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272" w:rsidRPr="00CF05E6" w:rsidRDefault="00D907A6" w:rsidP="0022062F">
      <w:pPr>
        <w:widowControl w:val="0"/>
        <w:spacing w:after="160" w:line="360" w:lineRule="auto"/>
        <w:ind w:left="567" w:right="567"/>
        <w:jc w:val="center"/>
        <w:rPr>
          <w:rFonts w:ascii="GHEA Grapalat" w:hAnsi="GHEA Grapalat"/>
          <w:b/>
          <w:sz w:val="24"/>
          <w:szCs w:val="24"/>
        </w:rPr>
      </w:pPr>
      <w:bookmarkStart w:id="0" w:name="_GoBack"/>
      <w:bookmarkEnd w:id="0"/>
      <w:r w:rsidRPr="00CF05E6">
        <w:rPr>
          <w:rFonts w:ascii="GHEA Grapalat" w:hAnsi="GHEA Grapalat"/>
          <w:b/>
          <w:sz w:val="24"/>
          <w:szCs w:val="24"/>
        </w:rPr>
        <w:t>ЗАКОН</w:t>
      </w:r>
    </w:p>
    <w:p w:rsidR="00D907A6" w:rsidRPr="00CF05E6" w:rsidRDefault="00D907A6" w:rsidP="0022062F">
      <w:pPr>
        <w:widowControl w:val="0"/>
        <w:spacing w:after="160" w:line="360" w:lineRule="auto"/>
        <w:ind w:left="567" w:right="567"/>
        <w:jc w:val="center"/>
        <w:rPr>
          <w:rFonts w:ascii="GHEA Grapalat" w:hAnsi="GHEA Grapalat"/>
          <w:b/>
          <w:sz w:val="24"/>
          <w:szCs w:val="24"/>
        </w:rPr>
      </w:pPr>
      <w:r w:rsidRPr="00CF05E6">
        <w:rPr>
          <w:rFonts w:ascii="GHEA Grapalat" w:hAnsi="GHEA Grapalat"/>
          <w:b/>
          <w:sz w:val="24"/>
          <w:szCs w:val="24"/>
        </w:rPr>
        <w:t>РЕСПУБЛИКИ АРМЕНИЯ</w:t>
      </w:r>
    </w:p>
    <w:p w:rsidR="00D907A6" w:rsidRPr="00CF05E6" w:rsidRDefault="00D907A6" w:rsidP="0022062F">
      <w:pPr>
        <w:widowControl w:val="0"/>
        <w:spacing w:after="160" w:line="360" w:lineRule="auto"/>
        <w:jc w:val="right"/>
        <w:rPr>
          <w:rFonts w:ascii="GHEA Grapalat" w:hAnsi="GHEA Grapalat"/>
          <w:sz w:val="24"/>
          <w:szCs w:val="24"/>
        </w:rPr>
      </w:pPr>
      <w:r w:rsidRPr="00CF05E6">
        <w:rPr>
          <w:rFonts w:ascii="GHEA Grapalat" w:hAnsi="GHEA Grapalat"/>
          <w:sz w:val="24"/>
          <w:szCs w:val="24"/>
        </w:rPr>
        <w:t>Принят 4 октября 2016 года</w:t>
      </w:r>
    </w:p>
    <w:p w:rsidR="00D907A6" w:rsidRPr="00CF05E6" w:rsidRDefault="00D907A6" w:rsidP="0022062F">
      <w:pPr>
        <w:widowControl w:val="0"/>
        <w:spacing w:after="160" w:line="360" w:lineRule="auto"/>
        <w:ind w:left="567" w:right="566"/>
        <w:jc w:val="center"/>
        <w:rPr>
          <w:rFonts w:ascii="GHEA Grapalat" w:hAnsi="GHEA Grapalat"/>
          <w:b/>
          <w:sz w:val="24"/>
          <w:szCs w:val="24"/>
        </w:rPr>
      </w:pPr>
    </w:p>
    <w:p w:rsidR="005A3272" w:rsidRPr="00CF05E6" w:rsidRDefault="00D907A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НАЛОГОВЫЙ КОДЕКС</w:t>
      </w:r>
    </w:p>
    <w:p w:rsidR="00D907A6" w:rsidRPr="00CF05E6" w:rsidRDefault="00D907A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РЕСПУБЛИКИ АРМЕНИЯ</w:t>
      </w:r>
    </w:p>
    <w:p w:rsidR="00D907A6" w:rsidRPr="00CF05E6" w:rsidRDefault="00D907A6" w:rsidP="0022062F">
      <w:pPr>
        <w:widowControl w:val="0"/>
        <w:spacing w:after="160" w:line="360" w:lineRule="auto"/>
        <w:ind w:left="567" w:right="566"/>
        <w:jc w:val="center"/>
        <w:rPr>
          <w:rFonts w:ascii="GHEA Grapalat" w:hAnsi="GHEA Grapalat" w:cs="Sylfaen"/>
          <w:b/>
          <w:sz w:val="24"/>
          <w:szCs w:val="24"/>
        </w:rPr>
      </w:pPr>
    </w:p>
    <w:p w:rsidR="0033292D" w:rsidRPr="00CF05E6" w:rsidRDefault="00D907A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ЧАСТЬ ПЕРВАЯ</w:t>
      </w:r>
    </w:p>
    <w:p w:rsidR="005C05C6" w:rsidRPr="00CF05E6" w:rsidRDefault="005C05C6" w:rsidP="0022062F">
      <w:pPr>
        <w:widowControl w:val="0"/>
        <w:spacing w:after="160" w:line="360" w:lineRule="auto"/>
        <w:ind w:left="567" w:right="566"/>
        <w:jc w:val="center"/>
        <w:rPr>
          <w:rFonts w:ascii="GHEA Grapalat" w:hAnsi="GHEA Grapalat"/>
          <w:b/>
          <w:sz w:val="24"/>
          <w:szCs w:val="24"/>
        </w:rPr>
      </w:pPr>
    </w:p>
    <w:p w:rsidR="00D907A6" w:rsidRPr="00CF05E6" w:rsidRDefault="00D907A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ОБЩАЯ ЧАСТЬ</w:t>
      </w:r>
    </w:p>
    <w:p w:rsidR="00D907A6" w:rsidRPr="00CF05E6" w:rsidRDefault="00D907A6" w:rsidP="0022062F">
      <w:pPr>
        <w:widowControl w:val="0"/>
        <w:spacing w:after="160" w:line="360" w:lineRule="auto"/>
        <w:ind w:left="567" w:right="566"/>
        <w:jc w:val="center"/>
        <w:rPr>
          <w:rFonts w:ascii="GHEA Grapalat" w:hAnsi="GHEA Grapalat" w:cs="Sylfaen"/>
          <w:b/>
          <w:sz w:val="24"/>
          <w:szCs w:val="24"/>
        </w:rPr>
      </w:pPr>
    </w:p>
    <w:p w:rsidR="0033292D" w:rsidRPr="00CF05E6" w:rsidRDefault="004E4B2E"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РАЗДЕЛ</w:t>
      </w:r>
      <w:r w:rsidR="00D907A6" w:rsidRPr="00CF05E6">
        <w:rPr>
          <w:rFonts w:ascii="GHEA Grapalat" w:hAnsi="GHEA Grapalat"/>
          <w:b/>
          <w:sz w:val="24"/>
          <w:szCs w:val="24"/>
        </w:rPr>
        <w:t xml:space="preserve"> I</w:t>
      </w:r>
    </w:p>
    <w:p w:rsidR="00D907A6" w:rsidRPr="00CF05E6" w:rsidRDefault="00D907A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ПОНЯТИЯ И СИСТЕМА НАЛОГОВ</w:t>
      </w:r>
    </w:p>
    <w:p w:rsidR="004E4B2E" w:rsidRPr="00CF05E6" w:rsidRDefault="004E4B2E" w:rsidP="0022062F">
      <w:pPr>
        <w:widowControl w:val="0"/>
        <w:spacing w:after="160" w:line="360" w:lineRule="auto"/>
        <w:ind w:left="567" w:right="566"/>
        <w:jc w:val="center"/>
        <w:rPr>
          <w:rFonts w:ascii="GHEA Grapalat" w:hAnsi="GHEA Grapalat" w:cs="Sylfaen"/>
          <w:b/>
          <w:sz w:val="24"/>
          <w:szCs w:val="24"/>
        </w:rPr>
      </w:pPr>
    </w:p>
    <w:p w:rsidR="005C05C6" w:rsidRPr="00CF05E6" w:rsidRDefault="005C05C6" w:rsidP="0022062F">
      <w:pPr>
        <w:widowControl w:val="0"/>
        <w:spacing w:after="160" w:line="360" w:lineRule="auto"/>
        <w:ind w:left="567" w:right="566"/>
        <w:jc w:val="center"/>
        <w:rPr>
          <w:rFonts w:ascii="GHEA Grapalat" w:hAnsi="GHEA Grapalat" w:cs="Sylfaen"/>
          <w:b/>
          <w:sz w:val="24"/>
          <w:szCs w:val="24"/>
        </w:rPr>
      </w:pPr>
    </w:p>
    <w:p w:rsidR="00687A7C" w:rsidRPr="00CF05E6" w:rsidRDefault="00D907A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1</w:t>
      </w:r>
    </w:p>
    <w:p w:rsidR="00D907A6" w:rsidRPr="00CF05E6" w:rsidRDefault="00D907A6"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ОБЩИЕ ПОЛОЖЕНИЯ</w:t>
      </w:r>
    </w:p>
    <w:p w:rsidR="0033292D" w:rsidRPr="00CF05E6" w:rsidRDefault="0033292D" w:rsidP="0022062F">
      <w:pPr>
        <w:widowControl w:val="0"/>
        <w:spacing w:after="160" w:line="360" w:lineRule="auto"/>
        <w:ind w:left="567" w:right="566"/>
        <w:jc w:val="center"/>
        <w:rPr>
          <w:rFonts w:ascii="GHEA Grapalat" w:hAnsi="GHEA Grapalat" w:cs="Sylfaen"/>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1"/>
        <w:gridCol w:w="7360"/>
      </w:tblGrid>
      <w:tr w:rsidR="00D907A6" w:rsidRPr="00CF05E6" w:rsidTr="0022062F">
        <w:trPr>
          <w:tblCellSpacing w:w="7" w:type="dxa"/>
        </w:trPr>
        <w:tc>
          <w:tcPr>
            <w:tcW w:w="1694" w:type="dxa"/>
            <w:hideMark/>
          </w:tcPr>
          <w:p w:rsidR="00D907A6" w:rsidRPr="00CF05E6" w:rsidRDefault="00D907A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w:t>
            </w:r>
          </w:p>
        </w:tc>
        <w:tc>
          <w:tcPr>
            <w:tcW w:w="7363" w:type="dxa"/>
            <w:hideMark/>
          </w:tcPr>
          <w:p w:rsidR="00D907A6" w:rsidRPr="00CF05E6" w:rsidRDefault="00D907A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Предмет регулирования </w:t>
            </w:r>
            <w:r w:rsidR="002C7A2B" w:rsidRPr="00CF05E6">
              <w:rPr>
                <w:rFonts w:ascii="GHEA Grapalat" w:hAnsi="GHEA Grapalat"/>
                <w:b/>
                <w:sz w:val="24"/>
                <w:szCs w:val="24"/>
              </w:rPr>
              <w:t>Н</w:t>
            </w:r>
            <w:r w:rsidRPr="00CF05E6">
              <w:rPr>
                <w:rFonts w:ascii="GHEA Grapalat" w:hAnsi="GHEA Grapalat"/>
                <w:b/>
                <w:sz w:val="24"/>
                <w:szCs w:val="24"/>
              </w:rPr>
              <w:t>алогового кодекса</w:t>
            </w:r>
          </w:p>
        </w:tc>
      </w:tr>
    </w:tbl>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0957F3" w:rsidRPr="00CF05E6">
        <w:rPr>
          <w:rFonts w:ascii="GHEA Grapalat" w:hAnsi="GHEA Grapalat"/>
          <w:sz w:val="24"/>
          <w:szCs w:val="24"/>
        </w:rPr>
        <w:tab/>
      </w:r>
      <w:r w:rsidRPr="00CF05E6">
        <w:rPr>
          <w:rFonts w:ascii="GHEA Grapalat" w:hAnsi="GHEA Grapalat"/>
          <w:sz w:val="24"/>
          <w:szCs w:val="24"/>
        </w:rPr>
        <w:t xml:space="preserve">Налоговый кодекс (далее — Кодекс) регулирует отношения (далее — налоговые отношения), связанные с применяемыми в Республике Армения налогами (далее — налоги) и предусмотренными Кодексом </w:t>
      </w:r>
      <w:r w:rsidR="00D82129" w:rsidRPr="00CF05E6">
        <w:rPr>
          <w:rFonts w:ascii="GHEA Grapalat" w:hAnsi="GHEA Grapalat"/>
          <w:sz w:val="24"/>
          <w:szCs w:val="24"/>
        </w:rPr>
        <w:t>сбор</w:t>
      </w:r>
      <w:r w:rsidRPr="00CF05E6">
        <w:rPr>
          <w:rFonts w:ascii="GHEA Grapalat" w:hAnsi="GHEA Grapalat"/>
          <w:sz w:val="24"/>
          <w:szCs w:val="24"/>
        </w:rPr>
        <w:t xml:space="preserve">ами (далее — </w:t>
      </w:r>
      <w:r w:rsidR="00D82129" w:rsidRPr="00CF05E6">
        <w:rPr>
          <w:rFonts w:ascii="GHEA Grapalat" w:hAnsi="GHEA Grapalat"/>
          <w:sz w:val="24"/>
          <w:szCs w:val="24"/>
        </w:rPr>
        <w:lastRenderedPageBreak/>
        <w:t>сборы</w:t>
      </w:r>
      <w:r w:rsidRPr="00CF05E6">
        <w:rPr>
          <w:rFonts w:ascii="GHEA Grapalat" w:hAnsi="GHEA Grapalat"/>
          <w:sz w:val="24"/>
          <w:szCs w:val="24"/>
        </w:rPr>
        <w:t xml:space="preserve">), устанавливает </w:t>
      </w:r>
      <w:r w:rsidR="000A26B2" w:rsidRPr="00CF05E6">
        <w:rPr>
          <w:rFonts w:ascii="GHEA Grapalat" w:hAnsi="GHEA Grapalat"/>
          <w:sz w:val="24"/>
          <w:szCs w:val="24"/>
        </w:rPr>
        <w:t xml:space="preserve">принципы </w:t>
      </w:r>
      <w:r w:rsidRPr="00CF05E6">
        <w:rPr>
          <w:rFonts w:ascii="GHEA Grapalat" w:hAnsi="GHEA Grapalat"/>
          <w:sz w:val="24"/>
          <w:szCs w:val="24"/>
        </w:rPr>
        <w:t xml:space="preserve">налоговой системы Республики Армения, понятия, виды налога и </w:t>
      </w:r>
      <w:r w:rsidR="00D82129" w:rsidRPr="00CF05E6">
        <w:rPr>
          <w:rFonts w:ascii="GHEA Grapalat" w:hAnsi="GHEA Grapalat"/>
          <w:sz w:val="24"/>
          <w:szCs w:val="24"/>
        </w:rPr>
        <w:t>сбор</w:t>
      </w:r>
      <w:r w:rsidRPr="00CF05E6">
        <w:rPr>
          <w:rFonts w:ascii="GHEA Grapalat" w:hAnsi="GHEA Grapalat"/>
          <w:sz w:val="24"/>
          <w:szCs w:val="24"/>
        </w:rPr>
        <w:t>а, круг налогоплательщиков, ставки налога, порядок и сроки исчисления, уплаты налога, а в случаях, установленных Кодексом,</w:t>
      </w:r>
      <w:r w:rsidR="001A1A98" w:rsidRPr="00CF05E6">
        <w:rPr>
          <w:rFonts w:ascii="GHEA Grapalat" w:hAnsi="GHEA Grapalat"/>
          <w:sz w:val="24"/>
          <w:szCs w:val="24"/>
        </w:rPr>
        <w:t xml:space="preserve"> </w:t>
      </w:r>
      <w:r w:rsidRPr="00CF05E6">
        <w:rPr>
          <w:rFonts w:ascii="GHEA Grapalat" w:hAnsi="GHEA Grapalat"/>
          <w:sz w:val="24"/>
          <w:szCs w:val="24"/>
        </w:rPr>
        <w:t xml:space="preserve">— </w:t>
      </w:r>
      <w:r w:rsidR="002C7A2B" w:rsidRPr="00CF05E6">
        <w:rPr>
          <w:rFonts w:ascii="GHEA Grapalat" w:hAnsi="GHEA Grapalat"/>
          <w:sz w:val="24"/>
          <w:szCs w:val="24"/>
        </w:rPr>
        <w:t>взимания</w:t>
      </w:r>
      <w:r w:rsidR="00257A35" w:rsidRPr="00CF05E6">
        <w:rPr>
          <w:rFonts w:ascii="GHEA Grapalat" w:hAnsi="GHEA Grapalat"/>
          <w:sz w:val="24"/>
          <w:szCs w:val="24"/>
        </w:rPr>
        <w:t xml:space="preserve"> </w:t>
      </w:r>
      <w:r w:rsidRPr="00CF05E6">
        <w:rPr>
          <w:rFonts w:ascii="GHEA Grapalat" w:hAnsi="GHEA Grapalat"/>
          <w:sz w:val="24"/>
          <w:szCs w:val="24"/>
        </w:rPr>
        <w:t>налоговых обязательств, а также налоговые льготы.</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2.</w:t>
      </w:r>
      <w:r w:rsidR="000957F3" w:rsidRPr="00CF05E6">
        <w:rPr>
          <w:rFonts w:ascii="GHEA Grapalat" w:hAnsi="GHEA Grapalat"/>
          <w:sz w:val="24"/>
          <w:szCs w:val="24"/>
        </w:rPr>
        <w:tab/>
      </w:r>
      <w:r w:rsidRPr="00CF05E6">
        <w:rPr>
          <w:rFonts w:ascii="GHEA Grapalat" w:hAnsi="GHEA Grapalat"/>
          <w:sz w:val="24"/>
          <w:szCs w:val="24"/>
        </w:rPr>
        <w:t xml:space="preserve">Круг плательщиков </w:t>
      </w:r>
      <w:r w:rsidR="00D82129" w:rsidRPr="00CF05E6">
        <w:rPr>
          <w:rFonts w:ascii="GHEA Grapalat" w:hAnsi="GHEA Grapalat"/>
          <w:sz w:val="24"/>
          <w:szCs w:val="24"/>
        </w:rPr>
        <w:t>сборов</w:t>
      </w:r>
      <w:r w:rsidRPr="00CF05E6">
        <w:rPr>
          <w:rFonts w:ascii="GHEA Grapalat" w:hAnsi="GHEA Grapalat"/>
          <w:sz w:val="24"/>
          <w:szCs w:val="24"/>
        </w:rPr>
        <w:t xml:space="preserve">, ставки </w:t>
      </w:r>
      <w:r w:rsidR="00D82129" w:rsidRPr="00CF05E6">
        <w:rPr>
          <w:rFonts w:ascii="GHEA Grapalat" w:hAnsi="GHEA Grapalat"/>
          <w:sz w:val="24"/>
          <w:szCs w:val="24"/>
        </w:rPr>
        <w:t>сборов</w:t>
      </w:r>
      <w:r w:rsidRPr="00CF05E6">
        <w:rPr>
          <w:rFonts w:ascii="GHEA Grapalat" w:hAnsi="GHEA Grapalat"/>
          <w:sz w:val="24"/>
          <w:szCs w:val="24"/>
        </w:rPr>
        <w:t xml:space="preserve">, порядок и сроки исчисления, уплаты, </w:t>
      </w:r>
      <w:r w:rsidR="002C7A2B" w:rsidRPr="00CF05E6">
        <w:rPr>
          <w:rFonts w:ascii="GHEA Grapalat" w:hAnsi="GHEA Grapalat"/>
          <w:sz w:val="24"/>
          <w:szCs w:val="24"/>
        </w:rPr>
        <w:t>взимания</w:t>
      </w:r>
      <w:r w:rsidR="001A1A98" w:rsidRPr="00CF05E6">
        <w:rPr>
          <w:rFonts w:ascii="GHEA Grapalat" w:hAnsi="GHEA Grapalat"/>
          <w:sz w:val="24"/>
          <w:szCs w:val="24"/>
        </w:rPr>
        <w:t xml:space="preserve"> </w:t>
      </w:r>
      <w:r w:rsidR="00D82129" w:rsidRPr="00CF05E6">
        <w:rPr>
          <w:rFonts w:ascii="GHEA Grapalat" w:hAnsi="GHEA Grapalat"/>
          <w:sz w:val="24"/>
          <w:szCs w:val="24"/>
        </w:rPr>
        <w:t>сборов</w:t>
      </w:r>
      <w:r w:rsidRPr="00CF05E6">
        <w:rPr>
          <w:rFonts w:ascii="GHEA Grapalat" w:hAnsi="GHEA Grapalat"/>
          <w:sz w:val="24"/>
          <w:szCs w:val="24"/>
        </w:rPr>
        <w:t xml:space="preserve">, а также льготы по </w:t>
      </w:r>
      <w:r w:rsidR="00D82129" w:rsidRPr="00CF05E6">
        <w:rPr>
          <w:rFonts w:ascii="GHEA Grapalat" w:hAnsi="GHEA Grapalat"/>
          <w:sz w:val="24"/>
          <w:szCs w:val="24"/>
        </w:rPr>
        <w:t>сбора</w:t>
      </w:r>
      <w:r w:rsidRPr="00CF05E6">
        <w:rPr>
          <w:rFonts w:ascii="GHEA Grapalat" w:hAnsi="GHEA Grapalat"/>
          <w:sz w:val="24"/>
          <w:szCs w:val="24"/>
        </w:rPr>
        <w:t>м устанавливаются Кодексом или законами Республики Армения.</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0957F3" w:rsidRPr="00CF05E6">
        <w:rPr>
          <w:rFonts w:ascii="GHEA Grapalat" w:hAnsi="GHEA Grapalat"/>
          <w:sz w:val="24"/>
          <w:szCs w:val="24"/>
        </w:rPr>
        <w:tab/>
      </w:r>
      <w:r w:rsidRPr="00CF05E6">
        <w:rPr>
          <w:rFonts w:ascii="GHEA Grapalat" w:hAnsi="GHEA Grapalat"/>
          <w:sz w:val="24"/>
          <w:szCs w:val="24"/>
        </w:rPr>
        <w:t xml:space="preserve">Налоговыми отношениями являются отношения, связанные с учетом, обслуживанием налогоплательщиков, установлением, исчислением, уплатой налогов и </w:t>
      </w:r>
      <w:r w:rsidR="00D82129" w:rsidRPr="00CF05E6">
        <w:rPr>
          <w:rFonts w:ascii="GHEA Grapalat" w:hAnsi="GHEA Grapalat"/>
          <w:sz w:val="24"/>
          <w:szCs w:val="24"/>
        </w:rPr>
        <w:t>сборов</w:t>
      </w:r>
      <w:r w:rsidRPr="00CF05E6">
        <w:rPr>
          <w:rFonts w:ascii="GHEA Grapalat" w:hAnsi="GHEA Grapalat"/>
          <w:sz w:val="24"/>
          <w:szCs w:val="24"/>
        </w:rPr>
        <w:t xml:space="preserve">, </w:t>
      </w:r>
      <w:r w:rsidR="002C7A2B" w:rsidRPr="00CF05E6">
        <w:rPr>
          <w:rFonts w:ascii="GHEA Grapalat" w:hAnsi="GHEA Grapalat"/>
          <w:sz w:val="24"/>
          <w:szCs w:val="24"/>
        </w:rPr>
        <w:t>установлением</w:t>
      </w:r>
      <w:r w:rsidR="00257A35" w:rsidRPr="00CF05E6">
        <w:rPr>
          <w:rFonts w:ascii="GHEA Grapalat" w:hAnsi="GHEA Grapalat"/>
          <w:sz w:val="24"/>
          <w:szCs w:val="24"/>
        </w:rPr>
        <w:t xml:space="preserve"> </w:t>
      </w:r>
      <w:r w:rsidRPr="00CF05E6">
        <w:rPr>
          <w:rFonts w:ascii="GHEA Grapalat" w:hAnsi="GHEA Grapalat"/>
          <w:sz w:val="24"/>
          <w:szCs w:val="24"/>
        </w:rPr>
        <w:t>налоговых обязательств, а в случаях, установленных Кодексом</w:t>
      </w:r>
      <w:r w:rsidR="00493497" w:rsidRPr="00CF05E6">
        <w:rPr>
          <w:rFonts w:ascii="GHEA Grapalat" w:hAnsi="GHEA Grapalat"/>
          <w:sz w:val="24"/>
          <w:szCs w:val="24"/>
        </w:rPr>
        <w:t>,</w:t>
      </w:r>
      <w:r w:rsidR="00BF470E" w:rsidRPr="00CF05E6">
        <w:rPr>
          <w:rFonts w:ascii="GHEA Grapalat" w:hAnsi="GHEA Grapalat"/>
          <w:sz w:val="24"/>
          <w:szCs w:val="24"/>
        </w:rPr>
        <w:t xml:space="preserve"> </w:t>
      </w:r>
      <w:r w:rsidR="002C7A2B" w:rsidRPr="00CF05E6">
        <w:rPr>
          <w:rFonts w:ascii="GHEA Grapalat" w:hAnsi="GHEA Grapalat"/>
          <w:sz w:val="24"/>
          <w:szCs w:val="24"/>
        </w:rPr>
        <w:t>взиманием</w:t>
      </w:r>
      <w:r w:rsidRPr="00CF05E6">
        <w:rPr>
          <w:rFonts w:ascii="GHEA Grapalat" w:hAnsi="GHEA Grapalat"/>
          <w:sz w:val="24"/>
          <w:szCs w:val="24"/>
        </w:rPr>
        <w:t xml:space="preserve">, возвратом налогов и </w:t>
      </w:r>
      <w:r w:rsidR="00D82129" w:rsidRPr="00CF05E6">
        <w:rPr>
          <w:rFonts w:ascii="GHEA Grapalat" w:hAnsi="GHEA Grapalat"/>
          <w:sz w:val="24"/>
          <w:szCs w:val="24"/>
        </w:rPr>
        <w:t>сборов</w:t>
      </w:r>
      <w:r w:rsidRPr="00CF05E6">
        <w:rPr>
          <w:rFonts w:ascii="GHEA Grapalat" w:hAnsi="GHEA Grapalat"/>
          <w:sz w:val="24"/>
          <w:szCs w:val="24"/>
        </w:rPr>
        <w:t xml:space="preserve">, установлением налоговых льгот, закреплением полномочий и обязанностей налогоплательщиков, налоговых и уполномоченных органов, осуществлением налогового контроля, применением мер ответственности за нарушение положений Кодекса и законов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 обеспечением исполнения налоговых обязательств, а также разрешением налоговых споров.</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0957F3" w:rsidRPr="00CF05E6">
        <w:rPr>
          <w:rFonts w:ascii="GHEA Grapalat" w:hAnsi="GHEA Grapalat"/>
          <w:sz w:val="24"/>
          <w:szCs w:val="24"/>
        </w:rPr>
        <w:tab/>
      </w:r>
      <w:r w:rsidRPr="00CF05E6">
        <w:rPr>
          <w:rFonts w:ascii="GHEA Grapalat" w:hAnsi="GHEA Grapalat"/>
          <w:sz w:val="24"/>
          <w:szCs w:val="24"/>
        </w:rPr>
        <w:t xml:space="preserve">Виды таможенных </w:t>
      </w:r>
      <w:r w:rsidR="00D82129" w:rsidRPr="00CF05E6">
        <w:rPr>
          <w:rFonts w:ascii="GHEA Grapalat" w:hAnsi="GHEA Grapalat"/>
          <w:sz w:val="24"/>
          <w:szCs w:val="24"/>
        </w:rPr>
        <w:t>сборов</w:t>
      </w:r>
      <w:r w:rsidRPr="00CF05E6">
        <w:rPr>
          <w:rFonts w:ascii="GHEA Grapalat" w:hAnsi="GHEA Grapalat"/>
          <w:sz w:val="24"/>
          <w:szCs w:val="24"/>
        </w:rPr>
        <w:t>, круг плательщиков, ставки, порядок и сроки исчисления и уплаты, а также льготы устанавливаются таможенным законодательством Республики Армения, если иное не установлено Кодексом.</w:t>
      </w:r>
    </w:p>
    <w:p w:rsidR="00D907A6" w:rsidRPr="00CF05E6" w:rsidRDefault="00D907A6" w:rsidP="0022062F">
      <w:pPr>
        <w:widowControl w:val="0"/>
        <w:spacing w:after="160" w:line="360" w:lineRule="auto"/>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1"/>
        <w:gridCol w:w="7360"/>
      </w:tblGrid>
      <w:tr w:rsidR="00D907A6" w:rsidRPr="00CF05E6" w:rsidTr="0022062F">
        <w:trPr>
          <w:tblCellSpacing w:w="7" w:type="dxa"/>
        </w:trPr>
        <w:tc>
          <w:tcPr>
            <w:tcW w:w="1694" w:type="dxa"/>
            <w:hideMark/>
          </w:tcPr>
          <w:p w:rsidR="00D907A6" w:rsidRPr="00CF05E6" w:rsidRDefault="00D907A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w:t>
            </w:r>
          </w:p>
        </w:tc>
        <w:tc>
          <w:tcPr>
            <w:tcW w:w="7363" w:type="dxa"/>
            <w:hideMark/>
          </w:tcPr>
          <w:p w:rsidR="00D907A6" w:rsidRPr="00CF05E6" w:rsidRDefault="00D907A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Регулирование налоговых отношений</w:t>
            </w:r>
          </w:p>
        </w:tc>
      </w:tr>
    </w:tbl>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0957F3" w:rsidRPr="00CF05E6">
        <w:rPr>
          <w:rFonts w:ascii="GHEA Grapalat" w:hAnsi="GHEA Grapalat"/>
          <w:sz w:val="24"/>
          <w:szCs w:val="24"/>
        </w:rPr>
        <w:tab/>
      </w:r>
      <w:r w:rsidRPr="00CF05E6">
        <w:rPr>
          <w:rFonts w:ascii="GHEA Grapalat" w:hAnsi="GHEA Grapalat"/>
          <w:sz w:val="24"/>
          <w:szCs w:val="24"/>
        </w:rPr>
        <w:t xml:space="preserve">Налоговые отношения в Республике Армения регулируются Конституцией Республики Армения, ратифицированными Республикой </w:t>
      </w:r>
      <w:r w:rsidR="001A1A98" w:rsidRPr="00CF05E6">
        <w:rPr>
          <w:rFonts w:ascii="GHEA Grapalat" w:hAnsi="GHEA Grapalat"/>
          <w:sz w:val="24"/>
          <w:szCs w:val="24"/>
        </w:rPr>
        <w:t xml:space="preserve">Армения </w:t>
      </w:r>
      <w:r w:rsidRPr="00CF05E6">
        <w:rPr>
          <w:rFonts w:ascii="GHEA Grapalat" w:hAnsi="GHEA Grapalat"/>
          <w:sz w:val="24"/>
          <w:szCs w:val="24"/>
        </w:rPr>
        <w:t xml:space="preserve">международными договорами, Кодексом,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 xml:space="preserve">х, </w:t>
      </w:r>
      <w:r w:rsidR="00DE410E" w:rsidRPr="00CF05E6">
        <w:rPr>
          <w:rFonts w:ascii="GHEA Grapalat" w:hAnsi="GHEA Grapalat"/>
          <w:sz w:val="24"/>
          <w:szCs w:val="24"/>
        </w:rPr>
        <w:t>принятыми на их основ</w:t>
      </w:r>
      <w:r w:rsidR="008D11F2" w:rsidRPr="00CF05E6">
        <w:rPr>
          <w:rFonts w:ascii="GHEA Grapalat" w:hAnsi="GHEA Grapalat"/>
          <w:sz w:val="24"/>
          <w:szCs w:val="24"/>
        </w:rPr>
        <w:t>ании</w:t>
      </w:r>
      <w:r w:rsidR="00DE410E" w:rsidRPr="00CF05E6">
        <w:rPr>
          <w:rFonts w:ascii="GHEA Grapalat" w:hAnsi="GHEA Grapalat"/>
          <w:sz w:val="24"/>
          <w:szCs w:val="24"/>
        </w:rPr>
        <w:t xml:space="preserve"> и с целью обеспечения их осуществления </w:t>
      </w:r>
      <w:r w:rsidRPr="00CF05E6">
        <w:rPr>
          <w:rFonts w:ascii="GHEA Grapalat" w:hAnsi="GHEA Grapalat"/>
          <w:sz w:val="24"/>
          <w:szCs w:val="24"/>
        </w:rPr>
        <w:t>подзаконными нормативными правовыми актами, а также указанными в пунктах 1-</w:t>
      </w:r>
      <w:r w:rsidRPr="00CF05E6">
        <w:rPr>
          <w:rFonts w:ascii="GHEA Grapalat" w:hAnsi="GHEA Grapalat"/>
          <w:sz w:val="24"/>
          <w:szCs w:val="24"/>
        </w:rPr>
        <w:lastRenderedPageBreak/>
        <w:t>6 части 3 настоящей статьи правовыми актами (далее — правовые акты, регулирующие налоговые отношения).</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2.</w:t>
      </w:r>
      <w:r w:rsidR="00074E64" w:rsidRPr="00CF05E6">
        <w:rPr>
          <w:rFonts w:ascii="GHEA Grapalat" w:hAnsi="GHEA Grapalat"/>
          <w:sz w:val="24"/>
          <w:szCs w:val="24"/>
        </w:rPr>
        <w:tab/>
      </w:r>
      <w:r w:rsidRPr="00CF05E6">
        <w:rPr>
          <w:rFonts w:ascii="GHEA Grapalat" w:hAnsi="GHEA Grapalat"/>
          <w:sz w:val="24"/>
          <w:szCs w:val="24"/>
        </w:rPr>
        <w:t xml:space="preserve">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 и установленными частью 1 настоящей статьи подзаконными нормативными правовыми актами налоговые отношения могут регулироваться только в установленных Кодексом случаях и пределах.</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074E64" w:rsidRPr="00CF05E6">
        <w:rPr>
          <w:rFonts w:ascii="GHEA Grapalat" w:hAnsi="GHEA Grapalat"/>
          <w:sz w:val="24"/>
          <w:szCs w:val="24"/>
        </w:rPr>
        <w:tab/>
      </w:r>
      <w:r w:rsidRPr="00CF05E6">
        <w:rPr>
          <w:rFonts w:ascii="GHEA Grapalat" w:hAnsi="GHEA Grapalat"/>
          <w:sz w:val="24"/>
          <w:szCs w:val="24"/>
        </w:rPr>
        <w:t xml:space="preserve">Налоговые отношения не могут регулироваться иными правовыми актами, </w:t>
      </w:r>
      <w:r w:rsidR="006E67E8" w:rsidRPr="00CF05E6">
        <w:rPr>
          <w:rFonts w:ascii="GHEA Grapalat" w:hAnsi="GHEA Grapalat"/>
          <w:sz w:val="24"/>
          <w:szCs w:val="24"/>
        </w:rPr>
        <w:t xml:space="preserve">отличными </w:t>
      </w:r>
      <w:r w:rsidRPr="00CF05E6">
        <w:rPr>
          <w:rFonts w:ascii="GHEA Grapalat" w:hAnsi="GHEA Grapalat"/>
          <w:sz w:val="24"/>
          <w:szCs w:val="24"/>
        </w:rPr>
        <w:t>от установленных частью 1 настоящей статьи правовых актов, за исключением:</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1)</w:t>
      </w:r>
      <w:r w:rsidR="00074E64" w:rsidRPr="00CF05E6">
        <w:rPr>
          <w:rFonts w:ascii="GHEA Grapalat" w:hAnsi="GHEA Grapalat"/>
          <w:sz w:val="24"/>
          <w:szCs w:val="24"/>
        </w:rPr>
        <w:tab/>
      </w:r>
      <w:r w:rsidRPr="00CF05E6">
        <w:rPr>
          <w:rFonts w:ascii="GHEA Grapalat" w:hAnsi="GHEA Grapalat"/>
          <w:sz w:val="24"/>
          <w:szCs w:val="24"/>
        </w:rPr>
        <w:t>Кодекса Республики Армения об административных правонарушениях;</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2)</w:t>
      </w:r>
      <w:r w:rsidR="00074E64" w:rsidRPr="00CF05E6">
        <w:rPr>
          <w:rFonts w:ascii="GHEA Grapalat" w:hAnsi="GHEA Grapalat"/>
          <w:sz w:val="24"/>
          <w:szCs w:val="24"/>
        </w:rPr>
        <w:tab/>
      </w:r>
      <w:r w:rsidRPr="00CF05E6">
        <w:rPr>
          <w:rFonts w:ascii="GHEA Grapalat" w:hAnsi="GHEA Grapalat"/>
          <w:sz w:val="24"/>
          <w:szCs w:val="24"/>
        </w:rPr>
        <w:t>Закона Республики Армения "Об основах администрирования и административном производстве";</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3)</w:t>
      </w:r>
      <w:r w:rsidR="00074E64" w:rsidRPr="00CF05E6">
        <w:rPr>
          <w:rFonts w:ascii="GHEA Grapalat" w:hAnsi="GHEA Grapalat"/>
          <w:sz w:val="24"/>
          <w:szCs w:val="24"/>
        </w:rPr>
        <w:tab/>
      </w:r>
      <w:r w:rsidRPr="00CF05E6">
        <w:rPr>
          <w:rFonts w:ascii="GHEA Grapalat" w:hAnsi="GHEA Grapalat"/>
          <w:sz w:val="24"/>
          <w:szCs w:val="24"/>
        </w:rPr>
        <w:t>Уголовного Кодекса Республики Армения и Уголовно-процессуального Кодекса Республики Армения;</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4)</w:t>
      </w:r>
      <w:r w:rsidR="00074E64" w:rsidRPr="00CF05E6">
        <w:rPr>
          <w:rFonts w:ascii="GHEA Grapalat" w:hAnsi="GHEA Grapalat"/>
          <w:sz w:val="24"/>
          <w:szCs w:val="24"/>
        </w:rPr>
        <w:tab/>
      </w:r>
      <w:r w:rsidRPr="00CF05E6">
        <w:rPr>
          <w:rFonts w:ascii="GHEA Grapalat" w:hAnsi="GHEA Grapalat"/>
          <w:sz w:val="24"/>
          <w:szCs w:val="24"/>
        </w:rPr>
        <w:t>Закона Республики Армения "О банкротстве";</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pacing w:val="6"/>
          <w:sz w:val="24"/>
          <w:szCs w:val="24"/>
        </w:rPr>
        <w:t>5)</w:t>
      </w:r>
      <w:r w:rsidR="00074E64" w:rsidRPr="00CF05E6">
        <w:rPr>
          <w:rFonts w:ascii="GHEA Grapalat" w:hAnsi="GHEA Grapalat"/>
          <w:spacing w:val="6"/>
          <w:sz w:val="24"/>
          <w:szCs w:val="24"/>
        </w:rPr>
        <w:tab/>
      </w:r>
      <w:r w:rsidRPr="00CF05E6">
        <w:rPr>
          <w:rFonts w:ascii="GHEA Grapalat" w:hAnsi="GHEA Grapalat"/>
          <w:spacing w:val="6"/>
          <w:sz w:val="24"/>
          <w:szCs w:val="24"/>
        </w:rPr>
        <w:t>Законов Республики Армения "О налоговой службе" и</w:t>
      </w:r>
      <w:r w:rsidRPr="00CF05E6">
        <w:rPr>
          <w:rFonts w:ascii="GHEA Grapalat" w:hAnsi="GHEA Grapalat"/>
          <w:sz w:val="24"/>
          <w:szCs w:val="24"/>
        </w:rPr>
        <w:t xml:space="preserve"> "Об</w:t>
      </w:r>
      <w:r w:rsidR="0033292D" w:rsidRPr="00CF05E6">
        <w:rPr>
          <w:rFonts w:ascii="Courier New" w:hAnsi="Courier New" w:cs="Courier New"/>
          <w:sz w:val="24"/>
          <w:szCs w:val="24"/>
        </w:rPr>
        <w:t> </w:t>
      </w:r>
      <w:r w:rsidRPr="00CF05E6">
        <w:rPr>
          <w:rFonts w:ascii="GHEA Grapalat" w:hAnsi="GHEA Grapalat"/>
          <w:sz w:val="24"/>
          <w:szCs w:val="24"/>
        </w:rPr>
        <w:t>оперативно-розыскной деятельности";</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6)</w:t>
      </w:r>
      <w:r w:rsidR="00074E64" w:rsidRPr="00CF05E6">
        <w:rPr>
          <w:rFonts w:ascii="GHEA Grapalat" w:hAnsi="GHEA Grapalat"/>
          <w:sz w:val="24"/>
          <w:szCs w:val="24"/>
        </w:rPr>
        <w:tab/>
      </w:r>
      <w:r w:rsidRPr="00CF05E6">
        <w:rPr>
          <w:rFonts w:ascii="GHEA Grapalat" w:hAnsi="GHEA Grapalat"/>
          <w:sz w:val="24"/>
          <w:szCs w:val="24"/>
        </w:rPr>
        <w:t>Закона Республики Армения "Об инспекционных органах".</w:t>
      </w:r>
    </w:p>
    <w:p w:rsidR="00D907A6" w:rsidRPr="00CF05E6" w:rsidRDefault="00D907A6"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pacing w:val="-6"/>
          <w:sz w:val="24"/>
          <w:szCs w:val="24"/>
        </w:rPr>
        <w:t>4.</w:t>
      </w:r>
      <w:r w:rsidR="00074E64" w:rsidRPr="00CF05E6">
        <w:rPr>
          <w:rFonts w:ascii="GHEA Grapalat" w:hAnsi="GHEA Grapalat"/>
          <w:spacing w:val="-6"/>
          <w:sz w:val="24"/>
          <w:szCs w:val="24"/>
        </w:rPr>
        <w:tab/>
      </w:r>
      <w:r w:rsidR="002C7A2B" w:rsidRPr="00CF05E6">
        <w:rPr>
          <w:rFonts w:ascii="GHEA Grapalat" w:hAnsi="GHEA Grapalat"/>
          <w:spacing w:val="-6"/>
          <w:sz w:val="24"/>
          <w:szCs w:val="24"/>
        </w:rPr>
        <w:t>Если положения регулирующих налоговые отношения, имеющих равную правовую силу правовых актов</w:t>
      </w:r>
      <w:r w:rsidR="0003741A" w:rsidRPr="00CF05E6">
        <w:rPr>
          <w:rFonts w:ascii="GHEA Grapalat" w:hAnsi="GHEA Grapalat"/>
          <w:spacing w:val="-6"/>
          <w:sz w:val="24"/>
          <w:szCs w:val="24"/>
        </w:rPr>
        <w:t xml:space="preserve">, </w:t>
      </w:r>
      <w:r w:rsidRPr="00CF05E6">
        <w:rPr>
          <w:rFonts w:ascii="GHEA Grapalat" w:hAnsi="GHEA Grapalat"/>
          <w:spacing w:val="-6"/>
          <w:sz w:val="24"/>
          <w:szCs w:val="24"/>
        </w:rPr>
        <w:t xml:space="preserve">содержат противоречия, </w:t>
      </w:r>
      <w:r w:rsidR="00B53586" w:rsidRPr="00CF05E6">
        <w:rPr>
          <w:rFonts w:ascii="GHEA Grapalat" w:hAnsi="GHEA Grapalat"/>
          <w:spacing w:val="-6"/>
          <w:sz w:val="24"/>
          <w:szCs w:val="24"/>
        </w:rPr>
        <w:t xml:space="preserve">двусмысленности </w:t>
      </w:r>
      <w:r w:rsidRPr="00CF05E6">
        <w:rPr>
          <w:rFonts w:ascii="GHEA Grapalat" w:hAnsi="GHEA Grapalat"/>
          <w:spacing w:val="-6"/>
          <w:sz w:val="24"/>
          <w:szCs w:val="24"/>
        </w:rPr>
        <w:t>или разночтения, то они истолковываются и применяются в пользу налогоплательщика.</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5.</w:t>
      </w:r>
      <w:r w:rsidR="00074E64" w:rsidRPr="00CF05E6">
        <w:rPr>
          <w:rFonts w:ascii="GHEA Grapalat" w:hAnsi="GHEA Grapalat"/>
          <w:sz w:val="24"/>
          <w:szCs w:val="24"/>
        </w:rPr>
        <w:tab/>
      </w:r>
      <w:r w:rsidR="001957E5" w:rsidRPr="00CF05E6">
        <w:rPr>
          <w:rFonts w:ascii="GHEA Grapalat" w:hAnsi="GHEA Grapalat"/>
          <w:sz w:val="24"/>
          <w:szCs w:val="24"/>
        </w:rPr>
        <w:t xml:space="preserve">Законы Республики Армения, </w:t>
      </w:r>
      <w:r w:rsidR="000F3761" w:rsidRPr="00CF05E6">
        <w:rPr>
          <w:rFonts w:ascii="GHEA Grapalat" w:hAnsi="GHEA Grapalat"/>
          <w:sz w:val="24"/>
          <w:szCs w:val="24"/>
        </w:rPr>
        <w:t xml:space="preserve">предусматривающие </w:t>
      </w:r>
      <w:r w:rsidRPr="00CF05E6">
        <w:rPr>
          <w:rFonts w:ascii="GHEA Grapalat" w:hAnsi="GHEA Grapalat"/>
          <w:sz w:val="24"/>
          <w:szCs w:val="24"/>
        </w:rPr>
        <w:t xml:space="preserve">установление </w:t>
      </w:r>
      <w:r w:rsidR="0032217D" w:rsidRPr="00CF05E6">
        <w:rPr>
          <w:rFonts w:ascii="GHEA Grapalat" w:hAnsi="GHEA Grapalat"/>
          <w:sz w:val="24"/>
          <w:szCs w:val="24"/>
        </w:rPr>
        <w:t xml:space="preserve">Кодексом </w:t>
      </w:r>
      <w:r w:rsidRPr="00CF05E6">
        <w:rPr>
          <w:rFonts w:ascii="GHEA Grapalat" w:hAnsi="GHEA Grapalat"/>
          <w:sz w:val="24"/>
          <w:szCs w:val="24"/>
        </w:rPr>
        <w:t xml:space="preserve">нового вида налога или </w:t>
      </w:r>
      <w:r w:rsidR="00D82129" w:rsidRPr="00CF05E6">
        <w:rPr>
          <w:rFonts w:ascii="GHEA Grapalat" w:hAnsi="GHEA Grapalat"/>
          <w:sz w:val="24"/>
          <w:szCs w:val="24"/>
        </w:rPr>
        <w:t>сбора</w:t>
      </w:r>
      <w:r w:rsidRPr="00CF05E6">
        <w:rPr>
          <w:rFonts w:ascii="GHEA Grapalat" w:hAnsi="GHEA Grapalat"/>
          <w:sz w:val="24"/>
          <w:szCs w:val="24"/>
        </w:rPr>
        <w:t xml:space="preserve">, повышение ставки налога или </w:t>
      </w:r>
      <w:r w:rsidR="0032217D" w:rsidRPr="00CF05E6">
        <w:rPr>
          <w:rFonts w:ascii="GHEA Grapalat" w:hAnsi="GHEA Grapalat"/>
          <w:sz w:val="24"/>
          <w:szCs w:val="24"/>
        </w:rPr>
        <w:t xml:space="preserve">установленного Кодексом </w:t>
      </w:r>
      <w:r w:rsidR="00D82129" w:rsidRPr="00CF05E6">
        <w:rPr>
          <w:rFonts w:ascii="GHEA Grapalat" w:hAnsi="GHEA Grapalat"/>
          <w:sz w:val="24"/>
          <w:szCs w:val="24"/>
        </w:rPr>
        <w:t>сбора</w:t>
      </w:r>
      <w:r w:rsidR="00C859B8" w:rsidRPr="00CF05E6">
        <w:rPr>
          <w:rFonts w:ascii="GHEA Grapalat" w:hAnsi="GHEA Grapalat"/>
          <w:sz w:val="24"/>
          <w:szCs w:val="24"/>
        </w:rPr>
        <w:t>,</w:t>
      </w:r>
      <w:r w:rsidRPr="00CF05E6">
        <w:rPr>
          <w:rFonts w:ascii="GHEA Grapalat" w:hAnsi="GHEA Grapalat"/>
          <w:sz w:val="24"/>
          <w:szCs w:val="24"/>
        </w:rPr>
        <w:t xml:space="preserve"> </w:t>
      </w:r>
      <w:r w:rsidR="000F3761" w:rsidRPr="00CF05E6">
        <w:rPr>
          <w:rFonts w:ascii="GHEA Grapalat" w:hAnsi="GHEA Grapalat"/>
          <w:sz w:val="24"/>
          <w:szCs w:val="24"/>
        </w:rPr>
        <w:t xml:space="preserve">либо подобные положения законов Республики Армения </w:t>
      </w:r>
      <w:r w:rsidR="002C7A2B" w:rsidRPr="00CF05E6">
        <w:rPr>
          <w:rFonts w:ascii="GHEA Grapalat" w:hAnsi="GHEA Grapalat"/>
          <w:sz w:val="24"/>
          <w:szCs w:val="24"/>
        </w:rPr>
        <w:t xml:space="preserve">могут вступать в силу с начала налогового года, следующего за </w:t>
      </w:r>
      <w:r w:rsidR="002C7A2B" w:rsidRPr="00CF05E6">
        <w:rPr>
          <w:rFonts w:ascii="GHEA Grapalat" w:hAnsi="GHEA Grapalat"/>
          <w:sz w:val="24"/>
          <w:szCs w:val="24"/>
        </w:rPr>
        <w:lastRenderedPageBreak/>
        <w:t xml:space="preserve">включающим </w:t>
      </w:r>
      <w:r w:rsidR="009053C0">
        <w:rPr>
          <w:rFonts w:ascii="GHEA Grapalat" w:hAnsi="GHEA Grapalat"/>
          <w:sz w:val="24"/>
          <w:szCs w:val="24"/>
        </w:rPr>
        <w:t xml:space="preserve">в себя </w:t>
      </w:r>
      <w:r w:rsidR="002C7A2B" w:rsidRPr="00CF05E6">
        <w:rPr>
          <w:rFonts w:ascii="GHEA Grapalat" w:hAnsi="GHEA Grapalat"/>
          <w:sz w:val="24"/>
          <w:szCs w:val="24"/>
        </w:rPr>
        <w:t>день принятия этих законов налоговым годом, но не ранее чем с начала седьмого месяца, следующего за</w:t>
      </w:r>
      <w:r w:rsidR="005A3272" w:rsidRPr="00CF05E6">
        <w:rPr>
          <w:rFonts w:ascii="GHEA Grapalat" w:hAnsi="GHEA Grapalat" w:cs="Courier New"/>
          <w:sz w:val="24"/>
          <w:szCs w:val="24"/>
        </w:rPr>
        <w:t xml:space="preserve"> </w:t>
      </w:r>
      <w:r w:rsidR="002C7A2B" w:rsidRPr="00CF05E6">
        <w:rPr>
          <w:rFonts w:ascii="GHEA Grapalat" w:hAnsi="GHEA Grapalat"/>
          <w:sz w:val="24"/>
          <w:szCs w:val="24"/>
        </w:rPr>
        <w:t xml:space="preserve">месяцем, включающим </w:t>
      </w:r>
      <w:r w:rsidR="009053C0">
        <w:rPr>
          <w:rFonts w:ascii="GHEA Grapalat" w:hAnsi="GHEA Grapalat"/>
          <w:sz w:val="24"/>
          <w:szCs w:val="24"/>
        </w:rPr>
        <w:t xml:space="preserve">в себя </w:t>
      </w:r>
      <w:r w:rsidR="002C7A2B" w:rsidRPr="00CF05E6">
        <w:rPr>
          <w:rFonts w:ascii="GHEA Grapalat" w:hAnsi="GHEA Grapalat"/>
          <w:sz w:val="24"/>
          <w:szCs w:val="24"/>
        </w:rPr>
        <w:t>день официального опубликования этих законов.</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074E64" w:rsidRPr="00CF05E6">
        <w:rPr>
          <w:rFonts w:ascii="GHEA Grapalat" w:hAnsi="GHEA Grapalat"/>
          <w:sz w:val="24"/>
          <w:szCs w:val="24"/>
        </w:rPr>
        <w:tab/>
      </w:r>
      <w:r w:rsidR="00954D1F" w:rsidRPr="00CF05E6">
        <w:rPr>
          <w:rFonts w:ascii="GHEA Grapalat" w:hAnsi="GHEA Grapalat"/>
          <w:sz w:val="24"/>
          <w:szCs w:val="24"/>
        </w:rPr>
        <w:t>Законы Республики Армения</w:t>
      </w:r>
      <w:r w:rsidR="000F3761" w:rsidRPr="00CF05E6">
        <w:rPr>
          <w:rFonts w:ascii="GHEA Grapalat" w:hAnsi="GHEA Grapalat"/>
          <w:sz w:val="24"/>
          <w:szCs w:val="24"/>
        </w:rPr>
        <w:t>,</w:t>
      </w:r>
      <w:r w:rsidR="00BF470E" w:rsidRPr="00CF05E6">
        <w:rPr>
          <w:rFonts w:ascii="GHEA Grapalat" w:hAnsi="GHEA Grapalat"/>
          <w:sz w:val="24"/>
          <w:szCs w:val="24"/>
        </w:rPr>
        <w:t xml:space="preserve"> </w:t>
      </w:r>
      <w:r w:rsidR="00954D1F" w:rsidRPr="00CF05E6">
        <w:rPr>
          <w:rFonts w:ascii="GHEA Grapalat" w:hAnsi="GHEA Grapalat"/>
          <w:sz w:val="24"/>
          <w:szCs w:val="24"/>
        </w:rPr>
        <w:t xml:space="preserve">предусматривающие </w:t>
      </w:r>
      <w:r w:rsidRPr="00CF05E6">
        <w:rPr>
          <w:rFonts w:ascii="GHEA Grapalat" w:hAnsi="GHEA Grapalat"/>
          <w:sz w:val="24"/>
          <w:szCs w:val="24"/>
        </w:rPr>
        <w:t xml:space="preserve">установление налоговых льгот </w:t>
      </w:r>
      <w:r w:rsidR="00954D1F" w:rsidRPr="00CF05E6">
        <w:rPr>
          <w:rFonts w:ascii="GHEA Grapalat" w:hAnsi="GHEA Grapalat"/>
          <w:sz w:val="24"/>
          <w:szCs w:val="24"/>
        </w:rPr>
        <w:t>либо</w:t>
      </w:r>
      <w:r w:rsidRPr="00CF05E6">
        <w:rPr>
          <w:rFonts w:ascii="GHEA Grapalat" w:hAnsi="GHEA Grapalat"/>
          <w:sz w:val="24"/>
          <w:szCs w:val="24"/>
        </w:rPr>
        <w:t xml:space="preserve"> </w:t>
      </w:r>
      <w:r w:rsidR="00954D1F" w:rsidRPr="00CF05E6">
        <w:rPr>
          <w:rFonts w:ascii="GHEA Grapalat" w:hAnsi="GHEA Grapalat"/>
          <w:sz w:val="24"/>
          <w:szCs w:val="24"/>
        </w:rPr>
        <w:t xml:space="preserve">подобные </w:t>
      </w:r>
      <w:r w:rsidRPr="00CF05E6">
        <w:rPr>
          <w:rFonts w:ascii="GHEA Grapalat" w:hAnsi="GHEA Grapalat"/>
          <w:sz w:val="24"/>
          <w:szCs w:val="24"/>
        </w:rPr>
        <w:t>положения законов Республики Армения</w:t>
      </w:r>
      <w:r w:rsidR="000F3761" w:rsidRPr="00CF05E6">
        <w:rPr>
          <w:rFonts w:ascii="GHEA Grapalat" w:hAnsi="GHEA Grapalat"/>
          <w:sz w:val="24"/>
          <w:szCs w:val="24"/>
        </w:rPr>
        <w:t>,</w:t>
      </w:r>
      <w:r w:rsidRPr="00CF05E6">
        <w:rPr>
          <w:rFonts w:ascii="GHEA Grapalat" w:hAnsi="GHEA Grapalat"/>
          <w:sz w:val="24"/>
          <w:szCs w:val="24"/>
        </w:rPr>
        <w:t xml:space="preserve"> могут вступать в силу с начала налогового года, </w:t>
      </w:r>
      <w:r w:rsidR="00954D1F" w:rsidRPr="00CF05E6">
        <w:rPr>
          <w:rFonts w:ascii="GHEA Grapalat" w:hAnsi="GHEA Grapalat"/>
          <w:sz w:val="24"/>
          <w:szCs w:val="24"/>
        </w:rPr>
        <w:t xml:space="preserve">следующего </w:t>
      </w:r>
      <w:r w:rsidRPr="00CF05E6">
        <w:rPr>
          <w:rFonts w:ascii="GHEA Grapalat" w:hAnsi="GHEA Grapalat"/>
          <w:sz w:val="24"/>
          <w:szCs w:val="24"/>
        </w:rPr>
        <w:t xml:space="preserve">за налоговым годом, включающим </w:t>
      </w:r>
      <w:r w:rsidR="009053C0">
        <w:rPr>
          <w:rFonts w:ascii="GHEA Grapalat" w:hAnsi="GHEA Grapalat"/>
          <w:sz w:val="24"/>
          <w:szCs w:val="24"/>
        </w:rPr>
        <w:t xml:space="preserve">в себя </w:t>
      </w:r>
      <w:r w:rsidRPr="00CF05E6">
        <w:rPr>
          <w:rFonts w:ascii="GHEA Grapalat" w:hAnsi="GHEA Grapalat"/>
          <w:sz w:val="24"/>
          <w:szCs w:val="24"/>
        </w:rPr>
        <w:t>день принятия этих законов, если этими законами не установлен иной срок вступления в силу.</w:t>
      </w:r>
    </w:p>
    <w:p w:rsidR="0032217D" w:rsidRPr="00CF05E6" w:rsidRDefault="0032217D"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2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-61-</w:t>
      </w:r>
      <w:r w:rsidRPr="00CF05E6">
        <w:rPr>
          <w:rFonts w:ascii="GHEA Grapalat" w:hAnsi="GHEA Grapalat"/>
          <w:b/>
          <w:i/>
          <w:sz w:val="24"/>
          <w:szCs w:val="24"/>
          <w:lang w:val="en-US"/>
        </w:rPr>
        <w:t>N</w:t>
      </w:r>
      <w:r w:rsidRPr="00CF05E6">
        <w:rPr>
          <w:rFonts w:ascii="GHEA Grapalat" w:hAnsi="GHEA Grapalat"/>
          <w:b/>
          <w:i/>
          <w:sz w:val="24"/>
          <w:szCs w:val="24"/>
        </w:rPr>
        <w:t xml:space="preserve"> от 3 июня 2019 года)</w:t>
      </w:r>
    </w:p>
    <w:p w:rsidR="0032217D" w:rsidRPr="00CF05E6" w:rsidRDefault="0032217D" w:rsidP="0022062F">
      <w:pPr>
        <w:widowControl w:val="0"/>
        <w:tabs>
          <w:tab w:val="left" w:pos="1134"/>
        </w:tabs>
        <w:spacing w:after="160" w:line="360" w:lineRule="auto"/>
        <w:ind w:firstLine="567"/>
        <w:jc w:val="both"/>
        <w:rPr>
          <w:rFonts w:ascii="GHEA Grapalat" w:hAnsi="GHEA Grapalat"/>
          <w:sz w:val="24"/>
          <w:szCs w:val="24"/>
        </w:rPr>
      </w:pPr>
    </w:p>
    <w:tbl>
      <w:tblPr>
        <w:tblW w:w="4914" w:type="pct"/>
        <w:tblCellSpacing w:w="7" w:type="dxa"/>
        <w:tblInd w:w="156" w:type="dxa"/>
        <w:tblCellMar>
          <w:left w:w="0" w:type="dxa"/>
          <w:right w:w="0" w:type="dxa"/>
        </w:tblCellMar>
        <w:tblLook w:val="04A0" w:firstRow="1" w:lastRow="0" w:firstColumn="1" w:lastColumn="0" w:noHBand="0" w:noVBand="1"/>
      </w:tblPr>
      <w:tblGrid>
        <w:gridCol w:w="1701"/>
        <w:gridCol w:w="7241"/>
      </w:tblGrid>
      <w:tr w:rsidR="00D907A6" w:rsidRPr="00CF05E6" w:rsidTr="0022062F">
        <w:trPr>
          <w:tblCellSpacing w:w="7" w:type="dxa"/>
        </w:trPr>
        <w:tc>
          <w:tcPr>
            <w:tcW w:w="1680" w:type="dxa"/>
            <w:hideMark/>
          </w:tcPr>
          <w:p w:rsidR="00D907A6" w:rsidRPr="00CF05E6" w:rsidRDefault="00D907A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w:t>
            </w:r>
          </w:p>
        </w:tc>
        <w:tc>
          <w:tcPr>
            <w:tcW w:w="7220" w:type="dxa"/>
            <w:hideMark/>
          </w:tcPr>
          <w:p w:rsidR="00D907A6" w:rsidRPr="00CF05E6" w:rsidRDefault="00D907A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Принципы налоговой системы Республики Армения</w:t>
            </w:r>
          </w:p>
        </w:tc>
      </w:tr>
    </w:tbl>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1.</w:t>
      </w:r>
      <w:r w:rsidR="0020193C" w:rsidRPr="00CF05E6">
        <w:rPr>
          <w:rFonts w:ascii="GHEA Grapalat" w:hAnsi="GHEA Grapalat"/>
          <w:sz w:val="24"/>
          <w:szCs w:val="24"/>
        </w:rPr>
        <w:tab/>
      </w:r>
      <w:r w:rsidRPr="00CF05E6">
        <w:rPr>
          <w:rFonts w:ascii="GHEA Grapalat" w:hAnsi="GHEA Grapalat"/>
          <w:sz w:val="24"/>
          <w:szCs w:val="24"/>
        </w:rPr>
        <w:t>В Республике Армения действует единая налоговая система, основанная на следующих принципах:</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1)</w:t>
      </w:r>
      <w:r w:rsidR="0020193C" w:rsidRPr="00CF05E6">
        <w:rPr>
          <w:rFonts w:ascii="GHEA Grapalat" w:hAnsi="GHEA Grapalat"/>
          <w:sz w:val="24"/>
          <w:szCs w:val="24"/>
        </w:rPr>
        <w:tab/>
      </w:r>
      <w:r w:rsidR="00493497" w:rsidRPr="00CF05E6">
        <w:rPr>
          <w:rFonts w:ascii="GHEA Grapalat" w:hAnsi="GHEA Grapalat"/>
          <w:b/>
          <w:sz w:val="24"/>
          <w:szCs w:val="24"/>
        </w:rPr>
        <w:t>ясность и четкость</w:t>
      </w:r>
      <w:r w:rsidRPr="00CF05E6">
        <w:rPr>
          <w:rFonts w:ascii="GHEA Grapalat" w:hAnsi="GHEA Grapalat"/>
          <w:sz w:val="24"/>
          <w:szCs w:val="24"/>
        </w:rPr>
        <w:t xml:space="preserve">: регулирующие налоговые отношения </w:t>
      </w:r>
      <w:r w:rsidR="00E71C86" w:rsidRPr="00CF05E6">
        <w:rPr>
          <w:rFonts w:ascii="GHEA Grapalat" w:hAnsi="GHEA Grapalat"/>
          <w:sz w:val="24"/>
          <w:szCs w:val="24"/>
        </w:rPr>
        <w:t xml:space="preserve">правовые </w:t>
      </w:r>
      <w:r w:rsidRPr="00CF05E6">
        <w:rPr>
          <w:rFonts w:ascii="GHEA Grapalat" w:hAnsi="GHEA Grapalat"/>
          <w:sz w:val="24"/>
          <w:szCs w:val="24"/>
        </w:rPr>
        <w:t xml:space="preserve">акты для налогоплательщиков и </w:t>
      </w:r>
      <w:r w:rsidR="003820FC" w:rsidRPr="00CF05E6">
        <w:rPr>
          <w:rFonts w:ascii="GHEA Grapalat" w:hAnsi="GHEA Grapalat"/>
          <w:sz w:val="24"/>
          <w:szCs w:val="24"/>
        </w:rPr>
        <w:t xml:space="preserve">налогового органа </w:t>
      </w:r>
      <w:r w:rsidRPr="00CF05E6">
        <w:rPr>
          <w:rFonts w:ascii="GHEA Grapalat" w:hAnsi="GHEA Grapalat"/>
          <w:sz w:val="24"/>
          <w:szCs w:val="24"/>
        </w:rPr>
        <w:t xml:space="preserve">должны быть ясными, четкими и не содержать противоречий и </w:t>
      </w:r>
      <w:r w:rsidR="00B63EF0" w:rsidRPr="00CF05E6">
        <w:rPr>
          <w:rFonts w:ascii="GHEA Grapalat" w:hAnsi="GHEA Grapalat"/>
          <w:sz w:val="24"/>
          <w:szCs w:val="24"/>
        </w:rPr>
        <w:t>неопределенностей</w:t>
      </w:r>
      <w:r w:rsidRPr="00CF05E6">
        <w:rPr>
          <w:rFonts w:ascii="GHEA Grapalat" w:hAnsi="GHEA Grapalat"/>
          <w:sz w:val="24"/>
          <w:szCs w:val="24"/>
        </w:rPr>
        <w:t>;</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20193C" w:rsidRPr="00CF05E6">
        <w:rPr>
          <w:rFonts w:ascii="GHEA Grapalat" w:hAnsi="GHEA Grapalat"/>
          <w:sz w:val="24"/>
          <w:szCs w:val="24"/>
        </w:rPr>
        <w:tab/>
      </w:r>
      <w:r w:rsidR="002C7A2B" w:rsidRPr="00CF05E6">
        <w:rPr>
          <w:rFonts w:ascii="GHEA Grapalat" w:hAnsi="GHEA Grapalat"/>
          <w:b/>
          <w:sz w:val="24"/>
          <w:szCs w:val="24"/>
        </w:rPr>
        <w:t>консолидированность</w:t>
      </w:r>
      <w:r w:rsidRPr="00CF05E6">
        <w:rPr>
          <w:rFonts w:ascii="GHEA Grapalat" w:hAnsi="GHEA Grapalat"/>
          <w:sz w:val="24"/>
          <w:szCs w:val="24"/>
        </w:rPr>
        <w:t xml:space="preserve">: регулирующие налоговые отношения </w:t>
      </w:r>
      <w:r w:rsidR="00E71C86" w:rsidRPr="00CF05E6">
        <w:rPr>
          <w:rFonts w:ascii="GHEA Grapalat" w:hAnsi="GHEA Grapalat"/>
          <w:sz w:val="24"/>
          <w:szCs w:val="24"/>
        </w:rPr>
        <w:t xml:space="preserve">правовые </w:t>
      </w:r>
      <w:r w:rsidRPr="00CF05E6">
        <w:rPr>
          <w:rFonts w:ascii="GHEA Grapalat" w:hAnsi="GHEA Grapalat"/>
          <w:sz w:val="24"/>
          <w:szCs w:val="24"/>
        </w:rPr>
        <w:t xml:space="preserve">акты должны быть по возможности </w:t>
      </w:r>
      <w:r w:rsidR="002C7A2B" w:rsidRPr="00CF05E6">
        <w:rPr>
          <w:rFonts w:ascii="GHEA Grapalat" w:hAnsi="GHEA Grapalat"/>
          <w:sz w:val="24"/>
          <w:szCs w:val="24"/>
        </w:rPr>
        <w:t>консолидированными</w:t>
      </w:r>
      <w:r w:rsidRPr="00CF05E6">
        <w:rPr>
          <w:rFonts w:ascii="GHEA Grapalat" w:hAnsi="GHEA Grapalat"/>
          <w:sz w:val="24"/>
          <w:szCs w:val="24"/>
        </w:rPr>
        <w:t>, и надо избегать регулирования налоговых отношений отдельными правовыми актами;</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3)</w:t>
      </w:r>
      <w:r w:rsidR="0020193C" w:rsidRPr="00CF05E6">
        <w:rPr>
          <w:rFonts w:ascii="GHEA Grapalat" w:hAnsi="GHEA Grapalat"/>
          <w:sz w:val="24"/>
          <w:szCs w:val="24"/>
        </w:rPr>
        <w:tab/>
      </w:r>
      <w:r w:rsidR="00493497" w:rsidRPr="00CF05E6">
        <w:rPr>
          <w:rFonts w:ascii="GHEA Grapalat" w:hAnsi="GHEA Grapalat"/>
          <w:b/>
          <w:sz w:val="24"/>
          <w:szCs w:val="24"/>
        </w:rPr>
        <w:t>равенство</w:t>
      </w:r>
      <w:r w:rsidRPr="00CF05E6">
        <w:rPr>
          <w:rFonts w:ascii="GHEA Grapalat" w:hAnsi="GHEA Grapalat"/>
          <w:sz w:val="24"/>
          <w:szCs w:val="24"/>
        </w:rPr>
        <w:t xml:space="preserve">: регулирующие налоговые отношения </w:t>
      </w:r>
      <w:r w:rsidR="00E71C86" w:rsidRPr="00CF05E6">
        <w:rPr>
          <w:rFonts w:ascii="GHEA Grapalat" w:hAnsi="GHEA Grapalat"/>
          <w:sz w:val="24"/>
          <w:szCs w:val="24"/>
        </w:rPr>
        <w:t xml:space="preserve">правовые </w:t>
      </w:r>
      <w:r w:rsidRPr="00CF05E6">
        <w:rPr>
          <w:rFonts w:ascii="GHEA Grapalat" w:hAnsi="GHEA Grapalat"/>
          <w:sz w:val="24"/>
          <w:szCs w:val="24"/>
        </w:rPr>
        <w:t xml:space="preserve">акты </w:t>
      </w:r>
      <w:r w:rsidR="00E71C86" w:rsidRPr="00CF05E6">
        <w:rPr>
          <w:rFonts w:ascii="GHEA Grapalat" w:hAnsi="GHEA Grapalat"/>
          <w:sz w:val="24"/>
          <w:szCs w:val="24"/>
        </w:rPr>
        <w:t xml:space="preserve">должны равным образом применяться </w:t>
      </w:r>
      <w:r w:rsidR="007E5E5E" w:rsidRPr="00CF05E6">
        <w:rPr>
          <w:rFonts w:ascii="GHEA Grapalat" w:hAnsi="GHEA Grapalat"/>
          <w:sz w:val="24"/>
          <w:szCs w:val="24"/>
        </w:rPr>
        <w:t>в</w:t>
      </w:r>
      <w:r w:rsidR="00E71C86" w:rsidRPr="00CF05E6">
        <w:rPr>
          <w:rFonts w:ascii="GHEA Grapalat" w:hAnsi="GHEA Grapalat"/>
          <w:sz w:val="24"/>
          <w:szCs w:val="24"/>
        </w:rPr>
        <w:t xml:space="preserve"> отношени</w:t>
      </w:r>
      <w:r w:rsidR="007E5E5E" w:rsidRPr="00CF05E6">
        <w:rPr>
          <w:rFonts w:ascii="GHEA Grapalat" w:hAnsi="GHEA Grapalat"/>
          <w:sz w:val="24"/>
          <w:szCs w:val="24"/>
        </w:rPr>
        <w:t>и</w:t>
      </w:r>
      <w:r w:rsidR="00E71C86" w:rsidRPr="00CF05E6">
        <w:rPr>
          <w:rFonts w:ascii="GHEA Grapalat" w:hAnsi="GHEA Grapalat"/>
          <w:sz w:val="24"/>
          <w:szCs w:val="24"/>
        </w:rPr>
        <w:t xml:space="preserve"> все</w:t>
      </w:r>
      <w:r w:rsidR="007E5E5E" w:rsidRPr="00CF05E6">
        <w:rPr>
          <w:rFonts w:ascii="GHEA Grapalat" w:hAnsi="GHEA Grapalat"/>
          <w:sz w:val="24"/>
          <w:szCs w:val="24"/>
        </w:rPr>
        <w:t>х</w:t>
      </w:r>
      <w:r w:rsidR="00E71C86" w:rsidRPr="00CF05E6">
        <w:rPr>
          <w:rFonts w:ascii="GHEA Grapalat" w:hAnsi="GHEA Grapalat"/>
          <w:sz w:val="24"/>
          <w:szCs w:val="24"/>
        </w:rPr>
        <w:t xml:space="preserve"> налогоплательщик</w:t>
      </w:r>
      <w:r w:rsidR="007E5E5E" w:rsidRPr="00CF05E6">
        <w:rPr>
          <w:rFonts w:ascii="GHEA Grapalat" w:hAnsi="GHEA Grapalat"/>
          <w:sz w:val="24"/>
          <w:szCs w:val="24"/>
        </w:rPr>
        <w:t>ов</w:t>
      </w:r>
      <w:r w:rsidRPr="00CF05E6">
        <w:rPr>
          <w:rFonts w:ascii="GHEA Grapalat" w:hAnsi="GHEA Grapalat"/>
          <w:sz w:val="24"/>
          <w:szCs w:val="24"/>
        </w:rPr>
        <w:t>;</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4)</w:t>
      </w:r>
      <w:r w:rsidR="0020193C" w:rsidRPr="00CF05E6">
        <w:rPr>
          <w:rFonts w:ascii="GHEA Grapalat" w:hAnsi="GHEA Grapalat"/>
          <w:sz w:val="24"/>
          <w:szCs w:val="24"/>
        </w:rPr>
        <w:tab/>
      </w:r>
      <w:r w:rsidR="00493497" w:rsidRPr="00CF05E6">
        <w:rPr>
          <w:rFonts w:ascii="GHEA Grapalat" w:hAnsi="GHEA Grapalat"/>
          <w:b/>
          <w:sz w:val="24"/>
          <w:szCs w:val="24"/>
        </w:rPr>
        <w:t>отсутствие дискриминации</w:t>
      </w:r>
      <w:r w:rsidRPr="00CF05E6">
        <w:rPr>
          <w:rFonts w:ascii="GHEA Grapalat" w:hAnsi="GHEA Grapalat"/>
          <w:sz w:val="24"/>
          <w:szCs w:val="24"/>
        </w:rPr>
        <w:t xml:space="preserve">: </w:t>
      </w:r>
      <w:r w:rsidR="00970A63" w:rsidRPr="00CF05E6">
        <w:rPr>
          <w:rFonts w:ascii="GHEA Grapalat" w:hAnsi="GHEA Grapalat"/>
          <w:sz w:val="24"/>
          <w:szCs w:val="24"/>
        </w:rPr>
        <w:t xml:space="preserve">применение </w:t>
      </w:r>
      <w:r w:rsidRPr="00CF05E6">
        <w:rPr>
          <w:rFonts w:ascii="GHEA Grapalat" w:hAnsi="GHEA Grapalat"/>
          <w:sz w:val="24"/>
          <w:szCs w:val="24"/>
        </w:rPr>
        <w:t xml:space="preserve">налогов и </w:t>
      </w:r>
      <w:r w:rsidR="00D82129" w:rsidRPr="00CF05E6">
        <w:rPr>
          <w:rFonts w:ascii="GHEA Grapalat" w:hAnsi="GHEA Grapalat"/>
          <w:sz w:val="24"/>
          <w:szCs w:val="24"/>
        </w:rPr>
        <w:t>сборов</w:t>
      </w:r>
      <w:r w:rsidRPr="00CF05E6">
        <w:rPr>
          <w:rFonts w:ascii="GHEA Grapalat" w:hAnsi="GHEA Grapalat"/>
          <w:sz w:val="24"/>
          <w:szCs w:val="24"/>
        </w:rPr>
        <w:t xml:space="preserve"> и налоговое администрирование не должны </w:t>
      </w:r>
      <w:r w:rsidR="00CF11E9" w:rsidRPr="00CF05E6">
        <w:rPr>
          <w:rFonts w:ascii="GHEA Grapalat" w:hAnsi="GHEA Grapalat"/>
          <w:sz w:val="24"/>
          <w:szCs w:val="24"/>
        </w:rPr>
        <w:t xml:space="preserve">носить </w:t>
      </w:r>
      <w:r w:rsidRPr="00CF05E6">
        <w:rPr>
          <w:rFonts w:ascii="GHEA Grapalat" w:hAnsi="GHEA Grapalat"/>
          <w:sz w:val="24"/>
          <w:szCs w:val="24"/>
        </w:rPr>
        <w:t>дискриминационный характер</w:t>
      </w:r>
      <w:r w:rsidR="00970A63" w:rsidRPr="00CF05E6">
        <w:rPr>
          <w:rFonts w:ascii="GHEA Grapalat" w:hAnsi="GHEA Grapalat"/>
          <w:sz w:val="24"/>
          <w:szCs w:val="24"/>
        </w:rPr>
        <w:t>, зависящий</w:t>
      </w:r>
      <w:r w:rsidRPr="00CF05E6">
        <w:rPr>
          <w:rFonts w:ascii="GHEA Grapalat" w:hAnsi="GHEA Grapalat"/>
          <w:sz w:val="24"/>
          <w:szCs w:val="24"/>
        </w:rPr>
        <w:t xml:space="preserve"> от </w:t>
      </w:r>
      <w:r w:rsidR="00970A63" w:rsidRPr="00CF05E6">
        <w:rPr>
          <w:rFonts w:ascii="GHEA Grapalat" w:hAnsi="GHEA Grapalat"/>
          <w:sz w:val="24"/>
          <w:szCs w:val="24"/>
        </w:rPr>
        <w:t>социальных</w:t>
      </w:r>
      <w:r w:rsidRPr="00CF05E6">
        <w:rPr>
          <w:rFonts w:ascii="GHEA Grapalat" w:hAnsi="GHEA Grapalat"/>
          <w:sz w:val="24"/>
          <w:szCs w:val="24"/>
        </w:rPr>
        <w:t xml:space="preserve">, </w:t>
      </w:r>
      <w:r w:rsidR="00970A63" w:rsidRPr="00CF05E6">
        <w:rPr>
          <w:rFonts w:ascii="GHEA Grapalat" w:hAnsi="GHEA Grapalat"/>
          <w:sz w:val="24"/>
          <w:szCs w:val="24"/>
        </w:rPr>
        <w:t>политических</w:t>
      </w:r>
      <w:r w:rsidRPr="00CF05E6">
        <w:rPr>
          <w:rFonts w:ascii="GHEA Grapalat" w:hAnsi="GHEA Grapalat"/>
          <w:sz w:val="24"/>
          <w:szCs w:val="24"/>
        </w:rPr>
        <w:t xml:space="preserve">, </w:t>
      </w:r>
      <w:r w:rsidR="00970A63" w:rsidRPr="00CF05E6">
        <w:rPr>
          <w:rFonts w:ascii="GHEA Grapalat" w:hAnsi="GHEA Grapalat"/>
          <w:sz w:val="24"/>
          <w:szCs w:val="24"/>
        </w:rPr>
        <w:t>религиозных</w:t>
      </w:r>
      <w:r w:rsidRPr="00CF05E6">
        <w:rPr>
          <w:rFonts w:ascii="GHEA Grapalat" w:hAnsi="GHEA Grapalat"/>
          <w:sz w:val="24"/>
          <w:szCs w:val="24"/>
        </w:rPr>
        <w:t xml:space="preserve">, </w:t>
      </w:r>
      <w:r w:rsidR="00970A63" w:rsidRPr="00CF05E6">
        <w:rPr>
          <w:rFonts w:ascii="GHEA Grapalat" w:hAnsi="GHEA Grapalat"/>
          <w:sz w:val="24"/>
          <w:szCs w:val="24"/>
        </w:rPr>
        <w:t>этнических</w:t>
      </w:r>
      <w:r w:rsidRPr="00CF05E6">
        <w:rPr>
          <w:rFonts w:ascii="GHEA Grapalat" w:hAnsi="GHEA Grapalat"/>
          <w:sz w:val="24"/>
          <w:szCs w:val="24"/>
        </w:rPr>
        <w:t xml:space="preserve">, </w:t>
      </w:r>
      <w:r w:rsidR="00970A63" w:rsidRPr="00CF05E6">
        <w:rPr>
          <w:rFonts w:ascii="GHEA Grapalat" w:hAnsi="GHEA Grapalat"/>
          <w:sz w:val="24"/>
          <w:szCs w:val="24"/>
        </w:rPr>
        <w:t>идейных</w:t>
      </w:r>
      <w:r w:rsidRPr="00CF05E6">
        <w:rPr>
          <w:rFonts w:ascii="GHEA Grapalat" w:hAnsi="GHEA Grapalat"/>
          <w:sz w:val="24"/>
          <w:szCs w:val="24"/>
        </w:rPr>
        <w:t>, а также установленных Конституцией Республики Армения иных факторов;</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lastRenderedPageBreak/>
        <w:t>5)</w:t>
      </w:r>
      <w:r w:rsidR="0020193C" w:rsidRPr="00CF05E6">
        <w:rPr>
          <w:rFonts w:ascii="GHEA Grapalat" w:hAnsi="GHEA Grapalat"/>
          <w:sz w:val="24"/>
          <w:szCs w:val="24"/>
        </w:rPr>
        <w:tab/>
      </w:r>
      <w:r w:rsidR="00493497" w:rsidRPr="00CF05E6">
        <w:rPr>
          <w:rFonts w:ascii="GHEA Grapalat" w:hAnsi="GHEA Grapalat"/>
          <w:b/>
          <w:sz w:val="24"/>
          <w:szCs w:val="24"/>
        </w:rPr>
        <w:t>общеобязательность</w:t>
      </w:r>
      <w:r w:rsidRPr="00CF05E6">
        <w:rPr>
          <w:rFonts w:ascii="GHEA Grapalat" w:hAnsi="GHEA Grapalat"/>
          <w:sz w:val="24"/>
          <w:szCs w:val="24"/>
        </w:rPr>
        <w:t xml:space="preserve">: все налогоплательщики обязаны исчислять и уплачивать налоги и </w:t>
      </w:r>
      <w:r w:rsidR="00D82129" w:rsidRPr="00CF05E6">
        <w:rPr>
          <w:rFonts w:ascii="GHEA Grapalat" w:hAnsi="GHEA Grapalat"/>
          <w:sz w:val="24"/>
          <w:szCs w:val="24"/>
        </w:rPr>
        <w:t>сборы</w:t>
      </w:r>
      <w:r w:rsidRPr="00CF05E6">
        <w:rPr>
          <w:rFonts w:ascii="GHEA Grapalat" w:hAnsi="GHEA Grapalat"/>
          <w:sz w:val="24"/>
          <w:szCs w:val="24"/>
        </w:rPr>
        <w:t xml:space="preserve"> в </w:t>
      </w:r>
      <w:r w:rsidR="00CF11E9" w:rsidRPr="00CF05E6">
        <w:rPr>
          <w:rFonts w:ascii="GHEA Grapalat" w:hAnsi="GHEA Grapalat"/>
          <w:sz w:val="24"/>
          <w:szCs w:val="24"/>
        </w:rPr>
        <w:t xml:space="preserve">случаях, порядке и размере, </w:t>
      </w:r>
      <w:r w:rsidRPr="00CF05E6">
        <w:rPr>
          <w:rFonts w:ascii="GHEA Grapalat" w:hAnsi="GHEA Grapalat"/>
          <w:sz w:val="24"/>
          <w:szCs w:val="24"/>
        </w:rPr>
        <w:t xml:space="preserve">установленных Кодексом 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6)</w:t>
      </w:r>
      <w:r w:rsidR="0020193C" w:rsidRPr="00CF05E6">
        <w:rPr>
          <w:rFonts w:ascii="GHEA Grapalat" w:hAnsi="GHEA Grapalat"/>
          <w:sz w:val="24"/>
          <w:szCs w:val="24"/>
        </w:rPr>
        <w:tab/>
      </w:r>
      <w:r w:rsidR="00493497" w:rsidRPr="00CF05E6">
        <w:rPr>
          <w:rFonts w:ascii="GHEA Grapalat" w:hAnsi="GHEA Grapalat"/>
          <w:b/>
          <w:sz w:val="24"/>
          <w:szCs w:val="24"/>
        </w:rPr>
        <w:t>прозрачность и подотчетность</w:t>
      </w:r>
      <w:r w:rsidRPr="00CF05E6">
        <w:rPr>
          <w:rFonts w:ascii="GHEA Grapalat" w:hAnsi="GHEA Grapalat"/>
          <w:sz w:val="24"/>
          <w:szCs w:val="24"/>
        </w:rPr>
        <w:t>: налоговое администрирование должно быть прозрачным, публичным;</w:t>
      </w:r>
    </w:p>
    <w:p w:rsidR="00D907A6" w:rsidRPr="00CF05E6" w:rsidRDefault="00D907A6" w:rsidP="0022062F">
      <w:pPr>
        <w:widowControl w:val="0"/>
        <w:tabs>
          <w:tab w:val="left" w:pos="1134"/>
        </w:tabs>
        <w:spacing w:after="160" w:line="346" w:lineRule="auto"/>
        <w:ind w:firstLine="567"/>
        <w:jc w:val="both"/>
        <w:rPr>
          <w:rFonts w:ascii="GHEA Grapalat" w:hAnsi="GHEA Grapalat" w:cs="Sylfaen"/>
          <w:sz w:val="24"/>
          <w:szCs w:val="24"/>
        </w:rPr>
      </w:pPr>
      <w:r w:rsidRPr="00CF05E6">
        <w:rPr>
          <w:rFonts w:ascii="GHEA Grapalat" w:hAnsi="GHEA Grapalat"/>
          <w:sz w:val="24"/>
          <w:szCs w:val="24"/>
        </w:rPr>
        <w:t>7)</w:t>
      </w:r>
      <w:r w:rsidR="0020193C" w:rsidRPr="00CF05E6">
        <w:rPr>
          <w:rFonts w:ascii="GHEA Grapalat" w:hAnsi="GHEA Grapalat"/>
          <w:sz w:val="24"/>
          <w:szCs w:val="24"/>
        </w:rPr>
        <w:tab/>
      </w:r>
      <w:r w:rsidR="00493497" w:rsidRPr="00CF05E6">
        <w:rPr>
          <w:rFonts w:ascii="GHEA Grapalat" w:hAnsi="GHEA Grapalat"/>
          <w:b/>
          <w:sz w:val="24"/>
          <w:szCs w:val="24"/>
        </w:rPr>
        <w:t>самодекларирование и налоговая дисциплина</w:t>
      </w:r>
      <w:r w:rsidRPr="00CF05E6">
        <w:rPr>
          <w:rFonts w:ascii="GHEA Grapalat" w:hAnsi="GHEA Grapalat"/>
          <w:sz w:val="24"/>
          <w:szCs w:val="24"/>
        </w:rPr>
        <w:t xml:space="preserve">: налогоплательщики должны самостоятельно </w:t>
      </w:r>
      <w:r w:rsidR="00201B05" w:rsidRPr="00CF05E6">
        <w:rPr>
          <w:rFonts w:ascii="GHEA Grapalat" w:hAnsi="GHEA Grapalat"/>
          <w:sz w:val="24"/>
          <w:szCs w:val="24"/>
        </w:rPr>
        <w:t xml:space="preserve">исчислять </w:t>
      </w:r>
      <w:r w:rsidRPr="00CF05E6">
        <w:rPr>
          <w:rFonts w:ascii="GHEA Grapalat" w:hAnsi="GHEA Grapalat"/>
          <w:sz w:val="24"/>
          <w:szCs w:val="24"/>
        </w:rPr>
        <w:t xml:space="preserve">и </w:t>
      </w:r>
      <w:r w:rsidR="00C11D14" w:rsidRPr="00CF05E6">
        <w:rPr>
          <w:rFonts w:ascii="GHEA Grapalat" w:hAnsi="GHEA Grapalat"/>
          <w:sz w:val="24"/>
          <w:szCs w:val="24"/>
        </w:rPr>
        <w:t>у</w:t>
      </w:r>
      <w:r w:rsidR="00201B05" w:rsidRPr="00CF05E6">
        <w:rPr>
          <w:rFonts w:ascii="GHEA Grapalat" w:hAnsi="GHEA Grapalat"/>
          <w:sz w:val="24"/>
          <w:szCs w:val="24"/>
        </w:rPr>
        <w:t xml:space="preserve">плачивать </w:t>
      </w:r>
      <w:r w:rsidRPr="00CF05E6">
        <w:rPr>
          <w:rFonts w:ascii="GHEA Grapalat" w:hAnsi="GHEA Grapalat"/>
          <w:sz w:val="24"/>
          <w:szCs w:val="24"/>
        </w:rPr>
        <w:t xml:space="preserve">налоги, </w:t>
      </w:r>
      <w:r w:rsidR="00D82129" w:rsidRPr="00CF05E6">
        <w:rPr>
          <w:rFonts w:ascii="GHEA Grapalat" w:hAnsi="GHEA Grapalat"/>
          <w:sz w:val="24"/>
          <w:szCs w:val="24"/>
        </w:rPr>
        <w:t>сборы</w:t>
      </w:r>
      <w:r w:rsidRPr="00CF05E6">
        <w:rPr>
          <w:rFonts w:ascii="GHEA Grapalat" w:hAnsi="GHEA Grapalat"/>
          <w:sz w:val="24"/>
          <w:szCs w:val="24"/>
        </w:rPr>
        <w:t xml:space="preserve"> в </w:t>
      </w:r>
      <w:r w:rsidR="00506DB4" w:rsidRPr="00CF05E6">
        <w:rPr>
          <w:rFonts w:ascii="GHEA Grapalat" w:hAnsi="GHEA Grapalat"/>
          <w:sz w:val="24"/>
          <w:szCs w:val="24"/>
        </w:rPr>
        <w:t xml:space="preserve">порядке, </w:t>
      </w:r>
      <w:r w:rsidRPr="00CF05E6">
        <w:rPr>
          <w:rFonts w:ascii="GHEA Grapalat" w:hAnsi="GHEA Grapalat"/>
          <w:sz w:val="24"/>
          <w:szCs w:val="24"/>
        </w:rPr>
        <w:t xml:space="preserve">установленном Кодексом 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w:t>
      </w:r>
    </w:p>
    <w:p w:rsidR="00D907A6" w:rsidRPr="00CF05E6" w:rsidRDefault="00D907A6" w:rsidP="0022062F">
      <w:pPr>
        <w:widowControl w:val="0"/>
        <w:tabs>
          <w:tab w:val="left" w:pos="1134"/>
        </w:tabs>
        <w:spacing w:after="160" w:line="346" w:lineRule="auto"/>
        <w:ind w:firstLine="567"/>
        <w:jc w:val="both"/>
        <w:rPr>
          <w:rFonts w:ascii="GHEA Grapalat" w:hAnsi="GHEA Grapalat" w:cs="Sylfaen"/>
          <w:sz w:val="24"/>
          <w:szCs w:val="24"/>
        </w:rPr>
      </w:pPr>
      <w:r w:rsidRPr="00CF05E6">
        <w:rPr>
          <w:rFonts w:ascii="GHEA Grapalat" w:hAnsi="GHEA Grapalat"/>
          <w:sz w:val="24"/>
          <w:szCs w:val="24"/>
        </w:rPr>
        <w:t>8)</w:t>
      </w:r>
      <w:r w:rsidR="0020193C" w:rsidRPr="00CF05E6">
        <w:rPr>
          <w:rFonts w:ascii="GHEA Grapalat" w:hAnsi="GHEA Grapalat"/>
          <w:sz w:val="24"/>
          <w:szCs w:val="24"/>
        </w:rPr>
        <w:tab/>
      </w:r>
      <w:r w:rsidR="00493497" w:rsidRPr="00CF05E6">
        <w:rPr>
          <w:rFonts w:ascii="GHEA Grapalat" w:hAnsi="GHEA Grapalat"/>
          <w:b/>
          <w:sz w:val="24"/>
          <w:szCs w:val="24"/>
        </w:rPr>
        <w:t>сбалансированность налогового администрирования</w:t>
      </w:r>
      <w:r w:rsidRPr="00CF05E6">
        <w:rPr>
          <w:rFonts w:ascii="GHEA Grapalat" w:hAnsi="GHEA Grapalat"/>
          <w:sz w:val="24"/>
          <w:szCs w:val="24"/>
        </w:rPr>
        <w:t xml:space="preserve">: </w:t>
      </w:r>
      <w:r w:rsidR="00C11D14" w:rsidRPr="00CF05E6">
        <w:rPr>
          <w:rFonts w:ascii="GHEA Grapalat" w:hAnsi="GHEA Grapalat"/>
          <w:sz w:val="24"/>
          <w:szCs w:val="24"/>
        </w:rPr>
        <w:t>никто из</w:t>
      </w:r>
      <w:r w:rsidR="008C7831" w:rsidRPr="00CF05E6">
        <w:rPr>
          <w:rFonts w:ascii="Courier New" w:hAnsi="Courier New" w:cs="Courier New"/>
          <w:sz w:val="24"/>
          <w:szCs w:val="24"/>
        </w:rPr>
        <w:t> </w:t>
      </w:r>
      <w:r w:rsidRPr="00CF05E6">
        <w:rPr>
          <w:rFonts w:ascii="GHEA Grapalat" w:hAnsi="GHEA Grapalat"/>
          <w:sz w:val="24"/>
          <w:szCs w:val="24"/>
        </w:rPr>
        <w:t>налогоплательщик</w:t>
      </w:r>
      <w:r w:rsidR="00C11D14" w:rsidRPr="00CF05E6">
        <w:rPr>
          <w:rFonts w:ascii="GHEA Grapalat" w:hAnsi="GHEA Grapalat"/>
          <w:sz w:val="24"/>
          <w:szCs w:val="24"/>
        </w:rPr>
        <w:t>ов</w:t>
      </w:r>
      <w:r w:rsidRPr="00CF05E6">
        <w:rPr>
          <w:rFonts w:ascii="GHEA Grapalat" w:hAnsi="GHEA Grapalat"/>
          <w:sz w:val="24"/>
          <w:szCs w:val="24"/>
        </w:rPr>
        <w:t xml:space="preserve"> не может:</w:t>
      </w:r>
    </w:p>
    <w:p w:rsidR="00D907A6" w:rsidRPr="00CF05E6" w:rsidRDefault="00D907A6" w:rsidP="0022062F">
      <w:pPr>
        <w:widowControl w:val="0"/>
        <w:tabs>
          <w:tab w:val="left" w:pos="1134"/>
        </w:tabs>
        <w:spacing w:after="160" w:line="346" w:lineRule="auto"/>
        <w:ind w:firstLine="567"/>
        <w:jc w:val="both"/>
        <w:rPr>
          <w:rFonts w:ascii="GHEA Grapalat" w:hAnsi="GHEA Grapalat" w:cs="Sylfaen"/>
          <w:sz w:val="24"/>
          <w:szCs w:val="24"/>
        </w:rPr>
      </w:pPr>
      <w:r w:rsidRPr="00CF05E6">
        <w:rPr>
          <w:rFonts w:ascii="GHEA Grapalat" w:hAnsi="GHEA Grapalat"/>
          <w:sz w:val="24"/>
          <w:szCs w:val="24"/>
        </w:rPr>
        <w:t>а.</w:t>
      </w:r>
      <w:r w:rsidR="0020193C" w:rsidRPr="00CF05E6">
        <w:rPr>
          <w:rFonts w:ascii="GHEA Grapalat" w:hAnsi="GHEA Grapalat"/>
          <w:sz w:val="24"/>
          <w:szCs w:val="24"/>
        </w:rPr>
        <w:tab/>
      </w:r>
      <w:r w:rsidR="00C11D14" w:rsidRPr="00CF05E6">
        <w:rPr>
          <w:rFonts w:ascii="GHEA Grapalat" w:hAnsi="GHEA Grapalat"/>
          <w:sz w:val="24"/>
          <w:szCs w:val="24"/>
        </w:rPr>
        <w:t>принуждаться</w:t>
      </w:r>
      <w:r w:rsidRPr="00CF05E6">
        <w:rPr>
          <w:rFonts w:ascii="GHEA Grapalat" w:hAnsi="GHEA Grapalat"/>
          <w:sz w:val="24"/>
          <w:szCs w:val="24"/>
        </w:rPr>
        <w:t xml:space="preserve"> упла</w:t>
      </w:r>
      <w:r w:rsidR="00C11D14" w:rsidRPr="00CF05E6">
        <w:rPr>
          <w:rFonts w:ascii="GHEA Grapalat" w:hAnsi="GHEA Grapalat"/>
          <w:sz w:val="24"/>
          <w:szCs w:val="24"/>
        </w:rPr>
        <w:t>чивать</w:t>
      </w:r>
      <w:r w:rsidRPr="00CF05E6">
        <w:rPr>
          <w:rFonts w:ascii="GHEA Grapalat" w:hAnsi="GHEA Grapalat"/>
          <w:sz w:val="24"/>
          <w:szCs w:val="24"/>
        </w:rPr>
        <w:t xml:space="preserve"> </w:t>
      </w:r>
      <w:r w:rsidR="00C11D14" w:rsidRPr="00CF05E6">
        <w:rPr>
          <w:rFonts w:ascii="GHEA Grapalat" w:hAnsi="GHEA Grapalat"/>
          <w:sz w:val="24"/>
          <w:szCs w:val="24"/>
        </w:rPr>
        <w:t xml:space="preserve">налоги </w:t>
      </w:r>
      <w:r w:rsidRPr="00CF05E6">
        <w:rPr>
          <w:rFonts w:ascii="GHEA Grapalat" w:hAnsi="GHEA Grapalat"/>
          <w:sz w:val="24"/>
          <w:szCs w:val="24"/>
        </w:rPr>
        <w:t xml:space="preserve">или </w:t>
      </w:r>
      <w:r w:rsidR="00D82129" w:rsidRPr="00CF05E6">
        <w:rPr>
          <w:rFonts w:ascii="GHEA Grapalat" w:hAnsi="GHEA Grapalat"/>
          <w:sz w:val="24"/>
          <w:szCs w:val="24"/>
        </w:rPr>
        <w:t>сборы</w:t>
      </w:r>
      <w:r w:rsidRPr="00CF05E6">
        <w:rPr>
          <w:rFonts w:ascii="GHEA Grapalat" w:hAnsi="GHEA Grapalat"/>
          <w:sz w:val="24"/>
          <w:szCs w:val="24"/>
        </w:rPr>
        <w:t xml:space="preserve">, которые не установлены Кодексом или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w:t>
      </w:r>
      <w:r w:rsidR="00DC1818" w:rsidRPr="00CF05E6">
        <w:rPr>
          <w:rFonts w:ascii="GHEA Grapalat" w:hAnsi="GHEA Grapalat"/>
          <w:sz w:val="24"/>
          <w:szCs w:val="24"/>
        </w:rPr>
        <w:t>,</w:t>
      </w:r>
    </w:p>
    <w:p w:rsidR="00D907A6" w:rsidRPr="00CF05E6" w:rsidRDefault="00D907A6" w:rsidP="0022062F">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б.</w:t>
      </w:r>
      <w:r w:rsidR="0020193C" w:rsidRPr="00CF05E6">
        <w:rPr>
          <w:rFonts w:ascii="GHEA Grapalat" w:hAnsi="GHEA Grapalat"/>
          <w:sz w:val="24"/>
          <w:szCs w:val="24"/>
        </w:rPr>
        <w:tab/>
      </w:r>
      <w:r w:rsidR="00E00D32" w:rsidRPr="00CF05E6">
        <w:rPr>
          <w:rFonts w:ascii="GHEA Grapalat" w:hAnsi="GHEA Grapalat"/>
          <w:sz w:val="24"/>
          <w:szCs w:val="24"/>
        </w:rPr>
        <w:t xml:space="preserve">принуждаться </w:t>
      </w:r>
      <w:r w:rsidRPr="00CF05E6">
        <w:rPr>
          <w:rFonts w:ascii="GHEA Grapalat" w:hAnsi="GHEA Grapalat"/>
          <w:sz w:val="24"/>
          <w:szCs w:val="24"/>
        </w:rPr>
        <w:t>упла</w:t>
      </w:r>
      <w:r w:rsidR="00E00D32" w:rsidRPr="00CF05E6">
        <w:rPr>
          <w:rFonts w:ascii="GHEA Grapalat" w:hAnsi="GHEA Grapalat"/>
          <w:sz w:val="24"/>
          <w:szCs w:val="24"/>
        </w:rPr>
        <w:t>чивать</w:t>
      </w:r>
      <w:r w:rsidRPr="00CF05E6">
        <w:rPr>
          <w:rFonts w:ascii="GHEA Grapalat" w:hAnsi="GHEA Grapalat"/>
          <w:sz w:val="24"/>
          <w:szCs w:val="24"/>
        </w:rPr>
        <w:t xml:space="preserve"> </w:t>
      </w:r>
      <w:r w:rsidR="00E00D32" w:rsidRPr="00CF05E6">
        <w:rPr>
          <w:rFonts w:ascii="GHEA Grapalat" w:hAnsi="GHEA Grapalat"/>
          <w:sz w:val="24"/>
          <w:szCs w:val="24"/>
        </w:rPr>
        <w:t xml:space="preserve">установленные Кодексом или законами Республики Армения о </w:t>
      </w:r>
      <w:r w:rsidR="00D82129" w:rsidRPr="00CF05E6">
        <w:rPr>
          <w:rFonts w:ascii="GHEA Grapalat" w:hAnsi="GHEA Grapalat"/>
          <w:sz w:val="24"/>
          <w:szCs w:val="24"/>
        </w:rPr>
        <w:t>сбора</w:t>
      </w:r>
      <w:r w:rsidR="00E00D32" w:rsidRPr="00CF05E6">
        <w:rPr>
          <w:rFonts w:ascii="GHEA Grapalat" w:hAnsi="GHEA Grapalat"/>
          <w:sz w:val="24"/>
          <w:szCs w:val="24"/>
        </w:rPr>
        <w:t>х</w:t>
      </w:r>
      <w:r w:rsidR="00E00D32" w:rsidRPr="00CF05E6" w:rsidDel="00E00D32">
        <w:rPr>
          <w:rFonts w:ascii="GHEA Grapalat" w:hAnsi="GHEA Grapalat"/>
          <w:sz w:val="24"/>
          <w:szCs w:val="24"/>
        </w:rPr>
        <w:t xml:space="preserve"> </w:t>
      </w:r>
      <w:r w:rsidR="00E00D32" w:rsidRPr="00CF05E6">
        <w:rPr>
          <w:rFonts w:ascii="GHEA Grapalat" w:hAnsi="GHEA Grapalat"/>
          <w:sz w:val="24"/>
          <w:szCs w:val="24"/>
        </w:rPr>
        <w:t xml:space="preserve">налоги </w:t>
      </w:r>
      <w:r w:rsidRPr="00CF05E6">
        <w:rPr>
          <w:rFonts w:ascii="GHEA Grapalat" w:hAnsi="GHEA Grapalat"/>
          <w:sz w:val="24"/>
          <w:szCs w:val="24"/>
        </w:rPr>
        <w:t xml:space="preserve">или </w:t>
      </w:r>
      <w:r w:rsidR="00D82129" w:rsidRPr="00CF05E6">
        <w:rPr>
          <w:rFonts w:ascii="GHEA Grapalat" w:hAnsi="GHEA Grapalat"/>
          <w:sz w:val="24"/>
          <w:szCs w:val="24"/>
        </w:rPr>
        <w:t>сборы</w:t>
      </w:r>
      <w:r w:rsidR="00E00D32" w:rsidRPr="00CF05E6">
        <w:rPr>
          <w:rFonts w:ascii="GHEA Grapalat" w:hAnsi="GHEA Grapalat"/>
          <w:sz w:val="24"/>
          <w:szCs w:val="24"/>
        </w:rPr>
        <w:t xml:space="preserve"> </w:t>
      </w:r>
      <w:r w:rsidRPr="00CF05E6">
        <w:rPr>
          <w:rFonts w:ascii="GHEA Grapalat" w:hAnsi="GHEA Grapalat"/>
          <w:sz w:val="24"/>
          <w:szCs w:val="24"/>
        </w:rPr>
        <w:t xml:space="preserve">с нарушениями требований Кодекса </w:t>
      </w:r>
      <w:r w:rsidR="002C7A2B" w:rsidRPr="00CF05E6">
        <w:rPr>
          <w:rFonts w:ascii="GHEA Grapalat" w:hAnsi="GHEA Grapalat"/>
          <w:sz w:val="24"/>
          <w:szCs w:val="24"/>
        </w:rPr>
        <w:t>или</w:t>
      </w:r>
      <w:r w:rsidR="00257A35" w:rsidRPr="00CF05E6">
        <w:rPr>
          <w:rFonts w:ascii="GHEA Grapalat" w:hAnsi="GHEA Grapalat"/>
          <w:sz w:val="24"/>
          <w:szCs w:val="24"/>
        </w:rPr>
        <w:t xml:space="preserve"> </w:t>
      </w:r>
      <w:r w:rsidRPr="00CF05E6">
        <w:rPr>
          <w:rFonts w:ascii="GHEA Grapalat" w:hAnsi="GHEA Grapalat"/>
          <w:sz w:val="24"/>
          <w:szCs w:val="24"/>
        </w:rPr>
        <w:t xml:space="preserve">законов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w:t>
      </w:r>
      <w:r w:rsidR="00DC1818" w:rsidRPr="00CF05E6">
        <w:rPr>
          <w:rFonts w:ascii="GHEA Grapalat" w:hAnsi="GHEA Grapalat"/>
          <w:sz w:val="24"/>
          <w:szCs w:val="24"/>
        </w:rPr>
        <w:t>,</w:t>
      </w:r>
    </w:p>
    <w:p w:rsidR="00D907A6" w:rsidRPr="00CF05E6" w:rsidRDefault="00D907A6" w:rsidP="0022062F">
      <w:pPr>
        <w:widowControl w:val="0"/>
        <w:tabs>
          <w:tab w:val="left" w:pos="1134"/>
        </w:tabs>
        <w:spacing w:after="160" w:line="346" w:lineRule="auto"/>
        <w:ind w:firstLine="567"/>
        <w:jc w:val="both"/>
        <w:rPr>
          <w:rFonts w:ascii="GHEA Grapalat" w:hAnsi="GHEA Grapalat" w:cs="Sylfaen"/>
          <w:sz w:val="24"/>
          <w:szCs w:val="24"/>
        </w:rPr>
      </w:pPr>
      <w:r w:rsidRPr="00CF05E6">
        <w:rPr>
          <w:rFonts w:ascii="GHEA Grapalat" w:hAnsi="GHEA Grapalat"/>
          <w:sz w:val="24"/>
          <w:szCs w:val="24"/>
        </w:rPr>
        <w:t>в.</w:t>
      </w:r>
      <w:r w:rsidR="0020193C" w:rsidRPr="00CF05E6">
        <w:rPr>
          <w:rFonts w:ascii="GHEA Grapalat" w:hAnsi="GHEA Grapalat"/>
          <w:sz w:val="24"/>
          <w:szCs w:val="24"/>
        </w:rPr>
        <w:tab/>
      </w:r>
      <w:r w:rsidR="00E00D32" w:rsidRPr="00CF05E6">
        <w:rPr>
          <w:rFonts w:ascii="GHEA Grapalat" w:hAnsi="GHEA Grapalat"/>
          <w:sz w:val="24"/>
          <w:szCs w:val="24"/>
        </w:rPr>
        <w:t>принуждаться уплачивать</w:t>
      </w:r>
      <w:r w:rsidRPr="00CF05E6">
        <w:rPr>
          <w:rFonts w:ascii="GHEA Grapalat" w:hAnsi="GHEA Grapalat"/>
          <w:sz w:val="24"/>
          <w:szCs w:val="24"/>
        </w:rPr>
        <w:t xml:space="preserve"> </w:t>
      </w:r>
      <w:r w:rsidR="007954D8" w:rsidRPr="00CF05E6">
        <w:rPr>
          <w:rFonts w:ascii="GHEA Grapalat" w:hAnsi="GHEA Grapalat"/>
          <w:sz w:val="24"/>
          <w:szCs w:val="24"/>
        </w:rPr>
        <w:t xml:space="preserve">установленные Кодексом или законами Республики Армения о </w:t>
      </w:r>
      <w:r w:rsidR="00D82129" w:rsidRPr="00CF05E6">
        <w:rPr>
          <w:rFonts w:ascii="GHEA Grapalat" w:hAnsi="GHEA Grapalat"/>
          <w:sz w:val="24"/>
          <w:szCs w:val="24"/>
        </w:rPr>
        <w:t>сбора</w:t>
      </w:r>
      <w:r w:rsidR="007954D8" w:rsidRPr="00CF05E6">
        <w:rPr>
          <w:rFonts w:ascii="GHEA Grapalat" w:hAnsi="GHEA Grapalat"/>
          <w:sz w:val="24"/>
          <w:szCs w:val="24"/>
        </w:rPr>
        <w:t>х</w:t>
      </w:r>
      <w:r w:rsidR="007954D8" w:rsidRPr="00CF05E6" w:rsidDel="00E00D32">
        <w:rPr>
          <w:rFonts w:ascii="GHEA Grapalat" w:hAnsi="GHEA Grapalat"/>
          <w:sz w:val="24"/>
          <w:szCs w:val="24"/>
        </w:rPr>
        <w:t xml:space="preserve"> </w:t>
      </w:r>
      <w:r w:rsidR="00E00D32" w:rsidRPr="00CF05E6">
        <w:rPr>
          <w:rFonts w:ascii="GHEA Grapalat" w:hAnsi="GHEA Grapalat"/>
          <w:sz w:val="24"/>
          <w:szCs w:val="24"/>
        </w:rPr>
        <w:t xml:space="preserve">налоги </w:t>
      </w:r>
      <w:r w:rsidRPr="00CF05E6">
        <w:rPr>
          <w:rFonts w:ascii="GHEA Grapalat" w:hAnsi="GHEA Grapalat"/>
          <w:sz w:val="24"/>
          <w:szCs w:val="24"/>
        </w:rPr>
        <w:t xml:space="preserve">или </w:t>
      </w:r>
      <w:r w:rsidR="00D82129" w:rsidRPr="00CF05E6">
        <w:rPr>
          <w:rFonts w:ascii="GHEA Grapalat" w:hAnsi="GHEA Grapalat"/>
          <w:sz w:val="24"/>
          <w:szCs w:val="24"/>
        </w:rPr>
        <w:t>сборы</w:t>
      </w:r>
      <w:r w:rsidR="007954D8" w:rsidRPr="00CF05E6">
        <w:rPr>
          <w:rFonts w:ascii="GHEA Grapalat" w:hAnsi="GHEA Grapalat"/>
          <w:sz w:val="24"/>
          <w:szCs w:val="24"/>
        </w:rPr>
        <w:t xml:space="preserve"> до</w:t>
      </w:r>
      <w:r w:rsidR="00BF470E" w:rsidRPr="00CF05E6">
        <w:rPr>
          <w:rFonts w:ascii="GHEA Grapalat" w:hAnsi="GHEA Grapalat"/>
          <w:sz w:val="24"/>
          <w:szCs w:val="24"/>
        </w:rPr>
        <w:t xml:space="preserve"> </w:t>
      </w:r>
      <w:r w:rsidR="00577FD0" w:rsidRPr="00CF05E6">
        <w:rPr>
          <w:rFonts w:ascii="GHEA Grapalat" w:hAnsi="GHEA Grapalat"/>
          <w:sz w:val="24"/>
          <w:szCs w:val="24"/>
        </w:rPr>
        <w:t xml:space="preserve">истечения установленных </w:t>
      </w:r>
      <w:r w:rsidRPr="00CF05E6">
        <w:rPr>
          <w:rFonts w:ascii="GHEA Grapalat" w:hAnsi="GHEA Grapalat"/>
          <w:sz w:val="24"/>
          <w:szCs w:val="24"/>
        </w:rPr>
        <w:t xml:space="preserve">Кодексом или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 xml:space="preserve">х </w:t>
      </w:r>
      <w:r w:rsidR="007954D8" w:rsidRPr="00CF05E6">
        <w:rPr>
          <w:rFonts w:ascii="GHEA Grapalat" w:hAnsi="GHEA Grapalat"/>
          <w:sz w:val="24"/>
          <w:szCs w:val="24"/>
        </w:rPr>
        <w:t>окончательны</w:t>
      </w:r>
      <w:r w:rsidR="00577FD0" w:rsidRPr="00CF05E6">
        <w:rPr>
          <w:rFonts w:ascii="GHEA Grapalat" w:hAnsi="GHEA Grapalat"/>
          <w:sz w:val="24"/>
          <w:szCs w:val="24"/>
        </w:rPr>
        <w:t>х</w:t>
      </w:r>
      <w:r w:rsidR="007954D8" w:rsidRPr="00CF05E6">
        <w:rPr>
          <w:rFonts w:ascii="GHEA Grapalat" w:hAnsi="GHEA Grapalat"/>
          <w:sz w:val="24"/>
          <w:szCs w:val="24"/>
        </w:rPr>
        <w:t xml:space="preserve"> </w:t>
      </w:r>
      <w:r w:rsidR="00577FD0" w:rsidRPr="00CF05E6">
        <w:rPr>
          <w:rFonts w:ascii="GHEA Grapalat" w:hAnsi="GHEA Grapalat"/>
          <w:sz w:val="24"/>
          <w:szCs w:val="24"/>
        </w:rPr>
        <w:t xml:space="preserve">сроков </w:t>
      </w:r>
      <w:r w:rsidRPr="00CF05E6">
        <w:rPr>
          <w:rFonts w:ascii="GHEA Grapalat" w:hAnsi="GHEA Grapalat"/>
          <w:sz w:val="24"/>
          <w:szCs w:val="24"/>
        </w:rPr>
        <w:t>их</w:t>
      </w:r>
      <w:r w:rsidR="00CF05E6" w:rsidRPr="00CF05E6">
        <w:rPr>
          <w:rFonts w:ascii="GHEA Grapalat" w:hAnsi="GHEA Grapalat" w:cs="Courier New"/>
          <w:sz w:val="24"/>
          <w:szCs w:val="24"/>
        </w:rPr>
        <w:t xml:space="preserve"> </w:t>
      </w:r>
      <w:r w:rsidRPr="00CF05E6">
        <w:rPr>
          <w:rFonts w:ascii="GHEA Grapalat" w:hAnsi="GHEA Grapalat"/>
          <w:sz w:val="24"/>
          <w:szCs w:val="24"/>
        </w:rPr>
        <w:t>уплаты</w:t>
      </w:r>
      <w:r w:rsidR="00DC1818" w:rsidRPr="00CF05E6">
        <w:rPr>
          <w:rFonts w:ascii="GHEA Grapalat" w:hAnsi="GHEA Grapalat"/>
          <w:sz w:val="24"/>
          <w:szCs w:val="24"/>
        </w:rPr>
        <w:t>;</w:t>
      </w:r>
    </w:p>
    <w:p w:rsidR="00D907A6" w:rsidRPr="00CF05E6" w:rsidRDefault="00D907A6" w:rsidP="0022062F">
      <w:pPr>
        <w:widowControl w:val="0"/>
        <w:tabs>
          <w:tab w:val="left" w:pos="1134"/>
        </w:tabs>
        <w:spacing w:after="160" w:line="346" w:lineRule="auto"/>
        <w:ind w:firstLine="567"/>
        <w:jc w:val="both"/>
        <w:rPr>
          <w:rFonts w:ascii="GHEA Grapalat" w:hAnsi="GHEA Grapalat" w:cs="Sylfaen"/>
          <w:sz w:val="24"/>
          <w:szCs w:val="24"/>
        </w:rPr>
      </w:pPr>
      <w:r w:rsidRPr="00CF05E6">
        <w:rPr>
          <w:rFonts w:ascii="GHEA Grapalat" w:hAnsi="GHEA Grapalat"/>
          <w:sz w:val="24"/>
          <w:szCs w:val="24"/>
        </w:rPr>
        <w:t>9)</w:t>
      </w:r>
      <w:r w:rsidR="0020193C" w:rsidRPr="00CF05E6">
        <w:rPr>
          <w:rFonts w:ascii="GHEA Grapalat" w:hAnsi="GHEA Grapalat"/>
          <w:sz w:val="24"/>
          <w:szCs w:val="24"/>
        </w:rPr>
        <w:tab/>
      </w:r>
      <w:r w:rsidR="00493497" w:rsidRPr="00CF05E6">
        <w:rPr>
          <w:rFonts w:ascii="GHEA Grapalat" w:hAnsi="GHEA Grapalat"/>
          <w:b/>
          <w:sz w:val="24"/>
          <w:szCs w:val="24"/>
        </w:rPr>
        <w:t>неизбежность ответственности</w:t>
      </w:r>
      <w:r w:rsidRPr="00CF05E6">
        <w:rPr>
          <w:rFonts w:ascii="GHEA Grapalat" w:hAnsi="GHEA Grapalat"/>
          <w:sz w:val="24"/>
          <w:szCs w:val="24"/>
        </w:rPr>
        <w:t xml:space="preserve">: за нарушение требований Кодекса или законов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 налогоплательщики неизбежно будут привлечены к ответственности;</w:t>
      </w:r>
    </w:p>
    <w:p w:rsidR="00D907A6" w:rsidRPr="00CF05E6" w:rsidRDefault="00D907A6" w:rsidP="0022062F">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10)</w:t>
      </w:r>
      <w:r w:rsidR="0020193C" w:rsidRPr="00CF05E6">
        <w:rPr>
          <w:rFonts w:ascii="GHEA Grapalat" w:hAnsi="GHEA Grapalat"/>
          <w:sz w:val="24"/>
          <w:szCs w:val="24"/>
        </w:rPr>
        <w:tab/>
      </w:r>
      <w:r w:rsidR="00493497" w:rsidRPr="00CF05E6">
        <w:rPr>
          <w:rFonts w:ascii="GHEA Grapalat" w:hAnsi="GHEA Grapalat"/>
          <w:b/>
          <w:sz w:val="24"/>
          <w:szCs w:val="24"/>
        </w:rPr>
        <w:t>соразмерность ответственности</w:t>
      </w:r>
      <w:r w:rsidRPr="00CF05E6">
        <w:rPr>
          <w:rFonts w:ascii="GHEA Grapalat" w:hAnsi="GHEA Grapalat"/>
          <w:sz w:val="24"/>
          <w:szCs w:val="24"/>
        </w:rPr>
        <w:t xml:space="preserve">: предусмотренная за нарушение требований Кодекса или законов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 ответственность должна быть соразмерна тяжест</w:t>
      </w:r>
      <w:r w:rsidR="00E069FF" w:rsidRPr="00CF05E6">
        <w:rPr>
          <w:rFonts w:ascii="GHEA Grapalat" w:hAnsi="GHEA Grapalat"/>
          <w:sz w:val="24"/>
          <w:szCs w:val="24"/>
        </w:rPr>
        <w:t>и</w:t>
      </w:r>
      <w:r w:rsidRPr="00CF05E6">
        <w:rPr>
          <w:rFonts w:ascii="GHEA Grapalat" w:hAnsi="GHEA Grapalat"/>
          <w:sz w:val="24"/>
          <w:szCs w:val="24"/>
        </w:rPr>
        <w:t xml:space="preserve"> правонарушения;</w:t>
      </w:r>
    </w:p>
    <w:p w:rsidR="00D907A6" w:rsidRPr="00CF05E6" w:rsidRDefault="00D907A6" w:rsidP="0022062F">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11)</w:t>
      </w:r>
      <w:r w:rsidR="0020193C" w:rsidRPr="00CF05E6">
        <w:rPr>
          <w:rFonts w:ascii="GHEA Grapalat" w:hAnsi="GHEA Grapalat"/>
          <w:sz w:val="24"/>
          <w:szCs w:val="24"/>
        </w:rPr>
        <w:tab/>
      </w:r>
      <w:r w:rsidR="00493497" w:rsidRPr="00CF05E6">
        <w:rPr>
          <w:rFonts w:ascii="GHEA Grapalat" w:hAnsi="GHEA Grapalat"/>
          <w:b/>
          <w:sz w:val="24"/>
          <w:szCs w:val="24"/>
        </w:rPr>
        <w:t xml:space="preserve">плюрализм </w:t>
      </w:r>
      <w:r w:rsidR="00176896" w:rsidRPr="00CF05E6">
        <w:rPr>
          <w:rFonts w:ascii="GHEA Grapalat" w:hAnsi="GHEA Grapalat"/>
          <w:b/>
          <w:sz w:val="24"/>
          <w:szCs w:val="24"/>
        </w:rPr>
        <w:t xml:space="preserve">мнений </w:t>
      </w:r>
      <w:r w:rsidR="00493497" w:rsidRPr="00CF05E6">
        <w:rPr>
          <w:rFonts w:ascii="GHEA Grapalat" w:hAnsi="GHEA Grapalat"/>
          <w:b/>
          <w:sz w:val="24"/>
          <w:szCs w:val="24"/>
        </w:rPr>
        <w:t>и публичность</w:t>
      </w:r>
      <w:r w:rsidRPr="00CF05E6">
        <w:rPr>
          <w:rFonts w:ascii="GHEA Grapalat" w:hAnsi="GHEA Grapalat"/>
          <w:sz w:val="24"/>
          <w:szCs w:val="24"/>
        </w:rPr>
        <w:t>: изменения и (или) дополнения в</w:t>
      </w:r>
      <w:r w:rsidR="008C7831" w:rsidRPr="00CF05E6">
        <w:rPr>
          <w:rFonts w:ascii="Courier New" w:hAnsi="Courier New" w:cs="Courier New"/>
          <w:sz w:val="24"/>
          <w:szCs w:val="24"/>
        </w:rPr>
        <w:t> </w:t>
      </w:r>
      <w:r w:rsidRPr="00CF05E6">
        <w:rPr>
          <w:rFonts w:ascii="GHEA Grapalat" w:hAnsi="GHEA Grapalat"/>
          <w:sz w:val="24"/>
          <w:szCs w:val="24"/>
        </w:rPr>
        <w:t xml:space="preserve">Кодексе или законах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 xml:space="preserve">х </w:t>
      </w:r>
      <w:r w:rsidR="00577FD0" w:rsidRPr="00CF05E6">
        <w:rPr>
          <w:rFonts w:ascii="GHEA Grapalat" w:hAnsi="GHEA Grapalat"/>
          <w:sz w:val="24"/>
          <w:szCs w:val="24"/>
        </w:rPr>
        <w:t xml:space="preserve">производятся </w:t>
      </w:r>
      <w:r w:rsidR="00E069FF" w:rsidRPr="00CF05E6">
        <w:rPr>
          <w:rFonts w:ascii="GHEA Grapalat" w:hAnsi="GHEA Grapalat"/>
          <w:sz w:val="24"/>
          <w:szCs w:val="24"/>
        </w:rPr>
        <w:t>с</w:t>
      </w:r>
      <w:r w:rsidR="008C7831" w:rsidRPr="00CF05E6">
        <w:rPr>
          <w:rFonts w:ascii="Courier New" w:hAnsi="Courier New" w:cs="Courier New"/>
          <w:sz w:val="24"/>
          <w:szCs w:val="24"/>
        </w:rPr>
        <w:t> </w:t>
      </w:r>
      <w:r w:rsidR="00E069FF" w:rsidRPr="00CF05E6">
        <w:rPr>
          <w:rFonts w:ascii="GHEA Grapalat" w:hAnsi="GHEA Grapalat"/>
          <w:sz w:val="24"/>
          <w:szCs w:val="24"/>
        </w:rPr>
        <w:t>предварительным их обсуждением</w:t>
      </w:r>
      <w:r w:rsidRPr="00CF05E6">
        <w:rPr>
          <w:rFonts w:ascii="GHEA Grapalat" w:hAnsi="GHEA Grapalat"/>
          <w:sz w:val="24"/>
          <w:szCs w:val="24"/>
        </w:rPr>
        <w:t xml:space="preserve"> с общественно-профессиональными организациями, представителями </w:t>
      </w:r>
      <w:r w:rsidR="002C7A2B" w:rsidRPr="00CF05E6">
        <w:rPr>
          <w:rFonts w:ascii="GHEA Grapalat" w:hAnsi="GHEA Grapalat"/>
          <w:sz w:val="24"/>
          <w:szCs w:val="24"/>
        </w:rPr>
        <w:t>деловой</w:t>
      </w:r>
      <w:r w:rsidR="00257A35" w:rsidRPr="00CF05E6">
        <w:rPr>
          <w:rFonts w:ascii="GHEA Grapalat" w:hAnsi="GHEA Grapalat"/>
          <w:sz w:val="24"/>
          <w:szCs w:val="24"/>
        </w:rPr>
        <w:t xml:space="preserve"> </w:t>
      </w:r>
      <w:r w:rsidR="00577FD0" w:rsidRPr="00CF05E6">
        <w:rPr>
          <w:rFonts w:ascii="GHEA Grapalat" w:hAnsi="GHEA Grapalat"/>
          <w:sz w:val="24"/>
          <w:szCs w:val="24"/>
        </w:rPr>
        <w:t xml:space="preserve">среды </w:t>
      </w:r>
      <w:r w:rsidRPr="00CF05E6">
        <w:rPr>
          <w:rFonts w:ascii="GHEA Grapalat" w:hAnsi="GHEA Grapalat"/>
          <w:sz w:val="24"/>
          <w:szCs w:val="24"/>
        </w:rPr>
        <w:t>и иными заинтересованными органами государственного управления;</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12)</w:t>
      </w:r>
      <w:r w:rsidR="008C7831" w:rsidRPr="00CF05E6">
        <w:rPr>
          <w:rFonts w:ascii="GHEA Grapalat" w:hAnsi="GHEA Grapalat"/>
          <w:sz w:val="24"/>
          <w:szCs w:val="24"/>
        </w:rPr>
        <w:tab/>
      </w:r>
      <w:r w:rsidR="00493497" w:rsidRPr="00CF05E6">
        <w:rPr>
          <w:rFonts w:ascii="GHEA Grapalat" w:hAnsi="GHEA Grapalat"/>
          <w:b/>
          <w:sz w:val="24"/>
          <w:szCs w:val="24"/>
        </w:rPr>
        <w:t>актуальность</w:t>
      </w:r>
      <w:r w:rsidRPr="00CF05E6">
        <w:rPr>
          <w:rFonts w:ascii="GHEA Grapalat" w:hAnsi="GHEA Grapalat"/>
          <w:sz w:val="24"/>
          <w:szCs w:val="24"/>
        </w:rPr>
        <w:t>: налоговая система должна основываться на</w:t>
      </w:r>
      <w:r w:rsidR="00C348F4" w:rsidRPr="00CF05E6">
        <w:rPr>
          <w:rFonts w:ascii="Courier New" w:hAnsi="Courier New" w:cs="Courier New"/>
          <w:sz w:val="24"/>
          <w:szCs w:val="24"/>
        </w:rPr>
        <w:t> </w:t>
      </w:r>
      <w:r w:rsidRPr="00CF05E6">
        <w:rPr>
          <w:rFonts w:ascii="GHEA Grapalat" w:hAnsi="GHEA Grapalat"/>
          <w:sz w:val="24"/>
          <w:szCs w:val="24"/>
        </w:rPr>
        <w:t xml:space="preserve">современных системах и подходах управления (в том числе </w:t>
      </w:r>
      <w:r w:rsidR="00F52B48" w:rsidRPr="00CF05E6">
        <w:rPr>
          <w:rFonts w:ascii="GHEA Grapalat" w:hAnsi="GHEA Grapalat"/>
          <w:sz w:val="24"/>
          <w:szCs w:val="24"/>
        </w:rPr>
        <w:t>электронного</w:t>
      </w:r>
      <w:r w:rsidRPr="00CF05E6">
        <w:rPr>
          <w:rFonts w:ascii="GHEA Grapalat" w:hAnsi="GHEA Grapalat"/>
          <w:sz w:val="24"/>
          <w:szCs w:val="24"/>
        </w:rPr>
        <w:t>);</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13)</w:t>
      </w:r>
      <w:r w:rsidR="008C7831" w:rsidRPr="00CF05E6">
        <w:rPr>
          <w:rFonts w:ascii="GHEA Grapalat" w:hAnsi="GHEA Grapalat"/>
          <w:sz w:val="24"/>
          <w:szCs w:val="24"/>
        </w:rPr>
        <w:tab/>
      </w:r>
      <w:r w:rsidR="00493497" w:rsidRPr="00CF05E6">
        <w:rPr>
          <w:rFonts w:ascii="GHEA Grapalat" w:hAnsi="GHEA Grapalat"/>
          <w:b/>
          <w:sz w:val="24"/>
          <w:szCs w:val="24"/>
        </w:rPr>
        <w:t>конкурентоспособность</w:t>
      </w:r>
      <w:r w:rsidRPr="00CF05E6">
        <w:rPr>
          <w:rFonts w:ascii="GHEA Grapalat" w:hAnsi="GHEA Grapalat"/>
          <w:sz w:val="24"/>
          <w:szCs w:val="24"/>
        </w:rPr>
        <w:t xml:space="preserve">: </w:t>
      </w:r>
      <w:r w:rsidR="00577FD0" w:rsidRPr="00CF05E6">
        <w:rPr>
          <w:rFonts w:ascii="GHEA Grapalat" w:hAnsi="GHEA Grapalat"/>
          <w:sz w:val="24"/>
          <w:szCs w:val="24"/>
        </w:rPr>
        <w:t xml:space="preserve">налоговая система </w:t>
      </w:r>
      <w:r w:rsidRPr="00CF05E6">
        <w:rPr>
          <w:rFonts w:ascii="GHEA Grapalat" w:hAnsi="GHEA Grapalat"/>
          <w:sz w:val="24"/>
          <w:szCs w:val="24"/>
        </w:rPr>
        <w:t xml:space="preserve">с точки зрения привлечения инвестиций и формирования благоприятной </w:t>
      </w:r>
      <w:r w:rsidR="002C7A2B" w:rsidRPr="00CF05E6">
        <w:rPr>
          <w:rFonts w:ascii="GHEA Grapalat" w:hAnsi="GHEA Grapalat"/>
          <w:sz w:val="24"/>
          <w:szCs w:val="24"/>
        </w:rPr>
        <w:t>деловой</w:t>
      </w:r>
      <w:r w:rsidR="00257A35" w:rsidRPr="00CF05E6">
        <w:rPr>
          <w:rFonts w:ascii="GHEA Grapalat" w:hAnsi="GHEA Grapalat"/>
          <w:sz w:val="24"/>
          <w:szCs w:val="24"/>
        </w:rPr>
        <w:t xml:space="preserve"> </w:t>
      </w:r>
      <w:r w:rsidRPr="00CF05E6">
        <w:rPr>
          <w:rFonts w:ascii="GHEA Grapalat" w:hAnsi="GHEA Grapalat"/>
          <w:sz w:val="24"/>
          <w:szCs w:val="24"/>
        </w:rPr>
        <w:t>среды должна быть конкурентоспособной;</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14)</w:t>
      </w:r>
      <w:r w:rsidR="008C7831" w:rsidRPr="00CF05E6">
        <w:rPr>
          <w:rFonts w:ascii="GHEA Grapalat" w:hAnsi="GHEA Grapalat"/>
          <w:sz w:val="24"/>
          <w:szCs w:val="24"/>
        </w:rPr>
        <w:tab/>
      </w:r>
      <w:r w:rsidR="00493497" w:rsidRPr="00CF05E6">
        <w:rPr>
          <w:rFonts w:ascii="GHEA Grapalat" w:hAnsi="GHEA Grapalat"/>
          <w:b/>
          <w:sz w:val="24"/>
          <w:szCs w:val="24"/>
        </w:rPr>
        <w:t>эффективность</w:t>
      </w:r>
      <w:r w:rsidRPr="00CF05E6">
        <w:rPr>
          <w:rFonts w:ascii="GHEA Grapalat" w:hAnsi="GHEA Grapalat"/>
          <w:sz w:val="24"/>
          <w:szCs w:val="24"/>
        </w:rPr>
        <w:t xml:space="preserve">: налоговая система должна </w:t>
      </w:r>
      <w:r w:rsidR="007C3C7B" w:rsidRPr="00CF05E6">
        <w:rPr>
          <w:rFonts w:ascii="GHEA Grapalat" w:hAnsi="GHEA Grapalat"/>
          <w:sz w:val="24"/>
          <w:szCs w:val="24"/>
        </w:rPr>
        <w:t xml:space="preserve">предоставлять </w:t>
      </w:r>
      <w:r w:rsidRPr="00CF05E6">
        <w:rPr>
          <w:rFonts w:ascii="GHEA Grapalat" w:hAnsi="GHEA Grapalat"/>
          <w:sz w:val="24"/>
          <w:szCs w:val="24"/>
        </w:rPr>
        <w:t>возможность</w:t>
      </w:r>
      <w:r w:rsidR="007C3C7B" w:rsidRPr="00CF05E6">
        <w:rPr>
          <w:rFonts w:ascii="GHEA Grapalat" w:hAnsi="GHEA Grapalat"/>
          <w:sz w:val="24"/>
          <w:szCs w:val="24"/>
        </w:rPr>
        <w:t xml:space="preserve"> осуществления </w:t>
      </w:r>
      <w:r w:rsidRPr="00CF05E6">
        <w:rPr>
          <w:rFonts w:ascii="GHEA Grapalat" w:hAnsi="GHEA Grapalat"/>
          <w:sz w:val="24"/>
          <w:szCs w:val="24"/>
        </w:rPr>
        <w:t>учет</w:t>
      </w:r>
      <w:r w:rsidR="007C3C7B" w:rsidRPr="00CF05E6">
        <w:rPr>
          <w:rFonts w:ascii="GHEA Grapalat" w:hAnsi="GHEA Grapalat"/>
          <w:sz w:val="24"/>
          <w:szCs w:val="24"/>
        </w:rPr>
        <w:t>а</w:t>
      </w:r>
      <w:r w:rsidRPr="00CF05E6">
        <w:rPr>
          <w:rFonts w:ascii="GHEA Grapalat" w:hAnsi="GHEA Grapalat"/>
          <w:sz w:val="24"/>
          <w:szCs w:val="24"/>
        </w:rPr>
        <w:t xml:space="preserve"> у</w:t>
      </w:r>
      <w:r w:rsidR="004C05E4" w:rsidRPr="00CF05E6">
        <w:rPr>
          <w:rFonts w:ascii="Courier New" w:hAnsi="Courier New" w:cs="Courier New"/>
          <w:sz w:val="24"/>
          <w:szCs w:val="24"/>
        </w:rPr>
        <w:t> </w:t>
      </w:r>
      <w:r w:rsidRPr="00CF05E6">
        <w:rPr>
          <w:rFonts w:ascii="GHEA Grapalat" w:hAnsi="GHEA Grapalat"/>
          <w:sz w:val="24"/>
          <w:szCs w:val="24"/>
        </w:rPr>
        <w:t xml:space="preserve">налогоплательщиков </w:t>
      </w:r>
      <w:r w:rsidR="00E069FF" w:rsidRPr="00CF05E6">
        <w:rPr>
          <w:rFonts w:ascii="GHEA Grapalat" w:hAnsi="GHEA Grapalat"/>
          <w:sz w:val="24"/>
          <w:szCs w:val="24"/>
        </w:rPr>
        <w:t>и</w:t>
      </w:r>
      <w:r w:rsidRPr="00CF05E6">
        <w:rPr>
          <w:rFonts w:ascii="GHEA Grapalat" w:hAnsi="GHEA Grapalat"/>
          <w:sz w:val="24"/>
          <w:szCs w:val="24"/>
        </w:rPr>
        <w:t xml:space="preserve"> </w:t>
      </w:r>
      <w:r w:rsidR="00E069FF" w:rsidRPr="00CF05E6">
        <w:rPr>
          <w:rFonts w:ascii="GHEA Grapalat" w:hAnsi="GHEA Grapalat"/>
          <w:sz w:val="24"/>
          <w:szCs w:val="24"/>
        </w:rPr>
        <w:t>налогов</w:t>
      </w:r>
      <w:r w:rsidR="00F5224F" w:rsidRPr="00CF05E6">
        <w:rPr>
          <w:rFonts w:ascii="GHEA Grapalat" w:hAnsi="GHEA Grapalat"/>
          <w:sz w:val="24"/>
          <w:szCs w:val="24"/>
        </w:rPr>
        <w:t>о</w:t>
      </w:r>
      <w:r w:rsidR="00E069FF" w:rsidRPr="00CF05E6">
        <w:rPr>
          <w:rFonts w:ascii="GHEA Grapalat" w:hAnsi="GHEA Grapalat"/>
          <w:sz w:val="24"/>
          <w:szCs w:val="24"/>
        </w:rPr>
        <w:t xml:space="preserve">го контроля у </w:t>
      </w:r>
      <w:r w:rsidR="00415E86" w:rsidRPr="00CF05E6">
        <w:rPr>
          <w:rFonts w:ascii="GHEA Grapalat" w:hAnsi="GHEA Grapalat"/>
          <w:sz w:val="24"/>
          <w:szCs w:val="24"/>
        </w:rPr>
        <w:t>налогового органа</w:t>
      </w:r>
      <w:r w:rsidR="002C1473" w:rsidRPr="00CF05E6">
        <w:rPr>
          <w:rFonts w:ascii="GHEA Grapalat" w:hAnsi="GHEA Grapalat"/>
          <w:sz w:val="24"/>
          <w:szCs w:val="24"/>
        </w:rPr>
        <w:t xml:space="preserve"> по возможности малыми ресурсами</w:t>
      </w:r>
      <w:r w:rsidRPr="00CF05E6">
        <w:rPr>
          <w:rFonts w:ascii="GHEA Grapalat" w:hAnsi="GHEA Grapalat"/>
          <w:sz w:val="24"/>
          <w:szCs w:val="24"/>
        </w:rPr>
        <w:t>.</w:t>
      </w:r>
    </w:p>
    <w:p w:rsidR="00FD2B1A" w:rsidRPr="00CF05E6" w:rsidRDefault="00FD2B1A"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w:t>
      </w:r>
      <w:r w:rsidR="000E39A5" w:rsidRPr="00CF05E6">
        <w:rPr>
          <w:rFonts w:ascii="GHEA Grapalat" w:hAnsi="GHEA Grapalat"/>
          <w:b/>
          <w:i/>
          <w:sz w:val="24"/>
          <w:szCs w:val="24"/>
        </w:rPr>
        <w:t xml:space="preserve">3 </w:t>
      </w:r>
      <w:r w:rsidRPr="00CF05E6">
        <w:rPr>
          <w:rFonts w:ascii="GHEA Grapalat" w:hAnsi="GHEA Grapalat"/>
          <w:b/>
          <w:i/>
          <w:sz w:val="24"/>
          <w:szCs w:val="24"/>
        </w:rPr>
        <w:t xml:space="preserve">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0C1593" w:rsidRPr="00CF05E6">
        <w:rPr>
          <w:rFonts w:ascii="Courier New" w:hAnsi="Courier New" w:cs="Courier New"/>
          <w:b/>
          <w:i/>
          <w:sz w:val="24"/>
          <w:szCs w:val="24"/>
          <w:lang w:val="en-US"/>
        </w:rPr>
        <w:t> </w:t>
      </w:r>
      <w:r w:rsidRPr="00CF05E6">
        <w:rPr>
          <w:rFonts w:ascii="GHEA Grapalat" w:hAnsi="GHEA Grapalat"/>
          <w:b/>
          <w:i/>
          <w:sz w:val="24"/>
          <w:szCs w:val="24"/>
        </w:rPr>
        <w:t xml:space="preserve">года,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p>
    <w:p w:rsidR="0054032C" w:rsidRPr="00CF05E6" w:rsidRDefault="0054032C" w:rsidP="0022062F">
      <w:pPr>
        <w:widowControl w:val="0"/>
        <w:spacing w:after="160" w:line="360" w:lineRule="auto"/>
        <w:ind w:right="-1"/>
        <w:jc w:val="center"/>
        <w:rPr>
          <w:rFonts w:ascii="GHEA Grapalat" w:hAnsi="GHEA Grapalat"/>
          <w:sz w:val="24"/>
          <w:szCs w:val="24"/>
        </w:rPr>
      </w:pPr>
    </w:p>
    <w:p w:rsidR="008C7831" w:rsidRPr="00CF05E6" w:rsidRDefault="008C7831" w:rsidP="0022062F">
      <w:pPr>
        <w:widowControl w:val="0"/>
        <w:spacing w:after="160" w:line="360" w:lineRule="auto"/>
        <w:ind w:left="567" w:right="566"/>
        <w:jc w:val="center"/>
        <w:rPr>
          <w:rFonts w:ascii="GHEA Grapalat" w:hAnsi="GHEA Grapalat"/>
          <w:sz w:val="24"/>
          <w:szCs w:val="24"/>
        </w:rPr>
      </w:pPr>
    </w:p>
    <w:p w:rsidR="0033292D" w:rsidRPr="00CF05E6" w:rsidRDefault="00D907A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2</w:t>
      </w:r>
    </w:p>
    <w:p w:rsidR="00D907A6" w:rsidRPr="00CF05E6" w:rsidRDefault="00D907A6"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ПОНЯТИЯ</w:t>
      </w:r>
    </w:p>
    <w:p w:rsidR="00D907A6" w:rsidRPr="00CF05E6" w:rsidRDefault="00D907A6"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D907A6" w:rsidRPr="00CF05E6" w:rsidTr="0022062F">
        <w:trPr>
          <w:tblCellSpacing w:w="7" w:type="dxa"/>
        </w:trPr>
        <w:tc>
          <w:tcPr>
            <w:tcW w:w="1694" w:type="dxa"/>
            <w:hideMark/>
          </w:tcPr>
          <w:p w:rsidR="00D907A6" w:rsidRPr="00CF05E6" w:rsidRDefault="00D907A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w:t>
            </w:r>
          </w:p>
        </w:tc>
        <w:tc>
          <w:tcPr>
            <w:tcW w:w="7363" w:type="dxa"/>
            <w:hideMark/>
          </w:tcPr>
          <w:p w:rsidR="00D907A6" w:rsidRPr="00CF05E6" w:rsidRDefault="00D907A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Основные понятия, </w:t>
            </w:r>
            <w:r w:rsidR="00A44D44" w:rsidRPr="00CF05E6">
              <w:rPr>
                <w:rFonts w:ascii="GHEA Grapalat" w:hAnsi="GHEA Grapalat"/>
                <w:b/>
                <w:sz w:val="24"/>
                <w:szCs w:val="24"/>
              </w:rPr>
              <w:t xml:space="preserve">используемые </w:t>
            </w:r>
            <w:r w:rsidRPr="00CF05E6">
              <w:rPr>
                <w:rFonts w:ascii="GHEA Grapalat" w:hAnsi="GHEA Grapalat"/>
                <w:b/>
                <w:sz w:val="24"/>
                <w:szCs w:val="24"/>
              </w:rPr>
              <w:t>в Кодексе</w:t>
            </w:r>
          </w:p>
        </w:tc>
      </w:tr>
    </w:tbl>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8C7831" w:rsidRPr="00CF05E6">
        <w:rPr>
          <w:rFonts w:ascii="GHEA Grapalat" w:hAnsi="GHEA Grapalat"/>
          <w:sz w:val="24"/>
          <w:szCs w:val="24"/>
        </w:rPr>
        <w:tab/>
      </w:r>
      <w:r w:rsidRPr="00CF05E6">
        <w:rPr>
          <w:rFonts w:ascii="GHEA Grapalat" w:hAnsi="GHEA Grapalat"/>
          <w:sz w:val="24"/>
          <w:szCs w:val="24"/>
        </w:rPr>
        <w:t>По смыслу применения регулирующих налоговые отношения правовых актов нижеуказанные понятия имеют следующи</w:t>
      </w:r>
      <w:r w:rsidR="00640426" w:rsidRPr="00CF05E6">
        <w:rPr>
          <w:rFonts w:ascii="GHEA Grapalat" w:hAnsi="GHEA Grapalat"/>
          <w:sz w:val="24"/>
          <w:szCs w:val="24"/>
        </w:rPr>
        <w:t>е</w:t>
      </w:r>
      <w:r w:rsidRPr="00CF05E6">
        <w:rPr>
          <w:rFonts w:ascii="GHEA Grapalat" w:hAnsi="GHEA Grapalat"/>
          <w:sz w:val="24"/>
          <w:szCs w:val="24"/>
        </w:rPr>
        <w:t xml:space="preserve"> смысл и значение:</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1)</w:t>
      </w:r>
      <w:r w:rsidR="008C7831" w:rsidRPr="00CF05E6">
        <w:rPr>
          <w:rFonts w:ascii="GHEA Grapalat" w:hAnsi="GHEA Grapalat"/>
          <w:sz w:val="24"/>
          <w:szCs w:val="24"/>
        </w:rPr>
        <w:tab/>
      </w:r>
      <w:r w:rsidR="00493497" w:rsidRPr="00CF05E6">
        <w:rPr>
          <w:rFonts w:ascii="GHEA Grapalat" w:hAnsi="GHEA Grapalat"/>
          <w:b/>
          <w:sz w:val="24"/>
          <w:szCs w:val="24"/>
        </w:rPr>
        <w:t>налог</w:t>
      </w:r>
      <w:r w:rsidRPr="00CF05E6">
        <w:rPr>
          <w:rFonts w:ascii="GHEA Grapalat" w:hAnsi="GHEA Grapalat"/>
          <w:sz w:val="24"/>
          <w:szCs w:val="24"/>
        </w:rPr>
        <w:t xml:space="preserve"> — обязательная и безвозмездная </w:t>
      </w:r>
      <w:r w:rsidR="007E76AE" w:rsidRPr="00CF05E6">
        <w:rPr>
          <w:rFonts w:ascii="GHEA Grapalat" w:hAnsi="GHEA Grapalat"/>
          <w:sz w:val="24"/>
          <w:szCs w:val="24"/>
        </w:rPr>
        <w:t>сумма</w:t>
      </w:r>
      <w:r w:rsidRPr="00CF05E6">
        <w:rPr>
          <w:rFonts w:ascii="GHEA Grapalat" w:hAnsi="GHEA Grapalat"/>
          <w:sz w:val="24"/>
          <w:szCs w:val="24"/>
        </w:rPr>
        <w:t xml:space="preserve">, </w:t>
      </w:r>
      <w:r w:rsidR="002C7A2B" w:rsidRPr="00CF05E6">
        <w:rPr>
          <w:rFonts w:ascii="GHEA Grapalat" w:hAnsi="GHEA Grapalat"/>
          <w:sz w:val="24"/>
          <w:szCs w:val="24"/>
        </w:rPr>
        <w:t>уплачиваемая налогоплательщиками в государственный бюджет Республики Армения и (или) общин</w:t>
      </w:r>
      <w:r w:rsidR="009C2EA7" w:rsidRPr="00CF05E6">
        <w:rPr>
          <w:rFonts w:ascii="GHEA Grapalat" w:hAnsi="GHEA Grapalat"/>
          <w:sz w:val="24"/>
          <w:szCs w:val="24"/>
        </w:rPr>
        <w:t xml:space="preserve"> </w:t>
      </w:r>
      <w:r w:rsidR="00640426" w:rsidRPr="00CF05E6">
        <w:rPr>
          <w:rFonts w:ascii="GHEA Grapalat" w:hAnsi="GHEA Grapalat"/>
          <w:sz w:val="24"/>
          <w:szCs w:val="24"/>
        </w:rPr>
        <w:t>в установленных Кодексом порядке, размерах и срок</w:t>
      </w:r>
      <w:r w:rsidR="00B5688F" w:rsidRPr="00CF05E6">
        <w:rPr>
          <w:rFonts w:ascii="GHEA Grapalat" w:hAnsi="GHEA Grapalat"/>
          <w:sz w:val="24"/>
          <w:szCs w:val="24"/>
        </w:rPr>
        <w:t>и</w:t>
      </w:r>
      <w:r w:rsidR="00640426" w:rsidRPr="00CF05E6">
        <w:rPr>
          <w:rFonts w:ascii="GHEA Grapalat" w:hAnsi="GHEA Grapalat"/>
          <w:sz w:val="24"/>
          <w:szCs w:val="24"/>
        </w:rPr>
        <w:t xml:space="preserve"> </w:t>
      </w:r>
      <w:r w:rsidRPr="00CF05E6">
        <w:rPr>
          <w:rFonts w:ascii="GHEA Grapalat" w:hAnsi="GHEA Grapalat"/>
          <w:sz w:val="24"/>
          <w:szCs w:val="24"/>
        </w:rPr>
        <w:t>с целью удовлетворения государственных и (или) общественных нужд;</w:t>
      </w:r>
    </w:p>
    <w:p w:rsidR="00D907A6" w:rsidRPr="006C7418" w:rsidRDefault="00D907A6"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pacing w:val="-6"/>
          <w:sz w:val="24"/>
          <w:szCs w:val="24"/>
        </w:rPr>
        <w:t>2)</w:t>
      </w:r>
      <w:r w:rsidR="008C7831" w:rsidRPr="00CF05E6">
        <w:rPr>
          <w:rFonts w:ascii="GHEA Grapalat" w:hAnsi="GHEA Grapalat"/>
          <w:spacing w:val="-6"/>
          <w:sz w:val="24"/>
          <w:szCs w:val="24"/>
        </w:rPr>
        <w:tab/>
      </w:r>
      <w:r w:rsidR="00D82129" w:rsidRPr="00CF05E6">
        <w:rPr>
          <w:rFonts w:ascii="GHEA Grapalat" w:hAnsi="GHEA Grapalat"/>
          <w:b/>
          <w:spacing w:val="-6"/>
          <w:sz w:val="24"/>
          <w:szCs w:val="24"/>
        </w:rPr>
        <w:t>сбор</w:t>
      </w:r>
      <w:r w:rsidRPr="00CF05E6">
        <w:rPr>
          <w:rFonts w:ascii="GHEA Grapalat" w:hAnsi="GHEA Grapalat"/>
          <w:spacing w:val="-6"/>
          <w:sz w:val="24"/>
          <w:szCs w:val="24"/>
        </w:rPr>
        <w:t xml:space="preserve"> — предусмотренный Кодексом государственный или местный </w:t>
      </w:r>
      <w:r w:rsidR="00D82129" w:rsidRPr="00CF05E6">
        <w:rPr>
          <w:rFonts w:ascii="GHEA Grapalat" w:hAnsi="GHEA Grapalat"/>
          <w:spacing w:val="-6"/>
          <w:sz w:val="24"/>
          <w:szCs w:val="24"/>
        </w:rPr>
        <w:t>сбор</w:t>
      </w:r>
      <w:r w:rsidRPr="00CF05E6">
        <w:rPr>
          <w:rFonts w:ascii="GHEA Grapalat" w:hAnsi="GHEA Grapalat"/>
          <w:spacing w:val="-6"/>
          <w:sz w:val="24"/>
          <w:szCs w:val="24"/>
        </w:rPr>
        <w:t>;</w:t>
      </w:r>
    </w:p>
    <w:p w:rsidR="00CF05E6" w:rsidRPr="006C7418" w:rsidRDefault="00CF05E6" w:rsidP="0022062F">
      <w:pPr>
        <w:widowControl w:val="0"/>
        <w:tabs>
          <w:tab w:val="left" w:pos="1134"/>
        </w:tabs>
        <w:spacing w:after="160" w:line="360" w:lineRule="auto"/>
        <w:ind w:firstLine="567"/>
        <w:jc w:val="both"/>
        <w:rPr>
          <w:rFonts w:ascii="GHEA Grapalat" w:hAnsi="GHEA Grapalat"/>
          <w:spacing w:val="-6"/>
          <w:sz w:val="24"/>
          <w:szCs w:val="24"/>
        </w:rPr>
      </w:pP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8C7831" w:rsidRPr="00CF05E6">
        <w:rPr>
          <w:rFonts w:ascii="GHEA Grapalat" w:hAnsi="GHEA Grapalat"/>
          <w:sz w:val="24"/>
          <w:szCs w:val="24"/>
        </w:rPr>
        <w:tab/>
      </w:r>
      <w:r w:rsidR="00493497" w:rsidRPr="00CF05E6">
        <w:rPr>
          <w:rFonts w:ascii="GHEA Grapalat" w:hAnsi="GHEA Grapalat"/>
          <w:b/>
          <w:sz w:val="24"/>
          <w:szCs w:val="24"/>
        </w:rPr>
        <w:t>пеня</w:t>
      </w:r>
      <w:r w:rsidRPr="00CF05E6">
        <w:rPr>
          <w:rFonts w:ascii="GHEA Grapalat" w:hAnsi="GHEA Grapalat"/>
          <w:sz w:val="24"/>
          <w:szCs w:val="24"/>
        </w:rPr>
        <w:t xml:space="preserve"> — установленная Кодексом мера ответственности за неуплату </w:t>
      </w:r>
      <w:r w:rsidR="00ED0573" w:rsidRPr="00CF05E6">
        <w:rPr>
          <w:rFonts w:ascii="GHEA Grapalat" w:hAnsi="GHEA Grapalat"/>
          <w:sz w:val="24"/>
          <w:szCs w:val="24"/>
        </w:rPr>
        <w:t xml:space="preserve">налогов или </w:t>
      </w:r>
      <w:r w:rsidR="00D82129" w:rsidRPr="00CF05E6">
        <w:rPr>
          <w:rFonts w:ascii="GHEA Grapalat" w:hAnsi="GHEA Grapalat"/>
          <w:sz w:val="24"/>
          <w:szCs w:val="24"/>
        </w:rPr>
        <w:t>сборов</w:t>
      </w:r>
      <w:r w:rsidR="00ED0573" w:rsidRPr="00CF05E6">
        <w:rPr>
          <w:rFonts w:ascii="GHEA Grapalat" w:hAnsi="GHEA Grapalat"/>
          <w:sz w:val="24"/>
          <w:szCs w:val="24"/>
        </w:rPr>
        <w:t xml:space="preserve"> </w:t>
      </w:r>
      <w:r w:rsidRPr="00CF05E6">
        <w:rPr>
          <w:rFonts w:ascii="GHEA Grapalat" w:hAnsi="GHEA Grapalat"/>
          <w:sz w:val="24"/>
          <w:szCs w:val="24"/>
        </w:rPr>
        <w:t xml:space="preserve">в установленные Кодексом или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 xml:space="preserve">х сроки </w:t>
      </w:r>
      <w:r w:rsidR="00ED0573" w:rsidRPr="00CF05E6">
        <w:rPr>
          <w:rFonts w:ascii="GHEA Grapalat" w:hAnsi="GHEA Grapalat"/>
          <w:sz w:val="24"/>
          <w:szCs w:val="24"/>
        </w:rPr>
        <w:t>либо</w:t>
      </w:r>
      <w:r w:rsidR="00A1070A" w:rsidRPr="00CF05E6">
        <w:rPr>
          <w:rFonts w:ascii="GHEA Grapalat" w:hAnsi="GHEA Grapalat"/>
          <w:sz w:val="24"/>
          <w:szCs w:val="24"/>
        </w:rPr>
        <w:t xml:space="preserve"> </w:t>
      </w:r>
      <w:r w:rsidR="00EA1A7D" w:rsidRPr="00CF05E6">
        <w:rPr>
          <w:rFonts w:ascii="GHEA Grapalat" w:hAnsi="GHEA Grapalat"/>
          <w:sz w:val="24"/>
          <w:szCs w:val="24"/>
        </w:rPr>
        <w:t xml:space="preserve">за </w:t>
      </w:r>
      <w:r w:rsidR="00A1070A" w:rsidRPr="00CF05E6">
        <w:rPr>
          <w:rFonts w:ascii="GHEA Grapalat" w:hAnsi="GHEA Grapalat"/>
          <w:sz w:val="24"/>
          <w:szCs w:val="24"/>
        </w:rPr>
        <w:t>уплату поз</w:t>
      </w:r>
      <w:r w:rsidR="00B5688F" w:rsidRPr="00CF05E6">
        <w:rPr>
          <w:rFonts w:ascii="GHEA Grapalat" w:hAnsi="GHEA Grapalat"/>
          <w:sz w:val="24"/>
          <w:szCs w:val="24"/>
        </w:rPr>
        <w:t>ж</w:t>
      </w:r>
      <w:r w:rsidR="00A1070A" w:rsidRPr="00CF05E6">
        <w:rPr>
          <w:rFonts w:ascii="GHEA Grapalat" w:hAnsi="GHEA Grapalat"/>
          <w:sz w:val="24"/>
          <w:szCs w:val="24"/>
        </w:rPr>
        <w:t>е этих сроков;</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8C7831" w:rsidRPr="00CF05E6">
        <w:rPr>
          <w:rFonts w:ascii="GHEA Grapalat" w:hAnsi="GHEA Grapalat"/>
          <w:sz w:val="24"/>
          <w:szCs w:val="24"/>
        </w:rPr>
        <w:tab/>
      </w:r>
      <w:r w:rsidR="00493497" w:rsidRPr="00CF05E6">
        <w:rPr>
          <w:rFonts w:ascii="GHEA Grapalat" w:hAnsi="GHEA Grapalat"/>
          <w:b/>
          <w:sz w:val="24"/>
          <w:szCs w:val="24"/>
        </w:rPr>
        <w:t>штраф</w:t>
      </w:r>
      <w:r w:rsidRPr="00CF05E6">
        <w:rPr>
          <w:rFonts w:ascii="GHEA Grapalat" w:hAnsi="GHEA Grapalat"/>
          <w:sz w:val="24"/>
          <w:szCs w:val="24"/>
        </w:rPr>
        <w:t xml:space="preserve"> — установленная мера ответственности за невыполнение или выполнение с нарушениями</w:t>
      </w:r>
      <w:r w:rsidR="00B5688F" w:rsidRPr="00CF05E6">
        <w:rPr>
          <w:rFonts w:ascii="GHEA Grapalat" w:hAnsi="GHEA Grapalat"/>
          <w:sz w:val="24"/>
          <w:szCs w:val="24"/>
        </w:rPr>
        <w:t xml:space="preserve"> требований,</w:t>
      </w:r>
      <w:r w:rsidRPr="00CF05E6">
        <w:rPr>
          <w:rFonts w:ascii="GHEA Grapalat" w:hAnsi="GHEA Grapalat"/>
          <w:sz w:val="24"/>
          <w:szCs w:val="24"/>
        </w:rPr>
        <w:t xml:space="preserve"> установленных Кодексом или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5)</w:t>
      </w:r>
      <w:r w:rsidR="008C7831" w:rsidRPr="00CF05E6">
        <w:rPr>
          <w:rFonts w:ascii="GHEA Grapalat" w:hAnsi="GHEA Grapalat"/>
          <w:sz w:val="24"/>
          <w:szCs w:val="24"/>
        </w:rPr>
        <w:tab/>
      </w:r>
      <w:r w:rsidR="00493497" w:rsidRPr="00CF05E6">
        <w:rPr>
          <w:rFonts w:ascii="GHEA Grapalat" w:hAnsi="GHEA Grapalat"/>
          <w:b/>
          <w:sz w:val="24"/>
          <w:szCs w:val="24"/>
        </w:rPr>
        <w:t>недоимка</w:t>
      </w:r>
      <w:r w:rsidRPr="00CF05E6">
        <w:rPr>
          <w:rFonts w:ascii="GHEA Grapalat" w:hAnsi="GHEA Grapalat"/>
          <w:sz w:val="24"/>
          <w:szCs w:val="24"/>
        </w:rPr>
        <w:t xml:space="preserve"> — установленная Кодексом или законами Республики</w:t>
      </w:r>
      <w:r w:rsidR="00CF05E6" w:rsidRPr="00CF05E6">
        <w:rPr>
          <w:rFonts w:ascii="GHEA Grapalat" w:hAnsi="GHEA Grapalat" w:cs="Courier New"/>
          <w:sz w:val="24"/>
          <w:szCs w:val="24"/>
        </w:rPr>
        <w:t xml:space="preserve"> </w:t>
      </w:r>
      <w:r w:rsidRPr="00CF05E6">
        <w:rPr>
          <w:rFonts w:ascii="GHEA Grapalat" w:hAnsi="GHEA Grapalat"/>
          <w:sz w:val="24"/>
          <w:szCs w:val="24"/>
        </w:rPr>
        <w:t xml:space="preserve">Армения о </w:t>
      </w:r>
      <w:r w:rsidR="00D82129" w:rsidRPr="00CF05E6">
        <w:rPr>
          <w:rFonts w:ascii="GHEA Grapalat" w:hAnsi="GHEA Grapalat"/>
          <w:sz w:val="24"/>
          <w:szCs w:val="24"/>
        </w:rPr>
        <w:t>сбора</w:t>
      </w:r>
      <w:r w:rsidRPr="00CF05E6">
        <w:rPr>
          <w:rFonts w:ascii="GHEA Grapalat" w:hAnsi="GHEA Grapalat"/>
          <w:sz w:val="24"/>
          <w:szCs w:val="24"/>
        </w:rPr>
        <w:t xml:space="preserve">х сумма неуплаченного или непогашенного </w:t>
      </w:r>
      <w:r w:rsidR="00DE5A2C" w:rsidRPr="00CF05E6">
        <w:rPr>
          <w:rFonts w:ascii="GHEA Grapalat" w:hAnsi="GHEA Grapalat"/>
          <w:sz w:val="24"/>
          <w:szCs w:val="24"/>
        </w:rPr>
        <w:t>в</w:t>
      </w:r>
      <w:r w:rsidR="004C05E4" w:rsidRPr="00CF05E6">
        <w:rPr>
          <w:rFonts w:ascii="Courier New" w:hAnsi="Courier New" w:cs="Courier New"/>
          <w:sz w:val="24"/>
          <w:szCs w:val="24"/>
        </w:rPr>
        <w:t> </w:t>
      </w:r>
      <w:r w:rsidR="00DE5A2C" w:rsidRPr="00CF05E6">
        <w:rPr>
          <w:rFonts w:ascii="GHEA Grapalat" w:hAnsi="GHEA Grapalat"/>
          <w:sz w:val="24"/>
          <w:szCs w:val="24"/>
        </w:rPr>
        <w:t xml:space="preserve">окончательные сроки уплаты </w:t>
      </w:r>
      <w:r w:rsidRPr="00CF05E6">
        <w:rPr>
          <w:rFonts w:ascii="GHEA Grapalat" w:hAnsi="GHEA Grapalat"/>
          <w:sz w:val="24"/>
          <w:szCs w:val="24"/>
        </w:rPr>
        <w:t xml:space="preserve">налога или </w:t>
      </w:r>
      <w:r w:rsidR="00D82129" w:rsidRPr="00CF05E6">
        <w:rPr>
          <w:rFonts w:ascii="GHEA Grapalat" w:hAnsi="GHEA Grapalat"/>
          <w:sz w:val="24"/>
          <w:szCs w:val="24"/>
        </w:rPr>
        <w:t>сбора</w:t>
      </w:r>
      <w:r w:rsidRPr="00CF05E6">
        <w:rPr>
          <w:rFonts w:ascii="GHEA Grapalat" w:hAnsi="GHEA Grapalat"/>
          <w:sz w:val="24"/>
          <w:szCs w:val="24"/>
        </w:rPr>
        <w:t>;</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6)</w:t>
      </w:r>
      <w:r w:rsidR="008C7831" w:rsidRPr="00CF05E6">
        <w:rPr>
          <w:rFonts w:ascii="GHEA Grapalat" w:hAnsi="GHEA Grapalat"/>
          <w:sz w:val="24"/>
          <w:szCs w:val="24"/>
        </w:rPr>
        <w:tab/>
      </w:r>
      <w:r w:rsidR="00493497" w:rsidRPr="00CF05E6">
        <w:rPr>
          <w:rFonts w:ascii="GHEA Grapalat" w:hAnsi="GHEA Grapalat"/>
          <w:b/>
          <w:sz w:val="24"/>
          <w:szCs w:val="24"/>
        </w:rPr>
        <w:t xml:space="preserve">авансовый </w:t>
      </w:r>
      <w:r w:rsidR="00C07B60" w:rsidRPr="00CF05E6">
        <w:rPr>
          <w:rFonts w:ascii="GHEA Grapalat" w:hAnsi="GHEA Grapalat"/>
          <w:b/>
          <w:sz w:val="24"/>
          <w:szCs w:val="24"/>
        </w:rPr>
        <w:t>платеж</w:t>
      </w:r>
      <w:r w:rsidR="00493497" w:rsidRPr="00CF05E6">
        <w:rPr>
          <w:rFonts w:ascii="GHEA Grapalat" w:hAnsi="GHEA Grapalat"/>
          <w:b/>
          <w:sz w:val="24"/>
          <w:szCs w:val="24"/>
        </w:rPr>
        <w:t xml:space="preserve"> по налогу или </w:t>
      </w:r>
      <w:r w:rsidR="00D82129" w:rsidRPr="00CF05E6">
        <w:rPr>
          <w:rFonts w:ascii="GHEA Grapalat" w:hAnsi="GHEA Grapalat"/>
          <w:b/>
          <w:sz w:val="24"/>
          <w:szCs w:val="24"/>
        </w:rPr>
        <w:t>сбор</w:t>
      </w:r>
      <w:r w:rsidR="00493497" w:rsidRPr="00CF05E6">
        <w:rPr>
          <w:rFonts w:ascii="GHEA Grapalat" w:hAnsi="GHEA Grapalat"/>
          <w:b/>
          <w:sz w:val="24"/>
          <w:szCs w:val="24"/>
        </w:rPr>
        <w:t>у</w:t>
      </w:r>
      <w:r w:rsidR="004836D9" w:rsidRPr="00CF05E6">
        <w:rPr>
          <w:rFonts w:ascii="GHEA Grapalat" w:hAnsi="GHEA Grapalat"/>
          <w:sz w:val="24"/>
          <w:szCs w:val="24"/>
        </w:rPr>
        <w:t xml:space="preserve"> — уплата до окончания отчетного периода налога или </w:t>
      </w:r>
      <w:r w:rsidR="00D82129" w:rsidRPr="00CF05E6">
        <w:rPr>
          <w:rFonts w:ascii="GHEA Grapalat" w:hAnsi="GHEA Grapalat"/>
          <w:sz w:val="24"/>
          <w:szCs w:val="24"/>
        </w:rPr>
        <w:t>сбора</w:t>
      </w:r>
      <w:r w:rsidR="004836D9" w:rsidRPr="00CF05E6">
        <w:rPr>
          <w:rFonts w:ascii="GHEA Grapalat" w:hAnsi="GHEA Grapalat"/>
          <w:sz w:val="24"/>
          <w:szCs w:val="24"/>
        </w:rPr>
        <w:t>, исчисляем</w:t>
      </w:r>
      <w:r w:rsidR="00874C3A" w:rsidRPr="00CF05E6">
        <w:rPr>
          <w:rFonts w:ascii="GHEA Grapalat" w:hAnsi="GHEA Grapalat"/>
          <w:sz w:val="24"/>
          <w:szCs w:val="24"/>
        </w:rPr>
        <w:t>ого</w:t>
      </w:r>
      <w:r w:rsidR="004836D9" w:rsidRPr="00CF05E6">
        <w:rPr>
          <w:rFonts w:ascii="GHEA Grapalat" w:hAnsi="GHEA Grapalat"/>
          <w:sz w:val="24"/>
          <w:szCs w:val="24"/>
        </w:rPr>
        <w:t xml:space="preserve"> для определенного периода времени в</w:t>
      </w:r>
      <w:r w:rsidR="008C7831" w:rsidRPr="00CF05E6">
        <w:rPr>
          <w:rFonts w:ascii="Courier New" w:hAnsi="Courier New" w:cs="Courier New"/>
          <w:sz w:val="24"/>
          <w:szCs w:val="24"/>
        </w:rPr>
        <w:t> </w:t>
      </w:r>
      <w:r w:rsidR="004836D9" w:rsidRPr="00CF05E6">
        <w:rPr>
          <w:rFonts w:ascii="GHEA Grapalat" w:hAnsi="GHEA Grapalat"/>
          <w:sz w:val="24"/>
          <w:szCs w:val="24"/>
        </w:rPr>
        <w:t>порядке, установленном Кодексом или законами Республики Армения</w:t>
      </w:r>
      <w:r w:rsidRPr="00CF05E6">
        <w:rPr>
          <w:rFonts w:ascii="GHEA Grapalat" w:hAnsi="GHEA Grapalat"/>
          <w:sz w:val="24"/>
          <w:szCs w:val="24"/>
        </w:rPr>
        <w:t xml:space="preserve"> о </w:t>
      </w:r>
      <w:r w:rsidR="00D82129" w:rsidRPr="00CF05E6">
        <w:rPr>
          <w:rFonts w:ascii="GHEA Grapalat" w:hAnsi="GHEA Grapalat"/>
          <w:sz w:val="24"/>
          <w:szCs w:val="24"/>
        </w:rPr>
        <w:t>сбора</w:t>
      </w:r>
      <w:r w:rsidRPr="00CF05E6">
        <w:rPr>
          <w:rFonts w:ascii="GHEA Grapalat" w:hAnsi="GHEA Grapalat"/>
          <w:sz w:val="24"/>
          <w:szCs w:val="24"/>
        </w:rPr>
        <w:t>х;</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pacing w:val="-4"/>
          <w:sz w:val="24"/>
          <w:szCs w:val="24"/>
        </w:rPr>
        <w:t>7)</w:t>
      </w:r>
      <w:r w:rsidR="008C7831" w:rsidRPr="00CF05E6">
        <w:rPr>
          <w:rFonts w:ascii="GHEA Grapalat" w:hAnsi="GHEA Grapalat"/>
          <w:spacing w:val="-4"/>
          <w:sz w:val="24"/>
          <w:szCs w:val="24"/>
        </w:rPr>
        <w:tab/>
      </w:r>
      <w:r w:rsidR="00493497" w:rsidRPr="00CF05E6">
        <w:rPr>
          <w:rFonts w:ascii="GHEA Grapalat" w:hAnsi="GHEA Grapalat"/>
          <w:b/>
          <w:spacing w:val="-4"/>
          <w:sz w:val="24"/>
          <w:szCs w:val="24"/>
        </w:rPr>
        <w:t>дебетовая сумма</w:t>
      </w:r>
      <w:r w:rsidRPr="00CF05E6">
        <w:rPr>
          <w:rFonts w:ascii="GHEA Grapalat" w:hAnsi="GHEA Grapalat"/>
          <w:spacing w:val="-4"/>
          <w:sz w:val="24"/>
          <w:szCs w:val="24"/>
        </w:rPr>
        <w:t xml:space="preserve"> — дебетовая сумма налога, отраженная в едином расчете налога на добавленную стоимость и акцизного налога, </w:t>
      </w:r>
      <w:r w:rsidR="00CD3F48" w:rsidRPr="00CF05E6">
        <w:rPr>
          <w:rFonts w:ascii="GHEA Grapalat" w:hAnsi="GHEA Grapalat"/>
          <w:spacing w:val="-4"/>
          <w:sz w:val="24"/>
          <w:szCs w:val="24"/>
        </w:rPr>
        <w:t xml:space="preserve">возникшая </w:t>
      </w:r>
      <w:r w:rsidRPr="00CF05E6">
        <w:rPr>
          <w:rFonts w:ascii="GHEA Grapalat" w:hAnsi="GHEA Grapalat"/>
          <w:spacing w:val="-4"/>
          <w:sz w:val="24"/>
          <w:szCs w:val="24"/>
        </w:rPr>
        <w:t>в</w:t>
      </w:r>
      <w:r w:rsidR="008C7831" w:rsidRPr="00CF05E6">
        <w:rPr>
          <w:rFonts w:ascii="Courier New" w:hAnsi="Courier New" w:cs="Courier New"/>
          <w:spacing w:val="-4"/>
          <w:sz w:val="24"/>
          <w:szCs w:val="24"/>
        </w:rPr>
        <w:t> </w:t>
      </w:r>
      <w:r w:rsidRPr="00CF05E6">
        <w:rPr>
          <w:rFonts w:ascii="GHEA Grapalat" w:hAnsi="GHEA Grapalat"/>
          <w:spacing w:val="-4"/>
          <w:sz w:val="24"/>
          <w:szCs w:val="24"/>
        </w:rPr>
        <w:t>результате осуществляемого в установленном Кодексом</w:t>
      </w:r>
      <w:r w:rsidRPr="00CF05E6">
        <w:rPr>
          <w:rFonts w:ascii="GHEA Grapalat" w:hAnsi="GHEA Grapalat"/>
          <w:sz w:val="24"/>
          <w:szCs w:val="24"/>
        </w:rPr>
        <w:t xml:space="preserve"> порядке зачета (вычета);</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8C7831" w:rsidRPr="00CF05E6">
        <w:rPr>
          <w:rFonts w:ascii="GHEA Grapalat" w:hAnsi="GHEA Grapalat"/>
          <w:sz w:val="24"/>
          <w:szCs w:val="24"/>
        </w:rPr>
        <w:tab/>
      </w:r>
      <w:r w:rsidR="00493497" w:rsidRPr="00CF05E6">
        <w:rPr>
          <w:rFonts w:ascii="GHEA Grapalat" w:hAnsi="GHEA Grapalat"/>
          <w:b/>
          <w:sz w:val="24"/>
          <w:szCs w:val="24"/>
        </w:rPr>
        <w:t>единый счет</w:t>
      </w:r>
      <w:r w:rsidRPr="00CF05E6">
        <w:rPr>
          <w:rFonts w:ascii="GHEA Grapalat" w:hAnsi="GHEA Grapalat"/>
          <w:sz w:val="24"/>
          <w:szCs w:val="24"/>
        </w:rPr>
        <w:t xml:space="preserve"> — депозитный субсчет государственных внебюджетных средств, </w:t>
      </w:r>
      <w:r w:rsidR="0090582D" w:rsidRPr="00CF05E6">
        <w:rPr>
          <w:rFonts w:ascii="GHEA Grapalat" w:hAnsi="GHEA Grapalat"/>
          <w:sz w:val="24"/>
          <w:szCs w:val="24"/>
        </w:rPr>
        <w:t xml:space="preserve">который </w:t>
      </w:r>
      <w:r w:rsidRPr="00CF05E6">
        <w:rPr>
          <w:rFonts w:ascii="GHEA Grapalat" w:hAnsi="GHEA Grapalat"/>
          <w:sz w:val="24"/>
          <w:szCs w:val="24"/>
        </w:rPr>
        <w:t>вед</w:t>
      </w:r>
      <w:r w:rsidR="0090582D" w:rsidRPr="00CF05E6">
        <w:rPr>
          <w:rFonts w:ascii="GHEA Grapalat" w:hAnsi="GHEA Grapalat"/>
          <w:sz w:val="24"/>
          <w:szCs w:val="24"/>
        </w:rPr>
        <w:t>ет</w:t>
      </w:r>
      <w:r w:rsidRPr="00CF05E6">
        <w:rPr>
          <w:rFonts w:ascii="GHEA Grapalat" w:hAnsi="GHEA Grapalat"/>
          <w:sz w:val="24"/>
          <w:szCs w:val="24"/>
        </w:rPr>
        <w:t xml:space="preserve"> казначейство с целью погашения налоговых обязательств налогоплательщиков в установленных Кодексом случаях;</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9)</w:t>
      </w:r>
      <w:r w:rsidR="008C7831" w:rsidRPr="00CF05E6">
        <w:rPr>
          <w:rFonts w:ascii="GHEA Grapalat" w:hAnsi="GHEA Grapalat"/>
          <w:sz w:val="24"/>
          <w:szCs w:val="24"/>
        </w:rPr>
        <w:tab/>
      </w:r>
      <w:r w:rsidR="00493497" w:rsidRPr="00CF05E6">
        <w:rPr>
          <w:rFonts w:ascii="GHEA Grapalat" w:hAnsi="GHEA Grapalat"/>
          <w:b/>
          <w:sz w:val="24"/>
          <w:szCs w:val="24"/>
        </w:rPr>
        <w:t>казначейство</w:t>
      </w:r>
      <w:r w:rsidRPr="00CF05E6">
        <w:rPr>
          <w:rFonts w:ascii="GHEA Grapalat" w:hAnsi="GHEA Grapalat"/>
          <w:sz w:val="24"/>
          <w:szCs w:val="24"/>
        </w:rPr>
        <w:t xml:space="preserve"> — </w:t>
      </w:r>
      <w:r w:rsidR="00400919" w:rsidRPr="00CF05E6">
        <w:rPr>
          <w:rFonts w:ascii="GHEA Grapalat" w:hAnsi="GHEA Grapalat"/>
          <w:sz w:val="24"/>
          <w:szCs w:val="24"/>
        </w:rPr>
        <w:t xml:space="preserve">Центральное казначейство уполномоченного Правительством государственного органа, осуществляющего </w:t>
      </w:r>
      <w:r w:rsidRPr="00CF05E6">
        <w:rPr>
          <w:rFonts w:ascii="GHEA Grapalat" w:hAnsi="GHEA Grapalat"/>
          <w:sz w:val="24"/>
          <w:szCs w:val="24"/>
        </w:rPr>
        <w:t>государственное регулирование в финансовой сфере;</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10)</w:t>
      </w:r>
      <w:r w:rsidR="008C7831" w:rsidRPr="00CF05E6">
        <w:rPr>
          <w:rFonts w:ascii="GHEA Grapalat" w:hAnsi="GHEA Grapalat"/>
          <w:sz w:val="24"/>
          <w:szCs w:val="24"/>
        </w:rPr>
        <w:tab/>
      </w:r>
      <w:r w:rsidR="00493497" w:rsidRPr="00CF05E6">
        <w:rPr>
          <w:rFonts w:ascii="GHEA Grapalat" w:hAnsi="GHEA Grapalat"/>
          <w:b/>
          <w:sz w:val="24"/>
          <w:szCs w:val="24"/>
        </w:rPr>
        <w:t>сумма на едином счете</w:t>
      </w:r>
      <w:r w:rsidRPr="00CF05E6">
        <w:rPr>
          <w:rFonts w:ascii="GHEA Grapalat" w:hAnsi="GHEA Grapalat"/>
          <w:sz w:val="24"/>
          <w:szCs w:val="24"/>
        </w:rPr>
        <w:t xml:space="preserve"> — сумма, которой в установленном Кодексом порядке могут погашаться налоговые обязательства налогоплательщика, которая может образоваться:</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а.</w:t>
      </w:r>
      <w:r w:rsidR="008C7831" w:rsidRPr="00CF05E6">
        <w:rPr>
          <w:rFonts w:ascii="GHEA Grapalat" w:hAnsi="GHEA Grapalat"/>
          <w:sz w:val="24"/>
          <w:szCs w:val="24"/>
        </w:rPr>
        <w:tab/>
      </w:r>
      <w:r w:rsidR="00686307" w:rsidRPr="00CF05E6">
        <w:rPr>
          <w:rFonts w:ascii="GHEA Grapalat" w:hAnsi="GHEA Grapalat"/>
          <w:sz w:val="24"/>
          <w:szCs w:val="24"/>
        </w:rPr>
        <w:t xml:space="preserve">от </w:t>
      </w:r>
      <w:r w:rsidRPr="00CF05E6">
        <w:rPr>
          <w:rFonts w:ascii="GHEA Grapalat" w:hAnsi="GHEA Grapalat"/>
          <w:sz w:val="24"/>
          <w:szCs w:val="24"/>
        </w:rPr>
        <w:t>произведенной на единый счет</w:t>
      </w:r>
      <w:r w:rsidR="0090582D" w:rsidRPr="00CF05E6">
        <w:rPr>
          <w:rFonts w:ascii="GHEA Grapalat" w:hAnsi="GHEA Grapalat"/>
          <w:sz w:val="24"/>
          <w:szCs w:val="24"/>
        </w:rPr>
        <w:t xml:space="preserve"> уплаты</w:t>
      </w:r>
      <w:r w:rsidRPr="00CF05E6">
        <w:rPr>
          <w:rFonts w:ascii="GHEA Grapalat" w:hAnsi="GHEA Grapalat"/>
          <w:sz w:val="24"/>
          <w:szCs w:val="24"/>
        </w:rPr>
        <w:t>,</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8C7831" w:rsidRPr="00CF05E6">
        <w:rPr>
          <w:rFonts w:ascii="GHEA Grapalat" w:hAnsi="GHEA Grapalat"/>
          <w:sz w:val="24"/>
          <w:szCs w:val="24"/>
        </w:rPr>
        <w:tab/>
      </w:r>
      <w:r w:rsidR="00686307" w:rsidRPr="00CF05E6">
        <w:rPr>
          <w:rFonts w:ascii="GHEA Grapalat" w:hAnsi="GHEA Grapalat"/>
          <w:sz w:val="24"/>
          <w:szCs w:val="24"/>
        </w:rPr>
        <w:t xml:space="preserve">от </w:t>
      </w:r>
      <w:r w:rsidRPr="00CF05E6">
        <w:rPr>
          <w:rFonts w:ascii="GHEA Grapalat" w:hAnsi="GHEA Grapalat"/>
          <w:sz w:val="24"/>
          <w:szCs w:val="24"/>
        </w:rPr>
        <w:t xml:space="preserve">представления налоговых расчетов (в том числе </w:t>
      </w:r>
      <w:r w:rsidR="00491F9A" w:rsidRPr="00CF05E6">
        <w:rPr>
          <w:rFonts w:ascii="GHEA Grapalat" w:hAnsi="GHEA Grapalat"/>
          <w:sz w:val="24"/>
          <w:szCs w:val="24"/>
        </w:rPr>
        <w:t>уточненных</w:t>
      </w:r>
      <w:r w:rsidRPr="00CF05E6">
        <w:rPr>
          <w:rFonts w:ascii="GHEA Grapalat" w:hAnsi="GHEA Grapalat"/>
          <w:sz w:val="24"/>
          <w:szCs w:val="24"/>
        </w:rPr>
        <w:t>),</w:t>
      </w:r>
    </w:p>
    <w:p w:rsidR="002F0EE5"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8C7831" w:rsidRPr="00CF05E6">
        <w:rPr>
          <w:rFonts w:ascii="GHEA Grapalat" w:hAnsi="GHEA Grapalat"/>
          <w:sz w:val="24"/>
          <w:szCs w:val="24"/>
        </w:rPr>
        <w:tab/>
      </w:r>
      <w:r w:rsidR="00686307" w:rsidRPr="00CF05E6">
        <w:rPr>
          <w:rFonts w:ascii="GHEA Grapalat" w:hAnsi="GHEA Grapalat"/>
          <w:sz w:val="24"/>
          <w:szCs w:val="24"/>
        </w:rPr>
        <w:t xml:space="preserve">от </w:t>
      </w:r>
      <w:r w:rsidRPr="00CF05E6">
        <w:rPr>
          <w:rFonts w:ascii="GHEA Grapalat" w:hAnsi="GHEA Grapalat"/>
          <w:sz w:val="24"/>
          <w:szCs w:val="24"/>
        </w:rPr>
        <w:t xml:space="preserve">уменьшения обязательства </w:t>
      </w:r>
      <w:r w:rsidR="00686307" w:rsidRPr="00CF05E6">
        <w:rPr>
          <w:rFonts w:ascii="GHEA Grapalat" w:hAnsi="GHEA Grapalat"/>
          <w:sz w:val="24"/>
          <w:szCs w:val="24"/>
        </w:rPr>
        <w:t>в результате исполнения судебного решения или решения, принятого апелляционной комиссией</w:t>
      </w:r>
      <w:r w:rsidR="00176896" w:rsidRPr="00CF05E6">
        <w:rPr>
          <w:rFonts w:ascii="GHEA Grapalat" w:hAnsi="GHEA Grapalat"/>
          <w:sz w:val="24"/>
          <w:szCs w:val="24"/>
        </w:rPr>
        <w:t>,</w:t>
      </w:r>
      <w:r w:rsidR="00686307" w:rsidRPr="00CF05E6">
        <w:rPr>
          <w:rFonts w:ascii="GHEA Grapalat" w:hAnsi="GHEA Grapalat"/>
          <w:sz w:val="24"/>
          <w:szCs w:val="24"/>
        </w:rPr>
        <w:t xml:space="preserve"> </w:t>
      </w:r>
      <w:r w:rsidRPr="00CF05E6">
        <w:rPr>
          <w:rFonts w:ascii="GHEA Grapalat" w:hAnsi="GHEA Grapalat"/>
          <w:sz w:val="24"/>
          <w:szCs w:val="24"/>
        </w:rPr>
        <w:t xml:space="preserve">или увеличения сумм, подлежащих зачислению на единый счет по </w:t>
      </w:r>
      <w:r w:rsidR="009038A3">
        <w:rPr>
          <w:rFonts w:ascii="GHEA Grapalat" w:hAnsi="GHEA Grapalat"/>
          <w:sz w:val="24"/>
          <w:szCs w:val="24"/>
        </w:rPr>
        <w:t>возмещаемым суммам</w:t>
      </w:r>
      <w:r w:rsidRPr="00CF05E6">
        <w:rPr>
          <w:rFonts w:ascii="GHEA Grapalat" w:hAnsi="GHEA Grapalat"/>
          <w:sz w:val="24"/>
          <w:szCs w:val="24"/>
        </w:rPr>
        <w:t xml:space="preserve"> </w:t>
      </w:r>
      <w:r w:rsidR="006D4E11" w:rsidRPr="00CF05E6">
        <w:rPr>
          <w:rFonts w:ascii="GHEA Grapalat" w:hAnsi="GHEA Grapalat"/>
          <w:color w:val="000000"/>
          <w:sz w:val="24"/>
          <w:szCs w:val="24"/>
        </w:rPr>
        <w:t>налога на добавленную стоимость</w:t>
      </w:r>
      <w:r w:rsidRPr="00CF05E6">
        <w:rPr>
          <w:rFonts w:ascii="GHEA Grapalat" w:hAnsi="GHEA Grapalat"/>
          <w:sz w:val="24"/>
          <w:szCs w:val="24"/>
        </w:rPr>
        <w:t xml:space="preserve"> </w:t>
      </w:r>
      <w:r w:rsidR="003820FC" w:rsidRPr="00CF05E6">
        <w:rPr>
          <w:rFonts w:ascii="GHEA Grapalat" w:hAnsi="GHEA Grapalat"/>
          <w:sz w:val="24"/>
          <w:szCs w:val="24"/>
        </w:rPr>
        <w:t xml:space="preserve">или по установленным пунктами 1-3 части 2 статьи 89 Кодекса </w:t>
      </w:r>
      <w:r w:rsidRPr="00CF05E6">
        <w:rPr>
          <w:rFonts w:ascii="GHEA Grapalat" w:hAnsi="GHEA Grapalat"/>
          <w:sz w:val="24"/>
          <w:szCs w:val="24"/>
        </w:rPr>
        <w:t>сделкам,</w:t>
      </w:r>
    </w:p>
    <w:p w:rsidR="002F0EE5"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8C7831" w:rsidRPr="00CF05E6">
        <w:rPr>
          <w:rFonts w:ascii="GHEA Grapalat" w:hAnsi="GHEA Grapalat"/>
          <w:sz w:val="24"/>
          <w:szCs w:val="24"/>
        </w:rPr>
        <w:tab/>
      </w:r>
      <w:r w:rsidR="007A1715" w:rsidRPr="00CF05E6">
        <w:rPr>
          <w:rFonts w:ascii="GHEA Grapalat" w:hAnsi="GHEA Grapalat"/>
          <w:sz w:val="24"/>
          <w:szCs w:val="24"/>
        </w:rPr>
        <w:t xml:space="preserve">от </w:t>
      </w:r>
      <w:r w:rsidRPr="00CF05E6">
        <w:rPr>
          <w:rFonts w:ascii="GHEA Grapalat" w:hAnsi="GHEA Grapalat"/>
          <w:sz w:val="24"/>
          <w:szCs w:val="24"/>
        </w:rPr>
        <w:t xml:space="preserve">уменьшения обязательства </w:t>
      </w:r>
      <w:r w:rsidR="00686307" w:rsidRPr="00CF05E6">
        <w:rPr>
          <w:rFonts w:ascii="GHEA Grapalat" w:hAnsi="GHEA Grapalat"/>
          <w:sz w:val="24"/>
          <w:szCs w:val="24"/>
        </w:rPr>
        <w:t xml:space="preserve">по результатам проверок или </w:t>
      </w:r>
      <w:r w:rsidR="002C7A2B" w:rsidRPr="00CF05E6">
        <w:rPr>
          <w:rFonts w:ascii="GHEA Grapalat" w:hAnsi="GHEA Grapalat"/>
          <w:sz w:val="24"/>
          <w:szCs w:val="24"/>
        </w:rPr>
        <w:t>обследований</w:t>
      </w:r>
      <w:r w:rsidR="00257A35" w:rsidRPr="00CF05E6">
        <w:rPr>
          <w:rFonts w:ascii="GHEA Grapalat" w:hAnsi="GHEA Grapalat"/>
          <w:sz w:val="24"/>
          <w:szCs w:val="24"/>
        </w:rPr>
        <w:t xml:space="preserve"> </w:t>
      </w:r>
      <w:r w:rsidRPr="00CF05E6">
        <w:rPr>
          <w:rFonts w:ascii="GHEA Grapalat" w:hAnsi="GHEA Grapalat"/>
          <w:sz w:val="24"/>
          <w:szCs w:val="24"/>
        </w:rPr>
        <w:t>или увеличения сумм, подлежащих зачислению на единый счет по</w:t>
      </w:r>
      <w:r w:rsidR="004C05E4" w:rsidRPr="00CF05E6">
        <w:rPr>
          <w:rFonts w:ascii="Courier New" w:hAnsi="Courier New" w:cs="Courier New"/>
          <w:sz w:val="24"/>
          <w:szCs w:val="24"/>
        </w:rPr>
        <w:t> </w:t>
      </w:r>
      <w:r w:rsidR="009038A3">
        <w:rPr>
          <w:rFonts w:ascii="GHEA Grapalat" w:hAnsi="GHEA Grapalat"/>
          <w:sz w:val="24"/>
          <w:szCs w:val="24"/>
        </w:rPr>
        <w:t>возмещаемым суммам</w:t>
      </w:r>
      <w:r w:rsidRPr="00CF05E6">
        <w:rPr>
          <w:rFonts w:ascii="GHEA Grapalat" w:hAnsi="GHEA Grapalat"/>
          <w:sz w:val="24"/>
          <w:szCs w:val="24"/>
        </w:rPr>
        <w:t xml:space="preserve"> </w:t>
      </w:r>
      <w:r w:rsidR="003F3F0B" w:rsidRPr="00CF05E6">
        <w:rPr>
          <w:rFonts w:ascii="GHEA Grapalat" w:hAnsi="GHEA Grapalat"/>
          <w:color w:val="000000"/>
          <w:sz w:val="24"/>
          <w:szCs w:val="24"/>
        </w:rPr>
        <w:t>налога на добавленную стоимость</w:t>
      </w:r>
      <w:r w:rsidR="003F3F0B" w:rsidRPr="00CF05E6">
        <w:rPr>
          <w:rFonts w:ascii="GHEA Grapalat" w:hAnsi="GHEA Grapalat"/>
          <w:sz w:val="24"/>
          <w:szCs w:val="24"/>
        </w:rPr>
        <w:t xml:space="preserve"> </w:t>
      </w:r>
      <w:r w:rsidRPr="00CF05E6">
        <w:rPr>
          <w:rFonts w:ascii="GHEA Grapalat" w:hAnsi="GHEA Grapalat"/>
          <w:sz w:val="24"/>
          <w:szCs w:val="24"/>
        </w:rPr>
        <w:t>сделкам</w:t>
      </w:r>
      <w:r w:rsidR="003820FC" w:rsidRPr="00CF05E6">
        <w:rPr>
          <w:rFonts w:ascii="GHEA Grapalat" w:hAnsi="GHEA Grapalat"/>
          <w:sz w:val="24"/>
          <w:szCs w:val="24"/>
        </w:rPr>
        <w:t xml:space="preserve"> или по установленным пунктами 1-3 части 2 статьи 89 Кодекса</w:t>
      </w:r>
      <w:r w:rsidRPr="00CF05E6">
        <w:rPr>
          <w:rFonts w:ascii="GHEA Grapalat" w:hAnsi="GHEA Grapalat"/>
          <w:sz w:val="24"/>
          <w:szCs w:val="24"/>
        </w:rPr>
        <w:t>,</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д.</w:t>
      </w:r>
      <w:r w:rsidR="008C7831" w:rsidRPr="00CF05E6">
        <w:rPr>
          <w:rFonts w:ascii="GHEA Grapalat" w:hAnsi="GHEA Grapalat"/>
          <w:sz w:val="24"/>
          <w:szCs w:val="24"/>
        </w:rPr>
        <w:tab/>
      </w:r>
      <w:r w:rsidRPr="00CF05E6">
        <w:rPr>
          <w:rFonts w:ascii="GHEA Grapalat" w:hAnsi="GHEA Grapalat"/>
          <w:sz w:val="24"/>
          <w:szCs w:val="24"/>
        </w:rPr>
        <w:t xml:space="preserve">из подлежащих зачислению на единый счет </w:t>
      </w:r>
      <w:r w:rsidR="009038A3">
        <w:rPr>
          <w:rFonts w:ascii="GHEA Grapalat" w:hAnsi="GHEA Grapalat"/>
          <w:sz w:val="24"/>
          <w:szCs w:val="24"/>
        </w:rPr>
        <w:t>возмещаемых сумм</w:t>
      </w:r>
      <w:r w:rsidRPr="00CF05E6">
        <w:rPr>
          <w:rFonts w:ascii="GHEA Grapalat" w:hAnsi="GHEA Grapalat"/>
          <w:sz w:val="24"/>
          <w:szCs w:val="24"/>
        </w:rPr>
        <w:t xml:space="preserve"> </w:t>
      </w:r>
      <w:r w:rsidR="003F3F0B" w:rsidRPr="00CF05E6">
        <w:rPr>
          <w:rFonts w:ascii="GHEA Grapalat" w:hAnsi="GHEA Grapalat"/>
          <w:color w:val="000000"/>
          <w:sz w:val="24"/>
          <w:szCs w:val="24"/>
        </w:rPr>
        <w:t>налога на добавленную стоимость</w:t>
      </w:r>
      <w:r w:rsidR="003F3F0B" w:rsidRPr="00CF05E6">
        <w:rPr>
          <w:rFonts w:ascii="GHEA Grapalat" w:hAnsi="GHEA Grapalat"/>
          <w:sz w:val="24"/>
          <w:szCs w:val="24"/>
        </w:rPr>
        <w:t xml:space="preserve"> </w:t>
      </w:r>
      <w:r w:rsidRPr="00CF05E6">
        <w:rPr>
          <w:rFonts w:ascii="GHEA Grapalat" w:hAnsi="GHEA Grapalat"/>
          <w:sz w:val="24"/>
          <w:szCs w:val="24"/>
        </w:rPr>
        <w:t>сделкам,</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е.</w:t>
      </w:r>
      <w:r w:rsidR="00E30B45" w:rsidRPr="00CF05E6">
        <w:rPr>
          <w:rFonts w:ascii="GHEA Grapalat" w:hAnsi="GHEA Grapalat"/>
          <w:sz w:val="24"/>
          <w:szCs w:val="24"/>
        </w:rPr>
        <w:tab/>
      </w:r>
      <w:r w:rsidRPr="00CF05E6">
        <w:rPr>
          <w:rFonts w:ascii="GHEA Grapalat" w:hAnsi="GHEA Grapalat"/>
          <w:spacing w:val="6"/>
          <w:sz w:val="24"/>
          <w:szCs w:val="24"/>
        </w:rPr>
        <w:t xml:space="preserve">из подлежащих </w:t>
      </w:r>
      <w:r w:rsidR="00F62498" w:rsidRPr="00CF05E6">
        <w:rPr>
          <w:rFonts w:ascii="GHEA Grapalat" w:hAnsi="GHEA Grapalat"/>
          <w:spacing w:val="6"/>
          <w:sz w:val="24"/>
          <w:szCs w:val="24"/>
        </w:rPr>
        <w:t>зачислению</w:t>
      </w:r>
      <w:r w:rsidRPr="00CF05E6">
        <w:rPr>
          <w:rFonts w:ascii="GHEA Grapalat" w:hAnsi="GHEA Grapalat"/>
          <w:spacing w:val="6"/>
          <w:sz w:val="24"/>
          <w:szCs w:val="24"/>
        </w:rPr>
        <w:t xml:space="preserve"> на единый счет по установленным пунктами 1-3 части 2 статьи 89 Кодекса сделкам</w:t>
      </w:r>
      <w:r w:rsidR="00686307" w:rsidRPr="00CF05E6">
        <w:rPr>
          <w:rFonts w:ascii="GHEA Grapalat" w:hAnsi="GHEA Grapalat"/>
          <w:spacing w:val="6"/>
          <w:sz w:val="24"/>
          <w:szCs w:val="24"/>
        </w:rPr>
        <w:t xml:space="preserve"> сумм</w:t>
      </w:r>
      <w:r w:rsidRPr="00CF05E6">
        <w:rPr>
          <w:rFonts w:ascii="GHEA Grapalat" w:hAnsi="GHEA Grapalat"/>
          <w:spacing w:val="6"/>
          <w:sz w:val="24"/>
          <w:szCs w:val="24"/>
        </w:rPr>
        <w:t>, зафиксированных (обоснованных) по</w:t>
      </w:r>
      <w:r w:rsidR="00E30B45" w:rsidRPr="00CF05E6">
        <w:rPr>
          <w:rFonts w:ascii="Courier New" w:hAnsi="Courier New" w:cs="Courier New"/>
          <w:spacing w:val="6"/>
          <w:sz w:val="24"/>
          <w:szCs w:val="24"/>
        </w:rPr>
        <w:t> </w:t>
      </w:r>
      <w:r w:rsidRPr="00CF05E6">
        <w:rPr>
          <w:rFonts w:ascii="GHEA Grapalat" w:hAnsi="GHEA Grapalat"/>
          <w:spacing w:val="6"/>
          <w:sz w:val="24"/>
          <w:szCs w:val="24"/>
        </w:rPr>
        <w:t xml:space="preserve">результатам </w:t>
      </w:r>
      <w:r w:rsidR="002C7A2B" w:rsidRPr="00CF05E6">
        <w:rPr>
          <w:rFonts w:ascii="GHEA Grapalat" w:hAnsi="GHEA Grapalat"/>
          <w:spacing w:val="6"/>
          <w:sz w:val="24"/>
          <w:szCs w:val="24"/>
        </w:rPr>
        <w:t>обследований</w:t>
      </w:r>
      <w:r w:rsidRPr="00CF05E6">
        <w:rPr>
          <w:rFonts w:ascii="GHEA Grapalat" w:hAnsi="GHEA Grapalat"/>
          <w:spacing w:val="6"/>
          <w:sz w:val="24"/>
          <w:szCs w:val="24"/>
        </w:rPr>
        <w:t xml:space="preserve"> или проверок</w:t>
      </w:r>
      <w:r w:rsidR="00E313AB" w:rsidRPr="00CF05E6">
        <w:rPr>
          <w:rFonts w:ascii="GHEA Grapalat" w:hAnsi="GHEA Grapalat"/>
          <w:sz w:val="24"/>
          <w:szCs w:val="24"/>
        </w:rPr>
        <w:t>,</w:t>
      </w:r>
    </w:p>
    <w:p w:rsidR="00281217" w:rsidRPr="00CF05E6" w:rsidRDefault="00CB07EB" w:rsidP="0022062F">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sz w:val="24"/>
          <w:szCs w:val="24"/>
        </w:rPr>
        <w:t>ж.</w:t>
      </w:r>
      <w:r w:rsidR="00160EB2" w:rsidRPr="00CF05E6">
        <w:rPr>
          <w:rFonts w:ascii="GHEA Grapalat" w:hAnsi="GHEA Grapalat"/>
          <w:sz w:val="24"/>
          <w:szCs w:val="24"/>
        </w:rPr>
        <w:tab/>
      </w:r>
      <w:r w:rsidR="00281217" w:rsidRPr="00CF05E6">
        <w:rPr>
          <w:rFonts w:ascii="GHEA Grapalat" w:hAnsi="GHEA Grapalat"/>
          <w:color w:val="000000"/>
          <w:sz w:val="24"/>
          <w:szCs w:val="24"/>
        </w:rPr>
        <w:t>из подлежащих зачету из бюджета сумм НДС или акцизного налога и дебетовых сумм, возникших из расчетов (в том числе уточненных) НДС или акцизного налога, представленных для отчетных периодов, завершившихся до 1</w:t>
      </w:r>
      <w:r w:rsidR="00281217" w:rsidRPr="00CF05E6">
        <w:rPr>
          <w:rFonts w:ascii="Courier New" w:hAnsi="Courier New" w:cs="Courier New"/>
          <w:color w:val="000000"/>
          <w:sz w:val="24"/>
          <w:szCs w:val="24"/>
          <w:lang w:val="en-US"/>
        </w:rPr>
        <w:t> </w:t>
      </w:r>
      <w:r w:rsidR="00281217" w:rsidRPr="00CF05E6">
        <w:rPr>
          <w:rFonts w:ascii="GHEA Grapalat" w:hAnsi="GHEA Grapalat"/>
          <w:color w:val="000000"/>
          <w:sz w:val="24"/>
          <w:szCs w:val="24"/>
        </w:rPr>
        <w:t>января 2018 года</w:t>
      </w:r>
      <w:r w:rsidR="00E313AB" w:rsidRPr="00CF05E6">
        <w:rPr>
          <w:rFonts w:ascii="GHEA Grapalat" w:hAnsi="GHEA Grapalat"/>
          <w:color w:val="000000"/>
          <w:sz w:val="24"/>
          <w:szCs w:val="24"/>
        </w:rPr>
        <w:t>;</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00E30B45" w:rsidRPr="00CF05E6">
        <w:rPr>
          <w:rFonts w:ascii="GHEA Grapalat" w:hAnsi="GHEA Grapalat"/>
          <w:sz w:val="24"/>
          <w:szCs w:val="24"/>
        </w:rPr>
        <w:tab/>
      </w:r>
      <w:r w:rsidR="00493497" w:rsidRPr="00CF05E6">
        <w:rPr>
          <w:rFonts w:ascii="GHEA Grapalat" w:hAnsi="GHEA Grapalat"/>
          <w:b/>
          <w:sz w:val="24"/>
          <w:szCs w:val="24"/>
        </w:rPr>
        <w:t>налогоплательщик</w:t>
      </w:r>
      <w:r w:rsidRPr="00CF05E6">
        <w:rPr>
          <w:rFonts w:ascii="GHEA Grapalat" w:hAnsi="GHEA Grapalat"/>
          <w:sz w:val="24"/>
          <w:szCs w:val="24"/>
        </w:rPr>
        <w:t xml:space="preserve"> — организация или физическое лицо (в том числе</w:t>
      </w:r>
      <w:r w:rsidR="007A1715" w:rsidRPr="00CF05E6">
        <w:rPr>
          <w:rFonts w:ascii="GHEA Grapalat" w:hAnsi="GHEA Grapalat"/>
          <w:sz w:val="24"/>
          <w:szCs w:val="24"/>
        </w:rPr>
        <w:t xml:space="preserve"> </w:t>
      </w:r>
      <w:r w:rsidRPr="00CF05E6">
        <w:rPr>
          <w:rFonts w:ascii="GHEA Grapalat" w:hAnsi="GHEA Grapalat"/>
          <w:sz w:val="24"/>
          <w:szCs w:val="24"/>
        </w:rPr>
        <w:t xml:space="preserve">индивидуальный предприниматель, нотариус), </w:t>
      </w:r>
      <w:r w:rsidR="0037106A" w:rsidRPr="00CF05E6">
        <w:rPr>
          <w:rFonts w:ascii="GHEA Grapalat" w:hAnsi="GHEA Grapalat"/>
          <w:sz w:val="24"/>
          <w:szCs w:val="24"/>
        </w:rPr>
        <w:t xml:space="preserve">которое </w:t>
      </w:r>
      <w:r w:rsidRPr="00CF05E6">
        <w:rPr>
          <w:rFonts w:ascii="GHEA Grapalat" w:hAnsi="GHEA Grapalat"/>
          <w:sz w:val="24"/>
          <w:szCs w:val="24"/>
        </w:rPr>
        <w:t xml:space="preserve">в </w:t>
      </w:r>
      <w:r w:rsidR="00F56928" w:rsidRPr="00CF05E6">
        <w:rPr>
          <w:rFonts w:ascii="GHEA Grapalat" w:hAnsi="GHEA Grapalat"/>
          <w:sz w:val="24"/>
          <w:szCs w:val="24"/>
        </w:rPr>
        <w:t xml:space="preserve">случаях, </w:t>
      </w:r>
      <w:r w:rsidRPr="00CF05E6">
        <w:rPr>
          <w:rFonts w:ascii="GHEA Grapalat" w:hAnsi="GHEA Grapalat"/>
          <w:sz w:val="24"/>
          <w:szCs w:val="24"/>
        </w:rPr>
        <w:t xml:space="preserve">установленных Кодексом или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w:t>
      </w:r>
      <w:r w:rsidR="00F56928" w:rsidRPr="00CF05E6">
        <w:rPr>
          <w:rFonts w:ascii="GHEA Grapalat" w:hAnsi="GHEA Grapalat"/>
          <w:sz w:val="24"/>
          <w:szCs w:val="24"/>
        </w:rPr>
        <w:t>,</w:t>
      </w:r>
      <w:r w:rsidRPr="00CF05E6">
        <w:rPr>
          <w:rFonts w:ascii="GHEA Grapalat" w:hAnsi="GHEA Grapalat"/>
          <w:sz w:val="24"/>
          <w:szCs w:val="24"/>
        </w:rPr>
        <w:t xml:space="preserve"> имеет или может иметь обязательство по уплате налога или </w:t>
      </w:r>
      <w:r w:rsidR="00D82129" w:rsidRPr="00CF05E6">
        <w:rPr>
          <w:rFonts w:ascii="GHEA Grapalat" w:hAnsi="GHEA Grapalat"/>
          <w:sz w:val="24"/>
          <w:szCs w:val="24"/>
        </w:rPr>
        <w:t>сбора</w:t>
      </w:r>
      <w:r w:rsidRPr="00CF05E6">
        <w:rPr>
          <w:rFonts w:ascii="GHEA Grapalat" w:hAnsi="GHEA Grapalat"/>
          <w:sz w:val="24"/>
          <w:szCs w:val="24"/>
        </w:rPr>
        <w:t>;</w:t>
      </w:r>
    </w:p>
    <w:p w:rsidR="00D907A6" w:rsidRPr="006C7418"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00E30B45" w:rsidRPr="00CF05E6">
        <w:rPr>
          <w:rFonts w:ascii="GHEA Grapalat" w:hAnsi="GHEA Grapalat"/>
          <w:sz w:val="24"/>
          <w:szCs w:val="24"/>
        </w:rPr>
        <w:tab/>
      </w:r>
      <w:r w:rsidR="00A97678" w:rsidRPr="00CF05E6">
        <w:rPr>
          <w:rFonts w:ascii="GHEA Grapalat" w:hAnsi="GHEA Grapalat"/>
          <w:b/>
          <w:sz w:val="24"/>
          <w:szCs w:val="24"/>
        </w:rPr>
        <w:t>налоговый орган</w:t>
      </w:r>
      <w:r w:rsidRPr="00CF05E6">
        <w:rPr>
          <w:rFonts w:ascii="GHEA Grapalat" w:hAnsi="GHEA Grapalat"/>
          <w:sz w:val="24"/>
          <w:szCs w:val="24"/>
        </w:rPr>
        <w:t xml:space="preserve"> — </w:t>
      </w:r>
      <w:r w:rsidR="00BD1186" w:rsidRPr="00CF05E6">
        <w:rPr>
          <w:rFonts w:ascii="GHEA Grapalat" w:hAnsi="GHEA Grapalat"/>
          <w:sz w:val="24"/>
          <w:szCs w:val="24"/>
        </w:rPr>
        <w:t>Комитет государственных доходов</w:t>
      </w:r>
      <w:r w:rsidR="00B63F96" w:rsidRPr="00CF05E6">
        <w:rPr>
          <w:rFonts w:ascii="GHEA Grapalat" w:hAnsi="GHEA Grapalat"/>
          <w:sz w:val="24"/>
          <w:szCs w:val="24"/>
        </w:rPr>
        <w:t>;</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13)</w:t>
      </w:r>
      <w:r w:rsidR="00E30B45" w:rsidRPr="00CF05E6">
        <w:rPr>
          <w:rFonts w:ascii="GHEA Grapalat" w:hAnsi="GHEA Grapalat"/>
          <w:sz w:val="24"/>
          <w:szCs w:val="24"/>
        </w:rPr>
        <w:tab/>
      </w:r>
      <w:r w:rsidR="00493497" w:rsidRPr="00CF05E6">
        <w:rPr>
          <w:rFonts w:ascii="GHEA Grapalat" w:hAnsi="GHEA Grapalat"/>
          <w:b/>
          <w:sz w:val="24"/>
          <w:szCs w:val="24"/>
        </w:rPr>
        <w:t>налоговое администрирование</w:t>
      </w:r>
      <w:r w:rsidRPr="00CF05E6">
        <w:rPr>
          <w:rFonts w:ascii="GHEA Grapalat" w:hAnsi="GHEA Grapalat"/>
          <w:sz w:val="24"/>
          <w:szCs w:val="24"/>
        </w:rPr>
        <w:t xml:space="preserve"> — совокупность действий уполномоченного органа, осуществляемых на </w:t>
      </w:r>
      <w:r w:rsidR="005C57F5" w:rsidRPr="00CF05E6">
        <w:rPr>
          <w:rFonts w:ascii="GHEA Grapalat" w:hAnsi="GHEA Grapalat"/>
          <w:sz w:val="24"/>
          <w:szCs w:val="24"/>
        </w:rPr>
        <w:t>основ</w:t>
      </w:r>
      <w:r w:rsidR="008D0EE0" w:rsidRPr="00CF05E6">
        <w:rPr>
          <w:rFonts w:ascii="GHEA Grapalat" w:hAnsi="GHEA Grapalat"/>
          <w:sz w:val="24"/>
          <w:szCs w:val="24"/>
        </w:rPr>
        <w:t>ании</w:t>
      </w:r>
      <w:r w:rsidR="005C57F5" w:rsidRPr="00CF05E6">
        <w:rPr>
          <w:rFonts w:ascii="GHEA Grapalat" w:hAnsi="GHEA Grapalat"/>
          <w:sz w:val="24"/>
          <w:szCs w:val="24"/>
        </w:rPr>
        <w:t xml:space="preserve"> </w:t>
      </w:r>
      <w:r w:rsidRPr="00CF05E6">
        <w:rPr>
          <w:rFonts w:ascii="GHEA Grapalat" w:hAnsi="GHEA Grapalat"/>
          <w:sz w:val="24"/>
          <w:szCs w:val="24"/>
        </w:rPr>
        <w:t>Кодекса и иных правовых актов, направленных на обеспечение всеобщего и правильного применения регулирующих налоговые отношения правовых актов;</w:t>
      </w:r>
    </w:p>
    <w:p w:rsidR="002F0EE5"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14)</w:t>
      </w:r>
      <w:r w:rsidR="00E30B45" w:rsidRPr="00CF05E6">
        <w:rPr>
          <w:rFonts w:ascii="GHEA Grapalat" w:hAnsi="GHEA Grapalat"/>
          <w:sz w:val="24"/>
          <w:szCs w:val="24"/>
        </w:rPr>
        <w:tab/>
      </w:r>
      <w:r w:rsidR="00493497" w:rsidRPr="00CF05E6">
        <w:rPr>
          <w:rFonts w:ascii="GHEA Grapalat" w:hAnsi="GHEA Grapalat"/>
          <w:b/>
          <w:sz w:val="24"/>
          <w:szCs w:val="24"/>
        </w:rPr>
        <w:t>уполномоченный орган</w:t>
      </w:r>
      <w:r w:rsidRPr="00CF05E6">
        <w:rPr>
          <w:rFonts w:ascii="GHEA Grapalat" w:hAnsi="GHEA Grapalat"/>
          <w:sz w:val="24"/>
          <w:szCs w:val="24"/>
        </w:rPr>
        <w:t xml:space="preserve"> — орган государственного управления или местного самоуправления, </w:t>
      </w:r>
      <w:r w:rsidR="002C7A2B" w:rsidRPr="00CF05E6">
        <w:rPr>
          <w:rFonts w:ascii="GHEA Grapalat" w:hAnsi="GHEA Grapalat"/>
          <w:sz w:val="24"/>
          <w:szCs w:val="24"/>
        </w:rPr>
        <w:t>осуществляющий администрирование или контроль в</w:t>
      </w:r>
      <w:r w:rsidR="00E30B45" w:rsidRPr="00CF05E6">
        <w:rPr>
          <w:rFonts w:ascii="Courier New" w:hAnsi="Courier New" w:cs="Courier New"/>
          <w:sz w:val="24"/>
          <w:szCs w:val="24"/>
        </w:rPr>
        <w:t> </w:t>
      </w:r>
      <w:r w:rsidR="002C7A2B" w:rsidRPr="00CF05E6">
        <w:rPr>
          <w:rFonts w:ascii="GHEA Grapalat" w:hAnsi="GHEA Grapalat"/>
          <w:sz w:val="24"/>
          <w:szCs w:val="24"/>
        </w:rPr>
        <w:t>случаях и пределах,</w:t>
      </w:r>
      <w:r w:rsidR="00943BC3" w:rsidRPr="00CF05E6">
        <w:rPr>
          <w:rFonts w:ascii="GHEA Grapalat" w:hAnsi="GHEA Grapalat"/>
          <w:sz w:val="24"/>
          <w:szCs w:val="24"/>
        </w:rPr>
        <w:t xml:space="preserve"> </w:t>
      </w:r>
      <w:r w:rsidRPr="00CF05E6">
        <w:rPr>
          <w:rFonts w:ascii="GHEA Grapalat" w:hAnsi="GHEA Grapalat"/>
          <w:sz w:val="24"/>
          <w:szCs w:val="24"/>
        </w:rPr>
        <w:t>установленных Кодексом или законами Республики</w:t>
      </w:r>
      <w:r w:rsidR="00CF05E6" w:rsidRPr="00CF05E6">
        <w:rPr>
          <w:rFonts w:ascii="GHEA Grapalat" w:hAnsi="GHEA Grapalat" w:cs="Courier New"/>
          <w:sz w:val="24"/>
          <w:szCs w:val="24"/>
        </w:rPr>
        <w:t xml:space="preserve"> </w:t>
      </w:r>
      <w:r w:rsidRPr="00CF05E6">
        <w:rPr>
          <w:rFonts w:ascii="GHEA Grapalat" w:hAnsi="GHEA Grapalat"/>
          <w:sz w:val="24"/>
          <w:szCs w:val="24"/>
        </w:rPr>
        <w:t xml:space="preserve">Армения о </w:t>
      </w:r>
      <w:r w:rsidR="00D82129" w:rsidRPr="00CF05E6">
        <w:rPr>
          <w:rFonts w:ascii="GHEA Grapalat" w:hAnsi="GHEA Grapalat"/>
          <w:sz w:val="24"/>
          <w:szCs w:val="24"/>
        </w:rPr>
        <w:t>сбора</w:t>
      </w:r>
      <w:r w:rsidRPr="00CF05E6">
        <w:rPr>
          <w:rFonts w:ascii="GHEA Grapalat" w:hAnsi="GHEA Grapalat"/>
          <w:sz w:val="24"/>
          <w:szCs w:val="24"/>
        </w:rPr>
        <w:t>х</w:t>
      </w:r>
      <w:r w:rsidR="00257A35" w:rsidRPr="00CF05E6">
        <w:rPr>
          <w:rFonts w:ascii="GHEA Grapalat" w:hAnsi="GHEA Grapalat"/>
          <w:sz w:val="24"/>
          <w:szCs w:val="24"/>
        </w:rPr>
        <w:t>;</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15)</w:t>
      </w:r>
      <w:r w:rsidR="00E30B45" w:rsidRPr="00CF05E6">
        <w:rPr>
          <w:rFonts w:ascii="GHEA Grapalat" w:hAnsi="GHEA Grapalat"/>
          <w:sz w:val="24"/>
          <w:szCs w:val="24"/>
        </w:rPr>
        <w:tab/>
      </w:r>
      <w:r w:rsidR="00493497" w:rsidRPr="00CF05E6">
        <w:rPr>
          <w:rFonts w:ascii="GHEA Grapalat" w:hAnsi="GHEA Grapalat"/>
          <w:b/>
          <w:sz w:val="24"/>
          <w:szCs w:val="24"/>
        </w:rPr>
        <w:t>актив</w:t>
      </w:r>
      <w:r w:rsidRPr="00CF05E6">
        <w:rPr>
          <w:rFonts w:ascii="GHEA Grapalat" w:hAnsi="GHEA Grapalat"/>
          <w:sz w:val="24"/>
          <w:szCs w:val="24"/>
        </w:rPr>
        <w:t xml:space="preserve"> — </w:t>
      </w:r>
      <w:r w:rsidR="00C25F68" w:rsidRPr="00CF05E6">
        <w:rPr>
          <w:rFonts w:ascii="GHEA Grapalat" w:hAnsi="GHEA Grapalat"/>
          <w:sz w:val="24"/>
          <w:szCs w:val="24"/>
        </w:rPr>
        <w:t xml:space="preserve">принадлежащее </w:t>
      </w:r>
      <w:r w:rsidRPr="00CF05E6">
        <w:rPr>
          <w:rFonts w:ascii="GHEA Grapalat" w:hAnsi="GHEA Grapalat"/>
          <w:sz w:val="24"/>
          <w:szCs w:val="24"/>
        </w:rPr>
        <w:t>налогоплательщику на праве собственности любое имущество, имущественное право и личное неимущественное право;</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16)</w:t>
      </w:r>
      <w:r w:rsidR="00E30B45" w:rsidRPr="00CF05E6">
        <w:rPr>
          <w:rFonts w:ascii="GHEA Grapalat" w:hAnsi="GHEA Grapalat"/>
          <w:sz w:val="24"/>
          <w:szCs w:val="24"/>
        </w:rPr>
        <w:tab/>
      </w:r>
      <w:r w:rsidR="00493497" w:rsidRPr="00CF05E6">
        <w:rPr>
          <w:rFonts w:ascii="GHEA Grapalat" w:hAnsi="GHEA Grapalat"/>
          <w:b/>
          <w:sz w:val="24"/>
          <w:szCs w:val="24"/>
        </w:rPr>
        <w:t>нематериальный актив</w:t>
      </w:r>
      <w:r w:rsidRPr="00CF05E6">
        <w:rPr>
          <w:rFonts w:ascii="GHEA Grapalat" w:hAnsi="GHEA Grapalat"/>
          <w:sz w:val="24"/>
          <w:szCs w:val="24"/>
        </w:rPr>
        <w:t xml:space="preserve"> — не имеющий материальной формы актив, за</w:t>
      </w:r>
      <w:r w:rsidR="004C05E4" w:rsidRPr="00CF05E6">
        <w:rPr>
          <w:rFonts w:ascii="GHEA Grapalat" w:hAnsi="GHEA Grapalat" w:cs="Courier New"/>
          <w:sz w:val="24"/>
          <w:szCs w:val="24"/>
        </w:rPr>
        <w:t xml:space="preserve"> </w:t>
      </w:r>
      <w:r w:rsidRPr="00CF05E6">
        <w:rPr>
          <w:rFonts w:ascii="GHEA Grapalat" w:hAnsi="GHEA Grapalat"/>
          <w:sz w:val="24"/>
          <w:szCs w:val="24"/>
        </w:rPr>
        <w:t>исключением денежных средств, финансовых активов и гудвил</w:t>
      </w:r>
      <w:r w:rsidR="005A7AA4" w:rsidRPr="00CF05E6">
        <w:rPr>
          <w:rFonts w:ascii="GHEA Grapalat" w:hAnsi="GHEA Grapalat"/>
          <w:sz w:val="24"/>
          <w:szCs w:val="24"/>
        </w:rPr>
        <w:t>л</w:t>
      </w:r>
      <w:r w:rsidRPr="00CF05E6">
        <w:rPr>
          <w:rFonts w:ascii="GHEA Grapalat" w:hAnsi="GHEA Grapalat"/>
          <w:sz w:val="24"/>
          <w:szCs w:val="24"/>
        </w:rPr>
        <w:t>а;</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17)</w:t>
      </w:r>
      <w:r w:rsidR="00E30B45" w:rsidRPr="00CF05E6">
        <w:rPr>
          <w:rFonts w:ascii="GHEA Grapalat" w:hAnsi="GHEA Grapalat"/>
          <w:sz w:val="24"/>
          <w:szCs w:val="24"/>
        </w:rPr>
        <w:tab/>
      </w:r>
      <w:r w:rsidR="00493497" w:rsidRPr="00CF05E6">
        <w:rPr>
          <w:rFonts w:ascii="GHEA Grapalat" w:hAnsi="GHEA Grapalat"/>
          <w:b/>
          <w:sz w:val="24"/>
          <w:szCs w:val="24"/>
        </w:rPr>
        <w:t>финансовый актив</w:t>
      </w:r>
      <w:r w:rsidRPr="00CF05E6">
        <w:rPr>
          <w:rFonts w:ascii="GHEA Grapalat" w:hAnsi="GHEA Grapalat"/>
          <w:sz w:val="24"/>
          <w:szCs w:val="24"/>
        </w:rPr>
        <w:t xml:space="preserve"> — финансовый актив, установленный в</w:t>
      </w:r>
      <w:r w:rsidR="00E30B45" w:rsidRPr="00CF05E6">
        <w:rPr>
          <w:rFonts w:ascii="Courier New" w:hAnsi="Courier New" w:cs="Courier New"/>
          <w:sz w:val="24"/>
          <w:szCs w:val="24"/>
        </w:rPr>
        <w:t> </w:t>
      </w:r>
      <w:r w:rsidRPr="00CF05E6">
        <w:rPr>
          <w:rFonts w:ascii="GHEA Grapalat" w:hAnsi="GHEA Grapalat"/>
          <w:sz w:val="24"/>
          <w:szCs w:val="24"/>
        </w:rPr>
        <w:t>соответствии с международными стандартами бухгалтерского учета, за</w:t>
      </w:r>
      <w:r w:rsidR="00CF05E6" w:rsidRPr="00CF05E6">
        <w:rPr>
          <w:rFonts w:ascii="GHEA Grapalat" w:hAnsi="GHEA Grapalat" w:cs="Courier New"/>
          <w:sz w:val="24"/>
          <w:szCs w:val="24"/>
        </w:rPr>
        <w:t xml:space="preserve"> </w:t>
      </w:r>
      <w:r w:rsidRPr="00CF05E6">
        <w:rPr>
          <w:rFonts w:ascii="GHEA Grapalat" w:hAnsi="GHEA Grapalat"/>
          <w:sz w:val="24"/>
          <w:szCs w:val="24"/>
        </w:rPr>
        <w:t>исключением денежных средств;</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18)</w:t>
      </w:r>
      <w:r w:rsidR="00E30B45" w:rsidRPr="00CF05E6">
        <w:rPr>
          <w:rFonts w:ascii="GHEA Grapalat" w:hAnsi="GHEA Grapalat"/>
          <w:sz w:val="24"/>
          <w:szCs w:val="24"/>
        </w:rPr>
        <w:tab/>
      </w:r>
      <w:r w:rsidR="00493497" w:rsidRPr="00CF05E6">
        <w:rPr>
          <w:rFonts w:ascii="GHEA Grapalat" w:hAnsi="GHEA Grapalat"/>
          <w:b/>
          <w:sz w:val="24"/>
          <w:szCs w:val="24"/>
        </w:rPr>
        <w:t>наличные деньги</w:t>
      </w:r>
      <w:r w:rsidRPr="00CF05E6">
        <w:rPr>
          <w:rFonts w:ascii="GHEA Grapalat" w:hAnsi="GHEA Grapalat"/>
          <w:sz w:val="24"/>
          <w:szCs w:val="24"/>
        </w:rPr>
        <w:t xml:space="preserve"> — валюта Республики Армения или иностранная валюта в виде банкнот или монет;</w:t>
      </w:r>
    </w:p>
    <w:p w:rsidR="00D907A6" w:rsidRPr="00CF05E6" w:rsidRDefault="00D907A6" w:rsidP="0022062F">
      <w:pPr>
        <w:widowControl w:val="0"/>
        <w:tabs>
          <w:tab w:val="left" w:pos="1134"/>
        </w:tabs>
        <w:spacing w:after="160" w:line="360" w:lineRule="auto"/>
        <w:ind w:firstLine="567"/>
        <w:jc w:val="both"/>
        <w:rPr>
          <w:rFonts w:ascii="GHEA Grapalat" w:hAnsi="GHEA Grapalat" w:cs="Sylfaen"/>
          <w:sz w:val="24"/>
          <w:szCs w:val="24"/>
        </w:rPr>
      </w:pPr>
      <w:r w:rsidRPr="00CF05E6">
        <w:rPr>
          <w:rFonts w:ascii="GHEA Grapalat" w:hAnsi="GHEA Grapalat"/>
          <w:sz w:val="24"/>
          <w:szCs w:val="24"/>
        </w:rPr>
        <w:t>19)</w:t>
      </w:r>
      <w:r w:rsidR="00E30B45" w:rsidRPr="00CF05E6">
        <w:rPr>
          <w:rFonts w:ascii="GHEA Grapalat" w:hAnsi="GHEA Grapalat"/>
          <w:sz w:val="24"/>
          <w:szCs w:val="24"/>
        </w:rPr>
        <w:tab/>
      </w:r>
      <w:r w:rsidR="00493497" w:rsidRPr="00CF05E6">
        <w:rPr>
          <w:rFonts w:ascii="GHEA Grapalat" w:hAnsi="GHEA Grapalat"/>
          <w:b/>
          <w:sz w:val="24"/>
          <w:szCs w:val="24"/>
        </w:rPr>
        <w:t>основное средство</w:t>
      </w:r>
      <w:r w:rsidRPr="00CF05E6">
        <w:rPr>
          <w:rFonts w:ascii="GHEA Grapalat" w:hAnsi="GHEA Grapalat"/>
          <w:sz w:val="24"/>
          <w:szCs w:val="24"/>
        </w:rPr>
        <w:t xml:space="preserve"> — основное средство и инвестиционное имущество, установленное в соответствии с международными стандартами бухгалтерского учета;</w:t>
      </w:r>
    </w:p>
    <w:p w:rsidR="00B54907"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20)</w:t>
      </w:r>
      <w:r w:rsidR="00E30B45" w:rsidRPr="00CF05E6">
        <w:rPr>
          <w:rFonts w:ascii="GHEA Grapalat" w:hAnsi="GHEA Grapalat"/>
          <w:sz w:val="24"/>
          <w:szCs w:val="24"/>
        </w:rPr>
        <w:tab/>
      </w:r>
      <w:r w:rsidR="00493497" w:rsidRPr="00CF05E6">
        <w:rPr>
          <w:rFonts w:ascii="GHEA Grapalat" w:hAnsi="GHEA Grapalat"/>
          <w:b/>
          <w:spacing w:val="6"/>
          <w:sz w:val="24"/>
          <w:szCs w:val="24"/>
        </w:rPr>
        <w:t>первоначальная стоимость актива</w:t>
      </w:r>
      <w:r w:rsidRPr="00CF05E6">
        <w:rPr>
          <w:rFonts w:ascii="GHEA Grapalat" w:hAnsi="GHEA Grapalat"/>
          <w:spacing w:val="6"/>
          <w:sz w:val="24"/>
          <w:szCs w:val="24"/>
        </w:rPr>
        <w:t xml:space="preserve"> — общая сумма </w:t>
      </w:r>
      <w:r w:rsidR="000B29C3" w:rsidRPr="00CF05E6">
        <w:rPr>
          <w:rFonts w:ascii="GHEA Grapalat" w:hAnsi="GHEA Grapalat"/>
          <w:spacing w:val="6"/>
          <w:sz w:val="24"/>
          <w:szCs w:val="24"/>
        </w:rPr>
        <w:t>цены</w:t>
      </w:r>
      <w:r w:rsidRPr="00CF05E6">
        <w:rPr>
          <w:rFonts w:ascii="GHEA Grapalat" w:hAnsi="GHEA Grapalat"/>
          <w:spacing w:val="6"/>
          <w:sz w:val="24"/>
          <w:szCs w:val="24"/>
        </w:rPr>
        <w:t xml:space="preserve"> приобретения актива (в случае безвозмездного получения — </w:t>
      </w:r>
      <w:r w:rsidR="000B29C3" w:rsidRPr="00CF05E6">
        <w:rPr>
          <w:rFonts w:ascii="GHEA Grapalat" w:hAnsi="GHEA Grapalat"/>
          <w:spacing w:val="6"/>
          <w:sz w:val="24"/>
          <w:szCs w:val="24"/>
        </w:rPr>
        <w:t>цены</w:t>
      </w:r>
      <w:r w:rsidRPr="00CF05E6">
        <w:rPr>
          <w:rFonts w:ascii="GHEA Grapalat" w:hAnsi="GHEA Grapalat"/>
          <w:spacing w:val="6"/>
          <w:sz w:val="24"/>
          <w:szCs w:val="24"/>
        </w:rPr>
        <w:t xml:space="preserve"> получаемого актива</w:t>
      </w:r>
      <w:r w:rsidR="00312112" w:rsidRPr="00CF05E6">
        <w:rPr>
          <w:rFonts w:ascii="GHEA Grapalat" w:hAnsi="GHEA Grapalat"/>
          <w:spacing w:val="6"/>
          <w:sz w:val="24"/>
          <w:szCs w:val="24"/>
        </w:rPr>
        <w:t xml:space="preserve">, </w:t>
      </w:r>
      <w:r w:rsidR="00312112" w:rsidRPr="00CF05E6">
        <w:rPr>
          <w:rFonts w:ascii="GHEA Grapalat" w:hAnsi="GHEA Grapalat"/>
          <w:sz w:val="24"/>
          <w:szCs w:val="24"/>
        </w:rPr>
        <w:t>а при вложении в уставной (складочный) капитал — цены, определенной соглашением сторон, которая подлежит оценке независимым оценщиком в случаях и порядке, предусмотренных Законом</w:t>
      </w:r>
      <w:r w:rsidRPr="00CF05E6">
        <w:rPr>
          <w:rFonts w:ascii="GHEA Grapalat" w:hAnsi="GHEA Grapalat"/>
          <w:spacing w:val="6"/>
          <w:sz w:val="24"/>
          <w:szCs w:val="24"/>
        </w:rPr>
        <w:t xml:space="preserve">), расходов на строительство </w:t>
      </w:r>
      <w:r w:rsidR="00D16D4B" w:rsidRPr="00CF05E6">
        <w:rPr>
          <w:rFonts w:ascii="GHEA Grapalat" w:hAnsi="GHEA Grapalat"/>
          <w:spacing w:val="6"/>
          <w:sz w:val="24"/>
          <w:szCs w:val="24"/>
        </w:rPr>
        <w:t xml:space="preserve">либо создание, либо </w:t>
      </w:r>
      <w:r w:rsidR="00E43F21" w:rsidRPr="00CF05E6">
        <w:rPr>
          <w:rFonts w:ascii="GHEA Grapalat" w:hAnsi="GHEA Grapalat"/>
          <w:spacing w:val="6"/>
          <w:sz w:val="24"/>
          <w:szCs w:val="24"/>
        </w:rPr>
        <w:t xml:space="preserve">разработку </w:t>
      </w:r>
      <w:r w:rsidRPr="00CF05E6">
        <w:rPr>
          <w:rFonts w:ascii="GHEA Grapalat" w:hAnsi="GHEA Grapalat"/>
          <w:spacing w:val="6"/>
          <w:sz w:val="24"/>
          <w:szCs w:val="24"/>
        </w:rPr>
        <w:t>(в том числе</w:t>
      </w:r>
      <w:r w:rsidR="002C7A2B" w:rsidRPr="00CF05E6">
        <w:rPr>
          <w:rFonts w:ascii="GHEA Grapalat" w:hAnsi="GHEA Grapalat"/>
          <w:spacing w:val="6"/>
          <w:sz w:val="24"/>
          <w:szCs w:val="24"/>
        </w:rPr>
        <w:t xml:space="preserve"> </w:t>
      </w:r>
      <w:r w:rsidR="00E43F21" w:rsidRPr="00CF05E6">
        <w:rPr>
          <w:rFonts w:ascii="GHEA Grapalat" w:hAnsi="GHEA Grapalat"/>
          <w:spacing w:val="6"/>
          <w:sz w:val="24"/>
          <w:szCs w:val="24"/>
        </w:rPr>
        <w:t xml:space="preserve">некомпенсируемых </w:t>
      </w:r>
      <w:r w:rsidRPr="00CF05E6">
        <w:rPr>
          <w:rFonts w:ascii="GHEA Grapalat" w:hAnsi="GHEA Grapalat"/>
          <w:spacing w:val="6"/>
          <w:sz w:val="24"/>
          <w:szCs w:val="24"/>
        </w:rPr>
        <w:t xml:space="preserve">и </w:t>
      </w:r>
      <w:r w:rsidR="000B29C3" w:rsidRPr="00CF05E6">
        <w:rPr>
          <w:rFonts w:ascii="GHEA Grapalat" w:hAnsi="GHEA Grapalat"/>
          <w:spacing w:val="6"/>
          <w:sz w:val="24"/>
          <w:szCs w:val="24"/>
        </w:rPr>
        <w:t xml:space="preserve">в установленном Кодексом порядке </w:t>
      </w:r>
      <w:r w:rsidRPr="00CF05E6">
        <w:rPr>
          <w:rFonts w:ascii="GHEA Grapalat" w:hAnsi="GHEA Grapalat"/>
          <w:spacing w:val="6"/>
          <w:sz w:val="24"/>
          <w:szCs w:val="24"/>
        </w:rPr>
        <w:t xml:space="preserve">незачитываемых </w:t>
      </w:r>
      <w:r w:rsidR="002C7A2B" w:rsidRPr="00CF05E6">
        <w:rPr>
          <w:rFonts w:ascii="GHEA Grapalat" w:hAnsi="GHEA Grapalat"/>
          <w:spacing w:val="6"/>
          <w:sz w:val="24"/>
          <w:szCs w:val="24"/>
        </w:rPr>
        <w:t>(невычитаемых)</w:t>
      </w:r>
      <w:r w:rsidRPr="00CF05E6">
        <w:rPr>
          <w:rFonts w:ascii="GHEA Grapalat" w:hAnsi="GHEA Grapalat"/>
          <w:spacing w:val="6"/>
          <w:sz w:val="24"/>
          <w:szCs w:val="24"/>
        </w:rPr>
        <w:t xml:space="preserve"> налогов</w:t>
      </w:r>
      <w:r w:rsidRPr="00CF05E6">
        <w:rPr>
          <w:rFonts w:ascii="GHEA Grapalat" w:hAnsi="GHEA Grapalat"/>
          <w:sz w:val="24"/>
          <w:szCs w:val="24"/>
        </w:rPr>
        <w:t xml:space="preserve"> и </w:t>
      </w:r>
      <w:r w:rsidR="00D82129" w:rsidRPr="00CF05E6">
        <w:rPr>
          <w:rFonts w:ascii="GHEA Grapalat" w:hAnsi="GHEA Grapalat"/>
          <w:sz w:val="24"/>
          <w:szCs w:val="24"/>
        </w:rPr>
        <w:t>сборов</w:t>
      </w:r>
      <w:r w:rsidRPr="00CF05E6">
        <w:rPr>
          <w:rFonts w:ascii="GHEA Grapalat" w:hAnsi="GHEA Grapalat"/>
          <w:sz w:val="24"/>
          <w:szCs w:val="24"/>
        </w:rPr>
        <w:t xml:space="preserve">), </w:t>
      </w:r>
      <w:r w:rsidR="00D16D4B" w:rsidRPr="00CF05E6">
        <w:rPr>
          <w:rFonts w:ascii="GHEA Grapalat" w:hAnsi="GHEA Grapalat"/>
          <w:sz w:val="24"/>
          <w:szCs w:val="24"/>
        </w:rPr>
        <w:t>расходов на</w:t>
      </w:r>
      <w:r w:rsidR="00CF05E6" w:rsidRPr="00CF05E6">
        <w:rPr>
          <w:rFonts w:ascii="GHEA Grapalat" w:hAnsi="GHEA Grapalat" w:cs="Courier New"/>
          <w:sz w:val="24"/>
          <w:szCs w:val="24"/>
        </w:rPr>
        <w:t xml:space="preserve"> </w:t>
      </w:r>
      <w:r w:rsidR="00D16D4B" w:rsidRPr="00CF05E6">
        <w:rPr>
          <w:rFonts w:ascii="GHEA Grapalat" w:hAnsi="GHEA Grapalat"/>
          <w:sz w:val="24"/>
          <w:szCs w:val="24"/>
        </w:rPr>
        <w:t>перемещение</w:t>
      </w:r>
      <w:r w:rsidR="00312112" w:rsidRPr="00CF05E6">
        <w:rPr>
          <w:rFonts w:ascii="GHEA Grapalat" w:hAnsi="GHEA Grapalat"/>
          <w:sz w:val="24"/>
          <w:szCs w:val="24"/>
        </w:rPr>
        <w:t>, размещение и (или) непосредственно связанных с приобретением иных расходов</w:t>
      </w:r>
      <w:r w:rsidR="00F62498" w:rsidRPr="00CF05E6">
        <w:rPr>
          <w:rFonts w:ascii="GHEA Grapalat" w:hAnsi="GHEA Grapalat"/>
          <w:sz w:val="24"/>
          <w:szCs w:val="24"/>
        </w:rPr>
        <w:t xml:space="preserve"> </w:t>
      </w:r>
      <w:r w:rsidR="000B29C3" w:rsidRPr="00CF05E6">
        <w:rPr>
          <w:rFonts w:ascii="GHEA Grapalat" w:hAnsi="GHEA Grapalat"/>
          <w:sz w:val="24"/>
          <w:szCs w:val="24"/>
        </w:rPr>
        <w:t>— в денежном выражении</w:t>
      </w:r>
      <w:r w:rsidR="00B54907" w:rsidRPr="00CF05E6">
        <w:rPr>
          <w:rFonts w:ascii="GHEA Grapalat" w:hAnsi="GHEA Grapalat"/>
          <w:sz w:val="24"/>
          <w:szCs w:val="24"/>
        </w:rPr>
        <w:t xml:space="preserve">. </w:t>
      </w:r>
      <w:r w:rsidR="00B54907" w:rsidRPr="00CF05E6">
        <w:rPr>
          <w:rFonts w:ascii="GHEA Grapalat" w:hAnsi="GHEA Grapalat" w:cs="Arial"/>
          <w:sz w:val="24"/>
          <w:szCs w:val="24"/>
          <w:shd w:val="clear" w:color="auto" w:fill="FFFFFF"/>
        </w:rPr>
        <w:t>В</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случае</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перехода</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предмета</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лизинга</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разновидностей</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налогоплательщику</w:t>
      </w:r>
      <w:r w:rsidR="00B54907" w:rsidRPr="00CF05E6">
        <w:rPr>
          <w:rFonts w:ascii="GHEA Grapalat" w:hAnsi="GHEA Grapalat" w:cs="Helvetica"/>
          <w:sz w:val="24"/>
          <w:szCs w:val="24"/>
          <w:shd w:val="clear" w:color="auto" w:fill="FFFFFF"/>
        </w:rPr>
        <w:t xml:space="preserve"> </w:t>
      </w:r>
      <w:r w:rsidR="00DE7F04" w:rsidRPr="00CF05E6">
        <w:rPr>
          <w:rFonts w:ascii="GHEA Grapalat" w:hAnsi="GHEA Grapalat" w:cs="Arial"/>
          <w:sz w:val="24"/>
          <w:szCs w:val="24"/>
          <w:shd w:val="clear" w:color="auto" w:fill="FFFFFF"/>
        </w:rPr>
        <w:t>на</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прав</w:t>
      </w:r>
      <w:r w:rsidR="00DE7F04" w:rsidRPr="00CF05E6">
        <w:rPr>
          <w:rFonts w:ascii="GHEA Grapalat" w:hAnsi="GHEA Grapalat" w:cs="Arial"/>
          <w:sz w:val="24"/>
          <w:szCs w:val="24"/>
          <w:shd w:val="clear" w:color="auto" w:fill="FFFFFF"/>
        </w:rPr>
        <w:t>е</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 xml:space="preserve">собственности </w:t>
      </w:r>
      <w:r w:rsidR="00CF05E6">
        <w:rPr>
          <w:rFonts w:ascii="GHEA Grapalat" w:hAnsi="GHEA Grapalat" w:cs="Arial"/>
          <w:sz w:val="24"/>
          <w:szCs w:val="24"/>
          <w:shd w:val="clear" w:color="auto" w:fill="FFFFFF"/>
        </w:rPr>
        <w:t>—</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первоначальной</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стоимостью</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актива</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считается</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первоначальная</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стоимость</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рассчитанная</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для</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этого</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предмета</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лизинга</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в</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соответствии</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с</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пунктом</w:t>
      </w:r>
      <w:r w:rsidR="00B54907" w:rsidRPr="00CF05E6">
        <w:rPr>
          <w:rFonts w:ascii="GHEA Grapalat" w:hAnsi="GHEA Grapalat" w:cs="Helvetica"/>
          <w:sz w:val="24"/>
          <w:szCs w:val="24"/>
          <w:shd w:val="clear" w:color="auto" w:fill="FFFFFF"/>
        </w:rPr>
        <w:t xml:space="preserve"> 70 </w:t>
      </w:r>
      <w:r w:rsidR="00B54907" w:rsidRPr="00CF05E6">
        <w:rPr>
          <w:rFonts w:ascii="GHEA Grapalat" w:hAnsi="GHEA Grapalat" w:cs="Arial"/>
          <w:sz w:val="24"/>
          <w:szCs w:val="24"/>
          <w:shd w:val="clear" w:color="auto" w:fill="FFFFFF"/>
        </w:rPr>
        <w:t>настоящей</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части</w:t>
      </w:r>
      <w:r w:rsidR="00B54907" w:rsidRPr="00CF05E6">
        <w:rPr>
          <w:rFonts w:ascii="GHEA Grapalat" w:hAnsi="GHEA Grapalat"/>
          <w:sz w:val="24"/>
          <w:szCs w:val="24"/>
          <w:shd w:val="clear" w:color="auto" w:fill="FFFFFF"/>
        </w:rPr>
        <w:t>;</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21)</w:t>
      </w:r>
      <w:r w:rsidR="00E30B45" w:rsidRPr="00CF05E6">
        <w:rPr>
          <w:rFonts w:ascii="GHEA Grapalat" w:hAnsi="GHEA Grapalat"/>
          <w:sz w:val="24"/>
          <w:szCs w:val="24"/>
        </w:rPr>
        <w:tab/>
      </w:r>
      <w:r w:rsidR="00493497" w:rsidRPr="00CF05E6">
        <w:rPr>
          <w:rFonts w:ascii="GHEA Grapalat" w:hAnsi="GHEA Grapalat"/>
          <w:b/>
          <w:sz w:val="24"/>
          <w:szCs w:val="24"/>
        </w:rPr>
        <w:t>обязательство</w:t>
      </w:r>
      <w:r w:rsidRPr="00CF05E6">
        <w:rPr>
          <w:rFonts w:ascii="GHEA Grapalat" w:hAnsi="GHEA Grapalat"/>
          <w:sz w:val="24"/>
          <w:szCs w:val="24"/>
        </w:rPr>
        <w:t xml:space="preserve"> — имеющийся у налогоплательщика долг;</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22)</w:t>
      </w:r>
      <w:r w:rsidR="00E30B45" w:rsidRPr="00CF05E6">
        <w:rPr>
          <w:rFonts w:ascii="GHEA Grapalat" w:hAnsi="GHEA Grapalat"/>
          <w:sz w:val="24"/>
          <w:szCs w:val="24"/>
        </w:rPr>
        <w:tab/>
      </w:r>
      <w:r w:rsidR="00493497" w:rsidRPr="00CF05E6">
        <w:rPr>
          <w:rFonts w:ascii="GHEA Grapalat" w:hAnsi="GHEA Grapalat"/>
          <w:b/>
          <w:sz w:val="24"/>
          <w:szCs w:val="24"/>
        </w:rPr>
        <w:t>первоначальная стоимость обязательства</w:t>
      </w:r>
      <w:r w:rsidRPr="00CF05E6">
        <w:rPr>
          <w:rFonts w:ascii="GHEA Grapalat" w:hAnsi="GHEA Grapalat"/>
          <w:sz w:val="24"/>
          <w:szCs w:val="24"/>
        </w:rPr>
        <w:t xml:space="preserve"> — общая сумма активов</w:t>
      </w:r>
      <w:r w:rsidR="00DD3E80" w:rsidRPr="00CF05E6">
        <w:rPr>
          <w:rFonts w:ascii="GHEA Grapalat" w:hAnsi="GHEA Grapalat"/>
          <w:sz w:val="24"/>
          <w:szCs w:val="24"/>
        </w:rPr>
        <w:t xml:space="preserve"> в</w:t>
      </w:r>
      <w:r w:rsidR="00E30B45" w:rsidRPr="00CF05E6">
        <w:rPr>
          <w:rFonts w:ascii="Courier New" w:hAnsi="Courier New" w:cs="Courier New"/>
          <w:sz w:val="24"/>
          <w:szCs w:val="24"/>
        </w:rPr>
        <w:t> </w:t>
      </w:r>
      <w:r w:rsidR="00DD3E80" w:rsidRPr="00CF05E6">
        <w:rPr>
          <w:rFonts w:ascii="GHEA Grapalat" w:hAnsi="GHEA Grapalat"/>
          <w:sz w:val="24"/>
          <w:szCs w:val="24"/>
        </w:rPr>
        <w:t>денежном выражении</w:t>
      </w:r>
      <w:r w:rsidRPr="00CF05E6">
        <w:rPr>
          <w:rFonts w:ascii="GHEA Grapalat" w:hAnsi="GHEA Grapalat"/>
          <w:sz w:val="24"/>
          <w:szCs w:val="24"/>
        </w:rPr>
        <w:t xml:space="preserve">, </w:t>
      </w:r>
      <w:r w:rsidR="00DD3E80" w:rsidRPr="00CF05E6">
        <w:rPr>
          <w:rFonts w:ascii="GHEA Grapalat" w:hAnsi="GHEA Grapalat"/>
          <w:sz w:val="24"/>
          <w:szCs w:val="24"/>
        </w:rPr>
        <w:t xml:space="preserve">необходимая </w:t>
      </w:r>
      <w:r w:rsidRPr="00CF05E6">
        <w:rPr>
          <w:rFonts w:ascii="GHEA Grapalat" w:hAnsi="GHEA Grapalat"/>
          <w:sz w:val="24"/>
          <w:szCs w:val="24"/>
        </w:rPr>
        <w:t>для исполнения (погашения) обязательства на момент его наступления;</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23)</w:t>
      </w:r>
      <w:r w:rsidR="00E30B45" w:rsidRPr="00CF05E6">
        <w:rPr>
          <w:rFonts w:ascii="GHEA Grapalat" w:hAnsi="GHEA Grapalat"/>
          <w:sz w:val="24"/>
          <w:szCs w:val="24"/>
        </w:rPr>
        <w:tab/>
      </w:r>
      <w:r w:rsidR="00493497" w:rsidRPr="00CF05E6">
        <w:rPr>
          <w:rFonts w:ascii="GHEA Grapalat" w:hAnsi="GHEA Grapalat"/>
          <w:b/>
          <w:sz w:val="24"/>
          <w:szCs w:val="24"/>
        </w:rPr>
        <w:t>доход</w:t>
      </w:r>
      <w:r w:rsidRPr="00CF05E6">
        <w:rPr>
          <w:rFonts w:ascii="GHEA Grapalat" w:hAnsi="GHEA Grapalat"/>
          <w:sz w:val="24"/>
          <w:szCs w:val="24"/>
        </w:rPr>
        <w:t xml:space="preserve"> — предпринимательский, личный и (или) пассивный доход;</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24)</w:t>
      </w:r>
      <w:r w:rsidR="00E30B45" w:rsidRPr="00CF05E6">
        <w:rPr>
          <w:rFonts w:ascii="GHEA Grapalat" w:hAnsi="GHEA Grapalat"/>
          <w:sz w:val="24"/>
          <w:szCs w:val="24"/>
        </w:rPr>
        <w:tab/>
      </w:r>
      <w:r w:rsidR="00493497" w:rsidRPr="00CF05E6">
        <w:rPr>
          <w:rFonts w:ascii="GHEA Grapalat" w:hAnsi="GHEA Grapalat"/>
          <w:b/>
          <w:sz w:val="24"/>
          <w:szCs w:val="24"/>
        </w:rPr>
        <w:t>предпринимательский доход</w:t>
      </w:r>
      <w:r w:rsidRPr="00CF05E6">
        <w:rPr>
          <w:rFonts w:ascii="GHEA Grapalat" w:hAnsi="GHEA Grapalat"/>
          <w:sz w:val="24"/>
          <w:szCs w:val="24"/>
        </w:rPr>
        <w:t xml:space="preserve"> — </w:t>
      </w:r>
      <w:r w:rsidR="00A7512C" w:rsidRPr="00CF05E6">
        <w:rPr>
          <w:rFonts w:ascii="GHEA Grapalat" w:hAnsi="GHEA Grapalat"/>
          <w:sz w:val="24"/>
          <w:szCs w:val="24"/>
        </w:rPr>
        <w:t xml:space="preserve">увеличение актива или уменьшение обязательства, </w:t>
      </w:r>
      <w:r w:rsidR="00EF3548" w:rsidRPr="00CF05E6">
        <w:rPr>
          <w:rFonts w:ascii="GHEA Grapalat" w:hAnsi="GHEA Grapalat"/>
          <w:sz w:val="24"/>
          <w:szCs w:val="24"/>
        </w:rPr>
        <w:t>относящееся к</w:t>
      </w:r>
      <w:r w:rsidR="009F5D38" w:rsidRPr="00CF05E6">
        <w:rPr>
          <w:rFonts w:ascii="GHEA Grapalat" w:hAnsi="GHEA Grapalat"/>
          <w:sz w:val="24"/>
          <w:szCs w:val="24"/>
        </w:rPr>
        <w:t xml:space="preserve"> </w:t>
      </w:r>
      <w:r w:rsidR="00E43F21" w:rsidRPr="00CF05E6">
        <w:rPr>
          <w:rFonts w:ascii="GHEA Grapalat" w:hAnsi="GHEA Grapalat"/>
          <w:sz w:val="24"/>
          <w:szCs w:val="24"/>
        </w:rPr>
        <w:t xml:space="preserve">деятельности, </w:t>
      </w:r>
      <w:r w:rsidR="009F5D38" w:rsidRPr="00CF05E6">
        <w:rPr>
          <w:rFonts w:ascii="GHEA Grapalat" w:hAnsi="GHEA Grapalat"/>
          <w:sz w:val="24"/>
          <w:szCs w:val="24"/>
        </w:rPr>
        <w:t xml:space="preserve">осуществляемой организацией, индивидуальным </w:t>
      </w:r>
      <w:r w:rsidR="00E43F21" w:rsidRPr="00CF05E6">
        <w:rPr>
          <w:rFonts w:ascii="GHEA Grapalat" w:hAnsi="GHEA Grapalat"/>
          <w:sz w:val="24"/>
          <w:szCs w:val="24"/>
        </w:rPr>
        <w:t>предпринимателем или нотариусом</w:t>
      </w:r>
      <w:r w:rsidRPr="00CF05E6">
        <w:rPr>
          <w:rFonts w:ascii="GHEA Grapalat" w:hAnsi="GHEA Grapalat"/>
          <w:sz w:val="24"/>
          <w:szCs w:val="24"/>
        </w:rPr>
        <w:t xml:space="preserve">, </w:t>
      </w:r>
      <w:r w:rsidR="00077BAC" w:rsidRPr="00CF05E6">
        <w:rPr>
          <w:rFonts w:ascii="GHEA Grapalat" w:hAnsi="GHEA Grapalat"/>
          <w:sz w:val="24"/>
          <w:szCs w:val="24"/>
        </w:rPr>
        <w:t>котор</w:t>
      </w:r>
      <w:r w:rsidR="00E43F21" w:rsidRPr="00CF05E6">
        <w:rPr>
          <w:rFonts w:ascii="GHEA Grapalat" w:hAnsi="GHEA Grapalat"/>
          <w:sz w:val="24"/>
          <w:szCs w:val="24"/>
        </w:rPr>
        <w:t>о</w:t>
      </w:r>
      <w:r w:rsidR="00077BAC" w:rsidRPr="00CF05E6">
        <w:rPr>
          <w:rFonts w:ascii="GHEA Grapalat" w:hAnsi="GHEA Grapalat"/>
          <w:sz w:val="24"/>
          <w:szCs w:val="24"/>
        </w:rPr>
        <w:t>е</w:t>
      </w:r>
      <w:r w:rsidR="00E43F21" w:rsidRPr="00CF05E6">
        <w:rPr>
          <w:rFonts w:ascii="GHEA Grapalat" w:hAnsi="GHEA Grapalat"/>
          <w:sz w:val="24"/>
          <w:szCs w:val="24"/>
        </w:rPr>
        <w:t>,</w:t>
      </w:r>
      <w:r w:rsidRPr="00CF05E6">
        <w:rPr>
          <w:rFonts w:ascii="GHEA Grapalat" w:hAnsi="GHEA Grapalat"/>
          <w:sz w:val="24"/>
          <w:szCs w:val="24"/>
        </w:rPr>
        <w:t xml:space="preserve"> </w:t>
      </w:r>
      <w:r w:rsidR="00E43F21" w:rsidRPr="00CF05E6">
        <w:rPr>
          <w:rFonts w:ascii="GHEA Grapalat" w:hAnsi="GHEA Grapalat"/>
          <w:sz w:val="24"/>
          <w:szCs w:val="24"/>
        </w:rPr>
        <w:t>по отдельности</w:t>
      </w:r>
      <w:r w:rsidRPr="00CF05E6">
        <w:rPr>
          <w:rFonts w:ascii="GHEA Grapalat" w:hAnsi="GHEA Grapalat"/>
          <w:sz w:val="24"/>
          <w:szCs w:val="24"/>
        </w:rPr>
        <w:t xml:space="preserve"> </w:t>
      </w:r>
      <w:r w:rsidR="00E43F21" w:rsidRPr="00CF05E6">
        <w:rPr>
          <w:rFonts w:ascii="GHEA Grapalat" w:hAnsi="GHEA Grapalat"/>
          <w:sz w:val="24"/>
          <w:szCs w:val="24"/>
        </w:rPr>
        <w:t>приводит к</w:t>
      </w:r>
      <w:r w:rsidRPr="00CF05E6">
        <w:rPr>
          <w:rFonts w:ascii="GHEA Grapalat" w:hAnsi="GHEA Grapalat"/>
          <w:sz w:val="24"/>
          <w:szCs w:val="24"/>
        </w:rPr>
        <w:t xml:space="preserve"> </w:t>
      </w:r>
      <w:r w:rsidR="00E43F21" w:rsidRPr="00CF05E6">
        <w:rPr>
          <w:rFonts w:ascii="GHEA Grapalat" w:hAnsi="GHEA Grapalat"/>
          <w:sz w:val="24"/>
          <w:szCs w:val="24"/>
        </w:rPr>
        <w:t xml:space="preserve">увеличению </w:t>
      </w:r>
      <w:r w:rsidRPr="00CF05E6">
        <w:rPr>
          <w:rFonts w:ascii="GHEA Grapalat" w:hAnsi="GHEA Grapalat"/>
          <w:sz w:val="24"/>
          <w:szCs w:val="24"/>
        </w:rPr>
        <w:t xml:space="preserve">собственного капитала организации или чистых активов индивидуального предпринимателя или нотариуса, за исключением </w:t>
      </w:r>
      <w:r w:rsidR="00221A46" w:rsidRPr="00CF05E6">
        <w:rPr>
          <w:rFonts w:ascii="GHEA Grapalat" w:hAnsi="GHEA Grapalat"/>
          <w:sz w:val="24"/>
          <w:szCs w:val="24"/>
        </w:rPr>
        <w:t>установленных статьей 108 Кодекса не считающихся доходом элементов и по смыслу применения пункта 25 настоящей части считающихся личным доходом дивидендов, получаемых физическим лицом-резидентом, являющимся индивидуальным предпринимателем или нотариусом</w:t>
      </w:r>
      <w:r w:rsidRPr="00CF05E6">
        <w:rPr>
          <w:rFonts w:ascii="GHEA Grapalat" w:hAnsi="GHEA Grapalat"/>
          <w:sz w:val="24"/>
          <w:szCs w:val="24"/>
        </w:rPr>
        <w:t>. По смыслу применения настоящего пункта предпринимательским доходом считается также доход</w:t>
      </w:r>
      <w:r w:rsidR="00306D57" w:rsidRPr="00CF05E6">
        <w:rPr>
          <w:rFonts w:ascii="GHEA Grapalat" w:hAnsi="GHEA Grapalat"/>
          <w:sz w:val="24"/>
          <w:szCs w:val="24"/>
        </w:rPr>
        <w:t xml:space="preserve"> от предпринимательской деятельности, осуществляемой физическим лицом</w:t>
      </w:r>
      <w:r w:rsidRPr="00CF05E6">
        <w:rPr>
          <w:rFonts w:ascii="GHEA Grapalat" w:hAnsi="GHEA Grapalat"/>
          <w:sz w:val="24"/>
          <w:szCs w:val="24"/>
        </w:rPr>
        <w:t>, не являющимся индивидуальным предпринимателем или нотариусом</w:t>
      </w:r>
      <w:r w:rsidR="00DC1818" w:rsidRPr="00CF05E6">
        <w:rPr>
          <w:rFonts w:ascii="GHEA Grapalat" w:hAnsi="GHEA Grapalat"/>
          <w:sz w:val="24"/>
          <w:szCs w:val="24"/>
        </w:rPr>
        <w:t>;</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25)</w:t>
      </w:r>
      <w:r w:rsidR="00E30B45" w:rsidRPr="00CF05E6">
        <w:rPr>
          <w:rFonts w:ascii="GHEA Grapalat" w:hAnsi="GHEA Grapalat"/>
          <w:sz w:val="24"/>
          <w:szCs w:val="24"/>
        </w:rPr>
        <w:tab/>
      </w:r>
      <w:r w:rsidR="00493497" w:rsidRPr="00CF05E6">
        <w:rPr>
          <w:rFonts w:ascii="GHEA Grapalat" w:hAnsi="GHEA Grapalat"/>
          <w:b/>
          <w:sz w:val="24"/>
          <w:szCs w:val="24"/>
        </w:rPr>
        <w:t>личный доход</w:t>
      </w:r>
      <w:r w:rsidRPr="00CF05E6">
        <w:rPr>
          <w:rFonts w:ascii="GHEA Grapalat" w:hAnsi="GHEA Grapalat"/>
          <w:sz w:val="24"/>
          <w:szCs w:val="24"/>
        </w:rPr>
        <w:t xml:space="preserve"> — денежное средство или иной актив</w:t>
      </w:r>
      <w:r w:rsidR="001F59FA" w:rsidRPr="00CF05E6">
        <w:rPr>
          <w:rFonts w:ascii="GHEA Grapalat" w:hAnsi="GHEA Grapalat"/>
          <w:sz w:val="24"/>
          <w:szCs w:val="24"/>
        </w:rPr>
        <w:t xml:space="preserve"> (в том числе в</w:t>
      </w:r>
      <w:r w:rsidR="00E30B45" w:rsidRPr="00CF05E6">
        <w:rPr>
          <w:rFonts w:ascii="Courier New" w:hAnsi="Courier New" w:cs="Courier New"/>
          <w:sz w:val="24"/>
          <w:szCs w:val="24"/>
        </w:rPr>
        <w:t> </w:t>
      </w:r>
      <w:r w:rsidR="001F59FA" w:rsidRPr="00CF05E6">
        <w:rPr>
          <w:rFonts w:ascii="GHEA Grapalat" w:hAnsi="GHEA Grapalat"/>
          <w:sz w:val="24"/>
          <w:szCs w:val="24"/>
        </w:rPr>
        <w:t>натуральной форме)</w:t>
      </w:r>
      <w:r w:rsidRPr="00CF05E6">
        <w:rPr>
          <w:rFonts w:ascii="GHEA Grapalat" w:hAnsi="GHEA Grapalat"/>
          <w:sz w:val="24"/>
          <w:szCs w:val="24"/>
        </w:rPr>
        <w:t>, получаемый</w:t>
      </w:r>
      <w:r w:rsidR="00735516" w:rsidRPr="00CF05E6">
        <w:rPr>
          <w:rFonts w:ascii="GHEA Grapalat" w:hAnsi="GHEA Grapalat"/>
          <w:sz w:val="24"/>
          <w:szCs w:val="24"/>
        </w:rPr>
        <w:t xml:space="preserve"> от осуществляемой</w:t>
      </w:r>
      <w:r w:rsidRPr="00CF05E6">
        <w:rPr>
          <w:rFonts w:ascii="GHEA Grapalat" w:hAnsi="GHEA Grapalat"/>
          <w:sz w:val="24"/>
          <w:szCs w:val="24"/>
        </w:rPr>
        <w:t xml:space="preserve"> </w:t>
      </w:r>
      <w:r w:rsidR="001F59FA" w:rsidRPr="00CF05E6">
        <w:rPr>
          <w:rFonts w:ascii="GHEA Grapalat" w:hAnsi="GHEA Grapalat"/>
          <w:sz w:val="24"/>
          <w:szCs w:val="24"/>
        </w:rPr>
        <w:t xml:space="preserve">физическим лицом </w:t>
      </w:r>
      <w:r w:rsidR="000B7097" w:rsidRPr="00CF05E6">
        <w:rPr>
          <w:rFonts w:ascii="GHEA Grapalat" w:hAnsi="GHEA Grapalat"/>
          <w:sz w:val="24"/>
          <w:szCs w:val="24"/>
        </w:rPr>
        <w:t>деятельности,</w:t>
      </w:r>
      <w:r w:rsidR="000B7097" w:rsidRPr="00CF05E6" w:rsidDel="001F59FA">
        <w:rPr>
          <w:rFonts w:ascii="GHEA Grapalat" w:hAnsi="GHEA Grapalat"/>
          <w:sz w:val="24"/>
          <w:szCs w:val="24"/>
        </w:rPr>
        <w:t xml:space="preserve"> </w:t>
      </w:r>
      <w:r w:rsidR="002C7A2B" w:rsidRPr="00CF05E6">
        <w:rPr>
          <w:rFonts w:ascii="GHEA Grapalat" w:hAnsi="GHEA Grapalat"/>
          <w:sz w:val="24"/>
          <w:szCs w:val="24"/>
        </w:rPr>
        <w:t>приписываемый</w:t>
      </w:r>
      <w:r w:rsidR="00257A35" w:rsidRPr="00CF05E6">
        <w:rPr>
          <w:rFonts w:ascii="GHEA Grapalat" w:hAnsi="GHEA Grapalat"/>
          <w:sz w:val="24"/>
          <w:szCs w:val="24"/>
        </w:rPr>
        <w:t xml:space="preserve"> </w:t>
      </w:r>
      <w:r w:rsidR="00735516" w:rsidRPr="00CF05E6">
        <w:rPr>
          <w:rFonts w:ascii="GHEA Grapalat" w:hAnsi="GHEA Grapalat"/>
          <w:sz w:val="24"/>
          <w:szCs w:val="24"/>
        </w:rPr>
        <w:t>ему</w:t>
      </w:r>
      <w:r w:rsidR="00735516" w:rsidRPr="00CF05E6" w:rsidDel="001F59FA">
        <w:rPr>
          <w:rFonts w:ascii="GHEA Grapalat" w:hAnsi="GHEA Grapalat"/>
          <w:sz w:val="24"/>
          <w:szCs w:val="24"/>
        </w:rPr>
        <w:t xml:space="preserve"> </w:t>
      </w:r>
      <w:r w:rsidRPr="00CF05E6">
        <w:rPr>
          <w:rFonts w:ascii="GHEA Grapalat" w:hAnsi="GHEA Grapalat"/>
          <w:sz w:val="24"/>
          <w:szCs w:val="24"/>
        </w:rPr>
        <w:t xml:space="preserve">в рамках трудового или гражданско-правового </w:t>
      </w:r>
      <w:r w:rsidR="00E43F21" w:rsidRPr="00CF05E6">
        <w:rPr>
          <w:rFonts w:ascii="GHEA Grapalat" w:hAnsi="GHEA Grapalat"/>
          <w:sz w:val="24"/>
          <w:szCs w:val="24"/>
        </w:rPr>
        <w:t>договора</w:t>
      </w:r>
      <w:r w:rsidRPr="00CF05E6">
        <w:rPr>
          <w:rFonts w:ascii="GHEA Grapalat" w:hAnsi="GHEA Grapalat"/>
          <w:sz w:val="24"/>
          <w:szCs w:val="24"/>
        </w:rPr>
        <w:t xml:space="preserve">, или по любым иным основаниям (за исключением случаев, установленных пунктами 24 и 26 настоящей части). По смыслу применения настоящего пункта дивиденды, получаемые </w:t>
      </w:r>
      <w:r w:rsidR="0056497D" w:rsidRPr="00CF05E6">
        <w:rPr>
          <w:rFonts w:ascii="GHEA Grapalat" w:hAnsi="GHEA Grapalat"/>
          <w:sz w:val="24"/>
          <w:szCs w:val="24"/>
        </w:rPr>
        <w:t>физическим лицом</w:t>
      </w:r>
      <w:r w:rsidR="00221A46" w:rsidRPr="00CF05E6">
        <w:rPr>
          <w:rFonts w:ascii="GHEA Grapalat" w:hAnsi="GHEA Grapalat"/>
          <w:sz w:val="24"/>
          <w:szCs w:val="24"/>
        </w:rPr>
        <w:t>-резидентом</w:t>
      </w:r>
      <w:r w:rsidR="0056497D" w:rsidRPr="00CF05E6">
        <w:rPr>
          <w:rFonts w:ascii="GHEA Grapalat" w:hAnsi="GHEA Grapalat"/>
          <w:sz w:val="24"/>
          <w:szCs w:val="24"/>
        </w:rPr>
        <w:t xml:space="preserve">, </w:t>
      </w:r>
      <w:r w:rsidRPr="00CF05E6">
        <w:rPr>
          <w:rFonts w:ascii="GHEA Grapalat" w:hAnsi="GHEA Grapalat"/>
          <w:sz w:val="24"/>
          <w:szCs w:val="24"/>
        </w:rPr>
        <w:t>являющимся индивидуальным предпринимателем или нотариусом, считаютс</w:t>
      </w:r>
      <w:r w:rsidR="00E30B45" w:rsidRPr="00CF05E6">
        <w:rPr>
          <w:rFonts w:ascii="GHEA Grapalat" w:hAnsi="GHEA Grapalat"/>
          <w:sz w:val="24"/>
          <w:szCs w:val="24"/>
        </w:rPr>
        <w:t>я личным доходом, независимо от</w:t>
      </w:r>
      <w:r w:rsidR="008C0DFE" w:rsidRPr="00CF05E6">
        <w:rPr>
          <w:rFonts w:ascii="GHEA Grapalat" w:hAnsi="GHEA Grapalat"/>
          <w:sz w:val="24"/>
          <w:szCs w:val="24"/>
        </w:rPr>
        <w:t xml:space="preserve"> </w:t>
      </w:r>
      <w:r w:rsidRPr="00CF05E6">
        <w:rPr>
          <w:rFonts w:ascii="GHEA Grapalat" w:hAnsi="GHEA Grapalat"/>
          <w:sz w:val="24"/>
          <w:szCs w:val="24"/>
        </w:rPr>
        <w:t xml:space="preserve">получения дивидендов </w:t>
      </w:r>
      <w:r w:rsidR="0056497D" w:rsidRPr="00CF05E6">
        <w:rPr>
          <w:rFonts w:ascii="GHEA Grapalat" w:hAnsi="GHEA Grapalat"/>
          <w:sz w:val="24"/>
          <w:szCs w:val="24"/>
        </w:rPr>
        <w:t xml:space="preserve">в качестве индивидуального предпринимателя </w:t>
      </w:r>
      <w:r w:rsidRPr="00CF05E6">
        <w:rPr>
          <w:rFonts w:ascii="GHEA Grapalat" w:hAnsi="GHEA Grapalat"/>
          <w:sz w:val="24"/>
          <w:szCs w:val="24"/>
        </w:rPr>
        <w:t xml:space="preserve">или </w:t>
      </w:r>
      <w:r w:rsidR="0056497D" w:rsidRPr="00CF05E6">
        <w:rPr>
          <w:rFonts w:ascii="GHEA Grapalat" w:hAnsi="GHEA Grapalat"/>
          <w:sz w:val="24"/>
          <w:szCs w:val="24"/>
        </w:rPr>
        <w:t xml:space="preserve">нотариуса </w:t>
      </w:r>
      <w:r w:rsidRPr="00CF05E6">
        <w:rPr>
          <w:rFonts w:ascii="GHEA Grapalat" w:hAnsi="GHEA Grapalat"/>
          <w:sz w:val="24"/>
          <w:szCs w:val="24"/>
        </w:rPr>
        <w:t>и положений пункта 26 настоящей части;</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26)</w:t>
      </w:r>
      <w:r w:rsidR="00E30B45" w:rsidRPr="00CF05E6">
        <w:rPr>
          <w:rFonts w:ascii="GHEA Grapalat" w:hAnsi="GHEA Grapalat"/>
          <w:sz w:val="24"/>
          <w:szCs w:val="24"/>
        </w:rPr>
        <w:tab/>
      </w:r>
      <w:r w:rsidR="00493497" w:rsidRPr="00CF05E6">
        <w:rPr>
          <w:rFonts w:ascii="GHEA Grapalat" w:hAnsi="GHEA Grapalat"/>
          <w:b/>
          <w:sz w:val="24"/>
          <w:szCs w:val="24"/>
        </w:rPr>
        <w:t>пассивный доход</w:t>
      </w:r>
      <w:r w:rsidRPr="00CF05E6">
        <w:rPr>
          <w:rFonts w:ascii="GHEA Grapalat" w:hAnsi="GHEA Grapalat"/>
          <w:sz w:val="24"/>
          <w:szCs w:val="24"/>
        </w:rPr>
        <w:t xml:space="preserve"> — доходы</w:t>
      </w:r>
      <w:r w:rsidR="00A7512C" w:rsidRPr="00CF05E6">
        <w:rPr>
          <w:rFonts w:ascii="GHEA Grapalat" w:hAnsi="GHEA Grapalat"/>
          <w:sz w:val="24"/>
          <w:szCs w:val="24"/>
        </w:rPr>
        <w:t>,</w:t>
      </w:r>
      <w:r w:rsidRPr="00CF05E6">
        <w:rPr>
          <w:rFonts w:ascii="GHEA Grapalat" w:hAnsi="GHEA Grapalat"/>
          <w:sz w:val="24"/>
          <w:szCs w:val="24"/>
        </w:rPr>
        <w:t xml:space="preserve"> </w:t>
      </w:r>
      <w:r w:rsidR="00A7512C" w:rsidRPr="00CF05E6">
        <w:rPr>
          <w:rFonts w:ascii="GHEA Grapalat" w:hAnsi="GHEA Grapalat"/>
          <w:sz w:val="24"/>
          <w:szCs w:val="24"/>
        </w:rPr>
        <w:t>получаемые физическим лицом</w:t>
      </w:r>
      <w:r w:rsidR="00874C3A" w:rsidRPr="00CF05E6">
        <w:rPr>
          <w:rFonts w:ascii="GHEA Grapalat" w:hAnsi="GHEA Grapalat"/>
          <w:sz w:val="24"/>
          <w:szCs w:val="24"/>
        </w:rPr>
        <w:t>,</w:t>
      </w:r>
      <w:r w:rsidR="00A7512C" w:rsidRPr="00CF05E6">
        <w:rPr>
          <w:rFonts w:ascii="GHEA Grapalat" w:hAnsi="GHEA Grapalat"/>
          <w:sz w:val="24"/>
          <w:szCs w:val="24"/>
        </w:rPr>
        <w:t xml:space="preserve"> </w:t>
      </w:r>
      <w:r w:rsidRPr="00CF05E6">
        <w:rPr>
          <w:rFonts w:ascii="GHEA Grapalat" w:hAnsi="GHEA Grapalat"/>
          <w:sz w:val="24"/>
          <w:szCs w:val="24"/>
        </w:rPr>
        <w:t xml:space="preserve">или </w:t>
      </w:r>
      <w:r w:rsidR="002C7A2B" w:rsidRPr="00CF05E6">
        <w:rPr>
          <w:rFonts w:ascii="GHEA Grapalat" w:hAnsi="GHEA Grapalat"/>
          <w:sz w:val="24"/>
          <w:szCs w:val="24"/>
        </w:rPr>
        <w:t>организацией-нерезидентом, не имеющим согласно статье 27 Кодекса состоящего на учете в Республике Армения постоянного учреждения</w:t>
      </w:r>
      <w:r w:rsidR="00257A35" w:rsidRPr="00CF05E6">
        <w:rPr>
          <w:rFonts w:ascii="GHEA Grapalat" w:hAnsi="GHEA Grapalat"/>
          <w:sz w:val="24"/>
          <w:szCs w:val="24"/>
        </w:rPr>
        <w:t xml:space="preserve">, </w:t>
      </w:r>
      <w:r w:rsidR="008C0DFE" w:rsidRPr="00CF05E6">
        <w:rPr>
          <w:rFonts w:ascii="GHEA Grapalat" w:hAnsi="GHEA Grapalat"/>
          <w:sz w:val="24"/>
          <w:szCs w:val="24"/>
        </w:rPr>
        <w:t xml:space="preserve">исключительно </w:t>
      </w:r>
      <w:r w:rsidR="00874C3A" w:rsidRPr="00CF05E6">
        <w:rPr>
          <w:rFonts w:ascii="GHEA Grapalat" w:hAnsi="GHEA Grapalat"/>
          <w:sz w:val="24"/>
          <w:szCs w:val="24"/>
        </w:rPr>
        <w:t>от</w:t>
      </w:r>
      <w:r w:rsidR="00E30B45" w:rsidRPr="00CF05E6">
        <w:rPr>
          <w:rFonts w:ascii="Courier New" w:hAnsi="Courier New" w:cs="Courier New"/>
          <w:sz w:val="24"/>
          <w:szCs w:val="24"/>
        </w:rPr>
        <w:t> </w:t>
      </w:r>
      <w:r w:rsidR="008C0DFE" w:rsidRPr="00CF05E6">
        <w:rPr>
          <w:rFonts w:ascii="GHEA Grapalat" w:hAnsi="GHEA Grapalat"/>
          <w:sz w:val="24"/>
          <w:szCs w:val="24"/>
        </w:rPr>
        <w:t xml:space="preserve">деятельности других лиц — </w:t>
      </w:r>
      <w:r w:rsidR="00A7512C" w:rsidRPr="00CF05E6">
        <w:rPr>
          <w:rFonts w:ascii="GHEA Grapalat" w:hAnsi="GHEA Grapalat"/>
          <w:sz w:val="24"/>
          <w:szCs w:val="24"/>
        </w:rPr>
        <w:t>посредством вложения (предоставления) своих активов</w:t>
      </w:r>
      <w:r w:rsidRPr="00CF05E6">
        <w:rPr>
          <w:rFonts w:ascii="GHEA Grapalat" w:hAnsi="GHEA Grapalat"/>
          <w:sz w:val="24"/>
          <w:szCs w:val="24"/>
        </w:rPr>
        <w:t>,</w:t>
      </w:r>
      <w:r w:rsidR="00BF470E" w:rsidRPr="00CF05E6">
        <w:rPr>
          <w:rFonts w:ascii="GHEA Grapalat" w:hAnsi="GHEA Grapalat"/>
          <w:sz w:val="24"/>
          <w:szCs w:val="24"/>
        </w:rPr>
        <w:t xml:space="preserve"> </w:t>
      </w:r>
      <w:r w:rsidRPr="00CF05E6">
        <w:rPr>
          <w:rFonts w:ascii="GHEA Grapalat" w:hAnsi="GHEA Grapalat"/>
          <w:sz w:val="24"/>
          <w:szCs w:val="24"/>
        </w:rPr>
        <w:t>в частности, дивиденд, процент, роялти, арендная плата, прирост стоимости активов (за исключением случаев, установленных пунктом 24 настоящей части</w:t>
      </w:r>
      <w:r w:rsidR="00221A46" w:rsidRPr="00CF05E6">
        <w:rPr>
          <w:rFonts w:ascii="GHEA Grapalat" w:hAnsi="GHEA Grapalat"/>
          <w:spacing w:val="-6"/>
          <w:sz w:val="24"/>
          <w:szCs w:val="24"/>
        </w:rPr>
        <w:t xml:space="preserve"> и по смыслу применения пункта 25 настоящей части считающихся личным доходом дивидендов, получаемых физическим лицом-резидентом, являющимся</w:t>
      </w:r>
      <w:r w:rsidR="00221A46" w:rsidRPr="00CF05E6">
        <w:rPr>
          <w:rFonts w:ascii="GHEA Grapalat" w:hAnsi="GHEA Grapalat"/>
          <w:sz w:val="24"/>
          <w:szCs w:val="24"/>
        </w:rPr>
        <w:t xml:space="preserve"> индивидуальным предпринимателем или нотариусом</w:t>
      </w:r>
      <w:r w:rsidRPr="00CF05E6">
        <w:rPr>
          <w:rFonts w:ascii="GHEA Grapalat" w:hAnsi="GHEA Grapalat"/>
          <w:sz w:val="24"/>
          <w:szCs w:val="24"/>
        </w:rPr>
        <w:t>);</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27)</w:t>
      </w:r>
      <w:r w:rsidR="00E30B45" w:rsidRPr="00CF05E6">
        <w:rPr>
          <w:rFonts w:ascii="GHEA Grapalat" w:hAnsi="GHEA Grapalat"/>
          <w:sz w:val="24"/>
          <w:szCs w:val="24"/>
        </w:rPr>
        <w:tab/>
      </w:r>
      <w:r w:rsidR="00493497" w:rsidRPr="00CF05E6">
        <w:rPr>
          <w:rFonts w:ascii="GHEA Grapalat" w:hAnsi="GHEA Grapalat"/>
          <w:b/>
          <w:sz w:val="24"/>
          <w:szCs w:val="24"/>
        </w:rPr>
        <w:t>валовый доход</w:t>
      </w:r>
      <w:r w:rsidRPr="00CF05E6">
        <w:rPr>
          <w:rFonts w:ascii="GHEA Grapalat" w:hAnsi="GHEA Grapalat"/>
          <w:sz w:val="24"/>
          <w:szCs w:val="24"/>
        </w:rPr>
        <w:t xml:space="preserve"> —</w:t>
      </w:r>
      <w:r w:rsidR="00953B68" w:rsidRPr="00CF05E6">
        <w:rPr>
          <w:rFonts w:ascii="GHEA Grapalat" w:hAnsi="GHEA Grapalat"/>
          <w:sz w:val="24"/>
          <w:szCs w:val="24"/>
        </w:rPr>
        <w:t xml:space="preserve"> </w:t>
      </w:r>
      <w:r w:rsidR="00221A46" w:rsidRPr="00CF05E6">
        <w:rPr>
          <w:rFonts w:ascii="GHEA Grapalat" w:hAnsi="GHEA Grapalat"/>
          <w:sz w:val="24"/>
          <w:szCs w:val="24"/>
        </w:rPr>
        <w:t xml:space="preserve">полученная за отчетный период или подлежащая получению </w:t>
      </w:r>
      <w:r w:rsidR="002C7A2B" w:rsidRPr="00CF05E6">
        <w:rPr>
          <w:rFonts w:ascii="GHEA Grapalat" w:hAnsi="GHEA Grapalat"/>
          <w:sz w:val="24"/>
          <w:szCs w:val="24"/>
        </w:rPr>
        <w:t>общая сумма доходов, установленных Кодексом;</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28)</w:t>
      </w:r>
      <w:r w:rsidR="00E30B45" w:rsidRPr="00CF05E6">
        <w:rPr>
          <w:rFonts w:ascii="GHEA Grapalat" w:hAnsi="GHEA Grapalat"/>
          <w:sz w:val="24"/>
          <w:szCs w:val="24"/>
        </w:rPr>
        <w:tab/>
      </w:r>
      <w:r w:rsidR="00493497" w:rsidRPr="00CF05E6">
        <w:rPr>
          <w:rFonts w:ascii="GHEA Grapalat" w:hAnsi="GHEA Grapalat"/>
          <w:b/>
          <w:sz w:val="24"/>
          <w:szCs w:val="24"/>
        </w:rPr>
        <w:t>предпринимательский расход</w:t>
      </w:r>
      <w:r w:rsidRPr="00CF05E6">
        <w:rPr>
          <w:rFonts w:ascii="GHEA Grapalat" w:hAnsi="GHEA Grapalat"/>
          <w:sz w:val="24"/>
          <w:szCs w:val="24"/>
        </w:rPr>
        <w:t xml:space="preserve"> —</w:t>
      </w:r>
      <w:r w:rsidR="00953B68" w:rsidRPr="00CF05E6">
        <w:rPr>
          <w:rFonts w:ascii="GHEA Grapalat" w:hAnsi="GHEA Grapalat"/>
          <w:sz w:val="24"/>
          <w:szCs w:val="24"/>
        </w:rPr>
        <w:t xml:space="preserve"> </w:t>
      </w:r>
      <w:r w:rsidR="002C7A2B" w:rsidRPr="00CF05E6">
        <w:rPr>
          <w:rFonts w:ascii="GHEA Grapalat" w:hAnsi="GHEA Grapalat"/>
          <w:sz w:val="24"/>
          <w:szCs w:val="24"/>
        </w:rPr>
        <w:t>уменьшение</w:t>
      </w:r>
      <w:r w:rsidR="00257A35" w:rsidRPr="00CF05E6">
        <w:rPr>
          <w:rFonts w:ascii="GHEA Grapalat" w:hAnsi="GHEA Grapalat"/>
          <w:sz w:val="24"/>
          <w:szCs w:val="24"/>
        </w:rPr>
        <w:t xml:space="preserve"> </w:t>
      </w:r>
      <w:r w:rsidR="00A7512C" w:rsidRPr="00CF05E6">
        <w:rPr>
          <w:rFonts w:ascii="GHEA Grapalat" w:hAnsi="GHEA Grapalat"/>
          <w:sz w:val="24"/>
          <w:szCs w:val="24"/>
        </w:rPr>
        <w:t xml:space="preserve">актива или увеличение обязательства, </w:t>
      </w:r>
      <w:r w:rsidR="003662CA" w:rsidRPr="00CF05E6">
        <w:rPr>
          <w:rFonts w:ascii="GHEA Grapalat" w:hAnsi="GHEA Grapalat"/>
          <w:sz w:val="24"/>
          <w:szCs w:val="24"/>
        </w:rPr>
        <w:t>относящееся к</w:t>
      </w:r>
      <w:r w:rsidR="00563F7F" w:rsidRPr="00CF05E6">
        <w:rPr>
          <w:rFonts w:ascii="GHEA Grapalat" w:hAnsi="GHEA Grapalat"/>
          <w:sz w:val="24"/>
          <w:szCs w:val="24"/>
        </w:rPr>
        <w:t xml:space="preserve"> деятельности, </w:t>
      </w:r>
      <w:r w:rsidR="00E15BF7" w:rsidRPr="00CF05E6">
        <w:rPr>
          <w:rFonts w:ascii="GHEA Grapalat" w:hAnsi="GHEA Grapalat"/>
          <w:sz w:val="24"/>
          <w:szCs w:val="24"/>
        </w:rPr>
        <w:t>осуществляемой организацией, индивидуальным предпринимателем или нотариусом, котор</w:t>
      </w:r>
      <w:r w:rsidR="00563F7F" w:rsidRPr="00CF05E6">
        <w:rPr>
          <w:rFonts w:ascii="GHEA Grapalat" w:hAnsi="GHEA Grapalat"/>
          <w:sz w:val="24"/>
          <w:szCs w:val="24"/>
        </w:rPr>
        <w:t>о</w:t>
      </w:r>
      <w:r w:rsidR="00E15BF7" w:rsidRPr="00CF05E6">
        <w:rPr>
          <w:rFonts w:ascii="GHEA Grapalat" w:hAnsi="GHEA Grapalat"/>
          <w:sz w:val="24"/>
          <w:szCs w:val="24"/>
        </w:rPr>
        <w:t xml:space="preserve">е, </w:t>
      </w:r>
      <w:r w:rsidR="00563F7F" w:rsidRPr="00CF05E6">
        <w:rPr>
          <w:rFonts w:ascii="GHEA Grapalat" w:hAnsi="GHEA Grapalat"/>
          <w:sz w:val="24"/>
          <w:szCs w:val="24"/>
        </w:rPr>
        <w:t>по отдельности</w:t>
      </w:r>
      <w:r w:rsidR="00E15BF7" w:rsidRPr="00CF05E6">
        <w:rPr>
          <w:rFonts w:ascii="GHEA Grapalat" w:hAnsi="GHEA Grapalat"/>
          <w:sz w:val="24"/>
          <w:szCs w:val="24"/>
        </w:rPr>
        <w:t xml:space="preserve"> </w:t>
      </w:r>
      <w:r w:rsidR="00563F7F" w:rsidRPr="00CF05E6">
        <w:rPr>
          <w:rFonts w:ascii="GHEA Grapalat" w:hAnsi="GHEA Grapalat"/>
          <w:sz w:val="24"/>
          <w:szCs w:val="24"/>
        </w:rPr>
        <w:t>приводит к</w:t>
      </w:r>
      <w:r w:rsidR="00E15BF7" w:rsidRPr="00CF05E6">
        <w:rPr>
          <w:rFonts w:ascii="GHEA Grapalat" w:hAnsi="GHEA Grapalat"/>
          <w:sz w:val="24"/>
          <w:szCs w:val="24"/>
        </w:rPr>
        <w:t xml:space="preserve"> </w:t>
      </w:r>
      <w:r w:rsidR="002C7A2B" w:rsidRPr="00CF05E6">
        <w:rPr>
          <w:rFonts w:ascii="GHEA Grapalat" w:hAnsi="GHEA Grapalat"/>
          <w:sz w:val="24"/>
          <w:szCs w:val="24"/>
        </w:rPr>
        <w:t>уменьшению</w:t>
      </w:r>
      <w:r w:rsidR="00257A35" w:rsidRPr="00CF05E6">
        <w:rPr>
          <w:rFonts w:ascii="GHEA Grapalat" w:hAnsi="GHEA Grapalat"/>
          <w:sz w:val="24"/>
          <w:szCs w:val="24"/>
        </w:rPr>
        <w:t xml:space="preserve"> </w:t>
      </w:r>
      <w:r w:rsidR="00E15BF7" w:rsidRPr="00CF05E6">
        <w:rPr>
          <w:rFonts w:ascii="GHEA Grapalat" w:hAnsi="GHEA Grapalat"/>
          <w:sz w:val="24"/>
          <w:szCs w:val="24"/>
        </w:rPr>
        <w:t xml:space="preserve">собственного капитала организации или чистых активов индивидуального предпринимателя или нотариуса, за исключением </w:t>
      </w:r>
      <w:r w:rsidR="00221A46" w:rsidRPr="00CF05E6">
        <w:rPr>
          <w:rFonts w:ascii="GHEA Grapalat" w:hAnsi="GHEA Grapalat"/>
          <w:sz w:val="24"/>
          <w:szCs w:val="24"/>
        </w:rPr>
        <w:t>не считающихся расходом элементов, установленных статьей 112 Кодекса</w:t>
      </w:r>
      <w:r w:rsidRPr="00CF05E6">
        <w:rPr>
          <w:rFonts w:ascii="GHEA Grapalat" w:hAnsi="GHEA Grapalat"/>
          <w:sz w:val="24"/>
          <w:szCs w:val="24"/>
        </w:rPr>
        <w:t>;</w:t>
      </w:r>
    </w:p>
    <w:p w:rsidR="00D907A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29)</w:t>
      </w:r>
      <w:r w:rsidR="00E30B45" w:rsidRPr="00CF05E6">
        <w:rPr>
          <w:rFonts w:ascii="GHEA Grapalat" w:hAnsi="GHEA Grapalat"/>
          <w:sz w:val="24"/>
          <w:szCs w:val="24"/>
        </w:rPr>
        <w:tab/>
      </w:r>
      <w:r w:rsidR="00493497" w:rsidRPr="00CF05E6">
        <w:rPr>
          <w:rFonts w:ascii="GHEA Grapalat" w:hAnsi="GHEA Grapalat"/>
          <w:b/>
          <w:sz w:val="24"/>
          <w:szCs w:val="24"/>
        </w:rPr>
        <w:t>собственный капитал</w:t>
      </w:r>
      <w:r w:rsidRPr="00CF05E6">
        <w:rPr>
          <w:rFonts w:ascii="GHEA Grapalat" w:hAnsi="GHEA Grapalat"/>
          <w:sz w:val="24"/>
          <w:szCs w:val="24"/>
        </w:rPr>
        <w:t xml:space="preserve"> — разница между активами и обязательствами организации;</w:t>
      </w:r>
    </w:p>
    <w:p w:rsidR="00B54907"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30)</w:t>
      </w:r>
      <w:r w:rsidR="00E30B45" w:rsidRPr="00CF05E6">
        <w:rPr>
          <w:rFonts w:ascii="GHEA Grapalat" w:hAnsi="GHEA Grapalat"/>
          <w:sz w:val="24"/>
          <w:szCs w:val="24"/>
        </w:rPr>
        <w:tab/>
      </w:r>
      <w:r w:rsidR="00493497" w:rsidRPr="00CF05E6">
        <w:rPr>
          <w:rFonts w:ascii="GHEA Grapalat" w:hAnsi="GHEA Grapalat"/>
          <w:b/>
          <w:sz w:val="24"/>
          <w:szCs w:val="24"/>
        </w:rPr>
        <w:t>балансовая стоимость актива</w:t>
      </w:r>
      <w:r w:rsidRPr="00CF05E6">
        <w:rPr>
          <w:rFonts w:ascii="GHEA Grapalat" w:hAnsi="GHEA Grapalat"/>
          <w:sz w:val="24"/>
          <w:szCs w:val="24"/>
        </w:rPr>
        <w:t xml:space="preserve"> — разница </w:t>
      </w:r>
      <w:r w:rsidR="00E43F21" w:rsidRPr="00CF05E6">
        <w:rPr>
          <w:rFonts w:ascii="GHEA Grapalat" w:hAnsi="GHEA Grapalat"/>
          <w:sz w:val="24"/>
          <w:szCs w:val="24"/>
        </w:rPr>
        <w:t xml:space="preserve">между </w:t>
      </w:r>
      <w:r w:rsidR="008C7A8A" w:rsidRPr="00CF05E6">
        <w:rPr>
          <w:rFonts w:ascii="GHEA Grapalat" w:hAnsi="GHEA Grapalat"/>
          <w:sz w:val="24"/>
          <w:szCs w:val="24"/>
        </w:rPr>
        <w:t xml:space="preserve">первоначальной </w:t>
      </w:r>
      <w:r w:rsidR="00E43F21" w:rsidRPr="00CF05E6">
        <w:rPr>
          <w:rFonts w:ascii="GHEA Grapalat" w:hAnsi="GHEA Grapalat"/>
          <w:sz w:val="24"/>
          <w:szCs w:val="24"/>
        </w:rPr>
        <w:t xml:space="preserve">стоимостью </w:t>
      </w:r>
      <w:r w:rsidRPr="00CF05E6">
        <w:rPr>
          <w:rFonts w:ascii="GHEA Grapalat" w:hAnsi="GHEA Grapalat"/>
          <w:sz w:val="24"/>
          <w:szCs w:val="24"/>
        </w:rPr>
        <w:t xml:space="preserve">актива и </w:t>
      </w:r>
      <w:r w:rsidR="007B54E0" w:rsidRPr="00CF05E6">
        <w:rPr>
          <w:rFonts w:ascii="GHEA Grapalat" w:hAnsi="GHEA Grapalat"/>
          <w:sz w:val="24"/>
          <w:szCs w:val="24"/>
        </w:rPr>
        <w:t xml:space="preserve">произведенными </w:t>
      </w:r>
      <w:r w:rsidR="005E41E8" w:rsidRPr="00CF05E6">
        <w:rPr>
          <w:rFonts w:ascii="GHEA Grapalat" w:hAnsi="GHEA Grapalat"/>
          <w:sz w:val="24"/>
          <w:szCs w:val="24"/>
        </w:rPr>
        <w:t xml:space="preserve">из нее </w:t>
      </w:r>
      <w:r w:rsidRPr="00CF05E6">
        <w:rPr>
          <w:rFonts w:ascii="GHEA Grapalat" w:hAnsi="GHEA Grapalat"/>
          <w:sz w:val="24"/>
          <w:szCs w:val="24"/>
        </w:rPr>
        <w:t xml:space="preserve">с целью </w:t>
      </w:r>
      <w:r w:rsidR="005E41E8" w:rsidRPr="00CF05E6">
        <w:rPr>
          <w:rFonts w:ascii="GHEA Grapalat" w:hAnsi="GHEA Grapalat"/>
          <w:sz w:val="24"/>
          <w:szCs w:val="24"/>
        </w:rPr>
        <w:t>налогообложения</w:t>
      </w:r>
      <w:r w:rsidRPr="00CF05E6">
        <w:rPr>
          <w:rFonts w:ascii="GHEA Grapalat" w:hAnsi="GHEA Grapalat"/>
          <w:sz w:val="24"/>
          <w:szCs w:val="24"/>
        </w:rPr>
        <w:t xml:space="preserve"> </w:t>
      </w:r>
      <w:r w:rsidR="007B54E0" w:rsidRPr="00CF05E6">
        <w:rPr>
          <w:rFonts w:ascii="GHEA Grapalat" w:hAnsi="GHEA Grapalat"/>
          <w:sz w:val="24"/>
          <w:szCs w:val="24"/>
        </w:rPr>
        <w:t xml:space="preserve">вычетами </w:t>
      </w:r>
      <w:r w:rsidRPr="00CF05E6">
        <w:rPr>
          <w:rFonts w:ascii="GHEA Grapalat" w:hAnsi="GHEA Grapalat"/>
          <w:sz w:val="24"/>
          <w:szCs w:val="24"/>
        </w:rPr>
        <w:t xml:space="preserve">(в том числе </w:t>
      </w:r>
      <w:r w:rsidR="007B54E0" w:rsidRPr="00CF05E6">
        <w:rPr>
          <w:rFonts w:ascii="GHEA Grapalat" w:hAnsi="GHEA Grapalat"/>
          <w:sz w:val="24"/>
          <w:szCs w:val="24"/>
        </w:rPr>
        <w:t xml:space="preserve">амортизационными отчислениями </w:t>
      </w:r>
      <w:r w:rsidRPr="00CF05E6">
        <w:rPr>
          <w:rFonts w:ascii="GHEA Grapalat" w:hAnsi="GHEA Grapalat"/>
          <w:sz w:val="24"/>
          <w:szCs w:val="24"/>
        </w:rPr>
        <w:t xml:space="preserve">или </w:t>
      </w:r>
      <w:r w:rsidR="007B54E0" w:rsidRPr="00CF05E6">
        <w:rPr>
          <w:rFonts w:ascii="GHEA Grapalat" w:hAnsi="GHEA Grapalat"/>
          <w:sz w:val="24"/>
          <w:szCs w:val="24"/>
        </w:rPr>
        <w:t xml:space="preserve">отчислениями </w:t>
      </w:r>
      <w:r w:rsidRPr="00CF05E6">
        <w:rPr>
          <w:rFonts w:ascii="GHEA Grapalat" w:hAnsi="GHEA Grapalat"/>
          <w:sz w:val="24"/>
          <w:szCs w:val="24"/>
        </w:rPr>
        <w:t>на износ) с</w:t>
      </w:r>
      <w:r w:rsidR="00E30B45" w:rsidRPr="00CF05E6">
        <w:rPr>
          <w:rFonts w:ascii="Courier New" w:hAnsi="Courier New" w:cs="Courier New"/>
          <w:sz w:val="24"/>
          <w:szCs w:val="24"/>
        </w:rPr>
        <w:t> </w:t>
      </w:r>
      <w:r w:rsidRPr="00CF05E6">
        <w:rPr>
          <w:rFonts w:ascii="GHEA Grapalat" w:hAnsi="GHEA Grapalat"/>
          <w:sz w:val="24"/>
          <w:szCs w:val="24"/>
        </w:rPr>
        <w:t>учетом результатов переоценки, осуществленной в установленном пунктом 2 части 1 статьи 106 Кодекса порядке, и установленных пунктом 1 части 3 статьи 121</w:t>
      </w:r>
      <w:r w:rsidR="007A6E62" w:rsidRPr="00CF05E6">
        <w:rPr>
          <w:rFonts w:ascii="GHEA Grapalat" w:hAnsi="GHEA Grapalat" w:cs="Courier New"/>
          <w:sz w:val="24"/>
          <w:szCs w:val="24"/>
        </w:rPr>
        <w:t xml:space="preserve"> Кодекса</w:t>
      </w:r>
      <w:r w:rsidRPr="00CF05E6">
        <w:rPr>
          <w:rFonts w:ascii="GHEA Grapalat" w:hAnsi="GHEA Grapalat"/>
          <w:sz w:val="24"/>
          <w:szCs w:val="24"/>
        </w:rPr>
        <w:t xml:space="preserve"> капитальных расходов</w:t>
      </w:r>
      <w:r w:rsidR="00B54907" w:rsidRPr="00CF05E6">
        <w:rPr>
          <w:rFonts w:ascii="GHEA Grapalat" w:hAnsi="GHEA Grapalat"/>
          <w:sz w:val="24"/>
          <w:szCs w:val="24"/>
        </w:rPr>
        <w:t xml:space="preserve">. </w:t>
      </w:r>
      <w:r w:rsidR="00B54907" w:rsidRPr="00CF05E6">
        <w:rPr>
          <w:rFonts w:ascii="GHEA Grapalat" w:hAnsi="GHEA Grapalat" w:cs="Arial"/>
          <w:sz w:val="24"/>
          <w:szCs w:val="24"/>
          <w:shd w:val="clear" w:color="auto" w:fill="FFFFFF"/>
        </w:rPr>
        <w:t>При</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определении</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балансовой</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стоимости</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актива</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в</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случае</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перехода</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предмета</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лизинга</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разновидностей</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налогоплательщику</w:t>
      </w:r>
      <w:r w:rsidR="00B54907" w:rsidRPr="00CF05E6">
        <w:rPr>
          <w:rFonts w:ascii="GHEA Grapalat" w:hAnsi="GHEA Grapalat" w:cs="Helvetica"/>
          <w:sz w:val="24"/>
          <w:szCs w:val="24"/>
          <w:shd w:val="clear" w:color="auto" w:fill="FFFFFF"/>
        </w:rPr>
        <w:t xml:space="preserve"> </w:t>
      </w:r>
      <w:r w:rsidR="00DE7F04" w:rsidRPr="00CF05E6">
        <w:rPr>
          <w:rFonts w:ascii="GHEA Grapalat" w:hAnsi="GHEA Grapalat" w:cs="Arial"/>
          <w:sz w:val="24"/>
          <w:szCs w:val="24"/>
          <w:shd w:val="clear" w:color="auto" w:fill="FFFFFF"/>
        </w:rPr>
        <w:t>на</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прав</w:t>
      </w:r>
      <w:r w:rsidR="00DE7F04" w:rsidRPr="00CF05E6">
        <w:rPr>
          <w:rFonts w:ascii="GHEA Grapalat" w:hAnsi="GHEA Grapalat" w:cs="Arial"/>
          <w:sz w:val="24"/>
          <w:szCs w:val="24"/>
          <w:shd w:val="clear" w:color="auto" w:fill="FFFFFF"/>
        </w:rPr>
        <w:t>е</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собственности,</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вычитаются</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также</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произведенные</w:t>
      </w:r>
      <w:r w:rsidR="00B54907" w:rsidRPr="00CF05E6">
        <w:rPr>
          <w:rFonts w:ascii="GHEA Grapalat" w:hAnsi="GHEA Grapalat" w:cs="Helvetica"/>
          <w:sz w:val="24"/>
          <w:szCs w:val="24"/>
          <w:shd w:val="clear" w:color="auto" w:fill="FFFFFF"/>
        </w:rPr>
        <w:t xml:space="preserve"> </w:t>
      </w:r>
      <w:r w:rsidR="009955B2" w:rsidRPr="00CF05E6">
        <w:rPr>
          <w:rFonts w:ascii="GHEA Grapalat" w:hAnsi="GHEA Grapalat" w:cs="Helvetica"/>
          <w:sz w:val="24"/>
          <w:szCs w:val="24"/>
          <w:shd w:val="clear" w:color="auto" w:fill="FFFFFF"/>
        </w:rPr>
        <w:t xml:space="preserve">из него </w:t>
      </w:r>
      <w:r w:rsidR="009955B2" w:rsidRPr="00CF05E6">
        <w:rPr>
          <w:rFonts w:ascii="GHEA Grapalat" w:hAnsi="GHEA Grapalat" w:cs="Arial"/>
          <w:sz w:val="24"/>
          <w:szCs w:val="24"/>
          <w:shd w:val="clear" w:color="auto" w:fill="FFFFFF"/>
        </w:rPr>
        <w:t>в</w:t>
      </w:r>
      <w:r w:rsidR="009955B2" w:rsidRPr="00CF05E6">
        <w:rPr>
          <w:rFonts w:ascii="GHEA Grapalat" w:hAnsi="GHEA Grapalat" w:cs="Helvetica"/>
          <w:sz w:val="24"/>
          <w:szCs w:val="24"/>
          <w:shd w:val="clear" w:color="auto" w:fill="FFFFFF"/>
        </w:rPr>
        <w:t xml:space="preserve"> </w:t>
      </w:r>
      <w:r w:rsidR="009955B2" w:rsidRPr="00CF05E6">
        <w:rPr>
          <w:rFonts w:ascii="GHEA Grapalat" w:hAnsi="GHEA Grapalat" w:cs="Arial"/>
          <w:sz w:val="24"/>
          <w:szCs w:val="24"/>
          <w:shd w:val="clear" w:color="auto" w:fill="FFFFFF"/>
        </w:rPr>
        <w:t>целях</w:t>
      </w:r>
      <w:r w:rsidR="009955B2" w:rsidRPr="00CF05E6">
        <w:rPr>
          <w:rFonts w:ascii="GHEA Grapalat" w:hAnsi="GHEA Grapalat" w:cs="Helvetica"/>
          <w:sz w:val="24"/>
          <w:szCs w:val="24"/>
          <w:shd w:val="clear" w:color="auto" w:fill="FFFFFF"/>
        </w:rPr>
        <w:t xml:space="preserve"> </w:t>
      </w:r>
      <w:r w:rsidR="009955B2" w:rsidRPr="00CF05E6">
        <w:rPr>
          <w:rFonts w:ascii="GHEA Grapalat" w:hAnsi="GHEA Grapalat" w:cs="Arial"/>
          <w:sz w:val="24"/>
          <w:szCs w:val="24"/>
          <w:shd w:val="clear" w:color="auto" w:fill="FFFFFF"/>
        </w:rPr>
        <w:t>налогообложения</w:t>
      </w:r>
      <w:r w:rsidR="009955B2" w:rsidRPr="00CF05E6">
        <w:rPr>
          <w:rFonts w:ascii="GHEA Grapalat" w:hAnsi="GHEA Grapalat" w:cs="Helvetica"/>
          <w:sz w:val="24"/>
          <w:szCs w:val="24"/>
          <w:shd w:val="clear" w:color="auto" w:fill="FFFFFF"/>
        </w:rPr>
        <w:t xml:space="preserve"> </w:t>
      </w:r>
      <w:r w:rsidR="009955B2" w:rsidRPr="00CF05E6">
        <w:rPr>
          <w:rFonts w:ascii="GHEA Grapalat" w:hAnsi="GHEA Grapalat" w:cs="Arial"/>
          <w:sz w:val="24"/>
          <w:szCs w:val="24"/>
          <w:shd w:val="clear" w:color="auto" w:fill="FFFFFF"/>
        </w:rPr>
        <w:t>этого</w:t>
      </w:r>
      <w:r w:rsidR="009955B2" w:rsidRPr="00CF05E6">
        <w:rPr>
          <w:rFonts w:ascii="GHEA Grapalat" w:hAnsi="GHEA Grapalat" w:cs="Helvetica"/>
          <w:sz w:val="24"/>
          <w:szCs w:val="24"/>
          <w:shd w:val="clear" w:color="auto" w:fill="FFFFFF"/>
        </w:rPr>
        <w:t xml:space="preserve"> </w:t>
      </w:r>
      <w:r w:rsidR="009955B2" w:rsidRPr="00CF05E6">
        <w:rPr>
          <w:rFonts w:ascii="GHEA Grapalat" w:hAnsi="GHEA Grapalat" w:cs="Arial"/>
          <w:sz w:val="24"/>
          <w:szCs w:val="24"/>
          <w:shd w:val="clear" w:color="auto" w:fill="FFFFFF"/>
        </w:rPr>
        <w:t>предмета</w:t>
      </w:r>
      <w:r w:rsidR="009955B2" w:rsidRPr="00CF05E6">
        <w:rPr>
          <w:rFonts w:ascii="GHEA Grapalat" w:hAnsi="GHEA Grapalat" w:cs="Helvetica"/>
          <w:sz w:val="24"/>
          <w:szCs w:val="24"/>
          <w:shd w:val="clear" w:color="auto" w:fill="FFFFFF"/>
        </w:rPr>
        <w:t xml:space="preserve"> </w:t>
      </w:r>
      <w:r w:rsidR="009955B2" w:rsidRPr="00CF05E6">
        <w:rPr>
          <w:rFonts w:ascii="GHEA Grapalat" w:hAnsi="GHEA Grapalat" w:cs="Arial"/>
          <w:sz w:val="24"/>
          <w:szCs w:val="24"/>
          <w:shd w:val="clear" w:color="auto" w:fill="FFFFFF"/>
        </w:rPr>
        <w:t xml:space="preserve">лизинга вычеты </w:t>
      </w:r>
      <w:r w:rsidR="00CF05E6">
        <w:rPr>
          <w:rFonts w:ascii="GHEA Grapalat" w:hAnsi="GHEA Grapalat" w:cs="Arial"/>
          <w:sz w:val="24"/>
          <w:szCs w:val="24"/>
          <w:shd w:val="clear" w:color="auto" w:fill="FFFFFF"/>
        </w:rPr>
        <w:t>—</w:t>
      </w:r>
      <w:r w:rsidR="009955B2" w:rsidRPr="00CF05E6">
        <w:rPr>
          <w:rFonts w:ascii="GHEA Grapalat" w:hAnsi="GHEA Grapalat" w:cs="Arial"/>
          <w:sz w:val="24"/>
          <w:szCs w:val="24"/>
          <w:shd w:val="clear" w:color="auto" w:fill="FFFFFF"/>
        </w:rPr>
        <w:t xml:space="preserve"> </w:t>
      </w:r>
      <w:r w:rsidR="00B54907" w:rsidRPr="00CF05E6">
        <w:rPr>
          <w:rFonts w:ascii="GHEA Grapalat" w:hAnsi="GHEA Grapalat" w:cs="Arial"/>
          <w:sz w:val="24"/>
          <w:szCs w:val="24"/>
          <w:shd w:val="clear" w:color="auto" w:fill="FFFFFF"/>
        </w:rPr>
        <w:t>с</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учетом</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также</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капитальных</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расходов</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установленных</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пунктом</w:t>
      </w:r>
      <w:r w:rsidR="00B54907" w:rsidRPr="00CF05E6">
        <w:rPr>
          <w:rFonts w:ascii="GHEA Grapalat" w:hAnsi="GHEA Grapalat" w:cs="Helvetica"/>
          <w:sz w:val="24"/>
          <w:szCs w:val="24"/>
          <w:shd w:val="clear" w:color="auto" w:fill="FFFFFF"/>
        </w:rPr>
        <w:t xml:space="preserve"> 1 </w:t>
      </w:r>
      <w:r w:rsidR="00B54907" w:rsidRPr="00CF05E6">
        <w:rPr>
          <w:rFonts w:ascii="GHEA Grapalat" w:hAnsi="GHEA Grapalat" w:cs="Arial"/>
          <w:sz w:val="24"/>
          <w:szCs w:val="24"/>
          <w:shd w:val="clear" w:color="auto" w:fill="FFFFFF"/>
        </w:rPr>
        <w:t>части</w:t>
      </w:r>
      <w:r w:rsidR="00B54907" w:rsidRPr="00CF05E6">
        <w:rPr>
          <w:rFonts w:ascii="GHEA Grapalat" w:hAnsi="GHEA Grapalat" w:cs="Helvetica"/>
          <w:sz w:val="24"/>
          <w:szCs w:val="24"/>
          <w:shd w:val="clear" w:color="auto" w:fill="FFFFFF"/>
        </w:rPr>
        <w:t xml:space="preserve"> 3 </w:t>
      </w:r>
      <w:r w:rsidR="00B54907" w:rsidRPr="00CF05E6">
        <w:rPr>
          <w:rFonts w:ascii="GHEA Grapalat" w:hAnsi="GHEA Grapalat" w:cs="Arial"/>
          <w:sz w:val="24"/>
          <w:szCs w:val="24"/>
          <w:shd w:val="clear" w:color="auto" w:fill="FFFFFF"/>
        </w:rPr>
        <w:t>статьи</w:t>
      </w:r>
      <w:r w:rsidR="00B54907" w:rsidRPr="00CF05E6">
        <w:rPr>
          <w:rFonts w:ascii="GHEA Grapalat" w:hAnsi="GHEA Grapalat" w:cs="Helvetica"/>
          <w:sz w:val="24"/>
          <w:szCs w:val="24"/>
          <w:shd w:val="clear" w:color="auto" w:fill="FFFFFF"/>
        </w:rPr>
        <w:t xml:space="preserve"> 121 </w:t>
      </w:r>
      <w:r w:rsidR="00B54907" w:rsidRPr="00CF05E6">
        <w:rPr>
          <w:rFonts w:ascii="GHEA Grapalat" w:hAnsi="GHEA Grapalat" w:cs="Arial"/>
          <w:sz w:val="24"/>
          <w:szCs w:val="24"/>
          <w:shd w:val="clear" w:color="auto" w:fill="FFFFFF"/>
        </w:rPr>
        <w:t>Кодекса</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произведенных</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лизингополучателем</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до</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перехода</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предмета</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лизинга</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лизингополучателю</w:t>
      </w:r>
      <w:r w:rsidR="00B54907" w:rsidRPr="00CF05E6">
        <w:rPr>
          <w:rFonts w:ascii="GHEA Grapalat" w:hAnsi="GHEA Grapalat" w:cs="Helvetica"/>
          <w:sz w:val="24"/>
          <w:szCs w:val="24"/>
          <w:shd w:val="clear" w:color="auto" w:fill="FFFFFF"/>
        </w:rPr>
        <w:t xml:space="preserve"> </w:t>
      </w:r>
      <w:r w:rsidR="00DE7F04" w:rsidRPr="00CF05E6">
        <w:rPr>
          <w:rFonts w:ascii="GHEA Grapalat" w:hAnsi="GHEA Grapalat" w:cs="Arial"/>
          <w:sz w:val="24"/>
          <w:szCs w:val="24"/>
          <w:shd w:val="clear" w:color="auto" w:fill="FFFFFF"/>
        </w:rPr>
        <w:t>на</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прав</w:t>
      </w:r>
      <w:r w:rsidR="00DE7F04" w:rsidRPr="00CF05E6">
        <w:rPr>
          <w:rFonts w:ascii="GHEA Grapalat" w:hAnsi="GHEA Grapalat" w:cs="Arial"/>
          <w:sz w:val="24"/>
          <w:szCs w:val="24"/>
          <w:shd w:val="clear" w:color="auto" w:fill="FFFFFF"/>
        </w:rPr>
        <w:t>е</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собственности</w:t>
      </w:r>
      <w:r w:rsidR="00B54907" w:rsidRPr="00CF05E6">
        <w:rPr>
          <w:rFonts w:ascii="GHEA Grapalat" w:hAnsi="GHEA Grapalat"/>
          <w:sz w:val="24"/>
          <w:szCs w:val="24"/>
          <w:shd w:val="clear" w:color="auto" w:fill="FFFFFF"/>
        </w:rPr>
        <w:t>;</w:t>
      </w:r>
    </w:p>
    <w:p w:rsidR="004C274A"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31)</w:t>
      </w:r>
      <w:r w:rsidR="00E30B45" w:rsidRPr="00CF05E6">
        <w:rPr>
          <w:rFonts w:ascii="GHEA Grapalat" w:hAnsi="GHEA Grapalat"/>
          <w:sz w:val="24"/>
          <w:szCs w:val="24"/>
        </w:rPr>
        <w:tab/>
      </w:r>
      <w:r w:rsidR="00493497" w:rsidRPr="00CF05E6">
        <w:rPr>
          <w:rFonts w:ascii="GHEA Grapalat" w:hAnsi="GHEA Grapalat"/>
          <w:b/>
          <w:sz w:val="24"/>
          <w:szCs w:val="24"/>
        </w:rPr>
        <w:t>балансовая стоимость обязательства</w:t>
      </w:r>
      <w:r w:rsidRPr="00CF05E6">
        <w:rPr>
          <w:rFonts w:ascii="GHEA Grapalat" w:hAnsi="GHEA Grapalat"/>
          <w:sz w:val="24"/>
          <w:szCs w:val="24"/>
        </w:rPr>
        <w:t xml:space="preserve"> — разница </w:t>
      </w:r>
      <w:r w:rsidR="001D5C2F" w:rsidRPr="00CF05E6">
        <w:rPr>
          <w:rFonts w:ascii="GHEA Grapalat" w:hAnsi="GHEA Grapalat"/>
          <w:sz w:val="24"/>
          <w:szCs w:val="24"/>
        </w:rPr>
        <w:t xml:space="preserve">между </w:t>
      </w:r>
      <w:r w:rsidRPr="00CF05E6">
        <w:rPr>
          <w:rFonts w:ascii="GHEA Grapalat" w:hAnsi="GHEA Grapalat"/>
          <w:sz w:val="24"/>
          <w:szCs w:val="24"/>
        </w:rPr>
        <w:t xml:space="preserve">первоначальной </w:t>
      </w:r>
      <w:r w:rsidR="008C7A8A" w:rsidRPr="00CF05E6">
        <w:rPr>
          <w:rFonts w:ascii="GHEA Grapalat" w:hAnsi="GHEA Grapalat"/>
          <w:sz w:val="24"/>
          <w:szCs w:val="24"/>
        </w:rPr>
        <w:t>стоимост</w:t>
      </w:r>
      <w:r w:rsidR="001D5C2F" w:rsidRPr="00CF05E6">
        <w:rPr>
          <w:rFonts w:ascii="GHEA Grapalat" w:hAnsi="GHEA Grapalat"/>
          <w:sz w:val="24"/>
          <w:szCs w:val="24"/>
        </w:rPr>
        <w:t>ью</w:t>
      </w:r>
      <w:r w:rsidR="008C7A8A" w:rsidRPr="00CF05E6">
        <w:rPr>
          <w:rFonts w:ascii="GHEA Grapalat" w:hAnsi="GHEA Grapalat"/>
          <w:sz w:val="24"/>
          <w:szCs w:val="24"/>
        </w:rPr>
        <w:t xml:space="preserve"> </w:t>
      </w:r>
      <w:r w:rsidRPr="00CF05E6">
        <w:rPr>
          <w:rFonts w:ascii="GHEA Grapalat" w:hAnsi="GHEA Grapalat"/>
          <w:sz w:val="24"/>
          <w:szCs w:val="24"/>
        </w:rPr>
        <w:t xml:space="preserve">обязательства и </w:t>
      </w:r>
      <w:r w:rsidR="00865B26" w:rsidRPr="00CF05E6">
        <w:rPr>
          <w:rFonts w:ascii="GHEA Grapalat" w:hAnsi="GHEA Grapalat"/>
          <w:sz w:val="24"/>
          <w:szCs w:val="24"/>
        </w:rPr>
        <w:t>произвед</w:t>
      </w:r>
      <w:r w:rsidR="008C7A8A" w:rsidRPr="00CF05E6">
        <w:rPr>
          <w:rFonts w:ascii="GHEA Grapalat" w:hAnsi="GHEA Grapalat"/>
          <w:sz w:val="24"/>
          <w:szCs w:val="24"/>
        </w:rPr>
        <w:t>енны</w:t>
      </w:r>
      <w:r w:rsidR="001D5C2F" w:rsidRPr="00CF05E6">
        <w:rPr>
          <w:rFonts w:ascii="GHEA Grapalat" w:hAnsi="GHEA Grapalat"/>
          <w:sz w:val="24"/>
          <w:szCs w:val="24"/>
        </w:rPr>
        <w:t>ми</w:t>
      </w:r>
      <w:r w:rsidR="008C7A8A" w:rsidRPr="00CF05E6">
        <w:rPr>
          <w:rFonts w:ascii="GHEA Grapalat" w:hAnsi="GHEA Grapalat"/>
          <w:sz w:val="24"/>
          <w:szCs w:val="24"/>
        </w:rPr>
        <w:t xml:space="preserve"> из нее с целью </w:t>
      </w:r>
      <w:r w:rsidRPr="00CF05E6">
        <w:rPr>
          <w:rFonts w:ascii="GHEA Grapalat" w:hAnsi="GHEA Grapalat"/>
          <w:sz w:val="24"/>
          <w:szCs w:val="24"/>
        </w:rPr>
        <w:t xml:space="preserve">налогообложения </w:t>
      </w:r>
      <w:r w:rsidR="001D5C2F" w:rsidRPr="00CF05E6">
        <w:rPr>
          <w:rFonts w:ascii="GHEA Grapalat" w:hAnsi="GHEA Grapalat"/>
          <w:sz w:val="24"/>
          <w:szCs w:val="24"/>
        </w:rPr>
        <w:t>вычетами</w:t>
      </w:r>
      <w:r w:rsidRPr="00CF05E6">
        <w:rPr>
          <w:rFonts w:ascii="GHEA Grapalat" w:hAnsi="GHEA Grapalat"/>
          <w:sz w:val="24"/>
          <w:szCs w:val="24"/>
        </w:rPr>
        <w:t xml:space="preserve"> с учетом результатов </w:t>
      </w:r>
      <w:r w:rsidR="008C7A8A" w:rsidRPr="00CF05E6">
        <w:rPr>
          <w:rFonts w:ascii="GHEA Grapalat" w:hAnsi="GHEA Grapalat"/>
          <w:sz w:val="24"/>
          <w:szCs w:val="24"/>
        </w:rPr>
        <w:t xml:space="preserve">переоценки, </w:t>
      </w:r>
      <w:r w:rsidRPr="00CF05E6">
        <w:rPr>
          <w:rFonts w:ascii="GHEA Grapalat" w:hAnsi="GHEA Grapalat"/>
          <w:sz w:val="24"/>
          <w:szCs w:val="24"/>
        </w:rPr>
        <w:t>осуществленной в</w:t>
      </w:r>
      <w:r w:rsidR="00E30B45" w:rsidRPr="00CF05E6">
        <w:rPr>
          <w:rFonts w:ascii="Courier New" w:hAnsi="Courier New" w:cs="Courier New"/>
          <w:sz w:val="24"/>
          <w:szCs w:val="24"/>
        </w:rPr>
        <w:t> </w:t>
      </w:r>
      <w:r w:rsidRPr="00CF05E6">
        <w:rPr>
          <w:rFonts w:ascii="GHEA Grapalat" w:hAnsi="GHEA Grapalat"/>
          <w:sz w:val="24"/>
          <w:szCs w:val="24"/>
        </w:rPr>
        <w:t>установленном пунктом 2 части 1 статьи 106 Кодекса порядке;</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32)</w:t>
      </w:r>
      <w:r w:rsidR="00E30B45" w:rsidRPr="00CF05E6">
        <w:rPr>
          <w:rFonts w:ascii="GHEA Grapalat" w:hAnsi="GHEA Grapalat"/>
          <w:sz w:val="24"/>
          <w:szCs w:val="24"/>
        </w:rPr>
        <w:tab/>
      </w:r>
      <w:r w:rsidR="00493497" w:rsidRPr="00CF05E6">
        <w:rPr>
          <w:rFonts w:ascii="GHEA Grapalat" w:hAnsi="GHEA Grapalat"/>
          <w:b/>
          <w:sz w:val="24"/>
          <w:szCs w:val="24"/>
        </w:rPr>
        <w:t>дивиденд</w:t>
      </w:r>
      <w:r w:rsidRPr="00CF05E6">
        <w:rPr>
          <w:rFonts w:ascii="GHEA Grapalat" w:hAnsi="GHEA Grapalat"/>
          <w:sz w:val="24"/>
          <w:szCs w:val="24"/>
        </w:rPr>
        <w:t xml:space="preserve"> — доход, полученный или подлежащий получению участником в качестве распределения прибыли </w:t>
      </w:r>
      <w:r w:rsidR="00221A46" w:rsidRPr="00CF05E6">
        <w:rPr>
          <w:rFonts w:ascii="GHEA Grapalat" w:hAnsi="GHEA Grapalat"/>
          <w:sz w:val="24"/>
          <w:szCs w:val="24"/>
        </w:rPr>
        <w:t xml:space="preserve">(в том числе промежуточного распределения) </w:t>
      </w:r>
      <w:r w:rsidRPr="00CF05E6">
        <w:rPr>
          <w:rFonts w:ascii="GHEA Grapalat" w:hAnsi="GHEA Grapalat"/>
          <w:sz w:val="24"/>
          <w:szCs w:val="24"/>
        </w:rPr>
        <w:t xml:space="preserve">от участия в уставном или </w:t>
      </w:r>
      <w:r w:rsidR="0056417C" w:rsidRPr="00CF05E6">
        <w:rPr>
          <w:rFonts w:ascii="GHEA Grapalat" w:hAnsi="GHEA Grapalat"/>
          <w:sz w:val="24"/>
          <w:szCs w:val="24"/>
        </w:rPr>
        <w:t xml:space="preserve">складочном или </w:t>
      </w:r>
      <w:r w:rsidRPr="00CF05E6">
        <w:rPr>
          <w:rFonts w:ascii="GHEA Grapalat" w:hAnsi="GHEA Grapalat"/>
          <w:sz w:val="24"/>
          <w:szCs w:val="24"/>
        </w:rPr>
        <w:t>паевом капитале (от</w:t>
      </w:r>
      <w:r w:rsidR="0033292D" w:rsidRPr="00CF05E6">
        <w:rPr>
          <w:rFonts w:ascii="Courier New" w:hAnsi="Courier New" w:cs="Courier New"/>
          <w:sz w:val="24"/>
          <w:szCs w:val="24"/>
        </w:rPr>
        <w:t> </w:t>
      </w:r>
      <w:r w:rsidRPr="00CF05E6">
        <w:rPr>
          <w:rFonts w:ascii="GHEA Grapalat" w:hAnsi="GHEA Grapalat"/>
          <w:sz w:val="24"/>
          <w:szCs w:val="24"/>
        </w:rPr>
        <w:t>акций, доли, паевой доли) организации;</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33)</w:t>
      </w:r>
      <w:r w:rsidR="00E30B45" w:rsidRPr="00CF05E6">
        <w:rPr>
          <w:rFonts w:ascii="GHEA Grapalat" w:hAnsi="GHEA Grapalat"/>
          <w:sz w:val="24"/>
          <w:szCs w:val="24"/>
        </w:rPr>
        <w:tab/>
      </w:r>
      <w:r w:rsidR="00493497" w:rsidRPr="00CF05E6">
        <w:rPr>
          <w:rFonts w:ascii="GHEA Grapalat" w:hAnsi="GHEA Grapalat"/>
          <w:b/>
          <w:sz w:val="24"/>
          <w:szCs w:val="24"/>
        </w:rPr>
        <w:t>процент</w:t>
      </w:r>
      <w:r w:rsidRPr="00CF05E6">
        <w:rPr>
          <w:rFonts w:ascii="GHEA Grapalat" w:hAnsi="GHEA Grapalat"/>
          <w:sz w:val="24"/>
          <w:szCs w:val="24"/>
        </w:rPr>
        <w:t xml:space="preserve"> — доход, полученный или подлежащий получению за </w:t>
      </w:r>
      <w:r w:rsidR="00865B26" w:rsidRPr="00CF05E6">
        <w:rPr>
          <w:rFonts w:ascii="GHEA Grapalat" w:hAnsi="GHEA Grapalat"/>
          <w:sz w:val="24"/>
          <w:szCs w:val="24"/>
        </w:rPr>
        <w:t>у</w:t>
      </w:r>
      <w:r w:rsidR="0084733E" w:rsidRPr="00CF05E6">
        <w:rPr>
          <w:rFonts w:ascii="GHEA Grapalat" w:hAnsi="GHEA Grapalat"/>
          <w:sz w:val="24"/>
          <w:szCs w:val="24"/>
        </w:rPr>
        <w:t>плату в</w:t>
      </w:r>
      <w:r w:rsidR="004C05E4" w:rsidRPr="00CF05E6">
        <w:rPr>
          <w:rFonts w:ascii="Courier New" w:hAnsi="Courier New" w:cs="Courier New"/>
          <w:sz w:val="24"/>
          <w:szCs w:val="24"/>
        </w:rPr>
        <w:t> </w:t>
      </w:r>
      <w:r w:rsidR="0084733E" w:rsidRPr="00CF05E6">
        <w:rPr>
          <w:rFonts w:ascii="GHEA Grapalat" w:hAnsi="GHEA Grapalat"/>
          <w:sz w:val="24"/>
          <w:szCs w:val="24"/>
        </w:rPr>
        <w:t>рассрочку стоимости ис</w:t>
      </w:r>
      <w:r w:rsidRPr="00CF05E6">
        <w:rPr>
          <w:rFonts w:ascii="GHEA Grapalat" w:hAnsi="GHEA Grapalat"/>
          <w:sz w:val="24"/>
          <w:szCs w:val="24"/>
        </w:rPr>
        <w:t>пользовани</w:t>
      </w:r>
      <w:r w:rsidR="0084733E" w:rsidRPr="00CF05E6">
        <w:rPr>
          <w:rFonts w:ascii="GHEA Grapalat" w:hAnsi="GHEA Grapalat"/>
          <w:sz w:val="24"/>
          <w:szCs w:val="24"/>
        </w:rPr>
        <w:t>я или реализации</w:t>
      </w:r>
      <w:r w:rsidRPr="00CF05E6">
        <w:rPr>
          <w:rFonts w:ascii="GHEA Grapalat" w:hAnsi="GHEA Grapalat"/>
          <w:sz w:val="24"/>
          <w:szCs w:val="24"/>
        </w:rPr>
        <w:t xml:space="preserve"> денежных средств, предоставленных другому лицу по принципу возвратности (в том числе за</w:t>
      </w:r>
      <w:r w:rsidR="004C05E4" w:rsidRPr="00CF05E6">
        <w:rPr>
          <w:rFonts w:ascii="Courier New" w:hAnsi="Courier New" w:cs="Courier New"/>
          <w:sz w:val="24"/>
          <w:szCs w:val="24"/>
        </w:rPr>
        <w:t> </w:t>
      </w:r>
      <w:r w:rsidRPr="00CF05E6">
        <w:rPr>
          <w:rFonts w:ascii="GHEA Grapalat" w:hAnsi="GHEA Grapalat"/>
          <w:sz w:val="24"/>
          <w:szCs w:val="24"/>
        </w:rPr>
        <w:t xml:space="preserve">приобретение </w:t>
      </w:r>
      <w:r w:rsidR="0084733E" w:rsidRPr="00CF05E6">
        <w:rPr>
          <w:rFonts w:ascii="GHEA Grapalat" w:hAnsi="GHEA Grapalat"/>
          <w:sz w:val="24"/>
          <w:szCs w:val="24"/>
        </w:rPr>
        <w:t xml:space="preserve">платежных ценных бумаг, </w:t>
      </w:r>
      <w:r w:rsidRPr="00CF05E6">
        <w:rPr>
          <w:rFonts w:ascii="GHEA Grapalat" w:hAnsi="GHEA Grapalat"/>
          <w:sz w:val="24"/>
          <w:szCs w:val="24"/>
        </w:rPr>
        <w:t xml:space="preserve">зачисленных на банковский счет обслуживающего банка в качестве займа, в качестве предоплаты). Не считается процентом обязываемая законом или сделкой за просроченную </w:t>
      </w:r>
      <w:r w:rsidR="00865B26" w:rsidRPr="00CF05E6">
        <w:rPr>
          <w:rFonts w:ascii="GHEA Grapalat" w:hAnsi="GHEA Grapalat"/>
          <w:sz w:val="24"/>
          <w:szCs w:val="24"/>
        </w:rPr>
        <w:t xml:space="preserve">уплату </w:t>
      </w:r>
      <w:r w:rsidRPr="00CF05E6">
        <w:rPr>
          <w:rFonts w:ascii="GHEA Grapalat" w:hAnsi="GHEA Grapalat"/>
          <w:sz w:val="24"/>
          <w:szCs w:val="24"/>
        </w:rPr>
        <w:t>пеня, включая банковский процент;</w:t>
      </w:r>
    </w:p>
    <w:p w:rsidR="00D907A6" w:rsidRPr="00CF05E6" w:rsidRDefault="00D907A6"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34)</w:t>
      </w:r>
      <w:r w:rsidR="004C05E4" w:rsidRPr="00CF05E6">
        <w:rPr>
          <w:rFonts w:ascii="GHEA Grapalat" w:hAnsi="GHEA Grapalat"/>
          <w:sz w:val="24"/>
          <w:szCs w:val="24"/>
        </w:rPr>
        <w:tab/>
      </w:r>
      <w:r w:rsidR="00493497" w:rsidRPr="00CF05E6">
        <w:rPr>
          <w:rFonts w:ascii="GHEA Grapalat" w:hAnsi="GHEA Grapalat"/>
          <w:b/>
          <w:sz w:val="24"/>
          <w:szCs w:val="24"/>
        </w:rPr>
        <w:t>роялти</w:t>
      </w:r>
      <w:r w:rsidRPr="00CF05E6">
        <w:rPr>
          <w:rFonts w:ascii="GHEA Grapalat" w:hAnsi="GHEA Grapalat"/>
          <w:sz w:val="24"/>
          <w:szCs w:val="24"/>
        </w:rPr>
        <w:t xml:space="preserve"> — доход, полученный или подлежащий получению от</w:t>
      </w:r>
      <w:r w:rsidR="004C05E4" w:rsidRPr="00CF05E6">
        <w:rPr>
          <w:rFonts w:ascii="Courier New" w:hAnsi="Courier New" w:cs="Courier New"/>
          <w:sz w:val="24"/>
          <w:szCs w:val="24"/>
        </w:rPr>
        <w:t> </w:t>
      </w:r>
      <w:r w:rsidRPr="00CF05E6">
        <w:rPr>
          <w:rFonts w:ascii="GHEA Grapalat" w:hAnsi="GHEA Grapalat"/>
          <w:sz w:val="24"/>
          <w:szCs w:val="24"/>
        </w:rPr>
        <w:t xml:space="preserve">использования интеллектуальной собственности и иных неимущественных прав налогоплательщика. Роялти, в частности, </w:t>
      </w:r>
      <w:r w:rsidR="00874C3A" w:rsidRPr="00CF05E6">
        <w:rPr>
          <w:rFonts w:ascii="GHEA Grapalat" w:hAnsi="GHEA Grapalat"/>
          <w:sz w:val="24"/>
          <w:szCs w:val="24"/>
        </w:rPr>
        <w:t xml:space="preserve">считается </w:t>
      </w:r>
      <w:r w:rsidRPr="00CF05E6">
        <w:rPr>
          <w:rFonts w:ascii="GHEA Grapalat" w:hAnsi="GHEA Grapalat"/>
          <w:sz w:val="24"/>
          <w:szCs w:val="24"/>
        </w:rPr>
        <w:t xml:space="preserve">доход от использования </w:t>
      </w:r>
      <w:r w:rsidR="009B3AC6" w:rsidRPr="00CF05E6">
        <w:rPr>
          <w:rFonts w:ascii="GHEA Grapalat" w:hAnsi="GHEA Grapalat"/>
          <w:sz w:val="24"/>
          <w:szCs w:val="24"/>
        </w:rPr>
        <w:t>изобретений</w:t>
      </w:r>
      <w:r w:rsidRPr="00CF05E6">
        <w:rPr>
          <w:rFonts w:ascii="GHEA Grapalat" w:hAnsi="GHEA Grapalat"/>
          <w:sz w:val="24"/>
          <w:szCs w:val="24"/>
        </w:rPr>
        <w:t>, патентов, авторского права</w:t>
      </w:r>
      <w:r w:rsidR="00257A35" w:rsidRPr="00CF05E6">
        <w:rPr>
          <w:rFonts w:ascii="GHEA Grapalat" w:hAnsi="GHEA Grapalat"/>
          <w:sz w:val="24"/>
          <w:szCs w:val="24"/>
        </w:rPr>
        <w:t xml:space="preserve"> </w:t>
      </w:r>
      <w:r w:rsidR="002C7A2B" w:rsidRPr="00CF05E6">
        <w:rPr>
          <w:rFonts w:ascii="GHEA Grapalat" w:hAnsi="GHEA Grapalat"/>
          <w:sz w:val="24"/>
          <w:szCs w:val="24"/>
        </w:rPr>
        <w:t>на произведения</w:t>
      </w:r>
      <w:r w:rsidRPr="00CF05E6">
        <w:rPr>
          <w:rFonts w:ascii="GHEA Grapalat" w:hAnsi="GHEA Grapalat"/>
          <w:sz w:val="24"/>
          <w:szCs w:val="24"/>
        </w:rPr>
        <w:t xml:space="preserve"> литературы, </w:t>
      </w:r>
      <w:r w:rsidR="009B3AC6" w:rsidRPr="00CF05E6">
        <w:rPr>
          <w:rFonts w:ascii="GHEA Grapalat" w:hAnsi="GHEA Grapalat"/>
          <w:sz w:val="24"/>
          <w:szCs w:val="24"/>
        </w:rPr>
        <w:t xml:space="preserve">науки </w:t>
      </w:r>
      <w:r w:rsidRPr="00CF05E6">
        <w:rPr>
          <w:rFonts w:ascii="GHEA Grapalat" w:hAnsi="GHEA Grapalat"/>
          <w:sz w:val="24"/>
          <w:szCs w:val="24"/>
        </w:rPr>
        <w:t xml:space="preserve">или искусства, </w:t>
      </w:r>
      <w:r w:rsidR="002C7A2B" w:rsidRPr="00CF05E6">
        <w:rPr>
          <w:rFonts w:ascii="GHEA Grapalat" w:hAnsi="GHEA Grapalat"/>
          <w:sz w:val="24"/>
          <w:szCs w:val="24"/>
        </w:rPr>
        <w:t>включая</w:t>
      </w:r>
      <w:r w:rsidR="00257A35" w:rsidRPr="00CF05E6">
        <w:rPr>
          <w:rFonts w:ascii="GHEA Grapalat" w:hAnsi="GHEA Grapalat"/>
          <w:sz w:val="24"/>
          <w:szCs w:val="24"/>
        </w:rPr>
        <w:t xml:space="preserve"> </w:t>
      </w:r>
      <w:r w:rsidR="009B3AC6" w:rsidRPr="00CF05E6">
        <w:rPr>
          <w:rFonts w:ascii="GHEA Grapalat" w:hAnsi="GHEA Grapalat"/>
          <w:sz w:val="24"/>
          <w:szCs w:val="24"/>
        </w:rPr>
        <w:t>кинофильм</w:t>
      </w:r>
      <w:r w:rsidR="002C7A2B" w:rsidRPr="00CF05E6">
        <w:rPr>
          <w:rFonts w:ascii="GHEA Grapalat" w:hAnsi="GHEA Grapalat"/>
          <w:sz w:val="24"/>
          <w:szCs w:val="24"/>
        </w:rPr>
        <w:t>ы</w:t>
      </w:r>
      <w:r w:rsidRPr="00CF05E6">
        <w:rPr>
          <w:rFonts w:ascii="GHEA Grapalat" w:hAnsi="GHEA Grapalat"/>
          <w:sz w:val="24"/>
          <w:szCs w:val="24"/>
        </w:rPr>
        <w:t xml:space="preserve">, аудио и </w:t>
      </w:r>
      <w:r w:rsidR="009B3AC6" w:rsidRPr="00CF05E6">
        <w:rPr>
          <w:rFonts w:ascii="GHEA Grapalat" w:hAnsi="GHEA Grapalat"/>
          <w:sz w:val="24"/>
          <w:szCs w:val="24"/>
        </w:rPr>
        <w:t>видеозапис</w:t>
      </w:r>
      <w:r w:rsidR="002C7A2B" w:rsidRPr="00CF05E6">
        <w:rPr>
          <w:rFonts w:ascii="GHEA Grapalat" w:hAnsi="GHEA Grapalat"/>
          <w:sz w:val="24"/>
          <w:szCs w:val="24"/>
        </w:rPr>
        <w:t>и</w:t>
      </w:r>
      <w:r w:rsidR="009B3AC6" w:rsidRPr="00CF05E6">
        <w:rPr>
          <w:rFonts w:ascii="GHEA Grapalat" w:hAnsi="GHEA Grapalat"/>
          <w:sz w:val="24"/>
          <w:szCs w:val="24"/>
        </w:rPr>
        <w:t xml:space="preserve"> </w:t>
      </w:r>
      <w:r w:rsidRPr="00CF05E6">
        <w:rPr>
          <w:rFonts w:ascii="GHEA Grapalat" w:hAnsi="GHEA Grapalat"/>
          <w:sz w:val="24"/>
          <w:szCs w:val="24"/>
        </w:rPr>
        <w:t xml:space="preserve">для телевидения или радиовещания, компьютерных программ, </w:t>
      </w:r>
      <w:r w:rsidR="009B3AC6" w:rsidRPr="00CF05E6">
        <w:rPr>
          <w:rFonts w:ascii="GHEA Grapalat" w:hAnsi="GHEA Grapalat"/>
          <w:sz w:val="24"/>
          <w:szCs w:val="24"/>
        </w:rPr>
        <w:t>сертификата</w:t>
      </w:r>
      <w:r w:rsidRPr="00CF05E6">
        <w:rPr>
          <w:rFonts w:ascii="GHEA Grapalat" w:hAnsi="GHEA Grapalat"/>
          <w:sz w:val="24"/>
          <w:szCs w:val="24"/>
        </w:rPr>
        <w:t xml:space="preserve">, товарного знака, чертежа или модели, схемы, секретной формулы или процесса, или промышленной, коммерческой или научной информации или опыта. </w:t>
      </w:r>
      <w:r w:rsidR="0056417C" w:rsidRPr="00CF05E6">
        <w:rPr>
          <w:rFonts w:ascii="GHEA Grapalat" w:hAnsi="GHEA Grapalat"/>
          <w:sz w:val="24"/>
          <w:szCs w:val="24"/>
        </w:rPr>
        <w:t>В разделе 10</w:t>
      </w:r>
      <w:r w:rsidRPr="00CF05E6">
        <w:rPr>
          <w:rFonts w:ascii="GHEA Grapalat" w:hAnsi="GHEA Grapalat"/>
          <w:sz w:val="24"/>
          <w:szCs w:val="24"/>
        </w:rPr>
        <w:t xml:space="preserve"> Кодекса понятие роялти применяется</w:t>
      </w:r>
      <w:r w:rsidRPr="00CF05E6">
        <w:rPr>
          <w:rFonts w:ascii="GHEA Grapalat" w:hAnsi="GHEA Grapalat"/>
          <w:spacing w:val="6"/>
          <w:sz w:val="24"/>
          <w:szCs w:val="24"/>
        </w:rPr>
        <w:t xml:space="preserve"> по смыслу и значению, установленному частью 2 статьи 197</w:t>
      </w:r>
      <w:r w:rsidR="00BD1186" w:rsidRPr="00CF05E6">
        <w:rPr>
          <w:rFonts w:ascii="GHEA Grapalat" w:hAnsi="GHEA Grapalat" w:cs="Courier New"/>
          <w:spacing w:val="6"/>
          <w:sz w:val="24"/>
          <w:szCs w:val="24"/>
        </w:rPr>
        <w:t xml:space="preserve"> </w:t>
      </w:r>
      <w:r w:rsidRPr="00CF05E6">
        <w:rPr>
          <w:rFonts w:ascii="GHEA Grapalat" w:hAnsi="GHEA Grapalat"/>
          <w:spacing w:val="6"/>
          <w:sz w:val="24"/>
          <w:szCs w:val="24"/>
        </w:rPr>
        <w:t>Кодекса;</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35)</w:t>
      </w:r>
      <w:r w:rsidR="004C05E4" w:rsidRPr="00CF05E6">
        <w:rPr>
          <w:rFonts w:ascii="GHEA Grapalat" w:hAnsi="GHEA Grapalat"/>
          <w:sz w:val="24"/>
          <w:szCs w:val="24"/>
        </w:rPr>
        <w:tab/>
      </w:r>
      <w:r w:rsidR="00493497" w:rsidRPr="00CF05E6">
        <w:rPr>
          <w:rFonts w:ascii="GHEA Grapalat" w:hAnsi="GHEA Grapalat"/>
          <w:b/>
          <w:sz w:val="24"/>
          <w:szCs w:val="24"/>
        </w:rPr>
        <w:t>арендная плата</w:t>
      </w:r>
      <w:r w:rsidRPr="00CF05E6">
        <w:rPr>
          <w:rFonts w:ascii="GHEA Grapalat" w:hAnsi="GHEA Grapalat"/>
          <w:sz w:val="24"/>
          <w:szCs w:val="24"/>
        </w:rPr>
        <w:t xml:space="preserve"> — доход, полученный или подлежащий получению от</w:t>
      </w:r>
      <w:r w:rsidR="004C05E4" w:rsidRPr="00CF05E6">
        <w:rPr>
          <w:rFonts w:ascii="Courier New" w:hAnsi="Courier New" w:cs="Courier New"/>
          <w:sz w:val="24"/>
          <w:szCs w:val="24"/>
        </w:rPr>
        <w:t> </w:t>
      </w:r>
      <w:r w:rsidRPr="00CF05E6">
        <w:rPr>
          <w:rFonts w:ascii="GHEA Grapalat" w:hAnsi="GHEA Grapalat"/>
          <w:sz w:val="24"/>
          <w:szCs w:val="24"/>
        </w:rPr>
        <w:t xml:space="preserve">использования имущества </w:t>
      </w:r>
      <w:r w:rsidR="0056417C" w:rsidRPr="00CF05E6">
        <w:rPr>
          <w:rFonts w:ascii="GHEA Grapalat" w:hAnsi="GHEA Grapalat"/>
          <w:sz w:val="24"/>
          <w:szCs w:val="24"/>
        </w:rPr>
        <w:t>другим лицом</w:t>
      </w:r>
      <w:r w:rsidRPr="00CF05E6">
        <w:rPr>
          <w:rFonts w:ascii="GHEA Grapalat" w:hAnsi="GHEA Grapalat"/>
          <w:sz w:val="24"/>
          <w:szCs w:val="24"/>
        </w:rPr>
        <w:t xml:space="preserve">. Арендной платой также считается </w:t>
      </w:r>
      <w:r w:rsidR="001D5C2F" w:rsidRPr="00CF05E6">
        <w:rPr>
          <w:rFonts w:ascii="GHEA Grapalat" w:hAnsi="GHEA Grapalat"/>
          <w:sz w:val="24"/>
          <w:szCs w:val="24"/>
        </w:rPr>
        <w:t xml:space="preserve">компенсация субарендатора </w:t>
      </w:r>
      <w:r w:rsidRPr="00CF05E6">
        <w:rPr>
          <w:rFonts w:ascii="GHEA Grapalat" w:hAnsi="GHEA Grapalat"/>
          <w:sz w:val="24"/>
          <w:szCs w:val="24"/>
        </w:rPr>
        <w:t>арендатору;</w:t>
      </w:r>
    </w:p>
    <w:p w:rsidR="002F0EE5"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36)</w:t>
      </w:r>
      <w:r w:rsidR="004C05E4" w:rsidRPr="00CF05E6">
        <w:rPr>
          <w:rFonts w:ascii="GHEA Grapalat" w:hAnsi="GHEA Grapalat"/>
          <w:sz w:val="24"/>
          <w:szCs w:val="24"/>
        </w:rPr>
        <w:tab/>
      </w:r>
      <w:r w:rsidR="00493497" w:rsidRPr="00CF05E6">
        <w:rPr>
          <w:rFonts w:ascii="GHEA Grapalat" w:hAnsi="GHEA Grapalat"/>
          <w:b/>
          <w:spacing w:val="-6"/>
          <w:sz w:val="24"/>
          <w:szCs w:val="24"/>
        </w:rPr>
        <w:t>прирост стоимости актива</w:t>
      </w:r>
      <w:r w:rsidRPr="00CF05E6">
        <w:rPr>
          <w:rFonts w:ascii="GHEA Grapalat" w:hAnsi="GHEA Grapalat"/>
          <w:spacing w:val="-6"/>
          <w:sz w:val="24"/>
          <w:szCs w:val="24"/>
        </w:rPr>
        <w:t xml:space="preserve"> — положительная разница </w:t>
      </w:r>
      <w:r w:rsidR="001F7CFE" w:rsidRPr="00CF05E6">
        <w:rPr>
          <w:rFonts w:ascii="GHEA Grapalat" w:hAnsi="GHEA Grapalat"/>
          <w:spacing w:val="-6"/>
          <w:sz w:val="24"/>
          <w:szCs w:val="24"/>
        </w:rPr>
        <w:t xml:space="preserve">между </w:t>
      </w:r>
      <w:r w:rsidRPr="00CF05E6">
        <w:rPr>
          <w:rFonts w:ascii="GHEA Grapalat" w:hAnsi="GHEA Grapalat"/>
          <w:spacing w:val="-6"/>
          <w:sz w:val="24"/>
          <w:szCs w:val="24"/>
        </w:rPr>
        <w:t>цен</w:t>
      </w:r>
      <w:r w:rsidR="001F7CFE" w:rsidRPr="00CF05E6">
        <w:rPr>
          <w:rFonts w:ascii="GHEA Grapalat" w:hAnsi="GHEA Grapalat"/>
          <w:spacing w:val="-6"/>
          <w:sz w:val="24"/>
          <w:szCs w:val="24"/>
        </w:rPr>
        <w:t>ой</w:t>
      </w:r>
      <w:r w:rsidRPr="00CF05E6">
        <w:rPr>
          <w:rFonts w:ascii="GHEA Grapalat" w:hAnsi="GHEA Grapalat"/>
          <w:spacing w:val="-6"/>
          <w:sz w:val="24"/>
          <w:szCs w:val="24"/>
        </w:rPr>
        <w:t xml:space="preserve"> реализации и балансовой </w:t>
      </w:r>
      <w:r w:rsidR="00BC1A79" w:rsidRPr="00CF05E6">
        <w:rPr>
          <w:rFonts w:ascii="GHEA Grapalat" w:hAnsi="GHEA Grapalat"/>
          <w:spacing w:val="-6"/>
          <w:sz w:val="24"/>
          <w:szCs w:val="24"/>
        </w:rPr>
        <w:t>стоимост</w:t>
      </w:r>
      <w:r w:rsidR="001F7CFE" w:rsidRPr="00CF05E6">
        <w:rPr>
          <w:rFonts w:ascii="GHEA Grapalat" w:hAnsi="GHEA Grapalat"/>
          <w:spacing w:val="-6"/>
          <w:sz w:val="24"/>
          <w:szCs w:val="24"/>
        </w:rPr>
        <w:t>ью</w:t>
      </w:r>
      <w:r w:rsidR="00BC1A79" w:rsidRPr="00CF05E6">
        <w:rPr>
          <w:rFonts w:ascii="GHEA Grapalat" w:hAnsi="GHEA Grapalat"/>
          <w:spacing w:val="-6"/>
          <w:sz w:val="24"/>
          <w:szCs w:val="24"/>
        </w:rPr>
        <w:t xml:space="preserve"> </w:t>
      </w:r>
      <w:r w:rsidR="001F7CFE" w:rsidRPr="00CF05E6">
        <w:rPr>
          <w:rFonts w:ascii="GHEA Grapalat" w:hAnsi="GHEA Grapalat"/>
          <w:spacing w:val="-6"/>
          <w:sz w:val="24"/>
          <w:szCs w:val="24"/>
        </w:rPr>
        <w:t>актива</w:t>
      </w:r>
      <w:r w:rsidR="001F7CFE" w:rsidRPr="00CF05E6" w:rsidDel="00BC1A79">
        <w:rPr>
          <w:rFonts w:ascii="GHEA Grapalat" w:hAnsi="GHEA Grapalat"/>
          <w:spacing w:val="-6"/>
          <w:sz w:val="24"/>
          <w:szCs w:val="24"/>
        </w:rPr>
        <w:t xml:space="preserve"> </w:t>
      </w:r>
      <w:r w:rsidR="002C7A2B" w:rsidRPr="00CF05E6">
        <w:rPr>
          <w:rFonts w:ascii="GHEA Grapalat" w:hAnsi="GHEA Grapalat"/>
          <w:spacing w:val="-6"/>
          <w:sz w:val="24"/>
          <w:szCs w:val="24"/>
        </w:rPr>
        <w:t>организации</w:t>
      </w:r>
      <w:r w:rsidR="002C7A2B" w:rsidRPr="00CF05E6">
        <w:rPr>
          <w:rFonts w:ascii="GHEA Grapalat" w:hAnsi="GHEA Grapalat"/>
          <w:sz w:val="24"/>
          <w:szCs w:val="24"/>
        </w:rPr>
        <w:t>-нерезидента, не имеющ</w:t>
      </w:r>
      <w:r w:rsidR="00B718A5" w:rsidRPr="00CF05E6">
        <w:rPr>
          <w:rFonts w:ascii="GHEA Grapalat" w:hAnsi="GHEA Grapalat"/>
          <w:sz w:val="24"/>
          <w:szCs w:val="24"/>
        </w:rPr>
        <w:t>ей</w:t>
      </w:r>
      <w:r w:rsidR="002C7A2B" w:rsidRPr="00CF05E6">
        <w:rPr>
          <w:rFonts w:ascii="GHEA Grapalat" w:hAnsi="GHEA Grapalat"/>
          <w:sz w:val="24"/>
          <w:szCs w:val="24"/>
        </w:rPr>
        <w:t xml:space="preserve"> согласно статье 27 Кодекса состоящего на учете в Республике Армения постоянного </w:t>
      </w:r>
      <w:r w:rsidRPr="00CF05E6">
        <w:rPr>
          <w:rFonts w:ascii="GHEA Grapalat" w:hAnsi="GHEA Grapalat"/>
          <w:sz w:val="24"/>
          <w:szCs w:val="24"/>
        </w:rPr>
        <w:t xml:space="preserve">или </w:t>
      </w:r>
      <w:r w:rsidR="002C7A2B" w:rsidRPr="00CF05E6">
        <w:rPr>
          <w:rFonts w:ascii="GHEA Grapalat" w:hAnsi="GHEA Grapalat"/>
          <w:sz w:val="24"/>
          <w:szCs w:val="24"/>
        </w:rPr>
        <w:t>не имеющего</w:t>
      </w:r>
      <w:r w:rsidR="00A45E1D" w:rsidRPr="00CF05E6">
        <w:rPr>
          <w:rFonts w:ascii="GHEA Grapalat" w:hAnsi="GHEA Grapalat"/>
          <w:sz w:val="24"/>
          <w:szCs w:val="24"/>
        </w:rPr>
        <w:t xml:space="preserve"> </w:t>
      </w:r>
      <w:r w:rsidR="00FD606B" w:rsidRPr="00CF05E6">
        <w:rPr>
          <w:rFonts w:ascii="GHEA Grapalat" w:hAnsi="GHEA Grapalat"/>
          <w:sz w:val="24"/>
          <w:szCs w:val="24"/>
        </w:rPr>
        <w:t xml:space="preserve">состоящего </w:t>
      </w:r>
      <w:r w:rsidR="00BC1A79" w:rsidRPr="00CF05E6">
        <w:rPr>
          <w:rFonts w:ascii="GHEA Grapalat" w:hAnsi="GHEA Grapalat"/>
          <w:sz w:val="24"/>
          <w:szCs w:val="24"/>
        </w:rPr>
        <w:t>на учет</w:t>
      </w:r>
      <w:r w:rsidR="00FD606B" w:rsidRPr="00CF05E6">
        <w:rPr>
          <w:rFonts w:ascii="GHEA Grapalat" w:hAnsi="GHEA Grapalat"/>
          <w:sz w:val="24"/>
          <w:szCs w:val="24"/>
        </w:rPr>
        <w:t>е</w:t>
      </w:r>
      <w:r w:rsidR="00BC1A79" w:rsidRPr="00CF05E6">
        <w:rPr>
          <w:rFonts w:ascii="GHEA Grapalat" w:hAnsi="GHEA Grapalat"/>
          <w:sz w:val="24"/>
          <w:szCs w:val="24"/>
        </w:rPr>
        <w:t xml:space="preserve"> в</w:t>
      </w:r>
      <w:r w:rsidRPr="00CF05E6">
        <w:rPr>
          <w:rFonts w:ascii="GHEA Grapalat" w:hAnsi="GHEA Grapalat"/>
          <w:sz w:val="24"/>
          <w:szCs w:val="24"/>
        </w:rPr>
        <w:t xml:space="preserve"> </w:t>
      </w:r>
      <w:r w:rsidR="00BC1A79" w:rsidRPr="00CF05E6">
        <w:rPr>
          <w:rFonts w:ascii="GHEA Grapalat" w:hAnsi="GHEA Grapalat"/>
          <w:sz w:val="24"/>
          <w:szCs w:val="24"/>
        </w:rPr>
        <w:t xml:space="preserve">Республике </w:t>
      </w:r>
      <w:r w:rsidRPr="00CF05E6">
        <w:rPr>
          <w:rFonts w:ascii="GHEA Grapalat" w:hAnsi="GHEA Grapalat"/>
          <w:sz w:val="24"/>
          <w:szCs w:val="24"/>
        </w:rPr>
        <w:t xml:space="preserve">Армения постоянного </w:t>
      </w:r>
      <w:r w:rsidR="002C7A2B" w:rsidRPr="00CF05E6">
        <w:rPr>
          <w:rFonts w:ascii="GHEA Grapalat" w:hAnsi="GHEA Grapalat"/>
          <w:sz w:val="24"/>
          <w:szCs w:val="24"/>
        </w:rPr>
        <w:t>учреждения</w:t>
      </w:r>
      <w:r w:rsidR="00257A35" w:rsidRPr="00CF05E6">
        <w:rPr>
          <w:rFonts w:ascii="GHEA Grapalat" w:hAnsi="GHEA Grapalat"/>
          <w:sz w:val="24"/>
          <w:szCs w:val="24"/>
        </w:rPr>
        <w:t xml:space="preserve"> </w:t>
      </w:r>
      <w:r w:rsidRPr="00CF05E6">
        <w:rPr>
          <w:rFonts w:ascii="GHEA Grapalat" w:hAnsi="GHEA Grapalat"/>
          <w:sz w:val="24"/>
          <w:szCs w:val="24"/>
        </w:rPr>
        <w:t xml:space="preserve">физического </w:t>
      </w:r>
      <w:r w:rsidR="00BC1A79" w:rsidRPr="00CF05E6">
        <w:rPr>
          <w:rFonts w:ascii="GHEA Grapalat" w:hAnsi="GHEA Grapalat"/>
          <w:sz w:val="24"/>
          <w:szCs w:val="24"/>
        </w:rPr>
        <w:t>лица-</w:t>
      </w:r>
      <w:r w:rsidRPr="00CF05E6">
        <w:rPr>
          <w:rFonts w:ascii="GHEA Grapalat" w:hAnsi="GHEA Grapalat"/>
          <w:sz w:val="24"/>
          <w:szCs w:val="24"/>
        </w:rPr>
        <w:t>нерезидента;</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37)</w:t>
      </w:r>
      <w:r w:rsidR="004C05E4" w:rsidRPr="00CF05E6">
        <w:rPr>
          <w:rFonts w:ascii="GHEA Grapalat" w:hAnsi="GHEA Grapalat"/>
          <w:sz w:val="24"/>
          <w:szCs w:val="24"/>
        </w:rPr>
        <w:tab/>
      </w:r>
      <w:r w:rsidR="00493497" w:rsidRPr="00CF05E6">
        <w:rPr>
          <w:rFonts w:ascii="GHEA Grapalat" w:hAnsi="GHEA Grapalat"/>
          <w:b/>
          <w:sz w:val="24"/>
          <w:szCs w:val="24"/>
        </w:rPr>
        <w:t>налоговая льгота</w:t>
      </w:r>
      <w:r w:rsidRPr="00CF05E6">
        <w:rPr>
          <w:rFonts w:ascii="GHEA Grapalat" w:hAnsi="GHEA Grapalat"/>
          <w:sz w:val="24"/>
          <w:szCs w:val="24"/>
        </w:rPr>
        <w:t xml:space="preserve"> — исключение из </w:t>
      </w:r>
      <w:r w:rsidR="00B87BEC" w:rsidRPr="00CF05E6">
        <w:rPr>
          <w:rFonts w:ascii="GHEA Grapalat" w:hAnsi="GHEA Grapalat"/>
          <w:sz w:val="24"/>
          <w:szCs w:val="24"/>
        </w:rPr>
        <w:t xml:space="preserve">общего порядка </w:t>
      </w:r>
      <w:r w:rsidRPr="00CF05E6">
        <w:rPr>
          <w:rFonts w:ascii="GHEA Grapalat" w:hAnsi="GHEA Grapalat"/>
          <w:sz w:val="24"/>
          <w:szCs w:val="24"/>
        </w:rPr>
        <w:t xml:space="preserve">и (или) сроков </w:t>
      </w:r>
      <w:r w:rsidR="00B87BEC" w:rsidRPr="00CF05E6">
        <w:rPr>
          <w:rFonts w:ascii="GHEA Grapalat" w:hAnsi="GHEA Grapalat"/>
          <w:sz w:val="24"/>
          <w:szCs w:val="24"/>
        </w:rPr>
        <w:t xml:space="preserve">исчисления </w:t>
      </w:r>
      <w:r w:rsidRPr="00CF05E6">
        <w:rPr>
          <w:rFonts w:ascii="GHEA Grapalat" w:hAnsi="GHEA Grapalat"/>
          <w:sz w:val="24"/>
          <w:szCs w:val="24"/>
        </w:rPr>
        <w:t xml:space="preserve">и уплаты установленных Кодексом налогов, установленных Кодексом </w:t>
      </w:r>
      <w:r w:rsidR="00D82129" w:rsidRPr="00CF05E6">
        <w:rPr>
          <w:rFonts w:ascii="GHEA Grapalat" w:hAnsi="GHEA Grapalat"/>
          <w:sz w:val="24"/>
          <w:szCs w:val="24"/>
        </w:rPr>
        <w:t>сборов</w:t>
      </w:r>
      <w:r w:rsidRPr="00CF05E6">
        <w:rPr>
          <w:rFonts w:ascii="GHEA Grapalat" w:hAnsi="GHEA Grapalat"/>
          <w:sz w:val="24"/>
          <w:szCs w:val="24"/>
        </w:rPr>
        <w:t xml:space="preserve">, пеней и (или) штрафов, в результате которого не возникает </w:t>
      </w:r>
      <w:r w:rsidR="00944A7E" w:rsidRPr="00CF05E6">
        <w:rPr>
          <w:rFonts w:ascii="GHEA Grapalat" w:hAnsi="GHEA Grapalat"/>
          <w:sz w:val="24"/>
          <w:szCs w:val="24"/>
        </w:rPr>
        <w:t xml:space="preserve">налогового обязательства </w:t>
      </w:r>
      <w:r w:rsidR="001F7CFE" w:rsidRPr="00CF05E6">
        <w:rPr>
          <w:rFonts w:ascii="GHEA Grapalat" w:hAnsi="GHEA Grapalat"/>
          <w:sz w:val="24"/>
          <w:szCs w:val="24"/>
        </w:rPr>
        <w:t>либо сокращается</w:t>
      </w:r>
      <w:r w:rsidRPr="00CF05E6">
        <w:rPr>
          <w:rFonts w:ascii="GHEA Grapalat" w:hAnsi="GHEA Grapalat"/>
          <w:sz w:val="24"/>
          <w:szCs w:val="24"/>
        </w:rPr>
        <w:t xml:space="preserve"> или отменяется подлежащая исполнению сумма налогового обязательства, </w:t>
      </w:r>
      <w:r w:rsidR="001F7CFE" w:rsidRPr="00CF05E6">
        <w:rPr>
          <w:rFonts w:ascii="GHEA Grapalat" w:hAnsi="GHEA Grapalat"/>
          <w:sz w:val="24"/>
          <w:szCs w:val="24"/>
        </w:rPr>
        <w:t xml:space="preserve">либо </w:t>
      </w:r>
      <w:r w:rsidR="00B87BEC" w:rsidRPr="00CF05E6">
        <w:rPr>
          <w:rFonts w:ascii="GHEA Grapalat" w:hAnsi="GHEA Grapalat"/>
          <w:sz w:val="24"/>
          <w:szCs w:val="24"/>
        </w:rPr>
        <w:t xml:space="preserve">отсрочиваются </w:t>
      </w:r>
      <w:r w:rsidRPr="00CF05E6">
        <w:rPr>
          <w:rFonts w:ascii="GHEA Grapalat" w:hAnsi="GHEA Grapalat"/>
          <w:sz w:val="24"/>
          <w:szCs w:val="24"/>
        </w:rPr>
        <w:t>сроки его исчисления и (или) исполнения;</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38)</w:t>
      </w:r>
      <w:r w:rsidR="004C05E4" w:rsidRPr="00CF05E6">
        <w:rPr>
          <w:rFonts w:ascii="GHEA Grapalat" w:hAnsi="GHEA Grapalat"/>
          <w:sz w:val="24"/>
          <w:szCs w:val="24"/>
        </w:rPr>
        <w:tab/>
      </w:r>
      <w:r w:rsidR="00493497" w:rsidRPr="00CF05E6">
        <w:rPr>
          <w:rFonts w:ascii="GHEA Grapalat" w:hAnsi="GHEA Grapalat"/>
          <w:b/>
          <w:sz w:val="24"/>
          <w:szCs w:val="24"/>
        </w:rPr>
        <w:t>товар</w:t>
      </w:r>
      <w:r w:rsidRPr="00CF05E6">
        <w:rPr>
          <w:rFonts w:ascii="GHEA Grapalat" w:hAnsi="GHEA Grapalat"/>
          <w:sz w:val="24"/>
          <w:szCs w:val="24"/>
        </w:rPr>
        <w:t xml:space="preserve"> — отличающийся от денежных средств, финансовых активов, нематериальных активов, гудвил</w:t>
      </w:r>
      <w:r w:rsidR="009B541F" w:rsidRPr="00CF05E6">
        <w:rPr>
          <w:rFonts w:ascii="GHEA Grapalat" w:hAnsi="GHEA Grapalat"/>
          <w:sz w:val="24"/>
          <w:szCs w:val="24"/>
        </w:rPr>
        <w:t>л</w:t>
      </w:r>
      <w:r w:rsidRPr="00CF05E6">
        <w:rPr>
          <w:rFonts w:ascii="GHEA Grapalat" w:hAnsi="GHEA Grapalat"/>
          <w:sz w:val="24"/>
          <w:szCs w:val="24"/>
        </w:rPr>
        <w:t>а любой актив, если иное не установлено</w:t>
      </w:r>
      <w:r w:rsidR="009B541F" w:rsidRPr="00CF05E6">
        <w:rPr>
          <w:rFonts w:ascii="GHEA Grapalat" w:hAnsi="GHEA Grapalat"/>
          <w:sz w:val="24"/>
          <w:szCs w:val="24"/>
        </w:rPr>
        <w:t xml:space="preserve"> Кодексом</w:t>
      </w:r>
      <w:r w:rsidRPr="00CF05E6">
        <w:rPr>
          <w:rFonts w:ascii="GHEA Grapalat" w:hAnsi="GHEA Grapalat"/>
          <w:sz w:val="24"/>
          <w:szCs w:val="24"/>
        </w:rPr>
        <w:t xml:space="preserve">. В деятельности по </w:t>
      </w:r>
      <w:r w:rsidR="00B54907" w:rsidRPr="00CF05E6">
        <w:rPr>
          <w:rFonts w:ascii="GHEA Grapalat" w:hAnsi="GHEA Grapalat" w:cs="Arial"/>
          <w:sz w:val="24"/>
          <w:szCs w:val="24"/>
          <w:shd w:val="clear" w:color="auto" w:fill="FFFFFF"/>
        </w:rPr>
        <w:t xml:space="preserve">купле-продаже </w:t>
      </w:r>
      <w:r w:rsidR="00D863CD" w:rsidRPr="00CF05E6">
        <w:rPr>
          <w:rFonts w:ascii="GHEA Grapalat" w:hAnsi="GHEA Grapalat" w:cs="Arial"/>
          <w:sz w:val="24"/>
          <w:szCs w:val="24"/>
          <w:shd w:val="clear" w:color="auto" w:fill="FFFFFF"/>
        </w:rPr>
        <w:t xml:space="preserve">иностранной </w:t>
      </w:r>
      <w:r w:rsidR="00B54907" w:rsidRPr="00CF05E6">
        <w:rPr>
          <w:rFonts w:ascii="GHEA Grapalat" w:hAnsi="GHEA Grapalat" w:cs="Arial"/>
          <w:sz w:val="24"/>
          <w:szCs w:val="24"/>
          <w:shd w:val="clear" w:color="auto" w:fill="FFFFFF"/>
        </w:rPr>
        <w:t>валюты</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обмену</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иностранной</w:t>
      </w:r>
      <w:r w:rsidR="00B54907" w:rsidRPr="00CF05E6">
        <w:rPr>
          <w:rFonts w:ascii="GHEA Grapalat" w:hAnsi="GHEA Grapalat" w:cs="Helvetica"/>
          <w:sz w:val="24"/>
          <w:szCs w:val="24"/>
          <w:shd w:val="clear" w:color="auto" w:fill="FFFFFF"/>
        </w:rPr>
        <w:t xml:space="preserve"> </w:t>
      </w:r>
      <w:r w:rsidR="00B54907" w:rsidRPr="00CF05E6">
        <w:rPr>
          <w:rFonts w:ascii="GHEA Grapalat" w:hAnsi="GHEA Grapalat" w:cs="Arial"/>
          <w:sz w:val="24"/>
          <w:szCs w:val="24"/>
          <w:shd w:val="clear" w:color="auto" w:fill="FFFFFF"/>
        </w:rPr>
        <w:t>валют</w:t>
      </w:r>
      <w:r w:rsidR="00D863CD" w:rsidRPr="00CF05E6">
        <w:rPr>
          <w:rFonts w:ascii="GHEA Grapalat" w:hAnsi="GHEA Grapalat" w:cs="Arial"/>
          <w:sz w:val="24"/>
          <w:szCs w:val="24"/>
          <w:shd w:val="clear" w:color="auto" w:fill="FFFFFF"/>
        </w:rPr>
        <w:t>ы</w:t>
      </w:r>
      <w:r w:rsidR="00B54907" w:rsidRPr="00CF05E6">
        <w:rPr>
          <w:rFonts w:ascii="GHEA Grapalat" w:hAnsi="GHEA Grapalat" w:cs="Arial"/>
          <w:sz w:val="24"/>
          <w:szCs w:val="24"/>
          <w:shd w:val="clear" w:color="auto" w:fill="FFFFFF"/>
        </w:rPr>
        <w:t xml:space="preserve">) </w:t>
      </w:r>
      <w:r w:rsidR="00D863CD" w:rsidRPr="00CF05E6">
        <w:rPr>
          <w:rFonts w:ascii="GHEA Grapalat" w:hAnsi="GHEA Grapalat" w:cs="Arial"/>
          <w:sz w:val="24"/>
          <w:szCs w:val="24"/>
          <w:shd w:val="clear" w:color="auto" w:fill="FFFFFF"/>
        </w:rPr>
        <w:t xml:space="preserve">иностранная </w:t>
      </w:r>
      <w:r w:rsidRPr="00CF05E6">
        <w:rPr>
          <w:rFonts w:ascii="GHEA Grapalat" w:hAnsi="GHEA Grapalat"/>
          <w:sz w:val="24"/>
          <w:szCs w:val="24"/>
        </w:rPr>
        <w:t>валюта также считается товаром;</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39)</w:t>
      </w:r>
      <w:r w:rsidR="0082117C" w:rsidRPr="00CF05E6">
        <w:rPr>
          <w:rFonts w:ascii="GHEA Grapalat" w:hAnsi="GHEA Grapalat"/>
          <w:sz w:val="24"/>
          <w:szCs w:val="24"/>
        </w:rPr>
        <w:tab/>
      </w:r>
      <w:r w:rsidR="00493497" w:rsidRPr="00CF05E6">
        <w:rPr>
          <w:rFonts w:ascii="GHEA Grapalat" w:hAnsi="GHEA Grapalat"/>
          <w:b/>
          <w:sz w:val="24"/>
          <w:szCs w:val="24"/>
        </w:rPr>
        <w:t>одинаковые товары</w:t>
      </w:r>
      <w:r w:rsidRPr="00CF05E6">
        <w:rPr>
          <w:rFonts w:ascii="GHEA Grapalat" w:hAnsi="GHEA Grapalat"/>
          <w:sz w:val="24"/>
          <w:szCs w:val="24"/>
        </w:rPr>
        <w:t xml:space="preserve"> — товары, одинаковые во всех отношениях, включая физические, химические признаки, качество, репутацию (товарный</w:t>
      </w:r>
      <w:r w:rsidR="0082117C" w:rsidRPr="00CF05E6">
        <w:rPr>
          <w:rFonts w:ascii="Courier New" w:hAnsi="Courier New" w:cs="Courier New"/>
          <w:sz w:val="24"/>
          <w:szCs w:val="24"/>
        </w:rPr>
        <w:t> </w:t>
      </w:r>
      <w:r w:rsidRPr="00CF05E6">
        <w:rPr>
          <w:rFonts w:ascii="GHEA Grapalat" w:hAnsi="GHEA Grapalat"/>
          <w:sz w:val="24"/>
          <w:szCs w:val="24"/>
        </w:rPr>
        <w:t>знак), в случае недвижим</w:t>
      </w:r>
      <w:r w:rsidR="00CC40D4" w:rsidRPr="00CF05E6">
        <w:rPr>
          <w:rFonts w:ascii="GHEA Grapalat" w:hAnsi="GHEA Grapalat"/>
          <w:sz w:val="24"/>
          <w:szCs w:val="24"/>
        </w:rPr>
        <w:t>ого</w:t>
      </w:r>
      <w:r w:rsidRPr="00CF05E6">
        <w:rPr>
          <w:rFonts w:ascii="GHEA Grapalat" w:hAnsi="GHEA Grapalat"/>
          <w:sz w:val="24"/>
          <w:szCs w:val="24"/>
        </w:rPr>
        <w:t xml:space="preserve"> </w:t>
      </w:r>
      <w:r w:rsidR="00CC40D4" w:rsidRPr="00CF05E6">
        <w:rPr>
          <w:rFonts w:ascii="GHEA Grapalat" w:hAnsi="GHEA Grapalat"/>
          <w:sz w:val="24"/>
          <w:szCs w:val="24"/>
        </w:rPr>
        <w:t xml:space="preserve">имущества </w:t>
      </w:r>
      <w:r w:rsidRPr="00CF05E6">
        <w:rPr>
          <w:rFonts w:ascii="GHEA Grapalat" w:hAnsi="GHEA Grapalat"/>
          <w:sz w:val="24"/>
          <w:szCs w:val="24"/>
        </w:rPr>
        <w:t xml:space="preserve">— также характеристика </w:t>
      </w:r>
      <w:r w:rsidR="00CC40D4" w:rsidRPr="00CF05E6">
        <w:rPr>
          <w:rFonts w:ascii="GHEA Grapalat" w:hAnsi="GHEA Grapalat"/>
          <w:sz w:val="24"/>
          <w:szCs w:val="24"/>
        </w:rPr>
        <w:t>место</w:t>
      </w:r>
      <w:r w:rsidRPr="00CF05E6">
        <w:rPr>
          <w:rFonts w:ascii="GHEA Grapalat" w:hAnsi="GHEA Grapalat"/>
          <w:sz w:val="24"/>
          <w:szCs w:val="24"/>
        </w:rPr>
        <w:t xml:space="preserve">расположения. При этом отклонения от товарного вида, которые не могут быть определяющей причиной для предпочтения </w:t>
      </w:r>
      <w:r w:rsidR="005258C0" w:rsidRPr="00CF05E6">
        <w:rPr>
          <w:rFonts w:ascii="GHEA Grapalat" w:hAnsi="GHEA Grapalat"/>
          <w:sz w:val="24"/>
          <w:szCs w:val="24"/>
        </w:rPr>
        <w:t xml:space="preserve">потребителем </w:t>
      </w:r>
      <w:r w:rsidR="00CC40D4" w:rsidRPr="00CF05E6">
        <w:rPr>
          <w:rFonts w:ascii="GHEA Grapalat" w:hAnsi="GHEA Grapalat"/>
          <w:sz w:val="24"/>
          <w:szCs w:val="24"/>
        </w:rPr>
        <w:t xml:space="preserve">одного </w:t>
      </w:r>
      <w:r w:rsidRPr="00CF05E6">
        <w:rPr>
          <w:rFonts w:ascii="GHEA Grapalat" w:hAnsi="GHEA Grapalat"/>
          <w:sz w:val="24"/>
          <w:szCs w:val="24"/>
        </w:rPr>
        <w:t>из</w:t>
      </w:r>
      <w:r w:rsidR="0082117C" w:rsidRPr="00CF05E6">
        <w:rPr>
          <w:rFonts w:ascii="Courier New" w:hAnsi="Courier New" w:cs="Courier New"/>
          <w:sz w:val="24"/>
          <w:szCs w:val="24"/>
        </w:rPr>
        <w:t> </w:t>
      </w:r>
      <w:r w:rsidRPr="00CF05E6">
        <w:rPr>
          <w:rFonts w:ascii="GHEA Grapalat" w:hAnsi="GHEA Grapalat"/>
          <w:sz w:val="24"/>
          <w:szCs w:val="24"/>
        </w:rPr>
        <w:t>сравнимых товаров</w:t>
      </w:r>
      <w:r w:rsidR="00CC40D4" w:rsidRPr="00CF05E6">
        <w:rPr>
          <w:rFonts w:ascii="GHEA Grapalat" w:hAnsi="GHEA Grapalat"/>
          <w:sz w:val="24"/>
          <w:szCs w:val="24"/>
        </w:rPr>
        <w:t xml:space="preserve"> другому</w:t>
      </w:r>
      <w:r w:rsidRPr="00CF05E6">
        <w:rPr>
          <w:rFonts w:ascii="GHEA Grapalat" w:hAnsi="GHEA Grapalat"/>
          <w:sz w:val="24"/>
          <w:szCs w:val="24"/>
        </w:rPr>
        <w:t>, не являются достаточным условием для того, чтобы не считать эти товары одинаковыми;</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40)</w:t>
      </w:r>
      <w:r w:rsidR="0082117C" w:rsidRPr="00CF05E6">
        <w:rPr>
          <w:rFonts w:ascii="GHEA Grapalat" w:hAnsi="GHEA Grapalat"/>
          <w:sz w:val="24"/>
          <w:szCs w:val="24"/>
        </w:rPr>
        <w:tab/>
      </w:r>
      <w:r w:rsidR="00493497" w:rsidRPr="00CF05E6">
        <w:rPr>
          <w:rFonts w:ascii="GHEA Grapalat" w:hAnsi="GHEA Grapalat"/>
          <w:b/>
          <w:sz w:val="24"/>
          <w:szCs w:val="24"/>
        </w:rPr>
        <w:t>аналогичные товары</w:t>
      </w:r>
      <w:r w:rsidRPr="00CF05E6">
        <w:rPr>
          <w:rFonts w:ascii="GHEA Grapalat" w:hAnsi="GHEA Grapalat"/>
          <w:sz w:val="24"/>
          <w:szCs w:val="24"/>
        </w:rPr>
        <w:t xml:space="preserve"> — товары, которые </w:t>
      </w:r>
      <w:r w:rsidR="00881552" w:rsidRPr="00CF05E6">
        <w:rPr>
          <w:rFonts w:ascii="GHEA Grapalat" w:hAnsi="GHEA Grapalat"/>
          <w:sz w:val="24"/>
          <w:szCs w:val="24"/>
        </w:rPr>
        <w:t xml:space="preserve">не </w:t>
      </w:r>
      <w:r w:rsidRPr="00CF05E6">
        <w:rPr>
          <w:rFonts w:ascii="GHEA Grapalat" w:hAnsi="GHEA Grapalat"/>
          <w:sz w:val="24"/>
          <w:szCs w:val="24"/>
        </w:rPr>
        <w:t xml:space="preserve">будучи одинаковыми, имеют сходные </w:t>
      </w:r>
      <w:r w:rsidR="00881552" w:rsidRPr="00CF05E6">
        <w:rPr>
          <w:rFonts w:ascii="GHEA Grapalat" w:hAnsi="GHEA Grapalat"/>
          <w:sz w:val="24"/>
          <w:szCs w:val="24"/>
        </w:rPr>
        <w:t xml:space="preserve">признаки </w:t>
      </w:r>
      <w:r w:rsidRPr="00CF05E6">
        <w:rPr>
          <w:rFonts w:ascii="GHEA Grapalat" w:hAnsi="GHEA Grapalat"/>
          <w:sz w:val="24"/>
          <w:szCs w:val="24"/>
        </w:rPr>
        <w:t xml:space="preserve">и </w:t>
      </w:r>
      <w:r w:rsidR="00881552" w:rsidRPr="00CF05E6">
        <w:rPr>
          <w:rFonts w:ascii="GHEA Grapalat" w:hAnsi="GHEA Grapalat"/>
          <w:sz w:val="24"/>
          <w:szCs w:val="24"/>
        </w:rPr>
        <w:t>составные вещества</w:t>
      </w:r>
      <w:r w:rsidRPr="00CF05E6">
        <w:rPr>
          <w:rFonts w:ascii="GHEA Grapalat" w:hAnsi="GHEA Grapalat"/>
          <w:sz w:val="24"/>
          <w:szCs w:val="24"/>
        </w:rPr>
        <w:t xml:space="preserve">, позволяющие </w:t>
      </w:r>
      <w:r w:rsidR="001F7CFE" w:rsidRPr="00CF05E6">
        <w:rPr>
          <w:rFonts w:ascii="GHEA Grapalat" w:hAnsi="GHEA Grapalat"/>
          <w:sz w:val="24"/>
          <w:szCs w:val="24"/>
        </w:rPr>
        <w:t xml:space="preserve">использовать </w:t>
      </w:r>
      <w:r w:rsidRPr="00CF05E6">
        <w:rPr>
          <w:rFonts w:ascii="GHEA Grapalat" w:hAnsi="GHEA Grapalat"/>
          <w:sz w:val="24"/>
          <w:szCs w:val="24"/>
        </w:rPr>
        <w:t xml:space="preserve">их по </w:t>
      </w:r>
      <w:r w:rsidR="00F140ED" w:rsidRPr="00CF05E6">
        <w:rPr>
          <w:rFonts w:ascii="GHEA Grapalat" w:hAnsi="GHEA Grapalat"/>
          <w:sz w:val="24"/>
          <w:szCs w:val="24"/>
        </w:rPr>
        <w:t>одинаковому</w:t>
      </w:r>
      <w:r w:rsidRPr="00CF05E6">
        <w:rPr>
          <w:rFonts w:ascii="GHEA Grapalat" w:hAnsi="GHEA Grapalat"/>
          <w:sz w:val="24"/>
          <w:szCs w:val="24"/>
        </w:rPr>
        <w:t xml:space="preserve"> назначению и быть заменяемыми. При этом для определения </w:t>
      </w:r>
      <w:r w:rsidR="00F140ED" w:rsidRPr="00CF05E6">
        <w:rPr>
          <w:rFonts w:ascii="GHEA Grapalat" w:hAnsi="GHEA Grapalat"/>
          <w:sz w:val="24"/>
          <w:szCs w:val="24"/>
        </w:rPr>
        <w:t xml:space="preserve">аналогичности </w:t>
      </w:r>
      <w:r w:rsidRPr="00CF05E6">
        <w:rPr>
          <w:rFonts w:ascii="GHEA Grapalat" w:hAnsi="GHEA Grapalat"/>
          <w:sz w:val="24"/>
          <w:szCs w:val="24"/>
        </w:rPr>
        <w:t xml:space="preserve">товаров в числе прочих факторов </w:t>
      </w:r>
      <w:r w:rsidR="00944A7E" w:rsidRPr="00CF05E6">
        <w:rPr>
          <w:rFonts w:ascii="GHEA Grapalat" w:hAnsi="GHEA Grapalat"/>
          <w:sz w:val="24"/>
          <w:szCs w:val="24"/>
        </w:rPr>
        <w:t xml:space="preserve">учитывается </w:t>
      </w:r>
      <w:r w:rsidRPr="00CF05E6">
        <w:rPr>
          <w:rFonts w:ascii="GHEA Grapalat" w:hAnsi="GHEA Grapalat"/>
          <w:sz w:val="24"/>
          <w:szCs w:val="24"/>
        </w:rPr>
        <w:t>также их качество, репутация (товарный знак), в случае недвижим</w:t>
      </w:r>
      <w:r w:rsidR="00F140ED" w:rsidRPr="00CF05E6">
        <w:rPr>
          <w:rFonts w:ascii="GHEA Grapalat" w:hAnsi="GHEA Grapalat"/>
          <w:sz w:val="24"/>
          <w:szCs w:val="24"/>
        </w:rPr>
        <w:t>ого</w:t>
      </w:r>
      <w:r w:rsidRPr="00CF05E6">
        <w:rPr>
          <w:rFonts w:ascii="GHEA Grapalat" w:hAnsi="GHEA Grapalat"/>
          <w:sz w:val="24"/>
          <w:szCs w:val="24"/>
        </w:rPr>
        <w:t xml:space="preserve"> </w:t>
      </w:r>
      <w:r w:rsidR="00F140ED" w:rsidRPr="00CF05E6">
        <w:rPr>
          <w:rFonts w:ascii="GHEA Grapalat" w:hAnsi="GHEA Grapalat"/>
          <w:sz w:val="24"/>
          <w:szCs w:val="24"/>
        </w:rPr>
        <w:t xml:space="preserve">имущества </w:t>
      </w:r>
      <w:r w:rsidRPr="00CF05E6">
        <w:rPr>
          <w:rFonts w:ascii="GHEA Grapalat" w:hAnsi="GHEA Grapalat"/>
          <w:sz w:val="24"/>
          <w:szCs w:val="24"/>
        </w:rPr>
        <w:t xml:space="preserve">— также характеристика </w:t>
      </w:r>
      <w:r w:rsidR="00F140ED" w:rsidRPr="00CF05E6">
        <w:rPr>
          <w:rFonts w:ascii="GHEA Grapalat" w:hAnsi="GHEA Grapalat"/>
          <w:sz w:val="24"/>
          <w:szCs w:val="24"/>
        </w:rPr>
        <w:t>место</w:t>
      </w:r>
      <w:r w:rsidRPr="00CF05E6">
        <w:rPr>
          <w:rFonts w:ascii="GHEA Grapalat" w:hAnsi="GHEA Grapalat"/>
          <w:sz w:val="24"/>
          <w:szCs w:val="24"/>
        </w:rPr>
        <w:t>расположения;</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41)</w:t>
      </w:r>
      <w:r w:rsidR="0082117C" w:rsidRPr="00CF05E6">
        <w:rPr>
          <w:rFonts w:ascii="GHEA Grapalat" w:hAnsi="GHEA Grapalat"/>
          <w:sz w:val="24"/>
          <w:szCs w:val="24"/>
        </w:rPr>
        <w:tab/>
      </w:r>
      <w:r w:rsidR="00493497" w:rsidRPr="00CF05E6">
        <w:rPr>
          <w:rFonts w:ascii="GHEA Grapalat" w:hAnsi="GHEA Grapalat"/>
          <w:b/>
          <w:sz w:val="24"/>
          <w:szCs w:val="24"/>
        </w:rPr>
        <w:t>поставка товара</w:t>
      </w:r>
      <w:r w:rsidRPr="00CF05E6">
        <w:rPr>
          <w:rFonts w:ascii="GHEA Grapalat" w:hAnsi="GHEA Grapalat"/>
          <w:sz w:val="24"/>
          <w:szCs w:val="24"/>
        </w:rPr>
        <w:t xml:space="preserve"> — переход права собственности на имущество от</w:t>
      </w:r>
      <w:r w:rsidR="0082117C" w:rsidRPr="00CF05E6">
        <w:rPr>
          <w:rFonts w:ascii="Courier New" w:hAnsi="Courier New" w:cs="Courier New"/>
          <w:sz w:val="24"/>
          <w:szCs w:val="24"/>
        </w:rPr>
        <w:t> </w:t>
      </w:r>
      <w:r w:rsidRPr="00CF05E6">
        <w:rPr>
          <w:rFonts w:ascii="GHEA Grapalat" w:hAnsi="GHEA Grapalat"/>
          <w:sz w:val="24"/>
          <w:szCs w:val="24"/>
        </w:rPr>
        <w:t xml:space="preserve">одного лица к другому </w:t>
      </w:r>
      <w:r w:rsidR="0017161D" w:rsidRPr="00CF05E6">
        <w:rPr>
          <w:rFonts w:ascii="GHEA Grapalat" w:hAnsi="GHEA Grapalat"/>
          <w:sz w:val="24"/>
          <w:szCs w:val="24"/>
        </w:rPr>
        <w:t xml:space="preserve">с </w:t>
      </w:r>
      <w:r w:rsidR="00492318" w:rsidRPr="00CF05E6">
        <w:rPr>
          <w:rFonts w:ascii="GHEA Grapalat" w:hAnsi="GHEA Grapalat"/>
          <w:sz w:val="24"/>
          <w:szCs w:val="24"/>
        </w:rPr>
        <w:t>осуществл</w:t>
      </w:r>
      <w:r w:rsidR="001F7CFE" w:rsidRPr="00CF05E6">
        <w:rPr>
          <w:rFonts w:ascii="GHEA Grapalat" w:hAnsi="GHEA Grapalat"/>
          <w:sz w:val="24"/>
          <w:szCs w:val="24"/>
        </w:rPr>
        <w:t>яемой в</w:t>
      </w:r>
      <w:r w:rsidR="00492318" w:rsidRPr="00CF05E6">
        <w:rPr>
          <w:rFonts w:ascii="GHEA Grapalat" w:hAnsi="GHEA Grapalat"/>
          <w:sz w:val="24"/>
          <w:szCs w:val="24"/>
        </w:rPr>
        <w:t xml:space="preserve"> </w:t>
      </w:r>
      <w:r w:rsidRPr="00CF05E6">
        <w:rPr>
          <w:rFonts w:ascii="GHEA Grapalat" w:hAnsi="GHEA Grapalat"/>
          <w:sz w:val="24"/>
          <w:szCs w:val="24"/>
        </w:rPr>
        <w:t>како</w:t>
      </w:r>
      <w:r w:rsidR="00ED51D0" w:rsidRPr="00CF05E6">
        <w:rPr>
          <w:rFonts w:ascii="GHEA Grapalat" w:hAnsi="GHEA Grapalat"/>
          <w:sz w:val="24"/>
          <w:szCs w:val="24"/>
        </w:rPr>
        <w:t>й</w:t>
      </w:r>
      <w:r w:rsidRPr="00CF05E6">
        <w:rPr>
          <w:rFonts w:ascii="GHEA Grapalat" w:hAnsi="GHEA Grapalat"/>
          <w:sz w:val="24"/>
          <w:szCs w:val="24"/>
        </w:rPr>
        <w:t xml:space="preserve">-либо </w:t>
      </w:r>
      <w:r w:rsidR="00ED51D0" w:rsidRPr="00CF05E6">
        <w:rPr>
          <w:rFonts w:ascii="GHEA Grapalat" w:hAnsi="GHEA Grapalat"/>
          <w:sz w:val="24"/>
          <w:szCs w:val="24"/>
        </w:rPr>
        <w:t>форм</w:t>
      </w:r>
      <w:r w:rsidR="001F7CFE" w:rsidRPr="00CF05E6">
        <w:rPr>
          <w:rFonts w:ascii="GHEA Grapalat" w:hAnsi="GHEA Grapalat"/>
          <w:sz w:val="24"/>
          <w:szCs w:val="24"/>
        </w:rPr>
        <w:t>е</w:t>
      </w:r>
      <w:r w:rsidRPr="00CF05E6">
        <w:rPr>
          <w:rFonts w:ascii="GHEA Grapalat" w:hAnsi="GHEA Grapalat"/>
          <w:sz w:val="24"/>
          <w:szCs w:val="24"/>
        </w:rPr>
        <w:t xml:space="preserve"> </w:t>
      </w:r>
      <w:r w:rsidR="001F7CFE" w:rsidRPr="00CF05E6">
        <w:rPr>
          <w:rFonts w:ascii="GHEA Grapalat" w:hAnsi="GHEA Grapalat"/>
          <w:sz w:val="24"/>
          <w:szCs w:val="24"/>
        </w:rPr>
        <w:t xml:space="preserve">компенсацией </w:t>
      </w:r>
      <w:r w:rsidRPr="00CF05E6">
        <w:rPr>
          <w:rFonts w:ascii="GHEA Grapalat" w:hAnsi="GHEA Grapalat"/>
          <w:sz w:val="24"/>
          <w:szCs w:val="24"/>
        </w:rPr>
        <w:t>(в</w:t>
      </w:r>
      <w:r w:rsidR="0082117C" w:rsidRPr="00CF05E6">
        <w:rPr>
          <w:rFonts w:ascii="Courier New" w:hAnsi="Courier New" w:cs="Courier New"/>
          <w:sz w:val="24"/>
          <w:szCs w:val="24"/>
        </w:rPr>
        <w:t> </w:t>
      </w:r>
      <w:r w:rsidRPr="00CF05E6">
        <w:rPr>
          <w:rFonts w:ascii="GHEA Grapalat" w:hAnsi="GHEA Grapalat"/>
          <w:sz w:val="24"/>
          <w:szCs w:val="24"/>
        </w:rPr>
        <w:t xml:space="preserve">том числе </w:t>
      </w:r>
      <w:r w:rsidR="001F7CFE" w:rsidRPr="00CF05E6">
        <w:rPr>
          <w:rFonts w:ascii="GHEA Grapalat" w:hAnsi="GHEA Grapalat"/>
          <w:sz w:val="24"/>
          <w:szCs w:val="24"/>
        </w:rPr>
        <w:t xml:space="preserve">частичной компенсацией </w:t>
      </w:r>
      <w:r w:rsidRPr="00CF05E6">
        <w:rPr>
          <w:rFonts w:ascii="GHEA Grapalat" w:hAnsi="GHEA Grapalat"/>
          <w:sz w:val="24"/>
          <w:szCs w:val="24"/>
        </w:rPr>
        <w:t xml:space="preserve">или </w:t>
      </w:r>
      <w:r w:rsidR="001F7CFE" w:rsidRPr="00CF05E6">
        <w:rPr>
          <w:rFonts w:ascii="GHEA Grapalat" w:hAnsi="GHEA Grapalat"/>
          <w:sz w:val="24"/>
          <w:szCs w:val="24"/>
        </w:rPr>
        <w:t xml:space="preserve">компенсацией </w:t>
      </w:r>
      <w:r w:rsidRPr="00CF05E6">
        <w:rPr>
          <w:rFonts w:ascii="GHEA Grapalat" w:hAnsi="GHEA Grapalat"/>
          <w:sz w:val="24"/>
          <w:szCs w:val="24"/>
        </w:rPr>
        <w:t xml:space="preserve">в </w:t>
      </w:r>
      <w:r w:rsidR="00ED51D0" w:rsidRPr="00CF05E6">
        <w:rPr>
          <w:rFonts w:ascii="GHEA Grapalat" w:hAnsi="GHEA Grapalat"/>
          <w:sz w:val="24"/>
          <w:szCs w:val="24"/>
        </w:rPr>
        <w:t xml:space="preserve">форме </w:t>
      </w:r>
      <w:r w:rsidRPr="00CF05E6">
        <w:rPr>
          <w:rFonts w:ascii="GHEA Grapalat" w:hAnsi="GHEA Grapalat"/>
          <w:sz w:val="24"/>
          <w:szCs w:val="24"/>
        </w:rPr>
        <w:t>грантов или субсидий) или безвозмездно. По смыслу применения настоящего пункта поставкой товара считается также:</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82117C" w:rsidRPr="00CF05E6">
        <w:rPr>
          <w:rFonts w:ascii="GHEA Grapalat" w:hAnsi="GHEA Grapalat"/>
          <w:sz w:val="24"/>
          <w:szCs w:val="24"/>
        </w:rPr>
        <w:tab/>
      </w:r>
      <w:r w:rsidRPr="00CF05E6">
        <w:rPr>
          <w:rFonts w:ascii="GHEA Grapalat" w:hAnsi="GHEA Grapalat"/>
          <w:sz w:val="24"/>
          <w:szCs w:val="24"/>
        </w:rPr>
        <w:t xml:space="preserve">отчуждение товара </w:t>
      </w:r>
      <w:r w:rsidR="005258C0" w:rsidRPr="00CF05E6">
        <w:rPr>
          <w:rFonts w:ascii="GHEA Grapalat" w:hAnsi="GHEA Grapalat"/>
          <w:sz w:val="24"/>
          <w:szCs w:val="24"/>
        </w:rPr>
        <w:t>по</w:t>
      </w:r>
      <w:r w:rsidR="005258C0" w:rsidRPr="00CF05E6" w:rsidDel="00ED51D0">
        <w:rPr>
          <w:rFonts w:ascii="GHEA Grapalat" w:hAnsi="GHEA Grapalat"/>
          <w:sz w:val="24"/>
          <w:szCs w:val="24"/>
        </w:rPr>
        <w:t xml:space="preserve"> </w:t>
      </w:r>
      <w:r w:rsidR="00ED51D0" w:rsidRPr="00CF05E6">
        <w:rPr>
          <w:rFonts w:ascii="GHEA Grapalat" w:hAnsi="GHEA Grapalat"/>
          <w:sz w:val="24"/>
          <w:szCs w:val="24"/>
        </w:rPr>
        <w:t xml:space="preserve">трубопроводам </w:t>
      </w:r>
      <w:r w:rsidRPr="00CF05E6">
        <w:rPr>
          <w:rFonts w:ascii="GHEA Grapalat" w:hAnsi="GHEA Grapalat"/>
          <w:sz w:val="24"/>
          <w:szCs w:val="24"/>
        </w:rPr>
        <w:t xml:space="preserve">и </w:t>
      </w:r>
      <w:r w:rsidR="00ED51D0" w:rsidRPr="00CF05E6">
        <w:rPr>
          <w:rFonts w:ascii="GHEA Grapalat" w:hAnsi="GHEA Grapalat"/>
          <w:sz w:val="24"/>
          <w:szCs w:val="24"/>
        </w:rPr>
        <w:t xml:space="preserve">линиям </w:t>
      </w:r>
      <w:r w:rsidRPr="00CF05E6">
        <w:rPr>
          <w:rFonts w:ascii="GHEA Grapalat" w:hAnsi="GHEA Grapalat"/>
          <w:sz w:val="24"/>
          <w:szCs w:val="24"/>
        </w:rPr>
        <w:t>электропередач,</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82117C" w:rsidRPr="00CF05E6">
        <w:rPr>
          <w:rFonts w:ascii="GHEA Grapalat" w:hAnsi="GHEA Grapalat"/>
          <w:sz w:val="24"/>
          <w:szCs w:val="24"/>
        </w:rPr>
        <w:tab/>
      </w:r>
      <w:r w:rsidRPr="00CF05E6">
        <w:rPr>
          <w:rFonts w:ascii="GHEA Grapalat" w:hAnsi="GHEA Grapalat"/>
          <w:sz w:val="24"/>
          <w:szCs w:val="24"/>
        </w:rPr>
        <w:t xml:space="preserve">предоставление товара </w:t>
      </w:r>
      <w:r w:rsidR="001F7CFE" w:rsidRPr="00CF05E6">
        <w:rPr>
          <w:rFonts w:ascii="GHEA Grapalat" w:hAnsi="GHEA Grapalat"/>
          <w:sz w:val="24"/>
          <w:szCs w:val="24"/>
        </w:rPr>
        <w:t>участником совместной деятельности подотчетному участнику совместной деятельности</w:t>
      </w:r>
      <w:r w:rsidR="005258C0" w:rsidRPr="00CF05E6">
        <w:rPr>
          <w:rFonts w:ascii="GHEA Grapalat" w:hAnsi="GHEA Grapalat"/>
          <w:sz w:val="24"/>
          <w:szCs w:val="24"/>
        </w:rPr>
        <w:t>,</w:t>
      </w:r>
      <w:r w:rsidR="001F7CFE" w:rsidRPr="00CF05E6" w:rsidDel="00AF607D">
        <w:rPr>
          <w:rFonts w:ascii="GHEA Grapalat" w:hAnsi="GHEA Grapalat"/>
          <w:sz w:val="24"/>
          <w:szCs w:val="24"/>
        </w:rPr>
        <w:t xml:space="preserve"> </w:t>
      </w:r>
      <w:r w:rsidR="00AF607D" w:rsidRPr="00CF05E6">
        <w:rPr>
          <w:rFonts w:ascii="GHEA Grapalat" w:hAnsi="GHEA Grapalat"/>
          <w:sz w:val="24"/>
          <w:szCs w:val="24"/>
        </w:rPr>
        <w:t xml:space="preserve">осуществляемое </w:t>
      </w:r>
      <w:r w:rsidRPr="00CF05E6">
        <w:rPr>
          <w:rFonts w:ascii="GHEA Grapalat" w:hAnsi="GHEA Grapalat"/>
          <w:sz w:val="24"/>
          <w:szCs w:val="24"/>
        </w:rPr>
        <w:t>как вложение в совместную деятельность, если этот товар предоставляется до представления подотчетным участником установленного статьей 32 Кодекса объявления,</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82117C" w:rsidRPr="00CF05E6">
        <w:rPr>
          <w:rFonts w:ascii="GHEA Grapalat" w:hAnsi="GHEA Grapalat"/>
          <w:sz w:val="24"/>
          <w:szCs w:val="24"/>
        </w:rPr>
        <w:tab/>
      </w:r>
      <w:r w:rsidRPr="00CF05E6">
        <w:rPr>
          <w:rFonts w:ascii="GHEA Grapalat" w:hAnsi="GHEA Grapalat"/>
          <w:sz w:val="24"/>
          <w:szCs w:val="24"/>
        </w:rPr>
        <w:t xml:space="preserve">передача </w:t>
      </w:r>
      <w:r w:rsidR="005258C0" w:rsidRPr="00CF05E6">
        <w:rPr>
          <w:rFonts w:ascii="GHEA Grapalat" w:hAnsi="GHEA Grapalat"/>
          <w:sz w:val="24"/>
          <w:szCs w:val="24"/>
        </w:rPr>
        <w:t xml:space="preserve">залогодателем </w:t>
      </w:r>
      <w:r w:rsidRPr="00CF05E6">
        <w:rPr>
          <w:rFonts w:ascii="GHEA Grapalat" w:hAnsi="GHEA Grapalat"/>
          <w:sz w:val="24"/>
          <w:szCs w:val="24"/>
        </w:rPr>
        <w:t>права собственности на товар (предмета</w:t>
      </w:r>
      <w:r w:rsidR="0082117C" w:rsidRPr="00CF05E6">
        <w:rPr>
          <w:rFonts w:ascii="Courier New" w:hAnsi="Courier New" w:cs="Courier New"/>
          <w:sz w:val="24"/>
          <w:szCs w:val="24"/>
        </w:rPr>
        <w:t> </w:t>
      </w:r>
      <w:r w:rsidRPr="00CF05E6">
        <w:rPr>
          <w:rFonts w:ascii="GHEA Grapalat" w:hAnsi="GHEA Grapalat"/>
          <w:sz w:val="24"/>
          <w:szCs w:val="24"/>
        </w:rPr>
        <w:t>залога) залогодержателю или указанному залогодержателем лицу</w:t>
      </w:r>
      <w:r w:rsidR="0061419A" w:rsidRPr="00CF05E6">
        <w:rPr>
          <w:rFonts w:ascii="GHEA Grapalat" w:hAnsi="GHEA Grapalat"/>
          <w:sz w:val="24"/>
          <w:szCs w:val="24"/>
        </w:rPr>
        <w:t>,</w:t>
      </w:r>
    </w:p>
    <w:p w:rsidR="00B54907" w:rsidRPr="000406CB" w:rsidRDefault="00B54907" w:rsidP="0022062F">
      <w:pPr>
        <w:widowControl w:val="0"/>
        <w:tabs>
          <w:tab w:val="left" w:pos="1134"/>
        </w:tabs>
        <w:spacing w:after="160" w:line="360" w:lineRule="auto"/>
        <w:ind w:firstLine="567"/>
        <w:jc w:val="both"/>
        <w:rPr>
          <w:rFonts w:ascii="GHEA Grapalat" w:hAnsi="GHEA Grapalat"/>
          <w:sz w:val="24"/>
          <w:szCs w:val="24"/>
          <w:shd w:val="clear" w:color="auto" w:fill="FFFFFF"/>
        </w:rPr>
      </w:pPr>
      <w:r w:rsidRPr="00EA31D7">
        <w:rPr>
          <w:rFonts w:ascii="GHEA Grapalat" w:hAnsi="GHEA Grapalat" w:cs="Arial"/>
          <w:sz w:val="24"/>
          <w:szCs w:val="24"/>
          <w:shd w:val="clear" w:color="auto" w:fill="FFFFFF"/>
        </w:rPr>
        <w:t>г</w:t>
      </w:r>
      <w:r w:rsidRPr="00EA31D7">
        <w:rPr>
          <w:rFonts w:ascii="GHEA Grapalat" w:hAnsi="GHEA Grapalat" w:cs="Helvetica"/>
          <w:sz w:val="24"/>
          <w:szCs w:val="24"/>
          <w:shd w:val="clear" w:color="auto" w:fill="FFFFFF"/>
        </w:rPr>
        <w:t>.</w:t>
      </w:r>
      <w:r w:rsidR="00EA31D7">
        <w:rPr>
          <w:rFonts w:ascii="GHEA Grapalat" w:hAnsi="GHEA Grapalat" w:cs="Helvetica"/>
          <w:sz w:val="24"/>
          <w:szCs w:val="24"/>
          <w:shd w:val="clear" w:color="auto" w:fill="FFFFFF"/>
        </w:rPr>
        <w:tab/>
      </w:r>
      <w:r w:rsidRPr="00EA31D7">
        <w:rPr>
          <w:rFonts w:ascii="GHEA Grapalat" w:hAnsi="GHEA Grapalat" w:cs="Arial"/>
          <w:sz w:val="24"/>
          <w:szCs w:val="24"/>
          <w:shd w:val="clear" w:color="auto" w:fill="FFFFFF"/>
        </w:rPr>
        <w:t>передача</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лизингодателем</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предмета</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лизинга</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лизингополучателю</w:t>
      </w:r>
      <w:r w:rsidRPr="00EA31D7">
        <w:rPr>
          <w:rFonts w:ascii="GHEA Grapalat" w:hAnsi="GHEA Grapalat" w:cs="Helvetica"/>
          <w:sz w:val="24"/>
          <w:szCs w:val="24"/>
          <w:shd w:val="clear" w:color="auto" w:fill="FFFFFF"/>
        </w:rPr>
        <w:t xml:space="preserve">, если </w:t>
      </w:r>
      <w:r w:rsidRPr="00EA31D7">
        <w:rPr>
          <w:rFonts w:ascii="GHEA Grapalat" w:hAnsi="GHEA Grapalat" w:cs="Arial"/>
          <w:sz w:val="24"/>
          <w:szCs w:val="24"/>
          <w:shd w:val="clear" w:color="auto" w:fill="FFFFFF"/>
        </w:rPr>
        <w:t>договором</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лизинга</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разновидностей</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предусмотрено</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что</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после</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окончания</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срока</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действия</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этого</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договора</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или</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до</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его</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окончания</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право</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собственности</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на</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предмет</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лизинга</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может</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перейти</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к</w:t>
      </w:r>
      <w:r w:rsidRPr="00EA31D7">
        <w:rPr>
          <w:rFonts w:ascii="GHEA Grapalat" w:hAnsi="GHEA Grapalat" w:cs="Helvetica"/>
          <w:sz w:val="24"/>
          <w:szCs w:val="24"/>
          <w:shd w:val="clear" w:color="auto" w:fill="FFFFFF"/>
        </w:rPr>
        <w:t xml:space="preserve"> </w:t>
      </w:r>
      <w:r w:rsidRPr="00EA31D7">
        <w:rPr>
          <w:rFonts w:ascii="GHEA Grapalat" w:hAnsi="GHEA Grapalat" w:cs="Arial"/>
          <w:sz w:val="24"/>
          <w:szCs w:val="24"/>
          <w:shd w:val="clear" w:color="auto" w:fill="FFFFFF"/>
        </w:rPr>
        <w:t>лизингополучателю</w:t>
      </w:r>
      <w:r w:rsidRPr="00EA31D7">
        <w:rPr>
          <w:rFonts w:ascii="GHEA Grapalat" w:hAnsi="GHEA Grapalat"/>
          <w:sz w:val="24"/>
          <w:szCs w:val="24"/>
          <w:shd w:val="clear" w:color="auto" w:fill="FFFFFF"/>
        </w:rPr>
        <w:t>;</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42)</w:t>
      </w:r>
      <w:r w:rsidR="0082117C" w:rsidRPr="00CF05E6">
        <w:rPr>
          <w:rFonts w:ascii="GHEA Grapalat" w:hAnsi="GHEA Grapalat"/>
          <w:sz w:val="24"/>
          <w:szCs w:val="24"/>
        </w:rPr>
        <w:tab/>
      </w:r>
      <w:r w:rsidR="00493497" w:rsidRPr="00CF05E6">
        <w:rPr>
          <w:rFonts w:ascii="GHEA Grapalat" w:hAnsi="GHEA Grapalat"/>
          <w:b/>
          <w:sz w:val="24"/>
          <w:szCs w:val="24"/>
        </w:rPr>
        <w:t>перемещение товара</w:t>
      </w:r>
      <w:r w:rsidRPr="00CF05E6">
        <w:rPr>
          <w:rFonts w:ascii="GHEA Grapalat" w:hAnsi="GHEA Grapalat"/>
          <w:sz w:val="24"/>
          <w:szCs w:val="24"/>
        </w:rPr>
        <w:t xml:space="preserve"> — </w:t>
      </w:r>
      <w:r w:rsidR="0056417C" w:rsidRPr="00CF05E6">
        <w:rPr>
          <w:rFonts w:ascii="GHEA Grapalat" w:hAnsi="GHEA Grapalat"/>
          <w:sz w:val="24"/>
          <w:szCs w:val="24"/>
        </w:rPr>
        <w:t>передвижение налогоплательщиком товара, перемещаемого между его местами отправки и (или) пунктами отправки или по договорам хранения, поручения, агентским договорам, предусматривающим условие выступать от имени принципала, либо передаваемый или возвращаемый на переработку или возвращаемый в результате переработки, принятых на переработку товарно-материальных ценностей, или приобретенный и перемещаемый (в том числе посредством перевозчика) из какого-либо места отправки или пункта отправки без</w:t>
      </w:r>
      <w:r w:rsidR="00EA31D7" w:rsidRPr="00EA31D7">
        <w:rPr>
          <w:rFonts w:ascii="GHEA Grapalat" w:hAnsi="GHEA Grapalat" w:cs="Courier New"/>
          <w:sz w:val="24"/>
          <w:szCs w:val="24"/>
        </w:rPr>
        <w:t xml:space="preserve"> </w:t>
      </w:r>
      <w:r w:rsidR="0056417C" w:rsidRPr="00CF05E6">
        <w:rPr>
          <w:rFonts w:ascii="GHEA Grapalat" w:hAnsi="GHEA Grapalat"/>
          <w:sz w:val="24"/>
          <w:szCs w:val="24"/>
        </w:rPr>
        <w:t>перехода права собственности на товар от одного лица к другому</w:t>
      </w:r>
      <w:r w:rsidRPr="00CF05E6">
        <w:rPr>
          <w:rFonts w:ascii="GHEA Grapalat" w:hAnsi="GHEA Grapalat"/>
          <w:sz w:val="24"/>
          <w:szCs w:val="24"/>
        </w:rPr>
        <w:t>;</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43)</w:t>
      </w:r>
      <w:r w:rsidR="0082117C" w:rsidRPr="00CF05E6">
        <w:rPr>
          <w:rFonts w:ascii="GHEA Grapalat" w:hAnsi="GHEA Grapalat"/>
          <w:sz w:val="24"/>
          <w:szCs w:val="24"/>
        </w:rPr>
        <w:tab/>
      </w:r>
      <w:r w:rsidR="00493497" w:rsidRPr="00CF05E6">
        <w:rPr>
          <w:rFonts w:ascii="GHEA Grapalat" w:hAnsi="GHEA Grapalat"/>
          <w:b/>
          <w:sz w:val="24"/>
          <w:szCs w:val="24"/>
        </w:rPr>
        <w:t>работа</w:t>
      </w:r>
      <w:r w:rsidRPr="00CF05E6">
        <w:rPr>
          <w:rFonts w:ascii="GHEA Grapalat" w:hAnsi="GHEA Grapalat"/>
          <w:sz w:val="24"/>
          <w:szCs w:val="24"/>
        </w:rPr>
        <w:t xml:space="preserve"> — действие, результат которого имеет материальный характер и может отчуждаться для удовлетворения нужд и (или) потребностей другого лица;</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44)</w:t>
      </w:r>
      <w:r w:rsidR="0082117C" w:rsidRPr="00CF05E6">
        <w:rPr>
          <w:rFonts w:ascii="GHEA Grapalat" w:hAnsi="GHEA Grapalat"/>
          <w:sz w:val="24"/>
          <w:szCs w:val="24"/>
        </w:rPr>
        <w:tab/>
      </w:r>
      <w:r w:rsidR="00493497" w:rsidRPr="00CF05E6">
        <w:rPr>
          <w:rFonts w:ascii="GHEA Grapalat" w:hAnsi="GHEA Grapalat"/>
          <w:b/>
          <w:sz w:val="24"/>
          <w:szCs w:val="24"/>
        </w:rPr>
        <w:t>услуга</w:t>
      </w:r>
      <w:r w:rsidRPr="00CF05E6">
        <w:rPr>
          <w:rFonts w:ascii="GHEA Grapalat" w:hAnsi="GHEA Grapalat"/>
          <w:sz w:val="24"/>
          <w:szCs w:val="24"/>
        </w:rPr>
        <w:t xml:space="preserve"> — действие, результат которого не имеет </w:t>
      </w:r>
      <w:r w:rsidR="00AF607D" w:rsidRPr="00CF05E6">
        <w:rPr>
          <w:rFonts w:ascii="GHEA Grapalat" w:hAnsi="GHEA Grapalat"/>
          <w:sz w:val="24"/>
          <w:szCs w:val="24"/>
        </w:rPr>
        <w:t xml:space="preserve">материального </w:t>
      </w:r>
      <w:r w:rsidRPr="00CF05E6">
        <w:rPr>
          <w:rFonts w:ascii="GHEA Grapalat" w:hAnsi="GHEA Grapalat"/>
          <w:sz w:val="24"/>
          <w:szCs w:val="24"/>
        </w:rPr>
        <w:t>характер</w:t>
      </w:r>
      <w:r w:rsidR="00AF607D" w:rsidRPr="00CF05E6">
        <w:rPr>
          <w:rFonts w:ascii="GHEA Grapalat" w:hAnsi="GHEA Grapalat"/>
          <w:sz w:val="24"/>
          <w:szCs w:val="24"/>
        </w:rPr>
        <w:t>а</w:t>
      </w:r>
      <w:r w:rsidR="00944A7E" w:rsidRPr="00CF05E6">
        <w:rPr>
          <w:rFonts w:ascii="GHEA Grapalat" w:hAnsi="GHEA Grapalat"/>
          <w:sz w:val="24"/>
          <w:szCs w:val="24"/>
        </w:rPr>
        <w:t>,</w:t>
      </w:r>
      <w:r w:rsidRPr="00CF05E6">
        <w:rPr>
          <w:rFonts w:ascii="GHEA Grapalat" w:hAnsi="GHEA Grapalat"/>
          <w:sz w:val="24"/>
          <w:szCs w:val="24"/>
        </w:rPr>
        <w:t xml:space="preserve"> и который получатель потребляет в течение это</w:t>
      </w:r>
      <w:r w:rsidR="00AF607D" w:rsidRPr="00CF05E6">
        <w:rPr>
          <w:rFonts w:ascii="GHEA Grapalat" w:hAnsi="GHEA Grapalat"/>
          <w:sz w:val="24"/>
          <w:szCs w:val="24"/>
        </w:rPr>
        <w:t>го</w:t>
      </w:r>
      <w:r w:rsidRPr="00CF05E6">
        <w:rPr>
          <w:rFonts w:ascii="GHEA Grapalat" w:hAnsi="GHEA Grapalat"/>
          <w:sz w:val="24"/>
          <w:szCs w:val="24"/>
        </w:rPr>
        <w:t xml:space="preserve"> действия;</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45)</w:t>
      </w:r>
      <w:r w:rsidR="0082117C" w:rsidRPr="00CF05E6">
        <w:rPr>
          <w:rFonts w:ascii="GHEA Grapalat" w:hAnsi="GHEA Grapalat"/>
          <w:sz w:val="24"/>
          <w:szCs w:val="24"/>
        </w:rPr>
        <w:tab/>
      </w:r>
      <w:r w:rsidR="00493497" w:rsidRPr="00CF05E6">
        <w:rPr>
          <w:rFonts w:ascii="GHEA Grapalat" w:hAnsi="GHEA Grapalat"/>
          <w:b/>
          <w:sz w:val="24"/>
          <w:szCs w:val="24"/>
        </w:rPr>
        <w:t>одинаковая работа</w:t>
      </w:r>
      <w:r w:rsidRPr="00CF05E6">
        <w:rPr>
          <w:rFonts w:ascii="GHEA Grapalat" w:hAnsi="GHEA Grapalat"/>
          <w:sz w:val="24"/>
          <w:szCs w:val="24"/>
        </w:rPr>
        <w:t xml:space="preserve"> — работы, которые одинаковы во всех отношениях, включая предъявляемые </w:t>
      </w:r>
      <w:r w:rsidR="00AF607D" w:rsidRPr="00CF05E6">
        <w:rPr>
          <w:rFonts w:ascii="GHEA Grapalat" w:hAnsi="GHEA Grapalat"/>
          <w:sz w:val="24"/>
          <w:szCs w:val="24"/>
        </w:rPr>
        <w:t xml:space="preserve">исполнителю работы </w:t>
      </w:r>
      <w:r w:rsidRPr="00CF05E6">
        <w:rPr>
          <w:rFonts w:ascii="GHEA Grapalat" w:hAnsi="GHEA Grapalat"/>
          <w:sz w:val="24"/>
          <w:szCs w:val="24"/>
        </w:rPr>
        <w:t xml:space="preserve">требования, качество работы, </w:t>
      </w:r>
      <w:r w:rsidR="001F7CFE" w:rsidRPr="00CF05E6">
        <w:rPr>
          <w:rFonts w:ascii="GHEA Grapalat" w:hAnsi="GHEA Grapalat"/>
          <w:sz w:val="24"/>
          <w:szCs w:val="24"/>
        </w:rPr>
        <w:t xml:space="preserve">репутацию </w:t>
      </w:r>
      <w:r w:rsidR="00AF607D" w:rsidRPr="00CF05E6">
        <w:rPr>
          <w:rFonts w:ascii="GHEA Grapalat" w:hAnsi="GHEA Grapalat"/>
          <w:sz w:val="24"/>
          <w:szCs w:val="24"/>
        </w:rPr>
        <w:t xml:space="preserve">исполнителя работы </w:t>
      </w:r>
      <w:r w:rsidRPr="00CF05E6">
        <w:rPr>
          <w:rFonts w:ascii="GHEA Grapalat" w:hAnsi="GHEA Grapalat"/>
          <w:sz w:val="24"/>
          <w:szCs w:val="24"/>
        </w:rPr>
        <w:t xml:space="preserve">(товарный знак). При этом отклонения характеристик работ, которые для принимающих работы не могут быть определяющей причиной для предпочтения </w:t>
      </w:r>
      <w:r w:rsidR="003B3403" w:rsidRPr="00CF05E6">
        <w:rPr>
          <w:rFonts w:ascii="GHEA Grapalat" w:hAnsi="GHEA Grapalat"/>
          <w:sz w:val="24"/>
          <w:szCs w:val="24"/>
        </w:rPr>
        <w:t xml:space="preserve">одной </w:t>
      </w:r>
      <w:r w:rsidRPr="00CF05E6">
        <w:rPr>
          <w:rFonts w:ascii="GHEA Grapalat" w:hAnsi="GHEA Grapalat"/>
          <w:sz w:val="24"/>
          <w:szCs w:val="24"/>
        </w:rPr>
        <w:t>из сравни</w:t>
      </w:r>
      <w:r w:rsidR="005258C0" w:rsidRPr="00CF05E6">
        <w:rPr>
          <w:rFonts w:ascii="GHEA Grapalat" w:hAnsi="GHEA Grapalat"/>
          <w:sz w:val="24"/>
          <w:szCs w:val="24"/>
        </w:rPr>
        <w:t>вае</w:t>
      </w:r>
      <w:r w:rsidRPr="00CF05E6">
        <w:rPr>
          <w:rFonts w:ascii="GHEA Grapalat" w:hAnsi="GHEA Grapalat"/>
          <w:sz w:val="24"/>
          <w:szCs w:val="24"/>
        </w:rPr>
        <w:t>мых работ</w:t>
      </w:r>
      <w:r w:rsidR="003B3403" w:rsidRPr="00CF05E6">
        <w:rPr>
          <w:rFonts w:ascii="GHEA Grapalat" w:hAnsi="GHEA Grapalat"/>
          <w:sz w:val="24"/>
          <w:szCs w:val="24"/>
        </w:rPr>
        <w:t xml:space="preserve"> другой</w:t>
      </w:r>
      <w:r w:rsidRPr="00CF05E6">
        <w:rPr>
          <w:rFonts w:ascii="GHEA Grapalat" w:hAnsi="GHEA Grapalat"/>
          <w:sz w:val="24"/>
          <w:szCs w:val="24"/>
        </w:rPr>
        <w:t>, не являются достаточным условием для того, чтобы не считать эти работы одинаковыми;</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46)</w:t>
      </w:r>
      <w:r w:rsidR="0082117C" w:rsidRPr="00CF05E6">
        <w:rPr>
          <w:rFonts w:ascii="GHEA Grapalat" w:hAnsi="GHEA Grapalat"/>
          <w:sz w:val="24"/>
          <w:szCs w:val="24"/>
        </w:rPr>
        <w:tab/>
      </w:r>
      <w:r w:rsidR="00493497" w:rsidRPr="00CF05E6">
        <w:rPr>
          <w:rFonts w:ascii="GHEA Grapalat" w:hAnsi="GHEA Grapalat"/>
          <w:b/>
          <w:sz w:val="24"/>
          <w:szCs w:val="24"/>
        </w:rPr>
        <w:t>одинаковая услуга</w:t>
      </w:r>
      <w:r w:rsidRPr="00CF05E6">
        <w:rPr>
          <w:rFonts w:ascii="GHEA Grapalat" w:hAnsi="GHEA Grapalat"/>
          <w:sz w:val="24"/>
          <w:szCs w:val="24"/>
        </w:rPr>
        <w:t xml:space="preserve"> — </w:t>
      </w:r>
      <w:r w:rsidR="002C7A2B" w:rsidRPr="00CF05E6">
        <w:rPr>
          <w:rFonts w:ascii="GHEA Grapalat" w:hAnsi="GHEA Grapalat"/>
          <w:sz w:val="24"/>
          <w:szCs w:val="24"/>
        </w:rPr>
        <w:t>услуги, которые одинаковы во всех отношениях, включая предъявляемые предоставляющему услугу требования, качество услуги, репутацию предоставляющего услугу (товарный знак).</w:t>
      </w:r>
      <w:r w:rsidRPr="00CF05E6">
        <w:rPr>
          <w:rFonts w:ascii="GHEA Grapalat" w:hAnsi="GHEA Grapalat"/>
          <w:sz w:val="24"/>
          <w:szCs w:val="24"/>
        </w:rPr>
        <w:t xml:space="preserve"> При этом отклонения характеристик услуг, которые для получающих услуги не могут быть определяющей причиной для предпочтения </w:t>
      </w:r>
      <w:r w:rsidR="00993C8B" w:rsidRPr="00CF05E6">
        <w:rPr>
          <w:rFonts w:ascii="GHEA Grapalat" w:hAnsi="GHEA Grapalat"/>
          <w:sz w:val="24"/>
          <w:szCs w:val="24"/>
        </w:rPr>
        <w:t xml:space="preserve">одной </w:t>
      </w:r>
      <w:r w:rsidRPr="00CF05E6">
        <w:rPr>
          <w:rFonts w:ascii="GHEA Grapalat" w:hAnsi="GHEA Grapalat"/>
          <w:sz w:val="24"/>
          <w:szCs w:val="24"/>
        </w:rPr>
        <w:t>из сравни</w:t>
      </w:r>
      <w:r w:rsidR="005258C0" w:rsidRPr="00CF05E6">
        <w:rPr>
          <w:rFonts w:ascii="GHEA Grapalat" w:hAnsi="GHEA Grapalat"/>
          <w:sz w:val="24"/>
          <w:szCs w:val="24"/>
        </w:rPr>
        <w:t>вае</w:t>
      </w:r>
      <w:r w:rsidRPr="00CF05E6">
        <w:rPr>
          <w:rFonts w:ascii="GHEA Grapalat" w:hAnsi="GHEA Grapalat"/>
          <w:sz w:val="24"/>
          <w:szCs w:val="24"/>
        </w:rPr>
        <w:t>мых услуг</w:t>
      </w:r>
      <w:r w:rsidR="00993C8B" w:rsidRPr="00CF05E6">
        <w:rPr>
          <w:rFonts w:ascii="GHEA Grapalat" w:hAnsi="GHEA Grapalat"/>
          <w:sz w:val="24"/>
          <w:szCs w:val="24"/>
        </w:rPr>
        <w:t xml:space="preserve"> другой</w:t>
      </w:r>
      <w:r w:rsidRPr="00CF05E6">
        <w:rPr>
          <w:rFonts w:ascii="GHEA Grapalat" w:hAnsi="GHEA Grapalat"/>
          <w:sz w:val="24"/>
          <w:szCs w:val="24"/>
        </w:rPr>
        <w:t>, не являются достаточным условием для того, чтобы не считать эти услуги одинаковыми;</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47)</w:t>
      </w:r>
      <w:r w:rsidR="0082117C" w:rsidRPr="00CF05E6">
        <w:rPr>
          <w:rFonts w:ascii="GHEA Grapalat" w:hAnsi="GHEA Grapalat"/>
          <w:sz w:val="24"/>
          <w:szCs w:val="24"/>
        </w:rPr>
        <w:tab/>
      </w:r>
      <w:r w:rsidR="00493497" w:rsidRPr="00CF05E6">
        <w:rPr>
          <w:rFonts w:ascii="GHEA Grapalat" w:hAnsi="GHEA Grapalat"/>
          <w:b/>
          <w:sz w:val="24"/>
          <w:szCs w:val="24"/>
        </w:rPr>
        <w:t>выполнение работы</w:t>
      </w:r>
      <w:r w:rsidRPr="00CF05E6">
        <w:rPr>
          <w:rFonts w:ascii="GHEA Grapalat" w:hAnsi="GHEA Grapalat"/>
          <w:sz w:val="24"/>
          <w:szCs w:val="24"/>
        </w:rPr>
        <w:t xml:space="preserve"> — переход права собственности на результат выполнения работы от одного лица к другому </w:t>
      </w:r>
      <w:r w:rsidR="0017161D" w:rsidRPr="00CF05E6">
        <w:rPr>
          <w:rFonts w:ascii="GHEA Grapalat" w:hAnsi="GHEA Grapalat"/>
          <w:sz w:val="24"/>
          <w:szCs w:val="24"/>
        </w:rPr>
        <w:t xml:space="preserve">с </w:t>
      </w:r>
      <w:r w:rsidR="00993C8B" w:rsidRPr="00CF05E6">
        <w:rPr>
          <w:rFonts w:ascii="GHEA Grapalat" w:hAnsi="GHEA Grapalat"/>
          <w:sz w:val="24"/>
          <w:szCs w:val="24"/>
        </w:rPr>
        <w:t>осуществл</w:t>
      </w:r>
      <w:r w:rsidR="001F7CFE" w:rsidRPr="00CF05E6">
        <w:rPr>
          <w:rFonts w:ascii="GHEA Grapalat" w:hAnsi="GHEA Grapalat"/>
          <w:sz w:val="24"/>
          <w:szCs w:val="24"/>
        </w:rPr>
        <w:t>яемой в</w:t>
      </w:r>
      <w:r w:rsidR="00993C8B" w:rsidRPr="00CF05E6">
        <w:rPr>
          <w:rFonts w:ascii="GHEA Grapalat" w:hAnsi="GHEA Grapalat"/>
          <w:sz w:val="24"/>
          <w:szCs w:val="24"/>
        </w:rPr>
        <w:t xml:space="preserve"> </w:t>
      </w:r>
      <w:r w:rsidRPr="00CF05E6">
        <w:rPr>
          <w:rFonts w:ascii="GHEA Grapalat" w:hAnsi="GHEA Grapalat"/>
          <w:sz w:val="24"/>
          <w:szCs w:val="24"/>
        </w:rPr>
        <w:t>како</w:t>
      </w:r>
      <w:r w:rsidR="00101A5F" w:rsidRPr="00CF05E6">
        <w:rPr>
          <w:rFonts w:ascii="GHEA Grapalat" w:hAnsi="GHEA Grapalat"/>
          <w:sz w:val="24"/>
          <w:szCs w:val="24"/>
        </w:rPr>
        <w:t>й</w:t>
      </w:r>
      <w:r w:rsidRPr="00CF05E6">
        <w:rPr>
          <w:rFonts w:ascii="GHEA Grapalat" w:hAnsi="GHEA Grapalat"/>
          <w:sz w:val="24"/>
          <w:szCs w:val="24"/>
        </w:rPr>
        <w:t xml:space="preserve">-либо </w:t>
      </w:r>
      <w:r w:rsidR="00101A5F" w:rsidRPr="00CF05E6">
        <w:rPr>
          <w:rFonts w:ascii="GHEA Grapalat" w:hAnsi="GHEA Grapalat"/>
          <w:sz w:val="24"/>
          <w:szCs w:val="24"/>
        </w:rPr>
        <w:t>форм</w:t>
      </w:r>
      <w:r w:rsidR="001F7CFE" w:rsidRPr="00CF05E6">
        <w:rPr>
          <w:rFonts w:ascii="GHEA Grapalat" w:hAnsi="GHEA Grapalat"/>
          <w:sz w:val="24"/>
          <w:szCs w:val="24"/>
        </w:rPr>
        <w:t>е</w:t>
      </w:r>
      <w:r w:rsidRPr="00CF05E6">
        <w:rPr>
          <w:rFonts w:ascii="GHEA Grapalat" w:hAnsi="GHEA Grapalat"/>
          <w:sz w:val="24"/>
          <w:szCs w:val="24"/>
        </w:rPr>
        <w:t xml:space="preserve"> </w:t>
      </w:r>
      <w:r w:rsidR="001F7CFE" w:rsidRPr="00CF05E6">
        <w:rPr>
          <w:rFonts w:ascii="GHEA Grapalat" w:hAnsi="GHEA Grapalat"/>
          <w:sz w:val="24"/>
          <w:szCs w:val="24"/>
        </w:rPr>
        <w:t xml:space="preserve">компенсацией </w:t>
      </w:r>
      <w:r w:rsidRPr="00CF05E6">
        <w:rPr>
          <w:rFonts w:ascii="GHEA Grapalat" w:hAnsi="GHEA Grapalat"/>
          <w:sz w:val="24"/>
          <w:szCs w:val="24"/>
        </w:rPr>
        <w:t xml:space="preserve">(в том числе </w:t>
      </w:r>
      <w:r w:rsidR="001F7CFE" w:rsidRPr="00CF05E6">
        <w:rPr>
          <w:rFonts w:ascii="GHEA Grapalat" w:hAnsi="GHEA Grapalat"/>
          <w:sz w:val="24"/>
          <w:szCs w:val="24"/>
        </w:rPr>
        <w:t xml:space="preserve">частичной компенсацией </w:t>
      </w:r>
      <w:r w:rsidRPr="00CF05E6">
        <w:rPr>
          <w:rFonts w:ascii="GHEA Grapalat" w:hAnsi="GHEA Grapalat"/>
          <w:sz w:val="24"/>
          <w:szCs w:val="24"/>
        </w:rPr>
        <w:t xml:space="preserve">или </w:t>
      </w:r>
      <w:r w:rsidR="001F7CFE" w:rsidRPr="00CF05E6">
        <w:rPr>
          <w:rFonts w:ascii="GHEA Grapalat" w:hAnsi="GHEA Grapalat"/>
          <w:sz w:val="24"/>
          <w:szCs w:val="24"/>
        </w:rPr>
        <w:t xml:space="preserve">компенсацией </w:t>
      </w:r>
      <w:r w:rsidRPr="00CF05E6">
        <w:rPr>
          <w:rFonts w:ascii="GHEA Grapalat" w:hAnsi="GHEA Grapalat"/>
          <w:sz w:val="24"/>
          <w:szCs w:val="24"/>
        </w:rPr>
        <w:t>в</w:t>
      </w:r>
      <w:r w:rsidR="0082117C" w:rsidRPr="00CF05E6">
        <w:rPr>
          <w:rFonts w:ascii="Courier New" w:hAnsi="Courier New" w:cs="Courier New"/>
          <w:sz w:val="24"/>
          <w:szCs w:val="24"/>
        </w:rPr>
        <w:t> </w:t>
      </w:r>
      <w:r w:rsidR="009F7D5B" w:rsidRPr="00CF05E6">
        <w:rPr>
          <w:rFonts w:ascii="GHEA Grapalat" w:hAnsi="GHEA Grapalat"/>
          <w:sz w:val="24"/>
          <w:szCs w:val="24"/>
        </w:rPr>
        <w:t>вид</w:t>
      </w:r>
      <w:r w:rsidR="00101A5F" w:rsidRPr="00CF05E6">
        <w:rPr>
          <w:rFonts w:ascii="GHEA Grapalat" w:hAnsi="GHEA Grapalat"/>
          <w:sz w:val="24"/>
          <w:szCs w:val="24"/>
        </w:rPr>
        <w:t xml:space="preserve">е </w:t>
      </w:r>
      <w:r w:rsidRPr="00CF05E6">
        <w:rPr>
          <w:rFonts w:ascii="GHEA Grapalat" w:hAnsi="GHEA Grapalat"/>
          <w:sz w:val="24"/>
          <w:szCs w:val="24"/>
        </w:rPr>
        <w:t>грантов или субсидий) или безвозмездно. По смыслу применения настоящего пункта выполнением работы считается также выполнение работы</w:t>
      </w:r>
      <w:r w:rsidR="001F7CFE" w:rsidRPr="00CF05E6">
        <w:rPr>
          <w:rFonts w:ascii="GHEA Grapalat" w:hAnsi="GHEA Grapalat"/>
          <w:sz w:val="24"/>
          <w:szCs w:val="24"/>
        </w:rPr>
        <w:t xml:space="preserve"> участником совместной деятельности для подотчетного участника совместной деятельности</w:t>
      </w:r>
      <w:r w:rsidRPr="00CF05E6">
        <w:rPr>
          <w:rFonts w:ascii="GHEA Grapalat" w:hAnsi="GHEA Grapalat"/>
          <w:sz w:val="24"/>
          <w:szCs w:val="24"/>
        </w:rPr>
        <w:t>, совершаемое как вложение в совместную деятельность, если эта</w:t>
      </w:r>
      <w:r w:rsidR="0082117C" w:rsidRPr="00CF05E6">
        <w:rPr>
          <w:rFonts w:ascii="Courier New" w:hAnsi="Courier New" w:cs="Courier New"/>
          <w:sz w:val="24"/>
          <w:szCs w:val="24"/>
        </w:rPr>
        <w:t> </w:t>
      </w:r>
      <w:r w:rsidRPr="00CF05E6">
        <w:rPr>
          <w:rFonts w:ascii="GHEA Grapalat" w:hAnsi="GHEA Grapalat"/>
          <w:sz w:val="24"/>
          <w:szCs w:val="24"/>
        </w:rPr>
        <w:t xml:space="preserve">работа </w:t>
      </w:r>
      <w:r w:rsidR="001F7CFE" w:rsidRPr="00CF05E6">
        <w:rPr>
          <w:rFonts w:ascii="GHEA Grapalat" w:hAnsi="GHEA Grapalat"/>
          <w:sz w:val="24"/>
          <w:szCs w:val="24"/>
        </w:rPr>
        <w:t xml:space="preserve">выполняется </w:t>
      </w:r>
      <w:r w:rsidRPr="00CF05E6">
        <w:rPr>
          <w:rFonts w:ascii="GHEA Grapalat" w:hAnsi="GHEA Grapalat"/>
          <w:sz w:val="24"/>
          <w:szCs w:val="24"/>
        </w:rPr>
        <w:t>до представления подотчетным участником установленного статьей 32 Кодекса объявления;</w:t>
      </w:r>
    </w:p>
    <w:p w:rsidR="00100275"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48)</w:t>
      </w:r>
      <w:r w:rsidR="0082117C" w:rsidRPr="00CF05E6">
        <w:rPr>
          <w:rFonts w:ascii="GHEA Grapalat" w:hAnsi="GHEA Grapalat"/>
          <w:sz w:val="24"/>
          <w:szCs w:val="24"/>
        </w:rPr>
        <w:tab/>
      </w:r>
      <w:r w:rsidR="005D66EE" w:rsidRPr="00CF05E6">
        <w:rPr>
          <w:rFonts w:ascii="GHEA Grapalat" w:hAnsi="GHEA Grapalat"/>
          <w:b/>
          <w:sz w:val="24"/>
          <w:szCs w:val="24"/>
        </w:rPr>
        <w:t>предоставление</w:t>
      </w:r>
      <w:r w:rsidR="00493497" w:rsidRPr="00CF05E6">
        <w:rPr>
          <w:rFonts w:ascii="GHEA Grapalat" w:hAnsi="GHEA Grapalat"/>
          <w:b/>
          <w:sz w:val="24"/>
          <w:szCs w:val="24"/>
        </w:rPr>
        <w:t xml:space="preserve"> услуги</w:t>
      </w:r>
      <w:r w:rsidRPr="00CF05E6">
        <w:rPr>
          <w:rFonts w:ascii="GHEA Grapalat" w:hAnsi="GHEA Grapalat"/>
          <w:sz w:val="24"/>
          <w:szCs w:val="24"/>
        </w:rPr>
        <w:t xml:space="preserve"> — </w:t>
      </w:r>
      <w:r w:rsidR="00101A5F" w:rsidRPr="00CF05E6">
        <w:rPr>
          <w:rFonts w:ascii="GHEA Grapalat" w:hAnsi="GHEA Grapalat"/>
          <w:sz w:val="24"/>
          <w:szCs w:val="24"/>
        </w:rPr>
        <w:t xml:space="preserve">совершение </w:t>
      </w:r>
      <w:r w:rsidRPr="00CF05E6">
        <w:rPr>
          <w:rFonts w:ascii="GHEA Grapalat" w:hAnsi="GHEA Grapalat"/>
          <w:sz w:val="24"/>
          <w:szCs w:val="24"/>
        </w:rPr>
        <w:t>одним лицом в пользу другого лица действия</w:t>
      </w:r>
      <w:r w:rsidR="00101A5F" w:rsidRPr="00CF05E6">
        <w:rPr>
          <w:rFonts w:ascii="GHEA Grapalat" w:hAnsi="GHEA Grapalat"/>
          <w:sz w:val="24"/>
          <w:szCs w:val="24"/>
        </w:rPr>
        <w:t xml:space="preserve"> </w:t>
      </w:r>
      <w:r w:rsidR="001F7CFE" w:rsidRPr="00CF05E6">
        <w:rPr>
          <w:rFonts w:ascii="GHEA Grapalat" w:hAnsi="GHEA Grapalat"/>
          <w:sz w:val="24"/>
          <w:szCs w:val="24"/>
        </w:rPr>
        <w:t xml:space="preserve">с осуществляемой в </w:t>
      </w:r>
      <w:r w:rsidR="00101A5F" w:rsidRPr="00CF05E6">
        <w:rPr>
          <w:rFonts w:ascii="GHEA Grapalat" w:hAnsi="GHEA Grapalat"/>
          <w:sz w:val="24"/>
          <w:szCs w:val="24"/>
        </w:rPr>
        <w:t>как</w:t>
      </w:r>
      <w:r w:rsidR="001F7CFE" w:rsidRPr="00CF05E6">
        <w:rPr>
          <w:rFonts w:ascii="GHEA Grapalat" w:hAnsi="GHEA Grapalat"/>
          <w:sz w:val="24"/>
          <w:szCs w:val="24"/>
        </w:rPr>
        <w:t>ой</w:t>
      </w:r>
      <w:r w:rsidR="00101A5F" w:rsidRPr="00CF05E6">
        <w:rPr>
          <w:rFonts w:ascii="GHEA Grapalat" w:hAnsi="GHEA Grapalat"/>
          <w:sz w:val="24"/>
          <w:szCs w:val="24"/>
        </w:rPr>
        <w:t>-либо форм</w:t>
      </w:r>
      <w:r w:rsidR="001F7CFE" w:rsidRPr="00CF05E6">
        <w:rPr>
          <w:rFonts w:ascii="GHEA Grapalat" w:hAnsi="GHEA Grapalat"/>
          <w:sz w:val="24"/>
          <w:szCs w:val="24"/>
        </w:rPr>
        <w:t>е</w:t>
      </w:r>
      <w:r w:rsidRPr="00CF05E6">
        <w:rPr>
          <w:rFonts w:ascii="GHEA Grapalat" w:hAnsi="GHEA Grapalat"/>
          <w:sz w:val="24"/>
          <w:szCs w:val="24"/>
        </w:rPr>
        <w:t xml:space="preserve"> </w:t>
      </w:r>
      <w:r w:rsidR="001F7CFE" w:rsidRPr="00CF05E6">
        <w:rPr>
          <w:rFonts w:ascii="GHEA Grapalat" w:hAnsi="GHEA Grapalat"/>
          <w:sz w:val="24"/>
          <w:szCs w:val="24"/>
        </w:rPr>
        <w:t>компенсацией</w:t>
      </w:r>
      <w:r w:rsidR="00101A5F" w:rsidRPr="00CF05E6">
        <w:rPr>
          <w:rFonts w:ascii="GHEA Grapalat" w:hAnsi="GHEA Grapalat"/>
          <w:sz w:val="24"/>
          <w:szCs w:val="24"/>
        </w:rPr>
        <w:t xml:space="preserve"> </w:t>
      </w:r>
      <w:r w:rsidRPr="00CF05E6">
        <w:rPr>
          <w:rFonts w:ascii="GHEA Grapalat" w:hAnsi="GHEA Grapalat"/>
          <w:sz w:val="24"/>
          <w:szCs w:val="24"/>
        </w:rPr>
        <w:t xml:space="preserve">(в том числе </w:t>
      </w:r>
      <w:r w:rsidR="00A90010" w:rsidRPr="00CF05E6">
        <w:rPr>
          <w:rFonts w:ascii="GHEA Grapalat" w:hAnsi="GHEA Grapalat"/>
          <w:sz w:val="24"/>
          <w:szCs w:val="24"/>
        </w:rPr>
        <w:t>частичн</w:t>
      </w:r>
      <w:r w:rsidR="001F7CFE" w:rsidRPr="00CF05E6">
        <w:rPr>
          <w:rFonts w:ascii="GHEA Grapalat" w:hAnsi="GHEA Grapalat"/>
          <w:sz w:val="24"/>
          <w:szCs w:val="24"/>
        </w:rPr>
        <w:t>ой</w:t>
      </w:r>
      <w:r w:rsidR="00A90010" w:rsidRPr="00CF05E6">
        <w:rPr>
          <w:rFonts w:ascii="GHEA Grapalat" w:hAnsi="GHEA Grapalat"/>
          <w:sz w:val="24"/>
          <w:szCs w:val="24"/>
        </w:rPr>
        <w:t xml:space="preserve"> </w:t>
      </w:r>
      <w:r w:rsidR="001F7CFE" w:rsidRPr="00CF05E6">
        <w:rPr>
          <w:rFonts w:ascii="GHEA Grapalat" w:hAnsi="GHEA Grapalat"/>
          <w:sz w:val="24"/>
          <w:szCs w:val="24"/>
        </w:rPr>
        <w:t>компенсацией</w:t>
      </w:r>
      <w:r w:rsidRPr="00CF05E6">
        <w:rPr>
          <w:rFonts w:ascii="GHEA Grapalat" w:hAnsi="GHEA Grapalat"/>
          <w:sz w:val="24"/>
          <w:szCs w:val="24"/>
        </w:rPr>
        <w:t xml:space="preserve"> или </w:t>
      </w:r>
      <w:r w:rsidR="001F7CFE" w:rsidRPr="00CF05E6">
        <w:rPr>
          <w:rFonts w:ascii="GHEA Grapalat" w:hAnsi="GHEA Grapalat"/>
          <w:sz w:val="24"/>
          <w:szCs w:val="24"/>
        </w:rPr>
        <w:t xml:space="preserve">компенсацией </w:t>
      </w:r>
      <w:r w:rsidRPr="00CF05E6">
        <w:rPr>
          <w:rFonts w:ascii="GHEA Grapalat" w:hAnsi="GHEA Grapalat"/>
          <w:sz w:val="24"/>
          <w:szCs w:val="24"/>
        </w:rPr>
        <w:t xml:space="preserve">в </w:t>
      </w:r>
      <w:r w:rsidR="009F7D5B" w:rsidRPr="00CF05E6">
        <w:rPr>
          <w:rFonts w:ascii="GHEA Grapalat" w:hAnsi="GHEA Grapalat"/>
          <w:sz w:val="24"/>
          <w:szCs w:val="24"/>
        </w:rPr>
        <w:t>вид</w:t>
      </w:r>
      <w:r w:rsidR="00101A5F" w:rsidRPr="00CF05E6">
        <w:rPr>
          <w:rFonts w:ascii="GHEA Grapalat" w:hAnsi="GHEA Grapalat"/>
          <w:sz w:val="24"/>
          <w:szCs w:val="24"/>
        </w:rPr>
        <w:t xml:space="preserve">е </w:t>
      </w:r>
      <w:r w:rsidRPr="00CF05E6">
        <w:rPr>
          <w:rFonts w:ascii="GHEA Grapalat" w:hAnsi="GHEA Grapalat"/>
          <w:sz w:val="24"/>
          <w:szCs w:val="24"/>
        </w:rPr>
        <w:t xml:space="preserve">грантов или субсидий) или безвозмездно. По смыслу применения настоящего пункта </w:t>
      </w:r>
      <w:r w:rsidR="005D66EE" w:rsidRPr="00CF05E6">
        <w:rPr>
          <w:rFonts w:ascii="GHEA Grapalat" w:hAnsi="GHEA Grapalat"/>
          <w:sz w:val="24"/>
          <w:szCs w:val="24"/>
        </w:rPr>
        <w:t>предоставлением</w:t>
      </w:r>
      <w:r w:rsidRPr="00CF05E6">
        <w:rPr>
          <w:rFonts w:ascii="GHEA Grapalat" w:hAnsi="GHEA Grapalat"/>
          <w:sz w:val="24"/>
          <w:szCs w:val="24"/>
        </w:rPr>
        <w:t xml:space="preserve"> услуги считается также</w:t>
      </w:r>
      <w:r w:rsidR="00100275">
        <w:rPr>
          <w:rFonts w:ascii="GHEA Grapalat" w:hAnsi="GHEA Grapalat"/>
          <w:sz w:val="24"/>
          <w:szCs w:val="24"/>
        </w:rPr>
        <w:t>:</w:t>
      </w:r>
    </w:p>
    <w:p w:rsidR="00100275" w:rsidRDefault="00100275"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а.</w:t>
      </w:r>
      <w:r w:rsidR="0022062F" w:rsidRPr="000406CB">
        <w:rPr>
          <w:rFonts w:ascii="GHEA Grapalat" w:hAnsi="GHEA Grapalat"/>
          <w:sz w:val="24"/>
          <w:szCs w:val="24"/>
        </w:rPr>
        <w:tab/>
      </w:r>
      <w:r w:rsidR="005D66EE" w:rsidRPr="00CF05E6">
        <w:rPr>
          <w:rFonts w:ascii="GHEA Grapalat" w:hAnsi="GHEA Grapalat"/>
          <w:sz w:val="24"/>
          <w:szCs w:val="24"/>
        </w:rPr>
        <w:t>предоставление</w:t>
      </w:r>
      <w:r w:rsidR="00D907A6" w:rsidRPr="00CF05E6">
        <w:rPr>
          <w:rFonts w:ascii="GHEA Grapalat" w:hAnsi="GHEA Grapalat"/>
          <w:sz w:val="24"/>
          <w:szCs w:val="24"/>
        </w:rPr>
        <w:t xml:space="preserve"> услуги</w:t>
      </w:r>
      <w:r w:rsidR="001F7CFE" w:rsidRPr="00CF05E6">
        <w:rPr>
          <w:rFonts w:ascii="GHEA Grapalat" w:hAnsi="GHEA Grapalat"/>
          <w:sz w:val="24"/>
          <w:szCs w:val="24"/>
        </w:rPr>
        <w:t xml:space="preserve"> участником совместной деятельности для</w:t>
      </w:r>
      <w:r w:rsidR="0082117C" w:rsidRPr="00CF05E6">
        <w:rPr>
          <w:rFonts w:ascii="Courier New" w:hAnsi="Courier New" w:cs="Courier New"/>
          <w:sz w:val="24"/>
          <w:szCs w:val="24"/>
        </w:rPr>
        <w:t> </w:t>
      </w:r>
      <w:r w:rsidR="001F7CFE" w:rsidRPr="00CF05E6">
        <w:rPr>
          <w:rFonts w:ascii="GHEA Grapalat" w:hAnsi="GHEA Grapalat"/>
          <w:sz w:val="24"/>
          <w:szCs w:val="24"/>
        </w:rPr>
        <w:t>подотчетного участника совместной деятельности</w:t>
      </w:r>
      <w:r w:rsidR="00D907A6" w:rsidRPr="00CF05E6">
        <w:rPr>
          <w:rFonts w:ascii="GHEA Grapalat" w:hAnsi="GHEA Grapalat"/>
          <w:sz w:val="24"/>
          <w:szCs w:val="24"/>
        </w:rPr>
        <w:t>, совершаемое как вложение в совместную деятельность, если эта услуга предоставляется до</w:t>
      </w:r>
      <w:r w:rsidR="0082117C" w:rsidRPr="00CF05E6">
        <w:rPr>
          <w:rFonts w:ascii="Courier New" w:hAnsi="Courier New" w:cs="Courier New"/>
          <w:sz w:val="24"/>
          <w:szCs w:val="24"/>
        </w:rPr>
        <w:t> </w:t>
      </w:r>
      <w:r w:rsidR="00D907A6" w:rsidRPr="00CF05E6">
        <w:rPr>
          <w:rFonts w:ascii="GHEA Grapalat" w:hAnsi="GHEA Grapalat"/>
          <w:sz w:val="24"/>
          <w:szCs w:val="24"/>
        </w:rPr>
        <w:t>представления подотчетным участником установленного статьей 32 Кодекса объявления</w:t>
      </w:r>
      <w:r>
        <w:rPr>
          <w:rFonts w:ascii="GHEA Grapalat" w:hAnsi="GHEA Grapalat"/>
          <w:sz w:val="24"/>
          <w:szCs w:val="24"/>
        </w:rPr>
        <w:t>,</w:t>
      </w:r>
    </w:p>
    <w:p w:rsidR="00D907A6" w:rsidRPr="00CF05E6" w:rsidRDefault="00100275"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б.</w:t>
      </w:r>
      <w:r w:rsidR="0022062F" w:rsidRPr="000406CB">
        <w:rPr>
          <w:rFonts w:ascii="GHEA Grapalat" w:hAnsi="GHEA Grapalat"/>
          <w:sz w:val="24"/>
          <w:szCs w:val="24"/>
        </w:rPr>
        <w:tab/>
      </w:r>
      <w:r w:rsidRPr="00100275">
        <w:rPr>
          <w:rFonts w:ascii="GHEA Grapalat" w:hAnsi="GHEA Grapalat"/>
          <w:sz w:val="24"/>
          <w:szCs w:val="24"/>
        </w:rPr>
        <w:t>предоставление услуг электронн</w:t>
      </w:r>
      <w:r w:rsidR="0044664C">
        <w:rPr>
          <w:rFonts w:ascii="GHEA Grapalat" w:hAnsi="GHEA Grapalat"/>
          <w:sz w:val="24"/>
          <w:szCs w:val="24"/>
        </w:rPr>
        <w:t>ым</w:t>
      </w:r>
      <w:r w:rsidRPr="00100275">
        <w:rPr>
          <w:rFonts w:ascii="GHEA Grapalat" w:hAnsi="GHEA Grapalat"/>
          <w:sz w:val="24"/>
          <w:szCs w:val="24"/>
        </w:rPr>
        <w:t xml:space="preserve"> </w:t>
      </w:r>
      <w:r w:rsidR="0044664C">
        <w:rPr>
          <w:rFonts w:ascii="GHEA Grapalat" w:hAnsi="GHEA Grapalat"/>
          <w:sz w:val="24"/>
          <w:szCs w:val="24"/>
        </w:rPr>
        <w:t>способом</w:t>
      </w:r>
      <w:r>
        <w:rPr>
          <w:rFonts w:ascii="GHEA Grapalat" w:hAnsi="GHEA Grapalat"/>
          <w:sz w:val="24"/>
          <w:szCs w:val="24"/>
        </w:rPr>
        <w:t xml:space="preserve"> </w:t>
      </w:r>
      <w:r w:rsidRPr="00100275">
        <w:rPr>
          <w:rFonts w:ascii="GHEA Grapalat" w:hAnsi="GHEA Grapalat"/>
          <w:sz w:val="24"/>
          <w:szCs w:val="24"/>
        </w:rPr>
        <w:t>(далее</w:t>
      </w:r>
      <w:r>
        <w:rPr>
          <w:rFonts w:ascii="GHEA Grapalat" w:hAnsi="GHEA Grapalat"/>
          <w:sz w:val="24"/>
          <w:szCs w:val="24"/>
        </w:rPr>
        <w:t xml:space="preserve"> </w:t>
      </w:r>
      <w:r w:rsidR="00B1799B">
        <w:rPr>
          <w:rFonts w:ascii="GHEA Grapalat" w:hAnsi="GHEA Grapalat"/>
          <w:sz w:val="24"/>
          <w:szCs w:val="24"/>
          <w:lang w:val="hy-AM"/>
        </w:rPr>
        <w:t>—</w:t>
      </w:r>
      <w:r>
        <w:rPr>
          <w:rFonts w:ascii="GHEA Grapalat" w:hAnsi="GHEA Grapalat"/>
          <w:sz w:val="24"/>
          <w:szCs w:val="24"/>
        </w:rPr>
        <w:t xml:space="preserve"> </w:t>
      </w:r>
      <w:r w:rsidRPr="00100275">
        <w:rPr>
          <w:rFonts w:ascii="GHEA Grapalat" w:hAnsi="GHEA Grapalat"/>
          <w:sz w:val="24"/>
          <w:szCs w:val="24"/>
        </w:rPr>
        <w:t xml:space="preserve">электронная услуга) </w:t>
      </w:r>
      <w:r w:rsidR="00B1799B">
        <w:rPr>
          <w:rFonts w:ascii="GHEA Grapalat" w:hAnsi="GHEA Grapalat"/>
          <w:sz w:val="24"/>
          <w:szCs w:val="24"/>
          <w:lang w:val="hy-AM"/>
        </w:rPr>
        <w:t>—</w:t>
      </w:r>
      <w:r w:rsidRPr="00100275">
        <w:rPr>
          <w:rFonts w:ascii="GHEA Grapalat" w:hAnsi="GHEA Grapalat"/>
          <w:sz w:val="24"/>
          <w:szCs w:val="24"/>
        </w:rPr>
        <w:t xml:space="preserve"> </w:t>
      </w:r>
      <w:r>
        <w:rPr>
          <w:rFonts w:ascii="GHEA Grapalat" w:hAnsi="GHEA Grapalat"/>
          <w:sz w:val="24"/>
          <w:szCs w:val="24"/>
        </w:rPr>
        <w:t xml:space="preserve">предоставление </w:t>
      </w:r>
      <w:r w:rsidRPr="00100275">
        <w:rPr>
          <w:rFonts w:ascii="GHEA Grapalat" w:hAnsi="GHEA Grapalat"/>
          <w:sz w:val="24"/>
          <w:szCs w:val="24"/>
        </w:rPr>
        <w:t xml:space="preserve">услуг через информационно-телекоммуникационную сеть (электросвязь), в том числе </w:t>
      </w:r>
      <w:r w:rsidR="00B1799B">
        <w:rPr>
          <w:rFonts w:ascii="GHEA Grapalat" w:hAnsi="GHEA Grapalat"/>
          <w:sz w:val="24"/>
          <w:szCs w:val="24"/>
          <w:lang w:val="hy-AM"/>
        </w:rPr>
        <w:t>—</w:t>
      </w:r>
      <w:r>
        <w:rPr>
          <w:rFonts w:ascii="GHEA Grapalat" w:hAnsi="GHEA Grapalat"/>
          <w:sz w:val="24"/>
          <w:szCs w:val="24"/>
        </w:rPr>
        <w:t xml:space="preserve"> через интернет</w:t>
      </w:r>
      <w:r w:rsidRPr="00100275">
        <w:rPr>
          <w:rFonts w:ascii="GHEA Grapalat" w:hAnsi="GHEA Grapalat"/>
          <w:sz w:val="24"/>
          <w:szCs w:val="24"/>
        </w:rPr>
        <w:t xml:space="preserve">, </w:t>
      </w:r>
      <w:r>
        <w:rPr>
          <w:rFonts w:ascii="GHEA Grapalat" w:hAnsi="GHEA Grapalat"/>
          <w:sz w:val="24"/>
          <w:szCs w:val="24"/>
        </w:rPr>
        <w:t>предоставление</w:t>
      </w:r>
      <w:r w:rsidRPr="00100275">
        <w:rPr>
          <w:rFonts w:ascii="GHEA Grapalat" w:hAnsi="GHEA Grapalat"/>
          <w:sz w:val="24"/>
          <w:szCs w:val="24"/>
        </w:rPr>
        <w:t xml:space="preserve"> которых невозможно без использования информационных технологий.</w:t>
      </w:r>
      <w:r>
        <w:rPr>
          <w:rFonts w:ascii="GHEA Grapalat" w:hAnsi="GHEA Grapalat"/>
          <w:sz w:val="24"/>
          <w:szCs w:val="24"/>
        </w:rPr>
        <w:t xml:space="preserve"> </w:t>
      </w:r>
      <w:hyperlink r:id="rId8" w:history="1">
        <w:r w:rsidRPr="00C57622">
          <w:rPr>
            <w:rStyle w:val="Hyperlink"/>
            <w:rFonts w:ascii="GHEA Grapalat" w:hAnsi="GHEA Grapalat"/>
            <w:sz w:val="24"/>
            <w:szCs w:val="24"/>
          </w:rPr>
          <w:t>Перечень</w:t>
        </w:r>
      </w:hyperlink>
      <w:r w:rsidRPr="00100275">
        <w:rPr>
          <w:rFonts w:ascii="GHEA Grapalat" w:hAnsi="GHEA Grapalat"/>
          <w:sz w:val="24"/>
          <w:szCs w:val="24"/>
        </w:rPr>
        <w:t xml:space="preserve"> эле</w:t>
      </w:r>
      <w:r>
        <w:rPr>
          <w:rFonts w:ascii="GHEA Grapalat" w:hAnsi="GHEA Grapalat"/>
          <w:sz w:val="24"/>
          <w:szCs w:val="24"/>
        </w:rPr>
        <w:t>ктронных услуг устанавливается П</w:t>
      </w:r>
      <w:r w:rsidRPr="00100275">
        <w:rPr>
          <w:rFonts w:ascii="GHEA Grapalat" w:hAnsi="GHEA Grapalat"/>
          <w:sz w:val="24"/>
          <w:szCs w:val="24"/>
        </w:rPr>
        <w:t>равительством</w:t>
      </w:r>
      <w:r w:rsidR="005430ED" w:rsidRPr="005430ED">
        <w:rPr>
          <w:rFonts w:ascii="GHEA Grapalat" w:hAnsi="GHEA Grapalat"/>
          <w:sz w:val="24"/>
          <w:szCs w:val="24"/>
        </w:rPr>
        <w:t xml:space="preserve"> </w:t>
      </w:r>
      <w:r w:rsidR="0038691F">
        <w:rPr>
          <w:rFonts w:ascii="GHEA Grapalat" w:hAnsi="GHEA Grapalat"/>
          <w:sz w:val="24"/>
          <w:szCs w:val="24"/>
        </w:rPr>
        <w:t>и</w:t>
      </w:r>
      <w:r w:rsidRPr="00100275">
        <w:rPr>
          <w:rFonts w:ascii="GHEA Grapalat" w:hAnsi="GHEA Grapalat"/>
          <w:sz w:val="24"/>
          <w:szCs w:val="24"/>
        </w:rPr>
        <w:t xml:space="preserve"> </w:t>
      </w:r>
      <w:r w:rsidR="0044664C">
        <w:rPr>
          <w:rFonts w:ascii="GHEA Grapalat" w:hAnsi="GHEA Grapalat"/>
          <w:sz w:val="24"/>
          <w:szCs w:val="24"/>
        </w:rPr>
        <w:t>о</w:t>
      </w:r>
      <w:r w:rsidRPr="00100275">
        <w:rPr>
          <w:rFonts w:ascii="GHEA Grapalat" w:hAnsi="GHEA Grapalat"/>
          <w:sz w:val="24"/>
          <w:szCs w:val="24"/>
        </w:rPr>
        <w:t>публик</w:t>
      </w:r>
      <w:r w:rsidR="0044664C">
        <w:rPr>
          <w:rFonts w:ascii="GHEA Grapalat" w:hAnsi="GHEA Grapalat"/>
          <w:sz w:val="24"/>
          <w:szCs w:val="24"/>
        </w:rPr>
        <w:t>овыва</w:t>
      </w:r>
      <w:r w:rsidRPr="00100275">
        <w:rPr>
          <w:rFonts w:ascii="GHEA Grapalat" w:hAnsi="GHEA Grapalat"/>
          <w:sz w:val="24"/>
          <w:szCs w:val="24"/>
        </w:rPr>
        <w:t>ется на официальном интернет-сайте налогового органа</w:t>
      </w:r>
      <w:r>
        <w:rPr>
          <w:rFonts w:ascii="GHEA Grapalat" w:hAnsi="GHEA Grapalat"/>
          <w:sz w:val="24"/>
          <w:szCs w:val="24"/>
        </w:rPr>
        <w:t>;</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49)</w:t>
      </w:r>
      <w:r w:rsidR="0082117C" w:rsidRPr="00CF05E6">
        <w:rPr>
          <w:rFonts w:ascii="GHEA Grapalat" w:hAnsi="GHEA Grapalat"/>
          <w:sz w:val="24"/>
          <w:szCs w:val="24"/>
        </w:rPr>
        <w:tab/>
      </w:r>
      <w:r w:rsidR="00493497" w:rsidRPr="00CF05E6">
        <w:rPr>
          <w:rFonts w:ascii="GHEA Grapalat" w:hAnsi="GHEA Grapalat"/>
          <w:b/>
          <w:sz w:val="24"/>
          <w:szCs w:val="24"/>
        </w:rPr>
        <w:t xml:space="preserve">сопоставимые обстоятельства сделок по поставке товаров, выполнению работ и (или) </w:t>
      </w:r>
      <w:r w:rsidR="005D66EE" w:rsidRPr="00CF05E6">
        <w:rPr>
          <w:rFonts w:ascii="GHEA Grapalat" w:hAnsi="GHEA Grapalat"/>
          <w:b/>
          <w:sz w:val="24"/>
          <w:szCs w:val="24"/>
        </w:rPr>
        <w:t>предост</w:t>
      </w:r>
      <w:r w:rsidR="002E03FF" w:rsidRPr="00CF05E6">
        <w:rPr>
          <w:rFonts w:ascii="GHEA Grapalat" w:hAnsi="GHEA Grapalat"/>
          <w:b/>
          <w:sz w:val="24"/>
          <w:szCs w:val="24"/>
        </w:rPr>
        <w:t>а</w:t>
      </w:r>
      <w:r w:rsidR="005D66EE" w:rsidRPr="00CF05E6">
        <w:rPr>
          <w:rFonts w:ascii="GHEA Grapalat" w:hAnsi="GHEA Grapalat"/>
          <w:b/>
          <w:sz w:val="24"/>
          <w:szCs w:val="24"/>
        </w:rPr>
        <w:t>вле</w:t>
      </w:r>
      <w:r w:rsidR="00493497" w:rsidRPr="00CF05E6">
        <w:rPr>
          <w:rFonts w:ascii="GHEA Grapalat" w:hAnsi="GHEA Grapalat"/>
          <w:b/>
          <w:sz w:val="24"/>
          <w:szCs w:val="24"/>
        </w:rPr>
        <w:t>нию услуг</w:t>
      </w:r>
      <w:r w:rsidRPr="00CF05E6">
        <w:rPr>
          <w:rFonts w:ascii="GHEA Grapalat" w:hAnsi="GHEA Grapalat"/>
          <w:sz w:val="24"/>
          <w:szCs w:val="24"/>
        </w:rPr>
        <w:t xml:space="preserve"> — факторы, под влиянием которых цена поставляемых товаров, выполняемых работ и (или) </w:t>
      </w:r>
      <w:r w:rsidR="005D66EE" w:rsidRPr="00CF05E6">
        <w:rPr>
          <w:rFonts w:ascii="GHEA Grapalat" w:hAnsi="GHEA Grapalat"/>
          <w:sz w:val="24"/>
          <w:szCs w:val="24"/>
        </w:rPr>
        <w:t>предоставляемых</w:t>
      </w:r>
      <w:r w:rsidRPr="00CF05E6">
        <w:rPr>
          <w:rFonts w:ascii="GHEA Grapalat" w:hAnsi="GHEA Grapalat"/>
          <w:sz w:val="24"/>
          <w:szCs w:val="24"/>
        </w:rPr>
        <w:t xml:space="preserve"> услуг </w:t>
      </w:r>
      <w:r w:rsidR="00944A7E" w:rsidRPr="00CF05E6">
        <w:rPr>
          <w:rFonts w:ascii="GHEA Grapalat" w:hAnsi="GHEA Grapalat"/>
          <w:sz w:val="24"/>
          <w:szCs w:val="24"/>
        </w:rPr>
        <w:t xml:space="preserve">обычно </w:t>
      </w:r>
      <w:r w:rsidRPr="00CF05E6">
        <w:rPr>
          <w:rFonts w:ascii="GHEA Grapalat" w:hAnsi="GHEA Grapalat"/>
          <w:sz w:val="24"/>
          <w:szCs w:val="24"/>
        </w:rPr>
        <w:t>не подвергается изменению. В частности, при</w:t>
      </w:r>
      <w:r w:rsidR="0082117C" w:rsidRPr="00CF05E6">
        <w:rPr>
          <w:rFonts w:ascii="Courier New" w:hAnsi="Courier New" w:cs="Courier New"/>
          <w:sz w:val="24"/>
          <w:szCs w:val="24"/>
        </w:rPr>
        <w:t> </w:t>
      </w:r>
      <w:r w:rsidRPr="00CF05E6">
        <w:rPr>
          <w:rFonts w:ascii="GHEA Grapalat" w:hAnsi="GHEA Grapalat"/>
          <w:sz w:val="24"/>
          <w:szCs w:val="24"/>
        </w:rPr>
        <w:t xml:space="preserve">определении сопоставимых обстоятельств принимаются во внимание сезонность, партия поставляемого товара, объем выполняемой работы и (или) </w:t>
      </w:r>
      <w:r w:rsidR="005D66EE" w:rsidRPr="00CF05E6">
        <w:rPr>
          <w:rFonts w:ascii="GHEA Grapalat" w:hAnsi="GHEA Grapalat"/>
          <w:sz w:val="24"/>
          <w:szCs w:val="24"/>
        </w:rPr>
        <w:t>предоставляемой</w:t>
      </w:r>
      <w:r w:rsidR="00A90010" w:rsidRPr="00CF05E6">
        <w:rPr>
          <w:rFonts w:ascii="GHEA Grapalat" w:hAnsi="GHEA Grapalat"/>
          <w:sz w:val="24"/>
          <w:szCs w:val="24"/>
        </w:rPr>
        <w:t xml:space="preserve"> </w:t>
      </w:r>
      <w:r w:rsidRPr="00CF05E6">
        <w:rPr>
          <w:rFonts w:ascii="GHEA Grapalat" w:hAnsi="GHEA Grapalat"/>
          <w:sz w:val="24"/>
          <w:szCs w:val="24"/>
        </w:rPr>
        <w:t xml:space="preserve">услуги, условия поставки товара, выполнения работы и (или)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услуги (в частности, с доставкой, без доставки, предоплатой, оплатой покупателем поставщику в рассрочку, налич</w:t>
      </w:r>
      <w:r w:rsidR="00A90010" w:rsidRPr="00CF05E6">
        <w:rPr>
          <w:rFonts w:ascii="GHEA Grapalat" w:hAnsi="GHEA Grapalat"/>
          <w:sz w:val="24"/>
          <w:szCs w:val="24"/>
        </w:rPr>
        <w:t>ествующим</w:t>
      </w:r>
      <w:r w:rsidRPr="00CF05E6">
        <w:rPr>
          <w:rFonts w:ascii="GHEA Grapalat" w:hAnsi="GHEA Grapalat"/>
          <w:sz w:val="24"/>
          <w:szCs w:val="24"/>
        </w:rPr>
        <w:t xml:space="preserve"> или создаваемым в будущем обеспечением </w:t>
      </w:r>
      <w:r w:rsidR="00B94FE7" w:rsidRPr="00CF05E6">
        <w:rPr>
          <w:rFonts w:ascii="GHEA Grapalat" w:hAnsi="GHEA Grapalat"/>
          <w:sz w:val="24"/>
          <w:szCs w:val="24"/>
        </w:rPr>
        <w:t>выполнения</w:t>
      </w:r>
      <w:r w:rsidRPr="00CF05E6">
        <w:rPr>
          <w:rFonts w:ascii="GHEA Grapalat" w:hAnsi="GHEA Grapalat"/>
          <w:sz w:val="24"/>
          <w:szCs w:val="24"/>
        </w:rPr>
        <w:t xml:space="preserve">, без обеспечения </w:t>
      </w:r>
      <w:r w:rsidR="00B94FE7" w:rsidRPr="00CF05E6">
        <w:rPr>
          <w:rFonts w:ascii="GHEA Grapalat" w:hAnsi="GHEA Grapalat"/>
          <w:sz w:val="24"/>
          <w:szCs w:val="24"/>
        </w:rPr>
        <w:t>выполнения</w:t>
      </w:r>
      <w:r w:rsidRPr="00CF05E6">
        <w:rPr>
          <w:rFonts w:ascii="GHEA Grapalat" w:hAnsi="GHEA Grapalat"/>
          <w:sz w:val="24"/>
          <w:szCs w:val="24"/>
        </w:rPr>
        <w:t xml:space="preserve">) и смежные услуги (в частности, </w:t>
      </w:r>
      <w:r w:rsidR="00B94FE7" w:rsidRPr="00CF05E6">
        <w:rPr>
          <w:rFonts w:ascii="GHEA Grapalat" w:hAnsi="GHEA Grapalat"/>
          <w:sz w:val="24"/>
          <w:szCs w:val="24"/>
        </w:rPr>
        <w:t>установка</w:t>
      </w:r>
      <w:r w:rsidRPr="00CF05E6">
        <w:rPr>
          <w:rFonts w:ascii="GHEA Grapalat" w:hAnsi="GHEA Grapalat"/>
          <w:sz w:val="24"/>
          <w:szCs w:val="24"/>
        </w:rPr>
        <w:t>, испытание),</w:t>
      </w:r>
      <w:r w:rsidR="00B94FE7" w:rsidRPr="00CF05E6">
        <w:rPr>
          <w:rFonts w:ascii="GHEA Grapalat" w:hAnsi="GHEA Grapalat"/>
          <w:sz w:val="24"/>
          <w:szCs w:val="24"/>
        </w:rPr>
        <w:t xml:space="preserve"> </w:t>
      </w:r>
      <w:r w:rsidR="002C7A2B" w:rsidRPr="00CF05E6">
        <w:rPr>
          <w:rFonts w:ascii="GHEA Grapalat" w:hAnsi="GHEA Grapalat"/>
          <w:sz w:val="24"/>
          <w:szCs w:val="24"/>
        </w:rPr>
        <w:t>после</w:t>
      </w:r>
      <w:r w:rsidR="00425693" w:rsidRPr="00CF05E6">
        <w:rPr>
          <w:rFonts w:ascii="GHEA Grapalat" w:hAnsi="GHEA Grapalat"/>
          <w:sz w:val="24"/>
          <w:szCs w:val="24"/>
        </w:rPr>
        <w:t xml:space="preserve">продажное </w:t>
      </w:r>
      <w:r w:rsidRPr="00CF05E6">
        <w:rPr>
          <w:rFonts w:ascii="GHEA Grapalat" w:hAnsi="GHEA Grapalat"/>
          <w:sz w:val="24"/>
          <w:szCs w:val="24"/>
        </w:rPr>
        <w:t>гарантийное обслуживание;</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50)</w:t>
      </w:r>
      <w:r w:rsidR="0082117C" w:rsidRPr="00CF05E6">
        <w:rPr>
          <w:rFonts w:ascii="GHEA Grapalat" w:hAnsi="GHEA Grapalat"/>
          <w:sz w:val="24"/>
          <w:szCs w:val="24"/>
        </w:rPr>
        <w:tab/>
      </w:r>
      <w:r w:rsidRPr="00CF05E6">
        <w:rPr>
          <w:rFonts w:ascii="GHEA Grapalat" w:hAnsi="GHEA Grapalat"/>
          <w:b/>
          <w:sz w:val="24"/>
          <w:szCs w:val="24"/>
        </w:rPr>
        <w:t xml:space="preserve">оборот </w:t>
      </w:r>
      <w:r w:rsidR="002C7A2B" w:rsidRPr="00CF05E6">
        <w:rPr>
          <w:rFonts w:ascii="GHEA Grapalat" w:hAnsi="GHEA Grapalat"/>
          <w:b/>
          <w:sz w:val="24"/>
          <w:szCs w:val="24"/>
        </w:rPr>
        <w:t>по</w:t>
      </w:r>
      <w:r w:rsidR="00257A35" w:rsidRPr="00CF05E6">
        <w:rPr>
          <w:rFonts w:ascii="GHEA Grapalat" w:hAnsi="GHEA Grapalat"/>
          <w:b/>
          <w:sz w:val="24"/>
          <w:szCs w:val="24"/>
        </w:rPr>
        <w:t xml:space="preserve"> </w:t>
      </w:r>
      <w:r w:rsidRPr="00CF05E6">
        <w:rPr>
          <w:rFonts w:ascii="GHEA Grapalat" w:hAnsi="GHEA Grapalat"/>
          <w:b/>
          <w:sz w:val="24"/>
          <w:szCs w:val="24"/>
        </w:rPr>
        <w:t>реализации</w:t>
      </w:r>
      <w:r w:rsidRPr="00CF05E6">
        <w:rPr>
          <w:rFonts w:ascii="GHEA Grapalat" w:hAnsi="GHEA Grapalat"/>
          <w:sz w:val="24"/>
          <w:szCs w:val="24"/>
        </w:rPr>
        <w:t xml:space="preserve"> — подлежащий получению от поставок товаров, выполнения работ и (или)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услуг предпринимательский доход в денежном выражении, который не содержит сумм налога на добавленную стоимость и (или) </w:t>
      </w:r>
      <w:r w:rsidR="0056417C" w:rsidRPr="00CF05E6">
        <w:rPr>
          <w:rFonts w:ascii="GHEA Grapalat" w:hAnsi="GHEA Grapalat"/>
          <w:sz w:val="24"/>
          <w:szCs w:val="24"/>
        </w:rPr>
        <w:t>акцизного налога и (или) природоохранного налога</w:t>
      </w:r>
      <w:r w:rsidRPr="00CF05E6">
        <w:rPr>
          <w:rFonts w:ascii="GHEA Grapalat" w:hAnsi="GHEA Grapalat"/>
          <w:sz w:val="24"/>
          <w:szCs w:val="24"/>
        </w:rPr>
        <w:t>;</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51)</w:t>
      </w:r>
      <w:r w:rsidR="0082117C" w:rsidRPr="00CF05E6">
        <w:rPr>
          <w:rFonts w:ascii="GHEA Grapalat" w:hAnsi="GHEA Grapalat"/>
          <w:sz w:val="24"/>
          <w:szCs w:val="24"/>
        </w:rPr>
        <w:tab/>
      </w:r>
      <w:r w:rsidR="00493497" w:rsidRPr="00CF05E6">
        <w:rPr>
          <w:rFonts w:ascii="GHEA Grapalat" w:hAnsi="GHEA Grapalat"/>
          <w:b/>
          <w:sz w:val="24"/>
          <w:szCs w:val="24"/>
        </w:rPr>
        <w:t>личное имущество физического лица</w:t>
      </w:r>
      <w:r w:rsidRPr="00CF05E6">
        <w:rPr>
          <w:rFonts w:ascii="GHEA Grapalat" w:hAnsi="GHEA Grapalat"/>
          <w:sz w:val="24"/>
          <w:szCs w:val="24"/>
        </w:rPr>
        <w:t xml:space="preserve"> — принадлежащее </w:t>
      </w:r>
      <w:r w:rsidR="003C1761" w:rsidRPr="00CF05E6">
        <w:rPr>
          <w:rFonts w:ascii="GHEA Grapalat" w:hAnsi="GHEA Grapalat"/>
          <w:sz w:val="24"/>
          <w:szCs w:val="24"/>
        </w:rPr>
        <w:t xml:space="preserve">физическому лицу </w:t>
      </w:r>
      <w:r w:rsidRPr="00CF05E6">
        <w:rPr>
          <w:rFonts w:ascii="GHEA Grapalat" w:hAnsi="GHEA Grapalat"/>
          <w:sz w:val="24"/>
          <w:szCs w:val="24"/>
        </w:rPr>
        <w:t>на праве собственности имущество личного, семейного или домашнего пользования,</w:t>
      </w:r>
      <w:r w:rsidR="00425693" w:rsidRPr="00CF05E6">
        <w:rPr>
          <w:rFonts w:ascii="GHEA Grapalat" w:hAnsi="GHEA Grapalat"/>
          <w:sz w:val="24"/>
          <w:szCs w:val="24"/>
        </w:rPr>
        <w:t xml:space="preserve"> подлежащее использованию в потребительских целях</w:t>
      </w:r>
      <w:r w:rsidRPr="00CF05E6">
        <w:rPr>
          <w:rFonts w:ascii="GHEA Grapalat" w:hAnsi="GHEA Grapalat"/>
          <w:sz w:val="24"/>
          <w:szCs w:val="24"/>
        </w:rPr>
        <w:t>;</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52)</w:t>
      </w:r>
      <w:r w:rsidR="0082117C" w:rsidRPr="00CF05E6">
        <w:rPr>
          <w:rFonts w:ascii="GHEA Grapalat" w:hAnsi="GHEA Grapalat"/>
          <w:sz w:val="24"/>
          <w:szCs w:val="24"/>
        </w:rPr>
        <w:tab/>
      </w:r>
      <w:r w:rsidR="00493497" w:rsidRPr="00CF05E6">
        <w:rPr>
          <w:rFonts w:ascii="GHEA Grapalat" w:hAnsi="GHEA Grapalat"/>
          <w:b/>
          <w:sz w:val="24"/>
          <w:szCs w:val="24"/>
        </w:rPr>
        <w:t>имущество физического лица, являющееся предметом предпринимательской деятельности</w:t>
      </w:r>
      <w:r w:rsidRPr="00CF05E6">
        <w:rPr>
          <w:rFonts w:ascii="GHEA Grapalat" w:hAnsi="GHEA Grapalat"/>
          <w:sz w:val="24"/>
          <w:szCs w:val="24"/>
        </w:rPr>
        <w:t xml:space="preserve"> — </w:t>
      </w:r>
      <w:r w:rsidR="00F83DAC" w:rsidRPr="00CF05E6">
        <w:rPr>
          <w:rFonts w:ascii="GHEA Grapalat" w:hAnsi="GHEA Grapalat"/>
          <w:sz w:val="24"/>
          <w:szCs w:val="24"/>
        </w:rPr>
        <w:t xml:space="preserve">имущество, </w:t>
      </w:r>
      <w:r w:rsidRPr="00CF05E6">
        <w:rPr>
          <w:rFonts w:ascii="GHEA Grapalat" w:hAnsi="GHEA Grapalat"/>
          <w:sz w:val="24"/>
          <w:szCs w:val="24"/>
        </w:rPr>
        <w:t>не являющееся личным имуществом физического лица, за исключением установленных Кодексом случаев;</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53)</w:t>
      </w:r>
      <w:r w:rsidR="0082117C" w:rsidRPr="00CF05E6">
        <w:rPr>
          <w:rFonts w:ascii="GHEA Grapalat" w:hAnsi="GHEA Grapalat"/>
          <w:sz w:val="24"/>
          <w:szCs w:val="24"/>
        </w:rPr>
        <w:tab/>
      </w:r>
      <w:r w:rsidR="00493497" w:rsidRPr="00CF05E6">
        <w:rPr>
          <w:rFonts w:ascii="GHEA Grapalat" w:hAnsi="GHEA Grapalat"/>
          <w:b/>
          <w:sz w:val="24"/>
          <w:szCs w:val="24"/>
        </w:rPr>
        <w:t>реализация</w:t>
      </w:r>
      <w:r w:rsidRPr="00CF05E6">
        <w:rPr>
          <w:rFonts w:ascii="GHEA Grapalat" w:hAnsi="GHEA Grapalat"/>
          <w:sz w:val="24"/>
          <w:szCs w:val="24"/>
        </w:rPr>
        <w:t xml:space="preserve"> — переход права собственности на товар и (или) результат выполнения работы от одного лица к другому или </w:t>
      </w:r>
      <w:r w:rsidR="005D66EE" w:rsidRPr="00CF05E6">
        <w:rPr>
          <w:rFonts w:ascii="GHEA Grapalat" w:hAnsi="GHEA Grapalat"/>
          <w:sz w:val="24"/>
          <w:szCs w:val="24"/>
        </w:rPr>
        <w:t>предоставление</w:t>
      </w:r>
      <w:r w:rsidRPr="00CF05E6">
        <w:rPr>
          <w:rFonts w:ascii="GHEA Grapalat" w:hAnsi="GHEA Grapalat"/>
          <w:sz w:val="24"/>
          <w:szCs w:val="24"/>
        </w:rPr>
        <w:t xml:space="preserve"> услуги</w:t>
      </w:r>
      <w:r w:rsidR="00F83DAC" w:rsidRPr="00CF05E6">
        <w:rPr>
          <w:rFonts w:ascii="GHEA Grapalat" w:hAnsi="GHEA Grapalat"/>
          <w:sz w:val="24"/>
          <w:szCs w:val="24"/>
        </w:rPr>
        <w:t xml:space="preserve"> с</w:t>
      </w:r>
      <w:r w:rsidR="0082117C" w:rsidRPr="00CF05E6">
        <w:rPr>
          <w:rFonts w:ascii="Courier New" w:hAnsi="Courier New" w:cs="Courier New"/>
          <w:sz w:val="24"/>
          <w:szCs w:val="24"/>
        </w:rPr>
        <w:t> </w:t>
      </w:r>
      <w:r w:rsidR="00F83DAC" w:rsidRPr="00CF05E6">
        <w:rPr>
          <w:rFonts w:ascii="GHEA Grapalat" w:hAnsi="GHEA Grapalat"/>
          <w:sz w:val="24"/>
          <w:szCs w:val="24"/>
        </w:rPr>
        <w:t>осуществляем</w:t>
      </w:r>
      <w:r w:rsidR="009726B3" w:rsidRPr="00CF05E6">
        <w:rPr>
          <w:rFonts w:ascii="GHEA Grapalat" w:hAnsi="GHEA Grapalat"/>
          <w:sz w:val="24"/>
          <w:szCs w:val="24"/>
        </w:rPr>
        <w:t>ой</w:t>
      </w:r>
      <w:r w:rsidR="00F83DAC" w:rsidRPr="00CF05E6">
        <w:rPr>
          <w:rFonts w:ascii="GHEA Grapalat" w:hAnsi="GHEA Grapalat"/>
          <w:sz w:val="24"/>
          <w:szCs w:val="24"/>
        </w:rPr>
        <w:t xml:space="preserve"> в какой-либо форме</w:t>
      </w:r>
      <w:r w:rsidRPr="00CF05E6">
        <w:rPr>
          <w:rFonts w:ascii="GHEA Grapalat" w:hAnsi="GHEA Grapalat"/>
          <w:sz w:val="24"/>
          <w:szCs w:val="24"/>
        </w:rPr>
        <w:t xml:space="preserve"> </w:t>
      </w:r>
      <w:r w:rsidR="009726B3" w:rsidRPr="00CF05E6">
        <w:rPr>
          <w:rFonts w:ascii="GHEA Grapalat" w:hAnsi="GHEA Grapalat"/>
          <w:sz w:val="24"/>
          <w:szCs w:val="24"/>
        </w:rPr>
        <w:t xml:space="preserve">компенсацией </w:t>
      </w:r>
      <w:r w:rsidRPr="00CF05E6">
        <w:rPr>
          <w:rFonts w:ascii="GHEA Grapalat" w:hAnsi="GHEA Grapalat"/>
          <w:sz w:val="24"/>
          <w:szCs w:val="24"/>
        </w:rPr>
        <w:t xml:space="preserve">(в том числе </w:t>
      </w:r>
      <w:r w:rsidR="009726B3" w:rsidRPr="00CF05E6">
        <w:rPr>
          <w:rFonts w:ascii="GHEA Grapalat" w:hAnsi="GHEA Grapalat"/>
          <w:sz w:val="24"/>
          <w:szCs w:val="24"/>
        </w:rPr>
        <w:t>частичной</w:t>
      </w:r>
      <w:r w:rsidRPr="00CF05E6">
        <w:rPr>
          <w:rFonts w:ascii="GHEA Grapalat" w:hAnsi="GHEA Grapalat"/>
          <w:sz w:val="24"/>
          <w:szCs w:val="24"/>
        </w:rPr>
        <w:t>);</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54)</w:t>
      </w:r>
      <w:r w:rsidR="0082117C" w:rsidRPr="00CF05E6">
        <w:rPr>
          <w:rFonts w:ascii="GHEA Grapalat" w:hAnsi="GHEA Grapalat"/>
          <w:sz w:val="24"/>
          <w:szCs w:val="24"/>
        </w:rPr>
        <w:tab/>
      </w:r>
      <w:r w:rsidR="00493497" w:rsidRPr="00CF05E6">
        <w:rPr>
          <w:rFonts w:ascii="GHEA Grapalat" w:hAnsi="GHEA Grapalat"/>
          <w:b/>
          <w:sz w:val="24"/>
          <w:szCs w:val="24"/>
        </w:rPr>
        <w:t>отчуждение</w:t>
      </w:r>
      <w:r w:rsidRPr="00CF05E6">
        <w:rPr>
          <w:rFonts w:ascii="GHEA Grapalat" w:hAnsi="GHEA Grapalat"/>
          <w:sz w:val="24"/>
          <w:szCs w:val="24"/>
        </w:rPr>
        <w:t xml:space="preserve"> — переход права собственности на товар и (или) результат выполнения работы от одного лица к другому или </w:t>
      </w:r>
      <w:r w:rsidR="005D66EE" w:rsidRPr="00CF05E6">
        <w:rPr>
          <w:rFonts w:ascii="GHEA Grapalat" w:hAnsi="GHEA Grapalat"/>
          <w:sz w:val="24"/>
          <w:szCs w:val="24"/>
        </w:rPr>
        <w:t>предоставление</w:t>
      </w:r>
      <w:r w:rsidRPr="00CF05E6">
        <w:rPr>
          <w:rFonts w:ascii="GHEA Grapalat" w:hAnsi="GHEA Grapalat"/>
          <w:sz w:val="24"/>
          <w:szCs w:val="24"/>
        </w:rPr>
        <w:t xml:space="preserve"> услуги </w:t>
      </w:r>
      <w:r w:rsidR="0017161D" w:rsidRPr="00CF05E6">
        <w:rPr>
          <w:rFonts w:ascii="GHEA Grapalat" w:hAnsi="GHEA Grapalat"/>
          <w:sz w:val="24"/>
          <w:szCs w:val="24"/>
        </w:rPr>
        <w:t>с</w:t>
      </w:r>
      <w:r w:rsidR="0082117C" w:rsidRPr="00CF05E6">
        <w:rPr>
          <w:rFonts w:ascii="Courier New" w:hAnsi="Courier New" w:cs="Courier New"/>
          <w:sz w:val="24"/>
          <w:szCs w:val="24"/>
        </w:rPr>
        <w:t> </w:t>
      </w:r>
      <w:r w:rsidR="0017161D" w:rsidRPr="00CF05E6">
        <w:rPr>
          <w:rFonts w:ascii="GHEA Grapalat" w:hAnsi="GHEA Grapalat"/>
          <w:sz w:val="24"/>
          <w:szCs w:val="24"/>
        </w:rPr>
        <w:t>осуществляем</w:t>
      </w:r>
      <w:r w:rsidR="009726B3" w:rsidRPr="00CF05E6">
        <w:rPr>
          <w:rFonts w:ascii="GHEA Grapalat" w:hAnsi="GHEA Grapalat"/>
          <w:sz w:val="24"/>
          <w:szCs w:val="24"/>
        </w:rPr>
        <w:t>ой</w:t>
      </w:r>
      <w:r w:rsidR="0017161D" w:rsidRPr="00CF05E6">
        <w:rPr>
          <w:rFonts w:ascii="GHEA Grapalat" w:hAnsi="GHEA Grapalat"/>
          <w:sz w:val="24"/>
          <w:szCs w:val="24"/>
        </w:rPr>
        <w:t xml:space="preserve"> в какой-либо форме </w:t>
      </w:r>
      <w:r w:rsidR="009726B3" w:rsidRPr="00CF05E6">
        <w:rPr>
          <w:rFonts w:ascii="GHEA Grapalat" w:hAnsi="GHEA Grapalat"/>
          <w:sz w:val="24"/>
          <w:szCs w:val="24"/>
        </w:rPr>
        <w:t xml:space="preserve">компенсацией </w:t>
      </w:r>
      <w:r w:rsidRPr="00CF05E6">
        <w:rPr>
          <w:rFonts w:ascii="GHEA Grapalat" w:hAnsi="GHEA Grapalat"/>
          <w:sz w:val="24"/>
          <w:szCs w:val="24"/>
        </w:rPr>
        <w:t xml:space="preserve">(в том числе </w:t>
      </w:r>
      <w:r w:rsidR="009726B3" w:rsidRPr="00CF05E6">
        <w:rPr>
          <w:rFonts w:ascii="GHEA Grapalat" w:hAnsi="GHEA Grapalat"/>
          <w:sz w:val="24"/>
          <w:szCs w:val="24"/>
        </w:rPr>
        <w:t>частичной</w:t>
      </w:r>
      <w:r w:rsidRPr="00CF05E6">
        <w:rPr>
          <w:rFonts w:ascii="GHEA Grapalat" w:hAnsi="GHEA Grapalat"/>
          <w:sz w:val="24"/>
          <w:szCs w:val="24"/>
        </w:rPr>
        <w:t>) или безвозмездно;</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55)</w:t>
      </w:r>
      <w:r w:rsidR="0082117C" w:rsidRPr="00CF05E6">
        <w:rPr>
          <w:rFonts w:ascii="GHEA Grapalat" w:hAnsi="GHEA Grapalat"/>
          <w:sz w:val="24"/>
          <w:szCs w:val="24"/>
        </w:rPr>
        <w:tab/>
      </w:r>
      <w:r w:rsidR="00493497" w:rsidRPr="00CF05E6">
        <w:rPr>
          <w:rFonts w:ascii="GHEA Grapalat" w:hAnsi="GHEA Grapalat"/>
          <w:b/>
          <w:sz w:val="24"/>
          <w:szCs w:val="24"/>
        </w:rPr>
        <w:t>бестоварный документ</w:t>
      </w:r>
      <w:r w:rsidRPr="00CF05E6">
        <w:rPr>
          <w:rFonts w:ascii="GHEA Grapalat" w:hAnsi="GHEA Grapalat"/>
          <w:sz w:val="24"/>
          <w:szCs w:val="24"/>
        </w:rPr>
        <w:t xml:space="preserve"> — формально соответствующий установленным статьей 55 Кодекса требованиям расчетный документ, </w:t>
      </w:r>
      <w:r w:rsidR="002F63A3" w:rsidRPr="00CF05E6">
        <w:rPr>
          <w:rFonts w:ascii="GHEA Grapalat" w:hAnsi="GHEA Grapalat"/>
          <w:sz w:val="24"/>
          <w:szCs w:val="24"/>
        </w:rPr>
        <w:t xml:space="preserve">указанная </w:t>
      </w:r>
      <w:r w:rsidRPr="00CF05E6">
        <w:rPr>
          <w:rFonts w:ascii="GHEA Grapalat" w:hAnsi="GHEA Grapalat"/>
          <w:sz w:val="24"/>
          <w:szCs w:val="24"/>
        </w:rPr>
        <w:t>в</w:t>
      </w:r>
      <w:r w:rsidR="0082117C" w:rsidRPr="00CF05E6">
        <w:rPr>
          <w:rFonts w:ascii="Courier New" w:hAnsi="Courier New" w:cs="Courier New"/>
          <w:sz w:val="24"/>
          <w:szCs w:val="24"/>
        </w:rPr>
        <w:t> </w:t>
      </w:r>
      <w:r w:rsidRPr="00CF05E6">
        <w:rPr>
          <w:rFonts w:ascii="GHEA Grapalat" w:hAnsi="GHEA Grapalat"/>
          <w:sz w:val="24"/>
          <w:szCs w:val="24"/>
        </w:rPr>
        <w:t xml:space="preserve">котором сделка (поставка товара, выполнение работы и (или) </w:t>
      </w:r>
      <w:r w:rsidR="005D66EE" w:rsidRPr="00CF05E6">
        <w:rPr>
          <w:rFonts w:ascii="GHEA Grapalat" w:hAnsi="GHEA Grapalat"/>
          <w:sz w:val="24"/>
          <w:szCs w:val="24"/>
        </w:rPr>
        <w:t>предоставление</w:t>
      </w:r>
      <w:r w:rsidRPr="00CF05E6">
        <w:rPr>
          <w:rFonts w:ascii="GHEA Grapalat" w:hAnsi="GHEA Grapalat"/>
          <w:sz w:val="24"/>
          <w:szCs w:val="24"/>
        </w:rPr>
        <w:t xml:space="preserve"> услуги) </w:t>
      </w:r>
      <w:r w:rsidR="002F63A3" w:rsidRPr="00CF05E6">
        <w:rPr>
          <w:rFonts w:ascii="GHEA Grapalat" w:hAnsi="GHEA Grapalat"/>
          <w:sz w:val="24"/>
          <w:szCs w:val="24"/>
        </w:rPr>
        <w:t xml:space="preserve">между составившими этот документ сторонами фактически </w:t>
      </w:r>
      <w:r w:rsidRPr="00CF05E6">
        <w:rPr>
          <w:rFonts w:ascii="GHEA Grapalat" w:hAnsi="GHEA Grapalat"/>
          <w:sz w:val="24"/>
          <w:szCs w:val="24"/>
        </w:rPr>
        <w:t xml:space="preserve">не </w:t>
      </w:r>
      <w:r w:rsidR="00233F28" w:rsidRPr="00CF05E6">
        <w:rPr>
          <w:rFonts w:ascii="GHEA Grapalat" w:hAnsi="GHEA Grapalat"/>
          <w:sz w:val="24"/>
          <w:szCs w:val="24"/>
        </w:rPr>
        <w:t xml:space="preserve">выполнена </w:t>
      </w:r>
      <w:r w:rsidRPr="00CF05E6">
        <w:rPr>
          <w:rFonts w:ascii="GHEA Grapalat" w:hAnsi="GHEA Grapalat"/>
          <w:sz w:val="24"/>
          <w:szCs w:val="24"/>
        </w:rPr>
        <w:t xml:space="preserve">или </w:t>
      </w:r>
      <w:r w:rsidR="00233F28" w:rsidRPr="00CF05E6">
        <w:rPr>
          <w:rFonts w:ascii="GHEA Grapalat" w:hAnsi="GHEA Grapalat"/>
          <w:sz w:val="24"/>
          <w:szCs w:val="24"/>
        </w:rPr>
        <w:t xml:space="preserve">выполнена с данными </w:t>
      </w:r>
      <w:r w:rsidRPr="00CF05E6">
        <w:rPr>
          <w:rFonts w:ascii="GHEA Grapalat" w:hAnsi="GHEA Grapalat"/>
          <w:sz w:val="24"/>
          <w:szCs w:val="24"/>
        </w:rPr>
        <w:t>на 20 и более процентов меньш</w:t>
      </w:r>
      <w:r w:rsidR="00081313" w:rsidRPr="00CF05E6">
        <w:rPr>
          <w:rFonts w:ascii="GHEA Grapalat" w:hAnsi="GHEA Grapalat"/>
          <w:sz w:val="24"/>
          <w:szCs w:val="24"/>
        </w:rPr>
        <w:t>е</w:t>
      </w:r>
      <w:r w:rsidRPr="00CF05E6">
        <w:rPr>
          <w:rFonts w:ascii="GHEA Grapalat" w:hAnsi="GHEA Grapalat"/>
          <w:sz w:val="24"/>
          <w:szCs w:val="24"/>
        </w:rPr>
        <w:t xml:space="preserve"> величины одного или нескольких указанных в этом документе</w:t>
      </w:r>
      <w:r w:rsidR="00081313" w:rsidRPr="00CF05E6">
        <w:rPr>
          <w:rFonts w:ascii="GHEA Grapalat" w:hAnsi="GHEA Grapalat"/>
          <w:sz w:val="24"/>
          <w:szCs w:val="24"/>
        </w:rPr>
        <w:t xml:space="preserve"> данных</w:t>
      </w:r>
      <w:r w:rsidRPr="00CF05E6">
        <w:rPr>
          <w:rFonts w:ascii="GHEA Grapalat" w:hAnsi="GHEA Grapalat"/>
          <w:sz w:val="24"/>
          <w:szCs w:val="24"/>
        </w:rPr>
        <w:t xml:space="preserve">, установленных пунктом 7 и (или) 8 части 4 статьи 55 Кодекса. Расчетный документ не является бестоварным документом, если выписывающий </w:t>
      </w:r>
      <w:r w:rsidR="00315E43" w:rsidRPr="00CF05E6">
        <w:rPr>
          <w:rFonts w:ascii="GHEA Grapalat" w:hAnsi="GHEA Grapalat"/>
          <w:sz w:val="24"/>
          <w:szCs w:val="24"/>
        </w:rPr>
        <w:t xml:space="preserve">его </w:t>
      </w:r>
      <w:r w:rsidRPr="00CF05E6">
        <w:rPr>
          <w:rFonts w:ascii="GHEA Grapalat" w:hAnsi="GHEA Grapalat"/>
          <w:sz w:val="24"/>
          <w:szCs w:val="24"/>
        </w:rPr>
        <w:t xml:space="preserve">налогоплательщик согласно договору поставки товаров, выполнения работ и (или)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услуг </w:t>
      </w:r>
      <w:r w:rsidR="00A64C51" w:rsidRPr="00CF05E6">
        <w:rPr>
          <w:rFonts w:ascii="GHEA Grapalat" w:hAnsi="GHEA Grapalat"/>
          <w:sz w:val="24"/>
          <w:szCs w:val="24"/>
        </w:rPr>
        <w:t xml:space="preserve">имеет </w:t>
      </w:r>
      <w:r w:rsidRPr="00CF05E6">
        <w:rPr>
          <w:rFonts w:ascii="GHEA Grapalat" w:hAnsi="GHEA Grapalat"/>
          <w:sz w:val="24"/>
          <w:szCs w:val="24"/>
        </w:rPr>
        <w:t xml:space="preserve">обязательство по </w:t>
      </w:r>
      <w:r w:rsidR="00233F28" w:rsidRPr="00CF05E6">
        <w:rPr>
          <w:rFonts w:ascii="GHEA Grapalat" w:hAnsi="GHEA Grapalat"/>
          <w:sz w:val="24"/>
          <w:szCs w:val="24"/>
        </w:rPr>
        <w:t xml:space="preserve">выполнению </w:t>
      </w:r>
      <w:r w:rsidRPr="00CF05E6">
        <w:rPr>
          <w:rFonts w:ascii="GHEA Grapalat" w:hAnsi="GHEA Grapalat"/>
          <w:sz w:val="24"/>
          <w:szCs w:val="24"/>
        </w:rPr>
        <w:t xml:space="preserve">сделки. Бестоварные документы не являются основанием для исчисления и (или) уплаты налогов и (или) </w:t>
      </w:r>
      <w:r w:rsidR="00D82129" w:rsidRPr="00CF05E6">
        <w:rPr>
          <w:rFonts w:ascii="GHEA Grapalat" w:hAnsi="GHEA Grapalat"/>
          <w:sz w:val="24"/>
          <w:szCs w:val="24"/>
        </w:rPr>
        <w:t>сборов</w:t>
      </w:r>
      <w:r w:rsidRPr="00CF05E6">
        <w:rPr>
          <w:rFonts w:ascii="GHEA Grapalat" w:hAnsi="GHEA Grapalat"/>
          <w:sz w:val="24"/>
          <w:szCs w:val="24"/>
        </w:rPr>
        <w:t xml:space="preserve"> налогоплательщиками;</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56)</w:t>
      </w:r>
      <w:r w:rsidR="0082117C" w:rsidRPr="00CF05E6">
        <w:rPr>
          <w:rFonts w:ascii="GHEA Grapalat" w:hAnsi="GHEA Grapalat"/>
          <w:sz w:val="24"/>
          <w:szCs w:val="24"/>
        </w:rPr>
        <w:tab/>
      </w:r>
      <w:r w:rsidR="00493497" w:rsidRPr="00CF05E6">
        <w:rPr>
          <w:rFonts w:ascii="GHEA Grapalat" w:hAnsi="GHEA Grapalat"/>
          <w:b/>
          <w:sz w:val="24"/>
          <w:szCs w:val="24"/>
        </w:rPr>
        <w:t>сопроводительный документ</w:t>
      </w:r>
      <w:r w:rsidRPr="00CF05E6">
        <w:rPr>
          <w:rFonts w:ascii="GHEA Grapalat" w:hAnsi="GHEA Grapalat"/>
          <w:sz w:val="24"/>
          <w:szCs w:val="24"/>
        </w:rPr>
        <w:t xml:space="preserve"> — установленный статьей 55 Кодекса соответствующий расчетный документ, удостоверяющий в установленных Кодексом случаях и порядке поставку или </w:t>
      </w:r>
      <w:r w:rsidR="001B187B" w:rsidRPr="00CF05E6">
        <w:rPr>
          <w:rFonts w:ascii="GHEA Grapalat" w:hAnsi="GHEA Grapalat"/>
          <w:sz w:val="24"/>
          <w:szCs w:val="24"/>
        </w:rPr>
        <w:t>пере</w:t>
      </w:r>
      <w:r w:rsidR="00081313" w:rsidRPr="00CF05E6">
        <w:rPr>
          <w:rFonts w:ascii="GHEA Grapalat" w:hAnsi="GHEA Grapalat"/>
          <w:sz w:val="24"/>
          <w:szCs w:val="24"/>
        </w:rPr>
        <w:t>мещение</w:t>
      </w:r>
      <w:r w:rsidR="001B187B" w:rsidRPr="00CF05E6">
        <w:rPr>
          <w:rFonts w:ascii="GHEA Grapalat" w:hAnsi="GHEA Grapalat"/>
          <w:sz w:val="24"/>
          <w:szCs w:val="24"/>
        </w:rPr>
        <w:t xml:space="preserve"> </w:t>
      </w:r>
      <w:r w:rsidRPr="00CF05E6">
        <w:rPr>
          <w:rFonts w:ascii="GHEA Grapalat" w:hAnsi="GHEA Grapalat"/>
          <w:sz w:val="24"/>
          <w:szCs w:val="24"/>
        </w:rPr>
        <w:t>товара;</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57)</w:t>
      </w:r>
      <w:r w:rsidR="0082117C" w:rsidRPr="00CF05E6">
        <w:rPr>
          <w:rFonts w:ascii="GHEA Grapalat" w:hAnsi="GHEA Grapalat"/>
          <w:sz w:val="24"/>
          <w:szCs w:val="24"/>
        </w:rPr>
        <w:tab/>
      </w:r>
      <w:r w:rsidR="00493497" w:rsidRPr="00CF05E6">
        <w:rPr>
          <w:rFonts w:ascii="GHEA Grapalat" w:hAnsi="GHEA Grapalat"/>
          <w:b/>
          <w:sz w:val="24"/>
          <w:szCs w:val="24"/>
        </w:rPr>
        <w:t>место отпра</w:t>
      </w:r>
      <w:r w:rsidR="002C7A2B" w:rsidRPr="00CF05E6">
        <w:rPr>
          <w:rFonts w:ascii="GHEA Grapalat" w:hAnsi="GHEA Grapalat"/>
          <w:b/>
          <w:sz w:val="24"/>
          <w:szCs w:val="24"/>
        </w:rPr>
        <w:t>вки</w:t>
      </w:r>
      <w:r w:rsidR="00A6137E" w:rsidRPr="00CF05E6">
        <w:rPr>
          <w:rFonts w:ascii="GHEA Grapalat" w:hAnsi="GHEA Grapalat"/>
          <w:sz w:val="24"/>
          <w:szCs w:val="24"/>
        </w:rPr>
        <w:t xml:space="preserve"> </w:t>
      </w:r>
      <w:r w:rsidRPr="00CF05E6">
        <w:rPr>
          <w:rFonts w:ascii="GHEA Grapalat" w:hAnsi="GHEA Grapalat"/>
          <w:sz w:val="24"/>
          <w:szCs w:val="24"/>
        </w:rPr>
        <w:t xml:space="preserve">— </w:t>
      </w:r>
      <w:r w:rsidR="00ED2731" w:rsidRPr="00CF05E6">
        <w:rPr>
          <w:rFonts w:ascii="GHEA Grapalat" w:hAnsi="GHEA Grapalat"/>
          <w:sz w:val="24"/>
          <w:szCs w:val="24"/>
        </w:rPr>
        <w:t>принадлежаща</w:t>
      </w:r>
      <w:r w:rsidR="00233F28" w:rsidRPr="00CF05E6">
        <w:rPr>
          <w:rFonts w:ascii="GHEA Grapalat" w:hAnsi="GHEA Grapalat"/>
          <w:sz w:val="24"/>
          <w:szCs w:val="24"/>
        </w:rPr>
        <w:t>я</w:t>
      </w:r>
      <w:r w:rsidR="00ED2731" w:rsidRPr="00CF05E6">
        <w:rPr>
          <w:rFonts w:ascii="GHEA Grapalat" w:hAnsi="GHEA Grapalat"/>
          <w:sz w:val="24"/>
          <w:szCs w:val="24"/>
        </w:rPr>
        <w:t xml:space="preserve"> </w:t>
      </w:r>
      <w:r w:rsidRPr="00CF05E6">
        <w:rPr>
          <w:rFonts w:ascii="GHEA Grapalat" w:hAnsi="GHEA Grapalat"/>
          <w:sz w:val="24"/>
          <w:szCs w:val="24"/>
        </w:rPr>
        <w:t xml:space="preserve">налогоплательщику или </w:t>
      </w:r>
      <w:r w:rsidR="00ED2731" w:rsidRPr="00CF05E6">
        <w:rPr>
          <w:rFonts w:ascii="GHEA Grapalat" w:hAnsi="GHEA Grapalat"/>
          <w:sz w:val="24"/>
          <w:szCs w:val="24"/>
        </w:rPr>
        <w:t xml:space="preserve">используемая </w:t>
      </w:r>
      <w:r w:rsidRPr="00CF05E6">
        <w:rPr>
          <w:rFonts w:ascii="GHEA Grapalat" w:hAnsi="GHEA Grapalat"/>
          <w:sz w:val="24"/>
          <w:szCs w:val="24"/>
        </w:rPr>
        <w:t xml:space="preserve">им </w:t>
      </w:r>
      <w:r w:rsidR="00ED2731" w:rsidRPr="00CF05E6">
        <w:rPr>
          <w:rFonts w:ascii="GHEA Grapalat" w:hAnsi="GHEA Grapalat"/>
          <w:sz w:val="24"/>
          <w:szCs w:val="24"/>
        </w:rPr>
        <w:t xml:space="preserve">имеющая </w:t>
      </w:r>
      <w:r w:rsidRPr="00CF05E6">
        <w:rPr>
          <w:rFonts w:ascii="GHEA Grapalat" w:hAnsi="GHEA Grapalat"/>
          <w:sz w:val="24"/>
          <w:szCs w:val="24"/>
        </w:rPr>
        <w:t xml:space="preserve">адрес или без адреса единица недвижимого </w:t>
      </w:r>
      <w:r w:rsidRPr="00EA31D7">
        <w:rPr>
          <w:rFonts w:ascii="GHEA Grapalat" w:hAnsi="GHEA Grapalat"/>
          <w:spacing w:val="-4"/>
          <w:sz w:val="24"/>
          <w:szCs w:val="24"/>
        </w:rPr>
        <w:t xml:space="preserve">имущества, </w:t>
      </w:r>
      <w:r w:rsidR="00233F28" w:rsidRPr="00EA31D7">
        <w:rPr>
          <w:rFonts w:ascii="GHEA Grapalat" w:hAnsi="GHEA Grapalat"/>
          <w:spacing w:val="-4"/>
          <w:sz w:val="24"/>
          <w:szCs w:val="24"/>
        </w:rPr>
        <w:t>объект торговли</w:t>
      </w:r>
      <w:r w:rsidRPr="00EA31D7">
        <w:rPr>
          <w:rFonts w:ascii="GHEA Grapalat" w:hAnsi="GHEA Grapalat"/>
          <w:spacing w:val="-4"/>
          <w:sz w:val="24"/>
          <w:szCs w:val="24"/>
        </w:rPr>
        <w:t xml:space="preserve">, </w:t>
      </w:r>
      <w:r w:rsidR="00493497" w:rsidRPr="00EA31D7">
        <w:rPr>
          <w:rFonts w:ascii="GHEA Grapalat" w:hAnsi="GHEA Grapalat"/>
          <w:spacing w:val="-4"/>
          <w:sz w:val="24"/>
          <w:szCs w:val="24"/>
        </w:rPr>
        <w:t>торговая площадка места осуществления торговли</w:t>
      </w:r>
      <w:r w:rsidRPr="00EA31D7">
        <w:rPr>
          <w:rFonts w:ascii="GHEA Grapalat" w:hAnsi="GHEA Grapalat"/>
          <w:spacing w:val="-4"/>
          <w:sz w:val="24"/>
          <w:szCs w:val="24"/>
        </w:rPr>
        <w:t xml:space="preserve">, </w:t>
      </w:r>
      <w:r w:rsidR="00B54907" w:rsidRPr="00EA31D7">
        <w:rPr>
          <w:rFonts w:ascii="GHEA Grapalat" w:hAnsi="GHEA Grapalat" w:cs="Arial"/>
          <w:spacing w:val="-4"/>
          <w:sz w:val="24"/>
          <w:szCs w:val="24"/>
          <w:shd w:val="clear" w:color="auto" w:fill="FFFFFF"/>
        </w:rPr>
        <w:t>пункт</w:t>
      </w:r>
      <w:r w:rsidR="00B54907" w:rsidRPr="00EA31D7">
        <w:rPr>
          <w:rFonts w:ascii="GHEA Grapalat" w:hAnsi="GHEA Grapalat" w:cs="Helvetica"/>
          <w:spacing w:val="-4"/>
          <w:sz w:val="24"/>
          <w:szCs w:val="24"/>
          <w:shd w:val="clear" w:color="auto" w:fill="FFFFFF"/>
        </w:rPr>
        <w:t xml:space="preserve"> </w:t>
      </w:r>
      <w:r w:rsidR="00B54907" w:rsidRPr="00EA31D7">
        <w:rPr>
          <w:rFonts w:ascii="GHEA Grapalat" w:hAnsi="GHEA Grapalat" w:cs="Arial"/>
          <w:spacing w:val="-4"/>
          <w:sz w:val="24"/>
          <w:szCs w:val="24"/>
          <w:shd w:val="clear" w:color="auto" w:fill="FFFFFF"/>
        </w:rPr>
        <w:t>мобильной</w:t>
      </w:r>
      <w:r w:rsidR="00B54907" w:rsidRPr="00EA31D7">
        <w:rPr>
          <w:rFonts w:ascii="GHEA Grapalat" w:hAnsi="GHEA Grapalat" w:cs="Helvetica"/>
          <w:spacing w:val="-4"/>
          <w:sz w:val="24"/>
          <w:szCs w:val="24"/>
          <w:shd w:val="clear" w:color="auto" w:fill="FFFFFF"/>
        </w:rPr>
        <w:t xml:space="preserve"> </w:t>
      </w:r>
      <w:r w:rsidR="00B54907" w:rsidRPr="00EA31D7">
        <w:rPr>
          <w:rFonts w:ascii="GHEA Grapalat" w:hAnsi="GHEA Grapalat" w:cs="Arial"/>
          <w:spacing w:val="-4"/>
          <w:sz w:val="24"/>
          <w:szCs w:val="24"/>
          <w:shd w:val="clear" w:color="auto" w:fill="FFFFFF"/>
        </w:rPr>
        <w:t>торговли</w:t>
      </w:r>
      <w:r w:rsidR="00B54907" w:rsidRPr="00EA31D7">
        <w:rPr>
          <w:rFonts w:ascii="GHEA Grapalat" w:hAnsi="GHEA Grapalat" w:cs="Helvetica"/>
          <w:spacing w:val="-4"/>
          <w:sz w:val="24"/>
          <w:szCs w:val="24"/>
          <w:shd w:val="clear" w:color="auto" w:fill="FFFFFF"/>
        </w:rPr>
        <w:t>,</w:t>
      </w:r>
      <w:r w:rsidR="00EA31D7" w:rsidRPr="00EA31D7">
        <w:rPr>
          <w:rFonts w:ascii="GHEA Grapalat" w:hAnsi="GHEA Grapalat"/>
          <w:color w:val="34495E"/>
          <w:spacing w:val="-4"/>
          <w:sz w:val="24"/>
          <w:szCs w:val="24"/>
          <w:shd w:val="clear" w:color="auto" w:fill="FFFFFF"/>
        </w:rPr>
        <w:t xml:space="preserve"> </w:t>
      </w:r>
      <w:r w:rsidR="00ED2731" w:rsidRPr="00EA31D7">
        <w:rPr>
          <w:rFonts w:ascii="GHEA Grapalat" w:hAnsi="GHEA Grapalat"/>
          <w:spacing w:val="-4"/>
          <w:sz w:val="24"/>
          <w:szCs w:val="24"/>
        </w:rPr>
        <w:t>объект недвижимого имущества</w:t>
      </w:r>
      <w:r w:rsidR="00233F28" w:rsidRPr="00EA31D7">
        <w:rPr>
          <w:rFonts w:ascii="GHEA Grapalat" w:hAnsi="GHEA Grapalat"/>
          <w:spacing w:val="-4"/>
          <w:sz w:val="24"/>
          <w:szCs w:val="24"/>
        </w:rPr>
        <w:t>,</w:t>
      </w:r>
      <w:r w:rsidR="00ED2731" w:rsidRPr="00EA31D7">
        <w:rPr>
          <w:rFonts w:ascii="GHEA Grapalat" w:hAnsi="GHEA Grapalat"/>
          <w:spacing w:val="-4"/>
          <w:sz w:val="24"/>
          <w:szCs w:val="24"/>
        </w:rPr>
        <w:t xml:space="preserve"> составленный </w:t>
      </w:r>
      <w:r w:rsidRPr="00EA31D7">
        <w:rPr>
          <w:rFonts w:ascii="GHEA Grapalat" w:hAnsi="GHEA Grapalat"/>
          <w:spacing w:val="-4"/>
          <w:sz w:val="24"/>
          <w:szCs w:val="24"/>
        </w:rPr>
        <w:t xml:space="preserve">как целостность из единиц недвижимого имущества, </w:t>
      </w:r>
      <w:r w:rsidR="00233F28" w:rsidRPr="00EA31D7">
        <w:rPr>
          <w:rFonts w:ascii="GHEA Grapalat" w:hAnsi="GHEA Grapalat"/>
          <w:spacing w:val="-4"/>
          <w:sz w:val="24"/>
          <w:szCs w:val="24"/>
        </w:rPr>
        <w:t xml:space="preserve">в пределах или за пределами границ населенных пунктов </w:t>
      </w:r>
      <w:r w:rsidRPr="00EA31D7">
        <w:rPr>
          <w:rFonts w:ascii="GHEA Grapalat" w:hAnsi="GHEA Grapalat"/>
          <w:spacing w:val="-4"/>
          <w:sz w:val="24"/>
          <w:szCs w:val="24"/>
        </w:rPr>
        <w:t xml:space="preserve">участок недр, географический объект или </w:t>
      </w:r>
      <w:r w:rsidR="00233F28" w:rsidRPr="00EA31D7">
        <w:rPr>
          <w:rFonts w:ascii="GHEA Grapalat" w:hAnsi="GHEA Grapalat"/>
          <w:spacing w:val="-4"/>
          <w:sz w:val="24"/>
          <w:szCs w:val="24"/>
        </w:rPr>
        <w:t xml:space="preserve">общая </w:t>
      </w:r>
      <w:r w:rsidRPr="00EA31D7">
        <w:rPr>
          <w:rFonts w:ascii="GHEA Grapalat" w:hAnsi="GHEA Grapalat"/>
          <w:spacing w:val="-4"/>
          <w:sz w:val="24"/>
          <w:szCs w:val="24"/>
        </w:rPr>
        <w:t xml:space="preserve">территория </w:t>
      </w:r>
      <w:r w:rsidR="00493497" w:rsidRPr="00EA31D7">
        <w:rPr>
          <w:rFonts w:ascii="GHEA Grapalat" w:hAnsi="GHEA Grapalat"/>
          <w:spacing w:val="-4"/>
          <w:sz w:val="24"/>
          <w:szCs w:val="24"/>
        </w:rPr>
        <w:t>(находящаяся или не находящаяся по одинаковому адресу, но принадлежащая на</w:t>
      </w:r>
      <w:r w:rsidR="0082117C" w:rsidRPr="00EA31D7">
        <w:rPr>
          <w:rFonts w:ascii="Courier New" w:hAnsi="Courier New" w:cs="Courier New"/>
          <w:spacing w:val="-4"/>
          <w:sz w:val="24"/>
          <w:szCs w:val="24"/>
        </w:rPr>
        <w:t> </w:t>
      </w:r>
      <w:r w:rsidR="00493497" w:rsidRPr="00EA31D7">
        <w:rPr>
          <w:rFonts w:ascii="GHEA Grapalat" w:hAnsi="GHEA Grapalat"/>
          <w:spacing w:val="-4"/>
          <w:sz w:val="24"/>
          <w:szCs w:val="24"/>
        </w:rPr>
        <w:t>праве владения или пользования налогоплательщику одна общая территория, не разграниченная принадлежащими на праве владения и пользования другим</w:t>
      </w:r>
      <w:r w:rsidR="00493497" w:rsidRPr="00CF05E6">
        <w:rPr>
          <w:rFonts w:ascii="GHEA Grapalat" w:hAnsi="GHEA Grapalat"/>
          <w:sz w:val="24"/>
          <w:szCs w:val="24"/>
        </w:rPr>
        <w:t xml:space="preserve"> лицам территориями</w:t>
      </w:r>
      <w:r w:rsidRPr="00CF05E6">
        <w:rPr>
          <w:rFonts w:ascii="GHEA Grapalat" w:hAnsi="GHEA Grapalat"/>
          <w:sz w:val="24"/>
          <w:szCs w:val="24"/>
        </w:rPr>
        <w:t>)</w:t>
      </w:r>
      <w:r w:rsidR="004F6F62" w:rsidRPr="00CF05E6">
        <w:rPr>
          <w:rFonts w:ascii="GHEA Grapalat" w:hAnsi="GHEA Grapalat"/>
          <w:sz w:val="24"/>
          <w:szCs w:val="24"/>
        </w:rPr>
        <w:t xml:space="preserve">, </w:t>
      </w:r>
      <w:r w:rsidRPr="00CF05E6">
        <w:rPr>
          <w:rFonts w:ascii="GHEA Grapalat" w:hAnsi="GHEA Grapalat"/>
          <w:sz w:val="24"/>
          <w:szCs w:val="24"/>
        </w:rPr>
        <w:t xml:space="preserve">откуда товар поставляется или </w:t>
      </w:r>
      <w:r w:rsidR="004F6F62" w:rsidRPr="00CF05E6">
        <w:rPr>
          <w:rFonts w:ascii="GHEA Grapalat" w:hAnsi="GHEA Grapalat"/>
          <w:sz w:val="24"/>
          <w:szCs w:val="24"/>
        </w:rPr>
        <w:t>пере</w:t>
      </w:r>
      <w:r w:rsidR="00081313" w:rsidRPr="00CF05E6">
        <w:rPr>
          <w:rFonts w:ascii="GHEA Grapalat" w:hAnsi="GHEA Grapalat"/>
          <w:sz w:val="24"/>
          <w:szCs w:val="24"/>
        </w:rPr>
        <w:t>мещае</w:t>
      </w:r>
      <w:r w:rsidR="004F6F62" w:rsidRPr="00CF05E6">
        <w:rPr>
          <w:rFonts w:ascii="GHEA Grapalat" w:hAnsi="GHEA Grapalat"/>
          <w:sz w:val="24"/>
          <w:szCs w:val="24"/>
        </w:rPr>
        <w:t>тся</w:t>
      </w:r>
      <w:r w:rsidRPr="00CF05E6">
        <w:rPr>
          <w:rFonts w:ascii="GHEA Grapalat" w:hAnsi="GHEA Grapalat"/>
          <w:sz w:val="24"/>
          <w:szCs w:val="24"/>
        </w:rPr>
        <w:t>;</w:t>
      </w:r>
    </w:p>
    <w:p w:rsidR="00E52BFD" w:rsidRPr="00EA31D7"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58)</w:t>
      </w:r>
      <w:r w:rsidR="0082117C" w:rsidRPr="00CF05E6">
        <w:rPr>
          <w:rFonts w:ascii="GHEA Grapalat" w:hAnsi="GHEA Grapalat"/>
          <w:sz w:val="24"/>
          <w:szCs w:val="24"/>
        </w:rPr>
        <w:tab/>
      </w:r>
      <w:r w:rsidR="002C7A2B" w:rsidRPr="00CF05E6">
        <w:rPr>
          <w:rFonts w:ascii="GHEA Grapalat" w:hAnsi="GHEA Grapalat"/>
          <w:b/>
          <w:sz w:val="24"/>
          <w:szCs w:val="24"/>
        </w:rPr>
        <w:t>пункт</w:t>
      </w:r>
      <w:r w:rsidR="00493497" w:rsidRPr="00CF05E6">
        <w:rPr>
          <w:rFonts w:ascii="GHEA Grapalat" w:hAnsi="GHEA Grapalat"/>
          <w:b/>
          <w:sz w:val="24"/>
          <w:szCs w:val="24"/>
        </w:rPr>
        <w:t xml:space="preserve"> </w:t>
      </w:r>
      <w:r w:rsidR="00D9195B" w:rsidRPr="00CF05E6">
        <w:rPr>
          <w:rFonts w:ascii="GHEA Grapalat" w:hAnsi="GHEA Grapalat"/>
          <w:b/>
          <w:sz w:val="24"/>
          <w:szCs w:val="24"/>
        </w:rPr>
        <w:t>отпр</w:t>
      </w:r>
      <w:r w:rsidR="00493497" w:rsidRPr="00CF05E6">
        <w:rPr>
          <w:rFonts w:ascii="GHEA Grapalat" w:hAnsi="GHEA Grapalat"/>
          <w:b/>
          <w:sz w:val="24"/>
          <w:szCs w:val="24"/>
        </w:rPr>
        <w:t>а</w:t>
      </w:r>
      <w:r w:rsidR="002C7A2B" w:rsidRPr="00CF05E6">
        <w:rPr>
          <w:rFonts w:ascii="GHEA Grapalat" w:hAnsi="GHEA Grapalat"/>
          <w:b/>
          <w:sz w:val="24"/>
          <w:szCs w:val="24"/>
        </w:rPr>
        <w:t>вки</w:t>
      </w:r>
      <w:r w:rsidR="00D9195B" w:rsidRPr="00CF05E6">
        <w:rPr>
          <w:rFonts w:ascii="GHEA Grapalat" w:hAnsi="GHEA Grapalat"/>
          <w:sz w:val="24"/>
          <w:szCs w:val="24"/>
        </w:rPr>
        <w:t xml:space="preserve"> </w:t>
      </w:r>
      <w:r w:rsidRPr="00CF05E6">
        <w:rPr>
          <w:rFonts w:ascii="GHEA Grapalat" w:hAnsi="GHEA Grapalat"/>
          <w:sz w:val="24"/>
          <w:szCs w:val="24"/>
        </w:rPr>
        <w:t xml:space="preserve">— </w:t>
      </w:r>
      <w:r w:rsidR="00493497" w:rsidRPr="00CF05E6">
        <w:rPr>
          <w:rFonts w:ascii="GHEA Grapalat" w:hAnsi="GHEA Grapalat"/>
          <w:sz w:val="24"/>
          <w:szCs w:val="24"/>
        </w:rPr>
        <w:t>транспортное</w:t>
      </w:r>
      <w:r w:rsidRPr="00CF05E6">
        <w:rPr>
          <w:rFonts w:ascii="GHEA Grapalat" w:hAnsi="GHEA Grapalat"/>
          <w:sz w:val="24"/>
          <w:szCs w:val="24"/>
        </w:rPr>
        <w:t xml:space="preserve"> средство, которое используется налогоплательщиком для </w:t>
      </w:r>
      <w:r w:rsidR="002C7A2B" w:rsidRPr="00CF05E6">
        <w:rPr>
          <w:rFonts w:ascii="GHEA Grapalat" w:hAnsi="GHEA Grapalat"/>
          <w:sz w:val="24"/>
          <w:szCs w:val="24"/>
        </w:rPr>
        <w:t>поставки</w:t>
      </w:r>
      <w:r w:rsidR="00257A35" w:rsidRPr="00CF05E6">
        <w:rPr>
          <w:rFonts w:ascii="GHEA Grapalat" w:hAnsi="GHEA Grapalat"/>
          <w:sz w:val="24"/>
          <w:szCs w:val="24"/>
        </w:rPr>
        <w:t xml:space="preserve"> </w:t>
      </w:r>
      <w:r w:rsidRPr="00CF05E6">
        <w:rPr>
          <w:rFonts w:ascii="GHEA Grapalat" w:hAnsi="GHEA Grapalat"/>
          <w:sz w:val="24"/>
          <w:szCs w:val="24"/>
        </w:rPr>
        <w:t xml:space="preserve">или </w:t>
      </w:r>
      <w:r w:rsidR="002C7A2B" w:rsidRPr="00CF05E6">
        <w:rPr>
          <w:rFonts w:ascii="GHEA Grapalat" w:hAnsi="GHEA Grapalat"/>
          <w:sz w:val="24"/>
          <w:szCs w:val="24"/>
        </w:rPr>
        <w:t>перемещения</w:t>
      </w:r>
      <w:r w:rsidR="00257A35" w:rsidRPr="00CF05E6">
        <w:rPr>
          <w:rFonts w:ascii="GHEA Grapalat" w:hAnsi="GHEA Grapalat"/>
          <w:sz w:val="24"/>
          <w:szCs w:val="24"/>
        </w:rPr>
        <w:t xml:space="preserve"> </w:t>
      </w:r>
      <w:r w:rsidRPr="00CF05E6">
        <w:rPr>
          <w:rFonts w:ascii="GHEA Grapalat" w:hAnsi="GHEA Grapalat"/>
          <w:sz w:val="24"/>
          <w:szCs w:val="24"/>
        </w:rPr>
        <w:t>своих товаров</w:t>
      </w:r>
      <w:r w:rsidR="00B54907" w:rsidRPr="00CF05E6">
        <w:rPr>
          <w:rFonts w:ascii="GHEA Grapalat" w:hAnsi="GHEA Grapalat"/>
          <w:sz w:val="24"/>
          <w:szCs w:val="24"/>
        </w:rPr>
        <w:t xml:space="preserve">, </w:t>
      </w:r>
      <w:r w:rsidR="00B54907" w:rsidRPr="00EA31D7">
        <w:rPr>
          <w:rFonts w:ascii="GHEA Grapalat" w:hAnsi="GHEA Grapalat"/>
          <w:sz w:val="24"/>
          <w:szCs w:val="24"/>
        </w:rPr>
        <w:t xml:space="preserve">а также </w:t>
      </w:r>
      <w:r w:rsidR="00B54907" w:rsidRPr="00EA31D7">
        <w:rPr>
          <w:rFonts w:ascii="GHEA Grapalat" w:hAnsi="GHEA Grapalat" w:cs="Arial"/>
          <w:sz w:val="24"/>
          <w:szCs w:val="24"/>
          <w:shd w:val="clear" w:color="auto" w:fill="FFFFFF"/>
        </w:rPr>
        <w:t>пункт</w:t>
      </w:r>
      <w:r w:rsidR="00B54907" w:rsidRPr="00EA31D7">
        <w:rPr>
          <w:rFonts w:ascii="GHEA Grapalat" w:hAnsi="GHEA Grapalat" w:cs="Helvetica"/>
          <w:sz w:val="24"/>
          <w:szCs w:val="24"/>
          <w:shd w:val="clear" w:color="auto" w:fill="FFFFFF"/>
        </w:rPr>
        <w:t xml:space="preserve"> </w:t>
      </w:r>
      <w:r w:rsidR="00B54907" w:rsidRPr="00EA31D7">
        <w:rPr>
          <w:rFonts w:ascii="GHEA Grapalat" w:hAnsi="GHEA Grapalat" w:cs="Arial"/>
          <w:sz w:val="24"/>
          <w:szCs w:val="24"/>
          <w:shd w:val="clear" w:color="auto" w:fill="FFFFFF"/>
        </w:rPr>
        <w:t>мобильной</w:t>
      </w:r>
      <w:r w:rsidR="00B54907" w:rsidRPr="00EA31D7">
        <w:rPr>
          <w:rFonts w:ascii="GHEA Grapalat" w:hAnsi="GHEA Grapalat" w:cs="Helvetica"/>
          <w:sz w:val="24"/>
          <w:szCs w:val="24"/>
          <w:shd w:val="clear" w:color="auto" w:fill="FFFFFF"/>
        </w:rPr>
        <w:t xml:space="preserve"> </w:t>
      </w:r>
      <w:r w:rsidR="00B54907" w:rsidRPr="00EA31D7">
        <w:rPr>
          <w:rFonts w:ascii="GHEA Grapalat" w:hAnsi="GHEA Grapalat" w:cs="Arial"/>
          <w:sz w:val="24"/>
          <w:szCs w:val="24"/>
          <w:shd w:val="clear" w:color="auto" w:fill="FFFFFF"/>
        </w:rPr>
        <w:t>торговли</w:t>
      </w:r>
      <w:r w:rsidR="00B54907" w:rsidRPr="00EA31D7">
        <w:rPr>
          <w:rFonts w:ascii="GHEA Grapalat" w:hAnsi="GHEA Grapalat"/>
          <w:sz w:val="24"/>
          <w:szCs w:val="24"/>
        </w:rPr>
        <w:t>;</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59)</w:t>
      </w:r>
      <w:r w:rsidR="0082117C" w:rsidRPr="00CF05E6">
        <w:rPr>
          <w:rFonts w:ascii="GHEA Grapalat" w:hAnsi="GHEA Grapalat"/>
          <w:sz w:val="24"/>
          <w:szCs w:val="24"/>
        </w:rPr>
        <w:tab/>
      </w:r>
      <w:r w:rsidR="00493497" w:rsidRPr="00CF05E6">
        <w:rPr>
          <w:rFonts w:ascii="GHEA Grapalat" w:hAnsi="GHEA Grapalat"/>
          <w:b/>
          <w:sz w:val="24"/>
          <w:szCs w:val="24"/>
        </w:rPr>
        <w:t xml:space="preserve">представление налоговых расчетов или иных документов электронным способом </w:t>
      </w:r>
      <w:r w:rsidRPr="00CF05E6">
        <w:rPr>
          <w:rFonts w:ascii="GHEA Grapalat" w:hAnsi="GHEA Grapalat"/>
          <w:sz w:val="24"/>
          <w:szCs w:val="24"/>
        </w:rPr>
        <w:t>—</w:t>
      </w:r>
      <w:r w:rsidR="004056D9" w:rsidRPr="00CF05E6">
        <w:rPr>
          <w:rFonts w:ascii="GHEA Grapalat" w:hAnsi="GHEA Grapalat"/>
          <w:sz w:val="24"/>
          <w:szCs w:val="24"/>
        </w:rPr>
        <w:t xml:space="preserve"> </w:t>
      </w:r>
      <w:r w:rsidRPr="00CF05E6">
        <w:rPr>
          <w:rFonts w:ascii="GHEA Grapalat" w:hAnsi="GHEA Grapalat"/>
          <w:sz w:val="24"/>
          <w:szCs w:val="24"/>
        </w:rPr>
        <w:t xml:space="preserve">представление в налоговый орган налоговых расчетов или иных документов </w:t>
      </w:r>
      <w:r w:rsidR="007A6E53" w:rsidRPr="00CF05E6">
        <w:rPr>
          <w:rFonts w:ascii="GHEA Grapalat" w:hAnsi="GHEA Grapalat"/>
          <w:sz w:val="24"/>
          <w:szCs w:val="24"/>
        </w:rPr>
        <w:t xml:space="preserve">посредством электронной информационной системы </w:t>
      </w:r>
      <w:r w:rsidRPr="00CF05E6">
        <w:rPr>
          <w:rFonts w:ascii="GHEA Grapalat" w:hAnsi="GHEA Grapalat"/>
          <w:sz w:val="24"/>
          <w:szCs w:val="24"/>
        </w:rPr>
        <w:t>с использованием электронных технологий (посредством применения электронной цифровой подписи, электронного кода и пароля);</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60)</w:t>
      </w:r>
      <w:r w:rsidR="0082117C" w:rsidRPr="00CF05E6">
        <w:rPr>
          <w:rFonts w:ascii="GHEA Grapalat" w:hAnsi="GHEA Grapalat"/>
          <w:sz w:val="24"/>
          <w:szCs w:val="24"/>
        </w:rPr>
        <w:tab/>
      </w:r>
      <w:r w:rsidR="00493497" w:rsidRPr="00CF05E6">
        <w:rPr>
          <w:rFonts w:ascii="GHEA Grapalat" w:hAnsi="GHEA Grapalat"/>
          <w:b/>
          <w:sz w:val="24"/>
          <w:szCs w:val="24"/>
        </w:rPr>
        <w:t>электронная цифровая подпись</w:t>
      </w:r>
      <w:r w:rsidRPr="00CF05E6">
        <w:rPr>
          <w:rFonts w:ascii="GHEA Grapalat" w:hAnsi="GHEA Grapalat"/>
          <w:sz w:val="24"/>
          <w:szCs w:val="24"/>
        </w:rPr>
        <w:t xml:space="preserve"> — установленное Законом</w:t>
      </w:r>
      <w:r w:rsidR="0082117C" w:rsidRPr="00CF05E6">
        <w:rPr>
          <w:rFonts w:ascii="Courier New" w:hAnsi="Courier New" w:cs="Courier New"/>
          <w:sz w:val="24"/>
          <w:szCs w:val="24"/>
        </w:rPr>
        <w:t> </w:t>
      </w:r>
      <w:r w:rsidRPr="00CF05E6">
        <w:rPr>
          <w:rFonts w:ascii="GHEA Grapalat" w:hAnsi="GHEA Grapalat"/>
          <w:sz w:val="24"/>
          <w:szCs w:val="24"/>
        </w:rPr>
        <w:t xml:space="preserve">Республики Армения "Об электронном документе и электронной цифровой подписи" средство, идентифицирующее </w:t>
      </w:r>
      <w:r w:rsidR="007526F7" w:rsidRPr="00CF05E6">
        <w:rPr>
          <w:rFonts w:ascii="GHEA Grapalat" w:hAnsi="GHEA Grapalat"/>
          <w:sz w:val="24"/>
          <w:szCs w:val="24"/>
        </w:rPr>
        <w:t xml:space="preserve">подписывающее </w:t>
      </w:r>
      <w:r w:rsidR="00233F28" w:rsidRPr="00CF05E6">
        <w:rPr>
          <w:rFonts w:ascii="GHEA Grapalat" w:hAnsi="GHEA Grapalat"/>
          <w:sz w:val="24"/>
          <w:szCs w:val="24"/>
        </w:rPr>
        <w:t>лицо</w:t>
      </w:r>
      <w:r w:rsidRPr="00CF05E6">
        <w:rPr>
          <w:rFonts w:ascii="GHEA Grapalat" w:hAnsi="GHEA Grapalat"/>
          <w:sz w:val="24"/>
          <w:szCs w:val="24"/>
        </w:rPr>
        <w:t xml:space="preserve">, а также </w:t>
      </w:r>
      <w:r w:rsidR="007526F7" w:rsidRPr="00CF05E6">
        <w:rPr>
          <w:rFonts w:ascii="GHEA Grapalat" w:hAnsi="GHEA Grapalat"/>
          <w:sz w:val="24"/>
          <w:szCs w:val="24"/>
        </w:rPr>
        <w:t xml:space="preserve">защищающее </w:t>
      </w:r>
      <w:r w:rsidRPr="00CF05E6">
        <w:rPr>
          <w:rFonts w:ascii="GHEA Grapalat" w:hAnsi="GHEA Grapalat"/>
          <w:sz w:val="24"/>
          <w:szCs w:val="24"/>
        </w:rPr>
        <w:t>электронный документ от подделок и искажений;</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61)</w:t>
      </w:r>
      <w:r w:rsidR="0082117C" w:rsidRPr="00CF05E6">
        <w:rPr>
          <w:rFonts w:ascii="GHEA Grapalat" w:hAnsi="GHEA Grapalat"/>
          <w:sz w:val="24"/>
          <w:szCs w:val="24"/>
        </w:rPr>
        <w:tab/>
      </w:r>
      <w:r w:rsidR="00493497" w:rsidRPr="00CF05E6">
        <w:rPr>
          <w:rFonts w:ascii="GHEA Grapalat" w:hAnsi="GHEA Grapalat"/>
          <w:b/>
          <w:sz w:val="24"/>
          <w:szCs w:val="24"/>
        </w:rPr>
        <w:t>электронный код и пароль</w:t>
      </w:r>
      <w:r w:rsidRPr="00CF05E6">
        <w:rPr>
          <w:rFonts w:ascii="GHEA Grapalat" w:hAnsi="GHEA Grapalat"/>
          <w:sz w:val="24"/>
          <w:szCs w:val="24"/>
        </w:rPr>
        <w:t xml:space="preserve"> — </w:t>
      </w:r>
      <w:r w:rsidR="008F6716" w:rsidRPr="00CF05E6">
        <w:rPr>
          <w:rFonts w:ascii="GHEA Grapalat" w:hAnsi="GHEA Grapalat"/>
          <w:sz w:val="24"/>
          <w:szCs w:val="24"/>
        </w:rPr>
        <w:t xml:space="preserve">комбинация </w:t>
      </w:r>
      <w:r w:rsidR="00BA5176" w:rsidRPr="00CF05E6">
        <w:rPr>
          <w:rFonts w:ascii="GHEA Grapalat" w:hAnsi="GHEA Grapalat"/>
          <w:sz w:val="24"/>
          <w:szCs w:val="24"/>
        </w:rPr>
        <w:t>представленного в</w:t>
      </w:r>
      <w:r w:rsidR="0082117C" w:rsidRPr="00CF05E6">
        <w:rPr>
          <w:rFonts w:ascii="Courier New" w:hAnsi="Courier New" w:cs="Courier New"/>
          <w:sz w:val="24"/>
          <w:szCs w:val="24"/>
        </w:rPr>
        <w:t> </w:t>
      </w:r>
      <w:r w:rsidR="00BA5176" w:rsidRPr="00CF05E6">
        <w:rPr>
          <w:rFonts w:ascii="GHEA Grapalat" w:hAnsi="GHEA Grapalat"/>
          <w:sz w:val="24"/>
          <w:szCs w:val="24"/>
        </w:rPr>
        <w:t>исключительной последовательности электронных цифровых условных знаков логина</w:t>
      </w:r>
      <w:r w:rsidR="008F6716" w:rsidRPr="00CF05E6">
        <w:rPr>
          <w:rFonts w:ascii="GHEA Grapalat" w:hAnsi="GHEA Grapalat"/>
          <w:sz w:val="24"/>
          <w:szCs w:val="24"/>
        </w:rPr>
        <w:t xml:space="preserve">, </w:t>
      </w:r>
      <w:r w:rsidRPr="00CF05E6">
        <w:rPr>
          <w:rFonts w:ascii="GHEA Grapalat" w:hAnsi="GHEA Grapalat"/>
          <w:sz w:val="24"/>
          <w:szCs w:val="24"/>
        </w:rPr>
        <w:t xml:space="preserve">а также </w:t>
      </w:r>
      <w:r w:rsidR="008F6716" w:rsidRPr="00CF05E6">
        <w:rPr>
          <w:rFonts w:ascii="GHEA Grapalat" w:hAnsi="GHEA Grapalat"/>
          <w:sz w:val="24"/>
          <w:szCs w:val="24"/>
        </w:rPr>
        <w:t>пароля,</w:t>
      </w:r>
      <w:r w:rsidRPr="00CF05E6">
        <w:rPr>
          <w:rFonts w:ascii="GHEA Grapalat" w:hAnsi="GHEA Grapalat"/>
          <w:sz w:val="24"/>
          <w:szCs w:val="24"/>
        </w:rPr>
        <w:t xml:space="preserve"> </w:t>
      </w:r>
      <w:r w:rsidR="008F6716" w:rsidRPr="00CF05E6">
        <w:rPr>
          <w:rFonts w:ascii="GHEA Grapalat" w:hAnsi="GHEA Grapalat"/>
          <w:sz w:val="24"/>
          <w:szCs w:val="24"/>
        </w:rPr>
        <w:t xml:space="preserve">которая </w:t>
      </w:r>
      <w:r w:rsidRPr="00CF05E6">
        <w:rPr>
          <w:rFonts w:ascii="GHEA Grapalat" w:hAnsi="GHEA Grapalat"/>
          <w:sz w:val="24"/>
          <w:szCs w:val="24"/>
        </w:rPr>
        <w:t xml:space="preserve">дает возможность </w:t>
      </w:r>
      <w:r w:rsidR="00233F28" w:rsidRPr="00CF05E6">
        <w:rPr>
          <w:rFonts w:ascii="GHEA Grapalat" w:hAnsi="GHEA Grapalat"/>
          <w:sz w:val="24"/>
          <w:szCs w:val="24"/>
        </w:rPr>
        <w:t xml:space="preserve">войти </w:t>
      </w:r>
      <w:r w:rsidRPr="00CF05E6">
        <w:rPr>
          <w:rFonts w:ascii="GHEA Grapalat" w:hAnsi="GHEA Grapalat"/>
          <w:sz w:val="24"/>
          <w:szCs w:val="24"/>
        </w:rPr>
        <w:t>в информационную систему налогового органа, идентифи</w:t>
      </w:r>
      <w:r w:rsidR="00233F28" w:rsidRPr="00CF05E6">
        <w:rPr>
          <w:rFonts w:ascii="GHEA Grapalat" w:hAnsi="GHEA Grapalat"/>
          <w:sz w:val="24"/>
          <w:szCs w:val="24"/>
        </w:rPr>
        <w:t>цировать</w:t>
      </w:r>
      <w:r w:rsidRPr="00CF05E6">
        <w:rPr>
          <w:rFonts w:ascii="GHEA Grapalat" w:hAnsi="GHEA Grapalat"/>
          <w:sz w:val="24"/>
          <w:szCs w:val="24"/>
        </w:rPr>
        <w:t xml:space="preserve"> представляющего электронный документ, а также обеспечивает конфиденциальность </w:t>
      </w:r>
      <w:r w:rsidR="00233F28" w:rsidRPr="00CF05E6">
        <w:rPr>
          <w:rFonts w:ascii="GHEA Grapalat" w:hAnsi="GHEA Grapalat"/>
          <w:sz w:val="24"/>
          <w:szCs w:val="24"/>
        </w:rPr>
        <w:t>и защищенность</w:t>
      </w:r>
      <w:r w:rsidR="00233F28" w:rsidRPr="00CF05E6" w:rsidDel="00F96F70">
        <w:rPr>
          <w:rFonts w:ascii="GHEA Grapalat" w:hAnsi="GHEA Grapalat"/>
          <w:sz w:val="24"/>
          <w:szCs w:val="24"/>
        </w:rPr>
        <w:t xml:space="preserve"> </w:t>
      </w:r>
      <w:r w:rsidR="00F96F70" w:rsidRPr="00CF05E6">
        <w:rPr>
          <w:rFonts w:ascii="GHEA Grapalat" w:hAnsi="GHEA Grapalat"/>
          <w:sz w:val="24"/>
          <w:szCs w:val="24"/>
        </w:rPr>
        <w:t>сведений</w:t>
      </w:r>
      <w:r w:rsidRPr="00CF05E6">
        <w:rPr>
          <w:rFonts w:ascii="GHEA Grapalat" w:hAnsi="GHEA Grapalat"/>
          <w:sz w:val="24"/>
          <w:szCs w:val="24"/>
        </w:rPr>
        <w:t xml:space="preserve">, </w:t>
      </w:r>
      <w:r w:rsidR="00F96F70" w:rsidRPr="00CF05E6">
        <w:rPr>
          <w:rFonts w:ascii="GHEA Grapalat" w:hAnsi="GHEA Grapalat"/>
          <w:sz w:val="24"/>
          <w:szCs w:val="24"/>
        </w:rPr>
        <w:t xml:space="preserve">касающихся </w:t>
      </w:r>
      <w:r w:rsidR="002C7A2B" w:rsidRPr="00CF05E6">
        <w:rPr>
          <w:rFonts w:ascii="GHEA Grapalat" w:hAnsi="GHEA Grapalat"/>
          <w:sz w:val="24"/>
          <w:szCs w:val="24"/>
        </w:rPr>
        <w:t>входящего</w:t>
      </w:r>
      <w:r w:rsidRPr="00CF05E6">
        <w:rPr>
          <w:rFonts w:ascii="GHEA Grapalat" w:hAnsi="GHEA Grapalat"/>
          <w:sz w:val="24"/>
          <w:szCs w:val="24"/>
        </w:rPr>
        <w:t xml:space="preserve"> в электронную систему</w:t>
      </w:r>
      <w:r w:rsidR="00BF470E" w:rsidRPr="00CF05E6">
        <w:rPr>
          <w:rFonts w:ascii="GHEA Grapalat" w:hAnsi="GHEA Grapalat"/>
          <w:sz w:val="24"/>
          <w:szCs w:val="24"/>
        </w:rPr>
        <w:t xml:space="preserve"> </w:t>
      </w:r>
      <w:r w:rsidRPr="00CF05E6">
        <w:rPr>
          <w:rFonts w:ascii="GHEA Grapalat" w:hAnsi="GHEA Grapalat"/>
          <w:sz w:val="24"/>
          <w:szCs w:val="24"/>
        </w:rPr>
        <w:t xml:space="preserve">от совершаемых </w:t>
      </w:r>
      <w:r w:rsidR="00233F28" w:rsidRPr="00CF05E6">
        <w:rPr>
          <w:rFonts w:ascii="GHEA Grapalat" w:hAnsi="GHEA Grapalat"/>
          <w:sz w:val="24"/>
          <w:szCs w:val="24"/>
        </w:rPr>
        <w:t>другими</w:t>
      </w:r>
      <w:r w:rsidR="00F96F70" w:rsidRPr="00CF05E6">
        <w:rPr>
          <w:rFonts w:ascii="GHEA Grapalat" w:hAnsi="GHEA Grapalat"/>
          <w:sz w:val="24"/>
          <w:szCs w:val="24"/>
        </w:rPr>
        <w:t xml:space="preserve"> </w:t>
      </w:r>
      <w:r w:rsidRPr="00CF05E6">
        <w:rPr>
          <w:rFonts w:ascii="GHEA Grapalat" w:hAnsi="GHEA Grapalat"/>
          <w:sz w:val="24"/>
          <w:szCs w:val="24"/>
        </w:rPr>
        <w:t>лицами действий;</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62)</w:t>
      </w:r>
      <w:r w:rsidR="0082117C" w:rsidRPr="00CF05E6">
        <w:rPr>
          <w:rFonts w:ascii="GHEA Grapalat" w:hAnsi="GHEA Grapalat"/>
          <w:sz w:val="24"/>
          <w:szCs w:val="24"/>
        </w:rPr>
        <w:tab/>
      </w:r>
      <w:r w:rsidR="00493497" w:rsidRPr="00CF05E6">
        <w:rPr>
          <w:rFonts w:ascii="GHEA Grapalat" w:hAnsi="GHEA Grapalat"/>
          <w:b/>
          <w:sz w:val="24"/>
          <w:szCs w:val="24"/>
        </w:rPr>
        <w:t>налоговый спор</w:t>
      </w:r>
      <w:r w:rsidRPr="00CF05E6">
        <w:rPr>
          <w:rFonts w:ascii="GHEA Grapalat" w:hAnsi="GHEA Grapalat"/>
          <w:sz w:val="24"/>
          <w:szCs w:val="24"/>
        </w:rPr>
        <w:t xml:space="preserve"> — разногласия, возникающие между налогоплательщиком и налоговым органом в рамках отношений</w:t>
      </w:r>
      <w:r w:rsidR="00BA5176" w:rsidRPr="00CF05E6">
        <w:rPr>
          <w:rFonts w:ascii="GHEA Grapalat" w:hAnsi="GHEA Grapalat"/>
          <w:sz w:val="24"/>
          <w:szCs w:val="24"/>
        </w:rPr>
        <w:t>,</w:t>
      </w:r>
      <w:r w:rsidRPr="00CF05E6">
        <w:rPr>
          <w:rFonts w:ascii="GHEA Grapalat" w:hAnsi="GHEA Grapalat"/>
          <w:sz w:val="24"/>
          <w:szCs w:val="24"/>
        </w:rPr>
        <w:t xml:space="preserve"> связанных с</w:t>
      </w:r>
      <w:r w:rsidR="0082117C" w:rsidRPr="00CF05E6">
        <w:rPr>
          <w:rFonts w:ascii="Courier New" w:hAnsi="Courier New" w:cs="Courier New"/>
          <w:sz w:val="24"/>
          <w:szCs w:val="24"/>
        </w:rPr>
        <w:t> </w:t>
      </w:r>
      <w:r w:rsidRPr="00CF05E6">
        <w:rPr>
          <w:rFonts w:ascii="GHEA Grapalat" w:hAnsi="GHEA Grapalat"/>
          <w:sz w:val="24"/>
          <w:szCs w:val="24"/>
        </w:rPr>
        <w:t xml:space="preserve">осуществлением налоговым органом налогового контроля (в том числе проверок, </w:t>
      </w:r>
      <w:r w:rsidR="002C7A2B" w:rsidRPr="00CF05E6">
        <w:rPr>
          <w:rFonts w:ascii="GHEA Grapalat" w:hAnsi="GHEA Grapalat"/>
          <w:sz w:val="24"/>
          <w:szCs w:val="24"/>
        </w:rPr>
        <w:t>обследований</w:t>
      </w:r>
      <w:r w:rsidRPr="00CF05E6">
        <w:rPr>
          <w:rFonts w:ascii="GHEA Grapalat" w:hAnsi="GHEA Grapalat"/>
          <w:sz w:val="24"/>
          <w:szCs w:val="24"/>
        </w:rPr>
        <w:t>)</w:t>
      </w:r>
      <w:r w:rsidR="0016275A" w:rsidRPr="00CF05E6">
        <w:rPr>
          <w:rFonts w:ascii="GHEA Grapalat" w:hAnsi="GHEA Grapalat"/>
          <w:sz w:val="24"/>
          <w:szCs w:val="24"/>
        </w:rPr>
        <w:t xml:space="preserve"> за</w:t>
      </w:r>
      <w:r w:rsidRPr="00CF05E6">
        <w:rPr>
          <w:rFonts w:ascii="GHEA Grapalat" w:hAnsi="GHEA Grapalat"/>
          <w:sz w:val="24"/>
          <w:szCs w:val="24"/>
        </w:rPr>
        <w:t xml:space="preserve"> исчислением и уплатой налогов и </w:t>
      </w:r>
      <w:r w:rsidR="00D82129" w:rsidRPr="00CF05E6">
        <w:rPr>
          <w:rFonts w:ascii="GHEA Grapalat" w:hAnsi="GHEA Grapalat"/>
          <w:sz w:val="24"/>
          <w:szCs w:val="24"/>
        </w:rPr>
        <w:t>сборов</w:t>
      </w:r>
      <w:r w:rsidRPr="00CF05E6">
        <w:rPr>
          <w:rFonts w:ascii="GHEA Grapalat" w:hAnsi="GHEA Grapalat"/>
          <w:sz w:val="24"/>
          <w:szCs w:val="24"/>
        </w:rPr>
        <w:t xml:space="preserve">, а также </w:t>
      </w:r>
      <w:r w:rsidR="0016275A" w:rsidRPr="00CF05E6">
        <w:rPr>
          <w:rFonts w:ascii="GHEA Grapalat" w:hAnsi="GHEA Grapalat"/>
          <w:sz w:val="24"/>
          <w:szCs w:val="24"/>
        </w:rPr>
        <w:t>за</w:t>
      </w:r>
      <w:r w:rsidR="0082117C" w:rsidRPr="00CF05E6">
        <w:rPr>
          <w:rFonts w:ascii="Courier New" w:hAnsi="Courier New" w:cs="Courier New"/>
          <w:sz w:val="24"/>
          <w:szCs w:val="24"/>
        </w:rPr>
        <w:t> </w:t>
      </w:r>
      <w:r w:rsidR="0016275A" w:rsidRPr="00CF05E6">
        <w:rPr>
          <w:rFonts w:ascii="GHEA Grapalat" w:hAnsi="GHEA Grapalat"/>
          <w:sz w:val="24"/>
          <w:szCs w:val="24"/>
        </w:rPr>
        <w:t xml:space="preserve">выполнением </w:t>
      </w:r>
      <w:r w:rsidRPr="00CF05E6">
        <w:rPr>
          <w:rFonts w:ascii="GHEA Grapalat" w:hAnsi="GHEA Grapalat"/>
          <w:sz w:val="24"/>
          <w:szCs w:val="24"/>
        </w:rPr>
        <w:t xml:space="preserve">иных </w:t>
      </w:r>
      <w:r w:rsidR="00BA5176" w:rsidRPr="00CF05E6">
        <w:rPr>
          <w:rFonts w:ascii="GHEA Grapalat" w:hAnsi="GHEA Grapalat"/>
          <w:sz w:val="24"/>
          <w:szCs w:val="24"/>
        </w:rPr>
        <w:t xml:space="preserve">требований, </w:t>
      </w:r>
      <w:r w:rsidRPr="00CF05E6">
        <w:rPr>
          <w:rFonts w:ascii="GHEA Grapalat" w:hAnsi="GHEA Grapalat"/>
          <w:sz w:val="24"/>
          <w:szCs w:val="24"/>
        </w:rPr>
        <w:t xml:space="preserve">установленных Кодексом 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63)</w:t>
      </w:r>
      <w:r w:rsidR="0082117C" w:rsidRPr="00CF05E6">
        <w:rPr>
          <w:rFonts w:ascii="GHEA Grapalat" w:hAnsi="GHEA Grapalat"/>
          <w:sz w:val="24"/>
          <w:szCs w:val="24"/>
        </w:rPr>
        <w:tab/>
      </w:r>
      <w:r w:rsidR="00493497" w:rsidRPr="00CF05E6">
        <w:rPr>
          <w:rFonts w:ascii="GHEA Grapalat" w:hAnsi="GHEA Grapalat"/>
          <w:b/>
          <w:sz w:val="24"/>
          <w:szCs w:val="24"/>
        </w:rPr>
        <w:t>налоговая тайна</w:t>
      </w:r>
      <w:r w:rsidRPr="00CF05E6">
        <w:rPr>
          <w:rFonts w:ascii="GHEA Grapalat" w:hAnsi="GHEA Grapalat"/>
          <w:sz w:val="24"/>
          <w:szCs w:val="24"/>
        </w:rPr>
        <w:t xml:space="preserve"> — </w:t>
      </w:r>
      <w:r w:rsidR="0016275A" w:rsidRPr="00CF05E6">
        <w:rPr>
          <w:rFonts w:ascii="GHEA Grapalat" w:hAnsi="GHEA Grapalat"/>
          <w:sz w:val="24"/>
          <w:szCs w:val="24"/>
        </w:rPr>
        <w:t xml:space="preserve">любое сведение, полученное </w:t>
      </w:r>
      <w:r w:rsidRPr="00CF05E6">
        <w:rPr>
          <w:rFonts w:ascii="GHEA Grapalat" w:hAnsi="GHEA Grapalat"/>
          <w:sz w:val="24"/>
          <w:szCs w:val="24"/>
        </w:rPr>
        <w:t xml:space="preserve">налоговым органом или налоговым служащим </w:t>
      </w:r>
      <w:r w:rsidR="0016275A" w:rsidRPr="00CF05E6">
        <w:rPr>
          <w:rFonts w:ascii="GHEA Grapalat" w:hAnsi="GHEA Grapalat"/>
          <w:sz w:val="24"/>
          <w:szCs w:val="24"/>
        </w:rPr>
        <w:t>относительно</w:t>
      </w:r>
      <w:r w:rsidRPr="00CF05E6">
        <w:rPr>
          <w:rFonts w:ascii="GHEA Grapalat" w:hAnsi="GHEA Grapalat"/>
          <w:sz w:val="24"/>
          <w:szCs w:val="24"/>
        </w:rPr>
        <w:t xml:space="preserve"> </w:t>
      </w:r>
      <w:r w:rsidR="0016275A" w:rsidRPr="00CF05E6">
        <w:rPr>
          <w:rFonts w:ascii="GHEA Grapalat" w:hAnsi="GHEA Grapalat"/>
          <w:sz w:val="24"/>
          <w:szCs w:val="24"/>
        </w:rPr>
        <w:t>налогоплательщика</w:t>
      </w:r>
      <w:r w:rsidRPr="00CF05E6">
        <w:rPr>
          <w:rFonts w:ascii="GHEA Grapalat" w:hAnsi="GHEA Grapalat"/>
          <w:sz w:val="24"/>
          <w:szCs w:val="24"/>
        </w:rPr>
        <w:t>, деятельности налогоплательщика, за исключением:</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82117C" w:rsidRPr="00CF05E6">
        <w:rPr>
          <w:rFonts w:ascii="GHEA Grapalat" w:hAnsi="GHEA Grapalat"/>
          <w:sz w:val="24"/>
          <w:szCs w:val="24"/>
        </w:rPr>
        <w:tab/>
      </w:r>
      <w:r w:rsidR="0016275A" w:rsidRPr="00CF05E6">
        <w:rPr>
          <w:rFonts w:ascii="GHEA Grapalat" w:hAnsi="GHEA Grapalat"/>
          <w:sz w:val="24"/>
          <w:szCs w:val="24"/>
        </w:rPr>
        <w:t>сведений</w:t>
      </w:r>
      <w:r w:rsidRPr="00CF05E6">
        <w:rPr>
          <w:rFonts w:ascii="GHEA Grapalat" w:hAnsi="GHEA Grapalat"/>
          <w:sz w:val="24"/>
          <w:szCs w:val="24"/>
        </w:rPr>
        <w:t xml:space="preserve">, </w:t>
      </w:r>
      <w:r w:rsidR="0016275A" w:rsidRPr="00CF05E6">
        <w:rPr>
          <w:rFonts w:ascii="GHEA Grapalat" w:hAnsi="GHEA Grapalat"/>
          <w:sz w:val="24"/>
          <w:szCs w:val="24"/>
        </w:rPr>
        <w:t xml:space="preserve">опубликованных </w:t>
      </w:r>
      <w:r w:rsidRPr="00CF05E6">
        <w:rPr>
          <w:rFonts w:ascii="GHEA Grapalat" w:hAnsi="GHEA Grapalat"/>
          <w:sz w:val="24"/>
          <w:szCs w:val="24"/>
        </w:rPr>
        <w:t>налогоплательщиком или с его согласия,</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82117C" w:rsidRPr="00CF05E6">
        <w:rPr>
          <w:rFonts w:ascii="GHEA Grapalat" w:hAnsi="GHEA Grapalat"/>
          <w:sz w:val="24"/>
          <w:szCs w:val="24"/>
        </w:rPr>
        <w:tab/>
      </w:r>
      <w:r w:rsidR="0016275A" w:rsidRPr="00CF05E6">
        <w:rPr>
          <w:rFonts w:ascii="GHEA Grapalat" w:hAnsi="GHEA Grapalat"/>
          <w:sz w:val="24"/>
          <w:szCs w:val="24"/>
        </w:rPr>
        <w:t xml:space="preserve">сведений </w:t>
      </w:r>
      <w:r w:rsidRPr="00CF05E6">
        <w:rPr>
          <w:rFonts w:ascii="GHEA Grapalat" w:hAnsi="GHEA Grapalat"/>
          <w:sz w:val="24"/>
          <w:szCs w:val="24"/>
        </w:rPr>
        <w:t xml:space="preserve">об </w:t>
      </w:r>
      <w:r w:rsidR="0016275A" w:rsidRPr="00CF05E6">
        <w:rPr>
          <w:rFonts w:ascii="GHEA Grapalat" w:hAnsi="GHEA Grapalat"/>
          <w:sz w:val="24"/>
          <w:szCs w:val="24"/>
        </w:rPr>
        <w:t xml:space="preserve">учетном </w:t>
      </w:r>
      <w:r w:rsidRPr="00CF05E6">
        <w:rPr>
          <w:rFonts w:ascii="GHEA Grapalat" w:hAnsi="GHEA Grapalat"/>
          <w:sz w:val="24"/>
          <w:szCs w:val="24"/>
        </w:rPr>
        <w:t>номере налогоплательщика,</w:t>
      </w:r>
    </w:p>
    <w:p w:rsidR="00D907A6"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82117C" w:rsidRPr="00CF05E6">
        <w:rPr>
          <w:rFonts w:ascii="GHEA Grapalat" w:hAnsi="GHEA Grapalat"/>
          <w:sz w:val="24"/>
          <w:szCs w:val="24"/>
        </w:rPr>
        <w:tab/>
      </w:r>
      <w:r w:rsidR="0016275A" w:rsidRPr="00CF05E6">
        <w:rPr>
          <w:rFonts w:ascii="GHEA Grapalat" w:hAnsi="GHEA Grapalat"/>
          <w:sz w:val="24"/>
          <w:szCs w:val="24"/>
        </w:rPr>
        <w:t>сведений</w:t>
      </w:r>
      <w:r w:rsidRPr="00CF05E6">
        <w:rPr>
          <w:rFonts w:ascii="GHEA Grapalat" w:hAnsi="GHEA Grapalat"/>
          <w:sz w:val="24"/>
          <w:szCs w:val="24"/>
        </w:rPr>
        <w:t xml:space="preserve">, </w:t>
      </w:r>
      <w:r w:rsidR="00BA5176" w:rsidRPr="00CF05E6">
        <w:rPr>
          <w:rFonts w:ascii="GHEA Grapalat" w:hAnsi="GHEA Grapalat"/>
          <w:sz w:val="24"/>
          <w:szCs w:val="24"/>
        </w:rPr>
        <w:t xml:space="preserve">включенных </w:t>
      </w:r>
      <w:r w:rsidRPr="00CF05E6">
        <w:rPr>
          <w:rFonts w:ascii="GHEA Grapalat" w:hAnsi="GHEA Grapalat"/>
          <w:sz w:val="24"/>
          <w:szCs w:val="24"/>
        </w:rPr>
        <w:t>в устав налогоплательщика,</w:t>
      </w:r>
    </w:p>
    <w:p w:rsidR="00D907A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82117C" w:rsidRPr="00CF05E6">
        <w:rPr>
          <w:rFonts w:ascii="GHEA Grapalat" w:hAnsi="GHEA Grapalat"/>
          <w:sz w:val="24"/>
          <w:szCs w:val="24"/>
        </w:rPr>
        <w:tab/>
      </w:r>
      <w:r w:rsidR="0016275A" w:rsidRPr="00CF05E6">
        <w:rPr>
          <w:rFonts w:ascii="GHEA Grapalat" w:hAnsi="GHEA Grapalat"/>
          <w:sz w:val="24"/>
          <w:szCs w:val="24"/>
        </w:rPr>
        <w:t>сведений</w:t>
      </w:r>
      <w:r w:rsidRPr="00CF05E6">
        <w:rPr>
          <w:rFonts w:ascii="GHEA Grapalat" w:hAnsi="GHEA Grapalat"/>
          <w:sz w:val="24"/>
          <w:szCs w:val="24"/>
        </w:rPr>
        <w:t xml:space="preserve"> о нарушениях требований регулирующих налоговые отношения правовых актов и примененных мерах ответственности,</w:t>
      </w:r>
    </w:p>
    <w:p w:rsidR="005F7D7E" w:rsidRPr="00CF05E6" w:rsidRDefault="00D907A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0082117C" w:rsidRPr="00CF05E6">
        <w:rPr>
          <w:rFonts w:ascii="GHEA Grapalat" w:hAnsi="GHEA Grapalat"/>
          <w:sz w:val="24"/>
          <w:szCs w:val="24"/>
        </w:rPr>
        <w:tab/>
      </w:r>
      <w:r w:rsidR="0016275A" w:rsidRPr="00CF05E6">
        <w:rPr>
          <w:rFonts w:ascii="GHEA Grapalat" w:hAnsi="GHEA Grapalat"/>
          <w:sz w:val="24"/>
          <w:szCs w:val="24"/>
        </w:rPr>
        <w:t>сведений</w:t>
      </w:r>
      <w:r w:rsidRPr="00CF05E6">
        <w:rPr>
          <w:rFonts w:ascii="GHEA Grapalat" w:hAnsi="GHEA Grapalat"/>
          <w:sz w:val="24"/>
          <w:szCs w:val="24"/>
        </w:rPr>
        <w:t xml:space="preserve">, </w:t>
      </w:r>
      <w:r w:rsidR="0016275A" w:rsidRPr="00CF05E6">
        <w:rPr>
          <w:rFonts w:ascii="GHEA Grapalat" w:hAnsi="GHEA Grapalat"/>
          <w:sz w:val="24"/>
          <w:szCs w:val="24"/>
        </w:rPr>
        <w:t xml:space="preserve">касающихся налогоплательщика или деятельности налогоплательщика, </w:t>
      </w:r>
      <w:r w:rsidRPr="00CF05E6">
        <w:rPr>
          <w:rFonts w:ascii="GHEA Grapalat" w:hAnsi="GHEA Grapalat"/>
          <w:sz w:val="24"/>
          <w:szCs w:val="24"/>
        </w:rPr>
        <w:t xml:space="preserve">представляемых налоговым или таможенным органам других государств на </w:t>
      </w:r>
      <w:r w:rsidR="0016275A" w:rsidRPr="00CF05E6">
        <w:rPr>
          <w:rFonts w:ascii="GHEA Grapalat" w:hAnsi="GHEA Grapalat"/>
          <w:sz w:val="24"/>
          <w:szCs w:val="24"/>
        </w:rPr>
        <w:t>основ</w:t>
      </w:r>
      <w:r w:rsidR="00BA5176" w:rsidRPr="00CF05E6">
        <w:rPr>
          <w:rFonts w:ascii="GHEA Grapalat" w:hAnsi="GHEA Grapalat"/>
          <w:sz w:val="24"/>
          <w:szCs w:val="24"/>
        </w:rPr>
        <w:t>ании</w:t>
      </w:r>
      <w:r w:rsidR="0016275A" w:rsidRPr="00CF05E6">
        <w:rPr>
          <w:rFonts w:ascii="GHEA Grapalat" w:hAnsi="GHEA Grapalat"/>
          <w:sz w:val="24"/>
          <w:szCs w:val="24"/>
        </w:rPr>
        <w:t xml:space="preserve"> </w:t>
      </w:r>
      <w:r w:rsidRPr="00CF05E6">
        <w:rPr>
          <w:rFonts w:ascii="GHEA Grapalat" w:hAnsi="GHEA Grapalat"/>
          <w:sz w:val="24"/>
          <w:szCs w:val="24"/>
        </w:rPr>
        <w:t xml:space="preserve">международных или межведомственных </w:t>
      </w:r>
      <w:r w:rsidR="0016275A" w:rsidRPr="00CF05E6">
        <w:rPr>
          <w:rFonts w:ascii="GHEA Grapalat" w:hAnsi="GHEA Grapalat"/>
          <w:sz w:val="24"/>
          <w:szCs w:val="24"/>
        </w:rPr>
        <w:t xml:space="preserve">договоров </w:t>
      </w:r>
      <w:r w:rsidRPr="00CF05E6">
        <w:rPr>
          <w:rFonts w:ascii="GHEA Grapalat" w:hAnsi="GHEA Grapalat"/>
          <w:sz w:val="24"/>
          <w:szCs w:val="24"/>
        </w:rPr>
        <w:t>(соглашений)</w:t>
      </w:r>
      <w:r w:rsidR="00E313AB" w:rsidRPr="00CF05E6">
        <w:rPr>
          <w:rFonts w:ascii="GHEA Grapalat" w:hAnsi="GHEA Grapalat"/>
          <w:sz w:val="24"/>
          <w:szCs w:val="24"/>
        </w:rPr>
        <w:t>,</w:t>
      </w:r>
      <w:r w:rsidR="00B65B5E" w:rsidRPr="00CF05E6">
        <w:rPr>
          <w:rFonts w:ascii="GHEA Grapalat" w:hAnsi="GHEA Grapalat"/>
          <w:sz w:val="24"/>
          <w:szCs w:val="24"/>
        </w:rPr>
        <w:t xml:space="preserve"> — в случае представления сведений этим органам</w:t>
      </w:r>
      <w:r w:rsidR="006C6A43" w:rsidRPr="00CF05E6">
        <w:rPr>
          <w:rFonts w:ascii="GHEA Grapalat" w:hAnsi="GHEA Grapalat"/>
          <w:sz w:val="24"/>
          <w:szCs w:val="24"/>
        </w:rPr>
        <w:t>,</w:t>
      </w:r>
    </w:p>
    <w:p w:rsidR="006C6A43" w:rsidRPr="00CF05E6" w:rsidRDefault="006C6A43" w:rsidP="0022062F">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е.</w:t>
      </w:r>
      <w:r w:rsidR="00E313AB" w:rsidRPr="00CF05E6">
        <w:rPr>
          <w:rFonts w:ascii="GHEA Grapalat" w:hAnsi="GHEA Grapalat"/>
          <w:color w:val="000000"/>
          <w:sz w:val="24"/>
          <w:szCs w:val="24"/>
        </w:rPr>
        <w:tab/>
      </w:r>
      <w:r w:rsidRPr="00CF05E6">
        <w:rPr>
          <w:rFonts w:ascii="GHEA Grapalat" w:hAnsi="GHEA Grapalat"/>
          <w:color w:val="000000"/>
          <w:sz w:val="24"/>
          <w:szCs w:val="24"/>
        </w:rPr>
        <w:t>сведений относительно числа работников, в течение отчетного месяца задекларированных налогоплательщиком на основании трудовых или гражданско-правовых договоров,</w:t>
      </w:r>
    </w:p>
    <w:p w:rsidR="006C6A43" w:rsidRPr="00CF05E6" w:rsidRDefault="006C6A43" w:rsidP="0022062F">
      <w:pPr>
        <w:widowControl w:val="0"/>
        <w:shd w:val="clear" w:color="auto" w:fill="FFFFFF"/>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color w:val="000000"/>
          <w:sz w:val="24"/>
          <w:szCs w:val="24"/>
        </w:rPr>
        <w:t>ж.</w:t>
      </w:r>
      <w:r w:rsidR="00E313AB" w:rsidRPr="00CF05E6">
        <w:rPr>
          <w:rFonts w:ascii="GHEA Grapalat" w:hAnsi="GHEA Grapalat"/>
          <w:color w:val="000000"/>
          <w:sz w:val="24"/>
          <w:szCs w:val="24"/>
        </w:rPr>
        <w:tab/>
      </w:r>
      <w:r w:rsidRPr="00CF05E6">
        <w:rPr>
          <w:rFonts w:ascii="GHEA Grapalat" w:hAnsi="GHEA Grapalat"/>
          <w:color w:val="000000"/>
          <w:sz w:val="24"/>
          <w:szCs w:val="24"/>
        </w:rPr>
        <w:t>сведений относительно погашенных посредством единого счета обязательств, а также о погашении обязательств по части непогашаемых посредством единого счета налогов, платежей и государственной пошлины,</w:t>
      </w:r>
    </w:p>
    <w:p w:rsidR="006C6A43" w:rsidRPr="00CF05E6" w:rsidRDefault="006C6A43" w:rsidP="0022062F">
      <w:pPr>
        <w:widowControl w:val="0"/>
        <w:shd w:val="clear" w:color="auto" w:fill="FFFFFF"/>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color w:val="000000"/>
          <w:sz w:val="24"/>
          <w:szCs w:val="24"/>
        </w:rPr>
        <w:t>и.</w:t>
      </w:r>
      <w:r w:rsidRPr="00CF05E6">
        <w:rPr>
          <w:rFonts w:ascii="GHEA Grapalat" w:hAnsi="GHEA Grapalat"/>
          <w:color w:val="000000"/>
          <w:sz w:val="24"/>
          <w:szCs w:val="24"/>
        </w:rPr>
        <w:tab/>
        <w:t>сведений о системе налогообложения налогоплательщика,</w:t>
      </w:r>
    </w:p>
    <w:p w:rsidR="006C6A43" w:rsidRPr="00CF05E6" w:rsidRDefault="006C6A43" w:rsidP="0022062F">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к.</w:t>
      </w:r>
      <w:r w:rsidRPr="00CF05E6">
        <w:rPr>
          <w:rFonts w:ascii="GHEA Grapalat" w:hAnsi="GHEA Grapalat"/>
          <w:color w:val="000000"/>
          <w:sz w:val="24"/>
          <w:szCs w:val="24"/>
        </w:rPr>
        <w:tab/>
        <w:t>сведений, установленных статьей 308 Кодекса и не указанных в настоящем пункте</w:t>
      </w:r>
      <w:r w:rsidR="00E313AB" w:rsidRPr="00CF05E6">
        <w:rPr>
          <w:rFonts w:ascii="GHEA Grapalat" w:hAnsi="GHEA Grapalat"/>
          <w:color w:val="000000"/>
          <w:sz w:val="24"/>
          <w:szCs w:val="24"/>
        </w:rPr>
        <w:t>,</w:t>
      </w:r>
      <w:r w:rsidR="00BC7597" w:rsidRPr="00CF05E6">
        <w:rPr>
          <w:rFonts w:ascii="GHEA Grapalat" w:hAnsi="GHEA Grapalat"/>
          <w:color w:val="000000"/>
          <w:sz w:val="24"/>
          <w:szCs w:val="24"/>
        </w:rPr>
        <w:t xml:space="preserve"> подлежащих опубликованию</w:t>
      </w:r>
      <w:r w:rsidR="0061419A" w:rsidRPr="00CF05E6">
        <w:rPr>
          <w:rFonts w:ascii="GHEA Grapalat" w:hAnsi="GHEA Grapalat"/>
          <w:color w:val="000000"/>
          <w:sz w:val="24"/>
          <w:szCs w:val="24"/>
        </w:rPr>
        <w:t>;</w:t>
      </w:r>
    </w:p>
    <w:p w:rsidR="006D4E11" w:rsidRPr="000406CB" w:rsidRDefault="006D4E11" w:rsidP="0022062F">
      <w:pPr>
        <w:widowControl w:val="0"/>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color w:val="000000"/>
          <w:sz w:val="24"/>
          <w:szCs w:val="24"/>
        </w:rPr>
        <w:t>64)</w:t>
      </w:r>
      <w:r w:rsidRPr="00CF05E6">
        <w:rPr>
          <w:rFonts w:ascii="GHEA Grapalat" w:hAnsi="GHEA Grapalat"/>
          <w:color w:val="000000"/>
          <w:sz w:val="24"/>
          <w:szCs w:val="24"/>
        </w:rPr>
        <w:tab/>
      </w:r>
      <w:r w:rsidRPr="00CF05E6">
        <w:rPr>
          <w:rFonts w:ascii="GHEA Grapalat" w:hAnsi="GHEA Grapalat"/>
          <w:b/>
          <w:color w:val="000000"/>
          <w:sz w:val="24"/>
          <w:szCs w:val="24"/>
        </w:rPr>
        <w:t>документы, подлежащие обязательному доведению до сведения</w:t>
      </w:r>
      <w:r w:rsidRPr="00CF05E6">
        <w:rPr>
          <w:rFonts w:ascii="GHEA Grapalat" w:hAnsi="GHEA Grapalat"/>
          <w:color w:val="000000"/>
          <w:sz w:val="24"/>
          <w:szCs w:val="24"/>
        </w:rPr>
        <w:t xml:space="preserve"> — предусмотренные Кодексом и законом документы (протоколы, предписания об аресте, постановления, уведомления), принимаемые как в бумажном виде, так и посредством электронной системы в рамках</w:t>
      </w:r>
      <w:r w:rsidR="00824CAF">
        <w:rPr>
          <w:rFonts w:ascii="GHEA Grapalat" w:hAnsi="GHEA Grapalat"/>
          <w:color w:val="000000"/>
          <w:sz w:val="24"/>
          <w:szCs w:val="24"/>
        </w:rPr>
        <w:t xml:space="preserve"> предусмотренного</w:t>
      </w:r>
      <w:r w:rsidR="00824CAF" w:rsidRPr="00CF05E6">
        <w:rPr>
          <w:rFonts w:ascii="GHEA Grapalat" w:hAnsi="GHEA Grapalat"/>
          <w:color w:val="000000"/>
          <w:sz w:val="24"/>
          <w:szCs w:val="24"/>
        </w:rPr>
        <w:t xml:space="preserve"> </w:t>
      </w:r>
      <w:r w:rsidR="00824CAF">
        <w:rPr>
          <w:rFonts w:ascii="GHEA Grapalat" w:hAnsi="GHEA Grapalat"/>
          <w:color w:val="000000"/>
          <w:sz w:val="24"/>
          <w:szCs w:val="24"/>
        </w:rPr>
        <w:t xml:space="preserve">частью 5 статьи 398 Кодекса взыскания </w:t>
      </w:r>
      <w:r w:rsidR="00824CAF" w:rsidRPr="00CF05E6">
        <w:rPr>
          <w:rFonts w:ascii="GHEA Grapalat" w:hAnsi="GHEA Grapalat"/>
          <w:color w:val="000000"/>
          <w:sz w:val="24"/>
          <w:szCs w:val="24"/>
        </w:rPr>
        <w:t>налоговым органом</w:t>
      </w:r>
      <w:r w:rsidR="00824CAF">
        <w:rPr>
          <w:rFonts w:ascii="GHEA Grapalat" w:hAnsi="GHEA Grapalat"/>
          <w:color w:val="000000"/>
          <w:sz w:val="24"/>
          <w:szCs w:val="24"/>
        </w:rPr>
        <w:t xml:space="preserve"> не</w:t>
      </w:r>
      <w:r w:rsidR="00252D82">
        <w:rPr>
          <w:rFonts w:ascii="GHEA Grapalat" w:hAnsi="GHEA Grapalat"/>
          <w:color w:val="000000"/>
          <w:sz w:val="24"/>
          <w:szCs w:val="24"/>
        </w:rPr>
        <w:t>у</w:t>
      </w:r>
      <w:r w:rsidR="00824CAF">
        <w:rPr>
          <w:rFonts w:ascii="GHEA Grapalat" w:hAnsi="GHEA Grapalat"/>
          <w:color w:val="000000"/>
          <w:sz w:val="24"/>
          <w:szCs w:val="24"/>
        </w:rPr>
        <w:t>плаченных налоговых обязательств или административных производств</w:t>
      </w:r>
      <w:r w:rsidR="00252D82">
        <w:rPr>
          <w:rFonts w:ascii="GHEA Grapalat" w:hAnsi="GHEA Grapalat"/>
          <w:color w:val="000000"/>
          <w:sz w:val="24"/>
          <w:szCs w:val="24"/>
        </w:rPr>
        <w:t xml:space="preserve"> по</w:t>
      </w:r>
      <w:r w:rsidR="00824CAF">
        <w:rPr>
          <w:rFonts w:ascii="GHEA Grapalat" w:hAnsi="GHEA Grapalat"/>
          <w:color w:val="000000"/>
          <w:sz w:val="24"/>
          <w:szCs w:val="24"/>
        </w:rPr>
        <w:t xml:space="preserve"> арест</w:t>
      </w:r>
      <w:r w:rsidR="00252D82">
        <w:rPr>
          <w:rFonts w:ascii="GHEA Grapalat" w:hAnsi="GHEA Grapalat"/>
          <w:color w:val="000000"/>
          <w:sz w:val="24"/>
          <w:szCs w:val="24"/>
        </w:rPr>
        <w:t>у</w:t>
      </w:r>
      <w:r w:rsidR="00824CAF">
        <w:rPr>
          <w:rFonts w:ascii="GHEA Grapalat" w:hAnsi="GHEA Grapalat"/>
          <w:color w:val="000000"/>
          <w:sz w:val="24"/>
          <w:szCs w:val="24"/>
        </w:rPr>
        <w:t xml:space="preserve"> имущества налогоплательщика</w:t>
      </w:r>
      <w:r w:rsidR="0038691F">
        <w:rPr>
          <w:rFonts w:ascii="GHEA Grapalat" w:hAnsi="GHEA Grapalat"/>
          <w:color w:val="000000"/>
          <w:sz w:val="24"/>
          <w:szCs w:val="24"/>
        </w:rPr>
        <w:t>, а также</w:t>
      </w:r>
      <w:r w:rsidR="0038691F" w:rsidRPr="0038691F">
        <w:rPr>
          <w:rFonts w:ascii="GHEA Grapalat" w:hAnsi="GHEA Grapalat"/>
          <w:color w:val="000000"/>
          <w:sz w:val="24"/>
          <w:szCs w:val="24"/>
        </w:rPr>
        <w:t xml:space="preserve"> предусмотренные Кодексом документы, составляемые налоговым органом в рамках налоговых проверок и </w:t>
      </w:r>
      <w:r w:rsidR="00CA719E">
        <w:rPr>
          <w:rFonts w:ascii="GHEA Grapalat" w:hAnsi="GHEA Grapalat"/>
          <w:color w:val="000000"/>
          <w:sz w:val="24"/>
          <w:szCs w:val="24"/>
        </w:rPr>
        <w:t>обследований</w:t>
      </w:r>
      <w:r w:rsidR="0038691F" w:rsidRPr="0038691F">
        <w:rPr>
          <w:rFonts w:ascii="GHEA Grapalat" w:hAnsi="GHEA Grapalat"/>
          <w:color w:val="000000"/>
          <w:sz w:val="24"/>
          <w:szCs w:val="24"/>
        </w:rPr>
        <w:t xml:space="preserve"> (поручения, проекты актов и протоколов, акты, протоколы, постановления, приказы</w:t>
      </w:r>
      <w:r w:rsidR="0038691F">
        <w:rPr>
          <w:rFonts w:ascii="GHEA Grapalat" w:hAnsi="GHEA Grapalat"/>
          <w:color w:val="000000"/>
          <w:sz w:val="24"/>
          <w:szCs w:val="24"/>
        </w:rPr>
        <w:t>)</w:t>
      </w:r>
      <w:r w:rsidRPr="00CF05E6">
        <w:rPr>
          <w:rFonts w:ascii="GHEA Grapalat" w:hAnsi="GHEA Grapalat"/>
          <w:color w:val="000000"/>
          <w:sz w:val="24"/>
          <w:szCs w:val="24"/>
        </w:rPr>
        <w:t>;</w:t>
      </w:r>
    </w:p>
    <w:p w:rsidR="006D4E11" w:rsidRDefault="006D4E11" w:rsidP="0022062F">
      <w:pPr>
        <w:widowControl w:val="0"/>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color w:val="000000"/>
          <w:sz w:val="24"/>
          <w:szCs w:val="24"/>
        </w:rPr>
        <w:t>65)</w:t>
      </w:r>
      <w:r w:rsidRPr="00CF05E6">
        <w:rPr>
          <w:rFonts w:ascii="GHEA Grapalat" w:hAnsi="GHEA Grapalat"/>
          <w:color w:val="000000"/>
          <w:sz w:val="24"/>
          <w:szCs w:val="24"/>
        </w:rPr>
        <w:tab/>
      </w:r>
      <w:r w:rsidRPr="00CF05E6">
        <w:rPr>
          <w:rFonts w:ascii="GHEA Grapalat" w:hAnsi="GHEA Grapalat"/>
          <w:b/>
          <w:color w:val="000000"/>
          <w:sz w:val="24"/>
          <w:szCs w:val="24"/>
        </w:rPr>
        <w:t>принятие документов посредством электронной системы</w:t>
      </w:r>
      <w:r w:rsidRPr="00CF05E6">
        <w:rPr>
          <w:rFonts w:ascii="GHEA Grapalat" w:hAnsi="GHEA Grapalat"/>
          <w:color w:val="000000"/>
          <w:sz w:val="24"/>
          <w:szCs w:val="24"/>
        </w:rPr>
        <w:t xml:space="preserve"> — принятие и утверждение электронным способом документов, подлежащих обязательному доведению до сведения с применением автоматизированной системы управления, а соответствие этих утвержденных документов внешней форме </w:t>
      </w:r>
      <w:r w:rsidR="00C0798C">
        <w:rPr>
          <w:rFonts w:ascii="GHEA Grapalat" w:hAnsi="GHEA Grapalat"/>
          <w:color w:val="000000"/>
          <w:sz w:val="24"/>
          <w:szCs w:val="24"/>
        </w:rPr>
        <w:t>удосто</w:t>
      </w:r>
      <w:r w:rsidR="00C0798C" w:rsidRPr="00CF05E6">
        <w:rPr>
          <w:rFonts w:ascii="GHEA Grapalat" w:hAnsi="GHEA Grapalat"/>
          <w:color w:val="000000"/>
          <w:sz w:val="24"/>
          <w:szCs w:val="24"/>
        </w:rPr>
        <w:t xml:space="preserve">веряется </w:t>
      </w:r>
      <w:r w:rsidRPr="00CF05E6">
        <w:rPr>
          <w:rFonts w:ascii="GHEA Grapalat" w:hAnsi="GHEA Grapalat"/>
          <w:color w:val="000000"/>
          <w:sz w:val="24"/>
          <w:szCs w:val="24"/>
        </w:rPr>
        <w:t>на электронном документе электронной подписью принимающего их соответствующего должностного лица;</w:t>
      </w:r>
    </w:p>
    <w:p w:rsidR="006D4E11" w:rsidRPr="00CF05E6" w:rsidRDefault="006D4E11" w:rsidP="0022062F">
      <w:pPr>
        <w:widowControl w:val="0"/>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color w:val="000000"/>
          <w:sz w:val="24"/>
          <w:szCs w:val="24"/>
        </w:rPr>
        <w:t>66)</w:t>
      </w:r>
      <w:r w:rsidRPr="00CF05E6">
        <w:rPr>
          <w:rFonts w:ascii="GHEA Grapalat" w:hAnsi="GHEA Grapalat"/>
          <w:color w:val="000000"/>
          <w:sz w:val="24"/>
          <w:szCs w:val="24"/>
        </w:rPr>
        <w:tab/>
      </w:r>
      <w:r w:rsidRPr="00CF05E6">
        <w:rPr>
          <w:rFonts w:ascii="GHEA Grapalat" w:hAnsi="GHEA Grapalat"/>
          <w:b/>
          <w:color w:val="000000"/>
          <w:sz w:val="24"/>
          <w:szCs w:val="24"/>
        </w:rPr>
        <w:t>электронное уведомление налогоплательщиков</w:t>
      </w:r>
      <w:r w:rsidRPr="00CF05E6">
        <w:rPr>
          <w:rFonts w:ascii="GHEA Grapalat" w:hAnsi="GHEA Grapalat"/>
          <w:color w:val="000000"/>
          <w:sz w:val="24"/>
          <w:szCs w:val="24"/>
        </w:rPr>
        <w:t xml:space="preserve"> — </w:t>
      </w:r>
      <w:r w:rsidR="0038691F" w:rsidRPr="0038691F">
        <w:rPr>
          <w:rFonts w:ascii="GHEA Grapalat" w:hAnsi="GHEA Grapalat"/>
          <w:color w:val="000000"/>
          <w:sz w:val="24"/>
          <w:szCs w:val="24"/>
        </w:rPr>
        <w:t>размещение документов, подлежащих обязательному</w:t>
      </w:r>
      <w:r w:rsidR="0038691F">
        <w:rPr>
          <w:rFonts w:ascii="GHEA Grapalat" w:hAnsi="GHEA Grapalat"/>
          <w:color w:val="000000"/>
          <w:sz w:val="24"/>
          <w:szCs w:val="24"/>
        </w:rPr>
        <w:t xml:space="preserve"> доведению до сведения, </w:t>
      </w:r>
      <w:r w:rsidR="0038691F" w:rsidRPr="0038691F">
        <w:rPr>
          <w:rFonts w:ascii="GHEA Grapalat" w:hAnsi="GHEA Grapalat"/>
          <w:color w:val="000000"/>
          <w:sz w:val="24"/>
          <w:szCs w:val="24"/>
        </w:rPr>
        <w:t xml:space="preserve">на личной странице налогоплательщика </w:t>
      </w:r>
      <w:r w:rsidR="0038691F">
        <w:rPr>
          <w:rFonts w:ascii="GHEA Grapalat" w:hAnsi="GHEA Grapalat"/>
          <w:color w:val="000000"/>
          <w:sz w:val="24"/>
          <w:szCs w:val="24"/>
        </w:rPr>
        <w:t xml:space="preserve">в </w:t>
      </w:r>
      <w:r w:rsidR="0038691F" w:rsidRPr="0038691F">
        <w:rPr>
          <w:rFonts w:ascii="GHEA Grapalat" w:hAnsi="GHEA Grapalat"/>
          <w:color w:val="000000"/>
          <w:sz w:val="24"/>
          <w:szCs w:val="24"/>
        </w:rPr>
        <w:t>систем</w:t>
      </w:r>
      <w:r w:rsidR="0038691F">
        <w:rPr>
          <w:rFonts w:ascii="GHEA Grapalat" w:hAnsi="GHEA Grapalat"/>
          <w:color w:val="000000"/>
          <w:sz w:val="24"/>
          <w:szCs w:val="24"/>
        </w:rPr>
        <w:t>е</w:t>
      </w:r>
      <w:r w:rsidR="0038691F" w:rsidRPr="0038691F">
        <w:rPr>
          <w:rFonts w:ascii="GHEA Grapalat" w:hAnsi="GHEA Grapalat"/>
          <w:color w:val="000000"/>
          <w:sz w:val="24"/>
          <w:szCs w:val="24"/>
        </w:rPr>
        <w:t xml:space="preserve"> электронного управления представлением отчетности налогового органа</w:t>
      </w:r>
      <w:r w:rsidR="0038691F">
        <w:rPr>
          <w:rFonts w:ascii="GHEA Grapalat" w:hAnsi="GHEA Grapalat"/>
          <w:color w:val="000000"/>
          <w:sz w:val="24"/>
          <w:szCs w:val="24"/>
        </w:rPr>
        <w:t>,</w:t>
      </w:r>
      <w:r w:rsidR="0038691F" w:rsidRPr="0038691F">
        <w:rPr>
          <w:rFonts w:ascii="GHEA Grapalat" w:hAnsi="GHEA Grapalat"/>
          <w:color w:val="000000"/>
          <w:sz w:val="24"/>
          <w:szCs w:val="24"/>
        </w:rPr>
        <w:t xml:space="preserve"> которое </w:t>
      </w:r>
      <w:r w:rsidR="00CA719E">
        <w:rPr>
          <w:rFonts w:ascii="GHEA Grapalat" w:hAnsi="GHEA Grapalat"/>
          <w:color w:val="000000"/>
          <w:sz w:val="24"/>
          <w:szCs w:val="24"/>
        </w:rPr>
        <w:t>удостоверяется</w:t>
      </w:r>
      <w:r w:rsidR="0038691F" w:rsidRPr="0038691F">
        <w:rPr>
          <w:rFonts w:ascii="GHEA Grapalat" w:hAnsi="GHEA Grapalat"/>
          <w:color w:val="000000"/>
          <w:sz w:val="24"/>
          <w:szCs w:val="24"/>
        </w:rPr>
        <w:t xml:space="preserve"> системой электронного управления</w:t>
      </w:r>
      <w:r w:rsidR="0038691F">
        <w:rPr>
          <w:rFonts w:ascii="GHEA Grapalat" w:hAnsi="GHEA Grapalat"/>
          <w:color w:val="000000"/>
          <w:sz w:val="24"/>
          <w:szCs w:val="24"/>
        </w:rPr>
        <w:t>;</w:t>
      </w:r>
    </w:p>
    <w:p w:rsidR="00FE0E05" w:rsidRPr="00CF05E6" w:rsidRDefault="00FE0E05" w:rsidP="0022062F">
      <w:pPr>
        <w:widowControl w:val="0"/>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color w:val="000000"/>
          <w:sz w:val="24"/>
          <w:szCs w:val="24"/>
        </w:rPr>
        <w:t>67)</w:t>
      </w:r>
      <w:r w:rsidR="001C22C1" w:rsidRPr="00CF05E6">
        <w:rPr>
          <w:rFonts w:ascii="GHEA Grapalat" w:hAnsi="GHEA Grapalat"/>
          <w:color w:val="000000"/>
          <w:sz w:val="24"/>
          <w:szCs w:val="24"/>
        </w:rPr>
        <w:tab/>
      </w:r>
      <w:r w:rsidR="00C859B8" w:rsidRPr="00CF05E6">
        <w:rPr>
          <w:rFonts w:ascii="GHEA Grapalat" w:hAnsi="GHEA Grapalat"/>
          <w:b/>
          <w:color w:val="000000"/>
          <w:sz w:val="24"/>
          <w:szCs w:val="24"/>
        </w:rPr>
        <w:t>дебиторская задолженность</w:t>
      </w:r>
      <w:r w:rsidRPr="00CF05E6">
        <w:rPr>
          <w:rFonts w:ascii="GHEA Grapalat" w:hAnsi="GHEA Grapalat"/>
          <w:color w:val="000000"/>
          <w:sz w:val="24"/>
          <w:szCs w:val="24"/>
        </w:rPr>
        <w:t xml:space="preserve"> </w:t>
      </w:r>
      <w:r w:rsidR="001C0261" w:rsidRPr="00CF05E6">
        <w:rPr>
          <w:rFonts w:ascii="GHEA Grapalat" w:hAnsi="GHEA Grapalat"/>
          <w:color w:val="000000"/>
          <w:sz w:val="24"/>
          <w:szCs w:val="24"/>
        </w:rPr>
        <w:t>—</w:t>
      </w:r>
      <w:r w:rsidRPr="00CF05E6">
        <w:rPr>
          <w:rFonts w:ascii="GHEA Grapalat" w:hAnsi="GHEA Grapalat"/>
          <w:color w:val="000000"/>
          <w:sz w:val="24"/>
          <w:szCs w:val="24"/>
        </w:rPr>
        <w:t xml:space="preserve"> сумма задолженности, подлежащая уплате (возмещению в иной форме) налогоплательщику другими лицами (дебиторами), за исключением сумм задолженности, подлежащих уплате (возврату) налогоплательщику по части налоговых обязательств, пошлин и иных обязательных выплат в отношении государственного или общинных бюджетов;</w:t>
      </w:r>
    </w:p>
    <w:p w:rsidR="00B54907" w:rsidRPr="00CF05E6" w:rsidRDefault="00FE0E05" w:rsidP="0022062F">
      <w:pPr>
        <w:widowControl w:val="0"/>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color w:val="000000"/>
          <w:sz w:val="24"/>
          <w:szCs w:val="24"/>
        </w:rPr>
        <w:t>68)</w:t>
      </w:r>
      <w:r w:rsidR="001C22C1" w:rsidRPr="00CF05E6">
        <w:rPr>
          <w:rFonts w:ascii="GHEA Grapalat" w:hAnsi="GHEA Grapalat"/>
          <w:color w:val="000000"/>
          <w:sz w:val="24"/>
          <w:szCs w:val="24"/>
        </w:rPr>
        <w:tab/>
      </w:r>
      <w:r w:rsidR="00C859B8" w:rsidRPr="00CF05E6">
        <w:rPr>
          <w:rFonts w:ascii="GHEA Grapalat" w:hAnsi="GHEA Grapalat"/>
          <w:b/>
          <w:color w:val="000000"/>
          <w:sz w:val="24"/>
          <w:szCs w:val="24"/>
        </w:rPr>
        <w:t>кредиторская задолженность</w:t>
      </w:r>
      <w:r w:rsidRPr="00CF05E6">
        <w:rPr>
          <w:rFonts w:ascii="GHEA Grapalat" w:hAnsi="GHEA Grapalat"/>
          <w:color w:val="000000"/>
          <w:sz w:val="24"/>
          <w:szCs w:val="24"/>
        </w:rPr>
        <w:t xml:space="preserve"> </w:t>
      </w:r>
      <w:r w:rsidR="001C0261" w:rsidRPr="00CF05E6">
        <w:rPr>
          <w:rFonts w:ascii="GHEA Grapalat" w:hAnsi="GHEA Grapalat"/>
          <w:color w:val="000000"/>
          <w:sz w:val="24"/>
          <w:szCs w:val="24"/>
        </w:rPr>
        <w:t>—</w:t>
      </w:r>
      <w:r w:rsidRPr="00CF05E6">
        <w:rPr>
          <w:rFonts w:ascii="GHEA Grapalat" w:hAnsi="GHEA Grapalat"/>
          <w:color w:val="000000"/>
          <w:sz w:val="24"/>
          <w:szCs w:val="24"/>
        </w:rPr>
        <w:t xml:space="preserve"> сумма задолженности (в том числе по части заработной платы и приравненных к ней платежей, дивидендов), подлежащая уплате (возмещению в иной форме) налогоплательщиком другим лицам (кредиторам), за исключением сумм задолженности, подлежащих уплате налогоплательщиком по части налоговых обязательств, пошлин и иных обязательных выплат в отношении государственного или общинных бюджетов</w:t>
      </w:r>
      <w:r w:rsidR="00B54907" w:rsidRPr="00CF05E6">
        <w:rPr>
          <w:rFonts w:ascii="GHEA Grapalat" w:hAnsi="GHEA Grapalat"/>
          <w:color w:val="000000"/>
          <w:sz w:val="24"/>
          <w:szCs w:val="24"/>
        </w:rPr>
        <w:t>;</w:t>
      </w:r>
    </w:p>
    <w:p w:rsidR="00B54907" w:rsidRPr="00EA31D7" w:rsidRDefault="00B54907" w:rsidP="0022062F">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EA31D7">
        <w:rPr>
          <w:rFonts w:ascii="GHEA Grapalat" w:hAnsi="GHEA Grapalat"/>
        </w:rPr>
        <w:t>69)</w:t>
      </w:r>
      <w:r w:rsidR="00EA31D7">
        <w:rPr>
          <w:rFonts w:ascii="GHEA Grapalat" w:hAnsi="GHEA Grapalat"/>
        </w:rPr>
        <w:tab/>
      </w:r>
      <w:r w:rsidRPr="00EA31D7">
        <w:rPr>
          <w:rFonts w:ascii="GHEA Grapalat" w:hAnsi="GHEA Grapalat" w:cs="Arial"/>
          <w:b/>
        </w:rPr>
        <w:t>предмет</w:t>
      </w:r>
      <w:r w:rsidRPr="00EA31D7">
        <w:rPr>
          <w:rFonts w:ascii="GHEA Grapalat" w:hAnsi="GHEA Grapalat" w:cs="Helvetica"/>
          <w:b/>
        </w:rPr>
        <w:t xml:space="preserve"> </w:t>
      </w:r>
      <w:r w:rsidRPr="00EA31D7">
        <w:rPr>
          <w:rFonts w:ascii="GHEA Grapalat" w:hAnsi="GHEA Grapalat" w:cs="Arial"/>
          <w:b/>
        </w:rPr>
        <w:t>лизинга</w:t>
      </w:r>
      <w:r w:rsidRPr="00EA31D7">
        <w:rPr>
          <w:rFonts w:ascii="GHEA Grapalat" w:hAnsi="GHEA Grapalat" w:cs="Helvetica"/>
        </w:rPr>
        <w:t xml:space="preserve"> </w:t>
      </w:r>
      <w:r w:rsidRPr="00EA31D7">
        <w:rPr>
          <w:rFonts w:ascii="GHEA Grapalat" w:hAnsi="GHEA Grapalat"/>
        </w:rPr>
        <w:t xml:space="preserve">— </w:t>
      </w:r>
      <w:r w:rsidRPr="00EA31D7">
        <w:rPr>
          <w:rFonts w:ascii="GHEA Grapalat" w:hAnsi="GHEA Grapalat" w:cs="Arial"/>
        </w:rPr>
        <w:t>предмет</w:t>
      </w:r>
      <w:r w:rsidRPr="00EA31D7">
        <w:rPr>
          <w:rFonts w:ascii="GHEA Grapalat" w:hAnsi="GHEA Grapalat" w:cs="Helvetica"/>
        </w:rPr>
        <w:t xml:space="preserve"> </w:t>
      </w:r>
      <w:r w:rsidRPr="00EA31D7">
        <w:rPr>
          <w:rFonts w:ascii="GHEA Grapalat" w:hAnsi="GHEA Grapalat" w:cs="Arial"/>
        </w:rPr>
        <w:t>лизинга</w:t>
      </w:r>
      <w:r w:rsidRPr="00EA31D7">
        <w:rPr>
          <w:rFonts w:ascii="GHEA Grapalat" w:hAnsi="GHEA Grapalat" w:cs="Helvetica"/>
        </w:rPr>
        <w:t xml:space="preserve">, </w:t>
      </w:r>
      <w:r w:rsidRPr="00EA31D7">
        <w:rPr>
          <w:rFonts w:ascii="GHEA Grapalat" w:hAnsi="GHEA Grapalat" w:cs="Arial"/>
        </w:rPr>
        <w:t>установленный</w:t>
      </w:r>
      <w:r w:rsidRPr="00EA31D7">
        <w:rPr>
          <w:rFonts w:ascii="GHEA Grapalat" w:hAnsi="GHEA Grapalat" w:cs="Helvetica"/>
        </w:rPr>
        <w:t xml:space="preserve"> </w:t>
      </w:r>
      <w:r w:rsidRPr="00EA31D7">
        <w:rPr>
          <w:rFonts w:ascii="GHEA Grapalat" w:hAnsi="GHEA Grapalat" w:cs="Arial"/>
        </w:rPr>
        <w:t>Гражданским</w:t>
      </w:r>
      <w:r w:rsidRPr="00EA31D7">
        <w:rPr>
          <w:rFonts w:ascii="GHEA Grapalat" w:hAnsi="GHEA Grapalat" w:cs="Helvetica"/>
        </w:rPr>
        <w:t xml:space="preserve"> </w:t>
      </w:r>
      <w:r w:rsidRPr="00EA31D7">
        <w:rPr>
          <w:rFonts w:ascii="GHEA Grapalat" w:hAnsi="GHEA Grapalat" w:cs="Arial"/>
        </w:rPr>
        <w:t>кодексом</w:t>
      </w:r>
      <w:r w:rsidRPr="00EA31D7">
        <w:rPr>
          <w:rFonts w:ascii="GHEA Grapalat" w:hAnsi="GHEA Grapalat" w:cs="Helvetica"/>
        </w:rPr>
        <w:t xml:space="preserve"> </w:t>
      </w:r>
      <w:r w:rsidRPr="00EA31D7">
        <w:rPr>
          <w:rFonts w:ascii="GHEA Grapalat" w:hAnsi="GHEA Grapalat" w:cs="Arial"/>
        </w:rPr>
        <w:t>Республики</w:t>
      </w:r>
      <w:r w:rsidRPr="00EA31D7">
        <w:rPr>
          <w:rFonts w:ascii="GHEA Grapalat" w:hAnsi="GHEA Grapalat" w:cs="Helvetica"/>
        </w:rPr>
        <w:t xml:space="preserve"> </w:t>
      </w:r>
      <w:r w:rsidRPr="00EA31D7">
        <w:rPr>
          <w:rFonts w:ascii="GHEA Grapalat" w:hAnsi="GHEA Grapalat" w:cs="Arial"/>
        </w:rPr>
        <w:t>Армения</w:t>
      </w:r>
      <w:r w:rsidRPr="00EA31D7">
        <w:rPr>
          <w:rFonts w:ascii="GHEA Grapalat" w:hAnsi="GHEA Grapalat"/>
        </w:rPr>
        <w:t>;</w:t>
      </w:r>
    </w:p>
    <w:p w:rsidR="00B54907" w:rsidRPr="00EA31D7" w:rsidRDefault="00B54907" w:rsidP="0022062F">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EA31D7">
        <w:rPr>
          <w:rFonts w:ascii="GHEA Grapalat" w:hAnsi="GHEA Grapalat"/>
        </w:rPr>
        <w:t>70)</w:t>
      </w:r>
      <w:r w:rsidR="00EA31D7">
        <w:rPr>
          <w:rFonts w:ascii="GHEA Grapalat" w:hAnsi="GHEA Grapalat"/>
        </w:rPr>
        <w:tab/>
      </w:r>
      <w:r w:rsidRPr="00EA31D7">
        <w:rPr>
          <w:rFonts w:ascii="GHEA Grapalat" w:hAnsi="GHEA Grapalat" w:cs="Arial"/>
          <w:b/>
        </w:rPr>
        <w:t>первоначальная</w:t>
      </w:r>
      <w:r w:rsidRPr="00EA31D7">
        <w:rPr>
          <w:rFonts w:ascii="GHEA Grapalat" w:hAnsi="GHEA Grapalat" w:cs="Helvetica"/>
          <w:b/>
        </w:rPr>
        <w:t xml:space="preserve"> </w:t>
      </w:r>
      <w:r w:rsidRPr="00EA31D7">
        <w:rPr>
          <w:rFonts w:ascii="GHEA Grapalat" w:hAnsi="GHEA Grapalat" w:cs="Arial"/>
          <w:b/>
        </w:rPr>
        <w:t>стоимость</w:t>
      </w:r>
      <w:r w:rsidRPr="00EA31D7">
        <w:rPr>
          <w:rFonts w:ascii="GHEA Grapalat" w:hAnsi="GHEA Grapalat" w:cs="Helvetica"/>
          <w:b/>
        </w:rPr>
        <w:t xml:space="preserve"> </w:t>
      </w:r>
      <w:r w:rsidRPr="00EA31D7">
        <w:rPr>
          <w:rFonts w:ascii="GHEA Grapalat" w:hAnsi="GHEA Grapalat" w:cs="Arial"/>
          <w:b/>
        </w:rPr>
        <w:t>предмета</w:t>
      </w:r>
      <w:r w:rsidRPr="00EA31D7">
        <w:rPr>
          <w:rFonts w:ascii="GHEA Grapalat" w:hAnsi="GHEA Grapalat" w:cs="Helvetica"/>
          <w:b/>
        </w:rPr>
        <w:t xml:space="preserve"> </w:t>
      </w:r>
      <w:r w:rsidRPr="00EA31D7">
        <w:rPr>
          <w:rFonts w:ascii="GHEA Grapalat" w:hAnsi="GHEA Grapalat" w:cs="Arial"/>
          <w:b/>
        </w:rPr>
        <w:t>лизинга</w:t>
      </w:r>
      <w:r w:rsidRPr="00EA31D7">
        <w:rPr>
          <w:rFonts w:ascii="GHEA Grapalat" w:hAnsi="GHEA Grapalat" w:cs="Helvetica"/>
        </w:rPr>
        <w:t xml:space="preserve"> </w:t>
      </w:r>
      <w:r w:rsidRPr="00EA31D7">
        <w:rPr>
          <w:rFonts w:ascii="GHEA Grapalat" w:hAnsi="GHEA Grapalat"/>
        </w:rPr>
        <w:t xml:space="preserve">— </w:t>
      </w:r>
      <w:r w:rsidRPr="00EA31D7">
        <w:rPr>
          <w:rFonts w:ascii="GHEA Grapalat" w:hAnsi="GHEA Grapalat" w:cs="Arial"/>
        </w:rPr>
        <w:t>стоимость</w:t>
      </w:r>
      <w:r w:rsidRPr="00EA31D7">
        <w:rPr>
          <w:rFonts w:ascii="GHEA Grapalat" w:hAnsi="GHEA Grapalat" w:cs="Helvetica"/>
        </w:rPr>
        <w:t xml:space="preserve"> </w:t>
      </w:r>
      <w:r w:rsidRPr="00EA31D7">
        <w:rPr>
          <w:rFonts w:ascii="GHEA Grapalat" w:hAnsi="GHEA Grapalat" w:cs="Arial"/>
        </w:rPr>
        <w:t>у</w:t>
      </w:r>
      <w:r w:rsidRPr="00EA31D7">
        <w:rPr>
          <w:rFonts w:ascii="GHEA Grapalat" w:hAnsi="GHEA Grapalat" w:cs="Helvetica"/>
        </w:rPr>
        <w:t xml:space="preserve"> </w:t>
      </w:r>
      <w:r w:rsidRPr="00EA31D7">
        <w:rPr>
          <w:rFonts w:ascii="GHEA Grapalat" w:hAnsi="GHEA Grapalat" w:cs="Arial"/>
        </w:rPr>
        <w:t>лизингополучателя</w:t>
      </w:r>
      <w:r w:rsidRPr="00EA31D7">
        <w:rPr>
          <w:rFonts w:ascii="GHEA Grapalat" w:hAnsi="GHEA Grapalat" w:cs="Helvetica"/>
        </w:rPr>
        <w:t xml:space="preserve">, </w:t>
      </w:r>
      <w:r w:rsidRPr="00EA31D7">
        <w:rPr>
          <w:rFonts w:ascii="GHEA Grapalat" w:hAnsi="GHEA Grapalat" w:cs="Arial"/>
        </w:rPr>
        <w:t>отраженная</w:t>
      </w:r>
      <w:r w:rsidRPr="00EA31D7">
        <w:rPr>
          <w:rFonts w:ascii="GHEA Grapalat" w:hAnsi="GHEA Grapalat" w:cs="Helvetica"/>
        </w:rPr>
        <w:t xml:space="preserve"> </w:t>
      </w:r>
      <w:r w:rsidRPr="00EA31D7">
        <w:rPr>
          <w:rFonts w:ascii="GHEA Grapalat" w:hAnsi="GHEA Grapalat" w:cs="Arial"/>
        </w:rPr>
        <w:t>в</w:t>
      </w:r>
      <w:r w:rsidRPr="00EA31D7">
        <w:rPr>
          <w:rFonts w:ascii="GHEA Grapalat" w:hAnsi="GHEA Grapalat" w:cs="Helvetica"/>
        </w:rPr>
        <w:t xml:space="preserve"> </w:t>
      </w:r>
      <w:r w:rsidRPr="00EA31D7">
        <w:rPr>
          <w:rFonts w:ascii="GHEA Grapalat" w:hAnsi="GHEA Grapalat" w:cs="Arial"/>
        </w:rPr>
        <w:t>документе</w:t>
      </w:r>
      <w:r w:rsidRPr="00EA31D7">
        <w:rPr>
          <w:rFonts w:ascii="GHEA Grapalat" w:hAnsi="GHEA Grapalat" w:cs="Helvetica"/>
        </w:rPr>
        <w:t xml:space="preserve"> </w:t>
      </w:r>
      <w:r w:rsidRPr="00EA31D7">
        <w:rPr>
          <w:rFonts w:ascii="GHEA Grapalat" w:hAnsi="GHEA Grapalat" w:cs="Arial"/>
        </w:rPr>
        <w:t>о</w:t>
      </w:r>
      <w:r w:rsidRPr="00EA31D7">
        <w:rPr>
          <w:rFonts w:ascii="GHEA Grapalat" w:hAnsi="GHEA Grapalat" w:cs="Helvetica"/>
        </w:rPr>
        <w:t xml:space="preserve"> </w:t>
      </w:r>
      <w:r w:rsidRPr="00EA31D7">
        <w:rPr>
          <w:rFonts w:ascii="GHEA Grapalat" w:hAnsi="GHEA Grapalat" w:cs="Arial"/>
        </w:rPr>
        <w:t>получении</w:t>
      </w:r>
      <w:r w:rsidRPr="00EA31D7">
        <w:rPr>
          <w:rFonts w:ascii="GHEA Grapalat" w:hAnsi="GHEA Grapalat" w:cs="Helvetica"/>
        </w:rPr>
        <w:t xml:space="preserve"> </w:t>
      </w:r>
      <w:r w:rsidRPr="00EA31D7">
        <w:rPr>
          <w:rFonts w:ascii="GHEA Grapalat" w:hAnsi="GHEA Grapalat" w:cs="Arial"/>
        </w:rPr>
        <w:t>предмета</w:t>
      </w:r>
      <w:r w:rsidRPr="00EA31D7">
        <w:rPr>
          <w:rFonts w:ascii="GHEA Grapalat" w:hAnsi="GHEA Grapalat" w:cs="Helvetica"/>
        </w:rPr>
        <w:t xml:space="preserve"> </w:t>
      </w:r>
      <w:r w:rsidRPr="00EA31D7">
        <w:rPr>
          <w:rFonts w:ascii="GHEA Grapalat" w:hAnsi="GHEA Grapalat" w:cs="Arial"/>
        </w:rPr>
        <w:t>лизинга</w:t>
      </w:r>
      <w:r w:rsidRPr="00EA31D7">
        <w:rPr>
          <w:rFonts w:ascii="GHEA Grapalat" w:hAnsi="GHEA Grapalat" w:cs="Helvetica"/>
        </w:rPr>
        <w:t xml:space="preserve">, </w:t>
      </w:r>
      <w:r w:rsidRPr="00A13D0A">
        <w:rPr>
          <w:rFonts w:ascii="GHEA Grapalat" w:hAnsi="GHEA Grapalat" w:cs="Arial"/>
          <w:spacing w:val="-4"/>
        </w:rPr>
        <w:t>общая</w:t>
      </w:r>
      <w:r w:rsidRPr="00A13D0A">
        <w:rPr>
          <w:rFonts w:ascii="GHEA Grapalat" w:hAnsi="GHEA Grapalat" w:cs="Helvetica"/>
          <w:spacing w:val="-4"/>
        </w:rPr>
        <w:t xml:space="preserve"> </w:t>
      </w:r>
      <w:r w:rsidRPr="00A13D0A">
        <w:rPr>
          <w:rFonts w:ascii="GHEA Grapalat" w:hAnsi="GHEA Grapalat" w:cs="Arial"/>
          <w:spacing w:val="-4"/>
        </w:rPr>
        <w:t>сумма</w:t>
      </w:r>
      <w:r w:rsidRPr="00A13D0A">
        <w:rPr>
          <w:rFonts w:ascii="GHEA Grapalat" w:hAnsi="GHEA Grapalat" w:cs="Helvetica"/>
          <w:spacing w:val="-4"/>
        </w:rPr>
        <w:t xml:space="preserve"> </w:t>
      </w:r>
      <w:r w:rsidRPr="00A13D0A">
        <w:rPr>
          <w:rFonts w:ascii="GHEA Grapalat" w:hAnsi="GHEA Grapalat" w:cs="Arial"/>
          <w:spacing w:val="-4"/>
        </w:rPr>
        <w:t>расходов</w:t>
      </w:r>
      <w:r w:rsidR="00FE5B63" w:rsidRPr="00A13D0A">
        <w:rPr>
          <w:rFonts w:ascii="GHEA Grapalat" w:hAnsi="GHEA Grapalat" w:cs="Arial"/>
          <w:spacing w:val="-4"/>
        </w:rPr>
        <w:t xml:space="preserve"> </w:t>
      </w:r>
      <w:r w:rsidR="00FE5B63" w:rsidRPr="00A13D0A">
        <w:rPr>
          <w:rFonts w:ascii="GHEA Grapalat" w:hAnsi="GHEA Grapalat" w:cs="Helvetica"/>
          <w:spacing w:val="-4"/>
        </w:rPr>
        <w:t>(</w:t>
      </w:r>
      <w:r w:rsidR="00FE5B63" w:rsidRPr="00A13D0A">
        <w:rPr>
          <w:rFonts w:ascii="GHEA Grapalat" w:hAnsi="GHEA Grapalat" w:cs="Arial"/>
          <w:spacing w:val="-4"/>
        </w:rPr>
        <w:t>в</w:t>
      </w:r>
      <w:r w:rsidR="00FE5B63" w:rsidRPr="00A13D0A">
        <w:rPr>
          <w:rFonts w:ascii="GHEA Grapalat" w:hAnsi="GHEA Grapalat" w:cs="Helvetica"/>
          <w:spacing w:val="-4"/>
        </w:rPr>
        <w:t xml:space="preserve"> </w:t>
      </w:r>
      <w:r w:rsidR="00FE5B63" w:rsidRPr="00A13D0A">
        <w:rPr>
          <w:rFonts w:ascii="GHEA Grapalat" w:hAnsi="GHEA Grapalat" w:cs="Arial"/>
          <w:spacing w:val="-4"/>
        </w:rPr>
        <w:t>том</w:t>
      </w:r>
      <w:r w:rsidR="00FE5B63" w:rsidRPr="00A13D0A">
        <w:rPr>
          <w:rFonts w:ascii="GHEA Grapalat" w:hAnsi="GHEA Grapalat" w:cs="Helvetica"/>
          <w:spacing w:val="-4"/>
        </w:rPr>
        <w:t xml:space="preserve"> </w:t>
      </w:r>
      <w:r w:rsidR="00FE5B63" w:rsidRPr="00A13D0A">
        <w:rPr>
          <w:rFonts w:ascii="GHEA Grapalat" w:hAnsi="GHEA Grapalat" w:cs="Arial"/>
          <w:spacing w:val="-4"/>
        </w:rPr>
        <w:t>числе</w:t>
      </w:r>
      <w:r w:rsidR="00FE5B63" w:rsidRPr="00A13D0A">
        <w:rPr>
          <w:rFonts w:ascii="GHEA Grapalat" w:hAnsi="GHEA Grapalat" w:cs="Helvetica"/>
          <w:spacing w:val="-4"/>
        </w:rPr>
        <w:t xml:space="preserve"> </w:t>
      </w:r>
      <w:r w:rsidR="00FE5B63" w:rsidRPr="00A13D0A">
        <w:rPr>
          <w:rFonts w:ascii="GHEA Grapalat" w:hAnsi="GHEA Grapalat" w:cs="Arial"/>
          <w:spacing w:val="-4"/>
        </w:rPr>
        <w:t>невозмещаемых</w:t>
      </w:r>
      <w:r w:rsidR="00FE5B63" w:rsidRPr="00A13D0A">
        <w:rPr>
          <w:rFonts w:ascii="GHEA Grapalat" w:hAnsi="GHEA Grapalat" w:cs="Helvetica"/>
          <w:spacing w:val="-4"/>
        </w:rPr>
        <w:t xml:space="preserve"> </w:t>
      </w:r>
      <w:r w:rsidR="00FE5B63" w:rsidRPr="00A13D0A">
        <w:rPr>
          <w:rFonts w:ascii="GHEA Grapalat" w:hAnsi="GHEA Grapalat" w:cs="Arial"/>
          <w:spacing w:val="-4"/>
        </w:rPr>
        <w:t>и</w:t>
      </w:r>
      <w:r w:rsidR="00FE5B63" w:rsidRPr="00A13D0A">
        <w:rPr>
          <w:rFonts w:ascii="GHEA Grapalat" w:hAnsi="GHEA Grapalat" w:cs="Helvetica"/>
          <w:spacing w:val="-4"/>
        </w:rPr>
        <w:t xml:space="preserve"> </w:t>
      </w:r>
      <w:r w:rsidR="00342C0C" w:rsidRPr="00A13D0A">
        <w:rPr>
          <w:rFonts w:ascii="GHEA Grapalat" w:hAnsi="GHEA Grapalat" w:cs="Arial"/>
          <w:spacing w:val="-4"/>
        </w:rPr>
        <w:t>в</w:t>
      </w:r>
      <w:r w:rsidR="00342C0C" w:rsidRPr="00A13D0A">
        <w:rPr>
          <w:rFonts w:ascii="GHEA Grapalat" w:hAnsi="GHEA Grapalat" w:cs="Helvetica"/>
          <w:spacing w:val="-4"/>
        </w:rPr>
        <w:t xml:space="preserve"> </w:t>
      </w:r>
      <w:r w:rsidR="00342C0C" w:rsidRPr="00A13D0A">
        <w:rPr>
          <w:rFonts w:ascii="GHEA Grapalat" w:hAnsi="GHEA Grapalat" w:cs="Arial"/>
          <w:spacing w:val="-4"/>
        </w:rPr>
        <w:t>установленном</w:t>
      </w:r>
      <w:r w:rsidR="00342C0C" w:rsidRPr="00A13D0A">
        <w:rPr>
          <w:rFonts w:ascii="GHEA Grapalat" w:hAnsi="GHEA Grapalat" w:cs="Helvetica"/>
          <w:spacing w:val="-4"/>
        </w:rPr>
        <w:t xml:space="preserve"> </w:t>
      </w:r>
      <w:r w:rsidR="00342C0C" w:rsidRPr="00A13D0A">
        <w:rPr>
          <w:rFonts w:ascii="GHEA Grapalat" w:hAnsi="GHEA Grapalat" w:cs="Arial"/>
          <w:spacing w:val="-4"/>
        </w:rPr>
        <w:t>Кодексом</w:t>
      </w:r>
      <w:r w:rsidR="00342C0C" w:rsidRPr="00A13D0A">
        <w:rPr>
          <w:rFonts w:ascii="GHEA Grapalat" w:hAnsi="GHEA Grapalat" w:cs="Helvetica"/>
          <w:spacing w:val="-4"/>
        </w:rPr>
        <w:t xml:space="preserve"> </w:t>
      </w:r>
      <w:r w:rsidR="00342C0C" w:rsidRPr="00A13D0A">
        <w:rPr>
          <w:rFonts w:ascii="GHEA Grapalat" w:hAnsi="GHEA Grapalat" w:cs="Arial"/>
          <w:spacing w:val="-4"/>
        </w:rPr>
        <w:t>порядке</w:t>
      </w:r>
      <w:r w:rsidR="00342C0C" w:rsidRPr="00A13D0A">
        <w:rPr>
          <w:rFonts w:ascii="GHEA Grapalat" w:hAnsi="GHEA Grapalat" w:cs="Helvetica"/>
          <w:spacing w:val="-4"/>
        </w:rPr>
        <w:t xml:space="preserve"> </w:t>
      </w:r>
      <w:r w:rsidR="00FE5B63" w:rsidRPr="00A13D0A">
        <w:rPr>
          <w:rFonts w:ascii="GHEA Grapalat" w:hAnsi="GHEA Grapalat" w:cs="Arial"/>
          <w:spacing w:val="-4"/>
        </w:rPr>
        <w:t>не</w:t>
      </w:r>
      <w:r w:rsidR="00FE5B63" w:rsidRPr="00A13D0A">
        <w:rPr>
          <w:rFonts w:ascii="GHEA Grapalat" w:hAnsi="GHEA Grapalat" w:cs="Helvetica"/>
          <w:spacing w:val="-4"/>
        </w:rPr>
        <w:t xml:space="preserve"> </w:t>
      </w:r>
      <w:r w:rsidR="00342C0C" w:rsidRPr="00A13D0A">
        <w:rPr>
          <w:rFonts w:ascii="GHEA Grapalat" w:hAnsi="GHEA Grapalat" w:cs="Arial"/>
          <w:spacing w:val="-4"/>
        </w:rPr>
        <w:t>у</w:t>
      </w:r>
      <w:r w:rsidR="00FE5B63" w:rsidRPr="00A13D0A">
        <w:rPr>
          <w:rFonts w:ascii="GHEA Grapalat" w:hAnsi="GHEA Grapalat" w:cs="Arial"/>
          <w:spacing w:val="-4"/>
        </w:rPr>
        <w:t>читываемых</w:t>
      </w:r>
      <w:r w:rsidR="00FE5B63" w:rsidRPr="00A13D0A">
        <w:rPr>
          <w:rFonts w:ascii="GHEA Grapalat" w:hAnsi="GHEA Grapalat" w:cs="Helvetica"/>
          <w:spacing w:val="-4"/>
        </w:rPr>
        <w:t xml:space="preserve"> (</w:t>
      </w:r>
      <w:r w:rsidR="00FE5B63" w:rsidRPr="00A13D0A">
        <w:rPr>
          <w:rFonts w:ascii="GHEA Grapalat" w:hAnsi="GHEA Grapalat" w:cs="Arial"/>
          <w:spacing w:val="-4"/>
        </w:rPr>
        <w:t>невычитаемых</w:t>
      </w:r>
      <w:r w:rsidR="00FE5B63" w:rsidRPr="00A13D0A">
        <w:rPr>
          <w:rFonts w:ascii="GHEA Grapalat" w:hAnsi="GHEA Grapalat" w:cs="Helvetica"/>
          <w:spacing w:val="-4"/>
        </w:rPr>
        <w:t>)</w:t>
      </w:r>
      <w:r w:rsidR="00342C0C" w:rsidRPr="00A13D0A">
        <w:rPr>
          <w:rFonts w:ascii="GHEA Grapalat" w:hAnsi="GHEA Grapalat" w:cs="Arial"/>
          <w:spacing w:val="-4"/>
        </w:rPr>
        <w:t xml:space="preserve"> налогов</w:t>
      </w:r>
      <w:r w:rsidR="00342C0C" w:rsidRPr="00A13D0A">
        <w:rPr>
          <w:rFonts w:ascii="GHEA Grapalat" w:hAnsi="GHEA Grapalat" w:cs="Helvetica"/>
          <w:spacing w:val="-4"/>
        </w:rPr>
        <w:t xml:space="preserve"> </w:t>
      </w:r>
      <w:r w:rsidR="00342C0C" w:rsidRPr="00A13D0A">
        <w:rPr>
          <w:rFonts w:ascii="GHEA Grapalat" w:hAnsi="GHEA Grapalat" w:cs="Arial"/>
          <w:spacing w:val="-4"/>
        </w:rPr>
        <w:t>и</w:t>
      </w:r>
      <w:r w:rsidR="00342C0C" w:rsidRPr="00A13D0A">
        <w:rPr>
          <w:rFonts w:ascii="GHEA Grapalat" w:hAnsi="GHEA Grapalat" w:cs="Helvetica"/>
          <w:spacing w:val="-4"/>
        </w:rPr>
        <w:t xml:space="preserve"> </w:t>
      </w:r>
      <w:r w:rsidR="00342C0C" w:rsidRPr="00A13D0A">
        <w:rPr>
          <w:rFonts w:ascii="GHEA Grapalat" w:hAnsi="GHEA Grapalat" w:cs="Arial"/>
          <w:spacing w:val="-4"/>
        </w:rPr>
        <w:t>платежей</w:t>
      </w:r>
      <w:r w:rsidR="00342C0C" w:rsidRPr="00A13D0A">
        <w:rPr>
          <w:rFonts w:ascii="GHEA Grapalat" w:hAnsi="GHEA Grapalat" w:cs="Helvetica"/>
          <w:spacing w:val="-4"/>
        </w:rPr>
        <w:t>)</w:t>
      </w:r>
      <w:r w:rsidRPr="00A13D0A">
        <w:rPr>
          <w:rFonts w:ascii="GHEA Grapalat" w:hAnsi="GHEA Grapalat" w:cs="Helvetica"/>
          <w:spacing w:val="-4"/>
        </w:rPr>
        <w:t xml:space="preserve"> </w:t>
      </w:r>
      <w:r w:rsidRPr="00A13D0A">
        <w:rPr>
          <w:rFonts w:ascii="GHEA Grapalat" w:hAnsi="GHEA Grapalat" w:cs="Arial"/>
          <w:spacing w:val="-4"/>
        </w:rPr>
        <w:t>на</w:t>
      </w:r>
      <w:r w:rsidRPr="00A13D0A">
        <w:rPr>
          <w:rFonts w:ascii="GHEA Grapalat" w:hAnsi="GHEA Grapalat" w:cs="Helvetica"/>
          <w:spacing w:val="-4"/>
        </w:rPr>
        <w:t xml:space="preserve"> </w:t>
      </w:r>
      <w:r w:rsidRPr="00A13D0A">
        <w:rPr>
          <w:rFonts w:ascii="GHEA Grapalat" w:hAnsi="GHEA Grapalat" w:cs="Arial"/>
          <w:spacing w:val="-4"/>
        </w:rPr>
        <w:t>строительство</w:t>
      </w:r>
      <w:r w:rsidRPr="00A13D0A">
        <w:rPr>
          <w:rFonts w:ascii="GHEA Grapalat" w:hAnsi="GHEA Grapalat" w:cs="Helvetica"/>
          <w:spacing w:val="-4"/>
        </w:rPr>
        <w:t xml:space="preserve"> </w:t>
      </w:r>
      <w:r w:rsidRPr="00A13D0A">
        <w:rPr>
          <w:rFonts w:ascii="GHEA Grapalat" w:hAnsi="GHEA Grapalat" w:cs="Arial"/>
          <w:spacing w:val="-4"/>
        </w:rPr>
        <w:t>или</w:t>
      </w:r>
      <w:r w:rsidRPr="00A13D0A">
        <w:rPr>
          <w:rFonts w:ascii="GHEA Grapalat" w:hAnsi="GHEA Grapalat" w:cs="Helvetica"/>
          <w:spacing w:val="-4"/>
        </w:rPr>
        <w:t xml:space="preserve"> </w:t>
      </w:r>
      <w:r w:rsidRPr="00A13D0A">
        <w:rPr>
          <w:rFonts w:ascii="GHEA Grapalat" w:hAnsi="GHEA Grapalat" w:cs="Arial"/>
          <w:spacing w:val="-4"/>
        </w:rPr>
        <w:t>создание</w:t>
      </w:r>
      <w:r w:rsidR="00342C0C" w:rsidRPr="00A13D0A">
        <w:rPr>
          <w:rFonts w:ascii="GHEA Grapalat" w:hAnsi="GHEA Grapalat" w:cs="Arial"/>
          <w:spacing w:val="-4"/>
        </w:rPr>
        <w:t>,</w:t>
      </w:r>
      <w:r w:rsidRPr="00A13D0A">
        <w:rPr>
          <w:rFonts w:ascii="GHEA Grapalat" w:hAnsi="GHEA Grapalat" w:cs="Helvetica"/>
          <w:spacing w:val="-4"/>
        </w:rPr>
        <w:t xml:space="preserve"> </w:t>
      </w:r>
      <w:r w:rsidRPr="00A13D0A">
        <w:rPr>
          <w:rFonts w:ascii="GHEA Grapalat" w:hAnsi="GHEA Grapalat" w:cs="Arial"/>
          <w:spacing w:val="-4"/>
        </w:rPr>
        <w:t>или</w:t>
      </w:r>
      <w:r w:rsidRPr="00A13D0A">
        <w:rPr>
          <w:rFonts w:ascii="GHEA Grapalat" w:hAnsi="GHEA Grapalat" w:cs="Helvetica"/>
          <w:spacing w:val="-4"/>
        </w:rPr>
        <w:t xml:space="preserve"> </w:t>
      </w:r>
      <w:r w:rsidRPr="00A13D0A">
        <w:rPr>
          <w:rFonts w:ascii="GHEA Grapalat" w:hAnsi="GHEA Grapalat" w:cs="Arial"/>
          <w:spacing w:val="-4"/>
        </w:rPr>
        <w:t>разработку</w:t>
      </w:r>
      <w:r w:rsidRPr="00A13D0A">
        <w:rPr>
          <w:rFonts w:ascii="GHEA Grapalat" w:hAnsi="GHEA Grapalat" w:cs="Helvetica"/>
          <w:spacing w:val="-4"/>
        </w:rPr>
        <w:t xml:space="preserve">, </w:t>
      </w:r>
      <w:r w:rsidRPr="00A13D0A">
        <w:rPr>
          <w:rFonts w:ascii="GHEA Grapalat" w:hAnsi="GHEA Grapalat" w:cs="Arial"/>
          <w:spacing w:val="-4"/>
        </w:rPr>
        <w:t>расходов</w:t>
      </w:r>
      <w:r w:rsidRPr="00A13D0A">
        <w:rPr>
          <w:rFonts w:ascii="GHEA Grapalat" w:hAnsi="GHEA Grapalat" w:cs="Helvetica"/>
          <w:spacing w:val="-4"/>
        </w:rPr>
        <w:t xml:space="preserve"> </w:t>
      </w:r>
      <w:r w:rsidRPr="00A13D0A">
        <w:rPr>
          <w:rFonts w:ascii="GHEA Grapalat" w:hAnsi="GHEA Grapalat" w:cs="Arial"/>
          <w:spacing w:val="-4"/>
        </w:rPr>
        <w:t>на</w:t>
      </w:r>
      <w:r w:rsidRPr="00A13D0A">
        <w:rPr>
          <w:rFonts w:ascii="GHEA Grapalat" w:hAnsi="GHEA Grapalat" w:cs="Helvetica"/>
          <w:spacing w:val="-4"/>
        </w:rPr>
        <w:t xml:space="preserve"> </w:t>
      </w:r>
      <w:r w:rsidRPr="00A13D0A">
        <w:rPr>
          <w:rFonts w:ascii="GHEA Grapalat" w:hAnsi="GHEA Grapalat" w:cs="Arial"/>
          <w:spacing w:val="-4"/>
        </w:rPr>
        <w:t>перевозку</w:t>
      </w:r>
      <w:r w:rsidRPr="00A13D0A">
        <w:rPr>
          <w:rFonts w:ascii="GHEA Grapalat" w:hAnsi="GHEA Grapalat" w:cs="Helvetica"/>
          <w:spacing w:val="-4"/>
        </w:rPr>
        <w:t xml:space="preserve">, </w:t>
      </w:r>
      <w:r w:rsidRPr="00A13D0A">
        <w:rPr>
          <w:rFonts w:ascii="GHEA Grapalat" w:hAnsi="GHEA Grapalat" w:cs="Arial"/>
          <w:spacing w:val="-4"/>
        </w:rPr>
        <w:t>размещение</w:t>
      </w:r>
      <w:r w:rsidRPr="00A13D0A">
        <w:rPr>
          <w:rFonts w:ascii="GHEA Grapalat" w:hAnsi="GHEA Grapalat" w:cs="Helvetica"/>
          <w:spacing w:val="-4"/>
        </w:rPr>
        <w:t xml:space="preserve"> </w:t>
      </w:r>
      <w:r w:rsidRPr="00A13D0A">
        <w:rPr>
          <w:rFonts w:ascii="GHEA Grapalat" w:hAnsi="GHEA Grapalat" w:cs="Arial"/>
          <w:spacing w:val="-4"/>
        </w:rPr>
        <w:t>и</w:t>
      </w:r>
      <w:r w:rsidRPr="00A13D0A">
        <w:rPr>
          <w:rFonts w:ascii="GHEA Grapalat" w:hAnsi="GHEA Grapalat" w:cs="Helvetica"/>
          <w:spacing w:val="-4"/>
        </w:rPr>
        <w:t xml:space="preserve"> (</w:t>
      </w:r>
      <w:r w:rsidRPr="00A13D0A">
        <w:rPr>
          <w:rFonts w:ascii="GHEA Grapalat" w:hAnsi="GHEA Grapalat" w:cs="Arial"/>
          <w:spacing w:val="-4"/>
        </w:rPr>
        <w:t>или</w:t>
      </w:r>
      <w:r w:rsidRPr="00A13D0A">
        <w:rPr>
          <w:rFonts w:ascii="GHEA Grapalat" w:hAnsi="GHEA Grapalat" w:cs="Helvetica"/>
          <w:spacing w:val="-4"/>
        </w:rPr>
        <w:t xml:space="preserve">) </w:t>
      </w:r>
      <w:r w:rsidRPr="00A13D0A">
        <w:rPr>
          <w:rFonts w:ascii="GHEA Grapalat" w:hAnsi="GHEA Grapalat" w:cs="Arial"/>
          <w:spacing w:val="-4"/>
        </w:rPr>
        <w:t>других</w:t>
      </w:r>
      <w:r w:rsidRPr="00A13D0A">
        <w:rPr>
          <w:rFonts w:ascii="GHEA Grapalat" w:hAnsi="GHEA Grapalat" w:cs="Helvetica"/>
          <w:spacing w:val="-4"/>
        </w:rPr>
        <w:t xml:space="preserve"> </w:t>
      </w:r>
      <w:r w:rsidRPr="00A13D0A">
        <w:rPr>
          <w:rFonts w:ascii="GHEA Grapalat" w:hAnsi="GHEA Grapalat" w:cs="Arial"/>
          <w:spacing w:val="-4"/>
        </w:rPr>
        <w:t>расходов</w:t>
      </w:r>
      <w:r w:rsidRPr="00A13D0A">
        <w:rPr>
          <w:rFonts w:ascii="GHEA Grapalat" w:hAnsi="GHEA Grapalat" w:cs="Helvetica"/>
          <w:spacing w:val="-4"/>
        </w:rPr>
        <w:t xml:space="preserve">, </w:t>
      </w:r>
      <w:r w:rsidRPr="00A13D0A">
        <w:rPr>
          <w:rFonts w:ascii="GHEA Grapalat" w:hAnsi="GHEA Grapalat" w:cs="Arial"/>
          <w:spacing w:val="-4"/>
        </w:rPr>
        <w:t>непосредственно</w:t>
      </w:r>
      <w:r w:rsidRPr="00A13D0A">
        <w:rPr>
          <w:rFonts w:ascii="GHEA Grapalat" w:hAnsi="GHEA Grapalat" w:cs="Helvetica"/>
          <w:spacing w:val="-4"/>
        </w:rPr>
        <w:t xml:space="preserve"> </w:t>
      </w:r>
      <w:r w:rsidRPr="00A13D0A">
        <w:rPr>
          <w:rFonts w:ascii="GHEA Grapalat" w:hAnsi="GHEA Grapalat" w:cs="Arial"/>
          <w:spacing w:val="-4"/>
        </w:rPr>
        <w:t>связанных</w:t>
      </w:r>
      <w:r w:rsidRPr="00A13D0A">
        <w:rPr>
          <w:rFonts w:ascii="GHEA Grapalat" w:hAnsi="GHEA Grapalat" w:cs="Helvetica"/>
          <w:spacing w:val="-4"/>
        </w:rPr>
        <w:t xml:space="preserve"> </w:t>
      </w:r>
      <w:r w:rsidRPr="00A13D0A">
        <w:rPr>
          <w:rFonts w:ascii="GHEA Grapalat" w:hAnsi="GHEA Grapalat" w:cs="Arial"/>
          <w:spacing w:val="-4"/>
        </w:rPr>
        <w:t>с</w:t>
      </w:r>
      <w:r w:rsidRPr="00A13D0A">
        <w:rPr>
          <w:rFonts w:ascii="GHEA Grapalat" w:hAnsi="GHEA Grapalat" w:cs="Helvetica"/>
          <w:spacing w:val="-4"/>
        </w:rPr>
        <w:t xml:space="preserve"> </w:t>
      </w:r>
      <w:r w:rsidRPr="00A13D0A">
        <w:rPr>
          <w:rFonts w:ascii="GHEA Grapalat" w:hAnsi="GHEA Grapalat" w:cs="Arial"/>
          <w:spacing w:val="-4"/>
        </w:rPr>
        <w:t>приобретением</w:t>
      </w:r>
      <w:r w:rsidRPr="00EA31D7">
        <w:rPr>
          <w:rFonts w:ascii="GHEA Grapalat" w:hAnsi="GHEA Grapalat" w:cs="Helvetica"/>
        </w:rPr>
        <w:t xml:space="preserve"> </w:t>
      </w:r>
      <w:r w:rsidR="00A13D0A">
        <w:rPr>
          <w:rFonts w:ascii="GHEA Grapalat" w:hAnsi="GHEA Grapalat" w:cs="Helvetica"/>
        </w:rPr>
        <w:t>—</w:t>
      </w:r>
      <w:r w:rsidRPr="00EA31D7">
        <w:rPr>
          <w:rFonts w:ascii="GHEA Grapalat" w:hAnsi="GHEA Grapalat" w:cs="Helvetica"/>
        </w:rPr>
        <w:t xml:space="preserve"> </w:t>
      </w:r>
      <w:r w:rsidRPr="00EA31D7">
        <w:rPr>
          <w:rFonts w:ascii="GHEA Grapalat" w:hAnsi="GHEA Grapalat" w:cs="Arial"/>
        </w:rPr>
        <w:t>в</w:t>
      </w:r>
      <w:r w:rsidRPr="00EA31D7">
        <w:rPr>
          <w:rFonts w:ascii="GHEA Grapalat" w:hAnsi="GHEA Grapalat" w:cs="Helvetica"/>
        </w:rPr>
        <w:t xml:space="preserve"> </w:t>
      </w:r>
      <w:r w:rsidRPr="00EA31D7">
        <w:rPr>
          <w:rFonts w:ascii="GHEA Grapalat" w:hAnsi="GHEA Grapalat" w:cs="Arial"/>
        </w:rPr>
        <w:t>денежном</w:t>
      </w:r>
      <w:r w:rsidRPr="00EA31D7">
        <w:rPr>
          <w:rFonts w:ascii="GHEA Grapalat" w:hAnsi="GHEA Grapalat" w:cs="Helvetica"/>
        </w:rPr>
        <w:t xml:space="preserve"> </w:t>
      </w:r>
      <w:r w:rsidRPr="00EA31D7">
        <w:rPr>
          <w:rFonts w:ascii="GHEA Grapalat" w:hAnsi="GHEA Grapalat" w:cs="Arial"/>
        </w:rPr>
        <w:t>выражении</w:t>
      </w:r>
      <w:r w:rsidRPr="00EA31D7">
        <w:rPr>
          <w:rFonts w:ascii="GHEA Grapalat" w:hAnsi="GHEA Grapalat" w:cs="Helvetica"/>
        </w:rPr>
        <w:t>;</w:t>
      </w:r>
    </w:p>
    <w:p w:rsidR="007721B0" w:rsidRDefault="00B54907" w:rsidP="0022062F">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EA31D7">
        <w:rPr>
          <w:rFonts w:ascii="GHEA Grapalat" w:hAnsi="GHEA Grapalat"/>
        </w:rPr>
        <w:t>71)</w:t>
      </w:r>
      <w:r w:rsidR="00EA31D7">
        <w:rPr>
          <w:rFonts w:ascii="GHEA Grapalat" w:hAnsi="GHEA Grapalat"/>
        </w:rPr>
        <w:tab/>
      </w:r>
      <w:r w:rsidRPr="00EA31D7">
        <w:rPr>
          <w:rFonts w:ascii="GHEA Grapalat" w:hAnsi="GHEA Grapalat" w:cs="Arial"/>
          <w:b/>
        </w:rPr>
        <w:t>балансовая</w:t>
      </w:r>
      <w:r w:rsidRPr="00EA31D7">
        <w:rPr>
          <w:rFonts w:ascii="GHEA Grapalat" w:hAnsi="GHEA Grapalat" w:cs="Helvetica"/>
          <w:b/>
        </w:rPr>
        <w:t xml:space="preserve"> </w:t>
      </w:r>
      <w:r w:rsidRPr="00EA31D7">
        <w:rPr>
          <w:rFonts w:ascii="GHEA Grapalat" w:hAnsi="GHEA Grapalat" w:cs="Arial"/>
          <w:b/>
        </w:rPr>
        <w:t>стоимость</w:t>
      </w:r>
      <w:r w:rsidRPr="00EA31D7">
        <w:rPr>
          <w:rFonts w:ascii="GHEA Grapalat" w:hAnsi="GHEA Grapalat" w:cs="Helvetica"/>
          <w:b/>
        </w:rPr>
        <w:t xml:space="preserve"> </w:t>
      </w:r>
      <w:r w:rsidRPr="00EA31D7">
        <w:rPr>
          <w:rFonts w:ascii="GHEA Grapalat" w:hAnsi="GHEA Grapalat" w:cs="Arial"/>
          <w:b/>
        </w:rPr>
        <w:t>предмета</w:t>
      </w:r>
      <w:r w:rsidRPr="00EA31D7">
        <w:rPr>
          <w:rFonts w:ascii="GHEA Grapalat" w:hAnsi="GHEA Grapalat" w:cs="Helvetica"/>
          <w:b/>
        </w:rPr>
        <w:t xml:space="preserve"> </w:t>
      </w:r>
      <w:r w:rsidRPr="00EA31D7">
        <w:rPr>
          <w:rFonts w:ascii="GHEA Grapalat" w:hAnsi="GHEA Grapalat" w:cs="Arial"/>
          <w:b/>
        </w:rPr>
        <w:t>лизинга</w:t>
      </w:r>
      <w:r w:rsidRPr="00EA31D7">
        <w:rPr>
          <w:rFonts w:ascii="GHEA Grapalat" w:hAnsi="GHEA Grapalat" w:cs="Helvetica"/>
        </w:rPr>
        <w:t xml:space="preserve"> </w:t>
      </w:r>
      <w:r w:rsidRPr="00EA31D7">
        <w:rPr>
          <w:rFonts w:ascii="GHEA Grapalat" w:hAnsi="GHEA Grapalat"/>
        </w:rPr>
        <w:t xml:space="preserve">— </w:t>
      </w:r>
      <w:r w:rsidRPr="00EA31D7">
        <w:rPr>
          <w:rFonts w:ascii="GHEA Grapalat" w:hAnsi="GHEA Grapalat" w:cs="Arial"/>
        </w:rPr>
        <w:t>разница</w:t>
      </w:r>
      <w:r w:rsidRPr="00EA31D7">
        <w:rPr>
          <w:rFonts w:ascii="GHEA Grapalat" w:hAnsi="GHEA Grapalat" w:cs="Helvetica"/>
        </w:rPr>
        <w:t xml:space="preserve"> </w:t>
      </w:r>
      <w:r w:rsidRPr="00EA31D7">
        <w:rPr>
          <w:rFonts w:ascii="GHEA Grapalat" w:hAnsi="GHEA Grapalat" w:cs="Arial"/>
        </w:rPr>
        <w:t>первоначальной</w:t>
      </w:r>
      <w:r w:rsidRPr="00EA31D7">
        <w:rPr>
          <w:rFonts w:ascii="GHEA Grapalat" w:hAnsi="GHEA Grapalat" w:cs="Helvetica"/>
        </w:rPr>
        <w:t xml:space="preserve"> </w:t>
      </w:r>
      <w:r w:rsidRPr="00EA31D7">
        <w:rPr>
          <w:rFonts w:ascii="GHEA Grapalat" w:hAnsi="GHEA Grapalat" w:cs="Arial"/>
        </w:rPr>
        <w:t>стоимости</w:t>
      </w:r>
      <w:r w:rsidRPr="00EA31D7">
        <w:rPr>
          <w:rFonts w:ascii="GHEA Grapalat" w:hAnsi="GHEA Grapalat" w:cs="Helvetica"/>
        </w:rPr>
        <w:t xml:space="preserve"> </w:t>
      </w:r>
      <w:r w:rsidRPr="00EA31D7">
        <w:rPr>
          <w:rFonts w:ascii="GHEA Grapalat" w:hAnsi="GHEA Grapalat" w:cs="Arial"/>
        </w:rPr>
        <w:t>предмета</w:t>
      </w:r>
      <w:r w:rsidRPr="00EA31D7">
        <w:rPr>
          <w:rFonts w:ascii="GHEA Grapalat" w:hAnsi="GHEA Grapalat" w:cs="Helvetica"/>
        </w:rPr>
        <w:t xml:space="preserve"> </w:t>
      </w:r>
      <w:r w:rsidRPr="00EA31D7">
        <w:rPr>
          <w:rFonts w:ascii="GHEA Grapalat" w:hAnsi="GHEA Grapalat" w:cs="Arial"/>
        </w:rPr>
        <w:t>лизинга</w:t>
      </w:r>
      <w:r w:rsidRPr="00EA31D7">
        <w:rPr>
          <w:rFonts w:ascii="GHEA Grapalat" w:hAnsi="GHEA Grapalat" w:cs="Helvetica"/>
        </w:rPr>
        <w:t xml:space="preserve"> </w:t>
      </w:r>
      <w:r w:rsidRPr="00EA31D7">
        <w:rPr>
          <w:rFonts w:ascii="GHEA Grapalat" w:hAnsi="GHEA Grapalat" w:cs="Arial"/>
        </w:rPr>
        <w:t>у</w:t>
      </w:r>
      <w:r w:rsidRPr="00EA31D7">
        <w:rPr>
          <w:rFonts w:ascii="GHEA Grapalat" w:hAnsi="GHEA Grapalat" w:cs="Helvetica"/>
        </w:rPr>
        <w:t xml:space="preserve"> </w:t>
      </w:r>
      <w:r w:rsidRPr="00EA31D7">
        <w:rPr>
          <w:rFonts w:ascii="GHEA Grapalat" w:hAnsi="GHEA Grapalat" w:cs="Arial"/>
        </w:rPr>
        <w:t>лизингополучателя</w:t>
      </w:r>
      <w:r w:rsidRPr="00EA31D7">
        <w:rPr>
          <w:rFonts w:ascii="GHEA Grapalat" w:hAnsi="GHEA Grapalat" w:cs="Helvetica"/>
        </w:rPr>
        <w:t xml:space="preserve"> </w:t>
      </w:r>
      <w:r w:rsidRPr="00EA31D7">
        <w:rPr>
          <w:rFonts w:ascii="GHEA Grapalat" w:hAnsi="GHEA Grapalat" w:cs="Arial"/>
        </w:rPr>
        <w:t>и</w:t>
      </w:r>
      <w:r w:rsidRPr="00EA31D7">
        <w:rPr>
          <w:rFonts w:ascii="GHEA Grapalat" w:hAnsi="GHEA Grapalat" w:cs="Helvetica"/>
        </w:rPr>
        <w:t xml:space="preserve"> </w:t>
      </w:r>
      <w:r w:rsidRPr="00EA31D7">
        <w:rPr>
          <w:rFonts w:ascii="GHEA Grapalat" w:hAnsi="GHEA Grapalat" w:cs="Arial"/>
        </w:rPr>
        <w:t>вычетов</w:t>
      </w:r>
      <w:r w:rsidR="00342C0C" w:rsidRPr="00EA31D7">
        <w:rPr>
          <w:rFonts w:ascii="GHEA Grapalat" w:hAnsi="GHEA Grapalat" w:cs="Arial"/>
        </w:rPr>
        <w:t xml:space="preserve"> </w:t>
      </w:r>
      <w:r w:rsidR="00342C0C" w:rsidRPr="00EA31D7">
        <w:rPr>
          <w:rFonts w:ascii="GHEA Grapalat" w:hAnsi="GHEA Grapalat" w:cs="Helvetica"/>
        </w:rPr>
        <w:t>(</w:t>
      </w:r>
      <w:r w:rsidR="00342C0C" w:rsidRPr="00EA31D7">
        <w:rPr>
          <w:rFonts w:ascii="GHEA Grapalat" w:hAnsi="GHEA Grapalat" w:cs="Arial"/>
        </w:rPr>
        <w:t>в</w:t>
      </w:r>
      <w:r w:rsidR="00342C0C" w:rsidRPr="00EA31D7">
        <w:rPr>
          <w:rFonts w:ascii="GHEA Grapalat" w:hAnsi="GHEA Grapalat" w:cs="Helvetica"/>
        </w:rPr>
        <w:t xml:space="preserve"> </w:t>
      </w:r>
      <w:r w:rsidR="00342C0C" w:rsidRPr="00EA31D7">
        <w:rPr>
          <w:rFonts w:ascii="GHEA Grapalat" w:hAnsi="GHEA Grapalat" w:cs="Arial"/>
        </w:rPr>
        <w:t>том</w:t>
      </w:r>
      <w:r w:rsidR="00342C0C" w:rsidRPr="00EA31D7">
        <w:rPr>
          <w:rFonts w:ascii="GHEA Grapalat" w:hAnsi="GHEA Grapalat" w:cs="Helvetica"/>
        </w:rPr>
        <w:t xml:space="preserve"> </w:t>
      </w:r>
      <w:r w:rsidR="00342C0C" w:rsidRPr="00EA31D7">
        <w:rPr>
          <w:rFonts w:ascii="GHEA Grapalat" w:hAnsi="GHEA Grapalat" w:cs="Arial"/>
        </w:rPr>
        <w:t>числе</w:t>
      </w:r>
      <w:r w:rsidR="00342C0C" w:rsidRPr="00EA31D7">
        <w:rPr>
          <w:rFonts w:ascii="GHEA Grapalat" w:hAnsi="GHEA Grapalat" w:cs="Helvetica"/>
        </w:rPr>
        <w:t xml:space="preserve"> </w:t>
      </w:r>
      <w:r w:rsidR="00342C0C" w:rsidRPr="00EA31D7">
        <w:rPr>
          <w:rFonts w:ascii="GHEA Grapalat" w:hAnsi="GHEA Grapalat" w:cs="Arial"/>
        </w:rPr>
        <w:t>износа</w:t>
      </w:r>
      <w:r w:rsidR="00342C0C" w:rsidRPr="00EA31D7">
        <w:rPr>
          <w:rFonts w:ascii="GHEA Grapalat" w:hAnsi="GHEA Grapalat" w:cs="Helvetica"/>
        </w:rPr>
        <w:t xml:space="preserve"> </w:t>
      </w:r>
      <w:r w:rsidR="00342C0C" w:rsidRPr="00EA31D7">
        <w:rPr>
          <w:rFonts w:ascii="GHEA Grapalat" w:hAnsi="GHEA Grapalat" w:cs="Arial"/>
        </w:rPr>
        <w:t>или</w:t>
      </w:r>
      <w:r w:rsidR="00342C0C" w:rsidRPr="00EA31D7">
        <w:rPr>
          <w:rFonts w:ascii="GHEA Grapalat" w:hAnsi="GHEA Grapalat" w:cs="Helvetica"/>
        </w:rPr>
        <w:t xml:space="preserve"> </w:t>
      </w:r>
      <w:r w:rsidR="00342C0C" w:rsidRPr="00EA31D7">
        <w:rPr>
          <w:rFonts w:ascii="GHEA Grapalat" w:hAnsi="GHEA Grapalat" w:cs="Arial"/>
        </w:rPr>
        <w:t>амортизации</w:t>
      </w:r>
      <w:r w:rsidR="00342C0C" w:rsidRPr="00EA31D7">
        <w:rPr>
          <w:rFonts w:ascii="GHEA Grapalat" w:hAnsi="GHEA Grapalat" w:cs="Helvetica"/>
        </w:rPr>
        <w:t>)</w:t>
      </w:r>
      <w:r w:rsidRPr="00EA31D7">
        <w:rPr>
          <w:rFonts w:ascii="GHEA Grapalat" w:hAnsi="GHEA Grapalat" w:cs="Helvetica"/>
        </w:rPr>
        <w:t xml:space="preserve">, </w:t>
      </w:r>
      <w:r w:rsidRPr="00EA31D7">
        <w:rPr>
          <w:rFonts w:ascii="GHEA Grapalat" w:hAnsi="GHEA Grapalat" w:cs="Arial"/>
        </w:rPr>
        <w:t>произведенных</w:t>
      </w:r>
      <w:r w:rsidRPr="00EA31D7">
        <w:rPr>
          <w:rFonts w:ascii="GHEA Grapalat" w:hAnsi="GHEA Grapalat" w:cs="Helvetica"/>
        </w:rPr>
        <w:t xml:space="preserve"> </w:t>
      </w:r>
      <w:r w:rsidRPr="00EA31D7">
        <w:rPr>
          <w:rFonts w:ascii="GHEA Grapalat" w:hAnsi="GHEA Grapalat" w:cs="Arial"/>
        </w:rPr>
        <w:t>из</w:t>
      </w:r>
      <w:r w:rsidRPr="00EA31D7">
        <w:rPr>
          <w:rFonts w:ascii="GHEA Grapalat" w:hAnsi="GHEA Grapalat" w:cs="Helvetica"/>
        </w:rPr>
        <w:t xml:space="preserve"> </w:t>
      </w:r>
      <w:r w:rsidRPr="00EA31D7">
        <w:rPr>
          <w:rFonts w:ascii="GHEA Grapalat" w:hAnsi="GHEA Grapalat" w:cs="Arial"/>
        </w:rPr>
        <w:t>нее</w:t>
      </w:r>
      <w:r w:rsidRPr="00EA31D7">
        <w:rPr>
          <w:rFonts w:ascii="GHEA Grapalat" w:hAnsi="GHEA Grapalat" w:cs="Helvetica"/>
        </w:rPr>
        <w:t xml:space="preserve"> </w:t>
      </w:r>
      <w:r w:rsidRPr="00EA31D7">
        <w:rPr>
          <w:rFonts w:ascii="GHEA Grapalat" w:hAnsi="GHEA Grapalat" w:cs="Arial"/>
        </w:rPr>
        <w:t>в</w:t>
      </w:r>
      <w:r w:rsidRPr="00EA31D7">
        <w:rPr>
          <w:rFonts w:ascii="GHEA Grapalat" w:hAnsi="GHEA Grapalat" w:cs="Helvetica"/>
        </w:rPr>
        <w:t xml:space="preserve"> </w:t>
      </w:r>
      <w:r w:rsidRPr="00EA31D7">
        <w:rPr>
          <w:rFonts w:ascii="GHEA Grapalat" w:hAnsi="GHEA Grapalat" w:cs="Arial"/>
        </w:rPr>
        <w:t>целях</w:t>
      </w:r>
      <w:r w:rsidRPr="00EA31D7">
        <w:rPr>
          <w:rFonts w:ascii="GHEA Grapalat" w:hAnsi="GHEA Grapalat" w:cs="Helvetica"/>
        </w:rPr>
        <w:t xml:space="preserve"> </w:t>
      </w:r>
      <w:r w:rsidRPr="00EA31D7">
        <w:rPr>
          <w:rFonts w:ascii="GHEA Grapalat" w:hAnsi="GHEA Grapalat" w:cs="Arial"/>
        </w:rPr>
        <w:t>налогообложения</w:t>
      </w:r>
      <w:r w:rsidRPr="00EA31D7">
        <w:rPr>
          <w:rFonts w:ascii="GHEA Grapalat" w:hAnsi="GHEA Grapalat" w:cs="Helvetica"/>
        </w:rPr>
        <w:t xml:space="preserve">, </w:t>
      </w:r>
      <w:r w:rsidR="00342C0C" w:rsidRPr="00EA31D7">
        <w:rPr>
          <w:rFonts w:ascii="GHEA Grapalat" w:hAnsi="GHEA Grapalat" w:cs="Arial"/>
        </w:rPr>
        <w:t>—</w:t>
      </w:r>
      <w:r w:rsidR="00342C0C" w:rsidRPr="00EA31D7">
        <w:rPr>
          <w:rFonts w:ascii="GHEA Grapalat" w:hAnsi="GHEA Grapalat" w:cs="Helvetica"/>
        </w:rPr>
        <w:t xml:space="preserve"> </w:t>
      </w:r>
      <w:r w:rsidRPr="00EA31D7">
        <w:rPr>
          <w:rFonts w:ascii="GHEA Grapalat" w:hAnsi="GHEA Grapalat" w:cs="Arial"/>
        </w:rPr>
        <w:t>с</w:t>
      </w:r>
      <w:r w:rsidRPr="00EA31D7">
        <w:rPr>
          <w:rFonts w:ascii="GHEA Grapalat" w:hAnsi="GHEA Grapalat" w:cs="Helvetica"/>
        </w:rPr>
        <w:t xml:space="preserve"> </w:t>
      </w:r>
      <w:r w:rsidRPr="00EA31D7">
        <w:rPr>
          <w:rFonts w:ascii="GHEA Grapalat" w:hAnsi="GHEA Grapalat" w:cs="Arial"/>
        </w:rPr>
        <w:t>учетом</w:t>
      </w:r>
      <w:r w:rsidRPr="00EA31D7">
        <w:rPr>
          <w:rFonts w:ascii="GHEA Grapalat" w:hAnsi="GHEA Grapalat" w:cs="Helvetica"/>
        </w:rPr>
        <w:t xml:space="preserve"> </w:t>
      </w:r>
      <w:r w:rsidRPr="00EA31D7">
        <w:rPr>
          <w:rFonts w:ascii="GHEA Grapalat" w:hAnsi="GHEA Grapalat" w:cs="Arial"/>
        </w:rPr>
        <w:t>капитальных</w:t>
      </w:r>
      <w:r w:rsidRPr="00EA31D7">
        <w:rPr>
          <w:rFonts w:ascii="GHEA Grapalat" w:hAnsi="GHEA Grapalat" w:cs="Helvetica"/>
        </w:rPr>
        <w:t xml:space="preserve"> </w:t>
      </w:r>
      <w:r w:rsidRPr="00EA31D7">
        <w:rPr>
          <w:rFonts w:ascii="GHEA Grapalat" w:hAnsi="GHEA Grapalat" w:cs="Arial"/>
        </w:rPr>
        <w:t>расходов</w:t>
      </w:r>
      <w:r w:rsidRPr="00EA31D7">
        <w:rPr>
          <w:rFonts w:ascii="GHEA Grapalat" w:hAnsi="GHEA Grapalat" w:cs="Helvetica"/>
        </w:rPr>
        <w:t xml:space="preserve">, </w:t>
      </w:r>
      <w:r w:rsidRPr="00EA31D7">
        <w:rPr>
          <w:rFonts w:ascii="GHEA Grapalat" w:hAnsi="GHEA Grapalat" w:cs="Arial"/>
        </w:rPr>
        <w:t>установленных</w:t>
      </w:r>
      <w:r w:rsidRPr="00EA31D7">
        <w:rPr>
          <w:rFonts w:ascii="GHEA Grapalat" w:hAnsi="GHEA Grapalat" w:cs="Helvetica"/>
        </w:rPr>
        <w:t xml:space="preserve"> </w:t>
      </w:r>
      <w:r w:rsidRPr="00EA31D7">
        <w:rPr>
          <w:rFonts w:ascii="GHEA Grapalat" w:hAnsi="GHEA Grapalat" w:cs="Arial"/>
        </w:rPr>
        <w:t>пунктом</w:t>
      </w:r>
      <w:r w:rsidRPr="00EA31D7">
        <w:rPr>
          <w:rFonts w:ascii="GHEA Grapalat" w:hAnsi="GHEA Grapalat" w:cs="Helvetica"/>
        </w:rPr>
        <w:t xml:space="preserve"> 1 </w:t>
      </w:r>
      <w:r w:rsidRPr="00EA31D7">
        <w:rPr>
          <w:rFonts w:ascii="GHEA Grapalat" w:hAnsi="GHEA Grapalat" w:cs="Arial"/>
        </w:rPr>
        <w:t>части</w:t>
      </w:r>
      <w:r w:rsidRPr="00EA31D7">
        <w:rPr>
          <w:rFonts w:ascii="GHEA Grapalat" w:hAnsi="GHEA Grapalat" w:cs="Helvetica"/>
        </w:rPr>
        <w:t xml:space="preserve"> 3 </w:t>
      </w:r>
      <w:r w:rsidRPr="00EA31D7">
        <w:rPr>
          <w:rFonts w:ascii="GHEA Grapalat" w:hAnsi="GHEA Grapalat" w:cs="Arial"/>
        </w:rPr>
        <w:t>статьи</w:t>
      </w:r>
      <w:r w:rsidRPr="00EA31D7">
        <w:rPr>
          <w:rFonts w:ascii="GHEA Grapalat" w:hAnsi="GHEA Grapalat" w:cs="Helvetica"/>
        </w:rPr>
        <w:t xml:space="preserve"> 121 </w:t>
      </w:r>
      <w:r w:rsidRPr="00EA31D7">
        <w:rPr>
          <w:rFonts w:ascii="GHEA Grapalat" w:hAnsi="GHEA Grapalat" w:cs="Arial"/>
        </w:rPr>
        <w:t>Кодекса</w:t>
      </w:r>
      <w:r w:rsidR="007721B0">
        <w:rPr>
          <w:rFonts w:ascii="GHEA Grapalat" w:hAnsi="GHEA Grapalat"/>
        </w:rPr>
        <w:t>;</w:t>
      </w:r>
    </w:p>
    <w:p w:rsidR="007721B0" w:rsidRDefault="00CF5F38" w:rsidP="0022062F">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ED2E73">
        <w:rPr>
          <w:rFonts w:ascii="GHEA Grapalat" w:hAnsi="GHEA Grapalat"/>
        </w:rPr>
        <w:t>72)</w:t>
      </w:r>
      <w:r w:rsidR="0022062F" w:rsidRPr="000406CB">
        <w:rPr>
          <w:rFonts w:ascii="GHEA Grapalat" w:hAnsi="GHEA Grapalat"/>
        </w:rPr>
        <w:tab/>
      </w:r>
      <w:r w:rsidR="005430ED" w:rsidRPr="005430ED">
        <w:rPr>
          <w:rFonts w:ascii="GHEA Grapalat" w:hAnsi="GHEA Grapalat"/>
          <w:b/>
        </w:rPr>
        <w:t>налоговое дело</w:t>
      </w:r>
      <w:r w:rsidR="0038691F">
        <w:rPr>
          <w:rFonts w:ascii="GHEA Grapalat" w:hAnsi="GHEA Grapalat"/>
        </w:rPr>
        <w:t xml:space="preserve"> </w:t>
      </w:r>
      <w:r w:rsidR="00B1799B">
        <w:rPr>
          <w:rFonts w:ascii="GHEA Grapalat" w:hAnsi="GHEA Grapalat"/>
          <w:lang w:val="hy-AM"/>
        </w:rPr>
        <w:t>—</w:t>
      </w:r>
      <w:r w:rsidR="0038691F">
        <w:rPr>
          <w:rFonts w:ascii="GHEA Grapalat" w:hAnsi="GHEA Grapalat"/>
        </w:rPr>
        <w:t xml:space="preserve"> персональное</w:t>
      </w:r>
      <w:r w:rsidR="0038691F" w:rsidRPr="0038691F">
        <w:rPr>
          <w:rFonts w:ascii="GHEA Grapalat" w:hAnsi="GHEA Grapalat"/>
        </w:rPr>
        <w:t xml:space="preserve"> дело, ведущееся в порядке, установленном налоговым органом для хранения </w:t>
      </w:r>
      <w:r w:rsidR="0038691F">
        <w:rPr>
          <w:rFonts w:ascii="GHEA Grapalat" w:hAnsi="GHEA Grapalat"/>
        </w:rPr>
        <w:t>касающихся</w:t>
      </w:r>
      <w:r w:rsidR="0038691F" w:rsidRPr="0038691F">
        <w:rPr>
          <w:rFonts w:ascii="GHEA Grapalat" w:hAnsi="GHEA Grapalat"/>
        </w:rPr>
        <w:t xml:space="preserve"> налогоплательщ</w:t>
      </w:r>
      <w:r w:rsidR="0038691F">
        <w:rPr>
          <w:rFonts w:ascii="GHEA Grapalat" w:hAnsi="GHEA Grapalat"/>
        </w:rPr>
        <w:t>ика</w:t>
      </w:r>
      <w:r w:rsidR="0038691F" w:rsidRPr="0038691F">
        <w:rPr>
          <w:rFonts w:ascii="GHEA Grapalat" w:hAnsi="GHEA Grapalat"/>
        </w:rPr>
        <w:t xml:space="preserve"> </w:t>
      </w:r>
      <w:r w:rsidR="0038691F">
        <w:rPr>
          <w:rFonts w:ascii="GHEA Grapalat" w:hAnsi="GHEA Grapalat"/>
        </w:rPr>
        <w:t>документов</w:t>
      </w:r>
      <w:r w:rsidR="0038691F" w:rsidRPr="0038691F">
        <w:rPr>
          <w:rFonts w:ascii="GHEA Grapalat" w:hAnsi="GHEA Grapalat"/>
        </w:rPr>
        <w:t>;</w:t>
      </w:r>
    </w:p>
    <w:p w:rsidR="00B54907" w:rsidRPr="00EA31D7" w:rsidRDefault="007721B0" w:rsidP="0022062F">
      <w:pPr>
        <w:pStyle w:val="NormalWeb"/>
        <w:widowControl w:val="0"/>
        <w:tabs>
          <w:tab w:val="left" w:pos="1134"/>
        </w:tabs>
        <w:spacing w:before="0" w:beforeAutospacing="0" w:after="160" w:afterAutospacing="0" w:line="360" w:lineRule="auto"/>
        <w:ind w:firstLine="567"/>
        <w:jc w:val="both"/>
        <w:rPr>
          <w:rFonts w:ascii="GHEA Grapalat" w:hAnsi="GHEA Grapalat"/>
        </w:rPr>
      </w:pPr>
      <w:r>
        <w:rPr>
          <w:rFonts w:ascii="GHEA Grapalat" w:hAnsi="GHEA Grapalat"/>
        </w:rPr>
        <w:t>73)</w:t>
      </w:r>
      <w:r w:rsidR="0022062F" w:rsidRPr="000406CB">
        <w:rPr>
          <w:rFonts w:ascii="GHEA Grapalat" w:hAnsi="GHEA Grapalat"/>
        </w:rPr>
        <w:tab/>
      </w:r>
      <w:r w:rsidR="005430ED" w:rsidRPr="005430ED">
        <w:rPr>
          <w:rFonts w:ascii="GHEA Grapalat" w:hAnsi="GHEA Grapalat"/>
          <w:b/>
        </w:rPr>
        <w:t>скидка</w:t>
      </w:r>
      <w:r>
        <w:rPr>
          <w:rFonts w:ascii="GHEA Grapalat" w:hAnsi="GHEA Grapalat"/>
        </w:rPr>
        <w:t xml:space="preserve"> </w:t>
      </w:r>
      <w:r w:rsidRPr="00EA31D7">
        <w:rPr>
          <w:rFonts w:ascii="GHEA Grapalat" w:hAnsi="GHEA Grapalat"/>
        </w:rPr>
        <w:t>—</w:t>
      </w:r>
      <w:r>
        <w:rPr>
          <w:rFonts w:ascii="GHEA Grapalat" w:hAnsi="GHEA Grapalat"/>
        </w:rPr>
        <w:t xml:space="preserve"> </w:t>
      </w:r>
      <w:r w:rsidR="00CA719E">
        <w:rPr>
          <w:rFonts w:ascii="GHEA Grapalat" w:hAnsi="GHEA Grapalat"/>
        </w:rPr>
        <w:t>с</w:t>
      </w:r>
      <w:r>
        <w:rPr>
          <w:rFonts w:ascii="GHEA Grapalat" w:hAnsi="GHEA Grapalat"/>
        </w:rPr>
        <w:t>нижение (</w:t>
      </w:r>
      <w:r w:rsidR="00CA719E">
        <w:rPr>
          <w:rFonts w:ascii="GHEA Grapalat" w:hAnsi="GHEA Grapalat"/>
        </w:rPr>
        <w:t>уменьшение</w:t>
      </w:r>
      <w:r>
        <w:rPr>
          <w:rFonts w:ascii="GHEA Grapalat" w:hAnsi="GHEA Grapalat"/>
        </w:rPr>
        <w:t xml:space="preserve">) цены на поставляемый товар или выполняемую работу или предоставляемую услугу. </w:t>
      </w:r>
    </w:p>
    <w:p w:rsidR="00B54907" w:rsidRPr="0022062F" w:rsidRDefault="00651DED"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 дополнена, изменена, отредактирована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 отредактирована, изменена в соответствии с</w:t>
      </w:r>
      <w:r w:rsidR="00BD1186" w:rsidRPr="00CF05E6">
        <w:rPr>
          <w:rFonts w:ascii="GHEA Grapalat" w:hAnsi="GHEA Grapalat"/>
          <w:b/>
          <w:i/>
          <w:sz w:val="24"/>
          <w:szCs w:val="24"/>
        </w:rPr>
        <w:t xml:space="preserve">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AD6C1A" w:rsidRPr="00CF05E6">
        <w:rPr>
          <w:rFonts w:ascii="GHEA Grapalat" w:hAnsi="GHEA Grapalat"/>
          <w:b/>
          <w:i/>
          <w:sz w:val="24"/>
          <w:szCs w:val="24"/>
        </w:rPr>
        <w:t xml:space="preserve">, изменена, дополнена в соответствии с </w:t>
      </w:r>
      <w:r w:rsidR="00AD6C1A" w:rsidRPr="00CF05E6">
        <w:rPr>
          <w:rFonts w:ascii="GHEA Grapalat" w:hAnsi="GHEA Grapalat"/>
          <w:b/>
          <w:i/>
          <w:sz w:val="24"/>
          <w:szCs w:val="24"/>
          <w:lang w:val="en-US"/>
        </w:rPr>
        <w:t>HO</w:t>
      </w:r>
      <w:r w:rsidR="00AD6C1A" w:rsidRPr="00CF05E6">
        <w:rPr>
          <w:rFonts w:ascii="GHEA Grapalat" w:hAnsi="GHEA Grapalat"/>
          <w:b/>
          <w:i/>
          <w:sz w:val="24"/>
          <w:szCs w:val="24"/>
        </w:rPr>
        <w:t>-338-</w:t>
      </w:r>
      <w:r w:rsidR="00AD6C1A" w:rsidRPr="00CF05E6">
        <w:rPr>
          <w:rFonts w:ascii="GHEA Grapalat" w:hAnsi="GHEA Grapalat"/>
          <w:b/>
          <w:i/>
          <w:sz w:val="24"/>
          <w:szCs w:val="24"/>
          <w:lang w:val="en-US"/>
        </w:rPr>
        <w:t>N</w:t>
      </w:r>
      <w:r w:rsidR="00AD6C1A" w:rsidRPr="00CF05E6">
        <w:rPr>
          <w:rFonts w:ascii="GHEA Grapalat" w:hAnsi="GHEA Grapalat"/>
          <w:b/>
          <w:i/>
          <w:sz w:val="24"/>
          <w:szCs w:val="24"/>
        </w:rPr>
        <w:t xml:space="preserve"> от 21 июня 2018 года</w:t>
      </w:r>
      <w:r w:rsidR="00FE0E05" w:rsidRPr="00CF05E6">
        <w:rPr>
          <w:rFonts w:ascii="GHEA Grapalat" w:hAnsi="GHEA Grapalat"/>
          <w:b/>
          <w:i/>
          <w:sz w:val="24"/>
          <w:szCs w:val="24"/>
        </w:rPr>
        <w:t>, дополнена в соответствии с НО-68-</w:t>
      </w:r>
      <w:r w:rsidR="00FE0E05"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FE0E05" w:rsidRPr="00CF05E6">
        <w:rPr>
          <w:rFonts w:ascii="GHEA Grapalat" w:hAnsi="GHEA Grapalat"/>
          <w:b/>
          <w:i/>
          <w:sz w:val="24"/>
          <w:szCs w:val="24"/>
        </w:rPr>
        <w:t>от 25 июня 2019 года</w:t>
      </w:r>
      <w:r w:rsidR="00945316" w:rsidRPr="00CF05E6">
        <w:rPr>
          <w:rFonts w:ascii="GHEA Grapalat" w:hAnsi="GHEA Grapalat"/>
          <w:b/>
          <w:i/>
          <w:sz w:val="24"/>
          <w:szCs w:val="24"/>
        </w:rPr>
        <w:t>, НО-172-</w:t>
      </w:r>
      <w:r w:rsidR="00945316" w:rsidRPr="00CF05E6">
        <w:rPr>
          <w:rFonts w:ascii="GHEA Grapalat" w:hAnsi="GHEA Grapalat"/>
          <w:b/>
          <w:i/>
          <w:sz w:val="24"/>
          <w:szCs w:val="24"/>
          <w:lang w:val="en-US"/>
        </w:rPr>
        <w:t>N</w:t>
      </w:r>
      <w:r w:rsidR="00945316" w:rsidRPr="00CF05E6">
        <w:rPr>
          <w:rFonts w:ascii="GHEA Grapalat" w:hAnsi="GHEA Grapalat"/>
          <w:b/>
          <w:i/>
          <w:sz w:val="24"/>
          <w:szCs w:val="24"/>
        </w:rPr>
        <w:t xml:space="preserve"> от 23 сентября</w:t>
      </w:r>
      <w:r w:rsidR="001C0261" w:rsidRPr="00CF05E6">
        <w:rPr>
          <w:rFonts w:ascii="GHEA Grapalat" w:hAnsi="GHEA Grapalat"/>
          <w:b/>
          <w:i/>
          <w:sz w:val="24"/>
          <w:szCs w:val="24"/>
        </w:rPr>
        <w:t xml:space="preserve"> </w:t>
      </w:r>
      <w:r w:rsidR="00945316" w:rsidRPr="00CF05E6">
        <w:rPr>
          <w:rFonts w:ascii="GHEA Grapalat" w:hAnsi="GHEA Grapalat"/>
          <w:b/>
          <w:i/>
          <w:sz w:val="24"/>
          <w:szCs w:val="24"/>
        </w:rPr>
        <w:t>2019 года, отредактирована в соответствии с НО-146-</w:t>
      </w:r>
      <w:r w:rsidR="00945316" w:rsidRPr="00CF05E6">
        <w:rPr>
          <w:rFonts w:ascii="GHEA Grapalat" w:hAnsi="GHEA Grapalat"/>
          <w:b/>
          <w:i/>
          <w:sz w:val="24"/>
          <w:szCs w:val="24"/>
          <w:lang w:val="en-US"/>
        </w:rPr>
        <w:t>N</w:t>
      </w:r>
      <w:r w:rsidR="00945316" w:rsidRPr="00CF05E6">
        <w:rPr>
          <w:rFonts w:ascii="GHEA Grapalat" w:hAnsi="GHEA Grapalat"/>
          <w:b/>
          <w:i/>
          <w:sz w:val="24"/>
          <w:szCs w:val="24"/>
        </w:rPr>
        <w:t xml:space="preserve"> от 10 сентября 2019 года</w:t>
      </w:r>
      <w:r w:rsidR="00B54907" w:rsidRPr="00EA31D7">
        <w:rPr>
          <w:rFonts w:ascii="GHEA Grapalat" w:hAnsi="GHEA Grapalat"/>
          <w:b/>
          <w:i/>
          <w:sz w:val="24"/>
          <w:szCs w:val="24"/>
        </w:rPr>
        <w:t>, изменена в соответствии с НО-185-</w:t>
      </w:r>
      <w:r w:rsidR="00B54907" w:rsidRPr="00EA31D7">
        <w:rPr>
          <w:rFonts w:ascii="GHEA Grapalat" w:hAnsi="GHEA Grapalat"/>
          <w:b/>
          <w:i/>
          <w:sz w:val="24"/>
          <w:szCs w:val="24"/>
          <w:lang w:val="en-US"/>
        </w:rPr>
        <w:t>N</w:t>
      </w:r>
      <w:r w:rsidR="00B54907" w:rsidRPr="00EA31D7">
        <w:rPr>
          <w:rFonts w:ascii="GHEA Grapalat" w:hAnsi="GHEA Grapalat"/>
          <w:b/>
          <w:i/>
          <w:sz w:val="24"/>
          <w:szCs w:val="24"/>
        </w:rPr>
        <w:t xml:space="preserve"> от 25 марта 2020 года, дополнена в соответствии с НО-280-</w:t>
      </w:r>
      <w:r w:rsidR="00B54907" w:rsidRPr="00EA31D7">
        <w:rPr>
          <w:rFonts w:ascii="GHEA Grapalat" w:hAnsi="GHEA Grapalat"/>
          <w:b/>
          <w:i/>
          <w:sz w:val="24"/>
          <w:szCs w:val="24"/>
          <w:lang w:val="en-US"/>
        </w:rPr>
        <w:t>N</w:t>
      </w:r>
      <w:r w:rsidR="00B54907" w:rsidRPr="00EA31D7">
        <w:rPr>
          <w:rFonts w:ascii="GHEA Grapalat" w:hAnsi="GHEA Grapalat"/>
          <w:b/>
          <w:i/>
          <w:sz w:val="24"/>
          <w:szCs w:val="24"/>
        </w:rPr>
        <w:t xml:space="preserve"> от 1 июня 2020 года, НО-321-</w:t>
      </w:r>
      <w:r w:rsidR="00B54907" w:rsidRPr="00EA31D7">
        <w:rPr>
          <w:rFonts w:ascii="GHEA Grapalat" w:hAnsi="GHEA Grapalat"/>
          <w:b/>
          <w:i/>
          <w:sz w:val="24"/>
          <w:szCs w:val="24"/>
          <w:lang w:val="en-US"/>
        </w:rPr>
        <w:t>N</w:t>
      </w:r>
      <w:r w:rsidR="00B54907" w:rsidRPr="00EA31D7">
        <w:rPr>
          <w:rFonts w:ascii="GHEA Grapalat" w:hAnsi="GHEA Grapalat"/>
          <w:b/>
          <w:i/>
          <w:sz w:val="24"/>
          <w:szCs w:val="24"/>
        </w:rPr>
        <w:t xml:space="preserve"> от 18 июня 2020 года</w:t>
      </w:r>
      <w:r w:rsidR="00617A36">
        <w:rPr>
          <w:rFonts w:ascii="GHEA Grapalat" w:hAnsi="GHEA Grapalat"/>
          <w:b/>
          <w:i/>
          <w:sz w:val="24"/>
          <w:szCs w:val="24"/>
        </w:rPr>
        <w:t>, отредакти</w:t>
      </w:r>
      <w:r w:rsidR="00B07836">
        <w:rPr>
          <w:rFonts w:ascii="GHEA Grapalat" w:hAnsi="GHEA Grapalat"/>
          <w:b/>
          <w:i/>
          <w:sz w:val="24"/>
          <w:szCs w:val="24"/>
        </w:rPr>
        <w:t>ро</w:t>
      </w:r>
      <w:r w:rsidR="00617A36">
        <w:rPr>
          <w:rFonts w:ascii="GHEA Grapalat" w:hAnsi="GHEA Grapalat"/>
          <w:b/>
          <w:i/>
          <w:sz w:val="24"/>
          <w:szCs w:val="24"/>
        </w:rPr>
        <w:t xml:space="preserve">вана в соответствии с </w:t>
      </w:r>
      <w:r w:rsidR="00AD1B52" w:rsidRPr="00EA31D7">
        <w:rPr>
          <w:rFonts w:ascii="GHEA Grapalat" w:hAnsi="GHEA Grapalat"/>
          <w:b/>
          <w:i/>
          <w:sz w:val="24"/>
          <w:szCs w:val="24"/>
        </w:rPr>
        <w:t>НО-80-</w:t>
      </w:r>
      <w:r w:rsidR="00AD1B52" w:rsidRPr="00EA31D7">
        <w:rPr>
          <w:rFonts w:ascii="GHEA Grapalat" w:hAnsi="GHEA Grapalat"/>
          <w:b/>
          <w:i/>
          <w:sz w:val="24"/>
          <w:szCs w:val="24"/>
          <w:lang w:val="en-US"/>
        </w:rPr>
        <w:t>N</w:t>
      </w:r>
      <w:r w:rsidR="00AD1B52">
        <w:rPr>
          <w:rFonts w:ascii="GHEA Grapalat" w:hAnsi="GHEA Grapalat"/>
          <w:b/>
          <w:i/>
          <w:sz w:val="24"/>
          <w:szCs w:val="24"/>
        </w:rPr>
        <w:t xml:space="preserve"> от </w:t>
      </w:r>
      <w:r w:rsidR="00AD1B52" w:rsidRPr="0022062F">
        <w:rPr>
          <w:rFonts w:ascii="GHEA Grapalat" w:hAnsi="GHEA Grapalat"/>
          <w:b/>
          <w:i/>
          <w:spacing w:val="-4"/>
          <w:sz w:val="24"/>
          <w:szCs w:val="24"/>
        </w:rPr>
        <w:t>3</w:t>
      </w:r>
      <w:r w:rsidR="00A13D0A" w:rsidRPr="0022062F">
        <w:rPr>
          <w:rFonts w:ascii="Courier New" w:hAnsi="Courier New" w:cs="Courier New"/>
          <w:b/>
          <w:i/>
          <w:spacing w:val="-4"/>
          <w:sz w:val="24"/>
          <w:szCs w:val="24"/>
        </w:rPr>
        <w:t> </w:t>
      </w:r>
      <w:r w:rsidR="00AD1B52" w:rsidRPr="0022062F">
        <w:rPr>
          <w:rFonts w:ascii="GHEA Grapalat" w:hAnsi="GHEA Grapalat"/>
          <w:b/>
          <w:i/>
          <w:spacing w:val="-4"/>
          <w:sz w:val="24"/>
          <w:szCs w:val="24"/>
        </w:rPr>
        <w:t>марта 2021 года</w:t>
      </w:r>
      <w:r w:rsidR="00243153" w:rsidRPr="0022062F">
        <w:rPr>
          <w:rFonts w:ascii="GHEA Grapalat" w:hAnsi="GHEA Grapalat"/>
          <w:b/>
          <w:i/>
          <w:spacing w:val="-4"/>
          <w:sz w:val="24"/>
          <w:szCs w:val="24"/>
        </w:rPr>
        <w:t>, изменена, отредактирована в соответствии с НО-244-</w:t>
      </w:r>
      <w:r w:rsidR="00243153" w:rsidRPr="0022062F">
        <w:rPr>
          <w:rFonts w:ascii="GHEA Grapalat" w:hAnsi="GHEA Grapalat"/>
          <w:b/>
          <w:i/>
          <w:spacing w:val="-4"/>
          <w:sz w:val="24"/>
          <w:szCs w:val="24"/>
          <w:lang w:val="en-US"/>
        </w:rPr>
        <w:t>N</w:t>
      </w:r>
      <w:r w:rsidR="005430ED" w:rsidRPr="0022062F">
        <w:rPr>
          <w:rFonts w:ascii="GHEA Grapalat" w:hAnsi="GHEA Grapalat"/>
          <w:b/>
          <w:i/>
          <w:spacing w:val="-4"/>
          <w:sz w:val="24"/>
          <w:szCs w:val="24"/>
        </w:rPr>
        <w:t xml:space="preserve"> </w:t>
      </w:r>
      <w:r w:rsidR="00243153" w:rsidRPr="0022062F">
        <w:rPr>
          <w:rFonts w:ascii="GHEA Grapalat" w:hAnsi="GHEA Grapalat"/>
          <w:b/>
          <w:i/>
          <w:spacing w:val="-4"/>
          <w:sz w:val="24"/>
          <w:szCs w:val="24"/>
        </w:rPr>
        <w:t>от</w:t>
      </w:r>
      <w:r w:rsidR="00243153">
        <w:rPr>
          <w:rFonts w:ascii="GHEA Grapalat" w:hAnsi="GHEA Grapalat"/>
          <w:b/>
          <w:i/>
          <w:sz w:val="24"/>
          <w:szCs w:val="24"/>
        </w:rPr>
        <w:t xml:space="preserve"> 26 мая 2021 года, отредактирована в соответствии с НО-359-</w:t>
      </w:r>
      <w:r w:rsidR="00243153">
        <w:rPr>
          <w:rFonts w:ascii="GHEA Grapalat" w:hAnsi="GHEA Grapalat"/>
          <w:b/>
          <w:i/>
          <w:sz w:val="24"/>
          <w:szCs w:val="24"/>
          <w:lang w:val="en-US"/>
        </w:rPr>
        <w:t>N</w:t>
      </w:r>
      <w:r w:rsidR="005430ED" w:rsidRPr="005430ED">
        <w:rPr>
          <w:rFonts w:ascii="GHEA Grapalat" w:hAnsi="GHEA Grapalat"/>
          <w:b/>
          <w:i/>
          <w:sz w:val="24"/>
          <w:szCs w:val="24"/>
        </w:rPr>
        <w:t xml:space="preserve"> </w:t>
      </w:r>
      <w:r w:rsidR="00243153">
        <w:rPr>
          <w:rFonts w:ascii="GHEA Grapalat" w:hAnsi="GHEA Grapalat"/>
          <w:b/>
          <w:i/>
          <w:sz w:val="24"/>
          <w:szCs w:val="24"/>
        </w:rPr>
        <w:t>от 17</w:t>
      </w:r>
      <w:r w:rsidR="0022062F">
        <w:rPr>
          <w:rFonts w:ascii="Courier New" w:hAnsi="Courier New" w:cs="Courier New"/>
          <w:b/>
          <w:i/>
          <w:sz w:val="24"/>
          <w:szCs w:val="24"/>
          <w:lang w:val="en-US"/>
        </w:rPr>
        <w:t> </w:t>
      </w:r>
      <w:r w:rsidR="00243153">
        <w:rPr>
          <w:rFonts w:ascii="GHEA Grapalat" w:hAnsi="GHEA Grapalat"/>
          <w:b/>
          <w:i/>
          <w:sz w:val="24"/>
          <w:szCs w:val="24"/>
        </w:rPr>
        <w:t>ноября 2021 года, дополнена в соответствии с НО-302-</w:t>
      </w:r>
      <w:r w:rsidR="00243153">
        <w:rPr>
          <w:rFonts w:ascii="GHEA Grapalat" w:hAnsi="GHEA Grapalat"/>
          <w:b/>
          <w:i/>
          <w:sz w:val="24"/>
          <w:szCs w:val="24"/>
          <w:lang w:val="en-US"/>
        </w:rPr>
        <w:t>N</w:t>
      </w:r>
      <w:r w:rsidR="005430ED" w:rsidRPr="005430ED">
        <w:rPr>
          <w:rFonts w:ascii="GHEA Grapalat" w:hAnsi="GHEA Grapalat"/>
          <w:b/>
          <w:i/>
          <w:sz w:val="24"/>
          <w:szCs w:val="24"/>
        </w:rPr>
        <w:t xml:space="preserve"> </w:t>
      </w:r>
      <w:r w:rsidR="00243153">
        <w:rPr>
          <w:rFonts w:ascii="GHEA Grapalat" w:hAnsi="GHEA Grapalat"/>
          <w:b/>
          <w:i/>
          <w:sz w:val="24"/>
          <w:szCs w:val="24"/>
        </w:rPr>
        <w:t>от 7 июля 2022 года</w:t>
      </w:r>
      <w:r w:rsidR="0038691F">
        <w:rPr>
          <w:rFonts w:ascii="GHEA Grapalat" w:hAnsi="GHEA Grapalat"/>
          <w:b/>
          <w:i/>
          <w:sz w:val="24"/>
          <w:szCs w:val="24"/>
        </w:rPr>
        <w:t>, дополнена, отредактирована в соответствии с НО-55-</w:t>
      </w:r>
      <w:r w:rsidR="0038691F">
        <w:rPr>
          <w:rFonts w:ascii="GHEA Grapalat" w:hAnsi="GHEA Grapalat"/>
          <w:b/>
          <w:i/>
          <w:sz w:val="24"/>
          <w:szCs w:val="24"/>
          <w:lang w:val="en-US"/>
        </w:rPr>
        <w:t>N</w:t>
      </w:r>
      <w:r w:rsidR="005430ED" w:rsidRPr="005430ED">
        <w:rPr>
          <w:rFonts w:ascii="GHEA Grapalat" w:hAnsi="GHEA Grapalat"/>
          <w:b/>
          <w:i/>
          <w:sz w:val="24"/>
          <w:szCs w:val="24"/>
        </w:rPr>
        <w:t xml:space="preserve"> </w:t>
      </w:r>
      <w:r w:rsidR="0038691F">
        <w:rPr>
          <w:rFonts w:ascii="GHEA Grapalat" w:hAnsi="GHEA Grapalat"/>
          <w:b/>
          <w:i/>
          <w:sz w:val="24"/>
          <w:szCs w:val="24"/>
        </w:rPr>
        <w:t>от 4</w:t>
      </w:r>
      <w:r w:rsidR="0022062F">
        <w:rPr>
          <w:rFonts w:ascii="Courier New" w:hAnsi="Courier New" w:cs="Courier New"/>
          <w:b/>
          <w:i/>
          <w:sz w:val="24"/>
          <w:szCs w:val="24"/>
          <w:lang w:val="en-US"/>
        </w:rPr>
        <w:t> </w:t>
      </w:r>
      <w:r w:rsidR="0038691F">
        <w:rPr>
          <w:rFonts w:ascii="GHEA Grapalat" w:hAnsi="GHEA Grapalat"/>
          <w:b/>
          <w:i/>
          <w:sz w:val="24"/>
          <w:szCs w:val="24"/>
        </w:rPr>
        <w:t>марта 2022 года</w:t>
      </w:r>
      <w:r w:rsidR="00B54907" w:rsidRPr="00EA31D7">
        <w:rPr>
          <w:rFonts w:ascii="GHEA Grapalat" w:hAnsi="GHEA Grapalat"/>
          <w:b/>
          <w:i/>
          <w:sz w:val="24"/>
          <w:szCs w:val="24"/>
        </w:rPr>
        <w:t>)</w:t>
      </w:r>
    </w:p>
    <w:p w:rsidR="0022062F" w:rsidRPr="0022062F" w:rsidRDefault="0022062F" w:rsidP="0022062F">
      <w:pPr>
        <w:widowControl w:val="0"/>
        <w:spacing w:after="160" w:line="360" w:lineRule="auto"/>
        <w:ind w:firstLine="567"/>
        <w:jc w:val="both"/>
        <w:rPr>
          <w:rFonts w:ascii="GHEA Grapalat" w:hAnsi="GHEA Grapalat"/>
          <w:b/>
          <w:i/>
          <w:sz w:val="24"/>
          <w:szCs w:val="24"/>
        </w:rPr>
      </w:pPr>
    </w:p>
    <w:p w:rsidR="00AD1B52" w:rsidRPr="00EA31D7" w:rsidRDefault="00AD1B52"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(действие изменений статьи 2 </w:t>
      </w:r>
      <w:hyperlink r:id="rId9" w:history="1">
        <w:r w:rsidRPr="00C57622">
          <w:rPr>
            <w:rStyle w:val="Hyperlink"/>
            <w:rFonts w:ascii="GHEA Grapalat" w:hAnsi="GHEA Grapalat"/>
            <w:b/>
            <w:i/>
            <w:sz w:val="24"/>
            <w:szCs w:val="24"/>
          </w:rPr>
          <w:t>НО-321-</w:t>
        </w:r>
        <w:r w:rsidRPr="00C57622">
          <w:rPr>
            <w:rStyle w:val="Hyperlink"/>
            <w:rFonts w:ascii="GHEA Grapalat" w:hAnsi="GHEA Grapalat"/>
            <w:b/>
            <w:i/>
            <w:sz w:val="24"/>
            <w:szCs w:val="24"/>
            <w:lang w:val="en-US"/>
          </w:rPr>
          <w:t>N</w:t>
        </w:r>
      </w:hyperlink>
      <w:r w:rsidRPr="00EA31D7">
        <w:rPr>
          <w:rFonts w:ascii="GHEA Grapalat" w:hAnsi="GHEA Grapalat"/>
          <w:b/>
          <w:i/>
          <w:sz w:val="24"/>
          <w:szCs w:val="24"/>
        </w:rPr>
        <w:t xml:space="preserve"> от 18 июня 2020 года</w:t>
      </w:r>
      <w:r>
        <w:rPr>
          <w:rFonts w:ascii="GHEA Grapalat" w:hAnsi="GHEA Grapalat"/>
          <w:b/>
          <w:i/>
          <w:sz w:val="24"/>
          <w:szCs w:val="24"/>
        </w:rPr>
        <w:t xml:space="preserve"> распространяется на отношения, возникшие после 1 января 2018 года)</w:t>
      </w:r>
    </w:p>
    <w:p w:rsidR="00243153" w:rsidRDefault="00243153" w:rsidP="00C57622">
      <w:pPr>
        <w:widowControl w:val="0"/>
        <w:spacing w:after="160" w:line="346" w:lineRule="auto"/>
        <w:ind w:firstLine="567"/>
        <w:jc w:val="both"/>
        <w:rPr>
          <w:rFonts w:ascii="GHEA Grapalat" w:hAnsi="GHEA Grapalat"/>
          <w:b/>
          <w:i/>
          <w:sz w:val="24"/>
          <w:szCs w:val="24"/>
        </w:rPr>
      </w:pPr>
      <w:r w:rsidRPr="00243153">
        <w:rPr>
          <w:rFonts w:ascii="GHEA Grapalat" w:hAnsi="GHEA Grapalat"/>
          <w:b/>
          <w:i/>
          <w:sz w:val="24"/>
          <w:szCs w:val="24"/>
        </w:rPr>
        <w:t xml:space="preserve">(положение статьи, признанное </w:t>
      </w:r>
      <w:r w:rsidR="00B1799B">
        <w:rPr>
          <w:rFonts w:ascii="GHEA Grapalat" w:hAnsi="GHEA Grapalat"/>
          <w:b/>
          <w:i/>
          <w:sz w:val="24"/>
          <w:szCs w:val="24"/>
        </w:rPr>
        <w:t>П</w:t>
      </w:r>
      <w:r w:rsidRPr="00243153">
        <w:rPr>
          <w:rFonts w:ascii="GHEA Grapalat" w:hAnsi="GHEA Grapalat"/>
          <w:b/>
          <w:i/>
          <w:sz w:val="24"/>
          <w:szCs w:val="24"/>
        </w:rPr>
        <w:t xml:space="preserve">остановлением </w:t>
      </w:r>
      <w:hyperlink r:id="rId10" w:history="1">
        <w:r w:rsidRPr="00C57622">
          <w:rPr>
            <w:rStyle w:val="Hyperlink"/>
            <w:rFonts w:ascii="GHEA Grapalat" w:hAnsi="GHEA Grapalat"/>
            <w:b/>
            <w:i/>
            <w:sz w:val="24"/>
            <w:szCs w:val="24"/>
          </w:rPr>
          <w:t>SDO-1529</w:t>
        </w:r>
      </w:hyperlink>
      <w:r w:rsidRPr="00243153">
        <w:rPr>
          <w:rFonts w:ascii="GHEA Grapalat" w:hAnsi="GHEA Grapalat"/>
          <w:b/>
          <w:i/>
          <w:sz w:val="24"/>
          <w:szCs w:val="24"/>
        </w:rPr>
        <w:t xml:space="preserve"> от </w:t>
      </w:r>
      <w:r>
        <w:rPr>
          <w:rFonts w:ascii="GHEA Grapalat" w:hAnsi="GHEA Grapalat"/>
          <w:b/>
          <w:i/>
          <w:sz w:val="24"/>
          <w:szCs w:val="24"/>
        </w:rPr>
        <w:t>12 мая 2020</w:t>
      </w:r>
      <w:r w:rsidRPr="00243153">
        <w:rPr>
          <w:rFonts w:ascii="GHEA Grapalat" w:hAnsi="GHEA Grapalat"/>
          <w:b/>
          <w:i/>
          <w:sz w:val="24"/>
          <w:szCs w:val="24"/>
        </w:rPr>
        <w:t xml:space="preserve"> года противоречащим Конституции, приведено в соответствие с Конституцией изменением статьи </w:t>
      </w:r>
      <w:r>
        <w:rPr>
          <w:rFonts w:ascii="GHEA Grapalat" w:hAnsi="GHEA Grapalat"/>
          <w:b/>
          <w:i/>
          <w:sz w:val="24"/>
          <w:szCs w:val="24"/>
        </w:rPr>
        <w:t>2</w:t>
      </w:r>
      <w:r w:rsidRPr="00243153">
        <w:rPr>
          <w:rFonts w:ascii="GHEA Grapalat" w:hAnsi="GHEA Grapalat"/>
          <w:b/>
          <w:i/>
          <w:sz w:val="24"/>
          <w:szCs w:val="24"/>
        </w:rPr>
        <w:t xml:space="preserve"> </w:t>
      </w:r>
      <w:r w:rsidR="00B1799B">
        <w:rPr>
          <w:rFonts w:ascii="GHEA Grapalat" w:hAnsi="GHEA Grapalat"/>
          <w:b/>
          <w:i/>
          <w:sz w:val="24"/>
          <w:szCs w:val="24"/>
        </w:rPr>
        <w:t>З</w:t>
      </w:r>
      <w:r w:rsidRPr="00243153">
        <w:rPr>
          <w:rFonts w:ascii="GHEA Grapalat" w:hAnsi="GHEA Grapalat"/>
          <w:b/>
          <w:i/>
          <w:sz w:val="24"/>
          <w:szCs w:val="24"/>
        </w:rPr>
        <w:t xml:space="preserve">акона </w:t>
      </w:r>
      <w:hyperlink r:id="rId11" w:history="1">
        <w:r w:rsidRPr="00C57622">
          <w:rPr>
            <w:rStyle w:val="Hyperlink"/>
            <w:rFonts w:ascii="GHEA Grapalat" w:hAnsi="GHEA Grapalat"/>
            <w:b/>
            <w:i/>
            <w:sz w:val="24"/>
            <w:szCs w:val="24"/>
          </w:rPr>
          <w:t>HO-80-N</w:t>
        </w:r>
      </w:hyperlink>
      <w:r w:rsidRPr="00243153">
        <w:rPr>
          <w:rFonts w:ascii="GHEA Grapalat" w:hAnsi="GHEA Grapalat"/>
          <w:b/>
          <w:i/>
          <w:sz w:val="24"/>
          <w:szCs w:val="24"/>
        </w:rPr>
        <w:t xml:space="preserve"> от </w:t>
      </w:r>
      <w:r>
        <w:rPr>
          <w:rFonts w:ascii="GHEA Grapalat" w:hAnsi="GHEA Grapalat"/>
          <w:b/>
          <w:i/>
          <w:sz w:val="24"/>
          <w:szCs w:val="24"/>
        </w:rPr>
        <w:t>3 марта 2021</w:t>
      </w:r>
      <w:r w:rsidR="0022062F">
        <w:rPr>
          <w:rFonts w:ascii="Courier New" w:hAnsi="Courier New" w:cs="Courier New"/>
          <w:b/>
          <w:i/>
          <w:sz w:val="24"/>
          <w:szCs w:val="24"/>
          <w:lang w:val="en-US"/>
        </w:rPr>
        <w:t> </w:t>
      </w:r>
      <w:r w:rsidRPr="00243153">
        <w:rPr>
          <w:rFonts w:ascii="GHEA Grapalat" w:hAnsi="GHEA Grapalat"/>
          <w:b/>
          <w:i/>
          <w:sz w:val="24"/>
          <w:szCs w:val="24"/>
        </w:rPr>
        <w:t>года)</w:t>
      </w:r>
    </w:p>
    <w:p w:rsidR="00243153" w:rsidRDefault="00243153" w:rsidP="00C57622">
      <w:pPr>
        <w:widowControl w:val="0"/>
        <w:spacing w:after="160" w:line="346" w:lineRule="auto"/>
        <w:ind w:firstLine="567"/>
        <w:jc w:val="both"/>
        <w:rPr>
          <w:rFonts w:ascii="GHEA Grapalat" w:hAnsi="GHEA Grapalat" w:cs="GHEA Grapalat"/>
          <w:b/>
          <w:i/>
          <w:sz w:val="24"/>
          <w:szCs w:val="24"/>
        </w:rPr>
      </w:pPr>
      <w:r w:rsidRPr="00243153">
        <w:rPr>
          <w:rFonts w:ascii="GHEA Grapalat" w:hAnsi="GHEA Grapalat"/>
          <w:b/>
          <w:i/>
          <w:sz w:val="24"/>
          <w:szCs w:val="24"/>
        </w:rPr>
        <w:t xml:space="preserve">(Закон </w:t>
      </w:r>
      <w:hyperlink r:id="rId12" w:history="1">
        <w:r w:rsidRPr="00C57622">
          <w:rPr>
            <w:rStyle w:val="Hyperlink"/>
            <w:rFonts w:ascii="GHEA Grapalat" w:hAnsi="GHEA Grapalat"/>
            <w:b/>
            <w:i/>
            <w:sz w:val="24"/>
            <w:szCs w:val="24"/>
          </w:rPr>
          <w:t>Н</w:t>
        </w:r>
        <w:r w:rsidRPr="00C57622">
          <w:rPr>
            <w:rStyle w:val="Hyperlink"/>
            <w:rFonts w:ascii="GHEA Grapalat" w:hAnsi="GHEA Grapalat" w:cs="GHEA Grapalat"/>
            <w:b/>
            <w:i/>
            <w:sz w:val="24"/>
            <w:szCs w:val="24"/>
          </w:rPr>
          <w:t>O-244-N</w:t>
        </w:r>
      </w:hyperlink>
      <w:r w:rsidRPr="00243153">
        <w:rPr>
          <w:rFonts w:ascii="GHEA Grapalat" w:hAnsi="GHEA Grapalat" w:cs="GHEA Grapalat"/>
          <w:b/>
          <w:i/>
          <w:sz w:val="24"/>
          <w:szCs w:val="24"/>
        </w:rPr>
        <w:t xml:space="preserve"> от 26 мая 2021 года имеет переходное положение)</w:t>
      </w:r>
    </w:p>
    <w:p w:rsidR="00243153" w:rsidRPr="00EA31D7" w:rsidRDefault="00243153" w:rsidP="00C57622">
      <w:pPr>
        <w:widowControl w:val="0"/>
        <w:spacing w:after="160" w:line="346" w:lineRule="auto"/>
        <w:ind w:firstLine="567"/>
        <w:jc w:val="both"/>
        <w:rPr>
          <w:rFonts w:ascii="GHEA Grapalat" w:hAnsi="GHEA Grapalat"/>
          <w:b/>
          <w:i/>
          <w:sz w:val="24"/>
          <w:szCs w:val="24"/>
        </w:rPr>
      </w:pPr>
      <w:r w:rsidRPr="00243153">
        <w:rPr>
          <w:rFonts w:ascii="GHEA Grapalat" w:hAnsi="GHEA Grapalat"/>
          <w:b/>
          <w:i/>
          <w:sz w:val="24"/>
          <w:szCs w:val="24"/>
        </w:rPr>
        <w:t xml:space="preserve">(Закон </w:t>
      </w:r>
      <w:hyperlink r:id="rId13" w:history="1">
        <w:r w:rsidRPr="00C57622">
          <w:rPr>
            <w:rStyle w:val="Hyperlink"/>
            <w:rFonts w:ascii="GHEA Grapalat" w:hAnsi="GHEA Grapalat"/>
            <w:b/>
            <w:i/>
            <w:sz w:val="24"/>
            <w:szCs w:val="24"/>
          </w:rPr>
          <w:t>Н</w:t>
        </w:r>
        <w:r w:rsidRPr="00C57622">
          <w:rPr>
            <w:rStyle w:val="Hyperlink"/>
            <w:rFonts w:ascii="GHEA Grapalat" w:hAnsi="GHEA Grapalat" w:cs="GHEA Grapalat"/>
            <w:b/>
            <w:i/>
            <w:sz w:val="24"/>
            <w:szCs w:val="24"/>
          </w:rPr>
          <w:t>O-55-N</w:t>
        </w:r>
      </w:hyperlink>
      <w:r w:rsidRPr="00243153">
        <w:rPr>
          <w:rFonts w:ascii="GHEA Grapalat" w:hAnsi="GHEA Grapalat" w:cs="GHEA Grapalat"/>
          <w:b/>
          <w:i/>
          <w:sz w:val="24"/>
          <w:szCs w:val="24"/>
        </w:rPr>
        <w:t xml:space="preserve"> от </w:t>
      </w:r>
      <w:r>
        <w:rPr>
          <w:rFonts w:ascii="GHEA Grapalat" w:hAnsi="GHEA Grapalat" w:cs="GHEA Grapalat"/>
          <w:b/>
          <w:i/>
          <w:sz w:val="24"/>
          <w:szCs w:val="24"/>
        </w:rPr>
        <w:t>4 марта 2022</w:t>
      </w:r>
      <w:r w:rsidRPr="00243153">
        <w:rPr>
          <w:rFonts w:ascii="GHEA Grapalat" w:hAnsi="GHEA Grapalat" w:cs="GHEA Grapalat"/>
          <w:b/>
          <w:i/>
          <w:sz w:val="24"/>
          <w:szCs w:val="24"/>
        </w:rPr>
        <w:t xml:space="preserve"> года имеет переходное положение)</w:t>
      </w:r>
    </w:p>
    <w:p w:rsidR="00243153" w:rsidRPr="00EA31D7" w:rsidRDefault="00243153" w:rsidP="00C57622">
      <w:pPr>
        <w:widowControl w:val="0"/>
        <w:spacing w:after="160" w:line="346"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22062F">
        <w:trPr>
          <w:tblCellSpacing w:w="7" w:type="dxa"/>
        </w:trPr>
        <w:tc>
          <w:tcPr>
            <w:tcW w:w="1694" w:type="dxa"/>
            <w:hideMark/>
          </w:tcPr>
          <w:p w:rsidR="00BF1309" w:rsidRPr="00CF05E6" w:rsidRDefault="00BF1309" w:rsidP="00C57622">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5.</w:t>
            </w:r>
          </w:p>
        </w:tc>
        <w:tc>
          <w:tcPr>
            <w:tcW w:w="7363" w:type="dxa"/>
            <w:hideMark/>
          </w:tcPr>
          <w:p w:rsidR="00BF1309" w:rsidRPr="00CF05E6" w:rsidRDefault="00BF1309" w:rsidP="00C57622">
            <w:pPr>
              <w:widowControl w:val="0"/>
              <w:spacing w:after="160" w:line="346" w:lineRule="auto"/>
              <w:ind w:left="88"/>
              <w:rPr>
                <w:rFonts w:ascii="GHEA Grapalat" w:hAnsi="GHEA Grapalat"/>
                <w:b/>
                <w:sz w:val="24"/>
                <w:szCs w:val="24"/>
              </w:rPr>
            </w:pPr>
            <w:r w:rsidRPr="00CF05E6">
              <w:rPr>
                <w:rFonts w:ascii="GHEA Grapalat" w:hAnsi="GHEA Grapalat"/>
                <w:b/>
                <w:sz w:val="24"/>
                <w:szCs w:val="24"/>
              </w:rPr>
              <w:t xml:space="preserve">Правила использования в Кодексе иных понятий </w:t>
            </w:r>
          </w:p>
        </w:tc>
      </w:tr>
    </w:tbl>
    <w:p w:rsidR="00BF1309" w:rsidRPr="00CF05E6" w:rsidRDefault="00BF1309" w:rsidP="00C5762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82117C" w:rsidRPr="00CF05E6">
        <w:rPr>
          <w:rFonts w:ascii="GHEA Grapalat" w:hAnsi="GHEA Grapalat"/>
          <w:sz w:val="24"/>
          <w:szCs w:val="24"/>
        </w:rPr>
        <w:tab/>
      </w:r>
      <w:r w:rsidRPr="00CF05E6">
        <w:rPr>
          <w:rFonts w:ascii="GHEA Grapalat" w:hAnsi="GHEA Grapalat"/>
          <w:sz w:val="24"/>
          <w:szCs w:val="24"/>
        </w:rPr>
        <w:t>Помимо понятий, установленных статьей 4 Кодекса, в Кодексе используются также иные понятия, смысл и значение которых истолковывается в</w:t>
      </w:r>
      <w:r w:rsidR="0082117C" w:rsidRPr="00CF05E6">
        <w:rPr>
          <w:rFonts w:ascii="Courier New" w:hAnsi="Courier New" w:cs="Courier New"/>
          <w:sz w:val="24"/>
          <w:szCs w:val="24"/>
        </w:rPr>
        <w:t> </w:t>
      </w:r>
      <w:r w:rsidRPr="00CF05E6">
        <w:rPr>
          <w:rFonts w:ascii="GHEA Grapalat" w:hAnsi="GHEA Grapalat"/>
          <w:sz w:val="24"/>
          <w:szCs w:val="24"/>
        </w:rPr>
        <w:t xml:space="preserve">касающихся этих понятий соответствующих </w:t>
      </w:r>
      <w:r w:rsidR="00B65B5E" w:rsidRPr="00CF05E6">
        <w:rPr>
          <w:rFonts w:ascii="GHEA Grapalat" w:hAnsi="GHEA Grapalat"/>
          <w:sz w:val="24"/>
          <w:szCs w:val="24"/>
        </w:rPr>
        <w:t xml:space="preserve">разделах или </w:t>
      </w:r>
      <w:r w:rsidRPr="00CF05E6">
        <w:rPr>
          <w:rFonts w:ascii="GHEA Grapalat" w:hAnsi="GHEA Grapalat"/>
          <w:sz w:val="24"/>
          <w:szCs w:val="24"/>
        </w:rPr>
        <w:t>главах Кодекса.</w:t>
      </w:r>
    </w:p>
    <w:p w:rsidR="00BF1309" w:rsidRPr="00CF05E6" w:rsidRDefault="00BF1309" w:rsidP="00C5762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82117C" w:rsidRPr="00CF05E6">
        <w:rPr>
          <w:rFonts w:ascii="GHEA Grapalat" w:hAnsi="GHEA Grapalat"/>
          <w:sz w:val="24"/>
          <w:szCs w:val="24"/>
        </w:rPr>
        <w:tab/>
      </w:r>
      <w:r w:rsidRPr="00CF05E6">
        <w:rPr>
          <w:rFonts w:ascii="GHEA Grapalat" w:hAnsi="GHEA Grapalat"/>
          <w:sz w:val="24"/>
          <w:szCs w:val="24"/>
        </w:rPr>
        <w:t xml:space="preserve">Понятия "объект налогообложения", "объект </w:t>
      </w:r>
      <w:r w:rsidR="00D82129" w:rsidRPr="00CF05E6">
        <w:rPr>
          <w:rFonts w:ascii="GHEA Grapalat" w:hAnsi="GHEA Grapalat"/>
          <w:sz w:val="24"/>
          <w:szCs w:val="24"/>
        </w:rPr>
        <w:t>сбора</w:t>
      </w:r>
      <w:r w:rsidRPr="00CF05E6">
        <w:rPr>
          <w:rFonts w:ascii="GHEA Grapalat" w:hAnsi="GHEA Grapalat"/>
          <w:sz w:val="24"/>
          <w:szCs w:val="24"/>
        </w:rPr>
        <w:t xml:space="preserve">", "база налогообложения", "база </w:t>
      </w:r>
      <w:r w:rsidR="00D82129" w:rsidRPr="00CF05E6">
        <w:rPr>
          <w:rFonts w:ascii="GHEA Grapalat" w:hAnsi="GHEA Grapalat"/>
          <w:sz w:val="24"/>
          <w:szCs w:val="24"/>
        </w:rPr>
        <w:t>сбора</w:t>
      </w:r>
      <w:r w:rsidRPr="00CF05E6">
        <w:rPr>
          <w:rFonts w:ascii="GHEA Grapalat" w:hAnsi="GHEA Grapalat"/>
          <w:sz w:val="24"/>
          <w:szCs w:val="24"/>
        </w:rPr>
        <w:t>", "отчетный период" в регулирующих налоговые отношения правовых актах используются в смысле и значении, указанном в</w:t>
      </w:r>
      <w:r w:rsidR="00464985" w:rsidRPr="00CF05E6">
        <w:rPr>
          <w:rFonts w:ascii="Courier New" w:hAnsi="Courier New" w:cs="Courier New"/>
          <w:sz w:val="24"/>
          <w:szCs w:val="24"/>
          <w:lang w:val="en-US"/>
        </w:rPr>
        <w:t> </w:t>
      </w:r>
      <w:r w:rsidRPr="00CF05E6">
        <w:rPr>
          <w:rFonts w:ascii="GHEA Grapalat" w:hAnsi="GHEA Grapalat"/>
          <w:sz w:val="24"/>
          <w:szCs w:val="24"/>
        </w:rPr>
        <w:t>касающихся этих понятий соответствующих статьях Кодекса.</w:t>
      </w:r>
    </w:p>
    <w:p w:rsidR="00BF1309" w:rsidRPr="00CF05E6" w:rsidRDefault="00BF1309" w:rsidP="00C5762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0082117C" w:rsidRPr="00CF05E6">
        <w:rPr>
          <w:rFonts w:ascii="GHEA Grapalat" w:hAnsi="GHEA Grapalat"/>
          <w:sz w:val="24"/>
          <w:szCs w:val="24"/>
        </w:rPr>
        <w:tab/>
      </w:r>
      <w:r w:rsidRPr="00CF05E6">
        <w:rPr>
          <w:rFonts w:ascii="GHEA Grapalat" w:hAnsi="GHEA Grapalat"/>
          <w:sz w:val="24"/>
          <w:szCs w:val="24"/>
        </w:rPr>
        <w:t xml:space="preserve">С целью регулирования отношений, связанных с исчислением и уплатой налогов и </w:t>
      </w:r>
      <w:r w:rsidR="00D82129" w:rsidRPr="00CF05E6">
        <w:rPr>
          <w:rFonts w:ascii="GHEA Grapalat" w:hAnsi="GHEA Grapalat"/>
          <w:sz w:val="24"/>
          <w:szCs w:val="24"/>
        </w:rPr>
        <w:t>сборов</w:t>
      </w:r>
      <w:r w:rsidRPr="00CF05E6">
        <w:rPr>
          <w:rFonts w:ascii="GHEA Grapalat" w:hAnsi="GHEA Grapalat"/>
          <w:sz w:val="24"/>
          <w:szCs w:val="24"/>
        </w:rPr>
        <w:t xml:space="preserve"> по части </w:t>
      </w:r>
      <w:r w:rsidR="002C7A2B" w:rsidRPr="00CF05E6">
        <w:rPr>
          <w:rFonts w:ascii="GHEA Grapalat" w:hAnsi="GHEA Grapalat"/>
          <w:sz w:val="24"/>
          <w:szCs w:val="24"/>
        </w:rPr>
        <w:t>перемещения</w:t>
      </w:r>
      <w:r w:rsidR="00257A35" w:rsidRPr="00CF05E6">
        <w:rPr>
          <w:rFonts w:ascii="GHEA Grapalat" w:hAnsi="GHEA Grapalat"/>
          <w:sz w:val="24"/>
          <w:szCs w:val="24"/>
        </w:rPr>
        <w:t xml:space="preserve"> </w:t>
      </w:r>
      <w:r w:rsidRPr="00CF05E6">
        <w:rPr>
          <w:rFonts w:ascii="GHEA Grapalat" w:hAnsi="GHEA Grapalat"/>
          <w:sz w:val="24"/>
          <w:szCs w:val="24"/>
        </w:rPr>
        <w:t xml:space="preserve">товаров через таможенную границу Евразийского экономического союза (далее </w:t>
      </w:r>
      <w:r w:rsidR="00061026" w:rsidRPr="00CF05E6">
        <w:rPr>
          <w:rFonts w:ascii="GHEA Grapalat" w:hAnsi="GHEA Grapalat"/>
          <w:sz w:val="24"/>
          <w:szCs w:val="24"/>
          <w:lang w:val="hy-AM"/>
        </w:rPr>
        <w:t>—</w:t>
      </w:r>
      <w:r w:rsidR="00061026" w:rsidRPr="00CF05E6">
        <w:rPr>
          <w:rFonts w:ascii="GHEA Grapalat" w:hAnsi="GHEA Grapalat"/>
          <w:sz w:val="24"/>
          <w:szCs w:val="24"/>
        </w:rPr>
        <w:t xml:space="preserve"> </w:t>
      </w:r>
      <w:r w:rsidRPr="00CF05E6">
        <w:rPr>
          <w:rFonts w:ascii="GHEA Grapalat" w:hAnsi="GHEA Grapalat"/>
          <w:sz w:val="24"/>
          <w:szCs w:val="24"/>
        </w:rPr>
        <w:t>ЕАЭС), используемые в Кодексе понятия, которые не установлены Кодексом, используются в смыслах, установленных таможенным законодательством ЕАЭС, или регулирующими таможенные отношения законами и иными правовыми актами Республики</w:t>
      </w:r>
      <w:r w:rsidR="0082117C" w:rsidRPr="00CF05E6">
        <w:rPr>
          <w:rFonts w:ascii="Courier New" w:hAnsi="Courier New" w:cs="Courier New"/>
          <w:sz w:val="24"/>
          <w:szCs w:val="24"/>
        </w:rPr>
        <w:t> </w:t>
      </w:r>
      <w:r w:rsidRPr="00CF05E6">
        <w:rPr>
          <w:rFonts w:ascii="GHEA Grapalat" w:hAnsi="GHEA Grapalat"/>
          <w:sz w:val="24"/>
          <w:szCs w:val="24"/>
        </w:rPr>
        <w:t>Армения.</w:t>
      </w:r>
    </w:p>
    <w:p w:rsidR="002F0EE5" w:rsidRPr="00CF05E6" w:rsidRDefault="00BF1309" w:rsidP="00C5762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0082117C" w:rsidRPr="00CF05E6">
        <w:rPr>
          <w:rFonts w:ascii="GHEA Grapalat" w:hAnsi="GHEA Grapalat"/>
          <w:sz w:val="24"/>
          <w:szCs w:val="24"/>
        </w:rPr>
        <w:tab/>
      </w:r>
      <w:r w:rsidRPr="00CF05E6">
        <w:rPr>
          <w:rFonts w:ascii="GHEA Grapalat" w:hAnsi="GHEA Grapalat"/>
          <w:sz w:val="24"/>
          <w:szCs w:val="24"/>
        </w:rPr>
        <w:t>Понятия, используемые в регулирующих сферу бухгалтерского учета правовых актах, в Кодексе используются в смысле и значении, используемом в</w:t>
      </w:r>
      <w:r w:rsidR="0082117C" w:rsidRPr="00CF05E6">
        <w:rPr>
          <w:rFonts w:ascii="Courier New" w:hAnsi="Courier New" w:cs="Courier New"/>
          <w:sz w:val="24"/>
          <w:szCs w:val="24"/>
        </w:rPr>
        <w:t> </w:t>
      </w:r>
      <w:r w:rsidRPr="00CF05E6">
        <w:rPr>
          <w:rFonts w:ascii="GHEA Grapalat" w:hAnsi="GHEA Grapalat"/>
          <w:sz w:val="24"/>
          <w:szCs w:val="24"/>
        </w:rPr>
        <w:t>этих правовых актах, если иное не установлено Кодексом.</w:t>
      </w:r>
    </w:p>
    <w:p w:rsidR="002F0EE5"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82117C" w:rsidRPr="00CF05E6">
        <w:rPr>
          <w:rFonts w:ascii="GHEA Grapalat" w:hAnsi="GHEA Grapalat"/>
          <w:sz w:val="24"/>
          <w:szCs w:val="24"/>
        </w:rPr>
        <w:tab/>
      </w:r>
      <w:r w:rsidRPr="00CF05E6">
        <w:rPr>
          <w:rFonts w:ascii="GHEA Grapalat" w:hAnsi="GHEA Grapalat"/>
          <w:sz w:val="24"/>
          <w:szCs w:val="24"/>
        </w:rPr>
        <w:t xml:space="preserve">Понятия, используемые в правовых актах гражданской, административной, уголовной, трудовой, семейной, земельной сфер, сферы использования природных ресурсов и охраны окружающей среды, лицензирования, </w:t>
      </w:r>
      <w:r w:rsidR="002C7A2B" w:rsidRPr="00CF05E6">
        <w:rPr>
          <w:rFonts w:ascii="GHEA Grapalat" w:hAnsi="GHEA Grapalat"/>
          <w:sz w:val="24"/>
          <w:szCs w:val="24"/>
        </w:rPr>
        <w:t>оповещения</w:t>
      </w:r>
      <w:r w:rsidRPr="00CF05E6">
        <w:rPr>
          <w:rFonts w:ascii="GHEA Grapalat" w:hAnsi="GHEA Grapalat"/>
          <w:sz w:val="24"/>
          <w:szCs w:val="24"/>
        </w:rPr>
        <w:t>, выдачи разрешений и иных специальных сфер, в</w:t>
      </w:r>
      <w:r w:rsidR="0082117C" w:rsidRPr="00CF05E6">
        <w:rPr>
          <w:rFonts w:ascii="Courier New" w:hAnsi="Courier New" w:cs="Courier New"/>
          <w:sz w:val="24"/>
          <w:szCs w:val="24"/>
        </w:rPr>
        <w:t> </w:t>
      </w:r>
      <w:r w:rsidRPr="00CF05E6">
        <w:rPr>
          <w:rFonts w:ascii="GHEA Grapalat" w:hAnsi="GHEA Grapalat"/>
          <w:sz w:val="24"/>
          <w:szCs w:val="24"/>
        </w:rPr>
        <w:t xml:space="preserve">Кодексе используются в смысле и значении, используемом в правовых актах </w:t>
      </w:r>
      <w:r w:rsidR="000E39A5" w:rsidRPr="00CF05E6">
        <w:rPr>
          <w:rFonts w:ascii="GHEA Grapalat" w:hAnsi="GHEA Grapalat"/>
          <w:sz w:val="24"/>
          <w:szCs w:val="24"/>
        </w:rPr>
        <w:t xml:space="preserve">соответствующих разделов или </w:t>
      </w:r>
      <w:r w:rsidRPr="00CF05E6">
        <w:rPr>
          <w:rFonts w:ascii="GHEA Grapalat" w:hAnsi="GHEA Grapalat"/>
          <w:sz w:val="24"/>
          <w:szCs w:val="24"/>
        </w:rPr>
        <w:t>сферы, если иное не установлено Кодексом.</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82117C" w:rsidRPr="00CF05E6">
        <w:rPr>
          <w:rFonts w:ascii="GHEA Grapalat" w:hAnsi="GHEA Grapalat"/>
          <w:sz w:val="24"/>
          <w:szCs w:val="24"/>
        </w:rPr>
        <w:tab/>
      </w:r>
      <w:r w:rsidRPr="00CF05E6">
        <w:rPr>
          <w:rFonts w:ascii="GHEA Grapalat" w:hAnsi="GHEA Grapalat"/>
          <w:sz w:val="24"/>
          <w:szCs w:val="24"/>
        </w:rPr>
        <w:t xml:space="preserve">Если используемое в Кодексе толкование кода Товарной номенклатуры внешнеэкономической деятельности (далее </w:t>
      </w:r>
      <w:r w:rsidR="00061026" w:rsidRPr="00CF05E6">
        <w:rPr>
          <w:rFonts w:ascii="GHEA Grapalat" w:hAnsi="GHEA Grapalat"/>
          <w:sz w:val="24"/>
          <w:szCs w:val="24"/>
          <w:lang w:val="hy-AM"/>
        </w:rPr>
        <w:t>—</w:t>
      </w:r>
      <w:r w:rsidR="00061026" w:rsidRPr="00CF05E6">
        <w:rPr>
          <w:rFonts w:ascii="GHEA Grapalat" w:hAnsi="GHEA Grapalat"/>
          <w:sz w:val="24"/>
          <w:szCs w:val="24"/>
        </w:rPr>
        <w:t xml:space="preserve"> </w:t>
      </w:r>
      <w:r w:rsidRPr="00CF05E6">
        <w:rPr>
          <w:rFonts w:ascii="GHEA Grapalat" w:hAnsi="GHEA Grapalat"/>
          <w:sz w:val="24"/>
          <w:szCs w:val="24"/>
        </w:rPr>
        <w:t>ТН ВЭД), установленное таможенным законодательством ЕАЭС, отличается от толкования, установленного Кодексом по части соответствующего кода ТН ВЭД, то используется установленное Кодексом толкование.</w:t>
      </w:r>
    </w:p>
    <w:p w:rsidR="0054032C" w:rsidRPr="00CF05E6" w:rsidRDefault="000E39A5"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5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FB165C" w:rsidRPr="00CF05E6">
        <w:rPr>
          <w:rFonts w:ascii="Courier New" w:hAnsi="Courier New" w:cs="Courier New"/>
          <w:b/>
          <w:i/>
          <w:sz w:val="24"/>
          <w:szCs w:val="24"/>
          <w:lang w:val="en-US"/>
        </w:rPr>
        <w:t> </w:t>
      </w:r>
      <w:r w:rsidRPr="00CF05E6">
        <w:rPr>
          <w:rFonts w:ascii="GHEA Grapalat" w:hAnsi="GHEA Grapalat"/>
          <w:b/>
          <w:i/>
          <w:sz w:val="24"/>
          <w:szCs w:val="24"/>
        </w:rPr>
        <w:t>года)</w:t>
      </w:r>
    </w:p>
    <w:p w:rsidR="00A13D0A" w:rsidRDefault="00A13D0A" w:rsidP="0022062F">
      <w:pPr>
        <w:widowControl w:val="0"/>
        <w:spacing w:after="160" w:line="360" w:lineRule="auto"/>
        <w:ind w:left="567" w:right="566"/>
        <w:jc w:val="center"/>
        <w:rPr>
          <w:rFonts w:ascii="GHEA Grapalat" w:hAnsi="GHEA Grapalat"/>
          <w:b/>
          <w:sz w:val="24"/>
          <w:szCs w:val="24"/>
        </w:rPr>
      </w:pPr>
    </w:p>
    <w:p w:rsidR="0022062F" w:rsidRPr="000406CB" w:rsidRDefault="0022062F" w:rsidP="0022062F">
      <w:pPr>
        <w:widowControl w:val="0"/>
        <w:spacing w:after="160" w:line="360" w:lineRule="auto"/>
        <w:ind w:left="567" w:right="566"/>
        <w:jc w:val="center"/>
        <w:rPr>
          <w:rFonts w:ascii="GHEA Grapalat" w:hAnsi="GHEA Grapalat"/>
          <w:b/>
          <w:sz w:val="24"/>
          <w:szCs w:val="24"/>
        </w:rPr>
      </w:pPr>
    </w:p>
    <w:p w:rsidR="0033292D" w:rsidRPr="00CF05E6" w:rsidRDefault="00BF13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3</w:t>
      </w:r>
    </w:p>
    <w:p w:rsidR="00BF1309" w:rsidRPr="00A13D0A" w:rsidRDefault="00BF1309" w:rsidP="0022062F">
      <w:pPr>
        <w:widowControl w:val="0"/>
        <w:spacing w:after="160" w:line="360" w:lineRule="auto"/>
        <w:ind w:left="567" w:right="566"/>
        <w:jc w:val="center"/>
        <w:rPr>
          <w:rFonts w:ascii="GHEA Grapalat" w:hAnsi="GHEA Grapalat"/>
          <w:b/>
          <w:i/>
          <w:sz w:val="24"/>
          <w:szCs w:val="24"/>
        </w:rPr>
      </w:pPr>
      <w:r w:rsidRPr="00A13D0A">
        <w:rPr>
          <w:rFonts w:ascii="GHEA Grapalat" w:hAnsi="GHEA Grapalat"/>
          <w:b/>
          <w:i/>
          <w:sz w:val="24"/>
          <w:szCs w:val="24"/>
        </w:rPr>
        <w:t xml:space="preserve">СИСТЕМА НАЛОГОВ И </w:t>
      </w:r>
      <w:r w:rsidR="00D82129" w:rsidRPr="00A13D0A">
        <w:rPr>
          <w:rFonts w:ascii="GHEA Grapalat" w:hAnsi="GHEA Grapalat"/>
          <w:b/>
          <w:i/>
          <w:sz w:val="24"/>
          <w:szCs w:val="24"/>
        </w:rPr>
        <w:t>СБОРОВ</w:t>
      </w:r>
    </w:p>
    <w:p w:rsidR="00BF1309" w:rsidRPr="00CF05E6" w:rsidRDefault="00BF1309" w:rsidP="0022062F">
      <w:pPr>
        <w:widowControl w:val="0"/>
        <w:spacing w:after="160" w:line="360" w:lineRule="auto"/>
        <w:jc w:val="center"/>
        <w:rPr>
          <w:rFonts w:ascii="GHEA Grapalat" w:hAnsi="GHEA Grapalat"/>
          <w:sz w:val="24"/>
          <w:szCs w:val="24"/>
        </w:rPr>
      </w:pPr>
    </w:p>
    <w:tbl>
      <w:tblPr>
        <w:tblW w:w="4914" w:type="pct"/>
        <w:tblCellSpacing w:w="7" w:type="dxa"/>
        <w:tblInd w:w="156" w:type="dxa"/>
        <w:tblCellMar>
          <w:left w:w="0" w:type="dxa"/>
          <w:right w:w="0" w:type="dxa"/>
        </w:tblCellMar>
        <w:tblLook w:val="04A0" w:firstRow="1" w:lastRow="0" w:firstColumn="1" w:lastColumn="0" w:noHBand="0" w:noVBand="1"/>
      </w:tblPr>
      <w:tblGrid>
        <w:gridCol w:w="1701"/>
        <w:gridCol w:w="7241"/>
      </w:tblGrid>
      <w:tr w:rsidR="00BF1309" w:rsidRPr="00CF05E6" w:rsidTr="00C57622">
        <w:trPr>
          <w:tblCellSpacing w:w="7" w:type="dxa"/>
        </w:trPr>
        <w:tc>
          <w:tcPr>
            <w:tcW w:w="1680"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6.</w:t>
            </w:r>
          </w:p>
        </w:tc>
        <w:tc>
          <w:tcPr>
            <w:tcW w:w="7220"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Виды налогов</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82117C" w:rsidRPr="00CF05E6">
        <w:rPr>
          <w:rFonts w:ascii="GHEA Grapalat" w:hAnsi="GHEA Grapalat"/>
          <w:sz w:val="24"/>
          <w:szCs w:val="24"/>
        </w:rPr>
        <w:tab/>
      </w:r>
      <w:r w:rsidRPr="00CF05E6">
        <w:rPr>
          <w:rFonts w:ascii="GHEA Grapalat" w:hAnsi="GHEA Grapalat"/>
          <w:sz w:val="24"/>
          <w:szCs w:val="24"/>
        </w:rPr>
        <w:t>В Республике Армения применяются: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82117C" w:rsidRPr="00CF05E6">
        <w:rPr>
          <w:rFonts w:ascii="GHEA Grapalat" w:hAnsi="GHEA Grapalat"/>
          <w:sz w:val="24"/>
          <w:szCs w:val="24"/>
        </w:rPr>
        <w:tab/>
      </w:r>
      <w:r w:rsidRPr="00CF05E6">
        <w:rPr>
          <w:rFonts w:ascii="GHEA Grapalat" w:hAnsi="GHEA Grapalat"/>
          <w:sz w:val="24"/>
          <w:szCs w:val="24"/>
        </w:rPr>
        <w:t>государственные налоги следующих видов: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82117C" w:rsidRPr="00CF05E6">
        <w:rPr>
          <w:rFonts w:ascii="GHEA Grapalat" w:hAnsi="GHEA Grapalat"/>
          <w:sz w:val="24"/>
          <w:szCs w:val="24"/>
        </w:rPr>
        <w:tab/>
      </w:r>
      <w:r w:rsidRPr="00CF05E6">
        <w:rPr>
          <w:rFonts w:ascii="GHEA Grapalat" w:hAnsi="GHEA Grapalat"/>
          <w:sz w:val="24"/>
          <w:szCs w:val="24"/>
        </w:rPr>
        <w:t xml:space="preserve">налог на добавленную стоимость (далее </w:t>
      </w:r>
      <w:r w:rsidR="00B65B5E" w:rsidRPr="00CF05E6">
        <w:rPr>
          <w:rFonts w:ascii="GHEA Grapalat" w:hAnsi="GHEA Grapalat"/>
          <w:sz w:val="24"/>
          <w:szCs w:val="24"/>
        </w:rPr>
        <w:t xml:space="preserve">также </w:t>
      </w:r>
      <w:r w:rsidRPr="00CF05E6">
        <w:rPr>
          <w:rFonts w:ascii="GHEA Grapalat" w:hAnsi="GHEA Grapalat"/>
          <w:sz w:val="24"/>
          <w:szCs w:val="24"/>
        </w:rPr>
        <w:t>—</w:t>
      </w:r>
      <w:r w:rsidR="00B65B5E" w:rsidRPr="00CF05E6">
        <w:rPr>
          <w:rFonts w:ascii="GHEA Grapalat" w:hAnsi="GHEA Grapalat"/>
          <w:sz w:val="24"/>
          <w:szCs w:val="24"/>
        </w:rPr>
        <w:t xml:space="preserve"> </w:t>
      </w:r>
      <w:r w:rsidRPr="00CF05E6">
        <w:rPr>
          <w:rFonts w:ascii="GHEA Grapalat" w:hAnsi="GHEA Grapalat"/>
          <w:sz w:val="24"/>
          <w:szCs w:val="24"/>
        </w:rPr>
        <w:t>НДС),</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82117C" w:rsidRPr="00CF05E6">
        <w:rPr>
          <w:rFonts w:ascii="GHEA Grapalat" w:hAnsi="GHEA Grapalat"/>
          <w:sz w:val="24"/>
          <w:szCs w:val="24"/>
        </w:rPr>
        <w:tab/>
      </w:r>
      <w:r w:rsidRPr="00CF05E6">
        <w:rPr>
          <w:rFonts w:ascii="GHEA Grapalat" w:hAnsi="GHEA Grapalat"/>
          <w:sz w:val="24"/>
          <w:szCs w:val="24"/>
        </w:rPr>
        <w:t>акцизный налог,</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82117C" w:rsidRPr="00CF05E6">
        <w:rPr>
          <w:rFonts w:ascii="GHEA Grapalat" w:hAnsi="GHEA Grapalat"/>
          <w:sz w:val="24"/>
          <w:szCs w:val="24"/>
        </w:rPr>
        <w:tab/>
      </w:r>
      <w:r w:rsidRPr="00CF05E6">
        <w:rPr>
          <w:rFonts w:ascii="GHEA Grapalat" w:hAnsi="GHEA Grapalat"/>
          <w:sz w:val="24"/>
          <w:szCs w:val="24"/>
        </w:rPr>
        <w:t>налог на прибыль,</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82117C" w:rsidRPr="00CF05E6">
        <w:rPr>
          <w:rFonts w:ascii="GHEA Grapalat" w:hAnsi="GHEA Grapalat"/>
          <w:sz w:val="24"/>
          <w:szCs w:val="24"/>
        </w:rPr>
        <w:tab/>
      </w:r>
      <w:r w:rsidRPr="00CF05E6">
        <w:rPr>
          <w:rFonts w:ascii="GHEA Grapalat" w:hAnsi="GHEA Grapalat"/>
          <w:sz w:val="24"/>
          <w:szCs w:val="24"/>
        </w:rPr>
        <w:t>подоходный налог,</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0082117C" w:rsidRPr="00CF05E6">
        <w:rPr>
          <w:rFonts w:ascii="GHEA Grapalat" w:hAnsi="GHEA Grapalat"/>
          <w:sz w:val="24"/>
          <w:szCs w:val="24"/>
        </w:rPr>
        <w:tab/>
      </w:r>
      <w:r w:rsidR="002C7A2B" w:rsidRPr="00CF05E6">
        <w:rPr>
          <w:rFonts w:ascii="GHEA Grapalat" w:hAnsi="GHEA Grapalat"/>
          <w:sz w:val="24"/>
          <w:szCs w:val="24"/>
        </w:rPr>
        <w:t>природоохранный</w:t>
      </w:r>
      <w:r w:rsidR="00257A35" w:rsidRPr="00CF05E6">
        <w:rPr>
          <w:rFonts w:ascii="GHEA Grapalat" w:hAnsi="GHEA Grapalat"/>
          <w:sz w:val="24"/>
          <w:szCs w:val="24"/>
        </w:rPr>
        <w:t xml:space="preserve"> </w:t>
      </w:r>
      <w:r w:rsidRPr="00CF05E6">
        <w:rPr>
          <w:rFonts w:ascii="GHEA Grapalat" w:hAnsi="GHEA Grapalat"/>
          <w:sz w:val="24"/>
          <w:szCs w:val="24"/>
        </w:rPr>
        <w:t>налог,</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е.</w:t>
      </w:r>
      <w:r w:rsidR="0082117C" w:rsidRPr="00CF05E6">
        <w:rPr>
          <w:rFonts w:ascii="GHEA Grapalat" w:hAnsi="GHEA Grapalat"/>
          <w:sz w:val="24"/>
          <w:szCs w:val="24"/>
        </w:rPr>
        <w:tab/>
      </w:r>
      <w:r w:rsidRPr="00CF05E6">
        <w:rPr>
          <w:rFonts w:ascii="GHEA Grapalat" w:hAnsi="GHEA Grapalat"/>
          <w:sz w:val="24"/>
          <w:szCs w:val="24"/>
        </w:rPr>
        <w:t>дорожный налог,</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ж.</w:t>
      </w:r>
      <w:r w:rsidR="0082117C" w:rsidRPr="00CF05E6">
        <w:rPr>
          <w:rFonts w:ascii="GHEA Grapalat" w:hAnsi="GHEA Grapalat"/>
          <w:sz w:val="24"/>
          <w:szCs w:val="24"/>
        </w:rPr>
        <w:tab/>
      </w:r>
      <w:r w:rsidRPr="00CF05E6">
        <w:rPr>
          <w:rFonts w:ascii="GHEA Grapalat" w:hAnsi="GHEA Grapalat"/>
          <w:sz w:val="24"/>
          <w:szCs w:val="24"/>
        </w:rPr>
        <w:t>налог с оборота,</w:t>
      </w:r>
    </w:p>
    <w:p w:rsidR="00BF1309" w:rsidRPr="00CF05E6" w:rsidRDefault="0006102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и</w:t>
      </w:r>
      <w:r w:rsidR="00BF1309" w:rsidRPr="00CF05E6">
        <w:rPr>
          <w:rFonts w:ascii="GHEA Grapalat" w:hAnsi="GHEA Grapalat"/>
          <w:sz w:val="24"/>
          <w:szCs w:val="24"/>
        </w:rPr>
        <w:t>.</w:t>
      </w:r>
      <w:r w:rsidR="0082117C" w:rsidRPr="00CF05E6">
        <w:rPr>
          <w:rFonts w:ascii="GHEA Grapalat" w:hAnsi="GHEA Grapalat"/>
          <w:sz w:val="24"/>
          <w:szCs w:val="24"/>
        </w:rPr>
        <w:tab/>
      </w:r>
      <w:r w:rsidR="00E313AB" w:rsidRPr="00CF05E6">
        <w:rPr>
          <w:rFonts w:ascii="GHEA Grapalat" w:hAnsi="GHEA Grapalat"/>
          <w:b/>
          <w:i/>
          <w:sz w:val="24"/>
          <w:szCs w:val="24"/>
        </w:rPr>
        <w:t>(подпункт утратил силу в соответствии с НО-68-</w:t>
      </w:r>
      <w:r w:rsidR="00D717FA" w:rsidRPr="00CF05E6">
        <w:rPr>
          <w:rFonts w:ascii="GHEA Grapalat" w:hAnsi="GHEA Grapalat"/>
          <w:b/>
          <w:i/>
          <w:sz w:val="24"/>
          <w:szCs w:val="24"/>
          <w:lang w:val="en-US"/>
        </w:rPr>
        <w:t>N</w:t>
      </w:r>
      <w:r w:rsidR="00D717FA" w:rsidRPr="00CF05E6">
        <w:rPr>
          <w:rFonts w:ascii="GHEA Grapalat" w:hAnsi="GHEA Grapalat"/>
          <w:b/>
          <w:i/>
          <w:sz w:val="24"/>
          <w:szCs w:val="24"/>
        </w:rPr>
        <w:t xml:space="preserve"> от 25 июня 2019 года</w:t>
      </w:r>
      <w:r w:rsidR="00E313AB" w:rsidRPr="00CF05E6">
        <w:rPr>
          <w:rFonts w:ascii="GHEA Grapalat" w:hAnsi="GHEA Grapalat"/>
          <w:b/>
          <w:i/>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82117C" w:rsidRPr="00CF05E6">
        <w:rPr>
          <w:rFonts w:ascii="GHEA Grapalat" w:hAnsi="GHEA Grapalat"/>
          <w:sz w:val="24"/>
          <w:szCs w:val="24"/>
        </w:rPr>
        <w:tab/>
      </w:r>
      <w:r w:rsidRPr="00CF05E6">
        <w:rPr>
          <w:rFonts w:ascii="GHEA Grapalat" w:hAnsi="GHEA Grapalat"/>
          <w:sz w:val="24"/>
          <w:szCs w:val="24"/>
        </w:rPr>
        <w:t>местные налоги следующих видов: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82117C" w:rsidRPr="00CF05E6">
        <w:rPr>
          <w:rFonts w:ascii="GHEA Grapalat" w:hAnsi="GHEA Grapalat"/>
          <w:sz w:val="24"/>
          <w:szCs w:val="24"/>
        </w:rPr>
        <w:tab/>
      </w:r>
      <w:r w:rsidRPr="00CF05E6">
        <w:rPr>
          <w:rFonts w:ascii="GHEA Grapalat" w:hAnsi="GHEA Grapalat"/>
          <w:sz w:val="24"/>
          <w:szCs w:val="24"/>
        </w:rPr>
        <w:t>налог на недвижимость,</w:t>
      </w:r>
    </w:p>
    <w:p w:rsidR="002F0EE5"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82117C" w:rsidRPr="00CF05E6">
        <w:rPr>
          <w:rFonts w:ascii="GHEA Grapalat" w:hAnsi="GHEA Grapalat"/>
          <w:sz w:val="24"/>
          <w:szCs w:val="24"/>
        </w:rPr>
        <w:tab/>
      </w:r>
      <w:r w:rsidRPr="00CF05E6">
        <w:rPr>
          <w:rFonts w:ascii="GHEA Grapalat" w:hAnsi="GHEA Grapalat"/>
          <w:sz w:val="24"/>
          <w:szCs w:val="24"/>
        </w:rPr>
        <w:t>налог на имущество для транспортных средств.</w:t>
      </w:r>
    </w:p>
    <w:p w:rsidR="0082117C"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82117C" w:rsidRPr="00CF05E6">
        <w:rPr>
          <w:rFonts w:ascii="GHEA Grapalat" w:hAnsi="GHEA Grapalat"/>
          <w:sz w:val="24"/>
          <w:szCs w:val="24"/>
        </w:rPr>
        <w:tab/>
      </w:r>
      <w:r w:rsidRPr="00CF05E6">
        <w:rPr>
          <w:rFonts w:ascii="GHEA Grapalat" w:hAnsi="GHEA Grapalat"/>
          <w:sz w:val="24"/>
          <w:szCs w:val="24"/>
        </w:rPr>
        <w:t>В Республике Армения не могут быть установлены налоги, не</w:t>
      </w:r>
      <w:r w:rsidR="0082117C" w:rsidRPr="00CF05E6">
        <w:rPr>
          <w:rFonts w:ascii="Courier New" w:hAnsi="Courier New" w:cs="Courier New"/>
          <w:sz w:val="24"/>
          <w:szCs w:val="24"/>
        </w:rPr>
        <w:t> </w:t>
      </w:r>
      <w:r w:rsidRPr="00CF05E6">
        <w:rPr>
          <w:rFonts w:ascii="GHEA Grapalat" w:hAnsi="GHEA Grapalat"/>
          <w:sz w:val="24"/>
          <w:szCs w:val="24"/>
        </w:rPr>
        <w:t>предусмотренные пунктами 1 и 2 части 1 настоящей статьи.</w:t>
      </w:r>
    </w:p>
    <w:p w:rsidR="0054032C" w:rsidRDefault="000E39A5"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6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784CE7" w:rsidRPr="00CF05E6">
        <w:rPr>
          <w:rFonts w:ascii="GHEA Grapalat" w:hAnsi="GHEA Grapalat"/>
          <w:b/>
          <w:i/>
          <w:sz w:val="24"/>
          <w:szCs w:val="24"/>
        </w:rPr>
        <w:t>, НО-68-</w:t>
      </w:r>
      <w:r w:rsidR="00784CE7" w:rsidRPr="00CF05E6">
        <w:rPr>
          <w:rFonts w:ascii="GHEA Grapalat" w:hAnsi="GHEA Grapalat"/>
          <w:b/>
          <w:i/>
          <w:sz w:val="24"/>
          <w:szCs w:val="24"/>
          <w:lang w:val="en-US"/>
        </w:rPr>
        <w:t>N</w:t>
      </w:r>
      <w:r w:rsidR="00784CE7" w:rsidRPr="00CF05E6">
        <w:rPr>
          <w:rFonts w:ascii="GHEA Grapalat" w:hAnsi="GHEA Grapalat"/>
          <w:b/>
          <w:i/>
          <w:sz w:val="24"/>
          <w:szCs w:val="24"/>
        </w:rPr>
        <w:t xml:space="preserve"> от 25 июня 2019 года</w:t>
      </w:r>
      <w:r w:rsidRPr="00CF05E6">
        <w:rPr>
          <w:rFonts w:ascii="GHEA Grapalat" w:hAnsi="GHEA Grapalat"/>
          <w:b/>
          <w:i/>
          <w:sz w:val="24"/>
          <w:szCs w:val="24"/>
        </w:rPr>
        <w:t>)</w:t>
      </w:r>
    </w:p>
    <w:p w:rsidR="00346B52" w:rsidRPr="00CF05E6" w:rsidRDefault="00346B52" w:rsidP="0022062F">
      <w:pPr>
        <w:widowControl w:val="0"/>
        <w:spacing w:after="160" w:line="360" w:lineRule="auto"/>
        <w:ind w:firstLine="567"/>
        <w:jc w:val="both"/>
        <w:rPr>
          <w:rFonts w:ascii="GHEA Grapalat" w:hAnsi="GHEA Grapalat"/>
          <w:b/>
          <w:i/>
          <w:sz w:val="24"/>
          <w:szCs w:val="24"/>
        </w:rPr>
      </w:pPr>
    </w:p>
    <w:tbl>
      <w:tblPr>
        <w:tblW w:w="4914" w:type="pct"/>
        <w:tblCellSpacing w:w="7" w:type="dxa"/>
        <w:tblInd w:w="156" w:type="dxa"/>
        <w:tblCellMar>
          <w:left w:w="0" w:type="dxa"/>
          <w:right w:w="0" w:type="dxa"/>
        </w:tblCellMar>
        <w:tblLook w:val="04A0" w:firstRow="1" w:lastRow="0" w:firstColumn="1" w:lastColumn="0" w:noHBand="0" w:noVBand="1"/>
      </w:tblPr>
      <w:tblGrid>
        <w:gridCol w:w="1701"/>
        <w:gridCol w:w="7241"/>
      </w:tblGrid>
      <w:tr w:rsidR="00BF1309" w:rsidRPr="00CF05E6" w:rsidTr="0022062F">
        <w:trPr>
          <w:tblCellSpacing w:w="7" w:type="dxa"/>
        </w:trPr>
        <w:tc>
          <w:tcPr>
            <w:tcW w:w="1680"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7.</w:t>
            </w:r>
          </w:p>
        </w:tc>
        <w:tc>
          <w:tcPr>
            <w:tcW w:w="7220"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Виды </w:t>
            </w:r>
            <w:r w:rsidR="00D82129" w:rsidRPr="00CF05E6">
              <w:rPr>
                <w:rFonts w:ascii="GHEA Grapalat" w:hAnsi="GHEA Grapalat"/>
                <w:b/>
                <w:sz w:val="24"/>
                <w:szCs w:val="24"/>
              </w:rPr>
              <w:t>сборов</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E3B1F" w:rsidRPr="00CF05E6">
        <w:rPr>
          <w:rFonts w:ascii="GHEA Grapalat" w:hAnsi="GHEA Grapalat"/>
          <w:sz w:val="24"/>
          <w:szCs w:val="24"/>
        </w:rPr>
        <w:tab/>
      </w:r>
      <w:r w:rsidRPr="00CF05E6">
        <w:rPr>
          <w:rFonts w:ascii="GHEA Grapalat" w:hAnsi="GHEA Grapalat"/>
          <w:sz w:val="24"/>
          <w:szCs w:val="24"/>
        </w:rPr>
        <w:t>В Республике Армения применяются: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E3B1F" w:rsidRPr="00CF05E6">
        <w:rPr>
          <w:rFonts w:ascii="GHEA Grapalat" w:hAnsi="GHEA Grapalat"/>
          <w:sz w:val="24"/>
          <w:szCs w:val="24"/>
        </w:rPr>
        <w:tab/>
      </w:r>
      <w:r w:rsidRPr="00CF05E6">
        <w:rPr>
          <w:rFonts w:ascii="GHEA Grapalat" w:hAnsi="GHEA Grapalat"/>
          <w:sz w:val="24"/>
          <w:szCs w:val="24"/>
        </w:rPr>
        <w:t xml:space="preserve">государственные </w:t>
      </w:r>
      <w:r w:rsidR="00D82129" w:rsidRPr="00CF05E6">
        <w:rPr>
          <w:rFonts w:ascii="GHEA Grapalat" w:hAnsi="GHEA Grapalat"/>
          <w:sz w:val="24"/>
          <w:szCs w:val="24"/>
        </w:rPr>
        <w:t>сборы</w:t>
      </w:r>
      <w:r w:rsidRPr="00CF05E6">
        <w:rPr>
          <w:rFonts w:ascii="GHEA Grapalat" w:hAnsi="GHEA Grapalat"/>
          <w:sz w:val="24"/>
          <w:szCs w:val="24"/>
        </w:rPr>
        <w:t xml:space="preserve"> следующих видов: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FE3B1F" w:rsidRPr="00CF05E6">
        <w:rPr>
          <w:rFonts w:ascii="GHEA Grapalat" w:hAnsi="GHEA Grapalat"/>
          <w:sz w:val="24"/>
          <w:szCs w:val="24"/>
        </w:rPr>
        <w:tab/>
      </w:r>
      <w:r w:rsidRPr="00CF05E6">
        <w:rPr>
          <w:rFonts w:ascii="GHEA Grapalat" w:hAnsi="GHEA Grapalat"/>
          <w:sz w:val="24"/>
          <w:szCs w:val="24"/>
        </w:rPr>
        <w:t>государственная пошлина,</w:t>
      </w:r>
    </w:p>
    <w:p w:rsidR="00FE3B1F"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FE3B1F" w:rsidRPr="00CF05E6">
        <w:rPr>
          <w:rFonts w:ascii="GHEA Grapalat" w:hAnsi="GHEA Grapalat"/>
          <w:sz w:val="24"/>
          <w:szCs w:val="24"/>
        </w:rPr>
        <w:tab/>
      </w:r>
      <w:r w:rsidR="00D82129" w:rsidRPr="00CF05E6">
        <w:rPr>
          <w:rFonts w:ascii="GHEA Grapalat" w:hAnsi="GHEA Grapalat"/>
          <w:sz w:val="24"/>
          <w:szCs w:val="24"/>
        </w:rPr>
        <w:t>сбор</w:t>
      </w:r>
      <w:r w:rsidRPr="00CF05E6">
        <w:rPr>
          <w:rFonts w:ascii="GHEA Grapalat" w:hAnsi="GHEA Grapalat"/>
          <w:sz w:val="24"/>
          <w:szCs w:val="24"/>
        </w:rPr>
        <w:t xml:space="preserve"> за природопользование,</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FE3B1F" w:rsidRPr="00CF05E6">
        <w:rPr>
          <w:rFonts w:ascii="GHEA Grapalat" w:hAnsi="GHEA Grapalat"/>
          <w:sz w:val="24"/>
          <w:szCs w:val="24"/>
        </w:rPr>
        <w:tab/>
      </w:r>
      <w:r w:rsidRPr="00CF05E6">
        <w:rPr>
          <w:rFonts w:ascii="GHEA Grapalat" w:hAnsi="GHEA Grapalat"/>
          <w:sz w:val="24"/>
          <w:szCs w:val="24"/>
        </w:rPr>
        <w:t xml:space="preserve">социальный </w:t>
      </w:r>
      <w:r w:rsidR="00D82129" w:rsidRPr="00CF05E6">
        <w:rPr>
          <w:rFonts w:ascii="GHEA Grapalat" w:hAnsi="GHEA Grapalat"/>
          <w:sz w:val="24"/>
          <w:szCs w:val="24"/>
        </w:rPr>
        <w:t>сбор</w:t>
      </w:r>
      <w:r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FE3B1F" w:rsidRPr="00CF05E6">
        <w:rPr>
          <w:rFonts w:ascii="GHEA Grapalat" w:hAnsi="GHEA Grapalat"/>
          <w:sz w:val="24"/>
          <w:szCs w:val="24"/>
        </w:rPr>
        <w:tab/>
      </w:r>
      <w:r w:rsidRPr="00CF05E6">
        <w:rPr>
          <w:rFonts w:ascii="GHEA Grapalat" w:hAnsi="GHEA Grapalat"/>
          <w:sz w:val="24"/>
          <w:szCs w:val="24"/>
        </w:rPr>
        <w:t xml:space="preserve">обязательный </w:t>
      </w:r>
      <w:r w:rsidR="00D82129" w:rsidRPr="00CF05E6">
        <w:rPr>
          <w:rFonts w:ascii="GHEA Grapalat" w:hAnsi="GHEA Grapalat"/>
          <w:sz w:val="24"/>
          <w:szCs w:val="24"/>
        </w:rPr>
        <w:t>сбор</w:t>
      </w:r>
      <w:r w:rsidRPr="00CF05E6">
        <w:rPr>
          <w:rFonts w:ascii="GHEA Grapalat" w:hAnsi="GHEA Grapalat"/>
          <w:sz w:val="24"/>
          <w:szCs w:val="24"/>
        </w:rPr>
        <w:t xml:space="preserve"> за выдачу (продление срока действия) разрешения на использование радиочастоты и обязательный </w:t>
      </w:r>
      <w:r w:rsidR="00D82129" w:rsidRPr="00CF05E6">
        <w:rPr>
          <w:rFonts w:ascii="GHEA Grapalat" w:hAnsi="GHEA Grapalat"/>
          <w:sz w:val="24"/>
          <w:szCs w:val="24"/>
        </w:rPr>
        <w:t>сбор</w:t>
      </w:r>
      <w:r w:rsidRPr="00CF05E6">
        <w:rPr>
          <w:rFonts w:ascii="GHEA Grapalat" w:hAnsi="GHEA Grapalat"/>
          <w:sz w:val="24"/>
          <w:szCs w:val="24"/>
        </w:rPr>
        <w:t xml:space="preserve"> за ее использование</w:t>
      </w:r>
      <w:r w:rsidR="00257A35"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00FE3B1F" w:rsidRPr="00CF05E6">
        <w:rPr>
          <w:rFonts w:ascii="GHEA Grapalat" w:hAnsi="GHEA Grapalat"/>
          <w:sz w:val="24"/>
          <w:szCs w:val="24"/>
        </w:rPr>
        <w:tab/>
      </w:r>
      <w:r w:rsidRPr="00CF05E6">
        <w:rPr>
          <w:rFonts w:ascii="GHEA Grapalat" w:hAnsi="GHEA Grapalat"/>
          <w:sz w:val="24"/>
          <w:szCs w:val="24"/>
        </w:rPr>
        <w:t xml:space="preserve">обязательный </w:t>
      </w:r>
      <w:r w:rsidR="00D82129" w:rsidRPr="00CF05E6">
        <w:rPr>
          <w:rFonts w:ascii="GHEA Grapalat" w:hAnsi="GHEA Grapalat"/>
          <w:sz w:val="24"/>
          <w:szCs w:val="24"/>
        </w:rPr>
        <w:t>сбор</w:t>
      </w:r>
      <w:r w:rsidRPr="00CF05E6">
        <w:rPr>
          <w:rFonts w:ascii="GHEA Grapalat" w:hAnsi="GHEA Grapalat"/>
          <w:sz w:val="24"/>
          <w:szCs w:val="24"/>
        </w:rPr>
        <w:t xml:space="preserve"> по регулированию общественных услуг</w:t>
      </w:r>
      <w:r w:rsidR="00393EC4" w:rsidRPr="00CF05E6">
        <w:rPr>
          <w:rFonts w:ascii="GHEA Grapalat" w:hAnsi="GHEA Grapalat"/>
          <w:sz w:val="24"/>
          <w:szCs w:val="24"/>
        </w:rPr>
        <w:t>,</w:t>
      </w:r>
    </w:p>
    <w:p w:rsidR="00B65B5E" w:rsidRPr="00CF05E6" w:rsidRDefault="00B65B5E"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е.</w:t>
      </w:r>
      <w:r w:rsidRPr="00CF05E6">
        <w:rPr>
          <w:rFonts w:ascii="GHEA Grapalat" w:hAnsi="GHEA Grapalat"/>
          <w:sz w:val="24"/>
          <w:szCs w:val="24"/>
        </w:rPr>
        <w:tab/>
        <w:t>пенсионный взнос</w:t>
      </w:r>
      <w:r w:rsidR="0061419A"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E3B1F" w:rsidRPr="00CF05E6">
        <w:rPr>
          <w:rFonts w:ascii="GHEA Grapalat" w:hAnsi="GHEA Grapalat"/>
          <w:sz w:val="24"/>
          <w:szCs w:val="24"/>
        </w:rPr>
        <w:tab/>
      </w:r>
      <w:r w:rsidRPr="00CF05E6">
        <w:rPr>
          <w:rFonts w:ascii="GHEA Grapalat" w:hAnsi="GHEA Grapalat"/>
          <w:sz w:val="24"/>
          <w:szCs w:val="24"/>
        </w:rPr>
        <w:t xml:space="preserve">местные </w:t>
      </w:r>
      <w:r w:rsidR="00D82129" w:rsidRPr="00CF05E6">
        <w:rPr>
          <w:rFonts w:ascii="GHEA Grapalat" w:hAnsi="GHEA Grapalat"/>
          <w:sz w:val="24"/>
          <w:szCs w:val="24"/>
        </w:rPr>
        <w:t>сборы</w:t>
      </w:r>
      <w:r w:rsidRPr="00CF05E6">
        <w:rPr>
          <w:rFonts w:ascii="GHEA Grapalat" w:hAnsi="GHEA Grapalat"/>
          <w:sz w:val="24"/>
          <w:szCs w:val="24"/>
        </w:rPr>
        <w:t xml:space="preserve"> следующих видов: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FE3B1F" w:rsidRPr="00CF05E6">
        <w:rPr>
          <w:rFonts w:ascii="GHEA Grapalat" w:hAnsi="GHEA Grapalat"/>
          <w:sz w:val="24"/>
          <w:szCs w:val="24"/>
        </w:rPr>
        <w:tab/>
      </w:r>
      <w:r w:rsidRPr="00CF05E6">
        <w:rPr>
          <w:rFonts w:ascii="GHEA Grapalat" w:hAnsi="GHEA Grapalat"/>
          <w:sz w:val="24"/>
          <w:szCs w:val="24"/>
        </w:rPr>
        <w:t>местная пошлина,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FE3B1F" w:rsidRPr="00CF05E6">
        <w:rPr>
          <w:rFonts w:ascii="GHEA Grapalat" w:hAnsi="GHEA Grapalat"/>
          <w:sz w:val="24"/>
          <w:szCs w:val="24"/>
        </w:rPr>
        <w:tab/>
      </w:r>
      <w:r w:rsidRPr="00CF05E6">
        <w:rPr>
          <w:rFonts w:ascii="GHEA Grapalat" w:hAnsi="GHEA Grapalat"/>
          <w:sz w:val="24"/>
          <w:szCs w:val="24"/>
        </w:rPr>
        <w:t xml:space="preserve">местный </w:t>
      </w:r>
      <w:r w:rsidR="00D82129" w:rsidRPr="00CF05E6">
        <w:rPr>
          <w:rFonts w:ascii="GHEA Grapalat" w:hAnsi="GHEA Grapalat"/>
          <w:sz w:val="24"/>
          <w:szCs w:val="24"/>
        </w:rPr>
        <w:t>сбор</w:t>
      </w:r>
      <w:r w:rsidRPr="00CF05E6">
        <w:rPr>
          <w:rFonts w:ascii="GHEA Grapalat" w:hAnsi="GHEA Grapalat"/>
          <w:sz w:val="24"/>
          <w:szCs w:val="24"/>
        </w:rPr>
        <w:t>.</w:t>
      </w:r>
    </w:p>
    <w:p w:rsidR="000E39A5" w:rsidRPr="00CF05E6" w:rsidRDefault="000E39A5"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7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p>
    <w:p w:rsidR="00FB165C" w:rsidRDefault="00FB165C"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22062F">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8.</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Системы налогообложения</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65FE3" w:rsidRPr="00CF05E6">
        <w:rPr>
          <w:rFonts w:ascii="GHEA Grapalat" w:hAnsi="GHEA Grapalat"/>
          <w:sz w:val="24"/>
          <w:szCs w:val="24"/>
        </w:rPr>
        <w:tab/>
      </w:r>
      <w:r w:rsidRPr="00CF05E6">
        <w:rPr>
          <w:rFonts w:ascii="GHEA Grapalat" w:hAnsi="GHEA Grapalat"/>
          <w:sz w:val="24"/>
          <w:szCs w:val="24"/>
        </w:rPr>
        <w:t>В Республике Армения действуют общая и специальная системы налогообложения.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65FE3" w:rsidRPr="00CF05E6">
        <w:rPr>
          <w:rFonts w:ascii="GHEA Grapalat" w:hAnsi="GHEA Grapalat"/>
          <w:sz w:val="24"/>
          <w:szCs w:val="24"/>
        </w:rPr>
        <w:tab/>
      </w:r>
      <w:r w:rsidRPr="00CF05E6">
        <w:rPr>
          <w:rFonts w:ascii="GHEA Grapalat" w:hAnsi="GHEA Grapalat"/>
          <w:sz w:val="24"/>
          <w:szCs w:val="24"/>
        </w:rPr>
        <w:t>В рамках общей системы налогообложения организации, индивидуальные предприниматели и нотариусы облагаются, в частности, НДС и (или) налогом на прибыль</w:t>
      </w:r>
      <w:r w:rsidR="00057495" w:rsidRPr="00CF05E6">
        <w:rPr>
          <w:rFonts w:ascii="GHEA Grapalat" w:hAnsi="GHEA Grapalat"/>
          <w:sz w:val="24"/>
          <w:szCs w:val="24"/>
        </w:rPr>
        <w:t>.</w:t>
      </w: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65FE3" w:rsidRPr="00CF05E6">
        <w:rPr>
          <w:rFonts w:ascii="GHEA Grapalat" w:hAnsi="GHEA Grapalat"/>
          <w:sz w:val="24"/>
          <w:szCs w:val="24"/>
        </w:rPr>
        <w:tab/>
      </w:r>
      <w:r w:rsidRPr="00CF05E6">
        <w:rPr>
          <w:rFonts w:ascii="GHEA Grapalat" w:hAnsi="GHEA Grapalat"/>
          <w:sz w:val="24"/>
          <w:szCs w:val="24"/>
        </w:rPr>
        <w:t>Среди специальных систем налогообложения: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65FE3" w:rsidRPr="00CF05E6">
        <w:rPr>
          <w:rFonts w:ascii="GHEA Grapalat" w:hAnsi="GHEA Grapalat"/>
          <w:sz w:val="24"/>
          <w:szCs w:val="24"/>
        </w:rPr>
        <w:tab/>
      </w:r>
      <w:r w:rsidR="00B65B5E" w:rsidRPr="00CF05E6">
        <w:rPr>
          <w:rFonts w:ascii="GHEA Grapalat" w:hAnsi="GHEA Grapalat"/>
          <w:sz w:val="24"/>
          <w:szCs w:val="24"/>
        </w:rPr>
        <w:t>в рамках системы налога с оборота организации облагаются налогом с оборота, заменяющим НДС и (или) налог на прибыль, а индивидуальные предприниматели и нотариусы — налогом на прибыль и налогом с оборота, заменяющим НДС</w:t>
      </w:r>
      <w:r w:rsidR="00E313AB" w:rsidRPr="00CF05E6">
        <w:rPr>
          <w:rFonts w:ascii="GHEA Grapalat" w:hAnsi="GHEA Grapalat"/>
          <w:sz w:val="24"/>
          <w:szCs w:val="24"/>
        </w:rPr>
        <w:t>;</w:t>
      </w:r>
    </w:p>
    <w:p w:rsidR="002F57CD"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C22C1" w:rsidRPr="00CF05E6">
        <w:rPr>
          <w:rFonts w:ascii="GHEA Grapalat" w:hAnsi="GHEA Grapalat"/>
          <w:sz w:val="24"/>
          <w:szCs w:val="24"/>
        </w:rPr>
        <w:tab/>
      </w:r>
      <w:r w:rsidR="00E313AB" w:rsidRPr="00CF05E6">
        <w:rPr>
          <w:rFonts w:ascii="GHEA Grapalat" w:hAnsi="GHEA Grapalat"/>
          <w:b/>
          <w:i/>
          <w:sz w:val="24"/>
          <w:szCs w:val="24"/>
        </w:rPr>
        <w:t>(пункт утратил силу в соответствии с</w:t>
      </w:r>
      <w:r w:rsidR="00057495" w:rsidRPr="00CF05E6">
        <w:rPr>
          <w:rFonts w:ascii="GHEA Grapalat" w:hAnsi="GHEA Grapalat"/>
          <w:sz w:val="24"/>
          <w:szCs w:val="24"/>
        </w:rPr>
        <w:t xml:space="preserve"> </w:t>
      </w:r>
      <w:r w:rsidR="00057495" w:rsidRPr="00CF05E6">
        <w:rPr>
          <w:rFonts w:ascii="GHEA Grapalat" w:hAnsi="GHEA Grapalat"/>
          <w:b/>
          <w:i/>
          <w:sz w:val="24"/>
          <w:szCs w:val="24"/>
        </w:rPr>
        <w:t>НО-68-</w:t>
      </w:r>
      <w:r w:rsidR="00057495" w:rsidRPr="00CF05E6">
        <w:rPr>
          <w:rFonts w:ascii="GHEA Grapalat" w:hAnsi="GHEA Grapalat"/>
          <w:b/>
          <w:i/>
          <w:sz w:val="24"/>
          <w:szCs w:val="24"/>
          <w:lang w:val="en-US"/>
        </w:rPr>
        <w:t>N</w:t>
      </w:r>
      <w:r w:rsidR="00057495" w:rsidRPr="00CF05E6">
        <w:rPr>
          <w:rFonts w:ascii="GHEA Grapalat" w:hAnsi="GHEA Grapalat"/>
          <w:b/>
          <w:i/>
          <w:sz w:val="24"/>
          <w:szCs w:val="24"/>
        </w:rPr>
        <w:t xml:space="preserve"> от 25 июня 2019</w:t>
      </w:r>
      <w:r w:rsidR="001C22C1" w:rsidRPr="00CF05E6">
        <w:rPr>
          <w:rFonts w:ascii="Courier New" w:hAnsi="Courier New" w:cs="Courier New"/>
          <w:b/>
          <w:i/>
          <w:sz w:val="24"/>
          <w:szCs w:val="24"/>
        </w:rPr>
        <w:t> </w:t>
      </w:r>
      <w:r w:rsidR="00057495" w:rsidRPr="00CF05E6">
        <w:rPr>
          <w:rFonts w:ascii="GHEA Grapalat" w:hAnsi="GHEA Grapalat"/>
          <w:b/>
          <w:i/>
          <w:sz w:val="24"/>
          <w:szCs w:val="24"/>
        </w:rPr>
        <w:t>года</w:t>
      </w:r>
      <w:r w:rsidR="004C21C7" w:rsidRPr="00CF05E6">
        <w:rPr>
          <w:rFonts w:ascii="GHEA Grapalat" w:hAnsi="GHEA Grapalat"/>
          <w:b/>
          <w:i/>
          <w:sz w:val="24"/>
          <w:szCs w:val="24"/>
        </w:rPr>
        <w:t>)</w:t>
      </w:r>
    </w:p>
    <w:p w:rsidR="002F0EE5" w:rsidRPr="00CF05E6" w:rsidRDefault="002F57CD" w:rsidP="00C5762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color w:val="000000"/>
          <w:sz w:val="24"/>
          <w:szCs w:val="24"/>
        </w:rPr>
        <w:t>3)</w:t>
      </w:r>
      <w:r w:rsidR="001C22C1" w:rsidRPr="00CF05E6">
        <w:rPr>
          <w:rFonts w:ascii="GHEA Grapalat" w:hAnsi="GHEA Grapalat"/>
          <w:color w:val="000000"/>
          <w:sz w:val="24"/>
          <w:szCs w:val="24"/>
        </w:rPr>
        <w:tab/>
      </w:r>
      <w:r w:rsidRPr="00CF05E6">
        <w:rPr>
          <w:rFonts w:ascii="GHEA Grapalat" w:hAnsi="GHEA Grapalat"/>
          <w:color w:val="000000"/>
          <w:sz w:val="24"/>
          <w:szCs w:val="24"/>
        </w:rPr>
        <w:t>в рамках системы микропредпринимательства организации и физические лица в случаях, установленных главой 56 Кодекса, освобождаются в</w:t>
      </w:r>
      <w:r w:rsidRPr="00CF05E6">
        <w:rPr>
          <w:rFonts w:ascii="Courier New" w:hAnsi="Courier New" w:cs="Courier New"/>
          <w:color w:val="000000"/>
          <w:sz w:val="24"/>
          <w:szCs w:val="24"/>
          <w:lang w:val="en-US"/>
        </w:rPr>
        <w:t> </w:t>
      </w:r>
      <w:r w:rsidRPr="00CF05E6">
        <w:rPr>
          <w:rFonts w:ascii="GHEA Grapalat" w:hAnsi="GHEA Grapalat"/>
          <w:color w:val="000000"/>
          <w:sz w:val="24"/>
          <w:szCs w:val="24"/>
        </w:rPr>
        <w:t>частности от обложения НДС и (или) налогом на прибыль, а также налогом с</w:t>
      </w:r>
      <w:r w:rsidRPr="00CF05E6">
        <w:rPr>
          <w:rFonts w:ascii="Courier New" w:hAnsi="Courier New" w:cs="Courier New"/>
          <w:color w:val="000000"/>
          <w:sz w:val="24"/>
          <w:szCs w:val="24"/>
          <w:lang w:val="en-US"/>
        </w:rPr>
        <w:t> </w:t>
      </w:r>
      <w:r w:rsidRPr="00CF05E6">
        <w:rPr>
          <w:rFonts w:ascii="GHEA Grapalat" w:hAnsi="GHEA Grapalat"/>
          <w:color w:val="000000"/>
          <w:sz w:val="24"/>
          <w:szCs w:val="24"/>
        </w:rPr>
        <w:t>оборота.</w:t>
      </w:r>
      <w:r w:rsidR="00BF1309" w:rsidRPr="00CF05E6">
        <w:rPr>
          <w:rFonts w:ascii="GHEA Grapalat" w:hAnsi="GHEA Grapalat"/>
          <w:sz w:val="24"/>
          <w:szCs w:val="24"/>
        </w:rPr>
        <w:t>4.</w:t>
      </w:r>
      <w:r w:rsidR="001C22C1" w:rsidRPr="00CF05E6">
        <w:rPr>
          <w:rFonts w:ascii="GHEA Grapalat" w:hAnsi="GHEA Grapalat"/>
          <w:sz w:val="24"/>
          <w:szCs w:val="24"/>
        </w:rPr>
        <w:t xml:space="preserve"> </w:t>
      </w:r>
      <w:r w:rsidR="00BF1309" w:rsidRPr="00CF05E6">
        <w:rPr>
          <w:rFonts w:ascii="GHEA Grapalat" w:hAnsi="GHEA Grapalat"/>
          <w:sz w:val="24"/>
          <w:szCs w:val="24"/>
        </w:rPr>
        <w:t xml:space="preserve">Для организаций, индивидуальных предпринимателей и нотариусов, действующих в специальных системах налогообложения, по части отношений, регулируемых разделом Кодекса, касающимся специальных систем </w:t>
      </w:r>
      <w:r w:rsidR="00BF1309" w:rsidRPr="00346B52">
        <w:rPr>
          <w:rFonts w:ascii="GHEA Grapalat" w:hAnsi="GHEA Grapalat"/>
          <w:spacing w:val="-6"/>
          <w:sz w:val="24"/>
          <w:szCs w:val="24"/>
        </w:rPr>
        <w:t xml:space="preserve">налогообложения, установленные Кодексом иные налоги и </w:t>
      </w:r>
      <w:r w:rsidR="00D82129" w:rsidRPr="00346B52">
        <w:rPr>
          <w:rFonts w:ascii="GHEA Grapalat" w:hAnsi="GHEA Grapalat"/>
          <w:spacing w:val="-6"/>
          <w:sz w:val="24"/>
          <w:szCs w:val="24"/>
        </w:rPr>
        <w:t>сборы</w:t>
      </w:r>
      <w:r w:rsidR="00BF1309" w:rsidRPr="00346B52">
        <w:rPr>
          <w:rFonts w:ascii="GHEA Grapalat" w:hAnsi="GHEA Grapalat"/>
          <w:spacing w:val="-6"/>
          <w:sz w:val="24"/>
          <w:szCs w:val="24"/>
        </w:rPr>
        <w:t xml:space="preserve"> (налог с оборота </w:t>
      </w:r>
      <w:r w:rsidR="00B33AEF" w:rsidRPr="00346B52">
        <w:rPr>
          <w:rFonts w:ascii="GHEA Grapalat" w:hAnsi="GHEA Grapalat"/>
          <w:spacing w:val="-6"/>
          <w:sz w:val="24"/>
          <w:szCs w:val="24"/>
        </w:rPr>
        <w:t xml:space="preserve">которых </w:t>
      </w:r>
      <w:r w:rsidR="00BF1309" w:rsidRPr="00346B52">
        <w:rPr>
          <w:rFonts w:ascii="GHEA Grapalat" w:hAnsi="GHEA Grapalat"/>
          <w:spacing w:val="-6"/>
          <w:sz w:val="24"/>
          <w:szCs w:val="24"/>
        </w:rPr>
        <w:t>не заменяет</w:t>
      </w:r>
      <w:r w:rsidR="00B33AEF" w:rsidRPr="00346B52">
        <w:rPr>
          <w:rFonts w:ascii="GHEA Grapalat" w:hAnsi="GHEA Grapalat"/>
          <w:spacing w:val="-6"/>
          <w:sz w:val="24"/>
          <w:szCs w:val="24"/>
        </w:rPr>
        <w:t>ся</w:t>
      </w:r>
      <w:r w:rsidR="00BF1309" w:rsidRPr="00346B52">
        <w:rPr>
          <w:rFonts w:ascii="GHEA Grapalat" w:hAnsi="GHEA Grapalat"/>
          <w:spacing w:val="-6"/>
          <w:sz w:val="24"/>
          <w:szCs w:val="24"/>
        </w:rPr>
        <w:t xml:space="preserve"> или от которых субъекты </w:t>
      </w:r>
      <w:r w:rsidRPr="00346B52">
        <w:rPr>
          <w:rFonts w:ascii="GHEA Grapalat" w:hAnsi="GHEA Grapalat"/>
          <w:spacing w:val="-6"/>
          <w:sz w:val="24"/>
          <w:szCs w:val="24"/>
        </w:rPr>
        <w:t>микро</w:t>
      </w:r>
      <w:r w:rsidR="00BF1309" w:rsidRPr="00346B52">
        <w:rPr>
          <w:rFonts w:ascii="GHEA Grapalat" w:hAnsi="GHEA Grapalat"/>
          <w:spacing w:val="-6"/>
          <w:sz w:val="24"/>
          <w:szCs w:val="24"/>
        </w:rPr>
        <w:t xml:space="preserve">предпринимательства не освобождаются) исчисляются и уплачиваются в порядке, установленном разделами Кодекса, касающимися соответствующего налога или </w:t>
      </w:r>
      <w:r w:rsidR="00D82129" w:rsidRPr="00346B52">
        <w:rPr>
          <w:rFonts w:ascii="GHEA Grapalat" w:hAnsi="GHEA Grapalat"/>
          <w:spacing w:val="-6"/>
          <w:sz w:val="24"/>
          <w:szCs w:val="24"/>
        </w:rPr>
        <w:t>сбора</w:t>
      </w:r>
      <w:r w:rsidR="00BF1309" w:rsidRPr="00346B52">
        <w:rPr>
          <w:rFonts w:ascii="GHEA Grapalat" w:hAnsi="GHEA Grapalat"/>
          <w:spacing w:val="-6"/>
          <w:sz w:val="24"/>
          <w:szCs w:val="24"/>
        </w:rPr>
        <w:t>, если соответствующими главами Кодекса, касающимися специальных систем налогообложения, не установлены</w:t>
      </w:r>
      <w:r w:rsidR="00BF1309" w:rsidRPr="00346B52" w:rsidDel="00F835B8">
        <w:rPr>
          <w:rFonts w:ascii="GHEA Grapalat" w:hAnsi="GHEA Grapalat"/>
          <w:spacing w:val="-6"/>
          <w:sz w:val="24"/>
          <w:szCs w:val="24"/>
        </w:rPr>
        <w:t xml:space="preserve"> </w:t>
      </w:r>
      <w:r w:rsidR="00BF1309" w:rsidRPr="00346B52">
        <w:rPr>
          <w:rFonts w:ascii="GHEA Grapalat" w:hAnsi="GHEA Grapalat"/>
          <w:spacing w:val="-6"/>
          <w:sz w:val="24"/>
          <w:szCs w:val="24"/>
        </w:rPr>
        <w:t>особенно</w:t>
      </w:r>
      <w:r w:rsidR="00BF1309" w:rsidRPr="00CF05E6">
        <w:rPr>
          <w:rFonts w:ascii="GHEA Grapalat" w:hAnsi="GHEA Grapalat"/>
          <w:sz w:val="24"/>
          <w:szCs w:val="24"/>
        </w:rPr>
        <w:t xml:space="preserve">сти исчисления и уплаты этих налогов и </w:t>
      </w:r>
      <w:r w:rsidR="00D82129" w:rsidRPr="00CF05E6">
        <w:rPr>
          <w:rFonts w:ascii="GHEA Grapalat" w:hAnsi="GHEA Grapalat"/>
          <w:sz w:val="24"/>
          <w:szCs w:val="24"/>
        </w:rPr>
        <w:t>сборов</w:t>
      </w:r>
      <w:r w:rsidR="00BF1309" w:rsidRPr="00CF05E6">
        <w:rPr>
          <w:rFonts w:ascii="GHEA Grapalat" w:hAnsi="GHEA Grapalat"/>
          <w:sz w:val="24"/>
          <w:szCs w:val="24"/>
        </w:rPr>
        <w:t>.</w:t>
      </w:r>
    </w:p>
    <w:p w:rsidR="0054032C" w:rsidRPr="00CF05E6" w:rsidRDefault="000E39A5" w:rsidP="00C57622">
      <w:pPr>
        <w:widowControl w:val="0"/>
        <w:spacing w:after="160" w:line="346" w:lineRule="auto"/>
        <w:ind w:firstLine="567"/>
        <w:jc w:val="both"/>
        <w:rPr>
          <w:rFonts w:ascii="GHEA Grapalat" w:hAnsi="GHEA Grapalat"/>
          <w:b/>
          <w:i/>
          <w:sz w:val="24"/>
          <w:szCs w:val="24"/>
        </w:rPr>
      </w:pPr>
      <w:r w:rsidRPr="00CF05E6">
        <w:rPr>
          <w:rFonts w:ascii="GHEA Grapalat" w:hAnsi="GHEA Grapalat"/>
          <w:b/>
          <w:i/>
          <w:sz w:val="24"/>
          <w:szCs w:val="24"/>
        </w:rPr>
        <w:t>(статья 8 дополнена</w:t>
      </w:r>
      <w:r w:rsidR="00A72C32" w:rsidRPr="00CF05E6">
        <w:rPr>
          <w:rFonts w:ascii="GHEA Grapalat" w:hAnsi="GHEA Grapalat"/>
          <w:b/>
          <w:i/>
          <w:sz w:val="24"/>
          <w:szCs w:val="24"/>
        </w:rPr>
        <w:t>, отредактирована</w:t>
      </w:r>
      <w:r w:rsidRPr="00CF05E6">
        <w:rPr>
          <w:rFonts w:ascii="GHEA Grapalat" w:hAnsi="GHEA Grapalat"/>
          <w:b/>
          <w:i/>
          <w:sz w:val="24"/>
          <w:szCs w:val="24"/>
        </w:rPr>
        <w:t xml:space="preserve">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FB165C" w:rsidRPr="00CF05E6">
        <w:rPr>
          <w:rFonts w:ascii="Courier New" w:hAnsi="Courier New" w:cs="Courier New"/>
          <w:b/>
          <w:i/>
          <w:sz w:val="24"/>
          <w:szCs w:val="24"/>
          <w:lang w:val="en-US"/>
        </w:rPr>
        <w:t> </w:t>
      </w:r>
      <w:r w:rsidRPr="00CF05E6">
        <w:rPr>
          <w:rFonts w:ascii="GHEA Grapalat" w:hAnsi="GHEA Grapalat"/>
          <w:b/>
          <w:i/>
          <w:sz w:val="24"/>
          <w:szCs w:val="24"/>
        </w:rPr>
        <w:t>года</w:t>
      </w:r>
      <w:r w:rsidR="002F57CD" w:rsidRPr="00CF05E6">
        <w:rPr>
          <w:rFonts w:ascii="GHEA Grapalat" w:hAnsi="GHEA Grapalat"/>
          <w:b/>
          <w:i/>
          <w:sz w:val="24"/>
          <w:szCs w:val="24"/>
        </w:rPr>
        <w:t>, изменена, отредактирована в со</w:t>
      </w:r>
      <w:r w:rsidR="00C64598" w:rsidRPr="00CF05E6">
        <w:rPr>
          <w:rFonts w:ascii="GHEA Grapalat" w:hAnsi="GHEA Grapalat"/>
          <w:b/>
          <w:i/>
          <w:sz w:val="24"/>
          <w:szCs w:val="24"/>
        </w:rPr>
        <w:t>о</w:t>
      </w:r>
      <w:r w:rsidR="002F57CD" w:rsidRPr="00CF05E6">
        <w:rPr>
          <w:rFonts w:ascii="GHEA Grapalat" w:hAnsi="GHEA Grapalat"/>
          <w:b/>
          <w:i/>
          <w:sz w:val="24"/>
          <w:szCs w:val="24"/>
        </w:rPr>
        <w:t xml:space="preserve">тветствии с </w:t>
      </w:r>
      <w:r w:rsidR="002F57CD" w:rsidRPr="00CF05E6">
        <w:rPr>
          <w:rFonts w:ascii="GHEA Grapalat" w:hAnsi="GHEA Grapalat"/>
          <w:b/>
          <w:i/>
          <w:sz w:val="24"/>
          <w:szCs w:val="24"/>
          <w:lang w:val="en-US"/>
        </w:rPr>
        <w:t>HO</w:t>
      </w:r>
      <w:r w:rsidR="002F57CD" w:rsidRPr="00CF05E6">
        <w:rPr>
          <w:rFonts w:ascii="GHEA Grapalat" w:hAnsi="GHEA Grapalat"/>
          <w:b/>
          <w:i/>
          <w:sz w:val="24"/>
          <w:szCs w:val="24"/>
        </w:rPr>
        <w:t>-68-</w:t>
      </w:r>
      <w:r w:rsidR="002F57CD" w:rsidRPr="00CF05E6">
        <w:rPr>
          <w:rFonts w:ascii="GHEA Grapalat" w:hAnsi="GHEA Grapalat"/>
          <w:b/>
          <w:i/>
          <w:sz w:val="24"/>
          <w:szCs w:val="24"/>
          <w:lang w:val="en-US"/>
        </w:rPr>
        <w:t>N</w:t>
      </w:r>
      <w:r w:rsidR="002F57CD" w:rsidRPr="00CF05E6">
        <w:rPr>
          <w:rFonts w:ascii="GHEA Grapalat" w:hAnsi="GHEA Grapalat"/>
          <w:b/>
          <w:i/>
          <w:sz w:val="24"/>
          <w:szCs w:val="24"/>
        </w:rPr>
        <w:t xml:space="preserve"> от 25 июня 2019 года</w:t>
      </w:r>
      <w:r w:rsidRPr="00CF05E6">
        <w:rPr>
          <w:rFonts w:ascii="GHEA Grapalat" w:hAnsi="GHEA Grapalat"/>
          <w:b/>
          <w:i/>
          <w:sz w:val="24"/>
          <w:szCs w:val="24"/>
        </w:rPr>
        <w:t>)</w:t>
      </w:r>
    </w:p>
    <w:p w:rsidR="002C7498" w:rsidRPr="00CF05E6" w:rsidRDefault="002C7498" w:rsidP="00C57622">
      <w:pPr>
        <w:widowControl w:val="0"/>
        <w:tabs>
          <w:tab w:val="left" w:pos="1134"/>
        </w:tabs>
        <w:spacing w:after="160" w:line="346"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22062F">
        <w:trPr>
          <w:tblCellSpacing w:w="7" w:type="dxa"/>
        </w:trPr>
        <w:tc>
          <w:tcPr>
            <w:tcW w:w="1694" w:type="dxa"/>
            <w:hideMark/>
          </w:tcPr>
          <w:p w:rsidR="00BF1309" w:rsidRPr="00CF05E6" w:rsidRDefault="00BF1309" w:rsidP="00C57622">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9.</w:t>
            </w:r>
          </w:p>
        </w:tc>
        <w:tc>
          <w:tcPr>
            <w:tcW w:w="7363" w:type="dxa"/>
            <w:hideMark/>
          </w:tcPr>
          <w:p w:rsidR="00BF1309" w:rsidRPr="00CF05E6" w:rsidRDefault="00BF1309" w:rsidP="00C57622">
            <w:pPr>
              <w:widowControl w:val="0"/>
              <w:spacing w:after="160" w:line="346" w:lineRule="auto"/>
              <w:ind w:left="88"/>
              <w:rPr>
                <w:rFonts w:ascii="GHEA Grapalat" w:hAnsi="GHEA Grapalat"/>
                <w:b/>
                <w:sz w:val="24"/>
                <w:szCs w:val="24"/>
              </w:rPr>
            </w:pPr>
            <w:r w:rsidRPr="00CF05E6">
              <w:rPr>
                <w:rFonts w:ascii="GHEA Grapalat" w:hAnsi="GHEA Grapalat"/>
                <w:b/>
                <w:sz w:val="24"/>
                <w:szCs w:val="24"/>
              </w:rPr>
              <w:t xml:space="preserve">Общие условия установления налога и </w:t>
            </w:r>
            <w:r w:rsidR="00D82129" w:rsidRPr="00CF05E6">
              <w:rPr>
                <w:rFonts w:ascii="GHEA Grapalat" w:hAnsi="GHEA Grapalat"/>
                <w:b/>
                <w:sz w:val="24"/>
                <w:szCs w:val="24"/>
              </w:rPr>
              <w:t>сбора</w:t>
            </w:r>
          </w:p>
        </w:tc>
      </w:tr>
    </w:tbl>
    <w:p w:rsidR="002F0EE5" w:rsidRPr="00CF05E6" w:rsidRDefault="00BF1309" w:rsidP="00C5762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365FE3" w:rsidRPr="00CF05E6">
        <w:rPr>
          <w:rFonts w:ascii="GHEA Grapalat" w:hAnsi="GHEA Grapalat"/>
          <w:sz w:val="24"/>
          <w:szCs w:val="24"/>
        </w:rPr>
        <w:tab/>
      </w:r>
      <w:r w:rsidRPr="00CF05E6">
        <w:rPr>
          <w:rFonts w:ascii="GHEA Grapalat" w:hAnsi="GHEA Grapalat"/>
          <w:sz w:val="24"/>
          <w:szCs w:val="24"/>
        </w:rPr>
        <w:t xml:space="preserve">Налог и </w:t>
      </w:r>
      <w:r w:rsidR="00D82129" w:rsidRPr="00CF05E6">
        <w:rPr>
          <w:rFonts w:ascii="GHEA Grapalat" w:hAnsi="GHEA Grapalat"/>
          <w:sz w:val="24"/>
          <w:szCs w:val="24"/>
        </w:rPr>
        <w:t>сбор</w:t>
      </w:r>
      <w:r w:rsidRPr="00CF05E6">
        <w:rPr>
          <w:rFonts w:ascii="GHEA Grapalat" w:hAnsi="GHEA Grapalat"/>
          <w:sz w:val="24"/>
          <w:szCs w:val="24"/>
        </w:rPr>
        <w:t xml:space="preserve"> считаются установленными только в том случае, когда за</w:t>
      </w:r>
      <w:r w:rsidR="00365FE3" w:rsidRPr="00CF05E6">
        <w:rPr>
          <w:rFonts w:ascii="Courier New" w:hAnsi="Courier New" w:cs="Courier New"/>
          <w:sz w:val="24"/>
          <w:szCs w:val="24"/>
        </w:rPr>
        <w:t> </w:t>
      </w:r>
      <w:r w:rsidRPr="00CF05E6">
        <w:rPr>
          <w:rFonts w:ascii="GHEA Grapalat" w:hAnsi="GHEA Grapalat"/>
          <w:sz w:val="24"/>
          <w:szCs w:val="24"/>
        </w:rPr>
        <w:t>исключением установленных частью 3 настоящей статьи случаев установлены следующие элементы:</w:t>
      </w:r>
    </w:p>
    <w:p w:rsidR="00BF1309" w:rsidRPr="00CF05E6" w:rsidRDefault="00BF1309" w:rsidP="00C5762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365FE3" w:rsidRPr="00CF05E6">
        <w:rPr>
          <w:rFonts w:ascii="GHEA Grapalat" w:hAnsi="GHEA Grapalat"/>
          <w:sz w:val="24"/>
          <w:szCs w:val="24"/>
        </w:rPr>
        <w:tab/>
      </w:r>
      <w:r w:rsidRPr="00CF05E6">
        <w:rPr>
          <w:rFonts w:ascii="GHEA Grapalat" w:hAnsi="GHEA Grapalat"/>
          <w:sz w:val="24"/>
          <w:szCs w:val="24"/>
        </w:rPr>
        <w:t>круг налогоплательщиков;</w:t>
      </w:r>
    </w:p>
    <w:p w:rsidR="00BF1309" w:rsidRPr="00CF05E6" w:rsidRDefault="00BF1309" w:rsidP="00C5762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365FE3" w:rsidRPr="00CF05E6">
        <w:rPr>
          <w:rFonts w:ascii="GHEA Grapalat" w:hAnsi="GHEA Grapalat"/>
          <w:sz w:val="24"/>
          <w:szCs w:val="24"/>
        </w:rPr>
        <w:tab/>
      </w:r>
      <w:r w:rsidRPr="00CF05E6">
        <w:rPr>
          <w:rFonts w:ascii="GHEA Grapalat" w:hAnsi="GHEA Grapalat"/>
          <w:sz w:val="24"/>
          <w:szCs w:val="24"/>
        </w:rPr>
        <w:t>объект налогообложения;</w:t>
      </w:r>
    </w:p>
    <w:p w:rsidR="00BF1309" w:rsidRPr="00CF05E6" w:rsidRDefault="00BF1309" w:rsidP="00C5762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00365FE3" w:rsidRPr="00CF05E6">
        <w:rPr>
          <w:rFonts w:ascii="GHEA Grapalat" w:hAnsi="GHEA Grapalat"/>
          <w:sz w:val="24"/>
          <w:szCs w:val="24"/>
        </w:rPr>
        <w:tab/>
      </w:r>
      <w:r w:rsidRPr="00CF05E6">
        <w:rPr>
          <w:rFonts w:ascii="GHEA Grapalat" w:hAnsi="GHEA Grapalat"/>
          <w:sz w:val="24"/>
          <w:szCs w:val="24"/>
        </w:rPr>
        <w:t>база налогообложения;</w:t>
      </w:r>
    </w:p>
    <w:p w:rsidR="00BF1309" w:rsidRPr="00CF05E6" w:rsidRDefault="00BF1309" w:rsidP="00C5762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00365FE3" w:rsidRPr="00CF05E6">
        <w:rPr>
          <w:rFonts w:ascii="GHEA Grapalat" w:hAnsi="GHEA Grapalat"/>
          <w:sz w:val="24"/>
          <w:szCs w:val="24"/>
        </w:rPr>
        <w:tab/>
      </w:r>
      <w:r w:rsidRPr="00CF05E6">
        <w:rPr>
          <w:rFonts w:ascii="GHEA Grapalat" w:hAnsi="GHEA Grapalat"/>
          <w:sz w:val="24"/>
          <w:szCs w:val="24"/>
        </w:rPr>
        <w:t>налоговая ставка;</w:t>
      </w:r>
    </w:p>
    <w:p w:rsidR="00BF1309" w:rsidRPr="00CF05E6" w:rsidRDefault="00BF1309" w:rsidP="00C5762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5)</w:t>
      </w:r>
      <w:r w:rsidR="00365FE3" w:rsidRPr="00CF05E6">
        <w:rPr>
          <w:rFonts w:ascii="GHEA Grapalat" w:hAnsi="GHEA Grapalat"/>
          <w:sz w:val="24"/>
          <w:szCs w:val="24"/>
        </w:rPr>
        <w:tab/>
      </w:r>
      <w:r w:rsidRPr="00CF05E6">
        <w:rPr>
          <w:rFonts w:ascii="GHEA Grapalat" w:hAnsi="GHEA Grapalat"/>
          <w:sz w:val="24"/>
          <w:szCs w:val="24"/>
        </w:rPr>
        <w:t>порядок исчисления налога;</w:t>
      </w:r>
    </w:p>
    <w:p w:rsidR="00BF1309" w:rsidRPr="00CF05E6" w:rsidRDefault="00BF1309" w:rsidP="00C5762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6)</w:t>
      </w:r>
      <w:r w:rsidR="00365FE3" w:rsidRPr="00CF05E6">
        <w:rPr>
          <w:rFonts w:ascii="GHEA Grapalat" w:hAnsi="GHEA Grapalat"/>
          <w:sz w:val="24"/>
          <w:szCs w:val="24"/>
        </w:rPr>
        <w:tab/>
      </w:r>
      <w:r w:rsidRPr="00CF05E6">
        <w:rPr>
          <w:rFonts w:ascii="GHEA Grapalat" w:hAnsi="GHEA Grapalat"/>
          <w:sz w:val="24"/>
          <w:szCs w:val="24"/>
        </w:rPr>
        <w:t>порядок и сроки уплаты налога.</w:t>
      </w:r>
    </w:p>
    <w:p w:rsidR="002F0EE5" w:rsidRPr="00CF05E6" w:rsidRDefault="00BF1309" w:rsidP="00C5762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365FE3" w:rsidRPr="00CF05E6">
        <w:rPr>
          <w:rFonts w:ascii="GHEA Grapalat" w:hAnsi="GHEA Grapalat"/>
          <w:sz w:val="24"/>
          <w:szCs w:val="24"/>
        </w:rPr>
        <w:tab/>
      </w:r>
      <w:r w:rsidRPr="00CF05E6">
        <w:rPr>
          <w:rFonts w:ascii="GHEA Grapalat" w:hAnsi="GHEA Grapalat"/>
          <w:sz w:val="24"/>
          <w:szCs w:val="24"/>
        </w:rPr>
        <w:t xml:space="preserve">Элементы, необходимые для установления налога и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365FE3" w:rsidRPr="00CF05E6">
        <w:rPr>
          <w:rFonts w:ascii="Courier New" w:hAnsi="Courier New" w:cs="Courier New"/>
          <w:sz w:val="24"/>
          <w:szCs w:val="24"/>
        </w:rPr>
        <w:t> </w:t>
      </w:r>
      <w:r w:rsidRPr="00CF05E6">
        <w:rPr>
          <w:rFonts w:ascii="GHEA Grapalat" w:hAnsi="GHEA Grapalat"/>
          <w:sz w:val="24"/>
          <w:szCs w:val="24"/>
        </w:rPr>
        <w:t>природопользование, устанавливаются Кодексом.</w:t>
      </w:r>
    </w:p>
    <w:p w:rsidR="002F0EE5" w:rsidRPr="00CF05E6" w:rsidRDefault="00BF1309" w:rsidP="00C5762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00365FE3" w:rsidRPr="00CF05E6">
        <w:rPr>
          <w:rFonts w:ascii="GHEA Grapalat" w:hAnsi="GHEA Grapalat"/>
          <w:sz w:val="24"/>
          <w:szCs w:val="24"/>
        </w:rPr>
        <w:tab/>
      </w:r>
      <w:r w:rsidRPr="00CF05E6">
        <w:rPr>
          <w:rFonts w:ascii="GHEA Grapalat" w:hAnsi="GHEA Grapalat"/>
          <w:sz w:val="24"/>
          <w:szCs w:val="24"/>
        </w:rPr>
        <w:t>Положения части 1 настоящей статьи не распространяются на</w:t>
      </w:r>
      <w:r w:rsidR="00365FE3" w:rsidRPr="00CF05E6">
        <w:rPr>
          <w:rFonts w:ascii="Courier New" w:hAnsi="Courier New" w:cs="Courier New"/>
          <w:sz w:val="24"/>
          <w:szCs w:val="24"/>
        </w:rPr>
        <w:t> </w:t>
      </w:r>
      <w:r w:rsidRPr="00CF05E6">
        <w:rPr>
          <w:rFonts w:ascii="GHEA Grapalat" w:hAnsi="GHEA Grapalat"/>
          <w:sz w:val="24"/>
          <w:szCs w:val="24"/>
        </w:rPr>
        <w:t xml:space="preserve">предусмотренные Кодексом, отличающиеся от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иные </w:t>
      </w:r>
      <w:r w:rsidR="00D82129" w:rsidRPr="00CF05E6">
        <w:rPr>
          <w:rFonts w:ascii="GHEA Grapalat" w:hAnsi="GHEA Grapalat"/>
          <w:sz w:val="24"/>
          <w:szCs w:val="24"/>
        </w:rPr>
        <w:t>сборы</w:t>
      </w:r>
      <w:r w:rsidRPr="00CF05E6">
        <w:rPr>
          <w:rFonts w:ascii="GHEA Grapalat" w:hAnsi="GHEA Grapalat"/>
          <w:sz w:val="24"/>
          <w:szCs w:val="24"/>
        </w:rPr>
        <w:t xml:space="preserve">, связанные с которыми отношения регулируются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65FE3" w:rsidRPr="00CF05E6">
        <w:rPr>
          <w:rFonts w:ascii="GHEA Grapalat" w:hAnsi="GHEA Grapalat"/>
          <w:sz w:val="24"/>
          <w:szCs w:val="24"/>
        </w:rPr>
        <w:tab/>
      </w:r>
      <w:r w:rsidRPr="00CF05E6">
        <w:rPr>
          <w:rFonts w:ascii="GHEA Grapalat" w:hAnsi="GHEA Grapalat"/>
          <w:sz w:val="24"/>
          <w:szCs w:val="24"/>
        </w:rPr>
        <w:t>Указанные в части 1 настоящей статьи и относящиеся к элементам установления налога регулирующие положения, установленные статьями 10-12, 14</w:t>
      </w:r>
      <w:r w:rsidR="00365FE3" w:rsidRPr="00CF05E6">
        <w:rPr>
          <w:rFonts w:ascii="Courier New" w:hAnsi="Courier New" w:cs="Courier New"/>
          <w:sz w:val="24"/>
          <w:szCs w:val="24"/>
        </w:rPr>
        <w:t> </w:t>
      </w:r>
      <w:r w:rsidRPr="00CF05E6">
        <w:rPr>
          <w:rFonts w:ascii="GHEA Grapalat" w:hAnsi="GHEA Grapalat"/>
          <w:sz w:val="24"/>
          <w:szCs w:val="24"/>
        </w:rPr>
        <w:t xml:space="preserve">и 18 Кодекса, применяются также по части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w:t>
      </w: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365FE3" w:rsidRPr="00CF05E6">
        <w:rPr>
          <w:rFonts w:ascii="GHEA Grapalat" w:hAnsi="GHEA Grapalat"/>
          <w:sz w:val="24"/>
          <w:szCs w:val="24"/>
        </w:rPr>
        <w:tab/>
      </w:r>
      <w:r w:rsidRPr="00CF05E6">
        <w:rPr>
          <w:rFonts w:ascii="GHEA Grapalat" w:hAnsi="GHEA Grapalat"/>
          <w:sz w:val="24"/>
          <w:szCs w:val="24"/>
        </w:rPr>
        <w:t xml:space="preserve">Установленные для налога главами 6-7, 67-72 и 76-80 Кодекса регулирующие положения, которые не относятся к элементам установления налога, указанным в части 1 настоящей статьи, применяются также по части предусмотренных Кодексом </w:t>
      </w:r>
      <w:r w:rsidR="00D82129" w:rsidRPr="00CF05E6">
        <w:rPr>
          <w:rFonts w:ascii="GHEA Grapalat" w:hAnsi="GHEA Grapalat"/>
          <w:sz w:val="24"/>
          <w:szCs w:val="24"/>
        </w:rPr>
        <w:t>сборов</w:t>
      </w:r>
      <w:r w:rsidRPr="00CF05E6">
        <w:rPr>
          <w:rFonts w:ascii="GHEA Grapalat" w:hAnsi="GHEA Grapalat"/>
          <w:sz w:val="24"/>
          <w:szCs w:val="24"/>
        </w:rPr>
        <w:t>.</w:t>
      </w:r>
    </w:p>
    <w:p w:rsidR="00193301" w:rsidRDefault="00193301"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(статья с изменением Закона </w:t>
      </w:r>
      <w:hyperlink r:id="rId14" w:history="1">
        <w:r w:rsidRPr="00C57622">
          <w:rPr>
            <w:rStyle w:val="Hyperlink"/>
            <w:rFonts w:ascii="GHEA Grapalat" w:hAnsi="GHEA Grapalat"/>
            <w:b/>
            <w:i/>
            <w:sz w:val="24"/>
            <w:szCs w:val="24"/>
          </w:rPr>
          <w:t>НО-</w:t>
        </w:r>
        <w:r w:rsidR="001D406D" w:rsidRPr="00C57622">
          <w:rPr>
            <w:rStyle w:val="Hyperlink"/>
            <w:rFonts w:ascii="GHEA Grapalat" w:hAnsi="GHEA Grapalat"/>
            <w:b/>
            <w:i/>
            <w:sz w:val="24"/>
            <w:szCs w:val="24"/>
          </w:rPr>
          <w:t>149</w:t>
        </w:r>
        <w:r w:rsidRPr="00C57622">
          <w:rPr>
            <w:rStyle w:val="Hyperlink"/>
            <w:rFonts w:ascii="GHEA Grapalat" w:hAnsi="GHEA Grapalat"/>
            <w:b/>
            <w:i/>
            <w:sz w:val="24"/>
            <w:szCs w:val="24"/>
          </w:rPr>
          <w:t>-N</w:t>
        </w:r>
      </w:hyperlink>
      <w:r w:rsidRPr="00243153">
        <w:rPr>
          <w:rFonts w:ascii="GHEA Grapalat" w:hAnsi="GHEA Grapalat"/>
          <w:b/>
          <w:i/>
          <w:sz w:val="24"/>
          <w:szCs w:val="24"/>
        </w:rPr>
        <w:t xml:space="preserve"> от </w:t>
      </w:r>
      <w:r w:rsidR="001D406D">
        <w:rPr>
          <w:rFonts w:ascii="GHEA Grapalat" w:hAnsi="GHEA Grapalat"/>
          <w:b/>
          <w:i/>
          <w:sz w:val="24"/>
          <w:szCs w:val="24"/>
        </w:rPr>
        <w:t>15 июня</w:t>
      </w:r>
      <w:r>
        <w:rPr>
          <w:rFonts w:ascii="GHEA Grapalat" w:hAnsi="GHEA Grapalat"/>
          <w:b/>
          <w:i/>
          <w:sz w:val="24"/>
          <w:szCs w:val="24"/>
        </w:rPr>
        <w:t xml:space="preserve"> 2022</w:t>
      </w:r>
      <w:r w:rsidRPr="00243153">
        <w:rPr>
          <w:rFonts w:ascii="GHEA Grapalat" w:hAnsi="GHEA Grapalat"/>
          <w:b/>
          <w:i/>
          <w:sz w:val="24"/>
          <w:szCs w:val="24"/>
        </w:rPr>
        <w:t xml:space="preserve"> года вступит в силу </w:t>
      </w:r>
      <w:r w:rsidR="001D406D">
        <w:rPr>
          <w:rFonts w:ascii="GHEA Grapalat" w:hAnsi="GHEA Grapalat"/>
          <w:b/>
          <w:i/>
          <w:sz w:val="24"/>
          <w:szCs w:val="24"/>
        </w:rPr>
        <w:t xml:space="preserve">с </w:t>
      </w:r>
      <w:r>
        <w:rPr>
          <w:rFonts w:ascii="GHEA Grapalat" w:hAnsi="GHEA Grapalat"/>
          <w:b/>
          <w:i/>
          <w:sz w:val="24"/>
          <w:szCs w:val="24"/>
        </w:rPr>
        <w:t xml:space="preserve">1 </w:t>
      </w:r>
      <w:r w:rsidR="001D406D">
        <w:rPr>
          <w:rFonts w:ascii="GHEA Grapalat" w:hAnsi="GHEA Grapalat"/>
          <w:b/>
          <w:i/>
          <w:sz w:val="24"/>
          <w:szCs w:val="24"/>
        </w:rPr>
        <w:t>января</w:t>
      </w:r>
      <w:r w:rsidRPr="00243153">
        <w:rPr>
          <w:rFonts w:ascii="GHEA Grapalat" w:hAnsi="GHEA Grapalat"/>
          <w:b/>
          <w:i/>
          <w:sz w:val="24"/>
          <w:szCs w:val="24"/>
        </w:rPr>
        <w:t xml:space="preserve"> 202</w:t>
      </w:r>
      <w:r w:rsidR="001D406D">
        <w:rPr>
          <w:rFonts w:ascii="GHEA Grapalat" w:hAnsi="GHEA Grapalat"/>
          <w:b/>
          <w:i/>
          <w:sz w:val="24"/>
          <w:szCs w:val="24"/>
        </w:rPr>
        <w:t>3</w:t>
      </w:r>
      <w:r w:rsidRPr="00243153">
        <w:rPr>
          <w:rFonts w:ascii="GHEA Grapalat" w:hAnsi="GHEA Grapalat"/>
          <w:b/>
          <w:i/>
          <w:sz w:val="24"/>
          <w:szCs w:val="24"/>
        </w:rPr>
        <w:t xml:space="preserve"> года)</w:t>
      </w:r>
    </w:p>
    <w:p w:rsidR="00193301" w:rsidRDefault="00193301" w:rsidP="0022062F">
      <w:pPr>
        <w:widowControl w:val="0"/>
        <w:spacing w:after="160" w:line="360" w:lineRule="auto"/>
        <w:ind w:firstLine="567"/>
        <w:jc w:val="both"/>
        <w:rPr>
          <w:rFonts w:ascii="GHEA Grapalat" w:hAnsi="GHEA Grapalat" w:cs="GHEA Grapalat"/>
          <w:b/>
          <w:i/>
          <w:sz w:val="24"/>
          <w:szCs w:val="24"/>
        </w:rPr>
      </w:pPr>
      <w:r w:rsidRPr="00243153">
        <w:rPr>
          <w:rFonts w:ascii="GHEA Grapalat" w:hAnsi="GHEA Grapalat"/>
          <w:b/>
          <w:i/>
          <w:sz w:val="24"/>
          <w:szCs w:val="24"/>
        </w:rPr>
        <w:t xml:space="preserve">(Закон </w:t>
      </w:r>
      <w:hyperlink r:id="rId15" w:history="1">
        <w:r w:rsidRPr="00C57622">
          <w:rPr>
            <w:rStyle w:val="Hyperlink"/>
            <w:rFonts w:ascii="GHEA Grapalat" w:hAnsi="GHEA Grapalat"/>
            <w:b/>
            <w:i/>
            <w:sz w:val="24"/>
            <w:szCs w:val="24"/>
          </w:rPr>
          <w:t>Н</w:t>
        </w:r>
        <w:r w:rsidRPr="00C57622">
          <w:rPr>
            <w:rStyle w:val="Hyperlink"/>
            <w:rFonts w:ascii="GHEA Grapalat" w:hAnsi="GHEA Grapalat" w:cs="GHEA Grapalat"/>
            <w:b/>
            <w:i/>
            <w:sz w:val="24"/>
            <w:szCs w:val="24"/>
          </w:rPr>
          <w:t>O-</w:t>
        </w:r>
        <w:r w:rsidR="001D406D" w:rsidRPr="00C57622">
          <w:rPr>
            <w:rStyle w:val="Hyperlink"/>
            <w:rFonts w:ascii="GHEA Grapalat" w:hAnsi="GHEA Grapalat" w:cs="GHEA Grapalat"/>
            <w:b/>
            <w:i/>
            <w:sz w:val="24"/>
            <w:szCs w:val="24"/>
          </w:rPr>
          <w:t>149</w:t>
        </w:r>
        <w:r w:rsidRPr="00C57622">
          <w:rPr>
            <w:rStyle w:val="Hyperlink"/>
            <w:rFonts w:ascii="GHEA Grapalat" w:hAnsi="GHEA Grapalat" w:cs="GHEA Grapalat"/>
            <w:b/>
            <w:i/>
            <w:sz w:val="24"/>
            <w:szCs w:val="24"/>
          </w:rPr>
          <w:t>-N</w:t>
        </w:r>
      </w:hyperlink>
      <w:r w:rsidRPr="00243153">
        <w:rPr>
          <w:rFonts w:ascii="GHEA Grapalat" w:hAnsi="GHEA Grapalat" w:cs="GHEA Grapalat"/>
          <w:b/>
          <w:i/>
          <w:sz w:val="24"/>
          <w:szCs w:val="24"/>
        </w:rPr>
        <w:t xml:space="preserve"> от </w:t>
      </w:r>
      <w:r w:rsidR="001D406D">
        <w:rPr>
          <w:rFonts w:ascii="GHEA Grapalat" w:hAnsi="GHEA Grapalat" w:cs="GHEA Grapalat"/>
          <w:b/>
          <w:i/>
          <w:sz w:val="24"/>
          <w:szCs w:val="24"/>
        </w:rPr>
        <w:t>15 июня 2022</w:t>
      </w:r>
      <w:r w:rsidRPr="00243153">
        <w:rPr>
          <w:rFonts w:ascii="GHEA Grapalat" w:hAnsi="GHEA Grapalat" w:cs="GHEA Grapalat"/>
          <w:b/>
          <w:i/>
          <w:sz w:val="24"/>
          <w:szCs w:val="24"/>
        </w:rPr>
        <w:t xml:space="preserve"> года имеет переходное положение)</w:t>
      </w:r>
    </w:p>
    <w:p w:rsidR="00193301" w:rsidRPr="00CF05E6" w:rsidRDefault="00193301"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22062F">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10.</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Объект налогообложения</w:t>
            </w:r>
          </w:p>
        </w:tc>
      </w:tr>
    </w:tbl>
    <w:p w:rsidR="002F0EE5"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65FE3" w:rsidRPr="00CF05E6">
        <w:rPr>
          <w:rFonts w:ascii="GHEA Grapalat" w:hAnsi="GHEA Grapalat"/>
          <w:sz w:val="24"/>
          <w:szCs w:val="24"/>
        </w:rPr>
        <w:tab/>
      </w:r>
      <w:r w:rsidRPr="00CF05E6">
        <w:rPr>
          <w:rFonts w:ascii="GHEA Grapalat" w:hAnsi="GHEA Grapalat"/>
          <w:sz w:val="24"/>
          <w:szCs w:val="24"/>
        </w:rPr>
        <w:t>Объектом налогообложения является любая сделка, доход, имущество, вид деятельности (в том числе действие или функция) или любой другой объект, наличие которого или наличие права собственности в отношении которого, или выполнение которого в соответствии с Кодексом влечет обязательство налогоплательщика по исчислению или уплате налога.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65FE3" w:rsidRPr="00CF05E6">
        <w:rPr>
          <w:rFonts w:ascii="GHEA Grapalat" w:hAnsi="GHEA Grapalat"/>
          <w:sz w:val="24"/>
          <w:szCs w:val="24"/>
        </w:rPr>
        <w:tab/>
      </w:r>
      <w:r w:rsidRPr="00CF05E6">
        <w:rPr>
          <w:rFonts w:ascii="GHEA Grapalat" w:hAnsi="GHEA Grapalat"/>
          <w:sz w:val="24"/>
          <w:szCs w:val="24"/>
        </w:rPr>
        <w:t>Для каждого налога устанавливается отдельный объект налогообложения.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65FE3" w:rsidRPr="00CF05E6">
        <w:rPr>
          <w:rFonts w:ascii="GHEA Grapalat" w:hAnsi="GHEA Grapalat"/>
          <w:sz w:val="24"/>
          <w:szCs w:val="24"/>
        </w:rPr>
        <w:tab/>
      </w:r>
      <w:r w:rsidRPr="00CF05E6">
        <w:rPr>
          <w:rFonts w:ascii="GHEA Grapalat" w:hAnsi="GHEA Grapalat"/>
          <w:sz w:val="24"/>
          <w:szCs w:val="24"/>
        </w:rPr>
        <w:t>Один и тот же объект налогообложения у одного и того же налогоплательщика за отчетный период может облагаться одинаковым видом налога только один раз.</w:t>
      </w:r>
    </w:p>
    <w:p w:rsidR="0022062F" w:rsidRDefault="0022062F" w:rsidP="0022062F">
      <w:pPr>
        <w:widowControl w:val="0"/>
        <w:spacing w:after="160" w:line="360" w:lineRule="auto"/>
        <w:rPr>
          <w:rFonts w:ascii="GHEA Grapalat" w:hAnsi="GHEA Grapalat"/>
          <w:sz w:val="24"/>
          <w:szCs w:val="24"/>
        </w:rPr>
      </w:pPr>
      <w:r>
        <w:rPr>
          <w:rFonts w:ascii="GHEA Grapalat" w:hAnsi="GHEA Grapalat"/>
          <w:sz w:val="24"/>
          <w:szCs w:val="24"/>
        </w:rPr>
        <w:br w:type="page"/>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22062F">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11.</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База налогообложения</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65FE3" w:rsidRPr="00CF05E6">
        <w:rPr>
          <w:rFonts w:ascii="GHEA Grapalat" w:hAnsi="GHEA Grapalat"/>
          <w:sz w:val="24"/>
          <w:szCs w:val="24"/>
        </w:rPr>
        <w:tab/>
      </w:r>
      <w:r w:rsidRPr="00CF05E6">
        <w:rPr>
          <w:rFonts w:ascii="GHEA Grapalat" w:hAnsi="GHEA Grapalat"/>
          <w:sz w:val="24"/>
          <w:szCs w:val="24"/>
        </w:rPr>
        <w:t>Базой налогообложения является стоимостная, физическая или иная характеристика объекта налогообложения.</w:t>
      </w:r>
    </w:p>
    <w:p w:rsidR="002F0EE5"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65FE3" w:rsidRPr="00CF05E6">
        <w:rPr>
          <w:rFonts w:ascii="GHEA Grapalat" w:hAnsi="GHEA Grapalat"/>
          <w:sz w:val="24"/>
          <w:szCs w:val="24"/>
        </w:rPr>
        <w:tab/>
      </w:r>
      <w:r w:rsidRPr="00CF05E6">
        <w:rPr>
          <w:rFonts w:ascii="GHEA Grapalat" w:hAnsi="GHEA Grapalat"/>
          <w:sz w:val="24"/>
          <w:szCs w:val="24"/>
        </w:rPr>
        <w:t>Для каждого налога устанавливается отдельная база налогообложения и порядок ее исчисления.</w:t>
      </w:r>
    </w:p>
    <w:p w:rsidR="00365FE3" w:rsidRPr="00CF05E6" w:rsidRDefault="00365FE3" w:rsidP="0022062F">
      <w:pPr>
        <w:widowControl w:val="0"/>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22062F">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12.</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Налоговая ставка</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65FE3" w:rsidRPr="00CF05E6">
        <w:rPr>
          <w:rFonts w:ascii="GHEA Grapalat" w:hAnsi="GHEA Grapalat"/>
          <w:sz w:val="24"/>
          <w:szCs w:val="24"/>
        </w:rPr>
        <w:tab/>
      </w:r>
      <w:r w:rsidRPr="00CF05E6">
        <w:rPr>
          <w:rFonts w:ascii="GHEA Grapalat" w:hAnsi="GHEA Grapalat"/>
          <w:sz w:val="24"/>
          <w:szCs w:val="24"/>
        </w:rPr>
        <w:t>Налоговой ставкой является стоимостная (процентная) и (или) постоянная величина, которая применяется в отношении базы налогообложения для определения размера налога.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65FE3" w:rsidRPr="00CF05E6">
        <w:rPr>
          <w:rFonts w:ascii="GHEA Grapalat" w:hAnsi="GHEA Grapalat"/>
          <w:sz w:val="24"/>
          <w:szCs w:val="24"/>
        </w:rPr>
        <w:tab/>
      </w:r>
      <w:r w:rsidRPr="00CF05E6">
        <w:rPr>
          <w:rFonts w:ascii="GHEA Grapalat" w:hAnsi="GHEA Grapalat"/>
          <w:sz w:val="24"/>
          <w:szCs w:val="24"/>
        </w:rPr>
        <w:t>Для каждого вида налога устанавливается (устанавливаются) отдельная налоговая ставка (налоговые ставки).</w:t>
      </w:r>
    </w:p>
    <w:p w:rsidR="00365FE3" w:rsidRPr="00CF05E6" w:rsidRDefault="00365FE3"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22062F">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13.</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Отчетный период</w:t>
            </w:r>
          </w:p>
        </w:tc>
      </w:tr>
    </w:tbl>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65FE3" w:rsidRPr="00CF05E6">
        <w:rPr>
          <w:rFonts w:ascii="GHEA Grapalat" w:hAnsi="GHEA Grapalat"/>
          <w:sz w:val="24"/>
          <w:szCs w:val="24"/>
        </w:rPr>
        <w:tab/>
      </w:r>
      <w:r w:rsidRPr="00CF05E6">
        <w:rPr>
          <w:rFonts w:ascii="GHEA Grapalat" w:hAnsi="GHEA Grapalat"/>
          <w:sz w:val="24"/>
          <w:szCs w:val="24"/>
        </w:rPr>
        <w:t xml:space="preserve">Отчетный период — это промежуток времени, </w:t>
      </w:r>
      <w:r w:rsidR="002C7A2B" w:rsidRPr="00CF05E6">
        <w:rPr>
          <w:rFonts w:ascii="GHEA Grapalat" w:hAnsi="GHEA Grapalat"/>
          <w:sz w:val="24"/>
          <w:szCs w:val="24"/>
        </w:rPr>
        <w:t>за который</w:t>
      </w:r>
      <w:r w:rsidR="00257A35" w:rsidRPr="00CF05E6">
        <w:rPr>
          <w:rFonts w:ascii="GHEA Grapalat" w:hAnsi="GHEA Grapalat"/>
          <w:sz w:val="24"/>
          <w:szCs w:val="24"/>
        </w:rPr>
        <w:t xml:space="preserve"> </w:t>
      </w:r>
      <w:r w:rsidRPr="00CF05E6">
        <w:rPr>
          <w:rFonts w:ascii="GHEA Grapalat" w:hAnsi="GHEA Grapalat"/>
          <w:sz w:val="24"/>
          <w:szCs w:val="24"/>
        </w:rPr>
        <w:t xml:space="preserve">исчисляются и уплачиваются налоги и (или) </w:t>
      </w:r>
      <w:r w:rsidR="00D82129" w:rsidRPr="00CF05E6">
        <w:rPr>
          <w:rFonts w:ascii="GHEA Grapalat" w:hAnsi="GHEA Grapalat"/>
          <w:sz w:val="24"/>
          <w:szCs w:val="24"/>
        </w:rPr>
        <w:t>сбор</w:t>
      </w:r>
      <w:r w:rsidRPr="00CF05E6">
        <w:rPr>
          <w:rFonts w:ascii="GHEA Grapalat" w:hAnsi="GHEA Grapalat"/>
          <w:sz w:val="24"/>
          <w:szCs w:val="24"/>
        </w:rPr>
        <w:t xml:space="preserve"> за природопользование, представляются налоговые расчеты (за исключением налоговых деклараций на ввоз, объявления о</w:t>
      </w:r>
      <w:r w:rsidR="00365FE3" w:rsidRPr="00CF05E6">
        <w:rPr>
          <w:rFonts w:ascii="Courier New" w:hAnsi="Courier New" w:cs="Courier New"/>
          <w:sz w:val="24"/>
          <w:szCs w:val="24"/>
        </w:rPr>
        <w:t> </w:t>
      </w:r>
      <w:r w:rsidRPr="00CF05E6">
        <w:rPr>
          <w:rFonts w:ascii="GHEA Grapalat" w:hAnsi="GHEA Grapalat"/>
          <w:sz w:val="24"/>
          <w:szCs w:val="24"/>
        </w:rPr>
        <w:t>ввозе товаров и уплате косвенных налогов (или об освобождении от косвенных налогов, уплате косвенных налогов в ином порядке) и налоговых деклараций на</w:t>
      </w:r>
      <w:r w:rsidR="00365FE3" w:rsidRPr="00CF05E6">
        <w:rPr>
          <w:rFonts w:ascii="Courier New" w:hAnsi="Courier New" w:cs="Courier New"/>
          <w:sz w:val="24"/>
          <w:szCs w:val="24"/>
        </w:rPr>
        <w:t> </w:t>
      </w:r>
      <w:r w:rsidRPr="00CF05E6">
        <w:rPr>
          <w:rFonts w:ascii="GHEA Grapalat" w:hAnsi="GHEA Grapalat"/>
          <w:sz w:val="24"/>
          <w:szCs w:val="24"/>
        </w:rPr>
        <w:t>вывоз), выполняются установленные Кодексом иные обязательства.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65FE3" w:rsidRPr="00CF05E6">
        <w:rPr>
          <w:rFonts w:ascii="GHEA Grapalat" w:hAnsi="GHEA Grapalat"/>
          <w:sz w:val="24"/>
          <w:szCs w:val="24"/>
        </w:rPr>
        <w:tab/>
      </w:r>
      <w:r w:rsidRPr="00CF05E6">
        <w:rPr>
          <w:rFonts w:ascii="GHEA Grapalat" w:hAnsi="GHEA Grapalat"/>
          <w:sz w:val="24"/>
          <w:szCs w:val="24"/>
        </w:rPr>
        <w:t xml:space="preserve">Отчетный период касается только налоговых расчетов, а промежуток времени </w:t>
      </w:r>
      <w:r w:rsidR="00061026" w:rsidRPr="00CF05E6">
        <w:rPr>
          <w:rFonts w:ascii="GHEA Grapalat" w:hAnsi="GHEA Grapalat"/>
          <w:sz w:val="24"/>
          <w:szCs w:val="24"/>
          <w:lang w:val="hy-AM"/>
        </w:rPr>
        <w:t>—</w:t>
      </w:r>
      <w:r w:rsidR="00061026" w:rsidRPr="00CF05E6">
        <w:rPr>
          <w:rFonts w:ascii="GHEA Grapalat" w:hAnsi="GHEA Grapalat"/>
          <w:sz w:val="24"/>
          <w:szCs w:val="24"/>
        </w:rPr>
        <w:t xml:space="preserve"> </w:t>
      </w:r>
      <w:r w:rsidRPr="00CF05E6">
        <w:rPr>
          <w:rFonts w:ascii="GHEA Grapalat" w:hAnsi="GHEA Grapalat"/>
          <w:sz w:val="24"/>
          <w:szCs w:val="24"/>
        </w:rPr>
        <w:t>как иных налоговых документов, так и конечных сроков уплаты.</w:t>
      </w:r>
    </w:p>
    <w:p w:rsidR="00BF1309" w:rsidRPr="000406CB"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65FE3" w:rsidRPr="00CF05E6">
        <w:rPr>
          <w:rFonts w:ascii="GHEA Grapalat" w:hAnsi="GHEA Grapalat"/>
          <w:sz w:val="24"/>
          <w:szCs w:val="24"/>
        </w:rPr>
        <w:tab/>
      </w:r>
      <w:r w:rsidRPr="00CF05E6">
        <w:rPr>
          <w:rFonts w:ascii="GHEA Grapalat" w:hAnsi="GHEA Grapalat"/>
          <w:sz w:val="24"/>
          <w:szCs w:val="24"/>
        </w:rPr>
        <w:t>Отчетным периодом является отчетный месяц или отчетный квартал, или отчетное полугодие, или отчетный год.</w:t>
      </w:r>
    </w:p>
    <w:p w:rsidR="0022062F" w:rsidRPr="000406CB" w:rsidRDefault="0022062F" w:rsidP="0022062F">
      <w:pPr>
        <w:widowControl w:val="0"/>
        <w:tabs>
          <w:tab w:val="left" w:pos="1134"/>
        </w:tabs>
        <w:spacing w:after="160" w:line="360" w:lineRule="auto"/>
        <w:ind w:firstLine="567"/>
        <w:jc w:val="both"/>
        <w:rPr>
          <w:rFonts w:ascii="GHEA Grapalat" w:hAnsi="GHEA Grapalat"/>
          <w:sz w:val="24"/>
          <w:szCs w:val="24"/>
        </w:rPr>
      </w:pP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65FE3" w:rsidRPr="00CF05E6">
        <w:rPr>
          <w:rFonts w:ascii="GHEA Grapalat" w:hAnsi="GHEA Grapalat"/>
          <w:sz w:val="24"/>
          <w:szCs w:val="24"/>
        </w:rPr>
        <w:tab/>
      </w:r>
      <w:r w:rsidRPr="00CF05E6">
        <w:rPr>
          <w:rFonts w:ascii="GHEA Grapalat" w:hAnsi="GHEA Grapalat"/>
          <w:sz w:val="24"/>
          <w:szCs w:val="24"/>
        </w:rPr>
        <w:t xml:space="preserve">Отчетный месяц — это промежуток времени с 1 числа какого-либо месяца до последнего дня </w:t>
      </w:r>
      <w:r w:rsidR="002C7A2B" w:rsidRPr="00CF05E6">
        <w:rPr>
          <w:rFonts w:ascii="GHEA Grapalat" w:hAnsi="GHEA Grapalat"/>
          <w:sz w:val="24"/>
          <w:szCs w:val="24"/>
        </w:rPr>
        <w:t>(включительно)</w:t>
      </w:r>
      <w:r w:rsidR="00257A35" w:rsidRPr="00CF05E6">
        <w:rPr>
          <w:rFonts w:ascii="GHEA Grapalat" w:hAnsi="GHEA Grapalat"/>
          <w:sz w:val="24"/>
          <w:szCs w:val="24"/>
        </w:rPr>
        <w:t xml:space="preserve"> </w:t>
      </w:r>
      <w:r w:rsidRPr="00CF05E6">
        <w:rPr>
          <w:rFonts w:ascii="GHEA Grapalat" w:hAnsi="GHEA Grapalat"/>
          <w:sz w:val="24"/>
          <w:szCs w:val="24"/>
        </w:rPr>
        <w:t xml:space="preserve">того же месяца. Отчетный квартал — это промежуток времени с 1 января, апреля, июля или октября какого-либо года до последнего дня </w:t>
      </w:r>
      <w:r w:rsidR="002C7A2B" w:rsidRPr="00CF05E6">
        <w:rPr>
          <w:rFonts w:ascii="GHEA Grapalat" w:hAnsi="GHEA Grapalat"/>
          <w:sz w:val="24"/>
          <w:szCs w:val="24"/>
        </w:rPr>
        <w:t>(включительно)</w:t>
      </w:r>
      <w:r w:rsidR="00257A35" w:rsidRPr="00CF05E6">
        <w:rPr>
          <w:rFonts w:ascii="GHEA Grapalat" w:hAnsi="GHEA Grapalat"/>
          <w:sz w:val="24"/>
          <w:szCs w:val="24"/>
        </w:rPr>
        <w:t xml:space="preserve"> </w:t>
      </w:r>
      <w:r w:rsidRPr="00CF05E6">
        <w:rPr>
          <w:rFonts w:ascii="GHEA Grapalat" w:hAnsi="GHEA Grapalat"/>
          <w:sz w:val="24"/>
          <w:szCs w:val="24"/>
        </w:rPr>
        <w:t xml:space="preserve">соответственно марта, июня, сентября или декабря того же года. Отчетное полугодие — это промежуток времени с 1 января или июля какого-либо года до последнего дня </w:t>
      </w:r>
      <w:r w:rsidR="002C7A2B" w:rsidRPr="00CF05E6">
        <w:rPr>
          <w:rFonts w:ascii="GHEA Grapalat" w:hAnsi="GHEA Grapalat"/>
          <w:sz w:val="24"/>
          <w:szCs w:val="24"/>
        </w:rPr>
        <w:t>(включительно)</w:t>
      </w:r>
      <w:r w:rsidR="00257A35" w:rsidRPr="00CF05E6">
        <w:rPr>
          <w:rFonts w:ascii="GHEA Grapalat" w:hAnsi="GHEA Grapalat"/>
          <w:sz w:val="24"/>
          <w:szCs w:val="24"/>
        </w:rPr>
        <w:t xml:space="preserve"> </w:t>
      </w:r>
      <w:r w:rsidRPr="00CF05E6">
        <w:rPr>
          <w:rFonts w:ascii="GHEA Grapalat" w:hAnsi="GHEA Grapalat"/>
          <w:sz w:val="24"/>
          <w:szCs w:val="24"/>
        </w:rPr>
        <w:t>соответственно июня или декабря того же года. Отчетный год или налоговый год — это</w:t>
      </w:r>
      <w:r w:rsidR="00365FE3" w:rsidRPr="00CF05E6">
        <w:rPr>
          <w:rFonts w:ascii="Courier New" w:hAnsi="Courier New" w:cs="Courier New"/>
          <w:sz w:val="24"/>
          <w:szCs w:val="24"/>
        </w:rPr>
        <w:t> </w:t>
      </w:r>
      <w:r w:rsidRPr="00CF05E6">
        <w:rPr>
          <w:rFonts w:ascii="GHEA Grapalat" w:hAnsi="GHEA Grapalat"/>
          <w:sz w:val="24"/>
          <w:szCs w:val="24"/>
        </w:rPr>
        <w:t xml:space="preserve">промежуток времени с 1 января какого-либо года до 31 декабря </w:t>
      </w:r>
      <w:r w:rsidR="002C7A2B" w:rsidRPr="00CF05E6">
        <w:rPr>
          <w:rFonts w:ascii="GHEA Grapalat" w:hAnsi="GHEA Grapalat"/>
          <w:sz w:val="24"/>
          <w:szCs w:val="24"/>
        </w:rPr>
        <w:t>(включительно)</w:t>
      </w:r>
      <w:r w:rsidR="00257A35" w:rsidRPr="00CF05E6">
        <w:rPr>
          <w:rFonts w:ascii="GHEA Grapalat" w:hAnsi="GHEA Grapalat"/>
          <w:sz w:val="24"/>
          <w:szCs w:val="24"/>
        </w:rPr>
        <w:t xml:space="preserve"> </w:t>
      </w:r>
      <w:r w:rsidRPr="00CF05E6">
        <w:rPr>
          <w:rFonts w:ascii="GHEA Grapalat" w:hAnsi="GHEA Grapalat"/>
          <w:sz w:val="24"/>
          <w:szCs w:val="24"/>
        </w:rPr>
        <w:t>того же года. По смыслу применения положений настоящей части учитываются особенности, установленные частями 5 и 6 настоящей статьи.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365FE3" w:rsidRPr="00CF05E6">
        <w:rPr>
          <w:rFonts w:ascii="GHEA Grapalat" w:hAnsi="GHEA Grapalat"/>
          <w:sz w:val="24"/>
          <w:szCs w:val="24"/>
        </w:rPr>
        <w:tab/>
      </w:r>
      <w:r w:rsidRPr="00CF05E6">
        <w:rPr>
          <w:rFonts w:ascii="GHEA Grapalat" w:hAnsi="GHEA Grapalat"/>
          <w:sz w:val="24"/>
          <w:szCs w:val="24"/>
        </w:rPr>
        <w:t>При государственной регистрации организации (для обособленных подразделений и учреждений организации — при государственном учете) или государственном учете физического лица в качестве индивидуального предпринимателя, или его назначения в качестве нотариуса началом отчетного периода считается день государственной регистрации организации (для</w:t>
      </w:r>
      <w:r w:rsidR="00365FE3" w:rsidRPr="00CF05E6">
        <w:rPr>
          <w:rFonts w:ascii="Courier New" w:hAnsi="Courier New" w:cs="Courier New"/>
          <w:sz w:val="24"/>
          <w:szCs w:val="24"/>
        </w:rPr>
        <w:t> </w:t>
      </w:r>
      <w:r w:rsidRPr="00CF05E6">
        <w:rPr>
          <w:rFonts w:ascii="GHEA Grapalat" w:hAnsi="GHEA Grapalat"/>
          <w:sz w:val="24"/>
          <w:szCs w:val="24"/>
        </w:rPr>
        <w:t>обособленных подразделений и учреждений организации — день</w:t>
      </w:r>
      <w:r w:rsidR="00365FE3" w:rsidRPr="00CF05E6">
        <w:rPr>
          <w:rFonts w:ascii="Courier New" w:hAnsi="Courier New" w:cs="Courier New"/>
          <w:sz w:val="24"/>
          <w:szCs w:val="24"/>
        </w:rPr>
        <w:t> </w:t>
      </w:r>
      <w:r w:rsidRPr="00CF05E6">
        <w:rPr>
          <w:rFonts w:ascii="GHEA Grapalat" w:hAnsi="GHEA Grapalat"/>
          <w:sz w:val="24"/>
          <w:szCs w:val="24"/>
        </w:rPr>
        <w:t>государственного учета) или день государственного учета физического лица в качестве индивидуального предпринимателя, или его назначения в качестве нотариуса.</w:t>
      </w:r>
    </w:p>
    <w:p w:rsidR="002F0EE5"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365FE3" w:rsidRPr="00CF05E6">
        <w:rPr>
          <w:rFonts w:ascii="GHEA Grapalat" w:hAnsi="GHEA Grapalat"/>
          <w:sz w:val="24"/>
          <w:szCs w:val="24"/>
        </w:rPr>
        <w:tab/>
      </w:r>
      <w:r w:rsidRPr="00CF05E6">
        <w:rPr>
          <w:rFonts w:ascii="GHEA Grapalat" w:hAnsi="GHEA Grapalat"/>
          <w:sz w:val="24"/>
          <w:szCs w:val="24"/>
        </w:rPr>
        <w:t>При ликвидации организации</w:t>
      </w:r>
      <w:r w:rsidR="00BF470E" w:rsidRPr="00CF05E6">
        <w:rPr>
          <w:rFonts w:ascii="GHEA Grapalat" w:hAnsi="GHEA Grapalat"/>
          <w:sz w:val="24"/>
          <w:szCs w:val="24"/>
        </w:rPr>
        <w:t xml:space="preserve"> </w:t>
      </w:r>
      <w:r w:rsidRPr="00CF05E6">
        <w:rPr>
          <w:rFonts w:ascii="GHEA Grapalat" w:hAnsi="GHEA Grapalat"/>
          <w:sz w:val="24"/>
          <w:szCs w:val="24"/>
        </w:rPr>
        <w:t>(для обособленных подразделений и учреждений организации — при снятии с государственного учета) или снятии с</w:t>
      </w:r>
      <w:r w:rsidR="00365FE3" w:rsidRPr="00CF05E6">
        <w:rPr>
          <w:rFonts w:ascii="Courier New" w:hAnsi="Courier New" w:cs="Courier New"/>
          <w:sz w:val="24"/>
          <w:szCs w:val="24"/>
        </w:rPr>
        <w:t> </w:t>
      </w:r>
      <w:r w:rsidRPr="00CF05E6">
        <w:rPr>
          <w:rFonts w:ascii="GHEA Grapalat" w:hAnsi="GHEA Grapalat"/>
          <w:sz w:val="24"/>
          <w:szCs w:val="24"/>
        </w:rPr>
        <w:t>государственного учета индивидуального предпринимателя, или освобождении от должности нотариуса завершением отчетного периода считается день ликвидации организации (для обособленных подразделений и учреждений организации — день снятия с государственного учета) или снятия с</w:t>
      </w:r>
      <w:r w:rsidR="00365FE3" w:rsidRPr="00CF05E6">
        <w:rPr>
          <w:rFonts w:ascii="Courier New" w:hAnsi="Courier New" w:cs="Courier New"/>
          <w:sz w:val="24"/>
          <w:szCs w:val="24"/>
        </w:rPr>
        <w:t> </w:t>
      </w:r>
      <w:r w:rsidRPr="00CF05E6">
        <w:rPr>
          <w:rFonts w:ascii="GHEA Grapalat" w:hAnsi="GHEA Grapalat"/>
          <w:sz w:val="24"/>
          <w:szCs w:val="24"/>
        </w:rPr>
        <w:t>государственного учета индивидуального предпринимателя, или освобождения от должности нотариуса.</w:t>
      </w:r>
    </w:p>
    <w:p w:rsidR="003C0732" w:rsidRPr="00CF05E6" w:rsidRDefault="003C0732" w:rsidP="0022062F">
      <w:pPr>
        <w:widowControl w:val="0"/>
        <w:spacing w:after="160" w:line="360" w:lineRule="auto"/>
        <w:ind w:firstLine="567"/>
        <w:jc w:val="both"/>
        <w:rPr>
          <w:rFonts w:ascii="GHEA Grapalat" w:hAnsi="GHEA Grapalat"/>
          <w:spacing w:val="-6"/>
          <w:sz w:val="24"/>
          <w:szCs w:val="24"/>
        </w:rPr>
      </w:pPr>
      <w:r w:rsidRPr="00CF05E6">
        <w:rPr>
          <w:rFonts w:ascii="GHEA Grapalat" w:hAnsi="GHEA Grapalat"/>
          <w:b/>
          <w:i/>
          <w:spacing w:val="-6"/>
          <w:sz w:val="24"/>
          <w:szCs w:val="24"/>
        </w:rPr>
        <w:t xml:space="preserve">(статья 13 </w:t>
      </w:r>
      <w:r w:rsidR="005D2412" w:rsidRPr="00CF05E6">
        <w:rPr>
          <w:rFonts w:ascii="GHEA Grapalat" w:hAnsi="GHEA Grapalat"/>
          <w:b/>
          <w:i/>
          <w:spacing w:val="-6"/>
          <w:sz w:val="24"/>
          <w:szCs w:val="24"/>
        </w:rPr>
        <w:t xml:space="preserve">изменена в соответствии с </w:t>
      </w:r>
      <w:r w:rsidR="005D2412" w:rsidRPr="00CF05E6">
        <w:rPr>
          <w:rFonts w:ascii="GHEA Grapalat" w:hAnsi="GHEA Grapalat"/>
          <w:b/>
          <w:i/>
          <w:spacing w:val="-6"/>
          <w:sz w:val="24"/>
          <w:szCs w:val="24"/>
          <w:lang w:val="en-US"/>
        </w:rPr>
        <w:t>HO</w:t>
      </w:r>
      <w:r w:rsidR="005D2412" w:rsidRPr="00CF05E6">
        <w:rPr>
          <w:rFonts w:ascii="GHEA Grapalat" w:hAnsi="GHEA Grapalat"/>
          <w:b/>
          <w:i/>
          <w:spacing w:val="-6"/>
          <w:sz w:val="24"/>
          <w:szCs w:val="24"/>
        </w:rPr>
        <w:t>-68-</w:t>
      </w:r>
      <w:r w:rsidR="005D2412" w:rsidRPr="00CF05E6">
        <w:rPr>
          <w:rFonts w:ascii="GHEA Grapalat" w:hAnsi="GHEA Grapalat"/>
          <w:b/>
          <w:i/>
          <w:spacing w:val="-6"/>
          <w:sz w:val="24"/>
          <w:szCs w:val="24"/>
          <w:lang w:val="en-US"/>
        </w:rPr>
        <w:t>N</w:t>
      </w:r>
      <w:r w:rsidR="005D2412" w:rsidRPr="00CF05E6">
        <w:rPr>
          <w:rFonts w:ascii="GHEA Grapalat" w:hAnsi="GHEA Grapalat"/>
          <w:b/>
          <w:i/>
          <w:spacing w:val="-6"/>
          <w:sz w:val="24"/>
          <w:szCs w:val="24"/>
        </w:rPr>
        <w:t xml:space="preserve"> от 25</w:t>
      </w:r>
      <w:r w:rsidR="005D2412" w:rsidRPr="00CF05E6">
        <w:rPr>
          <w:rFonts w:ascii="Courier New" w:hAnsi="Courier New" w:cs="Courier New"/>
          <w:b/>
          <w:i/>
          <w:spacing w:val="-6"/>
          <w:sz w:val="24"/>
          <w:szCs w:val="24"/>
        </w:rPr>
        <w:t> </w:t>
      </w:r>
      <w:r w:rsidR="005D2412" w:rsidRPr="00CF05E6">
        <w:rPr>
          <w:rFonts w:ascii="GHEA Grapalat" w:hAnsi="GHEA Grapalat"/>
          <w:b/>
          <w:i/>
          <w:spacing w:val="-6"/>
          <w:sz w:val="24"/>
          <w:szCs w:val="24"/>
        </w:rPr>
        <w:t>июня 2019 года</w:t>
      </w:r>
      <w:r w:rsidRPr="00CF05E6">
        <w:rPr>
          <w:rFonts w:ascii="GHEA Grapalat" w:hAnsi="GHEA Grapalat"/>
          <w:b/>
          <w:i/>
          <w:spacing w:val="-6"/>
          <w:sz w:val="24"/>
          <w:szCs w:val="24"/>
        </w:rPr>
        <w:t>)</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22062F">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14.</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исчисления налога</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65FE3" w:rsidRPr="00CF05E6">
        <w:rPr>
          <w:rFonts w:ascii="GHEA Grapalat" w:hAnsi="GHEA Grapalat"/>
          <w:sz w:val="24"/>
          <w:szCs w:val="24"/>
        </w:rPr>
        <w:tab/>
      </w:r>
      <w:r w:rsidRPr="00CF05E6">
        <w:rPr>
          <w:rFonts w:ascii="GHEA Grapalat" w:hAnsi="GHEA Grapalat"/>
          <w:sz w:val="24"/>
          <w:szCs w:val="24"/>
        </w:rPr>
        <w:t xml:space="preserve">Исчисление налога </w:t>
      </w:r>
      <w:r w:rsidR="002C7A2B" w:rsidRPr="00CF05E6">
        <w:rPr>
          <w:rFonts w:ascii="GHEA Grapalat" w:hAnsi="GHEA Grapalat"/>
          <w:sz w:val="24"/>
          <w:szCs w:val="24"/>
        </w:rPr>
        <w:t>производится</w:t>
      </w:r>
      <w:r w:rsidR="00257A35" w:rsidRPr="00CF05E6">
        <w:rPr>
          <w:rFonts w:ascii="GHEA Grapalat" w:hAnsi="GHEA Grapalat"/>
          <w:sz w:val="24"/>
          <w:szCs w:val="24"/>
        </w:rPr>
        <w:t xml:space="preserve"> </w:t>
      </w:r>
      <w:r w:rsidR="002C7A2B" w:rsidRPr="00CF05E6">
        <w:rPr>
          <w:rFonts w:ascii="GHEA Grapalat" w:hAnsi="GHEA Grapalat"/>
          <w:sz w:val="24"/>
          <w:szCs w:val="24"/>
        </w:rPr>
        <w:t>за</w:t>
      </w:r>
      <w:r w:rsidR="00257A35" w:rsidRPr="00CF05E6">
        <w:rPr>
          <w:rFonts w:ascii="GHEA Grapalat" w:hAnsi="GHEA Grapalat"/>
          <w:sz w:val="24"/>
          <w:szCs w:val="24"/>
        </w:rPr>
        <w:t xml:space="preserve"> </w:t>
      </w:r>
      <w:r w:rsidRPr="00CF05E6">
        <w:rPr>
          <w:rFonts w:ascii="GHEA Grapalat" w:hAnsi="GHEA Grapalat"/>
          <w:sz w:val="24"/>
          <w:szCs w:val="24"/>
        </w:rPr>
        <w:t>кажд</w:t>
      </w:r>
      <w:r w:rsidR="002C7A2B" w:rsidRPr="00CF05E6">
        <w:rPr>
          <w:rFonts w:ascii="GHEA Grapalat" w:hAnsi="GHEA Grapalat"/>
          <w:sz w:val="24"/>
          <w:szCs w:val="24"/>
        </w:rPr>
        <w:t>ый</w:t>
      </w:r>
      <w:r w:rsidRPr="00CF05E6">
        <w:rPr>
          <w:rFonts w:ascii="GHEA Grapalat" w:hAnsi="GHEA Grapalat"/>
          <w:sz w:val="24"/>
          <w:szCs w:val="24"/>
        </w:rPr>
        <w:t xml:space="preserve"> отчетн</w:t>
      </w:r>
      <w:r w:rsidR="002C7A2B" w:rsidRPr="00CF05E6">
        <w:rPr>
          <w:rFonts w:ascii="GHEA Grapalat" w:hAnsi="GHEA Grapalat"/>
          <w:sz w:val="24"/>
          <w:szCs w:val="24"/>
        </w:rPr>
        <w:t>ый</w:t>
      </w:r>
      <w:r w:rsidRPr="00CF05E6">
        <w:rPr>
          <w:rFonts w:ascii="GHEA Grapalat" w:hAnsi="GHEA Grapalat"/>
          <w:sz w:val="24"/>
          <w:szCs w:val="24"/>
        </w:rPr>
        <w:t xml:space="preserve"> период в</w:t>
      </w:r>
      <w:r w:rsidR="00365FE3" w:rsidRPr="00CF05E6">
        <w:rPr>
          <w:rFonts w:ascii="Courier New" w:hAnsi="Courier New" w:cs="Courier New"/>
          <w:sz w:val="24"/>
          <w:szCs w:val="24"/>
        </w:rPr>
        <w:t> </w:t>
      </w:r>
      <w:r w:rsidRPr="00CF05E6">
        <w:rPr>
          <w:rFonts w:ascii="GHEA Grapalat" w:hAnsi="GHEA Grapalat"/>
          <w:sz w:val="24"/>
          <w:szCs w:val="24"/>
        </w:rPr>
        <w:t>порядке, установленном разделами или главами Кодекса, касающимися отдельных видов налогов, за исключением установленных Кодексом случае</w:t>
      </w:r>
      <w:r w:rsidR="008918B4" w:rsidRPr="00CF05E6">
        <w:rPr>
          <w:rFonts w:ascii="GHEA Grapalat" w:hAnsi="GHEA Grapalat"/>
          <w:sz w:val="24"/>
          <w:szCs w:val="24"/>
        </w:rPr>
        <w:t>в.</w:t>
      </w:r>
    </w:p>
    <w:p w:rsidR="00BF1309" w:rsidRPr="00CF05E6" w:rsidRDefault="008918B4"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65FE3" w:rsidRPr="00CF05E6">
        <w:rPr>
          <w:rFonts w:ascii="GHEA Grapalat" w:hAnsi="GHEA Grapalat"/>
          <w:sz w:val="24"/>
          <w:szCs w:val="24"/>
        </w:rPr>
        <w:tab/>
      </w:r>
      <w:r w:rsidRPr="00CF05E6">
        <w:rPr>
          <w:rFonts w:ascii="GHEA Grapalat" w:hAnsi="GHEA Grapalat"/>
          <w:sz w:val="24"/>
          <w:szCs w:val="24"/>
        </w:rPr>
        <w:t xml:space="preserve">Налогоплательщики </w:t>
      </w:r>
      <w:r w:rsidR="002C7A2B" w:rsidRPr="00CF05E6">
        <w:rPr>
          <w:rFonts w:ascii="GHEA Grapalat" w:hAnsi="GHEA Grapalat"/>
          <w:sz w:val="24"/>
          <w:szCs w:val="24"/>
        </w:rPr>
        <w:t>производят</w:t>
      </w:r>
      <w:r w:rsidR="00257A35" w:rsidRPr="00CF05E6">
        <w:rPr>
          <w:rFonts w:ascii="GHEA Grapalat" w:hAnsi="GHEA Grapalat"/>
          <w:sz w:val="24"/>
          <w:szCs w:val="24"/>
        </w:rPr>
        <w:t xml:space="preserve"> </w:t>
      </w:r>
      <w:r w:rsidR="00BF1309" w:rsidRPr="00CF05E6">
        <w:rPr>
          <w:rFonts w:ascii="GHEA Grapalat" w:hAnsi="GHEA Grapalat"/>
          <w:sz w:val="24"/>
          <w:szCs w:val="24"/>
        </w:rPr>
        <w:t>исчисление налога самостоятельно, за</w:t>
      </w:r>
      <w:r w:rsidR="00365FE3" w:rsidRPr="00CF05E6">
        <w:rPr>
          <w:rFonts w:ascii="Courier New" w:hAnsi="Courier New" w:cs="Courier New"/>
          <w:sz w:val="24"/>
          <w:szCs w:val="24"/>
        </w:rPr>
        <w:t> </w:t>
      </w:r>
      <w:r w:rsidR="00BF1309" w:rsidRPr="00CF05E6">
        <w:rPr>
          <w:rFonts w:ascii="GHEA Grapalat" w:hAnsi="GHEA Grapalat"/>
          <w:sz w:val="24"/>
          <w:szCs w:val="24"/>
        </w:rPr>
        <w:t>исключением случаев, установленных частями 3-6 настоящей статьи.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65FE3" w:rsidRPr="00CF05E6">
        <w:rPr>
          <w:rFonts w:ascii="GHEA Grapalat" w:hAnsi="GHEA Grapalat"/>
          <w:sz w:val="24"/>
          <w:szCs w:val="24"/>
        </w:rPr>
        <w:tab/>
      </w:r>
      <w:r w:rsidRPr="00CF05E6">
        <w:rPr>
          <w:rFonts w:ascii="GHEA Grapalat" w:hAnsi="GHEA Grapalat"/>
          <w:sz w:val="24"/>
          <w:szCs w:val="24"/>
        </w:rPr>
        <w:t xml:space="preserve">В установленных Кодексом случаях исчисление налога </w:t>
      </w:r>
      <w:r w:rsidR="002C7A2B" w:rsidRPr="00CF05E6">
        <w:rPr>
          <w:rFonts w:ascii="GHEA Grapalat" w:hAnsi="GHEA Grapalat"/>
          <w:sz w:val="24"/>
          <w:szCs w:val="24"/>
        </w:rPr>
        <w:t>производится</w:t>
      </w:r>
      <w:r w:rsidR="00257A35" w:rsidRPr="00CF05E6">
        <w:rPr>
          <w:rFonts w:ascii="GHEA Grapalat" w:hAnsi="GHEA Grapalat"/>
          <w:sz w:val="24"/>
          <w:szCs w:val="24"/>
        </w:rPr>
        <w:t xml:space="preserve"> </w:t>
      </w:r>
      <w:r w:rsidRPr="00CF05E6">
        <w:rPr>
          <w:rFonts w:ascii="GHEA Grapalat" w:hAnsi="GHEA Grapalat"/>
          <w:sz w:val="24"/>
          <w:szCs w:val="24"/>
        </w:rPr>
        <w:t>налоговыми агентами.</w:t>
      </w:r>
    </w:p>
    <w:p w:rsidR="002F0EE5" w:rsidRPr="00CF05E6" w:rsidRDefault="00BF1309" w:rsidP="0022062F">
      <w:pPr>
        <w:widowControl w:val="0"/>
        <w:tabs>
          <w:tab w:val="left" w:pos="1134"/>
        </w:tabs>
        <w:spacing w:after="160" w:line="360" w:lineRule="auto"/>
        <w:ind w:firstLine="567"/>
        <w:jc w:val="both"/>
        <w:rPr>
          <w:rFonts w:ascii="GHEA Grapalat" w:hAnsi="GHEA Grapalat"/>
          <w:spacing w:val="-4"/>
          <w:sz w:val="24"/>
          <w:szCs w:val="24"/>
        </w:rPr>
      </w:pPr>
      <w:r w:rsidRPr="00CF05E6">
        <w:rPr>
          <w:rFonts w:ascii="GHEA Grapalat" w:hAnsi="GHEA Grapalat"/>
          <w:sz w:val="24"/>
          <w:szCs w:val="24"/>
        </w:rPr>
        <w:t>4.</w:t>
      </w:r>
      <w:r w:rsidR="00365FE3" w:rsidRPr="00CF05E6">
        <w:rPr>
          <w:rFonts w:ascii="GHEA Grapalat" w:hAnsi="GHEA Grapalat"/>
          <w:sz w:val="24"/>
          <w:szCs w:val="24"/>
        </w:rPr>
        <w:tab/>
      </w:r>
      <w:r w:rsidRPr="00CF05E6">
        <w:rPr>
          <w:rFonts w:ascii="GHEA Grapalat" w:hAnsi="GHEA Grapalat"/>
          <w:sz w:val="24"/>
          <w:szCs w:val="24"/>
        </w:rPr>
        <w:t xml:space="preserve">Исчисление налога по части совместной деятельности, осуществляемой в установленном главой 5 Кодекса порядке, за исключением установленных частью 1 статьи 32 Кодекса налогов, </w:t>
      </w:r>
      <w:r w:rsidR="002C7A2B" w:rsidRPr="00CF05E6">
        <w:rPr>
          <w:rFonts w:ascii="GHEA Grapalat" w:hAnsi="GHEA Grapalat"/>
          <w:sz w:val="24"/>
          <w:szCs w:val="24"/>
        </w:rPr>
        <w:t>производится</w:t>
      </w:r>
      <w:r w:rsidR="00257A35" w:rsidRPr="00CF05E6">
        <w:rPr>
          <w:rFonts w:ascii="GHEA Grapalat" w:hAnsi="GHEA Grapalat"/>
          <w:sz w:val="24"/>
          <w:szCs w:val="24"/>
        </w:rPr>
        <w:t xml:space="preserve"> </w:t>
      </w:r>
      <w:r w:rsidRPr="00CF05E6">
        <w:rPr>
          <w:rFonts w:ascii="GHEA Grapalat" w:hAnsi="GHEA Grapalat"/>
          <w:sz w:val="24"/>
          <w:szCs w:val="24"/>
        </w:rPr>
        <w:t>участником, согласно договору о совместной деятельности принявш</w:t>
      </w:r>
      <w:r w:rsidR="002C7A2B" w:rsidRPr="00CF05E6">
        <w:rPr>
          <w:rFonts w:ascii="GHEA Grapalat" w:hAnsi="GHEA Grapalat"/>
          <w:sz w:val="24"/>
          <w:szCs w:val="24"/>
        </w:rPr>
        <w:t>ему</w:t>
      </w:r>
      <w:r w:rsidRPr="00CF05E6">
        <w:rPr>
          <w:rFonts w:ascii="GHEA Grapalat" w:hAnsi="GHEA Grapalat"/>
          <w:sz w:val="24"/>
          <w:szCs w:val="24"/>
        </w:rPr>
        <w:t xml:space="preserve"> на себя обязательство по исчислению и </w:t>
      </w:r>
      <w:r w:rsidRPr="00CF05E6">
        <w:rPr>
          <w:rFonts w:ascii="GHEA Grapalat" w:hAnsi="GHEA Grapalat"/>
          <w:spacing w:val="-4"/>
          <w:sz w:val="24"/>
          <w:szCs w:val="24"/>
        </w:rPr>
        <w:t xml:space="preserve">уплате налогов и </w:t>
      </w:r>
      <w:r w:rsidR="00D82129" w:rsidRPr="00CF05E6">
        <w:rPr>
          <w:rFonts w:ascii="GHEA Grapalat" w:hAnsi="GHEA Grapalat"/>
          <w:spacing w:val="-4"/>
          <w:sz w:val="24"/>
          <w:szCs w:val="24"/>
        </w:rPr>
        <w:t>сборов</w:t>
      </w:r>
      <w:r w:rsidRPr="00CF05E6">
        <w:rPr>
          <w:rFonts w:ascii="GHEA Grapalat" w:hAnsi="GHEA Grapalat"/>
          <w:spacing w:val="-4"/>
          <w:sz w:val="24"/>
          <w:szCs w:val="24"/>
        </w:rPr>
        <w:t xml:space="preserve"> (далее — подотчетный участник совместной деятельности), за исключением случаев, установленных частью 6 настоящей статьи.</w:t>
      </w:r>
    </w:p>
    <w:p w:rsidR="00BF1309" w:rsidRPr="00CF05E6" w:rsidRDefault="008918B4"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365FE3" w:rsidRPr="00CF05E6">
        <w:rPr>
          <w:rFonts w:ascii="GHEA Grapalat" w:hAnsi="GHEA Grapalat"/>
          <w:sz w:val="24"/>
          <w:szCs w:val="24"/>
        </w:rPr>
        <w:tab/>
      </w:r>
      <w:r w:rsidRPr="00CF05E6">
        <w:rPr>
          <w:rFonts w:ascii="GHEA Grapalat" w:hAnsi="GHEA Grapalat"/>
          <w:sz w:val="24"/>
          <w:szCs w:val="24"/>
        </w:rPr>
        <w:t xml:space="preserve">В случаях, установленных разделами 11 и 12 Кодекса, исчисление налога </w:t>
      </w:r>
      <w:r w:rsidR="002C7A2B" w:rsidRPr="00CF05E6">
        <w:rPr>
          <w:rFonts w:ascii="GHEA Grapalat" w:hAnsi="GHEA Grapalat"/>
          <w:sz w:val="24"/>
          <w:szCs w:val="24"/>
        </w:rPr>
        <w:t>производится</w:t>
      </w:r>
      <w:r w:rsidR="00257A35" w:rsidRPr="00CF05E6">
        <w:rPr>
          <w:rFonts w:ascii="GHEA Grapalat" w:hAnsi="GHEA Grapalat"/>
          <w:sz w:val="24"/>
          <w:szCs w:val="24"/>
        </w:rPr>
        <w:t xml:space="preserve"> </w:t>
      </w:r>
      <w:r w:rsidR="00BF1309" w:rsidRPr="00CF05E6">
        <w:rPr>
          <w:rFonts w:ascii="GHEA Grapalat" w:hAnsi="GHEA Grapalat"/>
          <w:sz w:val="24"/>
          <w:szCs w:val="24"/>
        </w:rPr>
        <w:t>соответствующими органами, осуществляющими учет.</w:t>
      </w:r>
    </w:p>
    <w:p w:rsidR="00BF1309" w:rsidRPr="00CF05E6" w:rsidRDefault="008918B4"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365FE3" w:rsidRPr="00CF05E6">
        <w:rPr>
          <w:rFonts w:ascii="GHEA Grapalat" w:hAnsi="GHEA Grapalat"/>
          <w:sz w:val="24"/>
          <w:szCs w:val="24"/>
        </w:rPr>
        <w:tab/>
      </w:r>
      <w:r w:rsidRPr="00CF05E6">
        <w:rPr>
          <w:rFonts w:ascii="GHEA Grapalat" w:hAnsi="GHEA Grapalat"/>
          <w:sz w:val="24"/>
          <w:szCs w:val="24"/>
        </w:rPr>
        <w:t>В случаях, установленных разделом 17 Кодекса, — исчисление налога, а</w:t>
      </w:r>
      <w:r w:rsidR="00365FE3" w:rsidRPr="00CF05E6">
        <w:rPr>
          <w:rFonts w:ascii="Courier New" w:hAnsi="Courier New" w:cs="Courier New"/>
          <w:sz w:val="24"/>
          <w:szCs w:val="24"/>
        </w:rPr>
        <w:t> </w:t>
      </w:r>
      <w:r w:rsidRPr="00CF05E6">
        <w:rPr>
          <w:rFonts w:ascii="GHEA Grapalat" w:hAnsi="GHEA Grapalat"/>
          <w:sz w:val="24"/>
          <w:szCs w:val="24"/>
        </w:rPr>
        <w:t xml:space="preserve">в случаях, установленных разделами 6 и 10 Кодекса, — исчисление авансового </w:t>
      </w:r>
      <w:r w:rsidR="000F11F7" w:rsidRPr="00CF05E6">
        <w:rPr>
          <w:rFonts w:ascii="GHEA Grapalat" w:hAnsi="GHEA Grapalat"/>
          <w:sz w:val="24"/>
          <w:szCs w:val="24"/>
        </w:rPr>
        <w:t>платеж</w:t>
      </w:r>
      <w:r w:rsidR="00C07B60" w:rsidRPr="00CF05E6">
        <w:rPr>
          <w:rFonts w:ascii="GHEA Grapalat" w:hAnsi="GHEA Grapalat"/>
          <w:sz w:val="24"/>
          <w:szCs w:val="24"/>
        </w:rPr>
        <w:t>а</w:t>
      </w:r>
      <w:r w:rsidRPr="00CF05E6">
        <w:rPr>
          <w:rFonts w:ascii="GHEA Grapalat" w:hAnsi="GHEA Grapalat"/>
          <w:sz w:val="24"/>
          <w:szCs w:val="24"/>
        </w:rPr>
        <w:t xml:space="preserve"> </w:t>
      </w:r>
      <w:r w:rsidR="002C7A2B" w:rsidRPr="00CF05E6">
        <w:rPr>
          <w:rFonts w:ascii="GHEA Grapalat" w:hAnsi="GHEA Grapalat"/>
          <w:sz w:val="24"/>
          <w:szCs w:val="24"/>
        </w:rPr>
        <w:t>производится</w:t>
      </w:r>
      <w:r w:rsidR="00257A35" w:rsidRPr="00CF05E6">
        <w:rPr>
          <w:rFonts w:ascii="GHEA Grapalat" w:hAnsi="GHEA Grapalat"/>
          <w:sz w:val="24"/>
          <w:szCs w:val="24"/>
        </w:rPr>
        <w:t xml:space="preserve"> </w:t>
      </w:r>
      <w:r w:rsidR="00BF1309" w:rsidRPr="00CF05E6">
        <w:rPr>
          <w:rFonts w:ascii="GHEA Grapalat" w:hAnsi="GHEA Grapalat"/>
          <w:sz w:val="24"/>
          <w:szCs w:val="24"/>
        </w:rPr>
        <w:t xml:space="preserve">(или исчисление налога </w:t>
      </w:r>
      <w:r w:rsidR="00BD2E7A" w:rsidRPr="00CF05E6">
        <w:rPr>
          <w:rFonts w:ascii="GHEA Grapalat" w:hAnsi="GHEA Grapalat"/>
          <w:sz w:val="24"/>
          <w:szCs w:val="24"/>
        </w:rPr>
        <w:t>корректируется</w:t>
      </w:r>
      <w:r w:rsidR="00BF1309" w:rsidRPr="00CF05E6">
        <w:rPr>
          <w:rFonts w:ascii="GHEA Grapalat" w:hAnsi="GHEA Grapalat"/>
          <w:sz w:val="24"/>
          <w:szCs w:val="24"/>
        </w:rPr>
        <w:t>) налоговым органом.</w:t>
      </w:r>
    </w:p>
    <w:p w:rsidR="00B65B5E" w:rsidRPr="00CF05E6" w:rsidRDefault="00B65B5E"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Исчисление налога производится в армянских драмах.</w:t>
      </w:r>
    </w:p>
    <w:p w:rsidR="007C369B" w:rsidRPr="00CF05E6" w:rsidRDefault="008C13CB"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14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FB165C" w:rsidRPr="00CF05E6">
        <w:rPr>
          <w:rFonts w:ascii="Courier New" w:hAnsi="Courier New" w:cs="Courier New"/>
          <w:b/>
          <w:i/>
          <w:sz w:val="24"/>
          <w:szCs w:val="24"/>
          <w:lang w:val="en-US"/>
        </w:rPr>
        <w:t> </w:t>
      </w:r>
      <w:r w:rsidRPr="00CF05E6">
        <w:rPr>
          <w:rFonts w:ascii="GHEA Grapalat" w:hAnsi="GHEA Grapalat"/>
          <w:b/>
          <w:i/>
          <w:sz w:val="24"/>
          <w:szCs w:val="24"/>
        </w:rPr>
        <w:t>года)</w:t>
      </w:r>
    </w:p>
    <w:p w:rsidR="002C7498" w:rsidRPr="000406CB" w:rsidRDefault="002C7498" w:rsidP="0022062F">
      <w:pPr>
        <w:widowControl w:val="0"/>
        <w:tabs>
          <w:tab w:val="left" w:pos="1134"/>
        </w:tabs>
        <w:spacing w:after="160" w:line="360" w:lineRule="auto"/>
        <w:ind w:firstLine="567"/>
        <w:jc w:val="both"/>
        <w:rPr>
          <w:rFonts w:ascii="GHEA Grapalat" w:hAnsi="GHEA Grapalat"/>
          <w:sz w:val="24"/>
          <w:szCs w:val="24"/>
        </w:rPr>
      </w:pPr>
    </w:p>
    <w:p w:rsidR="0022062F" w:rsidRPr="000406CB" w:rsidRDefault="0022062F"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22062F">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15.</w:t>
            </w:r>
          </w:p>
        </w:tc>
        <w:tc>
          <w:tcPr>
            <w:tcW w:w="7363" w:type="dxa"/>
            <w:hideMark/>
          </w:tcPr>
          <w:p w:rsidR="008C13CB"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Методы исчисления </w:t>
            </w:r>
            <w:r w:rsidR="0085199B" w:rsidRPr="00CF05E6">
              <w:rPr>
                <w:rFonts w:ascii="GHEA Grapalat" w:hAnsi="GHEA Grapalat"/>
                <w:b/>
                <w:sz w:val="24"/>
                <w:szCs w:val="24"/>
              </w:rPr>
              <w:t xml:space="preserve">и способы учета </w:t>
            </w:r>
            <w:r w:rsidRPr="00CF05E6">
              <w:rPr>
                <w:rFonts w:ascii="GHEA Grapalat" w:hAnsi="GHEA Grapalat"/>
                <w:b/>
                <w:sz w:val="24"/>
                <w:szCs w:val="24"/>
              </w:rPr>
              <w:t xml:space="preserve">налога или </w:t>
            </w:r>
            <w:r w:rsidR="00D82129" w:rsidRPr="00CF05E6">
              <w:rPr>
                <w:rFonts w:ascii="GHEA Grapalat" w:hAnsi="GHEA Grapalat"/>
                <w:b/>
                <w:sz w:val="24"/>
                <w:szCs w:val="24"/>
              </w:rPr>
              <w:t>сбора</w:t>
            </w:r>
            <w:r w:rsidRPr="00CF05E6">
              <w:rPr>
                <w:rFonts w:ascii="GHEA Grapalat" w:hAnsi="GHEA Grapalat"/>
                <w:b/>
                <w:sz w:val="24"/>
                <w:szCs w:val="24"/>
              </w:rPr>
              <w:t xml:space="preserve"> за</w:t>
            </w:r>
            <w:r w:rsidR="00365FE3" w:rsidRPr="00CF05E6">
              <w:rPr>
                <w:rFonts w:ascii="Courier New" w:hAnsi="Courier New" w:cs="Courier New"/>
                <w:b/>
                <w:sz w:val="24"/>
                <w:szCs w:val="24"/>
              </w:rPr>
              <w:t> </w:t>
            </w:r>
            <w:r w:rsidRPr="00CF05E6">
              <w:rPr>
                <w:rFonts w:ascii="GHEA Grapalat" w:hAnsi="GHEA Grapalat"/>
                <w:b/>
                <w:sz w:val="24"/>
                <w:szCs w:val="24"/>
              </w:rPr>
              <w:t>природопользование</w:t>
            </w:r>
          </w:p>
        </w:tc>
      </w:tr>
    </w:tbl>
    <w:p w:rsidR="008C13CB" w:rsidRPr="00CF05E6" w:rsidRDefault="008C13CB"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(заголовок </w:t>
      </w:r>
      <w:r w:rsidR="0021747C" w:rsidRPr="00CF05E6">
        <w:rPr>
          <w:rFonts w:ascii="GHEA Grapalat" w:hAnsi="GHEA Grapalat"/>
          <w:b/>
          <w:i/>
          <w:sz w:val="24"/>
          <w:szCs w:val="24"/>
        </w:rPr>
        <w:t>дополнен</w:t>
      </w:r>
      <w:r w:rsidRPr="00CF05E6">
        <w:rPr>
          <w:rFonts w:ascii="GHEA Grapalat" w:hAnsi="GHEA Grapalat"/>
          <w:b/>
          <w:i/>
          <w:sz w:val="24"/>
          <w:szCs w:val="24"/>
        </w:rPr>
        <w:t xml:space="preserve">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FB165C" w:rsidRPr="00CF05E6">
        <w:rPr>
          <w:rFonts w:ascii="Courier New" w:hAnsi="Courier New" w:cs="Courier New"/>
          <w:b/>
          <w:i/>
          <w:sz w:val="24"/>
          <w:szCs w:val="24"/>
          <w:lang w:val="en-US"/>
        </w:rPr>
        <w:t> </w:t>
      </w:r>
      <w:r w:rsidRPr="00CF05E6">
        <w:rPr>
          <w:rFonts w:ascii="GHEA Grapalat" w:hAnsi="GHEA Grapalat"/>
          <w:b/>
          <w:i/>
          <w:sz w:val="24"/>
          <w:szCs w:val="24"/>
        </w:rPr>
        <w:t>года)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8E58D7" w:rsidRPr="00CF05E6">
        <w:rPr>
          <w:rFonts w:ascii="GHEA Grapalat" w:hAnsi="GHEA Grapalat"/>
          <w:sz w:val="24"/>
          <w:szCs w:val="24"/>
        </w:rPr>
        <w:tab/>
      </w:r>
      <w:r w:rsidRPr="00CF05E6">
        <w:rPr>
          <w:rFonts w:ascii="GHEA Grapalat" w:hAnsi="GHEA Grapalat"/>
          <w:sz w:val="24"/>
          <w:szCs w:val="24"/>
        </w:rPr>
        <w:t xml:space="preserve">Исчисление налога или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w:t>
      </w:r>
      <w:r w:rsidR="002C7A2B" w:rsidRPr="00CF05E6">
        <w:rPr>
          <w:rFonts w:ascii="GHEA Grapalat" w:hAnsi="GHEA Grapalat"/>
          <w:sz w:val="24"/>
          <w:szCs w:val="24"/>
        </w:rPr>
        <w:t>производится</w:t>
      </w:r>
      <w:r w:rsidR="00257A35" w:rsidRPr="00CF05E6">
        <w:rPr>
          <w:rFonts w:ascii="GHEA Grapalat" w:hAnsi="GHEA Grapalat"/>
          <w:sz w:val="24"/>
          <w:szCs w:val="24"/>
        </w:rPr>
        <w:t xml:space="preserve"> </w:t>
      </w:r>
      <w:r w:rsidR="002C7A2B" w:rsidRPr="00CF05E6">
        <w:rPr>
          <w:rFonts w:ascii="GHEA Grapalat" w:hAnsi="GHEA Grapalat"/>
          <w:sz w:val="24"/>
          <w:szCs w:val="24"/>
        </w:rPr>
        <w:t>учетом</w:t>
      </w:r>
      <w:r w:rsidR="00257A35" w:rsidRPr="00CF05E6">
        <w:rPr>
          <w:rFonts w:ascii="GHEA Grapalat" w:hAnsi="GHEA Grapalat"/>
          <w:sz w:val="24"/>
          <w:szCs w:val="24"/>
        </w:rPr>
        <w:t xml:space="preserve"> </w:t>
      </w:r>
      <w:r w:rsidRPr="00CF05E6">
        <w:rPr>
          <w:rFonts w:ascii="GHEA Grapalat" w:hAnsi="GHEA Grapalat"/>
          <w:sz w:val="24"/>
          <w:szCs w:val="24"/>
        </w:rPr>
        <w:t>по методу начисления, если Кодексом не предусматривается, что</w:t>
      </w:r>
      <w:r w:rsidR="008E58D7" w:rsidRPr="00CF05E6">
        <w:rPr>
          <w:rFonts w:ascii="Courier New" w:hAnsi="Courier New" w:cs="Courier New"/>
          <w:sz w:val="24"/>
          <w:szCs w:val="24"/>
          <w:lang w:val="en-US"/>
        </w:rPr>
        <w:t> </w:t>
      </w:r>
      <w:r w:rsidRPr="00CF05E6">
        <w:rPr>
          <w:rFonts w:ascii="GHEA Grapalat" w:hAnsi="GHEA Grapalat"/>
          <w:sz w:val="24"/>
          <w:szCs w:val="24"/>
        </w:rPr>
        <w:t xml:space="preserve">исчисление налога или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w:t>
      </w:r>
      <w:r w:rsidR="00257A35" w:rsidRPr="00CF05E6">
        <w:rPr>
          <w:rFonts w:ascii="GHEA Grapalat" w:hAnsi="GHEA Grapalat"/>
          <w:sz w:val="24"/>
          <w:szCs w:val="24"/>
        </w:rPr>
        <w:t xml:space="preserve"> </w:t>
      </w:r>
      <w:r w:rsidR="002C7A2B" w:rsidRPr="00CF05E6">
        <w:rPr>
          <w:rFonts w:ascii="GHEA Grapalat" w:hAnsi="GHEA Grapalat"/>
          <w:sz w:val="24"/>
          <w:szCs w:val="24"/>
        </w:rPr>
        <w:t>производится</w:t>
      </w:r>
      <w:r w:rsidRPr="00CF05E6">
        <w:rPr>
          <w:rFonts w:ascii="GHEA Grapalat" w:hAnsi="GHEA Grapalat"/>
          <w:sz w:val="24"/>
          <w:szCs w:val="24"/>
        </w:rPr>
        <w:t xml:space="preserve"> </w:t>
      </w:r>
      <w:r w:rsidR="002C7A2B" w:rsidRPr="00CF05E6">
        <w:rPr>
          <w:rFonts w:ascii="GHEA Grapalat" w:hAnsi="GHEA Grapalat"/>
          <w:sz w:val="24"/>
          <w:szCs w:val="24"/>
        </w:rPr>
        <w:t>учетом</w:t>
      </w:r>
      <w:r w:rsidR="00257A35" w:rsidRPr="00CF05E6">
        <w:rPr>
          <w:rFonts w:ascii="GHEA Grapalat" w:hAnsi="GHEA Grapalat"/>
          <w:sz w:val="24"/>
          <w:szCs w:val="24"/>
        </w:rPr>
        <w:t xml:space="preserve"> </w:t>
      </w:r>
      <w:r w:rsidRPr="00CF05E6">
        <w:rPr>
          <w:rFonts w:ascii="GHEA Grapalat" w:hAnsi="GHEA Grapalat"/>
          <w:sz w:val="24"/>
          <w:szCs w:val="24"/>
        </w:rPr>
        <w:t>по</w:t>
      </w:r>
      <w:r w:rsidR="008E58D7" w:rsidRPr="00CF05E6">
        <w:rPr>
          <w:rFonts w:ascii="Courier New" w:hAnsi="Courier New" w:cs="Courier New"/>
          <w:sz w:val="24"/>
          <w:szCs w:val="24"/>
          <w:lang w:val="en-US"/>
        </w:rPr>
        <w:t> </w:t>
      </w:r>
      <w:r w:rsidRPr="00CF05E6">
        <w:rPr>
          <w:rFonts w:ascii="GHEA Grapalat" w:hAnsi="GHEA Grapalat"/>
          <w:sz w:val="24"/>
          <w:szCs w:val="24"/>
        </w:rPr>
        <w:t>кассовому методу. По смыслу применения Кодекса: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8E58D7" w:rsidRPr="00CF05E6">
        <w:rPr>
          <w:rFonts w:ascii="GHEA Grapalat" w:hAnsi="GHEA Grapalat"/>
          <w:sz w:val="24"/>
          <w:szCs w:val="24"/>
        </w:rPr>
        <w:tab/>
      </w:r>
      <w:r w:rsidR="002C7A2B" w:rsidRPr="00CF05E6">
        <w:rPr>
          <w:rFonts w:ascii="GHEA Grapalat" w:hAnsi="GHEA Grapalat"/>
          <w:sz w:val="24"/>
          <w:szCs w:val="24"/>
        </w:rPr>
        <w:t>учет по</w:t>
      </w:r>
      <w:r w:rsidR="00257A35" w:rsidRPr="00CF05E6">
        <w:rPr>
          <w:rFonts w:ascii="GHEA Grapalat" w:hAnsi="GHEA Grapalat"/>
          <w:sz w:val="24"/>
          <w:szCs w:val="24"/>
        </w:rPr>
        <w:t xml:space="preserve"> </w:t>
      </w:r>
      <w:r w:rsidRPr="00CF05E6">
        <w:rPr>
          <w:rFonts w:ascii="GHEA Grapalat" w:hAnsi="GHEA Grapalat"/>
          <w:sz w:val="24"/>
          <w:szCs w:val="24"/>
        </w:rPr>
        <w:t>метод</w:t>
      </w:r>
      <w:r w:rsidR="002C7A2B" w:rsidRPr="00CF05E6">
        <w:rPr>
          <w:rFonts w:ascii="GHEA Grapalat" w:hAnsi="GHEA Grapalat"/>
          <w:sz w:val="24"/>
          <w:szCs w:val="24"/>
        </w:rPr>
        <w:t>у</w:t>
      </w:r>
      <w:r w:rsidRPr="00CF05E6">
        <w:rPr>
          <w:rFonts w:ascii="GHEA Grapalat" w:hAnsi="GHEA Grapalat"/>
          <w:sz w:val="24"/>
          <w:szCs w:val="24"/>
        </w:rPr>
        <w:t xml:space="preserve"> начисления означает, что:</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8E58D7" w:rsidRPr="00CF05E6">
        <w:rPr>
          <w:rFonts w:ascii="GHEA Grapalat" w:hAnsi="GHEA Grapalat"/>
          <w:sz w:val="24"/>
          <w:szCs w:val="24"/>
        </w:rPr>
        <w:tab/>
      </w:r>
      <w:r w:rsidRPr="00CF05E6">
        <w:rPr>
          <w:rFonts w:ascii="GHEA Grapalat" w:hAnsi="GHEA Grapalat"/>
          <w:sz w:val="24"/>
          <w:szCs w:val="24"/>
        </w:rPr>
        <w:t xml:space="preserve">налогоплательщик осуществляет учет доходов и расходов с момента приобретения им права получения этих доходов или признания </w:t>
      </w:r>
      <w:r w:rsidR="002C7A2B" w:rsidRPr="00CF05E6">
        <w:rPr>
          <w:rFonts w:ascii="GHEA Grapalat" w:hAnsi="GHEA Grapalat"/>
          <w:sz w:val="24"/>
          <w:szCs w:val="24"/>
        </w:rPr>
        <w:t>за ним</w:t>
      </w:r>
      <w:r w:rsidR="00257A35" w:rsidRPr="00CF05E6">
        <w:rPr>
          <w:rFonts w:ascii="GHEA Grapalat" w:hAnsi="GHEA Grapalat"/>
          <w:sz w:val="24"/>
          <w:szCs w:val="24"/>
        </w:rPr>
        <w:t xml:space="preserve"> </w:t>
      </w:r>
      <w:r w:rsidRPr="00CF05E6">
        <w:rPr>
          <w:rFonts w:ascii="GHEA Grapalat" w:hAnsi="GHEA Grapalat"/>
          <w:sz w:val="24"/>
          <w:szCs w:val="24"/>
        </w:rPr>
        <w:t xml:space="preserve">этих расходов, независимо от момента получения </w:t>
      </w:r>
      <w:r w:rsidR="002C7A2B" w:rsidRPr="00CF05E6">
        <w:rPr>
          <w:rFonts w:ascii="GHEA Grapalat" w:hAnsi="GHEA Grapalat"/>
          <w:sz w:val="24"/>
          <w:szCs w:val="24"/>
        </w:rPr>
        <w:t>возмещения</w:t>
      </w:r>
      <w:r w:rsidR="00257A35" w:rsidRPr="00CF05E6">
        <w:rPr>
          <w:rFonts w:ascii="GHEA Grapalat" w:hAnsi="GHEA Grapalat"/>
          <w:sz w:val="24"/>
          <w:szCs w:val="24"/>
        </w:rPr>
        <w:t xml:space="preserve"> </w:t>
      </w:r>
      <w:r w:rsidRPr="00CF05E6">
        <w:rPr>
          <w:rFonts w:ascii="GHEA Grapalat" w:hAnsi="GHEA Grapalat"/>
          <w:sz w:val="24"/>
          <w:szCs w:val="24"/>
        </w:rPr>
        <w:t xml:space="preserve">или совершения </w:t>
      </w:r>
      <w:r w:rsidR="00D82129" w:rsidRPr="00CF05E6">
        <w:rPr>
          <w:rFonts w:ascii="GHEA Grapalat" w:hAnsi="GHEA Grapalat"/>
          <w:sz w:val="24"/>
          <w:szCs w:val="24"/>
        </w:rPr>
        <w:t>сборов</w:t>
      </w:r>
      <w:r w:rsidR="005C6A6E"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8E58D7" w:rsidRPr="00CF05E6">
        <w:rPr>
          <w:rFonts w:ascii="GHEA Grapalat" w:hAnsi="GHEA Grapalat"/>
          <w:sz w:val="24"/>
          <w:szCs w:val="24"/>
        </w:rPr>
        <w:tab/>
      </w:r>
      <w:r w:rsidRPr="00CF05E6">
        <w:rPr>
          <w:rFonts w:ascii="GHEA Grapalat" w:hAnsi="GHEA Grapalat"/>
          <w:sz w:val="24"/>
          <w:szCs w:val="24"/>
        </w:rPr>
        <w:t xml:space="preserve">налогоплательщик осуществляет учет налогов,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8E58D7" w:rsidRPr="00CF05E6">
        <w:rPr>
          <w:rFonts w:ascii="Courier New" w:hAnsi="Courier New" w:cs="Courier New"/>
          <w:sz w:val="24"/>
          <w:szCs w:val="24"/>
          <w:lang w:val="en-US"/>
        </w:rPr>
        <w:t> </w:t>
      </w:r>
      <w:r w:rsidRPr="00CF05E6">
        <w:rPr>
          <w:rFonts w:ascii="GHEA Grapalat" w:hAnsi="GHEA Grapalat"/>
          <w:sz w:val="24"/>
          <w:szCs w:val="24"/>
        </w:rPr>
        <w:t xml:space="preserve">природопользование и зачитываемых (вычитаемых) с налогов сумм с момента возникновения налогового обязательства или появления зачитываемых (вычитаемых) с налогов сумм, независимо от момента получения им </w:t>
      </w:r>
      <w:r w:rsidR="002C7A2B" w:rsidRPr="00CF05E6">
        <w:rPr>
          <w:rFonts w:ascii="GHEA Grapalat" w:hAnsi="GHEA Grapalat"/>
          <w:sz w:val="24"/>
          <w:szCs w:val="24"/>
        </w:rPr>
        <w:t>возмещения</w:t>
      </w:r>
      <w:r w:rsidR="00257A35" w:rsidRPr="00CF05E6">
        <w:rPr>
          <w:rFonts w:ascii="GHEA Grapalat" w:hAnsi="GHEA Grapalat"/>
          <w:sz w:val="24"/>
          <w:szCs w:val="24"/>
        </w:rPr>
        <w:t xml:space="preserve"> </w:t>
      </w:r>
      <w:r w:rsidRPr="00CF05E6">
        <w:rPr>
          <w:rFonts w:ascii="GHEA Grapalat" w:hAnsi="GHEA Grapalat"/>
          <w:sz w:val="24"/>
          <w:szCs w:val="24"/>
        </w:rPr>
        <w:t>за выполняемые сделки либо совершения им выплат поставщикам или налоговым или таможенным органам по зачитываемым (вычитаемым) суммам;</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8E58D7" w:rsidRPr="00CF05E6">
        <w:rPr>
          <w:rFonts w:ascii="GHEA Grapalat" w:hAnsi="GHEA Grapalat"/>
          <w:sz w:val="24"/>
          <w:szCs w:val="24"/>
        </w:rPr>
        <w:tab/>
      </w:r>
      <w:r w:rsidR="002C7A2B" w:rsidRPr="00CF05E6">
        <w:rPr>
          <w:rFonts w:ascii="GHEA Grapalat" w:hAnsi="GHEA Grapalat"/>
          <w:sz w:val="24"/>
          <w:szCs w:val="24"/>
        </w:rPr>
        <w:t>учет по</w:t>
      </w:r>
      <w:r w:rsidR="00257A35" w:rsidRPr="00CF05E6">
        <w:rPr>
          <w:rFonts w:ascii="GHEA Grapalat" w:hAnsi="GHEA Grapalat"/>
          <w:sz w:val="24"/>
          <w:szCs w:val="24"/>
        </w:rPr>
        <w:t xml:space="preserve"> </w:t>
      </w:r>
      <w:r w:rsidRPr="00CF05E6">
        <w:rPr>
          <w:rFonts w:ascii="GHEA Grapalat" w:hAnsi="GHEA Grapalat"/>
          <w:sz w:val="24"/>
          <w:szCs w:val="24"/>
        </w:rPr>
        <w:t>кассов</w:t>
      </w:r>
      <w:r w:rsidR="002C7A2B" w:rsidRPr="00CF05E6">
        <w:rPr>
          <w:rFonts w:ascii="GHEA Grapalat" w:hAnsi="GHEA Grapalat"/>
          <w:sz w:val="24"/>
          <w:szCs w:val="24"/>
        </w:rPr>
        <w:t>ому</w:t>
      </w:r>
      <w:r w:rsidRPr="00CF05E6">
        <w:rPr>
          <w:rFonts w:ascii="GHEA Grapalat" w:hAnsi="GHEA Grapalat"/>
          <w:sz w:val="24"/>
          <w:szCs w:val="24"/>
        </w:rPr>
        <w:t xml:space="preserve"> метод</w:t>
      </w:r>
      <w:r w:rsidR="002C7A2B" w:rsidRPr="00CF05E6">
        <w:rPr>
          <w:rFonts w:ascii="GHEA Grapalat" w:hAnsi="GHEA Grapalat"/>
          <w:sz w:val="24"/>
          <w:szCs w:val="24"/>
        </w:rPr>
        <w:t>у</w:t>
      </w:r>
      <w:r w:rsidRPr="00CF05E6">
        <w:rPr>
          <w:rFonts w:ascii="GHEA Grapalat" w:hAnsi="GHEA Grapalat"/>
          <w:sz w:val="24"/>
          <w:szCs w:val="24"/>
        </w:rPr>
        <w:t xml:space="preserve"> означает, что:</w:t>
      </w:r>
    </w:p>
    <w:p w:rsidR="00BF1309" w:rsidRPr="00CF05E6" w:rsidRDefault="00BF130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а.</w:t>
      </w:r>
      <w:r w:rsidR="008E58D7" w:rsidRPr="00CF05E6">
        <w:rPr>
          <w:rFonts w:ascii="GHEA Grapalat" w:hAnsi="GHEA Grapalat"/>
          <w:sz w:val="24"/>
          <w:szCs w:val="24"/>
        </w:rPr>
        <w:tab/>
      </w:r>
      <w:r w:rsidRPr="00CF05E6">
        <w:rPr>
          <w:rFonts w:ascii="GHEA Grapalat" w:hAnsi="GHEA Grapalat"/>
          <w:sz w:val="24"/>
          <w:szCs w:val="24"/>
        </w:rPr>
        <w:t xml:space="preserve">налогоплательщик осуществляет учет доходов и расходов с момента </w:t>
      </w:r>
      <w:r w:rsidRPr="00CF05E6">
        <w:rPr>
          <w:rFonts w:ascii="GHEA Grapalat" w:hAnsi="GHEA Grapalat"/>
          <w:spacing w:val="-6"/>
          <w:sz w:val="24"/>
          <w:szCs w:val="24"/>
        </w:rPr>
        <w:t xml:space="preserve">получения </w:t>
      </w:r>
      <w:r w:rsidR="002C7A2B" w:rsidRPr="00CF05E6">
        <w:rPr>
          <w:rFonts w:ascii="GHEA Grapalat" w:hAnsi="GHEA Grapalat"/>
          <w:spacing w:val="-6"/>
          <w:sz w:val="24"/>
          <w:szCs w:val="24"/>
        </w:rPr>
        <w:t>возмещений</w:t>
      </w:r>
      <w:r w:rsidR="00257A35" w:rsidRPr="00CF05E6">
        <w:rPr>
          <w:rFonts w:ascii="GHEA Grapalat" w:hAnsi="GHEA Grapalat"/>
          <w:spacing w:val="-6"/>
          <w:sz w:val="24"/>
          <w:szCs w:val="24"/>
        </w:rPr>
        <w:t xml:space="preserve"> </w:t>
      </w:r>
      <w:r w:rsidRPr="00CF05E6">
        <w:rPr>
          <w:rFonts w:ascii="GHEA Grapalat" w:hAnsi="GHEA Grapalat"/>
          <w:spacing w:val="-6"/>
          <w:sz w:val="24"/>
          <w:szCs w:val="24"/>
        </w:rPr>
        <w:t xml:space="preserve">или совершения выплат, независимо от момента приобретения им права получения этих доходов или признания </w:t>
      </w:r>
      <w:r w:rsidR="002C7A2B" w:rsidRPr="00CF05E6">
        <w:rPr>
          <w:rFonts w:ascii="GHEA Grapalat" w:hAnsi="GHEA Grapalat"/>
          <w:spacing w:val="-6"/>
          <w:sz w:val="24"/>
          <w:szCs w:val="24"/>
        </w:rPr>
        <w:t>за ним</w:t>
      </w:r>
      <w:r w:rsidR="00257A35" w:rsidRPr="00CF05E6">
        <w:rPr>
          <w:rFonts w:ascii="GHEA Grapalat" w:hAnsi="GHEA Grapalat"/>
          <w:spacing w:val="-6"/>
          <w:sz w:val="24"/>
          <w:szCs w:val="24"/>
        </w:rPr>
        <w:t xml:space="preserve"> </w:t>
      </w:r>
      <w:r w:rsidRPr="00CF05E6">
        <w:rPr>
          <w:rFonts w:ascii="GHEA Grapalat" w:hAnsi="GHEA Grapalat"/>
          <w:spacing w:val="-6"/>
          <w:sz w:val="24"/>
          <w:szCs w:val="24"/>
        </w:rPr>
        <w:t>этих расходов</w:t>
      </w:r>
      <w:r w:rsidR="005C6A6E" w:rsidRPr="00CF05E6">
        <w:rPr>
          <w:rFonts w:ascii="GHEA Grapalat" w:hAnsi="GHEA Grapalat"/>
          <w:spacing w:val="-6"/>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8E58D7" w:rsidRPr="00CF05E6">
        <w:rPr>
          <w:rFonts w:ascii="GHEA Grapalat" w:hAnsi="GHEA Grapalat"/>
          <w:sz w:val="24"/>
          <w:szCs w:val="24"/>
        </w:rPr>
        <w:tab/>
      </w:r>
      <w:r w:rsidRPr="00CF05E6">
        <w:rPr>
          <w:rFonts w:ascii="GHEA Grapalat" w:hAnsi="GHEA Grapalat"/>
          <w:sz w:val="24"/>
          <w:szCs w:val="24"/>
        </w:rPr>
        <w:t xml:space="preserve">налогоплательщик осуществляет учет налогов,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8E58D7" w:rsidRPr="00CF05E6">
        <w:rPr>
          <w:rFonts w:ascii="Courier New" w:hAnsi="Courier New" w:cs="Courier New"/>
          <w:sz w:val="24"/>
          <w:szCs w:val="24"/>
          <w:lang w:val="en-US"/>
        </w:rPr>
        <w:t> </w:t>
      </w:r>
      <w:r w:rsidRPr="00CF05E6">
        <w:rPr>
          <w:rFonts w:ascii="GHEA Grapalat" w:hAnsi="GHEA Grapalat"/>
          <w:sz w:val="24"/>
          <w:szCs w:val="24"/>
        </w:rPr>
        <w:t xml:space="preserve">природопользование и зачитываемых (вычитаемых) с налогов сумм с момента получения им </w:t>
      </w:r>
      <w:r w:rsidR="002C7A2B" w:rsidRPr="00CF05E6">
        <w:rPr>
          <w:rFonts w:ascii="GHEA Grapalat" w:hAnsi="GHEA Grapalat"/>
          <w:sz w:val="24"/>
          <w:szCs w:val="24"/>
        </w:rPr>
        <w:t>возмещений</w:t>
      </w:r>
      <w:r w:rsidR="00257A35" w:rsidRPr="00CF05E6">
        <w:rPr>
          <w:rFonts w:ascii="GHEA Grapalat" w:hAnsi="GHEA Grapalat"/>
          <w:sz w:val="24"/>
          <w:szCs w:val="24"/>
        </w:rPr>
        <w:t xml:space="preserve"> </w:t>
      </w:r>
      <w:r w:rsidRPr="00CF05E6">
        <w:rPr>
          <w:rFonts w:ascii="GHEA Grapalat" w:hAnsi="GHEA Grapalat"/>
          <w:sz w:val="24"/>
          <w:szCs w:val="24"/>
        </w:rPr>
        <w:t>за выполняемые сделки либо совершения выплат поставщикам или налоговым или таможенным органам по зачитываемым (вычитаемым) суммам, независимо от момента возникновения налогового обязательства или появления зачитываемых (вычитаемых) с налогов сумм;</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8E58D7" w:rsidRPr="00CF05E6">
        <w:rPr>
          <w:rFonts w:ascii="GHEA Grapalat" w:hAnsi="GHEA Grapalat"/>
          <w:sz w:val="24"/>
          <w:szCs w:val="24"/>
        </w:rPr>
        <w:tab/>
      </w:r>
      <w:r w:rsidRPr="00CF05E6">
        <w:rPr>
          <w:rFonts w:ascii="GHEA Grapalat" w:hAnsi="GHEA Grapalat"/>
          <w:sz w:val="24"/>
          <w:szCs w:val="24"/>
        </w:rPr>
        <w:t xml:space="preserve">В установленных настоящей частью случаях исчисление налога или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осуществляется способом раздельного учета. Раздельный способ исчисления налога или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означает, что:</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8E58D7" w:rsidRPr="00CF05E6">
        <w:rPr>
          <w:rFonts w:ascii="GHEA Grapalat" w:hAnsi="GHEA Grapalat"/>
          <w:sz w:val="24"/>
          <w:szCs w:val="24"/>
        </w:rPr>
        <w:tab/>
      </w:r>
      <w:r w:rsidR="00E313AB" w:rsidRPr="00CF05E6">
        <w:rPr>
          <w:rFonts w:ascii="GHEA Grapalat" w:hAnsi="GHEA Grapalat"/>
          <w:b/>
          <w:i/>
          <w:sz w:val="24"/>
          <w:szCs w:val="24"/>
        </w:rPr>
        <w:t xml:space="preserve">(пункт утратил силу в соответствии с </w:t>
      </w:r>
      <w:r w:rsidR="00D717FA" w:rsidRPr="00CF05E6">
        <w:rPr>
          <w:rFonts w:ascii="GHEA Grapalat" w:hAnsi="GHEA Grapalat"/>
          <w:b/>
          <w:i/>
          <w:sz w:val="24"/>
          <w:szCs w:val="24"/>
          <w:lang w:val="en-US"/>
        </w:rPr>
        <w:t>HO</w:t>
      </w:r>
      <w:r w:rsidR="00D717FA" w:rsidRPr="00CF05E6">
        <w:rPr>
          <w:rFonts w:ascii="GHEA Grapalat" w:hAnsi="GHEA Grapalat"/>
          <w:b/>
          <w:i/>
          <w:sz w:val="24"/>
          <w:szCs w:val="24"/>
        </w:rPr>
        <w:t>-68-</w:t>
      </w:r>
      <w:r w:rsidR="00D717FA" w:rsidRPr="00CF05E6">
        <w:rPr>
          <w:rFonts w:ascii="GHEA Grapalat" w:hAnsi="GHEA Grapalat"/>
          <w:b/>
          <w:i/>
          <w:sz w:val="24"/>
          <w:szCs w:val="24"/>
          <w:lang w:val="en-US"/>
        </w:rPr>
        <w:t>N</w:t>
      </w:r>
      <w:r w:rsidR="00D717FA" w:rsidRPr="00CF05E6">
        <w:rPr>
          <w:rFonts w:ascii="GHEA Grapalat" w:hAnsi="GHEA Grapalat"/>
          <w:b/>
          <w:i/>
          <w:sz w:val="24"/>
          <w:szCs w:val="24"/>
        </w:rPr>
        <w:t xml:space="preserve"> от 25</w:t>
      </w:r>
      <w:r w:rsidR="00D717FA" w:rsidRPr="00CF05E6">
        <w:rPr>
          <w:rFonts w:ascii="Courier New" w:hAnsi="Courier New" w:cs="Courier New"/>
          <w:b/>
          <w:i/>
          <w:sz w:val="24"/>
          <w:szCs w:val="24"/>
        </w:rPr>
        <w:t> </w:t>
      </w:r>
      <w:r w:rsidR="00D717FA" w:rsidRPr="00CF05E6">
        <w:rPr>
          <w:rFonts w:ascii="GHEA Grapalat" w:hAnsi="GHEA Grapalat"/>
          <w:b/>
          <w:i/>
          <w:sz w:val="24"/>
          <w:szCs w:val="24"/>
        </w:rPr>
        <w:t>июня 2019 года)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8E58D7" w:rsidRPr="00CF05E6">
        <w:rPr>
          <w:rFonts w:ascii="GHEA Grapalat" w:hAnsi="GHEA Grapalat"/>
          <w:sz w:val="24"/>
          <w:szCs w:val="24"/>
        </w:rPr>
        <w:tab/>
      </w:r>
      <w:r w:rsidR="00E313AB" w:rsidRPr="00CF05E6">
        <w:rPr>
          <w:rFonts w:ascii="GHEA Grapalat" w:hAnsi="GHEA Grapalat"/>
          <w:b/>
          <w:i/>
          <w:sz w:val="24"/>
          <w:szCs w:val="24"/>
        </w:rPr>
        <w:t xml:space="preserve">(пункт утратил силу в соответствии с </w:t>
      </w:r>
      <w:r w:rsidR="00D717FA" w:rsidRPr="00CF05E6">
        <w:rPr>
          <w:rFonts w:ascii="GHEA Grapalat" w:hAnsi="GHEA Grapalat"/>
          <w:b/>
          <w:i/>
          <w:sz w:val="24"/>
          <w:szCs w:val="24"/>
          <w:lang w:val="en-US"/>
        </w:rPr>
        <w:t>HO</w:t>
      </w:r>
      <w:r w:rsidR="00D717FA" w:rsidRPr="00CF05E6">
        <w:rPr>
          <w:rFonts w:ascii="GHEA Grapalat" w:hAnsi="GHEA Grapalat"/>
          <w:b/>
          <w:i/>
          <w:sz w:val="24"/>
          <w:szCs w:val="24"/>
        </w:rPr>
        <w:t>-68-</w:t>
      </w:r>
      <w:r w:rsidR="00D717FA" w:rsidRPr="00CF05E6">
        <w:rPr>
          <w:rFonts w:ascii="GHEA Grapalat" w:hAnsi="GHEA Grapalat"/>
          <w:b/>
          <w:i/>
          <w:sz w:val="24"/>
          <w:szCs w:val="24"/>
          <w:lang w:val="en-US"/>
        </w:rPr>
        <w:t>N</w:t>
      </w:r>
      <w:r w:rsidR="00D717FA" w:rsidRPr="00CF05E6">
        <w:rPr>
          <w:rFonts w:ascii="GHEA Grapalat" w:hAnsi="GHEA Grapalat"/>
          <w:b/>
          <w:i/>
          <w:sz w:val="24"/>
          <w:szCs w:val="24"/>
        </w:rPr>
        <w:t xml:space="preserve"> от 25</w:t>
      </w:r>
      <w:r w:rsidR="00D717FA" w:rsidRPr="00CF05E6">
        <w:rPr>
          <w:rFonts w:ascii="Courier New" w:hAnsi="Courier New" w:cs="Courier New"/>
          <w:b/>
          <w:i/>
          <w:sz w:val="24"/>
          <w:szCs w:val="24"/>
        </w:rPr>
        <w:t> </w:t>
      </w:r>
      <w:r w:rsidR="00D717FA" w:rsidRPr="00CF05E6">
        <w:rPr>
          <w:rFonts w:ascii="GHEA Grapalat" w:hAnsi="GHEA Grapalat"/>
          <w:b/>
          <w:i/>
          <w:sz w:val="24"/>
          <w:szCs w:val="24"/>
        </w:rPr>
        <w:t>июня 2019 года)</w:t>
      </w:r>
    </w:p>
    <w:p w:rsidR="00BF1309" w:rsidRPr="00CF05E6" w:rsidRDefault="00BF130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3)</w:t>
      </w:r>
      <w:r w:rsidR="008E58D7" w:rsidRPr="00CF05E6">
        <w:rPr>
          <w:rFonts w:ascii="GHEA Grapalat" w:hAnsi="GHEA Grapalat"/>
          <w:sz w:val="24"/>
          <w:szCs w:val="24"/>
        </w:rPr>
        <w:tab/>
      </w:r>
      <w:r w:rsidRPr="00CF05E6">
        <w:rPr>
          <w:rFonts w:ascii="GHEA Grapalat" w:hAnsi="GHEA Grapalat"/>
          <w:sz w:val="24"/>
          <w:szCs w:val="24"/>
        </w:rPr>
        <w:t>если налогоплательщик одновременно осуществляет не подлежащие налогообложению и подлежащие налогообложению виды деятельности или сделки, то налогоплательщик обязан вести раздельный учет формируемых по</w:t>
      </w:r>
      <w:r w:rsidR="00A32AA8" w:rsidRPr="00CF05E6">
        <w:rPr>
          <w:rFonts w:ascii="Courier New" w:hAnsi="Courier New" w:cs="Courier New"/>
          <w:sz w:val="24"/>
          <w:szCs w:val="24"/>
        </w:rPr>
        <w:t> </w:t>
      </w:r>
      <w:r w:rsidRPr="00CF05E6">
        <w:rPr>
          <w:rFonts w:ascii="GHEA Grapalat" w:hAnsi="GHEA Grapalat"/>
          <w:sz w:val="24"/>
          <w:szCs w:val="24"/>
        </w:rPr>
        <w:t xml:space="preserve">части не подлежащих налогообложению видов деятельности или сделок объектов налогообложения, баз налогообложения, установленных Кодексом </w:t>
      </w:r>
      <w:r w:rsidR="002C7A2B" w:rsidRPr="00CF05E6">
        <w:rPr>
          <w:rFonts w:ascii="GHEA Grapalat" w:hAnsi="GHEA Grapalat"/>
          <w:sz w:val="24"/>
          <w:szCs w:val="24"/>
        </w:rPr>
        <w:t>вычетов</w:t>
      </w:r>
      <w:r w:rsidRPr="00CF05E6">
        <w:rPr>
          <w:rFonts w:ascii="GHEA Grapalat" w:hAnsi="GHEA Grapalat"/>
          <w:sz w:val="24"/>
          <w:szCs w:val="24"/>
        </w:rPr>
        <w:t xml:space="preserve">, зачитываемых (вычитаемых) сумм и формируемых по части подлежащих </w:t>
      </w:r>
      <w:r w:rsidRPr="00CF05E6">
        <w:rPr>
          <w:rFonts w:ascii="GHEA Grapalat" w:hAnsi="GHEA Grapalat"/>
          <w:spacing w:val="6"/>
          <w:sz w:val="24"/>
          <w:szCs w:val="24"/>
        </w:rPr>
        <w:t xml:space="preserve">налогообложению видов деятельности или сделок объектов налогообложения, баз налогообложения, установленных Кодексом </w:t>
      </w:r>
      <w:r w:rsidR="002C7A2B" w:rsidRPr="00CF05E6">
        <w:rPr>
          <w:rFonts w:ascii="GHEA Grapalat" w:hAnsi="GHEA Grapalat"/>
          <w:spacing w:val="6"/>
          <w:sz w:val="24"/>
          <w:szCs w:val="24"/>
        </w:rPr>
        <w:t>вычетов</w:t>
      </w:r>
      <w:r w:rsidRPr="00CF05E6">
        <w:rPr>
          <w:rFonts w:ascii="GHEA Grapalat" w:hAnsi="GHEA Grapalat"/>
          <w:spacing w:val="6"/>
          <w:sz w:val="24"/>
          <w:szCs w:val="24"/>
        </w:rPr>
        <w:t>, зачитываемых (вычитаемых) сумм;</w:t>
      </w:r>
    </w:p>
    <w:p w:rsidR="00BF1309" w:rsidRPr="00CF05E6" w:rsidRDefault="008918B4"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8E58D7" w:rsidRPr="00CF05E6">
        <w:rPr>
          <w:rFonts w:ascii="GHEA Grapalat" w:hAnsi="GHEA Grapalat"/>
          <w:sz w:val="24"/>
          <w:szCs w:val="24"/>
        </w:rPr>
        <w:tab/>
      </w:r>
      <w:r w:rsidRPr="00CF05E6">
        <w:rPr>
          <w:rFonts w:ascii="GHEA Grapalat" w:hAnsi="GHEA Grapalat"/>
          <w:sz w:val="24"/>
          <w:szCs w:val="24"/>
        </w:rPr>
        <w:t xml:space="preserve">если налогоплательщик одновременно получает не подлежащие налогообложению и подлежащие налогообложению доходы, то налогоплательщик обязан вести раздельный учет не подлежащих налогообложению доходов, непосредственно связанных с их получением </w:t>
      </w:r>
      <w:r w:rsidR="002C7A2B" w:rsidRPr="00CF05E6">
        <w:rPr>
          <w:rFonts w:ascii="GHEA Grapalat" w:hAnsi="GHEA Grapalat"/>
          <w:sz w:val="24"/>
          <w:szCs w:val="24"/>
        </w:rPr>
        <w:t>вычетов</w:t>
      </w:r>
      <w:r w:rsidR="00BF1309" w:rsidRPr="00CF05E6">
        <w:rPr>
          <w:rFonts w:ascii="GHEA Grapalat" w:hAnsi="GHEA Grapalat"/>
          <w:sz w:val="24"/>
          <w:szCs w:val="24"/>
        </w:rPr>
        <w:t xml:space="preserve">, и подлежащих налогообложению доходов, непосредственно связанных с их получением </w:t>
      </w:r>
      <w:r w:rsidR="002C7A2B" w:rsidRPr="00CF05E6">
        <w:rPr>
          <w:rFonts w:ascii="GHEA Grapalat" w:hAnsi="GHEA Grapalat"/>
          <w:sz w:val="24"/>
          <w:szCs w:val="24"/>
        </w:rPr>
        <w:t>вычетов</w:t>
      </w:r>
      <w:r w:rsidR="00BF1309"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8E58D7" w:rsidRPr="00CF05E6">
        <w:rPr>
          <w:rFonts w:ascii="GHEA Grapalat" w:hAnsi="GHEA Grapalat"/>
          <w:sz w:val="24"/>
          <w:szCs w:val="24"/>
        </w:rPr>
        <w:tab/>
      </w:r>
      <w:r w:rsidRPr="00CF05E6">
        <w:rPr>
          <w:rFonts w:ascii="GHEA Grapalat" w:hAnsi="GHEA Grapalat"/>
          <w:sz w:val="24"/>
          <w:szCs w:val="24"/>
        </w:rPr>
        <w:t>если налогоплательщик одновременно получает не считающиеся с</w:t>
      </w:r>
      <w:r w:rsidR="00A32AA8" w:rsidRPr="00CF05E6">
        <w:rPr>
          <w:rFonts w:ascii="Courier New" w:hAnsi="Courier New" w:cs="Courier New"/>
          <w:sz w:val="24"/>
          <w:szCs w:val="24"/>
        </w:rPr>
        <w:t> </w:t>
      </w:r>
      <w:r w:rsidRPr="00CF05E6">
        <w:rPr>
          <w:rFonts w:ascii="GHEA Grapalat" w:hAnsi="GHEA Grapalat"/>
          <w:sz w:val="24"/>
          <w:szCs w:val="24"/>
        </w:rPr>
        <w:t xml:space="preserve">целью налогообложения доходом и считающиеся с целью налогообложения доходом элементы (доходы), то налогоплательщик обязан вести раздельный учет элементов (доходов), не считающихся с целью налогообложения доходом, непосредственно связанных с их получением </w:t>
      </w:r>
      <w:r w:rsidR="002C7A2B" w:rsidRPr="00CF05E6">
        <w:rPr>
          <w:rFonts w:ascii="GHEA Grapalat" w:hAnsi="GHEA Grapalat"/>
          <w:sz w:val="24"/>
          <w:szCs w:val="24"/>
        </w:rPr>
        <w:t>вычетов</w:t>
      </w:r>
      <w:r w:rsidRPr="00CF05E6">
        <w:rPr>
          <w:rFonts w:ascii="GHEA Grapalat" w:hAnsi="GHEA Grapalat"/>
          <w:sz w:val="24"/>
          <w:szCs w:val="24"/>
        </w:rPr>
        <w:t>, и элементов (доходов), считающихся</w:t>
      </w:r>
      <w:r w:rsidR="00257A35" w:rsidRPr="00CF05E6">
        <w:rPr>
          <w:rFonts w:ascii="GHEA Grapalat" w:hAnsi="GHEA Grapalat"/>
          <w:sz w:val="24"/>
          <w:szCs w:val="24"/>
        </w:rPr>
        <w:t xml:space="preserve"> </w:t>
      </w:r>
      <w:r w:rsidR="002C7A2B" w:rsidRPr="00CF05E6">
        <w:rPr>
          <w:rFonts w:ascii="GHEA Grapalat" w:hAnsi="GHEA Grapalat"/>
          <w:sz w:val="24"/>
          <w:szCs w:val="24"/>
        </w:rPr>
        <w:t>для</w:t>
      </w:r>
      <w:r w:rsidRPr="00CF05E6">
        <w:rPr>
          <w:rFonts w:ascii="GHEA Grapalat" w:hAnsi="GHEA Grapalat"/>
          <w:sz w:val="24"/>
          <w:szCs w:val="24"/>
        </w:rPr>
        <w:t xml:space="preserve"> цел</w:t>
      </w:r>
      <w:r w:rsidR="002C7A2B" w:rsidRPr="00CF05E6">
        <w:rPr>
          <w:rFonts w:ascii="GHEA Grapalat" w:hAnsi="GHEA Grapalat"/>
          <w:sz w:val="24"/>
          <w:szCs w:val="24"/>
        </w:rPr>
        <w:t>ей</w:t>
      </w:r>
      <w:r w:rsidRPr="00CF05E6">
        <w:rPr>
          <w:rFonts w:ascii="GHEA Grapalat" w:hAnsi="GHEA Grapalat"/>
          <w:sz w:val="24"/>
          <w:szCs w:val="24"/>
        </w:rPr>
        <w:t xml:space="preserve"> налогообложения доходом, непосредственно связанных с</w:t>
      </w:r>
      <w:r w:rsidR="00A32AA8" w:rsidRPr="00CF05E6">
        <w:rPr>
          <w:rFonts w:ascii="Courier New" w:hAnsi="Courier New" w:cs="Courier New"/>
          <w:sz w:val="24"/>
          <w:szCs w:val="24"/>
        </w:rPr>
        <w:t> </w:t>
      </w:r>
      <w:r w:rsidRPr="00CF05E6">
        <w:rPr>
          <w:rFonts w:ascii="GHEA Grapalat" w:hAnsi="GHEA Grapalat"/>
          <w:sz w:val="24"/>
          <w:szCs w:val="24"/>
        </w:rPr>
        <w:t xml:space="preserve">их получением </w:t>
      </w:r>
      <w:r w:rsidR="002C7A2B" w:rsidRPr="00CF05E6">
        <w:rPr>
          <w:rFonts w:ascii="GHEA Grapalat" w:hAnsi="GHEA Grapalat"/>
          <w:sz w:val="24"/>
          <w:szCs w:val="24"/>
        </w:rPr>
        <w:t>вычетов</w:t>
      </w:r>
      <w:r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8E58D7" w:rsidRPr="00CF05E6">
        <w:rPr>
          <w:rFonts w:ascii="GHEA Grapalat" w:hAnsi="GHEA Grapalat"/>
          <w:sz w:val="24"/>
          <w:szCs w:val="24"/>
        </w:rPr>
        <w:tab/>
      </w:r>
      <w:r w:rsidRPr="00CF05E6">
        <w:rPr>
          <w:rFonts w:ascii="GHEA Grapalat" w:hAnsi="GHEA Grapalat"/>
          <w:sz w:val="24"/>
          <w:szCs w:val="24"/>
        </w:rPr>
        <w:t>если налогоплательщик одновременно осуществляет виды деятельности или сделки, подлежащие налогообложению по основным и дифференцированным ставкам того же налога, то налогоплательщик обязан вести раздельный учет объектов налогообложения и баз налогообложения, формируемых по части этих видов деятельности или сделок;</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A32AA8" w:rsidRPr="00CF05E6">
        <w:rPr>
          <w:rFonts w:ascii="GHEA Grapalat" w:hAnsi="GHEA Grapalat"/>
          <w:sz w:val="24"/>
          <w:szCs w:val="24"/>
        </w:rPr>
        <w:tab/>
      </w:r>
      <w:r w:rsidRPr="00CF05E6">
        <w:rPr>
          <w:rFonts w:ascii="GHEA Grapalat" w:hAnsi="GHEA Grapalat"/>
          <w:sz w:val="24"/>
          <w:szCs w:val="24"/>
        </w:rPr>
        <w:t>если налогоплательщик осуществляет сделки (операции), по части которых формируемые объекты налогообложения и (или) базы налогообложения в</w:t>
      </w:r>
      <w:r w:rsidR="00A32AA8" w:rsidRPr="00CF05E6">
        <w:rPr>
          <w:rFonts w:ascii="Courier New" w:hAnsi="Courier New" w:cs="Courier New"/>
          <w:sz w:val="24"/>
          <w:szCs w:val="24"/>
        </w:rPr>
        <w:t> </w:t>
      </w:r>
      <w:r w:rsidRPr="00CF05E6">
        <w:rPr>
          <w:rFonts w:ascii="GHEA Grapalat" w:hAnsi="GHEA Grapalat"/>
          <w:sz w:val="24"/>
          <w:szCs w:val="24"/>
        </w:rPr>
        <w:t xml:space="preserve">установленных Кодексом случаях могут быть пересмотрены или </w:t>
      </w:r>
      <w:r w:rsidR="007332AF" w:rsidRPr="00CF05E6">
        <w:rPr>
          <w:rFonts w:ascii="GHEA Grapalat" w:hAnsi="GHEA Grapalat"/>
          <w:sz w:val="24"/>
          <w:szCs w:val="24"/>
        </w:rPr>
        <w:t>скорректированы</w:t>
      </w:r>
      <w:r w:rsidRPr="00CF05E6">
        <w:rPr>
          <w:rFonts w:ascii="GHEA Grapalat" w:hAnsi="GHEA Grapalat"/>
          <w:sz w:val="24"/>
          <w:szCs w:val="24"/>
        </w:rPr>
        <w:t>, то налогоплательщик обязан вести раздельный учет объектов налогообложения и (или) баз налогообложения, формируемых по части этих сделок (операций);</w:t>
      </w: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A32AA8" w:rsidRPr="00CF05E6">
        <w:rPr>
          <w:rFonts w:ascii="GHEA Grapalat" w:hAnsi="GHEA Grapalat"/>
          <w:sz w:val="24"/>
          <w:szCs w:val="24"/>
        </w:rPr>
        <w:tab/>
      </w:r>
      <w:r w:rsidRPr="00CF05E6">
        <w:rPr>
          <w:rFonts w:ascii="GHEA Grapalat" w:hAnsi="GHEA Grapalat"/>
          <w:sz w:val="24"/>
          <w:szCs w:val="24"/>
        </w:rPr>
        <w:t xml:space="preserve">если налогоплательщик считается подотчетным участником или участником совместной деятельности, осуществляемой в установленном главой 5 Кодекса порядке, то налогоплательщик обязан вести раздельный учет объектов налогообложения, баз налогообложения, сумм налога, установленных Кодексом </w:t>
      </w:r>
      <w:r w:rsidR="002C7A2B" w:rsidRPr="00CF05E6">
        <w:rPr>
          <w:rFonts w:ascii="GHEA Grapalat" w:hAnsi="GHEA Grapalat"/>
          <w:sz w:val="24"/>
          <w:szCs w:val="24"/>
        </w:rPr>
        <w:t>вычетов</w:t>
      </w:r>
      <w:r w:rsidRPr="00CF05E6">
        <w:rPr>
          <w:rFonts w:ascii="GHEA Grapalat" w:hAnsi="GHEA Grapalat"/>
          <w:sz w:val="24"/>
          <w:szCs w:val="24"/>
        </w:rPr>
        <w:t xml:space="preserve">, зачитываемых (вычитаемых) сумм, формируемых по части своей деятельности, отличающейся от совместной, и объектов налогообложения, баз налогообложения, сумм налога, установленных Кодексом </w:t>
      </w:r>
      <w:r w:rsidR="002C7A2B" w:rsidRPr="00CF05E6">
        <w:rPr>
          <w:rFonts w:ascii="GHEA Grapalat" w:hAnsi="GHEA Grapalat"/>
          <w:sz w:val="24"/>
          <w:szCs w:val="24"/>
        </w:rPr>
        <w:t>вычетов</w:t>
      </w:r>
      <w:r w:rsidRPr="00CF05E6">
        <w:rPr>
          <w:rFonts w:ascii="GHEA Grapalat" w:hAnsi="GHEA Grapalat"/>
          <w:sz w:val="24"/>
          <w:szCs w:val="24"/>
        </w:rPr>
        <w:t>, зачитываемых (вычитаемых) сумм, формируемых по части совместной деятельности;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2C7A2B" w:rsidRPr="00CF05E6">
        <w:rPr>
          <w:rFonts w:ascii="GHEA Grapalat" w:hAnsi="GHEA Grapalat"/>
          <w:sz w:val="24"/>
          <w:szCs w:val="24"/>
        </w:rPr>
        <w:t>)</w:t>
      </w:r>
      <w:r w:rsidR="00A32AA8" w:rsidRPr="00CF05E6">
        <w:rPr>
          <w:rFonts w:ascii="GHEA Grapalat" w:hAnsi="GHEA Grapalat"/>
          <w:sz w:val="24"/>
          <w:szCs w:val="24"/>
        </w:rPr>
        <w:tab/>
      </w:r>
      <w:r w:rsidR="002C7A2B" w:rsidRPr="00CF05E6">
        <w:rPr>
          <w:rFonts w:ascii="GHEA Grapalat" w:hAnsi="GHEA Grapalat"/>
          <w:sz w:val="24"/>
          <w:szCs w:val="24"/>
        </w:rPr>
        <w:t>если организация-нерезидент или физическое лицо-нерезидент Республики Армения имеет в Республике Армения состоящее на учете постоянное учреждение, то эта организация-нерезидент или физическое лицо-нерезидент обязано вести раздельный учет формируемых объектов налогообложения, баз налогообложения, сумм налога, установленных Кодексом вычетов и зачитываемых (вычитаемых) сумм по части находящегося в Республике Армения состоящего на</w:t>
      </w:r>
      <w:r w:rsidR="00A32AA8" w:rsidRPr="00CF05E6">
        <w:rPr>
          <w:rFonts w:ascii="Courier New" w:hAnsi="Courier New" w:cs="Courier New"/>
          <w:sz w:val="24"/>
          <w:szCs w:val="24"/>
        </w:rPr>
        <w:t> </w:t>
      </w:r>
      <w:r w:rsidR="002C7A2B" w:rsidRPr="00CF05E6">
        <w:rPr>
          <w:rFonts w:ascii="GHEA Grapalat" w:hAnsi="GHEA Grapalat"/>
          <w:sz w:val="24"/>
          <w:szCs w:val="24"/>
        </w:rPr>
        <w:t>учете постоянного учреждения организации-нерезидента или физического лица-нерезидента.</w:t>
      </w:r>
    </w:p>
    <w:p w:rsidR="00BF1309" w:rsidRPr="00CF05E6" w:rsidRDefault="008918B4"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A32AA8" w:rsidRPr="00CF05E6">
        <w:rPr>
          <w:rFonts w:ascii="GHEA Grapalat" w:hAnsi="GHEA Grapalat"/>
          <w:sz w:val="24"/>
          <w:szCs w:val="24"/>
        </w:rPr>
        <w:tab/>
      </w:r>
      <w:r w:rsidRPr="00CF05E6">
        <w:rPr>
          <w:rFonts w:ascii="GHEA Grapalat" w:hAnsi="GHEA Grapalat"/>
          <w:sz w:val="24"/>
          <w:szCs w:val="24"/>
        </w:rPr>
        <w:t xml:space="preserve">Если ведение раздельного учета, установленного пунктами </w:t>
      </w:r>
      <w:r w:rsidR="00B33AEF" w:rsidRPr="00CF05E6">
        <w:rPr>
          <w:rFonts w:ascii="GHEA Grapalat" w:hAnsi="GHEA Grapalat"/>
          <w:sz w:val="24"/>
          <w:szCs w:val="24"/>
        </w:rPr>
        <w:t>3</w:t>
      </w:r>
      <w:r w:rsidRPr="00CF05E6">
        <w:rPr>
          <w:rFonts w:ascii="GHEA Grapalat" w:hAnsi="GHEA Grapalat"/>
          <w:sz w:val="24"/>
          <w:szCs w:val="24"/>
        </w:rPr>
        <w:t xml:space="preserve">-8 части 2 настоящей статьи, невозможно, то в случаях, установленных пунктами </w:t>
      </w:r>
      <w:r w:rsidR="00B33AEF" w:rsidRPr="00CF05E6">
        <w:rPr>
          <w:rFonts w:ascii="GHEA Grapalat" w:hAnsi="GHEA Grapalat"/>
          <w:sz w:val="24"/>
          <w:szCs w:val="24"/>
        </w:rPr>
        <w:t>3</w:t>
      </w:r>
      <w:r w:rsidRPr="00CF05E6">
        <w:rPr>
          <w:rFonts w:ascii="GHEA Grapalat" w:hAnsi="GHEA Grapalat"/>
          <w:sz w:val="24"/>
          <w:szCs w:val="24"/>
        </w:rPr>
        <w:t xml:space="preserve">-8 части 2 настоящей статьи, объекты налогообложения, базы налогообложения, суммы налога, установленные Кодексом </w:t>
      </w:r>
      <w:r w:rsidR="002C7A2B" w:rsidRPr="00CF05E6">
        <w:rPr>
          <w:rFonts w:ascii="GHEA Grapalat" w:hAnsi="GHEA Grapalat"/>
          <w:sz w:val="24"/>
          <w:szCs w:val="24"/>
        </w:rPr>
        <w:t>вычеты</w:t>
      </w:r>
      <w:r w:rsidR="00257A35" w:rsidRPr="00CF05E6">
        <w:rPr>
          <w:rFonts w:ascii="GHEA Grapalat" w:hAnsi="GHEA Grapalat"/>
          <w:sz w:val="24"/>
          <w:szCs w:val="24"/>
        </w:rPr>
        <w:t xml:space="preserve"> </w:t>
      </w:r>
      <w:r w:rsidR="00BF1309" w:rsidRPr="00CF05E6">
        <w:rPr>
          <w:rFonts w:ascii="GHEA Grapalat" w:hAnsi="GHEA Grapalat"/>
          <w:sz w:val="24"/>
          <w:szCs w:val="24"/>
        </w:rPr>
        <w:t>и зачитываемые (вычитаемые) суммы (</w:t>
      </w:r>
      <w:r w:rsidR="002C7A2B" w:rsidRPr="00CF05E6">
        <w:rPr>
          <w:rFonts w:ascii="GHEA Grapalat" w:hAnsi="GHEA Grapalat"/>
          <w:sz w:val="24"/>
          <w:szCs w:val="24"/>
        </w:rPr>
        <w:t>по</w:t>
      </w:r>
      <w:r w:rsidR="00BF1309" w:rsidRPr="00CF05E6">
        <w:rPr>
          <w:rFonts w:ascii="GHEA Grapalat" w:hAnsi="GHEA Grapalat"/>
          <w:sz w:val="24"/>
          <w:szCs w:val="24"/>
        </w:rPr>
        <w:t xml:space="preserve"> части, по которой невозможно ведение раздельного учета) исчисляются по</w:t>
      </w:r>
      <w:r w:rsidR="00A32AA8" w:rsidRPr="00CF05E6">
        <w:rPr>
          <w:rFonts w:ascii="Courier New" w:hAnsi="Courier New" w:cs="Courier New"/>
          <w:sz w:val="24"/>
          <w:szCs w:val="24"/>
        </w:rPr>
        <w:t> </w:t>
      </w:r>
      <w:r w:rsidR="00BF1309" w:rsidRPr="00CF05E6">
        <w:rPr>
          <w:rFonts w:ascii="GHEA Grapalat" w:hAnsi="GHEA Grapalat"/>
          <w:sz w:val="24"/>
          <w:szCs w:val="24"/>
        </w:rPr>
        <w:t xml:space="preserve">методу удельного веса, принимая за </w:t>
      </w:r>
      <w:r w:rsidR="00034162" w:rsidRPr="00CF05E6">
        <w:rPr>
          <w:rFonts w:ascii="GHEA Grapalat" w:hAnsi="GHEA Grapalat"/>
          <w:sz w:val="24"/>
          <w:szCs w:val="24"/>
        </w:rPr>
        <w:t>основание</w:t>
      </w:r>
      <w:r w:rsidR="00BF1309"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32AA8" w:rsidRPr="00CF05E6">
        <w:rPr>
          <w:rFonts w:ascii="GHEA Grapalat" w:hAnsi="GHEA Grapalat"/>
          <w:sz w:val="24"/>
          <w:szCs w:val="24"/>
        </w:rPr>
        <w:tab/>
      </w:r>
      <w:r w:rsidR="005D2412" w:rsidRPr="00CF05E6">
        <w:rPr>
          <w:rFonts w:ascii="GHEA Grapalat" w:hAnsi="GHEA Grapalat"/>
          <w:b/>
          <w:i/>
          <w:sz w:val="24"/>
          <w:szCs w:val="24"/>
        </w:rPr>
        <w:t xml:space="preserve">(пункт утратил силу в соответствии с </w:t>
      </w:r>
      <w:r w:rsidR="005D2412" w:rsidRPr="00CF05E6">
        <w:rPr>
          <w:rFonts w:ascii="GHEA Grapalat" w:hAnsi="GHEA Grapalat"/>
          <w:b/>
          <w:i/>
          <w:sz w:val="24"/>
          <w:szCs w:val="24"/>
          <w:lang w:val="en-US"/>
        </w:rPr>
        <w:t>HO</w:t>
      </w:r>
      <w:r w:rsidR="005D2412" w:rsidRPr="00CF05E6">
        <w:rPr>
          <w:rFonts w:ascii="GHEA Grapalat" w:hAnsi="GHEA Grapalat"/>
          <w:b/>
          <w:i/>
          <w:sz w:val="24"/>
          <w:szCs w:val="24"/>
        </w:rPr>
        <w:t>-68-</w:t>
      </w:r>
      <w:r w:rsidR="005D2412" w:rsidRPr="00CF05E6">
        <w:rPr>
          <w:rFonts w:ascii="GHEA Grapalat" w:hAnsi="GHEA Grapalat"/>
          <w:b/>
          <w:i/>
          <w:sz w:val="24"/>
          <w:szCs w:val="24"/>
          <w:lang w:val="en-US"/>
        </w:rPr>
        <w:t>N</w:t>
      </w:r>
      <w:r w:rsidR="005D2412" w:rsidRPr="00CF05E6">
        <w:rPr>
          <w:rFonts w:ascii="GHEA Grapalat" w:hAnsi="GHEA Grapalat"/>
          <w:b/>
          <w:i/>
          <w:sz w:val="24"/>
          <w:szCs w:val="24"/>
        </w:rPr>
        <w:t xml:space="preserve"> от 25</w:t>
      </w:r>
      <w:r w:rsidR="005D2412" w:rsidRPr="00CF05E6">
        <w:rPr>
          <w:rFonts w:ascii="Courier New" w:hAnsi="Courier New" w:cs="Courier New"/>
          <w:b/>
          <w:i/>
          <w:sz w:val="24"/>
          <w:szCs w:val="24"/>
        </w:rPr>
        <w:t> </w:t>
      </w:r>
      <w:r w:rsidR="005D2412" w:rsidRPr="00CF05E6">
        <w:rPr>
          <w:rFonts w:ascii="GHEA Grapalat" w:hAnsi="GHEA Grapalat"/>
          <w:b/>
          <w:i/>
          <w:sz w:val="24"/>
          <w:szCs w:val="24"/>
        </w:rPr>
        <w:t>июня 2019 года)</w:t>
      </w:r>
    </w:p>
    <w:p w:rsidR="00BF1309" w:rsidRPr="00CF05E6" w:rsidRDefault="008918B4"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32AA8" w:rsidRPr="00CF05E6">
        <w:rPr>
          <w:rFonts w:ascii="GHEA Grapalat" w:hAnsi="GHEA Grapalat"/>
          <w:sz w:val="24"/>
          <w:szCs w:val="24"/>
        </w:rPr>
        <w:tab/>
      </w:r>
      <w:r w:rsidR="005D2412" w:rsidRPr="00CF05E6">
        <w:rPr>
          <w:rFonts w:ascii="GHEA Grapalat" w:hAnsi="GHEA Grapalat"/>
          <w:b/>
          <w:i/>
          <w:sz w:val="24"/>
          <w:szCs w:val="24"/>
        </w:rPr>
        <w:t xml:space="preserve">(пункт утратил силу в соответствии с </w:t>
      </w:r>
      <w:r w:rsidR="005D2412" w:rsidRPr="00CF05E6">
        <w:rPr>
          <w:rFonts w:ascii="GHEA Grapalat" w:hAnsi="GHEA Grapalat"/>
          <w:b/>
          <w:i/>
          <w:sz w:val="24"/>
          <w:szCs w:val="24"/>
          <w:lang w:val="en-US"/>
        </w:rPr>
        <w:t>HO</w:t>
      </w:r>
      <w:r w:rsidR="005D2412" w:rsidRPr="00CF05E6">
        <w:rPr>
          <w:rFonts w:ascii="GHEA Grapalat" w:hAnsi="GHEA Grapalat"/>
          <w:b/>
          <w:i/>
          <w:sz w:val="24"/>
          <w:szCs w:val="24"/>
        </w:rPr>
        <w:t>-68-</w:t>
      </w:r>
      <w:r w:rsidR="005D2412" w:rsidRPr="00CF05E6">
        <w:rPr>
          <w:rFonts w:ascii="GHEA Grapalat" w:hAnsi="GHEA Grapalat"/>
          <w:b/>
          <w:i/>
          <w:sz w:val="24"/>
          <w:szCs w:val="24"/>
          <w:lang w:val="en-US"/>
        </w:rPr>
        <w:t>N</w:t>
      </w:r>
      <w:r w:rsidR="005D2412" w:rsidRPr="00CF05E6">
        <w:rPr>
          <w:rFonts w:ascii="GHEA Grapalat" w:hAnsi="GHEA Grapalat"/>
          <w:b/>
          <w:i/>
          <w:sz w:val="24"/>
          <w:szCs w:val="24"/>
        </w:rPr>
        <w:t xml:space="preserve"> от 25</w:t>
      </w:r>
      <w:r w:rsidR="005D2412" w:rsidRPr="00CF05E6">
        <w:rPr>
          <w:rFonts w:ascii="Courier New" w:hAnsi="Courier New" w:cs="Courier New"/>
          <w:b/>
          <w:i/>
          <w:sz w:val="24"/>
          <w:szCs w:val="24"/>
        </w:rPr>
        <w:t> </w:t>
      </w:r>
      <w:r w:rsidR="005D2412" w:rsidRPr="00CF05E6">
        <w:rPr>
          <w:rFonts w:ascii="GHEA Grapalat" w:hAnsi="GHEA Grapalat"/>
          <w:b/>
          <w:i/>
          <w:sz w:val="24"/>
          <w:szCs w:val="24"/>
        </w:rPr>
        <w:t>июня 2019 года)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A32AA8" w:rsidRPr="00CF05E6">
        <w:rPr>
          <w:rFonts w:ascii="GHEA Grapalat" w:hAnsi="GHEA Grapalat"/>
          <w:sz w:val="24"/>
          <w:szCs w:val="24"/>
        </w:rPr>
        <w:tab/>
      </w:r>
      <w:r w:rsidRPr="00CF05E6">
        <w:rPr>
          <w:rFonts w:ascii="GHEA Grapalat" w:hAnsi="GHEA Grapalat"/>
          <w:sz w:val="24"/>
          <w:szCs w:val="24"/>
        </w:rPr>
        <w:t xml:space="preserve">в случае, установленном пунктом 2 части 2 настоящей статьи, — удельный вес объектов налогообложения, баз налогообложения, установленных Кодексом </w:t>
      </w:r>
      <w:r w:rsidR="002C7A2B" w:rsidRPr="00CF05E6">
        <w:rPr>
          <w:rFonts w:ascii="GHEA Grapalat" w:hAnsi="GHEA Grapalat"/>
          <w:sz w:val="24"/>
          <w:szCs w:val="24"/>
        </w:rPr>
        <w:t>вычетов</w:t>
      </w:r>
      <w:r w:rsidR="00257A35" w:rsidRPr="00CF05E6">
        <w:rPr>
          <w:rFonts w:ascii="GHEA Grapalat" w:hAnsi="GHEA Grapalat"/>
          <w:sz w:val="24"/>
          <w:szCs w:val="24"/>
        </w:rPr>
        <w:t xml:space="preserve"> </w:t>
      </w:r>
      <w:r w:rsidRPr="00CF05E6">
        <w:rPr>
          <w:rFonts w:ascii="GHEA Grapalat" w:hAnsi="GHEA Grapalat"/>
          <w:sz w:val="24"/>
          <w:szCs w:val="24"/>
        </w:rPr>
        <w:t>или зачитываемых (вычитаемых) сумм, приписываемых видам деятельности или сделкам, подлежащим налогообложению, соответственно, в</w:t>
      </w:r>
      <w:r w:rsidR="00A32AA8" w:rsidRPr="00CF05E6">
        <w:rPr>
          <w:rFonts w:ascii="Courier New" w:hAnsi="Courier New" w:cs="Courier New"/>
          <w:sz w:val="24"/>
          <w:szCs w:val="24"/>
        </w:rPr>
        <w:t> </w:t>
      </w:r>
      <w:r w:rsidRPr="00CF05E6">
        <w:rPr>
          <w:rFonts w:ascii="GHEA Grapalat" w:hAnsi="GHEA Grapalat"/>
          <w:sz w:val="24"/>
          <w:szCs w:val="24"/>
        </w:rPr>
        <w:t>структур</w:t>
      </w:r>
      <w:r w:rsidR="008918B4" w:rsidRPr="00CF05E6">
        <w:rPr>
          <w:rFonts w:ascii="GHEA Grapalat" w:hAnsi="GHEA Grapalat"/>
          <w:sz w:val="24"/>
          <w:szCs w:val="24"/>
        </w:rPr>
        <w:t xml:space="preserve">е общих объектов налогообложения, общих баз налогообложения, установленных Кодексом общих </w:t>
      </w:r>
      <w:r w:rsidR="002C7A2B" w:rsidRPr="00CF05E6">
        <w:rPr>
          <w:rFonts w:ascii="GHEA Grapalat" w:hAnsi="GHEA Grapalat"/>
          <w:sz w:val="24"/>
          <w:szCs w:val="24"/>
        </w:rPr>
        <w:t>вычетов</w:t>
      </w:r>
      <w:r w:rsidR="00257A35" w:rsidRPr="00CF05E6">
        <w:rPr>
          <w:rFonts w:ascii="GHEA Grapalat" w:hAnsi="GHEA Grapalat"/>
          <w:sz w:val="24"/>
          <w:szCs w:val="24"/>
        </w:rPr>
        <w:t xml:space="preserve"> </w:t>
      </w:r>
      <w:r w:rsidRPr="00CF05E6">
        <w:rPr>
          <w:rFonts w:ascii="GHEA Grapalat" w:hAnsi="GHEA Grapalat"/>
          <w:sz w:val="24"/>
          <w:szCs w:val="24"/>
        </w:rPr>
        <w:t>или зачитываемых (вычитаемых) сумм налогоплательщика;</w:t>
      </w:r>
    </w:p>
    <w:p w:rsidR="00BF1309" w:rsidRPr="00CF05E6" w:rsidRDefault="008918B4"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A32AA8" w:rsidRPr="00CF05E6">
        <w:rPr>
          <w:rFonts w:ascii="GHEA Grapalat" w:hAnsi="GHEA Grapalat"/>
          <w:sz w:val="24"/>
          <w:szCs w:val="24"/>
        </w:rPr>
        <w:tab/>
      </w:r>
      <w:r w:rsidRPr="00CF05E6">
        <w:rPr>
          <w:rFonts w:ascii="GHEA Grapalat" w:hAnsi="GHEA Grapalat"/>
          <w:sz w:val="24"/>
          <w:szCs w:val="24"/>
        </w:rPr>
        <w:t>в случае, установленном пунктом 4 части 2 настоящей статьи, — удельный вес доходов, подлежащих налогообложению, в структуре общих доходов налогоплательщика;</w:t>
      </w:r>
    </w:p>
    <w:p w:rsidR="00BF1309" w:rsidRPr="00CF05E6" w:rsidRDefault="008918B4"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A32AA8" w:rsidRPr="00CF05E6">
        <w:rPr>
          <w:rFonts w:ascii="GHEA Grapalat" w:hAnsi="GHEA Grapalat"/>
          <w:sz w:val="24"/>
          <w:szCs w:val="24"/>
        </w:rPr>
        <w:tab/>
      </w:r>
      <w:r w:rsidRPr="00CF05E6">
        <w:rPr>
          <w:rFonts w:ascii="GHEA Grapalat" w:hAnsi="GHEA Grapalat"/>
          <w:sz w:val="24"/>
          <w:szCs w:val="24"/>
        </w:rPr>
        <w:t xml:space="preserve">в случае, установленном пунктом 5 части 2 настоящей статьи, — удельный вес элементов (доходов), считающихся </w:t>
      </w:r>
      <w:r w:rsidR="002C7A2B" w:rsidRPr="00CF05E6">
        <w:rPr>
          <w:rFonts w:ascii="GHEA Grapalat" w:hAnsi="GHEA Grapalat"/>
          <w:sz w:val="24"/>
          <w:szCs w:val="24"/>
        </w:rPr>
        <w:t>для</w:t>
      </w:r>
      <w:r w:rsidR="00257A35" w:rsidRPr="00CF05E6">
        <w:rPr>
          <w:rFonts w:ascii="GHEA Grapalat" w:hAnsi="GHEA Grapalat"/>
          <w:sz w:val="24"/>
          <w:szCs w:val="24"/>
        </w:rPr>
        <w:t xml:space="preserve"> </w:t>
      </w:r>
      <w:r w:rsidR="00BF1309" w:rsidRPr="00CF05E6">
        <w:rPr>
          <w:rFonts w:ascii="GHEA Grapalat" w:hAnsi="GHEA Grapalat"/>
          <w:sz w:val="24"/>
          <w:szCs w:val="24"/>
        </w:rPr>
        <w:t>цел</w:t>
      </w:r>
      <w:r w:rsidR="002C7A2B" w:rsidRPr="00CF05E6">
        <w:rPr>
          <w:rFonts w:ascii="GHEA Grapalat" w:hAnsi="GHEA Grapalat"/>
          <w:sz w:val="24"/>
          <w:szCs w:val="24"/>
        </w:rPr>
        <w:t>ей</w:t>
      </w:r>
      <w:r w:rsidR="00BF1309" w:rsidRPr="00CF05E6">
        <w:rPr>
          <w:rFonts w:ascii="GHEA Grapalat" w:hAnsi="GHEA Grapalat"/>
          <w:sz w:val="24"/>
          <w:szCs w:val="24"/>
        </w:rPr>
        <w:t xml:space="preserve"> налогообложения доходом, в структуре общих доходов налогоплатель</w:t>
      </w:r>
      <w:r w:rsidRPr="00CF05E6">
        <w:rPr>
          <w:rFonts w:ascii="GHEA Grapalat" w:hAnsi="GHEA Grapalat"/>
          <w:sz w:val="24"/>
          <w:szCs w:val="24"/>
        </w:rPr>
        <w:t>щика;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A32AA8" w:rsidRPr="00CF05E6">
        <w:rPr>
          <w:rFonts w:ascii="GHEA Grapalat" w:hAnsi="GHEA Grapalat"/>
          <w:sz w:val="24"/>
          <w:szCs w:val="24"/>
        </w:rPr>
        <w:tab/>
      </w:r>
      <w:r w:rsidRPr="00CF05E6">
        <w:rPr>
          <w:rFonts w:ascii="GHEA Grapalat" w:hAnsi="GHEA Grapalat"/>
          <w:sz w:val="24"/>
          <w:szCs w:val="24"/>
        </w:rPr>
        <w:t xml:space="preserve">в случае, установленном пунктом 6 части 2 настоящей статьи, — удельный вес объектов налогообложения или баз налогообложения, приписываемых виду деятельности или сделке, подлежащей налогообложению </w:t>
      </w:r>
      <w:r w:rsidR="0085199B" w:rsidRPr="00CF05E6">
        <w:rPr>
          <w:rFonts w:ascii="GHEA Grapalat" w:hAnsi="GHEA Grapalat"/>
          <w:sz w:val="24"/>
          <w:szCs w:val="24"/>
        </w:rPr>
        <w:t>по ставке, дифференцированной от основной ставки налога</w:t>
      </w:r>
      <w:r w:rsidRPr="00CF05E6">
        <w:rPr>
          <w:rFonts w:ascii="GHEA Grapalat" w:hAnsi="GHEA Grapalat"/>
          <w:sz w:val="24"/>
          <w:szCs w:val="24"/>
        </w:rPr>
        <w:t>, соответственно, в структуре общих объектов налогообложения или общих баз налогообложения налогоплательщика;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A32AA8" w:rsidRPr="00CF05E6">
        <w:rPr>
          <w:rFonts w:ascii="GHEA Grapalat" w:hAnsi="GHEA Grapalat"/>
          <w:sz w:val="24"/>
          <w:szCs w:val="24"/>
        </w:rPr>
        <w:tab/>
      </w:r>
      <w:r w:rsidRPr="00CF05E6">
        <w:rPr>
          <w:rFonts w:ascii="GHEA Grapalat" w:hAnsi="GHEA Grapalat"/>
          <w:sz w:val="24"/>
          <w:szCs w:val="24"/>
        </w:rPr>
        <w:t>в случае, установленном пунктом 7 части 2 настоящей статьи, — удельный вес объектов налогообложения или баз налогообложения, формируемых по части указанных в этом пункте сделок (операций), соответственно, в</w:t>
      </w:r>
      <w:r w:rsidR="00A32AA8" w:rsidRPr="00CF05E6">
        <w:rPr>
          <w:rFonts w:ascii="Courier New" w:hAnsi="Courier New" w:cs="Courier New"/>
          <w:sz w:val="24"/>
          <w:szCs w:val="24"/>
        </w:rPr>
        <w:t> </w:t>
      </w:r>
      <w:r w:rsidRPr="00CF05E6">
        <w:rPr>
          <w:rFonts w:ascii="GHEA Grapalat" w:hAnsi="GHEA Grapalat"/>
          <w:sz w:val="24"/>
          <w:szCs w:val="24"/>
        </w:rPr>
        <w:t>структуре общих объектов налогообложения или общих баз налогообложения налогоплательщика;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A32AA8" w:rsidRPr="00CF05E6">
        <w:rPr>
          <w:rFonts w:ascii="GHEA Grapalat" w:hAnsi="GHEA Grapalat"/>
          <w:sz w:val="24"/>
          <w:szCs w:val="24"/>
        </w:rPr>
        <w:tab/>
      </w:r>
      <w:r w:rsidRPr="00CF05E6">
        <w:rPr>
          <w:rFonts w:ascii="GHEA Grapalat" w:hAnsi="GHEA Grapalat"/>
          <w:sz w:val="24"/>
          <w:szCs w:val="24"/>
        </w:rPr>
        <w:t xml:space="preserve">в случае, установленном пунктом 8 части 2 настоящей статьи, удельный вес объектов налогообложения, баз налогообложения, установленных Кодексом </w:t>
      </w:r>
      <w:r w:rsidR="002C7A2B" w:rsidRPr="00CF05E6">
        <w:rPr>
          <w:rFonts w:ascii="GHEA Grapalat" w:hAnsi="GHEA Grapalat"/>
          <w:sz w:val="24"/>
          <w:szCs w:val="24"/>
        </w:rPr>
        <w:t>вычетов</w:t>
      </w:r>
      <w:r w:rsidR="00257A35" w:rsidRPr="00CF05E6">
        <w:rPr>
          <w:rFonts w:ascii="GHEA Grapalat" w:hAnsi="GHEA Grapalat"/>
          <w:sz w:val="24"/>
          <w:szCs w:val="24"/>
        </w:rPr>
        <w:t xml:space="preserve"> </w:t>
      </w:r>
      <w:r w:rsidRPr="00CF05E6">
        <w:rPr>
          <w:rFonts w:ascii="GHEA Grapalat" w:hAnsi="GHEA Grapalat"/>
          <w:sz w:val="24"/>
          <w:szCs w:val="24"/>
        </w:rPr>
        <w:t>или зачитываемых (вычитаемых) сумм, формируемых по части деятельности, отличающейся от совместной,</w:t>
      </w:r>
      <w:r w:rsidR="008918B4" w:rsidRPr="00CF05E6">
        <w:rPr>
          <w:rFonts w:ascii="GHEA Grapalat" w:hAnsi="GHEA Grapalat"/>
          <w:sz w:val="24"/>
          <w:szCs w:val="24"/>
        </w:rPr>
        <w:t xml:space="preserve"> соответственно, в структуре общих объектов налогообложения, общих баз налогообложения, установленных Кодексом общих </w:t>
      </w:r>
      <w:r w:rsidR="002C7A2B" w:rsidRPr="00CF05E6">
        <w:rPr>
          <w:rFonts w:ascii="GHEA Grapalat" w:hAnsi="GHEA Grapalat"/>
          <w:sz w:val="24"/>
          <w:szCs w:val="24"/>
        </w:rPr>
        <w:t>вычетов</w:t>
      </w:r>
      <w:r w:rsidR="00257A35" w:rsidRPr="00CF05E6">
        <w:rPr>
          <w:rFonts w:ascii="GHEA Grapalat" w:hAnsi="GHEA Grapalat"/>
          <w:sz w:val="24"/>
          <w:szCs w:val="24"/>
        </w:rPr>
        <w:t xml:space="preserve"> </w:t>
      </w:r>
      <w:r w:rsidRPr="00CF05E6">
        <w:rPr>
          <w:rFonts w:ascii="GHEA Grapalat" w:hAnsi="GHEA Grapalat"/>
          <w:sz w:val="24"/>
          <w:szCs w:val="24"/>
        </w:rPr>
        <w:t>или зачитываемых (вычитаемых) сумм налогоплательщика;</w:t>
      </w:r>
    </w:p>
    <w:p w:rsidR="00BF1309" w:rsidRPr="00CF05E6" w:rsidRDefault="008918B4"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A32AA8" w:rsidRPr="00CF05E6">
        <w:rPr>
          <w:rFonts w:ascii="GHEA Grapalat" w:hAnsi="GHEA Grapalat"/>
          <w:sz w:val="24"/>
          <w:szCs w:val="24"/>
        </w:rPr>
        <w:tab/>
      </w:r>
      <w:r w:rsidRPr="00CF05E6">
        <w:rPr>
          <w:rFonts w:ascii="GHEA Grapalat" w:hAnsi="GHEA Grapalat"/>
          <w:sz w:val="24"/>
          <w:szCs w:val="24"/>
        </w:rPr>
        <w:t xml:space="preserve">По смыслу применения настоящей статьи считается, что ведение раздельного учета невозможно, если объекты налогообложения или базы налогообложения, или суммы налога, или доходы, или </w:t>
      </w:r>
      <w:r w:rsidR="002C7A2B" w:rsidRPr="00CF05E6">
        <w:rPr>
          <w:rFonts w:ascii="GHEA Grapalat" w:hAnsi="GHEA Grapalat"/>
          <w:sz w:val="24"/>
          <w:szCs w:val="24"/>
        </w:rPr>
        <w:t>установленные Кодексом</w:t>
      </w:r>
      <w:r w:rsidR="00257A35" w:rsidRPr="00CF05E6">
        <w:rPr>
          <w:rFonts w:ascii="GHEA Grapalat" w:hAnsi="GHEA Grapalat"/>
          <w:sz w:val="24"/>
          <w:szCs w:val="24"/>
        </w:rPr>
        <w:t xml:space="preserve"> вычеты</w:t>
      </w:r>
      <w:r w:rsidR="00BF1309" w:rsidRPr="00CF05E6">
        <w:rPr>
          <w:rFonts w:ascii="GHEA Grapalat" w:hAnsi="GHEA Grapalat"/>
          <w:sz w:val="24"/>
          <w:szCs w:val="24"/>
        </w:rPr>
        <w:t xml:space="preserve">, или </w:t>
      </w:r>
      <w:r w:rsidRPr="00CF05E6">
        <w:rPr>
          <w:rFonts w:ascii="GHEA Grapalat" w:hAnsi="GHEA Grapalat"/>
          <w:sz w:val="24"/>
          <w:szCs w:val="24"/>
        </w:rPr>
        <w:t>зачитываемые (вычитаемые</w:t>
      </w:r>
      <w:r w:rsidR="00BF1309" w:rsidRPr="00CF05E6">
        <w:rPr>
          <w:rFonts w:ascii="GHEA Grapalat" w:hAnsi="GHEA Grapalat"/>
          <w:sz w:val="24"/>
          <w:szCs w:val="24"/>
        </w:rPr>
        <w:t>) суммы, связанные с их получением, невозможно непосредственно приписать подлежащей налогообложению, не</w:t>
      </w:r>
      <w:r w:rsidR="00A32AA8" w:rsidRPr="00CF05E6">
        <w:rPr>
          <w:rFonts w:ascii="Courier New" w:hAnsi="Courier New" w:cs="Courier New"/>
          <w:sz w:val="24"/>
          <w:szCs w:val="24"/>
        </w:rPr>
        <w:t> </w:t>
      </w:r>
      <w:r w:rsidR="00BF1309" w:rsidRPr="00CF05E6">
        <w:rPr>
          <w:rFonts w:ascii="GHEA Grapalat" w:hAnsi="GHEA Grapalat"/>
          <w:sz w:val="24"/>
          <w:szCs w:val="24"/>
        </w:rPr>
        <w:t>подлежащей налогообложению, подлежащей налогообложению в разных системах налогообложения, подлежащей налогообложению по</w:t>
      </w:r>
      <w:r w:rsidR="00E5461C" w:rsidRPr="00CF05E6">
        <w:rPr>
          <w:rFonts w:ascii="GHEA Grapalat" w:hAnsi="GHEA Grapalat" w:cs="Courier New"/>
          <w:sz w:val="24"/>
          <w:szCs w:val="24"/>
        </w:rPr>
        <w:t xml:space="preserve"> </w:t>
      </w:r>
      <w:r w:rsidR="00BF1309" w:rsidRPr="00CF05E6">
        <w:rPr>
          <w:rFonts w:ascii="GHEA Grapalat" w:hAnsi="GHEA Grapalat"/>
          <w:sz w:val="24"/>
          <w:szCs w:val="24"/>
        </w:rPr>
        <w:t>дифференцированной ставке:</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32AA8" w:rsidRPr="00CF05E6">
        <w:rPr>
          <w:rFonts w:ascii="GHEA Grapalat" w:hAnsi="GHEA Grapalat"/>
          <w:sz w:val="24"/>
          <w:szCs w:val="24"/>
        </w:rPr>
        <w:tab/>
      </w:r>
      <w:r w:rsidRPr="00CF05E6">
        <w:rPr>
          <w:rFonts w:ascii="GHEA Grapalat" w:hAnsi="GHEA Grapalat"/>
          <w:sz w:val="24"/>
          <w:szCs w:val="24"/>
        </w:rPr>
        <w:t>конкретной сделке или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32AA8" w:rsidRPr="00CF05E6">
        <w:rPr>
          <w:rFonts w:ascii="GHEA Grapalat" w:hAnsi="GHEA Grapalat"/>
          <w:sz w:val="24"/>
          <w:szCs w:val="24"/>
        </w:rPr>
        <w:tab/>
      </w:r>
      <w:r w:rsidRPr="00CF05E6">
        <w:rPr>
          <w:rFonts w:ascii="GHEA Grapalat" w:hAnsi="GHEA Grapalat"/>
          <w:sz w:val="24"/>
          <w:szCs w:val="24"/>
        </w:rPr>
        <w:t>конкретному виду деятельности, или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A32AA8" w:rsidRPr="00CF05E6">
        <w:rPr>
          <w:rFonts w:ascii="GHEA Grapalat" w:hAnsi="GHEA Grapalat"/>
          <w:sz w:val="24"/>
          <w:szCs w:val="24"/>
        </w:rPr>
        <w:tab/>
      </w:r>
      <w:r w:rsidRPr="00CF05E6">
        <w:rPr>
          <w:rFonts w:ascii="GHEA Grapalat" w:hAnsi="GHEA Grapalat"/>
          <w:sz w:val="24"/>
          <w:szCs w:val="24"/>
        </w:rPr>
        <w:t>конкретному виду дохода.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A32AA8" w:rsidRPr="00CF05E6">
        <w:rPr>
          <w:rFonts w:ascii="GHEA Grapalat" w:hAnsi="GHEA Grapalat"/>
          <w:sz w:val="24"/>
          <w:szCs w:val="24"/>
        </w:rPr>
        <w:tab/>
      </w:r>
      <w:r w:rsidRPr="00CF05E6">
        <w:rPr>
          <w:rFonts w:ascii="GHEA Grapalat" w:hAnsi="GHEA Grapalat"/>
          <w:sz w:val="24"/>
          <w:szCs w:val="24"/>
        </w:rPr>
        <w:t xml:space="preserve">Если ведение раздельного учета, установленного пунктами </w:t>
      </w:r>
      <w:r w:rsidR="005D2412" w:rsidRPr="00CF05E6">
        <w:rPr>
          <w:rFonts w:ascii="GHEA Grapalat" w:hAnsi="GHEA Grapalat"/>
          <w:sz w:val="24"/>
          <w:szCs w:val="24"/>
        </w:rPr>
        <w:t>3</w:t>
      </w:r>
      <w:r w:rsidRPr="00CF05E6">
        <w:rPr>
          <w:rFonts w:ascii="GHEA Grapalat" w:hAnsi="GHEA Grapalat"/>
          <w:sz w:val="24"/>
          <w:szCs w:val="24"/>
        </w:rPr>
        <w:t>-8 части 2 настоящей статьи, возможно, однако налогоплательщик не обеспечил этого, то</w:t>
      </w:r>
      <w:r w:rsidR="00A32AA8" w:rsidRPr="00CF05E6">
        <w:rPr>
          <w:rFonts w:ascii="Courier New" w:hAnsi="Courier New" w:cs="Courier New"/>
          <w:sz w:val="24"/>
          <w:szCs w:val="24"/>
        </w:rPr>
        <w:t> </w:t>
      </w:r>
      <w:r w:rsidRPr="00CF05E6">
        <w:rPr>
          <w:rFonts w:ascii="GHEA Grapalat" w:hAnsi="GHEA Grapalat"/>
          <w:sz w:val="24"/>
          <w:szCs w:val="24"/>
        </w:rPr>
        <w:t xml:space="preserve">налоговый орган имеет право определить объекты налогообложения налогоплательщика или базы налогообложения, или суммы налога, или доходы, или установленные Кодексом </w:t>
      </w:r>
      <w:r w:rsidR="002C7A2B" w:rsidRPr="00CF05E6">
        <w:rPr>
          <w:rFonts w:ascii="GHEA Grapalat" w:hAnsi="GHEA Grapalat"/>
          <w:sz w:val="24"/>
          <w:szCs w:val="24"/>
        </w:rPr>
        <w:t>вычеты</w:t>
      </w:r>
      <w:r w:rsidRPr="00CF05E6">
        <w:rPr>
          <w:rFonts w:ascii="GHEA Grapalat" w:hAnsi="GHEA Grapalat"/>
          <w:sz w:val="24"/>
          <w:szCs w:val="24"/>
        </w:rPr>
        <w:t xml:space="preserve">, или зачитываемые (вычитаемые) суммы, связанные с их получением, с применением метода соответствующего удельного веса, установленного пунктами </w:t>
      </w:r>
      <w:r w:rsidR="005D2412" w:rsidRPr="00CF05E6">
        <w:rPr>
          <w:rFonts w:ascii="GHEA Grapalat" w:hAnsi="GHEA Grapalat"/>
          <w:sz w:val="24"/>
          <w:szCs w:val="24"/>
        </w:rPr>
        <w:t>3</w:t>
      </w:r>
      <w:r w:rsidRPr="00CF05E6">
        <w:rPr>
          <w:rFonts w:ascii="GHEA Grapalat" w:hAnsi="GHEA Grapalat"/>
          <w:sz w:val="24"/>
          <w:szCs w:val="24"/>
        </w:rPr>
        <w:t>-8 части 3 настоящей статьи.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A32AA8" w:rsidRPr="00CF05E6">
        <w:rPr>
          <w:rFonts w:ascii="GHEA Grapalat" w:hAnsi="GHEA Grapalat"/>
          <w:sz w:val="24"/>
          <w:szCs w:val="24"/>
        </w:rPr>
        <w:tab/>
      </w:r>
      <w:r w:rsidRPr="00CF05E6">
        <w:rPr>
          <w:rFonts w:ascii="GHEA Grapalat" w:hAnsi="GHEA Grapalat"/>
          <w:sz w:val="24"/>
          <w:szCs w:val="24"/>
        </w:rPr>
        <w:t>Особенности способа раздельного учета, установленного частью 2 настоящей статьи, и правил применения метода удельного веса, установленных частью 3 настоящей статьи, установлены в разделах специальной части Кодекса, касающихся отдельных видов налогов.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7.</w:t>
      </w:r>
      <w:r w:rsidR="00A32AA8" w:rsidRPr="00CF05E6">
        <w:rPr>
          <w:rFonts w:ascii="GHEA Grapalat" w:hAnsi="GHEA Grapalat"/>
          <w:spacing w:val="-6"/>
          <w:sz w:val="24"/>
          <w:szCs w:val="24"/>
        </w:rPr>
        <w:tab/>
      </w:r>
      <w:r w:rsidRPr="00CF05E6">
        <w:rPr>
          <w:rFonts w:ascii="GHEA Grapalat" w:hAnsi="GHEA Grapalat"/>
          <w:spacing w:val="-6"/>
          <w:sz w:val="24"/>
          <w:szCs w:val="24"/>
        </w:rPr>
        <w:t>В случаях, установленных частями Кодекса, касающимися отдельных видов налога, учет, являющийся основанием для исчисления налога или базы налогообложения, осуществляется на основании положений, установленных законами, регулирующими бухгалтерский учет и финансов</w:t>
      </w:r>
      <w:r w:rsidR="002C7A2B" w:rsidRPr="00CF05E6">
        <w:rPr>
          <w:rFonts w:ascii="GHEA Grapalat" w:hAnsi="GHEA Grapalat"/>
          <w:spacing w:val="-6"/>
          <w:sz w:val="24"/>
          <w:szCs w:val="24"/>
        </w:rPr>
        <w:t>ую</w:t>
      </w:r>
      <w:r w:rsidRPr="00CF05E6">
        <w:rPr>
          <w:rFonts w:ascii="GHEA Grapalat" w:hAnsi="GHEA Grapalat"/>
          <w:spacing w:val="-6"/>
          <w:sz w:val="24"/>
          <w:szCs w:val="24"/>
        </w:rPr>
        <w:t xml:space="preserve"> отчет</w:t>
      </w:r>
      <w:r w:rsidR="002C7A2B" w:rsidRPr="00CF05E6">
        <w:rPr>
          <w:rFonts w:ascii="GHEA Grapalat" w:hAnsi="GHEA Grapalat"/>
          <w:spacing w:val="-6"/>
          <w:sz w:val="24"/>
          <w:szCs w:val="24"/>
        </w:rPr>
        <w:t>ность</w:t>
      </w:r>
      <w:r w:rsidRPr="00CF05E6">
        <w:rPr>
          <w:rFonts w:ascii="GHEA Grapalat" w:hAnsi="GHEA Grapalat"/>
          <w:spacing w:val="-6"/>
          <w:sz w:val="24"/>
          <w:szCs w:val="24"/>
        </w:rPr>
        <w:t xml:space="preserve">, и иными правовыми актами, если Кодексом не предусматриваются особенности </w:t>
      </w:r>
      <w:r w:rsidRPr="00CF05E6">
        <w:rPr>
          <w:rFonts w:ascii="GHEA Grapalat" w:hAnsi="GHEA Grapalat"/>
          <w:sz w:val="24"/>
          <w:szCs w:val="24"/>
        </w:rPr>
        <w:t>их применения.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A32AA8" w:rsidRPr="00CF05E6">
        <w:rPr>
          <w:rFonts w:ascii="GHEA Grapalat" w:hAnsi="GHEA Grapalat"/>
          <w:sz w:val="24"/>
          <w:szCs w:val="24"/>
        </w:rPr>
        <w:tab/>
      </w:r>
      <w:r w:rsidR="00A71432" w:rsidRPr="00CF05E6">
        <w:rPr>
          <w:rFonts w:ascii="GHEA Grapalat" w:hAnsi="GHEA Grapalat"/>
          <w:sz w:val="24"/>
          <w:szCs w:val="24"/>
        </w:rPr>
        <w:t>Ч</w:t>
      </w:r>
      <w:r w:rsidRPr="00CF05E6">
        <w:rPr>
          <w:rFonts w:ascii="GHEA Grapalat" w:hAnsi="GHEA Grapalat"/>
          <w:sz w:val="24"/>
          <w:szCs w:val="24"/>
        </w:rPr>
        <w:t>тобы считать</w:t>
      </w:r>
      <w:r w:rsidRPr="00CF05E6" w:rsidDel="004C1637">
        <w:rPr>
          <w:rFonts w:ascii="GHEA Grapalat" w:hAnsi="GHEA Grapalat"/>
          <w:sz w:val="24"/>
          <w:szCs w:val="24"/>
        </w:rPr>
        <w:t xml:space="preserve"> </w:t>
      </w:r>
      <w:r w:rsidRPr="00CF05E6">
        <w:rPr>
          <w:rFonts w:ascii="GHEA Grapalat" w:hAnsi="GHEA Grapalat"/>
          <w:sz w:val="24"/>
          <w:szCs w:val="24"/>
        </w:rPr>
        <w:t>доходы, получаемые физическим лицом, считающимся индивидуальным предпринимателем или нотариусом, доходами индивидуального предпринимателя или нотариуса, или данного физического лица, за основание принимается выступление стороны сделки в качестве индивидуального предпринимателя или нотариуса, или физического лица.</w:t>
      </w:r>
    </w:p>
    <w:p w:rsidR="0054032C" w:rsidRPr="000406CB" w:rsidRDefault="0021747C"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15 дополнена,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E5461C" w:rsidRPr="00CF05E6">
        <w:rPr>
          <w:rFonts w:ascii="Courier New" w:hAnsi="Courier New" w:cs="Courier New"/>
          <w:b/>
          <w:i/>
          <w:sz w:val="24"/>
          <w:szCs w:val="24"/>
          <w:lang w:val="en-US"/>
        </w:rPr>
        <w:t> </w:t>
      </w:r>
      <w:r w:rsidRPr="00CF05E6">
        <w:rPr>
          <w:rFonts w:ascii="GHEA Grapalat" w:hAnsi="GHEA Grapalat"/>
          <w:b/>
          <w:i/>
          <w:sz w:val="24"/>
          <w:szCs w:val="24"/>
        </w:rPr>
        <w:t>декабря 2017 года</w:t>
      </w:r>
      <w:r w:rsidR="005D2412" w:rsidRPr="00CF05E6">
        <w:rPr>
          <w:rFonts w:ascii="GHEA Grapalat" w:hAnsi="GHEA Grapalat"/>
          <w:b/>
          <w:i/>
          <w:sz w:val="24"/>
          <w:szCs w:val="24"/>
        </w:rPr>
        <w:t xml:space="preserve">, изменена в соответствии с </w:t>
      </w:r>
      <w:r w:rsidR="005D2412" w:rsidRPr="00CF05E6">
        <w:rPr>
          <w:rFonts w:ascii="GHEA Grapalat" w:hAnsi="GHEA Grapalat"/>
          <w:b/>
          <w:i/>
          <w:sz w:val="24"/>
          <w:szCs w:val="24"/>
          <w:lang w:val="en-US"/>
        </w:rPr>
        <w:t>HO</w:t>
      </w:r>
      <w:r w:rsidR="005D2412" w:rsidRPr="00CF05E6">
        <w:rPr>
          <w:rFonts w:ascii="GHEA Grapalat" w:hAnsi="GHEA Grapalat"/>
          <w:b/>
          <w:i/>
          <w:sz w:val="24"/>
          <w:szCs w:val="24"/>
        </w:rPr>
        <w:t>-68-</w:t>
      </w:r>
      <w:r w:rsidR="005D2412" w:rsidRPr="00CF05E6">
        <w:rPr>
          <w:rFonts w:ascii="GHEA Grapalat" w:hAnsi="GHEA Grapalat"/>
          <w:b/>
          <w:i/>
          <w:sz w:val="24"/>
          <w:szCs w:val="24"/>
          <w:lang w:val="en-US"/>
        </w:rPr>
        <w:t>N</w:t>
      </w:r>
      <w:r w:rsidR="005D2412" w:rsidRPr="00CF05E6">
        <w:rPr>
          <w:rFonts w:ascii="GHEA Grapalat" w:hAnsi="GHEA Grapalat"/>
          <w:b/>
          <w:i/>
          <w:sz w:val="24"/>
          <w:szCs w:val="24"/>
        </w:rPr>
        <w:t xml:space="preserve"> от 25</w:t>
      </w:r>
      <w:r w:rsidR="005D2412" w:rsidRPr="00CF05E6">
        <w:rPr>
          <w:rFonts w:ascii="Courier New" w:hAnsi="Courier New" w:cs="Courier New"/>
          <w:b/>
          <w:i/>
          <w:sz w:val="24"/>
          <w:szCs w:val="24"/>
        </w:rPr>
        <w:t> </w:t>
      </w:r>
      <w:r w:rsidR="005D2412" w:rsidRPr="00CF05E6">
        <w:rPr>
          <w:rFonts w:ascii="GHEA Grapalat" w:hAnsi="GHEA Grapalat"/>
          <w:b/>
          <w:i/>
          <w:sz w:val="24"/>
          <w:szCs w:val="24"/>
        </w:rPr>
        <w:t>июня 2019 года</w:t>
      </w:r>
      <w:r w:rsidRPr="00CF05E6">
        <w:rPr>
          <w:rFonts w:ascii="GHEA Grapalat" w:hAnsi="GHEA Grapalat"/>
          <w:b/>
          <w:i/>
          <w:sz w:val="24"/>
          <w:szCs w:val="24"/>
        </w:rPr>
        <w:t>)</w:t>
      </w:r>
    </w:p>
    <w:p w:rsidR="00C57622" w:rsidRPr="000406CB" w:rsidRDefault="00C57622"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C57622">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16.</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Правила учета сделок и операций, выраженных в</w:t>
            </w:r>
            <w:r w:rsidR="00A32AA8" w:rsidRPr="00CF05E6">
              <w:rPr>
                <w:rFonts w:ascii="Courier New" w:hAnsi="Courier New" w:cs="Courier New"/>
                <w:b/>
                <w:sz w:val="24"/>
                <w:szCs w:val="24"/>
              </w:rPr>
              <w:t> </w:t>
            </w:r>
            <w:r w:rsidRPr="00CF05E6">
              <w:rPr>
                <w:rFonts w:ascii="GHEA Grapalat" w:hAnsi="GHEA Grapalat"/>
                <w:b/>
                <w:sz w:val="24"/>
                <w:szCs w:val="24"/>
              </w:rPr>
              <w:t>иностранной валюте</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5D6613" w:rsidRPr="00CF05E6">
        <w:rPr>
          <w:rFonts w:ascii="GHEA Grapalat" w:hAnsi="GHEA Grapalat"/>
          <w:sz w:val="24"/>
          <w:szCs w:val="24"/>
        </w:rPr>
        <w:tab/>
      </w:r>
      <w:r w:rsidRPr="00CF05E6">
        <w:rPr>
          <w:rFonts w:ascii="GHEA Grapalat" w:hAnsi="GHEA Grapalat"/>
          <w:sz w:val="24"/>
          <w:szCs w:val="24"/>
        </w:rPr>
        <w:t>В рамках сделок и операций, выраженных в иностранной валюте:</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5D6613" w:rsidRPr="00CF05E6">
        <w:rPr>
          <w:rFonts w:ascii="GHEA Grapalat" w:hAnsi="GHEA Grapalat"/>
          <w:sz w:val="24"/>
          <w:szCs w:val="24"/>
        </w:rPr>
        <w:tab/>
      </w:r>
      <w:r w:rsidRPr="00CF05E6">
        <w:rPr>
          <w:rFonts w:ascii="GHEA Grapalat" w:hAnsi="GHEA Grapalat"/>
          <w:sz w:val="24"/>
          <w:szCs w:val="24"/>
        </w:rPr>
        <w:t xml:space="preserve">формирующиеся по части операций </w:t>
      </w:r>
      <w:r w:rsidR="003C3C58" w:rsidRPr="00CF05E6">
        <w:rPr>
          <w:rFonts w:ascii="GHEA Grapalat" w:hAnsi="GHEA Grapalat"/>
          <w:sz w:val="24"/>
          <w:szCs w:val="24"/>
        </w:rPr>
        <w:t xml:space="preserve">по ввозу </w:t>
      </w:r>
      <w:r w:rsidRPr="00CF05E6">
        <w:rPr>
          <w:rFonts w:ascii="GHEA Grapalat" w:hAnsi="GHEA Grapalat"/>
          <w:sz w:val="24"/>
          <w:szCs w:val="24"/>
        </w:rPr>
        <w:t xml:space="preserve">или </w:t>
      </w:r>
      <w:r w:rsidR="003C3C58" w:rsidRPr="00CF05E6">
        <w:rPr>
          <w:rFonts w:ascii="GHEA Grapalat" w:hAnsi="GHEA Grapalat"/>
          <w:sz w:val="24"/>
          <w:szCs w:val="24"/>
        </w:rPr>
        <w:t xml:space="preserve">вывозу </w:t>
      </w:r>
      <w:r w:rsidRPr="00CF05E6">
        <w:rPr>
          <w:rFonts w:ascii="GHEA Grapalat" w:hAnsi="GHEA Grapalat"/>
          <w:sz w:val="24"/>
          <w:szCs w:val="24"/>
        </w:rPr>
        <w:t>товаров базы налогообложения и первоначальные стоимости товаров определяются: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5D6613" w:rsidRPr="00CF05E6">
        <w:rPr>
          <w:rFonts w:ascii="GHEA Grapalat" w:hAnsi="GHEA Grapalat"/>
          <w:sz w:val="24"/>
          <w:szCs w:val="24"/>
        </w:rPr>
        <w:tab/>
      </w:r>
      <w:r w:rsidRPr="00CF05E6">
        <w:rPr>
          <w:rFonts w:ascii="GHEA Grapalat" w:hAnsi="GHEA Grapalat"/>
          <w:sz w:val="24"/>
          <w:szCs w:val="24"/>
        </w:rPr>
        <w:t xml:space="preserve">в случае операций </w:t>
      </w:r>
      <w:r w:rsidR="003C3C58" w:rsidRPr="00CF05E6">
        <w:rPr>
          <w:rFonts w:ascii="GHEA Grapalat" w:hAnsi="GHEA Grapalat"/>
          <w:sz w:val="24"/>
          <w:szCs w:val="24"/>
        </w:rPr>
        <w:t xml:space="preserve">по ввозу </w:t>
      </w:r>
      <w:r w:rsidRPr="00CF05E6">
        <w:rPr>
          <w:rFonts w:ascii="GHEA Grapalat" w:hAnsi="GHEA Grapalat"/>
          <w:sz w:val="24"/>
          <w:szCs w:val="24"/>
        </w:rPr>
        <w:t>товара из государства, не являющегося членом ЕАЭС</w:t>
      </w:r>
      <w:r w:rsidR="003C3C58" w:rsidRPr="00CF05E6">
        <w:rPr>
          <w:rFonts w:ascii="GHEA Grapalat" w:hAnsi="GHEA Grapalat"/>
          <w:sz w:val="24"/>
          <w:szCs w:val="24"/>
        </w:rPr>
        <w:t>,</w:t>
      </w:r>
      <w:r w:rsidRPr="00CF05E6">
        <w:rPr>
          <w:rFonts w:ascii="GHEA Grapalat" w:hAnsi="GHEA Grapalat"/>
          <w:sz w:val="24"/>
          <w:szCs w:val="24"/>
        </w:rPr>
        <w:t xml:space="preserve"> или </w:t>
      </w:r>
      <w:r w:rsidR="003C3C58" w:rsidRPr="00CF05E6">
        <w:rPr>
          <w:rFonts w:ascii="GHEA Grapalat" w:hAnsi="GHEA Grapalat"/>
          <w:sz w:val="24"/>
          <w:szCs w:val="24"/>
        </w:rPr>
        <w:t xml:space="preserve">вывозу </w:t>
      </w:r>
      <w:r w:rsidRPr="00CF05E6">
        <w:rPr>
          <w:rFonts w:ascii="GHEA Grapalat" w:hAnsi="GHEA Grapalat"/>
          <w:sz w:val="24"/>
          <w:szCs w:val="24"/>
        </w:rPr>
        <w:t>товара в государство, не являющ</w:t>
      </w:r>
      <w:r w:rsidRPr="00CF05E6">
        <w:rPr>
          <w:rFonts w:ascii="GHEA Grapalat" w:hAnsi="GHEA Grapalat"/>
          <w:sz w:val="24"/>
          <w:szCs w:val="24"/>
          <w:lang w:val="en-US"/>
        </w:rPr>
        <w:t>ee</w:t>
      </w:r>
      <w:r w:rsidRPr="00CF05E6">
        <w:rPr>
          <w:rFonts w:ascii="GHEA Grapalat" w:hAnsi="GHEA Grapalat"/>
          <w:sz w:val="24"/>
          <w:szCs w:val="24"/>
        </w:rPr>
        <w:t>ся членом ЕАЭС</w:t>
      </w:r>
      <w:r w:rsidR="003C3C58" w:rsidRPr="00CF05E6">
        <w:rPr>
          <w:rFonts w:ascii="GHEA Grapalat" w:hAnsi="GHEA Grapalat"/>
          <w:sz w:val="24"/>
          <w:szCs w:val="24"/>
        </w:rPr>
        <w:t>,</w:t>
      </w:r>
      <w:r w:rsidRPr="00CF05E6">
        <w:rPr>
          <w:rFonts w:ascii="GHEA Grapalat" w:hAnsi="GHEA Grapalat"/>
          <w:sz w:val="24"/>
          <w:szCs w:val="24"/>
        </w:rPr>
        <w:t xml:space="preserve"> </w:t>
      </w:r>
      <w:r w:rsidR="003C3C58" w:rsidRPr="00CF05E6">
        <w:rPr>
          <w:rFonts w:ascii="GHEA Grapalat" w:hAnsi="GHEA Grapalat"/>
          <w:sz w:val="24"/>
          <w:szCs w:val="24"/>
        </w:rPr>
        <w:t xml:space="preserve">соответственно </w:t>
      </w:r>
      <w:r w:rsidR="00927DA1" w:rsidRPr="00CF05E6">
        <w:rPr>
          <w:rFonts w:ascii="GHEA Grapalat" w:hAnsi="GHEA Grapalat"/>
          <w:sz w:val="24"/>
          <w:szCs w:val="24"/>
        </w:rPr>
        <w:t xml:space="preserve">— по состоянию </w:t>
      </w:r>
      <w:r w:rsidRPr="00CF05E6">
        <w:rPr>
          <w:rFonts w:ascii="GHEA Grapalat" w:hAnsi="GHEA Grapalat"/>
          <w:sz w:val="24"/>
          <w:szCs w:val="24"/>
        </w:rPr>
        <w:t xml:space="preserve">на дату </w:t>
      </w:r>
      <w:r w:rsidR="0085199B" w:rsidRPr="00CF05E6">
        <w:rPr>
          <w:rFonts w:ascii="GHEA Grapalat" w:hAnsi="GHEA Grapalat"/>
          <w:sz w:val="24"/>
          <w:szCs w:val="24"/>
        </w:rPr>
        <w:t xml:space="preserve">регистрации </w:t>
      </w:r>
      <w:r w:rsidRPr="00CF05E6">
        <w:rPr>
          <w:rFonts w:ascii="GHEA Grapalat" w:hAnsi="GHEA Grapalat"/>
          <w:sz w:val="24"/>
          <w:szCs w:val="24"/>
        </w:rPr>
        <w:t xml:space="preserve">таможенной декларации </w:t>
      </w:r>
      <w:r w:rsidR="004A72B2" w:rsidRPr="00CF05E6">
        <w:rPr>
          <w:rFonts w:ascii="GHEA Grapalat" w:hAnsi="GHEA Grapalat"/>
          <w:sz w:val="24"/>
          <w:szCs w:val="24"/>
        </w:rPr>
        <w:t xml:space="preserve">о ввозе </w:t>
      </w:r>
      <w:r w:rsidRPr="00CF05E6">
        <w:rPr>
          <w:rFonts w:ascii="GHEA Grapalat" w:hAnsi="GHEA Grapalat"/>
          <w:sz w:val="24"/>
          <w:szCs w:val="24"/>
        </w:rPr>
        <w:t xml:space="preserve">товара или </w:t>
      </w:r>
      <w:r w:rsidR="004A72B2" w:rsidRPr="00CF05E6">
        <w:rPr>
          <w:rFonts w:ascii="GHEA Grapalat" w:hAnsi="GHEA Grapalat"/>
          <w:sz w:val="24"/>
          <w:szCs w:val="24"/>
        </w:rPr>
        <w:t xml:space="preserve">вывозе </w:t>
      </w:r>
      <w:r w:rsidRPr="00CF05E6">
        <w:rPr>
          <w:rFonts w:ascii="GHEA Grapalat" w:hAnsi="GHEA Grapalat"/>
          <w:sz w:val="24"/>
          <w:szCs w:val="24"/>
        </w:rPr>
        <w:t xml:space="preserve">товара (независимо от представления в дальнейшем по части этих операций </w:t>
      </w:r>
      <w:r w:rsidR="00444436" w:rsidRPr="00CF05E6">
        <w:rPr>
          <w:rFonts w:ascii="GHEA Grapalat" w:hAnsi="GHEA Grapalat"/>
          <w:sz w:val="24"/>
          <w:szCs w:val="24"/>
        </w:rPr>
        <w:t xml:space="preserve">скорректированной </w:t>
      </w:r>
      <w:r w:rsidRPr="00CF05E6">
        <w:rPr>
          <w:rFonts w:ascii="GHEA Grapalat" w:hAnsi="GHEA Grapalat"/>
          <w:sz w:val="24"/>
          <w:szCs w:val="24"/>
        </w:rPr>
        <w:t xml:space="preserve">таможенной декларации </w:t>
      </w:r>
      <w:r w:rsidR="004A72B2" w:rsidRPr="00CF05E6">
        <w:rPr>
          <w:rFonts w:ascii="GHEA Grapalat" w:hAnsi="GHEA Grapalat"/>
          <w:sz w:val="24"/>
          <w:szCs w:val="24"/>
        </w:rPr>
        <w:t xml:space="preserve">о ввозе </w:t>
      </w:r>
      <w:r w:rsidRPr="00CF05E6">
        <w:rPr>
          <w:rFonts w:ascii="GHEA Grapalat" w:hAnsi="GHEA Grapalat"/>
          <w:sz w:val="24"/>
          <w:szCs w:val="24"/>
        </w:rPr>
        <w:t xml:space="preserve">товара или </w:t>
      </w:r>
      <w:r w:rsidR="00444436" w:rsidRPr="00CF05E6">
        <w:rPr>
          <w:rFonts w:ascii="GHEA Grapalat" w:hAnsi="GHEA Grapalat"/>
          <w:sz w:val="24"/>
          <w:szCs w:val="24"/>
        </w:rPr>
        <w:t xml:space="preserve">скорректированной </w:t>
      </w:r>
      <w:r w:rsidRPr="00CF05E6">
        <w:rPr>
          <w:rFonts w:ascii="GHEA Grapalat" w:hAnsi="GHEA Grapalat"/>
          <w:sz w:val="24"/>
          <w:szCs w:val="24"/>
        </w:rPr>
        <w:t xml:space="preserve">таможенной декларации </w:t>
      </w:r>
      <w:r w:rsidR="004A72B2" w:rsidRPr="00CF05E6">
        <w:rPr>
          <w:rFonts w:ascii="GHEA Grapalat" w:hAnsi="GHEA Grapalat"/>
          <w:sz w:val="24"/>
          <w:szCs w:val="24"/>
        </w:rPr>
        <w:t xml:space="preserve">о вывозе </w:t>
      </w:r>
      <w:r w:rsidRPr="00CF05E6">
        <w:rPr>
          <w:rFonts w:ascii="GHEA Grapalat" w:hAnsi="GHEA Grapalat"/>
          <w:sz w:val="24"/>
          <w:szCs w:val="24"/>
        </w:rPr>
        <w:t xml:space="preserve">товара в порядке, установленном Единым таможенным законодательством ЕАЭС), исходя из </w:t>
      </w:r>
      <w:r w:rsidR="0028283E" w:rsidRPr="00CF05E6">
        <w:rPr>
          <w:rFonts w:ascii="GHEA Grapalat" w:hAnsi="GHEA Grapalat"/>
          <w:sz w:val="24"/>
          <w:szCs w:val="24"/>
        </w:rPr>
        <w:t xml:space="preserve">опубликованного в этот день Центральным банком Республики Армения </w:t>
      </w:r>
      <w:r w:rsidR="003C3C58" w:rsidRPr="00CF05E6">
        <w:rPr>
          <w:rFonts w:ascii="GHEA Grapalat" w:hAnsi="GHEA Grapalat"/>
          <w:sz w:val="24"/>
          <w:szCs w:val="24"/>
        </w:rPr>
        <w:t>сформированного на валютных рынках среднего обменного курса</w:t>
      </w:r>
      <w:r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б.</w:t>
      </w:r>
      <w:r w:rsidR="005D6613" w:rsidRPr="00CF05E6">
        <w:rPr>
          <w:rFonts w:ascii="GHEA Grapalat" w:hAnsi="GHEA Grapalat"/>
          <w:sz w:val="24"/>
          <w:szCs w:val="24"/>
        </w:rPr>
        <w:tab/>
      </w:r>
      <w:r w:rsidRPr="00CF05E6">
        <w:rPr>
          <w:rFonts w:ascii="GHEA Grapalat" w:hAnsi="GHEA Grapalat"/>
          <w:sz w:val="24"/>
          <w:szCs w:val="24"/>
        </w:rPr>
        <w:t xml:space="preserve">в случае операций </w:t>
      </w:r>
      <w:r w:rsidR="004B3A8A" w:rsidRPr="00CF05E6">
        <w:rPr>
          <w:rFonts w:ascii="GHEA Grapalat" w:hAnsi="GHEA Grapalat"/>
          <w:sz w:val="24"/>
          <w:szCs w:val="24"/>
        </w:rPr>
        <w:t xml:space="preserve">по ввозу </w:t>
      </w:r>
      <w:r w:rsidRPr="00CF05E6">
        <w:rPr>
          <w:rFonts w:ascii="GHEA Grapalat" w:hAnsi="GHEA Grapalat"/>
          <w:sz w:val="24"/>
          <w:szCs w:val="24"/>
        </w:rPr>
        <w:t xml:space="preserve">товара из государства-члена ЕАЭС или </w:t>
      </w:r>
      <w:r w:rsidR="003C3C58" w:rsidRPr="00CF05E6">
        <w:rPr>
          <w:rFonts w:ascii="GHEA Grapalat" w:hAnsi="GHEA Grapalat"/>
          <w:sz w:val="24"/>
          <w:szCs w:val="24"/>
        </w:rPr>
        <w:t xml:space="preserve">вывозу </w:t>
      </w:r>
      <w:r w:rsidRPr="00CF05E6">
        <w:rPr>
          <w:rFonts w:ascii="GHEA Grapalat" w:hAnsi="GHEA Grapalat"/>
          <w:sz w:val="24"/>
          <w:szCs w:val="24"/>
        </w:rPr>
        <w:t>товара в государство-член ЕАЭС</w:t>
      </w:r>
      <w:r w:rsidR="00927DA1" w:rsidRPr="00CF05E6">
        <w:rPr>
          <w:rFonts w:ascii="GHEA Grapalat" w:hAnsi="GHEA Grapalat"/>
          <w:sz w:val="24"/>
          <w:szCs w:val="24"/>
        </w:rPr>
        <w:t xml:space="preserve"> </w:t>
      </w:r>
      <w:r w:rsidRPr="00CF05E6">
        <w:rPr>
          <w:rFonts w:ascii="GHEA Grapalat" w:hAnsi="GHEA Grapalat"/>
          <w:sz w:val="24"/>
          <w:szCs w:val="24"/>
        </w:rPr>
        <w:t>соответственно</w:t>
      </w:r>
      <w:r w:rsidR="00976C9A" w:rsidRPr="00CF05E6">
        <w:rPr>
          <w:rFonts w:ascii="GHEA Grapalat" w:hAnsi="GHEA Grapalat"/>
          <w:sz w:val="24"/>
          <w:szCs w:val="24"/>
        </w:rPr>
        <w:t xml:space="preserve"> </w:t>
      </w:r>
      <w:r w:rsidR="001C0261" w:rsidRPr="00CF05E6">
        <w:rPr>
          <w:rFonts w:ascii="GHEA Grapalat" w:hAnsi="GHEA Grapalat"/>
          <w:sz w:val="24"/>
          <w:szCs w:val="24"/>
        </w:rPr>
        <w:t>—</w:t>
      </w:r>
      <w:r w:rsidRPr="00CF05E6">
        <w:rPr>
          <w:rFonts w:ascii="GHEA Grapalat" w:hAnsi="GHEA Grapalat"/>
          <w:sz w:val="24"/>
          <w:szCs w:val="24"/>
        </w:rPr>
        <w:t xml:space="preserve"> </w:t>
      </w:r>
      <w:r w:rsidR="00927DA1" w:rsidRPr="00CF05E6">
        <w:rPr>
          <w:rFonts w:ascii="GHEA Grapalat" w:hAnsi="GHEA Grapalat"/>
          <w:sz w:val="24"/>
          <w:szCs w:val="24"/>
        </w:rPr>
        <w:t xml:space="preserve">по состоянию </w:t>
      </w:r>
      <w:r w:rsidR="00976C9A" w:rsidRPr="00CF05E6">
        <w:rPr>
          <w:rFonts w:ascii="GHEA Grapalat" w:hAnsi="GHEA Grapalat"/>
          <w:sz w:val="24"/>
          <w:szCs w:val="24"/>
        </w:rPr>
        <w:t xml:space="preserve">на дату ввоза товара на территорию Республики Армения (пересечения государственной границы Республики Армения) либо вывоза товара с территории Республики Армения (пересечения государственной границы Республики Армения), </w:t>
      </w:r>
      <w:r w:rsidR="00976C9A" w:rsidRPr="00CF05E6">
        <w:rPr>
          <w:rFonts w:ascii="GHEA Grapalat" w:hAnsi="GHEA Grapalat"/>
          <w:spacing w:val="-6"/>
          <w:sz w:val="24"/>
          <w:szCs w:val="24"/>
        </w:rPr>
        <w:t xml:space="preserve">исходя из </w:t>
      </w:r>
      <w:r w:rsidR="0075391F" w:rsidRPr="00CF05E6">
        <w:rPr>
          <w:rFonts w:ascii="GHEA Grapalat" w:hAnsi="GHEA Grapalat"/>
          <w:spacing w:val="-6"/>
          <w:sz w:val="24"/>
          <w:szCs w:val="24"/>
        </w:rPr>
        <w:t xml:space="preserve">опубликованного в этот день Центральным банком Республики Армения </w:t>
      </w:r>
      <w:r w:rsidR="004B3A8A" w:rsidRPr="00CF05E6">
        <w:rPr>
          <w:rFonts w:ascii="GHEA Grapalat" w:hAnsi="GHEA Grapalat"/>
          <w:spacing w:val="-6"/>
          <w:sz w:val="24"/>
          <w:szCs w:val="24"/>
        </w:rPr>
        <w:t>сформированного на валютных рынках среднего обменного курса</w:t>
      </w:r>
      <w:r w:rsidR="00976C9A" w:rsidRPr="00CF05E6">
        <w:rPr>
          <w:rFonts w:ascii="GHEA Grapalat" w:hAnsi="GHEA Grapalat"/>
          <w:spacing w:val="-6"/>
          <w:sz w:val="24"/>
          <w:szCs w:val="24"/>
        </w:rPr>
        <w:t>. В случае</w:t>
      </w:r>
      <w:r w:rsidR="004B3A8A" w:rsidRPr="00CF05E6">
        <w:rPr>
          <w:rFonts w:ascii="GHEA Grapalat" w:hAnsi="GHEA Grapalat"/>
          <w:spacing w:val="-6"/>
          <w:sz w:val="24"/>
          <w:szCs w:val="24"/>
        </w:rPr>
        <w:t>,</w:t>
      </w:r>
      <w:r w:rsidR="00976C9A" w:rsidRPr="00CF05E6">
        <w:rPr>
          <w:rFonts w:ascii="GHEA Grapalat" w:hAnsi="GHEA Grapalat"/>
          <w:spacing w:val="-6"/>
          <w:sz w:val="24"/>
          <w:szCs w:val="24"/>
        </w:rPr>
        <w:t xml:space="preserve"> когда товар пересекает границу Республики Армения воздушным транспортом либо посредством почтовой услуги, предоставляемой почтовым оператором </w:t>
      </w:r>
      <w:r w:rsidR="00ED699E" w:rsidRPr="00CF05E6">
        <w:rPr>
          <w:rFonts w:ascii="GHEA Grapalat" w:hAnsi="GHEA Grapalat"/>
          <w:sz w:val="24"/>
          <w:szCs w:val="24"/>
        </w:rPr>
        <w:t>при</w:t>
      </w:r>
      <w:r w:rsidR="00976C9A" w:rsidRPr="00CF05E6">
        <w:rPr>
          <w:rFonts w:ascii="GHEA Grapalat" w:hAnsi="GHEA Grapalat"/>
          <w:sz w:val="24"/>
          <w:szCs w:val="24"/>
        </w:rPr>
        <w:t xml:space="preserve"> операци</w:t>
      </w:r>
      <w:r w:rsidR="00ED699E" w:rsidRPr="00CF05E6">
        <w:rPr>
          <w:rFonts w:ascii="GHEA Grapalat" w:hAnsi="GHEA Grapalat"/>
          <w:sz w:val="24"/>
          <w:szCs w:val="24"/>
        </w:rPr>
        <w:t>ях</w:t>
      </w:r>
      <w:r w:rsidR="00976C9A" w:rsidRPr="00CF05E6">
        <w:rPr>
          <w:rFonts w:ascii="GHEA Grapalat" w:hAnsi="GHEA Grapalat"/>
          <w:sz w:val="24"/>
          <w:szCs w:val="24"/>
        </w:rPr>
        <w:t xml:space="preserve"> </w:t>
      </w:r>
      <w:r w:rsidR="00B269E1" w:rsidRPr="00CF05E6">
        <w:rPr>
          <w:rFonts w:ascii="GHEA Grapalat" w:hAnsi="GHEA Grapalat"/>
          <w:sz w:val="24"/>
          <w:szCs w:val="24"/>
        </w:rPr>
        <w:t xml:space="preserve">по </w:t>
      </w:r>
      <w:r w:rsidR="00976C9A" w:rsidRPr="00CF05E6">
        <w:rPr>
          <w:rFonts w:ascii="GHEA Grapalat" w:hAnsi="GHEA Grapalat"/>
          <w:sz w:val="24"/>
          <w:szCs w:val="24"/>
        </w:rPr>
        <w:t>ввоз</w:t>
      </w:r>
      <w:r w:rsidR="00B269E1" w:rsidRPr="00CF05E6">
        <w:rPr>
          <w:rFonts w:ascii="GHEA Grapalat" w:hAnsi="GHEA Grapalat"/>
          <w:sz w:val="24"/>
          <w:szCs w:val="24"/>
        </w:rPr>
        <w:t>у</w:t>
      </w:r>
      <w:r w:rsidR="00976C9A" w:rsidRPr="00CF05E6">
        <w:rPr>
          <w:rFonts w:ascii="GHEA Grapalat" w:hAnsi="GHEA Grapalat"/>
          <w:sz w:val="24"/>
          <w:szCs w:val="24"/>
        </w:rPr>
        <w:t xml:space="preserve"> товара из государства-члена ЕАЭС или вывоз</w:t>
      </w:r>
      <w:r w:rsidR="00B269E1" w:rsidRPr="00CF05E6">
        <w:rPr>
          <w:rFonts w:ascii="GHEA Grapalat" w:hAnsi="GHEA Grapalat"/>
          <w:sz w:val="24"/>
          <w:szCs w:val="24"/>
        </w:rPr>
        <w:t>у</w:t>
      </w:r>
      <w:r w:rsidR="00976C9A" w:rsidRPr="00CF05E6">
        <w:rPr>
          <w:rFonts w:ascii="GHEA Grapalat" w:hAnsi="GHEA Grapalat"/>
          <w:sz w:val="24"/>
          <w:szCs w:val="24"/>
        </w:rPr>
        <w:t xml:space="preserve"> товара в государство-член ЕАЭС</w:t>
      </w:r>
      <w:r w:rsidR="00ED699E" w:rsidRPr="00CF05E6">
        <w:rPr>
          <w:rFonts w:ascii="GHEA Grapalat" w:hAnsi="GHEA Grapalat"/>
          <w:sz w:val="24"/>
          <w:szCs w:val="24"/>
        </w:rPr>
        <w:t>,</w:t>
      </w:r>
      <w:r w:rsidR="00976C9A" w:rsidRPr="00CF05E6">
        <w:rPr>
          <w:rFonts w:ascii="GHEA Grapalat" w:hAnsi="GHEA Grapalat"/>
          <w:sz w:val="24"/>
          <w:szCs w:val="24"/>
        </w:rPr>
        <w:t xml:space="preserve"> база налогообложения и первоначальная стоимость товара определяются </w:t>
      </w:r>
      <w:r w:rsidR="00927DA1" w:rsidRPr="00CF05E6">
        <w:rPr>
          <w:rFonts w:ascii="GHEA Grapalat" w:hAnsi="GHEA Grapalat"/>
          <w:sz w:val="24"/>
          <w:szCs w:val="24"/>
        </w:rPr>
        <w:t xml:space="preserve">по состоянию </w:t>
      </w:r>
      <w:r w:rsidR="00976C9A" w:rsidRPr="00CF05E6">
        <w:rPr>
          <w:rFonts w:ascii="GHEA Grapalat" w:hAnsi="GHEA Grapalat"/>
          <w:sz w:val="24"/>
          <w:szCs w:val="24"/>
        </w:rPr>
        <w:t xml:space="preserve">на </w:t>
      </w:r>
      <w:r w:rsidR="00927DA1" w:rsidRPr="00CF05E6">
        <w:rPr>
          <w:rFonts w:ascii="GHEA Grapalat" w:hAnsi="GHEA Grapalat"/>
          <w:sz w:val="24"/>
          <w:szCs w:val="24"/>
        </w:rPr>
        <w:t xml:space="preserve">дату, </w:t>
      </w:r>
      <w:r w:rsidR="00976C9A" w:rsidRPr="00CF05E6">
        <w:rPr>
          <w:rFonts w:ascii="GHEA Grapalat" w:hAnsi="GHEA Grapalat"/>
          <w:sz w:val="24"/>
          <w:szCs w:val="24"/>
        </w:rPr>
        <w:t xml:space="preserve">указанную в </w:t>
      </w:r>
      <w:r w:rsidR="00927DA1" w:rsidRPr="00CF05E6">
        <w:rPr>
          <w:rFonts w:ascii="GHEA Grapalat" w:hAnsi="GHEA Grapalat"/>
          <w:sz w:val="24"/>
          <w:szCs w:val="24"/>
        </w:rPr>
        <w:t xml:space="preserve">транспортных (перевозческих) документах — </w:t>
      </w:r>
      <w:r w:rsidR="00976C9A" w:rsidRPr="00CF05E6">
        <w:rPr>
          <w:rFonts w:ascii="GHEA Grapalat" w:hAnsi="GHEA Grapalat"/>
          <w:sz w:val="24"/>
          <w:szCs w:val="24"/>
        </w:rPr>
        <w:t>коносаменте, накладной или иных документах</w:t>
      </w:r>
      <w:r w:rsidR="00B269E1" w:rsidRPr="00CF05E6">
        <w:rPr>
          <w:rFonts w:ascii="GHEA Grapalat" w:hAnsi="GHEA Grapalat"/>
          <w:sz w:val="24"/>
          <w:szCs w:val="24"/>
        </w:rPr>
        <w:t>,</w:t>
      </w:r>
      <w:r w:rsidR="00976C9A" w:rsidRPr="00CF05E6">
        <w:rPr>
          <w:rFonts w:ascii="GHEA Grapalat" w:hAnsi="GHEA Grapalat"/>
          <w:sz w:val="24"/>
          <w:szCs w:val="24"/>
        </w:rPr>
        <w:t xml:space="preserve"> </w:t>
      </w:r>
      <w:r w:rsidRPr="00CF05E6">
        <w:rPr>
          <w:rFonts w:ascii="GHEA Grapalat" w:hAnsi="GHEA Grapalat"/>
          <w:spacing w:val="-6"/>
          <w:sz w:val="24"/>
          <w:szCs w:val="24"/>
        </w:rPr>
        <w:t xml:space="preserve">исходя из </w:t>
      </w:r>
      <w:r w:rsidR="0075391F" w:rsidRPr="00CF05E6">
        <w:rPr>
          <w:rFonts w:ascii="GHEA Grapalat" w:hAnsi="GHEA Grapalat"/>
          <w:spacing w:val="-6"/>
          <w:sz w:val="24"/>
          <w:szCs w:val="24"/>
        </w:rPr>
        <w:t xml:space="preserve">опубликованного в этот день Центральным банком Республики Армения </w:t>
      </w:r>
      <w:r w:rsidR="00B269E1" w:rsidRPr="00CF05E6">
        <w:rPr>
          <w:rFonts w:ascii="GHEA Grapalat" w:hAnsi="GHEA Grapalat"/>
          <w:spacing w:val="-6"/>
          <w:sz w:val="24"/>
          <w:szCs w:val="24"/>
        </w:rPr>
        <w:t>сформированного на валютных рынках среднего обменного курса</w:t>
      </w:r>
      <w:r w:rsidRPr="00CF05E6">
        <w:rPr>
          <w:rFonts w:ascii="GHEA Grapalat" w:hAnsi="GHEA Grapalat"/>
          <w:spacing w:val="-6"/>
          <w:sz w:val="24"/>
          <w:szCs w:val="24"/>
        </w:rPr>
        <w:t>;</w:t>
      </w: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5D6613" w:rsidRPr="00CF05E6">
        <w:rPr>
          <w:rFonts w:ascii="GHEA Grapalat" w:hAnsi="GHEA Grapalat"/>
          <w:sz w:val="24"/>
          <w:szCs w:val="24"/>
        </w:rPr>
        <w:tab/>
      </w:r>
      <w:r w:rsidRPr="00CF05E6">
        <w:rPr>
          <w:rFonts w:ascii="GHEA Grapalat" w:hAnsi="GHEA Grapalat"/>
          <w:sz w:val="24"/>
          <w:szCs w:val="24"/>
        </w:rPr>
        <w:t xml:space="preserve">в случае сделок </w:t>
      </w:r>
      <w:r w:rsidR="007C3A46" w:rsidRPr="00CF05E6">
        <w:rPr>
          <w:rFonts w:ascii="GHEA Grapalat" w:hAnsi="GHEA Grapalat"/>
          <w:sz w:val="24"/>
          <w:szCs w:val="24"/>
        </w:rPr>
        <w:t xml:space="preserve">по поставке </w:t>
      </w:r>
      <w:r w:rsidRPr="00CF05E6">
        <w:rPr>
          <w:rFonts w:ascii="GHEA Grapalat" w:hAnsi="GHEA Grapalat"/>
          <w:sz w:val="24"/>
          <w:szCs w:val="24"/>
        </w:rPr>
        <w:t xml:space="preserve">товара, </w:t>
      </w:r>
      <w:r w:rsidR="007C3A46" w:rsidRPr="00CF05E6">
        <w:rPr>
          <w:rFonts w:ascii="GHEA Grapalat" w:hAnsi="GHEA Grapalat"/>
          <w:sz w:val="24"/>
          <w:szCs w:val="24"/>
        </w:rPr>
        <w:t xml:space="preserve">выполнению </w:t>
      </w:r>
      <w:r w:rsidRPr="00CF05E6">
        <w:rPr>
          <w:rFonts w:ascii="GHEA Grapalat" w:hAnsi="GHEA Grapalat"/>
          <w:sz w:val="24"/>
          <w:szCs w:val="24"/>
        </w:rPr>
        <w:t xml:space="preserve">работ или </w:t>
      </w:r>
      <w:r w:rsidR="007C3A46" w:rsidRPr="00CF05E6">
        <w:rPr>
          <w:rFonts w:ascii="GHEA Grapalat" w:hAnsi="GHEA Grapalat"/>
          <w:sz w:val="24"/>
          <w:szCs w:val="24"/>
        </w:rPr>
        <w:t xml:space="preserve">предоставлению </w:t>
      </w:r>
      <w:r w:rsidRPr="00CF05E6">
        <w:rPr>
          <w:rFonts w:ascii="GHEA Grapalat" w:hAnsi="GHEA Grapalat"/>
          <w:sz w:val="24"/>
          <w:szCs w:val="24"/>
        </w:rPr>
        <w:t>услуг, осуществляемых на территории Республики Армения между организацией-резидентом или физическим лицом-резидентом Республики</w:t>
      </w:r>
      <w:r w:rsidR="005D6613" w:rsidRPr="00CF05E6">
        <w:rPr>
          <w:rFonts w:ascii="Courier New" w:hAnsi="Courier New" w:cs="Courier New"/>
          <w:sz w:val="24"/>
          <w:szCs w:val="24"/>
        </w:rPr>
        <w:t> </w:t>
      </w:r>
      <w:r w:rsidRPr="00CF05E6">
        <w:rPr>
          <w:rFonts w:ascii="GHEA Grapalat" w:hAnsi="GHEA Grapalat"/>
          <w:sz w:val="24"/>
          <w:szCs w:val="24"/>
        </w:rPr>
        <w:t xml:space="preserve">Армения и организацией-нерезидентом или физическим лицом-нерезидентом Республики Армения (за исключением </w:t>
      </w:r>
      <w:r w:rsidR="002C7A2B" w:rsidRPr="00CF05E6">
        <w:rPr>
          <w:rFonts w:ascii="GHEA Grapalat" w:hAnsi="GHEA Grapalat"/>
          <w:sz w:val="24"/>
          <w:szCs w:val="24"/>
        </w:rPr>
        <w:t>состоящего</w:t>
      </w:r>
      <w:r w:rsidR="00257A35" w:rsidRPr="00CF05E6">
        <w:rPr>
          <w:rFonts w:ascii="GHEA Grapalat" w:hAnsi="GHEA Grapalat"/>
          <w:sz w:val="24"/>
          <w:szCs w:val="24"/>
        </w:rPr>
        <w:t xml:space="preserve"> </w:t>
      </w:r>
      <w:r w:rsidRPr="00CF05E6">
        <w:rPr>
          <w:rFonts w:ascii="GHEA Grapalat" w:hAnsi="GHEA Grapalat"/>
          <w:sz w:val="24"/>
          <w:szCs w:val="24"/>
        </w:rPr>
        <w:t>на учет</w:t>
      </w:r>
      <w:r w:rsidR="002C7A2B" w:rsidRPr="00CF05E6">
        <w:rPr>
          <w:rFonts w:ascii="GHEA Grapalat" w:hAnsi="GHEA Grapalat"/>
          <w:sz w:val="24"/>
          <w:szCs w:val="24"/>
        </w:rPr>
        <w:t>е</w:t>
      </w:r>
      <w:r w:rsidRPr="00CF05E6">
        <w:rPr>
          <w:rFonts w:ascii="GHEA Grapalat" w:hAnsi="GHEA Grapalat"/>
          <w:sz w:val="24"/>
          <w:szCs w:val="24"/>
        </w:rPr>
        <w:t xml:space="preserve"> в</w:t>
      </w:r>
      <w:r w:rsidR="005D6613" w:rsidRPr="00CF05E6">
        <w:rPr>
          <w:rFonts w:ascii="Courier New" w:hAnsi="Courier New" w:cs="Courier New"/>
          <w:sz w:val="24"/>
          <w:szCs w:val="24"/>
        </w:rPr>
        <w:t> </w:t>
      </w:r>
      <w:r w:rsidRPr="00CF05E6">
        <w:rPr>
          <w:rFonts w:ascii="GHEA Grapalat" w:hAnsi="GHEA Grapalat"/>
          <w:sz w:val="24"/>
          <w:szCs w:val="24"/>
        </w:rPr>
        <w:t>Республике Армения постоянного учреждения организации-нерезидента или физического лица-нерезидента), а также в том случае, когда обязательство по</w:t>
      </w:r>
      <w:r w:rsidR="005D6613" w:rsidRPr="00CF05E6">
        <w:rPr>
          <w:rFonts w:ascii="Courier New" w:hAnsi="Courier New" w:cs="Courier New"/>
          <w:sz w:val="24"/>
          <w:szCs w:val="24"/>
        </w:rPr>
        <w:t> </w:t>
      </w:r>
      <w:r w:rsidRPr="00CF05E6">
        <w:rPr>
          <w:rFonts w:ascii="GHEA Grapalat" w:hAnsi="GHEA Grapalat"/>
          <w:sz w:val="24"/>
          <w:szCs w:val="24"/>
        </w:rPr>
        <w:t xml:space="preserve">исчислению и уплате налога на добавленную стоимость по части сделки </w:t>
      </w:r>
      <w:r w:rsidR="002C7A2B" w:rsidRPr="00CF05E6">
        <w:rPr>
          <w:rFonts w:ascii="GHEA Grapalat" w:hAnsi="GHEA Grapalat"/>
          <w:sz w:val="24"/>
          <w:szCs w:val="24"/>
        </w:rPr>
        <w:t>по</w:t>
      </w:r>
      <w:r w:rsidR="005D6613" w:rsidRPr="00CF05E6">
        <w:rPr>
          <w:rFonts w:ascii="Courier New" w:hAnsi="Courier New" w:cs="Courier New"/>
          <w:sz w:val="24"/>
          <w:szCs w:val="24"/>
        </w:rPr>
        <w:t> </w:t>
      </w:r>
      <w:r w:rsidRPr="00CF05E6">
        <w:rPr>
          <w:rFonts w:ascii="GHEA Grapalat" w:hAnsi="GHEA Grapalat"/>
          <w:sz w:val="24"/>
          <w:szCs w:val="24"/>
        </w:rPr>
        <w:t>поставк</w:t>
      </w:r>
      <w:r w:rsidR="002C7A2B" w:rsidRPr="00CF05E6">
        <w:rPr>
          <w:rFonts w:ascii="GHEA Grapalat" w:hAnsi="GHEA Grapalat"/>
          <w:sz w:val="24"/>
          <w:szCs w:val="24"/>
        </w:rPr>
        <w:t>е</w:t>
      </w:r>
      <w:r w:rsidRPr="00CF05E6">
        <w:rPr>
          <w:rFonts w:ascii="GHEA Grapalat" w:hAnsi="GHEA Grapalat"/>
          <w:sz w:val="24"/>
          <w:szCs w:val="24"/>
        </w:rPr>
        <w:t xml:space="preserve"> товара, выполнени</w:t>
      </w:r>
      <w:r w:rsidR="002C7A2B" w:rsidRPr="00CF05E6">
        <w:rPr>
          <w:rFonts w:ascii="GHEA Grapalat" w:hAnsi="GHEA Grapalat"/>
          <w:sz w:val="24"/>
          <w:szCs w:val="24"/>
        </w:rPr>
        <w:t>ю</w:t>
      </w:r>
      <w:r w:rsidRPr="00CF05E6">
        <w:rPr>
          <w:rFonts w:ascii="GHEA Grapalat" w:hAnsi="GHEA Grapalat"/>
          <w:sz w:val="24"/>
          <w:szCs w:val="24"/>
        </w:rPr>
        <w:t xml:space="preserve"> работ или </w:t>
      </w:r>
      <w:r w:rsidR="005D66EE" w:rsidRPr="00CF05E6">
        <w:rPr>
          <w:rFonts w:ascii="GHEA Grapalat" w:hAnsi="GHEA Grapalat"/>
          <w:sz w:val="24"/>
          <w:szCs w:val="24"/>
        </w:rPr>
        <w:t>предоставлени</w:t>
      </w:r>
      <w:r w:rsidR="002C7A2B" w:rsidRPr="00CF05E6">
        <w:rPr>
          <w:rFonts w:ascii="GHEA Grapalat" w:hAnsi="GHEA Grapalat"/>
          <w:sz w:val="24"/>
          <w:szCs w:val="24"/>
        </w:rPr>
        <w:t>ю</w:t>
      </w:r>
      <w:r w:rsidRPr="00CF05E6">
        <w:rPr>
          <w:rFonts w:ascii="GHEA Grapalat" w:hAnsi="GHEA Grapalat"/>
          <w:sz w:val="24"/>
          <w:szCs w:val="24"/>
        </w:rPr>
        <w:t xml:space="preserve"> услуг, осуществляемой организацией-нерезидентом, не имеющей </w:t>
      </w:r>
      <w:r w:rsidR="002C7A2B" w:rsidRPr="00CF05E6">
        <w:rPr>
          <w:rFonts w:ascii="GHEA Grapalat" w:hAnsi="GHEA Grapalat"/>
          <w:sz w:val="24"/>
          <w:szCs w:val="24"/>
        </w:rPr>
        <w:t>состоящего</w:t>
      </w:r>
      <w:r w:rsidRPr="00CF05E6">
        <w:rPr>
          <w:rFonts w:ascii="GHEA Grapalat" w:hAnsi="GHEA Grapalat"/>
          <w:sz w:val="24"/>
          <w:szCs w:val="24"/>
        </w:rPr>
        <w:t xml:space="preserve"> на учет</w:t>
      </w:r>
      <w:r w:rsidR="002C7A2B" w:rsidRPr="00CF05E6">
        <w:rPr>
          <w:rFonts w:ascii="GHEA Grapalat" w:hAnsi="GHEA Grapalat"/>
          <w:sz w:val="24"/>
          <w:szCs w:val="24"/>
        </w:rPr>
        <w:t>е</w:t>
      </w:r>
      <w:r w:rsidRPr="00CF05E6">
        <w:rPr>
          <w:rFonts w:ascii="GHEA Grapalat" w:hAnsi="GHEA Grapalat"/>
          <w:sz w:val="24"/>
          <w:szCs w:val="24"/>
        </w:rPr>
        <w:t xml:space="preserve"> в</w:t>
      </w:r>
      <w:r w:rsidR="005D6613" w:rsidRPr="00CF05E6">
        <w:rPr>
          <w:rFonts w:ascii="Courier New" w:hAnsi="Courier New" w:cs="Courier New"/>
          <w:sz w:val="24"/>
          <w:szCs w:val="24"/>
        </w:rPr>
        <w:t> </w:t>
      </w:r>
      <w:r w:rsidRPr="00CF05E6">
        <w:rPr>
          <w:rFonts w:ascii="GHEA Grapalat" w:hAnsi="GHEA Grapalat"/>
          <w:sz w:val="24"/>
          <w:szCs w:val="24"/>
        </w:rPr>
        <w:t>Республике Армения постоянного учреждения,</w:t>
      </w:r>
      <w:r w:rsidR="00670ADF" w:rsidRPr="00CF05E6">
        <w:rPr>
          <w:rFonts w:ascii="GHEA Grapalat" w:hAnsi="GHEA Grapalat"/>
          <w:sz w:val="24"/>
          <w:szCs w:val="24"/>
        </w:rPr>
        <w:t xml:space="preserve"> </w:t>
      </w:r>
      <w:r w:rsidRPr="00CF05E6">
        <w:rPr>
          <w:rFonts w:ascii="GHEA Grapalat" w:hAnsi="GHEA Grapalat"/>
          <w:sz w:val="24"/>
          <w:szCs w:val="24"/>
        </w:rPr>
        <w:t>согласно разделу 4 Кодекса несет являющаяся стороной сделки организация-резидент Республики Армения или физическое лицо-резидент Республики Армения</w:t>
      </w:r>
      <w:r w:rsidR="00927DA1" w:rsidRPr="00CF05E6">
        <w:rPr>
          <w:rFonts w:ascii="GHEA Grapalat" w:hAnsi="GHEA Grapalat"/>
          <w:sz w:val="24"/>
          <w:szCs w:val="24"/>
        </w:rPr>
        <w:t>,</w:t>
      </w:r>
      <w:r w:rsidRPr="00CF05E6">
        <w:rPr>
          <w:rFonts w:ascii="GHEA Grapalat" w:hAnsi="GHEA Grapalat"/>
          <w:sz w:val="24"/>
          <w:szCs w:val="24"/>
        </w:rPr>
        <w:t xml:space="preserve"> или </w:t>
      </w:r>
      <w:r w:rsidR="002C7A2B" w:rsidRPr="00CF05E6">
        <w:rPr>
          <w:rFonts w:ascii="GHEA Grapalat" w:hAnsi="GHEA Grapalat"/>
          <w:sz w:val="24"/>
          <w:szCs w:val="24"/>
        </w:rPr>
        <w:t>состоящее</w:t>
      </w:r>
      <w:r w:rsidR="00257A35" w:rsidRPr="00CF05E6">
        <w:rPr>
          <w:rFonts w:ascii="GHEA Grapalat" w:hAnsi="GHEA Grapalat"/>
          <w:sz w:val="24"/>
          <w:szCs w:val="24"/>
        </w:rPr>
        <w:t xml:space="preserve"> </w:t>
      </w:r>
      <w:r w:rsidRPr="00CF05E6">
        <w:rPr>
          <w:rFonts w:ascii="GHEA Grapalat" w:hAnsi="GHEA Grapalat"/>
          <w:sz w:val="24"/>
          <w:szCs w:val="24"/>
        </w:rPr>
        <w:t>на учет</w:t>
      </w:r>
      <w:r w:rsidR="002C7A2B" w:rsidRPr="00CF05E6">
        <w:rPr>
          <w:rFonts w:ascii="GHEA Grapalat" w:hAnsi="GHEA Grapalat"/>
          <w:sz w:val="24"/>
          <w:szCs w:val="24"/>
        </w:rPr>
        <w:t>е</w:t>
      </w:r>
      <w:r w:rsidRPr="00CF05E6">
        <w:rPr>
          <w:rFonts w:ascii="GHEA Grapalat" w:hAnsi="GHEA Grapalat"/>
          <w:sz w:val="24"/>
          <w:szCs w:val="24"/>
        </w:rPr>
        <w:t xml:space="preserve"> в Республике Армения постоянное учреждение организации-нерезидента или физического лица-нерезидента, формирующиеся базы налогообложения и первоначальные стоимости определяются </w:t>
      </w:r>
      <w:r w:rsidR="007C3A46" w:rsidRPr="00CF05E6">
        <w:rPr>
          <w:rFonts w:ascii="GHEA Grapalat" w:hAnsi="GHEA Grapalat"/>
          <w:sz w:val="24"/>
          <w:szCs w:val="24"/>
        </w:rPr>
        <w:t xml:space="preserve">по состоянию </w:t>
      </w:r>
      <w:r w:rsidRPr="00CF05E6">
        <w:rPr>
          <w:rFonts w:ascii="GHEA Grapalat" w:hAnsi="GHEA Grapalat"/>
          <w:sz w:val="24"/>
          <w:szCs w:val="24"/>
        </w:rPr>
        <w:t xml:space="preserve">на дату </w:t>
      </w:r>
      <w:r w:rsidR="00C859B8" w:rsidRPr="00CF05E6">
        <w:rPr>
          <w:rFonts w:ascii="GHEA Grapalat" w:hAnsi="GHEA Grapalat"/>
          <w:sz w:val="24"/>
          <w:szCs w:val="24"/>
        </w:rPr>
        <w:t>выписки соотв</w:t>
      </w:r>
      <w:r w:rsidRPr="00CF05E6">
        <w:rPr>
          <w:rFonts w:ascii="GHEA Grapalat" w:hAnsi="GHEA Grapalat"/>
          <w:sz w:val="24"/>
          <w:szCs w:val="24"/>
        </w:rPr>
        <w:t>етствующего расчетного документа</w:t>
      </w:r>
      <w:r w:rsidR="00ED699E" w:rsidRPr="00CF05E6">
        <w:rPr>
          <w:rFonts w:ascii="GHEA Grapalat" w:hAnsi="GHEA Grapalat"/>
          <w:sz w:val="24"/>
          <w:szCs w:val="24"/>
        </w:rPr>
        <w:t xml:space="preserve"> (независимо от </w:t>
      </w:r>
      <w:r w:rsidR="0096046D" w:rsidRPr="00CF05E6">
        <w:rPr>
          <w:rFonts w:ascii="GHEA Grapalat" w:hAnsi="GHEA Grapalat"/>
          <w:sz w:val="24"/>
          <w:szCs w:val="24"/>
        </w:rPr>
        <w:t xml:space="preserve">обстоятельства </w:t>
      </w:r>
      <w:r w:rsidR="00ED699E" w:rsidRPr="00CF05E6">
        <w:rPr>
          <w:rFonts w:ascii="GHEA Grapalat" w:hAnsi="GHEA Grapalat"/>
          <w:sz w:val="24"/>
          <w:szCs w:val="24"/>
        </w:rPr>
        <w:t>вы</w:t>
      </w:r>
      <w:r w:rsidR="0096046D" w:rsidRPr="00CF05E6">
        <w:rPr>
          <w:rFonts w:ascii="GHEA Grapalat" w:hAnsi="GHEA Grapalat"/>
          <w:sz w:val="24"/>
          <w:szCs w:val="24"/>
        </w:rPr>
        <w:t>писки</w:t>
      </w:r>
      <w:r w:rsidR="00ED699E" w:rsidRPr="00CF05E6">
        <w:rPr>
          <w:rFonts w:ascii="GHEA Grapalat" w:hAnsi="GHEA Grapalat"/>
          <w:sz w:val="24"/>
          <w:szCs w:val="24"/>
        </w:rPr>
        <w:t xml:space="preserve"> в </w:t>
      </w:r>
      <w:r w:rsidR="00ED699E" w:rsidRPr="00CF05E6">
        <w:rPr>
          <w:rFonts w:ascii="GHEA Grapalat" w:hAnsi="GHEA Grapalat"/>
          <w:spacing w:val="-4"/>
          <w:sz w:val="24"/>
          <w:szCs w:val="24"/>
        </w:rPr>
        <w:t xml:space="preserve">дальнейшем </w:t>
      </w:r>
      <w:r w:rsidR="004E0929" w:rsidRPr="00CF05E6">
        <w:rPr>
          <w:rFonts w:ascii="GHEA Grapalat" w:hAnsi="GHEA Grapalat"/>
          <w:spacing w:val="-4"/>
          <w:sz w:val="24"/>
          <w:szCs w:val="24"/>
        </w:rPr>
        <w:t xml:space="preserve">в установленном Кодексом порядке </w:t>
      </w:r>
      <w:r w:rsidR="00ED699E" w:rsidRPr="00CF05E6">
        <w:rPr>
          <w:rFonts w:ascii="GHEA Grapalat" w:hAnsi="GHEA Grapalat"/>
          <w:spacing w:val="-4"/>
          <w:sz w:val="24"/>
          <w:szCs w:val="24"/>
        </w:rPr>
        <w:t xml:space="preserve">в результате </w:t>
      </w:r>
      <w:r w:rsidR="004E0929" w:rsidRPr="00CF05E6">
        <w:rPr>
          <w:rFonts w:ascii="GHEA Grapalat" w:hAnsi="GHEA Grapalat"/>
          <w:spacing w:val="-4"/>
          <w:sz w:val="24"/>
          <w:szCs w:val="24"/>
        </w:rPr>
        <w:t xml:space="preserve">корректировки этих сделок корректирующего расчетного документа или независимо от аннулирования в дальнейшем расчетного документа, </w:t>
      </w:r>
      <w:r w:rsidR="0096046D" w:rsidRPr="00CF05E6">
        <w:rPr>
          <w:rFonts w:ascii="GHEA Grapalat" w:hAnsi="GHEA Grapalat"/>
          <w:spacing w:val="-4"/>
          <w:sz w:val="24"/>
          <w:szCs w:val="24"/>
        </w:rPr>
        <w:t>выписанног</w:t>
      </w:r>
      <w:r w:rsidR="00C859B8" w:rsidRPr="00CF05E6">
        <w:rPr>
          <w:rFonts w:ascii="GHEA Grapalat" w:hAnsi="GHEA Grapalat"/>
          <w:spacing w:val="-4"/>
          <w:sz w:val="24"/>
          <w:szCs w:val="24"/>
        </w:rPr>
        <w:t>о</w:t>
      </w:r>
      <w:r w:rsidR="004E0929" w:rsidRPr="00CF05E6">
        <w:rPr>
          <w:rFonts w:ascii="GHEA Grapalat" w:hAnsi="GHEA Grapalat"/>
          <w:spacing w:val="-4"/>
          <w:sz w:val="24"/>
          <w:szCs w:val="24"/>
        </w:rPr>
        <w:t xml:space="preserve"> по части этой сделки)</w:t>
      </w:r>
      <w:r w:rsidRPr="00CF05E6">
        <w:rPr>
          <w:rFonts w:ascii="GHEA Grapalat" w:hAnsi="GHEA Grapalat"/>
          <w:spacing w:val="-4"/>
          <w:sz w:val="24"/>
          <w:szCs w:val="24"/>
        </w:rPr>
        <w:t xml:space="preserve">, исходя из </w:t>
      </w:r>
      <w:r w:rsidR="0096046D" w:rsidRPr="00CF05E6">
        <w:rPr>
          <w:rFonts w:ascii="GHEA Grapalat" w:hAnsi="GHEA Grapalat"/>
          <w:spacing w:val="-4"/>
          <w:sz w:val="24"/>
          <w:szCs w:val="24"/>
        </w:rPr>
        <w:t xml:space="preserve">опубликованного в этот день Центральным банком </w:t>
      </w:r>
      <w:r w:rsidR="007C3A46" w:rsidRPr="00CF05E6">
        <w:rPr>
          <w:rFonts w:ascii="GHEA Grapalat" w:hAnsi="GHEA Grapalat"/>
          <w:spacing w:val="-4"/>
          <w:sz w:val="24"/>
          <w:szCs w:val="24"/>
        </w:rPr>
        <w:t>сформированного на валютных рынках среднего обменного</w:t>
      </w:r>
      <w:r w:rsidR="007C3A46" w:rsidRPr="00CF05E6">
        <w:rPr>
          <w:rFonts w:ascii="GHEA Grapalat" w:hAnsi="GHEA Grapalat"/>
          <w:sz w:val="24"/>
          <w:szCs w:val="24"/>
        </w:rPr>
        <w:t xml:space="preserve"> курса,</w:t>
      </w:r>
      <w:r w:rsidR="001C0261" w:rsidRPr="00CF05E6">
        <w:rPr>
          <w:rFonts w:ascii="GHEA Grapalat" w:hAnsi="GHEA Grapalat"/>
          <w:sz w:val="24"/>
          <w:szCs w:val="24"/>
        </w:rPr>
        <w:t xml:space="preserve"> </w:t>
      </w:r>
      <w:r w:rsidRPr="00CF05E6">
        <w:rPr>
          <w:rFonts w:ascii="GHEA Grapalat" w:hAnsi="GHEA Grapalat"/>
          <w:sz w:val="24"/>
          <w:szCs w:val="24"/>
        </w:rPr>
        <w:t>Республики Армения;</w:t>
      </w:r>
    </w:p>
    <w:p w:rsidR="00743A89" w:rsidRPr="00CF05E6" w:rsidRDefault="001D406D"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2.1)</w:t>
      </w:r>
      <w:r w:rsidR="00C57622" w:rsidRPr="000406CB">
        <w:rPr>
          <w:rFonts w:ascii="GHEA Grapalat" w:hAnsi="GHEA Grapalat"/>
          <w:sz w:val="24"/>
          <w:szCs w:val="24"/>
        </w:rPr>
        <w:tab/>
      </w:r>
      <w:r>
        <w:rPr>
          <w:rFonts w:ascii="GHEA Grapalat" w:hAnsi="GHEA Grapalat"/>
          <w:sz w:val="24"/>
          <w:szCs w:val="24"/>
        </w:rPr>
        <w:t>в</w:t>
      </w:r>
      <w:r w:rsidRPr="001D406D">
        <w:rPr>
          <w:rFonts w:ascii="GHEA Grapalat" w:hAnsi="GHEA Grapalat"/>
          <w:sz w:val="24"/>
          <w:szCs w:val="24"/>
        </w:rPr>
        <w:t xml:space="preserve"> случае сделок по </w:t>
      </w:r>
      <w:r>
        <w:rPr>
          <w:rFonts w:ascii="GHEA Grapalat" w:hAnsi="GHEA Grapalat"/>
          <w:sz w:val="24"/>
          <w:szCs w:val="24"/>
        </w:rPr>
        <w:t>предоставлению</w:t>
      </w:r>
      <w:r w:rsidRPr="001D406D">
        <w:rPr>
          <w:rFonts w:ascii="GHEA Grapalat" w:hAnsi="GHEA Grapalat"/>
          <w:sz w:val="24"/>
          <w:szCs w:val="24"/>
        </w:rPr>
        <w:t xml:space="preserve"> электронных услуг между физическим лицом, не являющимся на территории Республики Армения индивидуальным предпринимателем или нотариусом, и не имеющей постоянного учреждения в Республике Армения организацией-нерезидентом, </w:t>
      </w:r>
      <w:r w:rsidR="009A2979" w:rsidRPr="0000203C">
        <w:rPr>
          <w:rFonts w:ascii="GHEA Grapalat" w:hAnsi="GHEA Grapalat"/>
          <w:spacing w:val="-4"/>
          <w:sz w:val="24"/>
          <w:szCs w:val="24"/>
        </w:rPr>
        <w:t>зарегистрированной</w:t>
      </w:r>
      <w:r w:rsidRPr="0000203C">
        <w:rPr>
          <w:rFonts w:ascii="GHEA Grapalat" w:hAnsi="GHEA Grapalat"/>
          <w:spacing w:val="-4"/>
          <w:sz w:val="24"/>
          <w:szCs w:val="24"/>
        </w:rPr>
        <w:t xml:space="preserve"> в налоговом органе в порядке, установленном частью 9.1 статьи 288 Кодекса, формируемые базы налогообложения определяются по состоянию на день, считающийся моментом предоставления электронной услуги </w:t>
      </w:r>
      <w:r w:rsidRPr="0000203C">
        <w:rPr>
          <w:rFonts w:ascii="GHEA Grapalat" w:hAnsi="GHEA Grapalat"/>
          <w:color w:val="000000"/>
          <w:spacing w:val="-4"/>
          <w:sz w:val="24"/>
          <w:szCs w:val="24"/>
        </w:rPr>
        <w:t xml:space="preserve">— </w:t>
      </w:r>
      <w:r w:rsidRPr="0000203C">
        <w:rPr>
          <w:rFonts w:ascii="GHEA Grapalat" w:hAnsi="GHEA Grapalat"/>
          <w:spacing w:val="-4"/>
          <w:sz w:val="24"/>
          <w:szCs w:val="24"/>
        </w:rPr>
        <w:t>исходя из опубликованного в этот день Центральным банком Республики Армения среднего</w:t>
      </w:r>
      <w:r w:rsidRPr="001D406D">
        <w:rPr>
          <w:rFonts w:ascii="GHEA Grapalat" w:hAnsi="GHEA Grapalat"/>
          <w:sz w:val="24"/>
          <w:szCs w:val="24"/>
        </w:rPr>
        <w:t xml:space="preserve"> курса валют</w:t>
      </w:r>
      <w:r w:rsidR="00243E28">
        <w:rPr>
          <w:rFonts w:ascii="GHEA Grapalat" w:hAnsi="GHEA Grapalat"/>
          <w:sz w:val="24"/>
          <w:szCs w:val="24"/>
        </w:rPr>
        <w:t>ы</w:t>
      </w:r>
      <w:r w:rsidRPr="001D406D">
        <w:rPr>
          <w:rFonts w:ascii="GHEA Grapalat" w:hAnsi="GHEA Grapalat"/>
          <w:sz w:val="24"/>
          <w:szCs w:val="24"/>
        </w:rPr>
        <w:t>, сформированного на валютных рынках;</w:t>
      </w:r>
    </w:p>
    <w:p w:rsidR="00AD6C1A"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3)</w:t>
      </w:r>
      <w:r w:rsidR="005D6613" w:rsidRPr="00CF05E6">
        <w:rPr>
          <w:rFonts w:ascii="GHEA Grapalat" w:hAnsi="GHEA Grapalat"/>
          <w:spacing w:val="-6"/>
          <w:sz w:val="24"/>
          <w:szCs w:val="24"/>
        </w:rPr>
        <w:tab/>
      </w:r>
      <w:r w:rsidRPr="00CF05E6">
        <w:rPr>
          <w:rFonts w:ascii="GHEA Grapalat" w:hAnsi="GHEA Grapalat"/>
          <w:spacing w:val="-6"/>
          <w:sz w:val="24"/>
          <w:szCs w:val="24"/>
        </w:rPr>
        <w:t xml:space="preserve">сумма налога, выплачиваемая налоговым агентом с подлежащих налогообложению доходов, исчисляется </w:t>
      </w:r>
      <w:r w:rsidR="007C3A46" w:rsidRPr="00CF05E6">
        <w:rPr>
          <w:rFonts w:ascii="GHEA Grapalat" w:hAnsi="GHEA Grapalat"/>
          <w:spacing w:val="-6"/>
          <w:sz w:val="24"/>
          <w:szCs w:val="24"/>
        </w:rPr>
        <w:t xml:space="preserve">по состоянию </w:t>
      </w:r>
      <w:r w:rsidRPr="00CF05E6">
        <w:rPr>
          <w:rFonts w:ascii="GHEA Grapalat" w:hAnsi="GHEA Grapalat"/>
          <w:spacing w:val="-6"/>
          <w:sz w:val="24"/>
          <w:szCs w:val="24"/>
        </w:rPr>
        <w:t>на дату выплаты этих доходов, исходя из</w:t>
      </w:r>
      <w:r w:rsidR="005D6613" w:rsidRPr="00CF05E6">
        <w:rPr>
          <w:rFonts w:ascii="Courier New" w:hAnsi="Courier New" w:cs="Courier New"/>
          <w:spacing w:val="-6"/>
          <w:sz w:val="24"/>
          <w:szCs w:val="24"/>
        </w:rPr>
        <w:t> </w:t>
      </w:r>
      <w:r w:rsidR="0028283E" w:rsidRPr="00CF05E6">
        <w:rPr>
          <w:rFonts w:ascii="GHEA Grapalat" w:hAnsi="GHEA Grapalat"/>
          <w:spacing w:val="-6"/>
          <w:sz w:val="24"/>
          <w:szCs w:val="24"/>
        </w:rPr>
        <w:t xml:space="preserve">опубликованного в этот день Центральным банком Республики Армения </w:t>
      </w:r>
      <w:r w:rsidR="007C3A46" w:rsidRPr="00CF05E6">
        <w:rPr>
          <w:rFonts w:ascii="GHEA Grapalat" w:hAnsi="GHEA Grapalat"/>
          <w:sz w:val="24"/>
          <w:szCs w:val="24"/>
        </w:rPr>
        <w:t>сформированного на валютных рынках среднего обменного курса</w:t>
      </w:r>
      <w:r w:rsidR="00AD6C1A" w:rsidRPr="00CF05E6">
        <w:rPr>
          <w:rFonts w:ascii="GHEA Grapalat" w:hAnsi="GHEA Grapalat"/>
          <w:sz w:val="24"/>
          <w:szCs w:val="24"/>
        </w:rPr>
        <w:t>;</w:t>
      </w:r>
    </w:p>
    <w:p w:rsidR="00BF1309" w:rsidRPr="00CF05E6" w:rsidRDefault="00AD6C1A" w:rsidP="0022062F">
      <w:pPr>
        <w:widowControl w:val="0"/>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color w:val="000000"/>
          <w:spacing w:val="-6"/>
          <w:sz w:val="24"/>
          <w:szCs w:val="24"/>
        </w:rPr>
        <w:t>4)</w:t>
      </w:r>
      <w:r w:rsidRPr="00CF05E6">
        <w:rPr>
          <w:rFonts w:ascii="GHEA Grapalat" w:hAnsi="GHEA Grapalat"/>
          <w:color w:val="000000"/>
          <w:spacing w:val="-6"/>
          <w:sz w:val="24"/>
          <w:szCs w:val="24"/>
        </w:rPr>
        <w:tab/>
        <w:t xml:space="preserve">формируемые в неуказанных в пунктах 1-3 настоящей части случаях базы налогообложения и первоначальные стоимости товаров определяются по состоянию на </w:t>
      </w:r>
      <w:r w:rsidR="00C859B8" w:rsidRPr="00CF05E6">
        <w:rPr>
          <w:rFonts w:ascii="GHEA Grapalat" w:hAnsi="GHEA Grapalat"/>
          <w:color w:val="000000"/>
          <w:spacing w:val="-6"/>
          <w:sz w:val="24"/>
          <w:szCs w:val="24"/>
        </w:rPr>
        <w:t>дату выписки</w:t>
      </w:r>
      <w:r w:rsidRPr="00CF05E6">
        <w:rPr>
          <w:rFonts w:ascii="GHEA Grapalat" w:hAnsi="GHEA Grapalat"/>
          <w:color w:val="000000"/>
          <w:spacing w:val="-6"/>
          <w:sz w:val="24"/>
          <w:szCs w:val="24"/>
        </w:rPr>
        <w:t xml:space="preserve"> соответствующего расчетного документа, а при отсутствии расчетного документа — </w:t>
      </w:r>
      <w:r w:rsidR="007C3A46" w:rsidRPr="00CF05E6">
        <w:rPr>
          <w:rFonts w:ascii="GHEA Grapalat" w:hAnsi="GHEA Grapalat"/>
          <w:color w:val="000000"/>
          <w:spacing w:val="-6"/>
          <w:sz w:val="24"/>
          <w:szCs w:val="24"/>
        </w:rPr>
        <w:t xml:space="preserve">по состоянию </w:t>
      </w:r>
      <w:r w:rsidRPr="00CF05E6">
        <w:rPr>
          <w:rFonts w:ascii="GHEA Grapalat" w:hAnsi="GHEA Grapalat"/>
          <w:color w:val="000000"/>
          <w:spacing w:val="-6"/>
          <w:sz w:val="24"/>
          <w:szCs w:val="24"/>
        </w:rPr>
        <w:t xml:space="preserve">на дату составления </w:t>
      </w:r>
      <w:r w:rsidR="00492C9F" w:rsidRPr="00CF05E6">
        <w:rPr>
          <w:rFonts w:ascii="GHEA Grapalat" w:hAnsi="GHEA Grapalat"/>
          <w:color w:val="000000"/>
          <w:spacing w:val="-6"/>
          <w:sz w:val="24"/>
          <w:szCs w:val="24"/>
        </w:rPr>
        <w:t xml:space="preserve">иных, относящихся к сделке или операции документов, </w:t>
      </w:r>
      <w:r w:rsidRPr="00CF05E6">
        <w:rPr>
          <w:rFonts w:ascii="GHEA Grapalat" w:hAnsi="GHEA Grapalat"/>
          <w:color w:val="000000"/>
          <w:spacing w:val="-6"/>
          <w:sz w:val="24"/>
          <w:szCs w:val="24"/>
        </w:rPr>
        <w:t>составленных в установленном законом порядке, исходя из</w:t>
      </w:r>
      <w:r w:rsidR="00492C9F" w:rsidRPr="00CF05E6">
        <w:rPr>
          <w:rFonts w:ascii="GHEA Grapalat" w:hAnsi="GHEA Grapalat"/>
          <w:color w:val="000000"/>
          <w:spacing w:val="-6"/>
          <w:sz w:val="24"/>
          <w:szCs w:val="24"/>
        </w:rPr>
        <w:t xml:space="preserve"> </w:t>
      </w:r>
      <w:r w:rsidR="0028283E" w:rsidRPr="00CF05E6">
        <w:rPr>
          <w:rFonts w:ascii="GHEA Grapalat" w:hAnsi="GHEA Grapalat"/>
          <w:color w:val="000000"/>
          <w:spacing w:val="-6"/>
          <w:sz w:val="24"/>
          <w:szCs w:val="24"/>
        </w:rPr>
        <w:t xml:space="preserve">опубликованного в этот день Центральным банком Республики Армения </w:t>
      </w:r>
      <w:r w:rsidR="00492C9F" w:rsidRPr="00CF05E6">
        <w:rPr>
          <w:rFonts w:ascii="GHEA Grapalat" w:hAnsi="GHEA Grapalat"/>
          <w:color w:val="000000"/>
          <w:spacing w:val="-6"/>
          <w:sz w:val="24"/>
          <w:szCs w:val="24"/>
        </w:rPr>
        <w:t>сформированного на валютных рынках среднего обменного</w:t>
      </w:r>
      <w:r w:rsidR="00492C9F" w:rsidRPr="00CF05E6">
        <w:rPr>
          <w:rFonts w:ascii="GHEA Grapalat" w:hAnsi="GHEA Grapalat"/>
          <w:color w:val="000000"/>
          <w:sz w:val="24"/>
          <w:szCs w:val="24"/>
        </w:rPr>
        <w:t xml:space="preserve"> курса</w:t>
      </w:r>
      <w:r w:rsidRPr="00CF05E6">
        <w:rPr>
          <w:rFonts w:ascii="GHEA Grapalat" w:hAnsi="GHEA Grapalat"/>
          <w:color w:val="000000"/>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5D6613" w:rsidRPr="00CF05E6">
        <w:rPr>
          <w:rFonts w:ascii="GHEA Grapalat" w:hAnsi="GHEA Grapalat"/>
          <w:sz w:val="24"/>
          <w:szCs w:val="24"/>
        </w:rPr>
        <w:tab/>
      </w:r>
      <w:r w:rsidRPr="00CF05E6">
        <w:rPr>
          <w:rFonts w:ascii="GHEA Grapalat" w:hAnsi="GHEA Grapalat"/>
          <w:sz w:val="24"/>
          <w:szCs w:val="24"/>
        </w:rPr>
        <w:t xml:space="preserve">По смыслу применения настоящей статьи, в качестве опубликованного </w:t>
      </w:r>
      <w:r w:rsidR="00B93A01" w:rsidRPr="00CF05E6">
        <w:rPr>
          <w:rFonts w:ascii="GHEA Grapalat" w:hAnsi="GHEA Grapalat"/>
          <w:sz w:val="24"/>
          <w:szCs w:val="24"/>
        </w:rPr>
        <w:t>в</w:t>
      </w:r>
      <w:r w:rsidRPr="00CF05E6">
        <w:rPr>
          <w:rFonts w:ascii="GHEA Grapalat" w:hAnsi="GHEA Grapalat"/>
          <w:sz w:val="24"/>
          <w:szCs w:val="24"/>
        </w:rPr>
        <w:t xml:space="preserve"> этот день Центральным банком Республики Армения сформированного на</w:t>
      </w:r>
      <w:r w:rsidR="005D6613" w:rsidRPr="00CF05E6">
        <w:rPr>
          <w:rFonts w:ascii="Courier New" w:hAnsi="Courier New" w:cs="Courier New"/>
          <w:sz w:val="24"/>
          <w:szCs w:val="24"/>
        </w:rPr>
        <w:t> </w:t>
      </w:r>
      <w:r w:rsidRPr="00CF05E6">
        <w:rPr>
          <w:rFonts w:ascii="GHEA Grapalat" w:hAnsi="GHEA Grapalat"/>
          <w:sz w:val="24"/>
          <w:szCs w:val="24"/>
        </w:rPr>
        <w:t xml:space="preserve">валютных рынках среднего обменного курса, за </w:t>
      </w:r>
      <w:r w:rsidR="00034162" w:rsidRPr="00CF05E6">
        <w:rPr>
          <w:rFonts w:ascii="GHEA Grapalat" w:hAnsi="GHEA Grapalat"/>
          <w:sz w:val="24"/>
          <w:szCs w:val="24"/>
        </w:rPr>
        <w:t xml:space="preserve">основание </w:t>
      </w:r>
      <w:r w:rsidRPr="00CF05E6">
        <w:rPr>
          <w:rFonts w:ascii="GHEA Grapalat" w:hAnsi="GHEA Grapalat"/>
          <w:sz w:val="24"/>
          <w:szCs w:val="24"/>
        </w:rPr>
        <w:t>принимается средний обменный курс валюты, опубликованный до 16:00 этого дня Центральным банком Республики Армения.</w:t>
      </w:r>
    </w:p>
    <w:p w:rsidR="0054032C" w:rsidRPr="00CF05E6" w:rsidRDefault="00B44BDB"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16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7F3D1B" w:rsidRPr="00CF05E6">
        <w:rPr>
          <w:rFonts w:ascii="Courier New" w:hAnsi="Courier New" w:cs="Courier New"/>
          <w:b/>
          <w:i/>
          <w:sz w:val="24"/>
          <w:szCs w:val="24"/>
          <w:lang w:val="en-US"/>
        </w:rPr>
        <w:t> </w:t>
      </w:r>
      <w:r w:rsidRPr="00CF05E6">
        <w:rPr>
          <w:rFonts w:ascii="GHEA Grapalat" w:hAnsi="GHEA Grapalat"/>
          <w:b/>
          <w:i/>
          <w:sz w:val="24"/>
          <w:szCs w:val="24"/>
        </w:rPr>
        <w:t>года</w:t>
      </w:r>
      <w:r w:rsidR="00AD6C1A" w:rsidRPr="00CF05E6">
        <w:rPr>
          <w:rFonts w:ascii="GHEA Grapalat" w:hAnsi="GHEA Grapalat"/>
          <w:b/>
          <w:i/>
          <w:sz w:val="24"/>
          <w:szCs w:val="24"/>
        </w:rPr>
        <w:t xml:space="preserve">, </w:t>
      </w:r>
      <w:r w:rsidR="00AD6C1A" w:rsidRPr="00CF05E6">
        <w:rPr>
          <w:rFonts w:ascii="GHEA Grapalat" w:hAnsi="GHEA Grapalat"/>
          <w:b/>
          <w:i/>
          <w:sz w:val="24"/>
          <w:szCs w:val="24"/>
          <w:lang w:val="en-US"/>
        </w:rPr>
        <w:t>HO</w:t>
      </w:r>
      <w:r w:rsidR="00AD6C1A" w:rsidRPr="00CF05E6">
        <w:rPr>
          <w:rFonts w:ascii="GHEA Grapalat" w:hAnsi="GHEA Grapalat"/>
          <w:b/>
          <w:i/>
          <w:sz w:val="24"/>
          <w:szCs w:val="24"/>
        </w:rPr>
        <w:t>-338-</w:t>
      </w:r>
      <w:r w:rsidR="00AD6C1A" w:rsidRPr="00CF05E6">
        <w:rPr>
          <w:rFonts w:ascii="GHEA Grapalat" w:hAnsi="GHEA Grapalat"/>
          <w:b/>
          <w:i/>
          <w:sz w:val="24"/>
          <w:szCs w:val="24"/>
          <w:lang w:val="en-US"/>
        </w:rPr>
        <w:t>N</w:t>
      </w:r>
      <w:r w:rsidR="00AD6C1A" w:rsidRPr="00CF05E6">
        <w:rPr>
          <w:rFonts w:ascii="GHEA Grapalat" w:hAnsi="GHEA Grapalat"/>
          <w:b/>
          <w:i/>
          <w:sz w:val="24"/>
          <w:szCs w:val="24"/>
        </w:rPr>
        <w:t xml:space="preserve"> от 21 июня 2018 года</w:t>
      </w:r>
      <w:r w:rsidR="004E0929" w:rsidRPr="00CF05E6">
        <w:rPr>
          <w:rFonts w:ascii="GHEA Grapalat" w:hAnsi="GHEA Grapalat"/>
          <w:b/>
          <w:i/>
          <w:sz w:val="24"/>
          <w:szCs w:val="24"/>
        </w:rPr>
        <w:t>, отредактирована, изменена, дополнена в соответствии с НО-68-</w:t>
      </w:r>
      <w:r w:rsidR="004E0929"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4E0929" w:rsidRPr="00CF05E6">
        <w:rPr>
          <w:rFonts w:ascii="GHEA Grapalat" w:hAnsi="GHEA Grapalat"/>
          <w:b/>
          <w:i/>
          <w:sz w:val="24"/>
          <w:szCs w:val="24"/>
        </w:rPr>
        <w:t>от 25 июня 2019 года</w:t>
      </w:r>
      <w:r w:rsidR="0024571C">
        <w:rPr>
          <w:rFonts w:ascii="GHEA Grapalat" w:hAnsi="GHEA Grapalat"/>
          <w:b/>
          <w:i/>
          <w:sz w:val="24"/>
          <w:szCs w:val="24"/>
        </w:rPr>
        <w:t>, дополнена в соответствии с НО-359-</w:t>
      </w:r>
      <w:r w:rsidR="0024571C">
        <w:rPr>
          <w:rFonts w:ascii="GHEA Grapalat" w:hAnsi="GHEA Grapalat"/>
          <w:b/>
          <w:i/>
          <w:sz w:val="24"/>
          <w:szCs w:val="24"/>
          <w:lang w:val="en-US"/>
        </w:rPr>
        <w:t>N</w:t>
      </w:r>
      <w:r w:rsidR="005430ED" w:rsidRPr="005430ED">
        <w:rPr>
          <w:rFonts w:ascii="GHEA Grapalat" w:hAnsi="GHEA Grapalat"/>
          <w:b/>
          <w:i/>
          <w:sz w:val="24"/>
          <w:szCs w:val="24"/>
        </w:rPr>
        <w:t xml:space="preserve"> </w:t>
      </w:r>
      <w:r w:rsidR="0024571C">
        <w:rPr>
          <w:rFonts w:ascii="GHEA Grapalat" w:hAnsi="GHEA Grapalat"/>
          <w:b/>
          <w:i/>
          <w:sz w:val="24"/>
          <w:szCs w:val="24"/>
        </w:rPr>
        <w:t>от 17 ноября 2021 года</w:t>
      </w:r>
      <w:r w:rsidRPr="00CF05E6">
        <w:rPr>
          <w:rFonts w:ascii="GHEA Grapalat" w:hAnsi="GHEA Grapalat"/>
          <w:b/>
          <w:i/>
          <w:sz w:val="24"/>
          <w:szCs w:val="24"/>
        </w:rPr>
        <w:t>)</w:t>
      </w:r>
    </w:p>
    <w:p w:rsidR="004E0929" w:rsidRPr="00CF05E6" w:rsidRDefault="004E0929"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w:t>
      </w:r>
      <w:r w:rsidR="00492C9F" w:rsidRPr="00CF05E6">
        <w:rPr>
          <w:rFonts w:ascii="GHEA Grapalat" w:hAnsi="GHEA Grapalat"/>
          <w:b/>
          <w:i/>
          <w:sz w:val="24"/>
          <w:szCs w:val="24"/>
        </w:rPr>
        <w:t xml:space="preserve">подпункт "б" пункта 1 части 1 </w:t>
      </w:r>
      <w:r w:rsidRPr="00CF05E6">
        <w:rPr>
          <w:rFonts w:ascii="GHEA Grapalat" w:hAnsi="GHEA Grapalat"/>
          <w:b/>
          <w:i/>
          <w:sz w:val="24"/>
          <w:szCs w:val="24"/>
        </w:rPr>
        <w:t>стать</w:t>
      </w:r>
      <w:r w:rsidR="00492C9F" w:rsidRPr="00CF05E6">
        <w:rPr>
          <w:rFonts w:ascii="GHEA Grapalat" w:hAnsi="GHEA Grapalat"/>
          <w:b/>
          <w:i/>
          <w:sz w:val="24"/>
          <w:szCs w:val="24"/>
        </w:rPr>
        <w:t>и</w:t>
      </w:r>
      <w:r w:rsidRPr="00CF05E6">
        <w:rPr>
          <w:rFonts w:ascii="GHEA Grapalat" w:hAnsi="GHEA Grapalat"/>
          <w:b/>
          <w:i/>
          <w:sz w:val="24"/>
          <w:szCs w:val="24"/>
        </w:rPr>
        <w:t xml:space="preserve"> 16 в соответствии с пунктом</w:t>
      </w:r>
      <w:r w:rsidR="005A3272" w:rsidRPr="00CF05E6">
        <w:rPr>
          <w:rFonts w:ascii="Courier New" w:hAnsi="Courier New" w:cs="Courier New"/>
          <w:b/>
          <w:i/>
          <w:sz w:val="24"/>
          <w:szCs w:val="24"/>
          <w:lang w:val="en-US"/>
        </w:rPr>
        <w:t> </w:t>
      </w:r>
      <w:r w:rsidRPr="00CF05E6">
        <w:rPr>
          <w:rFonts w:ascii="GHEA Grapalat" w:hAnsi="GHEA Grapalat"/>
          <w:b/>
          <w:i/>
          <w:sz w:val="24"/>
          <w:szCs w:val="24"/>
        </w:rPr>
        <w:t xml:space="preserve">1 статьи 6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16" w:history="1">
        <w:r w:rsidRPr="00820324">
          <w:rPr>
            <w:rStyle w:val="Hyperlink"/>
            <w:rFonts w:ascii="GHEA Grapalat" w:hAnsi="GHEA Grapalat"/>
            <w:b/>
            <w:i/>
            <w:sz w:val="24"/>
            <w:szCs w:val="24"/>
          </w:rPr>
          <w:t>НО-68-</w:t>
        </w:r>
        <w:r w:rsidRPr="00820324">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 года вступает в </w:t>
      </w:r>
      <w:r w:rsidRPr="00820324">
        <w:rPr>
          <w:rFonts w:ascii="GHEA Grapalat" w:hAnsi="GHEA Grapalat"/>
          <w:b/>
          <w:i/>
          <w:spacing w:val="-4"/>
          <w:sz w:val="24"/>
          <w:szCs w:val="24"/>
        </w:rPr>
        <w:t xml:space="preserve">силу на следующий день после официального опубликования </w:t>
      </w:r>
      <w:r w:rsidR="000D5A52" w:rsidRPr="00820324">
        <w:rPr>
          <w:rFonts w:ascii="GHEA Grapalat" w:hAnsi="GHEA Grapalat"/>
          <w:b/>
          <w:i/>
          <w:spacing w:val="-4"/>
          <w:sz w:val="24"/>
          <w:szCs w:val="24"/>
        </w:rPr>
        <w:t>З</w:t>
      </w:r>
      <w:r w:rsidRPr="00820324">
        <w:rPr>
          <w:rFonts w:ascii="GHEA Grapalat" w:hAnsi="GHEA Grapalat"/>
          <w:b/>
          <w:i/>
          <w:spacing w:val="-4"/>
          <w:sz w:val="24"/>
          <w:szCs w:val="24"/>
        </w:rPr>
        <w:t xml:space="preserve">акона </w:t>
      </w:r>
      <w:hyperlink r:id="rId17" w:history="1">
        <w:r w:rsidRPr="00820324">
          <w:rPr>
            <w:rStyle w:val="Hyperlink"/>
            <w:rFonts w:ascii="GHEA Grapalat" w:hAnsi="GHEA Grapalat"/>
            <w:b/>
            <w:i/>
            <w:spacing w:val="-4"/>
            <w:sz w:val="24"/>
            <w:szCs w:val="24"/>
          </w:rPr>
          <w:t>НО-68-</w:t>
        </w:r>
        <w:r w:rsidRPr="00820324">
          <w:rPr>
            <w:rStyle w:val="Hyperlink"/>
            <w:rFonts w:ascii="GHEA Grapalat" w:hAnsi="GHEA Grapalat"/>
            <w:b/>
            <w:i/>
            <w:spacing w:val="-4"/>
            <w:sz w:val="24"/>
            <w:szCs w:val="24"/>
            <w:lang w:val="en-US"/>
          </w:rPr>
          <w:t>N</w:t>
        </w:r>
      </w:hyperlink>
      <w:r w:rsidRPr="00820324">
        <w:rPr>
          <w:rFonts w:ascii="GHEA Grapalat" w:hAnsi="GHEA Grapalat"/>
          <w:b/>
          <w:i/>
          <w:spacing w:val="-4"/>
          <w:sz w:val="24"/>
          <w:szCs w:val="24"/>
        </w:rPr>
        <w:t xml:space="preserve"> от 25</w:t>
      </w:r>
      <w:r w:rsidRPr="00CF05E6">
        <w:rPr>
          <w:rFonts w:ascii="GHEA Grapalat" w:hAnsi="GHEA Grapalat"/>
          <w:b/>
          <w:i/>
          <w:sz w:val="24"/>
          <w:szCs w:val="24"/>
        </w:rPr>
        <w:t xml:space="preserve"> июня 2019 года и распространяется на осуществляемые в этот день и после </w:t>
      </w:r>
      <w:r w:rsidR="00492C9F" w:rsidRPr="00CF05E6">
        <w:rPr>
          <w:rFonts w:ascii="GHEA Grapalat" w:hAnsi="GHEA Grapalat"/>
          <w:b/>
          <w:i/>
          <w:sz w:val="24"/>
          <w:szCs w:val="24"/>
        </w:rPr>
        <w:t>это</w:t>
      </w:r>
      <w:r w:rsidRPr="00CF05E6">
        <w:rPr>
          <w:rFonts w:ascii="GHEA Grapalat" w:hAnsi="GHEA Grapalat"/>
          <w:b/>
          <w:i/>
          <w:sz w:val="24"/>
          <w:szCs w:val="24"/>
        </w:rPr>
        <w:t xml:space="preserve">го </w:t>
      </w:r>
      <w:r w:rsidR="00C859B8" w:rsidRPr="00CF05E6">
        <w:rPr>
          <w:rFonts w:ascii="GHEA Grapalat" w:hAnsi="GHEA Grapalat"/>
          <w:b/>
          <w:i/>
          <w:sz w:val="24"/>
          <w:szCs w:val="24"/>
        </w:rPr>
        <w:t xml:space="preserve">операции </w:t>
      </w:r>
      <w:r w:rsidR="00492C9F" w:rsidRPr="00CF05E6">
        <w:rPr>
          <w:rFonts w:ascii="GHEA Grapalat" w:hAnsi="GHEA Grapalat"/>
          <w:b/>
          <w:i/>
          <w:sz w:val="24"/>
          <w:szCs w:val="24"/>
        </w:rPr>
        <w:t xml:space="preserve">по </w:t>
      </w:r>
      <w:r w:rsidR="00C859B8" w:rsidRPr="00CF05E6">
        <w:rPr>
          <w:rFonts w:ascii="GHEA Grapalat" w:hAnsi="GHEA Grapalat"/>
          <w:b/>
          <w:i/>
          <w:sz w:val="24"/>
          <w:szCs w:val="24"/>
        </w:rPr>
        <w:t>ввоз</w:t>
      </w:r>
      <w:r w:rsidR="00492C9F" w:rsidRPr="00CF05E6">
        <w:rPr>
          <w:rFonts w:ascii="GHEA Grapalat" w:hAnsi="GHEA Grapalat"/>
          <w:b/>
          <w:i/>
          <w:sz w:val="24"/>
          <w:szCs w:val="24"/>
        </w:rPr>
        <w:t>у</w:t>
      </w:r>
      <w:r w:rsidR="00C859B8" w:rsidRPr="00CF05E6">
        <w:rPr>
          <w:rFonts w:ascii="GHEA Grapalat" w:hAnsi="GHEA Grapalat"/>
          <w:b/>
          <w:i/>
          <w:sz w:val="24"/>
          <w:szCs w:val="24"/>
        </w:rPr>
        <w:t xml:space="preserve"> товара из государства-члена ЕАЭС или вывоз</w:t>
      </w:r>
      <w:r w:rsidR="00492C9F" w:rsidRPr="00CF05E6">
        <w:rPr>
          <w:rFonts w:ascii="GHEA Grapalat" w:hAnsi="GHEA Grapalat"/>
          <w:b/>
          <w:i/>
          <w:sz w:val="24"/>
          <w:szCs w:val="24"/>
        </w:rPr>
        <w:t>у</w:t>
      </w:r>
      <w:r w:rsidR="00C859B8" w:rsidRPr="00CF05E6">
        <w:rPr>
          <w:rFonts w:ascii="GHEA Grapalat" w:hAnsi="GHEA Grapalat"/>
          <w:b/>
          <w:i/>
          <w:sz w:val="24"/>
          <w:szCs w:val="24"/>
        </w:rPr>
        <w:t xml:space="preserve"> товара в государство-член ЕАЭС</w:t>
      </w:r>
      <w:r w:rsidRPr="00CF05E6">
        <w:rPr>
          <w:rFonts w:ascii="GHEA Grapalat" w:hAnsi="GHEA Grapalat"/>
          <w:b/>
          <w:i/>
          <w:sz w:val="24"/>
          <w:szCs w:val="24"/>
        </w:rPr>
        <w:t xml:space="preserve">. </w:t>
      </w:r>
      <w:r w:rsidR="00492C9F" w:rsidRPr="00CF05E6">
        <w:rPr>
          <w:rFonts w:ascii="GHEA Grapalat" w:hAnsi="GHEA Grapalat"/>
          <w:b/>
          <w:i/>
          <w:sz w:val="24"/>
          <w:szCs w:val="24"/>
        </w:rPr>
        <w:t>Р</w:t>
      </w:r>
      <w:r w:rsidRPr="00CF05E6">
        <w:rPr>
          <w:rFonts w:ascii="GHEA Grapalat" w:hAnsi="GHEA Grapalat"/>
          <w:b/>
          <w:i/>
          <w:sz w:val="24"/>
          <w:szCs w:val="24"/>
        </w:rPr>
        <w:t xml:space="preserve">асчет по пункту 1 статьи 6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18" w:history="1">
        <w:r w:rsidRPr="00820324">
          <w:rPr>
            <w:rStyle w:val="Hyperlink"/>
            <w:rFonts w:ascii="GHEA Grapalat" w:hAnsi="GHEA Grapalat"/>
            <w:b/>
            <w:i/>
            <w:sz w:val="24"/>
            <w:szCs w:val="24"/>
          </w:rPr>
          <w:t>НО-68-</w:t>
        </w:r>
        <w:r w:rsidRPr="00820324">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 года базы налогообложения и </w:t>
      </w:r>
      <w:r w:rsidR="00DB754D" w:rsidRPr="00CF05E6">
        <w:rPr>
          <w:rFonts w:ascii="GHEA Grapalat" w:hAnsi="GHEA Grapalat"/>
          <w:b/>
          <w:i/>
          <w:sz w:val="24"/>
          <w:szCs w:val="24"/>
        </w:rPr>
        <w:t xml:space="preserve">начальной стоимости товара в случае операции </w:t>
      </w:r>
      <w:r w:rsidR="00492C9F" w:rsidRPr="00CF05E6">
        <w:rPr>
          <w:rFonts w:ascii="GHEA Grapalat" w:hAnsi="GHEA Grapalat"/>
          <w:b/>
          <w:i/>
          <w:sz w:val="24"/>
          <w:szCs w:val="24"/>
        </w:rPr>
        <w:t xml:space="preserve">по </w:t>
      </w:r>
      <w:r w:rsidR="00DB754D" w:rsidRPr="00CF05E6">
        <w:rPr>
          <w:rFonts w:ascii="GHEA Grapalat" w:hAnsi="GHEA Grapalat"/>
          <w:b/>
          <w:i/>
          <w:sz w:val="24"/>
          <w:szCs w:val="24"/>
        </w:rPr>
        <w:t>ввоз</w:t>
      </w:r>
      <w:r w:rsidR="00492C9F" w:rsidRPr="00CF05E6">
        <w:rPr>
          <w:rFonts w:ascii="GHEA Grapalat" w:hAnsi="GHEA Grapalat"/>
          <w:b/>
          <w:i/>
          <w:sz w:val="24"/>
          <w:szCs w:val="24"/>
        </w:rPr>
        <w:t>у</w:t>
      </w:r>
      <w:r w:rsidR="00DB754D" w:rsidRPr="00CF05E6">
        <w:rPr>
          <w:rFonts w:ascii="GHEA Grapalat" w:hAnsi="GHEA Grapalat"/>
          <w:b/>
          <w:i/>
          <w:sz w:val="24"/>
          <w:szCs w:val="24"/>
        </w:rPr>
        <w:t xml:space="preserve"> товара из государства-члена ЕАЭС или вывоз</w:t>
      </w:r>
      <w:r w:rsidR="00492C9F" w:rsidRPr="00CF05E6">
        <w:rPr>
          <w:rFonts w:ascii="GHEA Grapalat" w:hAnsi="GHEA Grapalat"/>
          <w:b/>
          <w:i/>
          <w:sz w:val="24"/>
          <w:szCs w:val="24"/>
        </w:rPr>
        <w:t>у</w:t>
      </w:r>
      <w:r w:rsidR="00DB754D" w:rsidRPr="00CF05E6">
        <w:rPr>
          <w:rFonts w:ascii="GHEA Grapalat" w:hAnsi="GHEA Grapalat"/>
          <w:b/>
          <w:i/>
          <w:sz w:val="24"/>
          <w:szCs w:val="24"/>
        </w:rPr>
        <w:t xml:space="preserve"> товара в государство-член ЕАЭС после 1 января 2018 года не считается налоговым правонарушением по смыслу применения Налогового кодекса Республики Армения. </w:t>
      </w:r>
      <w:r w:rsidR="001A3017" w:rsidRPr="00CF05E6">
        <w:rPr>
          <w:rFonts w:ascii="GHEA Grapalat" w:hAnsi="GHEA Grapalat"/>
          <w:b/>
          <w:i/>
          <w:sz w:val="24"/>
          <w:szCs w:val="24"/>
        </w:rPr>
        <w:t xml:space="preserve">В случае обнаружения в рамках налогового контроля </w:t>
      </w:r>
      <w:r w:rsidR="00943CD5" w:rsidRPr="00CF05E6">
        <w:rPr>
          <w:rFonts w:ascii="GHEA Grapalat" w:hAnsi="GHEA Grapalat"/>
          <w:b/>
          <w:i/>
          <w:sz w:val="24"/>
          <w:szCs w:val="24"/>
        </w:rPr>
        <w:t xml:space="preserve">факта непредставления налоговой декларации по части операций </w:t>
      </w:r>
      <w:r w:rsidR="00130990" w:rsidRPr="00CF05E6">
        <w:rPr>
          <w:rFonts w:ascii="GHEA Grapalat" w:hAnsi="GHEA Grapalat"/>
          <w:b/>
          <w:i/>
          <w:sz w:val="24"/>
          <w:szCs w:val="24"/>
        </w:rPr>
        <w:t xml:space="preserve">по </w:t>
      </w:r>
      <w:r w:rsidR="00943CD5" w:rsidRPr="00CF05E6">
        <w:rPr>
          <w:rFonts w:ascii="GHEA Grapalat" w:hAnsi="GHEA Grapalat"/>
          <w:b/>
          <w:i/>
          <w:sz w:val="24"/>
          <w:szCs w:val="24"/>
        </w:rPr>
        <w:t>ввоз</w:t>
      </w:r>
      <w:r w:rsidR="00130990" w:rsidRPr="00CF05E6">
        <w:rPr>
          <w:rFonts w:ascii="GHEA Grapalat" w:hAnsi="GHEA Grapalat"/>
          <w:b/>
          <w:i/>
          <w:sz w:val="24"/>
          <w:szCs w:val="24"/>
        </w:rPr>
        <w:t>у</w:t>
      </w:r>
      <w:r w:rsidR="00943CD5" w:rsidRPr="00CF05E6">
        <w:rPr>
          <w:rFonts w:ascii="GHEA Grapalat" w:hAnsi="GHEA Grapalat"/>
          <w:b/>
          <w:i/>
          <w:sz w:val="24"/>
          <w:szCs w:val="24"/>
        </w:rPr>
        <w:t xml:space="preserve"> товара из государства-члена ЕАЭС или вывоз</w:t>
      </w:r>
      <w:r w:rsidR="00130990" w:rsidRPr="00CF05E6">
        <w:rPr>
          <w:rFonts w:ascii="GHEA Grapalat" w:hAnsi="GHEA Grapalat"/>
          <w:b/>
          <w:i/>
          <w:sz w:val="24"/>
          <w:szCs w:val="24"/>
        </w:rPr>
        <w:t>у</w:t>
      </w:r>
      <w:r w:rsidR="00943CD5" w:rsidRPr="00CF05E6">
        <w:rPr>
          <w:rFonts w:ascii="GHEA Grapalat" w:hAnsi="GHEA Grapalat"/>
          <w:b/>
          <w:i/>
          <w:sz w:val="24"/>
          <w:szCs w:val="24"/>
        </w:rPr>
        <w:t xml:space="preserve"> товара в государство-член ЕАЭС после 1 января 2018 года до дня официального опубликования </w:t>
      </w:r>
      <w:r w:rsidR="000D5A52" w:rsidRPr="00CF05E6">
        <w:rPr>
          <w:rFonts w:ascii="GHEA Grapalat" w:hAnsi="GHEA Grapalat"/>
          <w:b/>
          <w:i/>
          <w:sz w:val="24"/>
          <w:szCs w:val="24"/>
        </w:rPr>
        <w:t>З</w:t>
      </w:r>
      <w:r w:rsidR="00943CD5" w:rsidRPr="00CF05E6">
        <w:rPr>
          <w:rFonts w:ascii="GHEA Grapalat" w:hAnsi="GHEA Grapalat"/>
          <w:b/>
          <w:i/>
          <w:sz w:val="24"/>
          <w:szCs w:val="24"/>
        </w:rPr>
        <w:t xml:space="preserve">акона </w:t>
      </w:r>
      <w:hyperlink r:id="rId19" w:history="1">
        <w:r w:rsidR="00943CD5" w:rsidRPr="00820324">
          <w:rPr>
            <w:rStyle w:val="Hyperlink"/>
            <w:rFonts w:ascii="GHEA Grapalat" w:hAnsi="GHEA Grapalat"/>
            <w:b/>
            <w:i/>
            <w:sz w:val="24"/>
            <w:szCs w:val="24"/>
          </w:rPr>
          <w:t>НО-68-</w:t>
        </w:r>
        <w:r w:rsidR="00943CD5" w:rsidRPr="00820324">
          <w:rPr>
            <w:rStyle w:val="Hyperlink"/>
            <w:rFonts w:ascii="GHEA Grapalat" w:hAnsi="GHEA Grapalat"/>
            <w:b/>
            <w:i/>
            <w:sz w:val="24"/>
            <w:szCs w:val="24"/>
            <w:lang w:val="en-US"/>
          </w:rPr>
          <w:t>N</w:t>
        </w:r>
      </w:hyperlink>
      <w:r w:rsidR="00943CD5" w:rsidRPr="00CF05E6">
        <w:rPr>
          <w:rFonts w:ascii="GHEA Grapalat" w:hAnsi="GHEA Grapalat"/>
          <w:b/>
          <w:i/>
          <w:sz w:val="24"/>
          <w:szCs w:val="24"/>
        </w:rPr>
        <w:t xml:space="preserve"> от 25 июня 2019 года </w:t>
      </w:r>
      <w:r w:rsidR="00421674" w:rsidRPr="00CF05E6">
        <w:rPr>
          <w:rFonts w:ascii="GHEA Grapalat" w:hAnsi="GHEA Grapalat"/>
          <w:b/>
          <w:i/>
          <w:sz w:val="24"/>
          <w:szCs w:val="24"/>
        </w:rPr>
        <w:t>—</w:t>
      </w:r>
      <w:r w:rsidR="00943CD5" w:rsidRPr="00CF05E6">
        <w:rPr>
          <w:rFonts w:ascii="GHEA Grapalat" w:hAnsi="GHEA Grapalat"/>
          <w:b/>
          <w:i/>
          <w:sz w:val="24"/>
          <w:szCs w:val="24"/>
        </w:rPr>
        <w:t xml:space="preserve"> соответственно</w:t>
      </w:r>
      <w:r w:rsidR="00B7475B" w:rsidRPr="00CF05E6">
        <w:rPr>
          <w:rFonts w:ascii="GHEA Grapalat" w:hAnsi="GHEA Grapalat"/>
          <w:b/>
          <w:i/>
          <w:sz w:val="24"/>
          <w:szCs w:val="24"/>
        </w:rPr>
        <w:t>,</w:t>
      </w:r>
      <w:r w:rsidR="00943CD5" w:rsidRPr="00CF05E6">
        <w:rPr>
          <w:rFonts w:ascii="GHEA Grapalat" w:hAnsi="GHEA Grapalat"/>
          <w:b/>
          <w:i/>
          <w:sz w:val="24"/>
          <w:szCs w:val="24"/>
        </w:rPr>
        <w:t xml:space="preserve"> налоговых деклараций на ввоз или вывоз товара </w:t>
      </w:r>
      <w:r w:rsidR="00421674" w:rsidRPr="00CF05E6">
        <w:rPr>
          <w:rFonts w:ascii="GHEA Grapalat" w:hAnsi="GHEA Grapalat"/>
          <w:b/>
          <w:i/>
          <w:sz w:val="24"/>
          <w:szCs w:val="24"/>
        </w:rPr>
        <w:t>—</w:t>
      </w:r>
      <w:r w:rsidR="00943CD5" w:rsidRPr="00CF05E6">
        <w:rPr>
          <w:rFonts w:ascii="GHEA Grapalat" w:hAnsi="GHEA Grapalat"/>
          <w:b/>
          <w:i/>
          <w:sz w:val="24"/>
          <w:szCs w:val="24"/>
        </w:rPr>
        <w:t xml:space="preserve"> база налогообложения и начальная стоимость этого товара определяются в порядке, установленном пунктом 1 статьи 6 </w:t>
      </w:r>
      <w:r w:rsidR="000D5A52" w:rsidRPr="00CF05E6">
        <w:rPr>
          <w:rFonts w:ascii="GHEA Grapalat" w:hAnsi="GHEA Grapalat"/>
          <w:b/>
          <w:i/>
          <w:sz w:val="24"/>
          <w:szCs w:val="24"/>
        </w:rPr>
        <w:t>З</w:t>
      </w:r>
      <w:r w:rsidR="00943CD5" w:rsidRPr="00CF05E6">
        <w:rPr>
          <w:rFonts w:ascii="GHEA Grapalat" w:hAnsi="GHEA Grapalat"/>
          <w:b/>
          <w:i/>
          <w:sz w:val="24"/>
          <w:szCs w:val="24"/>
        </w:rPr>
        <w:t xml:space="preserve">акона </w:t>
      </w:r>
      <w:hyperlink r:id="rId20" w:history="1">
        <w:r w:rsidR="00943CD5" w:rsidRPr="00820324">
          <w:rPr>
            <w:rStyle w:val="Hyperlink"/>
            <w:rFonts w:ascii="GHEA Grapalat" w:hAnsi="GHEA Grapalat"/>
            <w:b/>
            <w:i/>
            <w:sz w:val="24"/>
            <w:szCs w:val="24"/>
          </w:rPr>
          <w:t>НО-68-</w:t>
        </w:r>
        <w:r w:rsidR="00943CD5" w:rsidRPr="00820324">
          <w:rPr>
            <w:rStyle w:val="Hyperlink"/>
            <w:rFonts w:ascii="GHEA Grapalat" w:hAnsi="GHEA Grapalat"/>
            <w:b/>
            <w:i/>
            <w:sz w:val="24"/>
            <w:szCs w:val="24"/>
            <w:lang w:val="en-US"/>
          </w:rPr>
          <w:t>N</w:t>
        </w:r>
      </w:hyperlink>
      <w:r w:rsidR="00943CD5" w:rsidRPr="00CF05E6">
        <w:rPr>
          <w:rFonts w:ascii="GHEA Grapalat" w:hAnsi="GHEA Grapalat"/>
          <w:b/>
          <w:i/>
          <w:sz w:val="24"/>
          <w:szCs w:val="24"/>
        </w:rPr>
        <w:t xml:space="preserve"> от 25 июня 2019 года)</w:t>
      </w:r>
    </w:p>
    <w:p w:rsidR="001C22C1" w:rsidRPr="00CF05E6" w:rsidRDefault="001C22C1"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00203C">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17.</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Правила учета сделок и операций, выраженных в</w:t>
            </w:r>
            <w:r w:rsidR="005D6613" w:rsidRPr="00CF05E6">
              <w:rPr>
                <w:rFonts w:ascii="Courier New" w:hAnsi="Courier New" w:cs="Courier New"/>
                <w:b/>
                <w:sz w:val="24"/>
                <w:szCs w:val="24"/>
              </w:rPr>
              <w:t> </w:t>
            </w:r>
            <w:r w:rsidRPr="00CF05E6">
              <w:rPr>
                <w:rFonts w:ascii="GHEA Grapalat" w:hAnsi="GHEA Grapalat"/>
                <w:b/>
                <w:sz w:val="24"/>
                <w:szCs w:val="24"/>
              </w:rPr>
              <w:t>натуральной форме</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5D6613" w:rsidRPr="00CF05E6">
        <w:rPr>
          <w:rFonts w:ascii="GHEA Grapalat" w:hAnsi="GHEA Grapalat"/>
          <w:sz w:val="24"/>
          <w:szCs w:val="24"/>
        </w:rPr>
        <w:tab/>
      </w:r>
      <w:r w:rsidRPr="00CF05E6">
        <w:rPr>
          <w:rFonts w:ascii="GHEA Grapalat" w:hAnsi="GHEA Grapalat"/>
          <w:sz w:val="24"/>
          <w:szCs w:val="24"/>
        </w:rPr>
        <w:t xml:space="preserve">Формирующиеся в рамках выраженных в натуральной (неденежной) форме сделок и операций базы налогообложения и первоначальные стоимости активов устанавливаются на </w:t>
      </w:r>
      <w:r w:rsidR="00034162" w:rsidRPr="00CF05E6">
        <w:rPr>
          <w:rFonts w:ascii="GHEA Grapalat" w:hAnsi="GHEA Grapalat"/>
          <w:sz w:val="24"/>
          <w:szCs w:val="24"/>
        </w:rPr>
        <w:t xml:space="preserve">основании </w:t>
      </w:r>
      <w:r w:rsidRPr="00CF05E6">
        <w:rPr>
          <w:rFonts w:ascii="GHEA Grapalat" w:hAnsi="GHEA Grapalat"/>
          <w:sz w:val="24"/>
          <w:szCs w:val="24"/>
        </w:rPr>
        <w:t>свободных (рыночных) цен в порядке, установленном Правительством.</w:t>
      </w:r>
    </w:p>
    <w:p w:rsidR="0054032C" w:rsidRPr="00CF05E6" w:rsidRDefault="00B44BDB"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17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w:t>
      </w:r>
      <w:r w:rsidR="008614EC" w:rsidRPr="00CF05E6">
        <w:rPr>
          <w:rFonts w:ascii="GHEA Grapalat" w:hAnsi="GHEA Grapalat"/>
          <w:b/>
          <w:i/>
          <w:sz w:val="24"/>
          <w:szCs w:val="24"/>
        </w:rPr>
        <w:t>261</w:t>
      </w:r>
      <w:r w:rsidRPr="00CF05E6">
        <w:rPr>
          <w:rFonts w:ascii="GHEA Grapalat" w:hAnsi="GHEA Grapalat"/>
          <w:b/>
          <w:i/>
          <w:sz w:val="24"/>
          <w:szCs w:val="24"/>
        </w:rPr>
        <w:t>-</w:t>
      </w:r>
      <w:r w:rsidRPr="00CF05E6">
        <w:rPr>
          <w:rFonts w:ascii="GHEA Grapalat" w:hAnsi="GHEA Grapalat"/>
          <w:b/>
          <w:i/>
          <w:sz w:val="24"/>
          <w:szCs w:val="24"/>
          <w:lang w:val="en-US"/>
        </w:rPr>
        <w:t>N</w:t>
      </w:r>
      <w:r w:rsidRPr="00CF05E6">
        <w:rPr>
          <w:rFonts w:ascii="GHEA Grapalat" w:hAnsi="GHEA Grapalat"/>
          <w:b/>
          <w:i/>
          <w:sz w:val="24"/>
          <w:szCs w:val="24"/>
        </w:rPr>
        <w:t xml:space="preserve"> от </w:t>
      </w:r>
      <w:r w:rsidR="008614EC" w:rsidRPr="00CF05E6">
        <w:rPr>
          <w:rFonts w:ascii="GHEA Grapalat" w:hAnsi="GHEA Grapalat"/>
          <w:b/>
          <w:i/>
          <w:sz w:val="24"/>
          <w:szCs w:val="24"/>
        </w:rPr>
        <w:t>23 марта 2018</w:t>
      </w:r>
      <w:r w:rsidR="008614EC" w:rsidRPr="00CF05E6">
        <w:rPr>
          <w:rFonts w:ascii="Courier New" w:hAnsi="Courier New" w:cs="Courier New"/>
          <w:b/>
          <w:i/>
          <w:sz w:val="24"/>
          <w:szCs w:val="24"/>
          <w:lang w:val="en-US"/>
        </w:rPr>
        <w:t> </w:t>
      </w:r>
      <w:r w:rsidRPr="00CF05E6">
        <w:rPr>
          <w:rFonts w:ascii="GHEA Grapalat" w:hAnsi="GHEA Grapalat"/>
          <w:b/>
          <w:i/>
          <w:sz w:val="24"/>
          <w:szCs w:val="24"/>
        </w:rPr>
        <w:t>года)</w:t>
      </w:r>
    </w:p>
    <w:p w:rsidR="00240D2E" w:rsidRPr="00CF05E6" w:rsidRDefault="00240D2E" w:rsidP="0022062F">
      <w:pPr>
        <w:widowControl w:val="0"/>
        <w:tabs>
          <w:tab w:val="left" w:pos="1134"/>
        </w:tabs>
        <w:spacing w:after="160" w:line="360" w:lineRule="auto"/>
        <w:ind w:firstLine="567"/>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00203C">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18.</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и сроки уплаты налога</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5D6613" w:rsidRPr="00CF05E6">
        <w:rPr>
          <w:rFonts w:ascii="GHEA Grapalat" w:hAnsi="GHEA Grapalat"/>
          <w:sz w:val="24"/>
          <w:szCs w:val="24"/>
        </w:rPr>
        <w:tab/>
      </w:r>
      <w:r w:rsidRPr="00CF05E6">
        <w:rPr>
          <w:rFonts w:ascii="GHEA Grapalat" w:hAnsi="GHEA Grapalat"/>
          <w:sz w:val="24"/>
          <w:szCs w:val="24"/>
        </w:rPr>
        <w:t>Уплата налога производится по окончании отчетного периода (а</w:t>
      </w:r>
      <w:r w:rsidR="005D6613" w:rsidRPr="00CF05E6">
        <w:rPr>
          <w:rFonts w:ascii="Courier New" w:hAnsi="Courier New" w:cs="Courier New"/>
          <w:sz w:val="24"/>
          <w:szCs w:val="24"/>
        </w:rPr>
        <w:t> </w:t>
      </w:r>
      <w:r w:rsidRPr="00CF05E6">
        <w:rPr>
          <w:rFonts w:ascii="GHEA Grapalat" w:hAnsi="GHEA Grapalat"/>
          <w:sz w:val="24"/>
          <w:szCs w:val="24"/>
        </w:rPr>
        <w:t>в</w:t>
      </w:r>
      <w:r w:rsidR="005D6613" w:rsidRPr="00CF05E6">
        <w:rPr>
          <w:rFonts w:ascii="Courier New" w:hAnsi="Courier New" w:cs="Courier New"/>
          <w:sz w:val="24"/>
          <w:szCs w:val="24"/>
        </w:rPr>
        <w:t> </w:t>
      </w:r>
      <w:r w:rsidRPr="00CF05E6">
        <w:rPr>
          <w:rFonts w:ascii="GHEA Grapalat" w:hAnsi="GHEA Grapalat"/>
          <w:sz w:val="24"/>
          <w:szCs w:val="24"/>
        </w:rPr>
        <w:t xml:space="preserve">случаях, установленных Кодексом </w:t>
      </w:r>
      <w:r w:rsidR="003100F4" w:rsidRPr="00CF05E6">
        <w:rPr>
          <w:rFonts w:ascii="GHEA Grapalat" w:hAnsi="GHEA Grapalat"/>
          <w:sz w:val="24"/>
          <w:szCs w:val="24"/>
          <w:lang w:val="hy-AM"/>
        </w:rPr>
        <w:t>—</w:t>
      </w:r>
      <w:r w:rsidR="003100F4" w:rsidRPr="00CF05E6">
        <w:rPr>
          <w:rFonts w:ascii="GHEA Grapalat" w:hAnsi="GHEA Grapalat"/>
          <w:sz w:val="24"/>
          <w:szCs w:val="24"/>
        </w:rPr>
        <w:t xml:space="preserve"> </w:t>
      </w:r>
      <w:r w:rsidRPr="00CF05E6">
        <w:rPr>
          <w:rFonts w:ascii="GHEA Grapalat" w:hAnsi="GHEA Grapalat"/>
          <w:sz w:val="24"/>
          <w:szCs w:val="24"/>
        </w:rPr>
        <w:t xml:space="preserve">также в виде авансового </w:t>
      </w:r>
      <w:r w:rsidR="000F11F7" w:rsidRPr="00CF05E6">
        <w:rPr>
          <w:rFonts w:ascii="GHEA Grapalat" w:hAnsi="GHEA Grapalat"/>
          <w:sz w:val="24"/>
          <w:szCs w:val="24"/>
        </w:rPr>
        <w:t>платеж</w:t>
      </w:r>
      <w:r w:rsidR="00C07B60" w:rsidRPr="00CF05E6">
        <w:rPr>
          <w:rFonts w:ascii="GHEA Grapalat" w:hAnsi="GHEA Grapalat"/>
          <w:sz w:val="24"/>
          <w:szCs w:val="24"/>
        </w:rPr>
        <w:t>а</w:t>
      </w:r>
      <w:r w:rsidRPr="00CF05E6">
        <w:rPr>
          <w:rFonts w:ascii="GHEA Grapalat" w:hAnsi="GHEA Grapalat"/>
          <w:sz w:val="24"/>
          <w:szCs w:val="24"/>
        </w:rPr>
        <w:t>, до</w:t>
      </w:r>
      <w:r w:rsidR="005D6613" w:rsidRPr="00CF05E6">
        <w:rPr>
          <w:rFonts w:ascii="Courier New" w:hAnsi="Courier New" w:cs="Courier New"/>
          <w:sz w:val="24"/>
          <w:szCs w:val="24"/>
        </w:rPr>
        <w:t> </w:t>
      </w:r>
      <w:r w:rsidRPr="00CF05E6">
        <w:rPr>
          <w:rFonts w:ascii="GHEA Grapalat" w:hAnsi="GHEA Grapalat"/>
          <w:sz w:val="24"/>
          <w:szCs w:val="24"/>
        </w:rPr>
        <w:t>окончания отчетного периода)</w:t>
      </w:r>
      <w:r w:rsidR="00756425"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pacing w:val="-6"/>
          <w:sz w:val="24"/>
          <w:szCs w:val="24"/>
        </w:rPr>
        <w:t>2.</w:t>
      </w:r>
      <w:r w:rsidR="005D6613" w:rsidRPr="00CF05E6">
        <w:rPr>
          <w:rFonts w:ascii="GHEA Grapalat" w:hAnsi="GHEA Grapalat"/>
          <w:spacing w:val="-6"/>
          <w:sz w:val="24"/>
          <w:szCs w:val="24"/>
        </w:rPr>
        <w:tab/>
      </w:r>
      <w:r w:rsidRPr="00CF05E6">
        <w:rPr>
          <w:rFonts w:ascii="GHEA Grapalat" w:hAnsi="GHEA Grapalat"/>
          <w:spacing w:val="-6"/>
          <w:sz w:val="24"/>
          <w:szCs w:val="24"/>
        </w:rPr>
        <w:t>Сроки уплаты налог</w:t>
      </w:r>
      <w:r w:rsidR="002C7A2B" w:rsidRPr="00CF05E6">
        <w:rPr>
          <w:rFonts w:ascii="GHEA Grapalat" w:hAnsi="GHEA Grapalat"/>
          <w:spacing w:val="-6"/>
          <w:sz w:val="24"/>
          <w:szCs w:val="24"/>
        </w:rPr>
        <w:t>а</w:t>
      </w:r>
      <w:r w:rsidRPr="00CF05E6">
        <w:rPr>
          <w:rFonts w:ascii="GHEA Grapalat" w:hAnsi="GHEA Grapalat"/>
          <w:spacing w:val="-6"/>
          <w:sz w:val="24"/>
          <w:szCs w:val="24"/>
        </w:rPr>
        <w:t xml:space="preserve"> (в том числе авансового </w:t>
      </w:r>
      <w:r w:rsidR="000F11F7" w:rsidRPr="00CF05E6">
        <w:rPr>
          <w:rFonts w:ascii="GHEA Grapalat" w:hAnsi="GHEA Grapalat"/>
          <w:spacing w:val="-6"/>
          <w:sz w:val="24"/>
          <w:szCs w:val="24"/>
        </w:rPr>
        <w:t>платеж</w:t>
      </w:r>
      <w:r w:rsidR="00C07B60" w:rsidRPr="00CF05E6">
        <w:rPr>
          <w:rFonts w:ascii="GHEA Grapalat" w:hAnsi="GHEA Grapalat"/>
          <w:spacing w:val="-6"/>
          <w:sz w:val="24"/>
          <w:szCs w:val="24"/>
        </w:rPr>
        <w:t>а</w:t>
      </w:r>
      <w:r w:rsidRPr="00CF05E6">
        <w:rPr>
          <w:rFonts w:ascii="GHEA Grapalat" w:hAnsi="GHEA Grapalat"/>
          <w:spacing w:val="-6"/>
          <w:sz w:val="24"/>
          <w:szCs w:val="24"/>
        </w:rPr>
        <w:t xml:space="preserve">) устанавливаются специальной частью Кодекса </w:t>
      </w:r>
      <w:r w:rsidR="003100F4" w:rsidRPr="00CF05E6">
        <w:rPr>
          <w:rFonts w:ascii="GHEA Grapalat" w:hAnsi="GHEA Grapalat"/>
          <w:spacing w:val="-6"/>
          <w:sz w:val="24"/>
          <w:szCs w:val="24"/>
          <w:lang w:val="hy-AM"/>
        </w:rPr>
        <w:t>—</w:t>
      </w:r>
      <w:r w:rsidR="003100F4" w:rsidRPr="00CF05E6">
        <w:rPr>
          <w:rFonts w:ascii="GHEA Grapalat" w:hAnsi="GHEA Grapalat"/>
          <w:spacing w:val="-6"/>
          <w:sz w:val="24"/>
          <w:szCs w:val="24"/>
        </w:rPr>
        <w:t xml:space="preserve"> </w:t>
      </w:r>
      <w:r w:rsidRPr="00CF05E6">
        <w:rPr>
          <w:rFonts w:ascii="GHEA Grapalat" w:hAnsi="GHEA Grapalat"/>
          <w:spacing w:val="-6"/>
          <w:sz w:val="24"/>
          <w:szCs w:val="24"/>
        </w:rPr>
        <w:t>отдельно по части каждого вида налога.</w:t>
      </w: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5D6613" w:rsidRPr="00CF05E6">
        <w:rPr>
          <w:rFonts w:ascii="GHEA Grapalat" w:hAnsi="GHEA Grapalat"/>
          <w:sz w:val="24"/>
          <w:szCs w:val="24"/>
        </w:rPr>
        <w:tab/>
      </w:r>
      <w:r w:rsidRPr="00CF05E6">
        <w:rPr>
          <w:rFonts w:ascii="GHEA Grapalat" w:hAnsi="GHEA Grapalat"/>
          <w:sz w:val="24"/>
          <w:szCs w:val="24"/>
        </w:rPr>
        <w:t xml:space="preserve">Уплата налога (в том числе авансового </w:t>
      </w:r>
      <w:r w:rsidR="000F11F7" w:rsidRPr="00CF05E6">
        <w:rPr>
          <w:rFonts w:ascii="GHEA Grapalat" w:hAnsi="GHEA Grapalat"/>
          <w:sz w:val="24"/>
          <w:szCs w:val="24"/>
        </w:rPr>
        <w:t>платеж</w:t>
      </w:r>
      <w:r w:rsidR="00C07B60" w:rsidRPr="00CF05E6">
        <w:rPr>
          <w:rFonts w:ascii="GHEA Grapalat" w:hAnsi="GHEA Grapalat"/>
          <w:sz w:val="24"/>
          <w:szCs w:val="24"/>
        </w:rPr>
        <w:t>а</w:t>
      </w:r>
      <w:r w:rsidRPr="00CF05E6">
        <w:rPr>
          <w:rFonts w:ascii="GHEA Grapalat" w:hAnsi="GHEA Grapalat"/>
          <w:sz w:val="24"/>
          <w:szCs w:val="24"/>
        </w:rPr>
        <w:t>), пени и (или) штрафа производится по платежно-расчетной системе, в армянских драмах.</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5D6613" w:rsidRPr="00CF05E6">
        <w:rPr>
          <w:rFonts w:ascii="GHEA Grapalat" w:hAnsi="GHEA Grapalat"/>
          <w:sz w:val="24"/>
          <w:szCs w:val="24"/>
        </w:rPr>
        <w:tab/>
      </w:r>
      <w:r w:rsidRPr="00CF05E6">
        <w:rPr>
          <w:rFonts w:ascii="GHEA Grapalat" w:hAnsi="GHEA Grapalat"/>
          <w:sz w:val="24"/>
          <w:szCs w:val="24"/>
        </w:rPr>
        <w:t>Уплата налога (в том числе</w:t>
      </w:r>
      <w:r w:rsidR="003100F4" w:rsidRPr="00CF05E6">
        <w:rPr>
          <w:rFonts w:ascii="GHEA Grapalat" w:hAnsi="GHEA Grapalat"/>
          <w:sz w:val="24"/>
          <w:szCs w:val="24"/>
        </w:rPr>
        <w:t xml:space="preserve"> </w:t>
      </w:r>
      <w:r w:rsidRPr="00CF05E6">
        <w:rPr>
          <w:rFonts w:ascii="GHEA Grapalat" w:hAnsi="GHEA Grapalat"/>
          <w:sz w:val="24"/>
          <w:szCs w:val="24"/>
        </w:rPr>
        <w:t xml:space="preserve">авансового </w:t>
      </w:r>
      <w:r w:rsidR="000F11F7" w:rsidRPr="00CF05E6">
        <w:rPr>
          <w:rFonts w:ascii="GHEA Grapalat" w:hAnsi="GHEA Grapalat"/>
          <w:sz w:val="24"/>
          <w:szCs w:val="24"/>
        </w:rPr>
        <w:t>платеж</w:t>
      </w:r>
      <w:r w:rsidR="00C07B60" w:rsidRPr="00CF05E6">
        <w:rPr>
          <w:rFonts w:ascii="GHEA Grapalat" w:hAnsi="GHEA Grapalat"/>
          <w:sz w:val="24"/>
          <w:szCs w:val="24"/>
        </w:rPr>
        <w:t>а</w:t>
      </w:r>
      <w:r w:rsidRPr="00CF05E6">
        <w:rPr>
          <w:rFonts w:ascii="GHEA Grapalat" w:hAnsi="GHEA Grapalat"/>
          <w:sz w:val="24"/>
          <w:szCs w:val="24"/>
        </w:rPr>
        <w:t>), пени и (или) штрафа считается произведенной в день зачисления суммы Центральным банком Республики Армения на единый казначейский счет на основании платежного поручения обслуживающего плательщика банка</w:t>
      </w:r>
      <w:r w:rsidR="005C6A6E"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5D6613" w:rsidRPr="00CF05E6">
        <w:rPr>
          <w:rFonts w:ascii="GHEA Grapalat" w:hAnsi="GHEA Grapalat"/>
          <w:sz w:val="24"/>
          <w:szCs w:val="24"/>
        </w:rPr>
        <w:tab/>
      </w:r>
      <w:r w:rsidRPr="00CF05E6">
        <w:rPr>
          <w:rFonts w:ascii="GHEA Grapalat" w:hAnsi="GHEA Grapalat"/>
          <w:sz w:val="24"/>
          <w:szCs w:val="24"/>
        </w:rPr>
        <w:t>С целью погашения погашаемых налоговых обязательств посредством единого счета: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5D6613" w:rsidRPr="00CF05E6">
        <w:rPr>
          <w:rFonts w:ascii="GHEA Grapalat" w:hAnsi="GHEA Grapalat"/>
          <w:sz w:val="24"/>
          <w:szCs w:val="24"/>
        </w:rPr>
        <w:tab/>
      </w:r>
      <w:r w:rsidRPr="00CF05E6">
        <w:rPr>
          <w:rFonts w:ascii="GHEA Grapalat" w:hAnsi="GHEA Grapalat"/>
          <w:sz w:val="24"/>
          <w:szCs w:val="24"/>
        </w:rPr>
        <w:t>налогоплательщики производят уплату налога на единый счет;</w:t>
      </w:r>
    </w:p>
    <w:p w:rsidR="00BF1309" w:rsidRPr="00CF05E6" w:rsidRDefault="00BF130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2)</w:t>
      </w:r>
      <w:r w:rsidR="005D6613" w:rsidRPr="00CF05E6">
        <w:rPr>
          <w:rFonts w:ascii="GHEA Grapalat" w:hAnsi="GHEA Grapalat"/>
          <w:spacing w:val="-6"/>
          <w:sz w:val="24"/>
          <w:szCs w:val="24"/>
        </w:rPr>
        <w:tab/>
      </w:r>
      <w:r w:rsidRPr="00CF05E6">
        <w:rPr>
          <w:rFonts w:ascii="GHEA Grapalat" w:hAnsi="GHEA Grapalat"/>
          <w:spacing w:val="-6"/>
          <w:sz w:val="24"/>
          <w:szCs w:val="24"/>
        </w:rPr>
        <w:t xml:space="preserve">в платежном поручении налога не производится отметки относительно цели </w:t>
      </w:r>
      <w:r w:rsidR="00D82129" w:rsidRPr="00CF05E6">
        <w:rPr>
          <w:rFonts w:ascii="GHEA Grapalat" w:hAnsi="GHEA Grapalat"/>
          <w:spacing w:val="-6"/>
          <w:sz w:val="24"/>
          <w:szCs w:val="24"/>
        </w:rPr>
        <w:t>сбора</w:t>
      </w:r>
      <w:r w:rsidRPr="00CF05E6">
        <w:rPr>
          <w:rFonts w:ascii="GHEA Grapalat" w:hAnsi="GHEA Grapalat"/>
          <w:spacing w:val="-6"/>
          <w:sz w:val="24"/>
          <w:szCs w:val="24"/>
        </w:rPr>
        <w:t>, а в случае произведения отметки, она не учитывается налоговым органом.</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5D6613" w:rsidRPr="00CF05E6">
        <w:rPr>
          <w:rFonts w:ascii="GHEA Grapalat" w:hAnsi="GHEA Grapalat"/>
          <w:sz w:val="24"/>
          <w:szCs w:val="24"/>
        </w:rPr>
        <w:tab/>
      </w:r>
      <w:r w:rsidR="00600331" w:rsidRPr="00CF05E6">
        <w:rPr>
          <w:rFonts w:ascii="GHEA Grapalat" w:hAnsi="GHEA Grapalat"/>
          <w:sz w:val="24"/>
          <w:szCs w:val="24"/>
        </w:rPr>
        <w:t>При</w:t>
      </w:r>
      <w:r w:rsidRPr="00CF05E6">
        <w:rPr>
          <w:rFonts w:ascii="GHEA Grapalat" w:hAnsi="GHEA Grapalat"/>
          <w:sz w:val="24"/>
          <w:szCs w:val="24"/>
        </w:rPr>
        <w:t xml:space="preserve"> </w:t>
      </w:r>
      <w:r w:rsidR="00600331" w:rsidRPr="00CF05E6">
        <w:rPr>
          <w:rFonts w:ascii="GHEA Grapalat" w:hAnsi="GHEA Grapalat"/>
          <w:sz w:val="24"/>
          <w:szCs w:val="24"/>
        </w:rPr>
        <w:t xml:space="preserve">наличии </w:t>
      </w:r>
      <w:r w:rsidRPr="00CF05E6">
        <w:rPr>
          <w:rFonts w:ascii="GHEA Grapalat" w:hAnsi="GHEA Grapalat"/>
          <w:sz w:val="24"/>
          <w:szCs w:val="24"/>
        </w:rPr>
        <w:t>ошибки во время осуществления уплаты налога применяются следующие правила:</w:t>
      </w:r>
    </w:p>
    <w:p w:rsidR="00BF1309" w:rsidRPr="00CF05E6" w:rsidRDefault="00BF130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1)</w:t>
      </w:r>
      <w:r w:rsidR="005D6613" w:rsidRPr="00CF05E6">
        <w:rPr>
          <w:rFonts w:ascii="GHEA Grapalat" w:hAnsi="GHEA Grapalat"/>
          <w:sz w:val="24"/>
          <w:szCs w:val="24"/>
        </w:rPr>
        <w:tab/>
      </w:r>
      <w:r w:rsidRPr="00CF05E6">
        <w:rPr>
          <w:rFonts w:ascii="GHEA Grapalat" w:hAnsi="GHEA Grapalat"/>
          <w:sz w:val="24"/>
          <w:szCs w:val="24"/>
        </w:rPr>
        <w:t xml:space="preserve">для идентификации уплаты по налогоплательщику первичным считается учетный номер налогоплательщика, затем </w:t>
      </w:r>
      <w:r w:rsidR="00600331" w:rsidRPr="00CF05E6">
        <w:rPr>
          <w:rFonts w:ascii="GHEA Grapalat" w:hAnsi="GHEA Grapalat"/>
          <w:sz w:val="24"/>
          <w:szCs w:val="24"/>
          <w:lang w:val="hy-AM"/>
        </w:rPr>
        <w:t>—</w:t>
      </w:r>
      <w:r w:rsidR="00600331" w:rsidRPr="00CF05E6">
        <w:rPr>
          <w:rFonts w:ascii="GHEA Grapalat" w:hAnsi="GHEA Grapalat"/>
          <w:sz w:val="24"/>
          <w:szCs w:val="24"/>
        </w:rPr>
        <w:t xml:space="preserve"> </w:t>
      </w:r>
      <w:r w:rsidRPr="00CF05E6">
        <w:rPr>
          <w:rFonts w:ascii="GHEA Grapalat" w:hAnsi="GHEA Grapalat"/>
          <w:sz w:val="24"/>
          <w:szCs w:val="24"/>
        </w:rPr>
        <w:t xml:space="preserve">номерной знак </w:t>
      </w:r>
      <w:r w:rsidRPr="00CF05E6">
        <w:rPr>
          <w:rFonts w:ascii="GHEA Grapalat" w:hAnsi="GHEA Grapalat"/>
          <w:spacing w:val="-6"/>
          <w:sz w:val="24"/>
          <w:szCs w:val="24"/>
        </w:rPr>
        <w:t xml:space="preserve">общественных услуг, а в случае его отсутствия </w:t>
      </w:r>
      <w:r w:rsidR="00600331" w:rsidRPr="00CF05E6">
        <w:rPr>
          <w:rFonts w:ascii="GHEA Grapalat" w:hAnsi="GHEA Grapalat"/>
          <w:spacing w:val="-6"/>
          <w:sz w:val="24"/>
          <w:szCs w:val="24"/>
          <w:lang w:val="hy-AM"/>
        </w:rPr>
        <w:t>—</w:t>
      </w:r>
      <w:r w:rsidR="00600331" w:rsidRPr="00CF05E6">
        <w:rPr>
          <w:rFonts w:ascii="GHEA Grapalat" w:hAnsi="GHEA Grapalat"/>
          <w:spacing w:val="-6"/>
          <w:sz w:val="24"/>
          <w:szCs w:val="24"/>
        </w:rPr>
        <w:t xml:space="preserve"> </w:t>
      </w:r>
      <w:r w:rsidRPr="00CF05E6">
        <w:rPr>
          <w:rFonts w:ascii="GHEA Grapalat" w:hAnsi="GHEA Grapalat"/>
          <w:spacing w:val="-6"/>
          <w:sz w:val="24"/>
          <w:szCs w:val="24"/>
        </w:rPr>
        <w:t>копия выданной уполномоченным органом справки об отсутствии номерного знака общественных услуг;</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5D6613" w:rsidRPr="00CF05E6">
        <w:rPr>
          <w:rFonts w:ascii="GHEA Grapalat" w:hAnsi="GHEA Grapalat"/>
          <w:sz w:val="24"/>
          <w:szCs w:val="24"/>
        </w:rPr>
        <w:tab/>
      </w:r>
      <w:r w:rsidRPr="00CF05E6">
        <w:rPr>
          <w:rFonts w:ascii="GHEA Grapalat" w:hAnsi="GHEA Grapalat"/>
          <w:sz w:val="24"/>
          <w:szCs w:val="24"/>
        </w:rPr>
        <w:t>если плательщик в платежном поручении по ошибке указал в качестве налогоплательщика</w:t>
      </w:r>
      <w:r w:rsidRPr="00CF05E6" w:rsidDel="003210AF">
        <w:rPr>
          <w:rFonts w:ascii="GHEA Grapalat" w:hAnsi="GHEA Grapalat"/>
          <w:sz w:val="24"/>
          <w:szCs w:val="24"/>
        </w:rPr>
        <w:t xml:space="preserve"> </w:t>
      </w:r>
      <w:r w:rsidRPr="00CF05E6">
        <w:rPr>
          <w:rFonts w:ascii="GHEA Grapalat" w:hAnsi="GHEA Grapalat"/>
          <w:sz w:val="24"/>
          <w:szCs w:val="24"/>
        </w:rPr>
        <w:t>другое лицо, вследствие чего было погашено налоговое обязательство другого лица, то выполненной считается налоговое обязательство другого лица, а сумма не подлежит возврату плательщику. В этом случае плательщик приобретает право гражданско-правового требования в отношении другого лица.</w:t>
      </w:r>
    </w:p>
    <w:p w:rsidR="00A63ADC" w:rsidRPr="000406CB" w:rsidRDefault="00A63ADC"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18 </w:t>
      </w:r>
      <w:r w:rsidR="00756425" w:rsidRPr="00CF05E6">
        <w:rPr>
          <w:rFonts w:ascii="GHEA Grapalat" w:hAnsi="GHEA Grapalat"/>
          <w:b/>
          <w:i/>
          <w:sz w:val="24"/>
          <w:szCs w:val="24"/>
        </w:rPr>
        <w:t>изменена в соответствии с</w:t>
      </w:r>
      <w:r w:rsidR="001C0261" w:rsidRPr="00CF05E6">
        <w:rPr>
          <w:rFonts w:ascii="GHEA Grapalat" w:hAnsi="GHEA Grapalat"/>
          <w:b/>
          <w:i/>
          <w:sz w:val="24"/>
          <w:szCs w:val="24"/>
        </w:rPr>
        <w:t xml:space="preserve"> </w:t>
      </w:r>
      <w:r w:rsidRPr="00CF05E6">
        <w:rPr>
          <w:rFonts w:ascii="GHEA Grapalat" w:hAnsi="GHEA Grapalat"/>
          <w:b/>
          <w:i/>
          <w:sz w:val="24"/>
          <w:szCs w:val="24"/>
          <w:lang w:val="en-US"/>
        </w:rPr>
        <w:t>HO</w:t>
      </w:r>
      <w:r w:rsidRPr="00CF05E6">
        <w:rPr>
          <w:rFonts w:ascii="GHEA Grapalat" w:hAnsi="GHEA Grapalat"/>
          <w:b/>
          <w:i/>
          <w:sz w:val="24"/>
          <w:szCs w:val="24"/>
        </w:rPr>
        <w:t>-68-</w:t>
      </w:r>
      <w:r w:rsidRPr="00CF05E6">
        <w:rPr>
          <w:rFonts w:ascii="GHEA Grapalat" w:hAnsi="GHEA Grapalat"/>
          <w:b/>
          <w:i/>
          <w:sz w:val="24"/>
          <w:szCs w:val="24"/>
          <w:lang w:val="en-US"/>
        </w:rPr>
        <w:t>N</w:t>
      </w:r>
      <w:r w:rsidRPr="00CF05E6">
        <w:rPr>
          <w:rFonts w:ascii="GHEA Grapalat" w:hAnsi="GHEA Grapalat"/>
          <w:b/>
          <w:i/>
          <w:sz w:val="24"/>
          <w:szCs w:val="24"/>
        </w:rPr>
        <w:t xml:space="preserve"> от 25</w:t>
      </w:r>
      <w:r w:rsidRPr="00CF05E6">
        <w:rPr>
          <w:rFonts w:ascii="Courier New" w:hAnsi="Courier New" w:cs="Courier New"/>
          <w:b/>
          <w:i/>
          <w:sz w:val="24"/>
          <w:szCs w:val="24"/>
        </w:rPr>
        <w:t> </w:t>
      </w:r>
      <w:r w:rsidRPr="00CF05E6">
        <w:rPr>
          <w:rFonts w:ascii="GHEA Grapalat" w:hAnsi="GHEA Grapalat"/>
          <w:b/>
          <w:i/>
          <w:sz w:val="24"/>
          <w:szCs w:val="24"/>
        </w:rPr>
        <w:t>июня 2019</w:t>
      </w:r>
      <w:r w:rsidR="006C6D4E" w:rsidRPr="00CF05E6">
        <w:rPr>
          <w:rFonts w:ascii="GHEA Grapalat" w:hAnsi="GHEA Grapalat"/>
          <w:b/>
          <w:i/>
          <w:sz w:val="24"/>
          <w:szCs w:val="24"/>
        </w:rPr>
        <w:t>)</w:t>
      </w:r>
    </w:p>
    <w:p w:rsidR="0000203C" w:rsidRPr="000406CB" w:rsidRDefault="0000203C" w:rsidP="0022062F">
      <w:pPr>
        <w:widowControl w:val="0"/>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00203C">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19.</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Налоговые льготы</w:t>
            </w:r>
            <w:r w:rsidR="00B27FE8" w:rsidRPr="00CF05E6">
              <w:rPr>
                <w:rFonts w:ascii="GHEA Grapalat" w:hAnsi="GHEA Grapalat"/>
                <w:b/>
                <w:sz w:val="24"/>
                <w:szCs w:val="24"/>
              </w:rPr>
              <w:t xml:space="preserve"> </w:t>
            </w:r>
          </w:p>
        </w:tc>
      </w:tr>
    </w:tbl>
    <w:p w:rsidR="00BF1309" w:rsidRPr="00CF05E6" w:rsidRDefault="00BF1309" w:rsidP="0000203C">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5D6613" w:rsidRPr="00CF05E6">
        <w:rPr>
          <w:rFonts w:ascii="GHEA Grapalat" w:hAnsi="GHEA Grapalat"/>
          <w:sz w:val="24"/>
          <w:szCs w:val="24"/>
        </w:rPr>
        <w:tab/>
      </w:r>
      <w:r w:rsidRPr="00CF05E6">
        <w:rPr>
          <w:rFonts w:ascii="GHEA Grapalat" w:hAnsi="GHEA Grapalat"/>
          <w:sz w:val="24"/>
          <w:szCs w:val="24"/>
        </w:rPr>
        <w:t>Кодексом или законами Республики Армения могут устанавливаться следующие виды налоговых льгот:</w:t>
      </w:r>
    </w:p>
    <w:p w:rsidR="00BF1309" w:rsidRPr="00CF05E6" w:rsidRDefault="00BF1309" w:rsidP="0000203C">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5D6613" w:rsidRPr="00CF05E6">
        <w:rPr>
          <w:rFonts w:ascii="GHEA Grapalat" w:hAnsi="GHEA Grapalat"/>
          <w:sz w:val="24"/>
          <w:szCs w:val="24"/>
        </w:rPr>
        <w:tab/>
      </w:r>
      <w:r w:rsidRPr="00CF05E6">
        <w:rPr>
          <w:rFonts w:ascii="GHEA Grapalat" w:hAnsi="GHEA Grapalat"/>
          <w:sz w:val="24"/>
          <w:szCs w:val="24"/>
        </w:rPr>
        <w:t>освобождение от налога;</w:t>
      </w:r>
    </w:p>
    <w:p w:rsidR="00BF1309" w:rsidRPr="00CF05E6" w:rsidRDefault="00BF1309" w:rsidP="0000203C">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5D6613" w:rsidRPr="00CF05E6">
        <w:rPr>
          <w:rFonts w:ascii="GHEA Grapalat" w:hAnsi="GHEA Grapalat"/>
          <w:sz w:val="24"/>
          <w:szCs w:val="24"/>
        </w:rPr>
        <w:tab/>
      </w:r>
      <w:r w:rsidRPr="00CF05E6">
        <w:rPr>
          <w:rFonts w:ascii="GHEA Grapalat" w:hAnsi="GHEA Grapalat"/>
          <w:sz w:val="24"/>
          <w:szCs w:val="24"/>
        </w:rPr>
        <w:t>уменьшение объекта налогообложения;</w:t>
      </w:r>
    </w:p>
    <w:p w:rsidR="00BF1309" w:rsidRPr="00CF05E6" w:rsidRDefault="00BF1309" w:rsidP="0000203C">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005D6613" w:rsidRPr="00CF05E6">
        <w:rPr>
          <w:rFonts w:ascii="GHEA Grapalat" w:hAnsi="GHEA Grapalat"/>
          <w:sz w:val="24"/>
          <w:szCs w:val="24"/>
        </w:rPr>
        <w:tab/>
      </w:r>
      <w:r w:rsidRPr="00CF05E6">
        <w:rPr>
          <w:rFonts w:ascii="GHEA Grapalat" w:hAnsi="GHEA Grapalat"/>
          <w:sz w:val="24"/>
          <w:szCs w:val="24"/>
        </w:rPr>
        <w:t>уменьшение базы налогообложения;</w:t>
      </w:r>
    </w:p>
    <w:p w:rsidR="00BF1309" w:rsidRPr="00CF05E6" w:rsidRDefault="00BF1309" w:rsidP="0000203C">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005D6613" w:rsidRPr="00CF05E6">
        <w:rPr>
          <w:rFonts w:ascii="GHEA Grapalat" w:hAnsi="GHEA Grapalat"/>
          <w:sz w:val="24"/>
          <w:szCs w:val="24"/>
        </w:rPr>
        <w:tab/>
      </w:r>
      <w:r w:rsidRPr="00CF05E6">
        <w:rPr>
          <w:rFonts w:ascii="GHEA Grapalat" w:hAnsi="GHEA Grapalat"/>
          <w:sz w:val="24"/>
          <w:szCs w:val="24"/>
        </w:rPr>
        <w:t>уменьшение ставки налога;</w:t>
      </w:r>
    </w:p>
    <w:p w:rsidR="00BF1309" w:rsidRPr="00CF05E6" w:rsidRDefault="00BF1309" w:rsidP="0000203C">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5)</w:t>
      </w:r>
      <w:r w:rsidR="005D6613" w:rsidRPr="00CF05E6">
        <w:rPr>
          <w:rFonts w:ascii="GHEA Grapalat" w:hAnsi="GHEA Grapalat"/>
          <w:sz w:val="24"/>
          <w:szCs w:val="24"/>
        </w:rPr>
        <w:tab/>
      </w:r>
      <w:r w:rsidRPr="00CF05E6">
        <w:rPr>
          <w:rFonts w:ascii="GHEA Grapalat" w:hAnsi="GHEA Grapalat"/>
          <w:sz w:val="24"/>
          <w:szCs w:val="24"/>
        </w:rPr>
        <w:t>уменьшение налога;</w:t>
      </w:r>
    </w:p>
    <w:p w:rsidR="00BF1309" w:rsidRPr="00CF05E6" w:rsidRDefault="00BF1309" w:rsidP="0000203C">
      <w:pPr>
        <w:widowControl w:val="0"/>
        <w:tabs>
          <w:tab w:val="left" w:pos="1134"/>
        </w:tabs>
        <w:spacing w:after="160" w:line="346" w:lineRule="auto"/>
        <w:ind w:firstLine="567"/>
        <w:jc w:val="both"/>
        <w:rPr>
          <w:rFonts w:ascii="GHEA Grapalat" w:hAnsi="GHEA Grapalat"/>
          <w:spacing w:val="-6"/>
          <w:sz w:val="24"/>
          <w:szCs w:val="24"/>
        </w:rPr>
      </w:pPr>
      <w:r w:rsidRPr="00CF05E6">
        <w:rPr>
          <w:rFonts w:ascii="GHEA Grapalat" w:hAnsi="GHEA Grapalat"/>
          <w:spacing w:val="-6"/>
          <w:sz w:val="24"/>
          <w:szCs w:val="24"/>
        </w:rPr>
        <w:t>6)</w:t>
      </w:r>
      <w:r w:rsidR="005D6613" w:rsidRPr="00CF05E6">
        <w:rPr>
          <w:rFonts w:ascii="GHEA Grapalat" w:hAnsi="GHEA Grapalat"/>
          <w:spacing w:val="-6"/>
          <w:sz w:val="24"/>
          <w:szCs w:val="24"/>
        </w:rPr>
        <w:tab/>
      </w:r>
      <w:r w:rsidRPr="00CF05E6">
        <w:rPr>
          <w:rFonts w:ascii="GHEA Grapalat" w:hAnsi="GHEA Grapalat"/>
          <w:spacing w:val="-6"/>
          <w:sz w:val="24"/>
          <w:szCs w:val="24"/>
        </w:rPr>
        <w:t>отсрочка срока уплаты налога;</w:t>
      </w:r>
    </w:p>
    <w:p w:rsidR="00BF1309" w:rsidRPr="00CF05E6" w:rsidRDefault="00BF1309" w:rsidP="0000203C">
      <w:pPr>
        <w:widowControl w:val="0"/>
        <w:tabs>
          <w:tab w:val="left" w:pos="1134"/>
        </w:tabs>
        <w:spacing w:after="160" w:line="346" w:lineRule="auto"/>
        <w:ind w:firstLine="567"/>
        <w:jc w:val="both"/>
        <w:rPr>
          <w:rFonts w:ascii="GHEA Grapalat" w:hAnsi="GHEA Grapalat"/>
          <w:spacing w:val="-6"/>
          <w:sz w:val="24"/>
          <w:szCs w:val="24"/>
        </w:rPr>
      </w:pPr>
      <w:r w:rsidRPr="00CF05E6">
        <w:rPr>
          <w:rFonts w:ascii="GHEA Grapalat" w:hAnsi="GHEA Grapalat"/>
          <w:spacing w:val="-6"/>
          <w:sz w:val="24"/>
          <w:szCs w:val="24"/>
        </w:rPr>
        <w:t>7)</w:t>
      </w:r>
      <w:r w:rsidR="005D6613" w:rsidRPr="00CF05E6">
        <w:rPr>
          <w:rFonts w:ascii="GHEA Grapalat" w:hAnsi="GHEA Grapalat"/>
          <w:spacing w:val="-6"/>
          <w:sz w:val="24"/>
          <w:szCs w:val="24"/>
        </w:rPr>
        <w:tab/>
      </w:r>
      <w:r w:rsidRPr="00CF05E6">
        <w:rPr>
          <w:rFonts w:ascii="GHEA Grapalat" w:hAnsi="GHEA Grapalat"/>
          <w:spacing w:val="-6"/>
          <w:sz w:val="24"/>
          <w:szCs w:val="24"/>
        </w:rPr>
        <w:t>освобождение от установленных Кодексом пеней и штрафов, исчисленных за нарушение положений Кодекса, их уменьшение, отсрочка сроков уплаты.</w:t>
      </w:r>
    </w:p>
    <w:p w:rsidR="00BF1309" w:rsidRPr="00CF05E6" w:rsidRDefault="00BF1309" w:rsidP="0000203C">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5D6613" w:rsidRPr="00CF05E6">
        <w:rPr>
          <w:rFonts w:ascii="GHEA Grapalat" w:hAnsi="GHEA Grapalat"/>
          <w:sz w:val="24"/>
          <w:szCs w:val="24"/>
        </w:rPr>
        <w:tab/>
      </w:r>
      <w:r w:rsidRPr="00CF05E6">
        <w:rPr>
          <w:rFonts w:ascii="GHEA Grapalat" w:hAnsi="GHEA Grapalat"/>
          <w:sz w:val="24"/>
          <w:szCs w:val="24"/>
        </w:rPr>
        <w:t xml:space="preserve">Установленные частью 1 настоящей статьи виды налоговых льгот применимы также для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w:t>
      </w:r>
    </w:p>
    <w:p w:rsidR="00BF1309" w:rsidRPr="00CF05E6" w:rsidRDefault="00BF1309" w:rsidP="0000203C">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005D6613" w:rsidRPr="00CF05E6">
        <w:rPr>
          <w:rFonts w:ascii="GHEA Grapalat" w:hAnsi="GHEA Grapalat"/>
          <w:sz w:val="24"/>
          <w:szCs w:val="24"/>
        </w:rPr>
        <w:tab/>
      </w:r>
      <w:r w:rsidRPr="00CF05E6">
        <w:rPr>
          <w:rFonts w:ascii="GHEA Grapalat" w:hAnsi="GHEA Grapalat"/>
          <w:sz w:val="24"/>
          <w:szCs w:val="24"/>
        </w:rPr>
        <w:t>Налоговые льготы устанавливаются исключительно Кодексом или законами Республики Армения.</w:t>
      </w:r>
    </w:p>
    <w:p w:rsidR="00BF1309" w:rsidRPr="00CF05E6" w:rsidRDefault="00BF1309" w:rsidP="0000203C">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005D6613" w:rsidRPr="00CF05E6">
        <w:rPr>
          <w:rFonts w:ascii="GHEA Grapalat" w:hAnsi="GHEA Grapalat"/>
          <w:sz w:val="24"/>
          <w:szCs w:val="24"/>
        </w:rPr>
        <w:tab/>
      </w:r>
      <w:r w:rsidRPr="00CF05E6">
        <w:rPr>
          <w:rFonts w:ascii="GHEA Grapalat" w:hAnsi="GHEA Grapalat"/>
          <w:sz w:val="24"/>
          <w:szCs w:val="24"/>
        </w:rPr>
        <w:t>Налогоплательщик может представить в налоговый орган объявление в</w:t>
      </w:r>
      <w:r w:rsidR="005D6613" w:rsidRPr="00CF05E6">
        <w:rPr>
          <w:rFonts w:ascii="Courier New" w:hAnsi="Courier New" w:cs="Courier New"/>
          <w:sz w:val="24"/>
          <w:szCs w:val="24"/>
        </w:rPr>
        <w:t> </w:t>
      </w:r>
      <w:r w:rsidRPr="00CF05E6">
        <w:rPr>
          <w:rFonts w:ascii="GHEA Grapalat" w:hAnsi="GHEA Grapalat"/>
          <w:sz w:val="24"/>
          <w:szCs w:val="24"/>
        </w:rPr>
        <w:t>установленной налоговым органом форме и отказаться от права пользования налоговой льготой. В случае представления установленного настоящей частью объявления: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5D6613" w:rsidRPr="00CF05E6">
        <w:rPr>
          <w:rFonts w:ascii="GHEA Grapalat" w:hAnsi="GHEA Grapalat"/>
          <w:sz w:val="24"/>
          <w:szCs w:val="24"/>
        </w:rPr>
        <w:tab/>
      </w:r>
      <w:r w:rsidRPr="00CF05E6">
        <w:rPr>
          <w:rFonts w:ascii="GHEA Grapalat" w:hAnsi="GHEA Grapalat"/>
          <w:sz w:val="24"/>
          <w:szCs w:val="24"/>
        </w:rPr>
        <w:t>налоговая льгота перестает действовать со дня представления объявления по части формирующихся объектов налогообложения;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5D6613" w:rsidRPr="00CF05E6">
        <w:rPr>
          <w:rFonts w:ascii="GHEA Grapalat" w:hAnsi="GHEA Grapalat"/>
          <w:sz w:val="24"/>
          <w:szCs w:val="24"/>
        </w:rPr>
        <w:tab/>
      </w:r>
      <w:r w:rsidRPr="00CF05E6">
        <w:rPr>
          <w:rFonts w:ascii="GHEA Grapalat" w:hAnsi="GHEA Grapalat"/>
          <w:sz w:val="24"/>
          <w:szCs w:val="24"/>
        </w:rPr>
        <w:t>со дня представления объявления осуществляемые сделки, операции по</w:t>
      </w:r>
      <w:r w:rsidR="005D6613" w:rsidRPr="00CF05E6">
        <w:rPr>
          <w:rFonts w:ascii="Courier New" w:hAnsi="Courier New" w:cs="Courier New"/>
          <w:sz w:val="24"/>
          <w:szCs w:val="24"/>
        </w:rPr>
        <w:t> </w:t>
      </w:r>
      <w:r w:rsidRPr="00CF05E6">
        <w:rPr>
          <w:rFonts w:ascii="GHEA Grapalat" w:hAnsi="GHEA Grapalat"/>
          <w:sz w:val="24"/>
          <w:szCs w:val="24"/>
        </w:rPr>
        <w:t>смыслу применения Кодекса считаются налогооблагаемыми сделками, операциями;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5D6613" w:rsidRPr="00CF05E6">
        <w:rPr>
          <w:rFonts w:ascii="GHEA Grapalat" w:hAnsi="GHEA Grapalat"/>
          <w:sz w:val="24"/>
          <w:szCs w:val="24"/>
        </w:rPr>
        <w:tab/>
      </w:r>
      <w:r w:rsidRPr="00CF05E6">
        <w:rPr>
          <w:rFonts w:ascii="GHEA Grapalat" w:hAnsi="GHEA Grapalat"/>
          <w:sz w:val="24"/>
          <w:szCs w:val="24"/>
        </w:rPr>
        <w:t>налогоплательщик не может отказаться от объявления о непользовании налоговой льготой</w:t>
      </w:r>
      <w:r w:rsidR="00DE5170" w:rsidRPr="00CF05E6">
        <w:rPr>
          <w:rFonts w:ascii="GHEA Grapalat" w:hAnsi="GHEA Grapalat"/>
          <w:sz w:val="24"/>
          <w:szCs w:val="24"/>
          <w:lang w:val="hy-AM"/>
        </w:rPr>
        <w:t xml:space="preserve"> </w:t>
      </w:r>
      <w:r w:rsidRPr="00CF05E6">
        <w:rPr>
          <w:rFonts w:ascii="GHEA Grapalat" w:hAnsi="GHEA Grapalat"/>
          <w:sz w:val="24"/>
          <w:szCs w:val="24"/>
        </w:rPr>
        <w:t xml:space="preserve">до конца налогового года, следующего за налоговым годом, включающим </w:t>
      </w:r>
      <w:r w:rsidR="009053C0">
        <w:rPr>
          <w:rFonts w:ascii="GHEA Grapalat" w:hAnsi="GHEA Grapalat"/>
          <w:sz w:val="24"/>
          <w:szCs w:val="24"/>
        </w:rPr>
        <w:t xml:space="preserve">в себя </w:t>
      </w:r>
      <w:r w:rsidRPr="00CF05E6">
        <w:rPr>
          <w:rFonts w:ascii="GHEA Grapalat" w:hAnsi="GHEA Grapalat"/>
          <w:sz w:val="24"/>
          <w:szCs w:val="24"/>
        </w:rPr>
        <w:t>день представления объявления;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5D6613" w:rsidRPr="00CF05E6">
        <w:rPr>
          <w:rFonts w:ascii="GHEA Grapalat" w:hAnsi="GHEA Grapalat"/>
          <w:sz w:val="24"/>
          <w:szCs w:val="24"/>
        </w:rPr>
        <w:tab/>
      </w:r>
      <w:r w:rsidRPr="00CF05E6">
        <w:rPr>
          <w:rFonts w:ascii="GHEA Grapalat" w:hAnsi="GHEA Grapalat"/>
          <w:sz w:val="24"/>
          <w:szCs w:val="24"/>
        </w:rPr>
        <w:t>неиспользованная налогоплательщиком налоговая льгота не подлежит переносу на следующие отчетные периоды с целью уменьшения будущих налоговых обязательств;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5D6613" w:rsidRPr="00CF05E6">
        <w:rPr>
          <w:rFonts w:ascii="GHEA Grapalat" w:hAnsi="GHEA Grapalat"/>
          <w:sz w:val="24"/>
          <w:szCs w:val="24"/>
        </w:rPr>
        <w:tab/>
      </w:r>
      <w:r w:rsidRPr="00CF05E6">
        <w:rPr>
          <w:rFonts w:ascii="GHEA Grapalat" w:hAnsi="GHEA Grapalat"/>
          <w:sz w:val="24"/>
          <w:szCs w:val="24"/>
        </w:rPr>
        <w:t>непользование налоговой льготой не освобождает налогоплательщика от применения к нему установленных мер ответственности в случае нарушения положений нормативных актов, регулирующих налоговые отношения.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5D6613" w:rsidRPr="00CF05E6">
        <w:rPr>
          <w:rFonts w:ascii="GHEA Grapalat" w:hAnsi="GHEA Grapalat"/>
          <w:sz w:val="24"/>
          <w:szCs w:val="24"/>
        </w:rPr>
        <w:tab/>
      </w:r>
      <w:r w:rsidRPr="00CF05E6">
        <w:rPr>
          <w:rFonts w:ascii="GHEA Grapalat" w:hAnsi="GHEA Grapalat"/>
          <w:sz w:val="24"/>
          <w:szCs w:val="24"/>
        </w:rPr>
        <w:t>Для действующих в специальных системах налогообложения организаций, индивидуальных предпринимателей и нотариусов по части отношений, регулируемых касающимся специальных систем налогообложения разделом Кодекса, налоговые льготы, установленные Кодексом по линии НДС и налога на прибыль</w:t>
      </w:r>
      <w:r w:rsidR="005B1C04">
        <w:rPr>
          <w:rFonts w:ascii="GHEA Grapalat" w:hAnsi="GHEA Grapalat"/>
          <w:sz w:val="24"/>
          <w:szCs w:val="24"/>
        </w:rPr>
        <w:t>,</w:t>
      </w:r>
      <w:r w:rsidRPr="00CF05E6">
        <w:rPr>
          <w:rFonts w:ascii="GHEA Grapalat" w:hAnsi="GHEA Grapalat"/>
          <w:sz w:val="24"/>
          <w:szCs w:val="24"/>
        </w:rPr>
        <w:t xml:space="preserve"> приостанавливаются, за исключением установленных налоговых льгот по линии НДС для операций ввоза товара в Республику Армения.</w:t>
      </w:r>
    </w:p>
    <w:p w:rsidR="0085199B" w:rsidRPr="0024571C" w:rsidRDefault="0085199B"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r>
      <w:r w:rsidR="005430ED" w:rsidRPr="005430ED">
        <w:rPr>
          <w:rFonts w:ascii="GHEA Grapalat" w:hAnsi="GHEA Grapalat"/>
          <w:b/>
          <w:i/>
          <w:sz w:val="24"/>
          <w:szCs w:val="24"/>
        </w:rPr>
        <w:t>(часть утратила силу в соответствии с НО-383-</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10 декабря 2021 года)</w:t>
      </w:r>
    </w:p>
    <w:p w:rsidR="0054032C" w:rsidRDefault="000B3A19"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19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7F3D1B" w:rsidRPr="00CF05E6">
        <w:rPr>
          <w:rFonts w:ascii="Courier New" w:hAnsi="Courier New" w:cs="Courier New"/>
          <w:b/>
          <w:i/>
          <w:sz w:val="24"/>
          <w:szCs w:val="24"/>
          <w:lang w:val="en-US"/>
        </w:rPr>
        <w:t> </w:t>
      </w:r>
      <w:r w:rsidRPr="00CF05E6">
        <w:rPr>
          <w:rFonts w:ascii="GHEA Grapalat" w:hAnsi="GHEA Grapalat"/>
          <w:b/>
          <w:i/>
          <w:sz w:val="24"/>
          <w:szCs w:val="24"/>
        </w:rPr>
        <w:t>года</w:t>
      </w:r>
      <w:r w:rsidR="0024571C">
        <w:rPr>
          <w:rFonts w:ascii="GHEA Grapalat" w:hAnsi="GHEA Grapalat"/>
          <w:b/>
          <w:i/>
          <w:sz w:val="24"/>
          <w:szCs w:val="24"/>
        </w:rPr>
        <w:t xml:space="preserve">, изменена в соответствии с </w:t>
      </w:r>
      <w:r w:rsidR="0024571C" w:rsidRPr="0024571C">
        <w:rPr>
          <w:rFonts w:ascii="GHEA Grapalat" w:hAnsi="GHEA Grapalat"/>
          <w:b/>
          <w:i/>
          <w:sz w:val="24"/>
          <w:szCs w:val="24"/>
        </w:rPr>
        <w:t>НО-383-</w:t>
      </w:r>
      <w:r w:rsidR="0024571C" w:rsidRPr="0024571C">
        <w:rPr>
          <w:rFonts w:ascii="GHEA Grapalat" w:hAnsi="GHEA Grapalat"/>
          <w:b/>
          <w:i/>
          <w:sz w:val="24"/>
          <w:szCs w:val="24"/>
          <w:lang w:val="en-US"/>
        </w:rPr>
        <w:t>N</w:t>
      </w:r>
      <w:r w:rsidR="0024571C" w:rsidRPr="0024571C">
        <w:rPr>
          <w:rFonts w:ascii="GHEA Grapalat" w:hAnsi="GHEA Grapalat"/>
          <w:b/>
          <w:i/>
          <w:sz w:val="24"/>
          <w:szCs w:val="24"/>
        </w:rPr>
        <w:t xml:space="preserve"> от 10 декабря 2021 года</w:t>
      </w:r>
      <w:r w:rsidRPr="00CF05E6">
        <w:rPr>
          <w:rFonts w:ascii="GHEA Grapalat" w:hAnsi="GHEA Grapalat"/>
          <w:b/>
          <w:i/>
          <w:sz w:val="24"/>
          <w:szCs w:val="24"/>
        </w:rPr>
        <w:t>)</w:t>
      </w:r>
    </w:p>
    <w:p w:rsidR="0024571C" w:rsidRPr="00CF05E6" w:rsidRDefault="0024571C"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21" w:history="1">
        <w:r w:rsidRPr="0000203C">
          <w:rPr>
            <w:rStyle w:val="Hyperlink"/>
            <w:rFonts w:ascii="GHEA Grapalat" w:hAnsi="GHEA Grapalat"/>
            <w:b/>
            <w:i/>
            <w:sz w:val="24"/>
            <w:szCs w:val="24"/>
          </w:rPr>
          <w:t>НО-383-</w:t>
        </w:r>
        <w:r w:rsidRPr="0000203C">
          <w:rPr>
            <w:rStyle w:val="Hyperlink"/>
            <w:rFonts w:ascii="GHEA Grapalat" w:hAnsi="GHEA Grapalat"/>
            <w:b/>
            <w:i/>
            <w:sz w:val="24"/>
            <w:szCs w:val="24"/>
            <w:lang w:val="en-US"/>
          </w:rPr>
          <w:t>N</w:t>
        </w:r>
      </w:hyperlink>
      <w:r w:rsidRPr="0024571C">
        <w:rPr>
          <w:rFonts w:ascii="GHEA Grapalat" w:hAnsi="GHEA Grapalat"/>
          <w:b/>
          <w:i/>
          <w:sz w:val="24"/>
          <w:szCs w:val="24"/>
        </w:rPr>
        <w:t xml:space="preserve"> от 10 декабря 2021 года</w:t>
      </w:r>
      <w:r>
        <w:rPr>
          <w:rFonts w:ascii="GHEA Grapalat" w:hAnsi="GHEA Grapalat"/>
          <w:b/>
          <w:i/>
          <w:sz w:val="24"/>
          <w:szCs w:val="24"/>
        </w:rPr>
        <w:t xml:space="preserve"> имеет переходное положение)</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00203C">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20.</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Исключение двойного налогообложения</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A6F61" w:rsidRPr="00CF05E6">
        <w:rPr>
          <w:rFonts w:ascii="GHEA Grapalat" w:hAnsi="GHEA Grapalat"/>
          <w:sz w:val="24"/>
          <w:szCs w:val="24"/>
        </w:rPr>
        <w:tab/>
      </w:r>
      <w:r w:rsidRPr="00CF05E6">
        <w:rPr>
          <w:rFonts w:ascii="GHEA Grapalat" w:hAnsi="GHEA Grapalat"/>
          <w:sz w:val="24"/>
          <w:szCs w:val="24"/>
        </w:rPr>
        <w:t>Полученные или подлежащие получению вне Республики Армения организациями-резидентами Республики Армения и физическими лицами-резидентами Республики Армения объекты обложения налогом на прибыль и подоходным налогом включаются в облагаемый соответствующим видом налога объект этих организаций и физических лиц и подлежат налогообложению в</w:t>
      </w:r>
      <w:r w:rsidR="003A6F61" w:rsidRPr="00CF05E6">
        <w:rPr>
          <w:rFonts w:ascii="Courier New" w:hAnsi="Courier New" w:cs="Courier New"/>
          <w:sz w:val="24"/>
          <w:szCs w:val="24"/>
        </w:rPr>
        <w:t> </w:t>
      </w:r>
      <w:r w:rsidRPr="00CF05E6">
        <w:rPr>
          <w:rFonts w:ascii="GHEA Grapalat" w:hAnsi="GHEA Grapalat"/>
          <w:sz w:val="24"/>
          <w:szCs w:val="24"/>
        </w:rPr>
        <w:t>порядке, установленном Кодексом Республики Армения, если иное не</w:t>
      </w:r>
      <w:r w:rsidR="003A6F61" w:rsidRPr="00CF05E6">
        <w:rPr>
          <w:rFonts w:ascii="Courier New" w:hAnsi="Courier New" w:cs="Courier New"/>
          <w:sz w:val="24"/>
          <w:szCs w:val="24"/>
        </w:rPr>
        <w:t> </w:t>
      </w:r>
      <w:r w:rsidRPr="00CF05E6">
        <w:rPr>
          <w:rFonts w:ascii="GHEA Grapalat" w:hAnsi="GHEA Grapalat"/>
          <w:sz w:val="24"/>
          <w:szCs w:val="24"/>
        </w:rPr>
        <w:t>установлено Кодексом.</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A6F61" w:rsidRPr="00CF05E6">
        <w:rPr>
          <w:rFonts w:ascii="GHEA Grapalat" w:hAnsi="GHEA Grapalat"/>
          <w:sz w:val="24"/>
          <w:szCs w:val="24"/>
        </w:rPr>
        <w:tab/>
      </w:r>
      <w:r w:rsidRPr="00CF05E6">
        <w:rPr>
          <w:rFonts w:ascii="GHEA Grapalat" w:hAnsi="GHEA Grapalat"/>
          <w:spacing w:val="-6"/>
          <w:sz w:val="24"/>
          <w:szCs w:val="24"/>
        </w:rPr>
        <w:t>С целью налогообложения организаций-резидентов Республики</w:t>
      </w:r>
      <w:r w:rsidR="00240D2E" w:rsidRPr="00CF05E6">
        <w:rPr>
          <w:rFonts w:ascii="GHEA Grapalat" w:hAnsi="GHEA Grapalat" w:cs="Courier New"/>
          <w:spacing w:val="-6"/>
          <w:sz w:val="24"/>
          <w:szCs w:val="24"/>
        </w:rPr>
        <w:t xml:space="preserve"> </w:t>
      </w:r>
      <w:r w:rsidRPr="00CF05E6">
        <w:rPr>
          <w:rFonts w:ascii="GHEA Grapalat" w:hAnsi="GHEA Grapalat"/>
          <w:spacing w:val="-6"/>
          <w:sz w:val="24"/>
          <w:szCs w:val="24"/>
        </w:rPr>
        <w:t>Армения и физических лиц-резидентов Республики Армения суммы</w:t>
      </w:r>
      <w:r w:rsidRPr="00CF05E6">
        <w:rPr>
          <w:rFonts w:ascii="GHEA Grapalat" w:hAnsi="GHEA Grapalat"/>
          <w:sz w:val="24"/>
          <w:szCs w:val="24"/>
        </w:rPr>
        <w:t xml:space="preserve"> налогов, исчисленных по части объектов налогообложения, определяемых в</w:t>
      </w:r>
      <w:r w:rsidR="003A6F61" w:rsidRPr="00CF05E6">
        <w:rPr>
          <w:rFonts w:ascii="Courier New" w:hAnsi="Courier New" w:cs="Courier New"/>
          <w:sz w:val="24"/>
          <w:szCs w:val="24"/>
        </w:rPr>
        <w:t> </w:t>
      </w:r>
      <w:r w:rsidRPr="00CF05E6">
        <w:rPr>
          <w:rFonts w:ascii="GHEA Grapalat" w:hAnsi="GHEA Grapalat"/>
          <w:sz w:val="24"/>
          <w:szCs w:val="24"/>
        </w:rPr>
        <w:t>установленном частью 1 настоящей статьи порядке, уменьшаются в размере тех сумм соответствующих налогов, которые были взысканы у этих организаций и физических лиц в</w:t>
      </w:r>
      <w:r w:rsidR="00240D2E" w:rsidRPr="00CF05E6">
        <w:rPr>
          <w:rFonts w:ascii="Courier New" w:hAnsi="Courier New" w:cs="Courier New"/>
          <w:sz w:val="24"/>
          <w:szCs w:val="24"/>
          <w:lang w:val="en-US"/>
        </w:rPr>
        <w:t> </w:t>
      </w:r>
      <w:r w:rsidRPr="00CF05E6">
        <w:rPr>
          <w:rFonts w:ascii="GHEA Grapalat" w:hAnsi="GHEA Grapalat"/>
          <w:sz w:val="24"/>
          <w:szCs w:val="24"/>
        </w:rPr>
        <w:t>иностранных государствах в соответствии с законодательством эти</w:t>
      </w:r>
      <w:r w:rsidR="002C7A2B" w:rsidRPr="00CF05E6">
        <w:rPr>
          <w:rFonts w:ascii="GHEA Grapalat" w:hAnsi="GHEA Grapalat"/>
          <w:sz w:val="24"/>
          <w:szCs w:val="24"/>
        </w:rPr>
        <w:t>х</w:t>
      </w:r>
      <w:r w:rsidRPr="00CF05E6">
        <w:rPr>
          <w:rFonts w:ascii="GHEA Grapalat" w:hAnsi="GHEA Grapalat"/>
          <w:sz w:val="24"/>
          <w:szCs w:val="24"/>
        </w:rPr>
        <w:t xml:space="preserve"> государств.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A6F61" w:rsidRPr="00CF05E6">
        <w:rPr>
          <w:rFonts w:ascii="GHEA Grapalat" w:hAnsi="GHEA Grapalat"/>
          <w:sz w:val="24"/>
          <w:szCs w:val="24"/>
        </w:rPr>
        <w:tab/>
      </w:r>
      <w:r w:rsidRPr="00CF05E6">
        <w:rPr>
          <w:rFonts w:ascii="GHEA Grapalat" w:hAnsi="GHEA Grapalat"/>
          <w:sz w:val="24"/>
          <w:szCs w:val="24"/>
        </w:rPr>
        <w:t>В установленном частью 2 настоящей статьи порядке суммы налогов с</w:t>
      </w:r>
      <w:r w:rsidR="00240D2E" w:rsidRPr="00CF05E6">
        <w:rPr>
          <w:rFonts w:ascii="Courier New" w:hAnsi="Courier New" w:cs="Courier New"/>
          <w:sz w:val="24"/>
          <w:szCs w:val="24"/>
          <w:lang w:val="en-US"/>
        </w:rPr>
        <w:t> </w:t>
      </w:r>
      <w:r w:rsidRPr="00CF05E6">
        <w:rPr>
          <w:rFonts w:ascii="GHEA Grapalat" w:hAnsi="GHEA Grapalat"/>
          <w:sz w:val="24"/>
          <w:szCs w:val="24"/>
        </w:rPr>
        <w:t>формирующихся в иностранных государствах объектов налогообложения уменьшаются в размерах, не превышающих суммы соответствующих налогов, исчисляемых в установленном Кодексом порядке и ставк</w:t>
      </w:r>
      <w:r w:rsidR="002C7A2B" w:rsidRPr="00CF05E6">
        <w:rPr>
          <w:rFonts w:ascii="GHEA Grapalat" w:hAnsi="GHEA Grapalat"/>
          <w:sz w:val="24"/>
          <w:szCs w:val="24"/>
        </w:rPr>
        <w:t>е</w:t>
      </w:r>
      <w:r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A6F61" w:rsidRPr="00CF05E6">
        <w:rPr>
          <w:rFonts w:ascii="GHEA Grapalat" w:hAnsi="GHEA Grapalat"/>
          <w:sz w:val="24"/>
          <w:szCs w:val="24"/>
        </w:rPr>
        <w:tab/>
      </w:r>
      <w:r w:rsidRPr="00CF05E6">
        <w:rPr>
          <w:rFonts w:ascii="GHEA Grapalat" w:hAnsi="GHEA Grapalat"/>
          <w:sz w:val="24"/>
          <w:szCs w:val="24"/>
        </w:rPr>
        <w:t>Если согласно части 3 настоящей статьи подлежащая уменьшению сумма налога на прибыль или подоходного налога превышает</w:t>
      </w:r>
      <w:r w:rsidR="00DE5170" w:rsidRPr="00CF05E6">
        <w:rPr>
          <w:rFonts w:ascii="GHEA Grapalat" w:hAnsi="GHEA Grapalat"/>
          <w:sz w:val="24"/>
          <w:szCs w:val="24"/>
          <w:lang w:val="hy-AM"/>
        </w:rPr>
        <w:t xml:space="preserve"> </w:t>
      </w:r>
      <w:r w:rsidRPr="00CF05E6">
        <w:rPr>
          <w:rFonts w:ascii="GHEA Grapalat" w:hAnsi="GHEA Grapalat"/>
          <w:sz w:val="24"/>
          <w:szCs w:val="24"/>
        </w:rPr>
        <w:t>соответственно обязательство по налогу на прибыль или подоходному налогу, возник</w:t>
      </w:r>
      <w:r w:rsidR="002E03FF" w:rsidRPr="00CF05E6">
        <w:rPr>
          <w:rFonts w:ascii="GHEA Grapalat" w:hAnsi="GHEA Grapalat"/>
          <w:sz w:val="24"/>
          <w:szCs w:val="24"/>
        </w:rPr>
        <w:t>ш</w:t>
      </w:r>
      <w:r w:rsidRPr="00CF05E6">
        <w:rPr>
          <w:rFonts w:ascii="GHEA Grapalat" w:hAnsi="GHEA Grapalat"/>
          <w:sz w:val="24"/>
          <w:szCs w:val="24"/>
        </w:rPr>
        <w:t>ее по</w:t>
      </w:r>
      <w:r w:rsidR="003A6F61" w:rsidRPr="00CF05E6">
        <w:rPr>
          <w:rFonts w:ascii="Courier New" w:hAnsi="Courier New" w:cs="Courier New"/>
          <w:sz w:val="24"/>
          <w:szCs w:val="24"/>
        </w:rPr>
        <w:t> </w:t>
      </w:r>
      <w:r w:rsidRPr="00CF05E6">
        <w:rPr>
          <w:rFonts w:ascii="GHEA Grapalat" w:hAnsi="GHEA Grapalat"/>
          <w:sz w:val="24"/>
          <w:szCs w:val="24"/>
        </w:rPr>
        <w:t>результатам данного отчетного года, то превышающие суммы налогов подлежат уменьшению из обязательств организации или физического лица</w:t>
      </w:r>
      <w:r w:rsidRPr="00CF05E6" w:rsidDel="005F0772">
        <w:rPr>
          <w:rFonts w:ascii="GHEA Grapalat" w:hAnsi="GHEA Grapalat"/>
          <w:sz w:val="24"/>
          <w:szCs w:val="24"/>
        </w:rPr>
        <w:t xml:space="preserve"> </w:t>
      </w:r>
      <w:r w:rsidRPr="00CF05E6">
        <w:rPr>
          <w:rFonts w:ascii="GHEA Grapalat" w:hAnsi="GHEA Grapalat"/>
          <w:sz w:val="24"/>
          <w:szCs w:val="24"/>
        </w:rPr>
        <w:t>по</w:t>
      </w:r>
      <w:r w:rsidR="003A6F61" w:rsidRPr="00CF05E6">
        <w:rPr>
          <w:rFonts w:ascii="Courier New" w:hAnsi="Courier New" w:cs="Courier New"/>
          <w:sz w:val="24"/>
          <w:szCs w:val="24"/>
        </w:rPr>
        <w:t> </w:t>
      </w:r>
      <w:r w:rsidRPr="00CF05E6">
        <w:rPr>
          <w:rFonts w:ascii="GHEA Grapalat" w:hAnsi="GHEA Grapalat"/>
          <w:sz w:val="24"/>
          <w:szCs w:val="24"/>
        </w:rPr>
        <w:t>соответствующему виду налога следующих отчетных лет.</w:t>
      </w:r>
    </w:p>
    <w:p w:rsidR="000A3438" w:rsidRDefault="000A3438" w:rsidP="0022062F">
      <w:pPr>
        <w:widowControl w:val="0"/>
        <w:spacing w:after="160" w:line="360" w:lineRule="auto"/>
        <w:rPr>
          <w:rFonts w:ascii="GHEA Grapalat" w:hAnsi="GHEA Grapalat"/>
          <w:sz w:val="24"/>
          <w:szCs w:val="24"/>
        </w:rPr>
      </w:pPr>
      <w:r>
        <w:rPr>
          <w:rFonts w:ascii="GHEA Grapalat" w:hAnsi="GHEA Grapalat"/>
          <w:sz w:val="24"/>
          <w:szCs w:val="24"/>
        </w:rPr>
        <w:br w:type="page"/>
      </w:r>
    </w:p>
    <w:p w:rsidR="0033292D" w:rsidRPr="00CF05E6" w:rsidRDefault="00BF1309" w:rsidP="0000203C">
      <w:pPr>
        <w:widowControl w:val="0"/>
        <w:spacing w:after="160" w:line="360" w:lineRule="auto"/>
        <w:ind w:right="-1"/>
        <w:jc w:val="center"/>
        <w:rPr>
          <w:rFonts w:ascii="GHEA Grapalat" w:hAnsi="GHEA Grapalat"/>
          <w:b/>
          <w:sz w:val="24"/>
          <w:szCs w:val="24"/>
        </w:rPr>
      </w:pPr>
      <w:r w:rsidRPr="00CF05E6">
        <w:rPr>
          <w:rFonts w:ascii="GHEA Grapalat" w:hAnsi="GHEA Grapalat"/>
          <w:b/>
          <w:sz w:val="24"/>
          <w:szCs w:val="24"/>
        </w:rPr>
        <w:t>РАЗДЕЛ 2</w:t>
      </w:r>
    </w:p>
    <w:p w:rsidR="00BF1309" w:rsidRPr="00CF05E6" w:rsidRDefault="00BF1309" w:rsidP="0000203C">
      <w:pPr>
        <w:widowControl w:val="0"/>
        <w:spacing w:after="160" w:line="360" w:lineRule="auto"/>
        <w:ind w:right="-1"/>
        <w:jc w:val="center"/>
        <w:rPr>
          <w:rFonts w:ascii="GHEA Grapalat" w:hAnsi="GHEA Grapalat"/>
          <w:b/>
          <w:sz w:val="24"/>
          <w:szCs w:val="24"/>
        </w:rPr>
      </w:pPr>
      <w:r w:rsidRPr="00CF05E6">
        <w:rPr>
          <w:rFonts w:ascii="GHEA Grapalat" w:hAnsi="GHEA Grapalat"/>
          <w:b/>
          <w:sz w:val="24"/>
          <w:szCs w:val="24"/>
        </w:rPr>
        <w:t xml:space="preserve">НАЛОГОПЛАТЕЛЬЩИКИ (НАЛОГОВЫЕ АГЕНТЫ) И </w:t>
      </w:r>
      <w:r w:rsidR="00415E86" w:rsidRPr="00CF05E6">
        <w:rPr>
          <w:rFonts w:ascii="GHEA Grapalat" w:hAnsi="GHEA Grapalat"/>
          <w:b/>
          <w:sz w:val="24"/>
          <w:szCs w:val="24"/>
        </w:rPr>
        <w:t xml:space="preserve">НАЛОГОВЫЙ </w:t>
      </w:r>
      <w:r w:rsidRPr="00CF05E6">
        <w:rPr>
          <w:rFonts w:ascii="GHEA Grapalat" w:hAnsi="GHEA Grapalat"/>
          <w:b/>
          <w:sz w:val="24"/>
          <w:szCs w:val="24"/>
        </w:rPr>
        <w:t>ОРГАН</w:t>
      </w:r>
    </w:p>
    <w:p w:rsidR="0054032C" w:rsidRPr="00CF05E6" w:rsidRDefault="00BA7BF2"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i/>
          <w:sz w:val="24"/>
          <w:szCs w:val="24"/>
        </w:rPr>
        <w:t xml:space="preserve">(заголовок изменен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w:t>
      </w:r>
      <w:r w:rsidR="007F3D1B" w:rsidRPr="00CF05E6">
        <w:rPr>
          <w:rFonts w:ascii="GHEA Grapalat" w:hAnsi="GHEA Grapalat"/>
          <w:b/>
          <w:i/>
          <w:sz w:val="24"/>
          <w:szCs w:val="24"/>
        </w:rPr>
        <w:br/>
      </w:r>
      <w:r w:rsidRPr="00CF05E6">
        <w:rPr>
          <w:rFonts w:ascii="GHEA Grapalat" w:hAnsi="GHEA Grapalat"/>
          <w:b/>
          <w:i/>
          <w:sz w:val="24"/>
          <w:szCs w:val="24"/>
        </w:rPr>
        <w:t>от 23 марта 2018</w:t>
      </w:r>
      <w:r w:rsidR="007F3D1B" w:rsidRPr="00CF05E6">
        <w:rPr>
          <w:rFonts w:ascii="Courier New" w:hAnsi="Courier New" w:cs="Courier New"/>
          <w:b/>
          <w:i/>
          <w:sz w:val="24"/>
          <w:szCs w:val="24"/>
          <w:lang w:val="en-US"/>
        </w:rPr>
        <w:t> </w:t>
      </w:r>
      <w:r w:rsidRPr="00CF05E6">
        <w:rPr>
          <w:rFonts w:ascii="GHEA Grapalat" w:hAnsi="GHEA Grapalat"/>
          <w:b/>
          <w:i/>
          <w:sz w:val="24"/>
          <w:szCs w:val="24"/>
        </w:rPr>
        <w:t>года)</w:t>
      </w:r>
    </w:p>
    <w:p w:rsidR="007F3D1B" w:rsidRPr="00CF05E6" w:rsidRDefault="007F3D1B" w:rsidP="0022062F">
      <w:pPr>
        <w:widowControl w:val="0"/>
        <w:spacing w:after="160" w:line="360" w:lineRule="auto"/>
        <w:ind w:left="567" w:right="567"/>
        <w:jc w:val="center"/>
        <w:rPr>
          <w:rFonts w:ascii="GHEA Grapalat" w:hAnsi="GHEA Grapalat"/>
          <w:b/>
          <w:sz w:val="24"/>
          <w:szCs w:val="24"/>
        </w:rPr>
      </w:pPr>
    </w:p>
    <w:p w:rsidR="008E5F29" w:rsidRPr="00CF05E6" w:rsidRDefault="008E5F29" w:rsidP="0022062F">
      <w:pPr>
        <w:widowControl w:val="0"/>
        <w:spacing w:after="160" w:line="360" w:lineRule="auto"/>
        <w:ind w:left="567" w:right="567"/>
        <w:jc w:val="center"/>
        <w:rPr>
          <w:rFonts w:ascii="GHEA Grapalat" w:hAnsi="GHEA Grapalat"/>
          <w:b/>
          <w:sz w:val="24"/>
          <w:szCs w:val="24"/>
        </w:rPr>
      </w:pPr>
    </w:p>
    <w:p w:rsidR="0033292D" w:rsidRPr="00CF05E6" w:rsidRDefault="00BF1309" w:rsidP="0022062F">
      <w:pPr>
        <w:widowControl w:val="0"/>
        <w:spacing w:after="160" w:line="360" w:lineRule="auto"/>
        <w:ind w:left="567" w:right="567"/>
        <w:jc w:val="center"/>
        <w:rPr>
          <w:rFonts w:ascii="GHEA Grapalat" w:hAnsi="GHEA Grapalat"/>
          <w:b/>
          <w:sz w:val="24"/>
          <w:szCs w:val="24"/>
        </w:rPr>
      </w:pPr>
      <w:r w:rsidRPr="00CF05E6">
        <w:rPr>
          <w:rFonts w:ascii="GHEA Grapalat" w:hAnsi="GHEA Grapalat"/>
          <w:b/>
          <w:sz w:val="24"/>
          <w:szCs w:val="24"/>
        </w:rPr>
        <w:t>ГЛАВА 4</w:t>
      </w:r>
    </w:p>
    <w:p w:rsidR="00BF1309" w:rsidRPr="00CF05E6" w:rsidRDefault="00BF1309" w:rsidP="0022062F">
      <w:pPr>
        <w:widowControl w:val="0"/>
        <w:spacing w:after="160" w:line="360" w:lineRule="auto"/>
        <w:ind w:left="567" w:right="567"/>
        <w:jc w:val="center"/>
        <w:rPr>
          <w:rFonts w:ascii="GHEA Grapalat" w:hAnsi="GHEA Grapalat"/>
          <w:b/>
          <w:i/>
          <w:sz w:val="24"/>
          <w:szCs w:val="24"/>
        </w:rPr>
      </w:pPr>
      <w:r w:rsidRPr="00CF05E6">
        <w:rPr>
          <w:rFonts w:ascii="GHEA Grapalat" w:hAnsi="GHEA Grapalat"/>
          <w:b/>
          <w:i/>
          <w:sz w:val="24"/>
          <w:szCs w:val="24"/>
        </w:rPr>
        <w:t>ОРГАНИЗАЦИИ И ФИЗИЧЕСКИЕ ЛИЦА</w:t>
      </w:r>
    </w:p>
    <w:p w:rsidR="003A6F61" w:rsidRPr="00CF05E6" w:rsidRDefault="003A6F61" w:rsidP="0022062F">
      <w:pPr>
        <w:widowControl w:val="0"/>
        <w:spacing w:after="160" w:line="360" w:lineRule="auto"/>
        <w:ind w:left="567" w:right="567"/>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00203C">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21.</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Организация</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A6F61" w:rsidRPr="00CF05E6">
        <w:rPr>
          <w:rFonts w:ascii="GHEA Grapalat" w:hAnsi="GHEA Grapalat"/>
          <w:sz w:val="24"/>
          <w:szCs w:val="24"/>
        </w:rPr>
        <w:tab/>
      </w:r>
      <w:r w:rsidRPr="00CF05E6">
        <w:rPr>
          <w:rFonts w:ascii="GHEA Grapalat" w:hAnsi="GHEA Grapalat"/>
          <w:sz w:val="24"/>
          <w:szCs w:val="24"/>
        </w:rPr>
        <w:t>По смыслу применения Кодекса организациями считаются: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A6F61" w:rsidRPr="00CF05E6">
        <w:rPr>
          <w:rFonts w:ascii="GHEA Grapalat" w:hAnsi="GHEA Grapalat"/>
          <w:sz w:val="24"/>
          <w:szCs w:val="24"/>
        </w:rPr>
        <w:tab/>
      </w:r>
      <w:r w:rsidRPr="00CF05E6">
        <w:rPr>
          <w:rFonts w:ascii="GHEA Grapalat" w:hAnsi="GHEA Grapalat"/>
          <w:sz w:val="24"/>
          <w:szCs w:val="24"/>
        </w:rPr>
        <w:t xml:space="preserve">Республика Армения в лице государственных </w:t>
      </w:r>
      <w:r w:rsidR="009F73A0" w:rsidRPr="00CF05E6">
        <w:rPr>
          <w:rFonts w:ascii="GHEA Grapalat" w:hAnsi="GHEA Grapalat"/>
          <w:sz w:val="24"/>
          <w:szCs w:val="24"/>
        </w:rPr>
        <w:t>органов</w:t>
      </w:r>
      <w:r w:rsidRPr="00CF05E6">
        <w:rPr>
          <w:rFonts w:ascii="GHEA Grapalat" w:hAnsi="GHEA Grapalat"/>
          <w:sz w:val="24"/>
          <w:szCs w:val="24"/>
        </w:rPr>
        <w:t xml:space="preserve">, общины Республики Армения в лице общинных управленческих учреждений, Центральный банк Республики Армения, получившие государственную регистрацию в Республике Армения юридические лица, </w:t>
      </w:r>
      <w:r w:rsidR="002C7A2B" w:rsidRPr="00CF05E6">
        <w:rPr>
          <w:rFonts w:ascii="GHEA Grapalat" w:hAnsi="GHEA Grapalat"/>
          <w:sz w:val="24"/>
          <w:szCs w:val="24"/>
        </w:rPr>
        <w:t>состоящие</w:t>
      </w:r>
      <w:r w:rsidR="00257A35" w:rsidRPr="00CF05E6">
        <w:rPr>
          <w:rFonts w:ascii="GHEA Grapalat" w:hAnsi="GHEA Grapalat"/>
          <w:sz w:val="24"/>
          <w:szCs w:val="24"/>
        </w:rPr>
        <w:t xml:space="preserve"> </w:t>
      </w:r>
      <w:r w:rsidRPr="00CF05E6">
        <w:rPr>
          <w:rFonts w:ascii="GHEA Grapalat" w:hAnsi="GHEA Grapalat"/>
          <w:sz w:val="24"/>
          <w:szCs w:val="24"/>
        </w:rPr>
        <w:t>на учет</w:t>
      </w:r>
      <w:r w:rsidR="002C7A2B" w:rsidRPr="00CF05E6">
        <w:rPr>
          <w:rFonts w:ascii="GHEA Grapalat" w:hAnsi="GHEA Grapalat"/>
          <w:sz w:val="24"/>
          <w:szCs w:val="24"/>
        </w:rPr>
        <w:t>е</w:t>
      </w:r>
      <w:r w:rsidRPr="00CF05E6">
        <w:rPr>
          <w:rFonts w:ascii="GHEA Grapalat" w:hAnsi="GHEA Grapalat"/>
          <w:sz w:val="24"/>
          <w:szCs w:val="24"/>
        </w:rPr>
        <w:t xml:space="preserve"> в Республике Армения учреждения;</w:t>
      </w:r>
    </w:p>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A6F61" w:rsidRPr="00CF05E6">
        <w:rPr>
          <w:rFonts w:ascii="GHEA Grapalat" w:hAnsi="GHEA Grapalat"/>
          <w:sz w:val="24"/>
          <w:szCs w:val="24"/>
        </w:rPr>
        <w:tab/>
      </w:r>
      <w:r w:rsidRPr="00CF05E6">
        <w:rPr>
          <w:rFonts w:ascii="GHEA Grapalat" w:hAnsi="GHEA Grapalat"/>
          <w:sz w:val="24"/>
          <w:szCs w:val="24"/>
        </w:rPr>
        <w:t>зарегистрированные в иностранном государстве организации;</w:t>
      </w:r>
    </w:p>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A6F61" w:rsidRPr="00CF05E6">
        <w:rPr>
          <w:rFonts w:ascii="GHEA Grapalat" w:hAnsi="GHEA Grapalat"/>
          <w:sz w:val="24"/>
          <w:szCs w:val="24"/>
        </w:rPr>
        <w:tab/>
      </w:r>
      <w:r w:rsidRPr="00CF05E6">
        <w:rPr>
          <w:rFonts w:ascii="GHEA Grapalat" w:hAnsi="GHEA Grapalat"/>
          <w:sz w:val="24"/>
          <w:szCs w:val="24"/>
        </w:rPr>
        <w:t>международные организации;</w:t>
      </w:r>
    </w:p>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A6F61" w:rsidRPr="00CF05E6">
        <w:rPr>
          <w:rFonts w:ascii="GHEA Grapalat" w:hAnsi="GHEA Grapalat"/>
          <w:sz w:val="24"/>
          <w:szCs w:val="24"/>
        </w:rPr>
        <w:tab/>
      </w:r>
      <w:r w:rsidR="002C7A2B" w:rsidRPr="00CF05E6">
        <w:rPr>
          <w:rFonts w:ascii="GHEA Grapalat" w:hAnsi="GHEA Grapalat"/>
          <w:sz w:val="24"/>
          <w:szCs w:val="24"/>
        </w:rPr>
        <w:t>о</w:t>
      </w:r>
      <w:r w:rsidR="00BF1309" w:rsidRPr="00CF05E6">
        <w:rPr>
          <w:rFonts w:ascii="GHEA Grapalat" w:hAnsi="GHEA Grapalat"/>
          <w:sz w:val="24"/>
          <w:szCs w:val="24"/>
        </w:rPr>
        <w:t xml:space="preserve">пределенные статьей 27 Кодекса постоянные учреждения, независимо от обстоятельства </w:t>
      </w:r>
      <w:r w:rsidR="002C7A2B" w:rsidRPr="00CF05E6">
        <w:rPr>
          <w:rFonts w:ascii="GHEA Grapalat" w:hAnsi="GHEA Grapalat"/>
          <w:sz w:val="24"/>
          <w:szCs w:val="24"/>
        </w:rPr>
        <w:t>постановки на учет</w:t>
      </w:r>
      <w:r w:rsidR="00257A35" w:rsidRPr="00CF05E6">
        <w:rPr>
          <w:rFonts w:ascii="GHEA Grapalat" w:hAnsi="GHEA Grapalat"/>
          <w:sz w:val="24"/>
          <w:szCs w:val="24"/>
        </w:rPr>
        <w:t xml:space="preserve"> </w:t>
      </w:r>
      <w:r w:rsidR="00BF1309" w:rsidRPr="00CF05E6">
        <w:rPr>
          <w:rFonts w:ascii="GHEA Grapalat" w:hAnsi="GHEA Grapalat"/>
          <w:sz w:val="24"/>
          <w:szCs w:val="24"/>
        </w:rPr>
        <w:t>в порядке, установленном главой 58 Кодекса в налоговом органе в качестве налогоплательщика;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3A6F61" w:rsidRPr="00CF05E6">
        <w:rPr>
          <w:rFonts w:ascii="GHEA Grapalat" w:hAnsi="GHEA Grapalat"/>
          <w:sz w:val="24"/>
          <w:szCs w:val="24"/>
        </w:rPr>
        <w:tab/>
      </w:r>
      <w:r w:rsidRPr="00CF05E6">
        <w:rPr>
          <w:rFonts w:ascii="GHEA Grapalat" w:hAnsi="GHEA Grapalat"/>
          <w:sz w:val="24"/>
          <w:szCs w:val="24"/>
        </w:rPr>
        <w:t>инвестиционные фонды.</w:t>
      </w:r>
    </w:p>
    <w:p w:rsidR="0054032C" w:rsidRPr="00CF05E6" w:rsidRDefault="00BA7BF2"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21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7F3D1B" w:rsidRPr="00CF05E6">
        <w:rPr>
          <w:rFonts w:ascii="Courier New" w:hAnsi="Courier New" w:cs="Courier New"/>
          <w:b/>
          <w:i/>
          <w:sz w:val="24"/>
          <w:szCs w:val="24"/>
          <w:lang w:val="en-US"/>
        </w:rPr>
        <w:t> </w:t>
      </w:r>
      <w:r w:rsidRPr="00CF05E6">
        <w:rPr>
          <w:rFonts w:ascii="GHEA Grapalat" w:hAnsi="GHEA Grapalat"/>
          <w:b/>
          <w:i/>
          <w:sz w:val="24"/>
          <w:szCs w:val="24"/>
        </w:rPr>
        <w:t>года)</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00203C">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22.</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Организации-резиденты и организации-нерезиденты Республики Армения</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A6F61" w:rsidRPr="00CF05E6">
        <w:rPr>
          <w:rFonts w:ascii="GHEA Grapalat" w:hAnsi="GHEA Grapalat"/>
          <w:sz w:val="24"/>
          <w:szCs w:val="24"/>
        </w:rPr>
        <w:tab/>
      </w:r>
      <w:r w:rsidRPr="00CF05E6">
        <w:rPr>
          <w:rFonts w:ascii="GHEA Grapalat" w:hAnsi="GHEA Grapalat"/>
          <w:sz w:val="24"/>
          <w:szCs w:val="24"/>
        </w:rPr>
        <w:t xml:space="preserve">Организацией-резидентом Республики Армения (далее </w:t>
      </w:r>
      <w:r w:rsidR="00DE5170" w:rsidRPr="00CF05E6">
        <w:rPr>
          <w:rFonts w:ascii="GHEA Grapalat" w:hAnsi="GHEA Grapalat"/>
          <w:sz w:val="24"/>
          <w:szCs w:val="24"/>
          <w:lang w:val="hy-AM"/>
        </w:rPr>
        <w:t>—</w:t>
      </w:r>
      <w:r w:rsidR="00DE5170" w:rsidRPr="00CF05E6">
        <w:rPr>
          <w:rFonts w:ascii="GHEA Grapalat" w:hAnsi="GHEA Grapalat"/>
          <w:sz w:val="24"/>
          <w:szCs w:val="24"/>
        </w:rPr>
        <w:t xml:space="preserve"> </w:t>
      </w:r>
      <w:r w:rsidRPr="00CF05E6">
        <w:rPr>
          <w:rFonts w:ascii="GHEA Grapalat" w:hAnsi="GHEA Grapalat"/>
          <w:sz w:val="24"/>
          <w:szCs w:val="24"/>
        </w:rPr>
        <w:t>организация-резидент) считается организация, местом нахождения которой является Республика Армения.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A6F61" w:rsidRPr="00CF05E6">
        <w:rPr>
          <w:rFonts w:ascii="GHEA Grapalat" w:hAnsi="GHEA Grapalat"/>
          <w:sz w:val="24"/>
          <w:szCs w:val="24"/>
        </w:rPr>
        <w:tab/>
      </w:r>
      <w:r w:rsidRPr="00CF05E6">
        <w:rPr>
          <w:rFonts w:ascii="GHEA Grapalat" w:hAnsi="GHEA Grapalat"/>
          <w:sz w:val="24"/>
          <w:szCs w:val="24"/>
        </w:rPr>
        <w:t xml:space="preserve">Организацией-нерезидентом Республики Армения (далее </w:t>
      </w:r>
      <w:r w:rsidR="00DE5170" w:rsidRPr="00CF05E6">
        <w:rPr>
          <w:rFonts w:ascii="GHEA Grapalat" w:hAnsi="GHEA Grapalat"/>
          <w:sz w:val="24"/>
          <w:szCs w:val="24"/>
          <w:lang w:val="hy-AM"/>
        </w:rPr>
        <w:t>—</w:t>
      </w:r>
      <w:r w:rsidR="00DE5170" w:rsidRPr="00CF05E6">
        <w:rPr>
          <w:rFonts w:ascii="GHEA Grapalat" w:hAnsi="GHEA Grapalat"/>
          <w:sz w:val="24"/>
          <w:szCs w:val="24"/>
        </w:rPr>
        <w:t xml:space="preserve"> </w:t>
      </w:r>
      <w:r w:rsidRPr="00CF05E6">
        <w:rPr>
          <w:rFonts w:ascii="GHEA Grapalat" w:hAnsi="GHEA Grapalat"/>
          <w:sz w:val="24"/>
          <w:szCs w:val="24"/>
        </w:rPr>
        <w:t>организация</w:t>
      </w:r>
      <w:r w:rsidR="007F3D1B" w:rsidRPr="00CF05E6">
        <w:rPr>
          <w:rFonts w:ascii="GHEA Grapalat" w:hAnsi="GHEA Grapalat"/>
          <w:sz w:val="24"/>
          <w:szCs w:val="24"/>
        </w:rPr>
        <w:t>-</w:t>
      </w:r>
      <w:r w:rsidRPr="00CF05E6">
        <w:rPr>
          <w:rFonts w:ascii="GHEA Grapalat" w:hAnsi="GHEA Grapalat"/>
          <w:sz w:val="24"/>
          <w:szCs w:val="24"/>
        </w:rPr>
        <w:t>нерезидент) считается организация, которая согласно части 1 настоящей статьи не является организацией-резидентом.</w:t>
      </w:r>
    </w:p>
    <w:p w:rsidR="003A6F61" w:rsidRPr="00CF05E6" w:rsidRDefault="003A6F61" w:rsidP="0022062F">
      <w:pPr>
        <w:widowControl w:val="0"/>
        <w:spacing w:after="160" w:line="360" w:lineRule="auto"/>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00203C">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23.</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Место нахождени</w:t>
            </w:r>
            <w:r w:rsidR="002C7A2B" w:rsidRPr="00CF05E6">
              <w:rPr>
                <w:rFonts w:ascii="GHEA Grapalat" w:hAnsi="GHEA Grapalat"/>
                <w:b/>
                <w:sz w:val="24"/>
                <w:szCs w:val="24"/>
                <w:lang w:val="en-US"/>
              </w:rPr>
              <w:t>я</w:t>
            </w:r>
            <w:r w:rsidRPr="00CF05E6">
              <w:rPr>
                <w:rFonts w:ascii="GHEA Grapalat" w:hAnsi="GHEA Grapalat"/>
                <w:b/>
                <w:sz w:val="24"/>
                <w:szCs w:val="24"/>
              </w:rPr>
              <w:t xml:space="preserve"> организации</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A6F61" w:rsidRPr="00CF05E6">
        <w:rPr>
          <w:rFonts w:ascii="GHEA Grapalat" w:hAnsi="GHEA Grapalat"/>
          <w:sz w:val="24"/>
          <w:szCs w:val="24"/>
        </w:rPr>
        <w:tab/>
      </w:r>
      <w:r w:rsidRPr="00CF05E6">
        <w:rPr>
          <w:rFonts w:ascii="GHEA Grapalat" w:hAnsi="GHEA Grapalat"/>
          <w:sz w:val="24"/>
          <w:szCs w:val="24"/>
        </w:rPr>
        <w:t xml:space="preserve">Местом нахождения организации считается место государственной регистрации (в случае учреждения </w:t>
      </w:r>
      <w:r w:rsidR="00DE5170" w:rsidRPr="00CF05E6">
        <w:rPr>
          <w:rFonts w:ascii="GHEA Grapalat" w:hAnsi="GHEA Grapalat"/>
          <w:sz w:val="24"/>
          <w:szCs w:val="24"/>
          <w:lang w:val="hy-AM"/>
        </w:rPr>
        <w:t>—</w:t>
      </w:r>
      <w:r w:rsidR="00DE5170" w:rsidRPr="00CF05E6">
        <w:rPr>
          <w:rFonts w:ascii="GHEA Grapalat" w:hAnsi="GHEA Grapalat"/>
          <w:sz w:val="24"/>
          <w:szCs w:val="24"/>
        </w:rPr>
        <w:t xml:space="preserve"> </w:t>
      </w:r>
      <w:r w:rsidRPr="00CF05E6">
        <w:rPr>
          <w:rFonts w:ascii="GHEA Grapalat" w:hAnsi="GHEA Grapalat"/>
          <w:sz w:val="24"/>
          <w:szCs w:val="24"/>
        </w:rPr>
        <w:t>место государственного учета).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A6F61" w:rsidRPr="00CF05E6">
        <w:rPr>
          <w:rFonts w:ascii="GHEA Grapalat" w:hAnsi="GHEA Grapalat"/>
          <w:sz w:val="24"/>
          <w:szCs w:val="24"/>
        </w:rPr>
        <w:tab/>
      </w:r>
      <w:r w:rsidRPr="00CF05E6">
        <w:rPr>
          <w:rFonts w:ascii="GHEA Grapalat" w:hAnsi="GHEA Grapalat"/>
          <w:sz w:val="24"/>
          <w:szCs w:val="24"/>
        </w:rPr>
        <w:t>В установленном законодательством Республики Армения порядке местом нахождения зарегистрированного инвестиционного фонда считается место нахождения управляющего фонда.</w:t>
      </w:r>
    </w:p>
    <w:p w:rsidR="003A6F61" w:rsidRPr="00CF05E6" w:rsidRDefault="003A6F61" w:rsidP="0022062F">
      <w:pPr>
        <w:widowControl w:val="0"/>
        <w:spacing w:after="160" w:line="360" w:lineRule="auto"/>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00203C">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24.</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Физическое лицо</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A6F61" w:rsidRPr="00CF05E6">
        <w:rPr>
          <w:rFonts w:ascii="GHEA Grapalat" w:hAnsi="GHEA Grapalat"/>
          <w:sz w:val="24"/>
          <w:szCs w:val="24"/>
        </w:rPr>
        <w:tab/>
      </w:r>
      <w:r w:rsidRPr="00CF05E6">
        <w:rPr>
          <w:rFonts w:ascii="GHEA Grapalat" w:hAnsi="GHEA Grapalat"/>
          <w:sz w:val="24"/>
          <w:szCs w:val="24"/>
        </w:rPr>
        <w:t>По смыслу применения Кодекса физическими лицами считаются: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A6F61" w:rsidRPr="00CF05E6">
        <w:rPr>
          <w:rFonts w:ascii="GHEA Grapalat" w:hAnsi="GHEA Grapalat"/>
          <w:sz w:val="24"/>
          <w:szCs w:val="24"/>
        </w:rPr>
        <w:tab/>
      </w:r>
      <w:r w:rsidRPr="00CF05E6">
        <w:rPr>
          <w:rFonts w:ascii="GHEA Grapalat" w:hAnsi="GHEA Grapalat"/>
          <w:sz w:val="24"/>
          <w:szCs w:val="24"/>
        </w:rPr>
        <w:t>граждане Республики Армения;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A6F61" w:rsidRPr="00CF05E6">
        <w:rPr>
          <w:rFonts w:ascii="GHEA Grapalat" w:hAnsi="GHEA Grapalat"/>
          <w:sz w:val="24"/>
          <w:szCs w:val="24"/>
        </w:rPr>
        <w:tab/>
      </w:r>
      <w:r w:rsidRPr="00CF05E6">
        <w:rPr>
          <w:rFonts w:ascii="GHEA Grapalat" w:hAnsi="GHEA Grapalat"/>
          <w:sz w:val="24"/>
          <w:szCs w:val="24"/>
        </w:rPr>
        <w:t>иностранные граждане;</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A6F61" w:rsidRPr="00CF05E6">
        <w:rPr>
          <w:rFonts w:ascii="GHEA Grapalat" w:hAnsi="GHEA Grapalat"/>
          <w:sz w:val="24"/>
          <w:szCs w:val="24"/>
        </w:rPr>
        <w:tab/>
      </w:r>
      <w:r w:rsidRPr="00CF05E6">
        <w:rPr>
          <w:rFonts w:ascii="GHEA Grapalat" w:hAnsi="GHEA Grapalat"/>
          <w:sz w:val="24"/>
          <w:szCs w:val="24"/>
        </w:rPr>
        <w:t>лица, не имеющие гражданства.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A6F61" w:rsidRPr="00CF05E6">
        <w:rPr>
          <w:rFonts w:ascii="GHEA Grapalat" w:hAnsi="GHEA Grapalat"/>
          <w:sz w:val="24"/>
          <w:szCs w:val="24"/>
        </w:rPr>
        <w:tab/>
      </w:r>
      <w:r w:rsidRPr="00CF05E6">
        <w:rPr>
          <w:rFonts w:ascii="GHEA Grapalat" w:hAnsi="GHEA Grapalat"/>
          <w:sz w:val="24"/>
          <w:szCs w:val="24"/>
        </w:rPr>
        <w:t>По смыслу применения Кодекса физическими лицами считаются также:</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A6F61" w:rsidRPr="00CF05E6">
        <w:rPr>
          <w:rFonts w:ascii="GHEA Grapalat" w:hAnsi="GHEA Grapalat"/>
          <w:sz w:val="24"/>
          <w:szCs w:val="24"/>
        </w:rPr>
        <w:tab/>
      </w:r>
      <w:r w:rsidRPr="00CF05E6">
        <w:rPr>
          <w:rFonts w:ascii="GHEA Grapalat" w:hAnsi="GHEA Grapalat"/>
          <w:sz w:val="24"/>
          <w:szCs w:val="24"/>
        </w:rPr>
        <w:t>индивидуальные предприниматели;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A6F61" w:rsidRPr="00CF05E6">
        <w:rPr>
          <w:rFonts w:ascii="GHEA Grapalat" w:hAnsi="GHEA Grapalat"/>
          <w:sz w:val="24"/>
          <w:szCs w:val="24"/>
        </w:rPr>
        <w:tab/>
      </w:r>
      <w:r w:rsidRPr="00CF05E6">
        <w:rPr>
          <w:rFonts w:ascii="GHEA Grapalat" w:hAnsi="GHEA Grapalat"/>
          <w:sz w:val="24"/>
          <w:szCs w:val="24"/>
        </w:rPr>
        <w:t>нотариусы.</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A6F61" w:rsidRPr="00CF05E6">
        <w:rPr>
          <w:rFonts w:ascii="GHEA Grapalat" w:hAnsi="GHEA Grapalat"/>
          <w:sz w:val="24"/>
          <w:szCs w:val="24"/>
        </w:rPr>
        <w:tab/>
      </w:r>
      <w:r w:rsidRPr="00CF05E6">
        <w:rPr>
          <w:rFonts w:ascii="GHEA Grapalat" w:hAnsi="GHEA Grapalat"/>
          <w:sz w:val="24"/>
          <w:szCs w:val="24"/>
        </w:rPr>
        <w:t xml:space="preserve">По смыслу применения Кодекса </w:t>
      </w:r>
      <w:r w:rsidR="002C7A2B" w:rsidRPr="00CF05E6">
        <w:rPr>
          <w:rFonts w:ascii="GHEA Grapalat" w:hAnsi="GHEA Grapalat"/>
          <w:sz w:val="24"/>
          <w:szCs w:val="24"/>
        </w:rPr>
        <w:t>лицо</w:t>
      </w:r>
      <w:r w:rsidR="00257A35" w:rsidRPr="00CF05E6">
        <w:rPr>
          <w:rFonts w:ascii="GHEA Grapalat" w:hAnsi="GHEA Grapalat"/>
          <w:sz w:val="24"/>
          <w:szCs w:val="24"/>
        </w:rPr>
        <w:t xml:space="preserve"> </w:t>
      </w:r>
      <w:r w:rsidRPr="00CF05E6">
        <w:rPr>
          <w:rFonts w:ascii="GHEA Grapalat" w:hAnsi="GHEA Grapalat"/>
          <w:sz w:val="24"/>
          <w:szCs w:val="24"/>
        </w:rPr>
        <w:t xml:space="preserve">Республики Армения </w:t>
      </w:r>
      <w:r w:rsidR="002C7A2B" w:rsidRPr="00CF05E6">
        <w:rPr>
          <w:rFonts w:ascii="GHEA Grapalat" w:hAnsi="GHEA Grapalat"/>
          <w:sz w:val="24"/>
          <w:szCs w:val="24"/>
        </w:rPr>
        <w:t>с двойным гражданством</w:t>
      </w:r>
      <w:r w:rsidR="00A94544" w:rsidRPr="00CF05E6">
        <w:rPr>
          <w:rFonts w:ascii="GHEA Grapalat" w:hAnsi="GHEA Grapalat"/>
          <w:sz w:val="24"/>
          <w:szCs w:val="24"/>
        </w:rPr>
        <w:t xml:space="preserve"> </w:t>
      </w:r>
      <w:r w:rsidRPr="00CF05E6">
        <w:rPr>
          <w:rFonts w:ascii="GHEA Grapalat" w:hAnsi="GHEA Grapalat"/>
          <w:sz w:val="24"/>
          <w:szCs w:val="24"/>
        </w:rPr>
        <w:t>признается только в качестве гражданина Республики Армения.</w:t>
      </w:r>
    </w:p>
    <w:p w:rsidR="003A6F61" w:rsidRPr="00CF05E6" w:rsidRDefault="003A6F61"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00203C">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25.</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Физические лица-резиденты и физические </w:t>
            </w:r>
            <w:r w:rsidR="000A3438">
              <w:rPr>
                <w:rFonts w:ascii="GHEA Grapalat" w:hAnsi="GHEA Grapalat"/>
                <w:b/>
                <w:sz w:val="24"/>
                <w:szCs w:val="24"/>
              </w:rPr>
              <w:br/>
            </w:r>
            <w:r w:rsidRPr="00CF05E6">
              <w:rPr>
                <w:rFonts w:ascii="GHEA Grapalat" w:hAnsi="GHEA Grapalat"/>
                <w:b/>
                <w:sz w:val="24"/>
                <w:szCs w:val="24"/>
              </w:rPr>
              <w:t>лица-нерезиденты Республики Армения</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A6F61" w:rsidRPr="00CF05E6">
        <w:rPr>
          <w:rFonts w:ascii="GHEA Grapalat" w:hAnsi="GHEA Grapalat"/>
          <w:sz w:val="24"/>
          <w:szCs w:val="24"/>
        </w:rPr>
        <w:tab/>
      </w:r>
      <w:r w:rsidRPr="00CF05E6">
        <w:rPr>
          <w:rFonts w:ascii="GHEA Grapalat" w:hAnsi="GHEA Grapalat"/>
          <w:sz w:val="24"/>
          <w:szCs w:val="24"/>
        </w:rPr>
        <w:t xml:space="preserve">Физическими лицами-резидентами Республики Армения (далее </w:t>
      </w:r>
      <w:r w:rsidR="00DE5170" w:rsidRPr="00CF05E6">
        <w:rPr>
          <w:rFonts w:ascii="GHEA Grapalat" w:hAnsi="GHEA Grapalat"/>
          <w:sz w:val="24"/>
          <w:szCs w:val="24"/>
          <w:lang w:val="hy-AM"/>
        </w:rPr>
        <w:t xml:space="preserve">— </w:t>
      </w:r>
      <w:r w:rsidRPr="00CF05E6">
        <w:rPr>
          <w:rFonts w:ascii="GHEA Grapalat" w:hAnsi="GHEA Grapalat"/>
          <w:sz w:val="24"/>
          <w:szCs w:val="24"/>
        </w:rPr>
        <w:t>физические лица-резиденты) считаются физические лица, которые в налоговом году в Республике Армения фактически находились 183 и более дней.</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A6F61" w:rsidRPr="00CF05E6">
        <w:rPr>
          <w:rFonts w:ascii="GHEA Grapalat" w:hAnsi="GHEA Grapalat"/>
          <w:sz w:val="24"/>
          <w:szCs w:val="24"/>
        </w:rPr>
        <w:tab/>
      </w:r>
      <w:r w:rsidRPr="00CF05E6">
        <w:rPr>
          <w:rFonts w:ascii="GHEA Grapalat" w:hAnsi="GHEA Grapalat"/>
          <w:sz w:val="24"/>
          <w:szCs w:val="24"/>
        </w:rPr>
        <w:t>По смыслу применения Кодекса полными днями нахождения в</w:t>
      </w:r>
      <w:r w:rsidR="003A6F61" w:rsidRPr="00CF05E6">
        <w:rPr>
          <w:rFonts w:ascii="Courier New" w:hAnsi="Courier New" w:cs="Courier New"/>
          <w:sz w:val="24"/>
          <w:szCs w:val="24"/>
        </w:rPr>
        <w:t> </w:t>
      </w:r>
      <w:r w:rsidRPr="00CF05E6">
        <w:rPr>
          <w:rFonts w:ascii="GHEA Grapalat" w:hAnsi="GHEA Grapalat"/>
          <w:sz w:val="24"/>
          <w:szCs w:val="24"/>
        </w:rPr>
        <w:t>Республике Армения считаются также дни прибытия в Республику Армения и дни отбытия из Республики Армения независимо от количества часов фактического пребывания физического лица в течение этих дней в</w:t>
      </w:r>
      <w:r w:rsidR="003A6F61" w:rsidRPr="00CF05E6">
        <w:rPr>
          <w:rFonts w:ascii="Courier New" w:hAnsi="Courier New" w:cs="Courier New"/>
          <w:sz w:val="24"/>
          <w:szCs w:val="24"/>
        </w:rPr>
        <w:t> </w:t>
      </w:r>
      <w:r w:rsidRPr="00CF05E6">
        <w:rPr>
          <w:rFonts w:ascii="GHEA Grapalat" w:hAnsi="GHEA Grapalat"/>
          <w:sz w:val="24"/>
          <w:szCs w:val="24"/>
        </w:rPr>
        <w:t>Республике</w:t>
      </w:r>
      <w:r w:rsidR="003A6F61" w:rsidRPr="00CF05E6">
        <w:rPr>
          <w:rFonts w:ascii="Courier New" w:hAnsi="Courier New" w:cs="Courier New"/>
          <w:sz w:val="24"/>
          <w:szCs w:val="24"/>
        </w:rPr>
        <w:t> </w:t>
      </w:r>
      <w:r w:rsidRPr="00CF05E6">
        <w:rPr>
          <w:rFonts w:ascii="GHEA Grapalat" w:hAnsi="GHEA Grapalat"/>
          <w:sz w:val="24"/>
          <w:szCs w:val="24"/>
        </w:rPr>
        <w:t>Армения.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A6F61" w:rsidRPr="00CF05E6">
        <w:rPr>
          <w:rFonts w:ascii="GHEA Grapalat" w:hAnsi="GHEA Grapalat"/>
          <w:sz w:val="24"/>
          <w:szCs w:val="24"/>
        </w:rPr>
        <w:tab/>
      </w:r>
      <w:r w:rsidRPr="00CF05E6">
        <w:rPr>
          <w:rFonts w:ascii="GHEA Grapalat" w:hAnsi="GHEA Grapalat"/>
          <w:sz w:val="24"/>
          <w:szCs w:val="24"/>
        </w:rPr>
        <w:t>Физическими лицами-резидентами считаются также:</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A6F61" w:rsidRPr="00CF05E6">
        <w:rPr>
          <w:rFonts w:ascii="GHEA Grapalat" w:hAnsi="GHEA Grapalat"/>
          <w:sz w:val="24"/>
          <w:szCs w:val="24"/>
        </w:rPr>
        <w:tab/>
      </w:r>
      <w:r w:rsidRPr="00CF05E6">
        <w:rPr>
          <w:rFonts w:ascii="GHEA Grapalat" w:hAnsi="GHEA Grapalat"/>
          <w:sz w:val="24"/>
          <w:szCs w:val="24"/>
        </w:rPr>
        <w:t>физические лица, центр жизненн</w:t>
      </w:r>
      <w:r w:rsidR="002C7A2B" w:rsidRPr="00CF05E6">
        <w:rPr>
          <w:rFonts w:ascii="GHEA Grapalat" w:hAnsi="GHEA Grapalat"/>
          <w:sz w:val="24"/>
          <w:szCs w:val="24"/>
        </w:rPr>
        <w:t>ых</w:t>
      </w:r>
      <w:r w:rsidRPr="00CF05E6">
        <w:rPr>
          <w:rFonts w:ascii="GHEA Grapalat" w:hAnsi="GHEA Grapalat"/>
          <w:sz w:val="24"/>
          <w:szCs w:val="24"/>
        </w:rPr>
        <w:t xml:space="preserve"> интерес</w:t>
      </w:r>
      <w:r w:rsidR="002C7A2B" w:rsidRPr="00CF05E6">
        <w:rPr>
          <w:rFonts w:ascii="GHEA Grapalat" w:hAnsi="GHEA Grapalat"/>
          <w:sz w:val="24"/>
          <w:szCs w:val="24"/>
        </w:rPr>
        <w:t>ов</w:t>
      </w:r>
      <w:r w:rsidRPr="00CF05E6">
        <w:rPr>
          <w:rFonts w:ascii="GHEA Grapalat" w:hAnsi="GHEA Grapalat"/>
          <w:sz w:val="24"/>
          <w:szCs w:val="24"/>
        </w:rPr>
        <w:t xml:space="preserve"> которых находится в</w:t>
      </w:r>
      <w:r w:rsidR="003A6F61" w:rsidRPr="00CF05E6">
        <w:rPr>
          <w:rFonts w:ascii="Courier New" w:hAnsi="Courier New" w:cs="Courier New"/>
          <w:sz w:val="24"/>
          <w:szCs w:val="24"/>
        </w:rPr>
        <w:t> </w:t>
      </w:r>
      <w:r w:rsidRPr="00CF05E6">
        <w:rPr>
          <w:rFonts w:ascii="GHEA Grapalat" w:hAnsi="GHEA Grapalat"/>
          <w:sz w:val="24"/>
          <w:szCs w:val="24"/>
        </w:rPr>
        <w:t xml:space="preserve">Республике Армения. По смыслу применения настоящего пункта центр жизненных интересов </w:t>
      </w:r>
      <w:r w:rsidR="008B07E6" w:rsidRPr="00CF05E6">
        <w:rPr>
          <w:rFonts w:ascii="GHEA Grapalat" w:hAnsi="GHEA Grapalat"/>
          <w:sz w:val="24"/>
          <w:szCs w:val="24"/>
        </w:rPr>
        <w:t>—</w:t>
      </w:r>
      <w:r w:rsidRPr="00CF05E6">
        <w:rPr>
          <w:rFonts w:ascii="GHEA Grapalat" w:hAnsi="GHEA Grapalat"/>
          <w:sz w:val="24"/>
          <w:szCs w:val="24"/>
        </w:rPr>
        <w:t xml:space="preserve"> это место, где сосредоточены семейные или экономические интересы физического лица. В частности считается, что центр жизненных интересов физического лица находится в Республике Армения, если его дом или иное место жительства, семья, основное место профессиональной или иной деятельности находится в Республике Армения;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A6F61" w:rsidRPr="00CF05E6">
        <w:rPr>
          <w:rFonts w:ascii="GHEA Grapalat" w:hAnsi="GHEA Grapalat"/>
          <w:sz w:val="24"/>
          <w:szCs w:val="24"/>
        </w:rPr>
        <w:tab/>
      </w:r>
      <w:r w:rsidR="002C7A2B" w:rsidRPr="00CF05E6">
        <w:rPr>
          <w:rFonts w:ascii="GHEA Grapalat" w:hAnsi="GHEA Grapalat"/>
          <w:sz w:val="24"/>
          <w:szCs w:val="24"/>
        </w:rPr>
        <w:t>в</w:t>
      </w:r>
      <w:r w:rsidRPr="00CF05E6">
        <w:rPr>
          <w:rFonts w:ascii="GHEA Grapalat" w:hAnsi="GHEA Grapalat"/>
          <w:sz w:val="24"/>
          <w:szCs w:val="24"/>
        </w:rPr>
        <w:t>ременно работающие за пределами территории Республики Армения физические лица, находящиеся на государственной службе в Республике Армения.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A6F61" w:rsidRPr="00CF05E6">
        <w:rPr>
          <w:rFonts w:ascii="GHEA Grapalat" w:hAnsi="GHEA Grapalat"/>
          <w:sz w:val="24"/>
          <w:szCs w:val="24"/>
        </w:rPr>
        <w:tab/>
      </w:r>
      <w:r w:rsidRPr="00CF05E6">
        <w:rPr>
          <w:rFonts w:ascii="GHEA Grapalat" w:hAnsi="GHEA Grapalat"/>
          <w:sz w:val="24"/>
          <w:szCs w:val="24"/>
        </w:rPr>
        <w:t xml:space="preserve">Физическими лицами-нерезидентами Республики Армения (далее </w:t>
      </w:r>
      <w:r w:rsidR="00505A3D" w:rsidRPr="00CF05E6">
        <w:rPr>
          <w:rFonts w:ascii="GHEA Grapalat" w:hAnsi="GHEA Grapalat"/>
          <w:sz w:val="24"/>
          <w:szCs w:val="24"/>
          <w:lang w:val="hy-AM"/>
        </w:rPr>
        <w:t>—</w:t>
      </w:r>
      <w:r w:rsidR="00505A3D" w:rsidRPr="00CF05E6">
        <w:rPr>
          <w:rFonts w:ascii="GHEA Grapalat" w:hAnsi="GHEA Grapalat"/>
          <w:sz w:val="24"/>
          <w:szCs w:val="24"/>
        </w:rPr>
        <w:t xml:space="preserve"> </w:t>
      </w:r>
      <w:r w:rsidRPr="00CF05E6">
        <w:rPr>
          <w:rFonts w:ascii="GHEA Grapalat" w:hAnsi="GHEA Grapalat"/>
          <w:sz w:val="24"/>
          <w:szCs w:val="24"/>
        </w:rPr>
        <w:t>физические лица-нерезиденты) считаются физические лица, которые согласно частям 1 и 3 настоящей статьи не являются физическими лицами-резидентами.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3A6F61" w:rsidRPr="00CF05E6">
        <w:rPr>
          <w:rFonts w:ascii="GHEA Grapalat" w:hAnsi="GHEA Grapalat"/>
          <w:sz w:val="24"/>
          <w:szCs w:val="24"/>
        </w:rPr>
        <w:tab/>
      </w:r>
      <w:r w:rsidRPr="00CF05E6">
        <w:rPr>
          <w:rFonts w:ascii="GHEA Grapalat" w:hAnsi="GHEA Grapalat"/>
          <w:sz w:val="24"/>
          <w:szCs w:val="24"/>
        </w:rPr>
        <w:t>По смыслу применения Кодекса если физическое лицо согласно частям</w:t>
      </w:r>
      <w:r w:rsidR="005821D5" w:rsidRPr="00CF05E6">
        <w:rPr>
          <w:rFonts w:ascii="Courier New" w:hAnsi="Courier New" w:cs="Courier New"/>
          <w:sz w:val="24"/>
          <w:szCs w:val="24"/>
        </w:rPr>
        <w:t> </w:t>
      </w:r>
      <w:r w:rsidRPr="00CF05E6">
        <w:rPr>
          <w:rFonts w:ascii="GHEA Grapalat" w:hAnsi="GHEA Grapalat"/>
          <w:sz w:val="24"/>
          <w:szCs w:val="24"/>
        </w:rPr>
        <w:t xml:space="preserve">1 и (или) 3 настоящей статьи считается резидентом на какой-либо день </w:t>
      </w:r>
      <w:r w:rsidRPr="00CF05E6">
        <w:rPr>
          <w:rFonts w:ascii="GHEA Grapalat" w:hAnsi="GHEA Grapalat"/>
          <w:spacing w:val="-6"/>
          <w:sz w:val="24"/>
          <w:szCs w:val="24"/>
        </w:rPr>
        <w:t>налогового года, то это физическое лицо является резидентом на весь налоговый</w:t>
      </w:r>
      <w:r w:rsidRPr="00CF05E6">
        <w:rPr>
          <w:rFonts w:ascii="GHEA Grapalat" w:hAnsi="GHEA Grapalat"/>
          <w:sz w:val="24"/>
          <w:szCs w:val="24"/>
        </w:rPr>
        <w:t xml:space="preserve"> год.</w:t>
      </w:r>
    </w:p>
    <w:p w:rsidR="003A6F61" w:rsidRPr="00CF05E6" w:rsidRDefault="003A6F61"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00203C">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26.</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Место жительства физического лица</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A6F61" w:rsidRPr="00CF05E6">
        <w:rPr>
          <w:rFonts w:ascii="GHEA Grapalat" w:hAnsi="GHEA Grapalat"/>
          <w:sz w:val="24"/>
          <w:szCs w:val="24"/>
        </w:rPr>
        <w:tab/>
      </w:r>
      <w:r w:rsidRPr="00CF05E6">
        <w:rPr>
          <w:rFonts w:ascii="GHEA Grapalat" w:hAnsi="GHEA Grapalat"/>
          <w:sz w:val="24"/>
          <w:szCs w:val="24"/>
        </w:rPr>
        <w:t xml:space="preserve">По смыслу применения Кодекса местом жительства физического лица считается место, где физическое лицо </w:t>
      </w:r>
      <w:r w:rsidR="002C7A2B" w:rsidRPr="00CF05E6">
        <w:rPr>
          <w:rFonts w:ascii="GHEA Grapalat" w:hAnsi="GHEA Grapalat"/>
          <w:sz w:val="24"/>
          <w:szCs w:val="24"/>
        </w:rPr>
        <w:t>состоит</w:t>
      </w:r>
      <w:r w:rsidR="00257A35" w:rsidRPr="00CF05E6">
        <w:rPr>
          <w:rFonts w:ascii="GHEA Grapalat" w:hAnsi="GHEA Grapalat"/>
          <w:sz w:val="24"/>
          <w:szCs w:val="24"/>
        </w:rPr>
        <w:t xml:space="preserve"> </w:t>
      </w:r>
      <w:r w:rsidRPr="00CF05E6">
        <w:rPr>
          <w:rFonts w:ascii="GHEA Grapalat" w:hAnsi="GHEA Grapalat"/>
          <w:sz w:val="24"/>
          <w:szCs w:val="24"/>
        </w:rPr>
        <w:t>на учет</w:t>
      </w:r>
      <w:r w:rsidR="002C7A2B" w:rsidRPr="00CF05E6">
        <w:rPr>
          <w:rFonts w:ascii="GHEA Grapalat" w:hAnsi="GHEA Grapalat"/>
          <w:sz w:val="24"/>
          <w:szCs w:val="24"/>
        </w:rPr>
        <w:t>е</w:t>
      </w:r>
      <w:r w:rsidRPr="00CF05E6">
        <w:rPr>
          <w:rFonts w:ascii="GHEA Grapalat" w:hAnsi="GHEA Grapalat"/>
          <w:sz w:val="24"/>
          <w:szCs w:val="24"/>
        </w:rPr>
        <w:t xml:space="preserve"> в установленном законодательством порядке (в том числе в качестве индивидуального предпринимателя или нотариуса), а в случае отсутствия места учета, местом жительства физического лица является фактическое место жительства физического лица.</w:t>
      </w:r>
    </w:p>
    <w:p w:rsidR="003A6F61" w:rsidRPr="00CF05E6" w:rsidRDefault="003A6F61"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00203C">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27.</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Постоянное учреждение организации-нерезидента или физического лица-резидента</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A6F61" w:rsidRPr="00CF05E6">
        <w:rPr>
          <w:rFonts w:ascii="GHEA Grapalat" w:hAnsi="GHEA Grapalat"/>
          <w:sz w:val="24"/>
          <w:szCs w:val="24"/>
        </w:rPr>
        <w:tab/>
      </w:r>
      <w:r w:rsidRPr="00CF05E6">
        <w:rPr>
          <w:rFonts w:ascii="GHEA Grapalat" w:hAnsi="GHEA Grapalat"/>
          <w:sz w:val="24"/>
          <w:szCs w:val="24"/>
        </w:rPr>
        <w:t xml:space="preserve">Постоянным учреждением организации-нерезидента или физического лица-нерезидента (далее </w:t>
      </w:r>
      <w:r w:rsidR="00505A3D" w:rsidRPr="00CF05E6">
        <w:rPr>
          <w:rFonts w:ascii="GHEA Grapalat" w:hAnsi="GHEA Grapalat"/>
          <w:sz w:val="24"/>
          <w:szCs w:val="24"/>
          <w:lang w:val="hy-AM"/>
        </w:rPr>
        <w:t>—</w:t>
      </w:r>
      <w:r w:rsidR="00505A3D" w:rsidRPr="00CF05E6">
        <w:rPr>
          <w:rFonts w:ascii="GHEA Grapalat" w:hAnsi="GHEA Grapalat"/>
          <w:sz w:val="24"/>
          <w:szCs w:val="24"/>
        </w:rPr>
        <w:t xml:space="preserve"> </w:t>
      </w:r>
      <w:r w:rsidRPr="00CF05E6">
        <w:rPr>
          <w:rFonts w:ascii="GHEA Grapalat" w:hAnsi="GHEA Grapalat"/>
          <w:sz w:val="24"/>
          <w:szCs w:val="24"/>
        </w:rPr>
        <w:t xml:space="preserve">постоянное учреждение) в Республике Армения считается одно из указанных в данной части мест деятельности в Республике Армения, </w:t>
      </w:r>
      <w:r w:rsidR="002C7A2B" w:rsidRPr="00CF05E6">
        <w:rPr>
          <w:rFonts w:ascii="GHEA Grapalat" w:hAnsi="GHEA Grapalat"/>
          <w:sz w:val="24"/>
          <w:szCs w:val="24"/>
        </w:rPr>
        <w:t>состоящее</w:t>
      </w:r>
      <w:r w:rsidR="00257A35" w:rsidRPr="00CF05E6">
        <w:rPr>
          <w:rFonts w:ascii="GHEA Grapalat" w:hAnsi="GHEA Grapalat"/>
          <w:sz w:val="24"/>
          <w:szCs w:val="24"/>
        </w:rPr>
        <w:t xml:space="preserve"> </w:t>
      </w:r>
      <w:r w:rsidRPr="00CF05E6">
        <w:rPr>
          <w:rFonts w:ascii="GHEA Grapalat" w:hAnsi="GHEA Grapalat"/>
          <w:sz w:val="24"/>
          <w:szCs w:val="24"/>
        </w:rPr>
        <w:t>на учете в налоговом органе в качестве налогоплательщика в</w:t>
      </w:r>
      <w:r w:rsidR="003A6F61" w:rsidRPr="00CF05E6">
        <w:rPr>
          <w:rFonts w:ascii="Courier New" w:hAnsi="Courier New" w:cs="Courier New"/>
          <w:sz w:val="24"/>
          <w:szCs w:val="24"/>
        </w:rPr>
        <w:t> </w:t>
      </w:r>
      <w:r w:rsidRPr="00CF05E6">
        <w:rPr>
          <w:rFonts w:ascii="GHEA Grapalat" w:hAnsi="GHEA Grapalat"/>
          <w:sz w:val="24"/>
          <w:szCs w:val="24"/>
        </w:rPr>
        <w:t xml:space="preserve">порядке, установленном главой 58 Кодекса, посредством которого организация-нерезидент или физическое лицо-нерезидент осуществляет предпринимательскую деятельность на территории </w:t>
      </w:r>
      <w:r w:rsidR="00505A3D" w:rsidRPr="00CF05E6">
        <w:rPr>
          <w:rFonts w:ascii="GHEA Grapalat" w:hAnsi="GHEA Grapalat"/>
          <w:sz w:val="24"/>
          <w:szCs w:val="24"/>
        </w:rPr>
        <w:t xml:space="preserve">Республики </w:t>
      </w:r>
      <w:r w:rsidRPr="00CF05E6">
        <w:rPr>
          <w:rFonts w:ascii="GHEA Grapalat" w:hAnsi="GHEA Grapalat"/>
          <w:sz w:val="24"/>
          <w:szCs w:val="24"/>
        </w:rPr>
        <w:t xml:space="preserve">Армения, независимо от периода </w:t>
      </w:r>
      <w:r w:rsidR="002C7A2B" w:rsidRPr="00CF05E6">
        <w:rPr>
          <w:rFonts w:ascii="GHEA Grapalat" w:hAnsi="GHEA Grapalat"/>
          <w:sz w:val="24"/>
          <w:szCs w:val="24"/>
        </w:rPr>
        <w:t>времени</w:t>
      </w:r>
      <w:r w:rsidR="00257A35" w:rsidRPr="00CF05E6">
        <w:rPr>
          <w:rFonts w:ascii="GHEA Grapalat" w:hAnsi="GHEA Grapalat"/>
          <w:sz w:val="24"/>
          <w:szCs w:val="24"/>
        </w:rPr>
        <w:t xml:space="preserve"> </w:t>
      </w:r>
      <w:r w:rsidRPr="00CF05E6">
        <w:rPr>
          <w:rFonts w:ascii="GHEA Grapalat" w:hAnsi="GHEA Grapalat"/>
          <w:sz w:val="24"/>
          <w:szCs w:val="24"/>
        </w:rPr>
        <w:t>осуществления деятельности</w:t>
      </w:r>
      <w:r w:rsidR="0062198E" w:rsidRPr="00CF05E6">
        <w:rPr>
          <w:rFonts w:ascii="GHEA Grapalat" w:hAnsi="GHEA Grapalat"/>
          <w:sz w:val="24"/>
          <w:szCs w:val="24"/>
        </w:rPr>
        <w:t>, за исключением установленного частью 3 настоящей статьи случая</w:t>
      </w:r>
      <w:r w:rsidR="005C6A6E"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A6F61" w:rsidRPr="00CF05E6">
        <w:rPr>
          <w:rFonts w:ascii="GHEA Grapalat" w:hAnsi="GHEA Grapalat"/>
          <w:sz w:val="24"/>
          <w:szCs w:val="24"/>
        </w:rPr>
        <w:tab/>
      </w:r>
      <w:r w:rsidRPr="00CF05E6">
        <w:rPr>
          <w:rFonts w:ascii="GHEA Grapalat" w:hAnsi="GHEA Grapalat"/>
          <w:sz w:val="24"/>
          <w:szCs w:val="24"/>
        </w:rPr>
        <w:t>любое место осуществления производства, переработки, комплектации, переупаковки, упаковки и (или) поставки товаров;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A6F61" w:rsidRPr="00CF05E6">
        <w:rPr>
          <w:rFonts w:ascii="GHEA Grapalat" w:hAnsi="GHEA Grapalat"/>
          <w:sz w:val="24"/>
          <w:szCs w:val="24"/>
        </w:rPr>
        <w:tab/>
      </w:r>
      <w:r w:rsidRPr="00CF05E6">
        <w:rPr>
          <w:rFonts w:ascii="GHEA Grapalat" w:hAnsi="GHEA Grapalat"/>
          <w:sz w:val="24"/>
          <w:szCs w:val="24"/>
        </w:rPr>
        <w:t>любое место управления;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A6F61" w:rsidRPr="00CF05E6">
        <w:rPr>
          <w:rFonts w:ascii="GHEA Grapalat" w:hAnsi="GHEA Grapalat"/>
          <w:sz w:val="24"/>
          <w:szCs w:val="24"/>
        </w:rPr>
        <w:tab/>
      </w:r>
      <w:r w:rsidRPr="00CF05E6">
        <w:rPr>
          <w:rFonts w:ascii="GHEA Grapalat" w:hAnsi="GHEA Grapalat"/>
          <w:sz w:val="24"/>
          <w:szCs w:val="24"/>
        </w:rPr>
        <w:t>любое место геологического исследования недр, осуществления разведки, выполнения подготовительных работ по добыче и (или) работ по</w:t>
      </w:r>
      <w:r w:rsidR="003A6F61" w:rsidRPr="00CF05E6">
        <w:rPr>
          <w:rFonts w:ascii="Courier New" w:hAnsi="Courier New" w:cs="Courier New"/>
          <w:sz w:val="24"/>
          <w:szCs w:val="24"/>
        </w:rPr>
        <w:t> </w:t>
      </w:r>
      <w:r w:rsidRPr="00CF05E6">
        <w:rPr>
          <w:rFonts w:ascii="GHEA Grapalat" w:hAnsi="GHEA Grapalat"/>
          <w:sz w:val="24"/>
          <w:szCs w:val="24"/>
        </w:rPr>
        <w:t xml:space="preserve">добыче полезных ископаемых и (или) выполнения работ,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услуг по разведке и (или) по контролю и (или) по мониторингу в отношении добычи полезных ископаемых;</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A6F61" w:rsidRPr="00CF05E6">
        <w:rPr>
          <w:rFonts w:ascii="GHEA Grapalat" w:hAnsi="GHEA Grapalat"/>
          <w:sz w:val="24"/>
          <w:szCs w:val="24"/>
        </w:rPr>
        <w:tab/>
      </w:r>
      <w:r w:rsidRPr="00CF05E6">
        <w:rPr>
          <w:rFonts w:ascii="GHEA Grapalat" w:hAnsi="GHEA Grapalat"/>
          <w:sz w:val="24"/>
          <w:szCs w:val="24"/>
        </w:rPr>
        <w:t xml:space="preserve">любое место осуществления деятельности, связанное с установлением, </w:t>
      </w:r>
      <w:r w:rsidR="002C7A2B" w:rsidRPr="00CF05E6">
        <w:rPr>
          <w:rFonts w:ascii="GHEA Grapalat" w:hAnsi="GHEA Grapalat"/>
          <w:sz w:val="24"/>
          <w:szCs w:val="24"/>
        </w:rPr>
        <w:t>настройкой</w:t>
      </w:r>
      <w:r w:rsidR="00257A35" w:rsidRPr="00CF05E6">
        <w:rPr>
          <w:rFonts w:ascii="GHEA Grapalat" w:hAnsi="GHEA Grapalat"/>
          <w:sz w:val="24"/>
          <w:szCs w:val="24"/>
        </w:rPr>
        <w:t xml:space="preserve"> </w:t>
      </w:r>
      <w:r w:rsidRPr="00CF05E6">
        <w:rPr>
          <w:rFonts w:ascii="GHEA Grapalat" w:hAnsi="GHEA Grapalat"/>
          <w:sz w:val="24"/>
          <w:szCs w:val="24"/>
        </w:rPr>
        <w:t>и эксплуатацией игровых автоматов, компьютерных сетей и коммуникационных линий, аттракционов, а также с транспортной или иной инфраструктурой;</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3A6F61" w:rsidRPr="00CF05E6">
        <w:rPr>
          <w:rFonts w:ascii="GHEA Grapalat" w:hAnsi="GHEA Grapalat"/>
          <w:sz w:val="24"/>
          <w:szCs w:val="24"/>
        </w:rPr>
        <w:tab/>
      </w:r>
      <w:r w:rsidRPr="00CF05E6">
        <w:rPr>
          <w:rFonts w:ascii="GHEA Grapalat" w:hAnsi="GHEA Grapalat"/>
          <w:sz w:val="24"/>
          <w:szCs w:val="24"/>
        </w:rPr>
        <w:t xml:space="preserve">место продажи товаров на территории </w:t>
      </w:r>
      <w:r w:rsidR="00941285" w:rsidRPr="00CF05E6">
        <w:rPr>
          <w:rFonts w:ascii="GHEA Grapalat" w:hAnsi="GHEA Grapalat"/>
          <w:sz w:val="24"/>
          <w:szCs w:val="24"/>
        </w:rPr>
        <w:t xml:space="preserve">Республики </w:t>
      </w:r>
      <w:r w:rsidRPr="00CF05E6">
        <w:rPr>
          <w:rFonts w:ascii="GHEA Grapalat" w:hAnsi="GHEA Grapalat"/>
          <w:sz w:val="24"/>
          <w:szCs w:val="24"/>
        </w:rPr>
        <w:t>Армения, если иное не предусмотрено частью 3 настоящей статьи;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3A6F61" w:rsidRPr="00CF05E6">
        <w:rPr>
          <w:rFonts w:ascii="GHEA Grapalat" w:hAnsi="GHEA Grapalat"/>
          <w:sz w:val="24"/>
          <w:szCs w:val="24"/>
        </w:rPr>
        <w:tab/>
      </w:r>
      <w:r w:rsidRPr="00CF05E6">
        <w:rPr>
          <w:rFonts w:ascii="GHEA Grapalat" w:hAnsi="GHEA Grapalat"/>
          <w:sz w:val="24"/>
          <w:szCs w:val="24"/>
        </w:rPr>
        <w:t>любое место строительной деятельности и (или) осуществления строительно-монтажных работ, а также предоставления услуг надзора в</w:t>
      </w:r>
      <w:r w:rsidR="003A6F61" w:rsidRPr="00CF05E6">
        <w:rPr>
          <w:rFonts w:ascii="Courier New" w:hAnsi="Courier New" w:cs="Courier New"/>
          <w:sz w:val="24"/>
          <w:szCs w:val="24"/>
        </w:rPr>
        <w:t> </w:t>
      </w:r>
      <w:r w:rsidRPr="00CF05E6">
        <w:rPr>
          <w:rFonts w:ascii="GHEA Grapalat" w:hAnsi="GHEA Grapalat"/>
          <w:sz w:val="24"/>
          <w:szCs w:val="24"/>
        </w:rPr>
        <w:t>отношении осуществления этих работ;</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3A6F61" w:rsidRPr="00CF05E6">
        <w:rPr>
          <w:rFonts w:ascii="GHEA Grapalat" w:hAnsi="GHEA Grapalat"/>
          <w:sz w:val="24"/>
          <w:szCs w:val="24"/>
        </w:rPr>
        <w:tab/>
      </w:r>
      <w:r w:rsidRPr="00CF05E6">
        <w:rPr>
          <w:rFonts w:ascii="GHEA Grapalat" w:hAnsi="GHEA Grapalat"/>
          <w:sz w:val="24"/>
          <w:szCs w:val="24"/>
        </w:rPr>
        <w:t>место нахождения представительства или филиала, за исключением представительства, которое осуществляет исключительно деятельность, установленную частью 4 настоящей статьи;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3A6F61" w:rsidRPr="00CF05E6">
        <w:rPr>
          <w:rFonts w:ascii="GHEA Grapalat" w:hAnsi="GHEA Grapalat"/>
          <w:sz w:val="24"/>
          <w:szCs w:val="24"/>
        </w:rPr>
        <w:tab/>
      </w:r>
      <w:r w:rsidRPr="00CF05E6">
        <w:rPr>
          <w:rFonts w:ascii="GHEA Grapalat" w:hAnsi="GHEA Grapalat"/>
          <w:sz w:val="24"/>
          <w:szCs w:val="24"/>
        </w:rPr>
        <w:t>место нахождения организации или физического лица</w:t>
      </w:r>
      <w:r w:rsidR="0062198E" w:rsidRPr="00CF05E6">
        <w:rPr>
          <w:rFonts w:ascii="GHEA Grapalat" w:hAnsi="GHEA Grapalat"/>
          <w:sz w:val="24"/>
          <w:szCs w:val="24"/>
        </w:rPr>
        <w:t>-нерезидента</w:t>
      </w:r>
      <w:r w:rsidRPr="00CF05E6">
        <w:rPr>
          <w:rFonts w:ascii="GHEA Grapalat" w:hAnsi="GHEA Grapalat"/>
          <w:sz w:val="24"/>
          <w:szCs w:val="24"/>
        </w:rPr>
        <w:t>, которое от</w:t>
      </w:r>
      <w:r w:rsidR="003A6F61" w:rsidRPr="00CF05E6">
        <w:rPr>
          <w:rFonts w:ascii="Courier New" w:hAnsi="Courier New" w:cs="Courier New"/>
          <w:sz w:val="24"/>
          <w:szCs w:val="24"/>
        </w:rPr>
        <w:t> </w:t>
      </w:r>
      <w:r w:rsidRPr="00CF05E6">
        <w:rPr>
          <w:rFonts w:ascii="GHEA Grapalat" w:hAnsi="GHEA Grapalat"/>
          <w:sz w:val="24"/>
          <w:szCs w:val="24"/>
        </w:rPr>
        <w:t xml:space="preserve">имени организации-нерезидента или физического лица-нерезидента осуществляет посредническую деятельность в Республике Армения согласно </w:t>
      </w:r>
      <w:r w:rsidR="002C7A2B" w:rsidRPr="00CF05E6">
        <w:rPr>
          <w:rFonts w:ascii="GHEA Grapalat" w:hAnsi="GHEA Grapalat"/>
          <w:sz w:val="24"/>
          <w:szCs w:val="24"/>
        </w:rPr>
        <w:t>З</w:t>
      </w:r>
      <w:r w:rsidRPr="00CF05E6">
        <w:rPr>
          <w:rFonts w:ascii="GHEA Grapalat" w:hAnsi="GHEA Grapalat"/>
          <w:sz w:val="24"/>
          <w:szCs w:val="24"/>
        </w:rPr>
        <w:t>акону Республики Армения "О страховании и страховой деятельности";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3A6F61" w:rsidRPr="00CF05E6">
        <w:rPr>
          <w:rFonts w:ascii="GHEA Grapalat" w:hAnsi="GHEA Grapalat"/>
          <w:sz w:val="24"/>
          <w:szCs w:val="24"/>
        </w:rPr>
        <w:tab/>
      </w:r>
      <w:r w:rsidRPr="00CF05E6">
        <w:rPr>
          <w:rFonts w:ascii="GHEA Grapalat" w:hAnsi="GHEA Grapalat"/>
          <w:sz w:val="24"/>
          <w:szCs w:val="24"/>
        </w:rPr>
        <w:t xml:space="preserve">согласно главе 5 Кодекса или законодательству иностранного государства </w:t>
      </w:r>
      <w:r w:rsidR="00941285" w:rsidRPr="00CF05E6">
        <w:rPr>
          <w:rFonts w:ascii="GHEA Grapalat" w:hAnsi="GHEA Grapalat"/>
          <w:sz w:val="24"/>
          <w:szCs w:val="24"/>
          <w:lang w:val="hy-AM"/>
        </w:rPr>
        <w:t>—</w:t>
      </w:r>
      <w:r w:rsidR="00941285" w:rsidRPr="00CF05E6">
        <w:rPr>
          <w:rFonts w:ascii="GHEA Grapalat" w:hAnsi="GHEA Grapalat"/>
          <w:sz w:val="24"/>
          <w:szCs w:val="24"/>
        </w:rPr>
        <w:t xml:space="preserve"> </w:t>
      </w:r>
      <w:r w:rsidRPr="00CF05E6">
        <w:rPr>
          <w:rFonts w:ascii="GHEA Grapalat" w:hAnsi="GHEA Grapalat"/>
          <w:sz w:val="24"/>
          <w:szCs w:val="24"/>
        </w:rPr>
        <w:t xml:space="preserve">место нахождения подотчетного участника совместной деятельности, осуществляемой в рамках договора о совместной деятельности, </w:t>
      </w:r>
      <w:r w:rsidRPr="00CF05E6">
        <w:rPr>
          <w:rFonts w:ascii="GHEA Grapalat" w:hAnsi="GHEA Grapalat"/>
          <w:spacing w:val="-6"/>
          <w:sz w:val="24"/>
          <w:szCs w:val="24"/>
        </w:rPr>
        <w:t>заключенного с организацией-нерезидентом или физическим лицом-нерезидентом, если эта совместная деятельность осуществляется на территории Республики Армения.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A6F61" w:rsidRPr="00CF05E6">
        <w:rPr>
          <w:rFonts w:ascii="GHEA Grapalat" w:hAnsi="GHEA Grapalat"/>
          <w:sz w:val="24"/>
          <w:szCs w:val="24"/>
        </w:rPr>
        <w:tab/>
      </w:r>
      <w:r w:rsidRPr="00CF05E6">
        <w:rPr>
          <w:rFonts w:ascii="GHEA Grapalat" w:hAnsi="GHEA Grapalat"/>
          <w:sz w:val="24"/>
          <w:szCs w:val="24"/>
        </w:rPr>
        <w:t xml:space="preserve">В неуказанном в части 1 настоящей статьи случае выполнения работ и (или) предоставления услуг на территории Республики Армения постоянным учреждением считается место, где выполняются работы и (или) </w:t>
      </w:r>
      <w:r w:rsidR="005D66EE" w:rsidRPr="00CF05E6">
        <w:rPr>
          <w:rFonts w:ascii="GHEA Grapalat" w:hAnsi="GHEA Grapalat"/>
          <w:sz w:val="24"/>
          <w:szCs w:val="24"/>
        </w:rPr>
        <w:t>предоставляются</w:t>
      </w:r>
      <w:r w:rsidRPr="00CF05E6">
        <w:rPr>
          <w:rFonts w:ascii="GHEA Grapalat" w:hAnsi="GHEA Grapalat"/>
          <w:sz w:val="24"/>
          <w:szCs w:val="24"/>
        </w:rPr>
        <w:t xml:space="preserve"> услуги посредством нанятых организацией-нерезидентом или физическим лицом-нерезидентом работников и (или) персонала, если эта деятельность на территории Республики Армения продолжается 183 и более календарных дней, начиная со дня начала осуществления предпринимательской деятельности в рамках одной программы или более одной</w:t>
      </w:r>
      <w:r w:rsidRPr="00CF05E6">
        <w:rPr>
          <w:rFonts w:ascii="GHEA Grapalat" w:hAnsi="GHEA Grapalat"/>
          <w:sz w:val="24"/>
          <w:szCs w:val="24"/>
          <w:u w:val="single"/>
        </w:rPr>
        <w:t>,</w:t>
      </w:r>
      <w:r w:rsidRPr="00CF05E6">
        <w:rPr>
          <w:rFonts w:ascii="GHEA Grapalat" w:hAnsi="GHEA Grapalat"/>
          <w:sz w:val="24"/>
          <w:szCs w:val="24"/>
        </w:rPr>
        <w:t xml:space="preserve"> связанн</w:t>
      </w:r>
      <w:r w:rsidR="002C7A2B" w:rsidRPr="00CF05E6">
        <w:rPr>
          <w:rFonts w:ascii="GHEA Grapalat" w:hAnsi="GHEA Grapalat"/>
          <w:sz w:val="24"/>
          <w:szCs w:val="24"/>
        </w:rPr>
        <w:t>ых</w:t>
      </w:r>
      <w:r w:rsidRPr="00CF05E6">
        <w:rPr>
          <w:rFonts w:ascii="GHEA Grapalat" w:hAnsi="GHEA Grapalat"/>
          <w:sz w:val="24"/>
          <w:szCs w:val="24"/>
        </w:rPr>
        <w:t xml:space="preserve"> программ.</w:t>
      </w:r>
    </w:p>
    <w:p w:rsidR="00BF1309" w:rsidRPr="00CF05E6" w:rsidRDefault="00BF1309"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По смыслу применения настоящей статьи связанными программами считаются программы, договоры относительно которых считаются взаимосвязанными или взаимозависимыми.</w:t>
      </w:r>
    </w:p>
    <w:p w:rsidR="00BF1309" w:rsidRPr="00CF05E6" w:rsidRDefault="00BF1309"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Взаимосвязанными считаются договоры, которые одновременно соответствуют следующим условиям:</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A6F61" w:rsidRPr="00CF05E6">
        <w:rPr>
          <w:rFonts w:ascii="GHEA Grapalat" w:hAnsi="GHEA Grapalat"/>
          <w:sz w:val="24"/>
          <w:szCs w:val="24"/>
        </w:rPr>
        <w:tab/>
      </w:r>
      <w:r w:rsidRPr="00CF05E6">
        <w:rPr>
          <w:rFonts w:ascii="GHEA Grapalat" w:hAnsi="GHEA Grapalat"/>
          <w:sz w:val="24"/>
          <w:szCs w:val="24"/>
        </w:rPr>
        <w:t>такими договорами организацией-нерезидентом или физическим лицом-нерезидентом или взаимосвязанной с ним организацией или физическим лицом для того же налогового агента или взаимосвязанной с ним организации или физического лица выполняются одинаковые работы или тому же налоговому агенту или взаимосвязанной с ним организации или физическому лицу</w:t>
      </w:r>
      <w:r w:rsidRPr="00CF05E6" w:rsidDel="009D06A4">
        <w:rPr>
          <w:rFonts w:ascii="GHEA Grapalat" w:hAnsi="GHEA Grapalat"/>
          <w:sz w:val="24"/>
          <w:szCs w:val="24"/>
        </w:rPr>
        <w:t xml:space="preserve"> </w:t>
      </w:r>
      <w:r w:rsidR="005D66EE" w:rsidRPr="00CF05E6">
        <w:rPr>
          <w:rFonts w:ascii="GHEA Grapalat" w:hAnsi="GHEA Grapalat"/>
          <w:sz w:val="24"/>
          <w:szCs w:val="24"/>
        </w:rPr>
        <w:t>предоставляются</w:t>
      </w:r>
      <w:r w:rsidRPr="00CF05E6">
        <w:rPr>
          <w:rFonts w:ascii="GHEA Grapalat" w:hAnsi="GHEA Grapalat"/>
          <w:sz w:val="24"/>
          <w:szCs w:val="24"/>
        </w:rPr>
        <w:t xml:space="preserve"> одинаковые услуги;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A6F61" w:rsidRPr="00CF05E6">
        <w:rPr>
          <w:rFonts w:ascii="GHEA Grapalat" w:hAnsi="GHEA Grapalat"/>
          <w:sz w:val="24"/>
          <w:szCs w:val="24"/>
        </w:rPr>
        <w:tab/>
      </w:r>
      <w:r w:rsidRPr="00CF05E6">
        <w:rPr>
          <w:rFonts w:ascii="GHEA Grapalat" w:hAnsi="GHEA Grapalat"/>
          <w:sz w:val="24"/>
          <w:szCs w:val="24"/>
        </w:rPr>
        <w:t xml:space="preserve">период между днем окончания предусмотренных одним договором выполнения работ и (или)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услуг и днем заключения другого договора не превышает </w:t>
      </w:r>
      <w:r w:rsidR="00316EEA" w:rsidRPr="00CF05E6">
        <w:rPr>
          <w:rFonts w:ascii="GHEA Grapalat" w:hAnsi="GHEA Grapalat"/>
          <w:sz w:val="24"/>
          <w:szCs w:val="24"/>
        </w:rPr>
        <w:t xml:space="preserve">непрерывного двенадцатимесячного </w:t>
      </w:r>
      <w:r w:rsidRPr="00CF05E6">
        <w:rPr>
          <w:rFonts w:ascii="GHEA Grapalat" w:hAnsi="GHEA Grapalat"/>
          <w:sz w:val="24"/>
          <w:szCs w:val="24"/>
        </w:rPr>
        <w:t>период</w:t>
      </w:r>
      <w:r w:rsidR="00316EEA" w:rsidRPr="00CF05E6">
        <w:rPr>
          <w:rFonts w:ascii="GHEA Grapalat" w:hAnsi="GHEA Grapalat"/>
          <w:sz w:val="24"/>
          <w:szCs w:val="24"/>
        </w:rPr>
        <w:t>а</w:t>
      </w:r>
      <w:r w:rsidRPr="00CF05E6">
        <w:rPr>
          <w:rFonts w:ascii="GHEA Grapalat" w:hAnsi="GHEA Grapalat"/>
          <w:sz w:val="24"/>
          <w:szCs w:val="24"/>
        </w:rPr>
        <w:t>.</w:t>
      </w:r>
    </w:p>
    <w:p w:rsidR="00BF1309" w:rsidRPr="00CF05E6" w:rsidRDefault="00BF1309"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Взаимозависимыми считаются договоры, которые заключены между организацией-нерезидентом или физическим лицом-нерезидентом или взаимосвязанной с ним организацией или физическим лицом и налоговым агентом или взаимосвязанной с ним организацией или физическим лицом, при</w:t>
      </w:r>
      <w:r w:rsidR="003A6F61" w:rsidRPr="00CF05E6">
        <w:rPr>
          <w:rFonts w:ascii="Courier New" w:hAnsi="Courier New" w:cs="Courier New"/>
          <w:sz w:val="24"/>
          <w:szCs w:val="24"/>
        </w:rPr>
        <w:t> </w:t>
      </w:r>
      <w:r w:rsidRPr="00CF05E6">
        <w:rPr>
          <w:rFonts w:ascii="GHEA Grapalat" w:hAnsi="GHEA Grapalat"/>
          <w:sz w:val="24"/>
          <w:szCs w:val="24"/>
        </w:rPr>
        <w:t xml:space="preserve">котором </w:t>
      </w:r>
      <w:r w:rsidR="002C7A2B" w:rsidRPr="00CF05E6">
        <w:rPr>
          <w:rFonts w:ascii="GHEA Grapalat" w:hAnsi="GHEA Grapalat"/>
          <w:sz w:val="24"/>
          <w:szCs w:val="24"/>
        </w:rPr>
        <w:t>неисполнение</w:t>
      </w:r>
      <w:r w:rsidR="00257A35" w:rsidRPr="00CF05E6">
        <w:rPr>
          <w:rFonts w:ascii="GHEA Grapalat" w:hAnsi="GHEA Grapalat"/>
          <w:sz w:val="24"/>
          <w:szCs w:val="24"/>
        </w:rPr>
        <w:t xml:space="preserve"> </w:t>
      </w:r>
      <w:r w:rsidRPr="00CF05E6">
        <w:rPr>
          <w:rFonts w:ascii="GHEA Grapalat" w:hAnsi="GHEA Grapalat"/>
          <w:sz w:val="24"/>
          <w:szCs w:val="24"/>
        </w:rPr>
        <w:t xml:space="preserve">организацией-нерезидентом или физическим лицом-нерезидентом или взаимосвязанной с ним организацией или физическим лицом </w:t>
      </w:r>
      <w:r w:rsidR="002C7A2B" w:rsidRPr="00CF05E6">
        <w:rPr>
          <w:rFonts w:ascii="GHEA Grapalat" w:hAnsi="GHEA Grapalat"/>
          <w:sz w:val="24"/>
          <w:szCs w:val="24"/>
        </w:rPr>
        <w:t>обязательств</w:t>
      </w:r>
      <w:r w:rsidR="00257A35" w:rsidRPr="00CF05E6">
        <w:rPr>
          <w:rFonts w:ascii="GHEA Grapalat" w:hAnsi="GHEA Grapalat"/>
          <w:sz w:val="24"/>
          <w:szCs w:val="24"/>
        </w:rPr>
        <w:t xml:space="preserve"> </w:t>
      </w:r>
      <w:r w:rsidRPr="00CF05E6">
        <w:rPr>
          <w:rFonts w:ascii="GHEA Grapalat" w:hAnsi="GHEA Grapalat"/>
          <w:sz w:val="24"/>
          <w:szCs w:val="24"/>
        </w:rPr>
        <w:t>влияет на выполнение этой</w:t>
      </w:r>
      <w:r w:rsidR="00257A35" w:rsidRPr="00CF05E6">
        <w:rPr>
          <w:rFonts w:ascii="GHEA Grapalat" w:hAnsi="GHEA Grapalat"/>
          <w:sz w:val="24"/>
          <w:szCs w:val="24"/>
        </w:rPr>
        <w:t xml:space="preserve"> </w:t>
      </w:r>
      <w:r w:rsidRPr="00CF05E6">
        <w:rPr>
          <w:rFonts w:ascii="GHEA Grapalat" w:hAnsi="GHEA Grapalat"/>
          <w:sz w:val="24"/>
          <w:szCs w:val="24"/>
        </w:rPr>
        <w:t>организацией-нерезидентом или физическим лицом-нерезидентом или взаимосвязанной с ним организацией или физическим лицом иных договоров.</w:t>
      </w:r>
    </w:p>
    <w:p w:rsidR="00BF1309" w:rsidRPr="00CF05E6" w:rsidRDefault="00BF1309" w:rsidP="0022062F">
      <w:pPr>
        <w:widowControl w:val="0"/>
        <w:tabs>
          <w:tab w:val="left" w:pos="1134"/>
        </w:tabs>
        <w:spacing w:after="160" w:line="360" w:lineRule="auto"/>
        <w:ind w:firstLine="567"/>
        <w:jc w:val="both"/>
        <w:rPr>
          <w:rFonts w:ascii="GHEA Grapalat" w:hAnsi="GHEA Grapalat"/>
          <w:spacing w:val="-4"/>
          <w:sz w:val="24"/>
          <w:szCs w:val="24"/>
        </w:rPr>
      </w:pPr>
      <w:r w:rsidRPr="00CF05E6">
        <w:rPr>
          <w:rFonts w:ascii="GHEA Grapalat" w:hAnsi="GHEA Grapalat"/>
          <w:sz w:val="24"/>
          <w:szCs w:val="24"/>
        </w:rPr>
        <w:t>3.</w:t>
      </w:r>
      <w:r w:rsidR="003A6F61" w:rsidRPr="00CF05E6">
        <w:rPr>
          <w:rFonts w:ascii="GHEA Grapalat" w:hAnsi="GHEA Grapalat"/>
          <w:sz w:val="24"/>
          <w:szCs w:val="24"/>
        </w:rPr>
        <w:tab/>
      </w:r>
      <w:r w:rsidRPr="00CF05E6">
        <w:rPr>
          <w:rFonts w:ascii="GHEA Grapalat" w:hAnsi="GHEA Grapalat"/>
          <w:sz w:val="24"/>
          <w:szCs w:val="24"/>
        </w:rPr>
        <w:t xml:space="preserve">В случае продажи товаров на организованных на территории Республики Армения выставках и ярмарках организация-нерезидент или </w:t>
      </w:r>
      <w:r w:rsidRPr="00CF05E6">
        <w:rPr>
          <w:rFonts w:ascii="GHEA Grapalat" w:hAnsi="GHEA Grapalat"/>
          <w:spacing w:val="-4"/>
          <w:sz w:val="24"/>
          <w:szCs w:val="24"/>
        </w:rPr>
        <w:t xml:space="preserve">физическое лицо-нерезидент </w:t>
      </w:r>
      <w:r w:rsidR="002C7A2B" w:rsidRPr="00CF05E6">
        <w:rPr>
          <w:rFonts w:ascii="GHEA Grapalat" w:hAnsi="GHEA Grapalat"/>
          <w:spacing w:val="-4"/>
          <w:sz w:val="24"/>
          <w:szCs w:val="24"/>
        </w:rPr>
        <w:t>образует</w:t>
      </w:r>
      <w:r w:rsidR="00257A35" w:rsidRPr="00CF05E6">
        <w:rPr>
          <w:rFonts w:ascii="GHEA Grapalat" w:hAnsi="GHEA Grapalat"/>
          <w:spacing w:val="-4"/>
          <w:sz w:val="24"/>
          <w:szCs w:val="24"/>
        </w:rPr>
        <w:t xml:space="preserve"> </w:t>
      </w:r>
      <w:r w:rsidRPr="00CF05E6">
        <w:rPr>
          <w:rFonts w:ascii="GHEA Grapalat" w:hAnsi="GHEA Grapalat"/>
          <w:spacing w:val="-4"/>
          <w:sz w:val="24"/>
          <w:szCs w:val="24"/>
        </w:rPr>
        <w:t>постоянное учреждение в</w:t>
      </w:r>
      <w:r w:rsidR="009968F5" w:rsidRPr="00CF05E6">
        <w:rPr>
          <w:rFonts w:ascii="Courier New" w:hAnsi="Courier New" w:cs="Courier New"/>
          <w:spacing w:val="-4"/>
          <w:sz w:val="24"/>
          <w:szCs w:val="24"/>
        </w:rPr>
        <w:t> </w:t>
      </w:r>
      <w:r w:rsidRPr="00CF05E6">
        <w:rPr>
          <w:rFonts w:ascii="GHEA Grapalat" w:hAnsi="GHEA Grapalat"/>
          <w:spacing w:val="-4"/>
          <w:sz w:val="24"/>
          <w:szCs w:val="24"/>
        </w:rPr>
        <w:t>Республике</w:t>
      </w:r>
      <w:r w:rsidR="009968F5" w:rsidRPr="00CF05E6">
        <w:rPr>
          <w:rFonts w:ascii="Courier New" w:hAnsi="Courier New" w:cs="Courier New"/>
          <w:spacing w:val="-4"/>
          <w:sz w:val="24"/>
          <w:szCs w:val="24"/>
        </w:rPr>
        <w:t> </w:t>
      </w:r>
      <w:r w:rsidRPr="00CF05E6">
        <w:rPr>
          <w:rFonts w:ascii="GHEA Grapalat" w:hAnsi="GHEA Grapalat"/>
          <w:spacing w:val="-4"/>
          <w:sz w:val="24"/>
          <w:szCs w:val="24"/>
        </w:rPr>
        <w:t>Армения, если эта деятельность продолжается более тридцати дней.</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9968F5" w:rsidRPr="00CF05E6">
        <w:rPr>
          <w:rFonts w:ascii="GHEA Grapalat" w:hAnsi="GHEA Grapalat"/>
          <w:sz w:val="24"/>
          <w:szCs w:val="24"/>
        </w:rPr>
        <w:tab/>
      </w:r>
      <w:r w:rsidRPr="00CF05E6">
        <w:rPr>
          <w:rFonts w:ascii="GHEA Grapalat" w:hAnsi="GHEA Grapalat"/>
          <w:sz w:val="24"/>
          <w:szCs w:val="24"/>
        </w:rPr>
        <w:t>Осуществление организацией-нерезидентом или физическим лицом-нерезидентом на территории Республики Армения подготовительной и (или) вспомогательной деятельности, отличной от основной деятельности организации-нерезидента или физического лица-нерезидента</w:t>
      </w:r>
      <w:r w:rsidR="002C7A2B" w:rsidRPr="00CF05E6">
        <w:rPr>
          <w:rFonts w:ascii="GHEA Grapalat" w:hAnsi="GHEA Grapalat"/>
          <w:sz w:val="24"/>
          <w:szCs w:val="24"/>
        </w:rPr>
        <w:t>,</w:t>
      </w:r>
      <w:r w:rsidRPr="00CF05E6">
        <w:rPr>
          <w:rFonts w:ascii="GHEA Grapalat" w:hAnsi="GHEA Grapalat"/>
          <w:sz w:val="24"/>
          <w:szCs w:val="24"/>
        </w:rPr>
        <w:t xml:space="preserve"> не приводит к </w:t>
      </w:r>
      <w:r w:rsidR="002C7A2B" w:rsidRPr="00CF05E6">
        <w:rPr>
          <w:rFonts w:ascii="GHEA Grapalat" w:hAnsi="GHEA Grapalat"/>
          <w:sz w:val="24"/>
          <w:szCs w:val="24"/>
        </w:rPr>
        <w:t>образованию</w:t>
      </w:r>
      <w:r w:rsidR="00257A35" w:rsidRPr="00CF05E6">
        <w:rPr>
          <w:rFonts w:ascii="GHEA Grapalat" w:hAnsi="GHEA Grapalat"/>
          <w:sz w:val="24"/>
          <w:szCs w:val="24"/>
        </w:rPr>
        <w:t xml:space="preserve"> </w:t>
      </w:r>
      <w:r w:rsidRPr="00CF05E6">
        <w:rPr>
          <w:rFonts w:ascii="GHEA Grapalat" w:hAnsi="GHEA Grapalat"/>
          <w:sz w:val="24"/>
          <w:szCs w:val="24"/>
        </w:rPr>
        <w:t>постоянного учреждения, если эта деятельность осуществляется на срок не более трех лет. При этом подготовительная и (или) вспомогательная деятельность должна осуществляться непосредственно для данной организации-нерезидента или физического лица-нерезидента, а не для иной организации или физического лица. Подготовительной и (или) вспомогательной деятельностью считаются: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968F5" w:rsidRPr="00CF05E6">
        <w:rPr>
          <w:rFonts w:ascii="GHEA Grapalat" w:hAnsi="GHEA Grapalat"/>
          <w:sz w:val="24"/>
          <w:szCs w:val="24"/>
        </w:rPr>
        <w:tab/>
      </w:r>
      <w:r w:rsidRPr="00CF05E6">
        <w:rPr>
          <w:rFonts w:ascii="GHEA Grapalat" w:hAnsi="GHEA Grapalat"/>
          <w:sz w:val="24"/>
          <w:szCs w:val="24"/>
        </w:rPr>
        <w:t xml:space="preserve">использование </w:t>
      </w:r>
      <w:r w:rsidR="0062198E" w:rsidRPr="00CF05E6">
        <w:rPr>
          <w:rFonts w:ascii="GHEA Grapalat" w:hAnsi="GHEA Grapalat"/>
          <w:sz w:val="24"/>
          <w:szCs w:val="24"/>
        </w:rPr>
        <w:t xml:space="preserve">находящегося в Республике Армения </w:t>
      </w:r>
      <w:r w:rsidRPr="00CF05E6">
        <w:rPr>
          <w:rFonts w:ascii="GHEA Grapalat" w:hAnsi="GHEA Grapalat"/>
          <w:sz w:val="24"/>
          <w:szCs w:val="24"/>
        </w:rPr>
        <w:t>любого места</w:t>
      </w:r>
      <w:r w:rsidR="00257A35" w:rsidRPr="00CF05E6">
        <w:rPr>
          <w:rFonts w:ascii="GHEA Grapalat" w:hAnsi="GHEA Grapalat"/>
          <w:sz w:val="24"/>
          <w:szCs w:val="24"/>
        </w:rPr>
        <w:t xml:space="preserve"> </w:t>
      </w:r>
      <w:r w:rsidRPr="00CF05E6">
        <w:rPr>
          <w:rFonts w:ascii="GHEA Grapalat" w:hAnsi="GHEA Grapalat"/>
          <w:sz w:val="24"/>
          <w:szCs w:val="24"/>
        </w:rPr>
        <w:t xml:space="preserve">исключительно с целью хранения и (или) </w:t>
      </w:r>
      <w:r w:rsidR="002C7A2B" w:rsidRPr="00CF05E6">
        <w:rPr>
          <w:rFonts w:ascii="GHEA Grapalat" w:hAnsi="GHEA Grapalat"/>
          <w:sz w:val="24"/>
          <w:szCs w:val="24"/>
        </w:rPr>
        <w:t>демонстрации</w:t>
      </w:r>
      <w:r w:rsidR="00257A35" w:rsidRPr="00CF05E6">
        <w:rPr>
          <w:rFonts w:ascii="GHEA Grapalat" w:hAnsi="GHEA Grapalat"/>
          <w:sz w:val="24"/>
          <w:szCs w:val="24"/>
        </w:rPr>
        <w:t xml:space="preserve"> </w:t>
      </w:r>
      <w:r w:rsidRPr="00CF05E6">
        <w:rPr>
          <w:rFonts w:ascii="GHEA Grapalat" w:hAnsi="GHEA Grapalat"/>
          <w:sz w:val="24"/>
          <w:szCs w:val="24"/>
        </w:rPr>
        <w:t>принадлежащих организации-нерезиденту или физическому лицу-нерезиденту товаров;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968F5" w:rsidRPr="00CF05E6">
        <w:rPr>
          <w:rFonts w:ascii="GHEA Grapalat" w:hAnsi="GHEA Grapalat"/>
          <w:sz w:val="24"/>
          <w:szCs w:val="24"/>
        </w:rPr>
        <w:tab/>
      </w:r>
      <w:r w:rsidRPr="00CF05E6">
        <w:rPr>
          <w:rFonts w:ascii="GHEA Grapalat" w:hAnsi="GHEA Grapalat"/>
          <w:sz w:val="24"/>
          <w:szCs w:val="24"/>
        </w:rPr>
        <w:t>исключительно покупка товаров на месте постоянной деятельности, без</w:t>
      </w:r>
      <w:r w:rsidR="009968F5" w:rsidRPr="00CF05E6">
        <w:rPr>
          <w:rFonts w:ascii="Courier New" w:hAnsi="Courier New" w:cs="Courier New"/>
          <w:sz w:val="24"/>
          <w:szCs w:val="24"/>
        </w:rPr>
        <w:t> </w:t>
      </w:r>
      <w:r w:rsidRPr="00CF05E6">
        <w:rPr>
          <w:rFonts w:ascii="GHEA Grapalat" w:hAnsi="GHEA Grapalat"/>
          <w:sz w:val="24"/>
          <w:szCs w:val="24"/>
        </w:rPr>
        <w:t>их продажи;</w:t>
      </w:r>
    </w:p>
    <w:p w:rsidR="00BF1309" w:rsidRPr="000406CB"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9968F5" w:rsidRPr="00CF05E6">
        <w:rPr>
          <w:rFonts w:ascii="GHEA Grapalat" w:hAnsi="GHEA Grapalat"/>
          <w:sz w:val="24"/>
          <w:szCs w:val="24"/>
        </w:rPr>
        <w:tab/>
      </w:r>
      <w:r w:rsidRPr="00CF05E6">
        <w:rPr>
          <w:rFonts w:ascii="GHEA Grapalat" w:hAnsi="GHEA Grapalat"/>
          <w:sz w:val="24"/>
          <w:szCs w:val="24"/>
        </w:rPr>
        <w:t>исключительно сбор, обработка, и (или) распространение информации, реклама или изучение рынка товаров, работ, услуг</w:t>
      </w:r>
      <w:r w:rsidR="00257A35" w:rsidRPr="00CF05E6">
        <w:rPr>
          <w:rFonts w:ascii="GHEA Grapalat" w:hAnsi="GHEA Grapalat"/>
          <w:sz w:val="24"/>
          <w:szCs w:val="24"/>
        </w:rPr>
        <w:t xml:space="preserve"> </w:t>
      </w:r>
      <w:r w:rsidR="002C7A2B" w:rsidRPr="00CF05E6">
        <w:rPr>
          <w:rFonts w:ascii="GHEA Grapalat" w:hAnsi="GHEA Grapalat"/>
          <w:sz w:val="24"/>
          <w:szCs w:val="24"/>
        </w:rPr>
        <w:t>на месте постоянной деятельности</w:t>
      </w:r>
      <w:r w:rsidRPr="00CF05E6">
        <w:rPr>
          <w:rFonts w:ascii="GHEA Grapalat" w:hAnsi="GHEA Grapalat"/>
          <w:sz w:val="24"/>
          <w:szCs w:val="24"/>
        </w:rPr>
        <w:t>, которая осуществляется нерезидентом, если эта деятельность не</w:t>
      </w:r>
      <w:r w:rsidR="009968F5" w:rsidRPr="00CF05E6">
        <w:rPr>
          <w:rFonts w:ascii="Courier New" w:hAnsi="Courier New" w:cs="Courier New"/>
          <w:sz w:val="24"/>
          <w:szCs w:val="24"/>
        </w:rPr>
        <w:t> </w:t>
      </w:r>
      <w:r w:rsidRPr="00CF05E6">
        <w:rPr>
          <w:rFonts w:ascii="GHEA Grapalat" w:hAnsi="GHEA Grapalat"/>
          <w:sz w:val="24"/>
          <w:szCs w:val="24"/>
        </w:rPr>
        <w:t xml:space="preserve">является основной деятельностью </w:t>
      </w:r>
      <w:r w:rsidR="00FD154A" w:rsidRPr="00CF05E6">
        <w:rPr>
          <w:rFonts w:ascii="GHEA Grapalat" w:hAnsi="GHEA Grapalat"/>
          <w:sz w:val="24"/>
          <w:szCs w:val="24"/>
        </w:rPr>
        <w:t>этого нерезидента.</w:t>
      </w:r>
    </w:p>
    <w:p w:rsidR="0000203C" w:rsidRPr="000406CB" w:rsidRDefault="0000203C" w:rsidP="0022062F">
      <w:pPr>
        <w:widowControl w:val="0"/>
        <w:tabs>
          <w:tab w:val="left" w:pos="1134"/>
        </w:tabs>
        <w:spacing w:after="160" w:line="360" w:lineRule="auto"/>
        <w:ind w:firstLine="567"/>
        <w:jc w:val="both"/>
        <w:rPr>
          <w:rFonts w:ascii="GHEA Grapalat" w:hAnsi="GHEA Grapalat"/>
          <w:sz w:val="24"/>
          <w:szCs w:val="24"/>
        </w:rPr>
      </w:pPr>
    </w:p>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9968F5" w:rsidRPr="00CF05E6">
        <w:rPr>
          <w:rFonts w:ascii="GHEA Grapalat" w:hAnsi="GHEA Grapalat"/>
          <w:sz w:val="24"/>
          <w:szCs w:val="24"/>
        </w:rPr>
        <w:tab/>
      </w:r>
      <w:r w:rsidRPr="00CF05E6">
        <w:rPr>
          <w:rFonts w:ascii="GHEA Grapalat" w:hAnsi="GHEA Grapalat"/>
          <w:sz w:val="24"/>
          <w:szCs w:val="24"/>
        </w:rPr>
        <w:t xml:space="preserve">Независимо от положений частей 1 и 2 настоящей статьи, если организация-нерезидент или физическое лицо-нерезидент </w:t>
      </w:r>
      <w:r w:rsidR="002C7A2B" w:rsidRPr="00CF05E6">
        <w:rPr>
          <w:rFonts w:ascii="GHEA Grapalat" w:hAnsi="GHEA Grapalat"/>
          <w:sz w:val="24"/>
          <w:szCs w:val="24"/>
        </w:rPr>
        <w:t>осуществляет предпринимательскую деятельность на территории Республики Армения</w:t>
      </w:r>
      <w:r w:rsidR="00E47D61" w:rsidRPr="00CF05E6">
        <w:rPr>
          <w:rFonts w:ascii="GHEA Grapalat" w:hAnsi="GHEA Grapalat"/>
          <w:sz w:val="24"/>
          <w:szCs w:val="24"/>
        </w:rPr>
        <w:t xml:space="preserve"> </w:t>
      </w:r>
      <w:r w:rsidR="00BF1309" w:rsidRPr="00CF05E6">
        <w:rPr>
          <w:rFonts w:ascii="GHEA Grapalat" w:hAnsi="GHEA Grapalat"/>
          <w:sz w:val="24"/>
          <w:szCs w:val="24"/>
        </w:rPr>
        <w:t>посредством считающейся зависимым агентом организации или физического лица, то в этом случае считается, что эта организация-нерезидент или физическое лицо-нерезидент на территории Республики Армения имеет постоянное учреждение, связанное с любой деятельностью, которую зависимый агент осуществляет для этой организации-нерезидента или физического лица-нерезидента. По смыслу применения настоящей статьи зависимым агентом считается организация или физическое лицо, которое одновременно соответствует следующим условиям:</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968F5" w:rsidRPr="00CF05E6">
        <w:rPr>
          <w:rFonts w:ascii="GHEA Grapalat" w:hAnsi="GHEA Grapalat"/>
          <w:sz w:val="24"/>
          <w:szCs w:val="24"/>
        </w:rPr>
        <w:tab/>
      </w:r>
      <w:r w:rsidRPr="00CF05E6">
        <w:rPr>
          <w:rFonts w:ascii="GHEA Grapalat" w:hAnsi="GHEA Grapalat"/>
          <w:sz w:val="24"/>
          <w:szCs w:val="24"/>
        </w:rPr>
        <w:t xml:space="preserve">уполномочен представлять интересы организации-нерезидента или физического лица-нерезидента в Республике Армения, действовать от имени организации-нерезидента или физического лица-нерезидента, действовать и (или) осуществлять определенные </w:t>
      </w:r>
      <w:r w:rsidR="0062198E" w:rsidRPr="00CF05E6">
        <w:rPr>
          <w:rFonts w:ascii="GHEA Grapalat" w:hAnsi="GHEA Grapalat"/>
          <w:sz w:val="24"/>
          <w:szCs w:val="24"/>
        </w:rPr>
        <w:t>юридические</w:t>
      </w:r>
      <w:r w:rsidR="0062198E" w:rsidRPr="00CF05E6" w:rsidDel="0062198E">
        <w:rPr>
          <w:rFonts w:ascii="GHEA Grapalat" w:hAnsi="GHEA Grapalat"/>
          <w:sz w:val="24"/>
          <w:szCs w:val="24"/>
        </w:rPr>
        <w:t xml:space="preserve"> </w:t>
      </w:r>
      <w:r w:rsidRPr="00CF05E6">
        <w:rPr>
          <w:rFonts w:ascii="GHEA Grapalat" w:hAnsi="GHEA Grapalat"/>
          <w:sz w:val="24"/>
          <w:szCs w:val="24"/>
        </w:rPr>
        <w:t>действия на основании договорных отношений;</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968F5" w:rsidRPr="00CF05E6">
        <w:rPr>
          <w:rFonts w:ascii="GHEA Grapalat" w:hAnsi="GHEA Grapalat"/>
          <w:sz w:val="24"/>
          <w:szCs w:val="24"/>
        </w:rPr>
        <w:tab/>
      </w:r>
      <w:r w:rsidRPr="00CF05E6">
        <w:rPr>
          <w:rFonts w:ascii="GHEA Grapalat" w:hAnsi="GHEA Grapalat"/>
          <w:sz w:val="24"/>
          <w:szCs w:val="24"/>
        </w:rPr>
        <w:t>указанная в пункте 1 настоящей части деятельность не осуществляется в рамках деятельности таможенного представителя, участника специализированного рынка ценных бумаг и иной брокерской деятельности (за</w:t>
      </w:r>
      <w:r w:rsidR="009968F5" w:rsidRPr="00CF05E6">
        <w:rPr>
          <w:rFonts w:ascii="Courier New" w:hAnsi="Courier New" w:cs="Courier New"/>
          <w:sz w:val="24"/>
          <w:szCs w:val="24"/>
        </w:rPr>
        <w:t> </w:t>
      </w:r>
      <w:r w:rsidRPr="00CF05E6">
        <w:rPr>
          <w:rFonts w:ascii="GHEA Grapalat" w:hAnsi="GHEA Grapalat"/>
          <w:sz w:val="24"/>
          <w:szCs w:val="24"/>
        </w:rPr>
        <w:t>исключением страховой посреднической деятельности);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9968F5" w:rsidRPr="00CF05E6">
        <w:rPr>
          <w:rFonts w:ascii="GHEA Grapalat" w:hAnsi="GHEA Grapalat"/>
          <w:sz w:val="24"/>
          <w:szCs w:val="24"/>
        </w:rPr>
        <w:tab/>
      </w:r>
      <w:r w:rsidRPr="00CF05E6">
        <w:rPr>
          <w:rFonts w:ascii="GHEA Grapalat" w:hAnsi="GHEA Grapalat"/>
          <w:sz w:val="24"/>
          <w:szCs w:val="24"/>
        </w:rPr>
        <w:t>его деятельность не ограничивается теми видами деятельности, которые установлены частью 4 настоящей статьи.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9968F5" w:rsidRPr="00CF05E6">
        <w:rPr>
          <w:rFonts w:ascii="GHEA Grapalat" w:hAnsi="GHEA Grapalat"/>
          <w:sz w:val="24"/>
          <w:szCs w:val="24"/>
        </w:rPr>
        <w:tab/>
      </w:r>
      <w:r w:rsidRPr="00CF05E6">
        <w:rPr>
          <w:rFonts w:ascii="GHEA Grapalat" w:hAnsi="GHEA Grapalat"/>
          <w:sz w:val="24"/>
          <w:szCs w:val="24"/>
        </w:rPr>
        <w:t xml:space="preserve">Если иное не установлено частью 7 настоящей статьи, то организация-нерезидент или физическое лицо-нерезидент, которое </w:t>
      </w:r>
      <w:r w:rsidR="002C7A2B" w:rsidRPr="00CF05E6">
        <w:rPr>
          <w:rFonts w:ascii="GHEA Grapalat" w:hAnsi="GHEA Grapalat"/>
          <w:sz w:val="24"/>
          <w:szCs w:val="24"/>
        </w:rPr>
        <w:t>оказывает</w:t>
      </w:r>
      <w:r w:rsidR="00257A35" w:rsidRPr="00CF05E6">
        <w:rPr>
          <w:rFonts w:ascii="GHEA Grapalat" w:hAnsi="GHEA Grapalat"/>
          <w:sz w:val="24"/>
          <w:szCs w:val="24"/>
        </w:rPr>
        <w:t xml:space="preserve"> </w:t>
      </w:r>
      <w:r w:rsidRPr="00CF05E6">
        <w:rPr>
          <w:rFonts w:ascii="GHEA Grapalat" w:hAnsi="GHEA Grapalat"/>
          <w:sz w:val="24"/>
          <w:szCs w:val="24"/>
        </w:rPr>
        <w:t>услуги по</w:t>
      </w:r>
      <w:r w:rsidR="009968F5" w:rsidRPr="00CF05E6">
        <w:rPr>
          <w:rFonts w:ascii="Courier New" w:hAnsi="Courier New" w:cs="Courier New"/>
          <w:sz w:val="24"/>
          <w:szCs w:val="24"/>
        </w:rPr>
        <w:t> </w:t>
      </w:r>
      <w:r w:rsidRPr="00CF05E6">
        <w:rPr>
          <w:rFonts w:ascii="GHEA Grapalat" w:hAnsi="GHEA Grapalat"/>
          <w:sz w:val="24"/>
          <w:szCs w:val="24"/>
        </w:rPr>
        <w:t>предоставлению иностранной рабочей силы</w:t>
      </w:r>
      <w:r w:rsidR="002C7A2B" w:rsidRPr="00CF05E6">
        <w:rPr>
          <w:rFonts w:ascii="GHEA Grapalat" w:hAnsi="GHEA Grapalat"/>
          <w:sz w:val="24"/>
          <w:szCs w:val="24"/>
        </w:rPr>
        <w:t>,</w:t>
      </w:r>
      <w:r w:rsidR="00257A35" w:rsidRPr="00CF05E6">
        <w:rPr>
          <w:rFonts w:ascii="GHEA Grapalat" w:hAnsi="GHEA Grapalat"/>
          <w:sz w:val="24"/>
          <w:szCs w:val="24"/>
        </w:rPr>
        <w:t xml:space="preserve"> </w:t>
      </w:r>
      <w:r w:rsidRPr="00CF05E6">
        <w:rPr>
          <w:rFonts w:ascii="GHEA Grapalat" w:hAnsi="GHEA Grapalat"/>
          <w:sz w:val="24"/>
          <w:szCs w:val="24"/>
        </w:rPr>
        <w:t>осуществляющей деятельность на территории Республики Армения организации-нерезиденту или физическому лицу-нерезиденту, в том числе осуществляющей деятельность посредством постоянного учреждения организации-нерезиденту или физическому лицу-нерезиденту, по части этих услуг на территории Республики Армения не</w:t>
      </w:r>
      <w:r w:rsidR="009968F5" w:rsidRPr="00CF05E6">
        <w:rPr>
          <w:rFonts w:ascii="Courier New" w:hAnsi="Courier New" w:cs="Courier New"/>
          <w:sz w:val="24"/>
          <w:szCs w:val="24"/>
        </w:rPr>
        <w:t> </w:t>
      </w:r>
      <w:r w:rsidR="002C7A2B" w:rsidRPr="00CF05E6">
        <w:rPr>
          <w:rFonts w:ascii="GHEA Grapalat" w:hAnsi="GHEA Grapalat"/>
          <w:sz w:val="24"/>
          <w:szCs w:val="24"/>
        </w:rPr>
        <w:t>образуется</w:t>
      </w:r>
      <w:r w:rsidR="00257A35" w:rsidRPr="00CF05E6">
        <w:rPr>
          <w:rFonts w:ascii="GHEA Grapalat" w:hAnsi="GHEA Grapalat"/>
          <w:sz w:val="24"/>
          <w:szCs w:val="24"/>
        </w:rPr>
        <w:t xml:space="preserve"> </w:t>
      </w:r>
      <w:r w:rsidRPr="00CF05E6">
        <w:rPr>
          <w:rFonts w:ascii="GHEA Grapalat" w:hAnsi="GHEA Grapalat"/>
          <w:sz w:val="24"/>
          <w:szCs w:val="24"/>
        </w:rPr>
        <w:t>постоянно</w:t>
      </w:r>
      <w:r w:rsidR="002C7A2B" w:rsidRPr="00CF05E6">
        <w:rPr>
          <w:rFonts w:ascii="GHEA Grapalat" w:hAnsi="GHEA Grapalat"/>
          <w:sz w:val="24"/>
          <w:szCs w:val="24"/>
        </w:rPr>
        <w:t>го</w:t>
      </w:r>
      <w:r w:rsidRPr="00CF05E6">
        <w:rPr>
          <w:rFonts w:ascii="GHEA Grapalat" w:hAnsi="GHEA Grapalat"/>
          <w:sz w:val="24"/>
          <w:szCs w:val="24"/>
        </w:rPr>
        <w:t xml:space="preserve"> учреждени</w:t>
      </w:r>
      <w:r w:rsidR="002C7A2B" w:rsidRPr="00CF05E6">
        <w:rPr>
          <w:rFonts w:ascii="GHEA Grapalat" w:hAnsi="GHEA Grapalat"/>
          <w:sz w:val="24"/>
          <w:szCs w:val="24"/>
        </w:rPr>
        <w:t>я</w:t>
      </w:r>
      <w:r w:rsidRPr="00CF05E6">
        <w:rPr>
          <w:rFonts w:ascii="GHEA Grapalat" w:hAnsi="GHEA Grapalat"/>
          <w:sz w:val="24"/>
          <w:szCs w:val="24"/>
        </w:rPr>
        <w:t>, если:</w:t>
      </w:r>
    </w:p>
    <w:p w:rsidR="00BF1309" w:rsidRPr="00CF05E6" w:rsidRDefault="00FD154A"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pacing w:val="-6"/>
          <w:sz w:val="24"/>
          <w:szCs w:val="24"/>
        </w:rPr>
        <w:t>1)</w:t>
      </w:r>
      <w:r w:rsidR="009968F5" w:rsidRPr="00CF05E6">
        <w:rPr>
          <w:rFonts w:ascii="GHEA Grapalat" w:hAnsi="GHEA Grapalat"/>
          <w:spacing w:val="-6"/>
          <w:sz w:val="24"/>
          <w:szCs w:val="24"/>
        </w:rPr>
        <w:tab/>
      </w:r>
      <w:r w:rsidRPr="00CF05E6">
        <w:rPr>
          <w:rFonts w:ascii="GHEA Grapalat" w:hAnsi="GHEA Grapalat"/>
          <w:spacing w:val="-6"/>
          <w:sz w:val="24"/>
          <w:szCs w:val="24"/>
        </w:rPr>
        <w:t>рабочая сила действует от имени и в интересах осуществляющей деятельность на территории Республики Армения организации или физического лица;</w:t>
      </w:r>
    </w:p>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968F5" w:rsidRPr="00CF05E6">
        <w:rPr>
          <w:rFonts w:ascii="GHEA Grapalat" w:hAnsi="GHEA Grapalat"/>
          <w:sz w:val="24"/>
          <w:szCs w:val="24"/>
        </w:rPr>
        <w:tab/>
      </w:r>
      <w:r w:rsidR="002C7A2B" w:rsidRPr="00CF05E6">
        <w:rPr>
          <w:rFonts w:ascii="GHEA Grapalat" w:hAnsi="GHEA Grapalat"/>
          <w:sz w:val="24"/>
          <w:szCs w:val="24"/>
        </w:rPr>
        <w:t>оказывающая</w:t>
      </w:r>
      <w:r w:rsidR="00257A35" w:rsidRPr="00CF05E6">
        <w:rPr>
          <w:rFonts w:ascii="GHEA Grapalat" w:hAnsi="GHEA Grapalat"/>
          <w:sz w:val="24"/>
          <w:szCs w:val="24"/>
        </w:rPr>
        <w:t xml:space="preserve"> </w:t>
      </w:r>
      <w:r w:rsidR="00BF1309" w:rsidRPr="00CF05E6">
        <w:rPr>
          <w:rFonts w:ascii="GHEA Grapalat" w:hAnsi="GHEA Grapalat"/>
          <w:sz w:val="24"/>
          <w:szCs w:val="24"/>
        </w:rPr>
        <w:t>услугу по предоставлению иностранной рабочей силы организация-нерезидент или физическое лицо-нерезидент не несет ответственности за результат работы, выполненной рабочей силой.</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66432F">
        <w:rPr>
          <w:rFonts w:ascii="GHEA Grapalat" w:hAnsi="GHEA Grapalat"/>
          <w:sz w:val="24"/>
          <w:szCs w:val="24"/>
        </w:rPr>
        <w:t>7.</w:t>
      </w:r>
      <w:r w:rsidR="009968F5" w:rsidRPr="0066432F">
        <w:rPr>
          <w:rFonts w:ascii="GHEA Grapalat" w:hAnsi="GHEA Grapalat"/>
          <w:sz w:val="24"/>
          <w:szCs w:val="24"/>
        </w:rPr>
        <w:tab/>
      </w:r>
      <w:r w:rsidRPr="0066432F">
        <w:rPr>
          <w:rFonts w:ascii="GHEA Grapalat" w:hAnsi="GHEA Grapalat"/>
          <w:sz w:val="24"/>
          <w:szCs w:val="24"/>
        </w:rPr>
        <w:t xml:space="preserve">В случае, когда осуществляемая организацией-нерезидентом или физическим лицом-нерезидентом на территории </w:t>
      </w:r>
      <w:r w:rsidR="00394BF2" w:rsidRPr="0066432F">
        <w:rPr>
          <w:rFonts w:ascii="GHEA Grapalat" w:hAnsi="GHEA Grapalat"/>
          <w:sz w:val="24"/>
          <w:szCs w:val="24"/>
        </w:rPr>
        <w:t xml:space="preserve">Республики </w:t>
      </w:r>
      <w:r w:rsidRPr="0066432F">
        <w:rPr>
          <w:rFonts w:ascii="GHEA Grapalat" w:hAnsi="GHEA Grapalat"/>
          <w:sz w:val="24"/>
          <w:szCs w:val="24"/>
        </w:rPr>
        <w:t>Армения деятельность характеризуется установленными настоящей статьей признаками постоянного учреждения, эта организация-нерезидент или физическое лицо-нерезидент обязано встать на учет в налоговом органе в качестве налогоплательщика в</w:t>
      </w:r>
      <w:r w:rsidR="004F12BF" w:rsidRPr="0066432F">
        <w:rPr>
          <w:rFonts w:ascii="Courier New" w:hAnsi="Courier New" w:cs="Courier New"/>
          <w:sz w:val="24"/>
          <w:szCs w:val="24"/>
          <w:lang w:val="en-US"/>
        </w:rPr>
        <w:t> </w:t>
      </w:r>
      <w:r w:rsidRPr="0066432F">
        <w:rPr>
          <w:rFonts w:ascii="GHEA Grapalat" w:hAnsi="GHEA Grapalat"/>
          <w:sz w:val="24"/>
          <w:szCs w:val="24"/>
        </w:rPr>
        <w:t>порядке, установленном</w:t>
      </w:r>
      <w:r w:rsidRPr="00CF05E6">
        <w:rPr>
          <w:rFonts w:ascii="GHEA Grapalat" w:hAnsi="GHEA Grapalat"/>
          <w:sz w:val="24"/>
          <w:szCs w:val="24"/>
        </w:rPr>
        <w:t xml:space="preserve"> главой 58 Кодекса. Если осуществляемая организацией-нерезидентом или физическим лицом-нерезидентом деятельность приводит к </w:t>
      </w:r>
      <w:r w:rsidR="002C7A2B" w:rsidRPr="00CF05E6">
        <w:rPr>
          <w:rFonts w:ascii="GHEA Grapalat" w:hAnsi="GHEA Grapalat"/>
          <w:sz w:val="24"/>
          <w:szCs w:val="24"/>
        </w:rPr>
        <w:t>образованию</w:t>
      </w:r>
      <w:r w:rsidR="00257A35" w:rsidRPr="00CF05E6">
        <w:rPr>
          <w:rFonts w:ascii="GHEA Grapalat" w:hAnsi="GHEA Grapalat"/>
          <w:sz w:val="24"/>
          <w:szCs w:val="24"/>
        </w:rPr>
        <w:t xml:space="preserve"> </w:t>
      </w:r>
      <w:r w:rsidRPr="00CF05E6">
        <w:rPr>
          <w:rFonts w:ascii="GHEA Grapalat" w:hAnsi="GHEA Grapalat"/>
          <w:sz w:val="24"/>
          <w:szCs w:val="24"/>
        </w:rPr>
        <w:t xml:space="preserve">двух и более постоянных учреждений, которые должны встать на учет в налоговом органе в порядке, установленном главой 58 Кодекса, то </w:t>
      </w:r>
      <w:r w:rsidR="002C7A2B" w:rsidRPr="00CF05E6">
        <w:rPr>
          <w:rFonts w:ascii="GHEA Grapalat" w:hAnsi="GHEA Grapalat"/>
          <w:sz w:val="24"/>
          <w:szCs w:val="24"/>
        </w:rPr>
        <w:t>постановке на учет</w:t>
      </w:r>
      <w:r w:rsidR="00257A35" w:rsidRPr="00CF05E6">
        <w:rPr>
          <w:rFonts w:ascii="GHEA Grapalat" w:hAnsi="GHEA Grapalat"/>
          <w:sz w:val="24"/>
          <w:szCs w:val="24"/>
        </w:rPr>
        <w:t xml:space="preserve"> </w:t>
      </w:r>
      <w:r w:rsidRPr="00CF05E6">
        <w:rPr>
          <w:rFonts w:ascii="GHEA Grapalat" w:hAnsi="GHEA Grapalat"/>
          <w:sz w:val="24"/>
          <w:szCs w:val="24"/>
        </w:rPr>
        <w:t>подлежит только одно из</w:t>
      </w:r>
      <w:r w:rsidR="009968F5" w:rsidRPr="00CF05E6">
        <w:rPr>
          <w:rFonts w:ascii="Courier New" w:hAnsi="Courier New" w:cs="Courier New"/>
          <w:sz w:val="24"/>
          <w:szCs w:val="24"/>
        </w:rPr>
        <w:t> </w:t>
      </w:r>
      <w:r w:rsidRPr="00CF05E6">
        <w:rPr>
          <w:rFonts w:ascii="GHEA Grapalat" w:hAnsi="GHEA Grapalat"/>
          <w:sz w:val="24"/>
          <w:szCs w:val="24"/>
        </w:rPr>
        <w:t>постоянных учреждений. Организация-нерезидент или физическое лицо-нерезидент может встать на учет в</w:t>
      </w:r>
      <w:r w:rsidR="004F12BF" w:rsidRPr="00CF05E6">
        <w:rPr>
          <w:rFonts w:ascii="Courier New" w:hAnsi="Courier New" w:cs="Courier New"/>
          <w:sz w:val="24"/>
          <w:szCs w:val="24"/>
          <w:lang w:val="en-US"/>
        </w:rPr>
        <w:t> </w:t>
      </w:r>
      <w:r w:rsidRPr="00CF05E6">
        <w:rPr>
          <w:rFonts w:ascii="GHEA Grapalat" w:hAnsi="GHEA Grapalat"/>
          <w:sz w:val="24"/>
          <w:szCs w:val="24"/>
        </w:rPr>
        <w:t xml:space="preserve">налоговом органе в качестве налогоплательщика в порядке, установленном главой 58 Кодекса и в том случае, когда осуществляемая им на территории </w:t>
      </w:r>
      <w:r w:rsidR="00394BF2" w:rsidRPr="00CF05E6">
        <w:rPr>
          <w:rFonts w:ascii="GHEA Grapalat" w:hAnsi="GHEA Grapalat"/>
          <w:sz w:val="24"/>
          <w:szCs w:val="24"/>
        </w:rPr>
        <w:t xml:space="preserve">Республики </w:t>
      </w:r>
      <w:r w:rsidRPr="00CF05E6">
        <w:rPr>
          <w:rFonts w:ascii="GHEA Grapalat" w:hAnsi="GHEA Grapalat"/>
          <w:sz w:val="24"/>
          <w:szCs w:val="24"/>
        </w:rPr>
        <w:t>Армения деятельность еще не характеризуется установленными настоящей статьей признаками постоянного учреждения.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9968F5" w:rsidRPr="00CF05E6">
        <w:rPr>
          <w:rFonts w:ascii="GHEA Grapalat" w:hAnsi="GHEA Grapalat"/>
          <w:sz w:val="24"/>
          <w:szCs w:val="24"/>
        </w:rPr>
        <w:tab/>
      </w:r>
      <w:r w:rsidRPr="00CF05E6">
        <w:rPr>
          <w:rFonts w:ascii="GHEA Grapalat" w:hAnsi="GHEA Grapalat"/>
          <w:sz w:val="24"/>
          <w:szCs w:val="24"/>
        </w:rPr>
        <w:t xml:space="preserve">Если осуществляемая организацией-нерезидентом или физическим лицом-нерезидентом на территории </w:t>
      </w:r>
      <w:r w:rsidR="00394BF2" w:rsidRPr="00CF05E6">
        <w:rPr>
          <w:rFonts w:ascii="GHEA Grapalat" w:hAnsi="GHEA Grapalat"/>
          <w:sz w:val="24"/>
          <w:szCs w:val="24"/>
        </w:rPr>
        <w:t xml:space="preserve">Республики </w:t>
      </w:r>
      <w:r w:rsidRPr="00CF05E6">
        <w:rPr>
          <w:rFonts w:ascii="GHEA Grapalat" w:hAnsi="GHEA Grapalat"/>
          <w:sz w:val="24"/>
          <w:szCs w:val="24"/>
        </w:rPr>
        <w:t xml:space="preserve">Армения деятельность характеризуется установленными настоящей статьей признаками постоянного </w:t>
      </w:r>
      <w:r w:rsidRPr="00CF05E6">
        <w:rPr>
          <w:rFonts w:ascii="GHEA Grapalat" w:hAnsi="GHEA Grapalat"/>
          <w:spacing w:val="-6"/>
          <w:sz w:val="24"/>
          <w:szCs w:val="24"/>
        </w:rPr>
        <w:t>учреждения, однако эта организация-нерезидент или физическое лицо-нерезидент не</w:t>
      </w:r>
      <w:r w:rsidR="004F12BF" w:rsidRPr="00CF05E6">
        <w:rPr>
          <w:rFonts w:ascii="Courier New" w:hAnsi="Courier New" w:cs="Courier New"/>
          <w:spacing w:val="-6"/>
          <w:sz w:val="24"/>
          <w:szCs w:val="24"/>
          <w:lang w:val="en-US"/>
        </w:rPr>
        <w:t> </w:t>
      </w:r>
      <w:r w:rsidR="002C7A2B" w:rsidRPr="00CF05E6">
        <w:rPr>
          <w:rFonts w:ascii="GHEA Grapalat" w:hAnsi="GHEA Grapalat"/>
          <w:spacing w:val="-6"/>
          <w:sz w:val="24"/>
          <w:szCs w:val="24"/>
        </w:rPr>
        <w:t>встало</w:t>
      </w:r>
      <w:r w:rsidR="00257A35" w:rsidRPr="00CF05E6">
        <w:rPr>
          <w:rFonts w:ascii="GHEA Grapalat" w:hAnsi="GHEA Grapalat"/>
          <w:spacing w:val="-6"/>
          <w:sz w:val="24"/>
          <w:szCs w:val="24"/>
        </w:rPr>
        <w:t xml:space="preserve"> </w:t>
      </w:r>
      <w:r w:rsidRPr="00CF05E6">
        <w:rPr>
          <w:rFonts w:ascii="GHEA Grapalat" w:hAnsi="GHEA Grapalat"/>
          <w:spacing w:val="-6"/>
          <w:sz w:val="24"/>
          <w:szCs w:val="24"/>
        </w:rPr>
        <w:t>на учет в налоговом органе в качестве налогоплательщика в</w:t>
      </w:r>
      <w:r w:rsidR="009968F5" w:rsidRPr="00CF05E6">
        <w:rPr>
          <w:rFonts w:ascii="Courier New" w:hAnsi="Courier New" w:cs="Courier New"/>
          <w:spacing w:val="-6"/>
          <w:sz w:val="24"/>
          <w:szCs w:val="24"/>
        </w:rPr>
        <w:t> </w:t>
      </w:r>
      <w:r w:rsidRPr="00CF05E6">
        <w:rPr>
          <w:rFonts w:ascii="GHEA Grapalat" w:hAnsi="GHEA Grapalat"/>
          <w:spacing w:val="-6"/>
          <w:sz w:val="24"/>
          <w:szCs w:val="24"/>
        </w:rPr>
        <w:t>порядке</w:t>
      </w:r>
      <w:r w:rsidRPr="00CF05E6">
        <w:rPr>
          <w:rFonts w:ascii="GHEA Grapalat" w:hAnsi="GHEA Grapalat"/>
          <w:sz w:val="24"/>
          <w:szCs w:val="24"/>
        </w:rPr>
        <w:t>, установленном главо</w:t>
      </w:r>
      <w:r w:rsidR="00FD154A" w:rsidRPr="00CF05E6">
        <w:rPr>
          <w:rFonts w:ascii="GHEA Grapalat" w:hAnsi="GHEA Grapalat"/>
          <w:sz w:val="24"/>
          <w:szCs w:val="24"/>
        </w:rPr>
        <w:t>й 58 Кодекса, то в отношении этой организации-нерезидента или физического лица-нерезидента применяются установленные Кодексом те регулирования исчисления и уплаты налогов и сборов, которые применимы к не</w:t>
      </w:r>
      <w:r w:rsidR="00C107EC" w:rsidRPr="00CF05E6">
        <w:rPr>
          <w:rFonts w:ascii="Courier New" w:hAnsi="Courier New" w:cs="Courier New"/>
          <w:sz w:val="24"/>
          <w:szCs w:val="24"/>
          <w:lang w:val="en-US"/>
        </w:rPr>
        <w:t> </w:t>
      </w:r>
      <w:r w:rsidR="002C7A2B" w:rsidRPr="00CF05E6">
        <w:rPr>
          <w:rFonts w:ascii="GHEA Grapalat" w:hAnsi="GHEA Grapalat"/>
          <w:sz w:val="24"/>
          <w:szCs w:val="24"/>
        </w:rPr>
        <w:t>и</w:t>
      </w:r>
      <w:r w:rsidRPr="00CF05E6">
        <w:rPr>
          <w:rFonts w:ascii="GHEA Grapalat" w:hAnsi="GHEA Grapalat"/>
          <w:sz w:val="24"/>
          <w:szCs w:val="24"/>
        </w:rPr>
        <w:t xml:space="preserve">меющей постоянного учреждения организации-нерезиденту или </w:t>
      </w:r>
      <w:r w:rsidR="00F62498" w:rsidRPr="00CF05E6">
        <w:rPr>
          <w:rFonts w:ascii="GHEA Grapalat" w:hAnsi="GHEA Grapalat"/>
          <w:sz w:val="24"/>
          <w:szCs w:val="24"/>
        </w:rPr>
        <w:t>не</w:t>
      </w:r>
      <w:r w:rsidR="00C107EC" w:rsidRPr="00CF05E6">
        <w:rPr>
          <w:rFonts w:ascii="Courier New" w:hAnsi="Courier New" w:cs="Courier New"/>
          <w:sz w:val="24"/>
          <w:szCs w:val="24"/>
          <w:lang w:val="en-US"/>
        </w:rPr>
        <w:t> </w:t>
      </w:r>
      <w:r w:rsidR="002C7A2B" w:rsidRPr="00CF05E6">
        <w:rPr>
          <w:rFonts w:ascii="GHEA Grapalat" w:hAnsi="GHEA Grapalat"/>
          <w:sz w:val="24"/>
          <w:szCs w:val="24"/>
        </w:rPr>
        <w:t>и</w:t>
      </w:r>
      <w:r w:rsidR="00F62498" w:rsidRPr="00CF05E6">
        <w:rPr>
          <w:rFonts w:ascii="GHEA Grapalat" w:hAnsi="GHEA Grapalat"/>
          <w:sz w:val="24"/>
          <w:szCs w:val="24"/>
        </w:rPr>
        <w:t>меющему</w:t>
      </w:r>
      <w:r w:rsidRPr="00CF05E6">
        <w:rPr>
          <w:rFonts w:ascii="GHEA Grapalat" w:hAnsi="GHEA Grapalat"/>
          <w:sz w:val="24"/>
          <w:szCs w:val="24"/>
        </w:rPr>
        <w:t xml:space="preserve"> постоянного учреждения физическому лицу-нерезиденту.</w:t>
      </w:r>
    </w:p>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9968F5" w:rsidRPr="00CF05E6">
        <w:rPr>
          <w:rFonts w:ascii="GHEA Grapalat" w:hAnsi="GHEA Grapalat"/>
          <w:sz w:val="24"/>
          <w:szCs w:val="24"/>
        </w:rPr>
        <w:tab/>
      </w:r>
      <w:r w:rsidRPr="00CF05E6">
        <w:rPr>
          <w:rFonts w:ascii="GHEA Grapalat" w:hAnsi="GHEA Grapalat"/>
          <w:sz w:val="24"/>
          <w:szCs w:val="24"/>
        </w:rPr>
        <w:t xml:space="preserve">В случае осуществления организацией-нерезидентом или физическим лицом-нерезидентом на территории </w:t>
      </w:r>
      <w:r w:rsidR="00F62498" w:rsidRPr="00CF05E6">
        <w:rPr>
          <w:rFonts w:ascii="GHEA Grapalat" w:hAnsi="GHEA Grapalat"/>
          <w:sz w:val="24"/>
          <w:szCs w:val="24"/>
        </w:rPr>
        <w:t xml:space="preserve">Республики </w:t>
      </w:r>
      <w:r w:rsidRPr="00CF05E6">
        <w:rPr>
          <w:rFonts w:ascii="GHEA Grapalat" w:hAnsi="GHEA Grapalat"/>
          <w:sz w:val="24"/>
          <w:szCs w:val="24"/>
        </w:rPr>
        <w:t>Армения деятельности в рамках договора о совместной деятельности</w:t>
      </w:r>
      <w:r w:rsidR="00F62498" w:rsidRPr="00CF05E6">
        <w:rPr>
          <w:rFonts w:ascii="GHEA Grapalat" w:hAnsi="GHEA Grapalat"/>
          <w:sz w:val="24"/>
          <w:szCs w:val="24"/>
        </w:rPr>
        <w:t xml:space="preserve"> </w:t>
      </w:r>
      <w:r w:rsidRPr="00CF05E6">
        <w:rPr>
          <w:rFonts w:ascii="GHEA Grapalat" w:hAnsi="GHEA Grapalat"/>
          <w:sz w:val="24"/>
          <w:szCs w:val="24"/>
        </w:rPr>
        <w:t>деятельность любо</w:t>
      </w:r>
      <w:r w:rsidR="002C7A2B" w:rsidRPr="00CF05E6">
        <w:rPr>
          <w:rFonts w:ascii="GHEA Grapalat" w:hAnsi="GHEA Grapalat"/>
          <w:sz w:val="24"/>
          <w:szCs w:val="24"/>
        </w:rPr>
        <w:t>й</w:t>
      </w:r>
      <w:r w:rsidR="00BF1309" w:rsidRPr="00CF05E6">
        <w:rPr>
          <w:rFonts w:ascii="GHEA Grapalat" w:hAnsi="GHEA Grapalat"/>
          <w:sz w:val="24"/>
          <w:szCs w:val="24"/>
        </w:rPr>
        <w:t xml:space="preserve"> из сторон договора приводит к созданию постоянного учреждения в соответствии с положениями настоящей статьи.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9968F5" w:rsidRPr="00CF05E6">
        <w:rPr>
          <w:rFonts w:ascii="GHEA Grapalat" w:hAnsi="GHEA Grapalat"/>
          <w:sz w:val="24"/>
          <w:szCs w:val="24"/>
        </w:rPr>
        <w:tab/>
      </w:r>
      <w:r w:rsidRPr="00CF05E6">
        <w:rPr>
          <w:rFonts w:ascii="GHEA Grapalat" w:hAnsi="GHEA Grapalat"/>
          <w:sz w:val="24"/>
          <w:szCs w:val="24"/>
        </w:rPr>
        <w:t>По смыслу применения настоящей статьи началом осуществления деятельности организации-нерезидента или физического лица-нерезидента на</w:t>
      </w:r>
      <w:r w:rsidR="009968F5" w:rsidRPr="00CF05E6">
        <w:rPr>
          <w:rFonts w:ascii="Courier New" w:hAnsi="Courier New" w:cs="Courier New"/>
          <w:sz w:val="24"/>
          <w:szCs w:val="24"/>
        </w:rPr>
        <w:t> </w:t>
      </w:r>
      <w:r w:rsidRPr="00CF05E6">
        <w:rPr>
          <w:rFonts w:ascii="GHEA Grapalat" w:hAnsi="GHEA Grapalat"/>
          <w:sz w:val="24"/>
          <w:szCs w:val="24"/>
        </w:rPr>
        <w:t xml:space="preserve">территории </w:t>
      </w:r>
      <w:r w:rsidR="00394BF2" w:rsidRPr="00CF05E6">
        <w:rPr>
          <w:rFonts w:ascii="GHEA Grapalat" w:hAnsi="GHEA Grapalat"/>
          <w:sz w:val="24"/>
          <w:szCs w:val="24"/>
        </w:rPr>
        <w:t xml:space="preserve">Республики </w:t>
      </w:r>
      <w:r w:rsidRPr="00CF05E6">
        <w:rPr>
          <w:rFonts w:ascii="GHEA Grapalat" w:hAnsi="GHEA Grapalat"/>
          <w:sz w:val="24"/>
          <w:szCs w:val="24"/>
        </w:rPr>
        <w:t>Армения считается: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968F5" w:rsidRPr="00CF05E6">
        <w:rPr>
          <w:rFonts w:ascii="GHEA Grapalat" w:hAnsi="GHEA Grapalat"/>
          <w:sz w:val="24"/>
          <w:szCs w:val="24"/>
        </w:rPr>
        <w:tab/>
      </w:r>
      <w:r w:rsidRPr="00CF05E6">
        <w:rPr>
          <w:rFonts w:ascii="GHEA Grapalat" w:hAnsi="GHEA Grapalat"/>
          <w:sz w:val="24"/>
          <w:szCs w:val="24"/>
        </w:rPr>
        <w:t>день происхождения одного из следующих событий</w:t>
      </w:r>
      <w:r w:rsidR="005C6A6E"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9968F5" w:rsidRPr="00CF05E6">
        <w:rPr>
          <w:rFonts w:ascii="GHEA Grapalat" w:hAnsi="GHEA Grapalat"/>
          <w:sz w:val="24"/>
          <w:szCs w:val="24"/>
        </w:rPr>
        <w:tab/>
      </w:r>
      <w:r w:rsidRPr="00CF05E6">
        <w:rPr>
          <w:rFonts w:ascii="GHEA Grapalat" w:hAnsi="GHEA Grapalat"/>
          <w:sz w:val="24"/>
          <w:szCs w:val="24"/>
        </w:rPr>
        <w:t xml:space="preserve">заключение договора о </w:t>
      </w:r>
      <w:r w:rsidR="0062198E" w:rsidRPr="00CF05E6">
        <w:rPr>
          <w:rFonts w:ascii="GHEA Grapalat" w:hAnsi="GHEA Grapalat"/>
          <w:sz w:val="24"/>
          <w:szCs w:val="24"/>
        </w:rPr>
        <w:t xml:space="preserve">поставке товаров, </w:t>
      </w:r>
      <w:r w:rsidRPr="00CF05E6">
        <w:rPr>
          <w:rFonts w:ascii="GHEA Grapalat" w:hAnsi="GHEA Grapalat"/>
          <w:sz w:val="24"/>
          <w:szCs w:val="24"/>
        </w:rPr>
        <w:t xml:space="preserve">выполнении работ и (или) </w:t>
      </w:r>
      <w:r w:rsidR="005D66EE" w:rsidRPr="00CF05E6">
        <w:rPr>
          <w:rFonts w:ascii="GHEA Grapalat" w:hAnsi="GHEA Grapalat"/>
          <w:sz w:val="24"/>
          <w:szCs w:val="24"/>
        </w:rPr>
        <w:t>предоставлении</w:t>
      </w:r>
      <w:r w:rsidRPr="00CF05E6">
        <w:rPr>
          <w:rFonts w:ascii="GHEA Grapalat" w:hAnsi="GHEA Grapalat"/>
          <w:sz w:val="24"/>
          <w:szCs w:val="24"/>
        </w:rPr>
        <w:t xml:space="preserve"> услуг на территории Республики Армения</w:t>
      </w:r>
      <w:r w:rsidR="005C6A6E"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9968F5" w:rsidRPr="00CF05E6">
        <w:rPr>
          <w:rFonts w:ascii="GHEA Grapalat" w:hAnsi="GHEA Grapalat"/>
          <w:sz w:val="24"/>
          <w:szCs w:val="24"/>
        </w:rPr>
        <w:tab/>
      </w:r>
      <w:r w:rsidRPr="00CF05E6">
        <w:rPr>
          <w:rFonts w:ascii="GHEA Grapalat" w:hAnsi="GHEA Grapalat"/>
          <w:sz w:val="24"/>
          <w:szCs w:val="24"/>
        </w:rPr>
        <w:t>получение разрешения на выполнение действий от своего имени на</w:t>
      </w:r>
      <w:r w:rsidR="009968F5" w:rsidRPr="00CF05E6">
        <w:rPr>
          <w:rFonts w:ascii="Courier New" w:hAnsi="Courier New" w:cs="Courier New"/>
          <w:sz w:val="24"/>
          <w:szCs w:val="24"/>
        </w:rPr>
        <w:t> </w:t>
      </w:r>
      <w:r w:rsidRPr="00CF05E6">
        <w:rPr>
          <w:rFonts w:ascii="GHEA Grapalat" w:hAnsi="GHEA Grapalat"/>
          <w:sz w:val="24"/>
          <w:szCs w:val="24"/>
        </w:rPr>
        <w:t>территории Республики Армения</w:t>
      </w:r>
      <w:r w:rsidR="005C6A6E"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9968F5" w:rsidRPr="00CF05E6">
        <w:rPr>
          <w:rFonts w:ascii="GHEA Grapalat" w:hAnsi="GHEA Grapalat"/>
          <w:sz w:val="24"/>
          <w:szCs w:val="24"/>
        </w:rPr>
        <w:tab/>
      </w:r>
      <w:r w:rsidRPr="00CF05E6">
        <w:rPr>
          <w:rFonts w:ascii="GHEA Grapalat" w:hAnsi="GHEA Grapalat"/>
          <w:sz w:val="24"/>
          <w:szCs w:val="24"/>
        </w:rPr>
        <w:t xml:space="preserve">приобретение товаров на территории Республики Армения </w:t>
      </w:r>
      <w:r w:rsidR="0062198E" w:rsidRPr="00CF05E6">
        <w:rPr>
          <w:rFonts w:ascii="GHEA Grapalat" w:hAnsi="GHEA Grapalat"/>
          <w:sz w:val="24"/>
          <w:szCs w:val="24"/>
        </w:rPr>
        <w:t xml:space="preserve">или ввоз товаров на территорию Республики Армения </w:t>
      </w:r>
      <w:r w:rsidRPr="00CF05E6">
        <w:rPr>
          <w:rFonts w:ascii="GHEA Grapalat" w:hAnsi="GHEA Grapalat"/>
          <w:sz w:val="24"/>
          <w:szCs w:val="24"/>
        </w:rPr>
        <w:t>с целью реализации</w:t>
      </w:r>
      <w:r w:rsidR="005C6A6E"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9968F5" w:rsidRPr="00CF05E6">
        <w:rPr>
          <w:rFonts w:ascii="GHEA Grapalat" w:hAnsi="GHEA Grapalat"/>
          <w:sz w:val="24"/>
          <w:szCs w:val="24"/>
        </w:rPr>
        <w:tab/>
      </w:r>
      <w:r w:rsidR="0062198E" w:rsidRPr="00CF05E6">
        <w:rPr>
          <w:rFonts w:ascii="GHEA Grapalat" w:hAnsi="GHEA Grapalat"/>
          <w:sz w:val="24"/>
          <w:szCs w:val="24"/>
        </w:rPr>
        <w:t xml:space="preserve">поставка товаров, </w:t>
      </w:r>
      <w:r w:rsidRPr="00CF05E6">
        <w:rPr>
          <w:rFonts w:ascii="GHEA Grapalat" w:hAnsi="GHEA Grapalat"/>
          <w:sz w:val="24"/>
          <w:szCs w:val="24"/>
        </w:rPr>
        <w:t xml:space="preserve">выполнение работ и </w:t>
      </w:r>
      <w:r w:rsidR="005D66EE" w:rsidRPr="00CF05E6">
        <w:rPr>
          <w:rFonts w:ascii="GHEA Grapalat" w:hAnsi="GHEA Grapalat"/>
          <w:sz w:val="24"/>
          <w:szCs w:val="24"/>
        </w:rPr>
        <w:t>предоставление</w:t>
      </w:r>
      <w:r w:rsidRPr="00CF05E6">
        <w:rPr>
          <w:rFonts w:ascii="GHEA Grapalat" w:hAnsi="GHEA Grapalat"/>
          <w:sz w:val="24"/>
          <w:szCs w:val="24"/>
        </w:rPr>
        <w:t xml:space="preserve"> услуг на территории Республики</w:t>
      </w:r>
      <w:r w:rsidR="009968F5" w:rsidRPr="00CF05E6">
        <w:rPr>
          <w:rFonts w:ascii="Courier New" w:hAnsi="Courier New" w:cs="Courier New"/>
          <w:sz w:val="24"/>
          <w:szCs w:val="24"/>
        </w:rPr>
        <w:t> </w:t>
      </w:r>
      <w:r w:rsidRPr="00CF05E6">
        <w:rPr>
          <w:rFonts w:ascii="GHEA Grapalat" w:hAnsi="GHEA Grapalat"/>
          <w:sz w:val="24"/>
          <w:szCs w:val="24"/>
        </w:rPr>
        <w:t>Армения в рамках договора о совместной деятельности</w:t>
      </w:r>
      <w:r w:rsidR="005C6A6E" w:rsidRPr="00CF05E6">
        <w:rPr>
          <w:rFonts w:ascii="GHEA Grapalat" w:hAnsi="GHEA Grapalat"/>
          <w:sz w:val="24"/>
          <w:szCs w:val="24"/>
        </w:rPr>
        <w:t>,</w:t>
      </w: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009968F5" w:rsidRPr="00CF05E6">
        <w:rPr>
          <w:rFonts w:ascii="GHEA Grapalat" w:hAnsi="GHEA Grapalat"/>
          <w:sz w:val="24"/>
          <w:szCs w:val="24"/>
        </w:rPr>
        <w:tab/>
      </w:r>
      <w:r w:rsidR="002C7A2B" w:rsidRPr="00CF05E6">
        <w:rPr>
          <w:rFonts w:ascii="GHEA Grapalat" w:hAnsi="GHEA Grapalat"/>
          <w:sz w:val="24"/>
          <w:szCs w:val="24"/>
        </w:rPr>
        <w:t>приобретение</w:t>
      </w:r>
      <w:r w:rsidR="00394BF2" w:rsidRPr="00CF05E6">
        <w:rPr>
          <w:rFonts w:ascii="GHEA Grapalat" w:hAnsi="GHEA Grapalat"/>
          <w:sz w:val="24"/>
          <w:szCs w:val="24"/>
        </w:rPr>
        <w:t xml:space="preserve"> </w:t>
      </w:r>
      <w:r w:rsidRPr="00CF05E6">
        <w:rPr>
          <w:rFonts w:ascii="GHEA Grapalat" w:hAnsi="GHEA Grapalat"/>
          <w:sz w:val="24"/>
          <w:szCs w:val="24"/>
        </w:rPr>
        <w:t xml:space="preserve">работы, услуг с целью выполнения работ,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услуг на территории Республики Армения;</w:t>
      </w:r>
    </w:p>
    <w:p w:rsidR="00BF1309" w:rsidRPr="00CF05E6" w:rsidRDefault="00BF1309" w:rsidP="0000203C">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009968F5" w:rsidRPr="00CF05E6">
        <w:rPr>
          <w:rFonts w:ascii="GHEA Grapalat" w:hAnsi="GHEA Grapalat"/>
          <w:sz w:val="24"/>
          <w:szCs w:val="24"/>
        </w:rPr>
        <w:tab/>
      </w:r>
      <w:r w:rsidRPr="00CF05E6">
        <w:rPr>
          <w:rFonts w:ascii="GHEA Grapalat" w:hAnsi="GHEA Grapalat"/>
          <w:sz w:val="24"/>
          <w:szCs w:val="24"/>
        </w:rPr>
        <w:t xml:space="preserve">день заключения первого трудового или гражданско-правового договора с физическим лицом на территории Республики Армения или день прибытия работника в Республику Армения для осуществления условий, указанных в договорах, установленных пунктом 1 настоящей части. При этом, начало осуществления деятельности организацией-нерезидентом или физическим лицом-нерезидентом на территории </w:t>
      </w:r>
      <w:r w:rsidR="00394BF2" w:rsidRPr="00CF05E6">
        <w:rPr>
          <w:rFonts w:ascii="GHEA Grapalat" w:hAnsi="GHEA Grapalat"/>
          <w:sz w:val="24"/>
          <w:szCs w:val="24"/>
        </w:rPr>
        <w:t xml:space="preserve">Республики </w:t>
      </w:r>
      <w:r w:rsidRPr="00CF05E6">
        <w:rPr>
          <w:rFonts w:ascii="GHEA Grapalat" w:hAnsi="GHEA Grapalat"/>
          <w:sz w:val="24"/>
          <w:szCs w:val="24"/>
        </w:rPr>
        <w:t>Армения не может быть ран</w:t>
      </w:r>
      <w:r w:rsidR="002C7A2B" w:rsidRPr="00CF05E6">
        <w:rPr>
          <w:rFonts w:ascii="GHEA Grapalat" w:hAnsi="GHEA Grapalat"/>
          <w:sz w:val="24"/>
          <w:szCs w:val="24"/>
        </w:rPr>
        <w:t>ее</w:t>
      </w:r>
      <w:r w:rsidRPr="00CF05E6">
        <w:rPr>
          <w:rFonts w:ascii="GHEA Grapalat" w:hAnsi="GHEA Grapalat"/>
          <w:sz w:val="24"/>
          <w:szCs w:val="24"/>
        </w:rPr>
        <w:t>, чем один из установленных подпунктами "а"-"д" пункта 1 настоящей части сроков;</w:t>
      </w:r>
    </w:p>
    <w:p w:rsidR="00BF1309" w:rsidRPr="00CF05E6" w:rsidRDefault="00BF1309" w:rsidP="0000203C">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3)</w:t>
      </w:r>
      <w:r w:rsidR="009968F5" w:rsidRPr="00CF05E6">
        <w:rPr>
          <w:rFonts w:ascii="GHEA Grapalat" w:hAnsi="GHEA Grapalat"/>
          <w:sz w:val="24"/>
          <w:szCs w:val="24"/>
        </w:rPr>
        <w:tab/>
      </w:r>
      <w:r w:rsidRPr="00CF05E6">
        <w:rPr>
          <w:rFonts w:ascii="GHEA Grapalat" w:hAnsi="GHEA Grapalat"/>
          <w:sz w:val="24"/>
          <w:szCs w:val="24"/>
        </w:rPr>
        <w:t>день вступления в силу документа, подтверждающего право осуществления организацией-нерезидентом или физическим лицом-нерезидентом видов деятельности, указанных в пунктах 3 и 4 части 1 настоящей статьи.</w:t>
      </w:r>
    </w:p>
    <w:p w:rsidR="00BF1309" w:rsidRPr="00CF05E6" w:rsidRDefault="00BF1309" w:rsidP="0000203C">
      <w:pPr>
        <w:widowControl w:val="0"/>
        <w:spacing w:after="160" w:line="350" w:lineRule="auto"/>
        <w:ind w:firstLine="567"/>
        <w:jc w:val="both"/>
        <w:rPr>
          <w:rFonts w:ascii="GHEA Grapalat" w:hAnsi="GHEA Grapalat"/>
          <w:sz w:val="24"/>
          <w:szCs w:val="24"/>
        </w:rPr>
      </w:pPr>
      <w:r w:rsidRPr="00CF05E6">
        <w:rPr>
          <w:rFonts w:ascii="GHEA Grapalat" w:hAnsi="GHEA Grapalat"/>
          <w:sz w:val="24"/>
          <w:szCs w:val="24"/>
        </w:rPr>
        <w:t>При наличии установленных настоящей статьей нескольких условий, началом деятельности на территории Республики Армения считается указанный в</w:t>
      </w:r>
      <w:r w:rsidR="009968F5" w:rsidRPr="00CF05E6">
        <w:rPr>
          <w:rFonts w:ascii="Courier New" w:hAnsi="Courier New" w:cs="Courier New"/>
          <w:sz w:val="24"/>
          <w:szCs w:val="24"/>
        </w:rPr>
        <w:t> </w:t>
      </w:r>
      <w:r w:rsidRPr="00CF05E6">
        <w:rPr>
          <w:rFonts w:ascii="GHEA Grapalat" w:hAnsi="GHEA Grapalat"/>
          <w:sz w:val="24"/>
          <w:szCs w:val="24"/>
        </w:rPr>
        <w:t>настоящей статье более ранний срок.</w:t>
      </w:r>
    </w:p>
    <w:p w:rsidR="0054032C" w:rsidRPr="00CF05E6" w:rsidRDefault="00A606A5" w:rsidP="0000203C">
      <w:pPr>
        <w:widowControl w:val="0"/>
        <w:spacing w:after="160" w:line="350" w:lineRule="auto"/>
        <w:ind w:firstLine="567"/>
        <w:jc w:val="both"/>
        <w:rPr>
          <w:rFonts w:ascii="GHEA Grapalat" w:hAnsi="GHEA Grapalat"/>
          <w:sz w:val="24"/>
          <w:szCs w:val="24"/>
        </w:rPr>
      </w:pPr>
      <w:r w:rsidRPr="00CF05E6">
        <w:rPr>
          <w:rFonts w:ascii="GHEA Grapalat" w:hAnsi="GHEA Grapalat"/>
          <w:b/>
          <w:i/>
          <w:sz w:val="24"/>
          <w:szCs w:val="24"/>
        </w:rPr>
        <w:t>(статья 27 дополнена</w:t>
      </w:r>
      <w:r w:rsidR="008614EC" w:rsidRPr="00CF05E6">
        <w:rPr>
          <w:rFonts w:ascii="GHEA Grapalat" w:hAnsi="GHEA Grapalat"/>
          <w:b/>
          <w:i/>
          <w:sz w:val="24"/>
          <w:szCs w:val="24"/>
        </w:rPr>
        <w:t>, изменена</w:t>
      </w:r>
      <w:r w:rsidRPr="00CF05E6">
        <w:rPr>
          <w:rFonts w:ascii="GHEA Grapalat" w:hAnsi="GHEA Grapalat"/>
          <w:b/>
          <w:i/>
          <w:sz w:val="24"/>
          <w:szCs w:val="24"/>
        </w:rPr>
        <w:t xml:space="preserve">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w:t>
      </w:r>
      <w:r w:rsidR="008614EC" w:rsidRPr="00CF05E6">
        <w:rPr>
          <w:rFonts w:ascii="GHEA Grapalat" w:hAnsi="GHEA Grapalat"/>
          <w:b/>
          <w:i/>
          <w:sz w:val="24"/>
          <w:szCs w:val="24"/>
        </w:rPr>
        <w:t>21</w:t>
      </w:r>
      <w:r w:rsidR="008614EC" w:rsidRPr="00CF05E6">
        <w:rPr>
          <w:rFonts w:ascii="Courier New" w:hAnsi="Courier New" w:cs="Courier New"/>
          <w:b/>
          <w:i/>
          <w:sz w:val="24"/>
          <w:szCs w:val="24"/>
        </w:rPr>
        <w:t> </w:t>
      </w:r>
      <w:r w:rsidRPr="00CF05E6">
        <w:rPr>
          <w:rFonts w:ascii="GHEA Grapalat" w:hAnsi="GHEA Grapalat"/>
          <w:b/>
          <w:i/>
          <w:sz w:val="24"/>
          <w:szCs w:val="24"/>
        </w:rPr>
        <w:t>декабря 2017</w:t>
      </w:r>
      <w:r w:rsidR="00871F12" w:rsidRPr="00CF05E6">
        <w:rPr>
          <w:sz w:val="24"/>
          <w:szCs w:val="24"/>
          <w:lang w:val="en-US"/>
        </w:rPr>
        <w:t> </w:t>
      </w:r>
      <w:r w:rsidRPr="00CF05E6">
        <w:rPr>
          <w:rFonts w:ascii="GHEA Grapalat" w:hAnsi="GHEA Grapalat"/>
          <w:b/>
          <w:i/>
          <w:sz w:val="24"/>
          <w:szCs w:val="24"/>
        </w:rPr>
        <w:t>года)</w:t>
      </w:r>
    </w:p>
    <w:p w:rsidR="009968F5" w:rsidRPr="00CF05E6" w:rsidRDefault="009968F5" w:rsidP="0000203C">
      <w:pPr>
        <w:widowControl w:val="0"/>
        <w:spacing w:after="160" w:line="35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00203C">
        <w:trPr>
          <w:tblCellSpacing w:w="7" w:type="dxa"/>
        </w:trPr>
        <w:tc>
          <w:tcPr>
            <w:tcW w:w="1694" w:type="dxa"/>
            <w:hideMark/>
          </w:tcPr>
          <w:p w:rsidR="00BF1309" w:rsidRPr="00CF05E6" w:rsidRDefault="00BF1309" w:rsidP="0000203C">
            <w:pPr>
              <w:widowControl w:val="0"/>
              <w:spacing w:after="160" w:line="350" w:lineRule="auto"/>
              <w:jc w:val="center"/>
              <w:rPr>
                <w:rFonts w:ascii="GHEA Grapalat" w:hAnsi="GHEA Grapalat"/>
                <w:b/>
                <w:sz w:val="24"/>
                <w:szCs w:val="24"/>
              </w:rPr>
            </w:pPr>
            <w:r w:rsidRPr="00CF05E6">
              <w:rPr>
                <w:rFonts w:ascii="GHEA Grapalat" w:hAnsi="GHEA Grapalat"/>
                <w:b/>
                <w:sz w:val="24"/>
                <w:szCs w:val="24"/>
              </w:rPr>
              <w:t>Статья 28.</w:t>
            </w:r>
          </w:p>
        </w:tc>
        <w:tc>
          <w:tcPr>
            <w:tcW w:w="7363" w:type="dxa"/>
            <w:hideMark/>
          </w:tcPr>
          <w:p w:rsidR="00BF1309" w:rsidRPr="00CF05E6" w:rsidRDefault="00BF1309" w:rsidP="0000203C">
            <w:pPr>
              <w:widowControl w:val="0"/>
              <w:spacing w:after="160" w:line="350" w:lineRule="auto"/>
              <w:ind w:left="88"/>
              <w:rPr>
                <w:rFonts w:ascii="GHEA Grapalat" w:hAnsi="GHEA Grapalat"/>
                <w:b/>
                <w:sz w:val="24"/>
                <w:szCs w:val="24"/>
              </w:rPr>
            </w:pPr>
            <w:r w:rsidRPr="00CF05E6">
              <w:rPr>
                <w:rFonts w:ascii="GHEA Grapalat" w:hAnsi="GHEA Grapalat"/>
                <w:b/>
                <w:sz w:val="24"/>
                <w:szCs w:val="24"/>
              </w:rPr>
              <w:t>Должностное лицо налогоплательщика (налогового агента)</w:t>
            </w:r>
          </w:p>
        </w:tc>
      </w:tr>
    </w:tbl>
    <w:p w:rsidR="00BF1309" w:rsidRPr="00CF05E6" w:rsidRDefault="00BF1309" w:rsidP="0000203C">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009968F5" w:rsidRPr="00CF05E6">
        <w:rPr>
          <w:rFonts w:ascii="GHEA Grapalat" w:hAnsi="GHEA Grapalat"/>
          <w:sz w:val="24"/>
          <w:szCs w:val="24"/>
        </w:rPr>
        <w:tab/>
      </w:r>
      <w:r w:rsidRPr="00CF05E6">
        <w:rPr>
          <w:rFonts w:ascii="GHEA Grapalat" w:hAnsi="GHEA Grapalat"/>
          <w:sz w:val="24"/>
          <w:szCs w:val="24"/>
        </w:rPr>
        <w:t>По смыслу применения Кодекса должностным лицом налогоплательщика (налогового агента) считается физическое лицо, которое в</w:t>
      </w:r>
      <w:r w:rsidR="009968F5" w:rsidRPr="00CF05E6">
        <w:rPr>
          <w:rFonts w:ascii="Courier New" w:hAnsi="Courier New" w:cs="Courier New"/>
          <w:sz w:val="24"/>
          <w:szCs w:val="24"/>
        </w:rPr>
        <w:t> </w:t>
      </w:r>
      <w:r w:rsidRPr="00CF05E6">
        <w:rPr>
          <w:rFonts w:ascii="GHEA Grapalat" w:hAnsi="GHEA Grapalat"/>
          <w:sz w:val="24"/>
          <w:szCs w:val="24"/>
        </w:rPr>
        <w:t>силу закона или по установленной налоговым органом форме доверенности налогоплательщика (налогового агента) уполномочен представлять налогоплательщика (налогового агента) в налоговом органе, за исключением установленных настоящей статьей случаев.</w:t>
      </w:r>
    </w:p>
    <w:p w:rsidR="00BF1309" w:rsidRPr="00CF05E6" w:rsidRDefault="00BF1309" w:rsidP="0000203C">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009968F5" w:rsidRPr="00CF05E6">
        <w:rPr>
          <w:rFonts w:ascii="GHEA Grapalat" w:hAnsi="GHEA Grapalat"/>
          <w:sz w:val="24"/>
          <w:szCs w:val="24"/>
        </w:rPr>
        <w:tab/>
      </w:r>
      <w:r w:rsidRPr="00CF05E6">
        <w:rPr>
          <w:rFonts w:ascii="GHEA Grapalat" w:hAnsi="GHEA Grapalat"/>
          <w:sz w:val="24"/>
          <w:szCs w:val="24"/>
        </w:rPr>
        <w:t>Во всех отношениях, связанных с инвестиционным фондом (за</w:t>
      </w:r>
      <w:r w:rsidR="009968F5" w:rsidRPr="00CF05E6">
        <w:rPr>
          <w:rFonts w:ascii="Courier New" w:hAnsi="Courier New" w:cs="Courier New"/>
          <w:sz w:val="24"/>
          <w:szCs w:val="24"/>
        </w:rPr>
        <w:t> </w:t>
      </w:r>
      <w:r w:rsidRPr="00CF05E6">
        <w:rPr>
          <w:rFonts w:ascii="GHEA Grapalat" w:hAnsi="GHEA Grapalat"/>
          <w:sz w:val="24"/>
          <w:szCs w:val="24"/>
        </w:rPr>
        <w:t>исключением пенсионного фонда) как налогоплательщиком, вместо него выступает управляющий данного инвестиционного фонда за счет этого инвестиционного фонда.</w:t>
      </w:r>
    </w:p>
    <w:p w:rsidR="00BF1309" w:rsidRPr="000406CB"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9968F5" w:rsidRPr="00CF05E6">
        <w:rPr>
          <w:rFonts w:ascii="GHEA Grapalat" w:hAnsi="GHEA Grapalat"/>
          <w:sz w:val="24"/>
          <w:szCs w:val="24"/>
        </w:rPr>
        <w:tab/>
      </w:r>
      <w:r w:rsidRPr="00CF05E6">
        <w:rPr>
          <w:rFonts w:ascii="GHEA Grapalat" w:hAnsi="GHEA Grapalat"/>
          <w:sz w:val="24"/>
          <w:szCs w:val="24"/>
        </w:rPr>
        <w:t xml:space="preserve">Лица, занимающие установленную </w:t>
      </w:r>
      <w:r w:rsidR="002C7A2B" w:rsidRPr="00CF05E6">
        <w:rPr>
          <w:rFonts w:ascii="GHEA Grapalat" w:hAnsi="GHEA Grapalat"/>
          <w:sz w:val="24"/>
          <w:szCs w:val="24"/>
        </w:rPr>
        <w:t>З</w:t>
      </w:r>
      <w:r w:rsidRPr="00CF05E6">
        <w:rPr>
          <w:rFonts w:ascii="GHEA Grapalat" w:hAnsi="GHEA Grapalat"/>
          <w:sz w:val="24"/>
          <w:szCs w:val="24"/>
        </w:rPr>
        <w:t>аконом Республики Армения "О</w:t>
      </w:r>
      <w:r w:rsidR="002C7A2B" w:rsidRPr="00CF05E6">
        <w:rPr>
          <w:rFonts w:ascii="GHEA Grapalat" w:hAnsi="GHEA Grapalat"/>
          <w:sz w:val="24"/>
          <w:szCs w:val="24"/>
        </w:rPr>
        <w:t>б</w:t>
      </w:r>
      <w:r w:rsidR="009968F5" w:rsidRPr="00CF05E6">
        <w:rPr>
          <w:rFonts w:ascii="Courier New" w:hAnsi="Courier New" w:cs="Courier New"/>
          <w:sz w:val="24"/>
          <w:szCs w:val="24"/>
        </w:rPr>
        <w:t> </w:t>
      </w:r>
      <w:r w:rsidR="002C7A2B" w:rsidRPr="00CF05E6">
        <w:rPr>
          <w:rFonts w:ascii="GHEA Grapalat" w:hAnsi="GHEA Grapalat"/>
          <w:sz w:val="24"/>
          <w:szCs w:val="24"/>
        </w:rPr>
        <w:t>общественной</w:t>
      </w:r>
      <w:r w:rsidR="00257A35" w:rsidRPr="00CF05E6">
        <w:rPr>
          <w:rFonts w:ascii="GHEA Grapalat" w:hAnsi="GHEA Grapalat"/>
          <w:sz w:val="24"/>
          <w:szCs w:val="24"/>
        </w:rPr>
        <w:t xml:space="preserve"> </w:t>
      </w:r>
      <w:r w:rsidRPr="00CF05E6">
        <w:rPr>
          <w:rFonts w:ascii="GHEA Grapalat" w:hAnsi="GHEA Grapalat"/>
          <w:sz w:val="24"/>
          <w:szCs w:val="24"/>
        </w:rPr>
        <w:t>службе" государственную или общинную должность не могут выступать в качестве должностных лиц налогоплательщика.</w:t>
      </w:r>
    </w:p>
    <w:p w:rsidR="0000203C" w:rsidRPr="000406CB" w:rsidRDefault="0000203C"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00203C">
        <w:trPr>
          <w:tblCellSpacing w:w="7" w:type="dxa"/>
        </w:trPr>
        <w:tc>
          <w:tcPr>
            <w:tcW w:w="1694" w:type="dxa"/>
            <w:hideMark/>
          </w:tcPr>
          <w:p w:rsidR="00BF1309" w:rsidRPr="00CF05E6" w:rsidRDefault="00BF1309" w:rsidP="0022062F">
            <w:pPr>
              <w:widowControl w:val="0"/>
              <w:spacing w:after="160" w:line="360" w:lineRule="auto"/>
              <w:ind w:left="142"/>
              <w:jc w:val="center"/>
              <w:rPr>
                <w:rFonts w:ascii="GHEA Grapalat" w:hAnsi="GHEA Grapalat"/>
                <w:b/>
                <w:sz w:val="24"/>
                <w:szCs w:val="24"/>
              </w:rPr>
            </w:pPr>
            <w:r w:rsidRPr="00CF05E6">
              <w:rPr>
                <w:rFonts w:ascii="GHEA Grapalat" w:hAnsi="GHEA Grapalat"/>
                <w:b/>
                <w:sz w:val="24"/>
                <w:szCs w:val="24"/>
              </w:rPr>
              <w:t>Статья 29.</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Налоговый агент</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1.</w:t>
      </w:r>
      <w:r w:rsidR="00071E37" w:rsidRPr="00CF05E6">
        <w:rPr>
          <w:rFonts w:ascii="GHEA Grapalat" w:hAnsi="GHEA Grapalat"/>
          <w:sz w:val="24"/>
          <w:szCs w:val="24"/>
        </w:rPr>
        <w:tab/>
      </w:r>
      <w:r w:rsidRPr="00CF05E6">
        <w:rPr>
          <w:rFonts w:ascii="GHEA Grapalat" w:hAnsi="GHEA Grapalat"/>
          <w:sz w:val="24"/>
          <w:szCs w:val="24"/>
        </w:rPr>
        <w:t xml:space="preserve">Налоговым агентом является </w:t>
      </w:r>
      <w:r w:rsidR="00EE7044" w:rsidRPr="00CF05E6">
        <w:rPr>
          <w:rFonts w:ascii="GHEA Grapalat" w:hAnsi="GHEA Grapalat"/>
          <w:color w:val="000000"/>
          <w:sz w:val="24"/>
          <w:szCs w:val="24"/>
        </w:rPr>
        <w:t>поставленная в налоговом органе на учет в качестве налогоплательщика в установленном главой 58 Кодекса порядке</w:t>
      </w:r>
      <w:r w:rsidR="00EE7044" w:rsidRPr="00CF05E6">
        <w:rPr>
          <w:rFonts w:ascii="GHEA Grapalat" w:hAnsi="GHEA Grapalat"/>
          <w:sz w:val="24"/>
          <w:szCs w:val="24"/>
        </w:rPr>
        <w:t xml:space="preserve"> </w:t>
      </w:r>
      <w:r w:rsidRPr="00CF05E6">
        <w:rPr>
          <w:rFonts w:ascii="GHEA Grapalat" w:hAnsi="GHEA Grapalat"/>
          <w:spacing w:val="-6"/>
          <w:sz w:val="24"/>
          <w:szCs w:val="24"/>
        </w:rPr>
        <w:t>организация, индивидуальный предприниматель или нотариус, выплачивающий (выделяющий или предоставляющий в натуральной форме) доходы налогоплательщикам, на</w:t>
      </w:r>
      <w:r w:rsidR="00071E37" w:rsidRPr="00CF05E6">
        <w:rPr>
          <w:rFonts w:ascii="Courier New" w:hAnsi="Courier New" w:cs="Courier New"/>
          <w:spacing w:val="-6"/>
          <w:sz w:val="24"/>
          <w:szCs w:val="24"/>
        </w:rPr>
        <w:t> </w:t>
      </w:r>
      <w:r w:rsidRPr="00CF05E6">
        <w:rPr>
          <w:rFonts w:ascii="GHEA Grapalat" w:hAnsi="GHEA Grapalat"/>
          <w:spacing w:val="-6"/>
          <w:sz w:val="24"/>
          <w:szCs w:val="24"/>
        </w:rPr>
        <w:t xml:space="preserve">которого при выплате (выделении или предоставлении в натуральной форме) доходов налогоплательщикам, согласно Кодексу, возложено обязательство </w:t>
      </w:r>
      <w:r w:rsidR="002C7A2B" w:rsidRPr="00CF05E6">
        <w:rPr>
          <w:rFonts w:ascii="GHEA Grapalat" w:hAnsi="GHEA Grapalat"/>
          <w:spacing w:val="-6"/>
          <w:sz w:val="24"/>
          <w:szCs w:val="24"/>
        </w:rPr>
        <w:t>по</w:t>
      </w:r>
      <w:r w:rsidR="00071E37" w:rsidRPr="00CF05E6">
        <w:rPr>
          <w:rFonts w:ascii="Courier New" w:hAnsi="Courier New" w:cs="Courier New"/>
          <w:spacing w:val="-6"/>
          <w:sz w:val="24"/>
          <w:szCs w:val="24"/>
        </w:rPr>
        <w:t> </w:t>
      </w:r>
      <w:r w:rsidRPr="00CF05E6">
        <w:rPr>
          <w:rFonts w:ascii="GHEA Grapalat" w:hAnsi="GHEA Grapalat"/>
          <w:spacing w:val="-6"/>
          <w:sz w:val="24"/>
          <w:szCs w:val="24"/>
        </w:rPr>
        <w:t>исчислени</w:t>
      </w:r>
      <w:r w:rsidR="002C7A2B" w:rsidRPr="00CF05E6">
        <w:rPr>
          <w:rFonts w:ascii="GHEA Grapalat" w:hAnsi="GHEA Grapalat"/>
          <w:spacing w:val="-6"/>
          <w:sz w:val="24"/>
          <w:szCs w:val="24"/>
        </w:rPr>
        <w:t>ю</w:t>
      </w:r>
      <w:r w:rsidRPr="00CF05E6">
        <w:rPr>
          <w:rFonts w:ascii="GHEA Grapalat" w:hAnsi="GHEA Grapalat"/>
          <w:spacing w:val="-6"/>
          <w:sz w:val="24"/>
          <w:szCs w:val="24"/>
        </w:rPr>
        <w:t>, удержани</w:t>
      </w:r>
      <w:r w:rsidR="002C7A2B" w:rsidRPr="00CF05E6">
        <w:rPr>
          <w:rFonts w:ascii="GHEA Grapalat" w:hAnsi="GHEA Grapalat"/>
          <w:spacing w:val="-6"/>
          <w:sz w:val="24"/>
          <w:szCs w:val="24"/>
        </w:rPr>
        <w:t>ю</w:t>
      </w:r>
      <w:r w:rsidRPr="00CF05E6">
        <w:rPr>
          <w:rFonts w:ascii="GHEA Grapalat" w:hAnsi="GHEA Grapalat"/>
          <w:spacing w:val="-6"/>
          <w:sz w:val="24"/>
          <w:szCs w:val="24"/>
        </w:rPr>
        <w:t xml:space="preserve"> (</w:t>
      </w:r>
      <w:r w:rsidR="002C7A2B" w:rsidRPr="00CF05E6">
        <w:rPr>
          <w:rFonts w:ascii="GHEA Grapalat" w:hAnsi="GHEA Grapalat"/>
          <w:spacing w:val="-6"/>
          <w:sz w:val="24"/>
          <w:szCs w:val="24"/>
        </w:rPr>
        <w:t>взиманию</w:t>
      </w:r>
      <w:r w:rsidRPr="00CF05E6">
        <w:rPr>
          <w:rFonts w:ascii="GHEA Grapalat" w:hAnsi="GHEA Grapalat"/>
          <w:spacing w:val="-6"/>
          <w:sz w:val="24"/>
          <w:szCs w:val="24"/>
        </w:rPr>
        <w:t xml:space="preserve">) налогов или </w:t>
      </w:r>
      <w:r w:rsidR="00D82129" w:rsidRPr="00CF05E6">
        <w:rPr>
          <w:rFonts w:ascii="GHEA Grapalat" w:hAnsi="GHEA Grapalat"/>
          <w:spacing w:val="-6"/>
          <w:sz w:val="24"/>
          <w:szCs w:val="24"/>
        </w:rPr>
        <w:t>сборов</w:t>
      </w:r>
      <w:r w:rsidRPr="00CF05E6">
        <w:rPr>
          <w:rFonts w:ascii="GHEA Grapalat" w:hAnsi="GHEA Grapalat"/>
          <w:spacing w:val="-6"/>
          <w:sz w:val="24"/>
          <w:szCs w:val="24"/>
        </w:rPr>
        <w:t xml:space="preserve"> из их доходов и уплаты в государственный бюджет Республики Армения. По смыслу применения </w:t>
      </w:r>
      <w:r w:rsidR="00B10A5D" w:rsidRPr="00CF05E6">
        <w:rPr>
          <w:rFonts w:ascii="GHEA Grapalat" w:hAnsi="GHEA Grapalat"/>
          <w:spacing w:val="-6"/>
          <w:sz w:val="24"/>
          <w:szCs w:val="24"/>
        </w:rPr>
        <w:t xml:space="preserve">настоящей </w:t>
      </w:r>
      <w:r w:rsidRPr="00CF05E6">
        <w:rPr>
          <w:rFonts w:ascii="GHEA Grapalat" w:hAnsi="GHEA Grapalat"/>
          <w:spacing w:val="-6"/>
          <w:sz w:val="24"/>
          <w:szCs w:val="24"/>
        </w:rPr>
        <w:t>части выплатой (выделением или предоставлением в натуральной форме) налоговым агентом дохода налогоплательщику считается также:</w:t>
      </w:r>
    </w:p>
    <w:p w:rsidR="00BF1309" w:rsidRPr="00CF05E6" w:rsidRDefault="00FD154A"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pacing w:val="-6"/>
          <w:sz w:val="24"/>
          <w:szCs w:val="24"/>
        </w:rPr>
        <w:t>1)</w:t>
      </w:r>
      <w:r w:rsidR="00071E37" w:rsidRPr="00CF05E6">
        <w:rPr>
          <w:rFonts w:ascii="GHEA Grapalat" w:hAnsi="GHEA Grapalat"/>
          <w:spacing w:val="-6"/>
          <w:sz w:val="24"/>
          <w:szCs w:val="24"/>
        </w:rPr>
        <w:tab/>
      </w:r>
      <w:r w:rsidRPr="00CF05E6">
        <w:rPr>
          <w:rFonts w:ascii="GHEA Grapalat" w:hAnsi="GHEA Grapalat"/>
          <w:spacing w:val="-6"/>
          <w:sz w:val="24"/>
          <w:szCs w:val="24"/>
        </w:rPr>
        <w:t xml:space="preserve">выплата (выделение или предоставление в натуральной форме) налоговым агентом дохода </w:t>
      </w:r>
      <w:r w:rsidR="002C7A2B" w:rsidRPr="00CF05E6">
        <w:rPr>
          <w:rFonts w:ascii="GHEA Grapalat" w:hAnsi="GHEA Grapalat"/>
          <w:spacing w:val="-6"/>
          <w:sz w:val="24"/>
          <w:szCs w:val="24"/>
        </w:rPr>
        <w:t>лицу,</w:t>
      </w:r>
      <w:r w:rsidR="00257A35" w:rsidRPr="00CF05E6">
        <w:rPr>
          <w:rFonts w:ascii="GHEA Grapalat" w:hAnsi="GHEA Grapalat"/>
          <w:spacing w:val="-6"/>
          <w:sz w:val="24"/>
          <w:szCs w:val="24"/>
        </w:rPr>
        <w:t xml:space="preserve"> </w:t>
      </w:r>
      <w:r w:rsidR="00BF1309" w:rsidRPr="00CF05E6">
        <w:rPr>
          <w:rFonts w:ascii="GHEA Grapalat" w:hAnsi="GHEA Grapalat"/>
          <w:spacing w:val="-6"/>
          <w:sz w:val="24"/>
          <w:szCs w:val="24"/>
        </w:rPr>
        <w:t xml:space="preserve">указанному </w:t>
      </w:r>
      <w:r w:rsidR="002C7A2B" w:rsidRPr="00CF05E6">
        <w:rPr>
          <w:rFonts w:ascii="GHEA Grapalat" w:hAnsi="GHEA Grapalat"/>
          <w:spacing w:val="-6"/>
          <w:sz w:val="24"/>
          <w:szCs w:val="24"/>
        </w:rPr>
        <w:t>налогоплательщиком,</w:t>
      </w:r>
      <w:r w:rsidR="00257A35" w:rsidRPr="00CF05E6">
        <w:rPr>
          <w:rFonts w:ascii="GHEA Grapalat" w:hAnsi="GHEA Grapalat"/>
          <w:spacing w:val="-6"/>
          <w:sz w:val="24"/>
          <w:szCs w:val="24"/>
        </w:rPr>
        <w:t xml:space="preserve"> </w:t>
      </w:r>
      <w:r w:rsidR="00BF1309" w:rsidRPr="00CF05E6">
        <w:rPr>
          <w:rFonts w:ascii="GHEA Grapalat" w:hAnsi="GHEA Grapalat"/>
          <w:spacing w:val="-6"/>
          <w:sz w:val="24"/>
          <w:szCs w:val="24"/>
        </w:rPr>
        <w:t>получающим доход</w:t>
      </w:r>
      <w:r w:rsidR="002C7A2B" w:rsidRPr="00CF05E6">
        <w:rPr>
          <w:rFonts w:ascii="GHEA Grapalat" w:hAnsi="GHEA Grapalat"/>
          <w:spacing w:val="-6"/>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071E37" w:rsidRPr="00CF05E6">
        <w:rPr>
          <w:rFonts w:ascii="GHEA Grapalat" w:hAnsi="GHEA Grapalat"/>
          <w:sz w:val="24"/>
          <w:szCs w:val="24"/>
        </w:rPr>
        <w:tab/>
      </w:r>
      <w:r w:rsidRPr="00CF05E6">
        <w:rPr>
          <w:rFonts w:ascii="GHEA Grapalat" w:hAnsi="GHEA Grapalat"/>
          <w:sz w:val="24"/>
          <w:szCs w:val="24"/>
        </w:rPr>
        <w:t>выплата (выделени</w:t>
      </w:r>
      <w:r w:rsidR="002C7A2B" w:rsidRPr="00CF05E6">
        <w:rPr>
          <w:rFonts w:ascii="GHEA Grapalat" w:hAnsi="GHEA Grapalat"/>
          <w:sz w:val="24"/>
          <w:szCs w:val="24"/>
        </w:rPr>
        <w:t>е</w:t>
      </w:r>
      <w:r w:rsidRPr="00CF05E6">
        <w:rPr>
          <w:rFonts w:ascii="GHEA Grapalat" w:hAnsi="GHEA Grapalat"/>
          <w:sz w:val="24"/>
          <w:szCs w:val="24"/>
        </w:rPr>
        <w:t xml:space="preserve"> или предоставлени</w:t>
      </w:r>
      <w:r w:rsidR="002C7A2B" w:rsidRPr="00CF05E6">
        <w:rPr>
          <w:rFonts w:ascii="GHEA Grapalat" w:hAnsi="GHEA Grapalat"/>
          <w:sz w:val="24"/>
          <w:szCs w:val="24"/>
        </w:rPr>
        <w:t>е</w:t>
      </w:r>
      <w:r w:rsidRPr="00CF05E6">
        <w:rPr>
          <w:rFonts w:ascii="GHEA Grapalat" w:hAnsi="GHEA Grapalat"/>
          <w:sz w:val="24"/>
          <w:szCs w:val="24"/>
        </w:rPr>
        <w:t xml:space="preserve"> в натуральной форме) дохода </w:t>
      </w:r>
      <w:r w:rsidR="002C7A2B" w:rsidRPr="00CF05E6">
        <w:rPr>
          <w:rFonts w:ascii="GHEA Grapalat" w:hAnsi="GHEA Grapalat"/>
          <w:sz w:val="24"/>
          <w:szCs w:val="24"/>
        </w:rPr>
        <w:t>лицом,</w:t>
      </w:r>
      <w:r w:rsidR="00257A35" w:rsidRPr="00CF05E6">
        <w:rPr>
          <w:rFonts w:ascii="GHEA Grapalat" w:hAnsi="GHEA Grapalat"/>
          <w:sz w:val="24"/>
          <w:szCs w:val="24"/>
        </w:rPr>
        <w:t xml:space="preserve"> </w:t>
      </w:r>
      <w:r w:rsidRPr="00CF05E6">
        <w:rPr>
          <w:rFonts w:ascii="GHEA Grapalat" w:hAnsi="GHEA Grapalat"/>
          <w:sz w:val="24"/>
          <w:szCs w:val="24"/>
        </w:rPr>
        <w:t>указанным налоговым агентом</w:t>
      </w:r>
      <w:r w:rsidR="00257A35" w:rsidRPr="00CF05E6">
        <w:rPr>
          <w:rFonts w:ascii="GHEA Grapalat" w:hAnsi="GHEA Grapalat"/>
          <w:sz w:val="24"/>
          <w:szCs w:val="24"/>
        </w:rPr>
        <w:t xml:space="preserve">, </w:t>
      </w:r>
      <w:r w:rsidR="002C7A2B" w:rsidRPr="00CF05E6">
        <w:rPr>
          <w:rFonts w:ascii="GHEA Grapalat" w:hAnsi="GHEA Grapalat"/>
          <w:sz w:val="24"/>
          <w:szCs w:val="24"/>
        </w:rPr>
        <w:t>налогоплательщику,</w:t>
      </w:r>
      <w:r w:rsidRPr="00CF05E6">
        <w:rPr>
          <w:rFonts w:ascii="GHEA Grapalat" w:hAnsi="GHEA Grapalat"/>
          <w:sz w:val="24"/>
          <w:szCs w:val="24"/>
        </w:rPr>
        <w:t xml:space="preserve"> получающему доход.</w:t>
      </w: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071E37" w:rsidRPr="00CF05E6">
        <w:rPr>
          <w:rFonts w:ascii="GHEA Grapalat" w:hAnsi="GHEA Grapalat"/>
          <w:sz w:val="24"/>
          <w:szCs w:val="24"/>
        </w:rPr>
        <w:tab/>
      </w:r>
      <w:r w:rsidRPr="00CF05E6">
        <w:rPr>
          <w:rFonts w:ascii="GHEA Grapalat" w:hAnsi="GHEA Grapalat"/>
          <w:sz w:val="24"/>
          <w:szCs w:val="24"/>
        </w:rPr>
        <w:t>Если</w:t>
      </w:r>
      <w:r w:rsidR="002C7A2B" w:rsidRPr="00CF05E6">
        <w:rPr>
          <w:rFonts w:ascii="GHEA Grapalat" w:hAnsi="GHEA Grapalat"/>
          <w:sz w:val="24"/>
          <w:szCs w:val="24"/>
        </w:rPr>
        <w:t>,</w:t>
      </w:r>
      <w:r w:rsidRPr="00CF05E6">
        <w:rPr>
          <w:rFonts w:ascii="GHEA Grapalat" w:hAnsi="GHEA Grapalat"/>
          <w:sz w:val="24"/>
          <w:szCs w:val="24"/>
        </w:rPr>
        <w:t xml:space="preserve"> согласно ратифицированному международному договору Республики Армения</w:t>
      </w:r>
      <w:r w:rsidR="002C7A2B" w:rsidRPr="00CF05E6">
        <w:rPr>
          <w:rFonts w:ascii="GHEA Grapalat" w:hAnsi="GHEA Grapalat"/>
          <w:sz w:val="24"/>
          <w:szCs w:val="24"/>
        </w:rPr>
        <w:t>,</w:t>
      </w:r>
      <w:r w:rsidRPr="00CF05E6">
        <w:rPr>
          <w:rFonts w:ascii="GHEA Grapalat" w:hAnsi="GHEA Grapalat"/>
          <w:sz w:val="24"/>
          <w:szCs w:val="24"/>
        </w:rPr>
        <w:t xml:space="preserve"> организация при выплате (выделении или предоставлении в</w:t>
      </w:r>
      <w:r w:rsidR="00071E37" w:rsidRPr="00CF05E6">
        <w:rPr>
          <w:rFonts w:ascii="Courier New" w:hAnsi="Courier New" w:cs="Courier New"/>
          <w:sz w:val="24"/>
          <w:szCs w:val="24"/>
        </w:rPr>
        <w:t> </w:t>
      </w:r>
      <w:r w:rsidRPr="00CF05E6">
        <w:rPr>
          <w:rFonts w:ascii="GHEA Grapalat" w:hAnsi="GHEA Grapalat"/>
          <w:sz w:val="24"/>
          <w:szCs w:val="24"/>
        </w:rPr>
        <w:t>натуральной форме) доходов налогоплательщикам освобождается от</w:t>
      </w:r>
      <w:r w:rsidR="00071E37" w:rsidRPr="00CF05E6">
        <w:rPr>
          <w:rFonts w:ascii="Courier New" w:hAnsi="Courier New" w:cs="Courier New"/>
          <w:sz w:val="24"/>
          <w:szCs w:val="24"/>
        </w:rPr>
        <w:t> </w:t>
      </w:r>
      <w:r w:rsidRPr="00CF05E6">
        <w:rPr>
          <w:rFonts w:ascii="GHEA Grapalat" w:hAnsi="GHEA Grapalat"/>
          <w:sz w:val="24"/>
          <w:szCs w:val="24"/>
        </w:rPr>
        <w:t xml:space="preserve">обязательства </w:t>
      </w:r>
      <w:r w:rsidR="002C7A2B" w:rsidRPr="00CF05E6">
        <w:rPr>
          <w:rFonts w:ascii="GHEA Grapalat" w:hAnsi="GHEA Grapalat"/>
          <w:sz w:val="24"/>
          <w:szCs w:val="24"/>
        </w:rPr>
        <w:t>по</w:t>
      </w:r>
      <w:r w:rsidR="00257A35" w:rsidRPr="00CF05E6">
        <w:rPr>
          <w:rFonts w:ascii="GHEA Grapalat" w:hAnsi="GHEA Grapalat"/>
          <w:sz w:val="24"/>
          <w:szCs w:val="24"/>
        </w:rPr>
        <w:t xml:space="preserve"> </w:t>
      </w:r>
      <w:r w:rsidRPr="00CF05E6">
        <w:rPr>
          <w:rFonts w:ascii="GHEA Grapalat" w:hAnsi="GHEA Grapalat"/>
          <w:sz w:val="24"/>
          <w:szCs w:val="24"/>
        </w:rPr>
        <w:t>исчислени</w:t>
      </w:r>
      <w:r w:rsidR="002C7A2B" w:rsidRPr="00CF05E6">
        <w:rPr>
          <w:rFonts w:ascii="GHEA Grapalat" w:hAnsi="GHEA Grapalat"/>
          <w:sz w:val="24"/>
          <w:szCs w:val="24"/>
        </w:rPr>
        <w:t>ю</w:t>
      </w:r>
      <w:r w:rsidRPr="00CF05E6">
        <w:rPr>
          <w:rFonts w:ascii="GHEA Grapalat" w:hAnsi="GHEA Grapalat"/>
          <w:sz w:val="24"/>
          <w:szCs w:val="24"/>
        </w:rPr>
        <w:t>, удержани</w:t>
      </w:r>
      <w:r w:rsidR="002C7A2B" w:rsidRPr="00CF05E6">
        <w:rPr>
          <w:rFonts w:ascii="GHEA Grapalat" w:hAnsi="GHEA Grapalat"/>
          <w:sz w:val="24"/>
          <w:szCs w:val="24"/>
        </w:rPr>
        <w:t>ю</w:t>
      </w:r>
      <w:r w:rsidRPr="00CF05E6">
        <w:rPr>
          <w:rFonts w:ascii="GHEA Grapalat" w:hAnsi="GHEA Grapalat"/>
          <w:sz w:val="24"/>
          <w:szCs w:val="24"/>
        </w:rPr>
        <w:t xml:space="preserve"> (</w:t>
      </w:r>
      <w:r w:rsidR="002C7A2B" w:rsidRPr="00CF05E6">
        <w:rPr>
          <w:rFonts w:ascii="GHEA Grapalat" w:hAnsi="GHEA Grapalat"/>
          <w:sz w:val="24"/>
          <w:szCs w:val="24"/>
        </w:rPr>
        <w:t>взиманию</w:t>
      </w:r>
      <w:r w:rsidRPr="00CF05E6">
        <w:rPr>
          <w:rFonts w:ascii="GHEA Grapalat" w:hAnsi="GHEA Grapalat"/>
          <w:sz w:val="24"/>
          <w:szCs w:val="24"/>
        </w:rPr>
        <w:t>) налогов из их доходов и уплаты в государственный бюджет Республики Армения, то эта организация может представить в налоговый орган по установленной налоговым органом форме объявление и на добровольной основе выступить в качестве налогового агента. В этом случае налоговый агент в первый раз осуществляет исчисление, удержание (взимание) налога и уплату в государственный бюджет Республики</w:t>
      </w:r>
      <w:r w:rsidR="00071E37" w:rsidRPr="00CF05E6">
        <w:rPr>
          <w:rFonts w:ascii="Courier New" w:hAnsi="Courier New" w:cs="Courier New"/>
          <w:sz w:val="24"/>
          <w:szCs w:val="24"/>
        </w:rPr>
        <w:t> </w:t>
      </w:r>
      <w:r w:rsidRPr="00CF05E6">
        <w:rPr>
          <w:rFonts w:ascii="GHEA Grapalat" w:hAnsi="GHEA Grapalat"/>
          <w:sz w:val="24"/>
          <w:szCs w:val="24"/>
        </w:rPr>
        <w:t xml:space="preserve">Армения </w:t>
      </w:r>
      <w:r w:rsidR="002C7A2B" w:rsidRPr="00CF05E6">
        <w:rPr>
          <w:rFonts w:ascii="GHEA Grapalat" w:hAnsi="GHEA Grapalat"/>
          <w:sz w:val="24"/>
          <w:szCs w:val="24"/>
        </w:rPr>
        <w:t>за</w:t>
      </w:r>
      <w:r w:rsidR="00257A35" w:rsidRPr="00CF05E6">
        <w:rPr>
          <w:rFonts w:ascii="GHEA Grapalat" w:hAnsi="GHEA Grapalat"/>
          <w:sz w:val="24"/>
          <w:szCs w:val="24"/>
        </w:rPr>
        <w:t xml:space="preserve"> </w:t>
      </w:r>
      <w:r w:rsidRPr="00CF05E6">
        <w:rPr>
          <w:rFonts w:ascii="GHEA Grapalat" w:hAnsi="GHEA Grapalat"/>
          <w:sz w:val="24"/>
          <w:szCs w:val="24"/>
        </w:rPr>
        <w:t xml:space="preserve">соответствующий отчетный период, включающий </w:t>
      </w:r>
      <w:r w:rsidR="009053C0">
        <w:rPr>
          <w:rFonts w:ascii="GHEA Grapalat" w:hAnsi="GHEA Grapalat"/>
          <w:sz w:val="24"/>
          <w:szCs w:val="24"/>
        </w:rPr>
        <w:t xml:space="preserve">в себя </w:t>
      </w:r>
      <w:r w:rsidRPr="00CF05E6">
        <w:rPr>
          <w:rFonts w:ascii="GHEA Grapalat" w:hAnsi="GHEA Grapalat"/>
          <w:sz w:val="24"/>
          <w:szCs w:val="24"/>
        </w:rPr>
        <w:t>день представления объявления.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071E37" w:rsidRPr="00CF05E6">
        <w:rPr>
          <w:rFonts w:ascii="GHEA Grapalat" w:hAnsi="GHEA Grapalat"/>
          <w:sz w:val="24"/>
          <w:szCs w:val="24"/>
        </w:rPr>
        <w:tab/>
      </w:r>
      <w:r w:rsidRPr="00CF05E6">
        <w:rPr>
          <w:rFonts w:ascii="GHEA Grapalat" w:hAnsi="GHEA Grapalat"/>
          <w:sz w:val="24"/>
          <w:szCs w:val="24"/>
        </w:rPr>
        <w:t>За не</w:t>
      </w:r>
      <w:r w:rsidR="002C7A2B" w:rsidRPr="00CF05E6">
        <w:rPr>
          <w:rFonts w:ascii="GHEA Grapalat" w:hAnsi="GHEA Grapalat"/>
          <w:sz w:val="24"/>
          <w:szCs w:val="24"/>
        </w:rPr>
        <w:t>ис</w:t>
      </w:r>
      <w:r w:rsidRPr="00CF05E6">
        <w:rPr>
          <w:rFonts w:ascii="GHEA Grapalat" w:hAnsi="GHEA Grapalat"/>
          <w:sz w:val="24"/>
          <w:szCs w:val="24"/>
        </w:rPr>
        <w:t xml:space="preserve">полнение или ненадлежащее </w:t>
      </w:r>
      <w:r w:rsidR="002C7A2B" w:rsidRPr="00CF05E6">
        <w:rPr>
          <w:rFonts w:ascii="GHEA Grapalat" w:hAnsi="GHEA Grapalat"/>
          <w:sz w:val="24"/>
          <w:szCs w:val="24"/>
        </w:rPr>
        <w:t>ис</w:t>
      </w:r>
      <w:r w:rsidRPr="00CF05E6">
        <w:rPr>
          <w:rFonts w:ascii="GHEA Grapalat" w:hAnsi="GHEA Grapalat"/>
          <w:sz w:val="24"/>
          <w:szCs w:val="24"/>
        </w:rPr>
        <w:t>полнение своих обязанностей налоговые агенты несут ответственность в установленном Кодексом</w:t>
      </w:r>
      <w:r w:rsidR="00257A35" w:rsidRPr="00CF05E6">
        <w:rPr>
          <w:rFonts w:ascii="GHEA Grapalat" w:hAnsi="GHEA Grapalat"/>
          <w:sz w:val="24"/>
          <w:szCs w:val="24"/>
        </w:rPr>
        <w:t xml:space="preserve"> </w:t>
      </w:r>
      <w:r w:rsidR="002C7A2B" w:rsidRPr="00CF05E6">
        <w:rPr>
          <w:rFonts w:ascii="GHEA Grapalat" w:hAnsi="GHEA Grapalat"/>
          <w:sz w:val="24"/>
          <w:szCs w:val="24"/>
        </w:rPr>
        <w:t>порядке</w:t>
      </w:r>
      <w:r w:rsidRPr="00CF05E6">
        <w:rPr>
          <w:rFonts w:ascii="GHEA Grapalat" w:hAnsi="GHEA Grapalat"/>
          <w:sz w:val="24"/>
          <w:szCs w:val="24"/>
        </w:rPr>
        <w:t>.</w:t>
      </w:r>
    </w:p>
    <w:p w:rsidR="00071E37" w:rsidRPr="00CF05E6" w:rsidRDefault="00EE7044"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29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w:t>
      </w:r>
      <w:r w:rsidR="00B23D7D" w:rsidRPr="00CF05E6">
        <w:rPr>
          <w:rFonts w:ascii="Courier New" w:hAnsi="Courier New" w:cs="Courier New"/>
          <w:b/>
          <w:i/>
          <w:sz w:val="24"/>
          <w:szCs w:val="24"/>
        </w:rPr>
        <w:t> </w:t>
      </w:r>
      <w:r w:rsidRPr="00CF05E6">
        <w:rPr>
          <w:rFonts w:ascii="GHEA Grapalat" w:hAnsi="GHEA Grapalat"/>
          <w:b/>
          <w:i/>
          <w:sz w:val="24"/>
          <w:szCs w:val="24"/>
        </w:rPr>
        <w:t>года)</w:t>
      </w:r>
    </w:p>
    <w:p w:rsidR="00EE7044" w:rsidRPr="00CF05E6" w:rsidRDefault="00EE7044"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00203C">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30.</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Взаимосвязанные организации и (или) физические лица</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071E37" w:rsidRPr="00CF05E6">
        <w:rPr>
          <w:rFonts w:ascii="GHEA Grapalat" w:hAnsi="GHEA Grapalat"/>
          <w:sz w:val="24"/>
          <w:szCs w:val="24"/>
        </w:rPr>
        <w:tab/>
      </w:r>
      <w:r w:rsidRPr="00CF05E6">
        <w:rPr>
          <w:rFonts w:ascii="GHEA Grapalat" w:hAnsi="GHEA Grapalat"/>
          <w:sz w:val="24"/>
          <w:szCs w:val="24"/>
        </w:rPr>
        <w:t>По смыслу применения Кодекса</w:t>
      </w:r>
      <w:r w:rsidR="009F7A45" w:rsidRPr="00CF05E6">
        <w:rPr>
          <w:rFonts w:ascii="GHEA Grapalat" w:hAnsi="GHEA Grapalat"/>
          <w:sz w:val="24"/>
          <w:szCs w:val="24"/>
        </w:rPr>
        <w:t xml:space="preserve"> </w:t>
      </w:r>
      <w:r w:rsidRPr="00CF05E6">
        <w:rPr>
          <w:rFonts w:ascii="GHEA Grapalat" w:hAnsi="GHEA Grapalat"/>
          <w:sz w:val="24"/>
          <w:szCs w:val="24"/>
        </w:rPr>
        <w:t>организации и (или) физические лица считаются взаимосвязанными, если:</w:t>
      </w:r>
    </w:p>
    <w:p w:rsidR="00BF1309" w:rsidRPr="00CF05E6" w:rsidRDefault="00BF130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1</w:t>
      </w:r>
      <w:r w:rsidRPr="00CF05E6">
        <w:rPr>
          <w:rFonts w:ascii="GHEA Grapalat" w:hAnsi="GHEA Grapalat"/>
          <w:spacing w:val="-6"/>
          <w:sz w:val="24"/>
          <w:szCs w:val="24"/>
        </w:rPr>
        <w:t>)</w:t>
      </w:r>
      <w:r w:rsidR="00071E37" w:rsidRPr="00CF05E6">
        <w:rPr>
          <w:rFonts w:ascii="GHEA Grapalat" w:hAnsi="GHEA Grapalat"/>
          <w:spacing w:val="-6"/>
          <w:sz w:val="24"/>
          <w:szCs w:val="24"/>
        </w:rPr>
        <w:tab/>
      </w:r>
      <w:r w:rsidRPr="00CF05E6">
        <w:rPr>
          <w:rFonts w:ascii="GHEA Grapalat" w:hAnsi="GHEA Grapalat"/>
          <w:spacing w:val="-6"/>
          <w:sz w:val="24"/>
          <w:szCs w:val="24"/>
        </w:rPr>
        <w:t>20 и более процентов паевой доли (акции, доли) уставного (складочного) капитала коммерческой организации-резидент</w:t>
      </w:r>
      <w:r w:rsidR="00071E37" w:rsidRPr="00CF05E6">
        <w:rPr>
          <w:rFonts w:ascii="GHEA Grapalat" w:hAnsi="GHEA Grapalat"/>
          <w:spacing w:val="-6"/>
          <w:sz w:val="24"/>
          <w:szCs w:val="24"/>
        </w:rPr>
        <w:t>а принадлежит иной коммерческой</w:t>
      </w:r>
      <w:r w:rsidRPr="00CF05E6">
        <w:rPr>
          <w:rFonts w:ascii="GHEA Grapalat" w:hAnsi="GHEA Grapalat"/>
          <w:spacing w:val="-6"/>
          <w:sz w:val="24"/>
          <w:szCs w:val="24"/>
        </w:rPr>
        <w:t xml:space="preserve"> организации-резиденту, индивидуальному предпринимателю или нотариусу;</w:t>
      </w:r>
    </w:p>
    <w:p w:rsidR="00BF1309" w:rsidRPr="00CF05E6" w:rsidRDefault="00BF130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2)</w:t>
      </w:r>
      <w:r w:rsidR="00071E37" w:rsidRPr="00CF05E6">
        <w:rPr>
          <w:rFonts w:ascii="GHEA Grapalat" w:hAnsi="GHEA Grapalat"/>
          <w:sz w:val="24"/>
          <w:szCs w:val="24"/>
        </w:rPr>
        <w:tab/>
      </w:r>
      <w:r w:rsidRPr="00CF05E6">
        <w:rPr>
          <w:rFonts w:ascii="GHEA Grapalat" w:hAnsi="GHEA Grapalat"/>
          <w:sz w:val="24"/>
          <w:szCs w:val="24"/>
        </w:rPr>
        <w:t>20 и более процентов паевой доли (акции, доли) уставного (складочного) капитала коммерческой организации-резидента принадлежит не</w:t>
      </w:r>
      <w:r w:rsidR="00071E37" w:rsidRPr="00CF05E6">
        <w:rPr>
          <w:rFonts w:ascii="Courier New" w:hAnsi="Courier New" w:cs="Courier New"/>
          <w:sz w:val="24"/>
          <w:szCs w:val="24"/>
        </w:rPr>
        <w:t> </w:t>
      </w:r>
      <w:r w:rsidRPr="00CF05E6">
        <w:rPr>
          <w:rFonts w:ascii="GHEA Grapalat" w:hAnsi="GHEA Grapalat"/>
          <w:sz w:val="24"/>
          <w:szCs w:val="24"/>
        </w:rPr>
        <w:t xml:space="preserve">являющемуся индивидуальным предпринимателем физическому лицу, </w:t>
      </w:r>
      <w:r w:rsidRPr="00CF05E6">
        <w:rPr>
          <w:rFonts w:ascii="GHEA Grapalat" w:hAnsi="GHEA Grapalat"/>
          <w:spacing w:val="6"/>
          <w:sz w:val="24"/>
          <w:szCs w:val="24"/>
        </w:rPr>
        <w:t>которому одновременно принадлежит 20 и более процентов паевой доли (акции,</w:t>
      </w:r>
      <w:r w:rsidR="00071E37" w:rsidRPr="00CF05E6">
        <w:rPr>
          <w:rFonts w:ascii="Courier New" w:hAnsi="Courier New" w:cs="Courier New"/>
          <w:spacing w:val="6"/>
          <w:sz w:val="24"/>
          <w:szCs w:val="24"/>
        </w:rPr>
        <w:t> </w:t>
      </w:r>
      <w:r w:rsidRPr="00CF05E6">
        <w:rPr>
          <w:rFonts w:ascii="GHEA Grapalat" w:hAnsi="GHEA Grapalat"/>
          <w:spacing w:val="6"/>
          <w:sz w:val="24"/>
          <w:szCs w:val="24"/>
        </w:rPr>
        <w:t>доли) уставного (складочного) капитала иной коммерческой организации-резидента.</w:t>
      </w:r>
    </w:p>
    <w:p w:rsidR="00BF1309" w:rsidRPr="00CF05E6" w:rsidRDefault="00BF1309" w:rsidP="0000203C">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071E37" w:rsidRPr="00CF05E6">
        <w:rPr>
          <w:rFonts w:ascii="GHEA Grapalat" w:hAnsi="GHEA Grapalat"/>
          <w:sz w:val="24"/>
          <w:szCs w:val="24"/>
        </w:rPr>
        <w:tab/>
      </w:r>
      <w:r w:rsidRPr="00CF05E6">
        <w:rPr>
          <w:rFonts w:ascii="GHEA Grapalat" w:hAnsi="GHEA Grapalat"/>
          <w:sz w:val="24"/>
          <w:szCs w:val="24"/>
        </w:rPr>
        <w:t>Независимо от указанных в части 1 настоящей статьи условий, организации и (или) физические лица считаются взаимосвязанными, если на</w:t>
      </w:r>
      <w:r w:rsidR="00071E37" w:rsidRPr="00CF05E6">
        <w:rPr>
          <w:rFonts w:ascii="Courier New" w:hAnsi="Courier New" w:cs="Courier New"/>
          <w:sz w:val="24"/>
          <w:szCs w:val="24"/>
        </w:rPr>
        <w:t> </w:t>
      </w:r>
      <w:r w:rsidRPr="00CF05E6">
        <w:rPr>
          <w:rFonts w:ascii="GHEA Grapalat" w:hAnsi="GHEA Grapalat"/>
          <w:sz w:val="24"/>
          <w:szCs w:val="24"/>
        </w:rPr>
        <w:t>основании полученных от установленного главой 70 Кодекса третьего лица (в</w:t>
      </w:r>
      <w:r w:rsidR="00071E37" w:rsidRPr="00CF05E6">
        <w:rPr>
          <w:rFonts w:ascii="Courier New" w:hAnsi="Courier New" w:cs="Courier New"/>
          <w:sz w:val="24"/>
          <w:szCs w:val="24"/>
        </w:rPr>
        <w:t> </w:t>
      </w:r>
      <w:r w:rsidRPr="00CF05E6">
        <w:rPr>
          <w:rFonts w:ascii="GHEA Grapalat" w:hAnsi="GHEA Grapalat"/>
          <w:sz w:val="24"/>
          <w:szCs w:val="24"/>
        </w:rPr>
        <w:t xml:space="preserve">том числе от государственного органа) либо приобретенных в результате оперативно-розыскных действий сведений, на </w:t>
      </w:r>
      <w:r w:rsidR="00034162" w:rsidRPr="00CF05E6">
        <w:rPr>
          <w:rFonts w:ascii="GHEA Grapalat" w:hAnsi="GHEA Grapalat"/>
          <w:sz w:val="24"/>
          <w:szCs w:val="24"/>
        </w:rPr>
        <w:t xml:space="preserve">основании </w:t>
      </w:r>
      <w:r w:rsidRPr="00CF05E6">
        <w:rPr>
          <w:rFonts w:ascii="GHEA Grapalat" w:hAnsi="GHEA Grapalat"/>
          <w:sz w:val="24"/>
          <w:szCs w:val="24"/>
        </w:rPr>
        <w:t xml:space="preserve">исходящего из общих экономических интересов согласованного действия, в установленном налоговым органом порядке, решением руководителя налогового органа организации и (или) физические лица признаются взаимосвязанными. По смыслу применения </w:t>
      </w:r>
      <w:r w:rsidR="00B10A5D" w:rsidRPr="00CF05E6">
        <w:rPr>
          <w:rFonts w:ascii="GHEA Grapalat" w:hAnsi="GHEA Grapalat"/>
          <w:sz w:val="24"/>
          <w:szCs w:val="24"/>
        </w:rPr>
        <w:t xml:space="preserve">настоящей </w:t>
      </w:r>
      <w:r w:rsidRPr="00CF05E6">
        <w:rPr>
          <w:rFonts w:ascii="GHEA Grapalat" w:hAnsi="GHEA Grapalat"/>
          <w:sz w:val="24"/>
          <w:szCs w:val="24"/>
        </w:rPr>
        <w:t>части при признании налогоплательщиков взаимосвязанными учитываются, в</w:t>
      </w:r>
      <w:r w:rsidR="00071E37" w:rsidRPr="00CF05E6">
        <w:rPr>
          <w:rFonts w:ascii="Courier New" w:hAnsi="Courier New" w:cs="Courier New"/>
          <w:sz w:val="24"/>
          <w:szCs w:val="24"/>
        </w:rPr>
        <w:t> </w:t>
      </w:r>
      <w:r w:rsidRPr="00CF05E6">
        <w:rPr>
          <w:rFonts w:ascii="GHEA Grapalat" w:hAnsi="GHEA Grapalat"/>
          <w:sz w:val="24"/>
          <w:szCs w:val="24"/>
        </w:rPr>
        <w:t>частности, следующие обстоятельства:</w:t>
      </w:r>
    </w:p>
    <w:p w:rsidR="00BF1309" w:rsidRPr="00CF05E6" w:rsidRDefault="00BF1309" w:rsidP="0000203C">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071E37" w:rsidRPr="00CF05E6">
        <w:rPr>
          <w:rFonts w:ascii="GHEA Grapalat" w:hAnsi="GHEA Grapalat"/>
          <w:sz w:val="24"/>
          <w:szCs w:val="24"/>
        </w:rPr>
        <w:tab/>
      </w:r>
      <w:r w:rsidRPr="00CF05E6">
        <w:rPr>
          <w:rFonts w:ascii="GHEA Grapalat" w:hAnsi="GHEA Grapalat"/>
          <w:sz w:val="24"/>
          <w:szCs w:val="24"/>
        </w:rPr>
        <w:t>объем, периодичность совершаемых между собой сделок;</w:t>
      </w:r>
    </w:p>
    <w:p w:rsidR="00BF1309" w:rsidRPr="00CF05E6" w:rsidRDefault="00BF1309" w:rsidP="0000203C">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071E37" w:rsidRPr="00CF05E6">
        <w:rPr>
          <w:rFonts w:ascii="GHEA Grapalat" w:hAnsi="GHEA Grapalat"/>
          <w:sz w:val="24"/>
          <w:szCs w:val="24"/>
        </w:rPr>
        <w:tab/>
      </w:r>
      <w:r w:rsidRPr="00CF05E6">
        <w:rPr>
          <w:rFonts w:ascii="GHEA Grapalat" w:hAnsi="GHEA Grapalat"/>
          <w:sz w:val="24"/>
          <w:szCs w:val="24"/>
        </w:rPr>
        <w:t>цены и торговые надбавки последующих продаж приобретаемых друг</w:t>
      </w:r>
      <w:r w:rsidR="00071E37" w:rsidRPr="00CF05E6">
        <w:rPr>
          <w:rFonts w:ascii="Courier New" w:hAnsi="Courier New" w:cs="Courier New"/>
          <w:sz w:val="24"/>
          <w:szCs w:val="24"/>
        </w:rPr>
        <w:t> </w:t>
      </w:r>
      <w:r w:rsidRPr="00CF05E6">
        <w:rPr>
          <w:rFonts w:ascii="GHEA Grapalat" w:hAnsi="GHEA Grapalat"/>
          <w:sz w:val="24"/>
          <w:szCs w:val="24"/>
        </w:rPr>
        <w:t>у</w:t>
      </w:r>
      <w:r w:rsidR="00071E37" w:rsidRPr="00CF05E6">
        <w:rPr>
          <w:rFonts w:ascii="Courier New" w:hAnsi="Courier New" w:cs="Courier New"/>
          <w:sz w:val="24"/>
          <w:szCs w:val="24"/>
        </w:rPr>
        <w:t> </w:t>
      </w:r>
      <w:r w:rsidRPr="00CF05E6">
        <w:rPr>
          <w:rFonts w:ascii="GHEA Grapalat" w:hAnsi="GHEA Grapalat"/>
          <w:sz w:val="24"/>
          <w:szCs w:val="24"/>
        </w:rPr>
        <w:t>друга товаров;</w:t>
      </w:r>
    </w:p>
    <w:p w:rsidR="00BF1309" w:rsidRPr="00CF05E6" w:rsidRDefault="00BF1309" w:rsidP="0000203C">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00071E37" w:rsidRPr="00CF05E6">
        <w:rPr>
          <w:rFonts w:ascii="GHEA Grapalat" w:hAnsi="GHEA Grapalat"/>
          <w:sz w:val="24"/>
          <w:szCs w:val="24"/>
        </w:rPr>
        <w:tab/>
      </w:r>
      <w:r w:rsidRPr="00CF05E6">
        <w:rPr>
          <w:rFonts w:ascii="GHEA Grapalat" w:hAnsi="GHEA Grapalat"/>
          <w:sz w:val="24"/>
          <w:szCs w:val="24"/>
        </w:rPr>
        <w:t xml:space="preserve">величина </w:t>
      </w:r>
      <w:r w:rsidR="002C7A2B" w:rsidRPr="00CF05E6">
        <w:rPr>
          <w:rFonts w:ascii="GHEA Grapalat" w:hAnsi="GHEA Grapalat"/>
          <w:sz w:val="24"/>
          <w:szCs w:val="24"/>
        </w:rPr>
        <w:t>доли</w:t>
      </w:r>
      <w:r w:rsidR="00257A35" w:rsidRPr="00CF05E6">
        <w:rPr>
          <w:rFonts w:ascii="GHEA Grapalat" w:hAnsi="GHEA Grapalat"/>
          <w:sz w:val="24"/>
          <w:szCs w:val="24"/>
        </w:rPr>
        <w:t xml:space="preserve">, </w:t>
      </w:r>
      <w:r w:rsidRPr="00CF05E6">
        <w:rPr>
          <w:rFonts w:ascii="GHEA Grapalat" w:hAnsi="GHEA Grapalat"/>
          <w:sz w:val="24"/>
          <w:szCs w:val="24"/>
        </w:rPr>
        <w:t>имеющейся в каком-либо товарном рынке.</w:t>
      </w:r>
    </w:p>
    <w:p w:rsidR="00BF1309" w:rsidRPr="00CF05E6" w:rsidRDefault="00BF1309" w:rsidP="0000203C">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00071E37" w:rsidRPr="00CF05E6">
        <w:rPr>
          <w:rFonts w:ascii="GHEA Grapalat" w:hAnsi="GHEA Grapalat"/>
          <w:sz w:val="24"/>
          <w:szCs w:val="24"/>
        </w:rPr>
        <w:tab/>
      </w:r>
      <w:r w:rsidRPr="00CF05E6">
        <w:rPr>
          <w:rFonts w:ascii="GHEA Grapalat" w:hAnsi="GHEA Grapalat"/>
          <w:sz w:val="24"/>
          <w:szCs w:val="24"/>
        </w:rPr>
        <w:t>По смыслу применения установленных главой 73 Кодекса правил трансфертного ценообразования дополнительные регулирования для признания организаций и физических лиц взаимосвязанным</w:t>
      </w:r>
      <w:r w:rsidR="00F8757D">
        <w:rPr>
          <w:rFonts w:ascii="GHEA Grapalat" w:hAnsi="GHEA Grapalat"/>
          <w:sz w:val="24"/>
          <w:szCs w:val="24"/>
        </w:rPr>
        <w:t>и</w:t>
      </w:r>
      <w:r w:rsidRPr="00CF05E6">
        <w:rPr>
          <w:rFonts w:ascii="GHEA Grapalat" w:hAnsi="GHEA Grapalat"/>
          <w:sz w:val="24"/>
          <w:szCs w:val="24"/>
        </w:rPr>
        <w:t xml:space="preserve"> устанавливаются этой главой.</w:t>
      </w:r>
    </w:p>
    <w:p w:rsidR="004A758E" w:rsidRPr="00CF05E6" w:rsidRDefault="004A758E" w:rsidP="0000203C">
      <w:pPr>
        <w:widowControl w:val="0"/>
        <w:spacing w:after="160" w:line="346" w:lineRule="auto"/>
        <w:ind w:left="567" w:right="566"/>
        <w:jc w:val="center"/>
        <w:rPr>
          <w:rFonts w:ascii="GHEA Grapalat" w:hAnsi="GHEA Grapalat"/>
          <w:sz w:val="24"/>
          <w:szCs w:val="24"/>
        </w:rPr>
      </w:pPr>
    </w:p>
    <w:p w:rsidR="00532439" w:rsidRPr="00CF05E6" w:rsidRDefault="00532439" w:rsidP="0000203C">
      <w:pPr>
        <w:widowControl w:val="0"/>
        <w:spacing w:after="160" w:line="346" w:lineRule="auto"/>
        <w:ind w:left="567" w:right="566"/>
        <w:jc w:val="center"/>
        <w:rPr>
          <w:rFonts w:ascii="GHEA Grapalat" w:hAnsi="GHEA Grapalat"/>
          <w:sz w:val="24"/>
          <w:szCs w:val="24"/>
        </w:rPr>
      </w:pPr>
    </w:p>
    <w:p w:rsidR="00B23D7D" w:rsidRPr="00CF05E6" w:rsidRDefault="00BF1309" w:rsidP="0000203C">
      <w:pPr>
        <w:widowControl w:val="0"/>
        <w:spacing w:after="160" w:line="346" w:lineRule="auto"/>
        <w:ind w:left="567" w:right="566"/>
        <w:jc w:val="center"/>
        <w:rPr>
          <w:rFonts w:ascii="GHEA Grapalat" w:hAnsi="GHEA Grapalat"/>
          <w:b/>
          <w:sz w:val="24"/>
          <w:szCs w:val="24"/>
        </w:rPr>
      </w:pPr>
      <w:r w:rsidRPr="00CF05E6">
        <w:rPr>
          <w:rFonts w:ascii="GHEA Grapalat" w:hAnsi="GHEA Grapalat"/>
          <w:b/>
          <w:sz w:val="24"/>
          <w:szCs w:val="24"/>
        </w:rPr>
        <w:t>ГЛАВА 5</w:t>
      </w:r>
    </w:p>
    <w:p w:rsidR="00BF1309" w:rsidRPr="00CF05E6" w:rsidRDefault="00BF1309" w:rsidP="0000203C">
      <w:pPr>
        <w:widowControl w:val="0"/>
        <w:spacing w:after="160" w:line="346" w:lineRule="auto"/>
        <w:ind w:left="567" w:right="566"/>
        <w:jc w:val="center"/>
        <w:rPr>
          <w:rFonts w:ascii="GHEA Grapalat" w:hAnsi="GHEA Grapalat"/>
          <w:b/>
          <w:i/>
          <w:sz w:val="24"/>
          <w:szCs w:val="24"/>
        </w:rPr>
      </w:pPr>
      <w:r w:rsidRPr="00CF05E6">
        <w:rPr>
          <w:rFonts w:ascii="GHEA Grapalat" w:hAnsi="GHEA Grapalat"/>
          <w:b/>
          <w:i/>
          <w:sz w:val="24"/>
          <w:szCs w:val="24"/>
        </w:rPr>
        <w:t>УЧАСТНИКИ СОВМЕСТНОЙ ДЕЯТЕЛЬНОСТИ</w:t>
      </w:r>
    </w:p>
    <w:p w:rsidR="00071E37" w:rsidRPr="00CF05E6" w:rsidRDefault="00071E37" w:rsidP="0000203C">
      <w:pPr>
        <w:widowControl w:val="0"/>
        <w:spacing w:after="160" w:line="346"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00203C">
        <w:trPr>
          <w:tblCellSpacing w:w="7" w:type="dxa"/>
        </w:trPr>
        <w:tc>
          <w:tcPr>
            <w:tcW w:w="1694" w:type="dxa"/>
            <w:hideMark/>
          </w:tcPr>
          <w:p w:rsidR="00BF1309" w:rsidRPr="00CF05E6" w:rsidRDefault="00BF1309" w:rsidP="0000203C">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31.</w:t>
            </w:r>
          </w:p>
        </w:tc>
        <w:tc>
          <w:tcPr>
            <w:tcW w:w="7363" w:type="dxa"/>
            <w:hideMark/>
          </w:tcPr>
          <w:p w:rsidR="00BF1309" w:rsidRPr="00CF05E6" w:rsidRDefault="00BF1309" w:rsidP="0000203C">
            <w:pPr>
              <w:widowControl w:val="0"/>
              <w:spacing w:after="160" w:line="346" w:lineRule="auto"/>
              <w:ind w:left="88"/>
              <w:rPr>
                <w:rFonts w:ascii="GHEA Grapalat" w:hAnsi="GHEA Grapalat"/>
                <w:b/>
                <w:sz w:val="24"/>
                <w:szCs w:val="24"/>
              </w:rPr>
            </w:pPr>
            <w:r w:rsidRPr="00CF05E6">
              <w:rPr>
                <w:rFonts w:ascii="GHEA Grapalat" w:hAnsi="GHEA Grapalat"/>
                <w:b/>
                <w:sz w:val="24"/>
                <w:szCs w:val="24"/>
              </w:rPr>
              <w:t>Договор о совместной деятельности</w:t>
            </w:r>
          </w:p>
        </w:tc>
      </w:tr>
    </w:tbl>
    <w:p w:rsidR="00BF1309" w:rsidRPr="00CF05E6" w:rsidRDefault="00B23D7D" w:rsidP="0000203C">
      <w:pPr>
        <w:pStyle w:val="ListParagraph"/>
        <w:widowControl w:val="0"/>
        <w:tabs>
          <w:tab w:val="left" w:pos="1134"/>
        </w:tabs>
        <w:spacing w:after="160" w:line="346" w:lineRule="auto"/>
        <w:ind w:left="0" w:firstLine="567"/>
        <w:contextualSpacing w:val="0"/>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BF1309" w:rsidRPr="00CF05E6">
        <w:rPr>
          <w:rFonts w:ascii="GHEA Grapalat" w:hAnsi="GHEA Grapalat"/>
          <w:sz w:val="24"/>
          <w:szCs w:val="24"/>
        </w:rPr>
        <w:t>Организации и индивидуальные предприниматели в рамках установленного Гражданским кодексом Республики Армения договора о</w:t>
      </w:r>
      <w:r w:rsidR="00071E37" w:rsidRPr="00CF05E6">
        <w:rPr>
          <w:rFonts w:ascii="Courier New" w:hAnsi="Courier New" w:cs="Courier New"/>
          <w:sz w:val="24"/>
          <w:szCs w:val="24"/>
        </w:rPr>
        <w:t> </w:t>
      </w:r>
      <w:r w:rsidR="00BF1309" w:rsidRPr="00CF05E6">
        <w:rPr>
          <w:rFonts w:ascii="GHEA Grapalat" w:hAnsi="GHEA Grapalat"/>
          <w:sz w:val="24"/>
          <w:szCs w:val="24"/>
        </w:rPr>
        <w:t>совместной деятельности имеют право осуществлять свою совместную деятельность без образования нового юридического лица.</w:t>
      </w:r>
    </w:p>
    <w:p w:rsidR="0004635C" w:rsidRPr="00CF05E6" w:rsidRDefault="0004635C" w:rsidP="0000203C">
      <w:pPr>
        <w:widowControl w:val="0"/>
        <w:spacing w:after="160" w:line="346" w:lineRule="auto"/>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00203C">
        <w:trPr>
          <w:tblCellSpacing w:w="7" w:type="dxa"/>
        </w:trPr>
        <w:tc>
          <w:tcPr>
            <w:tcW w:w="1694" w:type="dxa"/>
            <w:hideMark/>
          </w:tcPr>
          <w:p w:rsidR="00BF1309" w:rsidRPr="00CF05E6" w:rsidRDefault="00BF1309" w:rsidP="0000203C">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32.</w:t>
            </w:r>
          </w:p>
        </w:tc>
        <w:tc>
          <w:tcPr>
            <w:tcW w:w="7363" w:type="dxa"/>
            <w:hideMark/>
          </w:tcPr>
          <w:p w:rsidR="00BF1309" w:rsidRPr="00CF05E6" w:rsidRDefault="00BF1309" w:rsidP="0000203C">
            <w:pPr>
              <w:widowControl w:val="0"/>
              <w:spacing w:after="160" w:line="346" w:lineRule="auto"/>
              <w:ind w:left="88"/>
              <w:rPr>
                <w:rFonts w:ascii="GHEA Grapalat" w:hAnsi="GHEA Grapalat"/>
                <w:b/>
                <w:sz w:val="24"/>
                <w:szCs w:val="24"/>
              </w:rPr>
            </w:pPr>
            <w:r w:rsidRPr="00CF05E6">
              <w:rPr>
                <w:rFonts w:ascii="GHEA Grapalat" w:hAnsi="GHEA Grapalat"/>
                <w:b/>
                <w:sz w:val="24"/>
                <w:szCs w:val="24"/>
              </w:rPr>
              <w:t>Участники совместной деятельности и подотчетный участник</w:t>
            </w:r>
          </w:p>
        </w:tc>
      </w:tr>
    </w:tbl>
    <w:p w:rsidR="00BF1309" w:rsidRPr="00CF05E6" w:rsidRDefault="00BF1309" w:rsidP="0000203C">
      <w:pPr>
        <w:widowControl w:val="0"/>
        <w:tabs>
          <w:tab w:val="left" w:pos="1134"/>
        </w:tabs>
        <w:spacing w:after="160" w:line="346" w:lineRule="auto"/>
        <w:ind w:firstLine="567"/>
        <w:jc w:val="both"/>
        <w:rPr>
          <w:rFonts w:ascii="GHEA Grapalat" w:hAnsi="GHEA Grapalat"/>
          <w:spacing w:val="-6"/>
          <w:sz w:val="24"/>
          <w:szCs w:val="24"/>
        </w:rPr>
      </w:pPr>
      <w:r w:rsidRPr="00CF05E6">
        <w:rPr>
          <w:rFonts w:ascii="GHEA Grapalat" w:hAnsi="GHEA Grapalat"/>
          <w:sz w:val="24"/>
          <w:szCs w:val="24"/>
        </w:rPr>
        <w:t>1.</w:t>
      </w:r>
      <w:r w:rsidR="00071E37" w:rsidRPr="00CF05E6">
        <w:rPr>
          <w:rFonts w:ascii="GHEA Grapalat" w:hAnsi="GHEA Grapalat"/>
          <w:sz w:val="24"/>
          <w:szCs w:val="24"/>
        </w:rPr>
        <w:tab/>
      </w:r>
      <w:r w:rsidRPr="00CF05E6">
        <w:rPr>
          <w:rFonts w:ascii="GHEA Grapalat" w:hAnsi="GHEA Grapalat"/>
          <w:sz w:val="24"/>
          <w:szCs w:val="24"/>
        </w:rPr>
        <w:t>Обязательство по исчислению и уплате налогов (за исключением удерживаемого налоговым агентом подоходного налога и налога на прибыль,</w:t>
      </w:r>
      <w:r w:rsidR="001C0261" w:rsidRPr="00CF05E6">
        <w:rPr>
          <w:rFonts w:ascii="GHEA Grapalat" w:hAnsi="GHEA Grapalat"/>
          <w:sz w:val="24"/>
          <w:szCs w:val="24"/>
        </w:rPr>
        <w:t xml:space="preserve"> </w:t>
      </w:r>
      <w:r w:rsidR="002C7A2B" w:rsidRPr="00CF05E6">
        <w:rPr>
          <w:rFonts w:ascii="GHEA Grapalat" w:hAnsi="GHEA Grapalat"/>
          <w:sz w:val="24"/>
          <w:szCs w:val="24"/>
        </w:rPr>
        <w:t>природоохранного</w:t>
      </w:r>
      <w:r w:rsidR="00257A35" w:rsidRPr="00CF05E6">
        <w:rPr>
          <w:rFonts w:ascii="GHEA Grapalat" w:hAnsi="GHEA Grapalat"/>
          <w:sz w:val="24"/>
          <w:szCs w:val="24"/>
        </w:rPr>
        <w:t xml:space="preserve"> </w:t>
      </w:r>
      <w:r w:rsidRPr="00CF05E6">
        <w:rPr>
          <w:rFonts w:ascii="GHEA Grapalat" w:hAnsi="GHEA Grapalat"/>
          <w:sz w:val="24"/>
          <w:szCs w:val="24"/>
        </w:rPr>
        <w:t xml:space="preserve">налога и местных налогов), </w:t>
      </w:r>
      <w:r w:rsidR="00D82129" w:rsidRPr="00CF05E6">
        <w:rPr>
          <w:rFonts w:ascii="GHEA Grapalat" w:hAnsi="GHEA Grapalat"/>
          <w:sz w:val="24"/>
          <w:szCs w:val="24"/>
        </w:rPr>
        <w:t>сборов</w:t>
      </w:r>
      <w:r w:rsidRPr="00CF05E6">
        <w:rPr>
          <w:rFonts w:ascii="GHEA Grapalat" w:hAnsi="GHEA Grapalat"/>
          <w:sz w:val="24"/>
          <w:szCs w:val="24"/>
        </w:rPr>
        <w:t xml:space="preserve"> (за</w:t>
      </w:r>
      <w:r w:rsidR="00071E37" w:rsidRPr="00CF05E6">
        <w:rPr>
          <w:rFonts w:ascii="Courier New" w:hAnsi="Courier New" w:cs="Courier New"/>
          <w:sz w:val="24"/>
          <w:szCs w:val="24"/>
        </w:rPr>
        <w:t> </w:t>
      </w:r>
      <w:r w:rsidRPr="00CF05E6">
        <w:rPr>
          <w:rFonts w:ascii="GHEA Grapalat" w:hAnsi="GHEA Grapalat"/>
          <w:sz w:val="24"/>
          <w:szCs w:val="24"/>
        </w:rPr>
        <w:t xml:space="preserve">исключением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социального </w:t>
      </w:r>
      <w:r w:rsidR="00D82129" w:rsidRPr="00CF05E6">
        <w:rPr>
          <w:rFonts w:ascii="GHEA Grapalat" w:hAnsi="GHEA Grapalat"/>
          <w:sz w:val="24"/>
          <w:szCs w:val="24"/>
        </w:rPr>
        <w:t>сбора</w:t>
      </w:r>
      <w:r w:rsidRPr="00CF05E6">
        <w:rPr>
          <w:rFonts w:ascii="GHEA Grapalat" w:hAnsi="GHEA Grapalat"/>
          <w:sz w:val="24"/>
          <w:szCs w:val="24"/>
        </w:rPr>
        <w:t xml:space="preserve"> и местных </w:t>
      </w:r>
      <w:r w:rsidR="00D82129" w:rsidRPr="00CF05E6">
        <w:rPr>
          <w:rFonts w:ascii="GHEA Grapalat" w:hAnsi="GHEA Grapalat"/>
          <w:sz w:val="24"/>
          <w:szCs w:val="24"/>
        </w:rPr>
        <w:t>сборов</w:t>
      </w:r>
      <w:r w:rsidRPr="00CF05E6">
        <w:rPr>
          <w:rFonts w:ascii="GHEA Grapalat" w:hAnsi="GHEA Grapalat"/>
          <w:sz w:val="24"/>
          <w:szCs w:val="24"/>
        </w:rPr>
        <w:t xml:space="preserve">), авансовых </w:t>
      </w:r>
      <w:r w:rsidR="000F11F7" w:rsidRPr="00CF05E6">
        <w:rPr>
          <w:rFonts w:ascii="GHEA Grapalat" w:hAnsi="GHEA Grapalat"/>
          <w:sz w:val="24"/>
          <w:szCs w:val="24"/>
        </w:rPr>
        <w:t>платежей</w:t>
      </w:r>
      <w:r w:rsidRPr="00CF05E6">
        <w:rPr>
          <w:rFonts w:ascii="GHEA Grapalat" w:hAnsi="GHEA Grapalat"/>
          <w:sz w:val="24"/>
          <w:szCs w:val="24"/>
        </w:rPr>
        <w:t xml:space="preserve"> по части совместной деятельности выполняет </w:t>
      </w:r>
      <w:r w:rsidRPr="00CF05E6">
        <w:rPr>
          <w:rFonts w:ascii="GHEA Grapalat" w:hAnsi="GHEA Grapalat"/>
          <w:spacing w:val="-6"/>
          <w:sz w:val="24"/>
          <w:szCs w:val="24"/>
        </w:rPr>
        <w:t>подотчетный участник совместной деятельности.</w:t>
      </w:r>
    </w:p>
    <w:p w:rsidR="00BF1309" w:rsidRPr="00CF05E6" w:rsidRDefault="00BF130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pacing w:val="-6"/>
          <w:sz w:val="24"/>
          <w:szCs w:val="24"/>
        </w:rPr>
        <w:t>2.</w:t>
      </w:r>
      <w:r w:rsidR="00071E37" w:rsidRPr="00CF05E6">
        <w:rPr>
          <w:rFonts w:ascii="GHEA Grapalat" w:hAnsi="GHEA Grapalat"/>
          <w:spacing w:val="-6"/>
          <w:sz w:val="24"/>
          <w:szCs w:val="24"/>
        </w:rPr>
        <w:tab/>
      </w:r>
      <w:r w:rsidRPr="00CF05E6">
        <w:rPr>
          <w:rFonts w:ascii="GHEA Grapalat" w:hAnsi="GHEA Grapalat"/>
          <w:spacing w:val="-6"/>
          <w:sz w:val="24"/>
          <w:szCs w:val="24"/>
        </w:rPr>
        <w:t>Уплата налогов по части совместной деятельности в установленных Кодексом случаях и порядке производится на единый счет подотчетного участника.</w:t>
      </w:r>
    </w:p>
    <w:p w:rsidR="002F0EE5"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071E37" w:rsidRPr="00CF05E6">
        <w:rPr>
          <w:rFonts w:ascii="GHEA Grapalat" w:hAnsi="GHEA Grapalat"/>
          <w:sz w:val="24"/>
          <w:szCs w:val="24"/>
        </w:rPr>
        <w:tab/>
      </w:r>
      <w:r w:rsidRPr="00CF05E6">
        <w:rPr>
          <w:rFonts w:ascii="GHEA Grapalat" w:hAnsi="GHEA Grapalat"/>
          <w:sz w:val="24"/>
          <w:szCs w:val="24"/>
        </w:rPr>
        <w:t>Подотчетным участником совместной деятельности считается тот</w:t>
      </w:r>
      <w:r w:rsidR="00071E37" w:rsidRPr="00CF05E6">
        <w:rPr>
          <w:rFonts w:ascii="Courier New" w:hAnsi="Courier New" w:cs="Courier New"/>
          <w:sz w:val="24"/>
          <w:szCs w:val="24"/>
        </w:rPr>
        <w:t> </w:t>
      </w:r>
      <w:r w:rsidRPr="00CF05E6">
        <w:rPr>
          <w:rFonts w:ascii="GHEA Grapalat" w:hAnsi="GHEA Grapalat"/>
          <w:sz w:val="24"/>
          <w:szCs w:val="24"/>
        </w:rPr>
        <w:t>участник совместной деятельности, который характеризуется указанными в</w:t>
      </w:r>
      <w:r w:rsidR="00071E37" w:rsidRPr="00CF05E6">
        <w:rPr>
          <w:rFonts w:ascii="Courier New" w:hAnsi="Courier New" w:cs="Courier New"/>
          <w:sz w:val="24"/>
          <w:szCs w:val="24"/>
        </w:rPr>
        <w:t> </w:t>
      </w:r>
      <w:r w:rsidRPr="00CF05E6">
        <w:rPr>
          <w:rFonts w:ascii="GHEA Grapalat" w:hAnsi="GHEA Grapalat"/>
          <w:sz w:val="24"/>
          <w:szCs w:val="24"/>
        </w:rPr>
        <w:t>настоящей части признакам</w:t>
      </w:r>
      <w:r w:rsidR="002C7A2B" w:rsidRPr="00CF05E6">
        <w:rPr>
          <w:rFonts w:ascii="GHEA Grapalat" w:hAnsi="GHEA Grapalat"/>
          <w:sz w:val="24"/>
          <w:szCs w:val="24"/>
        </w:rPr>
        <w:t>и</w:t>
      </w:r>
      <w:r w:rsidRPr="00CF05E6">
        <w:rPr>
          <w:rFonts w:ascii="GHEA Grapalat" w:hAnsi="GHEA Grapalat"/>
          <w:sz w:val="24"/>
          <w:szCs w:val="24"/>
        </w:rPr>
        <w:t>, по приоритетности: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071E37" w:rsidRPr="00CF05E6">
        <w:rPr>
          <w:rFonts w:ascii="GHEA Grapalat" w:hAnsi="GHEA Grapalat"/>
          <w:sz w:val="24"/>
          <w:szCs w:val="24"/>
        </w:rPr>
        <w:tab/>
      </w:r>
      <w:r w:rsidRPr="00CF05E6">
        <w:rPr>
          <w:rFonts w:ascii="GHEA Grapalat" w:hAnsi="GHEA Grapalat"/>
          <w:sz w:val="24"/>
          <w:szCs w:val="24"/>
        </w:rPr>
        <w:t xml:space="preserve">считается организацией-резидентом или индивидуальным предпринимателем-резидентом, производящим и (или) импортирующим товар, подлежащий </w:t>
      </w:r>
      <w:r w:rsidR="002C7A2B" w:rsidRPr="00CF05E6">
        <w:rPr>
          <w:rFonts w:ascii="GHEA Grapalat" w:hAnsi="GHEA Grapalat"/>
          <w:sz w:val="24"/>
          <w:szCs w:val="24"/>
        </w:rPr>
        <w:t>обложению</w:t>
      </w:r>
      <w:r w:rsidRPr="00CF05E6">
        <w:rPr>
          <w:rFonts w:ascii="GHEA Grapalat" w:hAnsi="GHEA Grapalat"/>
          <w:sz w:val="24"/>
          <w:szCs w:val="24"/>
        </w:rPr>
        <w:t xml:space="preserve"> акцизным налогом. Если среди участников совместной деятельности </w:t>
      </w:r>
      <w:r w:rsidR="002C7A2B" w:rsidRPr="00CF05E6">
        <w:rPr>
          <w:rFonts w:ascii="GHEA Grapalat" w:hAnsi="GHEA Grapalat"/>
          <w:sz w:val="24"/>
          <w:szCs w:val="24"/>
        </w:rPr>
        <w:t>имеется</w:t>
      </w:r>
      <w:r w:rsidR="00257A35" w:rsidRPr="00CF05E6">
        <w:rPr>
          <w:rFonts w:ascii="GHEA Grapalat" w:hAnsi="GHEA Grapalat"/>
          <w:sz w:val="24"/>
          <w:szCs w:val="24"/>
        </w:rPr>
        <w:t xml:space="preserve"> </w:t>
      </w:r>
      <w:r w:rsidRPr="00CF05E6">
        <w:rPr>
          <w:rFonts w:ascii="GHEA Grapalat" w:hAnsi="GHEA Grapalat"/>
          <w:sz w:val="24"/>
          <w:szCs w:val="24"/>
        </w:rPr>
        <w:t xml:space="preserve">более одной организации-резидента или индивидуального предпринимателя-резидента, производящего и (или) импортирующего товар, подлежащий </w:t>
      </w:r>
      <w:r w:rsidR="002C7A2B" w:rsidRPr="00CF05E6">
        <w:rPr>
          <w:rFonts w:ascii="GHEA Grapalat" w:hAnsi="GHEA Grapalat"/>
          <w:sz w:val="24"/>
          <w:szCs w:val="24"/>
        </w:rPr>
        <w:t>обложению</w:t>
      </w:r>
      <w:r w:rsidRPr="00CF05E6">
        <w:rPr>
          <w:rFonts w:ascii="GHEA Grapalat" w:hAnsi="GHEA Grapalat"/>
          <w:sz w:val="24"/>
          <w:szCs w:val="24"/>
        </w:rPr>
        <w:t xml:space="preserve"> акцизным налогом, то подотчетным участником </w:t>
      </w:r>
      <w:r w:rsidRPr="00CF05E6">
        <w:rPr>
          <w:rFonts w:ascii="GHEA Grapalat" w:hAnsi="GHEA Grapalat"/>
          <w:spacing w:val="-6"/>
          <w:sz w:val="24"/>
          <w:szCs w:val="24"/>
        </w:rPr>
        <w:t>совместной деятельности считается та организация-резидент или тот</w:t>
      </w:r>
      <w:r w:rsidR="00071E37" w:rsidRPr="00CF05E6">
        <w:rPr>
          <w:rFonts w:ascii="Courier New" w:hAnsi="Courier New" w:cs="Courier New"/>
          <w:spacing w:val="-6"/>
          <w:sz w:val="24"/>
          <w:szCs w:val="24"/>
        </w:rPr>
        <w:t> </w:t>
      </w:r>
      <w:r w:rsidRPr="00CF05E6">
        <w:rPr>
          <w:rFonts w:ascii="GHEA Grapalat" w:hAnsi="GHEA Grapalat"/>
          <w:spacing w:val="-6"/>
          <w:sz w:val="24"/>
          <w:szCs w:val="24"/>
        </w:rPr>
        <w:t>индивидуальный предприниматель-резидент, который имеет наибольший вклад в совместную деятельность на момент заключения договора о совместной деятельности</w:t>
      </w:r>
      <w:r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071E37" w:rsidRPr="00CF05E6">
        <w:rPr>
          <w:rFonts w:ascii="GHEA Grapalat" w:hAnsi="GHEA Grapalat"/>
          <w:sz w:val="24"/>
          <w:szCs w:val="24"/>
        </w:rPr>
        <w:tab/>
      </w:r>
      <w:r w:rsidRPr="00CF05E6">
        <w:rPr>
          <w:rFonts w:ascii="GHEA Grapalat" w:hAnsi="GHEA Grapalat"/>
          <w:sz w:val="24"/>
          <w:szCs w:val="24"/>
        </w:rPr>
        <w:t xml:space="preserve">считается организацией-резидентом или индивидуальным предпринимателем-резидентом, производящим и (или) импортирующим подлежащий маркировке товар. Если среди участников совместной деятельности </w:t>
      </w:r>
      <w:r w:rsidR="002C7A2B" w:rsidRPr="00CF05E6">
        <w:rPr>
          <w:rFonts w:ascii="GHEA Grapalat" w:hAnsi="GHEA Grapalat"/>
          <w:sz w:val="24"/>
          <w:szCs w:val="24"/>
        </w:rPr>
        <w:t>имеется</w:t>
      </w:r>
      <w:r w:rsidR="00257A35" w:rsidRPr="00CF05E6">
        <w:rPr>
          <w:rFonts w:ascii="GHEA Grapalat" w:hAnsi="GHEA Grapalat"/>
          <w:sz w:val="24"/>
          <w:szCs w:val="24"/>
        </w:rPr>
        <w:t xml:space="preserve"> </w:t>
      </w:r>
      <w:r w:rsidRPr="00CF05E6">
        <w:rPr>
          <w:rFonts w:ascii="GHEA Grapalat" w:hAnsi="GHEA Grapalat"/>
          <w:sz w:val="24"/>
          <w:szCs w:val="24"/>
        </w:rPr>
        <w:t>более одной организации-резидента или индивидуального предпринимателя-</w:t>
      </w:r>
      <w:r w:rsidR="00FD154A" w:rsidRPr="00CF05E6">
        <w:rPr>
          <w:rFonts w:ascii="GHEA Grapalat" w:hAnsi="GHEA Grapalat"/>
          <w:sz w:val="24"/>
          <w:szCs w:val="24"/>
        </w:rPr>
        <w:t>резидента, производящего и (или) импортирующего подлежащий обязательной маркировке товар, то подотчетным участником совместной деятельности считается та организация-резидент или индивидуальный предприниматель-резидент, который имеет наибольший вклад в совместную деятельность на момент заключения договора о совместной деятельности;</w:t>
      </w:r>
    </w:p>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071E37" w:rsidRPr="00CF05E6">
        <w:rPr>
          <w:rFonts w:ascii="GHEA Grapalat" w:hAnsi="GHEA Grapalat"/>
          <w:sz w:val="24"/>
          <w:szCs w:val="24"/>
        </w:rPr>
        <w:tab/>
      </w:r>
      <w:r w:rsidRPr="00CF05E6">
        <w:rPr>
          <w:rFonts w:ascii="GHEA Grapalat" w:hAnsi="GHEA Grapalat"/>
          <w:sz w:val="24"/>
          <w:szCs w:val="24"/>
        </w:rPr>
        <w:t xml:space="preserve">считается организацией-резидентом или индивидуальным предпринимателем-резидентом и имеет извещение или разрешение на занятие каким-либо видом деятельности, осуществляемой в рамках совместной деятельности. Если среди участников совместной деятельности </w:t>
      </w:r>
      <w:r w:rsidR="002C7A2B" w:rsidRPr="00CF05E6">
        <w:rPr>
          <w:rFonts w:ascii="GHEA Grapalat" w:hAnsi="GHEA Grapalat"/>
          <w:sz w:val="24"/>
          <w:szCs w:val="24"/>
        </w:rPr>
        <w:t>имеется</w:t>
      </w:r>
      <w:r w:rsidR="00257A35" w:rsidRPr="00CF05E6">
        <w:rPr>
          <w:rFonts w:ascii="GHEA Grapalat" w:hAnsi="GHEA Grapalat"/>
          <w:sz w:val="24"/>
          <w:szCs w:val="24"/>
        </w:rPr>
        <w:t xml:space="preserve"> </w:t>
      </w:r>
      <w:r w:rsidR="00BF1309" w:rsidRPr="00CF05E6">
        <w:rPr>
          <w:rFonts w:ascii="GHEA Grapalat" w:hAnsi="GHEA Grapalat"/>
          <w:sz w:val="24"/>
          <w:szCs w:val="24"/>
        </w:rPr>
        <w:t xml:space="preserve">более одной организации-резидента или индивидуального предпринимателя-резидента, </w:t>
      </w:r>
      <w:r w:rsidR="00BF1309" w:rsidRPr="00CF05E6">
        <w:rPr>
          <w:rFonts w:ascii="GHEA Grapalat" w:hAnsi="GHEA Grapalat"/>
          <w:spacing w:val="6"/>
          <w:sz w:val="24"/>
          <w:szCs w:val="24"/>
        </w:rPr>
        <w:t>имеющего извещение или разрешение на занятие каким-либо видом деятельности, осуществляемой в рамках совместной деятельности, то</w:t>
      </w:r>
      <w:r w:rsidR="00071E37" w:rsidRPr="00CF05E6">
        <w:rPr>
          <w:rFonts w:ascii="Courier New" w:hAnsi="Courier New" w:cs="Courier New"/>
          <w:spacing w:val="6"/>
          <w:sz w:val="24"/>
          <w:szCs w:val="24"/>
        </w:rPr>
        <w:t> </w:t>
      </w:r>
      <w:r w:rsidR="00BF1309" w:rsidRPr="00CF05E6">
        <w:rPr>
          <w:rFonts w:ascii="GHEA Grapalat" w:hAnsi="GHEA Grapalat"/>
          <w:spacing w:val="6"/>
          <w:sz w:val="24"/>
          <w:szCs w:val="24"/>
        </w:rPr>
        <w:t>подотчетным участником совместной деятельности считается та организация-резидент или индивидуальный</w:t>
      </w:r>
      <w:r w:rsidR="00BF1309" w:rsidRPr="00CF05E6">
        <w:rPr>
          <w:rFonts w:ascii="GHEA Grapalat" w:hAnsi="GHEA Grapalat"/>
          <w:spacing w:val="-6"/>
          <w:sz w:val="24"/>
          <w:szCs w:val="24"/>
        </w:rPr>
        <w:t xml:space="preserve"> предприниматель, который имеет наибольший вклад в совместную</w:t>
      </w:r>
      <w:r w:rsidR="00BF1309" w:rsidRPr="00CF05E6">
        <w:rPr>
          <w:rFonts w:ascii="GHEA Grapalat" w:hAnsi="GHEA Grapalat"/>
          <w:sz w:val="24"/>
          <w:szCs w:val="24"/>
        </w:rPr>
        <w:t xml:space="preserve"> деятельность на момент заключения договора о</w:t>
      </w:r>
      <w:r w:rsidR="0004635C" w:rsidRPr="00CF05E6">
        <w:rPr>
          <w:rFonts w:ascii="Courier New" w:hAnsi="Courier New" w:cs="Courier New"/>
          <w:sz w:val="24"/>
          <w:szCs w:val="24"/>
          <w:lang w:val="en-US"/>
        </w:rPr>
        <w:t> </w:t>
      </w:r>
      <w:r w:rsidR="00BF1309" w:rsidRPr="00CF05E6">
        <w:rPr>
          <w:rFonts w:ascii="GHEA Grapalat" w:hAnsi="GHEA Grapalat"/>
          <w:sz w:val="24"/>
          <w:szCs w:val="24"/>
        </w:rPr>
        <w:t>совместной деятельности;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071E37" w:rsidRPr="00CF05E6">
        <w:rPr>
          <w:rFonts w:ascii="GHEA Grapalat" w:hAnsi="GHEA Grapalat"/>
          <w:sz w:val="24"/>
          <w:szCs w:val="24"/>
        </w:rPr>
        <w:tab/>
      </w:r>
      <w:r w:rsidRPr="00CF05E6">
        <w:rPr>
          <w:rFonts w:ascii="GHEA Grapalat" w:hAnsi="GHEA Grapalat"/>
          <w:sz w:val="24"/>
          <w:szCs w:val="24"/>
        </w:rPr>
        <w:t>считается организацией-резидентом, уплачивающей налог на</w:t>
      </w:r>
      <w:r w:rsidR="00071E37" w:rsidRPr="00CF05E6">
        <w:rPr>
          <w:rFonts w:ascii="Courier New" w:hAnsi="Courier New" w:cs="Courier New"/>
          <w:sz w:val="24"/>
          <w:szCs w:val="24"/>
        </w:rPr>
        <w:t> </w:t>
      </w:r>
      <w:r w:rsidRPr="00CF05E6">
        <w:rPr>
          <w:rFonts w:ascii="GHEA Grapalat" w:hAnsi="GHEA Grapalat"/>
          <w:sz w:val="24"/>
          <w:szCs w:val="24"/>
        </w:rPr>
        <w:t xml:space="preserve">добавленную стоимость. Если среди участников совместной деятельности </w:t>
      </w:r>
      <w:r w:rsidR="002C7A2B" w:rsidRPr="00CF05E6">
        <w:rPr>
          <w:rFonts w:ascii="GHEA Grapalat" w:hAnsi="GHEA Grapalat"/>
          <w:sz w:val="24"/>
          <w:szCs w:val="24"/>
        </w:rPr>
        <w:t>имеется</w:t>
      </w:r>
      <w:r w:rsidR="00257A35" w:rsidRPr="00CF05E6">
        <w:rPr>
          <w:rFonts w:ascii="GHEA Grapalat" w:hAnsi="GHEA Grapalat"/>
          <w:sz w:val="24"/>
          <w:szCs w:val="24"/>
        </w:rPr>
        <w:t xml:space="preserve"> </w:t>
      </w:r>
      <w:r w:rsidRPr="00CF05E6">
        <w:rPr>
          <w:rFonts w:ascii="GHEA Grapalat" w:hAnsi="GHEA Grapalat"/>
          <w:sz w:val="24"/>
          <w:szCs w:val="24"/>
        </w:rPr>
        <w:t>более одной организации-резидента, считающейся плательщиком налога на добавленную стоимость, то подотчетным участником совместной деятельности считается та считающаяся плательщиком налога на добавленную стоимость организация-резидент, которая имеет наибольший вклад в совместную деятельность на момент заключения договора о совместной деятельности</w:t>
      </w:r>
      <w:r w:rsidR="00314DA8"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071E37" w:rsidRPr="00CF05E6">
        <w:rPr>
          <w:rFonts w:ascii="GHEA Grapalat" w:hAnsi="GHEA Grapalat"/>
          <w:sz w:val="24"/>
          <w:szCs w:val="24"/>
        </w:rPr>
        <w:tab/>
      </w:r>
      <w:r w:rsidRPr="00CF05E6">
        <w:rPr>
          <w:rFonts w:ascii="GHEA Grapalat" w:hAnsi="GHEA Grapalat"/>
          <w:sz w:val="24"/>
          <w:szCs w:val="24"/>
        </w:rPr>
        <w:t xml:space="preserve">считается индивидуальным предпринимателем-резидентом, уплачивающим налог на добавленную стоимость. Если среди участников совместной деятельности </w:t>
      </w:r>
      <w:r w:rsidR="002C7A2B" w:rsidRPr="00CF05E6">
        <w:rPr>
          <w:rFonts w:ascii="GHEA Grapalat" w:hAnsi="GHEA Grapalat"/>
          <w:sz w:val="24"/>
          <w:szCs w:val="24"/>
        </w:rPr>
        <w:t>имеется</w:t>
      </w:r>
      <w:r w:rsidR="00257A35" w:rsidRPr="00CF05E6">
        <w:rPr>
          <w:rFonts w:ascii="GHEA Grapalat" w:hAnsi="GHEA Grapalat"/>
          <w:sz w:val="24"/>
          <w:szCs w:val="24"/>
        </w:rPr>
        <w:t xml:space="preserve"> </w:t>
      </w:r>
      <w:r w:rsidRPr="00CF05E6">
        <w:rPr>
          <w:rFonts w:ascii="GHEA Grapalat" w:hAnsi="GHEA Grapalat"/>
          <w:sz w:val="24"/>
          <w:szCs w:val="24"/>
        </w:rPr>
        <w:t>более одного индивидуального предпринимателя-резидента, уплачивающего налог на добавленную стоимость</w:t>
      </w:r>
      <w:r w:rsidR="00FD154A" w:rsidRPr="00CF05E6">
        <w:rPr>
          <w:rFonts w:ascii="GHEA Grapalat" w:hAnsi="GHEA Grapalat"/>
          <w:sz w:val="24"/>
          <w:szCs w:val="24"/>
        </w:rPr>
        <w:t>, то</w:t>
      </w:r>
      <w:r w:rsidR="00071E37" w:rsidRPr="00CF05E6">
        <w:rPr>
          <w:rFonts w:ascii="Courier New" w:hAnsi="Courier New" w:cs="Courier New"/>
          <w:sz w:val="24"/>
          <w:szCs w:val="24"/>
        </w:rPr>
        <w:t> </w:t>
      </w:r>
      <w:r w:rsidR="00FD154A" w:rsidRPr="00CF05E6">
        <w:rPr>
          <w:rFonts w:ascii="GHEA Grapalat" w:hAnsi="GHEA Grapalat"/>
          <w:sz w:val="24"/>
          <w:szCs w:val="24"/>
        </w:rPr>
        <w:t>подотчетным участником совместной деятельности считается тот считающийся плательщиком налога на добавленную стоимость индивидуальный предприниматель-резидент, который имеет наибольший вклад в совместную деятельность на момент заключения договора о совместной деятельности;</w:t>
      </w:r>
    </w:p>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071E37" w:rsidRPr="00CF05E6">
        <w:rPr>
          <w:rFonts w:ascii="GHEA Grapalat" w:hAnsi="GHEA Grapalat"/>
          <w:sz w:val="24"/>
          <w:szCs w:val="24"/>
        </w:rPr>
        <w:tab/>
      </w:r>
      <w:r w:rsidRPr="00CF05E6">
        <w:rPr>
          <w:rFonts w:ascii="GHEA Grapalat" w:hAnsi="GHEA Grapalat"/>
          <w:sz w:val="24"/>
          <w:szCs w:val="24"/>
        </w:rPr>
        <w:t xml:space="preserve">считается организацией-резидентом. Если среди участников совместной деятельности </w:t>
      </w:r>
      <w:r w:rsidR="002C7A2B" w:rsidRPr="00CF05E6">
        <w:rPr>
          <w:rFonts w:ascii="GHEA Grapalat" w:hAnsi="GHEA Grapalat"/>
          <w:sz w:val="24"/>
          <w:szCs w:val="24"/>
        </w:rPr>
        <w:t>имеется</w:t>
      </w:r>
      <w:r w:rsidR="00257A35" w:rsidRPr="00CF05E6">
        <w:rPr>
          <w:rFonts w:ascii="GHEA Grapalat" w:hAnsi="GHEA Grapalat"/>
          <w:sz w:val="24"/>
          <w:szCs w:val="24"/>
        </w:rPr>
        <w:t xml:space="preserve"> </w:t>
      </w:r>
      <w:r w:rsidR="00BF1309" w:rsidRPr="00CF05E6">
        <w:rPr>
          <w:rFonts w:ascii="GHEA Grapalat" w:hAnsi="GHEA Grapalat"/>
          <w:sz w:val="24"/>
          <w:szCs w:val="24"/>
        </w:rPr>
        <w:t>более одной организации-резидента, то подотчетным участником совместной деятельности считается та организация-резидент, которая имеет наибольший вклад в совместную деятельность на момент заключения договора о совместной деятельности;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071E37" w:rsidRPr="00CF05E6">
        <w:rPr>
          <w:rFonts w:ascii="GHEA Grapalat" w:hAnsi="GHEA Grapalat"/>
          <w:sz w:val="24"/>
          <w:szCs w:val="24"/>
        </w:rPr>
        <w:tab/>
      </w:r>
      <w:r w:rsidRPr="00CF05E6">
        <w:rPr>
          <w:rFonts w:ascii="GHEA Grapalat" w:hAnsi="GHEA Grapalat"/>
          <w:sz w:val="24"/>
          <w:szCs w:val="24"/>
        </w:rPr>
        <w:t xml:space="preserve">считается индивидуальным предпринимателем-резидентом. Если среди участников совместной деятельности </w:t>
      </w:r>
      <w:r w:rsidR="002C7A2B" w:rsidRPr="00CF05E6">
        <w:rPr>
          <w:rFonts w:ascii="GHEA Grapalat" w:hAnsi="GHEA Grapalat"/>
          <w:sz w:val="24"/>
          <w:szCs w:val="24"/>
        </w:rPr>
        <w:t>имеется</w:t>
      </w:r>
      <w:r w:rsidR="00257A35" w:rsidRPr="00CF05E6">
        <w:rPr>
          <w:rFonts w:ascii="GHEA Grapalat" w:hAnsi="GHEA Grapalat"/>
          <w:sz w:val="24"/>
          <w:szCs w:val="24"/>
        </w:rPr>
        <w:t xml:space="preserve"> </w:t>
      </w:r>
      <w:r w:rsidRPr="00CF05E6">
        <w:rPr>
          <w:rFonts w:ascii="GHEA Grapalat" w:hAnsi="GHEA Grapalat"/>
          <w:sz w:val="24"/>
          <w:szCs w:val="24"/>
        </w:rPr>
        <w:t>более одного индивидуального предпринимател</w:t>
      </w:r>
      <w:r w:rsidR="00FD154A" w:rsidRPr="00CF05E6">
        <w:rPr>
          <w:rFonts w:ascii="GHEA Grapalat" w:hAnsi="GHEA Grapalat"/>
          <w:sz w:val="24"/>
          <w:szCs w:val="24"/>
        </w:rPr>
        <w:t>я-резидента, то подотчетным участником совместной деятельности считается тот индивидуальный предприниматель-резидент, который имеет наибольший вклад в совместную деятельность на момент заключения договора о совместной деятельности</w:t>
      </w:r>
      <w:r w:rsidR="002C7A2B" w:rsidRPr="00CF05E6">
        <w:rPr>
          <w:rFonts w:ascii="GHEA Grapalat" w:hAnsi="GHEA Grapalat"/>
          <w:sz w:val="24"/>
          <w:szCs w:val="24"/>
        </w:rPr>
        <w:t>.</w:t>
      </w:r>
    </w:p>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071E37" w:rsidRPr="00CF05E6">
        <w:rPr>
          <w:rFonts w:ascii="GHEA Grapalat" w:hAnsi="GHEA Grapalat"/>
          <w:sz w:val="24"/>
          <w:szCs w:val="24"/>
        </w:rPr>
        <w:tab/>
      </w:r>
      <w:r w:rsidRPr="00CF05E6">
        <w:rPr>
          <w:rFonts w:ascii="GHEA Grapalat" w:hAnsi="GHEA Grapalat"/>
          <w:sz w:val="24"/>
          <w:szCs w:val="24"/>
        </w:rPr>
        <w:t xml:space="preserve">В случаях, установленных пунктами 1-7 части 3 настоящей статьи, если на момент заключения договора о совместной деятельности среди участников совместной деятельности </w:t>
      </w:r>
      <w:r w:rsidR="002C7A2B" w:rsidRPr="00CF05E6">
        <w:rPr>
          <w:rFonts w:ascii="GHEA Grapalat" w:hAnsi="GHEA Grapalat"/>
          <w:sz w:val="24"/>
          <w:szCs w:val="24"/>
        </w:rPr>
        <w:t>имеется</w:t>
      </w:r>
      <w:r w:rsidR="00257A35" w:rsidRPr="00CF05E6">
        <w:rPr>
          <w:rFonts w:ascii="GHEA Grapalat" w:hAnsi="GHEA Grapalat"/>
          <w:sz w:val="24"/>
          <w:szCs w:val="24"/>
        </w:rPr>
        <w:t xml:space="preserve"> </w:t>
      </w:r>
      <w:r w:rsidR="00BF1309" w:rsidRPr="00CF05E6">
        <w:rPr>
          <w:rFonts w:ascii="GHEA Grapalat" w:hAnsi="GHEA Grapalat"/>
          <w:sz w:val="24"/>
          <w:szCs w:val="24"/>
        </w:rPr>
        <w:t xml:space="preserve">более одного участника, имеющего наибольший вклад в совместную деятельность (при двух участниках </w:t>
      </w:r>
      <w:r w:rsidR="00314DA8" w:rsidRPr="00CF05E6">
        <w:rPr>
          <w:rFonts w:ascii="GHEA Grapalat" w:hAnsi="GHEA Grapalat"/>
          <w:sz w:val="24"/>
          <w:szCs w:val="24"/>
          <w:lang w:val="hy-AM"/>
        </w:rPr>
        <w:t>—</w:t>
      </w:r>
      <w:r w:rsidR="00314DA8" w:rsidRPr="00CF05E6">
        <w:rPr>
          <w:rFonts w:ascii="GHEA Grapalat" w:hAnsi="GHEA Grapalat"/>
          <w:sz w:val="24"/>
          <w:szCs w:val="24"/>
        </w:rPr>
        <w:t xml:space="preserve"> </w:t>
      </w:r>
      <w:r w:rsidR="00BF1309" w:rsidRPr="00CF05E6">
        <w:rPr>
          <w:rFonts w:ascii="GHEA Grapalat" w:hAnsi="GHEA Grapalat"/>
          <w:sz w:val="24"/>
          <w:szCs w:val="24"/>
        </w:rPr>
        <w:t>двое участников, имеющих равный вклад), то подотчетный участник совместной деятельности определяется по обоюдному согласию участников.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071E37" w:rsidRPr="00CF05E6">
        <w:rPr>
          <w:rFonts w:ascii="GHEA Grapalat" w:hAnsi="GHEA Grapalat"/>
          <w:sz w:val="24"/>
          <w:szCs w:val="24"/>
        </w:rPr>
        <w:tab/>
      </w:r>
      <w:r w:rsidRPr="00CF05E6">
        <w:rPr>
          <w:rFonts w:ascii="GHEA Grapalat" w:hAnsi="GHEA Grapalat"/>
          <w:sz w:val="24"/>
          <w:szCs w:val="24"/>
        </w:rPr>
        <w:t>При проведении в течение совместной деятельности</w:t>
      </w:r>
      <w:r w:rsidRPr="00CF05E6" w:rsidDel="00933E71">
        <w:rPr>
          <w:rFonts w:ascii="GHEA Grapalat" w:hAnsi="GHEA Grapalat"/>
          <w:sz w:val="24"/>
          <w:szCs w:val="24"/>
        </w:rPr>
        <w:t xml:space="preserve"> </w:t>
      </w:r>
      <w:r w:rsidRPr="00CF05E6">
        <w:rPr>
          <w:rFonts w:ascii="GHEA Grapalat" w:hAnsi="GHEA Grapalat"/>
          <w:sz w:val="24"/>
          <w:szCs w:val="24"/>
        </w:rPr>
        <w:t>изменений в</w:t>
      </w:r>
      <w:r w:rsidR="00071E37" w:rsidRPr="00CF05E6">
        <w:rPr>
          <w:rFonts w:ascii="Courier New" w:hAnsi="Courier New" w:cs="Courier New"/>
          <w:sz w:val="24"/>
          <w:szCs w:val="24"/>
        </w:rPr>
        <w:t> </w:t>
      </w:r>
      <w:r w:rsidRPr="00CF05E6">
        <w:rPr>
          <w:rFonts w:ascii="GHEA Grapalat" w:hAnsi="GHEA Grapalat"/>
          <w:sz w:val="24"/>
          <w:szCs w:val="24"/>
        </w:rPr>
        <w:t>составе участников совместной деятельности и (или) проведении изменений в</w:t>
      </w:r>
      <w:r w:rsidR="00071E37" w:rsidRPr="00CF05E6">
        <w:rPr>
          <w:rFonts w:ascii="Courier New" w:hAnsi="Courier New" w:cs="Courier New"/>
          <w:sz w:val="24"/>
          <w:szCs w:val="24"/>
        </w:rPr>
        <w:t> </w:t>
      </w:r>
      <w:r w:rsidRPr="00CF05E6">
        <w:rPr>
          <w:rFonts w:ascii="GHEA Grapalat" w:hAnsi="GHEA Grapalat"/>
          <w:sz w:val="24"/>
          <w:szCs w:val="24"/>
        </w:rPr>
        <w:t>имеющихся вкладах участников совместной деятельности, подотчетный участник совместной деятельности не меняется, за исключением случаев, установленных частью 8 настоящей статьи.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071E37" w:rsidRPr="00CF05E6">
        <w:rPr>
          <w:rFonts w:ascii="GHEA Grapalat" w:hAnsi="GHEA Grapalat"/>
          <w:sz w:val="24"/>
          <w:szCs w:val="24"/>
        </w:rPr>
        <w:tab/>
      </w:r>
      <w:r w:rsidRPr="00CF05E6">
        <w:rPr>
          <w:rFonts w:ascii="GHEA Grapalat" w:hAnsi="GHEA Grapalat"/>
          <w:sz w:val="24"/>
          <w:szCs w:val="24"/>
        </w:rPr>
        <w:t>Организация или индивидуальный предприниматель может быть подотчетным участником совместной деятельности только по одному договору совместной деятельности.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071E37" w:rsidRPr="00CF05E6">
        <w:rPr>
          <w:rFonts w:ascii="GHEA Grapalat" w:hAnsi="GHEA Grapalat"/>
          <w:sz w:val="24"/>
          <w:szCs w:val="24"/>
        </w:rPr>
        <w:tab/>
      </w:r>
      <w:r w:rsidRPr="00CF05E6">
        <w:rPr>
          <w:rFonts w:ascii="GHEA Grapalat" w:hAnsi="GHEA Grapalat"/>
          <w:sz w:val="24"/>
          <w:szCs w:val="24"/>
        </w:rPr>
        <w:t>Подотчетный участник совместной деятельности до осуществления первой сделки в рамках совместной деятельности обязан представить в</w:t>
      </w:r>
      <w:r w:rsidR="00071E37" w:rsidRPr="00CF05E6">
        <w:rPr>
          <w:rFonts w:ascii="Courier New" w:hAnsi="Courier New" w:cs="Courier New"/>
          <w:sz w:val="24"/>
          <w:szCs w:val="24"/>
        </w:rPr>
        <w:t> </w:t>
      </w:r>
      <w:r w:rsidRPr="00CF05E6">
        <w:rPr>
          <w:rFonts w:ascii="GHEA Grapalat" w:hAnsi="GHEA Grapalat"/>
          <w:sz w:val="24"/>
          <w:szCs w:val="24"/>
        </w:rPr>
        <w:t>налоговый орган по установленной налоговым органом форме объявление о</w:t>
      </w:r>
      <w:r w:rsidR="00071E37" w:rsidRPr="00CF05E6">
        <w:rPr>
          <w:rFonts w:ascii="Courier New" w:hAnsi="Courier New" w:cs="Courier New"/>
          <w:sz w:val="24"/>
          <w:szCs w:val="24"/>
        </w:rPr>
        <w:t> </w:t>
      </w:r>
      <w:r w:rsidRPr="00CF05E6">
        <w:rPr>
          <w:rFonts w:ascii="GHEA Grapalat" w:hAnsi="GHEA Grapalat"/>
          <w:sz w:val="24"/>
          <w:szCs w:val="24"/>
        </w:rPr>
        <w:t>том, что он является подотчетным участником совместной деятельности (с</w:t>
      </w:r>
      <w:r w:rsidR="00071E37" w:rsidRPr="00CF05E6">
        <w:rPr>
          <w:rFonts w:ascii="Courier New" w:hAnsi="Courier New" w:cs="Courier New"/>
          <w:sz w:val="24"/>
          <w:szCs w:val="24"/>
        </w:rPr>
        <w:t> </w:t>
      </w:r>
      <w:r w:rsidRPr="00CF05E6">
        <w:rPr>
          <w:rFonts w:ascii="GHEA Grapalat" w:hAnsi="GHEA Grapalat"/>
          <w:sz w:val="24"/>
          <w:szCs w:val="24"/>
        </w:rPr>
        <w:t>отметками о согласии других участников совместной деятельности), приложив к нему копию договора о совместной деятельности. После получения указанного в</w:t>
      </w:r>
      <w:r w:rsidR="00071E37" w:rsidRPr="00CF05E6">
        <w:rPr>
          <w:rFonts w:ascii="Courier New" w:hAnsi="Courier New" w:cs="Courier New"/>
          <w:sz w:val="24"/>
          <w:szCs w:val="24"/>
        </w:rPr>
        <w:t> </w:t>
      </w:r>
      <w:r w:rsidRPr="00CF05E6">
        <w:rPr>
          <w:rFonts w:ascii="GHEA Grapalat" w:hAnsi="GHEA Grapalat"/>
          <w:sz w:val="24"/>
          <w:szCs w:val="24"/>
        </w:rPr>
        <w:t>настоящей части объявления, налоговый орган в течение пяти рабочих дней изучает обстоятельства соответствия или несоответствия представившего его участника установленным частями 3 и 4 настоящей статьи предусловиям для</w:t>
      </w:r>
      <w:r w:rsidR="00071E37" w:rsidRPr="00CF05E6">
        <w:rPr>
          <w:rFonts w:ascii="Courier New" w:hAnsi="Courier New" w:cs="Courier New"/>
          <w:sz w:val="24"/>
          <w:szCs w:val="24"/>
        </w:rPr>
        <w:t> </w:t>
      </w:r>
      <w:r w:rsidRPr="00CF05E6">
        <w:rPr>
          <w:rFonts w:ascii="GHEA Grapalat" w:hAnsi="GHEA Grapalat"/>
          <w:sz w:val="24"/>
          <w:szCs w:val="24"/>
        </w:rPr>
        <w:t>становления подотчетным участником совместной деятельности и соответственно принимает объявление или возвращает его представившему участнику, указав в письменной форме основание отказа в принятии объявления. Если налоговый орган принимает объявление, то в дальнейшем вопрос принятия объявления не может быть пересмотрен, даже если выясняется, что какое-либо из</w:t>
      </w:r>
      <w:r w:rsidR="00071E37" w:rsidRPr="00CF05E6">
        <w:rPr>
          <w:rFonts w:ascii="Courier New" w:hAnsi="Courier New" w:cs="Courier New"/>
          <w:sz w:val="24"/>
          <w:szCs w:val="24"/>
        </w:rPr>
        <w:t> </w:t>
      </w:r>
      <w:r w:rsidRPr="00CF05E6">
        <w:rPr>
          <w:rFonts w:ascii="GHEA Grapalat" w:hAnsi="GHEA Grapalat"/>
          <w:sz w:val="24"/>
          <w:szCs w:val="24"/>
        </w:rPr>
        <w:t>установленных частями 3 и 4 настоящей статьи предусловий не было удовлетворено. В случае невозвращения налоговым органом объявления представившему его участнику в течение пяти рабочих дней после его получения, объявление считается принятым налоговым органом со следующего дня после его получения.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071E37" w:rsidRPr="00CF05E6">
        <w:rPr>
          <w:rFonts w:ascii="GHEA Grapalat" w:hAnsi="GHEA Grapalat"/>
          <w:sz w:val="24"/>
          <w:szCs w:val="24"/>
        </w:rPr>
        <w:tab/>
      </w:r>
      <w:r w:rsidRPr="00CF05E6">
        <w:rPr>
          <w:rFonts w:ascii="GHEA Grapalat" w:hAnsi="GHEA Grapalat"/>
          <w:sz w:val="24"/>
          <w:szCs w:val="24"/>
        </w:rPr>
        <w:t>Если подотчетный участник совместной деятельности перестает считаться стороной договора о совместной деятельности, то согласно настоящей статье избирается новый подотчетный участник совместной деятельности, о чем в</w:t>
      </w:r>
      <w:r w:rsidR="0004187E" w:rsidRPr="00CF05E6">
        <w:rPr>
          <w:rFonts w:ascii="Courier New" w:hAnsi="Courier New" w:cs="Courier New"/>
          <w:sz w:val="24"/>
          <w:szCs w:val="24"/>
        </w:rPr>
        <w:t> </w:t>
      </w:r>
      <w:r w:rsidRPr="00CF05E6">
        <w:rPr>
          <w:rFonts w:ascii="GHEA Grapalat" w:hAnsi="GHEA Grapalat"/>
          <w:sz w:val="24"/>
          <w:szCs w:val="24"/>
        </w:rPr>
        <w:t>течение пяти рабочих дней после избрания, согласно части 7 настоящей статьи, в налоговый орган представляется соответствующее объявление, с приложением к</w:t>
      </w:r>
      <w:r w:rsidR="0004187E" w:rsidRPr="00CF05E6">
        <w:rPr>
          <w:rFonts w:ascii="Courier New" w:hAnsi="Courier New" w:cs="Courier New"/>
          <w:sz w:val="24"/>
          <w:szCs w:val="24"/>
        </w:rPr>
        <w:t> </w:t>
      </w:r>
      <w:r w:rsidRPr="00CF05E6">
        <w:rPr>
          <w:rFonts w:ascii="GHEA Grapalat" w:hAnsi="GHEA Grapalat"/>
          <w:sz w:val="24"/>
          <w:szCs w:val="24"/>
        </w:rPr>
        <w:t>нему копии договора о совместной деятельности. После получения указанного в</w:t>
      </w:r>
      <w:r w:rsidR="0004187E" w:rsidRPr="00CF05E6">
        <w:rPr>
          <w:rFonts w:ascii="Courier New" w:hAnsi="Courier New" w:cs="Courier New"/>
          <w:sz w:val="24"/>
          <w:szCs w:val="24"/>
        </w:rPr>
        <w:t> </w:t>
      </w:r>
      <w:r w:rsidRPr="00CF05E6">
        <w:rPr>
          <w:rFonts w:ascii="GHEA Grapalat" w:hAnsi="GHEA Grapalat"/>
          <w:sz w:val="24"/>
          <w:szCs w:val="24"/>
        </w:rPr>
        <w:t>настоящей части объявления, налоговый орган в течение пяти рабочих дней изучает обстоятельства соответствия или несоответствия представившего его участника установленным частями 3 и 4 настоящей статьи предусловиям для</w:t>
      </w:r>
      <w:r w:rsidR="0004187E" w:rsidRPr="00CF05E6">
        <w:rPr>
          <w:rFonts w:ascii="Courier New" w:hAnsi="Courier New" w:cs="Courier New"/>
          <w:sz w:val="24"/>
          <w:szCs w:val="24"/>
        </w:rPr>
        <w:t> </w:t>
      </w:r>
      <w:r w:rsidRPr="00CF05E6">
        <w:rPr>
          <w:rFonts w:ascii="GHEA Grapalat" w:hAnsi="GHEA Grapalat"/>
          <w:sz w:val="24"/>
          <w:szCs w:val="24"/>
        </w:rPr>
        <w:t>становления ответственным участником совместной деятельности и соответственно принимает объявление или возвращает его представившему участнику, указав в письменной форме основание отказа в принятии объявления. Если налоговый орган принимает объявление, то в дальнейшем вопрос принятия объявления не может быть пересмотрен, даже если выясняется, что какое-либо из</w:t>
      </w:r>
      <w:r w:rsidR="0004187E" w:rsidRPr="00CF05E6">
        <w:rPr>
          <w:rFonts w:ascii="Courier New" w:hAnsi="Courier New" w:cs="Courier New"/>
          <w:sz w:val="24"/>
          <w:szCs w:val="24"/>
        </w:rPr>
        <w:t> </w:t>
      </w:r>
      <w:r w:rsidRPr="00CF05E6">
        <w:rPr>
          <w:rFonts w:ascii="GHEA Grapalat" w:hAnsi="GHEA Grapalat"/>
          <w:sz w:val="24"/>
          <w:szCs w:val="24"/>
        </w:rPr>
        <w:t>установленных частями 3 и 4 настоящей статьи предусловий не было удовлетворено. В случае невозвращения налоговым органом объявления представившему его участнику в течение пяти рабочих дней после его получения, объявление считается принятым налоговым органом со следующего дня после его получения.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04187E" w:rsidRPr="00CF05E6">
        <w:rPr>
          <w:rFonts w:ascii="GHEA Grapalat" w:hAnsi="GHEA Grapalat"/>
          <w:sz w:val="24"/>
          <w:szCs w:val="24"/>
        </w:rPr>
        <w:tab/>
      </w:r>
      <w:r w:rsidRPr="00CF05E6">
        <w:rPr>
          <w:rFonts w:ascii="GHEA Grapalat" w:hAnsi="GHEA Grapalat"/>
          <w:sz w:val="24"/>
          <w:szCs w:val="24"/>
        </w:rPr>
        <w:t>При прекращении в установленном законодательством порядке договора о совместной деятельности подотчетный участник совместной деятельности обязан в течение пяти рабочих дней представить в налоговый орган объявление по форме, установленной налоговым органом.</w:t>
      </w:r>
    </w:p>
    <w:p w:rsidR="00A63ADC" w:rsidRPr="00CF05E6" w:rsidRDefault="00A63ADC"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b/>
          <w:i/>
          <w:spacing w:val="-6"/>
          <w:sz w:val="24"/>
          <w:szCs w:val="24"/>
        </w:rPr>
        <w:t xml:space="preserve">(статья 32 </w:t>
      </w:r>
      <w:r w:rsidR="0040130F" w:rsidRPr="00CF05E6">
        <w:rPr>
          <w:rFonts w:ascii="GHEA Grapalat" w:hAnsi="GHEA Grapalat"/>
          <w:b/>
          <w:i/>
          <w:spacing w:val="-6"/>
          <w:sz w:val="24"/>
          <w:szCs w:val="24"/>
        </w:rPr>
        <w:t>изменена в соответствии с</w:t>
      </w:r>
      <w:r w:rsidR="001C0261" w:rsidRPr="00CF05E6">
        <w:rPr>
          <w:rFonts w:ascii="GHEA Grapalat" w:hAnsi="GHEA Grapalat"/>
          <w:b/>
          <w:i/>
          <w:spacing w:val="-6"/>
          <w:sz w:val="24"/>
          <w:szCs w:val="24"/>
        </w:rPr>
        <w:t xml:space="preserve"> </w:t>
      </w:r>
      <w:r w:rsidRPr="00CF05E6">
        <w:rPr>
          <w:rFonts w:ascii="GHEA Grapalat" w:hAnsi="GHEA Grapalat"/>
          <w:b/>
          <w:i/>
          <w:spacing w:val="-6"/>
          <w:sz w:val="24"/>
          <w:szCs w:val="24"/>
          <w:lang w:val="en-US"/>
        </w:rPr>
        <w:t>HO</w:t>
      </w:r>
      <w:r w:rsidRPr="00CF05E6">
        <w:rPr>
          <w:rFonts w:ascii="GHEA Grapalat" w:hAnsi="GHEA Grapalat"/>
          <w:b/>
          <w:i/>
          <w:spacing w:val="-6"/>
          <w:sz w:val="24"/>
          <w:szCs w:val="24"/>
        </w:rPr>
        <w:t>-68-</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25</w:t>
      </w:r>
      <w:r w:rsidRPr="00CF05E6">
        <w:rPr>
          <w:rFonts w:ascii="Courier New" w:hAnsi="Courier New" w:cs="Courier New"/>
          <w:b/>
          <w:i/>
          <w:spacing w:val="-6"/>
          <w:sz w:val="24"/>
          <w:szCs w:val="24"/>
        </w:rPr>
        <w:t> </w:t>
      </w:r>
      <w:r w:rsidRPr="00CF05E6">
        <w:rPr>
          <w:rFonts w:ascii="GHEA Grapalat" w:hAnsi="GHEA Grapalat"/>
          <w:b/>
          <w:i/>
          <w:spacing w:val="-6"/>
          <w:sz w:val="24"/>
          <w:szCs w:val="24"/>
        </w:rPr>
        <w:t>июня 2019 года)</w:t>
      </w:r>
    </w:p>
    <w:p w:rsidR="0004187E" w:rsidRPr="00CF05E6" w:rsidRDefault="0004187E" w:rsidP="0022062F">
      <w:pPr>
        <w:widowControl w:val="0"/>
        <w:tabs>
          <w:tab w:val="left" w:pos="1134"/>
        </w:tabs>
        <w:spacing w:after="160" w:line="360" w:lineRule="auto"/>
        <w:ind w:left="567" w:right="566"/>
        <w:jc w:val="center"/>
        <w:rPr>
          <w:rFonts w:ascii="GHEA Grapalat" w:hAnsi="GHEA Grapalat"/>
          <w:sz w:val="24"/>
          <w:szCs w:val="24"/>
        </w:rPr>
      </w:pPr>
    </w:p>
    <w:p w:rsidR="005A3272" w:rsidRPr="00CF05E6" w:rsidRDefault="005A3272" w:rsidP="0022062F">
      <w:pPr>
        <w:widowControl w:val="0"/>
        <w:tabs>
          <w:tab w:val="left" w:pos="1134"/>
        </w:tabs>
        <w:spacing w:after="160" w:line="360" w:lineRule="auto"/>
        <w:ind w:left="567" w:right="566"/>
        <w:jc w:val="center"/>
        <w:rPr>
          <w:rFonts w:ascii="GHEA Grapalat" w:hAnsi="GHEA Grapalat"/>
          <w:sz w:val="24"/>
          <w:szCs w:val="24"/>
        </w:rPr>
      </w:pPr>
    </w:p>
    <w:p w:rsidR="00B23D7D" w:rsidRPr="00CF05E6" w:rsidRDefault="00BF13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6</w:t>
      </w:r>
    </w:p>
    <w:p w:rsidR="00BF1309" w:rsidRPr="00CF05E6" w:rsidRDefault="002C7A2B"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ОБЯЗАННОСТИ</w:t>
      </w:r>
      <w:r w:rsidR="00257A35" w:rsidRPr="00CF05E6">
        <w:rPr>
          <w:rFonts w:ascii="GHEA Grapalat" w:hAnsi="GHEA Grapalat"/>
          <w:b/>
          <w:i/>
          <w:sz w:val="24"/>
          <w:szCs w:val="24"/>
        </w:rPr>
        <w:t xml:space="preserve"> </w:t>
      </w:r>
      <w:r w:rsidR="00BF1309" w:rsidRPr="00CF05E6">
        <w:rPr>
          <w:rFonts w:ascii="GHEA Grapalat" w:hAnsi="GHEA Grapalat"/>
          <w:b/>
          <w:i/>
          <w:sz w:val="24"/>
          <w:szCs w:val="24"/>
        </w:rPr>
        <w:t>И ПРАВА НАЛОГОПЛАТЕЛЬЩИКОВ (НАЛОГОВЫХ</w:t>
      </w:r>
      <w:r w:rsidR="008B4EF0" w:rsidRPr="00CF05E6">
        <w:rPr>
          <w:rFonts w:ascii="Courier New" w:hAnsi="Courier New" w:cs="Courier New"/>
          <w:b/>
          <w:i/>
          <w:sz w:val="24"/>
          <w:szCs w:val="24"/>
        </w:rPr>
        <w:t> </w:t>
      </w:r>
      <w:r w:rsidR="00BF1309" w:rsidRPr="00CF05E6">
        <w:rPr>
          <w:rFonts w:ascii="GHEA Grapalat" w:hAnsi="GHEA Grapalat"/>
          <w:b/>
          <w:i/>
          <w:sz w:val="24"/>
          <w:szCs w:val="24"/>
        </w:rPr>
        <w:t>АГЕНТОВ) И ИХ ДОЛЖНОСТНЫХ ЛИЦ</w:t>
      </w:r>
    </w:p>
    <w:p w:rsidR="0004187E" w:rsidRPr="00CF05E6" w:rsidRDefault="0004187E" w:rsidP="0022062F">
      <w:pPr>
        <w:widowControl w:val="0"/>
        <w:spacing w:after="160" w:line="360" w:lineRule="auto"/>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00203C">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33.</w:t>
            </w:r>
          </w:p>
        </w:tc>
        <w:tc>
          <w:tcPr>
            <w:tcW w:w="7363" w:type="dxa"/>
            <w:hideMark/>
          </w:tcPr>
          <w:p w:rsidR="00BF1309" w:rsidRPr="00CF05E6" w:rsidRDefault="002C7A2B"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Обязанности</w:t>
            </w:r>
            <w:r w:rsidR="00257A35" w:rsidRPr="00CF05E6">
              <w:rPr>
                <w:rFonts w:ascii="GHEA Grapalat" w:hAnsi="GHEA Grapalat"/>
                <w:b/>
                <w:sz w:val="24"/>
                <w:szCs w:val="24"/>
              </w:rPr>
              <w:t xml:space="preserve"> </w:t>
            </w:r>
            <w:r w:rsidR="00BF1309" w:rsidRPr="00CF05E6">
              <w:rPr>
                <w:rFonts w:ascii="GHEA Grapalat" w:hAnsi="GHEA Grapalat"/>
                <w:b/>
                <w:sz w:val="24"/>
                <w:szCs w:val="24"/>
              </w:rPr>
              <w:t>и права налогоплательщиков (налоговых</w:t>
            </w:r>
            <w:r w:rsidR="008B4EF0" w:rsidRPr="00CF05E6">
              <w:rPr>
                <w:rFonts w:ascii="Courier New" w:hAnsi="Courier New" w:cs="Courier New"/>
                <w:b/>
                <w:sz w:val="24"/>
                <w:szCs w:val="24"/>
              </w:rPr>
              <w:t> </w:t>
            </w:r>
            <w:r w:rsidR="00BF1309" w:rsidRPr="00CF05E6">
              <w:rPr>
                <w:rFonts w:ascii="GHEA Grapalat" w:hAnsi="GHEA Grapalat"/>
                <w:b/>
                <w:sz w:val="24"/>
                <w:szCs w:val="24"/>
              </w:rPr>
              <w:t>агентов) и их должностных лиц</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8B4EF0" w:rsidRPr="00CF05E6">
        <w:rPr>
          <w:rFonts w:ascii="GHEA Grapalat" w:hAnsi="GHEA Grapalat"/>
          <w:sz w:val="24"/>
          <w:szCs w:val="24"/>
        </w:rPr>
        <w:tab/>
      </w:r>
      <w:r w:rsidRPr="00CF05E6">
        <w:rPr>
          <w:rFonts w:ascii="GHEA Grapalat" w:hAnsi="GHEA Grapalat"/>
          <w:sz w:val="24"/>
          <w:szCs w:val="24"/>
        </w:rPr>
        <w:t>Налогоплательщик (налоговый агент) и его должностное лицо обязаны:</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8B4EF0" w:rsidRPr="00CF05E6">
        <w:rPr>
          <w:rFonts w:ascii="GHEA Grapalat" w:hAnsi="GHEA Grapalat"/>
          <w:sz w:val="24"/>
          <w:szCs w:val="24"/>
        </w:rPr>
        <w:tab/>
      </w:r>
      <w:r w:rsidRPr="00CF05E6">
        <w:rPr>
          <w:rFonts w:ascii="GHEA Grapalat" w:hAnsi="GHEA Grapalat"/>
          <w:sz w:val="24"/>
          <w:szCs w:val="24"/>
        </w:rPr>
        <w:t xml:space="preserve">самостоятельно исчислять и </w:t>
      </w:r>
      <w:r w:rsidR="002C7A2B" w:rsidRPr="00CF05E6">
        <w:rPr>
          <w:rFonts w:ascii="GHEA Grapalat" w:hAnsi="GHEA Grapalat"/>
          <w:sz w:val="24"/>
          <w:szCs w:val="24"/>
        </w:rPr>
        <w:t>исполнять</w:t>
      </w:r>
      <w:r w:rsidR="00257A35" w:rsidRPr="00CF05E6">
        <w:rPr>
          <w:rFonts w:ascii="GHEA Grapalat" w:hAnsi="GHEA Grapalat"/>
          <w:sz w:val="24"/>
          <w:szCs w:val="24"/>
        </w:rPr>
        <w:t xml:space="preserve"> </w:t>
      </w:r>
      <w:r w:rsidRPr="00CF05E6">
        <w:rPr>
          <w:rFonts w:ascii="GHEA Grapalat" w:hAnsi="GHEA Grapalat"/>
          <w:sz w:val="24"/>
          <w:szCs w:val="24"/>
        </w:rPr>
        <w:t>свои налоговые обязательства в</w:t>
      </w:r>
      <w:r w:rsidR="008B4EF0" w:rsidRPr="00CF05E6">
        <w:rPr>
          <w:rFonts w:ascii="Courier New" w:hAnsi="Courier New" w:cs="Courier New"/>
          <w:sz w:val="24"/>
          <w:szCs w:val="24"/>
        </w:rPr>
        <w:t> </w:t>
      </w:r>
      <w:r w:rsidR="002C7A2B" w:rsidRPr="00CF05E6">
        <w:rPr>
          <w:rFonts w:ascii="GHEA Grapalat" w:hAnsi="GHEA Grapalat"/>
          <w:sz w:val="24"/>
          <w:szCs w:val="24"/>
        </w:rPr>
        <w:t>порядке и сроках,</w:t>
      </w:r>
      <w:r w:rsidR="007B6D25" w:rsidRPr="00CF05E6">
        <w:rPr>
          <w:rFonts w:ascii="GHEA Grapalat" w:hAnsi="GHEA Grapalat"/>
          <w:sz w:val="24"/>
          <w:szCs w:val="24"/>
        </w:rPr>
        <w:t xml:space="preserve"> </w:t>
      </w:r>
      <w:r w:rsidRPr="00CF05E6">
        <w:rPr>
          <w:rFonts w:ascii="GHEA Grapalat" w:hAnsi="GHEA Grapalat"/>
          <w:sz w:val="24"/>
          <w:szCs w:val="24"/>
        </w:rPr>
        <w:t>установленных Кодексом и законами Республики Армения о</w:t>
      </w:r>
      <w:r w:rsidR="008B4EF0" w:rsidRPr="00CF05E6">
        <w:rPr>
          <w:rFonts w:ascii="Courier New" w:hAnsi="Courier New" w:cs="Courier New"/>
          <w:sz w:val="24"/>
          <w:szCs w:val="24"/>
        </w:rPr>
        <w:t> </w:t>
      </w:r>
      <w:r w:rsidR="00D82129" w:rsidRPr="00CF05E6">
        <w:rPr>
          <w:rFonts w:ascii="GHEA Grapalat" w:hAnsi="GHEA Grapalat"/>
          <w:sz w:val="24"/>
          <w:szCs w:val="24"/>
        </w:rPr>
        <w:t>сбора</w:t>
      </w:r>
      <w:r w:rsidRPr="00CF05E6">
        <w:rPr>
          <w:rFonts w:ascii="GHEA Grapalat" w:hAnsi="GHEA Grapalat"/>
          <w:sz w:val="24"/>
          <w:szCs w:val="24"/>
        </w:rPr>
        <w:t>х, если иное не установлено Кодексом, уплачива</w:t>
      </w:r>
      <w:r w:rsidR="002C7A2B" w:rsidRPr="00CF05E6">
        <w:rPr>
          <w:rFonts w:ascii="GHEA Grapalat" w:hAnsi="GHEA Grapalat"/>
          <w:sz w:val="24"/>
          <w:szCs w:val="24"/>
        </w:rPr>
        <w:t>я</w:t>
      </w:r>
      <w:r w:rsidRPr="00CF05E6">
        <w:rPr>
          <w:rFonts w:ascii="GHEA Grapalat" w:hAnsi="GHEA Grapalat"/>
          <w:sz w:val="24"/>
          <w:szCs w:val="24"/>
        </w:rPr>
        <w:t xml:space="preserve"> также авансовые </w:t>
      </w:r>
      <w:r w:rsidR="00C07B60" w:rsidRPr="00CF05E6">
        <w:rPr>
          <w:rFonts w:ascii="GHEA Grapalat" w:hAnsi="GHEA Grapalat"/>
          <w:sz w:val="24"/>
          <w:szCs w:val="24"/>
        </w:rPr>
        <w:t>платежи</w:t>
      </w:r>
      <w:r w:rsidRPr="00CF05E6">
        <w:rPr>
          <w:rFonts w:ascii="GHEA Grapalat" w:hAnsi="GHEA Grapalat"/>
          <w:sz w:val="24"/>
          <w:szCs w:val="24"/>
        </w:rPr>
        <w:t xml:space="preserve"> по налогу и (или) </w:t>
      </w:r>
      <w:r w:rsidR="00D82129" w:rsidRPr="00CF05E6">
        <w:rPr>
          <w:rFonts w:ascii="GHEA Grapalat" w:hAnsi="GHEA Grapalat"/>
          <w:sz w:val="24"/>
          <w:szCs w:val="24"/>
        </w:rPr>
        <w:t>сбор</w:t>
      </w:r>
      <w:r w:rsidRPr="00CF05E6">
        <w:rPr>
          <w:rFonts w:ascii="GHEA Grapalat" w:hAnsi="GHEA Grapalat"/>
          <w:sz w:val="24"/>
          <w:szCs w:val="24"/>
        </w:rPr>
        <w:t xml:space="preserve">у в случаях и порядке, установленных Кодексом и законами Республики Армения о </w:t>
      </w:r>
      <w:r w:rsidR="00FD154A" w:rsidRPr="00CF05E6">
        <w:rPr>
          <w:rFonts w:ascii="GHEA Grapalat" w:hAnsi="GHEA Grapalat"/>
          <w:sz w:val="24"/>
          <w:szCs w:val="24"/>
        </w:rPr>
        <w:t>сборах;</w:t>
      </w:r>
    </w:p>
    <w:p w:rsidR="00BF1309" w:rsidRDefault="00FD154A" w:rsidP="00FE434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008B4EF0" w:rsidRPr="00CF05E6">
        <w:rPr>
          <w:rFonts w:ascii="GHEA Grapalat" w:hAnsi="GHEA Grapalat"/>
          <w:sz w:val="24"/>
          <w:szCs w:val="24"/>
        </w:rPr>
        <w:tab/>
      </w:r>
      <w:r w:rsidRPr="00CF05E6">
        <w:rPr>
          <w:rFonts w:ascii="GHEA Grapalat" w:hAnsi="GHEA Grapalat"/>
          <w:spacing w:val="-6"/>
          <w:sz w:val="24"/>
          <w:szCs w:val="24"/>
        </w:rPr>
        <w:t>вести учет, установленный Кодексом и законами Республики Армения о</w:t>
      </w:r>
      <w:r w:rsidR="008B4EF0" w:rsidRPr="00CF05E6">
        <w:rPr>
          <w:rFonts w:ascii="Courier New" w:hAnsi="Courier New" w:cs="Courier New"/>
          <w:spacing w:val="-6"/>
          <w:sz w:val="24"/>
          <w:szCs w:val="24"/>
        </w:rPr>
        <w:t> </w:t>
      </w:r>
      <w:r w:rsidRPr="00CF05E6">
        <w:rPr>
          <w:rFonts w:ascii="GHEA Grapalat" w:hAnsi="GHEA Grapalat"/>
          <w:spacing w:val="-6"/>
          <w:sz w:val="24"/>
          <w:szCs w:val="24"/>
        </w:rPr>
        <w:t xml:space="preserve">сборах, а в установленных законодательством случаях </w:t>
      </w:r>
      <w:r w:rsidR="00DA1E31" w:rsidRPr="00CF05E6">
        <w:rPr>
          <w:rFonts w:ascii="GHEA Grapalat" w:hAnsi="GHEA Grapalat"/>
          <w:spacing w:val="-6"/>
          <w:sz w:val="24"/>
          <w:szCs w:val="24"/>
          <w:lang w:val="hy-AM"/>
        </w:rPr>
        <w:t>—</w:t>
      </w:r>
      <w:r w:rsidR="00DA1E31" w:rsidRPr="00CF05E6">
        <w:rPr>
          <w:rFonts w:ascii="GHEA Grapalat" w:hAnsi="GHEA Grapalat"/>
          <w:sz w:val="24"/>
          <w:szCs w:val="24"/>
        </w:rPr>
        <w:t xml:space="preserve"> </w:t>
      </w:r>
      <w:r w:rsidR="00BF1309" w:rsidRPr="00CF05E6">
        <w:rPr>
          <w:rFonts w:ascii="GHEA Grapalat" w:hAnsi="GHEA Grapalat"/>
          <w:sz w:val="24"/>
          <w:szCs w:val="24"/>
        </w:rPr>
        <w:t xml:space="preserve">также </w:t>
      </w:r>
      <w:r w:rsidR="002C7A2B" w:rsidRPr="00CF05E6">
        <w:rPr>
          <w:rFonts w:ascii="GHEA Grapalat" w:hAnsi="GHEA Grapalat"/>
          <w:sz w:val="24"/>
          <w:szCs w:val="24"/>
        </w:rPr>
        <w:t>бухгалтерский</w:t>
      </w:r>
      <w:r w:rsidR="00257A35" w:rsidRPr="00CF05E6">
        <w:rPr>
          <w:rFonts w:ascii="GHEA Grapalat" w:hAnsi="GHEA Grapalat"/>
          <w:sz w:val="24"/>
          <w:szCs w:val="24"/>
        </w:rPr>
        <w:t xml:space="preserve"> </w:t>
      </w:r>
      <w:r w:rsidR="00BF1309" w:rsidRPr="00CF05E6">
        <w:rPr>
          <w:rFonts w:ascii="GHEA Grapalat" w:hAnsi="GHEA Grapalat"/>
          <w:sz w:val="24"/>
          <w:szCs w:val="24"/>
        </w:rPr>
        <w:t>учет;</w:t>
      </w:r>
    </w:p>
    <w:p w:rsidR="00BF1309" w:rsidRPr="00CF05E6" w:rsidRDefault="00BF1309" w:rsidP="00FE434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3)</w:t>
      </w:r>
      <w:r w:rsidR="008B4EF0" w:rsidRPr="00CF05E6">
        <w:rPr>
          <w:rFonts w:ascii="GHEA Grapalat" w:hAnsi="GHEA Grapalat"/>
          <w:sz w:val="24"/>
          <w:szCs w:val="24"/>
        </w:rPr>
        <w:tab/>
      </w:r>
      <w:r w:rsidRPr="00CF05E6">
        <w:rPr>
          <w:rFonts w:ascii="GHEA Grapalat" w:hAnsi="GHEA Grapalat"/>
          <w:sz w:val="24"/>
          <w:szCs w:val="24"/>
        </w:rPr>
        <w:t xml:space="preserve">представлять в налоговый орган налоговые расчеты в порядке и сроках, установленных Кодексом 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w:t>
      </w:r>
    </w:p>
    <w:p w:rsidR="00BF1309" w:rsidRPr="00CF05E6" w:rsidRDefault="00BF1309" w:rsidP="00FE434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4)</w:t>
      </w:r>
      <w:r w:rsidR="008B4EF0" w:rsidRPr="00CF05E6">
        <w:rPr>
          <w:rFonts w:ascii="GHEA Grapalat" w:hAnsi="GHEA Grapalat"/>
          <w:sz w:val="24"/>
          <w:szCs w:val="24"/>
        </w:rPr>
        <w:tab/>
      </w:r>
      <w:r w:rsidRPr="00CF05E6">
        <w:rPr>
          <w:rFonts w:ascii="GHEA Grapalat" w:hAnsi="GHEA Grapalat"/>
          <w:sz w:val="24"/>
          <w:szCs w:val="24"/>
        </w:rPr>
        <w:t>представлять документы, подтверждающие его право на налоговые льготы;</w:t>
      </w:r>
    </w:p>
    <w:p w:rsidR="00BF1309" w:rsidRPr="00CF05E6" w:rsidRDefault="00BF1309" w:rsidP="00FE4348">
      <w:pPr>
        <w:widowControl w:val="0"/>
        <w:tabs>
          <w:tab w:val="left" w:pos="993"/>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5)</w:t>
      </w:r>
      <w:r w:rsidR="008B4EF0" w:rsidRPr="00CF05E6">
        <w:rPr>
          <w:rFonts w:ascii="GHEA Grapalat" w:hAnsi="GHEA Grapalat"/>
          <w:sz w:val="24"/>
          <w:szCs w:val="24"/>
        </w:rPr>
        <w:tab/>
      </w:r>
      <w:r w:rsidRPr="00CF05E6">
        <w:rPr>
          <w:rFonts w:ascii="GHEA Grapalat" w:hAnsi="GHEA Grapalat"/>
          <w:sz w:val="24"/>
          <w:szCs w:val="24"/>
        </w:rPr>
        <w:t>обеспечи</w:t>
      </w:r>
      <w:r w:rsidR="002C7A2B" w:rsidRPr="00CF05E6">
        <w:rPr>
          <w:rFonts w:ascii="GHEA Grapalat" w:hAnsi="GHEA Grapalat"/>
          <w:sz w:val="24"/>
          <w:szCs w:val="24"/>
        </w:rPr>
        <w:t>ва</w:t>
      </w:r>
      <w:r w:rsidRPr="00CF05E6">
        <w:rPr>
          <w:rFonts w:ascii="GHEA Grapalat" w:hAnsi="GHEA Grapalat"/>
          <w:sz w:val="24"/>
          <w:szCs w:val="24"/>
        </w:rPr>
        <w:t xml:space="preserve">ть сохранность документов, необходимых для исчисления базы </w:t>
      </w:r>
      <w:r w:rsidR="00A9161A" w:rsidRPr="00CF05E6">
        <w:rPr>
          <w:rFonts w:ascii="GHEA Grapalat" w:hAnsi="GHEA Grapalat"/>
          <w:sz w:val="24"/>
          <w:szCs w:val="24"/>
        </w:rPr>
        <w:t xml:space="preserve">налогообложения </w:t>
      </w:r>
      <w:r w:rsidRPr="00CF05E6">
        <w:rPr>
          <w:rFonts w:ascii="GHEA Grapalat" w:hAnsi="GHEA Grapalat"/>
          <w:sz w:val="24"/>
          <w:szCs w:val="24"/>
        </w:rPr>
        <w:t>и представления налоговых расчетов, документов, обосновывающих величину получаемых доходов или совершаемых расходов, уплачиваемых (удерживаемых) налогов срок</w:t>
      </w:r>
      <w:r w:rsidR="002C7A2B" w:rsidRPr="00CF05E6">
        <w:rPr>
          <w:rFonts w:ascii="GHEA Grapalat" w:hAnsi="GHEA Grapalat"/>
          <w:sz w:val="24"/>
          <w:szCs w:val="24"/>
        </w:rPr>
        <w:t>ом</w:t>
      </w:r>
      <w:r w:rsidRPr="00CF05E6">
        <w:rPr>
          <w:rFonts w:ascii="GHEA Grapalat" w:hAnsi="GHEA Grapalat"/>
          <w:sz w:val="24"/>
          <w:szCs w:val="24"/>
        </w:rPr>
        <w:t xml:space="preserve"> не менее пяти лет, начиная с</w:t>
      </w:r>
      <w:r w:rsidR="008B4EF0" w:rsidRPr="00CF05E6">
        <w:rPr>
          <w:rFonts w:ascii="Courier New" w:hAnsi="Courier New" w:cs="Courier New"/>
          <w:sz w:val="24"/>
          <w:szCs w:val="24"/>
        </w:rPr>
        <w:t> </w:t>
      </w:r>
      <w:r w:rsidRPr="00CF05E6">
        <w:rPr>
          <w:rFonts w:ascii="GHEA Grapalat" w:hAnsi="GHEA Grapalat"/>
          <w:sz w:val="24"/>
          <w:szCs w:val="24"/>
        </w:rPr>
        <w:t>отчетного периода, к которому относятся эти документы</w:t>
      </w:r>
      <w:r w:rsidR="00857AC8" w:rsidRPr="00CF05E6">
        <w:rPr>
          <w:rFonts w:ascii="GHEA Grapalat" w:hAnsi="GHEA Grapalat"/>
          <w:sz w:val="24"/>
          <w:szCs w:val="24"/>
        </w:rPr>
        <w:t>;</w:t>
      </w:r>
    </w:p>
    <w:p w:rsidR="00BF1309" w:rsidRPr="00CF05E6" w:rsidRDefault="002C7A2B" w:rsidP="00FE434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6)</w:t>
      </w:r>
      <w:r w:rsidR="008B4EF0" w:rsidRPr="00CF05E6">
        <w:rPr>
          <w:rFonts w:ascii="GHEA Grapalat" w:hAnsi="GHEA Grapalat"/>
          <w:sz w:val="24"/>
          <w:szCs w:val="24"/>
        </w:rPr>
        <w:tab/>
      </w:r>
      <w:r w:rsidRPr="00CF05E6">
        <w:rPr>
          <w:rFonts w:ascii="GHEA Grapalat" w:hAnsi="GHEA Grapalat"/>
          <w:sz w:val="24"/>
          <w:szCs w:val="24"/>
        </w:rPr>
        <w:t xml:space="preserve">обеспечивать в приложение к экземплярам расчетных документов, заполненных (составленных) на языках, отличных от русского и английского языков, их экземпляры, переведенные на армянский язык </w:t>
      </w:r>
      <w:r w:rsidRPr="00CF05E6">
        <w:rPr>
          <w:rFonts w:ascii="GHEA Grapalat" w:hAnsi="GHEA Grapalat"/>
          <w:sz w:val="24"/>
          <w:szCs w:val="24"/>
          <w:lang w:val="hy-AM"/>
        </w:rPr>
        <w:t>—</w:t>
      </w:r>
      <w:r w:rsidRPr="00CF05E6">
        <w:rPr>
          <w:rFonts w:ascii="GHEA Grapalat" w:hAnsi="GHEA Grapalat"/>
          <w:sz w:val="24"/>
          <w:szCs w:val="24"/>
        </w:rPr>
        <w:t xml:space="preserve"> без нотариального заверения;</w:t>
      </w:r>
    </w:p>
    <w:p w:rsidR="00BF1309" w:rsidRPr="00CF05E6" w:rsidRDefault="00BF1309" w:rsidP="00FE434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7)</w:t>
      </w:r>
      <w:r w:rsidR="008B4EF0" w:rsidRPr="00CF05E6">
        <w:rPr>
          <w:rFonts w:ascii="GHEA Grapalat" w:hAnsi="GHEA Grapalat"/>
          <w:sz w:val="24"/>
          <w:szCs w:val="24"/>
        </w:rPr>
        <w:tab/>
      </w:r>
      <w:r w:rsidRPr="00CF05E6">
        <w:rPr>
          <w:rFonts w:ascii="GHEA Grapalat" w:hAnsi="GHEA Grapalat"/>
          <w:sz w:val="24"/>
          <w:szCs w:val="24"/>
        </w:rPr>
        <w:t>размещать объявление по установленной налоговым органом форме по</w:t>
      </w:r>
      <w:r w:rsidR="008B4EF0" w:rsidRPr="00CF05E6">
        <w:rPr>
          <w:rFonts w:ascii="Courier New" w:hAnsi="Courier New" w:cs="Courier New"/>
          <w:sz w:val="24"/>
          <w:szCs w:val="24"/>
        </w:rPr>
        <w:t> </w:t>
      </w:r>
      <w:r w:rsidRPr="00CF05E6">
        <w:rPr>
          <w:rFonts w:ascii="GHEA Grapalat" w:hAnsi="GHEA Grapalat"/>
          <w:sz w:val="24"/>
          <w:szCs w:val="24"/>
        </w:rPr>
        <w:t xml:space="preserve">любому адресу осуществления своей деятельности </w:t>
      </w:r>
      <w:r w:rsidR="00DA1E31" w:rsidRPr="00CF05E6">
        <w:rPr>
          <w:rFonts w:ascii="GHEA Grapalat" w:hAnsi="GHEA Grapalat"/>
          <w:sz w:val="24"/>
          <w:szCs w:val="24"/>
          <w:lang w:val="hy-AM"/>
        </w:rPr>
        <w:t>—</w:t>
      </w:r>
      <w:r w:rsidR="00DA1E31" w:rsidRPr="00CF05E6">
        <w:rPr>
          <w:rFonts w:ascii="GHEA Grapalat" w:hAnsi="GHEA Grapalat"/>
          <w:sz w:val="24"/>
          <w:szCs w:val="24"/>
        </w:rPr>
        <w:t xml:space="preserve"> </w:t>
      </w:r>
      <w:r w:rsidRPr="00CF05E6">
        <w:rPr>
          <w:rFonts w:ascii="GHEA Grapalat" w:hAnsi="GHEA Grapalat"/>
          <w:sz w:val="24"/>
          <w:szCs w:val="24"/>
        </w:rPr>
        <w:t xml:space="preserve">на наиболее видном месте (а в местах нахождения и (или) принятия управленческих решений, оперативного финансового управления </w:t>
      </w:r>
      <w:r w:rsidR="00DA1E31" w:rsidRPr="00CF05E6">
        <w:rPr>
          <w:rFonts w:ascii="GHEA Grapalat" w:hAnsi="GHEA Grapalat"/>
          <w:sz w:val="24"/>
          <w:szCs w:val="24"/>
          <w:lang w:val="hy-AM"/>
        </w:rPr>
        <w:t>—</w:t>
      </w:r>
      <w:r w:rsidR="00DA1E31" w:rsidRPr="00CF05E6">
        <w:rPr>
          <w:rFonts w:ascii="GHEA Grapalat" w:hAnsi="GHEA Grapalat"/>
          <w:sz w:val="24"/>
          <w:szCs w:val="24"/>
        </w:rPr>
        <w:t xml:space="preserve"> </w:t>
      </w:r>
      <w:r w:rsidRPr="00CF05E6">
        <w:rPr>
          <w:rFonts w:ascii="GHEA Grapalat" w:hAnsi="GHEA Grapalat"/>
          <w:sz w:val="24"/>
          <w:szCs w:val="24"/>
        </w:rPr>
        <w:t xml:space="preserve">на соответствующих стендах), указав полное наименование налогоплательщика (в случае индивидуального предпринимателя </w:t>
      </w:r>
      <w:r w:rsidR="00DA1E31" w:rsidRPr="00CF05E6">
        <w:rPr>
          <w:rFonts w:ascii="GHEA Grapalat" w:hAnsi="GHEA Grapalat"/>
          <w:sz w:val="24"/>
          <w:szCs w:val="24"/>
          <w:lang w:val="hy-AM"/>
        </w:rPr>
        <w:t>—</w:t>
      </w:r>
      <w:r w:rsidR="00DA1E31" w:rsidRPr="00CF05E6">
        <w:rPr>
          <w:rFonts w:ascii="GHEA Grapalat" w:hAnsi="GHEA Grapalat"/>
          <w:sz w:val="24"/>
          <w:szCs w:val="24"/>
        </w:rPr>
        <w:t xml:space="preserve"> </w:t>
      </w:r>
      <w:r w:rsidRPr="00CF05E6">
        <w:rPr>
          <w:rFonts w:ascii="GHEA Grapalat" w:hAnsi="GHEA Grapalat"/>
          <w:sz w:val="24"/>
          <w:szCs w:val="24"/>
        </w:rPr>
        <w:t>имя, фамилию, отчество физического лица), учетный номер налогоплательщика, адрес данного места деятельности и вид (виды) деятельности, осуществляемой по данному адресу</w:t>
      </w:r>
      <w:r w:rsidR="002C7A2B" w:rsidRPr="00CF05E6">
        <w:rPr>
          <w:rFonts w:ascii="GHEA Grapalat" w:hAnsi="GHEA Grapalat"/>
          <w:sz w:val="24"/>
          <w:szCs w:val="24"/>
        </w:rPr>
        <w:t>;</w:t>
      </w:r>
    </w:p>
    <w:p w:rsidR="00BF1309" w:rsidRPr="00CF05E6" w:rsidRDefault="00BF1309" w:rsidP="00FE434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8)</w:t>
      </w:r>
      <w:r w:rsidR="008B4EF0" w:rsidRPr="00CF05E6">
        <w:rPr>
          <w:rFonts w:ascii="GHEA Grapalat" w:hAnsi="GHEA Grapalat"/>
          <w:sz w:val="24"/>
          <w:szCs w:val="24"/>
        </w:rPr>
        <w:tab/>
      </w:r>
      <w:r w:rsidRPr="00CF05E6">
        <w:rPr>
          <w:rFonts w:ascii="GHEA Grapalat" w:hAnsi="GHEA Grapalat"/>
          <w:sz w:val="24"/>
          <w:szCs w:val="24"/>
        </w:rPr>
        <w:t>обеспечи</w:t>
      </w:r>
      <w:r w:rsidR="002C7A2B" w:rsidRPr="00CF05E6">
        <w:rPr>
          <w:rFonts w:ascii="GHEA Grapalat" w:hAnsi="GHEA Grapalat"/>
          <w:sz w:val="24"/>
          <w:szCs w:val="24"/>
        </w:rPr>
        <w:t>ва</w:t>
      </w:r>
      <w:r w:rsidRPr="00CF05E6">
        <w:rPr>
          <w:rFonts w:ascii="GHEA Grapalat" w:hAnsi="GHEA Grapalat"/>
          <w:sz w:val="24"/>
          <w:szCs w:val="24"/>
        </w:rPr>
        <w:t xml:space="preserve">ть </w:t>
      </w:r>
      <w:r w:rsidR="002C7A2B" w:rsidRPr="00CF05E6">
        <w:rPr>
          <w:rFonts w:ascii="GHEA Grapalat" w:hAnsi="GHEA Grapalat"/>
          <w:sz w:val="24"/>
          <w:szCs w:val="24"/>
        </w:rPr>
        <w:t>рабочие</w:t>
      </w:r>
      <w:r w:rsidR="00257A35" w:rsidRPr="00CF05E6">
        <w:rPr>
          <w:rFonts w:ascii="GHEA Grapalat" w:hAnsi="GHEA Grapalat"/>
          <w:sz w:val="24"/>
          <w:szCs w:val="24"/>
        </w:rPr>
        <w:t xml:space="preserve"> </w:t>
      </w:r>
      <w:r w:rsidRPr="00CF05E6">
        <w:rPr>
          <w:rFonts w:ascii="GHEA Grapalat" w:hAnsi="GHEA Grapalat"/>
          <w:sz w:val="24"/>
          <w:szCs w:val="24"/>
        </w:rPr>
        <w:t>условия для осуществления налогового контроля, в том числе предоставить осуществляющим налоговый контроль должностным лицам документы, данные и иные сведения</w:t>
      </w:r>
      <w:r w:rsidR="002C7A2B" w:rsidRPr="00CF05E6">
        <w:rPr>
          <w:rFonts w:ascii="GHEA Grapalat" w:hAnsi="GHEA Grapalat"/>
          <w:sz w:val="24"/>
          <w:szCs w:val="24"/>
        </w:rPr>
        <w:t>,</w:t>
      </w:r>
      <w:r w:rsidRPr="00CF05E6">
        <w:rPr>
          <w:rFonts w:ascii="GHEA Grapalat" w:hAnsi="GHEA Grapalat"/>
          <w:sz w:val="24"/>
          <w:szCs w:val="24"/>
        </w:rPr>
        <w:t xml:space="preserve"> необходимые для исчисления и уплаты налога или </w:t>
      </w:r>
      <w:r w:rsidR="00D82129" w:rsidRPr="00CF05E6">
        <w:rPr>
          <w:rFonts w:ascii="GHEA Grapalat" w:hAnsi="GHEA Grapalat"/>
          <w:sz w:val="24"/>
          <w:szCs w:val="24"/>
        </w:rPr>
        <w:t>сбора</w:t>
      </w:r>
      <w:r w:rsidRPr="00CF05E6">
        <w:rPr>
          <w:rFonts w:ascii="GHEA Grapalat" w:hAnsi="GHEA Grapalat"/>
          <w:sz w:val="24"/>
          <w:szCs w:val="24"/>
        </w:rPr>
        <w:t>, их фотокопии (расходы на фотокопирование производятся за счет средств налогового органа) или копии</w:t>
      </w:r>
      <w:r w:rsidR="002C7A2B" w:rsidRPr="00CF05E6">
        <w:rPr>
          <w:rFonts w:ascii="GHEA Grapalat" w:hAnsi="GHEA Grapalat"/>
          <w:sz w:val="24"/>
          <w:szCs w:val="24"/>
        </w:rPr>
        <w:t>;</w:t>
      </w:r>
    </w:p>
    <w:p w:rsidR="00BF1309" w:rsidRPr="00CF05E6" w:rsidRDefault="00BF1309" w:rsidP="00FE4348">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9)</w:t>
      </w:r>
      <w:r w:rsidR="008B4EF0" w:rsidRPr="00CF05E6">
        <w:rPr>
          <w:rFonts w:ascii="GHEA Grapalat" w:hAnsi="GHEA Grapalat"/>
          <w:sz w:val="24"/>
          <w:szCs w:val="24"/>
        </w:rPr>
        <w:tab/>
      </w:r>
      <w:r w:rsidRPr="00CF05E6">
        <w:rPr>
          <w:rFonts w:ascii="GHEA Grapalat" w:hAnsi="GHEA Grapalat"/>
          <w:sz w:val="24"/>
          <w:szCs w:val="24"/>
        </w:rPr>
        <w:t>предостав</w:t>
      </w:r>
      <w:r w:rsidR="002C7A2B" w:rsidRPr="00CF05E6">
        <w:rPr>
          <w:rFonts w:ascii="GHEA Grapalat" w:hAnsi="GHEA Grapalat"/>
          <w:sz w:val="24"/>
          <w:szCs w:val="24"/>
        </w:rPr>
        <w:t>ля</w:t>
      </w:r>
      <w:r w:rsidRPr="00CF05E6">
        <w:rPr>
          <w:rFonts w:ascii="GHEA Grapalat" w:hAnsi="GHEA Grapalat"/>
          <w:sz w:val="24"/>
          <w:szCs w:val="24"/>
        </w:rPr>
        <w:t xml:space="preserve">ть по письменному требованию должностных лиц, осуществляющих комплексную налоговую проверку в установленном </w:t>
      </w:r>
      <w:r w:rsidR="002C7A2B" w:rsidRPr="00CF05E6">
        <w:rPr>
          <w:rFonts w:ascii="GHEA Grapalat" w:hAnsi="GHEA Grapalat"/>
          <w:sz w:val="24"/>
          <w:szCs w:val="24"/>
        </w:rPr>
        <w:t>р</w:t>
      </w:r>
      <w:r w:rsidRPr="00CF05E6">
        <w:rPr>
          <w:rFonts w:ascii="GHEA Grapalat" w:hAnsi="GHEA Grapalat"/>
          <w:sz w:val="24"/>
          <w:szCs w:val="24"/>
        </w:rPr>
        <w:t>азделом 17 Кодекса порядке, копию созданного посредством компьютерной программы файла бухгалтерского учета на электронном носителе (по части периода,</w:t>
      </w:r>
      <w:r w:rsidR="00257A35" w:rsidRPr="00CF05E6">
        <w:rPr>
          <w:rFonts w:ascii="GHEA Grapalat" w:hAnsi="GHEA Grapalat"/>
          <w:sz w:val="24"/>
          <w:szCs w:val="24"/>
        </w:rPr>
        <w:t xml:space="preserve"> </w:t>
      </w:r>
      <w:r w:rsidR="002C7A2B" w:rsidRPr="00CF05E6">
        <w:rPr>
          <w:rFonts w:ascii="GHEA Grapalat" w:hAnsi="GHEA Grapalat"/>
          <w:sz w:val="24"/>
          <w:szCs w:val="24"/>
        </w:rPr>
        <w:t>охватываемого предписанием на проверку</w:t>
      </w:r>
      <w:r w:rsidRPr="00CF05E6">
        <w:rPr>
          <w:rFonts w:ascii="GHEA Grapalat" w:hAnsi="GHEA Grapalat"/>
          <w:sz w:val="24"/>
          <w:szCs w:val="24"/>
        </w:rPr>
        <w:t>);</w:t>
      </w:r>
    </w:p>
    <w:p w:rsidR="00BF1309" w:rsidRPr="00CF05E6" w:rsidRDefault="00FD154A" w:rsidP="00FE4348">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10)</w:t>
      </w:r>
      <w:r w:rsidR="008B4EF0" w:rsidRPr="00CF05E6">
        <w:rPr>
          <w:rFonts w:ascii="GHEA Grapalat" w:hAnsi="GHEA Grapalat"/>
          <w:sz w:val="24"/>
          <w:szCs w:val="24"/>
        </w:rPr>
        <w:tab/>
      </w:r>
      <w:r w:rsidRPr="00CF05E6">
        <w:rPr>
          <w:rFonts w:ascii="GHEA Grapalat" w:hAnsi="GHEA Grapalat"/>
          <w:sz w:val="24"/>
          <w:szCs w:val="24"/>
        </w:rPr>
        <w:t>не препятствовать выполнению служебных обязанностей должностных лиц, осуществляющих налоговый контроль, выполнять их законные требования;</w:t>
      </w:r>
    </w:p>
    <w:p w:rsidR="002F0EE5" w:rsidRPr="00CF05E6" w:rsidRDefault="00FD154A" w:rsidP="00FE4348">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11)</w:t>
      </w:r>
      <w:r w:rsidR="008B4EF0" w:rsidRPr="00CF05E6">
        <w:rPr>
          <w:rFonts w:ascii="GHEA Grapalat" w:hAnsi="GHEA Grapalat"/>
          <w:sz w:val="24"/>
          <w:szCs w:val="24"/>
        </w:rPr>
        <w:tab/>
      </w:r>
      <w:r w:rsidR="002C7A2B" w:rsidRPr="00CF05E6">
        <w:rPr>
          <w:rFonts w:ascii="GHEA Grapalat" w:hAnsi="GHEA Grapalat"/>
          <w:sz w:val="24"/>
          <w:szCs w:val="24"/>
        </w:rPr>
        <w:t>назначать (уполномочивать) заменяющих их должностных лиц с целью выполнения их обязанностей во время их отсутствия;</w:t>
      </w:r>
    </w:p>
    <w:p w:rsidR="00BF1309" w:rsidRPr="00CF05E6" w:rsidRDefault="00BF1309" w:rsidP="00FE4348">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pacing w:val="-6"/>
          <w:sz w:val="24"/>
          <w:szCs w:val="24"/>
        </w:rPr>
        <w:t>12)</w:t>
      </w:r>
      <w:r w:rsidR="008B4EF0" w:rsidRPr="00CF05E6">
        <w:rPr>
          <w:rFonts w:ascii="GHEA Grapalat" w:hAnsi="GHEA Grapalat"/>
          <w:spacing w:val="-6"/>
          <w:sz w:val="24"/>
          <w:szCs w:val="24"/>
        </w:rPr>
        <w:tab/>
      </w:r>
      <w:r w:rsidRPr="00CF05E6">
        <w:rPr>
          <w:rFonts w:ascii="GHEA Grapalat" w:hAnsi="GHEA Grapalat"/>
          <w:spacing w:val="-6"/>
          <w:sz w:val="24"/>
          <w:szCs w:val="24"/>
        </w:rPr>
        <w:t>при несогласии с фактами составляемых в результате налогового контроля актов, протоколов и их проектов, справок и административных актов и их неподписании, произв</w:t>
      </w:r>
      <w:r w:rsidR="002C7A2B" w:rsidRPr="00CF05E6">
        <w:rPr>
          <w:rFonts w:ascii="GHEA Grapalat" w:hAnsi="GHEA Grapalat"/>
          <w:spacing w:val="-6"/>
          <w:sz w:val="24"/>
          <w:szCs w:val="24"/>
        </w:rPr>
        <w:t>одить</w:t>
      </w:r>
      <w:r w:rsidRPr="00CF05E6">
        <w:rPr>
          <w:rFonts w:ascii="GHEA Grapalat" w:hAnsi="GHEA Grapalat"/>
          <w:spacing w:val="-6"/>
          <w:sz w:val="24"/>
          <w:szCs w:val="24"/>
        </w:rPr>
        <w:t xml:space="preserve"> соответствующую отметку в</w:t>
      </w:r>
      <w:r w:rsidRPr="00CF05E6">
        <w:rPr>
          <w:rFonts w:ascii="GHEA Grapalat" w:hAnsi="GHEA Grapalat"/>
          <w:sz w:val="24"/>
          <w:szCs w:val="24"/>
        </w:rPr>
        <w:t xml:space="preserve"> указанных документах</w:t>
      </w:r>
      <w:r w:rsidR="002C7A2B" w:rsidRPr="00CF05E6">
        <w:rPr>
          <w:rFonts w:ascii="GHEA Grapalat" w:hAnsi="GHEA Grapalat"/>
          <w:sz w:val="24"/>
          <w:szCs w:val="24"/>
        </w:rPr>
        <w:t>.</w:t>
      </w:r>
    </w:p>
    <w:p w:rsidR="00E658EF" w:rsidRPr="00FE4348" w:rsidRDefault="00E658EF" w:rsidP="00FE4348">
      <w:pPr>
        <w:widowControl w:val="0"/>
        <w:tabs>
          <w:tab w:val="left" w:pos="1134"/>
        </w:tabs>
        <w:spacing w:after="160" w:line="341" w:lineRule="auto"/>
        <w:ind w:firstLine="567"/>
        <w:jc w:val="both"/>
        <w:rPr>
          <w:rFonts w:ascii="GHEA Grapalat" w:hAnsi="GHEA Grapalat"/>
          <w:spacing w:val="-4"/>
          <w:sz w:val="24"/>
          <w:szCs w:val="24"/>
        </w:rPr>
      </w:pPr>
      <w:r w:rsidRPr="00FE4348">
        <w:rPr>
          <w:rFonts w:ascii="GHEA Grapalat" w:hAnsi="GHEA Grapalat"/>
          <w:color w:val="000000"/>
          <w:spacing w:val="-4"/>
          <w:sz w:val="24"/>
          <w:szCs w:val="24"/>
        </w:rPr>
        <w:t>13)</w:t>
      </w:r>
      <w:r w:rsidRPr="00FE4348">
        <w:rPr>
          <w:rFonts w:ascii="GHEA Grapalat" w:hAnsi="GHEA Grapalat"/>
          <w:color w:val="000000"/>
          <w:spacing w:val="-4"/>
          <w:sz w:val="24"/>
          <w:szCs w:val="24"/>
        </w:rPr>
        <w:tab/>
        <w:t>после получения государственной регистрации (учета) до предусмотренного Кодексом последнего дня представления налоговых расчетов за первый отчетный период включительно представить в налоговый орган, а при наличии обязательного требования представления указанных Кодексом документов электронным способом и при наличии заключенного с налоговым органом договора о представлении налоговых расчетов электронным способом — в разделе "Личный кабинет" электронной системы управления представления отчетов налогового органа заполнить адрес электронной почты, на который налоговым органом электронным способом будут отправлены уведомления</w:t>
      </w:r>
      <w:r w:rsidR="008926CA" w:rsidRPr="00FE4348">
        <w:rPr>
          <w:rFonts w:ascii="GHEA Grapalat" w:hAnsi="GHEA Grapalat"/>
          <w:color w:val="000000"/>
          <w:spacing w:val="-4"/>
          <w:sz w:val="24"/>
          <w:szCs w:val="24"/>
        </w:rPr>
        <w:t xml:space="preserve"> в рамках администрирования, осуществляемого налоговым органом в предусмотренных Кодексом случаях</w:t>
      </w:r>
      <w:r w:rsidRPr="00FE4348">
        <w:rPr>
          <w:rFonts w:ascii="GHEA Grapalat" w:hAnsi="GHEA Grapalat"/>
          <w:color w:val="000000"/>
          <w:spacing w:val="-4"/>
          <w:sz w:val="24"/>
          <w:szCs w:val="24"/>
        </w:rPr>
        <w:t>.</w:t>
      </w:r>
    </w:p>
    <w:p w:rsidR="008B4EF0" w:rsidRPr="00CF05E6" w:rsidRDefault="00BF1309" w:rsidP="00FE4348">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2.</w:t>
      </w:r>
      <w:r w:rsidR="008B4EF0" w:rsidRPr="00CF05E6">
        <w:rPr>
          <w:rFonts w:ascii="GHEA Grapalat" w:hAnsi="GHEA Grapalat"/>
          <w:sz w:val="24"/>
          <w:szCs w:val="24"/>
        </w:rPr>
        <w:tab/>
      </w:r>
      <w:r w:rsidRPr="00CF05E6">
        <w:rPr>
          <w:rFonts w:ascii="GHEA Grapalat" w:hAnsi="GHEA Grapalat"/>
          <w:sz w:val="24"/>
          <w:szCs w:val="24"/>
        </w:rPr>
        <w:t xml:space="preserve">Налогоплательщик (налоговый агент) и его должностное лицо </w:t>
      </w:r>
      <w:r w:rsidR="007203B8" w:rsidRPr="00CF05E6">
        <w:rPr>
          <w:rFonts w:ascii="GHEA Grapalat" w:hAnsi="GHEA Grapalat"/>
          <w:sz w:val="24"/>
          <w:szCs w:val="24"/>
        </w:rPr>
        <w:t xml:space="preserve">имеют </w:t>
      </w:r>
      <w:r w:rsidRPr="00CF05E6">
        <w:rPr>
          <w:rFonts w:ascii="GHEA Grapalat" w:hAnsi="GHEA Grapalat"/>
          <w:sz w:val="24"/>
          <w:szCs w:val="24"/>
        </w:rPr>
        <w:t>также иные обязанности, установленные Кодексом и законами Республики</w:t>
      </w:r>
      <w:r w:rsidR="008B4EF0" w:rsidRPr="00CF05E6">
        <w:rPr>
          <w:rFonts w:ascii="Courier New" w:hAnsi="Courier New" w:cs="Courier New"/>
          <w:sz w:val="24"/>
          <w:szCs w:val="24"/>
        </w:rPr>
        <w:t> </w:t>
      </w:r>
      <w:r w:rsidRPr="00CF05E6">
        <w:rPr>
          <w:rFonts w:ascii="GHEA Grapalat" w:hAnsi="GHEA Grapalat"/>
          <w:sz w:val="24"/>
          <w:szCs w:val="24"/>
        </w:rPr>
        <w:t xml:space="preserve">Армения о </w:t>
      </w:r>
      <w:r w:rsidR="00D82129" w:rsidRPr="00CF05E6">
        <w:rPr>
          <w:rFonts w:ascii="GHEA Grapalat" w:hAnsi="GHEA Grapalat"/>
          <w:sz w:val="24"/>
          <w:szCs w:val="24"/>
        </w:rPr>
        <w:t>сбора</w:t>
      </w:r>
      <w:r w:rsidRPr="00CF05E6">
        <w:rPr>
          <w:rFonts w:ascii="GHEA Grapalat" w:hAnsi="GHEA Grapalat"/>
          <w:sz w:val="24"/>
          <w:szCs w:val="24"/>
        </w:rPr>
        <w:t>х.</w:t>
      </w:r>
    </w:p>
    <w:p w:rsidR="0054032C" w:rsidRPr="00CF05E6" w:rsidRDefault="00A606A5" w:rsidP="00FE4348">
      <w:pPr>
        <w:widowControl w:val="0"/>
        <w:spacing w:after="160" w:line="341" w:lineRule="auto"/>
        <w:ind w:firstLine="567"/>
        <w:jc w:val="both"/>
        <w:rPr>
          <w:rFonts w:ascii="GHEA Grapalat" w:hAnsi="GHEA Grapalat"/>
          <w:sz w:val="24"/>
          <w:szCs w:val="24"/>
        </w:rPr>
      </w:pPr>
      <w:r w:rsidRPr="00CF05E6">
        <w:rPr>
          <w:rFonts w:ascii="GHEA Grapalat" w:hAnsi="GHEA Grapalat"/>
          <w:b/>
          <w:i/>
          <w:sz w:val="24"/>
          <w:szCs w:val="24"/>
        </w:rPr>
        <w:t xml:space="preserve">(статья 33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2F0EE5" w:rsidRPr="00CF05E6">
        <w:rPr>
          <w:rFonts w:ascii="Courier New" w:hAnsi="Courier New" w:cs="Courier New"/>
          <w:b/>
          <w:i/>
          <w:sz w:val="24"/>
          <w:szCs w:val="24"/>
          <w:lang w:val="en-US"/>
        </w:rPr>
        <w:t> </w:t>
      </w:r>
      <w:r w:rsidRPr="00CF05E6">
        <w:rPr>
          <w:rFonts w:ascii="GHEA Grapalat" w:hAnsi="GHEA Grapalat"/>
          <w:b/>
          <w:i/>
          <w:sz w:val="24"/>
          <w:szCs w:val="24"/>
        </w:rPr>
        <w:t>года</w:t>
      </w:r>
      <w:r w:rsidR="00E658EF" w:rsidRPr="00CF05E6">
        <w:rPr>
          <w:rFonts w:ascii="GHEA Grapalat" w:hAnsi="GHEA Grapalat"/>
          <w:b/>
          <w:i/>
          <w:sz w:val="24"/>
          <w:szCs w:val="24"/>
        </w:rPr>
        <w:t xml:space="preserve">, дополнена в соответствии с </w:t>
      </w:r>
      <w:r w:rsidR="00E658EF" w:rsidRPr="00CF05E6">
        <w:rPr>
          <w:rFonts w:ascii="GHEA Grapalat" w:hAnsi="GHEA Grapalat"/>
          <w:b/>
          <w:i/>
          <w:sz w:val="24"/>
          <w:szCs w:val="24"/>
          <w:lang w:val="en-US"/>
        </w:rPr>
        <w:t>HO</w:t>
      </w:r>
      <w:r w:rsidR="00E658EF" w:rsidRPr="00CF05E6">
        <w:rPr>
          <w:rFonts w:ascii="GHEA Grapalat" w:hAnsi="GHEA Grapalat"/>
          <w:b/>
          <w:i/>
          <w:sz w:val="24"/>
          <w:szCs w:val="24"/>
        </w:rPr>
        <w:t>-338-</w:t>
      </w:r>
      <w:r w:rsidR="00E658EF" w:rsidRPr="00CF05E6">
        <w:rPr>
          <w:rFonts w:ascii="GHEA Grapalat" w:hAnsi="GHEA Grapalat"/>
          <w:b/>
          <w:i/>
          <w:sz w:val="24"/>
          <w:szCs w:val="24"/>
          <w:lang w:val="en-US"/>
        </w:rPr>
        <w:t>N</w:t>
      </w:r>
      <w:r w:rsidR="00E658EF" w:rsidRPr="00CF05E6">
        <w:rPr>
          <w:rFonts w:ascii="GHEA Grapalat" w:hAnsi="GHEA Grapalat"/>
          <w:b/>
          <w:i/>
          <w:sz w:val="24"/>
          <w:szCs w:val="24"/>
        </w:rPr>
        <w:t xml:space="preserve"> от 21 июня 2018 года</w:t>
      </w:r>
      <w:r w:rsidR="008926CA">
        <w:rPr>
          <w:rFonts w:ascii="GHEA Grapalat" w:hAnsi="GHEA Grapalat"/>
          <w:b/>
          <w:i/>
          <w:sz w:val="24"/>
          <w:szCs w:val="24"/>
        </w:rPr>
        <w:t xml:space="preserve">, изменена в соответствии с </w:t>
      </w:r>
      <w:r w:rsidR="008926CA" w:rsidRPr="00CF05E6">
        <w:rPr>
          <w:rFonts w:ascii="GHEA Grapalat" w:hAnsi="GHEA Grapalat"/>
          <w:b/>
          <w:i/>
          <w:sz w:val="24"/>
          <w:szCs w:val="24"/>
          <w:lang w:val="en-US"/>
        </w:rPr>
        <w:t>HO</w:t>
      </w:r>
      <w:r w:rsidR="008926CA" w:rsidRPr="00CF05E6">
        <w:rPr>
          <w:rFonts w:ascii="GHEA Grapalat" w:hAnsi="GHEA Grapalat"/>
          <w:b/>
          <w:i/>
          <w:sz w:val="24"/>
          <w:szCs w:val="24"/>
        </w:rPr>
        <w:t>-8</w:t>
      </w:r>
      <w:r w:rsidR="008926CA">
        <w:rPr>
          <w:rFonts w:ascii="GHEA Grapalat" w:hAnsi="GHEA Grapalat"/>
          <w:b/>
          <w:i/>
          <w:sz w:val="24"/>
          <w:szCs w:val="24"/>
        </w:rPr>
        <w:t>0</w:t>
      </w:r>
      <w:r w:rsidR="008926CA" w:rsidRPr="00CF05E6">
        <w:rPr>
          <w:rFonts w:ascii="GHEA Grapalat" w:hAnsi="GHEA Grapalat"/>
          <w:b/>
          <w:i/>
          <w:sz w:val="24"/>
          <w:szCs w:val="24"/>
        </w:rPr>
        <w:t>-</w:t>
      </w:r>
      <w:r w:rsidR="008926CA" w:rsidRPr="00CF05E6">
        <w:rPr>
          <w:rFonts w:ascii="GHEA Grapalat" w:hAnsi="GHEA Grapalat"/>
          <w:b/>
          <w:i/>
          <w:sz w:val="24"/>
          <w:szCs w:val="24"/>
          <w:lang w:val="en-US"/>
        </w:rPr>
        <w:t>N</w:t>
      </w:r>
      <w:r w:rsidR="008926CA">
        <w:rPr>
          <w:rFonts w:ascii="GHEA Grapalat" w:hAnsi="GHEA Grapalat"/>
          <w:b/>
          <w:i/>
          <w:sz w:val="24"/>
          <w:szCs w:val="24"/>
        </w:rPr>
        <w:t xml:space="preserve"> от 3 марта 2021 года</w:t>
      </w:r>
      <w:r w:rsidRPr="00CF05E6">
        <w:rPr>
          <w:rFonts w:ascii="GHEA Grapalat" w:hAnsi="GHEA Grapalat"/>
          <w:b/>
          <w:i/>
          <w:sz w:val="24"/>
          <w:szCs w:val="24"/>
        </w:rPr>
        <w:t>)</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E4348">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34.</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Права налогоплательщиков (налоговых агентов) и их</w:t>
            </w:r>
            <w:r w:rsidR="008B4EF0" w:rsidRPr="00CF05E6">
              <w:rPr>
                <w:rFonts w:ascii="Courier New" w:hAnsi="Courier New" w:cs="Courier New"/>
                <w:b/>
                <w:sz w:val="24"/>
                <w:szCs w:val="24"/>
              </w:rPr>
              <w:t> </w:t>
            </w:r>
            <w:r w:rsidRPr="00CF05E6">
              <w:rPr>
                <w:rFonts w:ascii="GHEA Grapalat" w:hAnsi="GHEA Grapalat"/>
                <w:b/>
                <w:sz w:val="24"/>
                <w:szCs w:val="24"/>
              </w:rPr>
              <w:t>должностных лиц</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pacing w:val="-6"/>
          <w:sz w:val="24"/>
          <w:szCs w:val="24"/>
        </w:rPr>
        <w:t>1.</w:t>
      </w:r>
      <w:r w:rsidR="008B4EF0" w:rsidRPr="00CF05E6">
        <w:rPr>
          <w:rFonts w:ascii="GHEA Grapalat" w:hAnsi="GHEA Grapalat"/>
          <w:spacing w:val="-6"/>
          <w:sz w:val="24"/>
          <w:szCs w:val="24"/>
        </w:rPr>
        <w:tab/>
      </w:r>
      <w:r w:rsidRPr="00CF05E6">
        <w:rPr>
          <w:rFonts w:ascii="GHEA Grapalat" w:hAnsi="GHEA Grapalat"/>
          <w:spacing w:val="-6"/>
          <w:sz w:val="24"/>
          <w:szCs w:val="24"/>
        </w:rPr>
        <w:t>Налогоплательщик (налоговый агент) и его должностное лицо имеют право:</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8B4EF0" w:rsidRPr="00CF05E6">
        <w:rPr>
          <w:rFonts w:ascii="GHEA Grapalat" w:hAnsi="GHEA Grapalat"/>
          <w:sz w:val="24"/>
          <w:szCs w:val="24"/>
        </w:rPr>
        <w:tab/>
      </w:r>
      <w:r w:rsidRPr="00CF05E6">
        <w:rPr>
          <w:rFonts w:ascii="GHEA Grapalat" w:hAnsi="GHEA Grapalat"/>
          <w:sz w:val="24"/>
          <w:szCs w:val="24"/>
        </w:rPr>
        <w:t>обращаться в установленном Кодексом порядке в налоговый орган для</w:t>
      </w:r>
      <w:r w:rsidR="008B4EF0" w:rsidRPr="00CF05E6">
        <w:rPr>
          <w:rFonts w:ascii="Courier New" w:hAnsi="Courier New" w:cs="Courier New"/>
          <w:sz w:val="24"/>
          <w:szCs w:val="24"/>
        </w:rPr>
        <w:t> </w:t>
      </w:r>
      <w:r w:rsidRPr="00CF05E6">
        <w:rPr>
          <w:rFonts w:ascii="GHEA Grapalat" w:hAnsi="GHEA Grapalat"/>
          <w:sz w:val="24"/>
          <w:szCs w:val="24"/>
        </w:rPr>
        <w:t>получения разъяснений относительно применения положений регулирующих налоговые отношения правовых актов;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8B4EF0" w:rsidRPr="00CF05E6">
        <w:rPr>
          <w:rFonts w:ascii="GHEA Grapalat" w:hAnsi="GHEA Grapalat"/>
          <w:sz w:val="24"/>
          <w:szCs w:val="24"/>
        </w:rPr>
        <w:tab/>
      </w:r>
      <w:r w:rsidRPr="00CF05E6">
        <w:rPr>
          <w:rFonts w:ascii="GHEA Grapalat" w:hAnsi="GHEA Grapalat"/>
          <w:sz w:val="24"/>
          <w:szCs w:val="24"/>
        </w:rPr>
        <w:t>представлять свои интересы в налоговом органе самостоятельно или через своих уполномоченных представителей;</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8B4EF0" w:rsidRPr="00CF05E6">
        <w:rPr>
          <w:rFonts w:ascii="GHEA Grapalat" w:hAnsi="GHEA Grapalat"/>
          <w:sz w:val="24"/>
          <w:szCs w:val="24"/>
        </w:rPr>
        <w:tab/>
      </w:r>
      <w:r w:rsidRPr="00CF05E6">
        <w:rPr>
          <w:rFonts w:ascii="GHEA Grapalat" w:hAnsi="GHEA Grapalat"/>
          <w:sz w:val="24"/>
          <w:szCs w:val="24"/>
        </w:rPr>
        <w:t>пользоваться налоговыми льготами, установленными Кодексом и законами Республики Армения;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8B4EF0" w:rsidRPr="00CF05E6">
        <w:rPr>
          <w:rFonts w:ascii="GHEA Grapalat" w:hAnsi="GHEA Grapalat"/>
          <w:sz w:val="24"/>
          <w:szCs w:val="24"/>
        </w:rPr>
        <w:tab/>
      </w:r>
      <w:r w:rsidRPr="00CF05E6">
        <w:rPr>
          <w:rFonts w:ascii="GHEA Grapalat" w:hAnsi="GHEA Grapalat"/>
          <w:sz w:val="24"/>
          <w:szCs w:val="24"/>
        </w:rPr>
        <w:t>обращаться в налоговый орган для возврата</w:t>
      </w:r>
      <w:r w:rsidR="00BF470E" w:rsidRPr="00CF05E6">
        <w:rPr>
          <w:rFonts w:ascii="GHEA Grapalat" w:hAnsi="GHEA Grapalat"/>
          <w:sz w:val="24"/>
          <w:szCs w:val="24"/>
        </w:rPr>
        <w:t xml:space="preserve"> </w:t>
      </w:r>
      <w:r w:rsidRPr="00CF05E6">
        <w:rPr>
          <w:rFonts w:ascii="GHEA Grapalat" w:hAnsi="GHEA Grapalat"/>
          <w:sz w:val="24"/>
          <w:szCs w:val="24"/>
        </w:rPr>
        <w:t>имеющейся на едином счете суммы в случаях и порядке, установленных Кодексом;</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8B4EF0" w:rsidRPr="00CF05E6">
        <w:rPr>
          <w:rFonts w:ascii="GHEA Grapalat" w:hAnsi="GHEA Grapalat"/>
          <w:sz w:val="24"/>
          <w:szCs w:val="24"/>
        </w:rPr>
        <w:tab/>
      </w:r>
      <w:r w:rsidR="002C7A2B" w:rsidRPr="00CF05E6">
        <w:rPr>
          <w:rFonts w:ascii="GHEA Grapalat" w:hAnsi="GHEA Grapalat"/>
          <w:sz w:val="24"/>
          <w:szCs w:val="24"/>
        </w:rPr>
        <w:t>знакомиться</w:t>
      </w:r>
      <w:r w:rsidR="00257A35" w:rsidRPr="00CF05E6">
        <w:rPr>
          <w:rFonts w:ascii="GHEA Grapalat" w:hAnsi="GHEA Grapalat"/>
          <w:sz w:val="24"/>
          <w:szCs w:val="24"/>
        </w:rPr>
        <w:t xml:space="preserve"> </w:t>
      </w:r>
      <w:r w:rsidRPr="00CF05E6">
        <w:rPr>
          <w:rFonts w:ascii="GHEA Grapalat" w:hAnsi="GHEA Grapalat"/>
          <w:sz w:val="24"/>
          <w:szCs w:val="24"/>
        </w:rPr>
        <w:t>с актами, протоколами и их проектами, справками и административными актами, составляемыми в результате налогового контроля;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8B4EF0" w:rsidRPr="00CF05E6">
        <w:rPr>
          <w:rFonts w:ascii="GHEA Grapalat" w:hAnsi="GHEA Grapalat"/>
          <w:sz w:val="24"/>
          <w:szCs w:val="24"/>
        </w:rPr>
        <w:tab/>
      </w:r>
      <w:r w:rsidRPr="00CF05E6">
        <w:rPr>
          <w:rFonts w:ascii="GHEA Grapalat" w:hAnsi="GHEA Grapalat"/>
          <w:sz w:val="24"/>
          <w:szCs w:val="24"/>
        </w:rPr>
        <w:t>представлять в налоговый орган объяснения и разъяснения об</w:t>
      </w:r>
      <w:r w:rsidR="008B4EF0" w:rsidRPr="00CF05E6">
        <w:rPr>
          <w:rFonts w:ascii="Courier New" w:hAnsi="Courier New" w:cs="Courier New"/>
          <w:sz w:val="24"/>
          <w:szCs w:val="24"/>
        </w:rPr>
        <w:t> </w:t>
      </w:r>
      <w:r w:rsidRPr="00CF05E6">
        <w:rPr>
          <w:rFonts w:ascii="GHEA Grapalat" w:hAnsi="GHEA Grapalat"/>
          <w:sz w:val="24"/>
          <w:szCs w:val="24"/>
        </w:rPr>
        <w:t xml:space="preserve">исчислении и уплате налогов и </w:t>
      </w:r>
      <w:r w:rsidR="00D82129" w:rsidRPr="00CF05E6">
        <w:rPr>
          <w:rFonts w:ascii="GHEA Grapalat" w:hAnsi="GHEA Grapalat"/>
          <w:sz w:val="24"/>
          <w:szCs w:val="24"/>
        </w:rPr>
        <w:t>сборов</w:t>
      </w:r>
      <w:r w:rsidRPr="00CF05E6">
        <w:rPr>
          <w:rFonts w:ascii="GHEA Grapalat" w:hAnsi="GHEA Grapalat"/>
          <w:sz w:val="24"/>
          <w:szCs w:val="24"/>
        </w:rPr>
        <w:t>, а также результатах налогового контроля;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8B4EF0" w:rsidRPr="00CF05E6">
        <w:rPr>
          <w:rFonts w:ascii="GHEA Grapalat" w:hAnsi="GHEA Grapalat"/>
          <w:sz w:val="24"/>
          <w:szCs w:val="24"/>
        </w:rPr>
        <w:tab/>
      </w:r>
      <w:r w:rsidRPr="00CF05E6">
        <w:rPr>
          <w:rFonts w:ascii="GHEA Grapalat" w:hAnsi="GHEA Grapalat"/>
          <w:sz w:val="24"/>
          <w:szCs w:val="24"/>
        </w:rPr>
        <w:t>запрещать осуществление налоговым органом налогового контроля, не</w:t>
      </w:r>
      <w:r w:rsidR="008B4EF0" w:rsidRPr="00CF05E6">
        <w:rPr>
          <w:rFonts w:ascii="Courier New" w:hAnsi="Courier New" w:cs="Courier New"/>
          <w:sz w:val="24"/>
          <w:szCs w:val="24"/>
        </w:rPr>
        <w:t> </w:t>
      </w:r>
      <w:r w:rsidRPr="00CF05E6">
        <w:rPr>
          <w:rFonts w:ascii="GHEA Grapalat" w:hAnsi="GHEA Grapalat"/>
          <w:sz w:val="24"/>
          <w:szCs w:val="24"/>
        </w:rPr>
        <w:t>предоставлять должностным лицам налогового органа документов или объяснений, сообщив об этом руководителю налогового органа в течение трех рабочих дней, если осуществляющие налог</w:t>
      </w:r>
      <w:r w:rsidR="008B4EF0" w:rsidRPr="00CF05E6">
        <w:rPr>
          <w:rFonts w:ascii="GHEA Grapalat" w:hAnsi="GHEA Grapalat"/>
          <w:sz w:val="24"/>
          <w:szCs w:val="24"/>
        </w:rPr>
        <w:t xml:space="preserve">овый контроль должностные лица </w:t>
      </w:r>
      <w:r w:rsidRPr="00CF05E6">
        <w:rPr>
          <w:rFonts w:ascii="GHEA Grapalat" w:hAnsi="GHEA Grapalat"/>
          <w:sz w:val="24"/>
          <w:szCs w:val="24"/>
        </w:rPr>
        <w:t>нарушили положения пункта 12 части 1 статьи 35 и (или) пункта 13 части 1 статьи 36 Кодекса, и (или) если налоговый орган нарушил положения статей 337-339 и (или) 341 Кодекса;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8B4EF0" w:rsidRPr="00CF05E6">
        <w:rPr>
          <w:rFonts w:ascii="GHEA Grapalat" w:hAnsi="GHEA Grapalat"/>
          <w:sz w:val="24"/>
          <w:szCs w:val="24"/>
        </w:rPr>
        <w:tab/>
      </w:r>
      <w:r w:rsidRPr="00CF05E6">
        <w:rPr>
          <w:rFonts w:ascii="GHEA Grapalat" w:hAnsi="GHEA Grapalat"/>
          <w:sz w:val="24"/>
          <w:szCs w:val="24"/>
        </w:rPr>
        <w:t>не выполнять требования, не вытекающие из полномочий должностных лиц налогового органа, а также целей и вопросов налогового контроля;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8B4EF0" w:rsidRPr="00CF05E6">
        <w:rPr>
          <w:rFonts w:ascii="GHEA Grapalat" w:hAnsi="GHEA Grapalat"/>
          <w:sz w:val="24"/>
          <w:szCs w:val="24"/>
        </w:rPr>
        <w:tab/>
      </w:r>
      <w:r w:rsidRPr="00CF05E6">
        <w:rPr>
          <w:rFonts w:ascii="GHEA Grapalat" w:hAnsi="GHEA Grapalat"/>
          <w:sz w:val="24"/>
          <w:szCs w:val="24"/>
        </w:rPr>
        <w:t>на любом этапе налогового контроля привлекать к участию специалистов, экспертов, аудиторов и (или) юристов;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8B4EF0" w:rsidRPr="00CF05E6">
        <w:rPr>
          <w:rFonts w:ascii="GHEA Grapalat" w:hAnsi="GHEA Grapalat"/>
          <w:sz w:val="24"/>
          <w:szCs w:val="24"/>
        </w:rPr>
        <w:tab/>
      </w:r>
      <w:r w:rsidRPr="00CF05E6">
        <w:rPr>
          <w:rFonts w:ascii="GHEA Grapalat" w:hAnsi="GHEA Grapalat"/>
          <w:sz w:val="24"/>
          <w:szCs w:val="24"/>
        </w:rPr>
        <w:t>обжаловать в установленном Кодексом и законодательством порядке решения, действия или бездействие должностных лиц налогового органа;</w:t>
      </w: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008B4EF0" w:rsidRPr="00CF05E6">
        <w:rPr>
          <w:rFonts w:ascii="GHEA Grapalat" w:hAnsi="GHEA Grapalat"/>
          <w:sz w:val="24"/>
          <w:szCs w:val="24"/>
        </w:rPr>
        <w:tab/>
      </w:r>
      <w:r w:rsidRPr="00CF05E6">
        <w:rPr>
          <w:rFonts w:ascii="GHEA Grapalat" w:hAnsi="GHEA Grapalat"/>
          <w:sz w:val="24"/>
          <w:szCs w:val="24"/>
        </w:rPr>
        <w:t xml:space="preserve">требовать в соответствии с законодательством Республики Армения </w:t>
      </w:r>
      <w:r w:rsidR="003654FF" w:rsidRPr="00CF05E6">
        <w:rPr>
          <w:rFonts w:ascii="GHEA Grapalat" w:hAnsi="GHEA Grapalat"/>
          <w:sz w:val="24"/>
          <w:szCs w:val="24"/>
        </w:rPr>
        <w:t xml:space="preserve">возмещения </w:t>
      </w:r>
      <w:r w:rsidR="002C7A2B" w:rsidRPr="00CF05E6">
        <w:rPr>
          <w:rFonts w:ascii="GHEA Grapalat" w:hAnsi="GHEA Grapalat"/>
          <w:sz w:val="24"/>
          <w:szCs w:val="24"/>
        </w:rPr>
        <w:t>убытка</w:t>
      </w:r>
      <w:r w:rsidRPr="00CF05E6">
        <w:rPr>
          <w:rFonts w:ascii="GHEA Grapalat" w:hAnsi="GHEA Grapalat"/>
          <w:sz w:val="24"/>
          <w:szCs w:val="24"/>
        </w:rPr>
        <w:t>, причиненного им в результате принятых незаконных решений, действий или бездействия налогового органа и должностных лиц налогового органа;</w:t>
      </w:r>
    </w:p>
    <w:p w:rsidR="008926CA" w:rsidRPr="00CF05E6" w:rsidRDefault="008926CA"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12) в установленных Кодексом случаях обращаться для получения сертификата законопослушного налогоплательщика.</w:t>
      </w: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2.</w:t>
      </w:r>
      <w:r w:rsidR="008B4EF0" w:rsidRPr="00CF05E6">
        <w:rPr>
          <w:rFonts w:ascii="GHEA Grapalat" w:hAnsi="GHEA Grapalat"/>
          <w:spacing w:val="-6"/>
          <w:sz w:val="24"/>
          <w:szCs w:val="24"/>
        </w:rPr>
        <w:tab/>
      </w:r>
      <w:r w:rsidRPr="00CF05E6">
        <w:rPr>
          <w:rFonts w:ascii="GHEA Grapalat" w:hAnsi="GHEA Grapalat"/>
          <w:spacing w:val="-6"/>
          <w:sz w:val="24"/>
          <w:szCs w:val="24"/>
        </w:rPr>
        <w:t>Налогоплательщик (налоговый агент) и его должностное лицо имеют также иные права, установленные Кодексом и законами Республики</w:t>
      </w:r>
      <w:r w:rsidRPr="00CF05E6">
        <w:rPr>
          <w:rFonts w:ascii="GHEA Grapalat" w:hAnsi="GHEA Grapalat"/>
          <w:sz w:val="24"/>
          <w:szCs w:val="24"/>
        </w:rPr>
        <w:t xml:space="preserve"> Армения о</w:t>
      </w:r>
      <w:r w:rsidR="008B4EF0" w:rsidRPr="00CF05E6">
        <w:rPr>
          <w:rFonts w:ascii="Courier New" w:hAnsi="Courier New" w:cs="Courier New"/>
          <w:sz w:val="24"/>
          <w:szCs w:val="24"/>
        </w:rPr>
        <w:t> </w:t>
      </w:r>
      <w:r w:rsidR="00D82129" w:rsidRPr="00CF05E6">
        <w:rPr>
          <w:rFonts w:ascii="GHEA Grapalat" w:hAnsi="GHEA Grapalat"/>
          <w:sz w:val="24"/>
          <w:szCs w:val="24"/>
        </w:rPr>
        <w:t>сбора</w:t>
      </w:r>
      <w:r w:rsidRPr="00CF05E6">
        <w:rPr>
          <w:rFonts w:ascii="GHEA Grapalat" w:hAnsi="GHEA Grapalat"/>
          <w:sz w:val="24"/>
          <w:szCs w:val="24"/>
        </w:rPr>
        <w:t>х.</w:t>
      </w:r>
    </w:p>
    <w:p w:rsidR="008926CA" w:rsidRDefault="00E074ED" w:rsidP="0022062F">
      <w:pPr>
        <w:widowControl w:val="0"/>
        <w:tabs>
          <w:tab w:val="left" w:pos="1134"/>
        </w:tabs>
        <w:spacing w:after="160" w:line="360" w:lineRule="auto"/>
        <w:ind w:firstLine="567"/>
        <w:jc w:val="both"/>
        <w:rPr>
          <w:rFonts w:ascii="GHEA Grapalat" w:hAnsi="GHEA Grapalat"/>
          <w:b/>
          <w:i/>
          <w:sz w:val="24"/>
          <w:szCs w:val="24"/>
        </w:rPr>
      </w:pPr>
      <w:r w:rsidRPr="00E074ED">
        <w:rPr>
          <w:rFonts w:ascii="GHEA Grapalat" w:hAnsi="GHEA Grapalat"/>
          <w:b/>
          <w:i/>
          <w:sz w:val="24"/>
          <w:szCs w:val="24"/>
        </w:rPr>
        <w:t>(</w:t>
      </w:r>
      <w:r w:rsidR="008926CA">
        <w:rPr>
          <w:rFonts w:ascii="GHEA Grapalat" w:hAnsi="GHEA Grapalat"/>
          <w:b/>
          <w:i/>
          <w:sz w:val="24"/>
          <w:szCs w:val="24"/>
        </w:rPr>
        <w:t xml:space="preserve">статья 34 дополнена в соответствии с </w:t>
      </w:r>
      <w:r w:rsidR="008926CA" w:rsidRPr="00CF05E6">
        <w:rPr>
          <w:rFonts w:ascii="GHEA Grapalat" w:hAnsi="GHEA Grapalat"/>
          <w:b/>
          <w:i/>
          <w:sz w:val="24"/>
          <w:szCs w:val="24"/>
          <w:lang w:val="en-US"/>
        </w:rPr>
        <w:t>HO</w:t>
      </w:r>
      <w:r w:rsidR="008926CA" w:rsidRPr="00CF05E6">
        <w:rPr>
          <w:rFonts w:ascii="GHEA Grapalat" w:hAnsi="GHEA Grapalat"/>
          <w:b/>
          <w:i/>
          <w:sz w:val="24"/>
          <w:szCs w:val="24"/>
        </w:rPr>
        <w:t>-</w:t>
      </w:r>
      <w:r w:rsidR="008926CA">
        <w:rPr>
          <w:rFonts w:ascii="GHEA Grapalat" w:hAnsi="GHEA Grapalat"/>
          <w:b/>
          <w:i/>
          <w:sz w:val="24"/>
          <w:szCs w:val="24"/>
        </w:rPr>
        <w:t>190</w:t>
      </w:r>
      <w:r w:rsidR="008926CA" w:rsidRPr="00CF05E6">
        <w:rPr>
          <w:rFonts w:ascii="GHEA Grapalat" w:hAnsi="GHEA Grapalat"/>
          <w:b/>
          <w:i/>
          <w:sz w:val="24"/>
          <w:szCs w:val="24"/>
        </w:rPr>
        <w:t>-</w:t>
      </w:r>
      <w:r w:rsidR="008926CA" w:rsidRPr="00CF05E6">
        <w:rPr>
          <w:rFonts w:ascii="GHEA Grapalat" w:hAnsi="GHEA Grapalat"/>
          <w:b/>
          <w:i/>
          <w:sz w:val="24"/>
          <w:szCs w:val="24"/>
          <w:lang w:val="en-US"/>
        </w:rPr>
        <w:t>N</w:t>
      </w:r>
      <w:r w:rsidR="008926CA">
        <w:rPr>
          <w:rFonts w:ascii="GHEA Grapalat" w:hAnsi="GHEA Grapalat"/>
          <w:b/>
          <w:i/>
          <w:sz w:val="24"/>
          <w:szCs w:val="24"/>
        </w:rPr>
        <w:t xml:space="preserve"> от 5 мая 2021 года</w:t>
      </w:r>
      <w:r w:rsidRPr="00E074ED">
        <w:rPr>
          <w:rFonts w:ascii="GHEA Grapalat" w:hAnsi="GHEA Grapalat"/>
          <w:b/>
          <w:i/>
          <w:sz w:val="24"/>
          <w:szCs w:val="24"/>
        </w:rPr>
        <w:t>)</w:t>
      </w:r>
    </w:p>
    <w:p w:rsidR="008926CA" w:rsidRPr="008926CA" w:rsidRDefault="00643D6C"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(З</w:t>
      </w:r>
      <w:r w:rsidR="008926CA">
        <w:rPr>
          <w:rFonts w:ascii="GHEA Grapalat" w:hAnsi="GHEA Grapalat"/>
          <w:b/>
          <w:i/>
          <w:sz w:val="24"/>
          <w:szCs w:val="24"/>
        </w:rPr>
        <w:t xml:space="preserve">акон </w:t>
      </w:r>
      <w:hyperlink r:id="rId22" w:history="1">
        <w:r w:rsidR="008926CA" w:rsidRPr="00FE4348">
          <w:rPr>
            <w:rStyle w:val="Hyperlink"/>
            <w:rFonts w:ascii="GHEA Grapalat" w:hAnsi="GHEA Grapalat"/>
            <w:b/>
            <w:i/>
            <w:sz w:val="24"/>
            <w:szCs w:val="24"/>
            <w:lang w:val="en-US"/>
          </w:rPr>
          <w:t>HO</w:t>
        </w:r>
        <w:r w:rsidR="008926CA" w:rsidRPr="00FE4348">
          <w:rPr>
            <w:rStyle w:val="Hyperlink"/>
            <w:rFonts w:ascii="GHEA Grapalat" w:hAnsi="GHEA Grapalat"/>
            <w:b/>
            <w:i/>
            <w:sz w:val="24"/>
            <w:szCs w:val="24"/>
          </w:rPr>
          <w:t>-190-</w:t>
        </w:r>
        <w:r w:rsidR="008926CA" w:rsidRPr="00FE4348">
          <w:rPr>
            <w:rStyle w:val="Hyperlink"/>
            <w:rFonts w:ascii="GHEA Grapalat" w:hAnsi="GHEA Grapalat"/>
            <w:b/>
            <w:i/>
            <w:sz w:val="24"/>
            <w:szCs w:val="24"/>
            <w:lang w:val="en-US"/>
          </w:rPr>
          <w:t>N</w:t>
        </w:r>
      </w:hyperlink>
      <w:r w:rsidR="008926CA">
        <w:rPr>
          <w:rFonts w:ascii="GHEA Grapalat" w:hAnsi="GHEA Grapalat"/>
          <w:b/>
          <w:i/>
          <w:sz w:val="24"/>
          <w:szCs w:val="24"/>
        </w:rPr>
        <w:t xml:space="preserve"> от 5 мая 2021 года имеет переходное положение)</w:t>
      </w:r>
    </w:p>
    <w:p w:rsidR="005A3272" w:rsidRPr="00CF05E6" w:rsidRDefault="005A3272" w:rsidP="0022062F">
      <w:pPr>
        <w:widowControl w:val="0"/>
        <w:spacing w:after="160" w:line="360" w:lineRule="auto"/>
        <w:ind w:left="567" w:right="566"/>
        <w:jc w:val="center"/>
        <w:rPr>
          <w:rFonts w:ascii="GHEA Grapalat" w:hAnsi="GHEA Grapalat"/>
          <w:b/>
          <w:sz w:val="24"/>
          <w:szCs w:val="24"/>
        </w:rPr>
      </w:pPr>
    </w:p>
    <w:p w:rsidR="00532439" w:rsidRPr="00CF05E6" w:rsidRDefault="00532439" w:rsidP="0022062F">
      <w:pPr>
        <w:widowControl w:val="0"/>
        <w:spacing w:after="160" w:line="360" w:lineRule="auto"/>
        <w:ind w:left="567" w:right="566"/>
        <w:jc w:val="center"/>
        <w:rPr>
          <w:rFonts w:ascii="GHEA Grapalat" w:hAnsi="GHEA Grapalat"/>
          <w:b/>
          <w:sz w:val="24"/>
          <w:szCs w:val="24"/>
        </w:rPr>
      </w:pPr>
    </w:p>
    <w:p w:rsidR="00B23D7D" w:rsidRPr="00CF05E6" w:rsidRDefault="00BF13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7</w:t>
      </w:r>
    </w:p>
    <w:p w:rsidR="00BF1309" w:rsidRPr="00CF05E6" w:rsidRDefault="00BF1309" w:rsidP="0022062F">
      <w:pPr>
        <w:widowControl w:val="0"/>
        <w:spacing w:after="160" w:line="360" w:lineRule="auto"/>
        <w:ind w:right="-1"/>
        <w:jc w:val="center"/>
        <w:rPr>
          <w:rFonts w:ascii="GHEA Grapalat" w:hAnsi="GHEA Grapalat"/>
          <w:b/>
          <w:i/>
          <w:sz w:val="24"/>
          <w:szCs w:val="24"/>
        </w:rPr>
      </w:pPr>
      <w:r w:rsidRPr="00CF05E6">
        <w:rPr>
          <w:rFonts w:ascii="GHEA Grapalat" w:hAnsi="GHEA Grapalat"/>
          <w:b/>
          <w:i/>
          <w:sz w:val="24"/>
          <w:szCs w:val="24"/>
        </w:rPr>
        <w:t xml:space="preserve">ОБЯЗАННОСТИ И ПОЛНОМОЧИЯ НАЛОГОВОГО ОРГАНА (ОСУЩЕСТВЛЯЮЩЕГО НАЛОГОВЫЙ КОНТРОЛЬ </w:t>
      </w:r>
      <w:r w:rsidR="008B4EF0" w:rsidRPr="00CF05E6">
        <w:rPr>
          <w:rFonts w:ascii="GHEA Grapalat" w:hAnsi="GHEA Grapalat"/>
          <w:b/>
          <w:i/>
          <w:sz w:val="24"/>
          <w:szCs w:val="24"/>
        </w:rPr>
        <w:br/>
      </w:r>
      <w:r w:rsidRPr="00CF05E6">
        <w:rPr>
          <w:rFonts w:ascii="GHEA Grapalat" w:hAnsi="GHEA Grapalat"/>
          <w:b/>
          <w:i/>
          <w:sz w:val="24"/>
          <w:szCs w:val="24"/>
        </w:rPr>
        <w:t>ДОЛЖНОСТНОГО ЛИЦА)</w:t>
      </w:r>
    </w:p>
    <w:p w:rsidR="008B4EF0" w:rsidRPr="00CF05E6" w:rsidRDefault="008B4EF0" w:rsidP="0022062F">
      <w:pPr>
        <w:widowControl w:val="0"/>
        <w:spacing w:after="160" w:line="360" w:lineRule="auto"/>
        <w:jc w:val="both"/>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E4348">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35.</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Обязанности налогового органа (осуществляющего налоговый контроль должностного лица)</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8B4EF0" w:rsidRPr="00CF05E6">
        <w:rPr>
          <w:rFonts w:ascii="GHEA Grapalat" w:hAnsi="GHEA Grapalat"/>
          <w:sz w:val="24"/>
          <w:szCs w:val="24"/>
        </w:rPr>
        <w:tab/>
      </w:r>
      <w:r w:rsidRPr="00CF05E6">
        <w:rPr>
          <w:rFonts w:ascii="GHEA Grapalat" w:hAnsi="GHEA Grapalat"/>
          <w:sz w:val="24"/>
          <w:szCs w:val="24"/>
        </w:rPr>
        <w:t>Налоговый орган (осуществляющее налоговый контроль должностное лицо) обязан:</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8B4EF0" w:rsidRPr="00CF05E6">
        <w:rPr>
          <w:rFonts w:ascii="GHEA Grapalat" w:hAnsi="GHEA Grapalat"/>
          <w:sz w:val="24"/>
          <w:szCs w:val="24"/>
        </w:rPr>
        <w:tab/>
      </w:r>
      <w:r w:rsidRPr="00CF05E6">
        <w:rPr>
          <w:rFonts w:ascii="GHEA Grapalat" w:hAnsi="GHEA Grapalat"/>
          <w:sz w:val="24"/>
          <w:szCs w:val="24"/>
        </w:rPr>
        <w:t>соблюдать законодательство Республики Армения, права и законные интересы налогоплательщиков (налоговых агентов);</w:t>
      </w: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8B4EF0" w:rsidRPr="00CF05E6">
        <w:rPr>
          <w:rFonts w:ascii="GHEA Grapalat" w:hAnsi="GHEA Grapalat"/>
          <w:sz w:val="24"/>
          <w:szCs w:val="24"/>
        </w:rPr>
        <w:tab/>
      </w:r>
      <w:r w:rsidRPr="00CF05E6">
        <w:rPr>
          <w:rFonts w:ascii="GHEA Grapalat" w:hAnsi="GHEA Grapalat"/>
          <w:sz w:val="24"/>
          <w:szCs w:val="24"/>
        </w:rPr>
        <w:t>осуществлять учет налогоплательщиков;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8B4EF0" w:rsidRPr="00CF05E6">
        <w:rPr>
          <w:rFonts w:ascii="GHEA Grapalat" w:hAnsi="GHEA Grapalat"/>
          <w:sz w:val="24"/>
          <w:szCs w:val="24"/>
        </w:rPr>
        <w:tab/>
      </w:r>
      <w:r w:rsidRPr="00CF05E6">
        <w:rPr>
          <w:rFonts w:ascii="GHEA Grapalat" w:hAnsi="GHEA Grapalat"/>
          <w:sz w:val="24"/>
          <w:szCs w:val="24"/>
        </w:rPr>
        <w:t xml:space="preserve">проводить </w:t>
      </w:r>
      <w:r w:rsidR="002C7A2B" w:rsidRPr="00CF05E6">
        <w:rPr>
          <w:rFonts w:ascii="GHEA Grapalat" w:hAnsi="GHEA Grapalat"/>
          <w:sz w:val="24"/>
          <w:szCs w:val="24"/>
        </w:rPr>
        <w:t>информационно-разъяснительные</w:t>
      </w:r>
      <w:r w:rsidRPr="00CF05E6">
        <w:rPr>
          <w:rFonts w:ascii="GHEA Grapalat" w:hAnsi="GHEA Grapalat"/>
          <w:sz w:val="24"/>
          <w:szCs w:val="24"/>
        </w:rPr>
        <w:t xml:space="preserve"> работы относительно применения регулирующих налоговые отношения положений правовых актов и их изменений, информировать налогоплательщиков (налоговых агентов) о налогах и </w:t>
      </w:r>
      <w:r w:rsidR="00D82129" w:rsidRPr="00CF05E6">
        <w:rPr>
          <w:rFonts w:ascii="GHEA Grapalat" w:hAnsi="GHEA Grapalat"/>
          <w:sz w:val="24"/>
          <w:szCs w:val="24"/>
        </w:rPr>
        <w:t>сбора</w:t>
      </w:r>
      <w:r w:rsidRPr="00CF05E6">
        <w:rPr>
          <w:rFonts w:ascii="GHEA Grapalat" w:hAnsi="GHEA Grapalat"/>
          <w:sz w:val="24"/>
          <w:szCs w:val="24"/>
        </w:rPr>
        <w:t>х;</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8B4EF0" w:rsidRPr="00CF05E6">
        <w:rPr>
          <w:rFonts w:ascii="GHEA Grapalat" w:hAnsi="GHEA Grapalat"/>
          <w:sz w:val="24"/>
          <w:szCs w:val="24"/>
        </w:rPr>
        <w:tab/>
      </w:r>
      <w:r w:rsidRPr="00CF05E6">
        <w:rPr>
          <w:rFonts w:ascii="GHEA Grapalat" w:hAnsi="GHEA Grapalat"/>
          <w:sz w:val="24"/>
          <w:szCs w:val="24"/>
        </w:rPr>
        <w:t>давать в установленном порядке соответствующие разъяснения по</w:t>
      </w:r>
      <w:r w:rsidR="008B4EF0" w:rsidRPr="00CF05E6">
        <w:rPr>
          <w:rFonts w:ascii="Courier New" w:hAnsi="Courier New" w:cs="Courier New"/>
          <w:sz w:val="24"/>
          <w:szCs w:val="24"/>
        </w:rPr>
        <w:t> </w:t>
      </w:r>
      <w:r w:rsidRPr="00CF05E6">
        <w:rPr>
          <w:rFonts w:ascii="GHEA Grapalat" w:hAnsi="GHEA Grapalat"/>
          <w:sz w:val="24"/>
          <w:szCs w:val="24"/>
        </w:rPr>
        <w:t>вопросам, представляемым налогоплательщиками (налоговыми агентами) в</w:t>
      </w:r>
      <w:r w:rsidR="008B4EF0" w:rsidRPr="00CF05E6">
        <w:rPr>
          <w:rFonts w:ascii="Courier New" w:hAnsi="Courier New" w:cs="Courier New"/>
          <w:sz w:val="24"/>
          <w:szCs w:val="24"/>
        </w:rPr>
        <w:t> </w:t>
      </w:r>
      <w:r w:rsidRPr="00CF05E6">
        <w:rPr>
          <w:rFonts w:ascii="GHEA Grapalat" w:hAnsi="GHEA Grapalat"/>
          <w:sz w:val="24"/>
          <w:szCs w:val="24"/>
        </w:rPr>
        <w:t>налоговый орган</w:t>
      </w:r>
      <w:r w:rsidR="00BF470E" w:rsidRPr="00CF05E6">
        <w:rPr>
          <w:rFonts w:ascii="GHEA Grapalat" w:hAnsi="GHEA Grapalat"/>
          <w:sz w:val="24"/>
          <w:szCs w:val="24"/>
        </w:rPr>
        <w:t xml:space="preserve"> </w:t>
      </w:r>
      <w:r w:rsidRPr="00CF05E6">
        <w:rPr>
          <w:rFonts w:ascii="GHEA Grapalat" w:hAnsi="GHEA Grapalat"/>
          <w:sz w:val="24"/>
          <w:szCs w:val="24"/>
        </w:rPr>
        <w:t>в письменной, устной или электронной формах;</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8B4EF0" w:rsidRPr="00CF05E6">
        <w:rPr>
          <w:rFonts w:ascii="GHEA Grapalat" w:hAnsi="GHEA Grapalat"/>
          <w:sz w:val="24"/>
          <w:szCs w:val="24"/>
        </w:rPr>
        <w:tab/>
      </w:r>
      <w:r w:rsidRPr="00CF05E6">
        <w:rPr>
          <w:rFonts w:ascii="GHEA Grapalat" w:hAnsi="GHEA Grapalat"/>
          <w:sz w:val="24"/>
          <w:szCs w:val="24"/>
        </w:rPr>
        <w:t>возвращать налогоплательщику (налоговому агенту) имеющиеся на</w:t>
      </w:r>
      <w:r w:rsidR="008B4EF0" w:rsidRPr="00CF05E6">
        <w:rPr>
          <w:rFonts w:ascii="Courier New" w:hAnsi="Courier New" w:cs="Courier New"/>
          <w:sz w:val="24"/>
          <w:szCs w:val="24"/>
        </w:rPr>
        <w:t> </w:t>
      </w:r>
      <w:r w:rsidRPr="00CF05E6">
        <w:rPr>
          <w:rFonts w:ascii="GHEA Grapalat" w:hAnsi="GHEA Grapalat"/>
          <w:sz w:val="24"/>
          <w:szCs w:val="24"/>
        </w:rPr>
        <w:t>едином счету средства в установленных Кодексом случаях, порядке и сроках;</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8B4EF0" w:rsidRPr="00CF05E6">
        <w:rPr>
          <w:rFonts w:ascii="GHEA Grapalat" w:hAnsi="GHEA Grapalat"/>
          <w:sz w:val="24"/>
          <w:szCs w:val="24"/>
        </w:rPr>
        <w:tab/>
      </w:r>
      <w:r w:rsidRPr="00CF05E6">
        <w:rPr>
          <w:rFonts w:ascii="GHEA Grapalat" w:hAnsi="GHEA Grapalat"/>
          <w:sz w:val="24"/>
          <w:szCs w:val="24"/>
        </w:rPr>
        <w:t xml:space="preserve">предоставлять на основании заявления налогоплательщика (налогового агента) в установленном налоговым органом порядке и форме справку (в том числе по требованию налогоплательщика, на английском и русском языках) относительно уплаченных в Республике Армения государственных налогов и государственных </w:t>
      </w:r>
      <w:r w:rsidR="00D82129" w:rsidRPr="00CF05E6">
        <w:rPr>
          <w:rFonts w:ascii="GHEA Grapalat" w:hAnsi="GHEA Grapalat"/>
          <w:sz w:val="24"/>
          <w:szCs w:val="24"/>
        </w:rPr>
        <w:t>сборов</w:t>
      </w:r>
      <w:r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8B4EF0" w:rsidRPr="00CF05E6">
        <w:rPr>
          <w:rFonts w:ascii="GHEA Grapalat" w:hAnsi="GHEA Grapalat"/>
          <w:sz w:val="24"/>
          <w:szCs w:val="24"/>
        </w:rPr>
        <w:tab/>
      </w:r>
      <w:r w:rsidRPr="00CF05E6">
        <w:rPr>
          <w:rFonts w:ascii="GHEA Grapalat" w:hAnsi="GHEA Grapalat"/>
          <w:sz w:val="24"/>
          <w:szCs w:val="24"/>
        </w:rPr>
        <w:t xml:space="preserve">осуществлять контроль </w:t>
      </w:r>
      <w:r w:rsidR="003654FF" w:rsidRPr="00CF05E6">
        <w:rPr>
          <w:rFonts w:ascii="GHEA Grapalat" w:hAnsi="GHEA Grapalat"/>
          <w:sz w:val="24"/>
          <w:szCs w:val="24"/>
        </w:rPr>
        <w:t xml:space="preserve">над </w:t>
      </w:r>
      <w:r w:rsidRPr="00CF05E6">
        <w:rPr>
          <w:rFonts w:ascii="GHEA Grapalat" w:hAnsi="GHEA Grapalat"/>
          <w:sz w:val="24"/>
          <w:szCs w:val="24"/>
        </w:rPr>
        <w:t>соблюдением требований правовых актов, регулирующих налоговые отношения;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8B4EF0" w:rsidRPr="00CF05E6">
        <w:rPr>
          <w:rFonts w:ascii="GHEA Grapalat" w:hAnsi="GHEA Grapalat"/>
          <w:sz w:val="24"/>
          <w:szCs w:val="24"/>
        </w:rPr>
        <w:tab/>
      </w:r>
      <w:r w:rsidRPr="00CF05E6">
        <w:rPr>
          <w:rFonts w:ascii="GHEA Grapalat" w:hAnsi="GHEA Grapalat"/>
          <w:sz w:val="24"/>
          <w:szCs w:val="24"/>
        </w:rPr>
        <w:t>проводить следствие в установленном законом порядке при выявлении случаев нарушения с признаками преступления правовых актов, регулирующих налоговые отношения;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8B4EF0" w:rsidRPr="00CF05E6">
        <w:rPr>
          <w:rFonts w:ascii="GHEA Grapalat" w:hAnsi="GHEA Grapalat"/>
          <w:sz w:val="24"/>
          <w:szCs w:val="24"/>
        </w:rPr>
        <w:tab/>
      </w:r>
      <w:r w:rsidRPr="00CF05E6">
        <w:rPr>
          <w:rFonts w:ascii="GHEA Grapalat" w:hAnsi="GHEA Grapalat"/>
          <w:sz w:val="24"/>
          <w:szCs w:val="24"/>
        </w:rPr>
        <w:t xml:space="preserve">соблюдать налоговую тайну, предоставлять в установленных законом случаях, в установленном </w:t>
      </w:r>
      <w:r w:rsidR="00A63ADC" w:rsidRPr="00CF05E6">
        <w:rPr>
          <w:rFonts w:ascii="GHEA Grapalat" w:hAnsi="GHEA Grapalat"/>
          <w:sz w:val="24"/>
          <w:szCs w:val="24"/>
        </w:rPr>
        <w:t xml:space="preserve">Правительством Республики Армения </w:t>
      </w:r>
      <w:hyperlink r:id="rId23" w:history="1">
        <w:r w:rsidRPr="00FE4348">
          <w:rPr>
            <w:rStyle w:val="Hyperlink"/>
            <w:rFonts w:ascii="GHEA Grapalat" w:hAnsi="GHEA Grapalat"/>
            <w:sz w:val="24"/>
            <w:szCs w:val="24"/>
          </w:rPr>
          <w:t>порядке</w:t>
        </w:r>
      </w:hyperlink>
      <w:r w:rsidRPr="00CF05E6">
        <w:rPr>
          <w:rFonts w:ascii="GHEA Grapalat" w:hAnsi="GHEA Grapalat"/>
          <w:sz w:val="24"/>
          <w:szCs w:val="24"/>
        </w:rPr>
        <w:t xml:space="preserve"> считающиеся налоговой тайной сведения государственным органам, имеющим правомочие выполнять работы с использованием этих данных</w:t>
      </w:r>
      <w:r w:rsidR="005207AE"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AD2EA7" w:rsidRPr="00CF05E6">
        <w:rPr>
          <w:rFonts w:ascii="GHEA Grapalat" w:hAnsi="GHEA Grapalat"/>
          <w:sz w:val="24"/>
          <w:szCs w:val="24"/>
        </w:rPr>
        <w:tab/>
      </w:r>
      <w:r w:rsidRPr="00CF05E6">
        <w:rPr>
          <w:rFonts w:ascii="GHEA Grapalat" w:hAnsi="GHEA Grapalat"/>
          <w:sz w:val="24"/>
          <w:szCs w:val="24"/>
        </w:rPr>
        <w:t>рассмотреть заявление-жалобу налогоплательщика на действия или бездействие налогового органа или налогового служащего в установленных Кодексом порядке и сроках и в надлежащем порядке уведомить налогоплательщика о принятом решении;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00AD2EA7" w:rsidRPr="00CF05E6">
        <w:rPr>
          <w:rFonts w:ascii="GHEA Grapalat" w:hAnsi="GHEA Grapalat"/>
          <w:sz w:val="24"/>
          <w:szCs w:val="24"/>
        </w:rPr>
        <w:tab/>
      </w:r>
      <w:r w:rsidRPr="00CF05E6">
        <w:rPr>
          <w:rFonts w:ascii="GHEA Grapalat" w:hAnsi="GHEA Grapalat"/>
          <w:sz w:val="24"/>
          <w:szCs w:val="24"/>
        </w:rPr>
        <w:t>проводить служебное расследование относительно нарушений, совершенных налоговыми служащими</w:t>
      </w:r>
      <w:r w:rsidR="005207AE"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00AD2EA7" w:rsidRPr="00CF05E6">
        <w:rPr>
          <w:rFonts w:ascii="GHEA Grapalat" w:hAnsi="GHEA Grapalat"/>
          <w:sz w:val="24"/>
          <w:szCs w:val="24"/>
        </w:rPr>
        <w:tab/>
      </w:r>
      <w:r w:rsidRPr="00CF05E6">
        <w:rPr>
          <w:rFonts w:ascii="GHEA Grapalat" w:hAnsi="GHEA Grapalat"/>
          <w:sz w:val="24"/>
          <w:szCs w:val="24"/>
        </w:rPr>
        <w:t>в ходе налогового контроля: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AD2EA7" w:rsidRPr="00CF05E6">
        <w:rPr>
          <w:rFonts w:ascii="GHEA Grapalat" w:hAnsi="GHEA Grapalat"/>
          <w:sz w:val="24"/>
          <w:szCs w:val="24"/>
        </w:rPr>
        <w:tab/>
      </w:r>
      <w:r w:rsidRPr="00CF05E6">
        <w:rPr>
          <w:rFonts w:ascii="GHEA Grapalat" w:hAnsi="GHEA Grapalat"/>
          <w:sz w:val="24"/>
          <w:szCs w:val="24"/>
        </w:rPr>
        <w:t>соблюдать требования, установленные Кодексом и законами Республики Армения</w:t>
      </w:r>
      <w:r w:rsidR="00857AC8"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AD2EA7" w:rsidRPr="00CF05E6">
        <w:rPr>
          <w:rFonts w:ascii="GHEA Grapalat" w:hAnsi="GHEA Grapalat"/>
          <w:sz w:val="24"/>
          <w:szCs w:val="24"/>
        </w:rPr>
        <w:tab/>
      </w:r>
      <w:r w:rsidRPr="00CF05E6">
        <w:rPr>
          <w:rFonts w:ascii="GHEA Grapalat" w:hAnsi="GHEA Grapalat"/>
          <w:sz w:val="24"/>
          <w:szCs w:val="24"/>
        </w:rPr>
        <w:t xml:space="preserve">не выходить за рамки целей и вопросов, указанных в </w:t>
      </w:r>
      <w:r w:rsidR="002C7A2B" w:rsidRPr="00CF05E6">
        <w:rPr>
          <w:rFonts w:ascii="GHEA Grapalat" w:hAnsi="GHEA Grapalat"/>
          <w:sz w:val="24"/>
          <w:szCs w:val="24"/>
        </w:rPr>
        <w:t xml:space="preserve">предписании </w:t>
      </w:r>
      <w:r w:rsidR="00257A35" w:rsidRPr="00CF05E6">
        <w:rPr>
          <w:rFonts w:ascii="GHEA Grapalat" w:hAnsi="GHEA Grapalat"/>
          <w:sz w:val="24"/>
          <w:szCs w:val="24"/>
        </w:rPr>
        <w:t>на</w:t>
      </w:r>
      <w:r w:rsidR="00AD2EA7" w:rsidRPr="00CF05E6">
        <w:rPr>
          <w:rFonts w:ascii="Courier New" w:hAnsi="Courier New" w:cs="Courier New"/>
          <w:sz w:val="24"/>
          <w:szCs w:val="24"/>
        </w:rPr>
        <w:t> </w:t>
      </w:r>
      <w:r w:rsidRPr="00CF05E6">
        <w:rPr>
          <w:rFonts w:ascii="GHEA Grapalat" w:hAnsi="GHEA Grapalat"/>
          <w:sz w:val="24"/>
          <w:szCs w:val="24"/>
        </w:rPr>
        <w:t>налогов</w:t>
      </w:r>
      <w:r w:rsidR="002C7A2B" w:rsidRPr="00CF05E6">
        <w:rPr>
          <w:rFonts w:ascii="GHEA Grapalat" w:hAnsi="GHEA Grapalat"/>
          <w:sz w:val="24"/>
          <w:szCs w:val="24"/>
        </w:rPr>
        <w:t>ый</w:t>
      </w:r>
      <w:r w:rsidRPr="00CF05E6">
        <w:rPr>
          <w:rFonts w:ascii="GHEA Grapalat" w:hAnsi="GHEA Grapalat"/>
          <w:sz w:val="24"/>
          <w:szCs w:val="24"/>
        </w:rPr>
        <w:t xml:space="preserve"> контрол</w:t>
      </w:r>
      <w:r w:rsidR="002C7A2B" w:rsidRPr="00CF05E6">
        <w:rPr>
          <w:rFonts w:ascii="GHEA Grapalat" w:hAnsi="GHEA Grapalat"/>
          <w:sz w:val="24"/>
          <w:szCs w:val="24"/>
        </w:rPr>
        <w:t>ь</w:t>
      </w:r>
      <w:r w:rsidR="00857AC8"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AD2EA7" w:rsidRPr="00CF05E6">
        <w:rPr>
          <w:rFonts w:ascii="GHEA Grapalat" w:hAnsi="GHEA Grapalat"/>
          <w:sz w:val="24"/>
          <w:szCs w:val="24"/>
        </w:rPr>
        <w:tab/>
      </w:r>
      <w:r w:rsidR="001F1911" w:rsidRPr="00CF05E6">
        <w:rPr>
          <w:rFonts w:ascii="GHEA Grapalat" w:hAnsi="GHEA Grapalat"/>
          <w:sz w:val="24"/>
          <w:szCs w:val="24"/>
        </w:rPr>
        <w:t>о</w:t>
      </w:r>
      <w:r w:rsidR="002C7A2B" w:rsidRPr="00CF05E6">
        <w:rPr>
          <w:rFonts w:ascii="GHEA Grapalat" w:hAnsi="GHEA Grapalat"/>
          <w:sz w:val="24"/>
          <w:szCs w:val="24"/>
        </w:rPr>
        <w:t>знакомить</w:t>
      </w:r>
      <w:r w:rsidR="00257A35" w:rsidRPr="00CF05E6">
        <w:rPr>
          <w:rFonts w:ascii="GHEA Grapalat" w:hAnsi="GHEA Grapalat"/>
          <w:sz w:val="24"/>
          <w:szCs w:val="24"/>
        </w:rPr>
        <w:t xml:space="preserve"> </w:t>
      </w:r>
      <w:r w:rsidRPr="00CF05E6">
        <w:rPr>
          <w:rFonts w:ascii="GHEA Grapalat" w:hAnsi="GHEA Grapalat"/>
          <w:sz w:val="24"/>
          <w:szCs w:val="24"/>
        </w:rPr>
        <w:t>налогоплательщика (налогового агента) и его должностное лицо с их правами и обязанностями</w:t>
      </w:r>
      <w:r w:rsidR="00857AC8"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AD2EA7" w:rsidRPr="00CF05E6">
        <w:rPr>
          <w:rFonts w:ascii="GHEA Grapalat" w:hAnsi="GHEA Grapalat"/>
          <w:sz w:val="24"/>
          <w:szCs w:val="24"/>
        </w:rPr>
        <w:tab/>
      </w:r>
      <w:r w:rsidRPr="00CF05E6">
        <w:rPr>
          <w:rFonts w:ascii="GHEA Grapalat" w:hAnsi="GHEA Grapalat"/>
          <w:sz w:val="24"/>
          <w:szCs w:val="24"/>
        </w:rPr>
        <w:t>не препятствовать нормальной работе налогоплательщика (налогового агента)</w:t>
      </w:r>
      <w:r w:rsidR="00857AC8" w:rsidRPr="00CF05E6">
        <w:rPr>
          <w:rFonts w:ascii="GHEA Grapalat" w:hAnsi="GHEA Grapalat"/>
          <w:sz w:val="24"/>
          <w:szCs w:val="24"/>
        </w:rPr>
        <w:t>,</w:t>
      </w: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00AD2EA7" w:rsidRPr="00CF05E6">
        <w:rPr>
          <w:rFonts w:ascii="GHEA Grapalat" w:hAnsi="GHEA Grapalat"/>
          <w:sz w:val="24"/>
          <w:szCs w:val="24"/>
        </w:rPr>
        <w:tab/>
      </w:r>
      <w:r w:rsidRPr="00CF05E6">
        <w:rPr>
          <w:rFonts w:ascii="GHEA Grapalat" w:hAnsi="GHEA Grapalat"/>
          <w:sz w:val="24"/>
          <w:szCs w:val="24"/>
        </w:rPr>
        <w:t>отвечать в течение трех рабочих дней в письменной форме на любой письменный запрос налогоплательщика (налогового агента) или его должностного лица, непосредственно касающийся налогового контроля и относящийся к</w:t>
      </w:r>
      <w:r w:rsidR="00AD2EA7" w:rsidRPr="00CF05E6">
        <w:rPr>
          <w:rFonts w:ascii="Courier New" w:hAnsi="Courier New" w:cs="Courier New"/>
          <w:sz w:val="24"/>
          <w:szCs w:val="24"/>
        </w:rPr>
        <w:t> </w:t>
      </w:r>
      <w:r w:rsidRPr="00CF05E6">
        <w:rPr>
          <w:rFonts w:ascii="GHEA Grapalat" w:hAnsi="GHEA Grapalat"/>
          <w:sz w:val="24"/>
          <w:szCs w:val="24"/>
        </w:rPr>
        <w:t>подлежащему налоговому контролю</w:t>
      </w:r>
      <w:r w:rsidRPr="00CF05E6" w:rsidDel="00473A59">
        <w:rPr>
          <w:rFonts w:ascii="GHEA Grapalat" w:hAnsi="GHEA Grapalat"/>
          <w:sz w:val="24"/>
          <w:szCs w:val="24"/>
        </w:rPr>
        <w:t xml:space="preserve"> </w:t>
      </w:r>
      <w:r w:rsidRPr="00CF05E6">
        <w:rPr>
          <w:rFonts w:ascii="GHEA Grapalat" w:hAnsi="GHEA Grapalat"/>
          <w:sz w:val="24"/>
          <w:szCs w:val="24"/>
        </w:rPr>
        <w:t>периоду, за исключением официальных разъяснений относительно положений правовых актов, регулирующих налоговые отношения</w:t>
      </w:r>
      <w:r w:rsidR="002C7A2B" w:rsidRPr="00CF05E6">
        <w:rPr>
          <w:rFonts w:ascii="GHEA Grapalat" w:hAnsi="GHEA Grapalat"/>
          <w:sz w:val="24"/>
          <w:szCs w:val="24"/>
        </w:rPr>
        <w:t>.</w:t>
      </w:r>
    </w:p>
    <w:p w:rsidR="00193971" w:rsidRDefault="00193971"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13</w:t>
      </w:r>
      <w:r w:rsidR="007A483D">
        <w:rPr>
          <w:rFonts w:ascii="GHEA Grapalat" w:hAnsi="GHEA Grapalat"/>
          <w:sz w:val="24"/>
          <w:szCs w:val="24"/>
        </w:rPr>
        <w:t>)</w:t>
      </w:r>
      <w:r w:rsidR="001C14A3">
        <w:rPr>
          <w:rFonts w:ascii="GHEA Grapalat" w:hAnsi="GHEA Grapalat"/>
          <w:sz w:val="24"/>
          <w:szCs w:val="24"/>
        </w:rPr>
        <w:tab/>
      </w:r>
      <w:r>
        <w:rPr>
          <w:rFonts w:ascii="GHEA Grapalat" w:hAnsi="GHEA Grapalat"/>
          <w:sz w:val="24"/>
          <w:szCs w:val="24"/>
        </w:rPr>
        <w:t>на основании заявления налогоплательщика в случае удовлетворения критериям, определенным в установленном Правительством порядке, предоставить сертификат законопослушного налогоплательщика или отказать в предоставлении сертификата законопослушного налогоплат</w:t>
      </w:r>
      <w:r w:rsidR="00B10325">
        <w:rPr>
          <w:rFonts w:ascii="GHEA Grapalat" w:hAnsi="GHEA Grapalat"/>
          <w:sz w:val="24"/>
          <w:szCs w:val="24"/>
        </w:rPr>
        <w:t>е</w:t>
      </w:r>
      <w:r>
        <w:rPr>
          <w:rFonts w:ascii="GHEA Grapalat" w:hAnsi="GHEA Grapalat"/>
          <w:sz w:val="24"/>
          <w:szCs w:val="24"/>
        </w:rPr>
        <w:t>льщика.</w:t>
      </w:r>
    </w:p>
    <w:p w:rsidR="001C14A3" w:rsidRPr="00CF05E6" w:rsidRDefault="001C14A3" w:rsidP="0022062F">
      <w:pPr>
        <w:widowControl w:val="0"/>
        <w:tabs>
          <w:tab w:val="left" w:pos="1134"/>
        </w:tabs>
        <w:spacing w:after="160" w:line="360" w:lineRule="auto"/>
        <w:ind w:firstLine="567"/>
        <w:jc w:val="both"/>
        <w:rPr>
          <w:rFonts w:ascii="GHEA Grapalat" w:hAnsi="GHEA Grapalat"/>
          <w:sz w:val="24"/>
          <w:szCs w:val="24"/>
        </w:rPr>
      </w:pP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D2EA7" w:rsidRPr="00CF05E6">
        <w:rPr>
          <w:rFonts w:ascii="GHEA Grapalat" w:hAnsi="GHEA Grapalat"/>
          <w:sz w:val="24"/>
          <w:szCs w:val="24"/>
        </w:rPr>
        <w:tab/>
      </w:r>
      <w:r w:rsidRPr="00CF05E6">
        <w:rPr>
          <w:rFonts w:ascii="GHEA Grapalat" w:hAnsi="GHEA Grapalat"/>
          <w:sz w:val="24"/>
          <w:szCs w:val="24"/>
        </w:rPr>
        <w:t xml:space="preserve">Налоговый орган (осуществляющее налоговый контроль должностное лицо) имеет также иные обязанности, установленные Кодексом 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w:t>
      </w:r>
    </w:p>
    <w:p w:rsidR="00A63ADC" w:rsidRDefault="00C859B8" w:rsidP="0022062F">
      <w:pPr>
        <w:widowControl w:val="0"/>
        <w:tabs>
          <w:tab w:val="left" w:pos="1134"/>
        </w:tabs>
        <w:spacing w:after="160" w:line="360" w:lineRule="auto"/>
        <w:ind w:firstLine="567"/>
        <w:jc w:val="both"/>
        <w:rPr>
          <w:rFonts w:ascii="GHEA Grapalat" w:hAnsi="GHEA Grapalat"/>
          <w:b/>
          <w:i/>
          <w:spacing w:val="-6"/>
          <w:sz w:val="24"/>
          <w:szCs w:val="24"/>
        </w:rPr>
      </w:pPr>
      <w:r w:rsidRPr="00CF05E6">
        <w:rPr>
          <w:rFonts w:ascii="GHEA Grapalat" w:hAnsi="GHEA Grapalat"/>
          <w:b/>
          <w:i/>
          <w:spacing w:val="-6"/>
          <w:sz w:val="24"/>
          <w:szCs w:val="24"/>
        </w:rPr>
        <w:t>(статья 35 изменена в соответствии с НО-88-</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19 июня 2019 года</w:t>
      </w:r>
      <w:r w:rsidR="00DA3DAC">
        <w:rPr>
          <w:rFonts w:ascii="GHEA Grapalat" w:hAnsi="GHEA Grapalat"/>
          <w:b/>
          <w:i/>
          <w:spacing w:val="-6"/>
          <w:sz w:val="24"/>
          <w:szCs w:val="24"/>
        </w:rPr>
        <w:t xml:space="preserve">, дополнена в соответствии с </w:t>
      </w:r>
      <w:r w:rsidR="00DA3DAC" w:rsidRPr="00CF05E6">
        <w:rPr>
          <w:rFonts w:ascii="GHEA Grapalat" w:hAnsi="GHEA Grapalat"/>
          <w:b/>
          <w:i/>
          <w:sz w:val="24"/>
          <w:szCs w:val="24"/>
          <w:lang w:val="en-US"/>
        </w:rPr>
        <w:t>HO</w:t>
      </w:r>
      <w:r w:rsidR="00DA3DAC" w:rsidRPr="00CF05E6">
        <w:rPr>
          <w:rFonts w:ascii="GHEA Grapalat" w:hAnsi="GHEA Grapalat"/>
          <w:b/>
          <w:i/>
          <w:sz w:val="24"/>
          <w:szCs w:val="24"/>
        </w:rPr>
        <w:t>-</w:t>
      </w:r>
      <w:r w:rsidR="00DA3DAC">
        <w:rPr>
          <w:rFonts w:ascii="GHEA Grapalat" w:hAnsi="GHEA Grapalat"/>
          <w:b/>
          <w:i/>
          <w:sz w:val="24"/>
          <w:szCs w:val="24"/>
        </w:rPr>
        <w:t>190</w:t>
      </w:r>
      <w:r w:rsidR="00DA3DAC" w:rsidRPr="00CF05E6">
        <w:rPr>
          <w:rFonts w:ascii="GHEA Grapalat" w:hAnsi="GHEA Grapalat"/>
          <w:b/>
          <w:i/>
          <w:sz w:val="24"/>
          <w:szCs w:val="24"/>
        </w:rPr>
        <w:t>-</w:t>
      </w:r>
      <w:r w:rsidR="00DA3DAC" w:rsidRPr="00CF05E6">
        <w:rPr>
          <w:rFonts w:ascii="GHEA Grapalat" w:hAnsi="GHEA Grapalat"/>
          <w:b/>
          <w:i/>
          <w:sz w:val="24"/>
          <w:szCs w:val="24"/>
          <w:lang w:val="en-US"/>
        </w:rPr>
        <w:t>N</w:t>
      </w:r>
      <w:r w:rsidR="00DA3DAC">
        <w:rPr>
          <w:rFonts w:ascii="GHEA Grapalat" w:hAnsi="GHEA Grapalat"/>
          <w:b/>
          <w:i/>
          <w:sz w:val="24"/>
          <w:szCs w:val="24"/>
        </w:rPr>
        <w:t xml:space="preserve"> от 5 мая 2021 года</w:t>
      </w:r>
      <w:r w:rsidRPr="00CF05E6">
        <w:rPr>
          <w:rFonts w:ascii="GHEA Grapalat" w:hAnsi="GHEA Grapalat"/>
          <w:b/>
          <w:i/>
          <w:spacing w:val="-6"/>
          <w:sz w:val="24"/>
          <w:szCs w:val="24"/>
        </w:rPr>
        <w:t>)</w:t>
      </w:r>
    </w:p>
    <w:p w:rsidR="00DA3DAC" w:rsidRPr="00CF05E6" w:rsidRDefault="00DA3DAC" w:rsidP="0022062F">
      <w:pPr>
        <w:widowControl w:val="0"/>
        <w:tabs>
          <w:tab w:val="left" w:pos="1134"/>
        </w:tabs>
        <w:spacing w:after="160" w:line="360" w:lineRule="auto"/>
        <w:ind w:firstLine="567"/>
        <w:jc w:val="both"/>
        <w:rPr>
          <w:rFonts w:ascii="GHEA Grapalat" w:hAnsi="GHEA Grapalat"/>
          <w:b/>
          <w:i/>
          <w:spacing w:val="-6"/>
          <w:sz w:val="24"/>
          <w:szCs w:val="24"/>
        </w:rPr>
      </w:pPr>
      <w:r>
        <w:rPr>
          <w:rFonts w:ascii="GHEA Grapalat" w:hAnsi="GHEA Grapalat"/>
          <w:b/>
          <w:i/>
          <w:spacing w:val="-6"/>
          <w:sz w:val="24"/>
          <w:szCs w:val="24"/>
        </w:rPr>
        <w:t>(</w:t>
      </w:r>
      <w:r w:rsidR="00643D6C">
        <w:rPr>
          <w:rFonts w:ascii="GHEA Grapalat" w:hAnsi="GHEA Grapalat"/>
          <w:b/>
          <w:i/>
          <w:spacing w:val="-6"/>
          <w:sz w:val="24"/>
          <w:szCs w:val="24"/>
        </w:rPr>
        <w:t>З</w:t>
      </w:r>
      <w:r>
        <w:rPr>
          <w:rFonts w:ascii="GHEA Grapalat" w:hAnsi="GHEA Grapalat"/>
          <w:b/>
          <w:i/>
          <w:spacing w:val="-6"/>
          <w:sz w:val="24"/>
          <w:szCs w:val="24"/>
        </w:rPr>
        <w:t xml:space="preserve">акон </w:t>
      </w:r>
      <w:hyperlink r:id="rId24" w:history="1">
        <w:r w:rsidRPr="00FE4348">
          <w:rPr>
            <w:rStyle w:val="Hyperlink"/>
            <w:rFonts w:ascii="GHEA Grapalat" w:hAnsi="GHEA Grapalat"/>
            <w:b/>
            <w:i/>
            <w:sz w:val="24"/>
            <w:szCs w:val="24"/>
            <w:lang w:val="en-US"/>
          </w:rPr>
          <w:t>HO</w:t>
        </w:r>
        <w:r w:rsidRPr="00FE4348">
          <w:rPr>
            <w:rStyle w:val="Hyperlink"/>
            <w:rFonts w:ascii="GHEA Grapalat" w:hAnsi="GHEA Grapalat"/>
            <w:b/>
            <w:i/>
            <w:sz w:val="24"/>
            <w:szCs w:val="24"/>
          </w:rPr>
          <w:t>-190-</w:t>
        </w:r>
        <w:r w:rsidRPr="00FE4348">
          <w:rPr>
            <w:rStyle w:val="Hyperlink"/>
            <w:rFonts w:ascii="GHEA Grapalat" w:hAnsi="GHEA Grapalat"/>
            <w:b/>
            <w:i/>
            <w:sz w:val="24"/>
            <w:szCs w:val="24"/>
            <w:lang w:val="en-US"/>
          </w:rPr>
          <w:t>N</w:t>
        </w:r>
      </w:hyperlink>
      <w:r>
        <w:rPr>
          <w:rFonts w:ascii="GHEA Grapalat" w:hAnsi="GHEA Grapalat"/>
          <w:b/>
          <w:i/>
          <w:sz w:val="24"/>
          <w:szCs w:val="24"/>
        </w:rPr>
        <w:t xml:space="preserve"> от 5 мая 2021 года имеет переходное положение</w:t>
      </w:r>
      <w:r>
        <w:rPr>
          <w:rFonts w:ascii="GHEA Grapalat" w:hAnsi="GHEA Grapalat"/>
          <w:b/>
          <w:i/>
          <w:spacing w:val="-6"/>
          <w:sz w:val="24"/>
          <w:szCs w:val="24"/>
        </w:rPr>
        <w:t>)</w:t>
      </w:r>
    </w:p>
    <w:p w:rsidR="00AD2EA7" w:rsidRPr="00CF05E6" w:rsidRDefault="00AD2EA7"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E4348">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36.</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Полномочия налогового органа (осуществляющего налоговый контроль должностного лица)</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D2EA7" w:rsidRPr="00CF05E6">
        <w:rPr>
          <w:rFonts w:ascii="GHEA Grapalat" w:hAnsi="GHEA Grapalat"/>
          <w:sz w:val="24"/>
          <w:szCs w:val="24"/>
        </w:rPr>
        <w:tab/>
      </w:r>
      <w:r w:rsidRPr="00CF05E6">
        <w:rPr>
          <w:rFonts w:ascii="GHEA Grapalat" w:hAnsi="GHEA Grapalat"/>
          <w:sz w:val="24"/>
          <w:szCs w:val="24"/>
        </w:rPr>
        <w:t>Налоговый орган (осуществляющее налоговый контроль должностное лицо) уполномочен:</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D2EA7" w:rsidRPr="00CF05E6">
        <w:rPr>
          <w:rFonts w:ascii="GHEA Grapalat" w:hAnsi="GHEA Grapalat"/>
          <w:sz w:val="24"/>
          <w:szCs w:val="24"/>
        </w:rPr>
        <w:tab/>
      </w:r>
      <w:r w:rsidRPr="00CF05E6">
        <w:rPr>
          <w:rFonts w:ascii="GHEA Grapalat" w:hAnsi="GHEA Grapalat"/>
          <w:sz w:val="24"/>
          <w:szCs w:val="24"/>
        </w:rPr>
        <w:t xml:space="preserve">осуществлять налоговый контроль у налогоплательщиков (налоговых агентов) в порядке, установленном </w:t>
      </w:r>
      <w:r w:rsidR="002C7A2B" w:rsidRPr="00CF05E6">
        <w:rPr>
          <w:rFonts w:ascii="GHEA Grapalat" w:hAnsi="GHEA Grapalat"/>
          <w:sz w:val="24"/>
          <w:szCs w:val="24"/>
        </w:rPr>
        <w:t>р</w:t>
      </w:r>
      <w:r w:rsidRPr="00CF05E6">
        <w:rPr>
          <w:rFonts w:ascii="GHEA Grapalat" w:hAnsi="GHEA Grapalat"/>
          <w:sz w:val="24"/>
          <w:szCs w:val="24"/>
        </w:rPr>
        <w:t>азделом 17 Кодекса, в отношении соблюдения установленных тем же разделом Кодекса требований законодательства, закрепляющего полномочия за налоговым органом;</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D2EA7" w:rsidRPr="00CF05E6">
        <w:rPr>
          <w:rFonts w:ascii="GHEA Grapalat" w:hAnsi="GHEA Grapalat"/>
          <w:sz w:val="24"/>
          <w:szCs w:val="24"/>
        </w:rPr>
        <w:tab/>
      </w:r>
      <w:r w:rsidRPr="00CF05E6">
        <w:rPr>
          <w:rFonts w:ascii="GHEA Grapalat" w:hAnsi="GHEA Grapalat"/>
          <w:sz w:val="24"/>
          <w:szCs w:val="24"/>
        </w:rPr>
        <w:t xml:space="preserve">самостоятельно </w:t>
      </w:r>
      <w:r w:rsidR="002C7A2B" w:rsidRPr="00CF05E6">
        <w:rPr>
          <w:rFonts w:ascii="GHEA Grapalat" w:hAnsi="GHEA Grapalat"/>
          <w:sz w:val="24"/>
          <w:szCs w:val="24"/>
        </w:rPr>
        <w:t>исчислять, пересчитывать, уточнять</w:t>
      </w:r>
      <w:r w:rsidR="00257A35" w:rsidRPr="00CF05E6">
        <w:rPr>
          <w:rFonts w:ascii="GHEA Grapalat" w:hAnsi="GHEA Grapalat"/>
          <w:sz w:val="24"/>
          <w:szCs w:val="24"/>
        </w:rPr>
        <w:t xml:space="preserve"> </w:t>
      </w:r>
      <w:r w:rsidRPr="00CF05E6">
        <w:rPr>
          <w:rFonts w:ascii="GHEA Grapalat" w:hAnsi="GHEA Grapalat"/>
          <w:sz w:val="24"/>
          <w:szCs w:val="24"/>
        </w:rPr>
        <w:t>налоговы</w:t>
      </w:r>
      <w:r w:rsidR="002C7A2B" w:rsidRPr="00CF05E6">
        <w:rPr>
          <w:rFonts w:ascii="GHEA Grapalat" w:hAnsi="GHEA Grapalat"/>
          <w:sz w:val="24"/>
          <w:szCs w:val="24"/>
        </w:rPr>
        <w:t>е</w:t>
      </w:r>
      <w:r w:rsidRPr="00CF05E6">
        <w:rPr>
          <w:rFonts w:ascii="GHEA Grapalat" w:hAnsi="GHEA Grapalat"/>
          <w:sz w:val="24"/>
          <w:szCs w:val="24"/>
        </w:rPr>
        <w:t xml:space="preserve"> обязательств</w:t>
      </w:r>
      <w:r w:rsidR="002C7A2B" w:rsidRPr="00CF05E6">
        <w:rPr>
          <w:rFonts w:ascii="GHEA Grapalat" w:hAnsi="GHEA Grapalat"/>
          <w:sz w:val="24"/>
          <w:szCs w:val="24"/>
        </w:rPr>
        <w:t>а</w:t>
      </w:r>
      <w:r w:rsidRPr="00CF05E6">
        <w:rPr>
          <w:rFonts w:ascii="GHEA Grapalat" w:hAnsi="GHEA Grapalat"/>
          <w:sz w:val="24"/>
          <w:szCs w:val="24"/>
        </w:rPr>
        <w:t xml:space="preserve"> налогоплательщика (налогового агента) в случаях и порядке, установленных Кодексом;</w:t>
      </w:r>
    </w:p>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AD2EA7" w:rsidRPr="00CF05E6">
        <w:rPr>
          <w:rFonts w:ascii="GHEA Grapalat" w:hAnsi="GHEA Grapalat"/>
          <w:sz w:val="24"/>
          <w:szCs w:val="24"/>
        </w:rPr>
        <w:tab/>
      </w:r>
      <w:r w:rsidR="002C7A2B" w:rsidRPr="00CF05E6">
        <w:rPr>
          <w:rFonts w:ascii="GHEA Grapalat" w:hAnsi="GHEA Grapalat"/>
          <w:sz w:val="24"/>
          <w:szCs w:val="24"/>
        </w:rPr>
        <w:t>в</w:t>
      </w:r>
      <w:r w:rsidR="00257A35" w:rsidRPr="00CF05E6">
        <w:rPr>
          <w:rFonts w:ascii="GHEA Grapalat" w:hAnsi="GHEA Grapalat"/>
          <w:sz w:val="24"/>
          <w:szCs w:val="24"/>
        </w:rPr>
        <w:t xml:space="preserve"> </w:t>
      </w:r>
      <w:r w:rsidR="00BF1309" w:rsidRPr="00CF05E6">
        <w:rPr>
          <w:rFonts w:ascii="GHEA Grapalat" w:hAnsi="GHEA Grapalat"/>
          <w:sz w:val="24"/>
          <w:szCs w:val="24"/>
        </w:rPr>
        <w:t>рамках полномочий, закрепленных законодательством за налоговым органом, осуществлять налоговый контроль в установленн</w:t>
      </w:r>
      <w:r w:rsidRPr="00CF05E6">
        <w:rPr>
          <w:rFonts w:ascii="GHEA Grapalat" w:hAnsi="GHEA Grapalat"/>
          <w:sz w:val="24"/>
          <w:szCs w:val="24"/>
        </w:rPr>
        <w:t>ом Кодексом порядке у налогоплательщиков (в том числе использующих недра или природные ресурсы), осуществляющих без лицензии или без извещения или без разрешения установленную законом деятельность, подлежащую лицензированию или извещению или разрешению;</w:t>
      </w:r>
    </w:p>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AD2EA7" w:rsidRPr="00CF05E6">
        <w:rPr>
          <w:rFonts w:ascii="GHEA Grapalat" w:hAnsi="GHEA Grapalat"/>
          <w:sz w:val="24"/>
          <w:szCs w:val="24"/>
        </w:rPr>
        <w:tab/>
      </w:r>
      <w:r w:rsidRPr="00CF05E6">
        <w:rPr>
          <w:rFonts w:ascii="GHEA Grapalat" w:hAnsi="GHEA Grapalat"/>
          <w:sz w:val="24"/>
          <w:szCs w:val="24"/>
        </w:rPr>
        <w:t>проводить обмеры, инвентаризации, контрольные закупки в порядке, установленном Кодексом;</w:t>
      </w:r>
    </w:p>
    <w:p w:rsidR="007203B8" w:rsidRPr="00CF05E6" w:rsidRDefault="007203B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4.1)</w:t>
      </w:r>
      <w:r w:rsidRPr="00CF05E6">
        <w:rPr>
          <w:rFonts w:ascii="GHEA Grapalat" w:hAnsi="GHEA Grapalat"/>
          <w:sz w:val="24"/>
          <w:szCs w:val="24"/>
        </w:rPr>
        <w:tab/>
        <w:t xml:space="preserve">осуществлять мониторинг сделок налогоплательщика, иные отраслевые анализы деятельности и по их результатам информировать налогоплательщиков посредством уведомлений </w:t>
      </w:r>
      <w:r w:rsidR="00B23D7D" w:rsidRPr="00CF05E6">
        <w:rPr>
          <w:rFonts w:ascii="GHEA Grapalat" w:hAnsi="GHEA Grapalat"/>
          <w:sz w:val="24"/>
          <w:szCs w:val="24"/>
        </w:rPr>
        <w:t>об уменьшении оцененных рисков;</w:t>
      </w:r>
    </w:p>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AD2EA7" w:rsidRPr="00CF05E6">
        <w:rPr>
          <w:rFonts w:ascii="GHEA Grapalat" w:hAnsi="GHEA Grapalat"/>
          <w:sz w:val="24"/>
          <w:szCs w:val="24"/>
        </w:rPr>
        <w:tab/>
      </w:r>
      <w:r w:rsidRPr="00CF05E6">
        <w:rPr>
          <w:rFonts w:ascii="GHEA Grapalat" w:hAnsi="GHEA Grapalat"/>
          <w:sz w:val="24"/>
          <w:szCs w:val="24"/>
        </w:rPr>
        <w:t>в установленном законом порядке хранить и посредством</w:t>
      </w:r>
      <w:r w:rsidR="00BF1309" w:rsidRPr="00CF05E6">
        <w:rPr>
          <w:rFonts w:ascii="GHEA Grapalat" w:hAnsi="GHEA Grapalat"/>
          <w:sz w:val="24"/>
          <w:szCs w:val="24"/>
        </w:rPr>
        <w:t xml:space="preserve"> налоговых служащих носить, использовать оружие и боеприпасы;</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AD2EA7" w:rsidRPr="00CF05E6">
        <w:rPr>
          <w:rFonts w:ascii="GHEA Grapalat" w:hAnsi="GHEA Grapalat"/>
          <w:sz w:val="24"/>
          <w:szCs w:val="24"/>
        </w:rPr>
        <w:tab/>
      </w:r>
      <w:r w:rsidRPr="00CF05E6">
        <w:rPr>
          <w:rFonts w:ascii="GHEA Grapalat" w:hAnsi="GHEA Grapalat"/>
          <w:sz w:val="24"/>
          <w:szCs w:val="24"/>
        </w:rPr>
        <w:t>осуществлять оперативно-розыскные мероприятия при наличии сведений относительно готовящихся, совершаемых или совершенных налоговых правонарушений, а также при наличии иных фактов и обстоятельств, свидетельствующих о совершении налогового преступления</w:t>
      </w:r>
      <w:r w:rsidR="002C7A2B"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AD2EA7" w:rsidRPr="00CF05E6">
        <w:rPr>
          <w:rFonts w:ascii="GHEA Grapalat" w:hAnsi="GHEA Grapalat"/>
          <w:sz w:val="24"/>
          <w:szCs w:val="24"/>
        </w:rPr>
        <w:tab/>
      </w:r>
      <w:r w:rsidRPr="00CF05E6">
        <w:rPr>
          <w:rFonts w:ascii="GHEA Grapalat" w:hAnsi="GHEA Grapalat"/>
          <w:sz w:val="24"/>
          <w:szCs w:val="24"/>
        </w:rPr>
        <w:t>использовать исходя из оперативной необходимости средства передвижения и связи организаций и физических лиц, компенсируя расходы в</w:t>
      </w:r>
      <w:r w:rsidR="00AD2EA7" w:rsidRPr="00CF05E6">
        <w:rPr>
          <w:rFonts w:ascii="Courier New" w:hAnsi="Courier New" w:cs="Courier New"/>
          <w:sz w:val="24"/>
          <w:szCs w:val="24"/>
        </w:rPr>
        <w:t> </w:t>
      </w:r>
      <w:r w:rsidRPr="00CF05E6">
        <w:rPr>
          <w:rFonts w:ascii="GHEA Grapalat" w:hAnsi="GHEA Grapalat"/>
          <w:sz w:val="24"/>
          <w:szCs w:val="24"/>
        </w:rPr>
        <w:t>установленном законодательством порядке;</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AD2EA7" w:rsidRPr="00CF05E6">
        <w:rPr>
          <w:rFonts w:ascii="GHEA Grapalat" w:hAnsi="GHEA Grapalat"/>
          <w:sz w:val="24"/>
          <w:szCs w:val="24"/>
        </w:rPr>
        <w:tab/>
      </w:r>
      <w:r w:rsidRPr="00CF05E6">
        <w:rPr>
          <w:rFonts w:ascii="GHEA Grapalat" w:hAnsi="GHEA Grapalat"/>
          <w:sz w:val="24"/>
          <w:szCs w:val="24"/>
        </w:rPr>
        <w:t>представлять уполномоченным органам ходатайства о признании выданных организациям и физическим лицам извещений или разрешений утратившими силу или о приостановлении их действия;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AD2EA7" w:rsidRPr="00CF05E6">
        <w:rPr>
          <w:rFonts w:ascii="GHEA Grapalat" w:hAnsi="GHEA Grapalat"/>
          <w:sz w:val="24"/>
          <w:szCs w:val="24"/>
        </w:rPr>
        <w:tab/>
      </w:r>
      <w:r w:rsidRPr="00CF05E6">
        <w:rPr>
          <w:rFonts w:ascii="GHEA Grapalat" w:hAnsi="GHEA Grapalat"/>
          <w:sz w:val="24"/>
          <w:szCs w:val="24"/>
        </w:rPr>
        <w:t>представлять иным осуществляющим проверку государственным органам предложения для принятия соответствующих мер в связи с выявленными в рамках налоговых проверок злоупотреблениями и иными нарушениями, влекущими административную или уголовную ответственность;</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AD2EA7" w:rsidRPr="00CF05E6">
        <w:rPr>
          <w:rFonts w:ascii="GHEA Grapalat" w:hAnsi="GHEA Grapalat"/>
          <w:sz w:val="24"/>
          <w:szCs w:val="24"/>
        </w:rPr>
        <w:tab/>
      </w:r>
      <w:r w:rsidRPr="00CF05E6">
        <w:rPr>
          <w:rFonts w:ascii="GHEA Grapalat" w:hAnsi="GHEA Grapalat"/>
          <w:sz w:val="24"/>
          <w:szCs w:val="24"/>
        </w:rPr>
        <w:t>предъявлять в суд иск, выступать в суде в качестве истца или ответчика, выдавать доверенности для ведения дела в суде;</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00AD2EA7" w:rsidRPr="00CF05E6">
        <w:rPr>
          <w:rFonts w:ascii="GHEA Grapalat" w:hAnsi="GHEA Grapalat"/>
          <w:sz w:val="24"/>
          <w:szCs w:val="24"/>
        </w:rPr>
        <w:tab/>
      </w:r>
      <w:r w:rsidRPr="00CF05E6">
        <w:rPr>
          <w:rFonts w:ascii="GHEA Grapalat" w:hAnsi="GHEA Grapalat"/>
          <w:sz w:val="24"/>
          <w:szCs w:val="24"/>
        </w:rPr>
        <w:t>налагать арест на имущество налогоплательщика (налогового агента) в</w:t>
      </w:r>
      <w:r w:rsidR="00AD2EA7" w:rsidRPr="00CF05E6">
        <w:rPr>
          <w:rFonts w:ascii="Courier New" w:hAnsi="Courier New" w:cs="Courier New"/>
          <w:sz w:val="24"/>
          <w:szCs w:val="24"/>
        </w:rPr>
        <w:t> </w:t>
      </w:r>
      <w:r w:rsidRPr="00CF05E6">
        <w:rPr>
          <w:rFonts w:ascii="GHEA Grapalat" w:hAnsi="GHEA Grapalat"/>
          <w:sz w:val="24"/>
          <w:szCs w:val="24"/>
        </w:rPr>
        <w:t>случаях и порядке, установленных Кодексом с целью обеспечения взыскания налоговых обязательств;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00AD2EA7" w:rsidRPr="00CF05E6">
        <w:rPr>
          <w:rFonts w:ascii="GHEA Grapalat" w:hAnsi="GHEA Grapalat"/>
          <w:sz w:val="24"/>
          <w:szCs w:val="24"/>
        </w:rPr>
        <w:tab/>
      </w:r>
      <w:r w:rsidRPr="00CF05E6">
        <w:rPr>
          <w:rFonts w:ascii="GHEA Grapalat" w:hAnsi="GHEA Grapalat"/>
          <w:sz w:val="24"/>
          <w:szCs w:val="24"/>
        </w:rPr>
        <w:t>предоставлять разъяснения относительно применения положений регулирующих налоговые отношения правовых актов;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13)</w:t>
      </w:r>
      <w:r w:rsidR="00AD2EA7" w:rsidRPr="00CF05E6">
        <w:rPr>
          <w:rFonts w:ascii="GHEA Grapalat" w:hAnsi="GHEA Grapalat"/>
          <w:sz w:val="24"/>
          <w:szCs w:val="24"/>
        </w:rPr>
        <w:tab/>
      </w:r>
      <w:r w:rsidRPr="00CF05E6">
        <w:rPr>
          <w:rFonts w:ascii="GHEA Grapalat" w:hAnsi="GHEA Grapalat"/>
          <w:sz w:val="24"/>
          <w:szCs w:val="24"/>
        </w:rPr>
        <w:t>в ходе налогового контроля: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AD2EA7" w:rsidRPr="00CF05E6">
        <w:rPr>
          <w:rFonts w:ascii="GHEA Grapalat" w:hAnsi="GHEA Grapalat"/>
          <w:sz w:val="24"/>
          <w:szCs w:val="24"/>
        </w:rPr>
        <w:tab/>
      </w:r>
      <w:r w:rsidRPr="00CF05E6">
        <w:rPr>
          <w:rFonts w:ascii="GHEA Grapalat" w:hAnsi="GHEA Grapalat"/>
          <w:sz w:val="24"/>
          <w:szCs w:val="24"/>
        </w:rPr>
        <w:t>требовать исключительно такие документы, данные, объяснения, справки, расчеты и иные сведения, которые непосредственно касаются целей и вопросов осуществляемого в рамках их правомочий налогового контроля</w:t>
      </w:r>
      <w:r w:rsidR="00857AC8" w:rsidRPr="00CF05E6">
        <w:rPr>
          <w:rFonts w:ascii="GHEA Grapalat" w:hAnsi="GHEA Grapalat"/>
          <w:sz w:val="24"/>
          <w:szCs w:val="24"/>
        </w:rPr>
        <w:t>,</w:t>
      </w:r>
    </w:p>
    <w:p w:rsidR="00BF1309" w:rsidRPr="00CF05E6" w:rsidRDefault="00BF1309" w:rsidP="00FE434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б.</w:t>
      </w:r>
      <w:r w:rsidR="00AD2EA7" w:rsidRPr="00CF05E6">
        <w:rPr>
          <w:rFonts w:ascii="GHEA Grapalat" w:hAnsi="GHEA Grapalat"/>
          <w:sz w:val="24"/>
          <w:szCs w:val="24"/>
        </w:rPr>
        <w:tab/>
      </w:r>
      <w:r w:rsidR="0061233A" w:rsidRPr="00CF05E6">
        <w:rPr>
          <w:rFonts w:ascii="GHEA Grapalat" w:hAnsi="GHEA Grapalat"/>
          <w:sz w:val="24"/>
          <w:szCs w:val="24"/>
        </w:rPr>
        <w:t xml:space="preserve">изымать </w:t>
      </w:r>
      <w:r w:rsidRPr="00CF05E6">
        <w:rPr>
          <w:rFonts w:ascii="GHEA Grapalat" w:hAnsi="GHEA Grapalat"/>
          <w:sz w:val="24"/>
          <w:szCs w:val="24"/>
        </w:rPr>
        <w:t xml:space="preserve">в установленных Кодексом случаях в установленном Правительством порядке документы (в том числе в виде оригиналов, копий или фотокопий), </w:t>
      </w:r>
      <w:r w:rsidR="002C7A2B" w:rsidRPr="00CF05E6">
        <w:rPr>
          <w:rFonts w:ascii="GHEA Grapalat" w:hAnsi="GHEA Grapalat"/>
          <w:sz w:val="24"/>
          <w:szCs w:val="24"/>
        </w:rPr>
        <w:t>предметы</w:t>
      </w:r>
      <w:r w:rsidRPr="00CF05E6">
        <w:rPr>
          <w:rFonts w:ascii="GHEA Grapalat" w:hAnsi="GHEA Grapalat"/>
          <w:sz w:val="24"/>
          <w:szCs w:val="24"/>
        </w:rPr>
        <w:t xml:space="preserve"> (</w:t>
      </w:r>
      <w:r w:rsidR="00A63ADC" w:rsidRPr="00CF05E6">
        <w:rPr>
          <w:rFonts w:ascii="GHEA Grapalat" w:hAnsi="GHEA Grapalat"/>
          <w:sz w:val="24"/>
          <w:szCs w:val="24"/>
        </w:rPr>
        <w:t>дубликаты документов, содержащих информацию касательно данной налоговой проверки, на материальном носителе</w:t>
      </w:r>
      <w:r w:rsidRPr="00CF05E6">
        <w:rPr>
          <w:rFonts w:ascii="GHEA Grapalat" w:hAnsi="GHEA Grapalat"/>
          <w:sz w:val="24"/>
          <w:szCs w:val="24"/>
        </w:rPr>
        <w:t xml:space="preserve">) или образцы, которые непосредственно касаются целей и вопросов налогового контроля, и </w:t>
      </w:r>
      <w:r w:rsidR="0061233A" w:rsidRPr="00CF05E6">
        <w:rPr>
          <w:rFonts w:ascii="GHEA Grapalat" w:hAnsi="GHEA Grapalat"/>
          <w:sz w:val="24"/>
          <w:szCs w:val="24"/>
        </w:rPr>
        <w:t xml:space="preserve">изымание </w:t>
      </w:r>
      <w:r w:rsidRPr="00CF05E6">
        <w:rPr>
          <w:rFonts w:ascii="GHEA Grapalat" w:hAnsi="GHEA Grapalat"/>
          <w:sz w:val="24"/>
          <w:szCs w:val="24"/>
        </w:rPr>
        <w:t xml:space="preserve">которых не препятствует нормальной работе налогоплательщика. </w:t>
      </w:r>
      <w:r w:rsidR="002C7A2B" w:rsidRPr="00CF05E6">
        <w:rPr>
          <w:rFonts w:ascii="GHEA Grapalat" w:hAnsi="GHEA Grapalat"/>
          <w:sz w:val="24"/>
          <w:szCs w:val="24"/>
        </w:rPr>
        <w:t>По</w:t>
      </w:r>
      <w:r w:rsidR="00AD2EA7" w:rsidRPr="00CF05E6">
        <w:rPr>
          <w:rFonts w:ascii="Courier New" w:hAnsi="Courier New" w:cs="Courier New"/>
          <w:sz w:val="24"/>
          <w:szCs w:val="24"/>
        </w:rPr>
        <w:t> </w:t>
      </w:r>
      <w:r w:rsidR="002C7A2B" w:rsidRPr="00CF05E6">
        <w:rPr>
          <w:rFonts w:ascii="GHEA Grapalat" w:hAnsi="GHEA Grapalat"/>
          <w:sz w:val="24"/>
          <w:szCs w:val="24"/>
        </w:rPr>
        <w:t>прекращении</w:t>
      </w:r>
      <w:r w:rsidRPr="00CF05E6">
        <w:rPr>
          <w:rFonts w:ascii="GHEA Grapalat" w:hAnsi="GHEA Grapalat"/>
          <w:sz w:val="24"/>
          <w:szCs w:val="24"/>
        </w:rPr>
        <w:t xml:space="preserve"> требования, но не позднее, чем через три года с момента </w:t>
      </w:r>
      <w:r w:rsidR="0061233A" w:rsidRPr="00CF05E6">
        <w:rPr>
          <w:rFonts w:ascii="GHEA Grapalat" w:hAnsi="GHEA Grapalat"/>
          <w:sz w:val="24"/>
          <w:szCs w:val="24"/>
        </w:rPr>
        <w:t xml:space="preserve">изымания </w:t>
      </w:r>
      <w:r w:rsidRPr="00CF05E6">
        <w:rPr>
          <w:rFonts w:ascii="GHEA Grapalat" w:hAnsi="GHEA Grapalat"/>
          <w:sz w:val="24"/>
          <w:szCs w:val="24"/>
        </w:rPr>
        <w:t>документов, они возвращаются налогоплательщику</w:t>
      </w:r>
      <w:r w:rsidR="00857AC8" w:rsidRPr="00CF05E6">
        <w:rPr>
          <w:rFonts w:ascii="GHEA Grapalat" w:hAnsi="GHEA Grapalat"/>
          <w:sz w:val="24"/>
          <w:szCs w:val="24"/>
        </w:rPr>
        <w:t>,</w:t>
      </w:r>
    </w:p>
    <w:p w:rsidR="00BF1309" w:rsidRPr="00CF05E6" w:rsidRDefault="00BF1309" w:rsidP="00FE434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в.</w:t>
      </w:r>
      <w:r w:rsidR="00AD2EA7" w:rsidRPr="00CF05E6">
        <w:rPr>
          <w:rFonts w:ascii="GHEA Grapalat" w:hAnsi="GHEA Grapalat"/>
          <w:sz w:val="24"/>
          <w:szCs w:val="24"/>
        </w:rPr>
        <w:tab/>
      </w:r>
      <w:r w:rsidR="002C7A2B" w:rsidRPr="00CF05E6">
        <w:rPr>
          <w:rFonts w:ascii="GHEA Grapalat" w:hAnsi="GHEA Grapalat"/>
          <w:sz w:val="24"/>
          <w:szCs w:val="24"/>
        </w:rPr>
        <w:t>с</w:t>
      </w:r>
      <w:r w:rsidRPr="00CF05E6">
        <w:rPr>
          <w:rFonts w:ascii="GHEA Grapalat" w:hAnsi="GHEA Grapalat"/>
          <w:sz w:val="24"/>
          <w:szCs w:val="24"/>
        </w:rPr>
        <w:t xml:space="preserve"> участием представителя подлежащего налоговому контролю налогоплательщика беспрепятственно входить в офисные, торговые, производственные, складские, архивные помещения налогоплательщика и иные используемые для осуществления деятельности налогоплательщика помещения и строения для инвента</w:t>
      </w:r>
      <w:r w:rsidR="00FD154A" w:rsidRPr="00CF05E6">
        <w:rPr>
          <w:rFonts w:ascii="GHEA Grapalat" w:hAnsi="GHEA Grapalat"/>
          <w:sz w:val="24"/>
          <w:szCs w:val="24"/>
        </w:rPr>
        <w:t>ризации, обмера, а также в иных установленных Кодексом случаях опечатывать эти помещения и строения, кассы, грузовики, багажные отсеки</w:t>
      </w:r>
      <w:r w:rsidRPr="00CF05E6">
        <w:rPr>
          <w:rFonts w:ascii="GHEA Grapalat" w:hAnsi="GHEA Grapalat"/>
          <w:sz w:val="24"/>
          <w:szCs w:val="24"/>
        </w:rPr>
        <w:t>, цистерны, осуществлять осмотр указанных в настоящем пункте помещений и строений, а также средств передвижения, документов и предметов</w:t>
      </w:r>
      <w:r w:rsidR="00857AC8" w:rsidRPr="00CF05E6">
        <w:rPr>
          <w:rFonts w:ascii="GHEA Grapalat" w:hAnsi="GHEA Grapalat"/>
          <w:sz w:val="24"/>
          <w:szCs w:val="24"/>
        </w:rPr>
        <w:t>,</w:t>
      </w:r>
    </w:p>
    <w:p w:rsidR="00BF1309" w:rsidRPr="00CF05E6" w:rsidRDefault="00AD2EA7" w:rsidP="00FE434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г.</w:t>
      </w:r>
      <w:r w:rsidRPr="00CF05E6">
        <w:rPr>
          <w:rFonts w:ascii="GHEA Grapalat" w:hAnsi="GHEA Grapalat"/>
          <w:sz w:val="24"/>
          <w:szCs w:val="24"/>
        </w:rPr>
        <w:tab/>
      </w:r>
      <w:r w:rsidR="00BF1309" w:rsidRPr="00CF05E6">
        <w:rPr>
          <w:rFonts w:ascii="GHEA Grapalat" w:hAnsi="GHEA Grapalat"/>
          <w:sz w:val="24"/>
          <w:szCs w:val="24"/>
        </w:rPr>
        <w:t>с согласия налогоплательщика (налогового агента) или его должностного лица при необходимости привлекать к налоговому контролю специалистов налогоплательщика (налогового агента)</w:t>
      </w:r>
      <w:r w:rsidR="00857AC8" w:rsidRPr="00CF05E6">
        <w:rPr>
          <w:rFonts w:ascii="GHEA Grapalat" w:hAnsi="GHEA Grapalat"/>
          <w:sz w:val="24"/>
          <w:szCs w:val="24"/>
        </w:rPr>
        <w:t>,</w:t>
      </w:r>
    </w:p>
    <w:p w:rsidR="00BF1309" w:rsidRPr="00CF05E6" w:rsidRDefault="00BF1309" w:rsidP="00FE434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д.</w:t>
      </w:r>
      <w:r w:rsidR="00AD2EA7" w:rsidRPr="00CF05E6">
        <w:rPr>
          <w:rFonts w:ascii="GHEA Grapalat" w:hAnsi="GHEA Grapalat"/>
          <w:sz w:val="24"/>
          <w:szCs w:val="24"/>
        </w:rPr>
        <w:tab/>
      </w:r>
      <w:r w:rsidRPr="00CF05E6">
        <w:rPr>
          <w:rFonts w:ascii="GHEA Grapalat" w:hAnsi="GHEA Grapalat"/>
          <w:sz w:val="24"/>
          <w:szCs w:val="24"/>
        </w:rPr>
        <w:t>требовать от налогоплательщика (налогового агента) или его должностного лица исключительно в рамках целей и вопросов налогового контроля проведения инвентаризации активов и обязательств, в том числе привлекая соответствующих сотрудников и специалистов налогоплательщика (налогового агента)</w:t>
      </w:r>
      <w:r w:rsidR="00857AC8"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е.</w:t>
      </w:r>
      <w:r w:rsidR="00AD2EA7" w:rsidRPr="00CF05E6">
        <w:rPr>
          <w:rFonts w:ascii="GHEA Grapalat" w:hAnsi="GHEA Grapalat"/>
          <w:sz w:val="24"/>
          <w:szCs w:val="24"/>
        </w:rPr>
        <w:tab/>
      </w:r>
      <w:r w:rsidRPr="00CF05E6">
        <w:rPr>
          <w:rFonts w:ascii="GHEA Grapalat" w:hAnsi="GHEA Grapalat"/>
          <w:sz w:val="24"/>
          <w:szCs w:val="24"/>
        </w:rPr>
        <w:t>в установленном Кодексом порядке привлекать специалистов, экспертов и переводчиков</w:t>
      </w:r>
      <w:r w:rsidR="00857AC8"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ж.</w:t>
      </w:r>
      <w:r w:rsidR="00AD2EA7" w:rsidRPr="00CF05E6">
        <w:rPr>
          <w:rFonts w:ascii="GHEA Grapalat" w:hAnsi="GHEA Grapalat"/>
          <w:sz w:val="24"/>
          <w:szCs w:val="24"/>
        </w:rPr>
        <w:tab/>
      </w:r>
      <w:r w:rsidRPr="00CF05E6">
        <w:rPr>
          <w:rFonts w:ascii="GHEA Grapalat" w:hAnsi="GHEA Grapalat"/>
          <w:sz w:val="24"/>
          <w:szCs w:val="24"/>
        </w:rPr>
        <w:t>требовать устранить выявленные в установленном Кодексом порядке нарушения требований регулирующих налоговые обязательства правовых актов</w:t>
      </w:r>
      <w:r w:rsidR="002C7A2B"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D2EA7" w:rsidRPr="00CF05E6">
        <w:rPr>
          <w:rFonts w:ascii="GHEA Grapalat" w:hAnsi="GHEA Grapalat"/>
          <w:sz w:val="24"/>
          <w:szCs w:val="24"/>
        </w:rPr>
        <w:tab/>
      </w:r>
      <w:r w:rsidRPr="00CF05E6">
        <w:rPr>
          <w:rFonts w:ascii="GHEA Grapalat" w:hAnsi="GHEA Grapalat"/>
          <w:sz w:val="24"/>
          <w:szCs w:val="24"/>
        </w:rPr>
        <w:t xml:space="preserve">Налоговый орган (осуществляющее налоговый контроль должностное лицо) имеет также иные полномочия, установленные Кодексом 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w:t>
      </w:r>
    </w:p>
    <w:p w:rsidR="0054032C" w:rsidRPr="00CF05E6" w:rsidRDefault="00A606A5"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36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34725E" w:rsidRPr="00CF05E6">
        <w:rPr>
          <w:rFonts w:ascii="Courier New" w:hAnsi="Courier New" w:cs="Courier New"/>
          <w:b/>
          <w:i/>
          <w:sz w:val="24"/>
          <w:szCs w:val="24"/>
          <w:lang w:val="en-US"/>
        </w:rPr>
        <w:t> </w:t>
      </w:r>
      <w:r w:rsidRPr="00CF05E6">
        <w:rPr>
          <w:rFonts w:ascii="GHEA Grapalat" w:hAnsi="GHEA Grapalat"/>
          <w:b/>
          <w:i/>
          <w:sz w:val="24"/>
          <w:szCs w:val="24"/>
        </w:rPr>
        <w:t xml:space="preserve">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A63ADC" w:rsidRPr="00CF05E6">
        <w:rPr>
          <w:rFonts w:ascii="GHEA Grapalat" w:hAnsi="GHEA Grapalat"/>
          <w:b/>
          <w:i/>
          <w:sz w:val="24"/>
          <w:szCs w:val="24"/>
        </w:rPr>
        <w:t>, НО-68-</w:t>
      </w:r>
      <w:r w:rsidR="00A63ADC"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A63ADC" w:rsidRPr="00CF05E6">
        <w:rPr>
          <w:rFonts w:ascii="GHEA Grapalat" w:hAnsi="GHEA Grapalat"/>
          <w:b/>
          <w:i/>
          <w:sz w:val="24"/>
          <w:szCs w:val="24"/>
        </w:rPr>
        <w:t>от 25 июня 2019 года</w:t>
      </w:r>
      <w:r w:rsidRPr="00CF05E6">
        <w:rPr>
          <w:rFonts w:ascii="GHEA Grapalat" w:hAnsi="GHEA Grapalat"/>
          <w:b/>
          <w:i/>
          <w:sz w:val="24"/>
          <w:szCs w:val="24"/>
        </w:rPr>
        <w:t>)</w:t>
      </w:r>
    </w:p>
    <w:p w:rsidR="001C14A3" w:rsidRDefault="001C14A3" w:rsidP="0022062F">
      <w:pPr>
        <w:widowControl w:val="0"/>
        <w:spacing w:after="160" w:line="360" w:lineRule="auto"/>
        <w:ind w:left="567" w:right="566"/>
        <w:jc w:val="center"/>
        <w:rPr>
          <w:rFonts w:ascii="GHEA Grapalat" w:hAnsi="GHEA Grapalat"/>
          <w:b/>
          <w:sz w:val="24"/>
          <w:szCs w:val="24"/>
        </w:rPr>
      </w:pPr>
    </w:p>
    <w:p w:rsidR="00B23D7D" w:rsidRPr="00CF05E6" w:rsidRDefault="00BF13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РАЗДЕЛ 3</w:t>
      </w:r>
    </w:p>
    <w:p w:rsidR="00BF1309" w:rsidRPr="00CF05E6" w:rsidRDefault="00BF13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НАЛОГОВЫЕ ОБЯЗАТЕЛЬСТВА, СИСТЕМА ОТЧЕТНОСТИ И РАСЧЕТНЫЕ ДОКУМЕНТЫ</w:t>
      </w:r>
    </w:p>
    <w:p w:rsidR="00BF1309" w:rsidRPr="00CF05E6" w:rsidRDefault="00BF1309" w:rsidP="0022062F">
      <w:pPr>
        <w:widowControl w:val="0"/>
        <w:spacing w:after="160" w:line="360" w:lineRule="auto"/>
        <w:ind w:left="567" w:right="567"/>
        <w:jc w:val="center"/>
        <w:rPr>
          <w:rFonts w:ascii="GHEA Grapalat" w:hAnsi="GHEA Grapalat"/>
          <w:b/>
          <w:sz w:val="24"/>
          <w:szCs w:val="24"/>
        </w:rPr>
      </w:pPr>
    </w:p>
    <w:p w:rsidR="00AD2EA7" w:rsidRPr="00CF05E6" w:rsidRDefault="00AD2EA7" w:rsidP="0022062F">
      <w:pPr>
        <w:widowControl w:val="0"/>
        <w:spacing w:after="160" w:line="360" w:lineRule="auto"/>
        <w:ind w:left="567" w:right="566"/>
        <w:jc w:val="center"/>
        <w:rPr>
          <w:rFonts w:ascii="GHEA Grapalat" w:hAnsi="GHEA Grapalat"/>
          <w:b/>
          <w:sz w:val="24"/>
          <w:szCs w:val="24"/>
        </w:rPr>
      </w:pPr>
    </w:p>
    <w:p w:rsidR="002C5750" w:rsidRPr="00CF05E6" w:rsidRDefault="00BF13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8</w:t>
      </w:r>
    </w:p>
    <w:p w:rsidR="00BF1309" w:rsidRPr="00CF05E6" w:rsidRDefault="00BF130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 xml:space="preserve">НАЛОГОВОЕ ОБЯЗАТЕЛЬСТВО И ЕГО </w:t>
      </w:r>
      <w:r w:rsidR="002C7A2B" w:rsidRPr="00CF05E6">
        <w:rPr>
          <w:rFonts w:ascii="GHEA Grapalat" w:hAnsi="GHEA Grapalat"/>
          <w:b/>
          <w:i/>
          <w:sz w:val="24"/>
          <w:szCs w:val="24"/>
        </w:rPr>
        <w:t>ИС</w:t>
      </w:r>
      <w:r w:rsidRPr="00CF05E6">
        <w:rPr>
          <w:rFonts w:ascii="GHEA Grapalat" w:hAnsi="GHEA Grapalat"/>
          <w:b/>
          <w:i/>
          <w:sz w:val="24"/>
          <w:szCs w:val="24"/>
        </w:rPr>
        <w:t>ПОЛНЕНИЕ</w:t>
      </w:r>
    </w:p>
    <w:p w:rsidR="00AD2EA7" w:rsidRPr="00CF05E6" w:rsidRDefault="00AD2EA7"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E4348">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37.</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Место поставки товара</w:t>
            </w:r>
          </w:p>
        </w:tc>
      </w:tr>
    </w:tbl>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D2EA7" w:rsidRPr="00CF05E6">
        <w:rPr>
          <w:rFonts w:ascii="GHEA Grapalat" w:hAnsi="GHEA Grapalat"/>
          <w:sz w:val="24"/>
          <w:szCs w:val="24"/>
        </w:rPr>
        <w:tab/>
      </w:r>
      <w:r w:rsidRPr="00CF05E6">
        <w:rPr>
          <w:rFonts w:ascii="GHEA Grapalat" w:hAnsi="GHEA Grapalat"/>
          <w:sz w:val="24"/>
          <w:szCs w:val="24"/>
        </w:rPr>
        <w:t>Местом поставки товара считается Республика Армения, если в момент поставки товара он находится на территории Республики Армения, или если товар вывозится из Республики Армения.</w:t>
      </w:r>
    </w:p>
    <w:p w:rsidR="001C14A3" w:rsidRPr="00CF05E6" w:rsidRDefault="001C14A3" w:rsidP="0022062F">
      <w:pPr>
        <w:widowControl w:val="0"/>
        <w:tabs>
          <w:tab w:val="left" w:pos="1134"/>
        </w:tabs>
        <w:spacing w:after="160" w:line="360" w:lineRule="auto"/>
        <w:ind w:firstLine="567"/>
        <w:jc w:val="both"/>
        <w:rPr>
          <w:rFonts w:ascii="GHEA Grapalat" w:hAnsi="GHEA Grapalat"/>
          <w:sz w:val="24"/>
          <w:szCs w:val="24"/>
        </w:rPr>
      </w:pP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D2EA7" w:rsidRPr="00CF05E6">
        <w:rPr>
          <w:rFonts w:ascii="GHEA Grapalat" w:hAnsi="GHEA Grapalat"/>
          <w:sz w:val="24"/>
          <w:szCs w:val="24"/>
        </w:rPr>
        <w:tab/>
      </w:r>
      <w:r w:rsidRPr="00CF05E6">
        <w:rPr>
          <w:rFonts w:ascii="GHEA Grapalat" w:hAnsi="GHEA Grapalat"/>
          <w:sz w:val="24"/>
          <w:szCs w:val="24"/>
        </w:rPr>
        <w:t>Если местом поставки товара согласно части 1 настоящей статьи не</w:t>
      </w:r>
      <w:r w:rsidR="00AD2EA7" w:rsidRPr="00CF05E6">
        <w:rPr>
          <w:rFonts w:ascii="Courier New" w:hAnsi="Courier New" w:cs="Courier New"/>
          <w:sz w:val="24"/>
          <w:szCs w:val="24"/>
        </w:rPr>
        <w:t> </w:t>
      </w:r>
      <w:r w:rsidRPr="00CF05E6">
        <w:rPr>
          <w:rFonts w:ascii="GHEA Grapalat" w:hAnsi="GHEA Grapalat"/>
          <w:sz w:val="24"/>
          <w:szCs w:val="24"/>
        </w:rPr>
        <w:t>считается Республика Армения, то место поставки этого товара находится за</w:t>
      </w:r>
      <w:r w:rsidR="00AD2EA7" w:rsidRPr="00CF05E6">
        <w:rPr>
          <w:rFonts w:ascii="Courier New" w:hAnsi="Courier New" w:cs="Courier New"/>
          <w:sz w:val="24"/>
          <w:szCs w:val="24"/>
        </w:rPr>
        <w:t> </w:t>
      </w:r>
      <w:r w:rsidRPr="00CF05E6">
        <w:rPr>
          <w:rFonts w:ascii="GHEA Grapalat" w:hAnsi="GHEA Grapalat"/>
          <w:sz w:val="24"/>
          <w:szCs w:val="24"/>
        </w:rPr>
        <w:t>пределами Республики Армения.</w:t>
      </w:r>
    </w:p>
    <w:p w:rsidR="00AD2EA7" w:rsidRPr="00CF05E6" w:rsidRDefault="00AD2EA7"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E4348">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38.</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Момент поставки товара</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D2EA7" w:rsidRPr="00CF05E6">
        <w:rPr>
          <w:rFonts w:ascii="GHEA Grapalat" w:hAnsi="GHEA Grapalat"/>
          <w:sz w:val="24"/>
          <w:szCs w:val="24"/>
        </w:rPr>
        <w:tab/>
      </w:r>
      <w:r w:rsidRPr="00CF05E6">
        <w:rPr>
          <w:rFonts w:ascii="GHEA Grapalat" w:hAnsi="GHEA Grapalat"/>
          <w:sz w:val="24"/>
          <w:szCs w:val="24"/>
        </w:rPr>
        <w:t>Если иное не предусмотрено Кодексом или настоящей статьей, то</w:t>
      </w:r>
      <w:r w:rsidR="00AD2EA7" w:rsidRPr="00CF05E6">
        <w:rPr>
          <w:rFonts w:ascii="Courier New" w:hAnsi="Courier New" w:cs="Courier New"/>
          <w:sz w:val="24"/>
          <w:szCs w:val="24"/>
        </w:rPr>
        <w:t> </w:t>
      </w:r>
      <w:r w:rsidRPr="00CF05E6">
        <w:rPr>
          <w:rFonts w:ascii="GHEA Grapalat" w:hAnsi="GHEA Grapalat"/>
          <w:sz w:val="24"/>
          <w:szCs w:val="24"/>
        </w:rPr>
        <w:t xml:space="preserve">моментом поставки товара считается указанный в настоящей части </w:t>
      </w:r>
      <w:r w:rsidR="002C7A2B" w:rsidRPr="00CF05E6">
        <w:rPr>
          <w:rFonts w:ascii="GHEA Grapalat" w:hAnsi="GHEA Grapalat"/>
          <w:sz w:val="24"/>
          <w:szCs w:val="24"/>
        </w:rPr>
        <w:t>наиболее ранний</w:t>
      </w:r>
      <w:r w:rsidRPr="00CF05E6">
        <w:rPr>
          <w:rFonts w:ascii="GHEA Grapalat" w:hAnsi="GHEA Grapalat"/>
          <w:sz w:val="24"/>
          <w:szCs w:val="24"/>
        </w:rPr>
        <w:t xml:space="preserve"> момент:</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D2EA7" w:rsidRPr="00CF05E6">
        <w:rPr>
          <w:rFonts w:ascii="GHEA Grapalat" w:hAnsi="GHEA Grapalat"/>
          <w:sz w:val="24"/>
          <w:szCs w:val="24"/>
        </w:rPr>
        <w:tab/>
      </w:r>
      <w:r w:rsidRPr="00CF05E6">
        <w:rPr>
          <w:rFonts w:ascii="GHEA Grapalat" w:hAnsi="GHEA Grapalat"/>
          <w:sz w:val="24"/>
          <w:szCs w:val="24"/>
        </w:rPr>
        <w:t xml:space="preserve">момент, когда товар передается другому лицу, за исключением случаев, когда право собственности на товар согласно договору поставки товара </w:t>
      </w:r>
      <w:r w:rsidR="002C7A2B" w:rsidRPr="00CF05E6">
        <w:rPr>
          <w:rFonts w:ascii="GHEA Grapalat" w:hAnsi="GHEA Grapalat"/>
          <w:sz w:val="24"/>
          <w:szCs w:val="24"/>
        </w:rPr>
        <w:t>переходит к другому лицу в иной момент, при котором моментом поставки товара считается этот момент, или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D2EA7" w:rsidRPr="00CF05E6">
        <w:rPr>
          <w:rFonts w:ascii="GHEA Grapalat" w:hAnsi="GHEA Grapalat"/>
          <w:sz w:val="24"/>
          <w:szCs w:val="24"/>
        </w:rPr>
        <w:tab/>
      </w:r>
      <w:r w:rsidRPr="00CF05E6">
        <w:rPr>
          <w:rFonts w:ascii="GHEA Grapalat" w:hAnsi="GHEA Grapalat"/>
          <w:sz w:val="24"/>
          <w:szCs w:val="24"/>
        </w:rPr>
        <w:t>момент, когда поставленный товар принимает другое лицо, за</w:t>
      </w:r>
      <w:r w:rsidR="00AD2EA7" w:rsidRPr="00CF05E6">
        <w:rPr>
          <w:rFonts w:ascii="Courier New" w:hAnsi="Courier New" w:cs="Courier New"/>
          <w:sz w:val="24"/>
          <w:szCs w:val="24"/>
        </w:rPr>
        <w:t> </w:t>
      </w:r>
      <w:r w:rsidRPr="00CF05E6">
        <w:rPr>
          <w:rFonts w:ascii="GHEA Grapalat" w:hAnsi="GHEA Grapalat"/>
          <w:sz w:val="24"/>
          <w:szCs w:val="24"/>
        </w:rPr>
        <w:t xml:space="preserve">исключением случаев, когда право собственности на товар согласно договору поставки товара </w:t>
      </w:r>
      <w:r w:rsidR="002C7A2B" w:rsidRPr="00CF05E6">
        <w:rPr>
          <w:rFonts w:ascii="GHEA Grapalat" w:hAnsi="GHEA Grapalat"/>
          <w:sz w:val="24"/>
          <w:szCs w:val="24"/>
        </w:rPr>
        <w:t>переходит к другому лицу в иной момент, при котором моментом поставки товара считается этот момент.</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D2EA7" w:rsidRPr="00CF05E6">
        <w:rPr>
          <w:rFonts w:ascii="GHEA Grapalat" w:hAnsi="GHEA Grapalat"/>
          <w:sz w:val="24"/>
          <w:szCs w:val="24"/>
        </w:rPr>
        <w:tab/>
      </w:r>
      <w:r w:rsidR="002C7A2B" w:rsidRPr="00CF05E6">
        <w:rPr>
          <w:rFonts w:ascii="GHEA Grapalat" w:hAnsi="GHEA Grapalat"/>
          <w:sz w:val="24"/>
          <w:szCs w:val="24"/>
        </w:rPr>
        <w:t>Если</w:t>
      </w:r>
      <w:r w:rsidR="00257A35" w:rsidRPr="00CF05E6">
        <w:rPr>
          <w:rFonts w:ascii="GHEA Grapalat" w:hAnsi="GHEA Grapalat"/>
          <w:sz w:val="24"/>
          <w:szCs w:val="24"/>
        </w:rPr>
        <w:t xml:space="preserve"> </w:t>
      </w:r>
      <w:r w:rsidRPr="00CF05E6">
        <w:rPr>
          <w:rFonts w:ascii="GHEA Grapalat" w:hAnsi="GHEA Grapalat"/>
          <w:sz w:val="24"/>
          <w:szCs w:val="24"/>
        </w:rPr>
        <w:t>право собственности на товар подлежит государственной регистрации, то моментом поставки этого товара считается момент государственной регистрации права собственности на него.</w:t>
      </w:r>
    </w:p>
    <w:p w:rsidR="00E10316" w:rsidRPr="00D4388B" w:rsidRDefault="00BF1309" w:rsidP="0022062F">
      <w:pPr>
        <w:widowControl w:val="0"/>
        <w:tabs>
          <w:tab w:val="left" w:pos="1134"/>
        </w:tabs>
        <w:spacing w:after="160" w:line="360" w:lineRule="auto"/>
        <w:ind w:firstLine="567"/>
        <w:jc w:val="both"/>
        <w:rPr>
          <w:rFonts w:ascii="GHEA Grapalat" w:hAnsi="GHEA Grapalat"/>
          <w:sz w:val="24"/>
          <w:szCs w:val="24"/>
          <w:shd w:val="clear" w:color="auto" w:fill="FFFFFF"/>
        </w:rPr>
      </w:pPr>
      <w:r w:rsidRPr="00CF05E6">
        <w:rPr>
          <w:rFonts w:ascii="GHEA Grapalat" w:hAnsi="GHEA Grapalat"/>
          <w:sz w:val="24"/>
          <w:szCs w:val="24"/>
        </w:rPr>
        <w:t>3.</w:t>
      </w:r>
      <w:r w:rsidR="00AD2EA7" w:rsidRPr="00CF05E6">
        <w:rPr>
          <w:rFonts w:ascii="GHEA Grapalat" w:hAnsi="GHEA Grapalat"/>
          <w:sz w:val="24"/>
          <w:szCs w:val="24"/>
        </w:rPr>
        <w:tab/>
      </w:r>
      <w:r w:rsidR="00E10316" w:rsidRPr="00D4388B">
        <w:rPr>
          <w:rFonts w:ascii="GHEA Grapalat" w:hAnsi="GHEA Grapalat" w:cs="Arial"/>
          <w:sz w:val="24"/>
          <w:szCs w:val="24"/>
          <w:shd w:val="clear" w:color="auto" w:fill="FFFFFF"/>
        </w:rPr>
        <w:t>Если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договором</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разновидностей</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предусмотрено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что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после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окончания</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срока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действия</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этого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договора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или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его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окончания</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право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собственности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на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предмет</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может</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перейти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лизингополучателю</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то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моментом</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поставки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товара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являющегося</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предметом</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считается</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последний</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день</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каждого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месяца</w:t>
      </w:r>
      <w:r w:rsidR="00E10316" w:rsidRPr="00D4388B">
        <w:rPr>
          <w:rFonts w:ascii="GHEA Grapalat" w:hAnsi="GHEA Grapalat" w:cs="Helvetica"/>
          <w:sz w:val="24"/>
          <w:szCs w:val="24"/>
          <w:shd w:val="clear" w:color="auto" w:fill="FFFFFF"/>
        </w:rPr>
        <w:t xml:space="preserve"> </w:t>
      </w:r>
      <w:r w:rsidR="00D4388B">
        <w:rPr>
          <w:rFonts w:ascii="GHEA Grapalat" w:hAnsi="GHEA Grapalat" w:cs="Helvetica"/>
          <w:sz w:val="24"/>
          <w:szCs w:val="24"/>
          <w:shd w:val="clear" w:color="auto" w:fill="FFFFFF"/>
        </w:rPr>
        <w:t>—</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в</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размере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соответствующей</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суммы</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стоимости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предмета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подлежащего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получению</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в</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течение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данного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месяца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если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иное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не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установлено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вторым</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абзацем</w:t>
      </w:r>
      <w:r w:rsidR="00E10316" w:rsidRPr="00D4388B">
        <w:rPr>
          <w:rFonts w:ascii="GHEA Grapalat" w:hAnsi="GHEA Grapalat" w:cs="Helvetica"/>
          <w:sz w:val="24"/>
          <w:szCs w:val="24"/>
          <w:shd w:val="clear" w:color="auto" w:fill="FFFFFF"/>
        </w:rPr>
        <w:t xml:space="preserve"> </w:t>
      </w:r>
      <w:r w:rsidR="00B10A5D" w:rsidRPr="00D4388B">
        <w:rPr>
          <w:rFonts w:ascii="GHEA Grapalat" w:hAnsi="GHEA Grapalat" w:cs="Arial"/>
          <w:sz w:val="24"/>
          <w:szCs w:val="24"/>
          <w:shd w:val="clear" w:color="auto" w:fill="FFFFFF"/>
        </w:rPr>
        <w:t>настоящей</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части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Если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предмет</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договору</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разновидностей</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передан</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лизингополучателю</w:t>
      </w:r>
      <w:r w:rsidR="00E10316" w:rsidRPr="00D4388B">
        <w:rPr>
          <w:rFonts w:ascii="GHEA Grapalat" w:hAnsi="GHEA Grapalat" w:cs="Helvetica"/>
          <w:sz w:val="24"/>
          <w:szCs w:val="24"/>
          <w:shd w:val="clear" w:color="auto" w:fill="FFFFFF"/>
        </w:rPr>
        <w:t xml:space="preserve"> </w:t>
      </w:r>
      <w:r w:rsidR="00153DF7" w:rsidRPr="00D4388B">
        <w:rPr>
          <w:rFonts w:ascii="GHEA Grapalat" w:hAnsi="GHEA Grapalat" w:cs="Arial"/>
          <w:sz w:val="24"/>
          <w:szCs w:val="24"/>
          <w:shd w:val="clear" w:color="auto" w:fill="FFFFFF"/>
        </w:rPr>
        <w:t>на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прав</w:t>
      </w:r>
      <w:r w:rsidR="00153DF7" w:rsidRPr="00D4388B">
        <w:rPr>
          <w:rFonts w:ascii="GHEA Grapalat" w:hAnsi="GHEA Grapalat" w:cs="Arial"/>
          <w:sz w:val="24"/>
          <w:szCs w:val="24"/>
          <w:shd w:val="clear" w:color="auto" w:fill="FFFFFF"/>
        </w:rPr>
        <w:t>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собственности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последнего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дня</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месяца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то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моментом</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поставки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товара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являющегося</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предметом</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считается</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момент</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передачи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предмета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лизингополучателю</w:t>
      </w:r>
      <w:r w:rsidR="00E10316" w:rsidRPr="00D4388B">
        <w:rPr>
          <w:rFonts w:ascii="GHEA Grapalat" w:hAnsi="GHEA Grapalat" w:cs="Helvetica"/>
          <w:sz w:val="24"/>
          <w:szCs w:val="24"/>
          <w:shd w:val="clear" w:color="auto" w:fill="FFFFFF"/>
        </w:rPr>
        <w:t xml:space="preserve"> </w:t>
      </w:r>
      <w:r w:rsidR="00153DF7" w:rsidRPr="00D4388B">
        <w:rPr>
          <w:rFonts w:ascii="GHEA Grapalat" w:hAnsi="GHEA Grapalat" w:cs="Arial"/>
          <w:sz w:val="24"/>
          <w:szCs w:val="24"/>
          <w:shd w:val="clear" w:color="auto" w:fill="FFFFFF"/>
        </w:rPr>
        <w:t>на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прав</w:t>
      </w:r>
      <w:r w:rsidR="00153DF7" w:rsidRPr="00D4388B">
        <w:rPr>
          <w:rFonts w:ascii="GHEA Grapalat" w:hAnsi="GHEA Grapalat" w:cs="Arial"/>
          <w:sz w:val="24"/>
          <w:szCs w:val="24"/>
          <w:shd w:val="clear" w:color="auto" w:fill="FFFFFF"/>
        </w:rPr>
        <w:t>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собственности</w:t>
      </w:r>
      <w:r w:rsidR="00E10316" w:rsidRPr="00D4388B">
        <w:rPr>
          <w:rFonts w:ascii="GHEA Grapalat" w:hAnsi="GHEA Grapalat" w:cs="Helvetica"/>
          <w:sz w:val="24"/>
          <w:szCs w:val="24"/>
          <w:shd w:val="clear" w:color="auto" w:fill="FFFFFF"/>
        </w:rPr>
        <w:t xml:space="preserve"> </w:t>
      </w:r>
      <w:r w:rsidR="00D4388B">
        <w:rPr>
          <w:rFonts w:ascii="GHEA Grapalat" w:hAnsi="GHEA Grapalat" w:cs="Helvetica"/>
          <w:sz w:val="24"/>
          <w:szCs w:val="24"/>
          <w:shd w:val="clear" w:color="auto" w:fill="FFFFFF"/>
        </w:rPr>
        <w:t>—</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в</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размере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соответствующей</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суммы</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стоимости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предмета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подлежащей</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получению</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в</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течение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месяца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передачи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предмета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лизингополучателю</w:t>
      </w:r>
      <w:r w:rsidR="00E10316" w:rsidRPr="00D4388B">
        <w:rPr>
          <w:rFonts w:ascii="GHEA Grapalat" w:hAnsi="GHEA Grapalat" w:cs="Helvetica"/>
          <w:sz w:val="24"/>
          <w:szCs w:val="24"/>
          <w:shd w:val="clear" w:color="auto" w:fill="FFFFFF"/>
        </w:rPr>
        <w:t xml:space="preserve"> </w:t>
      </w:r>
      <w:r w:rsidR="00153DF7" w:rsidRPr="00D4388B">
        <w:rPr>
          <w:rFonts w:ascii="GHEA Grapalat" w:hAnsi="GHEA Grapalat" w:cs="Arial"/>
          <w:sz w:val="24"/>
          <w:szCs w:val="24"/>
          <w:shd w:val="clear" w:color="auto" w:fill="FFFFFF"/>
        </w:rPr>
        <w:t>на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прав</w:t>
      </w:r>
      <w:r w:rsidR="00153DF7" w:rsidRPr="00D4388B">
        <w:rPr>
          <w:rFonts w:ascii="GHEA Grapalat" w:hAnsi="GHEA Grapalat" w:cs="Arial"/>
          <w:sz w:val="24"/>
          <w:szCs w:val="24"/>
          <w:shd w:val="clear" w:color="auto" w:fill="FFFFFF"/>
        </w:rPr>
        <w:t>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собственности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если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иное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не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установлено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вторым</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абзацем</w:t>
      </w:r>
      <w:r w:rsidR="00E10316" w:rsidRPr="00D4388B">
        <w:rPr>
          <w:rFonts w:ascii="GHEA Grapalat" w:hAnsi="GHEA Grapalat" w:cs="Helvetica"/>
          <w:sz w:val="24"/>
          <w:szCs w:val="24"/>
          <w:shd w:val="clear" w:color="auto" w:fill="FFFFFF"/>
        </w:rPr>
        <w:t xml:space="preserve"> </w:t>
      </w:r>
      <w:r w:rsidR="00B10A5D" w:rsidRPr="00D4388B">
        <w:rPr>
          <w:rFonts w:ascii="GHEA Grapalat" w:hAnsi="GHEA Grapalat" w:cs="Arial"/>
          <w:sz w:val="24"/>
          <w:szCs w:val="24"/>
          <w:shd w:val="clear" w:color="auto" w:fill="FFFFFF"/>
        </w:rPr>
        <w:t>настоящей</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части</w:t>
      </w:r>
      <w:r w:rsidR="00E10316" w:rsidRPr="00D4388B">
        <w:rPr>
          <w:rFonts w:ascii="GHEA Grapalat" w:hAnsi="GHEA Grapalat"/>
          <w:sz w:val="24"/>
          <w:szCs w:val="24"/>
          <w:shd w:val="clear" w:color="auto" w:fill="FFFFFF"/>
        </w:rPr>
        <w:t>.</w:t>
      </w:r>
    </w:p>
    <w:p w:rsidR="00E10316" w:rsidRPr="00D4388B" w:rsidRDefault="00E10316" w:rsidP="0022062F">
      <w:pPr>
        <w:widowControl w:val="0"/>
        <w:tabs>
          <w:tab w:val="left" w:pos="1134"/>
        </w:tabs>
        <w:spacing w:after="160" w:line="360" w:lineRule="auto"/>
        <w:ind w:firstLine="567"/>
        <w:jc w:val="both"/>
        <w:rPr>
          <w:rFonts w:ascii="GHEA Grapalat" w:hAnsi="GHEA Grapalat"/>
          <w:sz w:val="24"/>
          <w:szCs w:val="24"/>
          <w:shd w:val="clear" w:color="auto" w:fill="FFFFFF"/>
        </w:rPr>
      </w:pPr>
      <w:r w:rsidRPr="00D4388B">
        <w:rPr>
          <w:rFonts w:ascii="GHEA Grapalat" w:hAnsi="GHEA Grapalat" w:cs="Arial"/>
          <w:sz w:val="24"/>
          <w:szCs w:val="24"/>
          <w:shd w:val="clear" w:color="auto" w:fill="FFFFFF"/>
        </w:rPr>
        <w:t>В</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случае</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получения</w:t>
      </w:r>
      <w:r w:rsidRPr="00D4388B">
        <w:rPr>
          <w:rFonts w:ascii="GHEA Grapalat" w:hAnsi="GHEA Grapalat" w:cs="Helvetica"/>
          <w:sz w:val="24"/>
          <w:szCs w:val="24"/>
          <w:shd w:val="clear" w:color="auto" w:fill="FFFFFF"/>
        </w:rPr>
        <w:t xml:space="preserve"> </w:t>
      </w:r>
      <w:r w:rsidR="003E7486" w:rsidRPr="00D4388B">
        <w:rPr>
          <w:rFonts w:ascii="GHEA Grapalat" w:hAnsi="GHEA Grapalat" w:cs="Arial"/>
          <w:sz w:val="24"/>
          <w:szCs w:val="24"/>
          <w:shd w:val="clear" w:color="auto" w:fill="FFFFFF"/>
        </w:rPr>
        <w:t>до</w:t>
      </w:r>
      <w:r w:rsidR="003E7486" w:rsidRPr="00D4388B">
        <w:rPr>
          <w:rFonts w:ascii="GHEA Grapalat" w:hAnsi="GHEA Grapalat" w:cs="Helvetica"/>
          <w:sz w:val="24"/>
          <w:szCs w:val="24"/>
          <w:shd w:val="clear" w:color="auto" w:fill="FFFFFF"/>
        </w:rPr>
        <w:t xml:space="preserve"> </w:t>
      </w:r>
      <w:r w:rsidR="003E7486" w:rsidRPr="00D4388B">
        <w:rPr>
          <w:rFonts w:ascii="GHEA Grapalat" w:hAnsi="GHEA Grapalat" w:cs="Arial"/>
          <w:sz w:val="24"/>
          <w:szCs w:val="24"/>
          <w:shd w:val="clear" w:color="auto" w:fill="FFFFFF"/>
        </w:rPr>
        <w:t>момента</w:t>
      </w:r>
      <w:r w:rsidR="003E7486" w:rsidRPr="00D4388B">
        <w:rPr>
          <w:rFonts w:ascii="GHEA Grapalat" w:hAnsi="GHEA Grapalat" w:cs="Helvetica"/>
          <w:sz w:val="24"/>
          <w:szCs w:val="24"/>
          <w:shd w:val="clear" w:color="auto" w:fill="FFFFFF"/>
        </w:rPr>
        <w:t xml:space="preserve"> </w:t>
      </w:r>
      <w:r w:rsidR="003E7486" w:rsidRPr="00D4388B">
        <w:rPr>
          <w:rFonts w:ascii="GHEA Grapalat" w:hAnsi="GHEA Grapalat" w:cs="Arial"/>
          <w:sz w:val="24"/>
          <w:szCs w:val="24"/>
          <w:shd w:val="clear" w:color="auto" w:fill="FFFFFF"/>
        </w:rPr>
        <w:t>приемки</w:t>
      </w:r>
      <w:r w:rsidR="003E7486" w:rsidRPr="00D4388B">
        <w:rPr>
          <w:rFonts w:ascii="GHEA Grapalat" w:hAnsi="GHEA Grapalat" w:cs="Helvetica"/>
          <w:sz w:val="24"/>
          <w:szCs w:val="24"/>
          <w:shd w:val="clear" w:color="auto" w:fill="FFFFFF"/>
        </w:rPr>
        <w:t>-</w:t>
      </w:r>
      <w:r w:rsidR="003E7486" w:rsidRPr="00D4388B">
        <w:rPr>
          <w:rFonts w:ascii="GHEA Grapalat" w:hAnsi="GHEA Grapalat" w:cs="Arial"/>
          <w:sz w:val="24"/>
          <w:szCs w:val="24"/>
          <w:shd w:val="clear" w:color="auto" w:fill="FFFFFF"/>
        </w:rPr>
        <w:t>сдачи</w:t>
      </w:r>
      <w:r w:rsidR="003E7486" w:rsidRPr="00D4388B">
        <w:rPr>
          <w:rFonts w:ascii="GHEA Grapalat" w:hAnsi="GHEA Grapalat" w:cs="Helvetica"/>
          <w:sz w:val="24"/>
          <w:szCs w:val="24"/>
          <w:shd w:val="clear" w:color="auto" w:fill="FFFFFF"/>
        </w:rPr>
        <w:t xml:space="preserve"> </w:t>
      </w:r>
      <w:r w:rsidR="003E7486" w:rsidRPr="00D4388B">
        <w:rPr>
          <w:rFonts w:ascii="GHEA Grapalat" w:hAnsi="GHEA Grapalat" w:cs="Arial"/>
          <w:sz w:val="24"/>
          <w:szCs w:val="24"/>
          <w:shd w:val="clear" w:color="auto" w:fill="FFFFFF"/>
        </w:rPr>
        <w:t>предмета</w:t>
      </w:r>
      <w:r w:rsidR="003E7486" w:rsidRPr="00D4388B">
        <w:rPr>
          <w:rFonts w:ascii="GHEA Grapalat" w:hAnsi="GHEA Grapalat" w:cs="Helvetica"/>
          <w:sz w:val="24"/>
          <w:szCs w:val="24"/>
          <w:shd w:val="clear" w:color="auto" w:fill="FFFFFF"/>
        </w:rPr>
        <w:t xml:space="preserve"> </w:t>
      </w:r>
      <w:r w:rsidR="003E7486" w:rsidRPr="00D4388B">
        <w:rPr>
          <w:rFonts w:ascii="GHEA Grapalat" w:hAnsi="GHEA Grapalat" w:cs="Arial"/>
          <w:sz w:val="24"/>
          <w:szCs w:val="24"/>
          <w:shd w:val="clear" w:color="auto" w:fill="FFFFFF"/>
        </w:rPr>
        <w:t xml:space="preserve">лизинга </w:t>
      </w:r>
      <w:r w:rsidRPr="00D4388B">
        <w:rPr>
          <w:rFonts w:ascii="GHEA Grapalat" w:hAnsi="GHEA Grapalat" w:cs="Arial"/>
          <w:sz w:val="24"/>
          <w:szCs w:val="24"/>
          <w:shd w:val="clear" w:color="auto" w:fill="FFFFFF"/>
        </w:rPr>
        <w:t>предварительной</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платы</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составляющей</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часть</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стоимости</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предмета</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лизинга</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предусмотренной</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договором</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лизинга</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разновидностей</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право</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на</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получение</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дохода</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считается</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приобретенным</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с</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момента</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приемки</w:t>
      </w:r>
      <w:r w:rsidRPr="00D4388B">
        <w:rPr>
          <w:rFonts w:ascii="GHEA Grapalat" w:hAnsi="GHEA Grapalat" w:cs="Helvetica"/>
          <w:sz w:val="24"/>
          <w:szCs w:val="24"/>
          <w:shd w:val="clear" w:color="auto" w:fill="FFFFFF"/>
        </w:rPr>
        <w:t>-</w:t>
      </w:r>
      <w:r w:rsidRPr="00D4388B">
        <w:rPr>
          <w:rFonts w:ascii="GHEA Grapalat" w:hAnsi="GHEA Grapalat" w:cs="Arial"/>
          <w:sz w:val="24"/>
          <w:szCs w:val="24"/>
          <w:shd w:val="clear" w:color="auto" w:fill="FFFFFF"/>
        </w:rPr>
        <w:t>сдачи</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предмета</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лизинга</w:t>
      </w:r>
      <w:r w:rsidRPr="00D4388B">
        <w:rPr>
          <w:rFonts w:ascii="GHEA Grapalat" w:hAnsi="GHEA Grapalat" w:cs="Helvetica"/>
          <w:sz w:val="24"/>
          <w:szCs w:val="24"/>
          <w:shd w:val="clear" w:color="auto" w:fill="FFFFFF"/>
        </w:rPr>
        <w:t xml:space="preserve"> </w:t>
      </w:r>
      <w:r w:rsidR="00494461">
        <w:rPr>
          <w:rFonts w:ascii="GHEA Grapalat" w:hAnsi="GHEA Grapalat" w:cs="Helvetica"/>
          <w:sz w:val="24"/>
          <w:szCs w:val="24"/>
          <w:shd w:val="clear" w:color="auto" w:fill="FFFFFF"/>
        </w:rPr>
        <w:t>—</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в</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размере</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предварительной</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платы</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составляющей</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часть</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стоимости</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предмета</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лизинга</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полученной</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до</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этого</w:t>
      </w:r>
      <w:r w:rsidRPr="00D4388B">
        <w:rPr>
          <w:rFonts w:ascii="GHEA Grapalat" w:hAnsi="GHEA Grapalat" w:cs="Helvetica"/>
          <w:sz w:val="24"/>
          <w:szCs w:val="24"/>
          <w:shd w:val="clear" w:color="auto" w:fill="FFFFFF"/>
        </w:rPr>
        <w:t xml:space="preserve"> </w:t>
      </w:r>
      <w:r w:rsidRPr="00D4388B">
        <w:rPr>
          <w:rFonts w:ascii="GHEA Grapalat" w:hAnsi="GHEA Grapalat" w:cs="Arial"/>
          <w:sz w:val="24"/>
          <w:szCs w:val="24"/>
          <w:shd w:val="clear" w:color="auto" w:fill="FFFFFF"/>
        </w:rPr>
        <w:t>момента</w:t>
      </w:r>
      <w:r w:rsidRPr="00D4388B">
        <w:rPr>
          <w:rFonts w:ascii="GHEA Grapalat" w:hAnsi="GHEA Grapalat"/>
          <w:sz w:val="24"/>
          <w:szCs w:val="24"/>
          <w:shd w:val="clear" w:color="auto" w:fill="FFFFFF"/>
        </w:rPr>
        <w:t>.</w:t>
      </w:r>
    </w:p>
    <w:p w:rsidR="00E10316" w:rsidRDefault="00E10316" w:rsidP="0022062F">
      <w:pPr>
        <w:widowControl w:val="0"/>
        <w:tabs>
          <w:tab w:val="left" w:pos="1134"/>
        </w:tabs>
        <w:spacing w:after="160" w:line="360" w:lineRule="auto"/>
        <w:ind w:firstLine="567"/>
        <w:jc w:val="both"/>
        <w:rPr>
          <w:rFonts w:ascii="GHEA Grapalat" w:hAnsi="GHEA Grapalat"/>
          <w:b/>
          <w:i/>
          <w:sz w:val="24"/>
          <w:szCs w:val="24"/>
          <w:shd w:val="clear" w:color="auto" w:fill="FFFFFF"/>
        </w:rPr>
      </w:pPr>
      <w:r w:rsidRPr="00D4388B">
        <w:rPr>
          <w:rFonts w:ascii="GHEA Grapalat" w:hAnsi="GHEA Grapalat"/>
          <w:b/>
          <w:i/>
          <w:sz w:val="24"/>
          <w:szCs w:val="24"/>
          <w:shd w:val="clear" w:color="auto" w:fill="FFFFFF"/>
        </w:rPr>
        <w:t>(статья 38 отредактирована в соответствии с НО-321-</w:t>
      </w:r>
      <w:r w:rsidRPr="00D4388B">
        <w:rPr>
          <w:rFonts w:ascii="GHEA Grapalat" w:hAnsi="GHEA Grapalat"/>
          <w:b/>
          <w:i/>
          <w:sz w:val="24"/>
          <w:szCs w:val="24"/>
          <w:shd w:val="clear" w:color="auto" w:fill="FFFFFF"/>
          <w:lang w:val="en-US"/>
        </w:rPr>
        <w:t>N</w:t>
      </w:r>
      <w:r w:rsidRPr="00D4388B">
        <w:rPr>
          <w:rFonts w:ascii="GHEA Grapalat" w:hAnsi="GHEA Grapalat"/>
          <w:b/>
          <w:i/>
          <w:sz w:val="24"/>
          <w:szCs w:val="24"/>
          <w:shd w:val="clear" w:color="auto" w:fill="FFFFFF"/>
        </w:rPr>
        <w:t xml:space="preserve"> от 18 июня 2020 года)</w:t>
      </w:r>
    </w:p>
    <w:p w:rsidR="001C14A3" w:rsidRPr="00D4388B" w:rsidRDefault="001C14A3"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E4348">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39.</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Место выполнения работы и </w:t>
            </w:r>
            <w:r w:rsidR="005D66EE" w:rsidRPr="00CF05E6">
              <w:rPr>
                <w:rFonts w:ascii="GHEA Grapalat" w:hAnsi="GHEA Grapalat"/>
                <w:b/>
                <w:sz w:val="24"/>
                <w:szCs w:val="24"/>
              </w:rPr>
              <w:t>предоставления</w:t>
            </w:r>
            <w:r w:rsidRPr="00CF05E6">
              <w:rPr>
                <w:rFonts w:ascii="GHEA Grapalat" w:hAnsi="GHEA Grapalat"/>
                <w:b/>
                <w:sz w:val="24"/>
                <w:szCs w:val="24"/>
              </w:rPr>
              <w:t xml:space="preserve"> услуги</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D2EA7" w:rsidRPr="00CF05E6">
        <w:rPr>
          <w:rFonts w:ascii="GHEA Grapalat" w:hAnsi="GHEA Grapalat"/>
          <w:sz w:val="24"/>
          <w:szCs w:val="24"/>
        </w:rPr>
        <w:tab/>
      </w:r>
      <w:r w:rsidRPr="00CF05E6">
        <w:rPr>
          <w:rFonts w:ascii="GHEA Grapalat" w:hAnsi="GHEA Grapalat"/>
          <w:sz w:val="24"/>
          <w:szCs w:val="24"/>
        </w:rPr>
        <w:t xml:space="preserve">Местом выполнения работы и (или)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услуги</w:t>
      </w:r>
      <w:r w:rsidR="001E6EAA">
        <w:rPr>
          <w:rFonts w:ascii="GHEA Grapalat" w:hAnsi="GHEA Grapalat"/>
          <w:sz w:val="24"/>
          <w:szCs w:val="24"/>
        </w:rPr>
        <w:t>, за исключением электронной услуги,</w:t>
      </w:r>
      <w:r w:rsidRPr="00CF05E6">
        <w:rPr>
          <w:rFonts w:ascii="GHEA Grapalat" w:hAnsi="GHEA Grapalat"/>
          <w:sz w:val="24"/>
          <w:szCs w:val="24"/>
        </w:rPr>
        <w:t xml:space="preserve"> считается Республика Армения, если: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D2EA7" w:rsidRPr="00CF05E6">
        <w:rPr>
          <w:rFonts w:ascii="GHEA Grapalat" w:hAnsi="GHEA Grapalat"/>
          <w:sz w:val="24"/>
          <w:szCs w:val="24"/>
        </w:rPr>
        <w:tab/>
      </w:r>
      <w:r w:rsidRPr="00CF05E6">
        <w:rPr>
          <w:rFonts w:ascii="GHEA Grapalat" w:hAnsi="GHEA Grapalat"/>
          <w:sz w:val="24"/>
          <w:szCs w:val="24"/>
        </w:rPr>
        <w:t xml:space="preserve">выполняемые работы и (или) </w:t>
      </w:r>
      <w:r w:rsidR="005D66EE" w:rsidRPr="00CF05E6">
        <w:rPr>
          <w:rFonts w:ascii="GHEA Grapalat" w:hAnsi="GHEA Grapalat"/>
          <w:sz w:val="24"/>
          <w:szCs w:val="24"/>
        </w:rPr>
        <w:t>предоставляемые</w:t>
      </w:r>
      <w:r w:rsidRPr="00CF05E6">
        <w:rPr>
          <w:rFonts w:ascii="GHEA Grapalat" w:hAnsi="GHEA Grapalat"/>
          <w:sz w:val="24"/>
          <w:szCs w:val="24"/>
        </w:rPr>
        <w:t xml:space="preserve"> услуги непосредственно связаны с находящимся или строящимся или подлежащим строительству на</w:t>
      </w:r>
      <w:r w:rsidR="00AD2EA7" w:rsidRPr="00CF05E6">
        <w:rPr>
          <w:rFonts w:ascii="Courier New" w:hAnsi="Courier New" w:cs="Courier New"/>
          <w:sz w:val="24"/>
          <w:szCs w:val="24"/>
        </w:rPr>
        <w:t> </w:t>
      </w:r>
      <w:r w:rsidRPr="00CF05E6">
        <w:rPr>
          <w:rFonts w:ascii="GHEA Grapalat" w:hAnsi="GHEA Grapalat"/>
          <w:sz w:val="24"/>
          <w:szCs w:val="24"/>
        </w:rPr>
        <w:t>территории Республики Армения недвижимым имуществом. К указанным в</w:t>
      </w:r>
      <w:r w:rsidR="00AD2EA7" w:rsidRPr="00CF05E6">
        <w:rPr>
          <w:rFonts w:ascii="Courier New" w:hAnsi="Courier New" w:cs="Courier New"/>
          <w:sz w:val="24"/>
          <w:szCs w:val="24"/>
        </w:rPr>
        <w:t> </w:t>
      </w:r>
      <w:r w:rsidRPr="00CF05E6">
        <w:rPr>
          <w:rFonts w:ascii="GHEA Grapalat" w:hAnsi="GHEA Grapalat"/>
          <w:sz w:val="24"/>
          <w:szCs w:val="24"/>
        </w:rPr>
        <w:t>настоящем пункте работам и (или) услугам в частности относятся: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AD2EA7" w:rsidRPr="00CF05E6">
        <w:rPr>
          <w:rFonts w:ascii="GHEA Grapalat" w:hAnsi="GHEA Grapalat"/>
          <w:sz w:val="24"/>
          <w:szCs w:val="24"/>
        </w:rPr>
        <w:tab/>
      </w:r>
      <w:r w:rsidRPr="00CF05E6">
        <w:rPr>
          <w:rFonts w:ascii="GHEA Grapalat" w:hAnsi="GHEA Grapalat"/>
          <w:sz w:val="24"/>
          <w:szCs w:val="24"/>
        </w:rPr>
        <w:t>работы и услуги по подготовке и осуществлению строительства (в том числе разведывательные, проектные, дизайнерские, монтажные, по авторскому и техническому контролю)</w:t>
      </w:r>
      <w:r w:rsidR="00857AC8"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AD2EA7" w:rsidRPr="00CF05E6">
        <w:rPr>
          <w:rFonts w:ascii="GHEA Grapalat" w:hAnsi="GHEA Grapalat"/>
          <w:sz w:val="24"/>
          <w:szCs w:val="24"/>
        </w:rPr>
        <w:tab/>
      </w:r>
      <w:r w:rsidRPr="00CF05E6">
        <w:rPr>
          <w:rFonts w:ascii="GHEA Grapalat" w:hAnsi="GHEA Grapalat"/>
          <w:sz w:val="24"/>
          <w:szCs w:val="24"/>
        </w:rPr>
        <w:t xml:space="preserve">работы и услуги по ремонту, </w:t>
      </w:r>
      <w:r w:rsidR="002C7A2B" w:rsidRPr="00CF05E6">
        <w:rPr>
          <w:rFonts w:ascii="GHEA Grapalat" w:hAnsi="GHEA Grapalat"/>
          <w:sz w:val="24"/>
          <w:szCs w:val="24"/>
        </w:rPr>
        <w:t>восстановлению</w:t>
      </w:r>
      <w:r w:rsidR="00257A35" w:rsidRPr="00CF05E6">
        <w:rPr>
          <w:rFonts w:ascii="GHEA Grapalat" w:hAnsi="GHEA Grapalat"/>
          <w:sz w:val="24"/>
          <w:szCs w:val="24"/>
        </w:rPr>
        <w:t xml:space="preserve"> </w:t>
      </w:r>
      <w:r w:rsidRPr="00CF05E6">
        <w:rPr>
          <w:rFonts w:ascii="GHEA Grapalat" w:hAnsi="GHEA Grapalat"/>
          <w:sz w:val="24"/>
          <w:szCs w:val="24"/>
        </w:rPr>
        <w:t>и озеленению недвижимого имущества</w:t>
      </w:r>
      <w:r w:rsidR="00857AC8"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AD2EA7" w:rsidRPr="00CF05E6">
        <w:rPr>
          <w:rFonts w:ascii="GHEA Grapalat" w:hAnsi="GHEA Grapalat"/>
          <w:sz w:val="24"/>
          <w:szCs w:val="24"/>
        </w:rPr>
        <w:tab/>
      </w:r>
      <w:r w:rsidRPr="00CF05E6">
        <w:rPr>
          <w:rFonts w:ascii="GHEA Grapalat" w:hAnsi="GHEA Grapalat"/>
          <w:sz w:val="24"/>
          <w:szCs w:val="24"/>
        </w:rPr>
        <w:t xml:space="preserve">выполняемые и </w:t>
      </w:r>
      <w:r w:rsidR="005D66EE" w:rsidRPr="00CF05E6">
        <w:rPr>
          <w:rFonts w:ascii="GHEA Grapalat" w:hAnsi="GHEA Grapalat"/>
          <w:sz w:val="24"/>
          <w:szCs w:val="24"/>
        </w:rPr>
        <w:t>предоставляемые</w:t>
      </w:r>
      <w:r w:rsidRPr="00CF05E6">
        <w:rPr>
          <w:rFonts w:ascii="GHEA Grapalat" w:hAnsi="GHEA Grapalat"/>
          <w:sz w:val="24"/>
          <w:szCs w:val="24"/>
        </w:rPr>
        <w:t xml:space="preserve"> агентами купли-продажи недвижимого имущества и экспертами работы и услуги (включая услуги по оценке недвижимого имущества)</w:t>
      </w:r>
      <w:r w:rsidR="00857AC8"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AD2EA7" w:rsidRPr="00CF05E6">
        <w:rPr>
          <w:rFonts w:ascii="GHEA Grapalat" w:hAnsi="GHEA Grapalat"/>
          <w:sz w:val="24"/>
          <w:szCs w:val="24"/>
        </w:rPr>
        <w:tab/>
      </w:r>
      <w:r w:rsidRPr="00CF05E6">
        <w:rPr>
          <w:rFonts w:ascii="GHEA Grapalat" w:hAnsi="GHEA Grapalat"/>
          <w:sz w:val="24"/>
          <w:szCs w:val="24"/>
        </w:rPr>
        <w:t xml:space="preserve">услуги по сдаче в аренду </w:t>
      </w:r>
      <w:r w:rsidR="00E10316" w:rsidRPr="00D4388B">
        <w:rPr>
          <w:rFonts w:ascii="GHEA Grapalat" w:hAnsi="GHEA Grapalat"/>
          <w:sz w:val="24"/>
          <w:szCs w:val="24"/>
          <w:shd w:val="clear" w:color="auto" w:fill="FFFFFF"/>
        </w:rPr>
        <w:t>(</w:t>
      </w:r>
      <w:r w:rsidR="00E10316" w:rsidRPr="00D4388B">
        <w:rPr>
          <w:rFonts w:ascii="GHEA Grapalat" w:hAnsi="GHEA Grapalat" w:cs="Arial"/>
          <w:sz w:val="24"/>
          <w:szCs w:val="24"/>
          <w:shd w:val="clear" w:color="auto" w:fill="FFFFFF"/>
        </w:rPr>
        <w:t>в том числе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w:t>
      </w:r>
      <w:r w:rsidR="003D1C75" w:rsidRPr="00D4388B">
        <w:rPr>
          <w:rFonts w:ascii="GHEA Grapalat" w:hAnsi="GHEA Grapalat" w:cs="Arial"/>
          <w:sz w:val="24"/>
          <w:szCs w:val="24"/>
          <w:shd w:val="clear" w:color="auto" w:fill="FFFFFF"/>
        </w:rPr>
        <w:t>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разновидност</w:t>
      </w:r>
      <w:r w:rsidR="003D1C75" w:rsidRPr="00D4388B">
        <w:rPr>
          <w:rFonts w:ascii="GHEA Grapalat" w:hAnsi="GHEA Grapalat" w:cs="Arial"/>
          <w:sz w:val="24"/>
          <w:szCs w:val="24"/>
          <w:shd w:val="clear" w:color="auto" w:fill="FFFFFF"/>
        </w:rPr>
        <w:t>ей</w:t>
      </w:r>
      <w:r w:rsidR="00E10316" w:rsidRPr="00D4388B">
        <w:rPr>
          <w:rFonts w:ascii="GHEA Grapalat" w:hAnsi="GHEA Grapalat" w:cs="Helvetica"/>
          <w:sz w:val="24"/>
          <w:szCs w:val="24"/>
          <w:shd w:val="clear" w:color="auto" w:fill="FFFFFF"/>
        </w:rPr>
        <w:t>)</w:t>
      </w:r>
      <w:r w:rsidR="001F1911" w:rsidRPr="00D4388B">
        <w:rPr>
          <w:rFonts w:ascii="GHEA Grapalat" w:hAnsi="GHEA Grapalat" w:cs="Helvetica"/>
          <w:sz w:val="24"/>
          <w:szCs w:val="24"/>
          <w:shd w:val="clear" w:color="auto" w:fill="FFFFFF"/>
        </w:rPr>
        <w:t>)</w:t>
      </w:r>
      <w:r w:rsidRPr="00D4388B">
        <w:rPr>
          <w:rFonts w:ascii="GHEA Grapalat" w:hAnsi="GHEA Grapalat"/>
          <w:sz w:val="24"/>
          <w:szCs w:val="24"/>
        </w:rPr>
        <w:t xml:space="preserve"> ил</w:t>
      </w:r>
      <w:r w:rsidRPr="00CF05E6">
        <w:rPr>
          <w:rFonts w:ascii="GHEA Grapalat" w:hAnsi="GHEA Grapalat"/>
          <w:sz w:val="24"/>
          <w:szCs w:val="24"/>
        </w:rPr>
        <w:t>и в пользование недвижимого имущества;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62171" w:rsidRPr="00CF05E6">
        <w:rPr>
          <w:rFonts w:ascii="GHEA Grapalat" w:hAnsi="GHEA Grapalat"/>
          <w:sz w:val="24"/>
          <w:szCs w:val="24"/>
        </w:rPr>
        <w:tab/>
      </w:r>
      <w:r w:rsidRPr="00CF05E6">
        <w:rPr>
          <w:rFonts w:ascii="GHEA Grapalat" w:hAnsi="GHEA Grapalat"/>
          <w:sz w:val="24"/>
          <w:szCs w:val="24"/>
        </w:rPr>
        <w:t xml:space="preserve">выполняемые работы и (или) </w:t>
      </w:r>
      <w:r w:rsidR="005D66EE" w:rsidRPr="00CF05E6">
        <w:rPr>
          <w:rFonts w:ascii="GHEA Grapalat" w:hAnsi="GHEA Grapalat"/>
          <w:sz w:val="24"/>
          <w:szCs w:val="24"/>
        </w:rPr>
        <w:t>предоставляемые</w:t>
      </w:r>
      <w:r w:rsidRPr="00CF05E6">
        <w:rPr>
          <w:rFonts w:ascii="GHEA Grapalat" w:hAnsi="GHEA Grapalat"/>
          <w:sz w:val="24"/>
          <w:szCs w:val="24"/>
        </w:rPr>
        <w:t xml:space="preserve"> услуги непосредственно связаны с движимым имуществом (в том числе</w:t>
      </w:r>
      <w:r w:rsidR="00AC466B" w:rsidRPr="00CF05E6">
        <w:rPr>
          <w:rFonts w:ascii="GHEA Grapalat" w:hAnsi="GHEA Grapalat"/>
          <w:sz w:val="24"/>
          <w:szCs w:val="24"/>
        </w:rPr>
        <w:t xml:space="preserve"> </w:t>
      </w:r>
      <w:r w:rsidRPr="00CF05E6">
        <w:rPr>
          <w:rFonts w:ascii="GHEA Grapalat" w:hAnsi="GHEA Grapalat"/>
          <w:sz w:val="24"/>
          <w:szCs w:val="24"/>
        </w:rPr>
        <w:t>транспортным средством), находящимся на территории Республики Армения, за</w:t>
      </w:r>
      <w:r w:rsidR="00362171" w:rsidRPr="00CF05E6">
        <w:rPr>
          <w:rFonts w:ascii="Courier New" w:hAnsi="Courier New" w:cs="Courier New"/>
          <w:sz w:val="24"/>
          <w:szCs w:val="24"/>
        </w:rPr>
        <w:t> </w:t>
      </w:r>
      <w:r w:rsidRPr="00CF05E6">
        <w:rPr>
          <w:rFonts w:ascii="GHEA Grapalat" w:hAnsi="GHEA Grapalat"/>
          <w:sz w:val="24"/>
          <w:szCs w:val="24"/>
        </w:rPr>
        <w:t xml:space="preserve">исключением услуг по сдаче </w:t>
      </w:r>
      <w:r w:rsidR="007203B8" w:rsidRPr="00CF05E6">
        <w:rPr>
          <w:rFonts w:ascii="GHEA Grapalat" w:hAnsi="GHEA Grapalat"/>
          <w:sz w:val="24"/>
          <w:szCs w:val="24"/>
        </w:rPr>
        <w:t xml:space="preserve">движимого имущества в аренду (в том числе </w:t>
      </w:r>
      <w:r w:rsidR="007203B8" w:rsidRPr="00D4388B">
        <w:rPr>
          <w:rFonts w:ascii="GHEA Grapalat" w:hAnsi="GHEA Grapalat"/>
          <w:sz w:val="24"/>
          <w:szCs w:val="24"/>
        </w:rPr>
        <w:t xml:space="preserve">в </w:t>
      </w:r>
      <w:r w:rsidR="00E10316" w:rsidRPr="00D4388B">
        <w:rPr>
          <w:rFonts w:ascii="GHEA Grapalat" w:hAnsi="GHEA Grapalat" w:cs="Arial"/>
          <w:sz w:val="24"/>
          <w:szCs w:val="24"/>
          <w:shd w:val="clear" w:color="auto" w:fill="FFFFFF"/>
        </w:rPr>
        <w:t>лизинг</w:t>
      </w:r>
      <w:r w:rsidR="003D1C75" w:rsidRPr="00D4388B">
        <w:rPr>
          <w:rFonts w:ascii="GHEA Grapalat" w:hAnsi="GHEA Grapalat" w:cs="Arial"/>
          <w:sz w:val="24"/>
          <w:szCs w:val="24"/>
          <w:shd w:val="clear" w:color="auto" w:fill="FFFFFF"/>
        </w:rPr>
        <w:t>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разновидност</w:t>
      </w:r>
      <w:r w:rsidR="003D1C75" w:rsidRPr="00D4388B">
        <w:rPr>
          <w:rFonts w:ascii="GHEA Grapalat" w:hAnsi="GHEA Grapalat" w:cs="Arial"/>
          <w:sz w:val="24"/>
          <w:szCs w:val="24"/>
          <w:shd w:val="clear" w:color="auto" w:fill="FFFFFF"/>
        </w:rPr>
        <w:t>ей</w:t>
      </w:r>
      <w:r w:rsidR="00E10316" w:rsidRPr="00D4388B">
        <w:rPr>
          <w:rFonts w:ascii="GHEA Grapalat" w:hAnsi="GHEA Grapalat" w:cs="Helvetica"/>
          <w:sz w:val="24"/>
          <w:szCs w:val="24"/>
          <w:shd w:val="clear" w:color="auto" w:fill="FFFFFF"/>
        </w:rPr>
        <w:t>)</w:t>
      </w:r>
      <w:r w:rsidR="001F1911" w:rsidRPr="00D4388B">
        <w:rPr>
          <w:rFonts w:ascii="GHEA Grapalat" w:hAnsi="GHEA Grapalat" w:cs="Helvetica"/>
          <w:sz w:val="24"/>
          <w:szCs w:val="24"/>
          <w:shd w:val="clear" w:color="auto" w:fill="FFFFFF"/>
        </w:rPr>
        <w:t>)</w:t>
      </w:r>
      <w:r w:rsidR="00D4388B" w:rsidRPr="00D4388B">
        <w:rPr>
          <w:rFonts w:ascii="GHEA Grapalat" w:hAnsi="GHEA Grapalat"/>
          <w:color w:val="34495E"/>
          <w:sz w:val="24"/>
          <w:szCs w:val="24"/>
          <w:shd w:val="clear" w:color="auto" w:fill="FFFFFF"/>
        </w:rPr>
        <w:t xml:space="preserve"> </w:t>
      </w:r>
      <w:r w:rsidR="007203B8" w:rsidRPr="00CF05E6">
        <w:rPr>
          <w:rFonts w:ascii="GHEA Grapalat" w:hAnsi="GHEA Grapalat"/>
          <w:sz w:val="24"/>
          <w:szCs w:val="24"/>
        </w:rPr>
        <w:t>или пользование</w:t>
      </w:r>
      <w:r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62171" w:rsidRPr="00CF05E6">
        <w:rPr>
          <w:rFonts w:ascii="GHEA Grapalat" w:hAnsi="GHEA Grapalat"/>
          <w:sz w:val="24"/>
          <w:szCs w:val="24"/>
        </w:rPr>
        <w:tab/>
      </w:r>
      <w:r w:rsidRPr="00CF05E6">
        <w:rPr>
          <w:rFonts w:ascii="GHEA Grapalat" w:hAnsi="GHEA Grapalat"/>
          <w:sz w:val="24"/>
          <w:szCs w:val="24"/>
        </w:rPr>
        <w:t xml:space="preserve">услуги в сфере культуры, искусства, обучения (образования), науки, здравоохранения, физической культуры, туризма, отдыха и спорта фактически </w:t>
      </w:r>
      <w:r w:rsidR="005D66EE" w:rsidRPr="00CF05E6">
        <w:rPr>
          <w:rFonts w:ascii="GHEA Grapalat" w:hAnsi="GHEA Grapalat"/>
          <w:sz w:val="24"/>
          <w:szCs w:val="24"/>
        </w:rPr>
        <w:t>предоставля</w:t>
      </w:r>
      <w:r w:rsidRPr="00CF05E6">
        <w:rPr>
          <w:rFonts w:ascii="GHEA Grapalat" w:hAnsi="GHEA Grapalat"/>
          <w:sz w:val="24"/>
          <w:szCs w:val="24"/>
        </w:rPr>
        <w:t>ются на территории Республики Армения;</w:t>
      </w:r>
    </w:p>
    <w:p w:rsidR="00BF1309" w:rsidRPr="00CF05E6" w:rsidRDefault="00BF130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4)</w:t>
      </w:r>
      <w:r w:rsidR="00362171" w:rsidRPr="00CF05E6">
        <w:rPr>
          <w:rFonts w:ascii="GHEA Grapalat" w:hAnsi="GHEA Grapalat"/>
          <w:sz w:val="24"/>
          <w:szCs w:val="24"/>
        </w:rPr>
        <w:tab/>
      </w:r>
      <w:r w:rsidRPr="00CF05E6">
        <w:rPr>
          <w:rFonts w:ascii="GHEA Grapalat" w:hAnsi="GHEA Grapalat"/>
          <w:sz w:val="24"/>
          <w:szCs w:val="24"/>
        </w:rPr>
        <w:t>организация, местом нахождения которой согласно</w:t>
      </w:r>
      <w:r w:rsidR="00BF470E" w:rsidRPr="00CF05E6">
        <w:rPr>
          <w:rFonts w:ascii="GHEA Grapalat" w:hAnsi="GHEA Grapalat"/>
          <w:sz w:val="24"/>
          <w:szCs w:val="24"/>
        </w:rPr>
        <w:t xml:space="preserve"> </w:t>
      </w:r>
      <w:r w:rsidR="002C7A2B" w:rsidRPr="00CF05E6">
        <w:rPr>
          <w:rFonts w:ascii="GHEA Grapalat" w:hAnsi="GHEA Grapalat"/>
          <w:sz w:val="24"/>
          <w:szCs w:val="24"/>
        </w:rPr>
        <w:t>г</w:t>
      </w:r>
      <w:r w:rsidRPr="00CF05E6">
        <w:rPr>
          <w:rFonts w:ascii="GHEA Grapalat" w:hAnsi="GHEA Grapalat"/>
          <w:sz w:val="24"/>
          <w:szCs w:val="24"/>
        </w:rPr>
        <w:t xml:space="preserve">лаве 4 Кодекса считается Республика Армения или физическое лицо, местом проживания, которого согласно </w:t>
      </w:r>
      <w:r w:rsidR="002C7A2B" w:rsidRPr="00CF05E6">
        <w:rPr>
          <w:rFonts w:ascii="GHEA Grapalat" w:hAnsi="GHEA Grapalat"/>
          <w:sz w:val="24"/>
          <w:szCs w:val="24"/>
        </w:rPr>
        <w:t>г</w:t>
      </w:r>
      <w:r w:rsidRPr="00CF05E6">
        <w:rPr>
          <w:rFonts w:ascii="GHEA Grapalat" w:hAnsi="GHEA Grapalat"/>
          <w:sz w:val="24"/>
          <w:szCs w:val="24"/>
        </w:rPr>
        <w:t xml:space="preserve">лаве 4 Кодекса считается Республика Армения или постоянное </w:t>
      </w:r>
      <w:r w:rsidRPr="00CF05E6">
        <w:rPr>
          <w:rFonts w:ascii="GHEA Grapalat" w:hAnsi="GHEA Grapalat"/>
          <w:spacing w:val="-6"/>
          <w:sz w:val="24"/>
          <w:szCs w:val="24"/>
        </w:rPr>
        <w:t>учреждение принимает следующие работы или получает следующие услуги (в том числе в тех случаях, когда работы непосредственно принимает или услуги непосредственно получает организация-нерезидент или физическое лицо-нерезидент, однако их</w:t>
      </w:r>
      <w:r w:rsidRPr="00CF05E6">
        <w:rPr>
          <w:rFonts w:ascii="GHEA Grapalat" w:hAnsi="GHEA Grapalat"/>
          <w:spacing w:val="6"/>
          <w:sz w:val="24"/>
          <w:szCs w:val="24"/>
        </w:rPr>
        <w:t xml:space="preserve"> использование (потребление) фактически осуществляется их постоянным учреждением):</w:t>
      </w:r>
    </w:p>
    <w:p w:rsidR="00BF1309" w:rsidRPr="000406CB"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362171" w:rsidRPr="00CF05E6">
        <w:rPr>
          <w:rFonts w:ascii="GHEA Grapalat" w:hAnsi="GHEA Grapalat"/>
          <w:sz w:val="24"/>
          <w:szCs w:val="24"/>
        </w:rPr>
        <w:tab/>
      </w:r>
      <w:r w:rsidRPr="00CF05E6">
        <w:rPr>
          <w:rFonts w:ascii="GHEA Grapalat" w:hAnsi="GHEA Grapalat"/>
          <w:sz w:val="24"/>
          <w:szCs w:val="24"/>
        </w:rPr>
        <w:t>по предоставлению патентов, лицензий, извещений, разрешений, торговых знаков, товарных знаков, авторских прав и иные подобные услуги</w:t>
      </w:r>
      <w:r w:rsidR="00857AC8" w:rsidRPr="00CF05E6">
        <w:rPr>
          <w:rFonts w:ascii="GHEA Grapalat" w:hAnsi="GHEA Grapalat"/>
          <w:sz w:val="24"/>
          <w:szCs w:val="24"/>
        </w:rPr>
        <w:t>,</w:t>
      </w:r>
    </w:p>
    <w:p w:rsidR="00FE4348" w:rsidRPr="000406CB" w:rsidRDefault="00FE4348" w:rsidP="0022062F">
      <w:pPr>
        <w:widowControl w:val="0"/>
        <w:tabs>
          <w:tab w:val="left" w:pos="1134"/>
        </w:tabs>
        <w:spacing w:after="160" w:line="360" w:lineRule="auto"/>
        <w:ind w:firstLine="567"/>
        <w:jc w:val="both"/>
        <w:rPr>
          <w:rFonts w:ascii="GHEA Grapalat" w:hAnsi="GHEA Grapalat"/>
          <w:sz w:val="24"/>
          <w:szCs w:val="24"/>
        </w:rPr>
      </w:pP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362171" w:rsidRPr="00CF05E6">
        <w:rPr>
          <w:rFonts w:ascii="GHEA Grapalat" w:hAnsi="GHEA Grapalat"/>
          <w:sz w:val="24"/>
          <w:szCs w:val="24"/>
        </w:rPr>
        <w:tab/>
      </w:r>
      <w:r w:rsidRPr="00CF05E6">
        <w:rPr>
          <w:rFonts w:ascii="GHEA Grapalat" w:hAnsi="GHEA Grapalat"/>
          <w:sz w:val="24"/>
          <w:szCs w:val="24"/>
        </w:rPr>
        <w:t xml:space="preserve">работы, услуги по разработке программ электронных вычислительных машин и баз данных (программных средств и информационного продукта вычислительной техники), услуги по их </w:t>
      </w:r>
      <w:r w:rsidR="002C7A2B" w:rsidRPr="00CF05E6">
        <w:rPr>
          <w:rFonts w:ascii="GHEA Grapalat" w:hAnsi="GHEA Grapalat"/>
          <w:sz w:val="24"/>
          <w:szCs w:val="24"/>
        </w:rPr>
        <w:t>наладке</w:t>
      </w:r>
      <w:r w:rsidR="00257A35" w:rsidRPr="00CF05E6">
        <w:rPr>
          <w:rFonts w:ascii="GHEA Grapalat" w:hAnsi="GHEA Grapalat"/>
          <w:sz w:val="24"/>
          <w:szCs w:val="24"/>
        </w:rPr>
        <w:t xml:space="preserve"> </w:t>
      </w:r>
      <w:r w:rsidRPr="00CF05E6">
        <w:rPr>
          <w:rFonts w:ascii="GHEA Grapalat" w:hAnsi="GHEA Grapalat"/>
          <w:sz w:val="24"/>
          <w:szCs w:val="24"/>
        </w:rPr>
        <w:t>и модификации</w:t>
      </w:r>
      <w:r w:rsidR="00857AC8" w:rsidRPr="00CF05E6">
        <w:rPr>
          <w:rFonts w:ascii="GHEA Grapalat" w:hAnsi="GHEA Grapalat"/>
          <w:sz w:val="24"/>
          <w:szCs w:val="24"/>
        </w:rPr>
        <w:t>,</w:t>
      </w:r>
    </w:p>
    <w:p w:rsidR="00BF1309" w:rsidRPr="00CF05E6" w:rsidRDefault="00BF1309" w:rsidP="00FE4348">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в.</w:t>
      </w:r>
      <w:r w:rsidR="00362171" w:rsidRPr="00CF05E6">
        <w:rPr>
          <w:rFonts w:ascii="GHEA Grapalat" w:hAnsi="GHEA Grapalat"/>
          <w:sz w:val="24"/>
          <w:szCs w:val="24"/>
        </w:rPr>
        <w:tab/>
      </w:r>
      <w:r w:rsidRPr="00CF05E6">
        <w:rPr>
          <w:rFonts w:ascii="GHEA Grapalat" w:hAnsi="GHEA Grapalat"/>
          <w:sz w:val="24"/>
          <w:szCs w:val="24"/>
        </w:rPr>
        <w:t xml:space="preserve">консультационные, юридические, бухгалтерские, аудиторские, </w:t>
      </w:r>
      <w:r w:rsidRPr="00CF05E6">
        <w:rPr>
          <w:rFonts w:ascii="GHEA Grapalat" w:hAnsi="GHEA Grapalat"/>
          <w:spacing w:val="-6"/>
          <w:sz w:val="24"/>
          <w:szCs w:val="24"/>
        </w:rPr>
        <w:t>инженерные, рекламные, дизайнерские, маркетинговые услуги, работы по</w:t>
      </w:r>
      <w:r w:rsidR="00362171" w:rsidRPr="00CF05E6">
        <w:rPr>
          <w:rFonts w:ascii="Courier New" w:hAnsi="Courier New" w:cs="Courier New"/>
          <w:spacing w:val="-6"/>
          <w:sz w:val="24"/>
          <w:szCs w:val="24"/>
        </w:rPr>
        <w:t> </w:t>
      </w:r>
      <w:r w:rsidRPr="00CF05E6">
        <w:rPr>
          <w:rFonts w:ascii="GHEA Grapalat" w:hAnsi="GHEA Grapalat"/>
          <w:spacing w:val="-6"/>
          <w:sz w:val="24"/>
          <w:szCs w:val="24"/>
        </w:rPr>
        <w:t xml:space="preserve">обработке (в том числе сбору и обобщению информации) и передаче </w:t>
      </w:r>
      <w:r w:rsidR="002C7A2B" w:rsidRPr="00CF05E6">
        <w:rPr>
          <w:rFonts w:ascii="GHEA Grapalat" w:hAnsi="GHEA Grapalat"/>
          <w:spacing w:val="-6"/>
          <w:sz w:val="24"/>
          <w:szCs w:val="24"/>
        </w:rPr>
        <w:t>(распространению)</w:t>
      </w:r>
      <w:r w:rsidRPr="00CF05E6">
        <w:rPr>
          <w:rFonts w:ascii="GHEA Grapalat" w:hAnsi="GHEA Grapalat"/>
          <w:spacing w:val="-6"/>
          <w:sz w:val="24"/>
          <w:szCs w:val="24"/>
        </w:rPr>
        <w:t xml:space="preserve"> информации, научно-исследовательские, </w:t>
      </w:r>
      <w:r w:rsidR="00034162" w:rsidRPr="00CF05E6">
        <w:rPr>
          <w:rFonts w:ascii="GHEA Grapalat" w:hAnsi="GHEA Grapalat"/>
          <w:spacing w:val="-6"/>
          <w:sz w:val="24"/>
          <w:szCs w:val="24"/>
        </w:rPr>
        <w:t>опытно</w:t>
      </w:r>
      <w:r w:rsidRPr="00CF05E6">
        <w:rPr>
          <w:rFonts w:ascii="GHEA Grapalat" w:hAnsi="GHEA Grapalat"/>
          <w:spacing w:val="-6"/>
          <w:sz w:val="24"/>
          <w:szCs w:val="24"/>
        </w:rPr>
        <w:t>-конструкторские и</w:t>
      </w:r>
      <w:r w:rsidRPr="00CF05E6">
        <w:rPr>
          <w:rFonts w:ascii="GHEA Grapalat" w:hAnsi="GHEA Grapalat"/>
          <w:sz w:val="24"/>
          <w:szCs w:val="24"/>
        </w:rPr>
        <w:t xml:space="preserve"> экспериментально-технологические (технологические) работы, а также иные аналогичные указанным в настоящем подпункте услуги</w:t>
      </w:r>
      <w:r w:rsidR="00857AC8" w:rsidRPr="00CF05E6">
        <w:rPr>
          <w:rFonts w:ascii="GHEA Grapalat" w:hAnsi="GHEA Grapalat"/>
          <w:sz w:val="24"/>
          <w:szCs w:val="24"/>
        </w:rPr>
        <w:t>,</w:t>
      </w:r>
    </w:p>
    <w:p w:rsidR="00BF1309" w:rsidRPr="00CF05E6" w:rsidRDefault="00BF1309" w:rsidP="00FE4348">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г.</w:t>
      </w:r>
      <w:r w:rsidR="00362171" w:rsidRPr="00CF05E6">
        <w:rPr>
          <w:rFonts w:ascii="GHEA Grapalat" w:hAnsi="GHEA Grapalat"/>
          <w:sz w:val="24"/>
          <w:szCs w:val="24"/>
        </w:rPr>
        <w:tab/>
      </w:r>
      <w:r w:rsidRPr="00CF05E6">
        <w:rPr>
          <w:rFonts w:ascii="GHEA Grapalat" w:hAnsi="GHEA Grapalat"/>
          <w:sz w:val="24"/>
          <w:szCs w:val="24"/>
        </w:rPr>
        <w:t>услуги по предоставлению работ персонала (сотрудников) в случае, если персонал работает в месте деятельности получающего эти услуги</w:t>
      </w:r>
      <w:r w:rsidR="00857AC8" w:rsidRPr="00CF05E6">
        <w:rPr>
          <w:rFonts w:ascii="GHEA Grapalat" w:hAnsi="GHEA Grapalat"/>
          <w:sz w:val="24"/>
          <w:szCs w:val="24"/>
        </w:rPr>
        <w:t>,</w:t>
      </w:r>
    </w:p>
    <w:p w:rsidR="00BF1309" w:rsidRPr="00CF05E6" w:rsidRDefault="00BF1309" w:rsidP="00FE4348">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д.</w:t>
      </w:r>
      <w:r w:rsidR="00362171" w:rsidRPr="00CF05E6">
        <w:rPr>
          <w:rFonts w:ascii="GHEA Grapalat" w:hAnsi="GHEA Grapalat"/>
          <w:sz w:val="24"/>
          <w:szCs w:val="24"/>
        </w:rPr>
        <w:tab/>
      </w:r>
      <w:r w:rsidR="007203B8" w:rsidRPr="00CF05E6">
        <w:rPr>
          <w:rFonts w:ascii="GHEA Grapalat" w:hAnsi="GHEA Grapalat"/>
          <w:sz w:val="24"/>
          <w:szCs w:val="24"/>
        </w:rPr>
        <w:t xml:space="preserve">услуги по сдаче в аренду </w:t>
      </w:r>
      <w:r w:rsidR="00E10316" w:rsidRPr="00CF05E6">
        <w:rPr>
          <w:rFonts w:ascii="GHEA Grapalat" w:hAnsi="GHEA Grapalat"/>
          <w:color w:val="0070C0"/>
          <w:sz w:val="24"/>
          <w:szCs w:val="24"/>
          <w:shd w:val="clear" w:color="auto" w:fill="FFFFFF"/>
        </w:rPr>
        <w:t>(</w:t>
      </w:r>
      <w:r w:rsidR="00E10316" w:rsidRPr="00D4388B">
        <w:rPr>
          <w:rFonts w:ascii="GHEA Grapalat" w:hAnsi="GHEA Grapalat" w:cs="Arial"/>
          <w:sz w:val="24"/>
          <w:szCs w:val="24"/>
          <w:shd w:val="clear" w:color="auto" w:fill="FFFFFF"/>
        </w:rPr>
        <w:t>в том числе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w:t>
      </w:r>
      <w:r w:rsidR="003D1C75" w:rsidRPr="00D4388B">
        <w:rPr>
          <w:rFonts w:ascii="GHEA Grapalat" w:hAnsi="GHEA Grapalat" w:cs="Arial"/>
          <w:sz w:val="24"/>
          <w:szCs w:val="24"/>
          <w:shd w:val="clear" w:color="auto" w:fill="FFFFFF"/>
        </w:rPr>
        <w:t>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разновидност</w:t>
      </w:r>
      <w:r w:rsidR="003D1C75" w:rsidRPr="00D4388B">
        <w:rPr>
          <w:rFonts w:ascii="GHEA Grapalat" w:hAnsi="GHEA Grapalat" w:cs="Arial"/>
          <w:sz w:val="24"/>
          <w:szCs w:val="24"/>
          <w:shd w:val="clear" w:color="auto" w:fill="FFFFFF"/>
        </w:rPr>
        <w:t>ей</w:t>
      </w:r>
      <w:r w:rsidR="00E10316" w:rsidRPr="00D4388B">
        <w:rPr>
          <w:rFonts w:ascii="GHEA Grapalat" w:hAnsi="GHEA Grapalat" w:cs="Helvetica"/>
          <w:sz w:val="24"/>
          <w:szCs w:val="24"/>
          <w:shd w:val="clear" w:color="auto" w:fill="FFFFFF"/>
        </w:rPr>
        <w:t>)</w:t>
      </w:r>
      <w:r w:rsidR="001F1911" w:rsidRPr="00D4388B">
        <w:rPr>
          <w:rFonts w:ascii="GHEA Grapalat" w:hAnsi="GHEA Grapalat" w:cs="Helvetica"/>
          <w:sz w:val="24"/>
          <w:szCs w:val="24"/>
          <w:shd w:val="clear" w:color="auto" w:fill="FFFFFF"/>
        </w:rPr>
        <w:t>)</w:t>
      </w:r>
      <w:r w:rsidR="007203B8" w:rsidRPr="00D4388B">
        <w:rPr>
          <w:rFonts w:ascii="GHEA Grapalat" w:hAnsi="GHEA Grapalat"/>
          <w:sz w:val="24"/>
          <w:szCs w:val="24"/>
        </w:rPr>
        <w:t xml:space="preserve"> или</w:t>
      </w:r>
      <w:r w:rsidR="007203B8" w:rsidRPr="00CF05E6">
        <w:rPr>
          <w:rFonts w:ascii="GHEA Grapalat" w:hAnsi="GHEA Grapalat"/>
          <w:sz w:val="24"/>
          <w:szCs w:val="24"/>
        </w:rPr>
        <w:t xml:space="preserve"> пользование движимого имущества (за исключением услуг по сдаче транспортных средств в аренду (в том числе в финансовую аренду </w:t>
      </w:r>
      <w:r w:rsidR="00E10316" w:rsidRPr="00CF05E6">
        <w:rPr>
          <w:rFonts w:ascii="GHEA Grapalat" w:hAnsi="GHEA Grapalat"/>
          <w:color w:val="0070C0"/>
          <w:sz w:val="24"/>
          <w:szCs w:val="24"/>
          <w:shd w:val="clear" w:color="auto" w:fill="FFFFFF"/>
        </w:rPr>
        <w:t>(</w:t>
      </w:r>
      <w:r w:rsidR="00E10316" w:rsidRPr="00D4388B">
        <w:rPr>
          <w:rFonts w:ascii="GHEA Grapalat" w:hAnsi="GHEA Grapalat" w:cs="Arial"/>
          <w:sz w:val="24"/>
          <w:szCs w:val="24"/>
          <w:shd w:val="clear" w:color="auto" w:fill="FFFFFF"/>
        </w:rPr>
        <w:t>в том числе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w:t>
      </w:r>
      <w:r w:rsidR="003D1C75" w:rsidRPr="00D4388B">
        <w:rPr>
          <w:rFonts w:ascii="GHEA Grapalat" w:hAnsi="GHEA Grapalat" w:cs="Arial"/>
          <w:sz w:val="24"/>
          <w:szCs w:val="24"/>
          <w:shd w:val="clear" w:color="auto" w:fill="FFFFFF"/>
        </w:rPr>
        <w:t>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разновидност</w:t>
      </w:r>
      <w:r w:rsidR="003D1C75" w:rsidRPr="00D4388B">
        <w:rPr>
          <w:rFonts w:ascii="GHEA Grapalat" w:hAnsi="GHEA Grapalat" w:cs="Arial"/>
          <w:sz w:val="24"/>
          <w:szCs w:val="24"/>
          <w:shd w:val="clear" w:color="auto" w:fill="FFFFFF"/>
        </w:rPr>
        <w:t>ей</w:t>
      </w:r>
      <w:r w:rsidR="00E10316" w:rsidRPr="00D4388B">
        <w:rPr>
          <w:rFonts w:ascii="GHEA Grapalat" w:hAnsi="GHEA Grapalat" w:cs="Helvetica"/>
          <w:sz w:val="24"/>
          <w:szCs w:val="24"/>
          <w:shd w:val="clear" w:color="auto" w:fill="FFFFFF"/>
        </w:rPr>
        <w:t>)</w:t>
      </w:r>
      <w:r w:rsidR="001F1911" w:rsidRPr="00D4388B">
        <w:rPr>
          <w:rFonts w:ascii="GHEA Grapalat" w:hAnsi="GHEA Grapalat" w:cs="Helvetica"/>
          <w:sz w:val="24"/>
          <w:szCs w:val="24"/>
          <w:shd w:val="clear" w:color="auto" w:fill="FFFFFF"/>
        </w:rPr>
        <w:t>)</w:t>
      </w:r>
      <w:r w:rsidR="003D1C75" w:rsidRPr="00D4388B">
        <w:rPr>
          <w:rFonts w:ascii="GHEA Grapalat" w:hAnsi="GHEA Grapalat" w:cs="Helvetica"/>
          <w:sz w:val="24"/>
          <w:szCs w:val="24"/>
          <w:shd w:val="clear" w:color="auto" w:fill="FFFFFF"/>
        </w:rPr>
        <w:t xml:space="preserve"> </w:t>
      </w:r>
      <w:r w:rsidR="007203B8" w:rsidRPr="00CF05E6">
        <w:rPr>
          <w:rFonts w:ascii="GHEA Grapalat" w:hAnsi="GHEA Grapalat"/>
          <w:sz w:val="24"/>
          <w:szCs w:val="24"/>
        </w:rPr>
        <w:t>или пользование, место предоставления которых определяется в порядке, установленном пунктом 6 настоящей части)</w:t>
      </w:r>
      <w:r w:rsidR="00857AC8" w:rsidRPr="00CF05E6">
        <w:rPr>
          <w:rFonts w:ascii="GHEA Grapalat" w:hAnsi="GHEA Grapalat"/>
          <w:sz w:val="24"/>
          <w:szCs w:val="24"/>
        </w:rPr>
        <w:t>,</w:t>
      </w:r>
    </w:p>
    <w:p w:rsidR="00BF1309" w:rsidRPr="00CF05E6" w:rsidRDefault="00BF1309" w:rsidP="00FE4348">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е.</w:t>
      </w:r>
      <w:r w:rsidR="00362171" w:rsidRPr="00CF05E6">
        <w:rPr>
          <w:rFonts w:ascii="GHEA Grapalat" w:hAnsi="GHEA Grapalat"/>
          <w:sz w:val="24"/>
          <w:szCs w:val="24"/>
        </w:rPr>
        <w:tab/>
      </w:r>
      <w:r w:rsidRPr="00CF05E6">
        <w:rPr>
          <w:rFonts w:ascii="GHEA Grapalat" w:hAnsi="GHEA Grapalat"/>
          <w:sz w:val="24"/>
          <w:szCs w:val="24"/>
        </w:rPr>
        <w:t xml:space="preserve">агентские услуги по привлечению для заказчика организации и (или) физического лица, выполняющего установленные настоящим пунктом работы и (или) </w:t>
      </w:r>
      <w:r w:rsidR="005D66EE" w:rsidRPr="00CF05E6">
        <w:rPr>
          <w:rFonts w:ascii="GHEA Grapalat" w:hAnsi="GHEA Grapalat"/>
          <w:sz w:val="24"/>
          <w:szCs w:val="24"/>
        </w:rPr>
        <w:t>предоставля</w:t>
      </w:r>
      <w:r w:rsidRPr="00CF05E6">
        <w:rPr>
          <w:rFonts w:ascii="GHEA Grapalat" w:hAnsi="GHEA Grapalat"/>
          <w:sz w:val="24"/>
          <w:szCs w:val="24"/>
        </w:rPr>
        <w:t>ющего услуги;</w:t>
      </w:r>
    </w:p>
    <w:p w:rsidR="00BF1309" w:rsidRPr="00CF05E6" w:rsidRDefault="00BF1309" w:rsidP="00FE4348">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5)</w:t>
      </w:r>
      <w:r w:rsidR="00362171" w:rsidRPr="00CF05E6">
        <w:rPr>
          <w:rFonts w:ascii="GHEA Grapalat" w:hAnsi="GHEA Grapalat"/>
          <w:sz w:val="24"/>
          <w:szCs w:val="24"/>
        </w:rPr>
        <w:tab/>
      </w:r>
      <w:r w:rsidRPr="00CF05E6">
        <w:rPr>
          <w:rFonts w:ascii="GHEA Grapalat" w:hAnsi="GHEA Grapalat"/>
          <w:sz w:val="24"/>
          <w:szCs w:val="24"/>
        </w:rPr>
        <w:t>организацией-нерезидентом, не имеющей постоянного учреждения в</w:t>
      </w:r>
      <w:r w:rsidR="00362171" w:rsidRPr="00CF05E6">
        <w:rPr>
          <w:rFonts w:ascii="Courier New" w:hAnsi="Courier New" w:cs="Courier New"/>
          <w:sz w:val="24"/>
          <w:szCs w:val="24"/>
        </w:rPr>
        <w:t> </w:t>
      </w:r>
      <w:r w:rsidRPr="00CF05E6">
        <w:rPr>
          <w:rFonts w:ascii="GHEA Grapalat" w:hAnsi="GHEA Grapalat"/>
          <w:sz w:val="24"/>
          <w:szCs w:val="24"/>
        </w:rPr>
        <w:t>Республике Армения</w:t>
      </w:r>
      <w:r w:rsidR="005B1C04">
        <w:rPr>
          <w:rFonts w:ascii="GHEA Grapalat" w:hAnsi="GHEA Grapalat"/>
          <w:sz w:val="24"/>
          <w:szCs w:val="24"/>
        </w:rPr>
        <w:t>,</w:t>
      </w:r>
      <w:r w:rsidRPr="00CF05E6">
        <w:rPr>
          <w:rFonts w:ascii="GHEA Grapalat" w:hAnsi="GHEA Grapalat"/>
          <w:sz w:val="24"/>
          <w:szCs w:val="24"/>
        </w:rPr>
        <w:t xml:space="preserve"> </w:t>
      </w:r>
      <w:r w:rsidR="005D66EE" w:rsidRPr="00CF05E6">
        <w:rPr>
          <w:rFonts w:ascii="GHEA Grapalat" w:hAnsi="GHEA Grapalat"/>
          <w:sz w:val="24"/>
          <w:szCs w:val="24"/>
        </w:rPr>
        <w:t>предоставляются</w:t>
      </w:r>
      <w:r w:rsidRPr="00CF05E6">
        <w:rPr>
          <w:rFonts w:ascii="GHEA Grapalat" w:hAnsi="GHEA Grapalat"/>
          <w:sz w:val="24"/>
          <w:szCs w:val="24"/>
        </w:rPr>
        <w:t xml:space="preserve"> такие транспортные услуги по перевозке грузов и (или) пассажиров, которые начинаются и заканчиваются на территории Республики Армения</w:t>
      </w:r>
      <w:r w:rsidR="002C7A2B" w:rsidRPr="00CF05E6">
        <w:rPr>
          <w:rFonts w:ascii="GHEA Grapalat" w:hAnsi="GHEA Grapalat"/>
          <w:sz w:val="24"/>
          <w:szCs w:val="24"/>
        </w:rPr>
        <w:t>;</w:t>
      </w:r>
    </w:p>
    <w:p w:rsidR="00BF1309" w:rsidRPr="00CF05E6" w:rsidRDefault="00BF1309" w:rsidP="00FE4348">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6)</w:t>
      </w:r>
      <w:r w:rsidR="00362171" w:rsidRPr="00CF05E6">
        <w:rPr>
          <w:rFonts w:ascii="GHEA Grapalat" w:hAnsi="GHEA Grapalat"/>
          <w:sz w:val="24"/>
          <w:szCs w:val="24"/>
        </w:rPr>
        <w:tab/>
      </w:r>
      <w:r w:rsidRPr="00CF05E6">
        <w:rPr>
          <w:rFonts w:ascii="GHEA Grapalat" w:hAnsi="GHEA Grapalat"/>
          <w:sz w:val="24"/>
          <w:szCs w:val="24"/>
        </w:rPr>
        <w:t xml:space="preserve">местом нахождения выполняющей работу и (или) </w:t>
      </w:r>
      <w:r w:rsidR="005D66EE" w:rsidRPr="00CF05E6">
        <w:rPr>
          <w:rFonts w:ascii="GHEA Grapalat" w:hAnsi="GHEA Grapalat"/>
          <w:sz w:val="24"/>
          <w:szCs w:val="24"/>
        </w:rPr>
        <w:t>предоставля</w:t>
      </w:r>
      <w:r w:rsidRPr="00CF05E6">
        <w:rPr>
          <w:rFonts w:ascii="GHEA Grapalat" w:hAnsi="GHEA Grapalat"/>
          <w:sz w:val="24"/>
          <w:szCs w:val="24"/>
        </w:rPr>
        <w:t xml:space="preserve">ющей услугу организации или постоянного учреждения или местом проживания выполняющего работу и (или) </w:t>
      </w:r>
      <w:r w:rsidR="005D66EE" w:rsidRPr="00CF05E6">
        <w:rPr>
          <w:rFonts w:ascii="GHEA Grapalat" w:hAnsi="GHEA Grapalat"/>
          <w:sz w:val="24"/>
          <w:szCs w:val="24"/>
        </w:rPr>
        <w:t>предоставляю</w:t>
      </w:r>
      <w:r w:rsidRPr="00CF05E6">
        <w:rPr>
          <w:rFonts w:ascii="GHEA Grapalat" w:hAnsi="GHEA Grapalat"/>
          <w:sz w:val="24"/>
          <w:szCs w:val="24"/>
        </w:rPr>
        <w:t xml:space="preserve">щего услугу физического лица согласно </w:t>
      </w:r>
      <w:r w:rsidR="002C7A2B" w:rsidRPr="00CF05E6">
        <w:rPr>
          <w:rFonts w:ascii="GHEA Grapalat" w:hAnsi="GHEA Grapalat"/>
          <w:sz w:val="24"/>
          <w:szCs w:val="24"/>
        </w:rPr>
        <w:t>г</w:t>
      </w:r>
      <w:r w:rsidRPr="00CF05E6">
        <w:rPr>
          <w:rFonts w:ascii="GHEA Grapalat" w:hAnsi="GHEA Grapalat"/>
          <w:sz w:val="24"/>
          <w:szCs w:val="24"/>
        </w:rPr>
        <w:t>лаве 4 Кодекса считается Республика Армения, если иное не</w:t>
      </w:r>
      <w:r w:rsidR="00362171" w:rsidRPr="00CF05E6">
        <w:rPr>
          <w:rFonts w:ascii="Courier New" w:hAnsi="Courier New" w:cs="Courier New"/>
          <w:sz w:val="24"/>
          <w:szCs w:val="24"/>
        </w:rPr>
        <w:t> </w:t>
      </w:r>
      <w:r w:rsidRPr="00CF05E6">
        <w:rPr>
          <w:rFonts w:ascii="GHEA Grapalat" w:hAnsi="GHEA Grapalat"/>
          <w:sz w:val="24"/>
          <w:szCs w:val="24"/>
        </w:rPr>
        <w:t>установлено пунктами 1-4 настоящей части</w:t>
      </w:r>
      <w:r w:rsidR="00A63ADC" w:rsidRPr="00CF05E6">
        <w:rPr>
          <w:rFonts w:ascii="GHEA Grapalat" w:hAnsi="GHEA Grapalat"/>
          <w:sz w:val="24"/>
          <w:szCs w:val="24"/>
        </w:rPr>
        <w:t xml:space="preserve"> и пунктом 1 части 2</w:t>
      </w:r>
      <w:r w:rsidR="002C7A2B" w:rsidRPr="00CF05E6">
        <w:rPr>
          <w:rFonts w:ascii="GHEA Grapalat" w:hAnsi="GHEA Grapalat"/>
          <w:sz w:val="24"/>
          <w:szCs w:val="24"/>
        </w:rPr>
        <w:t>.</w:t>
      </w:r>
    </w:p>
    <w:p w:rsidR="006328CF" w:rsidRPr="00FE4348" w:rsidRDefault="00BF1309" w:rsidP="0022062F">
      <w:pPr>
        <w:widowControl w:val="0"/>
        <w:tabs>
          <w:tab w:val="left" w:pos="1134"/>
        </w:tabs>
        <w:spacing w:after="160" w:line="360" w:lineRule="auto"/>
        <w:ind w:firstLine="567"/>
        <w:jc w:val="both"/>
        <w:rPr>
          <w:rFonts w:ascii="GHEA Grapalat" w:hAnsi="GHEA Grapalat"/>
          <w:spacing w:val="-6"/>
          <w:sz w:val="24"/>
          <w:szCs w:val="24"/>
        </w:rPr>
      </w:pPr>
      <w:r w:rsidRPr="00FE4348">
        <w:rPr>
          <w:rFonts w:ascii="GHEA Grapalat" w:hAnsi="GHEA Grapalat"/>
          <w:spacing w:val="-6"/>
          <w:sz w:val="24"/>
          <w:szCs w:val="24"/>
        </w:rPr>
        <w:t>2.</w:t>
      </w:r>
      <w:r w:rsidR="00362171" w:rsidRPr="00FE4348">
        <w:rPr>
          <w:rFonts w:ascii="GHEA Grapalat" w:hAnsi="GHEA Grapalat"/>
          <w:spacing w:val="-6"/>
          <w:sz w:val="24"/>
          <w:szCs w:val="24"/>
        </w:rPr>
        <w:tab/>
      </w:r>
      <w:r w:rsidR="006328CF" w:rsidRPr="00FE4348">
        <w:rPr>
          <w:rFonts w:ascii="GHEA Grapalat" w:hAnsi="GHEA Grapalat"/>
          <w:spacing w:val="-6"/>
          <w:sz w:val="24"/>
          <w:szCs w:val="24"/>
        </w:rPr>
        <w:t>Место выполнения работы или предоставления услуги</w:t>
      </w:r>
      <w:r w:rsidR="001E6EAA" w:rsidRPr="00FE4348">
        <w:rPr>
          <w:rFonts w:ascii="GHEA Grapalat" w:hAnsi="GHEA Grapalat"/>
          <w:spacing w:val="-6"/>
          <w:sz w:val="24"/>
          <w:szCs w:val="24"/>
        </w:rPr>
        <w:t>, за исключением электронной услуги,</w:t>
      </w:r>
      <w:r w:rsidR="006328CF" w:rsidRPr="00FE4348">
        <w:rPr>
          <w:rFonts w:ascii="GHEA Grapalat" w:hAnsi="GHEA Grapalat"/>
          <w:spacing w:val="-6"/>
          <w:sz w:val="24"/>
          <w:szCs w:val="24"/>
        </w:rPr>
        <w:t xml:space="preserve"> считается находящимся за пределами Республики Армения, если:</w:t>
      </w:r>
    </w:p>
    <w:p w:rsidR="006328CF" w:rsidRPr="00CF05E6" w:rsidRDefault="006328CF"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pacing w:val="-6"/>
          <w:sz w:val="24"/>
          <w:szCs w:val="24"/>
        </w:rPr>
        <w:t>1)</w:t>
      </w:r>
      <w:r w:rsidR="00C62ABA" w:rsidRPr="00CF05E6">
        <w:rPr>
          <w:rFonts w:ascii="GHEA Grapalat" w:hAnsi="GHEA Grapalat"/>
          <w:spacing w:val="-6"/>
          <w:sz w:val="24"/>
          <w:szCs w:val="24"/>
        </w:rPr>
        <w:tab/>
      </w:r>
      <w:r w:rsidRPr="00CF05E6">
        <w:rPr>
          <w:rFonts w:ascii="GHEA Grapalat" w:hAnsi="GHEA Grapalat"/>
          <w:spacing w:val="-6"/>
          <w:sz w:val="24"/>
          <w:szCs w:val="24"/>
        </w:rPr>
        <w:t>организация, местом нахождения которой согласно Главе 4 Кодекса не считается Республика Армения, либо физическое лицо, местом проживания которого согласно Главе 4 Кодекса не считается Республика Армения, принимает либо получает указанные в пункте 4 части 1 настоящей статьи работы или услуги (за исключением случаев, когда работы напрямую принимает либо услуги напрямую получает организация-нерезидент или физическое лицо</w:t>
      </w:r>
      <w:r w:rsidR="005B1C04">
        <w:rPr>
          <w:rFonts w:ascii="GHEA Grapalat" w:hAnsi="GHEA Grapalat"/>
          <w:spacing w:val="-6"/>
          <w:sz w:val="24"/>
          <w:szCs w:val="24"/>
        </w:rPr>
        <w:t xml:space="preserve"> </w:t>
      </w:r>
      <w:r w:rsidR="005B1C04">
        <w:rPr>
          <w:rFonts w:ascii="GHEA Grapalat" w:hAnsi="GHEA Grapalat"/>
          <w:spacing w:val="-6"/>
          <w:sz w:val="24"/>
          <w:szCs w:val="24"/>
          <w:lang w:val="hy-AM"/>
        </w:rPr>
        <w:t>—</w:t>
      </w:r>
      <w:r w:rsidR="005B1C04">
        <w:rPr>
          <w:rFonts w:ascii="GHEA Grapalat" w:hAnsi="GHEA Grapalat"/>
          <w:spacing w:val="-6"/>
          <w:sz w:val="24"/>
          <w:szCs w:val="24"/>
        </w:rPr>
        <w:t xml:space="preserve"> </w:t>
      </w:r>
      <w:r w:rsidRPr="00CF05E6">
        <w:rPr>
          <w:rFonts w:ascii="GHEA Grapalat" w:hAnsi="GHEA Grapalat"/>
          <w:spacing w:val="-6"/>
          <w:sz w:val="24"/>
          <w:szCs w:val="24"/>
        </w:rPr>
        <w:t>нерезидент, однако их использование (потребление) фактически выполняется их постоянным учреждением);</w:t>
      </w:r>
    </w:p>
    <w:p w:rsidR="00BF1309" w:rsidRDefault="006328CF"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C62ABA" w:rsidRPr="00CF05E6">
        <w:rPr>
          <w:rFonts w:ascii="GHEA Grapalat" w:hAnsi="GHEA Grapalat"/>
          <w:sz w:val="24"/>
          <w:szCs w:val="24"/>
        </w:rPr>
        <w:tab/>
      </w:r>
      <w:r w:rsidR="00BF1309" w:rsidRPr="00CF05E6">
        <w:rPr>
          <w:rFonts w:ascii="GHEA Grapalat" w:hAnsi="GHEA Grapalat"/>
          <w:sz w:val="24"/>
          <w:szCs w:val="24"/>
        </w:rPr>
        <w:t xml:space="preserve">местом выполнения работы или </w:t>
      </w:r>
      <w:r w:rsidR="005D66EE" w:rsidRPr="00CF05E6">
        <w:rPr>
          <w:rFonts w:ascii="GHEA Grapalat" w:hAnsi="GHEA Grapalat"/>
          <w:sz w:val="24"/>
          <w:szCs w:val="24"/>
        </w:rPr>
        <w:t>предоставления</w:t>
      </w:r>
      <w:r w:rsidR="00BF1309" w:rsidRPr="00CF05E6">
        <w:rPr>
          <w:rFonts w:ascii="GHEA Grapalat" w:hAnsi="GHEA Grapalat"/>
          <w:sz w:val="24"/>
          <w:szCs w:val="24"/>
        </w:rPr>
        <w:t xml:space="preserve"> услуги согласно част</w:t>
      </w:r>
      <w:r w:rsidR="001E6EAA">
        <w:rPr>
          <w:rFonts w:ascii="GHEA Grapalat" w:hAnsi="GHEA Grapalat"/>
          <w:sz w:val="24"/>
          <w:szCs w:val="24"/>
        </w:rPr>
        <w:t>ям</w:t>
      </w:r>
      <w:r w:rsidR="00BF1309" w:rsidRPr="00CF05E6">
        <w:rPr>
          <w:rFonts w:ascii="GHEA Grapalat" w:hAnsi="GHEA Grapalat"/>
          <w:sz w:val="24"/>
          <w:szCs w:val="24"/>
        </w:rPr>
        <w:t xml:space="preserve"> 1 </w:t>
      </w:r>
      <w:r w:rsidR="001E6EAA">
        <w:rPr>
          <w:rFonts w:ascii="GHEA Grapalat" w:hAnsi="GHEA Grapalat"/>
          <w:sz w:val="24"/>
          <w:szCs w:val="24"/>
        </w:rPr>
        <w:t xml:space="preserve">и 2.1 </w:t>
      </w:r>
      <w:r w:rsidR="00BF1309" w:rsidRPr="00CF05E6">
        <w:rPr>
          <w:rFonts w:ascii="GHEA Grapalat" w:hAnsi="GHEA Grapalat"/>
          <w:sz w:val="24"/>
          <w:szCs w:val="24"/>
        </w:rPr>
        <w:t>настоящей статьи не считается Республика Армения.</w:t>
      </w:r>
    </w:p>
    <w:p w:rsidR="001E6EAA" w:rsidRDefault="001E6EAA" w:rsidP="00FE4348">
      <w:pPr>
        <w:widowControl w:val="0"/>
        <w:tabs>
          <w:tab w:val="left" w:pos="1134"/>
        </w:tabs>
        <w:spacing w:after="160" w:line="346" w:lineRule="auto"/>
        <w:ind w:firstLine="567"/>
        <w:jc w:val="both"/>
        <w:rPr>
          <w:rFonts w:ascii="GHEA Grapalat" w:hAnsi="GHEA Grapalat"/>
          <w:sz w:val="24"/>
          <w:szCs w:val="24"/>
        </w:rPr>
      </w:pPr>
      <w:r>
        <w:rPr>
          <w:rFonts w:ascii="GHEA Grapalat" w:hAnsi="GHEA Grapalat"/>
          <w:sz w:val="24"/>
          <w:szCs w:val="24"/>
        </w:rPr>
        <w:t>2.1. Местом предоставления электронной услуги считается</w:t>
      </w:r>
      <w:r w:rsidR="0046610D">
        <w:rPr>
          <w:rFonts w:ascii="GHEA Grapalat" w:hAnsi="GHEA Grapalat"/>
          <w:sz w:val="24"/>
          <w:szCs w:val="24"/>
        </w:rPr>
        <w:t>:</w:t>
      </w:r>
    </w:p>
    <w:p w:rsidR="0046610D" w:rsidRDefault="0046610D" w:rsidP="00FE4348">
      <w:pPr>
        <w:widowControl w:val="0"/>
        <w:tabs>
          <w:tab w:val="left" w:pos="1134"/>
        </w:tabs>
        <w:spacing w:after="160" w:line="346" w:lineRule="auto"/>
        <w:ind w:firstLine="567"/>
        <w:jc w:val="both"/>
        <w:rPr>
          <w:rFonts w:ascii="GHEA Grapalat" w:hAnsi="GHEA Grapalat"/>
          <w:sz w:val="24"/>
          <w:szCs w:val="24"/>
        </w:rPr>
      </w:pPr>
      <w:r w:rsidRPr="0046610D">
        <w:rPr>
          <w:rFonts w:ascii="GHEA Grapalat" w:hAnsi="GHEA Grapalat"/>
          <w:sz w:val="24"/>
          <w:szCs w:val="24"/>
        </w:rPr>
        <w:t>1)</w:t>
      </w:r>
      <w:r w:rsidR="00FE4348" w:rsidRPr="000406CB">
        <w:rPr>
          <w:rFonts w:ascii="GHEA Grapalat" w:hAnsi="GHEA Grapalat"/>
          <w:sz w:val="24"/>
          <w:szCs w:val="24"/>
        </w:rPr>
        <w:tab/>
      </w:r>
      <w:r w:rsidRPr="0046610D">
        <w:rPr>
          <w:rFonts w:ascii="GHEA Grapalat" w:hAnsi="GHEA Grapalat"/>
          <w:sz w:val="24"/>
          <w:szCs w:val="24"/>
        </w:rPr>
        <w:t>Республика Армения, если электронн</w:t>
      </w:r>
      <w:r>
        <w:rPr>
          <w:rFonts w:ascii="GHEA Grapalat" w:hAnsi="GHEA Grapalat"/>
          <w:sz w:val="24"/>
          <w:szCs w:val="24"/>
        </w:rPr>
        <w:t>ую</w:t>
      </w:r>
      <w:r w:rsidRPr="0046610D">
        <w:rPr>
          <w:rFonts w:ascii="GHEA Grapalat" w:hAnsi="GHEA Grapalat"/>
          <w:sz w:val="24"/>
          <w:szCs w:val="24"/>
        </w:rPr>
        <w:t xml:space="preserve"> услуг</w:t>
      </w:r>
      <w:r>
        <w:rPr>
          <w:rFonts w:ascii="GHEA Grapalat" w:hAnsi="GHEA Grapalat"/>
          <w:sz w:val="24"/>
          <w:szCs w:val="24"/>
        </w:rPr>
        <w:t>у</w:t>
      </w:r>
      <w:r w:rsidRPr="0046610D">
        <w:rPr>
          <w:rFonts w:ascii="GHEA Grapalat" w:hAnsi="GHEA Grapalat"/>
          <w:sz w:val="24"/>
          <w:szCs w:val="24"/>
        </w:rPr>
        <w:t xml:space="preserve"> получает организация, местом нахождения которой</w:t>
      </w:r>
      <w:r>
        <w:rPr>
          <w:rFonts w:ascii="GHEA Grapalat" w:hAnsi="GHEA Grapalat"/>
          <w:sz w:val="24"/>
          <w:szCs w:val="24"/>
        </w:rPr>
        <w:t>, согласно</w:t>
      </w:r>
      <w:r w:rsidRPr="0046610D">
        <w:rPr>
          <w:rFonts w:ascii="GHEA Grapalat" w:hAnsi="GHEA Grapalat"/>
          <w:sz w:val="24"/>
          <w:szCs w:val="24"/>
        </w:rPr>
        <w:t xml:space="preserve"> глав</w:t>
      </w:r>
      <w:r>
        <w:rPr>
          <w:rFonts w:ascii="GHEA Grapalat" w:hAnsi="GHEA Grapalat"/>
          <w:sz w:val="24"/>
          <w:szCs w:val="24"/>
        </w:rPr>
        <w:t>е</w:t>
      </w:r>
      <w:r w:rsidRPr="0046610D">
        <w:rPr>
          <w:rFonts w:ascii="GHEA Grapalat" w:hAnsi="GHEA Grapalat"/>
          <w:sz w:val="24"/>
          <w:szCs w:val="24"/>
        </w:rPr>
        <w:t xml:space="preserve"> 4 Кодекса</w:t>
      </w:r>
      <w:r>
        <w:rPr>
          <w:rFonts w:ascii="GHEA Grapalat" w:hAnsi="GHEA Grapalat"/>
          <w:sz w:val="24"/>
          <w:szCs w:val="24"/>
        </w:rPr>
        <w:t>,</w:t>
      </w:r>
      <w:r w:rsidRPr="0046610D">
        <w:rPr>
          <w:rFonts w:ascii="GHEA Grapalat" w:hAnsi="GHEA Grapalat"/>
          <w:sz w:val="24"/>
          <w:szCs w:val="24"/>
        </w:rPr>
        <w:t xml:space="preserve"> считается Республика Армения, либо индивидуальны</w:t>
      </w:r>
      <w:r>
        <w:rPr>
          <w:rFonts w:ascii="GHEA Grapalat" w:hAnsi="GHEA Grapalat"/>
          <w:sz w:val="24"/>
          <w:szCs w:val="24"/>
        </w:rPr>
        <w:t>й</w:t>
      </w:r>
      <w:r w:rsidRPr="0046610D">
        <w:rPr>
          <w:rFonts w:ascii="GHEA Grapalat" w:hAnsi="GHEA Grapalat"/>
          <w:sz w:val="24"/>
          <w:szCs w:val="24"/>
        </w:rPr>
        <w:t xml:space="preserve"> предпринимател</w:t>
      </w:r>
      <w:r>
        <w:rPr>
          <w:rFonts w:ascii="GHEA Grapalat" w:hAnsi="GHEA Grapalat"/>
          <w:sz w:val="24"/>
          <w:szCs w:val="24"/>
        </w:rPr>
        <w:t>ь</w:t>
      </w:r>
      <w:r w:rsidRPr="0046610D">
        <w:rPr>
          <w:rFonts w:ascii="GHEA Grapalat" w:hAnsi="GHEA Grapalat"/>
          <w:sz w:val="24"/>
          <w:szCs w:val="24"/>
        </w:rPr>
        <w:t xml:space="preserve"> или нотариус, местом </w:t>
      </w:r>
      <w:r>
        <w:rPr>
          <w:rFonts w:ascii="GHEA Grapalat" w:hAnsi="GHEA Grapalat"/>
          <w:sz w:val="24"/>
          <w:szCs w:val="24"/>
        </w:rPr>
        <w:t>жительства</w:t>
      </w:r>
      <w:r w:rsidRPr="0046610D">
        <w:rPr>
          <w:rFonts w:ascii="GHEA Grapalat" w:hAnsi="GHEA Grapalat"/>
          <w:sz w:val="24"/>
          <w:szCs w:val="24"/>
        </w:rPr>
        <w:t xml:space="preserve"> которого</w:t>
      </w:r>
      <w:r>
        <w:rPr>
          <w:rFonts w:ascii="GHEA Grapalat" w:hAnsi="GHEA Grapalat"/>
          <w:sz w:val="24"/>
          <w:szCs w:val="24"/>
        </w:rPr>
        <w:t xml:space="preserve">, согласно </w:t>
      </w:r>
      <w:r w:rsidRPr="0046610D">
        <w:rPr>
          <w:rFonts w:ascii="GHEA Grapalat" w:hAnsi="GHEA Grapalat"/>
          <w:sz w:val="24"/>
          <w:szCs w:val="24"/>
        </w:rPr>
        <w:t>глав</w:t>
      </w:r>
      <w:r>
        <w:rPr>
          <w:rFonts w:ascii="GHEA Grapalat" w:hAnsi="GHEA Grapalat"/>
          <w:sz w:val="24"/>
          <w:szCs w:val="24"/>
        </w:rPr>
        <w:t>е</w:t>
      </w:r>
      <w:r w:rsidRPr="0046610D">
        <w:rPr>
          <w:rFonts w:ascii="GHEA Grapalat" w:hAnsi="GHEA Grapalat"/>
          <w:sz w:val="24"/>
          <w:szCs w:val="24"/>
        </w:rPr>
        <w:t xml:space="preserve"> 4 Кодекса</w:t>
      </w:r>
      <w:r>
        <w:rPr>
          <w:rFonts w:ascii="GHEA Grapalat" w:hAnsi="GHEA Grapalat"/>
          <w:sz w:val="24"/>
          <w:szCs w:val="24"/>
        </w:rPr>
        <w:t>,</w:t>
      </w:r>
      <w:r w:rsidRPr="0046610D">
        <w:rPr>
          <w:rFonts w:ascii="GHEA Grapalat" w:hAnsi="GHEA Grapalat"/>
          <w:sz w:val="24"/>
          <w:szCs w:val="24"/>
        </w:rPr>
        <w:t xml:space="preserve"> считается Республика Армения;</w:t>
      </w:r>
    </w:p>
    <w:p w:rsidR="0046610D" w:rsidRDefault="0046610D" w:rsidP="00FE4348">
      <w:pPr>
        <w:widowControl w:val="0"/>
        <w:tabs>
          <w:tab w:val="left" w:pos="1134"/>
        </w:tabs>
        <w:spacing w:after="160" w:line="346" w:lineRule="auto"/>
        <w:ind w:firstLine="567"/>
        <w:jc w:val="both"/>
        <w:rPr>
          <w:rFonts w:ascii="GHEA Grapalat" w:hAnsi="GHEA Grapalat"/>
          <w:sz w:val="24"/>
          <w:szCs w:val="24"/>
        </w:rPr>
      </w:pPr>
      <w:r w:rsidRPr="0046610D">
        <w:rPr>
          <w:rFonts w:ascii="GHEA Grapalat" w:hAnsi="GHEA Grapalat"/>
          <w:sz w:val="24"/>
          <w:szCs w:val="24"/>
        </w:rPr>
        <w:t>2)</w:t>
      </w:r>
      <w:r w:rsidR="00FE4348" w:rsidRPr="000406CB">
        <w:rPr>
          <w:rFonts w:ascii="GHEA Grapalat" w:hAnsi="GHEA Grapalat"/>
          <w:sz w:val="24"/>
          <w:szCs w:val="24"/>
        </w:rPr>
        <w:tab/>
      </w:r>
      <w:r w:rsidRPr="0046610D">
        <w:rPr>
          <w:rFonts w:ascii="GHEA Grapalat" w:hAnsi="GHEA Grapalat"/>
          <w:sz w:val="24"/>
          <w:szCs w:val="24"/>
        </w:rPr>
        <w:t>Республика Армения, если электронн</w:t>
      </w:r>
      <w:r>
        <w:rPr>
          <w:rFonts w:ascii="GHEA Grapalat" w:hAnsi="GHEA Grapalat"/>
          <w:sz w:val="24"/>
          <w:szCs w:val="24"/>
        </w:rPr>
        <w:t>ую</w:t>
      </w:r>
      <w:r w:rsidRPr="0046610D">
        <w:rPr>
          <w:rFonts w:ascii="GHEA Grapalat" w:hAnsi="GHEA Grapalat"/>
          <w:sz w:val="24"/>
          <w:szCs w:val="24"/>
        </w:rPr>
        <w:t xml:space="preserve"> услуг</w:t>
      </w:r>
      <w:r>
        <w:rPr>
          <w:rFonts w:ascii="GHEA Grapalat" w:hAnsi="GHEA Grapalat"/>
          <w:sz w:val="24"/>
          <w:szCs w:val="24"/>
        </w:rPr>
        <w:t>у</w:t>
      </w:r>
      <w:r w:rsidRPr="0046610D">
        <w:rPr>
          <w:rFonts w:ascii="GHEA Grapalat" w:hAnsi="GHEA Grapalat"/>
          <w:sz w:val="24"/>
          <w:szCs w:val="24"/>
        </w:rPr>
        <w:t xml:space="preserve"> получает постоянное учреждение (филиал, представительство) организации-нерезидента в Республике Армения, в том числе в случаях, когда электронн</w:t>
      </w:r>
      <w:r>
        <w:rPr>
          <w:rFonts w:ascii="GHEA Grapalat" w:hAnsi="GHEA Grapalat"/>
          <w:sz w:val="24"/>
          <w:szCs w:val="24"/>
        </w:rPr>
        <w:t>ые</w:t>
      </w:r>
      <w:r w:rsidRPr="0046610D">
        <w:rPr>
          <w:rFonts w:ascii="GHEA Grapalat" w:hAnsi="GHEA Grapalat"/>
          <w:sz w:val="24"/>
          <w:szCs w:val="24"/>
        </w:rPr>
        <w:t xml:space="preserve"> услуги получает непосредственно организация-нерезидент, </w:t>
      </w:r>
      <w:r>
        <w:rPr>
          <w:rFonts w:ascii="GHEA Grapalat" w:hAnsi="GHEA Grapalat"/>
          <w:sz w:val="24"/>
          <w:szCs w:val="24"/>
        </w:rPr>
        <w:t>однако</w:t>
      </w:r>
      <w:r w:rsidRPr="0046610D">
        <w:rPr>
          <w:rFonts w:ascii="GHEA Grapalat" w:hAnsi="GHEA Grapalat"/>
          <w:sz w:val="24"/>
          <w:szCs w:val="24"/>
        </w:rPr>
        <w:t xml:space="preserve"> их использование (потребление) фактически </w:t>
      </w:r>
      <w:r>
        <w:rPr>
          <w:rFonts w:ascii="GHEA Grapalat" w:hAnsi="GHEA Grapalat"/>
          <w:sz w:val="24"/>
          <w:szCs w:val="24"/>
        </w:rPr>
        <w:t>совершается</w:t>
      </w:r>
      <w:r w:rsidRPr="0046610D">
        <w:rPr>
          <w:rFonts w:ascii="GHEA Grapalat" w:hAnsi="GHEA Grapalat"/>
          <w:sz w:val="24"/>
          <w:szCs w:val="24"/>
        </w:rPr>
        <w:t xml:space="preserve"> </w:t>
      </w:r>
      <w:r>
        <w:rPr>
          <w:rFonts w:ascii="GHEA Grapalat" w:hAnsi="GHEA Grapalat"/>
          <w:sz w:val="24"/>
          <w:szCs w:val="24"/>
        </w:rPr>
        <w:t>ее</w:t>
      </w:r>
      <w:r w:rsidRPr="0046610D">
        <w:rPr>
          <w:rFonts w:ascii="GHEA Grapalat" w:hAnsi="GHEA Grapalat"/>
          <w:sz w:val="24"/>
          <w:szCs w:val="24"/>
        </w:rPr>
        <w:t xml:space="preserve"> постоянным учреждением (филиалом, представительством);</w:t>
      </w:r>
    </w:p>
    <w:p w:rsidR="0046610D" w:rsidRDefault="00717537" w:rsidP="00FE4348">
      <w:pPr>
        <w:widowControl w:val="0"/>
        <w:tabs>
          <w:tab w:val="left" w:pos="1134"/>
        </w:tabs>
        <w:spacing w:after="160" w:line="346" w:lineRule="auto"/>
        <w:ind w:firstLine="567"/>
        <w:jc w:val="both"/>
        <w:rPr>
          <w:rFonts w:ascii="GHEA Grapalat" w:hAnsi="GHEA Grapalat"/>
          <w:sz w:val="24"/>
          <w:szCs w:val="24"/>
        </w:rPr>
      </w:pPr>
      <w:r w:rsidRPr="00717537">
        <w:rPr>
          <w:rFonts w:ascii="GHEA Grapalat" w:hAnsi="GHEA Grapalat"/>
          <w:sz w:val="24"/>
          <w:szCs w:val="24"/>
        </w:rPr>
        <w:t>3)</w:t>
      </w:r>
      <w:r w:rsidR="00FE4348" w:rsidRPr="000406CB">
        <w:rPr>
          <w:rFonts w:ascii="GHEA Grapalat" w:hAnsi="GHEA Grapalat"/>
          <w:sz w:val="24"/>
          <w:szCs w:val="24"/>
        </w:rPr>
        <w:tab/>
      </w:r>
      <w:r w:rsidRPr="00717537">
        <w:rPr>
          <w:rFonts w:ascii="GHEA Grapalat" w:hAnsi="GHEA Grapalat"/>
          <w:sz w:val="24"/>
          <w:szCs w:val="24"/>
        </w:rPr>
        <w:t>Республика Армения, если электронн</w:t>
      </w:r>
      <w:r>
        <w:rPr>
          <w:rFonts w:ascii="GHEA Grapalat" w:hAnsi="GHEA Grapalat"/>
          <w:sz w:val="24"/>
          <w:szCs w:val="24"/>
        </w:rPr>
        <w:t>ую</w:t>
      </w:r>
      <w:r w:rsidRPr="00717537">
        <w:rPr>
          <w:rFonts w:ascii="GHEA Grapalat" w:hAnsi="GHEA Grapalat"/>
          <w:sz w:val="24"/>
          <w:szCs w:val="24"/>
        </w:rPr>
        <w:t xml:space="preserve"> услуг</w:t>
      </w:r>
      <w:r>
        <w:rPr>
          <w:rFonts w:ascii="GHEA Grapalat" w:hAnsi="GHEA Grapalat"/>
          <w:sz w:val="24"/>
          <w:szCs w:val="24"/>
        </w:rPr>
        <w:t>у</w:t>
      </w:r>
      <w:r w:rsidRPr="00717537">
        <w:rPr>
          <w:rFonts w:ascii="GHEA Grapalat" w:hAnsi="GHEA Grapalat"/>
          <w:sz w:val="24"/>
          <w:szCs w:val="24"/>
        </w:rPr>
        <w:t xml:space="preserve"> получает организация-нерезидент, постоянное место</w:t>
      </w:r>
      <w:r w:rsidR="00E42D5F">
        <w:rPr>
          <w:rFonts w:ascii="GHEA Grapalat" w:hAnsi="GHEA Grapalat"/>
          <w:sz w:val="24"/>
          <w:szCs w:val="24"/>
        </w:rPr>
        <w:t xml:space="preserve"> нахождения</w:t>
      </w:r>
      <w:r w:rsidRPr="00717537">
        <w:rPr>
          <w:rFonts w:ascii="GHEA Grapalat" w:hAnsi="GHEA Grapalat"/>
          <w:sz w:val="24"/>
          <w:szCs w:val="24"/>
        </w:rPr>
        <w:t xml:space="preserve"> (место управления) исполнительного органа которой находится в Республике Армения, и эта организация фактически осуществляет в Республике Армения предпринимательскую деятельность, а также получает услуги;</w:t>
      </w:r>
    </w:p>
    <w:p w:rsidR="00717537" w:rsidRDefault="00717537" w:rsidP="0022062F">
      <w:pPr>
        <w:widowControl w:val="0"/>
        <w:tabs>
          <w:tab w:val="left" w:pos="1134"/>
        </w:tabs>
        <w:spacing w:after="160" w:line="360" w:lineRule="auto"/>
        <w:ind w:firstLine="567"/>
        <w:jc w:val="both"/>
        <w:rPr>
          <w:rFonts w:ascii="GHEA Grapalat" w:hAnsi="GHEA Grapalat"/>
          <w:sz w:val="24"/>
          <w:szCs w:val="24"/>
        </w:rPr>
      </w:pPr>
      <w:r w:rsidRPr="00717537">
        <w:rPr>
          <w:rFonts w:ascii="GHEA Grapalat" w:hAnsi="GHEA Grapalat"/>
          <w:sz w:val="24"/>
          <w:szCs w:val="24"/>
        </w:rPr>
        <w:t>4)</w:t>
      </w:r>
      <w:r w:rsidR="00FE4348" w:rsidRPr="000406CB">
        <w:rPr>
          <w:rFonts w:ascii="GHEA Grapalat" w:hAnsi="GHEA Grapalat"/>
          <w:sz w:val="24"/>
          <w:szCs w:val="24"/>
        </w:rPr>
        <w:tab/>
      </w:r>
      <w:r w:rsidRPr="00717537">
        <w:rPr>
          <w:rFonts w:ascii="GHEA Grapalat" w:hAnsi="GHEA Grapalat"/>
          <w:sz w:val="24"/>
          <w:szCs w:val="24"/>
        </w:rPr>
        <w:t>в случае получения электронной услуги физическим лицом, не являющимся индивидуальным предпринимателем или нотариусом,</w:t>
      </w:r>
      <w:r>
        <w:rPr>
          <w:rFonts w:ascii="GHEA Grapalat" w:hAnsi="GHEA Grapalat"/>
          <w:sz w:val="24"/>
          <w:szCs w:val="24"/>
        </w:rPr>
        <w:t xml:space="preserve"> </w:t>
      </w:r>
      <w:r w:rsidR="00B1799B">
        <w:rPr>
          <w:rFonts w:ascii="GHEA Grapalat" w:hAnsi="GHEA Grapalat"/>
          <w:sz w:val="24"/>
          <w:szCs w:val="24"/>
          <w:lang w:val="hy-AM"/>
        </w:rPr>
        <w:t>—</w:t>
      </w:r>
      <w:r w:rsidRPr="00717537">
        <w:rPr>
          <w:rFonts w:ascii="GHEA Grapalat" w:hAnsi="GHEA Grapalat"/>
          <w:sz w:val="24"/>
          <w:szCs w:val="24"/>
        </w:rPr>
        <w:t xml:space="preserve"> данное государство, если удовлетворяется одно из следующих условий:</w:t>
      </w:r>
    </w:p>
    <w:p w:rsidR="00717537" w:rsidRDefault="00717537"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а.</w:t>
      </w:r>
      <w:r w:rsidR="00FE4348" w:rsidRPr="000406CB">
        <w:rPr>
          <w:rFonts w:ascii="GHEA Grapalat" w:hAnsi="GHEA Grapalat"/>
          <w:sz w:val="24"/>
          <w:szCs w:val="24"/>
        </w:rPr>
        <w:tab/>
      </w:r>
      <w:r w:rsidR="00E42D5F">
        <w:rPr>
          <w:rFonts w:ascii="GHEA Grapalat" w:hAnsi="GHEA Grapalat"/>
          <w:sz w:val="24"/>
          <w:szCs w:val="24"/>
        </w:rPr>
        <w:t>место жительства физического лица, получающего электронную услугу, находится в данном государстве,</w:t>
      </w:r>
    </w:p>
    <w:p w:rsidR="00E42D5F" w:rsidRDefault="00E42D5F" w:rsidP="0022062F">
      <w:pPr>
        <w:widowControl w:val="0"/>
        <w:tabs>
          <w:tab w:val="left" w:pos="1134"/>
        </w:tabs>
        <w:spacing w:after="160" w:line="360" w:lineRule="auto"/>
        <w:ind w:firstLine="567"/>
        <w:jc w:val="both"/>
        <w:rPr>
          <w:rFonts w:ascii="GHEA Grapalat" w:hAnsi="GHEA Grapalat"/>
          <w:sz w:val="24"/>
          <w:szCs w:val="24"/>
        </w:rPr>
      </w:pPr>
      <w:r w:rsidRPr="00E42D5F">
        <w:rPr>
          <w:rFonts w:ascii="GHEA Grapalat" w:hAnsi="GHEA Grapalat"/>
          <w:sz w:val="24"/>
          <w:szCs w:val="24"/>
        </w:rPr>
        <w:t>б.</w:t>
      </w:r>
      <w:r w:rsidR="00FE4348" w:rsidRPr="000406CB">
        <w:rPr>
          <w:rFonts w:ascii="GHEA Grapalat" w:hAnsi="GHEA Grapalat"/>
          <w:sz w:val="24"/>
          <w:szCs w:val="24"/>
        </w:rPr>
        <w:tab/>
      </w:r>
      <w:r>
        <w:rPr>
          <w:rFonts w:ascii="GHEA Grapalat" w:hAnsi="GHEA Grapalat"/>
          <w:sz w:val="24"/>
          <w:szCs w:val="24"/>
        </w:rPr>
        <w:t>место нахождения</w:t>
      </w:r>
      <w:r w:rsidRPr="00E42D5F">
        <w:rPr>
          <w:rFonts w:ascii="GHEA Grapalat" w:hAnsi="GHEA Grapalat"/>
          <w:sz w:val="24"/>
          <w:szCs w:val="24"/>
        </w:rPr>
        <w:t xml:space="preserve"> банка, в котором открыт счет, используемый получающим электронную услугу физическим лицом для </w:t>
      </w:r>
      <w:r w:rsidR="00CF41C1">
        <w:rPr>
          <w:rFonts w:ascii="GHEA Grapalat" w:hAnsi="GHEA Grapalat"/>
          <w:sz w:val="24"/>
          <w:szCs w:val="24"/>
        </w:rPr>
        <w:t>произведения</w:t>
      </w:r>
      <w:r w:rsidRPr="00E42D5F">
        <w:rPr>
          <w:rFonts w:ascii="GHEA Grapalat" w:hAnsi="GHEA Grapalat"/>
          <w:sz w:val="24"/>
          <w:szCs w:val="24"/>
        </w:rPr>
        <w:t xml:space="preserve"> платежей за эти услуги, или </w:t>
      </w:r>
      <w:r>
        <w:rPr>
          <w:rFonts w:ascii="GHEA Grapalat" w:hAnsi="GHEA Grapalat"/>
          <w:sz w:val="24"/>
          <w:szCs w:val="24"/>
        </w:rPr>
        <w:t>место нахождения</w:t>
      </w:r>
      <w:r w:rsidRPr="00E42D5F">
        <w:rPr>
          <w:rFonts w:ascii="GHEA Grapalat" w:hAnsi="GHEA Grapalat"/>
          <w:sz w:val="24"/>
          <w:szCs w:val="24"/>
        </w:rPr>
        <w:t xml:space="preserve"> оператора системы осуществления расчетов электронными деньгами, посредством которого получающее электронную услугу физическое лицо оплачивает электронные услуги, находится на территории данного государства,</w:t>
      </w:r>
    </w:p>
    <w:p w:rsidR="00E42D5F" w:rsidRDefault="00E42D5F"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в</w:t>
      </w:r>
      <w:r w:rsidRPr="00E42D5F">
        <w:rPr>
          <w:rFonts w:ascii="GHEA Grapalat" w:hAnsi="GHEA Grapalat"/>
          <w:sz w:val="24"/>
          <w:szCs w:val="24"/>
        </w:rPr>
        <w:t>.</w:t>
      </w:r>
      <w:r w:rsidR="00FE4348" w:rsidRPr="000406CB">
        <w:rPr>
          <w:rFonts w:ascii="GHEA Grapalat" w:hAnsi="GHEA Grapalat"/>
          <w:sz w:val="24"/>
          <w:szCs w:val="24"/>
        </w:rPr>
        <w:tab/>
      </w:r>
      <w:r w:rsidRPr="00E42D5F">
        <w:rPr>
          <w:rFonts w:ascii="GHEA Grapalat" w:hAnsi="GHEA Grapalat"/>
          <w:sz w:val="24"/>
          <w:szCs w:val="24"/>
        </w:rPr>
        <w:t xml:space="preserve">сетевой адрес, используемый физическим лицом для получения электронных услуг, зарегистрирован в данном государстве (относится к </w:t>
      </w:r>
      <w:r>
        <w:rPr>
          <w:rFonts w:ascii="GHEA Grapalat" w:hAnsi="GHEA Grapalat"/>
          <w:sz w:val="24"/>
          <w:szCs w:val="24"/>
        </w:rPr>
        <w:t>территории соответствующего адреса</w:t>
      </w:r>
      <w:r w:rsidRPr="00E42D5F">
        <w:rPr>
          <w:rFonts w:ascii="GHEA Grapalat" w:hAnsi="GHEA Grapalat"/>
          <w:sz w:val="24"/>
          <w:szCs w:val="24"/>
        </w:rPr>
        <w:t>),</w:t>
      </w:r>
    </w:p>
    <w:p w:rsidR="00E42D5F" w:rsidRDefault="00E42D5F"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г.</w:t>
      </w:r>
      <w:r w:rsidR="00FE4348" w:rsidRPr="000406CB">
        <w:rPr>
          <w:rFonts w:ascii="GHEA Grapalat" w:hAnsi="GHEA Grapalat"/>
          <w:sz w:val="24"/>
          <w:szCs w:val="24"/>
        </w:rPr>
        <w:tab/>
      </w:r>
      <w:r w:rsidRPr="00E42D5F">
        <w:rPr>
          <w:rFonts w:ascii="GHEA Grapalat" w:hAnsi="GHEA Grapalat"/>
          <w:sz w:val="24"/>
          <w:szCs w:val="24"/>
        </w:rPr>
        <w:t xml:space="preserve">международный код страны телефонного номера, </w:t>
      </w:r>
      <w:r>
        <w:rPr>
          <w:rFonts w:ascii="GHEA Grapalat" w:hAnsi="GHEA Grapalat"/>
          <w:sz w:val="24"/>
          <w:szCs w:val="24"/>
        </w:rPr>
        <w:t>используемый</w:t>
      </w:r>
      <w:r w:rsidRPr="00E42D5F">
        <w:rPr>
          <w:rFonts w:ascii="GHEA Grapalat" w:hAnsi="GHEA Grapalat"/>
          <w:sz w:val="24"/>
          <w:szCs w:val="24"/>
        </w:rPr>
        <w:t xml:space="preserve"> физическ</w:t>
      </w:r>
      <w:r>
        <w:rPr>
          <w:rFonts w:ascii="GHEA Grapalat" w:hAnsi="GHEA Grapalat"/>
          <w:sz w:val="24"/>
          <w:szCs w:val="24"/>
        </w:rPr>
        <w:t>им</w:t>
      </w:r>
      <w:r w:rsidRPr="00E42D5F">
        <w:rPr>
          <w:rFonts w:ascii="GHEA Grapalat" w:hAnsi="GHEA Grapalat"/>
          <w:sz w:val="24"/>
          <w:szCs w:val="24"/>
        </w:rPr>
        <w:t xml:space="preserve"> лицо</w:t>
      </w:r>
      <w:r>
        <w:rPr>
          <w:rFonts w:ascii="GHEA Grapalat" w:hAnsi="GHEA Grapalat"/>
          <w:sz w:val="24"/>
          <w:szCs w:val="24"/>
        </w:rPr>
        <w:t>м</w:t>
      </w:r>
      <w:r w:rsidRPr="00E42D5F">
        <w:rPr>
          <w:rFonts w:ascii="GHEA Grapalat" w:hAnsi="GHEA Grapalat"/>
          <w:sz w:val="24"/>
          <w:szCs w:val="24"/>
        </w:rPr>
        <w:t xml:space="preserve"> для получения услуг или указывае</w:t>
      </w:r>
      <w:r>
        <w:rPr>
          <w:rFonts w:ascii="GHEA Grapalat" w:hAnsi="GHEA Grapalat"/>
          <w:sz w:val="24"/>
          <w:szCs w:val="24"/>
        </w:rPr>
        <w:t>мый</w:t>
      </w:r>
      <w:r w:rsidRPr="00E42D5F">
        <w:rPr>
          <w:rFonts w:ascii="GHEA Grapalat" w:hAnsi="GHEA Grapalat"/>
          <w:sz w:val="24"/>
          <w:szCs w:val="24"/>
        </w:rPr>
        <w:t xml:space="preserve"> при оплате за них, выда</w:t>
      </w:r>
      <w:r>
        <w:rPr>
          <w:rFonts w:ascii="GHEA Grapalat" w:hAnsi="GHEA Grapalat"/>
          <w:sz w:val="24"/>
          <w:szCs w:val="24"/>
        </w:rPr>
        <w:t>н</w:t>
      </w:r>
      <w:r w:rsidRPr="00E42D5F">
        <w:rPr>
          <w:rFonts w:ascii="GHEA Grapalat" w:hAnsi="GHEA Grapalat"/>
          <w:sz w:val="24"/>
          <w:szCs w:val="24"/>
        </w:rPr>
        <w:t xml:space="preserve"> данным государством</w:t>
      </w:r>
      <w:r>
        <w:rPr>
          <w:rFonts w:ascii="GHEA Grapalat" w:hAnsi="GHEA Grapalat"/>
          <w:sz w:val="24"/>
          <w:szCs w:val="24"/>
        </w:rPr>
        <w:t>.</w:t>
      </w:r>
    </w:p>
    <w:p w:rsidR="00E42D5F" w:rsidRPr="00CF05E6" w:rsidRDefault="00E42D5F" w:rsidP="0022062F">
      <w:pPr>
        <w:widowControl w:val="0"/>
        <w:tabs>
          <w:tab w:val="left" w:pos="1134"/>
        </w:tabs>
        <w:spacing w:after="160" w:line="360" w:lineRule="auto"/>
        <w:ind w:firstLine="567"/>
        <w:jc w:val="both"/>
        <w:rPr>
          <w:rFonts w:ascii="GHEA Grapalat" w:hAnsi="GHEA Grapalat"/>
          <w:sz w:val="24"/>
          <w:szCs w:val="24"/>
        </w:rPr>
      </w:pPr>
      <w:r w:rsidRPr="00E42D5F">
        <w:rPr>
          <w:rFonts w:ascii="GHEA Grapalat" w:hAnsi="GHEA Grapalat"/>
          <w:sz w:val="24"/>
          <w:szCs w:val="24"/>
        </w:rPr>
        <w:t xml:space="preserve">В случаях, когда </w:t>
      </w:r>
      <w:r w:rsidR="005D7F9A">
        <w:rPr>
          <w:rFonts w:ascii="GHEA Grapalat" w:hAnsi="GHEA Grapalat"/>
          <w:sz w:val="24"/>
          <w:szCs w:val="24"/>
        </w:rPr>
        <w:t xml:space="preserve">по части электронных услуг, предоставляемых </w:t>
      </w:r>
      <w:r w:rsidRPr="00E42D5F">
        <w:rPr>
          <w:rFonts w:ascii="GHEA Grapalat" w:hAnsi="GHEA Grapalat"/>
          <w:sz w:val="24"/>
          <w:szCs w:val="24"/>
        </w:rPr>
        <w:t>не являющемуся индивидуальным предпринимателем или нотариусом</w:t>
      </w:r>
      <w:r w:rsidR="005D7F9A" w:rsidRPr="005D7F9A">
        <w:rPr>
          <w:rFonts w:ascii="GHEA Grapalat" w:hAnsi="GHEA Grapalat"/>
          <w:sz w:val="24"/>
          <w:szCs w:val="24"/>
        </w:rPr>
        <w:t xml:space="preserve"> </w:t>
      </w:r>
      <w:r w:rsidR="005D7F9A" w:rsidRPr="00E42D5F">
        <w:rPr>
          <w:rFonts w:ascii="GHEA Grapalat" w:hAnsi="GHEA Grapalat"/>
          <w:sz w:val="24"/>
          <w:szCs w:val="24"/>
        </w:rPr>
        <w:t>физическому лицу,</w:t>
      </w:r>
      <w:r w:rsidRPr="00E42D5F">
        <w:rPr>
          <w:rFonts w:ascii="GHEA Grapalat" w:hAnsi="GHEA Grapalat"/>
          <w:sz w:val="24"/>
          <w:szCs w:val="24"/>
        </w:rPr>
        <w:t xml:space="preserve"> </w:t>
      </w:r>
      <w:r w:rsidR="005D7F9A">
        <w:rPr>
          <w:rFonts w:ascii="GHEA Grapalat" w:hAnsi="GHEA Grapalat"/>
          <w:sz w:val="24"/>
          <w:szCs w:val="24"/>
        </w:rPr>
        <w:t>местом предоставления</w:t>
      </w:r>
      <w:r w:rsidR="005D7F9A" w:rsidRPr="00E42D5F">
        <w:rPr>
          <w:rFonts w:ascii="GHEA Grapalat" w:hAnsi="GHEA Grapalat"/>
          <w:sz w:val="24"/>
          <w:szCs w:val="24"/>
        </w:rPr>
        <w:t xml:space="preserve"> </w:t>
      </w:r>
      <w:r w:rsidR="005D7F9A">
        <w:rPr>
          <w:rFonts w:ascii="GHEA Grapalat" w:hAnsi="GHEA Grapalat"/>
          <w:sz w:val="24"/>
          <w:szCs w:val="24"/>
        </w:rPr>
        <w:t xml:space="preserve">услуги </w:t>
      </w:r>
      <w:r w:rsidRPr="00E42D5F">
        <w:rPr>
          <w:rFonts w:ascii="GHEA Grapalat" w:hAnsi="GHEA Grapalat"/>
          <w:sz w:val="24"/>
          <w:szCs w:val="24"/>
        </w:rPr>
        <w:t xml:space="preserve">в соответствии с настоящим пунктом считаются Республика Армения и другое государство, местом </w:t>
      </w:r>
      <w:r w:rsidR="005D7F9A">
        <w:rPr>
          <w:rFonts w:ascii="GHEA Grapalat" w:hAnsi="GHEA Grapalat"/>
          <w:sz w:val="24"/>
          <w:szCs w:val="24"/>
        </w:rPr>
        <w:t xml:space="preserve">предоставления </w:t>
      </w:r>
      <w:r w:rsidRPr="00E42D5F">
        <w:rPr>
          <w:rFonts w:ascii="GHEA Grapalat" w:hAnsi="GHEA Grapalat"/>
          <w:sz w:val="24"/>
          <w:szCs w:val="24"/>
        </w:rPr>
        <w:t xml:space="preserve"> услуг считается Республика Армения, если в Республике Армения одновременно имеется большее число условий, установленных подпунктами </w:t>
      </w:r>
      <w:r w:rsidR="00B1799B">
        <w:rPr>
          <w:rFonts w:ascii="GHEA Grapalat" w:hAnsi="GHEA Grapalat"/>
          <w:sz w:val="24"/>
          <w:szCs w:val="24"/>
        </w:rPr>
        <w:t>"</w:t>
      </w:r>
      <w:r w:rsidRPr="00E42D5F">
        <w:rPr>
          <w:rFonts w:ascii="GHEA Grapalat" w:hAnsi="GHEA Grapalat"/>
          <w:sz w:val="24"/>
          <w:szCs w:val="24"/>
        </w:rPr>
        <w:t>а</w:t>
      </w:r>
      <w:r w:rsidR="00B1799B">
        <w:rPr>
          <w:rFonts w:ascii="GHEA Grapalat" w:hAnsi="GHEA Grapalat"/>
          <w:sz w:val="24"/>
          <w:szCs w:val="24"/>
        </w:rPr>
        <w:t>"</w:t>
      </w:r>
      <w:r w:rsidRPr="00E42D5F">
        <w:rPr>
          <w:rFonts w:ascii="GHEA Grapalat" w:hAnsi="GHEA Grapalat"/>
          <w:sz w:val="24"/>
          <w:szCs w:val="24"/>
        </w:rPr>
        <w:t>-</w:t>
      </w:r>
      <w:r w:rsidR="00B1799B">
        <w:rPr>
          <w:rFonts w:ascii="GHEA Grapalat" w:hAnsi="GHEA Grapalat"/>
          <w:sz w:val="24"/>
          <w:szCs w:val="24"/>
        </w:rPr>
        <w:t>"</w:t>
      </w:r>
      <w:r w:rsidRPr="00E42D5F">
        <w:rPr>
          <w:rFonts w:ascii="GHEA Grapalat" w:hAnsi="GHEA Grapalat"/>
          <w:sz w:val="24"/>
          <w:szCs w:val="24"/>
        </w:rPr>
        <w:t>г</w:t>
      </w:r>
      <w:r w:rsidR="00B1799B">
        <w:rPr>
          <w:rFonts w:ascii="GHEA Grapalat" w:hAnsi="GHEA Grapalat"/>
          <w:sz w:val="24"/>
          <w:szCs w:val="24"/>
        </w:rPr>
        <w:t>"</w:t>
      </w:r>
      <w:r w:rsidRPr="00E42D5F">
        <w:rPr>
          <w:rFonts w:ascii="GHEA Grapalat" w:hAnsi="GHEA Grapalat"/>
          <w:sz w:val="24"/>
          <w:szCs w:val="24"/>
        </w:rPr>
        <w:t xml:space="preserve"> настоящего пункта, чем в другом государстве, а при одновременном наличии равного количества условий, установленных подпунктами </w:t>
      </w:r>
      <w:r w:rsidR="00B1799B">
        <w:rPr>
          <w:rFonts w:ascii="GHEA Grapalat" w:hAnsi="GHEA Grapalat"/>
          <w:sz w:val="24"/>
          <w:szCs w:val="24"/>
        </w:rPr>
        <w:t>"</w:t>
      </w:r>
      <w:r w:rsidRPr="00E42D5F">
        <w:rPr>
          <w:rFonts w:ascii="GHEA Grapalat" w:hAnsi="GHEA Grapalat"/>
          <w:sz w:val="24"/>
          <w:szCs w:val="24"/>
        </w:rPr>
        <w:t>а</w:t>
      </w:r>
      <w:r w:rsidR="00B1799B">
        <w:rPr>
          <w:rFonts w:ascii="GHEA Grapalat" w:hAnsi="GHEA Grapalat"/>
          <w:sz w:val="24"/>
          <w:szCs w:val="24"/>
        </w:rPr>
        <w:t>"</w:t>
      </w:r>
      <w:r w:rsidRPr="00E42D5F">
        <w:rPr>
          <w:rFonts w:ascii="GHEA Grapalat" w:hAnsi="GHEA Grapalat"/>
          <w:sz w:val="24"/>
          <w:szCs w:val="24"/>
        </w:rPr>
        <w:t>-</w:t>
      </w:r>
      <w:r w:rsidR="00B1799B">
        <w:rPr>
          <w:rFonts w:ascii="GHEA Grapalat" w:hAnsi="GHEA Grapalat"/>
          <w:sz w:val="24"/>
          <w:szCs w:val="24"/>
        </w:rPr>
        <w:t>"</w:t>
      </w:r>
      <w:r w:rsidRPr="00E42D5F">
        <w:rPr>
          <w:rFonts w:ascii="GHEA Grapalat" w:hAnsi="GHEA Grapalat"/>
          <w:sz w:val="24"/>
          <w:szCs w:val="24"/>
        </w:rPr>
        <w:t>г</w:t>
      </w:r>
      <w:r w:rsidR="00B1799B">
        <w:rPr>
          <w:rFonts w:ascii="GHEA Grapalat" w:hAnsi="GHEA Grapalat"/>
          <w:sz w:val="24"/>
          <w:szCs w:val="24"/>
        </w:rPr>
        <w:t>"</w:t>
      </w:r>
      <w:r w:rsidRPr="00E42D5F">
        <w:rPr>
          <w:rFonts w:ascii="GHEA Grapalat" w:hAnsi="GHEA Grapalat"/>
          <w:sz w:val="24"/>
          <w:szCs w:val="24"/>
        </w:rPr>
        <w:t xml:space="preserve"> настоящего пункта, поставщик услуги самостоятельно определяет место </w:t>
      </w:r>
      <w:r w:rsidR="005D7F9A">
        <w:rPr>
          <w:rFonts w:ascii="GHEA Grapalat" w:hAnsi="GHEA Grapalat"/>
          <w:sz w:val="24"/>
          <w:szCs w:val="24"/>
        </w:rPr>
        <w:t xml:space="preserve">предоставления </w:t>
      </w:r>
      <w:r w:rsidRPr="00E42D5F">
        <w:rPr>
          <w:rFonts w:ascii="GHEA Grapalat" w:hAnsi="GHEA Grapalat"/>
          <w:sz w:val="24"/>
          <w:szCs w:val="24"/>
        </w:rPr>
        <w:t>электронной услуги</w:t>
      </w:r>
      <w:r w:rsidR="005D7F9A">
        <w:rPr>
          <w:rFonts w:ascii="GHEA Grapalat" w:hAnsi="GHEA Grapalat"/>
          <w:sz w:val="24"/>
          <w:szCs w:val="24"/>
        </w:rPr>
        <w:t>.</w:t>
      </w:r>
    </w:p>
    <w:p w:rsidR="00BF1309" w:rsidRPr="00CF05E6" w:rsidRDefault="00BF1309" w:rsidP="00FE434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3.</w:t>
      </w:r>
      <w:r w:rsidR="00362171" w:rsidRPr="00CF05E6">
        <w:rPr>
          <w:rFonts w:ascii="GHEA Grapalat" w:hAnsi="GHEA Grapalat"/>
          <w:sz w:val="24"/>
          <w:szCs w:val="24"/>
        </w:rPr>
        <w:tab/>
      </w:r>
      <w:r w:rsidRPr="00CF05E6">
        <w:rPr>
          <w:rFonts w:ascii="GHEA Grapalat" w:hAnsi="GHEA Grapalat"/>
          <w:sz w:val="24"/>
          <w:szCs w:val="24"/>
        </w:rPr>
        <w:t xml:space="preserve">Если организацией или физическим лицом выполняются несколько видов работ и (или) </w:t>
      </w:r>
      <w:r w:rsidR="005D66EE" w:rsidRPr="00CF05E6">
        <w:rPr>
          <w:rFonts w:ascii="GHEA Grapalat" w:hAnsi="GHEA Grapalat"/>
          <w:sz w:val="24"/>
          <w:szCs w:val="24"/>
        </w:rPr>
        <w:t>предоставляются</w:t>
      </w:r>
      <w:r w:rsidRPr="00CF05E6">
        <w:rPr>
          <w:rFonts w:ascii="GHEA Grapalat" w:hAnsi="GHEA Grapalat"/>
          <w:sz w:val="24"/>
          <w:szCs w:val="24"/>
        </w:rPr>
        <w:t xml:space="preserve"> несколько видов услуг, и выполнение одного вида работ или </w:t>
      </w:r>
      <w:r w:rsidR="005D66EE" w:rsidRPr="00CF05E6">
        <w:rPr>
          <w:rFonts w:ascii="GHEA Grapalat" w:hAnsi="GHEA Grapalat"/>
          <w:sz w:val="24"/>
          <w:szCs w:val="24"/>
        </w:rPr>
        <w:t>предоставление</w:t>
      </w:r>
      <w:r w:rsidRPr="00CF05E6">
        <w:rPr>
          <w:rFonts w:ascii="GHEA Grapalat" w:hAnsi="GHEA Grapalat"/>
          <w:sz w:val="24"/>
          <w:szCs w:val="24"/>
        </w:rPr>
        <w:t xml:space="preserve"> одного вида услуг имеет вспомогательный характер по отношению к остальным видам выполнения работ или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услуг, то местом выполнения вспомогательных работ или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вспомогательных услуг признается место выполнения основных работ или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основных услуг.</w:t>
      </w:r>
    </w:p>
    <w:p w:rsidR="00BF1309" w:rsidRPr="00CF05E6" w:rsidRDefault="00BF1309" w:rsidP="00FE434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4.</w:t>
      </w:r>
      <w:r w:rsidR="00362171" w:rsidRPr="00CF05E6">
        <w:rPr>
          <w:rFonts w:ascii="GHEA Grapalat" w:hAnsi="GHEA Grapalat"/>
          <w:sz w:val="24"/>
          <w:szCs w:val="24"/>
        </w:rPr>
        <w:tab/>
      </w:r>
      <w:r w:rsidRPr="00CF05E6">
        <w:rPr>
          <w:rFonts w:ascii="GHEA Grapalat" w:hAnsi="GHEA Grapalat"/>
          <w:sz w:val="24"/>
          <w:szCs w:val="24"/>
        </w:rPr>
        <w:t>По смыслу применения Кодекса:</w:t>
      </w:r>
    </w:p>
    <w:p w:rsidR="00BF1309" w:rsidRPr="00CF05E6" w:rsidRDefault="00BF1309" w:rsidP="00FE434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00362171" w:rsidRPr="00CF05E6">
        <w:rPr>
          <w:rFonts w:ascii="GHEA Grapalat" w:hAnsi="GHEA Grapalat"/>
          <w:sz w:val="24"/>
          <w:szCs w:val="24"/>
        </w:rPr>
        <w:tab/>
      </w:r>
      <w:r w:rsidRPr="00CF05E6">
        <w:rPr>
          <w:rFonts w:ascii="GHEA Grapalat" w:hAnsi="GHEA Grapalat"/>
          <w:sz w:val="24"/>
          <w:szCs w:val="24"/>
        </w:rPr>
        <w:t>определение характера работ и</w:t>
      </w:r>
      <w:r w:rsidR="00EE38D7">
        <w:rPr>
          <w:rFonts w:ascii="GHEA Grapalat" w:hAnsi="GHEA Grapalat"/>
          <w:sz w:val="24"/>
          <w:szCs w:val="24"/>
        </w:rPr>
        <w:t>ли</w:t>
      </w:r>
      <w:r w:rsidRPr="00CF05E6">
        <w:rPr>
          <w:rFonts w:ascii="GHEA Grapalat" w:hAnsi="GHEA Grapalat"/>
          <w:sz w:val="24"/>
          <w:szCs w:val="24"/>
        </w:rPr>
        <w:t xml:space="preserve"> услуг</w:t>
      </w:r>
      <w:r w:rsidR="00EE38D7">
        <w:rPr>
          <w:rFonts w:ascii="GHEA Grapalat" w:hAnsi="GHEA Grapalat"/>
          <w:sz w:val="24"/>
          <w:szCs w:val="24"/>
        </w:rPr>
        <w:t>, за исключением электронных услуг,</w:t>
      </w:r>
      <w:r w:rsidRPr="00CF05E6">
        <w:rPr>
          <w:rFonts w:ascii="GHEA Grapalat" w:hAnsi="GHEA Grapalat"/>
          <w:sz w:val="24"/>
          <w:szCs w:val="24"/>
        </w:rPr>
        <w:t xml:space="preserve"> осуществляется в соответствии с</w:t>
      </w:r>
      <w:r w:rsidR="00362171" w:rsidRPr="00CF05E6">
        <w:rPr>
          <w:rFonts w:ascii="Courier New" w:hAnsi="Courier New" w:cs="Courier New"/>
          <w:sz w:val="24"/>
          <w:szCs w:val="24"/>
        </w:rPr>
        <w:t> </w:t>
      </w:r>
      <w:r w:rsidRPr="00CF05E6">
        <w:rPr>
          <w:rFonts w:ascii="GHEA Grapalat" w:hAnsi="GHEA Grapalat"/>
          <w:sz w:val="24"/>
          <w:szCs w:val="24"/>
        </w:rPr>
        <w:t>применяемым в Республике Армения классификатором видов экономической деятельности;</w:t>
      </w:r>
    </w:p>
    <w:p w:rsidR="00BF1309" w:rsidRPr="00CF05E6" w:rsidRDefault="00BF1309" w:rsidP="00FE434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00362171" w:rsidRPr="00CF05E6">
        <w:rPr>
          <w:rFonts w:ascii="GHEA Grapalat" w:hAnsi="GHEA Grapalat"/>
          <w:sz w:val="24"/>
          <w:szCs w:val="24"/>
        </w:rPr>
        <w:tab/>
      </w:r>
      <w:r w:rsidRPr="00CF05E6">
        <w:rPr>
          <w:rFonts w:ascii="GHEA Grapalat" w:hAnsi="GHEA Grapalat"/>
          <w:sz w:val="24"/>
          <w:szCs w:val="24"/>
        </w:rPr>
        <w:t>работа или услуга</w:t>
      </w:r>
      <w:r w:rsidR="00EE38D7">
        <w:rPr>
          <w:rFonts w:ascii="GHEA Grapalat" w:hAnsi="GHEA Grapalat"/>
          <w:sz w:val="24"/>
          <w:szCs w:val="24"/>
        </w:rPr>
        <w:t>,</w:t>
      </w:r>
      <w:r w:rsidR="00EE38D7" w:rsidRPr="00EE38D7">
        <w:rPr>
          <w:rFonts w:ascii="GHEA Grapalat" w:hAnsi="GHEA Grapalat"/>
          <w:sz w:val="24"/>
          <w:szCs w:val="24"/>
        </w:rPr>
        <w:t xml:space="preserve"> </w:t>
      </w:r>
      <w:r w:rsidR="00EE38D7">
        <w:rPr>
          <w:rFonts w:ascii="GHEA Grapalat" w:hAnsi="GHEA Grapalat"/>
          <w:sz w:val="24"/>
          <w:szCs w:val="24"/>
        </w:rPr>
        <w:t>за исключением электронной услуги,</w:t>
      </w:r>
      <w:r w:rsidRPr="00CF05E6">
        <w:rPr>
          <w:rFonts w:ascii="GHEA Grapalat" w:hAnsi="GHEA Grapalat"/>
          <w:sz w:val="24"/>
          <w:szCs w:val="24"/>
        </w:rPr>
        <w:t xml:space="preserve"> считается аналогичной иной работе или услуге, указанной в соответствующей статье, части, пункте или подпункте Кодекса, если она включена в тот класс применяемого в Республике Армения классификатора экономической деятельности, в который включены иные работы или услуги, указанные в данной статье, части, пункте или подпункте соответственно.</w:t>
      </w:r>
    </w:p>
    <w:p w:rsidR="00E10316" w:rsidRPr="00D4388B" w:rsidRDefault="00A606A5" w:rsidP="00FE4348">
      <w:pPr>
        <w:widowControl w:val="0"/>
        <w:tabs>
          <w:tab w:val="left" w:pos="1134"/>
        </w:tabs>
        <w:spacing w:after="160" w:line="35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39 изменена, отредактирована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w:t>
      </w:r>
      <w:r w:rsidR="00E658EF" w:rsidRPr="00CF05E6">
        <w:rPr>
          <w:rFonts w:ascii="GHEA Grapalat" w:hAnsi="GHEA Grapalat"/>
          <w:b/>
          <w:i/>
          <w:sz w:val="24"/>
          <w:szCs w:val="24"/>
        </w:rPr>
        <w:t xml:space="preserve">, изменена в соответствии с </w:t>
      </w:r>
      <w:r w:rsidR="00E658EF" w:rsidRPr="00CF05E6">
        <w:rPr>
          <w:rFonts w:ascii="GHEA Grapalat" w:hAnsi="GHEA Grapalat"/>
          <w:b/>
          <w:i/>
          <w:sz w:val="24"/>
          <w:szCs w:val="24"/>
          <w:lang w:val="en-US"/>
        </w:rPr>
        <w:t>HO</w:t>
      </w:r>
      <w:r w:rsidR="00E658EF" w:rsidRPr="00CF05E6">
        <w:rPr>
          <w:rFonts w:ascii="GHEA Grapalat" w:hAnsi="GHEA Grapalat"/>
          <w:b/>
          <w:i/>
          <w:sz w:val="24"/>
          <w:szCs w:val="24"/>
        </w:rPr>
        <w:t>-338-</w:t>
      </w:r>
      <w:r w:rsidR="00E658EF" w:rsidRPr="00CF05E6">
        <w:rPr>
          <w:rFonts w:ascii="GHEA Grapalat" w:hAnsi="GHEA Grapalat"/>
          <w:b/>
          <w:i/>
          <w:sz w:val="24"/>
          <w:szCs w:val="24"/>
          <w:lang w:val="en-US"/>
        </w:rPr>
        <w:t>N</w:t>
      </w:r>
      <w:r w:rsidR="00E658EF" w:rsidRPr="00CF05E6">
        <w:rPr>
          <w:rFonts w:ascii="GHEA Grapalat" w:hAnsi="GHEA Grapalat"/>
          <w:b/>
          <w:i/>
          <w:sz w:val="24"/>
          <w:szCs w:val="24"/>
        </w:rPr>
        <w:t xml:space="preserve"> от 21 июня 2018 года</w:t>
      </w:r>
      <w:r w:rsidR="006328CF" w:rsidRPr="00CF05E6">
        <w:rPr>
          <w:rFonts w:ascii="GHEA Grapalat" w:hAnsi="GHEA Grapalat"/>
          <w:b/>
          <w:i/>
          <w:sz w:val="24"/>
          <w:szCs w:val="24"/>
        </w:rPr>
        <w:t>, изменена, отредактирована в соответствии с НО-68-</w:t>
      </w:r>
      <w:r w:rsidR="006328CF"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6328CF" w:rsidRPr="00CF05E6">
        <w:rPr>
          <w:rFonts w:ascii="GHEA Grapalat" w:hAnsi="GHEA Grapalat"/>
          <w:b/>
          <w:i/>
          <w:sz w:val="24"/>
          <w:szCs w:val="24"/>
        </w:rPr>
        <w:t>от 25</w:t>
      </w:r>
      <w:r w:rsidR="005A3272" w:rsidRPr="00CF05E6">
        <w:rPr>
          <w:rFonts w:ascii="Courier New" w:hAnsi="Courier New" w:cs="Courier New"/>
          <w:b/>
          <w:i/>
          <w:sz w:val="24"/>
          <w:szCs w:val="24"/>
          <w:lang w:val="en-US"/>
        </w:rPr>
        <w:t> </w:t>
      </w:r>
      <w:r w:rsidR="006328CF" w:rsidRPr="00CF05E6">
        <w:rPr>
          <w:rFonts w:ascii="GHEA Grapalat" w:hAnsi="GHEA Grapalat"/>
          <w:b/>
          <w:i/>
          <w:sz w:val="24"/>
          <w:szCs w:val="24"/>
        </w:rPr>
        <w:t>июня 2019 года</w:t>
      </w:r>
      <w:r w:rsidR="00E10316" w:rsidRPr="00D4388B">
        <w:rPr>
          <w:rFonts w:ascii="GHEA Grapalat" w:hAnsi="GHEA Grapalat"/>
          <w:b/>
          <w:i/>
          <w:sz w:val="24"/>
          <w:szCs w:val="24"/>
          <w:shd w:val="clear" w:color="auto" w:fill="FFFFFF"/>
        </w:rPr>
        <w:t>, изменена в соответствии с НО-321-</w:t>
      </w:r>
      <w:r w:rsidR="00E10316" w:rsidRPr="00D4388B">
        <w:rPr>
          <w:rFonts w:ascii="GHEA Grapalat" w:hAnsi="GHEA Grapalat"/>
          <w:b/>
          <w:i/>
          <w:sz w:val="24"/>
          <w:szCs w:val="24"/>
          <w:shd w:val="clear" w:color="auto" w:fill="FFFFFF"/>
          <w:lang w:val="en-US"/>
        </w:rPr>
        <w:t>N</w:t>
      </w:r>
      <w:r w:rsidR="00E10316" w:rsidRPr="00D4388B">
        <w:rPr>
          <w:rFonts w:ascii="GHEA Grapalat" w:hAnsi="GHEA Grapalat"/>
          <w:b/>
          <w:i/>
          <w:sz w:val="24"/>
          <w:szCs w:val="24"/>
          <w:shd w:val="clear" w:color="auto" w:fill="FFFFFF"/>
        </w:rPr>
        <w:t xml:space="preserve"> от 18 июня 2020</w:t>
      </w:r>
      <w:r w:rsidR="00D4388B">
        <w:rPr>
          <w:rFonts w:ascii="Courier New" w:hAnsi="Courier New" w:cs="Courier New"/>
          <w:b/>
          <w:i/>
          <w:sz w:val="24"/>
          <w:szCs w:val="24"/>
          <w:shd w:val="clear" w:color="auto" w:fill="FFFFFF"/>
        </w:rPr>
        <w:t> </w:t>
      </w:r>
      <w:r w:rsidR="00E10316" w:rsidRPr="00D4388B">
        <w:rPr>
          <w:rFonts w:ascii="GHEA Grapalat" w:hAnsi="GHEA Grapalat"/>
          <w:b/>
          <w:i/>
          <w:sz w:val="24"/>
          <w:szCs w:val="24"/>
          <w:shd w:val="clear" w:color="auto" w:fill="FFFFFF"/>
        </w:rPr>
        <w:t>года</w:t>
      </w:r>
      <w:r w:rsidR="00EE38D7">
        <w:rPr>
          <w:rFonts w:ascii="GHEA Grapalat" w:hAnsi="GHEA Grapalat"/>
          <w:b/>
          <w:i/>
          <w:sz w:val="24"/>
          <w:szCs w:val="24"/>
          <w:shd w:val="clear" w:color="auto" w:fill="FFFFFF"/>
        </w:rPr>
        <w:t>, изменена, дополнена в соответствии с НО-359-</w:t>
      </w:r>
      <w:r w:rsidR="00EE38D7">
        <w:rPr>
          <w:rFonts w:ascii="GHEA Grapalat" w:hAnsi="GHEA Grapalat"/>
          <w:b/>
          <w:i/>
          <w:sz w:val="24"/>
          <w:szCs w:val="24"/>
          <w:shd w:val="clear" w:color="auto" w:fill="FFFFFF"/>
          <w:lang w:val="en-US"/>
        </w:rPr>
        <w:t>N</w:t>
      </w:r>
      <w:r w:rsidR="005430ED" w:rsidRPr="005430ED">
        <w:rPr>
          <w:rFonts w:ascii="GHEA Grapalat" w:hAnsi="GHEA Grapalat"/>
          <w:b/>
          <w:i/>
          <w:sz w:val="24"/>
          <w:szCs w:val="24"/>
          <w:shd w:val="clear" w:color="auto" w:fill="FFFFFF"/>
        </w:rPr>
        <w:t xml:space="preserve"> </w:t>
      </w:r>
      <w:r w:rsidR="00EE38D7">
        <w:rPr>
          <w:rFonts w:ascii="GHEA Grapalat" w:hAnsi="GHEA Grapalat"/>
          <w:b/>
          <w:i/>
          <w:sz w:val="24"/>
          <w:szCs w:val="24"/>
          <w:shd w:val="clear" w:color="auto" w:fill="FFFFFF"/>
        </w:rPr>
        <w:t>от 17 ноября 2021 года</w:t>
      </w:r>
      <w:r w:rsidR="00E10316" w:rsidRPr="00D4388B">
        <w:rPr>
          <w:rFonts w:ascii="GHEA Grapalat" w:hAnsi="GHEA Grapalat"/>
          <w:b/>
          <w:i/>
          <w:sz w:val="24"/>
          <w:szCs w:val="24"/>
          <w:shd w:val="clear" w:color="auto" w:fill="FFFFFF"/>
        </w:rPr>
        <w:t>)</w:t>
      </w:r>
    </w:p>
    <w:p w:rsidR="0054032C" w:rsidRPr="00CF05E6" w:rsidRDefault="0054032C" w:rsidP="00FE4348">
      <w:pPr>
        <w:widowControl w:val="0"/>
        <w:tabs>
          <w:tab w:val="left" w:pos="1134"/>
        </w:tabs>
        <w:spacing w:after="160" w:line="35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E4348">
        <w:trPr>
          <w:tblCellSpacing w:w="7" w:type="dxa"/>
        </w:trPr>
        <w:tc>
          <w:tcPr>
            <w:tcW w:w="1694" w:type="dxa"/>
            <w:hideMark/>
          </w:tcPr>
          <w:p w:rsidR="00BF1309" w:rsidRPr="00CF05E6" w:rsidRDefault="00BF1309" w:rsidP="00FE4348">
            <w:pPr>
              <w:widowControl w:val="0"/>
              <w:spacing w:after="160" w:line="350" w:lineRule="auto"/>
              <w:jc w:val="center"/>
              <w:rPr>
                <w:rFonts w:ascii="GHEA Grapalat" w:hAnsi="GHEA Grapalat"/>
                <w:b/>
                <w:sz w:val="24"/>
                <w:szCs w:val="24"/>
              </w:rPr>
            </w:pPr>
            <w:r w:rsidRPr="00CF05E6">
              <w:rPr>
                <w:rFonts w:ascii="GHEA Grapalat" w:hAnsi="GHEA Grapalat"/>
                <w:b/>
                <w:sz w:val="24"/>
                <w:szCs w:val="24"/>
              </w:rPr>
              <w:t>Статья 40.</w:t>
            </w:r>
          </w:p>
        </w:tc>
        <w:tc>
          <w:tcPr>
            <w:tcW w:w="7363" w:type="dxa"/>
            <w:hideMark/>
          </w:tcPr>
          <w:p w:rsidR="00BF1309" w:rsidRPr="00CF05E6" w:rsidRDefault="00BF1309" w:rsidP="00FE4348">
            <w:pPr>
              <w:widowControl w:val="0"/>
              <w:spacing w:after="160" w:line="350" w:lineRule="auto"/>
              <w:ind w:left="88"/>
              <w:rPr>
                <w:rFonts w:ascii="GHEA Grapalat" w:hAnsi="GHEA Grapalat"/>
                <w:b/>
                <w:sz w:val="24"/>
                <w:szCs w:val="24"/>
              </w:rPr>
            </w:pPr>
            <w:r w:rsidRPr="00CF05E6">
              <w:rPr>
                <w:rFonts w:ascii="GHEA Grapalat" w:hAnsi="GHEA Grapalat"/>
                <w:b/>
                <w:sz w:val="24"/>
                <w:szCs w:val="24"/>
              </w:rPr>
              <w:t xml:space="preserve">Момент выполнения работы и </w:t>
            </w:r>
            <w:r w:rsidR="005D66EE" w:rsidRPr="00CF05E6">
              <w:rPr>
                <w:rFonts w:ascii="GHEA Grapalat" w:hAnsi="GHEA Grapalat"/>
                <w:b/>
                <w:sz w:val="24"/>
                <w:szCs w:val="24"/>
              </w:rPr>
              <w:t>предоставления</w:t>
            </w:r>
            <w:r w:rsidRPr="00CF05E6">
              <w:rPr>
                <w:rFonts w:ascii="GHEA Grapalat" w:hAnsi="GHEA Grapalat"/>
                <w:b/>
                <w:sz w:val="24"/>
                <w:szCs w:val="24"/>
              </w:rPr>
              <w:t xml:space="preserve"> услуги</w:t>
            </w:r>
          </w:p>
        </w:tc>
      </w:tr>
    </w:tbl>
    <w:p w:rsidR="00BF1309" w:rsidRPr="00CF05E6" w:rsidRDefault="00BF1309" w:rsidP="00FE434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00362171" w:rsidRPr="00CF05E6">
        <w:rPr>
          <w:rFonts w:ascii="GHEA Grapalat" w:hAnsi="GHEA Grapalat"/>
          <w:sz w:val="24"/>
          <w:szCs w:val="24"/>
        </w:rPr>
        <w:tab/>
      </w:r>
      <w:r w:rsidRPr="00CF05E6">
        <w:rPr>
          <w:rFonts w:ascii="GHEA Grapalat" w:hAnsi="GHEA Grapalat"/>
          <w:sz w:val="24"/>
          <w:szCs w:val="24"/>
        </w:rPr>
        <w:t xml:space="preserve">Моментом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общественных услуг и коммунальных услуг считается последний день каждого месяца.</w:t>
      </w: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62171" w:rsidRPr="00CF05E6">
        <w:rPr>
          <w:rFonts w:ascii="GHEA Grapalat" w:hAnsi="GHEA Grapalat"/>
          <w:sz w:val="24"/>
          <w:szCs w:val="24"/>
        </w:rPr>
        <w:tab/>
      </w:r>
      <w:r w:rsidRPr="00D4388B">
        <w:rPr>
          <w:rFonts w:ascii="GHEA Grapalat" w:hAnsi="GHEA Grapalat"/>
          <w:sz w:val="24"/>
          <w:szCs w:val="24"/>
        </w:rPr>
        <w:t xml:space="preserve">Моментом </w:t>
      </w:r>
      <w:r w:rsidR="005D66EE" w:rsidRPr="00D4388B">
        <w:rPr>
          <w:rFonts w:ascii="GHEA Grapalat" w:hAnsi="GHEA Grapalat"/>
          <w:sz w:val="24"/>
          <w:szCs w:val="24"/>
        </w:rPr>
        <w:t>предоставления</w:t>
      </w:r>
      <w:r w:rsidRPr="00D4388B">
        <w:rPr>
          <w:rFonts w:ascii="GHEA Grapalat" w:hAnsi="GHEA Grapalat"/>
          <w:sz w:val="24"/>
          <w:szCs w:val="24"/>
        </w:rPr>
        <w:t xml:space="preserve"> услуг по сдаче имущества в аренду или </w:t>
      </w:r>
      <w:r w:rsidR="00E10316" w:rsidRPr="00D4388B">
        <w:rPr>
          <w:rFonts w:ascii="GHEA Grapalat" w:hAnsi="GHEA Grapalat" w:cs="Arial"/>
          <w:sz w:val="24"/>
          <w:szCs w:val="24"/>
          <w:shd w:val="clear" w:color="auto" w:fill="FFFFFF"/>
        </w:rPr>
        <w:t>лизинг</w:t>
      </w:r>
      <w:r w:rsidR="00F64497" w:rsidRPr="00D4388B">
        <w:rPr>
          <w:rFonts w:ascii="GHEA Grapalat" w:hAnsi="GHEA Grapalat" w:cs="Arial"/>
          <w:sz w:val="24"/>
          <w:szCs w:val="24"/>
          <w:shd w:val="clear" w:color="auto" w:fill="FFFFFF"/>
        </w:rPr>
        <w:t>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разновидност</w:t>
      </w:r>
      <w:r w:rsidR="00F64497" w:rsidRPr="00D4388B">
        <w:rPr>
          <w:rFonts w:ascii="GHEA Grapalat" w:hAnsi="GHEA Grapalat" w:cs="Arial"/>
          <w:sz w:val="24"/>
          <w:szCs w:val="24"/>
          <w:shd w:val="clear" w:color="auto" w:fill="FFFFFF"/>
        </w:rPr>
        <w:t>ей</w:t>
      </w:r>
      <w:r w:rsidR="00E10316" w:rsidRPr="00D4388B">
        <w:rPr>
          <w:rFonts w:ascii="GHEA Grapalat" w:hAnsi="GHEA Grapalat" w:cs="Helvetica"/>
          <w:sz w:val="24"/>
          <w:szCs w:val="24"/>
          <w:shd w:val="clear" w:color="auto" w:fill="FFFFFF"/>
        </w:rPr>
        <w:t>)</w:t>
      </w:r>
      <w:r w:rsidR="00E10316" w:rsidRPr="00D4388B">
        <w:rPr>
          <w:rFonts w:ascii="GHEA Grapalat" w:hAnsi="GHEA Grapalat"/>
          <w:sz w:val="24"/>
          <w:szCs w:val="24"/>
        </w:rPr>
        <w:t xml:space="preserve"> </w:t>
      </w:r>
      <w:r w:rsidR="00E10316" w:rsidRPr="00D4388B">
        <w:rPr>
          <w:rFonts w:ascii="GHEA Grapalat" w:hAnsi="GHEA Grapalat"/>
          <w:sz w:val="24"/>
          <w:szCs w:val="24"/>
          <w:shd w:val="clear" w:color="auto" w:fill="FFFFFF"/>
        </w:rPr>
        <w:t>(</w:t>
      </w:r>
      <w:r w:rsidR="00E10316" w:rsidRPr="00D4388B">
        <w:rPr>
          <w:rFonts w:ascii="GHEA Grapalat" w:hAnsi="GHEA Grapalat" w:cs="Arial"/>
          <w:sz w:val="24"/>
          <w:szCs w:val="24"/>
          <w:shd w:val="clear" w:color="auto" w:fill="FFFFFF"/>
        </w:rPr>
        <w:t>если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договором</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не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предусмотрено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что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после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окончания</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срока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действия</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договора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или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его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окончания</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право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собственности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на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предмет</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может</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перейти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лизингополучателю</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или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если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договором</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разновидностей</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предусмотрено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что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после</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окончания</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срока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действия</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этого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договора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или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его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окончания</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право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собственности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на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предмет</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может</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перейти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лизингополучателю</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части</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сумм</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процентов</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подлежащих</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получению</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по</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договору</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лизинга</w:t>
      </w:r>
      <w:r w:rsidR="00E10316" w:rsidRPr="00D4388B">
        <w:rPr>
          <w:rFonts w:ascii="GHEA Grapalat" w:hAnsi="GHEA Grapalat" w:cs="Helvetica"/>
          <w:sz w:val="24"/>
          <w:szCs w:val="24"/>
          <w:shd w:val="clear" w:color="auto" w:fill="FFFFFF"/>
        </w:rPr>
        <w:t xml:space="preserve"> (</w:t>
      </w:r>
      <w:r w:rsidR="00E10316" w:rsidRPr="00D4388B">
        <w:rPr>
          <w:rFonts w:ascii="GHEA Grapalat" w:hAnsi="GHEA Grapalat" w:cs="Arial"/>
          <w:sz w:val="24"/>
          <w:szCs w:val="24"/>
          <w:shd w:val="clear" w:color="auto" w:fill="FFFFFF"/>
        </w:rPr>
        <w:t>разновидностей</w:t>
      </w:r>
      <w:r w:rsidR="00E10316" w:rsidRPr="00D4388B">
        <w:rPr>
          <w:rFonts w:ascii="GHEA Grapalat" w:hAnsi="GHEA Grapalat" w:cs="Helvetica"/>
          <w:sz w:val="24"/>
          <w:szCs w:val="24"/>
          <w:shd w:val="clear" w:color="auto" w:fill="FFFFFF"/>
        </w:rPr>
        <w:t>)</w:t>
      </w:r>
      <w:r w:rsidR="00E10316" w:rsidRPr="00D4388B">
        <w:rPr>
          <w:rFonts w:ascii="GHEA Grapalat" w:hAnsi="GHEA Grapalat"/>
          <w:sz w:val="24"/>
          <w:szCs w:val="24"/>
          <w:shd w:val="clear" w:color="auto" w:fill="FFFFFF"/>
        </w:rPr>
        <w:t>)</w:t>
      </w:r>
      <w:r w:rsidRPr="00D4388B">
        <w:rPr>
          <w:rFonts w:ascii="GHEA Grapalat" w:hAnsi="GHEA Grapalat"/>
          <w:sz w:val="24"/>
          <w:szCs w:val="24"/>
        </w:rPr>
        <w:t xml:space="preserve"> или по предоставле</w:t>
      </w:r>
      <w:r w:rsidRPr="00CF05E6">
        <w:rPr>
          <w:rFonts w:ascii="GHEA Grapalat" w:hAnsi="GHEA Grapalat"/>
          <w:sz w:val="24"/>
          <w:szCs w:val="24"/>
        </w:rPr>
        <w:t>нию имущества в</w:t>
      </w:r>
      <w:r w:rsidR="00D4388B" w:rsidRPr="00960C3A">
        <w:rPr>
          <w:rFonts w:ascii="GHEA Grapalat" w:hAnsi="GHEA Grapalat" w:cs="Courier New"/>
          <w:sz w:val="24"/>
          <w:szCs w:val="24"/>
        </w:rPr>
        <w:t xml:space="preserve"> </w:t>
      </w:r>
      <w:r w:rsidRPr="00CF05E6">
        <w:rPr>
          <w:rFonts w:ascii="GHEA Grapalat" w:hAnsi="GHEA Grapalat"/>
          <w:sz w:val="24"/>
          <w:szCs w:val="24"/>
        </w:rPr>
        <w:t>пользование считается последний день каждого отчетного периода для</w:t>
      </w:r>
      <w:r w:rsidR="00960C3A" w:rsidRPr="00960C3A">
        <w:rPr>
          <w:rFonts w:ascii="GHEA Grapalat" w:hAnsi="GHEA Grapalat" w:cs="Courier New"/>
          <w:sz w:val="24"/>
          <w:szCs w:val="24"/>
        </w:rPr>
        <w:t xml:space="preserve"> </w:t>
      </w:r>
      <w:r w:rsidRPr="00CF05E6">
        <w:rPr>
          <w:rFonts w:ascii="GHEA Grapalat" w:hAnsi="GHEA Grapalat"/>
          <w:sz w:val="24"/>
          <w:szCs w:val="24"/>
        </w:rPr>
        <w:t xml:space="preserve">соответствующего вида налога, а если по договору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этих услуг предусмотрено, что </w:t>
      </w:r>
      <w:r w:rsidR="005D66EE" w:rsidRPr="00CF05E6">
        <w:rPr>
          <w:rFonts w:ascii="GHEA Grapalat" w:hAnsi="GHEA Grapalat"/>
          <w:sz w:val="24"/>
          <w:szCs w:val="24"/>
        </w:rPr>
        <w:t>предоставление</w:t>
      </w:r>
      <w:r w:rsidR="00BF470E" w:rsidRPr="00CF05E6">
        <w:rPr>
          <w:rFonts w:ascii="GHEA Grapalat" w:hAnsi="GHEA Grapalat"/>
          <w:sz w:val="24"/>
          <w:szCs w:val="24"/>
        </w:rPr>
        <w:t xml:space="preserve"> </w:t>
      </w:r>
      <w:r w:rsidRPr="00CF05E6">
        <w:rPr>
          <w:rFonts w:ascii="GHEA Grapalat" w:hAnsi="GHEA Grapalat"/>
          <w:sz w:val="24"/>
          <w:szCs w:val="24"/>
        </w:rPr>
        <w:t xml:space="preserve">услуги завершается до последнего дня отчетного периода, то моментом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услуги считается последний день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услуги.</w:t>
      </w:r>
    </w:p>
    <w:p w:rsidR="009A2979" w:rsidRPr="00CF05E6" w:rsidRDefault="009A2979" w:rsidP="0022062F">
      <w:pPr>
        <w:widowControl w:val="0"/>
        <w:tabs>
          <w:tab w:val="left" w:pos="1134"/>
        </w:tabs>
        <w:spacing w:after="160" w:line="360" w:lineRule="auto"/>
        <w:ind w:firstLine="567"/>
        <w:jc w:val="both"/>
        <w:rPr>
          <w:rFonts w:ascii="GHEA Grapalat" w:hAnsi="GHEA Grapalat"/>
          <w:sz w:val="24"/>
          <w:szCs w:val="24"/>
        </w:rPr>
      </w:pPr>
      <w:r w:rsidRPr="009A2979">
        <w:rPr>
          <w:rFonts w:ascii="GHEA Grapalat" w:hAnsi="GHEA Grapalat"/>
          <w:sz w:val="24"/>
          <w:szCs w:val="24"/>
        </w:rPr>
        <w:t>2.1.</w:t>
      </w:r>
      <w:r w:rsidR="00FE4348" w:rsidRPr="000406CB">
        <w:rPr>
          <w:rFonts w:ascii="GHEA Grapalat" w:hAnsi="GHEA Grapalat"/>
          <w:sz w:val="24"/>
          <w:szCs w:val="24"/>
        </w:rPr>
        <w:tab/>
      </w:r>
      <w:r w:rsidRPr="009A2979">
        <w:rPr>
          <w:rFonts w:ascii="GHEA Grapalat" w:hAnsi="GHEA Grapalat"/>
          <w:sz w:val="24"/>
          <w:szCs w:val="24"/>
        </w:rPr>
        <w:t xml:space="preserve">Моментом </w:t>
      </w:r>
      <w:r>
        <w:rPr>
          <w:rFonts w:ascii="GHEA Grapalat" w:hAnsi="GHEA Grapalat"/>
          <w:sz w:val="24"/>
          <w:szCs w:val="24"/>
        </w:rPr>
        <w:t>предоставления</w:t>
      </w:r>
      <w:r w:rsidRPr="009A2979">
        <w:rPr>
          <w:rFonts w:ascii="GHEA Grapalat" w:hAnsi="GHEA Grapalat"/>
          <w:sz w:val="24"/>
          <w:szCs w:val="24"/>
        </w:rPr>
        <w:t xml:space="preserve"> </w:t>
      </w:r>
      <w:r w:rsidR="004F6708">
        <w:rPr>
          <w:rFonts w:ascii="GHEA Grapalat" w:hAnsi="GHEA Grapalat"/>
          <w:sz w:val="24"/>
          <w:szCs w:val="24"/>
        </w:rPr>
        <w:t xml:space="preserve">организацией-нерезидентом, </w:t>
      </w:r>
      <w:r w:rsidR="004F6708" w:rsidRPr="009A2979">
        <w:rPr>
          <w:rFonts w:ascii="GHEA Grapalat" w:hAnsi="GHEA Grapalat"/>
          <w:sz w:val="24"/>
          <w:szCs w:val="24"/>
        </w:rPr>
        <w:t xml:space="preserve">зарегистрированной в налоговом органе в порядке, установленном частью 9.1 статьи 288 Кодекса, </w:t>
      </w:r>
      <w:r w:rsidRPr="009A2979">
        <w:rPr>
          <w:rFonts w:ascii="GHEA Grapalat" w:hAnsi="GHEA Grapalat"/>
          <w:sz w:val="24"/>
          <w:szCs w:val="24"/>
        </w:rPr>
        <w:t>электронных услуг физическому лицу, не являющемуся индивидуальным предпринимателем или нотариусом, считается последний день квартала, включающ</w:t>
      </w:r>
      <w:r w:rsidR="004F6708">
        <w:rPr>
          <w:rFonts w:ascii="GHEA Grapalat" w:hAnsi="GHEA Grapalat"/>
          <w:sz w:val="24"/>
          <w:szCs w:val="24"/>
        </w:rPr>
        <w:t>его</w:t>
      </w:r>
      <w:r w:rsidRPr="009A2979">
        <w:rPr>
          <w:rFonts w:ascii="GHEA Grapalat" w:hAnsi="GHEA Grapalat"/>
          <w:sz w:val="24"/>
          <w:szCs w:val="24"/>
        </w:rPr>
        <w:t xml:space="preserve"> </w:t>
      </w:r>
      <w:r w:rsidR="009053C0">
        <w:rPr>
          <w:rFonts w:ascii="GHEA Grapalat" w:hAnsi="GHEA Grapalat"/>
          <w:sz w:val="24"/>
          <w:szCs w:val="24"/>
        </w:rPr>
        <w:t xml:space="preserve">в себя </w:t>
      </w:r>
      <w:r w:rsidRPr="009A2979">
        <w:rPr>
          <w:rFonts w:ascii="GHEA Grapalat" w:hAnsi="GHEA Grapalat"/>
          <w:sz w:val="24"/>
          <w:szCs w:val="24"/>
        </w:rPr>
        <w:t xml:space="preserve">день оплаты </w:t>
      </w:r>
      <w:r w:rsidR="004F6708" w:rsidRPr="009A2979">
        <w:rPr>
          <w:rFonts w:ascii="GHEA Grapalat" w:hAnsi="GHEA Grapalat"/>
          <w:sz w:val="24"/>
          <w:szCs w:val="24"/>
        </w:rPr>
        <w:t xml:space="preserve">и (или) частичной оплаты </w:t>
      </w:r>
      <w:r w:rsidR="004F6708">
        <w:rPr>
          <w:rFonts w:ascii="GHEA Grapalat" w:hAnsi="GHEA Grapalat"/>
          <w:sz w:val="24"/>
          <w:szCs w:val="24"/>
        </w:rPr>
        <w:t>предоставленной</w:t>
      </w:r>
      <w:r w:rsidRPr="009A2979">
        <w:rPr>
          <w:rFonts w:ascii="GHEA Grapalat" w:hAnsi="GHEA Grapalat"/>
          <w:sz w:val="24"/>
          <w:szCs w:val="24"/>
        </w:rPr>
        <w:t xml:space="preserve"> электронной услуги </w:t>
      </w:r>
      <w:r w:rsidR="00B1799B">
        <w:rPr>
          <w:rFonts w:ascii="GHEA Grapalat" w:hAnsi="GHEA Grapalat"/>
          <w:sz w:val="24"/>
          <w:szCs w:val="24"/>
          <w:lang w:val="hy-AM"/>
        </w:rPr>
        <w:t>—</w:t>
      </w:r>
      <w:r w:rsidR="004F6708">
        <w:rPr>
          <w:rFonts w:ascii="GHEA Grapalat" w:hAnsi="GHEA Grapalat"/>
          <w:sz w:val="24"/>
          <w:szCs w:val="24"/>
        </w:rPr>
        <w:t xml:space="preserve"> </w:t>
      </w:r>
      <w:r w:rsidRPr="009A2979">
        <w:rPr>
          <w:rFonts w:ascii="GHEA Grapalat" w:hAnsi="GHEA Grapalat"/>
          <w:sz w:val="24"/>
          <w:szCs w:val="24"/>
        </w:rPr>
        <w:t xml:space="preserve">в соответствии с </w:t>
      </w:r>
      <w:r w:rsidR="004F6708">
        <w:rPr>
          <w:rFonts w:ascii="GHEA Grapalat" w:hAnsi="GHEA Grapalat"/>
          <w:sz w:val="24"/>
          <w:szCs w:val="24"/>
        </w:rPr>
        <w:t>о</w:t>
      </w:r>
      <w:r w:rsidRPr="009A2979">
        <w:rPr>
          <w:rFonts w:ascii="GHEA Grapalat" w:hAnsi="GHEA Grapalat"/>
          <w:sz w:val="24"/>
          <w:szCs w:val="24"/>
        </w:rPr>
        <w:t xml:space="preserve">платой и (или) частичной </w:t>
      </w:r>
      <w:r w:rsidR="004F6708">
        <w:rPr>
          <w:rFonts w:ascii="GHEA Grapalat" w:hAnsi="GHEA Grapalat"/>
          <w:sz w:val="24"/>
          <w:szCs w:val="24"/>
        </w:rPr>
        <w:t>о</w:t>
      </w:r>
      <w:r w:rsidRPr="009A2979">
        <w:rPr>
          <w:rFonts w:ascii="GHEA Grapalat" w:hAnsi="GHEA Grapalat"/>
          <w:sz w:val="24"/>
          <w:szCs w:val="24"/>
        </w:rPr>
        <w:t>платой</w:t>
      </w:r>
      <w:r w:rsidR="004F6708">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62171" w:rsidRPr="00CF05E6">
        <w:rPr>
          <w:rFonts w:ascii="GHEA Grapalat" w:hAnsi="GHEA Grapalat"/>
          <w:sz w:val="24"/>
          <w:szCs w:val="24"/>
        </w:rPr>
        <w:tab/>
      </w:r>
      <w:r w:rsidRPr="00CF05E6">
        <w:rPr>
          <w:rFonts w:ascii="GHEA Grapalat" w:hAnsi="GHEA Grapalat"/>
          <w:sz w:val="24"/>
          <w:szCs w:val="24"/>
        </w:rPr>
        <w:t xml:space="preserve">Моментом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услуг, оказываемых на </w:t>
      </w:r>
      <w:r w:rsidR="002C7A2B" w:rsidRPr="00CF05E6">
        <w:rPr>
          <w:rFonts w:ascii="GHEA Grapalat" w:hAnsi="GHEA Grapalat"/>
          <w:sz w:val="24"/>
          <w:szCs w:val="24"/>
        </w:rPr>
        <w:t>абонентской</w:t>
      </w:r>
      <w:r w:rsidRPr="00CF05E6">
        <w:rPr>
          <w:rFonts w:ascii="GHEA Grapalat" w:hAnsi="GHEA Grapalat"/>
          <w:sz w:val="24"/>
          <w:szCs w:val="24"/>
        </w:rPr>
        <w:t xml:space="preserve"> основе (в частности</w:t>
      </w:r>
      <w:r w:rsidR="00F52221" w:rsidRPr="00CF05E6">
        <w:rPr>
          <w:rFonts w:ascii="GHEA Grapalat" w:hAnsi="GHEA Grapalat"/>
          <w:sz w:val="24"/>
          <w:szCs w:val="24"/>
        </w:rPr>
        <w:t>,</w:t>
      </w:r>
      <w:r w:rsidRPr="00CF05E6">
        <w:rPr>
          <w:rFonts w:ascii="GHEA Grapalat" w:hAnsi="GHEA Grapalat"/>
          <w:sz w:val="24"/>
          <w:szCs w:val="24"/>
        </w:rPr>
        <w:t xml:space="preserve"> услуг по пользованию компьютерными программами, базами данных, патентами, лицензиями, извещениями, разрешениями, торговыми знаками, товарными знаками, авторскими правами и иными аналогичными правами), считается последний день каждого месяца, а если в договорах по</w:t>
      </w:r>
      <w:r w:rsidR="00362171" w:rsidRPr="00CF05E6">
        <w:rPr>
          <w:rFonts w:ascii="Courier New" w:hAnsi="Courier New" w:cs="Courier New"/>
          <w:sz w:val="24"/>
          <w:szCs w:val="24"/>
        </w:rPr>
        <w:t> </w:t>
      </w:r>
      <w:r w:rsidR="005D66EE" w:rsidRPr="00CF05E6">
        <w:rPr>
          <w:rFonts w:ascii="GHEA Grapalat" w:hAnsi="GHEA Grapalat"/>
          <w:sz w:val="24"/>
          <w:szCs w:val="24"/>
        </w:rPr>
        <w:t>предоставлению</w:t>
      </w:r>
      <w:r w:rsidRPr="00CF05E6">
        <w:rPr>
          <w:rFonts w:ascii="GHEA Grapalat" w:hAnsi="GHEA Grapalat"/>
          <w:sz w:val="24"/>
          <w:szCs w:val="24"/>
        </w:rPr>
        <w:t xml:space="preserve"> этих услуг предусмотрены иные сроки (этапы)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услуг, то моментом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этих услуг считается последний день этого срока (этапа).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62171" w:rsidRPr="00CF05E6">
        <w:rPr>
          <w:rFonts w:ascii="GHEA Grapalat" w:hAnsi="GHEA Grapalat"/>
          <w:sz w:val="24"/>
          <w:szCs w:val="24"/>
        </w:rPr>
        <w:tab/>
      </w:r>
      <w:r w:rsidRPr="00CF05E6">
        <w:rPr>
          <w:rFonts w:ascii="GHEA Grapalat" w:hAnsi="GHEA Grapalat"/>
          <w:sz w:val="24"/>
          <w:szCs w:val="24"/>
        </w:rPr>
        <w:t xml:space="preserve">Если иное не установлено Кодексом, то моментом выполнения работ или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услуг, не указанных в частях 1-3 настоящей статьи, считается наиболее ранний момент, указанный в настоящей части</w:t>
      </w:r>
      <w:r w:rsidR="002C7A2B"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62171" w:rsidRPr="00CF05E6">
        <w:rPr>
          <w:rFonts w:ascii="GHEA Grapalat" w:hAnsi="GHEA Grapalat"/>
          <w:sz w:val="24"/>
          <w:szCs w:val="24"/>
        </w:rPr>
        <w:tab/>
      </w:r>
      <w:r w:rsidRPr="00CF05E6">
        <w:rPr>
          <w:rFonts w:ascii="GHEA Grapalat" w:hAnsi="GHEA Grapalat"/>
          <w:sz w:val="24"/>
          <w:szCs w:val="24"/>
        </w:rPr>
        <w:t>момент, когда: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362171" w:rsidRPr="00CF05E6">
        <w:rPr>
          <w:rFonts w:ascii="GHEA Grapalat" w:hAnsi="GHEA Grapalat"/>
          <w:sz w:val="24"/>
          <w:szCs w:val="24"/>
        </w:rPr>
        <w:tab/>
      </w:r>
      <w:r w:rsidRPr="00CF05E6">
        <w:rPr>
          <w:rFonts w:ascii="GHEA Grapalat" w:hAnsi="GHEA Grapalat"/>
          <w:sz w:val="24"/>
          <w:szCs w:val="24"/>
        </w:rPr>
        <w:t>выполняющий работу передает право собственности на результат выполнения работы принимающему работу</w:t>
      </w:r>
      <w:r w:rsidR="00857AC8"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362171" w:rsidRPr="00CF05E6">
        <w:rPr>
          <w:rFonts w:ascii="GHEA Grapalat" w:hAnsi="GHEA Grapalat"/>
          <w:sz w:val="24"/>
          <w:szCs w:val="24"/>
        </w:rPr>
        <w:tab/>
      </w:r>
      <w:r w:rsidR="005D66EE" w:rsidRPr="00CF05E6">
        <w:rPr>
          <w:rFonts w:ascii="GHEA Grapalat" w:hAnsi="GHEA Grapalat"/>
          <w:sz w:val="24"/>
          <w:szCs w:val="24"/>
        </w:rPr>
        <w:t>предоставляющий</w:t>
      </w:r>
      <w:r w:rsidRPr="00CF05E6">
        <w:rPr>
          <w:rFonts w:ascii="GHEA Grapalat" w:hAnsi="GHEA Grapalat"/>
          <w:sz w:val="24"/>
          <w:szCs w:val="24"/>
        </w:rPr>
        <w:t xml:space="preserve"> услугу завершает осуществление действия в пользу получающего услугу</w:t>
      </w:r>
      <w:r w:rsidR="00BF470E" w:rsidRPr="00CF05E6">
        <w:rPr>
          <w:rFonts w:ascii="GHEA Grapalat" w:hAnsi="GHEA Grapalat"/>
          <w:sz w:val="24"/>
          <w:szCs w:val="24"/>
        </w:rPr>
        <w:t xml:space="preserve"> </w:t>
      </w:r>
      <w:r w:rsidRPr="00CF05E6">
        <w:rPr>
          <w:rFonts w:ascii="GHEA Grapalat" w:hAnsi="GHEA Grapalat"/>
          <w:sz w:val="24"/>
          <w:szCs w:val="24"/>
        </w:rPr>
        <w:t>(в том числе в соответствии с предусмотренными по</w:t>
      </w:r>
      <w:r w:rsidR="00362171" w:rsidRPr="00CF05E6">
        <w:rPr>
          <w:rFonts w:ascii="Courier New" w:hAnsi="Courier New" w:cs="Courier New"/>
          <w:sz w:val="24"/>
          <w:szCs w:val="24"/>
        </w:rPr>
        <w:t> </w:t>
      </w:r>
      <w:r w:rsidRPr="00CF05E6">
        <w:rPr>
          <w:rFonts w:ascii="GHEA Grapalat" w:hAnsi="GHEA Grapalat"/>
          <w:sz w:val="24"/>
          <w:szCs w:val="24"/>
        </w:rPr>
        <w:t>договору этапами)</w:t>
      </w:r>
      <w:r w:rsidR="00857AC8"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362171" w:rsidRPr="00CF05E6">
        <w:rPr>
          <w:rFonts w:ascii="GHEA Grapalat" w:hAnsi="GHEA Grapalat"/>
          <w:sz w:val="24"/>
          <w:szCs w:val="24"/>
        </w:rPr>
        <w:tab/>
      </w:r>
      <w:r w:rsidR="005D66EE" w:rsidRPr="00CF05E6">
        <w:rPr>
          <w:rFonts w:ascii="GHEA Grapalat" w:hAnsi="GHEA Grapalat"/>
          <w:sz w:val="24"/>
          <w:szCs w:val="24"/>
        </w:rPr>
        <w:t>предоставляющий</w:t>
      </w:r>
      <w:r w:rsidRPr="00CF05E6">
        <w:rPr>
          <w:rFonts w:ascii="GHEA Grapalat" w:hAnsi="GHEA Grapalat"/>
          <w:sz w:val="24"/>
          <w:szCs w:val="24"/>
        </w:rPr>
        <w:t xml:space="preserve"> услугу передает получающему услугу право собственности на нематериальный актив;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62171" w:rsidRPr="00CF05E6">
        <w:rPr>
          <w:rFonts w:ascii="GHEA Grapalat" w:hAnsi="GHEA Grapalat"/>
          <w:sz w:val="24"/>
          <w:szCs w:val="24"/>
        </w:rPr>
        <w:tab/>
      </w:r>
      <w:r w:rsidRPr="00CF05E6">
        <w:rPr>
          <w:rFonts w:ascii="GHEA Grapalat" w:hAnsi="GHEA Grapalat"/>
          <w:sz w:val="24"/>
          <w:szCs w:val="24"/>
        </w:rPr>
        <w:t xml:space="preserve">принимающий работу и (или) получающий услугу утверждает расчетный документ по части сделки по выполнению работы и (или) </w:t>
      </w:r>
      <w:r w:rsidR="005D66EE" w:rsidRPr="00CF05E6">
        <w:rPr>
          <w:rFonts w:ascii="GHEA Grapalat" w:hAnsi="GHEA Grapalat"/>
          <w:sz w:val="24"/>
          <w:szCs w:val="24"/>
        </w:rPr>
        <w:t>предоставлению</w:t>
      </w:r>
      <w:r w:rsidRPr="00CF05E6">
        <w:rPr>
          <w:rFonts w:ascii="GHEA Grapalat" w:hAnsi="GHEA Grapalat"/>
          <w:sz w:val="24"/>
          <w:szCs w:val="24"/>
        </w:rPr>
        <w:t xml:space="preserve"> услуги, выписанный выполняющим работу и (или) </w:t>
      </w:r>
      <w:r w:rsidR="005D66EE" w:rsidRPr="00CF05E6">
        <w:rPr>
          <w:rFonts w:ascii="GHEA Grapalat" w:hAnsi="GHEA Grapalat"/>
          <w:sz w:val="24"/>
          <w:szCs w:val="24"/>
        </w:rPr>
        <w:t>предоставляющим</w:t>
      </w:r>
      <w:r w:rsidRPr="00CF05E6">
        <w:rPr>
          <w:rFonts w:ascii="GHEA Grapalat" w:hAnsi="GHEA Grapalat"/>
          <w:sz w:val="24"/>
          <w:szCs w:val="24"/>
        </w:rPr>
        <w:t xml:space="preserve"> услугу.</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362171" w:rsidRPr="00CF05E6">
        <w:rPr>
          <w:rFonts w:ascii="GHEA Grapalat" w:hAnsi="GHEA Grapalat"/>
          <w:sz w:val="24"/>
          <w:szCs w:val="24"/>
        </w:rPr>
        <w:tab/>
      </w:r>
      <w:r w:rsidRPr="00CF05E6">
        <w:rPr>
          <w:rFonts w:ascii="GHEA Grapalat" w:hAnsi="GHEA Grapalat"/>
          <w:sz w:val="24"/>
          <w:szCs w:val="24"/>
        </w:rPr>
        <w:t xml:space="preserve">Если момент выполнения работ или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услуг, неуказанных в частях 1-3 настоящей статьи невозможно определить в порядке, установленном частью 4 настоящей статьи, то моментом выполнения этих работ или </w:t>
      </w:r>
      <w:r w:rsidR="005D66EE" w:rsidRPr="00CF05E6">
        <w:rPr>
          <w:rFonts w:ascii="GHEA Grapalat" w:hAnsi="GHEA Grapalat"/>
          <w:sz w:val="24"/>
          <w:szCs w:val="24"/>
        </w:rPr>
        <w:t>предоставления</w:t>
      </w:r>
      <w:r w:rsidRPr="00CF05E6">
        <w:rPr>
          <w:rFonts w:ascii="GHEA Grapalat" w:hAnsi="GHEA Grapalat"/>
          <w:sz w:val="24"/>
          <w:szCs w:val="24"/>
        </w:rPr>
        <w:t xml:space="preserve"> этих услуг считается:</w:t>
      </w:r>
    </w:p>
    <w:p w:rsidR="002F0EE5"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62171" w:rsidRPr="00CF05E6">
        <w:rPr>
          <w:rFonts w:ascii="GHEA Grapalat" w:hAnsi="GHEA Grapalat"/>
          <w:sz w:val="24"/>
          <w:szCs w:val="24"/>
        </w:rPr>
        <w:tab/>
      </w:r>
      <w:r w:rsidRPr="00CF05E6">
        <w:rPr>
          <w:rFonts w:ascii="GHEA Grapalat" w:hAnsi="GHEA Grapalat"/>
          <w:sz w:val="24"/>
          <w:szCs w:val="24"/>
        </w:rPr>
        <w:t xml:space="preserve">момент, когда выполняющая работу и (или) </w:t>
      </w:r>
      <w:r w:rsidR="005D66EE" w:rsidRPr="00CF05E6">
        <w:rPr>
          <w:rFonts w:ascii="GHEA Grapalat" w:hAnsi="GHEA Grapalat"/>
          <w:sz w:val="24"/>
          <w:szCs w:val="24"/>
        </w:rPr>
        <w:t>предоставляющая</w:t>
      </w:r>
      <w:r w:rsidRPr="00CF05E6">
        <w:rPr>
          <w:rFonts w:ascii="GHEA Grapalat" w:hAnsi="GHEA Grapalat"/>
          <w:sz w:val="24"/>
          <w:szCs w:val="24"/>
        </w:rPr>
        <w:t xml:space="preserve"> услугу организация или физическое лицо в соответствии с договором о выполнении работ и (или) </w:t>
      </w:r>
      <w:r w:rsidR="005D66EE" w:rsidRPr="00CF05E6">
        <w:rPr>
          <w:rFonts w:ascii="GHEA Grapalat" w:hAnsi="GHEA Grapalat"/>
          <w:sz w:val="24"/>
          <w:szCs w:val="24"/>
        </w:rPr>
        <w:t>предоставлении</w:t>
      </w:r>
      <w:r w:rsidRPr="00CF05E6">
        <w:rPr>
          <w:rFonts w:ascii="GHEA Grapalat" w:hAnsi="GHEA Grapalat"/>
          <w:sz w:val="24"/>
          <w:szCs w:val="24"/>
        </w:rPr>
        <w:t xml:space="preserve"> услуг приобрело право, не вернув ранее полученную сумму, соответствующую невыполненной части работы и (или) не</w:t>
      </w:r>
      <w:r w:rsidR="00362171" w:rsidRPr="00CF05E6">
        <w:rPr>
          <w:rFonts w:ascii="Courier New" w:hAnsi="Courier New" w:cs="Courier New"/>
          <w:sz w:val="24"/>
          <w:szCs w:val="24"/>
        </w:rPr>
        <w:t> </w:t>
      </w:r>
      <w:r w:rsidR="005D66EE" w:rsidRPr="00CF05E6">
        <w:rPr>
          <w:rFonts w:ascii="GHEA Grapalat" w:hAnsi="GHEA Grapalat"/>
          <w:sz w:val="24"/>
          <w:szCs w:val="24"/>
        </w:rPr>
        <w:t>предоставленной</w:t>
      </w:r>
      <w:r w:rsidRPr="00CF05E6">
        <w:rPr>
          <w:rFonts w:ascii="GHEA Grapalat" w:hAnsi="GHEA Grapalat"/>
          <w:sz w:val="24"/>
          <w:szCs w:val="24"/>
        </w:rPr>
        <w:t xml:space="preserve"> части услуги (за исключением суммы, считающейся авансом по закону), прекратить выполнение работы и (или) </w:t>
      </w:r>
      <w:r w:rsidR="005D66EE" w:rsidRPr="00CF05E6">
        <w:rPr>
          <w:rFonts w:ascii="GHEA Grapalat" w:hAnsi="GHEA Grapalat"/>
          <w:sz w:val="24"/>
          <w:szCs w:val="24"/>
        </w:rPr>
        <w:t>предоставление</w:t>
      </w:r>
      <w:r w:rsidRPr="00CF05E6">
        <w:rPr>
          <w:rFonts w:ascii="GHEA Grapalat" w:hAnsi="GHEA Grapalat"/>
          <w:sz w:val="24"/>
          <w:szCs w:val="24"/>
        </w:rPr>
        <w:t xml:space="preserve"> услуг;</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62171" w:rsidRPr="00CF05E6">
        <w:rPr>
          <w:rFonts w:ascii="GHEA Grapalat" w:hAnsi="GHEA Grapalat"/>
          <w:sz w:val="24"/>
          <w:szCs w:val="24"/>
        </w:rPr>
        <w:tab/>
      </w:r>
      <w:r w:rsidRPr="00CF05E6">
        <w:rPr>
          <w:rFonts w:ascii="GHEA Grapalat" w:hAnsi="GHEA Grapalat"/>
          <w:sz w:val="24"/>
          <w:szCs w:val="24"/>
        </w:rPr>
        <w:t>последний день того отчетного периода, в который стало ясно, что</w:t>
      </w:r>
      <w:r w:rsidR="00362171" w:rsidRPr="00CF05E6">
        <w:rPr>
          <w:rFonts w:ascii="Courier New" w:hAnsi="Courier New" w:cs="Courier New"/>
          <w:sz w:val="24"/>
          <w:szCs w:val="24"/>
        </w:rPr>
        <w:t> </w:t>
      </w:r>
      <w:r w:rsidRPr="00CF05E6">
        <w:rPr>
          <w:rFonts w:ascii="GHEA Grapalat" w:hAnsi="GHEA Grapalat"/>
          <w:sz w:val="24"/>
          <w:szCs w:val="24"/>
        </w:rPr>
        <w:t>принимающий работу и (или) получающий услугу, по крайней мере</w:t>
      </w:r>
      <w:r w:rsidR="00F62498" w:rsidRPr="00CF05E6">
        <w:rPr>
          <w:rFonts w:ascii="GHEA Grapalat" w:hAnsi="GHEA Grapalat"/>
          <w:sz w:val="24"/>
          <w:szCs w:val="24"/>
        </w:rPr>
        <w:t>,</w:t>
      </w:r>
      <w:r w:rsidRPr="00CF05E6">
        <w:rPr>
          <w:rFonts w:ascii="GHEA Grapalat" w:hAnsi="GHEA Grapalat"/>
          <w:sz w:val="24"/>
          <w:szCs w:val="24"/>
        </w:rPr>
        <w:t xml:space="preserve"> в данный отчетный период уже принял эту работу и (или) получил эту услугу, а в</w:t>
      </w:r>
      <w:r w:rsidR="00362171" w:rsidRPr="00CF05E6">
        <w:rPr>
          <w:rFonts w:ascii="Courier New" w:hAnsi="Courier New" w:cs="Courier New"/>
          <w:sz w:val="24"/>
          <w:szCs w:val="24"/>
        </w:rPr>
        <w:t> </w:t>
      </w:r>
      <w:r w:rsidRPr="00CF05E6">
        <w:rPr>
          <w:rFonts w:ascii="GHEA Grapalat" w:hAnsi="GHEA Grapalat"/>
          <w:sz w:val="24"/>
          <w:szCs w:val="24"/>
        </w:rPr>
        <w:t xml:space="preserve">предусмотренном договором о выполнении работы и (или) </w:t>
      </w:r>
      <w:r w:rsidR="005D66EE" w:rsidRPr="00CF05E6">
        <w:rPr>
          <w:rFonts w:ascii="GHEA Grapalat" w:hAnsi="GHEA Grapalat"/>
          <w:sz w:val="24"/>
          <w:szCs w:val="24"/>
        </w:rPr>
        <w:t>предоставлении</w:t>
      </w:r>
      <w:r w:rsidRPr="00CF05E6">
        <w:rPr>
          <w:rFonts w:ascii="GHEA Grapalat" w:hAnsi="GHEA Grapalat"/>
          <w:sz w:val="24"/>
          <w:szCs w:val="24"/>
        </w:rPr>
        <w:t xml:space="preserve"> услуги случае — работу и (или) услугу, предусмотренную для данного этапа.</w:t>
      </w:r>
    </w:p>
    <w:p w:rsidR="00E10316" w:rsidRDefault="00A606A5" w:rsidP="0022062F">
      <w:pPr>
        <w:widowControl w:val="0"/>
        <w:tabs>
          <w:tab w:val="left" w:pos="1134"/>
        </w:tabs>
        <w:spacing w:after="160" w:line="360" w:lineRule="auto"/>
        <w:ind w:firstLine="567"/>
        <w:jc w:val="both"/>
        <w:rPr>
          <w:rFonts w:ascii="GHEA Grapalat" w:hAnsi="GHEA Grapalat"/>
          <w:b/>
          <w:i/>
          <w:sz w:val="24"/>
          <w:szCs w:val="24"/>
          <w:shd w:val="clear" w:color="auto" w:fill="FFFFFF"/>
        </w:rPr>
      </w:pPr>
      <w:r w:rsidRPr="00CF05E6">
        <w:rPr>
          <w:rFonts w:ascii="GHEA Grapalat" w:hAnsi="GHEA Grapalat"/>
          <w:b/>
          <w:i/>
          <w:sz w:val="24"/>
          <w:szCs w:val="24"/>
        </w:rPr>
        <w:t xml:space="preserve">(статья 40 </w:t>
      </w:r>
      <w:r w:rsidRPr="00960C3A">
        <w:rPr>
          <w:rFonts w:ascii="GHEA Grapalat" w:hAnsi="GHEA Grapalat"/>
          <w:b/>
          <w:i/>
          <w:sz w:val="24"/>
          <w:szCs w:val="24"/>
        </w:rPr>
        <w:t xml:space="preserve">изменена в соответствии с </w:t>
      </w:r>
      <w:r w:rsidRPr="00960C3A">
        <w:rPr>
          <w:rFonts w:ascii="GHEA Grapalat" w:hAnsi="GHEA Grapalat"/>
          <w:b/>
          <w:i/>
          <w:sz w:val="24"/>
          <w:szCs w:val="24"/>
          <w:lang w:val="en-US"/>
        </w:rPr>
        <w:t>HO</w:t>
      </w:r>
      <w:r w:rsidRPr="00960C3A">
        <w:rPr>
          <w:rFonts w:ascii="GHEA Grapalat" w:hAnsi="GHEA Grapalat"/>
          <w:b/>
          <w:i/>
          <w:sz w:val="24"/>
          <w:szCs w:val="24"/>
        </w:rPr>
        <w:t>-266-</w:t>
      </w:r>
      <w:r w:rsidRPr="00960C3A">
        <w:rPr>
          <w:rFonts w:ascii="GHEA Grapalat" w:hAnsi="GHEA Grapalat"/>
          <w:b/>
          <w:i/>
          <w:sz w:val="24"/>
          <w:szCs w:val="24"/>
          <w:lang w:val="en-US"/>
        </w:rPr>
        <w:t>N</w:t>
      </w:r>
      <w:r w:rsidRPr="00960C3A">
        <w:rPr>
          <w:rFonts w:ascii="GHEA Grapalat" w:hAnsi="GHEA Grapalat"/>
          <w:b/>
          <w:i/>
          <w:sz w:val="24"/>
          <w:szCs w:val="24"/>
        </w:rPr>
        <w:t xml:space="preserve"> от 21 декабря 2017</w:t>
      </w:r>
      <w:r w:rsidR="0034725E" w:rsidRPr="00960C3A">
        <w:rPr>
          <w:rFonts w:ascii="Courier New" w:hAnsi="Courier New" w:cs="Courier New"/>
          <w:b/>
          <w:i/>
          <w:sz w:val="24"/>
          <w:szCs w:val="24"/>
          <w:lang w:val="en-US"/>
        </w:rPr>
        <w:t> </w:t>
      </w:r>
      <w:r w:rsidRPr="00960C3A">
        <w:rPr>
          <w:rFonts w:ascii="GHEA Grapalat" w:hAnsi="GHEA Grapalat"/>
          <w:b/>
          <w:i/>
          <w:sz w:val="24"/>
          <w:szCs w:val="24"/>
        </w:rPr>
        <w:t>года</w:t>
      </w:r>
      <w:r w:rsidR="00E10316" w:rsidRPr="00960C3A">
        <w:rPr>
          <w:rFonts w:ascii="GHEA Grapalat" w:hAnsi="GHEA Grapalat"/>
          <w:b/>
          <w:i/>
          <w:sz w:val="24"/>
          <w:szCs w:val="24"/>
        </w:rPr>
        <w:t xml:space="preserve">, </w:t>
      </w:r>
      <w:r w:rsidR="00E10316" w:rsidRPr="00960C3A">
        <w:rPr>
          <w:rFonts w:ascii="GHEA Grapalat" w:hAnsi="GHEA Grapalat"/>
          <w:b/>
          <w:i/>
          <w:sz w:val="24"/>
          <w:szCs w:val="24"/>
          <w:shd w:val="clear" w:color="auto" w:fill="FFFFFF"/>
        </w:rPr>
        <w:t>НО-321-</w:t>
      </w:r>
      <w:r w:rsidR="00E10316" w:rsidRPr="00960C3A">
        <w:rPr>
          <w:rFonts w:ascii="GHEA Grapalat" w:hAnsi="GHEA Grapalat"/>
          <w:b/>
          <w:i/>
          <w:sz w:val="24"/>
          <w:szCs w:val="24"/>
          <w:shd w:val="clear" w:color="auto" w:fill="FFFFFF"/>
          <w:lang w:val="en-US"/>
        </w:rPr>
        <w:t>N</w:t>
      </w:r>
      <w:r w:rsidR="00E10316" w:rsidRPr="00960C3A">
        <w:rPr>
          <w:rFonts w:ascii="GHEA Grapalat" w:hAnsi="GHEA Grapalat"/>
          <w:b/>
          <w:i/>
          <w:sz w:val="24"/>
          <w:szCs w:val="24"/>
          <w:shd w:val="clear" w:color="auto" w:fill="FFFFFF"/>
        </w:rPr>
        <w:t xml:space="preserve"> от 18 июня 2020 года</w:t>
      </w:r>
      <w:r w:rsidR="004F6708">
        <w:rPr>
          <w:rFonts w:ascii="GHEA Grapalat" w:hAnsi="GHEA Grapalat"/>
          <w:b/>
          <w:i/>
          <w:sz w:val="24"/>
          <w:szCs w:val="24"/>
          <w:shd w:val="clear" w:color="auto" w:fill="FFFFFF"/>
        </w:rPr>
        <w:t>, дополнена в соответствии с НО-359-</w:t>
      </w:r>
      <w:r w:rsidR="004F6708">
        <w:rPr>
          <w:rFonts w:ascii="GHEA Grapalat" w:hAnsi="GHEA Grapalat"/>
          <w:b/>
          <w:i/>
          <w:sz w:val="24"/>
          <w:szCs w:val="24"/>
          <w:shd w:val="clear" w:color="auto" w:fill="FFFFFF"/>
          <w:lang w:val="en-US"/>
        </w:rPr>
        <w:t>N</w:t>
      </w:r>
      <w:r w:rsidR="005430ED" w:rsidRPr="005430ED">
        <w:rPr>
          <w:rFonts w:ascii="GHEA Grapalat" w:hAnsi="GHEA Grapalat"/>
          <w:b/>
          <w:i/>
          <w:sz w:val="24"/>
          <w:szCs w:val="24"/>
          <w:shd w:val="clear" w:color="auto" w:fill="FFFFFF"/>
        </w:rPr>
        <w:t xml:space="preserve"> </w:t>
      </w:r>
      <w:r w:rsidR="004F6708">
        <w:rPr>
          <w:rFonts w:ascii="GHEA Grapalat" w:hAnsi="GHEA Grapalat"/>
          <w:b/>
          <w:i/>
          <w:sz w:val="24"/>
          <w:szCs w:val="24"/>
          <w:shd w:val="clear" w:color="auto" w:fill="FFFFFF"/>
        </w:rPr>
        <w:t>от 17 ноября 2021 года</w:t>
      </w:r>
      <w:r w:rsidR="00E10316" w:rsidRPr="00960C3A">
        <w:rPr>
          <w:rFonts w:ascii="GHEA Grapalat" w:hAnsi="GHEA Grapalat"/>
          <w:b/>
          <w:i/>
          <w:sz w:val="24"/>
          <w:szCs w:val="24"/>
          <w:shd w:val="clear" w:color="auto" w:fill="FFFFFF"/>
        </w:rPr>
        <w:t>)</w:t>
      </w:r>
    </w:p>
    <w:p w:rsidR="00960C3A" w:rsidRPr="00960C3A" w:rsidRDefault="00960C3A"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E4348">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41.</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Признание недействительной сделки по поставке товара, выполнению работ и (или) </w:t>
            </w:r>
            <w:r w:rsidR="005D66EE" w:rsidRPr="00CF05E6">
              <w:rPr>
                <w:rFonts w:ascii="GHEA Grapalat" w:hAnsi="GHEA Grapalat"/>
                <w:b/>
                <w:sz w:val="24"/>
                <w:szCs w:val="24"/>
              </w:rPr>
              <w:t xml:space="preserve">предоставлению </w:t>
            </w:r>
            <w:r w:rsidRPr="00CF05E6">
              <w:rPr>
                <w:rFonts w:ascii="GHEA Grapalat" w:hAnsi="GHEA Grapalat"/>
                <w:b/>
                <w:sz w:val="24"/>
                <w:szCs w:val="24"/>
              </w:rPr>
              <w:t>услуг</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62171" w:rsidRPr="00CF05E6">
        <w:rPr>
          <w:rFonts w:ascii="GHEA Grapalat" w:hAnsi="GHEA Grapalat"/>
          <w:sz w:val="24"/>
          <w:szCs w:val="24"/>
        </w:rPr>
        <w:tab/>
      </w:r>
      <w:r w:rsidRPr="00CF05E6">
        <w:rPr>
          <w:rFonts w:ascii="GHEA Grapalat" w:hAnsi="GHEA Grapalat"/>
          <w:sz w:val="24"/>
          <w:szCs w:val="24"/>
        </w:rPr>
        <w:t xml:space="preserve">С целью применения Кодекса сделка по поставке товара, выполнению работы и (или) </w:t>
      </w:r>
      <w:r w:rsidR="005D66EE" w:rsidRPr="00CF05E6">
        <w:rPr>
          <w:rFonts w:ascii="GHEA Grapalat" w:hAnsi="GHEA Grapalat"/>
          <w:sz w:val="24"/>
          <w:szCs w:val="24"/>
        </w:rPr>
        <w:t>предоставлению</w:t>
      </w:r>
      <w:r w:rsidRPr="00CF05E6">
        <w:rPr>
          <w:rFonts w:ascii="GHEA Grapalat" w:hAnsi="GHEA Grapalat"/>
          <w:sz w:val="24"/>
          <w:szCs w:val="24"/>
        </w:rPr>
        <w:t xml:space="preserve"> услуги признается недействительной согласно решению суда.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62171" w:rsidRPr="00CF05E6">
        <w:rPr>
          <w:rFonts w:ascii="GHEA Grapalat" w:hAnsi="GHEA Grapalat"/>
          <w:sz w:val="24"/>
          <w:szCs w:val="24"/>
        </w:rPr>
        <w:tab/>
      </w:r>
      <w:r w:rsidRPr="00CF05E6">
        <w:rPr>
          <w:rFonts w:ascii="GHEA Grapalat" w:hAnsi="GHEA Grapalat"/>
          <w:sz w:val="24"/>
          <w:szCs w:val="24"/>
        </w:rPr>
        <w:t>Сделка, признанная недействительной, не создает для ее сторон правовых последствий, установленных Кодексом (в том числе прав и обязанностей)</w:t>
      </w:r>
      <w:r w:rsidR="0053342C" w:rsidRPr="00CF05E6">
        <w:rPr>
          <w:rFonts w:ascii="GHEA Grapalat" w:hAnsi="GHEA Grapalat"/>
          <w:sz w:val="24"/>
          <w:szCs w:val="24"/>
        </w:rPr>
        <w:t xml:space="preserve">, </w:t>
      </w:r>
      <w:r w:rsidR="0053342C" w:rsidRPr="00CF05E6">
        <w:rPr>
          <w:rFonts w:ascii="GHEA Grapalat" w:hAnsi="GHEA Grapalat"/>
          <w:color w:val="000000"/>
          <w:sz w:val="24"/>
          <w:szCs w:val="24"/>
        </w:rPr>
        <w:t>за исключением последствий недействительности сделки в установленных частью 2.1 настоящей статьи случаях</w:t>
      </w:r>
      <w:r w:rsidRPr="00CF05E6">
        <w:rPr>
          <w:rFonts w:ascii="GHEA Grapalat" w:hAnsi="GHEA Grapalat"/>
          <w:sz w:val="24"/>
          <w:szCs w:val="24"/>
        </w:rPr>
        <w:t>.</w:t>
      </w:r>
    </w:p>
    <w:p w:rsidR="0053342C" w:rsidRPr="00CF05E6" w:rsidRDefault="0053342C"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color w:val="000000"/>
          <w:sz w:val="24"/>
          <w:szCs w:val="24"/>
        </w:rPr>
        <w:t>2.1.</w:t>
      </w:r>
      <w:r w:rsidRPr="00CF05E6">
        <w:rPr>
          <w:rFonts w:ascii="GHEA Grapalat" w:hAnsi="GHEA Grapalat"/>
          <w:color w:val="000000"/>
          <w:sz w:val="24"/>
          <w:szCs w:val="24"/>
        </w:rPr>
        <w:tab/>
        <w:t>В случае недействительности сделки, установленные Кодексом правовые последствия (в том числе права и обязанности) возникают для сторон только по части результата невозвращенного товара, невозвращенной работы и (или) невозвращенной услуги.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62171" w:rsidRPr="00CF05E6">
        <w:rPr>
          <w:rFonts w:ascii="GHEA Grapalat" w:hAnsi="GHEA Grapalat"/>
          <w:sz w:val="24"/>
          <w:szCs w:val="24"/>
        </w:rPr>
        <w:tab/>
      </w:r>
      <w:r w:rsidRPr="00CF05E6">
        <w:rPr>
          <w:rFonts w:ascii="GHEA Grapalat" w:hAnsi="GHEA Grapalat"/>
          <w:sz w:val="24"/>
          <w:szCs w:val="24"/>
        </w:rPr>
        <w:t>Расчетный документ, ранее выписанный по части сделки, признанной недействительной, согласно статье 56 Кодекса признается недействительным.</w:t>
      </w:r>
    </w:p>
    <w:p w:rsidR="00BF1309" w:rsidRPr="00CF05E6" w:rsidRDefault="00BF1309" w:rsidP="0022062F">
      <w:pPr>
        <w:widowControl w:val="0"/>
        <w:tabs>
          <w:tab w:val="left" w:pos="1276"/>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62171" w:rsidRPr="00CF05E6">
        <w:rPr>
          <w:rFonts w:ascii="GHEA Grapalat" w:hAnsi="GHEA Grapalat"/>
          <w:sz w:val="24"/>
          <w:szCs w:val="24"/>
        </w:rPr>
        <w:tab/>
      </w:r>
      <w:r w:rsidRPr="00CF05E6">
        <w:rPr>
          <w:rFonts w:ascii="GHEA Grapalat" w:hAnsi="GHEA Grapalat"/>
          <w:sz w:val="24"/>
          <w:szCs w:val="24"/>
        </w:rPr>
        <w:t>При признании сделки недействительной</w:t>
      </w:r>
      <w:r w:rsidR="00BF470E" w:rsidRPr="00CF05E6">
        <w:rPr>
          <w:rFonts w:ascii="GHEA Grapalat" w:hAnsi="GHEA Grapalat"/>
          <w:sz w:val="24"/>
          <w:szCs w:val="24"/>
        </w:rPr>
        <w:t xml:space="preserve"> </w:t>
      </w:r>
      <w:r w:rsidRPr="00CF05E6">
        <w:rPr>
          <w:rFonts w:ascii="GHEA Grapalat" w:hAnsi="GHEA Grapalat"/>
          <w:sz w:val="24"/>
          <w:szCs w:val="24"/>
        </w:rPr>
        <w:t>налогоплательщики, считающиеся сторонами сделки, согласно соответствующим разделам Кодекса отражают результаты признания сделки недействительной в представляемых в</w:t>
      </w:r>
      <w:r w:rsidR="00362171" w:rsidRPr="00CF05E6">
        <w:rPr>
          <w:rFonts w:ascii="Courier New" w:hAnsi="Courier New" w:cs="Courier New"/>
          <w:sz w:val="24"/>
          <w:szCs w:val="24"/>
        </w:rPr>
        <w:t> </w:t>
      </w:r>
      <w:r w:rsidRPr="00CF05E6">
        <w:rPr>
          <w:rFonts w:ascii="GHEA Grapalat" w:hAnsi="GHEA Grapalat"/>
          <w:sz w:val="24"/>
          <w:szCs w:val="24"/>
        </w:rPr>
        <w:t xml:space="preserve">налоговый орган соответствующих налоговых расчетах </w:t>
      </w:r>
      <w:r w:rsidR="002C7A2B" w:rsidRPr="00CF05E6">
        <w:rPr>
          <w:rFonts w:ascii="GHEA Grapalat" w:hAnsi="GHEA Grapalat"/>
          <w:sz w:val="24"/>
          <w:szCs w:val="24"/>
        </w:rPr>
        <w:t>за</w:t>
      </w:r>
      <w:r w:rsidR="00257A35" w:rsidRPr="00CF05E6">
        <w:rPr>
          <w:rFonts w:ascii="GHEA Grapalat" w:hAnsi="GHEA Grapalat"/>
          <w:sz w:val="24"/>
          <w:szCs w:val="24"/>
        </w:rPr>
        <w:t xml:space="preserve"> </w:t>
      </w:r>
      <w:r w:rsidRPr="00CF05E6">
        <w:rPr>
          <w:rFonts w:ascii="GHEA Grapalat" w:hAnsi="GHEA Grapalat"/>
          <w:sz w:val="24"/>
          <w:szCs w:val="24"/>
        </w:rPr>
        <w:t xml:space="preserve">отчетные периоды, включающие </w:t>
      </w:r>
      <w:r w:rsidR="009053C0">
        <w:rPr>
          <w:rFonts w:ascii="GHEA Grapalat" w:hAnsi="GHEA Grapalat"/>
          <w:sz w:val="24"/>
          <w:szCs w:val="24"/>
        </w:rPr>
        <w:t xml:space="preserve">в себя </w:t>
      </w:r>
      <w:r w:rsidRPr="00CF05E6">
        <w:rPr>
          <w:rFonts w:ascii="GHEA Grapalat" w:hAnsi="GHEA Grapalat"/>
          <w:sz w:val="24"/>
          <w:szCs w:val="24"/>
        </w:rPr>
        <w:t>дату вынесения установленного частью 1 настоящей статьи судебного решения.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362171" w:rsidRPr="00CF05E6">
        <w:rPr>
          <w:rFonts w:ascii="GHEA Grapalat" w:hAnsi="GHEA Grapalat"/>
          <w:sz w:val="24"/>
          <w:szCs w:val="24"/>
        </w:rPr>
        <w:tab/>
      </w:r>
      <w:r w:rsidRPr="00CF05E6">
        <w:rPr>
          <w:rFonts w:ascii="GHEA Grapalat" w:hAnsi="GHEA Grapalat"/>
          <w:sz w:val="24"/>
          <w:szCs w:val="24"/>
        </w:rPr>
        <w:t xml:space="preserve">Если не имеются установленные частью 1 настоящей статьи основания для признания недействительной сделки по поставке товара, выполнению работ и (или) </w:t>
      </w:r>
      <w:r w:rsidR="005D66EE" w:rsidRPr="00CF05E6">
        <w:rPr>
          <w:rFonts w:ascii="GHEA Grapalat" w:hAnsi="GHEA Grapalat"/>
          <w:sz w:val="24"/>
          <w:szCs w:val="24"/>
        </w:rPr>
        <w:t>предоставлению</w:t>
      </w:r>
      <w:r w:rsidRPr="00CF05E6">
        <w:rPr>
          <w:rFonts w:ascii="GHEA Grapalat" w:hAnsi="GHEA Grapalat"/>
          <w:sz w:val="24"/>
          <w:szCs w:val="24"/>
        </w:rPr>
        <w:t xml:space="preserve"> услуг, однако стороны сделки признали ее недействительной, то </w:t>
      </w:r>
      <w:r w:rsidR="00BC0A5A" w:rsidRPr="00CF05E6">
        <w:rPr>
          <w:rFonts w:ascii="GHEA Grapalat" w:hAnsi="GHEA Grapalat"/>
          <w:sz w:val="24"/>
          <w:szCs w:val="24"/>
        </w:rPr>
        <w:t xml:space="preserve">признания </w:t>
      </w:r>
      <w:r w:rsidRPr="00CF05E6">
        <w:rPr>
          <w:rFonts w:ascii="GHEA Grapalat" w:hAnsi="GHEA Grapalat"/>
          <w:sz w:val="24"/>
          <w:szCs w:val="24"/>
        </w:rPr>
        <w:t>сделки недействительной не учитывается.</w:t>
      </w:r>
    </w:p>
    <w:p w:rsidR="0053342C" w:rsidRDefault="0053342C"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pacing w:val="-6"/>
          <w:sz w:val="24"/>
          <w:szCs w:val="24"/>
        </w:rPr>
        <w:t xml:space="preserve">(статья 41 дополнена в соответствии с </w:t>
      </w:r>
      <w:r w:rsidRPr="00CF05E6">
        <w:rPr>
          <w:rFonts w:ascii="GHEA Grapalat" w:hAnsi="GHEA Grapalat"/>
          <w:b/>
          <w:i/>
          <w:spacing w:val="-6"/>
          <w:sz w:val="24"/>
          <w:szCs w:val="24"/>
          <w:lang w:val="en-US"/>
        </w:rPr>
        <w:t>HO</w:t>
      </w:r>
      <w:r w:rsidRPr="00CF05E6">
        <w:rPr>
          <w:rFonts w:ascii="GHEA Grapalat" w:hAnsi="GHEA Grapalat"/>
          <w:b/>
          <w:i/>
          <w:spacing w:val="-6"/>
          <w:sz w:val="24"/>
          <w:szCs w:val="24"/>
        </w:rPr>
        <w:t>-338-</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21 июня 2018</w:t>
      </w:r>
      <w:r w:rsidRPr="00CF05E6">
        <w:rPr>
          <w:rFonts w:ascii="GHEA Grapalat" w:hAnsi="GHEA Grapalat"/>
          <w:b/>
          <w:i/>
          <w:sz w:val="24"/>
          <w:szCs w:val="24"/>
        </w:rPr>
        <w:t xml:space="preserve"> года)</w:t>
      </w:r>
    </w:p>
    <w:p w:rsidR="00960C3A" w:rsidRPr="00CF05E6" w:rsidRDefault="00960C3A"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E4348">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42.</w:t>
            </w:r>
          </w:p>
        </w:tc>
        <w:tc>
          <w:tcPr>
            <w:tcW w:w="7363" w:type="dxa"/>
            <w:hideMark/>
          </w:tcPr>
          <w:p w:rsidR="00BF1309" w:rsidRPr="00CF05E6" w:rsidRDefault="00E61EDC"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Корректировка </w:t>
            </w:r>
            <w:r w:rsidR="00BF1309" w:rsidRPr="00CF05E6">
              <w:rPr>
                <w:rFonts w:ascii="GHEA Grapalat" w:hAnsi="GHEA Grapalat"/>
                <w:b/>
                <w:sz w:val="24"/>
                <w:szCs w:val="24"/>
              </w:rPr>
              <w:t xml:space="preserve">сделки по поставке товара, выполнению работ и (или) </w:t>
            </w:r>
            <w:r w:rsidR="005D66EE" w:rsidRPr="00CF05E6">
              <w:rPr>
                <w:rFonts w:ascii="GHEA Grapalat" w:hAnsi="GHEA Grapalat"/>
                <w:b/>
                <w:sz w:val="24"/>
                <w:szCs w:val="24"/>
              </w:rPr>
              <w:t>предоставлению</w:t>
            </w:r>
            <w:r w:rsidR="00BF1309" w:rsidRPr="00CF05E6">
              <w:rPr>
                <w:rFonts w:ascii="GHEA Grapalat" w:hAnsi="GHEA Grapalat"/>
                <w:b/>
                <w:sz w:val="24"/>
                <w:szCs w:val="24"/>
              </w:rPr>
              <w:t xml:space="preserve"> услуг</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62171" w:rsidRPr="00CF05E6">
        <w:rPr>
          <w:rFonts w:ascii="GHEA Grapalat" w:hAnsi="GHEA Grapalat"/>
          <w:sz w:val="24"/>
          <w:szCs w:val="24"/>
        </w:rPr>
        <w:tab/>
      </w:r>
      <w:r w:rsidRPr="00CF05E6">
        <w:rPr>
          <w:rFonts w:ascii="GHEA Grapalat" w:hAnsi="GHEA Grapalat"/>
          <w:sz w:val="24"/>
          <w:szCs w:val="24"/>
        </w:rPr>
        <w:t xml:space="preserve">С целью применения Кодекса сделка по поставке товара, выполнению работы и (или) </w:t>
      </w:r>
      <w:r w:rsidR="005D66EE" w:rsidRPr="00CF05E6">
        <w:rPr>
          <w:rFonts w:ascii="GHEA Grapalat" w:hAnsi="GHEA Grapalat"/>
          <w:sz w:val="24"/>
          <w:szCs w:val="24"/>
        </w:rPr>
        <w:t>предоставлению</w:t>
      </w:r>
      <w:r w:rsidRPr="00CF05E6">
        <w:rPr>
          <w:rFonts w:ascii="GHEA Grapalat" w:hAnsi="GHEA Grapalat"/>
          <w:sz w:val="24"/>
          <w:szCs w:val="24"/>
        </w:rPr>
        <w:t xml:space="preserve"> услуги </w:t>
      </w:r>
      <w:r w:rsidR="00E61EDC" w:rsidRPr="00CF05E6">
        <w:rPr>
          <w:rFonts w:ascii="GHEA Grapalat" w:hAnsi="GHEA Grapalat"/>
          <w:sz w:val="24"/>
          <w:szCs w:val="24"/>
        </w:rPr>
        <w:t xml:space="preserve">корректируется </w:t>
      </w:r>
      <w:r w:rsidRPr="00CF05E6">
        <w:rPr>
          <w:rFonts w:ascii="GHEA Grapalat" w:hAnsi="GHEA Grapalat"/>
          <w:sz w:val="24"/>
          <w:szCs w:val="24"/>
        </w:rPr>
        <w:t>в следующих случаях:</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62171" w:rsidRPr="00CF05E6">
        <w:rPr>
          <w:rFonts w:ascii="GHEA Grapalat" w:hAnsi="GHEA Grapalat"/>
          <w:sz w:val="24"/>
          <w:szCs w:val="24"/>
        </w:rPr>
        <w:tab/>
      </w:r>
      <w:r w:rsidRPr="00CF05E6">
        <w:rPr>
          <w:rFonts w:ascii="GHEA Grapalat" w:hAnsi="GHEA Grapalat"/>
          <w:sz w:val="24"/>
          <w:szCs w:val="24"/>
        </w:rPr>
        <w:t>предметом сделки является товар, имеющий срок годности (хранения);</w:t>
      </w:r>
    </w:p>
    <w:p w:rsidR="00BF1309" w:rsidRPr="001C14A3" w:rsidRDefault="00BF1309" w:rsidP="0022062F">
      <w:pPr>
        <w:widowControl w:val="0"/>
        <w:tabs>
          <w:tab w:val="left" w:pos="1134"/>
        </w:tabs>
        <w:spacing w:after="160" w:line="360" w:lineRule="auto"/>
        <w:ind w:firstLine="567"/>
        <w:jc w:val="both"/>
        <w:rPr>
          <w:rFonts w:ascii="GHEA Grapalat" w:hAnsi="GHEA Grapalat"/>
          <w:spacing w:val="-6"/>
          <w:sz w:val="24"/>
          <w:szCs w:val="24"/>
        </w:rPr>
      </w:pPr>
      <w:r w:rsidRPr="001C14A3">
        <w:rPr>
          <w:rFonts w:ascii="GHEA Grapalat" w:hAnsi="GHEA Grapalat"/>
          <w:spacing w:val="-6"/>
          <w:sz w:val="24"/>
          <w:szCs w:val="24"/>
        </w:rPr>
        <w:t>2)</w:t>
      </w:r>
      <w:r w:rsidR="00362171" w:rsidRPr="001C14A3">
        <w:rPr>
          <w:rFonts w:ascii="GHEA Grapalat" w:hAnsi="GHEA Grapalat"/>
          <w:spacing w:val="-6"/>
          <w:sz w:val="24"/>
          <w:szCs w:val="24"/>
        </w:rPr>
        <w:tab/>
      </w:r>
      <w:r w:rsidRPr="001C14A3">
        <w:rPr>
          <w:rFonts w:ascii="GHEA Grapalat" w:hAnsi="GHEA Grapalat"/>
          <w:spacing w:val="-6"/>
          <w:sz w:val="24"/>
          <w:szCs w:val="24"/>
        </w:rPr>
        <w:t xml:space="preserve">предметом сделки является общественная или коммунальная услуга, и по заключенному между сторонами сделки письменному договору предусмотрено, что объем этих услуг после завершения отчетного периода может быть </w:t>
      </w:r>
      <w:r w:rsidR="00476800" w:rsidRPr="001C14A3">
        <w:rPr>
          <w:rFonts w:ascii="GHEA Grapalat" w:hAnsi="GHEA Grapalat"/>
          <w:spacing w:val="-6"/>
          <w:sz w:val="24"/>
          <w:szCs w:val="24"/>
        </w:rPr>
        <w:t>скорректирован</w:t>
      </w:r>
      <w:r w:rsidRPr="001C14A3">
        <w:rPr>
          <w:rFonts w:ascii="GHEA Grapalat" w:hAnsi="GHEA Grapalat"/>
          <w:spacing w:val="-6"/>
          <w:sz w:val="24"/>
          <w:szCs w:val="24"/>
        </w:rPr>
        <w:t>;</w:t>
      </w:r>
    </w:p>
    <w:p w:rsidR="002F0EE5"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62171" w:rsidRPr="00CF05E6">
        <w:rPr>
          <w:rFonts w:ascii="GHEA Grapalat" w:hAnsi="GHEA Grapalat"/>
          <w:sz w:val="24"/>
          <w:szCs w:val="24"/>
        </w:rPr>
        <w:tab/>
      </w:r>
      <w:r w:rsidR="008D42D8" w:rsidRPr="00CF05E6">
        <w:rPr>
          <w:rFonts w:ascii="GHEA Grapalat" w:hAnsi="GHEA Grapalat"/>
          <w:sz w:val="24"/>
          <w:szCs w:val="24"/>
        </w:rPr>
        <w:t>количество, объем и (или) качественные характеристики товара, считающегося предметом сделки, согласно договору поставки проверяются покупателем в момент приема товара, и выясняется, что один из них не соответствует установленным договором условиям, вследствие чего товар (или его часть) подлежит частичному приему или возврату</w:t>
      </w:r>
      <w:r w:rsidRPr="00CF05E6">
        <w:rPr>
          <w:rFonts w:ascii="GHEA Grapalat" w:hAnsi="GHEA Grapalat"/>
          <w:sz w:val="24"/>
          <w:szCs w:val="24"/>
        </w:rPr>
        <w:t>;</w:t>
      </w:r>
    </w:p>
    <w:p w:rsidR="00BF1309" w:rsidRPr="000406CB"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62171" w:rsidRPr="00CF05E6">
        <w:rPr>
          <w:rFonts w:ascii="GHEA Grapalat" w:hAnsi="GHEA Grapalat"/>
          <w:sz w:val="24"/>
          <w:szCs w:val="24"/>
        </w:rPr>
        <w:tab/>
      </w:r>
      <w:r w:rsidR="008D42D8" w:rsidRPr="00CF05E6">
        <w:rPr>
          <w:rFonts w:ascii="GHEA Grapalat" w:hAnsi="GHEA Grapalat"/>
          <w:sz w:val="24"/>
          <w:szCs w:val="24"/>
        </w:rPr>
        <w:t>считающиеся предметом сделки товары были поставлены в большем количестве, чем было установлено по расчетным документам, и излишне поставленные товары покупателем были приняты</w:t>
      </w:r>
      <w:r w:rsidRPr="00CF05E6">
        <w:rPr>
          <w:rFonts w:ascii="GHEA Grapalat" w:hAnsi="GHEA Grapalat"/>
          <w:sz w:val="24"/>
          <w:szCs w:val="24"/>
        </w:rPr>
        <w:t>;</w:t>
      </w:r>
    </w:p>
    <w:p w:rsidR="00FE4348" w:rsidRPr="000406CB" w:rsidRDefault="00FE4348" w:rsidP="0022062F">
      <w:pPr>
        <w:widowControl w:val="0"/>
        <w:tabs>
          <w:tab w:val="left" w:pos="1134"/>
        </w:tabs>
        <w:spacing w:after="160" w:line="360" w:lineRule="auto"/>
        <w:ind w:firstLine="567"/>
        <w:jc w:val="both"/>
        <w:rPr>
          <w:rFonts w:ascii="GHEA Grapalat" w:hAnsi="GHEA Grapalat"/>
          <w:sz w:val="24"/>
          <w:szCs w:val="24"/>
        </w:rPr>
      </w:pPr>
    </w:p>
    <w:p w:rsidR="008D42D8"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362171" w:rsidRPr="00CF05E6">
        <w:rPr>
          <w:rFonts w:ascii="GHEA Grapalat" w:hAnsi="GHEA Grapalat"/>
          <w:sz w:val="24"/>
          <w:szCs w:val="24"/>
        </w:rPr>
        <w:tab/>
      </w:r>
      <w:r w:rsidR="008D42D8" w:rsidRPr="00CF05E6">
        <w:rPr>
          <w:rFonts w:ascii="GHEA Grapalat" w:hAnsi="GHEA Grapalat"/>
          <w:sz w:val="24"/>
          <w:szCs w:val="24"/>
        </w:rPr>
        <w:t>в случае сделок по выполнению работ или предоставлению услуг, когда на момент завершения сделки объем выполненных работ или предоставленных услуг больше или меньше предусмотренного объема, изначально выписанного соответствующим расчетным документом, за исключением случаев, когда:</w:t>
      </w:r>
    </w:p>
    <w:p w:rsidR="008D42D8" w:rsidRPr="00CF05E6" w:rsidRDefault="008D42D8"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а.</w:t>
      </w:r>
      <w:r w:rsidRPr="00CF05E6">
        <w:rPr>
          <w:rFonts w:ascii="GHEA Grapalat" w:hAnsi="GHEA Grapalat"/>
          <w:sz w:val="24"/>
          <w:szCs w:val="24"/>
        </w:rPr>
        <w:tab/>
        <w:t>работы или услуги уже (фактически) выполнены или предоставлены на условиях, указанных в выписанном расчетном документе, которые соответствуют реальным условиям сделки,</w:t>
      </w:r>
    </w:p>
    <w:p w:rsidR="0054032C" w:rsidRPr="00CF05E6" w:rsidRDefault="008D42D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содержание работы или услуги такое, что возврат результата работы или услуги невозможен.</w:t>
      </w:r>
    </w:p>
    <w:p w:rsidR="0054032C" w:rsidRPr="00CF05E6" w:rsidRDefault="008D42D8"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 xml:space="preserve">По части выписанного налогового счета или счета-фактуры, с налогового года которого, включающего </w:t>
      </w:r>
      <w:r w:rsidR="009053C0">
        <w:rPr>
          <w:rFonts w:ascii="GHEA Grapalat" w:hAnsi="GHEA Grapalat"/>
          <w:sz w:val="24"/>
          <w:szCs w:val="24"/>
        </w:rPr>
        <w:t xml:space="preserve">в себя </w:t>
      </w:r>
      <w:r w:rsidRPr="00CF05E6">
        <w:rPr>
          <w:rFonts w:ascii="GHEA Grapalat" w:hAnsi="GHEA Grapalat"/>
          <w:sz w:val="24"/>
          <w:szCs w:val="24"/>
        </w:rPr>
        <w:t>день выписки, прошло три налоговых года, не</w:t>
      </w:r>
      <w:r w:rsidRPr="00CF05E6">
        <w:rPr>
          <w:rFonts w:ascii="Courier New" w:hAnsi="Courier New" w:cs="Courier New"/>
          <w:sz w:val="24"/>
          <w:szCs w:val="24"/>
          <w:lang w:val="en-US"/>
        </w:rPr>
        <w:t> </w:t>
      </w:r>
      <w:r w:rsidRPr="00CF05E6">
        <w:rPr>
          <w:rFonts w:ascii="GHEA Grapalat" w:hAnsi="GHEA Grapalat"/>
          <w:sz w:val="24"/>
          <w:szCs w:val="24"/>
        </w:rPr>
        <w:t>может быть выписан соответственно корректирующий налоговый счет или корректировочный счет-фактура</w:t>
      </w:r>
      <w:r w:rsidR="005B1C04">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62171" w:rsidRPr="00CF05E6">
        <w:rPr>
          <w:rFonts w:ascii="GHEA Grapalat" w:hAnsi="GHEA Grapalat"/>
          <w:sz w:val="24"/>
          <w:szCs w:val="24"/>
        </w:rPr>
        <w:tab/>
      </w:r>
      <w:r w:rsidR="00476800" w:rsidRPr="00CF05E6">
        <w:rPr>
          <w:rFonts w:ascii="GHEA Grapalat" w:hAnsi="GHEA Grapalat"/>
          <w:sz w:val="24"/>
          <w:szCs w:val="24"/>
        </w:rPr>
        <w:t xml:space="preserve">Скорректированная </w:t>
      </w:r>
      <w:r w:rsidRPr="00CF05E6">
        <w:rPr>
          <w:rFonts w:ascii="GHEA Grapalat" w:hAnsi="GHEA Grapalat"/>
          <w:sz w:val="24"/>
          <w:szCs w:val="24"/>
        </w:rPr>
        <w:t>сделка создает для ее сторон установленные Кодексом последствия</w:t>
      </w:r>
      <w:r w:rsidR="00476800" w:rsidRPr="00CF05E6">
        <w:rPr>
          <w:rFonts w:ascii="GHEA Grapalat" w:hAnsi="GHEA Grapalat"/>
          <w:sz w:val="24"/>
          <w:szCs w:val="24"/>
        </w:rPr>
        <w:t>,</w:t>
      </w:r>
      <w:r w:rsidRPr="00CF05E6">
        <w:rPr>
          <w:rFonts w:ascii="GHEA Grapalat" w:hAnsi="GHEA Grapalat"/>
          <w:sz w:val="24"/>
          <w:szCs w:val="24"/>
        </w:rPr>
        <w:t xml:space="preserve"> в том числе</w:t>
      </w:r>
      <w:r w:rsidR="00476800" w:rsidRPr="00CF05E6">
        <w:rPr>
          <w:rFonts w:ascii="GHEA Grapalat" w:hAnsi="GHEA Grapalat"/>
          <w:sz w:val="24"/>
          <w:szCs w:val="24"/>
        </w:rPr>
        <w:t xml:space="preserve"> </w:t>
      </w:r>
      <w:r w:rsidRPr="00CF05E6">
        <w:rPr>
          <w:rFonts w:ascii="GHEA Grapalat" w:hAnsi="GHEA Grapalat"/>
          <w:sz w:val="24"/>
          <w:szCs w:val="24"/>
        </w:rPr>
        <w:t xml:space="preserve">права и обязанности только по той части, которая остается в результате </w:t>
      </w:r>
      <w:r w:rsidR="00476800" w:rsidRPr="00CF05E6">
        <w:rPr>
          <w:rFonts w:ascii="GHEA Grapalat" w:hAnsi="GHEA Grapalat"/>
          <w:sz w:val="24"/>
          <w:szCs w:val="24"/>
        </w:rPr>
        <w:t xml:space="preserve">корректировки </w:t>
      </w:r>
      <w:r w:rsidRPr="00CF05E6">
        <w:rPr>
          <w:rFonts w:ascii="GHEA Grapalat" w:hAnsi="GHEA Grapalat"/>
          <w:sz w:val="24"/>
          <w:szCs w:val="24"/>
        </w:rPr>
        <w:t>сделки.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62171" w:rsidRPr="00CF05E6">
        <w:rPr>
          <w:rFonts w:ascii="GHEA Grapalat" w:hAnsi="GHEA Grapalat"/>
          <w:sz w:val="24"/>
          <w:szCs w:val="24"/>
        </w:rPr>
        <w:tab/>
      </w:r>
      <w:r w:rsidRPr="00CF05E6">
        <w:rPr>
          <w:rFonts w:ascii="GHEA Grapalat" w:hAnsi="GHEA Grapalat"/>
          <w:sz w:val="24"/>
          <w:szCs w:val="24"/>
        </w:rPr>
        <w:t xml:space="preserve">Ранее выписанный по части </w:t>
      </w:r>
      <w:r w:rsidR="00476800" w:rsidRPr="00CF05E6">
        <w:rPr>
          <w:rFonts w:ascii="GHEA Grapalat" w:hAnsi="GHEA Grapalat"/>
          <w:sz w:val="24"/>
          <w:szCs w:val="24"/>
        </w:rPr>
        <w:t xml:space="preserve">скорректированной </w:t>
      </w:r>
      <w:r w:rsidRPr="00CF05E6">
        <w:rPr>
          <w:rFonts w:ascii="GHEA Grapalat" w:hAnsi="GHEA Grapalat"/>
          <w:sz w:val="24"/>
          <w:szCs w:val="24"/>
        </w:rPr>
        <w:t>сделки расчетный документ</w:t>
      </w:r>
      <w:r w:rsidR="00BF470E" w:rsidRPr="00CF05E6">
        <w:rPr>
          <w:rFonts w:ascii="GHEA Grapalat" w:hAnsi="GHEA Grapalat"/>
          <w:sz w:val="24"/>
          <w:szCs w:val="24"/>
        </w:rPr>
        <w:t xml:space="preserve"> </w:t>
      </w:r>
      <w:r w:rsidRPr="00CF05E6">
        <w:rPr>
          <w:rFonts w:ascii="GHEA Grapalat" w:hAnsi="GHEA Grapalat"/>
          <w:sz w:val="24"/>
          <w:szCs w:val="24"/>
        </w:rPr>
        <w:t xml:space="preserve">продолжает считаться действительным документом, однако поставляющий товар, выполняющий работу и (или) </w:t>
      </w:r>
      <w:r w:rsidR="005D66EE" w:rsidRPr="00CF05E6">
        <w:rPr>
          <w:rFonts w:ascii="GHEA Grapalat" w:hAnsi="GHEA Grapalat"/>
          <w:sz w:val="24"/>
          <w:szCs w:val="24"/>
        </w:rPr>
        <w:t>предоставляющий</w:t>
      </w:r>
      <w:r w:rsidRPr="00CF05E6">
        <w:rPr>
          <w:rFonts w:ascii="GHEA Grapalat" w:hAnsi="GHEA Grapalat"/>
          <w:sz w:val="24"/>
          <w:szCs w:val="24"/>
        </w:rPr>
        <w:t xml:space="preserve"> услугу </w:t>
      </w:r>
      <w:r w:rsidR="00C70A90" w:rsidRPr="00CF05E6">
        <w:rPr>
          <w:rFonts w:ascii="GHEA Grapalat" w:hAnsi="GHEA Grapalat"/>
          <w:color w:val="000000"/>
          <w:sz w:val="24"/>
          <w:szCs w:val="24"/>
        </w:rPr>
        <w:t>(за</w:t>
      </w:r>
      <w:r w:rsidR="00C70A90" w:rsidRPr="00CF05E6">
        <w:rPr>
          <w:rFonts w:ascii="Courier New" w:hAnsi="Courier New" w:cs="Courier New"/>
          <w:color w:val="000000"/>
          <w:sz w:val="24"/>
          <w:szCs w:val="24"/>
        </w:rPr>
        <w:t> </w:t>
      </w:r>
      <w:r w:rsidR="00C70A90" w:rsidRPr="00CF05E6">
        <w:rPr>
          <w:rFonts w:ascii="GHEA Grapalat" w:hAnsi="GHEA Grapalat"/>
          <w:color w:val="000000"/>
          <w:sz w:val="24"/>
          <w:szCs w:val="24"/>
        </w:rPr>
        <w:t xml:space="preserve">исключением налогоплательщиков, предоставляющих общественные услуги) </w:t>
      </w:r>
      <w:r w:rsidRPr="00CF05E6">
        <w:rPr>
          <w:rFonts w:ascii="GHEA Grapalat" w:hAnsi="GHEA Grapalat"/>
          <w:sz w:val="24"/>
          <w:szCs w:val="24"/>
        </w:rPr>
        <w:t>по</w:t>
      </w:r>
      <w:r w:rsidR="00362171" w:rsidRPr="00CF05E6">
        <w:rPr>
          <w:rFonts w:ascii="Courier New" w:hAnsi="Courier New" w:cs="Courier New"/>
          <w:sz w:val="24"/>
          <w:szCs w:val="24"/>
        </w:rPr>
        <w:t> </w:t>
      </w:r>
      <w:r w:rsidRPr="00CF05E6">
        <w:rPr>
          <w:rFonts w:ascii="GHEA Grapalat" w:hAnsi="GHEA Grapalat"/>
          <w:sz w:val="24"/>
          <w:szCs w:val="24"/>
        </w:rPr>
        <w:t xml:space="preserve">части </w:t>
      </w:r>
      <w:r w:rsidR="00476800" w:rsidRPr="00CF05E6">
        <w:rPr>
          <w:rFonts w:ascii="GHEA Grapalat" w:hAnsi="GHEA Grapalat"/>
          <w:sz w:val="24"/>
          <w:szCs w:val="24"/>
        </w:rPr>
        <w:t xml:space="preserve">скорректированной </w:t>
      </w:r>
      <w:r w:rsidRPr="00CF05E6">
        <w:rPr>
          <w:rFonts w:ascii="GHEA Grapalat" w:hAnsi="GHEA Grapalat"/>
          <w:sz w:val="24"/>
          <w:szCs w:val="24"/>
        </w:rPr>
        <w:t>сделки в порядке, установленном статьей 56 Кодекса</w:t>
      </w:r>
      <w:r w:rsidR="002C7A2B" w:rsidRPr="00CF05E6">
        <w:rPr>
          <w:rFonts w:ascii="GHEA Grapalat" w:hAnsi="GHEA Grapalat"/>
          <w:sz w:val="24"/>
          <w:szCs w:val="24"/>
        </w:rPr>
        <w:t>,</w:t>
      </w:r>
      <w:r w:rsidRPr="00CF05E6">
        <w:rPr>
          <w:rFonts w:ascii="GHEA Grapalat" w:hAnsi="GHEA Grapalat"/>
          <w:sz w:val="24"/>
          <w:szCs w:val="24"/>
        </w:rPr>
        <w:t xml:space="preserve"> выписывает также установленный статьей 55 Кодекса соответствующий </w:t>
      </w:r>
      <w:r w:rsidR="00476800" w:rsidRPr="00CF05E6">
        <w:rPr>
          <w:rFonts w:ascii="GHEA Grapalat" w:hAnsi="GHEA Grapalat"/>
          <w:sz w:val="24"/>
          <w:szCs w:val="24"/>
        </w:rPr>
        <w:t xml:space="preserve">корректирующий </w:t>
      </w:r>
      <w:r w:rsidRPr="00CF05E6">
        <w:rPr>
          <w:rFonts w:ascii="GHEA Grapalat" w:hAnsi="GHEA Grapalat"/>
          <w:sz w:val="24"/>
          <w:szCs w:val="24"/>
        </w:rPr>
        <w:t>расчетный документ.</w:t>
      </w:r>
      <w:r w:rsidR="00C70A90" w:rsidRPr="00CF05E6">
        <w:rPr>
          <w:rFonts w:ascii="GHEA Grapalat" w:hAnsi="GHEA Grapalat"/>
          <w:sz w:val="24"/>
          <w:szCs w:val="24"/>
        </w:rPr>
        <w:t xml:space="preserve"> </w:t>
      </w:r>
      <w:r w:rsidR="00C70A90" w:rsidRPr="00CF05E6">
        <w:rPr>
          <w:rFonts w:ascii="GHEA Grapalat" w:hAnsi="GHEA Grapalat"/>
          <w:color w:val="000000"/>
          <w:sz w:val="24"/>
          <w:szCs w:val="24"/>
        </w:rPr>
        <w:t xml:space="preserve">Налогоплательщики, предоставляющие общественные услуги, отражают результат корректировки сделки согласно правовым актам, принятым регулирующим сферу общественных услуг уполномоченным органом, в соответствующем расчетном документе, выписываемом для сделки по поставке товаров, выполнению работ и (или) предоставлению услуг, осуществленной в течение месяца, включающего </w:t>
      </w:r>
      <w:r w:rsidR="009053C0">
        <w:rPr>
          <w:rFonts w:ascii="GHEA Grapalat" w:hAnsi="GHEA Grapalat"/>
          <w:color w:val="000000"/>
          <w:sz w:val="24"/>
          <w:szCs w:val="24"/>
        </w:rPr>
        <w:t xml:space="preserve">в себя </w:t>
      </w:r>
      <w:r w:rsidR="00C70A90" w:rsidRPr="00CF05E6">
        <w:rPr>
          <w:rFonts w:ascii="GHEA Grapalat" w:hAnsi="GHEA Grapalat"/>
          <w:color w:val="000000"/>
          <w:sz w:val="24"/>
          <w:szCs w:val="24"/>
        </w:rPr>
        <w:t>день выполнения корректировки.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62171" w:rsidRPr="00CF05E6">
        <w:rPr>
          <w:rFonts w:ascii="GHEA Grapalat" w:hAnsi="GHEA Grapalat"/>
          <w:sz w:val="24"/>
          <w:szCs w:val="24"/>
        </w:rPr>
        <w:tab/>
      </w:r>
      <w:r w:rsidRPr="00CF05E6">
        <w:rPr>
          <w:rFonts w:ascii="GHEA Grapalat" w:hAnsi="GHEA Grapalat"/>
          <w:sz w:val="24"/>
          <w:szCs w:val="24"/>
        </w:rPr>
        <w:t xml:space="preserve">В случае </w:t>
      </w:r>
      <w:r w:rsidR="00476800" w:rsidRPr="00CF05E6">
        <w:rPr>
          <w:rFonts w:ascii="GHEA Grapalat" w:hAnsi="GHEA Grapalat"/>
          <w:sz w:val="24"/>
          <w:szCs w:val="24"/>
        </w:rPr>
        <w:t xml:space="preserve">корректировки </w:t>
      </w:r>
      <w:r w:rsidRPr="00CF05E6">
        <w:rPr>
          <w:rFonts w:ascii="GHEA Grapalat" w:hAnsi="GHEA Grapalat"/>
          <w:sz w:val="24"/>
          <w:szCs w:val="24"/>
        </w:rPr>
        <w:t xml:space="preserve">сделки считающиеся сторонами сделки </w:t>
      </w:r>
      <w:r w:rsidRPr="00CF05E6">
        <w:rPr>
          <w:rFonts w:ascii="GHEA Grapalat" w:hAnsi="GHEA Grapalat"/>
          <w:spacing w:val="-6"/>
          <w:sz w:val="24"/>
          <w:szCs w:val="24"/>
        </w:rPr>
        <w:t>налогоплательщики (за исключением налогоплательщиков, установленных частью 5 настоящей статьи</w:t>
      </w:r>
      <w:r w:rsidRPr="00CF05E6">
        <w:rPr>
          <w:rFonts w:ascii="GHEA Grapalat" w:hAnsi="GHEA Grapalat"/>
          <w:sz w:val="24"/>
          <w:szCs w:val="24"/>
        </w:rPr>
        <w:t xml:space="preserve">) результаты </w:t>
      </w:r>
      <w:r w:rsidR="00476800" w:rsidRPr="00CF05E6">
        <w:rPr>
          <w:rFonts w:ascii="GHEA Grapalat" w:hAnsi="GHEA Grapalat"/>
          <w:sz w:val="24"/>
          <w:szCs w:val="24"/>
        </w:rPr>
        <w:t xml:space="preserve">корректировки </w:t>
      </w:r>
      <w:r w:rsidRPr="00CF05E6">
        <w:rPr>
          <w:rFonts w:ascii="GHEA Grapalat" w:hAnsi="GHEA Grapalat"/>
          <w:sz w:val="24"/>
          <w:szCs w:val="24"/>
        </w:rPr>
        <w:t>обязаны:</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62171" w:rsidRPr="00CF05E6">
        <w:rPr>
          <w:rFonts w:ascii="GHEA Grapalat" w:hAnsi="GHEA Grapalat"/>
          <w:sz w:val="24"/>
          <w:szCs w:val="24"/>
        </w:rPr>
        <w:tab/>
      </w:r>
      <w:r w:rsidRPr="00CF05E6">
        <w:rPr>
          <w:rFonts w:ascii="GHEA Grapalat" w:hAnsi="GHEA Grapalat"/>
          <w:sz w:val="24"/>
          <w:szCs w:val="24"/>
        </w:rPr>
        <w:t>по части НДС и акцизного налога отразить в составляемых и представляемых ими в установленном статьями 52 и 53 Кодекса порядке в</w:t>
      </w:r>
      <w:r w:rsidR="00362171" w:rsidRPr="00CF05E6">
        <w:rPr>
          <w:rFonts w:ascii="Courier New" w:hAnsi="Courier New" w:cs="Courier New"/>
          <w:sz w:val="24"/>
          <w:szCs w:val="24"/>
        </w:rPr>
        <w:t> </w:t>
      </w:r>
      <w:r w:rsidRPr="00CF05E6">
        <w:rPr>
          <w:rFonts w:ascii="GHEA Grapalat" w:hAnsi="GHEA Grapalat"/>
          <w:sz w:val="24"/>
          <w:szCs w:val="24"/>
        </w:rPr>
        <w:t xml:space="preserve">налоговый орган налоговых расчетах </w:t>
      </w:r>
      <w:r w:rsidR="002C7A2B" w:rsidRPr="00CF05E6">
        <w:rPr>
          <w:rFonts w:ascii="GHEA Grapalat" w:hAnsi="GHEA Grapalat"/>
          <w:sz w:val="24"/>
          <w:szCs w:val="24"/>
        </w:rPr>
        <w:t>за</w:t>
      </w:r>
      <w:r w:rsidR="00257A35" w:rsidRPr="00CF05E6">
        <w:rPr>
          <w:rFonts w:ascii="GHEA Grapalat" w:hAnsi="GHEA Grapalat"/>
          <w:sz w:val="24"/>
          <w:szCs w:val="24"/>
        </w:rPr>
        <w:t xml:space="preserve"> </w:t>
      </w:r>
      <w:r w:rsidRPr="00CF05E6">
        <w:rPr>
          <w:rFonts w:ascii="GHEA Grapalat" w:hAnsi="GHEA Grapalat"/>
          <w:sz w:val="24"/>
          <w:szCs w:val="24"/>
        </w:rPr>
        <w:t xml:space="preserve">отчетные периоды, включающие </w:t>
      </w:r>
      <w:r w:rsidR="009053C0">
        <w:rPr>
          <w:rFonts w:ascii="GHEA Grapalat" w:hAnsi="GHEA Grapalat"/>
          <w:sz w:val="24"/>
          <w:szCs w:val="24"/>
        </w:rPr>
        <w:t xml:space="preserve">в себя </w:t>
      </w:r>
      <w:r w:rsidRPr="00CF05E6">
        <w:rPr>
          <w:rFonts w:ascii="GHEA Grapalat" w:hAnsi="GHEA Grapalat"/>
          <w:sz w:val="24"/>
          <w:szCs w:val="24"/>
        </w:rPr>
        <w:t xml:space="preserve">день выписки соответствующего </w:t>
      </w:r>
      <w:r w:rsidR="008A2C5E" w:rsidRPr="00CF05E6">
        <w:rPr>
          <w:rFonts w:ascii="GHEA Grapalat" w:hAnsi="GHEA Grapalat"/>
          <w:sz w:val="24"/>
          <w:szCs w:val="24"/>
        </w:rPr>
        <w:t xml:space="preserve">корректирующего </w:t>
      </w:r>
      <w:r w:rsidRPr="00CF05E6">
        <w:rPr>
          <w:rFonts w:ascii="GHEA Grapalat" w:hAnsi="GHEA Grapalat"/>
          <w:sz w:val="24"/>
          <w:szCs w:val="24"/>
        </w:rPr>
        <w:t>расчетного документа, если в</w:t>
      </w:r>
      <w:r w:rsidR="00362171" w:rsidRPr="00CF05E6">
        <w:rPr>
          <w:rFonts w:ascii="Courier New" w:hAnsi="Courier New" w:cs="Courier New"/>
          <w:sz w:val="24"/>
          <w:szCs w:val="24"/>
        </w:rPr>
        <w:t> </w:t>
      </w:r>
      <w:r w:rsidRPr="00CF05E6">
        <w:rPr>
          <w:rFonts w:ascii="GHEA Grapalat" w:hAnsi="GHEA Grapalat"/>
          <w:sz w:val="24"/>
          <w:szCs w:val="24"/>
        </w:rPr>
        <w:t xml:space="preserve">результате </w:t>
      </w:r>
      <w:r w:rsidR="008A2C5E" w:rsidRPr="00CF05E6">
        <w:rPr>
          <w:rFonts w:ascii="GHEA Grapalat" w:hAnsi="GHEA Grapalat"/>
          <w:sz w:val="24"/>
          <w:szCs w:val="24"/>
        </w:rPr>
        <w:t xml:space="preserve">корректировки </w:t>
      </w:r>
      <w:r w:rsidRPr="00CF05E6">
        <w:rPr>
          <w:rFonts w:ascii="GHEA Grapalat" w:hAnsi="GHEA Grapalat"/>
          <w:sz w:val="24"/>
          <w:szCs w:val="24"/>
        </w:rPr>
        <w:t>сделки уменьшаются суммы возникших по сделке налоговых обязательств и подлежащего зачету (</w:t>
      </w:r>
      <w:r w:rsidR="00805F1B" w:rsidRPr="00CF05E6">
        <w:rPr>
          <w:rFonts w:ascii="GHEA Grapalat" w:hAnsi="GHEA Grapalat"/>
          <w:sz w:val="24"/>
          <w:szCs w:val="24"/>
        </w:rPr>
        <w:t>вычету</w:t>
      </w:r>
      <w:r w:rsidRPr="00CF05E6">
        <w:rPr>
          <w:rFonts w:ascii="GHEA Grapalat" w:hAnsi="GHEA Grapalat"/>
          <w:sz w:val="24"/>
          <w:szCs w:val="24"/>
        </w:rPr>
        <w:t>) налога;</w:t>
      </w: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62171" w:rsidRPr="00CF05E6">
        <w:rPr>
          <w:rFonts w:ascii="GHEA Grapalat" w:hAnsi="GHEA Grapalat"/>
          <w:sz w:val="24"/>
          <w:szCs w:val="24"/>
        </w:rPr>
        <w:tab/>
      </w:r>
      <w:r w:rsidRPr="00CF05E6">
        <w:rPr>
          <w:rFonts w:ascii="GHEA Grapalat" w:hAnsi="GHEA Grapalat"/>
          <w:sz w:val="24"/>
          <w:szCs w:val="24"/>
        </w:rPr>
        <w:t>по части НДС и акцизного налога отразить в составляемых и представляемых ими в установленном статьями 52 и 53 Кодекса порядке в</w:t>
      </w:r>
      <w:r w:rsidR="00362171" w:rsidRPr="00CF05E6">
        <w:rPr>
          <w:rFonts w:ascii="Courier New" w:hAnsi="Courier New" w:cs="Courier New"/>
          <w:sz w:val="24"/>
          <w:szCs w:val="24"/>
        </w:rPr>
        <w:t> </w:t>
      </w:r>
      <w:r w:rsidRPr="00CF05E6">
        <w:rPr>
          <w:rFonts w:ascii="GHEA Grapalat" w:hAnsi="GHEA Grapalat"/>
          <w:sz w:val="24"/>
          <w:szCs w:val="24"/>
        </w:rPr>
        <w:t xml:space="preserve">налоговый орган налоговых расчетах </w:t>
      </w:r>
      <w:r w:rsidR="002C7A2B" w:rsidRPr="00CF05E6">
        <w:rPr>
          <w:rFonts w:ascii="GHEA Grapalat" w:hAnsi="GHEA Grapalat"/>
          <w:sz w:val="24"/>
          <w:szCs w:val="24"/>
        </w:rPr>
        <w:t>за</w:t>
      </w:r>
      <w:r w:rsidR="00257A35" w:rsidRPr="00CF05E6">
        <w:rPr>
          <w:rFonts w:ascii="GHEA Grapalat" w:hAnsi="GHEA Grapalat"/>
          <w:sz w:val="24"/>
          <w:szCs w:val="24"/>
        </w:rPr>
        <w:t xml:space="preserve"> </w:t>
      </w:r>
      <w:r w:rsidRPr="00CF05E6">
        <w:rPr>
          <w:rFonts w:ascii="GHEA Grapalat" w:hAnsi="GHEA Grapalat"/>
          <w:sz w:val="24"/>
          <w:szCs w:val="24"/>
        </w:rPr>
        <w:t xml:space="preserve">отчетные периоды, включающие </w:t>
      </w:r>
      <w:r w:rsidR="009053C0">
        <w:rPr>
          <w:rFonts w:ascii="GHEA Grapalat" w:hAnsi="GHEA Grapalat"/>
          <w:sz w:val="24"/>
          <w:szCs w:val="24"/>
        </w:rPr>
        <w:t xml:space="preserve">в себя </w:t>
      </w:r>
      <w:r w:rsidRPr="00CF05E6">
        <w:rPr>
          <w:rFonts w:ascii="GHEA Grapalat" w:hAnsi="GHEA Grapalat"/>
          <w:sz w:val="24"/>
          <w:szCs w:val="24"/>
        </w:rPr>
        <w:t xml:space="preserve">день совершения основной сделки, если в результате </w:t>
      </w:r>
      <w:r w:rsidR="008A2C5E" w:rsidRPr="00CF05E6">
        <w:rPr>
          <w:rFonts w:ascii="GHEA Grapalat" w:hAnsi="GHEA Grapalat"/>
          <w:sz w:val="24"/>
          <w:szCs w:val="24"/>
        </w:rPr>
        <w:t xml:space="preserve">корректировки </w:t>
      </w:r>
      <w:r w:rsidRPr="00CF05E6">
        <w:rPr>
          <w:rFonts w:ascii="GHEA Grapalat" w:hAnsi="GHEA Grapalat"/>
          <w:sz w:val="24"/>
          <w:szCs w:val="24"/>
        </w:rPr>
        <w:t>сделки увеличиваются суммы возникших по сделке налоговых обязательств и подлежащего зачету (</w:t>
      </w:r>
      <w:r w:rsidR="00805F1B" w:rsidRPr="00CF05E6">
        <w:rPr>
          <w:rFonts w:ascii="GHEA Grapalat" w:hAnsi="GHEA Grapalat"/>
          <w:sz w:val="24"/>
          <w:szCs w:val="24"/>
        </w:rPr>
        <w:t>вычету</w:t>
      </w:r>
      <w:r w:rsidRPr="00CF05E6">
        <w:rPr>
          <w:rFonts w:ascii="GHEA Grapalat" w:hAnsi="GHEA Grapalat"/>
          <w:sz w:val="24"/>
          <w:szCs w:val="24"/>
        </w:rPr>
        <w:t>) налога;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62171" w:rsidRPr="00CF05E6">
        <w:rPr>
          <w:rFonts w:ascii="GHEA Grapalat" w:hAnsi="GHEA Grapalat"/>
          <w:sz w:val="24"/>
          <w:szCs w:val="24"/>
        </w:rPr>
        <w:tab/>
      </w:r>
      <w:r w:rsidRPr="00CF05E6">
        <w:rPr>
          <w:rFonts w:ascii="GHEA Grapalat" w:hAnsi="GHEA Grapalat"/>
          <w:sz w:val="24"/>
          <w:szCs w:val="24"/>
        </w:rPr>
        <w:t xml:space="preserve">по части иных налогов 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отразить в</w:t>
      </w:r>
      <w:r w:rsidR="00362171" w:rsidRPr="00CF05E6">
        <w:rPr>
          <w:rFonts w:ascii="Courier New" w:hAnsi="Courier New" w:cs="Courier New"/>
          <w:sz w:val="24"/>
          <w:szCs w:val="24"/>
        </w:rPr>
        <w:t> </w:t>
      </w:r>
      <w:r w:rsidRPr="00CF05E6">
        <w:rPr>
          <w:rFonts w:ascii="GHEA Grapalat" w:hAnsi="GHEA Grapalat"/>
          <w:sz w:val="24"/>
          <w:szCs w:val="24"/>
        </w:rPr>
        <w:t>составляемых и представляемых ими в установленном статьями 52 и 53</w:t>
      </w:r>
      <w:r w:rsidR="007A6E62" w:rsidRPr="00CF05E6">
        <w:rPr>
          <w:rFonts w:ascii="GHEA Grapalat" w:hAnsi="GHEA Grapalat" w:cs="Courier New"/>
          <w:sz w:val="24"/>
          <w:szCs w:val="24"/>
        </w:rPr>
        <w:t xml:space="preserve"> Кодекса</w:t>
      </w:r>
      <w:r w:rsidRPr="00CF05E6">
        <w:rPr>
          <w:rFonts w:ascii="GHEA Grapalat" w:hAnsi="GHEA Grapalat"/>
          <w:sz w:val="24"/>
          <w:szCs w:val="24"/>
        </w:rPr>
        <w:t xml:space="preserve"> порядке в налоговый орган налоговых расчетах </w:t>
      </w:r>
      <w:r w:rsidR="002C7A2B" w:rsidRPr="00CF05E6">
        <w:rPr>
          <w:rFonts w:ascii="GHEA Grapalat" w:hAnsi="GHEA Grapalat"/>
          <w:sz w:val="24"/>
          <w:szCs w:val="24"/>
        </w:rPr>
        <w:t>за</w:t>
      </w:r>
      <w:r w:rsidR="00257A35" w:rsidRPr="00CF05E6">
        <w:rPr>
          <w:rFonts w:ascii="GHEA Grapalat" w:hAnsi="GHEA Grapalat"/>
          <w:sz w:val="24"/>
          <w:szCs w:val="24"/>
        </w:rPr>
        <w:t xml:space="preserve"> </w:t>
      </w:r>
      <w:r w:rsidRPr="00CF05E6">
        <w:rPr>
          <w:rFonts w:ascii="GHEA Grapalat" w:hAnsi="GHEA Grapalat"/>
          <w:sz w:val="24"/>
          <w:szCs w:val="24"/>
        </w:rPr>
        <w:t xml:space="preserve">отчетные периоды, включающие </w:t>
      </w:r>
      <w:r w:rsidR="009053C0">
        <w:rPr>
          <w:rFonts w:ascii="GHEA Grapalat" w:hAnsi="GHEA Grapalat"/>
          <w:sz w:val="24"/>
          <w:szCs w:val="24"/>
        </w:rPr>
        <w:t xml:space="preserve">в себя </w:t>
      </w:r>
      <w:r w:rsidRPr="00CF05E6">
        <w:rPr>
          <w:rFonts w:ascii="GHEA Grapalat" w:hAnsi="GHEA Grapalat"/>
          <w:sz w:val="24"/>
          <w:szCs w:val="24"/>
        </w:rPr>
        <w:t>день совершения основной сделки.</w:t>
      </w:r>
    </w:p>
    <w:p w:rsidR="002F0EE5" w:rsidRPr="000406CB" w:rsidRDefault="00C70A90" w:rsidP="0022062F">
      <w:pPr>
        <w:widowControl w:val="0"/>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color w:val="000000"/>
          <w:sz w:val="24"/>
          <w:szCs w:val="24"/>
        </w:rPr>
        <w:t>5.</w:t>
      </w:r>
      <w:r w:rsidRPr="00CF05E6">
        <w:rPr>
          <w:rFonts w:ascii="GHEA Grapalat" w:hAnsi="GHEA Grapalat"/>
          <w:color w:val="000000"/>
          <w:sz w:val="24"/>
          <w:szCs w:val="24"/>
        </w:rPr>
        <w:tab/>
        <w:t xml:space="preserve">Налогоплательщики, предоставляющие общественные услуги, обязаны отразить результаты корректировки сделки в налоговых расчетах, составляемых и представляемых ими в налоговый орган в порядке, установленном статьями 52 и 53 Кодекса, за отчетный период, включающий </w:t>
      </w:r>
      <w:r w:rsidR="009053C0">
        <w:rPr>
          <w:rFonts w:ascii="GHEA Grapalat" w:hAnsi="GHEA Grapalat"/>
          <w:color w:val="000000"/>
          <w:sz w:val="24"/>
          <w:szCs w:val="24"/>
        </w:rPr>
        <w:t xml:space="preserve">в себя </w:t>
      </w:r>
      <w:r w:rsidRPr="00CF05E6">
        <w:rPr>
          <w:rFonts w:ascii="GHEA Grapalat" w:hAnsi="GHEA Grapalat"/>
          <w:color w:val="000000"/>
          <w:sz w:val="24"/>
          <w:szCs w:val="24"/>
        </w:rPr>
        <w:t>день выполнения корректировки.</w:t>
      </w:r>
    </w:p>
    <w:p w:rsidR="00FE4348" w:rsidRPr="000406CB" w:rsidRDefault="00FE4348" w:rsidP="0022062F">
      <w:pPr>
        <w:widowControl w:val="0"/>
        <w:tabs>
          <w:tab w:val="left" w:pos="1134"/>
        </w:tabs>
        <w:spacing w:after="160" w:line="360" w:lineRule="auto"/>
        <w:ind w:firstLine="567"/>
        <w:jc w:val="both"/>
        <w:rPr>
          <w:rFonts w:ascii="GHEA Grapalat" w:hAnsi="GHEA Grapalat"/>
          <w:sz w:val="24"/>
          <w:szCs w:val="24"/>
        </w:rPr>
      </w:pP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362171" w:rsidRPr="00CF05E6">
        <w:rPr>
          <w:rFonts w:ascii="GHEA Grapalat" w:hAnsi="GHEA Grapalat"/>
          <w:sz w:val="24"/>
          <w:szCs w:val="24"/>
        </w:rPr>
        <w:tab/>
      </w:r>
      <w:r w:rsidRPr="00CF05E6">
        <w:rPr>
          <w:rFonts w:ascii="GHEA Grapalat" w:hAnsi="GHEA Grapalat"/>
          <w:sz w:val="24"/>
          <w:szCs w:val="24"/>
        </w:rPr>
        <w:t>Если нет установленных частью 1 настоящей статьи оснований для</w:t>
      </w:r>
      <w:r w:rsidR="00362171" w:rsidRPr="00CF05E6">
        <w:rPr>
          <w:rFonts w:ascii="Courier New" w:hAnsi="Courier New" w:cs="Courier New"/>
          <w:sz w:val="24"/>
          <w:szCs w:val="24"/>
        </w:rPr>
        <w:t> </w:t>
      </w:r>
      <w:r w:rsidR="008A2C5E" w:rsidRPr="00CF05E6">
        <w:rPr>
          <w:rFonts w:ascii="GHEA Grapalat" w:hAnsi="GHEA Grapalat"/>
          <w:sz w:val="24"/>
          <w:szCs w:val="24"/>
        </w:rPr>
        <w:t xml:space="preserve">корректировки </w:t>
      </w:r>
      <w:r w:rsidRPr="00CF05E6">
        <w:rPr>
          <w:rFonts w:ascii="GHEA Grapalat" w:hAnsi="GHEA Grapalat"/>
          <w:sz w:val="24"/>
          <w:szCs w:val="24"/>
        </w:rPr>
        <w:t xml:space="preserve">сделки по поставке товара, выполнению работ и (или) </w:t>
      </w:r>
      <w:r w:rsidR="005D66EE" w:rsidRPr="00CF05E6">
        <w:rPr>
          <w:rFonts w:ascii="GHEA Grapalat" w:hAnsi="GHEA Grapalat"/>
          <w:sz w:val="24"/>
          <w:szCs w:val="24"/>
        </w:rPr>
        <w:t>предоставлению</w:t>
      </w:r>
      <w:r w:rsidRPr="00CF05E6">
        <w:rPr>
          <w:rFonts w:ascii="GHEA Grapalat" w:hAnsi="GHEA Grapalat"/>
          <w:sz w:val="24"/>
          <w:szCs w:val="24"/>
        </w:rPr>
        <w:t xml:space="preserve"> услуг, однако поставляющий товар, выполняющий работу и (или) </w:t>
      </w:r>
      <w:r w:rsidR="005D66EE" w:rsidRPr="00CF05E6">
        <w:rPr>
          <w:rFonts w:ascii="GHEA Grapalat" w:hAnsi="GHEA Grapalat"/>
          <w:sz w:val="24"/>
          <w:szCs w:val="24"/>
        </w:rPr>
        <w:t>предоставляющий</w:t>
      </w:r>
      <w:r w:rsidRPr="00CF05E6">
        <w:rPr>
          <w:rFonts w:ascii="GHEA Grapalat" w:hAnsi="GHEA Grapalat"/>
          <w:sz w:val="24"/>
          <w:szCs w:val="24"/>
        </w:rPr>
        <w:t xml:space="preserve"> услугу произвел </w:t>
      </w:r>
      <w:r w:rsidR="008A2C5E" w:rsidRPr="00CF05E6">
        <w:rPr>
          <w:rFonts w:ascii="GHEA Grapalat" w:hAnsi="GHEA Grapalat"/>
          <w:sz w:val="24"/>
          <w:szCs w:val="24"/>
        </w:rPr>
        <w:t xml:space="preserve">корректировку </w:t>
      </w:r>
      <w:r w:rsidRPr="00CF05E6">
        <w:rPr>
          <w:rFonts w:ascii="GHEA Grapalat" w:hAnsi="GHEA Grapalat"/>
          <w:sz w:val="24"/>
          <w:szCs w:val="24"/>
        </w:rPr>
        <w:t xml:space="preserve">сделки (выписал </w:t>
      </w:r>
      <w:r w:rsidR="008A2C5E" w:rsidRPr="00CF05E6">
        <w:rPr>
          <w:rFonts w:ascii="GHEA Grapalat" w:hAnsi="GHEA Grapalat"/>
          <w:sz w:val="24"/>
          <w:szCs w:val="24"/>
        </w:rPr>
        <w:t xml:space="preserve">корректирующий </w:t>
      </w:r>
      <w:r w:rsidRPr="00CF05E6">
        <w:rPr>
          <w:rFonts w:ascii="GHEA Grapalat" w:hAnsi="GHEA Grapalat"/>
          <w:sz w:val="24"/>
          <w:szCs w:val="24"/>
        </w:rPr>
        <w:t xml:space="preserve">расчетный документ), то </w:t>
      </w:r>
      <w:r w:rsidR="008A2C5E" w:rsidRPr="00CF05E6">
        <w:rPr>
          <w:rFonts w:ascii="GHEA Grapalat" w:hAnsi="GHEA Grapalat"/>
          <w:sz w:val="24"/>
          <w:szCs w:val="24"/>
        </w:rPr>
        <w:t xml:space="preserve">корректировка </w:t>
      </w:r>
      <w:r w:rsidRPr="00CF05E6">
        <w:rPr>
          <w:rFonts w:ascii="GHEA Grapalat" w:hAnsi="GHEA Grapalat"/>
          <w:sz w:val="24"/>
          <w:szCs w:val="24"/>
        </w:rPr>
        <w:t>сделки не учитывается.</w:t>
      </w:r>
    </w:p>
    <w:p w:rsidR="0054032C" w:rsidRPr="000406CB" w:rsidRDefault="00A606A5"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42 отредактирована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w:t>
      </w:r>
      <w:r w:rsidR="002C5750" w:rsidRPr="00CF05E6">
        <w:rPr>
          <w:rFonts w:ascii="Courier New" w:hAnsi="Courier New" w:cs="Courier New"/>
          <w:b/>
          <w:i/>
          <w:sz w:val="24"/>
          <w:szCs w:val="24"/>
        </w:rPr>
        <w:t> </w:t>
      </w:r>
      <w:r w:rsidRPr="00CF05E6">
        <w:rPr>
          <w:rFonts w:ascii="GHEA Grapalat" w:hAnsi="GHEA Grapalat"/>
          <w:b/>
          <w:i/>
          <w:sz w:val="24"/>
          <w:szCs w:val="24"/>
        </w:rPr>
        <w:t>21</w:t>
      </w:r>
      <w:r w:rsidR="0034725E" w:rsidRPr="00CF05E6">
        <w:rPr>
          <w:rFonts w:ascii="Courier New" w:hAnsi="Courier New" w:cs="Courier New"/>
          <w:b/>
          <w:i/>
          <w:sz w:val="24"/>
          <w:szCs w:val="24"/>
          <w:lang w:val="en-US"/>
        </w:rPr>
        <w:t> </w:t>
      </w:r>
      <w:r w:rsidRPr="00CF05E6">
        <w:rPr>
          <w:rFonts w:ascii="GHEA Grapalat" w:hAnsi="GHEA Grapalat"/>
          <w:b/>
          <w:i/>
          <w:sz w:val="24"/>
          <w:szCs w:val="24"/>
        </w:rPr>
        <w:t>декабря 2017 года</w:t>
      </w:r>
      <w:r w:rsidR="00C70A90" w:rsidRPr="00CF05E6">
        <w:rPr>
          <w:rFonts w:ascii="GHEA Grapalat" w:hAnsi="GHEA Grapalat"/>
          <w:b/>
          <w:i/>
          <w:sz w:val="24"/>
          <w:szCs w:val="24"/>
        </w:rPr>
        <w:t xml:space="preserve">, дополнена, отредактирована в соответствии с </w:t>
      </w:r>
      <w:r w:rsidR="00C70A90" w:rsidRPr="00CF05E6">
        <w:rPr>
          <w:rFonts w:ascii="GHEA Grapalat" w:hAnsi="GHEA Grapalat"/>
          <w:b/>
          <w:i/>
          <w:sz w:val="24"/>
          <w:szCs w:val="24"/>
          <w:lang w:val="en-US"/>
        </w:rPr>
        <w:t>HO</w:t>
      </w:r>
      <w:r w:rsidR="00C70A90" w:rsidRPr="00CF05E6">
        <w:rPr>
          <w:rFonts w:ascii="GHEA Grapalat" w:hAnsi="GHEA Grapalat"/>
          <w:b/>
          <w:i/>
          <w:sz w:val="24"/>
          <w:szCs w:val="24"/>
        </w:rPr>
        <w:t>-338-</w:t>
      </w:r>
      <w:r w:rsidR="00C70A90" w:rsidRPr="00CF05E6">
        <w:rPr>
          <w:rFonts w:ascii="GHEA Grapalat" w:hAnsi="GHEA Grapalat"/>
          <w:b/>
          <w:i/>
          <w:sz w:val="24"/>
          <w:szCs w:val="24"/>
          <w:lang w:val="en-US"/>
        </w:rPr>
        <w:t>N</w:t>
      </w:r>
      <w:r w:rsidR="00C70A90" w:rsidRPr="00CF05E6">
        <w:rPr>
          <w:rFonts w:ascii="GHEA Grapalat" w:hAnsi="GHEA Grapalat"/>
          <w:b/>
          <w:i/>
          <w:sz w:val="24"/>
          <w:szCs w:val="24"/>
        </w:rPr>
        <w:t xml:space="preserve"> от 21 июня 2018 года</w:t>
      </w:r>
      <w:r w:rsidRPr="00CF05E6">
        <w:rPr>
          <w:rFonts w:ascii="GHEA Grapalat" w:hAnsi="GHEA Grapalat"/>
          <w:b/>
          <w:i/>
          <w:sz w:val="24"/>
          <w:szCs w:val="24"/>
        </w:rPr>
        <w:t>)</w:t>
      </w:r>
    </w:p>
    <w:p w:rsidR="00FE4348" w:rsidRPr="000406CB" w:rsidRDefault="00FE4348"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E4348">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43.</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Налоговое обязательство</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62171" w:rsidRPr="00CF05E6">
        <w:rPr>
          <w:rFonts w:ascii="GHEA Grapalat" w:hAnsi="GHEA Grapalat"/>
          <w:sz w:val="24"/>
          <w:szCs w:val="24"/>
        </w:rPr>
        <w:tab/>
      </w:r>
      <w:r w:rsidRPr="00CF05E6">
        <w:rPr>
          <w:rFonts w:ascii="GHEA Grapalat" w:hAnsi="GHEA Grapalat"/>
          <w:sz w:val="24"/>
          <w:szCs w:val="24"/>
        </w:rPr>
        <w:t xml:space="preserve">Налоговым обязательством считается обязательство налогоплательщика по уплате сумм какого-либо вида налога и (или) </w:t>
      </w:r>
      <w:r w:rsidR="00D82129" w:rsidRPr="00CF05E6">
        <w:rPr>
          <w:rFonts w:ascii="GHEA Grapalat" w:hAnsi="GHEA Grapalat"/>
          <w:sz w:val="24"/>
          <w:szCs w:val="24"/>
        </w:rPr>
        <w:t>сбора</w:t>
      </w:r>
      <w:r w:rsidRPr="00CF05E6">
        <w:rPr>
          <w:rFonts w:ascii="GHEA Grapalat" w:hAnsi="GHEA Grapalat"/>
          <w:sz w:val="24"/>
          <w:szCs w:val="24"/>
        </w:rPr>
        <w:t xml:space="preserve">, а также установленных Кодексом и (или)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 сумм пеней, штрафов, а</w:t>
      </w:r>
      <w:r w:rsidR="00362171" w:rsidRPr="00CF05E6">
        <w:rPr>
          <w:rFonts w:ascii="Courier New" w:hAnsi="Courier New" w:cs="Courier New"/>
          <w:sz w:val="24"/>
          <w:szCs w:val="24"/>
        </w:rPr>
        <w:t> </w:t>
      </w:r>
      <w:r w:rsidRPr="00CF05E6">
        <w:rPr>
          <w:rFonts w:ascii="GHEA Grapalat" w:hAnsi="GHEA Grapalat"/>
          <w:sz w:val="24"/>
          <w:szCs w:val="24"/>
        </w:rPr>
        <w:t xml:space="preserve">также возмещения </w:t>
      </w:r>
      <w:r w:rsidR="002C7A2B" w:rsidRPr="00CF05E6">
        <w:rPr>
          <w:rFonts w:ascii="GHEA Grapalat" w:hAnsi="GHEA Grapalat"/>
          <w:sz w:val="24"/>
          <w:szCs w:val="24"/>
        </w:rPr>
        <w:t>убытков</w:t>
      </w:r>
      <w:r w:rsidRPr="00CF05E6">
        <w:rPr>
          <w:rFonts w:ascii="GHEA Grapalat" w:hAnsi="GHEA Grapalat"/>
          <w:sz w:val="24"/>
          <w:szCs w:val="24"/>
        </w:rPr>
        <w:t xml:space="preserve">, исчисленных за нарушение положений Кодекса и (или) законов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 за исключением случаев, установленных частью 2 настоящей статьи.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62171" w:rsidRPr="00CF05E6">
        <w:rPr>
          <w:rFonts w:ascii="GHEA Grapalat" w:hAnsi="GHEA Grapalat"/>
          <w:sz w:val="24"/>
          <w:szCs w:val="24"/>
        </w:rPr>
        <w:tab/>
      </w:r>
      <w:r w:rsidRPr="00CF05E6">
        <w:rPr>
          <w:rFonts w:ascii="GHEA Grapalat" w:hAnsi="GHEA Grapalat"/>
          <w:sz w:val="24"/>
          <w:szCs w:val="24"/>
        </w:rPr>
        <w:t xml:space="preserve">По смыслу применения </w:t>
      </w:r>
      <w:r w:rsidR="002C7A2B" w:rsidRPr="00CF05E6">
        <w:rPr>
          <w:rFonts w:ascii="GHEA Grapalat" w:hAnsi="GHEA Grapalat"/>
          <w:sz w:val="24"/>
          <w:szCs w:val="24"/>
        </w:rPr>
        <w:t>р</w:t>
      </w:r>
      <w:r w:rsidRPr="00CF05E6">
        <w:rPr>
          <w:rFonts w:ascii="GHEA Grapalat" w:hAnsi="GHEA Grapalat"/>
          <w:sz w:val="24"/>
          <w:szCs w:val="24"/>
        </w:rPr>
        <w:t xml:space="preserve">аздела 16 Кодекса налоговое обязательство включает </w:t>
      </w:r>
      <w:r w:rsidR="009053C0">
        <w:rPr>
          <w:rFonts w:ascii="GHEA Grapalat" w:hAnsi="GHEA Grapalat"/>
          <w:sz w:val="24"/>
          <w:szCs w:val="24"/>
        </w:rPr>
        <w:t xml:space="preserve">в себя </w:t>
      </w:r>
      <w:r w:rsidRPr="00CF05E6">
        <w:rPr>
          <w:rFonts w:ascii="GHEA Grapalat" w:hAnsi="GHEA Grapalat"/>
          <w:sz w:val="24"/>
          <w:szCs w:val="24"/>
        </w:rPr>
        <w:t>обязательство налогоплательщика по уплате только сумм налогов (за</w:t>
      </w:r>
      <w:r w:rsidR="00362171" w:rsidRPr="00CF05E6">
        <w:rPr>
          <w:rFonts w:ascii="Courier New" w:hAnsi="Courier New" w:cs="Courier New"/>
          <w:sz w:val="24"/>
          <w:szCs w:val="24"/>
        </w:rPr>
        <w:t> </w:t>
      </w:r>
      <w:r w:rsidRPr="00CF05E6">
        <w:rPr>
          <w:rFonts w:ascii="GHEA Grapalat" w:hAnsi="GHEA Grapalat"/>
          <w:sz w:val="24"/>
          <w:szCs w:val="24"/>
        </w:rPr>
        <w:t xml:space="preserve">исключением тех сумм обязательств по части дорожного налога, местных налогов, а также </w:t>
      </w:r>
      <w:r w:rsidR="002C7A2B" w:rsidRPr="00CF05E6">
        <w:rPr>
          <w:rFonts w:ascii="GHEA Grapalat" w:hAnsi="GHEA Grapalat"/>
          <w:sz w:val="24"/>
          <w:szCs w:val="24"/>
        </w:rPr>
        <w:t>природоохранного</w:t>
      </w:r>
      <w:r w:rsidR="00257A35" w:rsidRPr="00CF05E6">
        <w:rPr>
          <w:rFonts w:ascii="GHEA Grapalat" w:hAnsi="GHEA Grapalat"/>
          <w:sz w:val="24"/>
          <w:szCs w:val="24"/>
        </w:rPr>
        <w:t xml:space="preserve"> </w:t>
      </w:r>
      <w:r w:rsidRPr="00CF05E6">
        <w:rPr>
          <w:rFonts w:ascii="GHEA Grapalat" w:hAnsi="GHEA Grapalat"/>
          <w:sz w:val="24"/>
          <w:szCs w:val="24"/>
        </w:rPr>
        <w:t xml:space="preserve">налога, для которых согласно </w:t>
      </w:r>
      <w:r w:rsidR="002C7A2B" w:rsidRPr="00CF05E6">
        <w:rPr>
          <w:rFonts w:ascii="GHEA Grapalat" w:hAnsi="GHEA Grapalat"/>
          <w:sz w:val="24"/>
          <w:szCs w:val="24"/>
        </w:rPr>
        <w:t>р</w:t>
      </w:r>
      <w:r w:rsidRPr="00CF05E6">
        <w:rPr>
          <w:rFonts w:ascii="GHEA Grapalat" w:hAnsi="GHEA Grapalat"/>
          <w:sz w:val="24"/>
          <w:szCs w:val="24"/>
        </w:rPr>
        <w:t xml:space="preserve">азделу 8 Кодекса не установлено </w:t>
      </w:r>
      <w:r w:rsidR="00CF036D" w:rsidRPr="00CF05E6">
        <w:rPr>
          <w:rFonts w:ascii="GHEA Grapalat" w:hAnsi="GHEA Grapalat"/>
          <w:sz w:val="24"/>
          <w:szCs w:val="24"/>
        </w:rPr>
        <w:t xml:space="preserve">требования </w:t>
      </w:r>
      <w:r w:rsidRPr="00CF05E6">
        <w:rPr>
          <w:rFonts w:ascii="GHEA Grapalat" w:hAnsi="GHEA Grapalat"/>
          <w:sz w:val="24"/>
          <w:szCs w:val="24"/>
        </w:rPr>
        <w:t xml:space="preserve">по представлению налогового расчета), социального </w:t>
      </w:r>
      <w:r w:rsidR="00D82129" w:rsidRPr="00CF05E6">
        <w:rPr>
          <w:rFonts w:ascii="GHEA Grapalat" w:hAnsi="GHEA Grapalat"/>
          <w:sz w:val="24"/>
          <w:szCs w:val="24"/>
        </w:rPr>
        <w:t>сбора</w:t>
      </w:r>
      <w:r w:rsidRPr="00CF05E6">
        <w:rPr>
          <w:rFonts w:ascii="GHEA Grapalat" w:hAnsi="GHEA Grapalat"/>
          <w:sz w:val="24"/>
          <w:szCs w:val="24"/>
        </w:rPr>
        <w:t xml:space="preserve">,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(за исключением тех сумм обязательств по части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для которых согласно </w:t>
      </w:r>
      <w:r w:rsidR="002C7A2B" w:rsidRPr="00CF05E6">
        <w:rPr>
          <w:rFonts w:ascii="GHEA Grapalat" w:hAnsi="GHEA Grapalat"/>
          <w:sz w:val="24"/>
          <w:szCs w:val="24"/>
        </w:rPr>
        <w:t>р</w:t>
      </w:r>
      <w:r w:rsidRPr="00CF05E6">
        <w:rPr>
          <w:rFonts w:ascii="GHEA Grapalat" w:hAnsi="GHEA Grapalat"/>
          <w:sz w:val="24"/>
          <w:szCs w:val="24"/>
        </w:rPr>
        <w:t xml:space="preserve">азделу 10 Кодекса не установлено </w:t>
      </w:r>
      <w:r w:rsidR="00CF036D" w:rsidRPr="00CF05E6">
        <w:rPr>
          <w:rFonts w:ascii="GHEA Grapalat" w:hAnsi="GHEA Grapalat"/>
          <w:sz w:val="24"/>
          <w:szCs w:val="24"/>
        </w:rPr>
        <w:t xml:space="preserve">требования </w:t>
      </w:r>
      <w:r w:rsidRPr="00CF05E6">
        <w:rPr>
          <w:rFonts w:ascii="GHEA Grapalat" w:hAnsi="GHEA Grapalat"/>
          <w:sz w:val="24"/>
          <w:szCs w:val="24"/>
        </w:rPr>
        <w:t xml:space="preserve">по представлению налогового расчета) и обязательного </w:t>
      </w:r>
      <w:r w:rsidR="00D82129" w:rsidRPr="00CF05E6">
        <w:rPr>
          <w:rFonts w:ascii="GHEA Grapalat" w:hAnsi="GHEA Grapalat"/>
          <w:sz w:val="24"/>
          <w:szCs w:val="24"/>
        </w:rPr>
        <w:t>сбора</w:t>
      </w:r>
      <w:r w:rsidRPr="00CF05E6">
        <w:rPr>
          <w:rFonts w:ascii="GHEA Grapalat" w:hAnsi="GHEA Grapalat"/>
          <w:sz w:val="24"/>
          <w:szCs w:val="24"/>
        </w:rPr>
        <w:t xml:space="preserve"> по регулированию общественных услуг, а также исчисленных за нарушение положений Кодекса и (или) законов Республики</w:t>
      </w:r>
      <w:r w:rsidR="00362171" w:rsidRPr="00CF05E6">
        <w:rPr>
          <w:rFonts w:ascii="Courier New" w:hAnsi="Courier New" w:cs="Courier New"/>
          <w:sz w:val="24"/>
          <w:szCs w:val="24"/>
        </w:rPr>
        <w:t> </w:t>
      </w:r>
      <w:r w:rsidRPr="00CF05E6">
        <w:rPr>
          <w:rFonts w:ascii="GHEA Grapalat" w:hAnsi="GHEA Grapalat"/>
          <w:sz w:val="24"/>
          <w:szCs w:val="24"/>
        </w:rPr>
        <w:t xml:space="preserve">Армения об указанных в настоящей части </w:t>
      </w:r>
      <w:r w:rsidR="00D82129" w:rsidRPr="00CF05E6">
        <w:rPr>
          <w:rFonts w:ascii="GHEA Grapalat" w:hAnsi="GHEA Grapalat"/>
          <w:sz w:val="24"/>
          <w:szCs w:val="24"/>
        </w:rPr>
        <w:t>сбора</w:t>
      </w:r>
      <w:r w:rsidRPr="00CF05E6">
        <w:rPr>
          <w:rFonts w:ascii="GHEA Grapalat" w:hAnsi="GHEA Grapalat"/>
          <w:sz w:val="24"/>
          <w:szCs w:val="24"/>
        </w:rPr>
        <w:t xml:space="preserve">х сумм пеней, штрафов, а также возмещения </w:t>
      </w:r>
      <w:r w:rsidR="002C7A2B" w:rsidRPr="00CF05E6">
        <w:rPr>
          <w:rFonts w:ascii="GHEA Grapalat" w:hAnsi="GHEA Grapalat"/>
          <w:sz w:val="24"/>
          <w:szCs w:val="24"/>
        </w:rPr>
        <w:t>убытка</w:t>
      </w:r>
      <w:r w:rsidRPr="00CF05E6">
        <w:rPr>
          <w:rFonts w:ascii="GHEA Grapalat" w:hAnsi="GHEA Grapalat"/>
          <w:sz w:val="24"/>
          <w:szCs w:val="24"/>
        </w:rPr>
        <w:t xml:space="preserve">, установленных Кодексом и (или) законами Республики Армения об указанных в настоящей части </w:t>
      </w:r>
      <w:r w:rsidR="00D82129" w:rsidRPr="00CF05E6">
        <w:rPr>
          <w:rFonts w:ascii="GHEA Grapalat" w:hAnsi="GHEA Grapalat"/>
          <w:sz w:val="24"/>
          <w:szCs w:val="24"/>
        </w:rPr>
        <w:t>сбора</w:t>
      </w:r>
      <w:r w:rsidRPr="00CF05E6">
        <w:rPr>
          <w:rFonts w:ascii="GHEA Grapalat" w:hAnsi="GHEA Grapalat"/>
          <w:sz w:val="24"/>
          <w:szCs w:val="24"/>
        </w:rPr>
        <w:t>х.</w:t>
      </w:r>
    </w:p>
    <w:p w:rsidR="00362171" w:rsidRPr="00CF05E6" w:rsidRDefault="00362171"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E4348">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44.</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Возникновение налогового обязательства</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62171" w:rsidRPr="00CF05E6">
        <w:rPr>
          <w:rFonts w:ascii="GHEA Grapalat" w:hAnsi="GHEA Grapalat"/>
          <w:sz w:val="24"/>
          <w:szCs w:val="24"/>
        </w:rPr>
        <w:tab/>
      </w:r>
      <w:r w:rsidRPr="00CF05E6">
        <w:rPr>
          <w:rFonts w:ascii="GHEA Grapalat" w:hAnsi="GHEA Grapalat"/>
          <w:sz w:val="24"/>
          <w:szCs w:val="24"/>
        </w:rPr>
        <w:t xml:space="preserve">Налоговое обязательство возникает в случаях, установленных Кодексом или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62171" w:rsidRPr="00CF05E6">
        <w:rPr>
          <w:rFonts w:ascii="GHEA Grapalat" w:hAnsi="GHEA Grapalat"/>
          <w:sz w:val="24"/>
          <w:szCs w:val="24"/>
        </w:rPr>
        <w:tab/>
      </w:r>
      <w:r w:rsidRPr="00CF05E6">
        <w:rPr>
          <w:rFonts w:ascii="GHEA Grapalat" w:hAnsi="GHEA Grapalat"/>
          <w:sz w:val="24"/>
          <w:szCs w:val="24"/>
        </w:rPr>
        <w:t xml:space="preserve">При выявлении нарушений требований Кодекса и законов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 xml:space="preserve">х </w:t>
      </w:r>
      <w:r w:rsidR="004F6708" w:rsidRPr="00CF05E6">
        <w:rPr>
          <w:rFonts w:ascii="GHEA Grapalat" w:hAnsi="GHEA Grapalat"/>
          <w:sz w:val="24"/>
          <w:szCs w:val="24"/>
        </w:rPr>
        <w:t xml:space="preserve">в результате </w:t>
      </w:r>
      <w:r w:rsidR="004F6708">
        <w:rPr>
          <w:rFonts w:ascii="GHEA Grapalat" w:hAnsi="GHEA Grapalat"/>
          <w:sz w:val="24"/>
          <w:szCs w:val="24"/>
        </w:rPr>
        <w:t>налогового контроля,</w:t>
      </w:r>
      <w:r w:rsidRPr="00CF05E6">
        <w:rPr>
          <w:rFonts w:ascii="GHEA Grapalat" w:hAnsi="GHEA Grapalat"/>
          <w:sz w:val="24"/>
          <w:szCs w:val="24"/>
        </w:rPr>
        <w:t xml:space="preserve"> не могут возникнуть налоговые обязательства, если данное нарушение было выявлено </w:t>
      </w:r>
      <w:r w:rsidR="004F6708">
        <w:rPr>
          <w:rFonts w:ascii="GHEA Grapalat" w:hAnsi="GHEA Grapalat"/>
          <w:sz w:val="24"/>
          <w:szCs w:val="24"/>
        </w:rPr>
        <w:t>по</w:t>
      </w:r>
      <w:r w:rsidR="004F6708" w:rsidRPr="00CF05E6">
        <w:rPr>
          <w:rFonts w:ascii="GHEA Grapalat" w:hAnsi="GHEA Grapalat"/>
          <w:sz w:val="24"/>
          <w:szCs w:val="24"/>
        </w:rPr>
        <w:t xml:space="preserve"> </w:t>
      </w:r>
      <w:r w:rsidRPr="00CF05E6">
        <w:rPr>
          <w:rFonts w:ascii="GHEA Grapalat" w:hAnsi="GHEA Grapalat"/>
          <w:sz w:val="24"/>
          <w:szCs w:val="24"/>
        </w:rPr>
        <w:t>истечени</w:t>
      </w:r>
      <w:r w:rsidR="004F6708">
        <w:rPr>
          <w:rFonts w:ascii="GHEA Grapalat" w:hAnsi="GHEA Grapalat"/>
          <w:sz w:val="24"/>
          <w:szCs w:val="24"/>
        </w:rPr>
        <w:t>и</w:t>
      </w:r>
      <w:r w:rsidRPr="00CF05E6">
        <w:rPr>
          <w:rFonts w:ascii="GHEA Grapalat" w:hAnsi="GHEA Grapalat"/>
          <w:sz w:val="24"/>
          <w:szCs w:val="24"/>
        </w:rPr>
        <w:t xml:space="preserve"> третьего налогового года, непосредственно следующего за налоговым годом его совершения, а</w:t>
      </w:r>
      <w:r w:rsidR="00362171" w:rsidRPr="00CF05E6">
        <w:rPr>
          <w:rFonts w:ascii="Courier New" w:hAnsi="Courier New" w:cs="Courier New"/>
          <w:sz w:val="24"/>
          <w:szCs w:val="24"/>
        </w:rPr>
        <w:t> </w:t>
      </w:r>
      <w:r w:rsidR="005430ED" w:rsidRPr="005430ED">
        <w:rPr>
          <w:rFonts w:ascii="GHEA Grapalat" w:hAnsi="GHEA Grapalat" w:cs="Courier New"/>
          <w:sz w:val="24"/>
          <w:szCs w:val="24"/>
        </w:rPr>
        <w:t xml:space="preserve">при выявлении нарушений требований главы 73 Кодекса </w:t>
      </w:r>
      <w:r w:rsidR="00B1799B">
        <w:rPr>
          <w:rFonts w:ascii="GHEA Grapalat" w:hAnsi="GHEA Grapalat" w:cs="Courier New"/>
          <w:sz w:val="24"/>
          <w:szCs w:val="24"/>
          <w:lang w:val="hy-AM"/>
        </w:rPr>
        <w:t>—</w:t>
      </w:r>
      <w:r w:rsidR="005430ED" w:rsidRPr="005430ED">
        <w:rPr>
          <w:rFonts w:ascii="GHEA Grapalat" w:hAnsi="GHEA Grapalat" w:cs="Courier New"/>
          <w:sz w:val="24"/>
          <w:szCs w:val="24"/>
        </w:rPr>
        <w:t xml:space="preserve"> по истечении пятого налогового года. </w:t>
      </w:r>
      <w:r w:rsidR="004F6708" w:rsidRPr="00523EDB">
        <w:rPr>
          <w:rFonts w:ascii="GHEA Grapalat" w:hAnsi="GHEA Grapalat"/>
          <w:sz w:val="24"/>
          <w:szCs w:val="24"/>
        </w:rPr>
        <w:t>П</w:t>
      </w:r>
      <w:r w:rsidRPr="00CF05E6">
        <w:rPr>
          <w:rFonts w:ascii="GHEA Grapalat" w:hAnsi="GHEA Grapalat"/>
          <w:sz w:val="24"/>
          <w:szCs w:val="24"/>
        </w:rPr>
        <w:t>ри</w:t>
      </w:r>
      <w:r w:rsidR="00362171" w:rsidRPr="00CF05E6">
        <w:rPr>
          <w:rFonts w:ascii="Courier New" w:hAnsi="Courier New" w:cs="Courier New"/>
          <w:sz w:val="24"/>
          <w:szCs w:val="24"/>
        </w:rPr>
        <w:t> </w:t>
      </w:r>
      <w:r w:rsidRPr="00CF05E6">
        <w:rPr>
          <w:rFonts w:ascii="GHEA Grapalat" w:hAnsi="GHEA Grapalat"/>
          <w:sz w:val="24"/>
          <w:szCs w:val="24"/>
        </w:rPr>
        <w:t>выявлении нарушений требований разделов Кодекса, относящихся к</w:t>
      </w:r>
      <w:r w:rsidR="00362171" w:rsidRPr="00CF05E6">
        <w:rPr>
          <w:rFonts w:ascii="Courier New" w:hAnsi="Courier New" w:cs="Courier New"/>
          <w:sz w:val="24"/>
          <w:szCs w:val="24"/>
        </w:rPr>
        <w:t> </w:t>
      </w:r>
      <w:r w:rsidRPr="00CF05E6">
        <w:rPr>
          <w:rFonts w:ascii="GHEA Grapalat" w:hAnsi="GHEA Grapalat"/>
          <w:sz w:val="24"/>
          <w:szCs w:val="24"/>
        </w:rPr>
        <w:t xml:space="preserve">налогу на недвижимое имущество и налогу на имущество с транспортных средств, налоговые обязательства не могут возникнуть, если </w:t>
      </w:r>
      <w:r w:rsidR="008D42D8" w:rsidRPr="00CF05E6">
        <w:rPr>
          <w:rFonts w:ascii="GHEA Grapalat" w:hAnsi="GHEA Grapalat"/>
          <w:sz w:val="24"/>
          <w:szCs w:val="24"/>
        </w:rPr>
        <w:t>они представлены налогоплательщику после истечения третьего налогового года, непосредственно следующего за налоговым годом совершения нарушения</w:t>
      </w:r>
      <w:r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D1BD6" w:rsidRPr="00CF05E6">
        <w:rPr>
          <w:rFonts w:ascii="GHEA Grapalat" w:hAnsi="GHEA Grapalat"/>
          <w:sz w:val="24"/>
          <w:szCs w:val="24"/>
        </w:rPr>
        <w:tab/>
      </w:r>
      <w:r w:rsidRPr="00CF05E6">
        <w:rPr>
          <w:rFonts w:ascii="GHEA Grapalat" w:hAnsi="GHEA Grapalat"/>
          <w:sz w:val="24"/>
          <w:szCs w:val="24"/>
        </w:rPr>
        <w:t xml:space="preserve">По смыслу применения части 2 настоящей статьи налоговым годом совершения нарушения считается налоговый год, включающий </w:t>
      </w:r>
      <w:r w:rsidR="009053C0">
        <w:rPr>
          <w:rFonts w:ascii="GHEA Grapalat" w:hAnsi="GHEA Grapalat"/>
          <w:sz w:val="24"/>
          <w:szCs w:val="24"/>
        </w:rPr>
        <w:t xml:space="preserve">в себя </w:t>
      </w:r>
      <w:r w:rsidRPr="00CF05E6">
        <w:rPr>
          <w:rFonts w:ascii="GHEA Grapalat" w:hAnsi="GHEA Grapalat"/>
          <w:sz w:val="24"/>
          <w:szCs w:val="24"/>
        </w:rPr>
        <w:t xml:space="preserve">последний день срока, установленного Кодексом 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 для</w:t>
      </w:r>
      <w:r w:rsidR="00DD1BD6" w:rsidRPr="00CF05E6">
        <w:rPr>
          <w:rFonts w:ascii="Courier New" w:hAnsi="Courier New" w:cs="Courier New"/>
          <w:sz w:val="24"/>
          <w:szCs w:val="24"/>
        </w:rPr>
        <w:t> </w:t>
      </w:r>
      <w:r w:rsidRPr="00CF05E6">
        <w:rPr>
          <w:rFonts w:ascii="GHEA Grapalat" w:hAnsi="GHEA Grapalat"/>
          <w:sz w:val="24"/>
          <w:szCs w:val="24"/>
        </w:rPr>
        <w:t>представления в налоговый орган соответствующего содержащего нарушение налогового расчета.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DD1BD6" w:rsidRPr="00CF05E6">
        <w:rPr>
          <w:rFonts w:ascii="GHEA Grapalat" w:hAnsi="GHEA Grapalat"/>
          <w:sz w:val="24"/>
          <w:szCs w:val="24"/>
        </w:rPr>
        <w:tab/>
      </w:r>
      <w:r w:rsidRPr="00CF05E6">
        <w:rPr>
          <w:rFonts w:ascii="GHEA Grapalat" w:hAnsi="GHEA Grapalat"/>
          <w:sz w:val="24"/>
          <w:szCs w:val="24"/>
        </w:rPr>
        <w:t>Течение установленного частью 2 настоящей статьи срока давности приостанавливается, если в результате отсутствия налогоплательщика, должностного лица налогоплательщика или возникновения иных обстоятельств становится невозможным осуществление проверки или исчисления налогового обязательства иным путем. Течение установленного частью 2 настоящей статьи срока давности приостанавливается на</w:t>
      </w:r>
      <w:r w:rsidR="00BF470E" w:rsidRPr="00CF05E6">
        <w:rPr>
          <w:rFonts w:ascii="GHEA Grapalat" w:hAnsi="GHEA Grapalat"/>
          <w:sz w:val="24"/>
          <w:szCs w:val="24"/>
        </w:rPr>
        <w:t xml:space="preserve"> </w:t>
      </w:r>
      <w:r w:rsidRPr="00CF05E6">
        <w:rPr>
          <w:rFonts w:ascii="GHEA Grapalat" w:hAnsi="GHEA Grapalat"/>
          <w:sz w:val="24"/>
          <w:szCs w:val="24"/>
        </w:rPr>
        <w:t>установленных настоящей частью основаниях с момента фиксирования в установленном Правительством порядке наличия этих оснований (или какого-либо из них) соответствующим должностным лицом налогового органа. После прекращения установленных настоящей частью оснований приостановления, течение срока давности продолжается, если налоговый орган или соответствующее должностное лицо налогового органа знало или могло знать о прекращении оснований приостановления.</w:t>
      </w:r>
      <w:r w:rsidR="004F6708">
        <w:rPr>
          <w:rFonts w:ascii="GHEA Grapalat" w:hAnsi="GHEA Grapalat"/>
          <w:sz w:val="24"/>
          <w:szCs w:val="24"/>
        </w:rPr>
        <w:t xml:space="preserve"> В соответствии с настоящей частью, </w:t>
      </w:r>
      <w:r w:rsidR="00AE2DAD">
        <w:rPr>
          <w:rFonts w:ascii="GHEA Grapalat" w:hAnsi="GHEA Grapalat"/>
          <w:sz w:val="24"/>
          <w:szCs w:val="24"/>
        </w:rPr>
        <w:t>окончательный срок давности продлевается по количеству рабочих дней, включенных в период приостановления.</w:t>
      </w:r>
    </w:p>
    <w:p w:rsidR="00C81343" w:rsidRDefault="00803DB5" w:rsidP="0022062F">
      <w:pPr>
        <w:widowControl w:val="0"/>
        <w:tabs>
          <w:tab w:val="left" w:pos="1134"/>
        </w:tabs>
        <w:spacing w:after="160" w:line="360" w:lineRule="auto"/>
        <w:ind w:firstLine="567"/>
        <w:jc w:val="both"/>
        <w:rPr>
          <w:rFonts w:ascii="GHEA Grapalat" w:hAnsi="GHEA Grapalat"/>
          <w:b/>
          <w:sz w:val="24"/>
          <w:szCs w:val="24"/>
        </w:rPr>
      </w:pPr>
      <w:r>
        <w:rPr>
          <w:rFonts w:ascii="GHEA Grapalat" w:hAnsi="GHEA Grapalat"/>
          <w:sz w:val="24"/>
          <w:szCs w:val="24"/>
        </w:rPr>
        <w:t>5.</w:t>
      </w:r>
      <w:r w:rsidR="00FE4348" w:rsidRPr="000406CB">
        <w:rPr>
          <w:rFonts w:ascii="GHEA Grapalat" w:hAnsi="GHEA Grapalat"/>
          <w:sz w:val="24"/>
          <w:szCs w:val="24"/>
        </w:rPr>
        <w:tab/>
      </w:r>
      <w:r w:rsidR="005430ED" w:rsidRPr="005430ED">
        <w:rPr>
          <w:rFonts w:ascii="GHEA Grapalat" w:hAnsi="GHEA Grapalat"/>
          <w:b/>
          <w:i/>
          <w:sz w:val="24"/>
          <w:szCs w:val="24"/>
        </w:rPr>
        <w:t>(часть утратила силу в соответствии с НО-88-</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23 марта 2022 года)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DD1BD6" w:rsidRPr="00CF05E6">
        <w:rPr>
          <w:rFonts w:ascii="GHEA Grapalat" w:hAnsi="GHEA Grapalat"/>
          <w:sz w:val="24"/>
          <w:szCs w:val="24"/>
        </w:rPr>
        <w:tab/>
      </w:r>
      <w:r w:rsidRPr="00CF05E6">
        <w:rPr>
          <w:rFonts w:ascii="GHEA Grapalat" w:hAnsi="GHEA Grapalat"/>
          <w:sz w:val="24"/>
          <w:szCs w:val="24"/>
        </w:rPr>
        <w:t xml:space="preserve">Если налоговому органу стали известны имеющиеся в представленных налогоплательщиками налоговых расчетах неточности, которые в установленных Кодексом случаях и порядке невозможно </w:t>
      </w:r>
      <w:r w:rsidR="00CF036D" w:rsidRPr="00CF05E6">
        <w:rPr>
          <w:rFonts w:ascii="GHEA Grapalat" w:hAnsi="GHEA Grapalat"/>
          <w:sz w:val="24"/>
          <w:szCs w:val="24"/>
        </w:rPr>
        <w:t xml:space="preserve">скорректировать </w:t>
      </w:r>
      <w:r w:rsidRPr="00CF05E6">
        <w:rPr>
          <w:rFonts w:ascii="GHEA Grapalat" w:hAnsi="GHEA Grapalat"/>
          <w:sz w:val="24"/>
          <w:szCs w:val="24"/>
        </w:rPr>
        <w:t xml:space="preserve">посредством представления </w:t>
      </w:r>
      <w:r w:rsidR="00CF036D" w:rsidRPr="00CF05E6">
        <w:rPr>
          <w:rFonts w:ascii="GHEA Grapalat" w:hAnsi="GHEA Grapalat"/>
          <w:sz w:val="24"/>
          <w:szCs w:val="24"/>
        </w:rPr>
        <w:t xml:space="preserve">скорректированных </w:t>
      </w:r>
      <w:r w:rsidRPr="00CF05E6">
        <w:rPr>
          <w:rFonts w:ascii="GHEA Grapalat" w:hAnsi="GHEA Grapalat"/>
          <w:sz w:val="24"/>
          <w:szCs w:val="24"/>
        </w:rPr>
        <w:t xml:space="preserve">налоговых расчетов или в случаях, установленных Кодексом 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 xml:space="preserve">х, необходимо произвести перерасчет налоговых обязательств налогоплательщика, то эти обязательства могут быть </w:t>
      </w:r>
      <w:r w:rsidR="009B1FBF" w:rsidRPr="00CF05E6">
        <w:rPr>
          <w:rFonts w:ascii="GHEA Grapalat" w:hAnsi="GHEA Grapalat"/>
          <w:sz w:val="24"/>
          <w:szCs w:val="24"/>
        </w:rPr>
        <w:t xml:space="preserve">скорректированы </w:t>
      </w:r>
      <w:r w:rsidRPr="00CF05E6">
        <w:rPr>
          <w:rFonts w:ascii="GHEA Grapalat" w:hAnsi="GHEA Grapalat"/>
          <w:sz w:val="24"/>
          <w:szCs w:val="24"/>
        </w:rPr>
        <w:t xml:space="preserve">в установленном </w:t>
      </w:r>
      <w:r w:rsidR="001D79A8" w:rsidRPr="00CF05E6">
        <w:rPr>
          <w:rFonts w:ascii="GHEA Grapalat" w:hAnsi="GHEA Grapalat"/>
          <w:sz w:val="24"/>
          <w:szCs w:val="24"/>
        </w:rPr>
        <w:t xml:space="preserve">Правительством </w:t>
      </w:r>
      <w:r w:rsidRPr="00CF05E6">
        <w:rPr>
          <w:rFonts w:ascii="GHEA Grapalat" w:hAnsi="GHEA Grapalat"/>
          <w:sz w:val="24"/>
          <w:szCs w:val="24"/>
        </w:rPr>
        <w:t>порядке без проведения у налогоплательщиков проверок (в том числе</w:t>
      </w:r>
      <w:r w:rsidR="009B1FBF" w:rsidRPr="00CF05E6">
        <w:rPr>
          <w:rFonts w:ascii="GHEA Grapalat" w:hAnsi="GHEA Grapalat"/>
          <w:sz w:val="24"/>
          <w:szCs w:val="24"/>
        </w:rPr>
        <w:t xml:space="preserve"> </w:t>
      </w:r>
      <w:r w:rsidRPr="00CF05E6">
        <w:rPr>
          <w:rFonts w:ascii="GHEA Grapalat" w:hAnsi="GHEA Grapalat"/>
          <w:sz w:val="24"/>
          <w:szCs w:val="24"/>
        </w:rPr>
        <w:t xml:space="preserve">повторных проверок). Если в результате представления установленных в настоящей части </w:t>
      </w:r>
      <w:r w:rsidR="009B1FBF" w:rsidRPr="00CF05E6">
        <w:rPr>
          <w:rFonts w:ascii="GHEA Grapalat" w:hAnsi="GHEA Grapalat"/>
          <w:sz w:val="24"/>
          <w:szCs w:val="24"/>
        </w:rPr>
        <w:t xml:space="preserve">скорректированных </w:t>
      </w:r>
      <w:r w:rsidRPr="00CF05E6">
        <w:rPr>
          <w:rFonts w:ascii="GHEA Grapalat" w:hAnsi="GHEA Grapalat"/>
          <w:sz w:val="24"/>
          <w:szCs w:val="24"/>
        </w:rPr>
        <w:t>налоговых обязательств возникает налоговое обязательство или увеличивается возникшее ранее налоговое обязательство, то</w:t>
      </w:r>
      <w:r w:rsidR="00DD1BD6" w:rsidRPr="00CF05E6">
        <w:rPr>
          <w:rFonts w:ascii="Courier New" w:hAnsi="Courier New" w:cs="Courier New"/>
          <w:sz w:val="24"/>
          <w:szCs w:val="24"/>
        </w:rPr>
        <w:t> </w:t>
      </w:r>
      <w:r w:rsidRPr="00CF05E6">
        <w:rPr>
          <w:rFonts w:ascii="GHEA Grapalat" w:hAnsi="GHEA Grapalat"/>
          <w:sz w:val="24"/>
          <w:szCs w:val="24"/>
        </w:rPr>
        <w:t xml:space="preserve">налогоплательщик освобождается от применения установленного Кодексом штрафа за занижение </w:t>
      </w:r>
      <w:r w:rsidR="00CC4CB7" w:rsidRPr="00CF05E6">
        <w:rPr>
          <w:rFonts w:ascii="GHEA Grapalat" w:hAnsi="GHEA Grapalat"/>
          <w:color w:val="000000"/>
          <w:sz w:val="24"/>
          <w:szCs w:val="24"/>
        </w:rPr>
        <w:t>суммы налога</w:t>
      </w:r>
      <w:r w:rsidRPr="00CF05E6">
        <w:rPr>
          <w:rFonts w:ascii="GHEA Grapalat" w:hAnsi="GHEA Grapalat"/>
          <w:sz w:val="24"/>
          <w:szCs w:val="24"/>
        </w:rPr>
        <w:t xml:space="preserve">. По смыслу применения настоящей части </w:t>
      </w:r>
      <w:r w:rsidR="001D79A8" w:rsidRPr="00CF05E6">
        <w:rPr>
          <w:rFonts w:ascii="GHEA Grapalat" w:hAnsi="GHEA Grapalat"/>
          <w:sz w:val="24"/>
          <w:szCs w:val="24"/>
        </w:rPr>
        <w:t>изменение налоговых обязательств или зачитываемых (вычитываемых) сумм</w:t>
      </w:r>
      <w:r w:rsidR="001D79A8" w:rsidRPr="00CF05E6" w:rsidDel="001D79A8">
        <w:rPr>
          <w:rFonts w:ascii="GHEA Grapalat" w:hAnsi="GHEA Grapalat"/>
          <w:sz w:val="24"/>
          <w:szCs w:val="24"/>
        </w:rPr>
        <w:t xml:space="preserve"> </w:t>
      </w:r>
      <w:r w:rsidRPr="00CF05E6">
        <w:rPr>
          <w:rFonts w:ascii="GHEA Grapalat" w:hAnsi="GHEA Grapalat"/>
          <w:sz w:val="24"/>
          <w:szCs w:val="24"/>
        </w:rPr>
        <w:t>не производится:</w:t>
      </w: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D1BD6" w:rsidRPr="00CF05E6">
        <w:rPr>
          <w:rFonts w:ascii="GHEA Grapalat" w:hAnsi="GHEA Grapalat"/>
          <w:sz w:val="24"/>
          <w:szCs w:val="24"/>
        </w:rPr>
        <w:tab/>
      </w:r>
      <w:r w:rsidRPr="00CF05E6">
        <w:rPr>
          <w:rFonts w:ascii="GHEA Grapalat" w:hAnsi="GHEA Grapalat"/>
          <w:sz w:val="24"/>
          <w:szCs w:val="24"/>
        </w:rPr>
        <w:t xml:space="preserve">если </w:t>
      </w:r>
      <w:r w:rsidR="00803DB5">
        <w:rPr>
          <w:rFonts w:ascii="GHEA Grapalat" w:hAnsi="GHEA Grapalat"/>
          <w:sz w:val="24"/>
          <w:szCs w:val="24"/>
        </w:rPr>
        <w:t xml:space="preserve">в соответствии с </w:t>
      </w:r>
      <w:r w:rsidR="00803DB5" w:rsidRPr="00CF05E6">
        <w:rPr>
          <w:rFonts w:ascii="GHEA Grapalat" w:hAnsi="GHEA Grapalat"/>
          <w:sz w:val="24"/>
          <w:szCs w:val="24"/>
        </w:rPr>
        <w:t xml:space="preserve">частью 2 настоящей статьи </w:t>
      </w:r>
      <w:r w:rsidRPr="00CF05E6">
        <w:rPr>
          <w:rFonts w:ascii="GHEA Grapalat" w:hAnsi="GHEA Grapalat"/>
          <w:sz w:val="24"/>
          <w:szCs w:val="24"/>
        </w:rPr>
        <w:t>истекли сроки предъявления</w:t>
      </w:r>
      <w:r w:rsidRPr="00CF05E6" w:rsidDel="006D57F6">
        <w:rPr>
          <w:rFonts w:ascii="GHEA Grapalat" w:hAnsi="GHEA Grapalat"/>
          <w:sz w:val="24"/>
          <w:szCs w:val="24"/>
        </w:rPr>
        <w:t xml:space="preserve"> </w:t>
      </w:r>
      <w:r w:rsidRPr="00CF05E6">
        <w:rPr>
          <w:rFonts w:ascii="GHEA Grapalat" w:hAnsi="GHEA Grapalat"/>
          <w:sz w:val="24"/>
          <w:szCs w:val="24"/>
        </w:rPr>
        <w:t>налоговых обязательств;</w:t>
      </w:r>
    </w:p>
    <w:p w:rsidR="00803DB5" w:rsidRPr="00523EDB" w:rsidRDefault="00803DB5" w:rsidP="0022062F">
      <w:pPr>
        <w:widowControl w:val="0"/>
        <w:tabs>
          <w:tab w:val="left" w:pos="1134"/>
        </w:tabs>
        <w:spacing w:after="160" w:line="360" w:lineRule="auto"/>
        <w:ind w:firstLine="567"/>
        <w:jc w:val="both"/>
        <w:rPr>
          <w:rFonts w:ascii="GHEA Grapalat" w:hAnsi="GHEA Grapalat"/>
          <w:b/>
          <w:sz w:val="24"/>
          <w:szCs w:val="24"/>
        </w:rPr>
      </w:pPr>
      <w:r>
        <w:rPr>
          <w:rFonts w:ascii="GHEA Grapalat" w:hAnsi="GHEA Grapalat"/>
          <w:sz w:val="24"/>
          <w:szCs w:val="24"/>
        </w:rPr>
        <w:t>2)</w:t>
      </w:r>
      <w:r w:rsidR="00FE4348" w:rsidRPr="000406CB">
        <w:rPr>
          <w:rFonts w:ascii="GHEA Grapalat" w:hAnsi="GHEA Grapalat"/>
          <w:sz w:val="24"/>
          <w:szCs w:val="24"/>
        </w:rPr>
        <w:tab/>
      </w:r>
      <w:r w:rsidR="005430ED" w:rsidRPr="005430ED">
        <w:rPr>
          <w:rFonts w:ascii="GHEA Grapalat" w:hAnsi="GHEA Grapalat"/>
          <w:b/>
          <w:i/>
          <w:sz w:val="24"/>
          <w:szCs w:val="24"/>
        </w:rPr>
        <w:t>(пункт утратил силу в соответствии с НО-88-</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23 марта 2022 года)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D1BD6" w:rsidRPr="00CF05E6">
        <w:rPr>
          <w:rFonts w:ascii="GHEA Grapalat" w:hAnsi="GHEA Grapalat"/>
          <w:sz w:val="24"/>
          <w:szCs w:val="24"/>
        </w:rPr>
        <w:tab/>
      </w:r>
      <w:r w:rsidRPr="00CF05E6">
        <w:rPr>
          <w:rFonts w:ascii="GHEA Grapalat" w:hAnsi="GHEA Grapalat"/>
          <w:sz w:val="24"/>
          <w:szCs w:val="24"/>
        </w:rPr>
        <w:t>в ходе осуществляемых у налогоплательщика проверок или обследований, а также в период их приостановления</w:t>
      </w:r>
      <w:r w:rsidR="001D79A8" w:rsidRPr="00CF05E6">
        <w:rPr>
          <w:rFonts w:ascii="GHEA Grapalat" w:hAnsi="GHEA Grapalat"/>
          <w:sz w:val="24"/>
          <w:szCs w:val="24"/>
        </w:rPr>
        <w:t xml:space="preserve"> по</w:t>
      </w:r>
      <w:r w:rsidR="001D79A8" w:rsidRPr="00CF05E6">
        <w:rPr>
          <w:rFonts w:ascii="Courier New" w:hAnsi="Courier New" w:cs="Courier New"/>
          <w:sz w:val="24"/>
          <w:szCs w:val="24"/>
          <w:lang w:val="en-US"/>
        </w:rPr>
        <w:t> </w:t>
      </w:r>
      <w:r w:rsidR="001D79A8" w:rsidRPr="00CF05E6">
        <w:rPr>
          <w:rFonts w:ascii="GHEA Grapalat" w:hAnsi="GHEA Grapalat"/>
          <w:sz w:val="24"/>
          <w:szCs w:val="24"/>
        </w:rPr>
        <w:t>налогу или сбору, относящемуся к проверке или обследованию</w:t>
      </w:r>
      <w:r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DD1BD6" w:rsidRPr="00CF05E6">
        <w:rPr>
          <w:rFonts w:ascii="GHEA Grapalat" w:hAnsi="GHEA Grapalat"/>
          <w:sz w:val="24"/>
          <w:szCs w:val="24"/>
        </w:rPr>
        <w:tab/>
      </w:r>
      <w:r w:rsidRPr="00CF05E6">
        <w:rPr>
          <w:rFonts w:ascii="GHEA Grapalat" w:hAnsi="GHEA Grapalat"/>
          <w:sz w:val="24"/>
          <w:szCs w:val="24"/>
        </w:rPr>
        <w:t>Сведения о налогоплательщиках, приобретенные с нарушением Кодекса и иных законов Республики Армения, не могут послужить основанием для исчисления и взыскания налоговых обязательств.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DD1BD6" w:rsidRPr="00CF05E6">
        <w:rPr>
          <w:rFonts w:ascii="GHEA Grapalat" w:hAnsi="GHEA Grapalat"/>
          <w:sz w:val="24"/>
          <w:szCs w:val="24"/>
        </w:rPr>
        <w:tab/>
      </w:r>
      <w:r w:rsidRPr="00CF05E6">
        <w:rPr>
          <w:rFonts w:ascii="GHEA Grapalat" w:hAnsi="GHEA Grapalat"/>
          <w:sz w:val="24"/>
          <w:szCs w:val="24"/>
        </w:rPr>
        <w:t>Никакое сведение не служит основанием для исчисления и взыскания налогового обязательства налогоплательщика, пока налогоплательщик не имел возможности ознакомиться с ним и дать соответствующие объяснения, за</w:t>
      </w:r>
      <w:r w:rsidR="00DD1BD6" w:rsidRPr="00CF05E6">
        <w:rPr>
          <w:rFonts w:ascii="Courier New" w:hAnsi="Courier New" w:cs="Courier New"/>
          <w:sz w:val="24"/>
          <w:szCs w:val="24"/>
        </w:rPr>
        <w:t> </w:t>
      </w:r>
      <w:r w:rsidRPr="00CF05E6">
        <w:rPr>
          <w:rFonts w:ascii="GHEA Grapalat" w:hAnsi="GHEA Grapalat"/>
          <w:sz w:val="24"/>
          <w:szCs w:val="24"/>
        </w:rPr>
        <w:t>исключением представленной управляющим от имени должника с момента приостановления в соответствии с Законом Республики Армения "О банкротстве" деятельности последнего, в установленной налоговым органом форме информации относительно</w:t>
      </w:r>
      <w:r w:rsidR="00BF470E" w:rsidRPr="00CF05E6">
        <w:rPr>
          <w:rFonts w:ascii="GHEA Grapalat" w:hAnsi="GHEA Grapalat"/>
          <w:sz w:val="24"/>
          <w:szCs w:val="24"/>
        </w:rPr>
        <w:t xml:space="preserve"> </w:t>
      </w:r>
      <w:r w:rsidRPr="00CF05E6">
        <w:rPr>
          <w:rFonts w:ascii="GHEA Grapalat" w:hAnsi="GHEA Grapalat"/>
          <w:sz w:val="24"/>
          <w:szCs w:val="24"/>
        </w:rPr>
        <w:t>дополнительно возникшего в ходе производства по</w:t>
      </w:r>
      <w:r w:rsidR="00DD1BD6" w:rsidRPr="00CF05E6">
        <w:rPr>
          <w:rFonts w:ascii="Courier New" w:hAnsi="Courier New" w:cs="Courier New"/>
          <w:sz w:val="24"/>
          <w:szCs w:val="24"/>
        </w:rPr>
        <w:t> </w:t>
      </w:r>
      <w:r w:rsidRPr="00CF05E6">
        <w:rPr>
          <w:rFonts w:ascii="GHEA Grapalat" w:hAnsi="GHEA Grapalat"/>
          <w:sz w:val="24"/>
          <w:szCs w:val="24"/>
        </w:rPr>
        <w:t xml:space="preserve">делу о банкротстве обязательства по части налогов и (или) </w:t>
      </w:r>
      <w:r w:rsidR="00D82129" w:rsidRPr="00CF05E6">
        <w:rPr>
          <w:rFonts w:ascii="GHEA Grapalat" w:hAnsi="GHEA Grapalat"/>
          <w:sz w:val="24"/>
          <w:szCs w:val="24"/>
        </w:rPr>
        <w:t>сборов</w:t>
      </w:r>
      <w:r w:rsidRPr="00CF05E6">
        <w:rPr>
          <w:rFonts w:ascii="GHEA Grapalat" w:hAnsi="GHEA Grapalat"/>
          <w:sz w:val="24"/>
          <w:szCs w:val="24"/>
        </w:rPr>
        <w:t>, на</w:t>
      </w:r>
      <w:r w:rsidR="00DD1BD6" w:rsidRPr="00CF05E6">
        <w:rPr>
          <w:rFonts w:ascii="Courier New" w:hAnsi="Courier New" w:cs="Courier New"/>
          <w:sz w:val="24"/>
          <w:szCs w:val="24"/>
        </w:rPr>
        <w:t> </w:t>
      </w:r>
      <w:r w:rsidRPr="00CF05E6">
        <w:rPr>
          <w:rFonts w:ascii="GHEA Grapalat" w:hAnsi="GHEA Grapalat"/>
          <w:sz w:val="24"/>
          <w:szCs w:val="24"/>
        </w:rPr>
        <w:t>основании которой исчисляются налоговые обязательства должника.</w:t>
      </w:r>
    </w:p>
    <w:p w:rsidR="0054032C" w:rsidRPr="00CF05E6" w:rsidRDefault="00A606A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44 изменена,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34725E" w:rsidRPr="00CF05E6">
        <w:rPr>
          <w:rFonts w:ascii="Courier New" w:hAnsi="Courier New" w:cs="Courier New"/>
          <w:b/>
          <w:i/>
          <w:sz w:val="24"/>
          <w:szCs w:val="24"/>
          <w:lang w:val="en-US"/>
        </w:rPr>
        <w:t> </w:t>
      </w:r>
      <w:r w:rsidRPr="00CF05E6">
        <w:rPr>
          <w:rFonts w:ascii="GHEA Grapalat" w:hAnsi="GHEA Grapalat"/>
          <w:b/>
          <w:i/>
          <w:sz w:val="24"/>
          <w:szCs w:val="24"/>
        </w:rPr>
        <w:t xml:space="preserve">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CC4CB7" w:rsidRPr="00CF05E6">
        <w:rPr>
          <w:rFonts w:ascii="GHEA Grapalat" w:hAnsi="GHEA Grapalat"/>
          <w:b/>
          <w:i/>
          <w:sz w:val="24"/>
          <w:szCs w:val="24"/>
        </w:rPr>
        <w:t xml:space="preserve">, </w:t>
      </w:r>
      <w:r w:rsidR="00CC4CB7" w:rsidRPr="00CF05E6">
        <w:rPr>
          <w:rFonts w:ascii="GHEA Grapalat" w:hAnsi="GHEA Grapalat"/>
          <w:b/>
          <w:i/>
          <w:sz w:val="24"/>
          <w:szCs w:val="24"/>
          <w:lang w:val="en-US"/>
        </w:rPr>
        <w:t>HO</w:t>
      </w:r>
      <w:r w:rsidR="00CC4CB7" w:rsidRPr="00CF05E6">
        <w:rPr>
          <w:rFonts w:ascii="GHEA Grapalat" w:hAnsi="GHEA Grapalat"/>
          <w:b/>
          <w:i/>
          <w:sz w:val="24"/>
          <w:szCs w:val="24"/>
        </w:rPr>
        <w:t>-338-</w:t>
      </w:r>
      <w:r w:rsidR="00CC4CB7" w:rsidRPr="00CF05E6">
        <w:rPr>
          <w:rFonts w:ascii="GHEA Grapalat" w:hAnsi="GHEA Grapalat"/>
          <w:b/>
          <w:i/>
          <w:sz w:val="24"/>
          <w:szCs w:val="24"/>
          <w:lang w:val="en-US"/>
        </w:rPr>
        <w:t>N</w:t>
      </w:r>
      <w:r w:rsidR="00CC4CB7" w:rsidRPr="00CF05E6">
        <w:rPr>
          <w:rFonts w:ascii="GHEA Grapalat" w:hAnsi="GHEA Grapalat"/>
          <w:b/>
          <w:i/>
          <w:sz w:val="24"/>
          <w:szCs w:val="24"/>
        </w:rPr>
        <w:t xml:space="preserve"> от 21 июня 2018 года</w:t>
      </w:r>
      <w:r w:rsidR="00803DB5">
        <w:rPr>
          <w:rFonts w:ascii="GHEA Grapalat" w:hAnsi="GHEA Grapalat"/>
          <w:b/>
          <w:i/>
          <w:sz w:val="24"/>
          <w:szCs w:val="24"/>
        </w:rPr>
        <w:t xml:space="preserve">, отредактирована, дополнена </w:t>
      </w:r>
      <w:r w:rsidR="005430ED" w:rsidRPr="005430ED">
        <w:rPr>
          <w:rFonts w:ascii="GHEA Grapalat" w:hAnsi="GHEA Grapalat"/>
          <w:b/>
          <w:i/>
          <w:sz w:val="24"/>
          <w:szCs w:val="24"/>
        </w:rPr>
        <w:t>в соответствии с НО-86-</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23 марта 2022 года, изменена, дополнена, отредактирована в соответствии с НО-88-</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23 марта 2022 года</w:t>
      </w:r>
      <w:r w:rsidRPr="00CF05E6">
        <w:rPr>
          <w:rFonts w:ascii="GHEA Grapalat" w:hAnsi="GHEA Grapalat"/>
          <w:b/>
          <w:i/>
          <w:sz w:val="24"/>
          <w:szCs w:val="24"/>
        </w:rPr>
        <w:t>)</w:t>
      </w:r>
    </w:p>
    <w:p w:rsidR="00DD1BD6" w:rsidRPr="00CF05E6" w:rsidRDefault="00DD1BD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E4348">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45.</w:t>
            </w:r>
          </w:p>
        </w:tc>
        <w:tc>
          <w:tcPr>
            <w:tcW w:w="7363" w:type="dxa"/>
            <w:hideMark/>
          </w:tcPr>
          <w:p w:rsidR="00BF1309" w:rsidRPr="00CF05E6" w:rsidRDefault="00BF13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Прекращение налогового обязательства</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D1BD6" w:rsidRPr="00CF05E6">
        <w:rPr>
          <w:rFonts w:ascii="GHEA Grapalat" w:hAnsi="GHEA Grapalat"/>
          <w:sz w:val="24"/>
          <w:szCs w:val="24"/>
        </w:rPr>
        <w:tab/>
      </w:r>
      <w:r w:rsidRPr="00CF05E6">
        <w:rPr>
          <w:rFonts w:ascii="GHEA Grapalat" w:hAnsi="GHEA Grapalat"/>
          <w:sz w:val="24"/>
          <w:szCs w:val="24"/>
        </w:rPr>
        <w:t>Налоговое обязательство прекращается: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D1BD6" w:rsidRPr="00CF05E6">
        <w:rPr>
          <w:rFonts w:ascii="GHEA Grapalat" w:hAnsi="GHEA Grapalat"/>
          <w:sz w:val="24"/>
          <w:szCs w:val="24"/>
        </w:rPr>
        <w:tab/>
      </w:r>
      <w:r w:rsidRPr="00CF05E6">
        <w:rPr>
          <w:rFonts w:ascii="GHEA Grapalat" w:hAnsi="GHEA Grapalat"/>
          <w:sz w:val="24"/>
          <w:szCs w:val="24"/>
        </w:rPr>
        <w:t>когда оно выполняется;</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D1BD6" w:rsidRPr="00CF05E6">
        <w:rPr>
          <w:rFonts w:ascii="GHEA Grapalat" w:hAnsi="GHEA Grapalat"/>
          <w:sz w:val="24"/>
          <w:szCs w:val="24"/>
        </w:rPr>
        <w:tab/>
      </w:r>
      <w:r w:rsidRPr="00CF05E6">
        <w:rPr>
          <w:rFonts w:ascii="GHEA Grapalat" w:hAnsi="GHEA Grapalat"/>
          <w:sz w:val="24"/>
          <w:szCs w:val="24"/>
        </w:rPr>
        <w:t>когда устанавливается налоговая льгота по освобождению от</w:t>
      </w:r>
      <w:r w:rsidR="00DD1BD6" w:rsidRPr="00CF05E6">
        <w:rPr>
          <w:rFonts w:ascii="Courier New" w:hAnsi="Courier New" w:cs="Courier New"/>
          <w:sz w:val="24"/>
          <w:szCs w:val="24"/>
        </w:rPr>
        <w:t> </w:t>
      </w:r>
      <w:r w:rsidRPr="00CF05E6">
        <w:rPr>
          <w:rFonts w:ascii="GHEA Grapalat" w:hAnsi="GHEA Grapalat"/>
          <w:sz w:val="24"/>
          <w:szCs w:val="24"/>
        </w:rPr>
        <w:t>налогового обязательства или уменьшению налогового обязательства в</w:t>
      </w:r>
      <w:r w:rsidR="00DD1BD6" w:rsidRPr="00CF05E6">
        <w:rPr>
          <w:rFonts w:ascii="Courier New" w:hAnsi="Courier New" w:cs="Courier New"/>
          <w:sz w:val="24"/>
          <w:szCs w:val="24"/>
        </w:rPr>
        <w:t> </w:t>
      </w:r>
      <w:r w:rsidRPr="00CF05E6">
        <w:rPr>
          <w:rFonts w:ascii="GHEA Grapalat" w:hAnsi="GHEA Grapalat"/>
          <w:sz w:val="24"/>
          <w:szCs w:val="24"/>
        </w:rPr>
        <w:t>размере освобожденного или уменьшенного обязательства</w:t>
      </w:r>
      <w:r w:rsidR="002C7A2B"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D1BD6" w:rsidRPr="00CF05E6">
        <w:rPr>
          <w:rFonts w:ascii="GHEA Grapalat" w:hAnsi="GHEA Grapalat"/>
          <w:sz w:val="24"/>
          <w:szCs w:val="24"/>
        </w:rPr>
        <w:tab/>
      </w:r>
      <w:r w:rsidRPr="00CF05E6">
        <w:rPr>
          <w:rFonts w:ascii="GHEA Grapalat" w:hAnsi="GHEA Grapalat"/>
          <w:sz w:val="24"/>
          <w:szCs w:val="24"/>
        </w:rPr>
        <w:t>когда дело о банкротстве организации или физического лица прекращается по вступившему в законную силу решению суда, и отсутствует какое-либо лицо, которое согласно Кодексу несет ответственность за выпо</w:t>
      </w:r>
      <w:r w:rsidR="00E23641" w:rsidRPr="00CF05E6">
        <w:rPr>
          <w:rFonts w:ascii="GHEA Grapalat" w:hAnsi="GHEA Grapalat"/>
          <w:sz w:val="24"/>
          <w:szCs w:val="24"/>
        </w:rPr>
        <w:t>лнение налогового обязательства</w:t>
      </w:r>
      <w:r w:rsidR="002C7A2B" w:rsidRPr="00CF05E6">
        <w:rPr>
          <w:rFonts w:ascii="GHEA Grapalat" w:hAnsi="GHEA Grapalat"/>
          <w:sz w:val="24"/>
          <w:szCs w:val="24"/>
        </w:rPr>
        <w:t>;</w:t>
      </w:r>
    </w:p>
    <w:p w:rsidR="002F0EE5"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DD1BD6" w:rsidRPr="00CF05E6">
        <w:rPr>
          <w:rFonts w:ascii="GHEA Grapalat" w:hAnsi="GHEA Grapalat"/>
          <w:sz w:val="24"/>
          <w:szCs w:val="24"/>
        </w:rPr>
        <w:tab/>
      </w:r>
      <w:r w:rsidRPr="00CF05E6">
        <w:rPr>
          <w:rFonts w:ascii="GHEA Grapalat" w:hAnsi="GHEA Grapalat"/>
          <w:sz w:val="24"/>
          <w:szCs w:val="24"/>
        </w:rPr>
        <w:t>когда оно становится безнадежным и</w:t>
      </w:r>
      <w:r w:rsidR="00BF470E" w:rsidRPr="00CF05E6">
        <w:rPr>
          <w:rFonts w:ascii="GHEA Grapalat" w:hAnsi="GHEA Grapalat"/>
          <w:sz w:val="24"/>
          <w:szCs w:val="24"/>
        </w:rPr>
        <w:t xml:space="preserve"> </w:t>
      </w:r>
      <w:r w:rsidRPr="00CF05E6">
        <w:rPr>
          <w:rFonts w:ascii="GHEA Grapalat" w:hAnsi="GHEA Grapalat"/>
          <w:sz w:val="24"/>
          <w:szCs w:val="24"/>
        </w:rPr>
        <w:t>после становления безнадежным не взыскивается в течение пяти лет;</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DD1BD6" w:rsidRPr="00CF05E6">
        <w:rPr>
          <w:rFonts w:ascii="GHEA Grapalat" w:hAnsi="GHEA Grapalat"/>
          <w:sz w:val="24"/>
          <w:szCs w:val="24"/>
        </w:rPr>
        <w:tab/>
      </w:r>
      <w:r w:rsidRPr="00CF05E6">
        <w:rPr>
          <w:rFonts w:ascii="GHEA Grapalat" w:hAnsi="GHEA Grapalat"/>
          <w:sz w:val="24"/>
          <w:szCs w:val="24"/>
        </w:rPr>
        <w:t xml:space="preserve">когда физическое лицо умирает, за исключением случаев, установленных </w:t>
      </w:r>
      <w:r w:rsidR="001D79A8" w:rsidRPr="00CF05E6">
        <w:rPr>
          <w:rFonts w:ascii="GHEA Grapalat" w:hAnsi="GHEA Grapalat"/>
          <w:sz w:val="24"/>
          <w:szCs w:val="24"/>
        </w:rPr>
        <w:t>частями 1 и 2</w:t>
      </w:r>
      <w:r w:rsidRPr="00CF05E6">
        <w:rPr>
          <w:rFonts w:ascii="GHEA Grapalat" w:hAnsi="GHEA Grapalat"/>
          <w:sz w:val="24"/>
          <w:szCs w:val="24"/>
        </w:rPr>
        <w:t xml:space="preserve"> статьи 51 Кодекса;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DD1BD6" w:rsidRPr="00CF05E6">
        <w:rPr>
          <w:rFonts w:ascii="GHEA Grapalat" w:hAnsi="GHEA Grapalat"/>
          <w:sz w:val="24"/>
          <w:szCs w:val="24"/>
        </w:rPr>
        <w:tab/>
      </w:r>
      <w:r w:rsidRPr="00CF05E6">
        <w:rPr>
          <w:rFonts w:ascii="GHEA Grapalat" w:hAnsi="GHEA Grapalat"/>
          <w:sz w:val="24"/>
          <w:szCs w:val="24"/>
        </w:rPr>
        <w:t xml:space="preserve">в случаях, установленных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w:t>
      </w:r>
      <w:r w:rsidR="002C7A2B"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D1BD6" w:rsidRPr="00CF05E6">
        <w:rPr>
          <w:rFonts w:ascii="GHEA Grapalat" w:hAnsi="GHEA Grapalat"/>
          <w:sz w:val="24"/>
          <w:szCs w:val="24"/>
        </w:rPr>
        <w:tab/>
      </w:r>
      <w:r w:rsidRPr="00CF05E6">
        <w:rPr>
          <w:rFonts w:ascii="GHEA Grapalat" w:hAnsi="GHEA Grapalat"/>
          <w:sz w:val="24"/>
          <w:szCs w:val="24"/>
        </w:rPr>
        <w:t>По смыслу применения пункта 4 части 1 настоящей статьи невыполненные налоговые обязательства считаются безнадежными, если: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D1BD6" w:rsidRPr="00CF05E6">
        <w:rPr>
          <w:rFonts w:ascii="GHEA Grapalat" w:hAnsi="GHEA Grapalat"/>
          <w:sz w:val="24"/>
          <w:szCs w:val="24"/>
        </w:rPr>
        <w:tab/>
      </w:r>
      <w:r w:rsidRPr="00CF05E6">
        <w:rPr>
          <w:rFonts w:ascii="GHEA Grapalat" w:hAnsi="GHEA Grapalat"/>
          <w:sz w:val="24"/>
          <w:szCs w:val="24"/>
        </w:rPr>
        <w:t>исполнительные производства по взысканию налоговых обязательств у не являющегося индивидуальным предпринимателем и нотариусом физического лица завершились на основании невозможности выяснения местонахождения должника или его имущества, неимения должником имущества или доходов, или неимения достаточного имущества для удовлетворения требований кредитора</w:t>
      </w:r>
      <w:r w:rsidR="002C7A2B"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D1BD6" w:rsidRPr="00CF05E6">
        <w:rPr>
          <w:rFonts w:ascii="GHEA Grapalat" w:hAnsi="GHEA Grapalat"/>
          <w:sz w:val="24"/>
          <w:szCs w:val="24"/>
        </w:rPr>
        <w:tab/>
      </w:r>
      <w:r w:rsidRPr="00CF05E6">
        <w:rPr>
          <w:rFonts w:ascii="GHEA Grapalat" w:hAnsi="GHEA Grapalat"/>
          <w:sz w:val="24"/>
          <w:szCs w:val="24"/>
        </w:rPr>
        <w:t>исполнительные производства по взысканию не превышающих один миллион драмов налоговых обязательств организации или индивидуального предпринимателя или нотариуса прекратились на основании невозможности выяснения местонахождения должника или его имущества, неимения должником имущества или доходов, или на основании неимения достаточного имущества для</w:t>
      </w:r>
      <w:r w:rsidR="00DD1BD6" w:rsidRPr="00CF05E6">
        <w:rPr>
          <w:rFonts w:ascii="Courier New" w:hAnsi="Courier New" w:cs="Courier New"/>
          <w:sz w:val="24"/>
          <w:szCs w:val="24"/>
        </w:rPr>
        <w:t> </w:t>
      </w:r>
      <w:r w:rsidRPr="00CF05E6">
        <w:rPr>
          <w:rFonts w:ascii="GHEA Grapalat" w:hAnsi="GHEA Grapalat"/>
          <w:sz w:val="24"/>
          <w:szCs w:val="24"/>
        </w:rPr>
        <w:t>удовлетворения требований кредитора, если о</w:t>
      </w:r>
      <w:r w:rsidR="002E03FF" w:rsidRPr="00CF05E6">
        <w:rPr>
          <w:rFonts w:ascii="GHEA Grapalat" w:hAnsi="GHEA Grapalat"/>
          <w:sz w:val="24"/>
          <w:szCs w:val="24"/>
        </w:rPr>
        <w:t>т</w:t>
      </w:r>
      <w:r w:rsidRPr="00CF05E6">
        <w:rPr>
          <w:rFonts w:ascii="GHEA Grapalat" w:hAnsi="GHEA Grapalat"/>
          <w:sz w:val="24"/>
          <w:szCs w:val="24"/>
        </w:rPr>
        <w:t>сутствуют основания для</w:t>
      </w:r>
      <w:r w:rsidR="00DD1BD6" w:rsidRPr="00CF05E6">
        <w:rPr>
          <w:rFonts w:ascii="Courier New" w:hAnsi="Courier New" w:cs="Courier New"/>
          <w:sz w:val="24"/>
          <w:szCs w:val="24"/>
        </w:rPr>
        <w:t> </w:t>
      </w:r>
      <w:r w:rsidRPr="00CF05E6">
        <w:rPr>
          <w:rFonts w:ascii="GHEA Grapalat" w:hAnsi="GHEA Grapalat"/>
          <w:sz w:val="24"/>
          <w:szCs w:val="24"/>
        </w:rPr>
        <w:t xml:space="preserve">признания индивидуального </w:t>
      </w:r>
      <w:r w:rsidR="00522F30" w:rsidRPr="00CF05E6">
        <w:rPr>
          <w:rFonts w:ascii="GHEA Grapalat" w:hAnsi="GHEA Grapalat"/>
          <w:sz w:val="24"/>
          <w:szCs w:val="24"/>
        </w:rPr>
        <w:t xml:space="preserve">предпринимателя </w:t>
      </w:r>
      <w:r w:rsidRPr="00CF05E6">
        <w:rPr>
          <w:rFonts w:ascii="GHEA Grapalat" w:hAnsi="GHEA Grapalat"/>
          <w:sz w:val="24"/>
          <w:szCs w:val="24"/>
        </w:rPr>
        <w:t>или нотариуса банкротом</w:t>
      </w:r>
      <w:r w:rsidR="002C7A2B"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D1BD6" w:rsidRPr="00CF05E6">
        <w:rPr>
          <w:rFonts w:ascii="GHEA Grapalat" w:hAnsi="GHEA Grapalat"/>
          <w:sz w:val="24"/>
          <w:szCs w:val="24"/>
        </w:rPr>
        <w:tab/>
      </w:r>
      <w:r w:rsidRPr="00CF05E6">
        <w:rPr>
          <w:rFonts w:ascii="GHEA Grapalat" w:hAnsi="GHEA Grapalat"/>
          <w:sz w:val="24"/>
          <w:szCs w:val="24"/>
        </w:rPr>
        <w:t>умершее или признанное по решению суда умершим физическое лицо не имеет какого-либо наследника или наследник (наследники) отказывается от</w:t>
      </w:r>
      <w:r w:rsidR="00DD1BD6" w:rsidRPr="00CF05E6">
        <w:rPr>
          <w:rFonts w:ascii="Courier New" w:hAnsi="Courier New" w:cs="Courier New"/>
          <w:sz w:val="24"/>
          <w:szCs w:val="24"/>
        </w:rPr>
        <w:t> </w:t>
      </w:r>
      <w:r w:rsidRPr="00CF05E6">
        <w:rPr>
          <w:rFonts w:ascii="GHEA Grapalat" w:hAnsi="GHEA Grapalat"/>
          <w:sz w:val="24"/>
          <w:szCs w:val="24"/>
        </w:rPr>
        <w:t>наследства;</w:t>
      </w: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DD1BD6" w:rsidRPr="00CF05E6">
        <w:rPr>
          <w:rFonts w:ascii="GHEA Grapalat" w:hAnsi="GHEA Grapalat"/>
          <w:sz w:val="24"/>
          <w:szCs w:val="24"/>
        </w:rPr>
        <w:tab/>
      </w:r>
      <w:r w:rsidRPr="00CF05E6">
        <w:rPr>
          <w:rFonts w:ascii="GHEA Grapalat" w:hAnsi="GHEA Grapalat"/>
          <w:sz w:val="24"/>
          <w:szCs w:val="24"/>
        </w:rPr>
        <w:t>прекращение деятельности индивидуального предпринимателя на</w:t>
      </w:r>
      <w:r w:rsidR="00DD1BD6" w:rsidRPr="00CF05E6">
        <w:rPr>
          <w:rFonts w:ascii="Courier New" w:hAnsi="Courier New" w:cs="Courier New"/>
          <w:sz w:val="24"/>
          <w:szCs w:val="24"/>
        </w:rPr>
        <w:t> </w:t>
      </w:r>
      <w:r w:rsidRPr="00CF05E6">
        <w:rPr>
          <w:rFonts w:ascii="GHEA Grapalat" w:hAnsi="GHEA Grapalat"/>
          <w:sz w:val="24"/>
          <w:szCs w:val="24"/>
        </w:rPr>
        <w:t>основании решения суда о прекращении дела относительно банкротства индивидуального предпринимателя или нотариуса получает государственную регистрацию, или индивидуальный предприниматель снимается с</w:t>
      </w:r>
      <w:r w:rsidR="00DD1BD6" w:rsidRPr="00CF05E6">
        <w:rPr>
          <w:rFonts w:ascii="Courier New" w:hAnsi="Courier New" w:cs="Courier New"/>
          <w:sz w:val="24"/>
          <w:szCs w:val="24"/>
        </w:rPr>
        <w:t> </w:t>
      </w:r>
      <w:r w:rsidRPr="00CF05E6">
        <w:rPr>
          <w:rFonts w:ascii="GHEA Grapalat" w:hAnsi="GHEA Grapalat"/>
          <w:sz w:val="24"/>
          <w:szCs w:val="24"/>
        </w:rPr>
        <w:t>государственного учета, или нотариус освобождается от должности.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D1BD6" w:rsidRPr="00CF05E6">
        <w:rPr>
          <w:rFonts w:ascii="GHEA Grapalat" w:hAnsi="GHEA Grapalat"/>
          <w:sz w:val="24"/>
          <w:szCs w:val="24"/>
        </w:rPr>
        <w:tab/>
      </w:r>
      <w:r w:rsidRPr="00CF05E6">
        <w:rPr>
          <w:rFonts w:ascii="GHEA Grapalat" w:hAnsi="GHEA Grapalat"/>
          <w:sz w:val="24"/>
          <w:szCs w:val="24"/>
        </w:rPr>
        <w:t>По части безнадежных налоговых обязательств налоговый орган ведет отдельный учет. Безнадежные налоговые обязательства, прекращенные на</w:t>
      </w:r>
      <w:r w:rsidR="00DD1BD6" w:rsidRPr="00CF05E6">
        <w:rPr>
          <w:rFonts w:ascii="Courier New" w:hAnsi="Courier New" w:cs="Courier New"/>
          <w:sz w:val="24"/>
          <w:szCs w:val="24"/>
        </w:rPr>
        <w:t> </w:t>
      </w:r>
      <w:r w:rsidRPr="00CF05E6">
        <w:rPr>
          <w:rFonts w:ascii="GHEA Grapalat" w:hAnsi="GHEA Grapalat"/>
          <w:sz w:val="24"/>
          <w:szCs w:val="24"/>
        </w:rPr>
        <w:t>основании, установленном пунктом 4 части 1 настоящей статьи снимаются с</w:t>
      </w:r>
      <w:r w:rsidR="00DD1BD6" w:rsidRPr="00CF05E6">
        <w:rPr>
          <w:rFonts w:ascii="Courier New" w:hAnsi="Courier New" w:cs="Courier New"/>
          <w:sz w:val="24"/>
          <w:szCs w:val="24"/>
        </w:rPr>
        <w:t> </w:t>
      </w:r>
      <w:r w:rsidRPr="00CF05E6">
        <w:rPr>
          <w:rFonts w:ascii="GHEA Grapalat" w:hAnsi="GHEA Grapalat"/>
          <w:sz w:val="24"/>
          <w:szCs w:val="24"/>
        </w:rPr>
        <w:t>учета. Порядок учета и снятия с учета считающихся безнадежными налоговых обязательств устанавливает</w:t>
      </w:r>
      <w:r w:rsidR="00D7121C">
        <w:rPr>
          <w:rFonts w:ascii="GHEA Grapalat" w:hAnsi="GHEA Grapalat"/>
          <w:sz w:val="24"/>
          <w:szCs w:val="24"/>
        </w:rPr>
        <w:t>ся</w:t>
      </w:r>
      <w:r w:rsidRPr="00CF05E6">
        <w:rPr>
          <w:rFonts w:ascii="GHEA Grapalat" w:hAnsi="GHEA Grapalat"/>
          <w:sz w:val="24"/>
          <w:szCs w:val="24"/>
        </w:rPr>
        <w:t xml:space="preserve"> Правительство</w:t>
      </w:r>
      <w:r w:rsidR="00D7121C">
        <w:rPr>
          <w:rFonts w:ascii="GHEA Grapalat" w:hAnsi="GHEA Grapalat"/>
          <w:sz w:val="24"/>
          <w:szCs w:val="24"/>
        </w:rPr>
        <w:t>м</w:t>
      </w:r>
      <w:r w:rsidRPr="00CF05E6">
        <w:rPr>
          <w:rFonts w:ascii="GHEA Grapalat" w:hAnsi="GHEA Grapalat"/>
          <w:sz w:val="24"/>
          <w:szCs w:val="24"/>
        </w:rPr>
        <w:t>, а порядок учета и снятия с учета иных налоговых обязательств устанавливает</w:t>
      </w:r>
      <w:r w:rsidR="00D7121C">
        <w:rPr>
          <w:rFonts w:ascii="GHEA Grapalat" w:hAnsi="GHEA Grapalat"/>
          <w:sz w:val="24"/>
          <w:szCs w:val="24"/>
        </w:rPr>
        <w:t>ся</w:t>
      </w:r>
      <w:r w:rsidRPr="00CF05E6">
        <w:rPr>
          <w:rFonts w:ascii="GHEA Grapalat" w:hAnsi="GHEA Grapalat"/>
          <w:sz w:val="24"/>
          <w:szCs w:val="24"/>
        </w:rPr>
        <w:t xml:space="preserve"> налоговы</w:t>
      </w:r>
      <w:r w:rsidR="00D7121C">
        <w:rPr>
          <w:rFonts w:ascii="GHEA Grapalat" w:hAnsi="GHEA Grapalat"/>
          <w:sz w:val="24"/>
          <w:szCs w:val="24"/>
        </w:rPr>
        <w:t>м</w:t>
      </w:r>
      <w:r w:rsidRPr="00CF05E6">
        <w:rPr>
          <w:rFonts w:ascii="GHEA Grapalat" w:hAnsi="GHEA Grapalat"/>
          <w:sz w:val="24"/>
          <w:szCs w:val="24"/>
        </w:rPr>
        <w:t xml:space="preserve"> орган</w:t>
      </w:r>
      <w:r w:rsidR="00D7121C">
        <w:rPr>
          <w:rFonts w:ascii="GHEA Grapalat" w:hAnsi="GHEA Grapalat"/>
          <w:sz w:val="24"/>
          <w:szCs w:val="24"/>
        </w:rPr>
        <w:t>ом</w:t>
      </w:r>
      <w:r w:rsidRPr="00CF05E6">
        <w:rPr>
          <w:rFonts w:ascii="GHEA Grapalat" w:hAnsi="GHEA Grapalat"/>
          <w:sz w:val="24"/>
          <w:szCs w:val="24"/>
        </w:rPr>
        <w:t>.</w:t>
      </w:r>
    </w:p>
    <w:p w:rsidR="0054032C" w:rsidRPr="00CF05E6" w:rsidRDefault="00A606A5"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45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815F3E" w:rsidRPr="00CF05E6">
        <w:rPr>
          <w:rFonts w:ascii="Courier New" w:hAnsi="Courier New" w:cs="Courier New"/>
          <w:b/>
          <w:i/>
          <w:sz w:val="24"/>
          <w:szCs w:val="24"/>
          <w:lang w:val="en-US"/>
        </w:rPr>
        <w:t> </w:t>
      </w:r>
      <w:r w:rsidRPr="00CF05E6">
        <w:rPr>
          <w:rFonts w:ascii="GHEA Grapalat" w:hAnsi="GHEA Grapalat"/>
          <w:b/>
          <w:i/>
          <w:sz w:val="24"/>
          <w:szCs w:val="24"/>
        </w:rPr>
        <w:t xml:space="preserve">года,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p>
    <w:p w:rsidR="008614EC" w:rsidRPr="00CF05E6" w:rsidRDefault="008614EC"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E4348">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46.</w:t>
            </w:r>
          </w:p>
        </w:tc>
        <w:tc>
          <w:tcPr>
            <w:tcW w:w="7363" w:type="dxa"/>
            <w:hideMark/>
          </w:tcPr>
          <w:p w:rsidR="00BF1309" w:rsidRPr="00CF05E6" w:rsidRDefault="002C7A2B"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lang w:val="en-US"/>
              </w:rPr>
              <w:t>Ис</w:t>
            </w:r>
            <w:r w:rsidR="00BF1309" w:rsidRPr="00CF05E6">
              <w:rPr>
                <w:rFonts w:ascii="GHEA Grapalat" w:hAnsi="GHEA Grapalat"/>
                <w:b/>
                <w:sz w:val="24"/>
                <w:szCs w:val="24"/>
              </w:rPr>
              <w:t>полнение (погашение) налогового обязательства</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D1BD6" w:rsidRPr="00CF05E6">
        <w:rPr>
          <w:rFonts w:ascii="GHEA Grapalat" w:hAnsi="GHEA Grapalat"/>
          <w:sz w:val="24"/>
          <w:szCs w:val="24"/>
        </w:rPr>
        <w:tab/>
      </w:r>
      <w:r w:rsidR="002C7A2B" w:rsidRPr="00CF05E6">
        <w:rPr>
          <w:rFonts w:ascii="GHEA Grapalat" w:hAnsi="GHEA Grapalat"/>
          <w:sz w:val="24"/>
          <w:szCs w:val="24"/>
        </w:rPr>
        <w:t>Ис</w:t>
      </w:r>
      <w:r w:rsidRPr="00CF05E6">
        <w:rPr>
          <w:rFonts w:ascii="GHEA Grapalat" w:hAnsi="GHEA Grapalat"/>
          <w:sz w:val="24"/>
          <w:szCs w:val="24"/>
        </w:rPr>
        <w:t>полнением (погашением) погашаемого посредством единого счета налогового обязательства, считается зачисление подлежащих уплате сумм налога, а также пеней и (или) штрафов по его части, исчисленных в соответствии с</w:t>
      </w:r>
      <w:r w:rsidR="00DD1BD6" w:rsidRPr="00CF05E6">
        <w:rPr>
          <w:rFonts w:ascii="Courier New" w:hAnsi="Courier New" w:cs="Courier New"/>
          <w:sz w:val="24"/>
          <w:szCs w:val="24"/>
        </w:rPr>
        <w:t> </w:t>
      </w:r>
      <w:r w:rsidRPr="00CF05E6">
        <w:rPr>
          <w:rFonts w:ascii="GHEA Grapalat" w:hAnsi="GHEA Grapalat"/>
          <w:sz w:val="24"/>
          <w:szCs w:val="24"/>
        </w:rPr>
        <w:t>Кодексом с единого счета на осуществляющий учет обязательства по части соответствующего налога казначейский счет государственного бюджета</w:t>
      </w:r>
      <w:r w:rsidR="00BD7E49" w:rsidRPr="00CF05E6">
        <w:rPr>
          <w:rFonts w:ascii="GHEA Grapalat" w:hAnsi="GHEA Grapalat"/>
          <w:sz w:val="24"/>
          <w:szCs w:val="24"/>
        </w:rPr>
        <w:t>.</w:t>
      </w:r>
    </w:p>
    <w:p w:rsidR="00BF1309" w:rsidRPr="000406CB"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D1BD6" w:rsidRPr="00CF05E6">
        <w:rPr>
          <w:rFonts w:ascii="GHEA Grapalat" w:hAnsi="GHEA Grapalat"/>
          <w:sz w:val="24"/>
          <w:szCs w:val="24"/>
        </w:rPr>
        <w:tab/>
      </w:r>
      <w:r w:rsidR="00257A35" w:rsidRPr="00CF05E6">
        <w:rPr>
          <w:rFonts w:ascii="GHEA Grapalat" w:hAnsi="GHEA Grapalat"/>
          <w:sz w:val="24"/>
          <w:szCs w:val="24"/>
        </w:rPr>
        <w:t>Ис</w:t>
      </w:r>
      <w:r w:rsidRPr="00CF05E6">
        <w:rPr>
          <w:rFonts w:ascii="GHEA Grapalat" w:hAnsi="GHEA Grapalat"/>
          <w:sz w:val="24"/>
          <w:szCs w:val="24"/>
        </w:rPr>
        <w:t>полнением (погашением) непогашаемого</w:t>
      </w:r>
      <w:r w:rsidR="00BF470E" w:rsidRPr="00CF05E6">
        <w:rPr>
          <w:rFonts w:ascii="GHEA Grapalat" w:hAnsi="GHEA Grapalat"/>
          <w:sz w:val="24"/>
          <w:szCs w:val="24"/>
        </w:rPr>
        <w:t xml:space="preserve"> </w:t>
      </w:r>
      <w:r w:rsidRPr="00CF05E6">
        <w:rPr>
          <w:rFonts w:ascii="GHEA Grapalat" w:hAnsi="GHEA Grapalat"/>
          <w:sz w:val="24"/>
          <w:szCs w:val="24"/>
        </w:rPr>
        <w:t xml:space="preserve">посредством единого счета налогового обязательства </w:t>
      </w:r>
      <w:r w:rsidR="001D79A8" w:rsidRPr="00CF05E6">
        <w:rPr>
          <w:rFonts w:ascii="GHEA Grapalat" w:hAnsi="GHEA Grapalat"/>
          <w:sz w:val="24"/>
          <w:szCs w:val="24"/>
        </w:rPr>
        <w:t>(за</w:t>
      </w:r>
      <w:r w:rsidR="001D79A8" w:rsidRPr="00CF05E6">
        <w:rPr>
          <w:rFonts w:ascii="Courier New" w:hAnsi="Courier New" w:cs="Courier New"/>
          <w:sz w:val="24"/>
          <w:szCs w:val="24"/>
          <w:lang w:val="en-US"/>
        </w:rPr>
        <w:t> </w:t>
      </w:r>
      <w:r w:rsidR="001D79A8" w:rsidRPr="00CF05E6">
        <w:rPr>
          <w:rFonts w:ascii="GHEA Grapalat" w:hAnsi="GHEA Grapalat"/>
          <w:sz w:val="24"/>
          <w:szCs w:val="24"/>
        </w:rPr>
        <w:t xml:space="preserve">исключением местных налогов) </w:t>
      </w:r>
      <w:r w:rsidRPr="00CF05E6">
        <w:rPr>
          <w:rFonts w:ascii="GHEA Grapalat" w:hAnsi="GHEA Grapalat"/>
          <w:sz w:val="24"/>
          <w:szCs w:val="24"/>
        </w:rPr>
        <w:t>считается:</w:t>
      </w:r>
    </w:p>
    <w:p w:rsidR="00FE4348" w:rsidRPr="000406CB" w:rsidRDefault="00FE4348" w:rsidP="0022062F">
      <w:pPr>
        <w:widowControl w:val="0"/>
        <w:tabs>
          <w:tab w:val="left" w:pos="1134"/>
        </w:tabs>
        <w:spacing w:after="160" w:line="360" w:lineRule="auto"/>
        <w:ind w:firstLine="567"/>
        <w:jc w:val="both"/>
        <w:rPr>
          <w:rFonts w:ascii="GHEA Grapalat" w:hAnsi="GHEA Grapalat"/>
          <w:sz w:val="24"/>
          <w:szCs w:val="24"/>
        </w:rPr>
      </w:pPr>
    </w:p>
    <w:p w:rsidR="00BF1309" w:rsidRPr="00CF05E6" w:rsidRDefault="002C7A2B"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D1BD6" w:rsidRPr="00CF05E6">
        <w:rPr>
          <w:rFonts w:ascii="GHEA Grapalat" w:hAnsi="GHEA Grapalat"/>
          <w:sz w:val="24"/>
          <w:szCs w:val="24"/>
        </w:rPr>
        <w:tab/>
      </w:r>
      <w:r w:rsidRPr="00CF05E6">
        <w:rPr>
          <w:rFonts w:ascii="GHEA Grapalat" w:hAnsi="GHEA Grapalat"/>
          <w:sz w:val="24"/>
          <w:szCs w:val="24"/>
        </w:rPr>
        <w:t>уплата сумм исчисленного в соответствии с Кодексом подлежащего уплате налога, а также пеней и (или) штрафов по его части на казначейский счет государственного бюджета, осуществляющего учет обязательства по части соответствующего налога;</w:t>
      </w:r>
    </w:p>
    <w:p w:rsidR="00BF1309" w:rsidRDefault="002C7A2B"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D1BD6" w:rsidRPr="00CF05E6">
        <w:rPr>
          <w:rFonts w:ascii="GHEA Grapalat" w:hAnsi="GHEA Grapalat"/>
          <w:sz w:val="24"/>
          <w:szCs w:val="24"/>
        </w:rPr>
        <w:tab/>
      </w:r>
      <w:r w:rsidRPr="00CF05E6">
        <w:rPr>
          <w:rFonts w:ascii="GHEA Grapalat" w:hAnsi="GHEA Grapalat"/>
          <w:sz w:val="24"/>
          <w:szCs w:val="24"/>
        </w:rPr>
        <w:t>зачет суммы с казначейского счета государственного бюджета, осуществляющего учет обязательств</w:t>
      </w:r>
      <w:r w:rsidR="00DD1BD6" w:rsidRPr="00CF05E6">
        <w:rPr>
          <w:rFonts w:ascii="GHEA Grapalat" w:hAnsi="GHEA Grapalat"/>
          <w:sz w:val="24"/>
          <w:szCs w:val="24"/>
        </w:rPr>
        <w:t xml:space="preserve">а по части иного непогашаемого </w:t>
      </w:r>
      <w:r w:rsidRPr="00CF05E6">
        <w:rPr>
          <w:rFonts w:ascii="GHEA Grapalat" w:hAnsi="GHEA Grapalat"/>
          <w:sz w:val="24"/>
          <w:szCs w:val="24"/>
        </w:rPr>
        <w:t>посредством единого счета налога на казначейский счет государственного бюджета, осуществляющий учет обязат</w:t>
      </w:r>
      <w:r w:rsidR="002C5750" w:rsidRPr="00CF05E6">
        <w:rPr>
          <w:rFonts w:ascii="GHEA Grapalat" w:hAnsi="GHEA Grapalat"/>
          <w:sz w:val="24"/>
          <w:szCs w:val="24"/>
        </w:rPr>
        <w:t>ельства по части данного налога;</w:t>
      </w:r>
    </w:p>
    <w:p w:rsidR="001D79A8" w:rsidRPr="00CF05E6" w:rsidRDefault="001D79A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зачет сумм с единого счета на казначейский счет государственного бюджета, осуществляющий учет обязательства по части данного налога.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D1BD6" w:rsidRPr="00CF05E6">
        <w:rPr>
          <w:rFonts w:ascii="GHEA Grapalat" w:hAnsi="GHEA Grapalat"/>
          <w:sz w:val="24"/>
          <w:szCs w:val="24"/>
        </w:rPr>
        <w:tab/>
      </w:r>
      <w:r w:rsidR="002C7A2B" w:rsidRPr="00CF05E6">
        <w:rPr>
          <w:rFonts w:ascii="GHEA Grapalat" w:hAnsi="GHEA Grapalat"/>
          <w:sz w:val="24"/>
          <w:szCs w:val="24"/>
        </w:rPr>
        <w:t>Ис</w:t>
      </w:r>
      <w:r w:rsidRPr="00CF05E6">
        <w:rPr>
          <w:rFonts w:ascii="GHEA Grapalat" w:hAnsi="GHEA Grapalat"/>
          <w:sz w:val="24"/>
          <w:szCs w:val="24"/>
        </w:rPr>
        <w:t>полнением (погашением) налогового обязательства по части местных налогов считается уплата исчисленных в соответствии с Кодексом сумм подлежащего уплате налога, а также пеней и (или) штрафов по его части на</w:t>
      </w:r>
      <w:r w:rsidR="00DD1BD6" w:rsidRPr="00CF05E6">
        <w:rPr>
          <w:rFonts w:ascii="Courier New" w:hAnsi="Courier New" w:cs="Courier New"/>
          <w:sz w:val="24"/>
          <w:szCs w:val="24"/>
        </w:rPr>
        <w:t> </w:t>
      </w:r>
      <w:r w:rsidRPr="00CF05E6">
        <w:rPr>
          <w:rFonts w:ascii="GHEA Grapalat" w:hAnsi="GHEA Grapalat"/>
          <w:sz w:val="24"/>
          <w:szCs w:val="24"/>
        </w:rPr>
        <w:t>осуществляющий учет обязательства по части соответствующего налога казначейский счет местного бюджета.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DD1BD6" w:rsidRPr="00CF05E6">
        <w:rPr>
          <w:rFonts w:ascii="GHEA Grapalat" w:hAnsi="GHEA Grapalat"/>
          <w:sz w:val="24"/>
          <w:szCs w:val="24"/>
        </w:rPr>
        <w:tab/>
      </w:r>
      <w:r w:rsidRPr="00CF05E6">
        <w:rPr>
          <w:rFonts w:ascii="GHEA Grapalat" w:hAnsi="GHEA Grapalat"/>
          <w:sz w:val="24"/>
          <w:szCs w:val="24"/>
        </w:rPr>
        <w:t xml:space="preserve">В установленном Кодексом случае </w:t>
      </w:r>
      <w:r w:rsidR="002C7A2B" w:rsidRPr="00CF05E6">
        <w:rPr>
          <w:rFonts w:ascii="GHEA Grapalat" w:hAnsi="GHEA Grapalat"/>
          <w:sz w:val="24"/>
          <w:szCs w:val="24"/>
        </w:rPr>
        <w:t>ис</w:t>
      </w:r>
      <w:r w:rsidRPr="00CF05E6">
        <w:rPr>
          <w:rFonts w:ascii="GHEA Grapalat" w:hAnsi="GHEA Grapalat"/>
          <w:sz w:val="24"/>
          <w:szCs w:val="24"/>
        </w:rPr>
        <w:t>полнение налогового обязательства может быть возложено на налогового агента, доверительного управляющего, подотчетного участника совместной деятельности, комиссионера, агента, выступающего в ходе осуществления сделки от своего имени, а также может быть установлена солидарная ответственность по части выполнения налоговых обязательств.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DD1BD6" w:rsidRPr="00CF05E6">
        <w:rPr>
          <w:rFonts w:ascii="GHEA Grapalat" w:hAnsi="GHEA Grapalat"/>
          <w:sz w:val="24"/>
          <w:szCs w:val="24"/>
        </w:rPr>
        <w:tab/>
      </w:r>
      <w:r w:rsidRPr="00CF05E6">
        <w:rPr>
          <w:rFonts w:ascii="GHEA Grapalat" w:hAnsi="GHEA Grapalat"/>
          <w:sz w:val="24"/>
          <w:szCs w:val="24"/>
        </w:rPr>
        <w:t xml:space="preserve">Налоговые обязательства должны </w:t>
      </w:r>
      <w:r w:rsidR="002C7A2B" w:rsidRPr="00CF05E6">
        <w:rPr>
          <w:rFonts w:ascii="GHEA Grapalat" w:hAnsi="GHEA Grapalat"/>
          <w:sz w:val="24"/>
          <w:szCs w:val="24"/>
        </w:rPr>
        <w:t>ис</w:t>
      </w:r>
      <w:r w:rsidRPr="00CF05E6">
        <w:rPr>
          <w:rFonts w:ascii="GHEA Grapalat" w:hAnsi="GHEA Grapalat"/>
          <w:sz w:val="24"/>
          <w:szCs w:val="24"/>
        </w:rPr>
        <w:t xml:space="preserve">полняться до окончательных сроков, установленных Кодексом 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 за</w:t>
      </w:r>
      <w:r w:rsidR="00DD1BD6" w:rsidRPr="00CF05E6">
        <w:rPr>
          <w:rFonts w:ascii="Courier New" w:hAnsi="Courier New" w:cs="Courier New"/>
          <w:sz w:val="24"/>
          <w:szCs w:val="24"/>
        </w:rPr>
        <w:t> </w:t>
      </w:r>
      <w:r w:rsidRPr="00CF05E6">
        <w:rPr>
          <w:rFonts w:ascii="GHEA Grapalat" w:hAnsi="GHEA Grapalat"/>
          <w:sz w:val="24"/>
          <w:szCs w:val="24"/>
        </w:rPr>
        <w:t>исключением случаев, установленных Кодексом</w:t>
      </w:r>
      <w:r w:rsidR="001D79A8" w:rsidRPr="00CF05E6">
        <w:rPr>
          <w:rFonts w:ascii="GHEA Grapalat" w:hAnsi="GHEA Grapalat"/>
          <w:sz w:val="24"/>
          <w:szCs w:val="24"/>
        </w:rPr>
        <w:t xml:space="preserve"> и законами Республики Армения о сборах</w:t>
      </w:r>
      <w:r w:rsidRPr="00CF05E6">
        <w:rPr>
          <w:rFonts w:ascii="GHEA Grapalat" w:hAnsi="GHEA Grapalat"/>
          <w:sz w:val="24"/>
          <w:szCs w:val="24"/>
        </w:rPr>
        <w:t>.</w:t>
      </w:r>
    </w:p>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6.</w:t>
      </w:r>
      <w:r w:rsidR="00DD1BD6" w:rsidRPr="00CF05E6">
        <w:rPr>
          <w:rFonts w:ascii="GHEA Grapalat" w:hAnsi="GHEA Grapalat"/>
          <w:spacing w:val="-6"/>
          <w:sz w:val="24"/>
          <w:szCs w:val="24"/>
        </w:rPr>
        <w:tab/>
      </w:r>
      <w:r w:rsidRPr="00CF05E6">
        <w:rPr>
          <w:rFonts w:ascii="GHEA Grapalat" w:hAnsi="GHEA Grapalat"/>
          <w:spacing w:val="-6"/>
          <w:sz w:val="24"/>
          <w:szCs w:val="24"/>
        </w:rPr>
        <w:t>При не</w:t>
      </w:r>
      <w:r w:rsidR="002C7A2B" w:rsidRPr="00CF05E6">
        <w:rPr>
          <w:rFonts w:ascii="GHEA Grapalat" w:hAnsi="GHEA Grapalat"/>
          <w:spacing w:val="-6"/>
          <w:sz w:val="24"/>
          <w:szCs w:val="24"/>
        </w:rPr>
        <w:t>ис</w:t>
      </w:r>
      <w:r w:rsidR="00BF1309" w:rsidRPr="00CF05E6">
        <w:rPr>
          <w:rFonts w:ascii="GHEA Grapalat" w:hAnsi="GHEA Grapalat"/>
          <w:spacing w:val="-6"/>
          <w:sz w:val="24"/>
          <w:szCs w:val="24"/>
        </w:rPr>
        <w:t xml:space="preserve">полнении или частичном </w:t>
      </w:r>
      <w:r w:rsidR="002C7A2B" w:rsidRPr="00CF05E6">
        <w:rPr>
          <w:rFonts w:ascii="GHEA Grapalat" w:hAnsi="GHEA Grapalat"/>
          <w:spacing w:val="-6"/>
          <w:sz w:val="24"/>
          <w:szCs w:val="24"/>
        </w:rPr>
        <w:t>ис</w:t>
      </w:r>
      <w:r w:rsidR="00BF1309" w:rsidRPr="00CF05E6">
        <w:rPr>
          <w:rFonts w:ascii="GHEA Grapalat" w:hAnsi="GHEA Grapalat"/>
          <w:spacing w:val="-6"/>
          <w:sz w:val="24"/>
          <w:szCs w:val="24"/>
        </w:rPr>
        <w:t>полнении налоговых обязательств в</w:t>
      </w:r>
      <w:r w:rsidR="00DD1BD6" w:rsidRPr="00CF05E6">
        <w:rPr>
          <w:rFonts w:ascii="Courier New" w:hAnsi="Courier New" w:cs="Courier New"/>
          <w:spacing w:val="-6"/>
          <w:sz w:val="24"/>
          <w:szCs w:val="24"/>
        </w:rPr>
        <w:t> </w:t>
      </w:r>
      <w:r w:rsidR="00BF1309" w:rsidRPr="00CF05E6">
        <w:rPr>
          <w:rFonts w:ascii="GHEA Grapalat" w:hAnsi="GHEA Grapalat"/>
          <w:spacing w:val="-6"/>
          <w:sz w:val="24"/>
          <w:szCs w:val="24"/>
        </w:rPr>
        <w:t xml:space="preserve">окончательные сроки, установленные Кодексом и законами Республики Армения о </w:t>
      </w:r>
      <w:r w:rsidR="00D82129" w:rsidRPr="00CF05E6">
        <w:rPr>
          <w:rFonts w:ascii="GHEA Grapalat" w:hAnsi="GHEA Grapalat"/>
          <w:spacing w:val="-6"/>
          <w:sz w:val="24"/>
          <w:szCs w:val="24"/>
        </w:rPr>
        <w:t>сбора</w:t>
      </w:r>
      <w:r w:rsidR="00BF1309" w:rsidRPr="00CF05E6">
        <w:rPr>
          <w:rFonts w:ascii="GHEA Grapalat" w:hAnsi="GHEA Grapalat"/>
          <w:spacing w:val="-6"/>
          <w:sz w:val="24"/>
          <w:szCs w:val="24"/>
        </w:rPr>
        <w:t xml:space="preserve">х, налоговый орган, а по части местных налогов и местных </w:t>
      </w:r>
      <w:r w:rsidR="00D82129" w:rsidRPr="00CF05E6">
        <w:rPr>
          <w:rFonts w:ascii="GHEA Grapalat" w:hAnsi="GHEA Grapalat"/>
          <w:spacing w:val="-6"/>
          <w:sz w:val="24"/>
          <w:szCs w:val="24"/>
        </w:rPr>
        <w:t>сборов</w:t>
      </w:r>
      <w:r w:rsidR="00BF1309" w:rsidRPr="00CF05E6">
        <w:rPr>
          <w:rFonts w:ascii="GHEA Grapalat" w:hAnsi="GHEA Grapalat"/>
          <w:spacing w:val="-6"/>
          <w:sz w:val="24"/>
          <w:szCs w:val="24"/>
        </w:rPr>
        <w:t xml:space="preserve"> </w:t>
      </w:r>
      <w:r w:rsidR="00522F30" w:rsidRPr="00CF05E6">
        <w:rPr>
          <w:rFonts w:ascii="GHEA Grapalat" w:hAnsi="GHEA Grapalat"/>
          <w:spacing w:val="-6"/>
          <w:sz w:val="24"/>
          <w:szCs w:val="24"/>
          <w:lang w:val="hy-AM"/>
        </w:rPr>
        <w:t>—</w:t>
      </w:r>
      <w:r w:rsidR="00522F30" w:rsidRPr="00CF05E6">
        <w:rPr>
          <w:rFonts w:ascii="GHEA Grapalat" w:hAnsi="GHEA Grapalat"/>
          <w:spacing w:val="-6"/>
          <w:sz w:val="24"/>
          <w:szCs w:val="24"/>
        </w:rPr>
        <w:t xml:space="preserve"> </w:t>
      </w:r>
      <w:r w:rsidR="00BF1309" w:rsidRPr="00CF05E6">
        <w:rPr>
          <w:rFonts w:ascii="GHEA Grapalat" w:hAnsi="GHEA Grapalat"/>
          <w:spacing w:val="-6"/>
          <w:sz w:val="24"/>
          <w:szCs w:val="24"/>
        </w:rPr>
        <w:t xml:space="preserve">орган местного самоуправления вправе предпринять обеспечивающие </w:t>
      </w:r>
      <w:r w:rsidR="002C7A2B" w:rsidRPr="00CF05E6">
        <w:rPr>
          <w:rFonts w:ascii="GHEA Grapalat" w:hAnsi="GHEA Grapalat"/>
          <w:spacing w:val="-6"/>
          <w:sz w:val="24"/>
          <w:szCs w:val="24"/>
        </w:rPr>
        <w:t>ис</w:t>
      </w:r>
      <w:r w:rsidR="00BF1309" w:rsidRPr="00CF05E6">
        <w:rPr>
          <w:rFonts w:ascii="GHEA Grapalat" w:hAnsi="GHEA Grapalat"/>
          <w:spacing w:val="-6"/>
          <w:sz w:val="24"/>
          <w:szCs w:val="24"/>
        </w:rPr>
        <w:t xml:space="preserve">полнение налоговых обязательств меры в порядке, установленном </w:t>
      </w:r>
      <w:r w:rsidR="002C7A2B" w:rsidRPr="00CF05E6">
        <w:rPr>
          <w:rFonts w:ascii="GHEA Grapalat" w:hAnsi="GHEA Grapalat"/>
          <w:spacing w:val="-6"/>
          <w:sz w:val="24"/>
          <w:szCs w:val="24"/>
        </w:rPr>
        <w:t>р</w:t>
      </w:r>
      <w:r w:rsidR="00BF1309" w:rsidRPr="00CF05E6">
        <w:rPr>
          <w:rFonts w:ascii="GHEA Grapalat" w:hAnsi="GHEA Grapalat"/>
          <w:spacing w:val="-6"/>
          <w:sz w:val="24"/>
          <w:szCs w:val="24"/>
        </w:rPr>
        <w:t>азделом</w:t>
      </w:r>
      <w:r w:rsidR="00BF1309" w:rsidRPr="00CF05E6">
        <w:rPr>
          <w:rFonts w:ascii="GHEA Grapalat" w:hAnsi="GHEA Grapalat"/>
          <w:sz w:val="24"/>
          <w:szCs w:val="24"/>
        </w:rPr>
        <w:t xml:space="preserve"> 19</w:t>
      </w:r>
      <w:r w:rsidR="007A6E62" w:rsidRPr="00CF05E6">
        <w:rPr>
          <w:rFonts w:ascii="GHEA Grapalat" w:hAnsi="GHEA Grapalat" w:cs="Courier New"/>
          <w:sz w:val="24"/>
          <w:szCs w:val="24"/>
        </w:rPr>
        <w:t xml:space="preserve"> Кодекса</w:t>
      </w:r>
      <w:r w:rsidR="00BF1309" w:rsidRPr="00CF05E6">
        <w:rPr>
          <w:rFonts w:ascii="GHEA Grapalat" w:hAnsi="GHEA Grapalat"/>
          <w:sz w:val="24"/>
          <w:szCs w:val="24"/>
        </w:rPr>
        <w:t>.</w:t>
      </w:r>
    </w:p>
    <w:p w:rsidR="0054032C" w:rsidRDefault="00A606A5"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46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815F3E" w:rsidRPr="00CF05E6">
        <w:rPr>
          <w:rFonts w:ascii="Courier New" w:hAnsi="Courier New" w:cs="Courier New"/>
          <w:b/>
          <w:i/>
          <w:sz w:val="24"/>
          <w:szCs w:val="24"/>
          <w:lang w:val="en-US"/>
        </w:rPr>
        <w:t> </w:t>
      </w:r>
      <w:r w:rsidRPr="00CF05E6">
        <w:rPr>
          <w:rFonts w:ascii="GHEA Grapalat" w:hAnsi="GHEA Grapalat"/>
          <w:b/>
          <w:i/>
          <w:sz w:val="24"/>
          <w:szCs w:val="24"/>
        </w:rPr>
        <w:t>года)</w:t>
      </w:r>
    </w:p>
    <w:p w:rsidR="00492C27" w:rsidRDefault="00492C27"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8759C">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47.</w:t>
            </w:r>
          </w:p>
        </w:tc>
        <w:tc>
          <w:tcPr>
            <w:tcW w:w="7363" w:type="dxa"/>
            <w:hideMark/>
          </w:tcPr>
          <w:p w:rsidR="00BF1309" w:rsidRPr="00CF05E6" w:rsidRDefault="002C7A2B"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Ис</w:t>
            </w:r>
            <w:r w:rsidR="00BF1309" w:rsidRPr="00CF05E6">
              <w:rPr>
                <w:rFonts w:ascii="GHEA Grapalat" w:hAnsi="GHEA Grapalat"/>
                <w:b/>
                <w:sz w:val="24"/>
                <w:szCs w:val="24"/>
              </w:rPr>
              <w:t>полнение налогового обязательства при ликвидации организации</w:t>
            </w:r>
          </w:p>
        </w:tc>
      </w:tr>
    </w:tbl>
    <w:p w:rsidR="002F0EE5"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D1BD6" w:rsidRPr="00CF05E6">
        <w:rPr>
          <w:rFonts w:ascii="GHEA Grapalat" w:hAnsi="GHEA Grapalat"/>
          <w:sz w:val="24"/>
          <w:szCs w:val="24"/>
        </w:rPr>
        <w:tab/>
      </w:r>
      <w:r w:rsidR="002C7A2B" w:rsidRPr="00CF05E6">
        <w:rPr>
          <w:rFonts w:ascii="GHEA Grapalat" w:hAnsi="GHEA Grapalat"/>
          <w:sz w:val="24"/>
          <w:szCs w:val="24"/>
        </w:rPr>
        <w:t>Ис</w:t>
      </w:r>
      <w:r w:rsidR="00BF1309" w:rsidRPr="00CF05E6">
        <w:rPr>
          <w:rFonts w:ascii="GHEA Grapalat" w:hAnsi="GHEA Grapalat"/>
          <w:sz w:val="24"/>
          <w:szCs w:val="24"/>
        </w:rPr>
        <w:t xml:space="preserve">полнение налоговых обязательств ликвидируемой организации возлагается на </w:t>
      </w:r>
      <w:r w:rsidR="002C7A2B" w:rsidRPr="00CF05E6">
        <w:rPr>
          <w:rFonts w:ascii="GHEA Grapalat" w:hAnsi="GHEA Grapalat"/>
          <w:sz w:val="24"/>
          <w:szCs w:val="24"/>
        </w:rPr>
        <w:t>л</w:t>
      </w:r>
      <w:r w:rsidR="00BF1309" w:rsidRPr="00CF05E6">
        <w:rPr>
          <w:rFonts w:ascii="GHEA Grapalat" w:hAnsi="GHEA Grapalat"/>
          <w:sz w:val="24"/>
          <w:szCs w:val="24"/>
        </w:rPr>
        <w:t>иквидационную комиссию этой организации за счет денежных средств этой организации, в том числе средств, полученных от продажи имущества. Ликвидационная комиссия обязана включить в ликвидационный баланс имеющееся налоговое обязательство.</w:t>
      </w:r>
    </w:p>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D1BD6" w:rsidRPr="00CF05E6">
        <w:rPr>
          <w:rFonts w:ascii="GHEA Grapalat" w:hAnsi="GHEA Grapalat"/>
          <w:sz w:val="24"/>
          <w:szCs w:val="24"/>
        </w:rPr>
        <w:tab/>
      </w:r>
      <w:r w:rsidRPr="00CF05E6">
        <w:rPr>
          <w:rFonts w:ascii="GHEA Grapalat" w:hAnsi="GHEA Grapalat"/>
          <w:sz w:val="24"/>
          <w:szCs w:val="24"/>
        </w:rPr>
        <w:t xml:space="preserve">В случаях, установленных пунктом 1 части 3 статьи 54 Кодекса, налоговые обязательства, возникшие на основании представленных налоговых </w:t>
      </w:r>
      <w:r w:rsidR="002C7A2B" w:rsidRPr="00CF05E6">
        <w:rPr>
          <w:rFonts w:ascii="GHEA Grapalat" w:hAnsi="GHEA Grapalat"/>
          <w:sz w:val="24"/>
          <w:szCs w:val="24"/>
        </w:rPr>
        <w:t>расчетов</w:t>
      </w:r>
      <w:r w:rsidR="00BF1309" w:rsidRPr="00CF05E6">
        <w:rPr>
          <w:rFonts w:ascii="GHEA Grapalat" w:hAnsi="GHEA Grapalat"/>
          <w:sz w:val="24"/>
          <w:szCs w:val="24"/>
        </w:rPr>
        <w:t xml:space="preserve">, подлежат </w:t>
      </w:r>
      <w:r w:rsidR="002C7A2B" w:rsidRPr="00CF05E6">
        <w:rPr>
          <w:rFonts w:ascii="GHEA Grapalat" w:hAnsi="GHEA Grapalat"/>
          <w:sz w:val="24"/>
          <w:szCs w:val="24"/>
        </w:rPr>
        <w:t>ис</w:t>
      </w:r>
      <w:r w:rsidR="00BF1309" w:rsidRPr="00CF05E6">
        <w:rPr>
          <w:rFonts w:ascii="GHEA Grapalat" w:hAnsi="GHEA Grapalat"/>
          <w:sz w:val="24"/>
          <w:szCs w:val="24"/>
        </w:rPr>
        <w:t xml:space="preserve">полнению </w:t>
      </w:r>
      <w:r w:rsidR="001D79A8" w:rsidRPr="00CF05E6">
        <w:rPr>
          <w:rFonts w:ascii="GHEA Grapalat" w:hAnsi="GHEA Grapalat"/>
          <w:sz w:val="24"/>
          <w:szCs w:val="24"/>
        </w:rPr>
        <w:t>до установленного Кодексом предельного срока, но не позднее дня ликвидации организации</w:t>
      </w:r>
      <w:r w:rsidR="00BF1309" w:rsidRPr="00CF05E6">
        <w:rPr>
          <w:rFonts w:ascii="GHEA Grapalat" w:hAnsi="GHEA Grapalat"/>
          <w:sz w:val="24"/>
          <w:szCs w:val="24"/>
        </w:rPr>
        <w:t>.</w:t>
      </w:r>
    </w:p>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D1BD6" w:rsidRPr="00CF05E6">
        <w:rPr>
          <w:rFonts w:ascii="GHEA Grapalat" w:hAnsi="GHEA Grapalat"/>
          <w:sz w:val="24"/>
          <w:szCs w:val="24"/>
        </w:rPr>
        <w:tab/>
      </w:r>
      <w:r w:rsidRPr="00CF05E6">
        <w:rPr>
          <w:rFonts w:ascii="GHEA Grapalat" w:hAnsi="GHEA Grapalat"/>
          <w:sz w:val="24"/>
          <w:szCs w:val="24"/>
        </w:rPr>
        <w:t xml:space="preserve">Если ликвидируемая организация имеет переплаты, то эти суммы включаются в ликвидационную массу и направляются на </w:t>
      </w:r>
      <w:r w:rsidR="002C7A2B" w:rsidRPr="00CF05E6">
        <w:rPr>
          <w:rFonts w:ascii="GHEA Grapalat" w:hAnsi="GHEA Grapalat"/>
          <w:sz w:val="24"/>
          <w:szCs w:val="24"/>
        </w:rPr>
        <w:t>ис</w:t>
      </w:r>
      <w:r w:rsidR="00BF1309" w:rsidRPr="00CF05E6">
        <w:rPr>
          <w:rFonts w:ascii="GHEA Grapalat" w:hAnsi="GHEA Grapalat"/>
          <w:sz w:val="24"/>
          <w:szCs w:val="24"/>
        </w:rPr>
        <w:t>полнение обязательств ликвидируемой организации.</w:t>
      </w:r>
    </w:p>
    <w:p w:rsidR="0054032C" w:rsidRPr="00CF05E6" w:rsidRDefault="001B3CB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47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815F3E" w:rsidRPr="00CF05E6">
        <w:rPr>
          <w:rFonts w:ascii="Courier New" w:hAnsi="Courier New" w:cs="Courier New"/>
          <w:b/>
          <w:i/>
          <w:sz w:val="24"/>
          <w:szCs w:val="24"/>
          <w:lang w:val="en-US"/>
        </w:rPr>
        <w:t> </w:t>
      </w:r>
      <w:r w:rsidRPr="00CF05E6">
        <w:rPr>
          <w:rFonts w:ascii="GHEA Grapalat" w:hAnsi="GHEA Grapalat"/>
          <w:b/>
          <w:i/>
          <w:sz w:val="24"/>
          <w:szCs w:val="24"/>
        </w:rPr>
        <w:t>года)</w:t>
      </w:r>
    </w:p>
    <w:p w:rsidR="002C5750" w:rsidRDefault="002C5750" w:rsidP="0022062F">
      <w:pPr>
        <w:widowControl w:val="0"/>
        <w:tabs>
          <w:tab w:val="left" w:pos="1134"/>
        </w:tabs>
        <w:spacing w:after="160" w:line="360" w:lineRule="auto"/>
        <w:ind w:firstLine="567"/>
        <w:jc w:val="both"/>
        <w:rPr>
          <w:rFonts w:ascii="GHEA Grapalat" w:hAnsi="GHEA Grapalat"/>
          <w:sz w:val="24"/>
          <w:szCs w:val="24"/>
        </w:rPr>
      </w:pPr>
    </w:p>
    <w:p w:rsidR="00492C27" w:rsidRDefault="00492C27" w:rsidP="0022062F">
      <w:pPr>
        <w:widowControl w:val="0"/>
        <w:spacing w:after="160" w:line="360" w:lineRule="auto"/>
        <w:rPr>
          <w:rFonts w:ascii="GHEA Grapalat" w:hAnsi="GHEA Grapalat"/>
          <w:sz w:val="24"/>
          <w:szCs w:val="24"/>
        </w:rPr>
      </w:pPr>
      <w:r>
        <w:rPr>
          <w:rFonts w:ascii="GHEA Grapalat" w:hAnsi="GHEA Grapalat"/>
          <w:sz w:val="24"/>
          <w:szCs w:val="24"/>
        </w:rPr>
        <w:br w:type="page"/>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8759C">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48.</w:t>
            </w:r>
          </w:p>
        </w:tc>
        <w:tc>
          <w:tcPr>
            <w:tcW w:w="7363" w:type="dxa"/>
            <w:hideMark/>
          </w:tcPr>
          <w:p w:rsidR="00BF1309" w:rsidRPr="00CF05E6" w:rsidRDefault="002C7A2B"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Ис</w:t>
            </w:r>
            <w:r w:rsidR="00BF1309" w:rsidRPr="00CF05E6">
              <w:rPr>
                <w:rFonts w:ascii="GHEA Grapalat" w:hAnsi="GHEA Grapalat"/>
                <w:b/>
                <w:sz w:val="24"/>
                <w:szCs w:val="24"/>
              </w:rPr>
              <w:t>полнение налогового обязательства при снятии индивидуального предпринимателя с</w:t>
            </w:r>
            <w:r w:rsidR="00DD1BD6" w:rsidRPr="00CF05E6">
              <w:rPr>
                <w:rFonts w:ascii="Courier New" w:hAnsi="Courier New" w:cs="Courier New"/>
                <w:b/>
                <w:sz w:val="24"/>
                <w:szCs w:val="24"/>
              </w:rPr>
              <w:t> </w:t>
            </w:r>
            <w:r w:rsidR="00BF1309" w:rsidRPr="00CF05E6">
              <w:rPr>
                <w:rFonts w:ascii="GHEA Grapalat" w:hAnsi="GHEA Grapalat"/>
                <w:b/>
                <w:sz w:val="24"/>
                <w:szCs w:val="24"/>
              </w:rPr>
              <w:t>государственного</w:t>
            </w:r>
            <w:r w:rsidR="00DD1BD6" w:rsidRPr="00CF05E6">
              <w:rPr>
                <w:rFonts w:ascii="Courier New" w:hAnsi="Courier New" w:cs="Courier New"/>
                <w:b/>
                <w:sz w:val="24"/>
                <w:szCs w:val="24"/>
              </w:rPr>
              <w:t> </w:t>
            </w:r>
            <w:r w:rsidR="00BF1309" w:rsidRPr="00CF05E6">
              <w:rPr>
                <w:rFonts w:ascii="GHEA Grapalat" w:hAnsi="GHEA Grapalat"/>
                <w:b/>
                <w:sz w:val="24"/>
                <w:szCs w:val="24"/>
              </w:rPr>
              <w:t>учета</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D1BD6" w:rsidRPr="00CF05E6">
        <w:rPr>
          <w:rFonts w:ascii="GHEA Grapalat" w:hAnsi="GHEA Grapalat"/>
          <w:sz w:val="24"/>
          <w:szCs w:val="24"/>
        </w:rPr>
        <w:tab/>
      </w:r>
      <w:r w:rsidRPr="00CF05E6">
        <w:rPr>
          <w:rFonts w:ascii="GHEA Grapalat" w:hAnsi="GHEA Grapalat"/>
          <w:sz w:val="24"/>
          <w:szCs w:val="24"/>
        </w:rPr>
        <w:t>Индивидуальный предприниматель имеет право подать заявление на</w:t>
      </w:r>
      <w:r w:rsidR="00DD1BD6" w:rsidRPr="00CF05E6">
        <w:rPr>
          <w:rFonts w:ascii="Courier New" w:hAnsi="Courier New" w:cs="Courier New"/>
          <w:sz w:val="24"/>
          <w:szCs w:val="24"/>
        </w:rPr>
        <w:t> </w:t>
      </w:r>
      <w:r w:rsidRPr="00CF05E6">
        <w:rPr>
          <w:rFonts w:ascii="GHEA Grapalat" w:hAnsi="GHEA Grapalat"/>
          <w:sz w:val="24"/>
          <w:szCs w:val="24"/>
        </w:rPr>
        <w:t>прохождение комплексной налоговой проверки до подачи в налоговый орган заявления о снятии с государственного учета.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D1BD6" w:rsidRPr="00CF05E6">
        <w:rPr>
          <w:rFonts w:ascii="GHEA Grapalat" w:hAnsi="GHEA Grapalat"/>
          <w:sz w:val="24"/>
          <w:szCs w:val="24"/>
        </w:rPr>
        <w:tab/>
      </w:r>
      <w:r w:rsidR="001D79A8" w:rsidRPr="00CF05E6">
        <w:rPr>
          <w:rFonts w:ascii="GHEA Grapalat" w:hAnsi="GHEA Grapalat"/>
          <w:sz w:val="24"/>
          <w:szCs w:val="24"/>
        </w:rPr>
        <w:t>Если индивидуальный предприниматель до снятия с государственного учета не обратился</w:t>
      </w:r>
      <w:r w:rsidRPr="00CF05E6">
        <w:rPr>
          <w:rFonts w:ascii="GHEA Grapalat" w:hAnsi="GHEA Grapalat"/>
          <w:sz w:val="24"/>
          <w:szCs w:val="24"/>
        </w:rPr>
        <w:t xml:space="preserve"> в налоговый орган для прохождения комплексной налоговой проверки в установленном Кодексом порядке, то налоговый орган имеет право осуществить у физического лица комплексную налоговую проверку в установленном Кодексом порядке в течение трех лет, следующих за днем снятия индивидуального предпринимателя с государственного учета.</w:t>
      </w:r>
    </w:p>
    <w:p w:rsidR="0054032C" w:rsidRPr="00CF05E6" w:rsidRDefault="001B3CB9"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48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815F3E" w:rsidRPr="00CF05E6">
        <w:rPr>
          <w:rFonts w:ascii="Courier New" w:hAnsi="Courier New" w:cs="Courier New"/>
          <w:b/>
          <w:i/>
          <w:sz w:val="24"/>
          <w:szCs w:val="24"/>
          <w:lang w:val="en-US"/>
        </w:rPr>
        <w:t> </w:t>
      </w:r>
      <w:r w:rsidRPr="00CF05E6">
        <w:rPr>
          <w:rFonts w:ascii="GHEA Grapalat" w:hAnsi="GHEA Grapalat"/>
          <w:b/>
          <w:i/>
          <w:sz w:val="24"/>
          <w:szCs w:val="24"/>
        </w:rPr>
        <w:t>года)</w:t>
      </w:r>
    </w:p>
    <w:p w:rsidR="00DD1BD6" w:rsidRPr="00CF05E6" w:rsidRDefault="00DD1BD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8759C">
        <w:trPr>
          <w:tblCellSpacing w:w="7" w:type="dxa"/>
        </w:trPr>
        <w:tc>
          <w:tcPr>
            <w:tcW w:w="1694" w:type="dxa"/>
            <w:hideMark/>
          </w:tcPr>
          <w:p w:rsidR="00BF1309" w:rsidRPr="00CF05E6" w:rsidRDefault="00BF13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49.</w:t>
            </w:r>
          </w:p>
        </w:tc>
        <w:tc>
          <w:tcPr>
            <w:tcW w:w="7363" w:type="dxa"/>
            <w:hideMark/>
          </w:tcPr>
          <w:p w:rsidR="00BF1309" w:rsidRPr="00CF05E6" w:rsidRDefault="002C7A2B"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Ис</w:t>
            </w:r>
            <w:r w:rsidR="00BF1309" w:rsidRPr="00CF05E6">
              <w:rPr>
                <w:rFonts w:ascii="GHEA Grapalat" w:hAnsi="GHEA Grapalat"/>
                <w:b/>
                <w:sz w:val="24"/>
                <w:szCs w:val="24"/>
              </w:rPr>
              <w:t>полнение налогового обязательства при реорганизации организации</w:t>
            </w:r>
          </w:p>
        </w:tc>
      </w:tr>
    </w:tbl>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D1BD6" w:rsidRPr="00CF05E6">
        <w:rPr>
          <w:rFonts w:ascii="GHEA Grapalat" w:hAnsi="GHEA Grapalat"/>
          <w:sz w:val="24"/>
          <w:szCs w:val="24"/>
        </w:rPr>
        <w:tab/>
      </w:r>
      <w:r w:rsidRPr="00CF05E6">
        <w:rPr>
          <w:rFonts w:ascii="GHEA Grapalat" w:hAnsi="GHEA Grapalat"/>
          <w:sz w:val="24"/>
          <w:szCs w:val="24"/>
        </w:rPr>
        <w:t xml:space="preserve">Налоговые обязательства реорганизованной организации </w:t>
      </w:r>
      <w:r w:rsidR="002C7A2B" w:rsidRPr="00CF05E6">
        <w:rPr>
          <w:rFonts w:ascii="GHEA Grapalat" w:hAnsi="GHEA Grapalat"/>
          <w:sz w:val="24"/>
          <w:szCs w:val="24"/>
        </w:rPr>
        <w:t>ис</w:t>
      </w:r>
      <w:r w:rsidRPr="00CF05E6">
        <w:rPr>
          <w:rFonts w:ascii="GHEA Grapalat" w:hAnsi="GHEA Grapalat"/>
          <w:sz w:val="24"/>
          <w:szCs w:val="24"/>
        </w:rPr>
        <w:t>полняются правопреемником (правопреемниками) организаци</w:t>
      </w:r>
      <w:r w:rsidR="00FD154A" w:rsidRPr="00CF05E6">
        <w:rPr>
          <w:rFonts w:ascii="GHEA Grapalat" w:hAnsi="GHEA Grapalat"/>
          <w:sz w:val="24"/>
          <w:szCs w:val="24"/>
        </w:rPr>
        <w:t>и в порядке, установленном настоящей статьей.</w:t>
      </w:r>
    </w:p>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D1BD6" w:rsidRPr="00CF05E6">
        <w:rPr>
          <w:rFonts w:ascii="GHEA Grapalat" w:hAnsi="GHEA Grapalat"/>
          <w:sz w:val="24"/>
          <w:szCs w:val="24"/>
        </w:rPr>
        <w:tab/>
      </w:r>
      <w:r w:rsidRPr="00CF05E6">
        <w:rPr>
          <w:rFonts w:ascii="GHEA Grapalat" w:hAnsi="GHEA Grapalat"/>
          <w:sz w:val="24"/>
          <w:szCs w:val="24"/>
        </w:rPr>
        <w:t xml:space="preserve">При слиянии организаций правопреемником по части </w:t>
      </w:r>
      <w:r w:rsidR="002C7A2B" w:rsidRPr="00CF05E6">
        <w:rPr>
          <w:rFonts w:ascii="GHEA Grapalat" w:hAnsi="GHEA Grapalat"/>
          <w:sz w:val="24"/>
          <w:szCs w:val="24"/>
        </w:rPr>
        <w:t>ис</w:t>
      </w:r>
      <w:r w:rsidR="00BF1309" w:rsidRPr="00CF05E6">
        <w:rPr>
          <w:rFonts w:ascii="GHEA Grapalat" w:hAnsi="GHEA Grapalat"/>
          <w:sz w:val="24"/>
          <w:szCs w:val="24"/>
        </w:rPr>
        <w:t>полнения налоговых обязательств считается организация, возникшая из слияния этих организаций.</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D1BD6" w:rsidRPr="00CF05E6">
        <w:rPr>
          <w:rFonts w:ascii="GHEA Grapalat" w:hAnsi="GHEA Grapalat"/>
          <w:sz w:val="24"/>
          <w:szCs w:val="24"/>
        </w:rPr>
        <w:tab/>
      </w:r>
      <w:r w:rsidRPr="00CF05E6">
        <w:rPr>
          <w:rFonts w:ascii="GHEA Grapalat" w:hAnsi="GHEA Grapalat"/>
          <w:sz w:val="24"/>
          <w:szCs w:val="24"/>
        </w:rPr>
        <w:t xml:space="preserve">При объединении организаций правопреемником по части </w:t>
      </w:r>
      <w:r w:rsidR="002C7A2B" w:rsidRPr="00CF05E6">
        <w:rPr>
          <w:rFonts w:ascii="GHEA Grapalat" w:hAnsi="GHEA Grapalat"/>
          <w:sz w:val="24"/>
          <w:szCs w:val="24"/>
        </w:rPr>
        <w:t>ис</w:t>
      </w:r>
      <w:r w:rsidRPr="00CF05E6">
        <w:rPr>
          <w:rFonts w:ascii="GHEA Grapalat" w:hAnsi="GHEA Grapalat"/>
          <w:sz w:val="24"/>
          <w:szCs w:val="24"/>
        </w:rPr>
        <w:t>полнения налоговых обязательств считается организация, к которой присоединилась организация.</w:t>
      </w:r>
    </w:p>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DD1BD6" w:rsidRPr="00CF05E6">
        <w:rPr>
          <w:rFonts w:ascii="GHEA Grapalat" w:hAnsi="GHEA Grapalat"/>
          <w:sz w:val="24"/>
          <w:szCs w:val="24"/>
        </w:rPr>
        <w:tab/>
      </w:r>
      <w:r w:rsidRPr="00CF05E6">
        <w:rPr>
          <w:rFonts w:ascii="GHEA Grapalat" w:hAnsi="GHEA Grapalat"/>
          <w:sz w:val="24"/>
          <w:szCs w:val="24"/>
        </w:rPr>
        <w:t xml:space="preserve">При разделении организации правопреемником по части </w:t>
      </w:r>
      <w:r w:rsidR="002C7A2B" w:rsidRPr="00CF05E6">
        <w:rPr>
          <w:rFonts w:ascii="GHEA Grapalat" w:hAnsi="GHEA Grapalat"/>
          <w:sz w:val="24"/>
          <w:szCs w:val="24"/>
        </w:rPr>
        <w:t>ис</w:t>
      </w:r>
      <w:r w:rsidR="00BF1309" w:rsidRPr="00CF05E6">
        <w:rPr>
          <w:rFonts w:ascii="GHEA Grapalat" w:hAnsi="GHEA Grapalat"/>
          <w:sz w:val="24"/>
          <w:szCs w:val="24"/>
        </w:rPr>
        <w:t>полнения налоговых обязательств считаются организации,</w:t>
      </w:r>
      <w:r w:rsidR="00DD1BD6" w:rsidRPr="00CF05E6">
        <w:rPr>
          <w:rFonts w:ascii="GHEA Grapalat" w:hAnsi="GHEA Grapalat"/>
          <w:sz w:val="24"/>
          <w:szCs w:val="24"/>
        </w:rPr>
        <w:t xml:space="preserve"> возникшие из этого разделения </w:t>
      </w:r>
      <w:r w:rsidR="00BF1309" w:rsidRPr="00CF05E6">
        <w:rPr>
          <w:rFonts w:ascii="GHEA Grapalat" w:hAnsi="GHEA Grapalat"/>
          <w:sz w:val="24"/>
          <w:szCs w:val="24"/>
        </w:rPr>
        <w:t>в</w:t>
      </w:r>
      <w:r w:rsidR="00DD1BD6" w:rsidRPr="00CF05E6">
        <w:rPr>
          <w:rFonts w:ascii="Courier New" w:hAnsi="Courier New" w:cs="Courier New"/>
          <w:sz w:val="24"/>
          <w:szCs w:val="24"/>
        </w:rPr>
        <w:t> </w:t>
      </w:r>
      <w:r w:rsidR="00BF1309" w:rsidRPr="00CF05E6">
        <w:rPr>
          <w:rFonts w:ascii="GHEA Grapalat" w:hAnsi="GHEA Grapalat"/>
          <w:sz w:val="24"/>
          <w:szCs w:val="24"/>
        </w:rPr>
        <w:t>соответствии с разделительным балансом.</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DD1BD6" w:rsidRPr="00CF05E6">
        <w:rPr>
          <w:rFonts w:ascii="GHEA Grapalat" w:hAnsi="GHEA Grapalat"/>
          <w:sz w:val="24"/>
          <w:szCs w:val="24"/>
        </w:rPr>
        <w:tab/>
      </w:r>
      <w:r w:rsidRPr="00CF05E6">
        <w:rPr>
          <w:rFonts w:ascii="GHEA Grapalat" w:hAnsi="GHEA Grapalat"/>
          <w:sz w:val="24"/>
          <w:szCs w:val="24"/>
        </w:rPr>
        <w:t>При выделении одной или нескольких организаций налоговые обязательства реорганизованного юридического лица переходят к каждой из</w:t>
      </w:r>
      <w:r w:rsidR="00DD1BD6" w:rsidRPr="00CF05E6">
        <w:rPr>
          <w:rFonts w:ascii="Courier New" w:hAnsi="Courier New" w:cs="Courier New"/>
          <w:sz w:val="24"/>
          <w:szCs w:val="24"/>
        </w:rPr>
        <w:t> </w:t>
      </w:r>
      <w:r w:rsidRPr="00CF05E6">
        <w:rPr>
          <w:rFonts w:ascii="GHEA Grapalat" w:hAnsi="GHEA Grapalat"/>
          <w:sz w:val="24"/>
          <w:szCs w:val="24"/>
        </w:rPr>
        <w:t>выделенных организаций в соответствии с разделительным балансом.</w:t>
      </w: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DD1BD6" w:rsidRPr="00CF05E6">
        <w:rPr>
          <w:rFonts w:ascii="GHEA Grapalat" w:hAnsi="GHEA Grapalat"/>
          <w:sz w:val="24"/>
          <w:szCs w:val="24"/>
        </w:rPr>
        <w:tab/>
      </w:r>
      <w:r w:rsidRPr="00CF05E6">
        <w:rPr>
          <w:rFonts w:ascii="GHEA Grapalat" w:hAnsi="GHEA Grapalat"/>
          <w:sz w:val="24"/>
          <w:szCs w:val="24"/>
        </w:rPr>
        <w:t xml:space="preserve">При реорганизации организации правопреемником по части </w:t>
      </w:r>
      <w:r w:rsidR="002C7A2B" w:rsidRPr="00CF05E6">
        <w:rPr>
          <w:rFonts w:ascii="GHEA Grapalat" w:hAnsi="GHEA Grapalat"/>
          <w:sz w:val="24"/>
          <w:szCs w:val="24"/>
        </w:rPr>
        <w:t>ис</w:t>
      </w:r>
      <w:r w:rsidRPr="00CF05E6">
        <w:rPr>
          <w:rFonts w:ascii="GHEA Grapalat" w:hAnsi="GHEA Grapalat"/>
          <w:sz w:val="24"/>
          <w:szCs w:val="24"/>
        </w:rPr>
        <w:t>полнения налоговых обязательств считается организация, возникшая в результате реорганизации этой организации.</w:t>
      </w:r>
    </w:p>
    <w:p w:rsidR="00492C27" w:rsidRPr="00CF05E6" w:rsidRDefault="00492C27"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8759C">
        <w:trPr>
          <w:tblCellSpacing w:w="7" w:type="dxa"/>
        </w:trPr>
        <w:tc>
          <w:tcPr>
            <w:tcW w:w="1694" w:type="dxa"/>
            <w:hideMark/>
          </w:tcPr>
          <w:p w:rsidR="00BF1309" w:rsidRPr="00CF05E6" w:rsidRDefault="00FD154A"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50.</w:t>
            </w:r>
          </w:p>
        </w:tc>
        <w:tc>
          <w:tcPr>
            <w:tcW w:w="7363" w:type="dxa"/>
            <w:hideMark/>
          </w:tcPr>
          <w:p w:rsidR="00BF1309" w:rsidRPr="00CF05E6" w:rsidRDefault="002C7A2B"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Ис</w:t>
            </w:r>
            <w:r w:rsidR="00BF1309" w:rsidRPr="00CF05E6">
              <w:rPr>
                <w:rFonts w:ascii="GHEA Grapalat" w:hAnsi="GHEA Grapalat"/>
                <w:b/>
                <w:sz w:val="24"/>
                <w:szCs w:val="24"/>
              </w:rPr>
              <w:t>полнение налоговых обязательств при совместной деятельности</w:t>
            </w:r>
          </w:p>
        </w:tc>
      </w:tr>
    </w:tbl>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D1BD6" w:rsidRPr="00CF05E6">
        <w:rPr>
          <w:rFonts w:ascii="GHEA Grapalat" w:hAnsi="GHEA Grapalat"/>
          <w:sz w:val="24"/>
          <w:szCs w:val="24"/>
        </w:rPr>
        <w:tab/>
      </w:r>
      <w:r w:rsidRPr="00CF05E6">
        <w:rPr>
          <w:rFonts w:ascii="GHEA Grapalat" w:hAnsi="GHEA Grapalat"/>
          <w:sz w:val="24"/>
          <w:szCs w:val="24"/>
        </w:rPr>
        <w:t xml:space="preserve">Для </w:t>
      </w:r>
      <w:r w:rsidR="002C7A2B" w:rsidRPr="00CF05E6">
        <w:rPr>
          <w:rFonts w:ascii="GHEA Grapalat" w:hAnsi="GHEA Grapalat"/>
          <w:sz w:val="24"/>
          <w:szCs w:val="24"/>
        </w:rPr>
        <w:t>ис</w:t>
      </w:r>
      <w:r w:rsidR="00BF1309" w:rsidRPr="00CF05E6">
        <w:rPr>
          <w:rFonts w:ascii="GHEA Grapalat" w:hAnsi="GHEA Grapalat"/>
          <w:sz w:val="24"/>
          <w:szCs w:val="24"/>
        </w:rPr>
        <w:t>полнения налоговых обязательств по части совместной деятельности участники совместной деятельности несут солидарную ответственность.</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D1BD6" w:rsidRPr="00CF05E6">
        <w:rPr>
          <w:rFonts w:ascii="GHEA Grapalat" w:hAnsi="GHEA Grapalat"/>
          <w:sz w:val="24"/>
          <w:szCs w:val="24"/>
        </w:rPr>
        <w:tab/>
      </w:r>
      <w:r w:rsidRPr="00CF05E6">
        <w:rPr>
          <w:rFonts w:ascii="GHEA Grapalat" w:hAnsi="GHEA Grapalat"/>
          <w:sz w:val="24"/>
          <w:szCs w:val="24"/>
        </w:rPr>
        <w:t xml:space="preserve">При полном </w:t>
      </w:r>
      <w:r w:rsidR="002C7A2B" w:rsidRPr="00CF05E6">
        <w:rPr>
          <w:rFonts w:ascii="GHEA Grapalat" w:hAnsi="GHEA Grapalat"/>
          <w:sz w:val="24"/>
          <w:szCs w:val="24"/>
        </w:rPr>
        <w:t>ис</w:t>
      </w:r>
      <w:r w:rsidRPr="00CF05E6">
        <w:rPr>
          <w:rFonts w:ascii="GHEA Grapalat" w:hAnsi="GHEA Grapalat"/>
          <w:sz w:val="24"/>
          <w:szCs w:val="24"/>
        </w:rPr>
        <w:t>полнении подотчетным участником совместной деятельности или одним из участников совместной деятельности налоговых обязательств по части совместной деятельности</w:t>
      </w:r>
      <w:r w:rsidR="00BF470E" w:rsidRPr="00CF05E6">
        <w:rPr>
          <w:rFonts w:ascii="GHEA Grapalat" w:hAnsi="GHEA Grapalat"/>
          <w:sz w:val="24"/>
          <w:szCs w:val="24"/>
        </w:rPr>
        <w:t xml:space="preserve"> </w:t>
      </w:r>
      <w:r w:rsidRPr="00CF05E6">
        <w:rPr>
          <w:rFonts w:ascii="GHEA Grapalat" w:hAnsi="GHEA Grapalat"/>
          <w:sz w:val="24"/>
          <w:szCs w:val="24"/>
        </w:rPr>
        <w:t xml:space="preserve">налоговые обязательства всех остальных участников совместной деятельности по части этой деятельности считаются </w:t>
      </w:r>
      <w:r w:rsidR="002C7A2B" w:rsidRPr="00CF05E6">
        <w:rPr>
          <w:rFonts w:ascii="GHEA Grapalat" w:hAnsi="GHEA Grapalat"/>
          <w:sz w:val="24"/>
          <w:szCs w:val="24"/>
        </w:rPr>
        <w:t>ис</w:t>
      </w:r>
      <w:r w:rsidRPr="00CF05E6">
        <w:rPr>
          <w:rFonts w:ascii="GHEA Grapalat" w:hAnsi="GHEA Grapalat"/>
          <w:sz w:val="24"/>
          <w:szCs w:val="24"/>
        </w:rPr>
        <w:t>полненными.</w:t>
      </w:r>
    </w:p>
    <w:p w:rsidR="008614EC" w:rsidRPr="00CF05E6" w:rsidRDefault="008614EC"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BF1309" w:rsidRPr="00CF05E6" w:rsidTr="00F8759C">
        <w:trPr>
          <w:tblCellSpacing w:w="7" w:type="dxa"/>
        </w:trPr>
        <w:tc>
          <w:tcPr>
            <w:tcW w:w="1694" w:type="dxa"/>
            <w:hideMark/>
          </w:tcPr>
          <w:p w:rsidR="00BF1309" w:rsidRPr="00CF05E6" w:rsidRDefault="00FD154A"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51.</w:t>
            </w:r>
          </w:p>
        </w:tc>
        <w:tc>
          <w:tcPr>
            <w:tcW w:w="7363" w:type="dxa"/>
            <w:hideMark/>
          </w:tcPr>
          <w:p w:rsidR="00BF1309" w:rsidRPr="00CF05E6" w:rsidRDefault="002C7A2B"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Ис</w:t>
            </w:r>
            <w:r w:rsidR="00BF1309" w:rsidRPr="00CF05E6">
              <w:rPr>
                <w:rFonts w:ascii="GHEA Grapalat" w:hAnsi="GHEA Grapalat"/>
                <w:b/>
                <w:sz w:val="24"/>
                <w:szCs w:val="24"/>
              </w:rPr>
              <w:t>полнение налоговых обязательств и возврат налогов в</w:t>
            </w:r>
            <w:r w:rsidR="00DD1BD6" w:rsidRPr="00CF05E6">
              <w:rPr>
                <w:rFonts w:ascii="Courier New" w:hAnsi="Courier New" w:cs="Courier New"/>
                <w:b/>
                <w:sz w:val="24"/>
                <w:szCs w:val="24"/>
              </w:rPr>
              <w:t> </w:t>
            </w:r>
            <w:r w:rsidR="00BF1309" w:rsidRPr="00CF05E6">
              <w:rPr>
                <w:rFonts w:ascii="GHEA Grapalat" w:hAnsi="GHEA Grapalat"/>
                <w:b/>
                <w:sz w:val="24"/>
                <w:szCs w:val="24"/>
              </w:rPr>
              <w:t>случае смерти физического лица или признания физического лица умершим по решению суда</w:t>
            </w:r>
          </w:p>
        </w:tc>
      </w:tr>
    </w:tbl>
    <w:p w:rsidR="00BF1309" w:rsidRPr="00CF05E6" w:rsidRDefault="00FD15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D1BD6" w:rsidRPr="00CF05E6">
        <w:rPr>
          <w:rFonts w:ascii="GHEA Grapalat" w:hAnsi="GHEA Grapalat"/>
          <w:sz w:val="24"/>
          <w:szCs w:val="24"/>
        </w:rPr>
        <w:tab/>
      </w:r>
      <w:r w:rsidRPr="00CF05E6">
        <w:rPr>
          <w:rFonts w:ascii="GHEA Grapalat" w:hAnsi="GHEA Grapalat"/>
          <w:sz w:val="24"/>
          <w:szCs w:val="24"/>
        </w:rPr>
        <w:t>В случае смерти физического лица или признания физического лица умершим по решению суда, его</w:t>
      </w:r>
      <w:r w:rsidR="00BF470E" w:rsidRPr="00CF05E6">
        <w:rPr>
          <w:rFonts w:ascii="GHEA Grapalat" w:hAnsi="GHEA Grapalat"/>
          <w:sz w:val="24"/>
          <w:szCs w:val="24"/>
        </w:rPr>
        <w:t xml:space="preserve"> </w:t>
      </w:r>
      <w:r w:rsidRPr="00CF05E6">
        <w:rPr>
          <w:rFonts w:ascii="GHEA Grapalat" w:hAnsi="GHEA Grapalat"/>
          <w:sz w:val="24"/>
          <w:szCs w:val="24"/>
        </w:rPr>
        <w:t>налоговые обязательства, не</w:t>
      </w:r>
      <w:r w:rsidR="002C7A2B" w:rsidRPr="00CF05E6">
        <w:rPr>
          <w:rFonts w:ascii="GHEA Grapalat" w:hAnsi="GHEA Grapalat"/>
          <w:sz w:val="24"/>
          <w:szCs w:val="24"/>
        </w:rPr>
        <w:t>ис</w:t>
      </w:r>
      <w:r w:rsidR="00BF1309" w:rsidRPr="00CF05E6">
        <w:rPr>
          <w:rFonts w:ascii="GHEA Grapalat" w:hAnsi="GHEA Grapalat"/>
          <w:sz w:val="24"/>
          <w:szCs w:val="24"/>
        </w:rPr>
        <w:t>полненные на</w:t>
      </w:r>
      <w:r w:rsidR="00DD1BD6" w:rsidRPr="00CF05E6">
        <w:rPr>
          <w:rFonts w:ascii="Courier New" w:hAnsi="Courier New" w:cs="Courier New"/>
          <w:sz w:val="24"/>
          <w:szCs w:val="24"/>
        </w:rPr>
        <w:t> </w:t>
      </w:r>
      <w:r w:rsidR="00BF1309" w:rsidRPr="00CF05E6">
        <w:rPr>
          <w:rFonts w:ascii="GHEA Grapalat" w:hAnsi="GHEA Grapalat"/>
          <w:sz w:val="24"/>
          <w:szCs w:val="24"/>
        </w:rPr>
        <w:t xml:space="preserve">день смерти (за исключением налога на недвижимое имущество и (или) обязательств по части налога на имущество с транспортных средств), </w:t>
      </w:r>
      <w:r w:rsidR="002C7A2B" w:rsidRPr="00CF05E6">
        <w:rPr>
          <w:rFonts w:ascii="GHEA Grapalat" w:hAnsi="GHEA Grapalat"/>
          <w:sz w:val="24"/>
          <w:szCs w:val="24"/>
        </w:rPr>
        <w:t>ис</w:t>
      </w:r>
      <w:r w:rsidR="00BF1309" w:rsidRPr="00CF05E6">
        <w:rPr>
          <w:rFonts w:ascii="GHEA Grapalat" w:hAnsi="GHEA Grapalat"/>
          <w:sz w:val="24"/>
          <w:szCs w:val="24"/>
        </w:rPr>
        <w:t>полняются его наследником (</w:t>
      </w:r>
      <w:r w:rsidR="00A6185C" w:rsidRPr="00CF05E6">
        <w:rPr>
          <w:rFonts w:ascii="GHEA Grapalat" w:hAnsi="GHEA Grapalat"/>
          <w:sz w:val="24"/>
          <w:szCs w:val="24"/>
        </w:rPr>
        <w:t>при</w:t>
      </w:r>
      <w:r w:rsidR="00BF1309" w:rsidRPr="00CF05E6">
        <w:rPr>
          <w:rFonts w:ascii="GHEA Grapalat" w:hAnsi="GHEA Grapalat"/>
          <w:sz w:val="24"/>
          <w:szCs w:val="24"/>
        </w:rPr>
        <w:t xml:space="preserve"> </w:t>
      </w:r>
      <w:r w:rsidR="00A6185C" w:rsidRPr="00CF05E6">
        <w:rPr>
          <w:rFonts w:ascii="GHEA Grapalat" w:hAnsi="GHEA Grapalat"/>
          <w:sz w:val="24"/>
          <w:szCs w:val="24"/>
        </w:rPr>
        <w:t xml:space="preserve">наличии </w:t>
      </w:r>
      <w:r w:rsidR="00BF1309" w:rsidRPr="00CF05E6">
        <w:rPr>
          <w:rFonts w:ascii="GHEA Grapalat" w:hAnsi="GHEA Grapalat"/>
          <w:sz w:val="24"/>
          <w:szCs w:val="24"/>
        </w:rPr>
        <w:t>более одного наследника не</w:t>
      </w:r>
      <w:r w:rsidR="002C7A2B" w:rsidRPr="00CF05E6">
        <w:rPr>
          <w:rFonts w:ascii="GHEA Grapalat" w:hAnsi="GHEA Grapalat"/>
          <w:sz w:val="24"/>
          <w:szCs w:val="24"/>
        </w:rPr>
        <w:t>ис</w:t>
      </w:r>
      <w:r w:rsidR="00BF1309" w:rsidRPr="00CF05E6">
        <w:rPr>
          <w:rFonts w:ascii="GHEA Grapalat" w:hAnsi="GHEA Grapalat"/>
          <w:sz w:val="24"/>
          <w:szCs w:val="24"/>
        </w:rPr>
        <w:t xml:space="preserve">полненные налоговые обязательства </w:t>
      </w:r>
      <w:r w:rsidR="002C7A2B" w:rsidRPr="00CF05E6">
        <w:rPr>
          <w:rFonts w:ascii="GHEA Grapalat" w:hAnsi="GHEA Grapalat"/>
          <w:sz w:val="24"/>
          <w:szCs w:val="24"/>
        </w:rPr>
        <w:t>ис</w:t>
      </w:r>
      <w:r w:rsidR="00BF1309" w:rsidRPr="00CF05E6">
        <w:rPr>
          <w:rFonts w:ascii="GHEA Grapalat" w:hAnsi="GHEA Grapalat"/>
          <w:sz w:val="24"/>
          <w:szCs w:val="24"/>
        </w:rPr>
        <w:t>полняются наследниками пропорционально рыночной стоимости унаследованного имущества, являющегося объектом предпринимательской деятельности), за исключением случаев, установленных частью 2 настоящей статьи. В случае смерти физического лица или признания физического лица умершим по решению суда его не</w:t>
      </w:r>
      <w:r w:rsidR="002C7A2B" w:rsidRPr="00CF05E6">
        <w:rPr>
          <w:rFonts w:ascii="GHEA Grapalat" w:hAnsi="GHEA Grapalat"/>
          <w:sz w:val="24"/>
          <w:szCs w:val="24"/>
        </w:rPr>
        <w:t>ис</w:t>
      </w:r>
      <w:r w:rsidR="00BF1309" w:rsidRPr="00CF05E6">
        <w:rPr>
          <w:rFonts w:ascii="GHEA Grapalat" w:hAnsi="GHEA Grapalat"/>
          <w:sz w:val="24"/>
          <w:szCs w:val="24"/>
        </w:rPr>
        <w:t xml:space="preserve">полненные на день смерти налоговые обязательства по части налога на недвижимое имущество и (или) налога на имущество с транспортных средств </w:t>
      </w:r>
      <w:r w:rsidR="002C7A2B" w:rsidRPr="00CF05E6">
        <w:rPr>
          <w:rFonts w:ascii="GHEA Grapalat" w:hAnsi="GHEA Grapalat"/>
          <w:sz w:val="24"/>
          <w:szCs w:val="24"/>
        </w:rPr>
        <w:t>ис</w:t>
      </w:r>
      <w:r w:rsidR="00BF1309" w:rsidRPr="00CF05E6">
        <w:rPr>
          <w:rFonts w:ascii="GHEA Grapalat" w:hAnsi="GHEA Grapalat"/>
          <w:sz w:val="24"/>
          <w:szCs w:val="24"/>
        </w:rPr>
        <w:t>полняются в</w:t>
      </w:r>
      <w:r w:rsidR="00DD1BD6" w:rsidRPr="00CF05E6">
        <w:rPr>
          <w:rFonts w:ascii="Courier New" w:hAnsi="Courier New" w:cs="Courier New"/>
          <w:sz w:val="24"/>
          <w:szCs w:val="24"/>
        </w:rPr>
        <w:t> </w:t>
      </w:r>
      <w:r w:rsidR="00BF1309" w:rsidRPr="00CF05E6">
        <w:rPr>
          <w:rFonts w:ascii="GHEA Grapalat" w:hAnsi="GHEA Grapalat"/>
          <w:sz w:val="24"/>
          <w:szCs w:val="24"/>
        </w:rPr>
        <w:t>порядке, установленном разделами 11 и 12 соответственно.</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D1BD6" w:rsidRPr="00CF05E6">
        <w:rPr>
          <w:rFonts w:ascii="GHEA Grapalat" w:hAnsi="GHEA Grapalat"/>
          <w:sz w:val="24"/>
          <w:szCs w:val="24"/>
        </w:rPr>
        <w:tab/>
      </w:r>
      <w:r w:rsidRPr="00CF05E6">
        <w:rPr>
          <w:rFonts w:ascii="GHEA Grapalat" w:hAnsi="GHEA Grapalat"/>
          <w:sz w:val="24"/>
          <w:szCs w:val="24"/>
        </w:rPr>
        <w:t>Если наследник умершего или признанного по решению суда умершим физического лица отказывается от наследования имущества, являющегося объектом предпринимательской деятельности, то по своей части освобождается от налоговых обязательств.</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D1BD6" w:rsidRPr="00CF05E6">
        <w:rPr>
          <w:rFonts w:ascii="GHEA Grapalat" w:hAnsi="GHEA Grapalat"/>
          <w:sz w:val="24"/>
          <w:szCs w:val="24"/>
        </w:rPr>
        <w:tab/>
      </w:r>
      <w:r w:rsidRPr="00CF05E6">
        <w:rPr>
          <w:rFonts w:ascii="GHEA Grapalat" w:hAnsi="GHEA Grapalat"/>
          <w:sz w:val="24"/>
          <w:szCs w:val="24"/>
        </w:rPr>
        <w:t>Наследник умершего или признанного по решению суда умершим физического лица с целью выяснения размера передаваемого ему налогового обязательства может обратиться в налоговый орган по месту учета умершего или признанного по решению суда умершим физического лица или в</w:t>
      </w:r>
      <w:r w:rsidR="00DD1BD6" w:rsidRPr="00CF05E6">
        <w:rPr>
          <w:rFonts w:ascii="Courier New" w:hAnsi="Courier New" w:cs="Courier New"/>
          <w:sz w:val="24"/>
          <w:szCs w:val="24"/>
        </w:rPr>
        <w:t> </w:t>
      </w:r>
      <w:r w:rsidRPr="00CF05E6">
        <w:rPr>
          <w:rFonts w:ascii="GHEA Grapalat" w:hAnsi="GHEA Grapalat"/>
          <w:sz w:val="24"/>
          <w:szCs w:val="24"/>
        </w:rPr>
        <w:t>осуществляющий учет облагаемых местными налогами объектов соответствующий орган местного самоуправления, которые в течение пяти рабочих дней после получения заявления обязаны передать информацию о</w:t>
      </w:r>
      <w:r w:rsidR="00DD1BD6" w:rsidRPr="00CF05E6">
        <w:rPr>
          <w:rFonts w:ascii="Courier New" w:hAnsi="Courier New" w:cs="Courier New"/>
          <w:sz w:val="24"/>
          <w:szCs w:val="24"/>
        </w:rPr>
        <w:t> </w:t>
      </w:r>
      <w:r w:rsidRPr="00CF05E6">
        <w:rPr>
          <w:rFonts w:ascii="GHEA Grapalat" w:hAnsi="GHEA Grapalat"/>
          <w:sz w:val="24"/>
          <w:szCs w:val="24"/>
        </w:rPr>
        <w:t>размере передаваемого налогоплательщику налогового обязательства.</w:t>
      </w:r>
      <w:r w:rsidR="001D79A8" w:rsidRPr="00CF05E6">
        <w:rPr>
          <w:rFonts w:ascii="GHEA Grapalat" w:hAnsi="GHEA Grapalat"/>
          <w:sz w:val="24"/>
          <w:szCs w:val="24"/>
        </w:rPr>
        <w:t xml:space="preserve"> Размер налогового обязательства, указанного в переданной налоговым органом информации, не может изменяться, если информация была передана в результате проверки, осуществленной в установленном Кодексом порядке.</w:t>
      </w:r>
    </w:p>
    <w:p w:rsidR="00BF1309" w:rsidRPr="00CF05E6" w:rsidRDefault="00BF1309"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sz w:val="24"/>
          <w:szCs w:val="24"/>
        </w:rPr>
        <w:t>4.</w:t>
      </w:r>
      <w:r w:rsidR="00DD1BD6" w:rsidRPr="00CF05E6">
        <w:rPr>
          <w:rFonts w:ascii="GHEA Grapalat" w:hAnsi="GHEA Grapalat"/>
          <w:sz w:val="24"/>
          <w:szCs w:val="24"/>
        </w:rPr>
        <w:tab/>
      </w:r>
      <w:r w:rsidR="00BD1186" w:rsidRPr="00CF05E6">
        <w:rPr>
          <w:rFonts w:ascii="GHEA Grapalat" w:hAnsi="GHEA Grapalat"/>
          <w:b/>
          <w:i/>
          <w:sz w:val="24"/>
          <w:szCs w:val="24"/>
        </w:rPr>
        <w:t xml:space="preserve">(часть утратила силу в соответствии с </w:t>
      </w:r>
      <w:r w:rsidR="00BD1186" w:rsidRPr="00CF05E6">
        <w:rPr>
          <w:rFonts w:ascii="GHEA Grapalat" w:hAnsi="GHEA Grapalat"/>
          <w:b/>
          <w:i/>
          <w:sz w:val="24"/>
          <w:szCs w:val="24"/>
          <w:lang w:val="en-US"/>
        </w:rPr>
        <w:t>HO</w:t>
      </w:r>
      <w:r w:rsidR="00BD1186" w:rsidRPr="00CF05E6">
        <w:rPr>
          <w:rFonts w:ascii="GHEA Grapalat" w:hAnsi="GHEA Grapalat"/>
          <w:b/>
          <w:i/>
          <w:sz w:val="24"/>
          <w:szCs w:val="24"/>
        </w:rPr>
        <w:t>-266-</w:t>
      </w:r>
      <w:r w:rsidR="00BD1186" w:rsidRPr="00CF05E6">
        <w:rPr>
          <w:rFonts w:ascii="GHEA Grapalat" w:hAnsi="GHEA Grapalat"/>
          <w:b/>
          <w:i/>
          <w:sz w:val="24"/>
          <w:szCs w:val="24"/>
          <w:lang w:val="en-US"/>
        </w:rPr>
        <w:t>N</w:t>
      </w:r>
      <w:r w:rsidR="00BD1186" w:rsidRPr="00CF05E6">
        <w:rPr>
          <w:rFonts w:ascii="GHEA Grapalat" w:hAnsi="GHEA Grapalat"/>
          <w:b/>
          <w:i/>
          <w:sz w:val="24"/>
          <w:szCs w:val="24"/>
        </w:rPr>
        <w:t xml:space="preserve"> от 21 декабря 2017 года)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DD1BD6" w:rsidRPr="00CF05E6">
        <w:rPr>
          <w:rFonts w:ascii="GHEA Grapalat" w:hAnsi="GHEA Grapalat"/>
          <w:sz w:val="24"/>
          <w:szCs w:val="24"/>
        </w:rPr>
        <w:tab/>
      </w:r>
      <w:r w:rsidRPr="00CF05E6">
        <w:rPr>
          <w:rFonts w:ascii="GHEA Grapalat" w:hAnsi="GHEA Grapalat"/>
          <w:sz w:val="24"/>
          <w:szCs w:val="24"/>
        </w:rPr>
        <w:t xml:space="preserve">Нотариусы обязаны в порядке, установленном Правительством представлять в налоговый орган на каждый отчетный квартальный период до следующего за этим кварталом 20 числа включительно, информацию о ставшем известном в рамках </w:t>
      </w:r>
      <w:r w:rsidR="005D66EE" w:rsidRPr="00CF05E6">
        <w:rPr>
          <w:rFonts w:ascii="GHEA Grapalat" w:hAnsi="GHEA Grapalat"/>
          <w:sz w:val="24"/>
          <w:szCs w:val="24"/>
        </w:rPr>
        <w:t>предоставляемых</w:t>
      </w:r>
      <w:r w:rsidRPr="00CF05E6">
        <w:rPr>
          <w:rFonts w:ascii="GHEA Grapalat" w:hAnsi="GHEA Grapalat"/>
          <w:sz w:val="24"/>
          <w:szCs w:val="24"/>
        </w:rPr>
        <w:t xml:space="preserve"> нотариальных услуг </w:t>
      </w:r>
      <w:r w:rsidR="00721C53" w:rsidRPr="00CF05E6">
        <w:rPr>
          <w:rFonts w:ascii="GHEA Grapalat" w:hAnsi="GHEA Grapalat"/>
          <w:sz w:val="24"/>
          <w:szCs w:val="24"/>
        </w:rPr>
        <w:t xml:space="preserve">унаследованном наследником (наследниками) умершего или признанного умершим по решению суда физического лица, </w:t>
      </w:r>
      <w:r w:rsidRPr="00CF05E6">
        <w:rPr>
          <w:rFonts w:ascii="GHEA Grapalat" w:hAnsi="GHEA Grapalat"/>
          <w:sz w:val="24"/>
          <w:szCs w:val="24"/>
        </w:rPr>
        <w:t>являющемся объектом предпринимательской деятельности имуществе</w:t>
      </w:r>
      <w:r w:rsidR="001D79A8" w:rsidRPr="00CF05E6">
        <w:rPr>
          <w:rFonts w:ascii="GHEA Grapalat" w:hAnsi="GHEA Grapalat"/>
          <w:sz w:val="24"/>
          <w:szCs w:val="24"/>
        </w:rPr>
        <w:t xml:space="preserve"> и принятии наследником (наследниками) налоговых обязательств</w:t>
      </w:r>
      <w:r w:rsidRPr="00CF05E6">
        <w:rPr>
          <w:rFonts w:ascii="GHEA Grapalat" w:hAnsi="GHEA Grapalat"/>
          <w:sz w:val="24"/>
          <w:szCs w:val="24"/>
        </w:rPr>
        <w:t>.</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DD1BD6" w:rsidRPr="00CF05E6">
        <w:rPr>
          <w:rFonts w:ascii="GHEA Grapalat" w:hAnsi="GHEA Grapalat"/>
          <w:sz w:val="24"/>
          <w:szCs w:val="24"/>
        </w:rPr>
        <w:tab/>
      </w:r>
      <w:r w:rsidRPr="00CF05E6">
        <w:rPr>
          <w:rFonts w:ascii="GHEA Grapalat" w:hAnsi="GHEA Grapalat"/>
          <w:sz w:val="24"/>
          <w:szCs w:val="24"/>
        </w:rPr>
        <w:t xml:space="preserve">Наследник умершего или признанного по решению суда умершим физического лица, обязан </w:t>
      </w:r>
      <w:r w:rsidR="002C7A2B" w:rsidRPr="00CF05E6">
        <w:rPr>
          <w:rFonts w:ascii="GHEA Grapalat" w:hAnsi="GHEA Grapalat"/>
          <w:sz w:val="24"/>
          <w:szCs w:val="24"/>
        </w:rPr>
        <w:t>ис</w:t>
      </w:r>
      <w:r w:rsidRPr="00CF05E6">
        <w:rPr>
          <w:rFonts w:ascii="GHEA Grapalat" w:hAnsi="GHEA Grapalat"/>
          <w:sz w:val="24"/>
          <w:szCs w:val="24"/>
        </w:rPr>
        <w:t>полнить передаваемое ему налоговое обязательство на основании составляемого в порядке, установленном Законом Республики</w:t>
      </w:r>
      <w:r w:rsidR="00DD1BD6" w:rsidRPr="00CF05E6">
        <w:rPr>
          <w:rFonts w:ascii="Courier New" w:hAnsi="Courier New" w:cs="Courier New"/>
          <w:sz w:val="24"/>
          <w:szCs w:val="24"/>
        </w:rPr>
        <w:t> </w:t>
      </w:r>
      <w:r w:rsidRPr="00CF05E6">
        <w:rPr>
          <w:rFonts w:ascii="GHEA Grapalat" w:hAnsi="GHEA Grapalat"/>
          <w:sz w:val="24"/>
          <w:szCs w:val="24"/>
        </w:rPr>
        <w:t xml:space="preserve">Армения "Об основах администрирования и административном производстве" административного акта, до </w:t>
      </w:r>
      <w:r w:rsidR="00721C53" w:rsidRPr="00CF05E6">
        <w:rPr>
          <w:rFonts w:ascii="GHEA Grapalat" w:hAnsi="GHEA Grapalat"/>
          <w:sz w:val="24"/>
          <w:szCs w:val="24"/>
        </w:rPr>
        <w:t>20 числа третьего месяца, следующего за месяцем, включающим</w:t>
      </w:r>
      <w:r w:rsidRPr="00CF05E6">
        <w:rPr>
          <w:rFonts w:ascii="GHEA Grapalat" w:hAnsi="GHEA Grapalat"/>
          <w:sz w:val="24"/>
          <w:szCs w:val="24"/>
        </w:rPr>
        <w:t xml:space="preserve"> </w:t>
      </w:r>
      <w:r w:rsidR="009053C0">
        <w:rPr>
          <w:rFonts w:ascii="GHEA Grapalat" w:hAnsi="GHEA Grapalat"/>
          <w:sz w:val="24"/>
          <w:szCs w:val="24"/>
        </w:rPr>
        <w:t xml:space="preserve">в себя </w:t>
      </w:r>
      <w:r w:rsidRPr="00CF05E6">
        <w:rPr>
          <w:rFonts w:ascii="GHEA Grapalat" w:hAnsi="GHEA Grapalat"/>
          <w:sz w:val="24"/>
          <w:szCs w:val="24"/>
        </w:rPr>
        <w:t>день принятия наследства.</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DD1BD6" w:rsidRPr="00CF05E6">
        <w:rPr>
          <w:rFonts w:ascii="GHEA Grapalat" w:hAnsi="GHEA Grapalat"/>
          <w:sz w:val="24"/>
          <w:szCs w:val="24"/>
        </w:rPr>
        <w:tab/>
      </w:r>
      <w:r w:rsidRPr="00CF05E6">
        <w:rPr>
          <w:rFonts w:ascii="GHEA Grapalat" w:hAnsi="GHEA Grapalat"/>
          <w:sz w:val="24"/>
          <w:szCs w:val="24"/>
        </w:rPr>
        <w:t>В случае смерти физического лица или признания физического лица умершим по решению суда имеющиеся на карте его личного счета на день смерти дебетовые суммы налога, остатки сумм на едином счету, а также переплаты подлежат возврату его наследнику (</w:t>
      </w:r>
      <w:r w:rsidR="001A5B88" w:rsidRPr="00CF05E6">
        <w:rPr>
          <w:rFonts w:ascii="GHEA Grapalat" w:hAnsi="GHEA Grapalat"/>
          <w:sz w:val="24"/>
          <w:szCs w:val="24"/>
        </w:rPr>
        <w:t>при</w:t>
      </w:r>
      <w:r w:rsidRPr="00CF05E6">
        <w:rPr>
          <w:rFonts w:ascii="GHEA Grapalat" w:hAnsi="GHEA Grapalat"/>
          <w:sz w:val="24"/>
          <w:szCs w:val="24"/>
        </w:rPr>
        <w:t xml:space="preserve"> </w:t>
      </w:r>
      <w:r w:rsidR="001A5B88" w:rsidRPr="00CF05E6">
        <w:rPr>
          <w:rFonts w:ascii="GHEA Grapalat" w:hAnsi="GHEA Grapalat"/>
          <w:sz w:val="24"/>
          <w:szCs w:val="24"/>
        </w:rPr>
        <w:t xml:space="preserve">наличии </w:t>
      </w:r>
      <w:r w:rsidRPr="00CF05E6">
        <w:rPr>
          <w:rFonts w:ascii="GHEA Grapalat" w:hAnsi="GHEA Grapalat"/>
          <w:sz w:val="24"/>
          <w:szCs w:val="24"/>
        </w:rPr>
        <w:t>более одного наследника — наследникам, пропорционально рыночной стоимости унаследованного имущества, являющегося объектом предпринимательской деятельности).</w:t>
      </w:r>
    </w:p>
    <w:p w:rsidR="00BF1309"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DD1BD6" w:rsidRPr="00CF05E6">
        <w:rPr>
          <w:rFonts w:ascii="GHEA Grapalat" w:hAnsi="GHEA Grapalat"/>
          <w:sz w:val="24"/>
          <w:szCs w:val="24"/>
        </w:rPr>
        <w:tab/>
      </w:r>
      <w:r w:rsidRPr="00CF05E6">
        <w:rPr>
          <w:rFonts w:ascii="GHEA Grapalat" w:hAnsi="GHEA Grapalat"/>
          <w:sz w:val="24"/>
          <w:szCs w:val="24"/>
        </w:rPr>
        <w:t>Если наследник (наследники) умершего или признанного умершим по</w:t>
      </w:r>
      <w:r w:rsidR="00DD1BD6" w:rsidRPr="00CF05E6">
        <w:rPr>
          <w:rFonts w:ascii="Courier New" w:hAnsi="Courier New" w:cs="Courier New"/>
          <w:sz w:val="24"/>
          <w:szCs w:val="24"/>
        </w:rPr>
        <w:t> </w:t>
      </w:r>
      <w:r w:rsidRPr="00CF05E6">
        <w:rPr>
          <w:rFonts w:ascii="GHEA Grapalat" w:hAnsi="GHEA Grapalat"/>
          <w:sz w:val="24"/>
          <w:szCs w:val="24"/>
        </w:rPr>
        <w:t xml:space="preserve">решению суда физического лица согласно части 1 настоящей статьи принимает на себя обязательство по </w:t>
      </w:r>
      <w:r w:rsidR="002C7A2B" w:rsidRPr="00CF05E6">
        <w:rPr>
          <w:rFonts w:ascii="GHEA Grapalat" w:hAnsi="GHEA Grapalat"/>
          <w:sz w:val="24"/>
          <w:szCs w:val="24"/>
        </w:rPr>
        <w:t>ис</w:t>
      </w:r>
      <w:r w:rsidRPr="00CF05E6">
        <w:rPr>
          <w:rFonts w:ascii="GHEA Grapalat" w:hAnsi="GHEA Grapalat"/>
          <w:sz w:val="24"/>
          <w:szCs w:val="24"/>
        </w:rPr>
        <w:t>полнению не</w:t>
      </w:r>
      <w:r w:rsidR="002C7A2B" w:rsidRPr="00CF05E6">
        <w:rPr>
          <w:rFonts w:ascii="GHEA Grapalat" w:hAnsi="GHEA Grapalat"/>
          <w:sz w:val="24"/>
          <w:szCs w:val="24"/>
        </w:rPr>
        <w:t>ис</w:t>
      </w:r>
      <w:r w:rsidRPr="00CF05E6">
        <w:rPr>
          <w:rFonts w:ascii="GHEA Grapalat" w:hAnsi="GHEA Grapalat"/>
          <w:sz w:val="24"/>
          <w:szCs w:val="24"/>
        </w:rPr>
        <w:t>полненных налоговых обязательств умершего или признанного умершим по решению суда физического лица, то установленные частью 7 настоящей статьи суммы,</w:t>
      </w:r>
      <w:r w:rsidR="00BF470E" w:rsidRPr="00CF05E6">
        <w:rPr>
          <w:rFonts w:ascii="GHEA Grapalat" w:hAnsi="GHEA Grapalat"/>
          <w:sz w:val="24"/>
          <w:szCs w:val="24"/>
        </w:rPr>
        <w:t xml:space="preserve"> </w:t>
      </w:r>
      <w:r w:rsidRPr="00CF05E6">
        <w:rPr>
          <w:rFonts w:ascii="GHEA Grapalat" w:hAnsi="GHEA Grapalat"/>
          <w:sz w:val="24"/>
          <w:szCs w:val="24"/>
        </w:rPr>
        <w:t xml:space="preserve">подлежат возврату только в том случае, если эти налоговые обязательства полностью </w:t>
      </w:r>
      <w:r w:rsidR="002C7A2B" w:rsidRPr="00CF05E6">
        <w:rPr>
          <w:rFonts w:ascii="GHEA Grapalat" w:hAnsi="GHEA Grapalat"/>
          <w:sz w:val="24"/>
          <w:szCs w:val="24"/>
        </w:rPr>
        <w:t>ис</w:t>
      </w:r>
      <w:r w:rsidRPr="00CF05E6">
        <w:rPr>
          <w:rFonts w:ascii="GHEA Grapalat" w:hAnsi="GHEA Grapalat"/>
          <w:sz w:val="24"/>
          <w:szCs w:val="24"/>
        </w:rPr>
        <w:t>полнены.</w:t>
      </w:r>
    </w:p>
    <w:p w:rsidR="00492C27" w:rsidRPr="00CF05E6" w:rsidRDefault="00492C27" w:rsidP="0022062F">
      <w:pPr>
        <w:widowControl w:val="0"/>
        <w:tabs>
          <w:tab w:val="left" w:pos="1134"/>
        </w:tabs>
        <w:spacing w:after="160" w:line="360" w:lineRule="auto"/>
        <w:ind w:firstLine="567"/>
        <w:jc w:val="both"/>
        <w:rPr>
          <w:rFonts w:ascii="GHEA Grapalat" w:hAnsi="GHEA Grapalat"/>
          <w:sz w:val="24"/>
          <w:szCs w:val="24"/>
        </w:rPr>
      </w:pP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DD1BD6" w:rsidRPr="00CF05E6">
        <w:rPr>
          <w:rFonts w:ascii="GHEA Grapalat" w:hAnsi="GHEA Grapalat"/>
          <w:sz w:val="24"/>
          <w:szCs w:val="24"/>
        </w:rPr>
        <w:tab/>
      </w:r>
      <w:r w:rsidRPr="00CF05E6">
        <w:rPr>
          <w:rFonts w:ascii="GHEA Grapalat" w:hAnsi="GHEA Grapalat"/>
          <w:sz w:val="24"/>
          <w:szCs w:val="24"/>
        </w:rPr>
        <w:t>Наследник умершего или признанного по решению суда умершим физического лица с целью выяснения размера сумм налога, установленного частью 7 настоящей статьи, может обратиться в налоговый орган по месту учета умершего или признанного по решению суда умершим физического лица или в</w:t>
      </w:r>
      <w:r w:rsidR="00DD1BD6" w:rsidRPr="00CF05E6">
        <w:rPr>
          <w:rFonts w:ascii="Courier New" w:hAnsi="Courier New" w:cs="Courier New"/>
          <w:sz w:val="24"/>
          <w:szCs w:val="24"/>
        </w:rPr>
        <w:t> </w:t>
      </w:r>
      <w:r w:rsidR="00F849FC" w:rsidRPr="00CF05E6">
        <w:rPr>
          <w:rFonts w:ascii="GHEA Grapalat" w:hAnsi="GHEA Grapalat"/>
          <w:sz w:val="24"/>
          <w:szCs w:val="24"/>
        </w:rPr>
        <w:t>осуществляющий учет</w:t>
      </w:r>
      <w:r w:rsidRPr="00CF05E6">
        <w:rPr>
          <w:rFonts w:ascii="GHEA Grapalat" w:hAnsi="GHEA Grapalat"/>
          <w:sz w:val="24"/>
          <w:szCs w:val="24"/>
        </w:rPr>
        <w:t xml:space="preserve"> облагаемых местными налогами объектов соответствующий орган местного самоуправления, которые в течение пяти рабочих дней после получения заявления обязаны предоставить информацию о</w:t>
      </w:r>
      <w:r w:rsidR="00DD1BD6" w:rsidRPr="00CF05E6">
        <w:rPr>
          <w:rFonts w:ascii="Courier New" w:hAnsi="Courier New" w:cs="Courier New"/>
          <w:sz w:val="24"/>
          <w:szCs w:val="24"/>
        </w:rPr>
        <w:t> </w:t>
      </w:r>
      <w:r w:rsidRPr="00CF05E6">
        <w:rPr>
          <w:rFonts w:ascii="GHEA Grapalat" w:hAnsi="GHEA Grapalat"/>
          <w:sz w:val="24"/>
          <w:szCs w:val="24"/>
        </w:rPr>
        <w:t>размере налогового обязательства, передаваемого налогоплательщику.</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DD1BD6" w:rsidRPr="00CF05E6">
        <w:rPr>
          <w:rFonts w:ascii="GHEA Grapalat" w:hAnsi="GHEA Grapalat"/>
          <w:sz w:val="24"/>
          <w:szCs w:val="24"/>
        </w:rPr>
        <w:tab/>
      </w:r>
      <w:r w:rsidRPr="00CF05E6">
        <w:rPr>
          <w:rFonts w:ascii="GHEA Grapalat" w:hAnsi="GHEA Grapalat"/>
          <w:sz w:val="24"/>
          <w:szCs w:val="24"/>
        </w:rPr>
        <w:t xml:space="preserve">Суммы налога, установленного частью 7 настоящей статьи, предоставляются наследнику умершего или признанного по решению суда умершим физического лица до </w:t>
      </w:r>
      <w:r w:rsidR="007E3743" w:rsidRPr="00CF05E6">
        <w:rPr>
          <w:rFonts w:ascii="GHEA Grapalat" w:hAnsi="GHEA Grapalat"/>
          <w:color w:val="000000"/>
          <w:sz w:val="24"/>
          <w:szCs w:val="24"/>
        </w:rPr>
        <w:t>20 числа третьего месяца, следующего за месяцем, включающим</w:t>
      </w:r>
      <w:r w:rsidRPr="00CF05E6">
        <w:rPr>
          <w:rFonts w:ascii="GHEA Grapalat" w:hAnsi="GHEA Grapalat"/>
          <w:sz w:val="24"/>
          <w:szCs w:val="24"/>
        </w:rPr>
        <w:t xml:space="preserve"> </w:t>
      </w:r>
      <w:r w:rsidR="009053C0">
        <w:rPr>
          <w:rFonts w:ascii="GHEA Grapalat" w:hAnsi="GHEA Grapalat"/>
          <w:sz w:val="24"/>
          <w:szCs w:val="24"/>
        </w:rPr>
        <w:t xml:space="preserve">в себя </w:t>
      </w:r>
      <w:r w:rsidRPr="00CF05E6">
        <w:rPr>
          <w:rFonts w:ascii="GHEA Grapalat" w:hAnsi="GHEA Grapalat"/>
          <w:sz w:val="24"/>
          <w:szCs w:val="24"/>
        </w:rPr>
        <w:t>день принятия наследства, если иное не установлено частью 8 настоящей статьи.</w:t>
      </w:r>
    </w:p>
    <w:p w:rsidR="00BF1309" w:rsidRPr="00CF05E6" w:rsidRDefault="00BF13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00DD1BD6" w:rsidRPr="00CF05E6">
        <w:rPr>
          <w:rFonts w:ascii="GHEA Grapalat" w:hAnsi="GHEA Grapalat"/>
          <w:sz w:val="24"/>
          <w:szCs w:val="24"/>
        </w:rPr>
        <w:tab/>
      </w:r>
      <w:r w:rsidRPr="00CF05E6">
        <w:rPr>
          <w:rFonts w:ascii="GHEA Grapalat" w:hAnsi="GHEA Grapalat"/>
          <w:sz w:val="24"/>
          <w:szCs w:val="24"/>
        </w:rPr>
        <w:t xml:space="preserve">Установленные частью 1 настоящей статьи налоговые обязательства </w:t>
      </w:r>
      <w:r w:rsidR="002C7A2B" w:rsidRPr="00CF05E6">
        <w:rPr>
          <w:rFonts w:ascii="GHEA Grapalat" w:hAnsi="GHEA Grapalat"/>
          <w:sz w:val="24"/>
          <w:szCs w:val="24"/>
        </w:rPr>
        <w:t>ис</w:t>
      </w:r>
      <w:r w:rsidRPr="00CF05E6">
        <w:rPr>
          <w:rFonts w:ascii="GHEA Grapalat" w:hAnsi="GHEA Grapalat"/>
          <w:sz w:val="24"/>
          <w:szCs w:val="24"/>
        </w:rPr>
        <w:t>полняются наследником умершего или признанного по решению суда умершим физического лица и установленные частью 7 настоящей статьи суммы налога предоставляются наследнику умершего или признанного по решению суда умершим физического лица в порядке, установленном налоговым органом.</w:t>
      </w:r>
    </w:p>
    <w:p w:rsidR="0054032C" w:rsidRPr="00CF05E6" w:rsidRDefault="001B3CB9" w:rsidP="0022062F">
      <w:pPr>
        <w:widowControl w:val="0"/>
        <w:spacing w:after="160" w:line="360" w:lineRule="auto"/>
        <w:ind w:right="-1" w:firstLine="567"/>
        <w:jc w:val="both"/>
        <w:rPr>
          <w:rFonts w:ascii="GHEA Grapalat" w:hAnsi="GHEA Grapalat"/>
          <w:sz w:val="24"/>
          <w:szCs w:val="24"/>
        </w:rPr>
      </w:pPr>
      <w:r w:rsidRPr="00CF05E6">
        <w:rPr>
          <w:rFonts w:ascii="GHEA Grapalat" w:hAnsi="GHEA Grapalat"/>
          <w:b/>
          <w:i/>
          <w:sz w:val="24"/>
          <w:szCs w:val="24"/>
        </w:rPr>
        <w:t xml:space="preserve">(статья 51 изменена,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815F3E" w:rsidRPr="00CF05E6">
        <w:rPr>
          <w:rFonts w:ascii="Courier New" w:hAnsi="Courier New" w:cs="Courier New"/>
          <w:b/>
          <w:i/>
          <w:sz w:val="24"/>
          <w:szCs w:val="24"/>
          <w:lang w:val="en-US"/>
        </w:rPr>
        <w:t> </w:t>
      </w:r>
      <w:r w:rsidRPr="00CF05E6">
        <w:rPr>
          <w:rFonts w:ascii="GHEA Grapalat" w:hAnsi="GHEA Grapalat"/>
          <w:b/>
          <w:i/>
          <w:sz w:val="24"/>
          <w:szCs w:val="24"/>
        </w:rPr>
        <w:t xml:space="preserve">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7E3743" w:rsidRPr="00CF05E6">
        <w:rPr>
          <w:rFonts w:ascii="GHEA Grapalat" w:hAnsi="GHEA Grapalat"/>
          <w:b/>
          <w:i/>
          <w:sz w:val="24"/>
          <w:szCs w:val="24"/>
        </w:rPr>
        <w:t xml:space="preserve">, </w:t>
      </w:r>
      <w:r w:rsidR="007E3743" w:rsidRPr="00CF05E6">
        <w:rPr>
          <w:rFonts w:ascii="GHEA Grapalat" w:hAnsi="GHEA Grapalat"/>
          <w:b/>
          <w:i/>
          <w:sz w:val="24"/>
          <w:szCs w:val="24"/>
          <w:lang w:val="en-US"/>
        </w:rPr>
        <w:t>HO</w:t>
      </w:r>
      <w:r w:rsidR="007E3743" w:rsidRPr="00CF05E6">
        <w:rPr>
          <w:rFonts w:ascii="GHEA Grapalat" w:hAnsi="GHEA Grapalat"/>
          <w:b/>
          <w:i/>
          <w:sz w:val="24"/>
          <w:szCs w:val="24"/>
        </w:rPr>
        <w:t>-338-</w:t>
      </w:r>
      <w:r w:rsidR="007E3743" w:rsidRPr="00CF05E6">
        <w:rPr>
          <w:rFonts w:ascii="GHEA Grapalat" w:hAnsi="GHEA Grapalat"/>
          <w:b/>
          <w:i/>
          <w:sz w:val="24"/>
          <w:szCs w:val="24"/>
          <w:lang w:val="en-US"/>
        </w:rPr>
        <w:t>N</w:t>
      </w:r>
      <w:r w:rsidR="007E3743" w:rsidRPr="00CF05E6">
        <w:rPr>
          <w:rFonts w:ascii="GHEA Grapalat" w:hAnsi="GHEA Grapalat"/>
          <w:b/>
          <w:i/>
          <w:sz w:val="24"/>
          <w:szCs w:val="24"/>
        </w:rPr>
        <w:t xml:space="preserve"> от 21 июня 2018 года</w:t>
      </w:r>
      <w:r w:rsidRPr="00CF05E6">
        <w:rPr>
          <w:rFonts w:ascii="GHEA Grapalat" w:hAnsi="GHEA Grapalat"/>
          <w:b/>
          <w:i/>
          <w:sz w:val="24"/>
          <w:szCs w:val="24"/>
        </w:rPr>
        <w:t>)</w:t>
      </w:r>
    </w:p>
    <w:p w:rsidR="00DD1BD6" w:rsidRPr="00CF05E6" w:rsidRDefault="00DD1BD6" w:rsidP="0022062F">
      <w:pPr>
        <w:widowControl w:val="0"/>
        <w:spacing w:after="160" w:line="360" w:lineRule="auto"/>
        <w:ind w:left="567" w:right="566"/>
        <w:jc w:val="center"/>
        <w:rPr>
          <w:rFonts w:ascii="GHEA Grapalat" w:hAnsi="GHEA Grapalat"/>
          <w:sz w:val="24"/>
          <w:szCs w:val="24"/>
        </w:rPr>
      </w:pPr>
    </w:p>
    <w:p w:rsidR="00492C27" w:rsidRDefault="00492C27" w:rsidP="0022062F">
      <w:pPr>
        <w:widowControl w:val="0"/>
        <w:spacing w:after="160" w:line="360" w:lineRule="auto"/>
        <w:rPr>
          <w:rFonts w:ascii="GHEA Grapalat" w:hAnsi="GHEA Grapalat"/>
          <w:sz w:val="24"/>
          <w:szCs w:val="24"/>
        </w:rPr>
      </w:pPr>
      <w:r>
        <w:rPr>
          <w:rFonts w:ascii="GHEA Grapalat" w:hAnsi="GHEA Grapalat"/>
          <w:sz w:val="24"/>
          <w:szCs w:val="24"/>
        </w:rPr>
        <w:br w:type="page"/>
      </w:r>
    </w:p>
    <w:p w:rsidR="002C5750" w:rsidRPr="00CF05E6" w:rsidRDefault="001169C3"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9</w:t>
      </w:r>
    </w:p>
    <w:p w:rsidR="001169C3" w:rsidRPr="00CF05E6" w:rsidRDefault="001169C3"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НАЛОГОВЫЕ РАСЧЕТЫ</w:t>
      </w:r>
    </w:p>
    <w:p w:rsidR="00DD1BD6" w:rsidRPr="00CF05E6" w:rsidRDefault="00DD1BD6"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8759C">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52.</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Налоговый расчет и его составление</w:t>
            </w:r>
          </w:p>
        </w:tc>
      </w:tr>
    </w:tbl>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D1BD6" w:rsidRPr="00CF05E6">
        <w:rPr>
          <w:rFonts w:ascii="GHEA Grapalat" w:hAnsi="GHEA Grapalat"/>
          <w:sz w:val="24"/>
          <w:szCs w:val="24"/>
        </w:rPr>
        <w:tab/>
      </w:r>
      <w:r w:rsidRPr="00CF05E6">
        <w:rPr>
          <w:rFonts w:ascii="GHEA Grapalat" w:hAnsi="GHEA Grapalat"/>
          <w:sz w:val="24"/>
          <w:szCs w:val="24"/>
        </w:rPr>
        <w:t>Налоговый расчет является представляемой налогоплательщиком (в</w:t>
      </w:r>
      <w:r w:rsidR="00F849FC" w:rsidRPr="00CF05E6">
        <w:rPr>
          <w:rFonts w:ascii="Courier New" w:hAnsi="Courier New" w:cs="Courier New"/>
          <w:sz w:val="24"/>
          <w:szCs w:val="24"/>
          <w:lang w:val="en-US"/>
        </w:rPr>
        <w:t> </w:t>
      </w:r>
      <w:r w:rsidRPr="00CF05E6">
        <w:rPr>
          <w:rFonts w:ascii="GHEA Grapalat" w:hAnsi="GHEA Grapalat"/>
          <w:sz w:val="24"/>
          <w:szCs w:val="24"/>
        </w:rPr>
        <w:t xml:space="preserve">установленных Кодексом случаях — налоговым агентом, доверительным управляющим, подотчетным участником совместной деятельности, комиссионером, агентом, выступающим от своего имени во время осуществления сделки, в случае несовершеннолетних физических лиц — также родителем или опекуном или попечителем) в налоговый орган письменной информацией о налоге или </w:t>
      </w:r>
      <w:r w:rsidR="00D82129" w:rsidRPr="00CF05E6">
        <w:rPr>
          <w:rFonts w:ascii="GHEA Grapalat" w:hAnsi="GHEA Grapalat"/>
          <w:sz w:val="24"/>
          <w:szCs w:val="24"/>
        </w:rPr>
        <w:t>сбор</w:t>
      </w:r>
      <w:r w:rsidRPr="00CF05E6">
        <w:rPr>
          <w:rFonts w:ascii="GHEA Grapalat" w:hAnsi="GHEA Grapalat"/>
          <w:sz w:val="24"/>
          <w:szCs w:val="24"/>
        </w:rPr>
        <w:t>е, исчисленном в отчетный период, либо для любой сделки или операции, являющейся объектом налогообложения, установленным Кодексом.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849FC" w:rsidRPr="00CF05E6">
        <w:rPr>
          <w:rFonts w:ascii="GHEA Grapalat" w:hAnsi="GHEA Grapalat"/>
          <w:sz w:val="24"/>
          <w:szCs w:val="24"/>
        </w:rPr>
        <w:tab/>
      </w:r>
      <w:r w:rsidRPr="00CF05E6">
        <w:rPr>
          <w:rFonts w:ascii="GHEA Grapalat" w:hAnsi="GHEA Grapalat"/>
          <w:sz w:val="24"/>
          <w:szCs w:val="24"/>
        </w:rPr>
        <w:t>В налоговых расчетах обязательному заполнению подлежат следующие данные:</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9FC" w:rsidRPr="00CF05E6">
        <w:rPr>
          <w:rFonts w:ascii="GHEA Grapalat" w:hAnsi="GHEA Grapalat"/>
          <w:sz w:val="24"/>
          <w:szCs w:val="24"/>
        </w:rPr>
        <w:tab/>
      </w:r>
      <w:r w:rsidRPr="00CF05E6">
        <w:rPr>
          <w:rFonts w:ascii="GHEA Grapalat" w:hAnsi="GHEA Grapalat"/>
          <w:sz w:val="24"/>
          <w:szCs w:val="24"/>
        </w:rPr>
        <w:t>полное наименование налогоплательщика;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849FC" w:rsidRPr="00CF05E6">
        <w:rPr>
          <w:rFonts w:ascii="GHEA Grapalat" w:hAnsi="GHEA Grapalat"/>
          <w:sz w:val="24"/>
          <w:szCs w:val="24"/>
        </w:rPr>
        <w:tab/>
      </w:r>
      <w:r w:rsidRPr="00CF05E6">
        <w:rPr>
          <w:rFonts w:ascii="GHEA Grapalat" w:hAnsi="GHEA Grapalat"/>
          <w:sz w:val="24"/>
          <w:szCs w:val="24"/>
        </w:rPr>
        <w:t>место нахождения налогоплательщика;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F849FC" w:rsidRPr="00CF05E6">
        <w:rPr>
          <w:rFonts w:ascii="GHEA Grapalat" w:hAnsi="GHEA Grapalat"/>
          <w:sz w:val="24"/>
          <w:szCs w:val="24"/>
        </w:rPr>
        <w:tab/>
      </w:r>
      <w:r w:rsidRPr="00CF05E6">
        <w:rPr>
          <w:rFonts w:ascii="GHEA Grapalat" w:hAnsi="GHEA Grapalat"/>
          <w:sz w:val="24"/>
          <w:szCs w:val="24"/>
        </w:rPr>
        <w:t>учетный номер налогоплательщика, а в случае плательщиков налога на</w:t>
      </w:r>
      <w:r w:rsidR="00F849FC" w:rsidRPr="00CF05E6">
        <w:rPr>
          <w:rFonts w:ascii="Courier New" w:hAnsi="Courier New" w:cs="Courier New"/>
          <w:sz w:val="24"/>
          <w:szCs w:val="24"/>
          <w:lang w:val="en-US"/>
        </w:rPr>
        <w:t> </w:t>
      </w:r>
      <w:r w:rsidRPr="00CF05E6">
        <w:rPr>
          <w:rFonts w:ascii="GHEA Grapalat" w:hAnsi="GHEA Grapalat"/>
          <w:sz w:val="24"/>
          <w:szCs w:val="24"/>
        </w:rPr>
        <w:t xml:space="preserve">добавленную стоимость </w:t>
      </w:r>
      <w:r w:rsidR="001A5B88" w:rsidRPr="00CF05E6">
        <w:rPr>
          <w:rFonts w:ascii="GHEA Grapalat" w:hAnsi="GHEA Grapalat"/>
          <w:sz w:val="24"/>
          <w:szCs w:val="24"/>
          <w:lang w:val="hy-AM"/>
        </w:rPr>
        <w:t>—</w:t>
      </w:r>
      <w:r w:rsidR="001A5B88" w:rsidRPr="00CF05E6">
        <w:rPr>
          <w:rFonts w:ascii="GHEA Grapalat" w:hAnsi="GHEA Grapalat"/>
          <w:sz w:val="24"/>
          <w:szCs w:val="24"/>
        </w:rPr>
        <w:t xml:space="preserve"> </w:t>
      </w:r>
      <w:r w:rsidRPr="00CF05E6">
        <w:rPr>
          <w:rFonts w:ascii="GHEA Grapalat" w:hAnsi="GHEA Grapalat"/>
          <w:sz w:val="24"/>
          <w:szCs w:val="24"/>
        </w:rPr>
        <w:t>также учетный номер плательщика налога на</w:t>
      </w:r>
      <w:r w:rsidR="00F849FC" w:rsidRPr="00CF05E6">
        <w:rPr>
          <w:rFonts w:ascii="Courier New" w:hAnsi="Courier New" w:cs="Courier New"/>
          <w:sz w:val="24"/>
          <w:szCs w:val="24"/>
          <w:lang w:val="en-US"/>
        </w:rPr>
        <w:t> </w:t>
      </w:r>
      <w:r w:rsidRPr="00CF05E6">
        <w:rPr>
          <w:rFonts w:ascii="GHEA Grapalat" w:hAnsi="GHEA Grapalat"/>
          <w:sz w:val="24"/>
          <w:szCs w:val="24"/>
        </w:rPr>
        <w:t>добавленную стоимость;</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F849FC" w:rsidRPr="00CF05E6">
        <w:rPr>
          <w:rFonts w:ascii="GHEA Grapalat" w:hAnsi="GHEA Grapalat"/>
          <w:sz w:val="24"/>
          <w:szCs w:val="24"/>
        </w:rPr>
        <w:tab/>
      </w:r>
      <w:r w:rsidRPr="00CF05E6">
        <w:rPr>
          <w:rFonts w:ascii="GHEA Grapalat" w:hAnsi="GHEA Grapalat"/>
          <w:sz w:val="24"/>
          <w:szCs w:val="24"/>
        </w:rPr>
        <w:t>отчетный период</w:t>
      </w:r>
      <w:r w:rsidR="00721C53" w:rsidRPr="00CF05E6">
        <w:rPr>
          <w:rFonts w:ascii="GHEA Grapalat" w:hAnsi="GHEA Grapalat"/>
          <w:sz w:val="24"/>
          <w:szCs w:val="24"/>
        </w:rPr>
        <w:t xml:space="preserve"> или день совершения сделки или деятельности, являющейся установленным Кодексом объектом налогообложения</w:t>
      </w:r>
      <w:r w:rsidRPr="00CF05E6">
        <w:rPr>
          <w:rFonts w:ascii="GHEA Grapalat" w:hAnsi="GHEA Grapalat"/>
          <w:sz w:val="24"/>
          <w:szCs w:val="24"/>
        </w:rPr>
        <w:t>, за который представляется налоговый расчет;</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F849FC" w:rsidRPr="00CF05E6">
        <w:rPr>
          <w:rFonts w:ascii="GHEA Grapalat" w:hAnsi="GHEA Grapalat"/>
          <w:sz w:val="24"/>
          <w:szCs w:val="24"/>
        </w:rPr>
        <w:tab/>
      </w:r>
      <w:r w:rsidRPr="00CF05E6">
        <w:rPr>
          <w:rFonts w:ascii="GHEA Grapalat" w:hAnsi="GHEA Grapalat"/>
          <w:sz w:val="24"/>
          <w:szCs w:val="24"/>
        </w:rPr>
        <w:t>подпись налогоплательщика (должностного лица налогоплательщика) или уполномоченного лица налогоплательщика.</w:t>
      </w:r>
    </w:p>
    <w:p w:rsidR="00492C27" w:rsidRPr="00CF05E6" w:rsidRDefault="00492C27"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F849FC" w:rsidRPr="00CF05E6">
        <w:rPr>
          <w:rFonts w:ascii="GHEA Grapalat" w:hAnsi="GHEA Grapalat"/>
          <w:sz w:val="24"/>
          <w:szCs w:val="24"/>
        </w:rPr>
        <w:tab/>
      </w:r>
      <w:r w:rsidRPr="00CF05E6">
        <w:rPr>
          <w:rFonts w:ascii="GHEA Grapalat" w:hAnsi="GHEA Grapalat"/>
          <w:sz w:val="24"/>
          <w:szCs w:val="24"/>
        </w:rPr>
        <w:t xml:space="preserve">В представляемых подотчетным участником совместной деятельности налоговых расчетах (в том числе </w:t>
      </w:r>
      <w:r w:rsidR="001A5B88" w:rsidRPr="00CF05E6">
        <w:rPr>
          <w:rFonts w:ascii="GHEA Grapalat" w:hAnsi="GHEA Grapalat"/>
          <w:sz w:val="24"/>
          <w:szCs w:val="24"/>
        </w:rPr>
        <w:t>скорректированных</w:t>
      </w:r>
      <w:r w:rsidRPr="00CF05E6">
        <w:rPr>
          <w:rFonts w:ascii="GHEA Grapalat" w:hAnsi="GHEA Grapalat"/>
          <w:sz w:val="24"/>
          <w:szCs w:val="24"/>
        </w:rPr>
        <w:t xml:space="preserve">) </w:t>
      </w:r>
      <w:r w:rsidR="00F849FC" w:rsidRPr="00CF05E6">
        <w:rPr>
          <w:rFonts w:ascii="GHEA Grapalat" w:hAnsi="GHEA Grapalat"/>
          <w:sz w:val="24"/>
          <w:szCs w:val="24"/>
        </w:rPr>
        <w:t xml:space="preserve">по совместной деятельности </w:t>
      </w:r>
      <w:r w:rsidRPr="00CF05E6">
        <w:rPr>
          <w:rFonts w:ascii="GHEA Grapalat" w:hAnsi="GHEA Grapalat"/>
          <w:sz w:val="24"/>
          <w:szCs w:val="24"/>
        </w:rPr>
        <w:t xml:space="preserve">отражаются показатели (результаты), относящиеся как к совместной деятельности, так и непосредственно к подотчетному участнику совместной деятельности. В случае необходимости в целях </w:t>
      </w:r>
      <w:r w:rsidR="001A5B88" w:rsidRPr="00CF05E6">
        <w:rPr>
          <w:rFonts w:ascii="GHEA Grapalat" w:hAnsi="GHEA Grapalat"/>
          <w:sz w:val="24"/>
          <w:szCs w:val="24"/>
        </w:rPr>
        <w:t xml:space="preserve">корректировки </w:t>
      </w:r>
      <w:r w:rsidRPr="00CF05E6">
        <w:rPr>
          <w:rFonts w:ascii="GHEA Grapalat" w:hAnsi="GHEA Grapalat"/>
          <w:sz w:val="24"/>
          <w:szCs w:val="24"/>
        </w:rPr>
        <w:t xml:space="preserve">налоговых обязательств </w:t>
      </w:r>
      <w:r w:rsidR="001B5036" w:rsidRPr="00CF05E6">
        <w:rPr>
          <w:rFonts w:ascii="GHEA Grapalat" w:hAnsi="GHEA Grapalat"/>
          <w:sz w:val="24"/>
          <w:szCs w:val="24"/>
        </w:rPr>
        <w:t>по</w:t>
      </w:r>
      <w:r w:rsidRPr="00CF05E6">
        <w:rPr>
          <w:rFonts w:ascii="GHEA Grapalat" w:hAnsi="GHEA Grapalat"/>
          <w:sz w:val="24"/>
          <w:szCs w:val="24"/>
        </w:rPr>
        <w:t xml:space="preserve"> части совместной деятельности и обеспечения их взыскания учетный налоговый орган подотчетного участника совместной деятельности имеет право в письменной форме потребовать от подотчетного участника совместной деятельности представить дополнительные письменные сведения относительно показателей (результатов) совместной деятельности в общих показателях, отраженных в представленных им налоговых расчетах. Подотчетный участник совместной деятельности обязан представить установленные настоящей частью сведения в течение пяти рабочих дней после получения соответствующего требования от налогового органа.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F849FC" w:rsidRPr="00CF05E6">
        <w:rPr>
          <w:rFonts w:ascii="GHEA Grapalat" w:hAnsi="GHEA Grapalat"/>
          <w:sz w:val="24"/>
          <w:szCs w:val="24"/>
        </w:rPr>
        <w:tab/>
      </w:r>
      <w:r w:rsidRPr="00CF05E6">
        <w:rPr>
          <w:rFonts w:ascii="GHEA Grapalat" w:hAnsi="GHEA Grapalat"/>
          <w:sz w:val="24"/>
          <w:szCs w:val="24"/>
        </w:rPr>
        <w:t>Формы налоговых расчетов и порядок их заполнения устанавливаются налоговым органом (в том числе в случаях установления требования о</w:t>
      </w:r>
      <w:r w:rsidR="00F849FC" w:rsidRPr="00CF05E6">
        <w:rPr>
          <w:rFonts w:ascii="Courier New" w:hAnsi="Courier New" w:cs="Courier New"/>
          <w:sz w:val="24"/>
          <w:szCs w:val="24"/>
          <w:lang w:val="en-US"/>
        </w:rPr>
        <w:t> </w:t>
      </w:r>
      <w:r w:rsidRPr="00CF05E6">
        <w:rPr>
          <w:rFonts w:ascii="GHEA Grapalat" w:hAnsi="GHEA Grapalat"/>
          <w:sz w:val="24"/>
          <w:szCs w:val="24"/>
        </w:rPr>
        <w:t>представлении налогового расчета также в иные ведомства в установленных Кодексом случаях — совместно с этими ведомствами). Независимо от</w:t>
      </w:r>
      <w:r w:rsidR="00F849FC" w:rsidRPr="00CF05E6">
        <w:rPr>
          <w:rFonts w:ascii="Courier New" w:hAnsi="Courier New" w:cs="Courier New"/>
          <w:sz w:val="24"/>
          <w:szCs w:val="24"/>
          <w:lang w:val="en-US"/>
        </w:rPr>
        <w:t> </w:t>
      </w:r>
      <w:r w:rsidRPr="00CF05E6">
        <w:rPr>
          <w:rFonts w:ascii="GHEA Grapalat" w:hAnsi="GHEA Grapalat"/>
          <w:sz w:val="24"/>
          <w:szCs w:val="24"/>
        </w:rPr>
        <w:t>установленных частью 2 настоящей статьи данных, подлежащих обязательному заполнению в налоговом расчете, в случаях, если это предусмотрено в форме налогового расчета, обязательному заполнению подлежат также личные данные физического лица, в том числе имя, фамилия, паспортные данные, номерной знак общественных услуг, адрес места жительства или места учета, номер телефона, информация о членах семьи.</w:t>
      </w:r>
    </w:p>
    <w:p w:rsidR="0054032C" w:rsidRPr="00CF05E6" w:rsidRDefault="001B3CB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52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815F3E" w:rsidRPr="00CF05E6">
        <w:rPr>
          <w:rFonts w:ascii="Courier New" w:hAnsi="Courier New" w:cs="Courier New"/>
          <w:b/>
          <w:i/>
          <w:sz w:val="24"/>
          <w:szCs w:val="24"/>
          <w:lang w:val="en-US"/>
        </w:rPr>
        <w:t> </w:t>
      </w:r>
      <w:r w:rsidRPr="00CF05E6">
        <w:rPr>
          <w:rFonts w:ascii="GHEA Grapalat" w:hAnsi="GHEA Grapalat"/>
          <w:b/>
          <w:i/>
          <w:sz w:val="24"/>
          <w:szCs w:val="24"/>
        </w:rPr>
        <w:t>года)</w:t>
      </w:r>
    </w:p>
    <w:p w:rsidR="00F849FC" w:rsidRPr="00CF05E6" w:rsidRDefault="00F849FC" w:rsidP="0022062F">
      <w:pPr>
        <w:widowControl w:val="0"/>
        <w:spacing w:after="160" w:line="360" w:lineRule="auto"/>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8759C">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53.</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Представление налогового расчета</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9FC" w:rsidRPr="00CF05E6">
        <w:rPr>
          <w:rFonts w:ascii="GHEA Grapalat" w:hAnsi="GHEA Grapalat"/>
          <w:sz w:val="24"/>
          <w:szCs w:val="24"/>
        </w:rPr>
        <w:tab/>
      </w:r>
      <w:r w:rsidRPr="00CF05E6">
        <w:rPr>
          <w:rFonts w:ascii="GHEA Grapalat" w:hAnsi="GHEA Grapalat"/>
          <w:sz w:val="24"/>
          <w:szCs w:val="24"/>
        </w:rPr>
        <w:t>Налогоплательщик (в установленных Кодексом случаях — налоговый агент, доверительный управляющий, подотчетный участник совместной деятельности, комиссионер, агент, выступающий от своего имени во время осуществления сделки, в случае несовершеннолетних физических лиц — также родитель или опекун или попечитель) представляет налоговые расчеты в</w:t>
      </w:r>
      <w:r w:rsidR="00F849FC" w:rsidRPr="00CF05E6">
        <w:rPr>
          <w:rFonts w:ascii="Courier New" w:hAnsi="Courier New" w:cs="Courier New"/>
          <w:sz w:val="24"/>
          <w:szCs w:val="24"/>
          <w:lang w:val="en-US"/>
        </w:rPr>
        <w:t> </w:t>
      </w:r>
      <w:r w:rsidRPr="00CF05E6">
        <w:rPr>
          <w:rFonts w:ascii="GHEA Grapalat" w:hAnsi="GHEA Grapalat"/>
          <w:sz w:val="24"/>
          <w:szCs w:val="24"/>
        </w:rPr>
        <w:t xml:space="preserve">налоговый орган после окончания отчетного периода в сроки, установленные Кодексом 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 за исключением случаев, установленных частями 3 и 4 настоящей статьи.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849FC" w:rsidRPr="00CF05E6">
        <w:rPr>
          <w:rFonts w:ascii="GHEA Grapalat" w:hAnsi="GHEA Grapalat"/>
          <w:sz w:val="24"/>
          <w:szCs w:val="24"/>
        </w:rPr>
        <w:tab/>
      </w:r>
      <w:r w:rsidRPr="00CF05E6">
        <w:rPr>
          <w:rFonts w:ascii="GHEA Grapalat" w:hAnsi="GHEA Grapalat"/>
          <w:sz w:val="24"/>
          <w:szCs w:val="24"/>
        </w:rPr>
        <w:t>Налоговые расчеты за данный отчетный период, представленные в</w:t>
      </w:r>
      <w:r w:rsidR="00F849FC" w:rsidRPr="00CF05E6">
        <w:rPr>
          <w:rFonts w:ascii="Courier New" w:hAnsi="Courier New" w:cs="Courier New"/>
          <w:sz w:val="24"/>
          <w:szCs w:val="24"/>
          <w:lang w:val="en-US"/>
        </w:rPr>
        <w:t> </w:t>
      </w:r>
      <w:r w:rsidRPr="00CF05E6">
        <w:rPr>
          <w:rFonts w:ascii="GHEA Grapalat" w:hAnsi="GHEA Grapalat"/>
          <w:sz w:val="24"/>
          <w:szCs w:val="24"/>
        </w:rPr>
        <w:t>налоговый орган до окончания отчетного периода, считаются не</w:t>
      </w:r>
      <w:r w:rsidR="00F849FC" w:rsidRPr="00CF05E6">
        <w:rPr>
          <w:rFonts w:ascii="Courier New" w:hAnsi="Courier New" w:cs="Courier New"/>
          <w:sz w:val="24"/>
          <w:szCs w:val="24"/>
          <w:lang w:val="en-US"/>
        </w:rPr>
        <w:t> </w:t>
      </w:r>
      <w:r w:rsidRPr="00CF05E6">
        <w:rPr>
          <w:rFonts w:ascii="GHEA Grapalat" w:hAnsi="GHEA Grapalat"/>
          <w:sz w:val="24"/>
          <w:szCs w:val="24"/>
        </w:rPr>
        <w:t xml:space="preserve">представленными, за исключением случаев, установленных </w:t>
      </w:r>
      <w:r w:rsidR="00653664" w:rsidRPr="00CF05E6">
        <w:rPr>
          <w:rFonts w:ascii="GHEA Grapalat" w:hAnsi="GHEA Grapalat"/>
          <w:color w:val="000000"/>
          <w:sz w:val="24"/>
          <w:szCs w:val="24"/>
        </w:rPr>
        <w:t>частями 3 и 4</w:t>
      </w:r>
      <w:r w:rsidRPr="00CF05E6">
        <w:rPr>
          <w:rFonts w:ascii="GHEA Grapalat" w:hAnsi="GHEA Grapalat"/>
          <w:sz w:val="24"/>
          <w:szCs w:val="24"/>
        </w:rPr>
        <w:t xml:space="preserve"> настоящей статьи.</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F849FC" w:rsidRPr="00CF05E6">
        <w:rPr>
          <w:rFonts w:ascii="GHEA Grapalat" w:hAnsi="GHEA Grapalat"/>
          <w:sz w:val="24"/>
          <w:szCs w:val="24"/>
        </w:rPr>
        <w:tab/>
      </w:r>
      <w:r w:rsidRPr="00CF05E6">
        <w:rPr>
          <w:rFonts w:ascii="GHEA Grapalat" w:hAnsi="GHEA Grapalat"/>
          <w:sz w:val="24"/>
          <w:szCs w:val="24"/>
        </w:rPr>
        <w:t>Налоговый расчет может быть представлен до окончания отчетного периода, если: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9FC" w:rsidRPr="00CF05E6">
        <w:rPr>
          <w:rFonts w:ascii="GHEA Grapalat" w:hAnsi="GHEA Grapalat"/>
          <w:sz w:val="24"/>
          <w:szCs w:val="24"/>
        </w:rPr>
        <w:tab/>
      </w:r>
      <w:r w:rsidR="00653664" w:rsidRPr="00CF05E6">
        <w:rPr>
          <w:rFonts w:ascii="GHEA Grapalat" w:hAnsi="GHEA Grapalat"/>
          <w:color w:val="000000"/>
          <w:sz w:val="24"/>
          <w:szCs w:val="24"/>
        </w:rPr>
        <w:t>организация находится в процессе ликвидации (обособленное подразделение организации или учреждение находится в процессе снятия с государственного учета)</w:t>
      </w:r>
      <w:r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849FC" w:rsidRPr="00CF05E6">
        <w:rPr>
          <w:rFonts w:ascii="GHEA Grapalat" w:hAnsi="GHEA Grapalat"/>
          <w:sz w:val="24"/>
          <w:szCs w:val="24"/>
        </w:rPr>
        <w:tab/>
      </w:r>
      <w:r w:rsidRPr="00CF05E6">
        <w:rPr>
          <w:rFonts w:ascii="GHEA Grapalat" w:hAnsi="GHEA Grapalat"/>
          <w:sz w:val="24"/>
          <w:szCs w:val="24"/>
        </w:rPr>
        <w:t>индивидуальный предприниматель снимается с государственного учета;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F849FC" w:rsidRPr="00CF05E6">
        <w:rPr>
          <w:rFonts w:ascii="GHEA Grapalat" w:hAnsi="GHEA Grapalat"/>
          <w:sz w:val="24"/>
          <w:szCs w:val="24"/>
        </w:rPr>
        <w:tab/>
      </w:r>
      <w:r w:rsidRPr="00CF05E6">
        <w:rPr>
          <w:rFonts w:ascii="GHEA Grapalat" w:hAnsi="GHEA Grapalat"/>
          <w:sz w:val="24"/>
          <w:szCs w:val="24"/>
        </w:rPr>
        <w:t>нотариус освобождается от должности.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F849FC" w:rsidRPr="00CF05E6">
        <w:rPr>
          <w:rFonts w:ascii="GHEA Grapalat" w:hAnsi="GHEA Grapalat"/>
          <w:sz w:val="24"/>
          <w:szCs w:val="24"/>
        </w:rPr>
        <w:tab/>
      </w:r>
      <w:r w:rsidR="00E313AB" w:rsidRPr="00CF05E6">
        <w:rPr>
          <w:rFonts w:ascii="GHEA Grapalat" w:hAnsi="GHEA Grapalat"/>
          <w:b/>
          <w:i/>
          <w:sz w:val="24"/>
          <w:szCs w:val="24"/>
        </w:rPr>
        <w:t>(</w:t>
      </w:r>
      <w:r w:rsidR="00A241FC" w:rsidRPr="00CF05E6">
        <w:rPr>
          <w:rFonts w:ascii="GHEA Grapalat" w:hAnsi="GHEA Grapalat"/>
          <w:b/>
          <w:i/>
          <w:sz w:val="24"/>
          <w:szCs w:val="24"/>
        </w:rPr>
        <w:t>часть</w:t>
      </w:r>
      <w:r w:rsidR="00E313AB" w:rsidRPr="00CF05E6">
        <w:rPr>
          <w:rFonts w:ascii="GHEA Grapalat" w:hAnsi="GHEA Grapalat"/>
          <w:b/>
          <w:i/>
          <w:sz w:val="24"/>
          <w:szCs w:val="24"/>
        </w:rPr>
        <w:t xml:space="preserve"> </w:t>
      </w:r>
      <w:r w:rsidR="0040130F" w:rsidRPr="00CF05E6">
        <w:rPr>
          <w:rFonts w:ascii="GHEA Grapalat" w:hAnsi="GHEA Grapalat"/>
          <w:b/>
          <w:i/>
          <w:sz w:val="24"/>
          <w:szCs w:val="24"/>
        </w:rPr>
        <w:t>у</w:t>
      </w:r>
      <w:r w:rsidR="00E313AB" w:rsidRPr="00CF05E6">
        <w:rPr>
          <w:rFonts w:ascii="GHEA Grapalat" w:hAnsi="GHEA Grapalat"/>
          <w:b/>
          <w:i/>
          <w:sz w:val="24"/>
          <w:szCs w:val="24"/>
        </w:rPr>
        <w:t xml:space="preserve">тратила силу в соответствии с </w:t>
      </w:r>
      <w:r w:rsidR="00D717FA" w:rsidRPr="00CF05E6">
        <w:rPr>
          <w:rFonts w:ascii="GHEA Grapalat" w:hAnsi="GHEA Grapalat"/>
          <w:b/>
          <w:i/>
          <w:sz w:val="24"/>
          <w:szCs w:val="24"/>
          <w:lang w:val="en-US"/>
        </w:rPr>
        <w:t>HO</w:t>
      </w:r>
      <w:r w:rsidR="00D717FA" w:rsidRPr="00CF05E6">
        <w:rPr>
          <w:rFonts w:ascii="GHEA Grapalat" w:hAnsi="GHEA Grapalat"/>
          <w:b/>
          <w:i/>
          <w:sz w:val="24"/>
          <w:szCs w:val="24"/>
        </w:rPr>
        <w:t>-68-</w:t>
      </w:r>
      <w:r w:rsidR="00D717FA" w:rsidRPr="00CF05E6">
        <w:rPr>
          <w:rFonts w:ascii="GHEA Grapalat" w:hAnsi="GHEA Grapalat"/>
          <w:b/>
          <w:i/>
          <w:sz w:val="24"/>
          <w:szCs w:val="24"/>
          <w:lang w:val="en-US"/>
        </w:rPr>
        <w:t>N</w:t>
      </w:r>
      <w:r w:rsidR="00D717FA" w:rsidRPr="00CF05E6">
        <w:rPr>
          <w:rFonts w:ascii="GHEA Grapalat" w:hAnsi="GHEA Grapalat"/>
          <w:b/>
          <w:i/>
          <w:sz w:val="24"/>
          <w:szCs w:val="24"/>
        </w:rPr>
        <w:t xml:space="preserve"> от 25</w:t>
      </w:r>
      <w:r w:rsidR="00D717FA" w:rsidRPr="00CF05E6">
        <w:rPr>
          <w:rFonts w:ascii="Courier New" w:hAnsi="Courier New" w:cs="Courier New"/>
          <w:b/>
          <w:i/>
          <w:sz w:val="24"/>
          <w:szCs w:val="24"/>
        </w:rPr>
        <w:t> </w:t>
      </w:r>
      <w:r w:rsidR="00D717FA" w:rsidRPr="00CF05E6">
        <w:rPr>
          <w:rFonts w:ascii="GHEA Grapalat" w:hAnsi="GHEA Grapalat"/>
          <w:b/>
          <w:i/>
          <w:sz w:val="24"/>
          <w:szCs w:val="24"/>
        </w:rPr>
        <w:t>июня 2019 года)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F849FC" w:rsidRPr="00CF05E6">
        <w:rPr>
          <w:rFonts w:ascii="GHEA Grapalat" w:hAnsi="GHEA Grapalat"/>
          <w:sz w:val="24"/>
          <w:szCs w:val="24"/>
        </w:rPr>
        <w:tab/>
      </w:r>
      <w:r w:rsidRPr="00CF05E6">
        <w:rPr>
          <w:rFonts w:ascii="GHEA Grapalat" w:hAnsi="GHEA Grapalat"/>
          <w:sz w:val="24"/>
          <w:szCs w:val="24"/>
        </w:rPr>
        <w:t>Налоговые расчеты представляются в налоговый орган электронным способом, за исключением: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9FC" w:rsidRPr="00CF05E6">
        <w:rPr>
          <w:rFonts w:ascii="GHEA Grapalat" w:hAnsi="GHEA Grapalat"/>
          <w:sz w:val="24"/>
          <w:szCs w:val="24"/>
        </w:rPr>
        <w:tab/>
      </w:r>
      <w:r w:rsidRPr="00CF05E6">
        <w:rPr>
          <w:rFonts w:ascii="GHEA Grapalat" w:hAnsi="GHEA Grapalat"/>
          <w:sz w:val="24"/>
          <w:szCs w:val="24"/>
        </w:rPr>
        <w:t>налоговых расчетов, в которых содержится являющаяся тайной и (или) подлежащая ограничен</w:t>
      </w:r>
      <w:r w:rsidR="00F849FC" w:rsidRPr="00CF05E6">
        <w:rPr>
          <w:rFonts w:ascii="GHEA Grapalat" w:hAnsi="GHEA Grapalat"/>
          <w:sz w:val="24"/>
          <w:szCs w:val="24"/>
        </w:rPr>
        <w:t>ному использованию информация.</w:t>
      </w:r>
      <w:r w:rsidRPr="00CF05E6">
        <w:rPr>
          <w:rFonts w:ascii="GHEA Grapalat" w:hAnsi="GHEA Grapalat"/>
          <w:sz w:val="24"/>
          <w:szCs w:val="24"/>
        </w:rPr>
        <w:t xml:space="preserve"> Указанные в настоящем пункте налоговые расчеты могут быть представлены в налоговый орган также в</w:t>
      </w:r>
      <w:r w:rsidR="00F849FC" w:rsidRPr="00CF05E6">
        <w:rPr>
          <w:rFonts w:ascii="Courier New" w:hAnsi="Courier New" w:cs="Courier New"/>
          <w:sz w:val="24"/>
          <w:szCs w:val="24"/>
          <w:lang w:val="en-US"/>
        </w:rPr>
        <w:t> </w:t>
      </w:r>
      <w:r w:rsidRPr="00CF05E6">
        <w:rPr>
          <w:rFonts w:ascii="GHEA Grapalat" w:hAnsi="GHEA Grapalat"/>
          <w:sz w:val="24"/>
          <w:szCs w:val="24"/>
        </w:rPr>
        <w:t>бумажной форме;</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849FC" w:rsidRPr="00CF05E6">
        <w:rPr>
          <w:rFonts w:ascii="GHEA Grapalat" w:hAnsi="GHEA Grapalat"/>
          <w:sz w:val="24"/>
          <w:szCs w:val="24"/>
        </w:rPr>
        <w:tab/>
      </w:r>
      <w:r w:rsidRPr="00CF05E6">
        <w:rPr>
          <w:rFonts w:ascii="GHEA Grapalat" w:hAnsi="GHEA Grapalat"/>
          <w:sz w:val="24"/>
          <w:szCs w:val="24"/>
        </w:rPr>
        <w:t xml:space="preserve">установленных </w:t>
      </w:r>
      <w:r w:rsidR="00653664" w:rsidRPr="00CF05E6">
        <w:rPr>
          <w:rFonts w:ascii="GHEA Grapalat" w:hAnsi="GHEA Grapalat"/>
          <w:color w:val="000000"/>
          <w:sz w:val="24"/>
          <w:szCs w:val="24"/>
        </w:rPr>
        <w:t>Кодексом или</w:t>
      </w:r>
      <w:r w:rsidR="00653664" w:rsidRPr="00CF05E6">
        <w:rPr>
          <w:rFonts w:ascii="GHEA Grapalat" w:hAnsi="GHEA Grapalat"/>
          <w:sz w:val="24"/>
          <w:szCs w:val="24"/>
        </w:rPr>
        <w:t xml:space="preserve"> </w:t>
      </w:r>
      <w:r w:rsidRPr="00CF05E6">
        <w:rPr>
          <w:rFonts w:ascii="GHEA Grapalat" w:hAnsi="GHEA Grapalat"/>
          <w:sz w:val="24"/>
          <w:szCs w:val="24"/>
        </w:rPr>
        <w:t>Правительством случаев, когда налоговые расчеты могут быть представлены в налоговый орган также в</w:t>
      </w:r>
      <w:r w:rsidR="00F849FC" w:rsidRPr="00CF05E6">
        <w:rPr>
          <w:rFonts w:ascii="Courier New" w:hAnsi="Courier New" w:cs="Courier New"/>
          <w:sz w:val="24"/>
          <w:szCs w:val="24"/>
          <w:lang w:val="en-US"/>
        </w:rPr>
        <w:t> </w:t>
      </w:r>
      <w:r w:rsidRPr="00CF05E6">
        <w:rPr>
          <w:rFonts w:ascii="GHEA Grapalat" w:hAnsi="GHEA Grapalat"/>
          <w:sz w:val="24"/>
          <w:szCs w:val="24"/>
        </w:rPr>
        <w:t>бумажной форме.</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F849FC" w:rsidRPr="00CF05E6">
        <w:rPr>
          <w:rFonts w:ascii="GHEA Grapalat" w:hAnsi="GHEA Grapalat"/>
          <w:sz w:val="24"/>
          <w:szCs w:val="24"/>
        </w:rPr>
        <w:tab/>
      </w:r>
      <w:r w:rsidRPr="00CF05E6">
        <w:rPr>
          <w:rFonts w:ascii="GHEA Grapalat" w:hAnsi="GHEA Grapalat"/>
          <w:sz w:val="24"/>
          <w:szCs w:val="24"/>
        </w:rPr>
        <w:t>Если электронный экземпляр налогового расчета до последнего дня соответствующего отчетного периода не размещен на сайте налогового органа, то</w:t>
      </w:r>
      <w:r w:rsidR="00F849FC" w:rsidRPr="00CF05E6">
        <w:rPr>
          <w:rFonts w:ascii="Courier New" w:hAnsi="Courier New" w:cs="Courier New"/>
          <w:sz w:val="24"/>
          <w:szCs w:val="24"/>
          <w:lang w:val="en-US"/>
        </w:rPr>
        <w:t> </w:t>
      </w:r>
      <w:r w:rsidRPr="00CF05E6">
        <w:rPr>
          <w:rFonts w:ascii="GHEA Grapalat" w:hAnsi="GHEA Grapalat"/>
          <w:sz w:val="24"/>
          <w:szCs w:val="24"/>
        </w:rPr>
        <w:t>в плане применения установленных Кодексом мер ответственности за</w:t>
      </w:r>
      <w:r w:rsidR="00F849FC" w:rsidRPr="00CF05E6">
        <w:rPr>
          <w:rFonts w:ascii="Courier New" w:hAnsi="Courier New" w:cs="Courier New"/>
          <w:sz w:val="24"/>
          <w:szCs w:val="24"/>
          <w:lang w:val="en-US"/>
        </w:rPr>
        <w:t> </w:t>
      </w:r>
      <w:r w:rsidRPr="00CF05E6">
        <w:rPr>
          <w:rFonts w:ascii="GHEA Grapalat" w:hAnsi="GHEA Grapalat"/>
          <w:sz w:val="24"/>
          <w:szCs w:val="24"/>
        </w:rPr>
        <w:t>несвоевременное представление налогового расчета, окончательный срок для</w:t>
      </w:r>
      <w:r w:rsidR="00F849FC" w:rsidRPr="00CF05E6">
        <w:rPr>
          <w:rFonts w:ascii="Courier New" w:hAnsi="Courier New" w:cs="Courier New"/>
          <w:sz w:val="24"/>
          <w:szCs w:val="24"/>
          <w:lang w:val="en-US"/>
        </w:rPr>
        <w:t> </w:t>
      </w:r>
      <w:r w:rsidRPr="00CF05E6">
        <w:rPr>
          <w:rFonts w:ascii="GHEA Grapalat" w:hAnsi="GHEA Grapalat"/>
          <w:sz w:val="24"/>
          <w:szCs w:val="24"/>
        </w:rPr>
        <w:t xml:space="preserve">представления соответствующего налогового расчета, установленный Кодексом или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х, откладывается на</w:t>
      </w:r>
      <w:r w:rsidR="00F849FC" w:rsidRPr="00CF05E6">
        <w:rPr>
          <w:rFonts w:ascii="Courier New" w:hAnsi="Courier New" w:cs="Courier New"/>
          <w:sz w:val="24"/>
          <w:szCs w:val="24"/>
          <w:lang w:val="en-US"/>
        </w:rPr>
        <w:t> </w:t>
      </w:r>
      <w:r w:rsidRPr="00CF05E6">
        <w:rPr>
          <w:rFonts w:ascii="GHEA Grapalat" w:hAnsi="GHEA Grapalat"/>
          <w:sz w:val="24"/>
          <w:szCs w:val="24"/>
        </w:rPr>
        <w:t>количество дней с последнего дня соответствующего отчетного периода до</w:t>
      </w:r>
      <w:r w:rsidR="00F849FC" w:rsidRPr="00CF05E6">
        <w:rPr>
          <w:rFonts w:ascii="Courier New" w:hAnsi="Courier New" w:cs="Courier New"/>
          <w:sz w:val="24"/>
          <w:szCs w:val="24"/>
          <w:lang w:val="en-US"/>
        </w:rPr>
        <w:t> </w:t>
      </w:r>
      <w:r w:rsidRPr="00CF05E6">
        <w:rPr>
          <w:rFonts w:ascii="GHEA Grapalat" w:hAnsi="GHEA Grapalat"/>
          <w:sz w:val="24"/>
          <w:szCs w:val="24"/>
        </w:rPr>
        <w:t>дня размещения электронного экземпляра налогового расчета на сайте налогового органа.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F849FC" w:rsidRPr="00CF05E6">
        <w:rPr>
          <w:rFonts w:ascii="GHEA Grapalat" w:hAnsi="GHEA Grapalat"/>
          <w:sz w:val="24"/>
          <w:szCs w:val="24"/>
        </w:rPr>
        <w:tab/>
      </w:r>
      <w:r w:rsidRPr="00CF05E6">
        <w:rPr>
          <w:rFonts w:ascii="GHEA Grapalat" w:hAnsi="GHEA Grapalat"/>
          <w:sz w:val="24"/>
          <w:szCs w:val="24"/>
        </w:rPr>
        <w:t>Днем представления в налоговый орган налогового расчета электронным способом считается день, указанный в подтверждающем получение и регистрацию налогового расчета соответствующем электронном уведомлении, представляемом налогоплательщику автоматическим способом электронной системой принятия налоговых расчетов налогового органа, а днем представления в налоговый орган налогового расчета в бумажной форме считается день, указанный на оттиске календарного штемпеля на день принятия налогового расчета в почтовом отделении.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F849FC" w:rsidRPr="00CF05E6">
        <w:rPr>
          <w:rFonts w:ascii="GHEA Grapalat" w:hAnsi="GHEA Grapalat"/>
          <w:sz w:val="24"/>
          <w:szCs w:val="24"/>
        </w:rPr>
        <w:tab/>
      </w:r>
      <w:r w:rsidRPr="00CF05E6">
        <w:rPr>
          <w:rFonts w:ascii="GHEA Grapalat" w:hAnsi="GHEA Grapalat"/>
          <w:sz w:val="24"/>
          <w:szCs w:val="24"/>
        </w:rPr>
        <w:t>Если налогоплательщик (в установленных Кодексом случаях — налоговый агент, доверительный управляющий, подотчетный участник совместной деятельности, комиссионер, агент, выступающий от своего имени во</w:t>
      </w:r>
      <w:r w:rsidR="00960C3A" w:rsidRPr="00960C3A">
        <w:rPr>
          <w:rFonts w:ascii="GHEA Grapalat" w:hAnsi="GHEA Grapalat" w:cs="Courier New"/>
          <w:sz w:val="24"/>
          <w:szCs w:val="24"/>
        </w:rPr>
        <w:t xml:space="preserve"> </w:t>
      </w:r>
      <w:r w:rsidRPr="00CF05E6">
        <w:rPr>
          <w:rFonts w:ascii="GHEA Grapalat" w:hAnsi="GHEA Grapalat"/>
          <w:sz w:val="24"/>
          <w:szCs w:val="24"/>
        </w:rPr>
        <w:t>время осуществления сделки, в случае несовершеннолетних физических лиц</w:t>
      </w:r>
      <w:r w:rsidR="00960C3A" w:rsidRPr="00960C3A">
        <w:rPr>
          <w:rFonts w:ascii="GHEA Grapalat" w:hAnsi="GHEA Grapalat" w:cs="Courier New"/>
          <w:sz w:val="24"/>
          <w:szCs w:val="24"/>
        </w:rPr>
        <w:t xml:space="preserve"> </w:t>
      </w:r>
      <w:r w:rsidRPr="00CF05E6">
        <w:rPr>
          <w:rFonts w:ascii="GHEA Grapalat" w:hAnsi="GHEA Grapalat"/>
          <w:sz w:val="24"/>
          <w:szCs w:val="24"/>
        </w:rPr>
        <w:t>— также родитель или опекун или попечитель) представляет в налоговый орган по форме, утвержденной налоговым органом, объявление:</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9FC" w:rsidRPr="00CF05E6">
        <w:rPr>
          <w:rFonts w:ascii="GHEA Grapalat" w:hAnsi="GHEA Grapalat"/>
          <w:sz w:val="24"/>
          <w:szCs w:val="24"/>
        </w:rPr>
        <w:tab/>
      </w:r>
      <w:r w:rsidRPr="00CF05E6">
        <w:rPr>
          <w:rFonts w:ascii="GHEA Grapalat" w:hAnsi="GHEA Grapalat"/>
          <w:sz w:val="24"/>
          <w:szCs w:val="24"/>
        </w:rPr>
        <w:t>о прекращении, начиная с какого-либо дня, деятельности на</w:t>
      </w:r>
      <w:r w:rsidR="00F849FC" w:rsidRPr="00CF05E6">
        <w:rPr>
          <w:rFonts w:ascii="Courier New" w:hAnsi="Courier New" w:cs="Courier New"/>
          <w:sz w:val="24"/>
          <w:szCs w:val="24"/>
          <w:lang w:val="en-US"/>
        </w:rPr>
        <w:t> </w:t>
      </w:r>
      <w:r w:rsidRPr="00CF05E6">
        <w:rPr>
          <w:rFonts w:ascii="GHEA Grapalat" w:hAnsi="GHEA Grapalat"/>
          <w:sz w:val="24"/>
          <w:szCs w:val="24"/>
        </w:rPr>
        <w:t xml:space="preserve">неопределенный срок, то за полные отчетные периоды, установленные Кодексом или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 xml:space="preserve">х для какого-либо вида налога или </w:t>
      </w:r>
      <w:r w:rsidR="00D82129" w:rsidRPr="00CF05E6">
        <w:rPr>
          <w:rFonts w:ascii="GHEA Grapalat" w:hAnsi="GHEA Grapalat"/>
          <w:sz w:val="24"/>
          <w:szCs w:val="24"/>
        </w:rPr>
        <w:t>сбора</w:t>
      </w:r>
      <w:r w:rsidRPr="00CF05E6">
        <w:rPr>
          <w:rFonts w:ascii="GHEA Grapalat" w:hAnsi="GHEA Grapalat"/>
          <w:sz w:val="24"/>
          <w:szCs w:val="24"/>
        </w:rPr>
        <w:t xml:space="preserve"> и включенные в период с указанного в объявлении дня прекращения деятельности (но не ранее дня представления объявления о</w:t>
      </w:r>
      <w:r w:rsidR="00F849FC" w:rsidRPr="00CF05E6">
        <w:rPr>
          <w:rFonts w:ascii="Courier New" w:hAnsi="Courier New" w:cs="Courier New"/>
          <w:sz w:val="24"/>
          <w:szCs w:val="24"/>
          <w:lang w:val="en-US"/>
        </w:rPr>
        <w:t> </w:t>
      </w:r>
      <w:r w:rsidRPr="00CF05E6">
        <w:rPr>
          <w:rFonts w:ascii="GHEA Grapalat" w:hAnsi="GHEA Grapalat"/>
          <w:sz w:val="24"/>
          <w:szCs w:val="24"/>
        </w:rPr>
        <w:t>прекращении деятельности) до дня возобновления деятельности, указанного в</w:t>
      </w:r>
      <w:r w:rsidR="00F849FC" w:rsidRPr="00CF05E6">
        <w:rPr>
          <w:rFonts w:ascii="Courier New" w:hAnsi="Courier New" w:cs="Courier New"/>
          <w:sz w:val="24"/>
          <w:szCs w:val="24"/>
          <w:lang w:val="en-US"/>
        </w:rPr>
        <w:t> </w:t>
      </w:r>
      <w:r w:rsidRPr="00CF05E6">
        <w:rPr>
          <w:rFonts w:ascii="GHEA Grapalat" w:hAnsi="GHEA Grapalat"/>
          <w:sz w:val="24"/>
          <w:szCs w:val="24"/>
        </w:rPr>
        <w:t>объявлении о возобновлении деятельности, представляемом в утвержденной налоговым органом форме (но не ранее дня представления объявления о</w:t>
      </w:r>
      <w:r w:rsidR="00F849FC" w:rsidRPr="00CF05E6">
        <w:rPr>
          <w:rFonts w:ascii="Courier New" w:hAnsi="Courier New" w:cs="Courier New"/>
          <w:sz w:val="24"/>
          <w:szCs w:val="24"/>
          <w:lang w:val="en-US"/>
        </w:rPr>
        <w:t> </w:t>
      </w:r>
      <w:r w:rsidRPr="00CF05E6">
        <w:rPr>
          <w:rFonts w:ascii="GHEA Grapalat" w:hAnsi="GHEA Grapalat"/>
          <w:sz w:val="24"/>
          <w:szCs w:val="24"/>
        </w:rPr>
        <w:t xml:space="preserve">возобновлении деятельности), налогоплательщик не представляет в налоговый орган </w:t>
      </w:r>
      <w:r w:rsidR="00937BA9" w:rsidRPr="00CF05E6">
        <w:rPr>
          <w:rFonts w:ascii="GHEA Grapalat" w:hAnsi="GHEA Grapalat"/>
          <w:sz w:val="24"/>
          <w:szCs w:val="24"/>
        </w:rPr>
        <w:t xml:space="preserve">налоговых расчетов </w:t>
      </w:r>
      <w:r w:rsidRPr="00CF05E6">
        <w:rPr>
          <w:rFonts w:ascii="GHEA Grapalat" w:hAnsi="GHEA Grapalat"/>
          <w:sz w:val="24"/>
          <w:szCs w:val="24"/>
        </w:rPr>
        <w:t>(в том числе "</w:t>
      </w:r>
      <w:r w:rsidR="00937BA9" w:rsidRPr="00CF05E6">
        <w:rPr>
          <w:rFonts w:ascii="GHEA Grapalat" w:hAnsi="GHEA Grapalat"/>
          <w:sz w:val="24"/>
          <w:szCs w:val="24"/>
        </w:rPr>
        <w:t>нулевых</w:t>
      </w:r>
      <w:r w:rsidRPr="00CF05E6">
        <w:rPr>
          <w:rFonts w:ascii="GHEA Grapalat" w:hAnsi="GHEA Grapalat"/>
          <w:sz w:val="24"/>
          <w:szCs w:val="24"/>
        </w:rPr>
        <w:t>"), за исключением налоговых расчетов, установленных частью 9 настоящей статьи;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849FC" w:rsidRPr="00CF05E6">
        <w:rPr>
          <w:rFonts w:ascii="GHEA Grapalat" w:hAnsi="GHEA Grapalat"/>
          <w:sz w:val="24"/>
          <w:szCs w:val="24"/>
        </w:rPr>
        <w:tab/>
      </w:r>
      <w:r w:rsidRPr="00CF05E6">
        <w:rPr>
          <w:rFonts w:ascii="GHEA Grapalat" w:hAnsi="GHEA Grapalat"/>
          <w:sz w:val="24"/>
          <w:szCs w:val="24"/>
        </w:rPr>
        <w:t>о прекращении деятельности на определенный срок</w:t>
      </w:r>
      <w:r w:rsidR="00937BA9" w:rsidRPr="00CF05E6">
        <w:rPr>
          <w:rFonts w:ascii="GHEA Grapalat" w:hAnsi="GHEA Grapalat"/>
          <w:sz w:val="24"/>
          <w:szCs w:val="24"/>
        </w:rPr>
        <w:t>,</w:t>
      </w:r>
      <w:r w:rsidRPr="00CF05E6">
        <w:rPr>
          <w:rFonts w:ascii="GHEA Grapalat" w:hAnsi="GHEA Grapalat"/>
          <w:sz w:val="24"/>
          <w:szCs w:val="24"/>
        </w:rPr>
        <w:t xml:space="preserve"> начиная с какого-либо дня, то за полные отчетные периоды, установленные Кодексом или законами Республики Армения о </w:t>
      </w:r>
      <w:r w:rsidR="00D82129" w:rsidRPr="00CF05E6">
        <w:rPr>
          <w:rFonts w:ascii="GHEA Grapalat" w:hAnsi="GHEA Grapalat"/>
          <w:sz w:val="24"/>
          <w:szCs w:val="24"/>
        </w:rPr>
        <w:t>сбора</w:t>
      </w:r>
      <w:r w:rsidRPr="00CF05E6">
        <w:rPr>
          <w:rFonts w:ascii="GHEA Grapalat" w:hAnsi="GHEA Grapalat"/>
          <w:sz w:val="24"/>
          <w:szCs w:val="24"/>
        </w:rPr>
        <w:t xml:space="preserve">х для какого-либо вида налога или </w:t>
      </w:r>
      <w:r w:rsidR="00D82129" w:rsidRPr="00CF05E6">
        <w:rPr>
          <w:rFonts w:ascii="GHEA Grapalat" w:hAnsi="GHEA Grapalat"/>
          <w:sz w:val="24"/>
          <w:szCs w:val="24"/>
        </w:rPr>
        <w:t>сбора</w:t>
      </w:r>
      <w:r w:rsidRPr="00CF05E6">
        <w:rPr>
          <w:rFonts w:ascii="GHEA Grapalat" w:hAnsi="GHEA Grapalat"/>
          <w:sz w:val="24"/>
          <w:szCs w:val="24"/>
        </w:rPr>
        <w:t xml:space="preserve"> и включенные в период с указанного в объявлении дня прекращения деятельности (но не ранее дня представления объявления о прекращении деятельности) до</w:t>
      </w:r>
      <w:r w:rsidR="00960C3A" w:rsidRPr="00960C3A">
        <w:rPr>
          <w:rFonts w:ascii="GHEA Grapalat" w:hAnsi="GHEA Grapalat" w:cs="Courier New"/>
          <w:sz w:val="24"/>
          <w:szCs w:val="24"/>
        </w:rPr>
        <w:t xml:space="preserve"> </w:t>
      </w:r>
      <w:r w:rsidRPr="00CF05E6">
        <w:rPr>
          <w:rFonts w:ascii="GHEA Grapalat" w:hAnsi="GHEA Grapalat"/>
          <w:sz w:val="24"/>
          <w:szCs w:val="24"/>
        </w:rPr>
        <w:t xml:space="preserve">указанного в объявлении дня возобновления деятельности, налогоплательщик не представляет в налоговый орган </w:t>
      </w:r>
      <w:r w:rsidR="00937BA9" w:rsidRPr="00CF05E6">
        <w:rPr>
          <w:rFonts w:ascii="GHEA Grapalat" w:hAnsi="GHEA Grapalat"/>
          <w:sz w:val="24"/>
          <w:szCs w:val="24"/>
        </w:rPr>
        <w:t xml:space="preserve">налоговых расчетов </w:t>
      </w:r>
      <w:r w:rsidRPr="00CF05E6">
        <w:rPr>
          <w:rFonts w:ascii="GHEA Grapalat" w:hAnsi="GHEA Grapalat"/>
          <w:sz w:val="24"/>
          <w:szCs w:val="24"/>
        </w:rPr>
        <w:t>(в том числе "</w:t>
      </w:r>
      <w:r w:rsidR="00937BA9" w:rsidRPr="00CF05E6">
        <w:rPr>
          <w:rFonts w:ascii="GHEA Grapalat" w:hAnsi="GHEA Grapalat"/>
          <w:sz w:val="24"/>
          <w:szCs w:val="24"/>
        </w:rPr>
        <w:t>нулевых</w:t>
      </w:r>
      <w:r w:rsidRPr="00CF05E6">
        <w:rPr>
          <w:rFonts w:ascii="GHEA Grapalat" w:hAnsi="GHEA Grapalat"/>
          <w:sz w:val="24"/>
          <w:szCs w:val="24"/>
        </w:rPr>
        <w:t>"), за исключением налоговых расчетов, установленных частью 9 настоящей статьи.</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По смыслу применения настоящей части: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9FC" w:rsidRPr="00CF05E6">
        <w:rPr>
          <w:rFonts w:ascii="GHEA Grapalat" w:hAnsi="GHEA Grapalat"/>
          <w:sz w:val="24"/>
          <w:szCs w:val="24"/>
        </w:rPr>
        <w:tab/>
      </w:r>
      <w:r w:rsidRPr="00CF05E6">
        <w:rPr>
          <w:rFonts w:ascii="GHEA Grapalat" w:hAnsi="GHEA Grapalat"/>
          <w:sz w:val="24"/>
          <w:szCs w:val="24"/>
        </w:rPr>
        <w:t>в случае прекращения деятельности на определенный срок деятельность налогоплательщика считается возобновленной с указанного в</w:t>
      </w:r>
      <w:r w:rsidR="00F849FC" w:rsidRPr="00CF05E6">
        <w:rPr>
          <w:rFonts w:ascii="Courier New" w:hAnsi="Courier New" w:cs="Courier New"/>
          <w:sz w:val="24"/>
          <w:szCs w:val="24"/>
          <w:lang w:val="en-US"/>
        </w:rPr>
        <w:t> </w:t>
      </w:r>
      <w:r w:rsidRPr="00CF05E6">
        <w:rPr>
          <w:rFonts w:ascii="GHEA Grapalat" w:hAnsi="GHEA Grapalat"/>
          <w:sz w:val="24"/>
          <w:szCs w:val="24"/>
        </w:rPr>
        <w:t>объявлении налогоплательщика дня возобновления деятельности, а в случае прекращения деятельности на неопределенный срок деятельность налогоплательщика считается возобновленной со дня возобновления деятельности, указанного в объявлении налогоплательщика о возобновлении деятельности;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849FC" w:rsidRPr="00CF05E6">
        <w:rPr>
          <w:rFonts w:ascii="GHEA Grapalat" w:hAnsi="GHEA Grapalat"/>
          <w:sz w:val="24"/>
          <w:szCs w:val="24"/>
        </w:rPr>
        <w:tab/>
      </w:r>
      <w:r w:rsidR="00721C53" w:rsidRPr="00CF05E6">
        <w:rPr>
          <w:rFonts w:ascii="GHEA Grapalat" w:hAnsi="GHEA Grapalat"/>
          <w:sz w:val="24"/>
          <w:szCs w:val="24"/>
        </w:rPr>
        <w:t>в случае возобновления налогоплательщиком деятельности в период прекращения деятельности и непредставления соответствующего объявления об</w:t>
      </w:r>
      <w:r w:rsidR="00815F3E" w:rsidRPr="00CF05E6">
        <w:rPr>
          <w:rFonts w:ascii="Courier New" w:hAnsi="Courier New" w:cs="Courier New"/>
          <w:sz w:val="24"/>
          <w:szCs w:val="24"/>
          <w:lang w:val="en-US"/>
        </w:rPr>
        <w:t> </w:t>
      </w:r>
      <w:r w:rsidR="00721C53" w:rsidRPr="00CF05E6">
        <w:rPr>
          <w:rFonts w:ascii="GHEA Grapalat" w:hAnsi="GHEA Grapalat"/>
          <w:sz w:val="24"/>
          <w:szCs w:val="24"/>
        </w:rPr>
        <w:t>этом, — деятельность налогоплательщика считается возобновленной со дня фактического возобновления деятельности</w:t>
      </w:r>
      <w:r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F849FC" w:rsidRPr="00CF05E6">
        <w:rPr>
          <w:rFonts w:ascii="GHEA Grapalat" w:hAnsi="GHEA Grapalat"/>
          <w:sz w:val="24"/>
          <w:szCs w:val="24"/>
        </w:rPr>
        <w:tab/>
      </w:r>
      <w:r w:rsidRPr="00CF05E6">
        <w:rPr>
          <w:rFonts w:ascii="GHEA Grapalat" w:hAnsi="GHEA Grapalat"/>
          <w:sz w:val="24"/>
          <w:szCs w:val="24"/>
        </w:rPr>
        <w:t>По смыслу применения части 8 настоящей статьи возобновлением деятельности не считается:</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9FC" w:rsidRPr="00CF05E6">
        <w:rPr>
          <w:rFonts w:ascii="GHEA Grapalat" w:hAnsi="GHEA Grapalat"/>
          <w:sz w:val="24"/>
          <w:szCs w:val="24"/>
        </w:rPr>
        <w:tab/>
      </w:r>
      <w:r w:rsidRPr="00CF05E6">
        <w:rPr>
          <w:rFonts w:ascii="GHEA Grapalat" w:hAnsi="GHEA Grapalat"/>
          <w:sz w:val="24"/>
          <w:szCs w:val="24"/>
        </w:rPr>
        <w:t xml:space="preserve">исчисление </w:t>
      </w:r>
      <w:r w:rsidR="00721C53" w:rsidRPr="00CF05E6">
        <w:rPr>
          <w:rFonts w:ascii="GHEA Grapalat" w:hAnsi="GHEA Grapalat"/>
          <w:sz w:val="24"/>
          <w:szCs w:val="24"/>
        </w:rPr>
        <w:t>и выплата налогоплательщиком в установленном законодательством порядке заработной платы и приравненных к ней иных выплат, а также исчисление и выплата пособия по временной нетрудоспособности и материнского пособия</w:t>
      </w:r>
      <w:r w:rsidRPr="00CF05E6">
        <w:rPr>
          <w:rFonts w:ascii="GHEA Grapalat" w:hAnsi="GHEA Grapalat"/>
          <w:sz w:val="24"/>
          <w:szCs w:val="24"/>
        </w:rPr>
        <w:t xml:space="preserve"> для своих работников (в том числе за период пребывания работника в вынужденном простое</w:t>
      </w:r>
      <w:r w:rsidR="00721C53" w:rsidRPr="00CF05E6">
        <w:rPr>
          <w:rFonts w:ascii="GHEA Grapalat" w:hAnsi="GHEA Grapalat"/>
          <w:sz w:val="24"/>
          <w:szCs w:val="24"/>
        </w:rPr>
        <w:t xml:space="preserve"> или в отпуске по уходу за ребенком в возрасте до трех лет</w:t>
      </w:r>
      <w:r w:rsidRPr="00CF05E6">
        <w:rPr>
          <w:rFonts w:ascii="GHEA Grapalat" w:hAnsi="GHEA Grapalat"/>
          <w:sz w:val="24"/>
          <w:szCs w:val="24"/>
        </w:rPr>
        <w:t xml:space="preserve">), в случае чего налогоплательщик в качестве налогового агента представляет в налоговый орган ежемесячный обобщенный расчет налога на доход и социального </w:t>
      </w:r>
      <w:r w:rsidR="00D82129" w:rsidRPr="00CF05E6">
        <w:rPr>
          <w:rFonts w:ascii="GHEA Grapalat" w:hAnsi="GHEA Grapalat"/>
          <w:sz w:val="24"/>
          <w:szCs w:val="24"/>
        </w:rPr>
        <w:t>сбора</w:t>
      </w:r>
      <w:r w:rsidRPr="00CF05E6">
        <w:rPr>
          <w:rFonts w:ascii="GHEA Grapalat" w:hAnsi="GHEA Grapalat"/>
          <w:sz w:val="24"/>
          <w:szCs w:val="24"/>
        </w:rPr>
        <w:t>;</w:t>
      </w:r>
    </w:p>
    <w:p w:rsidR="001169C3" w:rsidRPr="00F8759C" w:rsidRDefault="001169C3" w:rsidP="0022062F">
      <w:pPr>
        <w:widowControl w:val="0"/>
        <w:tabs>
          <w:tab w:val="left" w:pos="1134"/>
        </w:tabs>
        <w:spacing w:after="160" w:line="360" w:lineRule="auto"/>
        <w:ind w:firstLine="567"/>
        <w:jc w:val="both"/>
        <w:rPr>
          <w:rFonts w:ascii="GHEA Grapalat" w:hAnsi="GHEA Grapalat"/>
          <w:sz w:val="24"/>
          <w:szCs w:val="24"/>
        </w:rPr>
      </w:pPr>
      <w:r w:rsidRPr="00F8759C">
        <w:rPr>
          <w:rFonts w:ascii="GHEA Grapalat" w:hAnsi="GHEA Grapalat"/>
          <w:spacing w:val="-6"/>
          <w:sz w:val="24"/>
          <w:szCs w:val="24"/>
        </w:rPr>
        <w:t>2)</w:t>
      </w:r>
      <w:r w:rsidR="00F849FC" w:rsidRPr="00F8759C">
        <w:rPr>
          <w:rFonts w:ascii="GHEA Grapalat" w:hAnsi="GHEA Grapalat"/>
          <w:spacing w:val="-6"/>
          <w:sz w:val="24"/>
          <w:szCs w:val="24"/>
        </w:rPr>
        <w:tab/>
      </w:r>
      <w:r w:rsidRPr="00F8759C">
        <w:rPr>
          <w:rFonts w:ascii="GHEA Grapalat" w:hAnsi="GHEA Grapalat"/>
          <w:spacing w:val="-6"/>
          <w:sz w:val="24"/>
          <w:szCs w:val="24"/>
        </w:rPr>
        <w:t>выполнение административных расходов, в том числе уплата арендных плат или процентов или оплата получаемых на абонентской основе услуг (в</w:t>
      </w:r>
      <w:r w:rsidR="00F849FC" w:rsidRPr="00F8759C">
        <w:rPr>
          <w:rFonts w:ascii="Courier New" w:hAnsi="Courier New" w:cs="Courier New"/>
          <w:spacing w:val="-6"/>
          <w:sz w:val="24"/>
          <w:szCs w:val="24"/>
          <w:lang w:val="en-US"/>
        </w:rPr>
        <w:t> </w:t>
      </w:r>
      <w:r w:rsidRPr="00F8759C">
        <w:rPr>
          <w:rFonts w:ascii="GHEA Grapalat" w:hAnsi="GHEA Grapalat"/>
          <w:spacing w:val="-6"/>
          <w:sz w:val="24"/>
          <w:szCs w:val="24"/>
        </w:rPr>
        <w:t>частности, общественных или коммунальных услуг, или услуг пользования компьютерными программами, базами данных, патентами, лицензиями, уведомлениями, разрешениями, торговыми знаками, товарными знаками, авторскими правами и другими аналогичными правами), в случае чего налогоплательщик представляет в налоговый орган установленные Кодексом налоговые расчеты, необходимые</w:t>
      </w:r>
      <w:r w:rsidRPr="00F8759C">
        <w:rPr>
          <w:rFonts w:ascii="GHEA Grapalat" w:hAnsi="GHEA Grapalat"/>
          <w:sz w:val="24"/>
          <w:szCs w:val="24"/>
        </w:rPr>
        <w:t xml:space="preserve"> для декларирования указанных в настоящем пункте расходов;</w:t>
      </w:r>
    </w:p>
    <w:p w:rsidR="001169C3" w:rsidRPr="00F8759C" w:rsidRDefault="001169C3" w:rsidP="0022062F">
      <w:pPr>
        <w:widowControl w:val="0"/>
        <w:tabs>
          <w:tab w:val="left" w:pos="1134"/>
        </w:tabs>
        <w:spacing w:after="160" w:line="360" w:lineRule="auto"/>
        <w:ind w:firstLine="567"/>
        <w:jc w:val="both"/>
        <w:rPr>
          <w:rFonts w:ascii="GHEA Grapalat" w:hAnsi="GHEA Grapalat"/>
          <w:sz w:val="24"/>
          <w:szCs w:val="24"/>
        </w:rPr>
      </w:pPr>
      <w:r w:rsidRPr="00F8759C">
        <w:rPr>
          <w:rFonts w:ascii="GHEA Grapalat" w:hAnsi="GHEA Grapalat"/>
          <w:sz w:val="24"/>
          <w:szCs w:val="24"/>
        </w:rPr>
        <w:t>3)</w:t>
      </w:r>
      <w:r w:rsidR="00F849FC" w:rsidRPr="00F8759C">
        <w:rPr>
          <w:rFonts w:ascii="GHEA Grapalat" w:hAnsi="GHEA Grapalat"/>
          <w:sz w:val="24"/>
          <w:szCs w:val="24"/>
        </w:rPr>
        <w:tab/>
      </w:r>
      <w:r w:rsidRPr="00F8759C">
        <w:rPr>
          <w:rFonts w:ascii="GHEA Grapalat" w:hAnsi="GHEA Grapalat"/>
          <w:sz w:val="24"/>
          <w:szCs w:val="24"/>
        </w:rPr>
        <w:t>получение доходов от начисления процентов в отношении депонированных или имеющихся на расчетном счете денежных средств, в случае чего налогоплательщик представляет в налоговый орган установленные Кодексом налоговые расчеты, необходимые для декларирования указанных в настоящем пункте доходов;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F849FC" w:rsidRPr="00CF05E6">
        <w:rPr>
          <w:rFonts w:ascii="GHEA Grapalat" w:hAnsi="GHEA Grapalat"/>
          <w:sz w:val="24"/>
          <w:szCs w:val="24"/>
        </w:rPr>
        <w:tab/>
      </w:r>
      <w:r w:rsidRPr="00CF05E6">
        <w:rPr>
          <w:rFonts w:ascii="GHEA Grapalat" w:hAnsi="GHEA Grapalat"/>
          <w:sz w:val="24"/>
          <w:szCs w:val="24"/>
        </w:rPr>
        <w:t xml:space="preserve">представление </w:t>
      </w:r>
      <w:r w:rsidR="00653664" w:rsidRPr="00CF05E6">
        <w:rPr>
          <w:rFonts w:ascii="GHEA Grapalat" w:hAnsi="GHEA Grapalat"/>
          <w:color w:val="000000"/>
          <w:sz w:val="24"/>
          <w:szCs w:val="24"/>
        </w:rPr>
        <w:t>объявления о признании плательщиком НДС и о постановке на учет в качестве плательщика НДС или</w:t>
      </w:r>
      <w:r w:rsidR="00653664" w:rsidRPr="00CF05E6">
        <w:rPr>
          <w:rFonts w:ascii="GHEA Grapalat" w:hAnsi="GHEA Grapalat"/>
          <w:sz w:val="24"/>
          <w:szCs w:val="24"/>
        </w:rPr>
        <w:t xml:space="preserve"> </w:t>
      </w:r>
      <w:r w:rsidRPr="00CF05E6">
        <w:rPr>
          <w:rFonts w:ascii="GHEA Grapalat" w:hAnsi="GHEA Grapalat"/>
          <w:sz w:val="24"/>
          <w:szCs w:val="24"/>
        </w:rPr>
        <w:t>объявления о</w:t>
      </w:r>
      <w:r w:rsidR="00F849FC" w:rsidRPr="00CF05E6">
        <w:rPr>
          <w:rFonts w:ascii="Courier New" w:hAnsi="Courier New" w:cs="Courier New"/>
          <w:sz w:val="24"/>
          <w:szCs w:val="24"/>
          <w:lang w:val="en-US"/>
        </w:rPr>
        <w:t> </w:t>
      </w:r>
      <w:r w:rsidRPr="00CF05E6">
        <w:rPr>
          <w:rFonts w:ascii="GHEA Grapalat" w:hAnsi="GHEA Grapalat"/>
          <w:sz w:val="24"/>
          <w:szCs w:val="24"/>
        </w:rPr>
        <w:t xml:space="preserve">признании плательщиком налога с оборота или объявления о признании субъектом </w:t>
      </w:r>
      <w:r w:rsidR="0040130F" w:rsidRPr="00CF05E6">
        <w:rPr>
          <w:rFonts w:ascii="GHEA Grapalat" w:hAnsi="GHEA Grapalat"/>
          <w:sz w:val="24"/>
          <w:szCs w:val="24"/>
        </w:rPr>
        <w:t>микро</w:t>
      </w:r>
      <w:r w:rsidRPr="00CF05E6">
        <w:rPr>
          <w:rFonts w:ascii="GHEA Grapalat" w:hAnsi="GHEA Grapalat"/>
          <w:sz w:val="24"/>
          <w:szCs w:val="24"/>
        </w:rPr>
        <w:t>предпринимательства;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F849FC" w:rsidRPr="00CF05E6">
        <w:rPr>
          <w:rFonts w:ascii="GHEA Grapalat" w:hAnsi="GHEA Grapalat"/>
          <w:sz w:val="24"/>
          <w:szCs w:val="24"/>
        </w:rPr>
        <w:tab/>
      </w:r>
      <w:r w:rsidRPr="00CF05E6">
        <w:rPr>
          <w:rFonts w:ascii="GHEA Grapalat" w:hAnsi="GHEA Grapalat"/>
          <w:sz w:val="24"/>
          <w:szCs w:val="24"/>
        </w:rPr>
        <w:t xml:space="preserve">уплата налогов, </w:t>
      </w:r>
      <w:r w:rsidR="00D82129" w:rsidRPr="00CF05E6">
        <w:rPr>
          <w:rFonts w:ascii="GHEA Grapalat" w:hAnsi="GHEA Grapalat"/>
          <w:sz w:val="24"/>
          <w:szCs w:val="24"/>
        </w:rPr>
        <w:t>сборов</w:t>
      </w:r>
      <w:r w:rsidRPr="00CF05E6">
        <w:rPr>
          <w:rFonts w:ascii="GHEA Grapalat" w:hAnsi="GHEA Grapalat"/>
          <w:sz w:val="24"/>
          <w:szCs w:val="24"/>
        </w:rPr>
        <w:t xml:space="preserve"> или установленных законодательством Республики Армения иных </w:t>
      </w:r>
      <w:r w:rsidR="00D82129" w:rsidRPr="00CF05E6">
        <w:rPr>
          <w:rFonts w:ascii="GHEA Grapalat" w:hAnsi="GHEA Grapalat"/>
          <w:sz w:val="24"/>
          <w:szCs w:val="24"/>
        </w:rPr>
        <w:t>сборов</w:t>
      </w:r>
      <w:r w:rsidRPr="00CF05E6">
        <w:rPr>
          <w:rFonts w:ascii="GHEA Grapalat" w:hAnsi="GHEA Grapalat"/>
          <w:sz w:val="24"/>
          <w:szCs w:val="24"/>
        </w:rPr>
        <w:t>;</w:t>
      </w:r>
    </w:p>
    <w:p w:rsidR="002F0EE5" w:rsidRPr="00F8759C" w:rsidRDefault="002C7A2B" w:rsidP="0022062F">
      <w:pPr>
        <w:widowControl w:val="0"/>
        <w:tabs>
          <w:tab w:val="left" w:pos="1134"/>
        </w:tabs>
        <w:spacing w:after="160" w:line="360" w:lineRule="auto"/>
        <w:ind w:firstLine="567"/>
        <w:jc w:val="both"/>
        <w:rPr>
          <w:rFonts w:ascii="GHEA Grapalat" w:hAnsi="GHEA Grapalat"/>
          <w:spacing w:val="-4"/>
          <w:sz w:val="24"/>
          <w:szCs w:val="24"/>
        </w:rPr>
      </w:pPr>
      <w:r w:rsidRPr="00F8759C">
        <w:rPr>
          <w:rFonts w:ascii="GHEA Grapalat" w:hAnsi="GHEA Grapalat"/>
          <w:spacing w:val="-4"/>
          <w:sz w:val="24"/>
          <w:szCs w:val="24"/>
        </w:rPr>
        <w:t>6)</w:t>
      </w:r>
      <w:r w:rsidR="00F849FC" w:rsidRPr="00F8759C">
        <w:rPr>
          <w:rFonts w:ascii="GHEA Grapalat" w:hAnsi="GHEA Grapalat"/>
          <w:spacing w:val="-4"/>
          <w:sz w:val="24"/>
          <w:szCs w:val="24"/>
        </w:rPr>
        <w:tab/>
      </w:r>
      <w:r w:rsidRPr="00F8759C">
        <w:rPr>
          <w:rFonts w:ascii="GHEA Grapalat" w:hAnsi="GHEA Grapalat"/>
          <w:spacing w:val="-4"/>
          <w:sz w:val="24"/>
          <w:szCs w:val="24"/>
        </w:rPr>
        <w:t xml:space="preserve">выполнение </w:t>
      </w:r>
      <w:r w:rsidR="00D14096" w:rsidRPr="00F8759C">
        <w:rPr>
          <w:rFonts w:ascii="GHEA Grapalat" w:hAnsi="GHEA Grapalat"/>
          <w:spacing w:val="-4"/>
          <w:sz w:val="24"/>
          <w:szCs w:val="24"/>
        </w:rPr>
        <w:t>платежей</w:t>
      </w:r>
      <w:r w:rsidRPr="00F8759C">
        <w:rPr>
          <w:rFonts w:ascii="GHEA Grapalat" w:hAnsi="GHEA Grapalat"/>
          <w:spacing w:val="-4"/>
          <w:sz w:val="24"/>
          <w:szCs w:val="24"/>
        </w:rPr>
        <w:t xml:space="preserve"> партнерам-налогоплательщикам и (или) принятие </w:t>
      </w:r>
      <w:r w:rsidR="00D14096" w:rsidRPr="00F8759C">
        <w:rPr>
          <w:rFonts w:ascii="GHEA Grapalat" w:hAnsi="GHEA Grapalat"/>
          <w:spacing w:val="-4"/>
          <w:sz w:val="24"/>
          <w:szCs w:val="24"/>
        </w:rPr>
        <w:t>от них платежей</w:t>
      </w:r>
      <w:r w:rsidRPr="00F8759C">
        <w:rPr>
          <w:rFonts w:ascii="GHEA Grapalat" w:hAnsi="GHEA Grapalat"/>
          <w:spacing w:val="-4"/>
          <w:sz w:val="24"/>
          <w:szCs w:val="24"/>
        </w:rPr>
        <w:t>, заверение (подтверждение)</w:t>
      </w:r>
      <w:r w:rsidR="001169C3" w:rsidRPr="00F8759C">
        <w:rPr>
          <w:rFonts w:ascii="GHEA Grapalat" w:hAnsi="GHEA Grapalat"/>
          <w:spacing w:val="-4"/>
          <w:sz w:val="24"/>
          <w:szCs w:val="24"/>
        </w:rPr>
        <w:t xml:space="preserve"> расчетных документов, выписываемых</w:t>
      </w:r>
      <w:r w:rsidR="00721C53" w:rsidRPr="00F8759C">
        <w:rPr>
          <w:rFonts w:ascii="GHEA Grapalat" w:hAnsi="GHEA Grapalat"/>
          <w:spacing w:val="-4"/>
          <w:sz w:val="24"/>
          <w:szCs w:val="24"/>
        </w:rPr>
        <w:t>, а также выписанных по части всех расходов, произведенных в отчетных периодах до прекращения деятельности</w:t>
      </w:r>
      <w:r w:rsidR="001169C3" w:rsidRPr="00F8759C">
        <w:rPr>
          <w:rFonts w:ascii="GHEA Grapalat" w:hAnsi="GHEA Grapalat"/>
          <w:spacing w:val="-4"/>
          <w:sz w:val="24"/>
          <w:szCs w:val="24"/>
        </w:rPr>
        <w:t xml:space="preserve"> партнерами-налогоплательщиками по части расходов, установленных пунктом 2 настоящей части;</w:t>
      </w:r>
    </w:p>
    <w:p w:rsidR="002F0EE5"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F849FC" w:rsidRPr="00CF05E6">
        <w:rPr>
          <w:rFonts w:ascii="GHEA Grapalat" w:hAnsi="GHEA Grapalat"/>
          <w:sz w:val="24"/>
          <w:szCs w:val="24"/>
        </w:rPr>
        <w:tab/>
      </w:r>
      <w:r w:rsidRPr="00CF05E6">
        <w:rPr>
          <w:rFonts w:ascii="GHEA Grapalat" w:hAnsi="GHEA Grapalat"/>
          <w:sz w:val="24"/>
          <w:szCs w:val="24"/>
        </w:rPr>
        <w:t xml:space="preserve">представление налоговых расчетов или </w:t>
      </w:r>
      <w:r w:rsidR="00C92DB6" w:rsidRPr="00CF05E6">
        <w:rPr>
          <w:rFonts w:ascii="GHEA Grapalat" w:hAnsi="GHEA Grapalat"/>
          <w:sz w:val="24"/>
          <w:szCs w:val="24"/>
        </w:rPr>
        <w:t xml:space="preserve">скорректированных </w:t>
      </w:r>
      <w:r w:rsidRPr="00CF05E6">
        <w:rPr>
          <w:rFonts w:ascii="GHEA Grapalat" w:hAnsi="GHEA Grapalat"/>
          <w:sz w:val="24"/>
          <w:szCs w:val="24"/>
        </w:rPr>
        <w:t>налоговых расчетов;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F849FC" w:rsidRPr="00CF05E6">
        <w:rPr>
          <w:rFonts w:ascii="GHEA Grapalat" w:hAnsi="GHEA Grapalat"/>
          <w:sz w:val="24"/>
          <w:szCs w:val="24"/>
        </w:rPr>
        <w:tab/>
      </w:r>
      <w:r w:rsidRPr="00CF05E6">
        <w:rPr>
          <w:rFonts w:ascii="GHEA Grapalat" w:hAnsi="GHEA Grapalat"/>
          <w:sz w:val="24"/>
          <w:szCs w:val="24"/>
        </w:rPr>
        <w:t>проведение аудита (в том числе аудита финансовых отчетов) у</w:t>
      </w:r>
      <w:r w:rsidR="00F849FC" w:rsidRPr="00CF05E6">
        <w:rPr>
          <w:rFonts w:ascii="Courier New" w:hAnsi="Courier New" w:cs="Courier New"/>
          <w:sz w:val="24"/>
          <w:szCs w:val="24"/>
          <w:lang w:val="en-US"/>
        </w:rPr>
        <w:t> </w:t>
      </w:r>
      <w:r w:rsidRPr="00CF05E6">
        <w:rPr>
          <w:rFonts w:ascii="GHEA Grapalat" w:hAnsi="GHEA Grapalat"/>
          <w:sz w:val="24"/>
          <w:szCs w:val="24"/>
        </w:rPr>
        <w:t>налогоплательщика</w:t>
      </w:r>
      <w:r w:rsidR="002C5750" w:rsidRPr="00CF05E6">
        <w:rPr>
          <w:rFonts w:ascii="GHEA Grapalat" w:hAnsi="GHEA Grapalat"/>
          <w:sz w:val="24"/>
          <w:szCs w:val="24"/>
        </w:rPr>
        <w:t>;</w:t>
      </w:r>
    </w:p>
    <w:p w:rsidR="00E10316" w:rsidRPr="00960C3A" w:rsidRDefault="0014015C" w:rsidP="0022062F">
      <w:pPr>
        <w:widowControl w:val="0"/>
        <w:tabs>
          <w:tab w:val="left" w:pos="1134"/>
        </w:tabs>
        <w:spacing w:after="160" w:line="360" w:lineRule="auto"/>
        <w:ind w:firstLine="567"/>
        <w:jc w:val="both"/>
        <w:rPr>
          <w:rFonts w:ascii="GHEA Grapalat" w:hAnsi="GHEA Grapalat"/>
          <w:b/>
          <w:sz w:val="24"/>
          <w:szCs w:val="24"/>
        </w:rPr>
      </w:pPr>
      <w:r w:rsidRPr="00CF05E6">
        <w:rPr>
          <w:rFonts w:ascii="GHEA Grapalat" w:hAnsi="GHEA Grapalat"/>
          <w:sz w:val="24"/>
          <w:szCs w:val="24"/>
        </w:rPr>
        <w:t>9)</w:t>
      </w:r>
      <w:r w:rsidRPr="00CF05E6">
        <w:rPr>
          <w:rFonts w:ascii="GHEA Grapalat" w:hAnsi="GHEA Grapalat"/>
          <w:sz w:val="24"/>
          <w:szCs w:val="24"/>
        </w:rPr>
        <w:tab/>
      </w:r>
      <w:r w:rsidR="00E10316" w:rsidRPr="00960C3A">
        <w:rPr>
          <w:rFonts w:ascii="GHEA Grapalat" w:hAnsi="GHEA Grapalat"/>
          <w:b/>
          <w:i/>
          <w:sz w:val="24"/>
          <w:szCs w:val="24"/>
        </w:rPr>
        <w:t>(пункт утратил силу в соответствии с НО-302-</w:t>
      </w:r>
      <w:r w:rsidR="00E10316" w:rsidRPr="00960C3A">
        <w:rPr>
          <w:rFonts w:ascii="GHEA Grapalat" w:hAnsi="GHEA Grapalat"/>
          <w:b/>
          <w:i/>
          <w:sz w:val="24"/>
          <w:szCs w:val="24"/>
          <w:lang w:val="en-US"/>
        </w:rPr>
        <w:t>N</w:t>
      </w:r>
      <w:r w:rsidR="00E10316" w:rsidRPr="00960C3A">
        <w:rPr>
          <w:rFonts w:ascii="GHEA Grapalat" w:hAnsi="GHEA Grapalat"/>
          <w:b/>
          <w:i/>
          <w:sz w:val="24"/>
          <w:szCs w:val="24"/>
        </w:rPr>
        <w:t xml:space="preserve"> от 16 июня 2020 года)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F849FC" w:rsidRPr="00CF05E6">
        <w:rPr>
          <w:rFonts w:ascii="GHEA Grapalat" w:hAnsi="GHEA Grapalat"/>
          <w:sz w:val="24"/>
          <w:szCs w:val="24"/>
        </w:rPr>
        <w:tab/>
      </w:r>
      <w:r w:rsidR="00B73214" w:rsidRPr="00B73214">
        <w:rPr>
          <w:rFonts w:ascii="GHEA Grapalat" w:hAnsi="GHEA Grapalat"/>
          <w:sz w:val="24"/>
          <w:szCs w:val="24"/>
        </w:rPr>
        <w:t>За исключением установленных частью 10.1 настоящей статьи случаев представления налоговых расчетов, увеличивающих налоговое обязательство и (или) уменьшающих зач</w:t>
      </w:r>
      <w:r w:rsidR="00B73214">
        <w:rPr>
          <w:rFonts w:ascii="GHEA Grapalat" w:hAnsi="GHEA Grapalat"/>
          <w:sz w:val="24"/>
          <w:szCs w:val="24"/>
        </w:rPr>
        <w:t>итываемую</w:t>
      </w:r>
      <w:r w:rsidR="00B73214" w:rsidRPr="00B73214">
        <w:rPr>
          <w:rFonts w:ascii="GHEA Grapalat" w:hAnsi="GHEA Grapalat"/>
          <w:sz w:val="24"/>
          <w:szCs w:val="24"/>
        </w:rPr>
        <w:t xml:space="preserve"> (вычитаемую) сумму, налоговые расчеты не могут быть представлены в случаях</w:t>
      </w:r>
      <w:r w:rsidRPr="00CF05E6">
        <w:rPr>
          <w:rFonts w:ascii="GHEA Grapalat" w:hAnsi="GHEA Grapalat"/>
          <w:sz w:val="24"/>
          <w:szCs w:val="24"/>
        </w:rPr>
        <w:t xml:space="preserve">, </w:t>
      </w:r>
      <w:r w:rsidR="00B73214">
        <w:rPr>
          <w:rFonts w:ascii="GHEA Grapalat" w:hAnsi="GHEA Grapalat"/>
          <w:sz w:val="24"/>
          <w:szCs w:val="24"/>
        </w:rPr>
        <w:t>когда</w:t>
      </w:r>
      <w:r w:rsidR="00B73214" w:rsidRPr="00CF05E6">
        <w:rPr>
          <w:rFonts w:ascii="GHEA Grapalat" w:hAnsi="GHEA Grapalat"/>
          <w:sz w:val="24"/>
          <w:szCs w:val="24"/>
        </w:rPr>
        <w:t xml:space="preserve"> </w:t>
      </w:r>
      <w:r w:rsidRPr="00CF05E6">
        <w:rPr>
          <w:rFonts w:ascii="GHEA Grapalat" w:hAnsi="GHEA Grapalat"/>
          <w:sz w:val="24"/>
          <w:szCs w:val="24"/>
        </w:rPr>
        <w:t>налоговый расчет относится к:</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9FC" w:rsidRPr="00CF05E6">
        <w:rPr>
          <w:rFonts w:ascii="GHEA Grapalat" w:hAnsi="GHEA Grapalat"/>
          <w:sz w:val="24"/>
          <w:szCs w:val="24"/>
        </w:rPr>
        <w:tab/>
      </w:r>
      <w:r w:rsidRPr="00CF05E6">
        <w:rPr>
          <w:rFonts w:ascii="GHEA Grapalat" w:hAnsi="GHEA Grapalat"/>
          <w:sz w:val="24"/>
          <w:szCs w:val="24"/>
        </w:rPr>
        <w:t xml:space="preserve">отчетному периоду, который </w:t>
      </w:r>
      <w:r w:rsidR="00C92DB6" w:rsidRPr="00CF05E6">
        <w:rPr>
          <w:rFonts w:ascii="GHEA Grapalat" w:hAnsi="GHEA Grapalat"/>
          <w:sz w:val="24"/>
          <w:szCs w:val="24"/>
        </w:rPr>
        <w:t xml:space="preserve">по </w:t>
      </w:r>
      <w:r w:rsidRPr="00CF05E6">
        <w:rPr>
          <w:rFonts w:ascii="GHEA Grapalat" w:hAnsi="GHEA Grapalat"/>
          <w:sz w:val="24"/>
          <w:szCs w:val="24"/>
        </w:rPr>
        <w:t>части данного вида налога уже проверен налоговым органом (а в случае представления налоговых расчетов в</w:t>
      </w:r>
      <w:r w:rsidR="00F849FC" w:rsidRPr="00CF05E6">
        <w:rPr>
          <w:rFonts w:ascii="Courier New" w:hAnsi="Courier New" w:cs="Courier New"/>
          <w:sz w:val="24"/>
          <w:szCs w:val="24"/>
          <w:lang w:val="en-US"/>
        </w:rPr>
        <w:t> </w:t>
      </w:r>
      <w:r w:rsidRPr="00CF05E6">
        <w:rPr>
          <w:rFonts w:ascii="GHEA Grapalat" w:hAnsi="GHEA Grapalat"/>
          <w:sz w:val="24"/>
          <w:szCs w:val="24"/>
        </w:rPr>
        <w:t>иные уполномоченные органы в установленных Кодексом случаях — этим органом)</w:t>
      </w:r>
      <w:r w:rsidR="00B73214">
        <w:rPr>
          <w:rFonts w:ascii="GHEA Grapalat" w:hAnsi="GHEA Grapalat"/>
          <w:sz w:val="24"/>
          <w:szCs w:val="24"/>
        </w:rPr>
        <w:t xml:space="preserve">, за исключением налоговых расчетов по </w:t>
      </w:r>
      <w:r w:rsidR="00580147">
        <w:rPr>
          <w:rFonts w:ascii="GHEA Grapalat" w:hAnsi="GHEA Grapalat"/>
          <w:sz w:val="24"/>
          <w:szCs w:val="24"/>
        </w:rPr>
        <w:t>трансфертн</w:t>
      </w:r>
      <w:r w:rsidR="00B73214">
        <w:rPr>
          <w:rFonts w:ascii="GHEA Grapalat" w:hAnsi="GHEA Grapalat"/>
          <w:sz w:val="24"/>
          <w:szCs w:val="24"/>
        </w:rPr>
        <w:t>ому ценообразованию</w:t>
      </w:r>
      <w:r w:rsidRPr="00CF05E6">
        <w:rPr>
          <w:rFonts w:ascii="GHEA Grapalat" w:hAnsi="GHEA Grapalat"/>
          <w:sz w:val="24"/>
          <w:szCs w:val="24"/>
        </w:rPr>
        <w:t>;</w:t>
      </w:r>
    </w:p>
    <w:p w:rsidR="00B73214" w:rsidRPr="00F8759C" w:rsidRDefault="00B73214" w:rsidP="0022062F">
      <w:pPr>
        <w:widowControl w:val="0"/>
        <w:tabs>
          <w:tab w:val="left" w:pos="1134"/>
        </w:tabs>
        <w:spacing w:after="160" w:line="360" w:lineRule="auto"/>
        <w:ind w:firstLine="567"/>
        <w:jc w:val="both"/>
        <w:rPr>
          <w:rFonts w:ascii="GHEA Grapalat" w:hAnsi="GHEA Grapalat"/>
          <w:sz w:val="24"/>
          <w:szCs w:val="24"/>
        </w:rPr>
      </w:pPr>
      <w:r w:rsidRPr="00F8759C">
        <w:rPr>
          <w:rFonts w:ascii="GHEA Grapalat" w:hAnsi="GHEA Grapalat"/>
          <w:sz w:val="24"/>
          <w:szCs w:val="24"/>
        </w:rPr>
        <w:t>2)</w:t>
      </w:r>
      <w:r w:rsidR="00F8759C" w:rsidRPr="000406CB">
        <w:rPr>
          <w:rFonts w:ascii="GHEA Grapalat" w:hAnsi="GHEA Grapalat"/>
          <w:sz w:val="24"/>
          <w:szCs w:val="24"/>
        </w:rPr>
        <w:tab/>
      </w:r>
      <w:r w:rsidR="005430ED" w:rsidRPr="00F8759C">
        <w:rPr>
          <w:rFonts w:ascii="GHEA Grapalat" w:hAnsi="GHEA Grapalat"/>
          <w:b/>
          <w:i/>
          <w:sz w:val="24"/>
          <w:szCs w:val="24"/>
        </w:rPr>
        <w:t>(пункт утратил силу в соответствии с НО-88-</w:t>
      </w:r>
      <w:r w:rsidR="005430ED" w:rsidRPr="00F8759C">
        <w:rPr>
          <w:rFonts w:ascii="GHEA Grapalat" w:hAnsi="GHEA Grapalat"/>
          <w:b/>
          <w:i/>
          <w:sz w:val="24"/>
          <w:szCs w:val="24"/>
          <w:lang w:val="en-US"/>
        </w:rPr>
        <w:t>N</w:t>
      </w:r>
      <w:r w:rsidR="005430ED" w:rsidRPr="00F8759C">
        <w:rPr>
          <w:rFonts w:ascii="GHEA Grapalat" w:hAnsi="GHEA Grapalat"/>
          <w:b/>
          <w:i/>
          <w:sz w:val="24"/>
          <w:szCs w:val="24"/>
        </w:rPr>
        <w:t xml:space="preserve"> от 23 марта 2022 года)</w:t>
      </w:r>
    </w:p>
    <w:p w:rsidR="001C0AE0" w:rsidRPr="00F8759C" w:rsidRDefault="001169C3" w:rsidP="0022062F">
      <w:pPr>
        <w:widowControl w:val="0"/>
        <w:tabs>
          <w:tab w:val="left" w:pos="1134"/>
        </w:tabs>
        <w:spacing w:after="160" w:line="360" w:lineRule="auto"/>
        <w:ind w:firstLine="567"/>
        <w:jc w:val="both"/>
        <w:rPr>
          <w:rFonts w:ascii="GHEA Grapalat" w:hAnsi="GHEA Grapalat"/>
          <w:sz w:val="24"/>
          <w:szCs w:val="24"/>
        </w:rPr>
      </w:pPr>
      <w:r w:rsidRPr="00F8759C">
        <w:rPr>
          <w:rFonts w:ascii="GHEA Grapalat" w:hAnsi="GHEA Grapalat"/>
          <w:sz w:val="24"/>
          <w:szCs w:val="24"/>
        </w:rPr>
        <w:t>3)</w:t>
      </w:r>
      <w:r w:rsidR="00F849FC" w:rsidRPr="00F8759C">
        <w:rPr>
          <w:rFonts w:ascii="GHEA Grapalat" w:hAnsi="GHEA Grapalat"/>
          <w:sz w:val="24"/>
          <w:szCs w:val="24"/>
        </w:rPr>
        <w:tab/>
      </w:r>
      <w:r w:rsidRPr="00F8759C">
        <w:rPr>
          <w:rFonts w:ascii="GHEA Grapalat" w:hAnsi="GHEA Grapalat"/>
          <w:sz w:val="24"/>
          <w:szCs w:val="24"/>
        </w:rPr>
        <w:t>отчетному периоду, с последнего дня которого прошло три года</w:t>
      </w:r>
      <w:r w:rsidR="00F90957" w:rsidRPr="00F8759C">
        <w:rPr>
          <w:rFonts w:ascii="GHEA Grapalat" w:hAnsi="GHEA Grapalat"/>
          <w:sz w:val="24"/>
          <w:szCs w:val="24"/>
        </w:rPr>
        <w:t xml:space="preserve">, </w:t>
      </w:r>
      <w:r w:rsidR="00B73214" w:rsidRPr="00F8759C">
        <w:rPr>
          <w:rFonts w:ascii="GHEA Grapalat" w:hAnsi="GHEA Grapalat"/>
          <w:sz w:val="24"/>
          <w:szCs w:val="24"/>
        </w:rPr>
        <w:t xml:space="preserve">а в случае расчета </w:t>
      </w:r>
      <w:r w:rsidR="00580147" w:rsidRPr="00F8759C">
        <w:rPr>
          <w:rFonts w:ascii="GHEA Grapalat" w:hAnsi="GHEA Grapalat"/>
          <w:sz w:val="24"/>
          <w:szCs w:val="24"/>
        </w:rPr>
        <w:t>трансфертн</w:t>
      </w:r>
      <w:r w:rsidR="00B73214" w:rsidRPr="00F8759C">
        <w:rPr>
          <w:rFonts w:ascii="GHEA Grapalat" w:hAnsi="GHEA Grapalat"/>
          <w:sz w:val="24"/>
          <w:szCs w:val="24"/>
        </w:rPr>
        <w:t xml:space="preserve">ого ценообразования </w:t>
      </w:r>
      <w:r w:rsidR="00B1799B" w:rsidRPr="00F8759C">
        <w:rPr>
          <w:rFonts w:ascii="GHEA Grapalat" w:hAnsi="GHEA Grapalat"/>
          <w:sz w:val="24"/>
          <w:szCs w:val="24"/>
          <w:lang w:val="hy-AM"/>
        </w:rPr>
        <w:t>—</w:t>
      </w:r>
      <w:r w:rsidR="00B73214" w:rsidRPr="00F8759C">
        <w:rPr>
          <w:rFonts w:ascii="GHEA Grapalat" w:hAnsi="GHEA Grapalat"/>
          <w:sz w:val="24"/>
          <w:szCs w:val="24"/>
        </w:rPr>
        <w:t xml:space="preserve"> пять лет</w:t>
      </w:r>
      <w:r w:rsidR="001C0AE0" w:rsidRPr="00F8759C">
        <w:rPr>
          <w:rFonts w:ascii="GHEA Grapalat" w:hAnsi="GHEA Grapalat"/>
          <w:sz w:val="24"/>
          <w:szCs w:val="24"/>
        </w:rPr>
        <w:t>;</w:t>
      </w:r>
    </w:p>
    <w:p w:rsidR="001C0AE0" w:rsidRPr="00F8759C" w:rsidRDefault="001C0AE0" w:rsidP="0022062F">
      <w:pPr>
        <w:widowControl w:val="0"/>
        <w:tabs>
          <w:tab w:val="left" w:pos="1134"/>
        </w:tabs>
        <w:spacing w:after="160" w:line="360" w:lineRule="auto"/>
        <w:ind w:firstLine="567"/>
        <w:jc w:val="both"/>
        <w:rPr>
          <w:rFonts w:ascii="GHEA Grapalat" w:hAnsi="GHEA Grapalat"/>
          <w:sz w:val="24"/>
          <w:szCs w:val="24"/>
        </w:rPr>
      </w:pPr>
      <w:r w:rsidRPr="00F8759C">
        <w:rPr>
          <w:rFonts w:ascii="GHEA Grapalat" w:hAnsi="GHEA Grapalat"/>
          <w:sz w:val="24"/>
          <w:szCs w:val="24"/>
        </w:rPr>
        <w:t>4)</w:t>
      </w:r>
      <w:r w:rsidR="00F8759C" w:rsidRPr="000406CB">
        <w:rPr>
          <w:rFonts w:ascii="GHEA Grapalat" w:hAnsi="GHEA Grapalat"/>
          <w:sz w:val="24"/>
          <w:szCs w:val="24"/>
        </w:rPr>
        <w:tab/>
      </w:r>
      <w:r w:rsidRPr="00F8759C">
        <w:rPr>
          <w:rFonts w:ascii="GHEA Grapalat" w:hAnsi="GHEA Grapalat"/>
          <w:sz w:val="24"/>
          <w:szCs w:val="24"/>
        </w:rPr>
        <w:t xml:space="preserve">отчетному периоду, который по части данного вида налога уже </w:t>
      </w:r>
      <w:r w:rsidR="00A04B99" w:rsidRPr="00F8759C">
        <w:rPr>
          <w:rFonts w:ascii="GHEA Grapalat" w:hAnsi="GHEA Grapalat"/>
          <w:sz w:val="24"/>
          <w:szCs w:val="24"/>
        </w:rPr>
        <w:t>обследован</w:t>
      </w:r>
      <w:r w:rsidRPr="00F8759C">
        <w:rPr>
          <w:rFonts w:ascii="GHEA Grapalat" w:hAnsi="GHEA Grapalat"/>
          <w:sz w:val="24"/>
          <w:szCs w:val="24"/>
        </w:rPr>
        <w:t xml:space="preserve"> налоговым органом в порядке, установленном статьей 349.1 Кодекса.</w:t>
      </w:r>
    </w:p>
    <w:p w:rsidR="00B73214" w:rsidRPr="00F8759C" w:rsidRDefault="00B73214" w:rsidP="0022062F">
      <w:pPr>
        <w:widowControl w:val="0"/>
        <w:tabs>
          <w:tab w:val="left" w:pos="1134"/>
        </w:tabs>
        <w:spacing w:after="160" w:line="360" w:lineRule="auto"/>
        <w:ind w:firstLine="567"/>
        <w:jc w:val="both"/>
        <w:rPr>
          <w:rFonts w:ascii="GHEA Grapalat" w:hAnsi="GHEA Grapalat"/>
          <w:sz w:val="24"/>
          <w:szCs w:val="24"/>
        </w:rPr>
      </w:pPr>
      <w:r w:rsidRPr="00F8759C">
        <w:rPr>
          <w:rFonts w:ascii="GHEA Grapalat" w:hAnsi="GHEA Grapalat"/>
          <w:sz w:val="24"/>
          <w:szCs w:val="24"/>
        </w:rPr>
        <w:t>10.1.</w:t>
      </w:r>
      <w:r w:rsidR="00F8759C" w:rsidRPr="000406CB">
        <w:rPr>
          <w:rFonts w:ascii="GHEA Grapalat" w:hAnsi="GHEA Grapalat"/>
          <w:sz w:val="24"/>
          <w:szCs w:val="24"/>
        </w:rPr>
        <w:tab/>
      </w:r>
      <w:r w:rsidRPr="00F8759C">
        <w:rPr>
          <w:rFonts w:ascii="GHEA Grapalat" w:hAnsi="GHEA Grapalat"/>
          <w:sz w:val="24"/>
          <w:szCs w:val="24"/>
        </w:rPr>
        <w:t xml:space="preserve">Независимо от ограничений, установленных частью 10 настоящей статьи, налоговые расчеты (в том числе уточненные налоговые расчеты), увеличивающие </w:t>
      </w:r>
      <w:r w:rsidR="00127215" w:rsidRPr="00F8759C">
        <w:rPr>
          <w:rFonts w:ascii="GHEA Grapalat" w:hAnsi="GHEA Grapalat"/>
          <w:sz w:val="24"/>
          <w:szCs w:val="24"/>
        </w:rPr>
        <w:t xml:space="preserve">налоговое обязательство </w:t>
      </w:r>
      <w:r w:rsidRPr="00F8759C">
        <w:rPr>
          <w:rFonts w:ascii="GHEA Grapalat" w:hAnsi="GHEA Grapalat"/>
          <w:sz w:val="24"/>
          <w:szCs w:val="24"/>
        </w:rPr>
        <w:t xml:space="preserve">и (или) </w:t>
      </w:r>
      <w:r w:rsidR="00127215" w:rsidRPr="00F8759C">
        <w:rPr>
          <w:rFonts w:ascii="GHEA Grapalat" w:hAnsi="GHEA Grapalat"/>
          <w:sz w:val="24"/>
          <w:szCs w:val="24"/>
        </w:rPr>
        <w:t xml:space="preserve">уменьшающие </w:t>
      </w:r>
      <w:r w:rsidRPr="00F8759C">
        <w:rPr>
          <w:rFonts w:ascii="GHEA Grapalat" w:hAnsi="GHEA Grapalat"/>
          <w:sz w:val="24"/>
          <w:szCs w:val="24"/>
        </w:rPr>
        <w:t>зачитываем</w:t>
      </w:r>
      <w:r w:rsidR="00127215" w:rsidRPr="00F8759C">
        <w:rPr>
          <w:rFonts w:ascii="GHEA Grapalat" w:hAnsi="GHEA Grapalat"/>
          <w:sz w:val="24"/>
          <w:szCs w:val="24"/>
        </w:rPr>
        <w:t>ую</w:t>
      </w:r>
      <w:r w:rsidRPr="00F8759C">
        <w:rPr>
          <w:rFonts w:ascii="GHEA Grapalat" w:hAnsi="GHEA Grapalat"/>
          <w:sz w:val="24"/>
          <w:szCs w:val="24"/>
        </w:rPr>
        <w:t xml:space="preserve"> (вычитаем</w:t>
      </w:r>
      <w:r w:rsidR="00127215" w:rsidRPr="00F8759C">
        <w:rPr>
          <w:rFonts w:ascii="GHEA Grapalat" w:hAnsi="GHEA Grapalat"/>
          <w:sz w:val="24"/>
          <w:szCs w:val="24"/>
        </w:rPr>
        <w:t>ую</w:t>
      </w:r>
      <w:r w:rsidRPr="00F8759C">
        <w:rPr>
          <w:rFonts w:ascii="GHEA Grapalat" w:hAnsi="GHEA Grapalat"/>
          <w:sz w:val="24"/>
          <w:szCs w:val="24"/>
        </w:rPr>
        <w:t xml:space="preserve">) </w:t>
      </w:r>
      <w:r w:rsidR="00127215" w:rsidRPr="00F8759C">
        <w:rPr>
          <w:rFonts w:ascii="GHEA Grapalat" w:hAnsi="GHEA Grapalat"/>
          <w:sz w:val="24"/>
          <w:szCs w:val="24"/>
        </w:rPr>
        <w:t>сумму</w:t>
      </w:r>
      <w:r w:rsidRPr="00F8759C">
        <w:rPr>
          <w:rFonts w:ascii="GHEA Grapalat" w:hAnsi="GHEA Grapalat"/>
          <w:sz w:val="24"/>
          <w:szCs w:val="24"/>
        </w:rPr>
        <w:t>, представляются в порядке, установленном налоговым органом</w:t>
      </w:r>
      <w:r w:rsidR="00127215" w:rsidRPr="00F8759C">
        <w:rPr>
          <w:rFonts w:ascii="GHEA Grapalat" w:hAnsi="GHEA Grapalat"/>
          <w:sz w:val="24"/>
          <w:szCs w:val="24"/>
        </w:rPr>
        <w:t>.</w:t>
      </w:r>
    </w:p>
    <w:p w:rsidR="001169C3" w:rsidRPr="00F8759C" w:rsidRDefault="001169C3" w:rsidP="0022062F">
      <w:pPr>
        <w:widowControl w:val="0"/>
        <w:tabs>
          <w:tab w:val="left" w:pos="1134"/>
        </w:tabs>
        <w:spacing w:after="160" w:line="360" w:lineRule="auto"/>
        <w:ind w:firstLine="567"/>
        <w:jc w:val="both"/>
        <w:rPr>
          <w:rFonts w:ascii="GHEA Grapalat" w:hAnsi="GHEA Grapalat"/>
          <w:sz w:val="24"/>
          <w:szCs w:val="24"/>
        </w:rPr>
      </w:pPr>
      <w:r w:rsidRPr="00F8759C">
        <w:rPr>
          <w:rFonts w:ascii="GHEA Grapalat" w:hAnsi="GHEA Grapalat"/>
          <w:sz w:val="24"/>
          <w:szCs w:val="24"/>
        </w:rPr>
        <w:t>11.</w:t>
      </w:r>
      <w:r w:rsidR="00F849FC" w:rsidRPr="00F8759C">
        <w:rPr>
          <w:rFonts w:ascii="GHEA Grapalat" w:hAnsi="GHEA Grapalat"/>
          <w:sz w:val="24"/>
          <w:szCs w:val="24"/>
        </w:rPr>
        <w:tab/>
      </w:r>
      <w:r w:rsidRPr="00F8759C">
        <w:rPr>
          <w:rFonts w:ascii="GHEA Grapalat" w:hAnsi="GHEA Grapalat"/>
          <w:sz w:val="24"/>
          <w:szCs w:val="24"/>
        </w:rPr>
        <w:t>По части налога на добавленную стоимость налоговые расчеты не могут быть представлены также в случаях (в случае представления единого расчета по</w:t>
      </w:r>
      <w:r w:rsidR="00F849FC" w:rsidRPr="00F8759C">
        <w:rPr>
          <w:rFonts w:ascii="Courier New" w:hAnsi="Courier New" w:cs="Courier New"/>
          <w:sz w:val="24"/>
          <w:szCs w:val="24"/>
          <w:lang w:val="en-US"/>
        </w:rPr>
        <w:t> </w:t>
      </w:r>
      <w:r w:rsidRPr="00F8759C">
        <w:rPr>
          <w:rFonts w:ascii="GHEA Grapalat" w:hAnsi="GHEA Grapalat"/>
          <w:sz w:val="24"/>
          <w:szCs w:val="24"/>
        </w:rPr>
        <w:t>НДС и акцизному налогу данный расчет по части НДС не учитывается), если налоговый расчет относится к:</w:t>
      </w:r>
    </w:p>
    <w:p w:rsidR="001169C3" w:rsidRPr="00F8759C" w:rsidRDefault="001169C3" w:rsidP="0022062F">
      <w:pPr>
        <w:widowControl w:val="0"/>
        <w:tabs>
          <w:tab w:val="left" w:pos="1134"/>
        </w:tabs>
        <w:spacing w:after="160" w:line="360" w:lineRule="auto"/>
        <w:ind w:firstLine="567"/>
        <w:jc w:val="both"/>
        <w:rPr>
          <w:rFonts w:ascii="GHEA Grapalat" w:hAnsi="GHEA Grapalat"/>
          <w:sz w:val="24"/>
          <w:szCs w:val="24"/>
        </w:rPr>
      </w:pPr>
      <w:r w:rsidRPr="00F8759C">
        <w:rPr>
          <w:rFonts w:ascii="GHEA Grapalat" w:hAnsi="GHEA Grapalat"/>
          <w:sz w:val="24"/>
          <w:szCs w:val="24"/>
        </w:rPr>
        <w:t>1)</w:t>
      </w:r>
      <w:r w:rsidR="00F849FC" w:rsidRPr="00F8759C">
        <w:rPr>
          <w:rFonts w:ascii="GHEA Grapalat" w:hAnsi="GHEA Grapalat"/>
          <w:sz w:val="24"/>
          <w:szCs w:val="24"/>
        </w:rPr>
        <w:tab/>
      </w:r>
      <w:r w:rsidRPr="00F8759C">
        <w:rPr>
          <w:rFonts w:ascii="GHEA Grapalat" w:hAnsi="GHEA Grapalat"/>
          <w:sz w:val="24"/>
          <w:szCs w:val="24"/>
        </w:rPr>
        <w:t>отчетному периоду, который уже изучен налоговым органом с целью проверки обоснованности сумм, подлежащих начислению на единый счет;</w:t>
      </w:r>
    </w:p>
    <w:p w:rsidR="00C81343" w:rsidRPr="00F8759C" w:rsidRDefault="00127215" w:rsidP="0022062F">
      <w:pPr>
        <w:widowControl w:val="0"/>
        <w:tabs>
          <w:tab w:val="left" w:pos="1134"/>
        </w:tabs>
        <w:spacing w:after="160" w:line="360" w:lineRule="auto"/>
        <w:ind w:firstLine="567"/>
        <w:jc w:val="both"/>
        <w:rPr>
          <w:rFonts w:ascii="GHEA Grapalat" w:hAnsi="GHEA Grapalat"/>
          <w:sz w:val="24"/>
          <w:szCs w:val="24"/>
        </w:rPr>
      </w:pPr>
      <w:r w:rsidRPr="00F8759C">
        <w:rPr>
          <w:rFonts w:ascii="GHEA Grapalat" w:hAnsi="GHEA Grapalat"/>
          <w:sz w:val="24"/>
          <w:szCs w:val="24"/>
        </w:rPr>
        <w:t>2)</w:t>
      </w:r>
      <w:r w:rsidR="00F8759C" w:rsidRPr="000406CB">
        <w:rPr>
          <w:rFonts w:ascii="GHEA Grapalat" w:hAnsi="GHEA Grapalat"/>
          <w:sz w:val="24"/>
          <w:szCs w:val="24"/>
        </w:rPr>
        <w:tab/>
      </w:r>
      <w:r w:rsidRPr="00F8759C">
        <w:rPr>
          <w:rFonts w:ascii="GHEA Grapalat" w:hAnsi="GHEA Grapalat"/>
          <w:b/>
          <w:i/>
          <w:sz w:val="24"/>
          <w:szCs w:val="24"/>
        </w:rPr>
        <w:t>(пункт утратил силу в соответствии с НО-88-</w:t>
      </w:r>
      <w:r w:rsidRPr="00F8759C">
        <w:rPr>
          <w:rFonts w:ascii="GHEA Grapalat" w:hAnsi="GHEA Grapalat"/>
          <w:b/>
          <w:i/>
          <w:sz w:val="24"/>
          <w:szCs w:val="24"/>
          <w:lang w:val="en-US"/>
        </w:rPr>
        <w:t>N</w:t>
      </w:r>
      <w:r w:rsidRPr="00F8759C">
        <w:rPr>
          <w:rFonts w:ascii="GHEA Grapalat" w:hAnsi="GHEA Grapalat"/>
          <w:b/>
          <w:i/>
          <w:sz w:val="24"/>
          <w:szCs w:val="24"/>
        </w:rPr>
        <w:t xml:space="preserve"> от 23 марта 2022 года)</w:t>
      </w:r>
    </w:p>
    <w:p w:rsidR="00127215" w:rsidRPr="00F8759C" w:rsidRDefault="00127215" w:rsidP="0022062F">
      <w:pPr>
        <w:widowControl w:val="0"/>
        <w:tabs>
          <w:tab w:val="left" w:pos="1134"/>
        </w:tabs>
        <w:spacing w:after="160" w:line="360" w:lineRule="auto"/>
        <w:ind w:firstLine="567"/>
        <w:jc w:val="both"/>
        <w:rPr>
          <w:rFonts w:ascii="GHEA Grapalat" w:hAnsi="GHEA Grapalat"/>
          <w:sz w:val="24"/>
          <w:szCs w:val="24"/>
        </w:rPr>
      </w:pPr>
      <w:r w:rsidRPr="00F8759C">
        <w:rPr>
          <w:rFonts w:ascii="GHEA Grapalat" w:hAnsi="GHEA Grapalat"/>
          <w:sz w:val="24"/>
          <w:szCs w:val="24"/>
        </w:rPr>
        <w:t>3)</w:t>
      </w:r>
      <w:r w:rsidR="00F8759C" w:rsidRPr="000406CB">
        <w:rPr>
          <w:rFonts w:ascii="GHEA Grapalat" w:hAnsi="GHEA Grapalat"/>
          <w:sz w:val="24"/>
          <w:szCs w:val="24"/>
        </w:rPr>
        <w:tab/>
      </w:r>
      <w:r w:rsidRPr="00F8759C">
        <w:rPr>
          <w:rFonts w:ascii="GHEA Grapalat" w:hAnsi="GHEA Grapalat"/>
          <w:sz w:val="24"/>
          <w:szCs w:val="24"/>
        </w:rPr>
        <w:t xml:space="preserve">отчетному периоду, по результатам которого начисление возмещаемых сумм налога на добавленную стоимость на единый счет было произведено в соответствии с частью 10 статьи 348 Кодекса </w:t>
      </w:r>
      <w:r w:rsidR="00B1799B" w:rsidRPr="00F8759C">
        <w:rPr>
          <w:rFonts w:ascii="GHEA Grapalat" w:hAnsi="GHEA Grapalat"/>
          <w:sz w:val="24"/>
          <w:szCs w:val="24"/>
          <w:lang w:val="hy-AM"/>
        </w:rPr>
        <w:t>—</w:t>
      </w:r>
      <w:r w:rsidRPr="00F8759C">
        <w:rPr>
          <w:rFonts w:ascii="GHEA Grapalat" w:hAnsi="GHEA Grapalat"/>
          <w:sz w:val="24"/>
          <w:szCs w:val="24"/>
        </w:rPr>
        <w:t xml:space="preserve"> по установленной Правительством упрощенной процедуре. </w:t>
      </w:r>
    </w:p>
    <w:p w:rsidR="00E10316" w:rsidRDefault="001B3CB9" w:rsidP="0022062F">
      <w:pPr>
        <w:widowControl w:val="0"/>
        <w:tabs>
          <w:tab w:val="left" w:pos="1134"/>
        </w:tabs>
        <w:spacing w:after="160" w:line="360" w:lineRule="auto"/>
        <w:ind w:firstLine="567"/>
        <w:jc w:val="both"/>
        <w:rPr>
          <w:rFonts w:ascii="GHEA Grapalat" w:hAnsi="GHEA Grapalat"/>
          <w:b/>
          <w:i/>
          <w:sz w:val="24"/>
          <w:szCs w:val="24"/>
        </w:rPr>
      </w:pPr>
      <w:r w:rsidRPr="00F8759C">
        <w:rPr>
          <w:rFonts w:ascii="GHEA Grapalat" w:hAnsi="GHEA Grapalat"/>
          <w:b/>
          <w:i/>
          <w:sz w:val="24"/>
          <w:szCs w:val="24"/>
        </w:rPr>
        <w:t xml:space="preserve">(статья 53 изменена, отредактирована, дополнена в соответствии с </w:t>
      </w:r>
      <w:r w:rsidRPr="00F8759C">
        <w:rPr>
          <w:rFonts w:ascii="GHEA Grapalat" w:hAnsi="GHEA Grapalat"/>
          <w:b/>
          <w:i/>
          <w:sz w:val="24"/>
          <w:szCs w:val="24"/>
          <w:lang w:val="en-US"/>
        </w:rPr>
        <w:t>HO</w:t>
      </w:r>
      <w:r w:rsidRPr="00F8759C">
        <w:rPr>
          <w:rFonts w:ascii="GHEA Grapalat" w:hAnsi="GHEA Grapalat"/>
          <w:b/>
          <w:i/>
          <w:sz w:val="24"/>
          <w:szCs w:val="24"/>
        </w:rPr>
        <w:t>-266-</w:t>
      </w:r>
      <w:r w:rsidRPr="00F8759C">
        <w:rPr>
          <w:rFonts w:ascii="GHEA Grapalat" w:hAnsi="GHEA Grapalat"/>
          <w:b/>
          <w:i/>
          <w:sz w:val="24"/>
          <w:szCs w:val="24"/>
          <w:lang w:val="en-US"/>
        </w:rPr>
        <w:t>N</w:t>
      </w:r>
      <w:r w:rsidRPr="00F8759C">
        <w:rPr>
          <w:rFonts w:ascii="GHEA Grapalat" w:hAnsi="GHEA Grapalat"/>
          <w:b/>
          <w:i/>
          <w:sz w:val="24"/>
          <w:szCs w:val="24"/>
        </w:rPr>
        <w:t xml:space="preserve"> от 21 декабря 2017 года, изменена в соответствии с </w:t>
      </w:r>
      <w:r w:rsidRPr="00F8759C">
        <w:rPr>
          <w:rFonts w:ascii="GHEA Grapalat" w:hAnsi="GHEA Grapalat"/>
          <w:b/>
          <w:i/>
          <w:sz w:val="24"/>
          <w:szCs w:val="24"/>
          <w:lang w:val="en-US"/>
        </w:rPr>
        <w:t>HO</w:t>
      </w:r>
      <w:r w:rsidRPr="00F8759C">
        <w:rPr>
          <w:rFonts w:ascii="GHEA Grapalat" w:hAnsi="GHEA Grapalat"/>
          <w:b/>
          <w:i/>
          <w:sz w:val="24"/>
          <w:szCs w:val="24"/>
        </w:rPr>
        <w:t>-261-</w:t>
      </w:r>
      <w:r w:rsidRPr="00F8759C">
        <w:rPr>
          <w:rFonts w:ascii="GHEA Grapalat" w:hAnsi="GHEA Grapalat"/>
          <w:b/>
          <w:i/>
          <w:sz w:val="24"/>
          <w:szCs w:val="24"/>
          <w:lang w:val="en-US"/>
        </w:rPr>
        <w:t>N</w:t>
      </w:r>
      <w:r w:rsidRPr="00F8759C">
        <w:rPr>
          <w:rFonts w:ascii="GHEA Grapalat" w:hAnsi="GHEA Grapalat"/>
          <w:b/>
          <w:i/>
          <w:sz w:val="24"/>
          <w:szCs w:val="24"/>
        </w:rPr>
        <w:t xml:space="preserve"> от 23 марта 2018 года</w:t>
      </w:r>
      <w:r w:rsidR="00653664" w:rsidRPr="00F8759C">
        <w:rPr>
          <w:rFonts w:ascii="GHEA Grapalat" w:hAnsi="GHEA Grapalat"/>
          <w:b/>
          <w:i/>
          <w:sz w:val="24"/>
          <w:szCs w:val="24"/>
        </w:rPr>
        <w:t xml:space="preserve">, изменена, отредактирована, дополнена в соответствии с </w:t>
      </w:r>
      <w:r w:rsidR="00653664" w:rsidRPr="00F8759C">
        <w:rPr>
          <w:rFonts w:ascii="GHEA Grapalat" w:hAnsi="GHEA Grapalat"/>
          <w:b/>
          <w:i/>
          <w:sz w:val="24"/>
          <w:szCs w:val="24"/>
          <w:lang w:val="en-US"/>
        </w:rPr>
        <w:t>HO</w:t>
      </w:r>
      <w:r w:rsidR="00653664" w:rsidRPr="00F8759C">
        <w:rPr>
          <w:rFonts w:ascii="GHEA Grapalat" w:hAnsi="GHEA Grapalat"/>
          <w:b/>
          <w:i/>
          <w:sz w:val="24"/>
          <w:szCs w:val="24"/>
        </w:rPr>
        <w:t>-338-</w:t>
      </w:r>
      <w:r w:rsidR="00653664" w:rsidRPr="00F8759C">
        <w:rPr>
          <w:rFonts w:ascii="GHEA Grapalat" w:hAnsi="GHEA Grapalat"/>
          <w:b/>
          <w:i/>
          <w:sz w:val="24"/>
          <w:szCs w:val="24"/>
          <w:lang w:val="en-US"/>
        </w:rPr>
        <w:t>N</w:t>
      </w:r>
      <w:r w:rsidR="00653664" w:rsidRPr="00F8759C">
        <w:rPr>
          <w:rFonts w:ascii="GHEA Grapalat" w:hAnsi="GHEA Grapalat"/>
          <w:b/>
          <w:i/>
          <w:sz w:val="24"/>
          <w:szCs w:val="24"/>
        </w:rPr>
        <w:t xml:space="preserve"> от 21 июня 2018 года</w:t>
      </w:r>
      <w:r w:rsidR="002A1258" w:rsidRPr="00F8759C">
        <w:rPr>
          <w:rFonts w:ascii="GHEA Grapalat" w:hAnsi="GHEA Grapalat"/>
          <w:b/>
          <w:i/>
          <w:sz w:val="24"/>
          <w:szCs w:val="24"/>
        </w:rPr>
        <w:t>, дополнена</w:t>
      </w:r>
      <w:r w:rsidR="00336646" w:rsidRPr="00CF05E6">
        <w:rPr>
          <w:rFonts w:ascii="GHEA Grapalat" w:hAnsi="GHEA Grapalat"/>
          <w:b/>
          <w:i/>
          <w:sz w:val="24"/>
          <w:szCs w:val="24"/>
        </w:rPr>
        <w:t>, изменена</w:t>
      </w:r>
      <w:r w:rsidR="002A1258" w:rsidRPr="00CF05E6">
        <w:rPr>
          <w:rFonts w:ascii="GHEA Grapalat" w:hAnsi="GHEA Grapalat"/>
          <w:b/>
          <w:i/>
          <w:sz w:val="24"/>
          <w:szCs w:val="24"/>
        </w:rPr>
        <w:t xml:space="preserve"> в соответствии с НО-68-</w:t>
      </w:r>
      <w:r w:rsidR="002A1258"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2A1258" w:rsidRPr="00CF05E6">
        <w:rPr>
          <w:rFonts w:ascii="GHEA Grapalat" w:hAnsi="GHEA Grapalat"/>
          <w:b/>
          <w:i/>
          <w:sz w:val="24"/>
          <w:szCs w:val="24"/>
        </w:rPr>
        <w:t>от 25 июня 2019 года</w:t>
      </w:r>
      <w:r w:rsidR="00E10316" w:rsidRPr="00CF05E6">
        <w:rPr>
          <w:rFonts w:ascii="GHEA Grapalat" w:hAnsi="GHEA Grapalat"/>
          <w:b/>
          <w:i/>
          <w:sz w:val="24"/>
          <w:szCs w:val="24"/>
        </w:rPr>
        <w:t xml:space="preserve">, </w:t>
      </w:r>
      <w:r w:rsidR="00E10316" w:rsidRPr="00960C3A">
        <w:rPr>
          <w:rFonts w:ascii="GHEA Grapalat" w:hAnsi="GHEA Grapalat"/>
          <w:b/>
          <w:i/>
          <w:sz w:val="24"/>
          <w:szCs w:val="24"/>
        </w:rPr>
        <w:t>изменена в соответствии с НО-302-</w:t>
      </w:r>
      <w:r w:rsidR="00E10316" w:rsidRPr="00960C3A">
        <w:rPr>
          <w:rFonts w:ascii="GHEA Grapalat" w:hAnsi="GHEA Grapalat"/>
          <w:b/>
          <w:i/>
          <w:sz w:val="24"/>
          <w:szCs w:val="24"/>
          <w:lang w:val="en-US"/>
        </w:rPr>
        <w:t>N</w:t>
      </w:r>
      <w:r w:rsidR="00E10316" w:rsidRPr="00960C3A">
        <w:rPr>
          <w:rFonts w:ascii="GHEA Grapalat" w:hAnsi="GHEA Grapalat"/>
          <w:b/>
          <w:i/>
          <w:sz w:val="24"/>
          <w:szCs w:val="24"/>
        </w:rPr>
        <w:t xml:space="preserve"> от 16 июня 2020 года</w:t>
      </w:r>
      <w:r w:rsidR="00127215">
        <w:rPr>
          <w:rFonts w:ascii="GHEA Grapalat" w:hAnsi="GHEA Grapalat"/>
          <w:b/>
          <w:i/>
          <w:sz w:val="24"/>
          <w:szCs w:val="24"/>
        </w:rPr>
        <w:t>, дополнена в соответствии с НО-244-</w:t>
      </w:r>
      <w:r w:rsidR="00127215">
        <w:rPr>
          <w:rFonts w:ascii="GHEA Grapalat" w:hAnsi="GHEA Grapalat"/>
          <w:b/>
          <w:i/>
          <w:sz w:val="24"/>
          <w:szCs w:val="24"/>
          <w:lang w:val="en-US"/>
        </w:rPr>
        <w:t>N</w:t>
      </w:r>
      <w:r w:rsidR="005430ED" w:rsidRPr="005430ED">
        <w:rPr>
          <w:rFonts w:ascii="GHEA Grapalat" w:hAnsi="GHEA Grapalat"/>
          <w:b/>
          <w:i/>
          <w:sz w:val="24"/>
          <w:szCs w:val="24"/>
        </w:rPr>
        <w:t xml:space="preserve"> </w:t>
      </w:r>
      <w:r w:rsidR="00127215">
        <w:rPr>
          <w:rFonts w:ascii="GHEA Grapalat" w:hAnsi="GHEA Grapalat"/>
          <w:b/>
          <w:i/>
          <w:sz w:val="24"/>
          <w:szCs w:val="24"/>
        </w:rPr>
        <w:t>от 26 мая 2021 года, изменена, дополнена в соответствии с НО-86-</w:t>
      </w:r>
      <w:r w:rsidR="00127215">
        <w:rPr>
          <w:rFonts w:ascii="GHEA Grapalat" w:hAnsi="GHEA Grapalat"/>
          <w:b/>
          <w:i/>
          <w:sz w:val="24"/>
          <w:szCs w:val="24"/>
          <w:lang w:val="en-US"/>
        </w:rPr>
        <w:t>N</w:t>
      </w:r>
      <w:r w:rsidR="005430ED" w:rsidRPr="005430ED">
        <w:rPr>
          <w:rFonts w:ascii="GHEA Grapalat" w:hAnsi="GHEA Grapalat"/>
          <w:b/>
          <w:i/>
          <w:sz w:val="24"/>
          <w:szCs w:val="24"/>
        </w:rPr>
        <w:t xml:space="preserve"> </w:t>
      </w:r>
      <w:r w:rsidR="00127215">
        <w:rPr>
          <w:rFonts w:ascii="GHEA Grapalat" w:hAnsi="GHEA Grapalat"/>
          <w:b/>
          <w:i/>
          <w:sz w:val="24"/>
          <w:szCs w:val="24"/>
        </w:rPr>
        <w:t>от 23 марта 2022 года, изменена, дополнена в соответствии с НО-88-</w:t>
      </w:r>
      <w:r w:rsidR="00127215">
        <w:rPr>
          <w:rFonts w:ascii="GHEA Grapalat" w:hAnsi="GHEA Grapalat"/>
          <w:b/>
          <w:i/>
          <w:sz w:val="24"/>
          <w:szCs w:val="24"/>
          <w:lang w:val="en-US"/>
        </w:rPr>
        <w:t>N</w:t>
      </w:r>
      <w:r w:rsidR="00127215" w:rsidRPr="00127215">
        <w:rPr>
          <w:rFonts w:ascii="GHEA Grapalat" w:hAnsi="GHEA Grapalat"/>
          <w:b/>
          <w:i/>
          <w:sz w:val="24"/>
          <w:szCs w:val="24"/>
        </w:rPr>
        <w:t xml:space="preserve"> </w:t>
      </w:r>
      <w:r w:rsidR="00127215">
        <w:rPr>
          <w:rFonts w:ascii="GHEA Grapalat" w:hAnsi="GHEA Grapalat"/>
          <w:b/>
          <w:i/>
          <w:sz w:val="24"/>
          <w:szCs w:val="24"/>
        </w:rPr>
        <w:t>от 23</w:t>
      </w:r>
      <w:r w:rsidR="00F8759C">
        <w:rPr>
          <w:rFonts w:ascii="Courier New" w:hAnsi="Courier New" w:cs="Courier New"/>
          <w:b/>
          <w:i/>
          <w:sz w:val="24"/>
          <w:szCs w:val="24"/>
          <w:lang w:val="en-US"/>
        </w:rPr>
        <w:t> </w:t>
      </w:r>
      <w:r w:rsidR="00127215">
        <w:rPr>
          <w:rFonts w:ascii="GHEA Grapalat" w:hAnsi="GHEA Grapalat"/>
          <w:b/>
          <w:i/>
          <w:sz w:val="24"/>
          <w:szCs w:val="24"/>
        </w:rPr>
        <w:t>марта 2022 года</w:t>
      </w:r>
      <w:r w:rsidR="00E10316" w:rsidRPr="00960C3A">
        <w:rPr>
          <w:rFonts w:ascii="GHEA Grapalat" w:hAnsi="GHEA Grapalat"/>
          <w:b/>
          <w:i/>
          <w:sz w:val="24"/>
          <w:szCs w:val="24"/>
        </w:rPr>
        <w:t>)</w:t>
      </w:r>
    </w:p>
    <w:p w:rsidR="000C0735" w:rsidRDefault="000C0735"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25" w:history="1">
        <w:r w:rsidRPr="00F8759C">
          <w:rPr>
            <w:rStyle w:val="Hyperlink"/>
            <w:rFonts w:ascii="GHEA Grapalat" w:hAnsi="GHEA Grapalat"/>
            <w:b/>
            <w:i/>
            <w:sz w:val="24"/>
            <w:szCs w:val="24"/>
          </w:rPr>
          <w:t>НО-244-</w:t>
        </w:r>
        <w:r w:rsidRPr="00F8759C">
          <w:rPr>
            <w:rStyle w:val="Hyperlink"/>
            <w:rFonts w:ascii="GHEA Grapalat" w:hAnsi="GHEA Grapalat"/>
            <w:b/>
            <w:i/>
            <w:sz w:val="24"/>
            <w:szCs w:val="24"/>
            <w:lang w:val="en-US"/>
          </w:rPr>
          <w:t>N</w:t>
        </w:r>
      </w:hyperlink>
      <w:r w:rsidR="005430ED" w:rsidRPr="005430ED">
        <w:rPr>
          <w:rFonts w:ascii="GHEA Grapalat" w:hAnsi="GHEA Grapalat"/>
          <w:b/>
          <w:i/>
          <w:sz w:val="24"/>
          <w:szCs w:val="24"/>
        </w:rPr>
        <w:t xml:space="preserve"> </w:t>
      </w:r>
      <w:r>
        <w:rPr>
          <w:rFonts w:ascii="GHEA Grapalat" w:hAnsi="GHEA Grapalat"/>
          <w:b/>
          <w:i/>
          <w:sz w:val="24"/>
          <w:szCs w:val="24"/>
        </w:rPr>
        <w:t>от 26 мая 2021 года имеет переходное положение)</w:t>
      </w:r>
    </w:p>
    <w:p w:rsidR="000C0735" w:rsidRPr="000C0735" w:rsidRDefault="000C0735"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(Закон</w:t>
      </w:r>
      <w:r w:rsidRPr="000C0735">
        <w:rPr>
          <w:rFonts w:ascii="GHEA Grapalat" w:hAnsi="GHEA Grapalat"/>
          <w:b/>
          <w:i/>
          <w:sz w:val="24"/>
          <w:szCs w:val="24"/>
        </w:rPr>
        <w:t xml:space="preserve"> </w:t>
      </w:r>
      <w:hyperlink r:id="rId26" w:history="1">
        <w:r w:rsidRPr="00F8759C">
          <w:rPr>
            <w:rStyle w:val="Hyperlink"/>
            <w:rFonts w:ascii="GHEA Grapalat" w:hAnsi="GHEA Grapalat"/>
            <w:b/>
            <w:i/>
            <w:sz w:val="24"/>
            <w:szCs w:val="24"/>
          </w:rPr>
          <w:t>НО-88-</w:t>
        </w:r>
        <w:r w:rsidRPr="00F8759C">
          <w:rPr>
            <w:rStyle w:val="Hyperlink"/>
            <w:rFonts w:ascii="GHEA Grapalat" w:hAnsi="GHEA Grapalat"/>
            <w:b/>
            <w:i/>
            <w:sz w:val="24"/>
            <w:szCs w:val="24"/>
            <w:lang w:val="en-US"/>
          </w:rPr>
          <w:t>N</w:t>
        </w:r>
      </w:hyperlink>
      <w:r w:rsidRPr="00127215">
        <w:rPr>
          <w:rFonts w:ascii="GHEA Grapalat" w:hAnsi="GHEA Grapalat"/>
          <w:b/>
          <w:i/>
          <w:sz w:val="24"/>
          <w:szCs w:val="24"/>
        </w:rPr>
        <w:t xml:space="preserve"> </w:t>
      </w:r>
      <w:r>
        <w:rPr>
          <w:rFonts w:ascii="GHEA Grapalat" w:hAnsi="GHEA Grapalat"/>
          <w:b/>
          <w:i/>
          <w:sz w:val="24"/>
          <w:szCs w:val="24"/>
        </w:rPr>
        <w:t>от 23 марта 2022 года имеет переходное положение</w:t>
      </w:r>
      <w:r w:rsidRPr="00960C3A">
        <w:rPr>
          <w:rFonts w:ascii="GHEA Grapalat" w:hAnsi="GHEA Grapalat"/>
          <w:b/>
          <w:i/>
          <w:sz w:val="24"/>
          <w:szCs w:val="24"/>
        </w:rPr>
        <w:t>)</w:t>
      </w:r>
      <w:r>
        <w:rPr>
          <w:rFonts w:ascii="GHEA Grapalat" w:hAnsi="GHEA Grapalat"/>
          <w:b/>
          <w:i/>
          <w:sz w:val="24"/>
          <w:szCs w:val="24"/>
        </w:rPr>
        <w:t xml:space="preserve"> </w:t>
      </w:r>
    </w:p>
    <w:p w:rsidR="000C0735" w:rsidRDefault="000C0735"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8759C">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54.</w:t>
            </w:r>
          </w:p>
        </w:tc>
        <w:tc>
          <w:tcPr>
            <w:tcW w:w="7363" w:type="dxa"/>
            <w:hideMark/>
          </w:tcPr>
          <w:p w:rsidR="001169C3" w:rsidRPr="00CF05E6" w:rsidRDefault="00C92DB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Корректировка </w:t>
            </w:r>
            <w:r w:rsidR="001169C3" w:rsidRPr="00CF05E6">
              <w:rPr>
                <w:rFonts w:ascii="GHEA Grapalat" w:hAnsi="GHEA Grapalat"/>
                <w:b/>
                <w:sz w:val="24"/>
                <w:szCs w:val="24"/>
              </w:rPr>
              <w:t>налогового расчета</w:t>
            </w:r>
          </w:p>
        </w:tc>
      </w:tr>
    </w:tbl>
    <w:p w:rsidR="001169C3" w:rsidRPr="00B302A8"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9FC" w:rsidRPr="00CF05E6">
        <w:rPr>
          <w:rFonts w:ascii="GHEA Grapalat" w:hAnsi="GHEA Grapalat"/>
          <w:sz w:val="24"/>
          <w:szCs w:val="24"/>
        </w:rPr>
        <w:tab/>
      </w:r>
      <w:r w:rsidRPr="00CF05E6">
        <w:rPr>
          <w:rFonts w:ascii="GHEA Grapalat" w:hAnsi="GHEA Grapalat"/>
          <w:sz w:val="24"/>
          <w:szCs w:val="24"/>
        </w:rPr>
        <w:t>В случае самостоятельного выявления налогоплательщиком (в</w:t>
      </w:r>
      <w:r w:rsidR="00F849FC" w:rsidRPr="00CF05E6">
        <w:rPr>
          <w:rFonts w:ascii="Courier New" w:hAnsi="Courier New" w:cs="Courier New"/>
          <w:sz w:val="24"/>
          <w:szCs w:val="24"/>
          <w:lang w:val="en-US"/>
        </w:rPr>
        <w:t> </w:t>
      </w:r>
      <w:r w:rsidRPr="00CF05E6">
        <w:rPr>
          <w:rFonts w:ascii="GHEA Grapalat" w:hAnsi="GHEA Grapalat"/>
          <w:sz w:val="24"/>
          <w:szCs w:val="24"/>
        </w:rPr>
        <w:t xml:space="preserve">установленных Кодексом случаях — налоговым агентом, доверительным управляющим, подотчетным участником совместной деятельности, комиссионером, агентом, выступающим от своего имени во время осуществления сделки, в случае несовершеннолетних физических лиц — также родителем или опекуном) ошибок в налоговом расчете, представленном в налоговый орган, могут быть представлены </w:t>
      </w:r>
      <w:r w:rsidR="00C92DB6" w:rsidRPr="00CF05E6">
        <w:rPr>
          <w:rFonts w:ascii="GHEA Grapalat" w:hAnsi="GHEA Grapalat"/>
          <w:sz w:val="24"/>
          <w:szCs w:val="24"/>
        </w:rPr>
        <w:t xml:space="preserve">скорректированные </w:t>
      </w:r>
      <w:r w:rsidRPr="00CF05E6">
        <w:rPr>
          <w:rFonts w:ascii="GHEA Grapalat" w:hAnsi="GHEA Grapalat"/>
          <w:sz w:val="24"/>
          <w:szCs w:val="24"/>
        </w:rPr>
        <w:t>налоговые расчеты.</w:t>
      </w:r>
      <w:r w:rsidR="005430ED" w:rsidRPr="005430ED">
        <w:rPr>
          <w:rFonts w:ascii="GHEA Grapalat" w:hAnsi="GHEA Grapalat"/>
          <w:sz w:val="24"/>
          <w:szCs w:val="24"/>
        </w:rPr>
        <w:t xml:space="preserve"> </w:t>
      </w:r>
      <w:r w:rsidR="00B302A8">
        <w:rPr>
          <w:rFonts w:ascii="GHEA Grapalat" w:hAnsi="GHEA Grapalat"/>
          <w:sz w:val="24"/>
          <w:szCs w:val="24"/>
        </w:rPr>
        <w:t xml:space="preserve">Скорректированные налоговые расчеты </w:t>
      </w:r>
      <w:r w:rsidR="00580147">
        <w:rPr>
          <w:rFonts w:ascii="GHEA Grapalat" w:hAnsi="GHEA Grapalat"/>
          <w:sz w:val="24"/>
          <w:szCs w:val="24"/>
        </w:rPr>
        <w:t>трансфертн</w:t>
      </w:r>
      <w:r w:rsidR="00B302A8">
        <w:rPr>
          <w:rFonts w:ascii="GHEA Grapalat" w:hAnsi="GHEA Grapalat"/>
          <w:sz w:val="24"/>
          <w:szCs w:val="24"/>
        </w:rPr>
        <w:t>ого ценообразования могут быть представлены в случаях, установленных статьей 372 Кодекса.</w:t>
      </w:r>
    </w:p>
    <w:p w:rsidR="001169C3" w:rsidRPr="000406CB"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849FC" w:rsidRPr="00CF05E6">
        <w:rPr>
          <w:rFonts w:ascii="GHEA Grapalat" w:hAnsi="GHEA Grapalat"/>
          <w:sz w:val="24"/>
          <w:szCs w:val="24"/>
        </w:rPr>
        <w:tab/>
      </w:r>
      <w:r w:rsidRPr="00CF05E6">
        <w:rPr>
          <w:rFonts w:ascii="GHEA Grapalat" w:hAnsi="GHEA Grapalat"/>
          <w:sz w:val="24"/>
          <w:szCs w:val="24"/>
        </w:rPr>
        <w:t xml:space="preserve">По смыслу применения Кодекса первый из нескольких налоговых расчетов, представленных после окончания отчетного периода, считается представленным за отчетный период налоговым расчетом, а остальные — </w:t>
      </w:r>
      <w:r w:rsidR="005266F8" w:rsidRPr="00CF05E6">
        <w:rPr>
          <w:rFonts w:ascii="GHEA Grapalat" w:hAnsi="GHEA Grapalat"/>
          <w:sz w:val="24"/>
          <w:szCs w:val="24"/>
        </w:rPr>
        <w:t xml:space="preserve">скорректированными </w:t>
      </w:r>
      <w:r w:rsidRPr="00CF05E6">
        <w:rPr>
          <w:rFonts w:ascii="GHEA Grapalat" w:hAnsi="GHEA Grapalat"/>
          <w:sz w:val="24"/>
          <w:szCs w:val="24"/>
        </w:rPr>
        <w:t>налоговыми расчетами. Первая из нескольких налоговых деклараций на ввоз или налоговых деклараций на вывоз, представленных по</w:t>
      </w:r>
      <w:r w:rsidR="008721FA" w:rsidRPr="008721FA">
        <w:rPr>
          <w:rFonts w:ascii="GHEA Grapalat" w:hAnsi="GHEA Grapalat" w:cs="Courier New"/>
          <w:sz w:val="24"/>
          <w:szCs w:val="24"/>
        </w:rPr>
        <w:t xml:space="preserve"> </w:t>
      </w:r>
      <w:r w:rsidRPr="00CF05E6">
        <w:rPr>
          <w:rFonts w:ascii="GHEA Grapalat" w:hAnsi="GHEA Grapalat"/>
          <w:sz w:val="24"/>
          <w:szCs w:val="24"/>
        </w:rPr>
        <w:t>части данной операции ввоза или вывоза, считается представленной по</w:t>
      </w:r>
      <w:r w:rsidR="008721FA" w:rsidRPr="008721FA">
        <w:rPr>
          <w:rFonts w:ascii="GHEA Grapalat" w:hAnsi="GHEA Grapalat" w:cs="Courier New"/>
          <w:sz w:val="24"/>
          <w:szCs w:val="24"/>
        </w:rPr>
        <w:t xml:space="preserve"> </w:t>
      </w:r>
      <w:r w:rsidRPr="00CF05E6">
        <w:rPr>
          <w:rFonts w:ascii="GHEA Grapalat" w:hAnsi="GHEA Grapalat"/>
          <w:sz w:val="24"/>
          <w:szCs w:val="24"/>
        </w:rPr>
        <w:t xml:space="preserve">данной операции декларацией, а остальные — </w:t>
      </w:r>
      <w:r w:rsidR="005266F8" w:rsidRPr="00CF05E6">
        <w:rPr>
          <w:rFonts w:ascii="GHEA Grapalat" w:hAnsi="GHEA Grapalat"/>
          <w:sz w:val="24"/>
          <w:szCs w:val="24"/>
        </w:rPr>
        <w:t xml:space="preserve">скорректированными </w:t>
      </w:r>
      <w:r w:rsidRPr="00CF05E6">
        <w:rPr>
          <w:rFonts w:ascii="GHEA Grapalat" w:hAnsi="GHEA Grapalat"/>
          <w:sz w:val="24"/>
          <w:szCs w:val="24"/>
        </w:rPr>
        <w:t>декларациями.</w:t>
      </w:r>
    </w:p>
    <w:p w:rsidR="00F8759C" w:rsidRPr="000406CB" w:rsidRDefault="00F8759C" w:rsidP="0022062F">
      <w:pPr>
        <w:widowControl w:val="0"/>
        <w:tabs>
          <w:tab w:val="left" w:pos="1134"/>
        </w:tabs>
        <w:spacing w:after="160" w:line="360" w:lineRule="auto"/>
        <w:ind w:firstLine="567"/>
        <w:jc w:val="both"/>
        <w:rPr>
          <w:rFonts w:ascii="GHEA Grapalat" w:hAnsi="GHEA Grapalat"/>
          <w:sz w:val="24"/>
          <w:szCs w:val="24"/>
        </w:rPr>
      </w:pP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F849FC" w:rsidRPr="00CF05E6">
        <w:rPr>
          <w:rFonts w:ascii="GHEA Grapalat" w:hAnsi="GHEA Grapalat"/>
          <w:sz w:val="24"/>
          <w:szCs w:val="24"/>
        </w:rPr>
        <w:tab/>
      </w:r>
      <w:r w:rsidRPr="00CF05E6">
        <w:rPr>
          <w:rFonts w:ascii="GHEA Grapalat" w:hAnsi="GHEA Grapalat"/>
          <w:sz w:val="24"/>
          <w:szCs w:val="24"/>
        </w:rPr>
        <w:t>В случае ликвидации организации (для</w:t>
      </w:r>
      <w:r w:rsidR="00BF470E" w:rsidRPr="00CF05E6">
        <w:rPr>
          <w:rFonts w:ascii="GHEA Grapalat" w:hAnsi="GHEA Grapalat"/>
          <w:sz w:val="24"/>
          <w:szCs w:val="24"/>
        </w:rPr>
        <w:t xml:space="preserve"> </w:t>
      </w:r>
      <w:r w:rsidRPr="00CF05E6">
        <w:rPr>
          <w:rFonts w:ascii="GHEA Grapalat" w:hAnsi="GHEA Grapalat"/>
          <w:sz w:val="24"/>
          <w:szCs w:val="24"/>
        </w:rPr>
        <w:t>обособленных подразделений организаций и учреждений — снятия с государственного учета) или снятия с</w:t>
      </w:r>
      <w:r w:rsidR="00F849FC" w:rsidRPr="00CF05E6">
        <w:rPr>
          <w:rFonts w:ascii="Courier New" w:hAnsi="Courier New" w:cs="Courier New"/>
          <w:sz w:val="24"/>
          <w:szCs w:val="24"/>
          <w:lang w:val="en-US"/>
        </w:rPr>
        <w:t> </w:t>
      </w:r>
      <w:r w:rsidRPr="00CF05E6">
        <w:rPr>
          <w:rFonts w:ascii="GHEA Grapalat" w:hAnsi="GHEA Grapalat"/>
          <w:sz w:val="24"/>
          <w:szCs w:val="24"/>
        </w:rPr>
        <w:t>государственного учета индивидуального предпринимателя или освобождения от должности нотариуса:</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9FC" w:rsidRPr="00CF05E6">
        <w:rPr>
          <w:rFonts w:ascii="GHEA Grapalat" w:hAnsi="GHEA Grapalat"/>
          <w:sz w:val="24"/>
          <w:szCs w:val="24"/>
        </w:rPr>
        <w:tab/>
      </w:r>
      <w:r w:rsidRPr="00CF05E6">
        <w:rPr>
          <w:rFonts w:ascii="GHEA Grapalat" w:hAnsi="GHEA Grapalat"/>
          <w:sz w:val="24"/>
          <w:szCs w:val="24"/>
        </w:rPr>
        <w:t>налоговые расчеты, представленные в налоговый орган до окончания отчетных периодов, считаются представленными за отчетные периоды налоговыми расчетами, если после их представления и до окончания отчетных периодов организация или индивидуальный предприниматель, или нотариус не</w:t>
      </w:r>
      <w:r w:rsidR="00F849FC" w:rsidRPr="00CF05E6">
        <w:rPr>
          <w:rFonts w:ascii="Courier New" w:hAnsi="Courier New" w:cs="Courier New"/>
          <w:sz w:val="24"/>
          <w:szCs w:val="24"/>
          <w:lang w:val="en-US"/>
        </w:rPr>
        <w:t> </w:t>
      </w:r>
      <w:r w:rsidRPr="00CF05E6">
        <w:rPr>
          <w:rFonts w:ascii="GHEA Grapalat" w:hAnsi="GHEA Grapalat"/>
          <w:sz w:val="24"/>
          <w:szCs w:val="24"/>
        </w:rPr>
        <w:t>осуществляет какой-либо сделки или операции;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849FC" w:rsidRPr="00CF05E6">
        <w:rPr>
          <w:rFonts w:ascii="GHEA Grapalat" w:hAnsi="GHEA Grapalat"/>
          <w:sz w:val="24"/>
          <w:szCs w:val="24"/>
        </w:rPr>
        <w:tab/>
      </w:r>
      <w:r w:rsidRPr="00CF05E6">
        <w:rPr>
          <w:rFonts w:ascii="GHEA Grapalat" w:hAnsi="GHEA Grapalat"/>
          <w:sz w:val="24"/>
          <w:szCs w:val="24"/>
        </w:rPr>
        <w:t xml:space="preserve">в случае осуществления организацией или индивидуальным предпринимателем или нотариусом какой-либо сделки или операции после представления установленных пунктом 1 настоящей части налоговых расчетов и до окончания отчетных периодов новые налоговые расчеты, представленные после окончания отчетных периодов за эти отчетные периоды, считаются </w:t>
      </w:r>
      <w:r w:rsidR="005266F8" w:rsidRPr="00CF05E6">
        <w:rPr>
          <w:rFonts w:ascii="GHEA Grapalat" w:hAnsi="GHEA Grapalat"/>
          <w:sz w:val="24"/>
          <w:szCs w:val="24"/>
        </w:rPr>
        <w:t xml:space="preserve">скорректированными </w:t>
      </w:r>
      <w:r w:rsidRPr="00CF05E6">
        <w:rPr>
          <w:rFonts w:ascii="GHEA Grapalat" w:hAnsi="GHEA Grapalat"/>
          <w:sz w:val="24"/>
          <w:szCs w:val="24"/>
        </w:rPr>
        <w:t>налоговыми расчетами.</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F849FC" w:rsidRPr="00CF05E6">
        <w:rPr>
          <w:rFonts w:ascii="GHEA Grapalat" w:hAnsi="GHEA Grapalat"/>
          <w:sz w:val="24"/>
          <w:szCs w:val="24"/>
        </w:rPr>
        <w:tab/>
      </w:r>
      <w:r w:rsidRPr="00CF05E6">
        <w:rPr>
          <w:rFonts w:ascii="GHEA Grapalat" w:hAnsi="GHEA Grapalat"/>
          <w:sz w:val="24"/>
          <w:szCs w:val="24"/>
        </w:rPr>
        <w:t xml:space="preserve">Если в результате представления </w:t>
      </w:r>
      <w:r w:rsidR="005266F8" w:rsidRPr="00CF05E6">
        <w:rPr>
          <w:rFonts w:ascii="GHEA Grapalat" w:hAnsi="GHEA Grapalat"/>
          <w:sz w:val="24"/>
          <w:szCs w:val="24"/>
        </w:rPr>
        <w:t xml:space="preserve">скорректированного </w:t>
      </w:r>
      <w:r w:rsidRPr="00CF05E6">
        <w:rPr>
          <w:rFonts w:ascii="GHEA Grapalat" w:hAnsi="GHEA Grapalat"/>
          <w:sz w:val="24"/>
          <w:szCs w:val="24"/>
        </w:rPr>
        <w:t xml:space="preserve">налогового расчета возникает налоговое обязательство или увеличивается размер возникшего ранее налогового обязательства, налогоплательщик освобождается от применения установленного Кодексом штрафа за меньший показ </w:t>
      </w:r>
      <w:r w:rsidR="009932FF" w:rsidRPr="00CF05E6">
        <w:rPr>
          <w:rFonts w:ascii="GHEA Grapalat" w:hAnsi="GHEA Grapalat"/>
          <w:color w:val="000000"/>
          <w:sz w:val="24"/>
          <w:szCs w:val="24"/>
        </w:rPr>
        <w:t>суммы налога</w:t>
      </w:r>
      <w:r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F849FC" w:rsidRPr="00CF05E6">
        <w:rPr>
          <w:rFonts w:ascii="GHEA Grapalat" w:hAnsi="GHEA Grapalat"/>
          <w:sz w:val="24"/>
          <w:szCs w:val="24"/>
        </w:rPr>
        <w:tab/>
      </w:r>
      <w:r w:rsidRPr="00CF05E6">
        <w:rPr>
          <w:rFonts w:ascii="GHEA Grapalat" w:hAnsi="GHEA Grapalat"/>
          <w:sz w:val="24"/>
          <w:szCs w:val="24"/>
        </w:rPr>
        <w:t xml:space="preserve">Ограничения представления налоговых расчетов, установленные частями 10-11 статьи 53 Кодекса, распространяются также на случаи представления </w:t>
      </w:r>
      <w:r w:rsidR="005266F8" w:rsidRPr="00CF05E6">
        <w:rPr>
          <w:rFonts w:ascii="GHEA Grapalat" w:hAnsi="GHEA Grapalat"/>
          <w:sz w:val="24"/>
          <w:szCs w:val="24"/>
        </w:rPr>
        <w:t xml:space="preserve">скорректированных </w:t>
      </w:r>
      <w:r w:rsidRPr="00CF05E6">
        <w:rPr>
          <w:rFonts w:ascii="GHEA Grapalat" w:hAnsi="GHEA Grapalat"/>
          <w:sz w:val="24"/>
          <w:szCs w:val="24"/>
        </w:rPr>
        <w:t>налоговых расчетов.</w:t>
      </w:r>
    </w:p>
    <w:p w:rsidR="007C369B" w:rsidRPr="00CF05E6" w:rsidRDefault="001B3CB9"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54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815F3E" w:rsidRPr="00CF05E6">
        <w:rPr>
          <w:rFonts w:ascii="Courier New" w:hAnsi="Courier New" w:cs="Courier New"/>
          <w:b/>
          <w:i/>
          <w:sz w:val="24"/>
          <w:szCs w:val="24"/>
          <w:lang w:val="en-US"/>
        </w:rPr>
        <w:t> </w:t>
      </w:r>
      <w:r w:rsidRPr="00CF05E6">
        <w:rPr>
          <w:rFonts w:ascii="GHEA Grapalat" w:hAnsi="GHEA Grapalat"/>
          <w:b/>
          <w:i/>
          <w:sz w:val="24"/>
          <w:szCs w:val="24"/>
        </w:rPr>
        <w:t>года</w:t>
      </w:r>
      <w:r w:rsidR="009932FF" w:rsidRPr="00CF05E6">
        <w:rPr>
          <w:rFonts w:ascii="GHEA Grapalat" w:hAnsi="GHEA Grapalat"/>
          <w:b/>
          <w:i/>
          <w:sz w:val="24"/>
          <w:szCs w:val="24"/>
        </w:rPr>
        <w:t xml:space="preserve">, изменена в соответствии с </w:t>
      </w:r>
      <w:r w:rsidR="009932FF" w:rsidRPr="00CF05E6">
        <w:rPr>
          <w:rFonts w:ascii="GHEA Grapalat" w:hAnsi="GHEA Grapalat"/>
          <w:b/>
          <w:i/>
          <w:sz w:val="24"/>
          <w:szCs w:val="24"/>
          <w:lang w:val="en-US"/>
        </w:rPr>
        <w:t>HO</w:t>
      </w:r>
      <w:r w:rsidR="009932FF" w:rsidRPr="00CF05E6">
        <w:rPr>
          <w:rFonts w:ascii="GHEA Grapalat" w:hAnsi="GHEA Grapalat"/>
          <w:b/>
          <w:i/>
          <w:sz w:val="24"/>
          <w:szCs w:val="24"/>
        </w:rPr>
        <w:t>-338-</w:t>
      </w:r>
      <w:r w:rsidR="009932FF" w:rsidRPr="00CF05E6">
        <w:rPr>
          <w:rFonts w:ascii="GHEA Grapalat" w:hAnsi="GHEA Grapalat"/>
          <w:b/>
          <w:i/>
          <w:sz w:val="24"/>
          <w:szCs w:val="24"/>
          <w:lang w:val="en-US"/>
        </w:rPr>
        <w:t>N</w:t>
      </w:r>
      <w:r w:rsidR="009932FF" w:rsidRPr="00CF05E6">
        <w:rPr>
          <w:rFonts w:ascii="GHEA Grapalat" w:hAnsi="GHEA Grapalat"/>
          <w:b/>
          <w:i/>
          <w:sz w:val="24"/>
          <w:szCs w:val="24"/>
        </w:rPr>
        <w:t xml:space="preserve"> от 21 июня 2018 года</w:t>
      </w:r>
      <w:r w:rsidR="005B2E5B" w:rsidRPr="00CF05E6">
        <w:rPr>
          <w:rFonts w:ascii="GHEA Grapalat" w:hAnsi="GHEA Grapalat"/>
          <w:b/>
          <w:i/>
          <w:sz w:val="24"/>
          <w:szCs w:val="24"/>
        </w:rPr>
        <w:t xml:space="preserve">, </w:t>
      </w:r>
      <w:r w:rsidR="005B2E5B" w:rsidRPr="00CF05E6">
        <w:rPr>
          <w:rFonts w:ascii="GHEA Grapalat" w:hAnsi="GHEA Grapalat"/>
          <w:b/>
          <w:i/>
          <w:sz w:val="24"/>
          <w:szCs w:val="24"/>
          <w:lang w:val="en-US"/>
        </w:rPr>
        <w:t>HO</w:t>
      </w:r>
      <w:r w:rsidR="005B2E5B" w:rsidRPr="00CF05E6">
        <w:rPr>
          <w:rFonts w:ascii="GHEA Grapalat" w:hAnsi="GHEA Grapalat"/>
          <w:b/>
          <w:i/>
          <w:sz w:val="24"/>
          <w:szCs w:val="24"/>
        </w:rPr>
        <w:t>-68-</w:t>
      </w:r>
      <w:r w:rsidR="005B2E5B" w:rsidRPr="00CF05E6">
        <w:rPr>
          <w:rFonts w:ascii="GHEA Grapalat" w:hAnsi="GHEA Grapalat"/>
          <w:b/>
          <w:i/>
          <w:sz w:val="24"/>
          <w:szCs w:val="24"/>
          <w:lang w:val="en-US"/>
        </w:rPr>
        <w:t>N</w:t>
      </w:r>
      <w:r w:rsidR="005B2E5B" w:rsidRPr="00CF05E6">
        <w:rPr>
          <w:rFonts w:ascii="GHEA Grapalat" w:hAnsi="GHEA Grapalat"/>
          <w:b/>
          <w:i/>
          <w:sz w:val="24"/>
          <w:szCs w:val="24"/>
        </w:rPr>
        <w:t xml:space="preserve"> от 25</w:t>
      </w:r>
      <w:r w:rsidR="005B2E5B" w:rsidRPr="00CF05E6">
        <w:rPr>
          <w:rFonts w:ascii="Courier New" w:hAnsi="Courier New" w:cs="Courier New"/>
          <w:b/>
          <w:i/>
          <w:sz w:val="24"/>
          <w:szCs w:val="24"/>
        </w:rPr>
        <w:t> </w:t>
      </w:r>
      <w:r w:rsidR="005B2E5B" w:rsidRPr="00CF05E6">
        <w:rPr>
          <w:rFonts w:ascii="GHEA Grapalat" w:hAnsi="GHEA Grapalat"/>
          <w:b/>
          <w:i/>
          <w:sz w:val="24"/>
          <w:szCs w:val="24"/>
        </w:rPr>
        <w:t>июня 2019 года</w:t>
      </w:r>
      <w:r w:rsidRPr="00CF05E6">
        <w:rPr>
          <w:rFonts w:ascii="GHEA Grapalat" w:hAnsi="GHEA Grapalat"/>
          <w:b/>
          <w:i/>
          <w:sz w:val="24"/>
          <w:szCs w:val="24"/>
        </w:rPr>
        <w:t>)</w:t>
      </w:r>
    </w:p>
    <w:p w:rsidR="00F849FC" w:rsidRPr="00CF05E6" w:rsidRDefault="00F849FC" w:rsidP="0022062F">
      <w:pPr>
        <w:widowControl w:val="0"/>
        <w:tabs>
          <w:tab w:val="left" w:pos="1134"/>
        </w:tabs>
        <w:spacing w:after="160" w:line="360" w:lineRule="auto"/>
        <w:ind w:left="567" w:right="566"/>
        <w:jc w:val="center"/>
        <w:rPr>
          <w:rFonts w:ascii="GHEA Grapalat" w:hAnsi="GHEA Grapalat"/>
          <w:sz w:val="24"/>
          <w:szCs w:val="24"/>
        </w:rPr>
      </w:pPr>
    </w:p>
    <w:p w:rsidR="002C5750" w:rsidRPr="00CF05E6" w:rsidRDefault="001169C3"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10</w:t>
      </w:r>
    </w:p>
    <w:p w:rsidR="001169C3" w:rsidRPr="00CF05E6" w:rsidRDefault="001169C3" w:rsidP="0022062F">
      <w:pPr>
        <w:widowControl w:val="0"/>
        <w:spacing w:after="160" w:line="360" w:lineRule="auto"/>
        <w:ind w:left="567" w:right="566"/>
        <w:jc w:val="center"/>
        <w:rPr>
          <w:rFonts w:ascii="GHEA Grapalat" w:hAnsi="GHEA Grapalat"/>
          <w:b/>
          <w:i/>
          <w:sz w:val="24"/>
          <w:szCs w:val="24"/>
          <w:lang w:val="en-US"/>
        </w:rPr>
      </w:pPr>
      <w:r w:rsidRPr="00CF05E6">
        <w:rPr>
          <w:rFonts w:ascii="GHEA Grapalat" w:hAnsi="GHEA Grapalat"/>
          <w:b/>
          <w:i/>
          <w:sz w:val="24"/>
          <w:szCs w:val="24"/>
        </w:rPr>
        <w:t>РАСЧЕТНЫЕ ДОКУМЕТЫ</w:t>
      </w:r>
    </w:p>
    <w:p w:rsidR="00F849FC" w:rsidRPr="00CF05E6" w:rsidRDefault="00F849FC" w:rsidP="0022062F">
      <w:pPr>
        <w:widowControl w:val="0"/>
        <w:spacing w:after="160" w:line="360" w:lineRule="auto"/>
        <w:ind w:left="567" w:right="566"/>
        <w:jc w:val="center"/>
        <w:rPr>
          <w:rFonts w:ascii="GHEA Grapalat" w:hAnsi="GHEA Grapalat"/>
          <w:b/>
          <w:i/>
          <w:sz w:val="24"/>
          <w:szCs w:val="24"/>
          <w:lang w:val="en-US"/>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8759C">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55.</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Расчетный документ и его составление</w:t>
            </w:r>
          </w:p>
        </w:tc>
      </w:tr>
    </w:tbl>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9FC" w:rsidRPr="00CF05E6">
        <w:rPr>
          <w:rFonts w:ascii="GHEA Grapalat" w:hAnsi="GHEA Grapalat"/>
          <w:sz w:val="24"/>
          <w:szCs w:val="24"/>
        </w:rPr>
        <w:tab/>
      </w:r>
      <w:r w:rsidRPr="00CF05E6">
        <w:rPr>
          <w:rFonts w:ascii="GHEA Grapalat" w:hAnsi="GHEA Grapalat"/>
          <w:sz w:val="24"/>
          <w:szCs w:val="24"/>
        </w:rPr>
        <w:t>Расчетный документ — это выписываемый налогоплательщиком и удовлетворяющий установленным настоящей статьей требованиям документ, которым обосновывается:</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65738" w:rsidRPr="00CF05E6">
        <w:rPr>
          <w:rFonts w:ascii="GHEA Grapalat" w:hAnsi="GHEA Grapalat"/>
          <w:sz w:val="24"/>
          <w:szCs w:val="24"/>
        </w:rPr>
        <w:tab/>
      </w:r>
      <w:r w:rsidRPr="00CF05E6">
        <w:rPr>
          <w:rFonts w:ascii="GHEA Grapalat" w:hAnsi="GHEA Grapalat"/>
          <w:sz w:val="24"/>
          <w:szCs w:val="24"/>
        </w:rPr>
        <w:t xml:space="preserve">приобретение права на получение дохода от поставки товара, выполнения работы и (или) </w:t>
      </w:r>
      <w:r w:rsidR="005266F8" w:rsidRPr="00CF05E6">
        <w:rPr>
          <w:rFonts w:ascii="GHEA Grapalat" w:hAnsi="GHEA Grapalat"/>
          <w:sz w:val="24"/>
          <w:szCs w:val="24"/>
        </w:rPr>
        <w:t xml:space="preserve">предоставления </w:t>
      </w:r>
      <w:r w:rsidRPr="00CF05E6">
        <w:rPr>
          <w:rFonts w:ascii="GHEA Grapalat" w:hAnsi="GHEA Grapalat"/>
          <w:sz w:val="24"/>
          <w:szCs w:val="24"/>
        </w:rPr>
        <w:t>услуги. По смыслу применения настоящего пункта в установленных Кодексом случаях право на получение дохода считается приобретенным, независимо от выписки расчетного документа;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65738" w:rsidRPr="00CF05E6">
        <w:rPr>
          <w:rFonts w:ascii="GHEA Grapalat" w:hAnsi="GHEA Grapalat"/>
          <w:sz w:val="24"/>
          <w:szCs w:val="24"/>
        </w:rPr>
        <w:tab/>
      </w:r>
      <w:r w:rsidRPr="00CF05E6">
        <w:rPr>
          <w:rFonts w:ascii="GHEA Grapalat" w:hAnsi="GHEA Grapalat"/>
          <w:sz w:val="24"/>
          <w:szCs w:val="24"/>
        </w:rPr>
        <w:t>признание расходов на приобретение товара, принятие работы и (или) получение услуги;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65738" w:rsidRPr="00CF05E6">
        <w:rPr>
          <w:rFonts w:ascii="GHEA Grapalat" w:hAnsi="GHEA Grapalat"/>
          <w:sz w:val="24"/>
          <w:szCs w:val="24"/>
        </w:rPr>
        <w:tab/>
      </w:r>
      <w:r w:rsidRPr="00CF05E6">
        <w:rPr>
          <w:rFonts w:ascii="GHEA Grapalat" w:hAnsi="GHEA Grapalat"/>
          <w:sz w:val="24"/>
          <w:szCs w:val="24"/>
        </w:rPr>
        <w:t>поставка товара иностранному гражданину или лицу без гражданства;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E65738" w:rsidRPr="00CF05E6">
        <w:rPr>
          <w:rFonts w:ascii="GHEA Grapalat" w:hAnsi="GHEA Grapalat"/>
          <w:sz w:val="24"/>
          <w:szCs w:val="24"/>
        </w:rPr>
        <w:tab/>
      </w:r>
      <w:r w:rsidRPr="00CF05E6">
        <w:rPr>
          <w:rFonts w:ascii="GHEA Grapalat" w:hAnsi="GHEA Grapalat"/>
          <w:sz w:val="24"/>
          <w:szCs w:val="24"/>
        </w:rPr>
        <w:t>перемещение товара.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65738" w:rsidRPr="00CF05E6">
        <w:rPr>
          <w:rFonts w:ascii="GHEA Grapalat" w:hAnsi="GHEA Grapalat"/>
          <w:sz w:val="24"/>
          <w:szCs w:val="24"/>
        </w:rPr>
        <w:tab/>
      </w:r>
      <w:r w:rsidRPr="00CF05E6">
        <w:rPr>
          <w:rFonts w:ascii="GHEA Grapalat" w:hAnsi="GHEA Grapalat"/>
          <w:sz w:val="24"/>
          <w:szCs w:val="24"/>
        </w:rPr>
        <w:t>С целью документирования сделок и действий, установленных частью 1 настоящей статьи, применяются следующие расчетные документы:</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65738" w:rsidRPr="00CF05E6">
        <w:rPr>
          <w:rFonts w:ascii="GHEA Grapalat" w:hAnsi="GHEA Grapalat"/>
          <w:sz w:val="24"/>
          <w:szCs w:val="24"/>
        </w:rPr>
        <w:tab/>
      </w:r>
      <w:r w:rsidRPr="00CF05E6">
        <w:rPr>
          <w:rFonts w:ascii="GHEA Grapalat" w:hAnsi="GHEA Grapalat"/>
          <w:sz w:val="24"/>
          <w:szCs w:val="24"/>
        </w:rPr>
        <w:t>налоговый счет;</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65738" w:rsidRPr="00CF05E6">
        <w:rPr>
          <w:rFonts w:ascii="GHEA Grapalat" w:hAnsi="GHEA Grapalat"/>
          <w:sz w:val="24"/>
          <w:szCs w:val="24"/>
        </w:rPr>
        <w:tab/>
      </w:r>
      <w:r w:rsidRPr="00CF05E6">
        <w:rPr>
          <w:rFonts w:ascii="GHEA Grapalat" w:hAnsi="GHEA Grapalat"/>
          <w:sz w:val="24"/>
          <w:szCs w:val="24"/>
        </w:rPr>
        <w:t>корректировочный налоговый счет;</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65738" w:rsidRPr="00CF05E6">
        <w:rPr>
          <w:rFonts w:ascii="GHEA Grapalat" w:hAnsi="GHEA Grapalat"/>
          <w:sz w:val="24"/>
          <w:szCs w:val="24"/>
        </w:rPr>
        <w:tab/>
      </w:r>
      <w:r w:rsidRPr="00CF05E6">
        <w:rPr>
          <w:rFonts w:ascii="GHEA Grapalat" w:hAnsi="GHEA Grapalat"/>
          <w:sz w:val="24"/>
          <w:szCs w:val="24"/>
        </w:rPr>
        <w:t>счет-фактура;</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E65738" w:rsidRPr="00CF05E6">
        <w:rPr>
          <w:rFonts w:ascii="GHEA Grapalat" w:hAnsi="GHEA Grapalat"/>
          <w:sz w:val="24"/>
          <w:szCs w:val="24"/>
        </w:rPr>
        <w:tab/>
      </w:r>
      <w:r w:rsidRPr="00CF05E6">
        <w:rPr>
          <w:rFonts w:ascii="GHEA Grapalat" w:hAnsi="GHEA Grapalat"/>
          <w:sz w:val="24"/>
          <w:szCs w:val="24"/>
        </w:rPr>
        <w:t>корректировочный счет-фактура;</w:t>
      </w:r>
    </w:p>
    <w:p w:rsidR="00E10316" w:rsidRPr="008721FA" w:rsidRDefault="00E10316" w:rsidP="0022062F">
      <w:pPr>
        <w:widowControl w:val="0"/>
        <w:tabs>
          <w:tab w:val="left" w:pos="1134"/>
        </w:tabs>
        <w:spacing w:after="160" w:line="360" w:lineRule="auto"/>
        <w:ind w:firstLine="567"/>
        <w:jc w:val="both"/>
        <w:rPr>
          <w:rFonts w:ascii="GHEA Grapalat" w:hAnsi="GHEA Grapalat"/>
          <w:sz w:val="24"/>
          <w:szCs w:val="24"/>
        </w:rPr>
      </w:pPr>
      <w:r w:rsidRPr="008721FA">
        <w:rPr>
          <w:rFonts w:ascii="GHEA Grapalat" w:hAnsi="GHEA Grapalat"/>
          <w:sz w:val="24"/>
          <w:szCs w:val="24"/>
        </w:rPr>
        <w:t>4.1)</w:t>
      </w:r>
      <w:r w:rsidR="008721FA">
        <w:rPr>
          <w:rFonts w:ascii="GHEA Grapalat" w:hAnsi="GHEA Grapalat"/>
          <w:sz w:val="24"/>
          <w:szCs w:val="24"/>
        </w:rPr>
        <w:tab/>
      </w:r>
      <w:r w:rsidRPr="008721FA">
        <w:rPr>
          <w:rFonts w:ascii="GHEA Grapalat" w:hAnsi="GHEA Grapalat"/>
          <w:sz w:val="24"/>
          <w:szCs w:val="24"/>
        </w:rPr>
        <w:t>акт сдачи-приемки предмета лизинга;</w:t>
      </w:r>
    </w:p>
    <w:p w:rsidR="001169C3" w:rsidRPr="008721FA" w:rsidRDefault="001169C3" w:rsidP="0022062F">
      <w:pPr>
        <w:widowControl w:val="0"/>
        <w:tabs>
          <w:tab w:val="left" w:pos="1134"/>
        </w:tabs>
        <w:spacing w:after="160" w:line="360" w:lineRule="auto"/>
        <w:ind w:firstLine="567"/>
        <w:jc w:val="both"/>
        <w:rPr>
          <w:rFonts w:ascii="GHEA Grapalat" w:hAnsi="GHEA Grapalat"/>
          <w:sz w:val="24"/>
          <w:szCs w:val="24"/>
        </w:rPr>
      </w:pPr>
      <w:r w:rsidRPr="008721FA">
        <w:rPr>
          <w:rFonts w:ascii="GHEA Grapalat" w:hAnsi="GHEA Grapalat"/>
          <w:sz w:val="24"/>
          <w:szCs w:val="24"/>
        </w:rPr>
        <w:t>5)</w:t>
      </w:r>
      <w:r w:rsidR="00E65738" w:rsidRPr="008721FA">
        <w:rPr>
          <w:rFonts w:ascii="GHEA Grapalat" w:hAnsi="GHEA Grapalat"/>
          <w:sz w:val="24"/>
          <w:szCs w:val="24"/>
        </w:rPr>
        <w:tab/>
      </w:r>
      <w:r w:rsidRPr="008721FA">
        <w:rPr>
          <w:rFonts w:ascii="GHEA Grapalat" w:hAnsi="GHEA Grapalat"/>
          <w:sz w:val="24"/>
          <w:szCs w:val="24"/>
        </w:rPr>
        <w:t>чек контрольно-кассово</w:t>
      </w:r>
      <w:r w:rsidR="007A1982" w:rsidRPr="008721FA">
        <w:rPr>
          <w:rFonts w:ascii="GHEA Grapalat" w:hAnsi="GHEA Grapalat"/>
          <w:sz w:val="24"/>
          <w:szCs w:val="24"/>
        </w:rPr>
        <w:t>й</w:t>
      </w:r>
      <w:r w:rsidRPr="008721FA">
        <w:rPr>
          <w:rFonts w:ascii="GHEA Grapalat" w:hAnsi="GHEA Grapalat"/>
          <w:sz w:val="24"/>
          <w:szCs w:val="24"/>
        </w:rPr>
        <w:t xml:space="preserve"> </w:t>
      </w:r>
      <w:r w:rsidR="007A1982" w:rsidRPr="008721FA">
        <w:rPr>
          <w:rFonts w:ascii="GHEA Grapalat" w:hAnsi="GHEA Grapalat"/>
          <w:sz w:val="24"/>
          <w:szCs w:val="24"/>
        </w:rPr>
        <w:t>машины</w:t>
      </w:r>
      <w:r w:rsidR="00E10316" w:rsidRPr="008721FA">
        <w:rPr>
          <w:rFonts w:ascii="GHEA Grapalat" w:hAnsi="GHEA Grapalat"/>
          <w:sz w:val="24"/>
          <w:szCs w:val="24"/>
        </w:rPr>
        <w:t xml:space="preserve"> (в том числе электронный чек электронной контрольно-кассовой машины)</w:t>
      </w:r>
      <w:r w:rsidRPr="008721FA">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E65738" w:rsidRPr="00CF05E6">
        <w:rPr>
          <w:rFonts w:ascii="GHEA Grapalat" w:hAnsi="GHEA Grapalat"/>
          <w:sz w:val="24"/>
          <w:szCs w:val="24"/>
        </w:rPr>
        <w:tab/>
      </w:r>
      <w:r w:rsidRPr="00CF05E6">
        <w:rPr>
          <w:rFonts w:ascii="GHEA Grapalat" w:hAnsi="GHEA Grapalat"/>
          <w:sz w:val="24"/>
          <w:szCs w:val="24"/>
        </w:rPr>
        <w:t>налоговый счет по возврату НДС;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E65738" w:rsidRPr="00CF05E6">
        <w:rPr>
          <w:rFonts w:ascii="GHEA Grapalat" w:hAnsi="GHEA Grapalat"/>
          <w:sz w:val="24"/>
          <w:szCs w:val="24"/>
        </w:rPr>
        <w:tab/>
      </w:r>
      <w:r w:rsidRPr="00CF05E6">
        <w:rPr>
          <w:rFonts w:ascii="GHEA Grapalat" w:hAnsi="GHEA Grapalat"/>
          <w:sz w:val="24"/>
          <w:szCs w:val="24"/>
        </w:rPr>
        <w:t>накладная на перемещение товара (далее — накладная).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65738" w:rsidRPr="00CF05E6">
        <w:rPr>
          <w:rFonts w:ascii="GHEA Grapalat" w:hAnsi="GHEA Grapalat"/>
          <w:sz w:val="24"/>
          <w:szCs w:val="24"/>
        </w:rPr>
        <w:tab/>
      </w:r>
      <w:r w:rsidRPr="00CF05E6">
        <w:rPr>
          <w:rFonts w:ascii="GHEA Grapalat" w:hAnsi="GHEA Grapalat"/>
          <w:sz w:val="24"/>
          <w:szCs w:val="24"/>
        </w:rPr>
        <w:t>В части 2 настоящей статьи: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65738" w:rsidRPr="00CF05E6">
        <w:rPr>
          <w:rFonts w:ascii="GHEA Grapalat" w:hAnsi="GHEA Grapalat"/>
          <w:sz w:val="24"/>
          <w:szCs w:val="24"/>
        </w:rPr>
        <w:tab/>
      </w:r>
      <w:r w:rsidRPr="00CF05E6">
        <w:rPr>
          <w:rFonts w:ascii="GHEA Grapalat" w:hAnsi="GHEA Grapalat"/>
          <w:sz w:val="24"/>
          <w:szCs w:val="24"/>
        </w:rPr>
        <w:t>установленные пунктами 1-4 расчетные документы применяются для</w:t>
      </w:r>
      <w:r w:rsidR="00E65738" w:rsidRPr="00CF05E6">
        <w:rPr>
          <w:rFonts w:ascii="Courier New" w:hAnsi="Courier New" w:cs="Courier New"/>
          <w:sz w:val="24"/>
          <w:szCs w:val="24"/>
          <w:lang w:val="en-US"/>
        </w:rPr>
        <w:t> </w:t>
      </w:r>
      <w:r w:rsidRPr="00CF05E6">
        <w:rPr>
          <w:rFonts w:ascii="GHEA Grapalat" w:hAnsi="GHEA Grapalat"/>
          <w:sz w:val="24"/>
          <w:szCs w:val="24"/>
        </w:rPr>
        <w:t xml:space="preserve">документирования приобретения права на получение дохода от поставки товара, выполнения работы и (или) </w:t>
      </w:r>
      <w:r w:rsidR="005266F8" w:rsidRPr="00CF05E6">
        <w:rPr>
          <w:rFonts w:ascii="GHEA Grapalat" w:hAnsi="GHEA Grapalat"/>
          <w:sz w:val="24"/>
          <w:szCs w:val="24"/>
        </w:rPr>
        <w:t xml:space="preserve">предоставления </w:t>
      </w:r>
      <w:r w:rsidRPr="00CF05E6">
        <w:rPr>
          <w:rFonts w:ascii="GHEA Grapalat" w:hAnsi="GHEA Grapalat"/>
          <w:sz w:val="24"/>
          <w:szCs w:val="24"/>
        </w:rPr>
        <w:t xml:space="preserve">услуги, признания расходов по части приобретения товара, принятия работы и (или) получения услуги, </w:t>
      </w:r>
      <w:r w:rsidRPr="008721FA">
        <w:rPr>
          <w:rFonts w:ascii="GHEA Grapalat" w:hAnsi="GHEA Grapalat"/>
          <w:sz w:val="24"/>
          <w:szCs w:val="24"/>
        </w:rPr>
        <w:t>а</w:t>
      </w:r>
      <w:r w:rsidR="008721FA" w:rsidRPr="008721FA">
        <w:rPr>
          <w:rFonts w:ascii="GHEA Grapalat" w:hAnsi="GHEA Grapalat" w:cs="Courier New"/>
          <w:sz w:val="24"/>
          <w:szCs w:val="24"/>
        </w:rPr>
        <w:t xml:space="preserve"> </w:t>
      </w:r>
      <w:r w:rsidRPr="008721FA">
        <w:rPr>
          <w:rFonts w:ascii="GHEA Grapalat" w:hAnsi="GHEA Grapalat"/>
          <w:sz w:val="24"/>
          <w:szCs w:val="24"/>
        </w:rPr>
        <w:t>в</w:t>
      </w:r>
      <w:r w:rsidR="008721FA" w:rsidRPr="008721FA">
        <w:rPr>
          <w:rFonts w:ascii="GHEA Grapalat" w:hAnsi="GHEA Grapalat"/>
          <w:sz w:val="24"/>
          <w:szCs w:val="24"/>
        </w:rPr>
        <w:t xml:space="preserve"> </w:t>
      </w:r>
      <w:r w:rsidRPr="00CF05E6">
        <w:rPr>
          <w:rFonts w:ascii="GHEA Grapalat" w:hAnsi="GHEA Grapalat"/>
          <w:sz w:val="24"/>
          <w:szCs w:val="24"/>
        </w:rPr>
        <w:t xml:space="preserve">установленных Кодексом случаях </w:t>
      </w:r>
      <w:r w:rsidR="005266F8" w:rsidRPr="00CF05E6">
        <w:rPr>
          <w:rFonts w:ascii="GHEA Grapalat" w:hAnsi="GHEA Grapalat"/>
          <w:sz w:val="24"/>
          <w:szCs w:val="24"/>
          <w:lang w:val="hy-AM"/>
        </w:rPr>
        <w:t>—</w:t>
      </w:r>
      <w:r w:rsidR="005266F8" w:rsidRPr="00CF05E6">
        <w:rPr>
          <w:rFonts w:ascii="GHEA Grapalat" w:hAnsi="GHEA Grapalat"/>
          <w:sz w:val="24"/>
          <w:szCs w:val="24"/>
        </w:rPr>
        <w:t xml:space="preserve"> </w:t>
      </w:r>
      <w:r w:rsidRPr="00CF05E6">
        <w:rPr>
          <w:rFonts w:ascii="GHEA Grapalat" w:hAnsi="GHEA Grapalat"/>
          <w:sz w:val="24"/>
          <w:szCs w:val="24"/>
        </w:rPr>
        <w:t>также для документирования вычетов суммы налога</w:t>
      </w:r>
      <w:r w:rsidR="0014015C" w:rsidRPr="00CF05E6">
        <w:rPr>
          <w:rFonts w:ascii="GHEA Grapalat" w:hAnsi="GHEA Grapalat"/>
          <w:sz w:val="24"/>
          <w:szCs w:val="24"/>
        </w:rPr>
        <w:t>, а также перемещения приобретенного товара</w:t>
      </w:r>
      <w:r w:rsidRPr="00CF05E6">
        <w:rPr>
          <w:rFonts w:ascii="GHEA Grapalat" w:hAnsi="GHEA Grapalat"/>
          <w:sz w:val="24"/>
          <w:szCs w:val="24"/>
        </w:rPr>
        <w:t>;</w:t>
      </w:r>
    </w:p>
    <w:p w:rsidR="001169C3" w:rsidRPr="008721FA" w:rsidRDefault="001169C3" w:rsidP="0022062F">
      <w:pPr>
        <w:widowControl w:val="0"/>
        <w:tabs>
          <w:tab w:val="left" w:pos="1134"/>
        </w:tabs>
        <w:spacing w:after="160" w:line="360" w:lineRule="auto"/>
        <w:ind w:firstLine="567"/>
        <w:jc w:val="both"/>
        <w:rPr>
          <w:rFonts w:ascii="GHEA Grapalat" w:hAnsi="GHEA Grapalat"/>
          <w:sz w:val="24"/>
          <w:szCs w:val="24"/>
        </w:rPr>
      </w:pPr>
      <w:r w:rsidRPr="008721FA">
        <w:rPr>
          <w:rFonts w:ascii="GHEA Grapalat" w:hAnsi="GHEA Grapalat"/>
          <w:sz w:val="24"/>
          <w:szCs w:val="24"/>
        </w:rPr>
        <w:t>2)</w:t>
      </w:r>
      <w:r w:rsidR="00E65738" w:rsidRPr="008721FA">
        <w:rPr>
          <w:rFonts w:ascii="GHEA Grapalat" w:hAnsi="GHEA Grapalat"/>
          <w:sz w:val="24"/>
          <w:szCs w:val="24"/>
        </w:rPr>
        <w:tab/>
      </w:r>
      <w:r w:rsidR="001A56F3" w:rsidRPr="008721FA">
        <w:rPr>
          <w:rFonts w:ascii="GHEA Grapalat" w:hAnsi="GHEA Grapalat"/>
          <w:sz w:val="24"/>
          <w:szCs w:val="24"/>
        </w:rPr>
        <w:t xml:space="preserve">установленный пунктом 5 расчетный документ применяется </w:t>
      </w:r>
      <w:r w:rsidR="00286BED" w:rsidRPr="008721FA">
        <w:rPr>
          <w:rFonts w:ascii="GHEA Grapalat" w:eastAsia="Times New Roman" w:hAnsi="GHEA Grapalat" w:cs="Arial"/>
          <w:sz w:val="24"/>
          <w:szCs w:val="24"/>
        </w:rPr>
        <w:t>только</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для</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документирования</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приобретения</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права</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получения</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дохода</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с</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поставки</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товара</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выполнения</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работы</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и</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или</w:t>
      </w:r>
      <w:r w:rsidR="00286BED" w:rsidRPr="008721FA">
        <w:rPr>
          <w:rFonts w:ascii="GHEA Grapalat" w:eastAsia="Times New Roman" w:hAnsi="GHEA Grapalat" w:cs="Helvetica"/>
          <w:sz w:val="24"/>
          <w:szCs w:val="24"/>
        </w:rPr>
        <w:t xml:space="preserve">) </w:t>
      </w:r>
      <w:r w:rsidR="00F51886" w:rsidRPr="008721FA">
        <w:rPr>
          <w:rFonts w:ascii="GHEA Grapalat" w:eastAsia="Times New Roman" w:hAnsi="GHEA Grapalat" w:cs="Arial"/>
          <w:sz w:val="24"/>
          <w:szCs w:val="24"/>
        </w:rPr>
        <w:t>предоставления</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услуги</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а</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в</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случае</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содержания</w:t>
      </w:r>
      <w:r w:rsidR="006F37A0" w:rsidRPr="008721FA">
        <w:rPr>
          <w:rFonts w:ascii="GHEA Grapalat" w:eastAsia="Times New Roman" w:hAnsi="GHEA Grapalat" w:cs="Arial"/>
          <w:sz w:val="24"/>
          <w:szCs w:val="24"/>
        </w:rPr>
        <w:t xml:space="preserve"> на</w:t>
      </w:r>
      <w:r w:rsidR="006F37A0" w:rsidRPr="008721FA">
        <w:rPr>
          <w:rFonts w:ascii="GHEA Grapalat" w:eastAsia="Times New Roman" w:hAnsi="GHEA Grapalat" w:cs="Helvetica"/>
          <w:sz w:val="24"/>
          <w:szCs w:val="24"/>
        </w:rPr>
        <w:t xml:space="preserve"> </w:t>
      </w:r>
      <w:r w:rsidR="006F37A0" w:rsidRPr="008721FA">
        <w:rPr>
          <w:rFonts w:ascii="GHEA Grapalat" w:eastAsia="Times New Roman" w:hAnsi="GHEA Grapalat" w:cs="Arial"/>
          <w:sz w:val="24"/>
          <w:szCs w:val="24"/>
        </w:rPr>
        <w:t>чеке</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кроме</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установленной</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обязательной</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информации</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данных</w:t>
      </w:r>
      <w:r w:rsidR="00286BED" w:rsidRPr="008721FA">
        <w:rPr>
          <w:rFonts w:ascii="GHEA Grapalat" w:eastAsia="Times New Roman" w:hAnsi="GHEA Grapalat" w:cs="Helvetica"/>
          <w:sz w:val="24"/>
          <w:szCs w:val="24"/>
        </w:rPr>
        <w:t xml:space="preserve">), </w:t>
      </w:r>
      <w:r w:rsidR="006F37A0" w:rsidRPr="008721FA">
        <w:rPr>
          <w:rFonts w:ascii="GHEA Grapalat" w:eastAsia="Times New Roman" w:hAnsi="GHEA Grapalat" w:cs="Arial"/>
          <w:sz w:val="24"/>
          <w:szCs w:val="24"/>
        </w:rPr>
        <w:t>учет</w:t>
      </w:r>
      <w:r w:rsidR="00286BED" w:rsidRPr="008721FA">
        <w:rPr>
          <w:rFonts w:ascii="GHEA Grapalat" w:eastAsia="Times New Roman" w:hAnsi="GHEA Grapalat" w:cs="Arial"/>
          <w:sz w:val="24"/>
          <w:szCs w:val="24"/>
        </w:rPr>
        <w:t>ного</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номера</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налогоплательщика</w:t>
      </w:r>
      <w:r w:rsidR="00286BED" w:rsidRPr="008721FA">
        <w:rPr>
          <w:rFonts w:ascii="GHEA Grapalat" w:eastAsia="Times New Roman" w:hAnsi="GHEA Grapalat" w:cs="Helvetica"/>
          <w:sz w:val="24"/>
          <w:szCs w:val="24"/>
        </w:rPr>
        <w:t xml:space="preserve"> (</w:t>
      </w:r>
      <w:r w:rsidR="006F37A0" w:rsidRPr="008721FA">
        <w:rPr>
          <w:rFonts w:ascii="GHEA Grapalat" w:eastAsia="Times New Roman" w:hAnsi="GHEA Grapalat" w:cs="Arial"/>
          <w:sz w:val="24"/>
          <w:szCs w:val="24"/>
        </w:rPr>
        <w:t>У</w:t>
      </w:r>
      <w:r w:rsidR="00286BED" w:rsidRPr="008721FA">
        <w:rPr>
          <w:rFonts w:ascii="GHEA Grapalat" w:eastAsia="Times New Roman" w:hAnsi="GHEA Grapalat" w:cs="Arial"/>
          <w:sz w:val="24"/>
          <w:szCs w:val="24"/>
        </w:rPr>
        <w:t>НН</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организации</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индивидуального</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предпринимателя</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или</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нотариуса</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приобретающего</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товары</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принимающего</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работы</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и</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или</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получающего</w:t>
      </w:r>
      <w:r w:rsidR="00286BED" w:rsidRPr="008721FA">
        <w:rPr>
          <w:rFonts w:ascii="GHEA Grapalat" w:eastAsia="Times New Roman" w:hAnsi="GHEA Grapalat" w:cs="Helvetica"/>
          <w:sz w:val="24"/>
          <w:szCs w:val="24"/>
        </w:rPr>
        <w:t xml:space="preserve"> </w:t>
      </w:r>
      <w:r w:rsidR="00286BED" w:rsidRPr="008721FA">
        <w:rPr>
          <w:rFonts w:ascii="GHEA Grapalat" w:eastAsia="Times New Roman" w:hAnsi="GHEA Grapalat" w:cs="Arial"/>
          <w:sz w:val="24"/>
          <w:szCs w:val="24"/>
        </w:rPr>
        <w:t>услуги</w:t>
      </w:r>
      <w:r w:rsidR="008721FA" w:rsidRPr="008721FA">
        <w:rPr>
          <w:rFonts w:ascii="GHEA Grapalat" w:hAnsi="GHEA Grapalat" w:cs="Courier New"/>
          <w:sz w:val="24"/>
          <w:szCs w:val="24"/>
        </w:rPr>
        <w:t xml:space="preserve"> </w:t>
      </w:r>
      <w:r w:rsidR="00BD1186" w:rsidRPr="008721FA">
        <w:rPr>
          <w:rFonts w:ascii="GHEA Grapalat" w:hAnsi="GHEA Grapalat"/>
          <w:sz w:val="24"/>
          <w:szCs w:val="24"/>
        </w:rPr>
        <w:t xml:space="preserve">— также признания расходов по части приобретения товара, принятия работы и (или) получения услуги, а также </w:t>
      </w:r>
      <w:r w:rsidR="00710205" w:rsidRPr="008721FA">
        <w:rPr>
          <w:rFonts w:ascii="GHEA Grapalat" w:eastAsia="Times New Roman" w:hAnsi="GHEA Grapalat" w:cs="Arial"/>
          <w:sz w:val="24"/>
          <w:szCs w:val="24"/>
        </w:rPr>
        <w:t>для</w:t>
      </w:r>
      <w:r w:rsidR="00710205" w:rsidRPr="008721FA">
        <w:rPr>
          <w:rFonts w:ascii="GHEA Grapalat" w:eastAsia="Times New Roman" w:hAnsi="GHEA Grapalat" w:cs="Helvetica"/>
          <w:sz w:val="24"/>
          <w:szCs w:val="24"/>
        </w:rPr>
        <w:t xml:space="preserve"> </w:t>
      </w:r>
      <w:r w:rsidR="00710205" w:rsidRPr="008721FA">
        <w:rPr>
          <w:rFonts w:ascii="GHEA Grapalat" w:eastAsia="Times New Roman" w:hAnsi="GHEA Grapalat" w:cs="Arial"/>
          <w:sz w:val="24"/>
          <w:szCs w:val="24"/>
        </w:rPr>
        <w:t>документирования</w:t>
      </w:r>
      <w:r w:rsidR="00710205" w:rsidRPr="008721FA">
        <w:rPr>
          <w:rFonts w:ascii="GHEA Grapalat" w:eastAsia="Times New Roman" w:hAnsi="GHEA Grapalat" w:cs="Helvetica"/>
          <w:sz w:val="24"/>
          <w:szCs w:val="24"/>
        </w:rPr>
        <w:t xml:space="preserve"> </w:t>
      </w:r>
      <w:r w:rsidR="006F37A0" w:rsidRPr="008721FA">
        <w:rPr>
          <w:rFonts w:ascii="GHEA Grapalat" w:eastAsia="Times New Roman" w:hAnsi="GHEA Grapalat" w:cs="Helvetica"/>
          <w:sz w:val="24"/>
          <w:szCs w:val="24"/>
        </w:rPr>
        <w:t xml:space="preserve">поставки или </w:t>
      </w:r>
      <w:r w:rsidR="00710205" w:rsidRPr="008721FA">
        <w:rPr>
          <w:rFonts w:ascii="GHEA Grapalat" w:eastAsia="Times New Roman" w:hAnsi="GHEA Grapalat" w:cs="Arial"/>
          <w:sz w:val="24"/>
          <w:szCs w:val="24"/>
        </w:rPr>
        <w:t>пере</w:t>
      </w:r>
      <w:r w:rsidR="006F37A0" w:rsidRPr="008721FA">
        <w:rPr>
          <w:rFonts w:ascii="GHEA Grapalat" w:eastAsia="Times New Roman" w:hAnsi="GHEA Grapalat" w:cs="Arial"/>
          <w:sz w:val="24"/>
          <w:szCs w:val="24"/>
        </w:rPr>
        <w:t>мещения</w:t>
      </w:r>
      <w:r w:rsidR="00710205" w:rsidRPr="008721FA">
        <w:rPr>
          <w:rFonts w:ascii="GHEA Grapalat" w:eastAsia="Times New Roman" w:hAnsi="GHEA Grapalat" w:cs="Helvetica"/>
          <w:sz w:val="24"/>
          <w:szCs w:val="24"/>
        </w:rPr>
        <w:t xml:space="preserve"> </w:t>
      </w:r>
      <w:r w:rsidR="00710205" w:rsidRPr="008721FA">
        <w:rPr>
          <w:rFonts w:ascii="GHEA Grapalat" w:eastAsia="Times New Roman" w:hAnsi="GHEA Grapalat" w:cs="Arial"/>
          <w:sz w:val="24"/>
          <w:szCs w:val="24"/>
        </w:rPr>
        <w:t>товара</w:t>
      </w:r>
      <w:r w:rsidRPr="008721FA">
        <w:rPr>
          <w:rFonts w:ascii="GHEA Grapalat" w:hAnsi="GHEA Grapalat"/>
          <w:sz w:val="24"/>
          <w:szCs w:val="24"/>
        </w:rPr>
        <w:t>;</w:t>
      </w:r>
    </w:p>
    <w:p w:rsidR="001169C3" w:rsidRPr="008721FA" w:rsidRDefault="001169C3" w:rsidP="0022062F">
      <w:pPr>
        <w:widowControl w:val="0"/>
        <w:tabs>
          <w:tab w:val="left" w:pos="1134"/>
        </w:tabs>
        <w:spacing w:after="160" w:line="360" w:lineRule="auto"/>
        <w:ind w:firstLine="567"/>
        <w:jc w:val="both"/>
        <w:rPr>
          <w:rFonts w:ascii="GHEA Grapalat" w:hAnsi="GHEA Grapalat"/>
          <w:sz w:val="24"/>
          <w:szCs w:val="24"/>
        </w:rPr>
      </w:pPr>
      <w:r w:rsidRPr="008721FA">
        <w:rPr>
          <w:rFonts w:ascii="GHEA Grapalat" w:hAnsi="GHEA Grapalat"/>
          <w:sz w:val="24"/>
          <w:szCs w:val="24"/>
        </w:rPr>
        <w:t>3)</w:t>
      </w:r>
      <w:r w:rsidR="00E65738" w:rsidRPr="008721FA">
        <w:rPr>
          <w:rFonts w:ascii="GHEA Grapalat" w:hAnsi="GHEA Grapalat"/>
          <w:sz w:val="24"/>
          <w:szCs w:val="24"/>
        </w:rPr>
        <w:tab/>
      </w:r>
      <w:r w:rsidRPr="008721FA">
        <w:rPr>
          <w:rFonts w:ascii="GHEA Grapalat" w:hAnsi="GHEA Grapalat"/>
          <w:sz w:val="24"/>
          <w:szCs w:val="24"/>
        </w:rPr>
        <w:t>установленный пунктом 6 расчетный документ применяется для</w:t>
      </w:r>
      <w:r w:rsidR="00E65738" w:rsidRPr="008721FA">
        <w:rPr>
          <w:rFonts w:ascii="Courier New" w:hAnsi="Courier New" w:cs="Courier New"/>
          <w:sz w:val="24"/>
          <w:szCs w:val="24"/>
          <w:lang w:val="en-US"/>
        </w:rPr>
        <w:t> </w:t>
      </w:r>
      <w:r w:rsidRPr="008721FA">
        <w:rPr>
          <w:rFonts w:ascii="GHEA Grapalat" w:hAnsi="GHEA Grapalat"/>
          <w:sz w:val="24"/>
          <w:szCs w:val="24"/>
        </w:rPr>
        <w:t>документирования приобретения права на обратное получение суммы налога;</w:t>
      </w:r>
    </w:p>
    <w:p w:rsidR="00F51886" w:rsidRPr="008721FA" w:rsidRDefault="001169C3" w:rsidP="0022062F">
      <w:pPr>
        <w:widowControl w:val="0"/>
        <w:shd w:val="clear" w:color="auto" w:fill="FFFFFF"/>
        <w:tabs>
          <w:tab w:val="left" w:pos="1134"/>
        </w:tabs>
        <w:spacing w:after="160" w:line="360" w:lineRule="auto"/>
        <w:ind w:firstLine="567"/>
        <w:jc w:val="both"/>
        <w:textAlignment w:val="top"/>
        <w:rPr>
          <w:rFonts w:ascii="GHEA Grapalat" w:hAnsi="GHEA Grapalat"/>
          <w:sz w:val="24"/>
          <w:szCs w:val="24"/>
        </w:rPr>
      </w:pPr>
      <w:r w:rsidRPr="008721FA">
        <w:rPr>
          <w:rFonts w:ascii="GHEA Grapalat" w:hAnsi="GHEA Grapalat"/>
          <w:sz w:val="24"/>
          <w:szCs w:val="24"/>
        </w:rPr>
        <w:t>4)</w:t>
      </w:r>
      <w:r w:rsidR="00E65738" w:rsidRPr="008721FA">
        <w:rPr>
          <w:rFonts w:ascii="GHEA Grapalat" w:hAnsi="GHEA Grapalat"/>
          <w:sz w:val="24"/>
          <w:szCs w:val="24"/>
        </w:rPr>
        <w:tab/>
      </w:r>
      <w:r w:rsidRPr="008721FA">
        <w:rPr>
          <w:rFonts w:ascii="GHEA Grapalat" w:hAnsi="GHEA Grapalat"/>
          <w:sz w:val="24"/>
          <w:szCs w:val="24"/>
        </w:rPr>
        <w:t>установленный пунктом 7 расчетный документ применяется для</w:t>
      </w:r>
      <w:r w:rsidR="008721FA" w:rsidRPr="008721FA">
        <w:rPr>
          <w:rFonts w:ascii="GHEA Grapalat" w:hAnsi="GHEA Grapalat" w:cs="Courier New"/>
          <w:sz w:val="24"/>
          <w:szCs w:val="24"/>
        </w:rPr>
        <w:t xml:space="preserve"> </w:t>
      </w:r>
      <w:r w:rsidRPr="008721FA">
        <w:rPr>
          <w:rFonts w:ascii="GHEA Grapalat" w:hAnsi="GHEA Grapalat"/>
          <w:sz w:val="24"/>
          <w:szCs w:val="24"/>
        </w:rPr>
        <w:t>документирования перемещения товара</w:t>
      </w:r>
      <w:r w:rsidR="00710205" w:rsidRPr="008721FA">
        <w:rPr>
          <w:rFonts w:ascii="GHEA Grapalat" w:hAnsi="GHEA Grapalat"/>
          <w:sz w:val="24"/>
          <w:szCs w:val="24"/>
        </w:rPr>
        <w:t>;</w:t>
      </w:r>
    </w:p>
    <w:p w:rsidR="00710205" w:rsidRPr="008721FA" w:rsidRDefault="0071020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8721FA">
        <w:rPr>
          <w:rFonts w:ascii="GHEA Grapalat" w:eastAsia="Times New Roman" w:hAnsi="GHEA Grapalat" w:cs="Helvetica"/>
          <w:sz w:val="24"/>
          <w:szCs w:val="24"/>
        </w:rPr>
        <w:t>5)</w:t>
      </w:r>
      <w:r w:rsidR="008721FA">
        <w:rPr>
          <w:rFonts w:ascii="GHEA Grapalat" w:eastAsia="Times New Roman" w:hAnsi="GHEA Grapalat" w:cs="Helvetica"/>
          <w:sz w:val="24"/>
          <w:szCs w:val="24"/>
        </w:rPr>
        <w:tab/>
      </w:r>
      <w:r w:rsidRPr="008721FA">
        <w:rPr>
          <w:rFonts w:ascii="GHEA Grapalat" w:eastAsia="Times New Roman" w:hAnsi="GHEA Grapalat" w:cs="Arial"/>
          <w:sz w:val="24"/>
          <w:szCs w:val="24"/>
        </w:rPr>
        <w:t>расчетный</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документ</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установленный</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пунктом</w:t>
      </w:r>
      <w:r w:rsidRPr="008721FA">
        <w:rPr>
          <w:rFonts w:ascii="GHEA Grapalat" w:eastAsia="Times New Roman" w:hAnsi="GHEA Grapalat" w:cs="Helvetica"/>
          <w:sz w:val="24"/>
          <w:szCs w:val="24"/>
        </w:rPr>
        <w:t xml:space="preserve"> 4.1, </w:t>
      </w:r>
      <w:r w:rsidRPr="008721FA">
        <w:rPr>
          <w:rFonts w:ascii="GHEA Grapalat" w:eastAsia="Times New Roman" w:hAnsi="GHEA Grapalat" w:cs="Arial"/>
          <w:sz w:val="24"/>
          <w:szCs w:val="24"/>
        </w:rPr>
        <w:t>применяется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для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документирования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приемки</w:t>
      </w:r>
      <w:r w:rsidRPr="008721FA">
        <w:rPr>
          <w:rFonts w:ascii="GHEA Grapalat" w:eastAsia="Times New Roman" w:hAnsi="GHEA Grapalat" w:cs="Helvetica"/>
          <w:sz w:val="24"/>
          <w:szCs w:val="24"/>
        </w:rPr>
        <w:t>-</w:t>
      </w:r>
      <w:r w:rsidRPr="008721FA">
        <w:rPr>
          <w:rFonts w:ascii="GHEA Grapalat" w:eastAsia="Times New Roman" w:hAnsi="GHEA Grapalat" w:cs="Arial"/>
          <w:sz w:val="24"/>
          <w:szCs w:val="24"/>
        </w:rPr>
        <w:t>сдачи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предмета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лизинга</w:t>
      </w:r>
      <w:r w:rsidRPr="008721FA">
        <w:rPr>
          <w:rFonts w:ascii="GHEA Grapalat" w:eastAsia="Times New Roman" w:hAnsi="GHEA Grapalat" w:cs="Helvetica"/>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E65738" w:rsidRPr="00CF05E6">
        <w:rPr>
          <w:rFonts w:ascii="GHEA Grapalat" w:hAnsi="GHEA Grapalat"/>
          <w:sz w:val="24"/>
          <w:szCs w:val="24"/>
        </w:rPr>
        <w:tab/>
      </w:r>
      <w:r w:rsidRPr="00CF05E6">
        <w:rPr>
          <w:rFonts w:ascii="GHEA Grapalat" w:hAnsi="GHEA Grapalat"/>
          <w:sz w:val="24"/>
          <w:szCs w:val="24"/>
        </w:rPr>
        <w:t>В налоговый счет или в корректировочный налоговый счет в</w:t>
      </w:r>
      <w:r w:rsidR="00E65738" w:rsidRPr="00CF05E6">
        <w:rPr>
          <w:rFonts w:ascii="Courier New" w:hAnsi="Courier New" w:cs="Courier New"/>
          <w:sz w:val="24"/>
          <w:szCs w:val="24"/>
          <w:lang w:val="en-US"/>
        </w:rPr>
        <w:t> </w:t>
      </w:r>
      <w:r w:rsidRPr="00CF05E6">
        <w:rPr>
          <w:rFonts w:ascii="GHEA Grapalat" w:hAnsi="GHEA Grapalat"/>
          <w:sz w:val="24"/>
          <w:szCs w:val="24"/>
        </w:rPr>
        <w:t>обязательном порядке включаются: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65738" w:rsidRPr="00CF05E6">
        <w:rPr>
          <w:rFonts w:ascii="GHEA Grapalat" w:hAnsi="GHEA Grapalat"/>
          <w:sz w:val="24"/>
          <w:szCs w:val="24"/>
        </w:rPr>
        <w:tab/>
      </w:r>
      <w:r w:rsidRPr="00CF05E6">
        <w:rPr>
          <w:rFonts w:ascii="GHEA Grapalat" w:hAnsi="GHEA Grapalat"/>
          <w:sz w:val="24"/>
          <w:szCs w:val="24"/>
        </w:rPr>
        <w:t>серия и номер расчетного документа;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65738" w:rsidRPr="00CF05E6">
        <w:rPr>
          <w:rFonts w:ascii="GHEA Grapalat" w:hAnsi="GHEA Grapalat"/>
          <w:sz w:val="24"/>
          <w:szCs w:val="24"/>
        </w:rPr>
        <w:tab/>
      </w:r>
      <w:r w:rsidRPr="00CF05E6">
        <w:rPr>
          <w:rFonts w:ascii="GHEA Grapalat" w:hAnsi="GHEA Grapalat"/>
          <w:sz w:val="24"/>
          <w:szCs w:val="24"/>
        </w:rPr>
        <w:t>дата выписки расчетного докумeнта;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65738" w:rsidRPr="00CF05E6">
        <w:rPr>
          <w:rFonts w:ascii="GHEA Grapalat" w:hAnsi="GHEA Grapalat"/>
          <w:sz w:val="24"/>
          <w:szCs w:val="24"/>
        </w:rPr>
        <w:tab/>
      </w:r>
      <w:r w:rsidRPr="00CF05E6">
        <w:rPr>
          <w:rFonts w:ascii="GHEA Grapalat" w:hAnsi="GHEA Grapalat"/>
          <w:sz w:val="24"/>
          <w:szCs w:val="24"/>
        </w:rPr>
        <w:t xml:space="preserve">дата поставки товара, дата завершения выполнения работы (в том числе по этапам, предусмотренным договором) и (или) дата завершения </w:t>
      </w:r>
      <w:r w:rsidR="005266F8" w:rsidRPr="00CF05E6">
        <w:rPr>
          <w:rFonts w:ascii="GHEA Grapalat" w:hAnsi="GHEA Grapalat"/>
          <w:sz w:val="24"/>
          <w:szCs w:val="24"/>
        </w:rPr>
        <w:t xml:space="preserve">предоставления </w:t>
      </w:r>
      <w:r w:rsidRPr="00CF05E6">
        <w:rPr>
          <w:rFonts w:ascii="GHEA Grapalat" w:hAnsi="GHEA Grapalat"/>
          <w:sz w:val="24"/>
          <w:szCs w:val="24"/>
        </w:rPr>
        <w:t>услуги (в том числе по этапам, предусмотренным договором);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E65738" w:rsidRPr="00CF05E6">
        <w:rPr>
          <w:rFonts w:ascii="GHEA Grapalat" w:hAnsi="GHEA Grapalat"/>
          <w:sz w:val="24"/>
          <w:szCs w:val="24"/>
        </w:rPr>
        <w:tab/>
      </w:r>
      <w:r w:rsidRPr="00CF05E6">
        <w:rPr>
          <w:rFonts w:ascii="GHEA Grapalat" w:hAnsi="GHEA Grapalat"/>
          <w:sz w:val="24"/>
          <w:szCs w:val="24"/>
        </w:rPr>
        <w:t xml:space="preserve">ставка и сумма налога на добавленную стоимость </w:t>
      </w:r>
      <w:r w:rsidR="005266F8" w:rsidRPr="00CF05E6">
        <w:rPr>
          <w:rFonts w:ascii="GHEA Grapalat" w:hAnsi="GHEA Grapalat"/>
          <w:sz w:val="24"/>
          <w:szCs w:val="24"/>
          <w:lang w:val="hy-AM"/>
        </w:rPr>
        <w:t>—</w:t>
      </w:r>
      <w:r w:rsidR="005266F8" w:rsidRPr="00CF05E6">
        <w:rPr>
          <w:rFonts w:ascii="GHEA Grapalat" w:hAnsi="GHEA Grapalat"/>
          <w:sz w:val="24"/>
          <w:szCs w:val="24"/>
        </w:rPr>
        <w:t xml:space="preserve"> </w:t>
      </w:r>
      <w:r w:rsidRPr="00CF05E6">
        <w:rPr>
          <w:rFonts w:ascii="GHEA Grapalat" w:hAnsi="GHEA Grapalat"/>
          <w:sz w:val="24"/>
          <w:szCs w:val="24"/>
        </w:rPr>
        <w:t>отдельным столбцом или строкой;</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E65738" w:rsidRPr="00CF05E6">
        <w:rPr>
          <w:rFonts w:ascii="GHEA Grapalat" w:hAnsi="GHEA Grapalat"/>
          <w:sz w:val="24"/>
          <w:szCs w:val="24"/>
        </w:rPr>
        <w:tab/>
      </w:r>
      <w:r w:rsidRPr="00CF05E6">
        <w:rPr>
          <w:rFonts w:ascii="GHEA Grapalat" w:hAnsi="GHEA Grapalat"/>
          <w:sz w:val="24"/>
          <w:szCs w:val="24"/>
        </w:rPr>
        <w:t xml:space="preserve">сумма акцизного налога </w:t>
      </w:r>
      <w:r w:rsidR="005266F8" w:rsidRPr="00CF05E6">
        <w:rPr>
          <w:rFonts w:ascii="GHEA Grapalat" w:hAnsi="GHEA Grapalat"/>
          <w:sz w:val="24"/>
          <w:szCs w:val="24"/>
          <w:lang w:val="hy-AM"/>
        </w:rPr>
        <w:t>—</w:t>
      </w:r>
      <w:r w:rsidR="005266F8" w:rsidRPr="00CF05E6">
        <w:rPr>
          <w:rFonts w:ascii="GHEA Grapalat" w:hAnsi="GHEA Grapalat"/>
          <w:sz w:val="24"/>
          <w:szCs w:val="24"/>
        </w:rPr>
        <w:t xml:space="preserve"> </w:t>
      </w:r>
      <w:r w:rsidRPr="00CF05E6">
        <w:rPr>
          <w:rFonts w:ascii="GHEA Grapalat" w:hAnsi="GHEA Grapalat"/>
          <w:sz w:val="24"/>
          <w:szCs w:val="24"/>
        </w:rPr>
        <w:t>отдельным столбцом или строкой (в случае поставки товаров, подлежащих обложению акцизным налогом);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E65738" w:rsidRPr="00CF05E6">
        <w:rPr>
          <w:rFonts w:ascii="GHEA Grapalat" w:hAnsi="GHEA Grapalat"/>
          <w:sz w:val="24"/>
          <w:szCs w:val="24"/>
        </w:rPr>
        <w:tab/>
      </w:r>
      <w:r w:rsidRPr="00CF05E6">
        <w:rPr>
          <w:rFonts w:ascii="GHEA Grapalat" w:hAnsi="GHEA Grapalat"/>
          <w:sz w:val="24"/>
          <w:szCs w:val="24"/>
        </w:rPr>
        <w:t xml:space="preserve">сумма </w:t>
      </w:r>
      <w:r w:rsidR="005266F8" w:rsidRPr="00CF05E6">
        <w:rPr>
          <w:rFonts w:ascii="GHEA Grapalat" w:hAnsi="GHEA Grapalat"/>
          <w:sz w:val="24"/>
          <w:szCs w:val="24"/>
        </w:rPr>
        <w:t xml:space="preserve">природоохранного </w:t>
      </w:r>
      <w:r w:rsidRPr="00CF05E6">
        <w:rPr>
          <w:rFonts w:ascii="GHEA Grapalat" w:hAnsi="GHEA Grapalat"/>
          <w:sz w:val="24"/>
          <w:szCs w:val="24"/>
        </w:rPr>
        <w:t xml:space="preserve">налога </w:t>
      </w:r>
      <w:r w:rsidR="005266F8" w:rsidRPr="00CF05E6">
        <w:rPr>
          <w:rFonts w:ascii="GHEA Grapalat" w:hAnsi="GHEA Grapalat"/>
          <w:sz w:val="24"/>
          <w:szCs w:val="24"/>
          <w:lang w:val="hy-AM"/>
        </w:rPr>
        <w:t>—</w:t>
      </w:r>
      <w:r w:rsidR="005266F8" w:rsidRPr="00CF05E6">
        <w:rPr>
          <w:rFonts w:ascii="GHEA Grapalat" w:hAnsi="GHEA Grapalat"/>
          <w:sz w:val="24"/>
          <w:szCs w:val="24"/>
        </w:rPr>
        <w:t xml:space="preserve"> </w:t>
      </w:r>
      <w:r w:rsidRPr="00CF05E6">
        <w:rPr>
          <w:rFonts w:ascii="GHEA Grapalat" w:hAnsi="GHEA Grapalat"/>
          <w:sz w:val="24"/>
          <w:szCs w:val="24"/>
        </w:rPr>
        <w:t>отдельным столбцом или строкой (только в случае выписки расчетных документов импортерами-реализаторами и производителями-реализаторами причиняющих вред окружающей среде товаров, установленных разделом 8 Кодекса);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E65738" w:rsidRPr="00CF05E6">
        <w:rPr>
          <w:rFonts w:ascii="GHEA Grapalat" w:hAnsi="GHEA Grapalat"/>
          <w:sz w:val="24"/>
          <w:szCs w:val="24"/>
        </w:rPr>
        <w:tab/>
      </w:r>
      <w:r w:rsidRPr="00CF05E6">
        <w:rPr>
          <w:rFonts w:ascii="GHEA Grapalat" w:hAnsi="GHEA Grapalat"/>
          <w:sz w:val="24"/>
          <w:szCs w:val="24"/>
        </w:rPr>
        <w:t>номенклатура и количество товара, являющегося предметом сделки и (или) вид и объем работы, услуги;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E65738" w:rsidRPr="00CF05E6">
        <w:rPr>
          <w:rFonts w:ascii="GHEA Grapalat" w:hAnsi="GHEA Grapalat"/>
          <w:sz w:val="24"/>
          <w:szCs w:val="24"/>
        </w:rPr>
        <w:tab/>
      </w:r>
      <w:r w:rsidRPr="00CF05E6">
        <w:rPr>
          <w:rFonts w:ascii="GHEA Grapalat" w:hAnsi="GHEA Grapalat"/>
          <w:spacing w:val="-6"/>
          <w:sz w:val="24"/>
          <w:szCs w:val="24"/>
        </w:rPr>
        <w:t>цена за единицу товара, являющегося предметом сделки, при наличии</w:t>
      </w:r>
      <w:r w:rsidRPr="00CF05E6">
        <w:rPr>
          <w:rFonts w:ascii="GHEA Grapalat" w:hAnsi="GHEA Grapalat"/>
          <w:sz w:val="24"/>
          <w:szCs w:val="24"/>
        </w:rPr>
        <w:t xml:space="preserve"> </w:t>
      </w:r>
      <w:r w:rsidR="005266F8" w:rsidRPr="00CF05E6">
        <w:rPr>
          <w:rFonts w:ascii="GHEA Grapalat" w:hAnsi="GHEA Grapalat"/>
          <w:sz w:val="24"/>
          <w:szCs w:val="24"/>
          <w:lang w:val="hy-AM"/>
        </w:rPr>
        <w:t>—</w:t>
      </w:r>
      <w:r w:rsidR="005266F8" w:rsidRPr="00CF05E6">
        <w:rPr>
          <w:rFonts w:ascii="GHEA Grapalat" w:hAnsi="GHEA Grapalat"/>
          <w:sz w:val="24"/>
          <w:szCs w:val="24"/>
        </w:rPr>
        <w:t xml:space="preserve"> </w:t>
      </w:r>
      <w:r w:rsidRPr="00CF05E6">
        <w:rPr>
          <w:rFonts w:ascii="GHEA Grapalat" w:hAnsi="GHEA Grapalat"/>
          <w:sz w:val="24"/>
          <w:szCs w:val="24"/>
        </w:rPr>
        <w:t xml:space="preserve">торговая скидка (в том числе </w:t>
      </w:r>
      <w:r w:rsidR="002C7A2B" w:rsidRPr="00CF05E6">
        <w:rPr>
          <w:rFonts w:ascii="GHEA Grapalat" w:hAnsi="GHEA Grapalat"/>
          <w:sz w:val="24"/>
          <w:szCs w:val="24"/>
        </w:rPr>
        <w:t>публичная</w:t>
      </w:r>
      <w:r w:rsidRPr="00CF05E6">
        <w:rPr>
          <w:rFonts w:ascii="GHEA Grapalat" w:hAnsi="GHEA Grapalat"/>
          <w:sz w:val="24"/>
          <w:szCs w:val="24"/>
        </w:rPr>
        <w:t xml:space="preserve"> торговая скидка), общая стоимость и (или) тариф и общая стоимость работы, услуги</w:t>
      </w:r>
      <w:r w:rsidR="0014015C" w:rsidRPr="00CF05E6">
        <w:rPr>
          <w:rFonts w:ascii="GHEA Grapalat" w:hAnsi="GHEA Grapalat"/>
          <w:sz w:val="24"/>
          <w:szCs w:val="24"/>
        </w:rPr>
        <w:t xml:space="preserve">, </w:t>
      </w:r>
      <w:r w:rsidR="0014015C" w:rsidRPr="00CF05E6">
        <w:rPr>
          <w:rFonts w:ascii="GHEA Grapalat" w:hAnsi="GHEA Grapalat"/>
          <w:spacing w:val="-6"/>
          <w:sz w:val="24"/>
          <w:szCs w:val="24"/>
        </w:rPr>
        <w:t>при наличии — торговая скидка</w:t>
      </w:r>
      <w:r w:rsidR="0014015C" w:rsidRPr="00CF05E6">
        <w:rPr>
          <w:rFonts w:ascii="GHEA Grapalat" w:hAnsi="GHEA Grapalat"/>
          <w:sz w:val="24"/>
          <w:szCs w:val="24"/>
        </w:rPr>
        <w:t xml:space="preserve"> (в</w:t>
      </w:r>
      <w:r w:rsidR="00901B5E" w:rsidRPr="00CF05E6">
        <w:rPr>
          <w:rFonts w:ascii="Courier New" w:hAnsi="Courier New" w:cs="Courier New"/>
          <w:sz w:val="24"/>
          <w:szCs w:val="24"/>
        </w:rPr>
        <w:t> </w:t>
      </w:r>
      <w:r w:rsidR="0014015C" w:rsidRPr="00CF05E6">
        <w:rPr>
          <w:rFonts w:ascii="GHEA Grapalat" w:hAnsi="GHEA Grapalat"/>
          <w:sz w:val="24"/>
          <w:szCs w:val="24"/>
        </w:rPr>
        <w:t>том числе публичная торговая скидка)</w:t>
      </w:r>
      <w:r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E65738" w:rsidRPr="00CF05E6">
        <w:rPr>
          <w:rFonts w:ascii="GHEA Grapalat" w:hAnsi="GHEA Grapalat"/>
          <w:sz w:val="24"/>
          <w:szCs w:val="24"/>
        </w:rPr>
        <w:tab/>
      </w:r>
      <w:r w:rsidRPr="00CF05E6">
        <w:rPr>
          <w:rFonts w:ascii="GHEA Grapalat" w:hAnsi="GHEA Grapalat"/>
          <w:sz w:val="24"/>
          <w:szCs w:val="24"/>
        </w:rPr>
        <w:t xml:space="preserve">для поставляющего товар, выполняющего работу и (или) </w:t>
      </w:r>
      <w:r w:rsidR="005266F8" w:rsidRPr="00CF05E6">
        <w:rPr>
          <w:rFonts w:ascii="GHEA Grapalat" w:hAnsi="GHEA Grapalat"/>
          <w:sz w:val="24"/>
          <w:szCs w:val="24"/>
        </w:rPr>
        <w:t xml:space="preserve">предоставляющего </w:t>
      </w:r>
      <w:r w:rsidRPr="00CF05E6">
        <w:rPr>
          <w:rFonts w:ascii="GHEA Grapalat" w:hAnsi="GHEA Grapalat"/>
          <w:sz w:val="24"/>
          <w:szCs w:val="24"/>
        </w:rPr>
        <w:t>услугу:</w:t>
      </w:r>
    </w:p>
    <w:p w:rsidR="001169C3" w:rsidRPr="000406CB"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E65738" w:rsidRPr="00CF05E6">
        <w:rPr>
          <w:rFonts w:ascii="GHEA Grapalat" w:hAnsi="GHEA Grapalat"/>
          <w:sz w:val="24"/>
          <w:szCs w:val="24"/>
        </w:rPr>
        <w:tab/>
      </w:r>
      <w:r w:rsidRPr="00CF05E6">
        <w:rPr>
          <w:rFonts w:ascii="GHEA Grapalat" w:hAnsi="GHEA Grapalat"/>
          <w:sz w:val="24"/>
          <w:szCs w:val="24"/>
        </w:rPr>
        <w:t>учетный номер налогоплательщика, а в случае плательщиков налога на</w:t>
      </w:r>
      <w:r w:rsidR="005821D5" w:rsidRPr="00CF05E6">
        <w:rPr>
          <w:rFonts w:ascii="Courier New" w:hAnsi="Courier New" w:cs="Courier New"/>
          <w:sz w:val="24"/>
          <w:szCs w:val="24"/>
        </w:rPr>
        <w:t> </w:t>
      </w:r>
      <w:r w:rsidRPr="00CF05E6">
        <w:rPr>
          <w:rFonts w:ascii="GHEA Grapalat" w:hAnsi="GHEA Grapalat"/>
          <w:sz w:val="24"/>
          <w:szCs w:val="24"/>
        </w:rPr>
        <w:t xml:space="preserve">добавленную стоимость </w:t>
      </w:r>
      <w:r w:rsidR="00704DF4" w:rsidRPr="00CF05E6">
        <w:rPr>
          <w:rFonts w:ascii="GHEA Grapalat" w:hAnsi="GHEA Grapalat"/>
          <w:sz w:val="24"/>
          <w:szCs w:val="24"/>
          <w:lang w:val="hy-AM"/>
        </w:rPr>
        <w:t>—</w:t>
      </w:r>
      <w:r w:rsidR="00704DF4" w:rsidRPr="00CF05E6">
        <w:rPr>
          <w:rFonts w:ascii="GHEA Grapalat" w:hAnsi="GHEA Grapalat"/>
          <w:sz w:val="24"/>
          <w:szCs w:val="24"/>
        </w:rPr>
        <w:t xml:space="preserve"> </w:t>
      </w:r>
      <w:r w:rsidRPr="00CF05E6">
        <w:rPr>
          <w:rFonts w:ascii="GHEA Grapalat" w:hAnsi="GHEA Grapalat"/>
          <w:sz w:val="24"/>
          <w:szCs w:val="24"/>
        </w:rPr>
        <w:t>также учетный номер плательщика налога на</w:t>
      </w:r>
      <w:r w:rsidR="005821D5" w:rsidRPr="00CF05E6">
        <w:rPr>
          <w:rFonts w:ascii="Courier New" w:hAnsi="Courier New" w:cs="Courier New"/>
          <w:sz w:val="24"/>
          <w:szCs w:val="24"/>
        </w:rPr>
        <w:t> </w:t>
      </w:r>
      <w:r w:rsidRPr="00CF05E6">
        <w:rPr>
          <w:rFonts w:ascii="GHEA Grapalat" w:hAnsi="GHEA Grapalat"/>
          <w:sz w:val="24"/>
          <w:szCs w:val="24"/>
        </w:rPr>
        <w:t>добавленную стоимость,</w:t>
      </w:r>
    </w:p>
    <w:p w:rsidR="00F8759C" w:rsidRPr="000406CB" w:rsidRDefault="00F8759C"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E65738" w:rsidRPr="00CF05E6">
        <w:rPr>
          <w:rFonts w:ascii="GHEA Grapalat" w:hAnsi="GHEA Grapalat"/>
          <w:sz w:val="24"/>
          <w:szCs w:val="24"/>
        </w:rPr>
        <w:tab/>
      </w:r>
      <w:r w:rsidRPr="00CF05E6">
        <w:rPr>
          <w:rFonts w:ascii="GHEA Grapalat" w:hAnsi="GHEA Grapalat"/>
          <w:sz w:val="24"/>
          <w:szCs w:val="24"/>
        </w:rPr>
        <w:t xml:space="preserve">полное наименование, адрес места нахождения и места фактического осуществления деятельности организации, поставляющей товар, выполняющей работу и (или) </w:t>
      </w:r>
      <w:r w:rsidR="00A7105C" w:rsidRPr="00CF05E6">
        <w:rPr>
          <w:rFonts w:ascii="GHEA Grapalat" w:hAnsi="GHEA Grapalat"/>
          <w:sz w:val="24"/>
          <w:szCs w:val="24"/>
        </w:rPr>
        <w:t xml:space="preserve">предоставляющей </w:t>
      </w:r>
      <w:r w:rsidRPr="00CF05E6">
        <w:rPr>
          <w:rFonts w:ascii="GHEA Grapalat" w:hAnsi="GHEA Grapalat"/>
          <w:sz w:val="24"/>
          <w:szCs w:val="24"/>
        </w:rPr>
        <w:t xml:space="preserve">услугу, а в случае поставки товаров </w:t>
      </w:r>
      <w:r w:rsidR="00704DF4" w:rsidRPr="00CF05E6">
        <w:rPr>
          <w:rFonts w:ascii="GHEA Grapalat" w:hAnsi="GHEA Grapalat"/>
          <w:sz w:val="24"/>
          <w:szCs w:val="24"/>
          <w:lang w:val="hy-AM"/>
        </w:rPr>
        <w:t>—</w:t>
      </w:r>
      <w:r w:rsidR="00704DF4" w:rsidRPr="00CF05E6">
        <w:rPr>
          <w:rFonts w:ascii="GHEA Grapalat" w:hAnsi="GHEA Grapalat"/>
          <w:sz w:val="24"/>
          <w:szCs w:val="24"/>
        </w:rPr>
        <w:t xml:space="preserve"> </w:t>
      </w:r>
      <w:r w:rsidRPr="00CF05E6">
        <w:rPr>
          <w:rFonts w:ascii="GHEA Grapalat" w:hAnsi="GHEA Grapalat"/>
          <w:sz w:val="24"/>
          <w:szCs w:val="24"/>
        </w:rPr>
        <w:t>адрес места отправки или данные пункта отправки, имя, фамилия и подпись должностного лица,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E65738" w:rsidRPr="00CF05E6">
        <w:rPr>
          <w:rFonts w:ascii="GHEA Grapalat" w:hAnsi="GHEA Grapalat"/>
          <w:sz w:val="24"/>
          <w:szCs w:val="24"/>
        </w:rPr>
        <w:tab/>
      </w:r>
      <w:r w:rsidRPr="00CF05E6">
        <w:rPr>
          <w:rFonts w:ascii="GHEA Grapalat" w:hAnsi="GHEA Grapalat"/>
          <w:sz w:val="24"/>
          <w:szCs w:val="24"/>
        </w:rPr>
        <w:t xml:space="preserve">имя, фамилия, адрес места жительства, серия и (или) номер паспорта (или идентифицирующего личность иного документа) физического лица, поставляющего товар, выполняющего работу и (или) </w:t>
      </w:r>
      <w:r w:rsidR="00A7105C" w:rsidRPr="00CF05E6">
        <w:rPr>
          <w:rFonts w:ascii="GHEA Grapalat" w:hAnsi="GHEA Grapalat"/>
          <w:sz w:val="24"/>
          <w:szCs w:val="24"/>
        </w:rPr>
        <w:t xml:space="preserve">предоставляющего </w:t>
      </w:r>
      <w:r w:rsidRPr="00CF05E6">
        <w:rPr>
          <w:rFonts w:ascii="GHEA Grapalat" w:hAnsi="GHEA Grapalat"/>
          <w:sz w:val="24"/>
          <w:szCs w:val="24"/>
        </w:rPr>
        <w:t>услугу, а</w:t>
      </w:r>
      <w:r w:rsidR="00E65738" w:rsidRPr="00CF05E6">
        <w:rPr>
          <w:rFonts w:ascii="Courier New" w:hAnsi="Courier New" w:cs="Courier New"/>
          <w:sz w:val="24"/>
          <w:szCs w:val="24"/>
          <w:lang w:val="en-US"/>
        </w:rPr>
        <w:t> </w:t>
      </w:r>
      <w:r w:rsidRPr="00CF05E6">
        <w:rPr>
          <w:rFonts w:ascii="GHEA Grapalat" w:hAnsi="GHEA Grapalat"/>
          <w:sz w:val="24"/>
          <w:szCs w:val="24"/>
        </w:rPr>
        <w:t xml:space="preserve">в случае индивидуального предпринимателя </w:t>
      </w:r>
      <w:r w:rsidR="00A7105C" w:rsidRPr="00CF05E6">
        <w:rPr>
          <w:rFonts w:ascii="GHEA Grapalat" w:hAnsi="GHEA Grapalat"/>
          <w:sz w:val="24"/>
          <w:szCs w:val="24"/>
          <w:lang w:val="hy-AM"/>
        </w:rPr>
        <w:t>—</w:t>
      </w:r>
      <w:r w:rsidR="00A7105C" w:rsidRPr="00CF05E6">
        <w:rPr>
          <w:rFonts w:ascii="GHEA Grapalat" w:hAnsi="GHEA Grapalat"/>
          <w:sz w:val="24"/>
          <w:szCs w:val="24"/>
        </w:rPr>
        <w:t xml:space="preserve"> </w:t>
      </w:r>
      <w:r w:rsidRPr="00CF05E6">
        <w:rPr>
          <w:rFonts w:ascii="GHEA Grapalat" w:hAnsi="GHEA Grapalat"/>
          <w:sz w:val="24"/>
          <w:szCs w:val="24"/>
        </w:rPr>
        <w:t>также адрес места фактического осуществления деятельности, отметка "индивидуальный предприниматель" или "ИП"</w:t>
      </w:r>
      <w:r w:rsidR="0014015C" w:rsidRPr="00CF05E6">
        <w:rPr>
          <w:rFonts w:ascii="GHEA Grapalat" w:hAnsi="GHEA Grapalat"/>
          <w:sz w:val="24"/>
          <w:szCs w:val="24"/>
        </w:rPr>
        <w:t xml:space="preserve">, </w:t>
      </w:r>
      <w:r w:rsidR="0014015C" w:rsidRPr="00CF05E6">
        <w:rPr>
          <w:rFonts w:ascii="GHEA Grapalat" w:hAnsi="GHEA Grapalat"/>
          <w:spacing w:val="-4"/>
          <w:sz w:val="24"/>
          <w:szCs w:val="24"/>
        </w:rPr>
        <w:t>адрес</w:t>
      </w:r>
      <w:r w:rsidR="0014015C" w:rsidRPr="00CF05E6">
        <w:rPr>
          <w:rFonts w:ascii="GHEA Grapalat" w:hAnsi="GHEA Grapalat"/>
          <w:sz w:val="24"/>
          <w:szCs w:val="24"/>
        </w:rPr>
        <w:t xml:space="preserve"> места отправки или данные пункта отправки, имя, фамилия и подпись должностного лица</w:t>
      </w:r>
      <w:r w:rsidRPr="00CF05E6">
        <w:rPr>
          <w:rFonts w:ascii="GHEA Grapalat" w:hAnsi="GHEA Grapalat"/>
          <w:sz w:val="24"/>
          <w:szCs w:val="24"/>
        </w:rPr>
        <w:t>;</w:t>
      </w:r>
    </w:p>
    <w:p w:rsidR="00A7105C"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E65738" w:rsidRPr="00CF05E6">
        <w:rPr>
          <w:rFonts w:ascii="GHEA Grapalat" w:hAnsi="GHEA Grapalat"/>
          <w:sz w:val="24"/>
          <w:szCs w:val="24"/>
        </w:rPr>
        <w:tab/>
      </w:r>
      <w:r w:rsidRPr="00CF05E6">
        <w:rPr>
          <w:rFonts w:ascii="GHEA Grapalat" w:hAnsi="GHEA Grapalat"/>
          <w:sz w:val="24"/>
          <w:szCs w:val="24"/>
        </w:rPr>
        <w:t>для приобретающего товар, принимающего работу и (или) получающего услугу:</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E65738" w:rsidRPr="00CF05E6">
        <w:rPr>
          <w:rFonts w:ascii="GHEA Grapalat" w:hAnsi="GHEA Grapalat"/>
          <w:sz w:val="24"/>
          <w:szCs w:val="24"/>
        </w:rPr>
        <w:tab/>
      </w:r>
      <w:r w:rsidRPr="00CF05E6">
        <w:rPr>
          <w:rFonts w:ascii="GHEA Grapalat" w:hAnsi="GHEA Grapalat"/>
          <w:sz w:val="24"/>
          <w:szCs w:val="24"/>
        </w:rPr>
        <w:t>учетный номер налогоплательщика,</w:t>
      </w:r>
      <w:r w:rsidR="00BF470E" w:rsidRPr="00CF05E6">
        <w:rPr>
          <w:rFonts w:ascii="GHEA Grapalat" w:hAnsi="GHEA Grapalat"/>
          <w:sz w:val="24"/>
          <w:szCs w:val="24"/>
        </w:rPr>
        <w:t xml:space="preserve"> </w:t>
      </w:r>
      <w:r w:rsidRPr="00CF05E6">
        <w:rPr>
          <w:rFonts w:ascii="GHEA Grapalat" w:hAnsi="GHEA Grapalat"/>
          <w:sz w:val="24"/>
          <w:szCs w:val="24"/>
        </w:rPr>
        <w:t>а в случае плательщиков налога на</w:t>
      </w:r>
      <w:r w:rsidR="00E65738" w:rsidRPr="00CF05E6">
        <w:rPr>
          <w:rFonts w:ascii="Courier New" w:hAnsi="Courier New" w:cs="Courier New"/>
          <w:sz w:val="24"/>
          <w:szCs w:val="24"/>
          <w:lang w:val="en-US"/>
        </w:rPr>
        <w:t> </w:t>
      </w:r>
      <w:r w:rsidRPr="00CF05E6">
        <w:rPr>
          <w:rFonts w:ascii="GHEA Grapalat" w:hAnsi="GHEA Grapalat"/>
          <w:sz w:val="24"/>
          <w:szCs w:val="24"/>
        </w:rPr>
        <w:t xml:space="preserve">добавленную стоимость </w:t>
      </w:r>
      <w:r w:rsidR="00A7105C" w:rsidRPr="00CF05E6">
        <w:rPr>
          <w:rFonts w:ascii="GHEA Grapalat" w:hAnsi="GHEA Grapalat"/>
          <w:sz w:val="24"/>
          <w:szCs w:val="24"/>
          <w:lang w:val="hy-AM"/>
        </w:rPr>
        <w:t>—</w:t>
      </w:r>
      <w:r w:rsidR="00A7105C" w:rsidRPr="00CF05E6">
        <w:rPr>
          <w:rFonts w:ascii="GHEA Grapalat" w:hAnsi="GHEA Grapalat"/>
          <w:sz w:val="24"/>
          <w:szCs w:val="24"/>
        </w:rPr>
        <w:t xml:space="preserve"> </w:t>
      </w:r>
      <w:r w:rsidRPr="00CF05E6">
        <w:rPr>
          <w:rFonts w:ascii="GHEA Grapalat" w:hAnsi="GHEA Grapalat"/>
          <w:sz w:val="24"/>
          <w:szCs w:val="24"/>
        </w:rPr>
        <w:t>также учетный номер плательщика налога на</w:t>
      </w:r>
      <w:r w:rsidR="00E65738" w:rsidRPr="00CF05E6">
        <w:rPr>
          <w:rFonts w:ascii="Courier New" w:hAnsi="Courier New" w:cs="Courier New"/>
          <w:sz w:val="24"/>
          <w:szCs w:val="24"/>
          <w:lang w:val="en-US"/>
        </w:rPr>
        <w:t> </w:t>
      </w:r>
      <w:r w:rsidRPr="00CF05E6">
        <w:rPr>
          <w:rFonts w:ascii="GHEA Grapalat" w:hAnsi="GHEA Grapalat"/>
          <w:sz w:val="24"/>
          <w:szCs w:val="24"/>
        </w:rPr>
        <w:t>добавленную стоимость,</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E65738" w:rsidRPr="00CF05E6">
        <w:rPr>
          <w:rFonts w:ascii="GHEA Grapalat" w:hAnsi="GHEA Grapalat"/>
          <w:sz w:val="24"/>
          <w:szCs w:val="24"/>
        </w:rPr>
        <w:tab/>
      </w:r>
      <w:r w:rsidRPr="00CF05E6">
        <w:rPr>
          <w:rFonts w:ascii="GHEA Grapalat" w:hAnsi="GHEA Grapalat"/>
          <w:sz w:val="24"/>
          <w:szCs w:val="24"/>
        </w:rPr>
        <w:t xml:space="preserve">полное наименование, адрес места нахождения и места фактического осуществления деятельности организации, приобретающей товар, принимающей работу и (или) получающей услугу, а в случае поставки товаров </w:t>
      </w:r>
      <w:r w:rsidR="00A7105C" w:rsidRPr="00CF05E6">
        <w:rPr>
          <w:rFonts w:ascii="GHEA Grapalat" w:hAnsi="GHEA Grapalat"/>
          <w:sz w:val="24"/>
          <w:szCs w:val="24"/>
          <w:lang w:val="hy-AM"/>
        </w:rPr>
        <w:t>—</w:t>
      </w:r>
      <w:r w:rsidR="00A7105C" w:rsidRPr="00CF05E6">
        <w:rPr>
          <w:rFonts w:ascii="GHEA Grapalat" w:hAnsi="GHEA Grapalat"/>
          <w:sz w:val="24"/>
          <w:szCs w:val="24"/>
        </w:rPr>
        <w:t xml:space="preserve"> </w:t>
      </w:r>
      <w:r w:rsidRPr="00CF05E6">
        <w:rPr>
          <w:rFonts w:ascii="GHEA Grapalat" w:hAnsi="GHEA Grapalat"/>
          <w:sz w:val="24"/>
          <w:szCs w:val="24"/>
        </w:rPr>
        <w:t>адрес места назначения товаров, имя, фамилия и подпись должностного лица,</w:t>
      </w:r>
    </w:p>
    <w:p w:rsidR="001169C3" w:rsidRPr="006A491A"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E65738" w:rsidRPr="00CF05E6">
        <w:rPr>
          <w:rFonts w:ascii="GHEA Grapalat" w:hAnsi="GHEA Grapalat"/>
          <w:sz w:val="24"/>
          <w:szCs w:val="24"/>
        </w:rPr>
        <w:tab/>
      </w:r>
      <w:r w:rsidRPr="00CF05E6">
        <w:rPr>
          <w:rFonts w:ascii="GHEA Grapalat" w:hAnsi="GHEA Grapalat"/>
          <w:sz w:val="24"/>
          <w:szCs w:val="24"/>
        </w:rPr>
        <w:t>имя, фамилия, адрес места жительства</w:t>
      </w:r>
      <w:r w:rsidR="00A7105C" w:rsidRPr="00CF05E6">
        <w:rPr>
          <w:rFonts w:ascii="GHEA Grapalat" w:hAnsi="GHEA Grapalat"/>
          <w:sz w:val="24"/>
          <w:szCs w:val="24"/>
        </w:rPr>
        <w:t>,</w:t>
      </w:r>
      <w:r w:rsidRPr="00CF05E6">
        <w:rPr>
          <w:rFonts w:ascii="GHEA Grapalat" w:hAnsi="GHEA Grapalat"/>
          <w:sz w:val="24"/>
          <w:szCs w:val="24"/>
        </w:rPr>
        <w:t xml:space="preserve"> серия и (или) номер паспорта (или идентифицирующего личность иного документа) физического лица, приобретающего товар, принимающего работу и (или) получающего услугу, а</w:t>
      </w:r>
      <w:r w:rsidR="00E65738" w:rsidRPr="00CF05E6">
        <w:rPr>
          <w:rFonts w:ascii="Courier New" w:hAnsi="Courier New" w:cs="Courier New"/>
          <w:sz w:val="24"/>
          <w:szCs w:val="24"/>
          <w:lang w:val="en-US"/>
        </w:rPr>
        <w:t> </w:t>
      </w:r>
      <w:r w:rsidRPr="00CF05E6">
        <w:rPr>
          <w:rFonts w:ascii="GHEA Grapalat" w:hAnsi="GHEA Grapalat"/>
          <w:sz w:val="24"/>
          <w:szCs w:val="24"/>
        </w:rPr>
        <w:t>в</w:t>
      </w:r>
      <w:r w:rsidR="00E65738" w:rsidRPr="00CF05E6">
        <w:rPr>
          <w:rFonts w:ascii="Courier New" w:hAnsi="Courier New" w:cs="Courier New"/>
          <w:sz w:val="24"/>
          <w:szCs w:val="24"/>
          <w:lang w:val="en-US"/>
        </w:rPr>
        <w:t> </w:t>
      </w:r>
      <w:r w:rsidRPr="00CF05E6">
        <w:rPr>
          <w:rFonts w:ascii="GHEA Grapalat" w:hAnsi="GHEA Grapalat"/>
          <w:sz w:val="24"/>
          <w:szCs w:val="24"/>
        </w:rPr>
        <w:t xml:space="preserve">случае индивидуального предпринимателя </w:t>
      </w:r>
      <w:r w:rsidR="00A7105C" w:rsidRPr="00CF05E6">
        <w:rPr>
          <w:rFonts w:ascii="GHEA Grapalat" w:hAnsi="GHEA Grapalat"/>
          <w:sz w:val="24"/>
          <w:szCs w:val="24"/>
          <w:lang w:val="hy-AM"/>
        </w:rPr>
        <w:t>—</w:t>
      </w:r>
      <w:r w:rsidR="00A7105C" w:rsidRPr="00CF05E6">
        <w:rPr>
          <w:rFonts w:ascii="GHEA Grapalat" w:hAnsi="GHEA Grapalat"/>
          <w:sz w:val="24"/>
          <w:szCs w:val="24"/>
        </w:rPr>
        <w:t xml:space="preserve"> </w:t>
      </w:r>
      <w:r w:rsidRPr="00CF05E6">
        <w:rPr>
          <w:rFonts w:ascii="GHEA Grapalat" w:hAnsi="GHEA Grapalat"/>
          <w:sz w:val="24"/>
          <w:szCs w:val="24"/>
        </w:rPr>
        <w:t>также адрес места фактического осуществления деятельности, отметка "индивидуальный предприниматель" или "ИП</w:t>
      </w:r>
      <w:r w:rsidR="0014015C" w:rsidRPr="00CF05E6">
        <w:rPr>
          <w:rFonts w:ascii="GHEA Grapalat" w:hAnsi="GHEA Grapalat"/>
          <w:sz w:val="24"/>
          <w:szCs w:val="24"/>
        </w:rPr>
        <w:t>, адрес места назначения товаров (за исключением случаев, когда товар передается покупателю на месте отправки), имя, фами</w:t>
      </w:r>
      <w:r w:rsidR="002C5750" w:rsidRPr="00CF05E6">
        <w:rPr>
          <w:rFonts w:ascii="GHEA Grapalat" w:hAnsi="GHEA Grapalat"/>
          <w:sz w:val="24"/>
          <w:szCs w:val="24"/>
        </w:rPr>
        <w:t>лия и подпись должностного лица</w:t>
      </w:r>
      <w:r w:rsidRPr="00CF05E6">
        <w:rPr>
          <w:rFonts w:ascii="GHEA Grapalat" w:hAnsi="GHEA Grapalat"/>
          <w:sz w:val="24"/>
          <w:szCs w:val="24"/>
        </w:rPr>
        <w:t>"</w:t>
      </w:r>
      <w:r w:rsidR="006A491A">
        <w:rPr>
          <w:rFonts w:ascii="GHEA Grapalat" w:hAnsi="GHEA Grapalat"/>
          <w:sz w:val="24"/>
          <w:szCs w:val="24"/>
        </w:rPr>
        <w:t>;</w:t>
      </w:r>
    </w:p>
    <w:p w:rsidR="00B302A8" w:rsidRPr="00CF05E6" w:rsidRDefault="00B302A8" w:rsidP="00F8759C">
      <w:pPr>
        <w:widowControl w:val="0"/>
        <w:tabs>
          <w:tab w:val="left" w:pos="1134"/>
        </w:tabs>
        <w:spacing w:after="160" w:line="353" w:lineRule="auto"/>
        <w:ind w:firstLine="567"/>
        <w:jc w:val="both"/>
        <w:rPr>
          <w:rFonts w:ascii="GHEA Grapalat" w:hAnsi="GHEA Grapalat"/>
          <w:sz w:val="24"/>
          <w:szCs w:val="24"/>
        </w:rPr>
      </w:pPr>
      <w:r>
        <w:rPr>
          <w:rFonts w:ascii="GHEA Grapalat" w:hAnsi="GHEA Grapalat"/>
          <w:sz w:val="24"/>
          <w:szCs w:val="24"/>
        </w:rPr>
        <w:t>11)</w:t>
      </w:r>
      <w:r w:rsidR="00F8759C" w:rsidRPr="00F8759C">
        <w:rPr>
          <w:rFonts w:ascii="GHEA Grapalat" w:hAnsi="GHEA Grapalat"/>
          <w:sz w:val="24"/>
          <w:szCs w:val="24"/>
        </w:rPr>
        <w:tab/>
      </w:r>
      <w:r w:rsidRPr="00B302A8">
        <w:rPr>
          <w:rFonts w:ascii="GHEA Grapalat" w:hAnsi="GHEA Grapalat"/>
          <w:sz w:val="24"/>
          <w:szCs w:val="24"/>
        </w:rPr>
        <w:t xml:space="preserve">код ТН ВЭД товара </w:t>
      </w:r>
      <w:r w:rsidR="006A491A">
        <w:rPr>
          <w:rFonts w:ascii="GHEA Grapalat" w:hAnsi="GHEA Grapalat"/>
          <w:sz w:val="24"/>
          <w:szCs w:val="24"/>
          <w:lang w:val="hy-AM"/>
        </w:rPr>
        <w:t>—</w:t>
      </w:r>
      <w:r>
        <w:rPr>
          <w:rFonts w:ascii="GHEA Grapalat" w:hAnsi="GHEA Grapalat"/>
          <w:sz w:val="24"/>
          <w:szCs w:val="24"/>
        </w:rPr>
        <w:t xml:space="preserve"> </w:t>
      </w:r>
      <w:r w:rsidRPr="00B302A8">
        <w:rPr>
          <w:rFonts w:ascii="GHEA Grapalat" w:hAnsi="GHEA Grapalat"/>
          <w:sz w:val="24"/>
          <w:szCs w:val="24"/>
        </w:rPr>
        <w:t>на уровне 10 символов, а также единица количественного измерения товара в целях осуществления прослеживаемости</w:t>
      </w:r>
      <w:r>
        <w:rPr>
          <w:rFonts w:ascii="GHEA Grapalat" w:hAnsi="GHEA Grapalat"/>
          <w:sz w:val="24"/>
          <w:szCs w:val="24"/>
        </w:rPr>
        <w:t>, согласно</w:t>
      </w:r>
      <w:r w:rsidRPr="00B302A8">
        <w:rPr>
          <w:rFonts w:ascii="GHEA Grapalat" w:hAnsi="GHEA Grapalat"/>
          <w:sz w:val="24"/>
          <w:szCs w:val="24"/>
        </w:rPr>
        <w:t xml:space="preserve"> </w:t>
      </w:r>
      <w:r>
        <w:rPr>
          <w:rFonts w:ascii="GHEA Grapalat" w:hAnsi="GHEA Grapalat"/>
          <w:sz w:val="24"/>
          <w:szCs w:val="24"/>
        </w:rPr>
        <w:t>соглашению</w:t>
      </w:r>
      <w:r w:rsidRPr="00B302A8">
        <w:rPr>
          <w:rFonts w:ascii="GHEA Grapalat" w:hAnsi="GHEA Grapalat"/>
          <w:sz w:val="24"/>
          <w:szCs w:val="24"/>
        </w:rPr>
        <w:t xml:space="preserve"> "О механизме прослеживаемости товаров, ввезенных на таможенную территорию Евразийского экономического союза", подписанн</w:t>
      </w:r>
      <w:r>
        <w:rPr>
          <w:rFonts w:ascii="GHEA Grapalat" w:hAnsi="GHEA Grapalat"/>
          <w:sz w:val="24"/>
          <w:szCs w:val="24"/>
        </w:rPr>
        <w:t>ому</w:t>
      </w:r>
      <w:r w:rsidRPr="00B302A8">
        <w:rPr>
          <w:rFonts w:ascii="GHEA Grapalat" w:hAnsi="GHEA Grapalat"/>
          <w:sz w:val="24"/>
          <w:szCs w:val="24"/>
        </w:rPr>
        <w:t xml:space="preserve"> 29</w:t>
      </w:r>
      <w:r w:rsidR="00F8759C">
        <w:rPr>
          <w:rFonts w:ascii="Courier New" w:hAnsi="Courier New" w:cs="Courier New"/>
          <w:sz w:val="24"/>
          <w:szCs w:val="24"/>
          <w:lang w:val="en-US"/>
        </w:rPr>
        <w:t> </w:t>
      </w:r>
      <w:r w:rsidRPr="00B302A8">
        <w:rPr>
          <w:rFonts w:ascii="GHEA Grapalat" w:hAnsi="GHEA Grapalat"/>
          <w:sz w:val="24"/>
          <w:szCs w:val="24"/>
        </w:rPr>
        <w:t xml:space="preserve">мая 2019 года, </w:t>
      </w:r>
      <w:r>
        <w:rPr>
          <w:rFonts w:ascii="GHEA Grapalat" w:hAnsi="GHEA Grapalat"/>
          <w:sz w:val="24"/>
          <w:szCs w:val="24"/>
        </w:rPr>
        <w:t>по части</w:t>
      </w:r>
      <w:r w:rsidRPr="00B302A8">
        <w:rPr>
          <w:rFonts w:ascii="GHEA Grapalat" w:hAnsi="GHEA Grapalat"/>
          <w:sz w:val="24"/>
          <w:szCs w:val="24"/>
        </w:rPr>
        <w:t xml:space="preserve"> товаров, подлежащих прослеживанию на таможенной территории Евразийского экономического союза</w:t>
      </w:r>
      <w:r>
        <w:rPr>
          <w:rFonts w:ascii="GHEA Grapalat" w:hAnsi="GHEA Grapalat"/>
          <w:sz w:val="24"/>
          <w:szCs w:val="24"/>
        </w:rPr>
        <w:t>.</w:t>
      </w:r>
    </w:p>
    <w:p w:rsidR="002F0EE5" w:rsidRPr="00CF05E6" w:rsidRDefault="001169C3" w:rsidP="00F8759C">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5.</w:t>
      </w:r>
      <w:r w:rsidR="00E65738" w:rsidRPr="00CF05E6">
        <w:rPr>
          <w:rFonts w:ascii="GHEA Grapalat" w:hAnsi="GHEA Grapalat"/>
          <w:sz w:val="24"/>
          <w:szCs w:val="24"/>
        </w:rPr>
        <w:tab/>
      </w:r>
      <w:r w:rsidRPr="00CF05E6">
        <w:rPr>
          <w:rFonts w:ascii="GHEA Grapalat" w:hAnsi="GHEA Grapalat"/>
          <w:sz w:val="24"/>
          <w:szCs w:val="24"/>
        </w:rPr>
        <w:t xml:space="preserve">В счет-фактуру или в </w:t>
      </w:r>
      <w:r w:rsidR="008A2681" w:rsidRPr="00CF05E6">
        <w:rPr>
          <w:rFonts w:ascii="GHEA Grapalat" w:hAnsi="GHEA Grapalat"/>
          <w:sz w:val="24"/>
          <w:szCs w:val="24"/>
        </w:rPr>
        <w:t xml:space="preserve">корректировочный </w:t>
      </w:r>
      <w:r w:rsidRPr="00CF05E6">
        <w:rPr>
          <w:rFonts w:ascii="GHEA Grapalat" w:hAnsi="GHEA Grapalat"/>
          <w:sz w:val="24"/>
          <w:szCs w:val="24"/>
        </w:rPr>
        <w:t>счет-фактуру в обязательном порядке включаются указанные в части 4 настоящей статьи данные, подлежащие обязательному включению в налоговый счет или в корректировочный налоговый счет, за исключением данных, установленных пунктом 4 части 4 настоящей статьи.</w:t>
      </w:r>
    </w:p>
    <w:p w:rsidR="00710205" w:rsidRPr="008721FA" w:rsidRDefault="00710205" w:rsidP="00F8759C">
      <w:pPr>
        <w:widowControl w:val="0"/>
        <w:shd w:val="clear" w:color="auto" w:fill="FFFFFF"/>
        <w:tabs>
          <w:tab w:val="left" w:pos="1134"/>
        </w:tabs>
        <w:spacing w:after="160" w:line="353" w:lineRule="auto"/>
        <w:ind w:firstLine="567"/>
        <w:jc w:val="both"/>
        <w:textAlignment w:val="top"/>
        <w:rPr>
          <w:rFonts w:ascii="GHEA Grapalat" w:eastAsia="Times New Roman" w:hAnsi="GHEA Grapalat" w:cs="Helvetica"/>
          <w:sz w:val="24"/>
          <w:szCs w:val="24"/>
        </w:rPr>
      </w:pPr>
      <w:r w:rsidRPr="008721FA">
        <w:rPr>
          <w:rFonts w:ascii="GHEA Grapalat" w:eastAsia="Times New Roman" w:hAnsi="GHEA Grapalat" w:cs="Helvetica"/>
          <w:sz w:val="24"/>
          <w:szCs w:val="24"/>
        </w:rPr>
        <w:t>5.1.</w:t>
      </w:r>
      <w:r w:rsidR="008721FA">
        <w:rPr>
          <w:rFonts w:ascii="GHEA Grapalat" w:eastAsia="Times New Roman" w:hAnsi="GHEA Grapalat" w:cs="Helvetica"/>
          <w:sz w:val="24"/>
          <w:szCs w:val="24"/>
        </w:rPr>
        <w:tab/>
      </w:r>
      <w:r w:rsidRPr="008721FA">
        <w:rPr>
          <w:rFonts w:ascii="GHEA Grapalat" w:eastAsia="Times New Roman" w:hAnsi="GHEA Grapalat" w:cs="Arial"/>
          <w:sz w:val="24"/>
          <w:szCs w:val="24"/>
        </w:rPr>
        <w:t>В</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акт</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приемки</w:t>
      </w:r>
      <w:r w:rsidRPr="008721FA">
        <w:rPr>
          <w:rFonts w:ascii="GHEA Grapalat" w:eastAsia="Times New Roman" w:hAnsi="GHEA Grapalat" w:cs="Helvetica"/>
          <w:sz w:val="24"/>
          <w:szCs w:val="24"/>
        </w:rPr>
        <w:t>-</w:t>
      </w:r>
      <w:r w:rsidRPr="008721FA">
        <w:rPr>
          <w:rFonts w:ascii="GHEA Grapalat" w:eastAsia="Times New Roman" w:hAnsi="GHEA Grapalat" w:cs="Arial"/>
          <w:sz w:val="24"/>
          <w:szCs w:val="24"/>
        </w:rPr>
        <w:t>сдачи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предмета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лизинга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обязательно</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включаются</w:t>
      </w:r>
      <w:r w:rsidRPr="008721FA">
        <w:rPr>
          <w:rFonts w:ascii="GHEA Grapalat" w:eastAsia="Times New Roman" w:hAnsi="GHEA Grapalat" w:cs="Helvetica"/>
          <w:sz w:val="24"/>
          <w:szCs w:val="24"/>
        </w:rPr>
        <w:t>:</w:t>
      </w:r>
    </w:p>
    <w:p w:rsidR="00710205" w:rsidRPr="008721FA" w:rsidRDefault="00710205" w:rsidP="00F8759C">
      <w:pPr>
        <w:widowControl w:val="0"/>
        <w:shd w:val="clear" w:color="auto" w:fill="FFFFFF"/>
        <w:tabs>
          <w:tab w:val="left" w:pos="1134"/>
        </w:tabs>
        <w:spacing w:after="160" w:line="353" w:lineRule="auto"/>
        <w:ind w:firstLine="567"/>
        <w:jc w:val="both"/>
        <w:textAlignment w:val="top"/>
        <w:rPr>
          <w:rFonts w:ascii="GHEA Grapalat" w:eastAsia="Times New Roman" w:hAnsi="GHEA Grapalat" w:cs="Helvetica"/>
          <w:sz w:val="24"/>
          <w:szCs w:val="24"/>
        </w:rPr>
      </w:pPr>
      <w:r w:rsidRPr="008721FA">
        <w:rPr>
          <w:rFonts w:ascii="GHEA Grapalat" w:eastAsia="Times New Roman" w:hAnsi="GHEA Grapalat" w:cs="Helvetica"/>
          <w:sz w:val="24"/>
          <w:szCs w:val="24"/>
        </w:rPr>
        <w:t>1)</w:t>
      </w:r>
      <w:r w:rsidR="008721FA">
        <w:rPr>
          <w:rFonts w:ascii="GHEA Grapalat" w:eastAsia="Times New Roman" w:hAnsi="GHEA Grapalat" w:cs="Helvetica"/>
          <w:sz w:val="24"/>
          <w:szCs w:val="24"/>
        </w:rPr>
        <w:tab/>
      </w:r>
      <w:r w:rsidRPr="008721FA">
        <w:rPr>
          <w:rFonts w:ascii="GHEA Grapalat" w:eastAsia="Times New Roman" w:hAnsi="GHEA Grapalat" w:cs="Arial"/>
          <w:sz w:val="24"/>
          <w:szCs w:val="24"/>
        </w:rPr>
        <w:t>серия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номер</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расчетного</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документа</w:t>
      </w:r>
      <w:r w:rsidRPr="008721FA">
        <w:rPr>
          <w:rFonts w:ascii="GHEA Grapalat" w:eastAsia="Times New Roman" w:hAnsi="GHEA Grapalat" w:cs="Helvetica"/>
          <w:sz w:val="24"/>
          <w:szCs w:val="24"/>
        </w:rPr>
        <w:t>;</w:t>
      </w:r>
    </w:p>
    <w:p w:rsidR="00710205" w:rsidRPr="008721FA" w:rsidRDefault="00710205" w:rsidP="00F8759C">
      <w:pPr>
        <w:widowControl w:val="0"/>
        <w:shd w:val="clear" w:color="auto" w:fill="FFFFFF"/>
        <w:tabs>
          <w:tab w:val="left" w:pos="1134"/>
        </w:tabs>
        <w:spacing w:after="160" w:line="353" w:lineRule="auto"/>
        <w:ind w:firstLine="567"/>
        <w:jc w:val="both"/>
        <w:textAlignment w:val="top"/>
        <w:rPr>
          <w:rFonts w:ascii="GHEA Grapalat" w:eastAsia="Times New Roman" w:hAnsi="GHEA Grapalat" w:cs="Helvetica"/>
          <w:sz w:val="24"/>
          <w:szCs w:val="24"/>
        </w:rPr>
      </w:pPr>
      <w:r w:rsidRPr="008721FA">
        <w:rPr>
          <w:rFonts w:ascii="GHEA Grapalat" w:eastAsia="Times New Roman" w:hAnsi="GHEA Grapalat" w:cs="Helvetica"/>
          <w:sz w:val="24"/>
          <w:szCs w:val="24"/>
        </w:rPr>
        <w:t>2)</w:t>
      </w:r>
      <w:r w:rsidR="008721FA">
        <w:rPr>
          <w:rFonts w:ascii="GHEA Grapalat" w:eastAsia="Times New Roman" w:hAnsi="GHEA Grapalat" w:cs="Helvetica"/>
          <w:sz w:val="24"/>
          <w:szCs w:val="24"/>
        </w:rPr>
        <w:tab/>
      </w:r>
      <w:r w:rsidRPr="008721FA">
        <w:rPr>
          <w:rFonts w:ascii="GHEA Grapalat" w:eastAsia="Times New Roman" w:hAnsi="GHEA Grapalat" w:cs="Arial"/>
          <w:sz w:val="24"/>
          <w:szCs w:val="24"/>
        </w:rPr>
        <w:t>дата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выписки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расчетного</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документа</w:t>
      </w:r>
      <w:r w:rsidRPr="008721FA">
        <w:rPr>
          <w:rFonts w:ascii="GHEA Grapalat" w:eastAsia="Times New Roman" w:hAnsi="GHEA Grapalat" w:cs="Helvetica"/>
          <w:sz w:val="24"/>
          <w:szCs w:val="24"/>
        </w:rPr>
        <w:t>;</w:t>
      </w:r>
    </w:p>
    <w:p w:rsidR="00710205" w:rsidRPr="008721FA" w:rsidRDefault="00710205" w:rsidP="00F8759C">
      <w:pPr>
        <w:widowControl w:val="0"/>
        <w:shd w:val="clear" w:color="auto" w:fill="FFFFFF"/>
        <w:tabs>
          <w:tab w:val="left" w:pos="1134"/>
        </w:tabs>
        <w:spacing w:after="160" w:line="353" w:lineRule="auto"/>
        <w:ind w:firstLine="567"/>
        <w:jc w:val="both"/>
        <w:textAlignment w:val="top"/>
        <w:rPr>
          <w:rFonts w:ascii="GHEA Grapalat" w:eastAsia="Times New Roman" w:hAnsi="GHEA Grapalat" w:cs="Helvetica"/>
          <w:sz w:val="24"/>
          <w:szCs w:val="24"/>
        </w:rPr>
      </w:pPr>
      <w:r w:rsidRPr="008721FA">
        <w:rPr>
          <w:rFonts w:ascii="GHEA Grapalat" w:eastAsia="Times New Roman" w:hAnsi="GHEA Grapalat" w:cs="Helvetica"/>
          <w:sz w:val="24"/>
          <w:szCs w:val="24"/>
        </w:rPr>
        <w:t>3)</w:t>
      </w:r>
      <w:r w:rsidR="008721FA">
        <w:rPr>
          <w:rFonts w:ascii="GHEA Grapalat" w:eastAsia="Times New Roman" w:hAnsi="GHEA Grapalat" w:cs="Helvetica"/>
          <w:sz w:val="24"/>
          <w:szCs w:val="24"/>
        </w:rPr>
        <w:tab/>
      </w:r>
      <w:r w:rsidRPr="008721FA">
        <w:rPr>
          <w:rFonts w:ascii="GHEA Grapalat" w:eastAsia="Times New Roman" w:hAnsi="GHEA Grapalat" w:cs="Arial"/>
          <w:sz w:val="24"/>
          <w:szCs w:val="24"/>
        </w:rPr>
        <w:t>дата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приемки</w:t>
      </w:r>
      <w:r w:rsidRPr="008721FA">
        <w:rPr>
          <w:rFonts w:ascii="GHEA Grapalat" w:eastAsia="Times New Roman" w:hAnsi="GHEA Grapalat" w:cs="Helvetica"/>
          <w:sz w:val="24"/>
          <w:szCs w:val="24"/>
        </w:rPr>
        <w:t>-</w:t>
      </w:r>
      <w:r w:rsidRPr="008721FA">
        <w:rPr>
          <w:rFonts w:ascii="GHEA Grapalat" w:eastAsia="Times New Roman" w:hAnsi="GHEA Grapalat" w:cs="Arial"/>
          <w:sz w:val="24"/>
          <w:szCs w:val="24"/>
        </w:rPr>
        <w:t>сдачи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предмета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лизинга</w:t>
      </w:r>
      <w:r w:rsidRPr="008721FA">
        <w:rPr>
          <w:rFonts w:ascii="GHEA Grapalat" w:eastAsia="Times New Roman" w:hAnsi="GHEA Grapalat" w:cs="Helvetica"/>
          <w:sz w:val="24"/>
          <w:szCs w:val="24"/>
        </w:rPr>
        <w:t>;</w:t>
      </w:r>
    </w:p>
    <w:p w:rsidR="00710205" w:rsidRPr="008721FA" w:rsidRDefault="00710205" w:rsidP="00F8759C">
      <w:pPr>
        <w:widowControl w:val="0"/>
        <w:shd w:val="clear" w:color="auto" w:fill="FFFFFF"/>
        <w:tabs>
          <w:tab w:val="left" w:pos="1134"/>
        </w:tabs>
        <w:spacing w:after="160" w:line="353" w:lineRule="auto"/>
        <w:ind w:firstLine="567"/>
        <w:jc w:val="both"/>
        <w:textAlignment w:val="top"/>
        <w:rPr>
          <w:rFonts w:ascii="GHEA Grapalat" w:eastAsia="Times New Roman" w:hAnsi="GHEA Grapalat" w:cs="Helvetica"/>
          <w:sz w:val="24"/>
          <w:szCs w:val="24"/>
        </w:rPr>
      </w:pPr>
      <w:r w:rsidRPr="008721FA">
        <w:rPr>
          <w:rFonts w:ascii="GHEA Grapalat" w:eastAsia="Times New Roman" w:hAnsi="GHEA Grapalat" w:cs="Helvetica"/>
          <w:sz w:val="24"/>
          <w:szCs w:val="24"/>
        </w:rPr>
        <w:t>4)</w:t>
      </w:r>
      <w:r w:rsidR="008721FA">
        <w:rPr>
          <w:rFonts w:ascii="GHEA Grapalat" w:eastAsia="Times New Roman" w:hAnsi="GHEA Grapalat" w:cs="Helvetica"/>
          <w:sz w:val="24"/>
          <w:szCs w:val="24"/>
        </w:rPr>
        <w:tab/>
      </w:r>
      <w:r w:rsidRPr="008721FA">
        <w:rPr>
          <w:rFonts w:ascii="GHEA Grapalat" w:eastAsia="Times New Roman" w:hAnsi="GHEA Grapalat" w:cs="Arial"/>
          <w:sz w:val="24"/>
          <w:szCs w:val="24"/>
        </w:rPr>
        <w:t>ставка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сумма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налога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добавленную</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стоимость</w:t>
      </w:r>
      <w:r w:rsidRPr="008721FA">
        <w:rPr>
          <w:rFonts w:ascii="GHEA Grapalat" w:eastAsia="Times New Roman" w:hAnsi="GHEA Grapalat" w:cs="Helvetica"/>
          <w:sz w:val="24"/>
          <w:szCs w:val="24"/>
        </w:rPr>
        <w:t xml:space="preserve"> </w:t>
      </w:r>
      <w:r w:rsidR="00B0635B" w:rsidRPr="008721FA">
        <w:rPr>
          <w:rFonts w:ascii="GHEA Grapalat" w:eastAsia="Times New Roman" w:hAnsi="GHEA Grapalat" w:cs="Arial"/>
          <w:sz w:val="24"/>
          <w:szCs w:val="24"/>
        </w:rPr>
        <w:t>—</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отдельной</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графой</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или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строкой</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в</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случае</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поставки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товаров</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подлежащих</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обложению</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налогом</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добавленную</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стоимость</w:t>
      </w:r>
      <w:r w:rsidRPr="008721FA">
        <w:rPr>
          <w:rFonts w:ascii="GHEA Grapalat" w:eastAsia="Times New Roman" w:hAnsi="GHEA Grapalat" w:cs="Helvetica"/>
          <w:sz w:val="24"/>
          <w:szCs w:val="24"/>
        </w:rPr>
        <w:t>);</w:t>
      </w:r>
    </w:p>
    <w:p w:rsidR="00710205" w:rsidRPr="008721FA" w:rsidRDefault="00710205" w:rsidP="00F8759C">
      <w:pPr>
        <w:widowControl w:val="0"/>
        <w:shd w:val="clear" w:color="auto" w:fill="FFFFFF"/>
        <w:tabs>
          <w:tab w:val="left" w:pos="1134"/>
        </w:tabs>
        <w:spacing w:after="160" w:line="353" w:lineRule="auto"/>
        <w:ind w:firstLine="567"/>
        <w:jc w:val="both"/>
        <w:textAlignment w:val="top"/>
        <w:rPr>
          <w:rFonts w:ascii="GHEA Grapalat" w:eastAsia="Times New Roman" w:hAnsi="GHEA Grapalat" w:cs="Helvetica"/>
          <w:sz w:val="24"/>
          <w:szCs w:val="24"/>
        </w:rPr>
      </w:pPr>
      <w:r w:rsidRPr="008721FA">
        <w:rPr>
          <w:rFonts w:ascii="GHEA Grapalat" w:eastAsia="Times New Roman" w:hAnsi="GHEA Grapalat" w:cs="Helvetica"/>
          <w:sz w:val="24"/>
          <w:szCs w:val="24"/>
        </w:rPr>
        <w:t>5)</w:t>
      </w:r>
      <w:r w:rsidR="008721FA">
        <w:rPr>
          <w:rFonts w:ascii="GHEA Grapalat" w:eastAsia="Times New Roman" w:hAnsi="GHEA Grapalat" w:cs="Helvetica"/>
          <w:sz w:val="24"/>
          <w:szCs w:val="24"/>
        </w:rPr>
        <w:tab/>
      </w:r>
      <w:r w:rsidRPr="008721FA">
        <w:rPr>
          <w:rFonts w:ascii="GHEA Grapalat" w:eastAsia="Times New Roman" w:hAnsi="GHEA Grapalat" w:cs="Arial"/>
          <w:sz w:val="24"/>
          <w:szCs w:val="24"/>
        </w:rPr>
        <w:t>номенклатура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количество</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цена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за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единицу</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общая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стоимость</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предмета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лизинга</w:t>
      </w:r>
      <w:r w:rsidRPr="008721FA">
        <w:rPr>
          <w:rFonts w:ascii="GHEA Grapalat" w:eastAsia="Times New Roman" w:hAnsi="GHEA Grapalat" w:cs="Helvetica"/>
          <w:sz w:val="24"/>
          <w:szCs w:val="24"/>
        </w:rPr>
        <w:t>;</w:t>
      </w:r>
    </w:p>
    <w:p w:rsidR="00710205" w:rsidRPr="008721FA" w:rsidRDefault="00710205" w:rsidP="00F8759C">
      <w:pPr>
        <w:widowControl w:val="0"/>
        <w:shd w:val="clear" w:color="auto" w:fill="FFFFFF"/>
        <w:tabs>
          <w:tab w:val="left" w:pos="1134"/>
        </w:tabs>
        <w:spacing w:after="160" w:line="353" w:lineRule="auto"/>
        <w:ind w:firstLine="567"/>
        <w:jc w:val="both"/>
        <w:textAlignment w:val="top"/>
        <w:rPr>
          <w:rFonts w:ascii="GHEA Grapalat" w:eastAsia="Times New Roman" w:hAnsi="GHEA Grapalat" w:cs="Helvetica"/>
          <w:sz w:val="24"/>
          <w:szCs w:val="24"/>
        </w:rPr>
      </w:pPr>
      <w:r w:rsidRPr="008721FA">
        <w:rPr>
          <w:rFonts w:ascii="GHEA Grapalat" w:eastAsia="Times New Roman" w:hAnsi="GHEA Grapalat" w:cs="Helvetica"/>
          <w:sz w:val="24"/>
          <w:szCs w:val="24"/>
        </w:rPr>
        <w:t>6)</w:t>
      </w:r>
      <w:r w:rsidR="008721FA">
        <w:rPr>
          <w:rFonts w:ascii="GHEA Grapalat" w:eastAsia="Times New Roman" w:hAnsi="GHEA Grapalat" w:cs="Helvetica"/>
          <w:sz w:val="24"/>
          <w:szCs w:val="24"/>
        </w:rPr>
        <w:tab/>
      </w:r>
      <w:r w:rsidRPr="008721FA">
        <w:rPr>
          <w:rFonts w:ascii="GHEA Grapalat" w:eastAsia="Times New Roman" w:hAnsi="GHEA Grapalat" w:cs="Arial"/>
          <w:sz w:val="24"/>
          <w:szCs w:val="24"/>
        </w:rPr>
        <w:t>данные</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лизингодателя</w:t>
      </w:r>
      <w:r w:rsidRPr="008721FA">
        <w:rPr>
          <w:rFonts w:ascii="GHEA Grapalat" w:eastAsia="Times New Roman" w:hAnsi="GHEA Grapalat" w:cs="Helvetica"/>
          <w:sz w:val="24"/>
          <w:szCs w:val="24"/>
        </w:rPr>
        <w:t>:</w:t>
      </w:r>
    </w:p>
    <w:p w:rsidR="00710205" w:rsidRPr="008721FA" w:rsidRDefault="00710205" w:rsidP="00F8759C">
      <w:pPr>
        <w:widowControl w:val="0"/>
        <w:shd w:val="clear" w:color="auto" w:fill="FFFFFF"/>
        <w:tabs>
          <w:tab w:val="left" w:pos="1134"/>
        </w:tabs>
        <w:spacing w:after="160" w:line="353" w:lineRule="auto"/>
        <w:ind w:firstLine="567"/>
        <w:jc w:val="both"/>
        <w:textAlignment w:val="top"/>
        <w:rPr>
          <w:rFonts w:ascii="GHEA Grapalat" w:eastAsia="Times New Roman" w:hAnsi="GHEA Grapalat" w:cs="Helvetica"/>
          <w:sz w:val="24"/>
          <w:szCs w:val="24"/>
        </w:rPr>
      </w:pPr>
      <w:r w:rsidRPr="008721FA">
        <w:rPr>
          <w:rFonts w:ascii="GHEA Grapalat" w:eastAsia="Times New Roman" w:hAnsi="GHEA Grapalat" w:cs="Arial"/>
          <w:sz w:val="24"/>
          <w:szCs w:val="24"/>
        </w:rPr>
        <w:t>а</w:t>
      </w:r>
      <w:r w:rsidRPr="008721FA">
        <w:rPr>
          <w:rFonts w:ascii="GHEA Grapalat" w:eastAsia="Times New Roman" w:hAnsi="GHEA Grapalat" w:cs="Helvetica"/>
          <w:sz w:val="24"/>
          <w:szCs w:val="24"/>
        </w:rPr>
        <w:t>.</w:t>
      </w:r>
      <w:r w:rsidR="008721FA">
        <w:rPr>
          <w:rFonts w:ascii="GHEA Grapalat" w:eastAsia="Times New Roman" w:hAnsi="GHEA Grapalat" w:cs="Helvetica"/>
          <w:sz w:val="24"/>
          <w:szCs w:val="24"/>
        </w:rPr>
        <w:tab/>
      </w:r>
      <w:r w:rsidR="00B0635B" w:rsidRPr="008721FA">
        <w:rPr>
          <w:rFonts w:ascii="GHEA Grapalat" w:eastAsia="Times New Roman" w:hAnsi="GHEA Grapalat" w:cs="Arial"/>
          <w:sz w:val="24"/>
          <w:szCs w:val="24"/>
        </w:rPr>
        <w:t>учет</w:t>
      </w:r>
      <w:r w:rsidRPr="008721FA">
        <w:rPr>
          <w:rFonts w:ascii="GHEA Grapalat" w:eastAsia="Times New Roman" w:hAnsi="GHEA Grapalat" w:cs="Arial"/>
          <w:sz w:val="24"/>
          <w:szCs w:val="24"/>
        </w:rPr>
        <w:t>ный</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номер</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налогоплательщика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для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плательщиков</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налога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добавленную</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стоимость</w:t>
      </w:r>
      <w:r w:rsidRPr="008721FA">
        <w:rPr>
          <w:rFonts w:ascii="GHEA Grapalat" w:eastAsia="Times New Roman" w:hAnsi="GHEA Grapalat" w:cs="Helvetica"/>
          <w:sz w:val="24"/>
          <w:szCs w:val="24"/>
        </w:rPr>
        <w:t xml:space="preserve"> </w:t>
      </w:r>
      <w:r w:rsidR="008721FA">
        <w:rPr>
          <w:rFonts w:ascii="GHEA Grapalat" w:eastAsia="Times New Roman" w:hAnsi="GHEA Grapalat" w:cs="Helvetica"/>
          <w:sz w:val="24"/>
          <w:szCs w:val="24"/>
        </w:rPr>
        <w:t>—</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также</w:t>
      </w:r>
      <w:r w:rsidRPr="008721FA">
        <w:rPr>
          <w:rFonts w:ascii="GHEA Grapalat" w:eastAsia="Times New Roman" w:hAnsi="GHEA Grapalat" w:cs="Helvetica"/>
          <w:sz w:val="24"/>
          <w:szCs w:val="24"/>
        </w:rPr>
        <w:t xml:space="preserve"> </w:t>
      </w:r>
      <w:r w:rsidR="00B0635B" w:rsidRPr="008721FA">
        <w:rPr>
          <w:rFonts w:ascii="GHEA Grapalat" w:eastAsia="Times New Roman" w:hAnsi="GHEA Grapalat" w:cs="Arial"/>
          <w:sz w:val="24"/>
          <w:szCs w:val="24"/>
        </w:rPr>
        <w:t>учет</w:t>
      </w:r>
      <w:r w:rsidRPr="008721FA">
        <w:rPr>
          <w:rFonts w:ascii="GHEA Grapalat" w:eastAsia="Times New Roman" w:hAnsi="GHEA Grapalat" w:cs="Arial"/>
          <w:sz w:val="24"/>
          <w:szCs w:val="24"/>
        </w:rPr>
        <w:t>ный</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номер</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плательщика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налога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добавленную</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стоимость</w:t>
      </w:r>
      <w:r w:rsidRPr="008721FA">
        <w:rPr>
          <w:rFonts w:ascii="GHEA Grapalat" w:eastAsia="Times New Roman" w:hAnsi="GHEA Grapalat" w:cs="Helvetica"/>
          <w:sz w:val="24"/>
          <w:szCs w:val="24"/>
        </w:rPr>
        <w:t>;</w:t>
      </w:r>
    </w:p>
    <w:p w:rsidR="00710205" w:rsidRPr="008721FA" w:rsidRDefault="0071020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8721FA">
        <w:rPr>
          <w:rFonts w:ascii="GHEA Grapalat" w:eastAsia="Times New Roman" w:hAnsi="GHEA Grapalat" w:cs="Arial"/>
          <w:sz w:val="24"/>
          <w:szCs w:val="24"/>
        </w:rPr>
        <w:t>б</w:t>
      </w:r>
      <w:r w:rsidRPr="008721FA">
        <w:rPr>
          <w:rFonts w:ascii="GHEA Grapalat" w:eastAsia="Times New Roman" w:hAnsi="GHEA Grapalat" w:cs="Helvetica"/>
          <w:sz w:val="24"/>
          <w:szCs w:val="24"/>
        </w:rPr>
        <w:t>.</w:t>
      </w:r>
      <w:r w:rsidR="008721FA">
        <w:rPr>
          <w:rFonts w:ascii="GHEA Grapalat" w:eastAsia="Times New Roman" w:hAnsi="GHEA Grapalat" w:cs="Helvetica"/>
          <w:sz w:val="24"/>
          <w:szCs w:val="24"/>
        </w:rPr>
        <w:tab/>
      </w:r>
      <w:r w:rsidRPr="008721FA">
        <w:rPr>
          <w:rFonts w:ascii="GHEA Grapalat" w:eastAsia="Times New Roman" w:hAnsi="GHEA Grapalat" w:cs="Arial"/>
          <w:sz w:val="24"/>
          <w:szCs w:val="24"/>
        </w:rPr>
        <w:t>полное</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наименование</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организации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адреса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места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нахождения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фактического</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осуществления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деятельности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адрес</w:t>
      </w:r>
      <w:r w:rsidRPr="008721FA">
        <w:rPr>
          <w:rFonts w:ascii="GHEA Grapalat" w:eastAsia="Times New Roman" w:hAnsi="GHEA Grapalat" w:cs="Helvetica"/>
          <w:sz w:val="24"/>
          <w:szCs w:val="24"/>
        </w:rPr>
        <w:t xml:space="preserve"> </w:t>
      </w:r>
      <w:r w:rsidR="00565566" w:rsidRPr="008721FA">
        <w:rPr>
          <w:rFonts w:ascii="GHEA Grapalat" w:eastAsia="Times New Roman" w:hAnsi="GHEA Grapalat" w:cs="Arial"/>
          <w:sz w:val="24"/>
          <w:szCs w:val="24"/>
        </w:rPr>
        <w:t>д</w:t>
      </w:r>
      <w:r w:rsidRPr="008721FA">
        <w:rPr>
          <w:rFonts w:ascii="GHEA Grapalat" w:eastAsia="Times New Roman" w:hAnsi="GHEA Grapalat" w:cs="Arial"/>
          <w:sz w:val="24"/>
          <w:szCs w:val="24"/>
        </w:rPr>
        <w:t>оставки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или</w:t>
      </w:r>
      <w:r w:rsidRPr="008721FA">
        <w:rPr>
          <w:rFonts w:ascii="GHEA Grapalat" w:eastAsia="Times New Roman" w:hAnsi="GHEA Grapalat" w:cs="Helvetica"/>
          <w:sz w:val="24"/>
          <w:szCs w:val="24"/>
        </w:rPr>
        <w:t xml:space="preserve"> </w:t>
      </w:r>
      <w:r w:rsidR="00565566" w:rsidRPr="008721FA">
        <w:rPr>
          <w:rFonts w:ascii="GHEA Grapalat" w:eastAsia="Times New Roman" w:hAnsi="GHEA Grapalat" w:cs="Arial"/>
          <w:sz w:val="24"/>
          <w:szCs w:val="24"/>
        </w:rPr>
        <w:t>пере</w:t>
      </w:r>
      <w:r w:rsidRPr="008721FA">
        <w:rPr>
          <w:rFonts w:ascii="GHEA Grapalat" w:eastAsia="Times New Roman" w:hAnsi="GHEA Grapalat" w:cs="Arial"/>
          <w:sz w:val="24"/>
          <w:szCs w:val="24"/>
        </w:rPr>
        <w:t>дачи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предмета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лизинга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имя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фамилия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подпись</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должностного</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лица</w:t>
      </w:r>
      <w:r w:rsidRPr="008721FA">
        <w:rPr>
          <w:rFonts w:ascii="GHEA Grapalat" w:eastAsia="Times New Roman" w:hAnsi="GHEA Grapalat" w:cs="Helvetica"/>
          <w:sz w:val="24"/>
          <w:szCs w:val="24"/>
        </w:rPr>
        <w:t>;</w:t>
      </w:r>
    </w:p>
    <w:p w:rsidR="00710205" w:rsidRPr="008721FA" w:rsidRDefault="0071020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8721FA">
        <w:rPr>
          <w:rFonts w:ascii="GHEA Grapalat" w:eastAsia="Times New Roman" w:hAnsi="GHEA Grapalat" w:cs="Helvetica"/>
          <w:sz w:val="24"/>
          <w:szCs w:val="24"/>
        </w:rPr>
        <w:t>7)</w:t>
      </w:r>
      <w:r w:rsidR="008721FA">
        <w:rPr>
          <w:rFonts w:ascii="GHEA Grapalat" w:eastAsia="Times New Roman" w:hAnsi="GHEA Grapalat" w:cs="Helvetica"/>
          <w:sz w:val="24"/>
          <w:szCs w:val="24"/>
        </w:rPr>
        <w:tab/>
      </w:r>
      <w:r w:rsidRPr="008721FA">
        <w:rPr>
          <w:rFonts w:ascii="GHEA Grapalat" w:eastAsia="Times New Roman" w:hAnsi="GHEA Grapalat" w:cs="Arial"/>
          <w:sz w:val="24"/>
          <w:szCs w:val="24"/>
        </w:rPr>
        <w:t>данные</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лизингополучателя</w:t>
      </w:r>
      <w:r w:rsidRPr="008721FA">
        <w:rPr>
          <w:rFonts w:ascii="GHEA Grapalat" w:eastAsia="Times New Roman" w:hAnsi="GHEA Grapalat" w:cs="Helvetica"/>
          <w:sz w:val="24"/>
          <w:szCs w:val="24"/>
        </w:rPr>
        <w:t>:</w:t>
      </w:r>
    </w:p>
    <w:p w:rsidR="00710205" w:rsidRPr="008721FA" w:rsidRDefault="0071020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8721FA">
        <w:rPr>
          <w:rFonts w:ascii="GHEA Grapalat" w:eastAsia="Times New Roman" w:hAnsi="GHEA Grapalat" w:cs="Arial"/>
          <w:sz w:val="24"/>
          <w:szCs w:val="24"/>
        </w:rPr>
        <w:t>а</w:t>
      </w:r>
      <w:r w:rsidRPr="008721FA">
        <w:rPr>
          <w:rFonts w:ascii="GHEA Grapalat" w:eastAsia="Times New Roman" w:hAnsi="GHEA Grapalat" w:cs="Helvetica"/>
          <w:sz w:val="24"/>
          <w:szCs w:val="24"/>
        </w:rPr>
        <w:t>.</w:t>
      </w:r>
      <w:r w:rsidR="008721FA">
        <w:rPr>
          <w:rFonts w:ascii="GHEA Grapalat" w:eastAsia="Times New Roman" w:hAnsi="GHEA Grapalat" w:cs="Helvetica"/>
          <w:sz w:val="24"/>
          <w:szCs w:val="24"/>
        </w:rPr>
        <w:tab/>
      </w:r>
      <w:r w:rsidR="00B0635B" w:rsidRPr="008721FA">
        <w:rPr>
          <w:rFonts w:ascii="GHEA Grapalat" w:eastAsia="Times New Roman" w:hAnsi="GHEA Grapalat" w:cs="Arial"/>
          <w:sz w:val="24"/>
          <w:szCs w:val="24"/>
        </w:rPr>
        <w:t>учет</w:t>
      </w:r>
      <w:r w:rsidRPr="008721FA">
        <w:rPr>
          <w:rFonts w:ascii="GHEA Grapalat" w:eastAsia="Times New Roman" w:hAnsi="GHEA Grapalat" w:cs="Arial"/>
          <w:sz w:val="24"/>
          <w:szCs w:val="24"/>
        </w:rPr>
        <w:t>ный</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номер</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налогоплательщика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для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плательщиков</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налога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добавленную</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стоимость</w:t>
      </w:r>
      <w:r w:rsidRPr="008721FA">
        <w:rPr>
          <w:rFonts w:ascii="GHEA Grapalat" w:eastAsia="Times New Roman" w:hAnsi="GHEA Grapalat" w:cs="Helvetica"/>
          <w:sz w:val="24"/>
          <w:szCs w:val="24"/>
        </w:rPr>
        <w:t xml:space="preserve"> </w:t>
      </w:r>
      <w:r w:rsidR="008721FA">
        <w:rPr>
          <w:rFonts w:ascii="GHEA Grapalat" w:eastAsia="Times New Roman" w:hAnsi="GHEA Grapalat" w:cs="Helvetica"/>
          <w:sz w:val="24"/>
          <w:szCs w:val="24"/>
        </w:rPr>
        <w:t>—</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также</w:t>
      </w:r>
      <w:r w:rsidRPr="008721FA">
        <w:rPr>
          <w:rFonts w:ascii="GHEA Grapalat" w:eastAsia="Times New Roman" w:hAnsi="GHEA Grapalat" w:cs="Helvetica"/>
          <w:sz w:val="24"/>
          <w:szCs w:val="24"/>
        </w:rPr>
        <w:t xml:space="preserve"> </w:t>
      </w:r>
      <w:r w:rsidR="00B0635B" w:rsidRPr="008721FA">
        <w:rPr>
          <w:rFonts w:ascii="GHEA Grapalat" w:eastAsia="Times New Roman" w:hAnsi="GHEA Grapalat" w:cs="Arial"/>
          <w:sz w:val="24"/>
          <w:szCs w:val="24"/>
        </w:rPr>
        <w:t>учет</w:t>
      </w:r>
      <w:r w:rsidRPr="008721FA">
        <w:rPr>
          <w:rFonts w:ascii="GHEA Grapalat" w:eastAsia="Times New Roman" w:hAnsi="GHEA Grapalat" w:cs="Arial"/>
          <w:sz w:val="24"/>
          <w:szCs w:val="24"/>
        </w:rPr>
        <w:t>ный</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номер</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плательщика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налога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добавленную</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стоимость</w:t>
      </w:r>
      <w:r w:rsidRPr="008721FA">
        <w:rPr>
          <w:rFonts w:ascii="GHEA Grapalat" w:eastAsia="Times New Roman" w:hAnsi="GHEA Grapalat" w:cs="Helvetica"/>
          <w:sz w:val="24"/>
          <w:szCs w:val="24"/>
        </w:rPr>
        <w:t>;</w:t>
      </w:r>
    </w:p>
    <w:p w:rsidR="00710205" w:rsidRPr="008721FA" w:rsidRDefault="0071020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8721FA">
        <w:rPr>
          <w:rFonts w:ascii="GHEA Grapalat" w:eastAsia="Times New Roman" w:hAnsi="GHEA Grapalat" w:cs="Arial"/>
          <w:sz w:val="24"/>
          <w:szCs w:val="24"/>
        </w:rPr>
        <w:t>б</w:t>
      </w:r>
      <w:r w:rsidRPr="008721FA">
        <w:rPr>
          <w:rFonts w:ascii="GHEA Grapalat" w:eastAsia="Times New Roman" w:hAnsi="GHEA Grapalat" w:cs="Helvetica"/>
          <w:sz w:val="24"/>
          <w:szCs w:val="24"/>
        </w:rPr>
        <w:t>.</w:t>
      </w:r>
      <w:r w:rsidR="008721FA">
        <w:rPr>
          <w:rFonts w:ascii="GHEA Grapalat" w:eastAsia="Times New Roman" w:hAnsi="GHEA Grapalat" w:cs="Helvetica"/>
          <w:sz w:val="24"/>
          <w:szCs w:val="24"/>
        </w:rPr>
        <w:tab/>
      </w:r>
      <w:r w:rsidRPr="008721FA">
        <w:rPr>
          <w:rFonts w:ascii="GHEA Grapalat" w:eastAsia="Times New Roman" w:hAnsi="GHEA Grapalat" w:cs="Arial"/>
          <w:sz w:val="24"/>
          <w:szCs w:val="24"/>
        </w:rPr>
        <w:t>полное</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наименование</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организации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адреса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места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нахождения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фактического</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осуществления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деятельности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адрес</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места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назначения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предмета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лизинга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имя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фамилия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подпись</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должностного</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лица</w:t>
      </w:r>
      <w:r w:rsidRPr="008721FA">
        <w:rPr>
          <w:rFonts w:ascii="GHEA Grapalat" w:eastAsia="Times New Roman" w:hAnsi="GHEA Grapalat" w:cs="Helvetica"/>
          <w:sz w:val="24"/>
          <w:szCs w:val="24"/>
        </w:rPr>
        <w:t>;</w:t>
      </w:r>
    </w:p>
    <w:p w:rsidR="00710205" w:rsidRPr="008721FA" w:rsidRDefault="0071020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8721FA">
        <w:rPr>
          <w:rFonts w:ascii="GHEA Grapalat" w:eastAsia="Times New Roman" w:hAnsi="GHEA Grapalat" w:cs="Arial"/>
          <w:sz w:val="24"/>
          <w:szCs w:val="24"/>
        </w:rPr>
        <w:t>в</w:t>
      </w:r>
      <w:r w:rsidRPr="008721FA">
        <w:rPr>
          <w:rFonts w:ascii="GHEA Grapalat" w:eastAsia="Times New Roman" w:hAnsi="GHEA Grapalat" w:cs="Helvetica"/>
          <w:sz w:val="24"/>
          <w:szCs w:val="24"/>
        </w:rPr>
        <w:t>.</w:t>
      </w:r>
      <w:r w:rsidR="008721FA">
        <w:rPr>
          <w:rFonts w:ascii="GHEA Grapalat" w:eastAsia="Times New Roman" w:hAnsi="GHEA Grapalat" w:cs="Helvetica"/>
          <w:sz w:val="24"/>
          <w:szCs w:val="24"/>
        </w:rPr>
        <w:tab/>
      </w:r>
      <w:r w:rsidRPr="008721FA">
        <w:rPr>
          <w:rFonts w:ascii="GHEA Grapalat" w:eastAsia="Times New Roman" w:hAnsi="GHEA Grapalat" w:cs="Arial"/>
          <w:sz w:val="24"/>
          <w:szCs w:val="24"/>
        </w:rPr>
        <w:t>имя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фамилия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физического</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лица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адрес</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места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жительства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серия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или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номер</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паспорта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или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другого</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документа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идентифицирующего</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личность</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а</w:t>
      </w:r>
      <w:r w:rsidRPr="008721FA">
        <w:rPr>
          <w:rFonts w:ascii="GHEA Grapalat" w:eastAsia="Times New Roman" w:hAnsi="GHEA Grapalat" w:cs="Helvetica"/>
          <w:sz w:val="24"/>
          <w:szCs w:val="24"/>
        </w:rPr>
        <w:t xml:space="preserve"> </w:t>
      </w:r>
      <w:r w:rsidR="00B0635B" w:rsidRPr="008721FA">
        <w:rPr>
          <w:rFonts w:ascii="GHEA Grapalat" w:eastAsia="Times New Roman" w:hAnsi="GHEA Grapalat" w:cs="Arial"/>
          <w:sz w:val="24"/>
          <w:szCs w:val="24"/>
        </w:rPr>
        <w:t>в случае</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индивидуального</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предпринимателя</w:t>
      </w:r>
      <w:r w:rsidRPr="008721FA">
        <w:rPr>
          <w:rFonts w:ascii="GHEA Grapalat" w:eastAsia="Times New Roman" w:hAnsi="GHEA Grapalat" w:cs="Helvetica"/>
          <w:sz w:val="24"/>
          <w:szCs w:val="24"/>
        </w:rPr>
        <w:t xml:space="preserve"> </w:t>
      </w:r>
      <w:r w:rsidR="008721FA">
        <w:rPr>
          <w:rFonts w:ascii="GHEA Grapalat" w:eastAsia="Times New Roman" w:hAnsi="GHEA Grapalat" w:cs="Helvetica"/>
          <w:sz w:val="24"/>
          <w:szCs w:val="24"/>
        </w:rPr>
        <w:t>—</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также</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адрес</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места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фактического</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осуществления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деятельности</w:t>
      </w:r>
      <w:r w:rsidRPr="008721FA">
        <w:rPr>
          <w:rFonts w:ascii="GHEA Grapalat" w:eastAsia="Times New Roman" w:hAnsi="GHEA Grapalat" w:cs="Helvetica"/>
          <w:sz w:val="24"/>
          <w:szCs w:val="24"/>
        </w:rPr>
        <w:t xml:space="preserve">, </w:t>
      </w:r>
      <w:r w:rsidR="00B0635B" w:rsidRPr="008721FA">
        <w:rPr>
          <w:rFonts w:ascii="GHEA Grapalat" w:eastAsia="Times New Roman" w:hAnsi="GHEA Grapalat" w:cs="Arial"/>
          <w:sz w:val="24"/>
          <w:szCs w:val="24"/>
        </w:rPr>
        <w:t>отметка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индивидуальный</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предприниматель</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или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ИП</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адрес</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места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назначения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предмета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лизинга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за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исключением</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случаев</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когда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предмет</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лизинга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передается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месте</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доставки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или</w:t>
      </w:r>
      <w:r w:rsidRPr="008721FA">
        <w:rPr>
          <w:rFonts w:ascii="GHEA Grapalat" w:eastAsia="Times New Roman" w:hAnsi="GHEA Grapalat" w:cs="Helvetica"/>
          <w:sz w:val="24"/>
          <w:szCs w:val="24"/>
        </w:rPr>
        <w:t xml:space="preserve"> </w:t>
      </w:r>
      <w:r w:rsidR="00565566" w:rsidRPr="008721FA">
        <w:rPr>
          <w:rFonts w:ascii="GHEA Grapalat" w:eastAsia="Times New Roman" w:hAnsi="GHEA Grapalat" w:cs="Arial"/>
          <w:sz w:val="24"/>
          <w:szCs w:val="24"/>
        </w:rPr>
        <w:t>пере</w:t>
      </w:r>
      <w:r w:rsidRPr="008721FA">
        <w:rPr>
          <w:rFonts w:ascii="GHEA Grapalat" w:eastAsia="Times New Roman" w:hAnsi="GHEA Grapalat" w:cs="Arial"/>
          <w:sz w:val="24"/>
          <w:szCs w:val="24"/>
        </w:rPr>
        <w:t>дачи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имя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фамилия</w:t>
      </w:r>
      <w:r w:rsidRPr="00CF05E6">
        <w:rPr>
          <w:rFonts w:ascii="GHEA Grapalat" w:eastAsia="Times New Roman" w:hAnsi="GHEA Grapalat" w:cs="Helvetica"/>
          <w:color w:val="0070C0"/>
          <w:sz w:val="24"/>
          <w:szCs w:val="24"/>
        </w:rPr>
        <w:t xml:space="preserve"> </w:t>
      </w:r>
      <w:r w:rsidRPr="008721FA">
        <w:rPr>
          <w:rFonts w:ascii="GHEA Grapalat" w:eastAsia="Times New Roman" w:hAnsi="GHEA Grapalat" w:cs="Arial"/>
          <w:sz w:val="24"/>
          <w:szCs w:val="24"/>
        </w:rPr>
        <w:t>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подпись</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должностного</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лица</w:t>
      </w:r>
      <w:r w:rsidRPr="008721FA">
        <w:rPr>
          <w:rFonts w:ascii="GHEA Grapalat" w:eastAsia="Times New Roman" w:hAnsi="GHEA Grapalat" w:cs="Helvetica"/>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E65738" w:rsidRPr="00CF05E6">
        <w:rPr>
          <w:rFonts w:ascii="GHEA Grapalat" w:hAnsi="GHEA Grapalat"/>
          <w:sz w:val="24"/>
          <w:szCs w:val="24"/>
        </w:rPr>
        <w:tab/>
      </w:r>
      <w:r w:rsidRPr="00CF05E6">
        <w:rPr>
          <w:rFonts w:ascii="GHEA Grapalat" w:hAnsi="GHEA Grapalat"/>
          <w:sz w:val="24"/>
          <w:szCs w:val="24"/>
        </w:rPr>
        <w:t>Рамки данных, в обязательном порядке включаемых в налоговый счет по возврату НДС, устанавливаются Правительством.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E65738" w:rsidRPr="00CF05E6">
        <w:rPr>
          <w:rFonts w:ascii="GHEA Grapalat" w:hAnsi="GHEA Grapalat"/>
          <w:sz w:val="24"/>
          <w:szCs w:val="24"/>
        </w:rPr>
        <w:tab/>
      </w:r>
      <w:r w:rsidRPr="00CF05E6">
        <w:rPr>
          <w:rFonts w:ascii="GHEA Grapalat" w:hAnsi="GHEA Grapalat"/>
          <w:sz w:val="24"/>
          <w:szCs w:val="24"/>
        </w:rPr>
        <w:t>В накладную в обязательном порядке включаются указанные в пунктах 1 и 2 части 4 настоящей статьи данные, подлежащие обязательному включению в</w:t>
      </w:r>
      <w:r w:rsidR="00E65738" w:rsidRPr="00CF05E6">
        <w:rPr>
          <w:rFonts w:ascii="Courier New" w:hAnsi="Courier New" w:cs="Courier New"/>
          <w:sz w:val="24"/>
          <w:szCs w:val="24"/>
          <w:lang w:val="en-US"/>
        </w:rPr>
        <w:t> </w:t>
      </w:r>
      <w:r w:rsidRPr="00CF05E6">
        <w:rPr>
          <w:rFonts w:ascii="GHEA Grapalat" w:hAnsi="GHEA Grapalat"/>
          <w:sz w:val="24"/>
          <w:szCs w:val="24"/>
        </w:rPr>
        <w:t>налоговый счет или в корректировочный налоговый счет, а вместо данных, установленных пунктами 3, 7 и 9 части 4 настоящей статьи, включаются соответственно:</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65738" w:rsidRPr="00CF05E6">
        <w:rPr>
          <w:rFonts w:ascii="GHEA Grapalat" w:hAnsi="GHEA Grapalat"/>
          <w:sz w:val="24"/>
          <w:szCs w:val="24"/>
        </w:rPr>
        <w:tab/>
      </w:r>
      <w:r w:rsidRPr="00CF05E6">
        <w:rPr>
          <w:rFonts w:ascii="GHEA Grapalat" w:hAnsi="GHEA Grapalat"/>
          <w:sz w:val="24"/>
          <w:szCs w:val="24"/>
        </w:rPr>
        <w:t>дата перемещения товара;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65738" w:rsidRPr="00CF05E6">
        <w:rPr>
          <w:rFonts w:ascii="GHEA Grapalat" w:hAnsi="GHEA Grapalat"/>
          <w:sz w:val="24"/>
          <w:szCs w:val="24"/>
        </w:rPr>
        <w:tab/>
      </w:r>
      <w:r w:rsidRPr="00CF05E6">
        <w:rPr>
          <w:rFonts w:ascii="GHEA Grapalat" w:hAnsi="GHEA Grapalat"/>
          <w:sz w:val="24"/>
          <w:szCs w:val="24"/>
        </w:rPr>
        <w:t>номенклатура и количество перемещаемого товара;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65738" w:rsidRPr="00CF05E6">
        <w:rPr>
          <w:rFonts w:ascii="GHEA Grapalat" w:hAnsi="GHEA Grapalat"/>
          <w:sz w:val="24"/>
          <w:szCs w:val="24"/>
        </w:rPr>
        <w:tab/>
      </w:r>
      <w:r w:rsidRPr="00CF05E6">
        <w:rPr>
          <w:rFonts w:ascii="GHEA Grapalat" w:hAnsi="GHEA Grapalat"/>
          <w:sz w:val="24"/>
          <w:szCs w:val="24"/>
        </w:rPr>
        <w:t>для перемещающего товары:</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E65738" w:rsidRPr="00CF05E6">
        <w:rPr>
          <w:rFonts w:ascii="GHEA Grapalat" w:hAnsi="GHEA Grapalat"/>
          <w:sz w:val="24"/>
          <w:szCs w:val="24"/>
        </w:rPr>
        <w:tab/>
      </w:r>
      <w:r w:rsidRPr="00CF05E6">
        <w:rPr>
          <w:rFonts w:ascii="GHEA Grapalat" w:hAnsi="GHEA Grapalat"/>
          <w:sz w:val="24"/>
          <w:szCs w:val="24"/>
        </w:rPr>
        <w:t>учетный номер налогоплательщика, а в случае плательщиков налога на</w:t>
      </w:r>
      <w:r w:rsidR="00E65738" w:rsidRPr="00CF05E6">
        <w:rPr>
          <w:rFonts w:ascii="Courier New" w:hAnsi="Courier New" w:cs="Courier New"/>
          <w:sz w:val="24"/>
          <w:szCs w:val="24"/>
          <w:lang w:val="en-US"/>
        </w:rPr>
        <w:t> </w:t>
      </w:r>
      <w:r w:rsidRPr="00CF05E6">
        <w:rPr>
          <w:rFonts w:ascii="GHEA Grapalat" w:hAnsi="GHEA Grapalat"/>
          <w:sz w:val="24"/>
          <w:szCs w:val="24"/>
        </w:rPr>
        <w:t xml:space="preserve">добавленную стоимость </w:t>
      </w:r>
      <w:r w:rsidR="008A2681" w:rsidRPr="00CF05E6">
        <w:rPr>
          <w:rFonts w:ascii="GHEA Grapalat" w:hAnsi="GHEA Grapalat"/>
          <w:sz w:val="24"/>
          <w:szCs w:val="24"/>
          <w:lang w:val="hy-AM"/>
        </w:rPr>
        <w:t>—</w:t>
      </w:r>
      <w:r w:rsidR="008A2681" w:rsidRPr="00CF05E6">
        <w:rPr>
          <w:rFonts w:ascii="GHEA Grapalat" w:hAnsi="GHEA Grapalat"/>
          <w:sz w:val="24"/>
          <w:szCs w:val="24"/>
        </w:rPr>
        <w:t xml:space="preserve"> </w:t>
      </w:r>
      <w:r w:rsidRPr="00CF05E6">
        <w:rPr>
          <w:rFonts w:ascii="GHEA Grapalat" w:hAnsi="GHEA Grapalat"/>
          <w:sz w:val="24"/>
          <w:szCs w:val="24"/>
        </w:rPr>
        <w:t>также учетный номер плательщика налога на</w:t>
      </w:r>
      <w:r w:rsidR="00E65738" w:rsidRPr="00CF05E6">
        <w:rPr>
          <w:rFonts w:ascii="Courier New" w:hAnsi="Courier New" w:cs="Courier New"/>
          <w:sz w:val="24"/>
          <w:szCs w:val="24"/>
          <w:lang w:val="en-US"/>
        </w:rPr>
        <w:t> </w:t>
      </w:r>
      <w:r w:rsidRPr="00CF05E6">
        <w:rPr>
          <w:rFonts w:ascii="GHEA Grapalat" w:hAnsi="GHEA Grapalat"/>
          <w:sz w:val="24"/>
          <w:szCs w:val="24"/>
        </w:rPr>
        <w:t>добавленную стоимость,</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E65738" w:rsidRPr="00CF05E6">
        <w:rPr>
          <w:rFonts w:ascii="GHEA Grapalat" w:hAnsi="GHEA Grapalat"/>
          <w:sz w:val="24"/>
          <w:szCs w:val="24"/>
        </w:rPr>
        <w:tab/>
      </w:r>
      <w:r w:rsidRPr="00CF05E6">
        <w:rPr>
          <w:rFonts w:ascii="GHEA Grapalat" w:hAnsi="GHEA Grapalat"/>
          <w:sz w:val="24"/>
          <w:szCs w:val="24"/>
        </w:rPr>
        <w:t>полное наименование, адрес места нахождения организации, адрес места отправки или данные пункта отправки, адрес места назначения перемещаемого товара, имя, фамилия и подпись должностного лица,</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E65738" w:rsidRPr="00CF05E6">
        <w:rPr>
          <w:rFonts w:ascii="GHEA Grapalat" w:hAnsi="GHEA Grapalat"/>
          <w:sz w:val="24"/>
          <w:szCs w:val="24"/>
        </w:rPr>
        <w:tab/>
      </w:r>
      <w:r w:rsidRPr="00CF05E6">
        <w:rPr>
          <w:rFonts w:ascii="GHEA Grapalat" w:hAnsi="GHEA Grapalat"/>
          <w:sz w:val="24"/>
          <w:szCs w:val="24"/>
        </w:rPr>
        <w:t>имя, фамилия, адрес места жительства, серия и (или) номер паспорта (или идентифицирующего личность иного документа) индивидуального предпринимателя, адрес места фактического осуществления деятельности, отметка "индивидуальный предприниматель" или "ИП"</w:t>
      </w:r>
      <w:r w:rsidR="0014015C" w:rsidRPr="00CF05E6">
        <w:rPr>
          <w:rFonts w:ascii="GHEA Grapalat" w:hAnsi="GHEA Grapalat"/>
          <w:sz w:val="24"/>
          <w:szCs w:val="24"/>
        </w:rPr>
        <w:t xml:space="preserve">, </w:t>
      </w:r>
      <w:r w:rsidR="0014015C" w:rsidRPr="00CF05E6">
        <w:rPr>
          <w:rFonts w:ascii="GHEA Grapalat" w:hAnsi="GHEA Grapalat"/>
          <w:spacing w:val="-4"/>
          <w:sz w:val="24"/>
          <w:szCs w:val="24"/>
        </w:rPr>
        <w:t>адрес места</w:t>
      </w:r>
      <w:r w:rsidR="0014015C" w:rsidRPr="00CF05E6">
        <w:rPr>
          <w:rFonts w:ascii="GHEA Grapalat" w:hAnsi="GHEA Grapalat"/>
          <w:sz w:val="24"/>
          <w:szCs w:val="24"/>
        </w:rPr>
        <w:t xml:space="preserve"> назначения перемещаемого товара, имя, фамилия и подпись должностного лица</w:t>
      </w:r>
      <w:r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E65738" w:rsidRPr="00CF05E6">
        <w:rPr>
          <w:rFonts w:ascii="GHEA Grapalat" w:hAnsi="GHEA Grapalat"/>
          <w:sz w:val="24"/>
          <w:szCs w:val="24"/>
        </w:rPr>
        <w:tab/>
      </w:r>
      <w:r w:rsidRPr="00CF05E6">
        <w:rPr>
          <w:rFonts w:ascii="GHEA Grapalat" w:hAnsi="GHEA Grapalat"/>
          <w:sz w:val="24"/>
          <w:szCs w:val="24"/>
        </w:rPr>
        <w:t>В указанных в части 2 настоящей статьи расчетных документах, помимо указанных в частях 4-7 настоящей статьи данных, могут быть включены также иные данные по усмотрению налогоплательщиков, выписывающих и (или) получающих эти расчетные документы.</w:t>
      </w:r>
    </w:p>
    <w:p w:rsidR="001169C3" w:rsidRPr="000406CB"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E65738" w:rsidRPr="00CF05E6">
        <w:rPr>
          <w:rFonts w:ascii="GHEA Grapalat" w:hAnsi="GHEA Grapalat"/>
          <w:sz w:val="24"/>
          <w:szCs w:val="24"/>
        </w:rPr>
        <w:tab/>
      </w:r>
      <w:r w:rsidRPr="00CF05E6">
        <w:rPr>
          <w:rFonts w:ascii="GHEA Grapalat" w:hAnsi="GHEA Grapalat"/>
          <w:sz w:val="24"/>
          <w:szCs w:val="24"/>
        </w:rPr>
        <w:t>В случаях, установленных частью 7 статьи 56 Кодекса,</w:t>
      </w:r>
      <w:r w:rsidR="00BF470E" w:rsidRPr="00CF05E6">
        <w:rPr>
          <w:rFonts w:ascii="GHEA Grapalat" w:hAnsi="GHEA Grapalat"/>
          <w:sz w:val="24"/>
          <w:szCs w:val="24"/>
        </w:rPr>
        <w:t xml:space="preserve"> </w:t>
      </w:r>
      <w:r w:rsidRPr="00CF05E6">
        <w:rPr>
          <w:rFonts w:ascii="GHEA Grapalat" w:hAnsi="GHEA Grapalat"/>
          <w:sz w:val="24"/>
          <w:szCs w:val="24"/>
        </w:rPr>
        <w:t>для учета в</w:t>
      </w:r>
      <w:r w:rsidR="00E65738" w:rsidRPr="00CF05E6">
        <w:rPr>
          <w:rFonts w:ascii="Courier New" w:hAnsi="Courier New" w:cs="Courier New"/>
          <w:sz w:val="24"/>
          <w:szCs w:val="24"/>
          <w:lang w:val="en-US"/>
        </w:rPr>
        <w:t> </w:t>
      </w:r>
      <w:r w:rsidRPr="00CF05E6">
        <w:rPr>
          <w:rFonts w:ascii="GHEA Grapalat" w:hAnsi="GHEA Grapalat"/>
          <w:sz w:val="24"/>
          <w:szCs w:val="24"/>
        </w:rPr>
        <w:t xml:space="preserve">выписываемом организацией-резидентом Республики Армения, физическим лицом-резидентом Республики Армения или постоянным учреждением налоговом счете, а в установленных Кодексом случаях </w:t>
      </w:r>
      <w:r w:rsidR="008A2681" w:rsidRPr="00CF05E6">
        <w:rPr>
          <w:rFonts w:ascii="GHEA Grapalat" w:hAnsi="GHEA Grapalat"/>
          <w:sz w:val="24"/>
          <w:szCs w:val="24"/>
          <w:lang w:val="hy-AM"/>
        </w:rPr>
        <w:t>—</w:t>
      </w:r>
      <w:r w:rsidR="008A2681" w:rsidRPr="00CF05E6">
        <w:rPr>
          <w:rFonts w:ascii="GHEA Grapalat" w:hAnsi="GHEA Grapalat"/>
          <w:sz w:val="24"/>
          <w:szCs w:val="24"/>
        </w:rPr>
        <w:t xml:space="preserve"> </w:t>
      </w:r>
      <w:r w:rsidRPr="00CF05E6">
        <w:rPr>
          <w:rFonts w:ascii="GHEA Grapalat" w:hAnsi="GHEA Grapalat"/>
          <w:sz w:val="24"/>
          <w:szCs w:val="24"/>
        </w:rPr>
        <w:t xml:space="preserve">также в корректировочном налоговом счете в качестве учетного номера налогоплательщика, поставляющего товар, выполняющего работу и (или) </w:t>
      </w:r>
      <w:r w:rsidR="008A2681" w:rsidRPr="00CF05E6">
        <w:rPr>
          <w:rFonts w:ascii="GHEA Grapalat" w:hAnsi="GHEA Grapalat"/>
          <w:sz w:val="24"/>
          <w:szCs w:val="24"/>
        </w:rPr>
        <w:t xml:space="preserve">предоставляющего </w:t>
      </w:r>
      <w:r w:rsidRPr="00CF05E6">
        <w:rPr>
          <w:rFonts w:ascii="GHEA Grapalat" w:hAnsi="GHEA Grapalat"/>
          <w:sz w:val="24"/>
          <w:szCs w:val="24"/>
        </w:rPr>
        <w:t>услугу, и учетного номера плательщика налога на добавленную стоимость указываются учетный номер организации-резидента Республики Армения, физического лица-резидента Республики Армения или плательщика налога на постоянное учреждение и учетный номер плательщика налога на добавленную стоимость.</w:t>
      </w:r>
    </w:p>
    <w:p w:rsidR="00F8759C" w:rsidRPr="000406CB" w:rsidRDefault="00F8759C" w:rsidP="0022062F">
      <w:pPr>
        <w:widowControl w:val="0"/>
        <w:tabs>
          <w:tab w:val="left" w:pos="1134"/>
        </w:tabs>
        <w:spacing w:after="160" w:line="360" w:lineRule="auto"/>
        <w:ind w:firstLine="567"/>
        <w:jc w:val="both"/>
        <w:rPr>
          <w:rFonts w:ascii="GHEA Grapalat" w:hAnsi="GHEA Grapalat"/>
          <w:sz w:val="24"/>
          <w:szCs w:val="24"/>
        </w:rPr>
      </w:pP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E65738" w:rsidRPr="00CF05E6">
        <w:rPr>
          <w:rFonts w:ascii="GHEA Grapalat" w:hAnsi="GHEA Grapalat"/>
          <w:sz w:val="24"/>
          <w:szCs w:val="24"/>
        </w:rPr>
        <w:tab/>
      </w:r>
      <w:r w:rsidRPr="00CF05E6">
        <w:rPr>
          <w:rFonts w:ascii="GHEA Grapalat" w:hAnsi="GHEA Grapalat"/>
          <w:sz w:val="24"/>
          <w:szCs w:val="24"/>
        </w:rPr>
        <w:t>Если товар приобретается, работа принимается и (или) услуга получается организацией-нерезидентом, не имеющей постоянного учреждения в</w:t>
      </w:r>
      <w:r w:rsidR="00E65738" w:rsidRPr="00CF05E6">
        <w:rPr>
          <w:rFonts w:ascii="Courier New" w:hAnsi="Courier New" w:cs="Courier New"/>
          <w:sz w:val="24"/>
          <w:szCs w:val="24"/>
          <w:lang w:val="en-US"/>
        </w:rPr>
        <w:t> </w:t>
      </w:r>
      <w:r w:rsidRPr="00CF05E6">
        <w:rPr>
          <w:rFonts w:ascii="GHEA Grapalat" w:hAnsi="GHEA Grapalat"/>
          <w:sz w:val="24"/>
          <w:szCs w:val="24"/>
        </w:rPr>
        <w:t>Республике Армения, или физическим лицом-нерезидентом, не имеющим постоянного учреждения, то в случае отсутствия указанных в частях 4-7 настоящей статьи некоторых данных в выписываемых по части этих сделок расчетных</w:t>
      </w:r>
      <w:r w:rsidR="00BF470E" w:rsidRPr="00CF05E6">
        <w:rPr>
          <w:rFonts w:ascii="GHEA Grapalat" w:hAnsi="GHEA Grapalat"/>
          <w:sz w:val="24"/>
          <w:szCs w:val="24"/>
        </w:rPr>
        <w:t xml:space="preserve"> </w:t>
      </w:r>
      <w:r w:rsidRPr="00CF05E6">
        <w:rPr>
          <w:rFonts w:ascii="GHEA Grapalat" w:hAnsi="GHEA Grapalat"/>
          <w:sz w:val="24"/>
          <w:szCs w:val="24"/>
        </w:rPr>
        <w:t>документах, указанных в пунктах 3 и 4 части 2 настоящей статьи, расчетные документы считаются удовлетворяющими установленным настоящей статьей требованиям, если:</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65738" w:rsidRPr="00CF05E6">
        <w:rPr>
          <w:rFonts w:ascii="GHEA Grapalat" w:hAnsi="GHEA Grapalat"/>
          <w:sz w:val="24"/>
          <w:szCs w:val="24"/>
        </w:rPr>
        <w:tab/>
      </w:r>
      <w:r w:rsidRPr="00CF05E6">
        <w:rPr>
          <w:rFonts w:ascii="GHEA Grapalat" w:hAnsi="GHEA Grapalat"/>
          <w:sz w:val="24"/>
          <w:szCs w:val="24"/>
        </w:rPr>
        <w:t>между осуществляющими сделку сторонами имеется заключенный в</w:t>
      </w:r>
      <w:r w:rsidR="00E65738" w:rsidRPr="00CF05E6">
        <w:rPr>
          <w:rFonts w:ascii="Courier New" w:hAnsi="Courier New" w:cs="Courier New"/>
          <w:sz w:val="24"/>
          <w:szCs w:val="24"/>
          <w:lang w:val="en-US"/>
        </w:rPr>
        <w:t> </w:t>
      </w:r>
      <w:r w:rsidRPr="00CF05E6">
        <w:rPr>
          <w:rFonts w:ascii="GHEA Grapalat" w:hAnsi="GHEA Grapalat"/>
          <w:sz w:val="24"/>
          <w:szCs w:val="24"/>
        </w:rPr>
        <w:t>установленном законодательством Республики Армения порядке письменный договор, в котором указаны все отсутствующие в расчетном документе данные, и в расчетном документе имеется ссылка на этот договор, или</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65738" w:rsidRPr="00CF05E6">
        <w:rPr>
          <w:rFonts w:ascii="GHEA Grapalat" w:hAnsi="GHEA Grapalat"/>
          <w:sz w:val="24"/>
          <w:szCs w:val="24"/>
        </w:rPr>
        <w:tab/>
      </w:r>
      <w:r w:rsidRPr="00CF05E6">
        <w:rPr>
          <w:rFonts w:ascii="GHEA Grapalat" w:hAnsi="GHEA Grapalat"/>
          <w:sz w:val="24"/>
          <w:szCs w:val="24"/>
        </w:rPr>
        <w:t>сделка осуществляется на основании выданной осуществляющей сделку стороной письменной доверенности, в которой указаны все отсутствующие в расчетном документе данные.</w:t>
      </w:r>
    </w:p>
    <w:p w:rsidR="00710205" w:rsidRPr="008721FA" w:rsidRDefault="001169C3"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sz w:val="24"/>
          <w:szCs w:val="24"/>
        </w:rPr>
        <w:t>11.</w:t>
      </w:r>
      <w:r w:rsidR="00E65738" w:rsidRPr="00CF05E6">
        <w:rPr>
          <w:rFonts w:ascii="GHEA Grapalat" w:hAnsi="GHEA Grapalat"/>
          <w:sz w:val="24"/>
          <w:szCs w:val="24"/>
        </w:rPr>
        <w:tab/>
      </w:r>
      <w:r w:rsidR="00710205" w:rsidRPr="008721FA">
        <w:rPr>
          <w:rFonts w:ascii="GHEA Grapalat" w:hAnsi="GHEA Grapalat"/>
          <w:b/>
          <w:i/>
          <w:sz w:val="24"/>
          <w:szCs w:val="24"/>
        </w:rPr>
        <w:t>(часть утратила силу в соответствии с НО-280-</w:t>
      </w:r>
      <w:r w:rsidR="00710205" w:rsidRPr="008721FA">
        <w:rPr>
          <w:rFonts w:ascii="GHEA Grapalat" w:hAnsi="GHEA Grapalat"/>
          <w:b/>
          <w:i/>
          <w:sz w:val="24"/>
          <w:szCs w:val="24"/>
          <w:lang w:val="en-US"/>
        </w:rPr>
        <w:t>N</w:t>
      </w:r>
      <w:r w:rsidR="00710205" w:rsidRPr="008721FA">
        <w:rPr>
          <w:rFonts w:ascii="GHEA Grapalat" w:hAnsi="GHEA Grapalat"/>
          <w:b/>
          <w:i/>
          <w:sz w:val="24"/>
          <w:szCs w:val="24"/>
        </w:rPr>
        <w:t xml:space="preserve"> от 1 июня 2020 года)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B558A1">
        <w:rPr>
          <w:rFonts w:ascii="GHEA Grapalat" w:hAnsi="GHEA Grapalat"/>
          <w:spacing w:val="-6"/>
          <w:sz w:val="24"/>
          <w:szCs w:val="24"/>
        </w:rPr>
        <w:t>12.</w:t>
      </w:r>
      <w:r w:rsidR="00E65738" w:rsidRPr="00B558A1">
        <w:rPr>
          <w:rFonts w:ascii="GHEA Grapalat" w:hAnsi="GHEA Grapalat"/>
          <w:spacing w:val="-6"/>
          <w:sz w:val="24"/>
          <w:szCs w:val="24"/>
        </w:rPr>
        <w:tab/>
      </w:r>
      <w:r w:rsidRPr="00B558A1">
        <w:rPr>
          <w:rFonts w:ascii="GHEA Grapalat" w:hAnsi="GHEA Grapalat"/>
          <w:spacing w:val="-6"/>
          <w:sz w:val="24"/>
          <w:szCs w:val="24"/>
        </w:rPr>
        <w:t xml:space="preserve">Расходы </w:t>
      </w:r>
      <w:r w:rsidR="004D52D8" w:rsidRPr="00B558A1">
        <w:rPr>
          <w:rFonts w:ascii="GHEA Grapalat" w:hAnsi="GHEA Grapalat"/>
          <w:spacing w:val="-6"/>
          <w:sz w:val="24"/>
          <w:szCs w:val="24"/>
        </w:rPr>
        <w:t>по</w:t>
      </w:r>
      <w:r w:rsidRPr="00B558A1">
        <w:rPr>
          <w:rFonts w:ascii="GHEA Grapalat" w:hAnsi="GHEA Grapalat"/>
          <w:spacing w:val="-6"/>
          <w:sz w:val="24"/>
          <w:szCs w:val="24"/>
        </w:rPr>
        <w:t xml:space="preserve"> части неустановленных пунктом 2 части 1 настоящей статьи сделок и операций (в том числе исчисления заработной платы работникам, уплаты государственных и местных налогов, пошлин, </w:t>
      </w:r>
      <w:r w:rsidR="00D82129" w:rsidRPr="00B558A1">
        <w:rPr>
          <w:rFonts w:ascii="GHEA Grapalat" w:hAnsi="GHEA Grapalat"/>
          <w:spacing w:val="-6"/>
          <w:sz w:val="24"/>
          <w:szCs w:val="24"/>
        </w:rPr>
        <w:t>сборов</w:t>
      </w:r>
      <w:r w:rsidRPr="00B558A1">
        <w:rPr>
          <w:rFonts w:ascii="GHEA Grapalat" w:hAnsi="GHEA Grapalat"/>
          <w:spacing w:val="-6"/>
          <w:sz w:val="24"/>
          <w:szCs w:val="24"/>
        </w:rPr>
        <w:t xml:space="preserve"> или не</w:t>
      </w:r>
      <w:r w:rsidR="00E65738" w:rsidRPr="00B558A1">
        <w:rPr>
          <w:rFonts w:ascii="Courier New" w:hAnsi="Courier New" w:cs="Courier New"/>
          <w:spacing w:val="-6"/>
          <w:sz w:val="24"/>
          <w:szCs w:val="24"/>
          <w:lang w:val="en-US"/>
        </w:rPr>
        <w:t> </w:t>
      </w:r>
      <w:r w:rsidRPr="00B558A1">
        <w:rPr>
          <w:rFonts w:ascii="GHEA Grapalat" w:hAnsi="GHEA Grapalat"/>
          <w:spacing w:val="-6"/>
          <w:sz w:val="24"/>
          <w:szCs w:val="24"/>
        </w:rPr>
        <w:t xml:space="preserve">установленных Кодексом иных </w:t>
      </w:r>
      <w:r w:rsidR="00D82129" w:rsidRPr="00B558A1">
        <w:rPr>
          <w:rFonts w:ascii="GHEA Grapalat" w:hAnsi="GHEA Grapalat"/>
          <w:spacing w:val="-6"/>
          <w:sz w:val="24"/>
          <w:szCs w:val="24"/>
        </w:rPr>
        <w:t>сборов</w:t>
      </w:r>
      <w:r w:rsidRPr="00B558A1">
        <w:rPr>
          <w:rFonts w:ascii="GHEA Grapalat" w:hAnsi="GHEA Grapalat"/>
          <w:spacing w:val="-6"/>
          <w:sz w:val="24"/>
          <w:szCs w:val="24"/>
        </w:rPr>
        <w:t xml:space="preserve">), а также услуг, </w:t>
      </w:r>
      <w:r w:rsidR="00F37BE1" w:rsidRPr="00B558A1">
        <w:rPr>
          <w:rFonts w:ascii="GHEA Grapalat" w:hAnsi="GHEA Grapalat"/>
          <w:spacing w:val="-6"/>
          <w:sz w:val="24"/>
          <w:szCs w:val="24"/>
        </w:rPr>
        <w:t xml:space="preserve">предоставляемых </w:t>
      </w:r>
      <w:r w:rsidRPr="00B558A1">
        <w:rPr>
          <w:rFonts w:ascii="GHEA Grapalat" w:hAnsi="GHEA Grapalat"/>
          <w:spacing w:val="-6"/>
          <w:sz w:val="24"/>
          <w:szCs w:val="24"/>
        </w:rPr>
        <w:t>организациями в платежно-расчетной системе</w:t>
      </w:r>
      <w:r w:rsidR="00B56D1B" w:rsidRPr="00B558A1">
        <w:rPr>
          <w:rFonts w:ascii="GHEA Grapalat" w:hAnsi="GHEA Grapalat"/>
          <w:spacing w:val="-6"/>
          <w:sz w:val="24"/>
          <w:szCs w:val="24"/>
        </w:rPr>
        <w:t xml:space="preserve"> или кредитными организациями</w:t>
      </w:r>
      <w:r w:rsidRPr="00B558A1">
        <w:rPr>
          <w:rFonts w:ascii="GHEA Grapalat" w:hAnsi="GHEA Grapalat"/>
          <w:spacing w:val="-6"/>
          <w:sz w:val="24"/>
          <w:szCs w:val="24"/>
        </w:rPr>
        <w:t>, могут быть задокументированы иными документами</w:t>
      </w:r>
      <w:r w:rsidRPr="00CF05E6">
        <w:rPr>
          <w:rFonts w:ascii="GHEA Grapalat" w:hAnsi="GHEA Grapalat"/>
          <w:sz w:val="24"/>
          <w:szCs w:val="24"/>
        </w:rPr>
        <w:t>, не являющимися расчетными документами.</w:t>
      </w:r>
    </w:p>
    <w:p w:rsidR="0014015C" w:rsidRPr="008721FA" w:rsidRDefault="0014015C"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13.</w:t>
      </w:r>
      <w:r w:rsidRPr="00CF05E6">
        <w:rPr>
          <w:rFonts w:ascii="GHEA Grapalat" w:hAnsi="GHEA Grapalat"/>
          <w:sz w:val="24"/>
          <w:szCs w:val="24"/>
        </w:rPr>
        <w:tab/>
        <w:t>Расходы, возникающие по части принимаемых работ и (или) получаемых услуг в рамках заключенных гражданско-правовых сделок с физическими лицами, не являющимися индивидуальными предпринимателями и нотариусами, сельскохозяйственной продукции, приобретаемой у занимающихся производством сельскохозяйственной продукции физических лиц, не являющихся индивидуальными предпринимателями и нотариусами, приобретаемого у физических лиц, не являющихся индивидуальными предпринимателями и нотариусами, или используемого сданного в аренду имущества, приобретаемых товаров, принимаемых работ и (или) получаемых услуг у организации-нерезидента, не имеющего состоящего на учете в Республике Армения постоянного учреждения, либо у физического лица, не имеющего состоящего на учете в Республике Армения постоянного учреждения, а также по части вкладываемого в уставной (складочный) капитал имущества могут быть документированы составленными в установленном законодательством порядке иными документами, не являющимися расчетными документами</w:t>
      </w:r>
      <w:r w:rsidR="009932FF" w:rsidRPr="00CF05E6">
        <w:rPr>
          <w:rFonts w:ascii="GHEA Grapalat" w:hAnsi="GHEA Grapalat"/>
          <w:sz w:val="24"/>
          <w:szCs w:val="24"/>
        </w:rPr>
        <w:t>,</w:t>
      </w:r>
      <w:r w:rsidR="009932FF" w:rsidRPr="00CF05E6">
        <w:rPr>
          <w:rFonts w:ascii="GHEA Grapalat" w:hAnsi="GHEA Grapalat"/>
          <w:color w:val="000000"/>
          <w:sz w:val="24"/>
          <w:szCs w:val="24"/>
        </w:rPr>
        <w:t xml:space="preserve"> если в них имеются указанные в пунктах 2, 3 и 7-10 части 4 (за исключением указанных в подпункте "а" пункта 9 и подпункте "а" пункта 10 данных для физических лиц, не являющихся индивидуальными предпринимателями и нотариусами) настоящей статьи данные, подлежащие включению в налоговый счет или в корректировочный налоговый счет</w:t>
      </w:r>
      <w:r w:rsidRPr="00CF05E6">
        <w:rPr>
          <w:rFonts w:ascii="GHEA Grapalat" w:hAnsi="GHEA Grapalat"/>
          <w:sz w:val="24"/>
          <w:szCs w:val="24"/>
        </w:rPr>
        <w:t>.</w:t>
      </w:r>
      <w:r w:rsidR="00710205" w:rsidRPr="00CF05E6">
        <w:rPr>
          <w:rFonts w:ascii="GHEA Grapalat" w:eastAsia="Times New Roman" w:hAnsi="GHEA Grapalat" w:cs="Arial"/>
          <w:color w:val="0070C0"/>
          <w:sz w:val="24"/>
          <w:szCs w:val="24"/>
        </w:rPr>
        <w:t xml:space="preserve"> </w:t>
      </w:r>
      <w:r w:rsidR="00710205" w:rsidRPr="008721FA">
        <w:rPr>
          <w:rFonts w:ascii="GHEA Grapalat" w:eastAsia="Times New Roman" w:hAnsi="GHEA Grapalat" w:cs="Arial"/>
          <w:sz w:val="24"/>
          <w:szCs w:val="24"/>
        </w:rPr>
        <w:t>Правительство</w:t>
      </w:r>
      <w:r w:rsidR="00710205" w:rsidRPr="008721FA">
        <w:rPr>
          <w:rFonts w:ascii="GHEA Grapalat" w:eastAsia="Times New Roman" w:hAnsi="GHEA Grapalat" w:cs="Helvetica"/>
          <w:sz w:val="24"/>
          <w:szCs w:val="24"/>
        </w:rPr>
        <w:t xml:space="preserve"> </w:t>
      </w:r>
      <w:r w:rsidR="00710205" w:rsidRPr="008721FA">
        <w:rPr>
          <w:rFonts w:ascii="GHEA Grapalat" w:eastAsia="Times New Roman" w:hAnsi="GHEA Grapalat" w:cs="Arial"/>
          <w:sz w:val="24"/>
          <w:szCs w:val="24"/>
        </w:rPr>
        <w:t>может</w:t>
      </w:r>
      <w:r w:rsidR="00710205" w:rsidRPr="008721FA">
        <w:rPr>
          <w:rFonts w:ascii="GHEA Grapalat" w:eastAsia="Times New Roman" w:hAnsi="GHEA Grapalat" w:cs="Helvetica"/>
          <w:sz w:val="24"/>
          <w:szCs w:val="24"/>
        </w:rPr>
        <w:t xml:space="preserve"> </w:t>
      </w:r>
      <w:r w:rsidR="00710205" w:rsidRPr="008721FA">
        <w:rPr>
          <w:rFonts w:ascii="GHEA Grapalat" w:eastAsia="Times New Roman" w:hAnsi="GHEA Grapalat" w:cs="Arial"/>
          <w:sz w:val="24"/>
          <w:szCs w:val="24"/>
        </w:rPr>
        <w:t>устанавливать</w:t>
      </w:r>
      <w:r w:rsidR="00710205" w:rsidRPr="008721FA">
        <w:rPr>
          <w:rFonts w:ascii="GHEA Grapalat" w:eastAsia="Times New Roman" w:hAnsi="GHEA Grapalat" w:cs="Helvetica"/>
          <w:sz w:val="24"/>
          <w:szCs w:val="24"/>
        </w:rPr>
        <w:t xml:space="preserve"> </w:t>
      </w:r>
      <w:r w:rsidR="00710205" w:rsidRPr="008721FA">
        <w:rPr>
          <w:rFonts w:ascii="GHEA Grapalat" w:eastAsia="Times New Roman" w:hAnsi="GHEA Grapalat" w:cs="Arial"/>
          <w:sz w:val="24"/>
          <w:szCs w:val="24"/>
        </w:rPr>
        <w:t>другой</w:t>
      </w:r>
      <w:r w:rsidR="00710205" w:rsidRPr="008721FA">
        <w:rPr>
          <w:rFonts w:ascii="GHEA Grapalat" w:eastAsia="Times New Roman" w:hAnsi="GHEA Grapalat" w:cs="Helvetica"/>
          <w:sz w:val="24"/>
          <w:szCs w:val="24"/>
        </w:rPr>
        <w:t xml:space="preserve"> </w:t>
      </w:r>
      <w:hyperlink r:id="rId27" w:history="1">
        <w:r w:rsidR="00710205" w:rsidRPr="00F8759C">
          <w:rPr>
            <w:rStyle w:val="Hyperlink"/>
            <w:rFonts w:ascii="GHEA Grapalat" w:eastAsia="Times New Roman" w:hAnsi="GHEA Grapalat" w:cs="Arial"/>
            <w:sz w:val="24"/>
            <w:szCs w:val="24"/>
          </w:rPr>
          <w:t>порядок</w:t>
        </w:r>
      </w:hyperlink>
      <w:r w:rsidR="00710205" w:rsidRPr="008721FA">
        <w:rPr>
          <w:rFonts w:ascii="GHEA Grapalat" w:eastAsia="Times New Roman" w:hAnsi="GHEA Grapalat" w:cs="Helvetica"/>
          <w:sz w:val="24"/>
          <w:szCs w:val="24"/>
        </w:rPr>
        <w:t xml:space="preserve"> </w:t>
      </w:r>
      <w:r w:rsidR="00710205" w:rsidRPr="008721FA">
        <w:rPr>
          <w:rFonts w:ascii="GHEA Grapalat" w:eastAsia="Times New Roman" w:hAnsi="GHEA Grapalat" w:cs="Arial"/>
          <w:sz w:val="24"/>
          <w:szCs w:val="24"/>
        </w:rPr>
        <w:t>документирования</w:t>
      </w:r>
      <w:r w:rsidR="00710205" w:rsidRPr="008721FA">
        <w:rPr>
          <w:rFonts w:ascii="GHEA Grapalat" w:eastAsia="Times New Roman" w:hAnsi="GHEA Grapalat" w:cs="Helvetica"/>
          <w:sz w:val="24"/>
          <w:szCs w:val="24"/>
        </w:rPr>
        <w:t xml:space="preserve"> </w:t>
      </w:r>
      <w:r w:rsidR="00710205" w:rsidRPr="008721FA">
        <w:rPr>
          <w:rFonts w:ascii="GHEA Grapalat" w:eastAsia="Times New Roman" w:hAnsi="GHEA Grapalat" w:cs="Arial"/>
          <w:sz w:val="24"/>
          <w:szCs w:val="24"/>
        </w:rPr>
        <w:t>расходов</w:t>
      </w:r>
      <w:r w:rsidR="00710205" w:rsidRPr="008721FA">
        <w:rPr>
          <w:rFonts w:ascii="GHEA Grapalat" w:eastAsia="Times New Roman" w:hAnsi="GHEA Grapalat" w:cs="Helvetica"/>
          <w:sz w:val="24"/>
          <w:szCs w:val="24"/>
        </w:rPr>
        <w:t xml:space="preserve">, </w:t>
      </w:r>
      <w:r w:rsidR="00710205" w:rsidRPr="008721FA">
        <w:rPr>
          <w:rFonts w:ascii="GHEA Grapalat" w:eastAsia="Times New Roman" w:hAnsi="GHEA Grapalat" w:cs="Arial"/>
          <w:sz w:val="24"/>
          <w:szCs w:val="24"/>
        </w:rPr>
        <w:t>установленных</w:t>
      </w:r>
      <w:r w:rsidR="00710205" w:rsidRPr="008721FA">
        <w:rPr>
          <w:rFonts w:ascii="GHEA Grapalat" w:eastAsia="Times New Roman" w:hAnsi="GHEA Grapalat" w:cs="Helvetica"/>
          <w:sz w:val="24"/>
          <w:szCs w:val="24"/>
        </w:rPr>
        <w:t xml:space="preserve"> </w:t>
      </w:r>
      <w:r w:rsidR="00B10A5D" w:rsidRPr="008721FA">
        <w:rPr>
          <w:rFonts w:ascii="GHEA Grapalat" w:eastAsia="Times New Roman" w:hAnsi="GHEA Grapalat" w:cs="Arial"/>
          <w:sz w:val="24"/>
          <w:szCs w:val="24"/>
        </w:rPr>
        <w:t>настоящей</w:t>
      </w:r>
      <w:r w:rsidR="00710205" w:rsidRPr="008721FA">
        <w:rPr>
          <w:rFonts w:ascii="GHEA Grapalat" w:eastAsia="Times New Roman" w:hAnsi="GHEA Grapalat" w:cs="Helvetica"/>
          <w:sz w:val="24"/>
          <w:szCs w:val="24"/>
        </w:rPr>
        <w:t xml:space="preserve"> </w:t>
      </w:r>
      <w:r w:rsidR="00710205" w:rsidRPr="008721FA">
        <w:rPr>
          <w:rFonts w:ascii="GHEA Grapalat" w:eastAsia="Times New Roman" w:hAnsi="GHEA Grapalat" w:cs="Arial"/>
          <w:sz w:val="24"/>
          <w:szCs w:val="24"/>
        </w:rPr>
        <w:t>частью</w:t>
      </w:r>
      <w:r w:rsidR="00710205" w:rsidRPr="008721FA">
        <w:rPr>
          <w:rFonts w:ascii="GHEA Grapalat" w:eastAsia="Times New Roman" w:hAnsi="GHEA Grapalat" w:cs="Helvetica"/>
          <w:sz w:val="24"/>
          <w:szCs w:val="24"/>
        </w:rPr>
        <w:t>.</w:t>
      </w:r>
    </w:p>
    <w:p w:rsidR="00710205" w:rsidRPr="008721FA" w:rsidRDefault="001B3CB9"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55 дополнена,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815F3E" w:rsidRPr="00CF05E6">
        <w:rPr>
          <w:rFonts w:ascii="Courier New" w:hAnsi="Courier New" w:cs="Courier New"/>
          <w:b/>
          <w:i/>
          <w:sz w:val="24"/>
          <w:szCs w:val="24"/>
          <w:lang w:val="en-US"/>
        </w:rPr>
        <w:t> </w:t>
      </w:r>
      <w:r w:rsidRPr="00CF05E6">
        <w:rPr>
          <w:rFonts w:ascii="GHEA Grapalat" w:hAnsi="GHEA Grapalat"/>
          <w:b/>
          <w:i/>
          <w:sz w:val="24"/>
          <w:szCs w:val="24"/>
        </w:rPr>
        <w:t xml:space="preserve">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9932FF" w:rsidRPr="00CF05E6">
        <w:rPr>
          <w:rFonts w:ascii="GHEA Grapalat" w:hAnsi="GHEA Grapalat"/>
          <w:b/>
          <w:i/>
          <w:sz w:val="24"/>
          <w:szCs w:val="24"/>
        </w:rPr>
        <w:t xml:space="preserve">, дополнена в соответствии с </w:t>
      </w:r>
      <w:r w:rsidR="009932FF" w:rsidRPr="00CF05E6">
        <w:rPr>
          <w:rFonts w:ascii="GHEA Grapalat" w:hAnsi="GHEA Grapalat"/>
          <w:b/>
          <w:i/>
          <w:sz w:val="24"/>
          <w:szCs w:val="24"/>
          <w:lang w:val="en-US"/>
        </w:rPr>
        <w:t>HO</w:t>
      </w:r>
      <w:r w:rsidR="009932FF" w:rsidRPr="00CF05E6">
        <w:rPr>
          <w:rFonts w:ascii="GHEA Grapalat" w:hAnsi="GHEA Grapalat"/>
          <w:b/>
          <w:i/>
          <w:sz w:val="24"/>
          <w:szCs w:val="24"/>
        </w:rPr>
        <w:t>-338-</w:t>
      </w:r>
      <w:r w:rsidR="009932FF" w:rsidRPr="00CF05E6">
        <w:rPr>
          <w:rFonts w:ascii="GHEA Grapalat" w:hAnsi="GHEA Grapalat"/>
          <w:b/>
          <w:i/>
          <w:sz w:val="24"/>
          <w:szCs w:val="24"/>
          <w:lang w:val="en-US"/>
        </w:rPr>
        <w:t>N</w:t>
      </w:r>
      <w:r w:rsidR="009932FF" w:rsidRPr="00CF05E6">
        <w:rPr>
          <w:rFonts w:ascii="GHEA Grapalat" w:hAnsi="GHEA Grapalat"/>
          <w:b/>
          <w:i/>
          <w:sz w:val="24"/>
          <w:szCs w:val="24"/>
        </w:rPr>
        <w:t xml:space="preserve"> от 21 июня 2018 года</w:t>
      </w:r>
      <w:r w:rsidR="00B56D1B" w:rsidRPr="00CF05E6">
        <w:rPr>
          <w:rFonts w:ascii="GHEA Grapalat" w:hAnsi="GHEA Grapalat"/>
          <w:b/>
          <w:i/>
          <w:sz w:val="24"/>
          <w:szCs w:val="24"/>
        </w:rPr>
        <w:t>, изменена, отредактирована, дополнена в соответствии с НО-68-</w:t>
      </w:r>
      <w:r w:rsidR="00B56D1B"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B56D1B" w:rsidRPr="00CF05E6">
        <w:rPr>
          <w:rFonts w:ascii="GHEA Grapalat" w:hAnsi="GHEA Grapalat"/>
          <w:b/>
          <w:i/>
          <w:sz w:val="24"/>
          <w:szCs w:val="24"/>
        </w:rPr>
        <w:t>от 25</w:t>
      </w:r>
      <w:r w:rsidR="00CC351A" w:rsidRPr="00CF05E6">
        <w:rPr>
          <w:rFonts w:ascii="Courier New" w:hAnsi="Courier New" w:cs="Courier New"/>
          <w:b/>
          <w:i/>
          <w:sz w:val="24"/>
          <w:szCs w:val="24"/>
          <w:lang w:val="en-US"/>
        </w:rPr>
        <w:t> </w:t>
      </w:r>
      <w:r w:rsidR="00B56D1B" w:rsidRPr="00CF05E6">
        <w:rPr>
          <w:rFonts w:ascii="GHEA Grapalat" w:hAnsi="GHEA Grapalat"/>
          <w:b/>
          <w:i/>
          <w:sz w:val="24"/>
          <w:szCs w:val="24"/>
        </w:rPr>
        <w:t>июня 2019 года</w:t>
      </w:r>
      <w:r w:rsidR="00710205" w:rsidRPr="008721FA">
        <w:rPr>
          <w:rFonts w:ascii="GHEA Grapalat" w:hAnsi="GHEA Grapalat"/>
          <w:b/>
          <w:i/>
          <w:sz w:val="24"/>
          <w:szCs w:val="24"/>
        </w:rPr>
        <w:t>, дополнена, изменена в соответствии с НО-280-</w:t>
      </w:r>
      <w:r w:rsidR="00710205" w:rsidRPr="008721FA">
        <w:rPr>
          <w:rFonts w:ascii="GHEA Grapalat" w:hAnsi="GHEA Grapalat"/>
          <w:b/>
          <w:i/>
          <w:sz w:val="24"/>
          <w:szCs w:val="24"/>
          <w:lang w:val="en-US"/>
        </w:rPr>
        <w:t>N</w:t>
      </w:r>
      <w:r w:rsidR="00710205" w:rsidRPr="008721FA">
        <w:rPr>
          <w:rFonts w:ascii="GHEA Grapalat" w:hAnsi="GHEA Grapalat"/>
          <w:b/>
          <w:i/>
          <w:sz w:val="24"/>
          <w:szCs w:val="24"/>
        </w:rPr>
        <w:t xml:space="preserve"> от 1</w:t>
      </w:r>
      <w:r w:rsidR="00710205" w:rsidRPr="008721FA">
        <w:rPr>
          <w:rFonts w:ascii="Courier New" w:hAnsi="Courier New" w:cs="Courier New"/>
          <w:b/>
          <w:i/>
          <w:sz w:val="24"/>
          <w:szCs w:val="24"/>
          <w:lang w:val="en-US"/>
        </w:rPr>
        <w:t> </w:t>
      </w:r>
      <w:r w:rsidR="00710205" w:rsidRPr="008721FA">
        <w:rPr>
          <w:rFonts w:ascii="GHEA Grapalat" w:hAnsi="GHEA Grapalat"/>
          <w:b/>
          <w:i/>
          <w:sz w:val="24"/>
          <w:szCs w:val="24"/>
        </w:rPr>
        <w:t>июня 2020 года, дополнена в соответствии с НО-321-</w:t>
      </w:r>
      <w:r w:rsidR="00710205" w:rsidRPr="008721FA">
        <w:rPr>
          <w:rFonts w:ascii="GHEA Grapalat" w:hAnsi="GHEA Grapalat"/>
          <w:b/>
          <w:i/>
          <w:sz w:val="24"/>
          <w:szCs w:val="24"/>
          <w:lang w:val="en-US"/>
        </w:rPr>
        <w:t>N</w:t>
      </w:r>
      <w:r w:rsidR="00710205" w:rsidRPr="008721FA">
        <w:rPr>
          <w:rFonts w:ascii="GHEA Grapalat" w:hAnsi="GHEA Grapalat"/>
          <w:b/>
          <w:i/>
          <w:sz w:val="24"/>
          <w:szCs w:val="24"/>
        </w:rPr>
        <w:t xml:space="preserve"> от 18 июня 2020</w:t>
      </w:r>
      <w:r w:rsidR="008721FA">
        <w:rPr>
          <w:rFonts w:ascii="Courier New" w:hAnsi="Courier New" w:cs="Courier New"/>
          <w:b/>
          <w:i/>
          <w:sz w:val="24"/>
          <w:szCs w:val="24"/>
        </w:rPr>
        <w:t> </w:t>
      </w:r>
      <w:r w:rsidR="00710205" w:rsidRPr="008721FA">
        <w:rPr>
          <w:rFonts w:ascii="GHEA Grapalat" w:hAnsi="GHEA Grapalat"/>
          <w:b/>
          <w:i/>
          <w:sz w:val="24"/>
          <w:szCs w:val="24"/>
        </w:rPr>
        <w:t>года</w:t>
      </w:r>
      <w:r w:rsidR="0096253E">
        <w:rPr>
          <w:rFonts w:ascii="GHEA Grapalat" w:hAnsi="GHEA Grapalat"/>
          <w:b/>
          <w:i/>
          <w:sz w:val="24"/>
          <w:szCs w:val="24"/>
        </w:rPr>
        <w:t>, НО-245-</w:t>
      </w:r>
      <w:r w:rsidR="0096253E">
        <w:rPr>
          <w:rFonts w:ascii="GHEA Grapalat" w:hAnsi="GHEA Grapalat"/>
          <w:b/>
          <w:i/>
          <w:sz w:val="24"/>
          <w:szCs w:val="24"/>
          <w:lang w:val="en-US"/>
        </w:rPr>
        <w:t>N</w:t>
      </w:r>
      <w:r w:rsidR="005430ED" w:rsidRPr="005430ED">
        <w:rPr>
          <w:rFonts w:ascii="GHEA Grapalat" w:hAnsi="GHEA Grapalat"/>
          <w:b/>
          <w:i/>
          <w:sz w:val="24"/>
          <w:szCs w:val="24"/>
        </w:rPr>
        <w:t xml:space="preserve"> </w:t>
      </w:r>
      <w:r w:rsidR="0096253E">
        <w:rPr>
          <w:rFonts w:ascii="GHEA Grapalat" w:hAnsi="GHEA Grapalat"/>
          <w:b/>
          <w:i/>
          <w:sz w:val="24"/>
          <w:szCs w:val="24"/>
        </w:rPr>
        <w:t>от 26 мая 2021 года</w:t>
      </w:r>
      <w:r w:rsidR="00710205" w:rsidRPr="008721FA">
        <w:rPr>
          <w:rFonts w:ascii="GHEA Grapalat" w:hAnsi="GHEA Grapalat"/>
          <w:b/>
          <w:i/>
          <w:sz w:val="24"/>
          <w:szCs w:val="24"/>
        </w:rPr>
        <w:t>)</w:t>
      </w:r>
    </w:p>
    <w:p w:rsidR="00710205" w:rsidRPr="008721FA" w:rsidRDefault="00710205" w:rsidP="0022062F">
      <w:pPr>
        <w:widowControl w:val="0"/>
        <w:spacing w:after="160" w:line="360" w:lineRule="auto"/>
        <w:ind w:firstLine="567"/>
        <w:jc w:val="both"/>
        <w:rPr>
          <w:rFonts w:ascii="GHEA Grapalat" w:hAnsi="GHEA Grapalat"/>
          <w:b/>
          <w:i/>
          <w:sz w:val="24"/>
          <w:szCs w:val="24"/>
        </w:rPr>
      </w:pPr>
      <w:r w:rsidRPr="008721FA">
        <w:rPr>
          <w:rFonts w:ascii="GHEA Grapalat" w:hAnsi="GHEA Grapalat"/>
          <w:b/>
          <w:i/>
          <w:sz w:val="24"/>
          <w:szCs w:val="24"/>
        </w:rPr>
        <w:t xml:space="preserve">(установленный пунктом 4.1 части 2 статьи 55 акт о сдаче-приемке предмета лизинга может до 30 сентября 2020 года включительно быть выписан также неэлектронным способом </w:t>
      </w:r>
      <w:r w:rsidR="008721FA">
        <w:rPr>
          <w:rFonts w:ascii="GHEA Grapalat" w:hAnsi="GHEA Grapalat"/>
          <w:b/>
          <w:i/>
          <w:sz w:val="24"/>
          <w:szCs w:val="24"/>
        </w:rPr>
        <w:t>—</w:t>
      </w:r>
      <w:r w:rsidRPr="008721FA">
        <w:rPr>
          <w:rFonts w:ascii="GHEA Grapalat" w:hAnsi="GHEA Grapalat"/>
          <w:b/>
          <w:i/>
          <w:sz w:val="24"/>
          <w:szCs w:val="24"/>
        </w:rPr>
        <w:t xml:space="preserve"> согласно статье 24 </w:t>
      </w:r>
      <w:r w:rsidR="00F51886" w:rsidRPr="008721FA">
        <w:rPr>
          <w:rFonts w:ascii="GHEA Grapalat" w:hAnsi="GHEA Grapalat"/>
          <w:b/>
          <w:i/>
          <w:sz w:val="24"/>
          <w:szCs w:val="24"/>
        </w:rPr>
        <w:t>З</w:t>
      </w:r>
      <w:r w:rsidRPr="008721FA">
        <w:rPr>
          <w:rFonts w:ascii="GHEA Grapalat" w:hAnsi="GHEA Grapalat"/>
          <w:b/>
          <w:i/>
          <w:sz w:val="24"/>
          <w:szCs w:val="24"/>
        </w:rPr>
        <w:t xml:space="preserve">акона </w:t>
      </w:r>
      <w:hyperlink r:id="rId28" w:history="1">
        <w:r w:rsidRPr="00F437B4">
          <w:rPr>
            <w:rStyle w:val="Hyperlink"/>
            <w:rFonts w:ascii="GHEA Grapalat" w:hAnsi="GHEA Grapalat"/>
            <w:b/>
            <w:i/>
            <w:sz w:val="24"/>
            <w:szCs w:val="24"/>
          </w:rPr>
          <w:t>НО-321-</w:t>
        </w:r>
        <w:r w:rsidRPr="00F437B4">
          <w:rPr>
            <w:rStyle w:val="Hyperlink"/>
            <w:rFonts w:ascii="GHEA Grapalat" w:hAnsi="GHEA Grapalat"/>
            <w:b/>
            <w:i/>
            <w:sz w:val="24"/>
            <w:szCs w:val="24"/>
            <w:lang w:val="en-US"/>
          </w:rPr>
          <w:t>N</w:t>
        </w:r>
      </w:hyperlink>
      <w:r w:rsidRPr="008721FA">
        <w:rPr>
          <w:rFonts w:ascii="GHEA Grapalat" w:hAnsi="GHEA Grapalat"/>
          <w:b/>
          <w:i/>
          <w:sz w:val="24"/>
          <w:szCs w:val="24"/>
        </w:rPr>
        <w:t xml:space="preserve"> от 18 июня 2020 года)</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8759C">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56.</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Выписка, признание недействительным, </w:t>
            </w:r>
            <w:r w:rsidR="002C7A2B" w:rsidRPr="00CF05E6">
              <w:rPr>
                <w:rFonts w:ascii="GHEA Grapalat" w:hAnsi="GHEA Grapalat"/>
                <w:b/>
                <w:sz w:val="24"/>
                <w:szCs w:val="24"/>
              </w:rPr>
              <w:t>аннулирование</w:t>
            </w:r>
            <w:r w:rsidRPr="00CF05E6">
              <w:rPr>
                <w:rFonts w:ascii="GHEA Grapalat" w:hAnsi="GHEA Grapalat"/>
                <w:b/>
                <w:sz w:val="24"/>
                <w:szCs w:val="24"/>
              </w:rPr>
              <w:t xml:space="preserve"> расчетного документа </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65738" w:rsidRPr="00CF05E6">
        <w:rPr>
          <w:rFonts w:ascii="GHEA Grapalat" w:hAnsi="GHEA Grapalat"/>
          <w:sz w:val="24"/>
          <w:szCs w:val="24"/>
        </w:rPr>
        <w:tab/>
      </w:r>
      <w:r w:rsidRPr="00CF05E6">
        <w:rPr>
          <w:rFonts w:ascii="GHEA Grapalat" w:hAnsi="GHEA Grapalat"/>
          <w:sz w:val="24"/>
          <w:szCs w:val="24"/>
        </w:rPr>
        <w:t xml:space="preserve">Организация, индивидуальный предприниматель и нотариус по части сделок по поставке товара, выполнению работы и (или) </w:t>
      </w:r>
      <w:r w:rsidR="008A2681" w:rsidRPr="00CF05E6">
        <w:rPr>
          <w:rFonts w:ascii="GHEA Grapalat" w:hAnsi="GHEA Grapalat"/>
          <w:sz w:val="24"/>
          <w:szCs w:val="24"/>
        </w:rPr>
        <w:t xml:space="preserve">предоставлению </w:t>
      </w:r>
      <w:r w:rsidRPr="00CF05E6">
        <w:rPr>
          <w:rFonts w:ascii="GHEA Grapalat" w:hAnsi="GHEA Grapalat"/>
          <w:sz w:val="24"/>
          <w:szCs w:val="24"/>
        </w:rPr>
        <w:t>услуги обязаны выписывать установленные Кодексом соответствующие расчетные документы.</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65738" w:rsidRPr="00CF05E6">
        <w:rPr>
          <w:rFonts w:ascii="GHEA Grapalat" w:hAnsi="GHEA Grapalat"/>
          <w:sz w:val="24"/>
          <w:szCs w:val="24"/>
        </w:rPr>
        <w:tab/>
      </w:r>
      <w:r w:rsidRPr="00CF05E6">
        <w:rPr>
          <w:rFonts w:ascii="GHEA Grapalat" w:hAnsi="GHEA Grapalat"/>
          <w:sz w:val="24"/>
          <w:szCs w:val="24"/>
        </w:rPr>
        <w:t xml:space="preserve">Поставщик товара, выполняющее работу и (или) </w:t>
      </w:r>
      <w:r w:rsidR="008A2681" w:rsidRPr="00CF05E6">
        <w:rPr>
          <w:rFonts w:ascii="GHEA Grapalat" w:hAnsi="GHEA Grapalat"/>
          <w:sz w:val="24"/>
          <w:szCs w:val="24"/>
        </w:rPr>
        <w:t xml:space="preserve">предоставляющее </w:t>
      </w:r>
      <w:r w:rsidRPr="00CF05E6">
        <w:rPr>
          <w:rFonts w:ascii="GHEA Grapalat" w:hAnsi="GHEA Grapalat"/>
          <w:sz w:val="24"/>
          <w:szCs w:val="24"/>
        </w:rPr>
        <w:t>услугу лицо, в порядке, установленном главой 74 Кодекса, эксплуатирующее контрольно-кассов</w:t>
      </w:r>
      <w:r w:rsidR="007A1982" w:rsidRPr="00CF05E6">
        <w:rPr>
          <w:rFonts w:ascii="GHEA Grapalat" w:hAnsi="GHEA Grapalat"/>
          <w:sz w:val="24"/>
          <w:szCs w:val="24"/>
        </w:rPr>
        <w:t>ую</w:t>
      </w:r>
      <w:r w:rsidRPr="00CF05E6">
        <w:rPr>
          <w:rFonts w:ascii="GHEA Grapalat" w:hAnsi="GHEA Grapalat"/>
          <w:sz w:val="24"/>
          <w:szCs w:val="24"/>
        </w:rPr>
        <w:t xml:space="preserve"> </w:t>
      </w:r>
      <w:r w:rsidR="007A1982" w:rsidRPr="00CF05E6">
        <w:rPr>
          <w:rFonts w:ascii="GHEA Grapalat" w:hAnsi="GHEA Grapalat"/>
          <w:sz w:val="24"/>
          <w:szCs w:val="24"/>
        </w:rPr>
        <w:t>машину</w:t>
      </w:r>
      <w:r w:rsidRPr="00CF05E6">
        <w:rPr>
          <w:rFonts w:ascii="GHEA Grapalat" w:hAnsi="GHEA Grapalat"/>
          <w:sz w:val="24"/>
          <w:szCs w:val="24"/>
        </w:rPr>
        <w:t xml:space="preserve"> </w:t>
      </w:r>
      <w:r w:rsidR="009932FF" w:rsidRPr="00CF05E6">
        <w:rPr>
          <w:rFonts w:ascii="GHEA Grapalat" w:hAnsi="GHEA Grapalat"/>
          <w:color w:val="000000"/>
          <w:sz w:val="24"/>
          <w:szCs w:val="24"/>
        </w:rPr>
        <w:t>или применяющее специальные программы (биллинговые системы) по выписке расчетных документов</w:t>
      </w:r>
      <w:r w:rsidR="009932FF" w:rsidRPr="00CF05E6">
        <w:rPr>
          <w:rFonts w:ascii="GHEA Grapalat" w:hAnsi="GHEA Grapalat"/>
          <w:sz w:val="24"/>
          <w:szCs w:val="24"/>
        </w:rPr>
        <w:t xml:space="preserve"> </w:t>
      </w:r>
      <w:r w:rsidRPr="00CF05E6">
        <w:rPr>
          <w:rFonts w:ascii="GHEA Grapalat" w:hAnsi="GHEA Grapalat"/>
          <w:sz w:val="24"/>
          <w:szCs w:val="24"/>
        </w:rPr>
        <w:t xml:space="preserve">по части сделок по розничной торговле, выполнению работ для населения и (или) </w:t>
      </w:r>
      <w:r w:rsidR="008A2681" w:rsidRPr="00CF05E6">
        <w:rPr>
          <w:rFonts w:ascii="GHEA Grapalat" w:hAnsi="GHEA Grapalat"/>
          <w:sz w:val="24"/>
          <w:szCs w:val="24"/>
        </w:rPr>
        <w:t xml:space="preserve">предоставлению </w:t>
      </w:r>
      <w:r w:rsidRPr="00CF05E6">
        <w:rPr>
          <w:rFonts w:ascii="GHEA Grapalat" w:hAnsi="GHEA Grapalat"/>
          <w:sz w:val="24"/>
          <w:szCs w:val="24"/>
        </w:rPr>
        <w:t>услуг населению может не выписывать налоговый счет или счет-фактуру, если покупатель товара, принимающее работу лицо и (или) получатель услуги не требует выписки налогового счета или счета-фактуры.</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65738" w:rsidRPr="00CF05E6">
        <w:rPr>
          <w:rFonts w:ascii="GHEA Grapalat" w:hAnsi="GHEA Grapalat"/>
          <w:sz w:val="24"/>
          <w:szCs w:val="24"/>
        </w:rPr>
        <w:tab/>
      </w:r>
      <w:r w:rsidRPr="00CF05E6">
        <w:rPr>
          <w:rFonts w:ascii="GHEA Grapalat" w:hAnsi="GHEA Grapalat"/>
          <w:sz w:val="24"/>
          <w:szCs w:val="24"/>
        </w:rPr>
        <w:t>Расчетные документы выписываются электронным способом, за</w:t>
      </w:r>
      <w:r w:rsidR="00E65738" w:rsidRPr="00CF05E6">
        <w:rPr>
          <w:rFonts w:ascii="Courier New" w:hAnsi="Courier New" w:cs="Courier New"/>
          <w:sz w:val="24"/>
          <w:szCs w:val="24"/>
          <w:lang w:val="en-US"/>
        </w:rPr>
        <w:t> </w:t>
      </w:r>
      <w:r w:rsidRPr="00CF05E6">
        <w:rPr>
          <w:rFonts w:ascii="GHEA Grapalat" w:hAnsi="GHEA Grapalat"/>
          <w:sz w:val="24"/>
          <w:szCs w:val="24"/>
        </w:rPr>
        <w:t>исключением:</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65738" w:rsidRPr="00CF05E6">
        <w:rPr>
          <w:rFonts w:ascii="GHEA Grapalat" w:hAnsi="GHEA Grapalat"/>
          <w:sz w:val="24"/>
          <w:szCs w:val="24"/>
        </w:rPr>
        <w:tab/>
      </w:r>
      <w:r w:rsidR="00710205" w:rsidRPr="008721FA">
        <w:rPr>
          <w:rFonts w:ascii="GHEA Grapalat" w:hAnsi="GHEA Grapalat"/>
          <w:sz w:val="24"/>
          <w:szCs w:val="24"/>
        </w:rPr>
        <w:t>установленного статьей</w:t>
      </w:r>
      <w:r w:rsidR="008721FA" w:rsidRPr="008721FA">
        <w:rPr>
          <w:rFonts w:ascii="GHEA Grapalat" w:hAnsi="GHEA Grapalat" w:cs="Courier New"/>
          <w:sz w:val="24"/>
          <w:szCs w:val="24"/>
        </w:rPr>
        <w:t xml:space="preserve"> </w:t>
      </w:r>
      <w:r w:rsidR="00710205" w:rsidRPr="008721FA">
        <w:rPr>
          <w:rFonts w:ascii="GHEA Grapalat" w:hAnsi="GHEA Grapalat"/>
          <w:sz w:val="24"/>
          <w:szCs w:val="24"/>
        </w:rPr>
        <w:t>380 Кодекса</w:t>
      </w:r>
      <w:r w:rsidR="00710205" w:rsidRPr="00CF05E6">
        <w:rPr>
          <w:rFonts w:ascii="GHEA Grapalat" w:hAnsi="GHEA Grapalat"/>
          <w:sz w:val="24"/>
          <w:szCs w:val="24"/>
        </w:rPr>
        <w:t xml:space="preserve"> </w:t>
      </w:r>
      <w:r w:rsidRPr="00CF05E6">
        <w:rPr>
          <w:rFonts w:ascii="GHEA Grapalat" w:hAnsi="GHEA Grapalat"/>
          <w:sz w:val="24"/>
          <w:szCs w:val="24"/>
        </w:rPr>
        <w:t>чека контрольно-кассово</w:t>
      </w:r>
      <w:r w:rsidR="007A1982" w:rsidRPr="00CF05E6">
        <w:rPr>
          <w:rFonts w:ascii="GHEA Grapalat" w:hAnsi="GHEA Grapalat"/>
          <w:sz w:val="24"/>
          <w:szCs w:val="24"/>
        </w:rPr>
        <w:t>й</w:t>
      </w:r>
      <w:r w:rsidRPr="00CF05E6">
        <w:rPr>
          <w:rFonts w:ascii="GHEA Grapalat" w:hAnsi="GHEA Grapalat"/>
          <w:sz w:val="24"/>
          <w:szCs w:val="24"/>
        </w:rPr>
        <w:t xml:space="preserve"> </w:t>
      </w:r>
      <w:r w:rsidR="007A1982" w:rsidRPr="00CF05E6">
        <w:rPr>
          <w:rFonts w:ascii="GHEA Grapalat" w:hAnsi="GHEA Grapalat"/>
          <w:sz w:val="24"/>
          <w:szCs w:val="24"/>
        </w:rPr>
        <w:t>машины</w:t>
      </w:r>
      <w:r w:rsidRPr="00CF05E6">
        <w:rPr>
          <w:rFonts w:ascii="GHEA Grapalat" w:hAnsi="GHEA Grapalat"/>
          <w:sz w:val="24"/>
          <w:szCs w:val="24"/>
        </w:rPr>
        <w:t>, а также расчетных документов, в</w:t>
      </w:r>
      <w:r w:rsidR="00E65738" w:rsidRPr="00CF05E6">
        <w:rPr>
          <w:rFonts w:ascii="Courier New" w:hAnsi="Courier New" w:cs="Courier New"/>
          <w:sz w:val="24"/>
          <w:szCs w:val="24"/>
          <w:lang w:val="en-US"/>
        </w:rPr>
        <w:t> </w:t>
      </w:r>
      <w:r w:rsidRPr="00CF05E6">
        <w:rPr>
          <w:rFonts w:ascii="GHEA Grapalat" w:hAnsi="GHEA Grapalat"/>
          <w:sz w:val="24"/>
          <w:szCs w:val="24"/>
        </w:rPr>
        <w:t>которых содержится являющаяся тайной и (или) подлежащая ограниченному использованию информация;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65738" w:rsidRPr="00CF05E6">
        <w:rPr>
          <w:rFonts w:ascii="GHEA Grapalat" w:hAnsi="GHEA Grapalat"/>
          <w:sz w:val="24"/>
          <w:szCs w:val="24"/>
        </w:rPr>
        <w:tab/>
      </w:r>
      <w:r w:rsidRPr="00CF05E6">
        <w:rPr>
          <w:rFonts w:ascii="GHEA Grapalat" w:hAnsi="GHEA Grapalat"/>
          <w:sz w:val="24"/>
          <w:szCs w:val="24"/>
        </w:rPr>
        <w:t>установленных Правительством случаев, когда расчетные документы могут быть выписаны в порядке, установленном Правительством.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E65738" w:rsidRPr="00CF05E6">
        <w:rPr>
          <w:rFonts w:ascii="GHEA Grapalat" w:hAnsi="GHEA Grapalat"/>
          <w:sz w:val="24"/>
          <w:szCs w:val="24"/>
        </w:rPr>
        <w:tab/>
      </w:r>
      <w:r w:rsidRPr="00CF05E6">
        <w:rPr>
          <w:rFonts w:ascii="GHEA Grapalat" w:hAnsi="GHEA Grapalat"/>
          <w:sz w:val="24"/>
          <w:szCs w:val="24"/>
        </w:rPr>
        <w:t xml:space="preserve">Расчетные документы выписываются в момент поставки товара, завершения выполнения работы (в том числе по предусмотренным договором этапам) и (или) завершения </w:t>
      </w:r>
      <w:r w:rsidR="008A2681" w:rsidRPr="00CF05E6">
        <w:rPr>
          <w:rFonts w:ascii="GHEA Grapalat" w:hAnsi="GHEA Grapalat"/>
          <w:sz w:val="24"/>
          <w:szCs w:val="24"/>
        </w:rPr>
        <w:t xml:space="preserve">предоставления </w:t>
      </w:r>
      <w:r w:rsidRPr="00CF05E6">
        <w:rPr>
          <w:rFonts w:ascii="GHEA Grapalat" w:hAnsi="GHEA Grapalat"/>
          <w:sz w:val="24"/>
          <w:szCs w:val="24"/>
        </w:rPr>
        <w:t>услуги (в том числе по</w:t>
      </w:r>
      <w:r w:rsidR="00815F3E" w:rsidRPr="00CF05E6">
        <w:rPr>
          <w:rFonts w:ascii="GHEA Grapalat" w:hAnsi="GHEA Grapalat" w:cs="Courier New"/>
          <w:sz w:val="24"/>
          <w:szCs w:val="24"/>
        </w:rPr>
        <w:t xml:space="preserve"> </w:t>
      </w:r>
      <w:r w:rsidRPr="00CF05E6">
        <w:rPr>
          <w:rFonts w:ascii="GHEA Grapalat" w:hAnsi="GHEA Grapalat"/>
          <w:sz w:val="24"/>
          <w:szCs w:val="24"/>
        </w:rPr>
        <w:t xml:space="preserve">предусмотренным договором этапам), за исключением установленных </w:t>
      </w:r>
      <w:r w:rsidR="00710205" w:rsidRPr="008721FA">
        <w:rPr>
          <w:rFonts w:ascii="GHEA Grapalat" w:hAnsi="GHEA Grapalat"/>
          <w:sz w:val="24"/>
          <w:szCs w:val="24"/>
        </w:rPr>
        <w:t>частями 8 и 8.1</w:t>
      </w:r>
      <w:r w:rsidRPr="008721FA">
        <w:rPr>
          <w:rFonts w:ascii="GHEA Grapalat" w:hAnsi="GHEA Grapalat"/>
          <w:sz w:val="24"/>
          <w:szCs w:val="24"/>
        </w:rPr>
        <w:t xml:space="preserve"> настоящей статьи случаев, а накладная выписывается до перемещения товара</w:t>
      </w:r>
      <w:r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E65738" w:rsidRPr="00CF05E6">
        <w:rPr>
          <w:rFonts w:ascii="GHEA Grapalat" w:hAnsi="GHEA Grapalat"/>
          <w:sz w:val="24"/>
          <w:szCs w:val="24"/>
        </w:rPr>
        <w:tab/>
      </w:r>
      <w:r w:rsidRPr="00CF05E6">
        <w:rPr>
          <w:rFonts w:ascii="GHEA Grapalat" w:hAnsi="GHEA Grapalat"/>
          <w:sz w:val="24"/>
          <w:szCs w:val="24"/>
        </w:rPr>
        <w:t>В рамках совместной деятельности, осуществляемой в установленном главой 5 Кодекса порядке:</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65738" w:rsidRPr="00CF05E6">
        <w:rPr>
          <w:rFonts w:ascii="GHEA Grapalat" w:hAnsi="GHEA Grapalat"/>
          <w:sz w:val="24"/>
          <w:szCs w:val="24"/>
        </w:rPr>
        <w:tab/>
      </w:r>
      <w:r w:rsidRPr="00CF05E6">
        <w:rPr>
          <w:rFonts w:ascii="GHEA Grapalat" w:hAnsi="GHEA Grapalat"/>
          <w:sz w:val="24"/>
          <w:szCs w:val="24"/>
        </w:rPr>
        <w:t>расчетные документы, служащие основой для исчисления налогов по</w:t>
      </w:r>
      <w:r w:rsidR="00E65738" w:rsidRPr="00CF05E6">
        <w:rPr>
          <w:rFonts w:ascii="Courier New" w:hAnsi="Courier New" w:cs="Courier New"/>
          <w:sz w:val="24"/>
          <w:szCs w:val="24"/>
          <w:lang w:val="en-US"/>
        </w:rPr>
        <w:t> </w:t>
      </w:r>
      <w:r w:rsidRPr="00CF05E6">
        <w:rPr>
          <w:rFonts w:ascii="GHEA Grapalat" w:hAnsi="GHEA Grapalat"/>
          <w:sz w:val="24"/>
          <w:szCs w:val="24"/>
        </w:rPr>
        <w:t>части осуществленных сделок, выписываются подотчетным участником совместной деятельности или получаются на имя подотчетного участника совместной деятельности;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65738" w:rsidRPr="00CF05E6">
        <w:rPr>
          <w:rFonts w:ascii="GHEA Grapalat" w:hAnsi="GHEA Grapalat"/>
          <w:sz w:val="24"/>
          <w:szCs w:val="24"/>
        </w:rPr>
        <w:tab/>
      </w:r>
      <w:r w:rsidRPr="00CF05E6">
        <w:rPr>
          <w:rFonts w:ascii="GHEA Grapalat" w:hAnsi="GHEA Grapalat"/>
          <w:sz w:val="24"/>
          <w:szCs w:val="24"/>
        </w:rPr>
        <w:t xml:space="preserve">один экземпляр расчетных документов по части </w:t>
      </w:r>
      <w:r w:rsidR="0014015C" w:rsidRPr="00CF05E6">
        <w:rPr>
          <w:rFonts w:ascii="GHEA Grapalat" w:hAnsi="GHEA Grapalat"/>
          <w:spacing w:val="-6"/>
          <w:sz w:val="24"/>
          <w:szCs w:val="24"/>
        </w:rPr>
        <w:t>активов и приобретения, принятия работ и получения услуг</w:t>
      </w:r>
      <w:r w:rsidRPr="00CF05E6">
        <w:rPr>
          <w:rFonts w:ascii="GHEA Grapalat" w:hAnsi="GHEA Grapalat"/>
          <w:sz w:val="24"/>
          <w:szCs w:val="24"/>
        </w:rPr>
        <w:t>, относящихся к вкладам, внесенным в совместную деятельность участниками совместной деятельности, вместе с одним экземпляром актов сдачи-приемки, отражающих количество соответствующих активов и объем услуг, передается подотчетному участнику совместной деятельности. Участники, передающие указанные в настоящем пункте документы, обязаны хранить у себя по одному экземпляру этих документов в порядке и на срок, установленные Кодексом.</w:t>
      </w:r>
    </w:p>
    <w:p w:rsidR="001169C3" w:rsidRPr="000406CB"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E65738" w:rsidRPr="00CF05E6">
        <w:rPr>
          <w:rFonts w:ascii="GHEA Grapalat" w:hAnsi="GHEA Grapalat"/>
          <w:sz w:val="24"/>
          <w:szCs w:val="24"/>
        </w:rPr>
        <w:tab/>
      </w:r>
      <w:r w:rsidRPr="00CF05E6">
        <w:rPr>
          <w:rFonts w:ascii="GHEA Grapalat" w:hAnsi="GHEA Grapalat"/>
          <w:sz w:val="24"/>
          <w:szCs w:val="24"/>
        </w:rPr>
        <w:t xml:space="preserve">Являющиеся поверенным или агентом организации и индивидуальные предприниматели, поставляющие товары или выполняющие работы или </w:t>
      </w:r>
      <w:r w:rsidR="008A2681" w:rsidRPr="00CF05E6">
        <w:rPr>
          <w:rFonts w:ascii="GHEA Grapalat" w:hAnsi="GHEA Grapalat"/>
          <w:sz w:val="24"/>
          <w:szCs w:val="24"/>
        </w:rPr>
        <w:t xml:space="preserve">предоставляющие </w:t>
      </w:r>
      <w:r w:rsidRPr="00CF05E6">
        <w:rPr>
          <w:rFonts w:ascii="GHEA Grapalat" w:hAnsi="GHEA Grapalat"/>
          <w:sz w:val="24"/>
          <w:szCs w:val="24"/>
        </w:rPr>
        <w:t>услуги по договору поручения или агентскому договору, предусматривающему условие действовать от имени принципала, могут выписывать от имени соответственно доверителя или принципала налоговые счета, корректировочные налоговые счета, налоговые счета по возврату НДС, а</w:t>
      </w:r>
      <w:r w:rsidR="00815F3E" w:rsidRPr="00CF05E6">
        <w:rPr>
          <w:rFonts w:ascii="Courier New" w:hAnsi="Courier New" w:cs="Courier New"/>
          <w:sz w:val="24"/>
          <w:szCs w:val="24"/>
          <w:lang w:val="en-US"/>
        </w:rPr>
        <w:t> </w:t>
      </w:r>
      <w:r w:rsidRPr="00CF05E6">
        <w:rPr>
          <w:rFonts w:ascii="GHEA Grapalat" w:hAnsi="GHEA Grapalat"/>
          <w:sz w:val="24"/>
          <w:szCs w:val="24"/>
        </w:rPr>
        <w:t>также счет</w:t>
      </w:r>
      <w:r w:rsidR="00F62498" w:rsidRPr="00CF05E6">
        <w:rPr>
          <w:rFonts w:ascii="GHEA Grapalat" w:hAnsi="GHEA Grapalat"/>
          <w:sz w:val="24"/>
          <w:szCs w:val="24"/>
        </w:rPr>
        <w:t>а</w:t>
      </w:r>
      <w:r w:rsidRPr="00CF05E6">
        <w:rPr>
          <w:rFonts w:ascii="GHEA Grapalat" w:hAnsi="GHEA Grapalat"/>
          <w:sz w:val="24"/>
          <w:szCs w:val="24"/>
        </w:rPr>
        <w:t>-фактуры или корректировочные счет</w:t>
      </w:r>
      <w:r w:rsidR="00F62498" w:rsidRPr="00CF05E6">
        <w:rPr>
          <w:rFonts w:ascii="GHEA Grapalat" w:hAnsi="GHEA Grapalat"/>
          <w:sz w:val="24"/>
          <w:szCs w:val="24"/>
        </w:rPr>
        <w:t>а</w:t>
      </w:r>
      <w:r w:rsidRPr="00CF05E6">
        <w:rPr>
          <w:rFonts w:ascii="GHEA Grapalat" w:hAnsi="GHEA Grapalat"/>
          <w:sz w:val="24"/>
          <w:szCs w:val="24"/>
        </w:rPr>
        <w:t>-фактуры, если поверенному или агенту была выдана доверенность на выписывание этих расчетных документов. В установленных настоящей частью случаях в расчетных документах, выписываемых поверенным или агентом, помимо их данных заполняется также относящаяся к доверителю или принципалу информация, указанная в части 4 статьи 55 Кодекса.</w:t>
      </w:r>
    </w:p>
    <w:p w:rsidR="00F8759C" w:rsidRPr="000406CB" w:rsidRDefault="00F8759C"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E65738" w:rsidRPr="00CF05E6">
        <w:rPr>
          <w:rFonts w:ascii="GHEA Grapalat" w:hAnsi="GHEA Grapalat"/>
          <w:sz w:val="24"/>
          <w:szCs w:val="24"/>
        </w:rPr>
        <w:tab/>
      </w:r>
      <w:r w:rsidRPr="00CF05E6">
        <w:rPr>
          <w:rFonts w:ascii="GHEA Grapalat" w:hAnsi="GHEA Grapalat"/>
          <w:sz w:val="24"/>
          <w:szCs w:val="24"/>
        </w:rPr>
        <w:t>В случае, когда согласно разделу 4 Кодекса</w:t>
      </w:r>
      <w:r w:rsidR="00BF470E" w:rsidRPr="00CF05E6">
        <w:rPr>
          <w:rFonts w:ascii="GHEA Grapalat" w:hAnsi="GHEA Grapalat"/>
          <w:sz w:val="24"/>
          <w:szCs w:val="24"/>
        </w:rPr>
        <w:t xml:space="preserve"> </w:t>
      </w:r>
      <w:r w:rsidRPr="00CF05E6">
        <w:rPr>
          <w:rFonts w:ascii="GHEA Grapalat" w:hAnsi="GHEA Grapalat"/>
          <w:sz w:val="24"/>
          <w:szCs w:val="24"/>
        </w:rPr>
        <w:t>обязательство по</w:t>
      </w:r>
      <w:r w:rsidR="00E65738" w:rsidRPr="00CF05E6">
        <w:rPr>
          <w:rFonts w:ascii="Courier New" w:hAnsi="Courier New" w:cs="Courier New"/>
          <w:sz w:val="24"/>
          <w:szCs w:val="24"/>
          <w:lang w:val="en-US"/>
        </w:rPr>
        <w:t> </w:t>
      </w:r>
      <w:r w:rsidRPr="00CF05E6">
        <w:rPr>
          <w:rFonts w:ascii="GHEA Grapalat" w:hAnsi="GHEA Grapalat"/>
          <w:sz w:val="24"/>
          <w:szCs w:val="24"/>
        </w:rPr>
        <w:t>исчислению и уплате налога на добавленную стоимость по части сделки по</w:t>
      </w:r>
      <w:r w:rsidR="00E65738" w:rsidRPr="00CF05E6">
        <w:rPr>
          <w:rFonts w:ascii="Courier New" w:hAnsi="Courier New" w:cs="Courier New"/>
          <w:sz w:val="24"/>
          <w:szCs w:val="24"/>
          <w:lang w:val="en-US"/>
        </w:rPr>
        <w:t> </w:t>
      </w:r>
      <w:r w:rsidRPr="00CF05E6">
        <w:rPr>
          <w:rFonts w:ascii="GHEA Grapalat" w:hAnsi="GHEA Grapalat"/>
          <w:sz w:val="24"/>
          <w:szCs w:val="24"/>
        </w:rPr>
        <w:t xml:space="preserve">поставке товара, выполнению работы или </w:t>
      </w:r>
      <w:r w:rsidR="008A2681" w:rsidRPr="00CF05E6">
        <w:rPr>
          <w:rFonts w:ascii="GHEA Grapalat" w:hAnsi="GHEA Grapalat"/>
          <w:sz w:val="24"/>
          <w:szCs w:val="24"/>
        </w:rPr>
        <w:t xml:space="preserve">предоставлению </w:t>
      </w:r>
      <w:r w:rsidRPr="00CF05E6">
        <w:rPr>
          <w:rFonts w:ascii="GHEA Grapalat" w:hAnsi="GHEA Grapalat"/>
          <w:sz w:val="24"/>
          <w:szCs w:val="24"/>
        </w:rPr>
        <w:t xml:space="preserve">услуги, осуществляемой в Республике Армения организацией-нерезидентом, не имеющей постоянного учреждения в Республике Армения, несут являющиеся стороной сделки организация-резидент Республики Армения, индивидуальный предприниматель, нотариус или постоянное учреждение, налоговый счет по части этой сделки, а в установленных Кодексом случаях </w:t>
      </w:r>
      <w:r w:rsidR="008A2681" w:rsidRPr="00CF05E6">
        <w:rPr>
          <w:rFonts w:ascii="GHEA Grapalat" w:hAnsi="GHEA Grapalat"/>
          <w:sz w:val="24"/>
          <w:szCs w:val="24"/>
          <w:lang w:val="hy-AM"/>
        </w:rPr>
        <w:t>—</w:t>
      </w:r>
      <w:r w:rsidR="008A2681" w:rsidRPr="00CF05E6">
        <w:rPr>
          <w:rFonts w:ascii="GHEA Grapalat" w:hAnsi="GHEA Grapalat"/>
          <w:sz w:val="24"/>
          <w:szCs w:val="24"/>
        </w:rPr>
        <w:t xml:space="preserve"> </w:t>
      </w:r>
      <w:r w:rsidRPr="00CF05E6">
        <w:rPr>
          <w:rFonts w:ascii="GHEA Grapalat" w:hAnsi="GHEA Grapalat"/>
          <w:sz w:val="24"/>
          <w:szCs w:val="24"/>
        </w:rPr>
        <w:t>также корректировочный налоговый счет выписывается организацией-резидентом Республики Армения, индивидуальным предпринимателем, нотариусом или постоянным учреждением.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E65738" w:rsidRPr="00CF05E6">
        <w:rPr>
          <w:rFonts w:ascii="GHEA Grapalat" w:hAnsi="GHEA Grapalat"/>
          <w:sz w:val="24"/>
          <w:szCs w:val="24"/>
        </w:rPr>
        <w:tab/>
      </w:r>
      <w:r w:rsidRPr="00CF05E6">
        <w:rPr>
          <w:rFonts w:ascii="GHEA Grapalat" w:hAnsi="GHEA Grapalat"/>
          <w:sz w:val="24"/>
          <w:szCs w:val="24"/>
        </w:rPr>
        <w:t>В зависимости от особенностей организации деятельности: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8721FA">
        <w:rPr>
          <w:rFonts w:ascii="GHEA Grapalat" w:hAnsi="GHEA Grapalat"/>
          <w:sz w:val="24"/>
          <w:szCs w:val="24"/>
        </w:rPr>
        <w:t>1)</w:t>
      </w:r>
      <w:r w:rsidR="00E65738" w:rsidRPr="008721FA">
        <w:rPr>
          <w:rFonts w:ascii="GHEA Grapalat" w:hAnsi="GHEA Grapalat"/>
          <w:sz w:val="24"/>
          <w:szCs w:val="24"/>
        </w:rPr>
        <w:tab/>
      </w:r>
      <w:r w:rsidR="00710205" w:rsidRPr="008721FA">
        <w:rPr>
          <w:rFonts w:ascii="GHEA Grapalat" w:hAnsi="GHEA Grapalat"/>
          <w:sz w:val="24"/>
          <w:szCs w:val="24"/>
        </w:rPr>
        <w:t>установленные пунктами 1-4 части 2 статьи 55 Кодекса</w:t>
      </w:r>
      <w:r w:rsidR="00710205" w:rsidRPr="00CF05E6">
        <w:rPr>
          <w:rFonts w:ascii="GHEA Grapalat" w:hAnsi="GHEA Grapalat"/>
          <w:sz w:val="24"/>
          <w:szCs w:val="24"/>
        </w:rPr>
        <w:t xml:space="preserve"> </w:t>
      </w:r>
      <w:r w:rsidRPr="00CF05E6">
        <w:rPr>
          <w:rFonts w:ascii="GHEA Grapalat" w:hAnsi="GHEA Grapalat"/>
          <w:sz w:val="24"/>
          <w:szCs w:val="24"/>
        </w:rPr>
        <w:t>расчетные документы могут быть выписаны предварительно, при условии, что указанные в</w:t>
      </w:r>
      <w:r w:rsidR="00E65738" w:rsidRPr="00CF05E6">
        <w:rPr>
          <w:rFonts w:ascii="Courier New" w:hAnsi="Courier New" w:cs="Courier New"/>
          <w:sz w:val="24"/>
          <w:szCs w:val="24"/>
          <w:lang w:val="en-US"/>
        </w:rPr>
        <w:t> </w:t>
      </w:r>
      <w:r w:rsidRPr="00CF05E6">
        <w:rPr>
          <w:rFonts w:ascii="GHEA Grapalat" w:hAnsi="GHEA Grapalat"/>
          <w:sz w:val="24"/>
          <w:szCs w:val="24"/>
        </w:rPr>
        <w:t>этом расчетном документе товары должны быть поставлены в указанный в</w:t>
      </w:r>
      <w:r w:rsidR="00E65738" w:rsidRPr="00CF05E6">
        <w:rPr>
          <w:rFonts w:ascii="Courier New" w:hAnsi="Courier New" w:cs="Courier New"/>
          <w:sz w:val="24"/>
          <w:szCs w:val="24"/>
          <w:lang w:val="en-US"/>
        </w:rPr>
        <w:t> </w:t>
      </w:r>
      <w:r w:rsidRPr="00CF05E6">
        <w:rPr>
          <w:rFonts w:ascii="GHEA Grapalat" w:hAnsi="GHEA Grapalat"/>
          <w:sz w:val="24"/>
          <w:szCs w:val="24"/>
        </w:rPr>
        <w:t>расчетном документе день поставки товаров</w:t>
      </w:r>
      <w:r w:rsidR="00B468E7" w:rsidRPr="00CF05E6">
        <w:rPr>
          <w:rFonts w:ascii="GHEA Grapalat" w:hAnsi="GHEA Grapalat"/>
          <w:sz w:val="24"/>
          <w:szCs w:val="24"/>
        </w:rPr>
        <w:t>, либо работы должны быть выполнены, или выполнение должно быть завершено в указанный в расчетном документе день выполнения или завершения работ, либо услуги должны быть предоставлены, или предоставление должно быть завершено в указанный в расчетном документе день предоставления или завершения предоставления услуг</w:t>
      </w:r>
      <w:r w:rsidRPr="00CF05E6">
        <w:rPr>
          <w:rFonts w:ascii="GHEA Grapalat" w:hAnsi="GHEA Grapalat"/>
          <w:sz w:val="24"/>
          <w:szCs w:val="24"/>
        </w:rPr>
        <w:t>;</w:t>
      </w:r>
    </w:p>
    <w:p w:rsidR="001169C3" w:rsidRPr="00951331"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65738" w:rsidRPr="00CF05E6">
        <w:rPr>
          <w:rFonts w:ascii="GHEA Grapalat" w:hAnsi="GHEA Grapalat"/>
          <w:sz w:val="24"/>
          <w:szCs w:val="24"/>
        </w:rPr>
        <w:tab/>
      </w:r>
      <w:r w:rsidRPr="00CF05E6">
        <w:rPr>
          <w:rFonts w:ascii="GHEA Grapalat" w:hAnsi="GHEA Grapalat"/>
          <w:sz w:val="24"/>
          <w:szCs w:val="24"/>
        </w:rPr>
        <w:t>расчетные документы по части сделок по предоставлению общественных услуг и коммунальных услуг могут быть выписаны после завершения предоставления услуг для расчетного периода;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65738" w:rsidRPr="00CF05E6">
        <w:rPr>
          <w:rFonts w:ascii="GHEA Grapalat" w:hAnsi="GHEA Grapalat"/>
          <w:sz w:val="24"/>
          <w:szCs w:val="24"/>
        </w:rPr>
        <w:tab/>
      </w:r>
      <w:r w:rsidRPr="00CF05E6">
        <w:rPr>
          <w:rFonts w:ascii="GHEA Grapalat" w:hAnsi="GHEA Grapalat"/>
          <w:sz w:val="24"/>
          <w:szCs w:val="24"/>
        </w:rPr>
        <w:t>при невозможности выписки налогового счета в установленный настоящей статьей срок в случаях, установленных частью 7 настоящей статьи, налоговый счет выписывается в день фактического получения представленного поставщиком расчетного или платежного документа о стоимости товара, работы или услуги.</w:t>
      </w:r>
    </w:p>
    <w:p w:rsidR="00710205" w:rsidRPr="008721FA" w:rsidRDefault="0071020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8721FA">
        <w:rPr>
          <w:rFonts w:ascii="GHEA Grapalat" w:eastAsia="Times New Roman" w:hAnsi="GHEA Grapalat" w:cs="Helvetica"/>
          <w:sz w:val="24"/>
          <w:szCs w:val="24"/>
        </w:rPr>
        <w:t>8.1.</w:t>
      </w:r>
      <w:r w:rsidR="008721FA">
        <w:rPr>
          <w:rFonts w:ascii="GHEA Grapalat" w:eastAsia="Times New Roman" w:hAnsi="GHEA Grapalat" w:cs="Helvetica"/>
          <w:sz w:val="24"/>
          <w:szCs w:val="24"/>
        </w:rPr>
        <w:tab/>
      </w:r>
      <w:r w:rsidRPr="008721FA">
        <w:rPr>
          <w:rFonts w:ascii="GHEA Grapalat" w:eastAsia="Times New Roman" w:hAnsi="GHEA Grapalat" w:cs="Arial"/>
          <w:sz w:val="24"/>
          <w:szCs w:val="24"/>
        </w:rPr>
        <w:t>В</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соответствии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со</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статьями</w:t>
      </w:r>
      <w:r w:rsidRPr="008721FA">
        <w:rPr>
          <w:rFonts w:ascii="GHEA Grapalat" w:eastAsia="Times New Roman" w:hAnsi="GHEA Grapalat" w:cs="Helvetica"/>
          <w:sz w:val="24"/>
          <w:szCs w:val="24"/>
        </w:rPr>
        <w:t xml:space="preserve"> 380 </w:t>
      </w:r>
      <w:r w:rsidRPr="008721FA">
        <w:rPr>
          <w:rFonts w:ascii="GHEA Grapalat" w:eastAsia="Times New Roman" w:hAnsi="GHEA Grapalat" w:cs="Arial"/>
          <w:sz w:val="24"/>
          <w:szCs w:val="24"/>
        </w:rPr>
        <w:t>и</w:t>
      </w:r>
      <w:r w:rsidRPr="008721FA">
        <w:rPr>
          <w:rFonts w:ascii="GHEA Grapalat" w:eastAsia="Times New Roman" w:hAnsi="GHEA Grapalat" w:cs="Helvetica"/>
          <w:sz w:val="24"/>
          <w:szCs w:val="24"/>
        </w:rPr>
        <w:t xml:space="preserve"> 380.1 </w:t>
      </w:r>
      <w:r w:rsidRPr="008721FA">
        <w:rPr>
          <w:rFonts w:ascii="GHEA Grapalat" w:eastAsia="Times New Roman" w:hAnsi="GHEA Grapalat" w:cs="Arial"/>
          <w:sz w:val="24"/>
          <w:szCs w:val="24"/>
        </w:rPr>
        <w:t>Кодекса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лица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применяющие</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контрольно</w:t>
      </w:r>
      <w:r w:rsidRPr="008721FA">
        <w:rPr>
          <w:rFonts w:ascii="GHEA Grapalat" w:eastAsia="Times New Roman" w:hAnsi="GHEA Grapalat" w:cs="Helvetica"/>
          <w:sz w:val="24"/>
          <w:szCs w:val="24"/>
        </w:rPr>
        <w:t>-</w:t>
      </w:r>
      <w:r w:rsidRPr="008721FA">
        <w:rPr>
          <w:rFonts w:ascii="GHEA Grapalat" w:eastAsia="Times New Roman" w:hAnsi="GHEA Grapalat" w:cs="Arial"/>
          <w:sz w:val="24"/>
          <w:szCs w:val="24"/>
        </w:rPr>
        <w:t>кассовые</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машины</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осуществлении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розничной</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торговли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доставки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выполнении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работ</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для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населения</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w:t>
      </w:r>
      <w:r w:rsidR="00565566" w:rsidRPr="008721FA">
        <w:rPr>
          <w:rFonts w:ascii="GHEA Grapalat" w:eastAsia="Times New Roman" w:hAnsi="GHEA Grapalat" w:cs="Arial"/>
          <w:sz w:val="24"/>
          <w:szCs w:val="24"/>
        </w:rPr>
        <w:t>ли</w:t>
      </w:r>
      <w:r w:rsidRPr="008721FA">
        <w:rPr>
          <w:rFonts w:ascii="GHEA Grapalat" w:eastAsia="Times New Roman" w:hAnsi="GHEA Grapalat" w:cs="Helvetica"/>
          <w:sz w:val="24"/>
          <w:szCs w:val="24"/>
        </w:rPr>
        <w:t xml:space="preserve"> </w:t>
      </w:r>
      <w:r w:rsidR="00F51886" w:rsidRPr="008721FA">
        <w:rPr>
          <w:rFonts w:ascii="GHEA Grapalat" w:eastAsia="Times New Roman" w:hAnsi="GHEA Grapalat" w:cs="Arial"/>
          <w:sz w:val="24"/>
          <w:szCs w:val="24"/>
        </w:rPr>
        <w:t>предоставлении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услуг</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населению</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основании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заказов</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могут</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печатать</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генерировать</w:t>
      </w:r>
      <w:r w:rsidRPr="008721FA">
        <w:rPr>
          <w:rFonts w:ascii="GHEA Grapalat" w:eastAsia="Times New Roman" w:hAnsi="GHEA Grapalat" w:cs="Helvetica"/>
          <w:sz w:val="24"/>
          <w:szCs w:val="24"/>
        </w:rPr>
        <w:t xml:space="preserve">) </w:t>
      </w:r>
      <w:r w:rsidR="001A5065" w:rsidRPr="008721FA">
        <w:rPr>
          <w:rFonts w:ascii="GHEA Grapalat" w:eastAsia="Times New Roman" w:hAnsi="GHEA Grapalat" w:cs="Arial"/>
          <w:sz w:val="24"/>
          <w:szCs w:val="24"/>
        </w:rPr>
        <w:t>чеки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контрольно</w:t>
      </w:r>
      <w:r w:rsidRPr="008721FA">
        <w:rPr>
          <w:rFonts w:ascii="GHEA Grapalat" w:eastAsia="Times New Roman" w:hAnsi="GHEA Grapalat" w:cs="Helvetica"/>
          <w:sz w:val="24"/>
          <w:szCs w:val="24"/>
        </w:rPr>
        <w:t>-</w:t>
      </w:r>
      <w:r w:rsidRPr="008721FA">
        <w:rPr>
          <w:rFonts w:ascii="GHEA Grapalat" w:eastAsia="Times New Roman" w:hAnsi="GHEA Grapalat" w:cs="Arial"/>
          <w:sz w:val="24"/>
          <w:szCs w:val="24"/>
        </w:rPr>
        <w:t>кассовых</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машин</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предварительно</w:t>
      </w:r>
      <w:r w:rsidR="00565566" w:rsidRPr="008721FA">
        <w:rPr>
          <w:rFonts w:ascii="GHEA Grapalat" w:eastAsia="Times New Roman" w:hAnsi="GHEA Grapalat" w:cs="Arial"/>
          <w:sz w:val="24"/>
          <w:szCs w:val="24"/>
        </w:rPr>
        <w:t>,</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условии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что</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при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поставке</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доставке</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товаров</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они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будут</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напечатаны</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сгенерированы</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вывоза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поставляемых</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товаров</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с</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места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доставки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или</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пункта</w:t>
      </w:r>
      <w:r w:rsidRPr="008721FA">
        <w:rPr>
          <w:rFonts w:ascii="GHEA Grapalat" w:eastAsia="Times New Roman" w:hAnsi="GHEA Grapalat" w:cs="Helvetica"/>
          <w:sz w:val="24"/>
          <w:szCs w:val="24"/>
        </w:rPr>
        <w:t xml:space="preserve"> </w:t>
      </w:r>
      <w:r w:rsidRPr="008721FA">
        <w:rPr>
          <w:rFonts w:ascii="GHEA Grapalat" w:eastAsia="Times New Roman" w:hAnsi="GHEA Grapalat" w:cs="Arial"/>
          <w:sz w:val="24"/>
          <w:szCs w:val="24"/>
        </w:rPr>
        <w:t>доставки</w:t>
      </w:r>
      <w:r w:rsidRPr="008721FA">
        <w:rPr>
          <w:rFonts w:ascii="GHEA Grapalat" w:eastAsia="Times New Roman" w:hAnsi="GHEA Grapalat" w:cs="Helvetica"/>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E65738" w:rsidRPr="00CF05E6">
        <w:rPr>
          <w:rFonts w:ascii="GHEA Grapalat" w:hAnsi="GHEA Grapalat"/>
          <w:sz w:val="24"/>
          <w:szCs w:val="24"/>
        </w:rPr>
        <w:tab/>
      </w:r>
      <w:r w:rsidRPr="00CF05E6">
        <w:rPr>
          <w:rFonts w:ascii="GHEA Grapalat" w:hAnsi="GHEA Grapalat"/>
          <w:sz w:val="24"/>
          <w:szCs w:val="24"/>
        </w:rPr>
        <w:t>Расчетные документы, выписанные в установленном частями 5-7 настоящей статьи порядке, по смыслу применения Кодекса приравниваются к</w:t>
      </w:r>
      <w:r w:rsidR="00E65738" w:rsidRPr="00CF05E6">
        <w:rPr>
          <w:rFonts w:ascii="Courier New" w:hAnsi="Courier New" w:cs="Courier New"/>
          <w:sz w:val="24"/>
          <w:szCs w:val="24"/>
          <w:lang w:val="en-US"/>
        </w:rPr>
        <w:t> </w:t>
      </w:r>
      <w:r w:rsidRPr="00CF05E6">
        <w:rPr>
          <w:rFonts w:ascii="GHEA Grapalat" w:hAnsi="GHEA Grapalat"/>
          <w:sz w:val="24"/>
          <w:szCs w:val="24"/>
        </w:rPr>
        <w:t xml:space="preserve">расчетным документам, выписанным организацией или физическим лицом, поставляющим товар, выполняющим работу и (или) </w:t>
      </w:r>
      <w:r w:rsidR="008A2681" w:rsidRPr="00CF05E6">
        <w:rPr>
          <w:rFonts w:ascii="GHEA Grapalat" w:hAnsi="GHEA Grapalat"/>
          <w:sz w:val="24"/>
          <w:szCs w:val="24"/>
        </w:rPr>
        <w:t xml:space="preserve">предоставляющим </w:t>
      </w:r>
      <w:r w:rsidRPr="00CF05E6">
        <w:rPr>
          <w:rFonts w:ascii="GHEA Grapalat" w:hAnsi="GHEA Grapalat"/>
          <w:sz w:val="24"/>
          <w:szCs w:val="24"/>
        </w:rPr>
        <w:t>услугу.</w:t>
      </w:r>
    </w:p>
    <w:p w:rsidR="00B468E7" w:rsidRPr="00CF05E6" w:rsidRDefault="001169C3"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10.</w:t>
      </w:r>
      <w:r w:rsidR="00AB64FE" w:rsidRPr="00CF05E6">
        <w:rPr>
          <w:rFonts w:ascii="GHEA Grapalat" w:hAnsi="GHEA Grapalat"/>
          <w:sz w:val="24"/>
          <w:szCs w:val="24"/>
        </w:rPr>
        <w:tab/>
      </w:r>
      <w:r w:rsidR="00B468E7" w:rsidRPr="00CF05E6">
        <w:rPr>
          <w:rFonts w:ascii="GHEA Grapalat" w:hAnsi="GHEA Grapalat"/>
          <w:sz w:val="24"/>
          <w:szCs w:val="24"/>
        </w:rPr>
        <w:t>Расчетный документ, относящийся к сделке по поставке товара, выполнению работы и (или) предоставлению услуги, по инициативе поставляющей товар, выполняющей работу и (или) предоставляющей услугу организации, индивидуального предпринимателя или нотариуса может быть аннулирован в следующих случаях:</w:t>
      </w:r>
    </w:p>
    <w:p w:rsidR="00B468E7" w:rsidRPr="00CF05E6" w:rsidRDefault="00B468E7"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1)</w:t>
      </w:r>
      <w:r w:rsidRPr="00CF05E6">
        <w:rPr>
          <w:rFonts w:ascii="GHEA Grapalat" w:hAnsi="GHEA Grapalat"/>
          <w:sz w:val="24"/>
          <w:szCs w:val="24"/>
        </w:rPr>
        <w:tab/>
        <w:t>расчетный документ был выписан на имя налогоплательщика, которому товар не поставлен, для которого работа не выполнена и (или) которому услуга не</w:t>
      </w:r>
      <w:r w:rsidRPr="00CF05E6">
        <w:rPr>
          <w:rFonts w:ascii="Courier New" w:hAnsi="Courier New" w:cs="Courier New"/>
          <w:sz w:val="24"/>
          <w:szCs w:val="24"/>
          <w:lang w:val="en-US"/>
        </w:rPr>
        <w:t> </w:t>
      </w:r>
      <w:r w:rsidRPr="00CF05E6">
        <w:rPr>
          <w:rFonts w:ascii="GHEA Grapalat" w:hAnsi="GHEA Grapalat"/>
          <w:sz w:val="24"/>
          <w:szCs w:val="24"/>
        </w:rPr>
        <w:t>предоставлена;</w:t>
      </w:r>
    </w:p>
    <w:p w:rsidR="00B468E7" w:rsidRPr="00CF05E6" w:rsidRDefault="00B468E7"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2)</w:t>
      </w:r>
      <w:r w:rsidRPr="00CF05E6">
        <w:rPr>
          <w:rFonts w:ascii="GHEA Grapalat" w:hAnsi="GHEA Grapalat"/>
          <w:sz w:val="24"/>
          <w:szCs w:val="24"/>
        </w:rPr>
        <w:tab/>
        <w:t>налоговый счет был выписан с нарушением любого из ограничений, установленных статьей 67 Кодекса;</w:t>
      </w:r>
    </w:p>
    <w:p w:rsidR="00B468E7" w:rsidRPr="00CF05E6" w:rsidRDefault="00B468E7"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3)</w:t>
      </w:r>
      <w:r w:rsidRPr="00CF05E6">
        <w:rPr>
          <w:rFonts w:ascii="GHEA Grapalat" w:hAnsi="GHEA Grapalat"/>
          <w:sz w:val="24"/>
          <w:szCs w:val="24"/>
        </w:rPr>
        <w:tab/>
        <w:t>в случаях, установленных пунктом 2 части 11 статьи 345 Кодекса;</w:t>
      </w:r>
    </w:p>
    <w:p w:rsidR="00B468E7" w:rsidRPr="00CF05E6" w:rsidRDefault="00B468E7"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4)</w:t>
      </w:r>
      <w:r w:rsidRPr="00CF05E6">
        <w:rPr>
          <w:rFonts w:ascii="GHEA Grapalat" w:hAnsi="GHEA Grapalat"/>
          <w:sz w:val="24"/>
          <w:szCs w:val="24"/>
        </w:rPr>
        <w:tab/>
        <w:t>относящийся к поставке товаров, выполнению работ или предоставлению услуг расчетный документ заполнен с ошибками, которые для его выписывающего или получающего лица могут привести к правовым или финансовым последствиям (например, штраф, запрет на регистрацию расходов или зачет);</w:t>
      </w:r>
    </w:p>
    <w:p w:rsidR="00B468E7" w:rsidRPr="00B558A1" w:rsidRDefault="00B468E7" w:rsidP="0022062F">
      <w:pPr>
        <w:widowControl w:val="0"/>
        <w:tabs>
          <w:tab w:val="left" w:pos="1134"/>
        </w:tabs>
        <w:spacing w:after="160" w:line="360" w:lineRule="auto"/>
        <w:ind w:firstLine="567"/>
        <w:jc w:val="both"/>
        <w:rPr>
          <w:rFonts w:ascii="GHEA Grapalat" w:eastAsia="Times New Roman" w:hAnsi="GHEA Grapalat" w:cs="Times New Roman"/>
          <w:spacing w:val="-6"/>
          <w:sz w:val="24"/>
          <w:szCs w:val="24"/>
        </w:rPr>
      </w:pPr>
      <w:r w:rsidRPr="00B558A1">
        <w:rPr>
          <w:rFonts w:ascii="GHEA Grapalat" w:hAnsi="GHEA Grapalat"/>
          <w:spacing w:val="-6"/>
          <w:sz w:val="24"/>
          <w:szCs w:val="24"/>
        </w:rPr>
        <w:t>5)</w:t>
      </w:r>
      <w:r w:rsidRPr="00B558A1">
        <w:rPr>
          <w:rFonts w:ascii="GHEA Grapalat" w:hAnsi="GHEA Grapalat"/>
          <w:spacing w:val="-6"/>
          <w:sz w:val="24"/>
          <w:szCs w:val="24"/>
        </w:rPr>
        <w:tab/>
        <w:t>любые данные, участвующие в расчете общей стоимости поставляемого товара, выполняемой работы или предоставляемой услуги по расчетному документу (количество (объем), цена, акцизный налог, ставка налога на добавленную стоимость или сумма налога на добавленную стоимость) заполнены неверно.</w:t>
      </w:r>
    </w:p>
    <w:p w:rsidR="001169C3" w:rsidRPr="00CF05E6" w:rsidRDefault="00B468E7"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Аннулированный расчетный документ не приводит к возникновению для его сторон установленных Кодексом правовых последствий, в том числе прав и обязанностей.</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00E65738" w:rsidRPr="00CF05E6">
        <w:rPr>
          <w:rFonts w:ascii="GHEA Grapalat" w:hAnsi="GHEA Grapalat"/>
          <w:sz w:val="24"/>
          <w:szCs w:val="24"/>
        </w:rPr>
        <w:tab/>
      </w:r>
      <w:r w:rsidRPr="00CF05E6">
        <w:rPr>
          <w:rFonts w:ascii="GHEA Grapalat" w:hAnsi="GHEA Grapalat"/>
          <w:sz w:val="24"/>
          <w:szCs w:val="24"/>
        </w:rPr>
        <w:t>Расчетный документ, выписанный ранее по части сделки, признанной недействительной, подлежит признанию недействительным.</w:t>
      </w:r>
    </w:p>
    <w:p w:rsidR="00B468E7" w:rsidRPr="00CF05E6" w:rsidRDefault="00B468E7"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11.1.</w:t>
      </w:r>
      <w:r w:rsidRPr="00CF05E6">
        <w:rPr>
          <w:rFonts w:ascii="GHEA Grapalat" w:hAnsi="GHEA Grapalat"/>
          <w:sz w:val="24"/>
          <w:szCs w:val="24"/>
        </w:rPr>
        <w:tab/>
        <w:t>По части сделки, с налогового года которой, включающего день совершения, прошло три года, расчетный документ (в том числе корректирующий) не может быть выписан.</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00E65738" w:rsidRPr="00CF05E6">
        <w:rPr>
          <w:rFonts w:ascii="GHEA Grapalat" w:hAnsi="GHEA Grapalat"/>
          <w:sz w:val="24"/>
          <w:szCs w:val="24"/>
        </w:rPr>
        <w:tab/>
      </w:r>
      <w:hyperlink r:id="rId29" w:history="1">
        <w:r w:rsidRPr="00F8759C">
          <w:rPr>
            <w:rStyle w:val="Hyperlink"/>
            <w:rFonts w:ascii="GHEA Grapalat" w:hAnsi="GHEA Grapalat"/>
            <w:sz w:val="24"/>
            <w:szCs w:val="24"/>
          </w:rPr>
          <w:t>Порядок</w:t>
        </w:r>
      </w:hyperlink>
      <w:r w:rsidRPr="00CF05E6">
        <w:rPr>
          <w:rFonts w:ascii="GHEA Grapalat" w:hAnsi="GHEA Grapalat"/>
          <w:sz w:val="24"/>
          <w:szCs w:val="24"/>
        </w:rPr>
        <w:t xml:space="preserve"> выписки, признания недействительными и </w:t>
      </w:r>
      <w:r w:rsidR="002C7A2B" w:rsidRPr="00CF05E6">
        <w:rPr>
          <w:rFonts w:ascii="GHEA Grapalat" w:hAnsi="GHEA Grapalat"/>
          <w:sz w:val="24"/>
          <w:szCs w:val="24"/>
        </w:rPr>
        <w:t>аннулирования</w:t>
      </w:r>
      <w:r w:rsidRPr="00CF05E6">
        <w:rPr>
          <w:rFonts w:ascii="GHEA Grapalat" w:hAnsi="GHEA Grapalat"/>
          <w:sz w:val="24"/>
          <w:szCs w:val="24"/>
        </w:rPr>
        <w:t xml:space="preserve"> расчетных документов устанавливается Правительством.</w:t>
      </w:r>
    </w:p>
    <w:p w:rsidR="00B468E7" w:rsidRPr="00CF05E6" w:rsidRDefault="00B468E7"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13.</w:t>
      </w:r>
      <w:r w:rsidRPr="00CF05E6">
        <w:rPr>
          <w:rFonts w:ascii="GHEA Grapalat" w:hAnsi="GHEA Grapalat"/>
          <w:sz w:val="24"/>
          <w:szCs w:val="24"/>
        </w:rPr>
        <w:tab/>
        <w:t>По части подлежащей корректировке сделке выписывается корректирующий налоговый счет или корректировочный счет-фактура.</w:t>
      </w:r>
    </w:p>
    <w:p w:rsidR="00710205" w:rsidRDefault="008760AD"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56 изменена, дополнена, отредактирована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9932FF" w:rsidRPr="00CF05E6">
        <w:rPr>
          <w:rFonts w:ascii="GHEA Grapalat" w:hAnsi="GHEA Grapalat"/>
          <w:b/>
          <w:i/>
          <w:sz w:val="24"/>
          <w:szCs w:val="24"/>
        </w:rPr>
        <w:t xml:space="preserve">, дополнена, изменена в соответствии с </w:t>
      </w:r>
      <w:r w:rsidR="009932FF" w:rsidRPr="00CF05E6">
        <w:rPr>
          <w:rFonts w:ascii="GHEA Grapalat" w:hAnsi="GHEA Grapalat"/>
          <w:b/>
          <w:i/>
          <w:sz w:val="24"/>
          <w:szCs w:val="24"/>
          <w:lang w:val="en-US"/>
        </w:rPr>
        <w:t>HO</w:t>
      </w:r>
      <w:r w:rsidR="009932FF" w:rsidRPr="00CF05E6">
        <w:rPr>
          <w:rFonts w:ascii="GHEA Grapalat" w:hAnsi="GHEA Grapalat"/>
          <w:b/>
          <w:i/>
          <w:sz w:val="24"/>
          <w:szCs w:val="24"/>
        </w:rPr>
        <w:t>-338-</w:t>
      </w:r>
      <w:r w:rsidR="009932FF" w:rsidRPr="00CF05E6">
        <w:rPr>
          <w:rFonts w:ascii="GHEA Grapalat" w:hAnsi="GHEA Grapalat"/>
          <w:b/>
          <w:i/>
          <w:sz w:val="24"/>
          <w:szCs w:val="24"/>
          <w:lang w:val="en-US"/>
        </w:rPr>
        <w:t>N</w:t>
      </w:r>
      <w:r w:rsidR="009932FF" w:rsidRPr="00CF05E6">
        <w:rPr>
          <w:rFonts w:ascii="GHEA Grapalat" w:hAnsi="GHEA Grapalat"/>
          <w:b/>
          <w:i/>
          <w:sz w:val="24"/>
          <w:szCs w:val="24"/>
        </w:rPr>
        <w:t xml:space="preserve"> от 21 июня 2018 года</w:t>
      </w:r>
      <w:r w:rsidR="00710205" w:rsidRPr="00CF05E6">
        <w:rPr>
          <w:rFonts w:ascii="GHEA Grapalat" w:hAnsi="GHEA Grapalat"/>
          <w:b/>
          <w:i/>
          <w:sz w:val="24"/>
          <w:szCs w:val="24"/>
        </w:rPr>
        <w:t xml:space="preserve">, </w:t>
      </w:r>
      <w:r w:rsidR="00710205" w:rsidRPr="00036656">
        <w:rPr>
          <w:rFonts w:ascii="GHEA Grapalat" w:hAnsi="GHEA Grapalat"/>
          <w:b/>
          <w:i/>
          <w:sz w:val="24"/>
          <w:szCs w:val="24"/>
        </w:rPr>
        <w:t>НО-280-</w:t>
      </w:r>
      <w:r w:rsidR="00710205" w:rsidRPr="00036656">
        <w:rPr>
          <w:rFonts w:ascii="GHEA Grapalat" w:hAnsi="GHEA Grapalat"/>
          <w:b/>
          <w:i/>
          <w:sz w:val="24"/>
          <w:szCs w:val="24"/>
          <w:lang w:val="en-US"/>
        </w:rPr>
        <w:t>N</w:t>
      </w:r>
      <w:r w:rsidR="00710205" w:rsidRPr="00036656">
        <w:rPr>
          <w:rFonts w:ascii="GHEA Grapalat" w:hAnsi="GHEA Grapalat"/>
          <w:b/>
          <w:i/>
          <w:sz w:val="24"/>
          <w:szCs w:val="24"/>
        </w:rPr>
        <w:t xml:space="preserve"> от 1 июня 2020 года)</w:t>
      </w:r>
    </w:p>
    <w:p w:rsidR="00710205" w:rsidRPr="00036656" w:rsidRDefault="00710205" w:rsidP="0022062F">
      <w:pPr>
        <w:widowControl w:val="0"/>
        <w:tabs>
          <w:tab w:val="left" w:pos="1134"/>
        </w:tabs>
        <w:spacing w:after="160" w:line="360" w:lineRule="auto"/>
        <w:ind w:firstLine="567"/>
        <w:jc w:val="both"/>
        <w:rPr>
          <w:rFonts w:ascii="GHEA Grapalat" w:hAnsi="GHEA Grapalat"/>
          <w:b/>
          <w:i/>
          <w:sz w:val="24"/>
          <w:szCs w:val="24"/>
        </w:rPr>
      </w:pPr>
      <w:r w:rsidRPr="00036656">
        <w:rPr>
          <w:rFonts w:ascii="GHEA Grapalat" w:hAnsi="GHEA Grapalat"/>
          <w:b/>
          <w:i/>
          <w:sz w:val="24"/>
          <w:szCs w:val="24"/>
        </w:rPr>
        <w:t>(установленные частью 8.1 статьи 56 положения по части регулирований, установленных статьей 380 Кодекса, действуют до 31</w:t>
      </w:r>
      <w:r w:rsidR="00036656">
        <w:rPr>
          <w:rFonts w:ascii="Courier New" w:hAnsi="Courier New" w:cs="Courier New"/>
          <w:b/>
          <w:i/>
          <w:sz w:val="24"/>
          <w:szCs w:val="24"/>
        </w:rPr>
        <w:t> </w:t>
      </w:r>
      <w:r w:rsidRPr="00036656">
        <w:rPr>
          <w:rFonts w:ascii="GHEA Grapalat" w:hAnsi="GHEA Grapalat"/>
          <w:b/>
          <w:i/>
          <w:sz w:val="24"/>
          <w:szCs w:val="24"/>
        </w:rPr>
        <w:t xml:space="preserve">декабря 2020 года </w:t>
      </w:r>
      <w:r w:rsidR="00494461">
        <w:rPr>
          <w:rFonts w:ascii="GHEA Grapalat" w:hAnsi="GHEA Grapalat"/>
          <w:b/>
          <w:i/>
          <w:sz w:val="24"/>
          <w:szCs w:val="24"/>
        </w:rPr>
        <w:t>—</w:t>
      </w:r>
      <w:r w:rsidRPr="00036656">
        <w:rPr>
          <w:rFonts w:ascii="GHEA Grapalat" w:hAnsi="GHEA Grapalat"/>
          <w:b/>
          <w:i/>
          <w:sz w:val="24"/>
          <w:szCs w:val="24"/>
        </w:rPr>
        <w:t xml:space="preserve"> согласно статье 10 </w:t>
      </w:r>
      <w:r w:rsidR="00F51886" w:rsidRPr="00036656">
        <w:rPr>
          <w:rFonts w:ascii="GHEA Grapalat" w:hAnsi="GHEA Grapalat"/>
          <w:b/>
          <w:i/>
          <w:sz w:val="24"/>
          <w:szCs w:val="24"/>
        </w:rPr>
        <w:t>З</w:t>
      </w:r>
      <w:r w:rsidRPr="00036656">
        <w:rPr>
          <w:rFonts w:ascii="GHEA Grapalat" w:hAnsi="GHEA Grapalat"/>
          <w:b/>
          <w:i/>
          <w:sz w:val="24"/>
          <w:szCs w:val="24"/>
        </w:rPr>
        <w:t xml:space="preserve">акона </w:t>
      </w:r>
      <w:hyperlink r:id="rId30" w:history="1">
        <w:r w:rsidRPr="00F8759C">
          <w:rPr>
            <w:rStyle w:val="Hyperlink"/>
            <w:rFonts w:ascii="GHEA Grapalat" w:hAnsi="GHEA Grapalat"/>
            <w:b/>
            <w:i/>
            <w:sz w:val="24"/>
            <w:szCs w:val="24"/>
          </w:rPr>
          <w:t>НО-280-</w:t>
        </w:r>
        <w:r w:rsidRPr="00F8759C">
          <w:rPr>
            <w:rStyle w:val="Hyperlink"/>
            <w:rFonts w:ascii="GHEA Grapalat" w:hAnsi="GHEA Grapalat"/>
            <w:b/>
            <w:i/>
            <w:sz w:val="24"/>
            <w:szCs w:val="24"/>
            <w:lang w:val="en-US"/>
          </w:rPr>
          <w:t>N</w:t>
        </w:r>
      </w:hyperlink>
      <w:r w:rsidRPr="00036656">
        <w:rPr>
          <w:rFonts w:ascii="GHEA Grapalat" w:hAnsi="GHEA Grapalat"/>
          <w:b/>
          <w:i/>
          <w:sz w:val="24"/>
          <w:szCs w:val="24"/>
        </w:rPr>
        <w:t xml:space="preserve"> от 1 июня 2020 года)</w:t>
      </w:r>
    </w:p>
    <w:p w:rsidR="005E3332" w:rsidRPr="00CF05E6" w:rsidRDefault="005E3332"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8759C">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57.</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Обязательные требования к документированию сделок по</w:t>
            </w:r>
            <w:r w:rsidR="00643DC3" w:rsidRPr="00CF05E6">
              <w:rPr>
                <w:rFonts w:ascii="Courier New" w:hAnsi="Courier New" w:cs="Courier New"/>
                <w:b/>
                <w:sz w:val="24"/>
                <w:szCs w:val="24"/>
                <w:lang w:val="en-US"/>
              </w:rPr>
              <w:t> </w:t>
            </w:r>
            <w:r w:rsidRPr="00CF05E6">
              <w:rPr>
                <w:rFonts w:ascii="GHEA Grapalat" w:hAnsi="GHEA Grapalat"/>
                <w:b/>
                <w:sz w:val="24"/>
                <w:szCs w:val="24"/>
              </w:rPr>
              <w:t xml:space="preserve">поставке или перемещению товаров </w:t>
            </w:r>
          </w:p>
        </w:tc>
      </w:tr>
    </w:tbl>
    <w:p w:rsidR="002F0EE5" w:rsidRPr="00F8759C" w:rsidRDefault="001169C3" w:rsidP="0022062F">
      <w:pPr>
        <w:widowControl w:val="0"/>
        <w:tabs>
          <w:tab w:val="left" w:pos="1134"/>
        </w:tabs>
        <w:spacing w:after="160" w:line="360" w:lineRule="auto"/>
        <w:ind w:firstLine="567"/>
        <w:jc w:val="both"/>
        <w:rPr>
          <w:rFonts w:ascii="GHEA Grapalat" w:hAnsi="GHEA Grapalat"/>
          <w:sz w:val="24"/>
          <w:szCs w:val="24"/>
        </w:rPr>
      </w:pPr>
      <w:r w:rsidRPr="00F8759C">
        <w:rPr>
          <w:rFonts w:ascii="GHEA Grapalat" w:hAnsi="GHEA Grapalat"/>
          <w:sz w:val="24"/>
          <w:szCs w:val="24"/>
        </w:rPr>
        <w:t>1.</w:t>
      </w:r>
      <w:r w:rsidR="00643DC3" w:rsidRPr="00F8759C">
        <w:rPr>
          <w:rFonts w:ascii="GHEA Grapalat" w:hAnsi="GHEA Grapalat"/>
          <w:sz w:val="24"/>
          <w:szCs w:val="24"/>
        </w:rPr>
        <w:tab/>
      </w:r>
      <w:r w:rsidRPr="00F8759C">
        <w:rPr>
          <w:rFonts w:ascii="GHEA Grapalat" w:hAnsi="GHEA Grapalat"/>
          <w:sz w:val="24"/>
          <w:szCs w:val="24"/>
        </w:rPr>
        <w:t xml:space="preserve">Поставка или перемещение являющихся движимым, материальным имуществом товаров (за исключением </w:t>
      </w:r>
      <w:r w:rsidR="00B468E7" w:rsidRPr="00F8759C">
        <w:rPr>
          <w:rFonts w:ascii="GHEA Grapalat" w:hAnsi="GHEA Grapalat"/>
          <w:sz w:val="24"/>
          <w:szCs w:val="24"/>
        </w:rPr>
        <w:t xml:space="preserve">товаров, перемещаемых предоставляющими общественные услуги налогоплательщиками с целью эксплуатации и (или) обслуживания инфраструктур общественных услуг, основных средств, перемещаемых налогоплательщиками, осуществляющими деятельность в сферах, включенных в установленный Правительством перечень, а также </w:t>
      </w:r>
      <w:r w:rsidRPr="00F8759C">
        <w:rPr>
          <w:rFonts w:ascii="GHEA Grapalat" w:hAnsi="GHEA Grapalat"/>
          <w:sz w:val="24"/>
          <w:szCs w:val="24"/>
        </w:rPr>
        <w:t>товаров по трубопроводам и линиям электропередач и иностранной валюты), поставляемых или перемещаемых на</w:t>
      </w:r>
      <w:r w:rsidR="00643DC3" w:rsidRPr="00F8759C">
        <w:rPr>
          <w:rFonts w:ascii="Courier New" w:hAnsi="Courier New" w:cs="Courier New"/>
          <w:sz w:val="24"/>
          <w:szCs w:val="24"/>
          <w:lang w:val="en-US"/>
        </w:rPr>
        <w:t> </w:t>
      </w:r>
      <w:r w:rsidRPr="00F8759C">
        <w:rPr>
          <w:rFonts w:ascii="GHEA Grapalat" w:hAnsi="GHEA Grapalat"/>
          <w:sz w:val="24"/>
          <w:szCs w:val="24"/>
        </w:rPr>
        <w:t>территории Республики Армения, в обязательном порядке осуществляется при</w:t>
      </w:r>
      <w:r w:rsidR="00643DC3" w:rsidRPr="00F8759C">
        <w:rPr>
          <w:rFonts w:ascii="Courier New" w:hAnsi="Courier New" w:cs="Courier New"/>
          <w:sz w:val="24"/>
          <w:szCs w:val="24"/>
          <w:lang w:val="en-US"/>
        </w:rPr>
        <w:t> </w:t>
      </w:r>
      <w:r w:rsidRPr="00F8759C">
        <w:rPr>
          <w:rFonts w:ascii="GHEA Grapalat" w:hAnsi="GHEA Grapalat"/>
          <w:sz w:val="24"/>
          <w:szCs w:val="24"/>
        </w:rPr>
        <w:t>наличии сопроводительных документов.</w:t>
      </w:r>
    </w:p>
    <w:p w:rsidR="002F0EE5" w:rsidRPr="00F8759C" w:rsidRDefault="001169C3" w:rsidP="0022062F">
      <w:pPr>
        <w:widowControl w:val="0"/>
        <w:tabs>
          <w:tab w:val="left" w:pos="1134"/>
        </w:tabs>
        <w:spacing w:after="160" w:line="360" w:lineRule="auto"/>
        <w:ind w:firstLine="567"/>
        <w:jc w:val="both"/>
        <w:rPr>
          <w:rFonts w:ascii="GHEA Grapalat" w:hAnsi="GHEA Grapalat"/>
          <w:sz w:val="24"/>
          <w:szCs w:val="24"/>
        </w:rPr>
      </w:pPr>
      <w:r w:rsidRPr="00F8759C">
        <w:rPr>
          <w:rFonts w:ascii="GHEA Grapalat" w:hAnsi="GHEA Grapalat"/>
          <w:sz w:val="24"/>
          <w:szCs w:val="24"/>
        </w:rPr>
        <w:t>2.</w:t>
      </w:r>
      <w:r w:rsidR="00643DC3" w:rsidRPr="00F8759C">
        <w:rPr>
          <w:rFonts w:ascii="GHEA Grapalat" w:hAnsi="GHEA Grapalat"/>
          <w:sz w:val="24"/>
          <w:szCs w:val="24"/>
        </w:rPr>
        <w:tab/>
      </w:r>
      <w:r w:rsidRPr="00F8759C">
        <w:rPr>
          <w:rFonts w:ascii="GHEA Grapalat" w:hAnsi="GHEA Grapalat"/>
          <w:sz w:val="24"/>
          <w:szCs w:val="24"/>
        </w:rPr>
        <w:t xml:space="preserve">Перемещаемый налогоплательщиком товар сопровождается выписанной в установленном порядке накладной, подтверждающей перемещение товара, в установленных Кодексом случаях </w:t>
      </w:r>
      <w:r w:rsidR="004D52D8" w:rsidRPr="00F8759C">
        <w:rPr>
          <w:rFonts w:ascii="GHEA Grapalat" w:hAnsi="GHEA Grapalat"/>
          <w:sz w:val="24"/>
          <w:szCs w:val="24"/>
          <w:lang w:val="hy-AM"/>
        </w:rPr>
        <w:t>—</w:t>
      </w:r>
      <w:r w:rsidRPr="00F8759C">
        <w:rPr>
          <w:rFonts w:ascii="GHEA Grapalat" w:hAnsi="GHEA Grapalat"/>
          <w:sz w:val="24"/>
          <w:szCs w:val="24"/>
        </w:rPr>
        <w:t xml:space="preserve"> корректировочным налоговым счетом или корректировочным счетом-фактурой, в установленных Кодексом случаях </w:t>
      </w:r>
      <w:r w:rsidR="004D52D8" w:rsidRPr="00F8759C">
        <w:rPr>
          <w:rFonts w:ascii="GHEA Grapalat" w:hAnsi="GHEA Grapalat"/>
          <w:sz w:val="24"/>
          <w:szCs w:val="24"/>
          <w:lang w:val="hy-AM"/>
        </w:rPr>
        <w:t>—</w:t>
      </w:r>
      <w:r w:rsidRPr="00F8759C">
        <w:rPr>
          <w:rFonts w:ascii="GHEA Grapalat" w:hAnsi="GHEA Grapalat"/>
          <w:sz w:val="24"/>
          <w:szCs w:val="24"/>
        </w:rPr>
        <w:t xml:space="preserve"> чеком контрольно-кассово</w:t>
      </w:r>
      <w:r w:rsidR="007A1982" w:rsidRPr="00F8759C">
        <w:rPr>
          <w:rFonts w:ascii="GHEA Grapalat" w:hAnsi="GHEA Grapalat"/>
          <w:sz w:val="24"/>
          <w:szCs w:val="24"/>
        </w:rPr>
        <w:t>й</w:t>
      </w:r>
      <w:r w:rsidRPr="00F8759C">
        <w:rPr>
          <w:rFonts w:ascii="GHEA Grapalat" w:hAnsi="GHEA Grapalat"/>
          <w:sz w:val="24"/>
          <w:szCs w:val="24"/>
        </w:rPr>
        <w:t xml:space="preserve"> </w:t>
      </w:r>
      <w:r w:rsidR="007A1982" w:rsidRPr="00F8759C">
        <w:rPr>
          <w:rFonts w:ascii="GHEA Grapalat" w:hAnsi="GHEA Grapalat"/>
          <w:sz w:val="24"/>
          <w:szCs w:val="24"/>
        </w:rPr>
        <w:t>машины</w:t>
      </w:r>
      <w:r w:rsidRPr="00F8759C">
        <w:rPr>
          <w:rFonts w:ascii="GHEA Grapalat" w:hAnsi="GHEA Grapalat"/>
          <w:sz w:val="24"/>
          <w:szCs w:val="24"/>
        </w:rPr>
        <w:t>, а перемещение ввезенного и перемещаемого на территории Республики Армения товара:</w:t>
      </w:r>
    </w:p>
    <w:p w:rsidR="001169C3" w:rsidRPr="00CF05E6" w:rsidRDefault="00643DC3" w:rsidP="0022062F">
      <w:pPr>
        <w:widowControl w:val="0"/>
        <w:tabs>
          <w:tab w:val="left" w:pos="1134"/>
        </w:tabs>
        <w:spacing w:after="160" w:line="360" w:lineRule="auto"/>
        <w:ind w:firstLine="567"/>
        <w:jc w:val="both"/>
        <w:rPr>
          <w:rFonts w:ascii="GHEA Grapalat" w:hAnsi="GHEA Grapalat"/>
          <w:sz w:val="24"/>
          <w:szCs w:val="24"/>
        </w:rPr>
      </w:pPr>
      <w:r w:rsidRPr="00F8759C">
        <w:rPr>
          <w:rFonts w:ascii="GHEA Grapalat" w:hAnsi="GHEA Grapalat"/>
          <w:sz w:val="24"/>
          <w:szCs w:val="24"/>
        </w:rPr>
        <w:t>а.</w:t>
      </w:r>
      <w:r w:rsidRPr="00F8759C">
        <w:rPr>
          <w:rFonts w:ascii="GHEA Grapalat" w:hAnsi="GHEA Grapalat"/>
          <w:sz w:val="24"/>
          <w:szCs w:val="24"/>
        </w:rPr>
        <w:tab/>
      </w:r>
      <w:r w:rsidR="001169C3" w:rsidRPr="00F8759C">
        <w:rPr>
          <w:rFonts w:ascii="GHEA Grapalat" w:hAnsi="GHEA Grapalat"/>
          <w:sz w:val="24"/>
          <w:szCs w:val="24"/>
        </w:rPr>
        <w:t xml:space="preserve">в случае ввоза из государств, не являющихся членами ЕАЭС, </w:t>
      </w:r>
      <w:r w:rsidR="004D52D8" w:rsidRPr="00F8759C">
        <w:rPr>
          <w:rFonts w:ascii="GHEA Grapalat" w:hAnsi="GHEA Grapalat"/>
          <w:sz w:val="24"/>
          <w:szCs w:val="24"/>
          <w:lang w:val="hy-AM"/>
        </w:rPr>
        <w:t>—</w:t>
      </w:r>
      <w:r w:rsidR="001169C3" w:rsidRPr="00F8759C">
        <w:rPr>
          <w:rFonts w:ascii="GHEA Grapalat" w:hAnsi="GHEA Grapalat"/>
          <w:sz w:val="24"/>
          <w:szCs w:val="24"/>
        </w:rPr>
        <w:t xml:space="preserve"> таможенной декларацией на ввоз товара</w:t>
      </w:r>
      <w:r w:rsidR="004D52D8"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643DC3" w:rsidRPr="00CF05E6">
        <w:rPr>
          <w:rFonts w:ascii="GHEA Grapalat" w:hAnsi="GHEA Grapalat"/>
          <w:sz w:val="24"/>
          <w:szCs w:val="24"/>
        </w:rPr>
        <w:tab/>
      </w:r>
      <w:r w:rsidR="001A56F3" w:rsidRPr="00CF05E6">
        <w:rPr>
          <w:rFonts w:ascii="GHEA Grapalat" w:hAnsi="GHEA Grapalat"/>
          <w:sz w:val="24"/>
          <w:szCs w:val="24"/>
        </w:rPr>
        <w:t>в случа</w:t>
      </w:r>
      <w:r w:rsidR="00BD1186" w:rsidRPr="00CF05E6">
        <w:rPr>
          <w:rFonts w:ascii="GHEA Grapalat" w:hAnsi="GHEA Grapalat"/>
          <w:sz w:val="24"/>
          <w:szCs w:val="24"/>
        </w:rPr>
        <w:t xml:space="preserve">е ввоза наземным транспортом из государств-членов ЕАЭС </w:t>
      </w:r>
      <w:r w:rsidR="00BD1186" w:rsidRPr="00CF05E6">
        <w:rPr>
          <w:rFonts w:ascii="GHEA Grapalat" w:hAnsi="GHEA Grapalat"/>
          <w:sz w:val="24"/>
          <w:szCs w:val="24"/>
          <w:lang w:val="hy-AM"/>
        </w:rPr>
        <w:t>—</w:t>
      </w:r>
      <w:r w:rsidR="00BD1186" w:rsidRPr="00CF05E6">
        <w:rPr>
          <w:rFonts w:ascii="GHEA Grapalat" w:hAnsi="GHEA Grapalat"/>
          <w:sz w:val="24"/>
          <w:szCs w:val="24"/>
        </w:rPr>
        <w:t xml:space="preserve"> транзитной декларацией, а в случае ввоза воздушным транспортом </w:t>
      </w:r>
      <w:r w:rsidR="00BD1186" w:rsidRPr="00CF05E6">
        <w:rPr>
          <w:rFonts w:ascii="GHEA Grapalat" w:hAnsi="GHEA Grapalat"/>
          <w:sz w:val="24"/>
          <w:szCs w:val="24"/>
          <w:lang w:val="hy-AM"/>
        </w:rPr>
        <w:t>—</w:t>
      </w:r>
      <w:r w:rsidR="00BD1186" w:rsidRPr="00CF05E6">
        <w:rPr>
          <w:rFonts w:ascii="GHEA Grapalat" w:hAnsi="GHEA Grapalat"/>
          <w:sz w:val="24"/>
          <w:szCs w:val="24"/>
        </w:rPr>
        <w:t xml:space="preserve"> расчетным документом воздушного пути</w:t>
      </w:r>
      <w:r w:rsidRPr="00CF05E6">
        <w:rPr>
          <w:rFonts w:ascii="GHEA Grapalat" w:hAnsi="GHEA Grapalat"/>
          <w:sz w:val="24"/>
          <w:szCs w:val="24"/>
        </w:rPr>
        <w:t>.</w:t>
      </w:r>
    </w:p>
    <w:p w:rsidR="00D06954" w:rsidRPr="006244E4" w:rsidRDefault="00D06954"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036656">
        <w:rPr>
          <w:rFonts w:ascii="GHEA Grapalat" w:eastAsia="Times New Roman" w:hAnsi="GHEA Grapalat" w:cs="Helvetica"/>
          <w:sz w:val="24"/>
          <w:szCs w:val="24"/>
        </w:rPr>
        <w:t>2.1.</w:t>
      </w:r>
      <w:r w:rsidR="00036656">
        <w:rPr>
          <w:rFonts w:ascii="GHEA Grapalat" w:eastAsia="Times New Roman" w:hAnsi="GHEA Grapalat" w:cs="Helvetica"/>
          <w:sz w:val="24"/>
          <w:szCs w:val="24"/>
        </w:rPr>
        <w:tab/>
      </w:r>
      <w:r w:rsidRPr="00036656">
        <w:rPr>
          <w:rFonts w:ascii="GHEA Grapalat" w:eastAsia="Times New Roman" w:hAnsi="GHEA Grapalat" w:cs="Arial"/>
          <w:sz w:val="24"/>
          <w:szCs w:val="24"/>
        </w:rPr>
        <w:t>Электронный</w:t>
      </w:r>
      <w:r w:rsidRPr="00036656">
        <w:rPr>
          <w:rFonts w:ascii="GHEA Grapalat" w:eastAsia="Times New Roman" w:hAnsi="GHEA Grapalat" w:cs="Helvetica"/>
          <w:sz w:val="24"/>
          <w:szCs w:val="24"/>
        </w:rPr>
        <w:t xml:space="preserve"> </w:t>
      </w:r>
      <w:r w:rsidR="001A5065" w:rsidRPr="00036656">
        <w:rPr>
          <w:rFonts w:ascii="GHEA Grapalat" w:eastAsia="Times New Roman" w:hAnsi="GHEA Grapalat" w:cs="Arial"/>
          <w:sz w:val="24"/>
          <w:szCs w:val="24"/>
        </w:rPr>
        <w:t>чек</w:t>
      </w:r>
      <w:r w:rsidRPr="00036656">
        <w:rPr>
          <w:rFonts w:ascii="GHEA Grapalat" w:eastAsia="Times New Roman" w:hAnsi="GHEA Grapalat" w:cs="Helvetica"/>
          <w:sz w:val="24"/>
          <w:szCs w:val="24"/>
        </w:rPr>
        <w:t xml:space="preserve"> </w:t>
      </w:r>
      <w:r w:rsidRPr="00036656">
        <w:rPr>
          <w:rFonts w:ascii="GHEA Grapalat" w:eastAsia="Times New Roman" w:hAnsi="GHEA Grapalat" w:cs="Arial"/>
          <w:sz w:val="24"/>
          <w:szCs w:val="24"/>
        </w:rPr>
        <w:t>электронной</w:t>
      </w:r>
      <w:r w:rsidRPr="00036656">
        <w:rPr>
          <w:rFonts w:ascii="GHEA Grapalat" w:eastAsia="Times New Roman" w:hAnsi="GHEA Grapalat" w:cs="Helvetica"/>
          <w:sz w:val="24"/>
          <w:szCs w:val="24"/>
        </w:rPr>
        <w:t xml:space="preserve"> </w:t>
      </w:r>
      <w:r w:rsidRPr="00036656">
        <w:rPr>
          <w:rFonts w:ascii="GHEA Grapalat" w:eastAsia="Times New Roman" w:hAnsi="GHEA Grapalat" w:cs="Arial"/>
          <w:sz w:val="24"/>
          <w:szCs w:val="24"/>
        </w:rPr>
        <w:t>контрольно</w:t>
      </w:r>
      <w:r w:rsidRPr="00036656">
        <w:rPr>
          <w:rFonts w:ascii="GHEA Grapalat" w:eastAsia="Times New Roman" w:hAnsi="GHEA Grapalat" w:cs="Helvetica"/>
          <w:sz w:val="24"/>
          <w:szCs w:val="24"/>
        </w:rPr>
        <w:t>-</w:t>
      </w:r>
      <w:r w:rsidRPr="00036656">
        <w:rPr>
          <w:rFonts w:ascii="GHEA Grapalat" w:eastAsia="Times New Roman" w:hAnsi="GHEA Grapalat" w:cs="Arial"/>
          <w:sz w:val="24"/>
          <w:szCs w:val="24"/>
        </w:rPr>
        <w:t>кассовой</w:t>
      </w:r>
      <w:r w:rsidRPr="00036656">
        <w:rPr>
          <w:rFonts w:ascii="GHEA Grapalat" w:eastAsia="Times New Roman" w:hAnsi="GHEA Grapalat" w:cs="Helvetica"/>
          <w:sz w:val="24"/>
          <w:szCs w:val="24"/>
        </w:rPr>
        <w:t xml:space="preserve"> </w:t>
      </w:r>
      <w:r w:rsidRPr="00036656">
        <w:rPr>
          <w:rFonts w:ascii="GHEA Grapalat" w:eastAsia="Times New Roman" w:hAnsi="GHEA Grapalat" w:cs="Arial"/>
          <w:sz w:val="24"/>
          <w:szCs w:val="24"/>
        </w:rPr>
        <w:t>машины</w:t>
      </w:r>
      <w:r w:rsidRPr="00036656">
        <w:rPr>
          <w:rFonts w:ascii="GHEA Grapalat" w:eastAsia="Times New Roman" w:hAnsi="GHEA Grapalat" w:cs="Helvetica"/>
          <w:sz w:val="24"/>
          <w:szCs w:val="24"/>
        </w:rPr>
        <w:t xml:space="preserve">, </w:t>
      </w:r>
      <w:r w:rsidRPr="00036656">
        <w:rPr>
          <w:rFonts w:ascii="GHEA Grapalat" w:eastAsia="Times New Roman" w:hAnsi="GHEA Grapalat" w:cs="Arial"/>
          <w:sz w:val="24"/>
          <w:szCs w:val="24"/>
        </w:rPr>
        <w:t>выписанный</w:t>
      </w:r>
      <w:r w:rsidRPr="00036656">
        <w:rPr>
          <w:rFonts w:ascii="GHEA Grapalat" w:eastAsia="Times New Roman" w:hAnsi="GHEA Grapalat" w:cs="Helvetica"/>
          <w:sz w:val="24"/>
          <w:szCs w:val="24"/>
        </w:rPr>
        <w:t xml:space="preserve"> (</w:t>
      </w:r>
      <w:r w:rsidRPr="00036656">
        <w:rPr>
          <w:rFonts w:ascii="GHEA Grapalat" w:eastAsia="Times New Roman" w:hAnsi="GHEA Grapalat" w:cs="Arial"/>
          <w:sz w:val="24"/>
          <w:szCs w:val="24"/>
        </w:rPr>
        <w:t>сгенерированный</w:t>
      </w:r>
      <w:r w:rsidRPr="00036656">
        <w:rPr>
          <w:rFonts w:ascii="GHEA Grapalat" w:eastAsia="Times New Roman" w:hAnsi="GHEA Grapalat" w:cs="Helvetica"/>
          <w:sz w:val="24"/>
          <w:szCs w:val="24"/>
        </w:rPr>
        <w:t xml:space="preserve">) </w:t>
      </w:r>
      <w:r w:rsidRPr="00036656">
        <w:rPr>
          <w:rFonts w:ascii="GHEA Grapalat" w:eastAsia="Times New Roman" w:hAnsi="GHEA Grapalat" w:cs="Arial"/>
          <w:sz w:val="24"/>
          <w:szCs w:val="24"/>
        </w:rPr>
        <w:t>в</w:t>
      </w:r>
      <w:hyperlink r:id="rId31" w:history="1">
        <w:r w:rsidRPr="006244E4">
          <w:rPr>
            <w:rStyle w:val="Hyperlink"/>
            <w:rFonts w:ascii="GHEA Grapalat" w:eastAsia="Times New Roman" w:hAnsi="GHEA Grapalat" w:cs="Helvetica"/>
            <w:sz w:val="24"/>
            <w:szCs w:val="24"/>
            <w:u w:val="none"/>
          </w:rPr>
          <w:t xml:space="preserve"> </w:t>
        </w:r>
        <w:r w:rsidRPr="006244E4">
          <w:rPr>
            <w:rStyle w:val="Hyperlink"/>
            <w:rFonts w:ascii="GHEA Grapalat" w:eastAsia="Times New Roman" w:hAnsi="GHEA Grapalat" w:cs="Arial"/>
            <w:sz w:val="24"/>
            <w:szCs w:val="24"/>
          </w:rPr>
          <w:t>порядке</w:t>
        </w:r>
      </w:hyperlink>
      <w:r w:rsidRPr="00036656">
        <w:rPr>
          <w:rFonts w:ascii="GHEA Grapalat" w:eastAsia="Times New Roman" w:hAnsi="GHEA Grapalat" w:cs="Helvetica"/>
          <w:sz w:val="24"/>
          <w:szCs w:val="24"/>
        </w:rPr>
        <w:t xml:space="preserve">, </w:t>
      </w:r>
      <w:r w:rsidRPr="00036656">
        <w:rPr>
          <w:rFonts w:ascii="GHEA Grapalat" w:eastAsia="Times New Roman" w:hAnsi="GHEA Grapalat" w:cs="Arial"/>
          <w:sz w:val="24"/>
          <w:szCs w:val="24"/>
        </w:rPr>
        <w:t>установленном</w:t>
      </w:r>
      <w:r w:rsidRPr="00036656">
        <w:rPr>
          <w:rFonts w:ascii="GHEA Grapalat" w:eastAsia="Times New Roman" w:hAnsi="GHEA Grapalat" w:cs="Helvetica"/>
          <w:sz w:val="24"/>
          <w:szCs w:val="24"/>
        </w:rPr>
        <w:t xml:space="preserve"> </w:t>
      </w:r>
      <w:r w:rsidRPr="00036656">
        <w:rPr>
          <w:rFonts w:ascii="GHEA Grapalat" w:eastAsia="Times New Roman" w:hAnsi="GHEA Grapalat" w:cs="Arial"/>
          <w:sz w:val="24"/>
          <w:szCs w:val="24"/>
        </w:rPr>
        <w:t>Правительством</w:t>
      </w:r>
      <w:r w:rsidRPr="00036656">
        <w:rPr>
          <w:rFonts w:ascii="GHEA Grapalat" w:eastAsia="Times New Roman" w:hAnsi="GHEA Grapalat" w:cs="Helvetica"/>
          <w:sz w:val="24"/>
          <w:szCs w:val="24"/>
        </w:rPr>
        <w:t xml:space="preserve">, </w:t>
      </w:r>
      <w:r w:rsidRPr="00036656">
        <w:rPr>
          <w:rFonts w:ascii="GHEA Grapalat" w:eastAsia="Times New Roman" w:hAnsi="GHEA Grapalat" w:cs="Arial"/>
          <w:sz w:val="24"/>
          <w:szCs w:val="24"/>
        </w:rPr>
        <w:t>по</w:t>
      </w:r>
      <w:r w:rsidRPr="00036656">
        <w:rPr>
          <w:rFonts w:ascii="GHEA Grapalat" w:eastAsia="Times New Roman" w:hAnsi="GHEA Grapalat" w:cs="Helvetica"/>
          <w:sz w:val="24"/>
          <w:szCs w:val="24"/>
        </w:rPr>
        <w:t xml:space="preserve"> </w:t>
      </w:r>
      <w:r w:rsidRPr="00036656">
        <w:rPr>
          <w:rFonts w:ascii="GHEA Grapalat" w:eastAsia="Times New Roman" w:hAnsi="GHEA Grapalat" w:cs="Arial"/>
          <w:sz w:val="24"/>
          <w:szCs w:val="24"/>
        </w:rPr>
        <w:t>смыслу</w:t>
      </w:r>
      <w:r w:rsidRPr="00036656">
        <w:rPr>
          <w:rFonts w:ascii="GHEA Grapalat" w:eastAsia="Times New Roman" w:hAnsi="GHEA Grapalat" w:cs="Helvetica"/>
          <w:sz w:val="24"/>
          <w:szCs w:val="24"/>
        </w:rPr>
        <w:t xml:space="preserve"> </w:t>
      </w:r>
      <w:r w:rsidRPr="00036656">
        <w:rPr>
          <w:rFonts w:ascii="GHEA Grapalat" w:eastAsia="Times New Roman" w:hAnsi="GHEA Grapalat" w:cs="Arial"/>
          <w:sz w:val="24"/>
          <w:szCs w:val="24"/>
        </w:rPr>
        <w:t>настоящей</w:t>
      </w:r>
      <w:r w:rsidRPr="00036656">
        <w:rPr>
          <w:rFonts w:ascii="GHEA Grapalat" w:eastAsia="Times New Roman" w:hAnsi="GHEA Grapalat" w:cs="Helvetica"/>
          <w:sz w:val="24"/>
          <w:szCs w:val="24"/>
        </w:rPr>
        <w:t xml:space="preserve"> </w:t>
      </w:r>
      <w:r w:rsidRPr="00036656">
        <w:rPr>
          <w:rFonts w:ascii="GHEA Grapalat" w:eastAsia="Times New Roman" w:hAnsi="GHEA Grapalat" w:cs="Arial"/>
          <w:sz w:val="24"/>
          <w:szCs w:val="24"/>
        </w:rPr>
        <w:t>статьи</w:t>
      </w:r>
      <w:r w:rsidRPr="00036656">
        <w:rPr>
          <w:rFonts w:ascii="GHEA Grapalat" w:eastAsia="Times New Roman" w:hAnsi="GHEA Grapalat" w:cs="Helvetica"/>
          <w:sz w:val="24"/>
          <w:szCs w:val="24"/>
        </w:rPr>
        <w:t xml:space="preserve"> </w:t>
      </w:r>
      <w:r w:rsidRPr="00036656">
        <w:rPr>
          <w:rFonts w:ascii="GHEA Grapalat" w:eastAsia="Times New Roman" w:hAnsi="GHEA Grapalat" w:cs="Arial"/>
          <w:sz w:val="24"/>
          <w:szCs w:val="24"/>
        </w:rPr>
        <w:t>является</w:t>
      </w:r>
      <w:r w:rsidRPr="00036656">
        <w:rPr>
          <w:rFonts w:ascii="GHEA Grapalat" w:eastAsia="Times New Roman" w:hAnsi="GHEA Grapalat" w:cs="Helvetica"/>
          <w:sz w:val="24"/>
          <w:szCs w:val="24"/>
        </w:rPr>
        <w:t xml:space="preserve"> </w:t>
      </w:r>
      <w:r w:rsidRPr="00036656">
        <w:rPr>
          <w:rFonts w:ascii="GHEA Grapalat" w:eastAsia="Times New Roman" w:hAnsi="GHEA Grapalat" w:cs="Arial"/>
          <w:sz w:val="24"/>
          <w:szCs w:val="24"/>
        </w:rPr>
        <w:t>сопроводительным</w:t>
      </w:r>
      <w:r w:rsidRPr="00036656">
        <w:rPr>
          <w:rFonts w:ascii="GHEA Grapalat" w:eastAsia="Times New Roman" w:hAnsi="GHEA Grapalat" w:cs="Helvetica"/>
          <w:sz w:val="24"/>
          <w:szCs w:val="24"/>
        </w:rPr>
        <w:t xml:space="preserve"> </w:t>
      </w:r>
      <w:r w:rsidRPr="00036656">
        <w:rPr>
          <w:rFonts w:ascii="GHEA Grapalat" w:eastAsia="Times New Roman" w:hAnsi="GHEA Grapalat" w:cs="Arial"/>
          <w:sz w:val="24"/>
          <w:szCs w:val="24"/>
        </w:rPr>
        <w:t>документом</w:t>
      </w:r>
      <w:r w:rsidRPr="00036656">
        <w:rPr>
          <w:rFonts w:ascii="GHEA Grapalat" w:eastAsia="Times New Roman" w:hAnsi="GHEA Grapalat" w:cs="Helvetica"/>
          <w:sz w:val="24"/>
          <w:szCs w:val="24"/>
        </w:rPr>
        <w:t>.</w:t>
      </w:r>
    </w:p>
    <w:p w:rsidR="00F8759C" w:rsidRPr="006244E4" w:rsidRDefault="00F8759C"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643DC3" w:rsidRPr="00CF05E6">
        <w:rPr>
          <w:rFonts w:ascii="GHEA Grapalat" w:hAnsi="GHEA Grapalat"/>
          <w:sz w:val="24"/>
          <w:szCs w:val="24"/>
        </w:rPr>
        <w:tab/>
      </w:r>
      <w:r w:rsidRPr="00CF05E6">
        <w:rPr>
          <w:rFonts w:ascii="GHEA Grapalat" w:hAnsi="GHEA Grapalat"/>
          <w:sz w:val="24"/>
          <w:szCs w:val="24"/>
        </w:rPr>
        <w:t>По смыслу применения настоящей статьи товарами, поставляемыми или перемещаемыми без сопроводительного документа, считаются:</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643DC3" w:rsidRPr="00CF05E6">
        <w:rPr>
          <w:rFonts w:ascii="GHEA Grapalat" w:hAnsi="GHEA Grapalat"/>
          <w:sz w:val="24"/>
          <w:szCs w:val="24"/>
        </w:rPr>
        <w:tab/>
      </w:r>
      <w:r w:rsidRPr="00CF05E6">
        <w:rPr>
          <w:rFonts w:ascii="GHEA Grapalat" w:hAnsi="GHEA Grapalat"/>
          <w:sz w:val="24"/>
          <w:szCs w:val="24"/>
        </w:rPr>
        <w:t>товары или их часть (количественный остаток при сравнении сопроводительных документов), фактически поставляемые или перемещаемые без установленного Кодексом соответствующего сопроводительного документа;</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643DC3" w:rsidRPr="00CF05E6">
        <w:rPr>
          <w:rFonts w:ascii="GHEA Grapalat" w:hAnsi="GHEA Grapalat"/>
          <w:sz w:val="24"/>
          <w:szCs w:val="24"/>
        </w:rPr>
        <w:tab/>
      </w:r>
      <w:r w:rsidRPr="00CF05E6">
        <w:rPr>
          <w:rFonts w:ascii="GHEA Grapalat" w:hAnsi="GHEA Grapalat"/>
          <w:sz w:val="24"/>
          <w:szCs w:val="24"/>
        </w:rPr>
        <w:t xml:space="preserve">товары, фактически поставляемые или перемещаемые при наличии сопроводительного документа на </w:t>
      </w:r>
      <w:r w:rsidR="00B468E7" w:rsidRPr="00CF05E6">
        <w:rPr>
          <w:rFonts w:ascii="GHEA Grapalat" w:hAnsi="GHEA Grapalat"/>
          <w:sz w:val="24"/>
          <w:szCs w:val="24"/>
        </w:rPr>
        <w:t>поставку</w:t>
      </w:r>
      <w:r w:rsidR="00B468E7" w:rsidRPr="00CF05E6" w:rsidDel="00B468E7">
        <w:rPr>
          <w:rFonts w:ascii="GHEA Grapalat" w:hAnsi="GHEA Grapalat"/>
          <w:sz w:val="24"/>
          <w:szCs w:val="24"/>
        </w:rPr>
        <w:t xml:space="preserve"> </w:t>
      </w:r>
      <w:r w:rsidRPr="00CF05E6">
        <w:rPr>
          <w:rFonts w:ascii="GHEA Grapalat" w:hAnsi="GHEA Grapalat"/>
          <w:sz w:val="24"/>
          <w:szCs w:val="24"/>
        </w:rPr>
        <w:t>или перемещение, не</w:t>
      </w:r>
      <w:r w:rsidR="00643DC3" w:rsidRPr="00CF05E6">
        <w:rPr>
          <w:rFonts w:ascii="Courier New" w:hAnsi="Courier New" w:cs="Courier New"/>
          <w:sz w:val="24"/>
          <w:szCs w:val="24"/>
          <w:lang w:val="en-US"/>
        </w:rPr>
        <w:t> </w:t>
      </w:r>
      <w:r w:rsidRPr="00CF05E6">
        <w:rPr>
          <w:rFonts w:ascii="GHEA Grapalat" w:hAnsi="GHEA Grapalat"/>
          <w:sz w:val="24"/>
          <w:szCs w:val="24"/>
        </w:rPr>
        <w:t>удовлетворяющего требованиям Кодекса;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643DC3" w:rsidRPr="00CF05E6">
        <w:rPr>
          <w:rFonts w:ascii="GHEA Grapalat" w:hAnsi="GHEA Grapalat"/>
          <w:sz w:val="24"/>
          <w:szCs w:val="24"/>
        </w:rPr>
        <w:tab/>
      </w:r>
      <w:r w:rsidRPr="00CF05E6">
        <w:rPr>
          <w:rFonts w:ascii="GHEA Grapalat" w:hAnsi="GHEA Grapalat"/>
          <w:sz w:val="24"/>
          <w:szCs w:val="24"/>
        </w:rPr>
        <w:t>фактически поставляемые (в том числе перемещаемые приобретающим товары лицом) товары, сопровождаемые установленным для</w:t>
      </w:r>
      <w:r w:rsidR="00643DC3" w:rsidRPr="00CF05E6">
        <w:rPr>
          <w:rFonts w:ascii="Courier New" w:hAnsi="Courier New" w:cs="Courier New"/>
          <w:sz w:val="24"/>
          <w:szCs w:val="24"/>
          <w:lang w:val="en-US"/>
        </w:rPr>
        <w:t> </w:t>
      </w:r>
      <w:r w:rsidRPr="00CF05E6">
        <w:rPr>
          <w:rFonts w:ascii="GHEA Grapalat" w:hAnsi="GHEA Grapalat"/>
          <w:sz w:val="24"/>
          <w:szCs w:val="24"/>
        </w:rPr>
        <w:t>перемещения товаров сопроводительным документом</w:t>
      </w:r>
      <w:r w:rsidR="00B468E7" w:rsidRPr="00CF05E6">
        <w:rPr>
          <w:rFonts w:ascii="GHEA Grapalat" w:hAnsi="GHEA Grapalat"/>
          <w:sz w:val="24"/>
          <w:szCs w:val="24"/>
        </w:rPr>
        <w:t>;</w:t>
      </w:r>
    </w:p>
    <w:p w:rsidR="0096253E" w:rsidRPr="00523EDB" w:rsidRDefault="0096253E"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sz w:val="24"/>
          <w:szCs w:val="24"/>
        </w:rPr>
        <w:t>4)</w:t>
      </w:r>
      <w:r w:rsidR="00F8759C" w:rsidRPr="000406CB">
        <w:rPr>
          <w:rFonts w:ascii="GHEA Grapalat" w:hAnsi="GHEA Grapalat"/>
          <w:sz w:val="24"/>
          <w:szCs w:val="24"/>
        </w:rPr>
        <w:tab/>
      </w:r>
      <w:r w:rsidR="005430ED" w:rsidRPr="005430ED">
        <w:rPr>
          <w:rFonts w:ascii="GHEA Grapalat" w:hAnsi="GHEA Grapalat"/>
          <w:b/>
          <w:i/>
          <w:sz w:val="24"/>
          <w:szCs w:val="24"/>
        </w:rPr>
        <w:t>(пункт утратил силу в соответствии с НО-245-</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26 мая 2021</w:t>
      </w:r>
      <w:r w:rsidR="00F8759C">
        <w:rPr>
          <w:rFonts w:ascii="Courier New" w:hAnsi="Courier New" w:cs="Courier New"/>
          <w:b/>
          <w:i/>
          <w:sz w:val="24"/>
          <w:szCs w:val="24"/>
          <w:lang w:val="en-US"/>
        </w:rPr>
        <w:t> </w:t>
      </w:r>
      <w:r w:rsidR="005430ED" w:rsidRPr="005430ED">
        <w:rPr>
          <w:rFonts w:ascii="GHEA Grapalat" w:hAnsi="GHEA Grapalat"/>
          <w:b/>
          <w:i/>
          <w:sz w:val="24"/>
          <w:szCs w:val="24"/>
        </w:rPr>
        <w:t>года)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643DC3" w:rsidRPr="00CF05E6">
        <w:rPr>
          <w:rFonts w:ascii="GHEA Grapalat" w:hAnsi="GHEA Grapalat"/>
          <w:sz w:val="24"/>
          <w:szCs w:val="24"/>
        </w:rPr>
        <w:tab/>
      </w:r>
      <w:r w:rsidRPr="00CF05E6">
        <w:rPr>
          <w:rFonts w:ascii="GHEA Grapalat" w:hAnsi="GHEA Grapalat"/>
          <w:sz w:val="24"/>
          <w:szCs w:val="24"/>
        </w:rPr>
        <w:t>По смыслу применения настоящей статьи</w:t>
      </w:r>
      <w:r w:rsidR="005B1C04">
        <w:rPr>
          <w:rFonts w:ascii="GHEA Grapalat" w:hAnsi="GHEA Grapalat"/>
          <w:sz w:val="24"/>
          <w:szCs w:val="24"/>
        </w:rPr>
        <w:t>,</w:t>
      </w:r>
      <w:r w:rsidRPr="00CF05E6">
        <w:rPr>
          <w:rFonts w:ascii="GHEA Grapalat" w:hAnsi="GHEA Grapalat"/>
          <w:sz w:val="24"/>
          <w:szCs w:val="24"/>
        </w:rPr>
        <w:t xml:space="preserve"> поставляемые или перемещаемые товары или их часть (количественный остаток при сравнении </w:t>
      </w:r>
      <w:r w:rsidRPr="00B558A1">
        <w:rPr>
          <w:rFonts w:ascii="GHEA Grapalat" w:hAnsi="GHEA Grapalat"/>
          <w:spacing w:val="-6"/>
          <w:sz w:val="24"/>
          <w:szCs w:val="24"/>
        </w:rPr>
        <w:t>сопроводительных документов) считаются поставляемыми или перемещаемыми без сопроводительного документа также в случае, если они фактически поставляются или перемещаются при наличии сопроводительных</w:t>
      </w:r>
      <w:r w:rsidRPr="00CF05E6">
        <w:rPr>
          <w:rFonts w:ascii="GHEA Grapalat" w:hAnsi="GHEA Grapalat"/>
          <w:sz w:val="24"/>
          <w:szCs w:val="24"/>
        </w:rPr>
        <w:t xml:space="preserve"> документов, выписанных в установленном порядке для уже поставленных или перемещенных товаров.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643DC3" w:rsidRPr="00CF05E6">
        <w:rPr>
          <w:rFonts w:ascii="GHEA Grapalat" w:hAnsi="GHEA Grapalat"/>
          <w:sz w:val="24"/>
          <w:szCs w:val="24"/>
        </w:rPr>
        <w:tab/>
      </w:r>
      <w:r w:rsidRPr="00CF05E6">
        <w:rPr>
          <w:rFonts w:ascii="GHEA Grapalat" w:hAnsi="GHEA Grapalat"/>
          <w:sz w:val="24"/>
          <w:szCs w:val="24"/>
        </w:rPr>
        <w:t>По смыслу применения настоящей статьи требования Кодекса к</w:t>
      </w:r>
      <w:r w:rsidR="00643DC3" w:rsidRPr="00CF05E6">
        <w:rPr>
          <w:rFonts w:ascii="Courier New" w:hAnsi="Courier New" w:cs="Courier New"/>
          <w:sz w:val="24"/>
          <w:szCs w:val="24"/>
          <w:lang w:val="en-US"/>
        </w:rPr>
        <w:t> </w:t>
      </w:r>
      <w:r w:rsidRPr="00CF05E6">
        <w:rPr>
          <w:rFonts w:ascii="GHEA Grapalat" w:hAnsi="GHEA Grapalat"/>
          <w:sz w:val="24"/>
          <w:szCs w:val="24"/>
        </w:rPr>
        <w:t>сопроводительным расчетным документам считаются неудовлетворенными, если в этих расчетных документах отсутствуют следующие реквизиты:</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643DC3" w:rsidRPr="00CF05E6">
        <w:rPr>
          <w:rFonts w:ascii="GHEA Grapalat" w:hAnsi="GHEA Grapalat"/>
          <w:sz w:val="24"/>
          <w:szCs w:val="24"/>
        </w:rPr>
        <w:tab/>
      </w:r>
      <w:r w:rsidRPr="00CF05E6">
        <w:rPr>
          <w:rFonts w:ascii="GHEA Grapalat" w:hAnsi="GHEA Grapalat"/>
          <w:sz w:val="24"/>
          <w:szCs w:val="24"/>
        </w:rPr>
        <w:t>серия и номер сопроводительного документа;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643DC3" w:rsidRPr="00CF05E6">
        <w:rPr>
          <w:rFonts w:ascii="GHEA Grapalat" w:hAnsi="GHEA Grapalat"/>
          <w:sz w:val="24"/>
          <w:szCs w:val="24"/>
        </w:rPr>
        <w:tab/>
      </w:r>
      <w:r w:rsidRPr="00CF05E6">
        <w:rPr>
          <w:rFonts w:ascii="GHEA Grapalat" w:hAnsi="GHEA Grapalat"/>
          <w:sz w:val="24"/>
          <w:szCs w:val="24"/>
        </w:rPr>
        <w:t>дата выписки сопроводительного докумeнта;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643DC3" w:rsidRPr="00CF05E6">
        <w:rPr>
          <w:rFonts w:ascii="GHEA Grapalat" w:hAnsi="GHEA Grapalat"/>
          <w:sz w:val="24"/>
          <w:szCs w:val="24"/>
        </w:rPr>
        <w:tab/>
      </w:r>
      <w:r w:rsidRPr="00CF05E6">
        <w:rPr>
          <w:rFonts w:ascii="GHEA Grapalat" w:hAnsi="GHEA Grapalat"/>
          <w:sz w:val="24"/>
          <w:szCs w:val="24"/>
        </w:rPr>
        <w:t>дата поставки или перемещения товара;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643DC3" w:rsidRPr="00CF05E6">
        <w:rPr>
          <w:rFonts w:ascii="GHEA Grapalat" w:hAnsi="GHEA Grapalat"/>
          <w:sz w:val="24"/>
          <w:szCs w:val="24"/>
        </w:rPr>
        <w:tab/>
      </w:r>
      <w:r w:rsidRPr="00CF05E6">
        <w:rPr>
          <w:rFonts w:ascii="GHEA Grapalat" w:hAnsi="GHEA Grapalat"/>
          <w:sz w:val="24"/>
          <w:szCs w:val="24"/>
        </w:rPr>
        <w:t>требуемые статьей 55 Кодекса данные о налогоплательщике, занимающемся поставкой или перемещением товаров (за исключением перемещения лицом, приобретающим товары);</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643DC3" w:rsidRPr="00CF05E6">
        <w:rPr>
          <w:rFonts w:ascii="GHEA Grapalat" w:hAnsi="GHEA Grapalat"/>
          <w:sz w:val="24"/>
          <w:szCs w:val="24"/>
        </w:rPr>
        <w:tab/>
      </w:r>
      <w:r w:rsidRPr="00CF05E6">
        <w:rPr>
          <w:rFonts w:ascii="GHEA Grapalat" w:hAnsi="GHEA Grapalat"/>
          <w:sz w:val="24"/>
          <w:szCs w:val="24"/>
        </w:rPr>
        <w:t>адрес места отправки или данные пункта отправки (марка и государственный номерной знак транспортного средства), откуда поставляется или перемещается товар;</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643DC3" w:rsidRPr="00CF05E6">
        <w:rPr>
          <w:rFonts w:ascii="GHEA Grapalat" w:hAnsi="GHEA Grapalat"/>
          <w:sz w:val="24"/>
          <w:szCs w:val="24"/>
        </w:rPr>
        <w:tab/>
      </w:r>
      <w:r w:rsidRPr="00CF05E6">
        <w:rPr>
          <w:rFonts w:ascii="GHEA Grapalat" w:hAnsi="GHEA Grapalat"/>
          <w:sz w:val="24"/>
          <w:szCs w:val="24"/>
        </w:rPr>
        <w:t>адрес места назначения поставляемого или перемещаемого товара, за</w:t>
      </w:r>
      <w:r w:rsidR="00643DC3" w:rsidRPr="00CF05E6">
        <w:rPr>
          <w:rFonts w:ascii="Courier New" w:hAnsi="Courier New" w:cs="Courier New"/>
          <w:sz w:val="24"/>
          <w:szCs w:val="24"/>
          <w:lang w:val="en-US"/>
        </w:rPr>
        <w:t> </w:t>
      </w:r>
      <w:r w:rsidRPr="00CF05E6">
        <w:rPr>
          <w:rFonts w:ascii="GHEA Grapalat" w:hAnsi="GHEA Grapalat"/>
          <w:sz w:val="24"/>
          <w:szCs w:val="24"/>
        </w:rPr>
        <w:t>исключением случаев, когда товары вручаются покупателю в месте отправки;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643DC3" w:rsidRPr="00CF05E6">
        <w:rPr>
          <w:rFonts w:ascii="GHEA Grapalat" w:hAnsi="GHEA Grapalat"/>
          <w:sz w:val="24"/>
          <w:szCs w:val="24"/>
        </w:rPr>
        <w:tab/>
      </w:r>
      <w:r w:rsidRPr="00CF05E6">
        <w:rPr>
          <w:rFonts w:ascii="GHEA Grapalat" w:hAnsi="GHEA Grapalat"/>
          <w:sz w:val="24"/>
          <w:szCs w:val="24"/>
        </w:rPr>
        <w:t xml:space="preserve">номенклатура и количество поставляемых (в случае перемещения лицом, приобретающем товары, </w:t>
      </w:r>
      <w:r w:rsidR="008A2681" w:rsidRPr="00CF05E6">
        <w:rPr>
          <w:rFonts w:ascii="GHEA Grapalat" w:hAnsi="GHEA Grapalat"/>
          <w:sz w:val="24"/>
          <w:szCs w:val="24"/>
          <w:lang w:val="hy-AM"/>
        </w:rPr>
        <w:t>—</w:t>
      </w:r>
      <w:r w:rsidR="008A2681" w:rsidRPr="00CF05E6">
        <w:rPr>
          <w:rFonts w:ascii="GHEA Grapalat" w:hAnsi="GHEA Grapalat"/>
          <w:sz w:val="24"/>
          <w:szCs w:val="24"/>
        </w:rPr>
        <w:t xml:space="preserve"> </w:t>
      </w:r>
      <w:r w:rsidRPr="00CF05E6">
        <w:rPr>
          <w:rFonts w:ascii="GHEA Grapalat" w:hAnsi="GHEA Grapalat"/>
          <w:sz w:val="24"/>
          <w:szCs w:val="24"/>
        </w:rPr>
        <w:t>перемещаемых) товаров, являющихся предметом сделки, общая стоимость товаров в суммарном выражении;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643DC3" w:rsidRPr="00CF05E6">
        <w:rPr>
          <w:rFonts w:ascii="GHEA Grapalat" w:hAnsi="GHEA Grapalat"/>
          <w:sz w:val="24"/>
          <w:szCs w:val="24"/>
        </w:rPr>
        <w:tab/>
      </w:r>
      <w:r w:rsidRPr="00CF05E6">
        <w:rPr>
          <w:rFonts w:ascii="GHEA Grapalat" w:hAnsi="GHEA Grapalat"/>
          <w:sz w:val="24"/>
          <w:szCs w:val="24"/>
        </w:rPr>
        <w:t>номенклатура и количество перемещаемых товаров;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643DC3" w:rsidRPr="00CF05E6">
        <w:rPr>
          <w:rFonts w:ascii="GHEA Grapalat" w:hAnsi="GHEA Grapalat"/>
          <w:sz w:val="24"/>
          <w:szCs w:val="24"/>
        </w:rPr>
        <w:tab/>
      </w:r>
      <w:r w:rsidRPr="00CF05E6">
        <w:rPr>
          <w:rFonts w:ascii="GHEA Grapalat" w:hAnsi="GHEA Grapalat"/>
          <w:sz w:val="24"/>
          <w:szCs w:val="24"/>
        </w:rPr>
        <w:t xml:space="preserve">требуемые статьей 55 Кодекса данные о покупателе (получателе) поставляемого или перемещаемого товара, для физических лиц </w:t>
      </w:r>
      <w:r w:rsidR="008A2681" w:rsidRPr="00CF05E6">
        <w:rPr>
          <w:rFonts w:ascii="GHEA Grapalat" w:hAnsi="GHEA Grapalat"/>
          <w:sz w:val="24"/>
          <w:szCs w:val="24"/>
          <w:lang w:val="hy-AM"/>
        </w:rPr>
        <w:t>—</w:t>
      </w:r>
      <w:r w:rsidR="008A2681" w:rsidRPr="00CF05E6">
        <w:rPr>
          <w:rFonts w:ascii="GHEA Grapalat" w:hAnsi="GHEA Grapalat"/>
          <w:sz w:val="24"/>
          <w:szCs w:val="24"/>
        </w:rPr>
        <w:t xml:space="preserve"> </w:t>
      </w:r>
      <w:r w:rsidRPr="00CF05E6">
        <w:rPr>
          <w:rFonts w:ascii="GHEA Grapalat" w:hAnsi="GHEA Grapalat"/>
          <w:sz w:val="24"/>
          <w:szCs w:val="24"/>
        </w:rPr>
        <w:t>имя, фамилия.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643DC3" w:rsidRPr="00CF05E6">
        <w:rPr>
          <w:rFonts w:ascii="GHEA Grapalat" w:hAnsi="GHEA Grapalat"/>
          <w:sz w:val="24"/>
          <w:szCs w:val="24"/>
        </w:rPr>
        <w:tab/>
      </w:r>
      <w:r w:rsidRPr="00CF05E6">
        <w:rPr>
          <w:rFonts w:ascii="GHEA Grapalat" w:hAnsi="GHEA Grapalat"/>
          <w:sz w:val="24"/>
          <w:szCs w:val="24"/>
        </w:rPr>
        <w:t>По смыслу применения части 5 настоящей статьи: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643DC3" w:rsidRPr="00CF05E6">
        <w:rPr>
          <w:rFonts w:ascii="GHEA Grapalat" w:hAnsi="GHEA Grapalat"/>
          <w:sz w:val="24"/>
          <w:szCs w:val="24"/>
        </w:rPr>
        <w:tab/>
      </w:r>
      <w:r w:rsidRPr="00CF05E6">
        <w:rPr>
          <w:rFonts w:ascii="GHEA Grapalat" w:hAnsi="GHEA Grapalat"/>
          <w:sz w:val="24"/>
          <w:szCs w:val="24"/>
        </w:rPr>
        <w:t>в случае мест отправки или мест назначения без присвоенного адреса</w:t>
      </w:r>
      <w:r w:rsidR="00BF470E" w:rsidRPr="00CF05E6">
        <w:rPr>
          <w:rFonts w:ascii="GHEA Grapalat" w:hAnsi="GHEA Grapalat"/>
          <w:sz w:val="24"/>
          <w:szCs w:val="24"/>
        </w:rPr>
        <w:t xml:space="preserve"> </w:t>
      </w:r>
      <w:r w:rsidRPr="00CF05E6">
        <w:rPr>
          <w:rFonts w:ascii="GHEA Grapalat" w:hAnsi="GHEA Grapalat"/>
          <w:sz w:val="24"/>
          <w:szCs w:val="24"/>
        </w:rPr>
        <w:t xml:space="preserve">(являющихся географическим объектом вне населенных пунктов) в качестве адреса места назначения указывается наименование административно-территориальной единицы, на территории которой находится указанное место и принятое наименование данного места, а в случае отсутствия наименования </w:t>
      </w:r>
      <w:r w:rsidR="008A2681" w:rsidRPr="00CF05E6">
        <w:rPr>
          <w:rFonts w:ascii="GHEA Grapalat" w:hAnsi="GHEA Grapalat"/>
          <w:sz w:val="24"/>
          <w:szCs w:val="24"/>
          <w:lang w:val="hy-AM"/>
        </w:rPr>
        <w:t>—</w:t>
      </w:r>
      <w:r w:rsidR="008A2681" w:rsidRPr="00CF05E6">
        <w:rPr>
          <w:rFonts w:ascii="GHEA Grapalat" w:hAnsi="GHEA Grapalat"/>
          <w:sz w:val="24"/>
          <w:szCs w:val="24"/>
        </w:rPr>
        <w:t xml:space="preserve"> </w:t>
      </w:r>
      <w:r w:rsidRPr="00CF05E6">
        <w:rPr>
          <w:rFonts w:ascii="GHEA Grapalat" w:hAnsi="GHEA Grapalat"/>
          <w:sz w:val="24"/>
          <w:szCs w:val="24"/>
        </w:rPr>
        <w:t>реквизиты, наиболее точно характеризующие данное место;</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643DC3" w:rsidRPr="00CF05E6">
        <w:rPr>
          <w:rFonts w:ascii="GHEA Grapalat" w:hAnsi="GHEA Grapalat"/>
          <w:sz w:val="24"/>
          <w:szCs w:val="24"/>
        </w:rPr>
        <w:tab/>
      </w:r>
      <w:r w:rsidRPr="00CF05E6">
        <w:rPr>
          <w:rFonts w:ascii="GHEA Grapalat" w:hAnsi="GHEA Grapalat"/>
          <w:sz w:val="24"/>
          <w:szCs w:val="24"/>
        </w:rPr>
        <w:t>требования к сопроводительному расчетному документу считаются удовлетворенными также в случаях, если в реквизитах сопроводительных документов имеются несущественные недостатки (помарки, неюридические неточности и упущения), при условии, что имеющиеся реквизиты</w:t>
      </w:r>
      <w:r w:rsidR="005B1C04">
        <w:rPr>
          <w:rFonts w:ascii="GHEA Grapalat" w:hAnsi="GHEA Grapalat"/>
          <w:sz w:val="24"/>
          <w:szCs w:val="24"/>
        </w:rPr>
        <w:t>,</w:t>
      </w:r>
      <w:r w:rsidRPr="00CF05E6">
        <w:rPr>
          <w:rFonts w:ascii="GHEA Grapalat" w:hAnsi="GHEA Grapalat"/>
          <w:sz w:val="24"/>
          <w:szCs w:val="24"/>
        </w:rPr>
        <w:t xml:space="preserve"> по сути</w:t>
      </w:r>
      <w:r w:rsidR="005B1C04">
        <w:rPr>
          <w:rFonts w:ascii="GHEA Grapalat" w:hAnsi="GHEA Grapalat"/>
          <w:sz w:val="24"/>
          <w:szCs w:val="24"/>
        </w:rPr>
        <w:t>,</w:t>
      </w:r>
      <w:r w:rsidRPr="00CF05E6">
        <w:rPr>
          <w:rFonts w:ascii="GHEA Grapalat" w:hAnsi="GHEA Grapalat"/>
          <w:sz w:val="24"/>
          <w:szCs w:val="24"/>
        </w:rPr>
        <w:t xml:space="preserve"> обосновывают выполнение требований части 5 настоящей статьи.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643DC3" w:rsidRPr="00CF05E6">
        <w:rPr>
          <w:rFonts w:ascii="GHEA Grapalat" w:hAnsi="GHEA Grapalat"/>
          <w:sz w:val="24"/>
          <w:szCs w:val="24"/>
        </w:rPr>
        <w:tab/>
      </w:r>
      <w:r w:rsidRPr="00CF05E6">
        <w:rPr>
          <w:rFonts w:ascii="GHEA Grapalat" w:hAnsi="GHEA Grapalat"/>
          <w:sz w:val="24"/>
          <w:szCs w:val="24"/>
        </w:rPr>
        <w:t>Положения настоящей статьи по части товара, поставляемого или перемещаемого без сопроводительного документа, не распространяются на</w:t>
      </w:r>
      <w:r w:rsidR="00643DC3" w:rsidRPr="00CF05E6">
        <w:rPr>
          <w:rFonts w:ascii="Courier New" w:hAnsi="Courier New" w:cs="Courier New"/>
          <w:sz w:val="24"/>
          <w:szCs w:val="24"/>
          <w:lang w:val="en-US"/>
        </w:rPr>
        <w:t> </w:t>
      </w:r>
      <w:r w:rsidR="00D06954" w:rsidRPr="00CF05E6">
        <w:rPr>
          <w:rFonts w:ascii="GHEA Grapalat" w:hAnsi="GHEA Grapalat"/>
          <w:sz w:val="24"/>
          <w:szCs w:val="24"/>
        </w:rPr>
        <w:t xml:space="preserve">проданные налогоплательщиком </w:t>
      </w:r>
      <w:r w:rsidRPr="00CF05E6">
        <w:rPr>
          <w:rFonts w:ascii="GHEA Grapalat" w:hAnsi="GHEA Grapalat"/>
          <w:sz w:val="24"/>
          <w:szCs w:val="24"/>
        </w:rPr>
        <w:t xml:space="preserve">товары, когда применение контрольно-кассовых </w:t>
      </w:r>
      <w:r w:rsidR="00786130" w:rsidRPr="00CF05E6">
        <w:rPr>
          <w:rFonts w:ascii="GHEA Grapalat" w:hAnsi="GHEA Grapalat"/>
          <w:sz w:val="24"/>
          <w:szCs w:val="24"/>
        </w:rPr>
        <w:t>машин</w:t>
      </w:r>
      <w:r w:rsidRPr="00CF05E6">
        <w:rPr>
          <w:rFonts w:ascii="GHEA Grapalat" w:hAnsi="GHEA Grapalat"/>
          <w:sz w:val="24"/>
          <w:szCs w:val="24"/>
        </w:rPr>
        <w:t xml:space="preserve"> является обязательным</w:t>
      </w:r>
      <w:r w:rsidR="00D06954" w:rsidRPr="00CF05E6">
        <w:rPr>
          <w:rFonts w:ascii="GHEA Grapalat" w:hAnsi="GHEA Grapalat"/>
          <w:sz w:val="24"/>
          <w:szCs w:val="24"/>
        </w:rPr>
        <w:t xml:space="preserve">, </w:t>
      </w:r>
      <w:r w:rsidR="00D06954" w:rsidRPr="00036656">
        <w:rPr>
          <w:rFonts w:ascii="GHEA Grapalat" w:eastAsia="Times New Roman" w:hAnsi="GHEA Grapalat" w:cs="Arial"/>
          <w:sz w:val="24"/>
          <w:szCs w:val="24"/>
        </w:rPr>
        <w:t>за</w:t>
      </w:r>
      <w:r w:rsidR="00D06954" w:rsidRPr="00036656">
        <w:rPr>
          <w:rFonts w:ascii="GHEA Grapalat" w:eastAsia="Times New Roman" w:hAnsi="GHEA Grapalat" w:cs="Helvetica"/>
          <w:sz w:val="24"/>
          <w:szCs w:val="24"/>
        </w:rPr>
        <w:t xml:space="preserve"> </w:t>
      </w:r>
      <w:r w:rsidR="00D06954" w:rsidRPr="00036656">
        <w:rPr>
          <w:rFonts w:ascii="GHEA Grapalat" w:eastAsia="Times New Roman" w:hAnsi="GHEA Grapalat" w:cs="Arial"/>
          <w:sz w:val="24"/>
          <w:szCs w:val="24"/>
        </w:rPr>
        <w:t>исключением</w:t>
      </w:r>
      <w:r w:rsidR="00D06954" w:rsidRPr="00036656">
        <w:rPr>
          <w:rFonts w:ascii="GHEA Grapalat" w:eastAsia="Times New Roman" w:hAnsi="GHEA Grapalat" w:cs="Helvetica"/>
          <w:sz w:val="24"/>
          <w:szCs w:val="24"/>
        </w:rPr>
        <w:t xml:space="preserve"> </w:t>
      </w:r>
      <w:r w:rsidR="00D06954" w:rsidRPr="00036656">
        <w:rPr>
          <w:rFonts w:ascii="GHEA Grapalat" w:eastAsia="Times New Roman" w:hAnsi="GHEA Grapalat" w:cs="Arial"/>
          <w:sz w:val="24"/>
          <w:szCs w:val="24"/>
        </w:rPr>
        <w:t>пунктов</w:t>
      </w:r>
      <w:r w:rsidR="00D06954" w:rsidRPr="00036656">
        <w:rPr>
          <w:rFonts w:ascii="GHEA Grapalat" w:eastAsia="Times New Roman" w:hAnsi="GHEA Grapalat" w:cs="Helvetica"/>
          <w:sz w:val="24"/>
          <w:szCs w:val="24"/>
        </w:rPr>
        <w:t xml:space="preserve"> </w:t>
      </w:r>
      <w:r w:rsidR="00D06954" w:rsidRPr="00036656">
        <w:rPr>
          <w:rFonts w:ascii="GHEA Grapalat" w:eastAsia="Times New Roman" w:hAnsi="GHEA Grapalat" w:cs="Arial"/>
          <w:sz w:val="24"/>
          <w:szCs w:val="24"/>
        </w:rPr>
        <w:t>мобильной</w:t>
      </w:r>
      <w:r w:rsidR="00D06954" w:rsidRPr="00036656">
        <w:rPr>
          <w:rFonts w:ascii="GHEA Grapalat" w:eastAsia="Times New Roman" w:hAnsi="GHEA Grapalat" w:cs="Helvetica"/>
          <w:sz w:val="24"/>
          <w:szCs w:val="24"/>
        </w:rPr>
        <w:t xml:space="preserve"> </w:t>
      </w:r>
      <w:r w:rsidR="00D06954" w:rsidRPr="00036656">
        <w:rPr>
          <w:rFonts w:ascii="GHEA Grapalat" w:eastAsia="Times New Roman" w:hAnsi="GHEA Grapalat" w:cs="Arial"/>
          <w:sz w:val="24"/>
          <w:szCs w:val="24"/>
        </w:rPr>
        <w:t>торговли</w:t>
      </w:r>
      <w:r w:rsidR="00D06954" w:rsidRPr="00036656">
        <w:rPr>
          <w:rFonts w:ascii="GHEA Grapalat" w:eastAsia="Times New Roman" w:hAnsi="GHEA Grapalat" w:cs="Helvetica"/>
          <w:sz w:val="24"/>
          <w:szCs w:val="24"/>
        </w:rPr>
        <w:t xml:space="preserve"> </w:t>
      </w:r>
      <w:r w:rsidR="00D06954" w:rsidRPr="00036656">
        <w:rPr>
          <w:rFonts w:ascii="GHEA Grapalat" w:eastAsia="Times New Roman" w:hAnsi="GHEA Grapalat" w:cs="Arial"/>
          <w:sz w:val="24"/>
          <w:szCs w:val="24"/>
        </w:rPr>
        <w:t>и</w:t>
      </w:r>
      <w:r w:rsidR="00D06954" w:rsidRPr="00036656">
        <w:rPr>
          <w:rFonts w:ascii="GHEA Grapalat" w:eastAsia="Times New Roman" w:hAnsi="GHEA Grapalat" w:cs="Helvetica"/>
          <w:sz w:val="24"/>
          <w:szCs w:val="24"/>
        </w:rPr>
        <w:t xml:space="preserve"> </w:t>
      </w:r>
      <w:r w:rsidR="00D06954" w:rsidRPr="00036656">
        <w:rPr>
          <w:rFonts w:ascii="GHEA Grapalat" w:eastAsia="Times New Roman" w:hAnsi="GHEA Grapalat" w:cs="Arial"/>
          <w:sz w:val="24"/>
          <w:szCs w:val="24"/>
        </w:rPr>
        <w:t>случаев</w:t>
      </w:r>
      <w:r w:rsidR="00D06954" w:rsidRPr="00036656">
        <w:rPr>
          <w:rFonts w:ascii="GHEA Grapalat" w:eastAsia="Times New Roman" w:hAnsi="GHEA Grapalat" w:cs="Helvetica"/>
          <w:sz w:val="24"/>
          <w:szCs w:val="24"/>
        </w:rPr>
        <w:t xml:space="preserve">, </w:t>
      </w:r>
      <w:r w:rsidR="00D06954" w:rsidRPr="00036656">
        <w:rPr>
          <w:rFonts w:ascii="GHEA Grapalat" w:eastAsia="Times New Roman" w:hAnsi="GHEA Grapalat" w:cs="Arial"/>
          <w:sz w:val="24"/>
          <w:szCs w:val="24"/>
        </w:rPr>
        <w:t>установленных</w:t>
      </w:r>
      <w:r w:rsidR="00D06954" w:rsidRPr="00036656">
        <w:rPr>
          <w:rFonts w:ascii="GHEA Grapalat" w:eastAsia="Times New Roman" w:hAnsi="GHEA Grapalat" w:cs="Helvetica"/>
          <w:sz w:val="24"/>
          <w:szCs w:val="24"/>
        </w:rPr>
        <w:t xml:space="preserve"> </w:t>
      </w:r>
      <w:r w:rsidR="00D06954" w:rsidRPr="00036656">
        <w:rPr>
          <w:rFonts w:ascii="GHEA Grapalat" w:eastAsia="Times New Roman" w:hAnsi="GHEA Grapalat" w:cs="Arial"/>
          <w:sz w:val="24"/>
          <w:szCs w:val="24"/>
        </w:rPr>
        <w:t>частью</w:t>
      </w:r>
      <w:r w:rsidR="00D06954" w:rsidRPr="00036656">
        <w:rPr>
          <w:rFonts w:ascii="GHEA Grapalat" w:eastAsia="Times New Roman" w:hAnsi="GHEA Grapalat" w:cs="Helvetica"/>
          <w:sz w:val="24"/>
          <w:szCs w:val="24"/>
        </w:rPr>
        <w:t xml:space="preserve"> 8.1 </w:t>
      </w:r>
      <w:r w:rsidR="00D06954" w:rsidRPr="00036656">
        <w:rPr>
          <w:rFonts w:ascii="GHEA Grapalat" w:eastAsia="Times New Roman" w:hAnsi="GHEA Grapalat" w:cs="Arial"/>
          <w:sz w:val="24"/>
          <w:szCs w:val="24"/>
        </w:rPr>
        <w:t>статьи</w:t>
      </w:r>
      <w:r w:rsidR="00D06954" w:rsidRPr="00036656">
        <w:rPr>
          <w:rFonts w:ascii="GHEA Grapalat" w:eastAsia="Times New Roman" w:hAnsi="GHEA Grapalat" w:cs="Helvetica"/>
          <w:sz w:val="24"/>
          <w:szCs w:val="24"/>
        </w:rPr>
        <w:t xml:space="preserve"> 56 </w:t>
      </w:r>
      <w:r w:rsidR="00D06954" w:rsidRPr="00036656">
        <w:rPr>
          <w:rFonts w:ascii="GHEA Grapalat" w:eastAsia="Times New Roman" w:hAnsi="GHEA Grapalat" w:cs="Arial"/>
          <w:sz w:val="24"/>
          <w:szCs w:val="24"/>
        </w:rPr>
        <w:t>Кодекса</w:t>
      </w:r>
      <w:r w:rsidRPr="00036656">
        <w:rPr>
          <w:rFonts w:ascii="GHEA Grapalat" w:hAnsi="GHEA Grapalat"/>
          <w:sz w:val="24"/>
          <w:szCs w:val="24"/>
        </w:rPr>
        <w:t>.</w:t>
      </w:r>
      <w:r w:rsidRPr="00CF05E6">
        <w:rPr>
          <w:rFonts w:ascii="GHEA Grapalat" w:hAnsi="GHEA Grapalat"/>
          <w:sz w:val="24"/>
          <w:szCs w:val="24"/>
        </w:rPr>
        <w:t xml:space="preserve"> Положения настоящей статьи по части товара, поставляемого или перемещаемого без сопроводительного документа, распространяются на перемещаемые товары в случае их перемещения налогоплательщиками, приобретающими товары, независимо от того, является ли обязательным для продающего товары налогоплательщика применение контрольно-кассовых </w:t>
      </w:r>
      <w:r w:rsidR="00786130" w:rsidRPr="00CF05E6">
        <w:rPr>
          <w:rFonts w:ascii="GHEA Grapalat" w:hAnsi="GHEA Grapalat"/>
          <w:sz w:val="24"/>
          <w:szCs w:val="24"/>
        </w:rPr>
        <w:t>машин</w:t>
      </w:r>
      <w:r w:rsidRPr="00CF05E6">
        <w:rPr>
          <w:rFonts w:ascii="GHEA Grapalat" w:hAnsi="GHEA Grapalat"/>
          <w:sz w:val="24"/>
          <w:szCs w:val="24"/>
        </w:rPr>
        <w:t>.</w:t>
      </w:r>
    </w:p>
    <w:p w:rsidR="00D06954" w:rsidRDefault="00D61D63"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57 дополнена,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815F3E" w:rsidRPr="00CF05E6">
        <w:rPr>
          <w:rFonts w:ascii="Courier New" w:hAnsi="Courier New" w:cs="Courier New"/>
          <w:b/>
          <w:i/>
          <w:sz w:val="24"/>
          <w:szCs w:val="24"/>
          <w:lang w:val="en-US"/>
        </w:rPr>
        <w:t> </w:t>
      </w:r>
      <w:r w:rsidRPr="00CF05E6">
        <w:rPr>
          <w:rFonts w:ascii="GHEA Grapalat" w:hAnsi="GHEA Grapalat"/>
          <w:b/>
          <w:i/>
          <w:sz w:val="24"/>
          <w:szCs w:val="24"/>
        </w:rPr>
        <w:t xml:space="preserve">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0D072F" w:rsidRPr="00CF05E6">
        <w:rPr>
          <w:rFonts w:ascii="GHEA Grapalat" w:hAnsi="GHEA Grapalat"/>
          <w:b/>
          <w:i/>
          <w:sz w:val="24"/>
          <w:szCs w:val="24"/>
        </w:rPr>
        <w:t xml:space="preserve">, </w:t>
      </w:r>
      <w:r w:rsidR="000D072F" w:rsidRPr="00CF05E6">
        <w:rPr>
          <w:rFonts w:ascii="GHEA Grapalat" w:hAnsi="GHEA Grapalat"/>
          <w:b/>
          <w:i/>
          <w:sz w:val="24"/>
          <w:szCs w:val="24"/>
          <w:lang w:val="en-US"/>
        </w:rPr>
        <w:t>HO</w:t>
      </w:r>
      <w:r w:rsidR="000D072F" w:rsidRPr="00CF05E6">
        <w:rPr>
          <w:rFonts w:ascii="GHEA Grapalat" w:hAnsi="GHEA Grapalat"/>
          <w:b/>
          <w:i/>
          <w:sz w:val="24"/>
          <w:szCs w:val="24"/>
        </w:rPr>
        <w:t>-338-</w:t>
      </w:r>
      <w:r w:rsidR="000D072F" w:rsidRPr="00CF05E6">
        <w:rPr>
          <w:rFonts w:ascii="GHEA Grapalat" w:hAnsi="GHEA Grapalat"/>
          <w:b/>
          <w:i/>
          <w:sz w:val="24"/>
          <w:szCs w:val="24"/>
          <w:lang w:val="en-US"/>
        </w:rPr>
        <w:t>N</w:t>
      </w:r>
      <w:r w:rsidR="000D072F" w:rsidRPr="00CF05E6">
        <w:rPr>
          <w:rFonts w:ascii="GHEA Grapalat" w:hAnsi="GHEA Grapalat"/>
          <w:b/>
          <w:i/>
          <w:sz w:val="24"/>
          <w:szCs w:val="24"/>
        </w:rPr>
        <w:t xml:space="preserve"> от 21 июня 2018 года</w:t>
      </w:r>
      <w:r w:rsidR="00D06954" w:rsidRPr="00CF05E6">
        <w:rPr>
          <w:rFonts w:ascii="GHEA Grapalat" w:hAnsi="GHEA Grapalat"/>
          <w:b/>
          <w:i/>
          <w:sz w:val="24"/>
          <w:szCs w:val="24"/>
        </w:rPr>
        <w:t xml:space="preserve">, </w:t>
      </w:r>
      <w:r w:rsidR="00D06954" w:rsidRPr="00036656">
        <w:rPr>
          <w:rFonts w:ascii="GHEA Grapalat" w:hAnsi="GHEA Grapalat"/>
          <w:b/>
          <w:i/>
          <w:sz w:val="24"/>
          <w:szCs w:val="24"/>
        </w:rPr>
        <w:t>изменена, дополнена в соответствии с НО-280-</w:t>
      </w:r>
      <w:r w:rsidR="00D06954" w:rsidRPr="00036656">
        <w:rPr>
          <w:rFonts w:ascii="GHEA Grapalat" w:hAnsi="GHEA Grapalat"/>
          <w:b/>
          <w:i/>
          <w:sz w:val="24"/>
          <w:szCs w:val="24"/>
          <w:lang w:val="en-US"/>
        </w:rPr>
        <w:t>N</w:t>
      </w:r>
      <w:r w:rsidR="00D06954" w:rsidRPr="00036656">
        <w:rPr>
          <w:rFonts w:ascii="GHEA Grapalat" w:hAnsi="GHEA Grapalat"/>
          <w:b/>
          <w:i/>
          <w:sz w:val="24"/>
          <w:szCs w:val="24"/>
        </w:rPr>
        <w:t xml:space="preserve"> от 1 июня 2020 года</w:t>
      </w:r>
      <w:r w:rsidR="0096253E">
        <w:rPr>
          <w:rFonts w:ascii="GHEA Grapalat" w:hAnsi="GHEA Grapalat"/>
          <w:b/>
          <w:i/>
          <w:sz w:val="24"/>
          <w:szCs w:val="24"/>
        </w:rPr>
        <w:t>, изменена в соответствии с</w:t>
      </w:r>
      <w:r w:rsidR="0096253E" w:rsidRPr="0096253E">
        <w:rPr>
          <w:rFonts w:ascii="GHEA Grapalat" w:hAnsi="GHEA Grapalat"/>
          <w:sz w:val="24"/>
          <w:szCs w:val="24"/>
        </w:rPr>
        <w:t xml:space="preserve"> </w:t>
      </w:r>
      <w:r w:rsidR="005430ED" w:rsidRPr="005430ED">
        <w:rPr>
          <w:rFonts w:ascii="GHEA Grapalat" w:hAnsi="GHEA Grapalat"/>
          <w:b/>
          <w:i/>
          <w:sz w:val="24"/>
          <w:szCs w:val="24"/>
        </w:rPr>
        <w:t>НО-245-</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26 мая 2021 года</w:t>
      </w:r>
      <w:r w:rsidR="00D06954" w:rsidRPr="00036656">
        <w:rPr>
          <w:rFonts w:ascii="GHEA Grapalat" w:hAnsi="GHEA Grapalat"/>
          <w:b/>
          <w:i/>
          <w:sz w:val="24"/>
          <w:szCs w:val="24"/>
        </w:rPr>
        <w:t>)</w:t>
      </w:r>
    </w:p>
    <w:p w:rsidR="00B558A1" w:rsidRPr="00036656" w:rsidRDefault="00B558A1" w:rsidP="0022062F">
      <w:pPr>
        <w:widowControl w:val="0"/>
        <w:spacing w:after="160" w:line="360" w:lineRule="auto"/>
        <w:ind w:firstLine="567"/>
        <w:jc w:val="both"/>
        <w:rPr>
          <w:rFonts w:ascii="GHEA Grapalat" w:hAnsi="GHEA Grapalat"/>
          <w:b/>
          <w:i/>
          <w:sz w:val="24"/>
          <w:szCs w:val="24"/>
        </w:rPr>
      </w:pPr>
    </w:p>
    <w:p w:rsidR="00B558A1" w:rsidRDefault="00B558A1" w:rsidP="0022062F">
      <w:pPr>
        <w:widowControl w:val="0"/>
        <w:spacing w:after="160" w:line="360" w:lineRule="auto"/>
        <w:rPr>
          <w:rFonts w:ascii="GHEA Grapalat" w:hAnsi="GHEA Grapalat"/>
          <w:b/>
          <w:sz w:val="24"/>
          <w:szCs w:val="24"/>
        </w:rPr>
      </w:pPr>
      <w:r>
        <w:rPr>
          <w:rFonts w:ascii="GHEA Grapalat" w:hAnsi="GHEA Grapalat"/>
          <w:b/>
          <w:sz w:val="24"/>
          <w:szCs w:val="24"/>
        </w:rPr>
        <w:br w:type="page"/>
      </w:r>
    </w:p>
    <w:p w:rsidR="004C274A" w:rsidRPr="00CF05E6" w:rsidRDefault="001169C3"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ЧАСТЬ 2</w:t>
      </w:r>
    </w:p>
    <w:p w:rsidR="001169C3" w:rsidRPr="00CF05E6" w:rsidRDefault="001169C3"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ОСОБАЯ ЧАСТЬ</w:t>
      </w:r>
    </w:p>
    <w:p w:rsidR="004679FA" w:rsidRPr="00CF05E6" w:rsidRDefault="004679FA" w:rsidP="0022062F">
      <w:pPr>
        <w:widowControl w:val="0"/>
        <w:spacing w:after="160" w:line="360" w:lineRule="auto"/>
        <w:ind w:left="567" w:right="566"/>
        <w:jc w:val="center"/>
        <w:rPr>
          <w:rFonts w:ascii="GHEA Grapalat" w:hAnsi="GHEA Grapalat"/>
          <w:b/>
          <w:sz w:val="24"/>
          <w:szCs w:val="24"/>
        </w:rPr>
      </w:pPr>
    </w:p>
    <w:p w:rsidR="00F051F2" w:rsidRPr="00CF05E6" w:rsidRDefault="005821D5"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РАЗДЕЛ 4</w:t>
      </w:r>
    </w:p>
    <w:p w:rsidR="001169C3" w:rsidRPr="00CF05E6" w:rsidRDefault="001169C3"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НАЛОГ НА ДОБАВЛЕННУЮ СТОИМОСТЬ</w:t>
      </w:r>
    </w:p>
    <w:p w:rsidR="004679FA" w:rsidRPr="00CF05E6" w:rsidRDefault="004679FA" w:rsidP="0022062F">
      <w:pPr>
        <w:widowControl w:val="0"/>
        <w:spacing w:after="160" w:line="360" w:lineRule="auto"/>
        <w:ind w:left="567" w:right="566"/>
        <w:jc w:val="center"/>
        <w:rPr>
          <w:rFonts w:ascii="GHEA Grapalat" w:hAnsi="GHEA Grapalat"/>
          <w:b/>
          <w:sz w:val="24"/>
          <w:szCs w:val="24"/>
        </w:rPr>
      </w:pPr>
    </w:p>
    <w:p w:rsidR="00421674" w:rsidRPr="00CF05E6" w:rsidRDefault="00421674" w:rsidP="0022062F">
      <w:pPr>
        <w:widowControl w:val="0"/>
        <w:spacing w:after="160" w:line="360" w:lineRule="auto"/>
        <w:ind w:left="567" w:right="566"/>
        <w:jc w:val="center"/>
        <w:rPr>
          <w:rFonts w:ascii="GHEA Grapalat" w:hAnsi="GHEA Grapalat"/>
          <w:b/>
          <w:sz w:val="24"/>
          <w:szCs w:val="24"/>
        </w:rPr>
      </w:pPr>
    </w:p>
    <w:p w:rsidR="00F051F2" w:rsidRPr="00CF05E6" w:rsidRDefault="001169C3"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11</w:t>
      </w:r>
    </w:p>
    <w:p w:rsidR="001169C3" w:rsidRPr="00CF05E6" w:rsidRDefault="001169C3"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НАЛОГ НА ДОБАВЛЕННУЮ СТОИМОСТЬ И ПЛАТЕЛЬЩИКИ</w:t>
      </w:r>
    </w:p>
    <w:p w:rsidR="00643DC3" w:rsidRPr="00CF05E6" w:rsidRDefault="00643DC3"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6244E4">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58.</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Налог на добавленную стоимость</w:t>
            </w:r>
          </w:p>
        </w:tc>
      </w:tr>
    </w:tbl>
    <w:p w:rsidR="001169C3" w:rsidRPr="00764750"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643DC3" w:rsidRPr="00CF05E6">
        <w:rPr>
          <w:rFonts w:ascii="GHEA Grapalat" w:hAnsi="GHEA Grapalat"/>
          <w:sz w:val="24"/>
          <w:szCs w:val="24"/>
        </w:rPr>
        <w:tab/>
      </w:r>
      <w:r w:rsidRPr="00CF05E6">
        <w:rPr>
          <w:rFonts w:ascii="GHEA Grapalat" w:hAnsi="GHEA Grapalat"/>
          <w:sz w:val="24"/>
          <w:szCs w:val="24"/>
        </w:rPr>
        <w:t>Налог на добавленную стоимость — это государственный налог, уплачиваемый в государственный бюджет в установленном Кодексом порядке, размере и сроки для осуществления считающихся объектом налогообложения сделок и (или) операций, установленных статьей 60 Кодекса.</w:t>
      </w:r>
    </w:p>
    <w:p w:rsidR="00764750" w:rsidRPr="00764750" w:rsidRDefault="00764750"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6244E4">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59.</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Плательщики налога на добавленную стоимость</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643DC3" w:rsidRPr="00CF05E6">
        <w:rPr>
          <w:rFonts w:ascii="GHEA Grapalat" w:hAnsi="GHEA Grapalat"/>
          <w:sz w:val="24"/>
          <w:szCs w:val="24"/>
        </w:rPr>
        <w:tab/>
      </w:r>
      <w:r w:rsidR="001A56F3" w:rsidRPr="00CF05E6">
        <w:rPr>
          <w:rFonts w:ascii="GHEA Grapalat" w:hAnsi="GHEA Grapalat"/>
          <w:sz w:val="24"/>
          <w:szCs w:val="24"/>
        </w:rPr>
        <w:t xml:space="preserve">Если </w:t>
      </w:r>
      <w:r w:rsidR="00BD1186" w:rsidRPr="00CF05E6">
        <w:rPr>
          <w:rFonts w:ascii="GHEA Grapalat" w:hAnsi="GHEA Grapalat"/>
          <w:sz w:val="24"/>
          <w:szCs w:val="24"/>
        </w:rPr>
        <w:t>частями 2, 2.1 и 3 настоящей статьи иное не установлено</w:t>
      </w:r>
      <w:r w:rsidRPr="00CF05E6">
        <w:rPr>
          <w:rFonts w:ascii="GHEA Grapalat" w:hAnsi="GHEA Grapalat"/>
          <w:sz w:val="24"/>
          <w:szCs w:val="24"/>
        </w:rPr>
        <w:t>, то</w:t>
      </w:r>
      <w:r w:rsidR="00643DC3" w:rsidRPr="00CF05E6">
        <w:rPr>
          <w:rFonts w:ascii="Courier New" w:hAnsi="Courier New" w:cs="Courier New"/>
          <w:sz w:val="24"/>
          <w:szCs w:val="24"/>
          <w:lang w:val="en-US"/>
        </w:rPr>
        <w:t> </w:t>
      </w:r>
      <w:r w:rsidRPr="00CF05E6">
        <w:rPr>
          <w:rFonts w:ascii="GHEA Grapalat" w:hAnsi="GHEA Grapalat"/>
          <w:sz w:val="24"/>
          <w:szCs w:val="24"/>
        </w:rPr>
        <w:t xml:space="preserve">плательщиками НДС считаются организации, индивидуальные предприниматели и нотариусы, </w:t>
      </w:r>
      <w:r w:rsidR="00FD606B" w:rsidRPr="00CF05E6">
        <w:rPr>
          <w:rFonts w:ascii="GHEA Grapalat" w:hAnsi="GHEA Grapalat"/>
          <w:sz w:val="24"/>
          <w:szCs w:val="24"/>
        </w:rPr>
        <w:t>состоящие</w:t>
      </w:r>
      <w:r w:rsidR="001C0261" w:rsidRPr="00CF05E6">
        <w:rPr>
          <w:rFonts w:ascii="GHEA Grapalat" w:hAnsi="GHEA Grapalat"/>
          <w:sz w:val="24"/>
          <w:szCs w:val="24"/>
          <w:lang w:val="hy-AM"/>
        </w:rPr>
        <w:t xml:space="preserve"> </w:t>
      </w:r>
      <w:r w:rsidRPr="00CF05E6">
        <w:rPr>
          <w:rFonts w:ascii="GHEA Grapalat" w:hAnsi="GHEA Grapalat"/>
          <w:sz w:val="24"/>
          <w:szCs w:val="24"/>
        </w:rPr>
        <w:t>на учет</w:t>
      </w:r>
      <w:r w:rsidR="00FD606B" w:rsidRPr="00CF05E6">
        <w:rPr>
          <w:rFonts w:ascii="GHEA Grapalat" w:hAnsi="GHEA Grapalat"/>
          <w:sz w:val="24"/>
          <w:szCs w:val="24"/>
        </w:rPr>
        <w:t>е</w:t>
      </w:r>
      <w:r w:rsidRPr="00CF05E6">
        <w:rPr>
          <w:rFonts w:ascii="GHEA Grapalat" w:hAnsi="GHEA Grapalat"/>
          <w:sz w:val="24"/>
          <w:szCs w:val="24"/>
        </w:rPr>
        <w:t xml:space="preserve"> в налоговом органе в качестве плательщиков НДС в соответствии с пунктом 1 части 4 настоящей статьи, в</w:t>
      </w:r>
      <w:r w:rsidR="00643DC3" w:rsidRPr="00CF05E6">
        <w:rPr>
          <w:rFonts w:ascii="Courier New" w:hAnsi="Courier New" w:cs="Courier New"/>
          <w:sz w:val="24"/>
          <w:szCs w:val="24"/>
          <w:lang w:val="en-US"/>
        </w:rPr>
        <w:t> </w:t>
      </w:r>
      <w:r w:rsidRPr="00CF05E6">
        <w:rPr>
          <w:rFonts w:ascii="GHEA Grapalat" w:hAnsi="GHEA Grapalat"/>
          <w:sz w:val="24"/>
          <w:szCs w:val="24"/>
        </w:rPr>
        <w:t>следующих случаях и сроки: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643DC3" w:rsidRPr="00CF05E6">
        <w:rPr>
          <w:rFonts w:ascii="GHEA Grapalat" w:hAnsi="GHEA Grapalat"/>
          <w:sz w:val="24"/>
          <w:szCs w:val="24"/>
        </w:rPr>
        <w:tab/>
      </w:r>
      <w:r w:rsidRPr="00CF05E6">
        <w:rPr>
          <w:rFonts w:ascii="GHEA Grapalat" w:hAnsi="GHEA Grapalat"/>
          <w:sz w:val="24"/>
          <w:szCs w:val="24"/>
        </w:rPr>
        <w:t xml:space="preserve">с 1 января данного налогового года до конца данного налогового года, если налогоплательщик по состоянию на 1 января данного налогового года согласно разделу 13 Кодекса не может считаться плательщиком налога с оборота или не представил в налоговый орган в установленный разделом 13 Кодекса срок в </w:t>
      </w:r>
      <w:r w:rsidR="00FD606B" w:rsidRPr="00CF05E6">
        <w:rPr>
          <w:rFonts w:ascii="GHEA Grapalat" w:hAnsi="GHEA Grapalat"/>
          <w:sz w:val="24"/>
          <w:szCs w:val="24"/>
        </w:rPr>
        <w:t xml:space="preserve">утвержденной </w:t>
      </w:r>
      <w:r w:rsidRPr="00CF05E6">
        <w:rPr>
          <w:rFonts w:ascii="GHEA Grapalat" w:hAnsi="GHEA Grapalat"/>
          <w:sz w:val="24"/>
          <w:szCs w:val="24"/>
        </w:rPr>
        <w:t xml:space="preserve">налоговым органом форме </w:t>
      </w:r>
      <w:r w:rsidR="00C5693D" w:rsidRPr="00CF05E6">
        <w:rPr>
          <w:rFonts w:ascii="GHEA Grapalat" w:hAnsi="GHEA Grapalat"/>
          <w:sz w:val="24"/>
          <w:szCs w:val="24"/>
        </w:rPr>
        <w:t xml:space="preserve">объявления </w:t>
      </w:r>
      <w:r w:rsidRPr="00CF05E6">
        <w:rPr>
          <w:rFonts w:ascii="GHEA Grapalat" w:hAnsi="GHEA Grapalat"/>
          <w:sz w:val="24"/>
          <w:szCs w:val="24"/>
        </w:rPr>
        <w:t xml:space="preserve">о признании его плательщиком налога с оборота и в </w:t>
      </w:r>
      <w:r w:rsidR="00FD606B" w:rsidRPr="00CF05E6">
        <w:rPr>
          <w:rFonts w:ascii="GHEA Grapalat" w:hAnsi="GHEA Grapalat"/>
          <w:sz w:val="24"/>
          <w:szCs w:val="24"/>
        </w:rPr>
        <w:t xml:space="preserve">утвержденной </w:t>
      </w:r>
      <w:r w:rsidRPr="00CF05E6">
        <w:rPr>
          <w:rFonts w:ascii="GHEA Grapalat" w:hAnsi="GHEA Grapalat"/>
          <w:sz w:val="24"/>
          <w:szCs w:val="24"/>
        </w:rPr>
        <w:t>налоговым органом форме о</w:t>
      </w:r>
      <w:r w:rsidR="00643DC3" w:rsidRPr="00CF05E6">
        <w:rPr>
          <w:rFonts w:ascii="Courier New" w:hAnsi="Courier New" w:cs="Courier New"/>
          <w:sz w:val="24"/>
          <w:szCs w:val="24"/>
          <w:lang w:val="en-US"/>
        </w:rPr>
        <w:t> </w:t>
      </w:r>
      <w:r w:rsidRPr="00CF05E6">
        <w:rPr>
          <w:rFonts w:ascii="GHEA Grapalat" w:hAnsi="GHEA Grapalat"/>
          <w:sz w:val="24"/>
          <w:szCs w:val="24"/>
        </w:rPr>
        <w:t xml:space="preserve">признании его субъектом </w:t>
      </w:r>
      <w:r w:rsidR="0094311C" w:rsidRPr="00CF05E6">
        <w:rPr>
          <w:rFonts w:ascii="GHEA Grapalat" w:hAnsi="GHEA Grapalat"/>
          <w:sz w:val="24"/>
          <w:szCs w:val="24"/>
        </w:rPr>
        <w:t>микро</w:t>
      </w:r>
      <w:r w:rsidRPr="00CF05E6">
        <w:rPr>
          <w:rFonts w:ascii="GHEA Grapalat" w:hAnsi="GHEA Grapalat"/>
          <w:sz w:val="24"/>
          <w:szCs w:val="24"/>
        </w:rPr>
        <w:t>предпринимательства;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643DC3" w:rsidRPr="00CF05E6">
        <w:rPr>
          <w:rFonts w:ascii="GHEA Grapalat" w:hAnsi="GHEA Grapalat"/>
          <w:sz w:val="24"/>
          <w:szCs w:val="24"/>
        </w:rPr>
        <w:tab/>
      </w:r>
      <w:r w:rsidRPr="00CF05E6">
        <w:rPr>
          <w:rFonts w:ascii="GHEA Grapalat" w:hAnsi="GHEA Grapalat"/>
          <w:sz w:val="24"/>
          <w:szCs w:val="24"/>
        </w:rPr>
        <w:t xml:space="preserve">в течение налогового года организация, получившая государственную регистрацию (в установленных законом случаях </w:t>
      </w:r>
      <w:r w:rsidR="008B07E6" w:rsidRPr="00CF05E6">
        <w:rPr>
          <w:rFonts w:ascii="GHEA Grapalat" w:hAnsi="GHEA Grapalat"/>
          <w:sz w:val="24"/>
          <w:szCs w:val="24"/>
        </w:rPr>
        <w:t>—</w:t>
      </w:r>
      <w:r w:rsidRPr="00CF05E6">
        <w:rPr>
          <w:rFonts w:ascii="GHEA Grapalat" w:hAnsi="GHEA Grapalat"/>
          <w:sz w:val="24"/>
          <w:szCs w:val="24"/>
        </w:rPr>
        <w:t xml:space="preserve"> </w:t>
      </w:r>
      <w:r w:rsidR="005E137D" w:rsidRPr="00CF05E6">
        <w:rPr>
          <w:rFonts w:ascii="GHEA Grapalat" w:hAnsi="GHEA Grapalat"/>
          <w:sz w:val="24"/>
          <w:szCs w:val="24"/>
        </w:rPr>
        <w:t xml:space="preserve">состоящая </w:t>
      </w:r>
      <w:r w:rsidRPr="00CF05E6">
        <w:rPr>
          <w:rFonts w:ascii="GHEA Grapalat" w:hAnsi="GHEA Grapalat"/>
          <w:sz w:val="24"/>
          <w:szCs w:val="24"/>
        </w:rPr>
        <w:t>на учет</w:t>
      </w:r>
      <w:r w:rsidR="005E137D" w:rsidRPr="00CF05E6">
        <w:rPr>
          <w:rFonts w:ascii="GHEA Grapalat" w:hAnsi="GHEA Grapalat"/>
          <w:sz w:val="24"/>
          <w:szCs w:val="24"/>
        </w:rPr>
        <w:t>е</w:t>
      </w:r>
      <w:r w:rsidRPr="00CF05E6">
        <w:rPr>
          <w:rFonts w:ascii="GHEA Grapalat" w:hAnsi="GHEA Grapalat"/>
          <w:sz w:val="24"/>
          <w:szCs w:val="24"/>
        </w:rPr>
        <w:t xml:space="preserve">) либо </w:t>
      </w:r>
      <w:r w:rsidR="005E137D" w:rsidRPr="00CF05E6">
        <w:rPr>
          <w:rFonts w:ascii="GHEA Grapalat" w:hAnsi="GHEA Grapalat"/>
          <w:sz w:val="24"/>
          <w:szCs w:val="24"/>
        </w:rPr>
        <w:t xml:space="preserve">состоящее </w:t>
      </w:r>
      <w:r w:rsidRPr="00CF05E6">
        <w:rPr>
          <w:rFonts w:ascii="GHEA Grapalat" w:hAnsi="GHEA Grapalat"/>
          <w:sz w:val="24"/>
          <w:szCs w:val="24"/>
        </w:rPr>
        <w:t>на учет</w:t>
      </w:r>
      <w:r w:rsidR="005E137D" w:rsidRPr="00CF05E6">
        <w:rPr>
          <w:rFonts w:ascii="GHEA Grapalat" w:hAnsi="GHEA Grapalat"/>
          <w:sz w:val="24"/>
          <w:szCs w:val="24"/>
        </w:rPr>
        <w:t>е</w:t>
      </w:r>
      <w:r w:rsidRPr="00CF05E6">
        <w:rPr>
          <w:rFonts w:ascii="GHEA Grapalat" w:hAnsi="GHEA Grapalat"/>
          <w:sz w:val="24"/>
          <w:szCs w:val="24"/>
        </w:rPr>
        <w:t xml:space="preserve"> в качестве индивидуального предпринимателя или назначенное нотариусом физическое лицо, соответственно со дня государственной регистрации (в установленных законом случаях </w:t>
      </w:r>
      <w:r w:rsidR="008B07E6" w:rsidRPr="00CF05E6">
        <w:rPr>
          <w:rFonts w:ascii="GHEA Grapalat" w:hAnsi="GHEA Grapalat"/>
          <w:sz w:val="24"/>
          <w:szCs w:val="24"/>
        </w:rPr>
        <w:t>—</w:t>
      </w:r>
      <w:r w:rsidRPr="00CF05E6">
        <w:rPr>
          <w:rFonts w:ascii="GHEA Grapalat" w:hAnsi="GHEA Grapalat"/>
          <w:sz w:val="24"/>
          <w:szCs w:val="24"/>
        </w:rPr>
        <w:t xml:space="preserve"> постановки на</w:t>
      </w:r>
      <w:r w:rsidR="00643DC3" w:rsidRPr="00CF05E6">
        <w:rPr>
          <w:rFonts w:ascii="Courier New" w:hAnsi="Courier New" w:cs="Courier New"/>
          <w:sz w:val="24"/>
          <w:szCs w:val="24"/>
          <w:lang w:val="en-US"/>
        </w:rPr>
        <w:t> </w:t>
      </w:r>
      <w:r w:rsidRPr="00CF05E6">
        <w:rPr>
          <w:rFonts w:ascii="GHEA Grapalat" w:hAnsi="GHEA Grapalat"/>
          <w:sz w:val="24"/>
          <w:szCs w:val="24"/>
        </w:rPr>
        <w:t xml:space="preserve">учет) или постановки на учет в качестве индивидуального предпринимателя или назначения нотариусом до конца данного налогового года, если налогоплательщик, соответственно по состоянию на день государственной регистрации (в установленных законом случаях </w:t>
      </w:r>
      <w:r w:rsidR="008B07E6" w:rsidRPr="00CF05E6">
        <w:rPr>
          <w:rFonts w:ascii="GHEA Grapalat" w:hAnsi="GHEA Grapalat"/>
          <w:sz w:val="24"/>
          <w:szCs w:val="24"/>
        </w:rPr>
        <w:t>—</w:t>
      </w:r>
      <w:r w:rsidRPr="00CF05E6">
        <w:rPr>
          <w:rFonts w:ascii="GHEA Grapalat" w:hAnsi="GHEA Grapalat"/>
          <w:sz w:val="24"/>
          <w:szCs w:val="24"/>
        </w:rPr>
        <w:t xml:space="preserve"> постановки на учет) или постановки на учет в качестве индивидуального предпринимателя или назначения нотариусом согласно разделу 13 Кодекса не может считаться плательщиком налога с оборота или не представил в налоговый орган в установленный разделом 13 Кодекса срок объявление в </w:t>
      </w:r>
      <w:r w:rsidR="00FD606B" w:rsidRPr="00CF05E6">
        <w:rPr>
          <w:rFonts w:ascii="GHEA Grapalat" w:hAnsi="GHEA Grapalat"/>
          <w:sz w:val="24"/>
          <w:szCs w:val="24"/>
        </w:rPr>
        <w:t xml:space="preserve">утвержденной </w:t>
      </w:r>
      <w:r w:rsidRPr="00CF05E6">
        <w:rPr>
          <w:rFonts w:ascii="GHEA Grapalat" w:hAnsi="GHEA Grapalat"/>
          <w:sz w:val="24"/>
          <w:szCs w:val="24"/>
        </w:rPr>
        <w:t xml:space="preserve">налоговым органом форме о признании его плательщиком налога с оборота и в </w:t>
      </w:r>
      <w:r w:rsidR="00FD606B" w:rsidRPr="00CF05E6">
        <w:rPr>
          <w:rFonts w:ascii="GHEA Grapalat" w:hAnsi="GHEA Grapalat"/>
          <w:sz w:val="24"/>
          <w:szCs w:val="24"/>
        </w:rPr>
        <w:t xml:space="preserve">утвержденной </w:t>
      </w:r>
      <w:r w:rsidRPr="00CF05E6">
        <w:rPr>
          <w:rFonts w:ascii="GHEA Grapalat" w:hAnsi="GHEA Grapalat"/>
          <w:sz w:val="24"/>
          <w:szCs w:val="24"/>
        </w:rPr>
        <w:t xml:space="preserve">налоговым органом форме о признании его субъектом </w:t>
      </w:r>
      <w:r w:rsidR="0094311C" w:rsidRPr="00CF05E6">
        <w:rPr>
          <w:rFonts w:ascii="GHEA Grapalat" w:hAnsi="GHEA Grapalat"/>
          <w:sz w:val="24"/>
          <w:szCs w:val="24"/>
        </w:rPr>
        <w:t>микро</w:t>
      </w:r>
      <w:r w:rsidRPr="00CF05E6">
        <w:rPr>
          <w:rFonts w:ascii="GHEA Grapalat" w:hAnsi="GHEA Grapalat"/>
          <w:sz w:val="24"/>
          <w:szCs w:val="24"/>
        </w:rPr>
        <w:t>предпринимательства;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643DC3" w:rsidRPr="00CF05E6">
        <w:rPr>
          <w:rFonts w:ascii="GHEA Grapalat" w:hAnsi="GHEA Grapalat"/>
          <w:sz w:val="24"/>
          <w:szCs w:val="24"/>
        </w:rPr>
        <w:tab/>
      </w:r>
      <w:r w:rsidRPr="00CF05E6">
        <w:rPr>
          <w:rFonts w:ascii="GHEA Grapalat" w:hAnsi="GHEA Grapalat"/>
          <w:sz w:val="24"/>
          <w:szCs w:val="24"/>
        </w:rPr>
        <w:t xml:space="preserve">организация или индивидуальный предприниматель, который в течение налогового года перестал считаться субъектом </w:t>
      </w:r>
      <w:r w:rsidR="0094311C" w:rsidRPr="00CF05E6">
        <w:rPr>
          <w:rFonts w:ascii="GHEA Grapalat" w:hAnsi="GHEA Grapalat"/>
          <w:sz w:val="24"/>
          <w:szCs w:val="24"/>
        </w:rPr>
        <w:t>микро</w:t>
      </w:r>
      <w:r w:rsidRPr="00CF05E6">
        <w:rPr>
          <w:rFonts w:ascii="GHEA Grapalat" w:hAnsi="GHEA Grapalat"/>
          <w:sz w:val="24"/>
          <w:szCs w:val="24"/>
        </w:rPr>
        <w:t xml:space="preserve">предпринимательства, со дня прекращения статуса субъекта </w:t>
      </w:r>
      <w:r w:rsidR="0094311C" w:rsidRPr="00CF05E6">
        <w:rPr>
          <w:rFonts w:ascii="GHEA Grapalat" w:hAnsi="GHEA Grapalat"/>
          <w:sz w:val="24"/>
          <w:szCs w:val="24"/>
        </w:rPr>
        <w:t>микро</w:t>
      </w:r>
      <w:r w:rsidRPr="00CF05E6">
        <w:rPr>
          <w:rFonts w:ascii="GHEA Grapalat" w:hAnsi="GHEA Grapalat"/>
          <w:sz w:val="24"/>
          <w:szCs w:val="24"/>
        </w:rPr>
        <w:t xml:space="preserve">предпринимательства до конца данного налогового года, если налогоплательщик по состоянию на день прекращения статуса субъекта </w:t>
      </w:r>
      <w:r w:rsidR="0094311C" w:rsidRPr="00CF05E6">
        <w:rPr>
          <w:rFonts w:ascii="GHEA Grapalat" w:hAnsi="GHEA Grapalat"/>
          <w:sz w:val="24"/>
          <w:szCs w:val="24"/>
        </w:rPr>
        <w:t>микро</w:t>
      </w:r>
      <w:r w:rsidRPr="00CF05E6">
        <w:rPr>
          <w:rFonts w:ascii="GHEA Grapalat" w:hAnsi="GHEA Grapalat"/>
          <w:sz w:val="24"/>
          <w:szCs w:val="24"/>
        </w:rPr>
        <w:t>предпринимательства согласно разделу</w:t>
      </w:r>
      <w:r w:rsidR="007A6E62" w:rsidRPr="00CF05E6">
        <w:rPr>
          <w:rFonts w:ascii="Courier New" w:hAnsi="Courier New" w:cs="Courier New"/>
          <w:sz w:val="24"/>
          <w:szCs w:val="24"/>
        </w:rPr>
        <w:t> </w:t>
      </w:r>
      <w:r w:rsidRPr="00CF05E6">
        <w:rPr>
          <w:rFonts w:ascii="GHEA Grapalat" w:hAnsi="GHEA Grapalat"/>
          <w:sz w:val="24"/>
          <w:szCs w:val="24"/>
        </w:rPr>
        <w:t>13 Кодекса, не может считаться плательщиком налога с оборота или не</w:t>
      </w:r>
      <w:r w:rsidR="00643DC3" w:rsidRPr="00CF05E6">
        <w:rPr>
          <w:rFonts w:ascii="Courier New" w:hAnsi="Courier New" w:cs="Courier New"/>
          <w:sz w:val="24"/>
          <w:szCs w:val="24"/>
          <w:lang w:val="en-US"/>
        </w:rPr>
        <w:t> </w:t>
      </w:r>
      <w:r w:rsidRPr="00CF05E6">
        <w:rPr>
          <w:rFonts w:ascii="GHEA Grapalat" w:hAnsi="GHEA Grapalat"/>
          <w:sz w:val="24"/>
          <w:szCs w:val="24"/>
        </w:rPr>
        <w:t xml:space="preserve">представил в налоговый орган в установленный разделом 13 Кодекса срок объявление в </w:t>
      </w:r>
      <w:r w:rsidR="00FD606B" w:rsidRPr="00CF05E6">
        <w:rPr>
          <w:rFonts w:ascii="GHEA Grapalat" w:hAnsi="GHEA Grapalat"/>
          <w:sz w:val="24"/>
          <w:szCs w:val="24"/>
        </w:rPr>
        <w:t xml:space="preserve">утвержденной </w:t>
      </w:r>
      <w:r w:rsidRPr="00CF05E6">
        <w:rPr>
          <w:rFonts w:ascii="GHEA Grapalat" w:hAnsi="GHEA Grapalat"/>
          <w:sz w:val="24"/>
          <w:szCs w:val="24"/>
        </w:rPr>
        <w:t>налоговым органом форме о признании его плательщиком налога с оборота. Со</w:t>
      </w:r>
      <w:r w:rsidR="003477A6" w:rsidRPr="00CF05E6">
        <w:rPr>
          <w:rFonts w:ascii="Courier New" w:hAnsi="Courier New" w:cs="Courier New"/>
          <w:sz w:val="24"/>
          <w:szCs w:val="24"/>
        </w:rPr>
        <w:t> </w:t>
      </w:r>
      <w:r w:rsidRPr="00CF05E6">
        <w:rPr>
          <w:rFonts w:ascii="GHEA Grapalat" w:hAnsi="GHEA Grapalat"/>
          <w:sz w:val="24"/>
          <w:szCs w:val="24"/>
        </w:rPr>
        <w:t xml:space="preserve">дня прекращения статуса субъекта </w:t>
      </w:r>
      <w:r w:rsidR="0094311C" w:rsidRPr="00CF05E6">
        <w:rPr>
          <w:rFonts w:ascii="GHEA Grapalat" w:hAnsi="GHEA Grapalat"/>
          <w:sz w:val="24"/>
          <w:szCs w:val="24"/>
        </w:rPr>
        <w:t>микро</w:t>
      </w:r>
      <w:r w:rsidRPr="00CF05E6">
        <w:rPr>
          <w:rFonts w:ascii="GHEA Grapalat" w:hAnsi="GHEA Grapalat"/>
          <w:sz w:val="24"/>
          <w:szCs w:val="24"/>
        </w:rPr>
        <w:t xml:space="preserve">предпринимательства до 20-го дня, следующего за этим днем, включительно, </w:t>
      </w:r>
      <w:r w:rsidRPr="00036656">
        <w:rPr>
          <w:rFonts w:ascii="GHEA Grapalat" w:hAnsi="GHEA Grapalat"/>
          <w:sz w:val="24"/>
          <w:szCs w:val="24"/>
        </w:rPr>
        <w:t>в</w:t>
      </w:r>
      <w:r w:rsidR="00036656" w:rsidRPr="00036656">
        <w:rPr>
          <w:rFonts w:ascii="GHEA Grapalat" w:hAnsi="GHEA Grapalat" w:cs="Courier New"/>
          <w:sz w:val="24"/>
          <w:szCs w:val="24"/>
        </w:rPr>
        <w:t xml:space="preserve"> </w:t>
      </w:r>
      <w:r w:rsidRPr="00036656">
        <w:rPr>
          <w:rFonts w:ascii="GHEA Grapalat" w:hAnsi="GHEA Grapalat"/>
          <w:sz w:val="24"/>
          <w:szCs w:val="24"/>
        </w:rPr>
        <w:t>установленных настоящим пунктом случаях налогоплательщик представляет в</w:t>
      </w:r>
      <w:r w:rsidR="00036656" w:rsidRPr="00036656">
        <w:rPr>
          <w:rFonts w:ascii="GHEA Grapalat" w:hAnsi="GHEA Grapalat" w:cs="Courier New"/>
          <w:sz w:val="24"/>
          <w:szCs w:val="24"/>
        </w:rPr>
        <w:t xml:space="preserve"> </w:t>
      </w:r>
      <w:r w:rsidRPr="00036656">
        <w:rPr>
          <w:rFonts w:ascii="GHEA Grapalat" w:hAnsi="GHEA Grapalat"/>
          <w:sz w:val="24"/>
          <w:szCs w:val="24"/>
        </w:rPr>
        <w:t xml:space="preserve">налоговый орган объявление в </w:t>
      </w:r>
      <w:r w:rsidR="00FD606B" w:rsidRPr="00036656">
        <w:rPr>
          <w:rFonts w:ascii="GHEA Grapalat" w:hAnsi="GHEA Grapalat"/>
          <w:sz w:val="24"/>
          <w:szCs w:val="24"/>
        </w:rPr>
        <w:t xml:space="preserve">утвержденной </w:t>
      </w:r>
      <w:r w:rsidRPr="00036656">
        <w:rPr>
          <w:rFonts w:ascii="GHEA Grapalat" w:hAnsi="GHEA Grapalat"/>
          <w:sz w:val="24"/>
          <w:szCs w:val="24"/>
        </w:rPr>
        <w:t>налоговым органом форме о</w:t>
      </w:r>
      <w:r w:rsidR="00036656" w:rsidRPr="00036656">
        <w:rPr>
          <w:rFonts w:ascii="GHEA Grapalat" w:hAnsi="GHEA Grapalat" w:cs="Courier New"/>
          <w:sz w:val="24"/>
          <w:szCs w:val="24"/>
        </w:rPr>
        <w:t xml:space="preserve"> </w:t>
      </w:r>
      <w:r w:rsidRPr="00036656">
        <w:rPr>
          <w:rFonts w:ascii="GHEA Grapalat" w:hAnsi="GHEA Grapalat"/>
          <w:sz w:val="24"/>
          <w:szCs w:val="24"/>
        </w:rPr>
        <w:t>признании</w:t>
      </w:r>
      <w:r w:rsidRPr="00CF05E6">
        <w:rPr>
          <w:rFonts w:ascii="GHEA Grapalat" w:hAnsi="GHEA Grapalat"/>
          <w:sz w:val="24"/>
          <w:szCs w:val="24"/>
        </w:rPr>
        <w:t xml:space="preserve"> его плательщиком НДС и постановке на учет в качестве плательщика НДС (далее в настоящем разделе </w:t>
      </w:r>
      <w:r w:rsidR="008B07E6" w:rsidRPr="00CF05E6">
        <w:rPr>
          <w:rFonts w:ascii="GHEA Grapalat" w:hAnsi="GHEA Grapalat"/>
          <w:sz w:val="24"/>
          <w:szCs w:val="24"/>
        </w:rPr>
        <w:t>—</w:t>
      </w:r>
      <w:r w:rsidRPr="00CF05E6">
        <w:rPr>
          <w:rFonts w:ascii="GHEA Grapalat" w:hAnsi="GHEA Grapalat"/>
          <w:sz w:val="24"/>
          <w:szCs w:val="24"/>
        </w:rPr>
        <w:t xml:space="preserve"> объявление) с указанием соответствующего основания и дня прекращения статуса субъекта </w:t>
      </w:r>
      <w:r w:rsidR="0094311C" w:rsidRPr="00CF05E6">
        <w:rPr>
          <w:rFonts w:ascii="GHEA Grapalat" w:hAnsi="GHEA Grapalat"/>
          <w:sz w:val="24"/>
          <w:szCs w:val="24"/>
        </w:rPr>
        <w:t>микро</w:t>
      </w:r>
      <w:r w:rsidRPr="00CF05E6">
        <w:rPr>
          <w:rFonts w:ascii="GHEA Grapalat" w:hAnsi="GHEA Grapalat"/>
          <w:sz w:val="24"/>
          <w:szCs w:val="24"/>
        </w:rPr>
        <w:t>предпринимательства;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643DC3" w:rsidRPr="00CF05E6">
        <w:rPr>
          <w:rFonts w:ascii="GHEA Grapalat" w:hAnsi="GHEA Grapalat"/>
          <w:sz w:val="24"/>
          <w:szCs w:val="24"/>
        </w:rPr>
        <w:tab/>
      </w:r>
      <w:r w:rsidRPr="00CF05E6">
        <w:rPr>
          <w:rFonts w:ascii="GHEA Grapalat" w:hAnsi="GHEA Grapalat"/>
          <w:sz w:val="24"/>
          <w:szCs w:val="24"/>
        </w:rPr>
        <w:t>со дня, указанного в объявлении (но не ранее 20-го дня, предшествующего дню представления объявления), до конца указанного в</w:t>
      </w:r>
      <w:r w:rsidR="00643DC3" w:rsidRPr="00CF05E6">
        <w:rPr>
          <w:rFonts w:ascii="Courier New" w:hAnsi="Courier New" w:cs="Courier New"/>
          <w:sz w:val="24"/>
          <w:szCs w:val="24"/>
          <w:lang w:val="en-US"/>
        </w:rPr>
        <w:t> </w:t>
      </w:r>
      <w:r w:rsidRPr="00CF05E6">
        <w:rPr>
          <w:rFonts w:ascii="GHEA Grapalat" w:hAnsi="GHEA Grapalat"/>
          <w:sz w:val="24"/>
          <w:szCs w:val="24"/>
        </w:rPr>
        <w:t>объявлении налогового года, если налогоплательщик представил в налоговый орган объявление с произведением отметки о признании его плательщиком НДС и постановке на учет в качестве плательщика НДС. Если налогоплательщик согласно разделу 13 Кодекса прекращает считаться плательщиком налога с</w:t>
      </w:r>
      <w:r w:rsidR="00643DC3" w:rsidRPr="00CF05E6">
        <w:rPr>
          <w:rFonts w:ascii="Courier New" w:hAnsi="Courier New" w:cs="Courier New"/>
          <w:sz w:val="24"/>
          <w:szCs w:val="24"/>
          <w:lang w:val="en-US"/>
        </w:rPr>
        <w:t> </w:t>
      </w:r>
      <w:r w:rsidRPr="00CF05E6">
        <w:rPr>
          <w:rFonts w:ascii="GHEA Grapalat" w:hAnsi="GHEA Grapalat"/>
          <w:sz w:val="24"/>
          <w:szCs w:val="24"/>
        </w:rPr>
        <w:t>оборота до указанного в объявлении дня, то плательщик налога с оборота считается плательщиком НДС в порядке, установленном пунктом 5 настоящей части (объявление не учитывается)</w:t>
      </w:r>
      <w:r w:rsidR="00B468E7" w:rsidRPr="00CF05E6">
        <w:rPr>
          <w:rFonts w:ascii="GHEA Grapalat" w:hAnsi="GHEA Grapalat"/>
          <w:sz w:val="24"/>
          <w:szCs w:val="24"/>
        </w:rPr>
        <w:t xml:space="preserve">. Если налогоплательщик согласно разделу 13 Кодекса прекратил считаться субъектом </w:t>
      </w:r>
      <w:r w:rsidR="0094311C" w:rsidRPr="00CF05E6">
        <w:rPr>
          <w:rFonts w:ascii="GHEA Grapalat" w:hAnsi="GHEA Grapalat"/>
          <w:sz w:val="24"/>
          <w:szCs w:val="24"/>
        </w:rPr>
        <w:t>микро</w:t>
      </w:r>
      <w:r w:rsidR="00B468E7" w:rsidRPr="00CF05E6">
        <w:rPr>
          <w:rFonts w:ascii="GHEA Grapalat" w:hAnsi="GHEA Grapalat"/>
          <w:sz w:val="24"/>
          <w:szCs w:val="24"/>
        </w:rPr>
        <w:t xml:space="preserve">предпринимательства до указанного в объявлении дня, и если налогоплательщик по состоянию на день прекращения статуса субъекта </w:t>
      </w:r>
      <w:r w:rsidR="00C30760" w:rsidRPr="00CF05E6">
        <w:rPr>
          <w:rFonts w:ascii="GHEA Grapalat" w:hAnsi="GHEA Grapalat"/>
          <w:sz w:val="24"/>
          <w:szCs w:val="24"/>
        </w:rPr>
        <w:t>микро</w:t>
      </w:r>
      <w:r w:rsidR="00B468E7" w:rsidRPr="00CF05E6">
        <w:rPr>
          <w:rFonts w:ascii="GHEA Grapalat" w:hAnsi="GHEA Grapalat"/>
          <w:sz w:val="24"/>
          <w:szCs w:val="24"/>
        </w:rPr>
        <w:t>предпринимательства согласно разделу</w:t>
      </w:r>
      <w:r w:rsidR="007A6E62" w:rsidRPr="00CF05E6">
        <w:rPr>
          <w:rFonts w:ascii="Courier New" w:hAnsi="Courier New" w:cs="Courier New"/>
          <w:sz w:val="24"/>
          <w:szCs w:val="24"/>
        </w:rPr>
        <w:t> </w:t>
      </w:r>
      <w:r w:rsidR="00B468E7" w:rsidRPr="00CF05E6">
        <w:rPr>
          <w:rFonts w:ascii="GHEA Grapalat" w:hAnsi="GHEA Grapalat"/>
          <w:sz w:val="24"/>
          <w:szCs w:val="24"/>
        </w:rPr>
        <w:t xml:space="preserve">13 Кодекса не может считаться плательщиком налога с оборота или в установленный разделом 13 Кодекса срок в утвержденной налоговым органом форме не представил в налоговый орган объявления о признании его плательщиком налога с оборота, то субъект </w:t>
      </w:r>
      <w:r w:rsidR="00C30760" w:rsidRPr="00CF05E6">
        <w:rPr>
          <w:rFonts w:ascii="GHEA Grapalat" w:hAnsi="GHEA Grapalat"/>
          <w:sz w:val="24"/>
          <w:szCs w:val="24"/>
        </w:rPr>
        <w:t>микро</w:t>
      </w:r>
      <w:r w:rsidR="00B468E7" w:rsidRPr="00CF05E6">
        <w:rPr>
          <w:rFonts w:ascii="GHEA Grapalat" w:hAnsi="GHEA Grapalat"/>
          <w:sz w:val="24"/>
          <w:szCs w:val="24"/>
        </w:rPr>
        <w:t>предпринимательства признается плательщиком НДС в установленном пунктом 3 настоящей части порядке (объявление не учитывается)</w:t>
      </w:r>
      <w:r w:rsidRPr="00CF05E6">
        <w:rPr>
          <w:rFonts w:ascii="GHEA Grapalat" w:hAnsi="GHEA Grapalat"/>
          <w:sz w:val="24"/>
          <w:szCs w:val="24"/>
        </w:rPr>
        <w:t>;</w:t>
      </w:r>
    </w:p>
    <w:p w:rsidR="001169C3" w:rsidRPr="00CF05E6" w:rsidRDefault="001169C3" w:rsidP="006244E4">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5)</w:t>
      </w:r>
      <w:r w:rsidR="00643DC3" w:rsidRPr="00CF05E6">
        <w:rPr>
          <w:rFonts w:ascii="GHEA Grapalat" w:hAnsi="GHEA Grapalat"/>
          <w:sz w:val="24"/>
          <w:szCs w:val="24"/>
        </w:rPr>
        <w:tab/>
      </w:r>
      <w:r w:rsidRPr="00CF05E6">
        <w:rPr>
          <w:rFonts w:ascii="GHEA Grapalat" w:hAnsi="GHEA Grapalat"/>
          <w:sz w:val="24"/>
          <w:szCs w:val="24"/>
        </w:rPr>
        <w:t>с того момента налогового года, когда налогоплательщик согласно разделу 13 Кодекса прекращает считаться плательщиком налога с оборота в</w:t>
      </w:r>
      <w:r w:rsidR="00643DC3" w:rsidRPr="00CF05E6">
        <w:rPr>
          <w:rFonts w:ascii="Courier New" w:hAnsi="Courier New" w:cs="Courier New"/>
          <w:sz w:val="24"/>
          <w:szCs w:val="24"/>
          <w:lang w:val="en-US"/>
        </w:rPr>
        <w:t> </w:t>
      </w:r>
      <w:r w:rsidRPr="00CF05E6">
        <w:rPr>
          <w:rFonts w:ascii="GHEA Grapalat" w:hAnsi="GHEA Grapalat"/>
          <w:sz w:val="24"/>
          <w:szCs w:val="24"/>
        </w:rPr>
        <w:t xml:space="preserve">данном налоговом году, до конца данного налогового года. При этом в случае </w:t>
      </w:r>
      <w:r w:rsidRPr="00CF05E6">
        <w:rPr>
          <w:rFonts w:ascii="GHEA Grapalat" w:hAnsi="GHEA Grapalat"/>
          <w:spacing w:val="-6"/>
          <w:sz w:val="24"/>
          <w:szCs w:val="24"/>
        </w:rPr>
        <w:t xml:space="preserve">признания плательщиком НДС на </w:t>
      </w:r>
      <w:r w:rsidR="00034162" w:rsidRPr="00CF05E6">
        <w:rPr>
          <w:rFonts w:ascii="GHEA Grapalat" w:hAnsi="GHEA Grapalat"/>
          <w:spacing w:val="-6"/>
          <w:sz w:val="24"/>
          <w:szCs w:val="24"/>
        </w:rPr>
        <w:t xml:space="preserve">основании </w:t>
      </w:r>
      <w:r w:rsidRPr="00CF05E6">
        <w:rPr>
          <w:rFonts w:ascii="GHEA Grapalat" w:hAnsi="GHEA Grapalat"/>
          <w:spacing w:val="-6"/>
          <w:sz w:val="24"/>
          <w:szCs w:val="24"/>
        </w:rPr>
        <w:t xml:space="preserve">превышения за налоговый год порога оборота по реализации по части всех видов деятельности в </w:t>
      </w:r>
      <w:r w:rsidR="0049471D" w:rsidRPr="00CF05E6">
        <w:rPr>
          <w:rFonts w:ascii="GHEA Grapalat" w:hAnsi="GHEA Grapalat"/>
          <w:spacing w:val="-6"/>
          <w:sz w:val="24"/>
          <w:szCs w:val="24"/>
        </w:rPr>
        <w:t>115</w:t>
      </w:r>
      <w:r w:rsidRPr="00CF05E6">
        <w:rPr>
          <w:rFonts w:ascii="GHEA Grapalat" w:hAnsi="GHEA Grapalat"/>
          <w:spacing w:val="-6"/>
          <w:sz w:val="24"/>
          <w:szCs w:val="24"/>
        </w:rPr>
        <w:t xml:space="preserve"> миллионов драмов</w:t>
      </w:r>
      <w:r w:rsidRPr="00CF05E6">
        <w:rPr>
          <w:rFonts w:ascii="GHEA Grapalat" w:hAnsi="GHEA Grapalat"/>
          <w:sz w:val="24"/>
          <w:szCs w:val="24"/>
        </w:rPr>
        <w:t xml:space="preserve"> (далее также — порог НДС) НДС исчисляется и уплачивается по превышающей порог НДС части. Со дня наступления одного из оснований для</w:t>
      </w:r>
      <w:r w:rsidR="00643DC3" w:rsidRPr="00CF05E6">
        <w:rPr>
          <w:rFonts w:ascii="Courier New" w:hAnsi="Courier New" w:cs="Courier New"/>
          <w:sz w:val="24"/>
          <w:szCs w:val="24"/>
          <w:lang w:val="en-US"/>
        </w:rPr>
        <w:t> </w:t>
      </w:r>
      <w:r w:rsidRPr="00CF05E6">
        <w:rPr>
          <w:rFonts w:ascii="GHEA Grapalat" w:hAnsi="GHEA Grapalat"/>
          <w:sz w:val="24"/>
          <w:szCs w:val="24"/>
        </w:rPr>
        <w:t>прекращения статуса плательщика налога с оборота до 20-го дня, следующего за этим днем, включительно, налогоплательщик представляет в</w:t>
      </w:r>
      <w:r w:rsidR="00643DC3" w:rsidRPr="00CF05E6">
        <w:rPr>
          <w:rFonts w:ascii="Courier New" w:hAnsi="Courier New" w:cs="Courier New"/>
          <w:sz w:val="24"/>
          <w:szCs w:val="24"/>
          <w:lang w:val="en-US"/>
        </w:rPr>
        <w:t> </w:t>
      </w:r>
      <w:r w:rsidRPr="00CF05E6">
        <w:rPr>
          <w:rFonts w:ascii="GHEA Grapalat" w:hAnsi="GHEA Grapalat"/>
          <w:sz w:val="24"/>
          <w:szCs w:val="24"/>
        </w:rPr>
        <w:t>налоговый орган объявление с</w:t>
      </w:r>
      <w:r w:rsidR="007F6835" w:rsidRPr="00CF05E6">
        <w:rPr>
          <w:rFonts w:ascii="Courier New" w:hAnsi="Courier New" w:cs="Courier New"/>
          <w:sz w:val="24"/>
          <w:szCs w:val="24"/>
          <w:lang w:val="en-US"/>
        </w:rPr>
        <w:t> </w:t>
      </w:r>
      <w:r w:rsidRPr="00CF05E6">
        <w:rPr>
          <w:rFonts w:ascii="GHEA Grapalat" w:hAnsi="GHEA Grapalat"/>
          <w:sz w:val="24"/>
          <w:szCs w:val="24"/>
        </w:rPr>
        <w:t>указанием соответствующего основания и дня прекращения статуса плательщика налога с оборота</w:t>
      </w:r>
      <w:r w:rsidR="004D52D8" w:rsidRPr="00CF05E6">
        <w:rPr>
          <w:rFonts w:ascii="GHEA Grapalat" w:hAnsi="GHEA Grapalat"/>
          <w:sz w:val="24"/>
          <w:szCs w:val="24"/>
        </w:rPr>
        <w:t>.</w:t>
      </w:r>
    </w:p>
    <w:p w:rsidR="001169C3" w:rsidRPr="00CF05E6" w:rsidRDefault="001169C3" w:rsidP="006244E4">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2.</w:t>
      </w:r>
      <w:r w:rsidR="00643DC3" w:rsidRPr="00CF05E6">
        <w:rPr>
          <w:rFonts w:ascii="GHEA Grapalat" w:hAnsi="GHEA Grapalat"/>
          <w:sz w:val="24"/>
          <w:szCs w:val="24"/>
        </w:rPr>
        <w:tab/>
      </w:r>
      <w:r w:rsidR="00FD606B" w:rsidRPr="00CF05E6">
        <w:rPr>
          <w:rFonts w:ascii="GHEA Grapalat" w:hAnsi="GHEA Grapalat"/>
          <w:sz w:val="24"/>
          <w:szCs w:val="24"/>
        </w:rPr>
        <w:t xml:space="preserve">Состоящие </w:t>
      </w:r>
      <w:r w:rsidRPr="00CF05E6">
        <w:rPr>
          <w:rFonts w:ascii="GHEA Grapalat" w:hAnsi="GHEA Grapalat"/>
          <w:sz w:val="24"/>
          <w:szCs w:val="24"/>
        </w:rPr>
        <w:t>на учет</w:t>
      </w:r>
      <w:r w:rsidR="00FD606B" w:rsidRPr="00CF05E6">
        <w:rPr>
          <w:rFonts w:ascii="GHEA Grapalat" w:hAnsi="GHEA Grapalat"/>
          <w:sz w:val="24"/>
          <w:szCs w:val="24"/>
        </w:rPr>
        <w:t>е</w:t>
      </w:r>
      <w:r w:rsidRPr="00CF05E6">
        <w:rPr>
          <w:rFonts w:ascii="GHEA Grapalat" w:hAnsi="GHEA Grapalat"/>
          <w:sz w:val="24"/>
          <w:szCs w:val="24"/>
        </w:rPr>
        <w:t xml:space="preserve"> в качестве плательщиков НДС в налоговом органе в соответствии с пунктом 1 части 4 настоящей статьи некоммерческие организации и производящие сельскохозяйственную продукцию организации и индивидуальные предприниматели считаются плательщиками НДС в следующих случаях и сроки:</w:t>
      </w:r>
    </w:p>
    <w:p w:rsidR="001169C3" w:rsidRDefault="001169C3" w:rsidP="006244E4">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1)</w:t>
      </w:r>
      <w:r w:rsidR="00643DC3" w:rsidRPr="00CF05E6">
        <w:rPr>
          <w:rFonts w:ascii="GHEA Grapalat" w:hAnsi="GHEA Grapalat"/>
          <w:sz w:val="24"/>
          <w:szCs w:val="24"/>
        </w:rPr>
        <w:tab/>
      </w:r>
      <w:r w:rsidRPr="00CF05E6">
        <w:rPr>
          <w:rFonts w:ascii="GHEA Grapalat" w:hAnsi="GHEA Grapalat"/>
          <w:sz w:val="24"/>
          <w:szCs w:val="24"/>
        </w:rPr>
        <w:t xml:space="preserve">с 1 января данного налогового года до конца данного налогового года, если оборот по реализации организации или индивидуального предпринимателя </w:t>
      </w:r>
      <w:r w:rsidRPr="00CF05E6">
        <w:rPr>
          <w:rFonts w:ascii="GHEA Grapalat" w:hAnsi="GHEA Grapalat"/>
          <w:spacing w:val="6"/>
          <w:sz w:val="24"/>
          <w:szCs w:val="24"/>
        </w:rPr>
        <w:t>за предыдущий налоговый год по части всех видов деятельности</w:t>
      </w:r>
      <w:r w:rsidR="00CF3BD6" w:rsidRPr="00CF05E6">
        <w:rPr>
          <w:rFonts w:ascii="GHEA Grapalat" w:hAnsi="GHEA Grapalat"/>
          <w:spacing w:val="6"/>
          <w:sz w:val="24"/>
          <w:szCs w:val="24"/>
        </w:rPr>
        <w:t>,</w:t>
      </w:r>
      <w:r w:rsidRPr="00CF05E6">
        <w:rPr>
          <w:rFonts w:ascii="GHEA Grapalat" w:hAnsi="GHEA Grapalat"/>
          <w:spacing w:val="6"/>
          <w:sz w:val="24"/>
          <w:szCs w:val="24"/>
        </w:rPr>
        <w:t xml:space="preserve"> исчисляемый в</w:t>
      </w:r>
      <w:r w:rsidR="00643DC3" w:rsidRPr="00CF05E6">
        <w:rPr>
          <w:rFonts w:ascii="Courier New" w:hAnsi="Courier New" w:cs="Courier New"/>
          <w:spacing w:val="6"/>
          <w:sz w:val="24"/>
          <w:szCs w:val="24"/>
          <w:lang w:val="en-US"/>
        </w:rPr>
        <w:t> </w:t>
      </w:r>
      <w:r w:rsidRPr="00CF05E6">
        <w:rPr>
          <w:rFonts w:ascii="GHEA Grapalat" w:hAnsi="GHEA Grapalat"/>
          <w:spacing w:val="6"/>
          <w:sz w:val="24"/>
          <w:szCs w:val="24"/>
        </w:rPr>
        <w:t xml:space="preserve">установленном частью 2 статьи 254 Кодекса порядке, превысил </w:t>
      </w:r>
      <w:r w:rsidR="0049471D" w:rsidRPr="00CF05E6">
        <w:rPr>
          <w:rFonts w:ascii="GHEA Grapalat" w:hAnsi="GHEA Grapalat"/>
          <w:spacing w:val="-6"/>
          <w:sz w:val="24"/>
          <w:szCs w:val="24"/>
        </w:rPr>
        <w:t>115</w:t>
      </w:r>
      <w:r w:rsidRPr="00CF05E6">
        <w:rPr>
          <w:rFonts w:ascii="GHEA Grapalat" w:hAnsi="GHEA Grapalat"/>
          <w:spacing w:val="6"/>
          <w:sz w:val="24"/>
          <w:szCs w:val="24"/>
        </w:rPr>
        <w:t>миллионов драмов</w:t>
      </w:r>
      <w:r w:rsidRPr="00CF05E6">
        <w:rPr>
          <w:rFonts w:ascii="GHEA Grapalat" w:hAnsi="GHEA Grapalat"/>
          <w:sz w:val="24"/>
          <w:szCs w:val="24"/>
        </w:rPr>
        <w:t>;</w:t>
      </w:r>
    </w:p>
    <w:p w:rsidR="001169C3" w:rsidRPr="00CF05E6" w:rsidRDefault="001169C3" w:rsidP="006244E4">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2)</w:t>
      </w:r>
      <w:r w:rsidR="00643DC3" w:rsidRPr="00CF05E6">
        <w:rPr>
          <w:rFonts w:ascii="GHEA Grapalat" w:hAnsi="GHEA Grapalat"/>
          <w:sz w:val="24"/>
          <w:szCs w:val="24"/>
        </w:rPr>
        <w:tab/>
      </w:r>
      <w:r w:rsidRPr="00CF05E6">
        <w:rPr>
          <w:rFonts w:ascii="GHEA Grapalat" w:hAnsi="GHEA Grapalat"/>
          <w:sz w:val="24"/>
          <w:szCs w:val="24"/>
        </w:rPr>
        <w:t xml:space="preserve">с того момента налогового года, как оборот по реализации организации или индивидуального предпринимателя по части всех видов деятельности, исчисляемый в установленном частью 2 статьи 254 Кодекса порядке, превышает </w:t>
      </w:r>
      <w:r w:rsidR="0049471D" w:rsidRPr="00CF05E6">
        <w:rPr>
          <w:rFonts w:ascii="GHEA Grapalat" w:hAnsi="GHEA Grapalat"/>
          <w:spacing w:val="-6"/>
          <w:sz w:val="24"/>
          <w:szCs w:val="24"/>
        </w:rPr>
        <w:t>115</w:t>
      </w:r>
      <w:r w:rsidR="007A6E62" w:rsidRPr="00CF05E6">
        <w:rPr>
          <w:rFonts w:ascii="Courier New" w:hAnsi="Courier New" w:cs="Courier New"/>
          <w:spacing w:val="-6"/>
          <w:sz w:val="24"/>
          <w:szCs w:val="24"/>
        </w:rPr>
        <w:t> </w:t>
      </w:r>
      <w:r w:rsidRPr="00CF05E6">
        <w:rPr>
          <w:rFonts w:ascii="GHEA Grapalat" w:hAnsi="GHEA Grapalat"/>
          <w:sz w:val="24"/>
          <w:szCs w:val="24"/>
        </w:rPr>
        <w:t xml:space="preserve">миллионов драмов, до конца данного налогового года. При этом в случае признания плательщиком НДС на </w:t>
      </w:r>
      <w:r w:rsidR="00034162" w:rsidRPr="00CF05E6">
        <w:rPr>
          <w:rFonts w:ascii="GHEA Grapalat" w:hAnsi="GHEA Grapalat"/>
          <w:sz w:val="24"/>
          <w:szCs w:val="24"/>
        </w:rPr>
        <w:t xml:space="preserve">основании </w:t>
      </w:r>
      <w:r w:rsidRPr="00CF05E6">
        <w:rPr>
          <w:rFonts w:ascii="GHEA Grapalat" w:hAnsi="GHEA Grapalat"/>
          <w:sz w:val="24"/>
          <w:szCs w:val="24"/>
        </w:rPr>
        <w:t>превышения порога оборота по</w:t>
      </w:r>
      <w:r w:rsidR="00643DC3" w:rsidRPr="00CF05E6">
        <w:rPr>
          <w:rFonts w:ascii="Courier New" w:hAnsi="Courier New" w:cs="Courier New"/>
          <w:sz w:val="24"/>
          <w:szCs w:val="24"/>
          <w:lang w:val="en-US"/>
        </w:rPr>
        <w:t> </w:t>
      </w:r>
      <w:r w:rsidRPr="00CF05E6">
        <w:rPr>
          <w:rFonts w:ascii="GHEA Grapalat" w:hAnsi="GHEA Grapalat"/>
          <w:sz w:val="24"/>
          <w:szCs w:val="24"/>
        </w:rPr>
        <w:t xml:space="preserve">реализации по части всех видов деятельности в </w:t>
      </w:r>
      <w:r w:rsidR="0049471D" w:rsidRPr="00CF05E6">
        <w:rPr>
          <w:rFonts w:ascii="GHEA Grapalat" w:hAnsi="GHEA Grapalat"/>
          <w:spacing w:val="-6"/>
          <w:sz w:val="24"/>
          <w:szCs w:val="24"/>
        </w:rPr>
        <w:t>115</w:t>
      </w:r>
      <w:r w:rsidR="008D06D5" w:rsidRPr="00CF05E6">
        <w:rPr>
          <w:rFonts w:ascii="GHEA Grapalat" w:hAnsi="GHEA Grapalat"/>
          <w:spacing w:val="-6"/>
          <w:sz w:val="24"/>
          <w:szCs w:val="24"/>
        </w:rPr>
        <w:t xml:space="preserve"> </w:t>
      </w:r>
      <w:r w:rsidRPr="00CF05E6">
        <w:rPr>
          <w:rFonts w:ascii="GHEA Grapalat" w:hAnsi="GHEA Grapalat"/>
          <w:sz w:val="24"/>
          <w:szCs w:val="24"/>
        </w:rPr>
        <w:t>миллионов драмов за</w:t>
      </w:r>
      <w:r w:rsidR="00643DC3" w:rsidRPr="00CF05E6">
        <w:rPr>
          <w:rFonts w:ascii="Courier New" w:hAnsi="Courier New" w:cs="Courier New"/>
          <w:sz w:val="24"/>
          <w:szCs w:val="24"/>
          <w:lang w:val="en-US"/>
        </w:rPr>
        <w:t> </w:t>
      </w:r>
      <w:r w:rsidRPr="00CF05E6">
        <w:rPr>
          <w:rFonts w:ascii="GHEA Grapalat" w:hAnsi="GHEA Grapalat"/>
          <w:sz w:val="24"/>
          <w:szCs w:val="24"/>
        </w:rPr>
        <w:t xml:space="preserve">налоговый год НДС исчисляется и уплачивается по превышающей порог НДС части. Со дня превышения </w:t>
      </w:r>
      <w:r w:rsidR="0049471D" w:rsidRPr="00CF05E6">
        <w:rPr>
          <w:rFonts w:ascii="GHEA Grapalat" w:hAnsi="GHEA Grapalat"/>
          <w:spacing w:val="-6"/>
          <w:sz w:val="24"/>
          <w:szCs w:val="24"/>
        </w:rPr>
        <w:t>115</w:t>
      </w:r>
      <w:r w:rsidR="008D06D5" w:rsidRPr="00CF05E6">
        <w:rPr>
          <w:rFonts w:ascii="GHEA Grapalat" w:hAnsi="GHEA Grapalat"/>
          <w:spacing w:val="-6"/>
          <w:sz w:val="24"/>
          <w:szCs w:val="24"/>
        </w:rPr>
        <w:t xml:space="preserve"> </w:t>
      </w:r>
      <w:r w:rsidRPr="00CF05E6">
        <w:rPr>
          <w:rFonts w:ascii="GHEA Grapalat" w:hAnsi="GHEA Grapalat"/>
          <w:sz w:val="24"/>
          <w:szCs w:val="24"/>
        </w:rPr>
        <w:t>миллионов драмов оборота по реализации по</w:t>
      </w:r>
      <w:r w:rsidR="00643DC3" w:rsidRPr="00CF05E6">
        <w:rPr>
          <w:rFonts w:ascii="Courier New" w:hAnsi="Courier New" w:cs="Courier New"/>
          <w:sz w:val="24"/>
          <w:szCs w:val="24"/>
          <w:lang w:val="en-US"/>
        </w:rPr>
        <w:t> </w:t>
      </w:r>
      <w:r w:rsidRPr="00CF05E6">
        <w:rPr>
          <w:rFonts w:ascii="GHEA Grapalat" w:hAnsi="GHEA Grapalat"/>
          <w:sz w:val="24"/>
          <w:szCs w:val="24"/>
        </w:rPr>
        <w:t>части всех видов деятельности до 20-го дня, следующего за этим днем, включительно, налогоплательщик, указанный в настоящей части, представляет в</w:t>
      </w:r>
      <w:r w:rsidR="00643DC3" w:rsidRPr="00CF05E6">
        <w:rPr>
          <w:rFonts w:ascii="Courier New" w:hAnsi="Courier New" w:cs="Courier New"/>
          <w:sz w:val="24"/>
          <w:szCs w:val="24"/>
          <w:lang w:val="en-US"/>
        </w:rPr>
        <w:t> </w:t>
      </w:r>
      <w:r w:rsidRPr="00CF05E6">
        <w:rPr>
          <w:rFonts w:ascii="GHEA Grapalat" w:hAnsi="GHEA Grapalat"/>
          <w:sz w:val="24"/>
          <w:szCs w:val="24"/>
        </w:rPr>
        <w:t>налоговый орган объявление с указанием дня превышения порога НДС;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643DC3" w:rsidRPr="00CF05E6">
        <w:rPr>
          <w:rFonts w:ascii="GHEA Grapalat" w:hAnsi="GHEA Grapalat"/>
          <w:sz w:val="24"/>
          <w:szCs w:val="24"/>
        </w:rPr>
        <w:tab/>
      </w:r>
      <w:r w:rsidRPr="00CF05E6">
        <w:rPr>
          <w:rFonts w:ascii="GHEA Grapalat" w:hAnsi="GHEA Grapalat"/>
          <w:sz w:val="24"/>
          <w:szCs w:val="24"/>
        </w:rPr>
        <w:t>со дня, указанного в объявлении (но не ранее 20-го дня, предшествующего дню представления объявления), до конца указанного в</w:t>
      </w:r>
      <w:r w:rsidR="00643DC3" w:rsidRPr="00CF05E6">
        <w:rPr>
          <w:rFonts w:ascii="Courier New" w:hAnsi="Courier New" w:cs="Courier New"/>
          <w:sz w:val="24"/>
          <w:szCs w:val="24"/>
          <w:lang w:val="en-US"/>
        </w:rPr>
        <w:t> </w:t>
      </w:r>
      <w:r w:rsidRPr="00CF05E6">
        <w:rPr>
          <w:rFonts w:ascii="GHEA Grapalat" w:hAnsi="GHEA Grapalat"/>
          <w:sz w:val="24"/>
          <w:szCs w:val="24"/>
        </w:rPr>
        <w:t xml:space="preserve">объявлении налогового года, если организация или индивидуальный предприниматель представил в налоговый орган объявление с произведенной отметкой о признании его плательщиком НДС и постановке на учет в качестве плательщика НДС. Если </w:t>
      </w:r>
      <w:r w:rsidR="0049471D" w:rsidRPr="00CF05E6">
        <w:rPr>
          <w:rFonts w:ascii="GHEA Grapalat" w:hAnsi="GHEA Grapalat"/>
          <w:spacing w:val="-6"/>
          <w:sz w:val="24"/>
          <w:szCs w:val="24"/>
        </w:rPr>
        <w:t>115</w:t>
      </w:r>
      <w:r w:rsidR="008D06D5" w:rsidRPr="00CF05E6">
        <w:rPr>
          <w:rFonts w:ascii="GHEA Grapalat" w:hAnsi="GHEA Grapalat"/>
          <w:spacing w:val="-6"/>
          <w:sz w:val="24"/>
          <w:szCs w:val="24"/>
        </w:rPr>
        <w:t xml:space="preserve"> </w:t>
      </w:r>
      <w:r w:rsidRPr="00CF05E6">
        <w:rPr>
          <w:rFonts w:ascii="GHEA Grapalat" w:hAnsi="GHEA Grapalat"/>
          <w:sz w:val="24"/>
          <w:szCs w:val="24"/>
        </w:rPr>
        <w:t>миллионов драмов оборота по реализации по части всех видов деятельности указанного в настоящей части налогоплательщика, исчисляемые в установленном частью 2 статьи 254 Кодекса порядке, превышают</w:t>
      </w:r>
      <w:r w:rsidR="00301842" w:rsidRPr="00CF05E6">
        <w:rPr>
          <w:rFonts w:ascii="GHEA Grapalat" w:hAnsi="GHEA Grapalat"/>
          <w:sz w:val="24"/>
          <w:szCs w:val="24"/>
        </w:rPr>
        <w:t>ся</w:t>
      </w:r>
      <w:r w:rsidRPr="00CF05E6">
        <w:rPr>
          <w:rFonts w:ascii="GHEA Grapalat" w:hAnsi="GHEA Grapalat"/>
          <w:sz w:val="24"/>
          <w:szCs w:val="24"/>
        </w:rPr>
        <w:t xml:space="preserve"> до указанного в объявлении дня, указанный в настоящей части налогоплательщик считается плательщиком НДС в установленном пунктом 2 настоящей части порядке (объявление не учитывается).</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Если организация или индивидуальный предприниматель одновременно с</w:t>
      </w:r>
      <w:r w:rsidR="00643DC3" w:rsidRPr="00CF05E6">
        <w:rPr>
          <w:rFonts w:ascii="Courier New" w:hAnsi="Courier New" w:cs="Courier New"/>
          <w:sz w:val="24"/>
          <w:szCs w:val="24"/>
          <w:lang w:val="en-US"/>
        </w:rPr>
        <w:t> </w:t>
      </w:r>
      <w:r w:rsidRPr="00CF05E6">
        <w:rPr>
          <w:rFonts w:ascii="GHEA Grapalat" w:hAnsi="GHEA Grapalat"/>
          <w:sz w:val="24"/>
          <w:szCs w:val="24"/>
        </w:rPr>
        <w:t>производством сельскохозяйственной продукции осуществляет также иную деятельность, то считается плательщиком НДС в установленных частью 1 настоящей статьи случаях и сроки.</w:t>
      </w:r>
    </w:p>
    <w:p w:rsidR="00C73C08" w:rsidRPr="00CF05E6" w:rsidRDefault="001A56F3"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2.1.</w:t>
      </w:r>
      <w:r w:rsidRPr="00CF05E6">
        <w:rPr>
          <w:rFonts w:ascii="GHEA Grapalat" w:hAnsi="GHEA Grapalat"/>
          <w:sz w:val="24"/>
          <w:szCs w:val="24"/>
        </w:rPr>
        <w:tab/>
        <w:t xml:space="preserve">Состоящие на учете в налоговом органе в качестве плательщиков НДС в соответствии с пунктом 1 части 4 настоящей статьи осуществляющие деятельность в сфере общественного питания организации и индивидуальные предприниматели </w:t>
      </w:r>
      <w:r w:rsidR="00BD1186" w:rsidRPr="00CF05E6">
        <w:rPr>
          <w:rFonts w:ascii="GHEA Grapalat" w:hAnsi="GHEA Grapalat"/>
          <w:sz w:val="24"/>
          <w:szCs w:val="24"/>
        </w:rPr>
        <w:t>считаются плательщиками НДС в следующих случаях и сроки:</w:t>
      </w:r>
    </w:p>
    <w:p w:rsidR="00C73C08" w:rsidRPr="00CF05E6" w:rsidRDefault="00BD1186"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1)</w:t>
      </w:r>
      <w:r w:rsidRPr="00CF05E6">
        <w:rPr>
          <w:rFonts w:ascii="GHEA Grapalat" w:hAnsi="GHEA Grapalat"/>
          <w:sz w:val="24"/>
          <w:szCs w:val="24"/>
        </w:rPr>
        <w:tab/>
        <w:t>с 1 января данного налогового года до конца данного налогового года, если в установленный разделом 13 Кодекса срок в утвержденной налоговым органом форме не представил в налоговый орган объявление о том, что считается плательщиком налога с оборота;</w:t>
      </w:r>
    </w:p>
    <w:p w:rsidR="00C73C08" w:rsidRPr="00CF05E6" w:rsidRDefault="00BD1186"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2)</w:t>
      </w:r>
      <w:r w:rsidRPr="00CF05E6">
        <w:rPr>
          <w:rFonts w:ascii="GHEA Grapalat" w:hAnsi="GHEA Grapalat"/>
          <w:sz w:val="24"/>
          <w:szCs w:val="24"/>
        </w:rPr>
        <w:tab/>
        <w:t xml:space="preserve">получившая в течение налогового года государственную регистрацию (в установленных законом случаях </w:t>
      </w:r>
      <w:r w:rsidRPr="00CF05E6">
        <w:rPr>
          <w:rFonts w:ascii="GHEA Grapalat" w:hAnsi="GHEA Grapalat"/>
          <w:sz w:val="24"/>
          <w:szCs w:val="24"/>
          <w:lang w:val="hy-AM"/>
        </w:rPr>
        <w:t>—</w:t>
      </w:r>
      <w:r w:rsidRPr="00CF05E6">
        <w:rPr>
          <w:rFonts w:ascii="GHEA Grapalat" w:hAnsi="GHEA Grapalat"/>
          <w:sz w:val="24"/>
          <w:szCs w:val="24"/>
        </w:rPr>
        <w:t xml:space="preserve"> состоящая на учете) организация или состоящее на учете в качестве индивидуального предпринимателя физическое лицо — соответственно со дня государственной регистрации (в установленных законом случаях </w:t>
      </w:r>
      <w:r w:rsidRPr="00CF05E6">
        <w:rPr>
          <w:rFonts w:ascii="GHEA Grapalat" w:hAnsi="GHEA Grapalat"/>
          <w:sz w:val="24"/>
          <w:szCs w:val="24"/>
          <w:lang w:val="hy-AM"/>
        </w:rPr>
        <w:t>—</w:t>
      </w:r>
      <w:r w:rsidRPr="00CF05E6">
        <w:rPr>
          <w:rFonts w:ascii="GHEA Grapalat" w:hAnsi="GHEA Grapalat"/>
          <w:sz w:val="24"/>
          <w:szCs w:val="24"/>
        </w:rPr>
        <w:t xml:space="preserve"> постановки на учет) или постановки на учет в качестве индивидуального предпринимателя — до конца данного налогового года, если налогоплательщик в установленный разделом 13 Кодекса срок в утвержденной налоговым органом форме не представил в налоговый орган объявления о том, что считается плательщиком налога с оборота;</w:t>
      </w:r>
    </w:p>
    <w:p w:rsidR="00C73C08" w:rsidRPr="00CF05E6" w:rsidRDefault="00BD118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со дня, указанного в объявлении (но не ранее 20-го дня, предшествующего дню представления объявления), до конца указанного в объявлении налогового года, если налогоплательщик представил в налоговый орган объявление с произведением отметки о признании его плательщиком НДС и постановке на учет в качестве плательщика НДС.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643DC3" w:rsidRPr="00CF05E6">
        <w:rPr>
          <w:rFonts w:ascii="GHEA Grapalat" w:hAnsi="GHEA Grapalat"/>
          <w:sz w:val="24"/>
          <w:szCs w:val="24"/>
        </w:rPr>
        <w:tab/>
      </w:r>
      <w:r w:rsidR="00FD606B" w:rsidRPr="00CF05E6">
        <w:rPr>
          <w:rFonts w:ascii="GHEA Grapalat" w:hAnsi="GHEA Grapalat"/>
          <w:spacing w:val="-6"/>
          <w:sz w:val="24"/>
          <w:szCs w:val="24"/>
        </w:rPr>
        <w:t xml:space="preserve">Состоящие </w:t>
      </w:r>
      <w:r w:rsidRPr="00CF05E6">
        <w:rPr>
          <w:rFonts w:ascii="GHEA Grapalat" w:hAnsi="GHEA Grapalat"/>
          <w:spacing w:val="-6"/>
          <w:sz w:val="24"/>
          <w:szCs w:val="24"/>
        </w:rPr>
        <w:t>в соответствии с пунктом 2 части 4 настоящей статьи на</w:t>
      </w:r>
      <w:r w:rsidR="00383236" w:rsidRPr="00CF05E6">
        <w:rPr>
          <w:rFonts w:ascii="GHEA Grapalat" w:hAnsi="GHEA Grapalat" w:cs="Courier New"/>
          <w:spacing w:val="-6"/>
          <w:sz w:val="24"/>
          <w:szCs w:val="24"/>
        </w:rPr>
        <w:t xml:space="preserve"> </w:t>
      </w:r>
      <w:r w:rsidRPr="00CF05E6">
        <w:rPr>
          <w:rFonts w:ascii="GHEA Grapalat" w:hAnsi="GHEA Grapalat"/>
          <w:spacing w:val="-6"/>
          <w:sz w:val="24"/>
          <w:szCs w:val="24"/>
        </w:rPr>
        <w:t>учет</w:t>
      </w:r>
      <w:r w:rsidR="00FD606B" w:rsidRPr="00CF05E6">
        <w:rPr>
          <w:rFonts w:ascii="GHEA Grapalat" w:hAnsi="GHEA Grapalat"/>
          <w:spacing w:val="-6"/>
          <w:sz w:val="24"/>
          <w:szCs w:val="24"/>
        </w:rPr>
        <w:t>е</w:t>
      </w:r>
      <w:r w:rsidRPr="00CF05E6">
        <w:rPr>
          <w:rFonts w:ascii="GHEA Grapalat" w:hAnsi="GHEA Grapalat"/>
          <w:spacing w:val="-6"/>
          <w:sz w:val="24"/>
          <w:szCs w:val="24"/>
        </w:rPr>
        <w:t xml:space="preserve"> в</w:t>
      </w:r>
      <w:r w:rsidR="00383236" w:rsidRPr="00CF05E6">
        <w:rPr>
          <w:rFonts w:ascii="Courier New" w:hAnsi="Courier New" w:cs="Courier New"/>
          <w:spacing w:val="-6"/>
          <w:sz w:val="24"/>
          <w:szCs w:val="24"/>
          <w:lang w:val="en-US"/>
        </w:rPr>
        <w:t> </w:t>
      </w:r>
      <w:r w:rsidRPr="00CF05E6">
        <w:rPr>
          <w:rFonts w:ascii="GHEA Grapalat" w:hAnsi="GHEA Grapalat"/>
          <w:spacing w:val="-6"/>
          <w:sz w:val="24"/>
          <w:szCs w:val="24"/>
        </w:rPr>
        <w:t xml:space="preserve">налоговом органе в качестве плательщиков НДС организации считаются плательщиками НДС со дня, указанного в объявлении (но не ранее </w:t>
      </w:r>
      <w:r w:rsidRPr="00CF05E6">
        <w:rPr>
          <w:rFonts w:ascii="GHEA Grapalat" w:hAnsi="GHEA Grapalat"/>
          <w:sz w:val="24"/>
          <w:szCs w:val="24"/>
        </w:rPr>
        <w:t>20-го дня, предшествующего дню представления объявления), до конца указанного в</w:t>
      </w:r>
      <w:r w:rsidR="00383236" w:rsidRPr="00CF05E6">
        <w:rPr>
          <w:rFonts w:ascii="Courier New" w:hAnsi="Courier New" w:cs="Courier New"/>
          <w:sz w:val="24"/>
          <w:szCs w:val="24"/>
          <w:lang w:val="en-US"/>
        </w:rPr>
        <w:t> </w:t>
      </w:r>
      <w:r w:rsidRPr="00CF05E6">
        <w:rPr>
          <w:rFonts w:ascii="GHEA Grapalat" w:hAnsi="GHEA Grapalat"/>
          <w:sz w:val="24"/>
          <w:szCs w:val="24"/>
        </w:rPr>
        <w:t>объявлении налогового года.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83236" w:rsidRPr="00CF05E6">
        <w:rPr>
          <w:rFonts w:ascii="GHEA Grapalat" w:hAnsi="GHEA Grapalat"/>
          <w:sz w:val="24"/>
          <w:szCs w:val="24"/>
        </w:rPr>
        <w:tab/>
      </w:r>
      <w:r w:rsidRPr="00CF05E6">
        <w:rPr>
          <w:rFonts w:ascii="GHEA Grapalat" w:hAnsi="GHEA Grapalat"/>
          <w:sz w:val="24"/>
          <w:szCs w:val="24"/>
        </w:rPr>
        <w:t>В качестве плательщиков НДС в налоговом органе в установленном разделом 14 Кодекса порядке ставятся на учет:</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83236" w:rsidRPr="00CF05E6">
        <w:rPr>
          <w:rFonts w:ascii="GHEA Grapalat" w:hAnsi="GHEA Grapalat"/>
          <w:sz w:val="24"/>
          <w:szCs w:val="24"/>
        </w:rPr>
        <w:tab/>
      </w:r>
      <w:r w:rsidRPr="00CF05E6">
        <w:rPr>
          <w:rFonts w:ascii="GHEA Grapalat" w:hAnsi="GHEA Grapalat"/>
          <w:sz w:val="24"/>
          <w:szCs w:val="24"/>
        </w:rPr>
        <w:t>организации (за исключением организаций, установленных пунктом 2 настоящей части), индивидуальные предприниматели и нотариусы;</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83236" w:rsidRPr="00CF05E6">
        <w:rPr>
          <w:rFonts w:ascii="GHEA Grapalat" w:hAnsi="GHEA Grapalat"/>
          <w:sz w:val="24"/>
          <w:szCs w:val="24"/>
        </w:rPr>
        <w:tab/>
      </w:r>
      <w:r w:rsidRPr="00CF05E6">
        <w:rPr>
          <w:rFonts w:ascii="GHEA Grapalat" w:hAnsi="GHEA Grapalat"/>
          <w:sz w:val="24"/>
          <w:szCs w:val="24"/>
        </w:rPr>
        <w:t>в случае представления объявления по принципу добровольности: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383236" w:rsidRPr="00CF05E6">
        <w:rPr>
          <w:rFonts w:ascii="GHEA Grapalat" w:hAnsi="GHEA Grapalat"/>
          <w:sz w:val="24"/>
          <w:szCs w:val="24"/>
        </w:rPr>
        <w:tab/>
      </w:r>
      <w:r w:rsidRPr="00CF05E6">
        <w:rPr>
          <w:rFonts w:ascii="GHEA Grapalat" w:hAnsi="GHEA Grapalat"/>
          <w:sz w:val="24"/>
          <w:szCs w:val="24"/>
        </w:rPr>
        <w:t xml:space="preserve">Республика Армения в лице государственных </w:t>
      </w:r>
      <w:r w:rsidR="009F73A0" w:rsidRPr="00CF05E6">
        <w:rPr>
          <w:rFonts w:ascii="GHEA Grapalat" w:hAnsi="GHEA Grapalat"/>
          <w:sz w:val="24"/>
          <w:szCs w:val="24"/>
        </w:rPr>
        <w:t>органов</w:t>
      </w:r>
      <w:r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A605D8" w:rsidRPr="00CF05E6">
        <w:rPr>
          <w:rFonts w:ascii="GHEA Grapalat" w:hAnsi="GHEA Grapalat"/>
          <w:sz w:val="24"/>
          <w:szCs w:val="24"/>
        </w:rPr>
        <w:tab/>
      </w:r>
      <w:r w:rsidRPr="00CF05E6">
        <w:rPr>
          <w:rFonts w:ascii="GHEA Grapalat" w:hAnsi="GHEA Grapalat"/>
          <w:sz w:val="24"/>
          <w:szCs w:val="24"/>
        </w:rPr>
        <w:t>Общины Республики Армения в лице общинных управленческих учреждений,</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A605D8" w:rsidRPr="00CF05E6">
        <w:rPr>
          <w:rFonts w:ascii="GHEA Grapalat" w:hAnsi="GHEA Grapalat"/>
          <w:sz w:val="24"/>
          <w:szCs w:val="24"/>
        </w:rPr>
        <w:tab/>
      </w:r>
      <w:r w:rsidRPr="00CF05E6">
        <w:rPr>
          <w:rFonts w:ascii="GHEA Grapalat" w:hAnsi="GHEA Grapalat"/>
          <w:sz w:val="24"/>
          <w:szCs w:val="24"/>
        </w:rPr>
        <w:t>Центральный банк Республики Армения.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A605D8" w:rsidRPr="00CF05E6">
        <w:rPr>
          <w:rFonts w:ascii="GHEA Grapalat" w:hAnsi="GHEA Grapalat"/>
          <w:sz w:val="24"/>
          <w:szCs w:val="24"/>
        </w:rPr>
        <w:tab/>
      </w:r>
      <w:r w:rsidRPr="00CF05E6">
        <w:rPr>
          <w:rFonts w:ascii="GHEA Grapalat" w:hAnsi="GHEA Grapalat"/>
          <w:sz w:val="24"/>
          <w:szCs w:val="24"/>
        </w:rPr>
        <w:t>Организации, индивидуальные предприниматели и нотариусы, не</w:t>
      </w:r>
      <w:r w:rsidR="00A605D8" w:rsidRPr="00CF05E6">
        <w:rPr>
          <w:rFonts w:ascii="Courier New" w:hAnsi="Courier New" w:cs="Courier New"/>
          <w:sz w:val="24"/>
          <w:szCs w:val="24"/>
          <w:lang w:val="en-US"/>
        </w:rPr>
        <w:t> </w:t>
      </w:r>
      <w:r w:rsidR="00FD606B" w:rsidRPr="00CF05E6">
        <w:rPr>
          <w:rFonts w:ascii="GHEA Grapalat" w:hAnsi="GHEA Grapalat"/>
          <w:sz w:val="24"/>
          <w:szCs w:val="24"/>
        </w:rPr>
        <w:t xml:space="preserve">состоящие </w:t>
      </w:r>
      <w:r w:rsidRPr="00CF05E6">
        <w:rPr>
          <w:rFonts w:ascii="GHEA Grapalat" w:hAnsi="GHEA Grapalat"/>
          <w:sz w:val="24"/>
          <w:szCs w:val="24"/>
        </w:rPr>
        <w:t>на учет</w:t>
      </w:r>
      <w:r w:rsidR="00FD606B" w:rsidRPr="00CF05E6">
        <w:rPr>
          <w:rFonts w:ascii="GHEA Grapalat" w:hAnsi="GHEA Grapalat"/>
          <w:sz w:val="24"/>
          <w:szCs w:val="24"/>
        </w:rPr>
        <w:t>е</w:t>
      </w:r>
      <w:r w:rsidRPr="00CF05E6">
        <w:rPr>
          <w:rFonts w:ascii="GHEA Grapalat" w:hAnsi="GHEA Grapalat"/>
          <w:sz w:val="24"/>
          <w:szCs w:val="24"/>
        </w:rPr>
        <w:t xml:space="preserve"> в качестве плательщиков НДС в налоговом органе, не</w:t>
      </w:r>
      <w:r w:rsidR="00A605D8" w:rsidRPr="00CF05E6">
        <w:rPr>
          <w:rFonts w:ascii="Courier New" w:hAnsi="Courier New" w:cs="Courier New"/>
          <w:sz w:val="24"/>
          <w:szCs w:val="24"/>
          <w:lang w:val="en-US"/>
        </w:rPr>
        <w:t> </w:t>
      </w:r>
      <w:r w:rsidRPr="00CF05E6">
        <w:rPr>
          <w:rFonts w:ascii="GHEA Grapalat" w:hAnsi="GHEA Grapalat"/>
          <w:sz w:val="24"/>
          <w:szCs w:val="24"/>
        </w:rPr>
        <w:t>считаются плательщиками НДС, однако в случае осуществления установленных статьей 60 Кодекса сделок и (или) операций</w:t>
      </w:r>
      <w:r w:rsidR="00C73C08" w:rsidRPr="00CF05E6">
        <w:rPr>
          <w:rFonts w:ascii="GHEA Grapalat" w:hAnsi="GHEA Grapalat"/>
          <w:sz w:val="24"/>
          <w:szCs w:val="24"/>
        </w:rPr>
        <w:t>, за</w:t>
      </w:r>
      <w:r w:rsidR="00C73C08" w:rsidRPr="00CF05E6">
        <w:rPr>
          <w:rFonts w:ascii="Courier New" w:hAnsi="Courier New" w:cs="Courier New"/>
          <w:sz w:val="24"/>
          <w:szCs w:val="24"/>
          <w:lang w:val="en-US"/>
        </w:rPr>
        <w:t> </w:t>
      </w:r>
      <w:r w:rsidR="00C73C08" w:rsidRPr="00CF05E6">
        <w:rPr>
          <w:rFonts w:ascii="GHEA Grapalat" w:hAnsi="GHEA Grapalat"/>
          <w:sz w:val="24"/>
          <w:szCs w:val="24"/>
        </w:rPr>
        <w:t>исключением случаев, установленных абзацем вторым настоящей части</w:t>
      </w:r>
      <w:r w:rsidRPr="00CF05E6">
        <w:rPr>
          <w:rFonts w:ascii="GHEA Grapalat" w:hAnsi="GHEA Grapalat"/>
          <w:sz w:val="24"/>
          <w:szCs w:val="24"/>
        </w:rPr>
        <w:t>, считающихся объектом налогообложения, обязаны в установленном Кодексом порядке, размере и сроки исчислить и уплатить в государственный бюджет суммы НДС, возникающие от</w:t>
      </w:r>
      <w:r w:rsidR="00A605D8" w:rsidRPr="00CF05E6">
        <w:rPr>
          <w:rFonts w:ascii="Courier New" w:hAnsi="Courier New" w:cs="Courier New"/>
          <w:sz w:val="24"/>
          <w:szCs w:val="24"/>
          <w:lang w:val="en-US"/>
        </w:rPr>
        <w:t> </w:t>
      </w:r>
      <w:r w:rsidRPr="00CF05E6">
        <w:rPr>
          <w:rFonts w:ascii="GHEA Grapalat" w:hAnsi="GHEA Grapalat"/>
          <w:sz w:val="24"/>
          <w:szCs w:val="24"/>
        </w:rPr>
        <w:t>этих сделок и (или) операций.</w:t>
      </w:r>
    </w:p>
    <w:p w:rsidR="00C73C08" w:rsidRDefault="00C73C08"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 xml:space="preserve">Некоммерческие организации и производящие сельскохозяйственную продукцию организации и индивидуальные предприниматели до превышения по части всех видов деятельности </w:t>
      </w:r>
      <w:r w:rsidR="0049471D" w:rsidRPr="00CF05E6">
        <w:rPr>
          <w:rFonts w:ascii="GHEA Grapalat" w:hAnsi="GHEA Grapalat"/>
          <w:spacing w:val="-6"/>
          <w:sz w:val="24"/>
          <w:szCs w:val="24"/>
        </w:rPr>
        <w:t>115</w:t>
      </w:r>
      <w:r w:rsidRPr="00CF05E6">
        <w:rPr>
          <w:rFonts w:ascii="GHEA Grapalat" w:hAnsi="GHEA Grapalat"/>
          <w:sz w:val="24"/>
          <w:szCs w:val="24"/>
        </w:rPr>
        <w:t xml:space="preserve">миллионов драмов оборота по реализации исчисляемых в установленном частью 2 статьи 254 Кодекса порядке при осуществлении установленных </w:t>
      </w:r>
      <w:r w:rsidR="0049471D" w:rsidRPr="00CF05E6">
        <w:rPr>
          <w:rFonts w:ascii="GHEA Grapalat" w:hAnsi="GHEA Grapalat"/>
          <w:sz w:val="24"/>
          <w:szCs w:val="24"/>
        </w:rPr>
        <w:t xml:space="preserve">пунктами 1 и 2 части 1 </w:t>
      </w:r>
      <w:r w:rsidRPr="00CF05E6">
        <w:rPr>
          <w:rFonts w:ascii="GHEA Grapalat" w:hAnsi="GHEA Grapalat"/>
          <w:sz w:val="24"/>
          <w:szCs w:val="24"/>
        </w:rPr>
        <w:t>стать</w:t>
      </w:r>
      <w:r w:rsidR="0049471D" w:rsidRPr="00CF05E6">
        <w:rPr>
          <w:rFonts w:ascii="GHEA Grapalat" w:hAnsi="GHEA Grapalat"/>
          <w:sz w:val="24"/>
          <w:szCs w:val="24"/>
        </w:rPr>
        <w:t>и</w:t>
      </w:r>
      <w:r w:rsidRPr="00CF05E6">
        <w:rPr>
          <w:rFonts w:ascii="GHEA Grapalat" w:hAnsi="GHEA Grapalat"/>
          <w:sz w:val="24"/>
          <w:szCs w:val="24"/>
        </w:rPr>
        <w:t xml:space="preserve"> 60 Кодекса сделок, считающихся объектами налогообложения (за исключением сделок по поставке товаров, не считающихся сельскохозяйственной продукцией), а также в случае, установленном частью 2 статьи 70 Кодекса, в установленном Кодексом порядке, размере и сроки не несут обязательства по исчислению и уплате в государственный бюджет НДС от этих сделок.</w:t>
      </w:r>
    </w:p>
    <w:p w:rsidR="004D529E"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A605D8" w:rsidRPr="00CF05E6">
        <w:rPr>
          <w:rFonts w:ascii="GHEA Grapalat" w:hAnsi="GHEA Grapalat"/>
          <w:sz w:val="24"/>
          <w:szCs w:val="24"/>
        </w:rPr>
        <w:tab/>
      </w:r>
      <w:r w:rsidRPr="00CF05E6">
        <w:rPr>
          <w:rFonts w:ascii="GHEA Grapalat" w:hAnsi="GHEA Grapalat"/>
          <w:sz w:val="24"/>
          <w:szCs w:val="24"/>
        </w:rPr>
        <w:t xml:space="preserve">Физические лица, не являющиеся индивидуальными предпринимателями и нотариусами, не считаются плательщиками НДС, однако </w:t>
      </w:r>
      <w:r w:rsidR="004D529E">
        <w:rPr>
          <w:rFonts w:ascii="GHEA Grapalat" w:hAnsi="GHEA Grapalat"/>
          <w:sz w:val="24"/>
          <w:szCs w:val="24"/>
        </w:rPr>
        <w:t xml:space="preserve">обязаны в установленных Кодексом порядке, размере и сроках исчислить и уплатить в государственный бюджет </w:t>
      </w:r>
      <w:r w:rsidR="004D529E" w:rsidRPr="00CF05E6">
        <w:rPr>
          <w:rFonts w:ascii="GHEA Grapalat" w:hAnsi="GHEA Grapalat"/>
          <w:sz w:val="24"/>
          <w:szCs w:val="24"/>
        </w:rPr>
        <w:t xml:space="preserve">возникающие от </w:t>
      </w:r>
      <w:r w:rsidR="004D529E">
        <w:rPr>
          <w:rFonts w:ascii="GHEA Grapalat" w:hAnsi="GHEA Grapalat"/>
          <w:sz w:val="24"/>
          <w:szCs w:val="24"/>
        </w:rPr>
        <w:t>следующих</w:t>
      </w:r>
      <w:r w:rsidR="004D529E" w:rsidRPr="00CF05E6">
        <w:rPr>
          <w:rFonts w:ascii="GHEA Grapalat" w:hAnsi="GHEA Grapalat"/>
          <w:sz w:val="24"/>
          <w:szCs w:val="24"/>
        </w:rPr>
        <w:t xml:space="preserve"> операций суммы НДС, </w:t>
      </w:r>
      <w:r w:rsidRPr="00CF05E6">
        <w:rPr>
          <w:rFonts w:ascii="GHEA Grapalat" w:hAnsi="GHEA Grapalat"/>
          <w:sz w:val="24"/>
          <w:szCs w:val="24"/>
        </w:rPr>
        <w:t>если</w:t>
      </w:r>
      <w:r w:rsidR="004D529E">
        <w:rPr>
          <w:rFonts w:ascii="GHEA Grapalat" w:hAnsi="GHEA Grapalat"/>
          <w:sz w:val="24"/>
          <w:szCs w:val="24"/>
        </w:rPr>
        <w:t>:</w:t>
      </w:r>
    </w:p>
    <w:p w:rsidR="004D529E" w:rsidRDefault="004D529E"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1)</w:t>
      </w:r>
      <w:r w:rsidR="006244E4" w:rsidRPr="000406CB">
        <w:rPr>
          <w:rFonts w:ascii="GHEA Grapalat" w:hAnsi="GHEA Grapalat"/>
          <w:sz w:val="24"/>
          <w:szCs w:val="24"/>
        </w:rPr>
        <w:tab/>
      </w:r>
      <w:r w:rsidR="001169C3" w:rsidRPr="00CF05E6">
        <w:rPr>
          <w:rFonts w:ascii="GHEA Grapalat" w:hAnsi="GHEA Grapalat"/>
          <w:sz w:val="24"/>
          <w:szCs w:val="24"/>
        </w:rPr>
        <w:t xml:space="preserve">они ввозят на территорию Республики Армения </w:t>
      </w:r>
      <w:r w:rsidRPr="00CF05E6">
        <w:rPr>
          <w:rFonts w:ascii="GHEA Grapalat" w:hAnsi="GHEA Grapalat"/>
          <w:sz w:val="24"/>
          <w:szCs w:val="24"/>
        </w:rPr>
        <w:t>из</w:t>
      </w:r>
      <w:r w:rsidRPr="00CF05E6">
        <w:rPr>
          <w:rFonts w:ascii="Courier New" w:hAnsi="Courier New" w:cs="Courier New"/>
          <w:sz w:val="24"/>
          <w:szCs w:val="24"/>
          <w:lang w:val="en-US"/>
        </w:rPr>
        <w:t> </w:t>
      </w:r>
      <w:r w:rsidRPr="00CF05E6">
        <w:rPr>
          <w:rFonts w:ascii="GHEA Grapalat" w:hAnsi="GHEA Grapalat"/>
          <w:sz w:val="24"/>
          <w:szCs w:val="24"/>
        </w:rPr>
        <w:t xml:space="preserve">государств-членов ЕАЭС </w:t>
      </w:r>
      <w:r w:rsidR="001169C3" w:rsidRPr="00CF05E6">
        <w:rPr>
          <w:rFonts w:ascii="GHEA Grapalat" w:hAnsi="GHEA Grapalat"/>
          <w:sz w:val="24"/>
          <w:szCs w:val="24"/>
        </w:rPr>
        <w:t xml:space="preserve">товары, ввоз которых согласно Закону </w:t>
      </w:r>
      <w:r w:rsidR="00673205" w:rsidRPr="00CF05E6">
        <w:rPr>
          <w:rFonts w:ascii="GHEA Grapalat" w:hAnsi="GHEA Grapalat"/>
          <w:sz w:val="24"/>
          <w:szCs w:val="24"/>
        </w:rPr>
        <w:t>"</w:t>
      </w:r>
      <w:r w:rsidR="001169C3" w:rsidRPr="00CF05E6">
        <w:rPr>
          <w:rFonts w:ascii="GHEA Grapalat" w:hAnsi="GHEA Grapalat"/>
          <w:sz w:val="24"/>
          <w:szCs w:val="24"/>
        </w:rPr>
        <w:t>О таможенном регулировании</w:t>
      </w:r>
      <w:r w:rsidR="00673205" w:rsidRPr="00CF05E6">
        <w:rPr>
          <w:rFonts w:ascii="GHEA Grapalat" w:hAnsi="GHEA Grapalat"/>
          <w:sz w:val="24"/>
          <w:szCs w:val="24"/>
        </w:rPr>
        <w:t>"</w:t>
      </w:r>
      <w:r w:rsidR="001169C3" w:rsidRPr="00CF05E6">
        <w:rPr>
          <w:rFonts w:ascii="GHEA Grapalat" w:hAnsi="GHEA Grapalat"/>
          <w:sz w:val="24"/>
          <w:szCs w:val="24"/>
        </w:rPr>
        <w:t xml:space="preserve"> считается ввозом, осуществляемым с целью предпринимательской деятельности</w:t>
      </w:r>
      <w:r w:rsidR="00156CA4">
        <w:rPr>
          <w:rFonts w:ascii="GHEA Grapalat" w:hAnsi="GHEA Grapalat"/>
          <w:sz w:val="24"/>
          <w:szCs w:val="24"/>
        </w:rPr>
        <w:t>;</w:t>
      </w:r>
      <w:r w:rsidR="001169C3" w:rsidRPr="00CF05E6">
        <w:rPr>
          <w:rFonts w:ascii="GHEA Grapalat" w:hAnsi="GHEA Grapalat"/>
          <w:sz w:val="24"/>
          <w:szCs w:val="24"/>
        </w:rPr>
        <w:t xml:space="preserve"> </w:t>
      </w:r>
    </w:p>
    <w:p w:rsidR="004D529E" w:rsidRDefault="004D529E"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2)</w:t>
      </w:r>
      <w:r w:rsidR="006244E4" w:rsidRPr="000406CB">
        <w:rPr>
          <w:rFonts w:ascii="GHEA Grapalat" w:hAnsi="GHEA Grapalat"/>
          <w:sz w:val="24"/>
          <w:szCs w:val="24"/>
        </w:rPr>
        <w:tab/>
      </w:r>
      <w:r w:rsidRPr="004D529E">
        <w:rPr>
          <w:rFonts w:ascii="GHEA Grapalat" w:hAnsi="GHEA Grapalat"/>
          <w:sz w:val="24"/>
          <w:szCs w:val="24"/>
        </w:rPr>
        <w:t>они ввозят в Республику Армения из государств, не являющихся членами ЕАЭС, товары</w:t>
      </w:r>
      <w:r>
        <w:rPr>
          <w:rFonts w:ascii="GHEA Grapalat" w:hAnsi="GHEA Grapalat"/>
          <w:sz w:val="24"/>
          <w:szCs w:val="24"/>
        </w:rPr>
        <w:t>,</w:t>
      </w:r>
      <w:r w:rsidRPr="004D529E">
        <w:rPr>
          <w:rFonts w:ascii="GHEA Grapalat" w:hAnsi="GHEA Grapalat"/>
          <w:sz w:val="24"/>
          <w:szCs w:val="24"/>
        </w:rPr>
        <w:t xml:space="preserve"> ввоз которых</w:t>
      </w:r>
      <w:r w:rsidR="00523EDB">
        <w:rPr>
          <w:rFonts w:ascii="GHEA Grapalat" w:hAnsi="GHEA Grapalat"/>
          <w:sz w:val="24"/>
          <w:szCs w:val="24"/>
        </w:rPr>
        <w:t>,</w:t>
      </w:r>
      <w:r w:rsidRPr="004D529E">
        <w:rPr>
          <w:rFonts w:ascii="GHEA Grapalat" w:hAnsi="GHEA Grapalat"/>
          <w:sz w:val="24"/>
          <w:szCs w:val="24"/>
        </w:rPr>
        <w:t xml:space="preserve"> </w:t>
      </w:r>
      <w:r>
        <w:rPr>
          <w:rFonts w:ascii="GHEA Grapalat" w:hAnsi="GHEA Grapalat"/>
          <w:sz w:val="24"/>
          <w:szCs w:val="24"/>
        </w:rPr>
        <w:t>согласно Закону</w:t>
      </w:r>
      <w:r w:rsidRPr="004D529E">
        <w:rPr>
          <w:rFonts w:ascii="GHEA Grapalat" w:hAnsi="GHEA Grapalat"/>
          <w:sz w:val="24"/>
          <w:szCs w:val="24"/>
        </w:rPr>
        <w:t xml:space="preserve"> </w:t>
      </w:r>
      <w:r w:rsidR="006A491A">
        <w:rPr>
          <w:rFonts w:ascii="GHEA Grapalat" w:hAnsi="GHEA Grapalat"/>
          <w:sz w:val="24"/>
          <w:szCs w:val="24"/>
        </w:rPr>
        <w:t>"</w:t>
      </w:r>
      <w:r w:rsidRPr="004D529E">
        <w:rPr>
          <w:rFonts w:ascii="GHEA Grapalat" w:hAnsi="GHEA Grapalat"/>
          <w:sz w:val="24"/>
          <w:szCs w:val="24"/>
        </w:rPr>
        <w:t>О таможенном регулировании</w:t>
      </w:r>
      <w:r w:rsidR="006A491A">
        <w:rPr>
          <w:rFonts w:ascii="GHEA Grapalat" w:hAnsi="GHEA Grapalat"/>
          <w:sz w:val="24"/>
          <w:szCs w:val="24"/>
        </w:rPr>
        <w:t>"</w:t>
      </w:r>
      <w:r w:rsidRPr="004D529E">
        <w:rPr>
          <w:rFonts w:ascii="GHEA Grapalat" w:hAnsi="GHEA Grapalat"/>
          <w:sz w:val="24"/>
          <w:szCs w:val="24"/>
        </w:rPr>
        <w:t xml:space="preserve"> считается ввозом, осуществляемым </w:t>
      </w:r>
      <w:r>
        <w:rPr>
          <w:rFonts w:ascii="GHEA Grapalat" w:hAnsi="GHEA Grapalat"/>
          <w:sz w:val="24"/>
          <w:szCs w:val="24"/>
        </w:rPr>
        <w:t>с целью</w:t>
      </w:r>
      <w:r w:rsidRPr="004D529E">
        <w:rPr>
          <w:rFonts w:ascii="GHEA Grapalat" w:hAnsi="GHEA Grapalat"/>
          <w:sz w:val="24"/>
          <w:szCs w:val="24"/>
        </w:rPr>
        <w:t xml:space="preserve"> предпринимательской деятельности</w:t>
      </w:r>
      <w:r>
        <w:rPr>
          <w:rFonts w:ascii="GHEA Grapalat" w:hAnsi="GHEA Grapalat"/>
          <w:sz w:val="24"/>
          <w:szCs w:val="24"/>
        </w:rPr>
        <w:t xml:space="preserve">, и </w:t>
      </w:r>
      <w:r w:rsidRPr="004D529E">
        <w:rPr>
          <w:rFonts w:ascii="GHEA Grapalat" w:hAnsi="GHEA Grapalat"/>
          <w:sz w:val="24"/>
          <w:szCs w:val="24"/>
        </w:rPr>
        <w:t>при ввозе которых</w:t>
      </w:r>
      <w:r>
        <w:rPr>
          <w:rFonts w:ascii="GHEA Grapalat" w:hAnsi="GHEA Grapalat"/>
          <w:sz w:val="24"/>
          <w:szCs w:val="24"/>
        </w:rPr>
        <w:t>,</w:t>
      </w:r>
      <w:r w:rsidRPr="004D529E">
        <w:rPr>
          <w:rFonts w:ascii="GHEA Grapalat" w:hAnsi="GHEA Grapalat"/>
          <w:sz w:val="24"/>
          <w:szCs w:val="24"/>
        </w:rPr>
        <w:t xml:space="preserve"> в соответствии с Таможенным кодексом Евразийского экономического союза, утвержденным приложением к Договору </w:t>
      </w:r>
      <w:r w:rsidR="006A491A">
        <w:rPr>
          <w:rFonts w:ascii="GHEA Grapalat" w:hAnsi="GHEA Grapalat"/>
          <w:sz w:val="24"/>
          <w:szCs w:val="24"/>
        </w:rPr>
        <w:t>"</w:t>
      </w:r>
      <w:r w:rsidR="00156CA4">
        <w:rPr>
          <w:rFonts w:ascii="GHEA Grapalat" w:hAnsi="GHEA Grapalat"/>
          <w:sz w:val="24"/>
          <w:szCs w:val="24"/>
        </w:rPr>
        <w:t>О</w:t>
      </w:r>
      <w:r w:rsidRPr="004D529E">
        <w:rPr>
          <w:rFonts w:ascii="GHEA Grapalat" w:hAnsi="GHEA Grapalat"/>
          <w:sz w:val="24"/>
          <w:szCs w:val="24"/>
        </w:rPr>
        <w:t xml:space="preserve"> Таможенном кодексе Евразийского экономического союза</w:t>
      </w:r>
      <w:r w:rsidR="006A491A">
        <w:rPr>
          <w:rFonts w:ascii="GHEA Grapalat" w:hAnsi="GHEA Grapalat"/>
          <w:sz w:val="24"/>
          <w:szCs w:val="24"/>
        </w:rPr>
        <w:t>"</w:t>
      </w:r>
      <w:r w:rsidRPr="004D529E">
        <w:rPr>
          <w:rFonts w:ascii="GHEA Grapalat" w:hAnsi="GHEA Grapalat"/>
          <w:sz w:val="24"/>
          <w:szCs w:val="24"/>
        </w:rPr>
        <w:t xml:space="preserve"> от 11 апреля 2017 года, применяются таможенные пошлины и налоги, взимаемые в виде совокупного таможенного платежа;</w:t>
      </w:r>
    </w:p>
    <w:p w:rsidR="001169C3" w:rsidRPr="00CF05E6" w:rsidRDefault="00156CA4"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3)</w:t>
      </w:r>
      <w:r w:rsidR="006244E4" w:rsidRPr="000406CB">
        <w:rPr>
          <w:rFonts w:ascii="GHEA Grapalat" w:hAnsi="GHEA Grapalat"/>
          <w:sz w:val="24"/>
          <w:szCs w:val="24"/>
        </w:rPr>
        <w:tab/>
      </w:r>
      <w:r w:rsidR="001169C3" w:rsidRPr="00CF05E6">
        <w:rPr>
          <w:rFonts w:ascii="GHEA Grapalat" w:hAnsi="GHEA Grapalat"/>
          <w:sz w:val="24"/>
          <w:szCs w:val="24"/>
        </w:rPr>
        <w:t>физические лица-нерезиденты, не</w:t>
      </w:r>
      <w:r w:rsidR="00A605D8" w:rsidRPr="00CF05E6">
        <w:rPr>
          <w:rFonts w:ascii="Courier New" w:hAnsi="Courier New" w:cs="Courier New"/>
          <w:sz w:val="24"/>
          <w:szCs w:val="24"/>
          <w:lang w:val="en-US"/>
        </w:rPr>
        <w:t> </w:t>
      </w:r>
      <w:r w:rsidR="001169C3" w:rsidRPr="00CF05E6">
        <w:rPr>
          <w:rFonts w:ascii="GHEA Grapalat" w:hAnsi="GHEA Grapalat"/>
          <w:sz w:val="24"/>
          <w:szCs w:val="24"/>
        </w:rPr>
        <w:t xml:space="preserve">имеющие постоянного учреждения, осуществляют считающиеся объектами обложения НДС </w:t>
      </w:r>
      <w:r w:rsidR="002F6413" w:rsidRPr="00CF05E6">
        <w:rPr>
          <w:rFonts w:ascii="GHEA Grapalat" w:hAnsi="GHEA Grapalat"/>
          <w:color w:val="000000"/>
          <w:sz w:val="24"/>
          <w:szCs w:val="24"/>
        </w:rPr>
        <w:t>операции по ввозу товаров</w:t>
      </w:r>
      <w:r w:rsidR="001169C3" w:rsidRPr="00CF05E6">
        <w:rPr>
          <w:rFonts w:ascii="GHEA Grapalat" w:hAnsi="GHEA Grapalat"/>
          <w:sz w:val="24"/>
          <w:szCs w:val="24"/>
        </w:rPr>
        <w:t>.</w:t>
      </w:r>
    </w:p>
    <w:p w:rsidR="00713728" w:rsidRPr="00CF05E6" w:rsidRDefault="00713728"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59 отредактирована, изменена,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2F6413" w:rsidRPr="00CF05E6">
        <w:rPr>
          <w:rFonts w:ascii="GHEA Grapalat" w:hAnsi="GHEA Grapalat"/>
          <w:b/>
          <w:i/>
          <w:sz w:val="24"/>
          <w:szCs w:val="24"/>
        </w:rPr>
        <w:t xml:space="preserve">, </w:t>
      </w:r>
      <w:r w:rsidR="002F6413" w:rsidRPr="00CF05E6">
        <w:rPr>
          <w:rFonts w:ascii="GHEA Grapalat" w:hAnsi="GHEA Grapalat"/>
          <w:b/>
          <w:i/>
          <w:sz w:val="24"/>
          <w:szCs w:val="24"/>
          <w:lang w:val="en-US"/>
        </w:rPr>
        <w:t>HO</w:t>
      </w:r>
      <w:r w:rsidR="002F6413" w:rsidRPr="00CF05E6">
        <w:rPr>
          <w:rFonts w:ascii="GHEA Grapalat" w:hAnsi="GHEA Grapalat"/>
          <w:b/>
          <w:i/>
          <w:sz w:val="24"/>
          <w:szCs w:val="24"/>
        </w:rPr>
        <w:t>-338-</w:t>
      </w:r>
      <w:r w:rsidR="002F6413" w:rsidRPr="00CF05E6">
        <w:rPr>
          <w:rFonts w:ascii="GHEA Grapalat" w:hAnsi="GHEA Grapalat"/>
          <w:b/>
          <w:i/>
          <w:sz w:val="24"/>
          <w:szCs w:val="24"/>
          <w:lang w:val="en-US"/>
        </w:rPr>
        <w:t>N</w:t>
      </w:r>
      <w:r w:rsidR="002F6413" w:rsidRPr="00CF05E6">
        <w:rPr>
          <w:rFonts w:ascii="GHEA Grapalat" w:hAnsi="GHEA Grapalat"/>
          <w:b/>
          <w:i/>
          <w:sz w:val="24"/>
          <w:szCs w:val="24"/>
        </w:rPr>
        <w:t xml:space="preserve"> от 21 июня 2018 года</w:t>
      </w:r>
      <w:r w:rsidR="0049471D" w:rsidRPr="00CF05E6">
        <w:rPr>
          <w:rFonts w:ascii="GHEA Grapalat" w:hAnsi="GHEA Grapalat"/>
          <w:b/>
          <w:i/>
          <w:sz w:val="24"/>
          <w:szCs w:val="24"/>
        </w:rPr>
        <w:t>, НО-68-</w:t>
      </w:r>
      <w:r w:rsidR="0049471D"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49471D" w:rsidRPr="00CF05E6">
        <w:rPr>
          <w:rFonts w:ascii="GHEA Grapalat" w:hAnsi="GHEA Grapalat"/>
          <w:b/>
          <w:i/>
          <w:sz w:val="24"/>
          <w:szCs w:val="24"/>
        </w:rPr>
        <w:t>от 25</w:t>
      </w:r>
      <w:r w:rsidR="003477A6" w:rsidRPr="00CF05E6">
        <w:rPr>
          <w:rFonts w:ascii="Courier New" w:hAnsi="Courier New" w:cs="Courier New"/>
          <w:b/>
          <w:i/>
          <w:sz w:val="24"/>
          <w:szCs w:val="24"/>
        </w:rPr>
        <w:t> </w:t>
      </w:r>
      <w:r w:rsidR="0049471D" w:rsidRPr="00CF05E6">
        <w:rPr>
          <w:rFonts w:ascii="GHEA Grapalat" w:hAnsi="GHEA Grapalat"/>
          <w:b/>
          <w:i/>
          <w:sz w:val="24"/>
          <w:szCs w:val="24"/>
        </w:rPr>
        <w:t>июня 2019 года</w:t>
      </w:r>
      <w:r w:rsidR="00156CA4">
        <w:rPr>
          <w:rFonts w:ascii="GHEA Grapalat" w:hAnsi="GHEA Grapalat"/>
          <w:b/>
          <w:i/>
          <w:sz w:val="24"/>
          <w:szCs w:val="24"/>
        </w:rPr>
        <w:t>, отредактирована в соответствии с НО-355-</w:t>
      </w:r>
      <w:r w:rsidR="00156CA4">
        <w:rPr>
          <w:rFonts w:ascii="GHEA Grapalat" w:hAnsi="GHEA Grapalat"/>
          <w:b/>
          <w:i/>
          <w:sz w:val="24"/>
          <w:szCs w:val="24"/>
          <w:lang w:val="en-US"/>
        </w:rPr>
        <w:t>N</w:t>
      </w:r>
      <w:r w:rsidR="005430ED" w:rsidRPr="005430ED">
        <w:rPr>
          <w:rFonts w:ascii="GHEA Grapalat" w:hAnsi="GHEA Grapalat"/>
          <w:b/>
          <w:i/>
          <w:sz w:val="24"/>
          <w:szCs w:val="24"/>
        </w:rPr>
        <w:t xml:space="preserve"> </w:t>
      </w:r>
      <w:r w:rsidR="00156CA4">
        <w:rPr>
          <w:rFonts w:ascii="GHEA Grapalat" w:hAnsi="GHEA Grapalat"/>
          <w:b/>
          <w:i/>
          <w:sz w:val="24"/>
          <w:szCs w:val="24"/>
        </w:rPr>
        <w:t>от 14</w:t>
      </w:r>
      <w:r w:rsidR="008A610E">
        <w:rPr>
          <w:rFonts w:ascii="Courier New" w:hAnsi="Courier New" w:cs="Courier New"/>
          <w:b/>
          <w:i/>
          <w:sz w:val="24"/>
          <w:szCs w:val="24"/>
          <w:lang w:val="en-US"/>
        </w:rPr>
        <w:t> </w:t>
      </w:r>
      <w:r w:rsidR="00156CA4">
        <w:rPr>
          <w:rFonts w:ascii="GHEA Grapalat" w:hAnsi="GHEA Grapalat"/>
          <w:b/>
          <w:i/>
          <w:sz w:val="24"/>
          <w:szCs w:val="24"/>
        </w:rPr>
        <w:t>сентября 2022 года</w:t>
      </w:r>
      <w:r w:rsidRPr="00CF05E6">
        <w:rPr>
          <w:rFonts w:ascii="GHEA Grapalat" w:hAnsi="GHEA Grapalat"/>
          <w:b/>
          <w:i/>
          <w:sz w:val="24"/>
          <w:szCs w:val="24"/>
        </w:rPr>
        <w:t>)</w:t>
      </w:r>
    </w:p>
    <w:p w:rsidR="0049471D" w:rsidRPr="00CF05E6" w:rsidRDefault="0049471D"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pacing w:val="-6"/>
          <w:sz w:val="24"/>
          <w:szCs w:val="24"/>
        </w:rPr>
        <w:t>(стать</w:t>
      </w:r>
      <w:r w:rsidR="00290E09" w:rsidRPr="00CF05E6">
        <w:rPr>
          <w:rFonts w:ascii="GHEA Grapalat" w:hAnsi="GHEA Grapalat"/>
          <w:b/>
          <w:i/>
          <w:spacing w:val="-6"/>
          <w:sz w:val="24"/>
          <w:szCs w:val="24"/>
        </w:rPr>
        <w:t>я</w:t>
      </w:r>
      <w:r w:rsidRPr="00CF05E6">
        <w:rPr>
          <w:rFonts w:ascii="GHEA Grapalat" w:hAnsi="GHEA Grapalat"/>
          <w:b/>
          <w:i/>
          <w:spacing w:val="-6"/>
          <w:sz w:val="24"/>
          <w:szCs w:val="24"/>
        </w:rPr>
        <w:t xml:space="preserve"> 59 изменена в соответствии </w:t>
      </w:r>
      <w:r w:rsidR="00AE6052" w:rsidRPr="00CF05E6">
        <w:rPr>
          <w:rFonts w:ascii="GHEA Grapalat" w:hAnsi="GHEA Grapalat"/>
          <w:b/>
          <w:i/>
          <w:spacing w:val="-6"/>
          <w:sz w:val="24"/>
          <w:szCs w:val="24"/>
        </w:rPr>
        <w:t xml:space="preserve">с </w:t>
      </w:r>
      <w:hyperlink r:id="rId32" w:history="1">
        <w:r w:rsidR="00AE6052" w:rsidRPr="006446C0">
          <w:rPr>
            <w:rStyle w:val="Hyperlink"/>
            <w:rFonts w:ascii="GHEA Grapalat" w:hAnsi="GHEA Grapalat"/>
            <w:b/>
            <w:i/>
            <w:spacing w:val="-6"/>
            <w:sz w:val="24"/>
            <w:szCs w:val="24"/>
          </w:rPr>
          <w:t>НО-68-</w:t>
        </w:r>
        <w:r w:rsidR="00AE6052" w:rsidRPr="006446C0">
          <w:rPr>
            <w:rStyle w:val="Hyperlink"/>
            <w:rFonts w:ascii="GHEA Grapalat" w:hAnsi="GHEA Grapalat"/>
            <w:b/>
            <w:i/>
            <w:spacing w:val="-6"/>
            <w:sz w:val="24"/>
            <w:szCs w:val="24"/>
            <w:lang w:val="en-US"/>
          </w:rPr>
          <w:t>N</w:t>
        </w:r>
      </w:hyperlink>
      <w:r w:rsidR="00AE6052" w:rsidRPr="00CF05E6">
        <w:rPr>
          <w:rFonts w:ascii="GHEA Grapalat" w:hAnsi="GHEA Grapalat"/>
          <w:b/>
          <w:i/>
          <w:spacing w:val="-6"/>
          <w:sz w:val="24"/>
          <w:szCs w:val="24"/>
        </w:rPr>
        <w:t xml:space="preserve"> от 25 июня 2019</w:t>
      </w:r>
      <w:r w:rsidR="003477A6" w:rsidRPr="00CF05E6">
        <w:rPr>
          <w:rFonts w:ascii="Courier New" w:hAnsi="Courier New" w:cs="Courier New"/>
          <w:b/>
          <w:i/>
          <w:spacing w:val="-6"/>
          <w:sz w:val="24"/>
          <w:szCs w:val="24"/>
        </w:rPr>
        <w:t> </w:t>
      </w:r>
      <w:r w:rsidR="00AE6052" w:rsidRPr="00CF05E6">
        <w:rPr>
          <w:rFonts w:ascii="GHEA Grapalat" w:hAnsi="GHEA Grapalat"/>
          <w:b/>
          <w:i/>
          <w:spacing w:val="-6"/>
          <w:sz w:val="24"/>
          <w:szCs w:val="24"/>
        </w:rPr>
        <w:t xml:space="preserve">года и согласно статье </w:t>
      </w:r>
      <w:r w:rsidRPr="00CF05E6">
        <w:rPr>
          <w:rFonts w:ascii="GHEA Grapalat" w:hAnsi="GHEA Grapalat"/>
          <w:b/>
          <w:i/>
          <w:spacing w:val="-6"/>
          <w:sz w:val="24"/>
          <w:szCs w:val="24"/>
        </w:rPr>
        <w:t>71 закона</w:t>
      </w:r>
      <w:r w:rsidR="001C0261" w:rsidRPr="00CF05E6">
        <w:rPr>
          <w:rFonts w:ascii="GHEA Grapalat" w:hAnsi="GHEA Grapalat"/>
          <w:b/>
          <w:i/>
          <w:spacing w:val="-6"/>
          <w:sz w:val="24"/>
          <w:szCs w:val="24"/>
        </w:rPr>
        <w:t xml:space="preserve"> </w:t>
      </w:r>
      <w:r w:rsidRPr="00CF05E6">
        <w:rPr>
          <w:rFonts w:ascii="GHEA Grapalat" w:hAnsi="GHEA Grapalat"/>
          <w:b/>
          <w:i/>
          <w:spacing w:val="-6"/>
          <w:sz w:val="24"/>
          <w:szCs w:val="24"/>
        </w:rPr>
        <w:t xml:space="preserve">налогоплательщики, которые в течение текущего налогового года включительно до дня официального опубликования </w:t>
      </w:r>
      <w:r w:rsidR="008D06D5" w:rsidRPr="00CF05E6">
        <w:rPr>
          <w:rFonts w:ascii="GHEA Grapalat" w:hAnsi="GHEA Grapalat"/>
          <w:b/>
          <w:i/>
          <w:spacing w:val="-6"/>
          <w:sz w:val="24"/>
          <w:szCs w:val="24"/>
        </w:rPr>
        <w:t xml:space="preserve">Закона </w:t>
      </w:r>
      <w:r w:rsidR="003477A6" w:rsidRPr="00CF05E6">
        <w:rPr>
          <w:rFonts w:ascii="GHEA Grapalat" w:hAnsi="GHEA Grapalat"/>
          <w:b/>
          <w:i/>
          <w:spacing w:val="-6"/>
          <w:sz w:val="24"/>
          <w:szCs w:val="24"/>
        </w:rPr>
        <w:br/>
      </w:r>
      <w:hyperlink r:id="rId33" w:history="1">
        <w:r w:rsidRPr="006446C0">
          <w:rPr>
            <w:rStyle w:val="Hyperlink"/>
            <w:rFonts w:ascii="GHEA Grapalat" w:hAnsi="GHEA Grapalat"/>
            <w:b/>
            <w:i/>
            <w:spacing w:val="-6"/>
            <w:sz w:val="24"/>
            <w:szCs w:val="24"/>
          </w:rPr>
          <w:t>НО-68-</w:t>
        </w:r>
        <w:r w:rsidRPr="006446C0">
          <w:rPr>
            <w:rStyle w:val="Hyperlink"/>
            <w:rFonts w:ascii="GHEA Grapalat" w:hAnsi="GHEA Grapalat"/>
            <w:b/>
            <w:i/>
            <w:spacing w:val="-6"/>
            <w:sz w:val="24"/>
            <w:szCs w:val="24"/>
            <w:lang w:val="en-US"/>
          </w:rPr>
          <w:t>N</w:t>
        </w:r>
      </w:hyperlink>
      <w:r w:rsidRPr="00CF05E6">
        <w:rPr>
          <w:rFonts w:ascii="GHEA Grapalat" w:hAnsi="GHEA Grapalat"/>
          <w:b/>
          <w:i/>
          <w:spacing w:val="-6"/>
          <w:sz w:val="24"/>
          <w:szCs w:val="24"/>
        </w:rPr>
        <w:t xml:space="preserve"> от 25 июня 2019 года </w:t>
      </w:r>
      <w:r w:rsidR="00AE6052" w:rsidRPr="00CF05E6">
        <w:rPr>
          <w:rFonts w:ascii="GHEA Grapalat" w:hAnsi="GHEA Grapalat"/>
          <w:b/>
          <w:i/>
          <w:spacing w:val="-6"/>
          <w:sz w:val="24"/>
          <w:szCs w:val="24"/>
        </w:rPr>
        <w:t xml:space="preserve">по части всех видов деятельности </w:t>
      </w:r>
      <w:r w:rsidRPr="00CF05E6">
        <w:rPr>
          <w:rFonts w:ascii="GHEA Grapalat" w:hAnsi="GHEA Grapalat"/>
          <w:b/>
          <w:i/>
          <w:spacing w:val="-6"/>
          <w:sz w:val="24"/>
          <w:szCs w:val="24"/>
        </w:rPr>
        <w:t xml:space="preserve">превысили порог в 58.35 миллионов драмов оборота по реализации, продолжают в течение 2019 года считаться плательщиками </w:t>
      </w:r>
      <w:r w:rsidRPr="00CF05E6">
        <w:rPr>
          <w:rFonts w:ascii="GHEA Grapalat" w:hAnsi="GHEA Grapalat"/>
          <w:b/>
          <w:i/>
          <w:sz w:val="24"/>
          <w:szCs w:val="24"/>
        </w:rPr>
        <w:t>НДС)</w:t>
      </w:r>
    </w:p>
    <w:p w:rsidR="00A605D8" w:rsidRDefault="00A605D8" w:rsidP="0022062F">
      <w:pPr>
        <w:widowControl w:val="0"/>
        <w:spacing w:after="160" w:line="360" w:lineRule="auto"/>
        <w:jc w:val="center"/>
        <w:rPr>
          <w:rFonts w:ascii="GHEA Grapalat" w:hAnsi="GHEA Grapalat"/>
          <w:sz w:val="24"/>
          <w:szCs w:val="24"/>
        </w:rPr>
      </w:pPr>
    </w:p>
    <w:p w:rsidR="006244E4" w:rsidRDefault="006244E4">
      <w:pPr>
        <w:rPr>
          <w:rFonts w:ascii="GHEA Grapalat" w:hAnsi="GHEA Grapalat"/>
          <w:sz w:val="24"/>
          <w:szCs w:val="24"/>
        </w:rPr>
      </w:pPr>
      <w:r>
        <w:rPr>
          <w:rFonts w:ascii="GHEA Grapalat" w:hAnsi="GHEA Grapalat"/>
          <w:sz w:val="24"/>
          <w:szCs w:val="24"/>
        </w:rPr>
        <w:br w:type="page"/>
      </w:r>
    </w:p>
    <w:p w:rsidR="00F051F2" w:rsidRPr="00CF05E6" w:rsidRDefault="001169C3"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12</w:t>
      </w:r>
    </w:p>
    <w:p w:rsidR="001169C3" w:rsidRPr="00CF05E6" w:rsidRDefault="001169C3"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 xml:space="preserve">ОБЪЕКТ ОБЛОЖЕНИЯ НАЛОГОМ НА ДОБАВЛЕННУЮ СТОИМОСТЬ, БАЗА </w:t>
      </w:r>
      <w:r w:rsidR="0038366C" w:rsidRPr="00CF05E6">
        <w:rPr>
          <w:rFonts w:ascii="GHEA Grapalat" w:hAnsi="GHEA Grapalat"/>
          <w:b/>
          <w:i/>
          <w:sz w:val="24"/>
          <w:szCs w:val="24"/>
        </w:rPr>
        <w:t xml:space="preserve">НАЛОГООБЛОЖЕНИЯ </w:t>
      </w:r>
      <w:r w:rsidRPr="00CF05E6">
        <w:rPr>
          <w:rFonts w:ascii="GHEA Grapalat" w:hAnsi="GHEA Grapalat"/>
          <w:b/>
          <w:i/>
          <w:sz w:val="24"/>
          <w:szCs w:val="24"/>
        </w:rPr>
        <w:t>И СТАВКИ</w:t>
      </w:r>
    </w:p>
    <w:p w:rsidR="00A605D8" w:rsidRPr="00CF05E6" w:rsidRDefault="00A605D8"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6244E4">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60.</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Объект обложения налогом на добавленную стоимость</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605D8" w:rsidRPr="00CF05E6">
        <w:rPr>
          <w:rFonts w:ascii="GHEA Grapalat" w:hAnsi="GHEA Grapalat"/>
          <w:sz w:val="24"/>
          <w:szCs w:val="24"/>
        </w:rPr>
        <w:tab/>
      </w:r>
      <w:r w:rsidRPr="00CF05E6">
        <w:rPr>
          <w:rFonts w:ascii="GHEA Grapalat" w:hAnsi="GHEA Grapalat"/>
          <w:sz w:val="24"/>
          <w:szCs w:val="24"/>
        </w:rPr>
        <w:t>Объектами обложения НДС считаются следующие сделки и операции: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605D8" w:rsidRPr="00CF05E6">
        <w:rPr>
          <w:rFonts w:ascii="GHEA Grapalat" w:hAnsi="GHEA Grapalat"/>
          <w:sz w:val="24"/>
          <w:szCs w:val="24"/>
        </w:rPr>
        <w:tab/>
      </w:r>
      <w:r w:rsidRPr="00CF05E6">
        <w:rPr>
          <w:rFonts w:ascii="GHEA Grapalat" w:hAnsi="GHEA Grapalat"/>
          <w:sz w:val="24"/>
          <w:szCs w:val="24"/>
        </w:rPr>
        <w:t>поставка товара, если местом поставки товара, согласно статье 37 Кодекса, считается Республика Армения;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605D8" w:rsidRPr="00CF05E6">
        <w:rPr>
          <w:rFonts w:ascii="GHEA Grapalat" w:hAnsi="GHEA Grapalat"/>
          <w:sz w:val="24"/>
          <w:szCs w:val="24"/>
        </w:rPr>
        <w:tab/>
      </w:r>
      <w:r w:rsidRPr="00CF05E6">
        <w:rPr>
          <w:rFonts w:ascii="GHEA Grapalat" w:hAnsi="GHEA Grapalat"/>
          <w:sz w:val="24"/>
          <w:szCs w:val="24"/>
        </w:rPr>
        <w:t>выполнение работы и (или) предоставление услуги</w:t>
      </w:r>
      <w:r w:rsidR="007F6C98" w:rsidRPr="00CF05E6">
        <w:rPr>
          <w:rFonts w:ascii="GHEA Grapalat" w:hAnsi="GHEA Grapalat"/>
          <w:sz w:val="24"/>
          <w:szCs w:val="24"/>
        </w:rPr>
        <w:t xml:space="preserve"> </w:t>
      </w:r>
      <w:r w:rsidR="007F6C98" w:rsidRPr="00CF05E6">
        <w:rPr>
          <w:rFonts w:ascii="GHEA Grapalat" w:hAnsi="GHEA Grapalat"/>
          <w:color w:val="000000"/>
          <w:sz w:val="24"/>
          <w:szCs w:val="24"/>
        </w:rPr>
        <w:t>(за</w:t>
      </w:r>
      <w:r w:rsidR="007F6C98" w:rsidRPr="00CF05E6">
        <w:rPr>
          <w:rFonts w:ascii="Courier New" w:hAnsi="Courier New" w:cs="Courier New"/>
          <w:color w:val="000000"/>
          <w:sz w:val="24"/>
          <w:szCs w:val="24"/>
        </w:rPr>
        <w:t> </w:t>
      </w:r>
      <w:r w:rsidR="007F6C98" w:rsidRPr="00CF05E6">
        <w:rPr>
          <w:rFonts w:ascii="GHEA Grapalat" w:hAnsi="GHEA Grapalat"/>
          <w:color w:val="000000"/>
          <w:sz w:val="24"/>
          <w:szCs w:val="24"/>
        </w:rPr>
        <w:t>исключением установленных частью 3 настоящей статьи случаев)</w:t>
      </w:r>
      <w:r w:rsidRPr="00CF05E6">
        <w:rPr>
          <w:rFonts w:ascii="GHEA Grapalat" w:hAnsi="GHEA Grapalat"/>
          <w:sz w:val="24"/>
          <w:szCs w:val="24"/>
        </w:rPr>
        <w:t>. По смыслу применения настоящего пункта предоставлением услуги считается также:</w:t>
      </w:r>
    </w:p>
    <w:p w:rsidR="004C274A" w:rsidRPr="0075503A" w:rsidRDefault="001169C3" w:rsidP="0022062F">
      <w:pPr>
        <w:widowControl w:val="0"/>
        <w:shd w:val="clear" w:color="auto" w:fill="FFFFFF"/>
        <w:tabs>
          <w:tab w:val="left" w:pos="1134"/>
        </w:tabs>
        <w:spacing w:after="160" w:line="360" w:lineRule="auto"/>
        <w:ind w:firstLine="567"/>
        <w:jc w:val="both"/>
        <w:textAlignment w:val="top"/>
        <w:rPr>
          <w:rFonts w:ascii="GHEA Grapalat" w:hAnsi="GHEA Grapalat"/>
          <w:sz w:val="24"/>
          <w:szCs w:val="24"/>
        </w:rPr>
      </w:pPr>
      <w:r w:rsidRPr="00CF05E6">
        <w:rPr>
          <w:rFonts w:ascii="GHEA Grapalat" w:hAnsi="GHEA Grapalat"/>
          <w:sz w:val="24"/>
          <w:szCs w:val="24"/>
        </w:rPr>
        <w:t>а.</w:t>
      </w:r>
      <w:r w:rsidR="00A605D8" w:rsidRPr="00CF05E6">
        <w:rPr>
          <w:rFonts w:ascii="GHEA Grapalat" w:hAnsi="GHEA Grapalat"/>
          <w:sz w:val="24"/>
          <w:szCs w:val="24"/>
        </w:rPr>
        <w:tab/>
      </w:r>
      <w:r w:rsidRPr="0075503A">
        <w:rPr>
          <w:rFonts w:ascii="GHEA Grapalat" w:hAnsi="GHEA Grapalat"/>
          <w:sz w:val="24"/>
          <w:szCs w:val="24"/>
        </w:rPr>
        <w:t>предоставление товара в аренду или пользование</w:t>
      </w:r>
      <w:r w:rsidR="00D06954" w:rsidRPr="0075503A">
        <w:rPr>
          <w:rFonts w:ascii="GHEA Grapalat" w:hAnsi="GHEA Grapalat"/>
          <w:sz w:val="24"/>
          <w:szCs w:val="24"/>
        </w:rPr>
        <w:t xml:space="preserve">, </w:t>
      </w:r>
      <w:r w:rsidR="00D06954" w:rsidRPr="0075503A">
        <w:rPr>
          <w:rFonts w:ascii="GHEA Grapalat" w:eastAsia="Times New Roman" w:hAnsi="GHEA Grapalat" w:cs="Arial"/>
          <w:sz w:val="24"/>
          <w:szCs w:val="24"/>
        </w:rPr>
        <w:t>а</w:t>
      </w:r>
      <w:r w:rsidR="00D06954" w:rsidRPr="0075503A">
        <w:rPr>
          <w:rFonts w:ascii="GHEA Grapalat" w:eastAsia="Times New Roman" w:hAnsi="GHEA Grapalat" w:cs="Helvetica"/>
          <w:sz w:val="24"/>
          <w:szCs w:val="24"/>
        </w:rPr>
        <w:t xml:space="preserve"> </w:t>
      </w:r>
      <w:r w:rsidR="00D06954" w:rsidRPr="0075503A">
        <w:rPr>
          <w:rFonts w:ascii="GHEA Grapalat" w:eastAsia="Times New Roman" w:hAnsi="GHEA Grapalat" w:cs="Arial"/>
          <w:sz w:val="24"/>
          <w:szCs w:val="24"/>
        </w:rPr>
        <w:t>также</w:t>
      </w:r>
      <w:r w:rsidR="00D06954" w:rsidRPr="0075503A">
        <w:rPr>
          <w:rFonts w:ascii="GHEA Grapalat" w:eastAsia="Times New Roman" w:hAnsi="GHEA Grapalat" w:cs="Helvetica"/>
          <w:sz w:val="24"/>
          <w:szCs w:val="24"/>
        </w:rPr>
        <w:t xml:space="preserve"> </w:t>
      </w:r>
      <w:r w:rsidR="00D06954" w:rsidRPr="0075503A">
        <w:rPr>
          <w:rFonts w:ascii="GHEA Grapalat" w:eastAsia="Times New Roman" w:hAnsi="GHEA Grapalat" w:cs="Arial"/>
          <w:sz w:val="24"/>
          <w:szCs w:val="24"/>
        </w:rPr>
        <w:t>предоставление</w:t>
      </w:r>
      <w:r w:rsidR="00D06954" w:rsidRPr="0075503A">
        <w:rPr>
          <w:rFonts w:ascii="GHEA Grapalat" w:eastAsia="Times New Roman" w:hAnsi="GHEA Grapalat" w:cs="Helvetica"/>
          <w:sz w:val="24"/>
          <w:szCs w:val="24"/>
        </w:rPr>
        <w:t xml:space="preserve"> </w:t>
      </w:r>
      <w:r w:rsidR="00D06954" w:rsidRPr="0075503A">
        <w:rPr>
          <w:rFonts w:ascii="GHEA Grapalat" w:eastAsia="Times New Roman" w:hAnsi="GHEA Grapalat" w:cs="Arial"/>
          <w:sz w:val="24"/>
          <w:szCs w:val="24"/>
        </w:rPr>
        <w:t>имущества</w:t>
      </w:r>
      <w:r w:rsidR="00D06954" w:rsidRPr="0075503A">
        <w:rPr>
          <w:rFonts w:ascii="GHEA Grapalat" w:eastAsia="Times New Roman" w:hAnsi="GHEA Grapalat" w:cs="Helvetica"/>
          <w:sz w:val="24"/>
          <w:szCs w:val="24"/>
        </w:rPr>
        <w:t xml:space="preserve"> </w:t>
      </w:r>
      <w:r w:rsidR="00D06954" w:rsidRPr="0075503A">
        <w:rPr>
          <w:rFonts w:ascii="GHEA Grapalat" w:eastAsia="Times New Roman" w:hAnsi="GHEA Grapalat" w:cs="Arial"/>
          <w:sz w:val="24"/>
          <w:szCs w:val="24"/>
        </w:rPr>
        <w:t>в</w:t>
      </w:r>
      <w:r w:rsidR="00D06954" w:rsidRPr="0075503A">
        <w:rPr>
          <w:rFonts w:ascii="GHEA Grapalat" w:eastAsia="Times New Roman" w:hAnsi="GHEA Grapalat" w:cs="Helvetica"/>
          <w:sz w:val="24"/>
          <w:szCs w:val="24"/>
        </w:rPr>
        <w:t xml:space="preserve"> </w:t>
      </w:r>
      <w:r w:rsidR="00D06954" w:rsidRPr="0075503A">
        <w:rPr>
          <w:rFonts w:ascii="GHEA Grapalat" w:eastAsia="Times New Roman" w:hAnsi="GHEA Grapalat" w:cs="Arial"/>
          <w:sz w:val="24"/>
          <w:szCs w:val="24"/>
        </w:rPr>
        <w:t>лизинг</w:t>
      </w:r>
      <w:r w:rsidR="00D06954" w:rsidRPr="0075503A">
        <w:rPr>
          <w:rFonts w:ascii="GHEA Grapalat" w:eastAsia="Times New Roman" w:hAnsi="GHEA Grapalat" w:cs="Helvetica"/>
          <w:sz w:val="24"/>
          <w:szCs w:val="24"/>
        </w:rPr>
        <w:t xml:space="preserve"> (</w:t>
      </w:r>
      <w:r w:rsidR="00D06954" w:rsidRPr="0075503A">
        <w:rPr>
          <w:rFonts w:ascii="GHEA Grapalat" w:eastAsia="Times New Roman" w:hAnsi="GHEA Grapalat" w:cs="Arial"/>
          <w:sz w:val="24"/>
          <w:szCs w:val="24"/>
        </w:rPr>
        <w:t>разновидности</w:t>
      </w:r>
      <w:r w:rsidR="00D06954" w:rsidRPr="0075503A">
        <w:rPr>
          <w:rFonts w:ascii="GHEA Grapalat" w:eastAsia="Times New Roman" w:hAnsi="GHEA Grapalat" w:cs="Helvetica"/>
          <w:sz w:val="24"/>
          <w:szCs w:val="24"/>
        </w:rPr>
        <w:t xml:space="preserve">) </w:t>
      </w:r>
      <w:r w:rsidR="00494461">
        <w:rPr>
          <w:rFonts w:ascii="GHEA Grapalat" w:eastAsia="Times New Roman" w:hAnsi="GHEA Grapalat" w:cs="Helvetica"/>
          <w:sz w:val="24"/>
          <w:szCs w:val="24"/>
        </w:rPr>
        <w:t>—</w:t>
      </w:r>
      <w:r w:rsidR="00D06954" w:rsidRPr="0075503A">
        <w:rPr>
          <w:rFonts w:ascii="GHEA Grapalat" w:eastAsia="Times New Roman" w:hAnsi="GHEA Grapalat" w:cs="Helvetica"/>
          <w:sz w:val="24"/>
          <w:szCs w:val="24"/>
        </w:rPr>
        <w:t xml:space="preserve"> </w:t>
      </w:r>
      <w:r w:rsidR="00D06954" w:rsidRPr="0075503A">
        <w:rPr>
          <w:rFonts w:ascii="GHEA Grapalat" w:eastAsia="Times New Roman" w:hAnsi="GHEA Grapalat" w:cs="Arial"/>
          <w:sz w:val="24"/>
          <w:szCs w:val="24"/>
        </w:rPr>
        <w:t>по</w:t>
      </w:r>
      <w:r w:rsidR="00D06954" w:rsidRPr="0075503A">
        <w:rPr>
          <w:rFonts w:ascii="GHEA Grapalat" w:eastAsia="Times New Roman" w:hAnsi="GHEA Grapalat" w:cs="Helvetica"/>
          <w:sz w:val="24"/>
          <w:szCs w:val="24"/>
        </w:rPr>
        <w:t xml:space="preserve"> </w:t>
      </w:r>
      <w:r w:rsidR="00D06954" w:rsidRPr="0075503A">
        <w:rPr>
          <w:rFonts w:ascii="GHEA Grapalat" w:eastAsia="Times New Roman" w:hAnsi="GHEA Grapalat" w:cs="Arial"/>
          <w:sz w:val="24"/>
          <w:szCs w:val="24"/>
        </w:rPr>
        <w:t>части</w:t>
      </w:r>
      <w:r w:rsidR="00D06954" w:rsidRPr="0075503A">
        <w:rPr>
          <w:rFonts w:ascii="GHEA Grapalat" w:eastAsia="Times New Roman" w:hAnsi="GHEA Grapalat" w:cs="Helvetica"/>
          <w:sz w:val="24"/>
          <w:szCs w:val="24"/>
        </w:rPr>
        <w:t xml:space="preserve"> </w:t>
      </w:r>
      <w:r w:rsidR="00D06954" w:rsidRPr="0075503A">
        <w:rPr>
          <w:rFonts w:ascii="GHEA Grapalat" w:eastAsia="Times New Roman" w:hAnsi="GHEA Grapalat" w:cs="Arial"/>
          <w:sz w:val="24"/>
          <w:szCs w:val="24"/>
        </w:rPr>
        <w:t>сумм</w:t>
      </w:r>
      <w:r w:rsidR="00D06954" w:rsidRPr="0075503A">
        <w:rPr>
          <w:rFonts w:ascii="GHEA Grapalat" w:eastAsia="Times New Roman" w:hAnsi="GHEA Grapalat" w:cs="Helvetica"/>
          <w:sz w:val="24"/>
          <w:szCs w:val="24"/>
        </w:rPr>
        <w:t xml:space="preserve"> </w:t>
      </w:r>
      <w:r w:rsidR="00D06954" w:rsidRPr="0075503A">
        <w:rPr>
          <w:rFonts w:ascii="GHEA Grapalat" w:eastAsia="Times New Roman" w:hAnsi="GHEA Grapalat" w:cs="Arial"/>
          <w:sz w:val="24"/>
          <w:szCs w:val="24"/>
        </w:rPr>
        <w:t>процентов</w:t>
      </w:r>
      <w:r w:rsidR="00D06954" w:rsidRPr="0075503A">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A605D8" w:rsidRPr="00CF05E6">
        <w:rPr>
          <w:rFonts w:ascii="GHEA Grapalat" w:hAnsi="GHEA Grapalat"/>
          <w:sz w:val="24"/>
          <w:szCs w:val="24"/>
        </w:rPr>
        <w:tab/>
      </w:r>
      <w:r w:rsidRPr="00CF05E6">
        <w:rPr>
          <w:rFonts w:ascii="GHEA Grapalat" w:hAnsi="GHEA Grapalat"/>
          <w:sz w:val="24"/>
          <w:szCs w:val="24"/>
        </w:rPr>
        <w:t>предоставление займа</w:t>
      </w:r>
      <w:r w:rsidR="007F6C98"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A605D8" w:rsidRPr="00CF05E6">
        <w:rPr>
          <w:rFonts w:ascii="GHEA Grapalat" w:hAnsi="GHEA Grapalat"/>
          <w:sz w:val="24"/>
          <w:szCs w:val="24"/>
        </w:rPr>
        <w:tab/>
      </w:r>
      <w:r w:rsidRPr="00CF05E6">
        <w:rPr>
          <w:rFonts w:ascii="GHEA Grapalat" w:hAnsi="GHEA Grapalat"/>
          <w:sz w:val="24"/>
          <w:szCs w:val="24"/>
        </w:rPr>
        <w:t>отчуждение нематериального актива;</w:t>
      </w:r>
    </w:p>
    <w:p w:rsidR="007F6C98" w:rsidRPr="00CF05E6" w:rsidRDefault="007F6C9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color w:val="000000"/>
          <w:sz w:val="24"/>
          <w:szCs w:val="24"/>
        </w:rPr>
        <w:t>г.</w:t>
      </w:r>
      <w:r w:rsidRPr="00CF05E6">
        <w:rPr>
          <w:rFonts w:ascii="GHEA Grapalat" w:hAnsi="GHEA Grapalat"/>
          <w:color w:val="000000"/>
          <w:sz w:val="24"/>
          <w:szCs w:val="24"/>
        </w:rPr>
        <w:tab/>
        <w:t>предоставление права использования нематериального актива.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A605D8" w:rsidRPr="00CF05E6">
        <w:rPr>
          <w:rFonts w:ascii="GHEA Grapalat" w:hAnsi="GHEA Grapalat"/>
          <w:sz w:val="24"/>
          <w:szCs w:val="24"/>
        </w:rPr>
        <w:tab/>
      </w:r>
      <w:r w:rsidRPr="00CF05E6">
        <w:rPr>
          <w:rFonts w:ascii="GHEA Grapalat" w:hAnsi="GHEA Grapalat"/>
          <w:sz w:val="24"/>
          <w:szCs w:val="24"/>
        </w:rPr>
        <w:t>ввоз в Республику Армения товара по таможенной процедуре "Выпуск</w:t>
      </w:r>
      <w:r w:rsidR="00A605D8" w:rsidRPr="00CF05E6">
        <w:rPr>
          <w:rFonts w:ascii="Courier New" w:hAnsi="Courier New" w:cs="Courier New"/>
          <w:sz w:val="24"/>
          <w:szCs w:val="24"/>
          <w:lang w:val="en-US"/>
        </w:rPr>
        <w:t> </w:t>
      </w:r>
      <w:r w:rsidRPr="00CF05E6">
        <w:rPr>
          <w:rFonts w:ascii="GHEA Grapalat" w:hAnsi="GHEA Grapalat"/>
          <w:sz w:val="24"/>
          <w:szCs w:val="24"/>
        </w:rPr>
        <w:t>для внутреннего потребления";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A605D8" w:rsidRPr="00CF05E6">
        <w:rPr>
          <w:rFonts w:ascii="GHEA Grapalat" w:hAnsi="GHEA Grapalat"/>
          <w:sz w:val="24"/>
          <w:szCs w:val="24"/>
        </w:rPr>
        <w:tab/>
      </w:r>
      <w:r w:rsidRPr="00CF05E6">
        <w:rPr>
          <w:rFonts w:ascii="GHEA Grapalat" w:hAnsi="GHEA Grapalat"/>
          <w:sz w:val="24"/>
          <w:szCs w:val="24"/>
        </w:rPr>
        <w:t>ввоз в Республику Армения из государств-членов ЕАЭС товара, имеющего статус товара ЕАЭС</w:t>
      </w:r>
      <w:r w:rsidR="004D52D8" w:rsidRPr="00CF05E6">
        <w:rPr>
          <w:rFonts w:ascii="GHEA Grapalat" w:hAnsi="GHEA Grapalat"/>
          <w:sz w:val="24"/>
          <w:szCs w:val="24"/>
        </w:rPr>
        <w:t>.</w:t>
      </w:r>
    </w:p>
    <w:p w:rsidR="001169C3" w:rsidRPr="000406CB"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605D8" w:rsidRPr="00CF05E6">
        <w:rPr>
          <w:rFonts w:ascii="GHEA Grapalat" w:hAnsi="GHEA Grapalat"/>
          <w:sz w:val="24"/>
          <w:szCs w:val="24"/>
        </w:rPr>
        <w:tab/>
      </w:r>
      <w:r w:rsidRPr="00CF05E6">
        <w:rPr>
          <w:rFonts w:ascii="GHEA Grapalat" w:hAnsi="GHEA Grapalat"/>
          <w:sz w:val="24"/>
          <w:szCs w:val="24"/>
        </w:rPr>
        <w:t>Сделка по поставке товара не считается объектом обложения НДС, если местом поставки товара согласно статье 37 Кодекса не считается Республика</w:t>
      </w:r>
      <w:r w:rsidR="00A605D8" w:rsidRPr="00CF05E6">
        <w:rPr>
          <w:rFonts w:ascii="Courier New" w:hAnsi="Courier New" w:cs="Courier New"/>
          <w:sz w:val="24"/>
          <w:szCs w:val="24"/>
          <w:lang w:val="en-US"/>
        </w:rPr>
        <w:t> </w:t>
      </w:r>
      <w:r w:rsidRPr="00CF05E6">
        <w:rPr>
          <w:rFonts w:ascii="GHEA Grapalat" w:hAnsi="GHEA Grapalat"/>
          <w:sz w:val="24"/>
          <w:szCs w:val="24"/>
        </w:rPr>
        <w:t>Армения.</w:t>
      </w:r>
    </w:p>
    <w:p w:rsidR="006244E4" w:rsidRPr="000406CB" w:rsidRDefault="006244E4" w:rsidP="0022062F">
      <w:pPr>
        <w:widowControl w:val="0"/>
        <w:tabs>
          <w:tab w:val="left" w:pos="1134"/>
        </w:tabs>
        <w:spacing w:after="160" w:line="360" w:lineRule="auto"/>
        <w:ind w:firstLine="567"/>
        <w:jc w:val="both"/>
        <w:rPr>
          <w:rFonts w:ascii="GHEA Grapalat" w:hAnsi="GHEA Grapalat"/>
          <w:sz w:val="24"/>
          <w:szCs w:val="24"/>
        </w:rPr>
      </w:pPr>
    </w:p>
    <w:p w:rsidR="0058790E" w:rsidRPr="00CF05E6" w:rsidRDefault="0058790E"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Сделка по предоставлению транспортных услуг по перевозке грузов, почты и (или) пассажиров любым транспортным средством не считается объектом обложения НДС, если она начинается и завершается за пределами Республики</w:t>
      </w:r>
      <w:r w:rsidRPr="00CF05E6">
        <w:rPr>
          <w:rFonts w:ascii="Courier New" w:hAnsi="Courier New" w:cs="Courier New"/>
          <w:sz w:val="24"/>
          <w:szCs w:val="24"/>
          <w:lang w:val="en-US"/>
        </w:rPr>
        <w:t> </w:t>
      </w:r>
      <w:r w:rsidRPr="00CF05E6">
        <w:rPr>
          <w:rFonts w:ascii="GHEA Grapalat" w:hAnsi="GHEA Grapalat"/>
          <w:sz w:val="24"/>
          <w:szCs w:val="24"/>
        </w:rPr>
        <w:t>Армения.</w:t>
      </w:r>
    </w:p>
    <w:p w:rsidR="00D06954" w:rsidRDefault="00713728"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60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4679FA" w:rsidRPr="00CF05E6">
        <w:rPr>
          <w:rFonts w:ascii="Courier New" w:hAnsi="Courier New" w:cs="Courier New"/>
          <w:b/>
          <w:i/>
          <w:sz w:val="24"/>
          <w:szCs w:val="24"/>
          <w:lang w:val="en-US"/>
        </w:rPr>
        <w:t> </w:t>
      </w:r>
      <w:r w:rsidRPr="00CF05E6">
        <w:rPr>
          <w:rFonts w:ascii="GHEA Grapalat" w:hAnsi="GHEA Grapalat"/>
          <w:b/>
          <w:i/>
          <w:sz w:val="24"/>
          <w:szCs w:val="24"/>
        </w:rPr>
        <w:t>года</w:t>
      </w:r>
      <w:r w:rsidR="007F6C98" w:rsidRPr="00CF05E6">
        <w:rPr>
          <w:rFonts w:ascii="GHEA Grapalat" w:hAnsi="GHEA Grapalat"/>
          <w:b/>
          <w:i/>
          <w:sz w:val="24"/>
          <w:szCs w:val="24"/>
        </w:rPr>
        <w:t xml:space="preserve">, дополнена в соответствии с </w:t>
      </w:r>
      <w:r w:rsidR="007F6C98" w:rsidRPr="00CF05E6">
        <w:rPr>
          <w:rFonts w:ascii="GHEA Grapalat" w:hAnsi="GHEA Grapalat"/>
          <w:b/>
          <w:i/>
          <w:sz w:val="24"/>
          <w:szCs w:val="24"/>
          <w:lang w:val="en-US"/>
        </w:rPr>
        <w:t>HO</w:t>
      </w:r>
      <w:r w:rsidR="007F6C98" w:rsidRPr="00CF05E6">
        <w:rPr>
          <w:rFonts w:ascii="GHEA Grapalat" w:hAnsi="GHEA Grapalat"/>
          <w:b/>
          <w:i/>
          <w:sz w:val="24"/>
          <w:szCs w:val="24"/>
        </w:rPr>
        <w:t>-338-</w:t>
      </w:r>
      <w:r w:rsidR="007F6C98" w:rsidRPr="00CF05E6">
        <w:rPr>
          <w:rFonts w:ascii="GHEA Grapalat" w:hAnsi="GHEA Grapalat"/>
          <w:b/>
          <w:i/>
          <w:sz w:val="24"/>
          <w:szCs w:val="24"/>
          <w:lang w:val="en-US"/>
        </w:rPr>
        <w:t>N</w:t>
      </w:r>
      <w:r w:rsidR="007F6C98" w:rsidRPr="00CF05E6">
        <w:rPr>
          <w:rFonts w:ascii="GHEA Grapalat" w:hAnsi="GHEA Grapalat"/>
          <w:b/>
          <w:i/>
          <w:sz w:val="24"/>
          <w:szCs w:val="24"/>
        </w:rPr>
        <w:t xml:space="preserve"> от 21 июня 2018 года</w:t>
      </w:r>
      <w:r w:rsidR="00D06954" w:rsidRPr="00CF05E6">
        <w:rPr>
          <w:rFonts w:ascii="GHEA Grapalat" w:hAnsi="GHEA Grapalat"/>
          <w:b/>
          <w:i/>
          <w:sz w:val="24"/>
          <w:szCs w:val="24"/>
        </w:rPr>
        <w:t xml:space="preserve">, </w:t>
      </w:r>
      <w:r w:rsidR="00D06954" w:rsidRPr="0075503A">
        <w:rPr>
          <w:rFonts w:ascii="GHEA Grapalat" w:hAnsi="GHEA Grapalat"/>
          <w:b/>
          <w:i/>
          <w:sz w:val="24"/>
          <w:szCs w:val="24"/>
        </w:rPr>
        <w:t>отредактирована в соответствии с НО-321-</w:t>
      </w:r>
      <w:r w:rsidR="00D06954" w:rsidRPr="0075503A">
        <w:rPr>
          <w:rFonts w:ascii="GHEA Grapalat" w:hAnsi="GHEA Grapalat"/>
          <w:b/>
          <w:i/>
          <w:sz w:val="24"/>
          <w:szCs w:val="24"/>
          <w:lang w:val="en-US"/>
        </w:rPr>
        <w:t>N</w:t>
      </w:r>
      <w:r w:rsidR="00D06954" w:rsidRPr="0075503A">
        <w:rPr>
          <w:rFonts w:ascii="GHEA Grapalat" w:hAnsi="GHEA Grapalat"/>
          <w:b/>
          <w:i/>
          <w:sz w:val="24"/>
          <w:szCs w:val="24"/>
        </w:rPr>
        <w:t xml:space="preserve"> от 18 июня 2020 года)</w:t>
      </w:r>
    </w:p>
    <w:p w:rsidR="0075503A" w:rsidRPr="0075503A" w:rsidRDefault="0075503A" w:rsidP="0022062F">
      <w:pPr>
        <w:widowControl w:val="0"/>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6244E4">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61.</w:t>
            </w:r>
          </w:p>
        </w:tc>
        <w:tc>
          <w:tcPr>
            <w:tcW w:w="7363" w:type="dxa"/>
            <w:hideMark/>
          </w:tcPr>
          <w:p w:rsidR="001169C3" w:rsidRPr="00CF05E6" w:rsidRDefault="0038366C"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База обложения </w:t>
            </w:r>
            <w:r w:rsidR="001169C3" w:rsidRPr="00CF05E6">
              <w:rPr>
                <w:rFonts w:ascii="GHEA Grapalat" w:hAnsi="GHEA Grapalat"/>
                <w:b/>
                <w:sz w:val="24"/>
                <w:szCs w:val="24"/>
              </w:rPr>
              <w:t>налог</w:t>
            </w:r>
            <w:r w:rsidRPr="00CF05E6">
              <w:rPr>
                <w:rFonts w:ascii="GHEA Grapalat" w:hAnsi="GHEA Grapalat"/>
                <w:b/>
                <w:sz w:val="24"/>
                <w:szCs w:val="24"/>
              </w:rPr>
              <w:t>ом</w:t>
            </w:r>
            <w:r w:rsidR="001169C3" w:rsidRPr="00CF05E6">
              <w:rPr>
                <w:rFonts w:ascii="GHEA Grapalat" w:hAnsi="GHEA Grapalat"/>
                <w:b/>
                <w:sz w:val="24"/>
                <w:szCs w:val="24"/>
              </w:rPr>
              <w:t xml:space="preserve"> на добавленную стоимость</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605D8" w:rsidRPr="00CF05E6">
        <w:rPr>
          <w:rFonts w:ascii="GHEA Grapalat" w:hAnsi="GHEA Grapalat"/>
          <w:sz w:val="24"/>
          <w:szCs w:val="24"/>
        </w:rPr>
        <w:tab/>
      </w:r>
      <w:r w:rsidRPr="00CF05E6">
        <w:rPr>
          <w:rFonts w:ascii="GHEA Grapalat" w:hAnsi="GHEA Grapalat"/>
          <w:sz w:val="24"/>
          <w:szCs w:val="24"/>
        </w:rPr>
        <w:t xml:space="preserve">В случае сделок поставки товара, выполнения работы или предоставления услуги, если иное не установлено статьей 62 Кодекса,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их стоимость в денежном выражении, без НДС.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605D8" w:rsidRPr="00CF05E6">
        <w:rPr>
          <w:rFonts w:ascii="GHEA Grapalat" w:hAnsi="GHEA Grapalat"/>
          <w:sz w:val="24"/>
          <w:szCs w:val="24"/>
        </w:rPr>
        <w:tab/>
      </w:r>
      <w:r w:rsidRPr="00CF05E6">
        <w:rPr>
          <w:rFonts w:ascii="GHEA Grapalat" w:hAnsi="GHEA Grapalat"/>
          <w:sz w:val="24"/>
          <w:szCs w:val="24"/>
        </w:rPr>
        <w:t xml:space="preserve">В случае ввоза в Республику Армения товара по таможенной процедуре "Выпуск для внутреннего потребления", если иное не установлено статьей 62 Кодекса,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общая сумма таможенной стоимости, таможенной пошлины, определяемой в порядке, установленном Единым таможенным законодательством ЕАЭС, а согласно разделу 5 Кодекса, в случае ввоза подлежащего обложению акцизным налогом товара, — также исчисленного в установленном Кодексом порядке</w:t>
      </w:r>
      <w:r w:rsidRPr="00CF05E6" w:rsidDel="009B2BAC">
        <w:rPr>
          <w:rFonts w:ascii="GHEA Grapalat" w:hAnsi="GHEA Grapalat"/>
          <w:sz w:val="24"/>
          <w:szCs w:val="24"/>
        </w:rPr>
        <w:t xml:space="preserve"> </w:t>
      </w:r>
      <w:r w:rsidRPr="00CF05E6">
        <w:rPr>
          <w:rFonts w:ascii="GHEA Grapalat" w:hAnsi="GHEA Grapalat"/>
          <w:sz w:val="24"/>
          <w:szCs w:val="24"/>
        </w:rPr>
        <w:t>акцизного налога.</w:t>
      </w:r>
    </w:p>
    <w:p w:rsidR="001169C3" w:rsidRPr="000406CB"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A605D8" w:rsidRPr="00CF05E6">
        <w:rPr>
          <w:rFonts w:ascii="GHEA Grapalat" w:hAnsi="GHEA Grapalat"/>
          <w:sz w:val="24"/>
          <w:szCs w:val="24"/>
        </w:rPr>
        <w:tab/>
      </w:r>
      <w:r w:rsidRPr="00CF05E6">
        <w:rPr>
          <w:rFonts w:ascii="GHEA Grapalat" w:hAnsi="GHEA Grapalat"/>
          <w:sz w:val="24"/>
          <w:szCs w:val="24"/>
        </w:rPr>
        <w:t xml:space="preserve">В случае ввоза из государства-члена ЕАЭС в Республику Армения товара, имеющего статус товара ЕАЭС, если иное не установлено статьей 62 Кодекса,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стоимость приобретения ввозимого товара, а согласно разделу 5 Кодекса, в случае ввоза товара, подлежащего </w:t>
      </w:r>
      <w:r w:rsidRPr="00CF05E6">
        <w:rPr>
          <w:rFonts w:ascii="GHEA Grapalat" w:hAnsi="GHEA Grapalat"/>
          <w:spacing w:val="-4"/>
          <w:sz w:val="24"/>
          <w:szCs w:val="24"/>
        </w:rPr>
        <w:t>обложению акцизным налогом, — общая сумма стоимости приобретения ввозимого товара и исчисленного в установленном Кодексом порядке акцизного</w:t>
      </w:r>
      <w:r w:rsidRPr="00CF05E6">
        <w:rPr>
          <w:rFonts w:ascii="GHEA Grapalat" w:hAnsi="GHEA Grapalat"/>
          <w:sz w:val="24"/>
          <w:szCs w:val="24"/>
        </w:rPr>
        <w:t xml:space="preserve"> налога.</w:t>
      </w:r>
    </w:p>
    <w:p w:rsidR="006244E4" w:rsidRPr="000406CB" w:rsidRDefault="006244E4" w:rsidP="0022062F">
      <w:pPr>
        <w:widowControl w:val="0"/>
        <w:tabs>
          <w:tab w:val="left" w:pos="1134"/>
        </w:tabs>
        <w:spacing w:after="160" w:line="360" w:lineRule="auto"/>
        <w:ind w:firstLine="567"/>
        <w:jc w:val="both"/>
        <w:rPr>
          <w:rFonts w:ascii="GHEA Grapalat" w:hAnsi="GHEA Grapalat"/>
          <w:sz w:val="24"/>
          <w:szCs w:val="24"/>
        </w:rPr>
      </w:pPr>
    </w:p>
    <w:p w:rsidR="00A605D8"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A605D8" w:rsidRPr="00CF05E6">
        <w:rPr>
          <w:rFonts w:ascii="GHEA Grapalat" w:hAnsi="GHEA Grapalat"/>
          <w:sz w:val="24"/>
          <w:szCs w:val="24"/>
        </w:rPr>
        <w:tab/>
      </w:r>
      <w:r w:rsidRPr="00CF05E6">
        <w:rPr>
          <w:rFonts w:ascii="GHEA Grapalat" w:hAnsi="GHEA Grapalat"/>
          <w:sz w:val="24"/>
          <w:szCs w:val="24"/>
        </w:rPr>
        <w:t>В случае сделки по поставке вывезенного с территории Республики</w:t>
      </w:r>
      <w:r w:rsidR="00A605D8" w:rsidRPr="00CF05E6">
        <w:rPr>
          <w:rFonts w:ascii="Courier New" w:hAnsi="Courier New" w:cs="Courier New"/>
          <w:sz w:val="24"/>
          <w:szCs w:val="24"/>
          <w:lang w:val="en-US"/>
        </w:rPr>
        <w:t> </w:t>
      </w:r>
      <w:r w:rsidRPr="00CF05E6">
        <w:rPr>
          <w:rFonts w:ascii="GHEA Grapalat" w:hAnsi="GHEA Grapalat"/>
          <w:sz w:val="24"/>
          <w:szCs w:val="24"/>
        </w:rPr>
        <w:t xml:space="preserve">Армения товара по таможенной процедуре "Вывоз", а также вывезенного с территории Республики Армения в государство-член ЕАЭС товара, имеющего статус товара ЕАЭС,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таможенная стоимость, исчисляемая в порядке, установленном Законом Республики Армения "О таможенном регулировании".</w:t>
      </w:r>
    </w:p>
    <w:p w:rsidR="00A605D8" w:rsidRPr="00CF05E6" w:rsidRDefault="00A605D8"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6244E4">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62.</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Особенности определения базы </w:t>
            </w:r>
            <w:r w:rsidR="00A9161A" w:rsidRPr="00CF05E6">
              <w:rPr>
                <w:rFonts w:ascii="GHEA Grapalat" w:hAnsi="GHEA Grapalat"/>
                <w:b/>
                <w:sz w:val="24"/>
                <w:szCs w:val="24"/>
              </w:rPr>
              <w:t xml:space="preserve">обложения </w:t>
            </w:r>
            <w:r w:rsidRPr="00CF05E6">
              <w:rPr>
                <w:rFonts w:ascii="GHEA Grapalat" w:hAnsi="GHEA Grapalat"/>
                <w:b/>
                <w:sz w:val="24"/>
                <w:szCs w:val="24"/>
              </w:rPr>
              <w:t>налог</w:t>
            </w:r>
            <w:r w:rsidR="00A9161A" w:rsidRPr="00CF05E6">
              <w:rPr>
                <w:rFonts w:ascii="GHEA Grapalat" w:hAnsi="GHEA Grapalat"/>
                <w:b/>
                <w:sz w:val="24"/>
                <w:szCs w:val="24"/>
              </w:rPr>
              <w:t>ом</w:t>
            </w:r>
            <w:r w:rsidRPr="00CF05E6">
              <w:rPr>
                <w:rFonts w:ascii="GHEA Grapalat" w:hAnsi="GHEA Grapalat"/>
                <w:b/>
                <w:sz w:val="24"/>
                <w:szCs w:val="24"/>
              </w:rPr>
              <w:t xml:space="preserve"> на</w:t>
            </w:r>
            <w:r w:rsidR="00A605D8" w:rsidRPr="00CF05E6">
              <w:rPr>
                <w:rFonts w:ascii="Courier New" w:hAnsi="Courier New" w:cs="Courier New"/>
                <w:b/>
                <w:sz w:val="24"/>
                <w:szCs w:val="24"/>
                <w:lang w:val="en-US"/>
              </w:rPr>
              <w:t> </w:t>
            </w:r>
            <w:r w:rsidRPr="00CF05E6">
              <w:rPr>
                <w:rFonts w:ascii="GHEA Grapalat" w:hAnsi="GHEA Grapalat"/>
                <w:b/>
                <w:sz w:val="24"/>
                <w:szCs w:val="24"/>
              </w:rPr>
              <w:t>добавленную стоимость</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605D8" w:rsidRPr="00CF05E6">
        <w:rPr>
          <w:rFonts w:ascii="GHEA Grapalat" w:hAnsi="GHEA Grapalat"/>
          <w:sz w:val="24"/>
          <w:szCs w:val="24"/>
        </w:rPr>
        <w:tab/>
      </w:r>
      <w:r w:rsidRPr="00CF05E6">
        <w:rPr>
          <w:rFonts w:ascii="GHEA Grapalat" w:hAnsi="GHEA Grapalat"/>
          <w:sz w:val="24"/>
          <w:szCs w:val="24"/>
        </w:rPr>
        <w:t xml:space="preserve">При определении базы </w:t>
      </w:r>
      <w:r w:rsidR="00A9161A" w:rsidRPr="00CF05E6">
        <w:rPr>
          <w:rFonts w:ascii="GHEA Grapalat" w:hAnsi="GHEA Grapalat"/>
          <w:sz w:val="24"/>
          <w:szCs w:val="24"/>
        </w:rPr>
        <w:t>обложения</w:t>
      </w:r>
      <w:r w:rsidRPr="00CF05E6">
        <w:rPr>
          <w:rFonts w:ascii="GHEA Grapalat" w:hAnsi="GHEA Grapalat"/>
          <w:sz w:val="24"/>
          <w:szCs w:val="24"/>
        </w:rPr>
        <w:t xml:space="preserve"> НДС сделки по поставке товара, к</w:t>
      </w:r>
      <w:r w:rsidR="00F26B76" w:rsidRPr="00CF05E6">
        <w:rPr>
          <w:rFonts w:ascii="GHEA Grapalat" w:hAnsi="GHEA Grapalat" w:cs="Courier New"/>
          <w:sz w:val="24"/>
          <w:szCs w:val="24"/>
        </w:rPr>
        <w:t xml:space="preserve"> </w:t>
      </w:r>
      <w:r w:rsidRPr="00CF05E6">
        <w:rPr>
          <w:rFonts w:ascii="GHEA Grapalat" w:hAnsi="GHEA Grapalat"/>
          <w:sz w:val="24"/>
          <w:szCs w:val="24"/>
        </w:rPr>
        <w:t>установленной частью 1 статьи 61 Кодекса базе</w:t>
      </w:r>
      <w:r w:rsidR="00F26B76" w:rsidRPr="00CF05E6">
        <w:rPr>
          <w:rFonts w:ascii="GHEA Grapalat" w:hAnsi="GHEA Grapalat"/>
          <w:sz w:val="24"/>
          <w:szCs w:val="24"/>
        </w:rPr>
        <w:t xml:space="preserve"> налогообложения</w:t>
      </w:r>
      <w:r w:rsidRPr="00CF05E6">
        <w:rPr>
          <w:rFonts w:ascii="GHEA Grapalat" w:hAnsi="GHEA Grapalat"/>
          <w:sz w:val="24"/>
          <w:szCs w:val="24"/>
        </w:rPr>
        <w:t>, прибавляются также:</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605D8" w:rsidRPr="00CF05E6">
        <w:rPr>
          <w:rFonts w:ascii="GHEA Grapalat" w:hAnsi="GHEA Grapalat"/>
          <w:sz w:val="24"/>
          <w:szCs w:val="24"/>
        </w:rPr>
        <w:tab/>
      </w:r>
      <w:r w:rsidRPr="00CF05E6">
        <w:rPr>
          <w:rFonts w:ascii="GHEA Grapalat" w:hAnsi="GHEA Grapalat"/>
          <w:sz w:val="24"/>
          <w:szCs w:val="24"/>
        </w:rPr>
        <w:t>в случае поставки товара, подлежащего обложению акцизным налогом, согласно разделу 5 Кодекса — сумма исчисленного в порядке, установленном Кодексом акцизного налога;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605D8" w:rsidRPr="00CF05E6">
        <w:rPr>
          <w:rFonts w:ascii="GHEA Grapalat" w:hAnsi="GHEA Grapalat"/>
          <w:sz w:val="24"/>
          <w:szCs w:val="24"/>
        </w:rPr>
        <w:tab/>
      </w:r>
      <w:r w:rsidRPr="00CF05E6">
        <w:rPr>
          <w:rFonts w:ascii="GHEA Grapalat" w:hAnsi="GHEA Grapalat"/>
          <w:sz w:val="24"/>
          <w:szCs w:val="24"/>
        </w:rPr>
        <w:t xml:space="preserve">в случае поставки товара, подлежащего обложению </w:t>
      </w:r>
      <w:r w:rsidR="00673205" w:rsidRPr="00CF05E6">
        <w:rPr>
          <w:rFonts w:ascii="GHEA Grapalat" w:hAnsi="GHEA Grapalat"/>
          <w:sz w:val="24"/>
          <w:szCs w:val="24"/>
        </w:rPr>
        <w:t xml:space="preserve">природоохранным </w:t>
      </w:r>
      <w:r w:rsidRPr="00CF05E6">
        <w:rPr>
          <w:rFonts w:ascii="GHEA Grapalat" w:hAnsi="GHEA Grapalat"/>
          <w:sz w:val="24"/>
          <w:szCs w:val="24"/>
        </w:rPr>
        <w:t xml:space="preserve">налогом, согласно разделу 8 Кодекса — сумма исчисленного в порядке, установленном Кодексом </w:t>
      </w:r>
      <w:r w:rsidR="00673205" w:rsidRPr="00CF05E6">
        <w:rPr>
          <w:rFonts w:ascii="GHEA Grapalat" w:hAnsi="GHEA Grapalat"/>
          <w:sz w:val="24"/>
          <w:szCs w:val="24"/>
        </w:rPr>
        <w:t xml:space="preserve">природоохранного </w:t>
      </w:r>
      <w:r w:rsidRPr="00CF05E6">
        <w:rPr>
          <w:rFonts w:ascii="GHEA Grapalat" w:hAnsi="GHEA Grapalat"/>
          <w:sz w:val="24"/>
          <w:szCs w:val="24"/>
        </w:rPr>
        <w:t>налога;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605D8" w:rsidRPr="00CF05E6">
        <w:rPr>
          <w:rFonts w:ascii="GHEA Grapalat" w:hAnsi="GHEA Grapalat"/>
          <w:sz w:val="24"/>
          <w:szCs w:val="24"/>
        </w:rPr>
        <w:tab/>
      </w:r>
      <w:r w:rsidRPr="00CF05E6">
        <w:rPr>
          <w:rFonts w:ascii="GHEA Grapalat" w:hAnsi="GHEA Grapalat"/>
          <w:sz w:val="24"/>
          <w:szCs w:val="24"/>
        </w:rPr>
        <w:t>В случае поставки затаренных товаров стоимость тары включается в</w:t>
      </w:r>
      <w:r w:rsidR="0033292D" w:rsidRPr="00CF05E6">
        <w:rPr>
          <w:rFonts w:ascii="GHEA Grapalat" w:hAnsi="GHEA Grapalat" w:cs="Courier New"/>
          <w:sz w:val="24"/>
          <w:szCs w:val="24"/>
        </w:rPr>
        <w:t xml:space="preserve"> </w:t>
      </w:r>
      <w:r w:rsidRPr="00CF05E6">
        <w:rPr>
          <w:rFonts w:ascii="GHEA Grapalat" w:hAnsi="GHEA Grapalat"/>
          <w:sz w:val="24"/>
          <w:szCs w:val="24"/>
        </w:rPr>
        <w:t xml:space="preserve">базу </w:t>
      </w:r>
      <w:r w:rsidR="00F26B76" w:rsidRPr="00CF05E6">
        <w:rPr>
          <w:rFonts w:ascii="GHEA Grapalat" w:hAnsi="GHEA Grapalat"/>
          <w:sz w:val="24"/>
          <w:szCs w:val="24"/>
        </w:rPr>
        <w:t>обложения</w:t>
      </w:r>
      <w:r w:rsidRPr="00CF05E6">
        <w:rPr>
          <w:rFonts w:ascii="GHEA Grapalat" w:hAnsi="GHEA Grapalat"/>
          <w:sz w:val="24"/>
          <w:szCs w:val="24"/>
        </w:rPr>
        <w:t xml:space="preserve"> НДС.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A605D8" w:rsidRPr="00CF05E6">
        <w:rPr>
          <w:rFonts w:ascii="GHEA Grapalat" w:hAnsi="GHEA Grapalat"/>
          <w:sz w:val="24"/>
          <w:szCs w:val="24"/>
        </w:rPr>
        <w:tab/>
      </w:r>
      <w:r w:rsidRPr="00CF05E6">
        <w:rPr>
          <w:rFonts w:ascii="GHEA Grapalat" w:hAnsi="GHEA Grapalat"/>
          <w:sz w:val="24"/>
          <w:szCs w:val="24"/>
        </w:rPr>
        <w:t xml:space="preserve">В случае сделок по ввозу и (или) поставке табачной продукции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максимальная розничная цена табачной продукции, маркированной на пачке табачной продукции в установленном Правительством порядке, без НДС.</w:t>
      </w:r>
    </w:p>
    <w:p w:rsidR="001169C3" w:rsidRPr="000406CB"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A605D8" w:rsidRPr="00CF05E6">
        <w:rPr>
          <w:rFonts w:ascii="GHEA Grapalat" w:hAnsi="GHEA Grapalat"/>
          <w:sz w:val="24"/>
          <w:szCs w:val="24"/>
        </w:rPr>
        <w:tab/>
      </w:r>
      <w:r w:rsidRPr="00CF05E6">
        <w:rPr>
          <w:rFonts w:ascii="GHEA Grapalat" w:hAnsi="GHEA Grapalat"/>
          <w:spacing w:val="-6"/>
          <w:sz w:val="24"/>
          <w:szCs w:val="24"/>
        </w:rPr>
        <w:t>В установленном Единым таможенным законодательством</w:t>
      </w:r>
      <w:r w:rsidRPr="00CF05E6">
        <w:rPr>
          <w:rFonts w:ascii="GHEA Grapalat" w:hAnsi="GHEA Grapalat"/>
          <w:sz w:val="24"/>
          <w:szCs w:val="24"/>
        </w:rPr>
        <w:t xml:space="preserve"> ЕАЭС порядке:</w:t>
      </w:r>
    </w:p>
    <w:p w:rsidR="006244E4" w:rsidRPr="000406CB" w:rsidRDefault="006244E4"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605D8" w:rsidRPr="00CF05E6">
        <w:rPr>
          <w:rFonts w:ascii="GHEA Grapalat" w:hAnsi="GHEA Grapalat"/>
          <w:sz w:val="24"/>
          <w:szCs w:val="24"/>
        </w:rPr>
        <w:tab/>
      </w:r>
      <w:r w:rsidRPr="00CF05E6">
        <w:rPr>
          <w:rFonts w:ascii="GHEA Grapalat" w:hAnsi="GHEA Grapalat"/>
          <w:sz w:val="24"/>
          <w:szCs w:val="24"/>
        </w:rPr>
        <w:t>в случае ввоза товара, полученного из сырья, вывезенного с</w:t>
      </w:r>
      <w:r w:rsidR="00A605D8" w:rsidRPr="00CF05E6">
        <w:rPr>
          <w:rFonts w:ascii="Courier New" w:hAnsi="Courier New" w:cs="Courier New"/>
          <w:sz w:val="24"/>
          <w:szCs w:val="24"/>
          <w:lang w:val="en-US"/>
        </w:rPr>
        <w:t> </w:t>
      </w:r>
      <w:r w:rsidRPr="00CF05E6">
        <w:rPr>
          <w:rFonts w:ascii="GHEA Grapalat" w:hAnsi="GHEA Grapalat"/>
          <w:sz w:val="24"/>
          <w:szCs w:val="24"/>
        </w:rPr>
        <w:t>территории Республики Армения с целью переработки по таможенной процедуре "Переработка вне таможенной территории", или вывезенного в</w:t>
      </w:r>
      <w:r w:rsidR="00A605D8" w:rsidRPr="00CF05E6">
        <w:rPr>
          <w:rFonts w:ascii="Courier New" w:hAnsi="Courier New" w:cs="Courier New"/>
          <w:sz w:val="24"/>
          <w:szCs w:val="24"/>
          <w:lang w:val="en-US"/>
        </w:rPr>
        <w:t> </w:t>
      </w:r>
      <w:r w:rsidRPr="00CF05E6">
        <w:rPr>
          <w:rFonts w:ascii="GHEA Grapalat" w:hAnsi="GHEA Grapalat"/>
          <w:sz w:val="24"/>
          <w:szCs w:val="24"/>
        </w:rPr>
        <w:t xml:space="preserve">государства-члены ЕАЭС для переработки,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стоимость работ и (или) услуг по переработке сырья, а в случае получения в</w:t>
      </w:r>
      <w:r w:rsidR="00A605D8" w:rsidRPr="00CF05E6">
        <w:rPr>
          <w:rFonts w:ascii="Courier New" w:hAnsi="Courier New" w:cs="Courier New"/>
          <w:sz w:val="24"/>
          <w:szCs w:val="24"/>
          <w:lang w:val="en-US"/>
        </w:rPr>
        <w:t> </w:t>
      </w:r>
      <w:r w:rsidRPr="00CF05E6">
        <w:rPr>
          <w:rFonts w:ascii="GHEA Grapalat" w:hAnsi="GHEA Grapalat"/>
          <w:sz w:val="24"/>
          <w:szCs w:val="24"/>
        </w:rPr>
        <w:t>результате переработки сырья нового товара, подлежащего обложению акцизным налогом</w:t>
      </w:r>
      <w:r w:rsidR="00BF470E" w:rsidRPr="00CF05E6">
        <w:rPr>
          <w:rFonts w:ascii="GHEA Grapalat" w:hAnsi="GHEA Grapalat"/>
          <w:sz w:val="24"/>
          <w:szCs w:val="24"/>
        </w:rPr>
        <w:t xml:space="preserve"> </w:t>
      </w:r>
      <w:r w:rsidRPr="00CF05E6">
        <w:rPr>
          <w:rFonts w:ascii="GHEA Grapalat" w:hAnsi="GHEA Grapalat"/>
          <w:sz w:val="24"/>
          <w:szCs w:val="24"/>
        </w:rPr>
        <w:t xml:space="preserve">согласно разделу 5 Кодекса, в базу </w:t>
      </w:r>
      <w:r w:rsidR="00F26B76" w:rsidRPr="00CF05E6">
        <w:rPr>
          <w:rFonts w:ascii="GHEA Grapalat" w:hAnsi="GHEA Grapalat"/>
          <w:sz w:val="24"/>
          <w:szCs w:val="24"/>
        </w:rPr>
        <w:t xml:space="preserve">налогообложения </w:t>
      </w:r>
      <w:r w:rsidRPr="00CF05E6">
        <w:rPr>
          <w:rFonts w:ascii="GHEA Grapalat" w:hAnsi="GHEA Grapalat"/>
          <w:sz w:val="24"/>
          <w:szCs w:val="24"/>
        </w:rPr>
        <w:t>включается также сумма акцизного налога, исчисленная в установленном разделом 5 Кодекса порядке для этого нового товара;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605D8" w:rsidRPr="00CF05E6">
        <w:rPr>
          <w:rFonts w:ascii="GHEA Grapalat" w:hAnsi="GHEA Grapalat"/>
          <w:sz w:val="24"/>
          <w:szCs w:val="24"/>
        </w:rPr>
        <w:tab/>
      </w:r>
      <w:r w:rsidRPr="00CF05E6">
        <w:rPr>
          <w:rFonts w:ascii="GHEA Grapalat" w:hAnsi="GHEA Grapalat"/>
          <w:sz w:val="24"/>
          <w:szCs w:val="24"/>
        </w:rPr>
        <w:t>в случае ввоза имущества, вывезенного из территории Республики</w:t>
      </w:r>
      <w:r w:rsidR="00A605D8" w:rsidRPr="00CF05E6">
        <w:rPr>
          <w:rFonts w:ascii="Courier New" w:hAnsi="Courier New" w:cs="Courier New"/>
          <w:sz w:val="24"/>
          <w:szCs w:val="24"/>
          <w:lang w:val="en-US"/>
        </w:rPr>
        <w:t> </w:t>
      </w:r>
      <w:r w:rsidRPr="00CF05E6">
        <w:rPr>
          <w:rFonts w:ascii="GHEA Grapalat" w:hAnsi="GHEA Grapalat"/>
          <w:sz w:val="24"/>
          <w:szCs w:val="24"/>
        </w:rPr>
        <w:t>Армения с целью починки (ремонта) по таможенной процедуре</w:t>
      </w:r>
      <w:r w:rsidRPr="00CF05E6">
        <w:rPr>
          <w:rFonts w:ascii="GHEA Grapalat" w:hAnsi="GHEA Grapalat"/>
          <w:b/>
          <w:sz w:val="24"/>
          <w:szCs w:val="24"/>
        </w:rPr>
        <w:t xml:space="preserve"> </w:t>
      </w:r>
      <w:r w:rsidRPr="00CF05E6">
        <w:rPr>
          <w:rFonts w:ascii="GHEA Grapalat" w:hAnsi="GHEA Grapalat"/>
          <w:sz w:val="24"/>
          <w:szCs w:val="24"/>
        </w:rPr>
        <w:t xml:space="preserve">"Переработка вне таможенной территории", или вывезенного в государства-члены ЕАЭС с целью починки (ремонта),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стоимость использованных для починки (ремонта) имущества запасных частей, деталей, узлов, иных комплектующих элементов.</w:t>
      </w:r>
    </w:p>
    <w:p w:rsidR="001169C3"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В установленных настоящей частью случаях, при отсутствии составленных между сторонами сделки документов (в том числе договоров, расчетных документов), или в случае, если в этих документах стоимость работ и (или) услуг по переработке сырья, использованных для починки (ремонта) имущества запасных частей, деталей, узлов, иных комплектующих элементов не</w:t>
      </w:r>
      <w:r w:rsidR="00A605D8" w:rsidRPr="00CF05E6">
        <w:rPr>
          <w:rFonts w:ascii="Courier New" w:hAnsi="Courier New" w:cs="Courier New"/>
          <w:sz w:val="24"/>
          <w:szCs w:val="24"/>
          <w:lang w:val="en-US"/>
        </w:rPr>
        <w:t> </w:t>
      </w:r>
      <w:r w:rsidRPr="00CF05E6">
        <w:rPr>
          <w:rFonts w:ascii="GHEA Grapalat" w:hAnsi="GHEA Grapalat"/>
          <w:sz w:val="24"/>
          <w:szCs w:val="24"/>
        </w:rPr>
        <w:t xml:space="preserve">предусмотрена,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A605D8" w:rsidRPr="00CF05E6">
        <w:rPr>
          <w:rFonts w:ascii="GHEA Grapalat" w:hAnsi="GHEA Grapalat"/>
          <w:sz w:val="24"/>
          <w:szCs w:val="24"/>
        </w:rPr>
        <w:tab/>
      </w:r>
      <w:r w:rsidRPr="00CF05E6">
        <w:rPr>
          <w:rFonts w:ascii="GHEA Grapalat" w:hAnsi="GHEA Grapalat"/>
          <w:sz w:val="24"/>
          <w:szCs w:val="24"/>
        </w:rPr>
        <w:t>в случае ввоза товара, полученного из сырья, вывезенного с</w:t>
      </w:r>
      <w:r w:rsidR="00A605D8" w:rsidRPr="00CF05E6">
        <w:rPr>
          <w:rFonts w:ascii="Courier New" w:hAnsi="Courier New" w:cs="Courier New"/>
          <w:sz w:val="24"/>
          <w:szCs w:val="24"/>
          <w:lang w:val="en-US"/>
        </w:rPr>
        <w:t> </w:t>
      </w:r>
      <w:r w:rsidRPr="00CF05E6">
        <w:rPr>
          <w:rFonts w:ascii="GHEA Grapalat" w:hAnsi="GHEA Grapalat"/>
          <w:sz w:val="24"/>
          <w:szCs w:val="24"/>
        </w:rPr>
        <w:t>территории Республики Армения с целью переработки по таможенной процедуре "Переработка вне таможенной территории" — положительная разница между таможенной стоимостью являющегося результатом переработки ввозимого товара и таможенной стоимостью вывезенного сырья, а в случае получения в</w:t>
      </w:r>
      <w:r w:rsidR="00A605D8" w:rsidRPr="00CF05E6">
        <w:rPr>
          <w:rFonts w:ascii="Courier New" w:hAnsi="Courier New" w:cs="Courier New"/>
          <w:sz w:val="24"/>
          <w:szCs w:val="24"/>
          <w:lang w:val="en-US"/>
        </w:rPr>
        <w:t> </w:t>
      </w:r>
      <w:r w:rsidRPr="00CF05E6">
        <w:rPr>
          <w:rFonts w:ascii="GHEA Grapalat" w:hAnsi="GHEA Grapalat"/>
          <w:sz w:val="24"/>
          <w:szCs w:val="24"/>
        </w:rPr>
        <w:t xml:space="preserve">результате переработки сырья нового товара, подлежащего обложению акцизным налогом согласно разделу 5 Кодекса, в базу </w:t>
      </w:r>
      <w:r w:rsidR="00F26B76" w:rsidRPr="00CF05E6">
        <w:rPr>
          <w:rFonts w:ascii="GHEA Grapalat" w:hAnsi="GHEA Grapalat"/>
          <w:sz w:val="24"/>
          <w:szCs w:val="24"/>
        </w:rPr>
        <w:t xml:space="preserve">налогообложения </w:t>
      </w:r>
      <w:r w:rsidRPr="00CF05E6">
        <w:rPr>
          <w:rFonts w:ascii="GHEA Grapalat" w:hAnsi="GHEA Grapalat"/>
          <w:sz w:val="24"/>
          <w:szCs w:val="24"/>
        </w:rPr>
        <w:t>включается также сумма акцизного налога, исчисленная в установленном разделом 5 Кодекса порядке для этого нового товара</w:t>
      </w:r>
      <w:r w:rsidR="004D52D8"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A605D8" w:rsidRPr="00CF05E6">
        <w:rPr>
          <w:rFonts w:ascii="GHEA Grapalat" w:hAnsi="GHEA Grapalat"/>
          <w:sz w:val="24"/>
          <w:szCs w:val="24"/>
        </w:rPr>
        <w:tab/>
      </w:r>
      <w:r w:rsidRPr="00CF05E6">
        <w:rPr>
          <w:rFonts w:ascii="GHEA Grapalat" w:hAnsi="GHEA Grapalat"/>
          <w:sz w:val="24"/>
          <w:szCs w:val="24"/>
        </w:rPr>
        <w:t>в случае ввоза товара, полученного из сырья, вывезенного в</w:t>
      </w:r>
      <w:r w:rsidR="00A605D8" w:rsidRPr="00CF05E6">
        <w:rPr>
          <w:rFonts w:ascii="Courier New" w:hAnsi="Courier New" w:cs="Courier New"/>
          <w:sz w:val="24"/>
          <w:szCs w:val="24"/>
          <w:lang w:val="en-US"/>
        </w:rPr>
        <w:t> </w:t>
      </w:r>
      <w:r w:rsidRPr="00CF05E6">
        <w:rPr>
          <w:rFonts w:ascii="GHEA Grapalat" w:hAnsi="GHEA Grapalat"/>
          <w:sz w:val="24"/>
          <w:szCs w:val="24"/>
        </w:rPr>
        <w:t>государства-члены ЕАЭС с целью переработки, — положительная разница между балансовой стоимостью являющегося результатом переработки ввозимого товара и балансовой стоимостью вывезенного сырья, а в случае получения в</w:t>
      </w:r>
      <w:r w:rsidR="00A605D8" w:rsidRPr="00CF05E6">
        <w:rPr>
          <w:rFonts w:ascii="Courier New" w:hAnsi="Courier New" w:cs="Courier New"/>
          <w:sz w:val="24"/>
          <w:szCs w:val="24"/>
          <w:lang w:val="en-US"/>
        </w:rPr>
        <w:t> </w:t>
      </w:r>
      <w:r w:rsidRPr="00CF05E6">
        <w:rPr>
          <w:rFonts w:ascii="GHEA Grapalat" w:hAnsi="GHEA Grapalat"/>
          <w:sz w:val="24"/>
          <w:szCs w:val="24"/>
        </w:rPr>
        <w:t>результате переработки сырья нового товара, подлежащего обложению акцизным налогом согласно разделу 5 Кодекса, в базу</w:t>
      </w:r>
      <w:r w:rsidR="00F26B76" w:rsidRPr="00CF05E6">
        <w:rPr>
          <w:rFonts w:ascii="GHEA Grapalat" w:hAnsi="GHEA Grapalat"/>
          <w:sz w:val="24"/>
          <w:szCs w:val="24"/>
        </w:rPr>
        <w:t xml:space="preserve"> налогообложения</w:t>
      </w:r>
      <w:r w:rsidRPr="00CF05E6">
        <w:rPr>
          <w:rFonts w:ascii="GHEA Grapalat" w:hAnsi="GHEA Grapalat"/>
          <w:sz w:val="24"/>
          <w:szCs w:val="24"/>
        </w:rPr>
        <w:t xml:space="preserve"> включается также сумма акцизного налога, исчисленная в установленном разделом 5 Кодекса порядке для этого нового товара</w:t>
      </w:r>
      <w:r w:rsidR="004D52D8" w:rsidRPr="00CF05E6">
        <w:rPr>
          <w:rFonts w:ascii="GHEA Grapalat" w:hAnsi="GHEA Grapalat"/>
          <w:sz w:val="24"/>
          <w:szCs w:val="24"/>
        </w:rPr>
        <w:t>,</w:t>
      </w:r>
      <w:r w:rsidR="0058790E" w:rsidRPr="00CF05E6">
        <w:rPr>
          <w:rFonts w:ascii="GHEA Grapalat" w:hAnsi="GHEA Grapalat"/>
          <w:sz w:val="24"/>
          <w:szCs w:val="24"/>
        </w:rPr>
        <w:t xml:space="preserve"> если эта сумма не включена в балансовую стоимость ввозимого товара, являющегося результатом переработки;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A605D8" w:rsidRPr="00CF05E6">
        <w:rPr>
          <w:rFonts w:ascii="GHEA Grapalat" w:hAnsi="GHEA Grapalat"/>
          <w:sz w:val="24"/>
          <w:szCs w:val="24"/>
        </w:rPr>
        <w:tab/>
      </w:r>
      <w:r w:rsidRPr="00CF05E6">
        <w:rPr>
          <w:rFonts w:ascii="GHEA Grapalat" w:hAnsi="GHEA Grapalat"/>
          <w:sz w:val="24"/>
          <w:szCs w:val="24"/>
        </w:rPr>
        <w:t>в случае ввоза имущества, вывезенного с территории Республики</w:t>
      </w:r>
      <w:r w:rsidR="00A605D8" w:rsidRPr="00CF05E6">
        <w:rPr>
          <w:rFonts w:ascii="Courier New" w:hAnsi="Courier New" w:cs="Courier New"/>
          <w:sz w:val="24"/>
          <w:szCs w:val="24"/>
          <w:lang w:val="en-US"/>
        </w:rPr>
        <w:t> </w:t>
      </w:r>
      <w:r w:rsidRPr="00CF05E6">
        <w:rPr>
          <w:rFonts w:ascii="GHEA Grapalat" w:hAnsi="GHEA Grapalat"/>
          <w:sz w:val="24"/>
          <w:szCs w:val="24"/>
        </w:rPr>
        <w:t>Армения с целью починки (ремонта) по таможенной процедуре "Переработка вне таможенной территории" — положительная разница между таможенной стоимостью починенного (отремонтированного) ввозимого имущества и таможенной стоимостью вывезенного имущества</w:t>
      </w:r>
      <w:r w:rsidR="004D52D8"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A605D8" w:rsidRPr="00CF05E6">
        <w:rPr>
          <w:rFonts w:ascii="GHEA Grapalat" w:hAnsi="GHEA Grapalat"/>
          <w:sz w:val="24"/>
          <w:szCs w:val="24"/>
        </w:rPr>
        <w:tab/>
      </w:r>
      <w:r w:rsidRPr="00CF05E6">
        <w:rPr>
          <w:rFonts w:ascii="GHEA Grapalat" w:hAnsi="GHEA Grapalat"/>
          <w:sz w:val="24"/>
          <w:szCs w:val="24"/>
        </w:rPr>
        <w:t>в случае ввоза имущества, вывезенного в государства-члены ЕАЭС с</w:t>
      </w:r>
      <w:r w:rsidR="00A605D8" w:rsidRPr="00CF05E6">
        <w:rPr>
          <w:rFonts w:ascii="Courier New" w:hAnsi="Courier New" w:cs="Courier New"/>
          <w:sz w:val="24"/>
          <w:szCs w:val="24"/>
          <w:lang w:val="en-US"/>
        </w:rPr>
        <w:t> </w:t>
      </w:r>
      <w:r w:rsidRPr="00CF05E6">
        <w:rPr>
          <w:rFonts w:ascii="GHEA Grapalat" w:hAnsi="GHEA Grapalat"/>
          <w:sz w:val="24"/>
          <w:szCs w:val="24"/>
        </w:rPr>
        <w:t>целью починки (ремонта) — положительная разница между балансовой стоимостью починенного (отремонтированного) ввозимого имущества и балансовой стоимостью вывезенного имущества.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A605D8" w:rsidRPr="00CF05E6">
        <w:rPr>
          <w:rFonts w:ascii="GHEA Grapalat" w:hAnsi="GHEA Grapalat"/>
          <w:sz w:val="24"/>
          <w:szCs w:val="24"/>
        </w:rPr>
        <w:tab/>
      </w:r>
      <w:r w:rsidRPr="00CF05E6">
        <w:rPr>
          <w:rFonts w:ascii="GHEA Grapalat" w:hAnsi="GHEA Grapalat"/>
          <w:spacing w:val="-6"/>
          <w:sz w:val="24"/>
          <w:szCs w:val="24"/>
        </w:rPr>
        <w:t>В установленном Единым таможенным законодательством</w:t>
      </w:r>
      <w:r w:rsidRPr="00CF05E6">
        <w:rPr>
          <w:rFonts w:ascii="GHEA Grapalat" w:hAnsi="GHEA Grapalat"/>
          <w:sz w:val="24"/>
          <w:szCs w:val="24"/>
        </w:rPr>
        <w:t xml:space="preserve"> ЕАЭС порядке:</w:t>
      </w:r>
    </w:p>
    <w:p w:rsidR="001169C3" w:rsidRPr="006244E4"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605D8" w:rsidRPr="00CF05E6">
        <w:rPr>
          <w:rFonts w:ascii="GHEA Grapalat" w:hAnsi="GHEA Grapalat"/>
          <w:sz w:val="24"/>
          <w:szCs w:val="24"/>
        </w:rPr>
        <w:tab/>
      </w:r>
      <w:r w:rsidRPr="00CF05E6">
        <w:rPr>
          <w:rFonts w:ascii="GHEA Grapalat" w:hAnsi="GHEA Grapalat"/>
          <w:sz w:val="24"/>
          <w:szCs w:val="24"/>
        </w:rPr>
        <w:t>в случае вывоза товара, полученного из сырья, ввезенного в</w:t>
      </w:r>
      <w:r w:rsidR="00A605D8" w:rsidRPr="00CF05E6">
        <w:rPr>
          <w:rFonts w:ascii="Courier New" w:hAnsi="Courier New" w:cs="Courier New"/>
          <w:sz w:val="24"/>
          <w:szCs w:val="24"/>
          <w:lang w:val="en-US"/>
        </w:rPr>
        <w:t> </w:t>
      </w:r>
      <w:r w:rsidRPr="00CF05E6">
        <w:rPr>
          <w:rFonts w:ascii="GHEA Grapalat" w:hAnsi="GHEA Grapalat"/>
          <w:sz w:val="24"/>
          <w:szCs w:val="24"/>
        </w:rPr>
        <w:t xml:space="preserve">Республику Армения с целью переработки по таможенной процедуре "Переработка на таможенной территории", или ввезенного в Республику Армения из государства-члена ЕАЭС с целью переработки,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стоимость работ и (или) услуг по переработке сырья, а в случае получения в результате переработки сырья нового товара, подлежащего </w:t>
      </w:r>
      <w:r w:rsidRPr="006244E4">
        <w:rPr>
          <w:rFonts w:ascii="GHEA Grapalat" w:hAnsi="GHEA Grapalat"/>
          <w:sz w:val="24"/>
          <w:szCs w:val="24"/>
        </w:rPr>
        <w:t>обложению акцизным налогом согласно разделу 5 Кодекса, в базу</w:t>
      </w:r>
      <w:r w:rsidR="00F26B76" w:rsidRPr="006244E4">
        <w:rPr>
          <w:rFonts w:ascii="GHEA Grapalat" w:hAnsi="GHEA Grapalat"/>
          <w:sz w:val="24"/>
          <w:szCs w:val="24"/>
        </w:rPr>
        <w:t xml:space="preserve"> налогообложения</w:t>
      </w:r>
      <w:r w:rsidRPr="006244E4">
        <w:rPr>
          <w:rFonts w:ascii="GHEA Grapalat" w:hAnsi="GHEA Grapalat"/>
          <w:sz w:val="24"/>
          <w:szCs w:val="24"/>
        </w:rPr>
        <w:t xml:space="preserve"> включается также сумма акцизного налога, исчисленная в установленном разделом 5 Кодекса порядке для этого нового товара;</w:t>
      </w:r>
    </w:p>
    <w:p w:rsidR="001169C3" w:rsidRPr="006244E4" w:rsidRDefault="001169C3" w:rsidP="0022062F">
      <w:pPr>
        <w:widowControl w:val="0"/>
        <w:tabs>
          <w:tab w:val="left" w:pos="1134"/>
        </w:tabs>
        <w:spacing w:after="160" w:line="360" w:lineRule="auto"/>
        <w:ind w:firstLine="567"/>
        <w:jc w:val="both"/>
        <w:rPr>
          <w:rFonts w:ascii="GHEA Grapalat" w:hAnsi="GHEA Grapalat"/>
          <w:sz w:val="24"/>
          <w:szCs w:val="24"/>
        </w:rPr>
      </w:pPr>
      <w:r w:rsidRPr="006244E4">
        <w:rPr>
          <w:rFonts w:ascii="GHEA Grapalat" w:hAnsi="GHEA Grapalat"/>
          <w:sz w:val="24"/>
          <w:szCs w:val="24"/>
        </w:rPr>
        <w:t>2)</w:t>
      </w:r>
      <w:r w:rsidR="00A605D8" w:rsidRPr="006244E4">
        <w:rPr>
          <w:rFonts w:ascii="GHEA Grapalat" w:hAnsi="GHEA Grapalat"/>
          <w:sz w:val="24"/>
          <w:szCs w:val="24"/>
        </w:rPr>
        <w:tab/>
      </w:r>
      <w:r w:rsidRPr="006244E4">
        <w:rPr>
          <w:rFonts w:ascii="GHEA Grapalat" w:hAnsi="GHEA Grapalat"/>
          <w:sz w:val="24"/>
          <w:szCs w:val="24"/>
        </w:rPr>
        <w:t>в случае вывоза имущества, ввезенного в Республику Армения с целью починки (ремонта) по таможенной процедуре "Переработка на таможенной территории", или ввезенного в Республику Армения с целью починки (ремонта) из</w:t>
      </w:r>
      <w:r w:rsidR="00A605D8" w:rsidRPr="006244E4">
        <w:rPr>
          <w:rFonts w:ascii="Courier New" w:hAnsi="Courier New" w:cs="Courier New"/>
          <w:sz w:val="24"/>
          <w:szCs w:val="24"/>
          <w:lang w:val="en-US"/>
        </w:rPr>
        <w:t> </w:t>
      </w:r>
      <w:r w:rsidRPr="006244E4">
        <w:rPr>
          <w:rFonts w:ascii="GHEA Grapalat" w:hAnsi="GHEA Grapalat"/>
          <w:sz w:val="24"/>
          <w:szCs w:val="24"/>
        </w:rPr>
        <w:t xml:space="preserve">государства-члена ЕАЭС, базой </w:t>
      </w:r>
      <w:r w:rsidR="00F26B76" w:rsidRPr="006244E4">
        <w:rPr>
          <w:rFonts w:ascii="GHEA Grapalat" w:hAnsi="GHEA Grapalat"/>
          <w:sz w:val="24"/>
          <w:szCs w:val="24"/>
        </w:rPr>
        <w:t>обложения</w:t>
      </w:r>
      <w:r w:rsidRPr="006244E4">
        <w:rPr>
          <w:rFonts w:ascii="GHEA Grapalat" w:hAnsi="GHEA Grapalat"/>
          <w:sz w:val="24"/>
          <w:szCs w:val="24"/>
        </w:rPr>
        <w:t xml:space="preserve"> НДС считается стоимость использованных для ремонта имущества запасных частей, деталей, узлов, иных комплектующих элементов.</w:t>
      </w:r>
    </w:p>
    <w:p w:rsidR="001169C3" w:rsidRPr="006244E4" w:rsidRDefault="001169C3" w:rsidP="0022062F">
      <w:pPr>
        <w:widowControl w:val="0"/>
        <w:spacing w:after="160" w:line="360" w:lineRule="auto"/>
        <w:ind w:firstLine="567"/>
        <w:jc w:val="both"/>
        <w:rPr>
          <w:rFonts w:ascii="GHEA Grapalat" w:hAnsi="GHEA Grapalat"/>
          <w:sz w:val="24"/>
          <w:szCs w:val="24"/>
        </w:rPr>
      </w:pPr>
      <w:r w:rsidRPr="006244E4">
        <w:rPr>
          <w:rFonts w:ascii="GHEA Grapalat" w:hAnsi="GHEA Grapalat"/>
          <w:sz w:val="24"/>
          <w:szCs w:val="24"/>
        </w:rPr>
        <w:t>В установленных настоящей частью случаях, при отсутствии составленных между сторонами сделки документов (в том числе договоров, расчетных документов), или в случае, если в этих документах стоимость работ и (или) услуг по переработке сырья, использованных для починки (ремонта) имущества запасных частей, деталей, узлов, иных комплектующих элементов, не</w:t>
      </w:r>
      <w:r w:rsidR="00F223EE" w:rsidRPr="006244E4">
        <w:rPr>
          <w:rFonts w:ascii="GHEA Grapalat" w:hAnsi="GHEA Grapalat" w:cs="Courier New"/>
          <w:sz w:val="24"/>
          <w:szCs w:val="24"/>
        </w:rPr>
        <w:t xml:space="preserve"> </w:t>
      </w:r>
      <w:r w:rsidRPr="006244E4">
        <w:rPr>
          <w:rFonts w:ascii="GHEA Grapalat" w:hAnsi="GHEA Grapalat"/>
          <w:sz w:val="24"/>
          <w:szCs w:val="24"/>
        </w:rPr>
        <w:t>предусмотрена:</w:t>
      </w:r>
    </w:p>
    <w:p w:rsidR="001169C3" w:rsidRPr="006244E4" w:rsidRDefault="001169C3" w:rsidP="0022062F">
      <w:pPr>
        <w:widowControl w:val="0"/>
        <w:tabs>
          <w:tab w:val="left" w:pos="1134"/>
        </w:tabs>
        <w:spacing w:after="160" w:line="360" w:lineRule="auto"/>
        <w:ind w:firstLine="567"/>
        <w:jc w:val="both"/>
        <w:rPr>
          <w:rFonts w:ascii="GHEA Grapalat" w:hAnsi="GHEA Grapalat"/>
          <w:sz w:val="24"/>
          <w:szCs w:val="24"/>
        </w:rPr>
      </w:pPr>
      <w:r w:rsidRPr="006244E4">
        <w:rPr>
          <w:rFonts w:ascii="GHEA Grapalat" w:hAnsi="GHEA Grapalat"/>
          <w:sz w:val="24"/>
          <w:szCs w:val="24"/>
        </w:rPr>
        <w:t>а.</w:t>
      </w:r>
      <w:r w:rsidR="00A605D8" w:rsidRPr="006244E4">
        <w:rPr>
          <w:rFonts w:ascii="GHEA Grapalat" w:hAnsi="GHEA Grapalat"/>
          <w:sz w:val="24"/>
          <w:szCs w:val="24"/>
        </w:rPr>
        <w:tab/>
      </w:r>
      <w:r w:rsidRPr="006244E4">
        <w:rPr>
          <w:rFonts w:ascii="GHEA Grapalat" w:hAnsi="GHEA Grapalat"/>
          <w:sz w:val="24"/>
          <w:szCs w:val="24"/>
        </w:rPr>
        <w:t>в случае вывоза товара, полученного из сырья, ввезенного в</w:t>
      </w:r>
      <w:r w:rsidR="00A605D8" w:rsidRPr="006244E4">
        <w:rPr>
          <w:rFonts w:ascii="Courier New" w:hAnsi="Courier New" w:cs="Courier New"/>
          <w:sz w:val="24"/>
          <w:szCs w:val="24"/>
          <w:lang w:val="en-US"/>
        </w:rPr>
        <w:t> </w:t>
      </w:r>
      <w:r w:rsidRPr="006244E4">
        <w:rPr>
          <w:rFonts w:ascii="GHEA Grapalat" w:hAnsi="GHEA Grapalat"/>
          <w:sz w:val="24"/>
          <w:szCs w:val="24"/>
        </w:rPr>
        <w:t xml:space="preserve">Республику Армения с целью переработки по таможенной процедуре "Переработка на таможенной территории", базой </w:t>
      </w:r>
      <w:r w:rsidR="00F26B76" w:rsidRPr="006244E4">
        <w:rPr>
          <w:rFonts w:ascii="GHEA Grapalat" w:hAnsi="GHEA Grapalat"/>
          <w:sz w:val="24"/>
          <w:szCs w:val="24"/>
        </w:rPr>
        <w:t>обложения</w:t>
      </w:r>
      <w:r w:rsidRPr="006244E4">
        <w:rPr>
          <w:rFonts w:ascii="GHEA Grapalat" w:hAnsi="GHEA Grapalat"/>
          <w:sz w:val="24"/>
          <w:szCs w:val="24"/>
        </w:rPr>
        <w:t xml:space="preserve"> НДС считается положительная разница между таможенной стоимостью являющегося результатом переработки вывозимого товара и таможенной стоимостью ввезенного сырья</w:t>
      </w:r>
      <w:r w:rsidR="004D52D8" w:rsidRPr="006244E4">
        <w:rPr>
          <w:rFonts w:ascii="GHEA Grapalat" w:hAnsi="GHEA Grapalat"/>
          <w:sz w:val="24"/>
          <w:szCs w:val="24"/>
        </w:rPr>
        <w:t>,</w:t>
      </w:r>
    </w:p>
    <w:p w:rsidR="001169C3" w:rsidRPr="006244E4" w:rsidRDefault="001169C3" w:rsidP="0022062F">
      <w:pPr>
        <w:widowControl w:val="0"/>
        <w:tabs>
          <w:tab w:val="left" w:pos="1134"/>
        </w:tabs>
        <w:spacing w:after="160" w:line="360" w:lineRule="auto"/>
        <w:ind w:firstLine="567"/>
        <w:jc w:val="both"/>
        <w:rPr>
          <w:rFonts w:ascii="GHEA Grapalat" w:hAnsi="GHEA Grapalat"/>
          <w:sz w:val="24"/>
          <w:szCs w:val="24"/>
        </w:rPr>
      </w:pPr>
      <w:r w:rsidRPr="006244E4">
        <w:rPr>
          <w:rFonts w:ascii="GHEA Grapalat" w:hAnsi="GHEA Grapalat"/>
          <w:sz w:val="24"/>
          <w:szCs w:val="24"/>
        </w:rPr>
        <w:t>б.</w:t>
      </w:r>
      <w:r w:rsidR="00A605D8" w:rsidRPr="006244E4">
        <w:rPr>
          <w:rFonts w:ascii="GHEA Grapalat" w:hAnsi="GHEA Grapalat"/>
          <w:sz w:val="24"/>
          <w:szCs w:val="24"/>
        </w:rPr>
        <w:tab/>
      </w:r>
      <w:r w:rsidRPr="006244E4">
        <w:rPr>
          <w:rFonts w:ascii="GHEA Grapalat" w:hAnsi="GHEA Grapalat"/>
          <w:sz w:val="24"/>
          <w:szCs w:val="24"/>
        </w:rPr>
        <w:t>в случае вывоза товара, полученного из сырья, ввезенного в</w:t>
      </w:r>
      <w:r w:rsidR="00F223EE" w:rsidRPr="006244E4">
        <w:rPr>
          <w:rFonts w:ascii="GHEA Grapalat" w:hAnsi="GHEA Grapalat" w:cs="Courier New"/>
          <w:sz w:val="24"/>
          <w:szCs w:val="24"/>
        </w:rPr>
        <w:t xml:space="preserve"> </w:t>
      </w:r>
      <w:r w:rsidRPr="006244E4">
        <w:rPr>
          <w:rFonts w:ascii="GHEA Grapalat" w:hAnsi="GHEA Grapalat"/>
          <w:sz w:val="24"/>
          <w:szCs w:val="24"/>
        </w:rPr>
        <w:t xml:space="preserve">Республику Армения с целью переработки из государства-члена ЕАЭС, база </w:t>
      </w:r>
      <w:r w:rsidR="0038366C" w:rsidRPr="006244E4">
        <w:rPr>
          <w:rFonts w:ascii="GHEA Grapalat" w:hAnsi="GHEA Grapalat"/>
          <w:sz w:val="24"/>
          <w:szCs w:val="24"/>
        </w:rPr>
        <w:t xml:space="preserve">обложения </w:t>
      </w:r>
      <w:r w:rsidRPr="006244E4">
        <w:rPr>
          <w:rFonts w:ascii="GHEA Grapalat" w:hAnsi="GHEA Grapalat"/>
          <w:sz w:val="24"/>
          <w:szCs w:val="24"/>
        </w:rPr>
        <w:t>НДС считается равной нулю</w:t>
      </w:r>
      <w:r w:rsidR="004D52D8" w:rsidRPr="006244E4">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6244E4">
        <w:rPr>
          <w:rFonts w:ascii="GHEA Grapalat" w:hAnsi="GHEA Grapalat"/>
          <w:sz w:val="24"/>
          <w:szCs w:val="24"/>
        </w:rPr>
        <w:t>в.</w:t>
      </w:r>
      <w:r w:rsidR="00A605D8" w:rsidRPr="006244E4">
        <w:rPr>
          <w:rFonts w:ascii="GHEA Grapalat" w:hAnsi="GHEA Grapalat"/>
          <w:sz w:val="24"/>
          <w:szCs w:val="24"/>
        </w:rPr>
        <w:tab/>
      </w:r>
      <w:r w:rsidRPr="006244E4">
        <w:rPr>
          <w:rFonts w:ascii="GHEA Grapalat" w:hAnsi="GHEA Grapalat"/>
          <w:sz w:val="24"/>
          <w:szCs w:val="24"/>
        </w:rPr>
        <w:t xml:space="preserve">в случае вывоза имущества, ввезенного в Республику Армения с целью починки (ремонта) по таможенной процедуре "Переработка на таможенной территории", базой </w:t>
      </w:r>
      <w:r w:rsidR="00F26B76" w:rsidRPr="006244E4">
        <w:rPr>
          <w:rFonts w:ascii="GHEA Grapalat" w:hAnsi="GHEA Grapalat"/>
          <w:sz w:val="24"/>
          <w:szCs w:val="24"/>
        </w:rPr>
        <w:t>обложения</w:t>
      </w:r>
      <w:r w:rsidRPr="006244E4">
        <w:rPr>
          <w:rFonts w:ascii="GHEA Grapalat" w:hAnsi="GHEA Grapalat"/>
          <w:sz w:val="24"/>
          <w:szCs w:val="24"/>
        </w:rPr>
        <w:t xml:space="preserve"> НДС считается положительная</w:t>
      </w:r>
      <w:r w:rsidRPr="00CF05E6">
        <w:rPr>
          <w:rFonts w:ascii="GHEA Grapalat" w:hAnsi="GHEA Grapalat"/>
          <w:sz w:val="24"/>
          <w:szCs w:val="24"/>
        </w:rPr>
        <w:t xml:space="preserve"> разница между таможенной стоимостью починенного (отремонтированного) вывозимого имущества и таможенной стоимостью ввезенного имущества</w:t>
      </w:r>
      <w:r w:rsidR="004D52D8"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A605D8" w:rsidRPr="00CF05E6">
        <w:rPr>
          <w:rFonts w:ascii="GHEA Grapalat" w:hAnsi="GHEA Grapalat"/>
          <w:sz w:val="24"/>
          <w:szCs w:val="24"/>
        </w:rPr>
        <w:tab/>
      </w:r>
      <w:r w:rsidRPr="00CF05E6">
        <w:rPr>
          <w:rFonts w:ascii="GHEA Grapalat" w:hAnsi="GHEA Grapalat"/>
          <w:sz w:val="24"/>
          <w:szCs w:val="24"/>
        </w:rPr>
        <w:t xml:space="preserve">в случае вывоза имущества, ввезенного в Республику Армения с целью ремонта из государства-члена ЕАЭС, база </w:t>
      </w:r>
      <w:r w:rsidR="0038366C" w:rsidRPr="00CF05E6">
        <w:rPr>
          <w:rFonts w:ascii="GHEA Grapalat" w:hAnsi="GHEA Grapalat"/>
          <w:sz w:val="24"/>
          <w:szCs w:val="24"/>
        </w:rPr>
        <w:t xml:space="preserve">обложения </w:t>
      </w:r>
      <w:r w:rsidRPr="00CF05E6">
        <w:rPr>
          <w:rFonts w:ascii="GHEA Grapalat" w:hAnsi="GHEA Grapalat"/>
          <w:sz w:val="24"/>
          <w:szCs w:val="24"/>
        </w:rPr>
        <w:t>НДС считается равной нулю.</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A605D8" w:rsidRPr="00CF05E6">
        <w:rPr>
          <w:rFonts w:ascii="GHEA Grapalat" w:hAnsi="GHEA Grapalat"/>
          <w:sz w:val="24"/>
          <w:szCs w:val="24"/>
        </w:rPr>
        <w:tab/>
      </w:r>
      <w:r w:rsidRPr="00CF05E6">
        <w:rPr>
          <w:rFonts w:ascii="GHEA Grapalat" w:hAnsi="GHEA Grapalat"/>
          <w:sz w:val="24"/>
          <w:szCs w:val="24"/>
        </w:rPr>
        <w:t xml:space="preserve">В случае безвозмездных или с возмещением по стоимости значительно ниже реальной сделок по поставке товара, выполнению работы или предоставлению услуги,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80 процентов реальной стоимости этих сделок, за исключением установленных частью 7 настоящей статьи случаев. По смыслу применения настоящей части: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605D8" w:rsidRPr="00CF05E6">
        <w:rPr>
          <w:rFonts w:ascii="GHEA Grapalat" w:hAnsi="GHEA Grapalat"/>
          <w:sz w:val="24"/>
          <w:szCs w:val="24"/>
        </w:rPr>
        <w:tab/>
      </w:r>
      <w:r w:rsidRPr="00CF05E6">
        <w:rPr>
          <w:rFonts w:ascii="GHEA Grapalat" w:hAnsi="GHEA Grapalat"/>
          <w:sz w:val="24"/>
          <w:szCs w:val="24"/>
        </w:rPr>
        <w:t>считается, что сделка, считающаяся объектом обложения НДС, была осуществлена по стоимости, значительно ниже реальной, если стоимость ее возмещения (без НДС) ниже на 20 и более процентов реальной стоимости сделки по поставке одинакового, а в случае его отсутствия — аналогичного товара, выполнению аналогичной работы или предоставлению аналогичной услуги (без</w:t>
      </w:r>
      <w:r w:rsidR="00A605D8" w:rsidRPr="00CF05E6">
        <w:rPr>
          <w:rFonts w:ascii="Courier New" w:hAnsi="Courier New" w:cs="Courier New"/>
          <w:sz w:val="24"/>
          <w:szCs w:val="24"/>
          <w:lang w:val="en-US"/>
        </w:rPr>
        <w:t> </w:t>
      </w:r>
      <w:r w:rsidRPr="00CF05E6">
        <w:rPr>
          <w:rFonts w:ascii="GHEA Grapalat" w:hAnsi="GHEA Grapalat"/>
          <w:sz w:val="24"/>
          <w:szCs w:val="24"/>
        </w:rPr>
        <w:t>НДС), за исключением: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A605D8" w:rsidRPr="00CF05E6">
        <w:rPr>
          <w:rFonts w:ascii="GHEA Grapalat" w:hAnsi="GHEA Grapalat"/>
          <w:sz w:val="24"/>
          <w:szCs w:val="24"/>
        </w:rPr>
        <w:tab/>
      </w:r>
      <w:r w:rsidRPr="00CF05E6">
        <w:rPr>
          <w:rFonts w:ascii="GHEA Grapalat" w:hAnsi="GHEA Grapalat"/>
          <w:sz w:val="24"/>
          <w:szCs w:val="24"/>
        </w:rPr>
        <w:t>в установленных законом случаях сделок, осуществляемых посредством публичных торгов</w:t>
      </w:r>
      <w:r w:rsidR="00D82CC2"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A605D8" w:rsidRPr="00CF05E6">
        <w:rPr>
          <w:rFonts w:ascii="GHEA Grapalat" w:hAnsi="GHEA Grapalat"/>
          <w:sz w:val="24"/>
          <w:szCs w:val="24"/>
        </w:rPr>
        <w:tab/>
      </w:r>
      <w:r w:rsidRPr="00CF05E6">
        <w:rPr>
          <w:rFonts w:ascii="GHEA Grapalat" w:hAnsi="GHEA Grapalat"/>
          <w:sz w:val="24"/>
          <w:szCs w:val="24"/>
        </w:rPr>
        <w:t>сделок по поставке товара или выполнению работы или предоставлению услуги, которые осуществляются налогоплательщиком по</w:t>
      </w:r>
      <w:r w:rsidR="00A605D8" w:rsidRPr="00CF05E6">
        <w:rPr>
          <w:rFonts w:ascii="Courier New" w:hAnsi="Courier New" w:cs="Courier New"/>
          <w:sz w:val="24"/>
          <w:szCs w:val="24"/>
          <w:lang w:val="en-US"/>
        </w:rPr>
        <w:t> </w:t>
      </w:r>
      <w:r w:rsidRPr="00CF05E6">
        <w:rPr>
          <w:rFonts w:ascii="GHEA Grapalat" w:hAnsi="GHEA Grapalat"/>
          <w:sz w:val="24"/>
          <w:szCs w:val="24"/>
        </w:rPr>
        <w:t>стоимости ниже в размере, указанной в заранее принятом письменном акте или указанной в ином заранее принятом правовом акте торговой скидки, и эта торговая скидка в период, установленный указанными в настоящем подпункте актами, отражается в расчетных документах, выписываемых налогоплательщиком;</w:t>
      </w:r>
    </w:p>
    <w:p w:rsidR="001169C3" w:rsidRPr="000406CB"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605D8" w:rsidRPr="00CF05E6">
        <w:rPr>
          <w:rFonts w:ascii="GHEA Grapalat" w:hAnsi="GHEA Grapalat"/>
          <w:sz w:val="24"/>
          <w:szCs w:val="24"/>
        </w:rPr>
        <w:tab/>
      </w:r>
      <w:r w:rsidRPr="00CF05E6">
        <w:rPr>
          <w:rFonts w:ascii="GHEA Grapalat" w:hAnsi="GHEA Grapalat"/>
          <w:sz w:val="24"/>
          <w:szCs w:val="24"/>
        </w:rPr>
        <w:t xml:space="preserve">для определения реальной стоимости сделки по указанной в настоящем пункте первоочередности за </w:t>
      </w:r>
      <w:r w:rsidR="00034162" w:rsidRPr="00CF05E6">
        <w:rPr>
          <w:rFonts w:ascii="GHEA Grapalat" w:hAnsi="GHEA Grapalat"/>
          <w:sz w:val="24"/>
          <w:szCs w:val="24"/>
        </w:rPr>
        <w:t xml:space="preserve">основание </w:t>
      </w:r>
      <w:r w:rsidRPr="00CF05E6">
        <w:rPr>
          <w:rFonts w:ascii="GHEA Grapalat" w:hAnsi="GHEA Grapalat"/>
          <w:sz w:val="24"/>
          <w:szCs w:val="24"/>
        </w:rPr>
        <w:t>принимается:</w:t>
      </w:r>
    </w:p>
    <w:p w:rsidR="006244E4" w:rsidRPr="000406CB" w:rsidRDefault="006244E4"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A605D8" w:rsidRPr="00CF05E6">
        <w:rPr>
          <w:rFonts w:ascii="GHEA Grapalat" w:hAnsi="GHEA Grapalat"/>
          <w:sz w:val="24"/>
          <w:szCs w:val="24"/>
        </w:rPr>
        <w:tab/>
      </w:r>
      <w:r w:rsidRPr="00CF05E6">
        <w:rPr>
          <w:rFonts w:ascii="GHEA Grapalat" w:hAnsi="GHEA Grapalat"/>
          <w:sz w:val="24"/>
          <w:szCs w:val="24"/>
        </w:rPr>
        <w:t xml:space="preserve">база </w:t>
      </w:r>
      <w:r w:rsidR="0038366C" w:rsidRPr="00CF05E6">
        <w:rPr>
          <w:rFonts w:ascii="GHEA Grapalat" w:hAnsi="GHEA Grapalat"/>
          <w:sz w:val="24"/>
          <w:szCs w:val="24"/>
        </w:rPr>
        <w:t xml:space="preserve">обложения </w:t>
      </w:r>
      <w:r w:rsidRPr="00CF05E6">
        <w:rPr>
          <w:rFonts w:ascii="GHEA Grapalat" w:hAnsi="GHEA Grapalat"/>
          <w:sz w:val="24"/>
          <w:szCs w:val="24"/>
        </w:rPr>
        <w:t>НДС, исчисленная в установленном Кодексом порядке в случае поставки одинакового товара, выполнения одинаковой работы или предоставления одинаковой услуги данным налогоплательщиком при</w:t>
      </w:r>
      <w:r w:rsidR="00A605D8" w:rsidRPr="00CF05E6">
        <w:rPr>
          <w:rFonts w:ascii="Courier New" w:hAnsi="Courier New" w:cs="Courier New"/>
          <w:sz w:val="24"/>
          <w:szCs w:val="24"/>
          <w:lang w:val="en-US"/>
        </w:rPr>
        <w:t> </w:t>
      </w:r>
      <w:r w:rsidRPr="00CF05E6">
        <w:rPr>
          <w:rFonts w:ascii="GHEA Grapalat" w:hAnsi="GHEA Grapalat"/>
          <w:sz w:val="24"/>
          <w:szCs w:val="24"/>
        </w:rPr>
        <w:t xml:space="preserve">сопоставимых обстоятельствах, а в случае ее отсутствия — величина, принимаемая в деловых кругах за </w:t>
      </w:r>
      <w:r w:rsidR="00034162" w:rsidRPr="00CF05E6">
        <w:rPr>
          <w:rFonts w:ascii="GHEA Grapalat" w:hAnsi="GHEA Grapalat"/>
          <w:sz w:val="24"/>
          <w:szCs w:val="24"/>
        </w:rPr>
        <w:t xml:space="preserve">основание </w:t>
      </w:r>
      <w:r w:rsidRPr="00CF05E6">
        <w:rPr>
          <w:rFonts w:ascii="GHEA Grapalat" w:hAnsi="GHEA Grapalat"/>
          <w:sz w:val="24"/>
          <w:szCs w:val="24"/>
        </w:rPr>
        <w:t xml:space="preserve">в качестве базы </w:t>
      </w:r>
      <w:r w:rsidR="00A9161A" w:rsidRPr="00CF05E6">
        <w:rPr>
          <w:rFonts w:ascii="GHEA Grapalat" w:hAnsi="GHEA Grapalat"/>
          <w:sz w:val="24"/>
          <w:szCs w:val="24"/>
        </w:rPr>
        <w:t>обложения</w:t>
      </w:r>
      <w:r w:rsidRPr="00CF05E6">
        <w:rPr>
          <w:rFonts w:ascii="GHEA Grapalat" w:hAnsi="GHEA Grapalat"/>
          <w:sz w:val="24"/>
          <w:szCs w:val="24"/>
        </w:rPr>
        <w:t xml:space="preserve"> НДС в</w:t>
      </w:r>
      <w:r w:rsidR="00A605D8" w:rsidRPr="00CF05E6">
        <w:rPr>
          <w:rFonts w:ascii="Courier New" w:hAnsi="Courier New" w:cs="Courier New"/>
          <w:sz w:val="24"/>
          <w:szCs w:val="24"/>
          <w:lang w:val="en-US"/>
        </w:rPr>
        <w:t> </w:t>
      </w:r>
      <w:r w:rsidRPr="00CF05E6">
        <w:rPr>
          <w:rFonts w:ascii="GHEA Grapalat" w:hAnsi="GHEA Grapalat"/>
          <w:sz w:val="24"/>
          <w:szCs w:val="24"/>
        </w:rPr>
        <w:t>случаях поставки одинакового товара, выполнения одинаковой работы или предоставления одинаковой услуги при сопоставимых обстоятельствах</w:t>
      </w:r>
      <w:r w:rsidR="00D82CC2" w:rsidRPr="00CF05E6">
        <w:rPr>
          <w:rFonts w:ascii="GHEA Grapalat" w:hAnsi="GHEA Grapalat"/>
          <w:sz w:val="24"/>
          <w:szCs w:val="24"/>
        </w:rPr>
        <w:t>,</w:t>
      </w:r>
      <w:r w:rsidRPr="00CF05E6">
        <w:rPr>
          <w:rFonts w:ascii="GHEA Grapalat" w:hAnsi="GHEA Grapalat"/>
          <w:sz w:val="24"/>
          <w:szCs w:val="24"/>
        </w:rPr>
        <w:t xml:space="preserve"> или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A605D8" w:rsidRPr="00CF05E6">
        <w:rPr>
          <w:rFonts w:ascii="GHEA Grapalat" w:hAnsi="GHEA Grapalat"/>
          <w:sz w:val="24"/>
          <w:szCs w:val="24"/>
        </w:rPr>
        <w:tab/>
      </w:r>
      <w:r w:rsidRPr="00CF05E6">
        <w:rPr>
          <w:rFonts w:ascii="GHEA Grapalat" w:hAnsi="GHEA Grapalat"/>
          <w:sz w:val="24"/>
          <w:szCs w:val="24"/>
        </w:rPr>
        <w:t xml:space="preserve">база </w:t>
      </w:r>
      <w:r w:rsidR="0038366C" w:rsidRPr="00CF05E6">
        <w:rPr>
          <w:rFonts w:ascii="GHEA Grapalat" w:hAnsi="GHEA Grapalat"/>
          <w:sz w:val="24"/>
          <w:szCs w:val="24"/>
        </w:rPr>
        <w:t xml:space="preserve">обложения </w:t>
      </w:r>
      <w:r w:rsidRPr="00CF05E6">
        <w:rPr>
          <w:rFonts w:ascii="GHEA Grapalat" w:hAnsi="GHEA Grapalat"/>
          <w:sz w:val="24"/>
          <w:szCs w:val="24"/>
        </w:rPr>
        <w:t>НДС, исчисленная в установленном Кодексом порядке в случае поставки аналогичного товара, выполнения аналогичной работы или предоставления аналогичной услуги данным налогоплательщиком при</w:t>
      </w:r>
      <w:r w:rsidR="00A605D8" w:rsidRPr="00CF05E6">
        <w:rPr>
          <w:rFonts w:ascii="Courier New" w:hAnsi="Courier New" w:cs="Courier New"/>
          <w:sz w:val="24"/>
          <w:szCs w:val="24"/>
          <w:lang w:val="en-US"/>
        </w:rPr>
        <w:t> </w:t>
      </w:r>
      <w:r w:rsidRPr="00CF05E6">
        <w:rPr>
          <w:rFonts w:ascii="GHEA Grapalat" w:hAnsi="GHEA Grapalat"/>
          <w:sz w:val="24"/>
          <w:szCs w:val="24"/>
        </w:rPr>
        <w:t xml:space="preserve">сопоставимых обстоятельствах, а в случае ее отсутствия — величина, принимаемая в деловых кругах за </w:t>
      </w:r>
      <w:r w:rsidR="00034162" w:rsidRPr="00CF05E6">
        <w:rPr>
          <w:rFonts w:ascii="GHEA Grapalat" w:hAnsi="GHEA Grapalat"/>
          <w:sz w:val="24"/>
          <w:szCs w:val="24"/>
        </w:rPr>
        <w:t xml:space="preserve">основание </w:t>
      </w:r>
      <w:r w:rsidRPr="00CF05E6">
        <w:rPr>
          <w:rFonts w:ascii="GHEA Grapalat" w:hAnsi="GHEA Grapalat"/>
          <w:sz w:val="24"/>
          <w:szCs w:val="24"/>
        </w:rPr>
        <w:t xml:space="preserve">в качестве базы </w:t>
      </w:r>
      <w:r w:rsidR="00A9161A" w:rsidRPr="00CF05E6">
        <w:rPr>
          <w:rFonts w:ascii="GHEA Grapalat" w:hAnsi="GHEA Grapalat"/>
          <w:sz w:val="24"/>
          <w:szCs w:val="24"/>
        </w:rPr>
        <w:t>обложения</w:t>
      </w:r>
      <w:r w:rsidRPr="00CF05E6">
        <w:rPr>
          <w:rFonts w:ascii="GHEA Grapalat" w:hAnsi="GHEA Grapalat"/>
          <w:sz w:val="24"/>
          <w:szCs w:val="24"/>
        </w:rPr>
        <w:t xml:space="preserve"> НДС в</w:t>
      </w:r>
      <w:r w:rsidR="00A605D8" w:rsidRPr="00CF05E6">
        <w:rPr>
          <w:rFonts w:ascii="Courier New" w:hAnsi="Courier New" w:cs="Courier New"/>
          <w:sz w:val="24"/>
          <w:szCs w:val="24"/>
          <w:lang w:val="en-US"/>
        </w:rPr>
        <w:t> </w:t>
      </w:r>
      <w:r w:rsidRPr="00CF05E6">
        <w:rPr>
          <w:rFonts w:ascii="GHEA Grapalat" w:hAnsi="GHEA Grapalat"/>
          <w:sz w:val="24"/>
          <w:szCs w:val="24"/>
        </w:rPr>
        <w:t>случаях поставки аналогичного товара, выполнения аналогичной работы или предоставления аналогичной услуги при сопоставимых обстоятельствах.</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 xml:space="preserve">По смыслу применения настоящего пункта сопоставимые обстоятельства поставки одинакового или аналогичного товара, выполнения одинаковой или аналогичной работы или предоставления одинаковой или аналогичной услуги определяются на основании сделок по поставке одинакового или аналогичного товара, выполнению одинаковой или аналогичной работы или предоставлению одинаковой или аналогичной услуги </w:t>
      </w:r>
      <w:r w:rsidR="0058790E" w:rsidRPr="00CF05E6">
        <w:rPr>
          <w:rFonts w:ascii="GHEA Grapalat" w:hAnsi="GHEA Grapalat"/>
          <w:sz w:val="24"/>
          <w:szCs w:val="24"/>
        </w:rPr>
        <w:t>в течение 365 дней, предшествующих выполнению соответствующей сделки</w:t>
      </w:r>
      <w:r w:rsidRPr="00CF05E6">
        <w:rPr>
          <w:rFonts w:ascii="GHEA Grapalat" w:hAnsi="GHEA Grapalat"/>
          <w:sz w:val="24"/>
          <w:szCs w:val="24"/>
        </w:rPr>
        <w:t>.</w:t>
      </w:r>
    </w:p>
    <w:p w:rsidR="001169C3" w:rsidRPr="000406CB"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A605D8" w:rsidRPr="00CF05E6">
        <w:rPr>
          <w:rFonts w:ascii="GHEA Grapalat" w:hAnsi="GHEA Grapalat"/>
          <w:sz w:val="24"/>
          <w:szCs w:val="24"/>
        </w:rPr>
        <w:tab/>
      </w:r>
      <w:r w:rsidRPr="00CF05E6">
        <w:rPr>
          <w:rFonts w:ascii="GHEA Grapalat" w:hAnsi="GHEA Grapalat"/>
          <w:sz w:val="24"/>
          <w:szCs w:val="24"/>
        </w:rPr>
        <w:t xml:space="preserve">При безвозмездных сделках по поставке товара, выполнению работы или предоставлению услуги плательщиками НДС на основании постановлений Правительства, база </w:t>
      </w:r>
      <w:r w:rsidR="0038366C" w:rsidRPr="00CF05E6">
        <w:rPr>
          <w:rFonts w:ascii="GHEA Grapalat" w:hAnsi="GHEA Grapalat"/>
          <w:sz w:val="24"/>
          <w:szCs w:val="24"/>
        </w:rPr>
        <w:t xml:space="preserve">налогообложения </w:t>
      </w:r>
      <w:r w:rsidRPr="00CF05E6">
        <w:rPr>
          <w:rFonts w:ascii="GHEA Grapalat" w:hAnsi="GHEA Grapalat"/>
          <w:sz w:val="24"/>
          <w:szCs w:val="24"/>
        </w:rPr>
        <w:t>считается равной 0 драмов, а</w:t>
      </w:r>
      <w:r w:rsidR="00A605D8" w:rsidRPr="00CF05E6">
        <w:rPr>
          <w:rFonts w:ascii="Courier New" w:hAnsi="Courier New" w:cs="Courier New"/>
          <w:sz w:val="24"/>
          <w:szCs w:val="24"/>
          <w:lang w:val="en-US"/>
        </w:rPr>
        <w:t> </w:t>
      </w:r>
      <w:r w:rsidRPr="00CF05E6">
        <w:rPr>
          <w:rFonts w:ascii="GHEA Grapalat" w:hAnsi="GHEA Grapalat"/>
          <w:sz w:val="24"/>
          <w:szCs w:val="24"/>
        </w:rPr>
        <w:t xml:space="preserve">в случае сделок с возмещением по стоимости ниже реальной базой </w:t>
      </w:r>
      <w:r w:rsidR="00F26B76" w:rsidRPr="00CF05E6">
        <w:rPr>
          <w:rFonts w:ascii="GHEA Grapalat" w:hAnsi="GHEA Grapalat"/>
          <w:sz w:val="24"/>
          <w:szCs w:val="24"/>
        </w:rPr>
        <w:t xml:space="preserve">налогообложения </w:t>
      </w:r>
      <w:r w:rsidRPr="00CF05E6">
        <w:rPr>
          <w:rFonts w:ascii="GHEA Grapalat" w:hAnsi="GHEA Grapalat"/>
          <w:sz w:val="24"/>
          <w:szCs w:val="24"/>
        </w:rPr>
        <w:t>считается подлежащая получению сумма возмещения, без НДС.</w:t>
      </w:r>
    </w:p>
    <w:p w:rsidR="006244E4" w:rsidRPr="000406CB" w:rsidRDefault="006244E4"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A605D8" w:rsidRPr="00CF05E6">
        <w:rPr>
          <w:rFonts w:ascii="GHEA Grapalat" w:hAnsi="GHEA Grapalat"/>
          <w:sz w:val="24"/>
          <w:szCs w:val="24"/>
        </w:rPr>
        <w:tab/>
      </w:r>
      <w:r w:rsidRPr="00CF05E6">
        <w:rPr>
          <w:rFonts w:ascii="GHEA Grapalat" w:hAnsi="GHEA Grapalat"/>
          <w:sz w:val="24"/>
          <w:szCs w:val="24"/>
        </w:rPr>
        <w:t xml:space="preserve">В случае отчуждения зданий, строений (в том числе незавершенных, недостроенных), жилых или иных помещений, земельных участков база </w:t>
      </w:r>
      <w:r w:rsidR="0038366C" w:rsidRPr="006244E4">
        <w:rPr>
          <w:rFonts w:ascii="GHEA Grapalat" w:hAnsi="GHEA Grapalat"/>
          <w:spacing w:val="-4"/>
          <w:sz w:val="24"/>
          <w:szCs w:val="24"/>
        </w:rPr>
        <w:t xml:space="preserve">обложения </w:t>
      </w:r>
      <w:r w:rsidRPr="006244E4">
        <w:rPr>
          <w:rFonts w:ascii="GHEA Grapalat" w:hAnsi="GHEA Grapalat"/>
          <w:spacing w:val="-4"/>
          <w:sz w:val="24"/>
          <w:szCs w:val="24"/>
        </w:rPr>
        <w:t xml:space="preserve">НДС определяется в установленном статьей 61 Кодекса и настоящей статьей порядке, </w:t>
      </w:r>
      <w:r w:rsidR="0096253E" w:rsidRPr="006244E4">
        <w:rPr>
          <w:rFonts w:ascii="GHEA Grapalat" w:hAnsi="GHEA Grapalat"/>
          <w:spacing w:val="-4"/>
          <w:sz w:val="24"/>
          <w:szCs w:val="24"/>
        </w:rPr>
        <w:t>но не менее чем в размере 80 процентов базы обложения налогом на недвижимое имуществ</w:t>
      </w:r>
      <w:r w:rsidR="00B9454A" w:rsidRPr="006244E4">
        <w:rPr>
          <w:rFonts w:ascii="GHEA Grapalat" w:hAnsi="GHEA Grapalat"/>
          <w:spacing w:val="-4"/>
          <w:sz w:val="24"/>
          <w:szCs w:val="24"/>
        </w:rPr>
        <w:t>о</w:t>
      </w:r>
      <w:r w:rsidR="0096253E" w:rsidRPr="006244E4">
        <w:rPr>
          <w:rFonts w:ascii="GHEA Grapalat" w:hAnsi="GHEA Grapalat"/>
          <w:spacing w:val="-4"/>
          <w:sz w:val="24"/>
          <w:szCs w:val="24"/>
        </w:rPr>
        <w:t>, определяемой для них в порядке, установленном статьей 228 Кодекса, за исключением случая, установленного настоящей частью</w:t>
      </w:r>
      <w:r w:rsidRPr="006244E4">
        <w:rPr>
          <w:rFonts w:ascii="GHEA Grapalat" w:hAnsi="GHEA Grapalat"/>
          <w:spacing w:val="-4"/>
          <w:sz w:val="24"/>
          <w:szCs w:val="24"/>
        </w:rPr>
        <w:t>.</w:t>
      </w:r>
      <w:r w:rsidR="0096253E" w:rsidRPr="006244E4">
        <w:rPr>
          <w:rFonts w:ascii="GHEA Grapalat" w:hAnsi="GHEA Grapalat"/>
          <w:spacing w:val="-4"/>
          <w:sz w:val="24"/>
          <w:szCs w:val="24"/>
        </w:rPr>
        <w:t xml:space="preserve"> В случае отчуждения </w:t>
      </w:r>
      <w:r w:rsidR="007B3EFE" w:rsidRPr="006244E4">
        <w:rPr>
          <w:rFonts w:ascii="GHEA Grapalat" w:hAnsi="GHEA Grapalat"/>
          <w:spacing w:val="-4"/>
          <w:sz w:val="24"/>
          <w:szCs w:val="24"/>
        </w:rPr>
        <w:t xml:space="preserve">на основании договора о праве на покупку недвижимого имущества </w:t>
      </w:r>
      <w:r w:rsidR="0096253E" w:rsidRPr="006244E4">
        <w:rPr>
          <w:rFonts w:ascii="GHEA Grapalat" w:hAnsi="GHEA Grapalat"/>
          <w:spacing w:val="-4"/>
          <w:sz w:val="24"/>
          <w:szCs w:val="24"/>
        </w:rPr>
        <w:t>зданий, строений (в том числе незавершенных, недостроенных), жилых или иных помещений, получ</w:t>
      </w:r>
      <w:r w:rsidR="007B3EFE" w:rsidRPr="006244E4">
        <w:rPr>
          <w:rFonts w:ascii="GHEA Grapalat" w:hAnsi="GHEA Grapalat"/>
          <w:spacing w:val="-4"/>
          <w:sz w:val="24"/>
          <w:szCs w:val="24"/>
        </w:rPr>
        <w:t>ивших государственную регистрацию права</w:t>
      </w:r>
      <w:r w:rsidR="0096253E" w:rsidRPr="006244E4">
        <w:rPr>
          <w:rFonts w:ascii="GHEA Grapalat" w:hAnsi="GHEA Grapalat"/>
          <w:spacing w:val="-4"/>
          <w:sz w:val="24"/>
          <w:szCs w:val="24"/>
        </w:rPr>
        <w:t xml:space="preserve"> после 1 января 2021 года, база обложения НДС определяется </w:t>
      </w:r>
      <w:r w:rsidR="007B3EFE" w:rsidRPr="006244E4">
        <w:rPr>
          <w:rFonts w:ascii="GHEA Grapalat" w:hAnsi="GHEA Grapalat"/>
          <w:spacing w:val="-4"/>
          <w:sz w:val="24"/>
          <w:szCs w:val="24"/>
        </w:rPr>
        <w:t>в установленном статьей 61 Кодекса и настоящей статьей порядке,</w:t>
      </w:r>
      <w:r w:rsidR="0096253E" w:rsidRPr="006244E4">
        <w:rPr>
          <w:rFonts w:ascii="GHEA Grapalat" w:hAnsi="GHEA Grapalat"/>
          <w:spacing w:val="-4"/>
          <w:sz w:val="24"/>
          <w:szCs w:val="24"/>
        </w:rPr>
        <w:t xml:space="preserve"> </w:t>
      </w:r>
      <w:r w:rsidR="007B3EFE" w:rsidRPr="006244E4">
        <w:rPr>
          <w:rFonts w:ascii="GHEA Grapalat" w:hAnsi="GHEA Grapalat"/>
          <w:spacing w:val="-4"/>
          <w:sz w:val="24"/>
          <w:szCs w:val="24"/>
        </w:rPr>
        <w:t xml:space="preserve">но не менее чем в размере 80 процентов расчетной стоимости недвижимого имущества, </w:t>
      </w:r>
      <w:r w:rsidR="00B9454A" w:rsidRPr="006244E4">
        <w:rPr>
          <w:rFonts w:ascii="GHEA Grapalat" w:hAnsi="GHEA Grapalat"/>
          <w:spacing w:val="-4"/>
          <w:sz w:val="24"/>
          <w:szCs w:val="24"/>
        </w:rPr>
        <w:t xml:space="preserve">исчисленной в порядке, установленном действовавшим на дату государственной регистрации права на покупку недвижимого имущества законом, определяющим порядок приближенной к рыночной стоимости недвижимого имущества кадастровой оценки с целью обложения </w:t>
      </w:r>
      <w:r w:rsidR="00CF67AA" w:rsidRPr="006244E4">
        <w:rPr>
          <w:rFonts w:ascii="GHEA Grapalat" w:hAnsi="GHEA Grapalat"/>
          <w:spacing w:val="-4"/>
          <w:sz w:val="24"/>
          <w:szCs w:val="24"/>
        </w:rPr>
        <w:t xml:space="preserve">налогом на </w:t>
      </w:r>
      <w:r w:rsidR="00B9454A" w:rsidRPr="006244E4">
        <w:rPr>
          <w:rFonts w:ascii="GHEA Grapalat" w:hAnsi="GHEA Grapalat"/>
          <w:spacing w:val="-4"/>
          <w:sz w:val="24"/>
          <w:szCs w:val="24"/>
        </w:rPr>
        <w:t>недвижимо</w:t>
      </w:r>
      <w:r w:rsidR="00CF67AA" w:rsidRPr="006244E4">
        <w:rPr>
          <w:rFonts w:ascii="GHEA Grapalat" w:hAnsi="GHEA Grapalat"/>
          <w:spacing w:val="-4"/>
          <w:sz w:val="24"/>
          <w:szCs w:val="24"/>
        </w:rPr>
        <w:t>е</w:t>
      </w:r>
      <w:r w:rsidR="00B9454A" w:rsidRPr="006244E4">
        <w:rPr>
          <w:rFonts w:ascii="GHEA Grapalat" w:hAnsi="GHEA Grapalat"/>
          <w:spacing w:val="-4"/>
          <w:sz w:val="24"/>
          <w:szCs w:val="24"/>
        </w:rPr>
        <w:t xml:space="preserve"> имуществ</w:t>
      </w:r>
      <w:r w:rsidR="00523EDB" w:rsidRPr="006244E4">
        <w:rPr>
          <w:rFonts w:ascii="GHEA Grapalat" w:hAnsi="GHEA Grapalat"/>
          <w:spacing w:val="-4"/>
          <w:sz w:val="24"/>
          <w:szCs w:val="24"/>
        </w:rPr>
        <w:t>о</w:t>
      </w:r>
      <w:r w:rsidR="00B9454A" w:rsidRPr="006244E4">
        <w:rPr>
          <w:rFonts w:ascii="GHEA Grapalat" w:hAnsi="GHEA Grapalat"/>
          <w:spacing w:val="-4"/>
          <w:sz w:val="24"/>
          <w:szCs w:val="24"/>
        </w:rPr>
        <w:t>, но на основании качественных и количественных характеристик недвижимого имущества по состоянию на день отчуждения недвижимого имущества.</w:t>
      </w:r>
      <w:r w:rsidR="007B3EFE" w:rsidRPr="006244E4">
        <w:rPr>
          <w:rFonts w:ascii="GHEA Grapalat" w:hAnsi="GHEA Grapalat"/>
          <w:spacing w:val="-4"/>
          <w:sz w:val="24"/>
          <w:szCs w:val="24"/>
        </w:rPr>
        <w:t xml:space="preserve"> </w:t>
      </w:r>
      <w:r w:rsidRPr="006244E4">
        <w:rPr>
          <w:rFonts w:ascii="GHEA Grapalat" w:hAnsi="GHEA Grapalat"/>
          <w:spacing w:val="-4"/>
          <w:sz w:val="24"/>
          <w:szCs w:val="24"/>
        </w:rPr>
        <w:t>Положения настоящего абзаца не применяются, если стороной сделки по отчуждению установленных настоящим абзацем имущественных единиц считается государство или община (за исключением случаев, когда сделка осуществляется посредством иной организации</w:t>
      </w:r>
      <w:r w:rsidRPr="00CF05E6">
        <w:rPr>
          <w:rFonts w:ascii="GHEA Grapalat" w:hAnsi="GHEA Grapalat"/>
          <w:sz w:val="24"/>
          <w:szCs w:val="24"/>
        </w:rPr>
        <w:t>).</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 xml:space="preserve">В случае возмещения собственнику отчуждаемой (отчужденной) в </w:t>
      </w:r>
      <w:r w:rsidR="00464BBA" w:rsidRPr="00CF05E6">
        <w:rPr>
          <w:rFonts w:ascii="GHEA Grapalat" w:hAnsi="GHEA Grapalat"/>
          <w:sz w:val="24"/>
          <w:szCs w:val="24"/>
        </w:rPr>
        <w:t xml:space="preserve">целях обеспечения </w:t>
      </w:r>
      <w:r w:rsidRPr="00CF05E6">
        <w:rPr>
          <w:rFonts w:ascii="GHEA Grapalat" w:hAnsi="GHEA Grapalat"/>
          <w:sz w:val="24"/>
          <w:szCs w:val="24"/>
        </w:rPr>
        <w:t>высших общественных интерес</w:t>
      </w:r>
      <w:r w:rsidR="00464BBA" w:rsidRPr="00CF05E6">
        <w:rPr>
          <w:rFonts w:ascii="GHEA Grapalat" w:hAnsi="GHEA Grapalat"/>
          <w:sz w:val="24"/>
          <w:szCs w:val="24"/>
        </w:rPr>
        <w:t>ов</w:t>
      </w:r>
      <w:r w:rsidRPr="00CF05E6">
        <w:rPr>
          <w:rFonts w:ascii="GHEA Grapalat" w:hAnsi="GHEA Grapalat"/>
          <w:sz w:val="24"/>
          <w:szCs w:val="24"/>
        </w:rPr>
        <w:t xml:space="preserve"> собственности квартирами</w:t>
      </w:r>
      <w:r w:rsidR="007F4AE4">
        <w:rPr>
          <w:rFonts w:ascii="GHEA Grapalat" w:hAnsi="GHEA Grapalat"/>
          <w:sz w:val="24"/>
          <w:szCs w:val="24"/>
        </w:rPr>
        <w:t>, жилыми домами</w:t>
      </w:r>
      <w:r w:rsidRPr="00CF05E6">
        <w:rPr>
          <w:rFonts w:ascii="GHEA Grapalat" w:hAnsi="GHEA Grapalat"/>
          <w:sz w:val="24"/>
          <w:szCs w:val="24"/>
        </w:rPr>
        <w:t xml:space="preserve"> или другими помещениями в построенном многоквартирном (в том числе многофункциональном) или подразделенном здании, базой обложения НДС считается стоимость, определяемая частью 1 статьи 11 Закона Республики Армения </w:t>
      </w:r>
      <w:r w:rsidR="00E008DB" w:rsidRPr="00CF05E6">
        <w:rPr>
          <w:rFonts w:ascii="GHEA Grapalat" w:hAnsi="GHEA Grapalat"/>
          <w:sz w:val="24"/>
          <w:szCs w:val="24"/>
        </w:rPr>
        <w:t>"</w:t>
      </w:r>
      <w:r w:rsidRPr="00CF05E6">
        <w:rPr>
          <w:rFonts w:ascii="GHEA Grapalat" w:hAnsi="GHEA Grapalat"/>
          <w:sz w:val="24"/>
          <w:szCs w:val="24"/>
        </w:rPr>
        <w:t xml:space="preserve">Об отчуждении собственности </w:t>
      </w:r>
      <w:r w:rsidR="00464BBA" w:rsidRPr="00CF05E6">
        <w:rPr>
          <w:rFonts w:ascii="GHEA Grapalat" w:hAnsi="GHEA Grapalat"/>
          <w:sz w:val="24"/>
          <w:szCs w:val="24"/>
        </w:rPr>
        <w:t>в целях обеспечения высших общественных интересов</w:t>
      </w:r>
      <w:r w:rsidR="00E008DB" w:rsidRPr="00CF05E6">
        <w:rPr>
          <w:rFonts w:ascii="GHEA Grapalat" w:hAnsi="GHEA Grapalat"/>
          <w:sz w:val="24"/>
          <w:szCs w:val="24"/>
        </w:rPr>
        <w:t>"</w:t>
      </w:r>
      <w:r w:rsidRPr="00CF05E6">
        <w:rPr>
          <w:rFonts w:ascii="GHEA Grapalat" w:hAnsi="GHEA Grapalat"/>
          <w:sz w:val="24"/>
          <w:szCs w:val="24"/>
        </w:rPr>
        <w:t>.</w:t>
      </w:r>
    </w:p>
    <w:p w:rsidR="007F4AE4"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192493" w:rsidRPr="00CF05E6">
        <w:rPr>
          <w:rFonts w:ascii="GHEA Grapalat" w:hAnsi="GHEA Grapalat"/>
          <w:sz w:val="24"/>
          <w:szCs w:val="24"/>
        </w:rPr>
        <w:tab/>
      </w:r>
      <w:r w:rsidRPr="00CF05E6">
        <w:rPr>
          <w:rFonts w:ascii="GHEA Grapalat" w:hAnsi="GHEA Grapalat"/>
          <w:sz w:val="24"/>
          <w:szCs w:val="24"/>
        </w:rPr>
        <w:t xml:space="preserve">В случае сделок по предоставлению по праву аренды или безвозмездного пользования зданий, строений (в том числе незавершенных, недостроенных), жилых или иных помещений, земельных участков база </w:t>
      </w:r>
      <w:r w:rsidR="0038366C" w:rsidRPr="00CF05E6">
        <w:rPr>
          <w:rFonts w:ascii="GHEA Grapalat" w:hAnsi="GHEA Grapalat"/>
          <w:sz w:val="24"/>
          <w:szCs w:val="24"/>
        </w:rPr>
        <w:t xml:space="preserve">обложения </w:t>
      </w:r>
      <w:r w:rsidRPr="00CF05E6">
        <w:rPr>
          <w:rFonts w:ascii="GHEA Grapalat" w:hAnsi="GHEA Grapalat"/>
          <w:sz w:val="24"/>
          <w:szCs w:val="24"/>
        </w:rPr>
        <w:t xml:space="preserve">НДС определяется в установленном статьей 61 Кодекса и настоящей статьей порядке, но не менее чем в размере </w:t>
      </w:r>
      <w:r w:rsidR="007F4AE4" w:rsidRPr="007F4AE4">
        <w:rPr>
          <w:rFonts w:ascii="GHEA Grapalat" w:hAnsi="GHEA Grapalat"/>
          <w:sz w:val="24"/>
          <w:szCs w:val="24"/>
        </w:rPr>
        <w:t xml:space="preserve">80 процентов </w:t>
      </w:r>
      <w:r w:rsidR="00247F8E">
        <w:rPr>
          <w:rFonts w:ascii="GHEA Grapalat" w:hAnsi="GHEA Grapalat"/>
          <w:sz w:val="24"/>
          <w:szCs w:val="24"/>
        </w:rPr>
        <w:t>от оцененной для них</w:t>
      </w:r>
      <w:r w:rsidR="00247F8E" w:rsidRPr="007F4AE4">
        <w:rPr>
          <w:rFonts w:ascii="GHEA Grapalat" w:hAnsi="GHEA Grapalat"/>
          <w:sz w:val="24"/>
          <w:szCs w:val="24"/>
        </w:rPr>
        <w:t xml:space="preserve"> в </w:t>
      </w:r>
      <w:r w:rsidR="00247F8E">
        <w:rPr>
          <w:rFonts w:ascii="GHEA Grapalat" w:hAnsi="GHEA Grapalat"/>
          <w:sz w:val="24"/>
          <w:szCs w:val="24"/>
        </w:rPr>
        <w:t xml:space="preserve">установленном </w:t>
      </w:r>
      <w:r w:rsidR="006A491A">
        <w:rPr>
          <w:rFonts w:ascii="GHEA Grapalat" w:hAnsi="GHEA Grapalat"/>
          <w:sz w:val="24"/>
          <w:szCs w:val="24"/>
        </w:rPr>
        <w:t>з</w:t>
      </w:r>
      <w:r w:rsidR="00247F8E">
        <w:rPr>
          <w:rFonts w:ascii="GHEA Grapalat" w:hAnsi="GHEA Grapalat"/>
          <w:sz w:val="24"/>
          <w:szCs w:val="24"/>
        </w:rPr>
        <w:t xml:space="preserve">аконом порядке </w:t>
      </w:r>
      <w:r w:rsidR="00247F8E" w:rsidRPr="007F4AE4">
        <w:rPr>
          <w:rFonts w:ascii="GHEA Grapalat" w:hAnsi="GHEA Grapalat"/>
          <w:sz w:val="24"/>
          <w:szCs w:val="24"/>
        </w:rPr>
        <w:t>кадастровой стоимости</w:t>
      </w:r>
      <w:r w:rsidR="00247F8E">
        <w:rPr>
          <w:rFonts w:ascii="GHEA Grapalat" w:hAnsi="GHEA Grapalat"/>
          <w:sz w:val="24"/>
          <w:szCs w:val="24"/>
        </w:rPr>
        <w:t>,</w:t>
      </w:r>
      <w:r w:rsidR="00247F8E" w:rsidRPr="007F4AE4">
        <w:rPr>
          <w:rFonts w:ascii="GHEA Grapalat" w:hAnsi="GHEA Grapalat"/>
          <w:sz w:val="24"/>
          <w:szCs w:val="24"/>
        </w:rPr>
        <w:t xml:space="preserve"> </w:t>
      </w:r>
      <w:r w:rsidR="007F4AE4" w:rsidRPr="007F4AE4">
        <w:rPr>
          <w:rFonts w:ascii="GHEA Grapalat" w:hAnsi="GHEA Grapalat"/>
          <w:sz w:val="24"/>
          <w:szCs w:val="24"/>
        </w:rPr>
        <w:t>приближенной к рыночной стоимости (в случае земельного участка сельскохозяйственного назначения</w:t>
      </w:r>
      <w:r w:rsidR="007F4AE4">
        <w:rPr>
          <w:rFonts w:ascii="GHEA Grapalat" w:hAnsi="GHEA Grapalat"/>
          <w:sz w:val="24"/>
          <w:szCs w:val="24"/>
        </w:rPr>
        <w:t xml:space="preserve"> </w:t>
      </w:r>
      <w:r w:rsidR="006A491A">
        <w:rPr>
          <w:rFonts w:ascii="GHEA Grapalat" w:hAnsi="GHEA Grapalat"/>
          <w:sz w:val="24"/>
          <w:szCs w:val="24"/>
          <w:lang w:val="hy-AM"/>
        </w:rPr>
        <w:t>—</w:t>
      </w:r>
      <w:r w:rsidR="007F4AE4">
        <w:rPr>
          <w:rFonts w:ascii="GHEA Grapalat" w:hAnsi="GHEA Grapalat"/>
          <w:sz w:val="24"/>
          <w:szCs w:val="24"/>
        </w:rPr>
        <w:t xml:space="preserve"> </w:t>
      </w:r>
      <w:r w:rsidR="00247F8E">
        <w:rPr>
          <w:rFonts w:ascii="GHEA Grapalat" w:hAnsi="GHEA Grapalat"/>
          <w:sz w:val="24"/>
          <w:szCs w:val="24"/>
        </w:rPr>
        <w:t>чистый</w:t>
      </w:r>
      <w:r w:rsidR="007F4AE4" w:rsidRPr="007F4AE4">
        <w:rPr>
          <w:rFonts w:ascii="GHEA Grapalat" w:hAnsi="GHEA Grapalat"/>
          <w:sz w:val="24"/>
          <w:szCs w:val="24"/>
        </w:rPr>
        <w:t xml:space="preserve"> расчетн</w:t>
      </w:r>
      <w:r w:rsidR="00247F8E">
        <w:rPr>
          <w:rFonts w:ascii="GHEA Grapalat" w:hAnsi="GHEA Grapalat"/>
          <w:sz w:val="24"/>
          <w:szCs w:val="24"/>
        </w:rPr>
        <w:t>ый</w:t>
      </w:r>
      <w:r w:rsidR="007F4AE4" w:rsidRPr="007F4AE4">
        <w:rPr>
          <w:rFonts w:ascii="GHEA Grapalat" w:hAnsi="GHEA Grapalat"/>
          <w:sz w:val="24"/>
          <w:szCs w:val="24"/>
        </w:rPr>
        <w:t xml:space="preserve"> доход) (далее в настоящем абзаце</w:t>
      </w:r>
      <w:r w:rsidR="007F4AE4">
        <w:rPr>
          <w:rFonts w:ascii="GHEA Grapalat" w:hAnsi="GHEA Grapalat"/>
          <w:sz w:val="24"/>
          <w:szCs w:val="24"/>
        </w:rPr>
        <w:t xml:space="preserve"> </w:t>
      </w:r>
      <w:r w:rsidR="006A491A">
        <w:rPr>
          <w:rFonts w:ascii="GHEA Grapalat" w:hAnsi="GHEA Grapalat"/>
          <w:sz w:val="24"/>
          <w:szCs w:val="24"/>
          <w:lang w:val="hy-AM"/>
        </w:rPr>
        <w:t>—</w:t>
      </w:r>
      <w:r w:rsidR="00F35892">
        <w:rPr>
          <w:rFonts w:ascii="GHEA Grapalat" w:hAnsi="GHEA Grapalat"/>
          <w:sz w:val="24"/>
          <w:szCs w:val="24"/>
        </w:rPr>
        <w:t xml:space="preserve"> </w:t>
      </w:r>
      <w:r w:rsidR="007F4AE4" w:rsidRPr="007F4AE4">
        <w:rPr>
          <w:rFonts w:ascii="GHEA Grapalat" w:hAnsi="GHEA Grapalat"/>
          <w:sz w:val="24"/>
          <w:szCs w:val="24"/>
        </w:rPr>
        <w:t>кадастровая стоимость)</w:t>
      </w:r>
      <w:r w:rsidRPr="00CF05E6">
        <w:rPr>
          <w:rFonts w:ascii="GHEA Grapalat" w:hAnsi="GHEA Grapalat"/>
          <w:sz w:val="24"/>
          <w:szCs w:val="24"/>
        </w:rPr>
        <w:t xml:space="preserve">, а в случае ее отсутствия </w:t>
      </w:r>
      <w:r w:rsidR="008B07E6" w:rsidRPr="00CF05E6">
        <w:rPr>
          <w:rFonts w:ascii="GHEA Grapalat" w:hAnsi="GHEA Grapalat"/>
          <w:sz w:val="24"/>
          <w:szCs w:val="24"/>
        </w:rPr>
        <w:t>—</w:t>
      </w:r>
      <w:r w:rsidRPr="00CF05E6">
        <w:rPr>
          <w:rFonts w:ascii="GHEA Grapalat" w:hAnsi="GHEA Grapalat"/>
          <w:sz w:val="24"/>
          <w:szCs w:val="24"/>
        </w:rPr>
        <w:t xml:space="preserve"> в размере исчисленных в годовом разрезе 2,5</w:t>
      </w:r>
      <w:r w:rsidR="00192493" w:rsidRPr="00CF05E6">
        <w:rPr>
          <w:rFonts w:ascii="Courier New" w:hAnsi="Courier New" w:cs="Courier New"/>
          <w:sz w:val="24"/>
          <w:szCs w:val="24"/>
          <w:lang w:val="en-US"/>
        </w:rPr>
        <w:t> </w:t>
      </w:r>
      <w:r w:rsidRPr="00CF05E6">
        <w:rPr>
          <w:rFonts w:ascii="GHEA Grapalat" w:hAnsi="GHEA Grapalat"/>
          <w:sz w:val="24"/>
          <w:szCs w:val="24"/>
        </w:rPr>
        <w:t xml:space="preserve">процентов </w:t>
      </w:r>
      <w:r w:rsidR="007F4AE4">
        <w:rPr>
          <w:rFonts w:ascii="GHEA Grapalat" w:hAnsi="GHEA Grapalat"/>
          <w:sz w:val="24"/>
          <w:szCs w:val="24"/>
        </w:rPr>
        <w:t>кадастровой стоим</w:t>
      </w:r>
      <w:r w:rsidR="009E2EEB">
        <w:rPr>
          <w:rFonts w:ascii="GHEA Grapalat" w:hAnsi="GHEA Grapalat"/>
          <w:sz w:val="24"/>
          <w:szCs w:val="24"/>
        </w:rPr>
        <w:t>о</w:t>
      </w:r>
      <w:r w:rsidR="007F4AE4">
        <w:rPr>
          <w:rFonts w:ascii="GHEA Grapalat" w:hAnsi="GHEA Grapalat"/>
          <w:sz w:val="24"/>
          <w:szCs w:val="24"/>
        </w:rPr>
        <w:t>сти</w:t>
      </w:r>
      <w:r w:rsidRPr="00CF05E6">
        <w:rPr>
          <w:rFonts w:ascii="GHEA Grapalat" w:hAnsi="GHEA Grapalat"/>
          <w:sz w:val="24"/>
          <w:szCs w:val="24"/>
        </w:rPr>
        <w:t>, соответствующей удельному весу площади территории, сданной в аренду или безвозмездное пользование на общей площади недвижимо</w:t>
      </w:r>
      <w:r w:rsidR="007F4AE4">
        <w:rPr>
          <w:rFonts w:ascii="GHEA Grapalat" w:hAnsi="GHEA Grapalat"/>
          <w:sz w:val="24"/>
          <w:szCs w:val="24"/>
        </w:rPr>
        <w:t>го</w:t>
      </w:r>
      <w:r w:rsidRPr="00CF05E6">
        <w:rPr>
          <w:rFonts w:ascii="GHEA Grapalat" w:hAnsi="GHEA Grapalat"/>
          <w:sz w:val="24"/>
          <w:szCs w:val="24"/>
        </w:rPr>
        <w:t xml:space="preserve"> имуществ</w:t>
      </w:r>
      <w:r w:rsidR="007F4AE4">
        <w:rPr>
          <w:rFonts w:ascii="GHEA Grapalat" w:hAnsi="GHEA Grapalat"/>
          <w:sz w:val="24"/>
          <w:szCs w:val="24"/>
        </w:rPr>
        <w:t>а</w:t>
      </w:r>
      <w:r w:rsidRPr="00CF05E6">
        <w:rPr>
          <w:rFonts w:ascii="GHEA Grapalat" w:hAnsi="GHEA Grapalat"/>
          <w:sz w:val="24"/>
          <w:szCs w:val="24"/>
        </w:rPr>
        <w:t xml:space="preserve">. </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Эта величина распределяется равномерно по полным отчетным периодам по НДС</w:t>
      </w:r>
      <w:r w:rsidR="00D82CC2" w:rsidRPr="00CF05E6">
        <w:rPr>
          <w:rFonts w:ascii="GHEA Grapalat" w:hAnsi="GHEA Grapalat"/>
          <w:sz w:val="24"/>
          <w:szCs w:val="24"/>
        </w:rPr>
        <w:t>.</w:t>
      </w:r>
    </w:p>
    <w:p w:rsidR="001169C3"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В случае предоставления имущества в течение отчетного периода НДС по</w:t>
      </w:r>
      <w:r w:rsidR="00192493" w:rsidRPr="00CF05E6">
        <w:rPr>
          <w:rFonts w:ascii="Courier New" w:hAnsi="Courier New" w:cs="Courier New"/>
          <w:sz w:val="24"/>
          <w:szCs w:val="24"/>
          <w:lang w:val="en-US"/>
        </w:rPr>
        <w:t> </w:t>
      </w:r>
      <w:r w:rsidRPr="00CF05E6">
        <w:rPr>
          <w:rFonts w:ascii="GHEA Grapalat" w:hAnsi="GHEA Grapalat"/>
          <w:sz w:val="24"/>
          <w:szCs w:val="24"/>
        </w:rPr>
        <w:t>праву аренды или безвозмездного пользования, установленного настоящей частью, и (или) прекращения права</w:t>
      </w:r>
      <w:r w:rsidRPr="00CF05E6" w:rsidDel="007F3225">
        <w:rPr>
          <w:rFonts w:ascii="GHEA Grapalat" w:hAnsi="GHEA Grapalat"/>
          <w:sz w:val="24"/>
          <w:szCs w:val="24"/>
        </w:rPr>
        <w:t xml:space="preserve"> </w:t>
      </w:r>
      <w:r w:rsidRPr="00CF05E6">
        <w:rPr>
          <w:rFonts w:ascii="GHEA Grapalat" w:hAnsi="GHEA Grapalat"/>
          <w:sz w:val="24"/>
          <w:szCs w:val="24"/>
        </w:rPr>
        <w:t xml:space="preserve">аренды или безвозмездного пользования этим имуществом по части указанных в этот отчетный период сделок, база </w:t>
      </w:r>
      <w:r w:rsidR="0038366C" w:rsidRPr="00CF05E6">
        <w:rPr>
          <w:rFonts w:ascii="GHEA Grapalat" w:hAnsi="GHEA Grapalat"/>
          <w:sz w:val="24"/>
          <w:szCs w:val="24"/>
        </w:rPr>
        <w:t xml:space="preserve">обложения </w:t>
      </w:r>
      <w:r w:rsidRPr="00CF05E6">
        <w:rPr>
          <w:rFonts w:ascii="GHEA Grapalat" w:hAnsi="GHEA Grapalat"/>
          <w:sz w:val="24"/>
          <w:szCs w:val="24"/>
        </w:rPr>
        <w:t xml:space="preserve">НДС определяется как </w:t>
      </w:r>
      <w:r w:rsidR="002E03FF" w:rsidRPr="00CF05E6">
        <w:rPr>
          <w:rFonts w:ascii="GHEA Grapalat" w:hAnsi="GHEA Grapalat"/>
          <w:sz w:val="24"/>
          <w:szCs w:val="24"/>
        </w:rPr>
        <w:t xml:space="preserve">произведение </w:t>
      </w:r>
      <w:r w:rsidR="0058790E" w:rsidRPr="00CF05E6">
        <w:rPr>
          <w:rFonts w:ascii="GHEA Grapalat" w:hAnsi="GHEA Grapalat"/>
          <w:sz w:val="24"/>
          <w:szCs w:val="24"/>
        </w:rPr>
        <w:t>базы налогообложения, определенной</w:t>
      </w:r>
      <w:r w:rsidR="0058790E" w:rsidRPr="00CF05E6" w:rsidDel="0058790E">
        <w:rPr>
          <w:rFonts w:ascii="GHEA Grapalat" w:hAnsi="GHEA Grapalat"/>
          <w:sz w:val="24"/>
          <w:szCs w:val="24"/>
        </w:rPr>
        <w:t xml:space="preserve"> </w:t>
      </w:r>
      <w:r w:rsidRPr="00CF05E6">
        <w:rPr>
          <w:rFonts w:ascii="GHEA Grapalat" w:hAnsi="GHEA Grapalat"/>
          <w:sz w:val="24"/>
          <w:szCs w:val="24"/>
        </w:rPr>
        <w:t>первым абзацем настоящей части, и удельного веса дней предоставления в</w:t>
      </w:r>
      <w:r w:rsidR="007F6835" w:rsidRPr="00CF05E6">
        <w:rPr>
          <w:rFonts w:ascii="Courier New" w:hAnsi="Courier New" w:cs="Courier New"/>
          <w:sz w:val="24"/>
          <w:szCs w:val="24"/>
          <w:lang w:val="en-US"/>
        </w:rPr>
        <w:t> </w:t>
      </w:r>
      <w:r w:rsidRPr="00CF05E6">
        <w:rPr>
          <w:rFonts w:ascii="GHEA Grapalat" w:hAnsi="GHEA Grapalat"/>
          <w:sz w:val="24"/>
          <w:szCs w:val="24"/>
        </w:rPr>
        <w:t>течение отчетного периода имущества по праву</w:t>
      </w:r>
      <w:r w:rsidRPr="00CF05E6" w:rsidDel="007F3225">
        <w:rPr>
          <w:rFonts w:ascii="GHEA Grapalat" w:hAnsi="GHEA Grapalat"/>
          <w:sz w:val="24"/>
          <w:szCs w:val="24"/>
        </w:rPr>
        <w:t xml:space="preserve"> </w:t>
      </w:r>
      <w:r w:rsidRPr="00CF05E6">
        <w:rPr>
          <w:rFonts w:ascii="GHEA Grapalat" w:hAnsi="GHEA Grapalat"/>
          <w:sz w:val="24"/>
          <w:szCs w:val="24"/>
        </w:rPr>
        <w:t>аренды или безвозмездного пользования в днях, включаемых в отчетный период НДС.</w:t>
      </w:r>
    </w:p>
    <w:p w:rsidR="00247F8E" w:rsidRPr="00CF05E6" w:rsidRDefault="00247F8E" w:rsidP="0022062F">
      <w:pPr>
        <w:widowControl w:val="0"/>
        <w:spacing w:after="160" w:line="360" w:lineRule="auto"/>
        <w:ind w:firstLine="567"/>
        <w:jc w:val="both"/>
        <w:rPr>
          <w:rFonts w:ascii="GHEA Grapalat" w:hAnsi="GHEA Grapalat"/>
          <w:sz w:val="24"/>
          <w:szCs w:val="24"/>
        </w:rPr>
      </w:pPr>
      <w:r w:rsidRPr="00247F8E">
        <w:rPr>
          <w:rFonts w:ascii="GHEA Grapalat" w:hAnsi="GHEA Grapalat"/>
          <w:sz w:val="24"/>
          <w:szCs w:val="24"/>
        </w:rPr>
        <w:t>По смыслу применения первого абзаца настоящей части</w:t>
      </w:r>
      <w:r>
        <w:rPr>
          <w:rFonts w:ascii="GHEA Grapalat" w:hAnsi="GHEA Grapalat"/>
          <w:sz w:val="24"/>
          <w:szCs w:val="24"/>
        </w:rPr>
        <w:t>,</w:t>
      </w:r>
      <w:r w:rsidRPr="00247F8E">
        <w:rPr>
          <w:rFonts w:ascii="GHEA Grapalat" w:hAnsi="GHEA Grapalat"/>
          <w:sz w:val="24"/>
          <w:szCs w:val="24"/>
        </w:rPr>
        <w:t xml:space="preserve"> в случае сдачи в аренду или безвозмездное пользование только стр</w:t>
      </w:r>
      <w:r>
        <w:rPr>
          <w:rFonts w:ascii="GHEA Grapalat" w:hAnsi="GHEA Grapalat"/>
          <w:sz w:val="24"/>
          <w:szCs w:val="24"/>
        </w:rPr>
        <w:t>оения (в том числе здания, жилого</w:t>
      </w:r>
      <w:r w:rsidRPr="00247F8E">
        <w:rPr>
          <w:rFonts w:ascii="GHEA Grapalat" w:hAnsi="GHEA Grapalat"/>
          <w:sz w:val="24"/>
          <w:szCs w:val="24"/>
        </w:rPr>
        <w:t xml:space="preserve"> или ино</w:t>
      </w:r>
      <w:r>
        <w:rPr>
          <w:rFonts w:ascii="GHEA Grapalat" w:hAnsi="GHEA Grapalat"/>
          <w:sz w:val="24"/>
          <w:szCs w:val="24"/>
        </w:rPr>
        <w:t>го</w:t>
      </w:r>
      <w:r w:rsidRPr="00247F8E">
        <w:rPr>
          <w:rFonts w:ascii="GHEA Grapalat" w:hAnsi="GHEA Grapalat"/>
          <w:sz w:val="24"/>
          <w:szCs w:val="24"/>
        </w:rPr>
        <w:t xml:space="preserve"> </w:t>
      </w:r>
      <w:r>
        <w:rPr>
          <w:rFonts w:ascii="GHEA Grapalat" w:hAnsi="GHEA Grapalat"/>
          <w:sz w:val="24"/>
          <w:szCs w:val="24"/>
        </w:rPr>
        <w:t>помещения</w:t>
      </w:r>
      <w:r w:rsidRPr="00247F8E">
        <w:rPr>
          <w:rFonts w:ascii="GHEA Grapalat" w:hAnsi="GHEA Grapalat"/>
          <w:sz w:val="24"/>
          <w:szCs w:val="24"/>
        </w:rPr>
        <w:t>) или только земельного участка</w:t>
      </w:r>
      <w:r>
        <w:rPr>
          <w:rFonts w:ascii="GHEA Grapalat" w:hAnsi="GHEA Grapalat"/>
          <w:sz w:val="24"/>
          <w:szCs w:val="24"/>
        </w:rPr>
        <w:t>,</w:t>
      </w:r>
      <w:r w:rsidRPr="00247F8E">
        <w:rPr>
          <w:rFonts w:ascii="GHEA Grapalat" w:hAnsi="GHEA Grapalat"/>
          <w:sz w:val="24"/>
          <w:szCs w:val="24"/>
        </w:rPr>
        <w:t xml:space="preserve"> кадастровой стоимостью считается 80 процентов приближенно</w:t>
      </w:r>
      <w:r>
        <w:rPr>
          <w:rFonts w:ascii="GHEA Grapalat" w:hAnsi="GHEA Grapalat"/>
          <w:sz w:val="24"/>
          <w:szCs w:val="24"/>
        </w:rPr>
        <w:t>й</w:t>
      </w:r>
      <w:r w:rsidRPr="00247F8E">
        <w:rPr>
          <w:rFonts w:ascii="GHEA Grapalat" w:hAnsi="GHEA Grapalat"/>
          <w:sz w:val="24"/>
          <w:szCs w:val="24"/>
        </w:rPr>
        <w:t xml:space="preserve"> к рыночной стоимости кадастровой стоимости </w:t>
      </w:r>
      <w:r>
        <w:rPr>
          <w:rFonts w:ascii="GHEA Grapalat" w:hAnsi="GHEA Grapalat"/>
          <w:sz w:val="24"/>
          <w:szCs w:val="24"/>
        </w:rPr>
        <w:t>только строения</w:t>
      </w:r>
      <w:r w:rsidRPr="00247F8E">
        <w:rPr>
          <w:rFonts w:ascii="GHEA Grapalat" w:hAnsi="GHEA Grapalat"/>
          <w:sz w:val="24"/>
          <w:szCs w:val="24"/>
        </w:rPr>
        <w:t xml:space="preserve"> или только земельного участка (в случае земельного участка с</w:t>
      </w:r>
      <w:r>
        <w:rPr>
          <w:rFonts w:ascii="GHEA Grapalat" w:hAnsi="GHEA Grapalat"/>
          <w:sz w:val="24"/>
          <w:szCs w:val="24"/>
        </w:rPr>
        <w:t xml:space="preserve">ельскохозяйственного назначения </w:t>
      </w:r>
      <w:r w:rsidR="006A491A">
        <w:rPr>
          <w:rFonts w:ascii="GHEA Grapalat" w:hAnsi="GHEA Grapalat"/>
          <w:sz w:val="24"/>
          <w:szCs w:val="24"/>
          <w:lang w:val="hy-AM"/>
        </w:rPr>
        <w:t>—</w:t>
      </w:r>
      <w:r>
        <w:rPr>
          <w:rFonts w:ascii="GHEA Grapalat" w:hAnsi="GHEA Grapalat"/>
          <w:sz w:val="24"/>
          <w:szCs w:val="24"/>
        </w:rPr>
        <w:t xml:space="preserve"> </w:t>
      </w:r>
      <w:r w:rsidRPr="00247F8E">
        <w:rPr>
          <w:rFonts w:ascii="GHEA Grapalat" w:hAnsi="GHEA Grapalat"/>
          <w:sz w:val="24"/>
          <w:szCs w:val="24"/>
        </w:rPr>
        <w:t xml:space="preserve">чистый расчетный доход), а в случае совместной сдачи </w:t>
      </w:r>
      <w:r>
        <w:rPr>
          <w:rFonts w:ascii="GHEA Grapalat" w:hAnsi="GHEA Grapalat"/>
          <w:sz w:val="24"/>
          <w:szCs w:val="24"/>
        </w:rPr>
        <w:t>строения</w:t>
      </w:r>
      <w:r w:rsidRPr="00247F8E">
        <w:rPr>
          <w:rFonts w:ascii="GHEA Grapalat" w:hAnsi="GHEA Grapalat"/>
          <w:sz w:val="24"/>
          <w:szCs w:val="24"/>
        </w:rPr>
        <w:t xml:space="preserve"> и земельного участка в аренду или безвозмездно</w:t>
      </w:r>
      <w:r>
        <w:rPr>
          <w:rFonts w:ascii="GHEA Grapalat" w:hAnsi="GHEA Grapalat"/>
          <w:sz w:val="24"/>
          <w:szCs w:val="24"/>
        </w:rPr>
        <w:t>е</w:t>
      </w:r>
      <w:r w:rsidRPr="00247F8E">
        <w:rPr>
          <w:rFonts w:ascii="GHEA Grapalat" w:hAnsi="GHEA Grapalat"/>
          <w:sz w:val="24"/>
          <w:szCs w:val="24"/>
        </w:rPr>
        <w:t xml:space="preserve"> пользовани</w:t>
      </w:r>
      <w:r>
        <w:rPr>
          <w:rFonts w:ascii="GHEA Grapalat" w:hAnsi="GHEA Grapalat"/>
          <w:sz w:val="24"/>
          <w:szCs w:val="24"/>
        </w:rPr>
        <w:t xml:space="preserve">е </w:t>
      </w:r>
      <w:r w:rsidR="006A491A">
        <w:rPr>
          <w:rFonts w:ascii="GHEA Grapalat" w:hAnsi="GHEA Grapalat"/>
          <w:sz w:val="24"/>
          <w:szCs w:val="24"/>
          <w:lang w:val="hy-AM"/>
        </w:rPr>
        <w:t>—</w:t>
      </w:r>
      <w:r>
        <w:rPr>
          <w:rFonts w:ascii="GHEA Grapalat" w:hAnsi="GHEA Grapalat"/>
          <w:sz w:val="24"/>
          <w:szCs w:val="24"/>
        </w:rPr>
        <w:t xml:space="preserve"> </w:t>
      </w:r>
      <w:r w:rsidRPr="00247F8E">
        <w:rPr>
          <w:rFonts w:ascii="GHEA Grapalat" w:hAnsi="GHEA Grapalat"/>
          <w:sz w:val="24"/>
          <w:szCs w:val="24"/>
        </w:rPr>
        <w:t>80 процентов совокупной</w:t>
      </w:r>
      <w:r>
        <w:rPr>
          <w:rFonts w:ascii="GHEA Grapalat" w:hAnsi="GHEA Grapalat"/>
          <w:sz w:val="24"/>
          <w:szCs w:val="24"/>
        </w:rPr>
        <w:t xml:space="preserve"> </w:t>
      </w:r>
      <w:r w:rsidR="00B1163A" w:rsidRPr="00247F8E">
        <w:rPr>
          <w:rFonts w:ascii="GHEA Grapalat" w:hAnsi="GHEA Grapalat"/>
          <w:sz w:val="24"/>
          <w:szCs w:val="24"/>
        </w:rPr>
        <w:t>кадастровой стоимости</w:t>
      </w:r>
      <w:r w:rsidR="00B1163A">
        <w:rPr>
          <w:rFonts w:ascii="GHEA Grapalat" w:hAnsi="GHEA Grapalat"/>
          <w:sz w:val="24"/>
          <w:szCs w:val="24"/>
        </w:rPr>
        <w:t>,</w:t>
      </w:r>
      <w:r w:rsidR="00B1163A" w:rsidRPr="00247F8E">
        <w:rPr>
          <w:rFonts w:ascii="GHEA Grapalat" w:hAnsi="GHEA Grapalat"/>
          <w:sz w:val="24"/>
          <w:szCs w:val="24"/>
        </w:rPr>
        <w:t xml:space="preserve"> приближенно</w:t>
      </w:r>
      <w:r w:rsidR="00B1163A">
        <w:rPr>
          <w:rFonts w:ascii="GHEA Grapalat" w:hAnsi="GHEA Grapalat"/>
          <w:sz w:val="24"/>
          <w:szCs w:val="24"/>
        </w:rPr>
        <w:t>й</w:t>
      </w:r>
      <w:r w:rsidR="00B1163A" w:rsidRPr="00247F8E">
        <w:rPr>
          <w:rFonts w:ascii="GHEA Grapalat" w:hAnsi="GHEA Grapalat"/>
          <w:sz w:val="24"/>
          <w:szCs w:val="24"/>
        </w:rPr>
        <w:t xml:space="preserve"> к рыночной стоимости </w:t>
      </w:r>
      <w:r w:rsidR="00B1163A">
        <w:rPr>
          <w:rFonts w:ascii="GHEA Grapalat" w:hAnsi="GHEA Grapalat"/>
          <w:sz w:val="24"/>
          <w:szCs w:val="24"/>
        </w:rPr>
        <w:t>строения</w:t>
      </w:r>
      <w:r w:rsidR="00B1163A" w:rsidRPr="00247F8E">
        <w:rPr>
          <w:rFonts w:ascii="GHEA Grapalat" w:hAnsi="GHEA Grapalat"/>
          <w:sz w:val="24"/>
          <w:szCs w:val="24"/>
        </w:rPr>
        <w:t xml:space="preserve"> </w:t>
      </w:r>
      <w:r w:rsidR="00B1163A">
        <w:rPr>
          <w:rFonts w:ascii="GHEA Grapalat" w:hAnsi="GHEA Grapalat"/>
          <w:sz w:val="24"/>
          <w:szCs w:val="24"/>
        </w:rPr>
        <w:t>и</w:t>
      </w:r>
      <w:r w:rsidR="00B1163A" w:rsidRPr="00247F8E">
        <w:rPr>
          <w:rFonts w:ascii="GHEA Grapalat" w:hAnsi="GHEA Grapalat"/>
          <w:sz w:val="24"/>
          <w:szCs w:val="24"/>
        </w:rPr>
        <w:t xml:space="preserve"> земельного участка</w:t>
      </w:r>
      <w:r w:rsidR="00B1163A">
        <w:rPr>
          <w:rFonts w:ascii="GHEA Grapalat" w:hAnsi="GHEA Grapalat"/>
          <w:sz w:val="24"/>
          <w:szCs w:val="24"/>
        </w:rPr>
        <w:t>.</w:t>
      </w:r>
      <w:r w:rsidR="00B1163A" w:rsidRPr="00247F8E">
        <w:rPr>
          <w:rFonts w:ascii="GHEA Grapalat" w:hAnsi="GHEA Grapalat"/>
          <w:sz w:val="24"/>
          <w:szCs w:val="24"/>
        </w:rPr>
        <w:t xml:space="preserve"> </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Положения настоящей части не применяются, если стороной сделки по сдаче в аренду или безвозмездное пользование установленных настоящей частью имущественных единиц считается государство или община (за исключением случаев, когда сделка осуществляется посредством иной организации).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192493" w:rsidRPr="00CF05E6">
        <w:rPr>
          <w:rFonts w:ascii="GHEA Grapalat" w:hAnsi="GHEA Grapalat"/>
          <w:sz w:val="24"/>
          <w:szCs w:val="24"/>
        </w:rPr>
        <w:tab/>
      </w:r>
      <w:r w:rsidRPr="00CF05E6">
        <w:rPr>
          <w:rFonts w:ascii="GHEA Grapalat" w:hAnsi="GHEA Grapalat"/>
          <w:sz w:val="24"/>
          <w:szCs w:val="24"/>
        </w:rPr>
        <w:t>В случае предоставления кредитором услуг на основании договора поручительства,</w:t>
      </w:r>
      <w:r w:rsidRPr="00CF05E6" w:rsidDel="00A51914">
        <w:rPr>
          <w:rFonts w:ascii="GHEA Grapalat" w:hAnsi="GHEA Grapalat"/>
          <w:sz w:val="24"/>
          <w:szCs w:val="24"/>
        </w:rPr>
        <w:t xml:space="preserve"> </w:t>
      </w:r>
      <w:r w:rsidRPr="00CF05E6">
        <w:rPr>
          <w:rFonts w:ascii="GHEA Grapalat" w:hAnsi="GHEA Grapalat"/>
          <w:sz w:val="24"/>
          <w:szCs w:val="24"/>
        </w:rPr>
        <w:t xml:space="preserve">для кредитора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причитающаяся кредитору сумма (сумма вознаграждения и сумма, уплачиваемая в</w:t>
      </w:r>
      <w:r w:rsidR="00192493" w:rsidRPr="00CF05E6">
        <w:rPr>
          <w:rFonts w:ascii="Courier New" w:hAnsi="Courier New" w:cs="Courier New"/>
          <w:sz w:val="24"/>
          <w:szCs w:val="24"/>
          <w:lang w:val="en-US"/>
        </w:rPr>
        <w:t> </w:t>
      </w:r>
      <w:r w:rsidRPr="00CF05E6">
        <w:rPr>
          <w:rFonts w:ascii="GHEA Grapalat" w:hAnsi="GHEA Grapalat"/>
          <w:sz w:val="24"/>
          <w:szCs w:val="24"/>
        </w:rPr>
        <w:t xml:space="preserve">качестве компенсации осуществленных кредитором от своего имени расходов) без НДС, а для поручителя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общая стоимость поставки посредством кредитора товара или выполнения работы или предоставления услуги, без НДС, на основании договора поручительства.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00192493" w:rsidRPr="00CF05E6">
        <w:rPr>
          <w:rFonts w:ascii="GHEA Grapalat" w:hAnsi="GHEA Grapalat"/>
          <w:sz w:val="24"/>
          <w:szCs w:val="24"/>
        </w:rPr>
        <w:tab/>
      </w:r>
      <w:r w:rsidRPr="00CF05E6">
        <w:rPr>
          <w:rFonts w:ascii="GHEA Grapalat" w:hAnsi="GHEA Grapalat"/>
          <w:sz w:val="24"/>
          <w:szCs w:val="24"/>
        </w:rPr>
        <w:t xml:space="preserve">В случае поставки товара или выполнения работы или предоставления услуги комиссионером на основании договора комиссии (за исключением установленного настоящей частью случая) для комиссионера базой </w:t>
      </w:r>
      <w:r w:rsidR="00F26B76" w:rsidRPr="00CF05E6">
        <w:rPr>
          <w:rFonts w:ascii="GHEA Grapalat" w:hAnsi="GHEA Grapalat"/>
          <w:sz w:val="24"/>
          <w:szCs w:val="24"/>
        </w:rPr>
        <w:t>обложения</w:t>
      </w:r>
      <w:r w:rsidR="00192493" w:rsidRPr="00CF05E6">
        <w:rPr>
          <w:rFonts w:ascii="Courier New" w:hAnsi="Courier New" w:cs="Courier New"/>
          <w:sz w:val="24"/>
          <w:szCs w:val="24"/>
          <w:lang w:val="en-US"/>
        </w:rPr>
        <w:t> </w:t>
      </w:r>
      <w:r w:rsidRPr="00CF05E6">
        <w:rPr>
          <w:rFonts w:ascii="GHEA Grapalat" w:hAnsi="GHEA Grapalat"/>
          <w:sz w:val="24"/>
          <w:szCs w:val="24"/>
        </w:rPr>
        <w:t xml:space="preserve">НДС считается общая стоимость (без НДС) поставленного им товара или выполненной работы или предоставленной услуги на основании договора комиссии, а для комитента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разница между стоимостью (без НДС) поставленного посредством комиссионера товара или выполненной работы или предоставленной услуги и причитающейся комиссионеру суммой (без НДС) на основании договора комиссии. Для</w:t>
      </w:r>
      <w:r w:rsidR="00192493" w:rsidRPr="00CF05E6">
        <w:rPr>
          <w:rFonts w:ascii="Courier New" w:hAnsi="Courier New" w:cs="Courier New"/>
          <w:sz w:val="24"/>
          <w:szCs w:val="24"/>
          <w:lang w:val="en-US"/>
        </w:rPr>
        <w:t> </w:t>
      </w:r>
      <w:r w:rsidRPr="00CF05E6">
        <w:rPr>
          <w:rFonts w:ascii="GHEA Grapalat" w:hAnsi="GHEA Grapalat"/>
          <w:sz w:val="24"/>
          <w:szCs w:val="24"/>
        </w:rPr>
        <w:t xml:space="preserve">комиссионера база </w:t>
      </w:r>
      <w:r w:rsidR="0038366C" w:rsidRPr="00CF05E6">
        <w:rPr>
          <w:rFonts w:ascii="GHEA Grapalat" w:hAnsi="GHEA Grapalat"/>
          <w:sz w:val="24"/>
          <w:szCs w:val="24"/>
        </w:rPr>
        <w:t>обложения</w:t>
      </w:r>
      <w:r w:rsidRPr="00CF05E6">
        <w:rPr>
          <w:rFonts w:ascii="GHEA Grapalat" w:hAnsi="GHEA Grapalat"/>
          <w:sz w:val="24"/>
          <w:szCs w:val="24"/>
        </w:rPr>
        <w:t xml:space="preserve"> НДС определяется по общей стоимости поставленного им товара или выполненной работы или предоставленной услуги также в случаях, если приобретенный комиссионером товар или результат принятой работы или полученная услуга от другого лица на основании договора комиссии передается комитенту.</w:t>
      </w:r>
    </w:p>
    <w:p w:rsidR="001169C3" w:rsidRPr="00CF05E6" w:rsidRDefault="001169C3" w:rsidP="006244E4">
      <w:pPr>
        <w:widowControl w:val="0"/>
        <w:spacing w:after="160" w:line="350" w:lineRule="auto"/>
        <w:ind w:firstLine="567"/>
        <w:jc w:val="both"/>
        <w:rPr>
          <w:rFonts w:ascii="GHEA Grapalat" w:hAnsi="GHEA Grapalat"/>
          <w:sz w:val="24"/>
          <w:szCs w:val="24"/>
        </w:rPr>
      </w:pPr>
      <w:r w:rsidRPr="00CF05E6">
        <w:rPr>
          <w:rFonts w:ascii="GHEA Grapalat" w:hAnsi="GHEA Grapalat"/>
          <w:sz w:val="24"/>
          <w:szCs w:val="24"/>
        </w:rPr>
        <w:t>Если на основании договора комиссии сделка по поставке товара или выполнению работы или предоставлению услуги согласно Кодексу не подлежит обложению НДС</w:t>
      </w:r>
      <w:r w:rsidR="00464BBA" w:rsidRPr="00CF05E6">
        <w:rPr>
          <w:rFonts w:ascii="GHEA Grapalat" w:hAnsi="GHEA Grapalat"/>
          <w:sz w:val="24"/>
          <w:szCs w:val="24"/>
        </w:rPr>
        <w:t xml:space="preserve"> </w:t>
      </w:r>
      <w:r w:rsidR="00A064CC" w:rsidRPr="00CF05E6">
        <w:rPr>
          <w:rFonts w:ascii="GHEA Grapalat" w:hAnsi="GHEA Grapalat"/>
          <w:sz w:val="24"/>
          <w:szCs w:val="24"/>
        </w:rPr>
        <w:t>или подлежит налогообложению по нулевой ставке НДС</w:t>
      </w:r>
      <w:r w:rsidRPr="00CF05E6">
        <w:rPr>
          <w:rFonts w:ascii="GHEA Grapalat" w:hAnsi="GHEA Grapalat"/>
          <w:sz w:val="24"/>
          <w:szCs w:val="24"/>
        </w:rPr>
        <w:t xml:space="preserve">, то для комиссионера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причитающаяся ему сумма (сумма вознаграждения и сумма, уплачиваемая в</w:t>
      </w:r>
      <w:r w:rsidR="00192493" w:rsidRPr="00CF05E6">
        <w:rPr>
          <w:rFonts w:ascii="Courier New" w:hAnsi="Courier New" w:cs="Courier New"/>
          <w:sz w:val="24"/>
          <w:szCs w:val="24"/>
          <w:lang w:val="en-US"/>
        </w:rPr>
        <w:t> </w:t>
      </w:r>
      <w:r w:rsidRPr="00CF05E6">
        <w:rPr>
          <w:rFonts w:ascii="GHEA Grapalat" w:hAnsi="GHEA Grapalat"/>
          <w:sz w:val="24"/>
          <w:szCs w:val="24"/>
        </w:rPr>
        <w:t>качестве компенсации осуществленных комиссионером от своего имени расходов), без НДС.</w:t>
      </w:r>
    </w:p>
    <w:p w:rsidR="001169C3" w:rsidRPr="00CF05E6" w:rsidRDefault="001169C3" w:rsidP="006244E4">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12.</w:t>
      </w:r>
      <w:r w:rsidR="00192493" w:rsidRPr="00CF05E6">
        <w:rPr>
          <w:rFonts w:ascii="GHEA Grapalat" w:hAnsi="GHEA Grapalat"/>
          <w:sz w:val="24"/>
          <w:szCs w:val="24"/>
        </w:rPr>
        <w:tab/>
      </w:r>
      <w:r w:rsidRPr="00CF05E6">
        <w:rPr>
          <w:rFonts w:ascii="GHEA Grapalat" w:hAnsi="GHEA Grapalat"/>
          <w:sz w:val="24"/>
          <w:szCs w:val="24"/>
        </w:rPr>
        <w:t>В случае поставки товара или выполнения работы или предоставления услуги агентом на основании агентского договора:</w:t>
      </w:r>
    </w:p>
    <w:p w:rsidR="001169C3" w:rsidRPr="00CF05E6" w:rsidRDefault="001169C3" w:rsidP="006244E4">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00192493" w:rsidRPr="00CF05E6">
        <w:rPr>
          <w:rFonts w:ascii="GHEA Grapalat" w:hAnsi="GHEA Grapalat"/>
          <w:sz w:val="24"/>
          <w:szCs w:val="24"/>
        </w:rPr>
        <w:tab/>
      </w:r>
      <w:r w:rsidRPr="00CF05E6">
        <w:rPr>
          <w:rFonts w:ascii="GHEA Grapalat" w:hAnsi="GHEA Grapalat"/>
          <w:sz w:val="24"/>
          <w:szCs w:val="24"/>
        </w:rPr>
        <w:t>если агент действует от имени принципала и за счет принципала, для</w:t>
      </w:r>
      <w:r w:rsidR="00192493" w:rsidRPr="00CF05E6">
        <w:rPr>
          <w:rFonts w:ascii="Courier New" w:hAnsi="Courier New" w:cs="Courier New"/>
          <w:sz w:val="24"/>
          <w:szCs w:val="24"/>
          <w:lang w:val="en-US"/>
        </w:rPr>
        <w:t> </w:t>
      </w:r>
      <w:r w:rsidRPr="00CF05E6">
        <w:rPr>
          <w:rFonts w:ascii="GHEA Grapalat" w:hAnsi="GHEA Grapalat"/>
          <w:sz w:val="24"/>
          <w:szCs w:val="24"/>
        </w:rPr>
        <w:t xml:space="preserve">агента и принципала база </w:t>
      </w:r>
      <w:r w:rsidR="0038366C" w:rsidRPr="00CF05E6">
        <w:rPr>
          <w:rFonts w:ascii="GHEA Grapalat" w:hAnsi="GHEA Grapalat"/>
          <w:sz w:val="24"/>
          <w:szCs w:val="24"/>
        </w:rPr>
        <w:t>обложения</w:t>
      </w:r>
      <w:r w:rsidRPr="00CF05E6">
        <w:rPr>
          <w:rFonts w:ascii="GHEA Grapalat" w:hAnsi="GHEA Grapalat"/>
          <w:sz w:val="24"/>
          <w:szCs w:val="24"/>
        </w:rPr>
        <w:t xml:space="preserve"> НДС определяется по установленным частью 10 настоящей статьи правилам определения базы </w:t>
      </w:r>
      <w:r w:rsidR="0038366C" w:rsidRPr="00CF05E6">
        <w:rPr>
          <w:rFonts w:ascii="GHEA Grapalat" w:hAnsi="GHEA Grapalat"/>
          <w:sz w:val="24"/>
          <w:szCs w:val="24"/>
        </w:rPr>
        <w:t>обложения</w:t>
      </w:r>
      <w:r w:rsidRPr="00CF05E6">
        <w:rPr>
          <w:rFonts w:ascii="GHEA Grapalat" w:hAnsi="GHEA Grapalat"/>
          <w:sz w:val="24"/>
          <w:szCs w:val="24"/>
        </w:rPr>
        <w:t xml:space="preserve"> НДС соответственно для кредитора и поручителя;</w:t>
      </w:r>
    </w:p>
    <w:p w:rsidR="001169C3" w:rsidRPr="00CF05E6" w:rsidRDefault="001169C3" w:rsidP="006244E4">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00192493" w:rsidRPr="00CF05E6">
        <w:rPr>
          <w:rFonts w:ascii="GHEA Grapalat" w:hAnsi="GHEA Grapalat"/>
          <w:sz w:val="24"/>
          <w:szCs w:val="24"/>
        </w:rPr>
        <w:tab/>
      </w:r>
      <w:r w:rsidRPr="00CF05E6">
        <w:rPr>
          <w:rFonts w:ascii="GHEA Grapalat" w:hAnsi="GHEA Grapalat"/>
          <w:sz w:val="24"/>
          <w:szCs w:val="24"/>
        </w:rPr>
        <w:t xml:space="preserve">если агент действует от своего имени и за счет принципала, для агента и принципала база </w:t>
      </w:r>
      <w:r w:rsidR="0038366C" w:rsidRPr="00CF05E6">
        <w:rPr>
          <w:rFonts w:ascii="GHEA Grapalat" w:hAnsi="GHEA Grapalat"/>
          <w:sz w:val="24"/>
          <w:szCs w:val="24"/>
        </w:rPr>
        <w:t>обложения</w:t>
      </w:r>
      <w:r w:rsidRPr="00CF05E6">
        <w:rPr>
          <w:rFonts w:ascii="GHEA Grapalat" w:hAnsi="GHEA Grapalat"/>
          <w:sz w:val="24"/>
          <w:szCs w:val="24"/>
        </w:rPr>
        <w:t xml:space="preserve"> НДС определяется по установленным частью 11 настоящей статьи правилам определения базы </w:t>
      </w:r>
      <w:r w:rsidR="00A9161A" w:rsidRPr="00CF05E6">
        <w:rPr>
          <w:rFonts w:ascii="GHEA Grapalat" w:hAnsi="GHEA Grapalat"/>
          <w:sz w:val="24"/>
          <w:szCs w:val="24"/>
        </w:rPr>
        <w:t>обложения</w:t>
      </w:r>
      <w:r w:rsidRPr="00CF05E6">
        <w:rPr>
          <w:rFonts w:ascii="GHEA Grapalat" w:hAnsi="GHEA Grapalat"/>
          <w:sz w:val="24"/>
          <w:szCs w:val="24"/>
        </w:rPr>
        <w:t xml:space="preserve"> НДС соответственно для комиссионера и комитента.</w:t>
      </w:r>
    </w:p>
    <w:p w:rsidR="001169C3" w:rsidRPr="00CF05E6" w:rsidRDefault="001169C3" w:rsidP="006244E4">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13.</w:t>
      </w:r>
      <w:r w:rsidR="00192493" w:rsidRPr="00CF05E6">
        <w:rPr>
          <w:rFonts w:ascii="GHEA Grapalat" w:hAnsi="GHEA Grapalat"/>
          <w:sz w:val="24"/>
          <w:szCs w:val="24"/>
        </w:rPr>
        <w:tab/>
      </w:r>
      <w:r w:rsidRPr="00CF05E6">
        <w:rPr>
          <w:rFonts w:ascii="GHEA Grapalat" w:hAnsi="GHEA Grapalat"/>
          <w:sz w:val="24"/>
          <w:szCs w:val="24"/>
        </w:rPr>
        <w:t xml:space="preserve">В случае производства, бутилирования или затаривания каким-либо иным образом товаров из предоставленных заказчиком сырья и материалов, когда право собственности в отношении сырья, материалов и произведенного, бутилированного или каким-либо иным образом затаренного товара принадлежит заказчику, для производителя, бутилирующего или иным образом затаривающего лица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стоимость работ и (или) услуг по</w:t>
      </w:r>
      <w:r w:rsidR="00192493" w:rsidRPr="00CF05E6">
        <w:rPr>
          <w:rFonts w:ascii="Courier New" w:hAnsi="Courier New" w:cs="Courier New"/>
          <w:sz w:val="24"/>
          <w:szCs w:val="24"/>
          <w:lang w:val="en-US"/>
        </w:rPr>
        <w:t> </w:t>
      </w:r>
      <w:r w:rsidRPr="00CF05E6">
        <w:rPr>
          <w:rFonts w:ascii="GHEA Grapalat" w:hAnsi="GHEA Grapalat"/>
          <w:sz w:val="24"/>
          <w:szCs w:val="24"/>
        </w:rPr>
        <w:t>производству, бутилированию или затариванию каким-либо иным образом товаров из этого сырья и материалов, без НДС.</w:t>
      </w:r>
    </w:p>
    <w:p w:rsidR="001169C3" w:rsidRPr="00CF05E6" w:rsidRDefault="001169C3" w:rsidP="006244E4">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14.</w:t>
      </w:r>
      <w:r w:rsidR="00192493" w:rsidRPr="00CF05E6">
        <w:rPr>
          <w:rFonts w:ascii="GHEA Grapalat" w:hAnsi="GHEA Grapalat"/>
          <w:sz w:val="24"/>
          <w:szCs w:val="24"/>
        </w:rPr>
        <w:tab/>
      </w:r>
      <w:r w:rsidRPr="00CF05E6">
        <w:rPr>
          <w:rFonts w:ascii="GHEA Grapalat" w:hAnsi="GHEA Grapalat"/>
          <w:sz w:val="24"/>
          <w:szCs w:val="24"/>
        </w:rPr>
        <w:t xml:space="preserve">В случае поставки товара посредством аукциона для организатора аукциона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сумма комиссионных </w:t>
      </w:r>
      <w:r w:rsidR="00D82129" w:rsidRPr="00CF05E6">
        <w:rPr>
          <w:rFonts w:ascii="GHEA Grapalat" w:hAnsi="GHEA Grapalat"/>
          <w:sz w:val="24"/>
          <w:szCs w:val="24"/>
        </w:rPr>
        <w:t>сборов</w:t>
      </w:r>
      <w:r w:rsidRPr="00CF05E6">
        <w:rPr>
          <w:rFonts w:ascii="GHEA Grapalat" w:hAnsi="GHEA Grapalat"/>
          <w:sz w:val="24"/>
          <w:szCs w:val="24"/>
        </w:rPr>
        <w:t xml:space="preserve"> (вознаграждения, процента и т.</w:t>
      </w:r>
      <w:r w:rsidR="00E008DB" w:rsidRPr="00CF05E6">
        <w:rPr>
          <w:rFonts w:ascii="GHEA Grapalat" w:hAnsi="GHEA Grapalat"/>
          <w:sz w:val="24"/>
          <w:szCs w:val="24"/>
        </w:rPr>
        <w:t xml:space="preserve"> </w:t>
      </w:r>
      <w:r w:rsidRPr="00CF05E6">
        <w:rPr>
          <w:rFonts w:ascii="GHEA Grapalat" w:hAnsi="GHEA Grapalat"/>
          <w:sz w:val="24"/>
          <w:szCs w:val="24"/>
        </w:rPr>
        <w:t>д.), предоставляемая организатору аукциона собственником поставляемого товара и (или) иным лицом, без НДС.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15.</w:t>
      </w:r>
      <w:r w:rsidR="00192493" w:rsidRPr="00CF05E6">
        <w:rPr>
          <w:rFonts w:ascii="GHEA Grapalat" w:hAnsi="GHEA Grapalat"/>
          <w:sz w:val="24"/>
          <w:szCs w:val="24"/>
        </w:rPr>
        <w:tab/>
      </w:r>
      <w:r w:rsidRPr="00CF05E6">
        <w:rPr>
          <w:rFonts w:ascii="GHEA Grapalat" w:hAnsi="GHEA Grapalat"/>
          <w:sz w:val="24"/>
          <w:szCs w:val="24"/>
        </w:rPr>
        <w:t>База обложения НДС по части туристической деятельности определяется в порядке, установленном статьей 61 Кодекса без суммы, уплачиваемой туристическим оператором или туристическим агентом за</w:t>
      </w:r>
      <w:r w:rsidR="00192493" w:rsidRPr="00CF05E6">
        <w:rPr>
          <w:rFonts w:ascii="Courier New" w:hAnsi="Courier New" w:cs="Courier New"/>
          <w:sz w:val="24"/>
          <w:szCs w:val="24"/>
          <w:lang w:val="en-US"/>
        </w:rPr>
        <w:t> </w:t>
      </w:r>
      <w:r w:rsidRPr="00CF05E6">
        <w:rPr>
          <w:rFonts w:ascii="GHEA Grapalat" w:hAnsi="GHEA Grapalat"/>
          <w:sz w:val="24"/>
          <w:szCs w:val="24"/>
        </w:rPr>
        <w:t>международные пассажирские перевозки.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16.</w:t>
      </w:r>
      <w:r w:rsidR="00192493" w:rsidRPr="00CF05E6">
        <w:rPr>
          <w:rFonts w:ascii="GHEA Grapalat" w:hAnsi="GHEA Grapalat"/>
          <w:sz w:val="24"/>
          <w:szCs w:val="24"/>
        </w:rPr>
        <w:tab/>
      </w:r>
      <w:r w:rsidRPr="00CF05E6">
        <w:rPr>
          <w:rFonts w:ascii="GHEA Grapalat" w:hAnsi="GHEA Grapalat"/>
          <w:sz w:val="24"/>
          <w:szCs w:val="24"/>
        </w:rPr>
        <w:t xml:space="preserve">Для сделок по поставке товара, выполнению работ или предоставлению услуги по тарифам, установленным государством или уполномоченным органом,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общая сумма соответствующего тарифа (без НДС) и предоставляемой из государственного бюджета субсидии (без НДС), связанной с его применением.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17.</w:t>
      </w:r>
      <w:r w:rsidR="00192493" w:rsidRPr="00CF05E6">
        <w:rPr>
          <w:rFonts w:ascii="GHEA Grapalat" w:hAnsi="GHEA Grapalat"/>
          <w:sz w:val="24"/>
          <w:szCs w:val="24"/>
        </w:rPr>
        <w:tab/>
      </w:r>
      <w:r w:rsidRPr="00CF05E6">
        <w:rPr>
          <w:rFonts w:ascii="GHEA Grapalat" w:hAnsi="GHEA Grapalat"/>
          <w:sz w:val="24"/>
          <w:szCs w:val="24"/>
        </w:rPr>
        <w:t xml:space="preserve">Если сумма, подлежащая возмещению за поставку товара по части сделок по поставке установленных Правительством видов товаров, согласно заключенному договору, подлежит </w:t>
      </w:r>
      <w:r w:rsidR="00E008DB" w:rsidRPr="00CF05E6">
        <w:rPr>
          <w:rFonts w:ascii="GHEA Grapalat" w:hAnsi="GHEA Grapalat"/>
          <w:sz w:val="24"/>
          <w:szCs w:val="24"/>
        </w:rPr>
        <w:t xml:space="preserve">корректировке </w:t>
      </w:r>
      <w:r w:rsidRPr="00CF05E6">
        <w:rPr>
          <w:rFonts w:ascii="GHEA Grapalat" w:hAnsi="GHEA Grapalat"/>
          <w:sz w:val="24"/>
          <w:szCs w:val="24"/>
        </w:rPr>
        <w:t xml:space="preserve">на основании </w:t>
      </w:r>
      <w:r w:rsidR="00E008DB" w:rsidRPr="00CF05E6">
        <w:rPr>
          <w:rFonts w:ascii="GHEA Grapalat" w:hAnsi="GHEA Grapalat"/>
          <w:sz w:val="24"/>
          <w:szCs w:val="24"/>
        </w:rPr>
        <w:t xml:space="preserve">скорректированных </w:t>
      </w:r>
      <w:r w:rsidRPr="00CF05E6">
        <w:rPr>
          <w:rFonts w:ascii="GHEA Grapalat" w:hAnsi="GHEA Grapalat"/>
          <w:sz w:val="24"/>
          <w:szCs w:val="24"/>
        </w:rPr>
        <w:t>данных (окончательного количества, качественных характеристик товара) после получения товара или завершения его переработки, то в случае поставки этого товара база обложения НДС определяется на</w:t>
      </w:r>
      <w:r w:rsidR="00192493" w:rsidRPr="00CF05E6">
        <w:rPr>
          <w:rFonts w:ascii="Courier New" w:hAnsi="Courier New" w:cs="Courier New"/>
          <w:sz w:val="24"/>
          <w:szCs w:val="24"/>
          <w:lang w:val="en-US"/>
        </w:rPr>
        <w:t> </w:t>
      </w:r>
      <w:r w:rsidRPr="00CF05E6">
        <w:rPr>
          <w:rFonts w:ascii="GHEA Grapalat" w:hAnsi="GHEA Grapalat"/>
          <w:sz w:val="24"/>
          <w:szCs w:val="24"/>
        </w:rPr>
        <w:t xml:space="preserve">основании расчетной цены единицы товара, определяемой по публикуемым иностранной биржей или изданием данным, и </w:t>
      </w:r>
      <w:r w:rsidR="00E008DB" w:rsidRPr="00CF05E6">
        <w:rPr>
          <w:rFonts w:ascii="GHEA Grapalat" w:hAnsi="GHEA Grapalat"/>
          <w:sz w:val="24"/>
          <w:szCs w:val="24"/>
        </w:rPr>
        <w:t xml:space="preserve">скорректированных </w:t>
      </w:r>
      <w:r w:rsidRPr="00CF05E6">
        <w:rPr>
          <w:rFonts w:ascii="GHEA Grapalat" w:hAnsi="GHEA Grapalat"/>
          <w:sz w:val="24"/>
          <w:szCs w:val="24"/>
        </w:rPr>
        <w:t>данных, предусматриваемых договором поставки данного товара (в частности</w:t>
      </w:r>
      <w:r w:rsidR="00E008DB" w:rsidRPr="00CF05E6">
        <w:rPr>
          <w:rFonts w:ascii="GHEA Grapalat" w:hAnsi="GHEA Grapalat"/>
          <w:sz w:val="24"/>
          <w:szCs w:val="24"/>
        </w:rPr>
        <w:t>,</w:t>
      </w:r>
      <w:r w:rsidRPr="00CF05E6">
        <w:rPr>
          <w:rFonts w:ascii="GHEA Grapalat" w:hAnsi="GHEA Grapalat"/>
          <w:sz w:val="24"/>
          <w:szCs w:val="24"/>
        </w:rPr>
        <w:t xml:space="preserve"> окончательного количества, качественных характеристик товара), (независимо от</w:t>
      </w:r>
      <w:r w:rsidR="00192493" w:rsidRPr="00CF05E6">
        <w:rPr>
          <w:rFonts w:ascii="Courier New" w:hAnsi="Courier New" w:cs="Courier New"/>
          <w:sz w:val="24"/>
          <w:szCs w:val="24"/>
          <w:lang w:val="en-US"/>
        </w:rPr>
        <w:t> </w:t>
      </w:r>
      <w:r w:rsidRPr="00CF05E6">
        <w:rPr>
          <w:rFonts w:ascii="GHEA Grapalat" w:hAnsi="GHEA Grapalat"/>
          <w:sz w:val="24"/>
          <w:szCs w:val="24"/>
        </w:rPr>
        <w:t>суммы возмещения, подлежащей выплате в результате окончательного расчета). По смыслу применения настоящей части: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92493" w:rsidRPr="00CF05E6">
        <w:rPr>
          <w:rFonts w:ascii="GHEA Grapalat" w:hAnsi="GHEA Grapalat"/>
          <w:sz w:val="24"/>
          <w:szCs w:val="24"/>
        </w:rPr>
        <w:tab/>
      </w:r>
      <w:r w:rsidRPr="00CF05E6">
        <w:rPr>
          <w:rFonts w:ascii="GHEA Grapalat" w:hAnsi="GHEA Grapalat"/>
          <w:sz w:val="24"/>
          <w:szCs w:val="24"/>
        </w:rPr>
        <w:t xml:space="preserve">данные, </w:t>
      </w:r>
      <w:r w:rsidR="00E008DB" w:rsidRPr="00CF05E6">
        <w:rPr>
          <w:rFonts w:ascii="GHEA Grapalat" w:hAnsi="GHEA Grapalat"/>
          <w:sz w:val="24"/>
          <w:szCs w:val="24"/>
        </w:rPr>
        <w:t xml:space="preserve">корректируемые </w:t>
      </w:r>
      <w:r w:rsidRPr="00CF05E6">
        <w:rPr>
          <w:rFonts w:ascii="GHEA Grapalat" w:hAnsi="GHEA Grapalat"/>
          <w:sz w:val="24"/>
          <w:szCs w:val="24"/>
        </w:rPr>
        <w:t xml:space="preserve">с целью определения базы налогообложения, максимальные пределы их </w:t>
      </w:r>
      <w:r w:rsidR="00E008DB" w:rsidRPr="00CF05E6">
        <w:rPr>
          <w:rFonts w:ascii="GHEA Grapalat" w:hAnsi="GHEA Grapalat"/>
          <w:sz w:val="24"/>
          <w:szCs w:val="24"/>
        </w:rPr>
        <w:t>корректировки</w:t>
      </w:r>
      <w:r w:rsidRPr="00CF05E6">
        <w:rPr>
          <w:rFonts w:ascii="GHEA Grapalat" w:hAnsi="GHEA Grapalat"/>
          <w:sz w:val="24"/>
          <w:szCs w:val="24"/>
        </w:rPr>
        <w:t>, а также порядок определения расчетной цены единицы товара (включая периодичность определения расчетной цены) устанавлива</w:t>
      </w:r>
      <w:r w:rsidR="00D7121C">
        <w:rPr>
          <w:rFonts w:ascii="GHEA Grapalat" w:hAnsi="GHEA Grapalat"/>
          <w:sz w:val="24"/>
          <w:szCs w:val="24"/>
        </w:rPr>
        <w:t>ю</w:t>
      </w:r>
      <w:r w:rsidRPr="00CF05E6">
        <w:rPr>
          <w:rFonts w:ascii="GHEA Grapalat" w:hAnsi="GHEA Grapalat"/>
          <w:sz w:val="24"/>
          <w:szCs w:val="24"/>
        </w:rPr>
        <w:t>т</w:t>
      </w:r>
      <w:r w:rsidR="00D7121C">
        <w:rPr>
          <w:rFonts w:ascii="GHEA Grapalat" w:hAnsi="GHEA Grapalat"/>
          <w:sz w:val="24"/>
          <w:szCs w:val="24"/>
        </w:rPr>
        <w:t>ся</w:t>
      </w:r>
      <w:r w:rsidRPr="00CF05E6">
        <w:rPr>
          <w:rFonts w:ascii="GHEA Grapalat" w:hAnsi="GHEA Grapalat"/>
          <w:sz w:val="24"/>
          <w:szCs w:val="24"/>
        </w:rPr>
        <w:t xml:space="preserve"> Правительство</w:t>
      </w:r>
      <w:r w:rsidR="00D7121C">
        <w:rPr>
          <w:rFonts w:ascii="GHEA Grapalat" w:hAnsi="GHEA Grapalat"/>
          <w:sz w:val="24"/>
          <w:szCs w:val="24"/>
        </w:rPr>
        <w:t>м</w:t>
      </w:r>
      <w:r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92493" w:rsidRPr="00CF05E6">
        <w:rPr>
          <w:rFonts w:ascii="GHEA Grapalat" w:hAnsi="GHEA Grapalat"/>
          <w:sz w:val="24"/>
          <w:szCs w:val="24"/>
        </w:rPr>
        <w:tab/>
      </w:r>
      <w:r w:rsidRPr="00CF05E6">
        <w:rPr>
          <w:rFonts w:ascii="GHEA Grapalat" w:hAnsi="GHEA Grapalat"/>
          <w:sz w:val="24"/>
          <w:szCs w:val="24"/>
        </w:rPr>
        <w:t>в случае сделок по поставке товара увеличение или уменьшение суммы (без НДС), подлежащей возмещению за поставку товара, включается в единое исчисление НДС и акцизного налога, представляемых в налоговый орган, за</w:t>
      </w:r>
      <w:r w:rsidR="00192493" w:rsidRPr="00CF05E6">
        <w:rPr>
          <w:rFonts w:ascii="Courier New" w:hAnsi="Courier New" w:cs="Courier New"/>
          <w:sz w:val="24"/>
          <w:szCs w:val="24"/>
          <w:lang w:val="en-US"/>
        </w:rPr>
        <w:t> </w:t>
      </w:r>
      <w:r w:rsidRPr="00CF05E6">
        <w:rPr>
          <w:rFonts w:ascii="GHEA Grapalat" w:hAnsi="GHEA Grapalat"/>
          <w:sz w:val="24"/>
          <w:szCs w:val="24"/>
        </w:rPr>
        <w:t xml:space="preserve">отчетный период, включающий день, когда стало известно об окончательной сумме, подлежащей возмещению за поставку товара, как увеличение или уменьшение базы </w:t>
      </w:r>
      <w:r w:rsidR="00A9161A" w:rsidRPr="00CF05E6">
        <w:rPr>
          <w:rFonts w:ascii="GHEA Grapalat" w:hAnsi="GHEA Grapalat"/>
          <w:sz w:val="24"/>
          <w:szCs w:val="24"/>
        </w:rPr>
        <w:t xml:space="preserve">обложения </w:t>
      </w:r>
      <w:r w:rsidRPr="00CF05E6">
        <w:rPr>
          <w:rFonts w:ascii="GHEA Grapalat" w:hAnsi="GHEA Grapalat"/>
          <w:sz w:val="24"/>
          <w:szCs w:val="24"/>
        </w:rPr>
        <w:t>НДС.</w:t>
      </w:r>
    </w:p>
    <w:p w:rsidR="001169C3" w:rsidRPr="00CF05E6" w:rsidRDefault="001169C3" w:rsidP="006244E4">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18.</w:t>
      </w:r>
      <w:r w:rsidR="00192493" w:rsidRPr="00CF05E6">
        <w:rPr>
          <w:rFonts w:ascii="GHEA Grapalat" w:hAnsi="GHEA Grapalat"/>
          <w:sz w:val="24"/>
          <w:szCs w:val="24"/>
        </w:rPr>
        <w:tab/>
      </w:r>
      <w:r w:rsidRPr="00CF05E6">
        <w:rPr>
          <w:rFonts w:ascii="GHEA Grapalat" w:hAnsi="GHEA Grapalat"/>
          <w:sz w:val="24"/>
          <w:szCs w:val="24"/>
        </w:rPr>
        <w:t>По части сделок, считающихся объектом обложения НДС, осуществленных в результате доверительного управления имущества, для</w:t>
      </w:r>
      <w:r w:rsidR="00192493" w:rsidRPr="00CF05E6">
        <w:rPr>
          <w:rFonts w:ascii="Courier New" w:hAnsi="Courier New" w:cs="Courier New"/>
          <w:sz w:val="24"/>
          <w:szCs w:val="24"/>
          <w:lang w:val="en-US"/>
        </w:rPr>
        <w:t> </w:t>
      </w:r>
      <w:r w:rsidRPr="00CF05E6">
        <w:rPr>
          <w:rFonts w:ascii="GHEA Grapalat" w:hAnsi="GHEA Grapalat"/>
          <w:sz w:val="24"/>
          <w:szCs w:val="24"/>
        </w:rPr>
        <w:t xml:space="preserve">доверительного управляющего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общая стоимость баз</w:t>
      </w:r>
      <w:r w:rsidR="00F26B76" w:rsidRPr="00CF05E6">
        <w:rPr>
          <w:rFonts w:ascii="GHEA Grapalat" w:hAnsi="GHEA Grapalat"/>
          <w:sz w:val="24"/>
          <w:szCs w:val="24"/>
        </w:rPr>
        <w:t xml:space="preserve"> налогообложения</w:t>
      </w:r>
      <w:r w:rsidRPr="00CF05E6">
        <w:rPr>
          <w:rFonts w:ascii="GHEA Grapalat" w:hAnsi="GHEA Grapalat"/>
          <w:sz w:val="24"/>
          <w:szCs w:val="24"/>
        </w:rPr>
        <w:t>, определяемых в порядке, установленном Кодексом, для</w:t>
      </w:r>
      <w:r w:rsidR="00192493" w:rsidRPr="00CF05E6">
        <w:rPr>
          <w:rFonts w:ascii="Courier New" w:hAnsi="Courier New" w:cs="Courier New"/>
          <w:sz w:val="24"/>
          <w:szCs w:val="24"/>
          <w:lang w:val="en-US"/>
        </w:rPr>
        <w:t> </w:t>
      </w:r>
      <w:r w:rsidRPr="00CF05E6">
        <w:rPr>
          <w:rFonts w:ascii="GHEA Grapalat" w:hAnsi="GHEA Grapalat"/>
          <w:sz w:val="24"/>
          <w:szCs w:val="24"/>
        </w:rPr>
        <w:t>сделок, осуществленных им и учредителем управления.</w:t>
      </w:r>
    </w:p>
    <w:p w:rsidR="001169C3" w:rsidRPr="00CF05E6" w:rsidRDefault="001169C3" w:rsidP="006244E4">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19.</w:t>
      </w:r>
      <w:r w:rsidR="00192493" w:rsidRPr="00CF05E6">
        <w:rPr>
          <w:rFonts w:ascii="GHEA Grapalat" w:hAnsi="GHEA Grapalat"/>
          <w:sz w:val="24"/>
          <w:szCs w:val="24"/>
        </w:rPr>
        <w:tab/>
      </w:r>
      <w:r w:rsidRPr="00CF05E6">
        <w:rPr>
          <w:rFonts w:ascii="GHEA Grapalat" w:hAnsi="GHEA Grapalat"/>
          <w:sz w:val="24"/>
          <w:szCs w:val="24"/>
        </w:rPr>
        <w:t xml:space="preserve">Для следующих финансовых сделок база </w:t>
      </w:r>
      <w:r w:rsidR="0038366C" w:rsidRPr="00CF05E6">
        <w:rPr>
          <w:rFonts w:ascii="GHEA Grapalat" w:hAnsi="GHEA Grapalat"/>
          <w:sz w:val="24"/>
          <w:szCs w:val="24"/>
        </w:rPr>
        <w:t>обложения</w:t>
      </w:r>
      <w:r w:rsidRPr="00CF05E6">
        <w:rPr>
          <w:rFonts w:ascii="GHEA Grapalat" w:hAnsi="GHEA Grapalat"/>
          <w:sz w:val="24"/>
          <w:szCs w:val="24"/>
        </w:rPr>
        <w:t xml:space="preserve"> НДС решается следующим образом:</w:t>
      </w:r>
    </w:p>
    <w:p w:rsidR="001169C3" w:rsidRPr="00CF05E6" w:rsidRDefault="001169C3" w:rsidP="006244E4">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192493" w:rsidRPr="00CF05E6">
        <w:rPr>
          <w:rFonts w:ascii="GHEA Grapalat" w:hAnsi="GHEA Grapalat"/>
          <w:sz w:val="24"/>
          <w:szCs w:val="24"/>
        </w:rPr>
        <w:tab/>
      </w:r>
      <w:r w:rsidRPr="00CF05E6">
        <w:rPr>
          <w:rFonts w:ascii="GHEA Grapalat" w:hAnsi="GHEA Grapalat"/>
          <w:sz w:val="24"/>
          <w:szCs w:val="24"/>
        </w:rPr>
        <w:t>базой обложения НДС для сделок по купле-продаже иностранной валюты считается положительная разница между стоимостью продажи и стоимостью приобретения;</w:t>
      </w:r>
    </w:p>
    <w:p w:rsidR="001169C3" w:rsidRDefault="001169C3" w:rsidP="006244E4">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192493" w:rsidRPr="00CF05E6">
        <w:rPr>
          <w:rFonts w:ascii="GHEA Grapalat" w:hAnsi="GHEA Grapalat"/>
          <w:sz w:val="24"/>
          <w:szCs w:val="24"/>
        </w:rPr>
        <w:tab/>
      </w:r>
      <w:r w:rsidRPr="00CF05E6">
        <w:rPr>
          <w:rFonts w:ascii="GHEA Grapalat" w:hAnsi="GHEA Grapalat"/>
          <w:sz w:val="24"/>
          <w:szCs w:val="24"/>
        </w:rPr>
        <w:t xml:space="preserve">для принятия вкладов до востребования, срочных, сберегательных и иных аналогичных вкладов, открытия, ведения и обслуживания банковских и иных счетов, а также для платежно-расчетных услуг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w:t>
      </w:r>
      <w:r w:rsidR="00D82129" w:rsidRPr="00CF05E6">
        <w:rPr>
          <w:rFonts w:ascii="GHEA Grapalat" w:hAnsi="GHEA Grapalat"/>
          <w:sz w:val="24"/>
          <w:szCs w:val="24"/>
        </w:rPr>
        <w:t>сбор</w:t>
      </w:r>
      <w:r w:rsidRPr="00CF05E6">
        <w:rPr>
          <w:rFonts w:ascii="GHEA Grapalat" w:hAnsi="GHEA Grapalat"/>
          <w:sz w:val="24"/>
          <w:szCs w:val="24"/>
        </w:rPr>
        <w:t>, взимаемый для предоставления этих услуг, без НДС;</w:t>
      </w:r>
    </w:p>
    <w:p w:rsidR="001169C3" w:rsidRPr="00CF05E6" w:rsidRDefault="001169C3" w:rsidP="006244E4">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00192493" w:rsidRPr="00CF05E6">
        <w:rPr>
          <w:rFonts w:ascii="GHEA Grapalat" w:hAnsi="GHEA Grapalat"/>
          <w:sz w:val="24"/>
          <w:szCs w:val="24"/>
        </w:rPr>
        <w:tab/>
      </w:r>
      <w:r w:rsidRPr="00CF05E6">
        <w:rPr>
          <w:rFonts w:ascii="GHEA Grapalat" w:hAnsi="GHEA Grapalat"/>
          <w:sz w:val="24"/>
          <w:szCs w:val="24"/>
        </w:rPr>
        <w:t xml:space="preserve">для услуг по предоставлению кредитов (займов) базой </w:t>
      </w:r>
      <w:r w:rsidR="00F26B76" w:rsidRPr="00CF05E6">
        <w:rPr>
          <w:rFonts w:ascii="GHEA Grapalat" w:hAnsi="GHEA Grapalat"/>
          <w:sz w:val="24"/>
          <w:szCs w:val="24"/>
        </w:rPr>
        <w:t>обложения</w:t>
      </w:r>
      <w:r w:rsidR="00192493" w:rsidRPr="00CF05E6">
        <w:rPr>
          <w:rFonts w:ascii="Courier New" w:hAnsi="Courier New" w:cs="Courier New"/>
          <w:sz w:val="24"/>
          <w:szCs w:val="24"/>
          <w:lang w:val="en-US"/>
        </w:rPr>
        <w:t> </w:t>
      </w:r>
      <w:r w:rsidRPr="00CF05E6">
        <w:rPr>
          <w:rFonts w:ascii="GHEA Grapalat" w:hAnsi="GHEA Grapalat"/>
          <w:sz w:val="24"/>
          <w:szCs w:val="24"/>
        </w:rPr>
        <w:t>НДС считается получаемый за них процентный доход в денежном выражении</w:t>
      </w:r>
      <w:r w:rsidR="00A064CC" w:rsidRPr="00CF05E6">
        <w:rPr>
          <w:rFonts w:ascii="GHEA Grapalat" w:hAnsi="GHEA Grapalat"/>
          <w:sz w:val="24"/>
          <w:szCs w:val="24"/>
        </w:rPr>
        <w:t>, а также взимаемый единовременно в момент предоставления кредитов (займов) сбор за предоставление кредитов (займов), взимаемые с определенной периодичностью сборы за обслуживание кредитов (в том числе за мониторинг), сбор, взимаемый за изучение кредитной заявки, сборы за открытие, ведение и обслуживание кредитных счетов</w:t>
      </w:r>
      <w:r w:rsidRPr="00CF05E6">
        <w:rPr>
          <w:rFonts w:ascii="GHEA Grapalat" w:hAnsi="GHEA Grapalat"/>
          <w:sz w:val="24"/>
          <w:szCs w:val="24"/>
        </w:rPr>
        <w:t>;</w:t>
      </w:r>
    </w:p>
    <w:p w:rsidR="001169C3" w:rsidRPr="00CF05E6" w:rsidRDefault="001169C3" w:rsidP="006244E4">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00192493" w:rsidRPr="00CF05E6">
        <w:rPr>
          <w:rFonts w:ascii="GHEA Grapalat" w:hAnsi="GHEA Grapalat"/>
          <w:sz w:val="24"/>
          <w:szCs w:val="24"/>
        </w:rPr>
        <w:tab/>
      </w:r>
      <w:r w:rsidRPr="00CF05E6">
        <w:rPr>
          <w:rFonts w:ascii="GHEA Grapalat" w:hAnsi="GHEA Grapalat"/>
          <w:sz w:val="24"/>
          <w:szCs w:val="24"/>
        </w:rPr>
        <w:t xml:space="preserve">для факторинговых услуг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разница между денежным требованием, уступленным лицу, предоставляющему услуги, и денежными средствами, передаваемыми пользователю услуг;</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192493" w:rsidRPr="00CF05E6">
        <w:rPr>
          <w:rFonts w:ascii="GHEA Grapalat" w:hAnsi="GHEA Grapalat"/>
          <w:sz w:val="24"/>
          <w:szCs w:val="24"/>
        </w:rPr>
        <w:tab/>
      </w:r>
      <w:r w:rsidRPr="00CF05E6">
        <w:rPr>
          <w:rFonts w:ascii="GHEA Grapalat" w:hAnsi="GHEA Grapalat"/>
          <w:sz w:val="24"/>
          <w:szCs w:val="24"/>
        </w:rPr>
        <w:t xml:space="preserve">для услуг по предоставлению поручительств, банковских гарантий, открытию аккредитивов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w:t>
      </w:r>
      <w:r w:rsidR="00D82129" w:rsidRPr="00CF05E6">
        <w:rPr>
          <w:rFonts w:ascii="GHEA Grapalat" w:hAnsi="GHEA Grapalat"/>
          <w:sz w:val="24"/>
          <w:szCs w:val="24"/>
        </w:rPr>
        <w:t>сбор</w:t>
      </w:r>
      <w:r w:rsidRPr="00CF05E6">
        <w:rPr>
          <w:rFonts w:ascii="GHEA Grapalat" w:hAnsi="GHEA Grapalat"/>
          <w:sz w:val="24"/>
          <w:szCs w:val="24"/>
        </w:rPr>
        <w:t>, взимаемый за</w:t>
      </w:r>
      <w:r w:rsidR="00192493" w:rsidRPr="00CF05E6">
        <w:rPr>
          <w:rFonts w:ascii="Courier New" w:hAnsi="Courier New" w:cs="Courier New"/>
          <w:sz w:val="24"/>
          <w:szCs w:val="24"/>
          <w:lang w:val="en-US"/>
        </w:rPr>
        <w:t> </w:t>
      </w:r>
      <w:r w:rsidRPr="00CF05E6">
        <w:rPr>
          <w:rFonts w:ascii="GHEA Grapalat" w:hAnsi="GHEA Grapalat"/>
          <w:sz w:val="24"/>
          <w:szCs w:val="24"/>
        </w:rPr>
        <w:t>предоставление этих услуг, без НДС;</w:t>
      </w:r>
    </w:p>
    <w:p w:rsidR="001169C3" w:rsidRPr="00CF05E6" w:rsidRDefault="001169C3"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6)</w:t>
      </w:r>
      <w:r w:rsidR="00192493" w:rsidRPr="00CF05E6">
        <w:rPr>
          <w:rFonts w:ascii="GHEA Grapalat" w:hAnsi="GHEA Grapalat"/>
          <w:spacing w:val="-6"/>
          <w:sz w:val="24"/>
          <w:szCs w:val="24"/>
        </w:rPr>
        <w:tab/>
      </w:r>
      <w:r w:rsidRPr="00CF05E6">
        <w:rPr>
          <w:rFonts w:ascii="GHEA Grapalat" w:hAnsi="GHEA Grapalat"/>
          <w:spacing w:val="-6"/>
          <w:sz w:val="24"/>
          <w:szCs w:val="24"/>
        </w:rPr>
        <w:t xml:space="preserve">для сделок по эмиссии и (или) отчуждению ценных бумаг, в том числе векселей, чеков, платежных писем, иных платежных ценных бумаг, платежных документов базой </w:t>
      </w:r>
      <w:r w:rsidR="00F26B76" w:rsidRPr="00CF05E6">
        <w:rPr>
          <w:rFonts w:ascii="GHEA Grapalat" w:hAnsi="GHEA Grapalat"/>
          <w:spacing w:val="-6"/>
          <w:sz w:val="24"/>
          <w:szCs w:val="24"/>
        </w:rPr>
        <w:t>обложения</w:t>
      </w:r>
      <w:r w:rsidRPr="00CF05E6">
        <w:rPr>
          <w:rFonts w:ascii="GHEA Grapalat" w:hAnsi="GHEA Grapalat"/>
          <w:spacing w:val="-6"/>
          <w:sz w:val="24"/>
          <w:szCs w:val="24"/>
        </w:rPr>
        <w:t xml:space="preserve"> НДС считается цена отчуждения ценных бумаг, без НДС;</w:t>
      </w:r>
    </w:p>
    <w:p w:rsidR="001169C3" w:rsidRPr="00CF05E6" w:rsidRDefault="001169C3"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pacing w:val="-6"/>
          <w:sz w:val="24"/>
          <w:szCs w:val="24"/>
        </w:rPr>
        <w:t>7)</w:t>
      </w:r>
      <w:r w:rsidR="00192493" w:rsidRPr="00CF05E6">
        <w:rPr>
          <w:rFonts w:ascii="GHEA Grapalat" w:hAnsi="GHEA Grapalat"/>
          <w:spacing w:val="-6"/>
          <w:sz w:val="24"/>
          <w:szCs w:val="24"/>
        </w:rPr>
        <w:tab/>
      </w:r>
      <w:r w:rsidRPr="00CF05E6">
        <w:rPr>
          <w:rFonts w:ascii="GHEA Grapalat" w:hAnsi="GHEA Grapalat"/>
          <w:spacing w:val="-6"/>
          <w:sz w:val="24"/>
          <w:szCs w:val="24"/>
        </w:rPr>
        <w:t xml:space="preserve">для услуг по принятию на хранение или учету ценных бумаг базой </w:t>
      </w:r>
      <w:r w:rsidR="00F26B76" w:rsidRPr="00CF05E6">
        <w:rPr>
          <w:rFonts w:ascii="GHEA Grapalat" w:hAnsi="GHEA Grapalat"/>
          <w:spacing w:val="-6"/>
          <w:sz w:val="24"/>
          <w:szCs w:val="24"/>
        </w:rPr>
        <w:t>обложения</w:t>
      </w:r>
      <w:r w:rsidRPr="00CF05E6">
        <w:rPr>
          <w:rFonts w:ascii="GHEA Grapalat" w:hAnsi="GHEA Grapalat"/>
          <w:spacing w:val="-6"/>
          <w:sz w:val="24"/>
          <w:szCs w:val="24"/>
        </w:rPr>
        <w:t xml:space="preserve"> НДС считается </w:t>
      </w:r>
      <w:r w:rsidR="00D82129" w:rsidRPr="00CF05E6">
        <w:rPr>
          <w:rFonts w:ascii="GHEA Grapalat" w:hAnsi="GHEA Grapalat"/>
          <w:spacing w:val="-6"/>
          <w:sz w:val="24"/>
          <w:szCs w:val="24"/>
        </w:rPr>
        <w:t>сбор</w:t>
      </w:r>
      <w:r w:rsidRPr="00CF05E6">
        <w:rPr>
          <w:rFonts w:ascii="GHEA Grapalat" w:hAnsi="GHEA Grapalat"/>
          <w:spacing w:val="-6"/>
          <w:sz w:val="24"/>
          <w:szCs w:val="24"/>
        </w:rPr>
        <w:t>, взимаемый за предоставление этих услуг, без НДС;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192493" w:rsidRPr="00CF05E6">
        <w:rPr>
          <w:rFonts w:ascii="GHEA Grapalat" w:hAnsi="GHEA Grapalat"/>
          <w:sz w:val="24"/>
          <w:szCs w:val="24"/>
        </w:rPr>
        <w:tab/>
      </w:r>
      <w:r w:rsidRPr="00CF05E6">
        <w:rPr>
          <w:rFonts w:ascii="GHEA Grapalat" w:hAnsi="GHEA Grapalat"/>
          <w:sz w:val="24"/>
          <w:szCs w:val="24"/>
        </w:rPr>
        <w:t>для сделок по дисконту, передаче, уступке векселей, чеков, платежных писем, иных платежных ценных бумаг, платежных документов или услуг по</w:t>
      </w:r>
      <w:r w:rsidR="00192493" w:rsidRPr="00CF05E6">
        <w:rPr>
          <w:rFonts w:ascii="Courier New" w:hAnsi="Courier New" w:cs="Courier New"/>
          <w:sz w:val="24"/>
          <w:szCs w:val="24"/>
          <w:lang w:val="en-US"/>
        </w:rPr>
        <w:t> </w:t>
      </w:r>
      <w:r w:rsidRPr="00CF05E6">
        <w:rPr>
          <w:rFonts w:ascii="GHEA Grapalat" w:hAnsi="GHEA Grapalat"/>
          <w:sz w:val="24"/>
          <w:szCs w:val="24"/>
        </w:rPr>
        <w:t xml:space="preserve">обслуживанию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дисконт, без НДС или </w:t>
      </w:r>
      <w:r w:rsidR="00D82129" w:rsidRPr="00CF05E6">
        <w:rPr>
          <w:rFonts w:ascii="GHEA Grapalat" w:hAnsi="GHEA Grapalat"/>
          <w:sz w:val="24"/>
          <w:szCs w:val="24"/>
        </w:rPr>
        <w:t>сбор</w:t>
      </w:r>
      <w:r w:rsidRPr="00CF05E6">
        <w:rPr>
          <w:rFonts w:ascii="GHEA Grapalat" w:hAnsi="GHEA Grapalat"/>
          <w:sz w:val="24"/>
          <w:szCs w:val="24"/>
        </w:rPr>
        <w:t>, взимаемый за предоставление услуги по обслуживанию, без НДС;</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192493" w:rsidRPr="00CF05E6">
        <w:rPr>
          <w:rFonts w:ascii="GHEA Grapalat" w:hAnsi="GHEA Grapalat"/>
          <w:sz w:val="24"/>
          <w:szCs w:val="24"/>
        </w:rPr>
        <w:tab/>
      </w:r>
      <w:r w:rsidRPr="00CF05E6">
        <w:rPr>
          <w:rFonts w:ascii="GHEA Grapalat" w:hAnsi="GHEA Grapalat"/>
          <w:sz w:val="24"/>
          <w:szCs w:val="24"/>
        </w:rPr>
        <w:t xml:space="preserve">для сделок по эмиссии, дисконту, передаче, уступке платежных карточек и иных инструментов или услуг по обслуживанию базой </w:t>
      </w:r>
      <w:r w:rsidR="00F26B76" w:rsidRPr="00CF05E6">
        <w:rPr>
          <w:rFonts w:ascii="GHEA Grapalat" w:hAnsi="GHEA Grapalat"/>
          <w:sz w:val="24"/>
          <w:szCs w:val="24"/>
        </w:rPr>
        <w:t>обложения</w:t>
      </w:r>
      <w:r w:rsidR="00192493" w:rsidRPr="00CF05E6">
        <w:rPr>
          <w:rFonts w:ascii="Courier New" w:hAnsi="Courier New" w:cs="Courier New"/>
          <w:sz w:val="24"/>
          <w:szCs w:val="24"/>
          <w:lang w:val="en-US"/>
        </w:rPr>
        <w:t> </w:t>
      </w:r>
      <w:r w:rsidRPr="00CF05E6">
        <w:rPr>
          <w:rFonts w:ascii="GHEA Grapalat" w:hAnsi="GHEA Grapalat"/>
          <w:sz w:val="24"/>
          <w:szCs w:val="24"/>
        </w:rPr>
        <w:t xml:space="preserve">НДС считается </w:t>
      </w:r>
      <w:r w:rsidR="00D82129" w:rsidRPr="00CF05E6">
        <w:rPr>
          <w:rFonts w:ascii="GHEA Grapalat" w:hAnsi="GHEA Grapalat"/>
          <w:sz w:val="24"/>
          <w:szCs w:val="24"/>
        </w:rPr>
        <w:t>сбор</w:t>
      </w:r>
      <w:r w:rsidRPr="00CF05E6">
        <w:rPr>
          <w:rFonts w:ascii="GHEA Grapalat" w:hAnsi="GHEA Grapalat"/>
          <w:sz w:val="24"/>
          <w:szCs w:val="24"/>
        </w:rPr>
        <w:t xml:space="preserve"> за предоставление карточек и иных инструментов, без</w:t>
      </w:r>
      <w:r w:rsidR="00192493" w:rsidRPr="00CF05E6">
        <w:rPr>
          <w:rFonts w:ascii="Courier New" w:hAnsi="Courier New" w:cs="Courier New"/>
          <w:sz w:val="24"/>
          <w:szCs w:val="24"/>
          <w:lang w:val="en-US"/>
        </w:rPr>
        <w:t> </w:t>
      </w:r>
      <w:r w:rsidRPr="00CF05E6">
        <w:rPr>
          <w:rFonts w:ascii="GHEA Grapalat" w:hAnsi="GHEA Grapalat"/>
          <w:sz w:val="24"/>
          <w:szCs w:val="24"/>
        </w:rPr>
        <w:t xml:space="preserve">НДС, или </w:t>
      </w:r>
      <w:r w:rsidR="00D82129" w:rsidRPr="00CF05E6">
        <w:rPr>
          <w:rFonts w:ascii="GHEA Grapalat" w:hAnsi="GHEA Grapalat"/>
          <w:sz w:val="24"/>
          <w:szCs w:val="24"/>
        </w:rPr>
        <w:t>сбор</w:t>
      </w:r>
      <w:r w:rsidRPr="00CF05E6">
        <w:rPr>
          <w:rFonts w:ascii="GHEA Grapalat" w:hAnsi="GHEA Grapalat"/>
          <w:sz w:val="24"/>
          <w:szCs w:val="24"/>
        </w:rPr>
        <w:t>, взимаемый за предоставление услуги по обслуживанию, без</w:t>
      </w:r>
      <w:r w:rsidR="00192493" w:rsidRPr="00CF05E6">
        <w:rPr>
          <w:rFonts w:ascii="Courier New" w:hAnsi="Courier New" w:cs="Courier New"/>
          <w:sz w:val="24"/>
          <w:szCs w:val="24"/>
          <w:lang w:val="en-US"/>
        </w:rPr>
        <w:t> </w:t>
      </w:r>
      <w:r w:rsidRPr="00CF05E6">
        <w:rPr>
          <w:rFonts w:ascii="GHEA Grapalat" w:hAnsi="GHEA Grapalat"/>
          <w:sz w:val="24"/>
          <w:szCs w:val="24"/>
        </w:rPr>
        <w:t>НДС;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192493" w:rsidRPr="00CF05E6">
        <w:rPr>
          <w:rFonts w:ascii="GHEA Grapalat" w:hAnsi="GHEA Grapalat"/>
          <w:sz w:val="24"/>
          <w:szCs w:val="24"/>
        </w:rPr>
        <w:tab/>
      </w:r>
      <w:r w:rsidRPr="00CF05E6">
        <w:rPr>
          <w:rFonts w:ascii="GHEA Grapalat" w:hAnsi="GHEA Grapalat"/>
          <w:sz w:val="24"/>
          <w:szCs w:val="24"/>
        </w:rPr>
        <w:t xml:space="preserve">для услуг по выдаче наличных сумм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w:t>
      </w:r>
      <w:r w:rsidR="00D82129" w:rsidRPr="00CF05E6">
        <w:rPr>
          <w:rFonts w:ascii="GHEA Grapalat" w:hAnsi="GHEA Grapalat"/>
          <w:sz w:val="24"/>
          <w:szCs w:val="24"/>
        </w:rPr>
        <w:t>сбор</w:t>
      </w:r>
      <w:r w:rsidRPr="00CF05E6">
        <w:rPr>
          <w:rFonts w:ascii="GHEA Grapalat" w:hAnsi="GHEA Grapalat"/>
          <w:sz w:val="24"/>
          <w:szCs w:val="24"/>
        </w:rPr>
        <w:t xml:space="preserve"> за обналичивание, взимаемый за эти услуги, без НДС;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00192493" w:rsidRPr="00CF05E6">
        <w:rPr>
          <w:rFonts w:ascii="GHEA Grapalat" w:hAnsi="GHEA Grapalat"/>
          <w:sz w:val="24"/>
          <w:szCs w:val="24"/>
        </w:rPr>
        <w:tab/>
      </w:r>
      <w:r w:rsidRPr="00CF05E6">
        <w:rPr>
          <w:rFonts w:ascii="GHEA Grapalat" w:hAnsi="GHEA Grapalat"/>
          <w:sz w:val="24"/>
          <w:szCs w:val="24"/>
        </w:rPr>
        <w:t xml:space="preserve">для услуг по доверительному управлению ценных бумаг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w:t>
      </w:r>
      <w:r w:rsidR="00D82129" w:rsidRPr="00CF05E6">
        <w:rPr>
          <w:rFonts w:ascii="GHEA Grapalat" w:hAnsi="GHEA Grapalat"/>
          <w:sz w:val="24"/>
          <w:szCs w:val="24"/>
        </w:rPr>
        <w:t>сбор</w:t>
      </w:r>
      <w:r w:rsidRPr="00CF05E6">
        <w:rPr>
          <w:rFonts w:ascii="GHEA Grapalat" w:hAnsi="GHEA Grapalat"/>
          <w:sz w:val="24"/>
          <w:szCs w:val="24"/>
        </w:rPr>
        <w:t xml:space="preserve"> (оплата), взимаемый за услуги по доверительному управлению, предоставленные доверительным управляющим, без НДС;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00192493" w:rsidRPr="00CF05E6">
        <w:rPr>
          <w:rFonts w:ascii="GHEA Grapalat" w:hAnsi="GHEA Grapalat"/>
          <w:sz w:val="24"/>
          <w:szCs w:val="24"/>
        </w:rPr>
        <w:tab/>
      </w:r>
      <w:r w:rsidRPr="00CF05E6">
        <w:rPr>
          <w:rFonts w:ascii="GHEA Grapalat" w:hAnsi="GHEA Grapalat"/>
          <w:sz w:val="24"/>
          <w:szCs w:val="24"/>
        </w:rPr>
        <w:t xml:space="preserve">в случае отчуждения банковского золота базой </w:t>
      </w:r>
      <w:r w:rsidR="00F26B76" w:rsidRPr="00CF05E6">
        <w:rPr>
          <w:rFonts w:ascii="GHEA Grapalat" w:hAnsi="GHEA Grapalat"/>
          <w:sz w:val="24"/>
          <w:szCs w:val="24"/>
        </w:rPr>
        <w:t xml:space="preserve">обложения </w:t>
      </w:r>
      <w:r w:rsidRPr="00CF05E6">
        <w:rPr>
          <w:rFonts w:ascii="GHEA Grapalat" w:hAnsi="GHEA Grapalat"/>
          <w:sz w:val="24"/>
          <w:szCs w:val="24"/>
        </w:rPr>
        <w:t>НДС считается стоимость банковского золота, без НДС;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13)</w:t>
      </w:r>
      <w:r w:rsidR="00192493" w:rsidRPr="00CF05E6">
        <w:rPr>
          <w:rFonts w:ascii="GHEA Grapalat" w:hAnsi="GHEA Grapalat"/>
          <w:sz w:val="24"/>
          <w:szCs w:val="24"/>
        </w:rPr>
        <w:tab/>
      </w:r>
      <w:r w:rsidRPr="00CF05E6">
        <w:rPr>
          <w:rFonts w:ascii="GHEA Grapalat" w:hAnsi="GHEA Grapalat"/>
          <w:sz w:val="24"/>
          <w:szCs w:val="24"/>
        </w:rPr>
        <w:t xml:space="preserve">для услуг по открытию и ведению счетов, выраженных банковским золотом, выполнению иных операций по ним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w:t>
      </w:r>
      <w:r w:rsidR="00D82129" w:rsidRPr="00CF05E6">
        <w:rPr>
          <w:rFonts w:ascii="GHEA Grapalat" w:hAnsi="GHEA Grapalat"/>
          <w:sz w:val="24"/>
          <w:szCs w:val="24"/>
        </w:rPr>
        <w:t>сбор</w:t>
      </w:r>
      <w:r w:rsidRPr="00CF05E6">
        <w:rPr>
          <w:rFonts w:ascii="GHEA Grapalat" w:hAnsi="GHEA Grapalat"/>
          <w:sz w:val="24"/>
          <w:szCs w:val="24"/>
        </w:rPr>
        <w:t xml:space="preserve"> за обслуживание, без НДС;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14)</w:t>
      </w:r>
      <w:r w:rsidR="00192493" w:rsidRPr="00CF05E6">
        <w:rPr>
          <w:rFonts w:ascii="GHEA Grapalat" w:hAnsi="GHEA Grapalat"/>
          <w:sz w:val="24"/>
          <w:szCs w:val="24"/>
        </w:rPr>
        <w:tab/>
      </w:r>
      <w:r w:rsidRPr="00CF05E6">
        <w:rPr>
          <w:rFonts w:ascii="GHEA Grapalat" w:hAnsi="GHEA Grapalat"/>
          <w:sz w:val="24"/>
          <w:szCs w:val="24"/>
        </w:rPr>
        <w:t xml:space="preserve">в случае отчуждения предмета залога, ставшего в установленном законом порядке собственностью банка или финансовой организации, принадлежащего до этого физическим лицам, не считающимся индивидуальными предпринимателями,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стоимость отчуждения предмета залога, без НДС;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15)</w:t>
      </w:r>
      <w:r w:rsidR="00192493" w:rsidRPr="00CF05E6">
        <w:rPr>
          <w:rFonts w:ascii="GHEA Grapalat" w:hAnsi="GHEA Grapalat"/>
          <w:sz w:val="24"/>
          <w:szCs w:val="24"/>
        </w:rPr>
        <w:tab/>
      </w:r>
      <w:r w:rsidRPr="00CF05E6">
        <w:rPr>
          <w:rFonts w:ascii="GHEA Grapalat" w:hAnsi="GHEA Grapalat"/>
          <w:sz w:val="24"/>
          <w:szCs w:val="24"/>
        </w:rPr>
        <w:t xml:space="preserve">для принятия сумм (выручки, коммунальных и иных </w:t>
      </w:r>
      <w:r w:rsidR="00D82129" w:rsidRPr="00CF05E6">
        <w:rPr>
          <w:rFonts w:ascii="GHEA Grapalat" w:hAnsi="GHEA Grapalat"/>
          <w:sz w:val="24"/>
          <w:szCs w:val="24"/>
        </w:rPr>
        <w:t>сборов</w:t>
      </w:r>
      <w:r w:rsidRPr="00CF05E6">
        <w:rPr>
          <w:rFonts w:ascii="GHEA Grapalat" w:hAnsi="GHEA Grapalat"/>
          <w:sz w:val="24"/>
          <w:szCs w:val="24"/>
        </w:rPr>
        <w:t xml:space="preserve">), а также заработных плат, пенсий, пособий, услуг по выполнению страховых и иных </w:t>
      </w:r>
      <w:r w:rsidR="00D82129" w:rsidRPr="00CF05E6">
        <w:rPr>
          <w:rFonts w:ascii="GHEA Grapalat" w:hAnsi="GHEA Grapalat"/>
          <w:sz w:val="24"/>
          <w:szCs w:val="24"/>
        </w:rPr>
        <w:t>сборов</w:t>
      </w:r>
      <w:r w:rsidRPr="00CF05E6">
        <w:rPr>
          <w:rFonts w:ascii="GHEA Grapalat" w:hAnsi="GHEA Grapalat"/>
          <w:sz w:val="24"/>
          <w:szCs w:val="24"/>
        </w:rPr>
        <w:t xml:space="preserve"> базой </w:t>
      </w:r>
      <w:r w:rsidR="00F26B76" w:rsidRPr="00CF05E6">
        <w:rPr>
          <w:rFonts w:ascii="GHEA Grapalat" w:hAnsi="GHEA Grapalat"/>
          <w:sz w:val="24"/>
          <w:szCs w:val="24"/>
        </w:rPr>
        <w:t>обложения</w:t>
      </w:r>
      <w:r w:rsidRPr="00CF05E6">
        <w:rPr>
          <w:rFonts w:ascii="GHEA Grapalat" w:hAnsi="GHEA Grapalat"/>
          <w:sz w:val="24"/>
          <w:szCs w:val="24"/>
        </w:rPr>
        <w:t xml:space="preserve"> НДС считается </w:t>
      </w:r>
      <w:r w:rsidR="00D82129" w:rsidRPr="00CF05E6">
        <w:rPr>
          <w:rFonts w:ascii="GHEA Grapalat" w:hAnsi="GHEA Grapalat"/>
          <w:sz w:val="24"/>
          <w:szCs w:val="24"/>
        </w:rPr>
        <w:t>сбор</w:t>
      </w:r>
      <w:r w:rsidRPr="00CF05E6">
        <w:rPr>
          <w:rFonts w:ascii="GHEA Grapalat" w:hAnsi="GHEA Grapalat"/>
          <w:sz w:val="24"/>
          <w:szCs w:val="24"/>
        </w:rPr>
        <w:t>, взимаемый за эти услуги, без</w:t>
      </w:r>
      <w:r w:rsidR="00192493" w:rsidRPr="00CF05E6">
        <w:rPr>
          <w:rFonts w:ascii="Courier New" w:hAnsi="Courier New" w:cs="Courier New"/>
          <w:sz w:val="24"/>
          <w:szCs w:val="24"/>
          <w:lang w:val="en-US"/>
        </w:rPr>
        <w:t> </w:t>
      </w:r>
      <w:r w:rsidRPr="00CF05E6">
        <w:rPr>
          <w:rFonts w:ascii="GHEA Grapalat" w:hAnsi="GHEA Grapalat"/>
          <w:sz w:val="24"/>
          <w:szCs w:val="24"/>
        </w:rPr>
        <w:t>НДС;</w:t>
      </w:r>
    </w:p>
    <w:p w:rsidR="001169C3" w:rsidRPr="009D5114" w:rsidRDefault="001169C3" w:rsidP="0022062F">
      <w:pPr>
        <w:widowControl w:val="0"/>
        <w:tabs>
          <w:tab w:val="left" w:pos="1134"/>
        </w:tabs>
        <w:spacing w:after="160" w:line="360" w:lineRule="auto"/>
        <w:ind w:firstLine="567"/>
        <w:jc w:val="both"/>
        <w:rPr>
          <w:rFonts w:ascii="GHEA Grapalat" w:hAnsi="GHEA Grapalat"/>
          <w:sz w:val="24"/>
          <w:szCs w:val="24"/>
        </w:rPr>
      </w:pPr>
      <w:r w:rsidRPr="009D5114">
        <w:rPr>
          <w:rFonts w:ascii="GHEA Grapalat" w:hAnsi="GHEA Grapalat"/>
          <w:sz w:val="24"/>
          <w:szCs w:val="24"/>
        </w:rPr>
        <w:t>16)</w:t>
      </w:r>
      <w:r w:rsidR="00192493" w:rsidRPr="009D5114">
        <w:rPr>
          <w:rFonts w:ascii="GHEA Grapalat" w:hAnsi="GHEA Grapalat"/>
          <w:sz w:val="24"/>
          <w:szCs w:val="24"/>
        </w:rPr>
        <w:tab/>
      </w:r>
      <w:r w:rsidR="00D06954" w:rsidRPr="009D5114">
        <w:rPr>
          <w:rFonts w:ascii="GHEA Grapalat" w:eastAsia="Times New Roman" w:hAnsi="GHEA Grapalat" w:cs="Arial"/>
          <w:sz w:val="24"/>
          <w:szCs w:val="24"/>
        </w:rPr>
        <w:t>если</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договором</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лизинга</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разновидностей</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предусмотрено</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что</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после</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окончания</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срока</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действия</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договора</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или</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до</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его</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окончания</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право</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собственности</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на</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предмет</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лизинга</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может</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перейти</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лизингополучателю</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то</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базой</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обложения</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НДС</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считаются</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размер</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соответствующей</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суммы</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стоимости</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предмета</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лизинга</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подлежащей</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получению</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в</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отчетный</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период</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и</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суммы</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процентов</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подлежащих</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получению</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по</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договору</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в</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отчетный</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период</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а</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если</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договором</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лизинга</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разновидностей</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не</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предусмотрено</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что</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после</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окончания</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срока</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действия</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договора</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или</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до</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его</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окончания</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право</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собственности</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на</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предмет</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лизинга</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может</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перейти</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лизингополучателю</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то</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базой</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обложения</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НДС</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считаются</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суммы</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процентов</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подлежащих</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получению</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по</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договору</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лизинга</w:t>
      </w:r>
      <w:r w:rsidR="00D06954" w:rsidRPr="009D5114">
        <w:rPr>
          <w:rFonts w:ascii="GHEA Grapalat" w:eastAsia="Times New Roman" w:hAnsi="GHEA Grapalat" w:cs="Helvetica"/>
          <w:sz w:val="24"/>
          <w:szCs w:val="24"/>
        </w:rPr>
        <w:t xml:space="preserve"> (</w:t>
      </w:r>
      <w:r w:rsidR="00D06954" w:rsidRPr="009D5114">
        <w:rPr>
          <w:rFonts w:ascii="GHEA Grapalat" w:eastAsia="Times New Roman" w:hAnsi="GHEA Grapalat" w:cs="Arial"/>
          <w:sz w:val="24"/>
          <w:szCs w:val="24"/>
        </w:rPr>
        <w:t>разновидностей</w:t>
      </w:r>
      <w:r w:rsidR="00D06954" w:rsidRPr="009D5114">
        <w:rPr>
          <w:rFonts w:ascii="GHEA Grapalat" w:eastAsia="Times New Roman" w:hAnsi="GHEA Grapalat" w:cs="Helvetica"/>
          <w:sz w:val="24"/>
          <w:szCs w:val="24"/>
        </w:rPr>
        <w:t>).</w:t>
      </w:r>
    </w:p>
    <w:p w:rsidR="00A064CC" w:rsidRDefault="00A064CC" w:rsidP="0022062F">
      <w:pPr>
        <w:widowControl w:val="0"/>
        <w:tabs>
          <w:tab w:val="left" w:pos="1134"/>
        </w:tabs>
        <w:spacing w:after="160" w:line="360" w:lineRule="auto"/>
        <w:ind w:firstLine="567"/>
        <w:jc w:val="both"/>
        <w:rPr>
          <w:rFonts w:ascii="GHEA Grapalat" w:hAnsi="GHEA Grapalat"/>
          <w:sz w:val="24"/>
          <w:szCs w:val="24"/>
        </w:rPr>
      </w:pPr>
      <w:r w:rsidRPr="009D5114">
        <w:rPr>
          <w:rFonts w:ascii="GHEA Grapalat" w:hAnsi="GHEA Grapalat"/>
          <w:sz w:val="24"/>
          <w:szCs w:val="24"/>
        </w:rPr>
        <w:t>20.</w:t>
      </w:r>
      <w:r w:rsidR="009E5C3C" w:rsidRPr="009D5114">
        <w:rPr>
          <w:rFonts w:ascii="GHEA Grapalat" w:hAnsi="GHEA Grapalat"/>
          <w:sz w:val="24"/>
          <w:szCs w:val="24"/>
        </w:rPr>
        <w:tab/>
      </w:r>
      <w:r w:rsidRPr="009D5114">
        <w:rPr>
          <w:rFonts w:ascii="GHEA Grapalat" w:hAnsi="GHEA Grapalat"/>
          <w:sz w:val="24"/>
          <w:szCs w:val="24"/>
        </w:rPr>
        <w:t xml:space="preserve">В случае отчуждения товаров, подлежащих налогообложению акцизным налогом, предусмотренным частями 4 и 5 статьи 88 Кодекса, база налогообложения НДС определяется статьей 61 Кодекса и в предусмотренном настоящей статьей порядке, но не менее размера </w:t>
      </w:r>
      <w:r w:rsidR="002B280F" w:rsidRPr="009D5114">
        <w:rPr>
          <w:rFonts w:ascii="GHEA Grapalat" w:hAnsi="GHEA Grapalat"/>
          <w:sz w:val="24"/>
          <w:szCs w:val="24"/>
        </w:rPr>
        <w:t xml:space="preserve">предусмотренных для них частями 4 и 5 статьи 88 Кодекса </w:t>
      </w:r>
      <w:r w:rsidRPr="009D5114">
        <w:rPr>
          <w:rFonts w:ascii="GHEA Grapalat" w:hAnsi="GHEA Grapalat"/>
          <w:sz w:val="24"/>
          <w:szCs w:val="24"/>
        </w:rPr>
        <w:t>минимальных цен (включая акцизный налог) за отчуждение</w:t>
      </w:r>
      <w:r w:rsidR="002B280F" w:rsidRPr="009D5114">
        <w:rPr>
          <w:rFonts w:ascii="GHEA Grapalat" w:hAnsi="GHEA Grapalat"/>
          <w:sz w:val="24"/>
          <w:szCs w:val="24"/>
        </w:rPr>
        <w:t xml:space="preserve"> </w:t>
      </w:r>
      <w:r w:rsidR="001C0261" w:rsidRPr="009D5114">
        <w:rPr>
          <w:rFonts w:ascii="GHEA Grapalat" w:hAnsi="GHEA Grapalat"/>
          <w:sz w:val="24"/>
          <w:szCs w:val="24"/>
        </w:rPr>
        <w:t>—</w:t>
      </w:r>
      <w:r w:rsidR="002B280F" w:rsidRPr="009D5114">
        <w:rPr>
          <w:rFonts w:ascii="GHEA Grapalat" w:hAnsi="GHEA Grapalat"/>
          <w:sz w:val="24"/>
          <w:szCs w:val="24"/>
        </w:rPr>
        <w:t xml:space="preserve"> без НДС.</w:t>
      </w:r>
    </w:p>
    <w:p w:rsidR="00E2529F" w:rsidRPr="009D5114" w:rsidRDefault="00597748"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21.</w:t>
      </w:r>
      <w:r w:rsidR="006244E4" w:rsidRPr="000406CB">
        <w:rPr>
          <w:rFonts w:ascii="GHEA Grapalat" w:hAnsi="GHEA Grapalat"/>
          <w:sz w:val="24"/>
          <w:szCs w:val="24"/>
        </w:rPr>
        <w:tab/>
      </w:r>
      <w:r w:rsidRPr="00597748">
        <w:rPr>
          <w:rFonts w:ascii="GHEA Grapalat" w:hAnsi="GHEA Grapalat"/>
          <w:sz w:val="24"/>
          <w:szCs w:val="24"/>
        </w:rPr>
        <w:t xml:space="preserve">В случае отчуждения физическому лицу, не являющемуся индивидуальным предпринимателем и нотариусом, автотранспортного средства (в том числе </w:t>
      </w:r>
      <w:r w:rsidR="006A491A">
        <w:rPr>
          <w:rFonts w:ascii="GHEA Grapalat" w:hAnsi="GHEA Grapalat"/>
          <w:sz w:val="24"/>
          <w:szCs w:val="24"/>
          <w:lang w:val="hy-AM"/>
        </w:rPr>
        <w:t>—</w:t>
      </w:r>
      <w:r w:rsidRPr="00597748">
        <w:rPr>
          <w:rFonts w:ascii="GHEA Grapalat" w:hAnsi="GHEA Grapalat"/>
          <w:sz w:val="24"/>
          <w:szCs w:val="24"/>
        </w:rPr>
        <w:t xml:space="preserve"> сельскохозяйственной техники), приобретенного у не являющегося индивидуальным предпринимателем и нотариусом физического лица организацией, имеющей лицензию на осуществление трейд-ин торговли автотранспортным средством (в том числе </w:t>
      </w:r>
      <w:r w:rsidR="006A491A">
        <w:rPr>
          <w:rFonts w:ascii="GHEA Grapalat" w:hAnsi="GHEA Grapalat"/>
          <w:sz w:val="24"/>
          <w:szCs w:val="24"/>
          <w:lang w:val="hy-AM"/>
        </w:rPr>
        <w:t>—</w:t>
      </w:r>
      <w:r w:rsidRPr="00597748">
        <w:rPr>
          <w:rFonts w:ascii="GHEA Grapalat" w:hAnsi="GHEA Grapalat"/>
          <w:sz w:val="24"/>
          <w:szCs w:val="24"/>
        </w:rPr>
        <w:t xml:space="preserve"> се</w:t>
      </w:r>
      <w:r>
        <w:rPr>
          <w:rFonts w:ascii="GHEA Grapalat" w:hAnsi="GHEA Grapalat"/>
          <w:sz w:val="24"/>
          <w:szCs w:val="24"/>
        </w:rPr>
        <w:t>льскохозяйственной техникой)</w:t>
      </w:r>
      <w:r w:rsidR="007D4F30">
        <w:rPr>
          <w:rFonts w:ascii="GHEA Grapalat" w:hAnsi="GHEA Grapalat"/>
          <w:sz w:val="24"/>
          <w:szCs w:val="24"/>
        </w:rPr>
        <w:t>, которая</w:t>
      </w:r>
      <w:r w:rsidR="007D4F30" w:rsidRPr="007D4F30">
        <w:rPr>
          <w:rFonts w:ascii="GHEA Grapalat" w:hAnsi="GHEA Grapalat"/>
          <w:sz w:val="24"/>
          <w:szCs w:val="24"/>
        </w:rPr>
        <w:t xml:space="preserve"> </w:t>
      </w:r>
      <w:r w:rsidR="007D4F30" w:rsidRPr="00597748">
        <w:rPr>
          <w:rFonts w:ascii="GHEA Grapalat" w:hAnsi="GHEA Grapalat"/>
          <w:sz w:val="24"/>
          <w:szCs w:val="24"/>
        </w:rPr>
        <w:t>счита</w:t>
      </w:r>
      <w:r w:rsidR="007D4F30">
        <w:rPr>
          <w:rFonts w:ascii="GHEA Grapalat" w:hAnsi="GHEA Grapalat"/>
          <w:sz w:val="24"/>
          <w:szCs w:val="24"/>
        </w:rPr>
        <w:t>ет</w:t>
      </w:r>
      <w:r w:rsidR="007D4F30" w:rsidRPr="00597748">
        <w:rPr>
          <w:rFonts w:ascii="GHEA Grapalat" w:hAnsi="GHEA Grapalat"/>
          <w:sz w:val="24"/>
          <w:szCs w:val="24"/>
        </w:rPr>
        <w:t>ся плательщиком НДС</w:t>
      </w:r>
      <w:r w:rsidR="007D4F30">
        <w:rPr>
          <w:rFonts w:ascii="GHEA Grapalat" w:hAnsi="GHEA Grapalat"/>
          <w:sz w:val="24"/>
          <w:szCs w:val="24"/>
        </w:rPr>
        <w:t>.</w:t>
      </w:r>
    </w:p>
    <w:p w:rsidR="00713728" w:rsidRDefault="00713728" w:rsidP="0022062F">
      <w:pPr>
        <w:widowControl w:val="0"/>
        <w:spacing w:after="160" w:line="360" w:lineRule="auto"/>
        <w:ind w:firstLine="567"/>
        <w:jc w:val="both"/>
        <w:rPr>
          <w:rFonts w:ascii="GHEA Grapalat" w:hAnsi="GHEA Grapalat"/>
          <w:b/>
          <w:i/>
          <w:sz w:val="24"/>
          <w:szCs w:val="24"/>
        </w:rPr>
      </w:pPr>
      <w:r w:rsidRPr="009D5114">
        <w:rPr>
          <w:rFonts w:ascii="GHEA Grapalat" w:hAnsi="GHEA Grapalat"/>
          <w:b/>
          <w:i/>
          <w:sz w:val="24"/>
          <w:szCs w:val="24"/>
        </w:rPr>
        <w:t xml:space="preserve">(статья 62 изменена, дополнена в соответствии с </w:t>
      </w:r>
      <w:r w:rsidRPr="009D5114">
        <w:rPr>
          <w:rFonts w:ascii="GHEA Grapalat" w:hAnsi="GHEA Grapalat"/>
          <w:b/>
          <w:i/>
          <w:sz w:val="24"/>
          <w:szCs w:val="24"/>
          <w:lang w:val="en-US"/>
        </w:rPr>
        <w:t>HO</w:t>
      </w:r>
      <w:r w:rsidRPr="009D5114">
        <w:rPr>
          <w:rFonts w:ascii="GHEA Grapalat" w:hAnsi="GHEA Grapalat"/>
          <w:b/>
          <w:i/>
          <w:sz w:val="24"/>
          <w:szCs w:val="24"/>
        </w:rPr>
        <w:t>-266-</w:t>
      </w:r>
      <w:r w:rsidRPr="009D5114">
        <w:rPr>
          <w:rFonts w:ascii="GHEA Grapalat" w:hAnsi="GHEA Grapalat"/>
          <w:b/>
          <w:i/>
          <w:sz w:val="24"/>
          <w:szCs w:val="24"/>
          <w:lang w:val="en-US"/>
        </w:rPr>
        <w:t>N</w:t>
      </w:r>
      <w:r w:rsidRPr="009D5114">
        <w:rPr>
          <w:rFonts w:ascii="GHEA Grapalat" w:hAnsi="GHEA Grapalat"/>
          <w:b/>
          <w:i/>
          <w:sz w:val="24"/>
          <w:szCs w:val="24"/>
        </w:rPr>
        <w:t xml:space="preserve"> от 21</w:t>
      </w:r>
      <w:r w:rsidR="004679FA" w:rsidRPr="009D5114">
        <w:rPr>
          <w:rFonts w:ascii="Courier New" w:hAnsi="Courier New" w:cs="Courier New"/>
          <w:b/>
          <w:i/>
          <w:sz w:val="24"/>
          <w:szCs w:val="24"/>
          <w:lang w:val="en-US"/>
        </w:rPr>
        <w:t> </w:t>
      </w:r>
      <w:r w:rsidRPr="009D5114">
        <w:rPr>
          <w:rFonts w:ascii="GHEA Grapalat" w:hAnsi="GHEA Grapalat"/>
          <w:b/>
          <w:i/>
          <w:sz w:val="24"/>
          <w:szCs w:val="24"/>
        </w:rPr>
        <w:t xml:space="preserve">декабря 2017 года, изменена в соответствии с </w:t>
      </w:r>
      <w:r w:rsidRPr="009D5114">
        <w:rPr>
          <w:rFonts w:ascii="GHEA Grapalat" w:hAnsi="GHEA Grapalat"/>
          <w:b/>
          <w:i/>
          <w:sz w:val="24"/>
          <w:szCs w:val="24"/>
          <w:lang w:val="en-US"/>
        </w:rPr>
        <w:t>HO</w:t>
      </w:r>
      <w:r w:rsidRPr="009D5114">
        <w:rPr>
          <w:rFonts w:ascii="GHEA Grapalat" w:hAnsi="GHEA Grapalat"/>
          <w:b/>
          <w:i/>
          <w:sz w:val="24"/>
          <w:szCs w:val="24"/>
        </w:rPr>
        <w:t>-261-</w:t>
      </w:r>
      <w:r w:rsidRPr="009D5114">
        <w:rPr>
          <w:rFonts w:ascii="GHEA Grapalat" w:hAnsi="GHEA Grapalat"/>
          <w:b/>
          <w:i/>
          <w:sz w:val="24"/>
          <w:szCs w:val="24"/>
          <w:lang w:val="en-US"/>
        </w:rPr>
        <w:t>N</w:t>
      </w:r>
      <w:r w:rsidRPr="009D5114">
        <w:rPr>
          <w:rFonts w:ascii="GHEA Grapalat" w:hAnsi="GHEA Grapalat"/>
          <w:b/>
          <w:i/>
          <w:sz w:val="24"/>
          <w:szCs w:val="24"/>
        </w:rPr>
        <w:t xml:space="preserve"> от 23 марта 2018 года</w:t>
      </w:r>
      <w:r w:rsidR="002B280F" w:rsidRPr="009D5114">
        <w:rPr>
          <w:rFonts w:ascii="GHEA Grapalat" w:hAnsi="GHEA Grapalat"/>
          <w:b/>
          <w:i/>
          <w:sz w:val="24"/>
          <w:szCs w:val="24"/>
        </w:rPr>
        <w:t>, НО-407-</w:t>
      </w:r>
      <w:r w:rsidR="002B280F" w:rsidRPr="009D5114">
        <w:rPr>
          <w:rFonts w:ascii="GHEA Grapalat" w:hAnsi="GHEA Grapalat"/>
          <w:b/>
          <w:i/>
          <w:sz w:val="24"/>
          <w:szCs w:val="24"/>
          <w:lang w:val="en-US"/>
        </w:rPr>
        <w:t>N</w:t>
      </w:r>
      <w:r w:rsidR="00C859B8" w:rsidRPr="009D5114">
        <w:rPr>
          <w:rFonts w:ascii="GHEA Grapalat" w:hAnsi="GHEA Grapalat"/>
          <w:b/>
          <w:i/>
          <w:sz w:val="24"/>
          <w:szCs w:val="24"/>
        </w:rPr>
        <w:t xml:space="preserve"> </w:t>
      </w:r>
      <w:r w:rsidR="002B280F" w:rsidRPr="009D5114">
        <w:rPr>
          <w:rFonts w:ascii="GHEA Grapalat" w:hAnsi="GHEA Grapalat"/>
          <w:b/>
          <w:i/>
          <w:sz w:val="24"/>
          <w:szCs w:val="24"/>
        </w:rPr>
        <w:t xml:space="preserve">от 24 октября 2018 года, дополнена в соответствии </w:t>
      </w:r>
      <w:r w:rsidR="002B280F" w:rsidRPr="009D5114">
        <w:rPr>
          <w:rFonts w:ascii="GHEA Grapalat" w:hAnsi="GHEA Grapalat"/>
          <w:b/>
          <w:i/>
          <w:spacing w:val="6"/>
          <w:sz w:val="24"/>
          <w:szCs w:val="24"/>
        </w:rPr>
        <w:t>с НО-68-</w:t>
      </w:r>
      <w:r w:rsidR="002B280F" w:rsidRPr="009D5114">
        <w:rPr>
          <w:rFonts w:ascii="GHEA Grapalat" w:hAnsi="GHEA Grapalat"/>
          <w:b/>
          <w:i/>
          <w:spacing w:val="6"/>
          <w:sz w:val="24"/>
          <w:szCs w:val="24"/>
          <w:lang w:val="en-US"/>
        </w:rPr>
        <w:t>N</w:t>
      </w:r>
      <w:r w:rsidR="00C859B8" w:rsidRPr="009D5114">
        <w:rPr>
          <w:rFonts w:ascii="GHEA Grapalat" w:hAnsi="GHEA Grapalat"/>
          <w:b/>
          <w:i/>
          <w:spacing w:val="6"/>
          <w:sz w:val="24"/>
          <w:szCs w:val="24"/>
        </w:rPr>
        <w:t xml:space="preserve"> </w:t>
      </w:r>
      <w:r w:rsidR="002B280F" w:rsidRPr="009D5114">
        <w:rPr>
          <w:rFonts w:ascii="GHEA Grapalat" w:hAnsi="GHEA Grapalat"/>
          <w:b/>
          <w:i/>
          <w:spacing w:val="6"/>
          <w:sz w:val="24"/>
          <w:szCs w:val="24"/>
        </w:rPr>
        <w:t>от 25 июня 2019 года</w:t>
      </w:r>
      <w:r w:rsidR="00D06954" w:rsidRPr="009D5114">
        <w:rPr>
          <w:rFonts w:ascii="GHEA Grapalat" w:hAnsi="GHEA Grapalat"/>
          <w:b/>
          <w:i/>
          <w:spacing w:val="6"/>
          <w:sz w:val="24"/>
          <w:szCs w:val="24"/>
        </w:rPr>
        <w:t>, отредактирована в соответствии с НО-321-</w:t>
      </w:r>
      <w:r w:rsidR="00D06954" w:rsidRPr="009D5114">
        <w:rPr>
          <w:rFonts w:ascii="GHEA Grapalat" w:hAnsi="GHEA Grapalat"/>
          <w:b/>
          <w:i/>
          <w:spacing w:val="6"/>
          <w:sz w:val="24"/>
          <w:szCs w:val="24"/>
          <w:lang w:val="en-US"/>
        </w:rPr>
        <w:t>N</w:t>
      </w:r>
      <w:r w:rsidR="00D06954" w:rsidRPr="009D5114">
        <w:rPr>
          <w:rFonts w:ascii="GHEA Grapalat" w:hAnsi="GHEA Grapalat"/>
          <w:b/>
          <w:i/>
          <w:spacing w:val="6"/>
          <w:sz w:val="24"/>
          <w:szCs w:val="24"/>
        </w:rPr>
        <w:t xml:space="preserve"> от 18 июня 2020 года</w:t>
      </w:r>
      <w:r w:rsidR="007D4F30">
        <w:rPr>
          <w:rFonts w:ascii="GHEA Grapalat" w:hAnsi="GHEA Grapalat"/>
          <w:b/>
          <w:i/>
          <w:spacing w:val="6"/>
          <w:sz w:val="24"/>
          <w:szCs w:val="24"/>
        </w:rPr>
        <w:t>, дополнена, отредактирована в соответствии с НО-276-</w:t>
      </w:r>
      <w:r w:rsidR="007D4F30">
        <w:rPr>
          <w:rFonts w:ascii="GHEA Grapalat" w:hAnsi="GHEA Grapalat"/>
          <w:b/>
          <w:i/>
          <w:spacing w:val="6"/>
          <w:sz w:val="24"/>
          <w:szCs w:val="24"/>
          <w:lang w:val="en-US"/>
        </w:rPr>
        <w:t>N</w:t>
      </w:r>
      <w:r w:rsidR="005430ED" w:rsidRPr="005430ED">
        <w:rPr>
          <w:rFonts w:ascii="GHEA Grapalat" w:hAnsi="GHEA Grapalat"/>
          <w:b/>
          <w:i/>
          <w:spacing w:val="6"/>
          <w:sz w:val="24"/>
          <w:szCs w:val="24"/>
        </w:rPr>
        <w:t xml:space="preserve"> </w:t>
      </w:r>
      <w:r w:rsidR="007D4F30">
        <w:rPr>
          <w:rFonts w:ascii="GHEA Grapalat" w:hAnsi="GHEA Grapalat"/>
          <w:b/>
          <w:i/>
          <w:spacing w:val="6"/>
          <w:sz w:val="24"/>
          <w:szCs w:val="24"/>
        </w:rPr>
        <w:t>от 4 июня 2021 года, дополнена в соответствии с НО-224-</w:t>
      </w:r>
      <w:r w:rsidR="007D4F30">
        <w:rPr>
          <w:rFonts w:ascii="GHEA Grapalat" w:hAnsi="GHEA Grapalat"/>
          <w:b/>
          <w:i/>
          <w:spacing w:val="6"/>
          <w:sz w:val="24"/>
          <w:szCs w:val="24"/>
          <w:lang w:val="en-US"/>
        </w:rPr>
        <w:t>N</w:t>
      </w:r>
      <w:r w:rsidR="005430ED" w:rsidRPr="005430ED">
        <w:rPr>
          <w:rFonts w:ascii="GHEA Grapalat" w:hAnsi="GHEA Grapalat"/>
          <w:b/>
          <w:i/>
          <w:spacing w:val="6"/>
          <w:sz w:val="24"/>
          <w:szCs w:val="24"/>
        </w:rPr>
        <w:t xml:space="preserve"> </w:t>
      </w:r>
      <w:r w:rsidR="007D4F30">
        <w:rPr>
          <w:rFonts w:ascii="GHEA Grapalat" w:hAnsi="GHEA Grapalat"/>
          <w:b/>
          <w:i/>
          <w:spacing w:val="6"/>
          <w:sz w:val="24"/>
          <w:szCs w:val="24"/>
        </w:rPr>
        <w:t xml:space="preserve">от 27 мая </w:t>
      </w:r>
      <w:r w:rsidR="00F91BF7">
        <w:rPr>
          <w:rFonts w:ascii="GHEA Grapalat" w:hAnsi="GHEA Grapalat"/>
          <w:b/>
          <w:i/>
          <w:spacing w:val="6"/>
          <w:sz w:val="24"/>
          <w:szCs w:val="24"/>
        </w:rPr>
        <w:t>2021 года, изменена в соответствии с НО-360-</w:t>
      </w:r>
      <w:r w:rsidR="00F91BF7">
        <w:rPr>
          <w:rFonts w:ascii="GHEA Grapalat" w:hAnsi="GHEA Grapalat"/>
          <w:b/>
          <w:i/>
          <w:spacing w:val="6"/>
          <w:sz w:val="24"/>
          <w:szCs w:val="24"/>
          <w:lang w:val="en-US"/>
        </w:rPr>
        <w:t>N</w:t>
      </w:r>
      <w:r w:rsidR="005430ED" w:rsidRPr="005430ED">
        <w:rPr>
          <w:rFonts w:ascii="GHEA Grapalat" w:hAnsi="GHEA Grapalat"/>
          <w:b/>
          <w:i/>
          <w:spacing w:val="6"/>
          <w:sz w:val="24"/>
          <w:szCs w:val="24"/>
        </w:rPr>
        <w:t xml:space="preserve"> </w:t>
      </w:r>
      <w:r w:rsidR="00F91BF7">
        <w:rPr>
          <w:rFonts w:ascii="GHEA Grapalat" w:hAnsi="GHEA Grapalat"/>
          <w:b/>
          <w:i/>
          <w:spacing w:val="6"/>
          <w:sz w:val="24"/>
          <w:szCs w:val="24"/>
        </w:rPr>
        <w:t>от 17 ноября 2021 года</w:t>
      </w:r>
      <w:r w:rsidR="00D06954" w:rsidRPr="009D5114">
        <w:rPr>
          <w:rFonts w:ascii="GHEA Grapalat" w:hAnsi="GHEA Grapalat"/>
          <w:b/>
          <w:i/>
          <w:sz w:val="24"/>
          <w:szCs w:val="24"/>
        </w:rPr>
        <w:t>)</w:t>
      </w:r>
    </w:p>
    <w:p w:rsidR="00F91BF7" w:rsidRDefault="00F91BF7" w:rsidP="0022062F">
      <w:pPr>
        <w:widowControl w:val="0"/>
        <w:spacing w:after="160" w:line="360" w:lineRule="auto"/>
        <w:ind w:firstLine="567"/>
        <w:jc w:val="both"/>
        <w:rPr>
          <w:rFonts w:ascii="GHEA Grapalat" w:hAnsi="GHEA Grapalat"/>
          <w:b/>
          <w:i/>
          <w:spacing w:val="6"/>
          <w:sz w:val="24"/>
          <w:szCs w:val="24"/>
        </w:rPr>
      </w:pPr>
      <w:r>
        <w:rPr>
          <w:rFonts w:ascii="GHEA Grapalat" w:hAnsi="GHEA Grapalat"/>
          <w:b/>
          <w:i/>
          <w:sz w:val="24"/>
          <w:szCs w:val="24"/>
        </w:rPr>
        <w:t xml:space="preserve">(Закон </w:t>
      </w:r>
      <w:hyperlink r:id="rId34" w:history="1">
        <w:r w:rsidRPr="006244E4">
          <w:rPr>
            <w:rStyle w:val="Hyperlink"/>
            <w:rFonts w:ascii="GHEA Grapalat" w:hAnsi="GHEA Grapalat"/>
            <w:b/>
            <w:i/>
            <w:spacing w:val="6"/>
            <w:sz w:val="24"/>
            <w:szCs w:val="24"/>
          </w:rPr>
          <w:t>НО-276-</w:t>
        </w:r>
        <w:r w:rsidRPr="006244E4">
          <w:rPr>
            <w:rStyle w:val="Hyperlink"/>
            <w:rFonts w:ascii="GHEA Grapalat" w:hAnsi="GHEA Grapalat"/>
            <w:b/>
            <w:i/>
            <w:spacing w:val="6"/>
            <w:sz w:val="24"/>
            <w:szCs w:val="24"/>
            <w:lang w:val="en-US"/>
          </w:rPr>
          <w:t>N</w:t>
        </w:r>
      </w:hyperlink>
      <w:r w:rsidRPr="007D4F30">
        <w:rPr>
          <w:rFonts w:ascii="GHEA Grapalat" w:hAnsi="GHEA Grapalat"/>
          <w:b/>
          <w:i/>
          <w:spacing w:val="6"/>
          <w:sz w:val="24"/>
          <w:szCs w:val="24"/>
        </w:rPr>
        <w:t xml:space="preserve"> </w:t>
      </w:r>
      <w:r>
        <w:rPr>
          <w:rFonts w:ascii="GHEA Grapalat" w:hAnsi="GHEA Grapalat"/>
          <w:b/>
          <w:i/>
          <w:spacing w:val="6"/>
          <w:sz w:val="24"/>
          <w:szCs w:val="24"/>
        </w:rPr>
        <w:t>от 4 июня 2021 года имеет переходное положение)</w:t>
      </w:r>
    </w:p>
    <w:p w:rsidR="00F91BF7" w:rsidRDefault="00F91BF7" w:rsidP="0022062F">
      <w:pPr>
        <w:widowControl w:val="0"/>
        <w:spacing w:after="160" w:line="360" w:lineRule="auto"/>
        <w:ind w:firstLine="567"/>
        <w:jc w:val="both"/>
        <w:rPr>
          <w:rFonts w:ascii="GHEA Grapalat" w:hAnsi="GHEA Grapalat"/>
          <w:b/>
          <w:i/>
          <w:sz w:val="24"/>
          <w:szCs w:val="24"/>
        </w:rPr>
      </w:pPr>
      <w:r>
        <w:rPr>
          <w:rFonts w:ascii="GHEA Grapalat" w:hAnsi="GHEA Grapalat"/>
          <w:b/>
          <w:i/>
          <w:spacing w:val="6"/>
          <w:sz w:val="24"/>
          <w:szCs w:val="24"/>
        </w:rPr>
        <w:t xml:space="preserve">(Закон </w:t>
      </w:r>
      <w:hyperlink r:id="rId35" w:history="1">
        <w:r w:rsidRPr="006244E4">
          <w:rPr>
            <w:rStyle w:val="Hyperlink"/>
            <w:rFonts w:ascii="GHEA Grapalat" w:hAnsi="GHEA Grapalat"/>
            <w:b/>
            <w:i/>
            <w:spacing w:val="6"/>
            <w:sz w:val="24"/>
            <w:szCs w:val="24"/>
          </w:rPr>
          <w:t>НО-360-</w:t>
        </w:r>
        <w:r w:rsidRPr="006244E4">
          <w:rPr>
            <w:rStyle w:val="Hyperlink"/>
            <w:rFonts w:ascii="GHEA Grapalat" w:hAnsi="GHEA Grapalat"/>
            <w:b/>
            <w:i/>
            <w:spacing w:val="6"/>
            <w:sz w:val="24"/>
            <w:szCs w:val="24"/>
            <w:lang w:val="en-US"/>
          </w:rPr>
          <w:t>N</w:t>
        </w:r>
      </w:hyperlink>
      <w:r w:rsidRPr="00F91BF7">
        <w:rPr>
          <w:rFonts w:ascii="GHEA Grapalat" w:hAnsi="GHEA Grapalat"/>
          <w:b/>
          <w:i/>
          <w:spacing w:val="6"/>
          <w:sz w:val="24"/>
          <w:szCs w:val="24"/>
        </w:rPr>
        <w:t xml:space="preserve"> </w:t>
      </w:r>
      <w:r>
        <w:rPr>
          <w:rFonts w:ascii="GHEA Grapalat" w:hAnsi="GHEA Grapalat"/>
          <w:b/>
          <w:i/>
          <w:spacing w:val="6"/>
          <w:sz w:val="24"/>
          <w:szCs w:val="24"/>
        </w:rPr>
        <w:t>от 17 ноября 2021 года имеет переходное положение)</w:t>
      </w:r>
    </w:p>
    <w:p w:rsidR="0067733B" w:rsidRPr="00CF05E6" w:rsidRDefault="0067733B"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6244E4">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63.</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Ставки налога на добавленную стоимость</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92493" w:rsidRPr="00CF05E6">
        <w:rPr>
          <w:rFonts w:ascii="GHEA Grapalat" w:hAnsi="GHEA Grapalat"/>
          <w:sz w:val="24"/>
          <w:szCs w:val="24"/>
        </w:rPr>
        <w:tab/>
      </w:r>
      <w:r w:rsidRPr="00CF05E6">
        <w:rPr>
          <w:rFonts w:ascii="GHEA Grapalat" w:hAnsi="GHEA Grapalat"/>
          <w:sz w:val="24"/>
          <w:szCs w:val="24"/>
        </w:rPr>
        <w:t xml:space="preserve">В отношении базы </w:t>
      </w:r>
      <w:r w:rsidR="00A9161A" w:rsidRPr="00CF05E6">
        <w:rPr>
          <w:rFonts w:ascii="GHEA Grapalat" w:hAnsi="GHEA Grapalat"/>
          <w:sz w:val="24"/>
          <w:szCs w:val="24"/>
        </w:rPr>
        <w:t xml:space="preserve">налогообложения </w:t>
      </w:r>
      <w:r w:rsidRPr="00CF05E6">
        <w:rPr>
          <w:rFonts w:ascii="GHEA Grapalat" w:hAnsi="GHEA Grapalat"/>
          <w:sz w:val="24"/>
          <w:szCs w:val="24"/>
        </w:rPr>
        <w:t>считающихся объектом обложения НДС</w:t>
      </w:r>
      <w:r w:rsidR="00192493" w:rsidRPr="00CF05E6">
        <w:rPr>
          <w:rFonts w:ascii="Courier New" w:hAnsi="Courier New" w:cs="Courier New"/>
          <w:sz w:val="24"/>
          <w:szCs w:val="24"/>
          <w:lang w:val="en-US"/>
        </w:rPr>
        <w:t> </w:t>
      </w:r>
      <w:r w:rsidRPr="00CF05E6">
        <w:rPr>
          <w:rFonts w:ascii="GHEA Grapalat" w:hAnsi="GHEA Grapalat"/>
          <w:sz w:val="24"/>
          <w:szCs w:val="24"/>
        </w:rPr>
        <w:t>сделок и операций, установленной статьей 60 Кодекса, НДС исчисляется по</w:t>
      </w:r>
      <w:r w:rsidR="00192493" w:rsidRPr="00CF05E6">
        <w:rPr>
          <w:rFonts w:ascii="Courier New" w:hAnsi="Courier New" w:cs="Courier New"/>
          <w:sz w:val="24"/>
          <w:szCs w:val="24"/>
          <w:lang w:val="en-US"/>
        </w:rPr>
        <w:t> </w:t>
      </w:r>
      <w:r w:rsidRPr="00CF05E6">
        <w:rPr>
          <w:rFonts w:ascii="GHEA Grapalat" w:hAnsi="GHEA Grapalat"/>
          <w:sz w:val="24"/>
          <w:szCs w:val="24"/>
        </w:rPr>
        <w:t xml:space="preserve">20-процентной ставке, за исключением </w:t>
      </w:r>
      <w:r w:rsidR="001F7928" w:rsidRPr="00CF05E6">
        <w:rPr>
          <w:rFonts w:ascii="GHEA Grapalat" w:hAnsi="GHEA Grapalat"/>
          <w:sz w:val="24"/>
          <w:szCs w:val="24"/>
        </w:rPr>
        <w:t>сделок и операций, установленных статьями 64 и 65 Кодекса</w:t>
      </w:r>
      <w:r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92493" w:rsidRPr="00CF05E6">
        <w:rPr>
          <w:rFonts w:ascii="GHEA Grapalat" w:hAnsi="GHEA Grapalat"/>
          <w:sz w:val="24"/>
          <w:szCs w:val="24"/>
        </w:rPr>
        <w:tab/>
      </w:r>
      <w:r w:rsidRPr="00CF05E6">
        <w:rPr>
          <w:rFonts w:ascii="GHEA Grapalat" w:hAnsi="GHEA Grapalat"/>
          <w:sz w:val="24"/>
          <w:szCs w:val="24"/>
        </w:rPr>
        <w:t>Сумма НДС в сумме возмещения, включающей сумму за поставку товара, выполнение работы или предоставление услуги, определяется по</w:t>
      </w:r>
      <w:r w:rsidR="00192493" w:rsidRPr="00CF05E6">
        <w:rPr>
          <w:rFonts w:ascii="Courier New" w:hAnsi="Courier New" w:cs="Courier New"/>
          <w:sz w:val="24"/>
          <w:szCs w:val="24"/>
          <w:lang w:val="en-US"/>
        </w:rPr>
        <w:t> </w:t>
      </w:r>
      <w:r w:rsidRPr="00CF05E6">
        <w:rPr>
          <w:rFonts w:ascii="GHEA Grapalat" w:hAnsi="GHEA Grapalat"/>
          <w:sz w:val="24"/>
          <w:szCs w:val="24"/>
        </w:rPr>
        <w:t>расчетной величине ставки в 16,67 процента, если: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92493" w:rsidRPr="00CF05E6">
        <w:rPr>
          <w:rFonts w:ascii="GHEA Grapalat" w:hAnsi="GHEA Grapalat"/>
          <w:sz w:val="24"/>
          <w:szCs w:val="24"/>
        </w:rPr>
        <w:tab/>
      </w:r>
      <w:r w:rsidRPr="00CF05E6">
        <w:rPr>
          <w:rFonts w:ascii="GHEA Grapalat" w:hAnsi="GHEA Grapalat"/>
          <w:sz w:val="24"/>
          <w:szCs w:val="24"/>
        </w:rPr>
        <w:t>организация, индивидуальный предприниматель или нотариус, с</w:t>
      </w:r>
      <w:r w:rsidR="00192493" w:rsidRPr="00CF05E6">
        <w:rPr>
          <w:rFonts w:ascii="Courier New" w:hAnsi="Courier New" w:cs="Courier New"/>
          <w:sz w:val="24"/>
          <w:szCs w:val="24"/>
          <w:lang w:val="en-US"/>
        </w:rPr>
        <w:t> </w:t>
      </w:r>
      <w:r w:rsidRPr="00CF05E6">
        <w:rPr>
          <w:rFonts w:ascii="GHEA Grapalat" w:hAnsi="GHEA Grapalat"/>
          <w:sz w:val="24"/>
          <w:szCs w:val="24"/>
        </w:rPr>
        <w:t>нарушением требований Кодекса, не считал себя плательщиком НДС;</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92493" w:rsidRPr="00CF05E6">
        <w:rPr>
          <w:rFonts w:ascii="GHEA Grapalat" w:hAnsi="GHEA Grapalat"/>
          <w:sz w:val="24"/>
          <w:szCs w:val="24"/>
        </w:rPr>
        <w:tab/>
      </w:r>
      <w:r w:rsidRPr="00CF05E6">
        <w:rPr>
          <w:rFonts w:ascii="GHEA Grapalat" w:hAnsi="GHEA Grapalat"/>
          <w:sz w:val="24"/>
          <w:szCs w:val="24"/>
        </w:rPr>
        <w:t xml:space="preserve">считающиеся плательщиком НДС организация, индивидуальный предприниматель или нотариус не указали отдельной строкой </w:t>
      </w:r>
      <w:r w:rsidR="001E4240" w:rsidRPr="00CF05E6">
        <w:rPr>
          <w:rFonts w:ascii="GHEA Grapalat" w:hAnsi="GHEA Grapalat"/>
          <w:sz w:val="24"/>
          <w:szCs w:val="24"/>
        </w:rPr>
        <w:t xml:space="preserve">ставки </w:t>
      </w:r>
      <w:r w:rsidRPr="00CF05E6">
        <w:rPr>
          <w:rFonts w:ascii="GHEA Grapalat" w:hAnsi="GHEA Grapalat"/>
          <w:sz w:val="24"/>
          <w:szCs w:val="24"/>
        </w:rPr>
        <w:t xml:space="preserve">и </w:t>
      </w:r>
      <w:r w:rsidR="001E4240" w:rsidRPr="00CF05E6">
        <w:rPr>
          <w:rFonts w:ascii="GHEA Grapalat" w:hAnsi="GHEA Grapalat"/>
          <w:sz w:val="24"/>
          <w:szCs w:val="24"/>
        </w:rPr>
        <w:t xml:space="preserve">суммы </w:t>
      </w:r>
      <w:r w:rsidRPr="00CF05E6">
        <w:rPr>
          <w:rFonts w:ascii="GHEA Grapalat" w:hAnsi="GHEA Grapalat"/>
          <w:sz w:val="24"/>
          <w:szCs w:val="24"/>
        </w:rPr>
        <w:t>НДС в расчетном документе, выписанном по сделкам, считающимся объектом обложения НДС, подлежащим обложению по 20-процентной ставке НДС;</w:t>
      </w:r>
    </w:p>
    <w:p w:rsidR="001169C3" w:rsidRPr="00CF05E6" w:rsidRDefault="001169C3" w:rsidP="006244E4">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3)</w:t>
      </w:r>
      <w:r w:rsidR="00192493" w:rsidRPr="00CF05E6">
        <w:rPr>
          <w:rFonts w:ascii="GHEA Grapalat" w:hAnsi="GHEA Grapalat"/>
          <w:sz w:val="24"/>
          <w:szCs w:val="24"/>
        </w:rPr>
        <w:tab/>
      </w:r>
      <w:r w:rsidRPr="00CF05E6">
        <w:rPr>
          <w:rFonts w:ascii="GHEA Grapalat" w:hAnsi="GHEA Grapalat"/>
          <w:sz w:val="24"/>
          <w:szCs w:val="24"/>
        </w:rPr>
        <w:t xml:space="preserve">считающиеся плательщиком НДС организация, индивидуальный предприниматель или нотариус не указали отдельной строкой </w:t>
      </w:r>
      <w:r w:rsidR="00382D35" w:rsidRPr="00CF05E6">
        <w:rPr>
          <w:rFonts w:ascii="GHEA Grapalat" w:hAnsi="GHEA Grapalat"/>
          <w:sz w:val="24"/>
          <w:szCs w:val="24"/>
        </w:rPr>
        <w:t xml:space="preserve">ставки </w:t>
      </w:r>
      <w:r w:rsidRPr="00CF05E6">
        <w:rPr>
          <w:rFonts w:ascii="GHEA Grapalat" w:hAnsi="GHEA Grapalat"/>
          <w:sz w:val="24"/>
          <w:szCs w:val="24"/>
        </w:rPr>
        <w:t xml:space="preserve">и </w:t>
      </w:r>
      <w:r w:rsidR="00382D35" w:rsidRPr="00CF05E6">
        <w:rPr>
          <w:rFonts w:ascii="GHEA Grapalat" w:hAnsi="GHEA Grapalat"/>
          <w:sz w:val="24"/>
          <w:szCs w:val="24"/>
        </w:rPr>
        <w:t xml:space="preserve">суммы </w:t>
      </w:r>
      <w:r w:rsidRPr="00CF05E6">
        <w:rPr>
          <w:rFonts w:ascii="GHEA Grapalat" w:hAnsi="GHEA Grapalat"/>
          <w:sz w:val="24"/>
          <w:szCs w:val="24"/>
        </w:rPr>
        <w:t>НДС в расчетном документе по сделкам, считающимся объектом обложения НДС, подлежащим обложению по 20-процентной ставке НДС;</w:t>
      </w:r>
    </w:p>
    <w:p w:rsidR="001F7928" w:rsidRPr="00CF05E6" w:rsidRDefault="001F7928" w:rsidP="006244E4">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считающаяся плательщиком НДС организация, индивидуальный предприниматель или нотариус по части считающихся объектом обложения НДС сделок и (или) операций покупателю предоставил только чек ККМ.</w:t>
      </w:r>
    </w:p>
    <w:p w:rsidR="001169C3" w:rsidRPr="00CF05E6" w:rsidRDefault="001169C3" w:rsidP="006244E4">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3.</w:t>
      </w:r>
      <w:r w:rsidR="00192493" w:rsidRPr="00CF05E6">
        <w:rPr>
          <w:rFonts w:ascii="GHEA Grapalat" w:hAnsi="GHEA Grapalat"/>
          <w:sz w:val="24"/>
          <w:szCs w:val="24"/>
        </w:rPr>
        <w:tab/>
      </w:r>
      <w:r w:rsidRPr="00CF05E6">
        <w:rPr>
          <w:rFonts w:ascii="GHEA Grapalat" w:hAnsi="GHEA Grapalat"/>
          <w:sz w:val="24"/>
          <w:szCs w:val="24"/>
        </w:rPr>
        <w:t>НДС в отношении базы</w:t>
      </w:r>
      <w:r w:rsidR="00A9161A" w:rsidRPr="00CF05E6">
        <w:rPr>
          <w:rFonts w:ascii="GHEA Grapalat" w:hAnsi="GHEA Grapalat"/>
          <w:sz w:val="24"/>
          <w:szCs w:val="24"/>
        </w:rPr>
        <w:t xml:space="preserve"> налогообложения</w:t>
      </w:r>
      <w:r w:rsidRPr="00CF05E6">
        <w:rPr>
          <w:rFonts w:ascii="GHEA Grapalat" w:hAnsi="GHEA Grapalat"/>
          <w:sz w:val="24"/>
          <w:szCs w:val="24"/>
        </w:rPr>
        <w:t xml:space="preserve"> сделок, установленных статьей 65 Кодекса, исчисляется по 0-процентной ставке.</w:t>
      </w:r>
    </w:p>
    <w:p w:rsidR="000635B2" w:rsidRPr="00CF05E6" w:rsidRDefault="000635B2" w:rsidP="006244E4">
      <w:pPr>
        <w:widowControl w:val="0"/>
        <w:spacing w:after="160" w:line="348"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63 изменена,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4679FA" w:rsidRPr="00CF05E6">
        <w:rPr>
          <w:rFonts w:ascii="Courier New" w:hAnsi="Courier New" w:cs="Courier New"/>
          <w:b/>
          <w:i/>
          <w:sz w:val="24"/>
          <w:szCs w:val="24"/>
          <w:lang w:val="en-US"/>
        </w:rPr>
        <w:t> </w:t>
      </w:r>
      <w:r w:rsidRPr="00CF05E6">
        <w:rPr>
          <w:rFonts w:ascii="GHEA Grapalat" w:hAnsi="GHEA Grapalat"/>
          <w:b/>
          <w:i/>
          <w:sz w:val="24"/>
          <w:szCs w:val="24"/>
        </w:rPr>
        <w:t>декабря 2017 года)</w:t>
      </w:r>
    </w:p>
    <w:p w:rsidR="0054032C" w:rsidRDefault="0054032C" w:rsidP="006244E4">
      <w:pPr>
        <w:widowControl w:val="0"/>
        <w:tabs>
          <w:tab w:val="left" w:pos="1134"/>
        </w:tabs>
        <w:spacing w:after="160" w:line="348" w:lineRule="auto"/>
        <w:jc w:val="center"/>
        <w:rPr>
          <w:rFonts w:ascii="GHEA Grapalat" w:hAnsi="GHEA Grapalat"/>
          <w:sz w:val="24"/>
          <w:szCs w:val="24"/>
        </w:rPr>
      </w:pPr>
    </w:p>
    <w:p w:rsidR="0067733B" w:rsidRPr="00CF05E6" w:rsidRDefault="0067733B" w:rsidP="006244E4">
      <w:pPr>
        <w:widowControl w:val="0"/>
        <w:tabs>
          <w:tab w:val="left" w:pos="1134"/>
        </w:tabs>
        <w:spacing w:after="160" w:line="348" w:lineRule="auto"/>
        <w:jc w:val="center"/>
        <w:rPr>
          <w:rFonts w:ascii="GHEA Grapalat" w:hAnsi="GHEA Grapalat"/>
          <w:sz w:val="24"/>
          <w:szCs w:val="24"/>
        </w:rPr>
      </w:pPr>
    </w:p>
    <w:p w:rsidR="00901B5E" w:rsidRPr="00CF05E6" w:rsidRDefault="001169C3" w:rsidP="006244E4">
      <w:pPr>
        <w:widowControl w:val="0"/>
        <w:spacing w:after="160" w:line="348" w:lineRule="auto"/>
        <w:ind w:right="-1"/>
        <w:jc w:val="center"/>
        <w:rPr>
          <w:rFonts w:ascii="GHEA Grapalat" w:hAnsi="GHEA Grapalat"/>
          <w:b/>
          <w:sz w:val="24"/>
          <w:szCs w:val="24"/>
        </w:rPr>
      </w:pPr>
      <w:r w:rsidRPr="00CF05E6">
        <w:rPr>
          <w:rFonts w:ascii="GHEA Grapalat" w:hAnsi="GHEA Grapalat"/>
          <w:b/>
          <w:sz w:val="24"/>
          <w:szCs w:val="24"/>
        </w:rPr>
        <w:t>ГЛАВА 13</w:t>
      </w:r>
    </w:p>
    <w:p w:rsidR="001169C3" w:rsidRPr="00CF05E6" w:rsidRDefault="001169C3" w:rsidP="006244E4">
      <w:pPr>
        <w:widowControl w:val="0"/>
        <w:spacing w:after="160" w:line="348" w:lineRule="auto"/>
        <w:ind w:right="-1"/>
        <w:jc w:val="center"/>
        <w:rPr>
          <w:rFonts w:ascii="GHEA Grapalat" w:hAnsi="GHEA Grapalat"/>
          <w:b/>
          <w:i/>
          <w:sz w:val="24"/>
          <w:szCs w:val="24"/>
        </w:rPr>
      </w:pPr>
      <w:r w:rsidRPr="00CF05E6">
        <w:rPr>
          <w:rFonts w:ascii="GHEA Grapalat" w:hAnsi="GHEA Grapalat"/>
          <w:b/>
          <w:i/>
          <w:sz w:val="24"/>
          <w:szCs w:val="24"/>
        </w:rPr>
        <w:t>ЛЬГОТЫ ПО НАЛОГУ НА ДОБАВЛЕННУЮ СТОИМОСТЬ И ОБЛОЖЕНИЕ НУЛЕВОЙ СТАВКОЙ НАЛОГА НА ДОБАВЛЕННУЮ СТОИМОСТЬ</w:t>
      </w:r>
    </w:p>
    <w:p w:rsidR="00192493" w:rsidRPr="00CF05E6" w:rsidRDefault="00192493" w:rsidP="006244E4">
      <w:pPr>
        <w:widowControl w:val="0"/>
        <w:spacing w:after="160" w:line="348"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6244E4">
        <w:trPr>
          <w:tblCellSpacing w:w="7" w:type="dxa"/>
        </w:trPr>
        <w:tc>
          <w:tcPr>
            <w:tcW w:w="1694" w:type="dxa"/>
            <w:hideMark/>
          </w:tcPr>
          <w:p w:rsidR="001169C3" w:rsidRPr="00CF05E6" w:rsidRDefault="001169C3" w:rsidP="006244E4">
            <w:pPr>
              <w:widowControl w:val="0"/>
              <w:spacing w:after="160" w:line="348" w:lineRule="auto"/>
              <w:jc w:val="center"/>
              <w:rPr>
                <w:rFonts w:ascii="GHEA Grapalat" w:hAnsi="GHEA Grapalat"/>
                <w:b/>
                <w:sz w:val="24"/>
                <w:szCs w:val="24"/>
              </w:rPr>
            </w:pPr>
            <w:r w:rsidRPr="00CF05E6">
              <w:rPr>
                <w:rFonts w:ascii="GHEA Grapalat" w:hAnsi="GHEA Grapalat"/>
                <w:b/>
                <w:sz w:val="24"/>
                <w:szCs w:val="24"/>
              </w:rPr>
              <w:t>Статья 64.</w:t>
            </w:r>
          </w:p>
        </w:tc>
        <w:tc>
          <w:tcPr>
            <w:tcW w:w="7363" w:type="dxa"/>
            <w:hideMark/>
          </w:tcPr>
          <w:p w:rsidR="001169C3" w:rsidRPr="00CF05E6" w:rsidRDefault="001169C3" w:rsidP="006244E4">
            <w:pPr>
              <w:widowControl w:val="0"/>
              <w:spacing w:after="160" w:line="348" w:lineRule="auto"/>
              <w:ind w:left="88"/>
              <w:rPr>
                <w:rFonts w:ascii="GHEA Grapalat" w:hAnsi="GHEA Grapalat"/>
                <w:b/>
                <w:sz w:val="24"/>
                <w:szCs w:val="24"/>
              </w:rPr>
            </w:pPr>
            <w:r w:rsidRPr="00CF05E6">
              <w:rPr>
                <w:rFonts w:ascii="GHEA Grapalat" w:hAnsi="GHEA Grapalat"/>
                <w:b/>
                <w:sz w:val="24"/>
                <w:szCs w:val="24"/>
              </w:rPr>
              <w:t>Сделки и операции, освобожденные от налога на</w:t>
            </w:r>
            <w:r w:rsidR="00192493" w:rsidRPr="00CF05E6">
              <w:rPr>
                <w:rFonts w:ascii="Courier New" w:hAnsi="Courier New" w:cs="Courier New"/>
                <w:b/>
                <w:sz w:val="24"/>
                <w:szCs w:val="24"/>
                <w:lang w:val="en-US"/>
              </w:rPr>
              <w:t> </w:t>
            </w:r>
            <w:r w:rsidRPr="00CF05E6">
              <w:rPr>
                <w:rFonts w:ascii="GHEA Grapalat" w:hAnsi="GHEA Grapalat"/>
                <w:b/>
                <w:sz w:val="24"/>
                <w:szCs w:val="24"/>
              </w:rPr>
              <w:t>добавленную стоимость</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92493" w:rsidRPr="00CF05E6">
        <w:rPr>
          <w:rFonts w:ascii="GHEA Grapalat" w:hAnsi="GHEA Grapalat"/>
          <w:sz w:val="24"/>
          <w:szCs w:val="24"/>
        </w:rPr>
        <w:tab/>
      </w:r>
      <w:r w:rsidRPr="00CF05E6">
        <w:rPr>
          <w:rFonts w:ascii="GHEA Grapalat" w:hAnsi="GHEA Grapalat"/>
          <w:sz w:val="24"/>
          <w:szCs w:val="24"/>
        </w:rPr>
        <w:t xml:space="preserve">Освобождением от НДС является неисчисление НДС в отношении базы </w:t>
      </w:r>
      <w:r w:rsidR="00A9161A" w:rsidRPr="00CF05E6">
        <w:rPr>
          <w:rFonts w:ascii="GHEA Grapalat" w:hAnsi="GHEA Grapalat"/>
          <w:sz w:val="24"/>
          <w:szCs w:val="24"/>
        </w:rPr>
        <w:t xml:space="preserve">налогообложения </w:t>
      </w:r>
      <w:r w:rsidRPr="00CF05E6">
        <w:rPr>
          <w:rFonts w:ascii="GHEA Grapalat" w:hAnsi="GHEA Grapalat"/>
          <w:sz w:val="24"/>
          <w:szCs w:val="24"/>
        </w:rPr>
        <w:t>сделок и операций, считающихся объектом обложения НДС, установленных статьей 60 Кодекса.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92493" w:rsidRPr="00CF05E6">
        <w:rPr>
          <w:rFonts w:ascii="GHEA Grapalat" w:hAnsi="GHEA Grapalat"/>
          <w:sz w:val="24"/>
          <w:szCs w:val="24"/>
        </w:rPr>
        <w:tab/>
      </w:r>
      <w:r w:rsidRPr="00CF05E6">
        <w:rPr>
          <w:rFonts w:ascii="GHEA Grapalat" w:hAnsi="GHEA Grapalat"/>
          <w:sz w:val="24"/>
          <w:szCs w:val="24"/>
        </w:rPr>
        <w:t>От НДС освобождаются следующие сделки и операции, установленные статьей 60 Кодекса: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92493" w:rsidRPr="00CF05E6">
        <w:rPr>
          <w:rFonts w:ascii="GHEA Grapalat" w:hAnsi="GHEA Grapalat"/>
          <w:sz w:val="24"/>
          <w:szCs w:val="24"/>
        </w:rPr>
        <w:tab/>
      </w:r>
      <w:r w:rsidRPr="00CF05E6">
        <w:rPr>
          <w:rFonts w:ascii="GHEA Grapalat" w:hAnsi="GHEA Grapalat"/>
          <w:sz w:val="24"/>
          <w:szCs w:val="24"/>
        </w:rPr>
        <w:t>предоставление общеобразовательными учебными заведениями, детско-юношескими творческими и эстетическими центрами, музыкальными учебными заведениями, учебными заведениями живописи, искусств и художеств, спортивными школами, ремесленными училищами, учебными заведениями по</w:t>
      </w:r>
      <w:r w:rsidR="00192493" w:rsidRPr="00CF05E6">
        <w:rPr>
          <w:rFonts w:ascii="Courier New" w:hAnsi="Courier New" w:cs="Courier New"/>
          <w:sz w:val="24"/>
          <w:szCs w:val="24"/>
          <w:lang w:val="en-US"/>
        </w:rPr>
        <w:t> </w:t>
      </w:r>
      <w:r w:rsidRPr="00CF05E6">
        <w:rPr>
          <w:rFonts w:ascii="GHEA Grapalat" w:hAnsi="GHEA Grapalat"/>
          <w:sz w:val="24"/>
          <w:szCs w:val="24"/>
        </w:rPr>
        <w:t xml:space="preserve">подготовке и переподготовке, средними профессиональными и высшими учебными заведениями услуг по обучению. Указанные в настоящем пункте понятия применяются в </w:t>
      </w:r>
      <w:r w:rsidR="00E763DA" w:rsidRPr="00CF05E6">
        <w:rPr>
          <w:rFonts w:ascii="GHEA Grapalat" w:hAnsi="GHEA Grapalat"/>
          <w:sz w:val="24"/>
          <w:szCs w:val="24"/>
        </w:rPr>
        <w:t xml:space="preserve">законах </w:t>
      </w:r>
      <w:r w:rsidRPr="00CF05E6">
        <w:rPr>
          <w:rFonts w:ascii="GHEA Grapalat" w:hAnsi="GHEA Grapalat"/>
          <w:sz w:val="24"/>
          <w:szCs w:val="24"/>
        </w:rPr>
        <w:t>Республики Армения "Об образовании", "Об</w:t>
      </w:r>
      <w:r w:rsidR="00192493" w:rsidRPr="00CF05E6">
        <w:rPr>
          <w:rFonts w:ascii="Courier New" w:hAnsi="Courier New" w:cs="Courier New"/>
          <w:sz w:val="24"/>
          <w:szCs w:val="24"/>
          <w:lang w:val="en-US"/>
        </w:rPr>
        <w:t> </w:t>
      </w:r>
      <w:r w:rsidRPr="00CF05E6">
        <w:rPr>
          <w:rFonts w:ascii="GHEA Grapalat" w:hAnsi="GHEA Grapalat"/>
          <w:sz w:val="24"/>
          <w:szCs w:val="24"/>
        </w:rPr>
        <w:t>общем образовании" и "О высшем и послевузовском профессиональном образовании" по смыслу и значению тех же понятий</w:t>
      </w:r>
      <w:r w:rsidR="00EB624F"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92493" w:rsidRPr="00CF05E6">
        <w:rPr>
          <w:rFonts w:ascii="GHEA Grapalat" w:hAnsi="GHEA Grapalat"/>
          <w:sz w:val="24"/>
          <w:szCs w:val="24"/>
        </w:rPr>
        <w:tab/>
      </w:r>
      <w:r w:rsidR="002C7A2B" w:rsidRPr="00CF05E6">
        <w:rPr>
          <w:rFonts w:ascii="GHEA Grapalat" w:hAnsi="GHEA Grapalat"/>
          <w:sz w:val="24"/>
          <w:szCs w:val="24"/>
        </w:rPr>
        <w:t>отчуждение</w:t>
      </w:r>
      <w:r w:rsidRPr="00CF05E6">
        <w:rPr>
          <w:rFonts w:ascii="GHEA Grapalat" w:hAnsi="GHEA Grapalat"/>
          <w:sz w:val="24"/>
          <w:szCs w:val="24"/>
        </w:rPr>
        <w:t xml:space="preserve"> школьных тетрадей для письма и нотных тетрадей, альбомов для рисования, детской и школьной литературы, школьных учебных изданий, научных и учебных изданий, выпущенных вузами, специализированными научными организациями, Национальной Академией наук Республики Армения. Рамки применения установленных настоящим пунктом льгот устанавливаются Правительством</w:t>
      </w:r>
      <w:r w:rsidR="00EB624F"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192493" w:rsidRPr="00CF05E6">
        <w:rPr>
          <w:rFonts w:ascii="GHEA Grapalat" w:hAnsi="GHEA Grapalat"/>
          <w:sz w:val="24"/>
          <w:szCs w:val="24"/>
        </w:rPr>
        <w:tab/>
      </w:r>
      <w:r w:rsidRPr="00CF05E6">
        <w:rPr>
          <w:rFonts w:ascii="GHEA Grapalat" w:hAnsi="GHEA Grapalat"/>
          <w:sz w:val="24"/>
          <w:szCs w:val="24"/>
        </w:rPr>
        <w:t>выполнение научно-исследовательских работ, соответствующих критериям, установленным Правительством;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192493" w:rsidRPr="00CF05E6">
        <w:rPr>
          <w:rFonts w:ascii="GHEA Grapalat" w:hAnsi="GHEA Grapalat"/>
          <w:sz w:val="24"/>
          <w:szCs w:val="24"/>
        </w:rPr>
        <w:tab/>
      </w:r>
      <w:r w:rsidRPr="00CF05E6">
        <w:rPr>
          <w:rFonts w:ascii="GHEA Grapalat" w:hAnsi="GHEA Grapalat"/>
          <w:sz w:val="24"/>
          <w:szCs w:val="24"/>
        </w:rPr>
        <w:t>выполнение работ в рамках основных программ общего образования. Рамки применения установленной настоящим пунктом льготы устанавливаются Правительством</w:t>
      </w:r>
      <w:r w:rsidR="00EB624F"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0F6621" w:rsidRPr="00CF05E6">
        <w:rPr>
          <w:rFonts w:ascii="GHEA Grapalat" w:hAnsi="GHEA Grapalat"/>
          <w:sz w:val="24"/>
          <w:szCs w:val="24"/>
        </w:rPr>
        <w:tab/>
      </w:r>
      <w:r w:rsidRPr="00CF05E6">
        <w:rPr>
          <w:rFonts w:ascii="GHEA Grapalat" w:hAnsi="GHEA Grapalat"/>
          <w:sz w:val="24"/>
          <w:szCs w:val="24"/>
        </w:rPr>
        <w:t>предоставление права на участие в осуществляемых в сфере общего образования предметных конкурсах, турнирах, олимпиа</w:t>
      </w:r>
      <w:r w:rsidR="000F6621" w:rsidRPr="00CF05E6">
        <w:rPr>
          <w:rFonts w:ascii="GHEA Grapalat" w:hAnsi="GHEA Grapalat"/>
          <w:sz w:val="24"/>
          <w:szCs w:val="24"/>
        </w:rPr>
        <w:t>дах образовательного характера,</w:t>
      </w:r>
      <w:r w:rsidRPr="00CF05E6">
        <w:rPr>
          <w:rFonts w:ascii="GHEA Grapalat" w:hAnsi="GHEA Grapalat"/>
          <w:sz w:val="24"/>
          <w:szCs w:val="24"/>
        </w:rPr>
        <w:t xml:space="preserve"> признанных, гарантированных уполномоченным органом Правительства в области образования и науки и соответствующих стандартам, установленным Правительством;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0F6621" w:rsidRPr="00CF05E6">
        <w:rPr>
          <w:rFonts w:ascii="GHEA Grapalat" w:hAnsi="GHEA Grapalat"/>
          <w:sz w:val="24"/>
          <w:szCs w:val="24"/>
        </w:rPr>
        <w:tab/>
      </w:r>
      <w:r w:rsidRPr="00CF05E6">
        <w:rPr>
          <w:rFonts w:ascii="GHEA Grapalat" w:hAnsi="GHEA Grapalat"/>
          <w:sz w:val="24"/>
          <w:szCs w:val="24"/>
        </w:rPr>
        <w:t>предоставление услуг, связанных с содержанием детей в дошкольных учреждениях, уходом за лицами, находящимися в домах-интернатах, детских домах, учреждениях по уходу за детьми с физическими недостатками или инвалидами, в домах престарелых, а также отчуждение товаров, изготовленных в</w:t>
      </w:r>
      <w:r w:rsidR="000F6621" w:rsidRPr="00CF05E6">
        <w:rPr>
          <w:rFonts w:ascii="Courier New" w:hAnsi="Courier New" w:cs="Courier New"/>
          <w:sz w:val="24"/>
          <w:szCs w:val="24"/>
          <w:lang w:val="en-US"/>
        </w:rPr>
        <w:t> </w:t>
      </w:r>
      <w:r w:rsidRPr="00CF05E6">
        <w:rPr>
          <w:rFonts w:ascii="GHEA Grapalat" w:hAnsi="GHEA Grapalat"/>
          <w:sz w:val="24"/>
          <w:szCs w:val="24"/>
        </w:rPr>
        <w:t>них подопечными, выполнение ими работ, предоставление услуг. Рамки применения установленных настоящим пунктом льгот устанавливаются Правительством</w:t>
      </w:r>
      <w:r w:rsidR="00AD06DB"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0F6621" w:rsidRPr="00CF05E6">
        <w:rPr>
          <w:rFonts w:ascii="GHEA Grapalat" w:hAnsi="GHEA Grapalat"/>
          <w:sz w:val="24"/>
          <w:szCs w:val="24"/>
        </w:rPr>
        <w:tab/>
      </w:r>
      <w:r w:rsidRPr="00CF05E6">
        <w:rPr>
          <w:rFonts w:ascii="GHEA Grapalat" w:hAnsi="GHEA Grapalat"/>
          <w:sz w:val="24"/>
          <w:szCs w:val="24"/>
        </w:rPr>
        <w:t>безвозмездная поставка товаров, безвозмездное выполнение работ и (или) безвозмездное предоставление услуг общественными, благотворительными и религиозными организациями;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0F6621" w:rsidRPr="00CF05E6">
        <w:rPr>
          <w:rFonts w:ascii="GHEA Grapalat" w:hAnsi="GHEA Grapalat"/>
          <w:sz w:val="24"/>
          <w:szCs w:val="24"/>
        </w:rPr>
        <w:tab/>
      </w:r>
      <w:r w:rsidRPr="00CF05E6">
        <w:rPr>
          <w:rFonts w:ascii="GHEA Grapalat" w:hAnsi="GHEA Grapalat"/>
          <w:sz w:val="24"/>
          <w:szCs w:val="24"/>
        </w:rPr>
        <w:t>предоставление услуг похоронными бюро, кладбищами, а также выполнение иных работ и предоставление иных услуг ритуального характера, связанных со смертью и погребением, и отчуждение соответствующих принадлежностей;</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0F6621" w:rsidRPr="00CF05E6">
        <w:rPr>
          <w:rFonts w:ascii="GHEA Grapalat" w:hAnsi="GHEA Grapalat"/>
          <w:sz w:val="24"/>
          <w:szCs w:val="24"/>
        </w:rPr>
        <w:tab/>
      </w:r>
      <w:r w:rsidRPr="00CF05E6">
        <w:rPr>
          <w:rFonts w:ascii="GHEA Grapalat" w:hAnsi="GHEA Grapalat"/>
          <w:sz w:val="24"/>
          <w:szCs w:val="24"/>
        </w:rPr>
        <w:t>предоставление услуг по организации религиозных обрядов, отчуждение религиозным организациям культовых принадлежностей, а также отчуждение этих принадлежностей религиозными организациями;</w:t>
      </w:r>
    </w:p>
    <w:p w:rsidR="001169C3" w:rsidRPr="006244E4"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0F6621" w:rsidRPr="00CF05E6">
        <w:rPr>
          <w:rFonts w:ascii="GHEA Grapalat" w:hAnsi="GHEA Grapalat"/>
          <w:sz w:val="24"/>
          <w:szCs w:val="24"/>
        </w:rPr>
        <w:tab/>
      </w:r>
      <w:r w:rsidRPr="00CF05E6">
        <w:rPr>
          <w:rFonts w:ascii="GHEA Grapalat" w:hAnsi="GHEA Grapalat"/>
          <w:sz w:val="24"/>
          <w:szCs w:val="24"/>
        </w:rPr>
        <w:t>ввоз товаров, поставка товаров, выполнение работ и предоставление услуг иностранными государствами, международными межправительственными (межгосударственными) организациями, международными, иностранными организациями и общественными благотворительными, религиозными организациями Республики Армения, отдельными благотворителями в рамках программ гуманитарной помощи и благотворительных программ (благотворительной деятельности), а также поставка товаров, выполнение работ и предоставление услуг, непосредственно связанных с осуществлением таких программ и имеющих для них существенное значение. Разграничение программ (деятельности) по характеру гуманитарной помощи и благотворительности при</w:t>
      </w:r>
      <w:r w:rsidR="000F6621" w:rsidRPr="00CF05E6">
        <w:rPr>
          <w:rFonts w:ascii="Courier New" w:hAnsi="Courier New" w:cs="Courier New"/>
          <w:sz w:val="24"/>
          <w:szCs w:val="24"/>
          <w:lang w:val="en-US"/>
        </w:rPr>
        <w:t> </w:t>
      </w:r>
      <w:r w:rsidRPr="00CF05E6">
        <w:rPr>
          <w:rFonts w:ascii="GHEA Grapalat" w:hAnsi="GHEA Grapalat"/>
          <w:sz w:val="24"/>
          <w:szCs w:val="24"/>
        </w:rPr>
        <w:t xml:space="preserve">отсутствии прямого указания на это в законодательстве Республики Армения (в том числе в международных договорах Республики Армения), а также рамки </w:t>
      </w:r>
      <w:r w:rsidRPr="006244E4">
        <w:rPr>
          <w:rFonts w:ascii="GHEA Grapalat" w:hAnsi="GHEA Grapalat"/>
          <w:sz w:val="24"/>
          <w:szCs w:val="24"/>
        </w:rPr>
        <w:t>товаров, работ и услуг, освобождаемых от НДС согласно настоящему пункту, определяет уполномоченный орган Правительства;</w:t>
      </w:r>
    </w:p>
    <w:p w:rsidR="001169C3" w:rsidRPr="006244E4" w:rsidRDefault="001169C3" w:rsidP="0022062F">
      <w:pPr>
        <w:widowControl w:val="0"/>
        <w:tabs>
          <w:tab w:val="left" w:pos="1134"/>
        </w:tabs>
        <w:spacing w:after="160" w:line="360" w:lineRule="auto"/>
        <w:ind w:firstLine="567"/>
        <w:jc w:val="both"/>
        <w:rPr>
          <w:rFonts w:ascii="GHEA Grapalat" w:hAnsi="GHEA Grapalat"/>
          <w:sz w:val="24"/>
          <w:szCs w:val="24"/>
        </w:rPr>
      </w:pPr>
      <w:r w:rsidRPr="006244E4">
        <w:rPr>
          <w:rFonts w:ascii="GHEA Grapalat" w:hAnsi="GHEA Grapalat"/>
          <w:sz w:val="24"/>
          <w:szCs w:val="24"/>
        </w:rPr>
        <w:t>11)</w:t>
      </w:r>
      <w:r w:rsidR="000F6621" w:rsidRPr="006244E4">
        <w:rPr>
          <w:rFonts w:ascii="GHEA Grapalat" w:hAnsi="GHEA Grapalat"/>
          <w:sz w:val="24"/>
          <w:szCs w:val="24"/>
        </w:rPr>
        <w:tab/>
      </w:r>
      <w:r w:rsidRPr="006244E4">
        <w:rPr>
          <w:rFonts w:ascii="GHEA Grapalat" w:hAnsi="GHEA Grapalat"/>
          <w:sz w:val="24"/>
          <w:szCs w:val="24"/>
        </w:rPr>
        <w:t>предоставление услуг медицинской помощи и обслуживания, в</w:t>
      </w:r>
      <w:r w:rsidR="000F6621" w:rsidRPr="006244E4">
        <w:rPr>
          <w:rFonts w:ascii="Courier New" w:hAnsi="Courier New" w:cs="Courier New"/>
          <w:sz w:val="24"/>
          <w:szCs w:val="24"/>
          <w:lang w:val="en-US"/>
        </w:rPr>
        <w:t> </w:t>
      </w:r>
      <w:r w:rsidRPr="006244E4">
        <w:rPr>
          <w:rFonts w:ascii="GHEA Grapalat" w:hAnsi="GHEA Grapalat"/>
          <w:sz w:val="24"/>
          <w:szCs w:val="24"/>
        </w:rPr>
        <w:t>частности, услуг по профилактике заболеваний, диагностике, медицинской консультации, лечебных, реабилитационных услуг, услуг по медицинской экспертизе;</w:t>
      </w:r>
    </w:p>
    <w:p w:rsidR="001169C3" w:rsidRPr="006244E4" w:rsidRDefault="001169C3" w:rsidP="0022062F">
      <w:pPr>
        <w:widowControl w:val="0"/>
        <w:tabs>
          <w:tab w:val="left" w:pos="1134"/>
        </w:tabs>
        <w:spacing w:after="160" w:line="360" w:lineRule="auto"/>
        <w:ind w:firstLine="567"/>
        <w:jc w:val="both"/>
        <w:rPr>
          <w:rFonts w:ascii="GHEA Grapalat" w:hAnsi="GHEA Grapalat"/>
          <w:sz w:val="24"/>
          <w:szCs w:val="24"/>
        </w:rPr>
      </w:pPr>
      <w:r w:rsidRPr="006244E4">
        <w:rPr>
          <w:rFonts w:ascii="GHEA Grapalat" w:hAnsi="GHEA Grapalat"/>
          <w:sz w:val="24"/>
          <w:szCs w:val="24"/>
        </w:rPr>
        <w:t>12)</w:t>
      </w:r>
      <w:r w:rsidR="000F6621" w:rsidRPr="006244E4">
        <w:rPr>
          <w:rFonts w:ascii="GHEA Grapalat" w:hAnsi="GHEA Grapalat"/>
          <w:sz w:val="24"/>
          <w:szCs w:val="24"/>
        </w:rPr>
        <w:tab/>
      </w:r>
      <w:r w:rsidRPr="006244E4">
        <w:rPr>
          <w:rFonts w:ascii="GHEA Grapalat" w:hAnsi="GHEA Grapalat"/>
          <w:sz w:val="24"/>
          <w:szCs w:val="24"/>
        </w:rPr>
        <w:t>отчуждение донорской крови и ее компонентов, материнского молока, протезно-ортопедических принадлежностей, медицинской техники и товаров медицинского значения, отчуждение товаров, изготовленных пациентами в рамках медицинской помощи и обслуживания в медицинских организациях, выполнение работ, предоставление услуг. Рамки применения установленных настоящим пунктом льгот устанавливаются Правительством</w:t>
      </w:r>
      <w:r w:rsidR="00AD06DB" w:rsidRPr="006244E4">
        <w:rPr>
          <w:rFonts w:ascii="GHEA Grapalat" w:hAnsi="GHEA Grapalat"/>
          <w:sz w:val="24"/>
          <w:szCs w:val="24"/>
        </w:rPr>
        <w:t>;</w:t>
      </w:r>
    </w:p>
    <w:p w:rsidR="001169C3" w:rsidRPr="006244E4" w:rsidRDefault="001169C3" w:rsidP="0022062F">
      <w:pPr>
        <w:widowControl w:val="0"/>
        <w:tabs>
          <w:tab w:val="left" w:pos="1134"/>
        </w:tabs>
        <w:spacing w:after="160" w:line="360" w:lineRule="auto"/>
        <w:ind w:firstLine="567"/>
        <w:jc w:val="both"/>
        <w:rPr>
          <w:rFonts w:ascii="GHEA Grapalat" w:hAnsi="GHEA Grapalat"/>
          <w:sz w:val="24"/>
          <w:szCs w:val="24"/>
        </w:rPr>
      </w:pPr>
      <w:r w:rsidRPr="006244E4">
        <w:rPr>
          <w:rFonts w:ascii="GHEA Grapalat" w:hAnsi="GHEA Grapalat"/>
          <w:sz w:val="24"/>
          <w:szCs w:val="24"/>
        </w:rPr>
        <w:t>13)</w:t>
      </w:r>
      <w:r w:rsidR="000F6621" w:rsidRPr="006244E4">
        <w:rPr>
          <w:rFonts w:ascii="GHEA Grapalat" w:hAnsi="GHEA Grapalat"/>
          <w:sz w:val="24"/>
          <w:szCs w:val="24"/>
        </w:rPr>
        <w:tab/>
      </w:r>
      <w:r w:rsidRPr="006244E4">
        <w:rPr>
          <w:rFonts w:ascii="GHEA Grapalat" w:hAnsi="GHEA Grapalat"/>
          <w:sz w:val="24"/>
          <w:szCs w:val="24"/>
        </w:rPr>
        <w:t>вложение государством или общиной имущества в уставный или складочный капитал организации;</w:t>
      </w:r>
    </w:p>
    <w:p w:rsidR="001169C3" w:rsidRPr="006244E4" w:rsidRDefault="001169C3" w:rsidP="0022062F">
      <w:pPr>
        <w:widowControl w:val="0"/>
        <w:tabs>
          <w:tab w:val="left" w:pos="1134"/>
        </w:tabs>
        <w:spacing w:after="160" w:line="360" w:lineRule="auto"/>
        <w:ind w:firstLine="567"/>
        <w:jc w:val="both"/>
        <w:rPr>
          <w:rFonts w:ascii="GHEA Grapalat" w:hAnsi="GHEA Grapalat"/>
          <w:sz w:val="24"/>
          <w:szCs w:val="24"/>
        </w:rPr>
      </w:pPr>
      <w:r w:rsidRPr="006244E4">
        <w:rPr>
          <w:rFonts w:ascii="GHEA Grapalat" w:hAnsi="GHEA Grapalat"/>
          <w:sz w:val="24"/>
          <w:szCs w:val="24"/>
        </w:rPr>
        <w:t>14)</w:t>
      </w:r>
      <w:r w:rsidR="000F6621" w:rsidRPr="006244E4">
        <w:rPr>
          <w:rFonts w:ascii="GHEA Grapalat" w:hAnsi="GHEA Grapalat"/>
          <w:sz w:val="24"/>
          <w:szCs w:val="24"/>
        </w:rPr>
        <w:tab/>
      </w:r>
      <w:r w:rsidRPr="006244E4">
        <w:rPr>
          <w:rFonts w:ascii="GHEA Grapalat" w:hAnsi="GHEA Grapalat"/>
          <w:sz w:val="24"/>
          <w:szCs w:val="24"/>
        </w:rPr>
        <w:t>поставка государству товара в виде конфискации или дарения. Настоящий пункт не распространяется на сделки по поставке государству товара в</w:t>
      </w:r>
      <w:r w:rsidR="000F6621" w:rsidRPr="006244E4">
        <w:rPr>
          <w:rFonts w:ascii="Courier New" w:hAnsi="Courier New" w:cs="Courier New"/>
          <w:sz w:val="24"/>
          <w:szCs w:val="24"/>
          <w:lang w:val="en-US"/>
        </w:rPr>
        <w:t> </w:t>
      </w:r>
      <w:r w:rsidRPr="006244E4">
        <w:rPr>
          <w:rFonts w:ascii="GHEA Grapalat" w:hAnsi="GHEA Grapalat"/>
          <w:sz w:val="24"/>
          <w:szCs w:val="24"/>
        </w:rPr>
        <w:t>виде взыскания, при которых сделка по поставке товара подлежит обложению НДС в порядке, установленном настоящим Кодексом;</w:t>
      </w:r>
    </w:p>
    <w:p w:rsidR="001169C3" w:rsidRPr="006244E4" w:rsidRDefault="001169C3" w:rsidP="0022062F">
      <w:pPr>
        <w:widowControl w:val="0"/>
        <w:tabs>
          <w:tab w:val="left" w:pos="1134"/>
        </w:tabs>
        <w:spacing w:after="160" w:line="360" w:lineRule="auto"/>
        <w:ind w:firstLine="567"/>
        <w:jc w:val="both"/>
        <w:rPr>
          <w:rFonts w:ascii="GHEA Grapalat" w:hAnsi="GHEA Grapalat"/>
          <w:sz w:val="24"/>
          <w:szCs w:val="24"/>
        </w:rPr>
      </w:pPr>
      <w:r w:rsidRPr="006244E4">
        <w:rPr>
          <w:rFonts w:ascii="GHEA Grapalat" w:hAnsi="GHEA Grapalat"/>
          <w:sz w:val="24"/>
          <w:szCs w:val="24"/>
        </w:rPr>
        <w:t>15)</w:t>
      </w:r>
      <w:r w:rsidR="000F6621" w:rsidRPr="006244E4">
        <w:rPr>
          <w:rFonts w:ascii="GHEA Grapalat" w:hAnsi="GHEA Grapalat"/>
          <w:sz w:val="24"/>
          <w:szCs w:val="24"/>
        </w:rPr>
        <w:tab/>
      </w:r>
      <w:r w:rsidRPr="006244E4">
        <w:rPr>
          <w:rFonts w:ascii="GHEA Grapalat" w:hAnsi="GHEA Grapalat"/>
          <w:sz w:val="24"/>
          <w:szCs w:val="24"/>
        </w:rPr>
        <w:t>при добровольном отказе от земельного участка отчуждение принадлежащего на праве собственности земельного участка в пользу общины или государства;</w:t>
      </w:r>
    </w:p>
    <w:p w:rsidR="001169C3" w:rsidRPr="000406CB"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16)</w:t>
      </w:r>
      <w:r w:rsidR="000F6621" w:rsidRPr="00CF05E6">
        <w:rPr>
          <w:rFonts w:ascii="GHEA Grapalat" w:hAnsi="GHEA Grapalat"/>
          <w:sz w:val="24"/>
          <w:szCs w:val="24"/>
        </w:rPr>
        <w:tab/>
      </w:r>
      <w:r w:rsidRPr="00CF05E6">
        <w:rPr>
          <w:rFonts w:ascii="GHEA Grapalat" w:hAnsi="GHEA Grapalat"/>
          <w:sz w:val="24"/>
          <w:szCs w:val="24"/>
        </w:rPr>
        <w:t>обмен земельного участка или иного недвижимого имущества, если стороной сделки является государство и (или) община;</w:t>
      </w:r>
    </w:p>
    <w:p w:rsidR="009F17A0" w:rsidRPr="000406CB" w:rsidRDefault="009F17A0"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17)</w:t>
      </w:r>
      <w:r w:rsidR="000F6621" w:rsidRPr="00CF05E6">
        <w:rPr>
          <w:rFonts w:ascii="GHEA Grapalat" w:hAnsi="GHEA Grapalat"/>
          <w:sz w:val="24"/>
          <w:szCs w:val="24"/>
        </w:rPr>
        <w:tab/>
      </w:r>
      <w:r w:rsidRPr="00CF05E6">
        <w:rPr>
          <w:rFonts w:ascii="GHEA Grapalat" w:hAnsi="GHEA Grapalat"/>
          <w:sz w:val="24"/>
          <w:szCs w:val="24"/>
        </w:rPr>
        <w:t>поставка товара, выполнение работ и (или) предоставление услуги в</w:t>
      </w:r>
      <w:r w:rsidR="000F6621" w:rsidRPr="00CF05E6">
        <w:rPr>
          <w:rFonts w:ascii="Courier New" w:hAnsi="Courier New" w:cs="Courier New"/>
          <w:sz w:val="24"/>
          <w:szCs w:val="24"/>
          <w:lang w:val="en-US"/>
        </w:rPr>
        <w:t> </w:t>
      </w:r>
      <w:r w:rsidRPr="00CF05E6">
        <w:rPr>
          <w:rFonts w:ascii="GHEA Grapalat" w:hAnsi="GHEA Grapalat"/>
          <w:sz w:val="24"/>
          <w:szCs w:val="24"/>
        </w:rPr>
        <w:t>рамках программ субсидий, субвенций и грантовых программ, если указанные программы получили положительное заключение профессиональной комиссии, сформированной Правительством. Порядок деятельности и состав указанной в настоящем пункте профессиональной комиссии, а также порядки квалификации в качестве льготных, изменения или приостановления программ субсидий, субвенций и грантовых программ устанавливаются Правительством;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18)</w:t>
      </w:r>
      <w:r w:rsidR="000F6621" w:rsidRPr="00CF05E6">
        <w:rPr>
          <w:rFonts w:ascii="GHEA Grapalat" w:hAnsi="GHEA Grapalat"/>
          <w:sz w:val="24"/>
          <w:szCs w:val="24"/>
        </w:rPr>
        <w:tab/>
      </w:r>
      <w:r w:rsidR="00BD1186" w:rsidRPr="00CF05E6">
        <w:rPr>
          <w:rFonts w:ascii="GHEA Grapalat" w:hAnsi="GHEA Grapalat"/>
          <w:sz w:val="24"/>
          <w:szCs w:val="24"/>
        </w:rPr>
        <w:t xml:space="preserve">предоставление услуг органами государственного управления и (или) органами местного самоуправления, за которые законом установлена уплата государственной пошлины и (или) местной пошлины, а также поставка товара, выполнение работ и (или) предоставление услуг государственными </w:t>
      </w:r>
      <w:r w:rsidR="00D90DD5" w:rsidRPr="009D5114">
        <w:rPr>
          <w:rFonts w:ascii="GHEA Grapalat" w:hAnsi="GHEA Grapalat"/>
          <w:sz w:val="24"/>
          <w:szCs w:val="24"/>
        </w:rPr>
        <w:t xml:space="preserve">органами </w:t>
      </w:r>
      <w:r w:rsidR="00BD1186" w:rsidRPr="00CF05E6">
        <w:rPr>
          <w:rFonts w:ascii="GHEA Grapalat" w:hAnsi="GHEA Grapalat"/>
          <w:sz w:val="24"/>
          <w:szCs w:val="24"/>
        </w:rPr>
        <w:t>и (или) общинными управленческими учреждениями в той части, выручка от которой полностью зачислена в пользу государственного бюджета или бюджета общин. По смыслу применения настоящего пункта зачисление выручки или ее части в пользу государственного бюджета или бюджета общин должно быть обосновано переводом на их соответствующий казначейский счет;</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19)</w:t>
      </w:r>
      <w:r w:rsidR="000F6621" w:rsidRPr="00CF05E6">
        <w:rPr>
          <w:rFonts w:ascii="GHEA Grapalat" w:hAnsi="GHEA Grapalat"/>
          <w:sz w:val="24"/>
          <w:szCs w:val="24"/>
        </w:rPr>
        <w:tab/>
      </w:r>
      <w:r w:rsidRPr="00CF05E6">
        <w:rPr>
          <w:rFonts w:ascii="GHEA Grapalat" w:hAnsi="GHEA Grapalat"/>
          <w:sz w:val="24"/>
          <w:szCs w:val="24"/>
        </w:rPr>
        <w:t xml:space="preserve">отчуждение концессионером (оператором) инфраструктурных активов, принадлежащих концеденту в </w:t>
      </w:r>
      <w:r w:rsidR="002C7A2B" w:rsidRPr="00CF05E6">
        <w:rPr>
          <w:rFonts w:ascii="GHEA Grapalat" w:hAnsi="GHEA Grapalat"/>
          <w:sz w:val="24"/>
          <w:szCs w:val="24"/>
        </w:rPr>
        <w:t xml:space="preserve">рамках условий сделки, квалифицированной уполномоченным органом </w:t>
      </w:r>
      <w:r w:rsidR="002836C1" w:rsidRPr="00CF05E6">
        <w:rPr>
          <w:rFonts w:ascii="GHEA Grapalat" w:hAnsi="GHEA Grapalat"/>
          <w:sz w:val="24"/>
          <w:szCs w:val="24"/>
        </w:rPr>
        <w:t>Правительства</w:t>
      </w:r>
      <w:r w:rsidR="002C7A2B" w:rsidRPr="00CF05E6">
        <w:rPr>
          <w:rFonts w:ascii="GHEA Grapalat" w:hAnsi="GHEA Grapalat"/>
          <w:sz w:val="24"/>
          <w:szCs w:val="24"/>
        </w:rPr>
        <w:t xml:space="preserve"> как концессионный договор согласно установленным Правительством</w:t>
      </w:r>
      <w:r w:rsidRPr="00CF05E6">
        <w:rPr>
          <w:rFonts w:ascii="GHEA Grapalat" w:hAnsi="GHEA Grapalat"/>
          <w:sz w:val="24"/>
          <w:szCs w:val="24"/>
        </w:rPr>
        <w:t xml:space="preserve"> критериям, результата улучшения, произведенного на их отдельных элементах, или закупленных либо застроенных</w:t>
      </w:r>
      <w:r w:rsidR="00AD06DB" w:rsidRPr="00CF05E6">
        <w:rPr>
          <w:rFonts w:ascii="GHEA Grapalat" w:hAnsi="GHEA Grapalat"/>
          <w:sz w:val="24"/>
          <w:szCs w:val="24"/>
        </w:rPr>
        <w:t>,</w:t>
      </w:r>
      <w:r w:rsidRPr="00CF05E6">
        <w:rPr>
          <w:rFonts w:ascii="GHEA Grapalat" w:hAnsi="GHEA Grapalat"/>
          <w:sz w:val="24"/>
          <w:szCs w:val="24"/>
        </w:rPr>
        <w:t xml:space="preserve"> либо замещенных инфраструктурных активов (материальных или нематериальных), их отдельных составных элементов концеденту в течение или по окончании действия концессионного договора, а</w:t>
      </w:r>
      <w:r w:rsidR="000F6621" w:rsidRPr="00CF05E6">
        <w:rPr>
          <w:rFonts w:ascii="Courier New" w:hAnsi="Courier New" w:cs="Courier New"/>
          <w:sz w:val="24"/>
          <w:szCs w:val="24"/>
          <w:lang w:val="en-US"/>
        </w:rPr>
        <w:t> </w:t>
      </w:r>
      <w:r w:rsidRPr="00CF05E6">
        <w:rPr>
          <w:rFonts w:ascii="GHEA Grapalat" w:hAnsi="GHEA Grapalat"/>
          <w:sz w:val="24"/>
          <w:szCs w:val="24"/>
        </w:rPr>
        <w:t>также предоставление концессионных услуг концеденту. По смыслу применения настоящего пункта: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0F6621" w:rsidRPr="00CF05E6">
        <w:rPr>
          <w:rFonts w:ascii="GHEA Grapalat" w:hAnsi="GHEA Grapalat"/>
          <w:sz w:val="24"/>
          <w:szCs w:val="24"/>
        </w:rPr>
        <w:tab/>
      </w:r>
      <w:r w:rsidRPr="00CF05E6">
        <w:rPr>
          <w:rFonts w:ascii="GHEA Grapalat" w:hAnsi="GHEA Grapalat"/>
          <w:sz w:val="24"/>
          <w:szCs w:val="24"/>
        </w:rPr>
        <w:t xml:space="preserve">концедентом считается государственный или общинный орган, который на определенный срок предоставляет концессионеру (оператору) инфраструктуры </w:t>
      </w:r>
      <w:r w:rsidR="002C7A2B" w:rsidRPr="00CF05E6">
        <w:rPr>
          <w:rFonts w:ascii="GHEA Grapalat" w:hAnsi="GHEA Grapalat"/>
          <w:sz w:val="24"/>
          <w:szCs w:val="24"/>
        </w:rPr>
        <w:t>общественных</w:t>
      </w:r>
      <w:r w:rsidRPr="00CF05E6">
        <w:rPr>
          <w:rFonts w:ascii="GHEA Grapalat" w:hAnsi="GHEA Grapalat"/>
          <w:sz w:val="24"/>
          <w:szCs w:val="24"/>
        </w:rPr>
        <w:t xml:space="preserve"> услуг с целью их эксплуатации и (или) обслуживания</w:t>
      </w:r>
      <w:r w:rsidR="00D82CC2" w:rsidRPr="00CF05E6">
        <w:rPr>
          <w:rFonts w:ascii="GHEA Grapalat" w:hAnsi="GHEA Grapalat"/>
          <w:sz w:val="24"/>
          <w:szCs w:val="24"/>
        </w:rPr>
        <w:t>,</w:t>
      </w:r>
    </w:p>
    <w:p w:rsidR="001169C3" w:rsidRPr="009F17A0" w:rsidRDefault="008F15BE" w:rsidP="0022062F">
      <w:pPr>
        <w:widowControl w:val="0"/>
        <w:tabs>
          <w:tab w:val="left" w:pos="1134"/>
        </w:tabs>
        <w:spacing w:after="160" w:line="360" w:lineRule="auto"/>
        <w:ind w:firstLine="567"/>
        <w:jc w:val="both"/>
        <w:rPr>
          <w:rFonts w:ascii="GHEA Grapalat" w:hAnsi="GHEA Grapalat"/>
          <w:sz w:val="24"/>
          <w:szCs w:val="24"/>
        </w:rPr>
      </w:pPr>
      <w:r w:rsidRPr="009F17A0">
        <w:rPr>
          <w:rFonts w:ascii="GHEA Grapalat" w:hAnsi="GHEA Grapalat"/>
          <w:sz w:val="24"/>
          <w:szCs w:val="24"/>
        </w:rPr>
        <w:t>б</w:t>
      </w:r>
      <w:r w:rsidR="00C5693D" w:rsidRPr="009F17A0">
        <w:rPr>
          <w:rFonts w:ascii="GHEA Grapalat" w:hAnsi="GHEA Grapalat"/>
          <w:sz w:val="24"/>
          <w:szCs w:val="24"/>
        </w:rPr>
        <w:t>.</w:t>
      </w:r>
      <w:r w:rsidR="000F6621" w:rsidRPr="009F17A0">
        <w:rPr>
          <w:rFonts w:ascii="GHEA Grapalat" w:hAnsi="GHEA Grapalat"/>
          <w:sz w:val="24"/>
          <w:szCs w:val="24"/>
        </w:rPr>
        <w:tab/>
      </w:r>
      <w:r w:rsidRPr="009F17A0">
        <w:rPr>
          <w:rFonts w:ascii="GHEA Grapalat" w:hAnsi="GHEA Grapalat"/>
          <w:sz w:val="24"/>
          <w:szCs w:val="24"/>
        </w:rPr>
        <w:t>концессионером (оператором) считается организация-резидент, которой концедент предоставляет инфраструктуры общественных</w:t>
      </w:r>
      <w:r w:rsidR="001169C3" w:rsidRPr="009F17A0">
        <w:rPr>
          <w:rFonts w:ascii="GHEA Grapalat" w:hAnsi="GHEA Grapalat"/>
          <w:sz w:val="24"/>
          <w:szCs w:val="24"/>
        </w:rPr>
        <w:t xml:space="preserve"> услуг с целью предоставления </w:t>
      </w:r>
      <w:r w:rsidR="002C7A2B" w:rsidRPr="009F17A0">
        <w:rPr>
          <w:rFonts w:ascii="GHEA Grapalat" w:hAnsi="GHEA Grapalat"/>
          <w:sz w:val="24"/>
          <w:szCs w:val="24"/>
        </w:rPr>
        <w:t>общественной</w:t>
      </w:r>
      <w:r w:rsidR="001169C3" w:rsidRPr="009F17A0">
        <w:rPr>
          <w:rFonts w:ascii="GHEA Grapalat" w:hAnsi="GHEA Grapalat"/>
          <w:sz w:val="24"/>
          <w:szCs w:val="24"/>
        </w:rPr>
        <w:t xml:space="preserve"> услуги и (или) их улучшения и которая эксплуатирует и (или) обслуживает эти инфраструктуры в течение установленного периода</w:t>
      </w:r>
      <w:r w:rsidR="00D82CC2" w:rsidRPr="009F17A0">
        <w:rPr>
          <w:rFonts w:ascii="GHEA Grapalat" w:hAnsi="GHEA Grapalat"/>
          <w:sz w:val="24"/>
          <w:szCs w:val="24"/>
        </w:rPr>
        <w:t>,</w:t>
      </w:r>
    </w:p>
    <w:p w:rsidR="001169C3" w:rsidRPr="009F17A0" w:rsidRDefault="001169C3" w:rsidP="0022062F">
      <w:pPr>
        <w:widowControl w:val="0"/>
        <w:tabs>
          <w:tab w:val="left" w:pos="1134"/>
        </w:tabs>
        <w:spacing w:after="160" w:line="360" w:lineRule="auto"/>
        <w:ind w:firstLine="567"/>
        <w:jc w:val="both"/>
        <w:rPr>
          <w:rFonts w:ascii="GHEA Grapalat" w:hAnsi="GHEA Grapalat"/>
          <w:sz w:val="24"/>
          <w:szCs w:val="24"/>
        </w:rPr>
      </w:pPr>
      <w:r w:rsidRPr="009F17A0">
        <w:rPr>
          <w:rFonts w:ascii="GHEA Grapalat" w:hAnsi="GHEA Grapalat"/>
          <w:sz w:val="24"/>
          <w:szCs w:val="24"/>
        </w:rPr>
        <w:t>20)</w:t>
      </w:r>
      <w:r w:rsidR="000F6621" w:rsidRPr="009F17A0">
        <w:rPr>
          <w:rFonts w:ascii="GHEA Grapalat" w:hAnsi="GHEA Grapalat"/>
          <w:sz w:val="24"/>
          <w:szCs w:val="24"/>
        </w:rPr>
        <w:tab/>
      </w:r>
      <w:r w:rsidRPr="009F17A0">
        <w:rPr>
          <w:rFonts w:ascii="GHEA Grapalat" w:hAnsi="GHEA Grapalat"/>
          <w:sz w:val="24"/>
          <w:szCs w:val="24"/>
        </w:rPr>
        <w:t>отчуждение техники и частей, классифицируемых по кодам 8432,</w:t>
      </w:r>
      <w:r w:rsidR="000F6621" w:rsidRPr="009F17A0">
        <w:rPr>
          <w:rFonts w:ascii="Courier New" w:hAnsi="Courier New" w:cs="Courier New"/>
          <w:sz w:val="24"/>
          <w:szCs w:val="24"/>
          <w:lang w:val="en-US"/>
        </w:rPr>
        <w:t> </w:t>
      </w:r>
      <w:r w:rsidRPr="009F17A0">
        <w:rPr>
          <w:rFonts w:ascii="GHEA Grapalat" w:hAnsi="GHEA Grapalat"/>
          <w:sz w:val="24"/>
          <w:szCs w:val="24"/>
        </w:rPr>
        <w:t>8433, 8434, 8436, 8701 ТН ВЭД, удобрений, классифицируемых по</w:t>
      </w:r>
      <w:r w:rsidR="000F6621" w:rsidRPr="009F17A0">
        <w:rPr>
          <w:rFonts w:ascii="Courier New" w:hAnsi="Courier New" w:cs="Courier New"/>
          <w:sz w:val="24"/>
          <w:szCs w:val="24"/>
          <w:lang w:val="en-US"/>
        </w:rPr>
        <w:t> </w:t>
      </w:r>
      <w:r w:rsidRPr="009F17A0">
        <w:rPr>
          <w:rFonts w:ascii="GHEA Grapalat" w:hAnsi="GHEA Grapalat"/>
          <w:sz w:val="24"/>
          <w:szCs w:val="24"/>
        </w:rPr>
        <w:t xml:space="preserve">кодам товарной группы 31, пестицидов, классифицируемых по кодам товарной группы 3808 91, 3808 92, 3808 93, 3808 94, 3808 99, товаров, классифицируемых по кодам 0106 41 000, 0106 </w:t>
      </w:r>
      <w:r w:rsidR="00A4708E" w:rsidRPr="009F17A0">
        <w:rPr>
          <w:rFonts w:ascii="GHEA Grapalat" w:hAnsi="GHEA Grapalat"/>
          <w:sz w:val="24"/>
          <w:szCs w:val="24"/>
        </w:rPr>
        <w:t>49</w:t>
      </w:r>
      <w:r w:rsidRPr="009F17A0">
        <w:rPr>
          <w:rFonts w:ascii="GHEA Grapalat" w:hAnsi="GHEA Grapalat"/>
          <w:sz w:val="24"/>
          <w:szCs w:val="24"/>
        </w:rPr>
        <w:t xml:space="preserve"> </w:t>
      </w:r>
      <w:r w:rsidR="00A4708E" w:rsidRPr="009F17A0">
        <w:rPr>
          <w:rFonts w:ascii="GHEA Grapalat" w:hAnsi="GHEA Grapalat"/>
          <w:sz w:val="24"/>
          <w:szCs w:val="24"/>
        </w:rPr>
        <w:t>0</w:t>
      </w:r>
      <w:r w:rsidRPr="009F17A0">
        <w:rPr>
          <w:rFonts w:ascii="GHEA Grapalat" w:hAnsi="GHEA Grapalat"/>
          <w:sz w:val="24"/>
          <w:szCs w:val="24"/>
        </w:rPr>
        <w:t>00, 5305 00 000 0, 9406 00 310 0, а также сельскохозяйственных культур и семян многолетних насаждений и посадочного материала;</w:t>
      </w:r>
    </w:p>
    <w:p w:rsidR="001169C3" w:rsidRPr="009F17A0" w:rsidRDefault="001169C3" w:rsidP="009F17A0">
      <w:pPr>
        <w:widowControl w:val="0"/>
        <w:tabs>
          <w:tab w:val="left" w:pos="1134"/>
        </w:tabs>
        <w:spacing w:after="160" w:line="346" w:lineRule="auto"/>
        <w:ind w:firstLine="567"/>
        <w:jc w:val="both"/>
        <w:rPr>
          <w:rFonts w:ascii="GHEA Grapalat" w:hAnsi="GHEA Grapalat"/>
          <w:sz w:val="24"/>
          <w:szCs w:val="24"/>
        </w:rPr>
      </w:pPr>
      <w:r w:rsidRPr="009F17A0">
        <w:rPr>
          <w:rFonts w:ascii="GHEA Grapalat" w:hAnsi="GHEA Grapalat"/>
          <w:sz w:val="24"/>
          <w:szCs w:val="24"/>
        </w:rPr>
        <w:t>21)</w:t>
      </w:r>
      <w:r w:rsidR="000F6621" w:rsidRPr="009F17A0">
        <w:rPr>
          <w:rFonts w:ascii="GHEA Grapalat" w:hAnsi="GHEA Grapalat"/>
          <w:sz w:val="24"/>
          <w:szCs w:val="24"/>
        </w:rPr>
        <w:tab/>
      </w:r>
      <w:r w:rsidRPr="009F17A0">
        <w:rPr>
          <w:rFonts w:ascii="GHEA Grapalat" w:hAnsi="GHEA Grapalat"/>
          <w:sz w:val="24"/>
          <w:szCs w:val="24"/>
        </w:rPr>
        <w:t>отчуждение классифицируемых по кодам 570110, 570210 ТН ВЭД ковров ручной работы, произведенных в Республике Армения непосредственно производителем;</w:t>
      </w:r>
    </w:p>
    <w:p w:rsidR="001169C3" w:rsidRPr="009F17A0" w:rsidRDefault="001169C3" w:rsidP="009F17A0">
      <w:pPr>
        <w:widowControl w:val="0"/>
        <w:tabs>
          <w:tab w:val="left" w:pos="1134"/>
        </w:tabs>
        <w:spacing w:after="160" w:line="346" w:lineRule="auto"/>
        <w:ind w:firstLine="567"/>
        <w:jc w:val="both"/>
        <w:rPr>
          <w:rFonts w:ascii="GHEA Grapalat" w:hAnsi="GHEA Grapalat"/>
          <w:sz w:val="24"/>
          <w:szCs w:val="24"/>
        </w:rPr>
      </w:pPr>
      <w:r w:rsidRPr="009F17A0">
        <w:rPr>
          <w:rFonts w:ascii="GHEA Grapalat" w:hAnsi="GHEA Grapalat"/>
          <w:sz w:val="24"/>
          <w:szCs w:val="24"/>
        </w:rPr>
        <w:t>22)</w:t>
      </w:r>
      <w:r w:rsidR="000F6621" w:rsidRPr="009F17A0">
        <w:rPr>
          <w:rFonts w:ascii="GHEA Grapalat" w:hAnsi="GHEA Grapalat"/>
          <w:sz w:val="24"/>
          <w:szCs w:val="24"/>
        </w:rPr>
        <w:tab/>
      </w:r>
      <w:r w:rsidRPr="009F17A0">
        <w:rPr>
          <w:rFonts w:ascii="GHEA Grapalat" w:hAnsi="GHEA Grapalat"/>
          <w:sz w:val="24"/>
          <w:szCs w:val="24"/>
        </w:rPr>
        <w:t>отчуждение оросительной воды обществами водопользователей;</w:t>
      </w:r>
    </w:p>
    <w:p w:rsidR="001169C3" w:rsidRPr="009F17A0" w:rsidRDefault="001169C3" w:rsidP="009F17A0">
      <w:pPr>
        <w:widowControl w:val="0"/>
        <w:tabs>
          <w:tab w:val="left" w:pos="1134"/>
        </w:tabs>
        <w:spacing w:after="160" w:line="346" w:lineRule="auto"/>
        <w:ind w:firstLine="567"/>
        <w:jc w:val="both"/>
        <w:rPr>
          <w:rFonts w:ascii="GHEA Grapalat" w:hAnsi="GHEA Grapalat"/>
          <w:sz w:val="24"/>
          <w:szCs w:val="24"/>
        </w:rPr>
      </w:pPr>
      <w:r w:rsidRPr="009F17A0">
        <w:rPr>
          <w:rFonts w:ascii="GHEA Grapalat" w:hAnsi="GHEA Grapalat"/>
          <w:sz w:val="24"/>
          <w:szCs w:val="24"/>
        </w:rPr>
        <w:t>23)</w:t>
      </w:r>
      <w:r w:rsidR="000F6621" w:rsidRPr="009F17A0">
        <w:rPr>
          <w:rFonts w:ascii="GHEA Grapalat" w:hAnsi="GHEA Grapalat"/>
          <w:sz w:val="24"/>
          <w:szCs w:val="24"/>
        </w:rPr>
        <w:tab/>
      </w:r>
      <w:r w:rsidRPr="009F17A0">
        <w:rPr>
          <w:rFonts w:ascii="GHEA Grapalat" w:hAnsi="GHEA Grapalat"/>
          <w:sz w:val="24"/>
          <w:szCs w:val="24"/>
        </w:rPr>
        <w:t xml:space="preserve">предоставление услуг организатору свободной экономической зоны и эксплуатирующему свободную экономическую зону, </w:t>
      </w:r>
      <w:r w:rsidR="0024122C" w:rsidRPr="009F17A0">
        <w:rPr>
          <w:rFonts w:ascii="GHEA Grapalat" w:hAnsi="GHEA Grapalat"/>
          <w:sz w:val="24"/>
          <w:szCs w:val="24"/>
        </w:rPr>
        <w:t xml:space="preserve">выполнение работ для организатора свободной экономической зоны и эксплуатирующего свободную экономическую зону, </w:t>
      </w:r>
      <w:r w:rsidRPr="009F17A0">
        <w:rPr>
          <w:rFonts w:ascii="GHEA Grapalat" w:hAnsi="GHEA Grapalat"/>
          <w:sz w:val="24"/>
          <w:szCs w:val="24"/>
        </w:rPr>
        <w:t>поставка товаров на</w:t>
      </w:r>
      <w:r w:rsidR="000F6621" w:rsidRPr="009F17A0">
        <w:rPr>
          <w:rFonts w:ascii="Courier New" w:hAnsi="Courier New" w:cs="Courier New"/>
          <w:sz w:val="24"/>
          <w:szCs w:val="24"/>
          <w:lang w:val="en-US"/>
        </w:rPr>
        <w:t> </w:t>
      </w:r>
      <w:r w:rsidRPr="009F17A0">
        <w:rPr>
          <w:rFonts w:ascii="GHEA Grapalat" w:hAnsi="GHEA Grapalat"/>
          <w:sz w:val="24"/>
          <w:szCs w:val="24"/>
        </w:rPr>
        <w:t>территории свободной экономической зоны;</w:t>
      </w:r>
    </w:p>
    <w:p w:rsidR="001169C3" w:rsidRPr="009F17A0" w:rsidRDefault="001169C3" w:rsidP="009F17A0">
      <w:pPr>
        <w:widowControl w:val="0"/>
        <w:tabs>
          <w:tab w:val="left" w:pos="1134"/>
        </w:tabs>
        <w:spacing w:after="160" w:line="346" w:lineRule="auto"/>
        <w:ind w:firstLine="567"/>
        <w:jc w:val="both"/>
        <w:rPr>
          <w:rFonts w:ascii="GHEA Grapalat" w:hAnsi="GHEA Grapalat"/>
          <w:sz w:val="24"/>
          <w:szCs w:val="24"/>
        </w:rPr>
      </w:pPr>
      <w:r w:rsidRPr="009F17A0">
        <w:rPr>
          <w:rFonts w:ascii="GHEA Grapalat" w:hAnsi="GHEA Grapalat"/>
          <w:sz w:val="24"/>
          <w:szCs w:val="24"/>
        </w:rPr>
        <w:t>24)</w:t>
      </w:r>
      <w:r w:rsidR="000F6621" w:rsidRPr="009F17A0">
        <w:rPr>
          <w:rFonts w:ascii="GHEA Grapalat" w:hAnsi="GHEA Grapalat"/>
          <w:sz w:val="24"/>
          <w:szCs w:val="24"/>
        </w:rPr>
        <w:tab/>
      </w:r>
      <w:r w:rsidRPr="009F17A0">
        <w:rPr>
          <w:rFonts w:ascii="GHEA Grapalat" w:hAnsi="GHEA Grapalat"/>
          <w:sz w:val="24"/>
          <w:szCs w:val="24"/>
        </w:rPr>
        <w:t>отчуждение газет и журналов;</w:t>
      </w:r>
    </w:p>
    <w:p w:rsidR="001169C3" w:rsidRPr="009F17A0" w:rsidRDefault="001169C3" w:rsidP="009F17A0">
      <w:pPr>
        <w:widowControl w:val="0"/>
        <w:tabs>
          <w:tab w:val="left" w:pos="1134"/>
        </w:tabs>
        <w:spacing w:after="160" w:line="346" w:lineRule="auto"/>
        <w:ind w:firstLine="567"/>
        <w:jc w:val="both"/>
        <w:rPr>
          <w:rFonts w:ascii="GHEA Grapalat" w:hAnsi="GHEA Grapalat"/>
          <w:sz w:val="24"/>
          <w:szCs w:val="24"/>
        </w:rPr>
      </w:pPr>
      <w:r w:rsidRPr="009F17A0">
        <w:rPr>
          <w:rFonts w:ascii="GHEA Grapalat" w:hAnsi="GHEA Grapalat"/>
          <w:sz w:val="24"/>
          <w:szCs w:val="24"/>
        </w:rPr>
        <w:t>25)</w:t>
      </w:r>
      <w:r w:rsidR="000F6621" w:rsidRPr="009F17A0">
        <w:rPr>
          <w:rFonts w:ascii="GHEA Grapalat" w:hAnsi="GHEA Grapalat"/>
          <w:sz w:val="24"/>
          <w:szCs w:val="24"/>
        </w:rPr>
        <w:tab/>
      </w:r>
      <w:r w:rsidRPr="009F17A0">
        <w:rPr>
          <w:rFonts w:ascii="GHEA Grapalat" w:hAnsi="GHEA Grapalat"/>
          <w:sz w:val="24"/>
          <w:szCs w:val="24"/>
        </w:rPr>
        <w:t>отчуждение драгоценных и полудрагоценных камней, указанных в</w:t>
      </w:r>
      <w:r w:rsidR="000F6621" w:rsidRPr="009F17A0">
        <w:rPr>
          <w:rFonts w:ascii="Courier New" w:hAnsi="Courier New" w:cs="Courier New"/>
          <w:sz w:val="24"/>
          <w:szCs w:val="24"/>
          <w:lang w:val="en-US"/>
        </w:rPr>
        <w:t> </w:t>
      </w:r>
      <w:r w:rsidRPr="009F17A0">
        <w:rPr>
          <w:rFonts w:ascii="GHEA Grapalat" w:hAnsi="GHEA Grapalat"/>
          <w:sz w:val="24"/>
          <w:szCs w:val="24"/>
        </w:rPr>
        <w:t>перечне, установленном Правительством;</w:t>
      </w:r>
    </w:p>
    <w:p w:rsidR="001169C3" w:rsidRPr="00CF05E6" w:rsidRDefault="001169C3" w:rsidP="009F17A0">
      <w:pPr>
        <w:widowControl w:val="0"/>
        <w:tabs>
          <w:tab w:val="left" w:pos="1134"/>
        </w:tabs>
        <w:spacing w:after="160" w:line="346" w:lineRule="auto"/>
        <w:ind w:firstLine="567"/>
        <w:jc w:val="both"/>
        <w:rPr>
          <w:rFonts w:ascii="GHEA Grapalat" w:hAnsi="GHEA Grapalat"/>
          <w:sz w:val="24"/>
          <w:szCs w:val="24"/>
        </w:rPr>
      </w:pPr>
      <w:r w:rsidRPr="009F17A0">
        <w:rPr>
          <w:rFonts w:ascii="GHEA Grapalat" w:hAnsi="GHEA Grapalat"/>
          <w:sz w:val="24"/>
          <w:szCs w:val="24"/>
        </w:rPr>
        <w:t>26)</w:t>
      </w:r>
      <w:r w:rsidR="000F6621" w:rsidRPr="009F17A0">
        <w:rPr>
          <w:rFonts w:ascii="GHEA Grapalat" w:hAnsi="GHEA Grapalat"/>
          <w:sz w:val="24"/>
          <w:szCs w:val="24"/>
        </w:rPr>
        <w:tab/>
      </w:r>
      <w:r w:rsidRPr="009F17A0">
        <w:rPr>
          <w:rFonts w:ascii="GHEA Grapalat" w:hAnsi="GHEA Grapalat"/>
          <w:sz w:val="24"/>
          <w:szCs w:val="24"/>
        </w:rPr>
        <w:t>отчуждение драгоценных металлов и изготовленных из драгоценных металлов полуфабрикатов юве</w:t>
      </w:r>
      <w:r w:rsidRPr="00CF05E6">
        <w:rPr>
          <w:rFonts w:ascii="GHEA Grapalat" w:hAnsi="GHEA Grapalat"/>
          <w:sz w:val="24"/>
          <w:szCs w:val="24"/>
        </w:rPr>
        <w:t>лирного назначения, классифицируемых по</w:t>
      </w:r>
      <w:r w:rsidR="000F6621" w:rsidRPr="00CF05E6">
        <w:rPr>
          <w:rFonts w:ascii="Courier New" w:hAnsi="Courier New" w:cs="Courier New"/>
          <w:sz w:val="24"/>
          <w:szCs w:val="24"/>
          <w:lang w:val="en-US"/>
        </w:rPr>
        <w:t> </w:t>
      </w:r>
      <w:r w:rsidRPr="00CF05E6">
        <w:rPr>
          <w:rFonts w:ascii="GHEA Grapalat" w:hAnsi="GHEA Grapalat"/>
          <w:sz w:val="24"/>
          <w:szCs w:val="24"/>
        </w:rPr>
        <w:t>кодам 7106, 7108, 7109, 7110, 7113, 7115 ТН ВЭД;</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27)</w:t>
      </w:r>
      <w:r w:rsidR="000F6621" w:rsidRPr="00CF05E6">
        <w:rPr>
          <w:rFonts w:ascii="GHEA Grapalat" w:hAnsi="GHEA Grapalat"/>
          <w:sz w:val="24"/>
          <w:szCs w:val="24"/>
        </w:rPr>
        <w:tab/>
      </w:r>
      <w:r w:rsidRPr="00CF05E6">
        <w:rPr>
          <w:rFonts w:ascii="GHEA Grapalat" w:hAnsi="GHEA Grapalat"/>
          <w:sz w:val="24"/>
          <w:szCs w:val="24"/>
        </w:rPr>
        <w:t>отчуждение табачной продукции налогоплательщиками, не</w:t>
      </w:r>
      <w:r w:rsidR="000F6621" w:rsidRPr="00CF05E6">
        <w:rPr>
          <w:rFonts w:ascii="Courier New" w:hAnsi="Courier New" w:cs="Courier New"/>
          <w:sz w:val="24"/>
          <w:szCs w:val="24"/>
          <w:lang w:val="en-US"/>
        </w:rPr>
        <w:t> </w:t>
      </w:r>
      <w:r w:rsidRPr="00CF05E6">
        <w:rPr>
          <w:rFonts w:ascii="GHEA Grapalat" w:hAnsi="GHEA Grapalat"/>
          <w:sz w:val="24"/>
          <w:szCs w:val="24"/>
        </w:rPr>
        <w:t>являющимися производителями табачной продукции и не являющимися импортерами табачной продукции;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28)</w:t>
      </w:r>
      <w:r w:rsidR="000F6621" w:rsidRPr="00CF05E6">
        <w:rPr>
          <w:rFonts w:ascii="GHEA Grapalat" w:hAnsi="GHEA Grapalat"/>
          <w:sz w:val="24"/>
          <w:szCs w:val="24"/>
        </w:rPr>
        <w:tab/>
      </w:r>
      <w:r w:rsidR="001F7928" w:rsidRPr="00CF05E6">
        <w:rPr>
          <w:rFonts w:ascii="GHEA Grapalat" w:hAnsi="GHEA Grapalat"/>
          <w:sz w:val="24"/>
          <w:szCs w:val="24"/>
        </w:rPr>
        <w:t>отчуждение производителем товаров</w:t>
      </w:r>
      <w:r w:rsidR="001F7928" w:rsidRPr="00CF05E6" w:rsidDel="0067520B">
        <w:rPr>
          <w:rFonts w:ascii="GHEA Grapalat" w:hAnsi="GHEA Grapalat"/>
          <w:sz w:val="24"/>
          <w:szCs w:val="24"/>
        </w:rPr>
        <w:t xml:space="preserve"> </w:t>
      </w:r>
      <w:r w:rsidR="001F7928" w:rsidRPr="00CF05E6">
        <w:rPr>
          <w:rFonts w:ascii="GHEA Grapalat" w:hAnsi="GHEA Grapalat"/>
          <w:sz w:val="24"/>
          <w:szCs w:val="24"/>
        </w:rPr>
        <w:t>обращаемых тар многократного использования,</w:t>
      </w:r>
      <w:r w:rsidR="001F7928" w:rsidRPr="00CF05E6" w:rsidDel="0067520B">
        <w:rPr>
          <w:rFonts w:ascii="GHEA Grapalat" w:hAnsi="GHEA Grapalat"/>
          <w:sz w:val="24"/>
          <w:szCs w:val="24"/>
        </w:rPr>
        <w:t xml:space="preserve"> </w:t>
      </w:r>
      <w:r w:rsidR="001F7928" w:rsidRPr="00CF05E6">
        <w:rPr>
          <w:rFonts w:ascii="GHEA Grapalat" w:hAnsi="GHEA Grapalat"/>
          <w:sz w:val="24"/>
          <w:szCs w:val="24"/>
        </w:rPr>
        <w:t>отвечающих установленным Правительством стандартам, затаренных обращаемыми тарами многократного использования</w:t>
      </w:r>
      <w:r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29)</w:t>
      </w:r>
      <w:r w:rsidR="000F6621" w:rsidRPr="00CF05E6">
        <w:rPr>
          <w:rFonts w:ascii="GHEA Grapalat" w:hAnsi="GHEA Grapalat"/>
          <w:sz w:val="24"/>
          <w:szCs w:val="24"/>
        </w:rPr>
        <w:tab/>
      </w:r>
      <w:r w:rsidRPr="00CF05E6">
        <w:rPr>
          <w:rFonts w:ascii="GHEA Grapalat" w:hAnsi="GHEA Grapalat"/>
          <w:sz w:val="24"/>
          <w:szCs w:val="24"/>
        </w:rPr>
        <w:t>организация деятельности игорных домов;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30)</w:t>
      </w:r>
      <w:r w:rsidR="000F6621" w:rsidRPr="00CF05E6">
        <w:rPr>
          <w:rFonts w:ascii="GHEA Grapalat" w:hAnsi="GHEA Grapalat"/>
          <w:sz w:val="24"/>
          <w:szCs w:val="24"/>
        </w:rPr>
        <w:tab/>
      </w:r>
      <w:r w:rsidRPr="00CF05E6">
        <w:rPr>
          <w:rFonts w:ascii="GHEA Grapalat" w:hAnsi="GHEA Grapalat"/>
          <w:sz w:val="24"/>
          <w:szCs w:val="24"/>
        </w:rPr>
        <w:t>организация игр с выигрышем (в том числе интернет-игр с</w:t>
      </w:r>
      <w:r w:rsidR="000F6621" w:rsidRPr="00CF05E6">
        <w:rPr>
          <w:rFonts w:ascii="Courier New" w:hAnsi="Courier New" w:cs="Courier New"/>
          <w:sz w:val="24"/>
          <w:szCs w:val="24"/>
          <w:lang w:val="en-US"/>
        </w:rPr>
        <w:t> </w:t>
      </w:r>
      <w:r w:rsidRPr="00CF05E6">
        <w:rPr>
          <w:rFonts w:ascii="GHEA Grapalat" w:hAnsi="GHEA Grapalat"/>
          <w:sz w:val="24"/>
          <w:szCs w:val="24"/>
        </w:rPr>
        <w:t>выигрышем)</w:t>
      </w:r>
      <w:r w:rsidR="00C83F3B" w:rsidRPr="00CF05E6">
        <w:rPr>
          <w:rFonts w:ascii="GHEA Grapalat" w:hAnsi="GHEA Grapalat"/>
          <w:sz w:val="24"/>
          <w:szCs w:val="24"/>
        </w:rPr>
        <w:t>, тотализатора и интернет тотализатора</w:t>
      </w:r>
      <w:r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31)</w:t>
      </w:r>
      <w:r w:rsidR="000F6621" w:rsidRPr="00CF05E6">
        <w:rPr>
          <w:rFonts w:ascii="GHEA Grapalat" w:hAnsi="GHEA Grapalat"/>
          <w:sz w:val="24"/>
          <w:szCs w:val="24"/>
        </w:rPr>
        <w:tab/>
      </w:r>
      <w:r w:rsidRPr="00CF05E6">
        <w:rPr>
          <w:rFonts w:ascii="GHEA Grapalat" w:hAnsi="GHEA Grapalat"/>
          <w:sz w:val="24"/>
          <w:szCs w:val="24"/>
        </w:rPr>
        <w:t>безвозмездное предоставление услуги, связанной с</w:t>
      </w:r>
      <w:r w:rsidR="000F6621" w:rsidRPr="00CF05E6">
        <w:rPr>
          <w:rFonts w:ascii="Courier New" w:hAnsi="Courier New" w:cs="Courier New"/>
          <w:sz w:val="24"/>
          <w:szCs w:val="24"/>
          <w:lang w:val="en-US"/>
        </w:rPr>
        <w:t> </w:t>
      </w:r>
      <w:r w:rsidRPr="00CF05E6">
        <w:rPr>
          <w:rFonts w:ascii="GHEA Grapalat" w:hAnsi="GHEA Grapalat"/>
          <w:sz w:val="24"/>
          <w:szCs w:val="24"/>
        </w:rPr>
        <w:t>данным товаром, в течение гарантийного срока, установленного публичным договором по поставке товара, безвозмездная поставка в рамках этих услуг товара в целях замены не соответствующих установленному качеству товаров, комплектующих их элементов,</w:t>
      </w:r>
      <w:r w:rsidR="00BF470E" w:rsidRPr="00CF05E6">
        <w:rPr>
          <w:rFonts w:ascii="GHEA Grapalat" w:hAnsi="GHEA Grapalat"/>
          <w:sz w:val="24"/>
          <w:szCs w:val="24"/>
        </w:rPr>
        <w:t xml:space="preserve"> </w:t>
      </w:r>
      <w:r w:rsidRPr="00CF05E6">
        <w:rPr>
          <w:rFonts w:ascii="GHEA Grapalat" w:hAnsi="GHEA Grapalat"/>
          <w:sz w:val="24"/>
          <w:szCs w:val="24"/>
        </w:rPr>
        <w:t>поставка товаров и предоставление услуг, стоимость которых включена в стоимость поставляемых товаров согласно публичным договорам. Настоящий пункт может применяться в случае, если условия заключенного договора соответствуют требованиям к публичным договорам, установленным статьей 442 Гражданского кодекса Республики</w:t>
      </w:r>
      <w:r w:rsidR="000F6621" w:rsidRPr="00CF05E6">
        <w:rPr>
          <w:rFonts w:ascii="Courier New" w:hAnsi="Courier New" w:cs="Courier New"/>
          <w:sz w:val="24"/>
          <w:szCs w:val="24"/>
          <w:lang w:val="en-US"/>
        </w:rPr>
        <w:t> </w:t>
      </w:r>
      <w:r w:rsidRPr="00CF05E6">
        <w:rPr>
          <w:rFonts w:ascii="GHEA Grapalat" w:hAnsi="GHEA Grapalat"/>
          <w:sz w:val="24"/>
          <w:szCs w:val="24"/>
        </w:rPr>
        <w:t xml:space="preserve">Армения. В случаях, если публичным договором о поставке товара предусматривается поставка иных товаров и (или) предоставление иных услуг, факт включения стоимости иных товаров и (или) услуг в стоимость товаров, поставляемых по публичному договору, должен быть обоснован применяемыми </w:t>
      </w:r>
      <w:r w:rsidRPr="00CF05E6">
        <w:rPr>
          <w:rFonts w:ascii="GHEA Grapalat" w:hAnsi="GHEA Grapalat"/>
          <w:spacing w:val="6"/>
          <w:sz w:val="24"/>
          <w:szCs w:val="24"/>
        </w:rPr>
        <w:t>в</w:t>
      </w:r>
      <w:r w:rsidR="000F6621" w:rsidRPr="00CF05E6">
        <w:rPr>
          <w:rFonts w:ascii="Courier New" w:hAnsi="Courier New" w:cs="Courier New"/>
          <w:spacing w:val="6"/>
          <w:sz w:val="24"/>
          <w:szCs w:val="24"/>
          <w:lang w:val="en-US"/>
        </w:rPr>
        <w:t> </w:t>
      </w:r>
      <w:r w:rsidRPr="00CF05E6">
        <w:rPr>
          <w:rFonts w:ascii="GHEA Grapalat" w:hAnsi="GHEA Grapalat"/>
          <w:spacing w:val="6"/>
          <w:sz w:val="24"/>
          <w:szCs w:val="24"/>
        </w:rPr>
        <w:t>бухгалтерском учете документами первичного учета и утвержденными плательщиком НДС документами (приказ, расчет подтвержденной себестоимости, и т.</w:t>
      </w:r>
      <w:r w:rsidR="00FD606B" w:rsidRPr="00CF05E6">
        <w:rPr>
          <w:rFonts w:ascii="GHEA Grapalat" w:hAnsi="GHEA Grapalat"/>
          <w:spacing w:val="6"/>
          <w:sz w:val="24"/>
          <w:szCs w:val="24"/>
        </w:rPr>
        <w:t xml:space="preserve"> </w:t>
      </w:r>
      <w:r w:rsidRPr="00CF05E6">
        <w:rPr>
          <w:rFonts w:ascii="GHEA Grapalat" w:hAnsi="GHEA Grapalat"/>
          <w:spacing w:val="6"/>
          <w:sz w:val="24"/>
          <w:szCs w:val="24"/>
        </w:rPr>
        <w:t>д</w:t>
      </w:r>
      <w:r w:rsidR="0099405B" w:rsidRPr="00CF05E6">
        <w:rPr>
          <w:rFonts w:ascii="GHEA Grapalat" w:hAnsi="GHEA Grapalat"/>
          <w:spacing w:val="6"/>
          <w:sz w:val="24"/>
          <w:szCs w:val="24"/>
        </w:rPr>
        <w:t>.);</w:t>
      </w:r>
    </w:p>
    <w:p w:rsidR="001169C3" w:rsidRPr="000406CB"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32)</w:t>
      </w:r>
      <w:r w:rsidR="000F6621" w:rsidRPr="00CF05E6">
        <w:rPr>
          <w:rFonts w:ascii="GHEA Grapalat" w:hAnsi="GHEA Grapalat"/>
          <w:sz w:val="24"/>
          <w:szCs w:val="24"/>
        </w:rPr>
        <w:tab/>
      </w:r>
      <w:r w:rsidRPr="00CF05E6">
        <w:rPr>
          <w:rFonts w:ascii="GHEA Grapalat" w:hAnsi="GHEA Grapalat"/>
          <w:sz w:val="24"/>
          <w:szCs w:val="24"/>
        </w:rPr>
        <w:t>отчуждение права собственности на долю и пай в уставном или складочном капитале организации;</w:t>
      </w:r>
    </w:p>
    <w:p w:rsidR="009F17A0" w:rsidRPr="000406CB" w:rsidRDefault="009F17A0"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33)</w:t>
      </w:r>
      <w:r w:rsidR="000F6621" w:rsidRPr="00CF05E6">
        <w:rPr>
          <w:rFonts w:ascii="GHEA Grapalat" w:hAnsi="GHEA Grapalat"/>
          <w:sz w:val="24"/>
          <w:szCs w:val="24"/>
        </w:rPr>
        <w:tab/>
      </w:r>
      <w:r w:rsidRPr="00CF05E6">
        <w:rPr>
          <w:rFonts w:ascii="GHEA Grapalat" w:hAnsi="GHEA Grapalat"/>
          <w:sz w:val="24"/>
          <w:szCs w:val="24"/>
        </w:rPr>
        <w:t>поставка товара и (или) предоставление услуги в рамках осуществляемой в установленном законом порядке реорганизации организации;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34)</w:t>
      </w:r>
      <w:r w:rsidR="000F6621" w:rsidRPr="00CF05E6">
        <w:rPr>
          <w:rFonts w:ascii="GHEA Grapalat" w:hAnsi="GHEA Grapalat"/>
          <w:sz w:val="24"/>
          <w:szCs w:val="24"/>
        </w:rPr>
        <w:tab/>
      </w:r>
      <w:r w:rsidRPr="00CF05E6">
        <w:rPr>
          <w:rFonts w:ascii="GHEA Grapalat" w:hAnsi="GHEA Grapalat"/>
          <w:sz w:val="24"/>
          <w:szCs w:val="24"/>
        </w:rPr>
        <w:t>поставка товара в рамках сделок по приватизации или разгосударствлению;</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35)</w:t>
      </w:r>
      <w:r w:rsidR="000F6621" w:rsidRPr="00CF05E6">
        <w:rPr>
          <w:rFonts w:ascii="GHEA Grapalat" w:hAnsi="GHEA Grapalat"/>
          <w:sz w:val="24"/>
          <w:szCs w:val="24"/>
        </w:rPr>
        <w:tab/>
      </w:r>
      <w:r w:rsidRPr="00CF05E6">
        <w:rPr>
          <w:rFonts w:ascii="GHEA Grapalat" w:hAnsi="GHEA Grapalat"/>
          <w:sz w:val="24"/>
          <w:szCs w:val="24"/>
        </w:rPr>
        <w:t>ввоз культурных ценностей на территорию Республики Армения;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36)</w:t>
      </w:r>
      <w:r w:rsidR="000F6621" w:rsidRPr="00CF05E6">
        <w:rPr>
          <w:rFonts w:ascii="GHEA Grapalat" w:hAnsi="GHEA Grapalat"/>
          <w:sz w:val="24"/>
          <w:szCs w:val="24"/>
        </w:rPr>
        <w:tab/>
      </w:r>
      <w:r w:rsidR="001F7928" w:rsidRPr="00CF05E6">
        <w:rPr>
          <w:rFonts w:ascii="GHEA Grapalat" w:hAnsi="GHEA Grapalat"/>
          <w:sz w:val="24"/>
          <w:szCs w:val="24"/>
        </w:rPr>
        <w:t>поставка товаров, вывезенных с территории Республики Армения по таможенной процедуре, отличной от таможенной процедуры "Экспорт"; (за</w:t>
      </w:r>
      <w:r w:rsidR="00F223EE" w:rsidRPr="00CF05E6">
        <w:rPr>
          <w:rFonts w:ascii="Courier New" w:hAnsi="Courier New" w:cs="Courier New"/>
          <w:sz w:val="24"/>
          <w:szCs w:val="24"/>
          <w:lang w:val="en-US"/>
        </w:rPr>
        <w:t> </w:t>
      </w:r>
      <w:r w:rsidR="001F7928" w:rsidRPr="00CF05E6">
        <w:rPr>
          <w:rFonts w:ascii="GHEA Grapalat" w:hAnsi="GHEA Grapalat"/>
          <w:sz w:val="24"/>
          <w:szCs w:val="24"/>
        </w:rPr>
        <w:t>исключением случаев применения таможенной процедуры "Реэкспорт" к товарам, ввезенным по таможенной процедуре "Переработка на таможенной территории")</w:t>
      </w:r>
      <w:r w:rsidRPr="00CF05E6">
        <w:rPr>
          <w:rFonts w:ascii="GHEA Grapalat" w:hAnsi="GHEA Grapalat"/>
          <w:sz w:val="24"/>
          <w:szCs w:val="24"/>
        </w:rPr>
        <w:t>;</w:t>
      </w:r>
    </w:p>
    <w:p w:rsidR="001169C3" w:rsidRDefault="00CD566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37)</w:t>
      </w:r>
      <w:r w:rsidRPr="00CF05E6">
        <w:rPr>
          <w:rFonts w:ascii="GHEA Grapalat" w:hAnsi="GHEA Grapalat"/>
          <w:sz w:val="24"/>
          <w:szCs w:val="24"/>
        </w:rPr>
        <w:tab/>
      </w:r>
      <w:r w:rsidR="001169C3" w:rsidRPr="00CF05E6">
        <w:rPr>
          <w:rFonts w:ascii="GHEA Grapalat" w:hAnsi="GHEA Grapalat"/>
          <w:sz w:val="24"/>
          <w:szCs w:val="24"/>
        </w:rPr>
        <w:t>ввоз товаров на территорию Республики Армения из не считающихся членами ЕАЭС стран плательщиком налогов, имеющим статус уполномоченного экономического оператора в установленном законодательством порядке, и группой резидентов плательщиков налога на прибыль, осуществляющих одобренную Правительством программу, если эти товары или товары, полученные в результате их переработки, вывозятся (в том числе в</w:t>
      </w:r>
      <w:r w:rsidRPr="00CF05E6">
        <w:rPr>
          <w:rFonts w:ascii="Courier New" w:hAnsi="Courier New" w:cs="Courier New"/>
          <w:sz w:val="24"/>
          <w:szCs w:val="24"/>
          <w:lang w:val="en-US"/>
        </w:rPr>
        <w:t> </w:t>
      </w:r>
      <w:r w:rsidR="001169C3" w:rsidRPr="00CF05E6">
        <w:rPr>
          <w:rFonts w:ascii="GHEA Grapalat" w:hAnsi="GHEA Grapalat"/>
          <w:sz w:val="24"/>
          <w:szCs w:val="24"/>
        </w:rPr>
        <w:t>государства</w:t>
      </w:r>
      <w:r w:rsidR="006A491A">
        <w:rPr>
          <w:rFonts w:ascii="GHEA Grapalat" w:hAnsi="GHEA Grapalat"/>
          <w:sz w:val="24"/>
          <w:szCs w:val="24"/>
          <w:lang w:val="hy-AM"/>
        </w:rPr>
        <w:t xml:space="preserve"> — </w:t>
      </w:r>
      <w:r w:rsidR="001169C3" w:rsidRPr="00CF05E6">
        <w:rPr>
          <w:rFonts w:ascii="GHEA Grapalat" w:hAnsi="GHEA Grapalat"/>
          <w:sz w:val="24"/>
          <w:szCs w:val="24"/>
        </w:rPr>
        <w:t>члены ЕАЭС) в течение 18 дней, следующих за днем ввоза;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38)</w:t>
      </w:r>
      <w:r w:rsidR="00CD5665" w:rsidRPr="00CF05E6">
        <w:rPr>
          <w:rFonts w:ascii="GHEA Grapalat" w:hAnsi="GHEA Grapalat"/>
          <w:sz w:val="24"/>
          <w:szCs w:val="24"/>
        </w:rPr>
        <w:tab/>
      </w:r>
      <w:r w:rsidRPr="00CF05E6">
        <w:rPr>
          <w:rFonts w:ascii="GHEA Grapalat" w:hAnsi="GHEA Grapalat"/>
          <w:sz w:val="24"/>
          <w:szCs w:val="24"/>
        </w:rPr>
        <w:t>поставка лома черных и цветных металлов, вывезенных с территории Республики Армения по таможенной процедуре "Экспорт" в государство, которое не является членом ЕАЭС, или вывезенных с территории Республики Армения в</w:t>
      </w:r>
      <w:r w:rsidR="00CD5665" w:rsidRPr="00CF05E6">
        <w:rPr>
          <w:rFonts w:ascii="Courier New" w:hAnsi="Courier New" w:cs="Courier New"/>
          <w:sz w:val="24"/>
          <w:szCs w:val="24"/>
          <w:lang w:val="en-US"/>
        </w:rPr>
        <w:t> </w:t>
      </w:r>
      <w:r w:rsidRPr="00CF05E6">
        <w:rPr>
          <w:rFonts w:ascii="GHEA Grapalat" w:hAnsi="GHEA Grapalat"/>
          <w:sz w:val="24"/>
          <w:szCs w:val="24"/>
        </w:rPr>
        <w:t>государство-член ЕАЭС;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39)</w:t>
      </w:r>
      <w:r w:rsidR="002063AF" w:rsidRPr="00CF05E6">
        <w:rPr>
          <w:rFonts w:ascii="GHEA Grapalat" w:hAnsi="GHEA Grapalat"/>
          <w:sz w:val="24"/>
          <w:szCs w:val="24"/>
        </w:rPr>
        <w:tab/>
      </w:r>
      <w:r w:rsidRPr="00CF05E6">
        <w:rPr>
          <w:rFonts w:ascii="GHEA Grapalat" w:hAnsi="GHEA Grapalat"/>
          <w:sz w:val="24"/>
          <w:szCs w:val="24"/>
        </w:rPr>
        <w:t>сделки по отчуждению индивидуальным предпринимателем или нотариусом их личного имущества;</w:t>
      </w:r>
    </w:p>
    <w:p w:rsidR="001169C3" w:rsidRPr="000406CB"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40)</w:t>
      </w:r>
      <w:r w:rsidR="002063AF" w:rsidRPr="00CF05E6">
        <w:rPr>
          <w:rFonts w:ascii="GHEA Grapalat" w:hAnsi="GHEA Grapalat"/>
          <w:sz w:val="24"/>
          <w:szCs w:val="24"/>
        </w:rPr>
        <w:tab/>
      </w:r>
      <w:r w:rsidRPr="00CF05E6">
        <w:rPr>
          <w:rFonts w:ascii="GHEA Grapalat" w:hAnsi="GHEA Grapalat"/>
          <w:sz w:val="24"/>
          <w:szCs w:val="24"/>
        </w:rPr>
        <w:t>отчуждение наследнику принадлежащего индивидуальному предпринимателю или нотариусу имущества, входящего в наследственную массу;</w:t>
      </w:r>
    </w:p>
    <w:p w:rsidR="009F17A0" w:rsidRPr="000406CB" w:rsidRDefault="009F17A0"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41)</w:t>
      </w:r>
      <w:r w:rsidR="002063AF" w:rsidRPr="00CF05E6">
        <w:rPr>
          <w:rFonts w:ascii="GHEA Grapalat" w:hAnsi="GHEA Grapalat"/>
          <w:sz w:val="24"/>
          <w:szCs w:val="24"/>
        </w:rPr>
        <w:tab/>
      </w:r>
      <w:r w:rsidRPr="00CF05E6">
        <w:rPr>
          <w:rFonts w:ascii="GHEA Grapalat" w:hAnsi="GHEA Grapalat"/>
          <w:sz w:val="24"/>
          <w:szCs w:val="24"/>
        </w:rPr>
        <w:t xml:space="preserve">ввоз прибывающими в Республику Армения физическими лицами </w:t>
      </w:r>
      <w:r w:rsidR="00A812E4">
        <w:rPr>
          <w:rFonts w:ascii="GHEA Grapalat" w:hAnsi="GHEA Grapalat"/>
          <w:sz w:val="24"/>
          <w:szCs w:val="24"/>
        </w:rPr>
        <w:t>товара</w:t>
      </w:r>
      <w:r w:rsidR="00A812E4" w:rsidRPr="00CF05E6" w:rsidDel="001F7928">
        <w:rPr>
          <w:rFonts w:ascii="GHEA Grapalat" w:hAnsi="GHEA Grapalat"/>
          <w:sz w:val="24"/>
          <w:szCs w:val="24"/>
        </w:rPr>
        <w:t xml:space="preserve"> </w:t>
      </w:r>
      <w:r w:rsidRPr="00CF05E6">
        <w:rPr>
          <w:rFonts w:ascii="GHEA Grapalat" w:hAnsi="GHEA Grapalat"/>
          <w:sz w:val="24"/>
          <w:szCs w:val="24"/>
        </w:rPr>
        <w:t xml:space="preserve">их личного пользования, установленный </w:t>
      </w:r>
      <w:r w:rsidR="00080EF1" w:rsidRPr="00CF05E6">
        <w:rPr>
          <w:rFonts w:ascii="GHEA Grapalat" w:hAnsi="GHEA Grapalat"/>
          <w:sz w:val="24"/>
          <w:szCs w:val="24"/>
        </w:rPr>
        <w:t xml:space="preserve">Законом </w:t>
      </w:r>
      <w:r w:rsidRPr="00CF05E6">
        <w:rPr>
          <w:rFonts w:ascii="GHEA Grapalat" w:hAnsi="GHEA Grapalat"/>
          <w:sz w:val="24"/>
          <w:szCs w:val="24"/>
        </w:rPr>
        <w:t>Республики Армения "О таможенном регулировании";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42)</w:t>
      </w:r>
      <w:r w:rsidR="002063AF" w:rsidRPr="00CF05E6">
        <w:rPr>
          <w:rFonts w:ascii="GHEA Grapalat" w:hAnsi="GHEA Grapalat"/>
          <w:sz w:val="24"/>
          <w:szCs w:val="24"/>
        </w:rPr>
        <w:tab/>
      </w:r>
      <w:r w:rsidRPr="00CF05E6">
        <w:rPr>
          <w:rFonts w:ascii="GHEA Grapalat" w:hAnsi="GHEA Grapalat"/>
          <w:sz w:val="24"/>
          <w:szCs w:val="24"/>
        </w:rPr>
        <w:t xml:space="preserve">ввоз прибывающими в Республику Армения на постоянное жительство физическими лицами </w:t>
      </w:r>
      <w:r w:rsidR="00A812E4">
        <w:rPr>
          <w:rFonts w:ascii="GHEA Grapalat" w:hAnsi="GHEA Grapalat"/>
          <w:sz w:val="24"/>
          <w:szCs w:val="24"/>
        </w:rPr>
        <w:t>товара</w:t>
      </w:r>
      <w:r w:rsidR="00A812E4" w:rsidRPr="00CF05E6">
        <w:rPr>
          <w:rFonts w:ascii="GHEA Grapalat" w:hAnsi="GHEA Grapalat"/>
          <w:sz w:val="24"/>
          <w:szCs w:val="24"/>
        </w:rPr>
        <w:t xml:space="preserve"> </w:t>
      </w:r>
      <w:r w:rsidRPr="00CF05E6">
        <w:rPr>
          <w:rFonts w:ascii="GHEA Grapalat" w:hAnsi="GHEA Grapalat"/>
          <w:sz w:val="24"/>
          <w:szCs w:val="24"/>
        </w:rPr>
        <w:t xml:space="preserve">их личного пользования, установленный </w:t>
      </w:r>
      <w:r w:rsidR="00080EF1" w:rsidRPr="00CF05E6">
        <w:rPr>
          <w:rFonts w:ascii="GHEA Grapalat" w:hAnsi="GHEA Grapalat"/>
          <w:sz w:val="24"/>
          <w:szCs w:val="24"/>
        </w:rPr>
        <w:t xml:space="preserve">Законом </w:t>
      </w:r>
      <w:r w:rsidRPr="00CF05E6">
        <w:rPr>
          <w:rFonts w:ascii="GHEA Grapalat" w:hAnsi="GHEA Grapalat"/>
          <w:sz w:val="24"/>
          <w:szCs w:val="24"/>
        </w:rPr>
        <w:t>Республики Армения "О таможенном регулировании";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43)</w:t>
      </w:r>
      <w:r w:rsidR="002063AF" w:rsidRPr="00CF05E6">
        <w:rPr>
          <w:rFonts w:ascii="GHEA Grapalat" w:hAnsi="GHEA Grapalat"/>
          <w:sz w:val="24"/>
          <w:szCs w:val="24"/>
        </w:rPr>
        <w:tab/>
      </w:r>
      <w:r w:rsidRPr="00CF05E6">
        <w:rPr>
          <w:rFonts w:ascii="GHEA Grapalat" w:hAnsi="GHEA Grapalat"/>
          <w:sz w:val="24"/>
          <w:szCs w:val="24"/>
        </w:rPr>
        <w:t xml:space="preserve">ввоз находящимися на службе в действующих в иностранных государствах органах дипломатической службы Республики Армения дипломатами и военными, действующими при дипломатической службе Республики Армения коммерческими и иными атташе, назначенными Первопрестольным Святым Эчмиадзином на духовную службу в епархиях Армянской Святой Апостольской Церкви в других странах гражданами после окончания службы </w:t>
      </w:r>
      <w:r w:rsidR="00A812E4">
        <w:rPr>
          <w:rFonts w:ascii="GHEA Grapalat" w:hAnsi="GHEA Grapalat"/>
          <w:sz w:val="24"/>
          <w:szCs w:val="24"/>
        </w:rPr>
        <w:t>товара</w:t>
      </w:r>
      <w:r w:rsidR="00A812E4" w:rsidRPr="00CF05E6">
        <w:rPr>
          <w:rFonts w:ascii="GHEA Grapalat" w:hAnsi="GHEA Grapalat"/>
          <w:sz w:val="24"/>
          <w:szCs w:val="24"/>
        </w:rPr>
        <w:t xml:space="preserve"> </w:t>
      </w:r>
      <w:r w:rsidRPr="00CF05E6">
        <w:rPr>
          <w:rFonts w:ascii="GHEA Grapalat" w:hAnsi="GHEA Grapalat"/>
          <w:sz w:val="24"/>
          <w:szCs w:val="24"/>
        </w:rPr>
        <w:t xml:space="preserve">их личного пользования, установленный </w:t>
      </w:r>
      <w:r w:rsidR="00080EF1" w:rsidRPr="00CF05E6">
        <w:rPr>
          <w:rFonts w:ascii="GHEA Grapalat" w:hAnsi="GHEA Grapalat"/>
          <w:sz w:val="24"/>
          <w:szCs w:val="24"/>
        </w:rPr>
        <w:t xml:space="preserve">Законом </w:t>
      </w:r>
      <w:r w:rsidRPr="00CF05E6">
        <w:rPr>
          <w:rFonts w:ascii="GHEA Grapalat" w:hAnsi="GHEA Grapalat"/>
          <w:sz w:val="24"/>
          <w:szCs w:val="24"/>
        </w:rPr>
        <w:t>Республики Армения "О</w:t>
      </w:r>
      <w:r w:rsidR="002063AF" w:rsidRPr="00CF05E6">
        <w:rPr>
          <w:rFonts w:ascii="Courier New" w:hAnsi="Courier New" w:cs="Courier New"/>
          <w:sz w:val="24"/>
          <w:szCs w:val="24"/>
          <w:lang w:val="en-US"/>
        </w:rPr>
        <w:t> </w:t>
      </w:r>
      <w:r w:rsidRPr="00CF05E6">
        <w:rPr>
          <w:rFonts w:ascii="GHEA Grapalat" w:hAnsi="GHEA Grapalat"/>
          <w:sz w:val="24"/>
          <w:szCs w:val="24"/>
        </w:rPr>
        <w:t>таможенном регулировании</w:t>
      </w:r>
      <w:r w:rsidR="00A910D4" w:rsidRPr="00CF05E6">
        <w:rPr>
          <w:rFonts w:ascii="GHEA Grapalat" w:hAnsi="GHEA Grapalat"/>
          <w:sz w:val="24"/>
          <w:szCs w:val="24"/>
        </w:rPr>
        <w:t>";</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44)</w:t>
      </w:r>
      <w:r w:rsidR="002063AF" w:rsidRPr="00CF05E6">
        <w:rPr>
          <w:rFonts w:ascii="GHEA Grapalat" w:hAnsi="GHEA Grapalat"/>
          <w:sz w:val="24"/>
          <w:szCs w:val="24"/>
        </w:rPr>
        <w:tab/>
      </w:r>
      <w:r w:rsidRPr="00CF05E6">
        <w:rPr>
          <w:rFonts w:ascii="GHEA Grapalat" w:hAnsi="GHEA Grapalat"/>
          <w:sz w:val="24"/>
          <w:szCs w:val="24"/>
        </w:rPr>
        <w:t>предоставление услуг по страхованию и перестрахованию, включая связанные с ними услуги, предоставляемые страховыми посредниками и агентами;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45)</w:t>
      </w:r>
      <w:r w:rsidR="002063AF" w:rsidRPr="00CF05E6">
        <w:rPr>
          <w:rFonts w:ascii="GHEA Grapalat" w:hAnsi="GHEA Grapalat"/>
          <w:sz w:val="24"/>
          <w:szCs w:val="24"/>
        </w:rPr>
        <w:tab/>
      </w:r>
      <w:r w:rsidRPr="00CF05E6">
        <w:rPr>
          <w:rFonts w:ascii="GHEA Grapalat" w:hAnsi="GHEA Grapalat"/>
          <w:sz w:val="24"/>
          <w:szCs w:val="24"/>
        </w:rPr>
        <w:t xml:space="preserve">предоставление услуг по пенсионному обеспечению, включая связанные с ними услуги, </w:t>
      </w:r>
      <w:r w:rsidR="00A910D4" w:rsidRPr="00CF05E6">
        <w:rPr>
          <w:rFonts w:ascii="GHEA Grapalat" w:hAnsi="GHEA Grapalat"/>
          <w:sz w:val="24"/>
          <w:szCs w:val="24"/>
        </w:rPr>
        <w:t xml:space="preserve">предоставляемые </w:t>
      </w:r>
      <w:r w:rsidRPr="00CF05E6">
        <w:rPr>
          <w:rFonts w:ascii="GHEA Grapalat" w:hAnsi="GHEA Grapalat"/>
          <w:sz w:val="24"/>
          <w:szCs w:val="24"/>
        </w:rPr>
        <w:t>посредниками и агентами;</w:t>
      </w:r>
    </w:p>
    <w:p w:rsidR="001169C3" w:rsidRPr="009F17A0" w:rsidRDefault="001169C3" w:rsidP="0022062F">
      <w:pPr>
        <w:widowControl w:val="0"/>
        <w:tabs>
          <w:tab w:val="left" w:pos="1134"/>
        </w:tabs>
        <w:spacing w:after="160" w:line="360" w:lineRule="auto"/>
        <w:ind w:firstLine="567"/>
        <w:jc w:val="both"/>
        <w:rPr>
          <w:rFonts w:ascii="GHEA Grapalat" w:hAnsi="GHEA Grapalat"/>
          <w:sz w:val="24"/>
          <w:szCs w:val="24"/>
        </w:rPr>
      </w:pPr>
      <w:r w:rsidRPr="009F17A0">
        <w:rPr>
          <w:rFonts w:ascii="GHEA Grapalat" w:hAnsi="GHEA Grapalat"/>
          <w:sz w:val="24"/>
          <w:szCs w:val="24"/>
        </w:rPr>
        <w:t>46)</w:t>
      </w:r>
      <w:r w:rsidR="002063AF" w:rsidRPr="009F17A0">
        <w:rPr>
          <w:rFonts w:ascii="GHEA Grapalat" w:hAnsi="GHEA Grapalat"/>
          <w:sz w:val="24"/>
          <w:szCs w:val="24"/>
        </w:rPr>
        <w:tab/>
      </w:r>
      <w:r w:rsidRPr="009F17A0">
        <w:rPr>
          <w:rFonts w:ascii="GHEA Grapalat" w:hAnsi="GHEA Grapalat"/>
          <w:sz w:val="24"/>
          <w:szCs w:val="24"/>
        </w:rPr>
        <w:t xml:space="preserve">по смыслу Закона Республики Армения </w:t>
      </w:r>
      <w:r w:rsidR="00A910D4" w:rsidRPr="009F17A0">
        <w:rPr>
          <w:rFonts w:ascii="GHEA Grapalat" w:hAnsi="GHEA Grapalat"/>
          <w:sz w:val="24"/>
          <w:szCs w:val="24"/>
        </w:rPr>
        <w:t>"</w:t>
      </w:r>
      <w:r w:rsidRPr="009F17A0">
        <w:rPr>
          <w:rFonts w:ascii="GHEA Grapalat" w:hAnsi="GHEA Grapalat"/>
          <w:sz w:val="24"/>
          <w:szCs w:val="24"/>
        </w:rPr>
        <w:t>О секьюритизации активов и об обеспеченных активами ценных бумагах</w:t>
      </w:r>
      <w:r w:rsidR="00A910D4" w:rsidRPr="009F17A0">
        <w:rPr>
          <w:rFonts w:ascii="GHEA Grapalat" w:hAnsi="GHEA Grapalat"/>
          <w:sz w:val="24"/>
          <w:szCs w:val="24"/>
        </w:rPr>
        <w:t>"</w:t>
      </w:r>
      <w:r w:rsidRPr="009F17A0">
        <w:rPr>
          <w:rFonts w:ascii="GHEA Grapalat" w:hAnsi="GHEA Grapalat"/>
          <w:sz w:val="24"/>
          <w:szCs w:val="24"/>
        </w:rPr>
        <w:t xml:space="preserve"> отчуждение инициатором активов фонду секьюритизации или продавцу, отчуждение продавцом активов фонду секьюритизации в случаях, установленных Законом Республики Армения </w:t>
      </w:r>
      <w:r w:rsidR="00A910D4" w:rsidRPr="009F17A0">
        <w:rPr>
          <w:rFonts w:ascii="GHEA Grapalat" w:hAnsi="GHEA Grapalat"/>
          <w:sz w:val="24"/>
          <w:szCs w:val="24"/>
        </w:rPr>
        <w:t>"</w:t>
      </w:r>
      <w:r w:rsidRPr="009F17A0">
        <w:rPr>
          <w:rFonts w:ascii="GHEA Grapalat" w:hAnsi="GHEA Grapalat"/>
          <w:sz w:val="24"/>
          <w:szCs w:val="24"/>
        </w:rPr>
        <w:t>О</w:t>
      </w:r>
      <w:r w:rsidR="002063AF" w:rsidRPr="009F17A0">
        <w:rPr>
          <w:rFonts w:ascii="Courier New" w:hAnsi="Courier New" w:cs="Courier New"/>
          <w:sz w:val="24"/>
          <w:szCs w:val="24"/>
          <w:lang w:val="en-US"/>
        </w:rPr>
        <w:t> </w:t>
      </w:r>
      <w:r w:rsidRPr="009F17A0">
        <w:rPr>
          <w:rFonts w:ascii="GHEA Grapalat" w:hAnsi="GHEA Grapalat"/>
          <w:sz w:val="24"/>
          <w:szCs w:val="24"/>
        </w:rPr>
        <w:t>секьюритизации активов и об обеспеченных активами ценных бумагах</w:t>
      </w:r>
      <w:r w:rsidR="00A910D4" w:rsidRPr="009F17A0">
        <w:rPr>
          <w:rFonts w:ascii="GHEA Grapalat" w:hAnsi="GHEA Grapalat"/>
          <w:sz w:val="24"/>
          <w:szCs w:val="24"/>
        </w:rPr>
        <w:t>"</w:t>
      </w:r>
      <w:r w:rsidRPr="009F17A0">
        <w:rPr>
          <w:rFonts w:ascii="GHEA Grapalat" w:hAnsi="GHEA Grapalat"/>
          <w:sz w:val="24"/>
          <w:szCs w:val="24"/>
        </w:rPr>
        <w:t xml:space="preserve">, выкуп инициатором активов из фонда секьюритизации или обмен активов с фондом секьюритизации, а также отчуждение активов секьюритизационному фонду, созданному согласно </w:t>
      </w:r>
      <w:r w:rsidR="00A910D4" w:rsidRPr="009F17A0">
        <w:rPr>
          <w:rFonts w:ascii="GHEA Grapalat" w:hAnsi="GHEA Grapalat"/>
          <w:sz w:val="24"/>
          <w:szCs w:val="24"/>
        </w:rPr>
        <w:t xml:space="preserve">Закону </w:t>
      </w:r>
      <w:r w:rsidRPr="009F17A0">
        <w:rPr>
          <w:rFonts w:ascii="GHEA Grapalat" w:hAnsi="GHEA Grapalat"/>
          <w:sz w:val="24"/>
          <w:szCs w:val="24"/>
        </w:rPr>
        <w:t>Республики Армения "О</w:t>
      </w:r>
      <w:r w:rsidRPr="00CF05E6">
        <w:rPr>
          <w:rFonts w:ascii="GHEA Grapalat" w:hAnsi="GHEA Grapalat"/>
          <w:spacing w:val="-6"/>
          <w:sz w:val="24"/>
          <w:szCs w:val="24"/>
        </w:rPr>
        <w:t xml:space="preserve">б инвестиционных фондах", </w:t>
      </w:r>
      <w:r w:rsidRPr="009F17A0">
        <w:rPr>
          <w:rFonts w:ascii="GHEA Grapalat" w:hAnsi="GHEA Grapalat"/>
          <w:sz w:val="24"/>
          <w:szCs w:val="24"/>
        </w:rPr>
        <w:t>выкуп активов из фонда секьюритизации лицом, осуществившим отчуждение актива секьюритизационному фонду или обмен активами с фондом секьюритизации;</w:t>
      </w:r>
    </w:p>
    <w:p w:rsidR="001169C3" w:rsidRPr="009F17A0" w:rsidRDefault="001169C3" w:rsidP="0022062F">
      <w:pPr>
        <w:widowControl w:val="0"/>
        <w:tabs>
          <w:tab w:val="left" w:pos="1134"/>
        </w:tabs>
        <w:spacing w:after="160" w:line="360" w:lineRule="auto"/>
        <w:ind w:firstLine="567"/>
        <w:jc w:val="both"/>
        <w:rPr>
          <w:rFonts w:ascii="GHEA Grapalat" w:hAnsi="GHEA Grapalat"/>
          <w:sz w:val="24"/>
          <w:szCs w:val="24"/>
        </w:rPr>
      </w:pPr>
      <w:r w:rsidRPr="009F17A0">
        <w:rPr>
          <w:rFonts w:ascii="GHEA Grapalat" w:hAnsi="GHEA Grapalat"/>
          <w:sz w:val="24"/>
          <w:szCs w:val="24"/>
        </w:rPr>
        <w:t>47)</w:t>
      </w:r>
      <w:r w:rsidR="002063AF" w:rsidRPr="009F17A0">
        <w:rPr>
          <w:rFonts w:ascii="GHEA Grapalat" w:hAnsi="GHEA Grapalat"/>
          <w:sz w:val="24"/>
          <w:szCs w:val="24"/>
        </w:rPr>
        <w:tab/>
      </w:r>
      <w:r w:rsidRPr="009F17A0">
        <w:rPr>
          <w:rFonts w:ascii="GHEA Grapalat" w:hAnsi="GHEA Grapalat"/>
          <w:sz w:val="24"/>
          <w:szCs w:val="24"/>
        </w:rPr>
        <w:t xml:space="preserve">осуществление финансовых следующих сделок и операций банками, специализированными участниками рынка ценных бумаг, кредитными организациями, а также иными </w:t>
      </w:r>
      <w:r w:rsidR="001F7928" w:rsidRPr="009F17A0">
        <w:rPr>
          <w:rFonts w:ascii="GHEA Grapalat" w:hAnsi="GHEA Grapalat"/>
          <w:sz w:val="24"/>
          <w:szCs w:val="24"/>
        </w:rPr>
        <w:t>налогоплательщиками</w:t>
      </w:r>
      <w:r w:rsidR="001F7928" w:rsidRPr="009F17A0" w:rsidDel="001F7928">
        <w:rPr>
          <w:rFonts w:ascii="GHEA Grapalat" w:hAnsi="GHEA Grapalat"/>
          <w:sz w:val="24"/>
          <w:szCs w:val="24"/>
        </w:rPr>
        <w:t xml:space="preserve"> </w:t>
      </w:r>
      <w:r w:rsidRPr="009F17A0">
        <w:rPr>
          <w:rFonts w:ascii="GHEA Grapalat" w:hAnsi="GHEA Grapalat"/>
          <w:sz w:val="24"/>
          <w:szCs w:val="24"/>
        </w:rPr>
        <w:t>в случаях, установленных настоящим пунктом:</w:t>
      </w:r>
    </w:p>
    <w:p w:rsidR="001169C3" w:rsidRPr="009F17A0" w:rsidRDefault="001169C3" w:rsidP="0022062F">
      <w:pPr>
        <w:widowControl w:val="0"/>
        <w:tabs>
          <w:tab w:val="left" w:pos="1134"/>
        </w:tabs>
        <w:spacing w:after="160" w:line="360" w:lineRule="auto"/>
        <w:ind w:firstLine="567"/>
        <w:jc w:val="both"/>
        <w:rPr>
          <w:rFonts w:ascii="GHEA Grapalat" w:hAnsi="GHEA Grapalat"/>
          <w:sz w:val="24"/>
          <w:szCs w:val="24"/>
        </w:rPr>
      </w:pPr>
      <w:r w:rsidRPr="009F17A0">
        <w:rPr>
          <w:rFonts w:ascii="GHEA Grapalat" w:hAnsi="GHEA Grapalat"/>
          <w:sz w:val="24"/>
          <w:szCs w:val="24"/>
        </w:rPr>
        <w:t>а.</w:t>
      </w:r>
      <w:r w:rsidR="002063AF" w:rsidRPr="009F17A0">
        <w:rPr>
          <w:rFonts w:ascii="GHEA Grapalat" w:hAnsi="GHEA Grapalat"/>
          <w:sz w:val="24"/>
          <w:szCs w:val="24"/>
        </w:rPr>
        <w:tab/>
      </w:r>
      <w:r w:rsidRPr="009F17A0">
        <w:rPr>
          <w:rFonts w:ascii="GHEA Grapalat" w:hAnsi="GHEA Grapalat"/>
          <w:sz w:val="24"/>
          <w:szCs w:val="24"/>
        </w:rPr>
        <w:t>предоставление услуг по приему вкладов до востребования, срочных, сберегательных и иных аналогичных вкладов, открытию, ведению и обслуживанию банковских и иных счетов, в том числе предоставление платежно-расчетных услуг</w:t>
      </w:r>
      <w:r w:rsidR="00D82CC2" w:rsidRPr="009F17A0">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9F17A0">
        <w:rPr>
          <w:rFonts w:ascii="GHEA Grapalat" w:hAnsi="GHEA Grapalat"/>
          <w:sz w:val="24"/>
          <w:szCs w:val="24"/>
        </w:rPr>
        <w:t>б.</w:t>
      </w:r>
      <w:r w:rsidR="002063AF" w:rsidRPr="009F17A0">
        <w:rPr>
          <w:rFonts w:ascii="GHEA Grapalat" w:hAnsi="GHEA Grapalat"/>
          <w:sz w:val="24"/>
          <w:szCs w:val="24"/>
        </w:rPr>
        <w:tab/>
      </w:r>
      <w:r w:rsidRPr="009F17A0">
        <w:rPr>
          <w:rFonts w:ascii="GHEA Grapalat" w:hAnsi="GHEA Grapalat"/>
          <w:sz w:val="24"/>
          <w:szCs w:val="24"/>
        </w:rPr>
        <w:t>предоставление услуг по предоставлению банками, кредитными организациями и другими плательщиками</w:t>
      </w:r>
      <w:r w:rsidRPr="00CF05E6">
        <w:rPr>
          <w:rFonts w:ascii="GHEA Grapalat" w:hAnsi="GHEA Grapalat"/>
          <w:sz w:val="24"/>
          <w:szCs w:val="24"/>
        </w:rPr>
        <w:t xml:space="preserve"> налогов кредитов или займов</w:t>
      </w:r>
      <w:r w:rsidR="00D90DD5" w:rsidRPr="00CF05E6">
        <w:rPr>
          <w:rFonts w:ascii="GHEA Grapalat" w:hAnsi="GHEA Grapalat"/>
          <w:sz w:val="24"/>
          <w:szCs w:val="24"/>
        </w:rPr>
        <w:t xml:space="preserve"> или лизингом (разновидностями) имущества</w:t>
      </w:r>
      <w:r w:rsidRPr="00CF05E6">
        <w:rPr>
          <w:rFonts w:ascii="GHEA Grapalat" w:hAnsi="GHEA Grapalat"/>
          <w:sz w:val="24"/>
          <w:szCs w:val="24"/>
        </w:rPr>
        <w:t>, в том числе по финансированию задолженностей или коммерческих сделок и иных факторинговых услуг</w:t>
      </w:r>
      <w:r w:rsidR="00D82CC2" w:rsidRPr="00CF05E6">
        <w:rPr>
          <w:rFonts w:ascii="GHEA Grapalat" w:hAnsi="GHEA Grapalat"/>
          <w:sz w:val="24"/>
          <w:szCs w:val="24"/>
        </w:rPr>
        <w:t>,</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2063AF" w:rsidRPr="00CF05E6">
        <w:rPr>
          <w:rFonts w:ascii="GHEA Grapalat" w:hAnsi="GHEA Grapalat"/>
          <w:sz w:val="24"/>
          <w:szCs w:val="24"/>
        </w:rPr>
        <w:tab/>
      </w:r>
      <w:r w:rsidRPr="00CF05E6">
        <w:rPr>
          <w:rFonts w:ascii="GHEA Grapalat" w:hAnsi="GHEA Grapalat"/>
          <w:sz w:val="24"/>
          <w:szCs w:val="24"/>
        </w:rPr>
        <w:t>предоставление услуг по предоставлению поручительств, банковских гарантий, открытию аккредитивов</w:t>
      </w:r>
      <w:r w:rsidR="00D82CC2"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2063AF" w:rsidRPr="00CF05E6">
        <w:rPr>
          <w:rFonts w:ascii="GHEA Grapalat" w:hAnsi="GHEA Grapalat"/>
          <w:sz w:val="24"/>
          <w:szCs w:val="24"/>
        </w:rPr>
        <w:tab/>
      </w:r>
      <w:r w:rsidRPr="00CF05E6">
        <w:rPr>
          <w:rFonts w:ascii="GHEA Grapalat" w:hAnsi="GHEA Grapalat"/>
          <w:sz w:val="24"/>
          <w:szCs w:val="24"/>
        </w:rPr>
        <w:t>отчуждение ценных бумаг банками, кредитными организациями и другими плательщиками налогов, предоставление услуг по принятию на хранение и учету ценных бумаг</w:t>
      </w:r>
      <w:r w:rsidR="00D82CC2" w:rsidRPr="00CF05E6">
        <w:rPr>
          <w:rFonts w:ascii="GHEA Grapalat" w:hAnsi="GHEA Grapalat"/>
          <w:sz w:val="24"/>
          <w:szCs w:val="24"/>
        </w:rPr>
        <w:t>,</w:t>
      </w:r>
    </w:p>
    <w:p w:rsidR="001169C3" w:rsidRPr="000406CB"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002063AF" w:rsidRPr="00CF05E6">
        <w:rPr>
          <w:rFonts w:ascii="GHEA Grapalat" w:hAnsi="GHEA Grapalat"/>
          <w:sz w:val="24"/>
          <w:szCs w:val="24"/>
        </w:rPr>
        <w:tab/>
      </w:r>
      <w:r w:rsidRPr="00CF05E6">
        <w:rPr>
          <w:rFonts w:ascii="GHEA Grapalat" w:hAnsi="GHEA Grapalat"/>
          <w:sz w:val="24"/>
          <w:szCs w:val="24"/>
        </w:rPr>
        <w:t>предоставление услуг по выпуску, дисконту, передаче, уступке или обслуживанию векселей, чеков, платежных писем, иных платежных ценных бумаг, платежных документов, карточек и иных инструментов, а также отчуждение другими плательщиками налогов векселей, чеков, платежных писем, иных платежных ценных бумаг, платежных документов</w:t>
      </w:r>
      <w:r w:rsidR="00D82CC2" w:rsidRPr="00CF05E6">
        <w:rPr>
          <w:rFonts w:ascii="GHEA Grapalat" w:hAnsi="GHEA Grapalat"/>
          <w:sz w:val="24"/>
          <w:szCs w:val="24"/>
        </w:rPr>
        <w:t>,</w:t>
      </w:r>
    </w:p>
    <w:p w:rsidR="009F17A0" w:rsidRPr="000406CB" w:rsidRDefault="009F17A0"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е.</w:t>
      </w:r>
      <w:r w:rsidR="002063AF" w:rsidRPr="00CF05E6">
        <w:rPr>
          <w:rFonts w:ascii="GHEA Grapalat" w:hAnsi="GHEA Grapalat"/>
          <w:sz w:val="24"/>
          <w:szCs w:val="24"/>
        </w:rPr>
        <w:tab/>
      </w:r>
      <w:r w:rsidRPr="00CF05E6">
        <w:rPr>
          <w:rFonts w:ascii="GHEA Grapalat" w:hAnsi="GHEA Grapalat"/>
          <w:sz w:val="24"/>
          <w:szCs w:val="24"/>
        </w:rPr>
        <w:t xml:space="preserve">отчуждение и обмен банками, кредитными организациями и иными налогоплательщиками иностранной валюты (банкнот и монет, за исключением имеющих нумизматическое значение и используемых для этой цели монет и банковских билетов) на армянские драмы, отчуждение, передача, обмен или отчуждение иным образом производных финансовых инструментов, заключаемых банками, кредитными организациями и другими налогоплательщиками, и осуществление предусмотренных этими сделками всех </w:t>
      </w:r>
      <w:r w:rsidR="00D82129" w:rsidRPr="00CF05E6">
        <w:rPr>
          <w:rFonts w:ascii="GHEA Grapalat" w:hAnsi="GHEA Grapalat"/>
          <w:sz w:val="24"/>
          <w:szCs w:val="24"/>
        </w:rPr>
        <w:t>сборов</w:t>
      </w:r>
      <w:r w:rsidRPr="00CF05E6">
        <w:rPr>
          <w:rFonts w:ascii="GHEA Grapalat" w:hAnsi="GHEA Grapalat"/>
          <w:sz w:val="24"/>
          <w:szCs w:val="24"/>
        </w:rPr>
        <w:t xml:space="preserve">, за исключением </w:t>
      </w:r>
      <w:r w:rsidR="00D82129" w:rsidRPr="00CF05E6">
        <w:rPr>
          <w:rFonts w:ascii="GHEA Grapalat" w:hAnsi="GHEA Grapalat"/>
          <w:sz w:val="24"/>
          <w:szCs w:val="24"/>
        </w:rPr>
        <w:t>сборов</w:t>
      </w:r>
      <w:r w:rsidRPr="00CF05E6">
        <w:rPr>
          <w:rFonts w:ascii="GHEA Grapalat" w:hAnsi="GHEA Grapalat"/>
          <w:sz w:val="24"/>
          <w:szCs w:val="24"/>
        </w:rPr>
        <w:t>, осуществляемых за фактическую поставку имущества, отчуждение которого подлежит обложению НДС согласно Кодексу</w:t>
      </w:r>
      <w:r w:rsidR="00D82CC2"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ж.</w:t>
      </w:r>
      <w:r w:rsidR="002063AF" w:rsidRPr="00CF05E6">
        <w:rPr>
          <w:rFonts w:ascii="GHEA Grapalat" w:hAnsi="GHEA Grapalat"/>
          <w:sz w:val="24"/>
          <w:szCs w:val="24"/>
        </w:rPr>
        <w:tab/>
      </w:r>
      <w:r w:rsidRPr="00CF05E6">
        <w:rPr>
          <w:rFonts w:ascii="GHEA Grapalat" w:hAnsi="GHEA Grapalat"/>
          <w:sz w:val="24"/>
          <w:szCs w:val="24"/>
        </w:rPr>
        <w:t>предоставление услуг по обналичиванию</w:t>
      </w:r>
      <w:r w:rsidR="00D82CC2" w:rsidRPr="00CF05E6">
        <w:rPr>
          <w:rFonts w:ascii="GHEA Grapalat" w:hAnsi="GHEA Grapalat"/>
          <w:sz w:val="24"/>
          <w:szCs w:val="24"/>
        </w:rPr>
        <w:t>,</w:t>
      </w:r>
    </w:p>
    <w:p w:rsidR="001169C3" w:rsidRPr="002515C1" w:rsidRDefault="00A910D4"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и</w:t>
      </w:r>
      <w:r w:rsidR="001169C3" w:rsidRPr="00CF05E6">
        <w:rPr>
          <w:rFonts w:ascii="GHEA Grapalat" w:hAnsi="GHEA Grapalat"/>
          <w:sz w:val="24"/>
          <w:szCs w:val="24"/>
        </w:rPr>
        <w:t>.</w:t>
      </w:r>
      <w:r w:rsidR="002063AF" w:rsidRPr="00CF05E6">
        <w:rPr>
          <w:rFonts w:ascii="GHEA Grapalat" w:hAnsi="GHEA Grapalat"/>
          <w:sz w:val="24"/>
          <w:szCs w:val="24"/>
        </w:rPr>
        <w:tab/>
      </w:r>
      <w:r w:rsidR="001169C3" w:rsidRPr="00CF05E6">
        <w:rPr>
          <w:rFonts w:ascii="GHEA Grapalat" w:hAnsi="GHEA Grapalat"/>
          <w:sz w:val="24"/>
          <w:szCs w:val="24"/>
        </w:rPr>
        <w:t xml:space="preserve">предоставление </w:t>
      </w:r>
      <w:r w:rsidR="001F7928" w:rsidRPr="00CF05E6">
        <w:rPr>
          <w:rFonts w:ascii="GHEA Grapalat" w:hAnsi="GHEA Grapalat"/>
          <w:sz w:val="24"/>
          <w:szCs w:val="24"/>
        </w:rPr>
        <w:t xml:space="preserve">банками, специализированными участниками рынка ценных бумаг и другими налогоплательщиками </w:t>
      </w:r>
      <w:r w:rsidR="001169C3" w:rsidRPr="00CF05E6">
        <w:rPr>
          <w:rFonts w:ascii="GHEA Grapalat" w:hAnsi="GHEA Grapalat"/>
          <w:sz w:val="24"/>
          <w:szCs w:val="24"/>
        </w:rPr>
        <w:t>услуг по управлению инвестиционным фондом, включая размещение и (или) выкуп (погашение) ценных бумаг, выпущенных управляемым им (в том числе в результате делегирования) инвестиционным фондом</w:t>
      </w:r>
      <w:r w:rsidR="002515C1">
        <w:rPr>
          <w:rFonts w:ascii="GHEA Grapalat" w:hAnsi="GHEA Grapalat"/>
          <w:sz w:val="24"/>
          <w:szCs w:val="24"/>
        </w:rPr>
        <w:t>,</w:t>
      </w:r>
    </w:p>
    <w:p w:rsidR="001169C3" w:rsidRPr="00CF05E6" w:rsidRDefault="00A910D4"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к</w:t>
      </w:r>
      <w:r w:rsidR="001169C3" w:rsidRPr="00CF05E6">
        <w:rPr>
          <w:rFonts w:ascii="GHEA Grapalat" w:hAnsi="GHEA Grapalat"/>
          <w:spacing w:val="-6"/>
          <w:sz w:val="24"/>
          <w:szCs w:val="24"/>
        </w:rPr>
        <w:t>.</w:t>
      </w:r>
      <w:r w:rsidR="002063AF" w:rsidRPr="00CF05E6">
        <w:rPr>
          <w:rFonts w:ascii="GHEA Grapalat" w:hAnsi="GHEA Grapalat"/>
          <w:spacing w:val="-6"/>
          <w:sz w:val="24"/>
          <w:szCs w:val="24"/>
        </w:rPr>
        <w:tab/>
      </w:r>
      <w:r w:rsidR="001169C3" w:rsidRPr="00CF05E6">
        <w:rPr>
          <w:rFonts w:ascii="GHEA Grapalat" w:hAnsi="GHEA Grapalat"/>
          <w:spacing w:val="-6"/>
          <w:sz w:val="24"/>
          <w:szCs w:val="24"/>
        </w:rPr>
        <w:t>предоставление услуги по хранению инвестиционного фонда</w:t>
      </w:r>
      <w:r w:rsidR="00D82CC2" w:rsidRPr="00CF05E6">
        <w:rPr>
          <w:rFonts w:ascii="GHEA Grapalat" w:hAnsi="GHEA Grapalat"/>
          <w:spacing w:val="-6"/>
          <w:sz w:val="24"/>
          <w:szCs w:val="24"/>
        </w:rPr>
        <w:t>,</w:t>
      </w:r>
    </w:p>
    <w:p w:rsidR="001169C3" w:rsidRDefault="00A910D4"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pacing w:val="-6"/>
          <w:sz w:val="24"/>
          <w:szCs w:val="24"/>
        </w:rPr>
        <w:t>л</w:t>
      </w:r>
      <w:r w:rsidR="001169C3" w:rsidRPr="00CF05E6">
        <w:rPr>
          <w:rFonts w:ascii="GHEA Grapalat" w:hAnsi="GHEA Grapalat"/>
          <w:spacing w:val="-6"/>
          <w:sz w:val="24"/>
          <w:szCs w:val="24"/>
        </w:rPr>
        <w:t>.</w:t>
      </w:r>
      <w:r w:rsidR="002063AF" w:rsidRPr="00CF05E6">
        <w:rPr>
          <w:rFonts w:ascii="GHEA Grapalat" w:hAnsi="GHEA Grapalat"/>
          <w:spacing w:val="-6"/>
          <w:sz w:val="24"/>
          <w:szCs w:val="24"/>
        </w:rPr>
        <w:tab/>
      </w:r>
      <w:r w:rsidR="001169C3" w:rsidRPr="00CF05E6">
        <w:rPr>
          <w:rFonts w:ascii="GHEA Grapalat" w:hAnsi="GHEA Grapalat"/>
          <w:spacing w:val="-6"/>
          <w:sz w:val="24"/>
          <w:szCs w:val="24"/>
        </w:rPr>
        <w:t>предоставление услуги по доверительному управлению ценными бумагами</w:t>
      </w:r>
      <w:r w:rsidR="00D82CC2" w:rsidRPr="00CF05E6">
        <w:rPr>
          <w:rFonts w:ascii="GHEA Grapalat" w:hAnsi="GHEA Grapalat"/>
          <w:spacing w:val="-6"/>
          <w:sz w:val="24"/>
          <w:szCs w:val="24"/>
        </w:rPr>
        <w:t>,</w:t>
      </w:r>
    </w:p>
    <w:p w:rsidR="001169C3" w:rsidRPr="009F17A0" w:rsidRDefault="00A910D4" w:rsidP="0022062F">
      <w:pPr>
        <w:widowControl w:val="0"/>
        <w:tabs>
          <w:tab w:val="left" w:pos="1134"/>
        </w:tabs>
        <w:spacing w:after="160" w:line="360" w:lineRule="auto"/>
        <w:ind w:firstLine="567"/>
        <w:jc w:val="both"/>
        <w:rPr>
          <w:rFonts w:ascii="GHEA Grapalat" w:hAnsi="GHEA Grapalat"/>
          <w:sz w:val="24"/>
          <w:szCs w:val="24"/>
        </w:rPr>
      </w:pPr>
      <w:r w:rsidRPr="009F17A0">
        <w:rPr>
          <w:rFonts w:ascii="GHEA Grapalat" w:hAnsi="GHEA Grapalat"/>
          <w:sz w:val="24"/>
          <w:szCs w:val="24"/>
        </w:rPr>
        <w:t>м.</w:t>
      </w:r>
      <w:r w:rsidR="002063AF" w:rsidRPr="009F17A0">
        <w:rPr>
          <w:rFonts w:ascii="GHEA Grapalat" w:hAnsi="GHEA Grapalat"/>
          <w:sz w:val="24"/>
          <w:szCs w:val="24"/>
        </w:rPr>
        <w:tab/>
      </w:r>
      <w:r w:rsidR="001169C3" w:rsidRPr="009F17A0">
        <w:rPr>
          <w:rFonts w:ascii="GHEA Grapalat" w:hAnsi="GHEA Grapalat"/>
          <w:sz w:val="24"/>
          <w:szCs w:val="24"/>
        </w:rPr>
        <w:t>отчуждение банковского золота, предоставление услуг по открытию и ведению выраженных банковским золотом счетов, совершению иных операций с</w:t>
      </w:r>
      <w:r w:rsidR="002063AF" w:rsidRPr="009F17A0">
        <w:rPr>
          <w:rFonts w:ascii="Courier New" w:hAnsi="Courier New" w:cs="Courier New"/>
          <w:sz w:val="24"/>
          <w:szCs w:val="24"/>
          <w:lang w:val="en-US"/>
        </w:rPr>
        <w:t> </w:t>
      </w:r>
      <w:r w:rsidR="001169C3" w:rsidRPr="009F17A0">
        <w:rPr>
          <w:rFonts w:ascii="GHEA Grapalat" w:hAnsi="GHEA Grapalat"/>
          <w:sz w:val="24"/>
          <w:szCs w:val="24"/>
        </w:rPr>
        <w:t>ними, а также отчуждение банковских слитков банкам и кредитным организациям</w:t>
      </w:r>
      <w:r w:rsidR="00D82CC2" w:rsidRPr="009F17A0">
        <w:rPr>
          <w:rFonts w:ascii="GHEA Grapalat" w:hAnsi="GHEA Grapalat"/>
          <w:sz w:val="24"/>
          <w:szCs w:val="24"/>
        </w:rPr>
        <w:t>,</w:t>
      </w:r>
    </w:p>
    <w:p w:rsidR="001169C3" w:rsidRPr="00CF05E6" w:rsidRDefault="00A910D4"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н</w:t>
      </w:r>
      <w:r w:rsidR="001169C3" w:rsidRPr="00CF05E6">
        <w:rPr>
          <w:rFonts w:ascii="GHEA Grapalat" w:hAnsi="GHEA Grapalat"/>
          <w:sz w:val="24"/>
          <w:szCs w:val="24"/>
        </w:rPr>
        <w:t>.</w:t>
      </w:r>
      <w:r w:rsidR="002063AF" w:rsidRPr="00CF05E6">
        <w:rPr>
          <w:rFonts w:ascii="GHEA Grapalat" w:hAnsi="GHEA Grapalat"/>
          <w:sz w:val="24"/>
          <w:szCs w:val="24"/>
        </w:rPr>
        <w:tab/>
      </w:r>
      <w:r w:rsidR="001169C3" w:rsidRPr="00CF05E6">
        <w:rPr>
          <w:rFonts w:ascii="GHEA Grapalat" w:hAnsi="GHEA Grapalat"/>
          <w:sz w:val="24"/>
          <w:szCs w:val="24"/>
        </w:rPr>
        <w:t>отчуждение обращенного в установленном законом порядке в</w:t>
      </w:r>
      <w:r w:rsidR="002063AF" w:rsidRPr="00CF05E6">
        <w:rPr>
          <w:rFonts w:ascii="Courier New" w:hAnsi="Courier New" w:cs="Courier New"/>
          <w:sz w:val="24"/>
          <w:szCs w:val="24"/>
          <w:lang w:val="en-US"/>
        </w:rPr>
        <w:t> </w:t>
      </w:r>
      <w:r w:rsidR="001169C3" w:rsidRPr="00CF05E6">
        <w:rPr>
          <w:rFonts w:ascii="GHEA Grapalat" w:hAnsi="GHEA Grapalat"/>
          <w:sz w:val="24"/>
          <w:szCs w:val="24"/>
        </w:rPr>
        <w:t>собственность банка или кредитной организации предмета залога, до этого принадлежащего не являющимся индивидуальными предпринимателями и нотариусами физическим лицам. По смыслу настоящего подпункта предмет залога до становления собственностью банка или кредитной организации считается принадлежащим индивидуальному предпринимателю и не считающимся нотариусом физическим лицам, если в свидетельстве о праве собственности в</w:t>
      </w:r>
      <w:r w:rsidR="002063AF" w:rsidRPr="00CF05E6">
        <w:rPr>
          <w:rFonts w:ascii="Courier New" w:hAnsi="Courier New" w:cs="Courier New"/>
          <w:sz w:val="24"/>
          <w:szCs w:val="24"/>
          <w:lang w:val="en-US"/>
        </w:rPr>
        <w:t> </w:t>
      </w:r>
      <w:r w:rsidR="001169C3" w:rsidRPr="00CF05E6">
        <w:rPr>
          <w:rFonts w:ascii="GHEA Grapalat" w:hAnsi="GHEA Grapalat"/>
          <w:sz w:val="24"/>
          <w:szCs w:val="24"/>
        </w:rPr>
        <w:t>отношении предмета залога не указано, что он принадлежит данному индивидуальному предпринимателю или нотариусу</w:t>
      </w:r>
      <w:r w:rsidR="00D82CC2" w:rsidRPr="00CF05E6">
        <w:rPr>
          <w:rFonts w:ascii="GHEA Grapalat" w:hAnsi="GHEA Grapalat"/>
          <w:sz w:val="24"/>
          <w:szCs w:val="24"/>
        </w:rPr>
        <w:t>,</w:t>
      </w:r>
    </w:p>
    <w:p w:rsidR="001169C3" w:rsidRPr="00CF05E6" w:rsidRDefault="00A910D4"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п</w:t>
      </w:r>
      <w:r w:rsidR="001169C3" w:rsidRPr="00CF05E6">
        <w:rPr>
          <w:rFonts w:ascii="GHEA Grapalat" w:hAnsi="GHEA Grapalat"/>
          <w:sz w:val="24"/>
          <w:szCs w:val="24"/>
        </w:rPr>
        <w:t>.</w:t>
      </w:r>
      <w:r w:rsidR="002063AF" w:rsidRPr="00CF05E6">
        <w:rPr>
          <w:rFonts w:ascii="GHEA Grapalat" w:hAnsi="GHEA Grapalat"/>
          <w:sz w:val="24"/>
          <w:szCs w:val="24"/>
        </w:rPr>
        <w:tab/>
      </w:r>
      <w:r w:rsidR="001169C3" w:rsidRPr="00CF05E6">
        <w:rPr>
          <w:rFonts w:ascii="GHEA Grapalat" w:hAnsi="GHEA Grapalat"/>
          <w:sz w:val="24"/>
          <w:szCs w:val="24"/>
        </w:rPr>
        <w:t xml:space="preserve">предоставление услуг по приему денежных сумм (выручки, обязательных, коммунальных и иных </w:t>
      </w:r>
      <w:r w:rsidR="00D82129" w:rsidRPr="00CF05E6">
        <w:rPr>
          <w:rFonts w:ascii="GHEA Grapalat" w:hAnsi="GHEA Grapalat"/>
          <w:sz w:val="24"/>
          <w:szCs w:val="24"/>
        </w:rPr>
        <w:t>сборов</w:t>
      </w:r>
      <w:r w:rsidR="001169C3" w:rsidRPr="00CF05E6">
        <w:rPr>
          <w:rFonts w:ascii="GHEA Grapalat" w:hAnsi="GHEA Grapalat"/>
          <w:sz w:val="24"/>
          <w:szCs w:val="24"/>
        </w:rPr>
        <w:t xml:space="preserve">), а также по осуществлению выплат заработной платы, пенсий, пособий, страховых и иных </w:t>
      </w:r>
      <w:r w:rsidR="00D82129" w:rsidRPr="00CF05E6">
        <w:rPr>
          <w:rFonts w:ascii="GHEA Grapalat" w:hAnsi="GHEA Grapalat"/>
          <w:sz w:val="24"/>
          <w:szCs w:val="24"/>
        </w:rPr>
        <w:t>сборов</w:t>
      </w:r>
      <w:r w:rsidR="00D82CC2" w:rsidRPr="00CF05E6">
        <w:rPr>
          <w:rFonts w:ascii="GHEA Grapalat" w:hAnsi="GHEA Grapalat"/>
          <w:sz w:val="24"/>
          <w:szCs w:val="24"/>
        </w:rPr>
        <w:t>,</w:t>
      </w:r>
    </w:p>
    <w:p w:rsidR="001169C3" w:rsidRPr="00CF05E6" w:rsidRDefault="00A910D4"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р</w:t>
      </w:r>
      <w:r w:rsidR="001169C3" w:rsidRPr="00CF05E6">
        <w:rPr>
          <w:rFonts w:ascii="GHEA Grapalat" w:hAnsi="GHEA Grapalat"/>
          <w:sz w:val="24"/>
          <w:szCs w:val="24"/>
        </w:rPr>
        <w:t>.</w:t>
      </w:r>
      <w:r w:rsidR="002063AF" w:rsidRPr="00CF05E6">
        <w:rPr>
          <w:rFonts w:ascii="GHEA Grapalat" w:hAnsi="GHEA Grapalat"/>
          <w:sz w:val="24"/>
          <w:szCs w:val="24"/>
        </w:rPr>
        <w:tab/>
      </w:r>
      <w:r w:rsidR="001169C3" w:rsidRPr="00CF05E6">
        <w:rPr>
          <w:rFonts w:ascii="GHEA Grapalat" w:hAnsi="GHEA Grapalat"/>
          <w:sz w:val="24"/>
          <w:szCs w:val="24"/>
        </w:rPr>
        <w:t xml:space="preserve">отчуждение </w:t>
      </w:r>
      <w:r w:rsidR="001169C3" w:rsidRPr="009D5114">
        <w:rPr>
          <w:rFonts w:ascii="GHEA Grapalat" w:hAnsi="GHEA Grapalat"/>
          <w:sz w:val="24"/>
          <w:szCs w:val="24"/>
        </w:rPr>
        <w:t xml:space="preserve">по </w:t>
      </w:r>
      <w:r w:rsidR="00D90DD5" w:rsidRPr="009D5114">
        <w:rPr>
          <w:rFonts w:ascii="GHEA Grapalat" w:hAnsi="GHEA Grapalat"/>
          <w:sz w:val="24"/>
          <w:szCs w:val="24"/>
        </w:rPr>
        <w:t xml:space="preserve">лизингу (разновидностям) </w:t>
      </w:r>
      <w:r w:rsidR="001169C3" w:rsidRPr="009D5114">
        <w:rPr>
          <w:rFonts w:ascii="GHEA Grapalat" w:hAnsi="GHEA Grapalat"/>
          <w:sz w:val="24"/>
          <w:szCs w:val="24"/>
        </w:rPr>
        <w:t>товаров</w:t>
      </w:r>
      <w:r w:rsidR="001169C3" w:rsidRPr="00CF05E6">
        <w:rPr>
          <w:rFonts w:ascii="GHEA Grapalat" w:hAnsi="GHEA Grapalat"/>
          <w:sz w:val="24"/>
          <w:szCs w:val="24"/>
        </w:rPr>
        <w:t>, ввезенных банками и кредитными организациями в рамках лизингового договора, при ввозе которых НДС не был рассчитан и уплачен в установленном законодательством порядке</w:t>
      </w:r>
      <w:r w:rsidR="00D82CC2" w:rsidRPr="00CF05E6">
        <w:rPr>
          <w:rFonts w:ascii="GHEA Grapalat" w:hAnsi="GHEA Grapalat"/>
          <w:sz w:val="24"/>
          <w:szCs w:val="24"/>
        </w:rPr>
        <w:t>,</w:t>
      </w:r>
    </w:p>
    <w:p w:rsidR="00D90DD5" w:rsidRPr="009D5114" w:rsidRDefault="00A910D4" w:rsidP="009F17A0">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с</w:t>
      </w:r>
      <w:r w:rsidR="001169C3" w:rsidRPr="00CF05E6">
        <w:rPr>
          <w:rFonts w:ascii="GHEA Grapalat" w:hAnsi="GHEA Grapalat"/>
          <w:sz w:val="24"/>
          <w:szCs w:val="24"/>
        </w:rPr>
        <w:t>.</w:t>
      </w:r>
      <w:r w:rsidR="002063AF" w:rsidRPr="00CF05E6">
        <w:rPr>
          <w:rFonts w:ascii="GHEA Grapalat" w:hAnsi="GHEA Grapalat"/>
          <w:sz w:val="24"/>
          <w:szCs w:val="24"/>
        </w:rPr>
        <w:tab/>
      </w:r>
      <w:r w:rsidR="001169C3" w:rsidRPr="00CF05E6">
        <w:rPr>
          <w:rFonts w:ascii="GHEA Grapalat" w:hAnsi="GHEA Grapalat"/>
          <w:sz w:val="24"/>
          <w:szCs w:val="24"/>
        </w:rPr>
        <w:t xml:space="preserve">предоставление услуги по </w:t>
      </w:r>
      <w:r w:rsidR="00D90DD5" w:rsidRPr="009D5114">
        <w:rPr>
          <w:rFonts w:ascii="GHEA Grapalat" w:hAnsi="GHEA Grapalat"/>
          <w:sz w:val="24"/>
          <w:szCs w:val="24"/>
        </w:rPr>
        <w:t xml:space="preserve">лизингу (разновидностям) </w:t>
      </w:r>
      <w:r w:rsidR="001169C3" w:rsidRPr="009D5114">
        <w:rPr>
          <w:rFonts w:ascii="GHEA Grapalat" w:hAnsi="GHEA Grapalat"/>
          <w:sz w:val="24"/>
          <w:szCs w:val="24"/>
        </w:rPr>
        <w:t>банками и кредитными организациями, если договором о финансовой аренде (лизинге) не</w:t>
      </w:r>
      <w:r w:rsidR="002063AF" w:rsidRPr="009D5114">
        <w:rPr>
          <w:rFonts w:ascii="Courier New" w:hAnsi="Courier New" w:cs="Courier New"/>
          <w:sz w:val="24"/>
          <w:szCs w:val="24"/>
          <w:lang w:val="en-US"/>
        </w:rPr>
        <w:t> </w:t>
      </w:r>
      <w:r w:rsidR="001169C3" w:rsidRPr="009D5114">
        <w:rPr>
          <w:rFonts w:ascii="GHEA Grapalat" w:hAnsi="GHEA Grapalat"/>
          <w:sz w:val="24"/>
          <w:szCs w:val="24"/>
        </w:rPr>
        <w:t xml:space="preserve">предусмотрено, что </w:t>
      </w:r>
      <w:r w:rsidR="00D90DD5" w:rsidRPr="009D5114">
        <w:rPr>
          <w:rFonts w:ascii="GHEA Grapalat" w:hAnsi="GHEA Grapalat"/>
          <w:sz w:val="24"/>
          <w:szCs w:val="24"/>
        </w:rPr>
        <w:t>после окончания срока действия договора или до его окончания</w:t>
      </w:r>
      <w:r w:rsidR="00D90DD5" w:rsidRPr="009D5114" w:rsidDel="00D90DD5">
        <w:rPr>
          <w:rFonts w:ascii="GHEA Grapalat" w:hAnsi="GHEA Grapalat"/>
          <w:sz w:val="24"/>
          <w:szCs w:val="24"/>
        </w:rPr>
        <w:t xml:space="preserve"> </w:t>
      </w:r>
      <w:r w:rsidR="001169C3" w:rsidRPr="009D5114">
        <w:rPr>
          <w:rFonts w:ascii="GHEA Grapalat" w:hAnsi="GHEA Grapalat"/>
          <w:sz w:val="24"/>
          <w:szCs w:val="24"/>
        </w:rPr>
        <w:t>право собственности в отношении предмета лизинга может перейти арендатору</w:t>
      </w:r>
      <w:r w:rsidR="002515C1">
        <w:rPr>
          <w:rFonts w:ascii="GHEA Grapalat" w:hAnsi="GHEA Grapalat"/>
          <w:sz w:val="24"/>
          <w:szCs w:val="24"/>
        </w:rPr>
        <w:t>,</w:t>
      </w:r>
    </w:p>
    <w:p w:rsidR="00D90DD5" w:rsidRPr="009D5114" w:rsidRDefault="00D90DD5" w:rsidP="009F17A0">
      <w:pPr>
        <w:widowControl w:val="0"/>
        <w:shd w:val="clear" w:color="auto" w:fill="FFFFFF"/>
        <w:tabs>
          <w:tab w:val="left" w:pos="1134"/>
        </w:tabs>
        <w:spacing w:after="160" w:line="346" w:lineRule="auto"/>
        <w:ind w:firstLine="567"/>
        <w:jc w:val="both"/>
        <w:textAlignment w:val="top"/>
        <w:rPr>
          <w:rFonts w:ascii="GHEA Grapalat" w:eastAsia="Times New Roman" w:hAnsi="GHEA Grapalat" w:cs="Helvetica"/>
          <w:sz w:val="24"/>
          <w:szCs w:val="24"/>
        </w:rPr>
      </w:pPr>
      <w:r w:rsidRPr="009D5114">
        <w:rPr>
          <w:rFonts w:ascii="GHEA Grapalat" w:eastAsia="Times New Roman" w:hAnsi="GHEA Grapalat" w:cs="Helvetica"/>
          <w:sz w:val="24"/>
          <w:szCs w:val="24"/>
        </w:rPr>
        <w:t>т.</w:t>
      </w:r>
      <w:r w:rsidR="009D5114">
        <w:rPr>
          <w:rFonts w:ascii="GHEA Grapalat" w:eastAsia="Times New Roman" w:hAnsi="GHEA Grapalat" w:cs="Helvetica"/>
          <w:sz w:val="24"/>
          <w:szCs w:val="24"/>
        </w:rPr>
        <w:tab/>
      </w:r>
      <w:r w:rsidR="00807D9A" w:rsidRPr="009D5114">
        <w:rPr>
          <w:rFonts w:ascii="GHEA Grapalat" w:eastAsia="Times New Roman" w:hAnsi="GHEA Grapalat" w:cs="Arial"/>
          <w:sz w:val="24"/>
          <w:szCs w:val="24"/>
        </w:rPr>
        <w:t>предоставление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инвестиционных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услуг</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установленных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статьей</w:t>
      </w:r>
      <w:r w:rsidRPr="009D5114">
        <w:rPr>
          <w:rFonts w:ascii="GHEA Grapalat" w:eastAsia="Times New Roman" w:hAnsi="GHEA Grapalat" w:cs="Helvetica"/>
          <w:sz w:val="24"/>
          <w:szCs w:val="24"/>
        </w:rPr>
        <w:t xml:space="preserve"> 25 </w:t>
      </w:r>
      <w:r w:rsidRPr="009D5114">
        <w:rPr>
          <w:rFonts w:ascii="GHEA Grapalat" w:eastAsia="Times New Roman" w:hAnsi="GHEA Grapalat" w:cs="Arial"/>
          <w:sz w:val="24"/>
          <w:szCs w:val="24"/>
        </w:rPr>
        <w:t>Закона</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Республики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Армения</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О</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рынке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ценных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бумаг</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за</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исключением</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услуги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по</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предоставлению</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клиентам</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консультации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в</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связи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с</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инвестициями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в</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ценные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бумаги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производные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финансовые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инструменты</w:t>
      </w:r>
      <w:r w:rsidR="002515C1">
        <w:rPr>
          <w:rFonts w:ascii="GHEA Grapalat" w:eastAsia="Times New Roman" w:hAnsi="GHEA Grapalat" w:cs="Helvetica"/>
          <w:sz w:val="24"/>
          <w:szCs w:val="24"/>
        </w:rPr>
        <w:t>,</w:t>
      </w:r>
    </w:p>
    <w:p w:rsidR="00D90DD5" w:rsidRPr="009D5114" w:rsidRDefault="00D90DD5" w:rsidP="009F17A0">
      <w:pPr>
        <w:widowControl w:val="0"/>
        <w:shd w:val="clear" w:color="auto" w:fill="FFFFFF"/>
        <w:tabs>
          <w:tab w:val="left" w:pos="1134"/>
        </w:tabs>
        <w:spacing w:after="160" w:line="346" w:lineRule="auto"/>
        <w:ind w:firstLine="567"/>
        <w:jc w:val="both"/>
        <w:textAlignment w:val="top"/>
        <w:rPr>
          <w:rFonts w:ascii="GHEA Grapalat" w:eastAsia="Times New Roman" w:hAnsi="GHEA Grapalat" w:cs="Helvetica"/>
          <w:sz w:val="24"/>
          <w:szCs w:val="24"/>
        </w:rPr>
      </w:pPr>
      <w:r w:rsidRPr="009D5114">
        <w:rPr>
          <w:rFonts w:ascii="GHEA Grapalat" w:eastAsia="Times New Roman" w:hAnsi="GHEA Grapalat" w:cs="Helvetica"/>
          <w:sz w:val="24"/>
          <w:szCs w:val="24"/>
        </w:rPr>
        <w:t>у.</w:t>
      </w:r>
      <w:r w:rsidR="009D5114">
        <w:rPr>
          <w:rFonts w:ascii="GHEA Grapalat" w:eastAsia="Times New Roman" w:hAnsi="GHEA Grapalat" w:cs="Helvetica"/>
          <w:sz w:val="24"/>
          <w:szCs w:val="24"/>
        </w:rPr>
        <w:tab/>
      </w:r>
      <w:r w:rsidR="00807D9A" w:rsidRPr="009D5114">
        <w:rPr>
          <w:rFonts w:ascii="GHEA Grapalat" w:eastAsia="Times New Roman" w:hAnsi="GHEA Grapalat" w:cs="Arial"/>
          <w:sz w:val="24"/>
          <w:szCs w:val="24"/>
        </w:rPr>
        <w:t>предоставление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неосновных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услуг</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установленных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статьей</w:t>
      </w:r>
      <w:r w:rsidRPr="009D5114">
        <w:rPr>
          <w:rFonts w:ascii="GHEA Grapalat" w:eastAsia="Times New Roman" w:hAnsi="GHEA Grapalat" w:cs="Helvetica"/>
          <w:sz w:val="24"/>
          <w:szCs w:val="24"/>
        </w:rPr>
        <w:t xml:space="preserve"> 26 </w:t>
      </w:r>
      <w:r w:rsidRPr="009D5114">
        <w:rPr>
          <w:rFonts w:ascii="GHEA Grapalat" w:eastAsia="Times New Roman" w:hAnsi="GHEA Grapalat" w:cs="Arial"/>
          <w:sz w:val="24"/>
          <w:szCs w:val="24"/>
        </w:rPr>
        <w:t>Закона</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Республики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Армения</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О</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рынке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ценных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бумаг</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за</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исключением</w:t>
      </w:r>
      <w:r w:rsidRPr="009D5114">
        <w:rPr>
          <w:rFonts w:ascii="GHEA Grapalat" w:eastAsia="Times New Roman" w:hAnsi="GHEA Grapalat" w:cs="Helvetica"/>
          <w:sz w:val="24"/>
          <w:szCs w:val="24"/>
        </w:rPr>
        <w:t xml:space="preserve"> </w:t>
      </w:r>
      <w:r w:rsidR="00807D9A" w:rsidRPr="009D5114">
        <w:rPr>
          <w:rFonts w:ascii="GHEA Grapalat" w:eastAsia="Times New Roman" w:hAnsi="GHEA Grapalat" w:cs="Arial"/>
          <w:sz w:val="24"/>
          <w:szCs w:val="24"/>
        </w:rPr>
        <w:t>предоставления</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связанных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с</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реорганизацией</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компаний</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консультационных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других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услуг</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а</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также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услуг</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по</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предоставлению</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компаниям</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консультаций</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по</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вопросам</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структуры</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капитала</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корпоративной</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стратегии</w:t>
      </w:r>
      <w:r w:rsidR="002515C1">
        <w:rPr>
          <w:rFonts w:ascii="GHEA Grapalat" w:eastAsia="Times New Roman" w:hAnsi="GHEA Grapalat" w:cs="Helvetica"/>
          <w:sz w:val="24"/>
          <w:szCs w:val="24"/>
        </w:rPr>
        <w:t>,</w:t>
      </w:r>
    </w:p>
    <w:p w:rsidR="00D90DD5" w:rsidRPr="009D5114" w:rsidRDefault="00D90DD5" w:rsidP="009F17A0">
      <w:pPr>
        <w:widowControl w:val="0"/>
        <w:shd w:val="clear" w:color="auto" w:fill="FFFFFF"/>
        <w:tabs>
          <w:tab w:val="left" w:pos="1134"/>
        </w:tabs>
        <w:spacing w:after="160" w:line="346" w:lineRule="auto"/>
        <w:ind w:firstLine="567"/>
        <w:jc w:val="both"/>
        <w:textAlignment w:val="top"/>
        <w:rPr>
          <w:rFonts w:ascii="GHEA Grapalat" w:eastAsia="Times New Roman" w:hAnsi="GHEA Grapalat" w:cs="Helvetica"/>
          <w:sz w:val="24"/>
          <w:szCs w:val="24"/>
        </w:rPr>
      </w:pPr>
      <w:r w:rsidRPr="009D5114">
        <w:rPr>
          <w:rFonts w:ascii="GHEA Grapalat" w:eastAsia="Times New Roman" w:hAnsi="GHEA Grapalat" w:cs="Arial"/>
          <w:sz w:val="24"/>
          <w:szCs w:val="24"/>
        </w:rPr>
        <w:t>ф</w:t>
      </w:r>
      <w:r w:rsidRPr="009D5114">
        <w:rPr>
          <w:rFonts w:ascii="GHEA Grapalat" w:eastAsia="Times New Roman" w:hAnsi="GHEA Grapalat" w:cs="Helvetica"/>
          <w:sz w:val="24"/>
          <w:szCs w:val="24"/>
        </w:rPr>
        <w:t>.</w:t>
      </w:r>
      <w:r w:rsidR="009D5114">
        <w:rPr>
          <w:rFonts w:ascii="GHEA Grapalat" w:eastAsia="Times New Roman" w:hAnsi="GHEA Grapalat" w:cs="Helvetica"/>
          <w:sz w:val="24"/>
          <w:szCs w:val="24"/>
        </w:rPr>
        <w:tab/>
      </w:r>
      <w:r w:rsidR="00807D9A" w:rsidRPr="009D5114">
        <w:rPr>
          <w:rFonts w:ascii="GHEA Grapalat" w:eastAsia="Times New Roman" w:hAnsi="GHEA Grapalat" w:cs="Arial"/>
          <w:sz w:val="24"/>
          <w:szCs w:val="24"/>
        </w:rPr>
        <w:t>предоставление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услуг</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по</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организации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оператором</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регулируемого</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рынка</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торговли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ценными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бумагами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производными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финансовыми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инструментами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только</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w:t>
      </w:r>
      <w:r w:rsidR="00675F7B" w:rsidRPr="009D5114">
        <w:rPr>
          <w:rFonts w:ascii="GHEA Grapalat" w:eastAsia="Times New Roman" w:hAnsi="GHEA Grapalat" w:cs="Arial"/>
          <w:sz w:val="24"/>
          <w:szCs w:val="24"/>
        </w:rPr>
        <w:t>о</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части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комиссионных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взимаемых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за</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сделки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а</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также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определению</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взаимных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обязательств</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требований</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возникших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в</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результате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заключенных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сделок</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зачету</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клирингу</w:t>
      </w:r>
      <w:r w:rsidRPr="009D5114">
        <w:rPr>
          <w:rFonts w:ascii="GHEA Grapalat" w:eastAsia="Times New Roman" w:hAnsi="GHEA Grapalat" w:cs="Helvetica"/>
          <w:sz w:val="24"/>
          <w:szCs w:val="24"/>
        </w:rPr>
        <w:t>)</w:t>
      </w:r>
      <w:r w:rsidR="002515C1">
        <w:rPr>
          <w:rFonts w:ascii="GHEA Grapalat" w:eastAsia="Times New Roman" w:hAnsi="GHEA Grapalat" w:cs="Helvetica"/>
          <w:sz w:val="24"/>
          <w:szCs w:val="24"/>
        </w:rPr>
        <w:t>,</w:t>
      </w:r>
    </w:p>
    <w:p w:rsidR="00D90DD5" w:rsidRDefault="00D90DD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9D5114">
        <w:rPr>
          <w:rFonts w:ascii="GHEA Grapalat" w:eastAsia="Times New Roman" w:hAnsi="GHEA Grapalat" w:cs="Arial"/>
          <w:sz w:val="24"/>
          <w:szCs w:val="24"/>
        </w:rPr>
        <w:t>х</w:t>
      </w:r>
      <w:r w:rsidRPr="009D5114">
        <w:rPr>
          <w:rFonts w:ascii="GHEA Grapalat" w:eastAsia="Times New Roman" w:hAnsi="GHEA Grapalat" w:cs="Helvetica"/>
          <w:sz w:val="24"/>
          <w:szCs w:val="24"/>
        </w:rPr>
        <w:t>.</w:t>
      </w:r>
      <w:r w:rsidR="009D5114">
        <w:rPr>
          <w:rFonts w:ascii="GHEA Grapalat" w:eastAsia="Times New Roman" w:hAnsi="GHEA Grapalat" w:cs="Helvetica"/>
          <w:sz w:val="24"/>
          <w:szCs w:val="24"/>
        </w:rPr>
        <w:tab/>
      </w:r>
      <w:r w:rsidR="0095374B" w:rsidRPr="009D5114">
        <w:rPr>
          <w:rFonts w:ascii="GHEA Grapalat" w:eastAsia="Times New Roman" w:hAnsi="GHEA Grapalat" w:cs="Arial"/>
          <w:sz w:val="24"/>
          <w:szCs w:val="24"/>
        </w:rPr>
        <w:t>предоставление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услуг</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связанных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с</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ответственным</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хранением</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центральным</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депозитарием</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ценных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бумаг</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ведением</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реестра</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собственников</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номинантов</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ценных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бумаг</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клирингом</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конечным</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расчетом</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а</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также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других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услуг</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разрешенных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центральному</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депозитарию</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правовыми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актами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Центрального</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банка</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Республики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Армения</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за</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исключением</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консультационных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услуг</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включая</w:t>
      </w:r>
      <w:r w:rsidRPr="009D5114">
        <w:rPr>
          <w:rFonts w:ascii="GHEA Grapalat" w:eastAsia="Times New Roman" w:hAnsi="GHEA Grapalat" w:cs="Helvetica"/>
          <w:sz w:val="24"/>
          <w:szCs w:val="24"/>
        </w:rPr>
        <w:t xml:space="preserve"> </w:t>
      </w:r>
      <w:r w:rsidR="0095374B" w:rsidRPr="009D5114">
        <w:rPr>
          <w:rFonts w:ascii="GHEA Grapalat" w:eastAsia="Times New Roman" w:hAnsi="GHEA Grapalat" w:cs="Arial"/>
          <w:sz w:val="24"/>
          <w:szCs w:val="24"/>
        </w:rPr>
        <w:t>предоставление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услуг</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по</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посредническому</w:t>
      </w:r>
      <w:r w:rsidRPr="009D5114">
        <w:rPr>
          <w:rFonts w:ascii="GHEA Grapalat" w:eastAsia="Times New Roman" w:hAnsi="GHEA Grapalat" w:cs="Helvetica"/>
          <w:sz w:val="24"/>
          <w:szCs w:val="24"/>
        </w:rPr>
        <w:t xml:space="preserve"> </w:t>
      </w:r>
      <w:r w:rsidR="0095374B" w:rsidRPr="009D5114">
        <w:rPr>
          <w:rFonts w:ascii="GHEA Grapalat" w:eastAsia="Times New Roman" w:hAnsi="GHEA Grapalat" w:cs="Arial"/>
          <w:sz w:val="24"/>
          <w:szCs w:val="24"/>
        </w:rPr>
        <w:t>предоставлению</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этих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услуг</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членом</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расчетной</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системы</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ценных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бумаг</w:t>
      </w:r>
      <w:r w:rsidR="002515C1">
        <w:rPr>
          <w:rFonts w:ascii="GHEA Grapalat" w:eastAsia="Times New Roman" w:hAnsi="GHEA Grapalat" w:cs="Helvetica"/>
          <w:sz w:val="24"/>
          <w:szCs w:val="24"/>
        </w:rPr>
        <w:t>,</w:t>
      </w:r>
    </w:p>
    <w:p w:rsidR="00D90DD5" w:rsidRPr="009D5114" w:rsidRDefault="00D90DD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9D5114">
        <w:rPr>
          <w:rFonts w:ascii="GHEA Grapalat" w:eastAsia="Times New Roman" w:hAnsi="GHEA Grapalat" w:cs="Arial"/>
          <w:sz w:val="24"/>
          <w:szCs w:val="24"/>
        </w:rPr>
        <w:t>ц</w:t>
      </w:r>
      <w:r w:rsidRPr="009D5114">
        <w:rPr>
          <w:rFonts w:ascii="GHEA Grapalat" w:eastAsia="Times New Roman" w:hAnsi="GHEA Grapalat" w:cs="Helvetica"/>
          <w:sz w:val="24"/>
          <w:szCs w:val="24"/>
        </w:rPr>
        <w:t>.</w:t>
      </w:r>
      <w:r w:rsidR="009D5114">
        <w:rPr>
          <w:rFonts w:ascii="GHEA Grapalat" w:eastAsia="Times New Roman" w:hAnsi="GHEA Grapalat" w:cs="Helvetica"/>
          <w:sz w:val="24"/>
          <w:szCs w:val="24"/>
        </w:rPr>
        <w:tab/>
      </w:r>
      <w:r w:rsidR="0095374B" w:rsidRPr="009D5114">
        <w:rPr>
          <w:rFonts w:ascii="GHEA Grapalat" w:eastAsia="Times New Roman" w:hAnsi="GHEA Grapalat" w:cs="Arial"/>
          <w:sz w:val="24"/>
          <w:szCs w:val="24"/>
        </w:rPr>
        <w:t>предоставление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услуг</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по</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обеспечению</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двусторонней</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котировки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ценных</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бумаг</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в</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качестве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создателя</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рынка</w:t>
      </w:r>
      <w:r w:rsidR="002515C1">
        <w:rPr>
          <w:rFonts w:ascii="GHEA Grapalat" w:eastAsia="Times New Roman" w:hAnsi="GHEA Grapalat" w:cs="Helvetica"/>
          <w:sz w:val="24"/>
          <w:szCs w:val="24"/>
        </w:rPr>
        <w:t>,</w:t>
      </w:r>
    </w:p>
    <w:p w:rsidR="00D90DD5" w:rsidRPr="009D5114" w:rsidRDefault="00D90DD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9D5114">
        <w:rPr>
          <w:rFonts w:ascii="GHEA Grapalat" w:eastAsia="Times New Roman" w:hAnsi="GHEA Grapalat" w:cs="Arial"/>
          <w:sz w:val="24"/>
          <w:szCs w:val="24"/>
        </w:rPr>
        <w:t>ч</w:t>
      </w:r>
      <w:r w:rsidRPr="009D5114">
        <w:rPr>
          <w:rFonts w:ascii="GHEA Grapalat" w:eastAsia="Times New Roman" w:hAnsi="GHEA Grapalat" w:cs="Helvetica"/>
          <w:sz w:val="24"/>
          <w:szCs w:val="24"/>
        </w:rPr>
        <w:t>.</w:t>
      </w:r>
      <w:r w:rsidR="009D5114">
        <w:rPr>
          <w:rFonts w:ascii="GHEA Grapalat" w:eastAsia="Times New Roman" w:hAnsi="GHEA Grapalat" w:cs="Helvetica"/>
          <w:sz w:val="24"/>
          <w:szCs w:val="24"/>
        </w:rPr>
        <w:tab/>
      </w:r>
      <w:r w:rsidRPr="009D5114">
        <w:rPr>
          <w:rFonts w:ascii="GHEA Grapalat" w:eastAsia="Times New Roman" w:hAnsi="GHEA Grapalat" w:cs="Arial"/>
          <w:sz w:val="24"/>
          <w:szCs w:val="24"/>
        </w:rPr>
        <w:t>предоставление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банками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кредитными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организациями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по</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договору</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лизинга</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разновидностей</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имущества</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в</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лизинг</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разновидности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при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приобретении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которого</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из</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сделки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по</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поставке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имущества</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НДС</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не</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был</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рассчитан</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и</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уплачен</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в</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установленном</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законодательством</w:t>
      </w:r>
      <w:r w:rsidRPr="009D5114">
        <w:rPr>
          <w:rFonts w:ascii="GHEA Grapalat" w:eastAsia="Times New Roman" w:hAnsi="GHEA Grapalat" w:cs="Helvetica"/>
          <w:sz w:val="24"/>
          <w:szCs w:val="24"/>
        </w:rPr>
        <w:t xml:space="preserve"> </w:t>
      </w:r>
      <w:r w:rsidRPr="009D5114">
        <w:rPr>
          <w:rFonts w:ascii="GHEA Grapalat" w:eastAsia="Times New Roman" w:hAnsi="GHEA Grapalat" w:cs="Arial"/>
          <w:sz w:val="24"/>
          <w:szCs w:val="24"/>
        </w:rPr>
        <w:t>порядке</w:t>
      </w:r>
      <w:r w:rsidR="0095374B" w:rsidRPr="009D5114">
        <w:rPr>
          <w:rFonts w:ascii="GHEA Grapalat" w:eastAsia="Times New Roman" w:hAnsi="GHEA Grapalat" w:cs="Helvetica"/>
          <w:sz w:val="24"/>
          <w:szCs w:val="24"/>
        </w:rPr>
        <w:t>.</w:t>
      </w:r>
    </w:p>
    <w:p w:rsidR="004C274A"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Не освобождаются от НДС связанные с установленными настоящим пунктом услугами услуги по оформлению и в</w:t>
      </w:r>
      <w:r w:rsidR="002063AF" w:rsidRPr="00CF05E6">
        <w:rPr>
          <w:rFonts w:ascii="GHEA Grapalat" w:hAnsi="GHEA Grapalat"/>
          <w:sz w:val="24"/>
          <w:szCs w:val="24"/>
        </w:rPr>
        <w:t xml:space="preserve">ыдаче выписок и иных сведений, </w:t>
      </w:r>
      <w:r w:rsidRPr="00CF05E6">
        <w:rPr>
          <w:rFonts w:ascii="GHEA Grapalat" w:hAnsi="GHEA Grapalat"/>
          <w:sz w:val="24"/>
          <w:szCs w:val="24"/>
        </w:rPr>
        <w:t>изготовлению ценных бумаг, чеков, платежных писем, платежных документов, карточек, банкнот, монет, банковского золота, факсимильные услуги</w:t>
      </w:r>
      <w:r w:rsidR="0095374B" w:rsidRPr="00CF05E6">
        <w:rPr>
          <w:rFonts w:ascii="GHEA Grapalat" w:hAnsi="GHEA Grapalat"/>
          <w:sz w:val="24"/>
          <w:szCs w:val="24"/>
        </w:rPr>
        <w:t>;</w:t>
      </w:r>
    </w:p>
    <w:p w:rsidR="001F7928" w:rsidRPr="00CF05E6" w:rsidRDefault="001F7928"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48)</w:t>
      </w:r>
      <w:r w:rsidRPr="00CF05E6">
        <w:rPr>
          <w:rFonts w:ascii="GHEA Grapalat" w:hAnsi="GHEA Grapalat"/>
          <w:sz w:val="24"/>
          <w:szCs w:val="24"/>
        </w:rPr>
        <w:tab/>
        <w:t>предоставляемые иностранному туристу услуги туристической сферы, а также оказываемые туристическими агентствами агентские услуги, если поездки, путешествия, экскурсии в рамках таких услуг осуществляются на территории Республики Армения;</w:t>
      </w:r>
    </w:p>
    <w:p w:rsidR="001F7928" w:rsidRPr="00CF05E6" w:rsidRDefault="001F7928"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49)</w:t>
      </w:r>
      <w:r w:rsidRPr="00CF05E6">
        <w:rPr>
          <w:rFonts w:ascii="GHEA Grapalat" w:hAnsi="GHEA Grapalat"/>
          <w:sz w:val="24"/>
          <w:szCs w:val="24"/>
        </w:rPr>
        <w:tab/>
        <w:t>отчуждение инвестиционным фондом недвижимости лицу, имеющему участие в данном инвестиционном фонде, если недвижимость в прошлом была приобретена инвестиционным фондом у данного лица в качестве вклада за пай или акцию в инвестиционном фонде;</w:t>
      </w:r>
    </w:p>
    <w:p w:rsidR="001F7928" w:rsidRPr="00CF05E6" w:rsidRDefault="001F7928"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50)</w:t>
      </w:r>
      <w:r w:rsidRPr="00CF05E6">
        <w:rPr>
          <w:rFonts w:ascii="GHEA Grapalat" w:hAnsi="GHEA Grapalat"/>
          <w:sz w:val="24"/>
          <w:szCs w:val="24"/>
        </w:rPr>
        <w:tab/>
        <w:t>с целью завершения действия таможенной процедуры "Беспошлинная торговля" организатором магазина беспошлинной торговли ввоз иностранных товаров по таможенной процедуре "Выпуск для внутреннего потребления", реализованных лицам, указанным в подпункте 3 пункта 2 статьи 243 Таможенного кодекса Евразийского экономического союза, утвержденного Приложением № 1 к Договору о Таможенном кодексе Евразийского экономического союза от 11 апреля 2017 года;</w:t>
      </w:r>
    </w:p>
    <w:p w:rsidR="0024122C" w:rsidRPr="00CF05E6" w:rsidRDefault="001F792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51)</w:t>
      </w:r>
      <w:r w:rsidRPr="00CF05E6">
        <w:rPr>
          <w:rFonts w:ascii="GHEA Grapalat" w:hAnsi="GHEA Grapalat"/>
          <w:sz w:val="24"/>
          <w:szCs w:val="24"/>
        </w:rPr>
        <w:tab/>
        <w:t>ввоз в магазины беспошлинной торговли Республики Армения из государств-членов ЕАЭС товара, имеющего статус товара ЕАЭС</w:t>
      </w:r>
      <w:r w:rsidR="0024122C" w:rsidRPr="00CF05E6">
        <w:rPr>
          <w:rFonts w:ascii="GHEA Grapalat" w:hAnsi="GHEA Grapalat"/>
          <w:sz w:val="24"/>
          <w:szCs w:val="24"/>
        </w:rPr>
        <w:t>;</w:t>
      </w:r>
    </w:p>
    <w:p w:rsidR="0080000F" w:rsidRPr="0080000F" w:rsidRDefault="0080000F"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sz w:val="24"/>
          <w:szCs w:val="24"/>
        </w:rPr>
        <w:t>52)</w:t>
      </w:r>
      <w:r w:rsidR="009F17A0" w:rsidRPr="009F17A0">
        <w:rPr>
          <w:rFonts w:ascii="GHEA Grapalat" w:hAnsi="GHEA Grapalat"/>
          <w:sz w:val="24"/>
          <w:szCs w:val="24"/>
        </w:rPr>
        <w:tab/>
      </w:r>
      <w:r w:rsidR="009E2EEB">
        <w:rPr>
          <w:rFonts w:ascii="GHEA Grapalat" w:hAnsi="GHEA Grapalat"/>
          <w:b/>
          <w:i/>
          <w:sz w:val="24"/>
          <w:szCs w:val="24"/>
        </w:rPr>
        <w:t>(пункт утратил с</w:t>
      </w:r>
      <w:r w:rsidR="005430ED" w:rsidRPr="005430ED">
        <w:rPr>
          <w:rFonts w:ascii="GHEA Grapalat" w:hAnsi="GHEA Grapalat"/>
          <w:b/>
          <w:i/>
          <w:sz w:val="24"/>
          <w:szCs w:val="24"/>
        </w:rPr>
        <w:t>илу в соответствии с НО-63-</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7 июня 2019</w:t>
      </w:r>
      <w:r w:rsidR="008A610E">
        <w:rPr>
          <w:rFonts w:ascii="Courier New" w:hAnsi="Courier New" w:cs="Courier New"/>
          <w:b/>
          <w:i/>
          <w:sz w:val="24"/>
          <w:szCs w:val="24"/>
          <w:lang w:val="en-US"/>
        </w:rPr>
        <w:t> </w:t>
      </w:r>
      <w:r w:rsidR="005430ED" w:rsidRPr="005430ED">
        <w:rPr>
          <w:rFonts w:ascii="GHEA Grapalat" w:hAnsi="GHEA Grapalat"/>
          <w:b/>
          <w:i/>
          <w:sz w:val="24"/>
          <w:szCs w:val="24"/>
        </w:rPr>
        <w:t xml:space="preserve">года, действовал с 1 июля 2019 года до 1 января 2022 года </w:t>
      </w:r>
      <w:r w:rsidR="002515C1">
        <w:rPr>
          <w:rFonts w:ascii="GHEA Grapalat" w:hAnsi="GHEA Grapalat"/>
          <w:b/>
          <w:i/>
          <w:sz w:val="24"/>
          <w:szCs w:val="24"/>
          <w:lang w:val="hy-AM"/>
        </w:rPr>
        <w:t>—</w:t>
      </w:r>
      <w:r w:rsidR="005430ED" w:rsidRPr="005430ED">
        <w:rPr>
          <w:rFonts w:ascii="GHEA Grapalat" w:hAnsi="GHEA Grapalat"/>
          <w:b/>
          <w:i/>
          <w:sz w:val="24"/>
          <w:szCs w:val="24"/>
        </w:rPr>
        <w:t xml:space="preserve"> согласно статье 2 Закона </w:t>
      </w:r>
      <w:hyperlink r:id="rId36" w:history="1">
        <w:r w:rsidR="005430ED" w:rsidRPr="009F17A0">
          <w:rPr>
            <w:rStyle w:val="Hyperlink"/>
            <w:rFonts w:ascii="GHEA Grapalat" w:hAnsi="GHEA Grapalat"/>
            <w:b/>
            <w:i/>
            <w:sz w:val="24"/>
            <w:szCs w:val="24"/>
          </w:rPr>
          <w:t>НО-63-</w:t>
        </w:r>
        <w:r w:rsidR="005430ED" w:rsidRPr="009F17A0">
          <w:rPr>
            <w:rStyle w:val="Hyperlink"/>
            <w:rFonts w:ascii="GHEA Grapalat" w:hAnsi="GHEA Grapalat"/>
            <w:b/>
            <w:i/>
            <w:sz w:val="24"/>
            <w:szCs w:val="24"/>
            <w:lang w:val="en-US"/>
          </w:rPr>
          <w:t>N</w:t>
        </w:r>
      </w:hyperlink>
      <w:r w:rsidR="005430ED" w:rsidRPr="005430ED">
        <w:rPr>
          <w:rFonts w:ascii="GHEA Grapalat" w:hAnsi="GHEA Grapalat"/>
          <w:b/>
          <w:i/>
          <w:sz w:val="24"/>
          <w:szCs w:val="24"/>
        </w:rPr>
        <w:t xml:space="preserve"> от 7 июня 2019 года) </w:t>
      </w:r>
    </w:p>
    <w:p w:rsidR="001F7928" w:rsidRPr="00CF05E6" w:rsidRDefault="007A1740"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53)</w:t>
      </w:r>
      <w:r w:rsidR="0022284D" w:rsidRPr="00CF05E6">
        <w:rPr>
          <w:rFonts w:ascii="GHEA Grapalat" w:hAnsi="GHEA Grapalat"/>
          <w:sz w:val="24"/>
          <w:szCs w:val="24"/>
        </w:rPr>
        <w:tab/>
      </w:r>
      <w:r w:rsidRPr="00CF05E6">
        <w:rPr>
          <w:rFonts w:ascii="GHEA Grapalat" w:hAnsi="GHEA Grapalat"/>
          <w:sz w:val="24"/>
          <w:szCs w:val="24"/>
        </w:rPr>
        <w:t xml:space="preserve">отчуждение </w:t>
      </w:r>
      <w:r w:rsidR="00145216" w:rsidRPr="00CF05E6">
        <w:rPr>
          <w:rFonts w:ascii="GHEA Grapalat" w:hAnsi="GHEA Grapalat"/>
          <w:sz w:val="24"/>
          <w:szCs w:val="24"/>
        </w:rPr>
        <w:t xml:space="preserve">на территории Республики Армения </w:t>
      </w:r>
      <w:r w:rsidRPr="00CF05E6">
        <w:rPr>
          <w:rFonts w:ascii="GHEA Grapalat" w:hAnsi="GHEA Grapalat"/>
          <w:sz w:val="24"/>
          <w:szCs w:val="24"/>
        </w:rPr>
        <w:t>разведенного в Республике Армения племенного крупного рогатого скота</w:t>
      </w:r>
      <w:r w:rsidR="0095374B" w:rsidRPr="00CF05E6">
        <w:rPr>
          <w:rFonts w:ascii="GHEA Grapalat" w:hAnsi="GHEA Grapalat"/>
          <w:sz w:val="24"/>
          <w:szCs w:val="24"/>
        </w:rPr>
        <w:t>;</w:t>
      </w:r>
    </w:p>
    <w:p w:rsidR="00145216" w:rsidRPr="00CF05E6" w:rsidRDefault="00145216" w:rsidP="0022062F">
      <w:pPr>
        <w:widowControl w:val="0"/>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sz w:val="24"/>
          <w:szCs w:val="24"/>
        </w:rPr>
        <w:t>54)</w:t>
      </w:r>
      <w:r w:rsidR="0022284D" w:rsidRPr="00CF05E6">
        <w:rPr>
          <w:rFonts w:ascii="GHEA Grapalat" w:hAnsi="GHEA Grapalat"/>
          <w:sz w:val="24"/>
          <w:szCs w:val="24"/>
        </w:rPr>
        <w:tab/>
      </w:r>
      <w:r w:rsidR="00C83F3B" w:rsidRPr="00CF05E6">
        <w:rPr>
          <w:rFonts w:ascii="GHEA Grapalat" w:hAnsi="GHEA Grapalat"/>
          <w:color w:val="000000"/>
          <w:sz w:val="24"/>
          <w:szCs w:val="24"/>
        </w:rPr>
        <w:t>Поставка товаров, выполнение работ и (или) предоставление услуг в</w:t>
      </w:r>
      <w:r w:rsidR="00C83F3B" w:rsidRPr="00CF05E6">
        <w:rPr>
          <w:rFonts w:ascii="Courier New" w:hAnsi="Courier New" w:cs="Courier New"/>
          <w:color w:val="000000"/>
          <w:sz w:val="24"/>
          <w:szCs w:val="24"/>
          <w:lang w:val="en-US"/>
        </w:rPr>
        <w:t> </w:t>
      </w:r>
      <w:r w:rsidR="00C83F3B" w:rsidRPr="00CF05E6">
        <w:rPr>
          <w:rFonts w:ascii="GHEA Grapalat" w:hAnsi="GHEA Grapalat"/>
          <w:color w:val="000000"/>
          <w:sz w:val="24"/>
          <w:szCs w:val="24"/>
        </w:rPr>
        <w:t xml:space="preserve">рамках </w:t>
      </w:r>
      <w:r w:rsidR="00C64598" w:rsidRPr="00CF05E6">
        <w:rPr>
          <w:rFonts w:ascii="GHEA Grapalat" w:hAnsi="GHEA Grapalat"/>
          <w:color w:val="000000"/>
          <w:sz w:val="24"/>
          <w:szCs w:val="24"/>
        </w:rPr>
        <w:t xml:space="preserve">видов деятельности, </w:t>
      </w:r>
      <w:r w:rsidR="00C83F3B" w:rsidRPr="00CF05E6">
        <w:rPr>
          <w:rFonts w:ascii="GHEA Grapalat" w:hAnsi="GHEA Grapalat"/>
          <w:color w:val="000000"/>
          <w:sz w:val="24"/>
          <w:szCs w:val="24"/>
        </w:rPr>
        <w:t>установленных статьями 19.7 и 19.8 Закона Республики Армения "О</w:t>
      </w:r>
      <w:r w:rsidR="00C83F3B" w:rsidRPr="00CF05E6">
        <w:rPr>
          <w:rFonts w:ascii="Courier New" w:hAnsi="Courier New" w:cs="Courier New"/>
          <w:color w:val="000000"/>
          <w:sz w:val="24"/>
          <w:szCs w:val="24"/>
          <w:lang w:val="en-US"/>
        </w:rPr>
        <w:t> </w:t>
      </w:r>
      <w:r w:rsidR="00C83F3B" w:rsidRPr="00CF05E6">
        <w:rPr>
          <w:rFonts w:ascii="GHEA Grapalat" w:hAnsi="GHEA Grapalat"/>
          <w:color w:val="000000"/>
          <w:sz w:val="24"/>
          <w:szCs w:val="24"/>
        </w:rPr>
        <w:t>государственной пошлине"</w:t>
      </w:r>
      <w:r w:rsidR="0095374B" w:rsidRPr="00CF05E6">
        <w:rPr>
          <w:rFonts w:ascii="GHEA Grapalat" w:hAnsi="GHEA Grapalat"/>
          <w:color w:val="000000"/>
          <w:sz w:val="24"/>
          <w:szCs w:val="24"/>
        </w:rPr>
        <w:t>;</w:t>
      </w:r>
    </w:p>
    <w:p w:rsidR="00D90DD5" w:rsidRPr="006446C0" w:rsidRDefault="00D90DD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6446C0">
        <w:rPr>
          <w:rFonts w:ascii="GHEA Grapalat" w:eastAsia="Times New Roman" w:hAnsi="GHEA Grapalat" w:cs="Helvetica"/>
          <w:sz w:val="24"/>
          <w:szCs w:val="24"/>
        </w:rPr>
        <w:t>55)</w:t>
      </w:r>
      <w:r w:rsidR="006446C0">
        <w:rPr>
          <w:rFonts w:ascii="GHEA Grapalat" w:eastAsia="Times New Roman" w:hAnsi="GHEA Grapalat" w:cs="Helvetica"/>
          <w:sz w:val="24"/>
          <w:szCs w:val="24"/>
        </w:rPr>
        <w:tab/>
      </w:r>
      <w:r w:rsidRPr="006446C0">
        <w:rPr>
          <w:rFonts w:ascii="GHEA Grapalat" w:eastAsia="Times New Roman" w:hAnsi="GHEA Grapalat" w:cs="Arial"/>
          <w:sz w:val="24"/>
          <w:szCs w:val="24"/>
        </w:rPr>
        <w:t>отчуждение</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космических</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объектов</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и</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техники</w:t>
      </w:r>
      <w:r w:rsidRPr="006446C0">
        <w:rPr>
          <w:rFonts w:ascii="GHEA Grapalat" w:eastAsia="Times New Roman" w:hAnsi="GHEA Grapalat" w:cs="Helvetica"/>
          <w:sz w:val="24"/>
          <w:szCs w:val="24"/>
        </w:rPr>
        <w:t xml:space="preserve">, </w:t>
      </w:r>
      <w:r w:rsidR="0095374B" w:rsidRPr="006446C0">
        <w:rPr>
          <w:rFonts w:ascii="GHEA Grapalat" w:eastAsia="Times New Roman" w:hAnsi="GHEA Grapalat" w:cs="Arial"/>
          <w:sz w:val="24"/>
          <w:szCs w:val="24"/>
        </w:rPr>
        <w:t>предоставле</w:t>
      </w:r>
      <w:r w:rsidRPr="006446C0">
        <w:rPr>
          <w:rFonts w:ascii="GHEA Grapalat" w:eastAsia="Times New Roman" w:hAnsi="GHEA Grapalat" w:cs="Arial"/>
          <w:sz w:val="24"/>
          <w:szCs w:val="24"/>
        </w:rPr>
        <w:t>ние</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услуг</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и</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или</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выполнение</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работ</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по</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их</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ремонту</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или</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модернизации</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передаче</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обработке</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спутниковых</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данных</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дистанционного</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наблюдения</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земли</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управлению</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космическими</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объектами</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в</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процессе</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их</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запуска</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посадки</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и</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полета</w:t>
      </w:r>
      <w:r w:rsidRPr="006446C0">
        <w:rPr>
          <w:rFonts w:ascii="GHEA Grapalat" w:eastAsia="Times New Roman" w:hAnsi="GHEA Grapalat" w:cs="Helvetica"/>
          <w:sz w:val="24"/>
          <w:szCs w:val="24"/>
        </w:rPr>
        <w:t xml:space="preserve"> </w:t>
      </w:r>
      <w:r w:rsidRPr="006446C0">
        <w:rPr>
          <w:rFonts w:ascii="GHEA Grapalat" w:eastAsia="Times New Roman" w:hAnsi="GHEA Grapalat" w:cs="Arial"/>
          <w:sz w:val="24"/>
          <w:szCs w:val="24"/>
        </w:rPr>
        <w:t>до</w:t>
      </w:r>
      <w:r w:rsidRPr="006446C0">
        <w:rPr>
          <w:rFonts w:ascii="GHEA Grapalat" w:eastAsia="Times New Roman" w:hAnsi="GHEA Grapalat" w:cs="Helvetica"/>
          <w:sz w:val="24"/>
          <w:szCs w:val="24"/>
        </w:rPr>
        <w:t xml:space="preserve"> 31 </w:t>
      </w:r>
      <w:r w:rsidRPr="006446C0">
        <w:rPr>
          <w:rFonts w:ascii="GHEA Grapalat" w:eastAsia="Times New Roman" w:hAnsi="GHEA Grapalat" w:cs="Arial"/>
          <w:sz w:val="24"/>
          <w:szCs w:val="24"/>
        </w:rPr>
        <w:t>декабря</w:t>
      </w:r>
      <w:r w:rsidRPr="006446C0">
        <w:rPr>
          <w:rFonts w:ascii="GHEA Grapalat" w:eastAsia="Times New Roman" w:hAnsi="GHEA Grapalat" w:cs="Helvetica"/>
          <w:sz w:val="24"/>
          <w:szCs w:val="24"/>
        </w:rPr>
        <w:t xml:space="preserve"> 2030 </w:t>
      </w:r>
      <w:r w:rsidRPr="006446C0">
        <w:rPr>
          <w:rFonts w:ascii="GHEA Grapalat" w:eastAsia="Times New Roman" w:hAnsi="GHEA Grapalat" w:cs="Arial"/>
          <w:sz w:val="24"/>
          <w:szCs w:val="24"/>
        </w:rPr>
        <w:t>года</w:t>
      </w:r>
      <w:r w:rsidRPr="006446C0">
        <w:rPr>
          <w:rFonts w:ascii="GHEA Grapalat" w:eastAsia="Times New Roman" w:hAnsi="GHEA Grapalat" w:cs="Helvetica"/>
          <w:sz w:val="24"/>
          <w:szCs w:val="24"/>
        </w:rPr>
        <w:t>;</w:t>
      </w:r>
    </w:p>
    <w:p w:rsidR="0080000F" w:rsidRDefault="00D90DD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pacing w:val="-6"/>
          <w:sz w:val="24"/>
          <w:szCs w:val="24"/>
        </w:rPr>
      </w:pPr>
      <w:r w:rsidRPr="0067733B">
        <w:rPr>
          <w:rFonts w:ascii="GHEA Grapalat" w:eastAsia="Times New Roman" w:hAnsi="GHEA Grapalat" w:cs="Helvetica"/>
          <w:spacing w:val="-6"/>
          <w:sz w:val="24"/>
          <w:szCs w:val="24"/>
        </w:rPr>
        <w:t>56)</w:t>
      </w:r>
      <w:r w:rsidR="006446C0" w:rsidRPr="0067733B">
        <w:rPr>
          <w:rFonts w:ascii="GHEA Grapalat" w:eastAsia="Times New Roman" w:hAnsi="GHEA Grapalat" w:cs="Helvetica"/>
          <w:spacing w:val="-6"/>
          <w:sz w:val="24"/>
          <w:szCs w:val="24"/>
        </w:rPr>
        <w:tab/>
      </w:r>
      <w:r w:rsidR="0095374B" w:rsidRPr="0067733B">
        <w:rPr>
          <w:rFonts w:ascii="GHEA Grapalat" w:eastAsia="Times New Roman" w:hAnsi="GHEA Grapalat" w:cs="Helvetica"/>
          <w:spacing w:val="-6"/>
          <w:sz w:val="24"/>
          <w:szCs w:val="24"/>
        </w:rPr>
        <w:t>предоставле</w:t>
      </w:r>
      <w:r w:rsidRPr="0067733B">
        <w:rPr>
          <w:rFonts w:ascii="GHEA Grapalat" w:eastAsia="Times New Roman" w:hAnsi="GHEA Grapalat" w:cs="Arial"/>
          <w:spacing w:val="-6"/>
          <w:sz w:val="24"/>
          <w:szCs w:val="24"/>
        </w:rPr>
        <w:t>ние</w:t>
      </w:r>
      <w:r w:rsidRPr="0067733B">
        <w:rPr>
          <w:rFonts w:ascii="GHEA Grapalat" w:eastAsia="Times New Roman" w:hAnsi="GHEA Grapalat" w:cs="Helvetica"/>
          <w:spacing w:val="-6"/>
          <w:sz w:val="24"/>
          <w:szCs w:val="24"/>
        </w:rPr>
        <w:t xml:space="preserve"> </w:t>
      </w:r>
      <w:r w:rsidRPr="0067733B">
        <w:rPr>
          <w:rFonts w:ascii="GHEA Grapalat" w:eastAsia="Times New Roman" w:hAnsi="GHEA Grapalat" w:cs="Arial"/>
          <w:spacing w:val="-6"/>
          <w:sz w:val="24"/>
          <w:szCs w:val="24"/>
        </w:rPr>
        <w:t>офисом</w:t>
      </w:r>
      <w:r w:rsidRPr="0067733B">
        <w:rPr>
          <w:rFonts w:ascii="GHEA Grapalat" w:eastAsia="Times New Roman" w:hAnsi="GHEA Grapalat" w:cs="Helvetica"/>
          <w:spacing w:val="-6"/>
          <w:sz w:val="24"/>
          <w:szCs w:val="24"/>
        </w:rPr>
        <w:t xml:space="preserve"> </w:t>
      </w:r>
      <w:r w:rsidRPr="0067733B">
        <w:rPr>
          <w:rFonts w:ascii="GHEA Grapalat" w:eastAsia="Times New Roman" w:hAnsi="GHEA Grapalat" w:cs="Arial"/>
          <w:spacing w:val="-6"/>
          <w:sz w:val="24"/>
          <w:szCs w:val="24"/>
        </w:rPr>
        <w:t>примирителя</w:t>
      </w:r>
      <w:r w:rsidRPr="0067733B">
        <w:rPr>
          <w:rFonts w:ascii="GHEA Grapalat" w:eastAsia="Times New Roman" w:hAnsi="GHEA Grapalat" w:cs="Helvetica"/>
          <w:spacing w:val="-6"/>
          <w:sz w:val="24"/>
          <w:szCs w:val="24"/>
        </w:rPr>
        <w:t xml:space="preserve"> </w:t>
      </w:r>
      <w:r w:rsidRPr="0067733B">
        <w:rPr>
          <w:rFonts w:ascii="GHEA Grapalat" w:eastAsia="Times New Roman" w:hAnsi="GHEA Grapalat" w:cs="Arial"/>
          <w:spacing w:val="-6"/>
          <w:sz w:val="24"/>
          <w:szCs w:val="24"/>
        </w:rPr>
        <w:t>финансовой</w:t>
      </w:r>
      <w:r w:rsidRPr="0067733B">
        <w:rPr>
          <w:rFonts w:ascii="GHEA Grapalat" w:eastAsia="Times New Roman" w:hAnsi="GHEA Grapalat" w:cs="Helvetica"/>
          <w:spacing w:val="-6"/>
          <w:sz w:val="24"/>
          <w:szCs w:val="24"/>
        </w:rPr>
        <w:t xml:space="preserve"> </w:t>
      </w:r>
      <w:r w:rsidRPr="0067733B">
        <w:rPr>
          <w:rFonts w:ascii="GHEA Grapalat" w:eastAsia="Times New Roman" w:hAnsi="GHEA Grapalat" w:cs="Arial"/>
          <w:spacing w:val="-6"/>
          <w:sz w:val="24"/>
          <w:szCs w:val="24"/>
        </w:rPr>
        <w:t>системы</w:t>
      </w:r>
      <w:r w:rsidRPr="0067733B">
        <w:rPr>
          <w:rFonts w:ascii="GHEA Grapalat" w:eastAsia="Times New Roman" w:hAnsi="GHEA Grapalat" w:cs="Helvetica"/>
          <w:spacing w:val="-6"/>
          <w:sz w:val="24"/>
          <w:szCs w:val="24"/>
        </w:rPr>
        <w:t xml:space="preserve"> </w:t>
      </w:r>
      <w:r w:rsidRPr="0067733B">
        <w:rPr>
          <w:rFonts w:ascii="GHEA Grapalat" w:eastAsia="Times New Roman" w:hAnsi="GHEA Grapalat" w:cs="Arial"/>
          <w:spacing w:val="-6"/>
          <w:sz w:val="24"/>
          <w:szCs w:val="24"/>
        </w:rPr>
        <w:t>услуг</w:t>
      </w:r>
      <w:r w:rsidRPr="0067733B">
        <w:rPr>
          <w:rFonts w:ascii="GHEA Grapalat" w:eastAsia="Times New Roman" w:hAnsi="GHEA Grapalat" w:cs="Helvetica"/>
          <w:spacing w:val="-6"/>
          <w:sz w:val="24"/>
          <w:szCs w:val="24"/>
        </w:rPr>
        <w:t xml:space="preserve">, </w:t>
      </w:r>
      <w:r w:rsidRPr="0067733B">
        <w:rPr>
          <w:rFonts w:ascii="GHEA Grapalat" w:eastAsia="Times New Roman" w:hAnsi="GHEA Grapalat" w:cs="Arial"/>
          <w:spacing w:val="-6"/>
          <w:sz w:val="24"/>
          <w:szCs w:val="24"/>
        </w:rPr>
        <w:t>установленных</w:t>
      </w:r>
      <w:r w:rsidRPr="0067733B">
        <w:rPr>
          <w:rFonts w:ascii="GHEA Grapalat" w:eastAsia="Times New Roman" w:hAnsi="GHEA Grapalat" w:cs="Helvetica"/>
          <w:spacing w:val="-6"/>
          <w:sz w:val="24"/>
          <w:szCs w:val="24"/>
        </w:rPr>
        <w:t xml:space="preserve"> </w:t>
      </w:r>
      <w:r w:rsidRPr="0067733B">
        <w:rPr>
          <w:rFonts w:ascii="GHEA Grapalat" w:eastAsia="Times New Roman" w:hAnsi="GHEA Grapalat" w:cs="Arial"/>
          <w:spacing w:val="-6"/>
          <w:sz w:val="24"/>
          <w:szCs w:val="24"/>
        </w:rPr>
        <w:t>Законом</w:t>
      </w:r>
      <w:r w:rsidRPr="0067733B">
        <w:rPr>
          <w:rFonts w:ascii="GHEA Grapalat" w:eastAsia="Times New Roman" w:hAnsi="GHEA Grapalat" w:cs="Helvetica"/>
          <w:spacing w:val="-6"/>
          <w:sz w:val="24"/>
          <w:szCs w:val="24"/>
        </w:rPr>
        <w:t xml:space="preserve"> </w:t>
      </w:r>
      <w:r w:rsidRPr="0067733B">
        <w:rPr>
          <w:rFonts w:ascii="GHEA Grapalat" w:eastAsia="Times New Roman" w:hAnsi="GHEA Grapalat" w:cs="Arial"/>
          <w:spacing w:val="-6"/>
          <w:sz w:val="24"/>
          <w:szCs w:val="24"/>
        </w:rPr>
        <w:t>Республики</w:t>
      </w:r>
      <w:r w:rsidRPr="0067733B">
        <w:rPr>
          <w:rFonts w:ascii="GHEA Grapalat" w:eastAsia="Times New Roman" w:hAnsi="GHEA Grapalat" w:cs="Helvetica"/>
          <w:spacing w:val="-6"/>
          <w:sz w:val="24"/>
          <w:szCs w:val="24"/>
        </w:rPr>
        <w:t xml:space="preserve"> </w:t>
      </w:r>
      <w:r w:rsidRPr="0067733B">
        <w:rPr>
          <w:rFonts w:ascii="GHEA Grapalat" w:eastAsia="Times New Roman" w:hAnsi="GHEA Grapalat" w:cs="Arial"/>
          <w:spacing w:val="-6"/>
          <w:sz w:val="24"/>
          <w:szCs w:val="24"/>
        </w:rPr>
        <w:t>Армения</w:t>
      </w:r>
      <w:r w:rsidRPr="0067733B">
        <w:rPr>
          <w:rFonts w:ascii="GHEA Grapalat" w:eastAsia="Times New Roman" w:hAnsi="GHEA Grapalat" w:cs="Helvetica"/>
          <w:spacing w:val="-6"/>
          <w:sz w:val="24"/>
          <w:szCs w:val="24"/>
        </w:rPr>
        <w:t xml:space="preserve"> "</w:t>
      </w:r>
      <w:r w:rsidRPr="0067733B">
        <w:rPr>
          <w:rFonts w:ascii="GHEA Grapalat" w:eastAsia="Times New Roman" w:hAnsi="GHEA Grapalat" w:cs="Arial"/>
          <w:spacing w:val="-6"/>
          <w:sz w:val="24"/>
          <w:szCs w:val="24"/>
        </w:rPr>
        <w:t>О</w:t>
      </w:r>
      <w:r w:rsidRPr="0067733B">
        <w:rPr>
          <w:rFonts w:ascii="GHEA Grapalat" w:eastAsia="Times New Roman" w:hAnsi="GHEA Grapalat" w:cs="Helvetica"/>
          <w:spacing w:val="-6"/>
          <w:sz w:val="24"/>
          <w:szCs w:val="24"/>
        </w:rPr>
        <w:t xml:space="preserve"> </w:t>
      </w:r>
      <w:r w:rsidRPr="0067733B">
        <w:rPr>
          <w:rFonts w:ascii="GHEA Grapalat" w:eastAsia="Times New Roman" w:hAnsi="GHEA Grapalat" w:cs="Arial"/>
          <w:spacing w:val="-6"/>
          <w:sz w:val="24"/>
          <w:szCs w:val="24"/>
        </w:rPr>
        <w:t>примирителе</w:t>
      </w:r>
      <w:r w:rsidRPr="0067733B">
        <w:rPr>
          <w:rFonts w:ascii="GHEA Grapalat" w:eastAsia="Times New Roman" w:hAnsi="GHEA Grapalat" w:cs="Helvetica"/>
          <w:spacing w:val="-6"/>
          <w:sz w:val="24"/>
          <w:szCs w:val="24"/>
        </w:rPr>
        <w:t xml:space="preserve"> </w:t>
      </w:r>
      <w:r w:rsidRPr="0067733B">
        <w:rPr>
          <w:rFonts w:ascii="GHEA Grapalat" w:eastAsia="Times New Roman" w:hAnsi="GHEA Grapalat" w:cs="Arial"/>
          <w:spacing w:val="-6"/>
          <w:sz w:val="24"/>
          <w:szCs w:val="24"/>
        </w:rPr>
        <w:t>финансовой</w:t>
      </w:r>
      <w:r w:rsidRPr="0067733B">
        <w:rPr>
          <w:rFonts w:ascii="GHEA Grapalat" w:eastAsia="Times New Roman" w:hAnsi="GHEA Grapalat" w:cs="Helvetica"/>
          <w:spacing w:val="-6"/>
          <w:sz w:val="24"/>
          <w:szCs w:val="24"/>
        </w:rPr>
        <w:t xml:space="preserve"> </w:t>
      </w:r>
      <w:r w:rsidRPr="0067733B">
        <w:rPr>
          <w:rFonts w:ascii="GHEA Grapalat" w:eastAsia="Times New Roman" w:hAnsi="GHEA Grapalat" w:cs="Arial"/>
          <w:spacing w:val="-6"/>
          <w:sz w:val="24"/>
          <w:szCs w:val="24"/>
        </w:rPr>
        <w:t>системы</w:t>
      </w:r>
      <w:r w:rsidRPr="0067733B">
        <w:rPr>
          <w:rFonts w:ascii="GHEA Grapalat" w:eastAsia="Times New Roman" w:hAnsi="GHEA Grapalat" w:cs="Helvetica"/>
          <w:spacing w:val="-6"/>
          <w:sz w:val="24"/>
          <w:szCs w:val="24"/>
        </w:rPr>
        <w:t>"</w:t>
      </w:r>
      <w:r w:rsidR="0080000F">
        <w:rPr>
          <w:rFonts w:ascii="GHEA Grapalat" w:eastAsia="Times New Roman" w:hAnsi="GHEA Grapalat" w:cs="Helvetica"/>
          <w:spacing w:val="-6"/>
          <w:sz w:val="24"/>
          <w:szCs w:val="24"/>
        </w:rPr>
        <w:t>;</w:t>
      </w:r>
    </w:p>
    <w:p w:rsidR="00D90DD5" w:rsidRPr="000406CB" w:rsidRDefault="0080000F"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pacing w:val="-6"/>
          <w:sz w:val="24"/>
          <w:szCs w:val="24"/>
        </w:rPr>
      </w:pPr>
      <w:r>
        <w:rPr>
          <w:rFonts w:ascii="GHEA Grapalat" w:eastAsia="Times New Roman" w:hAnsi="GHEA Grapalat" w:cs="Helvetica"/>
          <w:spacing w:val="-6"/>
          <w:sz w:val="24"/>
          <w:szCs w:val="24"/>
        </w:rPr>
        <w:t>57)</w:t>
      </w:r>
      <w:r w:rsidR="009F17A0" w:rsidRPr="000406CB">
        <w:rPr>
          <w:rFonts w:ascii="GHEA Grapalat" w:eastAsia="Times New Roman" w:hAnsi="GHEA Grapalat" w:cs="Helvetica"/>
          <w:spacing w:val="-6"/>
          <w:sz w:val="24"/>
          <w:szCs w:val="24"/>
        </w:rPr>
        <w:tab/>
      </w:r>
      <w:r>
        <w:rPr>
          <w:rFonts w:ascii="GHEA Grapalat" w:eastAsia="Times New Roman" w:hAnsi="GHEA Grapalat" w:cs="Helvetica"/>
          <w:spacing w:val="-6"/>
          <w:sz w:val="24"/>
          <w:szCs w:val="24"/>
        </w:rPr>
        <w:t xml:space="preserve">ввоз и (или) отчуждение транспортных средств, </w:t>
      </w:r>
      <w:r w:rsidRPr="0080000F">
        <w:rPr>
          <w:rFonts w:ascii="GHEA Grapalat" w:eastAsia="Times New Roman" w:hAnsi="GHEA Grapalat" w:cs="Helvetica"/>
          <w:spacing w:val="-6"/>
          <w:sz w:val="24"/>
          <w:szCs w:val="24"/>
        </w:rPr>
        <w:t xml:space="preserve">классифицируемых </w:t>
      </w:r>
      <w:r>
        <w:rPr>
          <w:rFonts w:ascii="GHEA Grapalat" w:eastAsia="Times New Roman" w:hAnsi="GHEA Grapalat" w:cs="Helvetica"/>
          <w:spacing w:val="-6"/>
          <w:sz w:val="24"/>
          <w:szCs w:val="24"/>
        </w:rPr>
        <w:t xml:space="preserve">с 1 января 2022 года по 1 января 2024 года </w:t>
      </w:r>
      <w:r w:rsidRPr="0080000F">
        <w:rPr>
          <w:rFonts w:ascii="GHEA Grapalat" w:eastAsia="Times New Roman" w:hAnsi="GHEA Grapalat" w:cs="Helvetica"/>
          <w:spacing w:val="-6"/>
          <w:sz w:val="24"/>
          <w:szCs w:val="24"/>
        </w:rPr>
        <w:t xml:space="preserve">по кодам </w:t>
      </w:r>
      <w:r>
        <w:rPr>
          <w:rFonts w:ascii="Sylfaen" w:eastAsia="Times New Roman" w:hAnsi="Sylfaen" w:cs="Times New Roman"/>
          <w:color w:val="000000"/>
          <w:sz w:val="24"/>
          <w:szCs w:val="24"/>
        </w:rPr>
        <w:t>8702 40 000, 8703 80 000 и</w:t>
      </w:r>
      <w:r w:rsidRPr="003F386A">
        <w:rPr>
          <w:rFonts w:ascii="Sylfaen" w:eastAsia="Times New Roman" w:hAnsi="Sylfaen" w:cs="Times New Roman"/>
          <w:color w:val="000000"/>
          <w:sz w:val="24"/>
          <w:szCs w:val="24"/>
        </w:rPr>
        <w:t xml:space="preserve"> 8711 60 </w:t>
      </w:r>
      <w:r w:rsidRPr="0080000F">
        <w:rPr>
          <w:rFonts w:ascii="GHEA Grapalat" w:eastAsia="Times New Roman" w:hAnsi="GHEA Grapalat" w:cs="Helvetica"/>
          <w:spacing w:val="-6"/>
          <w:sz w:val="24"/>
          <w:szCs w:val="24"/>
        </w:rPr>
        <w:t>ТН ВЭД</w:t>
      </w:r>
      <w:r>
        <w:rPr>
          <w:rFonts w:ascii="GHEA Grapalat" w:eastAsia="Times New Roman" w:hAnsi="GHEA Grapalat" w:cs="Helvetica"/>
          <w:spacing w:val="-6"/>
          <w:sz w:val="24"/>
          <w:szCs w:val="24"/>
        </w:rPr>
        <w:t>.</w:t>
      </w:r>
    </w:p>
    <w:p w:rsidR="009F17A0" w:rsidRPr="000406CB" w:rsidRDefault="009F17A0"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pacing w:val="-6"/>
          <w:sz w:val="24"/>
          <w:szCs w:val="24"/>
        </w:rPr>
      </w:pPr>
    </w:p>
    <w:p w:rsidR="00D90DD5" w:rsidRPr="006446C0" w:rsidRDefault="009B68ED"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64 отредактирована, изменена,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 отредактирована</w:t>
      </w:r>
      <w:r w:rsidR="00BD1186" w:rsidRPr="00CF05E6">
        <w:rPr>
          <w:rFonts w:ascii="GHEA Grapalat" w:hAnsi="GHEA Grapalat"/>
          <w:b/>
          <w:i/>
          <w:sz w:val="24"/>
          <w:szCs w:val="24"/>
        </w:rPr>
        <w:t xml:space="preserve"> </w:t>
      </w:r>
      <w:r w:rsidRPr="00CF05E6">
        <w:rPr>
          <w:rFonts w:ascii="GHEA Grapalat" w:hAnsi="GHEA Grapalat"/>
          <w:b/>
          <w:i/>
          <w:sz w:val="24"/>
          <w:szCs w:val="24"/>
        </w:rPr>
        <w:t xml:space="preserve">в соответствии с </w:t>
      </w:r>
      <w:r w:rsidR="005A3D5F" w:rsidRPr="00CF05E6">
        <w:rPr>
          <w:rFonts w:ascii="GHEA Grapalat" w:hAnsi="GHEA Grapalat"/>
          <w:b/>
          <w:i/>
          <w:sz w:val="24"/>
          <w:szCs w:val="24"/>
          <w:lang w:val="en-US"/>
        </w:rPr>
        <w:t>HO</w:t>
      </w:r>
      <w:r w:rsidR="005A3D5F" w:rsidRPr="00CF05E6">
        <w:rPr>
          <w:rFonts w:ascii="GHEA Grapalat" w:hAnsi="GHEA Grapalat"/>
          <w:b/>
          <w:i/>
          <w:sz w:val="24"/>
          <w:szCs w:val="24"/>
        </w:rPr>
        <w:t>-124-</w:t>
      </w:r>
      <w:r w:rsidR="005A3D5F" w:rsidRPr="00CF05E6">
        <w:rPr>
          <w:rFonts w:ascii="GHEA Grapalat" w:hAnsi="GHEA Grapalat"/>
          <w:b/>
          <w:i/>
          <w:sz w:val="24"/>
          <w:szCs w:val="24"/>
          <w:lang w:val="en-US"/>
        </w:rPr>
        <w:t>N</w:t>
      </w:r>
      <w:r w:rsidR="005A3D5F" w:rsidRPr="00CF05E6">
        <w:rPr>
          <w:rFonts w:ascii="GHEA Grapalat" w:hAnsi="GHEA Grapalat"/>
          <w:b/>
          <w:i/>
          <w:sz w:val="24"/>
          <w:szCs w:val="24"/>
        </w:rPr>
        <w:t xml:space="preserve"> от 08 февраля 2018 года, изменена в соответствии с</w:t>
      </w:r>
      <w:r w:rsidR="00AC44C8" w:rsidRPr="00CF05E6">
        <w:rPr>
          <w:rFonts w:ascii="GHEA Grapalat" w:hAnsi="GHEA Grapalat"/>
          <w:b/>
          <w:i/>
          <w:sz w:val="24"/>
          <w:szCs w:val="24"/>
        </w:rPr>
        <w:t xml:space="preserve">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5A3D5F" w:rsidRPr="00CF05E6">
        <w:rPr>
          <w:rFonts w:ascii="GHEA Grapalat" w:hAnsi="GHEA Grapalat"/>
          <w:b/>
          <w:i/>
          <w:sz w:val="24"/>
          <w:szCs w:val="24"/>
        </w:rPr>
        <w:t xml:space="preserve">, </w:t>
      </w:r>
      <w:r w:rsidR="005A3D5F" w:rsidRPr="00CF05E6">
        <w:rPr>
          <w:rFonts w:ascii="GHEA Grapalat" w:hAnsi="GHEA Grapalat"/>
          <w:b/>
          <w:i/>
          <w:sz w:val="24"/>
          <w:szCs w:val="24"/>
          <w:lang w:val="en-US"/>
        </w:rPr>
        <w:t>HO</w:t>
      </w:r>
      <w:r w:rsidR="005A3D5F" w:rsidRPr="00CF05E6">
        <w:rPr>
          <w:rFonts w:ascii="GHEA Grapalat" w:hAnsi="GHEA Grapalat"/>
          <w:b/>
          <w:i/>
          <w:sz w:val="24"/>
          <w:szCs w:val="24"/>
        </w:rPr>
        <w:t>-338-</w:t>
      </w:r>
      <w:r w:rsidR="005A3D5F" w:rsidRPr="00CF05E6">
        <w:rPr>
          <w:rFonts w:ascii="GHEA Grapalat" w:hAnsi="GHEA Grapalat"/>
          <w:b/>
          <w:i/>
          <w:sz w:val="24"/>
          <w:szCs w:val="24"/>
          <w:lang w:val="en-US"/>
        </w:rPr>
        <w:t>N</w:t>
      </w:r>
      <w:r w:rsidR="005A3D5F" w:rsidRPr="00CF05E6">
        <w:rPr>
          <w:rFonts w:ascii="GHEA Grapalat" w:hAnsi="GHEA Grapalat"/>
          <w:b/>
          <w:i/>
          <w:sz w:val="24"/>
          <w:szCs w:val="24"/>
        </w:rPr>
        <w:t xml:space="preserve"> от 21 июня 2018 года</w:t>
      </w:r>
      <w:r w:rsidR="00145216" w:rsidRPr="00CF05E6">
        <w:rPr>
          <w:rFonts w:ascii="GHEA Grapalat" w:hAnsi="GHEA Grapalat"/>
          <w:b/>
          <w:i/>
          <w:sz w:val="24"/>
          <w:szCs w:val="24"/>
        </w:rPr>
        <w:t>, дополнена в соответствии с НО-68-</w:t>
      </w:r>
      <w:r w:rsidR="00145216"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145216" w:rsidRPr="00CF05E6">
        <w:rPr>
          <w:rFonts w:ascii="GHEA Grapalat" w:hAnsi="GHEA Grapalat"/>
          <w:b/>
          <w:i/>
          <w:sz w:val="24"/>
          <w:szCs w:val="24"/>
        </w:rPr>
        <w:t>от 25 июня 2019 года, НО-87-</w:t>
      </w:r>
      <w:r w:rsidR="00145216"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145216" w:rsidRPr="00CF05E6">
        <w:rPr>
          <w:rFonts w:ascii="GHEA Grapalat" w:hAnsi="GHEA Grapalat"/>
          <w:b/>
          <w:i/>
          <w:sz w:val="24"/>
          <w:szCs w:val="24"/>
        </w:rPr>
        <w:t>от 19 июня 2019</w:t>
      </w:r>
      <w:r w:rsidR="0022284D" w:rsidRPr="00CF05E6">
        <w:rPr>
          <w:rFonts w:ascii="Courier New" w:hAnsi="Courier New" w:cs="Courier New"/>
          <w:b/>
          <w:i/>
          <w:sz w:val="24"/>
          <w:szCs w:val="24"/>
        </w:rPr>
        <w:t> </w:t>
      </w:r>
      <w:r w:rsidR="00145216" w:rsidRPr="00CF05E6">
        <w:rPr>
          <w:rFonts w:ascii="GHEA Grapalat" w:hAnsi="GHEA Grapalat"/>
          <w:b/>
          <w:i/>
          <w:sz w:val="24"/>
          <w:szCs w:val="24"/>
        </w:rPr>
        <w:t>года</w:t>
      </w:r>
      <w:r w:rsidR="00D90DD5" w:rsidRPr="00CF05E6">
        <w:rPr>
          <w:rFonts w:ascii="GHEA Grapalat" w:hAnsi="GHEA Grapalat"/>
          <w:b/>
          <w:i/>
          <w:sz w:val="24"/>
          <w:szCs w:val="24"/>
        </w:rPr>
        <w:t xml:space="preserve">, </w:t>
      </w:r>
      <w:r w:rsidR="00D90DD5" w:rsidRPr="006446C0">
        <w:rPr>
          <w:rFonts w:ascii="GHEA Grapalat" w:hAnsi="GHEA Grapalat"/>
          <w:b/>
          <w:i/>
          <w:sz w:val="24"/>
          <w:szCs w:val="24"/>
        </w:rPr>
        <w:t>изменена в соответствии с НО-54-</w:t>
      </w:r>
      <w:r w:rsidR="00D90DD5" w:rsidRPr="006446C0">
        <w:rPr>
          <w:rFonts w:ascii="GHEA Grapalat" w:hAnsi="GHEA Grapalat"/>
          <w:b/>
          <w:i/>
          <w:sz w:val="24"/>
          <w:szCs w:val="24"/>
          <w:lang w:val="en-US"/>
        </w:rPr>
        <w:t>N</w:t>
      </w:r>
      <w:r w:rsidR="00D90DD5" w:rsidRPr="006446C0">
        <w:rPr>
          <w:rFonts w:ascii="GHEA Grapalat" w:hAnsi="GHEA Grapalat"/>
          <w:b/>
          <w:i/>
          <w:sz w:val="24"/>
          <w:szCs w:val="24"/>
        </w:rPr>
        <w:t xml:space="preserve"> от 21 января 2020 года, дополнена в соответствии с НО-82-</w:t>
      </w:r>
      <w:r w:rsidR="00D90DD5" w:rsidRPr="006446C0">
        <w:rPr>
          <w:rFonts w:ascii="GHEA Grapalat" w:hAnsi="GHEA Grapalat"/>
          <w:b/>
          <w:i/>
          <w:sz w:val="24"/>
          <w:szCs w:val="24"/>
          <w:lang w:val="en-US"/>
        </w:rPr>
        <w:t>N</w:t>
      </w:r>
      <w:r w:rsidR="00D90DD5" w:rsidRPr="006446C0">
        <w:rPr>
          <w:rFonts w:ascii="GHEA Grapalat" w:hAnsi="GHEA Grapalat"/>
          <w:b/>
          <w:i/>
          <w:sz w:val="24"/>
          <w:szCs w:val="24"/>
        </w:rPr>
        <w:t xml:space="preserve"> от 24 января 2020 года, НО-153-</w:t>
      </w:r>
      <w:r w:rsidR="00D90DD5" w:rsidRPr="006446C0">
        <w:rPr>
          <w:rFonts w:ascii="GHEA Grapalat" w:hAnsi="GHEA Grapalat"/>
          <w:b/>
          <w:i/>
          <w:sz w:val="24"/>
          <w:szCs w:val="24"/>
          <w:lang w:val="en-US"/>
        </w:rPr>
        <w:t>N</w:t>
      </w:r>
      <w:r w:rsidR="00D90DD5" w:rsidRPr="006446C0">
        <w:rPr>
          <w:rFonts w:ascii="GHEA Grapalat" w:hAnsi="GHEA Grapalat"/>
          <w:b/>
          <w:i/>
          <w:sz w:val="24"/>
          <w:szCs w:val="24"/>
        </w:rPr>
        <w:t xml:space="preserve"> от 6 марта 2020 года, НО-293-</w:t>
      </w:r>
      <w:r w:rsidR="00D90DD5" w:rsidRPr="006446C0">
        <w:rPr>
          <w:rFonts w:ascii="GHEA Grapalat" w:hAnsi="GHEA Grapalat"/>
          <w:b/>
          <w:i/>
          <w:sz w:val="24"/>
          <w:szCs w:val="24"/>
          <w:lang w:val="en-US"/>
        </w:rPr>
        <w:t>N</w:t>
      </w:r>
      <w:r w:rsidR="00D90DD5" w:rsidRPr="006446C0">
        <w:rPr>
          <w:rFonts w:ascii="GHEA Grapalat" w:hAnsi="GHEA Grapalat"/>
          <w:b/>
          <w:i/>
          <w:sz w:val="24"/>
          <w:szCs w:val="24"/>
        </w:rPr>
        <w:t xml:space="preserve"> от 3 июня 2020 года, изменена, дополнена в соответствии с НО-321-</w:t>
      </w:r>
      <w:r w:rsidR="00D90DD5" w:rsidRPr="006446C0">
        <w:rPr>
          <w:rFonts w:ascii="GHEA Grapalat" w:hAnsi="GHEA Grapalat"/>
          <w:b/>
          <w:i/>
          <w:sz w:val="24"/>
          <w:szCs w:val="24"/>
          <w:lang w:val="en-US"/>
        </w:rPr>
        <w:t>N</w:t>
      </w:r>
      <w:r w:rsidR="00D90DD5" w:rsidRPr="006446C0">
        <w:rPr>
          <w:rFonts w:ascii="GHEA Grapalat" w:hAnsi="GHEA Grapalat"/>
          <w:b/>
          <w:i/>
          <w:sz w:val="24"/>
          <w:szCs w:val="24"/>
        </w:rPr>
        <w:t xml:space="preserve"> от 18 июня 2020 года</w:t>
      </w:r>
      <w:r w:rsidR="00A4708E">
        <w:rPr>
          <w:rFonts w:ascii="GHEA Grapalat" w:hAnsi="GHEA Grapalat"/>
          <w:b/>
          <w:i/>
          <w:sz w:val="24"/>
          <w:szCs w:val="24"/>
        </w:rPr>
        <w:t xml:space="preserve">, изменена в соответствии с </w:t>
      </w:r>
      <w:r w:rsidR="00A4708E" w:rsidRPr="006446C0">
        <w:rPr>
          <w:rFonts w:ascii="GHEA Grapalat" w:hAnsi="GHEA Grapalat"/>
          <w:b/>
          <w:i/>
          <w:sz w:val="24"/>
          <w:szCs w:val="24"/>
        </w:rPr>
        <w:t>НО-21</w:t>
      </w:r>
      <w:r w:rsidR="00A4708E">
        <w:rPr>
          <w:rFonts w:ascii="GHEA Grapalat" w:hAnsi="GHEA Grapalat"/>
          <w:b/>
          <w:i/>
          <w:sz w:val="24"/>
          <w:szCs w:val="24"/>
        </w:rPr>
        <w:t>5</w:t>
      </w:r>
      <w:r w:rsidR="00A4708E" w:rsidRPr="006446C0">
        <w:rPr>
          <w:rFonts w:ascii="GHEA Grapalat" w:hAnsi="GHEA Grapalat"/>
          <w:b/>
          <w:i/>
          <w:sz w:val="24"/>
          <w:szCs w:val="24"/>
        </w:rPr>
        <w:t>-</w:t>
      </w:r>
      <w:r w:rsidR="00A4708E" w:rsidRPr="006446C0">
        <w:rPr>
          <w:rFonts w:ascii="GHEA Grapalat" w:hAnsi="GHEA Grapalat"/>
          <w:b/>
          <w:i/>
          <w:sz w:val="24"/>
          <w:szCs w:val="24"/>
          <w:lang w:val="en-US"/>
        </w:rPr>
        <w:t>N</w:t>
      </w:r>
      <w:r w:rsidR="00A4708E" w:rsidRPr="006446C0">
        <w:rPr>
          <w:rFonts w:ascii="GHEA Grapalat" w:hAnsi="GHEA Grapalat"/>
          <w:b/>
          <w:i/>
          <w:sz w:val="24"/>
          <w:szCs w:val="24"/>
        </w:rPr>
        <w:t xml:space="preserve"> от </w:t>
      </w:r>
      <w:r w:rsidR="00A4708E">
        <w:rPr>
          <w:rFonts w:ascii="GHEA Grapalat" w:hAnsi="GHEA Grapalat"/>
          <w:b/>
          <w:i/>
          <w:sz w:val="24"/>
          <w:szCs w:val="24"/>
        </w:rPr>
        <w:t>26</w:t>
      </w:r>
      <w:r w:rsidR="00A4708E" w:rsidRPr="006446C0">
        <w:rPr>
          <w:rFonts w:ascii="GHEA Grapalat" w:hAnsi="GHEA Grapalat"/>
          <w:b/>
          <w:i/>
          <w:sz w:val="24"/>
          <w:szCs w:val="24"/>
        </w:rPr>
        <w:t xml:space="preserve"> </w:t>
      </w:r>
      <w:r w:rsidR="00A4708E">
        <w:rPr>
          <w:rFonts w:ascii="GHEA Grapalat" w:hAnsi="GHEA Grapalat"/>
          <w:b/>
          <w:i/>
          <w:sz w:val="24"/>
          <w:szCs w:val="24"/>
        </w:rPr>
        <w:t>мая</w:t>
      </w:r>
      <w:r w:rsidR="00A4708E" w:rsidRPr="006446C0">
        <w:rPr>
          <w:rFonts w:ascii="GHEA Grapalat" w:hAnsi="GHEA Grapalat"/>
          <w:b/>
          <w:i/>
          <w:sz w:val="24"/>
          <w:szCs w:val="24"/>
        </w:rPr>
        <w:t xml:space="preserve"> 202</w:t>
      </w:r>
      <w:r w:rsidR="00A4708E">
        <w:rPr>
          <w:rFonts w:ascii="GHEA Grapalat" w:hAnsi="GHEA Grapalat"/>
          <w:b/>
          <w:i/>
          <w:sz w:val="24"/>
          <w:szCs w:val="24"/>
        </w:rPr>
        <w:t>1</w:t>
      </w:r>
      <w:r w:rsidR="00A4708E" w:rsidRPr="006446C0">
        <w:rPr>
          <w:rFonts w:ascii="GHEA Grapalat" w:hAnsi="GHEA Grapalat"/>
          <w:b/>
          <w:i/>
          <w:sz w:val="24"/>
          <w:szCs w:val="24"/>
        </w:rPr>
        <w:t xml:space="preserve"> года</w:t>
      </w:r>
      <w:r w:rsidR="0080000F">
        <w:rPr>
          <w:rFonts w:ascii="GHEA Grapalat" w:hAnsi="GHEA Grapalat"/>
          <w:b/>
          <w:i/>
          <w:sz w:val="24"/>
          <w:szCs w:val="24"/>
        </w:rPr>
        <w:t>, НО-63-</w:t>
      </w:r>
      <w:r w:rsidR="0080000F">
        <w:rPr>
          <w:rFonts w:ascii="GHEA Grapalat" w:hAnsi="GHEA Grapalat"/>
          <w:b/>
          <w:i/>
          <w:sz w:val="24"/>
          <w:szCs w:val="24"/>
          <w:lang w:val="en-US"/>
        </w:rPr>
        <w:t>N</w:t>
      </w:r>
      <w:r w:rsidR="005430ED" w:rsidRPr="005430ED">
        <w:rPr>
          <w:rFonts w:ascii="GHEA Grapalat" w:hAnsi="GHEA Grapalat"/>
          <w:b/>
          <w:i/>
          <w:sz w:val="24"/>
          <w:szCs w:val="24"/>
        </w:rPr>
        <w:t xml:space="preserve"> </w:t>
      </w:r>
      <w:r w:rsidR="0080000F">
        <w:rPr>
          <w:rFonts w:ascii="GHEA Grapalat" w:hAnsi="GHEA Grapalat"/>
          <w:b/>
          <w:i/>
          <w:sz w:val="24"/>
          <w:szCs w:val="24"/>
        </w:rPr>
        <w:t>от 7 июня 2019</w:t>
      </w:r>
      <w:r w:rsidR="009F17A0">
        <w:rPr>
          <w:rFonts w:ascii="Courier New" w:hAnsi="Courier New" w:cs="Courier New"/>
          <w:b/>
          <w:i/>
          <w:sz w:val="24"/>
          <w:szCs w:val="24"/>
          <w:lang w:val="en-US"/>
        </w:rPr>
        <w:t> </w:t>
      </w:r>
      <w:r w:rsidR="0080000F">
        <w:rPr>
          <w:rFonts w:ascii="GHEA Grapalat" w:hAnsi="GHEA Grapalat"/>
          <w:b/>
          <w:i/>
          <w:sz w:val="24"/>
          <w:szCs w:val="24"/>
        </w:rPr>
        <w:t>года, дополнена в соответствии с НО-370-</w:t>
      </w:r>
      <w:r w:rsidR="0080000F">
        <w:rPr>
          <w:rFonts w:ascii="GHEA Grapalat" w:hAnsi="GHEA Grapalat"/>
          <w:b/>
          <w:i/>
          <w:sz w:val="24"/>
          <w:szCs w:val="24"/>
          <w:lang w:val="en-US"/>
        </w:rPr>
        <w:t>N</w:t>
      </w:r>
      <w:r w:rsidR="005430ED" w:rsidRPr="005430ED">
        <w:rPr>
          <w:rFonts w:ascii="GHEA Grapalat" w:hAnsi="GHEA Grapalat"/>
          <w:b/>
          <w:i/>
          <w:sz w:val="24"/>
          <w:szCs w:val="24"/>
        </w:rPr>
        <w:t xml:space="preserve"> </w:t>
      </w:r>
      <w:r w:rsidR="0080000F">
        <w:rPr>
          <w:rFonts w:ascii="GHEA Grapalat" w:hAnsi="GHEA Grapalat"/>
          <w:b/>
          <w:i/>
          <w:sz w:val="24"/>
          <w:szCs w:val="24"/>
        </w:rPr>
        <w:t>от 10 декабря 2021 года</w:t>
      </w:r>
      <w:r w:rsidR="00741CC1">
        <w:rPr>
          <w:rFonts w:ascii="GHEA Grapalat" w:hAnsi="GHEA Grapalat"/>
          <w:b/>
          <w:i/>
          <w:sz w:val="24"/>
          <w:szCs w:val="24"/>
        </w:rPr>
        <w:t>, изменена в соответствии с НО-355-</w:t>
      </w:r>
      <w:r w:rsidR="00741CC1">
        <w:rPr>
          <w:rFonts w:ascii="GHEA Grapalat" w:hAnsi="GHEA Grapalat"/>
          <w:b/>
          <w:i/>
          <w:sz w:val="24"/>
          <w:szCs w:val="24"/>
          <w:lang w:val="en-US"/>
        </w:rPr>
        <w:t>N</w:t>
      </w:r>
      <w:r w:rsidR="005430ED" w:rsidRPr="005430ED">
        <w:rPr>
          <w:rFonts w:ascii="GHEA Grapalat" w:hAnsi="GHEA Grapalat"/>
          <w:b/>
          <w:i/>
          <w:sz w:val="24"/>
          <w:szCs w:val="24"/>
        </w:rPr>
        <w:t xml:space="preserve"> </w:t>
      </w:r>
      <w:r w:rsidR="00741CC1">
        <w:rPr>
          <w:rFonts w:ascii="GHEA Grapalat" w:hAnsi="GHEA Grapalat"/>
          <w:b/>
          <w:i/>
          <w:sz w:val="24"/>
          <w:szCs w:val="24"/>
        </w:rPr>
        <w:t>от 14 сентября 2022 года</w:t>
      </w:r>
      <w:r w:rsidR="00D90DD5" w:rsidRPr="006446C0">
        <w:rPr>
          <w:rFonts w:ascii="GHEA Grapalat" w:hAnsi="GHEA Grapalat"/>
          <w:b/>
          <w:i/>
          <w:sz w:val="24"/>
          <w:szCs w:val="24"/>
        </w:rPr>
        <w:t>)</w:t>
      </w:r>
    </w:p>
    <w:p w:rsidR="00D90DD5" w:rsidRDefault="00D90DD5" w:rsidP="0022062F">
      <w:pPr>
        <w:widowControl w:val="0"/>
        <w:tabs>
          <w:tab w:val="left" w:pos="1134"/>
        </w:tabs>
        <w:spacing w:after="160" w:line="360" w:lineRule="auto"/>
        <w:ind w:firstLine="567"/>
        <w:jc w:val="both"/>
        <w:rPr>
          <w:rFonts w:ascii="GHEA Grapalat" w:hAnsi="GHEA Grapalat"/>
          <w:b/>
          <w:i/>
          <w:sz w:val="24"/>
          <w:szCs w:val="24"/>
        </w:rPr>
      </w:pPr>
      <w:r w:rsidRPr="006446C0">
        <w:rPr>
          <w:rFonts w:ascii="GHEA Grapalat" w:hAnsi="GHEA Grapalat"/>
          <w:b/>
          <w:i/>
          <w:sz w:val="24"/>
          <w:szCs w:val="24"/>
        </w:rPr>
        <w:t xml:space="preserve">(действие пункта 56 части 2 статьи 64 распространяются на отношения, возникшие (возникающие) после 1 января 2018 года </w:t>
      </w:r>
      <w:r w:rsidR="002515C1">
        <w:rPr>
          <w:rFonts w:ascii="GHEA Grapalat" w:hAnsi="GHEA Grapalat"/>
          <w:b/>
          <w:i/>
          <w:sz w:val="24"/>
          <w:szCs w:val="24"/>
          <w:lang w:val="hy-AM"/>
        </w:rPr>
        <w:t>—</w:t>
      </w:r>
      <w:r w:rsidRPr="006446C0">
        <w:rPr>
          <w:rFonts w:ascii="GHEA Grapalat" w:hAnsi="GHEA Grapalat"/>
          <w:b/>
          <w:i/>
          <w:sz w:val="24"/>
          <w:szCs w:val="24"/>
        </w:rPr>
        <w:t xml:space="preserve"> согласно статье 4 </w:t>
      </w:r>
      <w:r w:rsidR="0095374B" w:rsidRPr="006446C0">
        <w:rPr>
          <w:rFonts w:ascii="GHEA Grapalat" w:hAnsi="GHEA Grapalat"/>
          <w:b/>
          <w:i/>
          <w:sz w:val="24"/>
          <w:szCs w:val="24"/>
        </w:rPr>
        <w:t>З</w:t>
      </w:r>
      <w:r w:rsidRPr="006446C0">
        <w:rPr>
          <w:rFonts w:ascii="GHEA Grapalat" w:hAnsi="GHEA Grapalat"/>
          <w:b/>
          <w:i/>
          <w:sz w:val="24"/>
          <w:szCs w:val="24"/>
        </w:rPr>
        <w:t xml:space="preserve">акона </w:t>
      </w:r>
      <w:hyperlink r:id="rId37" w:history="1">
        <w:r w:rsidRPr="009F17A0">
          <w:rPr>
            <w:rStyle w:val="Hyperlink"/>
            <w:rFonts w:ascii="GHEA Grapalat" w:hAnsi="GHEA Grapalat"/>
            <w:b/>
            <w:i/>
            <w:sz w:val="24"/>
            <w:szCs w:val="24"/>
          </w:rPr>
          <w:t>НО-293-</w:t>
        </w:r>
        <w:r w:rsidRPr="009F17A0">
          <w:rPr>
            <w:rStyle w:val="Hyperlink"/>
            <w:rFonts w:ascii="GHEA Grapalat" w:hAnsi="GHEA Grapalat"/>
            <w:b/>
            <w:i/>
            <w:sz w:val="24"/>
            <w:szCs w:val="24"/>
            <w:lang w:val="en-US"/>
          </w:rPr>
          <w:t>N</w:t>
        </w:r>
      </w:hyperlink>
      <w:r w:rsidRPr="006446C0">
        <w:rPr>
          <w:rFonts w:ascii="GHEA Grapalat" w:hAnsi="GHEA Grapalat"/>
          <w:b/>
          <w:i/>
          <w:sz w:val="24"/>
          <w:szCs w:val="24"/>
        </w:rPr>
        <w:t xml:space="preserve"> от 3 июня 2020)</w:t>
      </w:r>
    </w:p>
    <w:p w:rsidR="00A4708E" w:rsidRDefault="00A4708E"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w:t>
      </w:r>
      <w:r w:rsidR="00643D6C">
        <w:rPr>
          <w:rFonts w:ascii="GHEA Grapalat" w:hAnsi="GHEA Grapalat"/>
          <w:b/>
          <w:i/>
          <w:sz w:val="24"/>
          <w:szCs w:val="24"/>
        </w:rPr>
        <w:t>З</w:t>
      </w:r>
      <w:r>
        <w:rPr>
          <w:rFonts w:ascii="GHEA Grapalat" w:hAnsi="GHEA Grapalat"/>
          <w:b/>
          <w:i/>
          <w:sz w:val="24"/>
          <w:szCs w:val="24"/>
        </w:rPr>
        <w:t xml:space="preserve">акон </w:t>
      </w:r>
      <w:hyperlink r:id="rId38" w:history="1">
        <w:r w:rsidRPr="009F17A0">
          <w:rPr>
            <w:rStyle w:val="Hyperlink"/>
            <w:rFonts w:ascii="GHEA Grapalat" w:hAnsi="GHEA Grapalat"/>
            <w:b/>
            <w:i/>
            <w:sz w:val="24"/>
            <w:szCs w:val="24"/>
          </w:rPr>
          <w:t>НО-215-</w:t>
        </w:r>
        <w:r w:rsidRPr="009F17A0">
          <w:rPr>
            <w:rStyle w:val="Hyperlink"/>
            <w:rFonts w:ascii="GHEA Grapalat" w:hAnsi="GHEA Grapalat"/>
            <w:b/>
            <w:i/>
            <w:sz w:val="24"/>
            <w:szCs w:val="24"/>
            <w:lang w:val="en-US"/>
          </w:rPr>
          <w:t>N</w:t>
        </w:r>
      </w:hyperlink>
      <w:r w:rsidRPr="006446C0">
        <w:rPr>
          <w:rFonts w:ascii="GHEA Grapalat" w:hAnsi="GHEA Grapalat"/>
          <w:b/>
          <w:i/>
          <w:sz w:val="24"/>
          <w:szCs w:val="24"/>
        </w:rPr>
        <w:t xml:space="preserve"> от </w:t>
      </w:r>
      <w:r>
        <w:rPr>
          <w:rFonts w:ascii="GHEA Grapalat" w:hAnsi="GHEA Grapalat"/>
          <w:b/>
          <w:i/>
          <w:sz w:val="24"/>
          <w:szCs w:val="24"/>
        </w:rPr>
        <w:t>26</w:t>
      </w:r>
      <w:r w:rsidRPr="006446C0">
        <w:rPr>
          <w:rFonts w:ascii="GHEA Grapalat" w:hAnsi="GHEA Grapalat"/>
          <w:b/>
          <w:i/>
          <w:sz w:val="24"/>
          <w:szCs w:val="24"/>
        </w:rPr>
        <w:t xml:space="preserve"> </w:t>
      </w:r>
      <w:r>
        <w:rPr>
          <w:rFonts w:ascii="GHEA Grapalat" w:hAnsi="GHEA Grapalat"/>
          <w:b/>
          <w:i/>
          <w:sz w:val="24"/>
          <w:szCs w:val="24"/>
        </w:rPr>
        <w:t>мая</w:t>
      </w:r>
      <w:r w:rsidRPr="006446C0">
        <w:rPr>
          <w:rFonts w:ascii="GHEA Grapalat" w:hAnsi="GHEA Grapalat"/>
          <w:b/>
          <w:i/>
          <w:sz w:val="24"/>
          <w:szCs w:val="24"/>
        </w:rPr>
        <w:t xml:space="preserve"> 202</w:t>
      </w:r>
      <w:r>
        <w:rPr>
          <w:rFonts w:ascii="GHEA Grapalat" w:hAnsi="GHEA Grapalat"/>
          <w:b/>
          <w:i/>
          <w:sz w:val="24"/>
          <w:szCs w:val="24"/>
        </w:rPr>
        <w:t>1 года имеет переходное положение)</w:t>
      </w:r>
    </w:p>
    <w:p w:rsidR="00E81F35" w:rsidRPr="006446C0" w:rsidRDefault="00E81F35" w:rsidP="0022062F">
      <w:pPr>
        <w:widowControl w:val="0"/>
        <w:spacing w:after="160" w:line="360" w:lineRule="auto"/>
        <w:ind w:firstLine="567"/>
        <w:jc w:val="both"/>
        <w:rPr>
          <w:rFonts w:ascii="GHEA Grapalat" w:hAnsi="GHEA Grapalat"/>
          <w:b/>
          <w:i/>
          <w:sz w:val="24"/>
          <w:szCs w:val="24"/>
        </w:rPr>
      </w:pPr>
      <w:r w:rsidRPr="006446C0">
        <w:rPr>
          <w:rFonts w:ascii="GHEA Grapalat" w:hAnsi="GHEA Grapalat"/>
          <w:b/>
          <w:i/>
          <w:sz w:val="24"/>
          <w:szCs w:val="24"/>
        </w:rPr>
        <w:t xml:space="preserve">(дополненный статьей 1 Закона </w:t>
      </w:r>
      <w:hyperlink r:id="rId39" w:history="1">
        <w:r w:rsidRPr="005A4F02">
          <w:rPr>
            <w:rStyle w:val="Hyperlink"/>
            <w:rFonts w:ascii="GHEA Grapalat" w:hAnsi="GHEA Grapalat"/>
            <w:b/>
            <w:i/>
            <w:sz w:val="24"/>
            <w:szCs w:val="24"/>
          </w:rPr>
          <w:t>НО-</w:t>
        </w:r>
        <w:r>
          <w:rPr>
            <w:rStyle w:val="Hyperlink"/>
            <w:rFonts w:ascii="GHEA Grapalat" w:hAnsi="GHEA Grapalat"/>
            <w:b/>
            <w:i/>
            <w:sz w:val="24"/>
            <w:szCs w:val="24"/>
          </w:rPr>
          <w:t>370</w:t>
        </w:r>
        <w:r w:rsidRPr="005A4F02">
          <w:rPr>
            <w:rStyle w:val="Hyperlink"/>
            <w:rFonts w:ascii="GHEA Grapalat" w:hAnsi="GHEA Grapalat"/>
            <w:b/>
            <w:i/>
            <w:sz w:val="24"/>
            <w:szCs w:val="24"/>
          </w:rPr>
          <w:t>-</w:t>
        </w:r>
        <w:r w:rsidRPr="005A4F02">
          <w:rPr>
            <w:rStyle w:val="Hyperlink"/>
            <w:rFonts w:ascii="GHEA Grapalat" w:hAnsi="GHEA Grapalat"/>
            <w:b/>
            <w:i/>
            <w:sz w:val="24"/>
            <w:szCs w:val="24"/>
            <w:lang w:val="en-US"/>
          </w:rPr>
          <w:t>N</w:t>
        </w:r>
      </w:hyperlink>
      <w:r w:rsidRPr="006446C0">
        <w:rPr>
          <w:rFonts w:ascii="GHEA Grapalat" w:hAnsi="GHEA Grapalat"/>
          <w:b/>
          <w:i/>
          <w:sz w:val="24"/>
          <w:szCs w:val="24"/>
        </w:rPr>
        <w:t xml:space="preserve"> от </w:t>
      </w:r>
      <w:r>
        <w:rPr>
          <w:rFonts w:ascii="GHEA Grapalat" w:hAnsi="GHEA Grapalat"/>
          <w:b/>
          <w:i/>
          <w:sz w:val="24"/>
          <w:szCs w:val="24"/>
        </w:rPr>
        <w:t>10 декабря 2021 года пункт 57</w:t>
      </w:r>
      <w:r w:rsidRPr="006446C0">
        <w:rPr>
          <w:rFonts w:ascii="GHEA Grapalat" w:hAnsi="GHEA Grapalat"/>
          <w:b/>
          <w:i/>
          <w:sz w:val="24"/>
          <w:szCs w:val="24"/>
        </w:rPr>
        <w:t xml:space="preserve"> части 2 стат</w:t>
      </w:r>
      <w:r>
        <w:rPr>
          <w:rFonts w:ascii="GHEA Grapalat" w:hAnsi="GHEA Grapalat"/>
          <w:b/>
          <w:i/>
          <w:sz w:val="24"/>
          <w:szCs w:val="24"/>
        </w:rPr>
        <w:t>ьи 64 действует до 1 января 2024</w:t>
      </w:r>
      <w:r w:rsidRPr="006446C0">
        <w:rPr>
          <w:rFonts w:ascii="GHEA Grapalat" w:hAnsi="GHEA Grapalat"/>
          <w:b/>
          <w:i/>
          <w:sz w:val="24"/>
          <w:szCs w:val="24"/>
        </w:rPr>
        <w:t xml:space="preserve"> года — согласно статье 2 Закона </w:t>
      </w:r>
      <w:hyperlink r:id="rId40" w:history="1">
        <w:r w:rsidRPr="005A4F02">
          <w:rPr>
            <w:rStyle w:val="Hyperlink"/>
            <w:rFonts w:ascii="GHEA Grapalat" w:hAnsi="GHEA Grapalat"/>
            <w:b/>
            <w:i/>
            <w:sz w:val="24"/>
            <w:szCs w:val="24"/>
          </w:rPr>
          <w:t>НО-</w:t>
        </w:r>
        <w:r>
          <w:rPr>
            <w:rStyle w:val="Hyperlink"/>
            <w:rFonts w:ascii="GHEA Grapalat" w:hAnsi="GHEA Grapalat"/>
            <w:b/>
            <w:i/>
            <w:sz w:val="24"/>
            <w:szCs w:val="24"/>
          </w:rPr>
          <w:t>370</w:t>
        </w:r>
        <w:r w:rsidRPr="005A4F02">
          <w:rPr>
            <w:rStyle w:val="Hyperlink"/>
            <w:rFonts w:ascii="GHEA Grapalat" w:hAnsi="GHEA Grapalat"/>
            <w:b/>
            <w:i/>
            <w:sz w:val="24"/>
            <w:szCs w:val="24"/>
          </w:rPr>
          <w:t>-</w:t>
        </w:r>
        <w:r w:rsidRPr="005A4F02">
          <w:rPr>
            <w:rStyle w:val="Hyperlink"/>
            <w:rFonts w:ascii="GHEA Grapalat" w:hAnsi="GHEA Grapalat"/>
            <w:b/>
            <w:i/>
            <w:sz w:val="24"/>
            <w:szCs w:val="24"/>
            <w:lang w:val="en-US"/>
          </w:rPr>
          <w:t>N</w:t>
        </w:r>
      </w:hyperlink>
      <w:r w:rsidRPr="006446C0">
        <w:rPr>
          <w:rFonts w:ascii="GHEA Grapalat" w:hAnsi="GHEA Grapalat"/>
          <w:b/>
          <w:i/>
          <w:sz w:val="24"/>
          <w:szCs w:val="24"/>
        </w:rPr>
        <w:t xml:space="preserve"> от </w:t>
      </w:r>
      <w:r>
        <w:rPr>
          <w:rFonts w:ascii="GHEA Grapalat" w:hAnsi="GHEA Grapalat"/>
          <w:b/>
          <w:i/>
          <w:sz w:val="24"/>
          <w:szCs w:val="24"/>
        </w:rPr>
        <w:t xml:space="preserve">10 декабря 2021 </w:t>
      </w:r>
      <w:r w:rsidRPr="006446C0">
        <w:rPr>
          <w:rFonts w:ascii="GHEA Grapalat" w:hAnsi="GHEA Grapalat"/>
          <w:b/>
          <w:i/>
          <w:sz w:val="24"/>
          <w:szCs w:val="24"/>
        </w:rPr>
        <w:t>года)</w:t>
      </w:r>
    </w:p>
    <w:p w:rsidR="006446C0" w:rsidRPr="006446C0" w:rsidRDefault="006446C0"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9F17A0">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65.</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Сделки, облагаемые по нулевой ставке налога на</w:t>
            </w:r>
            <w:r w:rsidR="002063AF" w:rsidRPr="00CF05E6">
              <w:rPr>
                <w:rFonts w:ascii="Courier New" w:hAnsi="Courier New" w:cs="Courier New"/>
                <w:b/>
                <w:sz w:val="24"/>
                <w:szCs w:val="24"/>
                <w:lang w:val="en-US"/>
              </w:rPr>
              <w:t> </w:t>
            </w:r>
            <w:r w:rsidRPr="00CF05E6">
              <w:rPr>
                <w:rFonts w:ascii="GHEA Grapalat" w:hAnsi="GHEA Grapalat"/>
                <w:b/>
                <w:sz w:val="24"/>
                <w:szCs w:val="24"/>
              </w:rPr>
              <w:t>добавленную стоимость</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2063AF" w:rsidRPr="00CF05E6">
        <w:rPr>
          <w:rFonts w:ascii="GHEA Grapalat" w:hAnsi="GHEA Grapalat"/>
          <w:sz w:val="24"/>
          <w:szCs w:val="24"/>
        </w:rPr>
        <w:tab/>
      </w:r>
      <w:r w:rsidRPr="00CF05E6">
        <w:rPr>
          <w:rFonts w:ascii="GHEA Grapalat" w:hAnsi="GHEA Grapalat"/>
          <w:sz w:val="24"/>
          <w:szCs w:val="24"/>
        </w:rPr>
        <w:t>Обложением по нулевой ставке НДС является исчисление НДС по</w:t>
      </w:r>
      <w:r w:rsidR="002063AF" w:rsidRPr="00CF05E6">
        <w:rPr>
          <w:rFonts w:ascii="Courier New" w:hAnsi="Courier New" w:cs="Courier New"/>
          <w:sz w:val="24"/>
          <w:szCs w:val="24"/>
          <w:lang w:val="en-US"/>
        </w:rPr>
        <w:t> </w:t>
      </w:r>
      <w:r w:rsidRPr="00CF05E6">
        <w:rPr>
          <w:rFonts w:ascii="GHEA Grapalat" w:hAnsi="GHEA Grapalat"/>
          <w:sz w:val="24"/>
          <w:szCs w:val="24"/>
        </w:rPr>
        <w:t xml:space="preserve">нулевой ставке в отношении базы </w:t>
      </w:r>
      <w:r w:rsidR="00A9161A" w:rsidRPr="00CF05E6">
        <w:rPr>
          <w:rFonts w:ascii="GHEA Grapalat" w:hAnsi="GHEA Grapalat"/>
          <w:sz w:val="24"/>
          <w:szCs w:val="24"/>
        </w:rPr>
        <w:t xml:space="preserve">налогообложения </w:t>
      </w:r>
      <w:r w:rsidRPr="00CF05E6">
        <w:rPr>
          <w:rFonts w:ascii="GHEA Grapalat" w:hAnsi="GHEA Grapalat"/>
          <w:sz w:val="24"/>
          <w:szCs w:val="24"/>
        </w:rPr>
        <w:t>считающихся объектом обложения НДС сделок, установленных статьей 60 Кодекса.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2063AF" w:rsidRPr="00CF05E6">
        <w:rPr>
          <w:rFonts w:ascii="GHEA Grapalat" w:hAnsi="GHEA Grapalat"/>
          <w:sz w:val="24"/>
          <w:szCs w:val="24"/>
        </w:rPr>
        <w:tab/>
      </w:r>
      <w:r w:rsidRPr="00CF05E6">
        <w:rPr>
          <w:rFonts w:ascii="GHEA Grapalat" w:hAnsi="GHEA Grapalat"/>
          <w:sz w:val="24"/>
          <w:szCs w:val="24"/>
        </w:rPr>
        <w:t>По нулевой ставке НДС облагаются следующие сделки, установленные статьей 60 Кодекса: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2063AF" w:rsidRPr="00CF05E6">
        <w:rPr>
          <w:rFonts w:ascii="GHEA Grapalat" w:hAnsi="GHEA Grapalat"/>
          <w:sz w:val="24"/>
          <w:szCs w:val="24"/>
        </w:rPr>
        <w:tab/>
      </w:r>
      <w:r w:rsidRPr="00CF05E6">
        <w:rPr>
          <w:rFonts w:ascii="GHEA Grapalat" w:hAnsi="GHEA Grapalat"/>
          <w:sz w:val="24"/>
          <w:szCs w:val="24"/>
        </w:rPr>
        <w:t>поставка товара, вывезенного с территории Республики Армения по</w:t>
      </w:r>
      <w:r w:rsidR="002063AF" w:rsidRPr="00CF05E6">
        <w:rPr>
          <w:rFonts w:ascii="Courier New" w:hAnsi="Courier New" w:cs="Courier New"/>
          <w:sz w:val="24"/>
          <w:szCs w:val="24"/>
          <w:lang w:val="en-US"/>
        </w:rPr>
        <w:t> </w:t>
      </w:r>
      <w:r w:rsidRPr="00CF05E6">
        <w:rPr>
          <w:rFonts w:ascii="GHEA Grapalat" w:hAnsi="GHEA Grapalat"/>
          <w:sz w:val="24"/>
          <w:szCs w:val="24"/>
        </w:rPr>
        <w:t>таможенной процедуре "Экспорт" (за исключением лома черных и цветных металлов);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2063AF" w:rsidRPr="00CF05E6">
        <w:rPr>
          <w:rFonts w:ascii="GHEA Grapalat" w:hAnsi="GHEA Grapalat"/>
          <w:sz w:val="24"/>
          <w:szCs w:val="24"/>
        </w:rPr>
        <w:tab/>
      </w:r>
      <w:r w:rsidRPr="00CF05E6">
        <w:rPr>
          <w:rFonts w:ascii="GHEA Grapalat" w:hAnsi="GHEA Grapalat"/>
          <w:sz w:val="24"/>
          <w:szCs w:val="24"/>
        </w:rPr>
        <w:t>поставка товара, вывезенного с территории Республики Армения в</w:t>
      </w:r>
      <w:r w:rsidR="002063AF" w:rsidRPr="00CF05E6">
        <w:rPr>
          <w:rFonts w:ascii="Courier New" w:hAnsi="Courier New" w:cs="Courier New"/>
          <w:sz w:val="24"/>
          <w:szCs w:val="24"/>
          <w:lang w:val="en-US"/>
        </w:rPr>
        <w:t> </w:t>
      </w:r>
      <w:r w:rsidR="00841D9F" w:rsidRPr="00CF05E6">
        <w:rPr>
          <w:rFonts w:ascii="GHEA Grapalat" w:hAnsi="GHEA Grapalat"/>
          <w:sz w:val="24"/>
          <w:szCs w:val="24"/>
        </w:rPr>
        <w:t>государство-</w:t>
      </w:r>
      <w:r w:rsidRPr="00CF05E6">
        <w:rPr>
          <w:rFonts w:ascii="GHEA Grapalat" w:hAnsi="GHEA Grapalat"/>
          <w:sz w:val="24"/>
          <w:szCs w:val="24"/>
        </w:rPr>
        <w:t>член ЕАЭС и имеющего статус товара ЕАЭС (за исключением лома черных и цветных металлов) — в случае представления в таможенный орган установленного частью 1 статьи 76 Кодекса документа;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2063AF" w:rsidRPr="00CF05E6">
        <w:rPr>
          <w:rFonts w:ascii="GHEA Grapalat" w:hAnsi="GHEA Grapalat"/>
          <w:sz w:val="24"/>
          <w:szCs w:val="24"/>
        </w:rPr>
        <w:tab/>
      </w:r>
      <w:r w:rsidRPr="00CF05E6">
        <w:rPr>
          <w:rFonts w:ascii="GHEA Grapalat" w:hAnsi="GHEA Grapalat"/>
          <w:sz w:val="24"/>
          <w:szCs w:val="24"/>
        </w:rPr>
        <w:t>выполнение работ и (или) предоставление услуг по упаковке, погрузке, разгрузке, сопровождению, страхованию товаров и иных аналогичных работ и (или) услуг, непосредственно связанных с установленными пунктами 1 и (или) 2 настоящей части сделками;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2063AF" w:rsidRPr="00CF05E6">
        <w:rPr>
          <w:rFonts w:ascii="GHEA Grapalat" w:hAnsi="GHEA Grapalat"/>
          <w:sz w:val="24"/>
          <w:szCs w:val="24"/>
        </w:rPr>
        <w:tab/>
      </w:r>
      <w:r w:rsidRPr="00CF05E6">
        <w:rPr>
          <w:rFonts w:ascii="GHEA Grapalat" w:hAnsi="GHEA Grapalat"/>
          <w:sz w:val="24"/>
          <w:szCs w:val="24"/>
        </w:rPr>
        <w:t>предоставление международных транспортных услуг по перевозке грузов, почты и (или) пассажиров. По смыслу применения настоящего пункта: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2063AF" w:rsidRPr="00CF05E6">
        <w:rPr>
          <w:rFonts w:ascii="GHEA Grapalat" w:hAnsi="GHEA Grapalat"/>
          <w:sz w:val="24"/>
          <w:szCs w:val="24"/>
        </w:rPr>
        <w:tab/>
      </w:r>
      <w:r w:rsidRPr="00CF05E6">
        <w:rPr>
          <w:rFonts w:ascii="GHEA Grapalat" w:hAnsi="GHEA Grapalat"/>
          <w:sz w:val="24"/>
          <w:szCs w:val="24"/>
        </w:rPr>
        <w:t>транспортная услуга по перевозке грузов, почты и (или) пассажиров любым транспортным средством считается международной, если она начинается в</w:t>
      </w:r>
      <w:r w:rsidR="002063AF" w:rsidRPr="00CF05E6">
        <w:rPr>
          <w:rFonts w:ascii="Courier New" w:hAnsi="Courier New" w:cs="Courier New"/>
          <w:sz w:val="24"/>
          <w:szCs w:val="24"/>
          <w:lang w:val="en-US"/>
        </w:rPr>
        <w:t> </w:t>
      </w:r>
      <w:r w:rsidRPr="00CF05E6">
        <w:rPr>
          <w:rFonts w:ascii="GHEA Grapalat" w:hAnsi="GHEA Grapalat"/>
          <w:sz w:val="24"/>
          <w:szCs w:val="24"/>
        </w:rPr>
        <w:t>Республике Армения и завершается за пределами Республики Армения или, если она начинается за пределами Республики Армения и завершается на</w:t>
      </w:r>
      <w:r w:rsidR="002063AF" w:rsidRPr="00CF05E6">
        <w:rPr>
          <w:rFonts w:ascii="Courier New" w:hAnsi="Courier New" w:cs="Courier New"/>
          <w:sz w:val="24"/>
          <w:szCs w:val="24"/>
          <w:lang w:val="en-US"/>
        </w:rPr>
        <w:t> </w:t>
      </w:r>
      <w:r w:rsidRPr="00CF05E6">
        <w:rPr>
          <w:rFonts w:ascii="GHEA Grapalat" w:hAnsi="GHEA Grapalat"/>
          <w:sz w:val="24"/>
          <w:szCs w:val="24"/>
        </w:rPr>
        <w:t>территории Республики Армения</w:t>
      </w:r>
      <w:r w:rsidR="00D82CC2"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2063AF" w:rsidRPr="00CF05E6">
        <w:rPr>
          <w:rFonts w:ascii="GHEA Grapalat" w:hAnsi="GHEA Grapalat"/>
          <w:sz w:val="24"/>
          <w:szCs w:val="24"/>
        </w:rPr>
        <w:tab/>
      </w:r>
      <w:r w:rsidRPr="00CF05E6">
        <w:rPr>
          <w:rFonts w:ascii="GHEA Grapalat" w:hAnsi="GHEA Grapalat"/>
          <w:sz w:val="24"/>
          <w:szCs w:val="24"/>
        </w:rPr>
        <w:t>транспортной услугой считается также посредническая деятельность по</w:t>
      </w:r>
      <w:r w:rsidR="002063AF" w:rsidRPr="00CF05E6">
        <w:rPr>
          <w:rFonts w:ascii="Courier New" w:hAnsi="Courier New" w:cs="Courier New"/>
          <w:sz w:val="24"/>
          <w:szCs w:val="24"/>
          <w:lang w:val="en-US"/>
        </w:rPr>
        <w:t> </w:t>
      </w:r>
      <w:r w:rsidRPr="00CF05E6">
        <w:rPr>
          <w:rFonts w:ascii="GHEA Grapalat" w:hAnsi="GHEA Grapalat"/>
          <w:sz w:val="24"/>
          <w:szCs w:val="24"/>
        </w:rPr>
        <w:t>организации перевозок грузов</w:t>
      </w:r>
      <w:r w:rsidR="007F6C98" w:rsidRPr="00CF05E6">
        <w:rPr>
          <w:rFonts w:ascii="GHEA Grapalat" w:hAnsi="GHEA Grapalat"/>
          <w:color w:val="000000"/>
          <w:sz w:val="24"/>
          <w:szCs w:val="24"/>
        </w:rPr>
        <w:t>, почты</w:t>
      </w:r>
      <w:r w:rsidRPr="00CF05E6">
        <w:rPr>
          <w:rFonts w:ascii="GHEA Grapalat" w:hAnsi="GHEA Grapalat"/>
          <w:sz w:val="24"/>
          <w:szCs w:val="24"/>
        </w:rPr>
        <w:t xml:space="preserve"> и (или) пассажиров посредством (с</w:t>
      </w:r>
      <w:r w:rsidR="002063AF" w:rsidRPr="00CF05E6">
        <w:rPr>
          <w:rFonts w:ascii="Courier New" w:hAnsi="Courier New" w:cs="Courier New"/>
          <w:sz w:val="24"/>
          <w:szCs w:val="24"/>
          <w:lang w:val="en-US"/>
        </w:rPr>
        <w:t> </w:t>
      </w:r>
      <w:r w:rsidRPr="00CF05E6">
        <w:rPr>
          <w:rFonts w:ascii="GHEA Grapalat" w:hAnsi="GHEA Grapalat"/>
          <w:sz w:val="24"/>
          <w:szCs w:val="24"/>
        </w:rPr>
        <w:t>привлечением) иных организаций и (или) физических лиц;</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2063AF" w:rsidRPr="00CF05E6">
        <w:rPr>
          <w:rFonts w:ascii="GHEA Grapalat" w:hAnsi="GHEA Grapalat"/>
          <w:sz w:val="24"/>
          <w:szCs w:val="24"/>
        </w:rPr>
        <w:tab/>
      </w:r>
      <w:r w:rsidRPr="00CF05E6">
        <w:rPr>
          <w:rFonts w:ascii="GHEA Grapalat" w:hAnsi="GHEA Grapalat"/>
          <w:sz w:val="24"/>
          <w:szCs w:val="24"/>
        </w:rPr>
        <w:t>выполнение работ и (или) предоставление услуг по переработке сырья при вывозе товара, полученного из сырья, с целью переработки в установленном единым таможенным законодательством ЕАЭС порядке ввезенного в</w:t>
      </w:r>
      <w:r w:rsidR="00C2449A" w:rsidRPr="00CF05E6">
        <w:rPr>
          <w:rFonts w:ascii="Courier New" w:hAnsi="Courier New" w:cs="Courier New"/>
          <w:sz w:val="24"/>
          <w:szCs w:val="24"/>
          <w:lang w:val="en-US"/>
        </w:rPr>
        <w:t> </w:t>
      </w:r>
      <w:r w:rsidRPr="00CF05E6">
        <w:rPr>
          <w:rFonts w:ascii="GHEA Grapalat" w:hAnsi="GHEA Grapalat"/>
          <w:sz w:val="24"/>
          <w:szCs w:val="24"/>
        </w:rPr>
        <w:t>Республику</w:t>
      </w:r>
      <w:r w:rsidR="00C2449A" w:rsidRPr="00CF05E6">
        <w:rPr>
          <w:rFonts w:ascii="Courier New" w:hAnsi="Courier New" w:cs="Courier New"/>
          <w:sz w:val="24"/>
          <w:szCs w:val="24"/>
          <w:lang w:val="en-US"/>
        </w:rPr>
        <w:t> </w:t>
      </w:r>
      <w:r w:rsidRPr="00CF05E6">
        <w:rPr>
          <w:rFonts w:ascii="GHEA Grapalat" w:hAnsi="GHEA Grapalat"/>
          <w:sz w:val="24"/>
          <w:szCs w:val="24"/>
        </w:rPr>
        <w:t>Армения по таможенной процедуре "Переработка на таможенной территории",</w:t>
      </w:r>
      <w:r w:rsidR="00841D9F" w:rsidRPr="00CF05E6">
        <w:rPr>
          <w:rFonts w:ascii="GHEA Grapalat" w:hAnsi="GHEA Grapalat"/>
          <w:sz w:val="24"/>
          <w:szCs w:val="24"/>
        </w:rPr>
        <w:t xml:space="preserve"> </w:t>
      </w:r>
      <w:r w:rsidRPr="00CF05E6">
        <w:rPr>
          <w:rFonts w:ascii="GHEA Grapalat" w:hAnsi="GHEA Grapalat"/>
          <w:sz w:val="24"/>
          <w:szCs w:val="24"/>
        </w:rPr>
        <w:t>или с целью переработки ввезенного в Республику Армению из</w:t>
      </w:r>
      <w:r w:rsidR="00C2449A" w:rsidRPr="00CF05E6">
        <w:rPr>
          <w:rFonts w:ascii="Courier New" w:hAnsi="Courier New" w:cs="Courier New"/>
          <w:sz w:val="24"/>
          <w:szCs w:val="24"/>
          <w:lang w:val="en-US"/>
        </w:rPr>
        <w:t> </w:t>
      </w:r>
      <w:r w:rsidRPr="00CF05E6">
        <w:rPr>
          <w:rFonts w:ascii="GHEA Grapalat" w:hAnsi="GHEA Grapalat"/>
          <w:sz w:val="24"/>
          <w:szCs w:val="24"/>
        </w:rPr>
        <w:t>государства-члена ЕАЭС;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C2449A" w:rsidRPr="00CF05E6">
        <w:rPr>
          <w:rFonts w:ascii="GHEA Grapalat" w:hAnsi="GHEA Grapalat"/>
          <w:sz w:val="24"/>
          <w:szCs w:val="24"/>
        </w:rPr>
        <w:tab/>
      </w:r>
      <w:r w:rsidRPr="00CF05E6">
        <w:rPr>
          <w:rFonts w:ascii="GHEA Grapalat" w:hAnsi="GHEA Grapalat"/>
          <w:sz w:val="24"/>
          <w:szCs w:val="24"/>
        </w:rPr>
        <w:t>при вывозе в установленном единым таможенным законодательством ЕАЭС порядке ввезенного с целью ремонта в Республику Армению по таможенной процедуре "Переработка на таможенной территории" или ввезенного с целью ремонта в Республику Армению из государств</w:t>
      </w:r>
      <w:r w:rsidR="00841D9F" w:rsidRPr="00CF05E6">
        <w:rPr>
          <w:rFonts w:ascii="GHEA Grapalat" w:hAnsi="GHEA Grapalat"/>
          <w:sz w:val="24"/>
          <w:szCs w:val="24"/>
        </w:rPr>
        <w:t>-</w:t>
      </w:r>
      <w:r w:rsidRPr="00CF05E6">
        <w:rPr>
          <w:rFonts w:ascii="GHEA Grapalat" w:hAnsi="GHEA Grapalat"/>
          <w:sz w:val="24"/>
          <w:szCs w:val="24"/>
        </w:rPr>
        <w:t>членов ЕАЭС имущества — поставка запасных частей, деталей, узлов, иных комплектующих элементов, использованных для ремонта этого имущества лицом, осуществляющим ремонт;</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C2449A" w:rsidRPr="00CF05E6">
        <w:rPr>
          <w:rFonts w:ascii="GHEA Grapalat" w:hAnsi="GHEA Grapalat"/>
          <w:sz w:val="24"/>
          <w:szCs w:val="24"/>
        </w:rPr>
        <w:tab/>
      </w:r>
      <w:r w:rsidRPr="00CF05E6">
        <w:rPr>
          <w:rFonts w:ascii="GHEA Grapalat" w:hAnsi="GHEA Grapalat"/>
          <w:sz w:val="24"/>
          <w:szCs w:val="24"/>
        </w:rPr>
        <w:t>выполнение работ и (или) предоставление услуг, непосредственно связанных с перемещением ввезенных в Республику Армения по таможенной процедуре "Таможенный транзит" товаров из таможенного органа ввоза в</w:t>
      </w:r>
      <w:r w:rsidR="00C2449A" w:rsidRPr="00CF05E6">
        <w:rPr>
          <w:rFonts w:ascii="Courier New" w:hAnsi="Courier New" w:cs="Courier New"/>
          <w:sz w:val="24"/>
          <w:szCs w:val="24"/>
          <w:lang w:val="en-US"/>
        </w:rPr>
        <w:t> </w:t>
      </w:r>
      <w:r w:rsidRPr="00CF05E6">
        <w:rPr>
          <w:rFonts w:ascii="GHEA Grapalat" w:hAnsi="GHEA Grapalat"/>
          <w:sz w:val="24"/>
          <w:szCs w:val="24"/>
        </w:rPr>
        <w:t>Республику Армения в таможенный орган вывоза из Республики Армения;</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9200DF" w:rsidRPr="00CF05E6">
        <w:rPr>
          <w:rFonts w:ascii="GHEA Grapalat" w:hAnsi="GHEA Grapalat"/>
          <w:sz w:val="24"/>
          <w:szCs w:val="24"/>
        </w:rPr>
        <w:tab/>
      </w:r>
      <w:r w:rsidRPr="00CF05E6">
        <w:rPr>
          <w:rFonts w:ascii="GHEA Grapalat" w:hAnsi="GHEA Grapalat"/>
          <w:sz w:val="24"/>
          <w:szCs w:val="24"/>
        </w:rPr>
        <w:t>для воздушных судов, осуществляющих полеты по международным маршрутам: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а</w:t>
      </w:r>
      <w:r w:rsidR="00D40523" w:rsidRPr="00CF05E6">
        <w:rPr>
          <w:rFonts w:ascii="GHEA Grapalat" w:hAnsi="GHEA Grapalat"/>
          <w:spacing w:val="-6"/>
          <w:sz w:val="24"/>
          <w:szCs w:val="24"/>
        </w:rPr>
        <w:t>.</w:t>
      </w:r>
      <w:r w:rsidR="009200DF" w:rsidRPr="00CF05E6">
        <w:rPr>
          <w:rFonts w:ascii="GHEA Grapalat" w:hAnsi="GHEA Grapalat"/>
          <w:spacing w:val="-6"/>
          <w:sz w:val="24"/>
          <w:szCs w:val="24"/>
        </w:rPr>
        <w:tab/>
      </w:r>
      <w:r w:rsidRPr="00CF05E6">
        <w:rPr>
          <w:rFonts w:ascii="GHEA Grapalat" w:hAnsi="GHEA Grapalat"/>
          <w:spacing w:val="-6"/>
          <w:sz w:val="24"/>
          <w:szCs w:val="24"/>
        </w:rPr>
        <w:t xml:space="preserve">поставка необходимого для заправки топлива и товаров, предусмотренных для потребления персоналом и пассажирами в течение всего </w:t>
      </w:r>
      <w:r w:rsidRPr="00CF05E6">
        <w:rPr>
          <w:rFonts w:ascii="GHEA Grapalat" w:hAnsi="GHEA Grapalat"/>
          <w:sz w:val="24"/>
          <w:szCs w:val="24"/>
        </w:rPr>
        <w:t>маршрута</w:t>
      </w:r>
      <w:r w:rsidR="00881ED7"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9200DF" w:rsidRPr="00CF05E6">
        <w:rPr>
          <w:rFonts w:ascii="GHEA Grapalat" w:hAnsi="GHEA Grapalat"/>
          <w:sz w:val="24"/>
          <w:szCs w:val="24"/>
        </w:rPr>
        <w:tab/>
      </w:r>
      <w:r w:rsidRPr="00CF05E6">
        <w:rPr>
          <w:rFonts w:ascii="GHEA Grapalat" w:hAnsi="GHEA Grapalat"/>
          <w:sz w:val="24"/>
          <w:szCs w:val="24"/>
        </w:rPr>
        <w:t>выполнение работ и (или) предоставление услуг по обслуживанию (включая аэронавигационное, обслуживание взлета-посадки), ремонту, переоснащению воздушных судов, осуществляющих полеты по международным маршрутам, перевозке пассажиров, багажа, грузов и почты, перевозимых международными маршрутами, предоставление услуг пассажирам при перевозке;</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9200DF" w:rsidRPr="00CF05E6">
        <w:rPr>
          <w:rFonts w:ascii="GHEA Grapalat" w:hAnsi="GHEA Grapalat"/>
          <w:sz w:val="24"/>
          <w:szCs w:val="24"/>
        </w:rPr>
        <w:tab/>
      </w:r>
      <w:r w:rsidRPr="00CF05E6">
        <w:rPr>
          <w:rFonts w:ascii="GHEA Grapalat" w:hAnsi="GHEA Grapalat"/>
          <w:sz w:val="24"/>
          <w:szCs w:val="24"/>
        </w:rPr>
        <w:t>предоставление посреднических услуг, непосредственно связанных с</w:t>
      </w:r>
      <w:r w:rsidR="009200DF" w:rsidRPr="00CF05E6">
        <w:rPr>
          <w:rFonts w:ascii="Courier New" w:hAnsi="Courier New" w:cs="Courier New"/>
          <w:sz w:val="24"/>
          <w:szCs w:val="24"/>
          <w:lang w:val="en-US"/>
        </w:rPr>
        <w:t> </w:t>
      </w:r>
      <w:r w:rsidRPr="00CF05E6">
        <w:rPr>
          <w:rFonts w:ascii="GHEA Grapalat" w:hAnsi="GHEA Grapalat"/>
          <w:sz w:val="24"/>
          <w:szCs w:val="24"/>
        </w:rPr>
        <w:t>указанными в части 8 настоящей статьи услугами и обеспечивающих их предоставление;</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9200DF" w:rsidRPr="00CF05E6">
        <w:rPr>
          <w:rFonts w:ascii="GHEA Grapalat" w:hAnsi="GHEA Grapalat"/>
          <w:sz w:val="24"/>
          <w:szCs w:val="24"/>
        </w:rPr>
        <w:tab/>
      </w:r>
      <w:r w:rsidRPr="00CF05E6">
        <w:rPr>
          <w:rFonts w:ascii="GHEA Grapalat" w:hAnsi="GHEA Grapalat"/>
          <w:sz w:val="24"/>
          <w:szCs w:val="24"/>
        </w:rPr>
        <w:t>розничная продажа товаров из магазина беспошлинной торговли отбывающим или прибывающим по международным маршрутам пассажирам, а</w:t>
      </w:r>
      <w:r w:rsidR="009200DF" w:rsidRPr="00CF05E6">
        <w:rPr>
          <w:rFonts w:ascii="Courier New" w:hAnsi="Courier New" w:cs="Courier New"/>
          <w:sz w:val="24"/>
          <w:szCs w:val="24"/>
          <w:lang w:val="en-US"/>
        </w:rPr>
        <w:t> </w:t>
      </w:r>
      <w:r w:rsidRPr="00CF05E6">
        <w:rPr>
          <w:rFonts w:ascii="GHEA Grapalat" w:hAnsi="GHEA Grapalat"/>
          <w:sz w:val="24"/>
          <w:szCs w:val="24"/>
        </w:rPr>
        <w:t xml:space="preserve">также поставка </w:t>
      </w:r>
      <w:r w:rsidR="001F7928" w:rsidRPr="00CF05E6">
        <w:rPr>
          <w:rFonts w:ascii="GHEA Grapalat" w:hAnsi="GHEA Grapalat"/>
          <w:sz w:val="24"/>
          <w:szCs w:val="24"/>
        </w:rPr>
        <w:t>предусматриваемых для продажи в магазине беспошлинной торговли</w:t>
      </w:r>
      <w:r w:rsidR="001F7928" w:rsidRPr="00CF05E6" w:rsidDel="001F7928">
        <w:rPr>
          <w:rFonts w:ascii="GHEA Grapalat" w:hAnsi="GHEA Grapalat"/>
          <w:sz w:val="24"/>
          <w:szCs w:val="24"/>
        </w:rPr>
        <w:t xml:space="preserve"> </w:t>
      </w:r>
      <w:r w:rsidRPr="00CF05E6">
        <w:rPr>
          <w:rFonts w:ascii="GHEA Grapalat" w:hAnsi="GHEA Grapalat"/>
          <w:sz w:val="24"/>
          <w:szCs w:val="24"/>
        </w:rPr>
        <w:t>товаров иными налогоплательщиками организатору магазина беспошлинной торговли;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009200DF" w:rsidRPr="00CF05E6">
        <w:rPr>
          <w:rFonts w:ascii="GHEA Grapalat" w:hAnsi="GHEA Grapalat"/>
          <w:sz w:val="24"/>
          <w:szCs w:val="24"/>
        </w:rPr>
        <w:tab/>
      </w:r>
      <w:r w:rsidRPr="00CF05E6">
        <w:rPr>
          <w:rFonts w:ascii="GHEA Grapalat" w:hAnsi="GHEA Grapalat"/>
          <w:sz w:val="24"/>
          <w:szCs w:val="24"/>
        </w:rPr>
        <w:t>выполнение работ и (или) предоставление услуг, местом выполнения и (или) предоставления которых, согласно статье 39 Кодекса, не считается Республика Армения;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009200DF" w:rsidRPr="00CF05E6">
        <w:rPr>
          <w:rFonts w:ascii="GHEA Grapalat" w:hAnsi="GHEA Grapalat"/>
          <w:sz w:val="24"/>
          <w:szCs w:val="24"/>
        </w:rPr>
        <w:tab/>
      </w:r>
      <w:r w:rsidRPr="00CF05E6">
        <w:rPr>
          <w:rFonts w:ascii="GHEA Grapalat" w:hAnsi="GHEA Grapalat"/>
          <w:sz w:val="24"/>
          <w:szCs w:val="24"/>
        </w:rPr>
        <w:t>поставка товаров аккредитованным на территории Республики Армения дипломатическим представительствам и консульским учреждениям, приравненным к ним международным организациям (далее — дипломатические представительства), выполнение работ для них и (или) предоставление им услуг.</w:t>
      </w:r>
    </w:p>
    <w:p w:rsidR="001169C3" w:rsidRPr="00CF05E6" w:rsidRDefault="001169C3" w:rsidP="009F17A0">
      <w:pPr>
        <w:widowControl w:val="0"/>
        <w:spacing w:after="160" w:line="346" w:lineRule="auto"/>
        <w:ind w:firstLine="567"/>
        <w:jc w:val="both"/>
        <w:rPr>
          <w:rFonts w:ascii="GHEA Grapalat" w:hAnsi="GHEA Grapalat"/>
          <w:sz w:val="24"/>
          <w:szCs w:val="24"/>
        </w:rPr>
      </w:pPr>
      <w:r w:rsidRPr="00CF05E6">
        <w:rPr>
          <w:rFonts w:ascii="GHEA Grapalat" w:hAnsi="GHEA Grapalat"/>
          <w:sz w:val="24"/>
          <w:szCs w:val="24"/>
        </w:rPr>
        <w:t>В отношении установленных настоящим пунктом сделок нулевая ставка НДС применяется только в отношении дипломатических представительств тех стран, законодательством которых установлено применение нулевой ставки НДС для дипломатических представительств Республики Армения в данной стране или если международными договорами Республики Армения предусмотрен такой порядок.</w:t>
      </w:r>
    </w:p>
    <w:p w:rsidR="001169C3" w:rsidRPr="00CF05E6" w:rsidRDefault="001169C3" w:rsidP="009F17A0">
      <w:pPr>
        <w:widowControl w:val="0"/>
        <w:spacing w:after="160" w:line="346" w:lineRule="auto"/>
        <w:ind w:firstLine="567"/>
        <w:jc w:val="both"/>
        <w:rPr>
          <w:rFonts w:ascii="GHEA Grapalat" w:hAnsi="GHEA Grapalat"/>
          <w:sz w:val="24"/>
          <w:szCs w:val="24"/>
        </w:rPr>
      </w:pPr>
      <w:r w:rsidRPr="00CF05E6">
        <w:rPr>
          <w:rFonts w:ascii="GHEA Grapalat" w:hAnsi="GHEA Grapalat"/>
          <w:sz w:val="24"/>
          <w:szCs w:val="24"/>
        </w:rPr>
        <w:t>В целях обеспечения применения настоящего пункта перечни установленных настоящим пунктом дипломатических представительств и вносимые в них изменения Министерство иностранных дел Республики Армения представляет в</w:t>
      </w:r>
      <w:r w:rsidR="009200DF" w:rsidRPr="00CF05E6">
        <w:rPr>
          <w:rFonts w:ascii="Courier New" w:hAnsi="Courier New" w:cs="Courier New"/>
          <w:sz w:val="24"/>
          <w:szCs w:val="24"/>
          <w:lang w:val="en-US"/>
        </w:rPr>
        <w:t> </w:t>
      </w:r>
      <w:r w:rsidRPr="00CF05E6">
        <w:rPr>
          <w:rFonts w:ascii="GHEA Grapalat" w:hAnsi="GHEA Grapalat"/>
          <w:sz w:val="24"/>
          <w:szCs w:val="24"/>
        </w:rPr>
        <w:t>налоговый орган в установленном Правительством порядке. Налоговый орган размещает указанные настоящим абзацем перечни и вносимые в них изменения на своем официальном интернет-сайте.</w:t>
      </w:r>
    </w:p>
    <w:p w:rsidR="001169C3" w:rsidRPr="00CF05E6" w:rsidRDefault="001169C3" w:rsidP="009F17A0">
      <w:pPr>
        <w:widowControl w:val="0"/>
        <w:spacing w:after="160" w:line="346" w:lineRule="auto"/>
        <w:ind w:firstLine="567"/>
        <w:jc w:val="both"/>
        <w:rPr>
          <w:rFonts w:ascii="GHEA Grapalat" w:hAnsi="GHEA Grapalat"/>
          <w:sz w:val="24"/>
          <w:szCs w:val="24"/>
        </w:rPr>
      </w:pPr>
      <w:r w:rsidRPr="00CF05E6">
        <w:rPr>
          <w:rFonts w:ascii="GHEA Grapalat" w:hAnsi="GHEA Grapalat"/>
          <w:sz w:val="24"/>
          <w:szCs w:val="24"/>
        </w:rPr>
        <w:t>В установленных настоящим пунктом случаях:</w:t>
      </w:r>
    </w:p>
    <w:p w:rsidR="001169C3" w:rsidRPr="00CF05E6" w:rsidRDefault="001169C3" w:rsidP="009F17A0">
      <w:pPr>
        <w:widowControl w:val="0"/>
        <w:tabs>
          <w:tab w:val="left" w:pos="1134"/>
        </w:tabs>
        <w:spacing w:after="160" w:line="346" w:lineRule="auto"/>
        <w:ind w:firstLine="567"/>
        <w:jc w:val="both"/>
        <w:rPr>
          <w:rFonts w:ascii="GHEA Grapalat" w:hAnsi="GHEA Grapalat"/>
          <w:spacing w:val="-6"/>
          <w:sz w:val="24"/>
          <w:szCs w:val="24"/>
        </w:rPr>
      </w:pPr>
      <w:r w:rsidRPr="00CF05E6">
        <w:rPr>
          <w:rFonts w:ascii="GHEA Grapalat" w:hAnsi="GHEA Grapalat"/>
          <w:sz w:val="24"/>
          <w:szCs w:val="24"/>
        </w:rPr>
        <w:t>а.</w:t>
      </w:r>
      <w:r w:rsidR="009200DF" w:rsidRPr="00CF05E6">
        <w:rPr>
          <w:rFonts w:ascii="GHEA Grapalat" w:hAnsi="GHEA Grapalat"/>
          <w:sz w:val="24"/>
          <w:szCs w:val="24"/>
        </w:rPr>
        <w:tab/>
      </w:r>
      <w:r w:rsidRPr="00CF05E6">
        <w:rPr>
          <w:rFonts w:ascii="GHEA Grapalat" w:hAnsi="GHEA Grapalat"/>
          <w:sz w:val="24"/>
          <w:szCs w:val="24"/>
        </w:rPr>
        <w:t xml:space="preserve">применение нулевой ставки НДС обосновывается поставляющим товар, </w:t>
      </w:r>
      <w:r w:rsidRPr="00CF05E6">
        <w:rPr>
          <w:rFonts w:ascii="GHEA Grapalat" w:hAnsi="GHEA Grapalat"/>
          <w:spacing w:val="-6"/>
          <w:sz w:val="24"/>
          <w:szCs w:val="24"/>
        </w:rPr>
        <w:t>выполняющим работу и (или) предостав</w:t>
      </w:r>
      <w:r w:rsidR="009200DF" w:rsidRPr="00CF05E6">
        <w:rPr>
          <w:rFonts w:ascii="GHEA Grapalat" w:hAnsi="GHEA Grapalat"/>
          <w:spacing w:val="-6"/>
          <w:sz w:val="24"/>
          <w:szCs w:val="24"/>
        </w:rPr>
        <w:t xml:space="preserve">ляющим услугу плательщиком НДС </w:t>
      </w:r>
      <w:r w:rsidRPr="00CF05E6">
        <w:rPr>
          <w:rFonts w:ascii="GHEA Grapalat" w:hAnsi="GHEA Grapalat"/>
          <w:spacing w:val="-6"/>
          <w:sz w:val="24"/>
          <w:szCs w:val="24"/>
        </w:rPr>
        <w:t>выпиской соответствующих счет</w:t>
      </w:r>
      <w:r w:rsidR="00881ED7" w:rsidRPr="00CF05E6">
        <w:rPr>
          <w:rFonts w:ascii="GHEA Grapalat" w:hAnsi="GHEA Grapalat"/>
          <w:spacing w:val="-6"/>
          <w:sz w:val="24"/>
          <w:szCs w:val="24"/>
        </w:rPr>
        <w:t>ов</w:t>
      </w:r>
      <w:r w:rsidRPr="00CF05E6">
        <w:rPr>
          <w:rFonts w:ascii="GHEA Grapalat" w:hAnsi="GHEA Grapalat"/>
          <w:spacing w:val="-6"/>
          <w:sz w:val="24"/>
          <w:szCs w:val="24"/>
        </w:rPr>
        <w:t>-фактур в установленном статьей 56 Кодекса порядке</w:t>
      </w:r>
      <w:r w:rsidR="00881ED7" w:rsidRPr="00CF05E6">
        <w:rPr>
          <w:rFonts w:ascii="GHEA Grapalat" w:hAnsi="GHEA Grapalat"/>
          <w:spacing w:val="-6"/>
          <w:sz w:val="24"/>
          <w:szCs w:val="24"/>
        </w:rPr>
        <w:t>,</w:t>
      </w:r>
    </w:p>
    <w:p w:rsidR="001169C3" w:rsidRPr="00CF05E6" w:rsidRDefault="001169C3" w:rsidP="009F17A0">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б.</w:t>
      </w:r>
      <w:r w:rsidR="009200DF" w:rsidRPr="00CF05E6">
        <w:rPr>
          <w:rFonts w:ascii="GHEA Grapalat" w:hAnsi="GHEA Grapalat"/>
          <w:sz w:val="24"/>
          <w:szCs w:val="24"/>
        </w:rPr>
        <w:tab/>
      </w:r>
      <w:r w:rsidRPr="00CF05E6">
        <w:rPr>
          <w:rFonts w:ascii="GHEA Grapalat" w:hAnsi="GHEA Grapalat"/>
          <w:sz w:val="24"/>
          <w:szCs w:val="24"/>
        </w:rPr>
        <w:t>применение нулевой ставки НДС и возмещение дипломатическим представительствам сумм НДС, включенных в цены приобретенных ими товаров, принятых работ и (или) полученных услуг, осуществляется в установленном Правительством порядке, если вместо выписки счет</w:t>
      </w:r>
      <w:r w:rsidR="002E03FF" w:rsidRPr="00CF05E6">
        <w:rPr>
          <w:rFonts w:ascii="GHEA Grapalat" w:hAnsi="GHEA Grapalat"/>
          <w:sz w:val="24"/>
          <w:szCs w:val="24"/>
        </w:rPr>
        <w:t>ов</w:t>
      </w:r>
      <w:r w:rsidRPr="00CF05E6">
        <w:rPr>
          <w:rFonts w:ascii="GHEA Grapalat" w:hAnsi="GHEA Grapalat"/>
          <w:sz w:val="24"/>
          <w:szCs w:val="24"/>
        </w:rPr>
        <w:t>-фактур по части указанных в настоящем пункте сделок были выписаны налоговые счета или чеки контрольно-кассово</w:t>
      </w:r>
      <w:r w:rsidR="007A1982" w:rsidRPr="00CF05E6">
        <w:rPr>
          <w:rFonts w:ascii="GHEA Grapalat" w:hAnsi="GHEA Grapalat"/>
          <w:sz w:val="24"/>
          <w:szCs w:val="24"/>
        </w:rPr>
        <w:t>й</w:t>
      </w:r>
      <w:r w:rsidRPr="00CF05E6">
        <w:rPr>
          <w:rFonts w:ascii="GHEA Grapalat" w:hAnsi="GHEA Grapalat"/>
          <w:sz w:val="24"/>
          <w:szCs w:val="24"/>
        </w:rPr>
        <w:t xml:space="preserve"> </w:t>
      </w:r>
      <w:r w:rsidR="007A1982" w:rsidRPr="00CF05E6">
        <w:rPr>
          <w:rFonts w:ascii="GHEA Grapalat" w:hAnsi="GHEA Grapalat"/>
          <w:sz w:val="24"/>
          <w:szCs w:val="24"/>
        </w:rPr>
        <w:t>машины</w:t>
      </w:r>
      <w:r w:rsidR="00D40523"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13)</w:t>
      </w:r>
      <w:r w:rsidR="009200DF" w:rsidRPr="00CF05E6">
        <w:rPr>
          <w:rFonts w:ascii="GHEA Grapalat" w:hAnsi="GHEA Grapalat"/>
          <w:sz w:val="24"/>
          <w:szCs w:val="24"/>
        </w:rPr>
        <w:tab/>
      </w:r>
      <w:r w:rsidRPr="00CF05E6">
        <w:rPr>
          <w:rFonts w:ascii="GHEA Grapalat" w:hAnsi="GHEA Grapalat"/>
          <w:sz w:val="24"/>
          <w:szCs w:val="24"/>
        </w:rPr>
        <w:t>по части услуг, предоставляемых соответствующим иностранным операторам оператором электросвязи или оператором почтовой связи, в</w:t>
      </w:r>
      <w:r w:rsidR="009200DF" w:rsidRPr="00CF05E6">
        <w:rPr>
          <w:rFonts w:ascii="Courier New" w:hAnsi="Courier New" w:cs="Courier New"/>
          <w:sz w:val="24"/>
          <w:szCs w:val="24"/>
          <w:lang w:val="en-US"/>
        </w:rPr>
        <w:t> </w:t>
      </w:r>
      <w:r w:rsidRPr="00CF05E6">
        <w:rPr>
          <w:rFonts w:ascii="GHEA Grapalat" w:hAnsi="GHEA Grapalat"/>
          <w:sz w:val="24"/>
          <w:szCs w:val="24"/>
        </w:rPr>
        <w:t>установленном порядке зарегистрированным в Республике Армения, по</w:t>
      </w:r>
      <w:r w:rsidR="009200DF" w:rsidRPr="00CF05E6">
        <w:rPr>
          <w:rFonts w:ascii="Courier New" w:hAnsi="Courier New" w:cs="Courier New"/>
          <w:sz w:val="24"/>
          <w:szCs w:val="24"/>
          <w:lang w:val="en-US"/>
        </w:rPr>
        <w:t> </w:t>
      </w:r>
      <w:r w:rsidRPr="00CF05E6">
        <w:rPr>
          <w:rFonts w:ascii="GHEA Grapalat" w:hAnsi="GHEA Grapalat"/>
          <w:sz w:val="24"/>
          <w:szCs w:val="24"/>
        </w:rPr>
        <w:t>которым в соответствии с уставом Международного союза электросвязи (МСЭ) либо уставом Всемирного почтового союза соответственно осуществляется взаиморасчет сумм, подлежащих уплате за услуги, предоставленные друг другу в</w:t>
      </w:r>
      <w:r w:rsidR="009200DF" w:rsidRPr="00CF05E6">
        <w:rPr>
          <w:rFonts w:ascii="Courier New" w:hAnsi="Courier New" w:cs="Courier New"/>
          <w:sz w:val="24"/>
          <w:szCs w:val="24"/>
          <w:lang w:val="en-US"/>
        </w:rPr>
        <w:t> </w:t>
      </w:r>
      <w:r w:rsidRPr="00CF05E6">
        <w:rPr>
          <w:rFonts w:ascii="GHEA Grapalat" w:hAnsi="GHEA Grapalat"/>
          <w:sz w:val="24"/>
          <w:szCs w:val="24"/>
        </w:rPr>
        <w:t>рамках услуг по международной взаимосвязи.</w:t>
      </w:r>
    </w:p>
    <w:p w:rsidR="0054032C" w:rsidRPr="00CF05E6" w:rsidRDefault="00B922F1"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65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4679FA" w:rsidRPr="00CF05E6">
        <w:rPr>
          <w:rFonts w:ascii="Courier New" w:hAnsi="Courier New" w:cs="Courier New"/>
          <w:b/>
          <w:i/>
          <w:sz w:val="24"/>
          <w:szCs w:val="24"/>
          <w:lang w:val="en-US"/>
        </w:rPr>
        <w:t> </w:t>
      </w:r>
      <w:r w:rsidRPr="00CF05E6">
        <w:rPr>
          <w:rFonts w:ascii="GHEA Grapalat" w:hAnsi="GHEA Grapalat"/>
          <w:b/>
          <w:i/>
          <w:sz w:val="24"/>
          <w:szCs w:val="24"/>
        </w:rPr>
        <w:t xml:space="preserve">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7F6C98" w:rsidRPr="00CF05E6">
        <w:rPr>
          <w:rFonts w:ascii="GHEA Grapalat" w:hAnsi="GHEA Grapalat"/>
          <w:b/>
          <w:i/>
          <w:sz w:val="24"/>
          <w:szCs w:val="24"/>
        </w:rPr>
        <w:t xml:space="preserve">, дополнена в соответствии с </w:t>
      </w:r>
      <w:r w:rsidR="007F6C98" w:rsidRPr="00CF05E6">
        <w:rPr>
          <w:rFonts w:ascii="GHEA Grapalat" w:hAnsi="GHEA Grapalat"/>
          <w:b/>
          <w:i/>
          <w:sz w:val="24"/>
          <w:szCs w:val="24"/>
          <w:lang w:val="en-US"/>
        </w:rPr>
        <w:t>HO</w:t>
      </w:r>
      <w:r w:rsidR="007F6C98" w:rsidRPr="00CF05E6">
        <w:rPr>
          <w:rFonts w:ascii="GHEA Grapalat" w:hAnsi="GHEA Grapalat"/>
          <w:b/>
          <w:i/>
          <w:sz w:val="24"/>
          <w:szCs w:val="24"/>
        </w:rPr>
        <w:t>-338-</w:t>
      </w:r>
      <w:r w:rsidR="007F6C98" w:rsidRPr="00CF05E6">
        <w:rPr>
          <w:rFonts w:ascii="GHEA Grapalat" w:hAnsi="GHEA Grapalat"/>
          <w:b/>
          <w:i/>
          <w:sz w:val="24"/>
          <w:szCs w:val="24"/>
          <w:lang w:val="en-US"/>
        </w:rPr>
        <w:t>N</w:t>
      </w:r>
      <w:r w:rsidR="007F6C98" w:rsidRPr="00CF05E6">
        <w:rPr>
          <w:rFonts w:ascii="GHEA Grapalat" w:hAnsi="GHEA Grapalat"/>
          <w:b/>
          <w:i/>
          <w:sz w:val="24"/>
          <w:szCs w:val="24"/>
        </w:rPr>
        <w:t xml:space="preserve"> от 21 июня 2018 года</w:t>
      </w:r>
      <w:r w:rsidRPr="00CF05E6">
        <w:rPr>
          <w:rFonts w:ascii="GHEA Grapalat" w:hAnsi="GHEA Grapalat"/>
          <w:b/>
          <w:i/>
          <w:sz w:val="24"/>
          <w:szCs w:val="24"/>
        </w:rPr>
        <w:t>)</w:t>
      </w:r>
    </w:p>
    <w:p w:rsidR="00F41358" w:rsidRPr="000406CB" w:rsidRDefault="00F41358" w:rsidP="0022062F">
      <w:pPr>
        <w:widowControl w:val="0"/>
        <w:spacing w:after="160" w:line="360" w:lineRule="auto"/>
        <w:jc w:val="center"/>
        <w:rPr>
          <w:rFonts w:ascii="GHEA Grapalat" w:hAnsi="GHEA Grapalat"/>
          <w:sz w:val="24"/>
          <w:szCs w:val="24"/>
        </w:rPr>
      </w:pPr>
    </w:p>
    <w:p w:rsidR="009F17A0" w:rsidRPr="000406CB" w:rsidRDefault="009F17A0" w:rsidP="0022062F">
      <w:pPr>
        <w:widowControl w:val="0"/>
        <w:spacing w:after="160" w:line="360" w:lineRule="auto"/>
        <w:jc w:val="center"/>
        <w:rPr>
          <w:rFonts w:ascii="GHEA Grapalat" w:hAnsi="GHEA Grapalat"/>
          <w:sz w:val="24"/>
          <w:szCs w:val="24"/>
        </w:rPr>
      </w:pPr>
    </w:p>
    <w:p w:rsidR="00D369ED" w:rsidRPr="00CF05E6" w:rsidRDefault="001169C3"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14</w:t>
      </w:r>
    </w:p>
    <w:p w:rsidR="00421674" w:rsidRPr="00CF05E6" w:rsidRDefault="00421674"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ИСЧИСЛЕНИЕ НАЛОГА НА ДОБАВЛЕННУЮ СТОИМОСТЬ</w:t>
      </w:r>
    </w:p>
    <w:p w:rsidR="009200DF" w:rsidRPr="00CF05E6" w:rsidRDefault="009200DF"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9F17A0">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66.</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Выписка налоговых счетов и корректировочных налоговых счетов</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200DF" w:rsidRPr="00CF05E6">
        <w:rPr>
          <w:rFonts w:ascii="GHEA Grapalat" w:hAnsi="GHEA Grapalat"/>
          <w:sz w:val="24"/>
          <w:szCs w:val="24"/>
        </w:rPr>
        <w:tab/>
      </w:r>
      <w:r w:rsidRPr="00CF05E6">
        <w:rPr>
          <w:rFonts w:ascii="GHEA Grapalat" w:hAnsi="GHEA Grapalat"/>
          <w:sz w:val="24"/>
          <w:szCs w:val="24"/>
        </w:rPr>
        <w:t>Плательщики НДС в установленных статьей 56 Кодекса случаях обязаны выписывать налоговые счета, а в установленных статьей 42 случаях — также корректировочные налоговые счета (далее в настоящем разделе — налоговые счета).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200DF" w:rsidRPr="00CF05E6">
        <w:rPr>
          <w:rFonts w:ascii="GHEA Grapalat" w:hAnsi="GHEA Grapalat"/>
          <w:sz w:val="24"/>
          <w:szCs w:val="24"/>
        </w:rPr>
        <w:tab/>
      </w:r>
      <w:r w:rsidRPr="00CF05E6">
        <w:rPr>
          <w:rFonts w:ascii="GHEA Grapalat" w:hAnsi="GHEA Grapalat"/>
          <w:sz w:val="24"/>
          <w:szCs w:val="24"/>
        </w:rPr>
        <w:t>Независимо от положений части 1 настоящей статьи в установленных пунктами 1-5 части 1 статьи 67 Кодекса случаях налоговые счета не</w:t>
      </w:r>
      <w:r w:rsidR="009200DF" w:rsidRPr="00CF05E6">
        <w:rPr>
          <w:rFonts w:ascii="Courier New" w:hAnsi="Courier New" w:cs="Courier New"/>
          <w:sz w:val="24"/>
          <w:szCs w:val="24"/>
          <w:lang w:val="en-US"/>
        </w:rPr>
        <w:t> </w:t>
      </w:r>
      <w:r w:rsidRPr="00CF05E6">
        <w:rPr>
          <w:rFonts w:ascii="GHEA Grapalat" w:hAnsi="GHEA Grapalat"/>
          <w:sz w:val="24"/>
          <w:szCs w:val="24"/>
        </w:rPr>
        <w:t>выписываются.</w:t>
      </w:r>
    </w:p>
    <w:p w:rsidR="009200DF" w:rsidRPr="00CF05E6" w:rsidRDefault="009200DF" w:rsidP="0022062F">
      <w:pPr>
        <w:widowControl w:val="0"/>
        <w:spacing w:after="160" w:line="360" w:lineRule="auto"/>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9F17A0">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67.</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Ограничения в отношении выписки налоговых счетов</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200DF" w:rsidRPr="00CF05E6">
        <w:rPr>
          <w:rFonts w:ascii="GHEA Grapalat" w:hAnsi="GHEA Grapalat"/>
          <w:sz w:val="24"/>
          <w:szCs w:val="24"/>
        </w:rPr>
        <w:tab/>
      </w:r>
      <w:r w:rsidRPr="00CF05E6">
        <w:rPr>
          <w:rFonts w:ascii="GHEA Grapalat" w:hAnsi="GHEA Grapalat"/>
          <w:sz w:val="24"/>
          <w:szCs w:val="24"/>
        </w:rPr>
        <w:t>Налоговые счета не выписываются:</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200DF" w:rsidRPr="00CF05E6">
        <w:rPr>
          <w:rFonts w:ascii="GHEA Grapalat" w:hAnsi="GHEA Grapalat"/>
          <w:sz w:val="24"/>
          <w:szCs w:val="24"/>
        </w:rPr>
        <w:tab/>
      </w:r>
      <w:r w:rsidRPr="00CF05E6">
        <w:rPr>
          <w:rFonts w:ascii="GHEA Grapalat" w:hAnsi="GHEA Grapalat"/>
          <w:sz w:val="24"/>
          <w:szCs w:val="24"/>
        </w:rPr>
        <w:t>лицами, не считающимися плательщиками НДС, по части сделок, осуществленных за отчетный период, когда те не считались плательщиками НДС. Действие настоящего пункта не распространяется на случаи, когда налоговый счет выписывается считающейся поверенной или агентом организацией или индивидуальным предпринимателем, поставляющими товары или выполняющими работы, или предоставляющими услуги по предусматривающему условие действовать по поручению или от имени принципала агентскому договору, соответственно от имени считающегося плательщиком НДС поручителя или считающегося плательщиком НДС принципала;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76112E" w:rsidRPr="00CF05E6">
        <w:rPr>
          <w:rFonts w:ascii="GHEA Grapalat" w:hAnsi="GHEA Grapalat"/>
          <w:sz w:val="24"/>
          <w:szCs w:val="24"/>
        </w:rPr>
        <w:tab/>
      </w:r>
      <w:r w:rsidRPr="00CF05E6">
        <w:rPr>
          <w:rFonts w:ascii="GHEA Grapalat" w:hAnsi="GHEA Grapalat"/>
          <w:sz w:val="24"/>
          <w:szCs w:val="24"/>
        </w:rPr>
        <w:t>по части сделок по поставке товара, выполнения работы и (или) предоставления услуги, которые освобождены от НДС;</w:t>
      </w:r>
    </w:p>
    <w:p w:rsidR="001169C3" w:rsidRPr="00CF05E6" w:rsidRDefault="001169C3"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pacing w:val="-6"/>
          <w:sz w:val="24"/>
          <w:szCs w:val="24"/>
        </w:rPr>
        <w:t>3)</w:t>
      </w:r>
      <w:r w:rsidR="0076112E" w:rsidRPr="00CF05E6">
        <w:rPr>
          <w:rFonts w:ascii="GHEA Grapalat" w:hAnsi="GHEA Grapalat"/>
          <w:spacing w:val="-6"/>
          <w:sz w:val="24"/>
          <w:szCs w:val="24"/>
        </w:rPr>
        <w:tab/>
      </w:r>
      <w:r w:rsidRPr="00CF05E6">
        <w:rPr>
          <w:rFonts w:ascii="GHEA Grapalat" w:hAnsi="GHEA Grapalat"/>
          <w:spacing w:val="-6"/>
          <w:sz w:val="24"/>
          <w:szCs w:val="24"/>
        </w:rPr>
        <w:t>по части сделок по поставке товара, выполнения работы и (или) предоставления услуги, которые подлежат налогообложению по нулевой ставке НДС;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76112E" w:rsidRPr="00CF05E6">
        <w:rPr>
          <w:rFonts w:ascii="GHEA Grapalat" w:hAnsi="GHEA Grapalat"/>
          <w:sz w:val="24"/>
          <w:szCs w:val="24"/>
        </w:rPr>
        <w:tab/>
      </w:r>
      <w:r w:rsidRPr="00CF05E6">
        <w:rPr>
          <w:rFonts w:ascii="GHEA Grapalat" w:hAnsi="GHEA Grapalat"/>
          <w:sz w:val="24"/>
          <w:szCs w:val="24"/>
        </w:rPr>
        <w:t>по части сделок по поставке товара, выполнения работы и (или) предоставления услуги, осуществляемых в рамках установленных разделом 13 Кодекса специальных налоговых систем;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76112E" w:rsidRPr="00CF05E6">
        <w:rPr>
          <w:rFonts w:ascii="GHEA Grapalat" w:hAnsi="GHEA Grapalat"/>
          <w:sz w:val="24"/>
          <w:szCs w:val="24"/>
        </w:rPr>
        <w:tab/>
      </w:r>
      <w:r w:rsidRPr="00CF05E6">
        <w:rPr>
          <w:rFonts w:ascii="GHEA Grapalat" w:hAnsi="GHEA Grapalat"/>
          <w:sz w:val="24"/>
          <w:szCs w:val="24"/>
        </w:rPr>
        <w:t>по части сделок по поставке товара</w:t>
      </w:r>
      <w:r w:rsidR="007F6C98" w:rsidRPr="00CF05E6">
        <w:rPr>
          <w:rFonts w:ascii="GHEA Grapalat" w:hAnsi="GHEA Grapalat"/>
          <w:sz w:val="24"/>
          <w:szCs w:val="24"/>
        </w:rPr>
        <w:t xml:space="preserve"> </w:t>
      </w:r>
      <w:r w:rsidR="007F6C98" w:rsidRPr="00CF05E6">
        <w:rPr>
          <w:rFonts w:ascii="GHEA Grapalat" w:hAnsi="GHEA Grapalat"/>
          <w:color w:val="000000"/>
          <w:sz w:val="24"/>
          <w:szCs w:val="24"/>
        </w:rPr>
        <w:t>и предоставлению услуг</w:t>
      </w:r>
      <w:r w:rsidRPr="00CF05E6">
        <w:rPr>
          <w:rFonts w:ascii="GHEA Grapalat" w:hAnsi="GHEA Grapalat"/>
          <w:sz w:val="24"/>
          <w:szCs w:val="24"/>
        </w:rPr>
        <w:t xml:space="preserve">, которые согласно </w:t>
      </w:r>
      <w:r w:rsidR="007F6C98" w:rsidRPr="00CF05E6">
        <w:rPr>
          <w:rFonts w:ascii="GHEA Grapalat" w:hAnsi="GHEA Grapalat"/>
          <w:color w:val="000000"/>
          <w:sz w:val="24"/>
          <w:szCs w:val="24"/>
        </w:rPr>
        <w:t>частям 2 и 3 соответственно статьи 60 Кодекса</w:t>
      </w:r>
      <w:r w:rsidRPr="00CF05E6">
        <w:rPr>
          <w:rFonts w:ascii="GHEA Grapalat" w:hAnsi="GHEA Grapalat"/>
          <w:sz w:val="24"/>
          <w:szCs w:val="24"/>
        </w:rPr>
        <w:t xml:space="preserve"> не считаются объектом обложения НДС.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76112E" w:rsidRPr="00CF05E6">
        <w:rPr>
          <w:rFonts w:ascii="GHEA Grapalat" w:hAnsi="GHEA Grapalat"/>
          <w:sz w:val="24"/>
          <w:szCs w:val="24"/>
        </w:rPr>
        <w:tab/>
      </w:r>
      <w:r w:rsidRPr="00CF05E6">
        <w:rPr>
          <w:rFonts w:ascii="GHEA Grapalat" w:hAnsi="GHEA Grapalat"/>
          <w:sz w:val="24"/>
          <w:szCs w:val="24"/>
        </w:rPr>
        <w:t>В установленных частью 1 настоящей статьи случаях вместо налогового счета составляются и в установленных статьей 56 Кодекса случаях и порядке выписываются счета-фактуры.</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76112E" w:rsidRPr="00CF05E6">
        <w:rPr>
          <w:rFonts w:ascii="GHEA Grapalat" w:hAnsi="GHEA Grapalat"/>
          <w:sz w:val="24"/>
          <w:szCs w:val="24"/>
        </w:rPr>
        <w:tab/>
      </w:r>
      <w:r w:rsidRPr="00CF05E6">
        <w:rPr>
          <w:rFonts w:ascii="GHEA Grapalat" w:hAnsi="GHEA Grapalat"/>
          <w:sz w:val="24"/>
          <w:szCs w:val="24"/>
        </w:rPr>
        <w:t>Если плательщик НДС одновременно осуществляет какую-либо сделку, установленную пунктами 2-5 части 1 настоящей статьи, и сделку, по части которой должен быть выписан налоговый счет, то он может включить в налоговый счет также установленную пунктами 2-5 части 1 настоящей статьи сделку.</w:t>
      </w:r>
    </w:p>
    <w:p w:rsidR="0076112E" w:rsidRPr="00CF05E6" w:rsidRDefault="00256C32"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67 дополнена,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625D77" w:rsidRPr="00CF05E6">
        <w:rPr>
          <w:rFonts w:ascii="Courier New" w:hAnsi="Courier New" w:cs="Courier New"/>
          <w:b/>
          <w:i/>
          <w:sz w:val="24"/>
          <w:szCs w:val="24"/>
        </w:rPr>
        <w:t> </w:t>
      </w:r>
      <w:r w:rsidRPr="00CF05E6">
        <w:rPr>
          <w:rFonts w:ascii="GHEA Grapalat" w:hAnsi="GHEA Grapalat"/>
          <w:b/>
          <w:i/>
          <w:sz w:val="24"/>
          <w:szCs w:val="24"/>
        </w:rPr>
        <w:t>июня 2018 года)</w:t>
      </w:r>
    </w:p>
    <w:p w:rsidR="006511A9" w:rsidRPr="00CF05E6" w:rsidRDefault="006511A9"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9F17A0">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68.</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Заверение налоговых счетов</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76112E" w:rsidRPr="00CF05E6">
        <w:rPr>
          <w:rFonts w:ascii="GHEA Grapalat" w:hAnsi="GHEA Grapalat"/>
          <w:sz w:val="24"/>
          <w:szCs w:val="24"/>
        </w:rPr>
        <w:tab/>
      </w:r>
      <w:r w:rsidRPr="00CF05E6">
        <w:rPr>
          <w:rFonts w:ascii="GHEA Grapalat" w:hAnsi="GHEA Grapalat"/>
          <w:sz w:val="24"/>
          <w:szCs w:val="24"/>
        </w:rPr>
        <w:t xml:space="preserve">Плательщики НДС электронной подписью </w:t>
      </w:r>
      <w:r w:rsidR="00C0798C">
        <w:rPr>
          <w:rFonts w:ascii="GHEA Grapalat" w:hAnsi="GHEA Grapalat"/>
          <w:sz w:val="24"/>
          <w:szCs w:val="24"/>
        </w:rPr>
        <w:t>удосто</w:t>
      </w:r>
      <w:r w:rsidR="00C0798C" w:rsidRPr="00CF05E6">
        <w:rPr>
          <w:rFonts w:ascii="GHEA Grapalat" w:hAnsi="GHEA Grapalat"/>
          <w:sz w:val="24"/>
          <w:szCs w:val="24"/>
        </w:rPr>
        <w:t xml:space="preserve">веряют </w:t>
      </w:r>
      <w:r w:rsidRPr="00CF05E6">
        <w:rPr>
          <w:rFonts w:ascii="GHEA Grapalat" w:hAnsi="GHEA Grapalat"/>
          <w:sz w:val="24"/>
          <w:szCs w:val="24"/>
        </w:rPr>
        <w:t>налоговые счета, выписанные поставщиками, исполнителями работ и предоставляющими услуги (далее в настоящем разделе — поставщиками) по приобретенным товарам, принятым работам и полученным услугам за отчетный период.</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76112E" w:rsidRPr="00CF05E6">
        <w:rPr>
          <w:rFonts w:ascii="GHEA Grapalat" w:hAnsi="GHEA Grapalat"/>
          <w:sz w:val="24"/>
          <w:szCs w:val="24"/>
        </w:rPr>
        <w:tab/>
      </w:r>
      <w:r w:rsidRPr="00CF05E6">
        <w:rPr>
          <w:rFonts w:ascii="GHEA Grapalat" w:hAnsi="GHEA Grapalat"/>
          <w:sz w:val="24"/>
          <w:szCs w:val="24"/>
        </w:rPr>
        <w:t xml:space="preserve">В установленном частью 2 статьи 70 Кодекса случае выписка налогового счета в установленном частью 7 статьи 56 Кодекса порядке считается </w:t>
      </w:r>
      <w:r w:rsidR="00C0798C">
        <w:rPr>
          <w:rFonts w:ascii="GHEA Grapalat" w:hAnsi="GHEA Grapalat"/>
          <w:sz w:val="24"/>
          <w:szCs w:val="24"/>
        </w:rPr>
        <w:t>удосто</w:t>
      </w:r>
      <w:r w:rsidR="00C0798C" w:rsidRPr="00CF05E6">
        <w:rPr>
          <w:rFonts w:ascii="GHEA Grapalat" w:hAnsi="GHEA Grapalat"/>
          <w:sz w:val="24"/>
          <w:szCs w:val="24"/>
        </w:rPr>
        <w:t xml:space="preserve">верением </w:t>
      </w:r>
      <w:r w:rsidRPr="00CF05E6">
        <w:rPr>
          <w:rFonts w:ascii="GHEA Grapalat" w:hAnsi="GHEA Grapalat"/>
          <w:sz w:val="24"/>
          <w:szCs w:val="24"/>
        </w:rPr>
        <w:t>данного налогового счета электронной подписью.</w:t>
      </w:r>
    </w:p>
    <w:p w:rsidR="00F41358" w:rsidRPr="00CF05E6" w:rsidRDefault="00F41358"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9F17A0">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69.</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Отчетный период</w:t>
            </w:r>
          </w:p>
        </w:tc>
      </w:tr>
    </w:tbl>
    <w:p w:rsidR="00845BBC"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76112E" w:rsidRPr="00CF05E6">
        <w:rPr>
          <w:rFonts w:ascii="GHEA Grapalat" w:hAnsi="GHEA Grapalat"/>
          <w:sz w:val="24"/>
          <w:szCs w:val="24"/>
        </w:rPr>
        <w:tab/>
      </w:r>
      <w:r w:rsidRPr="00CF05E6">
        <w:rPr>
          <w:rFonts w:ascii="GHEA Grapalat" w:hAnsi="GHEA Grapalat"/>
          <w:sz w:val="24"/>
          <w:szCs w:val="24"/>
        </w:rPr>
        <w:t>Отчетным периодом исчисления и уплаты НДС считается каждый отчетный месяц</w:t>
      </w:r>
      <w:r w:rsidR="002A65C0">
        <w:rPr>
          <w:rFonts w:ascii="GHEA Grapalat" w:hAnsi="GHEA Grapalat"/>
          <w:sz w:val="24"/>
          <w:szCs w:val="24"/>
        </w:rPr>
        <w:t>, за исключением случая, установленного частью 2 настоящей статьи</w:t>
      </w:r>
      <w:r w:rsidR="002515C1">
        <w:rPr>
          <w:rFonts w:ascii="GHEA Grapalat" w:hAnsi="GHEA Grapalat"/>
          <w:sz w:val="24"/>
          <w:szCs w:val="24"/>
        </w:rPr>
        <w:t>.</w:t>
      </w:r>
      <w:r w:rsidR="009660A3">
        <w:rPr>
          <w:rFonts w:ascii="GHEA Grapalat" w:hAnsi="GHEA Grapalat"/>
          <w:sz w:val="24"/>
          <w:szCs w:val="24"/>
        </w:rPr>
        <w:t xml:space="preserve"> </w:t>
      </w:r>
    </w:p>
    <w:p w:rsidR="0076112E" w:rsidRDefault="002A65C0"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 xml:space="preserve">2. </w:t>
      </w:r>
      <w:r w:rsidRPr="002A65C0">
        <w:rPr>
          <w:rFonts w:ascii="GHEA Grapalat" w:hAnsi="GHEA Grapalat"/>
          <w:sz w:val="24"/>
          <w:szCs w:val="24"/>
        </w:rPr>
        <w:t xml:space="preserve">Отчетным периодом для исчисления и уплаты НДС </w:t>
      </w:r>
      <w:r>
        <w:rPr>
          <w:rFonts w:ascii="GHEA Grapalat" w:hAnsi="GHEA Grapalat"/>
          <w:sz w:val="24"/>
          <w:szCs w:val="24"/>
        </w:rPr>
        <w:t>организацией-нерезидентом</w:t>
      </w:r>
      <w:r w:rsidRPr="002A65C0">
        <w:rPr>
          <w:rFonts w:ascii="GHEA Grapalat" w:hAnsi="GHEA Grapalat"/>
          <w:sz w:val="24"/>
          <w:szCs w:val="24"/>
        </w:rPr>
        <w:t xml:space="preserve">, </w:t>
      </w:r>
      <w:r>
        <w:rPr>
          <w:rFonts w:ascii="GHEA Grapalat" w:hAnsi="GHEA Grapalat"/>
          <w:sz w:val="24"/>
          <w:szCs w:val="24"/>
        </w:rPr>
        <w:t>зарегистрированной</w:t>
      </w:r>
      <w:r w:rsidRPr="002A65C0">
        <w:rPr>
          <w:rFonts w:ascii="GHEA Grapalat" w:hAnsi="GHEA Grapalat"/>
          <w:sz w:val="24"/>
          <w:szCs w:val="24"/>
        </w:rPr>
        <w:t xml:space="preserve"> в налоговом органе в порядке, установленно</w:t>
      </w:r>
      <w:r>
        <w:rPr>
          <w:rFonts w:ascii="GHEA Grapalat" w:hAnsi="GHEA Grapalat"/>
          <w:sz w:val="24"/>
          <w:szCs w:val="24"/>
        </w:rPr>
        <w:t>м частью 9.1 статьи 288 Кодекса, и</w:t>
      </w:r>
      <w:r w:rsidRPr="002A65C0">
        <w:rPr>
          <w:rFonts w:ascii="GHEA Grapalat" w:hAnsi="GHEA Grapalat"/>
          <w:sz w:val="24"/>
          <w:szCs w:val="24"/>
        </w:rPr>
        <w:t xml:space="preserve"> не имеющей постоянного учреждения в Республике Армения</w:t>
      </w:r>
      <w:r>
        <w:rPr>
          <w:rFonts w:ascii="GHEA Grapalat" w:hAnsi="GHEA Grapalat"/>
          <w:sz w:val="24"/>
          <w:szCs w:val="24"/>
        </w:rPr>
        <w:t>,</w:t>
      </w:r>
      <w:r w:rsidRPr="002A65C0">
        <w:rPr>
          <w:rFonts w:ascii="GHEA Grapalat" w:hAnsi="GHEA Grapalat"/>
          <w:sz w:val="24"/>
          <w:szCs w:val="24"/>
        </w:rPr>
        <w:t xml:space="preserve"> считается каждый отчетный квартал</w:t>
      </w:r>
      <w:r>
        <w:rPr>
          <w:rFonts w:ascii="GHEA Grapalat" w:hAnsi="GHEA Grapalat"/>
          <w:sz w:val="24"/>
          <w:szCs w:val="24"/>
        </w:rPr>
        <w:t>.</w:t>
      </w:r>
    </w:p>
    <w:p w:rsidR="002A65C0" w:rsidRPr="002A65C0" w:rsidRDefault="005430ED" w:rsidP="0022062F">
      <w:pPr>
        <w:widowControl w:val="0"/>
        <w:tabs>
          <w:tab w:val="left" w:pos="1134"/>
        </w:tabs>
        <w:spacing w:after="160" w:line="360" w:lineRule="auto"/>
        <w:ind w:firstLine="567"/>
        <w:jc w:val="both"/>
        <w:rPr>
          <w:rFonts w:ascii="GHEA Grapalat" w:hAnsi="GHEA Grapalat"/>
          <w:b/>
          <w:i/>
          <w:sz w:val="24"/>
          <w:szCs w:val="24"/>
        </w:rPr>
      </w:pPr>
      <w:r w:rsidRPr="005430ED">
        <w:rPr>
          <w:rFonts w:ascii="GHEA Grapalat" w:hAnsi="GHEA Grapalat"/>
          <w:b/>
          <w:i/>
          <w:sz w:val="24"/>
          <w:szCs w:val="24"/>
        </w:rPr>
        <w:t>(статья 69 дополнена в соответствии с НО-359-</w:t>
      </w:r>
      <w:r w:rsidRPr="005430ED">
        <w:rPr>
          <w:rFonts w:ascii="GHEA Grapalat" w:hAnsi="GHEA Grapalat"/>
          <w:b/>
          <w:i/>
          <w:sz w:val="24"/>
          <w:szCs w:val="24"/>
          <w:lang w:val="en-US"/>
        </w:rPr>
        <w:t>N</w:t>
      </w:r>
      <w:r w:rsidRPr="005430ED">
        <w:rPr>
          <w:rFonts w:ascii="GHEA Grapalat" w:hAnsi="GHEA Grapalat"/>
          <w:b/>
          <w:i/>
          <w:sz w:val="24"/>
          <w:szCs w:val="24"/>
        </w:rPr>
        <w:t xml:space="preserve"> от 17 ноября 2021</w:t>
      </w:r>
      <w:r w:rsidR="009F17A0">
        <w:rPr>
          <w:rFonts w:ascii="Courier New" w:hAnsi="Courier New" w:cs="Courier New"/>
          <w:b/>
          <w:i/>
          <w:sz w:val="24"/>
          <w:szCs w:val="24"/>
          <w:lang w:val="en-US"/>
        </w:rPr>
        <w:t> </w:t>
      </w:r>
      <w:r w:rsidRPr="005430ED">
        <w:rPr>
          <w:rFonts w:ascii="GHEA Grapalat" w:hAnsi="GHEA Grapalat"/>
          <w:b/>
          <w:i/>
          <w:sz w:val="24"/>
          <w:szCs w:val="24"/>
        </w:rPr>
        <w:t>года)</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9F17A0">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70.</w:t>
            </w:r>
          </w:p>
        </w:tc>
        <w:tc>
          <w:tcPr>
            <w:tcW w:w="7363" w:type="dxa"/>
            <w:hideMark/>
          </w:tcPr>
          <w:p w:rsidR="001169C3" w:rsidRPr="00CF05E6" w:rsidRDefault="001169C3" w:rsidP="0022062F">
            <w:pPr>
              <w:widowControl w:val="0"/>
              <w:spacing w:after="160" w:line="360" w:lineRule="auto"/>
              <w:ind w:left="88" w:right="140"/>
              <w:rPr>
                <w:rFonts w:ascii="GHEA Grapalat" w:hAnsi="GHEA Grapalat"/>
                <w:b/>
                <w:sz w:val="24"/>
                <w:szCs w:val="24"/>
              </w:rPr>
            </w:pPr>
            <w:r w:rsidRPr="00CF05E6">
              <w:rPr>
                <w:rFonts w:ascii="GHEA Grapalat" w:hAnsi="GHEA Grapalat"/>
                <w:b/>
                <w:sz w:val="24"/>
                <w:szCs w:val="24"/>
              </w:rPr>
              <w:t>Порядок исчисления подлежащей уплате в</w:t>
            </w:r>
            <w:r w:rsidR="0076112E" w:rsidRPr="00CF05E6">
              <w:rPr>
                <w:rFonts w:ascii="Courier New" w:hAnsi="Courier New" w:cs="Courier New"/>
                <w:b/>
                <w:sz w:val="24"/>
                <w:szCs w:val="24"/>
                <w:lang w:val="en-US"/>
              </w:rPr>
              <w:t> </w:t>
            </w:r>
            <w:r w:rsidRPr="00CF05E6">
              <w:rPr>
                <w:rFonts w:ascii="GHEA Grapalat" w:hAnsi="GHEA Grapalat"/>
                <w:b/>
                <w:sz w:val="24"/>
                <w:szCs w:val="24"/>
              </w:rPr>
              <w:t>государственный бюджет суммы налога на добавленную стоимость</w:t>
            </w:r>
          </w:p>
        </w:tc>
      </w:tr>
    </w:tbl>
    <w:p w:rsidR="001169C3" w:rsidRPr="00CF05E6" w:rsidRDefault="001169C3" w:rsidP="009F17A0">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0076112E" w:rsidRPr="00CF05E6">
        <w:rPr>
          <w:rFonts w:ascii="GHEA Grapalat" w:hAnsi="GHEA Grapalat"/>
          <w:sz w:val="24"/>
          <w:szCs w:val="24"/>
        </w:rPr>
        <w:tab/>
      </w:r>
      <w:r w:rsidRPr="00CF05E6">
        <w:rPr>
          <w:rFonts w:ascii="GHEA Grapalat" w:hAnsi="GHEA Grapalat"/>
          <w:sz w:val="24"/>
          <w:szCs w:val="24"/>
        </w:rPr>
        <w:t xml:space="preserve">Плательщики НДС за отчетный период уплачивают в государственный бюджет положительную разницу между суммами акцизного налога, исчисленными в отношении базы </w:t>
      </w:r>
      <w:r w:rsidR="00A9161A" w:rsidRPr="00CF05E6">
        <w:rPr>
          <w:rFonts w:ascii="GHEA Grapalat" w:hAnsi="GHEA Grapalat"/>
          <w:sz w:val="24"/>
          <w:szCs w:val="24"/>
        </w:rPr>
        <w:t xml:space="preserve">налогообложения </w:t>
      </w:r>
      <w:r w:rsidRPr="00CF05E6">
        <w:rPr>
          <w:rFonts w:ascii="GHEA Grapalat" w:hAnsi="GHEA Grapalat"/>
          <w:sz w:val="24"/>
          <w:szCs w:val="24"/>
        </w:rPr>
        <w:t xml:space="preserve">считающихся объектом обложения НДС сделок, установленных пунктами 1 и 2 части 1 статьи 60 Кодекса, которые были </w:t>
      </w:r>
      <w:r w:rsidRPr="00CF05E6">
        <w:rPr>
          <w:rFonts w:ascii="GHEA Grapalat" w:hAnsi="GHEA Grapalat"/>
          <w:spacing w:val="6"/>
          <w:sz w:val="24"/>
          <w:szCs w:val="24"/>
        </w:rPr>
        <w:t>осуществлены за этот период, и зачитываемыми (вычитываемыми) суммами НДС в установленном статьей 71 Кодекса порядке (если иное не установлено статьей 72 Кодекса).</w:t>
      </w:r>
    </w:p>
    <w:p w:rsidR="001169C3" w:rsidRPr="00CF05E6" w:rsidRDefault="001169C3" w:rsidP="009F17A0">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0076112E" w:rsidRPr="00CF05E6">
        <w:rPr>
          <w:rFonts w:ascii="GHEA Grapalat" w:hAnsi="GHEA Grapalat"/>
          <w:sz w:val="24"/>
          <w:szCs w:val="24"/>
        </w:rPr>
        <w:tab/>
      </w:r>
      <w:r w:rsidRPr="00CF05E6">
        <w:rPr>
          <w:rFonts w:ascii="GHEA Grapalat" w:hAnsi="GHEA Grapalat"/>
          <w:sz w:val="24"/>
          <w:szCs w:val="24"/>
        </w:rPr>
        <w:t xml:space="preserve">Обязательство по исчислению и уплате НДС по части подлежащих обложению НДС сделок и операций по поставке товара, выполнению работы и (или) предоставлению услуги, осуществленных в Республике Армения организацией-нерезидентом, не имеющей постоянного учреждения в Республике Армения, а также подлежащих обложению НДС сделок и операций по ввозу в Республику Армения товаров, принадлежащих этой организации-нерезиденту или </w:t>
      </w:r>
      <w:r w:rsidR="007F6C98" w:rsidRPr="00CF05E6">
        <w:rPr>
          <w:rFonts w:ascii="GHEA Grapalat" w:hAnsi="GHEA Grapalat"/>
          <w:color w:val="000000"/>
          <w:sz w:val="24"/>
          <w:szCs w:val="24"/>
        </w:rPr>
        <w:t>физическому лицу-нерезиденту, не имеющему постоянного учреждения в Республике Армения</w:t>
      </w:r>
      <w:r w:rsidRPr="00CF05E6">
        <w:rPr>
          <w:rFonts w:ascii="GHEA Grapalat" w:hAnsi="GHEA Grapalat"/>
          <w:sz w:val="24"/>
          <w:szCs w:val="24"/>
        </w:rPr>
        <w:t xml:space="preserve"> по праву собственности, в установленных Кодексом порядке и сроки вместо этой организации-нерезидента или этого физического лица-нерезидента в качестве налогового агента несут являющиеся стороной договорных отношений плательщики НДС.</w:t>
      </w:r>
    </w:p>
    <w:p w:rsidR="001169C3" w:rsidRPr="00CF05E6" w:rsidRDefault="001169C3" w:rsidP="009F17A0">
      <w:pPr>
        <w:widowControl w:val="0"/>
        <w:spacing w:after="160" w:line="350" w:lineRule="auto"/>
        <w:ind w:firstLine="567"/>
        <w:jc w:val="both"/>
        <w:rPr>
          <w:rFonts w:ascii="GHEA Grapalat" w:hAnsi="GHEA Grapalat"/>
          <w:sz w:val="24"/>
          <w:szCs w:val="24"/>
        </w:rPr>
      </w:pPr>
      <w:r w:rsidRPr="00CF05E6">
        <w:rPr>
          <w:rFonts w:ascii="GHEA Grapalat" w:hAnsi="GHEA Grapalat"/>
          <w:sz w:val="24"/>
          <w:szCs w:val="24"/>
        </w:rPr>
        <w:t>В установленных настоящей частью случаях:</w:t>
      </w:r>
    </w:p>
    <w:p w:rsidR="001169C3" w:rsidRPr="00CF05E6" w:rsidRDefault="001169C3" w:rsidP="009F17A0">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0076112E" w:rsidRPr="00CF05E6">
        <w:rPr>
          <w:rFonts w:ascii="GHEA Grapalat" w:hAnsi="GHEA Grapalat"/>
          <w:sz w:val="24"/>
          <w:szCs w:val="24"/>
        </w:rPr>
        <w:tab/>
      </w:r>
      <w:r w:rsidRPr="00CF05E6">
        <w:rPr>
          <w:rFonts w:ascii="GHEA Grapalat" w:hAnsi="GHEA Grapalat"/>
          <w:sz w:val="24"/>
          <w:szCs w:val="24"/>
        </w:rPr>
        <w:t xml:space="preserve">база </w:t>
      </w:r>
      <w:r w:rsidR="00A9161A" w:rsidRPr="00CF05E6">
        <w:rPr>
          <w:rFonts w:ascii="GHEA Grapalat" w:hAnsi="GHEA Grapalat"/>
          <w:sz w:val="24"/>
          <w:szCs w:val="24"/>
        </w:rPr>
        <w:t>налогообложения</w:t>
      </w:r>
      <w:r w:rsidR="002E03FF" w:rsidRPr="00CF05E6">
        <w:rPr>
          <w:rFonts w:ascii="GHEA Grapalat" w:hAnsi="GHEA Grapalat"/>
          <w:sz w:val="24"/>
          <w:szCs w:val="24"/>
        </w:rPr>
        <w:t xml:space="preserve"> </w:t>
      </w:r>
      <w:r w:rsidRPr="00CF05E6">
        <w:rPr>
          <w:rFonts w:ascii="GHEA Grapalat" w:hAnsi="GHEA Grapalat"/>
          <w:sz w:val="24"/>
          <w:szCs w:val="24"/>
        </w:rPr>
        <w:t>по сделкам и операциям, подлежащим обложению НДС, определяется в порядке, установленном статьями 61 и 62 Кодекса;</w:t>
      </w:r>
    </w:p>
    <w:p w:rsidR="001169C3" w:rsidRPr="00CF05E6" w:rsidRDefault="001169C3" w:rsidP="009F17A0">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0076112E" w:rsidRPr="00CF05E6">
        <w:rPr>
          <w:rFonts w:ascii="GHEA Grapalat" w:hAnsi="GHEA Grapalat"/>
          <w:sz w:val="24"/>
          <w:szCs w:val="24"/>
        </w:rPr>
        <w:tab/>
      </w:r>
      <w:r w:rsidRPr="00CF05E6">
        <w:rPr>
          <w:rFonts w:ascii="GHEA Grapalat" w:hAnsi="GHEA Grapalat"/>
          <w:sz w:val="24"/>
          <w:szCs w:val="24"/>
        </w:rPr>
        <w:t>сделки, подлежащие обложению НДС, считаются осуществленными в</w:t>
      </w:r>
      <w:r w:rsidR="0076112E" w:rsidRPr="00CF05E6">
        <w:rPr>
          <w:rFonts w:ascii="Courier New" w:hAnsi="Courier New" w:cs="Courier New"/>
          <w:sz w:val="24"/>
          <w:szCs w:val="24"/>
          <w:lang w:val="en-US"/>
        </w:rPr>
        <w:t> </w:t>
      </w:r>
      <w:r w:rsidRPr="00CF05E6">
        <w:rPr>
          <w:rFonts w:ascii="GHEA Grapalat" w:hAnsi="GHEA Grapalat"/>
          <w:sz w:val="24"/>
          <w:szCs w:val="24"/>
        </w:rPr>
        <w:t>Республике Армения, если местом поставки товара согласно статье 37</w:t>
      </w:r>
      <w:r w:rsidR="007A6E62" w:rsidRPr="00CF05E6">
        <w:rPr>
          <w:rFonts w:ascii="GHEA Grapalat" w:hAnsi="GHEA Grapalat" w:cs="Courier New"/>
          <w:sz w:val="24"/>
          <w:szCs w:val="24"/>
        </w:rPr>
        <w:t xml:space="preserve"> Кодекса</w:t>
      </w:r>
      <w:r w:rsidRPr="00CF05E6">
        <w:rPr>
          <w:rFonts w:ascii="GHEA Grapalat" w:hAnsi="GHEA Grapalat"/>
          <w:sz w:val="24"/>
          <w:szCs w:val="24"/>
        </w:rPr>
        <w:t xml:space="preserve">м, а местом </w:t>
      </w:r>
      <w:r w:rsidR="00FE70B9" w:rsidRPr="00CF05E6">
        <w:rPr>
          <w:rFonts w:ascii="GHEA Grapalat" w:hAnsi="GHEA Grapalat"/>
          <w:sz w:val="24"/>
          <w:szCs w:val="24"/>
        </w:rPr>
        <w:t xml:space="preserve">выполнения </w:t>
      </w:r>
      <w:r w:rsidRPr="00CF05E6">
        <w:rPr>
          <w:rFonts w:ascii="GHEA Grapalat" w:hAnsi="GHEA Grapalat"/>
          <w:sz w:val="24"/>
          <w:szCs w:val="24"/>
        </w:rPr>
        <w:t>работы или предоставления услуги согласно статье 39 Кодекса, считается Республика Армения;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76112E" w:rsidRPr="00CF05E6">
        <w:rPr>
          <w:rFonts w:ascii="GHEA Grapalat" w:hAnsi="GHEA Grapalat"/>
          <w:sz w:val="24"/>
          <w:szCs w:val="24"/>
        </w:rPr>
        <w:tab/>
      </w:r>
      <w:r w:rsidRPr="00CF05E6">
        <w:rPr>
          <w:rFonts w:ascii="GHEA Grapalat" w:hAnsi="GHEA Grapalat"/>
          <w:sz w:val="24"/>
          <w:szCs w:val="24"/>
        </w:rPr>
        <w:t>при исчислении НДС по части сделок, подлежащих обложению НДС, порог НДС не учитывается;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76112E" w:rsidRPr="00CF05E6">
        <w:rPr>
          <w:rFonts w:ascii="GHEA Grapalat" w:hAnsi="GHEA Grapalat"/>
          <w:sz w:val="24"/>
          <w:szCs w:val="24"/>
        </w:rPr>
        <w:tab/>
      </w:r>
      <w:r w:rsidRPr="00CF05E6">
        <w:rPr>
          <w:rFonts w:ascii="GHEA Grapalat" w:hAnsi="GHEA Grapalat"/>
          <w:sz w:val="24"/>
          <w:szCs w:val="24"/>
        </w:rPr>
        <w:t>плательщик НДС, являющийся стороной договорных отношений, освобождается от обязательства по исчислению и уплате НДС, если по</w:t>
      </w:r>
      <w:r w:rsidR="0076112E" w:rsidRPr="00CF05E6">
        <w:rPr>
          <w:rFonts w:ascii="Courier New" w:hAnsi="Courier New" w:cs="Courier New"/>
          <w:sz w:val="24"/>
          <w:szCs w:val="24"/>
          <w:lang w:val="en-US"/>
        </w:rPr>
        <w:t> </w:t>
      </w:r>
      <w:r w:rsidRPr="00CF05E6">
        <w:rPr>
          <w:rFonts w:ascii="GHEA Grapalat" w:hAnsi="GHEA Grapalat"/>
          <w:sz w:val="24"/>
          <w:szCs w:val="24"/>
        </w:rPr>
        <w:t>документам импорта данного товара (в том числе налоговой декларации импорта или таможенной декларации импорта) обосновывается, что импорт был осуществлен на имя плательщика НДС независимо от передачи права собственности на товар на территории Республики Армения;</w:t>
      </w:r>
    </w:p>
    <w:p w:rsidR="003C4EA8"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76112E" w:rsidRPr="00CF05E6">
        <w:rPr>
          <w:rFonts w:ascii="GHEA Grapalat" w:hAnsi="GHEA Grapalat"/>
          <w:sz w:val="24"/>
          <w:szCs w:val="24"/>
        </w:rPr>
        <w:tab/>
      </w:r>
      <w:r w:rsidRPr="00CF05E6">
        <w:rPr>
          <w:rFonts w:ascii="GHEA Grapalat" w:hAnsi="GHEA Grapalat"/>
          <w:sz w:val="24"/>
          <w:szCs w:val="24"/>
        </w:rPr>
        <w:t>обязательство по исчислению и уплате НДС в установленных Кодексом порядке и сроки несет организация-нерезидент, не имеющая постоянного учреждения в Республике Армения, или физическое лицо-нерезидент, не</w:t>
      </w:r>
      <w:r w:rsidR="0076112E" w:rsidRPr="00CF05E6">
        <w:rPr>
          <w:rFonts w:ascii="Courier New" w:hAnsi="Courier New" w:cs="Courier New"/>
          <w:sz w:val="24"/>
          <w:szCs w:val="24"/>
          <w:lang w:val="en-US"/>
        </w:rPr>
        <w:t> </w:t>
      </w:r>
      <w:r w:rsidRPr="00CF05E6">
        <w:rPr>
          <w:rFonts w:ascii="GHEA Grapalat" w:hAnsi="GHEA Grapalat"/>
          <w:sz w:val="24"/>
          <w:szCs w:val="24"/>
        </w:rPr>
        <w:t xml:space="preserve">имеющее постоянного учреждения в Республике Армения, если сторона договорных отношений </w:t>
      </w:r>
      <w:r w:rsidR="00722F06" w:rsidRPr="00CF05E6">
        <w:rPr>
          <w:rFonts w:ascii="GHEA Grapalat" w:hAnsi="GHEA Grapalat"/>
          <w:color w:val="000000"/>
          <w:sz w:val="24"/>
          <w:szCs w:val="24"/>
        </w:rPr>
        <w:t xml:space="preserve">считается субъектом </w:t>
      </w:r>
      <w:r w:rsidR="00C83F3B" w:rsidRPr="00CF05E6">
        <w:rPr>
          <w:rFonts w:ascii="GHEA Grapalat" w:hAnsi="GHEA Grapalat"/>
          <w:color w:val="000000"/>
          <w:sz w:val="24"/>
          <w:szCs w:val="24"/>
        </w:rPr>
        <w:t>микро</w:t>
      </w:r>
      <w:r w:rsidR="00722F06" w:rsidRPr="00CF05E6">
        <w:rPr>
          <w:rFonts w:ascii="GHEA Grapalat" w:hAnsi="GHEA Grapalat"/>
          <w:color w:val="000000"/>
          <w:sz w:val="24"/>
          <w:szCs w:val="24"/>
        </w:rPr>
        <w:t>предпринимательства или плательщиком налога с оборота</w:t>
      </w:r>
      <w:r w:rsidR="003C4EA8">
        <w:rPr>
          <w:rFonts w:ascii="GHEA Grapalat" w:hAnsi="GHEA Grapalat"/>
          <w:color w:val="000000"/>
          <w:sz w:val="24"/>
          <w:szCs w:val="24"/>
        </w:rPr>
        <w:t xml:space="preserve">, или если </w:t>
      </w:r>
      <w:r w:rsidR="003C4EA8">
        <w:rPr>
          <w:rFonts w:ascii="GHEA Grapalat" w:hAnsi="GHEA Grapalat"/>
          <w:sz w:val="24"/>
          <w:szCs w:val="24"/>
        </w:rPr>
        <w:t>зарегистрированная</w:t>
      </w:r>
      <w:r w:rsidR="003C4EA8" w:rsidRPr="002A65C0">
        <w:rPr>
          <w:rFonts w:ascii="GHEA Grapalat" w:hAnsi="GHEA Grapalat"/>
          <w:sz w:val="24"/>
          <w:szCs w:val="24"/>
        </w:rPr>
        <w:t xml:space="preserve"> в налоговом органе в установленно</w:t>
      </w:r>
      <w:r w:rsidR="003C4EA8">
        <w:rPr>
          <w:rFonts w:ascii="GHEA Grapalat" w:hAnsi="GHEA Grapalat"/>
          <w:sz w:val="24"/>
          <w:szCs w:val="24"/>
        </w:rPr>
        <w:t xml:space="preserve">м частью 9.1 статьи 288 Кодекса </w:t>
      </w:r>
      <w:r w:rsidR="003C4EA8" w:rsidRPr="002A65C0">
        <w:rPr>
          <w:rFonts w:ascii="GHEA Grapalat" w:hAnsi="GHEA Grapalat"/>
          <w:sz w:val="24"/>
          <w:szCs w:val="24"/>
        </w:rPr>
        <w:t>порядке</w:t>
      </w:r>
      <w:r w:rsidR="003C4EA8">
        <w:rPr>
          <w:rFonts w:ascii="GHEA Grapalat" w:hAnsi="GHEA Grapalat"/>
          <w:sz w:val="24"/>
          <w:szCs w:val="24"/>
        </w:rPr>
        <w:t xml:space="preserve"> организация-нерезидент</w:t>
      </w:r>
      <w:r w:rsidR="003C4EA8" w:rsidRPr="002A65C0">
        <w:rPr>
          <w:rFonts w:ascii="GHEA Grapalat" w:hAnsi="GHEA Grapalat"/>
          <w:sz w:val="24"/>
          <w:szCs w:val="24"/>
        </w:rPr>
        <w:t>, не имеющ</w:t>
      </w:r>
      <w:r w:rsidR="003C4EA8">
        <w:rPr>
          <w:rFonts w:ascii="GHEA Grapalat" w:hAnsi="GHEA Grapalat"/>
          <w:sz w:val="24"/>
          <w:szCs w:val="24"/>
        </w:rPr>
        <w:t>ая</w:t>
      </w:r>
      <w:r w:rsidR="003C4EA8" w:rsidRPr="002A65C0">
        <w:rPr>
          <w:rFonts w:ascii="GHEA Grapalat" w:hAnsi="GHEA Grapalat"/>
          <w:sz w:val="24"/>
          <w:szCs w:val="24"/>
        </w:rPr>
        <w:t xml:space="preserve"> постоянного учреждения в Республике Армения</w:t>
      </w:r>
      <w:r w:rsidR="003C4EA8">
        <w:rPr>
          <w:rFonts w:ascii="GHEA Grapalat" w:hAnsi="GHEA Grapalat"/>
          <w:sz w:val="24"/>
          <w:szCs w:val="24"/>
        </w:rPr>
        <w:t>,</w:t>
      </w:r>
      <w:r w:rsidR="003C4EA8" w:rsidRPr="002A65C0">
        <w:rPr>
          <w:rFonts w:ascii="GHEA Grapalat" w:hAnsi="GHEA Grapalat"/>
          <w:sz w:val="24"/>
          <w:szCs w:val="24"/>
        </w:rPr>
        <w:t xml:space="preserve"> </w:t>
      </w:r>
      <w:r w:rsidR="003C4EA8">
        <w:rPr>
          <w:rFonts w:ascii="GHEA Grapalat" w:hAnsi="GHEA Grapalat"/>
          <w:sz w:val="24"/>
          <w:szCs w:val="24"/>
        </w:rPr>
        <w:t>предоставляет электронные услуги физическому лицу, не являющемуся индивидуальным предпринимателем или нотариусом.</w:t>
      </w:r>
    </w:p>
    <w:p w:rsidR="003C4EA8" w:rsidRPr="000406CB" w:rsidRDefault="00722F06"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pacing w:val="-4"/>
          <w:sz w:val="24"/>
          <w:szCs w:val="24"/>
        </w:rPr>
        <w:t xml:space="preserve">(статья 70 изменена в соответствии с </w:t>
      </w:r>
      <w:r w:rsidRPr="00CF05E6">
        <w:rPr>
          <w:rFonts w:ascii="GHEA Grapalat" w:hAnsi="GHEA Grapalat"/>
          <w:b/>
          <w:i/>
          <w:spacing w:val="-4"/>
          <w:sz w:val="24"/>
          <w:szCs w:val="24"/>
          <w:lang w:val="en-US"/>
        </w:rPr>
        <w:t>HO</w:t>
      </w:r>
      <w:r w:rsidRPr="00CF05E6">
        <w:rPr>
          <w:rFonts w:ascii="GHEA Grapalat" w:hAnsi="GHEA Grapalat"/>
          <w:b/>
          <w:i/>
          <w:spacing w:val="-4"/>
          <w:sz w:val="24"/>
          <w:szCs w:val="24"/>
        </w:rPr>
        <w:t>-338-</w:t>
      </w:r>
      <w:r w:rsidRPr="00CF05E6">
        <w:rPr>
          <w:rFonts w:ascii="GHEA Grapalat" w:hAnsi="GHEA Grapalat"/>
          <w:b/>
          <w:i/>
          <w:spacing w:val="-4"/>
          <w:sz w:val="24"/>
          <w:szCs w:val="24"/>
          <w:lang w:val="en-US"/>
        </w:rPr>
        <w:t>N</w:t>
      </w:r>
      <w:r w:rsidRPr="00CF05E6">
        <w:rPr>
          <w:rFonts w:ascii="GHEA Grapalat" w:hAnsi="GHEA Grapalat"/>
          <w:b/>
          <w:i/>
          <w:spacing w:val="-4"/>
          <w:sz w:val="24"/>
          <w:szCs w:val="24"/>
        </w:rPr>
        <w:t xml:space="preserve"> от 21 июня 2018</w:t>
      </w:r>
      <w:r w:rsidRPr="00CF05E6">
        <w:rPr>
          <w:rFonts w:ascii="GHEA Grapalat" w:hAnsi="GHEA Grapalat"/>
          <w:b/>
          <w:i/>
          <w:sz w:val="24"/>
          <w:szCs w:val="24"/>
        </w:rPr>
        <w:t xml:space="preserve"> года</w:t>
      </w:r>
      <w:r w:rsidR="00DF4E01" w:rsidRPr="00CF05E6">
        <w:rPr>
          <w:rFonts w:ascii="GHEA Grapalat" w:hAnsi="GHEA Grapalat"/>
          <w:b/>
          <w:i/>
          <w:sz w:val="24"/>
          <w:szCs w:val="24"/>
        </w:rPr>
        <w:t>,</w:t>
      </w:r>
      <w:r w:rsidR="001C0261" w:rsidRPr="00CF05E6">
        <w:rPr>
          <w:rFonts w:ascii="GHEA Grapalat" w:hAnsi="GHEA Grapalat"/>
          <w:b/>
          <w:i/>
          <w:sz w:val="24"/>
          <w:szCs w:val="24"/>
        </w:rPr>
        <w:t xml:space="preserve"> </w:t>
      </w:r>
      <w:r w:rsidR="00DF4E01" w:rsidRPr="00CF05E6">
        <w:rPr>
          <w:rFonts w:ascii="GHEA Grapalat" w:hAnsi="GHEA Grapalat"/>
          <w:b/>
          <w:i/>
          <w:sz w:val="24"/>
          <w:szCs w:val="24"/>
          <w:lang w:val="en-US"/>
        </w:rPr>
        <w:t>HO</w:t>
      </w:r>
      <w:r w:rsidR="00DF4E01" w:rsidRPr="00CF05E6">
        <w:rPr>
          <w:rFonts w:ascii="GHEA Grapalat" w:hAnsi="GHEA Grapalat"/>
          <w:b/>
          <w:i/>
          <w:sz w:val="24"/>
          <w:szCs w:val="24"/>
        </w:rPr>
        <w:t>-68-</w:t>
      </w:r>
      <w:r w:rsidR="00DF4E01" w:rsidRPr="00CF05E6">
        <w:rPr>
          <w:rFonts w:ascii="GHEA Grapalat" w:hAnsi="GHEA Grapalat"/>
          <w:b/>
          <w:i/>
          <w:sz w:val="24"/>
          <w:szCs w:val="24"/>
          <w:lang w:val="en-US"/>
        </w:rPr>
        <w:t>N</w:t>
      </w:r>
      <w:r w:rsidR="00DF4E01" w:rsidRPr="00CF05E6">
        <w:rPr>
          <w:rFonts w:ascii="GHEA Grapalat" w:hAnsi="GHEA Grapalat"/>
          <w:b/>
          <w:i/>
          <w:sz w:val="24"/>
          <w:szCs w:val="24"/>
        </w:rPr>
        <w:t xml:space="preserve"> от 25</w:t>
      </w:r>
      <w:r w:rsidR="00DF4E01" w:rsidRPr="00CF05E6">
        <w:rPr>
          <w:rFonts w:ascii="Courier New" w:hAnsi="Courier New" w:cs="Courier New"/>
          <w:b/>
          <w:i/>
          <w:sz w:val="24"/>
          <w:szCs w:val="24"/>
        </w:rPr>
        <w:t> </w:t>
      </w:r>
      <w:r w:rsidR="00DF4E01" w:rsidRPr="00CF05E6">
        <w:rPr>
          <w:rFonts w:ascii="GHEA Grapalat" w:hAnsi="GHEA Grapalat"/>
          <w:b/>
          <w:i/>
          <w:sz w:val="24"/>
          <w:szCs w:val="24"/>
        </w:rPr>
        <w:t>июня 2019 года</w:t>
      </w:r>
      <w:r w:rsidR="003C4EA8">
        <w:rPr>
          <w:rFonts w:ascii="GHEA Grapalat" w:hAnsi="GHEA Grapalat"/>
          <w:b/>
          <w:i/>
          <w:sz w:val="24"/>
          <w:szCs w:val="24"/>
        </w:rPr>
        <w:t xml:space="preserve">, </w:t>
      </w:r>
      <w:r w:rsidR="005430ED" w:rsidRPr="005430ED">
        <w:rPr>
          <w:rFonts w:ascii="GHEA Grapalat" w:hAnsi="GHEA Grapalat"/>
          <w:b/>
          <w:i/>
          <w:sz w:val="24"/>
          <w:szCs w:val="24"/>
        </w:rPr>
        <w:t>дополнена в соответствии с НО-359-</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17 ноября 2021 года)</w:t>
      </w:r>
    </w:p>
    <w:p w:rsidR="003003BF" w:rsidRPr="000406CB" w:rsidRDefault="003003BF"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3003BF">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71.</w:t>
            </w:r>
          </w:p>
        </w:tc>
        <w:tc>
          <w:tcPr>
            <w:tcW w:w="7363" w:type="dxa"/>
            <w:hideMark/>
          </w:tcPr>
          <w:p w:rsidR="0054032C" w:rsidRPr="00CF05E6" w:rsidRDefault="001169C3" w:rsidP="0022062F">
            <w:pPr>
              <w:widowControl w:val="0"/>
              <w:tabs>
                <w:tab w:val="left" w:pos="4340"/>
              </w:tabs>
              <w:spacing w:after="160" w:line="360" w:lineRule="auto"/>
              <w:ind w:left="88"/>
              <w:rPr>
                <w:rFonts w:ascii="GHEA Grapalat" w:hAnsi="GHEA Grapalat"/>
                <w:b/>
                <w:sz w:val="24"/>
                <w:szCs w:val="24"/>
              </w:rPr>
            </w:pPr>
            <w:r w:rsidRPr="00CF05E6">
              <w:rPr>
                <w:rFonts w:ascii="GHEA Grapalat" w:hAnsi="GHEA Grapalat"/>
                <w:b/>
                <w:sz w:val="24"/>
                <w:szCs w:val="24"/>
              </w:rPr>
              <w:t>Порядок осуществления зачетов (вычетов) налога на</w:t>
            </w:r>
            <w:r w:rsidR="0076112E" w:rsidRPr="00CF05E6">
              <w:rPr>
                <w:rFonts w:ascii="Courier New" w:hAnsi="Courier New" w:cs="Courier New"/>
                <w:b/>
                <w:sz w:val="24"/>
                <w:szCs w:val="24"/>
                <w:lang w:val="en-US"/>
              </w:rPr>
              <w:t> </w:t>
            </w:r>
            <w:r w:rsidRPr="00CF05E6">
              <w:rPr>
                <w:rFonts w:ascii="GHEA Grapalat" w:hAnsi="GHEA Grapalat"/>
                <w:b/>
                <w:sz w:val="24"/>
                <w:szCs w:val="24"/>
              </w:rPr>
              <w:t>добавленную стоимость</w:t>
            </w:r>
          </w:p>
        </w:tc>
      </w:tr>
    </w:tbl>
    <w:p w:rsidR="001169C3" w:rsidRPr="003003BF"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76112E" w:rsidRPr="00CF05E6">
        <w:rPr>
          <w:rFonts w:ascii="GHEA Grapalat" w:hAnsi="GHEA Grapalat"/>
          <w:sz w:val="24"/>
          <w:szCs w:val="24"/>
        </w:rPr>
        <w:tab/>
      </w:r>
      <w:r w:rsidRPr="00CF05E6">
        <w:rPr>
          <w:rFonts w:ascii="GHEA Grapalat" w:hAnsi="GHEA Grapalat"/>
          <w:sz w:val="24"/>
          <w:szCs w:val="24"/>
        </w:rPr>
        <w:t>Зачитываемыми (вычитываемыми) суммами НДС считаются:</w:t>
      </w:r>
    </w:p>
    <w:p w:rsidR="003003BF" w:rsidRPr="003003BF" w:rsidRDefault="003003BF"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76112E" w:rsidRPr="00CF05E6">
        <w:rPr>
          <w:rFonts w:ascii="GHEA Grapalat" w:hAnsi="GHEA Grapalat"/>
          <w:sz w:val="24"/>
          <w:szCs w:val="24"/>
        </w:rPr>
        <w:tab/>
      </w:r>
      <w:r w:rsidRPr="00CF05E6">
        <w:rPr>
          <w:rFonts w:ascii="GHEA Grapalat" w:hAnsi="GHEA Grapalat"/>
          <w:sz w:val="24"/>
          <w:szCs w:val="24"/>
        </w:rPr>
        <w:t>Суммы НДС, выделенные в налоговых счетах, выписанных поставщиками по приобретенным на территории Республики Армения товарам, принятым работам и (или) полученным услугам за отчетный период (в том числе в случае, если дата выписки налогового счета включена в какой-либо отчетный период, предшествующий или последующий отчетному периоду, однако сделка, указанная в налоговом счете была совершена (т.</w:t>
      </w:r>
      <w:r w:rsidR="00FE70B9" w:rsidRPr="00CF05E6">
        <w:rPr>
          <w:rFonts w:ascii="GHEA Grapalat" w:hAnsi="GHEA Grapalat"/>
          <w:sz w:val="24"/>
          <w:szCs w:val="24"/>
        </w:rPr>
        <w:t xml:space="preserve"> </w:t>
      </w:r>
      <w:r w:rsidRPr="00CF05E6">
        <w:rPr>
          <w:rFonts w:ascii="GHEA Grapalat" w:hAnsi="GHEA Grapalat"/>
          <w:sz w:val="24"/>
          <w:szCs w:val="24"/>
        </w:rPr>
        <w:t>е. указанная в налоговом счете дата поставки товара, выполнения работы или предоставления услуги включена) в</w:t>
      </w:r>
      <w:r w:rsidR="0076112E" w:rsidRPr="00CF05E6">
        <w:rPr>
          <w:rFonts w:ascii="Courier New" w:hAnsi="Courier New" w:cs="Courier New"/>
          <w:sz w:val="24"/>
          <w:szCs w:val="24"/>
          <w:lang w:val="en-US"/>
        </w:rPr>
        <w:t> </w:t>
      </w:r>
      <w:r w:rsidRPr="00CF05E6">
        <w:rPr>
          <w:rFonts w:ascii="GHEA Grapalat" w:hAnsi="GHEA Grapalat"/>
          <w:sz w:val="24"/>
          <w:szCs w:val="24"/>
        </w:rPr>
        <w:t>этот отчетный период). Установленные настоящим пунктом суммы НДС зачитываются (вычитываются):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76112E" w:rsidRPr="00CF05E6">
        <w:rPr>
          <w:rFonts w:ascii="GHEA Grapalat" w:hAnsi="GHEA Grapalat"/>
          <w:sz w:val="24"/>
          <w:szCs w:val="24"/>
        </w:rPr>
        <w:tab/>
      </w:r>
      <w:r w:rsidRPr="00CF05E6">
        <w:rPr>
          <w:rFonts w:ascii="GHEA Grapalat" w:hAnsi="GHEA Grapalat"/>
          <w:sz w:val="24"/>
          <w:szCs w:val="24"/>
        </w:rPr>
        <w:t>по единому расчету НДС и акцизного налога, представляемому в</w:t>
      </w:r>
      <w:r w:rsidR="0076112E" w:rsidRPr="00CF05E6">
        <w:rPr>
          <w:rFonts w:ascii="Courier New" w:hAnsi="Courier New" w:cs="Courier New"/>
          <w:sz w:val="24"/>
          <w:szCs w:val="24"/>
          <w:lang w:val="en-US"/>
        </w:rPr>
        <w:t> </w:t>
      </w:r>
      <w:r w:rsidRPr="00CF05E6">
        <w:rPr>
          <w:rFonts w:ascii="GHEA Grapalat" w:hAnsi="GHEA Grapalat"/>
          <w:sz w:val="24"/>
          <w:szCs w:val="24"/>
        </w:rPr>
        <w:t>налоговый орган за отчетный период, включающий день приобретения товаров, принятия работ и (или) получения услуг, если выписанный поставщиками налоговый счет, относящийся к соответствующей сделке, был заверен приобретающим товар, принимающим работу и (или) получающим услугу лицом в</w:t>
      </w:r>
      <w:r w:rsidR="0076112E" w:rsidRPr="00CF05E6">
        <w:rPr>
          <w:rFonts w:ascii="Courier New" w:hAnsi="Courier New" w:cs="Courier New"/>
          <w:sz w:val="24"/>
          <w:szCs w:val="24"/>
          <w:lang w:val="en-US"/>
        </w:rPr>
        <w:t> </w:t>
      </w:r>
      <w:r w:rsidRPr="00CF05E6">
        <w:rPr>
          <w:rFonts w:ascii="GHEA Grapalat" w:hAnsi="GHEA Grapalat"/>
          <w:sz w:val="24"/>
          <w:szCs w:val="24"/>
        </w:rPr>
        <w:t>установленном частью 1 статьи 68 Кодекса порядке до дня крайнего срока (включительно), установленного частью 1 статьи 75 Кодекса для представления единого счета НДС и акцизного налога</w:t>
      </w:r>
      <w:r w:rsidR="00881ED7"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76112E" w:rsidRPr="00CF05E6">
        <w:rPr>
          <w:rFonts w:ascii="GHEA Grapalat" w:hAnsi="GHEA Grapalat"/>
          <w:sz w:val="24"/>
          <w:szCs w:val="24"/>
        </w:rPr>
        <w:tab/>
      </w:r>
      <w:r w:rsidRPr="00CF05E6">
        <w:rPr>
          <w:rFonts w:ascii="GHEA Grapalat" w:hAnsi="GHEA Grapalat"/>
          <w:sz w:val="24"/>
          <w:szCs w:val="24"/>
        </w:rPr>
        <w:t>по единому расчету НДС и акцизного налога, представляемому в</w:t>
      </w:r>
      <w:r w:rsidR="0076112E" w:rsidRPr="00CF05E6">
        <w:rPr>
          <w:rFonts w:ascii="Courier New" w:hAnsi="Courier New" w:cs="Courier New"/>
          <w:sz w:val="24"/>
          <w:szCs w:val="24"/>
          <w:lang w:val="en-US"/>
        </w:rPr>
        <w:t> </w:t>
      </w:r>
      <w:r w:rsidRPr="00CF05E6">
        <w:rPr>
          <w:rFonts w:ascii="GHEA Grapalat" w:hAnsi="GHEA Grapalat"/>
          <w:sz w:val="24"/>
          <w:szCs w:val="24"/>
        </w:rPr>
        <w:t>налоговый орган за отчетный период, включающий день заверения в</w:t>
      </w:r>
      <w:r w:rsidR="0076112E" w:rsidRPr="00CF05E6">
        <w:rPr>
          <w:rFonts w:ascii="Courier New" w:hAnsi="Courier New" w:cs="Courier New"/>
          <w:sz w:val="24"/>
          <w:szCs w:val="24"/>
          <w:lang w:val="en-US"/>
        </w:rPr>
        <w:t> </w:t>
      </w:r>
      <w:r w:rsidRPr="00CF05E6">
        <w:rPr>
          <w:rFonts w:ascii="GHEA Grapalat" w:hAnsi="GHEA Grapalat"/>
          <w:sz w:val="24"/>
          <w:szCs w:val="24"/>
        </w:rPr>
        <w:t>установленном частью 1 статьи 68 Кодекса порядке приобретающим товар, принимающим работу или получающим услугу лицом налогового счета, выписанного поставщиками и относящегося к соответствующей сделке, если налоговый счет не был заверен до дня крайнего срока (включительно), установленного частью 1 статьи 75 Кодекса для представления единого счета НДС и акцизного налога;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76112E" w:rsidRPr="00CF05E6">
        <w:rPr>
          <w:rFonts w:ascii="GHEA Grapalat" w:hAnsi="GHEA Grapalat"/>
          <w:sz w:val="24"/>
          <w:szCs w:val="24"/>
        </w:rPr>
        <w:tab/>
      </w:r>
      <w:r w:rsidRPr="00CF05E6">
        <w:rPr>
          <w:rFonts w:ascii="GHEA Grapalat" w:hAnsi="GHEA Grapalat"/>
          <w:sz w:val="24"/>
          <w:szCs w:val="24"/>
        </w:rPr>
        <w:t>Суммы НДС, исчисленные и уплаченные в установленном Кодексом порядке и размере за товары, ввезенные на территорию Республики Армения по</w:t>
      </w:r>
      <w:r w:rsidR="0076112E" w:rsidRPr="00CF05E6">
        <w:rPr>
          <w:rFonts w:ascii="Courier New" w:hAnsi="Courier New" w:cs="Courier New"/>
          <w:sz w:val="24"/>
          <w:szCs w:val="24"/>
          <w:lang w:val="en-US"/>
        </w:rPr>
        <w:t> </w:t>
      </w:r>
      <w:r w:rsidRPr="00CF05E6">
        <w:rPr>
          <w:rFonts w:ascii="GHEA Grapalat" w:hAnsi="GHEA Grapalat"/>
          <w:sz w:val="24"/>
          <w:szCs w:val="24"/>
        </w:rPr>
        <w:t xml:space="preserve">таможенной процедуре "Выпуск для внутреннего потребления". Установленные настоящим пунктом суммы НДС </w:t>
      </w:r>
      <w:r w:rsidR="00AD71F6">
        <w:rPr>
          <w:rFonts w:ascii="GHEA Grapalat" w:hAnsi="GHEA Grapalat"/>
          <w:sz w:val="24"/>
          <w:szCs w:val="24"/>
        </w:rPr>
        <w:t xml:space="preserve">(в случае частичной уплаты </w:t>
      </w:r>
      <w:r w:rsidR="002515C1">
        <w:rPr>
          <w:rFonts w:ascii="GHEA Grapalat" w:hAnsi="GHEA Grapalat"/>
          <w:sz w:val="24"/>
          <w:szCs w:val="24"/>
          <w:lang w:val="hy-AM"/>
        </w:rPr>
        <w:t>—</w:t>
      </w:r>
      <w:r w:rsidR="00AD71F6">
        <w:rPr>
          <w:rFonts w:ascii="GHEA Grapalat" w:hAnsi="GHEA Grapalat"/>
          <w:sz w:val="24"/>
          <w:szCs w:val="24"/>
        </w:rPr>
        <w:t xml:space="preserve"> частично уплаченные суммы НДС) </w:t>
      </w:r>
      <w:r w:rsidRPr="00CF05E6">
        <w:rPr>
          <w:rFonts w:ascii="GHEA Grapalat" w:hAnsi="GHEA Grapalat"/>
          <w:sz w:val="24"/>
          <w:szCs w:val="24"/>
        </w:rPr>
        <w:t>зачитываются (вычитываются):</w:t>
      </w:r>
    </w:p>
    <w:p w:rsidR="00845BBC"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76112E" w:rsidRPr="00CF05E6">
        <w:rPr>
          <w:rFonts w:ascii="GHEA Grapalat" w:hAnsi="GHEA Grapalat"/>
          <w:sz w:val="24"/>
          <w:szCs w:val="24"/>
        </w:rPr>
        <w:tab/>
      </w:r>
      <w:r w:rsidRPr="00CF05E6">
        <w:rPr>
          <w:rFonts w:ascii="GHEA Grapalat" w:hAnsi="GHEA Grapalat"/>
          <w:sz w:val="24"/>
          <w:szCs w:val="24"/>
        </w:rPr>
        <w:t>по единому расчету НДС и акцизного налога, представляемому в</w:t>
      </w:r>
      <w:r w:rsidR="0076112E" w:rsidRPr="00CF05E6">
        <w:rPr>
          <w:rFonts w:ascii="Courier New" w:hAnsi="Courier New" w:cs="Courier New"/>
          <w:sz w:val="24"/>
          <w:szCs w:val="24"/>
          <w:lang w:val="en-US"/>
        </w:rPr>
        <w:t> </w:t>
      </w:r>
      <w:r w:rsidRPr="00CF05E6">
        <w:rPr>
          <w:rFonts w:ascii="GHEA Grapalat" w:hAnsi="GHEA Grapalat"/>
          <w:sz w:val="24"/>
          <w:szCs w:val="24"/>
        </w:rPr>
        <w:t xml:space="preserve">налоговый орган за отчетный период, включающий день регистрации таможенной декларации на ввоз товаров, </w:t>
      </w:r>
      <w:r w:rsidR="00AD71F6" w:rsidRPr="00AD71F6">
        <w:rPr>
          <w:rFonts w:ascii="GHEA Grapalat" w:hAnsi="GHEA Grapalat"/>
          <w:sz w:val="24"/>
          <w:szCs w:val="24"/>
        </w:rPr>
        <w:t xml:space="preserve">если суммы НДС уплачены </w:t>
      </w:r>
      <w:r w:rsidR="00AD71F6">
        <w:rPr>
          <w:rFonts w:ascii="GHEA Grapalat" w:hAnsi="GHEA Grapalat"/>
          <w:sz w:val="24"/>
          <w:szCs w:val="24"/>
        </w:rPr>
        <w:t xml:space="preserve">включительно до </w:t>
      </w:r>
      <w:r w:rsidR="00AD71F6" w:rsidRPr="00AD71F6">
        <w:rPr>
          <w:rFonts w:ascii="GHEA Grapalat" w:hAnsi="GHEA Grapalat"/>
          <w:sz w:val="24"/>
          <w:szCs w:val="24"/>
        </w:rPr>
        <w:t>последнего дня отчетного периода, включающего день регистрации таможенной декларации,</w:t>
      </w:r>
    </w:p>
    <w:p w:rsidR="00AD71F6" w:rsidRPr="00CF05E6" w:rsidRDefault="00AD71F6"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а</w:t>
      </w:r>
      <w:r w:rsidR="00845BBC">
        <w:rPr>
          <w:rFonts w:ascii="GHEA Grapalat" w:hAnsi="GHEA Grapalat"/>
          <w:sz w:val="24"/>
          <w:szCs w:val="24"/>
        </w:rPr>
        <w:t>.</w:t>
      </w:r>
      <w:r>
        <w:rPr>
          <w:rFonts w:ascii="GHEA Grapalat" w:hAnsi="GHEA Grapalat"/>
          <w:sz w:val="24"/>
          <w:szCs w:val="24"/>
        </w:rPr>
        <w:t>1.</w:t>
      </w:r>
      <w:r w:rsidR="003003BF" w:rsidRPr="000406CB">
        <w:rPr>
          <w:rFonts w:ascii="GHEA Grapalat" w:hAnsi="GHEA Grapalat"/>
          <w:sz w:val="24"/>
          <w:szCs w:val="24"/>
        </w:rPr>
        <w:tab/>
      </w:r>
      <w:r>
        <w:rPr>
          <w:rFonts w:ascii="GHEA Grapalat" w:hAnsi="GHEA Grapalat"/>
          <w:sz w:val="24"/>
          <w:szCs w:val="24"/>
        </w:rPr>
        <w:t>если</w:t>
      </w:r>
      <w:r w:rsidRPr="00AD71F6">
        <w:rPr>
          <w:rFonts w:ascii="GHEA Grapalat" w:hAnsi="GHEA Grapalat"/>
          <w:sz w:val="24"/>
          <w:szCs w:val="24"/>
        </w:rPr>
        <w:t xml:space="preserve"> дн</w:t>
      </w:r>
      <w:r>
        <w:rPr>
          <w:rFonts w:ascii="GHEA Grapalat" w:hAnsi="GHEA Grapalat"/>
          <w:sz w:val="24"/>
          <w:szCs w:val="24"/>
        </w:rPr>
        <w:t>и</w:t>
      </w:r>
      <w:r w:rsidRPr="00AD71F6">
        <w:rPr>
          <w:rFonts w:ascii="GHEA Grapalat" w:hAnsi="GHEA Grapalat"/>
          <w:sz w:val="24"/>
          <w:szCs w:val="24"/>
        </w:rPr>
        <w:t xml:space="preserve"> регистрации таможенной декларации на ввоз товаров и уплаты сумм НДС включен</w:t>
      </w:r>
      <w:r>
        <w:rPr>
          <w:rFonts w:ascii="GHEA Grapalat" w:hAnsi="GHEA Grapalat"/>
          <w:sz w:val="24"/>
          <w:szCs w:val="24"/>
        </w:rPr>
        <w:t>ы</w:t>
      </w:r>
      <w:r w:rsidRPr="00AD71F6">
        <w:rPr>
          <w:rFonts w:ascii="GHEA Grapalat" w:hAnsi="GHEA Grapalat"/>
          <w:sz w:val="24"/>
          <w:szCs w:val="24"/>
        </w:rPr>
        <w:t xml:space="preserve"> в разные отчетные периоды </w:t>
      </w:r>
      <w:r w:rsidR="002515C1">
        <w:rPr>
          <w:rFonts w:ascii="GHEA Grapalat" w:hAnsi="GHEA Grapalat"/>
          <w:sz w:val="24"/>
          <w:szCs w:val="24"/>
          <w:lang w:val="hy-AM"/>
        </w:rPr>
        <w:t>—</w:t>
      </w:r>
      <w:r>
        <w:rPr>
          <w:rFonts w:ascii="GHEA Grapalat" w:hAnsi="GHEA Grapalat"/>
          <w:sz w:val="24"/>
          <w:szCs w:val="24"/>
        </w:rPr>
        <w:t xml:space="preserve"> </w:t>
      </w:r>
      <w:r w:rsidRPr="00AD71F6">
        <w:rPr>
          <w:rFonts w:ascii="GHEA Grapalat" w:hAnsi="GHEA Grapalat"/>
          <w:sz w:val="24"/>
          <w:szCs w:val="24"/>
        </w:rPr>
        <w:t>по единому расчету</w:t>
      </w:r>
      <w:r w:rsidR="00271DBD">
        <w:rPr>
          <w:rFonts w:ascii="GHEA Grapalat" w:hAnsi="GHEA Grapalat"/>
          <w:sz w:val="24"/>
          <w:szCs w:val="24"/>
        </w:rPr>
        <w:t xml:space="preserve"> </w:t>
      </w:r>
      <w:r w:rsidRPr="00AD71F6">
        <w:rPr>
          <w:rFonts w:ascii="GHEA Grapalat" w:hAnsi="GHEA Grapalat"/>
          <w:sz w:val="24"/>
          <w:szCs w:val="24"/>
        </w:rPr>
        <w:t xml:space="preserve">НДС и акцизного налога, представляемому в налоговый орган </w:t>
      </w:r>
      <w:r>
        <w:rPr>
          <w:rFonts w:ascii="GHEA Grapalat" w:hAnsi="GHEA Grapalat"/>
          <w:sz w:val="24"/>
          <w:szCs w:val="24"/>
        </w:rPr>
        <w:t xml:space="preserve">за отчетный период, включающий последний из </w:t>
      </w:r>
      <w:r w:rsidR="00845BBC">
        <w:rPr>
          <w:rFonts w:ascii="GHEA Grapalat" w:hAnsi="GHEA Grapalat"/>
          <w:sz w:val="24"/>
          <w:szCs w:val="24"/>
        </w:rPr>
        <w:t>дней регистрации</w:t>
      </w:r>
      <w:r>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76112E" w:rsidRPr="00CF05E6">
        <w:rPr>
          <w:rFonts w:ascii="GHEA Grapalat" w:hAnsi="GHEA Grapalat"/>
          <w:sz w:val="24"/>
          <w:szCs w:val="24"/>
        </w:rPr>
        <w:tab/>
      </w:r>
      <w:r w:rsidRPr="00CF05E6">
        <w:rPr>
          <w:rFonts w:ascii="GHEA Grapalat" w:hAnsi="GHEA Grapalat"/>
          <w:sz w:val="24"/>
          <w:szCs w:val="24"/>
        </w:rPr>
        <w:t xml:space="preserve">в случае представления в установленном Единым таможенным законодательством ЕАЭС порядке </w:t>
      </w:r>
      <w:r w:rsidR="00FE70B9" w:rsidRPr="00CF05E6">
        <w:rPr>
          <w:rFonts w:ascii="GHEA Grapalat" w:hAnsi="GHEA Grapalat"/>
          <w:sz w:val="24"/>
          <w:szCs w:val="24"/>
        </w:rPr>
        <w:t xml:space="preserve">скорректированной </w:t>
      </w:r>
      <w:r w:rsidRPr="00CF05E6">
        <w:rPr>
          <w:rFonts w:ascii="GHEA Grapalat" w:hAnsi="GHEA Grapalat"/>
          <w:sz w:val="24"/>
          <w:szCs w:val="24"/>
        </w:rPr>
        <w:t>таможенной декларации на</w:t>
      </w:r>
      <w:r w:rsidR="0076112E" w:rsidRPr="00CF05E6">
        <w:rPr>
          <w:rFonts w:ascii="Courier New" w:hAnsi="Courier New" w:cs="Courier New"/>
          <w:sz w:val="24"/>
          <w:szCs w:val="24"/>
          <w:lang w:val="en-US"/>
        </w:rPr>
        <w:t> </w:t>
      </w:r>
      <w:r w:rsidRPr="00CF05E6">
        <w:rPr>
          <w:rFonts w:ascii="GHEA Grapalat" w:hAnsi="GHEA Grapalat"/>
          <w:sz w:val="24"/>
          <w:szCs w:val="24"/>
        </w:rPr>
        <w:t xml:space="preserve">ввоз товаров </w:t>
      </w:r>
      <w:r w:rsidR="00FE70B9" w:rsidRPr="00CF05E6">
        <w:rPr>
          <w:rFonts w:ascii="GHEA Grapalat" w:hAnsi="GHEA Grapalat"/>
          <w:sz w:val="24"/>
          <w:szCs w:val="24"/>
          <w:lang w:val="hy-AM"/>
        </w:rPr>
        <w:t>—</w:t>
      </w:r>
      <w:r w:rsidR="00FE70B9" w:rsidRPr="00CF05E6">
        <w:rPr>
          <w:rFonts w:ascii="GHEA Grapalat" w:hAnsi="GHEA Grapalat"/>
          <w:sz w:val="24"/>
          <w:szCs w:val="24"/>
        </w:rPr>
        <w:t xml:space="preserve"> </w:t>
      </w:r>
      <w:r w:rsidRPr="00CF05E6">
        <w:rPr>
          <w:rFonts w:ascii="GHEA Grapalat" w:hAnsi="GHEA Grapalat"/>
          <w:sz w:val="24"/>
          <w:szCs w:val="24"/>
        </w:rPr>
        <w:t xml:space="preserve">по дополнительной сумме НДС, подлежащей зачету (вычету) по единому расчету НДС и акцизного налога, представляемому в налоговый орган за отчетный период, включающий дни регистрации </w:t>
      </w:r>
      <w:r w:rsidR="00FE70B9" w:rsidRPr="00CF05E6">
        <w:rPr>
          <w:rFonts w:ascii="GHEA Grapalat" w:hAnsi="GHEA Grapalat"/>
          <w:sz w:val="24"/>
          <w:szCs w:val="24"/>
        </w:rPr>
        <w:t xml:space="preserve">скорректированной </w:t>
      </w:r>
      <w:r w:rsidRPr="00CF05E6">
        <w:rPr>
          <w:rFonts w:ascii="GHEA Grapalat" w:hAnsi="GHEA Grapalat"/>
          <w:sz w:val="24"/>
          <w:szCs w:val="24"/>
        </w:rPr>
        <w:t>таможенной декларации на ввоз и уплаты дополнительных сумм НДС, а в случае, если эти дни включены в разные отчетные периоды —</w:t>
      </w:r>
      <w:r w:rsidR="0076112E" w:rsidRPr="00CF05E6">
        <w:rPr>
          <w:rFonts w:ascii="GHEA Grapalat" w:hAnsi="GHEA Grapalat"/>
          <w:sz w:val="24"/>
          <w:szCs w:val="24"/>
        </w:rPr>
        <w:t xml:space="preserve"> за отчетный</w:t>
      </w:r>
      <w:r w:rsidRPr="00CF05E6">
        <w:rPr>
          <w:rFonts w:ascii="GHEA Grapalat" w:hAnsi="GHEA Grapalat"/>
          <w:sz w:val="24"/>
          <w:szCs w:val="24"/>
        </w:rPr>
        <w:t xml:space="preserve"> период, включающий последний из них</w:t>
      </w:r>
      <w:r w:rsidR="00881ED7" w:rsidRPr="00CF05E6">
        <w:rPr>
          <w:rFonts w:ascii="GHEA Grapalat" w:hAnsi="GHEA Grapalat"/>
          <w:sz w:val="24"/>
          <w:szCs w:val="24"/>
        </w:rPr>
        <w:t>,</w:t>
      </w:r>
    </w:p>
    <w:p w:rsidR="00AD71F6" w:rsidRPr="00AD71F6" w:rsidRDefault="00AD71F6"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sz w:val="24"/>
          <w:szCs w:val="24"/>
        </w:rPr>
        <w:t>в.</w:t>
      </w:r>
      <w:r w:rsidR="003003BF" w:rsidRPr="000406CB">
        <w:rPr>
          <w:rFonts w:ascii="GHEA Grapalat" w:hAnsi="GHEA Grapalat"/>
          <w:sz w:val="24"/>
          <w:szCs w:val="24"/>
        </w:rPr>
        <w:tab/>
      </w:r>
      <w:r w:rsidR="005430ED" w:rsidRPr="005430ED">
        <w:rPr>
          <w:rFonts w:ascii="GHEA Grapalat" w:hAnsi="GHEA Grapalat"/>
          <w:b/>
          <w:i/>
          <w:sz w:val="24"/>
          <w:szCs w:val="24"/>
        </w:rPr>
        <w:t>(подпункт утратил силу в соответствии с НО-383-</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10</w:t>
      </w:r>
      <w:r w:rsidR="008A610E">
        <w:rPr>
          <w:rFonts w:ascii="Courier New" w:hAnsi="Courier New" w:cs="Courier New"/>
          <w:b/>
          <w:i/>
          <w:sz w:val="24"/>
          <w:szCs w:val="24"/>
          <w:lang w:val="en-US"/>
        </w:rPr>
        <w:t> </w:t>
      </w:r>
      <w:r w:rsidR="005430ED" w:rsidRPr="005430ED">
        <w:rPr>
          <w:rFonts w:ascii="GHEA Grapalat" w:hAnsi="GHEA Grapalat"/>
          <w:b/>
          <w:i/>
          <w:sz w:val="24"/>
          <w:szCs w:val="24"/>
        </w:rPr>
        <w:t>декабря 2021 года)</w:t>
      </w:r>
    </w:p>
    <w:p w:rsidR="001169C3" w:rsidRPr="000406CB"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76112E" w:rsidRPr="00CF05E6">
        <w:rPr>
          <w:rFonts w:ascii="GHEA Grapalat" w:hAnsi="GHEA Grapalat"/>
          <w:sz w:val="24"/>
          <w:szCs w:val="24"/>
        </w:rPr>
        <w:tab/>
      </w:r>
      <w:r w:rsidRPr="00CF05E6">
        <w:rPr>
          <w:rFonts w:ascii="GHEA Grapalat" w:hAnsi="GHEA Grapalat"/>
          <w:sz w:val="24"/>
          <w:szCs w:val="24"/>
        </w:rPr>
        <w:t>в случае выдвижения дополнительного обязательства по НДС в</w:t>
      </w:r>
      <w:r w:rsidR="0076112E" w:rsidRPr="00CF05E6">
        <w:rPr>
          <w:rFonts w:ascii="Courier New" w:hAnsi="Courier New" w:cs="Courier New"/>
          <w:sz w:val="24"/>
          <w:szCs w:val="24"/>
          <w:lang w:val="en-US"/>
        </w:rPr>
        <w:t> </w:t>
      </w:r>
      <w:r w:rsidRPr="00CF05E6">
        <w:rPr>
          <w:rFonts w:ascii="GHEA Grapalat" w:hAnsi="GHEA Grapalat"/>
          <w:sz w:val="24"/>
          <w:szCs w:val="24"/>
        </w:rPr>
        <w:t xml:space="preserve">результате осуществляемой таможенным органом </w:t>
      </w:r>
      <w:r w:rsidR="00B552A0" w:rsidRPr="00CF05E6">
        <w:rPr>
          <w:rFonts w:ascii="GHEA Grapalat" w:hAnsi="GHEA Grapalat"/>
          <w:sz w:val="24"/>
          <w:szCs w:val="24"/>
        </w:rPr>
        <w:t>послевыпускной</w:t>
      </w:r>
      <w:r w:rsidR="00356F4A" w:rsidRPr="00CF05E6">
        <w:rPr>
          <w:rFonts w:ascii="GHEA Grapalat" w:hAnsi="GHEA Grapalat"/>
          <w:sz w:val="24"/>
          <w:szCs w:val="24"/>
        </w:rPr>
        <w:t xml:space="preserve"> </w:t>
      </w:r>
      <w:r w:rsidRPr="00CF05E6">
        <w:rPr>
          <w:rFonts w:ascii="GHEA Grapalat" w:hAnsi="GHEA Grapalat"/>
          <w:sz w:val="24"/>
          <w:szCs w:val="24"/>
        </w:rPr>
        <w:t>проверки по</w:t>
      </w:r>
      <w:r w:rsidR="0076112E" w:rsidRPr="00CF05E6">
        <w:rPr>
          <w:rFonts w:ascii="Courier New" w:hAnsi="Courier New" w:cs="Courier New"/>
          <w:sz w:val="24"/>
          <w:szCs w:val="24"/>
          <w:lang w:val="en-US"/>
        </w:rPr>
        <w:t> </w:t>
      </w:r>
      <w:r w:rsidRPr="00CF05E6">
        <w:rPr>
          <w:rFonts w:ascii="GHEA Grapalat" w:hAnsi="GHEA Grapalat"/>
          <w:sz w:val="24"/>
          <w:szCs w:val="24"/>
        </w:rPr>
        <w:t xml:space="preserve">ввозу товаров </w:t>
      </w:r>
      <w:r w:rsidR="00FE70B9" w:rsidRPr="00CF05E6">
        <w:rPr>
          <w:rFonts w:ascii="GHEA Grapalat" w:hAnsi="GHEA Grapalat"/>
          <w:sz w:val="24"/>
          <w:szCs w:val="24"/>
          <w:lang w:val="hy-AM"/>
        </w:rPr>
        <w:t>—</w:t>
      </w:r>
      <w:r w:rsidR="00FE70B9" w:rsidRPr="00CF05E6">
        <w:rPr>
          <w:rFonts w:ascii="GHEA Grapalat" w:hAnsi="GHEA Grapalat"/>
          <w:sz w:val="24"/>
          <w:szCs w:val="24"/>
        </w:rPr>
        <w:t xml:space="preserve"> </w:t>
      </w:r>
      <w:r w:rsidRPr="00CF05E6">
        <w:rPr>
          <w:rFonts w:ascii="GHEA Grapalat" w:hAnsi="GHEA Grapalat"/>
          <w:sz w:val="24"/>
          <w:szCs w:val="24"/>
        </w:rPr>
        <w:t>в размере суммы НДС, уплаченной по единому расчету НДС и акцизного налога, представляемому в налоговый орган за отчетный период, включающий день исполнения (в том числе частичного) этого обязательства;</w:t>
      </w:r>
    </w:p>
    <w:p w:rsidR="003003BF" w:rsidRPr="000406CB" w:rsidRDefault="003003BF"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76112E" w:rsidRPr="00CF05E6">
        <w:rPr>
          <w:rFonts w:ascii="GHEA Grapalat" w:hAnsi="GHEA Grapalat"/>
          <w:sz w:val="24"/>
          <w:szCs w:val="24"/>
        </w:rPr>
        <w:tab/>
      </w:r>
      <w:r w:rsidRPr="00CF05E6">
        <w:rPr>
          <w:rFonts w:ascii="GHEA Grapalat" w:hAnsi="GHEA Grapalat"/>
          <w:sz w:val="24"/>
          <w:szCs w:val="24"/>
        </w:rPr>
        <w:t>суммы НДС, исчисленные и уплаченные в установленном Кодексом порядке и размере за товары, имеющие статус товара ЕАЭС, ввезенные на</w:t>
      </w:r>
      <w:r w:rsidR="0076112E" w:rsidRPr="00CF05E6">
        <w:rPr>
          <w:rFonts w:ascii="Courier New" w:hAnsi="Courier New" w:cs="Courier New"/>
          <w:sz w:val="24"/>
          <w:szCs w:val="24"/>
          <w:lang w:val="en-US"/>
        </w:rPr>
        <w:t> </w:t>
      </w:r>
      <w:r w:rsidRPr="00CF05E6">
        <w:rPr>
          <w:rFonts w:ascii="GHEA Grapalat" w:hAnsi="GHEA Grapalat"/>
          <w:sz w:val="24"/>
          <w:szCs w:val="24"/>
        </w:rPr>
        <w:t>территорию Республики Армения из государств-членов ЕАЭС. Установленные настоящим пунктом суммы НДС зачитываются (вычитываются):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76112E" w:rsidRPr="00CF05E6">
        <w:rPr>
          <w:rFonts w:ascii="GHEA Grapalat" w:hAnsi="GHEA Grapalat"/>
          <w:sz w:val="24"/>
          <w:szCs w:val="24"/>
        </w:rPr>
        <w:tab/>
      </w:r>
      <w:r w:rsidRPr="00CF05E6">
        <w:rPr>
          <w:rFonts w:ascii="GHEA Grapalat" w:hAnsi="GHEA Grapalat"/>
          <w:sz w:val="24"/>
          <w:szCs w:val="24"/>
        </w:rPr>
        <w:t>по единому расчету НДС и акцизного налога, представляемому в</w:t>
      </w:r>
      <w:r w:rsidR="0076112E" w:rsidRPr="00CF05E6">
        <w:rPr>
          <w:rFonts w:ascii="Courier New" w:hAnsi="Courier New" w:cs="Courier New"/>
          <w:sz w:val="24"/>
          <w:szCs w:val="24"/>
          <w:lang w:val="en-US"/>
        </w:rPr>
        <w:t> </w:t>
      </w:r>
      <w:r w:rsidRPr="00CF05E6">
        <w:rPr>
          <w:rFonts w:ascii="GHEA Grapalat" w:hAnsi="GHEA Grapalat"/>
          <w:sz w:val="24"/>
          <w:szCs w:val="24"/>
        </w:rPr>
        <w:t>налоговый орган за отчетный период, включающий день ввоза товаров на</w:t>
      </w:r>
      <w:r w:rsidR="0076112E" w:rsidRPr="00CF05E6">
        <w:rPr>
          <w:rFonts w:ascii="Courier New" w:hAnsi="Courier New" w:cs="Courier New"/>
          <w:sz w:val="24"/>
          <w:szCs w:val="24"/>
          <w:lang w:val="en-US"/>
        </w:rPr>
        <w:t> </w:t>
      </w:r>
      <w:r w:rsidRPr="00CF05E6">
        <w:rPr>
          <w:rFonts w:ascii="GHEA Grapalat" w:hAnsi="GHEA Grapalat"/>
          <w:sz w:val="24"/>
          <w:szCs w:val="24"/>
        </w:rPr>
        <w:t xml:space="preserve">территорию Республики Армения (пересечения государственной границы Республики Армения), если налоговая декларация на ввоз товаров была представлена в налоговый орган, и суммы НДС </w:t>
      </w:r>
      <w:r w:rsidR="003B26E7" w:rsidRPr="00CF05E6">
        <w:rPr>
          <w:rFonts w:ascii="GHEA Grapalat" w:hAnsi="GHEA Grapalat"/>
          <w:sz w:val="24"/>
          <w:szCs w:val="24"/>
        </w:rPr>
        <w:t xml:space="preserve">(при частичной уплате — суммы НДС, уплаченные частично) </w:t>
      </w:r>
      <w:r w:rsidRPr="00CF05E6">
        <w:rPr>
          <w:rFonts w:ascii="GHEA Grapalat" w:hAnsi="GHEA Grapalat"/>
          <w:sz w:val="24"/>
          <w:szCs w:val="24"/>
        </w:rPr>
        <w:t>по ввозу были уплачены до дня крайнего срока (включительно), установленного частью 1 статьи 75 Кодекса для</w:t>
      </w:r>
      <w:r w:rsidR="0076112E" w:rsidRPr="00CF05E6">
        <w:rPr>
          <w:rFonts w:ascii="Courier New" w:hAnsi="Courier New" w:cs="Courier New"/>
          <w:sz w:val="24"/>
          <w:szCs w:val="24"/>
          <w:lang w:val="en-US"/>
        </w:rPr>
        <w:t> </w:t>
      </w:r>
      <w:r w:rsidRPr="00CF05E6">
        <w:rPr>
          <w:rFonts w:ascii="GHEA Grapalat" w:hAnsi="GHEA Grapalat"/>
          <w:sz w:val="24"/>
          <w:szCs w:val="24"/>
        </w:rPr>
        <w:t>представления единого расчета НДС и акцизного налога, за отчетный период, включающий день ввоза товаров на территорию Республики Армения (пересечения государственной границы Республики Армения)</w:t>
      </w:r>
      <w:r w:rsidR="00881ED7"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76112E" w:rsidRPr="00CF05E6">
        <w:rPr>
          <w:rFonts w:ascii="GHEA Grapalat" w:hAnsi="GHEA Grapalat"/>
          <w:sz w:val="24"/>
          <w:szCs w:val="24"/>
        </w:rPr>
        <w:tab/>
      </w:r>
      <w:r w:rsidRPr="00CF05E6">
        <w:rPr>
          <w:rFonts w:ascii="GHEA Grapalat" w:hAnsi="GHEA Grapalat"/>
          <w:sz w:val="24"/>
          <w:szCs w:val="24"/>
        </w:rPr>
        <w:t>по единому расчету НДС и акцизного налога, представляемому в</w:t>
      </w:r>
      <w:r w:rsidR="0076112E" w:rsidRPr="00CF05E6">
        <w:rPr>
          <w:rFonts w:ascii="Courier New" w:hAnsi="Courier New" w:cs="Courier New"/>
          <w:sz w:val="24"/>
          <w:szCs w:val="24"/>
          <w:lang w:val="en-US"/>
        </w:rPr>
        <w:t> </w:t>
      </w:r>
      <w:r w:rsidRPr="00CF05E6">
        <w:rPr>
          <w:rFonts w:ascii="GHEA Grapalat" w:hAnsi="GHEA Grapalat"/>
          <w:sz w:val="24"/>
          <w:szCs w:val="24"/>
        </w:rPr>
        <w:t>налоговый орган за отчетный период, включающий дни представления в</w:t>
      </w:r>
      <w:r w:rsidR="0076112E" w:rsidRPr="00CF05E6">
        <w:rPr>
          <w:rFonts w:ascii="Courier New" w:hAnsi="Courier New" w:cs="Courier New"/>
          <w:sz w:val="24"/>
          <w:szCs w:val="24"/>
          <w:lang w:val="en-US"/>
        </w:rPr>
        <w:t> </w:t>
      </w:r>
      <w:r w:rsidRPr="00CF05E6">
        <w:rPr>
          <w:rFonts w:ascii="GHEA Grapalat" w:hAnsi="GHEA Grapalat"/>
          <w:sz w:val="24"/>
          <w:szCs w:val="24"/>
        </w:rPr>
        <w:t>налоговый орган налоговой декларации на ввоз товаров и уплаты сумм НДС, а</w:t>
      </w:r>
      <w:r w:rsidR="0076112E" w:rsidRPr="00CF05E6">
        <w:rPr>
          <w:rFonts w:ascii="Courier New" w:hAnsi="Courier New" w:cs="Courier New"/>
          <w:sz w:val="24"/>
          <w:szCs w:val="24"/>
          <w:lang w:val="en-US"/>
        </w:rPr>
        <w:t> </w:t>
      </w:r>
      <w:r w:rsidRPr="00CF05E6">
        <w:rPr>
          <w:rFonts w:ascii="GHEA Grapalat" w:hAnsi="GHEA Grapalat"/>
          <w:sz w:val="24"/>
          <w:szCs w:val="24"/>
        </w:rPr>
        <w:t>в случае, если эти дни включены в разные отчетные периоды, то по единому расчету НДС и акцизного налога, представляемому в налоговый орган за</w:t>
      </w:r>
      <w:r w:rsidR="0076112E" w:rsidRPr="00CF05E6">
        <w:rPr>
          <w:rFonts w:ascii="Courier New" w:hAnsi="Courier New" w:cs="Courier New"/>
          <w:sz w:val="24"/>
          <w:szCs w:val="24"/>
          <w:lang w:val="en-US"/>
        </w:rPr>
        <w:t> </w:t>
      </w:r>
      <w:r w:rsidRPr="00CF05E6">
        <w:rPr>
          <w:rFonts w:ascii="GHEA Grapalat" w:hAnsi="GHEA Grapalat"/>
          <w:sz w:val="24"/>
          <w:szCs w:val="24"/>
        </w:rPr>
        <w:t>отчетный период, включающий последний из них, в том числе в</w:t>
      </w:r>
      <w:r w:rsidR="0076112E" w:rsidRPr="00CF05E6">
        <w:rPr>
          <w:rFonts w:ascii="Courier New" w:hAnsi="Courier New" w:cs="Courier New"/>
          <w:sz w:val="24"/>
          <w:szCs w:val="24"/>
          <w:lang w:val="en-US"/>
        </w:rPr>
        <w:t> </w:t>
      </w:r>
      <w:r w:rsidRPr="00CF05E6">
        <w:rPr>
          <w:rFonts w:ascii="GHEA Grapalat" w:hAnsi="GHEA Grapalat"/>
          <w:sz w:val="24"/>
          <w:szCs w:val="24"/>
        </w:rPr>
        <w:t>установленных подпунктом "г" настоящего пункта случаях, если</w:t>
      </w:r>
      <w:r w:rsidR="00BF470E" w:rsidRPr="00CF05E6">
        <w:rPr>
          <w:rFonts w:ascii="GHEA Grapalat" w:hAnsi="GHEA Grapalat"/>
          <w:sz w:val="24"/>
          <w:szCs w:val="24"/>
        </w:rPr>
        <w:t xml:space="preserve"> </w:t>
      </w:r>
      <w:r w:rsidRPr="00CF05E6">
        <w:rPr>
          <w:rFonts w:ascii="GHEA Grapalat" w:hAnsi="GHEA Grapalat"/>
          <w:sz w:val="24"/>
          <w:szCs w:val="24"/>
        </w:rPr>
        <w:t>налоговая декларация на ввоз товаров не была представлена в налоговый орган и (или) суммы НДС по ввозу не были уплачены до дня крайнего срока (включительно), установленного частью 1 статьи 75 Кодекса для представления единого расчета НДС и акцизного налога</w:t>
      </w:r>
      <w:r w:rsidR="00881ED7"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76112E" w:rsidRPr="00CF05E6">
        <w:rPr>
          <w:rFonts w:ascii="GHEA Grapalat" w:hAnsi="GHEA Grapalat"/>
          <w:sz w:val="24"/>
          <w:szCs w:val="24"/>
        </w:rPr>
        <w:tab/>
      </w:r>
      <w:r w:rsidRPr="00CF05E6">
        <w:rPr>
          <w:rFonts w:ascii="GHEA Grapalat" w:hAnsi="GHEA Grapalat"/>
          <w:sz w:val="24"/>
          <w:szCs w:val="24"/>
        </w:rPr>
        <w:t xml:space="preserve">в случае представления </w:t>
      </w:r>
      <w:r w:rsidR="00FE70B9" w:rsidRPr="00CF05E6">
        <w:rPr>
          <w:rFonts w:ascii="GHEA Grapalat" w:hAnsi="GHEA Grapalat"/>
          <w:sz w:val="24"/>
          <w:szCs w:val="24"/>
        </w:rPr>
        <w:t xml:space="preserve">скорректированной </w:t>
      </w:r>
      <w:r w:rsidRPr="00CF05E6">
        <w:rPr>
          <w:rFonts w:ascii="GHEA Grapalat" w:hAnsi="GHEA Grapalat"/>
          <w:sz w:val="24"/>
          <w:szCs w:val="24"/>
        </w:rPr>
        <w:t>налоговой декларации на</w:t>
      </w:r>
      <w:r w:rsidR="0076112E" w:rsidRPr="00CF05E6">
        <w:rPr>
          <w:rFonts w:ascii="Courier New" w:hAnsi="Courier New" w:cs="Courier New"/>
          <w:sz w:val="24"/>
          <w:szCs w:val="24"/>
          <w:lang w:val="en-US"/>
        </w:rPr>
        <w:t> </w:t>
      </w:r>
      <w:r w:rsidRPr="00CF05E6">
        <w:rPr>
          <w:rFonts w:ascii="GHEA Grapalat" w:hAnsi="GHEA Grapalat"/>
          <w:sz w:val="24"/>
          <w:szCs w:val="24"/>
        </w:rPr>
        <w:t xml:space="preserve">ввоз товаров в установленном Единым таможенным законодательством ЕАЭС или Кодексом порядке </w:t>
      </w:r>
      <w:r w:rsidR="00FE70B9" w:rsidRPr="00CF05E6">
        <w:rPr>
          <w:rFonts w:ascii="GHEA Grapalat" w:hAnsi="GHEA Grapalat"/>
          <w:sz w:val="24"/>
          <w:szCs w:val="24"/>
          <w:lang w:val="hy-AM"/>
        </w:rPr>
        <w:t>—</w:t>
      </w:r>
      <w:r w:rsidR="00FE70B9" w:rsidRPr="00CF05E6">
        <w:rPr>
          <w:rFonts w:ascii="GHEA Grapalat" w:hAnsi="GHEA Grapalat"/>
          <w:sz w:val="24"/>
          <w:szCs w:val="24"/>
        </w:rPr>
        <w:t xml:space="preserve"> </w:t>
      </w:r>
      <w:r w:rsidRPr="00CF05E6">
        <w:rPr>
          <w:rFonts w:ascii="GHEA Grapalat" w:hAnsi="GHEA Grapalat"/>
          <w:sz w:val="24"/>
          <w:szCs w:val="24"/>
        </w:rPr>
        <w:t>по дополнительной сумме НДС, подлежащей зачету (вычету) по единому расчету НДС и акцизного налога, представляемому в</w:t>
      </w:r>
      <w:r w:rsidR="0076112E" w:rsidRPr="00CF05E6">
        <w:rPr>
          <w:rFonts w:ascii="Courier New" w:hAnsi="Courier New" w:cs="Courier New"/>
          <w:sz w:val="24"/>
          <w:szCs w:val="24"/>
          <w:lang w:val="en-US"/>
        </w:rPr>
        <w:t> </w:t>
      </w:r>
      <w:r w:rsidRPr="00CF05E6">
        <w:rPr>
          <w:rFonts w:ascii="GHEA Grapalat" w:hAnsi="GHEA Grapalat"/>
          <w:sz w:val="24"/>
          <w:szCs w:val="24"/>
        </w:rPr>
        <w:t xml:space="preserve">налоговый орган за отчетный период, включающий дни представления </w:t>
      </w:r>
      <w:r w:rsidR="00FE70B9" w:rsidRPr="00CF05E6">
        <w:rPr>
          <w:rFonts w:ascii="GHEA Grapalat" w:hAnsi="GHEA Grapalat"/>
          <w:sz w:val="24"/>
          <w:szCs w:val="24"/>
        </w:rPr>
        <w:t xml:space="preserve">скорректированной </w:t>
      </w:r>
      <w:r w:rsidRPr="00CF05E6">
        <w:rPr>
          <w:rFonts w:ascii="GHEA Grapalat" w:hAnsi="GHEA Grapalat"/>
          <w:sz w:val="24"/>
          <w:szCs w:val="24"/>
        </w:rPr>
        <w:t>налоговой декларации на ввоз и уплаты дополнительных сумм НДС, а в случае, если эти дни включены в разные отчетные периоды — за</w:t>
      </w:r>
      <w:r w:rsidR="0076112E" w:rsidRPr="00CF05E6">
        <w:rPr>
          <w:rFonts w:ascii="Courier New" w:hAnsi="Courier New" w:cs="Courier New"/>
          <w:sz w:val="24"/>
          <w:szCs w:val="24"/>
          <w:lang w:val="en-US"/>
        </w:rPr>
        <w:t> </w:t>
      </w:r>
      <w:r w:rsidRPr="00CF05E6">
        <w:rPr>
          <w:rFonts w:ascii="GHEA Grapalat" w:hAnsi="GHEA Grapalat"/>
          <w:sz w:val="24"/>
          <w:szCs w:val="24"/>
        </w:rPr>
        <w:t>отчетный</w:t>
      </w:r>
      <w:r w:rsidR="00BF470E" w:rsidRPr="00CF05E6">
        <w:rPr>
          <w:rFonts w:ascii="GHEA Grapalat" w:hAnsi="GHEA Grapalat"/>
          <w:sz w:val="24"/>
          <w:szCs w:val="24"/>
        </w:rPr>
        <w:t xml:space="preserve"> </w:t>
      </w:r>
      <w:r w:rsidRPr="00CF05E6">
        <w:rPr>
          <w:rFonts w:ascii="GHEA Grapalat" w:hAnsi="GHEA Grapalat"/>
          <w:sz w:val="24"/>
          <w:szCs w:val="24"/>
        </w:rPr>
        <w:t>период, включающий последний из них</w:t>
      </w:r>
      <w:r w:rsidR="00881ED7" w:rsidRPr="00CF05E6">
        <w:rPr>
          <w:rFonts w:ascii="GHEA Grapalat" w:hAnsi="GHEA Grapalat"/>
          <w:sz w:val="24"/>
          <w:szCs w:val="24"/>
        </w:rPr>
        <w:t>,</w:t>
      </w:r>
      <w:r w:rsidR="0009439A" w:rsidRPr="00CF05E6">
        <w:rPr>
          <w:rFonts w:ascii="GHEA Grapalat" w:hAnsi="GHEA Grapalat"/>
          <w:sz w:val="24"/>
          <w:szCs w:val="24"/>
        </w:rPr>
        <w:t xml:space="preserve"> </w:t>
      </w:r>
      <w:r w:rsidR="0009439A" w:rsidRPr="00CF05E6">
        <w:rPr>
          <w:rFonts w:ascii="GHEA Grapalat" w:hAnsi="GHEA Grapalat"/>
          <w:color w:val="000000"/>
          <w:sz w:val="24"/>
          <w:szCs w:val="24"/>
        </w:rPr>
        <w:t xml:space="preserve">если настоящим подпунктом не установлено иное. В случае представления скорректированной налоговой декларации на ввоз товаров в установленном Единым таможенным законодательством ЕАЭС или </w:t>
      </w:r>
      <w:r w:rsidR="0009439A" w:rsidRPr="00CF05E6">
        <w:rPr>
          <w:rFonts w:ascii="GHEA Grapalat" w:hAnsi="GHEA Grapalat"/>
          <w:color w:val="000000"/>
          <w:spacing w:val="-6"/>
          <w:sz w:val="24"/>
          <w:szCs w:val="24"/>
        </w:rPr>
        <w:t xml:space="preserve">Кодексом порядке </w:t>
      </w:r>
      <w:r w:rsidR="008D09BE" w:rsidRPr="00CF05E6">
        <w:rPr>
          <w:rFonts w:ascii="GHEA Grapalat" w:hAnsi="GHEA Grapalat"/>
          <w:color w:val="000000"/>
          <w:spacing w:val="-6"/>
          <w:sz w:val="24"/>
          <w:szCs w:val="24"/>
        </w:rPr>
        <w:t xml:space="preserve">включительно </w:t>
      </w:r>
      <w:r w:rsidR="0009439A" w:rsidRPr="00CF05E6">
        <w:rPr>
          <w:rFonts w:ascii="GHEA Grapalat" w:hAnsi="GHEA Grapalat"/>
          <w:color w:val="000000"/>
          <w:spacing w:val="-6"/>
          <w:sz w:val="24"/>
          <w:szCs w:val="24"/>
        </w:rPr>
        <w:t xml:space="preserve">до дня окончательного срока, установленного частью 1 статьи 75 Кодекса для представления единого исчисления НДС и акцизного налога за отчетный период, и в случае </w:t>
      </w:r>
      <w:r w:rsidR="00AE1399" w:rsidRPr="00CF05E6">
        <w:rPr>
          <w:rFonts w:ascii="GHEA Grapalat" w:hAnsi="GHEA Grapalat"/>
          <w:color w:val="000000"/>
          <w:spacing w:val="-6"/>
          <w:sz w:val="24"/>
          <w:szCs w:val="24"/>
        </w:rPr>
        <w:t>уплаты</w:t>
      </w:r>
      <w:r w:rsidR="0009439A" w:rsidRPr="00CF05E6">
        <w:rPr>
          <w:rFonts w:ascii="GHEA Grapalat" w:hAnsi="GHEA Grapalat"/>
          <w:color w:val="000000"/>
          <w:spacing w:val="-6"/>
          <w:sz w:val="24"/>
          <w:szCs w:val="24"/>
        </w:rPr>
        <w:t xml:space="preserve"> </w:t>
      </w:r>
      <w:r w:rsidR="00AE1399" w:rsidRPr="00CF05E6">
        <w:rPr>
          <w:rFonts w:ascii="GHEA Grapalat" w:hAnsi="GHEA Grapalat"/>
          <w:color w:val="000000"/>
          <w:spacing w:val="-6"/>
          <w:sz w:val="24"/>
          <w:szCs w:val="24"/>
        </w:rPr>
        <w:t xml:space="preserve">до этого дня </w:t>
      </w:r>
      <w:r w:rsidR="0009439A" w:rsidRPr="00CF05E6">
        <w:rPr>
          <w:rFonts w:ascii="GHEA Grapalat" w:hAnsi="GHEA Grapalat"/>
          <w:color w:val="000000"/>
          <w:spacing w:val="-6"/>
          <w:sz w:val="24"/>
          <w:szCs w:val="24"/>
        </w:rPr>
        <w:t>дополнительны</w:t>
      </w:r>
      <w:r w:rsidR="00AE1399" w:rsidRPr="00CF05E6">
        <w:rPr>
          <w:rFonts w:ascii="GHEA Grapalat" w:hAnsi="GHEA Grapalat"/>
          <w:color w:val="000000"/>
          <w:spacing w:val="-6"/>
          <w:sz w:val="24"/>
          <w:szCs w:val="24"/>
        </w:rPr>
        <w:t>х</w:t>
      </w:r>
      <w:r w:rsidR="0009439A" w:rsidRPr="00CF05E6">
        <w:rPr>
          <w:rFonts w:ascii="GHEA Grapalat" w:hAnsi="GHEA Grapalat"/>
          <w:color w:val="000000"/>
          <w:spacing w:val="-6"/>
          <w:sz w:val="24"/>
          <w:szCs w:val="24"/>
        </w:rPr>
        <w:t xml:space="preserve"> сумм НДС, отраженные в</w:t>
      </w:r>
      <w:r w:rsidR="0009439A" w:rsidRPr="00CF05E6">
        <w:rPr>
          <w:rFonts w:ascii="Courier New" w:hAnsi="Courier New" w:cs="Courier New"/>
          <w:color w:val="000000"/>
          <w:spacing w:val="-6"/>
          <w:sz w:val="24"/>
          <w:szCs w:val="24"/>
          <w:lang w:val="en-US"/>
        </w:rPr>
        <w:t> </w:t>
      </w:r>
      <w:r w:rsidR="0009439A" w:rsidRPr="00CF05E6">
        <w:rPr>
          <w:rFonts w:ascii="GHEA Grapalat" w:hAnsi="GHEA Grapalat"/>
          <w:color w:val="000000"/>
          <w:spacing w:val="-6"/>
          <w:sz w:val="24"/>
          <w:szCs w:val="24"/>
        </w:rPr>
        <w:t>скорректированной налоговой декларации на ввоз дополнительные суммы НДС зачитываются единым исчислением НДС и акцизного налога, представляемым в</w:t>
      </w:r>
      <w:r w:rsidR="0009439A" w:rsidRPr="00CF05E6">
        <w:rPr>
          <w:rFonts w:ascii="Courier New" w:hAnsi="Courier New" w:cs="Courier New"/>
          <w:color w:val="000000"/>
          <w:spacing w:val="-6"/>
          <w:sz w:val="24"/>
          <w:szCs w:val="24"/>
          <w:lang w:val="en-US"/>
        </w:rPr>
        <w:t> </w:t>
      </w:r>
      <w:r w:rsidR="0009439A" w:rsidRPr="00CF05E6">
        <w:rPr>
          <w:rFonts w:ascii="GHEA Grapalat" w:hAnsi="GHEA Grapalat"/>
          <w:color w:val="000000"/>
          <w:spacing w:val="-6"/>
          <w:sz w:val="24"/>
          <w:szCs w:val="24"/>
        </w:rPr>
        <w:t>налоговый орган за данный отчетный период,</w:t>
      </w:r>
    </w:p>
    <w:p w:rsidR="00AD71F6" w:rsidRPr="00AD71F6" w:rsidRDefault="00AD71F6"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sz w:val="24"/>
          <w:szCs w:val="24"/>
        </w:rPr>
        <w:t>г.</w:t>
      </w:r>
      <w:r w:rsidR="003003BF" w:rsidRPr="000406CB">
        <w:rPr>
          <w:rFonts w:ascii="GHEA Grapalat" w:hAnsi="GHEA Grapalat"/>
          <w:sz w:val="24"/>
          <w:szCs w:val="24"/>
        </w:rPr>
        <w:tab/>
      </w:r>
      <w:r w:rsidRPr="00AD71F6">
        <w:rPr>
          <w:rFonts w:ascii="GHEA Grapalat" w:hAnsi="GHEA Grapalat"/>
          <w:b/>
          <w:i/>
          <w:sz w:val="24"/>
          <w:szCs w:val="24"/>
        </w:rPr>
        <w:t>(подпункт утратил силу в соответствии с НО-383-</w:t>
      </w:r>
      <w:r w:rsidRPr="00AD71F6">
        <w:rPr>
          <w:rFonts w:ascii="GHEA Grapalat" w:hAnsi="GHEA Grapalat"/>
          <w:b/>
          <w:i/>
          <w:sz w:val="24"/>
          <w:szCs w:val="24"/>
          <w:lang w:val="en-US"/>
        </w:rPr>
        <w:t>N</w:t>
      </w:r>
      <w:r w:rsidRPr="00AD71F6">
        <w:rPr>
          <w:rFonts w:ascii="GHEA Grapalat" w:hAnsi="GHEA Grapalat"/>
          <w:b/>
          <w:i/>
          <w:sz w:val="24"/>
          <w:szCs w:val="24"/>
        </w:rPr>
        <w:t xml:space="preserve"> от 10</w:t>
      </w:r>
      <w:r w:rsidR="008A610E">
        <w:rPr>
          <w:rFonts w:ascii="Courier New" w:hAnsi="Courier New" w:cs="Courier New"/>
          <w:b/>
          <w:i/>
          <w:sz w:val="24"/>
          <w:szCs w:val="24"/>
          <w:lang w:val="en-US"/>
        </w:rPr>
        <w:t> </w:t>
      </w:r>
      <w:r w:rsidRPr="00AD71F6">
        <w:rPr>
          <w:rFonts w:ascii="GHEA Grapalat" w:hAnsi="GHEA Grapalat"/>
          <w:b/>
          <w:i/>
          <w:sz w:val="24"/>
          <w:szCs w:val="24"/>
        </w:rPr>
        <w:t>декабря 2021 года)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0076112E" w:rsidRPr="00CF05E6">
        <w:rPr>
          <w:rFonts w:ascii="GHEA Grapalat" w:hAnsi="GHEA Grapalat"/>
          <w:sz w:val="24"/>
          <w:szCs w:val="24"/>
        </w:rPr>
        <w:tab/>
      </w:r>
      <w:r w:rsidRPr="00CF05E6">
        <w:rPr>
          <w:rFonts w:ascii="GHEA Grapalat" w:hAnsi="GHEA Grapalat"/>
          <w:sz w:val="24"/>
          <w:szCs w:val="24"/>
        </w:rPr>
        <w:t>в случае выдвижения дополнительного обязательства по НДС по части ввоза товаров в результате осуществляемой таможенным органом проверки, в</w:t>
      </w:r>
      <w:r w:rsidR="0076112E" w:rsidRPr="00CF05E6">
        <w:rPr>
          <w:rFonts w:ascii="Courier New" w:hAnsi="Courier New" w:cs="Courier New"/>
          <w:sz w:val="24"/>
          <w:szCs w:val="24"/>
          <w:lang w:val="en-US"/>
        </w:rPr>
        <w:t> </w:t>
      </w:r>
      <w:r w:rsidRPr="00CF05E6">
        <w:rPr>
          <w:rFonts w:ascii="GHEA Grapalat" w:hAnsi="GHEA Grapalat"/>
          <w:sz w:val="24"/>
          <w:szCs w:val="24"/>
        </w:rPr>
        <w:t>размере дополнительной суммы НДС, уплаченной по единому расчету НДС и акцизного налога, представляемому в налоговый орган за отчетный период, включающий день исполнения (в том числе частичного) такого обязательства;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76112E" w:rsidRPr="00CF05E6">
        <w:rPr>
          <w:rFonts w:ascii="GHEA Grapalat" w:hAnsi="GHEA Grapalat"/>
          <w:sz w:val="24"/>
          <w:szCs w:val="24"/>
        </w:rPr>
        <w:tab/>
      </w:r>
      <w:r w:rsidRPr="00CF05E6">
        <w:rPr>
          <w:rFonts w:ascii="GHEA Grapalat" w:hAnsi="GHEA Grapalat"/>
          <w:sz w:val="24"/>
          <w:szCs w:val="24"/>
        </w:rPr>
        <w:t xml:space="preserve">суммы НДС, выделенные в налоговых счетах, выписываемых плательщиками НДС в установленном частью 7 статьи 56 Кодекса порядке </w:t>
      </w:r>
      <w:r w:rsidR="008947F1" w:rsidRPr="00CF05E6">
        <w:rPr>
          <w:rFonts w:ascii="GHEA Grapalat" w:hAnsi="GHEA Grapalat"/>
          <w:sz w:val="24"/>
          <w:szCs w:val="24"/>
          <w:lang w:val="hy-AM"/>
        </w:rPr>
        <w:t>—</w:t>
      </w:r>
      <w:r w:rsidR="008947F1" w:rsidRPr="00CF05E6">
        <w:rPr>
          <w:rFonts w:ascii="GHEA Grapalat" w:hAnsi="GHEA Grapalat"/>
          <w:sz w:val="24"/>
          <w:szCs w:val="24"/>
        </w:rPr>
        <w:t xml:space="preserve"> </w:t>
      </w:r>
      <w:r w:rsidRPr="00CF05E6">
        <w:rPr>
          <w:rFonts w:ascii="GHEA Grapalat" w:hAnsi="GHEA Grapalat"/>
          <w:sz w:val="24"/>
          <w:szCs w:val="24"/>
        </w:rPr>
        <w:t>по</w:t>
      </w:r>
      <w:r w:rsidR="0076112E" w:rsidRPr="00CF05E6">
        <w:rPr>
          <w:rFonts w:ascii="Courier New" w:hAnsi="Courier New" w:cs="Courier New"/>
          <w:sz w:val="24"/>
          <w:szCs w:val="24"/>
          <w:lang w:val="en-US"/>
        </w:rPr>
        <w:t> </w:t>
      </w:r>
      <w:r w:rsidRPr="00CF05E6">
        <w:rPr>
          <w:rFonts w:ascii="GHEA Grapalat" w:hAnsi="GHEA Grapalat"/>
          <w:sz w:val="24"/>
          <w:szCs w:val="24"/>
        </w:rPr>
        <w:t xml:space="preserve">части приобретенных за отчетный период на территории Республики Армения у организации-нерезидента, не имеющей постоянного </w:t>
      </w:r>
      <w:r w:rsidR="002C7A2B" w:rsidRPr="00CF05E6">
        <w:rPr>
          <w:rFonts w:ascii="GHEA Grapalat" w:hAnsi="GHEA Grapalat"/>
          <w:sz w:val="24"/>
          <w:szCs w:val="24"/>
        </w:rPr>
        <w:t>учреждения</w:t>
      </w:r>
      <w:r w:rsidRPr="00CF05E6">
        <w:rPr>
          <w:rFonts w:ascii="GHEA Grapalat" w:hAnsi="GHEA Grapalat"/>
          <w:sz w:val="24"/>
          <w:szCs w:val="24"/>
        </w:rPr>
        <w:t xml:space="preserve"> в</w:t>
      </w:r>
      <w:r w:rsidR="006511A9" w:rsidRPr="00CF05E6">
        <w:rPr>
          <w:rFonts w:ascii="GHEA Grapalat" w:hAnsi="GHEA Grapalat" w:cs="Courier New"/>
          <w:sz w:val="24"/>
          <w:szCs w:val="24"/>
        </w:rPr>
        <w:t xml:space="preserve"> </w:t>
      </w:r>
      <w:r w:rsidRPr="00CF05E6">
        <w:rPr>
          <w:rFonts w:ascii="GHEA Grapalat" w:hAnsi="GHEA Grapalat"/>
          <w:sz w:val="24"/>
          <w:szCs w:val="24"/>
        </w:rPr>
        <w:t>Республике</w:t>
      </w:r>
      <w:r w:rsidR="006511A9" w:rsidRPr="00CF05E6">
        <w:rPr>
          <w:rFonts w:ascii="GHEA Grapalat" w:hAnsi="GHEA Grapalat" w:cs="Courier New"/>
          <w:sz w:val="24"/>
          <w:szCs w:val="24"/>
        </w:rPr>
        <w:t xml:space="preserve"> </w:t>
      </w:r>
      <w:r w:rsidRPr="00CF05E6">
        <w:rPr>
          <w:rFonts w:ascii="GHEA Grapalat" w:hAnsi="GHEA Grapalat"/>
          <w:sz w:val="24"/>
          <w:szCs w:val="24"/>
        </w:rPr>
        <w:t>Армения товаров, принятых работ и (или) полученных услуг. Установленные настоящим пунктом суммы НДС зачитываются (вычитываются):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76112E" w:rsidRPr="00CF05E6">
        <w:rPr>
          <w:rFonts w:ascii="GHEA Grapalat" w:hAnsi="GHEA Grapalat"/>
          <w:sz w:val="24"/>
          <w:szCs w:val="24"/>
        </w:rPr>
        <w:tab/>
      </w:r>
      <w:r w:rsidRPr="00CF05E6">
        <w:rPr>
          <w:rFonts w:ascii="GHEA Grapalat" w:hAnsi="GHEA Grapalat"/>
          <w:sz w:val="24"/>
          <w:szCs w:val="24"/>
        </w:rPr>
        <w:t>по единому расчету НДС и акцизного налога, представляемому в</w:t>
      </w:r>
      <w:r w:rsidR="0076112E" w:rsidRPr="00CF05E6">
        <w:rPr>
          <w:rFonts w:ascii="Courier New" w:hAnsi="Courier New" w:cs="Courier New"/>
          <w:sz w:val="24"/>
          <w:szCs w:val="24"/>
          <w:lang w:val="en-US"/>
        </w:rPr>
        <w:t> </w:t>
      </w:r>
      <w:r w:rsidRPr="00CF05E6">
        <w:rPr>
          <w:rFonts w:ascii="GHEA Grapalat" w:hAnsi="GHEA Grapalat"/>
          <w:sz w:val="24"/>
          <w:szCs w:val="24"/>
        </w:rPr>
        <w:t>налоговый орган за отчетный период, включающий день приобретения товаров, принятия работ и (или) получения услуг, если налоговый счет, относящийся к соответствующей сделке, был</w:t>
      </w:r>
      <w:r w:rsidR="0076112E" w:rsidRPr="00CF05E6">
        <w:rPr>
          <w:rFonts w:ascii="GHEA Grapalat" w:hAnsi="GHEA Grapalat"/>
          <w:sz w:val="24"/>
          <w:szCs w:val="24"/>
        </w:rPr>
        <w:t xml:space="preserve"> выписан до дня крайнего срока </w:t>
      </w:r>
      <w:r w:rsidRPr="00CF05E6">
        <w:rPr>
          <w:rFonts w:ascii="GHEA Grapalat" w:hAnsi="GHEA Grapalat"/>
          <w:sz w:val="24"/>
          <w:szCs w:val="24"/>
        </w:rPr>
        <w:t>(включительно), установленного частью 1 статьи 75 Кодекса для представления единого расчета НДС и акцизного налога</w:t>
      </w:r>
      <w:r w:rsidR="00881ED7"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76112E" w:rsidRPr="00CF05E6">
        <w:rPr>
          <w:rFonts w:ascii="GHEA Grapalat" w:hAnsi="GHEA Grapalat"/>
          <w:sz w:val="24"/>
          <w:szCs w:val="24"/>
        </w:rPr>
        <w:tab/>
      </w:r>
      <w:r w:rsidRPr="00CF05E6">
        <w:rPr>
          <w:rFonts w:ascii="GHEA Grapalat" w:hAnsi="GHEA Grapalat"/>
          <w:sz w:val="24"/>
          <w:szCs w:val="24"/>
        </w:rPr>
        <w:t>по единому расчету НДС и акцизного налога, представляемому в</w:t>
      </w:r>
      <w:r w:rsidR="0076112E" w:rsidRPr="00CF05E6">
        <w:rPr>
          <w:rFonts w:ascii="Courier New" w:hAnsi="Courier New" w:cs="Courier New"/>
          <w:sz w:val="24"/>
          <w:szCs w:val="24"/>
          <w:lang w:val="en-US"/>
        </w:rPr>
        <w:t> </w:t>
      </w:r>
      <w:r w:rsidRPr="00CF05E6">
        <w:rPr>
          <w:rFonts w:ascii="GHEA Grapalat" w:hAnsi="GHEA Grapalat"/>
          <w:sz w:val="24"/>
          <w:szCs w:val="24"/>
        </w:rPr>
        <w:t>налоговый орган за отчетный период, включающий день выписки налогового счета, относящегося к соответствующей сделке, если налоговый счет был выписан после установленного частью 1 статьи 75 Кодекса крайнего срока представления единого расчета НДС и акцизного налога;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76112E" w:rsidRPr="00CF05E6">
        <w:rPr>
          <w:rFonts w:ascii="GHEA Grapalat" w:hAnsi="GHEA Grapalat"/>
          <w:sz w:val="24"/>
          <w:szCs w:val="24"/>
        </w:rPr>
        <w:tab/>
      </w:r>
      <w:r w:rsidRPr="00CF05E6">
        <w:rPr>
          <w:rFonts w:ascii="GHEA Grapalat" w:hAnsi="GHEA Grapalat"/>
          <w:sz w:val="24"/>
          <w:szCs w:val="24"/>
        </w:rPr>
        <w:t>суммы НДС, выделенные в налоговых счетах, выписанных комитентом или принципалом соответственно на имя комиссионера или принципала по части сделок, осуществленных между комитентом и комиссионером или принципалом и агентом на основании агентского договора, предусматривающего условие совершения действий от имени комиссии или агента, по правилам, установленным подпунктами "а" и "б" пункта 1 настоящей части;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76112E" w:rsidRPr="00CF05E6">
        <w:rPr>
          <w:rFonts w:ascii="GHEA Grapalat" w:hAnsi="GHEA Grapalat"/>
          <w:sz w:val="24"/>
          <w:szCs w:val="24"/>
        </w:rPr>
        <w:tab/>
      </w:r>
      <w:r w:rsidRPr="00CF05E6">
        <w:rPr>
          <w:rFonts w:ascii="GHEA Grapalat" w:hAnsi="GHEA Grapalat"/>
          <w:sz w:val="24"/>
          <w:szCs w:val="24"/>
        </w:rPr>
        <w:t>суммы НДС, выделенные в налоговых счетах, выписанных комиссией или агентом соответственно на имя комитента или принципала по части сделок, осуществленных между комиссионером и комитентом или агентом и принципалом на основании агентского договора, предусматривающего условие совершения действий от имени комиссии или агента, по правилам, установленным подпунктами "а" и "б" пункта 1 настоящей части;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76112E" w:rsidRPr="00CF05E6">
        <w:rPr>
          <w:rFonts w:ascii="GHEA Grapalat" w:hAnsi="GHEA Grapalat"/>
          <w:sz w:val="24"/>
          <w:szCs w:val="24"/>
        </w:rPr>
        <w:tab/>
      </w:r>
      <w:r w:rsidRPr="00CF05E6">
        <w:rPr>
          <w:rFonts w:ascii="GHEA Grapalat" w:hAnsi="GHEA Grapalat"/>
          <w:sz w:val="24"/>
          <w:szCs w:val="24"/>
        </w:rPr>
        <w:t>суммы НДС, выделенные в налоговых счетах, выписанных комиссионером или агентом соответственно на имя третьей стороны по части сделок, осуществленных между комиссионером и третьей стороной или агентом и третьей стороной на основании агентского договора, предусматривающего условие совершения действий от имени комиссии или агента, по правилам, установленным подпунктами "а" и "б" пункта 1 настоящей части;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76112E" w:rsidRPr="00CF05E6">
        <w:rPr>
          <w:rFonts w:ascii="GHEA Grapalat" w:hAnsi="GHEA Grapalat"/>
          <w:sz w:val="24"/>
          <w:szCs w:val="24"/>
        </w:rPr>
        <w:tab/>
      </w:r>
      <w:r w:rsidRPr="00CF05E6">
        <w:rPr>
          <w:rFonts w:ascii="GHEA Grapalat" w:hAnsi="GHEA Grapalat"/>
          <w:sz w:val="24"/>
          <w:szCs w:val="24"/>
        </w:rPr>
        <w:t>суммы НДС, выделенные в налоговых счетах, выписанных третьей стороной соответственно на имя комиссионера или агента по части сделок, осуществленных между третьей стороной и комиссионером или третьей стороной и агентом на основании агентского договора, предусматривающего условие совершения действий от имени комиссии или агента, по правилам, установленным подпунктами "а" и "б" пункта 1 настоящей части;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76112E" w:rsidRPr="00CF05E6">
        <w:rPr>
          <w:rFonts w:ascii="GHEA Grapalat" w:hAnsi="GHEA Grapalat"/>
          <w:sz w:val="24"/>
          <w:szCs w:val="24"/>
        </w:rPr>
        <w:tab/>
      </w:r>
      <w:r w:rsidRPr="00CF05E6">
        <w:rPr>
          <w:rFonts w:ascii="GHEA Grapalat" w:hAnsi="GHEA Grapalat"/>
          <w:sz w:val="24"/>
          <w:szCs w:val="24"/>
        </w:rPr>
        <w:t>суммы НДС, выделенные в налоговых счетах по части приобретений, включаемых в состав переданного на доверительное управление имущества в</w:t>
      </w:r>
      <w:r w:rsidR="0076112E" w:rsidRPr="00CF05E6">
        <w:rPr>
          <w:rFonts w:ascii="Courier New" w:hAnsi="Courier New" w:cs="Courier New"/>
          <w:sz w:val="24"/>
          <w:szCs w:val="24"/>
          <w:lang w:val="en-US"/>
        </w:rPr>
        <w:t> </w:t>
      </w:r>
      <w:r w:rsidRPr="00CF05E6">
        <w:rPr>
          <w:rFonts w:ascii="GHEA Grapalat" w:hAnsi="GHEA Grapalat"/>
          <w:sz w:val="24"/>
          <w:szCs w:val="24"/>
        </w:rPr>
        <w:t xml:space="preserve">целях осуществления таких сделок, ввозных таможенных и налоговых декларациях </w:t>
      </w:r>
      <w:r w:rsidR="008947F1" w:rsidRPr="00CF05E6">
        <w:rPr>
          <w:rFonts w:ascii="GHEA Grapalat" w:hAnsi="GHEA Grapalat"/>
          <w:sz w:val="24"/>
          <w:szCs w:val="24"/>
          <w:lang w:val="hy-AM"/>
        </w:rPr>
        <w:t>—</w:t>
      </w:r>
      <w:r w:rsidR="008947F1" w:rsidRPr="00CF05E6">
        <w:rPr>
          <w:rFonts w:ascii="GHEA Grapalat" w:hAnsi="GHEA Grapalat"/>
          <w:sz w:val="24"/>
          <w:szCs w:val="24"/>
        </w:rPr>
        <w:t xml:space="preserve"> </w:t>
      </w:r>
      <w:r w:rsidRPr="00CF05E6">
        <w:rPr>
          <w:rFonts w:ascii="GHEA Grapalat" w:hAnsi="GHEA Grapalat"/>
          <w:sz w:val="24"/>
          <w:szCs w:val="24"/>
        </w:rPr>
        <w:t>по установленным настоящей статьей условиям.</w:t>
      </w:r>
    </w:p>
    <w:p w:rsidR="0054032C" w:rsidRDefault="00BE38B0"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71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A138BE" w:rsidRPr="00CF05E6">
        <w:rPr>
          <w:rFonts w:ascii="Courier New" w:hAnsi="Courier New" w:cs="Courier New"/>
          <w:b/>
          <w:i/>
          <w:sz w:val="24"/>
          <w:szCs w:val="24"/>
          <w:lang w:val="en-US"/>
        </w:rPr>
        <w:t> </w:t>
      </w:r>
      <w:r w:rsidRPr="00CF05E6">
        <w:rPr>
          <w:rFonts w:ascii="GHEA Grapalat" w:hAnsi="GHEA Grapalat"/>
          <w:b/>
          <w:i/>
          <w:sz w:val="24"/>
          <w:szCs w:val="24"/>
        </w:rPr>
        <w:t>года</w:t>
      </w:r>
      <w:r w:rsidR="00722F06" w:rsidRPr="00CF05E6">
        <w:rPr>
          <w:rFonts w:ascii="GHEA Grapalat" w:hAnsi="GHEA Grapalat"/>
          <w:b/>
          <w:i/>
          <w:sz w:val="24"/>
          <w:szCs w:val="24"/>
        </w:rPr>
        <w:t xml:space="preserve">, </w:t>
      </w:r>
      <w:r w:rsidR="00256C32" w:rsidRPr="00CF05E6">
        <w:rPr>
          <w:rFonts w:ascii="GHEA Grapalat" w:hAnsi="GHEA Grapalat"/>
          <w:b/>
          <w:i/>
          <w:sz w:val="24"/>
          <w:szCs w:val="24"/>
        </w:rPr>
        <w:t>изме</w:t>
      </w:r>
      <w:r w:rsidR="00722F06" w:rsidRPr="00CF05E6">
        <w:rPr>
          <w:rFonts w:ascii="GHEA Grapalat" w:hAnsi="GHEA Grapalat"/>
          <w:b/>
          <w:i/>
          <w:sz w:val="24"/>
          <w:szCs w:val="24"/>
        </w:rPr>
        <w:t xml:space="preserve">нена в соответствии с </w:t>
      </w:r>
      <w:r w:rsidR="00722F06" w:rsidRPr="00CF05E6">
        <w:rPr>
          <w:rFonts w:ascii="GHEA Grapalat" w:hAnsi="GHEA Grapalat"/>
          <w:b/>
          <w:i/>
          <w:sz w:val="24"/>
          <w:szCs w:val="24"/>
          <w:lang w:val="en-US"/>
        </w:rPr>
        <w:t>HO</w:t>
      </w:r>
      <w:r w:rsidR="00722F06" w:rsidRPr="00CF05E6">
        <w:rPr>
          <w:rFonts w:ascii="GHEA Grapalat" w:hAnsi="GHEA Grapalat"/>
          <w:b/>
          <w:i/>
          <w:sz w:val="24"/>
          <w:szCs w:val="24"/>
        </w:rPr>
        <w:t>-338-</w:t>
      </w:r>
      <w:r w:rsidR="00722F06" w:rsidRPr="00CF05E6">
        <w:rPr>
          <w:rFonts w:ascii="GHEA Grapalat" w:hAnsi="GHEA Grapalat"/>
          <w:b/>
          <w:i/>
          <w:sz w:val="24"/>
          <w:szCs w:val="24"/>
          <w:lang w:val="en-US"/>
        </w:rPr>
        <w:t>N</w:t>
      </w:r>
      <w:r w:rsidR="00722F06" w:rsidRPr="00CF05E6">
        <w:rPr>
          <w:rFonts w:ascii="GHEA Grapalat" w:hAnsi="GHEA Grapalat"/>
          <w:b/>
          <w:i/>
          <w:sz w:val="24"/>
          <w:szCs w:val="24"/>
        </w:rPr>
        <w:t xml:space="preserve"> от 21 июня 2018 года</w:t>
      </w:r>
      <w:r w:rsidR="0009439A" w:rsidRPr="00CF05E6">
        <w:rPr>
          <w:rFonts w:ascii="GHEA Grapalat" w:hAnsi="GHEA Grapalat"/>
          <w:b/>
          <w:i/>
          <w:sz w:val="24"/>
          <w:szCs w:val="24"/>
        </w:rPr>
        <w:t>, отредактирована в соответствии</w:t>
      </w:r>
      <w:r w:rsidR="009530E0" w:rsidRPr="00CF05E6">
        <w:rPr>
          <w:rFonts w:ascii="GHEA Grapalat" w:hAnsi="GHEA Grapalat"/>
          <w:b/>
          <w:i/>
          <w:sz w:val="24"/>
          <w:szCs w:val="24"/>
        </w:rPr>
        <w:t xml:space="preserve"> с </w:t>
      </w:r>
      <w:r w:rsidR="009530E0" w:rsidRPr="00CF05E6">
        <w:rPr>
          <w:rFonts w:ascii="GHEA Grapalat" w:hAnsi="GHEA Grapalat"/>
          <w:b/>
          <w:i/>
          <w:sz w:val="24"/>
          <w:szCs w:val="24"/>
          <w:lang w:val="en-US"/>
        </w:rPr>
        <w:t>HO</w:t>
      </w:r>
      <w:r w:rsidR="009530E0" w:rsidRPr="00CF05E6">
        <w:rPr>
          <w:rFonts w:ascii="GHEA Grapalat" w:hAnsi="GHEA Grapalat"/>
          <w:b/>
          <w:i/>
          <w:sz w:val="24"/>
          <w:szCs w:val="24"/>
        </w:rPr>
        <w:t>-68-</w:t>
      </w:r>
      <w:r w:rsidR="009530E0" w:rsidRPr="00CF05E6">
        <w:rPr>
          <w:rFonts w:ascii="GHEA Grapalat" w:hAnsi="GHEA Grapalat"/>
          <w:b/>
          <w:i/>
          <w:sz w:val="24"/>
          <w:szCs w:val="24"/>
          <w:lang w:val="en-US"/>
        </w:rPr>
        <w:t>N</w:t>
      </w:r>
      <w:r w:rsidR="009530E0" w:rsidRPr="00CF05E6">
        <w:rPr>
          <w:rFonts w:ascii="GHEA Grapalat" w:hAnsi="GHEA Grapalat"/>
          <w:b/>
          <w:i/>
          <w:sz w:val="24"/>
          <w:szCs w:val="24"/>
        </w:rPr>
        <w:t xml:space="preserve"> от 25</w:t>
      </w:r>
      <w:r w:rsidR="009530E0" w:rsidRPr="00CF05E6">
        <w:rPr>
          <w:rFonts w:ascii="Courier New" w:hAnsi="Courier New" w:cs="Courier New"/>
          <w:b/>
          <w:i/>
          <w:sz w:val="24"/>
          <w:szCs w:val="24"/>
        </w:rPr>
        <w:t> </w:t>
      </w:r>
      <w:r w:rsidR="009530E0" w:rsidRPr="00CF05E6">
        <w:rPr>
          <w:rFonts w:ascii="GHEA Grapalat" w:hAnsi="GHEA Grapalat"/>
          <w:b/>
          <w:i/>
          <w:sz w:val="24"/>
          <w:szCs w:val="24"/>
        </w:rPr>
        <w:t>июня 2019 года</w:t>
      </w:r>
      <w:r w:rsidR="00AD71F6">
        <w:rPr>
          <w:rFonts w:ascii="GHEA Grapalat" w:hAnsi="GHEA Grapalat"/>
          <w:b/>
          <w:i/>
          <w:sz w:val="24"/>
          <w:szCs w:val="24"/>
        </w:rPr>
        <w:t xml:space="preserve">, изменена </w:t>
      </w:r>
      <w:r w:rsidR="00AD71F6" w:rsidRPr="00AD71F6">
        <w:rPr>
          <w:rFonts w:ascii="GHEA Grapalat" w:hAnsi="GHEA Grapalat"/>
          <w:b/>
          <w:i/>
          <w:sz w:val="24"/>
          <w:szCs w:val="24"/>
        </w:rPr>
        <w:t>в соответствии с НО-383-</w:t>
      </w:r>
      <w:r w:rsidR="00AD71F6" w:rsidRPr="00AD71F6">
        <w:rPr>
          <w:rFonts w:ascii="GHEA Grapalat" w:hAnsi="GHEA Grapalat"/>
          <w:b/>
          <w:i/>
          <w:sz w:val="24"/>
          <w:szCs w:val="24"/>
          <w:lang w:val="en-US"/>
        </w:rPr>
        <w:t>N</w:t>
      </w:r>
      <w:r w:rsidR="00AD71F6" w:rsidRPr="00AD71F6">
        <w:rPr>
          <w:rFonts w:ascii="GHEA Grapalat" w:hAnsi="GHEA Grapalat"/>
          <w:b/>
          <w:i/>
          <w:sz w:val="24"/>
          <w:szCs w:val="24"/>
        </w:rPr>
        <w:t xml:space="preserve"> от 10 декабря 2021 года</w:t>
      </w:r>
      <w:r w:rsidR="00AD71F6">
        <w:rPr>
          <w:rFonts w:ascii="GHEA Grapalat" w:hAnsi="GHEA Grapalat"/>
          <w:b/>
          <w:i/>
          <w:sz w:val="24"/>
          <w:szCs w:val="24"/>
        </w:rPr>
        <w:t>, дополнена</w:t>
      </w:r>
      <w:r w:rsidR="008822A9">
        <w:rPr>
          <w:rFonts w:ascii="GHEA Grapalat" w:hAnsi="GHEA Grapalat"/>
          <w:b/>
          <w:i/>
          <w:sz w:val="24"/>
          <w:szCs w:val="24"/>
        </w:rPr>
        <w:t>,</w:t>
      </w:r>
      <w:r w:rsidR="00AD71F6">
        <w:rPr>
          <w:rFonts w:ascii="GHEA Grapalat" w:hAnsi="GHEA Grapalat"/>
          <w:b/>
          <w:i/>
          <w:sz w:val="24"/>
          <w:szCs w:val="24"/>
        </w:rPr>
        <w:t xml:space="preserve"> отредактирована в соответствии с НО-257-</w:t>
      </w:r>
      <w:r w:rsidR="00AD71F6">
        <w:rPr>
          <w:rFonts w:ascii="GHEA Grapalat" w:hAnsi="GHEA Grapalat"/>
          <w:b/>
          <w:i/>
          <w:sz w:val="24"/>
          <w:szCs w:val="24"/>
          <w:lang w:val="en-US"/>
        </w:rPr>
        <w:t>N</w:t>
      </w:r>
      <w:r w:rsidR="005430ED" w:rsidRPr="005430ED">
        <w:rPr>
          <w:rFonts w:ascii="GHEA Grapalat" w:hAnsi="GHEA Grapalat"/>
          <w:b/>
          <w:i/>
          <w:sz w:val="24"/>
          <w:szCs w:val="24"/>
        </w:rPr>
        <w:t xml:space="preserve"> </w:t>
      </w:r>
      <w:r w:rsidR="00AD71F6">
        <w:rPr>
          <w:rFonts w:ascii="GHEA Grapalat" w:hAnsi="GHEA Grapalat"/>
          <w:b/>
          <w:i/>
          <w:sz w:val="24"/>
          <w:szCs w:val="24"/>
        </w:rPr>
        <w:t>от 15 июня 2022 года</w:t>
      </w:r>
      <w:r w:rsidRPr="00CF05E6">
        <w:rPr>
          <w:rFonts w:ascii="GHEA Grapalat" w:hAnsi="GHEA Grapalat"/>
          <w:b/>
          <w:i/>
          <w:sz w:val="24"/>
          <w:szCs w:val="24"/>
        </w:rPr>
        <w:t>)</w:t>
      </w:r>
    </w:p>
    <w:p w:rsidR="00025083" w:rsidRPr="00AD71F6" w:rsidRDefault="00025083"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41" w:history="1">
        <w:r w:rsidRPr="003003BF">
          <w:rPr>
            <w:rStyle w:val="Hyperlink"/>
            <w:rFonts w:ascii="GHEA Grapalat" w:hAnsi="GHEA Grapalat"/>
            <w:b/>
            <w:i/>
            <w:sz w:val="24"/>
            <w:szCs w:val="24"/>
          </w:rPr>
          <w:t>НО-383-</w:t>
        </w:r>
        <w:r w:rsidRPr="003003BF">
          <w:rPr>
            <w:rStyle w:val="Hyperlink"/>
            <w:rFonts w:ascii="GHEA Grapalat" w:hAnsi="GHEA Grapalat"/>
            <w:b/>
            <w:i/>
            <w:sz w:val="24"/>
            <w:szCs w:val="24"/>
            <w:lang w:val="en-US"/>
          </w:rPr>
          <w:t>N</w:t>
        </w:r>
      </w:hyperlink>
      <w:r w:rsidRPr="00AD71F6">
        <w:rPr>
          <w:rFonts w:ascii="GHEA Grapalat" w:hAnsi="GHEA Grapalat"/>
          <w:b/>
          <w:i/>
          <w:sz w:val="24"/>
          <w:szCs w:val="24"/>
        </w:rPr>
        <w:t xml:space="preserve"> от 10 декабря 2021 года</w:t>
      </w:r>
      <w:r>
        <w:rPr>
          <w:rFonts w:ascii="GHEA Grapalat" w:hAnsi="GHEA Grapalat"/>
          <w:b/>
          <w:i/>
          <w:sz w:val="24"/>
          <w:szCs w:val="24"/>
        </w:rPr>
        <w:t xml:space="preserve"> имеет переходное положение</w:t>
      </w:r>
      <w:r w:rsidRPr="00AD71F6">
        <w:rPr>
          <w:rFonts w:ascii="GHEA Grapalat" w:hAnsi="GHEA Grapalat"/>
          <w:b/>
          <w:i/>
          <w:sz w:val="24"/>
          <w:szCs w:val="24"/>
        </w:rPr>
        <w:t>)</w:t>
      </w:r>
    </w:p>
    <w:p w:rsidR="00025083" w:rsidRPr="00CF05E6" w:rsidRDefault="00025083"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3003BF">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72.</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Ограничения по части выполнения зачетов (вычетов)</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76112E" w:rsidRPr="00CF05E6">
        <w:rPr>
          <w:rFonts w:ascii="GHEA Grapalat" w:hAnsi="GHEA Grapalat"/>
          <w:sz w:val="24"/>
          <w:szCs w:val="24"/>
        </w:rPr>
        <w:tab/>
      </w:r>
      <w:r w:rsidRPr="00CF05E6">
        <w:rPr>
          <w:rFonts w:ascii="GHEA Grapalat" w:hAnsi="GHEA Grapalat"/>
          <w:sz w:val="24"/>
          <w:szCs w:val="24"/>
        </w:rPr>
        <w:t>С целью исчисления сумм НДС, подлежащих уплате в бюджет или компенсации из бюджета в установленном статьями 70 и 74 Кодекса порядке, зачеты (вычеты) НДС не производят:</w:t>
      </w:r>
    </w:p>
    <w:p w:rsidR="001169C3" w:rsidRPr="000406CB"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7600C" w:rsidRPr="00CF05E6">
        <w:rPr>
          <w:rFonts w:ascii="GHEA Grapalat" w:hAnsi="GHEA Grapalat"/>
          <w:sz w:val="24"/>
          <w:szCs w:val="24"/>
        </w:rPr>
        <w:tab/>
      </w:r>
      <w:r w:rsidRPr="00CF05E6">
        <w:rPr>
          <w:rFonts w:ascii="GHEA Grapalat" w:hAnsi="GHEA Grapalat"/>
          <w:sz w:val="24"/>
          <w:szCs w:val="24"/>
        </w:rPr>
        <w:t>лица, не считающиеся плательщиками НДС;</w:t>
      </w:r>
    </w:p>
    <w:p w:rsidR="003003BF" w:rsidRPr="000406CB" w:rsidRDefault="003003BF"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pacing w:val="-4"/>
          <w:sz w:val="24"/>
          <w:szCs w:val="24"/>
        </w:rPr>
      </w:pPr>
      <w:r w:rsidRPr="00CF05E6">
        <w:rPr>
          <w:rFonts w:ascii="GHEA Grapalat" w:hAnsi="GHEA Grapalat"/>
          <w:sz w:val="24"/>
          <w:szCs w:val="24"/>
        </w:rPr>
        <w:t>2)</w:t>
      </w:r>
      <w:r w:rsidR="0047600C" w:rsidRPr="00CF05E6">
        <w:rPr>
          <w:rFonts w:ascii="GHEA Grapalat" w:hAnsi="GHEA Grapalat"/>
          <w:sz w:val="24"/>
          <w:szCs w:val="24"/>
        </w:rPr>
        <w:tab/>
      </w:r>
      <w:r w:rsidRPr="00CF05E6">
        <w:rPr>
          <w:rFonts w:ascii="GHEA Grapalat" w:hAnsi="GHEA Grapalat"/>
          <w:sz w:val="24"/>
          <w:szCs w:val="24"/>
        </w:rPr>
        <w:t>если приобретенные и (или) ввезенные товары, принятые работы и (или) полученные услуги относятся к освобождаемым от НДС сделкам, за</w:t>
      </w:r>
      <w:r w:rsidR="0047600C" w:rsidRPr="00CF05E6">
        <w:rPr>
          <w:rFonts w:ascii="Courier New" w:hAnsi="Courier New" w:cs="Courier New"/>
          <w:sz w:val="24"/>
          <w:szCs w:val="24"/>
          <w:lang w:val="en-US"/>
        </w:rPr>
        <w:t> </w:t>
      </w:r>
      <w:r w:rsidRPr="00CF05E6">
        <w:rPr>
          <w:rFonts w:ascii="GHEA Grapalat" w:hAnsi="GHEA Grapalat"/>
          <w:sz w:val="24"/>
          <w:szCs w:val="24"/>
        </w:rPr>
        <w:t>исключением случаев, установленных пунктами 19 и 31 части 2 статьи 64</w:t>
      </w:r>
      <w:r w:rsidR="007A6E62" w:rsidRPr="00CF05E6">
        <w:rPr>
          <w:rFonts w:ascii="GHEA Grapalat" w:hAnsi="GHEA Grapalat" w:cs="Courier New"/>
          <w:sz w:val="24"/>
          <w:szCs w:val="24"/>
        </w:rPr>
        <w:t xml:space="preserve"> Кодекса</w:t>
      </w:r>
      <w:r w:rsidRPr="00CF05E6">
        <w:rPr>
          <w:rFonts w:ascii="GHEA Grapalat" w:hAnsi="GHEA Grapalat"/>
          <w:sz w:val="24"/>
          <w:szCs w:val="24"/>
        </w:rPr>
        <w:t xml:space="preserve">, когда зачеты (вычеты) НДС производятся в установленном Кодексом </w:t>
      </w:r>
      <w:r w:rsidRPr="00CF05E6">
        <w:rPr>
          <w:rFonts w:ascii="GHEA Grapalat" w:hAnsi="GHEA Grapalat"/>
          <w:spacing w:val="-4"/>
          <w:sz w:val="24"/>
          <w:szCs w:val="24"/>
        </w:rPr>
        <w:t>порядке, независимо от факта отнесения приобретенных и (или) ввезенных товаров, принятых работ и (или) полученных услуг к освобождаемым от НДС сделкам;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3)</w:t>
      </w:r>
      <w:r w:rsidR="0047600C" w:rsidRPr="00CF05E6">
        <w:rPr>
          <w:rFonts w:ascii="GHEA Grapalat" w:hAnsi="GHEA Grapalat"/>
          <w:spacing w:val="-6"/>
          <w:sz w:val="24"/>
          <w:szCs w:val="24"/>
        </w:rPr>
        <w:tab/>
      </w:r>
      <w:r w:rsidRPr="00CF05E6">
        <w:rPr>
          <w:rFonts w:ascii="GHEA Grapalat" w:hAnsi="GHEA Grapalat"/>
          <w:spacing w:val="-6"/>
          <w:sz w:val="24"/>
          <w:szCs w:val="24"/>
        </w:rPr>
        <w:t>если приобретенные и (или) ввезенные товары, принятые работы и (или) полученные услуги относятся к сделкам, подлежащим налогообложению в</w:t>
      </w:r>
      <w:r w:rsidR="0047600C" w:rsidRPr="00CF05E6">
        <w:rPr>
          <w:rFonts w:ascii="Courier New" w:hAnsi="Courier New" w:cs="Courier New"/>
          <w:spacing w:val="-6"/>
          <w:sz w:val="24"/>
          <w:szCs w:val="24"/>
          <w:lang w:val="en-US"/>
        </w:rPr>
        <w:t> </w:t>
      </w:r>
      <w:r w:rsidRPr="00CF05E6">
        <w:rPr>
          <w:rFonts w:ascii="GHEA Grapalat" w:hAnsi="GHEA Grapalat"/>
          <w:spacing w:val="-6"/>
          <w:sz w:val="24"/>
          <w:szCs w:val="24"/>
        </w:rPr>
        <w:t>рамках специальных систем налогообложения, установленных</w:t>
      </w:r>
      <w:r w:rsidRPr="00CF05E6">
        <w:rPr>
          <w:rFonts w:ascii="GHEA Grapalat" w:hAnsi="GHEA Grapalat"/>
          <w:sz w:val="24"/>
          <w:szCs w:val="24"/>
        </w:rPr>
        <w:t xml:space="preserve"> разделом 13</w:t>
      </w:r>
      <w:r w:rsidR="007A6E62" w:rsidRPr="00CF05E6">
        <w:rPr>
          <w:rFonts w:ascii="GHEA Grapalat" w:hAnsi="GHEA Grapalat" w:cs="Courier New"/>
          <w:sz w:val="24"/>
          <w:szCs w:val="24"/>
        </w:rPr>
        <w:t xml:space="preserve"> Кодекса</w:t>
      </w:r>
      <w:r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47600C" w:rsidRPr="00CF05E6">
        <w:rPr>
          <w:rFonts w:ascii="GHEA Grapalat" w:hAnsi="GHEA Grapalat"/>
          <w:sz w:val="24"/>
          <w:szCs w:val="24"/>
        </w:rPr>
        <w:tab/>
      </w:r>
      <w:r w:rsidRPr="00CF05E6">
        <w:rPr>
          <w:rFonts w:ascii="GHEA Grapalat" w:hAnsi="GHEA Grapalat"/>
          <w:sz w:val="24"/>
          <w:szCs w:val="24"/>
        </w:rPr>
        <w:t xml:space="preserve">если приобретенные и (или) ввезенные товары, принятые работы и (или) полученные услуги относятся к сделкам, которые согласно </w:t>
      </w:r>
      <w:r w:rsidR="00722F06" w:rsidRPr="00CF05E6">
        <w:rPr>
          <w:rFonts w:ascii="GHEA Grapalat" w:hAnsi="GHEA Grapalat"/>
          <w:color w:val="000000"/>
          <w:sz w:val="24"/>
          <w:szCs w:val="24"/>
        </w:rPr>
        <w:t>частям 2 и 3</w:t>
      </w:r>
      <w:r w:rsidRPr="00CF05E6">
        <w:rPr>
          <w:rFonts w:ascii="GHEA Grapalat" w:hAnsi="GHEA Grapalat"/>
          <w:sz w:val="24"/>
          <w:szCs w:val="24"/>
        </w:rPr>
        <w:t xml:space="preserve"> статьи 60</w:t>
      </w:r>
      <w:r w:rsidR="007A6E62" w:rsidRPr="00CF05E6">
        <w:rPr>
          <w:rFonts w:ascii="GHEA Grapalat" w:hAnsi="GHEA Grapalat" w:cs="Courier New"/>
          <w:sz w:val="24"/>
          <w:szCs w:val="24"/>
        </w:rPr>
        <w:t xml:space="preserve"> Кодекса</w:t>
      </w:r>
      <w:r w:rsidRPr="00CF05E6">
        <w:rPr>
          <w:rFonts w:ascii="GHEA Grapalat" w:hAnsi="GHEA Grapalat"/>
          <w:sz w:val="24"/>
          <w:szCs w:val="24"/>
        </w:rPr>
        <w:t xml:space="preserve"> не считаются объектом обложения НДС;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47600C" w:rsidRPr="00CF05E6">
        <w:rPr>
          <w:rFonts w:ascii="GHEA Grapalat" w:hAnsi="GHEA Grapalat"/>
          <w:sz w:val="24"/>
          <w:szCs w:val="24"/>
        </w:rPr>
        <w:tab/>
      </w:r>
      <w:r w:rsidRPr="00CF05E6">
        <w:rPr>
          <w:rFonts w:ascii="GHEA Grapalat" w:hAnsi="GHEA Grapalat"/>
          <w:sz w:val="24"/>
          <w:szCs w:val="24"/>
        </w:rPr>
        <w:t>если приобретенные и (или) ввезенные товары, принятые работы и (или) полученные услуги относятся к сделкам, относящимся к налоговому счету, выписанному с нарушениям какого-либо из установленных статьей 67 Кодекса ограничений;</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47600C" w:rsidRPr="00CF05E6">
        <w:rPr>
          <w:rFonts w:ascii="GHEA Grapalat" w:hAnsi="GHEA Grapalat"/>
          <w:sz w:val="24"/>
          <w:szCs w:val="24"/>
        </w:rPr>
        <w:tab/>
      </w:r>
      <w:r w:rsidRPr="00CF05E6">
        <w:rPr>
          <w:rFonts w:ascii="GHEA Grapalat" w:hAnsi="GHEA Grapalat"/>
          <w:sz w:val="24"/>
          <w:szCs w:val="24"/>
        </w:rPr>
        <w:t>если налоговый счет согласно пункту 55 части 1 статьи 4 Кодекса считается бестоварным документом;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47600C" w:rsidRPr="00CF05E6">
        <w:rPr>
          <w:rFonts w:ascii="GHEA Grapalat" w:hAnsi="GHEA Grapalat"/>
          <w:sz w:val="24"/>
          <w:szCs w:val="24"/>
        </w:rPr>
        <w:tab/>
      </w:r>
      <w:r w:rsidRPr="00CF05E6">
        <w:rPr>
          <w:rFonts w:ascii="GHEA Grapalat" w:hAnsi="GHEA Grapalat"/>
          <w:sz w:val="24"/>
          <w:szCs w:val="24"/>
        </w:rPr>
        <w:t>если относящаяся к налоговому счету сделка была признана недействительной согласно статье 41 Кодекса;</w:t>
      </w:r>
    </w:p>
    <w:p w:rsidR="00D90DD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47600C" w:rsidRPr="00CF05E6">
        <w:rPr>
          <w:rFonts w:ascii="GHEA Grapalat" w:hAnsi="GHEA Grapalat"/>
          <w:sz w:val="24"/>
          <w:szCs w:val="24"/>
        </w:rPr>
        <w:tab/>
      </w:r>
      <w:r w:rsidRPr="00CF05E6">
        <w:rPr>
          <w:rFonts w:ascii="GHEA Grapalat" w:hAnsi="GHEA Grapalat"/>
          <w:sz w:val="24"/>
          <w:szCs w:val="24"/>
        </w:rPr>
        <w:t>если были приобретены и (или) ввезены легковые автомобили не</w:t>
      </w:r>
      <w:r w:rsidR="0047600C" w:rsidRPr="00CF05E6">
        <w:rPr>
          <w:rFonts w:ascii="Courier New" w:hAnsi="Courier New" w:cs="Courier New"/>
          <w:sz w:val="24"/>
          <w:szCs w:val="24"/>
          <w:lang w:val="en-US"/>
        </w:rPr>
        <w:t> </w:t>
      </w:r>
      <w:r w:rsidRPr="00CF05E6">
        <w:rPr>
          <w:rFonts w:ascii="GHEA Grapalat" w:hAnsi="GHEA Grapalat"/>
          <w:sz w:val="24"/>
          <w:szCs w:val="24"/>
        </w:rPr>
        <w:t>в</w:t>
      </w:r>
      <w:r w:rsidR="0047600C" w:rsidRPr="00CF05E6">
        <w:rPr>
          <w:rFonts w:ascii="Courier New" w:hAnsi="Courier New" w:cs="Courier New"/>
          <w:sz w:val="24"/>
          <w:szCs w:val="24"/>
          <w:lang w:val="en-US"/>
        </w:rPr>
        <w:t> </w:t>
      </w:r>
      <w:r w:rsidRPr="00CF05E6">
        <w:rPr>
          <w:rFonts w:ascii="GHEA Grapalat" w:hAnsi="GHEA Grapalat"/>
          <w:sz w:val="24"/>
          <w:szCs w:val="24"/>
        </w:rPr>
        <w:t xml:space="preserve">целях реализации, за исключением случаев, когда легковые автомобили используются для сдачи в аренду. По смыслу применения настоящего пункта считается, что легковой автомобиль был приобретен и (или) ввезен не в целях реализации, если право собственности на машину </w:t>
      </w:r>
      <w:r w:rsidR="003B26E7" w:rsidRPr="00CF05E6">
        <w:rPr>
          <w:rFonts w:ascii="GHEA Grapalat" w:hAnsi="GHEA Grapalat"/>
          <w:sz w:val="24"/>
          <w:szCs w:val="24"/>
        </w:rPr>
        <w:t>получило государственную регистрацию</w:t>
      </w:r>
      <w:r w:rsidR="003B26E7" w:rsidRPr="00CF05E6" w:rsidDel="003B26E7">
        <w:rPr>
          <w:rFonts w:ascii="GHEA Grapalat" w:hAnsi="GHEA Grapalat"/>
          <w:sz w:val="24"/>
          <w:szCs w:val="24"/>
        </w:rPr>
        <w:t xml:space="preserve"> </w:t>
      </w:r>
      <w:r w:rsidRPr="00CF05E6">
        <w:rPr>
          <w:rFonts w:ascii="GHEA Grapalat" w:hAnsi="GHEA Grapalat"/>
          <w:sz w:val="24"/>
          <w:szCs w:val="24"/>
        </w:rPr>
        <w:t>в</w:t>
      </w:r>
      <w:r w:rsidR="0047600C" w:rsidRPr="00CF05E6">
        <w:rPr>
          <w:rFonts w:ascii="Courier New" w:hAnsi="Courier New" w:cs="Courier New"/>
          <w:sz w:val="24"/>
          <w:szCs w:val="24"/>
          <w:lang w:val="en-US"/>
        </w:rPr>
        <w:t> </w:t>
      </w:r>
      <w:r w:rsidRPr="00CF05E6">
        <w:rPr>
          <w:rFonts w:ascii="GHEA Grapalat" w:hAnsi="GHEA Grapalat"/>
          <w:sz w:val="24"/>
          <w:szCs w:val="24"/>
        </w:rPr>
        <w:t>установленном законом порядке</w:t>
      </w:r>
      <w:r w:rsidR="00D90DD5" w:rsidRPr="00CF05E6">
        <w:rPr>
          <w:rFonts w:ascii="GHEA Grapalat" w:hAnsi="GHEA Grapalat"/>
          <w:sz w:val="24"/>
          <w:szCs w:val="24"/>
        </w:rPr>
        <w:t>;</w:t>
      </w:r>
    </w:p>
    <w:p w:rsidR="00D90DD5" w:rsidRPr="005A4F02" w:rsidRDefault="00D90DD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pacing w:val="-6"/>
          <w:sz w:val="24"/>
          <w:szCs w:val="24"/>
        </w:rPr>
      </w:pPr>
      <w:r w:rsidRPr="005A4F02">
        <w:rPr>
          <w:rFonts w:ascii="GHEA Grapalat" w:eastAsia="Times New Roman" w:hAnsi="GHEA Grapalat" w:cs="Helvetica"/>
          <w:sz w:val="24"/>
          <w:szCs w:val="24"/>
        </w:rPr>
        <w:t>9)</w:t>
      </w:r>
      <w:r w:rsidR="005A4F02">
        <w:rPr>
          <w:rFonts w:ascii="GHEA Grapalat" w:eastAsia="Times New Roman" w:hAnsi="GHEA Grapalat" w:cs="Helvetica"/>
          <w:sz w:val="24"/>
          <w:szCs w:val="24"/>
        </w:rPr>
        <w:tab/>
      </w:r>
      <w:r w:rsidRPr="005A4F02">
        <w:rPr>
          <w:rFonts w:ascii="GHEA Grapalat" w:eastAsia="Times New Roman" w:hAnsi="GHEA Grapalat" w:cs="Arial"/>
          <w:sz w:val="24"/>
          <w:szCs w:val="24"/>
        </w:rPr>
        <w:t>в</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размере</w:t>
      </w:r>
      <w:r w:rsidRPr="005A4F02">
        <w:rPr>
          <w:rFonts w:ascii="GHEA Grapalat" w:eastAsia="Times New Roman" w:hAnsi="GHEA Grapalat" w:cs="Helvetica"/>
          <w:sz w:val="24"/>
          <w:szCs w:val="24"/>
        </w:rPr>
        <w:t xml:space="preserve"> </w:t>
      </w:r>
      <w:r w:rsidR="00F83B7E" w:rsidRPr="005A4F02">
        <w:rPr>
          <w:rFonts w:ascii="GHEA Grapalat" w:eastAsia="Times New Roman" w:hAnsi="GHEA Grapalat" w:cs="Arial"/>
          <w:sz w:val="24"/>
          <w:szCs w:val="24"/>
        </w:rPr>
        <w:t>образовавшейся</w:t>
      </w:r>
      <w:r w:rsidR="00F83B7E" w:rsidRPr="005A4F02">
        <w:rPr>
          <w:rFonts w:ascii="GHEA Grapalat" w:eastAsia="Times New Roman" w:hAnsi="GHEA Grapalat" w:cs="Helvetica"/>
          <w:sz w:val="24"/>
          <w:szCs w:val="24"/>
        </w:rPr>
        <w:t xml:space="preserve"> </w:t>
      </w:r>
      <w:r w:rsidR="00F83B7E" w:rsidRPr="005A4F02">
        <w:rPr>
          <w:rFonts w:ascii="GHEA Grapalat" w:eastAsia="Times New Roman" w:hAnsi="GHEA Grapalat" w:cs="Arial"/>
          <w:sz w:val="24"/>
          <w:szCs w:val="24"/>
        </w:rPr>
        <w:t>у</w:t>
      </w:r>
      <w:r w:rsidR="00F83B7E" w:rsidRPr="005A4F02">
        <w:rPr>
          <w:rFonts w:ascii="GHEA Grapalat" w:eastAsia="Times New Roman" w:hAnsi="GHEA Grapalat" w:cs="Helvetica"/>
          <w:sz w:val="24"/>
          <w:szCs w:val="24"/>
        </w:rPr>
        <w:t xml:space="preserve"> </w:t>
      </w:r>
      <w:r w:rsidR="00F83B7E" w:rsidRPr="005A4F02">
        <w:rPr>
          <w:rFonts w:ascii="GHEA Grapalat" w:eastAsia="Times New Roman" w:hAnsi="GHEA Grapalat" w:cs="Arial"/>
          <w:sz w:val="24"/>
          <w:szCs w:val="24"/>
        </w:rPr>
        <w:t>лизингодателя</w:t>
      </w:r>
      <w:r w:rsidR="00F83B7E" w:rsidRPr="005A4F02">
        <w:rPr>
          <w:rFonts w:ascii="GHEA Grapalat" w:eastAsia="Times New Roman" w:hAnsi="GHEA Grapalat" w:cs="Helvetica"/>
          <w:sz w:val="24"/>
          <w:szCs w:val="24"/>
        </w:rPr>
        <w:t xml:space="preserve"> </w:t>
      </w:r>
      <w:r w:rsidR="00F83B7E" w:rsidRPr="005A4F02">
        <w:rPr>
          <w:rFonts w:ascii="GHEA Grapalat" w:eastAsia="Times New Roman" w:hAnsi="GHEA Grapalat" w:cs="Arial"/>
          <w:sz w:val="24"/>
          <w:szCs w:val="24"/>
        </w:rPr>
        <w:t>со</w:t>
      </w:r>
      <w:r w:rsidR="00F83B7E" w:rsidRPr="005A4F02">
        <w:rPr>
          <w:rFonts w:ascii="GHEA Grapalat" w:eastAsia="Times New Roman" w:hAnsi="GHEA Grapalat" w:cs="Helvetica"/>
          <w:sz w:val="24"/>
          <w:szCs w:val="24"/>
        </w:rPr>
        <w:t xml:space="preserve"> </w:t>
      </w:r>
      <w:r w:rsidR="00F83B7E" w:rsidRPr="005A4F02">
        <w:rPr>
          <w:rFonts w:ascii="GHEA Grapalat" w:eastAsia="Times New Roman" w:hAnsi="GHEA Grapalat" w:cs="Arial"/>
          <w:sz w:val="24"/>
          <w:szCs w:val="24"/>
        </w:rPr>
        <w:t>сделки</w:t>
      </w:r>
      <w:r w:rsidR="00F83B7E" w:rsidRPr="005A4F02">
        <w:rPr>
          <w:rFonts w:ascii="GHEA Grapalat" w:eastAsia="Times New Roman" w:hAnsi="GHEA Grapalat" w:cs="Helvetica"/>
          <w:sz w:val="24"/>
          <w:szCs w:val="24"/>
        </w:rPr>
        <w:t xml:space="preserve"> </w:t>
      </w:r>
      <w:r w:rsidR="00F83B7E" w:rsidRPr="005A4F02">
        <w:rPr>
          <w:rFonts w:ascii="GHEA Grapalat" w:eastAsia="Times New Roman" w:hAnsi="GHEA Grapalat" w:cs="Arial"/>
          <w:sz w:val="24"/>
          <w:szCs w:val="24"/>
        </w:rPr>
        <w:t>по</w:t>
      </w:r>
      <w:r w:rsidR="00F83B7E" w:rsidRPr="005A4F02">
        <w:rPr>
          <w:rFonts w:ascii="GHEA Grapalat" w:eastAsia="Times New Roman" w:hAnsi="GHEA Grapalat" w:cs="Helvetica"/>
          <w:sz w:val="24"/>
          <w:szCs w:val="24"/>
        </w:rPr>
        <w:t xml:space="preserve"> </w:t>
      </w:r>
      <w:r w:rsidR="00F83B7E" w:rsidRPr="005A4F02">
        <w:rPr>
          <w:rFonts w:ascii="GHEA Grapalat" w:eastAsia="Times New Roman" w:hAnsi="GHEA Grapalat" w:cs="Arial"/>
          <w:sz w:val="24"/>
          <w:szCs w:val="24"/>
        </w:rPr>
        <w:t>отчуждению</w:t>
      </w:r>
      <w:r w:rsidR="00F83B7E" w:rsidRPr="005A4F02">
        <w:rPr>
          <w:rFonts w:ascii="GHEA Grapalat" w:eastAsia="Times New Roman" w:hAnsi="GHEA Grapalat" w:cs="Helvetica"/>
          <w:sz w:val="24"/>
          <w:szCs w:val="24"/>
        </w:rPr>
        <w:t xml:space="preserve"> </w:t>
      </w:r>
      <w:r w:rsidR="00F83B7E" w:rsidRPr="005A4F02">
        <w:rPr>
          <w:rFonts w:ascii="GHEA Grapalat" w:eastAsia="Times New Roman" w:hAnsi="GHEA Grapalat" w:cs="Arial"/>
          <w:sz w:val="24"/>
          <w:szCs w:val="24"/>
        </w:rPr>
        <w:t>предмета</w:t>
      </w:r>
      <w:r w:rsidR="00F83B7E" w:rsidRPr="005A4F02">
        <w:rPr>
          <w:rFonts w:ascii="GHEA Grapalat" w:eastAsia="Times New Roman" w:hAnsi="GHEA Grapalat" w:cs="Helvetica"/>
          <w:sz w:val="24"/>
          <w:szCs w:val="24"/>
        </w:rPr>
        <w:t xml:space="preserve"> </w:t>
      </w:r>
      <w:r w:rsidR="00F83B7E" w:rsidRPr="005A4F02">
        <w:rPr>
          <w:rFonts w:ascii="GHEA Grapalat" w:eastAsia="Times New Roman" w:hAnsi="GHEA Grapalat" w:cs="Arial"/>
          <w:sz w:val="24"/>
          <w:szCs w:val="24"/>
        </w:rPr>
        <w:t xml:space="preserve">лизинга </w:t>
      </w:r>
      <w:r w:rsidRPr="005A4F02">
        <w:rPr>
          <w:rFonts w:ascii="GHEA Grapalat" w:eastAsia="Times New Roman" w:hAnsi="GHEA Grapalat" w:cs="Arial"/>
          <w:sz w:val="24"/>
          <w:szCs w:val="24"/>
        </w:rPr>
        <w:t>отрицательной</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разницы</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сумм</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НДС</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подлежащего</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уплате</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в</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государственный</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бюджет</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и</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НДС</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переоформленного</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в</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порядке</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установленном</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pacing w:val="-6"/>
          <w:sz w:val="24"/>
          <w:szCs w:val="24"/>
        </w:rPr>
        <w:t>частью</w:t>
      </w:r>
      <w:r w:rsidRPr="005A4F02">
        <w:rPr>
          <w:rFonts w:ascii="GHEA Grapalat" w:eastAsia="Times New Roman" w:hAnsi="GHEA Grapalat" w:cs="Helvetica"/>
          <w:spacing w:val="-6"/>
          <w:sz w:val="24"/>
          <w:szCs w:val="24"/>
        </w:rPr>
        <w:t xml:space="preserve"> 4 </w:t>
      </w:r>
      <w:r w:rsidRPr="005A4F02">
        <w:rPr>
          <w:rFonts w:ascii="GHEA Grapalat" w:eastAsia="Times New Roman" w:hAnsi="GHEA Grapalat" w:cs="Arial"/>
          <w:spacing w:val="-6"/>
          <w:sz w:val="24"/>
          <w:szCs w:val="24"/>
        </w:rPr>
        <w:t>статьи</w:t>
      </w:r>
      <w:r w:rsidRPr="005A4F02">
        <w:rPr>
          <w:rFonts w:ascii="GHEA Grapalat" w:eastAsia="Times New Roman" w:hAnsi="GHEA Grapalat" w:cs="Helvetica"/>
          <w:spacing w:val="-6"/>
          <w:sz w:val="24"/>
          <w:szCs w:val="24"/>
        </w:rPr>
        <w:t xml:space="preserve"> 73 </w:t>
      </w:r>
      <w:r w:rsidRPr="005A4F02">
        <w:rPr>
          <w:rFonts w:ascii="GHEA Grapalat" w:eastAsia="Times New Roman" w:hAnsi="GHEA Grapalat" w:cs="Arial"/>
          <w:spacing w:val="-6"/>
          <w:sz w:val="24"/>
          <w:szCs w:val="24"/>
        </w:rPr>
        <w:t>Кодекса</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если</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этот</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предмет</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лизинга</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до</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отчуждения</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был</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предоставлен</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по</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договору</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лизинга</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разновидностей</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которым</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не</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было</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предусмотрено</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что</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после</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окончания</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срока</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действия</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договора</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или</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до</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его</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окончания</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право</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собственности</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на</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предмет</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лизинга</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может</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перейти</w:t>
      </w:r>
      <w:r w:rsidRPr="005A4F02">
        <w:rPr>
          <w:rFonts w:ascii="GHEA Grapalat" w:eastAsia="Times New Roman" w:hAnsi="GHEA Grapalat" w:cs="Helvetica"/>
          <w:spacing w:val="-6"/>
          <w:sz w:val="24"/>
          <w:szCs w:val="24"/>
        </w:rPr>
        <w:t xml:space="preserve"> </w:t>
      </w:r>
      <w:r w:rsidRPr="005A4F02">
        <w:rPr>
          <w:rFonts w:ascii="GHEA Grapalat" w:eastAsia="Times New Roman" w:hAnsi="GHEA Grapalat" w:cs="Arial"/>
          <w:spacing w:val="-6"/>
          <w:sz w:val="24"/>
          <w:szCs w:val="24"/>
        </w:rPr>
        <w:t>лизингополучателю</w:t>
      </w:r>
      <w:r w:rsidRPr="005A4F02">
        <w:rPr>
          <w:rFonts w:ascii="GHEA Grapalat" w:eastAsia="Times New Roman" w:hAnsi="GHEA Grapalat" w:cs="Helvetica"/>
          <w:spacing w:val="-6"/>
          <w:sz w:val="24"/>
          <w:szCs w:val="24"/>
        </w:rPr>
        <w:t>;</w:t>
      </w:r>
    </w:p>
    <w:p w:rsidR="00D90DD5" w:rsidRPr="005A4F02" w:rsidRDefault="00D90DD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5A4F02">
        <w:rPr>
          <w:rFonts w:ascii="GHEA Grapalat" w:eastAsia="Times New Roman" w:hAnsi="GHEA Grapalat" w:cs="Helvetica"/>
          <w:sz w:val="24"/>
          <w:szCs w:val="24"/>
        </w:rPr>
        <w:t>10)</w:t>
      </w:r>
      <w:r w:rsidR="004D473C">
        <w:rPr>
          <w:rFonts w:ascii="GHEA Grapalat" w:eastAsia="Times New Roman" w:hAnsi="GHEA Grapalat" w:cs="Helvetica"/>
          <w:sz w:val="24"/>
          <w:szCs w:val="24"/>
        </w:rPr>
        <w:tab/>
      </w:r>
      <w:r w:rsidRPr="005A4F02">
        <w:rPr>
          <w:rFonts w:ascii="GHEA Grapalat" w:eastAsia="Times New Roman" w:hAnsi="GHEA Grapalat" w:cs="Arial"/>
          <w:sz w:val="24"/>
          <w:szCs w:val="24"/>
        </w:rPr>
        <w:t>если</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по</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договорам</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лизинга</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разновидностей</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получены</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легковые</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автомобили</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за</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исключением</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случаев</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когда</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легковые</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автомобили</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используются</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для</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сдачи</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в</w:t>
      </w:r>
      <w:r w:rsidRPr="005A4F02">
        <w:rPr>
          <w:rFonts w:ascii="GHEA Grapalat" w:eastAsia="Times New Roman" w:hAnsi="GHEA Grapalat" w:cs="Helvetica"/>
          <w:sz w:val="24"/>
          <w:szCs w:val="24"/>
        </w:rPr>
        <w:t xml:space="preserve"> </w:t>
      </w:r>
      <w:r w:rsidRPr="005A4F02">
        <w:rPr>
          <w:rFonts w:ascii="GHEA Grapalat" w:eastAsia="Times New Roman" w:hAnsi="GHEA Grapalat" w:cs="Arial"/>
          <w:sz w:val="24"/>
          <w:szCs w:val="24"/>
        </w:rPr>
        <w:t>аренду</w:t>
      </w:r>
      <w:r w:rsidRPr="005A4F02">
        <w:rPr>
          <w:rFonts w:ascii="GHEA Grapalat" w:eastAsia="Times New Roman" w:hAnsi="GHEA Grapalat" w:cs="Helvetica"/>
          <w:sz w:val="24"/>
          <w:szCs w:val="24"/>
        </w:rPr>
        <w:t>.</w:t>
      </w:r>
    </w:p>
    <w:p w:rsidR="00D90DD5" w:rsidRPr="005A4F02" w:rsidRDefault="00BE38B0"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72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A138BE" w:rsidRPr="00CF05E6">
        <w:rPr>
          <w:rFonts w:ascii="Courier New" w:hAnsi="Courier New" w:cs="Courier New"/>
          <w:b/>
          <w:i/>
          <w:sz w:val="24"/>
          <w:szCs w:val="24"/>
          <w:lang w:val="en-US"/>
        </w:rPr>
        <w:t> </w:t>
      </w:r>
      <w:r w:rsidRPr="00CF05E6">
        <w:rPr>
          <w:rFonts w:ascii="GHEA Grapalat" w:hAnsi="GHEA Grapalat"/>
          <w:b/>
          <w:i/>
          <w:sz w:val="24"/>
          <w:szCs w:val="24"/>
        </w:rPr>
        <w:t>года</w:t>
      </w:r>
      <w:r w:rsidR="00722F06" w:rsidRPr="00CF05E6">
        <w:rPr>
          <w:rFonts w:ascii="GHEA Grapalat" w:hAnsi="GHEA Grapalat"/>
          <w:b/>
          <w:i/>
          <w:sz w:val="24"/>
          <w:szCs w:val="24"/>
        </w:rPr>
        <w:t xml:space="preserve">, </w:t>
      </w:r>
      <w:r w:rsidR="00722F06" w:rsidRPr="00CF05E6">
        <w:rPr>
          <w:rFonts w:ascii="GHEA Grapalat" w:hAnsi="GHEA Grapalat"/>
          <w:b/>
          <w:i/>
          <w:sz w:val="24"/>
          <w:szCs w:val="24"/>
          <w:lang w:val="en-US"/>
        </w:rPr>
        <w:t>HO</w:t>
      </w:r>
      <w:r w:rsidR="00722F06" w:rsidRPr="00CF05E6">
        <w:rPr>
          <w:rFonts w:ascii="GHEA Grapalat" w:hAnsi="GHEA Grapalat"/>
          <w:b/>
          <w:i/>
          <w:sz w:val="24"/>
          <w:szCs w:val="24"/>
        </w:rPr>
        <w:t>-338-</w:t>
      </w:r>
      <w:r w:rsidR="00722F06" w:rsidRPr="00CF05E6">
        <w:rPr>
          <w:rFonts w:ascii="GHEA Grapalat" w:hAnsi="GHEA Grapalat"/>
          <w:b/>
          <w:i/>
          <w:sz w:val="24"/>
          <w:szCs w:val="24"/>
          <w:lang w:val="en-US"/>
        </w:rPr>
        <w:t>N</w:t>
      </w:r>
      <w:r w:rsidR="00722F06" w:rsidRPr="00CF05E6">
        <w:rPr>
          <w:rFonts w:ascii="GHEA Grapalat" w:hAnsi="GHEA Grapalat"/>
          <w:b/>
          <w:i/>
          <w:sz w:val="24"/>
          <w:szCs w:val="24"/>
        </w:rPr>
        <w:t xml:space="preserve"> от 21 июня 2018 года</w:t>
      </w:r>
      <w:r w:rsidR="00D90DD5" w:rsidRPr="00CF05E6">
        <w:rPr>
          <w:rFonts w:ascii="GHEA Grapalat" w:hAnsi="GHEA Grapalat"/>
          <w:b/>
          <w:i/>
          <w:sz w:val="24"/>
          <w:szCs w:val="24"/>
        </w:rPr>
        <w:t xml:space="preserve">, </w:t>
      </w:r>
      <w:r w:rsidR="00D90DD5" w:rsidRPr="005A4F02">
        <w:rPr>
          <w:rFonts w:ascii="GHEA Grapalat" w:hAnsi="GHEA Grapalat"/>
          <w:b/>
          <w:i/>
          <w:sz w:val="24"/>
          <w:szCs w:val="24"/>
        </w:rPr>
        <w:t>дополнена в соответствии с НО-321-</w:t>
      </w:r>
      <w:r w:rsidR="00D90DD5" w:rsidRPr="005A4F02">
        <w:rPr>
          <w:rFonts w:ascii="GHEA Grapalat" w:hAnsi="GHEA Grapalat"/>
          <w:b/>
          <w:i/>
          <w:sz w:val="24"/>
          <w:szCs w:val="24"/>
          <w:lang w:val="en-US"/>
        </w:rPr>
        <w:t>N</w:t>
      </w:r>
      <w:r w:rsidR="00D90DD5" w:rsidRPr="005A4F02">
        <w:rPr>
          <w:rFonts w:ascii="GHEA Grapalat" w:hAnsi="GHEA Grapalat"/>
          <w:b/>
          <w:i/>
          <w:sz w:val="24"/>
          <w:szCs w:val="24"/>
        </w:rPr>
        <w:t xml:space="preserve"> от 18 июня 2020 года)</w:t>
      </w:r>
    </w:p>
    <w:p w:rsidR="006511A9" w:rsidRPr="00CF05E6" w:rsidRDefault="006511A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3003BF">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73.</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переоформления обязательств и зачетов (вычетов)</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7600C" w:rsidRPr="00CF05E6">
        <w:rPr>
          <w:rFonts w:ascii="GHEA Grapalat" w:hAnsi="GHEA Grapalat"/>
          <w:sz w:val="24"/>
          <w:szCs w:val="24"/>
        </w:rPr>
        <w:tab/>
      </w:r>
      <w:r w:rsidRPr="00CF05E6">
        <w:rPr>
          <w:rFonts w:ascii="GHEA Grapalat" w:hAnsi="GHEA Grapalat"/>
          <w:sz w:val="24"/>
          <w:szCs w:val="24"/>
        </w:rPr>
        <w:t>Если приобретение или ввоз товара (в том числе строительство основного средства), принятие работы или предоставление услуги (далее в</w:t>
      </w:r>
      <w:r w:rsidR="0047600C" w:rsidRPr="00CF05E6">
        <w:rPr>
          <w:rFonts w:ascii="Courier New" w:hAnsi="Courier New" w:cs="Courier New"/>
          <w:sz w:val="24"/>
          <w:szCs w:val="24"/>
          <w:lang w:val="en-US"/>
        </w:rPr>
        <w:t> </w:t>
      </w:r>
      <w:r w:rsidRPr="00CF05E6">
        <w:rPr>
          <w:rFonts w:ascii="GHEA Grapalat" w:hAnsi="GHEA Grapalat"/>
          <w:sz w:val="24"/>
          <w:szCs w:val="24"/>
        </w:rPr>
        <w:t>настоящем разделе — приобретения) прямым образом относятся к сделкам, подлежащим обложению по 20-процентной ставке НДС или по нулевой ставке (далее в настоящем разделе — сделки, облагаемые НДС), или их невозможно непосредственно отнести к сделкам, облагаемым НДС или установленным пунктами 2-4 части 1 статьи 72 Кодекса (далее в настоящем разделе — сделки, не</w:t>
      </w:r>
      <w:r w:rsidR="0047600C" w:rsidRPr="00CF05E6">
        <w:rPr>
          <w:rFonts w:ascii="Courier New" w:hAnsi="Courier New" w:cs="Courier New"/>
          <w:sz w:val="24"/>
          <w:szCs w:val="24"/>
          <w:lang w:val="en-US"/>
        </w:rPr>
        <w:t> </w:t>
      </w:r>
      <w:r w:rsidRPr="00CF05E6">
        <w:rPr>
          <w:rFonts w:ascii="GHEA Grapalat" w:hAnsi="GHEA Grapalat"/>
          <w:sz w:val="24"/>
          <w:szCs w:val="24"/>
        </w:rPr>
        <w:t>облагаемые НДС), зачет (вычет) сумм НДС по части таких приобретений в</w:t>
      </w:r>
      <w:r w:rsidR="0047600C" w:rsidRPr="00CF05E6">
        <w:rPr>
          <w:rFonts w:ascii="Courier New" w:hAnsi="Courier New" w:cs="Courier New"/>
          <w:sz w:val="24"/>
          <w:szCs w:val="24"/>
          <w:lang w:val="en-US"/>
        </w:rPr>
        <w:t> </w:t>
      </w:r>
      <w:r w:rsidRPr="00CF05E6">
        <w:rPr>
          <w:rFonts w:ascii="GHEA Grapalat" w:hAnsi="GHEA Grapalat"/>
          <w:sz w:val="24"/>
          <w:szCs w:val="24"/>
        </w:rPr>
        <w:t>установленном Кодексом порядке производится в отчетный период осуществления приобретений.</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7600C" w:rsidRPr="00CF05E6">
        <w:rPr>
          <w:rFonts w:ascii="GHEA Grapalat" w:hAnsi="GHEA Grapalat"/>
          <w:sz w:val="24"/>
          <w:szCs w:val="24"/>
        </w:rPr>
        <w:tab/>
      </w:r>
      <w:r w:rsidRPr="00CF05E6">
        <w:rPr>
          <w:rFonts w:ascii="GHEA Grapalat" w:hAnsi="GHEA Grapalat"/>
          <w:sz w:val="24"/>
          <w:szCs w:val="24"/>
        </w:rPr>
        <w:t>Если приобретения, по части которых за предыдущие отчетные периоды в установленном Кодексом порядке был произведен зачет (вычет) сумм НДС, в последующие отчетные периоды полностью или частично отнесены к</w:t>
      </w:r>
      <w:r w:rsidR="0047600C" w:rsidRPr="00CF05E6">
        <w:rPr>
          <w:rFonts w:ascii="Courier New" w:hAnsi="Courier New" w:cs="Courier New"/>
          <w:sz w:val="24"/>
          <w:szCs w:val="24"/>
          <w:lang w:val="en-US"/>
        </w:rPr>
        <w:t> </w:t>
      </w:r>
      <w:r w:rsidRPr="00CF05E6">
        <w:rPr>
          <w:rFonts w:ascii="GHEA Grapalat" w:hAnsi="GHEA Grapalat"/>
          <w:sz w:val="24"/>
          <w:szCs w:val="24"/>
        </w:rPr>
        <w:t>сделкам, не облагаемым НДС, то:</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7600C" w:rsidRPr="00CF05E6">
        <w:rPr>
          <w:rFonts w:ascii="GHEA Grapalat" w:hAnsi="GHEA Grapalat"/>
          <w:sz w:val="24"/>
          <w:szCs w:val="24"/>
        </w:rPr>
        <w:tab/>
      </w:r>
      <w:r w:rsidRPr="00CF05E6">
        <w:rPr>
          <w:rFonts w:ascii="GHEA Grapalat" w:hAnsi="GHEA Grapalat"/>
          <w:sz w:val="24"/>
          <w:szCs w:val="24"/>
        </w:rPr>
        <w:t>по части товара (в том числе основного средства), работы или услуги: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47600C" w:rsidRPr="00CF05E6">
        <w:rPr>
          <w:rFonts w:ascii="GHEA Grapalat" w:hAnsi="GHEA Grapalat"/>
          <w:sz w:val="24"/>
          <w:szCs w:val="24"/>
        </w:rPr>
        <w:tab/>
      </w:r>
      <w:r w:rsidRPr="00CF05E6">
        <w:rPr>
          <w:rFonts w:ascii="GHEA Grapalat" w:hAnsi="GHEA Grapalat"/>
          <w:sz w:val="24"/>
          <w:szCs w:val="24"/>
        </w:rPr>
        <w:t>зачтенные (вычтенные) суммы НДС подлежат переоформлению — уменьшению из сумм, подлежащих зачету (вычету) за отчетный период, — в</w:t>
      </w:r>
      <w:r w:rsidR="0047600C" w:rsidRPr="00CF05E6">
        <w:rPr>
          <w:rFonts w:ascii="Courier New" w:hAnsi="Courier New" w:cs="Courier New"/>
          <w:sz w:val="24"/>
          <w:szCs w:val="24"/>
          <w:lang w:val="en-US"/>
        </w:rPr>
        <w:t> </w:t>
      </w:r>
      <w:r w:rsidRPr="00CF05E6">
        <w:rPr>
          <w:rFonts w:ascii="GHEA Grapalat" w:hAnsi="GHEA Grapalat"/>
          <w:sz w:val="24"/>
          <w:szCs w:val="24"/>
        </w:rPr>
        <w:t>размере суммы, исчисленной по 20-процентной ставке НДС в отношении стоимости, которая соответствует части, прямым образом отнесенной к сделкам, не облагаемым НДС за данный отчетный период</w:t>
      </w:r>
      <w:r w:rsidR="00881ED7"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47600C" w:rsidRPr="00CF05E6">
        <w:rPr>
          <w:rFonts w:ascii="GHEA Grapalat" w:hAnsi="GHEA Grapalat"/>
          <w:sz w:val="24"/>
          <w:szCs w:val="24"/>
        </w:rPr>
        <w:tab/>
      </w:r>
      <w:r w:rsidRPr="00CF05E6">
        <w:rPr>
          <w:rFonts w:ascii="GHEA Grapalat" w:hAnsi="GHEA Grapalat"/>
          <w:sz w:val="24"/>
          <w:szCs w:val="24"/>
        </w:rPr>
        <w:t>зачтенные (вычтенные) суммы НДС подлежат переоформлению — уменьшению из сумм, подлежащих зачету (вычету) за отчетный период, — в</w:t>
      </w:r>
      <w:r w:rsidR="0047600C" w:rsidRPr="00CF05E6">
        <w:rPr>
          <w:rFonts w:ascii="Courier New" w:hAnsi="Courier New" w:cs="Courier New"/>
          <w:sz w:val="24"/>
          <w:szCs w:val="24"/>
          <w:lang w:val="en-US"/>
        </w:rPr>
        <w:t> </w:t>
      </w:r>
      <w:r w:rsidRPr="00CF05E6">
        <w:rPr>
          <w:rFonts w:ascii="GHEA Grapalat" w:hAnsi="GHEA Grapalat"/>
          <w:sz w:val="24"/>
          <w:szCs w:val="24"/>
        </w:rPr>
        <w:t xml:space="preserve">размере суммы налога, определяемой по коэффициенту, который соответствует удельному весу базы </w:t>
      </w:r>
      <w:r w:rsidR="00A9161A" w:rsidRPr="00CF05E6">
        <w:rPr>
          <w:rFonts w:ascii="GHEA Grapalat" w:hAnsi="GHEA Grapalat"/>
          <w:sz w:val="24"/>
          <w:szCs w:val="24"/>
        </w:rPr>
        <w:t xml:space="preserve">налогообложения </w:t>
      </w:r>
      <w:r w:rsidRPr="00CF05E6">
        <w:rPr>
          <w:rFonts w:ascii="GHEA Grapalat" w:hAnsi="GHEA Grapalat"/>
          <w:sz w:val="24"/>
          <w:szCs w:val="24"/>
        </w:rPr>
        <w:t xml:space="preserve">по не облагаемым НДС сделкам в общей базе </w:t>
      </w:r>
      <w:r w:rsidR="00F26B76" w:rsidRPr="00CF05E6">
        <w:rPr>
          <w:rFonts w:ascii="GHEA Grapalat" w:hAnsi="GHEA Grapalat"/>
          <w:sz w:val="24"/>
          <w:szCs w:val="24"/>
        </w:rPr>
        <w:t xml:space="preserve">налогообложения </w:t>
      </w:r>
      <w:r w:rsidRPr="00CF05E6">
        <w:rPr>
          <w:rFonts w:ascii="GHEA Grapalat" w:hAnsi="GHEA Grapalat"/>
          <w:sz w:val="24"/>
          <w:szCs w:val="24"/>
        </w:rPr>
        <w:t>по всем сделкам, осуществленным за отчетный период, если за</w:t>
      </w:r>
      <w:r w:rsidR="0047600C" w:rsidRPr="00CF05E6">
        <w:rPr>
          <w:rFonts w:ascii="Courier New" w:hAnsi="Courier New" w:cs="Courier New"/>
          <w:sz w:val="24"/>
          <w:szCs w:val="24"/>
          <w:lang w:val="en-US"/>
        </w:rPr>
        <w:t> </w:t>
      </w:r>
      <w:r w:rsidRPr="00CF05E6">
        <w:rPr>
          <w:rFonts w:ascii="GHEA Grapalat" w:hAnsi="GHEA Grapalat"/>
          <w:sz w:val="24"/>
          <w:szCs w:val="24"/>
        </w:rPr>
        <w:t>отчетный период данный товар, работа или услуга относятся к сделкам, облагаемым и не облагаемым НДС, и, если данный товар, работа или услуга не</w:t>
      </w:r>
      <w:r w:rsidR="0047600C" w:rsidRPr="00CF05E6">
        <w:rPr>
          <w:rFonts w:ascii="Courier New" w:hAnsi="Courier New" w:cs="Courier New"/>
          <w:sz w:val="24"/>
          <w:szCs w:val="24"/>
          <w:lang w:val="en-US"/>
        </w:rPr>
        <w:t> </w:t>
      </w:r>
      <w:r w:rsidRPr="00CF05E6">
        <w:rPr>
          <w:rFonts w:ascii="GHEA Grapalat" w:hAnsi="GHEA Grapalat"/>
          <w:sz w:val="24"/>
          <w:szCs w:val="24"/>
        </w:rPr>
        <w:t>могут быть непосредственно отнесены к облагаемым и не облагаемым НДС</w:t>
      </w:r>
      <w:r w:rsidR="0047600C" w:rsidRPr="00CF05E6">
        <w:rPr>
          <w:rFonts w:ascii="Courier New" w:hAnsi="Courier New" w:cs="Courier New"/>
          <w:sz w:val="24"/>
          <w:szCs w:val="24"/>
          <w:lang w:val="en-US"/>
        </w:rPr>
        <w:t> </w:t>
      </w:r>
      <w:r w:rsidRPr="00CF05E6">
        <w:rPr>
          <w:rFonts w:ascii="GHEA Grapalat" w:hAnsi="GHEA Grapalat"/>
          <w:sz w:val="24"/>
          <w:szCs w:val="24"/>
        </w:rPr>
        <w:t>сделкам</w:t>
      </w:r>
      <w:r w:rsidR="00881ED7"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47600C" w:rsidRPr="00CF05E6">
        <w:rPr>
          <w:rFonts w:ascii="GHEA Grapalat" w:hAnsi="GHEA Grapalat"/>
          <w:sz w:val="24"/>
          <w:szCs w:val="24"/>
        </w:rPr>
        <w:tab/>
      </w:r>
      <w:r w:rsidRPr="00CF05E6">
        <w:rPr>
          <w:rFonts w:ascii="GHEA Grapalat" w:hAnsi="GHEA Grapalat"/>
          <w:sz w:val="24"/>
          <w:szCs w:val="24"/>
        </w:rPr>
        <w:t>зачтенные (вычтенные) суммы НДС подлежат переоформлению — уменьшению из сумм, подлежащих зачету (вычету) за отчетный период, — в</w:t>
      </w:r>
      <w:r w:rsidR="0047600C" w:rsidRPr="00CF05E6">
        <w:rPr>
          <w:rFonts w:ascii="Courier New" w:hAnsi="Courier New" w:cs="Courier New"/>
          <w:sz w:val="24"/>
          <w:szCs w:val="24"/>
          <w:lang w:val="en-US"/>
        </w:rPr>
        <w:t> </w:t>
      </w:r>
      <w:r w:rsidRPr="00CF05E6">
        <w:rPr>
          <w:rFonts w:ascii="GHEA Grapalat" w:hAnsi="GHEA Grapalat"/>
          <w:sz w:val="24"/>
          <w:szCs w:val="24"/>
        </w:rPr>
        <w:t>размере суммы, исчисленной по 20-процентной ставке НДС в отношении базы</w:t>
      </w:r>
      <w:r w:rsidR="00A9161A" w:rsidRPr="00CF05E6">
        <w:rPr>
          <w:rFonts w:ascii="GHEA Grapalat" w:hAnsi="GHEA Grapalat"/>
          <w:sz w:val="24"/>
          <w:szCs w:val="24"/>
        </w:rPr>
        <w:t xml:space="preserve"> налогообложения</w:t>
      </w:r>
      <w:r w:rsidRPr="00CF05E6">
        <w:rPr>
          <w:rFonts w:ascii="GHEA Grapalat" w:hAnsi="GHEA Grapalat"/>
          <w:sz w:val="24"/>
          <w:szCs w:val="24"/>
        </w:rPr>
        <w:t>, которая соответствует части данного товара, работы или услуги, не отнесенной к облагаемым НДС сделкам, если за отчетный период поставка товара, выполнение работы или предоставление услуги является не облагаемой НДС сделкой;</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7600C" w:rsidRPr="00CF05E6">
        <w:rPr>
          <w:rFonts w:ascii="GHEA Grapalat" w:hAnsi="GHEA Grapalat"/>
          <w:sz w:val="24"/>
          <w:szCs w:val="24"/>
        </w:rPr>
        <w:tab/>
      </w:r>
      <w:r w:rsidRPr="00CF05E6">
        <w:rPr>
          <w:rFonts w:ascii="GHEA Grapalat" w:hAnsi="GHEA Grapalat"/>
          <w:sz w:val="24"/>
          <w:szCs w:val="24"/>
        </w:rPr>
        <w:t>по части основного средства или нематериального актива: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47600C" w:rsidRPr="00CF05E6">
        <w:rPr>
          <w:rFonts w:ascii="GHEA Grapalat" w:hAnsi="GHEA Grapalat"/>
          <w:sz w:val="24"/>
          <w:szCs w:val="24"/>
        </w:rPr>
        <w:tab/>
      </w:r>
      <w:r w:rsidRPr="00CF05E6">
        <w:rPr>
          <w:rFonts w:ascii="GHEA Grapalat" w:hAnsi="GHEA Grapalat"/>
          <w:sz w:val="24"/>
          <w:szCs w:val="24"/>
        </w:rPr>
        <w:t>зачтенные (вычтенные) суммы НДС подлежат переоформлению — уменьшению из сумм, подлежащих зачету (вычету) за отчетный период, — в</w:t>
      </w:r>
      <w:r w:rsidR="0047600C" w:rsidRPr="00CF05E6">
        <w:rPr>
          <w:rFonts w:ascii="Courier New" w:hAnsi="Courier New" w:cs="Courier New"/>
          <w:sz w:val="24"/>
          <w:szCs w:val="24"/>
          <w:lang w:val="en-US"/>
        </w:rPr>
        <w:t> </w:t>
      </w:r>
      <w:r w:rsidRPr="00CF05E6">
        <w:rPr>
          <w:rFonts w:ascii="GHEA Grapalat" w:hAnsi="GHEA Grapalat"/>
          <w:sz w:val="24"/>
          <w:szCs w:val="24"/>
        </w:rPr>
        <w:t>размере суммы, исчисленной по 20-процентной ставке НДС в отношении суммы амортизационных отчислений, исчисленных за данный отчетный период для этого основного средства или нематериального актива в установленных статьей 121 Кодекса размерах, если в данный отчетный период использование этого основного средства или нематериального актива было отнесено исключительно к не облагаемым НДС сделкам</w:t>
      </w:r>
      <w:r w:rsidR="00881ED7"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47600C" w:rsidRPr="00CF05E6">
        <w:rPr>
          <w:rFonts w:ascii="GHEA Grapalat" w:hAnsi="GHEA Grapalat"/>
          <w:sz w:val="24"/>
          <w:szCs w:val="24"/>
        </w:rPr>
        <w:tab/>
      </w:r>
      <w:r w:rsidRPr="00CF05E6">
        <w:rPr>
          <w:rFonts w:ascii="GHEA Grapalat" w:hAnsi="GHEA Grapalat"/>
          <w:sz w:val="24"/>
          <w:szCs w:val="24"/>
        </w:rPr>
        <w:t>зачтенные (вычтенные) суммы НДС подлежат переоформлению — уменьшению из сумм, подлежащих зачету (вычету) за отчетный период, — в</w:t>
      </w:r>
      <w:r w:rsidR="0047600C" w:rsidRPr="00CF05E6">
        <w:rPr>
          <w:rFonts w:ascii="Courier New" w:hAnsi="Courier New" w:cs="Courier New"/>
          <w:sz w:val="24"/>
          <w:szCs w:val="24"/>
          <w:lang w:val="en-US"/>
        </w:rPr>
        <w:t> </w:t>
      </w:r>
      <w:r w:rsidRPr="00CF05E6">
        <w:rPr>
          <w:rFonts w:ascii="GHEA Grapalat" w:hAnsi="GHEA Grapalat"/>
          <w:sz w:val="24"/>
          <w:szCs w:val="24"/>
        </w:rPr>
        <w:t xml:space="preserve">размере суммы, исчисленной по 20-процентной ставке НДС в отношении суммы амортизационных отчислений, исчисленных за данный отчетный период для этого основного средства или нематериального актива в установленных статьей 121 Кодекса размерах, и </w:t>
      </w:r>
      <w:r w:rsidR="0045396C" w:rsidRPr="00CF05E6">
        <w:rPr>
          <w:rFonts w:ascii="GHEA Grapalat" w:hAnsi="GHEA Grapalat"/>
          <w:sz w:val="24"/>
          <w:szCs w:val="24"/>
        </w:rPr>
        <w:t xml:space="preserve">произведения </w:t>
      </w:r>
      <w:r w:rsidRPr="00CF05E6">
        <w:rPr>
          <w:rFonts w:ascii="GHEA Grapalat" w:hAnsi="GHEA Grapalat"/>
          <w:sz w:val="24"/>
          <w:szCs w:val="24"/>
        </w:rPr>
        <w:t xml:space="preserve">коэффициента, который соответствует удельному весу базы </w:t>
      </w:r>
      <w:r w:rsidR="00A9161A" w:rsidRPr="00CF05E6">
        <w:rPr>
          <w:rFonts w:ascii="GHEA Grapalat" w:hAnsi="GHEA Grapalat"/>
          <w:sz w:val="24"/>
          <w:szCs w:val="24"/>
        </w:rPr>
        <w:t xml:space="preserve">налогообложения </w:t>
      </w:r>
      <w:r w:rsidRPr="00CF05E6">
        <w:rPr>
          <w:rFonts w:ascii="GHEA Grapalat" w:hAnsi="GHEA Grapalat"/>
          <w:sz w:val="24"/>
          <w:szCs w:val="24"/>
        </w:rPr>
        <w:t>по не облагаемым НДС сделкам в</w:t>
      </w:r>
      <w:r w:rsidR="0047600C" w:rsidRPr="00CF05E6">
        <w:rPr>
          <w:rFonts w:ascii="Courier New" w:hAnsi="Courier New" w:cs="Courier New"/>
          <w:sz w:val="24"/>
          <w:szCs w:val="24"/>
          <w:lang w:val="en-US"/>
        </w:rPr>
        <w:t> </w:t>
      </w:r>
      <w:r w:rsidRPr="00CF05E6">
        <w:rPr>
          <w:rFonts w:ascii="GHEA Grapalat" w:hAnsi="GHEA Grapalat"/>
          <w:sz w:val="24"/>
          <w:szCs w:val="24"/>
        </w:rPr>
        <w:t xml:space="preserve">общей базе </w:t>
      </w:r>
      <w:r w:rsidR="00A9161A" w:rsidRPr="00CF05E6">
        <w:rPr>
          <w:rFonts w:ascii="GHEA Grapalat" w:hAnsi="GHEA Grapalat"/>
          <w:sz w:val="24"/>
          <w:szCs w:val="24"/>
        </w:rPr>
        <w:t xml:space="preserve">налогообложения </w:t>
      </w:r>
      <w:r w:rsidRPr="00CF05E6">
        <w:rPr>
          <w:rFonts w:ascii="GHEA Grapalat" w:hAnsi="GHEA Grapalat"/>
          <w:sz w:val="24"/>
          <w:szCs w:val="24"/>
        </w:rPr>
        <w:t>по всем сделкам, осуществленным за отчетный период, если в отчетный период данное основное средство или нематериальный актив относится одновременно к облагаемым и не облагаемым НДС сделкам</w:t>
      </w:r>
      <w:r w:rsidR="00881ED7"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AE401C" w:rsidRPr="00CF05E6">
        <w:rPr>
          <w:rFonts w:ascii="GHEA Grapalat" w:hAnsi="GHEA Grapalat"/>
          <w:sz w:val="24"/>
          <w:szCs w:val="24"/>
        </w:rPr>
        <w:t>.</w:t>
      </w:r>
      <w:r w:rsidR="0047600C" w:rsidRPr="00CF05E6">
        <w:rPr>
          <w:rFonts w:ascii="GHEA Grapalat" w:hAnsi="GHEA Grapalat"/>
          <w:sz w:val="24"/>
          <w:szCs w:val="24"/>
        </w:rPr>
        <w:tab/>
      </w:r>
      <w:r w:rsidRPr="00CF05E6">
        <w:rPr>
          <w:rFonts w:ascii="GHEA Grapalat" w:hAnsi="GHEA Grapalat"/>
          <w:sz w:val="24"/>
          <w:szCs w:val="24"/>
        </w:rPr>
        <w:t>зачтенные (вычтенные) суммы НДС подлежат переоформлению — уменьшению из сумм, подлежащих зачету (вычету) за отчетный период, — в</w:t>
      </w:r>
      <w:r w:rsidR="0047600C" w:rsidRPr="00CF05E6">
        <w:rPr>
          <w:rFonts w:ascii="Courier New" w:hAnsi="Courier New" w:cs="Courier New"/>
          <w:sz w:val="24"/>
          <w:szCs w:val="24"/>
          <w:lang w:val="en-US"/>
        </w:rPr>
        <w:t> </w:t>
      </w:r>
      <w:r w:rsidRPr="00CF05E6">
        <w:rPr>
          <w:rFonts w:ascii="GHEA Grapalat" w:hAnsi="GHEA Grapalat"/>
          <w:sz w:val="24"/>
          <w:szCs w:val="24"/>
        </w:rPr>
        <w:t>размере суммы, исчисленной по 20-процентной ставке НДС в отношении балансовой стоимости данного основного средства или нематериального актива, если отчуждение данного основного средства или нематериального актива за</w:t>
      </w:r>
      <w:r w:rsidR="0047600C" w:rsidRPr="00CF05E6">
        <w:rPr>
          <w:rFonts w:ascii="Courier New" w:hAnsi="Courier New" w:cs="Courier New"/>
          <w:sz w:val="24"/>
          <w:szCs w:val="24"/>
          <w:lang w:val="en-US"/>
        </w:rPr>
        <w:t> </w:t>
      </w:r>
      <w:r w:rsidRPr="00CF05E6">
        <w:rPr>
          <w:rFonts w:ascii="GHEA Grapalat" w:hAnsi="GHEA Grapalat"/>
          <w:sz w:val="24"/>
          <w:szCs w:val="24"/>
        </w:rPr>
        <w:t>отчетный период является не облагаемой НДС сделкой.</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47600C" w:rsidRPr="00CF05E6">
        <w:rPr>
          <w:rFonts w:ascii="GHEA Grapalat" w:hAnsi="GHEA Grapalat"/>
          <w:sz w:val="24"/>
          <w:szCs w:val="24"/>
        </w:rPr>
        <w:tab/>
      </w:r>
      <w:r w:rsidRPr="00CF05E6">
        <w:rPr>
          <w:rFonts w:ascii="GHEA Grapalat" w:hAnsi="GHEA Grapalat"/>
          <w:sz w:val="24"/>
          <w:szCs w:val="24"/>
        </w:rPr>
        <w:t>Если приобретение имущества непосредственно относится к</w:t>
      </w:r>
      <w:r w:rsidR="0047600C" w:rsidRPr="00CF05E6">
        <w:rPr>
          <w:rFonts w:ascii="Courier New" w:hAnsi="Courier New" w:cs="Courier New"/>
          <w:sz w:val="24"/>
          <w:szCs w:val="24"/>
          <w:lang w:val="en-US"/>
        </w:rPr>
        <w:t> </w:t>
      </w:r>
      <w:r w:rsidRPr="00CF05E6">
        <w:rPr>
          <w:rFonts w:ascii="GHEA Grapalat" w:hAnsi="GHEA Grapalat"/>
          <w:sz w:val="24"/>
          <w:szCs w:val="24"/>
        </w:rPr>
        <w:t>не</w:t>
      </w:r>
      <w:r w:rsidR="0047600C" w:rsidRPr="00CF05E6">
        <w:rPr>
          <w:rFonts w:ascii="Courier New" w:hAnsi="Courier New" w:cs="Courier New"/>
          <w:sz w:val="24"/>
          <w:szCs w:val="24"/>
          <w:lang w:val="en-US"/>
        </w:rPr>
        <w:t> </w:t>
      </w:r>
      <w:r w:rsidRPr="00CF05E6">
        <w:rPr>
          <w:rFonts w:ascii="GHEA Grapalat" w:hAnsi="GHEA Grapalat"/>
          <w:sz w:val="24"/>
          <w:szCs w:val="24"/>
        </w:rPr>
        <w:t>облагаемым НДС сделкам, то суммы НДС по части таких приобретений не</w:t>
      </w:r>
      <w:r w:rsidR="0047600C" w:rsidRPr="00CF05E6">
        <w:rPr>
          <w:rFonts w:ascii="Courier New" w:hAnsi="Courier New" w:cs="Courier New"/>
          <w:sz w:val="24"/>
          <w:szCs w:val="24"/>
          <w:lang w:val="en-US"/>
        </w:rPr>
        <w:t> </w:t>
      </w:r>
      <w:r w:rsidRPr="00CF05E6">
        <w:rPr>
          <w:rFonts w:ascii="GHEA Grapalat" w:hAnsi="GHEA Grapalat"/>
          <w:sz w:val="24"/>
          <w:szCs w:val="24"/>
        </w:rPr>
        <w:t>подлежат зачету (вычету) за отчетный период осуществления таких приобретений.</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47600C" w:rsidRPr="00CF05E6">
        <w:rPr>
          <w:rFonts w:ascii="GHEA Grapalat" w:hAnsi="GHEA Grapalat"/>
          <w:sz w:val="24"/>
          <w:szCs w:val="24"/>
        </w:rPr>
        <w:tab/>
      </w:r>
      <w:r w:rsidRPr="00CF05E6">
        <w:rPr>
          <w:rFonts w:ascii="GHEA Grapalat" w:hAnsi="GHEA Grapalat"/>
          <w:sz w:val="24"/>
          <w:szCs w:val="24"/>
        </w:rPr>
        <w:t>Если приобретения, по части которых за предыдущие отчетные периоды в установленном Кодексом порядке было произведено уменьшение зачтенных (вычтенных) сумм НДС (суммы НДС были присоединены к стоимости приобретений в установленном разделом 6 Кодекса порядке), в последующие отчетные периоды полностью или частично относятся к сделкам, облагаемым НДС, то:</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7600C" w:rsidRPr="00CF05E6">
        <w:rPr>
          <w:rFonts w:ascii="GHEA Grapalat" w:hAnsi="GHEA Grapalat"/>
          <w:sz w:val="24"/>
          <w:szCs w:val="24"/>
        </w:rPr>
        <w:tab/>
      </w:r>
      <w:r w:rsidRPr="00CF05E6">
        <w:rPr>
          <w:rFonts w:ascii="GHEA Grapalat" w:hAnsi="GHEA Grapalat"/>
          <w:sz w:val="24"/>
          <w:szCs w:val="24"/>
        </w:rPr>
        <w:t>по части товара (в том числе основного средства), работы или услуги:</w:t>
      </w:r>
    </w:p>
    <w:p w:rsidR="007C369B"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2"/>
          <w:sz w:val="24"/>
          <w:szCs w:val="24"/>
        </w:rPr>
        <w:t>а.</w:t>
      </w:r>
      <w:r w:rsidR="0047600C" w:rsidRPr="00CF05E6">
        <w:rPr>
          <w:rFonts w:ascii="GHEA Grapalat" w:hAnsi="GHEA Grapalat"/>
          <w:spacing w:val="-2"/>
          <w:sz w:val="24"/>
          <w:szCs w:val="24"/>
        </w:rPr>
        <w:tab/>
      </w:r>
      <w:r w:rsidRPr="00CF05E6">
        <w:rPr>
          <w:rFonts w:ascii="GHEA Grapalat" w:hAnsi="GHEA Grapalat"/>
          <w:spacing w:val="-2"/>
          <w:sz w:val="24"/>
          <w:szCs w:val="24"/>
        </w:rPr>
        <w:t>не зачтенные (не вычтенные) суммы НДС подлежат переоформлению —</w:t>
      </w:r>
      <w:r w:rsidRPr="00CF05E6">
        <w:rPr>
          <w:rFonts w:ascii="GHEA Grapalat" w:hAnsi="GHEA Grapalat"/>
          <w:sz w:val="24"/>
          <w:szCs w:val="24"/>
        </w:rPr>
        <w:t xml:space="preserve"> добавлению к суммам, подлежащим зачету (вычету) за отчетный период, — в</w:t>
      </w:r>
      <w:r w:rsidR="0047600C" w:rsidRPr="00CF05E6">
        <w:rPr>
          <w:rFonts w:ascii="Courier New" w:hAnsi="Courier New" w:cs="Courier New"/>
          <w:sz w:val="24"/>
          <w:szCs w:val="24"/>
          <w:lang w:val="en-US"/>
        </w:rPr>
        <w:t> </w:t>
      </w:r>
      <w:r w:rsidRPr="00CF05E6">
        <w:rPr>
          <w:rFonts w:ascii="GHEA Grapalat" w:hAnsi="GHEA Grapalat"/>
          <w:sz w:val="24"/>
          <w:szCs w:val="24"/>
        </w:rPr>
        <w:t>размере суммы, исчисленной по 16</w:t>
      </w:r>
      <w:r w:rsidR="00266235" w:rsidRPr="00CF05E6">
        <w:rPr>
          <w:rFonts w:ascii="GHEA Grapalat" w:hAnsi="GHEA Grapalat"/>
          <w:sz w:val="24"/>
          <w:szCs w:val="24"/>
        </w:rPr>
        <w:t>,</w:t>
      </w:r>
      <w:r w:rsidRPr="00CF05E6">
        <w:rPr>
          <w:rFonts w:ascii="GHEA Grapalat" w:hAnsi="GHEA Grapalat"/>
          <w:sz w:val="24"/>
          <w:szCs w:val="24"/>
        </w:rPr>
        <w:t>67-процентной ставке НДС в отношении стоимости, соответствующей части, непосредственно отнесенной к сделкам, облагаемым НДС за данный отчетный период</w:t>
      </w:r>
      <w:r w:rsidR="00881ED7" w:rsidRPr="00CF05E6">
        <w:rPr>
          <w:rFonts w:ascii="GHEA Grapalat" w:hAnsi="GHEA Grapalat"/>
          <w:sz w:val="24"/>
          <w:szCs w:val="24"/>
        </w:rPr>
        <w:t>,</w:t>
      </w:r>
    </w:p>
    <w:p w:rsidR="001169C3" w:rsidRPr="00CF05E6" w:rsidRDefault="001169C3" w:rsidP="003003BF">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pacing w:val="-2"/>
          <w:sz w:val="24"/>
          <w:szCs w:val="24"/>
        </w:rPr>
        <w:t>б.</w:t>
      </w:r>
      <w:r w:rsidR="0047600C" w:rsidRPr="00CF05E6">
        <w:rPr>
          <w:rFonts w:ascii="GHEA Grapalat" w:hAnsi="GHEA Grapalat"/>
          <w:spacing w:val="-2"/>
          <w:sz w:val="24"/>
          <w:szCs w:val="24"/>
        </w:rPr>
        <w:tab/>
      </w:r>
      <w:r w:rsidRPr="00CF05E6">
        <w:rPr>
          <w:rFonts w:ascii="GHEA Grapalat" w:hAnsi="GHEA Grapalat"/>
          <w:spacing w:val="-2"/>
          <w:sz w:val="24"/>
          <w:szCs w:val="24"/>
        </w:rPr>
        <w:t>не зачтенные (не вычтенные) суммы НДС подлежат переоформлению —</w:t>
      </w:r>
      <w:r w:rsidRPr="00CF05E6">
        <w:rPr>
          <w:rFonts w:ascii="GHEA Grapalat" w:hAnsi="GHEA Grapalat"/>
          <w:sz w:val="24"/>
          <w:szCs w:val="24"/>
        </w:rPr>
        <w:t xml:space="preserve"> добавлению к суммам, подлежащим зачету (вычету) за отчетный период, — в</w:t>
      </w:r>
      <w:r w:rsidR="0047600C" w:rsidRPr="00CF05E6">
        <w:rPr>
          <w:rFonts w:ascii="Courier New" w:hAnsi="Courier New" w:cs="Courier New"/>
          <w:sz w:val="24"/>
          <w:szCs w:val="24"/>
          <w:lang w:val="en-US"/>
        </w:rPr>
        <w:t> </w:t>
      </w:r>
      <w:r w:rsidRPr="00CF05E6">
        <w:rPr>
          <w:rFonts w:ascii="GHEA Grapalat" w:hAnsi="GHEA Grapalat"/>
          <w:sz w:val="24"/>
          <w:szCs w:val="24"/>
        </w:rPr>
        <w:t xml:space="preserve">размере суммы налога, определяемой по коэффициенту, который соответствует удельному весу базы </w:t>
      </w:r>
      <w:r w:rsidR="00F26B76" w:rsidRPr="00CF05E6">
        <w:rPr>
          <w:rFonts w:ascii="GHEA Grapalat" w:hAnsi="GHEA Grapalat"/>
          <w:sz w:val="24"/>
          <w:szCs w:val="24"/>
        </w:rPr>
        <w:t xml:space="preserve">налогообложения </w:t>
      </w:r>
      <w:r w:rsidRPr="00CF05E6">
        <w:rPr>
          <w:rFonts w:ascii="GHEA Grapalat" w:hAnsi="GHEA Grapalat"/>
          <w:sz w:val="24"/>
          <w:szCs w:val="24"/>
        </w:rPr>
        <w:t xml:space="preserve">по не облагаемым НДС сделкам в общей базе </w:t>
      </w:r>
      <w:r w:rsidR="00F26B76" w:rsidRPr="00CF05E6">
        <w:rPr>
          <w:rFonts w:ascii="GHEA Grapalat" w:hAnsi="GHEA Grapalat"/>
          <w:sz w:val="24"/>
          <w:szCs w:val="24"/>
        </w:rPr>
        <w:t xml:space="preserve">налогообложения </w:t>
      </w:r>
      <w:r w:rsidRPr="00CF05E6">
        <w:rPr>
          <w:rFonts w:ascii="GHEA Grapalat" w:hAnsi="GHEA Grapalat"/>
          <w:sz w:val="24"/>
          <w:szCs w:val="24"/>
        </w:rPr>
        <w:t>по всем сделкам, осуществленным за отчетный период, если за</w:t>
      </w:r>
      <w:r w:rsidR="0047600C" w:rsidRPr="00CF05E6">
        <w:rPr>
          <w:rFonts w:ascii="Courier New" w:hAnsi="Courier New" w:cs="Courier New"/>
          <w:sz w:val="24"/>
          <w:szCs w:val="24"/>
          <w:lang w:val="en-US"/>
        </w:rPr>
        <w:t> </w:t>
      </w:r>
      <w:r w:rsidRPr="00CF05E6">
        <w:rPr>
          <w:rFonts w:ascii="GHEA Grapalat" w:hAnsi="GHEA Grapalat"/>
          <w:sz w:val="24"/>
          <w:szCs w:val="24"/>
        </w:rPr>
        <w:t>отчетный период данный товар, работа или услуга относятся к сделкам, облагаемым и не облагаемым НДС, и если данный товар, работа или услуга не</w:t>
      </w:r>
      <w:r w:rsidR="0047600C" w:rsidRPr="00CF05E6">
        <w:rPr>
          <w:rFonts w:ascii="Courier New" w:hAnsi="Courier New" w:cs="Courier New"/>
          <w:sz w:val="24"/>
          <w:szCs w:val="24"/>
          <w:lang w:val="en-US"/>
        </w:rPr>
        <w:t> </w:t>
      </w:r>
      <w:r w:rsidRPr="00CF05E6">
        <w:rPr>
          <w:rFonts w:ascii="GHEA Grapalat" w:hAnsi="GHEA Grapalat"/>
          <w:sz w:val="24"/>
          <w:szCs w:val="24"/>
        </w:rPr>
        <w:t>могут быть непосредственно отнесены к облагаемым и не облагаемым НДС</w:t>
      </w:r>
      <w:r w:rsidR="0047600C" w:rsidRPr="00CF05E6">
        <w:rPr>
          <w:rFonts w:ascii="Courier New" w:hAnsi="Courier New" w:cs="Courier New"/>
          <w:sz w:val="24"/>
          <w:szCs w:val="24"/>
          <w:lang w:val="en-US"/>
        </w:rPr>
        <w:t> </w:t>
      </w:r>
      <w:r w:rsidRPr="00CF05E6">
        <w:rPr>
          <w:rFonts w:ascii="GHEA Grapalat" w:hAnsi="GHEA Grapalat"/>
          <w:sz w:val="24"/>
          <w:szCs w:val="24"/>
        </w:rPr>
        <w:t>сделкам</w:t>
      </w:r>
      <w:r w:rsidR="00881ED7" w:rsidRPr="00CF05E6">
        <w:rPr>
          <w:rFonts w:ascii="GHEA Grapalat" w:hAnsi="GHEA Grapalat"/>
          <w:sz w:val="24"/>
          <w:szCs w:val="24"/>
        </w:rPr>
        <w:t>,</w:t>
      </w:r>
    </w:p>
    <w:p w:rsidR="001169C3" w:rsidRPr="00CF05E6" w:rsidRDefault="001169C3" w:rsidP="003003BF">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pacing w:val="-2"/>
          <w:sz w:val="24"/>
          <w:szCs w:val="24"/>
        </w:rPr>
        <w:t>в.</w:t>
      </w:r>
      <w:r w:rsidR="0047600C" w:rsidRPr="00CF05E6">
        <w:rPr>
          <w:rFonts w:ascii="GHEA Grapalat" w:hAnsi="GHEA Grapalat"/>
          <w:spacing w:val="-2"/>
          <w:sz w:val="24"/>
          <w:szCs w:val="24"/>
        </w:rPr>
        <w:tab/>
      </w:r>
      <w:r w:rsidRPr="00CF05E6">
        <w:rPr>
          <w:rFonts w:ascii="GHEA Grapalat" w:hAnsi="GHEA Grapalat"/>
          <w:spacing w:val="-2"/>
          <w:sz w:val="24"/>
          <w:szCs w:val="24"/>
        </w:rPr>
        <w:t>не зачтенные (не вычтенные) суммы НДС подлежат переоформлению —</w:t>
      </w:r>
      <w:r w:rsidRPr="00CF05E6">
        <w:rPr>
          <w:rFonts w:ascii="GHEA Grapalat" w:hAnsi="GHEA Grapalat"/>
          <w:sz w:val="24"/>
          <w:szCs w:val="24"/>
        </w:rPr>
        <w:t xml:space="preserve"> добавлению к суммам, подлежащим зачету (вычету) за отчетный период, — в</w:t>
      </w:r>
      <w:r w:rsidR="0047600C" w:rsidRPr="00CF05E6">
        <w:rPr>
          <w:rFonts w:ascii="Courier New" w:hAnsi="Courier New" w:cs="Courier New"/>
          <w:sz w:val="24"/>
          <w:szCs w:val="24"/>
          <w:lang w:val="en-US"/>
        </w:rPr>
        <w:t> </w:t>
      </w:r>
      <w:r w:rsidRPr="00CF05E6">
        <w:rPr>
          <w:rFonts w:ascii="GHEA Grapalat" w:hAnsi="GHEA Grapalat"/>
          <w:sz w:val="24"/>
          <w:szCs w:val="24"/>
        </w:rPr>
        <w:t>размере суммы, исчисленной по 16</w:t>
      </w:r>
      <w:r w:rsidR="00266235" w:rsidRPr="00CF05E6">
        <w:rPr>
          <w:rFonts w:ascii="GHEA Grapalat" w:hAnsi="GHEA Grapalat"/>
          <w:sz w:val="24"/>
          <w:szCs w:val="24"/>
        </w:rPr>
        <w:t>,</w:t>
      </w:r>
      <w:r w:rsidRPr="00CF05E6">
        <w:rPr>
          <w:rFonts w:ascii="GHEA Grapalat" w:hAnsi="GHEA Grapalat"/>
          <w:sz w:val="24"/>
          <w:szCs w:val="24"/>
        </w:rPr>
        <w:t>67-процентной ставке НДС в отношении базы</w:t>
      </w:r>
      <w:r w:rsidR="00F26B76" w:rsidRPr="00CF05E6">
        <w:rPr>
          <w:rFonts w:ascii="GHEA Grapalat" w:hAnsi="GHEA Grapalat"/>
          <w:sz w:val="24"/>
          <w:szCs w:val="24"/>
        </w:rPr>
        <w:t xml:space="preserve"> налогообложения</w:t>
      </w:r>
      <w:r w:rsidRPr="00CF05E6">
        <w:rPr>
          <w:rFonts w:ascii="GHEA Grapalat" w:hAnsi="GHEA Grapalat"/>
          <w:sz w:val="24"/>
          <w:szCs w:val="24"/>
        </w:rPr>
        <w:t>, которая соответствует части данного товара, работы или услуги, не отнесенной к облагаемым НДС сделкам, если за отчетный период поставка товара, выполнение работы или предоставление услуги является облагаемой НДС сделкой;</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7600C" w:rsidRPr="00CF05E6">
        <w:rPr>
          <w:rFonts w:ascii="GHEA Grapalat" w:hAnsi="GHEA Grapalat"/>
          <w:sz w:val="24"/>
          <w:szCs w:val="24"/>
        </w:rPr>
        <w:tab/>
      </w:r>
      <w:r w:rsidRPr="00CF05E6">
        <w:rPr>
          <w:rFonts w:ascii="GHEA Grapalat" w:hAnsi="GHEA Grapalat"/>
          <w:sz w:val="24"/>
          <w:szCs w:val="24"/>
        </w:rPr>
        <w:t>по части основного средства или нематериального актива: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2"/>
          <w:sz w:val="24"/>
          <w:szCs w:val="24"/>
        </w:rPr>
        <w:t>а.</w:t>
      </w:r>
      <w:r w:rsidR="0047600C" w:rsidRPr="00CF05E6">
        <w:rPr>
          <w:rFonts w:ascii="GHEA Grapalat" w:hAnsi="GHEA Grapalat"/>
          <w:spacing w:val="-2"/>
          <w:sz w:val="24"/>
          <w:szCs w:val="24"/>
        </w:rPr>
        <w:tab/>
      </w:r>
      <w:r w:rsidRPr="00CF05E6">
        <w:rPr>
          <w:rFonts w:ascii="GHEA Grapalat" w:hAnsi="GHEA Grapalat"/>
          <w:spacing w:val="-2"/>
          <w:sz w:val="24"/>
          <w:szCs w:val="24"/>
        </w:rPr>
        <w:t>не зачтенные (не вычтенные) суммы НДС подлежат переоформлению —</w:t>
      </w:r>
      <w:r w:rsidRPr="00CF05E6">
        <w:rPr>
          <w:rFonts w:ascii="GHEA Grapalat" w:hAnsi="GHEA Grapalat"/>
          <w:sz w:val="24"/>
          <w:szCs w:val="24"/>
        </w:rPr>
        <w:t xml:space="preserve"> добавлению к суммам, подлежащим зачету (вычету) за отчетный период, — в</w:t>
      </w:r>
      <w:r w:rsidR="0047600C" w:rsidRPr="00CF05E6">
        <w:rPr>
          <w:rFonts w:ascii="Courier New" w:hAnsi="Courier New" w:cs="Courier New"/>
          <w:sz w:val="24"/>
          <w:szCs w:val="24"/>
          <w:lang w:val="en-US"/>
        </w:rPr>
        <w:t> </w:t>
      </w:r>
      <w:r w:rsidRPr="00CF05E6">
        <w:rPr>
          <w:rFonts w:ascii="GHEA Grapalat" w:hAnsi="GHEA Grapalat"/>
          <w:sz w:val="24"/>
          <w:szCs w:val="24"/>
        </w:rPr>
        <w:t>размере суммы, исчисленной по 16</w:t>
      </w:r>
      <w:r w:rsidR="00266235" w:rsidRPr="00CF05E6">
        <w:rPr>
          <w:rFonts w:ascii="GHEA Grapalat" w:hAnsi="GHEA Grapalat"/>
          <w:sz w:val="24"/>
          <w:szCs w:val="24"/>
        </w:rPr>
        <w:t>,</w:t>
      </w:r>
      <w:r w:rsidRPr="00CF05E6">
        <w:rPr>
          <w:rFonts w:ascii="GHEA Grapalat" w:hAnsi="GHEA Grapalat"/>
          <w:sz w:val="24"/>
          <w:szCs w:val="24"/>
        </w:rPr>
        <w:t>67-процентной ставке НДС в отношении суммы амортизационных отчислений, исчисленных за данный отчетный период для этого основного средства или нематериального актива в установленных статьей 121 Кодекса размерах, если в данный отчетный период использование этого основного средства или нематериального актива было отнесено исключительно к облагаемым НДС сделкам</w:t>
      </w:r>
      <w:r w:rsidR="00881ED7"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47600C" w:rsidRPr="00CF05E6">
        <w:rPr>
          <w:rFonts w:ascii="GHEA Grapalat" w:hAnsi="GHEA Grapalat"/>
          <w:sz w:val="24"/>
          <w:szCs w:val="24"/>
        </w:rPr>
        <w:tab/>
      </w:r>
      <w:r w:rsidRPr="00CF05E6">
        <w:rPr>
          <w:rFonts w:ascii="GHEA Grapalat" w:hAnsi="GHEA Grapalat"/>
          <w:spacing w:val="-6"/>
          <w:sz w:val="24"/>
          <w:szCs w:val="24"/>
        </w:rPr>
        <w:t xml:space="preserve">не зачтенные (не вычтенные) суммы НДС подлежат переоформлению </w:t>
      </w:r>
      <w:r w:rsidRPr="00CF05E6">
        <w:rPr>
          <w:rFonts w:ascii="GHEA Grapalat" w:hAnsi="GHEA Grapalat"/>
          <w:sz w:val="24"/>
          <w:szCs w:val="24"/>
        </w:rPr>
        <w:t>— добавлению к суммам, подлежащим зачету (вычету) за отчетный период, — в</w:t>
      </w:r>
      <w:r w:rsidR="007B5D54" w:rsidRPr="00CF05E6">
        <w:rPr>
          <w:rFonts w:ascii="Courier New" w:hAnsi="Courier New" w:cs="Courier New"/>
          <w:sz w:val="24"/>
          <w:szCs w:val="24"/>
          <w:lang w:val="en-US"/>
        </w:rPr>
        <w:t> </w:t>
      </w:r>
      <w:r w:rsidRPr="00CF05E6">
        <w:rPr>
          <w:rFonts w:ascii="GHEA Grapalat" w:hAnsi="GHEA Grapalat"/>
          <w:sz w:val="24"/>
          <w:szCs w:val="24"/>
        </w:rPr>
        <w:t>размере суммы, исчисленной по 16</w:t>
      </w:r>
      <w:r w:rsidR="00266235" w:rsidRPr="00CF05E6">
        <w:rPr>
          <w:rFonts w:ascii="GHEA Grapalat" w:hAnsi="GHEA Grapalat"/>
          <w:sz w:val="24"/>
          <w:szCs w:val="24"/>
        </w:rPr>
        <w:t>,</w:t>
      </w:r>
      <w:r w:rsidRPr="00CF05E6">
        <w:rPr>
          <w:rFonts w:ascii="GHEA Grapalat" w:hAnsi="GHEA Grapalat"/>
          <w:sz w:val="24"/>
          <w:szCs w:val="24"/>
        </w:rPr>
        <w:t xml:space="preserve">67-процентной ставке НДС в отношении суммы амортизационных отчислений, исчисленных за данный отчетный период для этого основного средства или нематериального актива в установленных статьей 121 Кодекса размерах, и </w:t>
      </w:r>
      <w:r w:rsidR="0045396C" w:rsidRPr="00CF05E6">
        <w:rPr>
          <w:rFonts w:ascii="GHEA Grapalat" w:hAnsi="GHEA Grapalat"/>
          <w:sz w:val="24"/>
          <w:szCs w:val="24"/>
        </w:rPr>
        <w:t xml:space="preserve">произведения </w:t>
      </w:r>
      <w:r w:rsidRPr="00CF05E6">
        <w:rPr>
          <w:rFonts w:ascii="GHEA Grapalat" w:hAnsi="GHEA Grapalat"/>
          <w:sz w:val="24"/>
          <w:szCs w:val="24"/>
        </w:rPr>
        <w:t xml:space="preserve">коэффициента, который соответствует удельному весу базы </w:t>
      </w:r>
      <w:r w:rsidR="00F26B76" w:rsidRPr="00CF05E6">
        <w:rPr>
          <w:rFonts w:ascii="GHEA Grapalat" w:hAnsi="GHEA Grapalat"/>
          <w:sz w:val="24"/>
          <w:szCs w:val="24"/>
        </w:rPr>
        <w:t xml:space="preserve">налогообложения </w:t>
      </w:r>
      <w:r w:rsidRPr="00CF05E6">
        <w:rPr>
          <w:rFonts w:ascii="GHEA Grapalat" w:hAnsi="GHEA Grapalat"/>
          <w:sz w:val="24"/>
          <w:szCs w:val="24"/>
        </w:rPr>
        <w:t>по облагаемым НДС сделкам в</w:t>
      </w:r>
      <w:r w:rsidR="007B5D54" w:rsidRPr="00CF05E6">
        <w:rPr>
          <w:rFonts w:ascii="Courier New" w:hAnsi="Courier New" w:cs="Courier New"/>
          <w:sz w:val="24"/>
          <w:szCs w:val="24"/>
          <w:lang w:val="en-US"/>
        </w:rPr>
        <w:t> </w:t>
      </w:r>
      <w:r w:rsidRPr="00CF05E6">
        <w:rPr>
          <w:rFonts w:ascii="GHEA Grapalat" w:hAnsi="GHEA Grapalat"/>
          <w:sz w:val="24"/>
          <w:szCs w:val="24"/>
        </w:rPr>
        <w:t xml:space="preserve">общей базе </w:t>
      </w:r>
      <w:r w:rsidR="00F26B76" w:rsidRPr="00CF05E6">
        <w:rPr>
          <w:rFonts w:ascii="GHEA Grapalat" w:hAnsi="GHEA Grapalat"/>
          <w:sz w:val="24"/>
          <w:szCs w:val="24"/>
        </w:rPr>
        <w:t xml:space="preserve">налогообложения </w:t>
      </w:r>
      <w:r w:rsidRPr="00CF05E6">
        <w:rPr>
          <w:rFonts w:ascii="GHEA Grapalat" w:hAnsi="GHEA Grapalat"/>
          <w:sz w:val="24"/>
          <w:szCs w:val="24"/>
        </w:rPr>
        <w:t>по всем сделкам, осуществленным за отчетный период, если в отчетный период данное основное средство или нематериальный актив относится одновременно к облагаемым и не облагаемым НДС сделкам</w:t>
      </w:r>
      <w:r w:rsidR="00881ED7"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7B5D54" w:rsidRPr="00CF05E6">
        <w:rPr>
          <w:rFonts w:ascii="GHEA Grapalat" w:hAnsi="GHEA Grapalat"/>
          <w:sz w:val="24"/>
          <w:szCs w:val="24"/>
        </w:rPr>
        <w:tab/>
      </w:r>
      <w:r w:rsidRPr="00CF05E6">
        <w:rPr>
          <w:rFonts w:ascii="GHEA Grapalat" w:hAnsi="GHEA Grapalat"/>
          <w:spacing w:val="-6"/>
          <w:sz w:val="24"/>
          <w:szCs w:val="24"/>
        </w:rPr>
        <w:t>не зачтенные (не вычтенные) суммы НДС подлежат переоформлению</w:t>
      </w:r>
      <w:r w:rsidRPr="00CF05E6">
        <w:rPr>
          <w:rFonts w:ascii="GHEA Grapalat" w:hAnsi="GHEA Grapalat"/>
          <w:sz w:val="24"/>
          <w:szCs w:val="24"/>
        </w:rPr>
        <w:t xml:space="preserve"> — добавлению к суммам, подлежащим зачету (вычету) в отчетный период, — в</w:t>
      </w:r>
      <w:r w:rsidR="007B5D54" w:rsidRPr="00CF05E6">
        <w:rPr>
          <w:rFonts w:ascii="Courier New" w:hAnsi="Courier New" w:cs="Courier New"/>
          <w:sz w:val="24"/>
          <w:szCs w:val="24"/>
          <w:lang w:val="en-US"/>
        </w:rPr>
        <w:t> </w:t>
      </w:r>
      <w:r w:rsidRPr="00CF05E6">
        <w:rPr>
          <w:rFonts w:ascii="GHEA Grapalat" w:hAnsi="GHEA Grapalat"/>
          <w:sz w:val="24"/>
          <w:szCs w:val="24"/>
        </w:rPr>
        <w:t>размере суммы, исчисленной по 16</w:t>
      </w:r>
      <w:r w:rsidR="00266235" w:rsidRPr="00CF05E6">
        <w:rPr>
          <w:rFonts w:ascii="GHEA Grapalat" w:hAnsi="GHEA Grapalat"/>
          <w:sz w:val="24"/>
          <w:szCs w:val="24"/>
        </w:rPr>
        <w:t>,</w:t>
      </w:r>
      <w:r w:rsidRPr="00CF05E6">
        <w:rPr>
          <w:rFonts w:ascii="GHEA Grapalat" w:hAnsi="GHEA Grapalat"/>
          <w:sz w:val="24"/>
          <w:szCs w:val="24"/>
        </w:rPr>
        <w:t>67-процентной расчетной ставке НДС в</w:t>
      </w:r>
      <w:r w:rsidR="007B5D54" w:rsidRPr="00CF05E6">
        <w:rPr>
          <w:rFonts w:ascii="Courier New" w:hAnsi="Courier New" w:cs="Courier New"/>
          <w:sz w:val="24"/>
          <w:szCs w:val="24"/>
          <w:lang w:val="en-US"/>
        </w:rPr>
        <w:t> </w:t>
      </w:r>
      <w:r w:rsidRPr="00CF05E6">
        <w:rPr>
          <w:rFonts w:ascii="GHEA Grapalat" w:hAnsi="GHEA Grapalat"/>
          <w:sz w:val="24"/>
          <w:szCs w:val="24"/>
        </w:rPr>
        <w:t>отношении балансовой стоимости данного основного средства или нематериального актива, если отчуждение данного основного средства или нематериального актива в отчетный период является облагаемой НДС сделкой.</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7B5D54" w:rsidRPr="00CF05E6">
        <w:rPr>
          <w:rFonts w:ascii="GHEA Grapalat" w:hAnsi="GHEA Grapalat"/>
          <w:sz w:val="24"/>
          <w:szCs w:val="24"/>
        </w:rPr>
        <w:tab/>
      </w:r>
      <w:r w:rsidRPr="00CF05E6">
        <w:rPr>
          <w:rFonts w:ascii="GHEA Grapalat" w:hAnsi="GHEA Grapalat"/>
          <w:sz w:val="24"/>
          <w:szCs w:val="24"/>
        </w:rPr>
        <w:t>Если зачет (вычет) определяемой в установленном настоящей статьей порядке суммы, подлежащей зачету (вычету), откладывается на основаниях, установленных статьей 71 Кодекса, зачет (вычет) этих сумм производится в</w:t>
      </w:r>
      <w:r w:rsidR="007B5D54" w:rsidRPr="00CF05E6">
        <w:rPr>
          <w:rFonts w:ascii="Courier New" w:hAnsi="Courier New" w:cs="Courier New"/>
          <w:sz w:val="24"/>
          <w:szCs w:val="24"/>
          <w:lang w:val="en-US"/>
        </w:rPr>
        <w:t> </w:t>
      </w:r>
      <w:r w:rsidRPr="00CF05E6">
        <w:rPr>
          <w:rFonts w:ascii="GHEA Grapalat" w:hAnsi="GHEA Grapalat"/>
          <w:sz w:val="24"/>
          <w:szCs w:val="24"/>
        </w:rPr>
        <w:t xml:space="preserve">отчетные периоды возникновения такого права, принимая за </w:t>
      </w:r>
      <w:r w:rsidR="00034162" w:rsidRPr="00CF05E6">
        <w:rPr>
          <w:rFonts w:ascii="GHEA Grapalat" w:hAnsi="GHEA Grapalat"/>
          <w:sz w:val="24"/>
          <w:szCs w:val="24"/>
        </w:rPr>
        <w:t xml:space="preserve">основание </w:t>
      </w:r>
      <w:r w:rsidRPr="00CF05E6">
        <w:rPr>
          <w:rFonts w:ascii="GHEA Grapalat" w:hAnsi="GHEA Grapalat"/>
          <w:sz w:val="24"/>
          <w:szCs w:val="24"/>
        </w:rPr>
        <w:t xml:space="preserve">удельный вес баз </w:t>
      </w:r>
      <w:r w:rsidR="00F26B76" w:rsidRPr="00CF05E6">
        <w:rPr>
          <w:rFonts w:ascii="GHEA Grapalat" w:hAnsi="GHEA Grapalat"/>
          <w:sz w:val="24"/>
          <w:szCs w:val="24"/>
        </w:rPr>
        <w:t xml:space="preserve">налогообложения </w:t>
      </w:r>
      <w:r w:rsidRPr="00CF05E6">
        <w:rPr>
          <w:rFonts w:ascii="GHEA Grapalat" w:hAnsi="GHEA Grapalat"/>
          <w:sz w:val="24"/>
          <w:szCs w:val="24"/>
        </w:rPr>
        <w:t xml:space="preserve">по облагаемым и не облагаемым НДС сделкам, осуществленным за отчетный период осуществления соответствующих приобретений, без учета удельного веса баз </w:t>
      </w:r>
      <w:r w:rsidR="00F26B76" w:rsidRPr="00CF05E6">
        <w:rPr>
          <w:rFonts w:ascii="GHEA Grapalat" w:hAnsi="GHEA Grapalat"/>
          <w:sz w:val="24"/>
          <w:szCs w:val="24"/>
        </w:rPr>
        <w:t xml:space="preserve">налогообложения </w:t>
      </w:r>
      <w:r w:rsidRPr="00CF05E6">
        <w:rPr>
          <w:rFonts w:ascii="GHEA Grapalat" w:hAnsi="GHEA Grapalat"/>
          <w:sz w:val="24"/>
          <w:szCs w:val="24"/>
        </w:rPr>
        <w:t>по облагаемым и не</w:t>
      </w:r>
      <w:r w:rsidR="007B5D54" w:rsidRPr="00CF05E6">
        <w:rPr>
          <w:rFonts w:ascii="Courier New" w:hAnsi="Courier New" w:cs="Courier New"/>
          <w:sz w:val="24"/>
          <w:szCs w:val="24"/>
          <w:lang w:val="en-US"/>
        </w:rPr>
        <w:t> </w:t>
      </w:r>
      <w:r w:rsidRPr="00CF05E6">
        <w:rPr>
          <w:rFonts w:ascii="GHEA Grapalat" w:hAnsi="GHEA Grapalat"/>
          <w:sz w:val="24"/>
          <w:szCs w:val="24"/>
        </w:rPr>
        <w:t>облагаемым НДС сделкам, осуществленным за отчетный период возникновения права на зачет (вычет).</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7B5D54" w:rsidRPr="00CF05E6">
        <w:rPr>
          <w:rFonts w:ascii="GHEA Grapalat" w:hAnsi="GHEA Grapalat"/>
          <w:sz w:val="24"/>
          <w:szCs w:val="24"/>
        </w:rPr>
        <w:tab/>
      </w:r>
      <w:r w:rsidRPr="00CF05E6">
        <w:rPr>
          <w:rFonts w:ascii="GHEA Grapalat" w:hAnsi="GHEA Grapalat"/>
          <w:sz w:val="24"/>
          <w:szCs w:val="24"/>
        </w:rPr>
        <w:t>В случае потери приобретений плательщиков НДС, суммы НДС, относящиеся к таким приобретениям, не подлежат зачету (вычету), если такие потери, согласно части 6 Кодекса, не подлежат уменьшению из валового дохода с</w:t>
      </w:r>
      <w:r w:rsidR="007B5D54" w:rsidRPr="00CF05E6">
        <w:rPr>
          <w:rFonts w:ascii="Courier New" w:hAnsi="Courier New" w:cs="Courier New"/>
          <w:sz w:val="24"/>
          <w:szCs w:val="24"/>
          <w:lang w:val="en-US"/>
        </w:rPr>
        <w:t> </w:t>
      </w:r>
      <w:r w:rsidRPr="00CF05E6">
        <w:rPr>
          <w:rFonts w:ascii="GHEA Grapalat" w:hAnsi="GHEA Grapalat"/>
          <w:sz w:val="24"/>
          <w:szCs w:val="24"/>
        </w:rPr>
        <w:t xml:space="preserve">целью налогообложения. Согласно части 6 Кодекса в случае, если величина потерь установлена в годовом разрезе, зачитываемая (вычитываемая) сумма, которая больше </w:t>
      </w:r>
      <w:r w:rsidR="003B26E7" w:rsidRPr="00CF05E6">
        <w:rPr>
          <w:rFonts w:ascii="GHEA Grapalat" w:hAnsi="GHEA Grapalat"/>
          <w:sz w:val="24"/>
          <w:szCs w:val="24"/>
        </w:rPr>
        <w:t xml:space="preserve">или меньше </w:t>
      </w:r>
      <w:r w:rsidRPr="00CF05E6">
        <w:rPr>
          <w:rFonts w:ascii="GHEA Grapalat" w:hAnsi="GHEA Grapalat"/>
          <w:sz w:val="24"/>
          <w:szCs w:val="24"/>
        </w:rPr>
        <w:t xml:space="preserve">по сравнению с годовой нормой потери за каждый отчетный период НДС, пересчитывается по годовым результатам за последний отчетный период НДС данного года, рассматривая разницу в качестве </w:t>
      </w:r>
      <w:r w:rsidR="003B26E7" w:rsidRPr="00CF05E6">
        <w:rPr>
          <w:rFonts w:ascii="GHEA Grapalat" w:hAnsi="GHEA Grapalat"/>
          <w:sz w:val="24"/>
          <w:szCs w:val="24"/>
        </w:rPr>
        <w:t>увеличения или уменьшения</w:t>
      </w:r>
      <w:r w:rsidR="003B26E7" w:rsidRPr="00CF05E6" w:rsidDel="003B26E7">
        <w:rPr>
          <w:rFonts w:ascii="GHEA Grapalat" w:hAnsi="GHEA Grapalat"/>
          <w:sz w:val="24"/>
          <w:szCs w:val="24"/>
        </w:rPr>
        <w:t xml:space="preserve"> </w:t>
      </w:r>
      <w:r w:rsidRPr="00CF05E6">
        <w:rPr>
          <w:rFonts w:ascii="GHEA Grapalat" w:hAnsi="GHEA Grapalat"/>
          <w:sz w:val="24"/>
          <w:szCs w:val="24"/>
        </w:rPr>
        <w:t>зачитываемой (вычитываемой) суммы НДС за последний отчетный период.</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7B5D54" w:rsidRPr="00CF05E6">
        <w:rPr>
          <w:rFonts w:ascii="GHEA Grapalat" w:hAnsi="GHEA Grapalat"/>
          <w:sz w:val="24"/>
          <w:szCs w:val="24"/>
        </w:rPr>
        <w:tab/>
      </w:r>
      <w:r w:rsidRPr="00CF05E6">
        <w:rPr>
          <w:rFonts w:ascii="GHEA Grapalat" w:hAnsi="GHEA Grapalat"/>
          <w:sz w:val="24"/>
          <w:szCs w:val="24"/>
        </w:rPr>
        <w:t>В случае ликвидации плательщиками НДС основного средства, по части которого в предыдущие отчетные периоды в установленном Кодексом порядке был произведен зачет (вычет) сумм НДС, зачтенные (вычтенные) суммы НДС подлежат переоформлению — уменьшению из сумм, подлежащих зачету (вычету) за отчетный период, — в размере</w:t>
      </w:r>
      <w:r w:rsidR="00BF470E" w:rsidRPr="00CF05E6">
        <w:rPr>
          <w:rFonts w:ascii="GHEA Grapalat" w:hAnsi="GHEA Grapalat"/>
          <w:sz w:val="24"/>
          <w:szCs w:val="24"/>
        </w:rPr>
        <w:t xml:space="preserve"> </w:t>
      </w:r>
      <w:r w:rsidRPr="00CF05E6">
        <w:rPr>
          <w:rFonts w:ascii="GHEA Grapalat" w:hAnsi="GHEA Grapalat"/>
          <w:sz w:val="24"/>
          <w:szCs w:val="24"/>
        </w:rPr>
        <w:t>суммы, исчисленной по 20-процентной ставке НДС в отношении балансовой стоимости данного основного средства.</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В случае отчуждения указанного в настоящей части основного средства в</w:t>
      </w:r>
      <w:r w:rsidR="007B5D54" w:rsidRPr="00CF05E6">
        <w:rPr>
          <w:rFonts w:ascii="Courier New" w:hAnsi="Courier New" w:cs="Courier New"/>
          <w:sz w:val="24"/>
          <w:szCs w:val="24"/>
          <w:lang w:val="en-US"/>
        </w:rPr>
        <w:t> </w:t>
      </w:r>
      <w:r w:rsidRPr="00CF05E6">
        <w:rPr>
          <w:rFonts w:ascii="GHEA Grapalat" w:hAnsi="GHEA Grapalat"/>
          <w:sz w:val="24"/>
          <w:szCs w:val="24"/>
        </w:rPr>
        <w:t>качестве основного средства того же целевого назначения, суммы НДС, уменьшенные из сумм, подлежащих зачету (вычету) в установленном настоящей частью порядке, подлежат повторному переоформлению — добавлению к</w:t>
      </w:r>
      <w:r w:rsidR="007B5D54" w:rsidRPr="00CF05E6">
        <w:rPr>
          <w:rFonts w:ascii="Courier New" w:hAnsi="Courier New" w:cs="Courier New"/>
          <w:sz w:val="24"/>
          <w:szCs w:val="24"/>
          <w:lang w:val="en-US"/>
        </w:rPr>
        <w:t> </w:t>
      </w:r>
      <w:r w:rsidRPr="00CF05E6">
        <w:rPr>
          <w:rFonts w:ascii="GHEA Grapalat" w:hAnsi="GHEA Grapalat"/>
          <w:sz w:val="24"/>
          <w:szCs w:val="24"/>
        </w:rPr>
        <w:t>суммам, подлежащим зачету (вычету) в отчетный период, включающий день отчуждения, если отчуждение данного основного средства в отчетный период является облагаемой НДС сделкой.</w:t>
      </w:r>
    </w:p>
    <w:p w:rsidR="001169C3" w:rsidRPr="00CF05E6" w:rsidRDefault="001169C3" w:rsidP="003003BF">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8.</w:t>
      </w:r>
      <w:r w:rsidR="007B5D54" w:rsidRPr="00CF05E6">
        <w:rPr>
          <w:rFonts w:ascii="GHEA Grapalat" w:hAnsi="GHEA Grapalat"/>
          <w:sz w:val="24"/>
          <w:szCs w:val="24"/>
        </w:rPr>
        <w:tab/>
      </w:r>
      <w:r w:rsidRPr="00CF05E6">
        <w:rPr>
          <w:rFonts w:ascii="GHEA Grapalat" w:hAnsi="GHEA Grapalat"/>
          <w:sz w:val="24"/>
          <w:szCs w:val="24"/>
        </w:rPr>
        <w:t>Если суммы НДС по части легковых автомобилей, приобретенных или ввезенных не в целях реализации, согласно пункту 8 части 1 статьи 72 Кодекса были уменьшены из сумм НДС, подлежащих зачету (вычету), в случае дальнейшего отчуждения данного автомобиля ранее не зачтенные (вычтенные) суммы НДС добавляются к суммам, подлежащим зачету (вычету) по единому расчету НДС и акцизного налога, представляемому в налоговый орган за</w:t>
      </w:r>
      <w:r w:rsidR="007B5D54" w:rsidRPr="00CF05E6">
        <w:rPr>
          <w:rFonts w:ascii="Courier New" w:hAnsi="Courier New" w:cs="Courier New"/>
          <w:sz w:val="24"/>
          <w:szCs w:val="24"/>
          <w:lang w:val="en-US"/>
        </w:rPr>
        <w:t> </w:t>
      </w:r>
      <w:r w:rsidRPr="00CF05E6">
        <w:rPr>
          <w:rFonts w:ascii="GHEA Grapalat" w:hAnsi="GHEA Grapalat"/>
          <w:sz w:val="24"/>
          <w:szCs w:val="24"/>
        </w:rPr>
        <w:t>отчетный период, включающий день отчуждения автомобиля, в размере суммы, исчисленной по 16</w:t>
      </w:r>
      <w:r w:rsidR="00407B07" w:rsidRPr="00CF05E6">
        <w:rPr>
          <w:rFonts w:ascii="GHEA Grapalat" w:hAnsi="GHEA Grapalat"/>
          <w:sz w:val="24"/>
          <w:szCs w:val="24"/>
        </w:rPr>
        <w:t>,</w:t>
      </w:r>
      <w:r w:rsidRPr="00CF05E6">
        <w:rPr>
          <w:rFonts w:ascii="GHEA Grapalat" w:hAnsi="GHEA Grapalat"/>
          <w:sz w:val="24"/>
          <w:szCs w:val="24"/>
        </w:rPr>
        <w:t>67-процентной расчетной ставке НДС в отношении балансовой стоимости данного автомобиля, если отчуждение данного автомобиля в отчетный период является облагаемой НДС сделкой.</w:t>
      </w:r>
    </w:p>
    <w:p w:rsidR="001169C3" w:rsidRPr="00CF05E6" w:rsidRDefault="001169C3" w:rsidP="003003BF">
      <w:pPr>
        <w:widowControl w:val="0"/>
        <w:spacing w:after="160" w:line="348" w:lineRule="auto"/>
        <w:ind w:firstLine="567"/>
        <w:jc w:val="both"/>
        <w:rPr>
          <w:rFonts w:ascii="GHEA Grapalat" w:hAnsi="GHEA Grapalat"/>
          <w:sz w:val="24"/>
          <w:szCs w:val="24"/>
        </w:rPr>
      </w:pPr>
      <w:r w:rsidRPr="00CF05E6">
        <w:rPr>
          <w:rFonts w:ascii="GHEA Grapalat" w:hAnsi="GHEA Grapalat"/>
          <w:sz w:val="24"/>
          <w:szCs w:val="24"/>
        </w:rPr>
        <w:t xml:space="preserve">В установленном настоящей частью случае добавление сумм НДС к суммам, подлежащим зачету (вычету) по единому расчету НДС и акцизного налога, производится, если на момент отчуждения автомобиля </w:t>
      </w:r>
      <w:r w:rsidR="002C7A2B" w:rsidRPr="00CF05E6">
        <w:rPr>
          <w:rFonts w:ascii="GHEA Grapalat" w:hAnsi="GHEA Grapalat"/>
          <w:sz w:val="24"/>
          <w:szCs w:val="24"/>
        </w:rPr>
        <w:t>отчужда</w:t>
      </w:r>
      <w:r w:rsidR="00034162" w:rsidRPr="00CF05E6">
        <w:rPr>
          <w:rFonts w:ascii="GHEA Grapalat" w:hAnsi="GHEA Grapalat"/>
          <w:sz w:val="24"/>
          <w:szCs w:val="24"/>
        </w:rPr>
        <w:t xml:space="preserve">ющий </w:t>
      </w:r>
      <w:r w:rsidRPr="00CF05E6">
        <w:rPr>
          <w:rFonts w:ascii="GHEA Grapalat" w:hAnsi="GHEA Grapalat"/>
          <w:sz w:val="24"/>
          <w:szCs w:val="24"/>
        </w:rPr>
        <w:t xml:space="preserve">согласно Кодексу считается плательщиком НДС, независимо от того, считается ли </w:t>
      </w:r>
      <w:r w:rsidR="002C7A2B" w:rsidRPr="00CF05E6">
        <w:rPr>
          <w:rFonts w:ascii="GHEA Grapalat" w:hAnsi="GHEA Grapalat"/>
          <w:sz w:val="24"/>
          <w:szCs w:val="24"/>
        </w:rPr>
        <w:t>отчужда</w:t>
      </w:r>
      <w:r w:rsidR="00034162" w:rsidRPr="00CF05E6">
        <w:rPr>
          <w:rFonts w:ascii="GHEA Grapalat" w:hAnsi="GHEA Grapalat"/>
          <w:sz w:val="24"/>
          <w:szCs w:val="24"/>
        </w:rPr>
        <w:t xml:space="preserve">ющий </w:t>
      </w:r>
      <w:r w:rsidRPr="00CF05E6">
        <w:rPr>
          <w:rFonts w:ascii="GHEA Grapalat" w:hAnsi="GHEA Grapalat"/>
          <w:sz w:val="24"/>
          <w:szCs w:val="24"/>
        </w:rPr>
        <w:t>плательщиком НДС на момент приобретения и (или) ввоза автомобиля.</w:t>
      </w:r>
    </w:p>
    <w:p w:rsidR="001169C3" w:rsidRDefault="001169C3" w:rsidP="003003BF">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9.</w:t>
      </w:r>
      <w:r w:rsidR="007B5D54" w:rsidRPr="00CF05E6">
        <w:rPr>
          <w:rFonts w:ascii="GHEA Grapalat" w:hAnsi="GHEA Grapalat"/>
          <w:sz w:val="24"/>
          <w:szCs w:val="24"/>
        </w:rPr>
        <w:tab/>
      </w:r>
      <w:r w:rsidRPr="00CF05E6">
        <w:rPr>
          <w:rFonts w:ascii="GHEA Grapalat" w:hAnsi="GHEA Grapalat"/>
          <w:sz w:val="24"/>
          <w:szCs w:val="24"/>
        </w:rPr>
        <w:t>Если суммы НДС, выделенные в</w:t>
      </w:r>
      <w:r w:rsidR="004B02AC" w:rsidRPr="00CF05E6">
        <w:rPr>
          <w:rFonts w:ascii="GHEA Grapalat" w:hAnsi="GHEA Grapalat"/>
          <w:sz w:val="24"/>
          <w:szCs w:val="24"/>
        </w:rPr>
        <w:t>о</w:t>
      </w:r>
      <w:r w:rsidRPr="00CF05E6">
        <w:rPr>
          <w:rFonts w:ascii="GHEA Grapalat" w:hAnsi="GHEA Grapalat"/>
          <w:sz w:val="24"/>
          <w:szCs w:val="24"/>
        </w:rPr>
        <w:t xml:space="preserve"> ввозной таможенной или налоговой декларации, ранее представленные по </w:t>
      </w:r>
      <w:r w:rsidR="004B02AC" w:rsidRPr="00CF05E6">
        <w:rPr>
          <w:rFonts w:ascii="GHEA Grapalat" w:hAnsi="GHEA Grapalat"/>
          <w:sz w:val="24"/>
          <w:szCs w:val="24"/>
        </w:rPr>
        <w:t xml:space="preserve">скорректированным </w:t>
      </w:r>
      <w:r w:rsidRPr="00CF05E6">
        <w:rPr>
          <w:rFonts w:ascii="GHEA Grapalat" w:hAnsi="GHEA Grapalat"/>
          <w:sz w:val="24"/>
          <w:szCs w:val="24"/>
        </w:rPr>
        <w:t>таможенным или налоговым декларациям на ввоз товаров (в том числе на ввоз из государств-членов ЕАЭС), представляемым в установленном Единым таможенным законодательством ЕАЭС или Кодексом порядке, уменьшаются, то разница сумм НДС, выделенных в</w:t>
      </w:r>
      <w:r w:rsidR="004B02AC" w:rsidRPr="00CF05E6">
        <w:rPr>
          <w:rFonts w:ascii="GHEA Grapalat" w:hAnsi="GHEA Grapalat"/>
          <w:sz w:val="24"/>
          <w:szCs w:val="24"/>
        </w:rPr>
        <w:t>о</w:t>
      </w:r>
      <w:r w:rsidRPr="00CF05E6">
        <w:rPr>
          <w:rFonts w:ascii="GHEA Grapalat" w:hAnsi="GHEA Grapalat"/>
          <w:sz w:val="24"/>
          <w:szCs w:val="24"/>
        </w:rPr>
        <w:t xml:space="preserve"> ввозной таможенной или налоговой декларации и </w:t>
      </w:r>
      <w:r w:rsidR="004B02AC" w:rsidRPr="00CF05E6">
        <w:rPr>
          <w:rFonts w:ascii="GHEA Grapalat" w:hAnsi="GHEA Grapalat"/>
          <w:sz w:val="24"/>
          <w:szCs w:val="24"/>
        </w:rPr>
        <w:t xml:space="preserve">скорректированной </w:t>
      </w:r>
      <w:r w:rsidRPr="00CF05E6">
        <w:rPr>
          <w:rFonts w:ascii="GHEA Grapalat" w:hAnsi="GHEA Grapalat"/>
          <w:sz w:val="24"/>
          <w:szCs w:val="24"/>
        </w:rPr>
        <w:t xml:space="preserve">таможенной или налоговой декларации на ввоз, уменьшается из сумм НДС, подлежащих зачету (вычету) по единому расчету НДС и акцизного налога, представляемому в налоговый орган за отчетный период, включающий день регистрации </w:t>
      </w:r>
      <w:r w:rsidR="003C0BDE" w:rsidRPr="00CF05E6">
        <w:rPr>
          <w:rFonts w:ascii="GHEA Grapalat" w:hAnsi="GHEA Grapalat"/>
          <w:sz w:val="24"/>
          <w:szCs w:val="24"/>
        </w:rPr>
        <w:t xml:space="preserve">скорректированной </w:t>
      </w:r>
      <w:r w:rsidRPr="00CF05E6">
        <w:rPr>
          <w:rFonts w:ascii="GHEA Grapalat" w:hAnsi="GHEA Grapalat"/>
          <w:sz w:val="24"/>
          <w:szCs w:val="24"/>
        </w:rPr>
        <w:t>таможенной или налоговой декларации на</w:t>
      </w:r>
      <w:r w:rsidR="007B5D54" w:rsidRPr="00CF05E6">
        <w:rPr>
          <w:rFonts w:ascii="Courier New" w:hAnsi="Courier New" w:cs="Courier New"/>
          <w:sz w:val="24"/>
          <w:szCs w:val="24"/>
          <w:lang w:val="en-US"/>
        </w:rPr>
        <w:t> </w:t>
      </w:r>
      <w:r w:rsidRPr="00CF05E6">
        <w:rPr>
          <w:rFonts w:ascii="GHEA Grapalat" w:hAnsi="GHEA Grapalat"/>
          <w:sz w:val="24"/>
          <w:szCs w:val="24"/>
        </w:rPr>
        <w:t>ввоз или день представления в налоговый орган.</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7B5D54" w:rsidRPr="00CF05E6">
        <w:rPr>
          <w:rFonts w:ascii="GHEA Grapalat" w:hAnsi="GHEA Grapalat"/>
          <w:sz w:val="24"/>
          <w:szCs w:val="24"/>
        </w:rPr>
        <w:tab/>
      </w:r>
      <w:r w:rsidRPr="00CF05E6">
        <w:rPr>
          <w:rFonts w:ascii="GHEA Grapalat" w:hAnsi="GHEA Grapalat"/>
          <w:sz w:val="24"/>
          <w:szCs w:val="24"/>
        </w:rPr>
        <w:t>Если выделенные в</w:t>
      </w:r>
      <w:r w:rsidR="003C0BDE" w:rsidRPr="00CF05E6">
        <w:rPr>
          <w:rFonts w:ascii="GHEA Grapalat" w:hAnsi="GHEA Grapalat"/>
          <w:sz w:val="24"/>
          <w:szCs w:val="24"/>
        </w:rPr>
        <w:t>о</w:t>
      </w:r>
      <w:r w:rsidRPr="00CF05E6">
        <w:rPr>
          <w:rFonts w:ascii="GHEA Grapalat" w:hAnsi="GHEA Grapalat"/>
          <w:sz w:val="24"/>
          <w:szCs w:val="24"/>
        </w:rPr>
        <w:t xml:space="preserve"> ввозной таможенной декларации суммы НДС в</w:t>
      </w:r>
      <w:r w:rsidR="007B5D54" w:rsidRPr="00CF05E6">
        <w:rPr>
          <w:rFonts w:ascii="Courier New" w:hAnsi="Courier New" w:cs="Courier New"/>
          <w:sz w:val="24"/>
          <w:szCs w:val="24"/>
          <w:lang w:val="en-US"/>
        </w:rPr>
        <w:t> </w:t>
      </w:r>
      <w:r w:rsidRPr="00CF05E6">
        <w:rPr>
          <w:rFonts w:ascii="GHEA Grapalat" w:hAnsi="GHEA Grapalat"/>
          <w:sz w:val="24"/>
          <w:szCs w:val="24"/>
        </w:rPr>
        <w:t xml:space="preserve">результате осуществляемой таможенным органом </w:t>
      </w:r>
      <w:r w:rsidR="00D36096" w:rsidRPr="00CF05E6">
        <w:rPr>
          <w:rFonts w:ascii="GHEA Grapalat" w:hAnsi="GHEA Grapalat"/>
          <w:sz w:val="24"/>
          <w:szCs w:val="24"/>
        </w:rPr>
        <w:t xml:space="preserve">послевыпускной </w:t>
      </w:r>
      <w:r w:rsidRPr="00CF05E6">
        <w:rPr>
          <w:rFonts w:ascii="GHEA Grapalat" w:hAnsi="GHEA Grapalat"/>
          <w:sz w:val="24"/>
          <w:szCs w:val="24"/>
        </w:rPr>
        <w:t>проверки по</w:t>
      </w:r>
      <w:r w:rsidR="007B5D54" w:rsidRPr="00CF05E6">
        <w:rPr>
          <w:rFonts w:ascii="Courier New" w:hAnsi="Courier New" w:cs="Courier New"/>
          <w:sz w:val="24"/>
          <w:szCs w:val="24"/>
          <w:lang w:val="en-US"/>
        </w:rPr>
        <w:t> </w:t>
      </w:r>
      <w:r w:rsidRPr="00CF05E6">
        <w:rPr>
          <w:rFonts w:ascii="GHEA Grapalat" w:hAnsi="GHEA Grapalat"/>
          <w:sz w:val="24"/>
          <w:szCs w:val="24"/>
        </w:rPr>
        <w:t>ввозу товаров уменьшаются, то уменьшенная часть выделенных в</w:t>
      </w:r>
      <w:r w:rsidR="003C0BDE" w:rsidRPr="00CF05E6">
        <w:rPr>
          <w:rFonts w:ascii="GHEA Grapalat" w:hAnsi="GHEA Grapalat"/>
          <w:sz w:val="24"/>
          <w:szCs w:val="24"/>
        </w:rPr>
        <w:t>о</w:t>
      </w:r>
      <w:r w:rsidRPr="00CF05E6">
        <w:rPr>
          <w:rFonts w:ascii="GHEA Grapalat" w:hAnsi="GHEA Grapalat"/>
          <w:sz w:val="24"/>
          <w:szCs w:val="24"/>
        </w:rPr>
        <w:t xml:space="preserve"> ввозной таможенной декларации сумм НДС уменьшается из сумм НДС, подлежащих зачету (вычету) по единому расчету НДС и акцизного налога, представляемому в</w:t>
      </w:r>
      <w:r w:rsidR="007B5D54" w:rsidRPr="00CF05E6">
        <w:rPr>
          <w:rFonts w:ascii="Courier New" w:hAnsi="Courier New" w:cs="Courier New"/>
          <w:sz w:val="24"/>
          <w:szCs w:val="24"/>
          <w:lang w:val="en-US"/>
        </w:rPr>
        <w:t> </w:t>
      </w:r>
      <w:r w:rsidRPr="00CF05E6">
        <w:rPr>
          <w:rFonts w:ascii="GHEA Grapalat" w:hAnsi="GHEA Grapalat"/>
          <w:sz w:val="24"/>
          <w:szCs w:val="24"/>
        </w:rPr>
        <w:t xml:space="preserve">налоговый орган за отчетный период, включающий день составления акта </w:t>
      </w:r>
      <w:r w:rsidR="00B552A0" w:rsidRPr="00CF05E6">
        <w:rPr>
          <w:rFonts w:ascii="GHEA Grapalat" w:hAnsi="GHEA Grapalat"/>
          <w:sz w:val="24"/>
          <w:szCs w:val="24"/>
        </w:rPr>
        <w:t>послевыпуск</w:t>
      </w:r>
      <w:r w:rsidR="002C7A2B" w:rsidRPr="00CF05E6">
        <w:rPr>
          <w:rFonts w:ascii="GHEA Grapalat" w:hAnsi="GHEA Grapalat"/>
          <w:sz w:val="24"/>
          <w:szCs w:val="24"/>
        </w:rPr>
        <w:t>н</w:t>
      </w:r>
      <w:r w:rsidR="00D36096" w:rsidRPr="00CF05E6">
        <w:rPr>
          <w:rFonts w:ascii="GHEA Grapalat" w:hAnsi="GHEA Grapalat"/>
          <w:sz w:val="24"/>
          <w:szCs w:val="24"/>
        </w:rPr>
        <w:t xml:space="preserve">ой </w:t>
      </w:r>
      <w:r w:rsidRPr="00CF05E6">
        <w:rPr>
          <w:rFonts w:ascii="GHEA Grapalat" w:hAnsi="GHEA Grapalat"/>
          <w:sz w:val="24"/>
          <w:szCs w:val="24"/>
        </w:rPr>
        <w:t>проверки.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007B5D54" w:rsidRPr="00CF05E6">
        <w:rPr>
          <w:rFonts w:ascii="GHEA Grapalat" w:hAnsi="GHEA Grapalat"/>
          <w:sz w:val="24"/>
          <w:szCs w:val="24"/>
        </w:rPr>
        <w:tab/>
      </w:r>
      <w:r w:rsidRPr="00CF05E6">
        <w:rPr>
          <w:rFonts w:ascii="GHEA Grapalat" w:hAnsi="GHEA Grapalat"/>
          <w:sz w:val="24"/>
          <w:szCs w:val="24"/>
        </w:rPr>
        <w:t>В случае снятия индивидуального предпринимателя с учета и (или) увольнения с должности нотариуса суммы НДС, ранее зачтенные (вычтенные) по</w:t>
      </w:r>
      <w:r w:rsidR="007B5D54" w:rsidRPr="00CF05E6">
        <w:rPr>
          <w:rFonts w:ascii="Courier New" w:hAnsi="Courier New" w:cs="Courier New"/>
          <w:sz w:val="24"/>
          <w:szCs w:val="24"/>
          <w:lang w:val="en-US"/>
        </w:rPr>
        <w:t> </w:t>
      </w:r>
      <w:r w:rsidRPr="00CF05E6">
        <w:rPr>
          <w:rFonts w:ascii="GHEA Grapalat" w:hAnsi="GHEA Grapalat"/>
          <w:sz w:val="24"/>
          <w:szCs w:val="24"/>
        </w:rPr>
        <w:t>части активов, имеющихся на день соответственно снятия с учета или увольнения с должности нотариуса (за исключением основных средств и нематериальных активов), а по части основных средств и нематериальных активов — та часть ранее зачтенных сумм НДС, которая соответствует балансовой стоимости основного средства или нематериального актива на день снятия индивидуального предпринимателя с учета и (или) увольнения с должности нотариуса, уменьшаются из подлежащих зачету (вычету) сумм НДС по единому расчету НДС и акцизного налога, который представляется в налоговый орган лицом в качестве плательщика НДС в последний раз до снятия с учета или увольнения с должности нотариуса. Настоящая часть применяется также в случае, если на момент снятия с учета и (или) увольнения с должности нотариуса индивидуальный предприниматель или нотариус является плательщиком налога с</w:t>
      </w:r>
      <w:r w:rsidR="007B5D54" w:rsidRPr="00CF05E6">
        <w:rPr>
          <w:rFonts w:ascii="Courier New" w:hAnsi="Courier New" w:cs="Courier New"/>
          <w:sz w:val="24"/>
          <w:szCs w:val="24"/>
          <w:lang w:val="en-US"/>
        </w:rPr>
        <w:t> </w:t>
      </w:r>
      <w:r w:rsidRPr="00CF05E6">
        <w:rPr>
          <w:rFonts w:ascii="GHEA Grapalat" w:hAnsi="GHEA Grapalat"/>
          <w:sz w:val="24"/>
          <w:szCs w:val="24"/>
        </w:rPr>
        <w:t xml:space="preserve">оборота или субъектом </w:t>
      </w:r>
      <w:r w:rsidR="009530E0" w:rsidRPr="00CF05E6">
        <w:rPr>
          <w:rFonts w:ascii="GHEA Grapalat" w:hAnsi="GHEA Grapalat"/>
          <w:sz w:val="24"/>
          <w:szCs w:val="24"/>
        </w:rPr>
        <w:t>микро</w:t>
      </w:r>
      <w:r w:rsidRPr="00CF05E6">
        <w:rPr>
          <w:rFonts w:ascii="GHEA Grapalat" w:hAnsi="GHEA Grapalat"/>
          <w:sz w:val="24"/>
          <w:szCs w:val="24"/>
        </w:rPr>
        <w:t>предпринимательства.</w:t>
      </w:r>
    </w:p>
    <w:p w:rsidR="001169C3" w:rsidRPr="00CF05E6" w:rsidRDefault="001169C3" w:rsidP="003003BF">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12.</w:t>
      </w:r>
      <w:r w:rsidR="007B5D54" w:rsidRPr="00CF05E6">
        <w:rPr>
          <w:rFonts w:ascii="GHEA Grapalat" w:hAnsi="GHEA Grapalat"/>
          <w:sz w:val="24"/>
          <w:szCs w:val="24"/>
        </w:rPr>
        <w:tab/>
      </w:r>
      <w:r w:rsidRPr="00CF05E6">
        <w:rPr>
          <w:rFonts w:ascii="GHEA Grapalat" w:hAnsi="GHEA Grapalat"/>
          <w:sz w:val="24"/>
          <w:szCs w:val="24"/>
        </w:rPr>
        <w:t>Согласно Кодексу, компенсируемая сумма НДС, имеющаяся у</w:t>
      </w:r>
      <w:r w:rsidR="007B5D54" w:rsidRPr="00CF05E6">
        <w:rPr>
          <w:rFonts w:ascii="Courier New" w:hAnsi="Courier New" w:cs="Courier New"/>
          <w:sz w:val="24"/>
          <w:szCs w:val="24"/>
          <w:lang w:val="en-US"/>
        </w:rPr>
        <w:t> </w:t>
      </w:r>
      <w:r w:rsidRPr="00CF05E6">
        <w:rPr>
          <w:rFonts w:ascii="GHEA Grapalat" w:hAnsi="GHEA Grapalat"/>
          <w:sz w:val="24"/>
          <w:szCs w:val="24"/>
        </w:rPr>
        <w:t>плательщиков НДС на день перемещения с общей системы налогообложения в</w:t>
      </w:r>
      <w:r w:rsidR="007B5D54" w:rsidRPr="00CF05E6">
        <w:rPr>
          <w:rFonts w:ascii="Courier New" w:hAnsi="Courier New" w:cs="Courier New"/>
          <w:sz w:val="24"/>
          <w:szCs w:val="24"/>
          <w:lang w:val="en-US"/>
        </w:rPr>
        <w:t> </w:t>
      </w:r>
      <w:r w:rsidRPr="00CF05E6">
        <w:rPr>
          <w:rFonts w:ascii="GHEA Grapalat" w:hAnsi="GHEA Grapalat"/>
          <w:sz w:val="24"/>
          <w:szCs w:val="24"/>
        </w:rPr>
        <w:t>специальные системы налогообложения или возникшая в течение нахождения в</w:t>
      </w:r>
      <w:r w:rsidR="007B5D54" w:rsidRPr="00CF05E6">
        <w:rPr>
          <w:rFonts w:ascii="Courier New" w:hAnsi="Courier New" w:cs="Courier New"/>
          <w:sz w:val="24"/>
          <w:szCs w:val="24"/>
          <w:lang w:val="en-US"/>
        </w:rPr>
        <w:t> </w:t>
      </w:r>
      <w:r w:rsidRPr="00CF05E6">
        <w:rPr>
          <w:rFonts w:ascii="GHEA Grapalat" w:hAnsi="GHEA Grapalat"/>
          <w:sz w:val="24"/>
          <w:szCs w:val="24"/>
        </w:rPr>
        <w:t>специальной системе налогообложения, в случае повторного перемещения в</w:t>
      </w:r>
      <w:r w:rsidR="007B5D54" w:rsidRPr="00CF05E6">
        <w:rPr>
          <w:rFonts w:ascii="Courier New" w:hAnsi="Courier New" w:cs="Courier New"/>
          <w:sz w:val="24"/>
          <w:szCs w:val="24"/>
          <w:lang w:val="en-US"/>
        </w:rPr>
        <w:t> </w:t>
      </w:r>
      <w:r w:rsidRPr="00CF05E6">
        <w:rPr>
          <w:rFonts w:ascii="GHEA Grapalat" w:hAnsi="GHEA Grapalat"/>
          <w:sz w:val="24"/>
          <w:szCs w:val="24"/>
        </w:rPr>
        <w:t>дальнейшем в общую систему налогообложения может быть погашена за счет обязательств по НДС. По смыслу применения настоящей части при расчете возмещаемой суммы НДС, возникшей в период пребывания в специальной системе налогообложения, учитываются возмещаемая сумма НДС налогоплательщика на день перевода из общей системы налогообложения в</w:t>
      </w:r>
      <w:r w:rsidR="007B5D54" w:rsidRPr="00CF05E6">
        <w:rPr>
          <w:rFonts w:ascii="Courier New" w:hAnsi="Courier New" w:cs="Courier New"/>
          <w:sz w:val="24"/>
          <w:szCs w:val="24"/>
          <w:lang w:val="en-US"/>
        </w:rPr>
        <w:t> </w:t>
      </w:r>
      <w:r w:rsidRPr="00CF05E6">
        <w:rPr>
          <w:rFonts w:ascii="GHEA Grapalat" w:hAnsi="GHEA Grapalat"/>
          <w:sz w:val="24"/>
          <w:szCs w:val="24"/>
        </w:rPr>
        <w:t>специальную систему налогообложения, суммы НДС, подлежащие уплате или зачету (вычету) в государственный бюджет по единым расчетам НДС и акцизного налога, представленным в данный период в установленных Кодексом случаях.</w:t>
      </w:r>
    </w:p>
    <w:p w:rsidR="001169C3" w:rsidRPr="00CF05E6" w:rsidRDefault="001169C3" w:rsidP="003003BF">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13.</w:t>
      </w:r>
      <w:r w:rsidR="007B5D54" w:rsidRPr="00CF05E6">
        <w:rPr>
          <w:rFonts w:ascii="GHEA Grapalat" w:hAnsi="GHEA Grapalat"/>
          <w:sz w:val="24"/>
          <w:szCs w:val="24"/>
        </w:rPr>
        <w:tab/>
      </w:r>
      <w:r w:rsidRPr="00CF05E6">
        <w:rPr>
          <w:rFonts w:ascii="GHEA Grapalat" w:hAnsi="GHEA Grapalat"/>
          <w:sz w:val="24"/>
          <w:szCs w:val="24"/>
        </w:rPr>
        <w:t>Невыполнение переоформлений (уменьшений) в установленных настоящей статьей случаях и порядке по части зачтенных (вычтенных) сумм НДС,</w:t>
      </w:r>
      <w:r w:rsidR="00722F06" w:rsidRPr="00CF05E6">
        <w:rPr>
          <w:rFonts w:ascii="GHEA Grapalat" w:hAnsi="GHEA Grapalat"/>
          <w:color w:val="000000"/>
          <w:sz w:val="24"/>
          <w:szCs w:val="24"/>
        </w:rPr>
        <w:t xml:space="preserve"> если это привело к занижению исчисляемой в установленном Кодексом порядке суммы НДС, подлежащей уплате в отчетный период в государственный бюджет</w:t>
      </w:r>
      <w:r w:rsidR="008822A9">
        <w:rPr>
          <w:rFonts w:ascii="GHEA Grapalat" w:hAnsi="GHEA Grapalat"/>
          <w:color w:val="000000"/>
          <w:sz w:val="24"/>
          <w:szCs w:val="24"/>
        </w:rPr>
        <w:t>,</w:t>
      </w:r>
      <w:r w:rsidR="00722F06" w:rsidRPr="00CF05E6">
        <w:rPr>
          <w:rFonts w:ascii="GHEA Grapalat" w:hAnsi="GHEA Grapalat"/>
          <w:sz w:val="24"/>
          <w:szCs w:val="24"/>
        </w:rPr>
        <w:t xml:space="preserve"> </w:t>
      </w:r>
      <w:r w:rsidRPr="00CF05E6">
        <w:rPr>
          <w:rFonts w:ascii="GHEA Grapalat" w:hAnsi="GHEA Grapalat"/>
          <w:sz w:val="24"/>
          <w:szCs w:val="24"/>
        </w:rPr>
        <w:t>по смыслу применения статьи 403 Кодекса считается занижением налоговой суммы в налоговом расчете.</w:t>
      </w:r>
    </w:p>
    <w:p w:rsidR="001169C3" w:rsidRPr="00CB1048" w:rsidRDefault="001169C3" w:rsidP="003003BF">
      <w:pPr>
        <w:widowControl w:val="0"/>
        <w:tabs>
          <w:tab w:val="left" w:pos="1134"/>
        </w:tabs>
        <w:spacing w:after="160" w:line="346" w:lineRule="auto"/>
        <w:ind w:firstLine="567"/>
        <w:jc w:val="both"/>
        <w:rPr>
          <w:rFonts w:ascii="GHEA Grapalat" w:hAnsi="GHEA Grapalat"/>
          <w:spacing w:val="-6"/>
          <w:sz w:val="24"/>
          <w:szCs w:val="24"/>
        </w:rPr>
      </w:pPr>
      <w:r w:rsidRPr="00CB1048">
        <w:rPr>
          <w:rFonts w:ascii="GHEA Grapalat" w:hAnsi="GHEA Grapalat"/>
          <w:spacing w:val="-6"/>
          <w:sz w:val="24"/>
          <w:szCs w:val="24"/>
        </w:rPr>
        <w:t>14.</w:t>
      </w:r>
      <w:r w:rsidR="007B5D54" w:rsidRPr="00CB1048">
        <w:rPr>
          <w:rFonts w:ascii="GHEA Grapalat" w:hAnsi="GHEA Grapalat"/>
          <w:spacing w:val="-6"/>
          <w:sz w:val="24"/>
          <w:szCs w:val="24"/>
        </w:rPr>
        <w:tab/>
      </w:r>
      <w:r w:rsidRPr="00CB1048">
        <w:rPr>
          <w:rFonts w:ascii="GHEA Grapalat" w:hAnsi="GHEA Grapalat"/>
          <w:spacing w:val="-6"/>
          <w:sz w:val="24"/>
          <w:szCs w:val="24"/>
        </w:rPr>
        <w:t>В установленном настоящей статьей порядке переоформлений не</w:t>
      </w:r>
      <w:r w:rsidR="007B5D54" w:rsidRPr="00CB1048">
        <w:rPr>
          <w:rFonts w:ascii="Courier New" w:hAnsi="Courier New" w:cs="Courier New"/>
          <w:spacing w:val="-6"/>
          <w:sz w:val="24"/>
          <w:szCs w:val="24"/>
          <w:lang w:val="en-US"/>
        </w:rPr>
        <w:t> </w:t>
      </w:r>
      <w:r w:rsidRPr="00CB1048">
        <w:rPr>
          <w:rFonts w:ascii="GHEA Grapalat" w:hAnsi="GHEA Grapalat"/>
          <w:spacing w:val="-6"/>
          <w:sz w:val="24"/>
          <w:szCs w:val="24"/>
        </w:rPr>
        <w:t>производятся, если в установленный настоящей статьей отчетный период осуществления переоформления налогоплательщик не считается плательщиком НДС.</w:t>
      </w:r>
    </w:p>
    <w:p w:rsidR="0054032C" w:rsidRPr="00CF05E6" w:rsidRDefault="00BE38B0" w:rsidP="003003BF">
      <w:pPr>
        <w:widowControl w:val="0"/>
        <w:tabs>
          <w:tab w:val="left" w:pos="1134"/>
        </w:tabs>
        <w:spacing w:after="160" w:line="346"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73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A138BE" w:rsidRPr="00CF05E6">
        <w:rPr>
          <w:rFonts w:ascii="Courier New" w:hAnsi="Courier New" w:cs="Courier New"/>
          <w:b/>
          <w:i/>
          <w:sz w:val="24"/>
          <w:szCs w:val="24"/>
          <w:lang w:val="en-US"/>
        </w:rPr>
        <w:t> </w:t>
      </w:r>
      <w:r w:rsidRPr="00CF05E6">
        <w:rPr>
          <w:rFonts w:ascii="GHEA Grapalat" w:hAnsi="GHEA Grapalat"/>
          <w:b/>
          <w:i/>
          <w:sz w:val="24"/>
          <w:szCs w:val="24"/>
        </w:rPr>
        <w:t>года</w:t>
      </w:r>
      <w:r w:rsidR="00722F06" w:rsidRPr="00CF05E6">
        <w:rPr>
          <w:rFonts w:ascii="GHEA Grapalat" w:hAnsi="GHEA Grapalat"/>
          <w:b/>
          <w:i/>
          <w:sz w:val="24"/>
          <w:szCs w:val="24"/>
        </w:rPr>
        <w:t xml:space="preserve">, </w:t>
      </w:r>
      <w:r w:rsidR="00722F06" w:rsidRPr="00CF05E6">
        <w:rPr>
          <w:rFonts w:ascii="GHEA Grapalat" w:hAnsi="GHEA Grapalat"/>
          <w:b/>
          <w:i/>
          <w:sz w:val="24"/>
          <w:szCs w:val="24"/>
          <w:lang w:val="en-US"/>
        </w:rPr>
        <w:t>HO</w:t>
      </w:r>
      <w:r w:rsidR="00722F06" w:rsidRPr="00CF05E6">
        <w:rPr>
          <w:rFonts w:ascii="GHEA Grapalat" w:hAnsi="GHEA Grapalat"/>
          <w:b/>
          <w:i/>
          <w:sz w:val="24"/>
          <w:szCs w:val="24"/>
        </w:rPr>
        <w:t>-338-</w:t>
      </w:r>
      <w:r w:rsidR="00722F06" w:rsidRPr="00CF05E6">
        <w:rPr>
          <w:rFonts w:ascii="GHEA Grapalat" w:hAnsi="GHEA Grapalat"/>
          <w:b/>
          <w:i/>
          <w:sz w:val="24"/>
          <w:szCs w:val="24"/>
          <w:lang w:val="en-US"/>
        </w:rPr>
        <w:t>N</w:t>
      </w:r>
      <w:r w:rsidR="00722F06" w:rsidRPr="00CF05E6">
        <w:rPr>
          <w:rFonts w:ascii="GHEA Grapalat" w:hAnsi="GHEA Grapalat"/>
          <w:b/>
          <w:i/>
          <w:sz w:val="24"/>
          <w:szCs w:val="24"/>
        </w:rPr>
        <w:t xml:space="preserve"> от 21 июня 2018 года</w:t>
      </w:r>
      <w:r w:rsidR="009530E0" w:rsidRPr="00CF05E6">
        <w:rPr>
          <w:rFonts w:ascii="GHEA Grapalat" w:hAnsi="GHEA Grapalat"/>
          <w:b/>
          <w:i/>
          <w:sz w:val="24"/>
          <w:szCs w:val="24"/>
        </w:rPr>
        <w:t xml:space="preserve">, изменена в соответствии с </w:t>
      </w:r>
      <w:r w:rsidR="009530E0" w:rsidRPr="00CF05E6">
        <w:rPr>
          <w:rFonts w:ascii="GHEA Grapalat" w:hAnsi="GHEA Grapalat"/>
          <w:b/>
          <w:i/>
          <w:sz w:val="24"/>
          <w:szCs w:val="24"/>
          <w:lang w:val="en-US"/>
        </w:rPr>
        <w:t>HO</w:t>
      </w:r>
      <w:r w:rsidR="009530E0" w:rsidRPr="00CF05E6">
        <w:rPr>
          <w:rFonts w:ascii="GHEA Grapalat" w:hAnsi="GHEA Grapalat"/>
          <w:b/>
          <w:i/>
          <w:sz w:val="24"/>
          <w:szCs w:val="24"/>
        </w:rPr>
        <w:t>-68-</w:t>
      </w:r>
      <w:r w:rsidR="009530E0" w:rsidRPr="00CF05E6">
        <w:rPr>
          <w:rFonts w:ascii="GHEA Grapalat" w:hAnsi="GHEA Grapalat"/>
          <w:b/>
          <w:i/>
          <w:sz w:val="24"/>
          <w:szCs w:val="24"/>
          <w:lang w:val="en-US"/>
        </w:rPr>
        <w:t>N</w:t>
      </w:r>
      <w:r w:rsidR="009530E0" w:rsidRPr="00CF05E6">
        <w:rPr>
          <w:rFonts w:ascii="GHEA Grapalat" w:hAnsi="GHEA Grapalat"/>
          <w:b/>
          <w:i/>
          <w:sz w:val="24"/>
          <w:szCs w:val="24"/>
        </w:rPr>
        <w:t xml:space="preserve"> от 25</w:t>
      </w:r>
      <w:r w:rsidR="009530E0" w:rsidRPr="00CF05E6">
        <w:rPr>
          <w:rFonts w:ascii="Courier New" w:hAnsi="Courier New" w:cs="Courier New"/>
          <w:b/>
          <w:i/>
          <w:sz w:val="24"/>
          <w:szCs w:val="24"/>
        </w:rPr>
        <w:t> </w:t>
      </w:r>
      <w:r w:rsidR="009530E0" w:rsidRPr="00CF05E6">
        <w:rPr>
          <w:rFonts w:ascii="GHEA Grapalat" w:hAnsi="GHEA Grapalat"/>
          <w:b/>
          <w:i/>
          <w:sz w:val="24"/>
          <w:szCs w:val="24"/>
        </w:rPr>
        <w:t>июня 2019 года</w:t>
      </w:r>
      <w:r w:rsidRPr="00CF05E6">
        <w:rPr>
          <w:rFonts w:ascii="GHEA Grapalat" w:hAnsi="GHEA Grapalat"/>
          <w:b/>
          <w:i/>
          <w:sz w:val="24"/>
          <w:szCs w:val="24"/>
        </w:rPr>
        <w:t>)</w:t>
      </w:r>
    </w:p>
    <w:p w:rsidR="00625D77" w:rsidRPr="00CF05E6" w:rsidRDefault="00625D77" w:rsidP="003003BF">
      <w:pPr>
        <w:widowControl w:val="0"/>
        <w:tabs>
          <w:tab w:val="left" w:pos="1134"/>
        </w:tabs>
        <w:spacing w:after="160" w:line="346"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3003BF">
        <w:trPr>
          <w:tblCellSpacing w:w="7" w:type="dxa"/>
        </w:trPr>
        <w:tc>
          <w:tcPr>
            <w:tcW w:w="1694" w:type="dxa"/>
            <w:hideMark/>
          </w:tcPr>
          <w:p w:rsidR="001169C3" w:rsidRPr="00CF05E6" w:rsidRDefault="001169C3" w:rsidP="003003BF">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74.</w:t>
            </w:r>
          </w:p>
        </w:tc>
        <w:tc>
          <w:tcPr>
            <w:tcW w:w="7363" w:type="dxa"/>
            <w:hideMark/>
          </w:tcPr>
          <w:p w:rsidR="001169C3" w:rsidRPr="00CF05E6" w:rsidRDefault="001169C3" w:rsidP="003003BF">
            <w:pPr>
              <w:widowControl w:val="0"/>
              <w:spacing w:after="160" w:line="346" w:lineRule="auto"/>
              <w:ind w:left="88"/>
              <w:rPr>
                <w:rFonts w:ascii="GHEA Grapalat" w:hAnsi="GHEA Grapalat"/>
                <w:b/>
                <w:sz w:val="24"/>
                <w:szCs w:val="24"/>
              </w:rPr>
            </w:pPr>
            <w:r w:rsidRPr="00CF05E6">
              <w:rPr>
                <w:rFonts w:ascii="GHEA Grapalat" w:hAnsi="GHEA Grapalat"/>
                <w:b/>
                <w:sz w:val="24"/>
                <w:szCs w:val="24"/>
              </w:rPr>
              <w:t xml:space="preserve">Порядок исчисления суммы налога на добавленную стоимость, подлежащей возмещению из </w:t>
            </w:r>
            <w:r w:rsidR="00A138BE" w:rsidRPr="00CF05E6">
              <w:rPr>
                <w:rFonts w:ascii="GHEA Grapalat" w:hAnsi="GHEA Grapalat"/>
                <w:b/>
                <w:sz w:val="24"/>
                <w:szCs w:val="24"/>
              </w:rPr>
              <w:br/>
            </w:r>
            <w:r w:rsidRPr="00CF05E6">
              <w:rPr>
                <w:rFonts w:ascii="GHEA Grapalat" w:hAnsi="GHEA Grapalat"/>
                <w:b/>
                <w:sz w:val="24"/>
                <w:szCs w:val="24"/>
              </w:rPr>
              <w:t>государственного бюджета</w:t>
            </w:r>
          </w:p>
        </w:tc>
      </w:tr>
    </w:tbl>
    <w:p w:rsidR="001169C3" w:rsidRPr="00CF05E6" w:rsidRDefault="001169C3" w:rsidP="003003BF">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7B5D54" w:rsidRPr="00CF05E6">
        <w:rPr>
          <w:rFonts w:ascii="GHEA Grapalat" w:hAnsi="GHEA Grapalat"/>
          <w:sz w:val="24"/>
          <w:szCs w:val="24"/>
        </w:rPr>
        <w:tab/>
      </w:r>
      <w:r w:rsidRPr="00CF05E6">
        <w:rPr>
          <w:rFonts w:ascii="GHEA Grapalat" w:hAnsi="GHEA Grapalat"/>
          <w:sz w:val="24"/>
          <w:szCs w:val="24"/>
        </w:rPr>
        <w:t>Сумма НДС, подлежащая возмещению из государственного бюджета по результатам деятельности за отчетный период, исчисляется в качестве отрицательной разницы между суммой НДС, исчисленной в отношении базы</w:t>
      </w:r>
      <w:r w:rsidR="00F26B76" w:rsidRPr="00CF05E6">
        <w:rPr>
          <w:rFonts w:ascii="GHEA Grapalat" w:hAnsi="GHEA Grapalat"/>
          <w:sz w:val="24"/>
          <w:szCs w:val="24"/>
        </w:rPr>
        <w:t xml:space="preserve"> налогообложения</w:t>
      </w:r>
      <w:r w:rsidRPr="00CF05E6">
        <w:rPr>
          <w:rFonts w:ascii="GHEA Grapalat" w:hAnsi="GHEA Grapalat"/>
          <w:sz w:val="24"/>
          <w:szCs w:val="24"/>
        </w:rPr>
        <w:t xml:space="preserve"> по сделкам, считающимся объектом налогообложения, установленным пунктами 1 и 2 части 1 статьи 60 Кодекса, которые были осуществлены за </w:t>
      </w:r>
      <w:r w:rsidR="00A11C99">
        <w:rPr>
          <w:rFonts w:ascii="GHEA Grapalat" w:hAnsi="GHEA Grapalat"/>
          <w:sz w:val="24"/>
          <w:szCs w:val="24"/>
        </w:rPr>
        <w:t>отчетный</w:t>
      </w:r>
      <w:r w:rsidR="00A11C99" w:rsidRPr="00CF05E6">
        <w:rPr>
          <w:rFonts w:ascii="GHEA Grapalat" w:hAnsi="GHEA Grapalat"/>
          <w:sz w:val="24"/>
          <w:szCs w:val="24"/>
        </w:rPr>
        <w:t xml:space="preserve"> </w:t>
      </w:r>
      <w:r w:rsidRPr="00CF05E6">
        <w:rPr>
          <w:rFonts w:ascii="GHEA Grapalat" w:hAnsi="GHEA Grapalat"/>
          <w:sz w:val="24"/>
          <w:szCs w:val="24"/>
        </w:rPr>
        <w:t>период</w:t>
      </w:r>
      <w:r w:rsidR="00A11C99">
        <w:rPr>
          <w:rFonts w:ascii="GHEA Grapalat" w:hAnsi="GHEA Grapalat"/>
          <w:sz w:val="24"/>
          <w:szCs w:val="24"/>
        </w:rPr>
        <w:t xml:space="preserve"> признания плательщиком НДС,</w:t>
      </w:r>
      <w:r w:rsidRPr="00CF05E6">
        <w:rPr>
          <w:rFonts w:ascii="GHEA Grapalat" w:hAnsi="GHEA Grapalat"/>
          <w:sz w:val="24"/>
          <w:szCs w:val="24"/>
        </w:rPr>
        <w:t xml:space="preserve"> и зачитываемыми (вычитываемыми) суммами НДС в установленном статьей 71 Кодекса порядке (если иное не установлено статьей 72 Кодекса) (далее — возмещаемая сумма НДС).</w:t>
      </w:r>
      <w:r w:rsidR="00A11C99" w:rsidRPr="00A11C99">
        <w:t xml:space="preserve"> </w:t>
      </w:r>
      <w:r w:rsidR="00A11C99" w:rsidRPr="00A11C99">
        <w:rPr>
          <w:rFonts w:ascii="GHEA Grapalat" w:hAnsi="GHEA Grapalat"/>
          <w:sz w:val="24"/>
          <w:szCs w:val="24"/>
        </w:rPr>
        <w:t>Возмещаемой суммой НДС считается также возмещаемая сумма НДС, возникающая по единому расчету НДС и акцизного налога, представленн</w:t>
      </w:r>
      <w:r w:rsidR="00A11C99">
        <w:rPr>
          <w:rFonts w:ascii="GHEA Grapalat" w:hAnsi="GHEA Grapalat"/>
          <w:sz w:val="24"/>
          <w:szCs w:val="24"/>
        </w:rPr>
        <w:t>ому</w:t>
      </w:r>
      <w:r w:rsidR="00A11C99" w:rsidRPr="00A11C99">
        <w:rPr>
          <w:rFonts w:ascii="GHEA Grapalat" w:hAnsi="GHEA Grapalat"/>
          <w:sz w:val="24"/>
          <w:szCs w:val="24"/>
        </w:rPr>
        <w:t xml:space="preserve"> действующим в специальной системе налогообложения налогоплательщиком, которая относится к отчетному периоду признания плательщиком НДС</w:t>
      </w:r>
      <w:r w:rsidR="00A11C99">
        <w:rPr>
          <w:rFonts w:ascii="GHEA Grapalat" w:hAnsi="GHEA Grapalat"/>
          <w:sz w:val="24"/>
          <w:szCs w:val="24"/>
        </w:rPr>
        <w:t>.</w:t>
      </w:r>
    </w:p>
    <w:p w:rsidR="002F0EE5" w:rsidRPr="00CF05E6" w:rsidRDefault="001169C3" w:rsidP="003003BF">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581A15" w:rsidRPr="00CF05E6">
        <w:rPr>
          <w:rFonts w:ascii="GHEA Grapalat" w:hAnsi="GHEA Grapalat"/>
          <w:sz w:val="24"/>
          <w:szCs w:val="24"/>
        </w:rPr>
        <w:tab/>
      </w:r>
      <w:r w:rsidRPr="00CF05E6">
        <w:rPr>
          <w:rFonts w:ascii="GHEA Grapalat" w:hAnsi="GHEA Grapalat"/>
          <w:sz w:val="24"/>
          <w:szCs w:val="24"/>
        </w:rPr>
        <w:t>Возмещаемая сумма НДС, возникающая по результатам деятельности за отчетный период, направляется на погашение подлежащих уплате в</w:t>
      </w:r>
      <w:r w:rsidR="00581A15" w:rsidRPr="00CF05E6">
        <w:rPr>
          <w:rFonts w:ascii="Courier New" w:hAnsi="Courier New" w:cs="Courier New"/>
          <w:sz w:val="24"/>
          <w:szCs w:val="24"/>
          <w:lang w:val="en-US"/>
        </w:rPr>
        <w:t> </w:t>
      </w:r>
      <w:r w:rsidRPr="00CF05E6">
        <w:rPr>
          <w:rFonts w:ascii="GHEA Grapalat" w:hAnsi="GHEA Grapalat"/>
          <w:sz w:val="24"/>
          <w:szCs w:val="24"/>
        </w:rPr>
        <w:t>государственный бюджет сумм НДС,</w:t>
      </w:r>
      <w:r w:rsidR="00BF470E" w:rsidRPr="00CF05E6">
        <w:rPr>
          <w:rFonts w:ascii="GHEA Grapalat" w:hAnsi="GHEA Grapalat"/>
          <w:sz w:val="24"/>
          <w:szCs w:val="24"/>
        </w:rPr>
        <w:t xml:space="preserve"> </w:t>
      </w:r>
      <w:r w:rsidRPr="00CF05E6">
        <w:rPr>
          <w:rFonts w:ascii="GHEA Grapalat" w:hAnsi="GHEA Grapalat"/>
          <w:sz w:val="24"/>
          <w:szCs w:val="24"/>
        </w:rPr>
        <w:t>возникающих по единым расчетам НДС и акцизного налога по результатам деятельности за отчетный период, а также на</w:t>
      </w:r>
      <w:r w:rsidR="00581A15" w:rsidRPr="00CF05E6">
        <w:rPr>
          <w:rFonts w:ascii="Courier New" w:hAnsi="Courier New" w:cs="Courier New"/>
          <w:sz w:val="24"/>
          <w:szCs w:val="24"/>
          <w:lang w:val="en-US"/>
        </w:rPr>
        <w:t> </w:t>
      </w:r>
      <w:r w:rsidRPr="00CF05E6">
        <w:rPr>
          <w:rFonts w:ascii="GHEA Grapalat" w:hAnsi="GHEA Grapalat"/>
          <w:sz w:val="24"/>
          <w:szCs w:val="24"/>
        </w:rPr>
        <w:t xml:space="preserve">погашение дополнительных сумм НДС, регистрируемых </w:t>
      </w:r>
      <w:r w:rsidR="00A11C99">
        <w:rPr>
          <w:rFonts w:ascii="GHEA Grapalat" w:hAnsi="GHEA Grapalat"/>
          <w:sz w:val="24"/>
          <w:szCs w:val="24"/>
        </w:rPr>
        <w:t>по результатам</w:t>
      </w:r>
      <w:r w:rsidRPr="00CF05E6">
        <w:rPr>
          <w:rFonts w:ascii="GHEA Grapalat" w:hAnsi="GHEA Grapalat"/>
          <w:sz w:val="24"/>
          <w:szCs w:val="24"/>
        </w:rPr>
        <w:t xml:space="preserve"> осуществляемой налоговым органом проверки или </w:t>
      </w:r>
      <w:r w:rsidR="003C0BDE" w:rsidRPr="00CF05E6">
        <w:rPr>
          <w:rFonts w:ascii="GHEA Grapalat" w:hAnsi="GHEA Grapalat"/>
          <w:sz w:val="24"/>
          <w:szCs w:val="24"/>
        </w:rPr>
        <w:t xml:space="preserve">обследования </w:t>
      </w:r>
      <w:r w:rsidRPr="00CF05E6">
        <w:rPr>
          <w:rFonts w:ascii="GHEA Grapalat" w:hAnsi="GHEA Grapalat"/>
          <w:sz w:val="24"/>
          <w:szCs w:val="24"/>
        </w:rPr>
        <w:t>в установленном разделом 17 Кодекса порядке</w:t>
      </w:r>
      <w:r w:rsidR="00581A15" w:rsidRPr="00CF05E6">
        <w:rPr>
          <w:rFonts w:ascii="GHEA Grapalat" w:hAnsi="GHEA Grapalat"/>
          <w:sz w:val="24"/>
          <w:szCs w:val="24"/>
        </w:rPr>
        <w:t>.</w:t>
      </w:r>
    </w:p>
    <w:p w:rsidR="001169C3" w:rsidRPr="00CF05E6" w:rsidRDefault="00A11C99" w:rsidP="003003BF">
      <w:pPr>
        <w:widowControl w:val="0"/>
        <w:spacing w:after="160" w:line="346" w:lineRule="auto"/>
        <w:ind w:firstLine="567"/>
        <w:jc w:val="both"/>
        <w:rPr>
          <w:rFonts w:ascii="GHEA Grapalat" w:hAnsi="GHEA Grapalat"/>
          <w:sz w:val="24"/>
          <w:szCs w:val="24"/>
        </w:rPr>
      </w:pPr>
      <w:r w:rsidRPr="00A11C99">
        <w:rPr>
          <w:rFonts w:ascii="GHEA Grapalat" w:hAnsi="GHEA Grapalat"/>
          <w:sz w:val="24"/>
          <w:szCs w:val="24"/>
        </w:rPr>
        <w:t>Если по истечении каждого отчетного месяца</w:t>
      </w:r>
      <w:r w:rsidR="004A6405">
        <w:rPr>
          <w:rFonts w:ascii="GHEA Grapalat" w:hAnsi="GHEA Grapalat"/>
          <w:sz w:val="24"/>
          <w:szCs w:val="24"/>
        </w:rPr>
        <w:t>,</w:t>
      </w:r>
      <w:r w:rsidRPr="00A11C99">
        <w:rPr>
          <w:rFonts w:ascii="GHEA Grapalat" w:hAnsi="GHEA Grapalat"/>
          <w:sz w:val="24"/>
          <w:szCs w:val="24"/>
        </w:rPr>
        <w:t xml:space="preserve"> по состоянию на день, следующий за днем представления единого расчета НДС и акцизного налога за этот отчетный период, налогоплательщик имеет возмещаемую сумму НДС</w:t>
      </w:r>
      <w:r w:rsidR="00E02E0E">
        <w:rPr>
          <w:rFonts w:ascii="GHEA Grapalat" w:hAnsi="GHEA Grapalat"/>
          <w:sz w:val="24"/>
          <w:szCs w:val="24"/>
        </w:rPr>
        <w:t>,</w:t>
      </w:r>
      <w:r w:rsidR="00E02E0E">
        <w:rPr>
          <w:rFonts w:ascii="GHEA Grapalat" w:hAnsi="GHEA Grapalat"/>
          <w:sz w:val="24"/>
          <w:szCs w:val="24"/>
          <w:lang w:val="hy-AM"/>
        </w:rPr>
        <w:t xml:space="preserve"> </w:t>
      </w:r>
      <w:r w:rsidR="001169C3" w:rsidRPr="00CF05E6">
        <w:rPr>
          <w:rFonts w:ascii="GHEA Grapalat" w:hAnsi="GHEA Grapalat"/>
          <w:sz w:val="24"/>
          <w:szCs w:val="24"/>
        </w:rPr>
        <w:t>то</w:t>
      </w:r>
      <w:r w:rsidR="00581A15" w:rsidRPr="00CF05E6">
        <w:rPr>
          <w:rFonts w:ascii="Courier New" w:hAnsi="Courier New" w:cs="Courier New"/>
          <w:sz w:val="24"/>
          <w:szCs w:val="24"/>
          <w:lang w:val="en-US"/>
        </w:rPr>
        <w:t> </w:t>
      </w:r>
      <w:r w:rsidR="001169C3" w:rsidRPr="00CF05E6">
        <w:rPr>
          <w:rFonts w:ascii="GHEA Grapalat" w:hAnsi="GHEA Grapalat"/>
          <w:sz w:val="24"/>
          <w:szCs w:val="24"/>
        </w:rPr>
        <w:t>на</w:t>
      </w:r>
      <w:r w:rsidR="00581A15" w:rsidRPr="00CF05E6">
        <w:rPr>
          <w:rFonts w:ascii="Courier New" w:hAnsi="Courier New" w:cs="Courier New"/>
          <w:sz w:val="24"/>
          <w:szCs w:val="24"/>
          <w:lang w:val="en-US"/>
        </w:rPr>
        <w:t> </w:t>
      </w:r>
      <w:r w:rsidR="001169C3" w:rsidRPr="00CF05E6">
        <w:rPr>
          <w:rFonts w:ascii="GHEA Grapalat" w:hAnsi="GHEA Grapalat"/>
          <w:sz w:val="24"/>
          <w:szCs w:val="24"/>
        </w:rPr>
        <w:t xml:space="preserve">основании письменного заявления </w:t>
      </w:r>
      <w:r w:rsidR="004A6405">
        <w:rPr>
          <w:rFonts w:ascii="GHEA Grapalat" w:hAnsi="GHEA Grapalat"/>
          <w:sz w:val="24"/>
          <w:szCs w:val="24"/>
        </w:rPr>
        <w:t>налого</w:t>
      </w:r>
      <w:r w:rsidR="001169C3" w:rsidRPr="00CF05E6">
        <w:rPr>
          <w:rFonts w:ascii="GHEA Grapalat" w:hAnsi="GHEA Grapalat"/>
          <w:sz w:val="24"/>
          <w:szCs w:val="24"/>
        </w:rPr>
        <w:t xml:space="preserve">плательщика эта сумма поступает на единый счет в случае обоснования по результатам проверки или </w:t>
      </w:r>
      <w:r w:rsidR="003C0BDE" w:rsidRPr="00CF05E6">
        <w:rPr>
          <w:rFonts w:ascii="GHEA Grapalat" w:hAnsi="GHEA Grapalat"/>
          <w:sz w:val="24"/>
          <w:szCs w:val="24"/>
        </w:rPr>
        <w:t>обследования</w:t>
      </w:r>
      <w:r w:rsidR="00B17BB0">
        <w:rPr>
          <w:rFonts w:ascii="GHEA Grapalat" w:hAnsi="GHEA Grapalat"/>
          <w:sz w:val="24"/>
          <w:szCs w:val="24"/>
        </w:rPr>
        <w:t xml:space="preserve">, осуществляемых по установленной частью 10 статьи 348 Кодекса упрощенной процедуре или </w:t>
      </w:r>
      <w:r w:rsidR="001169C3" w:rsidRPr="00CF05E6">
        <w:rPr>
          <w:rFonts w:ascii="GHEA Grapalat" w:hAnsi="GHEA Grapalat"/>
          <w:sz w:val="24"/>
          <w:szCs w:val="24"/>
        </w:rPr>
        <w:t>в порядке, установленном разделом 17 настоящего Кодекса.</w:t>
      </w:r>
    </w:p>
    <w:p w:rsidR="00766DE5" w:rsidRPr="00CF05E6" w:rsidRDefault="00C859B8" w:rsidP="003003BF">
      <w:pPr>
        <w:widowControl w:val="0"/>
        <w:spacing w:after="160" w:line="346" w:lineRule="auto"/>
        <w:ind w:firstLine="567"/>
        <w:jc w:val="both"/>
        <w:rPr>
          <w:rFonts w:ascii="GHEA Grapalat" w:hAnsi="GHEA Grapalat"/>
          <w:b/>
          <w:i/>
          <w:spacing w:val="-6"/>
          <w:sz w:val="24"/>
          <w:szCs w:val="24"/>
        </w:rPr>
      </w:pPr>
      <w:r w:rsidRPr="00CF05E6">
        <w:rPr>
          <w:rFonts w:ascii="GHEA Grapalat" w:hAnsi="GHEA Grapalat"/>
          <w:b/>
          <w:i/>
          <w:spacing w:val="-6"/>
          <w:sz w:val="24"/>
          <w:szCs w:val="24"/>
        </w:rPr>
        <w:t>(статья 74 изменена в соответствии с НО-68-</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25 июня 2019 года</w:t>
      </w:r>
      <w:r w:rsidR="00B17BB0">
        <w:rPr>
          <w:rFonts w:ascii="GHEA Grapalat" w:hAnsi="GHEA Grapalat"/>
          <w:b/>
          <w:i/>
          <w:spacing w:val="-6"/>
          <w:sz w:val="24"/>
          <w:szCs w:val="24"/>
        </w:rPr>
        <w:t>, отредактирована в соответствии с НО-244-</w:t>
      </w:r>
      <w:r w:rsidR="00B17BB0">
        <w:rPr>
          <w:rFonts w:ascii="GHEA Grapalat" w:hAnsi="GHEA Grapalat"/>
          <w:b/>
          <w:i/>
          <w:spacing w:val="-6"/>
          <w:sz w:val="24"/>
          <w:szCs w:val="24"/>
          <w:lang w:val="en-US"/>
        </w:rPr>
        <w:t>N</w:t>
      </w:r>
      <w:r w:rsidR="005430ED" w:rsidRPr="005430ED">
        <w:rPr>
          <w:rFonts w:ascii="GHEA Grapalat" w:hAnsi="GHEA Grapalat"/>
          <w:b/>
          <w:i/>
          <w:spacing w:val="-6"/>
          <w:sz w:val="24"/>
          <w:szCs w:val="24"/>
        </w:rPr>
        <w:t xml:space="preserve"> </w:t>
      </w:r>
      <w:r w:rsidR="00B17BB0">
        <w:rPr>
          <w:rFonts w:ascii="GHEA Grapalat" w:hAnsi="GHEA Grapalat"/>
          <w:b/>
          <w:i/>
          <w:spacing w:val="-6"/>
          <w:sz w:val="24"/>
          <w:szCs w:val="24"/>
        </w:rPr>
        <w:t>от 26 мая 2021 года</w:t>
      </w:r>
      <w:r w:rsidRPr="00CF05E6">
        <w:rPr>
          <w:rFonts w:ascii="GHEA Grapalat" w:hAnsi="GHEA Grapalat"/>
          <w:b/>
          <w:i/>
          <w:spacing w:val="-6"/>
          <w:sz w:val="24"/>
          <w:szCs w:val="24"/>
        </w:rPr>
        <w:t>)</w:t>
      </w:r>
    </w:p>
    <w:p w:rsidR="00766DE5" w:rsidRDefault="00C859B8" w:rsidP="003003BF">
      <w:pPr>
        <w:widowControl w:val="0"/>
        <w:spacing w:after="160" w:line="346" w:lineRule="auto"/>
        <w:ind w:firstLine="567"/>
        <w:jc w:val="both"/>
        <w:rPr>
          <w:rFonts w:ascii="GHEA Grapalat" w:hAnsi="GHEA Grapalat"/>
          <w:b/>
          <w:i/>
          <w:sz w:val="24"/>
          <w:szCs w:val="24"/>
        </w:rPr>
      </w:pPr>
      <w:r w:rsidRPr="00CF05E6">
        <w:rPr>
          <w:rFonts w:ascii="GHEA Grapalat" w:hAnsi="GHEA Grapalat"/>
          <w:b/>
          <w:i/>
          <w:sz w:val="24"/>
          <w:szCs w:val="24"/>
        </w:rPr>
        <w:t xml:space="preserve">(абзац 2 части 2 статьи 74 согласно статье 71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42" w:history="1">
        <w:r w:rsidRPr="00E21091">
          <w:rPr>
            <w:rStyle w:val="Hyperlink"/>
            <w:rFonts w:ascii="GHEA Grapalat" w:hAnsi="GHEA Grapalat"/>
            <w:b/>
            <w:i/>
            <w:sz w:val="24"/>
            <w:szCs w:val="24"/>
          </w:rPr>
          <w:t>НО-68-</w:t>
        </w:r>
        <w:r w:rsidRPr="00E21091">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w:t>
      </w:r>
      <w:r w:rsidR="006511A9" w:rsidRPr="00CF05E6">
        <w:rPr>
          <w:rFonts w:ascii="Courier New" w:hAnsi="Courier New" w:cs="Courier New"/>
          <w:b/>
          <w:i/>
          <w:sz w:val="24"/>
          <w:szCs w:val="24"/>
          <w:lang w:val="en-US"/>
        </w:rPr>
        <w:t> </w:t>
      </w:r>
      <w:r w:rsidRPr="00CF05E6">
        <w:rPr>
          <w:rFonts w:ascii="GHEA Grapalat" w:hAnsi="GHEA Grapalat"/>
          <w:b/>
          <w:i/>
          <w:sz w:val="24"/>
          <w:szCs w:val="24"/>
        </w:rPr>
        <w:t>июня 2019 года относится к возмещаемым суммам, образующимся единым расчетом НДС и акцизного налога, представляемым в налоговый орган по отчетным периодам, начинающимся после 1 июля 2019 года)</w:t>
      </w:r>
    </w:p>
    <w:p w:rsidR="00B17BB0" w:rsidRPr="00CF05E6" w:rsidRDefault="00B17BB0"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43" w:history="1">
        <w:r w:rsidRPr="003003BF">
          <w:rPr>
            <w:rStyle w:val="Hyperlink"/>
            <w:rFonts w:ascii="GHEA Grapalat" w:hAnsi="GHEA Grapalat"/>
            <w:b/>
            <w:i/>
            <w:spacing w:val="-6"/>
            <w:sz w:val="24"/>
            <w:szCs w:val="24"/>
          </w:rPr>
          <w:t>НО-244-</w:t>
        </w:r>
        <w:r w:rsidRPr="003003BF">
          <w:rPr>
            <w:rStyle w:val="Hyperlink"/>
            <w:rFonts w:ascii="GHEA Grapalat" w:hAnsi="GHEA Grapalat"/>
            <w:b/>
            <w:i/>
            <w:spacing w:val="-6"/>
            <w:sz w:val="24"/>
            <w:szCs w:val="24"/>
            <w:lang w:val="en-US"/>
          </w:rPr>
          <w:t>N</w:t>
        </w:r>
      </w:hyperlink>
      <w:r w:rsidRPr="00B17BB0">
        <w:rPr>
          <w:rFonts w:ascii="GHEA Grapalat" w:hAnsi="GHEA Grapalat"/>
          <w:b/>
          <w:i/>
          <w:spacing w:val="-6"/>
          <w:sz w:val="24"/>
          <w:szCs w:val="24"/>
        </w:rPr>
        <w:t xml:space="preserve"> </w:t>
      </w:r>
      <w:r>
        <w:rPr>
          <w:rFonts w:ascii="GHEA Grapalat" w:hAnsi="GHEA Grapalat"/>
          <w:b/>
          <w:i/>
          <w:spacing w:val="-6"/>
          <w:sz w:val="24"/>
          <w:szCs w:val="24"/>
        </w:rPr>
        <w:t>от 26 мая 2021 года имеет переходное положение)</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3003BF">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75.</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Представление единых расчетов налога на добавленную стоимость и акцизного налога </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581A15" w:rsidRPr="00CF05E6">
        <w:rPr>
          <w:rFonts w:ascii="GHEA Grapalat" w:hAnsi="GHEA Grapalat"/>
          <w:sz w:val="24"/>
          <w:szCs w:val="24"/>
        </w:rPr>
        <w:tab/>
      </w:r>
      <w:r w:rsidRPr="00CF05E6">
        <w:rPr>
          <w:rFonts w:ascii="GHEA Grapalat" w:hAnsi="GHEA Grapalat"/>
          <w:sz w:val="24"/>
          <w:szCs w:val="24"/>
        </w:rPr>
        <w:t>Плательщики НДС включительно до 20 числа месяца, следующего за</w:t>
      </w:r>
      <w:r w:rsidR="00581A15" w:rsidRPr="00CF05E6">
        <w:rPr>
          <w:rFonts w:ascii="Courier New" w:hAnsi="Courier New" w:cs="Courier New"/>
          <w:sz w:val="24"/>
          <w:szCs w:val="24"/>
          <w:lang w:val="en-US"/>
        </w:rPr>
        <w:t> </w:t>
      </w:r>
      <w:r w:rsidRPr="00CF05E6">
        <w:rPr>
          <w:rFonts w:ascii="GHEA Grapalat" w:hAnsi="GHEA Grapalat"/>
          <w:sz w:val="24"/>
          <w:szCs w:val="24"/>
        </w:rPr>
        <w:t>каждым отчетным периодом, в установленном статьей 53 Кодекса порядке представляют в налоговый орган единые расчеты НДС и акцизного налога.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581A15" w:rsidRPr="00CF05E6">
        <w:rPr>
          <w:rFonts w:ascii="GHEA Grapalat" w:hAnsi="GHEA Grapalat"/>
          <w:sz w:val="24"/>
          <w:szCs w:val="24"/>
        </w:rPr>
        <w:tab/>
      </w:r>
      <w:r w:rsidRPr="00CF05E6">
        <w:rPr>
          <w:rFonts w:ascii="GHEA Grapalat" w:hAnsi="GHEA Grapalat"/>
          <w:sz w:val="24"/>
          <w:szCs w:val="24"/>
        </w:rPr>
        <w:t xml:space="preserve">Установленные частью </w:t>
      </w:r>
      <w:r w:rsidR="003B26E7" w:rsidRPr="00CF05E6">
        <w:rPr>
          <w:rFonts w:ascii="GHEA Grapalat" w:hAnsi="GHEA Grapalat"/>
          <w:sz w:val="24"/>
          <w:szCs w:val="24"/>
        </w:rPr>
        <w:t xml:space="preserve">5 </w:t>
      </w:r>
      <w:r w:rsidRPr="00CF05E6">
        <w:rPr>
          <w:rFonts w:ascii="GHEA Grapalat" w:hAnsi="GHEA Grapalat"/>
          <w:sz w:val="24"/>
          <w:szCs w:val="24"/>
        </w:rPr>
        <w:t>статьи 59 Кодекса плательщики налогов при заключении считающейся объектом налогообложения сделки</w:t>
      </w:r>
      <w:r w:rsidR="00BF470E" w:rsidRPr="00CF05E6">
        <w:rPr>
          <w:rFonts w:ascii="GHEA Grapalat" w:hAnsi="GHEA Grapalat"/>
          <w:sz w:val="24"/>
          <w:szCs w:val="24"/>
        </w:rPr>
        <w:t xml:space="preserve"> </w:t>
      </w:r>
      <w:r w:rsidRPr="00CF05E6">
        <w:rPr>
          <w:rFonts w:ascii="GHEA Grapalat" w:hAnsi="GHEA Grapalat"/>
          <w:sz w:val="24"/>
          <w:szCs w:val="24"/>
        </w:rPr>
        <w:t>для отчетного периода, включающего день заключения этой сделки, в установленном статьей 53</w:t>
      </w:r>
      <w:r w:rsidR="007A6E62" w:rsidRPr="00CF05E6">
        <w:rPr>
          <w:rFonts w:ascii="GHEA Grapalat" w:hAnsi="GHEA Grapalat" w:cs="Courier New"/>
          <w:sz w:val="24"/>
          <w:szCs w:val="24"/>
        </w:rPr>
        <w:t xml:space="preserve"> Кодекса</w:t>
      </w:r>
      <w:r w:rsidRPr="00CF05E6">
        <w:rPr>
          <w:rFonts w:ascii="GHEA Grapalat" w:hAnsi="GHEA Grapalat"/>
          <w:sz w:val="24"/>
          <w:szCs w:val="24"/>
        </w:rPr>
        <w:t xml:space="preserve"> порядке представляют в налоговый орган единые расчеты НДС и акцизного налога — включительно до 20 числа месяца, следующего за этим отчетным периодом.</w:t>
      </w:r>
    </w:p>
    <w:p w:rsidR="001169C3" w:rsidRPr="000406CB"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581A15" w:rsidRPr="00CF05E6">
        <w:rPr>
          <w:rFonts w:ascii="GHEA Grapalat" w:hAnsi="GHEA Grapalat"/>
          <w:sz w:val="24"/>
          <w:szCs w:val="24"/>
        </w:rPr>
        <w:tab/>
      </w:r>
      <w:r w:rsidRPr="00CF05E6">
        <w:rPr>
          <w:rFonts w:ascii="GHEA Grapalat" w:hAnsi="GHEA Grapalat"/>
          <w:sz w:val="24"/>
          <w:szCs w:val="24"/>
        </w:rPr>
        <w:t>В случаях, установленных пунктом 5 абзаца второго части 2 статьи 70</w:t>
      </w:r>
      <w:r w:rsidR="007A6E62" w:rsidRPr="00CF05E6">
        <w:rPr>
          <w:rFonts w:ascii="GHEA Grapalat" w:hAnsi="GHEA Grapalat" w:cs="Courier New"/>
          <w:sz w:val="24"/>
          <w:szCs w:val="24"/>
        </w:rPr>
        <w:t xml:space="preserve"> Кодекса</w:t>
      </w:r>
      <w:r w:rsidRPr="00CF05E6">
        <w:rPr>
          <w:rFonts w:ascii="GHEA Grapalat" w:hAnsi="GHEA Grapalat"/>
          <w:sz w:val="24"/>
          <w:szCs w:val="24"/>
        </w:rPr>
        <w:t xml:space="preserve">, при заключении установленной частью 2 статьи 70 Кодекса сделки, считающейся объектом налогообложения, </w:t>
      </w:r>
      <w:r w:rsidR="00057E26">
        <w:rPr>
          <w:rFonts w:ascii="GHEA Grapalat" w:hAnsi="GHEA Grapalat"/>
          <w:sz w:val="24"/>
          <w:szCs w:val="24"/>
        </w:rPr>
        <w:t xml:space="preserve">за исключением случая предоставления электронной услуги физическому лицу, не являющемуся индивидуальным предпринимателем или нотариусом, </w:t>
      </w:r>
      <w:r w:rsidRPr="00CF05E6">
        <w:rPr>
          <w:rFonts w:ascii="GHEA Grapalat" w:hAnsi="GHEA Grapalat"/>
          <w:sz w:val="24"/>
          <w:szCs w:val="24"/>
        </w:rPr>
        <w:t>организация-нерезидент включительно до 20 числа месяца, следующего за</w:t>
      </w:r>
      <w:r w:rsidR="00581A15" w:rsidRPr="00CF05E6">
        <w:rPr>
          <w:rFonts w:ascii="Courier New" w:hAnsi="Courier New" w:cs="Courier New"/>
          <w:sz w:val="24"/>
          <w:szCs w:val="24"/>
          <w:lang w:val="en-US"/>
        </w:rPr>
        <w:t> </w:t>
      </w:r>
      <w:r w:rsidRPr="00CF05E6">
        <w:rPr>
          <w:rFonts w:ascii="GHEA Grapalat" w:hAnsi="GHEA Grapalat"/>
          <w:sz w:val="24"/>
          <w:szCs w:val="24"/>
        </w:rPr>
        <w:t>отчетным периодом, в установленном статьей 53 Кодекса порядке в</w:t>
      </w:r>
      <w:r w:rsidR="00581A15" w:rsidRPr="00CF05E6">
        <w:rPr>
          <w:rFonts w:ascii="Courier New" w:hAnsi="Courier New" w:cs="Courier New"/>
          <w:sz w:val="24"/>
          <w:szCs w:val="24"/>
          <w:lang w:val="en-US"/>
        </w:rPr>
        <w:t> </w:t>
      </w:r>
      <w:r w:rsidRPr="00CF05E6">
        <w:rPr>
          <w:rFonts w:ascii="GHEA Grapalat" w:hAnsi="GHEA Grapalat"/>
          <w:sz w:val="24"/>
          <w:szCs w:val="24"/>
        </w:rPr>
        <w:t xml:space="preserve">письменной форме </w:t>
      </w:r>
      <w:r w:rsidR="0040202A" w:rsidRPr="00CF05E6">
        <w:rPr>
          <w:rFonts w:ascii="GHEA Grapalat" w:hAnsi="GHEA Grapalat"/>
          <w:sz w:val="24"/>
          <w:szCs w:val="24"/>
        </w:rPr>
        <w:t>представляет</w:t>
      </w:r>
      <w:r w:rsidR="00057E26">
        <w:rPr>
          <w:rFonts w:ascii="GHEA Grapalat" w:hAnsi="GHEA Grapalat"/>
          <w:sz w:val="24"/>
          <w:szCs w:val="24"/>
        </w:rPr>
        <w:t xml:space="preserve"> единые расчеты НДС и акцизного налога</w:t>
      </w:r>
      <w:r w:rsidRPr="00CF05E6">
        <w:rPr>
          <w:rFonts w:ascii="GHEA Grapalat" w:hAnsi="GHEA Grapalat"/>
          <w:sz w:val="24"/>
          <w:szCs w:val="24"/>
        </w:rPr>
        <w:t>.</w:t>
      </w:r>
      <w:r w:rsidR="00057E26">
        <w:rPr>
          <w:rFonts w:ascii="GHEA Grapalat" w:hAnsi="GHEA Grapalat"/>
          <w:sz w:val="24"/>
          <w:szCs w:val="24"/>
        </w:rPr>
        <w:t xml:space="preserve"> </w:t>
      </w:r>
      <w:r w:rsidR="0086419C" w:rsidRPr="0086419C">
        <w:rPr>
          <w:rFonts w:ascii="GHEA Grapalat" w:hAnsi="GHEA Grapalat"/>
          <w:sz w:val="24"/>
          <w:szCs w:val="24"/>
        </w:rPr>
        <w:t xml:space="preserve">В случае, установленном пунктом 5 абзаца второго части 2 статьи 70 Кодекса, </w:t>
      </w:r>
      <w:r w:rsidR="0086419C">
        <w:rPr>
          <w:rFonts w:ascii="GHEA Grapalat" w:hAnsi="GHEA Grapalat"/>
          <w:sz w:val="24"/>
          <w:szCs w:val="24"/>
        </w:rPr>
        <w:t>по</w:t>
      </w:r>
      <w:r w:rsidR="0086419C" w:rsidRPr="0086419C">
        <w:rPr>
          <w:rFonts w:ascii="GHEA Grapalat" w:hAnsi="GHEA Grapalat"/>
          <w:sz w:val="24"/>
          <w:szCs w:val="24"/>
        </w:rPr>
        <w:t xml:space="preserve"> части </w:t>
      </w:r>
      <w:r w:rsidR="0086419C">
        <w:rPr>
          <w:rFonts w:ascii="GHEA Grapalat" w:hAnsi="GHEA Grapalat"/>
          <w:sz w:val="24"/>
          <w:szCs w:val="24"/>
        </w:rPr>
        <w:t>предоставления</w:t>
      </w:r>
      <w:r w:rsidR="0086419C" w:rsidRPr="0086419C">
        <w:rPr>
          <w:rFonts w:ascii="GHEA Grapalat" w:hAnsi="GHEA Grapalat"/>
          <w:sz w:val="24"/>
          <w:szCs w:val="24"/>
        </w:rPr>
        <w:t xml:space="preserve"> электронной услуги физическому лицу, не являющемуся индивидуальным предпринимателем или нотариусом, не имеющая постоянного учреждения в Республике Армения организация-нерезидент включительно до 20 числа месяца, следующего за отчетным кварталом, в установленном статьей 53 Кодекса порядке представляет в налоговый орган расчет НДС </w:t>
      </w:r>
      <w:r w:rsidR="00E02E0E">
        <w:rPr>
          <w:rFonts w:ascii="GHEA Grapalat" w:hAnsi="GHEA Grapalat"/>
          <w:sz w:val="24"/>
          <w:szCs w:val="24"/>
          <w:lang w:val="hy-AM"/>
        </w:rPr>
        <w:t>—</w:t>
      </w:r>
      <w:r w:rsidR="0086419C">
        <w:rPr>
          <w:rFonts w:ascii="GHEA Grapalat" w:hAnsi="GHEA Grapalat"/>
          <w:sz w:val="24"/>
          <w:szCs w:val="24"/>
        </w:rPr>
        <w:t xml:space="preserve"> в соответствии с установленными</w:t>
      </w:r>
      <w:r w:rsidR="0086419C" w:rsidRPr="0086419C">
        <w:rPr>
          <w:rFonts w:ascii="GHEA Grapalat" w:hAnsi="GHEA Grapalat"/>
          <w:sz w:val="24"/>
          <w:szCs w:val="24"/>
        </w:rPr>
        <w:t xml:space="preserve"> </w:t>
      </w:r>
      <w:r w:rsidR="0086419C">
        <w:rPr>
          <w:rFonts w:ascii="GHEA Grapalat" w:hAnsi="GHEA Grapalat"/>
          <w:sz w:val="24"/>
          <w:szCs w:val="24"/>
        </w:rPr>
        <w:t>н</w:t>
      </w:r>
      <w:r w:rsidR="0086419C" w:rsidRPr="0086419C">
        <w:rPr>
          <w:rFonts w:ascii="GHEA Grapalat" w:hAnsi="GHEA Grapalat"/>
          <w:sz w:val="24"/>
          <w:szCs w:val="24"/>
        </w:rPr>
        <w:t xml:space="preserve">алоговым органом формой и </w:t>
      </w:r>
      <w:hyperlink r:id="rId44" w:history="1">
        <w:r w:rsidR="0086419C" w:rsidRPr="003003BF">
          <w:rPr>
            <w:rStyle w:val="Hyperlink"/>
            <w:rFonts w:ascii="GHEA Grapalat" w:hAnsi="GHEA Grapalat"/>
            <w:sz w:val="24"/>
            <w:szCs w:val="24"/>
          </w:rPr>
          <w:t>порядком</w:t>
        </w:r>
      </w:hyperlink>
      <w:r w:rsidR="0086419C" w:rsidRPr="0086419C">
        <w:rPr>
          <w:rFonts w:ascii="GHEA Grapalat" w:hAnsi="GHEA Grapalat"/>
          <w:sz w:val="24"/>
          <w:szCs w:val="24"/>
        </w:rPr>
        <w:t xml:space="preserve"> заполнения</w:t>
      </w:r>
      <w:r w:rsidR="0086419C">
        <w:rPr>
          <w:rFonts w:ascii="GHEA Grapalat" w:hAnsi="GHEA Grapalat"/>
          <w:sz w:val="24"/>
          <w:szCs w:val="24"/>
        </w:rPr>
        <w:t>.</w:t>
      </w:r>
    </w:p>
    <w:p w:rsidR="003003BF" w:rsidRPr="000406CB" w:rsidRDefault="003003BF"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581A15" w:rsidRPr="00CF05E6">
        <w:rPr>
          <w:rFonts w:ascii="GHEA Grapalat" w:hAnsi="GHEA Grapalat"/>
          <w:sz w:val="24"/>
          <w:szCs w:val="24"/>
        </w:rPr>
        <w:tab/>
      </w:r>
      <w:r w:rsidRPr="00CF05E6">
        <w:rPr>
          <w:rFonts w:ascii="GHEA Grapalat" w:hAnsi="GHEA Grapalat"/>
          <w:sz w:val="24"/>
          <w:szCs w:val="24"/>
        </w:rPr>
        <w:t>При выписке налогового счета с нарушением какого-либо из</w:t>
      </w:r>
      <w:r w:rsidR="00581A15" w:rsidRPr="00CF05E6">
        <w:rPr>
          <w:rFonts w:ascii="Courier New" w:hAnsi="Courier New" w:cs="Courier New"/>
          <w:sz w:val="24"/>
          <w:szCs w:val="24"/>
          <w:lang w:val="en-US"/>
        </w:rPr>
        <w:t> </w:t>
      </w:r>
      <w:r w:rsidRPr="00CF05E6">
        <w:rPr>
          <w:rFonts w:ascii="GHEA Grapalat" w:hAnsi="GHEA Grapalat"/>
          <w:sz w:val="24"/>
          <w:szCs w:val="24"/>
        </w:rPr>
        <w:t>ограничений, установленных статьей 67 Кодекса, выписывающее налоговый счет лицо включительно до 20 числа месяца, следующего за отчетным периодом, в установленном статьей 53 Кодекса порядке представляет в налоговый орган единые расчеты НДС и акцизного налога за отчетный период, включающий день заключения этой сделки.</w:t>
      </w:r>
    </w:p>
    <w:p w:rsidR="0054032C" w:rsidRPr="00CF05E6" w:rsidRDefault="00BE38B0"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75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A138BE" w:rsidRPr="00CF05E6">
        <w:rPr>
          <w:rFonts w:ascii="Courier New" w:hAnsi="Courier New" w:cs="Courier New"/>
          <w:b/>
          <w:i/>
          <w:sz w:val="24"/>
          <w:szCs w:val="24"/>
          <w:lang w:val="en-US"/>
        </w:rPr>
        <w:t> </w:t>
      </w:r>
      <w:r w:rsidRPr="00CF05E6">
        <w:rPr>
          <w:rFonts w:ascii="GHEA Grapalat" w:hAnsi="GHEA Grapalat"/>
          <w:b/>
          <w:i/>
          <w:sz w:val="24"/>
          <w:szCs w:val="24"/>
        </w:rPr>
        <w:t>года</w:t>
      </w:r>
      <w:r w:rsidR="0040202A" w:rsidRPr="00CF05E6">
        <w:rPr>
          <w:rFonts w:ascii="GHEA Grapalat" w:hAnsi="GHEA Grapalat"/>
          <w:b/>
          <w:i/>
          <w:sz w:val="24"/>
          <w:szCs w:val="24"/>
        </w:rPr>
        <w:t xml:space="preserve">, </w:t>
      </w:r>
      <w:r w:rsidR="0040202A" w:rsidRPr="00CF05E6">
        <w:rPr>
          <w:rFonts w:ascii="GHEA Grapalat" w:hAnsi="GHEA Grapalat"/>
          <w:b/>
          <w:i/>
          <w:sz w:val="24"/>
          <w:szCs w:val="24"/>
          <w:lang w:val="en-US"/>
        </w:rPr>
        <w:t>HO</w:t>
      </w:r>
      <w:r w:rsidR="0040202A" w:rsidRPr="00CF05E6">
        <w:rPr>
          <w:rFonts w:ascii="GHEA Grapalat" w:hAnsi="GHEA Grapalat"/>
          <w:b/>
          <w:i/>
          <w:sz w:val="24"/>
          <w:szCs w:val="24"/>
        </w:rPr>
        <w:t>-338-</w:t>
      </w:r>
      <w:r w:rsidR="0040202A" w:rsidRPr="00CF05E6">
        <w:rPr>
          <w:rFonts w:ascii="GHEA Grapalat" w:hAnsi="GHEA Grapalat"/>
          <w:b/>
          <w:i/>
          <w:sz w:val="24"/>
          <w:szCs w:val="24"/>
          <w:lang w:val="en-US"/>
        </w:rPr>
        <w:t>N</w:t>
      </w:r>
      <w:r w:rsidR="0040202A" w:rsidRPr="00CF05E6">
        <w:rPr>
          <w:rFonts w:ascii="GHEA Grapalat" w:hAnsi="GHEA Grapalat"/>
          <w:b/>
          <w:i/>
          <w:sz w:val="24"/>
          <w:szCs w:val="24"/>
        </w:rPr>
        <w:t xml:space="preserve"> от 21 июня 2018 года</w:t>
      </w:r>
      <w:r w:rsidR="00304F33">
        <w:rPr>
          <w:rFonts w:ascii="GHEA Grapalat" w:hAnsi="GHEA Grapalat"/>
          <w:b/>
          <w:i/>
          <w:sz w:val="24"/>
          <w:szCs w:val="24"/>
        </w:rPr>
        <w:t>, дополнена, изменена в соответствии с НО-359-</w:t>
      </w:r>
      <w:r w:rsidR="00304F33">
        <w:rPr>
          <w:rFonts w:ascii="GHEA Grapalat" w:hAnsi="GHEA Grapalat"/>
          <w:b/>
          <w:i/>
          <w:sz w:val="24"/>
          <w:szCs w:val="24"/>
          <w:lang w:val="en-US"/>
        </w:rPr>
        <w:t>N</w:t>
      </w:r>
      <w:r w:rsidR="005430ED" w:rsidRPr="005430ED">
        <w:rPr>
          <w:rFonts w:ascii="GHEA Grapalat" w:hAnsi="GHEA Grapalat"/>
          <w:b/>
          <w:i/>
          <w:sz w:val="24"/>
          <w:szCs w:val="24"/>
        </w:rPr>
        <w:t xml:space="preserve"> </w:t>
      </w:r>
      <w:r w:rsidR="00304F33">
        <w:rPr>
          <w:rFonts w:ascii="GHEA Grapalat" w:hAnsi="GHEA Grapalat"/>
          <w:b/>
          <w:i/>
          <w:sz w:val="24"/>
          <w:szCs w:val="24"/>
        </w:rPr>
        <w:t>от 17 ноября 2021 года</w:t>
      </w:r>
      <w:r w:rsidRPr="00CF05E6">
        <w:rPr>
          <w:rFonts w:ascii="GHEA Grapalat" w:hAnsi="GHEA Grapalat"/>
          <w:b/>
          <w:i/>
          <w:sz w:val="24"/>
          <w:szCs w:val="24"/>
        </w:rPr>
        <w:t>)</w:t>
      </w:r>
    </w:p>
    <w:p w:rsidR="00C40CA3" w:rsidRPr="00CF05E6" w:rsidRDefault="00C40CA3"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3003BF">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76.</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Применение нулевой ставки налога на добавленную стоимость в отношении базы </w:t>
            </w:r>
            <w:r w:rsidR="00F26B76" w:rsidRPr="00CF05E6">
              <w:rPr>
                <w:rFonts w:ascii="GHEA Grapalat" w:hAnsi="GHEA Grapalat"/>
                <w:b/>
                <w:sz w:val="24"/>
                <w:szCs w:val="24"/>
              </w:rPr>
              <w:t xml:space="preserve">налогообложения </w:t>
            </w:r>
            <w:r w:rsidRPr="00CF05E6">
              <w:rPr>
                <w:rFonts w:ascii="GHEA Grapalat" w:hAnsi="GHEA Grapalat"/>
                <w:b/>
                <w:sz w:val="24"/>
                <w:szCs w:val="24"/>
              </w:rPr>
              <w:t>по сделкам по поставке товаров, вывезенных в государства-члены ЕАЭС</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581A15" w:rsidRPr="00CF05E6">
        <w:rPr>
          <w:rFonts w:ascii="GHEA Grapalat" w:hAnsi="GHEA Grapalat"/>
          <w:sz w:val="24"/>
          <w:szCs w:val="24"/>
        </w:rPr>
        <w:tab/>
      </w:r>
      <w:r w:rsidRPr="00CF05E6">
        <w:rPr>
          <w:rFonts w:ascii="GHEA Grapalat" w:hAnsi="GHEA Grapalat"/>
          <w:sz w:val="24"/>
          <w:szCs w:val="24"/>
        </w:rPr>
        <w:t>Применение нулевой ставки НДС в отношении сделок по поставке товаров, имеющих статус товара ЕАЭС, вывезенных с территории Республики</w:t>
      </w:r>
      <w:r w:rsidR="00581A15" w:rsidRPr="00CF05E6">
        <w:rPr>
          <w:rFonts w:ascii="Courier New" w:hAnsi="Courier New" w:cs="Courier New"/>
          <w:sz w:val="24"/>
          <w:szCs w:val="24"/>
          <w:lang w:val="en-US"/>
        </w:rPr>
        <w:t> </w:t>
      </w:r>
      <w:r w:rsidRPr="00CF05E6">
        <w:rPr>
          <w:rFonts w:ascii="GHEA Grapalat" w:hAnsi="GHEA Grapalat"/>
          <w:sz w:val="24"/>
          <w:szCs w:val="24"/>
        </w:rPr>
        <w:t>Армения в государства-члены ЕАЭС, обосновывается в день представления экспортером в налоговый орган вывозной налоговой декларации.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4"/>
          <w:sz w:val="24"/>
          <w:szCs w:val="24"/>
        </w:rPr>
        <w:t>2.</w:t>
      </w:r>
      <w:r w:rsidR="00581A15" w:rsidRPr="00CF05E6">
        <w:rPr>
          <w:rFonts w:ascii="GHEA Grapalat" w:hAnsi="GHEA Grapalat"/>
          <w:spacing w:val="-4"/>
          <w:sz w:val="24"/>
          <w:szCs w:val="24"/>
        </w:rPr>
        <w:tab/>
      </w:r>
      <w:r w:rsidRPr="00CF05E6">
        <w:rPr>
          <w:rFonts w:ascii="GHEA Grapalat" w:hAnsi="GHEA Grapalat"/>
          <w:spacing w:val="-4"/>
          <w:sz w:val="24"/>
          <w:szCs w:val="24"/>
        </w:rPr>
        <w:t>В случае если вывоз с территории Республики Армения в государства-члены ЕАЭС товаров, имеющих статус товаров ЕАЭС, осуществляется на</w:t>
      </w:r>
      <w:r w:rsidR="00581A15" w:rsidRPr="00CF05E6">
        <w:rPr>
          <w:rFonts w:ascii="Courier New" w:hAnsi="Courier New" w:cs="Courier New"/>
          <w:spacing w:val="-4"/>
          <w:sz w:val="24"/>
          <w:szCs w:val="24"/>
          <w:lang w:val="en-US"/>
        </w:rPr>
        <w:t> </w:t>
      </w:r>
      <w:r w:rsidRPr="00CF05E6">
        <w:rPr>
          <w:rFonts w:ascii="GHEA Grapalat" w:hAnsi="GHEA Grapalat"/>
          <w:spacing w:val="-4"/>
          <w:sz w:val="24"/>
          <w:szCs w:val="24"/>
        </w:rPr>
        <w:t>основании поручения, договоров комиссии или агентских договоров поверенным, комиссионером или агентом соответственно, а вывозная налоговая декларация, установленная частью 1 настоящей статьи, представляется в</w:t>
      </w:r>
      <w:r w:rsidR="00581A15" w:rsidRPr="00CF05E6">
        <w:rPr>
          <w:rFonts w:ascii="Courier New" w:hAnsi="Courier New" w:cs="Courier New"/>
          <w:spacing w:val="-4"/>
          <w:sz w:val="24"/>
          <w:szCs w:val="24"/>
          <w:lang w:val="en-US"/>
        </w:rPr>
        <w:t> </w:t>
      </w:r>
      <w:r w:rsidRPr="00CF05E6">
        <w:rPr>
          <w:rFonts w:ascii="GHEA Grapalat" w:hAnsi="GHEA Grapalat"/>
          <w:spacing w:val="-4"/>
          <w:sz w:val="24"/>
          <w:szCs w:val="24"/>
        </w:rPr>
        <w:t>налоговый орган поверенным, комиссионером или агентом соответственно, то</w:t>
      </w:r>
      <w:r w:rsidR="00581A15" w:rsidRPr="00CF05E6">
        <w:rPr>
          <w:rFonts w:ascii="Courier New" w:hAnsi="Courier New" w:cs="Courier New"/>
          <w:spacing w:val="-4"/>
          <w:sz w:val="24"/>
          <w:szCs w:val="24"/>
          <w:lang w:val="en-US"/>
        </w:rPr>
        <w:t> </w:t>
      </w:r>
      <w:r w:rsidRPr="00CF05E6">
        <w:rPr>
          <w:rFonts w:ascii="GHEA Grapalat" w:hAnsi="GHEA Grapalat"/>
          <w:spacing w:val="-4"/>
          <w:sz w:val="24"/>
          <w:szCs w:val="24"/>
        </w:rPr>
        <w:t>применение нулевой ставки НДС в отношении сделок по поставке вывезенных товаров может быть обосновано у доверителя,</w:t>
      </w:r>
      <w:r w:rsidRPr="00CF05E6">
        <w:rPr>
          <w:rFonts w:ascii="GHEA Grapalat" w:hAnsi="GHEA Grapalat"/>
          <w:sz w:val="24"/>
          <w:szCs w:val="24"/>
        </w:rPr>
        <w:t xml:space="preserve"> комитента или принципала соответственно, если соответствующими расчетными документами будет обоснован факт вывоза товаров экспортера поверенным, комиссионером или агентом.</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3003BF">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77.</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Документы, предоставляемые в налоговый орган при</w:t>
            </w:r>
            <w:r w:rsidR="00581A15" w:rsidRPr="00CF05E6">
              <w:rPr>
                <w:rFonts w:ascii="Courier New" w:hAnsi="Courier New" w:cs="Courier New"/>
                <w:b/>
                <w:sz w:val="24"/>
                <w:szCs w:val="24"/>
                <w:lang w:val="en-US"/>
              </w:rPr>
              <w:t> </w:t>
            </w:r>
            <w:r w:rsidRPr="00CF05E6">
              <w:rPr>
                <w:rFonts w:ascii="GHEA Grapalat" w:hAnsi="GHEA Grapalat"/>
                <w:b/>
                <w:sz w:val="24"/>
                <w:szCs w:val="24"/>
              </w:rPr>
              <w:t>ввозе товаров из государств</w:t>
            </w:r>
            <w:r w:rsidR="003C0BDE" w:rsidRPr="00CF05E6">
              <w:rPr>
                <w:rFonts w:ascii="GHEA Grapalat" w:hAnsi="GHEA Grapalat"/>
                <w:b/>
                <w:sz w:val="24"/>
                <w:szCs w:val="24"/>
              </w:rPr>
              <w:t>-</w:t>
            </w:r>
            <w:r w:rsidRPr="00CF05E6">
              <w:rPr>
                <w:rFonts w:ascii="GHEA Grapalat" w:hAnsi="GHEA Grapalat"/>
                <w:b/>
                <w:sz w:val="24"/>
                <w:szCs w:val="24"/>
              </w:rPr>
              <w:t>членов ЕАЭС</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581A15" w:rsidRPr="00CF05E6">
        <w:rPr>
          <w:rFonts w:ascii="GHEA Grapalat" w:hAnsi="GHEA Grapalat"/>
          <w:sz w:val="24"/>
          <w:szCs w:val="24"/>
        </w:rPr>
        <w:tab/>
      </w:r>
      <w:r w:rsidRPr="00CF05E6">
        <w:rPr>
          <w:rFonts w:ascii="GHEA Grapalat" w:hAnsi="GHEA Grapalat"/>
          <w:sz w:val="24"/>
          <w:szCs w:val="24"/>
        </w:rPr>
        <w:t>В случае ввоза на территорию Республики Армения из государств-членов ЕАЭС товаров, имеющих статус товара ЕАЭС (в том числе в</w:t>
      </w:r>
      <w:r w:rsidR="00581A15" w:rsidRPr="00CF05E6">
        <w:rPr>
          <w:rFonts w:ascii="Courier New" w:hAnsi="Courier New" w:cs="Courier New"/>
          <w:sz w:val="24"/>
          <w:szCs w:val="24"/>
          <w:lang w:val="en-US"/>
        </w:rPr>
        <w:t> </w:t>
      </w:r>
      <w:r w:rsidRPr="00CF05E6">
        <w:rPr>
          <w:rFonts w:ascii="GHEA Grapalat" w:hAnsi="GHEA Grapalat"/>
          <w:sz w:val="24"/>
          <w:szCs w:val="24"/>
        </w:rPr>
        <w:t xml:space="preserve">установленных частью 6 статьи 59 Кодекса плательщик налога обязан включительно до 20 числа месяца, следующего за месяцем, включающим день ввоза товаров на территорию </w:t>
      </w:r>
      <w:r w:rsidRPr="00CF05E6">
        <w:rPr>
          <w:rFonts w:ascii="GHEA Grapalat" w:hAnsi="GHEA Grapalat"/>
          <w:spacing w:val="-6"/>
          <w:sz w:val="24"/>
          <w:szCs w:val="24"/>
        </w:rPr>
        <w:t>Республики Армения (пересечения государственной границы Республики</w:t>
      </w:r>
      <w:r w:rsidR="00581A15" w:rsidRPr="00CF05E6">
        <w:rPr>
          <w:rFonts w:ascii="Courier New" w:hAnsi="Courier New" w:cs="Courier New"/>
          <w:spacing w:val="-6"/>
          <w:sz w:val="24"/>
          <w:szCs w:val="24"/>
          <w:lang w:val="en-US"/>
        </w:rPr>
        <w:t> </w:t>
      </w:r>
      <w:r w:rsidRPr="00CF05E6">
        <w:rPr>
          <w:rFonts w:ascii="GHEA Grapalat" w:hAnsi="GHEA Grapalat"/>
          <w:spacing w:val="-6"/>
          <w:sz w:val="24"/>
          <w:szCs w:val="24"/>
        </w:rPr>
        <w:t>Армения) представить в налоговый орган только следующие</w:t>
      </w:r>
      <w:r w:rsidRPr="00CF05E6">
        <w:rPr>
          <w:rFonts w:ascii="GHEA Grapalat" w:hAnsi="GHEA Grapalat"/>
          <w:sz w:val="24"/>
          <w:szCs w:val="24"/>
        </w:rPr>
        <w:t xml:space="preserve"> документы:</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581A15" w:rsidRPr="00CF05E6">
        <w:rPr>
          <w:rFonts w:ascii="GHEA Grapalat" w:hAnsi="GHEA Grapalat"/>
          <w:sz w:val="24"/>
          <w:szCs w:val="24"/>
        </w:rPr>
        <w:tab/>
      </w:r>
      <w:r w:rsidRPr="00CF05E6">
        <w:rPr>
          <w:rFonts w:ascii="GHEA Grapalat" w:hAnsi="GHEA Grapalat"/>
          <w:sz w:val="24"/>
          <w:szCs w:val="24"/>
        </w:rPr>
        <w:t>заполненную импортером налоговую декларацию на ввоз;</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581A15" w:rsidRPr="00CF05E6">
        <w:rPr>
          <w:rFonts w:ascii="GHEA Grapalat" w:hAnsi="GHEA Grapalat"/>
          <w:sz w:val="24"/>
          <w:szCs w:val="24"/>
        </w:rPr>
        <w:tab/>
      </w:r>
      <w:r w:rsidRPr="00CF05E6">
        <w:rPr>
          <w:rFonts w:ascii="GHEA Grapalat" w:hAnsi="GHEA Grapalat"/>
          <w:sz w:val="24"/>
          <w:szCs w:val="24"/>
        </w:rPr>
        <w:t>заполненное импортером заявление о ввозе товаров и уплате косвенных налогов (или об освобождении от уплаты косвенных налогов, об уплате косвенных налогов в ином порядке) на бумажном носителе (в четырех экземплярах) и в</w:t>
      </w:r>
      <w:r w:rsidR="00581A15" w:rsidRPr="00CF05E6">
        <w:rPr>
          <w:rFonts w:ascii="Courier New" w:hAnsi="Courier New" w:cs="Courier New"/>
          <w:sz w:val="24"/>
          <w:szCs w:val="24"/>
          <w:lang w:val="en-US"/>
        </w:rPr>
        <w:t> </w:t>
      </w:r>
      <w:r w:rsidRPr="00CF05E6">
        <w:rPr>
          <w:rFonts w:ascii="GHEA Grapalat" w:hAnsi="GHEA Grapalat"/>
          <w:sz w:val="24"/>
          <w:szCs w:val="24"/>
        </w:rPr>
        <w:t>электронном виде, или заполненное импортером заявление о ввозе товаров и уплате косвенных налогов (или об освобождении от уплаты косвенных налогов, об</w:t>
      </w:r>
      <w:r w:rsidR="00581A15" w:rsidRPr="00CF05E6">
        <w:rPr>
          <w:rFonts w:ascii="Courier New" w:hAnsi="Courier New" w:cs="Courier New"/>
          <w:sz w:val="24"/>
          <w:szCs w:val="24"/>
          <w:lang w:val="en-US"/>
        </w:rPr>
        <w:t> </w:t>
      </w:r>
      <w:r w:rsidRPr="00CF05E6">
        <w:rPr>
          <w:rFonts w:ascii="GHEA Grapalat" w:hAnsi="GHEA Grapalat"/>
          <w:sz w:val="24"/>
          <w:szCs w:val="24"/>
        </w:rPr>
        <w:t>уплате косвенных налогов в ином порядке) в электронном виде с электронной (цифровой) подписью налогоплательщика.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581A15" w:rsidRPr="00CF05E6">
        <w:rPr>
          <w:rFonts w:ascii="GHEA Grapalat" w:hAnsi="GHEA Grapalat"/>
          <w:sz w:val="24"/>
          <w:szCs w:val="24"/>
        </w:rPr>
        <w:tab/>
      </w:r>
      <w:r w:rsidRPr="00CF05E6">
        <w:rPr>
          <w:rFonts w:ascii="GHEA Grapalat" w:hAnsi="GHEA Grapalat"/>
          <w:sz w:val="24"/>
          <w:szCs w:val="24"/>
        </w:rPr>
        <w:t>В случае если товары, имеющие статус товара ЕАЭС, ввозятся на</w:t>
      </w:r>
      <w:r w:rsidR="00581A15" w:rsidRPr="00CF05E6">
        <w:rPr>
          <w:rFonts w:ascii="Courier New" w:hAnsi="Courier New" w:cs="Courier New"/>
          <w:sz w:val="24"/>
          <w:szCs w:val="24"/>
          <w:lang w:val="en-US"/>
        </w:rPr>
        <w:t> </w:t>
      </w:r>
      <w:r w:rsidRPr="00CF05E6">
        <w:rPr>
          <w:rFonts w:ascii="GHEA Grapalat" w:hAnsi="GHEA Grapalat"/>
          <w:sz w:val="24"/>
          <w:szCs w:val="24"/>
        </w:rPr>
        <w:t xml:space="preserve">территорию Республики Армения из государств-членов ЕАЭС на основании поручения, договоров комиссии или агентских договоров поверенным, комиссионером или агентом соответственно, или находящимся </w:t>
      </w:r>
      <w:r w:rsidRPr="00CF05E6">
        <w:rPr>
          <w:rFonts w:ascii="GHEA Grapalat" w:hAnsi="GHEA Grapalat"/>
          <w:spacing w:val="-6"/>
          <w:sz w:val="24"/>
          <w:szCs w:val="24"/>
        </w:rPr>
        <w:t>в</w:t>
      </w:r>
      <w:r w:rsidR="005821D5" w:rsidRPr="00CF05E6">
        <w:rPr>
          <w:rFonts w:ascii="Courier New" w:hAnsi="Courier New" w:cs="Courier New"/>
          <w:spacing w:val="-6"/>
          <w:sz w:val="24"/>
          <w:szCs w:val="24"/>
        </w:rPr>
        <w:t> </w:t>
      </w:r>
      <w:r w:rsidRPr="00CF05E6">
        <w:rPr>
          <w:rFonts w:ascii="GHEA Grapalat" w:hAnsi="GHEA Grapalat"/>
          <w:spacing w:val="-6"/>
          <w:sz w:val="24"/>
          <w:szCs w:val="24"/>
        </w:rPr>
        <w:t>Республике</w:t>
      </w:r>
      <w:r w:rsidR="005821D5" w:rsidRPr="00CF05E6">
        <w:rPr>
          <w:rFonts w:ascii="Courier New" w:hAnsi="Courier New" w:cs="Courier New"/>
          <w:spacing w:val="-6"/>
          <w:sz w:val="24"/>
          <w:szCs w:val="24"/>
        </w:rPr>
        <w:t> </w:t>
      </w:r>
      <w:r w:rsidRPr="00CF05E6">
        <w:rPr>
          <w:rFonts w:ascii="GHEA Grapalat" w:hAnsi="GHEA Grapalat"/>
          <w:spacing w:val="-6"/>
          <w:sz w:val="24"/>
          <w:szCs w:val="24"/>
        </w:rPr>
        <w:t>Армения постоянным учреждением резидента иного государства</w:t>
      </w:r>
      <w:r w:rsidRPr="00CF05E6">
        <w:rPr>
          <w:rFonts w:ascii="GHEA Grapalat" w:hAnsi="GHEA Grapalat"/>
          <w:sz w:val="24"/>
          <w:szCs w:val="24"/>
        </w:rPr>
        <w:t>-члена ЕАЭС, или участником организуемой в Республике Армения ярмарки поверенный, комиссионер или агент соответственно, или находящееся в</w:t>
      </w:r>
      <w:r w:rsidR="005821D5" w:rsidRPr="00CF05E6">
        <w:rPr>
          <w:rFonts w:ascii="Courier New" w:hAnsi="Courier New" w:cs="Courier New"/>
          <w:sz w:val="24"/>
          <w:szCs w:val="24"/>
        </w:rPr>
        <w:t> </w:t>
      </w:r>
      <w:r w:rsidRPr="00CF05E6">
        <w:rPr>
          <w:rFonts w:ascii="GHEA Grapalat" w:hAnsi="GHEA Grapalat"/>
          <w:sz w:val="24"/>
          <w:szCs w:val="24"/>
        </w:rPr>
        <w:t>Республике Армения постоянное учреждение резидента государства-члена ЕАЭС, или организатор организуемой в Республике Армения ярмарки представляет в налоговый орган установленные частью 1 настоящей статьи документы включительно до 20 числа месяца, следующего за месяцем, включающим день отчуждения таких товаров или их части покупателю.</w:t>
      </w:r>
    </w:p>
    <w:p w:rsidR="0054032C"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581A15" w:rsidRPr="00CF05E6">
        <w:rPr>
          <w:rFonts w:ascii="GHEA Grapalat" w:hAnsi="GHEA Grapalat"/>
          <w:sz w:val="24"/>
          <w:szCs w:val="24"/>
        </w:rPr>
        <w:tab/>
      </w:r>
      <w:r w:rsidRPr="00CF05E6">
        <w:rPr>
          <w:rFonts w:ascii="GHEA Grapalat" w:hAnsi="GHEA Grapalat"/>
          <w:sz w:val="24"/>
          <w:szCs w:val="24"/>
        </w:rPr>
        <w:t>В случае если право собственности на товар, имеющий статус товара ЕАЭС, ввезенный покупателем в Республику Армения из государств-членов ЕАЭС, переходит к покупателю на территории Республики Армения, покупатель представляет в налоговый орган установленные частью 1 настоящей статьи документы включительно до 20 числа месяца, следующего за месяцем, включающим день перехода к нему права собственности на такой товар.</w:t>
      </w:r>
    </w:p>
    <w:p w:rsidR="00015CCE" w:rsidRPr="00015CCE" w:rsidRDefault="005430ED" w:rsidP="0022062F">
      <w:pPr>
        <w:widowControl w:val="0"/>
        <w:tabs>
          <w:tab w:val="left" w:pos="1134"/>
        </w:tabs>
        <w:spacing w:after="160" w:line="360" w:lineRule="auto"/>
        <w:ind w:firstLine="567"/>
        <w:jc w:val="both"/>
        <w:rPr>
          <w:rFonts w:ascii="GHEA Grapalat" w:hAnsi="GHEA Grapalat"/>
          <w:b/>
          <w:i/>
          <w:sz w:val="24"/>
          <w:szCs w:val="24"/>
        </w:rPr>
      </w:pPr>
      <w:r w:rsidRPr="005430ED">
        <w:rPr>
          <w:rFonts w:ascii="GHEA Grapalat" w:hAnsi="GHEA Grapalat"/>
          <w:b/>
          <w:i/>
          <w:sz w:val="24"/>
          <w:szCs w:val="24"/>
        </w:rPr>
        <w:t>(статья 77 изменена в соответствии с НО-383-</w:t>
      </w:r>
      <w:r w:rsidRPr="005430ED">
        <w:rPr>
          <w:rFonts w:ascii="GHEA Grapalat" w:hAnsi="GHEA Grapalat"/>
          <w:b/>
          <w:i/>
          <w:sz w:val="24"/>
          <w:szCs w:val="24"/>
          <w:lang w:val="en-US"/>
        </w:rPr>
        <w:t>N</w:t>
      </w:r>
      <w:r w:rsidRPr="005430ED">
        <w:rPr>
          <w:rFonts w:ascii="GHEA Grapalat" w:hAnsi="GHEA Grapalat"/>
          <w:b/>
          <w:i/>
          <w:sz w:val="24"/>
          <w:szCs w:val="24"/>
        </w:rPr>
        <w:t xml:space="preserve"> от 10 декабря 2021</w:t>
      </w:r>
      <w:r w:rsidR="003003BF">
        <w:rPr>
          <w:rFonts w:ascii="Courier New" w:hAnsi="Courier New" w:cs="Courier New"/>
          <w:b/>
          <w:i/>
          <w:sz w:val="24"/>
          <w:szCs w:val="24"/>
          <w:lang w:val="en-US"/>
        </w:rPr>
        <w:t> </w:t>
      </w:r>
      <w:r w:rsidRPr="005430ED">
        <w:rPr>
          <w:rFonts w:ascii="GHEA Grapalat" w:hAnsi="GHEA Grapalat"/>
          <w:b/>
          <w:i/>
          <w:sz w:val="24"/>
          <w:szCs w:val="24"/>
        </w:rPr>
        <w:t>года)</w:t>
      </w:r>
    </w:p>
    <w:p w:rsidR="00015CCE" w:rsidRPr="00015CCE" w:rsidRDefault="005430ED" w:rsidP="0022062F">
      <w:pPr>
        <w:widowControl w:val="0"/>
        <w:tabs>
          <w:tab w:val="left" w:pos="1134"/>
        </w:tabs>
        <w:spacing w:after="160" w:line="360" w:lineRule="auto"/>
        <w:ind w:firstLine="567"/>
        <w:jc w:val="both"/>
        <w:rPr>
          <w:rFonts w:ascii="GHEA Grapalat" w:hAnsi="GHEA Grapalat"/>
          <w:b/>
          <w:i/>
          <w:sz w:val="24"/>
          <w:szCs w:val="24"/>
        </w:rPr>
      </w:pPr>
      <w:r w:rsidRPr="005430ED">
        <w:rPr>
          <w:rFonts w:ascii="GHEA Grapalat" w:hAnsi="GHEA Grapalat"/>
          <w:b/>
          <w:i/>
          <w:sz w:val="24"/>
          <w:szCs w:val="24"/>
        </w:rPr>
        <w:t xml:space="preserve">(Закон </w:t>
      </w:r>
      <w:hyperlink r:id="rId45" w:history="1">
        <w:r w:rsidRPr="003003BF">
          <w:rPr>
            <w:rStyle w:val="Hyperlink"/>
            <w:rFonts w:ascii="GHEA Grapalat" w:hAnsi="GHEA Grapalat"/>
            <w:b/>
            <w:i/>
            <w:sz w:val="24"/>
            <w:szCs w:val="24"/>
          </w:rPr>
          <w:t>НО-383-</w:t>
        </w:r>
        <w:r w:rsidRPr="003003BF">
          <w:rPr>
            <w:rStyle w:val="Hyperlink"/>
            <w:rFonts w:ascii="GHEA Grapalat" w:hAnsi="GHEA Grapalat"/>
            <w:b/>
            <w:i/>
            <w:sz w:val="24"/>
            <w:szCs w:val="24"/>
            <w:lang w:val="en-US"/>
          </w:rPr>
          <w:t>N</w:t>
        </w:r>
      </w:hyperlink>
      <w:r w:rsidRPr="005430ED">
        <w:rPr>
          <w:rFonts w:ascii="GHEA Grapalat" w:hAnsi="GHEA Grapalat"/>
          <w:b/>
          <w:i/>
          <w:sz w:val="24"/>
          <w:szCs w:val="24"/>
        </w:rPr>
        <w:t xml:space="preserve"> от 10 декабря 2021 года имеет переходное положение)</w:t>
      </w:r>
    </w:p>
    <w:p w:rsidR="00581A15" w:rsidRPr="00015CCE" w:rsidRDefault="00581A15" w:rsidP="0022062F">
      <w:pPr>
        <w:widowControl w:val="0"/>
        <w:tabs>
          <w:tab w:val="left" w:pos="1134"/>
        </w:tabs>
        <w:spacing w:after="160" w:line="360" w:lineRule="auto"/>
        <w:ind w:left="567" w:right="566"/>
        <w:jc w:val="center"/>
        <w:rPr>
          <w:rFonts w:ascii="GHEA Grapalat" w:hAnsi="GHEA Grapalat"/>
          <w:b/>
          <w:i/>
          <w:sz w:val="24"/>
          <w:szCs w:val="24"/>
        </w:rPr>
      </w:pPr>
    </w:p>
    <w:p w:rsidR="00E21091" w:rsidRPr="00CF05E6" w:rsidRDefault="00E21091" w:rsidP="0022062F">
      <w:pPr>
        <w:widowControl w:val="0"/>
        <w:tabs>
          <w:tab w:val="left" w:pos="1134"/>
        </w:tabs>
        <w:spacing w:after="160" w:line="360" w:lineRule="auto"/>
        <w:ind w:left="567" w:right="566"/>
        <w:jc w:val="center"/>
        <w:rPr>
          <w:rFonts w:ascii="GHEA Grapalat" w:hAnsi="GHEA Grapalat"/>
          <w:sz w:val="24"/>
          <w:szCs w:val="24"/>
        </w:rPr>
      </w:pPr>
    </w:p>
    <w:p w:rsidR="00D369ED" w:rsidRPr="00CF05E6" w:rsidRDefault="001169C3"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15</w:t>
      </w:r>
    </w:p>
    <w:p w:rsidR="001169C3" w:rsidRPr="00CF05E6" w:rsidRDefault="001169C3"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ПОРЯДОК УПЛАТЫ СУММЫ НАЛОГА НА ДОБАВЛЕННУЮ СТОИМОСТЬ, ЕЕ ВОЗВРАТА И ЗАЧИСЛЕНИЯ НА ЕДИНЫЙ СЧЕТ</w:t>
      </w:r>
    </w:p>
    <w:p w:rsidR="00581A15" w:rsidRPr="00CF05E6" w:rsidRDefault="00581A15"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3003BF">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78.</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Уплата суммы налога на добавленную стоимость</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369ED" w:rsidRPr="00CF05E6">
        <w:rPr>
          <w:rFonts w:ascii="GHEA Grapalat" w:hAnsi="GHEA Grapalat"/>
          <w:sz w:val="24"/>
          <w:szCs w:val="24"/>
        </w:rPr>
        <w:tab/>
      </w:r>
      <w:r w:rsidRPr="00CF05E6">
        <w:rPr>
          <w:rFonts w:ascii="GHEA Grapalat" w:hAnsi="GHEA Grapalat"/>
          <w:sz w:val="24"/>
          <w:szCs w:val="24"/>
        </w:rPr>
        <w:t>Плательщики НДС уплачивают в государственный бюджет в качестве уплачиваемых налоговому органу сумм подлежащие уплате в государственный бюджет суммы НДС, исчисленные в установленном статьей 70 Кодекса порядке, включительно до 20 числа месяца, следующего за каждым отчетным периодом.</w:t>
      </w:r>
    </w:p>
    <w:p w:rsidR="001169C3" w:rsidRDefault="001169C3"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2.</w:t>
      </w:r>
      <w:r w:rsidR="00581A15" w:rsidRPr="00CF05E6">
        <w:rPr>
          <w:rFonts w:ascii="GHEA Grapalat" w:hAnsi="GHEA Grapalat"/>
          <w:sz w:val="24"/>
          <w:szCs w:val="24"/>
        </w:rPr>
        <w:tab/>
      </w:r>
      <w:r w:rsidRPr="00CF05E6">
        <w:rPr>
          <w:rFonts w:ascii="GHEA Grapalat" w:hAnsi="GHEA Grapalat"/>
          <w:sz w:val="24"/>
          <w:szCs w:val="24"/>
        </w:rPr>
        <w:t xml:space="preserve">При заключении сделки, считающейся объектом налогообложения, плательщики налогов, установленные частью </w:t>
      </w:r>
      <w:r w:rsidR="003B26E7" w:rsidRPr="00CF05E6">
        <w:rPr>
          <w:rFonts w:ascii="GHEA Grapalat" w:hAnsi="GHEA Grapalat"/>
          <w:sz w:val="24"/>
          <w:szCs w:val="24"/>
        </w:rPr>
        <w:t xml:space="preserve">5 </w:t>
      </w:r>
      <w:r w:rsidRPr="00CF05E6">
        <w:rPr>
          <w:rFonts w:ascii="GHEA Grapalat" w:hAnsi="GHEA Grapalat"/>
          <w:sz w:val="24"/>
          <w:szCs w:val="24"/>
        </w:rPr>
        <w:t xml:space="preserve">статьи 59 настоящего Кодекса, уплачивают возникшую от этой сделки сумму НДС в государственный бюджет </w:t>
      </w:r>
      <w:r w:rsidRPr="00CF05E6">
        <w:rPr>
          <w:rFonts w:ascii="GHEA Grapalat" w:hAnsi="GHEA Grapalat"/>
          <w:spacing w:val="-6"/>
          <w:sz w:val="24"/>
          <w:szCs w:val="24"/>
        </w:rPr>
        <w:t>в</w:t>
      </w:r>
      <w:r w:rsidR="00581A15" w:rsidRPr="00CF05E6">
        <w:rPr>
          <w:rFonts w:ascii="Courier New" w:hAnsi="Courier New" w:cs="Courier New"/>
          <w:spacing w:val="-6"/>
          <w:sz w:val="24"/>
          <w:szCs w:val="24"/>
          <w:lang w:val="en-US"/>
        </w:rPr>
        <w:t> </w:t>
      </w:r>
      <w:r w:rsidRPr="00CF05E6">
        <w:rPr>
          <w:rFonts w:ascii="GHEA Grapalat" w:hAnsi="GHEA Grapalat"/>
          <w:spacing w:val="-6"/>
          <w:sz w:val="24"/>
          <w:szCs w:val="24"/>
        </w:rPr>
        <w:t>качестве сумм, уплачиваемых в налоговый орган, включительно до 20 числа месяца, следующего за отчетным периодом, включающим день заключения этой сделки.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581A15" w:rsidRPr="00CF05E6">
        <w:rPr>
          <w:rFonts w:ascii="GHEA Grapalat" w:hAnsi="GHEA Grapalat"/>
          <w:sz w:val="24"/>
          <w:szCs w:val="24"/>
        </w:rPr>
        <w:tab/>
      </w:r>
      <w:r w:rsidRPr="00CF05E6">
        <w:rPr>
          <w:rFonts w:ascii="GHEA Grapalat" w:hAnsi="GHEA Grapalat"/>
          <w:sz w:val="24"/>
          <w:szCs w:val="24"/>
        </w:rPr>
        <w:t xml:space="preserve">В случаях, установленных пунктом 5 второго абзаца части 2 статьи </w:t>
      </w:r>
      <w:r w:rsidRPr="00CF05E6">
        <w:rPr>
          <w:rFonts w:ascii="GHEA Grapalat" w:hAnsi="GHEA Grapalat"/>
          <w:spacing w:val="-6"/>
          <w:sz w:val="24"/>
          <w:szCs w:val="24"/>
        </w:rPr>
        <w:t>70</w:t>
      </w:r>
      <w:r w:rsidR="00581A15" w:rsidRPr="00CF05E6">
        <w:rPr>
          <w:rFonts w:ascii="Courier New" w:hAnsi="Courier New" w:cs="Courier New"/>
          <w:spacing w:val="-6"/>
          <w:sz w:val="24"/>
          <w:szCs w:val="24"/>
          <w:lang w:val="en-US"/>
        </w:rPr>
        <w:t> </w:t>
      </w:r>
      <w:r w:rsidRPr="00CF05E6">
        <w:rPr>
          <w:rFonts w:ascii="GHEA Grapalat" w:hAnsi="GHEA Grapalat"/>
          <w:spacing w:val="-6"/>
          <w:sz w:val="24"/>
          <w:szCs w:val="24"/>
        </w:rPr>
        <w:t xml:space="preserve">настоящего Кодекса, </w:t>
      </w:r>
      <w:r w:rsidR="00015CCE">
        <w:rPr>
          <w:rFonts w:ascii="GHEA Grapalat" w:hAnsi="GHEA Grapalat"/>
          <w:spacing w:val="-6"/>
          <w:sz w:val="24"/>
          <w:szCs w:val="24"/>
        </w:rPr>
        <w:t>за исключением случая предос</w:t>
      </w:r>
      <w:r w:rsidR="009E2EEB">
        <w:rPr>
          <w:rFonts w:ascii="GHEA Grapalat" w:hAnsi="GHEA Grapalat"/>
          <w:spacing w:val="-6"/>
          <w:sz w:val="24"/>
          <w:szCs w:val="24"/>
        </w:rPr>
        <w:t>тавления электронной услуги физи</w:t>
      </w:r>
      <w:r w:rsidR="00015CCE">
        <w:rPr>
          <w:rFonts w:ascii="GHEA Grapalat" w:hAnsi="GHEA Grapalat"/>
          <w:spacing w:val="-6"/>
          <w:sz w:val="24"/>
          <w:szCs w:val="24"/>
        </w:rPr>
        <w:t xml:space="preserve">ческому лицу, не являющемуся индивидуальным предпринимателем или нотариусом, </w:t>
      </w:r>
      <w:r w:rsidRPr="00CF05E6">
        <w:rPr>
          <w:rFonts w:ascii="GHEA Grapalat" w:hAnsi="GHEA Grapalat"/>
          <w:spacing w:val="-6"/>
          <w:sz w:val="24"/>
          <w:szCs w:val="24"/>
        </w:rPr>
        <w:t>при заключении установленной частью 2 статьи 70</w:t>
      </w:r>
      <w:r w:rsidR="007A6E62" w:rsidRPr="00CF05E6">
        <w:rPr>
          <w:rFonts w:ascii="GHEA Grapalat" w:hAnsi="GHEA Grapalat" w:cs="Courier New"/>
          <w:spacing w:val="-6"/>
          <w:sz w:val="24"/>
          <w:szCs w:val="24"/>
        </w:rPr>
        <w:t xml:space="preserve"> Кодекса</w:t>
      </w:r>
      <w:r w:rsidRPr="00CF05E6">
        <w:rPr>
          <w:rFonts w:ascii="GHEA Grapalat" w:hAnsi="GHEA Grapalat"/>
          <w:spacing w:val="-6"/>
          <w:sz w:val="24"/>
          <w:szCs w:val="24"/>
        </w:rPr>
        <w:t xml:space="preserve"> сделки, считающейся объектом налогообложения, сумма НДС, возникающая от этой сделки, уплачивается в государственный бюджет в качестве сумм, уплачиваемых в налоговый орган, организацией включительно до 20 числа месяца, следующего за</w:t>
      </w:r>
      <w:r w:rsidR="00581A15" w:rsidRPr="00CF05E6">
        <w:rPr>
          <w:rFonts w:ascii="Courier New" w:hAnsi="Courier New" w:cs="Courier New"/>
          <w:spacing w:val="-6"/>
          <w:sz w:val="24"/>
          <w:szCs w:val="24"/>
          <w:lang w:val="en-US"/>
        </w:rPr>
        <w:t> </w:t>
      </w:r>
      <w:r w:rsidRPr="00CF05E6">
        <w:rPr>
          <w:rFonts w:ascii="GHEA Grapalat" w:hAnsi="GHEA Grapalat"/>
          <w:spacing w:val="-6"/>
          <w:sz w:val="24"/>
          <w:szCs w:val="24"/>
        </w:rPr>
        <w:t>отчетным периодом, включающим день заключения</w:t>
      </w:r>
      <w:r w:rsidRPr="00CF05E6">
        <w:rPr>
          <w:rFonts w:ascii="GHEA Grapalat" w:hAnsi="GHEA Grapalat"/>
          <w:sz w:val="24"/>
          <w:szCs w:val="24"/>
        </w:rPr>
        <w:t xml:space="preserve"> этой сделки.</w:t>
      </w:r>
      <w:r w:rsidR="00015CCE" w:rsidRPr="00015CCE">
        <w:rPr>
          <w:rFonts w:ascii="GHEA Grapalat" w:hAnsi="GHEA Grapalat"/>
          <w:sz w:val="24"/>
          <w:szCs w:val="24"/>
        </w:rPr>
        <w:t xml:space="preserve"> </w:t>
      </w:r>
      <w:r w:rsidR="00015CCE" w:rsidRPr="0086419C">
        <w:rPr>
          <w:rFonts w:ascii="GHEA Grapalat" w:hAnsi="GHEA Grapalat"/>
          <w:sz w:val="24"/>
          <w:szCs w:val="24"/>
        </w:rPr>
        <w:t xml:space="preserve">В случае, установленном пунктом 5 абзаца второго части 2 статьи 70 Кодекса, </w:t>
      </w:r>
      <w:r w:rsidR="00015CCE">
        <w:rPr>
          <w:rFonts w:ascii="GHEA Grapalat" w:hAnsi="GHEA Grapalat"/>
          <w:sz w:val="24"/>
          <w:szCs w:val="24"/>
        </w:rPr>
        <w:t>по</w:t>
      </w:r>
      <w:r w:rsidR="00015CCE" w:rsidRPr="0086419C">
        <w:rPr>
          <w:rFonts w:ascii="GHEA Grapalat" w:hAnsi="GHEA Grapalat"/>
          <w:sz w:val="24"/>
          <w:szCs w:val="24"/>
        </w:rPr>
        <w:t xml:space="preserve"> части </w:t>
      </w:r>
      <w:r w:rsidR="00015CCE">
        <w:rPr>
          <w:rFonts w:ascii="GHEA Grapalat" w:hAnsi="GHEA Grapalat"/>
          <w:sz w:val="24"/>
          <w:szCs w:val="24"/>
        </w:rPr>
        <w:t>предоставления</w:t>
      </w:r>
      <w:r w:rsidR="00015CCE" w:rsidRPr="0086419C">
        <w:rPr>
          <w:rFonts w:ascii="GHEA Grapalat" w:hAnsi="GHEA Grapalat"/>
          <w:sz w:val="24"/>
          <w:szCs w:val="24"/>
        </w:rPr>
        <w:t xml:space="preserve"> электронной услуги физическому лицу, не являющемуся индивидуальным предпринимателем или нотариусом, не имеющая постоянного учреждения в Республике Армения организация-нерезидент включительно до 20 числа месяца, следующего за отчетным кварталом,</w:t>
      </w:r>
      <w:r w:rsidR="00015CCE">
        <w:rPr>
          <w:rFonts w:ascii="GHEA Grapalat" w:hAnsi="GHEA Grapalat"/>
          <w:sz w:val="24"/>
          <w:szCs w:val="24"/>
        </w:rPr>
        <w:t xml:space="preserve"> уплачивает суммы НДС в государственный бюджет </w:t>
      </w:r>
      <w:r w:rsidR="00E02E0E">
        <w:rPr>
          <w:rFonts w:ascii="GHEA Grapalat" w:hAnsi="GHEA Grapalat"/>
          <w:sz w:val="24"/>
          <w:szCs w:val="24"/>
          <w:lang w:val="hy-AM"/>
        </w:rPr>
        <w:t>—</w:t>
      </w:r>
      <w:r w:rsidR="00015CCE">
        <w:rPr>
          <w:rFonts w:ascii="GHEA Grapalat" w:hAnsi="GHEA Grapalat"/>
          <w:sz w:val="24"/>
          <w:szCs w:val="24"/>
        </w:rPr>
        <w:t xml:space="preserve"> в качестве сумм, уплачиваемых в налоговый орган, в установленном Правительством порядке.</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581A15" w:rsidRPr="00CF05E6">
        <w:rPr>
          <w:rFonts w:ascii="GHEA Grapalat" w:hAnsi="GHEA Grapalat"/>
          <w:sz w:val="24"/>
          <w:szCs w:val="24"/>
        </w:rPr>
        <w:tab/>
      </w:r>
      <w:r w:rsidRPr="00CF05E6">
        <w:rPr>
          <w:rFonts w:ascii="GHEA Grapalat" w:hAnsi="GHEA Grapalat"/>
          <w:sz w:val="24"/>
          <w:szCs w:val="24"/>
        </w:rPr>
        <w:t>При выписке налогового счета с нарушением какого-либо из</w:t>
      </w:r>
      <w:r w:rsidR="00581A15" w:rsidRPr="00CF05E6">
        <w:rPr>
          <w:rFonts w:ascii="Courier New" w:hAnsi="Courier New" w:cs="Courier New"/>
          <w:sz w:val="24"/>
          <w:szCs w:val="24"/>
          <w:lang w:val="en-US"/>
        </w:rPr>
        <w:t> </w:t>
      </w:r>
      <w:r w:rsidRPr="00CF05E6">
        <w:rPr>
          <w:rFonts w:ascii="GHEA Grapalat" w:hAnsi="GHEA Grapalat"/>
          <w:sz w:val="24"/>
          <w:szCs w:val="24"/>
        </w:rPr>
        <w:t>ограничений, установленных статьей 67 Кодекса, выписывающее налоговый счет лицо уплачивает указанную в налоговом счете сумму НДС в государственный бюджет в качестве сумм, уплачиваемых в налоговый орган, включительно до</w:t>
      </w:r>
      <w:r w:rsidR="00581A15" w:rsidRPr="00CF05E6">
        <w:rPr>
          <w:rFonts w:ascii="Courier New" w:hAnsi="Courier New" w:cs="Courier New"/>
          <w:sz w:val="24"/>
          <w:szCs w:val="24"/>
          <w:lang w:val="en-US"/>
        </w:rPr>
        <w:t> </w:t>
      </w:r>
      <w:r w:rsidRPr="00CF05E6">
        <w:rPr>
          <w:rFonts w:ascii="GHEA Grapalat" w:hAnsi="GHEA Grapalat"/>
          <w:sz w:val="24"/>
          <w:szCs w:val="24"/>
        </w:rPr>
        <w:t>20</w:t>
      </w:r>
      <w:r w:rsidR="00581A15" w:rsidRPr="00CF05E6">
        <w:rPr>
          <w:rFonts w:ascii="Courier New" w:hAnsi="Courier New" w:cs="Courier New"/>
          <w:sz w:val="24"/>
          <w:szCs w:val="24"/>
          <w:lang w:val="en-US"/>
        </w:rPr>
        <w:t> </w:t>
      </w:r>
      <w:r w:rsidRPr="00CF05E6">
        <w:rPr>
          <w:rFonts w:ascii="GHEA Grapalat" w:hAnsi="GHEA Grapalat"/>
          <w:sz w:val="24"/>
          <w:szCs w:val="24"/>
        </w:rPr>
        <w:t>числа месяца, следующего за отчетным периодом, включающим день заключения этой сделки.</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581A15" w:rsidRPr="00CF05E6">
        <w:rPr>
          <w:rFonts w:ascii="GHEA Grapalat" w:hAnsi="GHEA Grapalat"/>
          <w:sz w:val="24"/>
          <w:szCs w:val="24"/>
        </w:rPr>
        <w:tab/>
      </w:r>
      <w:r w:rsidRPr="00CF05E6">
        <w:rPr>
          <w:rFonts w:ascii="GHEA Grapalat" w:hAnsi="GHEA Grapalat"/>
          <w:sz w:val="24"/>
          <w:szCs w:val="24"/>
        </w:rPr>
        <w:t>Суммы НДС, исчисленные в установленном Кодексом порядке за</w:t>
      </w:r>
      <w:r w:rsidR="00581A15" w:rsidRPr="00CF05E6">
        <w:rPr>
          <w:rFonts w:ascii="Courier New" w:hAnsi="Courier New" w:cs="Courier New"/>
          <w:sz w:val="24"/>
          <w:szCs w:val="24"/>
          <w:lang w:val="en-US"/>
        </w:rPr>
        <w:t> </w:t>
      </w:r>
      <w:r w:rsidRPr="00CF05E6">
        <w:rPr>
          <w:rFonts w:ascii="GHEA Grapalat" w:hAnsi="GHEA Grapalat"/>
          <w:sz w:val="24"/>
          <w:szCs w:val="24"/>
        </w:rPr>
        <w:t>товары, ввозимые в Республику Армения по таможенной процедуре "Выпуск</w:t>
      </w:r>
      <w:r w:rsidR="00581A15" w:rsidRPr="00CF05E6">
        <w:rPr>
          <w:rFonts w:ascii="Courier New" w:hAnsi="Courier New" w:cs="Courier New"/>
          <w:sz w:val="24"/>
          <w:szCs w:val="24"/>
          <w:lang w:val="en-US"/>
        </w:rPr>
        <w:t> </w:t>
      </w:r>
      <w:r w:rsidRPr="00CF05E6">
        <w:rPr>
          <w:rFonts w:ascii="GHEA Grapalat" w:hAnsi="GHEA Grapalat"/>
          <w:sz w:val="24"/>
          <w:szCs w:val="24"/>
        </w:rPr>
        <w:t xml:space="preserve">для внутреннего потребления", </w:t>
      </w:r>
      <w:r w:rsidR="00015CCE">
        <w:rPr>
          <w:rFonts w:ascii="GHEA Grapalat" w:hAnsi="GHEA Grapalat"/>
          <w:sz w:val="24"/>
          <w:szCs w:val="24"/>
        </w:rPr>
        <w:t xml:space="preserve">за исключением случая, установленного частью 5.1 настоящей статьи, </w:t>
      </w:r>
      <w:r w:rsidRPr="00CF05E6">
        <w:rPr>
          <w:rFonts w:ascii="GHEA Grapalat" w:hAnsi="GHEA Grapalat"/>
          <w:sz w:val="24"/>
          <w:szCs w:val="24"/>
        </w:rPr>
        <w:t xml:space="preserve">в качестве уплачиваемых </w:t>
      </w:r>
      <w:r w:rsidR="00500126" w:rsidRPr="00CF05E6">
        <w:rPr>
          <w:rFonts w:ascii="GHEA Grapalat" w:hAnsi="GHEA Grapalat"/>
          <w:sz w:val="24"/>
          <w:szCs w:val="24"/>
        </w:rPr>
        <w:t xml:space="preserve">в таможенный </w:t>
      </w:r>
      <w:r w:rsidRPr="00CF05E6">
        <w:rPr>
          <w:rFonts w:ascii="GHEA Grapalat" w:hAnsi="GHEA Grapalat"/>
          <w:sz w:val="24"/>
          <w:szCs w:val="24"/>
        </w:rPr>
        <w:t>орган сумм уплачиваются в государственный бюджет Республики Армения до</w:t>
      </w:r>
      <w:r w:rsidR="00581A15" w:rsidRPr="00CF05E6">
        <w:rPr>
          <w:rFonts w:ascii="Courier New" w:hAnsi="Courier New" w:cs="Courier New"/>
          <w:sz w:val="24"/>
          <w:szCs w:val="24"/>
          <w:lang w:val="en-US"/>
        </w:rPr>
        <w:t> </w:t>
      </w:r>
      <w:r w:rsidRPr="00CF05E6">
        <w:rPr>
          <w:rFonts w:ascii="GHEA Grapalat" w:hAnsi="GHEA Grapalat"/>
          <w:sz w:val="24"/>
          <w:szCs w:val="24"/>
        </w:rPr>
        <w:t>выпуска товаров по таможенной процедуре "Выпуск для внутреннего потребления" (если иной срок не установлен Единым законодательством ЕАЭС).</w:t>
      </w:r>
    </w:p>
    <w:p w:rsidR="00015CCE" w:rsidRPr="00CF05E6" w:rsidRDefault="00015CCE"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5.1.</w:t>
      </w:r>
      <w:r w:rsidR="003003BF" w:rsidRPr="000406CB">
        <w:rPr>
          <w:rFonts w:ascii="GHEA Grapalat" w:hAnsi="GHEA Grapalat"/>
          <w:sz w:val="24"/>
          <w:szCs w:val="24"/>
        </w:rPr>
        <w:tab/>
      </w:r>
      <w:r w:rsidRPr="00015CCE">
        <w:rPr>
          <w:rFonts w:ascii="GHEA Grapalat" w:hAnsi="GHEA Grapalat"/>
          <w:sz w:val="24"/>
          <w:szCs w:val="24"/>
        </w:rPr>
        <w:t xml:space="preserve">Суммы НДС, исчисленные в порядке, установленном Кодексом для товаров, ввозимых в Республику Армения по таможенной процедуре </w:t>
      </w:r>
      <w:r w:rsidR="00E02E0E">
        <w:rPr>
          <w:rFonts w:ascii="GHEA Grapalat" w:hAnsi="GHEA Grapalat"/>
          <w:sz w:val="24"/>
          <w:szCs w:val="24"/>
        </w:rPr>
        <w:t>"</w:t>
      </w:r>
      <w:r>
        <w:rPr>
          <w:rFonts w:ascii="GHEA Grapalat" w:hAnsi="GHEA Grapalat"/>
          <w:sz w:val="24"/>
          <w:szCs w:val="24"/>
        </w:rPr>
        <w:t>Вы</w:t>
      </w:r>
      <w:r w:rsidRPr="00015CCE">
        <w:rPr>
          <w:rFonts w:ascii="GHEA Grapalat" w:hAnsi="GHEA Grapalat"/>
          <w:sz w:val="24"/>
          <w:szCs w:val="24"/>
        </w:rPr>
        <w:t>пуск для внутреннего потребления</w:t>
      </w:r>
      <w:r w:rsidR="00E02E0E">
        <w:rPr>
          <w:rFonts w:ascii="GHEA Grapalat" w:hAnsi="GHEA Grapalat"/>
          <w:sz w:val="24"/>
          <w:szCs w:val="24"/>
        </w:rPr>
        <w:t>"</w:t>
      </w:r>
      <w:r w:rsidRPr="00015CCE">
        <w:rPr>
          <w:rFonts w:ascii="GHEA Grapalat" w:hAnsi="GHEA Grapalat"/>
          <w:sz w:val="24"/>
          <w:szCs w:val="24"/>
        </w:rPr>
        <w:t xml:space="preserve">, </w:t>
      </w:r>
      <w:r w:rsidRPr="00CF05E6">
        <w:rPr>
          <w:rFonts w:ascii="GHEA Grapalat" w:hAnsi="GHEA Grapalat"/>
          <w:sz w:val="24"/>
          <w:szCs w:val="24"/>
        </w:rPr>
        <w:t>в качестве уплачиваемых в таможенный орган сумм уплачиваются</w:t>
      </w:r>
      <w:r w:rsidRPr="00015CCE">
        <w:rPr>
          <w:rFonts w:ascii="GHEA Grapalat" w:hAnsi="GHEA Grapalat"/>
          <w:sz w:val="24"/>
          <w:szCs w:val="24"/>
        </w:rPr>
        <w:t xml:space="preserve"> в государственный бюджет Республики Армения в сроки, установленные статьей 59 Таможенного кодекса Евразийского экономического союза для отсрочки </w:t>
      </w:r>
      <w:r>
        <w:rPr>
          <w:rFonts w:ascii="GHEA Grapalat" w:hAnsi="GHEA Grapalat"/>
          <w:sz w:val="24"/>
          <w:szCs w:val="24"/>
        </w:rPr>
        <w:t xml:space="preserve">срока уплаты </w:t>
      </w:r>
      <w:r w:rsidRPr="00015CCE">
        <w:rPr>
          <w:rFonts w:ascii="GHEA Grapalat" w:hAnsi="GHEA Grapalat"/>
          <w:sz w:val="24"/>
          <w:szCs w:val="24"/>
        </w:rPr>
        <w:t>или рассрочки уплаты таможенной пошлины</w:t>
      </w:r>
      <w:r>
        <w:rPr>
          <w:rFonts w:ascii="GHEA Grapalat" w:hAnsi="GHEA Grapalat"/>
          <w:sz w:val="24"/>
          <w:szCs w:val="24"/>
        </w:rPr>
        <w:t xml:space="preserve"> </w:t>
      </w:r>
      <w:r w:rsidR="00E02E0E">
        <w:rPr>
          <w:rFonts w:ascii="GHEA Grapalat" w:hAnsi="GHEA Grapalat"/>
          <w:sz w:val="24"/>
          <w:szCs w:val="24"/>
          <w:lang w:val="hy-AM"/>
        </w:rPr>
        <w:t>—</w:t>
      </w:r>
      <w:r w:rsidRPr="00015CCE">
        <w:rPr>
          <w:rFonts w:ascii="GHEA Grapalat" w:hAnsi="GHEA Grapalat"/>
          <w:sz w:val="24"/>
          <w:szCs w:val="24"/>
        </w:rPr>
        <w:t xml:space="preserve"> при наличии установленных той же статьей оснований, без условия обеспечения исполнения обязательства по уплате налога, </w:t>
      </w:r>
      <w:r>
        <w:rPr>
          <w:rFonts w:ascii="GHEA Grapalat" w:hAnsi="GHEA Grapalat"/>
          <w:sz w:val="24"/>
          <w:szCs w:val="24"/>
        </w:rPr>
        <w:t>относительно чего</w:t>
      </w:r>
      <w:r w:rsidRPr="00015CCE">
        <w:rPr>
          <w:rFonts w:ascii="GHEA Grapalat" w:hAnsi="GHEA Grapalat"/>
          <w:sz w:val="24"/>
          <w:szCs w:val="24"/>
        </w:rPr>
        <w:t xml:space="preserve"> таможенный орган принимает решение об отсрочке или рассрочке уплаты НДС</w:t>
      </w:r>
      <w:r>
        <w:rPr>
          <w:rFonts w:ascii="GHEA Grapalat" w:hAnsi="GHEA Grapalat"/>
          <w:sz w:val="24"/>
          <w:szCs w:val="24"/>
        </w:rPr>
        <w:t xml:space="preserve">. </w:t>
      </w:r>
      <w:hyperlink r:id="rId46" w:history="1">
        <w:r w:rsidRPr="003003BF">
          <w:rPr>
            <w:rStyle w:val="Hyperlink"/>
            <w:rFonts w:ascii="GHEA Grapalat" w:hAnsi="GHEA Grapalat"/>
            <w:sz w:val="24"/>
            <w:szCs w:val="24"/>
          </w:rPr>
          <w:t>Порядок</w:t>
        </w:r>
      </w:hyperlink>
      <w:r>
        <w:rPr>
          <w:rFonts w:ascii="GHEA Grapalat" w:hAnsi="GHEA Grapalat"/>
          <w:sz w:val="24"/>
          <w:szCs w:val="24"/>
        </w:rPr>
        <w:t xml:space="preserve"> принятия решения </w:t>
      </w:r>
      <w:r w:rsidRPr="00015CCE">
        <w:rPr>
          <w:rFonts w:ascii="GHEA Grapalat" w:hAnsi="GHEA Grapalat"/>
          <w:sz w:val="24"/>
          <w:szCs w:val="24"/>
        </w:rPr>
        <w:t xml:space="preserve">об отсрочке или рассрочке уплаты </w:t>
      </w:r>
      <w:r>
        <w:rPr>
          <w:rFonts w:ascii="GHEA Grapalat" w:hAnsi="GHEA Grapalat"/>
          <w:sz w:val="24"/>
          <w:szCs w:val="24"/>
        </w:rPr>
        <w:t>НДС и признания его недействительным устанавливает</w:t>
      </w:r>
      <w:r w:rsidR="00D7121C">
        <w:rPr>
          <w:rFonts w:ascii="GHEA Grapalat" w:hAnsi="GHEA Grapalat"/>
          <w:sz w:val="24"/>
          <w:szCs w:val="24"/>
        </w:rPr>
        <w:t>ся</w:t>
      </w:r>
      <w:r>
        <w:rPr>
          <w:rFonts w:ascii="GHEA Grapalat" w:hAnsi="GHEA Grapalat"/>
          <w:sz w:val="24"/>
          <w:szCs w:val="24"/>
        </w:rPr>
        <w:t xml:space="preserve"> Правительство</w:t>
      </w:r>
      <w:r w:rsidR="00D7121C">
        <w:rPr>
          <w:rFonts w:ascii="GHEA Grapalat" w:hAnsi="GHEA Grapalat"/>
          <w:sz w:val="24"/>
          <w:szCs w:val="24"/>
        </w:rPr>
        <w:t>м</w:t>
      </w:r>
      <w:r>
        <w:rPr>
          <w:rFonts w:ascii="GHEA Grapalat" w:hAnsi="GHEA Grapalat"/>
          <w:sz w:val="24"/>
          <w:szCs w:val="24"/>
        </w:rPr>
        <w:t>. За</w:t>
      </w:r>
      <w:r w:rsidRPr="00015CCE">
        <w:rPr>
          <w:rFonts w:ascii="GHEA Grapalat" w:hAnsi="GHEA Grapalat"/>
          <w:sz w:val="24"/>
          <w:szCs w:val="24"/>
        </w:rPr>
        <w:t xml:space="preserve"> использовани</w:t>
      </w:r>
      <w:r>
        <w:rPr>
          <w:rFonts w:ascii="GHEA Grapalat" w:hAnsi="GHEA Grapalat"/>
          <w:sz w:val="24"/>
          <w:szCs w:val="24"/>
        </w:rPr>
        <w:t>е</w:t>
      </w:r>
      <w:r w:rsidRPr="00015CCE">
        <w:rPr>
          <w:rFonts w:ascii="GHEA Grapalat" w:hAnsi="GHEA Grapalat"/>
          <w:sz w:val="24"/>
          <w:szCs w:val="24"/>
        </w:rPr>
        <w:t xml:space="preserve"> возможности отсрочки или рассрочки уплаты сумм налога в соответствии с настоящей частью</w:t>
      </w:r>
      <w:r>
        <w:rPr>
          <w:rFonts w:ascii="GHEA Grapalat" w:hAnsi="GHEA Grapalat"/>
          <w:sz w:val="24"/>
          <w:szCs w:val="24"/>
        </w:rPr>
        <w:t>,</w:t>
      </w:r>
      <w:r w:rsidRPr="00015CCE">
        <w:rPr>
          <w:rFonts w:ascii="GHEA Grapalat" w:hAnsi="GHEA Grapalat"/>
          <w:sz w:val="24"/>
          <w:szCs w:val="24"/>
        </w:rPr>
        <w:t xml:space="preserve"> таможенный орган взимает проценты </w:t>
      </w:r>
      <w:r w:rsidR="00E02E0E">
        <w:rPr>
          <w:rFonts w:ascii="GHEA Grapalat" w:hAnsi="GHEA Grapalat"/>
          <w:sz w:val="24"/>
          <w:szCs w:val="24"/>
          <w:lang w:val="hy-AM"/>
        </w:rPr>
        <w:t>—</w:t>
      </w:r>
      <w:r>
        <w:rPr>
          <w:rFonts w:ascii="GHEA Grapalat" w:hAnsi="GHEA Grapalat"/>
          <w:sz w:val="24"/>
          <w:szCs w:val="24"/>
        </w:rPr>
        <w:t xml:space="preserve"> </w:t>
      </w:r>
      <w:r w:rsidRPr="00015CCE">
        <w:rPr>
          <w:rFonts w:ascii="GHEA Grapalat" w:hAnsi="GHEA Grapalat"/>
          <w:sz w:val="24"/>
          <w:szCs w:val="24"/>
        </w:rPr>
        <w:t>в размере, порядке и сроки, установленные статьей 60 Таможенного кодекса Евразийского экономического союза</w:t>
      </w:r>
      <w:r>
        <w:rPr>
          <w:rFonts w:ascii="GHEA Grapalat" w:hAnsi="GHEA Grapalat"/>
          <w:sz w:val="24"/>
          <w:szCs w:val="24"/>
        </w:rPr>
        <w:t>.</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581A15" w:rsidRPr="00CF05E6">
        <w:rPr>
          <w:rFonts w:ascii="GHEA Grapalat" w:hAnsi="GHEA Grapalat"/>
          <w:sz w:val="24"/>
          <w:szCs w:val="24"/>
        </w:rPr>
        <w:tab/>
      </w:r>
      <w:r w:rsidRPr="00CF05E6">
        <w:rPr>
          <w:rFonts w:ascii="GHEA Grapalat" w:hAnsi="GHEA Grapalat"/>
          <w:sz w:val="24"/>
          <w:szCs w:val="24"/>
        </w:rPr>
        <w:t>Суммы НДС, исчисленные в порядке, установленном настоящим Кодексом для ввозимых из государств-членов ЕАЭС в Республику Армения товаров, имеющих статус товара ЕАЭС,</w:t>
      </w:r>
      <w:r w:rsidR="00BF470E" w:rsidRPr="00CF05E6">
        <w:rPr>
          <w:rFonts w:ascii="GHEA Grapalat" w:hAnsi="GHEA Grapalat"/>
          <w:sz w:val="24"/>
          <w:szCs w:val="24"/>
        </w:rPr>
        <w:t xml:space="preserve"> </w:t>
      </w:r>
      <w:r w:rsidRPr="00CF05E6">
        <w:rPr>
          <w:rFonts w:ascii="GHEA Grapalat" w:hAnsi="GHEA Grapalat"/>
          <w:sz w:val="24"/>
          <w:szCs w:val="24"/>
        </w:rPr>
        <w:t>уплачиваются в бюджет Республики</w:t>
      </w:r>
      <w:r w:rsidR="00581A15" w:rsidRPr="00CF05E6">
        <w:rPr>
          <w:rFonts w:ascii="Courier New" w:hAnsi="Courier New" w:cs="Courier New"/>
          <w:sz w:val="24"/>
          <w:szCs w:val="24"/>
          <w:lang w:val="en-US"/>
        </w:rPr>
        <w:t> </w:t>
      </w:r>
      <w:r w:rsidRPr="00CF05E6">
        <w:rPr>
          <w:rFonts w:ascii="GHEA Grapalat" w:hAnsi="GHEA Grapalat"/>
          <w:sz w:val="24"/>
          <w:szCs w:val="24"/>
        </w:rPr>
        <w:t>Армения в качестве сумм, уплачиваемых в налоговый орган, включительно до 20 числа месяца, следующего за месяцем, включающем день ввоза (пересечения государственной границы Республики Армения) товаров на</w:t>
      </w:r>
      <w:r w:rsidR="00581A15" w:rsidRPr="00CF05E6">
        <w:rPr>
          <w:rFonts w:ascii="Courier New" w:hAnsi="Courier New" w:cs="Courier New"/>
          <w:sz w:val="24"/>
          <w:szCs w:val="24"/>
          <w:lang w:val="en-US"/>
        </w:rPr>
        <w:t> </w:t>
      </w:r>
      <w:r w:rsidRPr="00CF05E6">
        <w:rPr>
          <w:rFonts w:ascii="GHEA Grapalat" w:hAnsi="GHEA Grapalat"/>
          <w:sz w:val="24"/>
          <w:szCs w:val="24"/>
        </w:rPr>
        <w:t>территорию Республики Армения, за исключением случаев, установленных частями 7 и 8 настоящей статьи.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581A15" w:rsidRPr="00CF05E6">
        <w:rPr>
          <w:rFonts w:ascii="GHEA Grapalat" w:hAnsi="GHEA Grapalat"/>
          <w:sz w:val="24"/>
          <w:szCs w:val="24"/>
        </w:rPr>
        <w:tab/>
      </w:r>
      <w:r w:rsidRPr="00CF05E6">
        <w:rPr>
          <w:rFonts w:ascii="GHEA Grapalat" w:hAnsi="GHEA Grapalat"/>
          <w:sz w:val="24"/>
          <w:szCs w:val="24"/>
        </w:rPr>
        <w:t>В случаях, установленных частью 2 статьи 98 Кодекса, суммы НДС, исчисленные в установленном Кодексом порядке, уплачиваются в</w:t>
      </w:r>
      <w:r w:rsidR="00581A15" w:rsidRPr="00CF05E6">
        <w:rPr>
          <w:rFonts w:ascii="Courier New" w:hAnsi="Courier New" w:cs="Courier New"/>
          <w:sz w:val="24"/>
          <w:szCs w:val="24"/>
          <w:lang w:val="en-US"/>
        </w:rPr>
        <w:t> </w:t>
      </w:r>
      <w:r w:rsidRPr="00CF05E6">
        <w:rPr>
          <w:rFonts w:ascii="GHEA Grapalat" w:hAnsi="GHEA Grapalat"/>
          <w:sz w:val="24"/>
          <w:szCs w:val="24"/>
        </w:rPr>
        <w:t>государственный бюджет Республики Армения поверенным, комиссионером или агентом, или находящимся в Республике Армения постоянным учреждением резидента государства-члена ЕАЭС, или организатором организуемой в</w:t>
      </w:r>
      <w:r w:rsidR="00581A15" w:rsidRPr="00CF05E6">
        <w:rPr>
          <w:rFonts w:ascii="Courier New" w:hAnsi="Courier New" w:cs="Courier New"/>
          <w:sz w:val="24"/>
          <w:szCs w:val="24"/>
          <w:lang w:val="en-US"/>
        </w:rPr>
        <w:t> </w:t>
      </w:r>
      <w:r w:rsidRPr="00CF05E6">
        <w:rPr>
          <w:rFonts w:ascii="GHEA Grapalat" w:hAnsi="GHEA Grapalat"/>
          <w:sz w:val="24"/>
          <w:szCs w:val="24"/>
        </w:rPr>
        <w:t xml:space="preserve">Республике Армения ярмарки, в качестве уплачиваемых </w:t>
      </w:r>
      <w:r w:rsidR="00500126" w:rsidRPr="00CF05E6">
        <w:rPr>
          <w:rFonts w:ascii="GHEA Grapalat" w:hAnsi="GHEA Grapalat"/>
          <w:sz w:val="24"/>
          <w:szCs w:val="24"/>
        </w:rPr>
        <w:t xml:space="preserve">в налоговый </w:t>
      </w:r>
      <w:r w:rsidRPr="00CF05E6">
        <w:rPr>
          <w:rFonts w:ascii="GHEA Grapalat" w:hAnsi="GHEA Grapalat"/>
          <w:sz w:val="24"/>
          <w:szCs w:val="24"/>
        </w:rPr>
        <w:t>орган сумм включительно до 20 числа месяца, следующего за месяцем, включающим день отчуждения товаров покупателю поверенным, комиссионером или агентом, или находящимся в Республике Армения постоянным учреждением резидента иного государства-члена ЕАЭС, или участником организуемой в Республике Армения ярмарки соответственно.</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581A15" w:rsidRPr="00CF05E6">
        <w:rPr>
          <w:rFonts w:ascii="GHEA Grapalat" w:hAnsi="GHEA Grapalat"/>
          <w:sz w:val="24"/>
          <w:szCs w:val="24"/>
        </w:rPr>
        <w:tab/>
      </w:r>
      <w:r w:rsidRPr="00CF05E6">
        <w:rPr>
          <w:rFonts w:ascii="GHEA Grapalat" w:hAnsi="GHEA Grapalat"/>
          <w:sz w:val="24"/>
          <w:szCs w:val="24"/>
        </w:rPr>
        <w:t>В случаях, установленных частью 3 статьи 98 Кодекса, суммы НДС, исчисленные в установленном Кодексом порядке</w:t>
      </w:r>
      <w:r w:rsidR="001A102E" w:rsidRPr="00CF05E6">
        <w:rPr>
          <w:rFonts w:ascii="GHEA Grapalat" w:hAnsi="GHEA Grapalat"/>
          <w:sz w:val="24"/>
          <w:szCs w:val="24"/>
        </w:rPr>
        <w:t>,</w:t>
      </w:r>
      <w:r w:rsidRPr="00CF05E6">
        <w:rPr>
          <w:rFonts w:ascii="GHEA Grapalat" w:hAnsi="GHEA Grapalat"/>
          <w:sz w:val="24"/>
          <w:szCs w:val="24"/>
        </w:rPr>
        <w:t xml:space="preserve"> уплачиваются покупателем в</w:t>
      </w:r>
      <w:r w:rsidR="00581A15" w:rsidRPr="00CF05E6">
        <w:rPr>
          <w:rFonts w:ascii="Courier New" w:hAnsi="Courier New" w:cs="Courier New"/>
          <w:sz w:val="24"/>
          <w:szCs w:val="24"/>
          <w:lang w:val="en-US"/>
        </w:rPr>
        <w:t> </w:t>
      </w:r>
      <w:r w:rsidRPr="00CF05E6">
        <w:rPr>
          <w:rFonts w:ascii="GHEA Grapalat" w:hAnsi="GHEA Grapalat"/>
          <w:sz w:val="24"/>
          <w:szCs w:val="24"/>
        </w:rPr>
        <w:t xml:space="preserve">государственный бюджет Республики Армения в качестве уплачиваемых </w:t>
      </w:r>
      <w:r w:rsidR="00500126" w:rsidRPr="00CF05E6">
        <w:rPr>
          <w:rFonts w:ascii="GHEA Grapalat" w:hAnsi="GHEA Grapalat"/>
          <w:sz w:val="24"/>
          <w:szCs w:val="24"/>
        </w:rPr>
        <w:t>в</w:t>
      </w:r>
      <w:r w:rsidR="00581A15" w:rsidRPr="00CF05E6">
        <w:rPr>
          <w:rFonts w:ascii="Courier New" w:hAnsi="Courier New" w:cs="Courier New"/>
          <w:sz w:val="24"/>
          <w:szCs w:val="24"/>
          <w:lang w:val="en-US"/>
        </w:rPr>
        <w:t> </w:t>
      </w:r>
      <w:r w:rsidR="00500126" w:rsidRPr="00CF05E6">
        <w:rPr>
          <w:rFonts w:ascii="GHEA Grapalat" w:hAnsi="GHEA Grapalat"/>
          <w:sz w:val="24"/>
          <w:szCs w:val="24"/>
        </w:rPr>
        <w:t xml:space="preserve">налоговый </w:t>
      </w:r>
      <w:r w:rsidRPr="00CF05E6">
        <w:rPr>
          <w:rFonts w:ascii="GHEA Grapalat" w:hAnsi="GHEA Grapalat"/>
          <w:sz w:val="24"/>
          <w:szCs w:val="24"/>
        </w:rPr>
        <w:t>орган сумм включительно до 20 числа месяца, следующего за</w:t>
      </w:r>
      <w:r w:rsidR="00581A15" w:rsidRPr="00CF05E6">
        <w:rPr>
          <w:rFonts w:ascii="Courier New" w:hAnsi="Courier New" w:cs="Courier New"/>
          <w:sz w:val="24"/>
          <w:szCs w:val="24"/>
          <w:lang w:val="en-US"/>
        </w:rPr>
        <w:t> </w:t>
      </w:r>
      <w:r w:rsidRPr="00CF05E6">
        <w:rPr>
          <w:rFonts w:ascii="GHEA Grapalat" w:hAnsi="GHEA Grapalat"/>
          <w:sz w:val="24"/>
          <w:szCs w:val="24"/>
        </w:rPr>
        <w:t>месяцем, включающим день перехода к нему права собственности на товары.</w:t>
      </w:r>
    </w:p>
    <w:p w:rsidR="0054032C" w:rsidRDefault="00BE38B0"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78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A138BE" w:rsidRPr="00CF05E6">
        <w:rPr>
          <w:rFonts w:ascii="Courier New" w:hAnsi="Courier New" w:cs="Courier New"/>
          <w:b/>
          <w:i/>
          <w:sz w:val="24"/>
          <w:szCs w:val="24"/>
          <w:lang w:val="en-US"/>
        </w:rPr>
        <w:t> </w:t>
      </w:r>
      <w:r w:rsidRPr="00CF05E6">
        <w:rPr>
          <w:rFonts w:ascii="GHEA Grapalat" w:hAnsi="GHEA Grapalat"/>
          <w:b/>
          <w:i/>
          <w:sz w:val="24"/>
          <w:szCs w:val="24"/>
        </w:rPr>
        <w:t>года</w:t>
      </w:r>
      <w:r w:rsidR="00115FFF" w:rsidRPr="00CF05E6">
        <w:rPr>
          <w:rFonts w:ascii="GHEA Grapalat" w:hAnsi="GHEA Grapalat"/>
          <w:b/>
          <w:i/>
          <w:sz w:val="24"/>
          <w:szCs w:val="24"/>
        </w:rPr>
        <w:t xml:space="preserve">, </w:t>
      </w:r>
      <w:r w:rsidR="00115FFF" w:rsidRPr="00CF05E6">
        <w:rPr>
          <w:rFonts w:ascii="GHEA Grapalat" w:hAnsi="GHEA Grapalat"/>
          <w:b/>
          <w:i/>
          <w:sz w:val="24"/>
          <w:szCs w:val="24"/>
          <w:lang w:val="en-US"/>
        </w:rPr>
        <w:t>HO</w:t>
      </w:r>
      <w:r w:rsidR="00115FFF" w:rsidRPr="00CF05E6">
        <w:rPr>
          <w:rFonts w:ascii="GHEA Grapalat" w:hAnsi="GHEA Grapalat"/>
          <w:b/>
          <w:i/>
          <w:sz w:val="24"/>
          <w:szCs w:val="24"/>
        </w:rPr>
        <w:t>-338-</w:t>
      </w:r>
      <w:r w:rsidR="00115FFF" w:rsidRPr="00CF05E6">
        <w:rPr>
          <w:rFonts w:ascii="GHEA Grapalat" w:hAnsi="GHEA Grapalat"/>
          <w:b/>
          <w:i/>
          <w:sz w:val="24"/>
          <w:szCs w:val="24"/>
          <w:lang w:val="en-US"/>
        </w:rPr>
        <w:t>N</w:t>
      </w:r>
      <w:r w:rsidR="00115FFF" w:rsidRPr="00CF05E6">
        <w:rPr>
          <w:rFonts w:ascii="GHEA Grapalat" w:hAnsi="GHEA Grapalat"/>
          <w:b/>
          <w:i/>
          <w:sz w:val="24"/>
          <w:szCs w:val="24"/>
        </w:rPr>
        <w:t xml:space="preserve"> от 21 июня 2018 года</w:t>
      </w:r>
      <w:r w:rsidR="00015CCE">
        <w:rPr>
          <w:rFonts w:ascii="GHEA Grapalat" w:hAnsi="GHEA Grapalat"/>
          <w:b/>
          <w:i/>
          <w:sz w:val="24"/>
          <w:szCs w:val="24"/>
        </w:rPr>
        <w:t>, дополнена в соответствии с НО-359-</w:t>
      </w:r>
      <w:r w:rsidR="00015CCE">
        <w:rPr>
          <w:rFonts w:ascii="GHEA Grapalat" w:hAnsi="GHEA Grapalat"/>
          <w:b/>
          <w:i/>
          <w:sz w:val="24"/>
          <w:szCs w:val="24"/>
          <w:lang w:val="en-US"/>
        </w:rPr>
        <w:t>N</w:t>
      </w:r>
      <w:r w:rsidR="005430ED" w:rsidRPr="005430ED">
        <w:rPr>
          <w:rFonts w:ascii="GHEA Grapalat" w:hAnsi="GHEA Grapalat"/>
          <w:b/>
          <w:i/>
          <w:sz w:val="24"/>
          <w:szCs w:val="24"/>
        </w:rPr>
        <w:t xml:space="preserve"> </w:t>
      </w:r>
      <w:r w:rsidR="00015CCE">
        <w:rPr>
          <w:rFonts w:ascii="GHEA Grapalat" w:hAnsi="GHEA Grapalat"/>
          <w:b/>
          <w:i/>
          <w:sz w:val="24"/>
          <w:szCs w:val="24"/>
        </w:rPr>
        <w:t>от 17 ноября 2021 года, НО-257-</w:t>
      </w:r>
      <w:r w:rsidR="00015CCE">
        <w:rPr>
          <w:rFonts w:ascii="GHEA Grapalat" w:hAnsi="GHEA Grapalat"/>
          <w:b/>
          <w:i/>
          <w:sz w:val="24"/>
          <w:szCs w:val="24"/>
          <w:lang w:val="en-US"/>
        </w:rPr>
        <w:t>N</w:t>
      </w:r>
      <w:r w:rsidR="005430ED" w:rsidRPr="005430ED">
        <w:rPr>
          <w:rFonts w:ascii="GHEA Grapalat" w:hAnsi="GHEA Grapalat"/>
          <w:b/>
          <w:i/>
          <w:sz w:val="24"/>
          <w:szCs w:val="24"/>
        </w:rPr>
        <w:t xml:space="preserve"> </w:t>
      </w:r>
      <w:r w:rsidR="00015CCE">
        <w:rPr>
          <w:rFonts w:ascii="GHEA Grapalat" w:hAnsi="GHEA Grapalat"/>
          <w:b/>
          <w:i/>
          <w:sz w:val="24"/>
          <w:szCs w:val="24"/>
        </w:rPr>
        <w:t>от 15 июня 2022 года</w:t>
      </w:r>
      <w:r w:rsidRPr="00CF05E6">
        <w:rPr>
          <w:rFonts w:ascii="GHEA Grapalat" w:hAnsi="GHEA Grapalat"/>
          <w:b/>
          <w:i/>
          <w:sz w:val="24"/>
          <w:szCs w:val="24"/>
        </w:rPr>
        <w:t>)</w:t>
      </w:r>
    </w:p>
    <w:p w:rsidR="00015CCE" w:rsidRPr="00CF05E6" w:rsidRDefault="00015CCE"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b/>
          <w:i/>
          <w:sz w:val="24"/>
          <w:szCs w:val="24"/>
        </w:rPr>
        <w:t xml:space="preserve">(Закон </w:t>
      </w:r>
      <w:hyperlink r:id="rId47" w:history="1">
        <w:r w:rsidRPr="003003BF">
          <w:rPr>
            <w:rStyle w:val="Hyperlink"/>
            <w:rFonts w:ascii="GHEA Grapalat" w:hAnsi="GHEA Grapalat"/>
            <w:b/>
            <w:i/>
            <w:sz w:val="24"/>
            <w:szCs w:val="24"/>
          </w:rPr>
          <w:t>НО-359-</w:t>
        </w:r>
        <w:r w:rsidRPr="003003BF">
          <w:rPr>
            <w:rStyle w:val="Hyperlink"/>
            <w:rFonts w:ascii="GHEA Grapalat" w:hAnsi="GHEA Grapalat"/>
            <w:b/>
            <w:i/>
            <w:sz w:val="24"/>
            <w:szCs w:val="24"/>
            <w:lang w:val="en-US"/>
          </w:rPr>
          <w:t>N</w:t>
        </w:r>
      </w:hyperlink>
      <w:r w:rsidRPr="00015CCE">
        <w:rPr>
          <w:rFonts w:ascii="GHEA Grapalat" w:hAnsi="GHEA Grapalat"/>
          <w:b/>
          <w:i/>
          <w:sz w:val="24"/>
          <w:szCs w:val="24"/>
        </w:rPr>
        <w:t xml:space="preserve"> </w:t>
      </w:r>
      <w:r>
        <w:rPr>
          <w:rFonts w:ascii="GHEA Grapalat" w:hAnsi="GHEA Grapalat"/>
          <w:b/>
          <w:i/>
          <w:sz w:val="24"/>
          <w:szCs w:val="24"/>
        </w:rPr>
        <w:t xml:space="preserve">от 17 ноября 2021 года имеет переходное положение) </w:t>
      </w:r>
    </w:p>
    <w:p w:rsidR="00581A15" w:rsidRPr="00CF05E6" w:rsidRDefault="00581A15"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3003BF">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79.</w:t>
            </w:r>
          </w:p>
        </w:tc>
        <w:tc>
          <w:tcPr>
            <w:tcW w:w="7363" w:type="dxa"/>
            <w:hideMark/>
          </w:tcPr>
          <w:p w:rsidR="001169C3" w:rsidRPr="00CF05E6" w:rsidRDefault="003952B5"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Отсрочка срока уплаты суммы налога на добавленную стоимость</w:t>
            </w:r>
          </w:p>
        </w:tc>
      </w:tr>
    </w:tbl>
    <w:p w:rsidR="00472AA5" w:rsidRDefault="00472AA5"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(статья утратила силу в соответствии с НО-383-</w:t>
      </w:r>
      <w:r>
        <w:rPr>
          <w:rFonts w:ascii="GHEA Grapalat" w:hAnsi="GHEA Grapalat"/>
          <w:b/>
          <w:i/>
          <w:sz w:val="24"/>
          <w:szCs w:val="24"/>
          <w:lang w:val="en-US"/>
        </w:rPr>
        <w:t>N</w:t>
      </w:r>
      <w:r w:rsidR="005430ED" w:rsidRPr="005430ED">
        <w:rPr>
          <w:rFonts w:ascii="GHEA Grapalat" w:hAnsi="GHEA Grapalat"/>
          <w:b/>
          <w:i/>
          <w:sz w:val="24"/>
          <w:szCs w:val="24"/>
        </w:rPr>
        <w:t xml:space="preserve"> </w:t>
      </w:r>
      <w:r>
        <w:rPr>
          <w:rFonts w:ascii="GHEA Grapalat" w:hAnsi="GHEA Grapalat"/>
          <w:b/>
          <w:i/>
          <w:sz w:val="24"/>
          <w:szCs w:val="24"/>
        </w:rPr>
        <w:t>от 10 декабря 2021 года)</w:t>
      </w:r>
    </w:p>
    <w:p w:rsidR="00472AA5" w:rsidRDefault="00472AA5"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48" w:history="1">
        <w:r w:rsidRPr="003003BF">
          <w:rPr>
            <w:rStyle w:val="Hyperlink"/>
            <w:rFonts w:ascii="GHEA Grapalat" w:hAnsi="GHEA Grapalat"/>
            <w:b/>
            <w:i/>
            <w:sz w:val="24"/>
            <w:szCs w:val="24"/>
          </w:rPr>
          <w:t>НО-383-</w:t>
        </w:r>
        <w:r w:rsidRPr="003003BF">
          <w:rPr>
            <w:rStyle w:val="Hyperlink"/>
            <w:rFonts w:ascii="GHEA Grapalat" w:hAnsi="GHEA Grapalat"/>
            <w:b/>
            <w:i/>
            <w:sz w:val="24"/>
            <w:szCs w:val="24"/>
            <w:lang w:val="en-US"/>
          </w:rPr>
          <w:t>N</w:t>
        </w:r>
      </w:hyperlink>
      <w:r w:rsidRPr="00472AA5">
        <w:rPr>
          <w:rFonts w:ascii="GHEA Grapalat" w:hAnsi="GHEA Grapalat"/>
          <w:b/>
          <w:i/>
          <w:sz w:val="24"/>
          <w:szCs w:val="24"/>
        </w:rPr>
        <w:t xml:space="preserve"> </w:t>
      </w:r>
      <w:r>
        <w:rPr>
          <w:rFonts w:ascii="GHEA Grapalat" w:hAnsi="GHEA Grapalat"/>
          <w:b/>
          <w:i/>
          <w:sz w:val="24"/>
          <w:szCs w:val="24"/>
        </w:rPr>
        <w:t>от 10 декабря 2021 года имеет переходное положение)</w:t>
      </w:r>
    </w:p>
    <w:p w:rsidR="00472AA5" w:rsidRPr="00472AA5" w:rsidRDefault="00472AA5"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3003BF">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80.</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Зачисление суммы налога на добавленную стоимость на</w:t>
            </w:r>
            <w:r w:rsidR="00DF4D55" w:rsidRPr="00CF05E6">
              <w:rPr>
                <w:rFonts w:ascii="Courier New" w:hAnsi="Courier New" w:cs="Courier New"/>
                <w:b/>
                <w:sz w:val="24"/>
                <w:szCs w:val="24"/>
                <w:lang w:val="en-US"/>
              </w:rPr>
              <w:t> </w:t>
            </w:r>
            <w:r w:rsidRPr="00CF05E6">
              <w:rPr>
                <w:rFonts w:ascii="GHEA Grapalat" w:hAnsi="GHEA Grapalat"/>
                <w:b/>
                <w:sz w:val="24"/>
                <w:szCs w:val="24"/>
              </w:rPr>
              <w:t>единый счет</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F4D55" w:rsidRPr="00CF05E6">
        <w:rPr>
          <w:rFonts w:ascii="GHEA Grapalat" w:hAnsi="GHEA Grapalat"/>
          <w:sz w:val="24"/>
          <w:szCs w:val="24"/>
        </w:rPr>
        <w:tab/>
      </w:r>
      <w:r w:rsidRPr="00CF05E6">
        <w:rPr>
          <w:rFonts w:ascii="GHEA Grapalat" w:hAnsi="GHEA Grapalat"/>
          <w:sz w:val="24"/>
          <w:szCs w:val="24"/>
        </w:rPr>
        <w:t>В случа</w:t>
      </w:r>
      <w:r w:rsidR="00616C51">
        <w:rPr>
          <w:rFonts w:ascii="GHEA Grapalat" w:hAnsi="GHEA Grapalat"/>
          <w:sz w:val="24"/>
          <w:szCs w:val="24"/>
        </w:rPr>
        <w:t>е</w:t>
      </w:r>
      <w:r w:rsidRPr="00CF05E6">
        <w:rPr>
          <w:rFonts w:ascii="GHEA Grapalat" w:hAnsi="GHEA Grapalat"/>
          <w:sz w:val="24"/>
          <w:szCs w:val="24"/>
        </w:rPr>
        <w:t>, установленн</w:t>
      </w:r>
      <w:r w:rsidR="00616C51">
        <w:rPr>
          <w:rFonts w:ascii="GHEA Grapalat" w:hAnsi="GHEA Grapalat"/>
          <w:sz w:val="24"/>
          <w:szCs w:val="24"/>
        </w:rPr>
        <w:t>ом</w:t>
      </w:r>
      <w:r w:rsidRPr="00CF05E6">
        <w:rPr>
          <w:rFonts w:ascii="GHEA Grapalat" w:hAnsi="GHEA Grapalat"/>
          <w:sz w:val="24"/>
          <w:szCs w:val="24"/>
        </w:rPr>
        <w:t xml:space="preserve"> част</w:t>
      </w:r>
      <w:r w:rsidR="00616C51">
        <w:rPr>
          <w:rFonts w:ascii="GHEA Grapalat" w:hAnsi="GHEA Grapalat"/>
          <w:sz w:val="24"/>
          <w:szCs w:val="24"/>
        </w:rPr>
        <w:t>ью</w:t>
      </w:r>
      <w:r w:rsidRPr="00CF05E6">
        <w:rPr>
          <w:rFonts w:ascii="GHEA Grapalat" w:hAnsi="GHEA Grapalat"/>
          <w:sz w:val="24"/>
          <w:szCs w:val="24"/>
        </w:rPr>
        <w:t xml:space="preserve"> 2 статьи 74 настоящего Кодекса, возмещаемые суммы НДС зачисляются на единый счет в порядке и в сроки, установленные частью о налоговом администрировании.</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F4D55" w:rsidRPr="00CF05E6">
        <w:rPr>
          <w:rFonts w:ascii="GHEA Grapalat" w:hAnsi="GHEA Grapalat"/>
          <w:sz w:val="24"/>
          <w:szCs w:val="24"/>
        </w:rPr>
        <w:tab/>
      </w:r>
      <w:r w:rsidRPr="00CF05E6">
        <w:rPr>
          <w:rFonts w:ascii="GHEA Grapalat" w:hAnsi="GHEA Grapalat"/>
          <w:sz w:val="24"/>
          <w:szCs w:val="24"/>
        </w:rPr>
        <w:t>Суммы НДС, уплаченные в большем размере, чем установлено Кодексом, зачисляются на единый счет в порядке и сроки, установленные частью Кодекса о налоговом администрировании.</w:t>
      </w:r>
    </w:p>
    <w:p w:rsidR="00616C51" w:rsidRDefault="00616C51"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(статья изменена в соответствии с НО-244-</w:t>
      </w:r>
      <w:r>
        <w:rPr>
          <w:rFonts w:ascii="GHEA Grapalat" w:hAnsi="GHEA Grapalat"/>
          <w:b/>
          <w:i/>
          <w:sz w:val="24"/>
          <w:szCs w:val="24"/>
          <w:lang w:val="en-US"/>
        </w:rPr>
        <w:t>N</w:t>
      </w:r>
      <w:r w:rsidRPr="00472AA5">
        <w:rPr>
          <w:rFonts w:ascii="GHEA Grapalat" w:hAnsi="GHEA Grapalat"/>
          <w:b/>
          <w:i/>
          <w:sz w:val="24"/>
          <w:szCs w:val="24"/>
        </w:rPr>
        <w:t xml:space="preserve"> </w:t>
      </w:r>
      <w:r>
        <w:rPr>
          <w:rFonts w:ascii="GHEA Grapalat" w:hAnsi="GHEA Grapalat"/>
          <w:b/>
          <w:i/>
          <w:sz w:val="24"/>
          <w:szCs w:val="24"/>
        </w:rPr>
        <w:t>от 25 мая 2021 года)</w:t>
      </w:r>
    </w:p>
    <w:p w:rsidR="00616C51" w:rsidRDefault="00616C51"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49" w:history="1">
        <w:r w:rsidRPr="003003BF">
          <w:rPr>
            <w:rStyle w:val="Hyperlink"/>
            <w:rFonts w:ascii="GHEA Grapalat" w:hAnsi="GHEA Grapalat"/>
            <w:b/>
            <w:i/>
            <w:sz w:val="24"/>
            <w:szCs w:val="24"/>
          </w:rPr>
          <w:t>НО-244-</w:t>
        </w:r>
        <w:r w:rsidRPr="003003BF">
          <w:rPr>
            <w:rStyle w:val="Hyperlink"/>
            <w:rFonts w:ascii="GHEA Grapalat" w:hAnsi="GHEA Grapalat"/>
            <w:b/>
            <w:i/>
            <w:sz w:val="24"/>
            <w:szCs w:val="24"/>
            <w:lang w:val="en-US"/>
          </w:rPr>
          <w:t>N</w:t>
        </w:r>
      </w:hyperlink>
      <w:r w:rsidRPr="00472AA5">
        <w:rPr>
          <w:rFonts w:ascii="GHEA Grapalat" w:hAnsi="GHEA Grapalat"/>
          <w:b/>
          <w:i/>
          <w:sz w:val="24"/>
          <w:szCs w:val="24"/>
        </w:rPr>
        <w:t xml:space="preserve"> </w:t>
      </w:r>
      <w:r>
        <w:rPr>
          <w:rFonts w:ascii="GHEA Grapalat" w:hAnsi="GHEA Grapalat"/>
          <w:b/>
          <w:i/>
          <w:sz w:val="24"/>
          <w:szCs w:val="24"/>
        </w:rPr>
        <w:t>от 25 мая 2021 года имеет переходное положение)</w:t>
      </w:r>
    </w:p>
    <w:p w:rsidR="00616C51" w:rsidRPr="00616C51" w:rsidRDefault="00616C51"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3003BF">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81.</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Возмещение суммы налога на добавленную стоимость</w:t>
            </w:r>
          </w:p>
        </w:tc>
      </w:tr>
    </w:tbl>
    <w:p w:rsidR="001169C3" w:rsidRPr="00CF05E6" w:rsidRDefault="00D369ED" w:rsidP="0022062F">
      <w:pPr>
        <w:pStyle w:val="ListParagraph"/>
        <w:widowControl w:val="0"/>
        <w:tabs>
          <w:tab w:val="left" w:pos="1134"/>
        </w:tabs>
        <w:spacing w:after="160" w:line="360" w:lineRule="auto"/>
        <w:ind w:left="0" w:firstLine="567"/>
        <w:contextualSpacing w:val="0"/>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1169C3" w:rsidRPr="00CF05E6">
        <w:rPr>
          <w:rFonts w:ascii="GHEA Grapalat" w:hAnsi="GHEA Grapalat"/>
          <w:sz w:val="24"/>
          <w:szCs w:val="24"/>
        </w:rPr>
        <w:t>При вывозе иностранными гражданами и лицами без гражданства товаров, приобретенных на территории Республики Армения, суммы НДС, включенные в их стоимость и уплаченные на территории Республики Армения, возмещаются иностранным гражданам и лицам без гражданства в порядке и в</w:t>
      </w:r>
      <w:r w:rsidR="00DF4D55" w:rsidRPr="00CF05E6">
        <w:rPr>
          <w:rFonts w:ascii="Courier New" w:hAnsi="Courier New" w:cs="Courier New"/>
          <w:sz w:val="24"/>
          <w:szCs w:val="24"/>
          <w:lang w:val="en-US"/>
        </w:rPr>
        <w:t> </w:t>
      </w:r>
      <w:r w:rsidR="001169C3" w:rsidRPr="00CF05E6">
        <w:rPr>
          <w:rFonts w:ascii="GHEA Grapalat" w:hAnsi="GHEA Grapalat"/>
          <w:sz w:val="24"/>
          <w:szCs w:val="24"/>
        </w:rPr>
        <w:t>случаях, установленных Правительством.</w:t>
      </w:r>
    </w:p>
    <w:p w:rsidR="0054032C" w:rsidRPr="00CF05E6" w:rsidRDefault="001A522E" w:rsidP="0022062F">
      <w:pPr>
        <w:pStyle w:val="ListParagraph"/>
        <w:widowControl w:val="0"/>
        <w:spacing w:after="160" w:line="360" w:lineRule="auto"/>
        <w:ind w:left="0" w:firstLine="567"/>
        <w:contextualSpacing w:val="0"/>
        <w:jc w:val="both"/>
        <w:rPr>
          <w:rFonts w:ascii="GHEA Grapalat" w:hAnsi="GHEA Grapalat"/>
          <w:sz w:val="24"/>
          <w:szCs w:val="24"/>
        </w:rPr>
      </w:pPr>
      <w:r w:rsidRPr="00CF05E6">
        <w:rPr>
          <w:rFonts w:ascii="GHEA Grapalat" w:hAnsi="GHEA Grapalat"/>
          <w:b/>
          <w:i/>
          <w:sz w:val="24"/>
          <w:szCs w:val="24"/>
        </w:rPr>
        <w:t xml:space="preserve">(статья 81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A138BE" w:rsidRPr="00CF05E6">
        <w:rPr>
          <w:rFonts w:ascii="Courier New" w:hAnsi="Courier New" w:cs="Courier New"/>
          <w:b/>
          <w:i/>
          <w:sz w:val="24"/>
          <w:szCs w:val="24"/>
          <w:lang w:val="en-US"/>
        </w:rPr>
        <w:t> </w:t>
      </w:r>
      <w:r w:rsidRPr="00CF05E6">
        <w:rPr>
          <w:rFonts w:ascii="GHEA Grapalat" w:hAnsi="GHEA Grapalat"/>
          <w:b/>
          <w:i/>
          <w:sz w:val="24"/>
          <w:szCs w:val="24"/>
        </w:rPr>
        <w:t>года)</w:t>
      </w:r>
    </w:p>
    <w:p w:rsidR="003003BF" w:rsidRDefault="003003BF">
      <w:pPr>
        <w:rPr>
          <w:rFonts w:ascii="GHEA Grapalat" w:hAnsi="GHEA Grapalat"/>
          <w:b/>
          <w:sz w:val="24"/>
          <w:szCs w:val="24"/>
        </w:rPr>
      </w:pPr>
      <w:r>
        <w:rPr>
          <w:rFonts w:ascii="GHEA Grapalat" w:hAnsi="GHEA Grapalat"/>
          <w:b/>
          <w:sz w:val="24"/>
          <w:szCs w:val="24"/>
        </w:rPr>
        <w:br w:type="page"/>
      </w:r>
    </w:p>
    <w:p w:rsidR="00D369ED"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РАЗДЕЛ 5</w:t>
      </w:r>
    </w:p>
    <w:p w:rsidR="0054032C"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АКЦИЗНЫЙ НАЛОГ</w:t>
      </w:r>
    </w:p>
    <w:p w:rsidR="00DF4D55" w:rsidRPr="00CF05E6" w:rsidRDefault="00DF4D55" w:rsidP="0022062F">
      <w:pPr>
        <w:widowControl w:val="0"/>
        <w:spacing w:after="160" w:line="360" w:lineRule="auto"/>
        <w:ind w:left="567" w:right="567"/>
        <w:jc w:val="center"/>
        <w:rPr>
          <w:rFonts w:ascii="GHEA Grapalat" w:hAnsi="GHEA Grapalat"/>
          <w:b/>
          <w:sz w:val="24"/>
          <w:szCs w:val="24"/>
        </w:rPr>
      </w:pPr>
    </w:p>
    <w:p w:rsidR="00A138BE" w:rsidRPr="00CF05E6" w:rsidRDefault="00A138BE" w:rsidP="0022062F">
      <w:pPr>
        <w:widowControl w:val="0"/>
        <w:spacing w:after="160" w:line="360" w:lineRule="auto"/>
        <w:ind w:left="567" w:right="567"/>
        <w:jc w:val="center"/>
        <w:rPr>
          <w:rFonts w:ascii="GHEA Grapalat" w:hAnsi="GHEA Grapalat"/>
          <w:b/>
          <w:sz w:val="24"/>
          <w:szCs w:val="24"/>
        </w:rPr>
      </w:pPr>
    </w:p>
    <w:p w:rsidR="00D369ED" w:rsidRPr="00CF05E6" w:rsidRDefault="001169C3"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16</w:t>
      </w:r>
    </w:p>
    <w:p w:rsidR="001169C3" w:rsidRPr="00CF05E6" w:rsidRDefault="001169C3"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АКЦИЗНЫЙ НАЛОГ И ПЛАТЕЛЬЩИКИ</w:t>
      </w:r>
    </w:p>
    <w:p w:rsidR="00DF4D55" w:rsidRPr="00CF05E6" w:rsidRDefault="00DF4D55"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3003BF">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82.</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Акцизный налог</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F4D55" w:rsidRPr="00CF05E6">
        <w:rPr>
          <w:rFonts w:ascii="GHEA Grapalat" w:hAnsi="GHEA Grapalat"/>
          <w:sz w:val="24"/>
          <w:szCs w:val="24"/>
        </w:rPr>
        <w:tab/>
      </w:r>
      <w:r w:rsidRPr="00CF05E6">
        <w:rPr>
          <w:rFonts w:ascii="GHEA Grapalat" w:hAnsi="GHEA Grapalat"/>
          <w:sz w:val="24"/>
          <w:szCs w:val="24"/>
        </w:rPr>
        <w:t>Акцизный налог — это государственный налог, уплачиваемый в</w:t>
      </w:r>
      <w:r w:rsidR="00DF4D55" w:rsidRPr="00CF05E6">
        <w:rPr>
          <w:rFonts w:ascii="Courier New" w:hAnsi="Courier New" w:cs="Courier New"/>
          <w:sz w:val="24"/>
          <w:szCs w:val="24"/>
          <w:lang w:val="en-US"/>
        </w:rPr>
        <w:t> </w:t>
      </w:r>
      <w:r w:rsidRPr="00CF05E6">
        <w:rPr>
          <w:rFonts w:ascii="GHEA Grapalat" w:hAnsi="GHEA Grapalat"/>
          <w:sz w:val="24"/>
          <w:szCs w:val="24"/>
        </w:rPr>
        <w:t>установленном Кодексом порядке, размере и сроки в государственный бюджет для осуществления считающихся объектом налогообложения сделок и (или) операций, установленных статьей 84 Кодекса.</w:t>
      </w:r>
    </w:p>
    <w:p w:rsidR="00DF4D55" w:rsidRPr="00CF05E6" w:rsidRDefault="00DF4D55"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3003BF">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83.</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Плательщики акцизного налога</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F4D55" w:rsidRPr="00CF05E6">
        <w:rPr>
          <w:rFonts w:ascii="GHEA Grapalat" w:hAnsi="GHEA Grapalat"/>
          <w:sz w:val="24"/>
          <w:szCs w:val="24"/>
        </w:rPr>
        <w:tab/>
      </w:r>
      <w:r w:rsidRPr="00CF05E6">
        <w:rPr>
          <w:rFonts w:ascii="GHEA Grapalat" w:hAnsi="GHEA Grapalat"/>
          <w:sz w:val="24"/>
          <w:szCs w:val="24"/>
        </w:rPr>
        <w:t>Плательщиками акцизного налога считаются организации и индивидуальные предприниматели, осуществляющие считающиеся объектом налогообложения сделки и (или) операции, установленные статьей 84 Кодекса.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F4D55" w:rsidRPr="00CF05E6">
        <w:rPr>
          <w:rFonts w:ascii="GHEA Grapalat" w:hAnsi="GHEA Grapalat"/>
          <w:sz w:val="24"/>
          <w:szCs w:val="24"/>
        </w:rPr>
        <w:tab/>
      </w:r>
      <w:r w:rsidRPr="00CF05E6">
        <w:rPr>
          <w:rFonts w:ascii="GHEA Grapalat" w:hAnsi="GHEA Grapalat"/>
          <w:sz w:val="24"/>
          <w:szCs w:val="24"/>
        </w:rPr>
        <w:t>По договорам, заключенным с организацией-резидентом или индивидуальным предпринимателем или постоянным учреждением нерезидента, по части сделки по поставке подлежащего обложению акцизным налогом товара, произведенного или затаренного на территории Республики Армения из</w:t>
      </w:r>
      <w:r w:rsidR="00DF4D55" w:rsidRPr="00CF05E6">
        <w:rPr>
          <w:rFonts w:ascii="Courier New" w:hAnsi="Courier New" w:cs="Courier New"/>
          <w:sz w:val="24"/>
          <w:szCs w:val="24"/>
          <w:lang w:val="en-US"/>
        </w:rPr>
        <w:t> </w:t>
      </w:r>
      <w:r w:rsidRPr="00CF05E6">
        <w:rPr>
          <w:rFonts w:ascii="GHEA Grapalat" w:hAnsi="GHEA Grapalat"/>
          <w:sz w:val="24"/>
          <w:szCs w:val="24"/>
        </w:rPr>
        <w:t xml:space="preserve">предоставленного ими сырья, плательщиком акцизного налога в качестве заказчика считается соответственно организация-резидент Республики Армения или </w:t>
      </w:r>
      <w:r w:rsidR="00E679FD" w:rsidRPr="00CF05E6">
        <w:rPr>
          <w:rFonts w:ascii="GHEA Grapalat" w:hAnsi="GHEA Grapalat"/>
          <w:sz w:val="24"/>
          <w:szCs w:val="24"/>
        </w:rPr>
        <w:t xml:space="preserve">состоящий </w:t>
      </w:r>
      <w:r w:rsidRPr="00CF05E6">
        <w:rPr>
          <w:rFonts w:ascii="GHEA Grapalat" w:hAnsi="GHEA Grapalat"/>
          <w:sz w:val="24"/>
          <w:szCs w:val="24"/>
        </w:rPr>
        <w:t>на учет</w:t>
      </w:r>
      <w:r w:rsidR="00E679FD" w:rsidRPr="00CF05E6">
        <w:rPr>
          <w:rFonts w:ascii="GHEA Grapalat" w:hAnsi="GHEA Grapalat"/>
          <w:sz w:val="24"/>
          <w:szCs w:val="24"/>
        </w:rPr>
        <w:t>е</w:t>
      </w:r>
      <w:r w:rsidRPr="00CF05E6">
        <w:rPr>
          <w:rFonts w:ascii="GHEA Grapalat" w:hAnsi="GHEA Grapalat"/>
          <w:sz w:val="24"/>
          <w:szCs w:val="24"/>
        </w:rPr>
        <w:t xml:space="preserve"> на территории Республики Армения индивидуальный предприниматель или постоянное учреждение нерезидента.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F4D55" w:rsidRPr="00CF05E6">
        <w:rPr>
          <w:rFonts w:ascii="GHEA Grapalat" w:hAnsi="GHEA Grapalat"/>
          <w:sz w:val="24"/>
          <w:szCs w:val="24"/>
        </w:rPr>
        <w:tab/>
      </w:r>
      <w:r w:rsidRPr="00CF05E6">
        <w:rPr>
          <w:rFonts w:ascii="GHEA Grapalat" w:hAnsi="GHEA Grapalat"/>
          <w:sz w:val="24"/>
          <w:szCs w:val="24"/>
        </w:rPr>
        <w:t>По договорам, заключенным с не имеющей постоянного учреждения организацией-нерезидентом или не имеющим постоянного учреждения физическим лицом-нерезидентом, по части подлежащего обложению акцизным налогом товара, произведенного или затаренного на территории Республики</w:t>
      </w:r>
      <w:r w:rsidR="00DF4D55" w:rsidRPr="00CF05E6">
        <w:rPr>
          <w:rFonts w:ascii="Courier New" w:hAnsi="Courier New" w:cs="Courier New"/>
          <w:sz w:val="24"/>
          <w:szCs w:val="24"/>
          <w:lang w:val="en-US"/>
        </w:rPr>
        <w:t> </w:t>
      </w:r>
      <w:r w:rsidRPr="00CF05E6">
        <w:rPr>
          <w:rFonts w:ascii="GHEA Grapalat" w:hAnsi="GHEA Grapalat"/>
          <w:sz w:val="24"/>
          <w:szCs w:val="24"/>
        </w:rPr>
        <w:t>Армения из предоставленного ими сырья, плательщиком акцизного налога считается организация или индивидуальный предприниматель, производящий или затаривающий этот товар.</w:t>
      </w:r>
    </w:p>
    <w:p w:rsidR="0054032C"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DF4D55" w:rsidRPr="00CF05E6">
        <w:rPr>
          <w:rFonts w:ascii="GHEA Grapalat" w:hAnsi="GHEA Grapalat"/>
          <w:sz w:val="24"/>
          <w:szCs w:val="24"/>
        </w:rPr>
        <w:tab/>
      </w:r>
      <w:r w:rsidRPr="00CF05E6">
        <w:rPr>
          <w:rFonts w:ascii="GHEA Grapalat" w:hAnsi="GHEA Grapalat"/>
          <w:sz w:val="24"/>
          <w:szCs w:val="24"/>
        </w:rPr>
        <w:t>Физические лица, не являющиеся индивидуальными предпринимателями, не считаются плательщиками акцизного налога, однако, если они ввозят на территорию Республики Армения подлежащие обложению акцизным налогом товары (в том числе из государств-членов ЕАЭС), ввоз которых согласно Закону Республики Армения "О таможенном регулировании" считается ввозом, осуществляемым с целью предпринимательской деятельности, то обязаны в установленном Кодексом порядке, размере и сроках исчислить и уплатить в государственный бюджет возникающие от этого ввоза суммы акцизного налога.</w:t>
      </w:r>
    </w:p>
    <w:p w:rsidR="00DF4D55" w:rsidRPr="00CF05E6" w:rsidRDefault="00DF4D55" w:rsidP="0022062F">
      <w:pPr>
        <w:widowControl w:val="0"/>
        <w:tabs>
          <w:tab w:val="left" w:pos="1134"/>
        </w:tabs>
        <w:spacing w:after="160" w:line="360" w:lineRule="auto"/>
        <w:ind w:left="567" w:right="566"/>
        <w:jc w:val="center"/>
        <w:rPr>
          <w:rFonts w:ascii="GHEA Grapalat" w:hAnsi="GHEA Grapalat"/>
          <w:sz w:val="24"/>
          <w:szCs w:val="24"/>
        </w:rPr>
      </w:pPr>
    </w:p>
    <w:p w:rsidR="00A138BE" w:rsidRPr="00CF05E6" w:rsidRDefault="00A138BE" w:rsidP="0022062F">
      <w:pPr>
        <w:widowControl w:val="0"/>
        <w:tabs>
          <w:tab w:val="left" w:pos="1134"/>
        </w:tabs>
        <w:spacing w:after="160" w:line="360" w:lineRule="auto"/>
        <w:ind w:left="567" w:right="566"/>
        <w:jc w:val="center"/>
        <w:rPr>
          <w:rFonts w:ascii="GHEA Grapalat" w:hAnsi="GHEA Grapalat"/>
          <w:sz w:val="24"/>
          <w:szCs w:val="24"/>
        </w:rPr>
      </w:pPr>
    </w:p>
    <w:p w:rsidR="00D369ED" w:rsidRPr="00CF05E6" w:rsidRDefault="001169C3"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17</w:t>
      </w:r>
    </w:p>
    <w:p w:rsidR="001169C3" w:rsidRPr="00CF05E6" w:rsidRDefault="001169C3"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 xml:space="preserve">ОБЪЕКТ ОБЛОЖЕНИЯ АКЦИЗНЫМ НАЛОГОМ, </w:t>
      </w:r>
      <w:r w:rsidR="00DF4D55" w:rsidRPr="00CF05E6">
        <w:rPr>
          <w:rFonts w:ascii="GHEA Grapalat" w:hAnsi="GHEA Grapalat"/>
          <w:b/>
          <w:i/>
          <w:sz w:val="24"/>
          <w:szCs w:val="24"/>
        </w:rPr>
        <w:br/>
      </w:r>
      <w:r w:rsidRPr="00CF05E6">
        <w:rPr>
          <w:rFonts w:ascii="GHEA Grapalat" w:hAnsi="GHEA Grapalat"/>
          <w:b/>
          <w:i/>
          <w:sz w:val="24"/>
          <w:szCs w:val="24"/>
        </w:rPr>
        <w:t xml:space="preserve">БАЗА </w:t>
      </w:r>
      <w:r w:rsidR="00A9161A" w:rsidRPr="00CF05E6">
        <w:rPr>
          <w:rFonts w:ascii="GHEA Grapalat" w:hAnsi="GHEA Grapalat"/>
          <w:b/>
          <w:i/>
          <w:sz w:val="24"/>
          <w:szCs w:val="24"/>
        </w:rPr>
        <w:t xml:space="preserve">НАЛОГООБЛОЖЕНИЯ </w:t>
      </w:r>
      <w:r w:rsidRPr="00CF05E6">
        <w:rPr>
          <w:rFonts w:ascii="GHEA Grapalat" w:hAnsi="GHEA Grapalat"/>
          <w:b/>
          <w:i/>
          <w:sz w:val="24"/>
          <w:szCs w:val="24"/>
        </w:rPr>
        <w:t>И СТАВКИ</w:t>
      </w:r>
    </w:p>
    <w:p w:rsidR="00DF4D55" w:rsidRPr="00CF05E6" w:rsidRDefault="00DF4D55"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3003BF">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84.</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Объект обложения акцизным налогом</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F4D55" w:rsidRPr="00CF05E6">
        <w:rPr>
          <w:rFonts w:ascii="GHEA Grapalat" w:hAnsi="GHEA Grapalat"/>
          <w:sz w:val="24"/>
          <w:szCs w:val="24"/>
        </w:rPr>
        <w:tab/>
      </w:r>
      <w:r w:rsidRPr="00CF05E6">
        <w:rPr>
          <w:rFonts w:ascii="GHEA Grapalat" w:hAnsi="GHEA Grapalat"/>
          <w:sz w:val="24"/>
          <w:szCs w:val="24"/>
        </w:rPr>
        <w:t>Объектами обложения акцизным налогом считаются следующие сделки и (или) операции, осуществляемые по части подлежащих обложению акцизным налогом товаров: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F4D55" w:rsidRPr="00CF05E6">
        <w:rPr>
          <w:rFonts w:ascii="GHEA Grapalat" w:hAnsi="GHEA Grapalat"/>
          <w:sz w:val="24"/>
          <w:szCs w:val="24"/>
        </w:rPr>
        <w:tab/>
      </w:r>
      <w:r w:rsidRPr="00CF05E6">
        <w:rPr>
          <w:rFonts w:ascii="GHEA Grapalat" w:hAnsi="GHEA Grapalat"/>
          <w:sz w:val="24"/>
          <w:szCs w:val="24"/>
        </w:rPr>
        <w:t>поставка подлежащего обложению акцизным налогом товара, произведенного или затаренного производителем, если местом поставки товара согласно статье 37 Кодекса считается Республика Армения. По смыслу применения настоящего пункта в случаях, установленных частью 3 статьи 83</w:t>
      </w:r>
      <w:r w:rsidR="007A6E62" w:rsidRPr="00CF05E6">
        <w:rPr>
          <w:rFonts w:ascii="GHEA Grapalat" w:hAnsi="GHEA Grapalat" w:cs="Courier New"/>
          <w:sz w:val="24"/>
          <w:szCs w:val="24"/>
        </w:rPr>
        <w:t xml:space="preserve"> Кодекса</w:t>
      </w:r>
      <w:r w:rsidRPr="00CF05E6">
        <w:rPr>
          <w:rFonts w:ascii="GHEA Grapalat" w:hAnsi="GHEA Grapalat"/>
          <w:sz w:val="24"/>
          <w:szCs w:val="24"/>
        </w:rPr>
        <w:t>, поставкой подлежащего обложению акцизным налогом товара считается также передача заказчику подлежащего обложению акцизным налогом товара;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F4D55" w:rsidRPr="00CF05E6">
        <w:rPr>
          <w:rFonts w:ascii="GHEA Grapalat" w:hAnsi="GHEA Grapalat"/>
          <w:sz w:val="24"/>
          <w:szCs w:val="24"/>
        </w:rPr>
        <w:tab/>
      </w:r>
      <w:r w:rsidRPr="00CF05E6">
        <w:rPr>
          <w:rFonts w:ascii="GHEA Grapalat" w:hAnsi="GHEA Grapalat"/>
          <w:sz w:val="24"/>
          <w:szCs w:val="24"/>
        </w:rPr>
        <w:t>ввоз в Республику Армения подлежащего обложению акцизным налогом товара по таможенной процедуре "Выпуск для внутреннего потребления";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F4D55" w:rsidRPr="00CF05E6">
        <w:rPr>
          <w:rFonts w:ascii="GHEA Grapalat" w:hAnsi="GHEA Grapalat"/>
          <w:sz w:val="24"/>
          <w:szCs w:val="24"/>
        </w:rPr>
        <w:tab/>
      </w:r>
      <w:r w:rsidRPr="00CF05E6">
        <w:rPr>
          <w:rFonts w:ascii="GHEA Grapalat" w:hAnsi="GHEA Grapalat"/>
          <w:sz w:val="24"/>
          <w:szCs w:val="24"/>
        </w:rPr>
        <w:t>ввоз в Республику Армения из государств-членов ЕАЭС подлежащего обложению акцизным налогом товара, имеющего статус товара ЕАЭС;</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DF4D55" w:rsidRPr="00CF05E6">
        <w:rPr>
          <w:rFonts w:ascii="GHEA Grapalat" w:hAnsi="GHEA Grapalat"/>
          <w:sz w:val="24"/>
          <w:szCs w:val="24"/>
        </w:rPr>
        <w:tab/>
      </w:r>
      <w:r w:rsidRPr="00CF05E6">
        <w:rPr>
          <w:rFonts w:ascii="GHEA Grapalat" w:hAnsi="GHEA Grapalat"/>
          <w:sz w:val="24"/>
          <w:szCs w:val="24"/>
        </w:rPr>
        <w:t>поставка сжатого природного газа на автомобильную газонаполнительную компрессорную станцию. По смыслу применения настоящего пункта поставкой сжатого природного газа на автомобильную газонаполнительную компрессорную станцию считается также потребление для</w:t>
      </w:r>
      <w:r w:rsidR="00DF4D55" w:rsidRPr="00CF05E6">
        <w:rPr>
          <w:rFonts w:ascii="Courier New" w:hAnsi="Courier New" w:cs="Courier New"/>
          <w:sz w:val="24"/>
          <w:szCs w:val="24"/>
          <w:lang w:val="en-US"/>
        </w:rPr>
        <w:t> </w:t>
      </w:r>
      <w:r w:rsidRPr="00CF05E6">
        <w:rPr>
          <w:rFonts w:ascii="GHEA Grapalat" w:hAnsi="GHEA Grapalat"/>
          <w:sz w:val="24"/>
          <w:szCs w:val="24"/>
        </w:rPr>
        <w:t>внутрихозяйственных нужд сжатого природного газа налогоплательщиком, эксплуатирующим автомобильную газонаполнительную компрессорную станцию.</w:t>
      </w:r>
    </w:p>
    <w:p w:rsidR="00DF4D55" w:rsidRPr="00CF05E6" w:rsidRDefault="00DF4D55"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3003BF">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85.</w:t>
            </w:r>
          </w:p>
        </w:tc>
        <w:tc>
          <w:tcPr>
            <w:tcW w:w="7363" w:type="dxa"/>
            <w:hideMark/>
          </w:tcPr>
          <w:p w:rsidR="001169C3" w:rsidRPr="00CF05E6" w:rsidRDefault="00A9161A"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Б</w:t>
            </w:r>
            <w:r w:rsidR="001169C3" w:rsidRPr="00CF05E6">
              <w:rPr>
                <w:rFonts w:ascii="GHEA Grapalat" w:hAnsi="GHEA Grapalat"/>
                <w:b/>
                <w:sz w:val="24"/>
                <w:szCs w:val="24"/>
              </w:rPr>
              <w:t xml:space="preserve">аза </w:t>
            </w:r>
            <w:r w:rsidRPr="00CF05E6">
              <w:rPr>
                <w:rFonts w:ascii="GHEA Grapalat" w:hAnsi="GHEA Grapalat"/>
                <w:b/>
                <w:sz w:val="24"/>
                <w:szCs w:val="24"/>
              </w:rPr>
              <w:t>обложения</w:t>
            </w:r>
            <w:r w:rsidR="001169C3" w:rsidRPr="00CF05E6">
              <w:rPr>
                <w:rFonts w:ascii="GHEA Grapalat" w:hAnsi="GHEA Grapalat"/>
                <w:b/>
                <w:sz w:val="24"/>
                <w:szCs w:val="24"/>
              </w:rPr>
              <w:t xml:space="preserve"> акцизн</w:t>
            </w:r>
            <w:r w:rsidRPr="00CF05E6">
              <w:rPr>
                <w:rFonts w:ascii="GHEA Grapalat" w:hAnsi="GHEA Grapalat"/>
                <w:b/>
                <w:sz w:val="24"/>
                <w:szCs w:val="24"/>
              </w:rPr>
              <w:t>ым</w:t>
            </w:r>
            <w:r w:rsidR="001169C3" w:rsidRPr="00CF05E6">
              <w:rPr>
                <w:rFonts w:ascii="GHEA Grapalat" w:hAnsi="GHEA Grapalat"/>
                <w:b/>
                <w:sz w:val="24"/>
                <w:szCs w:val="24"/>
              </w:rPr>
              <w:t xml:space="preserve"> налог</w:t>
            </w:r>
            <w:r w:rsidRPr="00CF05E6">
              <w:rPr>
                <w:rFonts w:ascii="GHEA Grapalat" w:hAnsi="GHEA Grapalat"/>
                <w:b/>
                <w:sz w:val="24"/>
                <w:szCs w:val="24"/>
              </w:rPr>
              <w:t>ом</w:t>
            </w:r>
          </w:p>
        </w:tc>
      </w:tr>
    </w:tbl>
    <w:p w:rsidR="00BF1106"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F4D55" w:rsidRPr="00CF05E6">
        <w:rPr>
          <w:rFonts w:ascii="GHEA Grapalat" w:hAnsi="GHEA Grapalat"/>
          <w:sz w:val="24"/>
          <w:szCs w:val="24"/>
        </w:rPr>
        <w:tab/>
      </w:r>
      <w:r w:rsidR="009530E0" w:rsidRPr="00CF05E6">
        <w:rPr>
          <w:rFonts w:ascii="GHEA Grapalat" w:hAnsi="GHEA Grapalat"/>
          <w:color w:val="000000"/>
          <w:sz w:val="24"/>
          <w:szCs w:val="24"/>
        </w:rPr>
        <w:t>В случае сделок и (или) операций, считающихся установленным статьей 84 Кодекса объектом обложения акцизным налогом, базой обложения акцизным налогом считается количество (объем) товара, выраженное в установленных статьей 88 Кодекса натуральных единицах измерения.</w:t>
      </w:r>
      <w:r w:rsidR="009530E0" w:rsidRPr="00CF05E6" w:rsidDel="009530E0">
        <w:rPr>
          <w:rFonts w:ascii="GHEA Grapalat" w:hAnsi="GHEA Grapalat"/>
          <w:sz w:val="24"/>
          <w:szCs w:val="24"/>
        </w:rPr>
        <w:t xml:space="preserve"> </w:t>
      </w:r>
    </w:p>
    <w:p w:rsidR="008D5C32" w:rsidRPr="00CF05E6" w:rsidRDefault="00FD3B48"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85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D369ED" w:rsidRPr="00CF05E6">
        <w:rPr>
          <w:rFonts w:ascii="Courier New" w:hAnsi="Courier New" w:cs="Courier New"/>
          <w:b/>
          <w:i/>
          <w:sz w:val="24"/>
          <w:szCs w:val="24"/>
        </w:rPr>
        <w:t> </w:t>
      </w:r>
      <w:r w:rsidRPr="00CF05E6">
        <w:rPr>
          <w:rFonts w:ascii="GHEA Grapalat" w:hAnsi="GHEA Grapalat"/>
          <w:b/>
          <w:i/>
          <w:sz w:val="24"/>
          <w:szCs w:val="24"/>
        </w:rPr>
        <w:t>года</w:t>
      </w:r>
      <w:r w:rsidR="009530E0" w:rsidRPr="00CF05E6">
        <w:rPr>
          <w:rFonts w:ascii="GHEA Grapalat" w:hAnsi="GHEA Grapalat"/>
          <w:b/>
          <w:i/>
          <w:sz w:val="24"/>
          <w:szCs w:val="24"/>
        </w:rPr>
        <w:t xml:space="preserve">, отредактирована в соответствии с </w:t>
      </w:r>
      <w:r w:rsidR="00766DE5" w:rsidRPr="00CF05E6">
        <w:rPr>
          <w:rFonts w:ascii="GHEA Grapalat" w:hAnsi="GHEA Grapalat"/>
          <w:b/>
          <w:i/>
          <w:sz w:val="24"/>
          <w:szCs w:val="24"/>
        </w:rPr>
        <w:t>НО-68-</w:t>
      </w:r>
      <w:r w:rsidR="00766DE5"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766DE5" w:rsidRPr="00CF05E6">
        <w:rPr>
          <w:rFonts w:ascii="GHEA Grapalat" w:hAnsi="GHEA Grapalat"/>
          <w:b/>
          <w:i/>
          <w:sz w:val="24"/>
          <w:szCs w:val="24"/>
        </w:rPr>
        <w:t>от 25 июня 2019</w:t>
      </w:r>
      <w:r w:rsidR="001E768E" w:rsidRPr="00CF05E6">
        <w:rPr>
          <w:rFonts w:ascii="Courier New" w:hAnsi="Courier New" w:cs="Courier New"/>
          <w:b/>
          <w:i/>
          <w:sz w:val="24"/>
          <w:szCs w:val="24"/>
        </w:rPr>
        <w:t> </w:t>
      </w:r>
      <w:r w:rsidR="00766DE5" w:rsidRPr="00CF05E6">
        <w:rPr>
          <w:rFonts w:ascii="GHEA Grapalat" w:hAnsi="GHEA Grapalat"/>
          <w:b/>
          <w:i/>
          <w:sz w:val="24"/>
          <w:szCs w:val="24"/>
        </w:rPr>
        <w:t>года)</w:t>
      </w:r>
    </w:p>
    <w:p w:rsidR="007A6E62" w:rsidRPr="00CF05E6" w:rsidRDefault="007A6E62"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3003BF">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86.</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Особенности определения базы </w:t>
            </w:r>
            <w:r w:rsidR="00F26B76" w:rsidRPr="00CF05E6">
              <w:rPr>
                <w:rFonts w:ascii="GHEA Grapalat" w:hAnsi="GHEA Grapalat"/>
                <w:b/>
                <w:sz w:val="24"/>
                <w:szCs w:val="24"/>
              </w:rPr>
              <w:t xml:space="preserve">обложения </w:t>
            </w:r>
            <w:r w:rsidRPr="00CF05E6">
              <w:rPr>
                <w:rFonts w:ascii="GHEA Grapalat" w:hAnsi="GHEA Grapalat"/>
                <w:b/>
                <w:sz w:val="24"/>
                <w:szCs w:val="24"/>
              </w:rPr>
              <w:t>акцизн</w:t>
            </w:r>
            <w:r w:rsidR="00F26B76" w:rsidRPr="00CF05E6">
              <w:rPr>
                <w:rFonts w:ascii="GHEA Grapalat" w:hAnsi="GHEA Grapalat"/>
                <w:b/>
                <w:sz w:val="24"/>
                <w:szCs w:val="24"/>
              </w:rPr>
              <w:t>ым</w:t>
            </w:r>
            <w:r w:rsidRPr="00CF05E6">
              <w:rPr>
                <w:rFonts w:ascii="GHEA Grapalat" w:hAnsi="GHEA Grapalat"/>
                <w:b/>
                <w:sz w:val="24"/>
                <w:szCs w:val="24"/>
              </w:rPr>
              <w:t xml:space="preserve"> налог</w:t>
            </w:r>
            <w:r w:rsidR="00F26B76" w:rsidRPr="00CF05E6">
              <w:rPr>
                <w:rFonts w:ascii="GHEA Grapalat" w:hAnsi="GHEA Grapalat"/>
                <w:b/>
                <w:sz w:val="24"/>
                <w:szCs w:val="24"/>
              </w:rPr>
              <w:t>ом</w:t>
            </w:r>
          </w:p>
        </w:tc>
      </w:tr>
    </w:tbl>
    <w:p w:rsidR="00766DE5" w:rsidRPr="00CF05E6" w:rsidRDefault="00C859B8"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w:t>
      </w:r>
      <w:r w:rsidR="00B92913" w:rsidRPr="00CF05E6">
        <w:rPr>
          <w:rFonts w:ascii="GHEA Grapalat" w:hAnsi="GHEA Grapalat"/>
          <w:b/>
          <w:i/>
          <w:sz w:val="24"/>
          <w:szCs w:val="24"/>
        </w:rPr>
        <w:t>утратила силу в соответствии с</w:t>
      </w:r>
      <w:r w:rsidRPr="00CF05E6">
        <w:rPr>
          <w:rFonts w:ascii="GHEA Grapalat" w:hAnsi="GHEA Grapalat"/>
          <w:b/>
          <w:i/>
          <w:sz w:val="24"/>
          <w:szCs w:val="24"/>
        </w:rPr>
        <w:t xml:space="preserve"> НО-68-</w:t>
      </w:r>
      <w:r w:rsidRPr="00CF05E6">
        <w:rPr>
          <w:rFonts w:ascii="GHEA Grapalat" w:hAnsi="GHEA Grapalat"/>
          <w:b/>
          <w:i/>
          <w:sz w:val="24"/>
          <w:szCs w:val="24"/>
          <w:lang w:val="en-US"/>
        </w:rPr>
        <w:t>N</w:t>
      </w:r>
      <w:r w:rsidRPr="00CF05E6">
        <w:rPr>
          <w:rFonts w:ascii="GHEA Grapalat" w:hAnsi="GHEA Grapalat"/>
          <w:b/>
          <w:i/>
          <w:sz w:val="24"/>
          <w:szCs w:val="24"/>
        </w:rPr>
        <w:t xml:space="preserve"> от 25 июня 2019</w:t>
      </w:r>
      <w:r w:rsidR="001E768E" w:rsidRPr="00CF05E6">
        <w:rPr>
          <w:rFonts w:ascii="Courier New" w:hAnsi="Courier New" w:cs="Courier New"/>
          <w:b/>
          <w:i/>
          <w:sz w:val="24"/>
          <w:szCs w:val="24"/>
        </w:rPr>
        <w:t> </w:t>
      </w:r>
      <w:r w:rsidRPr="00CF05E6">
        <w:rPr>
          <w:rFonts w:ascii="GHEA Grapalat" w:hAnsi="GHEA Grapalat"/>
          <w:b/>
          <w:i/>
          <w:sz w:val="24"/>
          <w:szCs w:val="24"/>
        </w:rPr>
        <w:t>года)</w:t>
      </w:r>
    </w:p>
    <w:p w:rsidR="0089684C" w:rsidRPr="00CF05E6" w:rsidRDefault="0089684C" w:rsidP="0022062F">
      <w:pPr>
        <w:widowControl w:val="0"/>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1D2BDB">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87.</w:t>
            </w:r>
          </w:p>
        </w:tc>
        <w:tc>
          <w:tcPr>
            <w:tcW w:w="7363" w:type="dxa"/>
            <w:hideMark/>
          </w:tcPr>
          <w:p w:rsidR="001169C3" w:rsidRPr="00CF05E6" w:rsidRDefault="00DE2FD4" w:rsidP="0022062F">
            <w:pPr>
              <w:widowControl w:val="0"/>
              <w:spacing w:after="160" w:line="360" w:lineRule="auto"/>
              <w:ind w:left="88"/>
              <w:jc w:val="both"/>
              <w:rPr>
                <w:rFonts w:ascii="GHEA Grapalat" w:hAnsi="GHEA Grapalat"/>
                <w:b/>
                <w:sz w:val="24"/>
                <w:szCs w:val="24"/>
              </w:rPr>
            </w:pPr>
            <w:r w:rsidRPr="00CF05E6">
              <w:rPr>
                <w:rFonts w:ascii="GHEA Grapalat" w:hAnsi="GHEA Grapalat"/>
                <w:b/>
                <w:sz w:val="24"/>
                <w:szCs w:val="24"/>
              </w:rPr>
              <w:t>П</w:t>
            </w:r>
            <w:r w:rsidR="001169C3" w:rsidRPr="00CF05E6">
              <w:rPr>
                <w:rFonts w:ascii="GHEA Grapalat" w:hAnsi="GHEA Grapalat"/>
                <w:b/>
                <w:sz w:val="24"/>
                <w:szCs w:val="24"/>
              </w:rPr>
              <w:t>одлежащие обложению акцизным налогом</w:t>
            </w:r>
            <w:r w:rsidR="00FD5B9B" w:rsidRPr="00CF05E6">
              <w:rPr>
                <w:rFonts w:ascii="GHEA Grapalat" w:hAnsi="GHEA Grapalat"/>
                <w:b/>
                <w:sz w:val="24"/>
                <w:szCs w:val="24"/>
              </w:rPr>
              <w:t xml:space="preserve"> </w:t>
            </w:r>
            <w:r w:rsidRPr="00CF05E6">
              <w:rPr>
                <w:rFonts w:ascii="GHEA Grapalat" w:hAnsi="GHEA Grapalat"/>
                <w:b/>
                <w:sz w:val="24"/>
                <w:szCs w:val="24"/>
              </w:rPr>
              <w:t>т</w:t>
            </w:r>
            <w:r w:rsidR="00FD5B9B" w:rsidRPr="00CF05E6">
              <w:rPr>
                <w:rFonts w:ascii="GHEA Grapalat" w:hAnsi="GHEA Grapalat"/>
                <w:b/>
                <w:sz w:val="24"/>
                <w:szCs w:val="24"/>
              </w:rPr>
              <w:t>овары</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89684C" w:rsidRPr="00CF05E6">
        <w:rPr>
          <w:rFonts w:ascii="GHEA Grapalat" w:hAnsi="GHEA Grapalat"/>
          <w:sz w:val="24"/>
          <w:szCs w:val="24"/>
        </w:rPr>
        <w:tab/>
      </w:r>
      <w:r w:rsidRPr="00CF05E6">
        <w:rPr>
          <w:rFonts w:ascii="GHEA Grapalat" w:hAnsi="GHEA Grapalat"/>
          <w:sz w:val="24"/>
          <w:szCs w:val="24"/>
        </w:rPr>
        <w:t>Товарами, подлежащими обложению акцизным налогом</w:t>
      </w:r>
      <w:r w:rsidR="002D1C80" w:rsidRPr="00CF05E6">
        <w:rPr>
          <w:rFonts w:ascii="GHEA Grapalat" w:hAnsi="GHEA Grapalat"/>
          <w:sz w:val="24"/>
          <w:szCs w:val="24"/>
        </w:rPr>
        <w:t>,</w:t>
      </w:r>
      <w:r w:rsidRPr="00CF05E6">
        <w:rPr>
          <w:rFonts w:ascii="GHEA Grapalat" w:hAnsi="GHEA Grapalat"/>
          <w:sz w:val="24"/>
          <w:szCs w:val="24"/>
        </w:rPr>
        <w:t xml:space="preserve"> являются: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89684C" w:rsidRPr="00CF05E6">
        <w:rPr>
          <w:rFonts w:ascii="GHEA Grapalat" w:hAnsi="GHEA Grapalat"/>
          <w:sz w:val="24"/>
          <w:szCs w:val="24"/>
        </w:rPr>
        <w:tab/>
      </w:r>
      <w:r w:rsidRPr="00CF05E6">
        <w:rPr>
          <w:rFonts w:ascii="GHEA Grapalat" w:hAnsi="GHEA Grapalat"/>
          <w:sz w:val="24"/>
          <w:szCs w:val="24"/>
        </w:rPr>
        <w:t>этиловый спирт (за исключением коньячного спирта);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89684C" w:rsidRPr="00CF05E6">
        <w:rPr>
          <w:rFonts w:ascii="GHEA Grapalat" w:hAnsi="GHEA Grapalat"/>
          <w:sz w:val="24"/>
          <w:szCs w:val="24"/>
        </w:rPr>
        <w:tab/>
      </w:r>
      <w:r w:rsidRPr="00CF05E6">
        <w:rPr>
          <w:rFonts w:ascii="GHEA Grapalat" w:hAnsi="GHEA Grapalat"/>
          <w:sz w:val="24"/>
          <w:szCs w:val="24"/>
        </w:rPr>
        <w:t>спиртные напитки;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89684C" w:rsidRPr="00CF05E6">
        <w:rPr>
          <w:rFonts w:ascii="GHEA Grapalat" w:hAnsi="GHEA Grapalat"/>
          <w:sz w:val="24"/>
          <w:szCs w:val="24"/>
        </w:rPr>
        <w:tab/>
      </w:r>
      <w:r w:rsidRPr="00CF05E6">
        <w:rPr>
          <w:rFonts w:ascii="GHEA Grapalat" w:hAnsi="GHEA Grapalat"/>
          <w:sz w:val="24"/>
          <w:szCs w:val="24"/>
        </w:rPr>
        <w:t>пиво;</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89684C" w:rsidRPr="00CF05E6">
        <w:rPr>
          <w:rFonts w:ascii="GHEA Grapalat" w:hAnsi="GHEA Grapalat"/>
          <w:sz w:val="24"/>
          <w:szCs w:val="24"/>
        </w:rPr>
        <w:tab/>
      </w:r>
      <w:r w:rsidRPr="00CF05E6">
        <w:rPr>
          <w:rFonts w:ascii="GHEA Grapalat" w:hAnsi="GHEA Grapalat"/>
          <w:sz w:val="24"/>
          <w:szCs w:val="24"/>
        </w:rPr>
        <w:t>вино;</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89684C" w:rsidRPr="00CF05E6">
        <w:rPr>
          <w:rFonts w:ascii="GHEA Grapalat" w:hAnsi="GHEA Grapalat"/>
          <w:sz w:val="24"/>
          <w:szCs w:val="24"/>
        </w:rPr>
        <w:tab/>
      </w:r>
      <w:r w:rsidRPr="00CF05E6">
        <w:rPr>
          <w:rFonts w:ascii="GHEA Grapalat" w:hAnsi="GHEA Grapalat"/>
          <w:sz w:val="24"/>
          <w:szCs w:val="24"/>
        </w:rPr>
        <w:t>табачная продукция (в том числе промышленные заменители табака, сигары, сигариллы);</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89684C" w:rsidRPr="00CF05E6">
        <w:rPr>
          <w:rFonts w:ascii="GHEA Grapalat" w:hAnsi="GHEA Grapalat"/>
          <w:sz w:val="24"/>
          <w:szCs w:val="24"/>
        </w:rPr>
        <w:tab/>
      </w:r>
      <w:r w:rsidRPr="00CF05E6">
        <w:rPr>
          <w:rFonts w:ascii="GHEA Grapalat" w:hAnsi="GHEA Grapalat"/>
          <w:sz w:val="24"/>
          <w:szCs w:val="24"/>
        </w:rPr>
        <w:t>смазочное масло;</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89684C" w:rsidRPr="00CF05E6">
        <w:rPr>
          <w:rFonts w:ascii="GHEA Grapalat" w:hAnsi="GHEA Grapalat"/>
          <w:sz w:val="24"/>
          <w:szCs w:val="24"/>
        </w:rPr>
        <w:tab/>
      </w:r>
      <w:r w:rsidRPr="00CF05E6">
        <w:rPr>
          <w:rFonts w:ascii="GHEA Grapalat" w:hAnsi="GHEA Grapalat"/>
          <w:sz w:val="24"/>
          <w:szCs w:val="24"/>
        </w:rPr>
        <w:t>бензин;</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89684C" w:rsidRPr="00CF05E6">
        <w:rPr>
          <w:rFonts w:ascii="GHEA Grapalat" w:hAnsi="GHEA Grapalat"/>
          <w:sz w:val="24"/>
          <w:szCs w:val="24"/>
        </w:rPr>
        <w:tab/>
      </w:r>
      <w:r w:rsidRPr="00CF05E6">
        <w:rPr>
          <w:rFonts w:ascii="GHEA Grapalat" w:hAnsi="GHEA Grapalat"/>
          <w:sz w:val="24"/>
          <w:szCs w:val="24"/>
        </w:rPr>
        <w:t>дизельное топливо;</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89684C" w:rsidRPr="00CF05E6">
        <w:rPr>
          <w:rFonts w:ascii="GHEA Grapalat" w:hAnsi="GHEA Grapalat"/>
          <w:sz w:val="24"/>
          <w:szCs w:val="24"/>
        </w:rPr>
        <w:tab/>
      </w:r>
      <w:r w:rsidRPr="00CF05E6">
        <w:rPr>
          <w:rFonts w:ascii="GHEA Grapalat" w:hAnsi="GHEA Grapalat"/>
          <w:sz w:val="24"/>
          <w:szCs w:val="24"/>
        </w:rPr>
        <w:t>сырая нефть;</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89684C" w:rsidRPr="00CF05E6">
        <w:rPr>
          <w:rFonts w:ascii="GHEA Grapalat" w:hAnsi="GHEA Grapalat"/>
          <w:sz w:val="24"/>
          <w:szCs w:val="24"/>
        </w:rPr>
        <w:tab/>
      </w:r>
      <w:r w:rsidRPr="00CF05E6">
        <w:rPr>
          <w:rFonts w:ascii="GHEA Grapalat" w:hAnsi="GHEA Grapalat"/>
          <w:sz w:val="24"/>
          <w:szCs w:val="24"/>
        </w:rPr>
        <w:t>нефтепродукты;</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0089684C" w:rsidRPr="00CF05E6">
        <w:rPr>
          <w:rFonts w:ascii="GHEA Grapalat" w:hAnsi="GHEA Grapalat"/>
          <w:sz w:val="24"/>
          <w:szCs w:val="24"/>
        </w:rPr>
        <w:tab/>
      </w:r>
      <w:r w:rsidRPr="00CF05E6">
        <w:rPr>
          <w:rFonts w:ascii="GHEA Grapalat" w:hAnsi="GHEA Grapalat"/>
          <w:sz w:val="24"/>
          <w:szCs w:val="24"/>
        </w:rPr>
        <w:t>нефтяные газы;</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0089684C" w:rsidRPr="00CF05E6">
        <w:rPr>
          <w:rFonts w:ascii="GHEA Grapalat" w:hAnsi="GHEA Grapalat"/>
          <w:sz w:val="24"/>
          <w:szCs w:val="24"/>
        </w:rPr>
        <w:tab/>
      </w:r>
      <w:r w:rsidRPr="00CF05E6">
        <w:rPr>
          <w:rFonts w:ascii="GHEA Grapalat" w:hAnsi="GHEA Grapalat"/>
          <w:sz w:val="24"/>
          <w:szCs w:val="24"/>
        </w:rPr>
        <w:t>прочие газообразные углеводороды (за исключением не считающегося сжатым природного газа);</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13)</w:t>
      </w:r>
      <w:r w:rsidR="0089684C" w:rsidRPr="00CF05E6">
        <w:rPr>
          <w:rFonts w:ascii="GHEA Grapalat" w:hAnsi="GHEA Grapalat"/>
          <w:sz w:val="24"/>
          <w:szCs w:val="24"/>
        </w:rPr>
        <w:tab/>
      </w:r>
      <w:r w:rsidRPr="00CF05E6">
        <w:rPr>
          <w:rFonts w:ascii="GHEA Grapalat" w:hAnsi="GHEA Grapalat"/>
          <w:sz w:val="24"/>
          <w:szCs w:val="24"/>
        </w:rPr>
        <w:t>сжатый природный газ.</w:t>
      </w:r>
    </w:p>
    <w:p w:rsidR="00E21091" w:rsidRPr="00CF05E6" w:rsidRDefault="00E21091"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По смыслу применения пункта 13 настоящей части сжатым природным газом считается природный газ, классифицируемый в товарной позиции ТН ВЭД 2711</w:t>
      </w:r>
      <w:r w:rsidR="0089684C" w:rsidRPr="00CF05E6">
        <w:rPr>
          <w:rFonts w:ascii="Courier New" w:hAnsi="Courier New" w:cs="Courier New"/>
          <w:sz w:val="24"/>
          <w:szCs w:val="24"/>
          <w:lang w:val="en-US"/>
        </w:rPr>
        <w:t> </w:t>
      </w:r>
      <w:r w:rsidRPr="00CF05E6">
        <w:rPr>
          <w:rFonts w:ascii="GHEA Grapalat" w:hAnsi="GHEA Grapalat"/>
          <w:sz w:val="24"/>
          <w:szCs w:val="24"/>
        </w:rPr>
        <w:t>21, который получают в результате обработки газа несколькими этапами (очистка смеси, удаление влаги и прочих загрязнителей и сжатие), без изменения состава природного газа.</w:t>
      </w:r>
    </w:p>
    <w:p w:rsidR="0089684C" w:rsidRPr="00CF05E6" w:rsidRDefault="0089684C" w:rsidP="0022062F">
      <w:pPr>
        <w:widowControl w:val="0"/>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1D2BDB">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88.</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Ставки акцизного налога</w:t>
            </w:r>
          </w:p>
        </w:tc>
      </w:tr>
    </w:tbl>
    <w:p w:rsidR="001169C3" w:rsidRPr="002812B0"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630773" w:rsidRPr="00CF05E6">
        <w:rPr>
          <w:rFonts w:ascii="GHEA Grapalat" w:hAnsi="GHEA Grapalat"/>
          <w:sz w:val="24"/>
          <w:szCs w:val="24"/>
        </w:rPr>
        <w:tab/>
      </w:r>
      <w:r w:rsidR="00B92913" w:rsidRPr="00CF05E6">
        <w:rPr>
          <w:rFonts w:ascii="GHEA Grapalat" w:hAnsi="GHEA Grapalat"/>
          <w:color w:val="000000"/>
          <w:sz w:val="24"/>
          <w:szCs w:val="24"/>
        </w:rPr>
        <w:t xml:space="preserve">Акцизный налог в отношении базы налогообложения установленных статьей 84 Кодекса сделок и операций, считающихся объектом обложения акцизным налогом (за исключением сделок и операций, осуществляемых по части товаров, относящихся к товарным позициям, предусмотренным строками 1, 2, 11 и 21 таблицы настоящей части), исчисляется по </w:t>
      </w:r>
      <w:r w:rsidR="0045396C" w:rsidRPr="00CF05E6">
        <w:rPr>
          <w:rFonts w:ascii="GHEA Grapalat" w:hAnsi="GHEA Grapalat"/>
          <w:color w:val="000000"/>
          <w:sz w:val="24"/>
          <w:szCs w:val="24"/>
        </w:rPr>
        <w:t xml:space="preserve">произведению </w:t>
      </w:r>
      <w:r w:rsidR="00B92913" w:rsidRPr="00CF05E6">
        <w:rPr>
          <w:rFonts w:ascii="GHEA Grapalat" w:hAnsi="GHEA Grapalat"/>
          <w:color w:val="000000"/>
          <w:sz w:val="24"/>
          <w:szCs w:val="24"/>
        </w:rPr>
        <w:t xml:space="preserve">установленных настоящей частью ставок и установленного частью 2 настоящей статьи коэффициента исчисления акцизного налога. Акцизный налог в отношении базы налогообложения осуществляемых по части </w:t>
      </w:r>
      <w:r w:rsidR="00AD042F" w:rsidRPr="00CF05E6">
        <w:rPr>
          <w:rFonts w:ascii="GHEA Grapalat" w:hAnsi="GHEA Grapalat"/>
          <w:color w:val="000000"/>
          <w:sz w:val="24"/>
          <w:szCs w:val="24"/>
        </w:rPr>
        <w:t xml:space="preserve">сделок и операций, </w:t>
      </w:r>
      <w:r w:rsidR="00B92913" w:rsidRPr="00CF05E6">
        <w:rPr>
          <w:rFonts w:ascii="GHEA Grapalat" w:hAnsi="GHEA Grapalat"/>
          <w:color w:val="000000"/>
          <w:sz w:val="24"/>
          <w:szCs w:val="24"/>
        </w:rPr>
        <w:t>относящихся к товарным позициям ТН ВЭД 2207, 2208 (за исключением 2208 90 330 0, 2208 90 380 0, 2208 90 480 0, 2208 20, 2208 30, 2208 40), 2402 (за исключением 2402 10 00011, 2402 90 00011, 2402 10 00012</w:t>
      </w:r>
      <w:r w:rsidR="00AD042F" w:rsidRPr="00CF05E6">
        <w:rPr>
          <w:rFonts w:ascii="GHEA Grapalat" w:hAnsi="GHEA Grapalat"/>
          <w:color w:val="000000"/>
          <w:sz w:val="24"/>
          <w:szCs w:val="24"/>
        </w:rPr>
        <w:t>,</w:t>
      </w:r>
      <w:r w:rsidR="00B92913" w:rsidRPr="00CF05E6">
        <w:rPr>
          <w:rFonts w:ascii="GHEA Grapalat" w:hAnsi="GHEA Grapalat"/>
          <w:color w:val="000000"/>
          <w:sz w:val="24"/>
          <w:szCs w:val="24"/>
        </w:rPr>
        <w:t xml:space="preserve"> 2402 90 00012) и </w:t>
      </w:r>
      <w:r w:rsidR="005430ED" w:rsidRPr="005430ED">
        <w:rPr>
          <w:rFonts w:ascii="GHEA Grapalat" w:eastAsia="Times New Roman" w:hAnsi="GHEA Grapalat" w:cs="Times New Roman"/>
          <w:color w:val="000000"/>
          <w:sz w:val="24"/>
          <w:szCs w:val="24"/>
        </w:rPr>
        <w:t>2404 11 000 9</w:t>
      </w:r>
      <w:r w:rsidR="00AD042F" w:rsidRPr="002812B0">
        <w:rPr>
          <w:rFonts w:ascii="GHEA Grapalat" w:hAnsi="GHEA Grapalat"/>
          <w:color w:val="000000"/>
          <w:sz w:val="24"/>
          <w:szCs w:val="24"/>
        </w:rPr>
        <w:t>,</w:t>
      </w:r>
      <w:r w:rsidR="00B92913" w:rsidRPr="002812B0">
        <w:rPr>
          <w:rFonts w:ascii="GHEA Grapalat" w:hAnsi="GHEA Grapalat"/>
          <w:color w:val="000000"/>
          <w:sz w:val="24"/>
          <w:szCs w:val="24"/>
        </w:rPr>
        <w:t xml:space="preserve"> исчисляется</w:t>
      </w:r>
      <w:r w:rsidR="007C0CA8">
        <w:rPr>
          <w:rFonts w:ascii="GHEA Grapalat" w:hAnsi="GHEA Grapalat"/>
          <w:color w:val="000000"/>
          <w:sz w:val="24"/>
          <w:szCs w:val="24"/>
        </w:rPr>
        <w:t xml:space="preserve"> по ставкам, установленным настоящей частью:</w:t>
      </w:r>
    </w:p>
    <w:tbl>
      <w:tblPr>
        <w:tblStyle w:val="TableGrid"/>
        <w:tblW w:w="9526" w:type="dxa"/>
        <w:jc w:val="center"/>
        <w:tblLayout w:type="fixed"/>
        <w:tblLook w:val="04A0" w:firstRow="1" w:lastRow="0" w:firstColumn="1" w:lastColumn="0" w:noHBand="0" w:noVBand="1"/>
      </w:tblPr>
      <w:tblGrid>
        <w:gridCol w:w="1809"/>
        <w:gridCol w:w="1931"/>
        <w:gridCol w:w="2127"/>
        <w:gridCol w:w="968"/>
        <w:gridCol w:w="874"/>
        <w:gridCol w:w="741"/>
        <w:gridCol w:w="163"/>
        <w:gridCol w:w="913"/>
      </w:tblGrid>
      <w:tr w:rsidR="002E7A6C" w:rsidRPr="001D2BDB" w:rsidTr="001D2BDB">
        <w:trPr>
          <w:tblHeader/>
          <w:jc w:val="center"/>
        </w:trPr>
        <w:tc>
          <w:tcPr>
            <w:tcW w:w="1809" w:type="dxa"/>
            <w:vMerge w:val="restart"/>
            <w:hideMark/>
          </w:tcPr>
          <w:p w:rsidR="002E7A6C" w:rsidRPr="001D2BDB" w:rsidRDefault="002E7A6C"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b/>
                <w:sz w:val="20"/>
                <w:szCs w:val="20"/>
              </w:rPr>
              <w:t>Код товара по ТН ВЭД</w:t>
            </w:r>
          </w:p>
        </w:tc>
        <w:tc>
          <w:tcPr>
            <w:tcW w:w="1931" w:type="dxa"/>
            <w:vMerge w:val="restart"/>
            <w:hideMark/>
          </w:tcPr>
          <w:p w:rsidR="002E7A6C" w:rsidRPr="001D2BDB" w:rsidRDefault="002E7A6C"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b/>
                <w:sz w:val="20"/>
                <w:szCs w:val="20"/>
              </w:rPr>
              <w:t>Наименование товарной группы</w:t>
            </w:r>
          </w:p>
        </w:tc>
        <w:tc>
          <w:tcPr>
            <w:tcW w:w="2127" w:type="dxa"/>
            <w:vMerge w:val="restart"/>
            <w:hideMark/>
          </w:tcPr>
          <w:p w:rsidR="002E7A6C" w:rsidRPr="001D2BDB" w:rsidRDefault="002E7A6C"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b/>
                <w:sz w:val="20"/>
                <w:szCs w:val="20"/>
              </w:rPr>
              <w:t>Единица измерения базы налогообложения</w:t>
            </w:r>
          </w:p>
        </w:tc>
        <w:tc>
          <w:tcPr>
            <w:tcW w:w="3659" w:type="dxa"/>
            <w:gridSpan w:val="5"/>
            <w:hideMark/>
          </w:tcPr>
          <w:p w:rsidR="002E7A6C" w:rsidRPr="001D2BDB" w:rsidRDefault="002E7A6C" w:rsidP="001D2BDB">
            <w:pPr>
              <w:widowControl w:val="0"/>
              <w:spacing w:after="120"/>
              <w:ind w:right="-109"/>
              <w:jc w:val="center"/>
              <w:rPr>
                <w:rFonts w:ascii="GHEA Grapalat" w:hAnsi="GHEA Grapalat"/>
                <w:color w:val="000000"/>
                <w:sz w:val="20"/>
                <w:szCs w:val="20"/>
              </w:rPr>
            </w:pPr>
            <w:r w:rsidRPr="001D2BDB">
              <w:rPr>
                <w:rFonts w:ascii="GHEA Grapalat" w:hAnsi="GHEA Grapalat"/>
                <w:b/>
                <w:sz w:val="20"/>
                <w:szCs w:val="20"/>
              </w:rPr>
              <w:t>Ставки акцизного налога (в драмах)</w:t>
            </w:r>
          </w:p>
        </w:tc>
      </w:tr>
      <w:tr w:rsidR="002E7A6C" w:rsidRPr="001D2BDB" w:rsidTr="008A610E">
        <w:trPr>
          <w:tblHeader/>
          <w:jc w:val="center"/>
        </w:trPr>
        <w:tc>
          <w:tcPr>
            <w:tcW w:w="1809" w:type="dxa"/>
            <w:vMerge/>
            <w:hideMark/>
          </w:tcPr>
          <w:p w:rsidR="002E7A6C" w:rsidRPr="001D2BDB" w:rsidRDefault="002E7A6C" w:rsidP="001D2BDB">
            <w:pPr>
              <w:widowControl w:val="0"/>
              <w:spacing w:after="120"/>
              <w:jc w:val="center"/>
              <w:rPr>
                <w:rFonts w:ascii="GHEA Grapalat" w:eastAsia="Times New Roman" w:hAnsi="GHEA Grapalat" w:cs="Times New Roman"/>
                <w:color w:val="000000"/>
                <w:sz w:val="20"/>
                <w:szCs w:val="20"/>
              </w:rPr>
            </w:pPr>
          </w:p>
        </w:tc>
        <w:tc>
          <w:tcPr>
            <w:tcW w:w="1931" w:type="dxa"/>
            <w:vMerge/>
            <w:hideMark/>
          </w:tcPr>
          <w:p w:rsidR="002E7A6C" w:rsidRPr="001D2BDB" w:rsidRDefault="002E7A6C" w:rsidP="001D2BDB">
            <w:pPr>
              <w:widowControl w:val="0"/>
              <w:spacing w:after="120"/>
              <w:jc w:val="center"/>
              <w:rPr>
                <w:rFonts w:ascii="GHEA Grapalat" w:eastAsia="Times New Roman" w:hAnsi="GHEA Grapalat" w:cs="Times New Roman"/>
                <w:color w:val="000000"/>
                <w:sz w:val="20"/>
                <w:szCs w:val="20"/>
              </w:rPr>
            </w:pPr>
          </w:p>
        </w:tc>
        <w:tc>
          <w:tcPr>
            <w:tcW w:w="2127" w:type="dxa"/>
            <w:vMerge/>
            <w:hideMark/>
          </w:tcPr>
          <w:p w:rsidR="002E7A6C" w:rsidRPr="001D2BDB" w:rsidRDefault="002E7A6C" w:rsidP="001D2BDB">
            <w:pPr>
              <w:widowControl w:val="0"/>
              <w:spacing w:after="120"/>
              <w:jc w:val="center"/>
              <w:rPr>
                <w:rFonts w:ascii="GHEA Grapalat" w:eastAsia="Times New Roman" w:hAnsi="GHEA Grapalat" w:cs="Times New Roman"/>
                <w:color w:val="000000"/>
                <w:sz w:val="20"/>
                <w:szCs w:val="20"/>
              </w:rPr>
            </w:pPr>
          </w:p>
        </w:tc>
        <w:tc>
          <w:tcPr>
            <w:tcW w:w="968" w:type="dxa"/>
            <w:hideMark/>
          </w:tcPr>
          <w:p w:rsidR="002E7A6C" w:rsidRPr="001D2BDB" w:rsidRDefault="002E7A6C"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с 1 января 2020 года</w:t>
            </w:r>
          </w:p>
        </w:tc>
        <w:tc>
          <w:tcPr>
            <w:tcW w:w="874" w:type="dxa"/>
            <w:hideMark/>
          </w:tcPr>
          <w:p w:rsidR="002E7A6C" w:rsidRPr="001D2BDB" w:rsidRDefault="002E7A6C"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с 1 января 2021 года</w:t>
            </w:r>
          </w:p>
        </w:tc>
        <w:tc>
          <w:tcPr>
            <w:tcW w:w="904" w:type="dxa"/>
            <w:gridSpan w:val="2"/>
            <w:hideMark/>
          </w:tcPr>
          <w:p w:rsidR="002E7A6C" w:rsidRPr="001D2BDB" w:rsidRDefault="002E7A6C"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с 1 января 2022 года</w:t>
            </w:r>
          </w:p>
        </w:tc>
        <w:tc>
          <w:tcPr>
            <w:tcW w:w="913" w:type="dxa"/>
            <w:hideMark/>
          </w:tcPr>
          <w:p w:rsidR="002E7A6C" w:rsidRPr="001D2BDB" w:rsidRDefault="002E7A6C"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с 1 января 2023 года</w:t>
            </w:r>
          </w:p>
        </w:tc>
      </w:tr>
      <w:tr w:rsidR="00B9262D" w:rsidRPr="001D2BDB" w:rsidTr="008A610E">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2207</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Спирт этиловый</w:t>
            </w:r>
          </w:p>
        </w:tc>
        <w:tc>
          <w:tcPr>
            <w:tcW w:w="2127" w:type="dxa"/>
            <w:hideMark/>
          </w:tcPr>
          <w:p w:rsidR="00E313AB"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 литр (в пересчете на 100-процентный спирт)</w:t>
            </w:r>
          </w:p>
        </w:tc>
        <w:tc>
          <w:tcPr>
            <w:tcW w:w="968" w:type="dxa"/>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2600</w:t>
            </w:r>
          </w:p>
        </w:tc>
        <w:tc>
          <w:tcPr>
            <w:tcW w:w="874" w:type="dxa"/>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3380</w:t>
            </w:r>
          </w:p>
        </w:tc>
        <w:tc>
          <w:tcPr>
            <w:tcW w:w="904" w:type="dxa"/>
            <w:gridSpan w:val="2"/>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4400</w:t>
            </w:r>
          </w:p>
        </w:tc>
        <w:tc>
          <w:tcPr>
            <w:tcW w:w="913" w:type="dxa"/>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5700</w:t>
            </w:r>
          </w:p>
        </w:tc>
      </w:tr>
      <w:tr w:rsidR="00B9262D" w:rsidRPr="001D2BDB" w:rsidTr="008A610E">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2208 (за исключением 2208 90 330 0</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2208 90 380 0</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2208 90 480 0</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2208 20</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2208 30</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2208 40)</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Спиртные напитки</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 литр</w:t>
            </w:r>
          </w:p>
        </w:tc>
        <w:tc>
          <w:tcPr>
            <w:tcW w:w="968" w:type="dxa"/>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1560</w:t>
            </w:r>
          </w:p>
        </w:tc>
        <w:tc>
          <w:tcPr>
            <w:tcW w:w="874" w:type="dxa"/>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2030</w:t>
            </w:r>
          </w:p>
        </w:tc>
        <w:tc>
          <w:tcPr>
            <w:tcW w:w="904" w:type="dxa"/>
            <w:gridSpan w:val="2"/>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2640</w:t>
            </w:r>
          </w:p>
        </w:tc>
        <w:tc>
          <w:tcPr>
            <w:tcW w:w="913" w:type="dxa"/>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3430</w:t>
            </w:r>
          </w:p>
        </w:tc>
      </w:tr>
      <w:tr w:rsidR="00B92913" w:rsidRPr="001D2BDB" w:rsidTr="001D2BDB">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2208 90 330 0</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2208 90 380 0</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2208 90 480 0</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водка, изготовленная из плодов и (или) ягод</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 литр</w:t>
            </w:r>
          </w:p>
        </w:tc>
        <w:tc>
          <w:tcPr>
            <w:tcW w:w="3659" w:type="dxa"/>
            <w:gridSpan w:val="5"/>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800</w:t>
            </w:r>
          </w:p>
        </w:tc>
      </w:tr>
      <w:tr w:rsidR="00B92913" w:rsidRPr="001D2BDB" w:rsidTr="001D2BDB">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2208 20</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коньяк, бренди и другие спиртовые настойки</w:t>
            </w:r>
          </w:p>
        </w:tc>
        <w:tc>
          <w:tcPr>
            <w:tcW w:w="2127" w:type="dxa"/>
            <w:hideMark/>
          </w:tcPr>
          <w:p w:rsidR="00E313AB" w:rsidRPr="001D2BDB" w:rsidRDefault="00B92913" w:rsidP="008A610E">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 литр (в пересчете на 100-процентный спирт)</w:t>
            </w:r>
          </w:p>
        </w:tc>
        <w:tc>
          <w:tcPr>
            <w:tcW w:w="3659" w:type="dxa"/>
            <w:gridSpan w:val="5"/>
            <w:hideMark/>
          </w:tcPr>
          <w:p w:rsidR="00B92913" w:rsidRPr="001D2BDB" w:rsidRDefault="00B92913" w:rsidP="001D2BDB">
            <w:pPr>
              <w:widowControl w:val="0"/>
              <w:tabs>
                <w:tab w:val="left" w:pos="317"/>
              </w:tabs>
              <w:spacing w:after="120"/>
              <w:jc w:val="both"/>
              <w:rPr>
                <w:rFonts w:ascii="GHEA Grapalat" w:hAnsi="GHEA Grapalat"/>
                <w:color w:val="000000"/>
                <w:sz w:val="20"/>
                <w:szCs w:val="20"/>
              </w:rPr>
            </w:pPr>
            <w:r w:rsidRPr="001D2BDB">
              <w:rPr>
                <w:rFonts w:ascii="GHEA Grapalat" w:hAnsi="GHEA Grapalat"/>
                <w:color w:val="000000"/>
                <w:sz w:val="20"/>
                <w:szCs w:val="20"/>
              </w:rPr>
              <w:t>а.</w:t>
            </w:r>
            <w:r w:rsidRPr="001D2BDB">
              <w:rPr>
                <w:rFonts w:ascii="GHEA Grapalat" w:hAnsi="GHEA Grapalat"/>
                <w:color w:val="000000"/>
                <w:sz w:val="20"/>
                <w:szCs w:val="20"/>
              </w:rPr>
              <w:tab/>
              <w:t>для напитков со сроком выдержки от 1 до 3 лет включительно — 3 000</w:t>
            </w:r>
          </w:p>
          <w:p w:rsidR="00B92913" w:rsidRPr="001D2BDB" w:rsidRDefault="00B92913" w:rsidP="001D2BDB">
            <w:pPr>
              <w:widowControl w:val="0"/>
              <w:tabs>
                <w:tab w:val="left" w:pos="317"/>
              </w:tabs>
              <w:spacing w:after="120"/>
              <w:jc w:val="both"/>
              <w:rPr>
                <w:rFonts w:ascii="GHEA Grapalat" w:hAnsi="GHEA Grapalat"/>
                <w:color w:val="000000"/>
                <w:sz w:val="20"/>
                <w:szCs w:val="20"/>
              </w:rPr>
            </w:pPr>
            <w:r w:rsidRPr="001D2BDB">
              <w:rPr>
                <w:rFonts w:ascii="GHEA Grapalat" w:hAnsi="GHEA Grapalat"/>
                <w:color w:val="000000"/>
                <w:sz w:val="20"/>
                <w:szCs w:val="20"/>
              </w:rPr>
              <w:t>б.</w:t>
            </w:r>
            <w:r w:rsidRPr="001D2BDB">
              <w:rPr>
                <w:rFonts w:ascii="GHEA Grapalat" w:hAnsi="GHEA Grapalat"/>
                <w:color w:val="000000"/>
                <w:sz w:val="20"/>
                <w:szCs w:val="20"/>
              </w:rPr>
              <w:tab/>
              <w:t>для напитков со сроком выдержки от 4 до 5 лет включительно — 3500</w:t>
            </w:r>
          </w:p>
          <w:p w:rsidR="00B92913" w:rsidRPr="001D2BDB" w:rsidRDefault="00B92913" w:rsidP="001D2BDB">
            <w:pPr>
              <w:widowControl w:val="0"/>
              <w:tabs>
                <w:tab w:val="left" w:pos="317"/>
              </w:tabs>
              <w:spacing w:after="120"/>
              <w:jc w:val="both"/>
              <w:rPr>
                <w:rFonts w:ascii="GHEA Grapalat" w:hAnsi="GHEA Grapalat"/>
                <w:color w:val="000000"/>
                <w:sz w:val="20"/>
                <w:szCs w:val="20"/>
              </w:rPr>
            </w:pPr>
            <w:r w:rsidRPr="001D2BDB">
              <w:rPr>
                <w:rFonts w:ascii="GHEA Grapalat" w:hAnsi="GHEA Grapalat"/>
                <w:color w:val="000000"/>
                <w:sz w:val="20"/>
                <w:szCs w:val="20"/>
              </w:rPr>
              <w:t>в.</w:t>
            </w:r>
            <w:r w:rsidRPr="001D2BDB">
              <w:rPr>
                <w:rFonts w:ascii="GHEA Grapalat" w:hAnsi="GHEA Grapalat"/>
                <w:color w:val="000000"/>
                <w:sz w:val="20"/>
                <w:szCs w:val="20"/>
              </w:rPr>
              <w:tab/>
              <w:t>для напитков со сроком выдержки от 6 до 10 лет включительно — 6000</w:t>
            </w:r>
          </w:p>
          <w:p w:rsidR="00B92913" w:rsidRPr="001D2BDB" w:rsidRDefault="00B92913" w:rsidP="001D2BDB">
            <w:pPr>
              <w:widowControl w:val="0"/>
              <w:tabs>
                <w:tab w:val="left" w:pos="317"/>
              </w:tabs>
              <w:spacing w:after="120"/>
              <w:jc w:val="both"/>
              <w:rPr>
                <w:rFonts w:ascii="GHEA Grapalat" w:hAnsi="GHEA Grapalat"/>
                <w:color w:val="000000"/>
                <w:sz w:val="20"/>
                <w:szCs w:val="20"/>
              </w:rPr>
            </w:pPr>
            <w:r w:rsidRPr="001D2BDB">
              <w:rPr>
                <w:rFonts w:ascii="GHEA Grapalat" w:hAnsi="GHEA Grapalat"/>
                <w:color w:val="000000"/>
                <w:sz w:val="20"/>
                <w:szCs w:val="20"/>
              </w:rPr>
              <w:t>г.</w:t>
            </w:r>
            <w:r w:rsidRPr="001D2BDB">
              <w:rPr>
                <w:rFonts w:ascii="GHEA Grapalat" w:hAnsi="GHEA Grapalat"/>
                <w:color w:val="000000"/>
                <w:sz w:val="20"/>
                <w:szCs w:val="20"/>
              </w:rPr>
              <w:tab/>
              <w:t>для напитков со сроком выдержки от 11 до 15 лет включительно — 8500</w:t>
            </w:r>
          </w:p>
          <w:p w:rsidR="00B92913" w:rsidRPr="001D2BDB" w:rsidRDefault="00B92913" w:rsidP="001D2BDB">
            <w:pPr>
              <w:widowControl w:val="0"/>
              <w:tabs>
                <w:tab w:val="left" w:pos="317"/>
              </w:tabs>
              <w:spacing w:after="120"/>
              <w:jc w:val="both"/>
              <w:rPr>
                <w:rFonts w:ascii="GHEA Grapalat" w:hAnsi="GHEA Grapalat"/>
                <w:color w:val="000000"/>
                <w:sz w:val="20"/>
                <w:szCs w:val="20"/>
              </w:rPr>
            </w:pPr>
            <w:r w:rsidRPr="001D2BDB">
              <w:rPr>
                <w:rFonts w:ascii="GHEA Grapalat" w:hAnsi="GHEA Grapalat"/>
                <w:color w:val="000000"/>
                <w:sz w:val="20"/>
                <w:szCs w:val="20"/>
              </w:rPr>
              <w:t>д.</w:t>
            </w:r>
            <w:r w:rsidRPr="001D2BDB">
              <w:rPr>
                <w:rFonts w:ascii="GHEA Grapalat" w:hAnsi="GHEA Grapalat"/>
                <w:color w:val="000000"/>
                <w:sz w:val="20"/>
                <w:szCs w:val="20"/>
              </w:rPr>
              <w:tab/>
              <w:t>для напитков со сроком выдержки от 16 до 19 лет включительно — 14000</w:t>
            </w:r>
          </w:p>
          <w:p w:rsidR="00B92913" w:rsidRPr="001D2BDB" w:rsidRDefault="00B92913" w:rsidP="001D2BDB">
            <w:pPr>
              <w:widowControl w:val="0"/>
              <w:tabs>
                <w:tab w:val="left" w:pos="317"/>
              </w:tabs>
              <w:spacing w:after="120"/>
              <w:jc w:val="both"/>
              <w:rPr>
                <w:rFonts w:ascii="GHEA Grapalat" w:eastAsia="Times New Roman" w:hAnsi="GHEA Grapalat" w:cs="Times New Roman"/>
                <w:color w:val="000000"/>
                <w:sz w:val="20"/>
                <w:szCs w:val="20"/>
              </w:rPr>
            </w:pPr>
            <w:r w:rsidRPr="001D2BDB">
              <w:rPr>
                <w:rFonts w:ascii="GHEA Grapalat" w:hAnsi="GHEA Grapalat"/>
                <w:color w:val="000000"/>
                <w:sz w:val="20"/>
                <w:szCs w:val="20"/>
              </w:rPr>
              <w:t>е.</w:t>
            </w:r>
            <w:r w:rsidRPr="001D2BDB">
              <w:rPr>
                <w:rFonts w:ascii="GHEA Grapalat" w:hAnsi="GHEA Grapalat"/>
                <w:color w:val="000000"/>
                <w:sz w:val="20"/>
                <w:szCs w:val="20"/>
              </w:rPr>
              <w:tab/>
              <w:t>для напитков со сроком выдержки 20 лет и больше — 22000</w:t>
            </w:r>
          </w:p>
        </w:tc>
      </w:tr>
      <w:tr w:rsidR="00B92913" w:rsidRPr="001D2BDB" w:rsidTr="001D2BDB">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2208 30</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2208 40</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виски, ром и другие спиртовые настойки</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 литр</w:t>
            </w:r>
          </w:p>
        </w:tc>
        <w:tc>
          <w:tcPr>
            <w:tcW w:w="3659" w:type="dxa"/>
            <w:gridSpan w:val="5"/>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7000</w:t>
            </w:r>
          </w:p>
        </w:tc>
      </w:tr>
      <w:tr w:rsidR="00B92913" w:rsidRPr="001D2BDB" w:rsidTr="001D2BDB">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2203</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пиво</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 литр</w:t>
            </w:r>
          </w:p>
        </w:tc>
        <w:tc>
          <w:tcPr>
            <w:tcW w:w="3659" w:type="dxa"/>
            <w:gridSpan w:val="5"/>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130</w:t>
            </w:r>
          </w:p>
        </w:tc>
      </w:tr>
      <w:tr w:rsidR="00B92913" w:rsidRPr="001D2BDB" w:rsidTr="001D2BDB">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2204</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вино виноградное</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 литр</w:t>
            </w:r>
          </w:p>
        </w:tc>
        <w:tc>
          <w:tcPr>
            <w:tcW w:w="3659" w:type="dxa"/>
            <w:gridSpan w:val="5"/>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150</w:t>
            </w:r>
          </w:p>
        </w:tc>
      </w:tr>
      <w:tr w:rsidR="00B92913" w:rsidRPr="001D2BDB" w:rsidTr="001D2BDB">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2205</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вермут и прочие виноградные вина</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 литр</w:t>
            </w:r>
          </w:p>
        </w:tc>
        <w:tc>
          <w:tcPr>
            <w:tcW w:w="3659" w:type="dxa"/>
            <w:gridSpan w:val="5"/>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1000</w:t>
            </w:r>
          </w:p>
        </w:tc>
      </w:tr>
      <w:tr w:rsidR="00B92913" w:rsidRPr="001D2BDB" w:rsidTr="001D2BDB">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2206</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(за исключением 2206 00 390</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2206 00 590</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2206 00 890)</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прочие напитки сброженные (сидр яблочный, перру (сидр грушевый), напиток медовый), за исключением плодовых, ягодных, фруктовых вин и виноматериала</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 литр</w:t>
            </w:r>
          </w:p>
        </w:tc>
        <w:tc>
          <w:tcPr>
            <w:tcW w:w="3659" w:type="dxa"/>
            <w:gridSpan w:val="5"/>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270</w:t>
            </w:r>
          </w:p>
        </w:tc>
      </w:tr>
      <w:tr w:rsidR="00B92913" w:rsidRPr="001D2BDB" w:rsidTr="001D2BDB">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2206 00 390</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2206 00 590</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2206 00 890</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плодовые, ягодные, фруктовые и прочие вина</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 литр</w:t>
            </w:r>
          </w:p>
        </w:tc>
        <w:tc>
          <w:tcPr>
            <w:tcW w:w="3659" w:type="dxa"/>
            <w:gridSpan w:val="5"/>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150</w:t>
            </w:r>
          </w:p>
        </w:tc>
      </w:tr>
      <w:tr w:rsidR="00B9262D" w:rsidRPr="001D2BDB" w:rsidTr="008A610E">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2402 (за исключением 2402 10 00011</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2402 90 00011</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2402 10 00012</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2402 90 00012)</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табачная продукция</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1000 шт</w:t>
            </w:r>
            <w:r w:rsidR="008822A9" w:rsidRPr="001D2BDB">
              <w:rPr>
                <w:rFonts w:ascii="GHEA Grapalat" w:hAnsi="GHEA Grapalat"/>
                <w:color w:val="000000"/>
                <w:sz w:val="20"/>
                <w:szCs w:val="20"/>
              </w:rPr>
              <w:t>.</w:t>
            </w:r>
          </w:p>
        </w:tc>
        <w:tc>
          <w:tcPr>
            <w:tcW w:w="968" w:type="dxa"/>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9625</w:t>
            </w:r>
          </w:p>
        </w:tc>
        <w:tc>
          <w:tcPr>
            <w:tcW w:w="874" w:type="dxa"/>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11070</w:t>
            </w:r>
          </w:p>
        </w:tc>
        <w:tc>
          <w:tcPr>
            <w:tcW w:w="741" w:type="dxa"/>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12730</w:t>
            </w:r>
          </w:p>
        </w:tc>
        <w:tc>
          <w:tcPr>
            <w:tcW w:w="1076" w:type="dxa"/>
            <w:gridSpan w:val="2"/>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14640</w:t>
            </w:r>
          </w:p>
        </w:tc>
      </w:tr>
      <w:tr w:rsidR="00B92913" w:rsidRPr="001D2BDB" w:rsidTr="001D2BDB">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2402 10 00011</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2402 90 00011</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сигара</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1000 шт</w:t>
            </w:r>
            <w:r w:rsidR="008822A9" w:rsidRPr="001D2BDB">
              <w:rPr>
                <w:rFonts w:ascii="GHEA Grapalat" w:hAnsi="GHEA Grapalat"/>
                <w:color w:val="000000"/>
                <w:sz w:val="20"/>
                <w:szCs w:val="20"/>
              </w:rPr>
              <w:t>.</w:t>
            </w:r>
          </w:p>
        </w:tc>
        <w:tc>
          <w:tcPr>
            <w:tcW w:w="3659" w:type="dxa"/>
            <w:gridSpan w:val="5"/>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605000</w:t>
            </w:r>
          </w:p>
        </w:tc>
      </w:tr>
      <w:tr w:rsidR="00B92913" w:rsidRPr="001D2BDB" w:rsidTr="001D2BDB">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2402 10 00012</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2402 90 00012</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сигарилла</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1000 шт</w:t>
            </w:r>
            <w:r w:rsidR="008822A9" w:rsidRPr="001D2BDB">
              <w:rPr>
                <w:rFonts w:ascii="GHEA Grapalat" w:hAnsi="GHEA Grapalat"/>
                <w:color w:val="000000"/>
                <w:sz w:val="20"/>
                <w:szCs w:val="20"/>
              </w:rPr>
              <w:t>.</w:t>
            </w:r>
          </w:p>
        </w:tc>
        <w:tc>
          <w:tcPr>
            <w:tcW w:w="3659" w:type="dxa"/>
            <w:gridSpan w:val="5"/>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16500</w:t>
            </w:r>
          </w:p>
        </w:tc>
      </w:tr>
      <w:tr w:rsidR="00B92913" w:rsidRPr="001D2BDB" w:rsidTr="001D2BDB">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 xml:space="preserve">2403 </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промышленные заменители табака</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 кг</w:t>
            </w:r>
          </w:p>
        </w:tc>
        <w:tc>
          <w:tcPr>
            <w:tcW w:w="3659" w:type="dxa"/>
            <w:gridSpan w:val="5"/>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1500</w:t>
            </w:r>
          </w:p>
        </w:tc>
      </w:tr>
      <w:tr w:rsidR="00B92913" w:rsidRPr="001D2BDB" w:rsidTr="001D2BDB">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2710 19 710 -</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2710 19 980</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3403 19 100 0, 3403 19 900 0, 3403 99 000 0</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смазочное масло</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 кг</w:t>
            </w:r>
          </w:p>
        </w:tc>
        <w:tc>
          <w:tcPr>
            <w:tcW w:w="3659" w:type="dxa"/>
            <w:gridSpan w:val="5"/>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500</w:t>
            </w:r>
          </w:p>
        </w:tc>
      </w:tr>
      <w:tr w:rsidR="00B92913" w:rsidRPr="001D2BDB" w:rsidTr="001D2BDB">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2710 12</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бензин</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 тонна</w:t>
            </w:r>
          </w:p>
        </w:tc>
        <w:tc>
          <w:tcPr>
            <w:tcW w:w="3659" w:type="dxa"/>
            <w:gridSpan w:val="5"/>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40000</w:t>
            </w:r>
          </w:p>
        </w:tc>
      </w:tr>
      <w:tr w:rsidR="00B92913" w:rsidRPr="001D2BDB" w:rsidTr="001D2BDB">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 xml:space="preserve">2710 (за исключением </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 xml:space="preserve">2710 12 </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 xml:space="preserve">2710 19 710 - </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2710 19 980)</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дизельное топливо</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 тонна</w:t>
            </w:r>
          </w:p>
        </w:tc>
        <w:tc>
          <w:tcPr>
            <w:tcW w:w="3659" w:type="dxa"/>
            <w:gridSpan w:val="5"/>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13000</w:t>
            </w:r>
          </w:p>
        </w:tc>
      </w:tr>
      <w:tr w:rsidR="00B92913" w:rsidRPr="001D2BDB" w:rsidTr="001D2BDB">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2709</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сырая нефть, нефтепродукты</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 тонна</w:t>
            </w:r>
          </w:p>
        </w:tc>
        <w:tc>
          <w:tcPr>
            <w:tcW w:w="3659" w:type="dxa"/>
            <w:gridSpan w:val="5"/>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27000</w:t>
            </w:r>
          </w:p>
        </w:tc>
      </w:tr>
      <w:tr w:rsidR="00B92913" w:rsidRPr="001D2BDB" w:rsidTr="001D2BDB">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2711 (за исключением 2711 11</w:t>
            </w:r>
            <w:r w:rsidRPr="001D2BDB">
              <w:rPr>
                <w:rFonts w:ascii="GHEA Grapalat" w:eastAsia="Times New Roman" w:hAnsi="GHEA Grapalat" w:cs="Times New Roman"/>
                <w:color w:val="000000"/>
                <w:sz w:val="20"/>
                <w:szCs w:val="20"/>
              </w:rPr>
              <w:br/>
            </w:r>
            <w:r w:rsidRPr="001D2BDB">
              <w:rPr>
                <w:rFonts w:ascii="GHEA Grapalat" w:hAnsi="GHEA Grapalat"/>
                <w:color w:val="000000"/>
                <w:sz w:val="20"/>
                <w:szCs w:val="20"/>
              </w:rPr>
              <w:t>2711 21)</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нефтяные газы и прочие газообразные углеводороды</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 тонна</w:t>
            </w:r>
          </w:p>
        </w:tc>
        <w:tc>
          <w:tcPr>
            <w:tcW w:w="3659" w:type="dxa"/>
            <w:gridSpan w:val="5"/>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1000</w:t>
            </w:r>
          </w:p>
        </w:tc>
      </w:tr>
      <w:tr w:rsidR="00B92913" w:rsidRPr="001D2BDB" w:rsidTr="001D2BDB">
        <w:trPr>
          <w:jc w:val="center"/>
        </w:trPr>
        <w:tc>
          <w:tcPr>
            <w:tcW w:w="1809"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2711 21</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сжатый природный газ</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 тонна</w:t>
            </w:r>
          </w:p>
        </w:tc>
        <w:tc>
          <w:tcPr>
            <w:tcW w:w="3659" w:type="dxa"/>
            <w:gridSpan w:val="5"/>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34000</w:t>
            </w:r>
          </w:p>
        </w:tc>
      </w:tr>
      <w:tr w:rsidR="00B9262D" w:rsidRPr="001D2BDB" w:rsidTr="008A610E">
        <w:trPr>
          <w:jc w:val="center"/>
        </w:trPr>
        <w:tc>
          <w:tcPr>
            <w:tcW w:w="1809" w:type="dxa"/>
            <w:hideMark/>
          </w:tcPr>
          <w:p w:rsidR="00B92913" w:rsidRPr="001D2BDB" w:rsidRDefault="002812B0" w:rsidP="001D2BDB">
            <w:pPr>
              <w:widowControl w:val="0"/>
              <w:spacing w:after="120"/>
              <w:jc w:val="center"/>
              <w:rPr>
                <w:rFonts w:ascii="GHEA Grapalat" w:eastAsia="Times New Roman" w:hAnsi="GHEA Grapalat" w:cs="Times New Roman"/>
                <w:color w:val="000000"/>
                <w:sz w:val="20"/>
                <w:szCs w:val="20"/>
              </w:rPr>
            </w:pPr>
            <w:r w:rsidRPr="001D2BDB">
              <w:rPr>
                <w:rFonts w:ascii="Sylfaen" w:eastAsia="Times New Roman" w:hAnsi="Sylfaen" w:cs="Times New Roman"/>
                <w:color w:val="000000"/>
                <w:sz w:val="20"/>
                <w:szCs w:val="20"/>
              </w:rPr>
              <w:t>2404 11 000 9</w:t>
            </w:r>
          </w:p>
        </w:tc>
        <w:tc>
          <w:tcPr>
            <w:tcW w:w="1931"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табачная продукция</w:t>
            </w:r>
          </w:p>
        </w:tc>
        <w:tc>
          <w:tcPr>
            <w:tcW w:w="2127" w:type="dxa"/>
            <w:hideMark/>
          </w:tcPr>
          <w:p w:rsidR="00B92913" w:rsidRPr="001D2BDB" w:rsidRDefault="00B92913" w:rsidP="001D2BDB">
            <w:pPr>
              <w:widowControl w:val="0"/>
              <w:spacing w:after="120"/>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1000 шт</w:t>
            </w:r>
            <w:r w:rsidR="008822A9" w:rsidRPr="001D2BDB">
              <w:rPr>
                <w:rFonts w:ascii="GHEA Grapalat" w:hAnsi="GHEA Grapalat"/>
                <w:color w:val="000000"/>
                <w:sz w:val="20"/>
                <w:szCs w:val="20"/>
              </w:rPr>
              <w:t>.</w:t>
            </w:r>
          </w:p>
        </w:tc>
        <w:tc>
          <w:tcPr>
            <w:tcW w:w="968" w:type="dxa"/>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2000</w:t>
            </w:r>
          </w:p>
        </w:tc>
        <w:tc>
          <w:tcPr>
            <w:tcW w:w="874" w:type="dxa"/>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2300</w:t>
            </w:r>
          </w:p>
        </w:tc>
        <w:tc>
          <w:tcPr>
            <w:tcW w:w="741" w:type="dxa"/>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2700</w:t>
            </w:r>
          </w:p>
        </w:tc>
        <w:tc>
          <w:tcPr>
            <w:tcW w:w="1076" w:type="dxa"/>
            <w:gridSpan w:val="2"/>
            <w:hideMark/>
          </w:tcPr>
          <w:p w:rsidR="00B92913" w:rsidRPr="001D2BDB" w:rsidRDefault="00B92913" w:rsidP="001D2BDB">
            <w:pPr>
              <w:widowControl w:val="0"/>
              <w:spacing w:after="120"/>
              <w:ind w:right="-109"/>
              <w:jc w:val="center"/>
              <w:rPr>
                <w:rFonts w:ascii="GHEA Grapalat" w:eastAsia="Times New Roman" w:hAnsi="GHEA Grapalat" w:cs="Times New Roman"/>
                <w:color w:val="000000"/>
                <w:sz w:val="20"/>
                <w:szCs w:val="20"/>
              </w:rPr>
            </w:pPr>
            <w:r w:rsidRPr="001D2BDB">
              <w:rPr>
                <w:rFonts w:ascii="GHEA Grapalat" w:hAnsi="GHEA Grapalat"/>
                <w:color w:val="000000"/>
                <w:sz w:val="20"/>
                <w:szCs w:val="20"/>
              </w:rPr>
              <w:t>3100</w:t>
            </w:r>
          </w:p>
        </w:tc>
      </w:tr>
    </w:tbl>
    <w:p w:rsidR="00B92913" w:rsidRPr="00CF05E6" w:rsidRDefault="00B92913"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2.</w:t>
      </w:r>
      <w:r w:rsidRPr="00CF05E6">
        <w:rPr>
          <w:rFonts w:ascii="GHEA Grapalat" w:hAnsi="GHEA Grapalat"/>
          <w:color w:val="000000"/>
          <w:sz w:val="24"/>
          <w:szCs w:val="24"/>
        </w:rPr>
        <w:tab/>
        <w:t>В установленных частью 1 настоящей статьи случаях за основание принимаются следующие коэффициенты исчисления акцизного налога:</w:t>
      </w:r>
    </w:p>
    <w:tbl>
      <w:tblPr>
        <w:tblStyle w:val="TableGrid"/>
        <w:tblW w:w="0" w:type="auto"/>
        <w:jc w:val="center"/>
        <w:tblLook w:val="04A0" w:firstRow="1" w:lastRow="0" w:firstColumn="1" w:lastColumn="0" w:noHBand="0" w:noVBand="1"/>
      </w:tblPr>
      <w:tblGrid>
        <w:gridCol w:w="2144"/>
        <w:gridCol w:w="2406"/>
        <w:gridCol w:w="1421"/>
        <w:gridCol w:w="1559"/>
        <w:gridCol w:w="1560"/>
      </w:tblGrid>
      <w:tr w:rsidR="00B92913" w:rsidRPr="00DA2DAE" w:rsidTr="00DA2DAE">
        <w:trPr>
          <w:jc w:val="center"/>
        </w:trPr>
        <w:tc>
          <w:tcPr>
            <w:tcW w:w="2144" w:type="dxa"/>
            <w:hideMark/>
          </w:tcPr>
          <w:p w:rsidR="00B92913" w:rsidRPr="00DA2DAE" w:rsidRDefault="00B92913" w:rsidP="001D2BDB">
            <w:pPr>
              <w:widowControl w:val="0"/>
              <w:spacing w:after="120"/>
              <w:jc w:val="both"/>
              <w:rPr>
                <w:rFonts w:ascii="GHEA Grapalat" w:eastAsia="Times New Roman" w:hAnsi="GHEA Grapalat" w:cs="Times New Roman"/>
                <w:color w:val="000000"/>
                <w:sz w:val="20"/>
                <w:szCs w:val="24"/>
              </w:rPr>
            </w:pPr>
          </w:p>
        </w:tc>
        <w:tc>
          <w:tcPr>
            <w:tcW w:w="2406" w:type="dxa"/>
            <w:hideMark/>
          </w:tcPr>
          <w:p w:rsidR="00B92913" w:rsidRPr="00DA2DAE" w:rsidRDefault="00B92913" w:rsidP="001D2BDB">
            <w:pPr>
              <w:widowControl w:val="0"/>
              <w:spacing w:after="120"/>
              <w:jc w:val="center"/>
              <w:rPr>
                <w:rFonts w:ascii="GHEA Grapalat" w:eastAsia="Times New Roman" w:hAnsi="GHEA Grapalat" w:cs="Times New Roman"/>
                <w:color w:val="000000"/>
                <w:sz w:val="20"/>
                <w:szCs w:val="24"/>
              </w:rPr>
            </w:pPr>
            <w:r w:rsidRPr="00DA2DAE">
              <w:rPr>
                <w:rFonts w:ascii="GHEA Grapalat" w:hAnsi="GHEA Grapalat"/>
                <w:color w:val="000000"/>
                <w:sz w:val="20"/>
                <w:szCs w:val="24"/>
              </w:rPr>
              <w:t>с 1 января 2020 года</w:t>
            </w:r>
          </w:p>
        </w:tc>
        <w:tc>
          <w:tcPr>
            <w:tcW w:w="1421" w:type="dxa"/>
            <w:hideMark/>
          </w:tcPr>
          <w:p w:rsidR="00B92913" w:rsidRPr="00DA2DAE" w:rsidRDefault="00B92913" w:rsidP="001D2BDB">
            <w:pPr>
              <w:widowControl w:val="0"/>
              <w:spacing w:after="120"/>
              <w:ind w:hanging="31"/>
              <w:jc w:val="center"/>
              <w:rPr>
                <w:rFonts w:ascii="GHEA Grapalat" w:eastAsia="Times New Roman" w:hAnsi="GHEA Grapalat" w:cs="Times New Roman"/>
                <w:color w:val="000000"/>
                <w:sz w:val="20"/>
                <w:szCs w:val="24"/>
              </w:rPr>
            </w:pPr>
            <w:r w:rsidRPr="00DA2DAE">
              <w:rPr>
                <w:rFonts w:ascii="GHEA Grapalat" w:hAnsi="GHEA Grapalat"/>
                <w:color w:val="000000"/>
                <w:sz w:val="20"/>
                <w:szCs w:val="24"/>
              </w:rPr>
              <w:t>с 1 января 2021 года</w:t>
            </w:r>
          </w:p>
        </w:tc>
        <w:tc>
          <w:tcPr>
            <w:tcW w:w="1559" w:type="dxa"/>
            <w:hideMark/>
          </w:tcPr>
          <w:p w:rsidR="00B92913" w:rsidRPr="00DA2DAE" w:rsidRDefault="00B92913" w:rsidP="001D2BDB">
            <w:pPr>
              <w:widowControl w:val="0"/>
              <w:spacing w:after="120"/>
              <w:ind w:firstLine="11"/>
              <w:jc w:val="center"/>
              <w:rPr>
                <w:rFonts w:ascii="GHEA Grapalat" w:eastAsia="Times New Roman" w:hAnsi="GHEA Grapalat" w:cs="Times New Roman"/>
                <w:color w:val="000000"/>
                <w:sz w:val="20"/>
                <w:szCs w:val="24"/>
              </w:rPr>
            </w:pPr>
            <w:r w:rsidRPr="00DA2DAE">
              <w:rPr>
                <w:rFonts w:ascii="GHEA Grapalat" w:hAnsi="GHEA Grapalat"/>
                <w:color w:val="000000"/>
                <w:sz w:val="20"/>
                <w:szCs w:val="24"/>
              </w:rPr>
              <w:t>с 1 января 2022 года</w:t>
            </w:r>
          </w:p>
        </w:tc>
        <w:tc>
          <w:tcPr>
            <w:tcW w:w="1560" w:type="dxa"/>
            <w:hideMark/>
          </w:tcPr>
          <w:p w:rsidR="00B92913" w:rsidRPr="00DA2DAE" w:rsidRDefault="00B92913" w:rsidP="001D2BDB">
            <w:pPr>
              <w:widowControl w:val="0"/>
              <w:spacing w:after="120"/>
              <w:ind w:firstLine="24"/>
              <w:jc w:val="center"/>
              <w:rPr>
                <w:rFonts w:ascii="GHEA Grapalat" w:eastAsia="Times New Roman" w:hAnsi="GHEA Grapalat" w:cs="Times New Roman"/>
                <w:color w:val="000000"/>
                <w:sz w:val="20"/>
                <w:szCs w:val="24"/>
              </w:rPr>
            </w:pPr>
            <w:r w:rsidRPr="00DA2DAE">
              <w:rPr>
                <w:rFonts w:ascii="GHEA Grapalat" w:hAnsi="GHEA Grapalat"/>
                <w:color w:val="000000"/>
                <w:sz w:val="20"/>
                <w:szCs w:val="24"/>
              </w:rPr>
              <w:t>с 1 января 2023 года</w:t>
            </w:r>
          </w:p>
        </w:tc>
      </w:tr>
      <w:tr w:rsidR="00B92913" w:rsidRPr="00DA2DAE" w:rsidTr="00DA2DAE">
        <w:trPr>
          <w:jc w:val="center"/>
        </w:trPr>
        <w:tc>
          <w:tcPr>
            <w:tcW w:w="2144" w:type="dxa"/>
            <w:hideMark/>
          </w:tcPr>
          <w:p w:rsidR="00B92913" w:rsidRPr="00DA2DAE" w:rsidRDefault="00B92913" w:rsidP="001D2BDB">
            <w:pPr>
              <w:widowControl w:val="0"/>
              <w:spacing w:after="120"/>
              <w:jc w:val="center"/>
              <w:rPr>
                <w:rFonts w:ascii="GHEA Grapalat" w:eastAsia="Times New Roman" w:hAnsi="GHEA Grapalat" w:cs="Times New Roman"/>
                <w:color w:val="000000"/>
                <w:sz w:val="20"/>
                <w:szCs w:val="24"/>
              </w:rPr>
            </w:pPr>
            <w:r w:rsidRPr="00DA2DAE">
              <w:rPr>
                <w:rFonts w:ascii="GHEA Grapalat" w:hAnsi="GHEA Grapalat"/>
                <w:color w:val="000000"/>
                <w:sz w:val="20"/>
                <w:szCs w:val="24"/>
              </w:rPr>
              <w:t>Коэффициент исчисления акцизного налога</w:t>
            </w:r>
          </w:p>
        </w:tc>
        <w:tc>
          <w:tcPr>
            <w:tcW w:w="2406" w:type="dxa"/>
            <w:hideMark/>
          </w:tcPr>
          <w:p w:rsidR="00B92913" w:rsidRPr="00DA2DAE" w:rsidRDefault="00B92913" w:rsidP="001D2BDB">
            <w:pPr>
              <w:widowControl w:val="0"/>
              <w:spacing w:after="120"/>
              <w:jc w:val="center"/>
              <w:rPr>
                <w:rFonts w:ascii="GHEA Grapalat" w:eastAsia="Times New Roman" w:hAnsi="GHEA Grapalat" w:cs="Times New Roman"/>
                <w:color w:val="000000"/>
                <w:sz w:val="20"/>
                <w:szCs w:val="24"/>
              </w:rPr>
            </w:pPr>
            <w:r w:rsidRPr="00DA2DAE">
              <w:rPr>
                <w:rFonts w:ascii="GHEA Grapalat" w:hAnsi="GHEA Grapalat"/>
                <w:color w:val="000000"/>
                <w:sz w:val="20"/>
                <w:szCs w:val="24"/>
              </w:rPr>
              <w:t>1.0</w:t>
            </w:r>
          </w:p>
        </w:tc>
        <w:tc>
          <w:tcPr>
            <w:tcW w:w="1421" w:type="dxa"/>
            <w:hideMark/>
          </w:tcPr>
          <w:p w:rsidR="00B92913" w:rsidRPr="00DA2DAE" w:rsidRDefault="00B92913" w:rsidP="001D2BDB">
            <w:pPr>
              <w:widowControl w:val="0"/>
              <w:spacing w:after="120"/>
              <w:ind w:hanging="31"/>
              <w:jc w:val="center"/>
              <w:rPr>
                <w:rFonts w:ascii="GHEA Grapalat" w:eastAsia="Times New Roman" w:hAnsi="GHEA Grapalat" w:cs="Times New Roman"/>
                <w:color w:val="000000"/>
                <w:sz w:val="20"/>
                <w:szCs w:val="24"/>
              </w:rPr>
            </w:pPr>
            <w:r w:rsidRPr="00DA2DAE">
              <w:rPr>
                <w:rFonts w:ascii="GHEA Grapalat" w:hAnsi="GHEA Grapalat"/>
                <w:color w:val="000000"/>
                <w:sz w:val="20"/>
                <w:szCs w:val="24"/>
              </w:rPr>
              <w:t>1.03</w:t>
            </w:r>
          </w:p>
        </w:tc>
        <w:tc>
          <w:tcPr>
            <w:tcW w:w="1559" w:type="dxa"/>
            <w:hideMark/>
          </w:tcPr>
          <w:p w:rsidR="00B92913" w:rsidRPr="00DA2DAE" w:rsidRDefault="00B92913" w:rsidP="001D2BDB">
            <w:pPr>
              <w:widowControl w:val="0"/>
              <w:spacing w:after="120"/>
              <w:ind w:firstLine="11"/>
              <w:jc w:val="center"/>
              <w:rPr>
                <w:rFonts w:ascii="GHEA Grapalat" w:eastAsia="Times New Roman" w:hAnsi="GHEA Grapalat" w:cs="Times New Roman"/>
                <w:color w:val="000000"/>
                <w:sz w:val="20"/>
                <w:szCs w:val="24"/>
              </w:rPr>
            </w:pPr>
            <w:r w:rsidRPr="00DA2DAE">
              <w:rPr>
                <w:rFonts w:ascii="GHEA Grapalat" w:hAnsi="GHEA Grapalat"/>
                <w:color w:val="000000"/>
                <w:sz w:val="20"/>
                <w:szCs w:val="24"/>
              </w:rPr>
              <w:t>1.06</w:t>
            </w:r>
          </w:p>
        </w:tc>
        <w:tc>
          <w:tcPr>
            <w:tcW w:w="1560" w:type="dxa"/>
            <w:hideMark/>
          </w:tcPr>
          <w:p w:rsidR="00B92913" w:rsidRPr="00DA2DAE" w:rsidRDefault="00B92913" w:rsidP="001D2BDB">
            <w:pPr>
              <w:widowControl w:val="0"/>
              <w:spacing w:after="120"/>
              <w:ind w:firstLine="24"/>
              <w:jc w:val="center"/>
              <w:rPr>
                <w:rFonts w:ascii="GHEA Grapalat" w:eastAsia="Times New Roman" w:hAnsi="GHEA Grapalat" w:cs="Times New Roman"/>
                <w:color w:val="000000"/>
                <w:sz w:val="20"/>
                <w:szCs w:val="24"/>
              </w:rPr>
            </w:pPr>
            <w:r w:rsidRPr="00DA2DAE">
              <w:rPr>
                <w:rFonts w:ascii="GHEA Grapalat" w:hAnsi="GHEA Grapalat"/>
                <w:color w:val="000000"/>
                <w:sz w:val="20"/>
                <w:szCs w:val="24"/>
              </w:rPr>
              <w:t>1.09</w:t>
            </w:r>
          </w:p>
        </w:tc>
      </w:tr>
    </w:tbl>
    <w:p w:rsidR="001169C3" w:rsidRPr="00CF05E6" w:rsidRDefault="00B9291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2E7A6C" w:rsidRPr="00CF05E6">
        <w:rPr>
          <w:rFonts w:ascii="GHEA Grapalat" w:hAnsi="GHEA Grapalat"/>
          <w:sz w:val="24"/>
          <w:szCs w:val="24"/>
        </w:rPr>
        <w:tab/>
      </w:r>
      <w:r w:rsidR="001169C3" w:rsidRPr="00CF05E6">
        <w:rPr>
          <w:rFonts w:ascii="GHEA Grapalat" w:hAnsi="GHEA Grapalat"/>
          <w:sz w:val="24"/>
          <w:szCs w:val="24"/>
        </w:rPr>
        <w:t>Для товаров с содержанием спирта свыше 40 процентов, классифицируемых по код</w:t>
      </w:r>
      <w:r w:rsidR="001B5036" w:rsidRPr="00CF05E6">
        <w:rPr>
          <w:rFonts w:ascii="GHEA Grapalat" w:hAnsi="GHEA Grapalat"/>
          <w:sz w:val="24"/>
          <w:szCs w:val="24"/>
        </w:rPr>
        <w:t>у</w:t>
      </w:r>
      <w:r w:rsidR="001169C3" w:rsidRPr="00CF05E6">
        <w:rPr>
          <w:rFonts w:ascii="GHEA Grapalat" w:hAnsi="GHEA Grapalat"/>
          <w:sz w:val="24"/>
          <w:szCs w:val="24"/>
        </w:rPr>
        <w:t xml:space="preserve"> 2208 ТН ВЭД, ставка акцизного налога за каждый полный процентный пункт, превышающий 40 процентов содержания спирта, увеличивается на 7,5 </w:t>
      </w:r>
      <w:r w:rsidR="00133E38" w:rsidRPr="00CF05E6">
        <w:rPr>
          <w:rFonts w:ascii="GHEA Grapalat" w:hAnsi="GHEA Grapalat"/>
          <w:sz w:val="24"/>
          <w:szCs w:val="24"/>
        </w:rPr>
        <w:t xml:space="preserve">драмов </w:t>
      </w:r>
      <w:r w:rsidR="001169C3" w:rsidRPr="00CF05E6">
        <w:rPr>
          <w:rFonts w:ascii="GHEA Grapalat" w:hAnsi="GHEA Grapalat"/>
          <w:sz w:val="24"/>
          <w:szCs w:val="24"/>
        </w:rPr>
        <w:t>(за исключением коньячного спирта), а для товаров с содержанием спирта девят</w:t>
      </w:r>
      <w:r w:rsidR="002E1851" w:rsidRPr="00CF05E6">
        <w:rPr>
          <w:rFonts w:ascii="GHEA Grapalat" w:hAnsi="GHEA Grapalat"/>
          <w:sz w:val="24"/>
          <w:szCs w:val="24"/>
        </w:rPr>
        <w:t>ь</w:t>
      </w:r>
      <w:r w:rsidR="001169C3" w:rsidRPr="00CF05E6">
        <w:rPr>
          <w:rFonts w:ascii="GHEA Grapalat" w:hAnsi="GHEA Grapalat"/>
          <w:sz w:val="24"/>
          <w:szCs w:val="24"/>
        </w:rPr>
        <w:t xml:space="preserve"> процентов включительно акцизный налог за</w:t>
      </w:r>
      <w:r w:rsidR="00CF52BE" w:rsidRPr="00CF05E6">
        <w:rPr>
          <w:rFonts w:ascii="Courier New" w:hAnsi="Courier New" w:cs="Courier New"/>
          <w:sz w:val="24"/>
          <w:szCs w:val="24"/>
          <w:lang w:val="en-US"/>
        </w:rPr>
        <w:t> </w:t>
      </w:r>
      <w:r w:rsidR="001169C3" w:rsidRPr="00CF05E6">
        <w:rPr>
          <w:rFonts w:ascii="GHEA Grapalat" w:hAnsi="GHEA Grapalat"/>
          <w:sz w:val="24"/>
          <w:szCs w:val="24"/>
        </w:rPr>
        <w:t>каждый литр устанавливается в размере 100 драмов.</w:t>
      </w:r>
    </w:p>
    <w:p w:rsidR="001169C3" w:rsidRPr="00CF05E6" w:rsidRDefault="002E1851" w:rsidP="001D2BDB">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4</w:t>
      </w:r>
      <w:r w:rsidR="001169C3" w:rsidRPr="00CF05E6">
        <w:rPr>
          <w:rFonts w:ascii="GHEA Grapalat" w:hAnsi="GHEA Grapalat"/>
          <w:sz w:val="24"/>
          <w:szCs w:val="24"/>
        </w:rPr>
        <w:t>.</w:t>
      </w:r>
      <w:r w:rsidR="00CF52BE" w:rsidRPr="00CF05E6">
        <w:rPr>
          <w:rFonts w:ascii="GHEA Grapalat" w:hAnsi="GHEA Grapalat"/>
          <w:sz w:val="24"/>
          <w:szCs w:val="24"/>
        </w:rPr>
        <w:tab/>
      </w:r>
      <w:r w:rsidR="001169C3" w:rsidRPr="00CF05E6">
        <w:rPr>
          <w:rFonts w:ascii="GHEA Grapalat" w:hAnsi="GHEA Grapalat"/>
          <w:sz w:val="24"/>
          <w:szCs w:val="24"/>
        </w:rPr>
        <w:t xml:space="preserve">В случае </w:t>
      </w:r>
      <w:r w:rsidR="00731438" w:rsidRPr="00CF05E6">
        <w:rPr>
          <w:rFonts w:ascii="GHEA Grapalat" w:hAnsi="GHEA Grapalat"/>
          <w:sz w:val="24"/>
          <w:szCs w:val="24"/>
        </w:rPr>
        <w:t>отчуждения</w:t>
      </w:r>
      <w:r w:rsidR="00731438" w:rsidRPr="00CF05E6" w:rsidDel="00731438">
        <w:rPr>
          <w:rFonts w:ascii="GHEA Grapalat" w:hAnsi="GHEA Grapalat"/>
          <w:sz w:val="24"/>
          <w:szCs w:val="24"/>
        </w:rPr>
        <w:t xml:space="preserve"> </w:t>
      </w:r>
      <w:r w:rsidR="001169C3" w:rsidRPr="00CF05E6">
        <w:rPr>
          <w:rFonts w:ascii="GHEA Grapalat" w:hAnsi="GHEA Grapalat"/>
          <w:sz w:val="24"/>
          <w:szCs w:val="24"/>
        </w:rPr>
        <w:t>бутилированных товаров, классифицируемых по код</w:t>
      </w:r>
      <w:r w:rsidR="001B5036" w:rsidRPr="00CF05E6">
        <w:rPr>
          <w:rFonts w:ascii="GHEA Grapalat" w:hAnsi="GHEA Grapalat"/>
          <w:sz w:val="24"/>
          <w:szCs w:val="24"/>
        </w:rPr>
        <w:t>у</w:t>
      </w:r>
      <w:r w:rsidR="001169C3" w:rsidRPr="00CF05E6">
        <w:rPr>
          <w:rFonts w:ascii="GHEA Grapalat" w:hAnsi="GHEA Grapalat"/>
          <w:sz w:val="24"/>
          <w:szCs w:val="24"/>
        </w:rPr>
        <w:t xml:space="preserve"> 2207 ТН ВЭД, и товаров, классифицируемых по код</w:t>
      </w:r>
      <w:r w:rsidR="001B5036" w:rsidRPr="00CF05E6">
        <w:rPr>
          <w:rFonts w:ascii="GHEA Grapalat" w:hAnsi="GHEA Grapalat"/>
          <w:sz w:val="24"/>
          <w:szCs w:val="24"/>
        </w:rPr>
        <w:t>у</w:t>
      </w:r>
      <w:r w:rsidR="001169C3" w:rsidRPr="00CF05E6">
        <w:rPr>
          <w:rFonts w:ascii="GHEA Grapalat" w:hAnsi="GHEA Grapalat"/>
          <w:sz w:val="24"/>
          <w:szCs w:val="24"/>
        </w:rPr>
        <w:t xml:space="preserve"> 2208 ТН ВЭД (за</w:t>
      </w:r>
      <w:r w:rsidR="00B66051" w:rsidRPr="00CF05E6">
        <w:rPr>
          <w:rFonts w:ascii="Courier New" w:hAnsi="Courier New" w:cs="Courier New"/>
          <w:sz w:val="24"/>
          <w:szCs w:val="24"/>
        </w:rPr>
        <w:t> </w:t>
      </w:r>
      <w:r w:rsidR="001169C3" w:rsidRPr="00CF05E6">
        <w:rPr>
          <w:rFonts w:ascii="GHEA Grapalat" w:hAnsi="GHEA Grapalat"/>
          <w:sz w:val="24"/>
          <w:szCs w:val="24"/>
        </w:rPr>
        <w:t>исключением небутилированного коньяка</w:t>
      </w:r>
      <w:r w:rsidR="00433A8C" w:rsidRPr="00CF05E6">
        <w:rPr>
          <w:rFonts w:ascii="GHEA Grapalat" w:hAnsi="GHEA Grapalat"/>
          <w:sz w:val="24"/>
          <w:szCs w:val="24"/>
        </w:rPr>
        <w:t>,</w:t>
      </w:r>
      <w:r w:rsidR="001169C3" w:rsidRPr="00CF05E6">
        <w:rPr>
          <w:rFonts w:ascii="GHEA Grapalat" w:hAnsi="GHEA Grapalat"/>
          <w:sz w:val="24"/>
          <w:szCs w:val="24"/>
        </w:rPr>
        <w:t xml:space="preserve"> небутилированного коньячного спирта</w:t>
      </w:r>
      <w:r w:rsidR="00433A8C" w:rsidRPr="00CF05E6">
        <w:rPr>
          <w:rFonts w:ascii="GHEA Grapalat" w:hAnsi="GHEA Grapalat"/>
          <w:sz w:val="24"/>
          <w:szCs w:val="24"/>
        </w:rPr>
        <w:t xml:space="preserve"> </w:t>
      </w:r>
      <w:r w:rsidR="00433A8C" w:rsidRPr="00CF05E6">
        <w:rPr>
          <w:rFonts w:ascii="GHEA Grapalat" w:hAnsi="GHEA Grapalat"/>
          <w:spacing w:val="-4"/>
          <w:sz w:val="24"/>
          <w:szCs w:val="24"/>
        </w:rPr>
        <w:t xml:space="preserve">и бутилированных товаров, классифицируемых </w:t>
      </w:r>
      <w:r w:rsidR="00BA762B" w:rsidRPr="00CF05E6">
        <w:rPr>
          <w:rFonts w:ascii="GHEA Grapalat" w:hAnsi="GHEA Grapalat"/>
          <w:spacing w:val="-4"/>
          <w:sz w:val="24"/>
          <w:szCs w:val="24"/>
        </w:rPr>
        <w:t>по</w:t>
      </w:r>
      <w:r w:rsidR="00433A8C" w:rsidRPr="00CF05E6">
        <w:rPr>
          <w:rFonts w:ascii="GHEA Grapalat" w:hAnsi="GHEA Grapalat"/>
          <w:spacing w:val="-4"/>
          <w:sz w:val="24"/>
          <w:szCs w:val="24"/>
        </w:rPr>
        <w:t xml:space="preserve"> коду 2208 20 ТН ВЭД</w:t>
      </w:r>
      <w:r w:rsidR="00433A8C" w:rsidRPr="00CF05E6">
        <w:rPr>
          <w:rFonts w:ascii="GHEA Grapalat" w:hAnsi="GHEA Grapalat"/>
          <w:sz w:val="24"/>
          <w:szCs w:val="24"/>
        </w:rPr>
        <w:t xml:space="preserve"> </w:t>
      </w:r>
      <w:r w:rsidR="001C0261" w:rsidRPr="00CF05E6">
        <w:rPr>
          <w:rFonts w:ascii="GHEA Grapalat" w:hAnsi="GHEA Grapalat"/>
          <w:sz w:val="24"/>
          <w:szCs w:val="24"/>
        </w:rPr>
        <w:t>—</w:t>
      </w:r>
      <w:r w:rsidR="001169C3" w:rsidRPr="00CF05E6">
        <w:rPr>
          <w:rFonts w:ascii="GHEA Grapalat" w:hAnsi="GHEA Grapalat"/>
          <w:sz w:val="24"/>
          <w:szCs w:val="24"/>
        </w:rPr>
        <w:t xml:space="preserve"> с содержанием спирта 40 и более процентов) плательщиками акцизного налога, а также организациями и индивидуальными предпринимателями, не считающимися плательщиками акцизного налога, цена </w:t>
      </w:r>
      <w:r w:rsidRPr="00CF05E6">
        <w:rPr>
          <w:rFonts w:ascii="GHEA Grapalat" w:hAnsi="GHEA Grapalat"/>
          <w:sz w:val="24"/>
          <w:szCs w:val="24"/>
        </w:rPr>
        <w:t>отчуждения</w:t>
      </w:r>
      <w:r w:rsidR="001169C3" w:rsidRPr="00CF05E6">
        <w:rPr>
          <w:rFonts w:ascii="GHEA Grapalat" w:hAnsi="GHEA Grapalat"/>
          <w:sz w:val="24"/>
          <w:szCs w:val="24"/>
        </w:rPr>
        <w:t xml:space="preserve"> этих товаров (включая акцизный налог и налог на добавленную стоимость) не может составлять менее </w:t>
      </w:r>
      <w:r w:rsidRPr="00CF05E6">
        <w:rPr>
          <w:rFonts w:ascii="GHEA Grapalat" w:hAnsi="GHEA Grapalat"/>
          <w:sz w:val="24"/>
          <w:szCs w:val="24"/>
        </w:rPr>
        <w:t>60</w:t>
      </w:r>
      <w:r w:rsidR="001169C3" w:rsidRPr="00CF05E6">
        <w:rPr>
          <w:rFonts w:ascii="GHEA Grapalat" w:hAnsi="GHEA Grapalat"/>
          <w:sz w:val="24"/>
          <w:szCs w:val="24"/>
        </w:rPr>
        <w:t xml:space="preserve">00 драмов за один литр </w:t>
      </w:r>
      <w:r w:rsidR="00E913DB" w:rsidRPr="00CF05E6">
        <w:rPr>
          <w:rFonts w:ascii="GHEA Grapalat" w:hAnsi="GHEA Grapalat"/>
          <w:sz w:val="24"/>
          <w:szCs w:val="24"/>
        </w:rPr>
        <w:t>в пересчете на 100-процентный спирт</w:t>
      </w:r>
      <w:r w:rsidR="001169C3" w:rsidRPr="00CF05E6">
        <w:rPr>
          <w:rFonts w:ascii="GHEA Grapalat" w:hAnsi="GHEA Grapalat"/>
          <w:sz w:val="24"/>
          <w:szCs w:val="24"/>
        </w:rPr>
        <w:t>.</w:t>
      </w:r>
    </w:p>
    <w:p w:rsidR="00433A8C" w:rsidRPr="00CF05E6" w:rsidRDefault="002E1851" w:rsidP="001D2BDB">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5</w:t>
      </w:r>
      <w:r w:rsidR="008660A7" w:rsidRPr="00CF05E6">
        <w:rPr>
          <w:rFonts w:ascii="GHEA Grapalat" w:hAnsi="GHEA Grapalat"/>
          <w:sz w:val="24"/>
          <w:szCs w:val="24"/>
        </w:rPr>
        <w:t>.</w:t>
      </w:r>
      <w:r w:rsidR="008660A7" w:rsidRPr="00CF05E6">
        <w:rPr>
          <w:rFonts w:ascii="GHEA Grapalat" w:hAnsi="GHEA Grapalat"/>
          <w:sz w:val="24"/>
          <w:szCs w:val="24"/>
        </w:rPr>
        <w:tab/>
      </w:r>
      <w:r w:rsidR="00433A8C" w:rsidRPr="00CF05E6">
        <w:rPr>
          <w:rFonts w:ascii="GHEA Grapalat" w:hAnsi="GHEA Grapalat"/>
          <w:sz w:val="24"/>
          <w:szCs w:val="24"/>
        </w:rPr>
        <w:t xml:space="preserve">В случае </w:t>
      </w:r>
      <w:r w:rsidRPr="00CF05E6">
        <w:rPr>
          <w:rFonts w:ascii="GHEA Grapalat" w:hAnsi="GHEA Grapalat"/>
          <w:sz w:val="24"/>
          <w:szCs w:val="24"/>
        </w:rPr>
        <w:t>отчуждения</w:t>
      </w:r>
      <w:r w:rsidR="001C0261" w:rsidRPr="00CF05E6">
        <w:rPr>
          <w:rFonts w:ascii="GHEA Grapalat" w:hAnsi="GHEA Grapalat"/>
          <w:sz w:val="24"/>
          <w:szCs w:val="24"/>
        </w:rPr>
        <w:t xml:space="preserve"> </w:t>
      </w:r>
      <w:r w:rsidR="00433A8C" w:rsidRPr="00CF05E6">
        <w:rPr>
          <w:rFonts w:ascii="GHEA Grapalat" w:hAnsi="GHEA Grapalat"/>
          <w:sz w:val="24"/>
          <w:szCs w:val="24"/>
        </w:rPr>
        <w:t xml:space="preserve">плательщиками акцизного налога бутилированных товаров, классифицируемых </w:t>
      </w:r>
      <w:r w:rsidR="00BA762B" w:rsidRPr="00CF05E6">
        <w:rPr>
          <w:rFonts w:ascii="GHEA Grapalat" w:hAnsi="GHEA Grapalat"/>
          <w:sz w:val="24"/>
          <w:szCs w:val="24"/>
        </w:rPr>
        <w:t>по</w:t>
      </w:r>
      <w:r w:rsidR="00433A8C" w:rsidRPr="00CF05E6">
        <w:rPr>
          <w:rFonts w:ascii="GHEA Grapalat" w:hAnsi="GHEA Grapalat"/>
          <w:sz w:val="24"/>
          <w:szCs w:val="24"/>
        </w:rPr>
        <w:t xml:space="preserve"> коду 2208 20 ТН ВЭД, цена </w:t>
      </w:r>
      <w:r w:rsidRPr="00CF05E6">
        <w:rPr>
          <w:rFonts w:ascii="GHEA Grapalat" w:hAnsi="GHEA Grapalat"/>
          <w:sz w:val="24"/>
          <w:szCs w:val="24"/>
        </w:rPr>
        <w:t xml:space="preserve">отчуждения </w:t>
      </w:r>
      <w:r w:rsidR="00433A8C" w:rsidRPr="00CF05E6">
        <w:rPr>
          <w:rFonts w:ascii="GHEA Grapalat" w:hAnsi="GHEA Grapalat"/>
          <w:sz w:val="24"/>
          <w:szCs w:val="24"/>
        </w:rPr>
        <w:t>таких товаров (без акцизного налога и налога на добавленную стоимость) в пере</w:t>
      </w:r>
      <w:r w:rsidR="00E913DB" w:rsidRPr="00CF05E6">
        <w:rPr>
          <w:rFonts w:ascii="GHEA Grapalat" w:hAnsi="GHEA Grapalat"/>
          <w:sz w:val="24"/>
          <w:szCs w:val="24"/>
        </w:rPr>
        <w:t>с</w:t>
      </w:r>
      <w:r w:rsidR="00433A8C" w:rsidRPr="00CF05E6">
        <w:rPr>
          <w:rFonts w:ascii="GHEA Grapalat" w:hAnsi="GHEA Grapalat"/>
          <w:sz w:val="24"/>
          <w:szCs w:val="24"/>
        </w:rPr>
        <w:t>чете 100-процентного спирта не может быть за один литр меньше чем:</w:t>
      </w:r>
    </w:p>
    <w:p w:rsidR="00433A8C" w:rsidRPr="00CF05E6" w:rsidRDefault="008660A7" w:rsidP="001D2BDB">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2E1851" w:rsidRPr="00CF05E6">
        <w:rPr>
          <w:rFonts w:ascii="GHEA Grapalat" w:hAnsi="GHEA Grapalat"/>
          <w:sz w:val="24"/>
          <w:szCs w:val="24"/>
        </w:rPr>
        <w:t>5</w:t>
      </w:r>
      <w:r w:rsidRPr="00CF05E6">
        <w:rPr>
          <w:rFonts w:ascii="Courier New" w:hAnsi="Courier New" w:cs="Courier New"/>
          <w:sz w:val="24"/>
          <w:szCs w:val="24"/>
          <w:lang w:val="en-US"/>
        </w:rPr>
        <w:t> </w:t>
      </w:r>
      <w:r w:rsidR="00433A8C" w:rsidRPr="00CF05E6">
        <w:rPr>
          <w:rFonts w:ascii="GHEA Grapalat" w:hAnsi="GHEA Grapalat"/>
          <w:sz w:val="24"/>
          <w:szCs w:val="24"/>
        </w:rPr>
        <w:t xml:space="preserve">000 драмов </w:t>
      </w:r>
      <w:r w:rsidR="001C0261" w:rsidRPr="00CF05E6">
        <w:rPr>
          <w:rFonts w:ascii="GHEA Grapalat" w:hAnsi="GHEA Grapalat"/>
          <w:sz w:val="24"/>
          <w:szCs w:val="24"/>
        </w:rPr>
        <w:t>—</w:t>
      </w:r>
      <w:r w:rsidR="00433A8C" w:rsidRPr="00CF05E6">
        <w:rPr>
          <w:rFonts w:ascii="GHEA Grapalat" w:hAnsi="GHEA Grapalat"/>
          <w:sz w:val="24"/>
          <w:szCs w:val="24"/>
        </w:rPr>
        <w:t xml:space="preserve"> </w:t>
      </w:r>
      <w:r w:rsidR="00C859B8" w:rsidRPr="00CF05E6">
        <w:rPr>
          <w:rFonts w:ascii="GHEA Grapalat" w:hAnsi="GHEA Grapalat"/>
          <w:sz w:val="24"/>
          <w:szCs w:val="24"/>
        </w:rPr>
        <w:t>для напитков со сроком выдержки до 3</w:t>
      </w:r>
      <w:r w:rsidR="00C859B8" w:rsidRPr="00CF05E6">
        <w:rPr>
          <w:rFonts w:ascii="Courier New" w:hAnsi="Courier New" w:cs="Courier New"/>
          <w:sz w:val="24"/>
          <w:szCs w:val="24"/>
          <w:lang w:val="en-US"/>
        </w:rPr>
        <w:t> </w:t>
      </w:r>
      <w:r w:rsidR="00C859B8" w:rsidRPr="00CF05E6">
        <w:rPr>
          <w:rFonts w:ascii="GHEA Grapalat" w:hAnsi="GHEA Grapalat"/>
          <w:sz w:val="24"/>
          <w:szCs w:val="24"/>
        </w:rPr>
        <w:t>лет включительно</w:t>
      </w:r>
      <w:r w:rsidR="00BF24E2" w:rsidRPr="00CF05E6">
        <w:rPr>
          <w:rFonts w:ascii="GHEA Grapalat" w:hAnsi="GHEA Grapalat"/>
          <w:sz w:val="24"/>
          <w:szCs w:val="24"/>
        </w:rPr>
        <w:t>;</w:t>
      </w:r>
    </w:p>
    <w:p w:rsidR="00BF24E2" w:rsidRPr="00CF05E6" w:rsidRDefault="008660A7" w:rsidP="001D2BDB">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002E1851" w:rsidRPr="00CF05E6">
        <w:rPr>
          <w:rFonts w:ascii="GHEA Grapalat" w:hAnsi="GHEA Grapalat"/>
          <w:sz w:val="24"/>
          <w:szCs w:val="24"/>
        </w:rPr>
        <w:t>5</w:t>
      </w:r>
      <w:r w:rsidRPr="00CF05E6">
        <w:rPr>
          <w:rFonts w:ascii="Courier New" w:hAnsi="Courier New" w:cs="Courier New"/>
          <w:sz w:val="24"/>
          <w:szCs w:val="24"/>
          <w:lang w:val="en-US"/>
        </w:rPr>
        <w:t> </w:t>
      </w:r>
      <w:r w:rsidR="00BF24E2" w:rsidRPr="00CF05E6">
        <w:rPr>
          <w:rFonts w:ascii="GHEA Grapalat" w:hAnsi="GHEA Grapalat"/>
          <w:sz w:val="24"/>
          <w:szCs w:val="24"/>
        </w:rPr>
        <w:t xml:space="preserve">500 драмов </w:t>
      </w:r>
      <w:r w:rsidR="001C0261" w:rsidRPr="00CF05E6">
        <w:rPr>
          <w:rFonts w:ascii="GHEA Grapalat" w:hAnsi="GHEA Grapalat"/>
          <w:sz w:val="24"/>
          <w:szCs w:val="24"/>
        </w:rPr>
        <w:t>—</w:t>
      </w:r>
      <w:r w:rsidR="00BF24E2" w:rsidRPr="00CF05E6">
        <w:rPr>
          <w:rFonts w:ascii="GHEA Grapalat" w:hAnsi="GHEA Grapalat"/>
          <w:sz w:val="24"/>
          <w:szCs w:val="24"/>
        </w:rPr>
        <w:t xml:space="preserve"> для напитков со сроком выдержки от 4 до 5</w:t>
      </w:r>
      <w:r w:rsidR="00BF24E2" w:rsidRPr="00CF05E6">
        <w:rPr>
          <w:rFonts w:ascii="Courier New" w:hAnsi="Courier New" w:cs="Courier New"/>
          <w:sz w:val="24"/>
          <w:szCs w:val="24"/>
          <w:lang w:val="en-US"/>
        </w:rPr>
        <w:t> </w:t>
      </w:r>
      <w:r w:rsidR="00BF24E2" w:rsidRPr="00CF05E6">
        <w:rPr>
          <w:rFonts w:ascii="GHEA Grapalat" w:hAnsi="GHEA Grapalat"/>
          <w:sz w:val="24"/>
          <w:szCs w:val="24"/>
        </w:rPr>
        <w:t>лет включительно;</w:t>
      </w:r>
    </w:p>
    <w:p w:rsidR="00BF24E2" w:rsidRPr="00CF05E6" w:rsidRDefault="008660A7" w:rsidP="001D2BDB">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r>
      <w:r w:rsidR="00BF24E2" w:rsidRPr="00CF05E6">
        <w:rPr>
          <w:rFonts w:ascii="GHEA Grapalat" w:hAnsi="GHEA Grapalat"/>
          <w:sz w:val="24"/>
          <w:szCs w:val="24"/>
        </w:rPr>
        <w:t>6</w:t>
      </w:r>
      <w:r w:rsidRPr="00CF05E6">
        <w:rPr>
          <w:rFonts w:ascii="Courier New" w:hAnsi="Courier New" w:cs="Courier New"/>
          <w:sz w:val="24"/>
          <w:szCs w:val="24"/>
          <w:lang w:val="en-US"/>
        </w:rPr>
        <w:t> </w:t>
      </w:r>
      <w:r w:rsidR="00BF24E2" w:rsidRPr="00CF05E6">
        <w:rPr>
          <w:rFonts w:ascii="GHEA Grapalat" w:hAnsi="GHEA Grapalat"/>
          <w:sz w:val="24"/>
          <w:szCs w:val="24"/>
        </w:rPr>
        <w:t xml:space="preserve">000 драмов </w:t>
      </w:r>
      <w:r w:rsidR="001C0261" w:rsidRPr="00CF05E6">
        <w:rPr>
          <w:rFonts w:ascii="GHEA Grapalat" w:hAnsi="GHEA Grapalat"/>
          <w:sz w:val="24"/>
          <w:szCs w:val="24"/>
        </w:rPr>
        <w:t>—</w:t>
      </w:r>
      <w:r w:rsidR="00BF24E2" w:rsidRPr="00CF05E6">
        <w:rPr>
          <w:rFonts w:ascii="GHEA Grapalat" w:hAnsi="GHEA Grapalat"/>
          <w:sz w:val="24"/>
          <w:szCs w:val="24"/>
        </w:rPr>
        <w:t xml:space="preserve"> для напитков со сроком выдержки от 6 до 7</w:t>
      </w:r>
      <w:r w:rsidR="00BF24E2" w:rsidRPr="00CF05E6">
        <w:rPr>
          <w:rFonts w:ascii="Courier New" w:hAnsi="Courier New" w:cs="Courier New"/>
          <w:sz w:val="24"/>
          <w:szCs w:val="24"/>
          <w:lang w:val="en-US"/>
        </w:rPr>
        <w:t> </w:t>
      </w:r>
      <w:r w:rsidR="00BF24E2" w:rsidRPr="00CF05E6">
        <w:rPr>
          <w:rFonts w:ascii="GHEA Grapalat" w:hAnsi="GHEA Grapalat"/>
          <w:sz w:val="24"/>
          <w:szCs w:val="24"/>
        </w:rPr>
        <w:t>лет включительно;</w:t>
      </w:r>
    </w:p>
    <w:p w:rsidR="00BF24E2" w:rsidRPr="00CF05E6" w:rsidRDefault="008660A7" w:rsidP="001D2BDB">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r>
      <w:r w:rsidR="00BF24E2" w:rsidRPr="00CF05E6">
        <w:rPr>
          <w:rFonts w:ascii="GHEA Grapalat" w:hAnsi="GHEA Grapalat"/>
          <w:sz w:val="24"/>
          <w:szCs w:val="24"/>
        </w:rPr>
        <w:t>9</w:t>
      </w:r>
      <w:r w:rsidRPr="00CF05E6">
        <w:rPr>
          <w:rFonts w:ascii="Courier New" w:hAnsi="Courier New" w:cs="Courier New"/>
          <w:sz w:val="24"/>
          <w:szCs w:val="24"/>
          <w:lang w:val="en-US"/>
        </w:rPr>
        <w:t> </w:t>
      </w:r>
      <w:r w:rsidR="00BF24E2" w:rsidRPr="00CF05E6">
        <w:rPr>
          <w:rFonts w:ascii="GHEA Grapalat" w:hAnsi="GHEA Grapalat"/>
          <w:sz w:val="24"/>
          <w:szCs w:val="24"/>
        </w:rPr>
        <w:t xml:space="preserve">000 драмов </w:t>
      </w:r>
      <w:r w:rsidR="001C0261" w:rsidRPr="00CF05E6">
        <w:rPr>
          <w:rFonts w:ascii="GHEA Grapalat" w:hAnsi="GHEA Grapalat"/>
          <w:sz w:val="24"/>
          <w:szCs w:val="24"/>
        </w:rPr>
        <w:t>—</w:t>
      </w:r>
      <w:r w:rsidR="00BF24E2" w:rsidRPr="00CF05E6">
        <w:rPr>
          <w:rFonts w:ascii="GHEA Grapalat" w:hAnsi="GHEA Grapalat"/>
          <w:sz w:val="24"/>
          <w:szCs w:val="24"/>
        </w:rPr>
        <w:t xml:space="preserve"> для напитков со сроком выдержки от 8 до 10</w:t>
      </w:r>
      <w:r w:rsidR="00BF24E2" w:rsidRPr="00CF05E6">
        <w:rPr>
          <w:rFonts w:ascii="Courier New" w:hAnsi="Courier New" w:cs="Courier New"/>
          <w:sz w:val="24"/>
          <w:szCs w:val="24"/>
          <w:lang w:val="en-US"/>
        </w:rPr>
        <w:t> </w:t>
      </w:r>
      <w:r w:rsidR="00BF24E2" w:rsidRPr="00CF05E6">
        <w:rPr>
          <w:rFonts w:ascii="GHEA Grapalat" w:hAnsi="GHEA Grapalat"/>
          <w:sz w:val="24"/>
          <w:szCs w:val="24"/>
        </w:rPr>
        <w:t>лет включительно;</w:t>
      </w:r>
    </w:p>
    <w:p w:rsidR="00BF24E2" w:rsidRPr="00CF05E6" w:rsidRDefault="008660A7" w:rsidP="001D2BDB">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r>
      <w:r w:rsidR="00BF24E2" w:rsidRPr="00CF05E6">
        <w:rPr>
          <w:rFonts w:ascii="GHEA Grapalat" w:hAnsi="GHEA Grapalat"/>
          <w:sz w:val="24"/>
          <w:szCs w:val="24"/>
        </w:rPr>
        <w:t>14</w:t>
      </w:r>
      <w:r w:rsidRPr="00CF05E6">
        <w:rPr>
          <w:rFonts w:ascii="Courier New" w:hAnsi="Courier New" w:cs="Courier New"/>
          <w:sz w:val="24"/>
          <w:szCs w:val="24"/>
          <w:lang w:val="en-US"/>
        </w:rPr>
        <w:t> </w:t>
      </w:r>
      <w:r w:rsidR="00BF24E2" w:rsidRPr="00CF05E6">
        <w:rPr>
          <w:rFonts w:ascii="GHEA Grapalat" w:hAnsi="GHEA Grapalat"/>
          <w:sz w:val="24"/>
          <w:szCs w:val="24"/>
        </w:rPr>
        <w:t xml:space="preserve">000 драмов </w:t>
      </w:r>
      <w:r w:rsidR="001C0261" w:rsidRPr="00CF05E6">
        <w:rPr>
          <w:rFonts w:ascii="GHEA Grapalat" w:hAnsi="GHEA Grapalat"/>
          <w:sz w:val="24"/>
          <w:szCs w:val="24"/>
        </w:rPr>
        <w:t>—</w:t>
      </w:r>
      <w:r w:rsidR="00BF24E2" w:rsidRPr="00CF05E6">
        <w:rPr>
          <w:rFonts w:ascii="GHEA Grapalat" w:hAnsi="GHEA Grapalat"/>
          <w:sz w:val="24"/>
          <w:szCs w:val="24"/>
        </w:rPr>
        <w:t xml:space="preserve"> для напитков со сроком выдержки 11 лет и более.</w:t>
      </w:r>
    </w:p>
    <w:p w:rsidR="001169C3" w:rsidRPr="00CF05E6" w:rsidRDefault="002E1851" w:rsidP="001D2BDB">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1169C3" w:rsidRPr="00CF05E6">
        <w:rPr>
          <w:rFonts w:ascii="GHEA Grapalat" w:hAnsi="GHEA Grapalat"/>
          <w:sz w:val="24"/>
          <w:szCs w:val="24"/>
        </w:rPr>
        <w:t>.</w:t>
      </w:r>
      <w:r w:rsidR="00CF52BE" w:rsidRPr="00CF05E6">
        <w:rPr>
          <w:rFonts w:ascii="GHEA Grapalat" w:hAnsi="GHEA Grapalat"/>
          <w:sz w:val="24"/>
          <w:szCs w:val="24"/>
        </w:rPr>
        <w:tab/>
      </w:r>
      <w:r w:rsidR="001169C3" w:rsidRPr="00CF05E6">
        <w:rPr>
          <w:rFonts w:ascii="GHEA Grapalat" w:hAnsi="GHEA Grapalat"/>
          <w:sz w:val="24"/>
          <w:szCs w:val="24"/>
        </w:rPr>
        <w:t>Организации и индивидуальные предприниматели, ввозящие, производящие и (или) затаривающие коньяк, классифицируемый по код</w:t>
      </w:r>
      <w:r w:rsidR="001B5036" w:rsidRPr="00CF05E6">
        <w:rPr>
          <w:rFonts w:ascii="GHEA Grapalat" w:hAnsi="GHEA Grapalat"/>
          <w:sz w:val="24"/>
          <w:szCs w:val="24"/>
        </w:rPr>
        <w:t>у</w:t>
      </w:r>
      <w:r w:rsidR="001169C3" w:rsidRPr="00CF05E6">
        <w:rPr>
          <w:rFonts w:ascii="GHEA Grapalat" w:hAnsi="GHEA Grapalat"/>
          <w:sz w:val="24"/>
          <w:szCs w:val="24"/>
        </w:rPr>
        <w:t xml:space="preserve"> 220820 ТН ВЭД, обязаны в установленном Правительством порядке наносить на тару коньяка маркировку с указанием степени его выдержки по годам. В случае отсутствия на таре маркировки о степени выдержки коньяка, классифицируемого по код</w:t>
      </w:r>
      <w:r w:rsidR="001B5036" w:rsidRPr="00CF05E6">
        <w:rPr>
          <w:rFonts w:ascii="GHEA Grapalat" w:hAnsi="GHEA Grapalat"/>
          <w:sz w:val="24"/>
          <w:szCs w:val="24"/>
        </w:rPr>
        <w:t>у</w:t>
      </w:r>
      <w:r w:rsidR="001169C3" w:rsidRPr="00CF05E6">
        <w:rPr>
          <w:rFonts w:ascii="GHEA Grapalat" w:hAnsi="GHEA Grapalat"/>
          <w:sz w:val="24"/>
          <w:szCs w:val="24"/>
        </w:rPr>
        <w:t xml:space="preserve"> 220820 ТН ВЭД, акцизный налог исчисляется в</w:t>
      </w:r>
      <w:r w:rsidR="00CF52BE" w:rsidRPr="00CF05E6">
        <w:rPr>
          <w:rFonts w:ascii="Courier New" w:hAnsi="Courier New" w:cs="Courier New"/>
          <w:sz w:val="24"/>
          <w:szCs w:val="24"/>
          <w:lang w:val="en-US"/>
        </w:rPr>
        <w:t> </w:t>
      </w:r>
      <w:r w:rsidR="001169C3" w:rsidRPr="00CF05E6">
        <w:rPr>
          <w:rFonts w:ascii="GHEA Grapalat" w:hAnsi="GHEA Grapalat"/>
          <w:sz w:val="24"/>
          <w:szCs w:val="24"/>
        </w:rPr>
        <w:t>размере не менее ставки, установленной подпунктом "е" относящей</w:t>
      </w:r>
      <w:r w:rsidR="00CF52BE" w:rsidRPr="00CF05E6">
        <w:rPr>
          <w:rFonts w:ascii="GHEA Grapalat" w:hAnsi="GHEA Grapalat"/>
          <w:sz w:val="24"/>
          <w:szCs w:val="24"/>
        </w:rPr>
        <w:t xml:space="preserve">ся к коду 220820 ТН ВЭД строки </w:t>
      </w:r>
      <w:r w:rsidR="001169C3" w:rsidRPr="00CF05E6">
        <w:rPr>
          <w:rFonts w:ascii="GHEA Grapalat" w:hAnsi="GHEA Grapalat"/>
          <w:sz w:val="24"/>
          <w:szCs w:val="24"/>
        </w:rPr>
        <w:t>таблицы части 1 настоящей статьи.</w:t>
      </w:r>
    </w:p>
    <w:p w:rsidR="001169C3" w:rsidRPr="00CF05E6" w:rsidRDefault="002E1851" w:rsidP="001D2BDB">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1169C3" w:rsidRPr="00CF05E6">
        <w:rPr>
          <w:rFonts w:ascii="GHEA Grapalat" w:hAnsi="GHEA Grapalat"/>
          <w:sz w:val="24"/>
          <w:szCs w:val="24"/>
        </w:rPr>
        <w:t>.</w:t>
      </w:r>
      <w:r w:rsidR="00CF52BE" w:rsidRPr="00CF05E6">
        <w:rPr>
          <w:rFonts w:ascii="GHEA Grapalat" w:hAnsi="GHEA Grapalat"/>
          <w:sz w:val="24"/>
          <w:szCs w:val="24"/>
        </w:rPr>
        <w:tab/>
      </w:r>
      <w:r w:rsidR="001169C3" w:rsidRPr="00CF05E6">
        <w:rPr>
          <w:rFonts w:ascii="GHEA Grapalat" w:hAnsi="GHEA Grapalat"/>
          <w:sz w:val="24"/>
          <w:szCs w:val="24"/>
        </w:rPr>
        <w:t>В случае если итоговая сумма акцизного налога, установленного за одну тонну бензина, и исчисленного в порядке, установленном разделом 4 Кодекса НДС, меньше 135</w:t>
      </w:r>
      <w:r w:rsidR="00133E38" w:rsidRPr="00CF05E6">
        <w:rPr>
          <w:rFonts w:ascii="GHEA Grapalat" w:hAnsi="GHEA Grapalat"/>
          <w:sz w:val="24"/>
          <w:szCs w:val="24"/>
        </w:rPr>
        <w:t xml:space="preserve"> </w:t>
      </w:r>
      <w:r w:rsidR="001169C3" w:rsidRPr="00CF05E6">
        <w:rPr>
          <w:rFonts w:ascii="GHEA Grapalat" w:hAnsi="GHEA Grapalat"/>
          <w:sz w:val="24"/>
          <w:szCs w:val="24"/>
        </w:rPr>
        <w:t>000 драмов</w:t>
      </w:r>
      <w:r w:rsidR="00B95775" w:rsidRPr="00CF05E6">
        <w:rPr>
          <w:rFonts w:ascii="GHEA Grapalat" w:hAnsi="GHEA Grapalat"/>
          <w:sz w:val="24"/>
          <w:szCs w:val="24"/>
        </w:rPr>
        <w:t xml:space="preserve"> </w:t>
      </w:r>
      <w:r w:rsidR="00B95775" w:rsidRPr="00CF05E6">
        <w:rPr>
          <w:rFonts w:ascii="GHEA Grapalat" w:hAnsi="GHEA Grapalat"/>
          <w:color w:val="000000"/>
          <w:sz w:val="24"/>
          <w:szCs w:val="24"/>
        </w:rPr>
        <w:t xml:space="preserve">и </w:t>
      </w:r>
      <w:r w:rsidR="0045396C" w:rsidRPr="00CF05E6">
        <w:rPr>
          <w:rFonts w:ascii="GHEA Grapalat" w:hAnsi="GHEA Grapalat"/>
          <w:color w:val="000000"/>
          <w:sz w:val="24"/>
          <w:szCs w:val="24"/>
        </w:rPr>
        <w:t xml:space="preserve">произведения </w:t>
      </w:r>
      <w:r w:rsidR="00B95775" w:rsidRPr="00CF05E6">
        <w:rPr>
          <w:rFonts w:ascii="GHEA Grapalat" w:hAnsi="GHEA Grapalat"/>
          <w:color w:val="000000"/>
          <w:sz w:val="24"/>
          <w:szCs w:val="24"/>
        </w:rPr>
        <w:t>коэффициента исчисления установленного частью 2 настоящей статьи для каждого года акцизного налога</w:t>
      </w:r>
      <w:r w:rsidR="001169C3" w:rsidRPr="00CF05E6">
        <w:rPr>
          <w:rFonts w:ascii="GHEA Grapalat" w:hAnsi="GHEA Grapalat"/>
          <w:sz w:val="24"/>
          <w:szCs w:val="24"/>
        </w:rPr>
        <w:t xml:space="preserve">, акцизный налог увеличивается </w:t>
      </w:r>
      <w:r w:rsidR="00B95775" w:rsidRPr="00CF05E6">
        <w:rPr>
          <w:rFonts w:ascii="GHEA Grapalat" w:hAnsi="GHEA Grapalat"/>
          <w:color w:val="000000"/>
          <w:sz w:val="24"/>
          <w:szCs w:val="24"/>
        </w:rPr>
        <w:t xml:space="preserve">в таком размере, чтобы итоговая сумма акцизного налога и НДС за одну тонну бензина была приравнена к </w:t>
      </w:r>
      <w:r w:rsidR="0045396C" w:rsidRPr="00CF05E6">
        <w:rPr>
          <w:rFonts w:ascii="GHEA Grapalat" w:hAnsi="GHEA Grapalat"/>
          <w:color w:val="000000"/>
          <w:sz w:val="24"/>
          <w:szCs w:val="24"/>
        </w:rPr>
        <w:t xml:space="preserve">произведению </w:t>
      </w:r>
      <w:r w:rsidR="00B95775" w:rsidRPr="00CF05E6">
        <w:rPr>
          <w:rFonts w:ascii="GHEA Grapalat" w:hAnsi="GHEA Grapalat"/>
          <w:color w:val="000000"/>
          <w:sz w:val="24"/>
          <w:szCs w:val="24"/>
        </w:rPr>
        <w:t>135 000 драмов и коэффициента исчисления акцизного налога, установленного частью 2 настоящей статьи для каждого года.</w:t>
      </w:r>
    </w:p>
    <w:p w:rsidR="008660A7" w:rsidRPr="00CF05E6" w:rsidRDefault="00FD3B48" w:rsidP="001D2BDB">
      <w:pPr>
        <w:widowControl w:val="0"/>
        <w:spacing w:after="160" w:line="360" w:lineRule="auto"/>
        <w:ind w:firstLine="567"/>
        <w:jc w:val="both"/>
        <w:rPr>
          <w:rFonts w:ascii="GHEA Grapalat" w:hAnsi="GHEA Grapalat"/>
          <w:b/>
          <w:i/>
          <w:sz w:val="24"/>
          <w:szCs w:val="24"/>
        </w:rPr>
      </w:pPr>
      <w:r w:rsidRPr="00CF05E6">
        <w:rPr>
          <w:rFonts w:ascii="GHEA Grapalat" w:hAnsi="GHEA Grapalat"/>
          <w:b/>
          <w:i/>
          <w:spacing w:val="-6"/>
          <w:sz w:val="24"/>
          <w:szCs w:val="24"/>
        </w:rPr>
        <w:t xml:space="preserve">(статья 88 изменена, дополнена в соответствии с </w:t>
      </w:r>
      <w:r w:rsidRPr="00CF05E6">
        <w:rPr>
          <w:rFonts w:ascii="GHEA Grapalat" w:hAnsi="GHEA Grapalat"/>
          <w:b/>
          <w:i/>
          <w:spacing w:val="-6"/>
          <w:sz w:val="24"/>
          <w:szCs w:val="24"/>
          <w:lang w:val="en-US"/>
        </w:rPr>
        <w:t>HO</w:t>
      </w:r>
      <w:r w:rsidRPr="00CF05E6">
        <w:rPr>
          <w:rFonts w:ascii="GHEA Grapalat" w:hAnsi="GHEA Grapalat"/>
          <w:b/>
          <w:i/>
          <w:spacing w:val="-6"/>
          <w:sz w:val="24"/>
          <w:szCs w:val="24"/>
        </w:rPr>
        <w:t>-266-</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21</w:t>
      </w:r>
      <w:r w:rsidR="00A138BE" w:rsidRPr="00CF05E6">
        <w:rPr>
          <w:rFonts w:ascii="Courier New" w:hAnsi="Courier New" w:cs="Courier New"/>
          <w:b/>
          <w:i/>
          <w:spacing w:val="-6"/>
          <w:sz w:val="24"/>
          <w:szCs w:val="24"/>
          <w:lang w:val="en-US"/>
        </w:rPr>
        <w:t> </w:t>
      </w:r>
      <w:r w:rsidRPr="00CF05E6">
        <w:rPr>
          <w:rFonts w:ascii="GHEA Grapalat" w:hAnsi="GHEA Grapalat"/>
          <w:b/>
          <w:i/>
          <w:spacing w:val="-6"/>
          <w:sz w:val="24"/>
          <w:szCs w:val="24"/>
        </w:rPr>
        <w:t xml:space="preserve">декабря 2017 года, изменена в соответствии с </w:t>
      </w:r>
      <w:r w:rsidRPr="00CF05E6">
        <w:rPr>
          <w:rFonts w:ascii="GHEA Grapalat" w:hAnsi="GHEA Grapalat"/>
          <w:b/>
          <w:i/>
          <w:spacing w:val="-6"/>
          <w:sz w:val="24"/>
          <w:szCs w:val="24"/>
          <w:lang w:val="en-US"/>
        </w:rPr>
        <w:t>HO</w:t>
      </w:r>
      <w:r w:rsidRPr="00CF05E6">
        <w:rPr>
          <w:rFonts w:ascii="GHEA Grapalat" w:hAnsi="GHEA Grapalat"/>
          <w:b/>
          <w:i/>
          <w:spacing w:val="-6"/>
          <w:sz w:val="24"/>
          <w:szCs w:val="24"/>
        </w:rPr>
        <w:t>-261-</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23 марта </w:t>
      </w:r>
      <w:r w:rsidRPr="00CF05E6">
        <w:rPr>
          <w:rFonts w:ascii="GHEA Grapalat" w:hAnsi="GHEA Grapalat"/>
          <w:b/>
          <w:i/>
          <w:sz w:val="24"/>
          <w:szCs w:val="24"/>
        </w:rPr>
        <w:t>2018</w:t>
      </w:r>
      <w:r w:rsidR="00B66051" w:rsidRPr="00CF05E6">
        <w:rPr>
          <w:rFonts w:ascii="Courier New" w:hAnsi="Courier New" w:cs="Courier New"/>
          <w:b/>
          <w:i/>
          <w:sz w:val="24"/>
          <w:szCs w:val="24"/>
        </w:rPr>
        <w:t> </w:t>
      </w:r>
      <w:r w:rsidRPr="00CF05E6">
        <w:rPr>
          <w:rFonts w:ascii="GHEA Grapalat" w:hAnsi="GHEA Grapalat"/>
          <w:b/>
          <w:i/>
          <w:sz w:val="24"/>
          <w:szCs w:val="24"/>
        </w:rPr>
        <w:t>года</w:t>
      </w:r>
      <w:r w:rsidR="00BF24E2" w:rsidRPr="00CF05E6">
        <w:rPr>
          <w:rFonts w:ascii="GHEA Grapalat" w:hAnsi="GHEA Grapalat"/>
          <w:b/>
          <w:i/>
          <w:sz w:val="24"/>
          <w:szCs w:val="24"/>
        </w:rPr>
        <w:t>, отредактирована, дополнена в соответствии с НО-357-</w:t>
      </w:r>
      <w:r w:rsidR="00BF24E2"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BF24E2" w:rsidRPr="00CF05E6">
        <w:rPr>
          <w:rFonts w:ascii="GHEA Grapalat" w:hAnsi="GHEA Grapalat"/>
          <w:b/>
          <w:i/>
          <w:sz w:val="24"/>
          <w:szCs w:val="24"/>
        </w:rPr>
        <w:t>от 13</w:t>
      </w:r>
      <w:r w:rsidR="008660A7" w:rsidRPr="00CF05E6">
        <w:rPr>
          <w:rFonts w:ascii="Courier New" w:hAnsi="Courier New" w:cs="Courier New"/>
          <w:b/>
          <w:i/>
          <w:sz w:val="24"/>
          <w:szCs w:val="24"/>
          <w:lang w:val="en-US"/>
        </w:rPr>
        <w:t> </w:t>
      </w:r>
      <w:r w:rsidR="00BF24E2" w:rsidRPr="00CF05E6">
        <w:rPr>
          <w:rFonts w:ascii="GHEA Grapalat" w:hAnsi="GHEA Grapalat"/>
          <w:b/>
          <w:i/>
          <w:sz w:val="24"/>
          <w:szCs w:val="24"/>
        </w:rPr>
        <w:t xml:space="preserve">июня 2018 года, </w:t>
      </w:r>
      <w:r w:rsidR="00BA762B" w:rsidRPr="00CF05E6">
        <w:rPr>
          <w:rFonts w:ascii="GHEA Grapalat" w:hAnsi="GHEA Grapalat"/>
          <w:b/>
          <w:i/>
          <w:sz w:val="24"/>
          <w:szCs w:val="24"/>
        </w:rPr>
        <w:t>изменена</w:t>
      </w:r>
      <w:r w:rsidR="00BF24E2" w:rsidRPr="00CF05E6">
        <w:rPr>
          <w:rFonts w:ascii="GHEA Grapalat" w:hAnsi="GHEA Grapalat"/>
          <w:b/>
          <w:i/>
          <w:sz w:val="24"/>
          <w:szCs w:val="24"/>
        </w:rPr>
        <w:t xml:space="preserve"> в соответствии с НО-16-</w:t>
      </w:r>
      <w:r w:rsidR="00BF24E2"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BF24E2" w:rsidRPr="00CF05E6">
        <w:rPr>
          <w:rFonts w:ascii="GHEA Grapalat" w:hAnsi="GHEA Grapalat"/>
          <w:b/>
          <w:i/>
          <w:sz w:val="24"/>
          <w:szCs w:val="24"/>
        </w:rPr>
        <w:t>от 9 апреля 2019</w:t>
      </w:r>
      <w:r w:rsidR="00B66051" w:rsidRPr="00CF05E6">
        <w:rPr>
          <w:rFonts w:ascii="Courier New" w:hAnsi="Courier New" w:cs="Courier New"/>
          <w:b/>
          <w:i/>
          <w:sz w:val="24"/>
          <w:szCs w:val="24"/>
        </w:rPr>
        <w:t> </w:t>
      </w:r>
      <w:r w:rsidR="00BF24E2" w:rsidRPr="00CF05E6">
        <w:rPr>
          <w:rFonts w:ascii="GHEA Grapalat" w:hAnsi="GHEA Grapalat"/>
          <w:b/>
          <w:i/>
          <w:sz w:val="24"/>
          <w:szCs w:val="24"/>
        </w:rPr>
        <w:t>года</w:t>
      </w:r>
      <w:r w:rsidR="00B95775" w:rsidRPr="00CF05E6">
        <w:rPr>
          <w:rFonts w:ascii="GHEA Grapalat" w:hAnsi="GHEA Grapalat"/>
          <w:b/>
          <w:i/>
          <w:sz w:val="24"/>
          <w:szCs w:val="24"/>
        </w:rPr>
        <w:t>, отредактирована в соответствии с НО-68-</w:t>
      </w:r>
      <w:r w:rsidR="00B95775" w:rsidRPr="00CF05E6">
        <w:rPr>
          <w:rFonts w:ascii="GHEA Grapalat" w:hAnsi="GHEA Grapalat"/>
          <w:b/>
          <w:i/>
          <w:sz w:val="24"/>
          <w:szCs w:val="24"/>
          <w:lang w:val="en-US"/>
        </w:rPr>
        <w:t>N</w:t>
      </w:r>
      <w:r w:rsidR="00B95775" w:rsidRPr="00CF05E6">
        <w:rPr>
          <w:rFonts w:ascii="GHEA Grapalat" w:hAnsi="GHEA Grapalat"/>
          <w:b/>
          <w:i/>
          <w:sz w:val="24"/>
          <w:szCs w:val="24"/>
        </w:rPr>
        <w:t xml:space="preserve"> от 25 июня 2019</w:t>
      </w:r>
      <w:r w:rsidR="00B66051" w:rsidRPr="00CF05E6">
        <w:rPr>
          <w:rFonts w:ascii="Courier New" w:hAnsi="Courier New" w:cs="Courier New"/>
          <w:b/>
          <w:i/>
          <w:sz w:val="24"/>
          <w:szCs w:val="24"/>
        </w:rPr>
        <w:t> </w:t>
      </w:r>
      <w:r w:rsidR="00B95775" w:rsidRPr="00CF05E6">
        <w:rPr>
          <w:rFonts w:ascii="GHEA Grapalat" w:hAnsi="GHEA Grapalat"/>
          <w:b/>
          <w:i/>
          <w:sz w:val="24"/>
          <w:szCs w:val="24"/>
        </w:rPr>
        <w:t>года</w:t>
      </w:r>
      <w:r w:rsidR="002812B0">
        <w:rPr>
          <w:rFonts w:ascii="GHEA Grapalat" w:hAnsi="GHEA Grapalat"/>
          <w:b/>
          <w:i/>
          <w:sz w:val="24"/>
          <w:szCs w:val="24"/>
        </w:rPr>
        <w:t>, изменена в соответствии с НО-408-</w:t>
      </w:r>
      <w:r w:rsidR="002812B0">
        <w:rPr>
          <w:rFonts w:ascii="GHEA Grapalat" w:hAnsi="GHEA Grapalat"/>
          <w:b/>
          <w:i/>
          <w:sz w:val="24"/>
          <w:szCs w:val="24"/>
          <w:lang w:val="en-US"/>
        </w:rPr>
        <w:t>N</w:t>
      </w:r>
      <w:r w:rsidR="005430ED" w:rsidRPr="005430ED">
        <w:rPr>
          <w:rFonts w:ascii="GHEA Grapalat" w:hAnsi="GHEA Grapalat"/>
          <w:b/>
          <w:i/>
          <w:sz w:val="24"/>
          <w:szCs w:val="24"/>
        </w:rPr>
        <w:t xml:space="preserve"> </w:t>
      </w:r>
      <w:r w:rsidR="002812B0">
        <w:rPr>
          <w:rFonts w:ascii="GHEA Grapalat" w:hAnsi="GHEA Grapalat"/>
          <w:b/>
          <w:i/>
          <w:sz w:val="24"/>
          <w:szCs w:val="24"/>
        </w:rPr>
        <w:t>от 16 декабря 2021 года</w:t>
      </w:r>
      <w:r w:rsidR="008660A7" w:rsidRPr="00CF05E6">
        <w:rPr>
          <w:rFonts w:ascii="GHEA Grapalat" w:hAnsi="GHEA Grapalat"/>
          <w:b/>
          <w:i/>
          <w:sz w:val="24"/>
          <w:szCs w:val="24"/>
        </w:rPr>
        <w:t>)</w:t>
      </w:r>
    </w:p>
    <w:p w:rsidR="00D369ED" w:rsidRPr="00CF05E6" w:rsidRDefault="00CF5F38" w:rsidP="0022062F">
      <w:pPr>
        <w:widowControl w:val="0"/>
        <w:spacing w:after="160" w:line="360" w:lineRule="auto"/>
        <w:jc w:val="center"/>
        <w:rPr>
          <w:rFonts w:ascii="GHEA Grapalat" w:hAnsi="GHEA Grapalat"/>
          <w:b/>
          <w:sz w:val="24"/>
          <w:szCs w:val="24"/>
        </w:rPr>
      </w:pPr>
      <w:r w:rsidRPr="00ED2E73">
        <w:rPr>
          <w:rFonts w:ascii="GHEA Grapalat" w:hAnsi="GHEA Grapalat"/>
          <w:b/>
          <w:sz w:val="24"/>
          <w:szCs w:val="24"/>
        </w:rPr>
        <w:t>ГЛАВА 18</w:t>
      </w:r>
    </w:p>
    <w:p w:rsidR="0054032C" w:rsidRPr="00CF05E6" w:rsidRDefault="001169C3" w:rsidP="0022062F">
      <w:pPr>
        <w:widowControl w:val="0"/>
        <w:spacing w:after="160" w:line="360" w:lineRule="auto"/>
        <w:jc w:val="center"/>
        <w:rPr>
          <w:rFonts w:ascii="GHEA Grapalat" w:hAnsi="GHEA Grapalat"/>
          <w:b/>
          <w:i/>
          <w:sz w:val="24"/>
          <w:szCs w:val="24"/>
        </w:rPr>
      </w:pPr>
      <w:r w:rsidRPr="00CF05E6">
        <w:rPr>
          <w:rFonts w:ascii="GHEA Grapalat" w:hAnsi="GHEA Grapalat"/>
          <w:b/>
          <w:i/>
          <w:sz w:val="24"/>
          <w:szCs w:val="24"/>
        </w:rPr>
        <w:t>ЛЬГОТЫ ПО АКЦИЗНОМУ НАЛОГУ</w:t>
      </w:r>
    </w:p>
    <w:p w:rsidR="00CF52BE" w:rsidRPr="00CF05E6" w:rsidRDefault="00CF52BE"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1D2BDB">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89.</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Сделки, освобожденные от акцизного налога</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CF52BE" w:rsidRPr="00CF05E6">
        <w:rPr>
          <w:rFonts w:ascii="GHEA Grapalat" w:hAnsi="GHEA Grapalat"/>
          <w:sz w:val="24"/>
          <w:szCs w:val="24"/>
        </w:rPr>
        <w:tab/>
      </w:r>
      <w:r w:rsidRPr="00CF05E6">
        <w:rPr>
          <w:rFonts w:ascii="GHEA Grapalat" w:hAnsi="GHEA Grapalat"/>
          <w:sz w:val="24"/>
          <w:szCs w:val="24"/>
        </w:rPr>
        <w:t xml:space="preserve">Освобождение от акцизного налога — это неисчисление акцизного налога в отношении базы </w:t>
      </w:r>
      <w:r w:rsidR="00A9161A" w:rsidRPr="00CF05E6">
        <w:rPr>
          <w:rFonts w:ascii="GHEA Grapalat" w:hAnsi="GHEA Grapalat"/>
          <w:sz w:val="24"/>
          <w:szCs w:val="24"/>
        </w:rPr>
        <w:t xml:space="preserve">налогообложения </w:t>
      </w:r>
      <w:r w:rsidRPr="00CF05E6">
        <w:rPr>
          <w:rFonts w:ascii="GHEA Grapalat" w:hAnsi="GHEA Grapalat"/>
          <w:sz w:val="24"/>
          <w:szCs w:val="24"/>
        </w:rPr>
        <w:t>установленных статьей 84 Кодекса сделок, считающихся объектом обложения акцизным налогом.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CF52BE" w:rsidRPr="00CF05E6">
        <w:rPr>
          <w:rFonts w:ascii="GHEA Grapalat" w:hAnsi="GHEA Grapalat"/>
          <w:sz w:val="24"/>
          <w:szCs w:val="24"/>
        </w:rPr>
        <w:tab/>
      </w:r>
      <w:r w:rsidRPr="00CF05E6">
        <w:rPr>
          <w:rFonts w:ascii="GHEA Grapalat" w:hAnsi="GHEA Grapalat"/>
          <w:sz w:val="24"/>
          <w:szCs w:val="24"/>
        </w:rPr>
        <w:t>От акцизного налога освобождаются установленные статьей 84 Кодекса следующие сделки: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CF52BE" w:rsidRPr="00CF05E6">
        <w:rPr>
          <w:rFonts w:ascii="GHEA Grapalat" w:hAnsi="GHEA Grapalat"/>
          <w:sz w:val="24"/>
          <w:szCs w:val="24"/>
        </w:rPr>
        <w:tab/>
      </w:r>
      <w:r w:rsidRPr="00CF05E6">
        <w:rPr>
          <w:rFonts w:ascii="GHEA Grapalat" w:hAnsi="GHEA Grapalat"/>
          <w:sz w:val="24"/>
          <w:szCs w:val="24"/>
        </w:rPr>
        <w:t>поставка подлежащего обложению акцизным налогом товара, вывезенного с территории Республики Армения по таможенной процедуре "Вывоз";</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CF52BE" w:rsidRPr="00CF05E6">
        <w:rPr>
          <w:rFonts w:ascii="GHEA Grapalat" w:hAnsi="GHEA Grapalat"/>
          <w:sz w:val="24"/>
          <w:szCs w:val="24"/>
        </w:rPr>
        <w:tab/>
      </w:r>
      <w:r w:rsidRPr="00CF05E6">
        <w:rPr>
          <w:rFonts w:ascii="GHEA Grapalat" w:hAnsi="GHEA Grapalat"/>
          <w:sz w:val="24"/>
          <w:szCs w:val="24"/>
        </w:rPr>
        <w:t>поставка подлежащего обложению акцизным налогом товара, имеющего статус товара ЕАЭС, вывезенного с территории Республики Армения в</w:t>
      </w:r>
      <w:r w:rsidR="00CF52BE" w:rsidRPr="00CF05E6">
        <w:rPr>
          <w:rFonts w:ascii="Courier New" w:hAnsi="Courier New" w:cs="Courier New"/>
          <w:sz w:val="24"/>
          <w:szCs w:val="24"/>
          <w:lang w:val="en-US"/>
        </w:rPr>
        <w:t> </w:t>
      </w:r>
      <w:r w:rsidRPr="00CF05E6">
        <w:rPr>
          <w:rFonts w:ascii="GHEA Grapalat" w:hAnsi="GHEA Grapalat"/>
          <w:sz w:val="24"/>
          <w:szCs w:val="24"/>
        </w:rPr>
        <w:t>государство-член ЕАЭС, в случае представления в налоговый орган установленного частью 1 статьи 76 Кодекса документа;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CF52BE" w:rsidRPr="00CF05E6">
        <w:rPr>
          <w:rFonts w:ascii="GHEA Grapalat" w:hAnsi="GHEA Grapalat"/>
          <w:sz w:val="24"/>
          <w:szCs w:val="24"/>
        </w:rPr>
        <w:tab/>
      </w:r>
      <w:r w:rsidRPr="00CF05E6">
        <w:rPr>
          <w:rFonts w:ascii="GHEA Grapalat" w:hAnsi="GHEA Grapalat"/>
          <w:sz w:val="24"/>
          <w:szCs w:val="24"/>
        </w:rPr>
        <w:t>поставка подлежащих обложению акцизным налогом товаров организатору магазина беспошлинной торговли</w:t>
      </w:r>
      <w:r w:rsidR="00EC0FAF" w:rsidRPr="00CF05E6">
        <w:rPr>
          <w:rFonts w:ascii="GHEA Grapalat" w:hAnsi="GHEA Grapalat"/>
          <w:sz w:val="24"/>
          <w:szCs w:val="24"/>
        </w:rPr>
        <w:t>, а также поставка подлежащих обложению акцизным налогом товаров, предусмотренных к продаже в магазине беспошлинной торговли, централизованному поставщику в рамках организации централизованных поставок. Причем, централизованный поставщик обяза</w:t>
      </w:r>
      <w:r w:rsidR="00BA762B" w:rsidRPr="00CF05E6">
        <w:rPr>
          <w:rFonts w:ascii="GHEA Grapalat" w:hAnsi="GHEA Grapalat"/>
          <w:sz w:val="24"/>
          <w:szCs w:val="24"/>
        </w:rPr>
        <w:t>н</w:t>
      </w:r>
      <w:r w:rsidR="00EC0FAF" w:rsidRPr="00CF05E6">
        <w:rPr>
          <w:rFonts w:ascii="GHEA Grapalat" w:hAnsi="GHEA Grapalat"/>
          <w:sz w:val="24"/>
          <w:szCs w:val="24"/>
        </w:rPr>
        <w:t xml:space="preserve"> в течение 60 календарных дней с момента приобретения поставить указанные в настоящем пункте товары организатору магазина беспошлинной торговли. Статус централизованного поставщика предоставляется налогоплательщику организатором магазина беспошлинной торговли. Порядок уведомления налогового органа о предоставлении налогоплательщику организатором магазина беспошлинной торговли статуса централизованного поставщика, а также порядок учета указанных в настоящем пункте товаров у централизованного поставщика</w:t>
      </w:r>
      <w:r w:rsidR="001C0261" w:rsidRPr="00CF05E6">
        <w:rPr>
          <w:rFonts w:ascii="GHEA Grapalat" w:hAnsi="GHEA Grapalat"/>
          <w:sz w:val="24"/>
          <w:szCs w:val="24"/>
        </w:rPr>
        <w:t xml:space="preserve"> </w:t>
      </w:r>
      <w:r w:rsidR="00EC0FAF" w:rsidRPr="00CF05E6">
        <w:rPr>
          <w:rFonts w:ascii="GHEA Grapalat" w:hAnsi="GHEA Grapalat"/>
          <w:sz w:val="24"/>
          <w:szCs w:val="24"/>
        </w:rPr>
        <w:t>устанавливает</w:t>
      </w:r>
      <w:r w:rsidR="00BA762B" w:rsidRPr="00CF05E6">
        <w:rPr>
          <w:rFonts w:ascii="GHEA Grapalat" w:hAnsi="GHEA Grapalat"/>
          <w:sz w:val="24"/>
          <w:szCs w:val="24"/>
        </w:rPr>
        <w:t>ся</w:t>
      </w:r>
      <w:r w:rsidR="00EC0FAF" w:rsidRPr="00CF05E6">
        <w:rPr>
          <w:rFonts w:ascii="GHEA Grapalat" w:hAnsi="GHEA Grapalat"/>
          <w:sz w:val="24"/>
          <w:szCs w:val="24"/>
        </w:rPr>
        <w:t xml:space="preserve"> Правительство</w:t>
      </w:r>
      <w:r w:rsidR="00BA762B" w:rsidRPr="00CF05E6">
        <w:rPr>
          <w:rFonts w:ascii="GHEA Grapalat" w:hAnsi="GHEA Grapalat"/>
          <w:sz w:val="24"/>
          <w:szCs w:val="24"/>
        </w:rPr>
        <w:t>м</w:t>
      </w:r>
      <w:r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CF52BE" w:rsidRPr="00CF05E6">
        <w:rPr>
          <w:rFonts w:ascii="GHEA Grapalat" w:hAnsi="GHEA Grapalat"/>
          <w:sz w:val="24"/>
          <w:szCs w:val="24"/>
        </w:rPr>
        <w:tab/>
      </w:r>
      <w:r w:rsidRPr="00CF05E6">
        <w:rPr>
          <w:rFonts w:ascii="GHEA Grapalat" w:hAnsi="GHEA Grapalat"/>
          <w:sz w:val="24"/>
          <w:szCs w:val="24"/>
        </w:rPr>
        <w:t>поставка небутилированного коньяка с содержанием 40 и более процентов спирта организациям или индивидуальным предпринимателям, производящим коньяк</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CF52BE" w:rsidRPr="00CF05E6">
        <w:rPr>
          <w:rFonts w:ascii="GHEA Grapalat" w:hAnsi="GHEA Grapalat"/>
          <w:sz w:val="24"/>
          <w:szCs w:val="24"/>
        </w:rPr>
        <w:tab/>
      </w:r>
      <w:r w:rsidRPr="00CF05E6">
        <w:rPr>
          <w:rFonts w:ascii="GHEA Grapalat" w:hAnsi="GHEA Grapalat"/>
          <w:sz w:val="24"/>
          <w:szCs w:val="24"/>
        </w:rPr>
        <w:t>передача права собственности на подлежащий обложению акцизным налогом товар государству или общине в форме конфискации или дарения. Настоящий пункт не распространяется на сделки по отчуждению права собственности на подлежащий обложению акцизным налогом товар государству или общине в форме взыскания, в случае которых сделка подлежит обложению акцизным налогом в установленном Кодексом порядке</w:t>
      </w:r>
      <w:r w:rsidR="009D319A" w:rsidRPr="00CF05E6">
        <w:rPr>
          <w:rFonts w:ascii="GHEA Grapalat" w:hAnsi="GHEA Grapalat"/>
          <w:sz w:val="24"/>
          <w:szCs w:val="24"/>
        </w:rPr>
        <w:t>;</w:t>
      </w:r>
    </w:p>
    <w:p w:rsidR="00731438" w:rsidRPr="00CF05E6" w:rsidRDefault="0073143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с целью завершения действия таможенной процедуры "Беспошлинная торговля" организатором магазина беспошлинной торговли ввоз иностранных товаров, подлежащих обложению акцизным налогом по таможенной процедуре "Выпуск для внутреннего потребления", которые были реализованы лицам, указанным в подпункте 3 пункта 2 статьи 243 Таможенного кодекса Евразийского экономического союза, утвержденного Приложением № 1 к Договору о Таможенном кодексе Евразийского экономического союза от 11 апреля 2017 года;</w:t>
      </w:r>
    </w:p>
    <w:p w:rsidR="00731438" w:rsidRPr="00CF05E6" w:rsidRDefault="0073143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BD1186" w:rsidRPr="00CF05E6">
        <w:rPr>
          <w:rFonts w:ascii="GHEA Grapalat" w:hAnsi="GHEA Grapalat"/>
          <w:sz w:val="24"/>
          <w:szCs w:val="24"/>
        </w:rPr>
        <w:tab/>
      </w:r>
      <w:r w:rsidRPr="00CF05E6">
        <w:rPr>
          <w:rFonts w:ascii="GHEA Grapalat" w:hAnsi="GHEA Grapalat"/>
          <w:sz w:val="24"/>
          <w:szCs w:val="24"/>
        </w:rPr>
        <w:t>ввоз в магазины беспошлинной торговли Республики Армения из государств-членов ЕАЭС подлежащего обложению акцизным налогом товара, имеющего статус товара ЕАЭС.</w:t>
      </w:r>
    </w:p>
    <w:p w:rsidR="0054032C" w:rsidRPr="00CF05E6" w:rsidRDefault="00FD3B48"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89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A138BE" w:rsidRPr="00CF05E6">
        <w:rPr>
          <w:rFonts w:ascii="Courier New" w:hAnsi="Courier New" w:cs="Courier New"/>
          <w:b/>
          <w:i/>
          <w:sz w:val="24"/>
          <w:szCs w:val="24"/>
          <w:lang w:val="en-US"/>
        </w:rPr>
        <w:t> </w:t>
      </w:r>
      <w:r w:rsidRPr="00CF05E6">
        <w:rPr>
          <w:rFonts w:ascii="GHEA Grapalat" w:hAnsi="GHEA Grapalat"/>
          <w:b/>
          <w:i/>
          <w:sz w:val="24"/>
          <w:szCs w:val="24"/>
        </w:rPr>
        <w:t>года</w:t>
      </w:r>
      <w:r w:rsidR="00404ACE" w:rsidRPr="00CF05E6">
        <w:rPr>
          <w:rFonts w:ascii="GHEA Grapalat" w:hAnsi="GHEA Grapalat"/>
          <w:b/>
          <w:i/>
          <w:sz w:val="24"/>
          <w:szCs w:val="24"/>
        </w:rPr>
        <w:t>, отредактирована в соответствии с НО-68-</w:t>
      </w:r>
      <w:r w:rsidR="00404ACE"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404ACE" w:rsidRPr="00CF05E6">
        <w:rPr>
          <w:rFonts w:ascii="GHEA Grapalat" w:hAnsi="GHEA Grapalat"/>
          <w:b/>
          <w:i/>
          <w:sz w:val="24"/>
          <w:szCs w:val="24"/>
        </w:rPr>
        <w:t>от 25 июня 2019</w:t>
      </w:r>
      <w:r w:rsidR="00B66051" w:rsidRPr="00CF05E6">
        <w:rPr>
          <w:rFonts w:ascii="Courier New" w:hAnsi="Courier New" w:cs="Courier New"/>
          <w:b/>
          <w:i/>
          <w:sz w:val="24"/>
          <w:szCs w:val="24"/>
        </w:rPr>
        <w:t> </w:t>
      </w:r>
      <w:r w:rsidR="00404ACE" w:rsidRPr="00CF05E6">
        <w:rPr>
          <w:rFonts w:ascii="GHEA Grapalat" w:hAnsi="GHEA Grapalat"/>
          <w:b/>
          <w:i/>
          <w:sz w:val="24"/>
          <w:szCs w:val="24"/>
        </w:rPr>
        <w:t>года</w:t>
      </w:r>
      <w:r w:rsidRPr="00CF05E6">
        <w:rPr>
          <w:rFonts w:ascii="GHEA Grapalat" w:hAnsi="GHEA Grapalat"/>
          <w:b/>
          <w:i/>
          <w:sz w:val="24"/>
          <w:szCs w:val="24"/>
        </w:rPr>
        <w:t>)</w:t>
      </w:r>
    </w:p>
    <w:p w:rsidR="00D369ED" w:rsidRPr="00CF05E6" w:rsidRDefault="00D369ED" w:rsidP="0022062F">
      <w:pPr>
        <w:widowControl w:val="0"/>
        <w:spacing w:after="160" w:line="360" w:lineRule="auto"/>
        <w:ind w:left="567" w:right="566"/>
        <w:jc w:val="center"/>
        <w:rPr>
          <w:rFonts w:ascii="GHEA Grapalat" w:hAnsi="GHEA Grapalat"/>
          <w:b/>
          <w:sz w:val="24"/>
          <w:szCs w:val="24"/>
        </w:rPr>
      </w:pPr>
    </w:p>
    <w:p w:rsidR="00D369ED" w:rsidRPr="00CF05E6" w:rsidRDefault="00D369ED" w:rsidP="0022062F">
      <w:pPr>
        <w:widowControl w:val="0"/>
        <w:spacing w:after="160" w:line="360" w:lineRule="auto"/>
        <w:ind w:left="567" w:right="566"/>
        <w:jc w:val="center"/>
        <w:rPr>
          <w:rFonts w:ascii="GHEA Grapalat" w:hAnsi="GHEA Grapalat"/>
          <w:b/>
          <w:sz w:val="24"/>
          <w:szCs w:val="24"/>
        </w:rPr>
      </w:pPr>
    </w:p>
    <w:p w:rsidR="00274B43" w:rsidRPr="00CF05E6" w:rsidRDefault="001169C3" w:rsidP="0022062F">
      <w:pPr>
        <w:widowControl w:val="0"/>
        <w:spacing w:after="160" w:line="360" w:lineRule="auto"/>
        <w:ind w:left="567" w:right="566"/>
        <w:jc w:val="center"/>
        <w:rPr>
          <w:rFonts w:ascii="GHEA Grapalat" w:hAnsi="GHEA Grapalat"/>
          <w:b/>
          <w:sz w:val="24"/>
          <w:szCs w:val="24"/>
          <w:lang w:val="en-US"/>
        </w:rPr>
      </w:pPr>
      <w:r w:rsidRPr="00CF05E6">
        <w:rPr>
          <w:rFonts w:ascii="GHEA Grapalat" w:hAnsi="GHEA Grapalat"/>
          <w:b/>
          <w:sz w:val="24"/>
          <w:szCs w:val="24"/>
        </w:rPr>
        <w:t>ГЛАВА 19</w:t>
      </w:r>
    </w:p>
    <w:p w:rsidR="001169C3" w:rsidRPr="00CF05E6" w:rsidRDefault="001169C3"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ИСЧИСЛЕНИЕ АКЦИЗНОГО НАЛОГА</w:t>
      </w:r>
    </w:p>
    <w:p w:rsidR="00D369ED" w:rsidRPr="00CF05E6" w:rsidRDefault="00D369ED" w:rsidP="0022062F">
      <w:pPr>
        <w:widowControl w:val="0"/>
        <w:spacing w:after="160" w:line="360" w:lineRule="auto"/>
        <w:ind w:left="567" w:right="566"/>
        <w:jc w:val="center"/>
        <w:rPr>
          <w:rFonts w:ascii="GHEA Grapalat" w:hAnsi="GHEA Grapalat"/>
          <w:b/>
          <w:sz w:val="24"/>
          <w:szCs w:val="24"/>
          <w:lang w:val="en-US"/>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1D2BDB">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90.</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Отчетный период</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B09" w:rsidRPr="00CF05E6">
        <w:rPr>
          <w:rFonts w:ascii="GHEA Grapalat" w:hAnsi="GHEA Grapalat"/>
          <w:sz w:val="24"/>
          <w:szCs w:val="24"/>
        </w:rPr>
        <w:tab/>
      </w:r>
      <w:r w:rsidRPr="00CF05E6">
        <w:rPr>
          <w:rFonts w:ascii="GHEA Grapalat" w:hAnsi="GHEA Grapalat"/>
          <w:sz w:val="24"/>
          <w:szCs w:val="24"/>
        </w:rPr>
        <w:t>Отчетным периодом исчисления и уплаты акцизного налога считается каждый отчетный месяц.</w:t>
      </w:r>
    </w:p>
    <w:p w:rsidR="00F84B09" w:rsidRPr="00CF05E6" w:rsidRDefault="00F84B0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1D2BDB">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91.</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исчисления подлежащей уплате в государственный бюджет суммы акцизного налога</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B09" w:rsidRPr="00CF05E6">
        <w:rPr>
          <w:rFonts w:ascii="GHEA Grapalat" w:hAnsi="GHEA Grapalat"/>
          <w:sz w:val="24"/>
          <w:szCs w:val="24"/>
        </w:rPr>
        <w:tab/>
      </w:r>
      <w:r w:rsidRPr="00CF05E6">
        <w:rPr>
          <w:rFonts w:ascii="GHEA Grapalat" w:hAnsi="GHEA Grapalat"/>
          <w:sz w:val="24"/>
          <w:szCs w:val="24"/>
        </w:rPr>
        <w:t>Плательщики акцизного налога за отчетный период уплачивают в</w:t>
      </w:r>
      <w:r w:rsidR="00F84B09" w:rsidRPr="00CF05E6">
        <w:rPr>
          <w:rFonts w:ascii="Courier New" w:hAnsi="Courier New" w:cs="Courier New"/>
          <w:sz w:val="24"/>
          <w:szCs w:val="24"/>
          <w:lang w:val="en-US"/>
        </w:rPr>
        <w:t> </w:t>
      </w:r>
      <w:r w:rsidRPr="00CF05E6">
        <w:rPr>
          <w:rFonts w:ascii="GHEA Grapalat" w:hAnsi="GHEA Grapalat"/>
          <w:sz w:val="24"/>
          <w:szCs w:val="24"/>
        </w:rPr>
        <w:t xml:space="preserve">государственный бюджет положительную разницу между суммами акцизного налога, исчисленными в отношении базы </w:t>
      </w:r>
      <w:r w:rsidR="00A9161A" w:rsidRPr="00CF05E6">
        <w:rPr>
          <w:rFonts w:ascii="GHEA Grapalat" w:hAnsi="GHEA Grapalat"/>
          <w:sz w:val="24"/>
          <w:szCs w:val="24"/>
        </w:rPr>
        <w:t xml:space="preserve">налогообложения </w:t>
      </w:r>
      <w:r w:rsidRPr="00CF05E6">
        <w:rPr>
          <w:rFonts w:ascii="GHEA Grapalat" w:hAnsi="GHEA Grapalat"/>
          <w:sz w:val="24"/>
          <w:szCs w:val="24"/>
        </w:rPr>
        <w:t>осуществленных за этот период установленных пунктами 1 и 4 части 1 статьи 84 Кодекса сделок, считающихся объектом налогообложения и зачитываемыми (вычитываемыми) в</w:t>
      </w:r>
      <w:r w:rsidR="00F84B09" w:rsidRPr="00CF05E6">
        <w:rPr>
          <w:rFonts w:ascii="Courier New" w:hAnsi="Courier New" w:cs="Courier New"/>
          <w:sz w:val="24"/>
          <w:szCs w:val="24"/>
          <w:lang w:val="en-US"/>
        </w:rPr>
        <w:t> </w:t>
      </w:r>
      <w:r w:rsidRPr="00CF05E6">
        <w:rPr>
          <w:rFonts w:ascii="GHEA Grapalat" w:hAnsi="GHEA Grapalat"/>
          <w:sz w:val="24"/>
          <w:szCs w:val="24"/>
        </w:rPr>
        <w:t>установленном статьей 92 Кодекса порядке суммами акцизного налога (если иное не установлено статьей 93 Кодекса).</w:t>
      </w:r>
    </w:p>
    <w:p w:rsidR="00F84B09" w:rsidRPr="00CF05E6" w:rsidRDefault="00F84B0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C2096C">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92.</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осуществления зачетов (вычетов) акцизного налога</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B09" w:rsidRPr="00CF05E6">
        <w:rPr>
          <w:rFonts w:ascii="GHEA Grapalat" w:hAnsi="GHEA Grapalat"/>
          <w:sz w:val="24"/>
          <w:szCs w:val="24"/>
        </w:rPr>
        <w:tab/>
      </w:r>
      <w:r w:rsidRPr="00CF05E6">
        <w:rPr>
          <w:rFonts w:ascii="GHEA Grapalat" w:hAnsi="GHEA Grapalat"/>
          <w:sz w:val="24"/>
          <w:szCs w:val="24"/>
        </w:rPr>
        <w:t>Зачитываемыми (вычитываемыми) суммами акцизного налога считаются: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B09" w:rsidRPr="00CF05E6">
        <w:rPr>
          <w:rFonts w:ascii="GHEA Grapalat" w:hAnsi="GHEA Grapalat"/>
          <w:sz w:val="24"/>
          <w:szCs w:val="24"/>
        </w:rPr>
        <w:tab/>
      </w:r>
      <w:r w:rsidRPr="00CF05E6">
        <w:rPr>
          <w:rFonts w:ascii="GHEA Grapalat" w:hAnsi="GHEA Grapalat"/>
          <w:sz w:val="24"/>
          <w:szCs w:val="24"/>
        </w:rPr>
        <w:t>Суммы акцизного налога, выделенные в налоговых счетах, выписанных поставщиками по подлежащему обложению акцизным налогом сырью, приобретенному на территории Республики Армения за отчетный период (в том числе в случае, если дата выписки налогового счета включена в какой-либо отчетный период, предшествующий или последующий отчетному периоду, однако указанная в налоговом счете сделка была совершена (т.</w:t>
      </w:r>
      <w:r w:rsidR="00496948" w:rsidRPr="00CF05E6">
        <w:rPr>
          <w:rFonts w:ascii="GHEA Grapalat" w:hAnsi="GHEA Grapalat"/>
          <w:sz w:val="24"/>
          <w:szCs w:val="24"/>
        </w:rPr>
        <w:t xml:space="preserve"> </w:t>
      </w:r>
      <w:r w:rsidRPr="00CF05E6">
        <w:rPr>
          <w:rFonts w:ascii="GHEA Grapalat" w:hAnsi="GHEA Grapalat"/>
          <w:sz w:val="24"/>
          <w:szCs w:val="24"/>
        </w:rPr>
        <w:t>е. указанная в налоговом счете дата поставки товара включена) в этот отчетный период). Установленные настоящим пунктом суммы акцизного налога зачитываются (вычитываются):</w:t>
      </w:r>
    </w:p>
    <w:p w:rsidR="001169C3" w:rsidRPr="00CF05E6" w:rsidRDefault="001169C3" w:rsidP="00C2096C">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а.</w:t>
      </w:r>
      <w:r w:rsidR="00F84B09" w:rsidRPr="00CF05E6">
        <w:rPr>
          <w:rFonts w:ascii="GHEA Grapalat" w:hAnsi="GHEA Grapalat"/>
          <w:sz w:val="24"/>
          <w:szCs w:val="24"/>
        </w:rPr>
        <w:tab/>
      </w:r>
      <w:r w:rsidRPr="00CF05E6">
        <w:rPr>
          <w:rFonts w:ascii="GHEA Grapalat" w:hAnsi="GHEA Grapalat"/>
          <w:sz w:val="24"/>
          <w:szCs w:val="24"/>
        </w:rPr>
        <w:t>по единому расчету НДС и акцизного налога, представляемому в</w:t>
      </w:r>
      <w:r w:rsidR="00F84B09" w:rsidRPr="00CF05E6">
        <w:rPr>
          <w:rFonts w:ascii="Courier New" w:hAnsi="Courier New" w:cs="Courier New"/>
          <w:sz w:val="24"/>
          <w:szCs w:val="24"/>
          <w:lang w:val="en-US"/>
        </w:rPr>
        <w:t> </w:t>
      </w:r>
      <w:r w:rsidRPr="00CF05E6">
        <w:rPr>
          <w:rFonts w:ascii="GHEA Grapalat" w:hAnsi="GHEA Grapalat"/>
          <w:sz w:val="24"/>
          <w:szCs w:val="24"/>
        </w:rPr>
        <w:t>налоговый орган за отчетный период, включающий день приобретения сырья, если выписанный поставщиками налоговый счет, относящийся к</w:t>
      </w:r>
      <w:r w:rsidR="00F84B09" w:rsidRPr="00CF05E6">
        <w:rPr>
          <w:rFonts w:ascii="Courier New" w:hAnsi="Courier New" w:cs="Courier New"/>
          <w:sz w:val="24"/>
          <w:szCs w:val="24"/>
          <w:lang w:val="en-US"/>
        </w:rPr>
        <w:t> </w:t>
      </w:r>
      <w:r w:rsidRPr="00CF05E6">
        <w:rPr>
          <w:rFonts w:ascii="GHEA Grapalat" w:hAnsi="GHEA Grapalat"/>
          <w:sz w:val="24"/>
          <w:szCs w:val="24"/>
        </w:rPr>
        <w:t>соответствующей сделке, был заверен приобретающим сырье лицом в</w:t>
      </w:r>
      <w:r w:rsidR="00F84B09" w:rsidRPr="00CF05E6">
        <w:rPr>
          <w:rFonts w:ascii="Courier New" w:hAnsi="Courier New" w:cs="Courier New"/>
          <w:sz w:val="24"/>
          <w:szCs w:val="24"/>
          <w:lang w:val="en-US"/>
        </w:rPr>
        <w:t> </w:t>
      </w:r>
      <w:r w:rsidRPr="00CF05E6">
        <w:rPr>
          <w:rFonts w:ascii="GHEA Grapalat" w:hAnsi="GHEA Grapalat"/>
          <w:sz w:val="24"/>
          <w:szCs w:val="24"/>
        </w:rPr>
        <w:t>установленном частью 1 статьи 68 Кодекса порядке до установленного частью 1 статьи 96 Кодекса для представления единого счета НДС и акцизного налога дня окончательного срока включительно</w:t>
      </w:r>
      <w:r w:rsidR="0070720C" w:rsidRPr="00CF05E6">
        <w:rPr>
          <w:rFonts w:ascii="GHEA Grapalat" w:hAnsi="GHEA Grapalat"/>
          <w:sz w:val="24"/>
          <w:szCs w:val="24"/>
        </w:rPr>
        <w:t>,</w:t>
      </w:r>
    </w:p>
    <w:p w:rsidR="001169C3" w:rsidRPr="00CF05E6" w:rsidRDefault="001169C3" w:rsidP="00C2096C">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б.</w:t>
      </w:r>
      <w:r w:rsidR="00F84B09" w:rsidRPr="00CF05E6">
        <w:rPr>
          <w:rFonts w:ascii="GHEA Grapalat" w:hAnsi="GHEA Grapalat"/>
          <w:sz w:val="24"/>
          <w:szCs w:val="24"/>
        </w:rPr>
        <w:tab/>
      </w:r>
      <w:r w:rsidRPr="00CF05E6">
        <w:rPr>
          <w:rFonts w:ascii="GHEA Grapalat" w:hAnsi="GHEA Grapalat"/>
          <w:sz w:val="24"/>
          <w:szCs w:val="24"/>
        </w:rPr>
        <w:t>по единому расчету НДС и акцизного налога, представляемому в</w:t>
      </w:r>
      <w:r w:rsidR="00F84B09" w:rsidRPr="00CF05E6">
        <w:rPr>
          <w:rFonts w:ascii="Courier New" w:hAnsi="Courier New" w:cs="Courier New"/>
          <w:sz w:val="24"/>
          <w:szCs w:val="24"/>
          <w:lang w:val="en-US"/>
        </w:rPr>
        <w:t> </w:t>
      </w:r>
      <w:r w:rsidRPr="00CF05E6">
        <w:rPr>
          <w:rFonts w:ascii="GHEA Grapalat" w:hAnsi="GHEA Grapalat"/>
          <w:sz w:val="24"/>
          <w:szCs w:val="24"/>
        </w:rPr>
        <w:t>налоговый орган за отчетный период, включающий день заверения в</w:t>
      </w:r>
      <w:r w:rsidR="00F84B09" w:rsidRPr="00CF05E6">
        <w:rPr>
          <w:rFonts w:ascii="Courier New" w:hAnsi="Courier New" w:cs="Courier New"/>
          <w:sz w:val="24"/>
          <w:szCs w:val="24"/>
          <w:lang w:val="en-US"/>
        </w:rPr>
        <w:t> </w:t>
      </w:r>
      <w:r w:rsidRPr="00CF05E6">
        <w:rPr>
          <w:rFonts w:ascii="GHEA Grapalat" w:hAnsi="GHEA Grapalat"/>
          <w:sz w:val="24"/>
          <w:szCs w:val="24"/>
        </w:rPr>
        <w:t>установленном частью 1 статьи 68 Кодекса порядке приобретающим сырье лицом налогового счета, выписанного поставщиками и относящегося к</w:t>
      </w:r>
      <w:r w:rsidR="00F84B09" w:rsidRPr="00CF05E6">
        <w:rPr>
          <w:rFonts w:ascii="Courier New" w:hAnsi="Courier New" w:cs="Courier New"/>
          <w:sz w:val="24"/>
          <w:szCs w:val="24"/>
          <w:lang w:val="en-US"/>
        </w:rPr>
        <w:t> </w:t>
      </w:r>
      <w:r w:rsidRPr="00CF05E6">
        <w:rPr>
          <w:rFonts w:ascii="GHEA Grapalat" w:hAnsi="GHEA Grapalat"/>
          <w:sz w:val="24"/>
          <w:szCs w:val="24"/>
        </w:rPr>
        <w:t>соответствующей сделке, если налоговый счет не был заверен до</w:t>
      </w:r>
      <w:r w:rsidR="00F84B09" w:rsidRPr="00CF05E6">
        <w:rPr>
          <w:rFonts w:ascii="Courier New" w:hAnsi="Courier New" w:cs="Courier New"/>
          <w:sz w:val="24"/>
          <w:szCs w:val="24"/>
          <w:lang w:val="en-US"/>
        </w:rPr>
        <w:t> </w:t>
      </w:r>
      <w:r w:rsidRPr="00CF05E6">
        <w:rPr>
          <w:rFonts w:ascii="GHEA Grapalat" w:hAnsi="GHEA Grapalat"/>
          <w:sz w:val="24"/>
          <w:szCs w:val="24"/>
        </w:rPr>
        <w:t>установленного частью 1 статьи 96 Кодекса для представления единого счета НДС и акцизного налога дня окончательного срока включительно</w:t>
      </w:r>
      <w:r w:rsidR="0070720C" w:rsidRPr="00CF05E6">
        <w:rPr>
          <w:rFonts w:ascii="GHEA Grapalat" w:hAnsi="GHEA Grapalat"/>
          <w:sz w:val="24"/>
          <w:szCs w:val="24"/>
        </w:rPr>
        <w:t>;</w:t>
      </w:r>
    </w:p>
    <w:p w:rsidR="001169C3" w:rsidRPr="00CF05E6" w:rsidRDefault="001169C3" w:rsidP="00C2096C">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00F84B09" w:rsidRPr="00CF05E6">
        <w:rPr>
          <w:rFonts w:ascii="GHEA Grapalat" w:hAnsi="GHEA Grapalat"/>
          <w:sz w:val="24"/>
          <w:szCs w:val="24"/>
        </w:rPr>
        <w:tab/>
      </w:r>
      <w:r w:rsidRPr="00CF05E6">
        <w:rPr>
          <w:rFonts w:ascii="GHEA Grapalat" w:hAnsi="GHEA Grapalat"/>
          <w:sz w:val="24"/>
          <w:szCs w:val="24"/>
        </w:rPr>
        <w:t xml:space="preserve">Суммы акцизного налога, исчисленные и уплаченные в установленном Кодексом порядке и размере за подлежащее обложению акцизным налогом сырье, ввезенное на территорию Республики Армения по таможенной процедуре "Выпуск для внутреннего потребления". Установленные настоящим пунктом суммы акцизного налога </w:t>
      </w:r>
      <w:r w:rsidR="002F2862">
        <w:rPr>
          <w:rFonts w:ascii="GHEA Grapalat" w:hAnsi="GHEA Grapalat"/>
          <w:sz w:val="24"/>
          <w:szCs w:val="24"/>
        </w:rPr>
        <w:t xml:space="preserve">(в случае частичной уплаты </w:t>
      </w:r>
      <w:r w:rsidR="00BB4D29">
        <w:rPr>
          <w:rFonts w:ascii="GHEA Grapalat" w:hAnsi="GHEA Grapalat"/>
          <w:sz w:val="24"/>
          <w:szCs w:val="24"/>
          <w:lang w:val="hy-AM"/>
        </w:rPr>
        <w:t>—</w:t>
      </w:r>
      <w:r w:rsidR="002F2862">
        <w:rPr>
          <w:rFonts w:ascii="GHEA Grapalat" w:hAnsi="GHEA Grapalat"/>
          <w:sz w:val="24"/>
          <w:szCs w:val="24"/>
        </w:rPr>
        <w:t xml:space="preserve"> частично уплаченные суммы акцизного налога) </w:t>
      </w:r>
      <w:r w:rsidRPr="00CF05E6">
        <w:rPr>
          <w:rFonts w:ascii="GHEA Grapalat" w:hAnsi="GHEA Grapalat"/>
          <w:sz w:val="24"/>
          <w:szCs w:val="24"/>
        </w:rPr>
        <w:t>зачитываются (вычитываются):</w:t>
      </w:r>
    </w:p>
    <w:p w:rsidR="001169C3" w:rsidRDefault="001169C3" w:rsidP="00C2096C">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а.</w:t>
      </w:r>
      <w:r w:rsidR="00F84B09" w:rsidRPr="00CF05E6">
        <w:rPr>
          <w:rFonts w:ascii="GHEA Grapalat" w:hAnsi="GHEA Grapalat"/>
          <w:sz w:val="24"/>
          <w:szCs w:val="24"/>
        </w:rPr>
        <w:tab/>
      </w:r>
      <w:r w:rsidRPr="00CF05E6">
        <w:rPr>
          <w:rFonts w:ascii="GHEA Grapalat" w:hAnsi="GHEA Grapalat"/>
          <w:sz w:val="24"/>
          <w:szCs w:val="24"/>
        </w:rPr>
        <w:t>по единому расчету НДС и акцизного налога, представляемому в</w:t>
      </w:r>
      <w:r w:rsidR="00F84B09" w:rsidRPr="00CF05E6">
        <w:rPr>
          <w:rFonts w:ascii="Courier New" w:hAnsi="Courier New" w:cs="Courier New"/>
          <w:sz w:val="24"/>
          <w:szCs w:val="24"/>
          <w:lang w:val="en-US"/>
        </w:rPr>
        <w:t> </w:t>
      </w:r>
      <w:r w:rsidRPr="00CF05E6">
        <w:rPr>
          <w:rFonts w:ascii="GHEA Grapalat" w:hAnsi="GHEA Grapalat"/>
          <w:sz w:val="24"/>
          <w:szCs w:val="24"/>
        </w:rPr>
        <w:t>налоговый орган за отчетный период, включающий день регистрации таможенной декларации на ввоз сырья</w:t>
      </w:r>
      <w:r w:rsidR="0070720C" w:rsidRPr="00CF05E6">
        <w:rPr>
          <w:rFonts w:ascii="GHEA Grapalat" w:hAnsi="GHEA Grapalat"/>
          <w:sz w:val="24"/>
          <w:szCs w:val="24"/>
        </w:rPr>
        <w:t>,</w:t>
      </w:r>
      <w:r w:rsidR="002F2862" w:rsidRPr="002F2862">
        <w:rPr>
          <w:rFonts w:ascii="GHEA Grapalat" w:hAnsi="GHEA Grapalat"/>
          <w:sz w:val="24"/>
          <w:szCs w:val="24"/>
        </w:rPr>
        <w:t xml:space="preserve"> </w:t>
      </w:r>
      <w:r w:rsidR="002F2862">
        <w:rPr>
          <w:rFonts w:ascii="GHEA Grapalat" w:hAnsi="GHEA Grapalat"/>
          <w:sz w:val="24"/>
          <w:szCs w:val="24"/>
        </w:rPr>
        <w:t xml:space="preserve">если суммы акцизного налога уплачены включительно до </w:t>
      </w:r>
      <w:r w:rsidR="002F2862" w:rsidRPr="00AD71F6">
        <w:rPr>
          <w:rFonts w:ascii="GHEA Grapalat" w:hAnsi="GHEA Grapalat"/>
          <w:sz w:val="24"/>
          <w:szCs w:val="24"/>
        </w:rPr>
        <w:t>последнего дня отчетного периода, включающего день регистрации таможенной декларации,</w:t>
      </w:r>
    </w:p>
    <w:p w:rsidR="002F2862" w:rsidRDefault="002F2862"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а</w:t>
      </w:r>
      <w:r w:rsidR="008822A9">
        <w:rPr>
          <w:rFonts w:ascii="GHEA Grapalat" w:hAnsi="GHEA Grapalat"/>
          <w:sz w:val="24"/>
          <w:szCs w:val="24"/>
        </w:rPr>
        <w:t>.</w:t>
      </w:r>
      <w:r>
        <w:rPr>
          <w:rFonts w:ascii="GHEA Grapalat" w:hAnsi="GHEA Grapalat"/>
          <w:sz w:val="24"/>
          <w:szCs w:val="24"/>
        </w:rPr>
        <w:t>1.</w:t>
      </w:r>
      <w:r w:rsidR="00C2096C" w:rsidRPr="000406CB">
        <w:rPr>
          <w:rFonts w:ascii="GHEA Grapalat" w:hAnsi="GHEA Grapalat"/>
          <w:sz w:val="24"/>
          <w:szCs w:val="24"/>
        </w:rPr>
        <w:tab/>
      </w:r>
      <w:r>
        <w:rPr>
          <w:rFonts w:ascii="GHEA Grapalat" w:hAnsi="GHEA Grapalat"/>
          <w:sz w:val="24"/>
          <w:szCs w:val="24"/>
        </w:rPr>
        <w:t>если</w:t>
      </w:r>
      <w:r w:rsidRPr="00AD71F6">
        <w:rPr>
          <w:rFonts w:ascii="GHEA Grapalat" w:hAnsi="GHEA Grapalat"/>
          <w:sz w:val="24"/>
          <w:szCs w:val="24"/>
        </w:rPr>
        <w:t xml:space="preserve"> дн</w:t>
      </w:r>
      <w:r>
        <w:rPr>
          <w:rFonts w:ascii="GHEA Grapalat" w:hAnsi="GHEA Grapalat"/>
          <w:sz w:val="24"/>
          <w:szCs w:val="24"/>
        </w:rPr>
        <w:t>и</w:t>
      </w:r>
      <w:r w:rsidRPr="00AD71F6">
        <w:rPr>
          <w:rFonts w:ascii="GHEA Grapalat" w:hAnsi="GHEA Grapalat"/>
          <w:sz w:val="24"/>
          <w:szCs w:val="24"/>
        </w:rPr>
        <w:t xml:space="preserve"> регистрации таможенной декларации на ввоз </w:t>
      </w:r>
      <w:r>
        <w:rPr>
          <w:rFonts w:ascii="GHEA Grapalat" w:hAnsi="GHEA Grapalat"/>
          <w:sz w:val="24"/>
          <w:szCs w:val="24"/>
        </w:rPr>
        <w:t>сырья</w:t>
      </w:r>
      <w:r w:rsidRPr="00AD71F6">
        <w:rPr>
          <w:rFonts w:ascii="GHEA Grapalat" w:hAnsi="GHEA Grapalat"/>
          <w:sz w:val="24"/>
          <w:szCs w:val="24"/>
        </w:rPr>
        <w:t xml:space="preserve"> и уплаты сумм </w:t>
      </w:r>
      <w:r>
        <w:rPr>
          <w:rFonts w:ascii="GHEA Grapalat" w:hAnsi="GHEA Grapalat"/>
          <w:sz w:val="24"/>
          <w:szCs w:val="24"/>
        </w:rPr>
        <w:t>акцизного налога</w:t>
      </w:r>
      <w:r w:rsidRPr="00AD71F6">
        <w:rPr>
          <w:rFonts w:ascii="GHEA Grapalat" w:hAnsi="GHEA Grapalat"/>
          <w:sz w:val="24"/>
          <w:szCs w:val="24"/>
        </w:rPr>
        <w:t xml:space="preserve"> включен</w:t>
      </w:r>
      <w:r>
        <w:rPr>
          <w:rFonts w:ascii="GHEA Grapalat" w:hAnsi="GHEA Grapalat"/>
          <w:sz w:val="24"/>
          <w:szCs w:val="24"/>
        </w:rPr>
        <w:t>ы</w:t>
      </w:r>
      <w:r w:rsidRPr="00AD71F6">
        <w:rPr>
          <w:rFonts w:ascii="GHEA Grapalat" w:hAnsi="GHEA Grapalat"/>
          <w:sz w:val="24"/>
          <w:szCs w:val="24"/>
        </w:rPr>
        <w:t xml:space="preserve"> в разные отчетные периоды </w:t>
      </w:r>
      <w:r w:rsidR="00D7121C">
        <w:rPr>
          <w:rFonts w:ascii="GHEA Grapalat" w:hAnsi="GHEA Grapalat"/>
          <w:sz w:val="24"/>
          <w:szCs w:val="24"/>
          <w:lang w:val="hy-AM"/>
        </w:rPr>
        <w:t>—</w:t>
      </w:r>
      <w:r>
        <w:rPr>
          <w:rFonts w:ascii="GHEA Grapalat" w:hAnsi="GHEA Grapalat"/>
          <w:sz w:val="24"/>
          <w:szCs w:val="24"/>
        </w:rPr>
        <w:t xml:space="preserve"> </w:t>
      </w:r>
      <w:r w:rsidRPr="00AD71F6">
        <w:rPr>
          <w:rFonts w:ascii="GHEA Grapalat" w:hAnsi="GHEA Grapalat"/>
          <w:sz w:val="24"/>
          <w:szCs w:val="24"/>
        </w:rPr>
        <w:t xml:space="preserve">по единому расчету НДС и акцизного налога, представляемому в налоговый орган </w:t>
      </w:r>
      <w:r>
        <w:rPr>
          <w:rFonts w:ascii="GHEA Grapalat" w:hAnsi="GHEA Grapalat"/>
          <w:sz w:val="24"/>
          <w:szCs w:val="24"/>
        </w:rPr>
        <w:t>за отчетный период, включающий последний из них,</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F84B09" w:rsidRPr="00CF05E6">
        <w:rPr>
          <w:rFonts w:ascii="GHEA Grapalat" w:hAnsi="GHEA Grapalat"/>
          <w:sz w:val="24"/>
          <w:szCs w:val="24"/>
        </w:rPr>
        <w:tab/>
      </w:r>
      <w:r w:rsidRPr="00CF05E6">
        <w:rPr>
          <w:rFonts w:ascii="GHEA Grapalat" w:hAnsi="GHEA Grapalat"/>
          <w:sz w:val="24"/>
          <w:szCs w:val="24"/>
        </w:rPr>
        <w:t xml:space="preserve">в случае представления </w:t>
      </w:r>
      <w:r w:rsidR="00496948" w:rsidRPr="00CF05E6">
        <w:rPr>
          <w:rFonts w:ascii="GHEA Grapalat" w:hAnsi="GHEA Grapalat"/>
          <w:sz w:val="24"/>
          <w:szCs w:val="24"/>
        </w:rPr>
        <w:t xml:space="preserve">скорректированной </w:t>
      </w:r>
      <w:r w:rsidRPr="00CF05E6">
        <w:rPr>
          <w:rFonts w:ascii="GHEA Grapalat" w:hAnsi="GHEA Grapalat"/>
          <w:sz w:val="24"/>
          <w:szCs w:val="24"/>
        </w:rPr>
        <w:t>таможенной декларации на</w:t>
      </w:r>
      <w:r w:rsidR="00F84B09" w:rsidRPr="00CF05E6">
        <w:rPr>
          <w:rFonts w:ascii="Courier New" w:hAnsi="Courier New" w:cs="Courier New"/>
          <w:sz w:val="24"/>
          <w:szCs w:val="24"/>
          <w:lang w:val="en-US"/>
        </w:rPr>
        <w:t> </w:t>
      </w:r>
      <w:r w:rsidRPr="00CF05E6">
        <w:rPr>
          <w:rFonts w:ascii="GHEA Grapalat" w:hAnsi="GHEA Grapalat"/>
          <w:sz w:val="24"/>
          <w:szCs w:val="24"/>
        </w:rPr>
        <w:t>ввоз сырья в установленном Единым таможенным законодательством ЕАЭС порядке — по дополнительной сумме акцизного налога, подлежащей зачету (вычету) по единому расчету НДС и акцизного налога, представляемому в</w:t>
      </w:r>
      <w:r w:rsidR="00F84B09" w:rsidRPr="00CF05E6">
        <w:rPr>
          <w:rFonts w:ascii="Courier New" w:hAnsi="Courier New" w:cs="Courier New"/>
          <w:sz w:val="24"/>
          <w:szCs w:val="24"/>
          <w:lang w:val="en-US"/>
        </w:rPr>
        <w:t> </w:t>
      </w:r>
      <w:r w:rsidRPr="00CF05E6">
        <w:rPr>
          <w:rFonts w:ascii="GHEA Grapalat" w:hAnsi="GHEA Grapalat"/>
          <w:sz w:val="24"/>
          <w:szCs w:val="24"/>
        </w:rPr>
        <w:t xml:space="preserve">налоговый орган за отчетный период, включающий дни регистрации </w:t>
      </w:r>
      <w:r w:rsidR="00496948" w:rsidRPr="00CF05E6">
        <w:rPr>
          <w:rFonts w:ascii="GHEA Grapalat" w:hAnsi="GHEA Grapalat"/>
          <w:sz w:val="24"/>
          <w:szCs w:val="24"/>
        </w:rPr>
        <w:t xml:space="preserve">скорректированной </w:t>
      </w:r>
      <w:r w:rsidRPr="00CF05E6">
        <w:rPr>
          <w:rFonts w:ascii="GHEA Grapalat" w:hAnsi="GHEA Grapalat"/>
          <w:sz w:val="24"/>
          <w:szCs w:val="24"/>
        </w:rPr>
        <w:t>таможенной декларации на ввоз и уплаты дополнительных сумм акцизного налога, а в случае, если эти дни включены в разные отчетные периоды — за отчетный период, включающий последний из них</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F84B09" w:rsidRPr="00CF05E6">
        <w:rPr>
          <w:rFonts w:ascii="GHEA Grapalat" w:hAnsi="GHEA Grapalat"/>
          <w:sz w:val="24"/>
          <w:szCs w:val="24"/>
        </w:rPr>
        <w:tab/>
      </w:r>
      <w:r w:rsidRPr="00CF05E6">
        <w:rPr>
          <w:rFonts w:ascii="GHEA Grapalat" w:hAnsi="GHEA Grapalat"/>
          <w:sz w:val="24"/>
          <w:szCs w:val="24"/>
        </w:rPr>
        <w:t>в случае выдвижения дополнительного обязательства по акцизному налогу в результате осуществляемой таможенным органом послевыпускной проверки по ввозу сырья — в размере суммы акцизного налога, уплаченной по</w:t>
      </w:r>
      <w:r w:rsidR="00F84B09" w:rsidRPr="00CF05E6">
        <w:rPr>
          <w:rFonts w:ascii="Courier New" w:hAnsi="Courier New" w:cs="Courier New"/>
          <w:sz w:val="24"/>
          <w:szCs w:val="24"/>
          <w:lang w:val="en-US"/>
        </w:rPr>
        <w:t> </w:t>
      </w:r>
      <w:r w:rsidRPr="00CF05E6">
        <w:rPr>
          <w:rFonts w:ascii="GHEA Grapalat" w:hAnsi="GHEA Grapalat"/>
          <w:sz w:val="24"/>
          <w:szCs w:val="24"/>
        </w:rPr>
        <w:t>единому расчету НДС и акцизного налога, представляемому в налоговый орган за отчетный период, включающий день исполнения (в том числе частичного) этого обязательства;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F84B09" w:rsidRPr="00CF05E6">
        <w:rPr>
          <w:rFonts w:ascii="GHEA Grapalat" w:hAnsi="GHEA Grapalat"/>
          <w:sz w:val="24"/>
          <w:szCs w:val="24"/>
        </w:rPr>
        <w:tab/>
      </w:r>
      <w:r w:rsidRPr="00CF05E6">
        <w:rPr>
          <w:rFonts w:ascii="GHEA Grapalat" w:hAnsi="GHEA Grapalat"/>
          <w:sz w:val="24"/>
          <w:szCs w:val="24"/>
        </w:rPr>
        <w:t>Суммы акцизного налога, исчисленные и уплаченные в установленном Кодексом порядке и размере за подлежащее обложению акцизным налогом сырье, имеющее статус товара ЕАЭС, ввезенное на территорию Республики</w:t>
      </w:r>
      <w:r w:rsidR="00F84B09" w:rsidRPr="00CF05E6">
        <w:rPr>
          <w:rFonts w:ascii="Courier New" w:hAnsi="Courier New" w:cs="Courier New"/>
          <w:sz w:val="24"/>
          <w:szCs w:val="24"/>
          <w:lang w:val="en-US"/>
        </w:rPr>
        <w:t> </w:t>
      </w:r>
      <w:r w:rsidRPr="00CF05E6">
        <w:rPr>
          <w:rFonts w:ascii="GHEA Grapalat" w:hAnsi="GHEA Grapalat"/>
          <w:sz w:val="24"/>
          <w:szCs w:val="24"/>
        </w:rPr>
        <w:t>Армения из государств-членов ЕАЭС. Установленные настоящим пунктом суммы акцизного налога зачитываются (вычитываются):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F84B09" w:rsidRPr="00CF05E6">
        <w:rPr>
          <w:rFonts w:ascii="GHEA Grapalat" w:hAnsi="GHEA Grapalat"/>
          <w:sz w:val="24"/>
          <w:szCs w:val="24"/>
        </w:rPr>
        <w:tab/>
      </w:r>
      <w:r w:rsidRPr="00CF05E6">
        <w:rPr>
          <w:rFonts w:ascii="GHEA Grapalat" w:hAnsi="GHEA Grapalat"/>
          <w:sz w:val="24"/>
          <w:szCs w:val="24"/>
        </w:rPr>
        <w:t>по единому расчету НДС и акцизного налога, представляемому в</w:t>
      </w:r>
      <w:r w:rsidR="00F84B09" w:rsidRPr="00CF05E6">
        <w:rPr>
          <w:rFonts w:ascii="Courier New" w:hAnsi="Courier New" w:cs="Courier New"/>
          <w:sz w:val="24"/>
          <w:szCs w:val="24"/>
          <w:lang w:val="en-US"/>
        </w:rPr>
        <w:t> </w:t>
      </w:r>
      <w:r w:rsidRPr="00CF05E6">
        <w:rPr>
          <w:rFonts w:ascii="GHEA Grapalat" w:hAnsi="GHEA Grapalat"/>
          <w:sz w:val="24"/>
          <w:szCs w:val="24"/>
        </w:rPr>
        <w:t>налоговый орган за отчетный период, включающий день ввоза сырья на</w:t>
      </w:r>
      <w:r w:rsidR="00F84B09" w:rsidRPr="00CF05E6">
        <w:rPr>
          <w:rFonts w:ascii="Courier New" w:hAnsi="Courier New" w:cs="Courier New"/>
          <w:sz w:val="24"/>
          <w:szCs w:val="24"/>
          <w:lang w:val="en-US"/>
        </w:rPr>
        <w:t> </w:t>
      </w:r>
      <w:r w:rsidRPr="00CF05E6">
        <w:rPr>
          <w:rFonts w:ascii="GHEA Grapalat" w:hAnsi="GHEA Grapalat"/>
          <w:sz w:val="24"/>
          <w:szCs w:val="24"/>
        </w:rPr>
        <w:t>территорию Республики Армения (пересечения государственной границы Республики Армения), если налоговая декларация на ввоз сырья была представлена в налоговый орган и суммы акцизного налога по ввозу за отчетный период, включающий день ввоза сырья на территорию Республики Армения (пересечения государственной границы Республики Армения) были уплачены до</w:t>
      </w:r>
      <w:r w:rsidR="00F84B09" w:rsidRPr="00CF05E6">
        <w:rPr>
          <w:rFonts w:ascii="Courier New" w:hAnsi="Courier New" w:cs="Courier New"/>
          <w:sz w:val="24"/>
          <w:szCs w:val="24"/>
          <w:lang w:val="en-US"/>
        </w:rPr>
        <w:t> </w:t>
      </w:r>
      <w:r w:rsidRPr="00CF05E6">
        <w:rPr>
          <w:rFonts w:ascii="GHEA Grapalat" w:hAnsi="GHEA Grapalat"/>
          <w:sz w:val="24"/>
          <w:szCs w:val="24"/>
        </w:rPr>
        <w:t>установленного частью 1 статьи 96 Кодекса для представления единого расчета НДС и акцизного налога дня окончательного срока включительно</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F84B09" w:rsidRPr="00CF05E6">
        <w:rPr>
          <w:rFonts w:ascii="GHEA Grapalat" w:hAnsi="GHEA Grapalat"/>
          <w:sz w:val="24"/>
          <w:szCs w:val="24"/>
        </w:rPr>
        <w:tab/>
      </w:r>
      <w:r w:rsidRPr="00CF05E6">
        <w:rPr>
          <w:rFonts w:ascii="GHEA Grapalat" w:hAnsi="GHEA Grapalat"/>
          <w:sz w:val="24"/>
          <w:szCs w:val="24"/>
        </w:rPr>
        <w:t>по единому расчету НДС и акцизного налога, представляемому в</w:t>
      </w:r>
      <w:r w:rsidR="00F84B09" w:rsidRPr="00CF05E6">
        <w:rPr>
          <w:rFonts w:ascii="Courier New" w:hAnsi="Courier New" w:cs="Courier New"/>
          <w:sz w:val="24"/>
          <w:szCs w:val="24"/>
          <w:lang w:val="en-US"/>
        </w:rPr>
        <w:t> </w:t>
      </w:r>
      <w:r w:rsidRPr="00CF05E6">
        <w:rPr>
          <w:rFonts w:ascii="GHEA Grapalat" w:hAnsi="GHEA Grapalat"/>
          <w:sz w:val="24"/>
          <w:szCs w:val="24"/>
        </w:rPr>
        <w:t>налоговый орган за отчетный период, включающий дни представления налоговой декларации на ввоз сырья в налоговый орган и уплаты сумм акцизного налога, а в случае, если эти дни включены в разные отчетные периоды — за</w:t>
      </w:r>
      <w:r w:rsidR="00F84B09" w:rsidRPr="00CF05E6">
        <w:rPr>
          <w:rFonts w:ascii="Courier New" w:hAnsi="Courier New" w:cs="Courier New"/>
          <w:sz w:val="24"/>
          <w:szCs w:val="24"/>
          <w:lang w:val="en-US"/>
        </w:rPr>
        <w:t> </w:t>
      </w:r>
      <w:r w:rsidRPr="00CF05E6">
        <w:rPr>
          <w:rFonts w:ascii="GHEA Grapalat" w:hAnsi="GHEA Grapalat"/>
          <w:sz w:val="24"/>
          <w:szCs w:val="24"/>
        </w:rPr>
        <w:t>отчетный период, включающий последний из них, если налоговая декларация на ввоз сырья не была представлена в налоговый орган и (или) суммы акцизного налога по ввозу не были уплачены до установленного частью 1 статьи 96 Кодекса для представления единого счета НДС и акцизного налога дня крайнего срока включительно</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F84B09" w:rsidRPr="00CF05E6">
        <w:rPr>
          <w:rFonts w:ascii="GHEA Grapalat" w:hAnsi="GHEA Grapalat"/>
          <w:sz w:val="24"/>
          <w:szCs w:val="24"/>
        </w:rPr>
        <w:tab/>
      </w:r>
      <w:r w:rsidRPr="00CF05E6">
        <w:rPr>
          <w:rFonts w:ascii="GHEA Grapalat" w:hAnsi="GHEA Grapalat"/>
          <w:sz w:val="24"/>
          <w:szCs w:val="24"/>
        </w:rPr>
        <w:t xml:space="preserve">в случае представления </w:t>
      </w:r>
      <w:r w:rsidR="00496948" w:rsidRPr="00CF05E6">
        <w:rPr>
          <w:rFonts w:ascii="GHEA Grapalat" w:hAnsi="GHEA Grapalat"/>
          <w:sz w:val="24"/>
          <w:szCs w:val="24"/>
        </w:rPr>
        <w:t xml:space="preserve">скорректированной </w:t>
      </w:r>
      <w:r w:rsidRPr="00CF05E6">
        <w:rPr>
          <w:rFonts w:ascii="GHEA Grapalat" w:hAnsi="GHEA Grapalat"/>
          <w:sz w:val="24"/>
          <w:szCs w:val="24"/>
        </w:rPr>
        <w:t>налоговой декларации на</w:t>
      </w:r>
      <w:r w:rsidR="00F84B09" w:rsidRPr="00CF05E6">
        <w:rPr>
          <w:rFonts w:ascii="Courier New" w:hAnsi="Courier New" w:cs="Courier New"/>
          <w:sz w:val="24"/>
          <w:szCs w:val="24"/>
          <w:lang w:val="en-US"/>
        </w:rPr>
        <w:t> </w:t>
      </w:r>
      <w:r w:rsidRPr="00CF05E6">
        <w:rPr>
          <w:rFonts w:ascii="GHEA Grapalat" w:hAnsi="GHEA Grapalat"/>
          <w:sz w:val="24"/>
          <w:szCs w:val="24"/>
        </w:rPr>
        <w:t xml:space="preserve">ввоз сырья в установленном Единым таможенным законодательством ЕАЭС или Кодексом порядке — по дополнительной сумме акцизного налога, подлежащей зачету (вычету) по единому расчету НДС и акцизного налога, представляемому в налоговый орган за отчетный период, включающий дни представления </w:t>
      </w:r>
      <w:r w:rsidR="00496948" w:rsidRPr="00CF05E6">
        <w:rPr>
          <w:rFonts w:ascii="GHEA Grapalat" w:hAnsi="GHEA Grapalat"/>
          <w:sz w:val="24"/>
          <w:szCs w:val="24"/>
        </w:rPr>
        <w:t xml:space="preserve">скорректированной </w:t>
      </w:r>
      <w:r w:rsidRPr="00CF05E6">
        <w:rPr>
          <w:rFonts w:ascii="GHEA Grapalat" w:hAnsi="GHEA Grapalat"/>
          <w:sz w:val="24"/>
          <w:szCs w:val="24"/>
        </w:rPr>
        <w:t>налоговой декларации на ввоз и уплаты дополнительных сумм акцизного налога, а в случае, если эти дни включены в</w:t>
      </w:r>
      <w:r w:rsidR="00F84B09" w:rsidRPr="00CF05E6">
        <w:rPr>
          <w:rFonts w:ascii="Courier New" w:hAnsi="Courier New" w:cs="Courier New"/>
          <w:sz w:val="24"/>
          <w:szCs w:val="24"/>
          <w:lang w:val="en-US"/>
        </w:rPr>
        <w:t> </w:t>
      </w:r>
      <w:r w:rsidRPr="00CF05E6">
        <w:rPr>
          <w:rFonts w:ascii="GHEA Grapalat" w:hAnsi="GHEA Grapalat"/>
          <w:sz w:val="24"/>
          <w:szCs w:val="24"/>
        </w:rPr>
        <w:t>разные отчетные периоды — за отчетный период, включающий последний из</w:t>
      </w:r>
      <w:r w:rsidR="00F84B09" w:rsidRPr="00CF05E6">
        <w:rPr>
          <w:rFonts w:ascii="Courier New" w:hAnsi="Courier New" w:cs="Courier New"/>
          <w:sz w:val="24"/>
          <w:szCs w:val="24"/>
          <w:lang w:val="en-US"/>
        </w:rPr>
        <w:t> </w:t>
      </w:r>
      <w:r w:rsidRPr="00CF05E6">
        <w:rPr>
          <w:rFonts w:ascii="GHEA Grapalat" w:hAnsi="GHEA Grapalat"/>
          <w:sz w:val="24"/>
          <w:szCs w:val="24"/>
        </w:rPr>
        <w:t>них</w:t>
      </w:r>
      <w:r w:rsidR="0070720C" w:rsidRPr="00CF05E6">
        <w:rPr>
          <w:rFonts w:ascii="GHEA Grapalat" w:hAnsi="GHEA Grapalat"/>
          <w:sz w:val="24"/>
          <w:szCs w:val="24"/>
        </w:rPr>
        <w:t>,</w:t>
      </w:r>
      <w:r w:rsidR="00573C99" w:rsidRPr="00CF05E6">
        <w:rPr>
          <w:rFonts w:ascii="GHEA Grapalat" w:hAnsi="GHEA Grapalat"/>
          <w:sz w:val="24"/>
          <w:szCs w:val="24"/>
        </w:rPr>
        <w:t xml:space="preserve"> </w:t>
      </w:r>
      <w:r w:rsidR="00573C99" w:rsidRPr="00CF05E6">
        <w:rPr>
          <w:rFonts w:ascii="GHEA Grapalat" w:hAnsi="GHEA Grapalat"/>
          <w:color w:val="000000"/>
          <w:sz w:val="24"/>
          <w:szCs w:val="24"/>
        </w:rPr>
        <w:t xml:space="preserve">если настоящим подпунктом не установлено иное. В случае представления скорректированной налоговой декларации на ввоз сырья в установленном Единым таможенным законодательством ЕАЭС или Кодексом порядке </w:t>
      </w:r>
      <w:r w:rsidR="008D09BE" w:rsidRPr="00CF05E6">
        <w:rPr>
          <w:rFonts w:ascii="GHEA Grapalat" w:hAnsi="GHEA Grapalat"/>
          <w:color w:val="000000"/>
          <w:sz w:val="24"/>
          <w:szCs w:val="24"/>
        </w:rPr>
        <w:t xml:space="preserve">включительно </w:t>
      </w:r>
      <w:r w:rsidR="00573C99" w:rsidRPr="00CF05E6">
        <w:rPr>
          <w:rFonts w:ascii="GHEA Grapalat" w:hAnsi="GHEA Grapalat"/>
          <w:color w:val="000000"/>
          <w:sz w:val="24"/>
          <w:szCs w:val="24"/>
        </w:rPr>
        <w:t>до дня окончательного срока, установленного частью 1 статьи 96 Кодекса для представления единого исчисления НДС и акцизного налога за отчетный период, и в случае если дополнительные суммы акцизного налога до этого дня уплачены, отраженные в скорректированной налоговой декларации на ввоз дополнительные суммы акцизного налога зачитываются единым исчислением НДС и акцизного налога, представляемым в налоговый орган за данный отчетный период,</w:t>
      </w:r>
    </w:p>
    <w:p w:rsidR="00F84B09"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F84B09" w:rsidRPr="00CF05E6">
        <w:rPr>
          <w:rFonts w:ascii="GHEA Grapalat" w:hAnsi="GHEA Grapalat"/>
          <w:sz w:val="24"/>
          <w:szCs w:val="24"/>
        </w:rPr>
        <w:tab/>
      </w:r>
      <w:r w:rsidRPr="00CF05E6">
        <w:rPr>
          <w:rFonts w:ascii="GHEA Grapalat" w:hAnsi="GHEA Grapalat"/>
          <w:sz w:val="24"/>
          <w:szCs w:val="24"/>
        </w:rPr>
        <w:t>в случае выдвижения дополнительного обязательства по акцизному налогу по части ввоза сырья в результате осуществляемой налоговым органом проверки — в размере дополнительной суммы акцизного налога, уплаченной по</w:t>
      </w:r>
      <w:r w:rsidR="00F84B09" w:rsidRPr="00CF05E6">
        <w:rPr>
          <w:rFonts w:ascii="Courier New" w:hAnsi="Courier New" w:cs="Courier New"/>
          <w:sz w:val="24"/>
          <w:szCs w:val="24"/>
          <w:lang w:val="en-US"/>
        </w:rPr>
        <w:t> </w:t>
      </w:r>
      <w:r w:rsidRPr="00CF05E6">
        <w:rPr>
          <w:rFonts w:ascii="GHEA Grapalat" w:hAnsi="GHEA Grapalat"/>
          <w:sz w:val="24"/>
          <w:szCs w:val="24"/>
        </w:rPr>
        <w:t>единому расчету НДС и акцизного налога, представляемому в налоговый орган за отчетный период, включающий день исполнения (в том числе частичного) этого обязательства</w:t>
      </w:r>
      <w:r w:rsidR="0070720C" w:rsidRPr="00CF05E6">
        <w:rPr>
          <w:rFonts w:ascii="GHEA Grapalat" w:hAnsi="GHEA Grapalat"/>
          <w:sz w:val="24"/>
          <w:szCs w:val="24"/>
        </w:rPr>
        <w:t>.</w:t>
      </w:r>
    </w:p>
    <w:p w:rsidR="00074C02" w:rsidRPr="00CF05E6" w:rsidRDefault="00074C02"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92 </w:t>
      </w:r>
      <w:r w:rsidR="00573C99" w:rsidRPr="00CF05E6">
        <w:rPr>
          <w:rFonts w:ascii="GHEA Grapalat" w:hAnsi="GHEA Grapalat"/>
          <w:b/>
          <w:i/>
          <w:sz w:val="24"/>
          <w:szCs w:val="24"/>
        </w:rPr>
        <w:t>отредактирована в соответствии с</w:t>
      </w:r>
      <w:r w:rsidRPr="00CF05E6">
        <w:rPr>
          <w:rFonts w:ascii="GHEA Grapalat" w:hAnsi="GHEA Grapalat"/>
          <w:b/>
          <w:i/>
          <w:sz w:val="24"/>
          <w:szCs w:val="24"/>
        </w:rPr>
        <w:t xml:space="preserve"> НО-68-</w:t>
      </w:r>
      <w:r w:rsidRPr="00CF05E6">
        <w:rPr>
          <w:rFonts w:ascii="GHEA Grapalat" w:hAnsi="GHEA Grapalat"/>
          <w:b/>
          <w:i/>
          <w:sz w:val="24"/>
          <w:szCs w:val="24"/>
          <w:lang w:val="en-US"/>
        </w:rPr>
        <w:t>N</w:t>
      </w:r>
      <w:r w:rsidRPr="00CF05E6">
        <w:rPr>
          <w:rFonts w:ascii="GHEA Grapalat" w:hAnsi="GHEA Grapalat"/>
          <w:b/>
          <w:i/>
          <w:sz w:val="24"/>
          <w:szCs w:val="24"/>
        </w:rPr>
        <w:t xml:space="preserve"> от 25 июня 2019 года</w:t>
      </w:r>
      <w:r w:rsidR="002F2862">
        <w:rPr>
          <w:rFonts w:ascii="GHEA Grapalat" w:hAnsi="GHEA Grapalat"/>
          <w:b/>
          <w:i/>
          <w:sz w:val="24"/>
          <w:szCs w:val="24"/>
        </w:rPr>
        <w:t>, дополнена в соответствии с НО-257-</w:t>
      </w:r>
      <w:r w:rsidR="002F2862">
        <w:rPr>
          <w:rFonts w:ascii="GHEA Grapalat" w:hAnsi="GHEA Grapalat"/>
          <w:b/>
          <w:i/>
          <w:sz w:val="24"/>
          <w:szCs w:val="24"/>
          <w:lang w:val="en-US"/>
        </w:rPr>
        <w:t>N</w:t>
      </w:r>
      <w:r w:rsidR="005430ED" w:rsidRPr="005430ED">
        <w:rPr>
          <w:rFonts w:ascii="GHEA Grapalat" w:hAnsi="GHEA Grapalat"/>
          <w:b/>
          <w:i/>
          <w:sz w:val="24"/>
          <w:szCs w:val="24"/>
        </w:rPr>
        <w:t xml:space="preserve"> </w:t>
      </w:r>
      <w:r w:rsidR="002F2862">
        <w:rPr>
          <w:rFonts w:ascii="GHEA Grapalat" w:hAnsi="GHEA Grapalat"/>
          <w:b/>
          <w:i/>
          <w:sz w:val="24"/>
          <w:szCs w:val="24"/>
        </w:rPr>
        <w:t>от 15 июня 2022 года</w:t>
      </w:r>
      <w:r w:rsidRPr="00CF05E6">
        <w:rPr>
          <w:rFonts w:ascii="GHEA Grapalat" w:hAnsi="GHEA Grapalat"/>
          <w:b/>
          <w:i/>
          <w:sz w:val="24"/>
          <w:szCs w:val="24"/>
        </w:rPr>
        <w:t>)</w:t>
      </w:r>
      <w:r w:rsidR="001C0261" w:rsidRPr="00CF05E6">
        <w:rPr>
          <w:rFonts w:ascii="GHEA Grapalat" w:hAnsi="GHEA Grapalat"/>
          <w:b/>
          <w:i/>
          <w:sz w:val="24"/>
          <w:szCs w:val="24"/>
        </w:rPr>
        <w:t xml:space="preserve"> </w:t>
      </w:r>
    </w:p>
    <w:p w:rsidR="00A138BE" w:rsidRPr="00CF05E6" w:rsidRDefault="00A138BE"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C2096C">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93.</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Ограничения по выполнению зачетов (вычетов)</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B09" w:rsidRPr="00CF05E6">
        <w:rPr>
          <w:rFonts w:ascii="GHEA Grapalat" w:hAnsi="GHEA Grapalat"/>
          <w:sz w:val="24"/>
          <w:szCs w:val="24"/>
        </w:rPr>
        <w:tab/>
      </w:r>
      <w:r w:rsidRPr="00CF05E6">
        <w:rPr>
          <w:rFonts w:ascii="GHEA Grapalat" w:hAnsi="GHEA Grapalat"/>
          <w:sz w:val="24"/>
          <w:szCs w:val="24"/>
        </w:rPr>
        <w:t>С целью исчисления сумм акцизного налога, подлежащих уплате в</w:t>
      </w:r>
      <w:r w:rsidR="00F84B09" w:rsidRPr="00CF05E6">
        <w:rPr>
          <w:rFonts w:ascii="Courier New" w:hAnsi="Courier New" w:cs="Courier New"/>
          <w:sz w:val="24"/>
          <w:szCs w:val="24"/>
          <w:lang w:val="en-US"/>
        </w:rPr>
        <w:t> </w:t>
      </w:r>
      <w:r w:rsidRPr="00CF05E6">
        <w:rPr>
          <w:rFonts w:ascii="GHEA Grapalat" w:hAnsi="GHEA Grapalat"/>
          <w:sz w:val="24"/>
          <w:szCs w:val="24"/>
        </w:rPr>
        <w:t>бюджет или возмещению из бюджета в установленном статьями 91 и 95 Кодекса порядке, зачеты (вычеты) акцизного налога не производятся:</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B09" w:rsidRPr="00CF05E6">
        <w:rPr>
          <w:rFonts w:ascii="GHEA Grapalat" w:hAnsi="GHEA Grapalat"/>
          <w:sz w:val="24"/>
          <w:szCs w:val="24"/>
        </w:rPr>
        <w:tab/>
      </w:r>
      <w:r w:rsidRPr="00CF05E6">
        <w:rPr>
          <w:rFonts w:ascii="GHEA Grapalat" w:hAnsi="GHEA Grapalat"/>
          <w:sz w:val="24"/>
          <w:szCs w:val="24"/>
        </w:rPr>
        <w:t>лицами, не считающимися плательщиками акцизного налога;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84B09" w:rsidRPr="00CF05E6">
        <w:rPr>
          <w:rFonts w:ascii="GHEA Grapalat" w:hAnsi="GHEA Grapalat"/>
          <w:sz w:val="24"/>
          <w:szCs w:val="24"/>
        </w:rPr>
        <w:tab/>
      </w:r>
      <w:r w:rsidRPr="00CF05E6">
        <w:rPr>
          <w:rFonts w:ascii="GHEA Grapalat" w:hAnsi="GHEA Grapalat"/>
          <w:sz w:val="24"/>
          <w:szCs w:val="24"/>
        </w:rPr>
        <w:t>если приобретенное и (или) ввезенное сырье, подлежащее обложению акцизным налогом, приписывается освобожденным от акцизного налога сделкам, за исключением установленных пунктами 1-3 части 2 статьи 89 Кодекса случаев;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F84B09" w:rsidRPr="00CF05E6">
        <w:rPr>
          <w:rFonts w:ascii="GHEA Grapalat" w:hAnsi="GHEA Grapalat"/>
          <w:sz w:val="24"/>
          <w:szCs w:val="24"/>
        </w:rPr>
        <w:tab/>
      </w:r>
      <w:r w:rsidRPr="00CF05E6">
        <w:rPr>
          <w:rFonts w:ascii="GHEA Grapalat" w:hAnsi="GHEA Grapalat"/>
          <w:sz w:val="24"/>
          <w:szCs w:val="24"/>
        </w:rPr>
        <w:t>если налоговый счет согласно пункту 55 части 1 статьи 4 Кодекса считается бестоварным документом;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F84B09" w:rsidRPr="00CF05E6">
        <w:rPr>
          <w:rFonts w:ascii="GHEA Grapalat" w:hAnsi="GHEA Grapalat"/>
          <w:sz w:val="24"/>
          <w:szCs w:val="24"/>
        </w:rPr>
        <w:tab/>
      </w:r>
      <w:r w:rsidRPr="00CF05E6">
        <w:rPr>
          <w:rFonts w:ascii="GHEA Grapalat" w:hAnsi="GHEA Grapalat"/>
          <w:sz w:val="24"/>
          <w:szCs w:val="24"/>
        </w:rPr>
        <w:t>если относящаяся к налоговому счету сделка была признана недействительной согласно статье 41 Кодекса.</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C2096C">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94.</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переоформления обязательств и зачетов (вычетов)</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B09" w:rsidRPr="00CF05E6">
        <w:rPr>
          <w:rFonts w:ascii="GHEA Grapalat" w:hAnsi="GHEA Grapalat"/>
          <w:sz w:val="24"/>
          <w:szCs w:val="24"/>
        </w:rPr>
        <w:tab/>
      </w:r>
      <w:r w:rsidRPr="00CF05E6">
        <w:rPr>
          <w:rFonts w:ascii="GHEA Grapalat" w:hAnsi="GHEA Grapalat"/>
          <w:sz w:val="24"/>
          <w:szCs w:val="24"/>
        </w:rPr>
        <w:t>В случае потери подлежащего обложению акцизным налогом сырья, приобретенного плательщиками акцизного налога, суммы акцизного налога, относящиеся к этому сырью, не подлежат зачету (вычету), если эти потери согласно разделу 6 Кодекса не подлежат уменьшению с целью налогообложения из валового дохода. Согласно разделу 6 Кодекса, если величина потерь установлена в годовом разрезе, зачитываемая (вычитываемая) сумма акцизного налога, исчисленная в большем размере по сравнению с годовой нормой потери за каждый отчетный период акцизного налога, перерас</w:t>
      </w:r>
      <w:r w:rsidR="008822A9">
        <w:rPr>
          <w:rFonts w:ascii="GHEA Grapalat" w:hAnsi="GHEA Grapalat"/>
          <w:sz w:val="24"/>
          <w:szCs w:val="24"/>
        </w:rPr>
        <w:t>с</w:t>
      </w:r>
      <w:r w:rsidRPr="00CF05E6">
        <w:rPr>
          <w:rFonts w:ascii="GHEA Grapalat" w:hAnsi="GHEA Grapalat"/>
          <w:sz w:val="24"/>
          <w:szCs w:val="24"/>
        </w:rPr>
        <w:t>читывается по годовым результатам в последний отчетный период акцизного налога данного года, рассматривая разницу в качестве вычета зачитываемой (вычитываемой) суммы акцизного налога за последний отчетный период.</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84B09" w:rsidRPr="00CF05E6">
        <w:rPr>
          <w:rFonts w:ascii="GHEA Grapalat" w:hAnsi="GHEA Grapalat"/>
          <w:sz w:val="24"/>
          <w:szCs w:val="24"/>
        </w:rPr>
        <w:tab/>
      </w:r>
      <w:r w:rsidRPr="00CF05E6">
        <w:rPr>
          <w:rFonts w:ascii="GHEA Grapalat" w:hAnsi="GHEA Grapalat"/>
          <w:sz w:val="24"/>
          <w:szCs w:val="24"/>
        </w:rPr>
        <w:t xml:space="preserve">Если в представляемой в установленном Единым таможенным законодательством ЕАЭС или Кодексом порядке ввозной таможенной или налоговой декларации суммы акцизного налога, выделенные в ранее представленных по </w:t>
      </w:r>
      <w:r w:rsidR="00FD4F85" w:rsidRPr="00CF05E6">
        <w:rPr>
          <w:rFonts w:ascii="GHEA Grapalat" w:hAnsi="GHEA Grapalat"/>
          <w:sz w:val="24"/>
          <w:szCs w:val="24"/>
        </w:rPr>
        <w:t xml:space="preserve">скорректированным </w:t>
      </w:r>
      <w:r w:rsidRPr="00CF05E6">
        <w:rPr>
          <w:rFonts w:ascii="GHEA Grapalat" w:hAnsi="GHEA Grapalat"/>
          <w:sz w:val="24"/>
          <w:szCs w:val="24"/>
        </w:rPr>
        <w:t>таможенным или налоговым декларациям на ввоз подлежащего обложению акцизным налогом сырья (в том числе на ввоз из государств-членов ЕАЭС), уменьшаются, то разница сумм акцизного налога, выделенных в</w:t>
      </w:r>
      <w:r w:rsidR="00FD4F85" w:rsidRPr="00CF05E6">
        <w:rPr>
          <w:rFonts w:ascii="GHEA Grapalat" w:hAnsi="GHEA Grapalat"/>
          <w:sz w:val="24"/>
          <w:szCs w:val="24"/>
        </w:rPr>
        <w:t>о</w:t>
      </w:r>
      <w:r w:rsidRPr="00CF05E6">
        <w:rPr>
          <w:rFonts w:ascii="GHEA Grapalat" w:hAnsi="GHEA Grapalat"/>
          <w:sz w:val="24"/>
          <w:szCs w:val="24"/>
        </w:rPr>
        <w:t xml:space="preserve"> ввозной таможенной или налоговой декларации и </w:t>
      </w:r>
      <w:r w:rsidR="00FD4F85" w:rsidRPr="00CF05E6">
        <w:rPr>
          <w:rFonts w:ascii="GHEA Grapalat" w:hAnsi="GHEA Grapalat"/>
          <w:sz w:val="24"/>
          <w:szCs w:val="24"/>
        </w:rPr>
        <w:t xml:space="preserve">скорректированной </w:t>
      </w:r>
      <w:r w:rsidRPr="00CF05E6">
        <w:rPr>
          <w:rFonts w:ascii="GHEA Grapalat" w:hAnsi="GHEA Grapalat"/>
          <w:sz w:val="24"/>
          <w:szCs w:val="24"/>
        </w:rPr>
        <w:t xml:space="preserve">таможенной или налоговой декларации на ввоз, уменьшается из сумм акцизного налога, подлежащих зачету (вычету) по единому расчету НДС и акцизного налога, представляемому в налоговый орган за отчетный период, включающий день регистрации </w:t>
      </w:r>
      <w:r w:rsidR="00FD4F85" w:rsidRPr="00CF05E6">
        <w:rPr>
          <w:rFonts w:ascii="GHEA Grapalat" w:hAnsi="GHEA Grapalat"/>
          <w:sz w:val="24"/>
          <w:szCs w:val="24"/>
        </w:rPr>
        <w:t xml:space="preserve">скорректированной </w:t>
      </w:r>
      <w:r w:rsidRPr="00CF05E6">
        <w:rPr>
          <w:rFonts w:ascii="GHEA Grapalat" w:hAnsi="GHEA Grapalat"/>
          <w:sz w:val="24"/>
          <w:szCs w:val="24"/>
        </w:rPr>
        <w:t>таможенной или налоговой декларации на ввоз или день представления в налоговый орган.</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F84B09" w:rsidRPr="00CF05E6">
        <w:rPr>
          <w:rFonts w:ascii="GHEA Grapalat" w:hAnsi="GHEA Grapalat"/>
          <w:sz w:val="24"/>
          <w:szCs w:val="24"/>
        </w:rPr>
        <w:tab/>
      </w:r>
      <w:r w:rsidRPr="00CF05E6">
        <w:rPr>
          <w:rFonts w:ascii="GHEA Grapalat" w:hAnsi="GHEA Grapalat"/>
          <w:sz w:val="24"/>
          <w:szCs w:val="24"/>
        </w:rPr>
        <w:t>Если выделенные в</w:t>
      </w:r>
      <w:r w:rsidR="00FD4F85" w:rsidRPr="00CF05E6">
        <w:rPr>
          <w:rFonts w:ascii="GHEA Grapalat" w:hAnsi="GHEA Grapalat"/>
          <w:sz w:val="24"/>
          <w:szCs w:val="24"/>
        </w:rPr>
        <w:t>о</w:t>
      </w:r>
      <w:r w:rsidRPr="00CF05E6">
        <w:rPr>
          <w:rFonts w:ascii="GHEA Grapalat" w:hAnsi="GHEA Grapalat"/>
          <w:sz w:val="24"/>
          <w:szCs w:val="24"/>
        </w:rPr>
        <w:t xml:space="preserve"> ввозной таможенной декларации суммы акцизного налога в результате осуществляемой таможенным органом послевыпускной проверки по ввозу подлежащего обложению акцизным налогом сырья уменьшаются, то уменьшенная часть выделенных в</w:t>
      </w:r>
      <w:r w:rsidR="00FD4F85" w:rsidRPr="00CF05E6">
        <w:rPr>
          <w:rFonts w:ascii="GHEA Grapalat" w:hAnsi="GHEA Grapalat"/>
          <w:sz w:val="24"/>
          <w:szCs w:val="24"/>
        </w:rPr>
        <w:t>о</w:t>
      </w:r>
      <w:r w:rsidRPr="00CF05E6">
        <w:rPr>
          <w:rFonts w:ascii="GHEA Grapalat" w:hAnsi="GHEA Grapalat"/>
          <w:sz w:val="24"/>
          <w:szCs w:val="24"/>
        </w:rPr>
        <w:t xml:space="preserve"> ввозной таможенной декларации сумм акцизного налога уменьшается из сумм акцизного налога, подлежащих зачету (вычету) по единому расчету НДС и акцизного налога, представляемому в налоговый орган за отчетный период, включающий день составления акта послевыпускной проверки.</w:t>
      </w:r>
    </w:p>
    <w:p w:rsidR="00F84B09" w:rsidRPr="00CF05E6" w:rsidRDefault="001169C3" w:rsidP="00C2096C">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00F84B09" w:rsidRPr="00CF05E6">
        <w:rPr>
          <w:rFonts w:ascii="GHEA Grapalat" w:hAnsi="GHEA Grapalat"/>
          <w:sz w:val="24"/>
          <w:szCs w:val="24"/>
        </w:rPr>
        <w:tab/>
      </w:r>
      <w:r w:rsidRPr="00CF05E6">
        <w:rPr>
          <w:rFonts w:ascii="GHEA Grapalat" w:hAnsi="GHEA Grapalat"/>
          <w:sz w:val="24"/>
          <w:szCs w:val="24"/>
        </w:rPr>
        <w:t>Невыполнение переоформлений (уменьшений) в установленных настоящей статьей случаях и порядке по части зачтенных (вычтенных) сумм акцизного налога по смыслу применения статьи 403 Кодекса считается занижением суммы налога в налоговом расчете.</w:t>
      </w:r>
    </w:p>
    <w:p w:rsidR="00274B43" w:rsidRPr="00CF05E6" w:rsidRDefault="00274B43" w:rsidP="00C2096C">
      <w:pPr>
        <w:widowControl w:val="0"/>
        <w:tabs>
          <w:tab w:val="left" w:pos="1134"/>
        </w:tabs>
        <w:spacing w:after="160" w:line="346"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C2096C">
        <w:trPr>
          <w:tblCellSpacing w:w="7" w:type="dxa"/>
        </w:trPr>
        <w:tc>
          <w:tcPr>
            <w:tcW w:w="1694" w:type="dxa"/>
            <w:hideMark/>
          </w:tcPr>
          <w:p w:rsidR="001169C3" w:rsidRPr="00CF05E6" w:rsidRDefault="001169C3" w:rsidP="00C2096C">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95.</w:t>
            </w:r>
          </w:p>
        </w:tc>
        <w:tc>
          <w:tcPr>
            <w:tcW w:w="7363" w:type="dxa"/>
            <w:hideMark/>
          </w:tcPr>
          <w:p w:rsidR="001169C3" w:rsidRPr="00CF05E6" w:rsidRDefault="001169C3" w:rsidP="00C2096C">
            <w:pPr>
              <w:widowControl w:val="0"/>
              <w:spacing w:after="160" w:line="346" w:lineRule="auto"/>
              <w:ind w:left="88"/>
              <w:rPr>
                <w:rFonts w:ascii="GHEA Grapalat" w:hAnsi="GHEA Grapalat"/>
                <w:b/>
                <w:sz w:val="24"/>
                <w:szCs w:val="24"/>
              </w:rPr>
            </w:pPr>
            <w:r w:rsidRPr="00CF05E6">
              <w:rPr>
                <w:rFonts w:ascii="GHEA Grapalat" w:hAnsi="GHEA Grapalat"/>
                <w:b/>
                <w:sz w:val="24"/>
                <w:szCs w:val="24"/>
              </w:rPr>
              <w:t>Порядок исчисления подлежащей возмещению из</w:t>
            </w:r>
            <w:r w:rsidR="00F84B09" w:rsidRPr="00CF05E6">
              <w:rPr>
                <w:rFonts w:ascii="Courier New" w:hAnsi="Courier New" w:cs="Courier New"/>
                <w:b/>
                <w:sz w:val="24"/>
                <w:szCs w:val="24"/>
                <w:lang w:val="en-US"/>
              </w:rPr>
              <w:t> </w:t>
            </w:r>
            <w:r w:rsidRPr="00CF05E6">
              <w:rPr>
                <w:rFonts w:ascii="GHEA Grapalat" w:hAnsi="GHEA Grapalat"/>
                <w:b/>
                <w:sz w:val="24"/>
                <w:szCs w:val="24"/>
              </w:rPr>
              <w:t>государственного бюджета суммы акцизного налога</w:t>
            </w:r>
          </w:p>
        </w:tc>
      </w:tr>
    </w:tbl>
    <w:p w:rsidR="001169C3" w:rsidRPr="00CF05E6" w:rsidRDefault="001169C3" w:rsidP="00C2096C">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F84B09" w:rsidRPr="00CF05E6">
        <w:rPr>
          <w:rFonts w:ascii="GHEA Grapalat" w:hAnsi="GHEA Grapalat"/>
          <w:sz w:val="24"/>
          <w:szCs w:val="24"/>
        </w:rPr>
        <w:tab/>
      </w:r>
      <w:r w:rsidRPr="00CF05E6">
        <w:rPr>
          <w:rFonts w:ascii="GHEA Grapalat" w:hAnsi="GHEA Grapalat"/>
          <w:sz w:val="24"/>
          <w:szCs w:val="24"/>
        </w:rPr>
        <w:t>Сумма акцизного налога, подлежащая возмещению из государственного бюджета плательщикам акцизного налога по результатам деятельности за</w:t>
      </w:r>
      <w:r w:rsidR="00F84B09" w:rsidRPr="00CF05E6">
        <w:rPr>
          <w:rFonts w:ascii="Courier New" w:hAnsi="Courier New" w:cs="Courier New"/>
          <w:sz w:val="24"/>
          <w:szCs w:val="24"/>
          <w:lang w:val="en-US"/>
        </w:rPr>
        <w:t> </w:t>
      </w:r>
      <w:r w:rsidRPr="00CF05E6">
        <w:rPr>
          <w:rFonts w:ascii="GHEA Grapalat" w:hAnsi="GHEA Grapalat"/>
          <w:sz w:val="24"/>
          <w:szCs w:val="24"/>
        </w:rPr>
        <w:t xml:space="preserve">отчетный период, исчисляется как отрицательная разница (далее </w:t>
      </w:r>
      <w:r w:rsidR="00FD4F85" w:rsidRPr="00CF05E6">
        <w:rPr>
          <w:rFonts w:ascii="GHEA Grapalat" w:hAnsi="GHEA Grapalat"/>
          <w:sz w:val="24"/>
          <w:szCs w:val="24"/>
          <w:lang w:val="hy-AM"/>
        </w:rPr>
        <w:t>—</w:t>
      </w:r>
      <w:r w:rsidR="00FD4F85" w:rsidRPr="00CF05E6">
        <w:rPr>
          <w:rFonts w:ascii="GHEA Grapalat" w:hAnsi="GHEA Grapalat"/>
          <w:sz w:val="24"/>
          <w:szCs w:val="24"/>
        </w:rPr>
        <w:t xml:space="preserve"> </w:t>
      </w:r>
      <w:r w:rsidRPr="00CF05E6">
        <w:rPr>
          <w:rFonts w:ascii="GHEA Grapalat" w:hAnsi="GHEA Grapalat"/>
          <w:sz w:val="24"/>
          <w:szCs w:val="24"/>
        </w:rPr>
        <w:t xml:space="preserve">возмещаемая сумма акцизного налога) между суммой акцизного налога, исчисленной в отношении базы </w:t>
      </w:r>
      <w:r w:rsidR="00A9161A" w:rsidRPr="00CF05E6">
        <w:rPr>
          <w:rFonts w:ascii="GHEA Grapalat" w:hAnsi="GHEA Grapalat"/>
          <w:sz w:val="24"/>
          <w:szCs w:val="24"/>
        </w:rPr>
        <w:t xml:space="preserve">налогообложения </w:t>
      </w:r>
      <w:r w:rsidRPr="00CF05E6">
        <w:rPr>
          <w:rFonts w:ascii="GHEA Grapalat" w:hAnsi="GHEA Grapalat"/>
          <w:sz w:val="24"/>
          <w:szCs w:val="24"/>
        </w:rPr>
        <w:t>осуществлен</w:t>
      </w:r>
      <w:r w:rsidR="00356F4A" w:rsidRPr="00CF05E6">
        <w:rPr>
          <w:rFonts w:ascii="GHEA Grapalat" w:hAnsi="GHEA Grapalat"/>
          <w:sz w:val="24"/>
          <w:szCs w:val="24"/>
        </w:rPr>
        <w:t>н</w:t>
      </w:r>
      <w:r w:rsidRPr="00CF05E6">
        <w:rPr>
          <w:rFonts w:ascii="GHEA Grapalat" w:hAnsi="GHEA Grapalat"/>
          <w:sz w:val="24"/>
          <w:szCs w:val="24"/>
        </w:rPr>
        <w:t>ых в этот период установленных пунктами 1 и 4 части 1 статьи 84 Кодекса сделок, считающихся объектом налогообложения, и зачитываемыми (вычитываемыми) в установленном статьей 92 Кодекса порядке суммами акцизного налога (если иное не установлено статьей 93 Кодекса).</w:t>
      </w:r>
    </w:p>
    <w:p w:rsidR="001169C3" w:rsidRPr="00CF05E6" w:rsidRDefault="001169C3" w:rsidP="00C2096C">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F84B09" w:rsidRPr="00CF05E6">
        <w:rPr>
          <w:rFonts w:ascii="GHEA Grapalat" w:hAnsi="GHEA Grapalat"/>
          <w:sz w:val="24"/>
          <w:szCs w:val="24"/>
        </w:rPr>
        <w:tab/>
      </w:r>
      <w:r w:rsidRPr="00CF05E6">
        <w:rPr>
          <w:rFonts w:ascii="GHEA Grapalat" w:hAnsi="GHEA Grapalat"/>
          <w:sz w:val="24"/>
          <w:szCs w:val="24"/>
        </w:rPr>
        <w:t>Возмещаемая сумма акцизного налога, возникающая по результатам деятельности за отчетный период, направляется на погашение подлежащих уплате в государственный бюджет сумм акцизного налога, возникающих по единым расчетам НДС и акцизного налога по результатам деятельности за отчетный период, а также на погашение дополнительных сумм акцизного налога, фиксируемых в результате осуществляемой налоговым органом проверки или обследования в установленном разделом 17 Кодекса порядке, за исключением установленных частью 3 настоящей статьи случаев.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F84B09" w:rsidRPr="00CF05E6">
        <w:rPr>
          <w:rFonts w:ascii="GHEA Grapalat" w:hAnsi="GHEA Grapalat"/>
          <w:sz w:val="24"/>
          <w:szCs w:val="24"/>
        </w:rPr>
        <w:tab/>
      </w:r>
      <w:r w:rsidRPr="00CF05E6">
        <w:rPr>
          <w:rFonts w:ascii="GHEA Grapalat" w:hAnsi="GHEA Grapalat"/>
          <w:sz w:val="24"/>
          <w:szCs w:val="24"/>
        </w:rPr>
        <w:t>В случае осуществления установленных пунктами 1-3 части 2 статьи 89</w:t>
      </w:r>
      <w:r w:rsidR="008660A7" w:rsidRPr="00CF05E6">
        <w:rPr>
          <w:rFonts w:ascii="GHEA Grapalat" w:hAnsi="GHEA Grapalat" w:cs="Courier New"/>
          <w:sz w:val="24"/>
          <w:szCs w:val="24"/>
        </w:rPr>
        <w:t xml:space="preserve"> </w:t>
      </w:r>
      <w:r w:rsidRPr="00CF05E6">
        <w:rPr>
          <w:rFonts w:ascii="GHEA Grapalat" w:hAnsi="GHEA Grapalat"/>
          <w:sz w:val="24"/>
          <w:szCs w:val="24"/>
        </w:rPr>
        <w:t xml:space="preserve">Кодекса сделок и операций, возмещаемые суммы акцизного налога, в случае обоснования по результатам осуществляемой в установленном разделом 17 Кодекса порядке проверки или обследования, на основании письменного </w:t>
      </w:r>
      <w:r w:rsidR="00FD4F85" w:rsidRPr="00CF05E6">
        <w:rPr>
          <w:rFonts w:ascii="GHEA Grapalat" w:hAnsi="GHEA Grapalat"/>
          <w:sz w:val="24"/>
          <w:szCs w:val="24"/>
        </w:rPr>
        <w:t xml:space="preserve">объявления </w:t>
      </w:r>
      <w:r w:rsidRPr="00CF05E6">
        <w:rPr>
          <w:rFonts w:ascii="GHEA Grapalat" w:hAnsi="GHEA Grapalat"/>
          <w:sz w:val="24"/>
          <w:szCs w:val="24"/>
        </w:rPr>
        <w:t>плательщика акцизного налога, за</w:t>
      </w:r>
      <w:r w:rsidR="00F84B09" w:rsidRPr="00CF05E6">
        <w:rPr>
          <w:rFonts w:ascii="GHEA Grapalat" w:hAnsi="GHEA Grapalat"/>
          <w:sz w:val="24"/>
          <w:szCs w:val="24"/>
        </w:rPr>
        <w:t xml:space="preserve">числяются на единый счет, если </w:t>
      </w:r>
      <w:r w:rsidRPr="00CF05E6">
        <w:rPr>
          <w:rFonts w:ascii="GHEA Grapalat" w:hAnsi="GHEA Grapalat"/>
          <w:sz w:val="24"/>
          <w:szCs w:val="24"/>
        </w:rPr>
        <w:t>налогоплательщик имеет возмещаемую сумму акцизного налога.</w:t>
      </w:r>
    </w:p>
    <w:p w:rsidR="00A138BE" w:rsidRPr="00CF05E6" w:rsidRDefault="00A138BE"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C2096C">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96.</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pacing w:val="-6"/>
                <w:sz w:val="24"/>
                <w:szCs w:val="24"/>
              </w:rPr>
              <w:t>Представление единых расчетов по НДС и акцизному</w:t>
            </w:r>
            <w:r w:rsidRPr="00CF05E6">
              <w:rPr>
                <w:rFonts w:ascii="GHEA Grapalat" w:hAnsi="GHEA Grapalat"/>
                <w:b/>
                <w:sz w:val="24"/>
                <w:szCs w:val="24"/>
              </w:rPr>
              <w:t xml:space="preserve"> налогу</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B09" w:rsidRPr="00CF05E6">
        <w:rPr>
          <w:rFonts w:ascii="GHEA Grapalat" w:hAnsi="GHEA Grapalat"/>
          <w:sz w:val="24"/>
          <w:szCs w:val="24"/>
        </w:rPr>
        <w:tab/>
      </w:r>
      <w:r w:rsidRPr="00CF05E6">
        <w:rPr>
          <w:rFonts w:ascii="GHEA Grapalat" w:hAnsi="GHEA Grapalat"/>
          <w:sz w:val="24"/>
          <w:szCs w:val="24"/>
        </w:rPr>
        <w:t>Плательщики акцизного налога включительно до 20 числа месяца, следующего за каждым отчетным периодом, в установленном статьей 53 Кодекса порядке представляют в налоговый орган единые расчеты НДС и акцизного налога, за исключением установленных частью 2 настоящей статьи случаев.</w:t>
      </w:r>
    </w:p>
    <w:p w:rsidR="001169C3" w:rsidRPr="000406CB"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84B09" w:rsidRPr="00CF05E6">
        <w:rPr>
          <w:rFonts w:ascii="GHEA Grapalat" w:hAnsi="GHEA Grapalat"/>
          <w:sz w:val="24"/>
          <w:szCs w:val="24"/>
        </w:rPr>
        <w:tab/>
      </w:r>
      <w:r w:rsidRPr="00CF05E6">
        <w:rPr>
          <w:rFonts w:ascii="GHEA Grapalat" w:hAnsi="GHEA Grapalat"/>
          <w:sz w:val="24"/>
          <w:szCs w:val="24"/>
        </w:rPr>
        <w:t>Плательщики акцизного налога не представляют единых расчетов НДС и акцизного налога по установленным пунктами 2 и (или) 3 части 1 статьи</w:t>
      </w:r>
      <w:r w:rsidR="008660A7" w:rsidRPr="00CF05E6">
        <w:rPr>
          <w:rFonts w:ascii="GHEA Grapalat" w:hAnsi="GHEA Grapalat" w:cs="Courier New"/>
          <w:sz w:val="24"/>
          <w:szCs w:val="24"/>
        </w:rPr>
        <w:t xml:space="preserve"> </w:t>
      </w:r>
      <w:r w:rsidRPr="00CF05E6">
        <w:rPr>
          <w:rFonts w:ascii="GHEA Grapalat" w:hAnsi="GHEA Grapalat"/>
          <w:sz w:val="24"/>
          <w:szCs w:val="24"/>
        </w:rPr>
        <w:t>84</w:t>
      </w:r>
      <w:r w:rsidR="008660A7" w:rsidRPr="00CF05E6">
        <w:rPr>
          <w:rFonts w:ascii="GHEA Grapalat" w:hAnsi="GHEA Grapalat" w:cs="Courier New"/>
          <w:sz w:val="24"/>
          <w:szCs w:val="24"/>
        </w:rPr>
        <w:t xml:space="preserve"> </w:t>
      </w:r>
      <w:r w:rsidRPr="00CF05E6">
        <w:rPr>
          <w:rFonts w:ascii="GHEA Grapalat" w:hAnsi="GHEA Grapalat"/>
          <w:sz w:val="24"/>
          <w:szCs w:val="24"/>
        </w:rPr>
        <w:t>Кодекса объектам налогообложения.</w:t>
      </w:r>
    </w:p>
    <w:p w:rsidR="00C2096C" w:rsidRPr="000406CB" w:rsidRDefault="00C2096C"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C2096C">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97.</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Освобождение от акцизного налога сделок по поставке подлежащих обложению акцизным налогом товаров, вывезенных в государства-члены ЕАЭС</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B09" w:rsidRPr="00CF05E6">
        <w:rPr>
          <w:rFonts w:ascii="GHEA Grapalat" w:hAnsi="GHEA Grapalat"/>
          <w:sz w:val="24"/>
          <w:szCs w:val="24"/>
        </w:rPr>
        <w:tab/>
      </w:r>
      <w:r w:rsidRPr="00CF05E6">
        <w:rPr>
          <w:rFonts w:ascii="GHEA Grapalat" w:hAnsi="GHEA Grapalat"/>
          <w:sz w:val="24"/>
          <w:szCs w:val="24"/>
        </w:rPr>
        <w:t>Освобождение от акцизного налога сделок по поставке подлежащих обложению акцизным налогом товаров, имеющих статус товара ЕАЭС, вывезенных с территории Республики Армения в государства-члены ЕАЭС, обосновывается в день представления экспортером в налоговый орган вывозной налоговой декларации.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84B09" w:rsidRPr="00CF05E6">
        <w:rPr>
          <w:rFonts w:ascii="GHEA Grapalat" w:hAnsi="GHEA Grapalat"/>
          <w:sz w:val="24"/>
          <w:szCs w:val="24"/>
        </w:rPr>
        <w:tab/>
      </w:r>
      <w:r w:rsidRPr="00CF05E6">
        <w:rPr>
          <w:rFonts w:ascii="GHEA Grapalat" w:hAnsi="GHEA Grapalat"/>
          <w:sz w:val="24"/>
          <w:szCs w:val="24"/>
        </w:rPr>
        <w:t>В случае если вывоз подлежащих обложению акцизным налогом товаров с территории Республики Армения в государства-члены ЕАЭС осуществляется на основании договоров поручения, комиссии или агентских договоров соответственно поверенным, комиссионером или агентом, а</w:t>
      </w:r>
      <w:r w:rsidR="00F84B09" w:rsidRPr="00CF05E6">
        <w:rPr>
          <w:rFonts w:ascii="Courier New" w:hAnsi="Courier New" w:cs="Courier New"/>
          <w:sz w:val="24"/>
          <w:szCs w:val="24"/>
          <w:lang w:val="en-US"/>
        </w:rPr>
        <w:t> </w:t>
      </w:r>
      <w:r w:rsidRPr="00CF05E6">
        <w:rPr>
          <w:rFonts w:ascii="GHEA Grapalat" w:hAnsi="GHEA Grapalat"/>
          <w:sz w:val="24"/>
          <w:szCs w:val="24"/>
        </w:rPr>
        <w:t>установленная частью 1 настоящей статьи вывозная налоговая декларация представляется в налоговый орган соответственно поверенным, комиссионером или агентом, то освобождение от акцизного налога сделок по поставке вывезенных товаров может быть обосновано соответственно у доверителя, комитента или принципала, если соответствующими расчетными документами будет обоснован факт вывоза товаров экспортера поверенным, комиссионером или агентом.</w:t>
      </w:r>
    </w:p>
    <w:p w:rsidR="00A138BE" w:rsidRPr="00CF05E6" w:rsidRDefault="00A138BE"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C2096C">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98.</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Документы, представляемые в налоговый орган в случае ввоза подлежащих обложению акцизным налогом товаров из государств-членов ЕАЭС</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B09" w:rsidRPr="00CF05E6">
        <w:rPr>
          <w:rFonts w:ascii="GHEA Grapalat" w:hAnsi="GHEA Grapalat"/>
          <w:sz w:val="24"/>
          <w:szCs w:val="24"/>
        </w:rPr>
        <w:tab/>
      </w:r>
      <w:r w:rsidRPr="00CF05E6">
        <w:rPr>
          <w:rFonts w:ascii="GHEA Grapalat" w:hAnsi="GHEA Grapalat"/>
          <w:sz w:val="24"/>
          <w:szCs w:val="24"/>
        </w:rPr>
        <w:t>В случае ввоза на территорию Республики Армения из государств-членов ЕАЭС подлежащих обложению акцизным налогом товаров, имеющих статус товара ЕАЭС (в том числе в установленных частью 4 статьи 83 Кодекса случаях), налогоплательщик обязан представить в налоговый орган установленные частью 1 статьи 77 Кодекса документы включительно до 20 числа месяца, следующего за месяцем, включающим день ввоза товаров на территорию Республики Армения (пересечения государственной границы Республики</w:t>
      </w:r>
      <w:r w:rsidR="0035298D" w:rsidRPr="00CF05E6">
        <w:rPr>
          <w:rFonts w:ascii="Courier New" w:hAnsi="Courier New" w:cs="Courier New"/>
          <w:sz w:val="24"/>
          <w:szCs w:val="24"/>
          <w:lang w:val="en-US"/>
        </w:rPr>
        <w:t> </w:t>
      </w:r>
      <w:r w:rsidRPr="00CF05E6">
        <w:rPr>
          <w:rFonts w:ascii="GHEA Grapalat" w:hAnsi="GHEA Grapalat"/>
          <w:sz w:val="24"/>
          <w:szCs w:val="24"/>
        </w:rPr>
        <w:t>Армения).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5298D" w:rsidRPr="00CF05E6">
        <w:rPr>
          <w:rFonts w:ascii="GHEA Grapalat" w:hAnsi="GHEA Grapalat"/>
          <w:sz w:val="24"/>
          <w:szCs w:val="24"/>
        </w:rPr>
        <w:tab/>
      </w:r>
      <w:r w:rsidRPr="00CF05E6">
        <w:rPr>
          <w:rFonts w:ascii="GHEA Grapalat" w:hAnsi="GHEA Grapalat"/>
          <w:sz w:val="24"/>
          <w:szCs w:val="24"/>
        </w:rPr>
        <w:t>В случае если подлежащие обложению акцизным налогом товары, имеющие статус товара ЕАЭС, ввозятся на территорию Республики Армения из</w:t>
      </w:r>
      <w:r w:rsidR="0035298D" w:rsidRPr="00CF05E6">
        <w:rPr>
          <w:rFonts w:ascii="Courier New" w:hAnsi="Courier New" w:cs="Courier New"/>
          <w:sz w:val="24"/>
          <w:szCs w:val="24"/>
          <w:lang w:val="en-US"/>
        </w:rPr>
        <w:t> </w:t>
      </w:r>
      <w:r w:rsidRPr="00CF05E6">
        <w:rPr>
          <w:rFonts w:ascii="GHEA Grapalat" w:hAnsi="GHEA Grapalat"/>
          <w:sz w:val="24"/>
          <w:szCs w:val="24"/>
        </w:rPr>
        <w:t>государств-членов ЕАЭС на основании договоров поручения, комиссии или агентских договоров соответственно поверенным, комиссионером или агентом или находящимся в Республике Армения постоянным учреждением резидента иного государства-члена ЕАЭС или участником организуемой в</w:t>
      </w:r>
      <w:r w:rsidR="0035298D" w:rsidRPr="00CF05E6">
        <w:rPr>
          <w:rFonts w:ascii="Courier New" w:hAnsi="Courier New" w:cs="Courier New"/>
          <w:sz w:val="24"/>
          <w:szCs w:val="24"/>
          <w:lang w:val="en-US"/>
        </w:rPr>
        <w:t> </w:t>
      </w:r>
      <w:r w:rsidRPr="00CF05E6">
        <w:rPr>
          <w:rFonts w:ascii="GHEA Grapalat" w:hAnsi="GHEA Grapalat"/>
          <w:sz w:val="24"/>
          <w:szCs w:val="24"/>
        </w:rPr>
        <w:t>Республике</w:t>
      </w:r>
      <w:r w:rsidR="0035298D" w:rsidRPr="00CF05E6">
        <w:rPr>
          <w:rFonts w:ascii="Courier New" w:hAnsi="Courier New" w:cs="Courier New"/>
          <w:sz w:val="24"/>
          <w:szCs w:val="24"/>
          <w:lang w:val="en-US"/>
        </w:rPr>
        <w:t> </w:t>
      </w:r>
      <w:r w:rsidRPr="00CF05E6">
        <w:rPr>
          <w:rFonts w:ascii="GHEA Grapalat" w:hAnsi="GHEA Grapalat"/>
          <w:sz w:val="24"/>
          <w:szCs w:val="24"/>
        </w:rPr>
        <w:t>Армения ярмарки, соответственно поверенный, комиссионер или агент или находящееся в Республике Армения постоянное учреждение резидента иного государства-члена ЕАЭС или организатор организуемой в</w:t>
      </w:r>
      <w:r w:rsidR="008660A7" w:rsidRPr="00CF05E6">
        <w:rPr>
          <w:rFonts w:ascii="GHEA Grapalat" w:hAnsi="GHEA Grapalat" w:cs="Courier New"/>
          <w:sz w:val="24"/>
          <w:szCs w:val="24"/>
        </w:rPr>
        <w:t xml:space="preserve"> </w:t>
      </w:r>
      <w:r w:rsidRPr="00CF05E6">
        <w:rPr>
          <w:rFonts w:ascii="GHEA Grapalat" w:hAnsi="GHEA Grapalat"/>
          <w:sz w:val="24"/>
          <w:szCs w:val="24"/>
        </w:rPr>
        <w:t>Республике</w:t>
      </w:r>
      <w:r w:rsidR="008660A7" w:rsidRPr="00CF05E6">
        <w:rPr>
          <w:rFonts w:ascii="GHEA Grapalat" w:hAnsi="GHEA Grapalat" w:cs="Courier New"/>
          <w:sz w:val="24"/>
          <w:szCs w:val="24"/>
        </w:rPr>
        <w:t xml:space="preserve"> </w:t>
      </w:r>
      <w:r w:rsidRPr="00CF05E6">
        <w:rPr>
          <w:rFonts w:ascii="GHEA Grapalat" w:hAnsi="GHEA Grapalat"/>
          <w:sz w:val="24"/>
          <w:szCs w:val="24"/>
        </w:rPr>
        <w:t>Армения ярмарки представляет в налоговый орган установленные частью 1 статьи</w:t>
      </w:r>
      <w:r w:rsidR="008660A7" w:rsidRPr="00CF05E6">
        <w:rPr>
          <w:rFonts w:ascii="Courier New" w:hAnsi="Courier New" w:cs="Courier New"/>
          <w:sz w:val="24"/>
          <w:szCs w:val="24"/>
          <w:lang w:val="en-US"/>
        </w:rPr>
        <w:t> </w:t>
      </w:r>
      <w:r w:rsidRPr="00CF05E6">
        <w:rPr>
          <w:rFonts w:ascii="GHEA Grapalat" w:hAnsi="GHEA Grapalat"/>
          <w:sz w:val="24"/>
          <w:szCs w:val="24"/>
        </w:rPr>
        <w:t>77 Кодекса документы включительно до 20 числа месяца, следующего за месяцем, включающим день отчуждения этих товаров или их части покупателю.</w:t>
      </w:r>
    </w:p>
    <w:p w:rsidR="0054032C"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5298D" w:rsidRPr="00CF05E6">
        <w:rPr>
          <w:rFonts w:ascii="GHEA Grapalat" w:hAnsi="GHEA Grapalat"/>
          <w:sz w:val="24"/>
          <w:szCs w:val="24"/>
        </w:rPr>
        <w:tab/>
      </w:r>
      <w:r w:rsidRPr="00CF05E6">
        <w:rPr>
          <w:rFonts w:ascii="GHEA Grapalat" w:hAnsi="GHEA Grapalat"/>
          <w:sz w:val="24"/>
          <w:szCs w:val="24"/>
        </w:rPr>
        <w:t>В случае если право собственности на подлежащие обложению акцизным налогом товары, имеющие статус товара ЕАЭС, ввезенные покупателем в Республику Армения из государств-членов ЕАЭС, переходит к покупателю на</w:t>
      </w:r>
      <w:r w:rsidR="0035298D" w:rsidRPr="00CF05E6">
        <w:rPr>
          <w:rFonts w:ascii="Courier New" w:hAnsi="Courier New" w:cs="Courier New"/>
          <w:sz w:val="24"/>
          <w:szCs w:val="24"/>
          <w:lang w:val="en-US"/>
        </w:rPr>
        <w:t> </w:t>
      </w:r>
      <w:r w:rsidRPr="00CF05E6">
        <w:rPr>
          <w:rFonts w:ascii="GHEA Grapalat" w:hAnsi="GHEA Grapalat"/>
          <w:sz w:val="24"/>
          <w:szCs w:val="24"/>
        </w:rPr>
        <w:t>территории Республики Армения, покупатель представляет в налоговый орган установленные частью 1 статьи 77 Кодекса документы включительно до 20 числа месяца, следующего за месяцем, включающим день перехода к нему права собственности на этот товар.</w:t>
      </w:r>
    </w:p>
    <w:p w:rsidR="00D369ED" w:rsidRPr="000406CB" w:rsidRDefault="00D369ED" w:rsidP="0022062F">
      <w:pPr>
        <w:widowControl w:val="0"/>
        <w:spacing w:after="160" w:line="360" w:lineRule="auto"/>
        <w:ind w:left="567" w:right="566"/>
        <w:jc w:val="center"/>
        <w:rPr>
          <w:rFonts w:ascii="GHEA Grapalat" w:hAnsi="GHEA Grapalat"/>
          <w:sz w:val="24"/>
          <w:szCs w:val="24"/>
        </w:rPr>
      </w:pPr>
    </w:p>
    <w:p w:rsidR="00C2096C" w:rsidRPr="000406CB" w:rsidRDefault="00C2096C" w:rsidP="0022062F">
      <w:pPr>
        <w:widowControl w:val="0"/>
        <w:spacing w:after="160" w:line="360" w:lineRule="auto"/>
        <w:ind w:left="567" w:right="566"/>
        <w:jc w:val="center"/>
        <w:rPr>
          <w:rFonts w:ascii="GHEA Grapalat" w:hAnsi="GHEA Grapalat"/>
          <w:sz w:val="24"/>
          <w:szCs w:val="24"/>
        </w:rPr>
      </w:pPr>
    </w:p>
    <w:p w:rsidR="00274B43" w:rsidRPr="00CF05E6" w:rsidRDefault="001169C3"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20</w:t>
      </w:r>
    </w:p>
    <w:p w:rsidR="001169C3" w:rsidRPr="00CF05E6" w:rsidRDefault="001169C3"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ПОРЯДОК УПЛАТЫ, ВОЗВРАТА И ЗАЧИСЛЕНИЯ НА ЕДИНЫЙ СЧЕТ</w:t>
      </w:r>
      <w:r w:rsidR="00DA2DAE">
        <w:rPr>
          <w:rFonts w:ascii="GHEA Grapalat" w:hAnsi="GHEA Grapalat"/>
          <w:b/>
          <w:i/>
          <w:sz w:val="24"/>
          <w:szCs w:val="24"/>
        </w:rPr>
        <w:t xml:space="preserve"> </w:t>
      </w:r>
      <w:r w:rsidRPr="00CF05E6">
        <w:rPr>
          <w:rFonts w:ascii="GHEA Grapalat" w:hAnsi="GHEA Grapalat"/>
          <w:b/>
          <w:i/>
          <w:sz w:val="24"/>
          <w:szCs w:val="24"/>
        </w:rPr>
        <w:t>СУММЫ АКЦИЗНОГО НАЛОГА</w:t>
      </w:r>
    </w:p>
    <w:p w:rsidR="00D64450" w:rsidRPr="00CF05E6" w:rsidRDefault="00D64450" w:rsidP="0022062F">
      <w:pPr>
        <w:widowControl w:val="0"/>
        <w:spacing w:after="160" w:line="360" w:lineRule="auto"/>
        <w:ind w:left="567" w:right="566"/>
        <w:jc w:val="center"/>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C2096C">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99.</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Уплата суммы акцизного налога</w:t>
            </w:r>
          </w:p>
        </w:tc>
      </w:tr>
    </w:tbl>
    <w:p w:rsidR="001169C3" w:rsidRPr="00C2096C"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5298D" w:rsidRPr="00CF05E6">
        <w:rPr>
          <w:rFonts w:ascii="GHEA Grapalat" w:hAnsi="GHEA Grapalat"/>
          <w:sz w:val="24"/>
          <w:szCs w:val="24"/>
        </w:rPr>
        <w:tab/>
      </w:r>
      <w:r w:rsidRPr="00CF05E6">
        <w:rPr>
          <w:rFonts w:ascii="GHEA Grapalat" w:hAnsi="GHEA Grapalat"/>
          <w:sz w:val="24"/>
          <w:szCs w:val="24"/>
        </w:rPr>
        <w:t xml:space="preserve">Плательщики акцизного налога в качестве уплачиваемых </w:t>
      </w:r>
      <w:r w:rsidR="00470F0A" w:rsidRPr="00CF05E6">
        <w:rPr>
          <w:rFonts w:ascii="GHEA Grapalat" w:hAnsi="GHEA Grapalat"/>
          <w:sz w:val="24"/>
          <w:szCs w:val="24"/>
        </w:rPr>
        <w:t xml:space="preserve">в налоговый </w:t>
      </w:r>
      <w:r w:rsidRPr="00CF05E6">
        <w:rPr>
          <w:rFonts w:ascii="GHEA Grapalat" w:hAnsi="GHEA Grapalat"/>
          <w:sz w:val="24"/>
          <w:szCs w:val="24"/>
        </w:rPr>
        <w:t>орган сумм уплачивают в государственный бюджет подлежащие уплате в</w:t>
      </w:r>
      <w:r w:rsidR="0035298D" w:rsidRPr="00CF05E6">
        <w:rPr>
          <w:rFonts w:ascii="Courier New" w:hAnsi="Courier New" w:cs="Courier New"/>
          <w:sz w:val="24"/>
          <w:szCs w:val="24"/>
          <w:lang w:val="en-US"/>
        </w:rPr>
        <w:t> </w:t>
      </w:r>
      <w:r w:rsidRPr="00CF05E6">
        <w:rPr>
          <w:rFonts w:ascii="GHEA Grapalat" w:hAnsi="GHEA Grapalat"/>
          <w:sz w:val="24"/>
          <w:szCs w:val="24"/>
        </w:rPr>
        <w:t>государственный бюджет суммы акцизного налога, исчисленные в</w:t>
      </w:r>
      <w:r w:rsidR="0035298D" w:rsidRPr="00CF05E6">
        <w:rPr>
          <w:rFonts w:ascii="Courier New" w:hAnsi="Courier New" w:cs="Courier New"/>
          <w:sz w:val="24"/>
          <w:szCs w:val="24"/>
          <w:lang w:val="en-US"/>
        </w:rPr>
        <w:t> </w:t>
      </w:r>
      <w:r w:rsidRPr="00CF05E6">
        <w:rPr>
          <w:rFonts w:ascii="GHEA Grapalat" w:hAnsi="GHEA Grapalat"/>
          <w:sz w:val="24"/>
          <w:szCs w:val="24"/>
        </w:rPr>
        <w:t>установленном статьей 91 Кодекса порядке, включительно до 20 числа месяца, следующего за каждым отчетным периодом.</w:t>
      </w:r>
    </w:p>
    <w:p w:rsidR="00C2096C" w:rsidRPr="00C2096C" w:rsidRDefault="00C2096C" w:rsidP="0022062F">
      <w:pPr>
        <w:widowControl w:val="0"/>
        <w:tabs>
          <w:tab w:val="left" w:pos="1134"/>
        </w:tabs>
        <w:spacing w:after="160" w:line="360" w:lineRule="auto"/>
        <w:ind w:firstLine="567"/>
        <w:jc w:val="both"/>
        <w:rPr>
          <w:rFonts w:ascii="GHEA Grapalat" w:hAnsi="GHEA Grapalat"/>
          <w:sz w:val="24"/>
          <w:szCs w:val="24"/>
        </w:rPr>
      </w:pP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5298D" w:rsidRPr="00CF05E6">
        <w:rPr>
          <w:rFonts w:ascii="GHEA Grapalat" w:hAnsi="GHEA Grapalat"/>
          <w:sz w:val="24"/>
          <w:szCs w:val="24"/>
        </w:rPr>
        <w:tab/>
      </w:r>
      <w:r w:rsidRPr="00CF05E6">
        <w:rPr>
          <w:rFonts w:ascii="GHEA Grapalat" w:hAnsi="GHEA Grapalat"/>
          <w:sz w:val="24"/>
          <w:szCs w:val="24"/>
        </w:rPr>
        <w:t>Суммы акцизного налога, исчисленные в установленном Кодексом порядке за подлежащие обложению акцизным налогом товары, ввозимые в</w:t>
      </w:r>
      <w:r w:rsidR="0035298D" w:rsidRPr="00CF05E6">
        <w:rPr>
          <w:rFonts w:ascii="Courier New" w:hAnsi="Courier New" w:cs="Courier New"/>
          <w:sz w:val="24"/>
          <w:szCs w:val="24"/>
          <w:lang w:val="en-US"/>
        </w:rPr>
        <w:t> </w:t>
      </w:r>
      <w:r w:rsidRPr="00CF05E6">
        <w:rPr>
          <w:rFonts w:ascii="GHEA Grapalat" w:hAnsi="GHEA Grapalat"/>
          <w:sz w:val="24"/>
          <w:szCs w:val="24"/>
        </w:rPr>
        <w:t xml:space="preserve">Республику Армения по таможенной процедуре "Выпуск для внутреннего потребления", </w:t>
      </w:r>
      <w:r w:rsidR="008A2525">
        <w:rPr>
          <w:rFonts w:ascii="GHEA Grapalat" w:hAnsi="GHEA Grapalat"/>
          <w:sz w:val="24"/>
          <w:szCs w:val="24"/>
        </w:rPr>
        <w:t xml:space="preserve">за исключением случая, установленного частью 2.1 настоящей статьи, </w:t>
      </w:r>
      <w:r w:rsidRPr="00CF05E6">
        <w:rPr>
          <w:rFonts w:ascii="GHEA Grapalat" w:hAnsi="GHEA Grapalat"/>
          <w:sz w:val="24"/>
          <w:szCs w:val="24"/>
        </w:rPr>
        <w:t xml:space="preserve">в качестве уплачиваемых </w:t>
      </w:r>
      <w:r w:rsidR="00470F0A" w:rsidRPr="00CF05E6">
        <w:rPr>
          <w:rFonts w:ascii="GHEA Grapalat" w:hAnsi="GHEA Grapalat"/>
          <w:sz w:val="24"/>
          <w:szCs w:val="24"/>
        </w:rPr>
        <w:t xml:space="preserve">в таможенный </w:t>
      </w:r>
      <w:r w:rsidRPr="00CF05E6">
        <w:rPr>
          <w:rFonts w:ascii="GHEA Grapalat" w:hAnsi="GHEA Grapalat"/>
          <w:sz w:val="24"/>
          <w:szCs w:val="24"/>
        </w:rPr>
        <w:t>орган сумм уплачиваются в</w:t>
      </w:r>
      <w:r w:rsidR="0035298D" w:rsidRPr="00CF05E6">
        <w:rPr>
          <w:rFonts w:ascii="Courier New" w:hAnsi="Courier New" w:cs="Courier New"/>
          <w:sz w:val="24"/>
          <w:szCs w:val="24"/>
          <w:lang w:val="en-US"/>
        </w:rPr>
        <w:t> </w:t>
      </w:r>
      <w:r w:rsidRPr="00CF05E6">
        <w:rPr>
          <w:rFonts w:ascii="GHEA Grapalat" w:hAnsi="GHEA Grapalat"/>
          <w:sz w:val="24"/>
          <w:szCs w:val="24"/>
        </w:rPr>
        <w:t>государственный бюджет Республики Армения до выпуска товаров по</w:t>
      </w:r>
      <w:r w:rsidR="0035298D" w:rsidRPr="00CF05E6">
        <w:rPr>
          <w:rFonts w:ascii="Courier New" w:hAnsi="Courier New" w:cs="Courier New"/>
          <w:sz w:val="24"/>
          <w:szCs w:val="24"/>
          <w:lang w:val="en-US"/>
        </w:rPr>
        <w:t> </w:t>
      </w:r>
      <w:r w:rsidRPr="00CF05E6">
        <w:rPr>
          <w:rFonts w:ascii="GHEA Grapalat" w:hAnsi="GHEA Grapalat"/>
          <w:sz w:val="24"/>
          <w:szCs w:val="24"/>
        </w:rPr>
        <w:t>таможенной процедуре "Выпуск для внутреннего потребления" (если иной срок не установлен Единым законодательством ЕАЭС).</w:t>
      </w:r>
    </w:p>
    <w:p w:rsidR="00EE1BFC" w:rsidRPr="00CF05E6" w:rsidRDefault="008A2525"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2.1.</w:t>
      </w:r>
      <w:r w:rsidR="000406CB" w:rsidRPr="008A610E">
        <w:rPr>
          <w:rFonts w:ascii="GHEA Grapalat" w:hAnsi="GHEA Grapalat"/>
          <w:sz w:val="24"/>
          <w:szCs w:val="24"/>
        </w:rPr>
        <w:tab/>
      </w:r>
      <w:r w:rsidR="00EE1BFC" w:rsidRPr="00EE1BFC">
        <w:rPr>
          <w:rFonts w:ascii="GHEA Grapalat" w:hAnsi="GHEA Grapalat"/>
          <w:sz w:val="24"/>
          <w:szCs w:val="24"/>
        </w:rPr>
        <w:t>Суммы акцизного налога, исчисленные в порядке, установленном Кодексом для подлежащих обложению акцизным налогом товаров, ввозимых в Республику Армения по таможенной процедуре</w:t>
      </w:r>
      <w:r w:rsidR="00EE1BFC">
        <w:rPr>
          <w:rFonts w:ascii="GHEA Grapalat" w:hAnsi="GHEA Grapalat"/>
          <w:sz w:val="24"/>
          <w:szCs w:val="24"/>
        </w:rPr>
        <w:t xml:space="preserve"> </w:t>
      </w:r>
      <w:r w:rsidR="00D7121C">
        <w:rPr>
          <w:rFonts w:ascii="GHEA Grapalat" w:hAnsi="GHEA Grapalat"/>
          <w:sz w:val="24"/>
          <w:szCs w:val="24"/>
        </w:rPr>
        <w:t>"</w:t>
      </w:r>
      <w:r w:rsidR="00EE1BFC">
        <w:rPr>
          <w:rFonts w:ascii="GHEA Grapalat" w:hAnsi="GHEA Grapalat"/>
          <w:sz w:val="24"/>
          <w:szCs w:val="24"/>
        </w:rPr>
        <w:t>Вы</w:t>
      </w:r>
      <w:r w:rsidR="00EE1BFC" w:rsidRPr="00EE1BFC">
        <w:rPr>
          <w:rFonts w:ascii="GHEA Grapalat" w:hAnsi="GHEA Grapalat"/>
          <w:sz w:val="24"/>
          <w:szCs w:val="24"/>
        </w:rPr>
        <w:t>пуск для внутреннего потребления</w:t>
      </w:r>
      <w:r w:rsidR="00D7121C">
        <w:rPr>
          <w:rFonts w:ascii="GHEA Grapalat" w:hAnsi="GHEA Grapalat"/>
          <w:sz w:val="24"/>
          <w:szCs w:val="24"/>
        </w:rPr>
        <w:t>"</w:t>
      </w:r>
      <w:r w:rsidR="00EE1BFC" w:rsidRPr="00EE1BFC">
        <w:rPr>
          <w:rFonts w:ascii="GHEA Grapalat" w:hAnsi="GHEA Grapalat"/>
          <w:sz w:val="24"/>
          <w:szCs w:val="24"/>
        </w:rPr>
        <w:t xml:space="preserve">, </w:t>
      </w:r>
      <w:r w:rsidR="00EE1BFC" w:rsidRPr="00CF05E6">
        <w:rPr>
          <w:rFonts w:ascii="GHEA Grapalat" w:hAnsi="GHEA Grapalat"/>
          <w:sz w:val="24"/>
          <w:szCs w:val="24"/>
        </w:rPr>
        <w:t>в качестве уплачиваемых в таможенный орган сумм уплачиваются</w:t>
      </w:r>
      <w:r w:rsidR="00EE1BFC" w:rsidRPr="00015CCE">
        <w:rPr>
          <w:rFonts w:ascii="GHEA Grapalat" w:hAnsi="GHEA Grapalat"/>
          <w:sz w:val="24"/>
          <w:szCs w:val="24"/>
        </w:rPr>
        <w:t xml:space="preserve"> в государственный бюджет Республики Армения в сроки, установленные статьей 59 Таможенного кодекса Евразийского экономического союза для отсрочки </w:t>
      </w:r>
      <w:r w:rsidR="00EE1BFC">
        <w:rPr>
          <w:rFonts w:ascii="GHEA Grapalat" w:hAnsi="GHEA Grapalat"/>
          <w:sz w:val="24"/>
          <w:szCs w:val="24"/>
        </w:rPr>
        <w:t xml:space="preserve">срока уплаты </w:t>
      </w:r>
      <w:r w:rsidR="00EE1BFC" w:rsidRPr="00015CCE">
        <w:rPr>
          <w:rFonts w:ascii="GHEA Grapalat" w:hAnsi="GHEA Grapalat"/>
          <w:sz w:val="24"/>
          <w:szCs w:val="24"/>
        </w:rPr>
        <w:t>или рассрочки уплаты таможенной пошлины</w:t>
      </w:r>
      <w:r w:rsidR="00EE1BFC">
        <w:rPr>
          <w:rFonts w:ascii="GHEA Grapalat" w:hAnsi="GHEA Grapalat"/>
          <w:sz w:val="24"/>
          <w:szCs w:val="24"/>
        </w:rPr>
        <w:t xml:space="preserve"> </w:t>
      </w:r>
      <w:r w:rsidR="00D7121C">
        <w:rPr>
          <w:rFonts w:ascii="GHEA Grapalat" w:hAnsi="GHEA Grapalat"/>
          <w:sz w:val="24"/>
          <w:szCs w:val="24"/>
          <w:lang w:val="hy-AM"/>
        </w:rPr>
        <w:t>—</w:t>
      </w:r>
      <w:r w:rsidR="00EE1BFC" w:rsidRPr="00015CCE">
        <w:rPr>
          <w:rFonts w:ascii="GHEA Grapalat" w:hAnsi="GHEA Grapalat"/>
          <w:sz w:val="24"/>
          <w:szCs w:val="24"/>
        </w:rPr>
        <w:t xml:space="preserve"> при наличии установленных той же статьей оснований, без условия обеспечения исполнения обязательства по уплате налога, </w:t>
      </w:r>
      <w:r w:rsidR="00EE1BFC">
        <w:rPr>
          <w:rFonts w:ascii="GHEA Grapalat" w:hAnsi="GHEA Grapalat"/>
          <w:sz w:val="24"/>
          <w:szCs w:val="24"/>
        </w:rPr>
        <w:t>относительно чего</w:t>
      </w:r>
      <w:r w:rsidR="00EE1BFC" w:rsidRPr="00015CCE">
        <w:rPr>
          <w:rFonts w:ascii="GHEA Grapalat" w:hAnsi="GHEA Grapalat"/>
          <w:sz w:val="24"/>
          <w:szCs w:val="24"/>
        </w:rPr>
        <w:t xml:space="preserve"> таможенный орган принимает решение об отсрочке или рассрочке уплаты </w:t>
      </w:r>
      <w:r w:rsidR="00EA754F">
        <w:rPr>
          <w:rFonts w:ascii="GHEA Grapalat" w:hAnsi="GHEA Grapalat"/>
          <w:sz w:val="24"/>
          <w:szCs w:val="24"/>
        </w:rPr>
        <w:t>акцизного налога</w:t>
      </w:r>
      <w:r w:rsidR="00EE1BFC">
        <w:rPr>
          <w:rFonts w:ascii="GHEA Grapalat" w:hAnsi="GHEA Grapalat"/>
          <w:sz w:val="24"/>
          <w:szCs w:val="24"/>
        </w:rPr>
        <w:t xml:space="preserve">. </w:t>
      </w:r>
      <w:hyperlink r:id="rId50" w:history="1">
        <w:r w:rsidR="00EE1BFC" w:rsidRPr="00F762F1">
          <w:rPr>
            <w:rStyle w:val="Hyperlink"/>
            <w:rFonts w:ascii="GHEA Grapalat" w:hAnsi="GHEA Grapalat"/>
            <w:sz w:val="24"/>
            <w:szCs w:val="24"/>
          </w:rPr>
          <w:t>Порядок</w:t>
        </w:r>
      </w:hyperlink>
      <w:r w:rsidR="00EE1BFC">
        <w:rPr>
          <w:rFonts w:ascii="GHEA Grapalat" w:hAnsi="GHEA Grapalat"/>
          <w:sz w:val="24"/>
          <w:szCs w:val="24"/>
        </w:rPr>
        <w:t xml:space="preserve"> принятия решения </w:t>
      </w:r>
      <w:r w:rsidR="00EE1BFC" w:rsidRPr="00015CCE">
        <w:rPr>
          <w:rFonts w:ascii="GHEA Grapalat" w:hAnsi="GHEA Grapalat"/>
          <w:sz w:val="24"/>
          <w:szCs w:val="24"/>
        </w:rPr>
        <w:t xml:space="preserve">об отсрочке или рассрочке уплаты </w:t>
      </w:r>
      <w:r w:rsidR="00EA754F">
        <w:rPr>
          <w:rFonts w:ascii="GHEA Grapalat" w:hAnsi="GHEA Grapalat"/>
          <w:sz w:val="24"/>
          <w:szCs w:val="24"/>
        </w:rPr>
        <w:t xml:space="preserve">акцизного налога </w:t>
      </w:r>
      <w:r w:rsidR="00EE1BFC">
        <w:rPr>
          <w:rFonts w:ascii="GHEA Grapalat" w:hAnsi="GHEA Grapalat"/>
          <w:sz w:val="24"/>
          <w:szCs w:val="24"/>
        </w:rPr>
        <w:t>и признания его недействительным устанавливает</w:t>
      </w:r>
      <w:r w:rsidR="003255DC">
        <w:rPr>
          <w:rFonts w:ascii="GHEA Grapalat" w:hAnsi="GHEA Grapalat"/>
          <w:sz w:val="24"/>
          <w:szCs w:val="24"/>
        </w:rPr>
        <w:t>ся</w:t>
      </w:r>
      <w:r w:rsidR="00EE1BFC">
        <w:rPr>
          <w:rFonts w:ascii="GHEA Grapalat" w:hAnsi="GHEA Grapalat"/>
          <w:sz w:val="24"/>
          <w:szCs w:val="24"/>
        </w:rPr>
        <w:t xml:space="preserve"> Правительство</w:t>
      </w:r>
      <w:r w:rsidR="003255DC">
        <w:rPr>
          <w:rFonts w:ascii="GHEA Grapalat" w:hAnsi="GHEA Grapalat"/>
          <w:sz w:val="24"/>
          <w:szCs w:val="24"/>
        </w:rPr>
        <w:t>м</w:t>
      </w:r>
      <w:r w:rsidR="00EE1BFC">
        <w:rPr>
          <w:rFonts w:ascii="GHEA Grapalat" w:hAnsi="GHEA Grapalat"/>
          <w:sz w:val="24"/>
          <w:szCs w:val="24"/>
        </w:rPr>
        <w:t>. За</w:t>
      </w:r>
      <w:r w:rsidR="00EE1BFC" w:rsidRPr="00015CCE">
        <w:rPr>
          <w:rFonts w:ascii="GHEA Grapalat" w:hAnsi="GHEA Grapalat"/>
          <w:sz w:val="24"/>
          <w:szCs w:val="24"/>
        </w:rPr>
        <w:t xml:space="preserve"> использовани</w:t>
      </w:r>
      <w:r w:rsidR="00EE1BFC">
        <w:rPr>
          <w:rFonts w:ascii="GHEA Grapalat" w:hAnsi="GHEA Grapalat"/>
          <w:sz w:val="24"/>
          <w:szCs w:val="24"/>
        </w:rPr>
        <w:t>е</w:t>
      </w:r>
      <w:r w:rsidR="00EE1BFC" w:rsidRPr="00015CCE">
        <w:rPr>
          <w:rFonts w:ascii="GHEA Grapalat" w:hAnsi="GHEA Grapalat"/>
          <w:sz w:val="24"/>
          <w:szCs w:val="24"/>
        </w:rPr>
        <w:t xml:space="preserve"> возможности отсрочки или рассрочки уплаты сумм налога в соответствии с настоящей частью</w:t>
      </w:r>
      <w:r w:rsidR="00EE1BFC">
        <w:rPr>
          <w:rFonts w:ascii="GHEA Grapalat" w:hAnsi="GHEA Grapalat"/>
          <w:sz w:val="24"/>
          <w:szCs w:val="24"/>
        </w:rPr>
        <w:t>,</w:t>
      </w:r>
      <w:r w:rsidR="00EE1BFC" w:rsidRPr="00015CCE">
        <w:rPr>
          <w:rFonts w:ascii="GHEA Grapalat" w:hAnsi="GHEA Grapalat"/>
          <w:sz w:val="24"/>
          <w:szCs w:val="24"/>
        </w:rPr>
        <w:t xml:space="preserve"> таможенный орган взимает проценты </w:t>
      </w:r>
      <w:r w:rsidR="00494461">
        <w:rPr>
          <w:rFonts w:ascii="GHEA Grapalat" w:hAnsi="GHEA Grapalat"/>
          <w:sz w:val="24"/>
          <w:szCs w:val="24"/>
          <w:lang w:val="hy-AM"/>
        </w:rPr>
        <w:t>—</w:t>
      </w:r>
      <w:r w:rsidR="00EE1BFC">
        <w:rPr>
          <w:rFonts w:ascii="GHEA Grapalat" w:hAnsi="GHEA Grapalat"/>
          <w:sz w:val="24"/>
          <w:szCs w:val="24"/>
        </w:rPr>
        <w:t xml:space="preserve"> </w:t>
      </w:r>
      <w:r w:rsidR="00EE1BFC" w:rsidRPr="00015CCE">
        <w:rPr>
          <w:rFonts w:ascii="GHEA Grapalat" w:hAnsi="GHEA Grapalat"/>
          <w:sz w:val="24"/>
          <w:szCs w:val="24"/>
        </w:rPr>
        <w:t>в размере, порядке и сроки, установленные статьей 60 Таможенного кодекса Евразийского экономического союза</w:t>
      </w:r>
      <w:r w:rsidR="00EE1BFC">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5298D" w:rsidRPr="00CF05E6">
        <w:rPr>
          <w:rFonts w:ascii="GHEA Grapalat" w:hAnsi="GHEA Grapalat"/>
          <w:sz w:val="24"/>
          <w:szCs w:val="24"/>
        </w:rPr>
        <w:tab/>
      </w:r>
      <w:r w:rsidRPr="00CF05E6">
        <w:rPr>
          <w:rFonts w:ascii="GHEA Grapalat" w:hAnsi="GHEA Grapalat"/>
          <w:sz w:val="24"/>
          <w:szCs w:val="24"/>
        </w:rPr>
        <w:t xml:space="preserve">Суммы акцизного налога, исчисленные в установленном Кодексом порядке за подлежащие обложению акцизным налогом товары, имеющие статус товара ЕАЭС, ввозимые в Республику Армения из государств-членов ЕАЭС, уплачиваются в государственный бюджет Республики Армения в качестве уплачиваемых </w:t>
      </w:r>
      <w:r w:rsidR="00470F0A" w:rsidRPr="00CF05E6">
        <w:rPr>
          <w:rFonts w:ascii="GHEA Grapalat" w:hAnsi="GHEA Grapalat"/>
          <w:sz w:val="24"/>
          <w:szCs w:val="24"/>
        </w:rPr>
        <w:t xml:space="preserve">в налоговый </w:t>
      </w:r>
      <w:r w:rsidRPr="00CF05E6">
        <w:rPr>
          <w:rFonts w:ascii="GHEA Grapalat" w:hAnsi="GHEA Grapalat"/>
          <w:sz w:val="24"/>
          <w:szCs w:val="24"/>
        </w:rPr>
        <w:t>орган сумм включительно до 20 числа месяца, следующего за месяцем, включающим день ввоза товаров на территорию Республики Армения (пересечения государственной границы Республики</w:t>
      </w:r>
      <w:r w:rsidR="0035298D" w:rsidRPr="00CF05E6">
        <w:rPr>
          <w:rFonts w:ascii="Courier New" w:hAnsi="Courier New" w:cs="Courier New"/>
          <w:sz w:val="24"/>
          <w:szCs w:val="24"/>
          <w:lang w:val="en-US"/>
        </w:rPr>
        <w:t> </w:t>
      </w:r>
      <w:r w:rsidRPr="00CF05E6">
        <w:rPr>
          <w:rFonts w:ascii="GHEA Grapalat" w:hAnsi="GHEA Grapalat"/>
          <w:sz w:val="24"/>
          <w:szCs w:val="24"/>
        </w:rPr>
        <w:t>Армения), за исключением подлежащих маркировке акцизными марками и подлежащих обложению акцизным налогом товаров, имеющих статус товара ЕАЭС, ввозимых в Республику Армения из государств-членов ЕАЭС, для</w:t>
      </w:r>
      <w:r w:rsidR="0035298D" w:rsidRPr="00CF05E6">
        <w:rPr>
          <w:rFonts w:ascii="Courier New" w:hAnsi="Courier New" w:cs="Courier New"/>
          <w:sz w:val="24"/>
          <w:szCs w:val="24"/>
          <w:lang w:val="en-US"/>
        </w:rPr>
        <w:t> </w:t>
      </w:r>
      <w:r w:rsidRPr="00CF05E6">
        <w:rPr>
          <w:rFonts w:ascii="GHEA Grapalat" w:hAnsi="GHEA Grapalat"/>
          <w:sz w:val="24"/>
          <w:szCs w:val="24"/>
        </w:rPr>
        <w:t xml:space="preserve">которых суммы акцизного налога, исчисленные в установленном Кодексом порядке, в качестве уплачиваемых </w:t>
      </w:r>
      <w:r w:rsidR="00470F0A" w:rsidRPr="00CF05E6">
        <w:rPr>
          <w:rFonts w:ascii="GHEA Grapalat" w:hAnsi="GHEA Grapalat"/>
          <w:sz w:val="24"/>
          <w:szCs w:val="24"/>
        </w:rPr>
        <w:t xml:space="preserve">в таможенный </w:t>
      </w:r>
      <w:r w:rsidRPr="00CF05E6">
        <w:rPr>
          <w:rFonts w:ascii="GHEA Grapalat" w:hAnsi="GHEA Grapalat"/>
          <w:sz w:val="24"/>
          <w:szCs w:val="24"/>
        </w:rPr>
        <w:t>орган сумм уплачиваются в</w:t>
      </w:r>
      <w:r w:rsidR="0035298D" w:rsidRPr="00CF05E6">
        <w:rPr>
          <w:rFonts w:ascii="Courier New" w:hAnsi="Courier New" w:cs="Courier New"/>
          <w:sz w:val="24"/>
          <w:szCs w:val="24"/>
          <w:lang w:val="en-US"/>
        </w:rPr>
        <w:t> </w:t>
      </w:r>
      <w:r w:rsidRPr="00CF05E6">
        <w:rPr>
          <w:rFonts w:ascii="GHEA Grapalat" w:hAnsi="GHEA Grapalat"/>
          <w:sz w:val="24"/>
          <w:szCs w:val="24"/>
        </w:rPr>
        <w:t>государственный бюджет Республики Армения в установленный частью 2 настоящей статьи срок.</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5298D" w:rsidRPr="00CF05E6">
        <w:rPr>
          <w:rFonts w:ascii="GHEA Grapalat" w:hAnsi="GHEA Grapalat"/>
          <w:sz w:val="24"/>
          <w:szCs w:val="24"/>
        </w:rPr>
        <w:tab/>
      </w:r>
      <w:r w:rsidRPr="00CF05E6">
        <w:rPr>
          <w:rFonts w:ascii="GHEA Grapalat" w:hAnsi="GHEA Grapalat"/>
          <w:sz w:val="24"/>
          <w:szCs w:val="24"/>
        </w:rPr>
        <w:t xml:space="preserve">В случаях, установленных частью 2 статьи 98 Кодекса, суммы акцизного налога, исчисленные в установленном Кодексом порядке, в качестве уплачиваемых </w:t>
      </w:r>
      <w:r w:rsidR="00470F0A" w:rsidRPr="00CF05E6">
        <w:rPr>
          <w:rFonts w:ascii="GHEA Grapalat" w:hAnsi="GHEA Grapalat"/>
          <w:sz w:val="24"/>
          <w:szCs w:val="24"/>
        </w:rPr>
        <w:t xml:space="preserve">в налоговый </w:t>
      </w:r>
      <w:r w:rsidRPr="00CF05E6">
        <w:rPr>
          <w:rFonts w:ascii="GHEA Grapalat" w:hAnsi="GHEA Grapalat"/>
          <w:sz w:val="24"/>
          <w:szCs w:val="24"/>
        </w:rPr>
        <w:t>орган сумм уплачиваются в государственный бюджет Республики Армения поверенным, комиссионером или агентом или находящимся в Республике Армения постоянным учреждением резидента иного государства-члена ЕАЭС или организатором организуемой в Республике Армения ярмарки включительно до 20 числа месяца, следующего за месяцем, включающим день отчуждения товаров покупателю соответственно поверенным, комиссионером или агентом или находящимся в Республике Армения постоянным учреждением резидента иного государства-члена ЕАЭС или участником организуемой в</w:t>
      </w:r>
      <w:r w:rsidR="0035298D" w:rsidRPr="00CF05E6">
        <w:rPr>
          <w:rFonts w:ascii="Courier New" w:hAnsi="Courier New" w:cs="Courier New"/>
          <w:sz w:val="24"/>
          <w:szCs w:val="24"/>
          <w:lang w:val="en-US"/>
        </w:rPr>
        <w:t> </w:t>
      </w:r>
      <w:r w:rsidRPr="00CF05E6">
        <w:rPr>
          <w:rFonts w:ascii="GHEA Grapalat" w:hAnsi="GHEA Grapalat"/>
          <w:sz w:val="24"/>
          <w:szCs w:val="24"/>
        </w:rPr>
        <w:t>Республике Армения ярмарки.</w:t>
      </w:r>
    </w:p>
    <w:p w:rsidR="001169C3" w:rsidRPr="00F762F1" w:rsidRDefault="001169C3" w:rsidP="0022062F">
      <w:pPr>
        <w:widowControl w:val="0"/>
        <w:tabs>
          <w:tab w:val="left" w:pos="1134"/>
        </w:tabs>
        <w:spacing w:after="160" w:line="360" w:lineRule="auto"/>
        <w:ind w:firstLine="567"/>
        <w:jc w:val="both"/>
        <w:rPr>
          <w:rFonts w:ascii="GHEA Grapalat" w:hAnsi="GHEA Grapalat"/>
          <w:spacing w:val="-4"/>
          <w:sz w:val="24"/>
          <w:szCs w:val="24"/>
        </w:rPr>
      </w:pPr>
      <w:r w:rsidRPr="00F762F1">
        <w:rPr>
          <w:rFonts w:ascii="GHEA Grapalat" w:hAnsi="GHEA Grapalat"/>
          <w:spacing w:val="-4"/>
          <w:sz w:val="24"/>
          <w:szCs w:val="24"/>
        </w:rPr>
        <w:t>5.</w:t>
      </w:r>
      <w:r w:rsidR="0035298D" w:rsidRPr="00F762F1">
        <w:rPr>
          <w:rFonts w:ascii="GHEA Grapalat" w:hAnsi="GHEA Grapalat"/>
          <w:spacing w:val="-4"/>
          <w:sz w:val="24"/>
          <w:szCs w:val="24"/>
        </w:rPr>
        <w:tab/>
      </w:r>
      <w:r w:rsidRPr="00F762F1">
        <w:rPr>
          <w:rFonts w:ascii="GHEA Grapalat" w:hAnsi="GHEA Grapalat"/>
          <w:spacing w:val="-4"/>
          <w:sz w:val="24"/>
          <w:szCs w:val="24"/>
        </w:rPr>
        <w:t xml:space="preserve">В установленных частью 3 статьи 98 Кодекса случаях суммы акцизного налога, исчисленные в установленном Кодексом порядке, уплачиваются покупателем в государственный бюджет Республики Армения в качестве уплачиваемых </w:t>
      </w:r>
      <w:r w:rsidR="00470F0A" w:rsidRPr="00F762F1">
        <w:rPr>
          <w:rFonts w:ascii="GHEA Grapalat" w:hAnsi="GHEA Grapalat"/>
          <w:spacing w:val="-4"/>
          <w:sz w:val="24"/>
          <w:szCs w:val="24"/>
        </w:rPr>
        <w:t xml:space="preserve">в налоговый </w:t>
      </w:r>
      <w:r w:rsidRPr="00F762F1">
        <w:rPr>
          <w:rFonts w:ascii="GHEA Grapalat" w:hAnsi="GHEA Grapalat"/>
          <w:spacing w:val="-4"/>
          <w:sz w:val="24"/>
          <w:szCs w:val="24"/>
        </w:rPr>
        <w:t>орган сумм включительно до 20 числа месяца, следующего за месяцем, включающим день перехода к нему права собственности на товары.</w:t>
      </w:r>
    </w:p>
    <w:p w:rsidR="00EA754F" w:rsidRPr="00EA754F" w:rsidRDefault="005430ED" w:rsidP="0022062F">
      <w:pPr>
        <w:widowControl w:val="0"/>
        <w:tabs>
          <w:tab w:val="left" w:pos="1134"/>
        </w:tabs>
        <w:spacing w:after="160" w:line="360" w:lineRule="auto"/>
        <w:ind w:firstLine="567"/>
        <w:jc w:val="both"/>
        <w:rPr>
          <w:rFonts w:ascii="GHEA Grapalat" w:hAnsi="GHEA Grapalat"/>
          <w:b/>
          <w:i/>
          <w:sz w:val="24"/>
          <w:szCs w:val="24"/>
        </w:rPr>
      </w:pPr>
      <w:r w:rsidRPr="005430ED">
        <w:rPr>
          <w:rFonts w:ascii="GHEA Grapalat" w:hAnsi="GHEA Grapalat"/>
          <w:b/>
          <w:i/>
          <w:sz w:val="24"/>
          <w:szCs w:val="24"/>
        </w:rPr>
        <w:t>(статья 99 дополнена в соответствии с НО-257-</w:t>
      </w:r>
      <w:r w:rsidRPr="005430ED">
        <w:rPr>
          <w:rFonts w:ascii="GHEA Grapalat" w:hAnsi="GHEA Grapalat"/>
          <w:b/>
          <w:i/>
          <w:sz w:val="24"/>
          <w:szCs w:val="24"/>
          <w:lang w:val="en-US"/>
        </w:rPr>
        <w:t>N</w:t>
      </w:r>
      <w:r w:rsidRPr="005430ED">
        <w:rPr>
          <w:rFonts w:ascii="GHEA Grapalat" w:hAnsi="GHEA Grapalat"/>
          <w:b/>
          <w:i/>
          <w:sz w:val="24"/>
          <w:szCs w:val="24"/>
        </w:rPr>
        <w:t xml:space="preserve"> от 15 июня 2022</w:t>
      </w:r>
      <w:r w:rsidR="00F762F1">
        <w:rPr>
          <w:rFonts w:ascii="Courier New" w:hAnsi="Courier New" w:cs="Courier New"/>
          <w:b/>
          <w:i/>
          <w:sz w:val="24"/>
          <w:szCs w:val="24"/>
          <w:lang w:val="en-US"/>
        </w:rPr>
        <w:t> </w:t>
      </w:r>
      <w:r w:rsidRPr="005430ED">
        <w:rPr>
          <w:rFonts w:ascii="GHEA Grapalat" w:hAnsi="GHEA Grapalat"/>
          <w:b/>
          <w:i/>
          <w:sz w:val="24"/>
          <w:szCs w:val="24"/>
        </w:rPr>
        <w:t>года)</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762F1">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100.</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Зачисление суммы акцизного налога на единый счет</w:t>
            </w:r>
          </w:p>
        </w:tc>
      </w:tr>
    </w:tbl>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5298D" w:rsidRPr="00CF05E6">
        <w:rPr>
          <w:rFonts w:ascii="GHEA Grapalat" w:hAnsi="GHEA Grapalat"/>
          <w:sz w:val="24"/>
          <w:szCs w:val="24"/>
        </w:rPr>
        <w:tab/>
      </w:r>
      <w:r w:rsidRPr="00CF05E6">
        <w:rPr>
          <w:rFonts w:ascii="GHEA Grapalat" w:hAnsi="GHEA Grapalat"/>
          <w:sz w:val="24"/>
          <w:szCs w:val="24"/>
        </w:rPr>
        <w:t>В установленных частью 3 статьи 95 Кодекса случаях возмещаемые суммы акцизного налога зачисляются на единый счет в порядке и сроки, установленные частью Кодекса о налоговом администрировании.</w:t>
      </w:r>
    </w:p>
    <w:p w:rsidR="001169C3" w:rsidRPr="00DA2DAE"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5298D" w:rsidRPr="00CF05E6">
        <w:rPr>
          <w:rFonts w:ascii="GHEA Grapalat" w:hAnsi="GHEA Grapalat"/>
          <w:sz w:val="24"/>
          <w:szCs w:val="24"/>
        </w:rPr>
        <w:tab/>
      </w:r>
      <w:r w:rsidRPr="00CF05E6">
        <w:rPr>
          <w:rFonts w:ascii="GHEA Grapalat" w:hAnsi="GHEA Grapalat"/>
          <w:sz w:val="24"/>
          <w:szCs w:val="24"/>
        </w:rPr>
        <w:t>Суммы акцизного налога, уплаченные в большем размере, чем установлено Кодексом, зачисляются на единый счет в порядке и сроки, установленные частью Кодекса о налоговом администрировании.</w:t>
      </w:r>
    </w:p>
    <w:p w:rsidR="0035298D" w:rsidRPr="00DA2DAE" w:rsidRDefault="0035298D"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762F1">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101.</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Возмещение суммы акцизного налога</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5298D" w:rsidRPr="00CF05E6">
        <w:rPr>
          <w:rFonts w:ascii="GHEA Grapalat" w:hAnsi="GHEA Grapalat"/>
          <w:sz w:val="24"/>
          <w:szCs w:val="24"/>
        </w:rPr>
        <w:tab/>
      </w:r>
      <w:r w:rsidRPr="00CF05E6">
        <w:rPr>
          <w:rFonts w:ascii="GHEA Grapalat" w:hAnsi="GHEA Grapalat"/>
          <w:sz w:val="24"/>
          <w:szCs w:val="24"/>
        </w:rPr>
        <w:t>Суммы акцизного налога, уплаченные по части приобретенных промышленными организациями товаров, классифицируемых по кодам товарной группы 2710</w:t>
      </w:r>
      <w:r w:rsidRPr="00CF05E6">
        <w:rPr>
          <w:rFonts w:ascii="Courier New" w:hAnsi="Courier New" w:cs="Courier New"/>
          <w:sz w:val="24"/>
          <w:szCs w:val="24"/>
        </w:rPr>
        <w:t> </w:t>
      </w:r>
      <w:r w:rsidRPr="00CF05E6">
        <w:rPr>
          <w:rFonts w:ascii="GHEA Grapalat" w:hAnsi="GHEA Grapalat" w:cs="GHEA Grapalat"/>
          <w:sz w:val="24"/>
          <w:szCs w:val="24"/>
        </w:rPr>
        <w:t xml:space="preserve">19 710 </w:t>
      </w:r>
      <w:r w:rsidR="00470F0A" w:rsidRPr="00CF05E6">
        <w:rPr>
          <w:rFonts w:ascii="GHEA Grapalat" w:hAnsi="GHEA Grapalat"/>
          <w:sz w:val="24"/>
          <w:szCs w:val="24"/>
          <w:lang w:val="hy-AM"/>
        </w:rPr>
        <w:t>—</w:t>
      </w:r>
      <w:r w:rsidR="00470F0A" w:rsidRPr="00CF05E6">
        <w:rPr>
          <w:rFonts w:ascii="GHEA Grapalat" w:hAnsi="GHEA Grapalat"/>
          <w:sz w:val="24"/>
          <w:szCs w:val="24"/>
        </w:rPr>
        <w:t xml:space="preserve"> </w:t>
      </w:r>
      <w:r w:rsidRPr="00CF05E6">
        <w:rPr>
          <w:rFonts w:ascii="GHEA Grapalat" w:hAnsi="GHEA Grapalat"/>
          <w:sz w:val="24"/>
          <w:szCs w:val="24"/>
        </w:rPr>
        <w:t>2710</w:t>
      </w:r>
      <w:r w:rsidRPr="00CF05E6">
        <w:rPr>
          <w:rFonts w:ascii="Courier New" w:hAnsi="Courier New" w:cs="Courier New"/>
          <w:sz w:val="24"/>
          <w:szCs w:val="24"/>
        </w:rPr>
        <w:t> </w:t>
      </w:r>
      <w:r w:rsidRPr="00CF05E6">
        <w:rPr>
          <w:rFonts w:ascii="GHEA Grapalat" w:hAnsi="GHEA Grapalat" w:cs="GHEA Grapalat"/>
          <w:sz w:val="24"/>
          <w:szCs w:val="24"/>
        </w:rPr>
        <w:t>19</w:t>
      </w:r>
      <w:r w:rsidRPr="00CF05E6">
        <w:rPr>
          <w:rFonts w:ascii="Courier New" w:hAnsi="Courier New" w:cs="Courier New"/>
          <w:sz w:val="24"/>
          <w:szCs w:val="24"/>
        </w:rPr>
        <w:t> </w:t>
      </w:r>
      <w:r w:rsidRPr="00CF05E6">
        <w:rPr>
          <w:rFonts w:ascii="GHEA Grapalat" w:hAnsi="GHEA Grapalat" w:cs="GHEA Grapalat"/>
          <w:sz w:val="24"/>
          <w:szCs w:val="24"/>
        </w:rPr>
        <w:t>980 ТН ВЭД (за исключением моторных масел, классифицируемых по код</w:t>
      </w:r>
      <w:r w:rsidR="001B5036" w:rsidRPr="00CF05E6">
        <w:rPr>
          <w:rFonts w:ascii="GHEA Grapalat" w:hAnsi="GHEA Grapalat"/>
          <w:sz w:val="24"/>
          <w:szCs w:val="24"/>
        </w:rPr>
        <w:t>у</w:t>
      </w:r>
      <w:r w:rsidRPr="00CF05E6">
        <w:rPr>
          <w:rFonts w:ascii="GHEA Grapalat" w:hAnsi="GHEA Grapalat"/>
          <w:sz w:val="24"/>
          <w:szCs w:val="24"/>
        </w:rPr>
        <w:t xml:space="preserve"> товарной группы 2710 19 820 ТН ВЭД), возмещаются этим организациям в порядке и сроки, установленные Правительством.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5298D" w:rsidRPr="00CF05E6">
        <w:rPr>
          <w:rFonts w:ascii="GHEA Grapalat" w:hAnsi="GHEA Grapalat"/>
          <w:sz w:val="24"/>
          <w:szCs w:val="24"/>
        </w:rPr>
        <w:tab/>
      </w:r>
      <w:r w:rsidRPr="00CF05E6">
        <w:rPr>
          <w:rFonts w:ascii="GHEA Grapalat" w:hAnsi="GHEA Grapalat"/>
          <w:sz w:val="24"/>
          <w:szCs w:val="24"/>
        </w:rPr>
        <w:t>В случае вывоза организацией-резидентом, индивидуальным предпринимателем или постоянным учреждением по таможенной процедуре "Вывоз" с территории Республики Армения подлежащих обложению акцизным налогом товаров, приобретенных на территории Республики Армения у</w:t>
      </w:r>
      <w:r w:rsidR="0035298D" w:rsidRPr="00CF05E6">
        <w:rPr>
          <w:rFonts w:ascii="Courier New" w:hAnsi="Courier New" w:cs="Courier New"/>
          <w:sz w:val="24"/>
          <w:szCs w:val="24"/>
          <w:lang w:val="en-US"/>
        </w:rPr>
        <w:t> </w:t>
      </w:r>
      <w:r w:rsidRPr="00CF05E6">
        <w:rPr>
          <w:rFonts w:ascii="GHEA Grapalat" w:hAnsi="GHEA Grapalat"/>
          <w:sz w:val="24"/>
          <w:szCs w:val="24"/>
        </w:rPr>
        <w:t>производителей или затаривающих их лиц подлежащих обложению акцизным налогом товаров, а также в случае вывоза с территории Республики Армения в</w:t>
      </w:r>
      <w:r w:rsidR="0035298D" w:rsidRPr="00CF05E6">
        <w:rPr>
          <w:rFonts w:ascii="Courier New" w:hAnsi="Courier New" w:cs="Courier New"/>
          <w:sz w:val="24"/>
          <w:szCs w:val="24"/>
          <w:lang w:val="en-US"/>
        </w:rPr>
        <w:t> </w:t>
      </w:r>
      <w:r w:rsidRPr="00CF05E6">
        <w:rPr>
          <w:rFonts w:ascii="GHEA Grapalat" w:hAnsi="GHEA Grapalat"/>
          <w:sz w:val="24"/>
          <w:szCs w:val="24"/>
        </w:rPr>
        <w:t>государство-член ЕАЭС подлежащих обложению акцизным налогом товаров, имеющих статус товара ЕАЭС, уплаченные суммы акцизного налога возмещаются в порядке и сроки, установленные Правительством.</w:t>
      </w:r>
    </w:p>
    <w:p w:rsidR="0054032C" w:rsidRPr="00CF05E6" w:rsidRDefault="007B1585"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101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3915AD" w:rsidRPr="00CF05E6">
        <w:rPr>
          <w:rFonts w:ascii="Courier New" w:hAnsi="Courier New" w:cs="Courier New"/>
          <w:b/>
          <w:i/>
          <w:sz w:val="24"/>
          <w:szCs w:val="24"/>
          <w:lang w:val="en-US"/>
        </w:rPr>
        <w:t> </w:t>
      </w:r>
      <w:r w:rsidRPr="00CF05E6">
        <w:rPr>
          <w:rFonts w:ascii="GHEA Grapalat" w:hAnsi="GHEA Grapalat"/>
          <w:b/>
          <w:i/>
          <w:sz w:val="24"/>
          <w:szCs w:val="24"/>
        </w:rPr>
        <w:t>года)</w:t>
      </w:r>
    </w:p>
    <w:p w:rsidR="008660A7" w:rsidRPr="00CF05E6" w:rsidRDefault="008660A7" w:rsidP="0022062F">
      <w:pPr>
        <w:widowControl w:val="0"/>
        <w:spacing w:after="160" w:line="360" w:lineRule="auto"/>
        <w:rPr>
          <w:rFonts w:ascii="GHEA Grapalat" w:hAnsi="GHEA Grapalat"/>
          <w:b/>
          <w:sz w:val="24"/>
          <w:szCs w:val="24"/>
        </w:rPr>
      </w:pPr>
      <w:r w:rsidRPr="00CF05E6">
        <w:rPr>
          <w:rFonts w:ascii="GHEA Grapalat" w:hAnsi="GHEA Grapalat"/>
          <w:b/>
          <w:sz w:val="24"/>
          <w:szCs w:val="24"/>
        </w:rPr>
        <w:br w:type="page"/>
      </w:r>
    </w:p>
    <w:p w:rsidR="00CA597B" w:rsidRPr="00CF05E6" w:rsidRDefault="001169C3"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РАЗДЕЛ 6</w:t>
      </w:r>
    </w:p>
    <w:p w:rsidR="001169C3" w:rsidRPr="00CF05E6" w:rsidRDefault="001169C3"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НАЛОГ НА ПРИБЫЛЬ</w:t>
      </w:r>
    </w:p>
    <w:p w:rsidR="001169C3" w:rsidRPr="00CF05E6" w:rsidRDefault="001169C3" w:rsidP="0022062F">
      <w:pPr>
        <w:widowControl w:val="0"/>
        <w:spacing w:after="160" w:line="360" w:lineRule="auto"/>
        <w:ind w:left="567" w:right="566"/>
        <w:jc w:val="center"/>
        <w:rPr>
          <w:rFonts w:ascii="GHEA Grapalat" w:hAnsi="GHEA Grapalat"/>
          <w:b/>
          <w:sz w:val="24"/>
          <w:szCs w:val="24"/>
        </w:rPr>
      </w:pPr>
    </w:p>
    <w:p w:rsidR="0035298D" w:rsidRPr="00CF05E6" w:rsidRDefault="0035298D" w:rsidP="0022062F">
      <w:pPr>
        <w:widowControl w:val="0"/>
        <w:spacing w:after="160" w:line="360" w:lineRule="auto"/>
        <w:ind w:left="567" w:right="566"/>
        <w:jc w:val="center"/>
        <w:rPr>
          <w:rFonts w:ascii="GHEA Grapalat" w:hAnsi="GHEA Grapalat"/>
          <w:b/>
          <w:sz w:val="24"/>
          <w:szCs w:val="24"/>
        </w:rPr>
      </w:pPr>
    </w:p>
    <w:p w:rsidR="001169C3" w:rsidRPr="00CF05E6" w:rsidRDefault="001169C3"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21</w:t>
      </w:r>
    </w:p>
    <w:p w:rsidR="001169C3" w:rsidRPr="00494461" w:rsidRDefault="001169C3"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НАЛОГ НА ПРИБЫЛЬ И НАЛОГОПЛАТЕЛЬЩИКИ</w:t>
      </w:r>
    </w:p>
    <w:p w:rsidR="0035298D" w:rsidRPr="00494461" w:rsidRDefault="0035298D"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762F1">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102.</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НАЛОГ НА ПРИБЫЛЬ</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5298D" w:rsidRPr="00CF05E6">
        <w:rPr>
          <w:rFonts w:ascii="GHEA Grapalat" w:hAnsi="GHEA Grapalat"/>
          <w:sz w:val="24"/>
          <w:szCs w:val="24"/>
        </w:rPr>
        <w:tab/>
      </w:r>
      <w:r w:rsidRPr="00CF05E6">
        <w:rPr>
          <w:rFonts w:ascii="GHEA Grapalat" w:hAnsi="GHEA Grapalat"/>
          <w:sz w:val="24"/>
          <w:szCs w:val="24"/>
        </w:rPr>
        <w:t>Налог на прибыль — это государственный налог для установленного статьей 104 Кодекса объекта налогообложения, выплачиваемый в</w:t>
      </w:r>
      <w:r w:rsidR="0035298D" w:rsidRPr="00CF05E6">
        <w:rPr>
          <w:rFonts w:ascii="Courier New" w:hAnsi="Courier New" w:cs="Courier New"/>
          <w:sz w:val="24"/>
          <w:szCs w:val="24"/>
          <w:lang w:val="en-US"/>
        </w:rPr>
        <w:t> </w:t>
      </w:r>
      <w:r w:rsidRPr="00CF05E6">
        <w:rPr>
          <w:rFonts w:ascii="GHEA Grapalat" w:hAnsi="GHEA Grapalat"/>
          <w:sz w:val="24"/>
          <w:szCs w:val="24"/>
        </w:rPr>
        <w:t>государственный бюджет в установленном порядке, размере и сроки.</w:t>
      </w:r>
    </w:p>
    <w:p w:rsidR="0035298D" w:rsidRPr="00CF05E6" w:rsidRDefault="0035298D"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762F1">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103.</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Плательщики налога на прибыль</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5298D" w:rsidRPr="00CF05E6">
        <w:rPr>
          <w:rFonts w:ascii="GHEA Grapalat" w:hAnsi="GHEA Grapalat"/>
          <w:sz w:val="24"/>
          <w:szCs w:val="24"/>
        </w:rPr>
        <w:tab/>
      </w:r>
      <w:r w:rsidRPr="00CF05E6">
        <w:rPr>
          <w:rFonts w:ascii="GHEA Grapalat" w:hAnsi="GHEA Grapalat"/>
          <w:sz w:val="24"/>
          <w:szCs w:val="24"/>
        </w:rPr>
        <w:t>Плательщиками налога на прибыль считаются: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5298D" w:rsidRPr="00CF05E6">
        <w:rPr>
          <w:rFonts w:ascii="GHEA Grapalat" w:hAnsi="GHEA Grapalat"/>
          <w:sz w:val="24"/>
          <w:szCs w:val="24"/>
        </w:rPr>
        <w:tab/>
      </w:r>
      <w:r w:rsidRPr="00CF05E6">
        <w:rPr>
          <w:rFonts w:ascii="GHEA Grapalat" w:hAnsi="GHEA Grapalat"/>
          <w:sz w:val="24"/>
          <w:szCs w:val="24"/>
        </w:rPr>
        <w:t>организации-резиденты, за исключением случаев, установленных частью 2 настоящей статьи;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5298D" w:rsidRPr="00CF05E6">
        <w:rPr>
          <w:rFonts w:ascii="GHEA Grapalat" w:hAnsi="GHEA Grapalat"/>
          <w:sz w:val="24"/>
          <w:szCs w:val="24"/>
        </w:rPr>
        <w:tab/>
      </w:r>
      <w:r w:rsidR="00245463" w:rsidRPr="00CF05E6">
        <w:rPr>
          <w:rFonts w:ascii="GHEA Grapalat" w:hAnsi="GHEA Grapalat"/>
          <w:sz w:val="24"/>
          <w:szCs w:val="24"/>
        </w:rPr>
        <w:t xml:space="preserve">состоящие </w:t>
      </w:r>
      <w:r w:rsidRPr="00CF05E6">
        <w:rPr>
          <w:rFonts w:ascii="GHEA Grapalat" w:hAnsi="GHEA Grapalat"/>
          <w:sz w:val="24"/>
          <w:szCs w:val="24"/>
        </w:rPr>
        <w:t>на учет</w:t>
      </w:r>
      <w:r w:rsidR="00245463" w:rsidRPr="00CF05E6">
        <w:rPr>
          <w:rFonts w:ascii="GHEA Grapalat" w:hAnsi="GHEA Grapalat"/>
          <w:sz w:val="24"/>
          <w:szCs w:val="24"/>
        </w:rPr>
        <w:t>е</w:t>
      </w:r>
      <w:r w:rsidRPr="00CF05E6">
        <w:rPr>
          <w:rFonts w:ascii="GHEA Grapalat" w:hAnsi="GHEA Grapalat"/>
          <w:sz w:val="24"/>
          <w:szCs w:val="24"/>
        </w:rPr>
        <w:t xml:space="preserve"> в Республике Армения: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35298D" w:rsidRPr="00CF05E6">
        <w:rPr>
          <w:rFonts w:ascii="GHEA Grapalat" w:hAnsi="GHEA Grapalat"/>
          <w:sz w:val="24"/>
          <w:szCs w:val="24"/>
        </w:rPr>
        <w:tab/>
      </w:r>
      <w:r w:rsidRPr="00CF05E6">
        <w:rPr>
          <w:rFonts w:ascii="GHEA Grapalat" w:hAnsi="GHEA Grapalat"/>
          <w:sz w:val="24"/>
          <w:szCs w:val="24"/>
        </w:rPr>
        <w:t>индивидуальные предприниматели,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35298D" w:rsidRPr="00CF05E6">
        <w:rPr>
          <w:rFonts w:ascii="GHEA Grapalat" w:hAnsi="GHEA Grapalat"/>
          <w:sz w:val="24"/>
          <w:szCs w:val="24"/>
        </w:rPr>
        <w:tab/>
      </w:r>
      <w:r w:rsidRPr="00CF05E6">
        <w:rPr>
          <w:rFonts w:ascii="GHEA Grapalat" w:hAnsi="GHEA Grapalat"/>
          <w:sz w:val="24"/>
          <w:szCs w:val="24"/>
        </w:rPr>
        <w:t>нотариусы</w:t>
      </w:r>
      <w:r w:rsidR="0070720C" w:rsidRPr="00CF05E6">
        <w:rPr>
          <w:rFonts w:ascii="GHEA Grapalat" w:hAnsi="GHEA Grapalat"/>
          <w:sz w:val="24"/>
          <w:szCs w:val="24"/>
        </w:rPr>
        <w:t>;</w:t>
      </w:r>
    </w:p>
    <w:p w:rsidR="002F0EE5"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5298D" w:rsidRPr="00CF05E6">
        <w:rPr>
          <w:rFonts w:ascii="GHEA Grapalat" w:hAnsi="GHEA Grapalat"/>
          <w:sz w:val="24"/>
          <w:szCs w:val="24"/>
        </w:rPr>
        <w:tab/>
      </w:r>
      <w:r w:rsidR="00245463" w:rsidRPr="00CF05E6">
        <w:rPr>
          <w:rFonts w:ascii="GHEA Grapalat" w:hAnsi="GHEA Grapalat"/>
          <w:sz w:val="24"/>
          <w:szCs w:val="24"/>
        </w:rPr>
        <w:t xml:space="preserve">Состоящие </w:t>
      </w:r>
      <w:r w:rsidRPr="00CF05E6">
        <w:rPr>
          <w:rFonts w:ascii="GHEA Grapalat" w:hAnsi="GHEA Grapalat"/>
          <w:sz w:val="24"/>
          <w:szCs w:val="24"/>
        </w:rPr>
        <w:t>на учет</w:t>
      </w:r>
      <w:r w:rsidR="00245463" w:rsidRPr="00CF05E6">
        <w:rPr>
          <w:rFonts w:ascii="GHEA Grapalat" w:hAnsi="GHEA Grapalat"/>
          <w:sz w:val="24"/>
          <w:szCs w:val="24"/>
        </w:rPr>
        <w:t>е</w:t>
      </w:r>
      <w:r w:rsidRPr="00CF05E6">
        <w:rPr>
          <w:rFonts w:ascii="GHEA Grapalat" w:hAnsi="GHEA Grapalat"/>
          <w:sz w:val="24"/>
          <w:szCs w:val="24"/>
        </w:rPr>
        <w:t xml:space="preserve"> в Республике Армения зарегистрировавшие правила договорные инвестиционные фонды (за исключением пенсионных фондов и гарантийных фондов);</w:t>
      </w:r>
    </w:p>
    <w:p w:rsidR="00DA2DAE" w:rsidRPr="00CF05E6" w:rsidRDefault="00DA2DAE"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5298D" w:rsidRPr="00CF05E6">
        <w:rPr>
          <w:rFonts w:ascii="GHEA Grapalat" w:hAnsi="GHEA Grapalat"/>
          <w:sz w:val="24"/>
          <w:szCs w:val="24"/>
        </w:rPr>
        <w:tab/>
      </w:r>
      <w:r w:rsidRPr="00CF05E6">
        <w:rPr>
          <w:rFonts w:ascii="GHEA Grapalat" w:hAnsi="GHEA Grapalat"/>
          <w:sz w:val="24"/>
          <w:szCs w:val="24"/>
        </w:rPr>
        <w:t>организации-нерезиденты, а также физические лица-нерезиденты, осуществляющие деятельность в Республике Армения посредством постоянного учреждения и (или) получающие доход из источников Республики Армения посредством постоянного учреждения.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5298D" w:rsidRPr="00CF05E6">
        <w:rPr>
          <w:rFonts w:ascii="GHEA Grapalat" w:hAnsi="GHEA Grapalat"/>
          <w:sz w:val="24"/>
          <w:szCs w:val="24"/>
        </w:rPr>
        <w:tab/>
      </w:r>
      <w:r w:rsidRPr="00CF05E6">
        <w:rPr>
          <w:rFonts w:ascii="GHEA Grapalat" w:hAnsi="GHEA Grapalat"/>
          <w:sz w:val="24"/>
          <w:szCs w:val="24"/>
        </w:rPr>
        <w:t>Независимо от положений пункта 1 части 1 настоящей статьи плательщиками налога на прибыль не считаются: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5298D" w:rsidRPr="00CF05E6">
        <w:rPr>
          <w:rFonts w:ascii="GHEA Grapalat" w:hAnsi="GHEA Grapalat"/>
          <w:sz w:val="24"/>
          <w:szCs w:val="24"/>
        </w:rPr>
        <w:tab/>
      </w:r>
      <w:r w:rsidRPr="00CF05E6">
        <w:rPr>
          <w:rFonts w:ascii="GHEA Grapalat" w:hAnsi="GHEA Grapalat"/>
          <w:sz w:val="24"/>
          <w:szCs w:val="24"/>
        </w:rPr>
        <w:t xml:space="preserve">Республика Армения в лице государственных </w:t>
      </w:r>
      <w:r w:rsidR="000A08A7" w:rsidRPr="00CF05E6">
        <w:rPr>
          <w:rFonts w:ascii="GHEA Grapalat" w:hAnsi="GHEA Grapalat"/>
          <w:sz w:val="24"/>
          <w:szCs w:val="24"/>
        </w:rPr>
        <w:t>органов</w:t>
      </w:r>
      <w:r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5298D" w:rsidRPr="00CF05E6">
        <w:rPr>
          <w:rFonts w:ascii="GHEA Grapalat" w:hAnsi="GHEA Grapalat"/>
          <w:sz w:val="24"/>
          <w:szCs w:val="24"/>
        </w:rPr>
        <w:tab/>
      </w:r>
      <w:r w:rsidRPr="00CF05E6">
        <w:rPr>
          <w:rFonts w:ascii="GHEA Grapalat" w:hAnsi="GHEA Grapalat"/>
          <w:sz w:val="24"/>
          <w:szCs w:val="24"/>
        </w:rPr>
        <w:t>общины Республики Армения в лице общинных управленческих учреждений;</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5298D" w:rsidRPr="00CF05E6">
        <w:rPr>
          <w:rFonts w:ascii="GHEA Grapalat" w:hAnsi="GHEA Grapalat"/>
          <w:sz w:val="24"/>
          <w:szCs w:val="24"/>
        </w:rPr>
        <w:tab/>
      </w:r>
      <w:r w:rsidRPr="00CF05E6">
        <w:rPr>
          <w:rFonts w:ascii="GHEA Grapalat" w:hAnsi="GHEA Grapalat"/>
          <w:sz w:val="24"/>
          <w:szCs w:val="24"/>
        </w:rPr>
        <w:t>Центральный банк Республики Армения;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5298D" w:rsidRPr="00CF05E6">
        <w:rPr>
          <w:rFonts w:ascii="GHEA Grapalat" w:hAnsi="GHEA Grapalat"/>
          <w:sz w:val="24"/>
          <w:szCs w:val="24"/>
        </w:rPr>
        <w:tab/>
      </w:r>
      <w:r w:rsidRPr="00CF05E6">
        <w:rPr>
          <w:rFonts w:ascii="GHEA Grapalat" w:hAnsi="GHEA Grapalat"/>
          <w:sz w:val="24"/>
          <w:szCs w:val="24"/>
        </w:rPr>
        <w:t>аккредитованные в Республике Армения дипломатические представительства и консульские учреждения, приравненные к ним международные организации</w:t>
      </w:r>
      <w:r w:rsidR="009D319A" w:rsidRPr="00CF05E6">
        <w:rPr>
          <w:rFonts w:ascii="GHEA Grapalat" w:hAnsi="GHEA Grapalat"/>
          <w:sz w:val="24"/>
          <w:szCs w:val="24"/>
        </w:rPr>
        <w:t>;</w:t>
      </w:r>
    </w:p>
    <w:p w:rsidR="00731438" w:rsidRPr="00CF05E6" w:rsidRDefault="0073143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компенсационный фонд, созданный по Закону Республики Армения "О</w:t>
      </w:r>
      <w:r w:rsidRPr="00CF05E6">
        <w:rPr>
          <w:rFonts w:ascii="Courier New" w:hAnsi="Courier New" w:cs="Courier New"/>
          <w:sz w:val="24"/>
          <w:szCs w:val="24"/>
          <w:lang w:val="en-US"/>
        </w:rPr>
        <w:t> </w:t>
      </w:r>
      <w:r w:rsidRPr="00CF05E6">
        <w:rPr>
          <w:rFonts w:ascii="GHEA Grapalat" w:hAnsi="GHEA Grapalat"/>
          <w:sz w:val="24"/>
          <w:szCs w:val="24"/>
        </w:rPr>
        <w:t>возмещении вреда, причиненного жизни или здоровью военнослужащих при защите Республики Армения.</w:t>
      </w:r>
    </w:p>
    <w:p w:rsidR="0054032C" w:rsidRPr="00CF05E6" w:rsidRDefault="007B158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103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w:t>
      </w:r>
      <w:r w:rsidR="003B4B93" w:rsidRPr="00CF05E6">
        <w:rPr>
          <w:rFonts w:ascii="GHEA Grapalat" w:hAnsi="GHEA Grapalat"/>
          <w:b/>
          <w:i/>
          <w:sz w:val="24"/>
          <w:szCs w:val="24"/>
        </w:rPr>
        <w:t xml:space="preserve">, изменена в соответствии с </w:t>
      </w:r>
      <w:r w:rsidR="003B4B93" w:rsidRPr="00CF05E6">
        <w:rPr>
          <w:rFonts w:ascii="GHEA Grapalat" w:hAnsi="GHEA Grapalat"/>
          <w:b/>
          <w:i/>
          <w:sz w:val="24"/>
          <w:szCs w:val="24"/>
          <w:lang w:val="en-US"/>
        </w:rPr>
        <w:t>HO</w:t>
      </w:r>
      <w:r w:rsidR="003B4B93" w:rsidRPr="00CF05E6">
        <w:rPr>
          <w:rFonts w:ascii="GHEA Grapalat" w:hAnsi="GHEA Grapalat"/>
          <w:b/>
          <w:i/>
          <w:sz w:val="24"/>
          <w:szCs w:val="24"/>
        </w:rPr>
        <w:t>-261-</w:t>
      </w:r>
      <w:r w:rsidR="003B4B93" w:rsidRPr="00CF05E6">
        <w:rPr>
          <w:rFonts w:ascii="GHEA Grapalat" w:hAnsi="GHEA Grapalat"/>
          <w:b/>
          <w:i/>
          <w:sz w:val="24"/>
          <w:szCs w:val="24"/>
          <w:lang w:val="en-US"/>
        </w:rPr>
        <w:t>N</w:t>
      </w:r>
      <w:r w:rsidR="003B4B93" w:rsidRPr="00CF05E6">
        <w:rPr>
          <w:rFonts w:ascii="GHEA Grapalat" w:hAnsi="GHEA Grapalat"/>
          <w:b/>
          <w:i/>
          <w:sz w:val="24"/>
          <w:szCs w:val="24"/>
        </w:rPr>
        <w:t xml:space="preserve"> от 23 марта 2018 года</w:t>
      </w:r>
      <w:r w:rsidRPr="00CF05E6">
        <w:rPr>
          <w:rFonts w:ascii="GHEA Grapalat" w:hAnsi="GHEA Grapalat"/>
          <w:b/>
          <w:i/>
          <w:sz w:val="24"/>
          <w:szCs w:val="24"/>
        </w:rPr>
        <w:t>)</w:t>
      </w:r>
    </w:p>
    <w:p w:rsidR="003B4B93" w:rsidRPr="00CF05E6" w:rsidRDefault="003B4B93" w:rsidP="0022062F">
      <w:pPr>
        <w:widowControl w:val="0"/>
        <w:spacing w:after="160" w:line="360" w:lineRule="auto"/>
        <w:ind w:left="567" w:right="567"/>
        <w:jc w:val="center"/>
        <w:rPr>
          <w:rFonts w:ascii="GHEA Grapalat" w:hAnsi="GHEA Grapalat"/>
          <w:sz w:val="24"/>
          <w:szCs w:val="24"/>
        </w:rPr>
      </w:pPr>
    </w:p>
    <w:p w:rsidR="00DB1F80" w:rsidRPr="00CF05E6" w:rsidRDefault="00DB1F80" w:rsidP="0022062F">
      <w:pPr>
        <w:widowControl w:val="0"/>
        <w:spacing w:after="160" w:line="360" w:lineRule="auto"/>
        <w:rPr>
          <w:rFonts w:ascii="GHEA Grapalat" w:hAnsi="GHEA Grapalat"/>
          <w:sz w:val="24"/>
          <w:szCs w:val="24"/>
        </w:rPr>
      </w:pPr>
      <w:r w:rsidRPr="00CF05E6">
        <w:rPr>
          <w:rFonts w:ascii="GHEA Grapalat" w:hAnsi="GHEA Grapalat"/>
          <w:sz w:val="24"/>
          <w:szCs w:val="24"/>
        </w:rPr>
        <w:br w:type="page"/>
      </w:r>
    </w:p>
    <w:p w:rsidR="00CA597B" w:rsidRPr="00CF05E6" w:rsidRDefault="001169C3"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22</w:t>
      </w:r>
    </w:p>
    <w:p w:rsidR="001169C3" w:rsidRPr="00CF05E6" w:rsidRDefault="001169C3"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 xml:space="preserve">ОБЪЕКТ ОБЛОЖЕНИЯ НАЛОГОМ НА ПРИБЫЛЬ, </w:t>
      </w:r>
      <w:r w:rsidR="0035298D" w:rsidRPr="00CF05E6">
        <w:rPr>
          <w:rFonts w:ascii="GHEA Grapalat" w:hAnsi="GHEA Grapalat"/>
          <w:b/>
          <w:i/>
          <w:sz w:val="24"/>
          <w:szCs w:val="24"/>
        </w:rPr>
        <w:br/>
      </w:r>
      <w:r w:rsidRPr="00CF05E6">
        <w:rPr>
          <w:rFonts w:ascii="GHEA Grapalat" w:hAnsi="GHEA Grapalat"/>
          <w:b/>
          <w:i/>
          <w:sz w:val="24"/>
          <w:szCs w:val="24"/>
        </w:rPr>
        <w:t>БАЗА НАЛОГООБЛОЖЕНИЯ И СТАВКИ</w:t>
      </w:r>
    </w:p>
    <w:p w:rsidR="001169C3" w:rsidRPr="00CF05E6" w:rsidRDefault="001169C3" w:rsidP="0022062F">
      <w:pPr>
        <w:widowControl w:val="0"/>
        <w:spacing w:after="160" w:line="360" w:lineRule="auto"/>
        <w:ind w:left="567" w:right="566"/>
        <w:jc w:val="center"/>
        <w:rPr>
          <w:rFonts w:ascii="GHEA Grapalat" w:hAnsi="GHEA Grapalat"/>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762F1">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104.</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Объект обложения налогом на прибыль</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5298D" w:rsidRPr="00CF05E6">
        <w:rPr>
          <w:rFonts w:ascii="GHEA Grapalat" w:hAnsi="GHEA Grapalat"/>
          <w:sz w:val="24"/>
          <w:szCs w:val="24"/>
        </w:rPr>
        <w:tab/>
      </w:r>
      <w:r w:rsidRPr="00CF05E6">
        <w:rPr>
          <w:rFonts w:ascii="GHEA Grapalat" w:hAnsi="GHEA Grapalat"/>
          <w:sz w:val="24"/>
          <w:szCs w:val="24"/>
        </w:rPr>
        <w:t>Объектом обложения налогом на прибыль считается:</w:t>
      </w:r>
    </w:p>
    <w:p w:rsidR="001169C3" w:rsidRPr="00CF05E6" w:rsidRDefault="001169C3" w:rsidP="00F762F1">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1)</w:t>
      </w:r>
      <w:r w:rsidR="0035298D" w:rsidRPr="00CF05E6">
        <w:rPr>
          <w:rFonts w:ascii="GHEA Grapalat" w:hAnsi="GHEA Grapalat"/>
          <w:sz w:val="24"/>
          <w:szCs w:val="24"/>
        </w:rPr>
        <w:tab/>
      </w:r>
      <w:r w:rsidRPr="00CF05E6">
        <w:rPr>
          <w:rFonts w:ascii="GHEA Grapalat" w:hAnsi="GHEA Grapalat"/>
          <w:sz w:val="24"/>
          <w:szCs w:val="24"/>
        </w:rPr>
        <w:t xml:space="preserve">для организаций-резидентов, </w:t>
      </w:r>
      <w:r w:rsidR="00034162" w:rsidRPr="00CF05E6">
        <w:rPr>
          <w:rFonts w:ascii="GHEA Grapalat" w:hAnsi="GHEA Grapalat"/>
          <w:sz w:val="24"/>
          <w:szCs w:val="24"/>
        </w:rPr>
        <w:t xml:space="preserve">состоящих </w:t>
      </w:r>
      <w:r w:rsidRPr="00CF05E6">
        <w:rPr>
          <w:rFonts w:ascii="GHEA Grapalat" w:hAnsi="GHEA Grapalat"/>
          <w:sz w:val="24"/>
          <w:szCs w:val="24"/>
        </w:rPr>
        <w:t>на учет</w:t>
      </w:r>
      <w:r w:rsidR="00034162" w:rsidRPr="00CF05E6">
        <w:rPr>
          <w:rFonts w:ascii="GHEA Grapalat" w:hAnsi="GHEA Grapalat"/>
          <w:sz w:val="24"/>
          <w:szCs w:val="24"/>
        </w:rPr>
        <w:t>е</w:t>
      </w:r>
      <w:r w:rsidRPr="00CF05E6">
        <w:rPr>
          <w:rFonts w:ascii="GHEA Grapalat" w:hAnsi="GHEA Grapalat"/>
          <w:sz w:val="24"/>
          <w:szCs w:val="24"/>
        </w:rPr>
        <w:t xml:space="preserve"> в Республике Армения индивидуальных предпринимателей и нотариусов (далее резиденты-плательщики налога на прибыль), — валовый доход, получаемый или подлежащий получению (далее в настоящем разделе получаемый) из источников Республики Армения и (или) источников, находящихся за пределами Республики Армения, за</w:t>
      </w:r>
      <w:r w:rsidR="0035298D" w:rsidRPr="00CF05E6">
        <w:rPr>
          <w:rFonts w:ascii="Courier New" w:hAnsi="Courier New" w:cs="Courier New"/>
          <w:sz w:val="24"/>
          <w:szCs w:val="24"/>
          <w:lang w:val="en-US"/>
        </w:rPr>
        <w:t> </w:t>
      </w:r>
      <w:r w:rsidRPr="00CF05E6">
        <w:rPr>
          <w:rFonts w:ascii="GHEA Grapalat" w:hAnsi="GHEA Grapalat"/>
          <w:sz w:val="24"/>
          <w:szCs w:val="24"/>
        </w:rPr>
        <w:t xml:space="preserve">исключением личных доходов </w:t>
      </w:r>
      <w:r w:rsidR="00245463" w:rsidRPr="00CF05E6">
        <w:rPr>
          <w:rFonts w:ascii="GHEA Grapalat" w:hAnsi="GHEA Grapalat"/>
          <w:sz w:val="24"/>
          <w:szCs w:val="24"/>
        </w:rPr>
        <w:t xml:space="preserve">состоящих </w:t>
      </w:r>
      <w:r w:rsidRPr="00CF05E6">
        <w:rPr>
          <w:rFonts w:ascii="GHEA Grapalat" w:hAnsi="GHEA Grapalat"/>
          <w:sz w:val="24"/>
          <w:szCs w:val="24"/>
        </w:rPr>
        <w:t>на учет</w:t>
      </w:r>
      <w:r w:rsidR="00245463" w:rsidRPr="00CF05E6">
        <w:rPr>
          <w:rFonts w:ascii="GHEA Grapalat" w:hAnsi="GHEA Grapalat"/>
          <w:sz w:val="24"/>
          <w:szCs w:val="24"/>
        </w:rPr>
        <w:t>е</w:t>
      </w:r>
      <w:r w:rsidRPr="00CF05E6">
        <w:rPr>
          <w:rFonts w:ascii="GHEA Grapalat" w:hAnsi="GHEA Grapalat"/>
          <w:sz w:val="24"/>
          <w:szCs w:val="24"/>
        </w:rPr>
        <w:t xml:space="preserve"> в Республике Армения индивидуальных предпринимателей и нотариусов;</w:t>
      </w:r>
    </w:p>
    <w:p w:rsidR="001169C3" w:rsidRPr="00CF05E6" w:rsidRDefault="001169C3" w:rsidP="00F762F1">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2)</w:t>
      </w:r>
      <w:r w:rsidR="0035298D" w:rsidRPr="00CF05E6">
        <w:rPr>
          <w:rFonts w:ascii="GHEA Grapalat" w:hAnsi="GHEA Grapalat"/>
          <w:sz w:val="24"/>
          <w:szCs w:val="24"/>
        </w:rPr>
        <w:tab/>
      </w:r>
      <w:r w:rsidRPr="00CF05E6">
        <w:rPr>
          <w:rFonts w:ascii="GHEA Grapalat" w:hAnsi="GHEA Grapalat"/>
          <w:sz w:val="24"/>
          <w:szCs w:val="24"/>
        </w:rPr>
        <w:t xml:space="preserve">для </w:t>
      </w:r>
      <w:r w:rsidR="00245463" w:rsidRPr="00CF05E6">
        <w:rPr>
          <w:rFonts w:ascii="GHEA Grapalat" w:hAnsi="GHEA Grapalat"/>
          <w:sz w:val="24"/>
          <w:szCs w:val="24"/>
        </w:rPr>
        <w:t xml:space="preserve">состоящих </w:t>
      </w:r>
      <w:r w:rsidRPr="00CF05E6">
        <w:rPr>
          <w:rFonts w:ascii="GHEA Grapalat" w:hAnsi="GHEA Grapalat"/>
          <w:sz w:val="24"/>
          <w:szCs w:val="24"/>
        </w:rPr>
        <w:t>на учет</w:t>
      </w:r>
      <w:r w:rsidR="00245463" w:rsidRPr="00CF05E6">
        <w:rPr>
          <w:rFonts w:ascii="GHEA Grapalat" w:hAnsi="GHEA Grapalat"/>
          <w:sz w:val="24"/>
          <w:szCs w:val="24"/>
        </w:rPr>
        <w:t>е</w:t>
      </w:r>
      <w:r w:rsidRPr="00CF05E6">
        <w:rPr>
          <w:rFonts w:ascii="GHEA Grapalat" w:hAnsi="GHEA Grapalat"/>
          <w:sz w:val="24"/>
          <w:szCs w:val="24"/>
        </w:rPr>
        <w:t>, зарегистрировавших правила инвестиционных фондов (за исключением пенсионных фондов и гарантийных фондов), а также фонда сек</w:t>
      </w:r>
      <w:r w:rsidR="002E03FF" w:rsidRPr="00CF05E6">
        <w:rPr>
          <w:rFonts w:ascii="GHEA Grapalat" w:hAnsi="GHEA Grapalat"/>
          <w:sz w:val="24"/>
          <w:szCs w:val="24"/>
        </w:rPr>
        <w:t>ь</w:t>
      </w:r>
      <w:r w:rsidRPr="00CF05E6">
        <w:rPr>
          <w:rFonts w:ascii="GHEA Grapalat" w:hAnsi="GHEA Grapalat"/>
          <w:sz w:val="24"/>
          <w:szCs w:val="24"/>
        </w:rPr>
        <w:t xml:space="preserve">юритизации, созданного на </w:t>
      </w:r>
      <w:r w:rsidR="00034162" w:rsidRPr="00CF05E6">
        <w:rPr>
          <w:rFonts w:ascii="GHEA Grapalat" w:hAnsi="GHEA Grapalat"/>
          <w:sz w:val="24"/>
          <w:szCs w:val="24"/>
        </w:rPr>
        <w:t xml:space="preserve">основании </w:t>
      </w:r>
      <w:r w:rsidR="00245463" w:rsidRPr="00CF05E6">
        <w:rPr>
          <w:rFonts w:ascii="GHEA Grapalat" w:hAnsi="GHEA Grapalat"/>
          <w:sz w:val="24"/>
          <w:szCs w:val="24"/>
        </w:rPr>
        <w:t xml:space="preserve">Закона </w:t>
      </w:r>
      <w:r w:rsidRPr="00CF05E6">
        <w:rPr>
          <w:rFonts w:ascii="GHEA Grapalat" w:hAnsi="GHEA Grapalat"/>
          <w:sz w:val="24"/>
          <w:szCs w:val="24"/>
        </w:rPr>
        <w:t>Республики Армения "О</w:t>
      </w:r>
      <w:r w:rsidR="0035298D" w:rsidRPr="00CF05E6">
        <w:rPr>
          <w:rFonts w:ascii="Courier New" w:hAnsi="Courier New" w:cs="Courier New"/>
          <w:sz w:val="24"/>
          <w:szCs w:val="24"/>
          <w:lang w:val="en-US"/>
        </w:rPr>
        <w:t> </w:t>
      </w:r>
      <w:r w:rsidRPr="00CF05E6">
        <w:rPr>
          <w:rFonts w:ascii="GHEA Grapalat" w:hAnsi="GHEA Grapalat"/>
          <w:sz w:val="24"/>
          <w:szCs w:val="24"/>
        </w:rPr>
        <w:t>сек</w:t>
      </w:r>
      <w:r w:rsidR="002E03FF" w:rsidRPr="00CF05E6">
        <w:rPr>
          <w:rFonts w:ascii="GHEA Grapalat" w:hAnsi="GHEA Grapalat"/>
          <w:sz w:val="24"/>
          <w:szCs w:val="24"/>
        </w:rPr>
        <w:t>ь</w:t>
      </w:r>
      <w:r w:rsidRPr="00CF05E6">
        <w:rPr>
          <w:rFonts w:ascii="GHEA Grapalat" w:hAnsi="GHEA Grapalat"/>
          <w:sz w:val="24"/>
          <w:szCs w:val="24"/>
        </w:rPr>
        <w:t>юритизации активов и ценных бумаг, обеспеченных активами", — сумма чистых активов;</w:t>
      </w:r>
    </w:p>
    <w:p w:rsidR="001169C3" w:rsidRDefault="001169C3" w:rsidP="00F762F1">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3)</w:t>
      </w:r>
      <w:r w:rsidR="0035298D" w:rsidRPr="00CF05E6">
        <w:rPr>
          <w:rFonts w:ascii="GHEA Grapalat" w:hAnsi="GHEA Grapalat"/>
          <w:sz w:val="24"/>
          <w:szCs w:val="24"/>
        </w:rPr>
        <w:tab/>
      </w:r>
      <w:r w:rsidRPr="00CF05E6">
        <w:rPr>
          <w:rFonts w:ascii="GHEA Grapalat" w:hAnsi="GHEA Grapalat"/>
          <w:sz w:val="24"/>
          <w:szCs w:val="24"/>
        </w:rPr>
        <w:t>для организаций-нерезидентов, а также физических лиц-нерезидентов, осуществляющих деятельность в Республике Армения посредством постоянного учреждения и (или) получающих доход из источников Республики Армения посредством постоянного учреждения (далее нерезиденты-плательщики налога на</w:t>
      </w:r>
      <w:r w:rsidR="0035298D" w:rsidRPr="00CF05E6">
        <w:rPr>
          <w:rFonts w:ascii="Courier New" w:hAnsi="Courier New" w:cs="Courier New"/>
          <w:sz w:val="24"/>
          <w:szCs w:val="24"/>
          <w:lang w:val="en-US"/>
        </w:rPr>
        <w:t> </w:t>
      </w:r>
      <w:r w:rsidRPr="00CF05E6">
        <w:rPr>
          <w:rFonts w:ascii="GHEA Grapalat" w:hAnsi="GHEA Grapalat"/>
          <w:sz w:val="24"/>
          <w:szCs w:val="24"/>
        </w:rPr>
        <w:t>прибыль), — валовый доход, получаемый из источников Республики Армения, за исключением получаемых из источников Республики Армения личных доходов физических лиц-нерезидентов, осуществляющих деятельность в</w:t>
      </w:r>
      <w:r w:rsidR="0035298D" w:rsidRPr="00CF05E6">
        <w:rPr>
          <w:rFonts w:ascii="Courier New" w:hAnsi="Courier New" w:cs="Courier New"/>
          <w:sz w:val="24"/>
          <w:szCs w:val="24"/>
          <w:lang w:val="en-US"/>
        </w:rPr>
        <w:t> </w:t>
      </w:r>
      <w:r w:rsidRPr="00CF05E6">
        <w:rPr>
          <w:rFonts w:ascii="GHEA Grapalat" w:hAnsi="GHEA Grapalat"/>
          <w:sz w:val="24"/>
          <w:szCs w:val="24"/>
        </w:rPr>
        <w:t>Республике</w:t>
      </w:r>
      <w:r w:rsidR="0035298D" w:rsidRPr="00CF05E6">
        <w:rPr>
          <w:rFonts w:ascii="Courier New" w:hAnsi="Courier New" w:cs="Courier New"/>
          <w:sz w:val="24"/>
          <w:szCs w:val="24"/>
          <w:lang w:val="en-US"/>
        </w:rPr>
        <w:t> </w:t>
      </w:r>
      <w:r w:rsidRPr="00CF05E6">
        <w:rPr>
          <w:rFonts w:ascii="GHEA Grapalat" w:hAnsi="GHEA Grapalat"/>
          <w:sz w:val="24"/>
          <w:szCs w:val="24"/>
        </w:rPr>
        <w:t>Армения посредством постоянного учреждения и (или) получающих доход из источников Республики Армения посредством постоянного учреждения.</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762F1">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105.</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База обложения налогом на прибыль</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5298D" w:rsidRPr="00CF05E6">
        <w:rPr>
          <w:rFonts w:ascii="GHEA Grapalat" w:hAnsi="GHEA Grapalat"/>
          <w:sz w:val="24"/>
          <w:szCs w:val="24"/>
        </w:rPr>
        <w:tab/>
      </w:r>
      <w:r w:rsidRPr="00CF05E6">
        <w:rPr>
          <w:rFonts w:ascii="GHEA Grapalat" w:hAnsi="GHEA Grapalat"/>
          <w:sz w:val="24"/>
          <w:szCs w:val="24"/>
        </w:rPr>
        <w:t>Базой обложения налогом на прибыль считаются: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5298D" w:rsidRPr="00CF05E6">
        <w:rPr>
          <w:rFonts w:ascii="GHEA Grapalat" w:hAnsi="GHEA Grapalat"/>
          <w:sz w:val="24"/>
          <w:szCs w:val="24"/>
        </w:rPr>
        <w:tab/>
      </w:r>
      <w:r w:rsidRPr="00CF05E6">
        <w:rPr>
          <w:rFonts w:ascii="GHEA Grapalat" w:hAnsi="GHEA Grapalat"/>
          <w:sz w:val="24"/>
          <w:szCs w:val="24"/>
        </w:rPr>
        <w:t>для резидентов-плательщиков налога на прибыль — налогооблагаемая прибыль, которая определяется как положительная разница между валовым доходом, установленным пунктом 1 части 1 статьи 104 Кодекса, и уменьшений, установленных статьей 110 Кодекса</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5298D" w:rsidRPr="00CF05E6">
        <w:rPr>
          <w:rFonts w:ascii="GHEA Grapalat" w:hAnsi="GHEA Grapalat"/>
          <w:sz w:val="24"/>
          <w:szCs w:val="24"/>
        </w:rPr>
        <w:tab/>
      </w:r>
      <w:r w:rsidRPr="00CF05E6">
        <w:rPr>
          <w:rFonts w:ascii="GHEA Grapalat" w:hAnsi="GHEA Grapalat"/>
          <w:sz w:val="24"/>
          <w:szCs w:val="24"/>
        </w:rPr>
        <w:t xml:space="preserve">для </w:t>
      </w:r>
      <w:r w:rsidR="00245463" w:rsidRPr="00CF05E6">
        <w:rPr>
          <w:rFonts w:ascii="GHEA Grapalat" w:hAnsi="GHEA Grapalat"/>
          <w:sz w:val="24"/>
          <w:szCs w:val="24"/>
        </w:rPr>
        <w:t xml:space="preserve">состоящий </w:t>
      </w:r>
      <w:r w:rsidRPr="00CF05E6">
        <w:rPr>
          <w:rFonts w:ascii="GHEA Grapalat" w:hAnsi="GHEA Grapalat"/>
          <w:sz w:val="24"/>
          <w:szCs w:val="24"/>
        </w:rPr>
        <w:t>на учет</w:t>
      </w:r>
      <w:r w:rsidR="00245463" w:rsidRPr="00CF05E6">
        <w:rPr>
          <w:rFonts w:ascii="GHEA Grapalat" w:hAnsi="GHEA Grapalat"/>
          <w:sz w:val="24"/>
          <w:szCs w:val="24"/>
        </w:rPr>
        <w:t>е</w:t>
      </w:r>
      <w:r w:rsidRPr="00CF05E6">
        <w:rPr>
          <w:rFonts w:ascii="GHEA Grapalat" w:hAnsi="GHEA Grapalat"/>
          <w:sz w:val="24"/>
          <w:szCs w:val="24"/>
        </w:rPr>
        <w:t>, зарегистрировавших правила инвестиционных фондов (за исключением пенсионных фондов и гарантийных фондов), а также фонда сек</w:t>
      </w:r>
      <w:r w:rsidR="002E03FF" w:rsidRPr="00CF05E6">
        <w:rPr>
          <w:rFonts w:ascii="GHEA Grapalat" w:hAnsi="GHEA Grapalat"/>
          <w:sz w:val="24"/>
          <w:szCs w:val="24"/>
        </w:rPr>
        <w:t>ь</w:t>
      </w:r>
      <w:r w:rsidRPr="00CF05E6">
        <w:rPr>
          <w:rFonts w:ascii="GHEA Grapalat" w:hAnsi="GHEA Grapalat"/>
          <w:sz w:val="24"/>
          <w:szCs w:val="24"/>
        </w:rPr>
        <w:t xml:space="preserve">юритизации, созданного на </w:t>
      </w:r>
      <w:r w:rsidR="00034162" w:rsidRPr="00CF05E6">
        <w:rPr>
          <w:rFonts w:ascii="GHEA Grapalat" w:hAnsi="GHEA Grapalat"/>
          <w:sz w:val="24"/>
          <w:szCs w:val="24"/>
        </w:rPr>
        <w:t xml:space="preserve">основании </w:t>
      </w:r>
      <w:r w:rsidR="00245463" w:rsidRPr="00CF05E6">
        <w:rPr>
          <w:rFonts w:ascii="GHEA Grapalat" w:hAnsi="GHEA Grapalat"/>
          <w:sz w:val="24"/>
          <w:szCs w:val="24"/>
        </w:rPr>
        <w:t xml:space="preserve">Закона </w:t>
      </w:r>
      <w:r w:rsidRPr="00CF05E6">
        <w:rPr>
          <w:rFonts w:ascii="GHEA Grapalat" w:hAnsi="GHEA Grapalat"/>
          <w:sz w:val="24"/>
          <w:szCs w:val="24"/>
        </w:rPr>
        <w:t>Республики Армения "О</w:t>
      </w:r>
      <w:r w:rsidR="0035298D" w:rsidRPr="00CF05E6">
        <w:rPr>
          <w:rFonts w:ascii="Courier New" w:hAnsi="Courier New" w:cs="Courier New"/>
          <w:sz w:val="24"/>
          <w:szCs w:val="24"/>
          <w:lang w:val="en-US"/>
        </w:rPr>
        <w:t> </w:t>
      </w:r>
      <w:r w:rsidRPr="00CF05E6">
        <w:rPr>
          <w:rFonts w:ascii="GHEA Grapalat" w:hAnsi="GHEA Grapalat"/>
          <w:sz w:val="24"/>
          <w:szCs w:val="24"/>
        </w:rPr>
        <w:t>сек</w:t>
      </w:r>
      <w:r w:rsidR="002E03FF" w:rsidRPr="00CF05E6">
        <w:rPr>
          <w:rFonts w:ascii="GHEA Grapalat" w:hAnsi="GHEA Grapalat"/>
          <w:sz w:val="24"/>
          <w:szCs w:val="24"/>
        </w:rPr>
        <w:t>ь</w:t>
      </w:r>
      <w:r w:rsidRPr="00CF05E6">
        <w:rPr>
          <w:rFonts w:ascii="GHEA Grapalat" w:hAnsi="GHEA Grapalat"/>
          <w:sz w:val="24"/>
          <w:szCs w:val="24"/>
        </w:rPr>
        <w:t>юритизации активов и ценных бумаг, обеспеченных активами", — сумма чистых активов, которая определяется в порядке, установленном Центральным банком Республики Армения и согласованном с налоговым органом. По смыслу применения настоящего пункта из чистых активов инвестиционного фонда не</w:t>
      </w:r>
      <w:r w:rsidR="0035298D" w:rsidRPr="00CF05E6">
        <w:rPr>
          <w:rFonts w:ascii="Courier New" w:hAnsi="Courier New" w:cs="Courier New"/>
          <w:sz w:val="24"/>
          <w:szCs w:val="24"/>
          <w:lang w:val="en-US"/>
        </w:rPr>
        <w:t> </w:t>
      </w:r>
      <w:r w:rsidRPr="00CF05E6">
        <w:rPr>
          <w:rFonts w:ascii="GHEA Grapalat" w:hAnsi="GHEA Grapalat"/>
          <w:sz w:val="24"/>
          <w:szCs w:val="24"/>
        </w:rPr>
        <w:t>уменьшаются суммы распределений участникам инвестиционного фонда, осуществленных из активов</w:t>
      </w:r>
      <w:r w:rsidR="00BF470E" w:rsidRPr="00CF05E6">
        <w:rPr>
          <w:rFonts w:ascii="GHEA Grapalat" w:hAnsi="GHEA Grapalat"/>
          <w:sz w:val="24"/>
          <w:szCs w:val="24"/>
        </w:rPr>
        <w:t xml:space="preserve"> </w:t>
      </w:r>
      <w:r w:rsidRPr="00CF05E6">
        <w:rPr>
          <w:rFonts w:ascii="GHEA Grapalat" w:hAnsi="GHEA Grapalat"/>
          <w:sz w:val="24"/>
          <w:szCs w:val="24"/>
        </w:rPr>
        <w:t>инвестиционных фондов в виде дивидендов или в</w:t>
      </w:r>
      <w:r w:rsidR="0035298D" w:rsidRPr="00CF05E6">
        <w:rPr>
          <w:rFonts w:ascii="Courier New" w:hAnsi="Courier New" w:cs="Courier New"/>
          <w:sz w:val="24"/>
          <w:szCs w:val="24"/>
          <w:lang w:val="en-US"/>
        </w:rPr>
        <w:t> </w:t>
      </w:r>
      <w:r w:rsidRPr="00CF05E6">
        <w:rPr>
          <w:rFonts w:ascii="GHEA Grapalat" w:hAnsi="GHEA Grapalat"/>
          <w:sz w:val="24"/>
          <w:szCs w:val="24"/>
        </w:rPr>
        <w:t>ином подобном виде;</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5298D" w:rsidRPr="00CF05E6">
        <w:rPr>
          <w:rFonts w:ascii="GHEA Grapalat" w:hAnsi="GHEA Grapalat"/>
          <w:sz w:val="24"/>
          <w:szCs w:val="24"/>
        </w:rPr>
        <w:tab/>
      </w:r>
      <w:r w:rsidRPr="00CF05E6">
        <w:rPr>
          <w:rFonts w:ascii="GHEA Grapalat" w:hAnsi="GHEA Grapalat"/>
          <w:sz w:val="24"/>
          <w:szCs w:val="24"/>
        </w:rPr>
        <w:t>для организаций-нерезидентов и физических лиц-нерезидентов, осуществляющих деятельность в Республике Армения посредством постоянного учреждения и (или) получающих доход из источников Республики Армения посредством постоянного учреждения (далее</w:t>
      </w:r>
      <w:r w:rsidR="00731438" w:rsidRPr="00CF05E6">
        <w:rPr>
          <w:rFonts w:ascii="GHEA Grapalat" w:hAnsi="GHEA Grapalat"/>
          <w:sz w:val="24"/>
          <w:szCs w:val="24"/>
        </w:rPr>
        <w:t xml:space="preserve"> </w:t>
      </w:r>
      <w:r w:rsidR="00245463" w:rsidRPr="00CF05E6">
        <w:rPr>
          <w:rFonts w:ascii="GHEA Grapalat" w:hAnsi="GHEA Grapalat"/>
          <w:sz w:val="24"/>
          <w:szCs w:val="24"/>
          <w:lang w:val="hy-AM"/>
        </w:rPr>
        <w:t>—</w:t>
      </w:r>
      <w:r w:rsidR="00245463" w:rsidRPr="00CF05E6">
        <w:rPr>
          <w:rFonts w:ascii="GHEA Grapalat" w:hAnsi="GHEA Grapalat"/>
          <w:sz w:val="24"/>
          <w:szCs w:val="24"/>
        </w:rPr>
        <w:t xml:space="preserve"> </w:t>
      </w:r>
      <w:r w:rsidRPr="00CF05E6">
        <w:rPr>
          <w:rFonts w:ascii="GHEA Grapalat" w:hAnsi="GHEA Grapalat"/>
          <w:sz w:val="24"/>
          <w:szCs w:val="24"/>
        </w:rPr>
        <w:t>нерезиденты-плательщики налога на прибыль, осуществляющие деятельность в</w:t>
      </w:r>
      <w:r w:rsidR="0035298D" w:rsidRPr="00CF05E6">
        <w:rPr>
          <w:rFonts w:ascii="Courier New" w:hAnsi="Courier New" w:cs="Courier New"/>
          <w:sz w:val="24"/>
          <w:szCs w:val="24"/>
          <w:lang w:val="en-US"/>
        </w:rPr>
        <w:t> </w:t>
      </w:r>
      <w:r w:rsidRPr="00CF05E6">
        <w:rPr>
          <w:rFonts w:ascii="GHEA Grapalat" w:hAnsi="GHEA Grapalat"/>
          <w:sz w:val="24"/>
          <w:szCs w:val="24"/>
        </w:rPr>
        <w:t xml:space="preserve">Республике Армения посредством постоянного учреждения), — налогооблагаемая прибыль, которая определяется как положительная разница валового дохода, установленного пунктом 3 части 1 статьи 104 Кодекса, и уменьшений, установленных статьей 110 Кодекса, с </w:t>
      </w:r>
      <w:r w:rsidR="00245463" w:rsidRPr="00CF05E6">
        <w:rPr>
          <w:rFonts w:ascii="GHEA Grapalat" w:hAnsi="GHEA Grapalat"/>
          <w:sz w:val="24"/>
          <w:szCs w:val="24"/>
        </w:rPr>
        <w:t xml:space="preserve">учетом </w:t>
      </w:r>
      <w:r w:rsidRPr="00CF05E6">
        <w:rPr>
          <w:rFonts w:ascii="GHEA Grapalat" w:hAnsi="GHEA Grapalat"/>
          <w:sz w:val="24"/>
          <w:szCs w:val="24"/>
        </w:rPr>
        <w:t>особенностей, установленных статьей 133 Кодекса;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5298D" w:rsidRPr="00CF05E6">
        <w:rPr>
          <w:rFonts w:ascii="GHEA Grapalat" w:hAnsi="GHEA Grapalat"/>
          <w:sz w:val="24"/>
          <w:szCs w:val="24"/>
        </w:rPr>
        <w:tab/>
      </w:r>
      <w:r w:rsidRPr="00CF05E6">
        <w:rPr>
          <w:rFonts w:ascii="GHEA Grapalat" w:hAnsi="GHEA Grapalat"/>
          <w:sz w:val="24"/>
          <w:szCs w:val="24"/>
        </w:rPr>
        <w:t>для организаций-нерезидентов, осуществляющих деятельность в</w:t>
      </w:r>
      <w:r w:rsidR="0035298D" w:rsidRPr="00CF05E6">
        <w:rPr>
          <w:rFonts w:ascii="Courier New" w:hAnsi="Courier New" w:cs="Courier New"/>
          <w:sz w:val="24"/>
          <w:szCs w:val="24"/>
          <w:lang w:val="en-US"/>
        </w:rPr>
        <w:t> </w:t>
      </w:r>
      <w:r w:rsidRPr="00CF05E6">
        <w:rPr>
          <w:rFonts w:ascii="GHEA Grapalat" w:hAnsi="GHEA Grapalat"/>
          <w:sz w:val="24"/>
          <w:szCs w:val="24"/>
        </w:rPr>
        <w:t xml:space="preserve">Республике Армения без постоянного учреждения и (или) получающих доход из источников Республики Армения без постоянного учреждения (далее </w:t>
      </w:r>
      <w:r w:rsidR="00245463" w:rsidRPr="00CF05E6">
        <w:rPr>
          <w:rFonts w:ascii="GHEA Grapalat" w:hAnsi="GHEA Grapalat"/>
          <w:sz w:val="24"/>
          <w:szCs w:val="24"/>
          <w:lang w:val="hy-AM"/>
        </w:rPr>
        <w:t>—</w:t>
      </w:r>
      <w:r w:rsidR="00245463" w:rsidRPr="00CF05E6">
        <w:rPr>
          <w:rFonts w:ascii="GHEA Grapalat" w:hAnsi="GHEA Grapalat"/>
          <w:sz w:val="24"/>
          <w:szCs w:val="24"/>
        </w:rPr>
        <w:t xml:space="preserve"> </w:t>
      </w:r>
      <w:r w:rsidRPr="00CF05E6">
        <w:rPr>
          <w:rFonts w:ascii="GHEA Grapalat" w:hAnsi="GHEA Grapalat"/>
          <w:sz w:val="24"/>
          <w:szCs w:val="24"/>
        </w:rPr>
        <w:t>нерезиденты-плательщики налога на прибыль, осуществляющие деятельность в</w:t>
      </w:r>
      <w:r w:rsidR="0035298D" w:rsidRPr="00CF05E6">
        <w:rPr>
          <w:rFonts w:ascii="Courier New" w:hAnsi="Courier New" w:cs="Courier New"/>
          <w:sz w:val="24"/>
          <w:szCs w:val="24"/>
          <w:lang w:val="en-US"/>
        </w:rPr>
        <w:t> </w:t>
      </w:r>
      <w:r w:rsidRPr="00CF05E6">
        <w:rPr>
          <w:rFonts w:ascii="GHEA Grapalat" w:hAnsi="GHEA Grapalat"/>
          <w:sz w:val="24"/>
          <w:szCs w:val="24"/>
        </w:rPr>
        <w:t>Республике Армения без постоянного учреждения), — валовый доход, установленный пунктом 3 части 1 статьи 104 Кодекса;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35298D" w:rsidRPr="00CF05E6">
        <w:rPr>
          <w:rFonts w:ascii="GHEA Grapalat" w:hAnsi="GHEA Grapalat"/>
          <w:sz w:val="24"/>
          <w:szCs w:val="24"/>
        </w:rPr>
        <w:tab/>
      </w:r>
      <w:r w:rsidRPr="00CF05E6">
        <w:rPr>
          <w:rFonts w:ascii="GHEA Grapalat" w:hAnsi="GHEA Grapalat"/>
          <w:sz w:val="24"/>
          <w:szCs w:val="24"/>
        </w:rPr>
        <w:t>установленный пунктом 3 части 1 статьи 104 Кодекса валовый доход организаций-нерезидентов, осуществляющих деятельность в Республике Армения посредством постоянного учреждения по части деятельности и (или) доходов, не</w:t>
      </w:r>
      <w:r w:rsidR="0035298D" w:rsidRPr="00CF05E6">
        <w:rPr>
          <w:rFonts w:ascii="Courier New" w:hAnsi="Courier New" w:cs="Courier New"/>
          <w:sz w:val="24"/>
          <w:szCs w:val="24"/>
          <w:lang w:val="en-US"/>
        </w:rPr>
        <w:t> </w:t>
      </w:r>
      <w:r w:rsidRPr="00CF05E6">
        <w:rPr>
          <w:rFonts w:ascii="GHEA Grapalat" w:hAnsi="GHEA Grapalat"/>
          <w:sz w:val="24"/>
          <w:szCs w:val="24"/>
        </w:rPr>
        <w:t>приписываемых постоянному учреждению.</w:t>
      </w:r>
    </w:p>
    <w:p w:rsidR="0054032C" w:rsidRPr="00CF05E6" w:rsidRDefault="007B1585"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105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3915AD" w:rsidRPr="00CF05E6">
        <w:rPr>
          <w:rFonts w:ascii="Courier New" w:hAnsi="Courier New" w:cs="Courier New"/>
          <w:b/>
          <w:i/>
          <w:sz w:val="24"/>
          <w:szCs w:val="24"/>
          <w:lang w:val="en-US"/>
        </w:rPr>
        <w:t> </w:t>
      </w:r>
      <w:r w:rsidRPr="00CF05E6">
        <w:rPr>
          <w:rFonts w:ascii="GHEA Grapalat" w:hAnsi="GHEA Grapalat"/>
          <w:b/>
          <w:i/>
          <w:sz w:val="24"/>
          <w:szCs w:val="24"/>
        </w:rPr>
        <w:t>года)</w:t>
      </w:r>
    </w:p>
    <w:p w:rsidR="003915AD" w:rsidRPr="00CF05E6" w:rsidRDefault="003915AD" w:rsidP="0022062F">
      <w:pPr>
        <w:widowControl w:val="0"/>
        <w:tabs>
          <w:tab w:val="left" w:pos="1134"/>
        </w:tabs>
        <w:spacing w:after="160" w:line="360" w:lineRule="auto"/>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762F1">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106.</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Принципы определения базы обложения налогом на</w:t>
            </w:r>
            <w:r w:rsidR="0035298D" w:rsidRPr="00CF05E6">
              <w:rPr>
                <w:rFonts w:ascii="Courier New" w:hAnsi="Courier New" w:cs="Courier New"/>
                <w:b/>
                <w:sz w:val="24"/>
                <w:szCs w:val="24"/>
                <w:lang w:val="en-US"/>
              </w:rPr>
              <w:t> </w:t>
            </w:r>
            <w:r w:rsidRPr="00CF05E6">
              <w:rPr>
                <w:rFonts w:ascii="GHEA Grapalat" w:hAnsi="GHEA Grapalat"/>
                <w:b/>
                <w:sz w:val="24"/>
                <w:szCs w:val="24"/>
              </w:rPr>
              <w:t xml:space="preserve">прибыль </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5298D" w:rsidRPr="00CF05E6">
        <w:rPr>
          <w:rFonts w:ascii="GHEA Grapalat" w:hAnsi="GHEA Grapalat"/>
          <w:sz w:val="24"/>
          <w:szCs w:val="24"/>
        </w:rPr>
        <w:tab/>
      </w:r>
      <w:r w:rsidRPr="00CF05E6">
        <w:rPr>
          <w:rFonts w:ascii="GHEA Grapalat" w:hAnsi="GHEA Grapalat"/>
          <w:sz w:val="24"/>
          <w:szCs w:val="24"/>
        </w:rPr>
        <w:t>При определении базы обложения налогом на прибыль:</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5298D" w:rsidRPr="00CF05E6">
        <w:rPr>
          <w:rFonts w:ascii="GHEA Grapalat" w:hAnsi="GHEA Grapalat"/>
          <w:sz w:val="24"/>
          <w:szCs w:val="24"/>
        </w:rPr>
        <w:tab/>
      </w:r>
      <w:r w:rsidRPr="00CF05E6">
        <w:rPr>
          <w:rFonts w:ascii="GHEA Grapalat" w:hAnsi="GHEA Grapalat"/>
          <w:sz w:val="24"/>
          <w:szCs w:val="24"/>
        </w:rPr>
        <w:t xml:space="preserve">учет осуществляется на </w:t>
      </w:r>
      <w:r w:rsidR="00034162" w:rsidRPr="00CF05E6">
        <w:rPr>
          <w:rFonts w:ascii="GHEA Grapalat" w:hAnsi="GHEA Grapalat"/>
          <w:sz w:val="24"/>
          <w:szCs w:val="24"/>
        </w:rPr>
        <w:t xml:space="preserve">основании </w:t>
      </w:r>
      <w:r w:rsidRPr="00CF05E6">
        <w:rPr>
          <w:rFonts w:ascii="GHEA Grapalat" w:hAnsi="GHEA Grapalat"/>
          <w:sz w:val="24"/>
          <w:szCs w:val="24"/>
        </w:rPr>
        <w:t>принципов и правил, установленных законами и иными правовыми актами, регулирующими бухгалтерский учет и подготовку финансовых отчетов, если настоящим разделом Кодекса и общей частью Кодекса особенности их применения не определены;</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5298D" w:rsidRPr="00CF05E6">
        <w:rPr>
          <w:rFonts w:ascii="GHEA Grapalat" w:hAnsi="GHEA Grapalat"/>
          <w:sz w:val="24"/>
          <w:szCs w:val="24"/>
        </w:rPr>
        <w:tab/>
      </w:r>
      <w:r w:rsidRPr="00CF05E6">
        <w:rPr>
          <w:rFonts w:ascii="GHEA Grapalat" w:hAnsi="GHEA Grapalat"/>
          <w:sz w:val="24"/>
          <w:szCs w:val="24"/>
        </w:rPr>
        <w:t>активы и обязательства учитываются по первоначальной стоимости, за</w:t>
      </w:r>
      <w:r w:rsidR="0035298D" w:rsidRPr="00CF05E6">
        <w:rPr>
          <w:rFonts w:ascii="Courier New" w:hAnsi="Courier New" w:cs="Courier New"/>
          <w:sz w:val="24"/>
          <w:szCs w:val="24"/>
          <w:lang w:val="en-US"/>
        </w:rPr>
        <w:t> </w:t>
      </w:r>
      <w:r w:rsidRPr="00CF05E6">
        <w:rPr>
          <w:rFonts w:ascii="GHEA Grapalat" w:hAnsi="GHEA Grapalat"/>
          <w:sz w:val="24"/>
          <w:szCs w:val="24"/>
        </w:rPr>
        <w:t>исключением переоцененных в установленном законом порядке активов и обязательств, которые учитываются по переоцененной стоимости. По смыслу применения настоящего пункта активы и (или) обязательства считаются переоцененными в установленном законом порядке, если переоценка была осуществлена в соответствии с тем законом, по которому установлено, что переоценка активов и (или) обязательств осуществляется с целью определения базы обложения налогом на прибыль или исчисления налога на прибыль;</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5298D" w:rsidRPr="00CF05E6">
        <w:rPr>
          <w:rFonts w:ascii="GHEA Grapalat" w:hAnsi="GHEA Grapalat"/>
          <w:sz w:val="24"/>
          <w:szCs w:val="24"/>
        </w:rPr>
        <w:tab/>
      </w:r>
      <w:r w:rsidR="00245463" w:rsidRPr="00CF05E6">
        <w:rPr>
          <w:rFonts w:ascii="GHEA Grapalat" w:hAnsi="GHEA Grapalat"/>
          <w:sz w:val="24"/>
          <w:szCs w:val="24"/>
        </w:rPr>
        <w:t xml:space="preserve">корректировки </w:t>
      </w:r>
      <w:r w:rsidRPr="00CF05E6">
        <w:rPr>
          <w:rFonts w:ascii="GHEA Grapalat" w:hAnsi="GHEA Grapalat"/>
          <w:sz w:val="24"/>
          <w:szCs w:val="24"/>
        </w:rPr>
        <w:t>(увеличения, уменьшения) подлежащих зачету (вычету) сумм НДС по части приобретенных активов после приобретения в соответствии с</w:t>
      </w:r>
      <w:r w:rsidR="0035298D" w:rsidRPr="00CF05E6">
        <w:rPr>
          <w:rFonts w:ascii="Courier New" w:hAnsi="Courier New" w:cs="Courier New"/>
          <w:sz w:val="24"/>
          <w:szCs w:val="24"/>
          <w:lang w:val="en-US"/>
        </w:rPr>
        <w:t> </w:t>
      </w:r>
      <w:r w:rsidRPr="00CF05E6">
        <w:rPr>
          <w:rFonts w:ascii="GHEA Grapalat" w:hAnsi="GHEA Grapalat"/>
          <w:sz w:val="24"/>
          <w:szCs w:val="24"/>
        </w:rPr>
        <w:t>частями 2 и 4 статьи 73 Кодекса не меняют первоначальных или балансовых стоимостей этих активов;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5298D" w:rsidRPr="00CF05E6">
        <w:rPr>
          <w:rFonts w:ascii="GHEA Grapalat" w:hAnsi="GHEA Grapalat"/>
          <w:sz w:val="24"/>
          <w:szCs w:val="24"/>
        </w:rPr>
        <w:tab/>
      </w:r>
      <w:r w:rsidRPr="00CF05E6">
        <w:rPr>
          <w:rFonts w:ascii="GHEA Grapalat" w:hAnsi="GHEA Grapalat"/>
          <w:sz w:val="24"/>
          <w:szCs w:val="24"/>
        </w:rPr>
        <w:t>по части дефицита активов, выявленного в результате налогового контроля, увеличения или уменьшения базы налогообложения не осуществляется;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35298D" w:rsidRPr="00CF05E6">
        <w:rPr>
          <w:rFonts w:ascii="GHEA Grapalat" w:hAnsi="GHEA Grapalat"/>
          <w:sz w:val="24"/>
          <w:szCs w:val="24"/>
        </w:rPr>
        <w:tab/>
      </w:r>
      <w:r w:rsidRPr="00CF05E6">
        <w:rPr>
          <w:rFonts w:ascii="GHEA Grapalat" w:hAnsi="GHEA Grapalat"/>
          <w:sz w:val="24"/>
          <w:szCs w:val="24"/>
        </w:rPr>
        <w:t>учитываются только доходы и уменьшения, возникающие вследствие создания установленных Кодексом резервов.</w:t>
      </w:r>
    </w:p>
    <w:p w:rsidR="0035298D" w:rsidRPr="00CF05E6" w:rsidRDefault="0035298D"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762F1">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107.</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Источники получения доходов</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8201DD" w:rsidRPr="00CF05E6">
        <w:rPr>
          <w:rFonts w:ascii="GHEA Grapalat" w:hAnsi="GHEA Grapalat"/>
          <w:sz w:val="24"/>
          <w:szCs w:val="24"/>
        </w:rPr>
        <w:tab/>
      </w:r>
      <w:r w:rsidRPr="00CF05E6">
        <w:rPr>
          <w:rFonts w:ascii="GHEA Grapalat" w:hAnsi="GHEA Grapalat"/>
          <w:sz w:val="24"/>
          <w:szCs w:val="24"/>
        </w:rPr>
        <w:t>Доходами, получаемыми из источников Республики Армения, считаются: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8201DD" w:rsidRPr="00CF05E6">
        <w:rPr>
          <w:rFonts w:ascii="GHEA Grapalat" w:hAnsi="GHEA Grapalat"/>
          <w:sz w:val="24"/>
          <w:szCs w:val="24"/>
        </w:rPr>
        <w:tab/>
      </w:r>
      <w:r w:rsidRPr="00CF05E6">
        <w:rPr>
          <w:rFonts w:ascii="GHEA Grapalat" w:hAnsi="GHEA Grapalat"/>
          <w:sz w:val="24"/>
          <w:szCs w:val="24"/>
        </w:rPr>
        <w:t>предпринимательские доходы, в случаях, установленных частью 2 настоящей статьи;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8201DD" w:rsidRPr="00CF05E6">
        <w:rPr>
          <w:rFonts w:ascii="GHEA Grapalat" w:hAnsi="GHEA Grapalat"/>
          <w:sz w:val="24"/>
          <w:szCs w:val="24"/>
        </w:rPr>
        <w:tab/>
      </w:r>
      <w:r w:rsidRPr="00CF05E6">
        <w:rPr>
          <w:rFonts w:ascii="GHEA Grapalat" w:hAnsi="GHEA Grapalat"/>
          <w:sz w:val="24"/>
          <w:szCs w:val="24"/>
        </w:rPr>
        <w:t>пассивные доходы, в случаях, установленных частью 3 настоящей статьи.</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В доходы, указанные в пунктах 1 и 2 настоящей части, включаются также:</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8201DD" w:rsidRPr="00CF05E6">
        <w:rPr>
          <w:rFonts w:ascii="GHEA Grapalat" w:hAnsi="GHEA Grapalat"/>
          <w:sz w:val="24"/>
          <w:szCs w:val="24"/>
        </w:rPr>
        <w:tab/>
      </w:r>
      <w:r w:rsidRPr="00CF05E6">
        <w:rPr>
          <w:rFonts w:ascii="GHEA Grapalat" w:hAnsi="GHEA Grapalat"/>
          <w:sz w:val="24"/>
          <w:szCs w:val="24"/>
        </w:rPr>
        <w:t>доходы получаемые нерезидентом от предоставления услуг за</w:t>
      </w:r>
      <w:r w:rsidR="008201DD" w:rsidRPr="00CF05E6">
        <w:rPr>
          <w:rFonts w:ascii="Courier New" w:hAnsi="Courier New" w:cs="Courier New"/>
          <w:sz w:val="24"/>
          <w:szCs w:val="24"/>
          <w:lang w:val="en-US"/>
        </w:rPr>
        <w:t> </w:t>
      </w:r>
      <w:r w:rsidRPr="00CF05E6">
        <w:rPr>
          <w:rFonts w:ascii="GHEA Grapalat" w:hAnsi="GHEA Grapalat"/>
          <w:sz w:val="24"/>
          <w:szCs w:val="24"/>
        </w:rPr>
        <w:t>пределами территории Республики Армения резиденту-плательщику налога на</w:t>
      </w:r>
      <w:r w:rsidR="008201DD" w:rsidRPr="00CF05E6">
        <w:rPr>
          <w:rFonts w:ascii="Courier New" w:hAnsi="Courier New" w:cs="Courier New"/>
          <w:sz w:val="24"/>
          <w:szCs w:val="24"/>
          <w:lang w:val="en-US"/>
        </w:rPr>
        <w:t> </w:t>
      </w:r>
      <w:r w:rsidRPr="00CF05E6">
        <w:rPr>
          <w:rFonts w:ascii="GHEA Grapalat" w:hAnsi="GHEA Grapalat"/>
          <w:sz w:val="24"/>
          <w:szCs w:val="24"/>
        </w:rPr>
        <w:t>прибыль или нерезиденту-плательщику налога на прибыль, осуществляющему деятельность в Республике Армения посредством постоянного учреждения в</w:t>
      </w:r>
      <w:r w:rsidR="008201DD" w:rsidRPr="00CF05E6">
        <w:rPr>
          <w:rFonts w:ascii="Courier New" w:hAnsi="Courier New" w:cs="Courier New"/>
          <w:sz w:val="24"/>
          <w:szCs w:val="24"/>
          <w:lang w:val="en-US"/>
        </w:rPr>
        <w:t> </w:t>
      </w:r>
      <w:r w:rsidRPr="00CF05E6">
        <w:rPr>
          <w:rFonts w:ascii="GHEA Grapalat" w:hAnsi="GHEA Grapalat"/>
          <w:sz w:val="24"/>
          <w:szCs w:val="24"/>
        </w:rPr>
        <w:t>случаях, установленных частью 4 настоящей статьи;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8201DD" w:rsidRPr="00CF05E6">
        <w:rPr>
          <w:rFonts w:ascii="GHEA Grapalat" w:hAnsi="GHEA Grapalat"/>
          <w:sz w:val="24"/>
          <w:szCs w:val="24"/>
        </w:rPr>
        <w:tab/>
      </w:r>
      <w:r w:rsidRPr="00CF05E6">
        <w:rPr>
          <w:rFonts w:ascii="GHEA Grapalat" w:hAnsi="GHEA Grapalat"/>
          <w:sz w:val="24"/>
          <w:szCs w:val="24"/>
        </w:rPr>
        <w:t>доходы, установленные частью 4 статьи 109 Кодекса;</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8201DD" w:rsidRPr="00CF05E6">
        <w:rPr>
          <w:rFonts w:ascii="GHEA Grapalat" w:hAnsi="GHEA Grapalat"/>
          <w:sz w:val="24"/>
          <w:szCs w:val="24"/>
        </w:rPr>
        <w:tab/>
      </w:r>
      <w:r w:rsidRPr="00CF05E6">
        <w:rPr>
          <w:rFonts w:ascii="GHEA Grapalat" w:hAnsi="GHEA Grapalat"/>
          <w:sz w:val="24"/>
          <w:szCs w:val="24"/>
        </w:rPr>
        <w:t>иные доходы, в случаях, установленных частью 5 настоящей статьи.</w:t>
      </w:r>
    </w:p>
    <w:p w:rsidR="00DA2DAE" w:rsidRPr="00CF05E6" w:rsidRDefault="00DA2DAE"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8201DD" w:rsidRPr="00CF05E6">
        <w:rPr>
          <w:rFonts w:ascii="GHEA Grapalat" w:hAnsi="GHEA Grapalat"/>
          <w:sz w:val="24"/>
          <w:szCs w:val="24"/>
        </w:rPr>
        <w:tab/>
      </w:r>
      <w:r w:rsidRPr="00CF05E6">
        <w:rPr>
          <w:rFonts w:ascii="GHEA Grapalat" w:hAnsi="GHEA Grapalat"/>
          <w:sz w:val="24"/>
          <w:szCs w:val="24"/>
        </w:rPr>
        <w:t>С целью применения пункта 1 части 1 настоящей статьи предпринимательские доходы считаются доходами, получаемыми из источников Республики Армения, если: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8201DD" w:rsidRPr="00CF05E6">
        <w:rPr>
          <w:rFonts w:ascii="GHEA Grapalat" w:hAnsi="GHEA Grapalat"/>
          <w:sz w:val="24"/>
          <w:szCs w:val="24"/>
        </w:rPr>
        <w:tab/>
      </w:r>
      <w:r w:rsidRPr="00CF05E6">
        <w:rPr>
          <w:rFonts w:ascii="GHEA Grapalat" w:hAnsi="GHEA Grapalat"/>
          <w:sz w:val="24"/>
          <w:szCs w:val="24"/>
        </w:rPr>
        <w:t>местом поставки товара, согласно статье 37 Кодекса, считается Республика Армения;</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8201DD" w:rsidRPr="00CF05E6">
        <w:rPr>
          <w:rFonts w:ascii="GHEA Grapalat" w:hAnsi="GHEA Grapalat"/>
          <w:sz w:val="24"/>
          <w:szCs w:val="24"/>
        </w:rPr>
        <w:tab/>
      </w:r>
      <w:r w:rsidRPr="00CF05E6">
        <w:rPr>
          <w:rFonts w:ascii="GHEA Grapalat" w:hAnsi="GHEA Grapalat"/>
          <w:sz w:val="24"/>
          <w:szCs w:val="24"/>
        </w:rPr>
        <w:t>работа фактически выполнена или услуга фактически предоставлена на</w:t>
      </w:r>
      <w:r w:rsidR="008201DD" w:rsidRPr="00CF05E6">
        <w:rPr>
          <w:rFonts w:ascii="Courier New" w:hAnsi="Courier New" w:cs="Courier New"/>
          <w:sz w:val="24"/>
          <w:szCs w:val="24"/>
          <w:lang w:val="en-US"/>
        </w:rPr>
        <w:t> </w:t>
      </w:r>
      <w:r w:rsidRPr="00CF05E6">
        <w:rPr>
          <w:rFonts w:ascii="GHEA Grapalat" w:hAnsi="GHEA Grapalat"/>
          <w:sz w:val="24"/>
          <w:szCs w:val="24"/>
        </w:rPr>
        <w:t>территории Республики Армения, независимо от положений статьи 39 Кодекса. В частности, по смыслу применения настоящего раздела считается, что работа фактически выполнена или услуга фактически предоставлена на</w:t>
      </w:r>
      <w:r w:rsidR="008201DD" w:rsidRPr="00CF05E6">
        <w:rPr>
          <w:rFonts w:ascii="Courier New" w:hAnsi="Courier New" w:cs="Courier New"/>
          <w:sz w:val="24"/>
          <w:szCs w:val="24"/>
          <w:lang w:val="en-US"/>
        </w:rPr>
        <w:t> </w:t>
      </w:r>
      <w:r w:rsidRPr="00CF05E6">
        <w:rPr>
          <w:rFonts w:ascii="GHEA Grapalat" w:hAnsi="GHEA Grapalat"/>
          <w:sz w:val="24"/>
          <w:szCs w:val="24"/>
        </w:rPr>
        <w:t>территории Республики Армения, если:</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8201DD" w:rsidRPr="00CF05E6">
        <w:rPr>
          <w:rFonts w:ascii="GHEA Grapalat" w:hAnsi="GHEA Grapalat"/>
          <w:sz w:val="24"/>
          <w:szCs w:val="24"/>
        </w:rPr>
        <w:tab/>
      </w:r>
      <w:r w:rsidRPr="00CF05E6">
        <w:rPr>
          <w:rFonts w:ascii="GHEA Grapalat" w:hAnsi="GHEA Grapalat"/>
          <w:sz w:val="24"/>
          <w:szCs w:val="24"/>
        </w:rPr>
        <w:t>работы по подготовке и осуществлению строительства (включая развед</w:t>
      </w:r>
      <w:r w:rsidR="002E03FF" w:rsidRPr="00CF05E6">
        <w:rPr>
          <w:rFonts w:ascii="GHEA Grapalat" w:hAnsi="GHEA Grapalat"/>
          <w:sz w:val="24"/>
          <w:szCs w:val="24"/>
        </w:rPr>
        <w:t>ы</w:t>
      </w:r>
      <w:r w:rsidRPr="00CF05E6">
        <w:rPr>
          <w:rFonts w:ascii="GHEA Grapalat" w:hAnsi="GHEA Grapalat"/>
          <w:sz w:val="24"/>
          <w:szCs w:val="24"/>
        </w:rPr>
        <w:t>вательные, проектные, дизайнерские, монтажные работы, а также авторский и технический контроль), починки, ремонта недвижимого имущества и озеленения, а также работы, выполняемые агентами и экспертами по купле-продаже недвижимого имущества (включая услуги по оценке недвижимого имущества) непосредственно связаны с недвижимым имуществом, находящимся или строящимся на территории Республики Армения</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8201DD" w:rsidRPr="00CF05E6">
        <w:rPr>
          <w:rFonts w:ascii="GHEA Grapalat" w:hAnsi="GHEA Grapalat"/>
          <w:sz w:val="24"/>
          <w:szCs w:val="24"/>
        </w:rPr>
        <w:tab/>
      </w:r>
      <w:r w:rsidRPr="00CF05E6">
        <w:rPr>
          <w:rFonts w:ascii="GHEA Grapalat" w:hAnsi="GHEA Grapalat"/>
          <w:sz w:val="24"/>
          <w:szCs w:val="24"/>
        </w:rPr>
        <w:t>транспортная услуга по перевозке грузов и (или) пассажиров (за</w:t>
      </w:r>
      <w:r w:rsidR="008201DD" w:rsidRPr="00CF05E6">
        <w:rPr>
          <w:rFonts w:ascii="Courier New" w:hAnsi="Courier New" w:cs="Courier New"/>
          <w:sz w:val="24"/>
          <w:szCs w:val="24"/>
          <w:lang w:val="en-US"/>
        </w:rPr>
        <w:t> </w:t>
      </w:r>
      <w:r w:rsidRPr="00CF05E6">
        <w:rPr>
          <w:rFonts w:ascii="GHEA Grapalat" w:hAnsi="GHEA Grapalat"/>
          <w:sz w:val="24"/>
          <w:szCs w:val="24"/>
        </w:rPr>
        <w:t>исключением почтовой услуги и транспортной услуги по перевозке грузов и (или) пассажиров воздушным транспортом) фактически предоставляется на</w:t>
      </w:r>
      <w:r w:rsidR="008201DD" w:rsidRPr="00CF05E6">
        <w:rPr>
          <w:rFonts w:ascii="Courier New" w:hAnsi="Courier New" w:cs="Courier New"/>
          <w:sz w:val="24"/>
          <w:szCs w:val="24"/>
          <w:lang w:val="en-US"/>
        </w:rPr>
        <w:t> </w:t>
      </w:r>
      <w:r w:rsidRPr="00CF05E6">
        <w:rPr>
          <w:rFonts w:ascii="GHEA Grapalat" w:hAnsi="GHEA Grapalat"/>
          <w:sz w:val="24"/>
          <w:szCs w:val="24"/>
        </w:rPr>
        <w:t>территории Республики Армения. В случае, когда лишь одна часть транспортной услуги по перевозке грузов и (или) пассажиров фактически предоставляется на территории Республики Армения, и в расчетных документах, относящихся к сделке по предоставлению услуги, выделена компенсация за</w:t>
      </w:r>
      <w:r w:rsidR="008201DD" w:rsidRPr="00CF05E6">
        <w:rPr>
          <w:rFonts w:ascii="Courier New" w:hAnsi="Courier New" w:cs="Courier New"/>
          <w:sz w:val="24"/>
          <w:szCs w:val="24"/>
          <w:lang w:val="en-US"/>
        </w:rPr>
        <w:t> </w:t>
      </w:r>
      <w:r w:rsidRPr="00CF05E6">
        <w:rPr>
          <w:rFonts w:ascii="GHEA Grapalat" w:hAnsi="GHEA Grapalat"/>
          <w:sz w:val="24"/>
          <w:szCs w:val="24"/>
        </w:rPr>
        <w:t>услугу, фактически предоставляемую на территории Республики Армения, то</w:t>
      </w:r>
      <w:r w:rsidR="008201DD" w:rsidRPr="00CF05E6">
        <w:rPr>
          <w:rFonts w:ascii="Courier New" w:hAnsi="Courier New" w:cs="Courier New"/>
          <w:sz w:val="24"/>
          <w:szCs w:val="24"/>
          <w:lang w:val="en-US"/>
        </w:rPr>
        <w:t> </w:t>
      </w:r>
      <w:r w:rsidRPr="00CF05E6">
        <w:rPr>
          <w:rFonts w:ascii="GHEA Grapalat" w:hAnsi="GHEA Grapalat"/>
          <w:sz w:val="24"/>
          <w:szCs w:val="24"/>
        </w:rPr>
        <w:t>доходом, получаемым из источников Республики Армения, считается лишь доход, соответствующий этой части. По смыслу применения настоящего подпункта компенсация за услугу, фактически предоставляемую на территории Республики Армения, считается выделенной в расчетных документах, относящихся к сделке по предоставлению услуги, если в этом документе отдельно указана компенсация за транспортную услугу по перевозке грузов и (или) пассажиров из приграничного населенного пункта (в том числе находящегося на</w:t>
      </w:r>
      <w:r w:rsidR="008201DD" w:rsidRPr="00CF05E6">
        <w:rPr>
          <w:rFonts w:ascii="Courier New" w:hAnsi="Courier New" w:cs="Courier New"/>
          <w:sz w:val="24"/>
          <w:szCs w:val="24"/>
          <w:lang w:val="en-US"/>
        </w:rPr>
        <w:t> </w:t>
      </w:r>
      <w:r w:rsidRPr="00CF05E6">
        <w:rPr>
          <w:rFonts w:ascii="GHEA Grapalat" w:hAnsi="GHEA Grapalat"/>
          <w:sz w:val="24"/>
          <w:szCs w:val="24"/>
        </w:rPr>
        <w:t>территории соседнего государства) до места назначения (или наоборот), находящегося на территории Республики Армения. По смыслу применения настоящего подпункта транспортной услугой считается также посредническая деятельность по организации перевозок грузов и (или) пассажиров посредством (с</w:t>
      </w:r>
      <w:r w:rsidR="008201DD" w:rsidRPr="00CF05E6">
        <w:rPr>
          <w:rFonts w:ascii="Courier New" w:hAnsi="Courier New" w:cs="Courier New"/>
          <w:sz w:val="24"/>
          <w:szCs w:val="24"/>
          <w:lang w:val="en-US"/>
        </w:rPr>
        <w:t> </w:t>
      </w:r>
      <w:r w:rsidRPr="00CF05E6">
        <w:rPr>
          <w:rFonts w:ascii="GHEA Grapalat" w:hAnsi="GHEA Grapalat"/>
          <w:sz w:val="24"/>
          <w:szCs w:val="24"/>
        </w:rPr>
        <w:t>привлечением) иных организаций и (или) физических лиц</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8201DD" w:rsidRPr="00CF05E6">
        <w:rPr>
          <w:rFonts w:ascii="GHEA Grapalat" w:hAnsi="GHEA Grapalat"/>
          <w:sz w:val="24"/>
          <w:szCs w:val="24"/>
        </w:rPr>
        <w:tab/>
      </w:r>
      <w:r w:rsidRPr="00CF05E6">
        <w:rPr>
          <w:rFonts w:ascii="GHEA Grapalat" w:hAnsi="GHEA Grapalat"/>
          <w:sz w:val="24"/>
          <w:szCs w:val="24"/>
        </w:rPr>
        <w:t>почтовая услуга или транспортная услуга по перевозке грузов и (или) пассажиров воздушным транспортом фактически предоставляется на территории Республики Армения. В случае, когда лишь одна часть почтовой услуги или транспортной услуги по перевозке грузов и (или) пассажиров воздушным транспортом фактически предоставляется на территории Республики Армения, и в</w:t>
      </w:r>
      <w:r w:rsidR="008201DD" w:rsidRPr="00CF05E6">
        <w:rPr>
          <w:rFonts w:ascii="Courier New" w:hAnsi="Courier New" w:cs="Courier New"/>
          <w:sz w:val="24"/>
          <w:szCs w:val="24"/>
          <w:lang w:val="en-US"/>
        </w:rPr>
        <w:t> </w:t>
      </w:r>
      <w:r w:rsidRPr="00CF05E6">
        <w:rPr>
          <w:rFonts w:ascii="GHEA Grapalat" w:hAnsi="GHEA Grapalat"/>
          <w:sz w:val="24"/>
          <w:szCs w:val="24"/>
        </w:rPr>
        <w:t xml:space="preserve">справке, выдаваемой уполномоченным органом </w:t>
      </w:r>
      <w:r w:rsidR="005E0C2F" w:rsidRPr="00CF05E6">
        <w:rPr>
          <w:rFonts w:ascii="GHEA Grapalat" w:hAnsi="GHEA Grapalat"/>
          <w:sz w:val="24"/>
          <w:szCs w:val="24"/>
        </w:rPr>
        <w:t>Правительства</w:t>
      </w:r>
      <w:r w:rsidRPr="00CF05E6">
        <w:rPr>
          <w:rFonts w:ascii="GHEA Grapalat" w:hAnsi="GHEA Grapalat"/>
          <w:sz w:val="24"/>
          <w:szCs w:val="24"/>
        </w:rPr>
        <w:t>, выделен объем услуги, фактически предоставляемой на</w:t>
      </w:r>
      <w:r w:rsidR="008201DD" w:rsidRPr="00CF05E6">
        <w:rPr>
          <w:rFonts w:ascii="Courier New" w:hAnsi="Courier New" w:cs="Courier New"/>
          <w:sz w:val="24"/>
          <w:szCs w:val="24"/>
          <w:lang w:val="en-US"/>
        </w:rPr>
        <w:t> </w:t>
      </w:r>
      <w:r w:rsidRPr="00CF05E6">
        <w:rPr>
          <w:rFonts w:ascii="GHEA Grapalat" w:hAnsi="GHEA Grapalat"/>
          <w:sz w:val="24"/>
          <w:szCs w:val="24"/>
        </w:rPr>
        <w:t xml:space="preserve">территории Республики Армения, выраженный в соответствующих единицах измерения, то доход, получаемый из источников Республики Армения, определяется в размере </w:t>
      </w:r>
      <w:r w:rsidR="0045396C" w:rsidRPr="00CF05E6">
        <w:rPr>
          <w:rFonts w:ascii="GHEA Grapalat" w:hAnsi="GHEA Grapalat"/>
          <w:sz w:val="24"/>
          <w:szCs w:val="24"/>
        </w:rPr>
        <w:t xml:space="preserve">произведения </w:t>
      </w:r>
      <w:r w:rsidRPr="00CF05E6">
        <w:rPr>
          <w:rFonts w:ascii="GHEA Grapalat" w:hAnsi="GHEA Grapalat"/>
          <w:sz w:val="24"/>
          <w:szCs w:val="24"/>
        </w:rPr>
        <w:t>общей компенсации за услугу и имеющегося в общем объеме услуги удельного веса объема услуги, фактически предоставляемой на территории Республики Армения, за исключением случаев, установленных подпунктом "д" настоящего пункта</w:t>
      </w:r>
      <w:r w:rsidR="0070720C" w:rsidRPr="00CF05E6">
        <w:rPr>
          <w:rFonts w:ascii="GHEA Grapalat" w:hAnsi="GHEA Grapalat"/>
          <w:sz w:val="24"/>
          <w:szCs w:val="24"/>
        </w:rPr>
        <w:t>,</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8201DD" w:rsidRPr="00CF05E6">
        <w:rPr>
          <w:rFonts w:ascii="GHEA Grapalat" w:hAnsi="GHEA Grapalat"/>
          <w:sz w:val="24"/>
          <w:szCs w:val="24"/>
        </w:rPr>
        <w:tab/>
      </w:r>
      <w:r w:rsidRPr="00CF05E6">
        <w:rPr>
          <w:rFonts w:ascii="GHEA Grapalat" w:hAnsi="GHEA Grapalat"/>
          <w:sz w:val="24"/>
          <w:szCs w:val="24"/>
        </w:rPr>
        <w:t>во время выполнения непосредственно связанных с услугами, установленными подпунктами "б" и "в" настоящего пункта работ по упаковке, погрузке, разгрузке, сопровождению товаров и иных аналогичных работ и (или) предоставления услуг, товары фактически находились на территории Республики</w:t>
      </w:r>
      <w:r w:rsidR="008201DD" w:rsidRPr="00CF05E6">
        <w:rPr>
          <w:rFonts w:ascii="Courier New" w:hAnsi="Courier New" w:cs="Courier New"/>
          <w:sz w:val="24"/>
          <w:szCs w:val="24"/>
          <w:lang w:val="en-US"/>
        </w:rPr>
        <w:t> </w:t>
      </w:r>
      <w:r w:rsidRPr="00CF05E6">
        <w:rPr>
          <w:rFonts w:ascii="GHEA Grapalat" w:hAnsi="GHEA Grapalat"/>
          <w:sz w:val="24"/>
          <w:szCs w:val="24"/>
        </w:rPr>
        <w:t>Армения</w:t>
      </w:r>
      <w:r w:rsidR="0070720C" w:rsidRPr="00CF05E6">
        <w:rPr>
          <w:rFonts w:ascii="GHEA Grapalat" w:hAnsi="GHEA Grapalat"/>
          <w:sz w:val="24"/>
          <w:szCs w:val="24"/>
        </w:rPr>
        <w:t>,</w:t>
      </w:r>
    </w:p>
    <w:p w:rsidR="00DA2DAE" w:rsidRPr="00CF05E6" w:rsidRDefault="00DA2DAE"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008201DD" w:rsidRPr="00CF05E6">
        <w:rPr>
          <w:rFonts w:ascii="GHEA Grapalat" w:hAnsi="GHEA Grapalat"/>
          <w:sz w:val="24"/>
          <w:szCs w:val="24"/>
        </w:rPr>
        <w:tab/>
      </w:r>
      <w:r w:rsidRPr="00CF05E6">
        <w:rPr>
          <w:rFonts w:ascii="GHEA Grapalat" w:hAnsi="GHEA Grapalat"/>
          <w:sz w:val="24"/>
          <w:szCs w:val="24"/>
        </w:rPr>
        <w:t>почтовая услуга начинается на территории Республики Армения (в</w:t>
      </w:r>
      <w:r w:rsidR="008201DD" w:rsidRPr="00CF05E6">
        <w:rPr>
          <w:rFonts w:ascii="Courier New" w:hAnsi="Courier New" w:cs="Courier New"/>
          <w:sz w:val="24"/>
          <w:szCs w:val="24"/>
          <w:lang w:val="en-US"/>
        </w:rPr>
        <w:t> </w:t>
      </w:r>
      <w:r w:rsidRPr="00CF05E6">
        <w:rPr>
          <w:rFonts w:ascii="GHEA Grapalat" w:hAnsi="GHEA Grapalat"/>
          <w:sz w:val="24"/>
          <w:szCs w:val="24"/>
        </w:rPr>
        <w:t>случае, когда почтовая услуга, начинающаяся на территории Республики</w:t>
      </w:r>
      <w:r w:rsidR="008201DD" w:rsidRPr="00CF05E6">
        <w:rPr>
          <w:rFonts w:ascii="Courier New" w:hAnsi="Courier New" w:cs="Courier New"/>
          <w:sz w:val="24"/>
          <w:szCs w:val="24"/>
          <w:lang w:val="en-US"/>
        </w:rPr>
        <w:t> </w:t>
      </w:r>
      <w:r w:rsidRPr="00CF05E6">
        <w:rPr>
          <w:rFonts w:ascii="GHEA Grapalat" w:hAnsi="GHEA Grapalat"/>
          <w:sz w:val="24"/>
          <w:szCs w:val="24"/>
        </w:rPr>
        <w:t>Армения, завершается за пределами территории Республики</w:t>
      </w:r>
      <w:r w:rsidR="008201DD" w:rsidRPr="00CF05E6">
        <w:rPr>
          <w:rFonts w:ascii="Courier New" w:hAnsi="Courier New" w:cs="Courier New"/>
          <w:sz w:val="24"/>
          <w:szCs w:val="24"/>
          <w:lang w:val="en-US"/>
        </w:rPr>
        <w:t> </w:t>
      </w:r>
      <w:r w:rsidRPr="00CF05E6">
        <w:rPr>
          <w:rFonts w:ascii="GHEA Grapalat" w:hAnsi="GHEA Grapalat"/>
          <w:sz w:val="24"/>
          <w:szCs w:val="24"/>
        </w:rPr>
        <w:t>Армения, то независимо от обстоятельства выделения в расчетных документах, относящихся к сделке по предоставлению услуги, компенсации за</w:t>
      </w:r>
      <w:r w:rsidR="008201DD" w:rsidRPr="00CF05E6">
        <w:rPr>
          <w:rFonts w:ascii="Courier New" w:hAnsi="Courier New" w:cs="Courier New"/>
          <w:sz w:val="24"/>
          <w:szCs w:val="24"/>
          <w:lang w:val="en-US"/>
        </w:rPr>
        <w:t> </w:t>
      </w:r>
      <w:r w:rsidRPr="00CF05E6">
        <w:rPr>
          <w:rFonts w:ascii="GHEA Grapalat" w:hAnsi="GHEA Grapalat"/>
          <w:sz w:val="24"/>
          <w:szCs w:val="24"/>
        </w:rPr>
        <w:t>услугу, фактически предоставляемую на территории Республики Армения, доходом, получаемым из источников, находящихся в Республике Армения, считается вся сумма компенсации за сделку)</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е.</w:t>
      </w:r>
      <w:r w:rsidR="008201DD" w:rsidRPr="00CF05E6">
        <w:rPr>
          <w:rFonts w:ascii="GHEA Grapalat" w:hAnsi="GHEA Grapalat"/>
          <w:sz w:val="24"/>
          <w:szCs w:val="24"/>
        </w:rPr>
        <w:tab/>
      </w:r>
      <w:r w:rsidRPr="00CF05E6">
        <w:rPr>
          <w:rFonts w:ascii="GHEA Grapalat" w:hAnsi="GHEA Grapalat"/>
          <w:sz w:val="24"/>
          <w:szCs w:val="24"/>
        </w:rPr>
        <w:t>услуги по телекоммуникации предоставлены операторами телекоммуникаций с использованием телекоммуникационных технических средств, находящихся и (или) зарегистрированных на территории Республики Армения</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ж.</w:t>
      </w:r>
      <w:r w:rsidR="008201DD" w:rsidRPr="00CF05E6">
        <w:rPr>
          <w:rFonts w:ascii="GHEA Grapalat" w:hAnsi="GHEA Grapalat"/>
          <w:sz w:val="24"/>
          <w:szCs w:val="24"/>
        </w:rPr>
        <w:tab/>
      </w:r>
      <w:r w:rsidRPr="00CF05E6">
        <w:rPr>
          <w:rFonts w:ascii="GHEA Grapalat" w:hAnsi="GHEA Grapalat"/>
          <w:sz w:val="24"/>
          <w:szCs w:val="24"/>
        </w:rPr>
        <w:t>информация передается с адреса, находящегося на территории Республики Армения, и (или) на адрес, находящийся на территории Республики</w:t>
      </w:r>
      <w:r w:rsidR="008201DD" w:rsidRPr="00CF05E6">
        <w:rPr>
          <w:rFonts w:ascii="Courier New" w:hAnsi="Courier New" w:cs="Courier New"/>
          <w:sz w:val="24"/>
          <w:szCs w:val="24"/>
          <w:lang w:val="en-US"/>
        </w:rPr>
        <w:t> </w:t>
      </w:r>
      <w:r w:rsidRPr="00CF05E6">
        <w:rPr>
          <w:rFonts w:ascii="GHEA Grapalat" w:hAnsi="GHEA Grapalat"/>
          <w:sz w:val="24"/>
          <w:szCs w:val="24"/>
        </w:rPr>
        <w:t>Армения</w:t>
      </w:r>
      <w:r w:rsidR="0070720C" w:rsidRPr="00CF05E6">
        <w:rPr>
          <w:rFonts w:ascii="GHEA Grapalat" w:hAnsi="GHEA Grapalat"/>
          <w:sz w:val="24"/>
          <w:szCs w:val="24"/>
        </w:rPr>
        <w:t>,</w:t>
      </w:r>
    </w:p>
    <w:p w:rsidR="001169C3" w:rsidRPr="00CF05E6" w:rsidRDefault="000D2F8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и</w:t>
      </w:r>
      <w:r w:rsidR="001169C3" w:rsidRPr="00CF05E6">
        <w:rPr>
          <w:rFonts w:ascii="GHEA Grapalat" w:hAnsi="GHEA Grapalat"/>
          <w:sz w:val="24"/>
          <w:szCs w:val="24"/>
        </w:rPr>
        <w:t>.</w:t>
      </w:r>
      <w:r w:rsidR="008201DD" w:rsidRPr="00CF05E6">
        <w:rPr>
          <w:rFonts w:ascii="GHEA Grapalat" w:hAnsi="GHEA Grapalat"/>
          <w:sz w:val="24"/>
          <w:szCs w:val="24"/>
        </w:rPr>
        <w:tab/>
      </w:r>
      <w:r w:rsidR="001169C3" w:rsidRPr="00CF05E6">
        <w:rPr>
          <w:rFonts w:ascii="GHEA Grapalat" w:hAnsi="GHEA Grapalat"/>
          <w:sz w:val="24"/>
          <w:szCs w:val="24"/>
        </w:rPr>
        <w:t>подготовка и (или) распространение рекламы осуществляется на</w:t>
      </w:r>
      <w:r w:rsidR="005802B3" w:rsidRPr="00CF05E6">
        <w:rPr>
          <w:rFonts w:ascii="GHEA Grapalat" w:hAnsi="GHEA Grapalat" w:cs="Courier New"/>
          <w:sz w:val="24"/>
          <w:szCs w:val="24"/>
        </w:rPr>
        <w:t xml:space="preserve"> </w:t>
      </w:r>
      <w:r w:rsidR="001169C3" w:rsidRPr="00CF05E6">
        <w:rPr>
          <w:rFonts w:ascii="GHEA Grapalat" w:hAnsi="GHEA Grapalat"/>
          <w:sz w:val="24"/>
          <w:szCs w:val="24"/>
        </w:rPr>
        <w:t>территории Республики Армения</w:t>
      </w:r>
      <w:r w:rsidR="0070720C" w:rsidRPr="00CF05E6">
        <w:rPr>
          <w:rFonts w:ascii="GHEA Grapalat" w:hAnsi="GHEA Grapalat"/>
          <w:sz w:val="24"/>
          <w:szCs w:val="24"/>
        </w:rPr>
        <w:t>,</w:t>
      </w:r>
    </w:p>
    <w:p w:rsidR="001169C3" w:rsidRPr="00CF05E6" w:rsidRDefault="000D2F8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к</w:t>
      </w:r>
      <w:r w:rsidR="001169C3" w:rsidRPr="00CF05E6">
        <w:rPr>
          <w:rFonts w:ascii="GHEA Grapalat" w:hAnsi="GHEA Grapalat"/>
          <w:sz w:val="24"/>
          <w:szCs w:val="24"/>
        </w:rPr>
        <w:t>.</w:t>
      </w:r>
      <w:r w:rsidR="008201DD" w:rsidRPr="00CF05E6">
        <w:rPr>
          <w:rFonts w:ascii="GHEA Grapalat" w:hAnsi="GHEA Grapalat"/>
          <w:sz w:val="24"/>
          <w:szCs w:val="24"/>
        </w:rPr>
        <w:tab/>
      </w:r>
      <w:r w:rsidR="001169C3" w:rsidRPr="00CF05E6">
        <w:rPr>
          <w:rFonts w:ascii="GHEA Grapalat" w:hAnsi="GHEA Grapalat"/>
          <w:sz w:val="24"/>
          <w:szCs w:val="24"/>
        </w:rPr>
        <w:t xml:space="preserve">лицо, получающее аудиторскую услугу, в установленном законодательством порядке зарегистрировано или </w:t>
      </w:r>
      <w:r w:rsidR="00034162" w:rsidRPr="00CF05E6">
        <w:rPr>
          <w:rFonts w:ascii="GHEA Grapalat" w:hAnsi="GHEA Grapalat"/>
          <w:sz w:val="24"/>
          <w:szCs w:val="24"/>
        </w:rPr>
        <w:t xml:space="preserve">состоит </w:t>
      </w:r>
      <w:r w:rsidR="001169C3" w:rsidRPr="00CF05E6">
        <w:rPr>
          <w:rFonts w:ascii="GHEA Grapalat" w:hAnsi="GHEA Grapalat"/>
          <w:sz w:val="24"/>
          <w:szCs w:val="24"/>
        </w:rPr>
        <w:t>на учет</w:t>
      </w:r>
      <w:r w:rsidR="00034162" w:rsidRPr="00CF05E6">
        <w:rPr>
          <w:rFonts w:ascii="GHEA Grapalat" w:hAnsi="GHEA Grapalat"/>
          <w:sz w:val="24"/>
          <w:szCs w:val="24"/>
        </w:rPr>
        <w:t>е</w:t>
      </w:r>
      <w:r w:rsidR="001169C3" w:rsidRPr="00CF05E6">
        <w:rPr>
          <w:rFonts w:ascii="GHEA Grapalat" w:hAnsi="GHEA Grapalat"/>
          <w:sz w:val="24"/>
          <w:szCs w:val="24"/>
        </w:rPr>
        <w:t xml:space="preserve"> в</w:t>
      </w:r>
      <w:r w:rsidR="005802B3" w:rsidRPr="00CF05E6">
        <w:rPr>
          <w:rFonts w:ascii="GHEA Grapalat" w:hAnsi="GHEA Grapalat" w:cs="Courier New"/>
          <w:sz w:val="24"/>
          <w:szCs w:val="24"/>
        </w:rPr>
        <w:t xml:space="preserve"> </w:t>
      </w:r>
      <w:r w:rsidR="001169C3" w:rsidRPr="00CF05E6">
        <w:rPr>
          <w:rFonts w:ascii="GHEA Grapalat" w:hAnsi="GHEA Grapalat"/>
          <w:sz w:val="24"/>
          <w:szCs w:val="24"/>
        </w:rPr>
        <w:t>Республике</w:t>
      </w:r>
      <w:r w:rsidR="008201DD" w:rsidRPr="00CF05E6">
        <w:rPr>
          <w:rFonts w:ascii="Courier New" w:hAnsi="Courier New" w:cs="Courier New"/>
          <w:sz w:val="24"/>
          <w:szCs w:val="24"/>
          <w:lang w:val="en-US"/>
        </w:rPr>
        <w:t> </w:t>
      </w:r>
      <w:r w:rsidR="001169C3" w:rsidRPr="00CF05E6">
        <w:rPr>
          <w:rFonts w:ascii="GHEA Grapalat" w:hAnsi="GHEA Grapalat"/>
          <w:sz w:val="24"/>
          <w:szCs w:val="24"/>
        </w:rPr>
        <w:t>Армения;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8201DD" w:rsidRPr="00CF05E6">
        <w:rPr>
          <w:rFonts w:ascii="GHEA Grapalat" w:hAnsi="GHEA Grapalat"/>
          <w:sz w:val="24"/>
          <w:szCs w:val="24"/>
        </w:rPr>
        <w:tab/>
      </w:r>
      <w:r w:rsidRPr="00CF05E6">
        <w:rPr>
          <w:rFonts w:ascii="GHEA Grapalat" w:hAnsi="GHEA Grapalat"/>
          <w:sz w:val="24"/>
          <w:szCs w:val="24"/>
        </w:rPr>
        <w:t>эти доходы были получены от посреднической деятельности, осуществляемой на территории Республики Армения;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8201DD" w:rsidRPr="00CF05E6">
        <w:rPr>
          <w:rFonts w:ascii="GHEA Grapalat" w:hAnsi="GHEA Grapalat"/>
          <w:sz w:val="24"/>
          <w:szCs w:val="24"/>
        </w:rPr>
        <w:tab/>
      </w:r>
      <w:r w:rsidRPr="00CF05E6">
        <w:rPr>
          <w:rFonts w:ascii="GHEA Grapalat" w:hAnsi="GHEA Grapalat"/>
          <w:sz w:val="24"/>
          <w:szCs w:val="24"/>
        </w:rPr>
        <w:t>эти доходы были получены нерезидентом-плательщиком налога на</w:t>
      </w:r>
      <w:r w:rsidR="005802B3" w:rsidRPr="00CF05E6">
        <w:rPr>
          <w:rFonts w:ascii="GHEA Grapalat" w:hAnsi="GHEA Grapalat" w:cs="Courier New"/>
          <w:sz w:val="24"/>
          <w:szCs w:val="24"/>
        </w:rPr>
        <w:t xml:space="preserve"> </w:t>
      </w:r>
      <w:r w:rsidRPr="00CF05E6">
        <w:rPr>
          <w:rFonts w:ascii="GHEA Grapalat" w:hAnsi="GHEA Grapalat"/>
          <w:sz w:val="24"/>
          <w:szCs w:val="24"/>
        </w:rPr>
        <w:t>прибыль от предоставления его постоянному учреждению в</w:t>
      </w:r>
      <w:r w:rsidR="005802B3" w:rsidRPr="00CF05E6">
        <w:rPr>
          <w:rFonts w:ascii="GHEA Grapalat" w:hAnsi="GHEA Grapalat" w:cs="Courier New"/>
          <w:sz w:val="24"/>
          <w:szCs w:val="24"/>
        </w:rPr>
        <w:t xml:space="preserve"> </w:t>
      </w:r>
      <w:r w:rsidRPr="00CF05E6">
        <w:rPr>
          <w:rFonts w:ascii="GHEA Grapalat" w:hAnsi="GHEA Grapalat"/>
          <w:sz w:val="24"/>
          <w:szCs w:val="24"/>
        </w:rPr>
        <w:t>Республике</w:t>
      </w:r>
      <w:r w:rsidR="005802B3" w:rsidRPr="00CF05E6">
        <w:rPr>
          <w:rFonts w:ascii="GHEA Grapalat" w:hAnsi="GHEA Grapalat" w:cs="Courier New"/>
          <w:sz w:val="24"/>
          <w:szCs w:val="24"/>
        </w:rPr>
        <w:t xml:space="preserve"> </w:t>
      </w:r>
      <w:r w:rsidRPr="00CF05E6">
        <w:rPr>
          <w:rFonts w:ascii="GHEA Grapalat" w:hAnsi="GHEA Grapalat"/>
          <w:sz w:val="24"/>
          <w:szCs w:val="24"/>
        </w:rPr>
        <w:t>Армения услуг по управлению, финансовых или страховых услуг.</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Если исходя из характера выполненных работ или предоставленных услуг нерезидента-плательщика налога на прибыль невозможно выделить часть выполненной на территории Республики Армения работы или предоставленной услуги, или если невозможно отнести доход к источникам, находящимся за</w:t>
      </w:r>
      <w:r w:rsidR="005802B3" w:rsidRPr="00CF05E6">
        <w:rPr>
          <w:rFonts w:ascii="GHEA Grapalat" w:hAnsi="GHEA Grapalat" w:cs="Courier New"/>
          <w:sz w:val="24"/>
          <w:szCs w:val="24"/>
        </w:rPr>
        <w:t xml:space="preserve"> </w:t>
      </w:r>
      <w:r w:rsidRPr="00CF05E6">
        <w:rPr>
          <w:rFonts w:ascii="GHEA Grapalat" w:hAnsi="GHEA Grapalat"/>
          <w:sz w:val="24"/>
          <w:szCs w:val="24"/>
        </w:rPr>
        <w:t>пределами Республики Армения, то доходы, получаемые от выполнения этих работ или предоставления услуг, полностью считаются доходами, полученными из</w:t>
      </w:r>
      <w:r w:rsidR="005802B3" w:rsidRPr="00CF05E6">
        <w:rPr>
          <w:rFonts w:ascii="GHEA Grapalat" w:hAnsi="GHEA Grapalat" w:cs="Courier New"/>
          <w:sz w:val="24"/>
          <w:szCs w:val="24"/>
        </w:rPr>
        <w:t xml:space="preserve"> </w:t>
      </w:r>
      <w:r w:rsidRPr="00CF05E6">
        <w:rPr>
          <w:rFonts w:ascii="GHEA Grapalat" w:hAnsi="GHEA Grapalat"/>
          <w:sz w:val="24"/>
          <w:szCs w:val="24"/>
        </w:rPr>
        <w:t>источников Республики Армения.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485210" w:rsidRPr="00CF05E6">
        <w:rPr>
          <w:rFonts w:ascii="GHEA Grapalat" w:hAnsi="GHEA Grapalat"/>
          <w:sz w:val="24"/>
          <w:szCs w:val="24"/>
        </w:rPr>
        <w:tab/>
      </w:r>
      <w:r w:rsidRPr="00CF05E6">
        <w:rPr>
          <w:rFonts w:ascii="GHEA Grapalat" w:hAnsi="GHEA Grapalat"/>
          <w:spacing w:val="-6"/>
          <w:sz w:val="24"/>
          <w:szCs w:val="24"/>
        </w:rPr>
        <w:t>С целью применения пункта 2 части 1 настоящей статьи пассивные доходы считаются доходами</w:t>
      </w:r>
      <w:r w:rsidRPr="00CF05E6">
        <w:rPr>
          <w:rFonts w:ascii="GHEA Grapalat" w:hAnsi="GHEA Grapalat"/>
          <w:sz w:val="24"/>
          <w:szCs w:val="24"/>
        </w:rPr>
        <w:t>, получаемыми из источников Республики Армения, если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85210" w:rsidRPr="00CF05E6">
        <w:rPr>
          <w:rFonts w:ascii="GHEA Grapalat" w:hAnsi="GHEA Grapalat"/>
          <w:sz w:val="24"/>
          <w:szCs w:val="24"/>
        </w:rPr>
        <w:tab/>
      </w:r>
      <w:r w:rsidRPr="00CF05E6">
        <w:rPr>
          <w:rFonts w:ascii="GHEA Grapalat" w:hAnsi="GHEA Grapalat"/>
          <w:sz w:val="24"/>
          <w:szCs w:val="24"/>
        </w:rPr>
        <w:t>дивиденды получаются от участия в уставном или складочном капитале организации-резидента (акции, доли, пая) или от совместной деятельности, установленной главой 5 Кодекса;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85210" w:rsidRPr="00CF05E6">
        <w:rPr>
          <w:rFonts w:ascii="GHEA Grapalat" w:hAnsi="GHEA Grapalat"/>
          <w:sz w:val="24"/>
          <w:szCs w:val="24"/>
        </w:rPr>
        <w:tab/>
      </w:r>
      <w:r w:rsidRPr="00CF05E6">
        <w:rPr>
          <w:rFonts w:ascii="GHEA Grapalat" w:hAnsi="GHEA Grapalat"/>
          <w:sz w:val="24"/>
          <w:szCs w:val="24"/>
        </w:rPr>
        <w:t>проценты получаются от организации-резидента, или постоянного учреждения, или от физического лица-гражданина Республики Армения (в том числе индивидуального предпринимателя, нотариуса);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485210" w:rsidRPr="00CF05E6">
        <w:rPr>
          <w:rFonts w:ascii="GHEA Grapalat" w:hAnsi="GHEA Grapalat"/>
          <w:sz w:val="24"/>
          <w:szCs w:val="24"/>
        </w:rPr>
        <w:tab/>
      </w:r>
      <w:r w:rsidRPr="00CF05E6">
        <w:rPr>
          <w:rFonts w:ascii="GHEA Grapalat" w:hAnsi="GHEA Grapalat"/>
          <w:sz w:val="24"/>
          <w:szCs w:val="24"/>
        </w:rPr>
        <w:t>роялти получаются от организации-резидента, или постоянного учреждения, или физического лица-гражданина Республики Армения (в том числе индивидуального предпринимателя, нотариуса);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485210" w:rsidRPr="00CF05E6">
        <w:rPr>
          <w:rFonts w:ascii="GHEA Grapalat" w:hAnsi="GHEA Grapalat"/>
          <w:sz w:val="24"/>
          <w:szCs w:val="24"/>
        </w:rPr>
        <w:tab/>
      </w:r>
      <w:r w:rsidRPr="00CF05E6">
        <w:rPr>
          <w:rFonts w:ascii="GHEA Grapalat" w:hAnsi="GHEA Grapalat"/>
          <w:sz w:val="24"/>
          <w:szCs w:val="24"/>
        </w:rPr>
        <w:t>арендная плата или плата за сервитут получается: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485210" w:rsidRPr="00CF05E6">
        <w:rPr>
          <w:rFonts w:ascii="GHEA Grapalat" w:hAnsi="GHEA Grapalat"/>
          <w:sz w:val="24"/>
          <w:szCs w:val="24"/>
        </w:rPr>
        <w:tab/>
      </w:r>
      <w:r w:rsidRPr="00CF05E6">
        <w:rPr>
          <w:rFonts w:ascii="GHEA Grapalat" w:hAnsi="GHEA Grapalat"/>
          <w:sz w:val="24"/>
          <w:szCs w:val="24"/>
        </w:rPr>
        <w:t>за предоставление права владения и (или) пользования недвижимым имуществом, находящимся на территории Республики Армения</w:t>
      </w:r>
      <w:r w:rsidR="0070720C" w:rsidRPr="00CF05E6">
        <w:rPr>
          <w:rFonts w:ascii="GHEA Grapalat" w:hAnsi="GHEA Grapalat"/>
          <w:sz w:val="24"/>
          <w:szCs w:val="24"/>
        </w:rPr>
        <w:t>,</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485210" w:rsidRPr="00CF05E6">
        <w:rPr>
          <w:rFonts w:ascii="GHEA Grapalat" w:hAnsi="GHEA Grapalat"/>
          <w:sz w:val="24"/>
          <w:szCs w:val="24"/>
        </w:rPr>
        <w:tab/>
      </w:r>
      <w:r w:rsidRPr="00CF05E6">
        <w:rPr>
          <w:rFonts w:ascii="GHEA Grapalat" w:hAnsi="GHEA Grapalat"/>
          <w:sz w:val="24"/>
          <w:szCs w:val="24"/>
        </w:rPr>
        <w:t>за предоставление права владения и (или) пользования таким движимым имуществом (за исключением самолетов), которое в течение срока действия договора аренды в установленном законодательством Республики</w:t>
      </w:r>
      <w:r w:rsidR="00485210" w:rsidRPr="00CF05E6">
        <w:rPr>
          <w:rFonts w:ascii="Courier New" w:hAnsi="Courier New" w:cs="Courier New"/>
          <w:sz w:val="24"/>
          <w:szCs w:val="24"/>
          <w:lang w:val="en-US"/>
        </w:rPr>
        <w:t> </w:t>
      </w:r>
      <w:r w:rsidRPr="00CF05E6">
        <w:rPr>
          <w:rFonts w:ascii="GHEA Grapalat" w:hAnsi="GHEA Grapalat"/>
          <w:sz w:val="24"/>
          <w:szCs w:val="24"/>
        </w:rPr>
        <w:t>Армения порядке зарегистрировано (подлежит регистрации) в</w:t>
      </w:r>
      <w:r w:rsidR="00485210" w:rsidRPr="00CF05E6">
        <w:rPr>
          <w:rFonts w:ascii="Courier New" w:hAnsi="Courier New" w:cs="Courier New"/>
          <w:sz w:val="24"/>
          <w:szCs w:val="24"/>
          <w:lang w:val="en-US"/>
        </w:rPr>
        <w:t> </w:t>
      </w:r>
      <w:r w:rsidRPr="00CF05E6">
        <w:rPr>
          <w:rFonts w:ascii="GHEA Grapalat" w:hAnsi="GHEA Grapalat"/>
          <w:sz w:val="24"/>
          <w:szCs w:val="24"/>
        </w:rPr>
        <w:t>Республике Армения или которое на момент заключения договора аренды находится на территории Республики Армения;</w:t>
      </w:r>
    </w:p>
    <w:p w:rsidR="00DA2DAE" w:rsidRPr="00CF05E6" w:rsidRDefault="00DA2DAE"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5)</w:t>
      </w:r>
      <w:r w:rsidR="00485210" w:rsidRPr="00CF05E6">
        <w:rPr>
          <w:rFonts w:ascii="GHEA Grapalat" w:hAnsi="GHEA Grapalat"/>
          <w:spacing w:val="-6"/>
          <w:sz w:val="24"/>
          <w:szCs w:val="24"/>
        </w:rPr>
        <w:tab/>
      </w:r>
      <w:r w:rsidRPr="00CF05E6">
        <w:rPr>
          <w:rFonts w:ascii="GHEA Grapalat" w:hAnsi="GHEA Grapalat"/>
          <w:spacing w:val="-6"/>
          <w:sz w:val="24"/>
          <w:szCs w:val="24"/>
        </w:rPr>
        <w:t>прирост стоимости активов нерезидента-плательщика налога на</w:t>
      </w:r>
      <w:r w:rsidR="00485210" w:rsidRPr="00CF05E6">
        <w:rPr>
          <w:rFonts w:ascii="Courier New" w:hAnsi="Courier New" w:cs="Courier New"/>
          <w:spacing w:val="-6"/>
          <w:sz w:val="24"/>
          <w:szCs w:val="24"/>
          <w:lang w:val="en-US"/>
        </w:rPr>
        <w:t> </w:t>
      </w:r>
      <w:r w:rsidRPr="00CF05E6">
        <w:rPr>
          <w:rFonts w:ascii="GHEA Grapalat" w:hAnsi="GHEA Grapalat"/>
          <w:spacing w:val="-6"/>
          <w:sz w:val="24"/>
          <w:szCs w:val="24"/>
        </w:rPr>
        <w:t>прибыль (за исключением акций и свидетельствующих об инвестиции иных ценных бумаг) получается от отчуждения активов, находящихся на территории Республики Армения (за исключением случаев, когда прирост стоимости акти</w:t>
      </w:r>
      <w:r w:rsidRPr="00CF05E6">
        <w:rPr>
          <w:rFonts w:ascii="GHEA Grapalat" w:hAnsi="GHEA Grapalat"/>
          <w:sz w:val="24"/>
          <w:szCs w:val="24"/>
        </w:rPr>
        <w:t xml:space="preserve">вов </w:t>
      </w:r>
      <w:r w:rsidR="008B07E6" w:rsidRPr="00CF05E6">
        <w:rPr>
          <w:rFonts w:ascii="GHEA Grapalat" w:hAnsi="GHEA Grapalat"/>
          <w:sz w:val="24"/>
          <w:szCs w:val="24"/>
        </w:rPr>
        <w:t>—</w:t>
      </w:r>
      <w:r w:rsidRPr="00CF05E6">
        <w:rPr>
          <w:rFonts w:ascii="GHEA Grapalat" w:hAnsi="GHEA Grapalat"/>
          <w:sz w:val="24"/>
          <w:szCs w:val="24"/>
        </w:rPr>
        <w:t xml:space="preserve"> результат предпринимательской деятельности постоянного учреждения), а в</w:t>
      </w:r>
      <w:r w:rsidR="00485210" w:rsidRPr="00CF05E6">
        <w:rPr>
          <w:rFonts w:ascii="Courier New" w:hAnsi="Courier New" w:cs="Courier New"/>
          <w:sz w:val="24"/>
          <w:szCs w:val="24"/>
          <w:lang w:val="en-US"/>
        </w:rPr>
        <w:t> </w:t>
      </w:r>
      <w:r w:rsidRPr="00CF05E6">
        <w:rPr>
          <w:rFonts w:ascii="GHEA Grapalat" w:hAnsi="GHEA Grapalat"/>
          <w:sz w:val="24"/>
          <w:szCs w:val="24"/>
        </w:rPr>
        <w:t>случае акций и свидетельствующих об инвестиции иных ценных бумаг, — если прирост стоимости получается от отчуждения акций организации-резидента или эмитированных этой организацией ценных бумаг, свидетельствующих об</w:t>
      </w:r>
      <w:r w:rsidR="00485210" w:rsidRPr="00CF05E6">
        <w:rPr>
          <w:rFonts w:ascii="Courier New" w:hAnsi="Courier New" w:cs="Courier New"/>
          <w:sz w:val="24"/>
          <w:szCs w:val="24"/>
          <w:lang w:val="en-US"/>
        </w:rPr>
        <w:t> </w:t>
      </w:r>
      <w:r w:rsidRPr="00CF05E6">
        <w:rPr>
          <w:rFonts w:ascii="GHEA Grapalat" w:hAnsi="GHEA Grapalat"/>
          <w:sz w:val="24"/>
          <w:szCs w:val="24"/>
        </w:rPr>
        <w:t>инвестиции. При этом: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485210" w:rsidRPr="00CF05E6">
        <w:rPr>
          <w:rFonts w:ascii="GHEA Grapalat" w:hAnsi="GHEA Grapalat"/>
          <w:sz w:val="24"/>
          <w:szCs w:val="24"/>
        </w:rPr>
        <w:tab/>
      </w:r>
      <w:r w:rsidR="000D2F83" w:rsidRPr="00CF05E6">
        <w:rPr>
          <w:rFonts w:ascii="GHEA Grapalat" w:hAnsi="GHEA Grapalat"/>
          <w:sz w:val="24"/>
          <w:szCs w:val="24"/>
        </w:rPr>
        <w:t>при</w:t>
      </w:r>
      <w:r w:rsidRPr="00CF05E6">
        <w:rPr>
          <w:rFonts w:ascii="GHEA Grapalat" w:hAnsi="GHEA Grapalat"/>
          <w:sz w:val="24"/>
          <w:szCs w:val="24"/>
        </w:rPr>
        <w:t xml:space="preserve"> </w:t>
      </w:r>
      <w:r w:rsidR="000D2F83" w:rsidRPr="00CF05E6">
        <w:rPr>
          <w:rFonts w:ascii="GHEA Grapalat" w:hAnsi="GHEA Grapalat"/>
          <w:sz w:val="24"/>
          <w:szCs w:val="24"/>
        </w:rPr>
        <w:t xml:space="preserve">наличии </w:t>
      </w:r>
      <w:r w:rsidRPr="00CF05E6">
        <w:rPr>
          <w:rFonts w:ascii="GHEA Grapalat" w:hAnsi="GHEA Grapalat"/>
          <w:sz w:val="24"/>
          <w:szCs w:val="24"/>
        </w:rPr>
        <w:t>документов, подтверждающих факт импорта, перемещения и (или) размещения активов в Республике Армения, первоначальная стоимость активов определяется с учетом стоимости, указанной в расчетных документах, относящихся к импорту, перемещению и (или) размещению последних (таможенная декларация импорта или налоговая декларация импорта), если отсутствуют установленные подпунктом "б" настоящего пункта расчетные документы на приобретение активов</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485210" w:rsidRPr="00CF05E6">
        <w:rPr>
          <w:rFonts w:ascii="GHEA Grapalat" w:hAnsi="GHEA Grapalat"/>
          <w:sz w:val="24"/>
          <w:szCs w:val="24"/>
        </w:rPr>
        <w:tab/>
      </w:r>
      <w:r w:rsidR="000D2F83" w:rsidRPr="00CF05E6">
        <w:rPr>
          <w:rFonts w:ascii="GHEA Grapalat" w:hAnsi="GHEA Grapalat"/>
          <w:sz w:val="24"/>
          <w:szCs w:val="24"/>
        </w:rPr>
        <w:t>при</w:t>
      </w:r>
      <w:r w:rsidRPr="00CF05E6">
        <w:rPr>
          <w:rFonts w:ascii="GHEA Grapalat" w:hAnsi="GHEA Grapalat"/>
          <w:sz w:val="24"/>
          <w:szCs w:val="24"/>
        </w:rPr>
        <w:t xml:space="preserve"> </w:t>
      </w:r>
      <w:r w:rsidR="000D2F83" w:rsidRPr="00CF05E6">
        <w:rPr>
          <w:rFonts w:ascii="GHEA Grapalat" w:hAnsi="GHEA Grapalat"/>
          <w:sz w:val="24"/>
          <w:szCs w:val="24"/>
        </w:rPr>
        <w:t xml:space="preserve">наличии </w:t>
      </w:r>
      <w:r w:rsidRPr="00CF05E6">
        <w:rPr>
          <w:rFonts w:ascii="GHEA Grapalat" w:hAnsi="GHEA Grapalat"/>
          <w:sz w:val="24"/>
          <w:szCs w:val="24"/>
        </w:rPr>
        <w:t>расчетных документов, подтверждающих факт приобретения активов, первоначальная стоимость активов определяется с учетом стоимости, указанной в расчетных документах, относящихся к приобретению, перемещению и (или) размещению последних</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485210" w:rsidRPr="00CF05E6">
        <w:rPr>
          <w:rFonts w:ascii="GHEA Grapalat" w:hAnsi="GHEA Grapalat"/>
          <w:sz w:val="24"/>
          <w:szCs w:val="24"/>
        </w:rPr>
        <w:tab/>
      </w:r>
      <w:r w:rsidRPr="00CF05E6">
        <w:rPr>
          <w:rFonts w:ascii="GHEA Grapalat" w:hAnsi="GHEA Grapalat"/>
          <w:sz w:val="24"/>
          <w:szCs w:val="24"/>
        </w:rPr>
        <w:t>в случае отчуждения активов, подлежащих износу или амортизации (далее амортизация), прирост стоимости активов, получаемый от отчуждения активов, рассчитывается с учетом их балансовой стоимости на момент отчуждения, основанием которого является документ, выданный отчуждающим</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485210" w:rsidRPr="00CF05E6">
        <w:rPr>
          <w:rFonts w:ascii="GHEA Grapalat" w:hAnsi="GHEA Grapalat"/>
          <w:sz w:val="24"/>
          <w:szCs w:val="24"/>
        </w:rPr>
        <w:tab/>
      </w:r>
      <w:r w:rsidRPr="00CF05E6">
        <w:rPr>
          <w:rFonts w:ascii="GHEA Grapalat" w:hAnsi="GHEA Grapalat"/>
          <w:sz w:val="24"/>
          <w:szCs w:val="24"/>
        </w:rPr>
        <w:t>в случае отчуждения активов, переоцененных в порядке, установленном законом, прирост стоимости активов, получаемый от отчуждения активов, рассчитывается с учетом их переоцененной стоимости, если результаты этой переоценки учитываются при определении базы обложения налогом на прибыль или определении налога на прибыль</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00485210" w:rsidRPr="00CF05E6">
        <w:rPr>
          <w:rFonts w:ascii="GHEA Grapalat" w:hAnsi="GHEA Grapalat"/>
          <w:sz w:val="24"/>
          <w:szCs w:val="24"/>
        </w:rPr>
        <w:tab/>
      </w:r>
      <w:r w:rsidRPr="00CF05E6">
        <w:rPr>
          <w:rFonts w:ascii="GHEA Grapalat" w:hAnsi="GHEA Grapalat"/>
          <w:sz w:val="24"/>
          <w:szCs w:val="24"/>
        </w:rPr>
        <w:t>в случае обмена валюты прирост стоимости активов рассчитывается как положительная разница суммы денежных средств, полученных в драмах Республики Армения, и выплаченной за них валюты, перерассчитанной в драмах Республики Армения по опубликованному Центральным банком Республики</w:t>
      </w:r>
      <w:r w:rsidR="00485210" w:rsidRPr="00CF05E6">
        <w:rPr>
          <w:rFonts w:ascii="Courier New" w:hAnsi="Courier New" w:cs="Courier New"/>
          <w:sz w:val="24"/>
          <w:szCs w:val="24"/>
          <w:lang w:val="en-US"/>
        </w:rPr>
        <w:t> </w:t>
      </w:r>
      <w:r w:rsidRPr="00CF05E6">
        <w:rPr>
          <w:rFonts w:ascii="GHEA Grapalat" w:hAnsi="GHEA Grapalat"/>
          <w:sz w:val="24"/>
          <w:szCs w:val="24"/>
        </w:rPr>
        <w:t xml:space="preserve">Армения </w:t>
      </w:r>
      <w:r w:rsidR="00806968" w:rsidRPr="00CF05E6">
        <w:rPr>
          <w:rFonts w:ascii="GHEA Grapalat" w:hAnsi="GHEA Grapalat"/>
          <w:sz w:val="24"/>
          <w:szCs w:val="24"/>
        </w:rPr>
        <w:t xml:space="preserve">сформированному на валютных рынках </w:t>
      </w:r>
      <w:r w:rsidRPr="00CF05E6">
        <w:rPr>
          <w:rFonts w:ascii="GHEA Grapalat" w:hAnsi="GHEA Grapalat"/>
          <w:sz w:val="24"/>
          <w:szCs w:val="24"/>
        </w:rPr>
        <w:t>среднему обменному курсу</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е.</w:t>
      </w:r>
      <w:r w:rsidR="00485210" w:rsidRPr="00CF05E6">
        <w:rPr>
          <w:rFonts w:ascii="GHEA Grapalat" w:hAnsi="GHEA Grapalat"/>
          <w:sz w:val="24"/>
          <w:szCs w:val="24"/>
        </w:rPr>
        <w:tab/>
      </w:r>
      <w:r w:rsidRPr="00CF05E6">
        <w:rPr>
          <w:rFonts w:ascii="GHEA Grapalat" w:hAnsi="GHEA Grapalat"/>
          <w:sz w:val="24"/>
          <w:szCs w:val="24"/>
        </w:rPr>
        <w:t>в случае отсутствия указанных в подпунктах "а", "б" и "в" настоящего пункта документов по части отчуждаемых нерезидентом активов, приростом стоимости активов считается вся стоимость активов, отчуждаемых нерезидентом;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485210" w:rsidRPr="00CF05E6">
        <w:rPr>
          <w:rFonts w:ascii="GHEA Grapalat" w:hAnsi="GHEA Grapalat"/>
          <w:sz w:val="24"/>
          <w:szCs w:val="24"/>
        </w:rPr>
        <w:tab/>
      </w:r>
      <w:r w:rsidRPr="00CF05E6">
        <w:rPr>
          <w:rFonts w:ascii="GHEA Grapalat" w:hAnsi="GHEA Grapalat"/>
          <w:sz w:val="24"/>
          <w:szCs w:val="24"/>
        </w:rPr>
        <w:t>прочие пассивные доходы получаются от организации-резидента или постоянного учреждения или физического лица-гражданина Республики Армения (в том числе индивидуального предпринимателя, нотариуса).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485210" w:rsidRPr="00CF05E6">
        <w:rPr>
          <w:rFonts w:ascii="GHEA Grapalat" w:hAnsi="GHEA Grapalat"/>
          <w:sz w:val="24"/>
          <w:szCs w:val="24"/>
        </w:rPr>
        <w:tab/>
      </w:r>
      <w:r w:rsidRPr="00CF05E6">
        <w:rPr>
          <w:rFonts w:ascii="GHEA Grapalat" w:hAnsi="GHEA Grapalat"/>
          <w:sz w:val="24"/>
          <w:szCs w:val="24"/>
        </w:rPr>
        <w:t>С целью применения пункта 1 второго абзаца части 1 настоящей статьи доходы, получаемые нерезидентом от предоставления услуг за пределами Республики Армения резиденту-плательщику налога на прибыль или нерезиденту-плательщику налога на прибыль, осуществляющему деятельность в</w:t>
      </w:r>
      <w:r w:rsidR="00485210" w:rsidRPr="00CF05E6">
        <w:rPr>
          <w:rFonts w:ascii="Courier New" w:hAnsi="Courier New" w:cs="Courier New"/>
          <w:sz w:val="24"/>
          <w:szCs w:val="24"/>
          <w:lang w:val="en-US"/>
        </w:rPr>
        <w:t> </w:t>
      </w:r>
      <w:r w:rsidRPr="00CF05E6">
        <w:rPr>
          <w:rFonts w:ascii="GHEA Grapalat" w:hAnsi="GHEA Grapalat"/>
          <w:sz w:val="24"/>
          <w:szCs w:val="24"/>
        </w:rPr>
        <w:t>Республике</w:t>
      </w:r>
      <w:r w:rsidR="00485210" w:rsidRPr="00CF05E6">
        <w:rPr>
          <w:rFonts w:ascii="Courier New" w:hAnsi="Courier New" w:cs="Courier New"/>
          <w:sz w:val="24"/>
          <w:szCs w:val="24"/>
          <w:lang w:val="en-US"/>
        </w:rPr>
        <w:t> </w:t>
      </w:r>
      <w:r w:rsidRPr="00CF05E6">
        <w:rPr>
          <w:rFonts w:ascii="GHEA Grapalat" w:hAnsi="GHEA Grapalat"/>
          <w:sz w:val="24"/>
          <w:szCs w:val="24"/>
        </w:rPr>
        <w:t>Армения посредством постоянного учреждения, считаются доходами, получаемыми из источников Республики Армения, если эти доходы получаются от предоставления консультационных, юридических, бухгалтерских услуг, услуг по управлению, экспертных, маркетинговых, рекламных, переводческих, инженерных и иных аналогичных услуг.</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485210" w:rsidRPr="00CF05E6">
        <w:rPr>
          <w:rFonts w:ascii="GHEA Grapalat" w:hAnsi="GHEA Grapalat"/>
          <w:sz w:val="24"/>
          <w:szCs w:val="24"/>
        </w:rPr>
        <w:tab/>
      </w:r>
      <w:r w:rsidRPr="00CF05E6">
        <w:rPr>
          <w:rFonts w:ascii="GHEA Grapalat" w:hAnsi="GHEA Grapalat"/>
          <w:sz w:val="24"/>
          <w:szCs w:val="24"/>
        </w:rPr>
        <w:t>С целью применения пункта 3 второго абзаца части 1 настоящей статьи, иные доходы, не указанные в частях 2-4 настоящей статьи, считаются доходами, получаемыми из источников Республики Армения, если они получаются от</w:t>
      </w:r>
      <w:r w:rsidR="00485210" w:rsidRPr="00CF05E6">
        <w:rPr>
          <w:rFonts w:ascii="Courier New" w:hAnsi="Courier New" w:cs="Courier New"/>
          <w:sz w:val="24"/>
          <w:szCs w:val="24"/>
          <w:lang w:val="en-US"/>
        </w:rPr>
        <w:t> </w:t>
      </w:r>
      <w:r w:rsidRPr="00CF05E6">
        <w:rPr>
          <w:rFonts w:ascii="GHEA Grapalat" w:hAnsi="GHEA Grapalat"/>
          <w:sz w:val="24"/>
          <w:szCs w:val="24"/>
        </w:rPr>
        <w:t>организации-резидента или постоянного учреждения, или физического лица-гражданина Республики Армения (в том числе индивидуального предпринимателя, нотариуса), за исключением случаев, установленных вторым абзацем настоящей части.</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Если невозможно отнести указанный в настоящей части доход к источникам, находящимся за пределами Республики Армения, то эти доходы полностью считаются доходами, получаемыми из источников Республики Армения.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485210" w:rsidRPr="00CF05E6">
        <w:rPr>
          <w:rFonts w:ascii="GHEA Grapalat" w:hAnsi="GHEA Grapalat"/>
          <w:sz w:val="24"/>
          <w:szCs w:val="24"/>
        </w:rPr>
        <w:tab/>
      </w:r>
      <w:r w:rsidRPr="00CF05E6">
        <w:rPr>
          <w:rFonts w:ascii="GHEA Grapalat" w:hAnsi="GHEA Grapalat"/>
          <w:sz w:val="24"/>
          <w:szCs w:val="24"/>
        </w:rPr>
        <w:t>Те доходы, которые согласно частям 1-5 настоящей статьи не</w:t>
      </w:r>
      <w:r w:rsidR="00485210" w:rsidRPr="00CF05E6">
        <w:rPr>
          <w:rFonts w:ascii="Courier New" w:hAnsi="Courier New" w:cs="Courier New"/>
          <w:sz w:val="24"/>
          <w:szCs w:val="24"/>
          <w:lang w:val="en-US"/>
        </w:rPr>
        <w:t> </w:t>
      </w:r>
      <w:r w:rsidRPr="00CF05E6">
        <w:rPr>
          <w:rFonts w:ascii="GHEA Grapalat" w:hAnsi="GHEA Grapalat"/>
          <w:sz w:val="24"/>
          <w:szCs w:val="24"/>
        </w:rPr>
        <w:t>считаются доходами, получаемыми из источников Республики Армения, считаются доходами, получаемыми из источников, находящихся за пределами Республики Армения.</w:t>
      </w:r>
    </w:p>
    <w:p w:rsidR="0054032C" w:rsidRPr="00CF05E6" w:rsidRDefault="007B1585"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107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3915AD" w:rsidRPr="00CF05E6">
        <w:rPr>
          <w:rFonts w:ascii="Courier New" w:hAnsi="Courier New" w:cs="Courier New"/>
          <w:b/>
          <w:i/>
          <w:sz w:val="24"/>
          <w:szCs w:val="24"/>
          <w:lang w:val="en-US"/>
        </w:rPr>
        <w:t> </w:t>
      </w:r>
      <w:r w:rsidRPr="00CF05E6">
        <w:rPr>
          <w:rFonts w:ascii="GHEA Grapalat" w:hAnsi="GHEA Grapalat"/>
          <w:b/>
          <w:i/>
          <w:sz w:val="24"/>
          <w:szCs w:val="24"/>
        </w:rPr>
        <w:t>года)</w:t>
      </w:r>
    </w:p>
    <w:p w:rsidR="003915AD" w:rsidRPr="00CF05E6" w:rsidRDefault="003915AD" w:rsidP="0022062F">
      <w:pPr>
        <w:widowControl w:val="0"/>
        <w:tabs>
          <w:tab w:val="left" w:pos="1134"/>
        </w:tabs>
        <w:spacing w:after="160" w:line="360" w:lineRule="auto"/>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762F1">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108.</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Элементы, не считающиеся доходом</w:t>
            </w:r>
          </w:p>
        </w:tc>
      </w:tr>
    </w:tbl>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46971" w:rsidRPr="00CF05E6">
        <w:rPr>
          <w:rFonts w:ascii="GHEA Grapalat" w:hAnsi="GHEA Grapalat"/>
          <w:sz w:val="24"/>
          <w:szCs w:val="24"/>
        </w:rPr>
        <w:tab/>
      </w:r>
      <w:r w:rsidRPr="00CF05E6">
        <w:rPr>
          <w:rFonts w:ascii="GHEA Grapalat" w:hAnsi="GHEA Grapalat"/>
          <w:sz w:val="24"/>
          <w:szCs w:val="24"/>
        </w:rPr>
        <w:t>С целью определения базы обложения налогом на прибыль для</w:t>
      </w:r>
      <w:r w:rsidR="00E46971" w:rsidRPr="00CF05E6">
        <w:rPr>
          <w:rFonts w:ascii="Courier New" w:hAnsi="Courier New" w:cs="Courier New"/>
          <w:sz w:val="24"/>
          <w:szCs w:val="24"/>
          <w:lang w:val="en-US"/>
        </w:rPr>
        <w:t> </w:t>
      </w:r>
      <w:r w:rsidRPr="00CF05E6">
        <w:rPr>
          <w:rFonts w:ascii="GHEA Grapalat" w:hAnsi="GHEA Grapalat"/>
          <w:sz w:val="24"/>
          <w:szCs w:val="24"/>
        </w:rPr>
        <w:t>плательщиков налога на прибыль доходом не считаются: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46971" w:rsidRPr="00CF05E6">
        <w:rPr>
          <w:rFonts w:ascii="GHEA Grapalat" w:hAnsi="GHEA Grapalat"/>
          <w:sz w:val="24"/>
          <w:szCs w:val="24"/>
        </w:rPr>
        <w:tab/>
      </w:r>
      <w:r w:rsidRPr="00CF05E6">
        <w:rPr>
          <w:rFonts w:ascii="GHEA Grapalat" w:hAnsi="GHEA Grapalat"/>
          <w:sz w:val="24"/>
          <w:szCs w:val="24"/>
        </w:rPr>
        <w:t>инвестиции, осуществленные участниками (акционер, пайщик, член) в</w:t>
      </w:r>
      <w:r w:rsidR="00E46971" w:rsidRPr="00CF05E6">
        <w:rPr>
          <w:rFonts w:ascii="Courier New" w:hAnsi="Courier New" w:cs="Courier New"/>
          <w:sz w:val="24"/>
          <w:szCs w:val="24"/>
          <w:lang w:val="en-US"/>
        </w:rPr>
        <w:t> </w:t>
      </w:r>
      <w:r w:rsidRPr="00CF05E6">
        <w:rPr>
          <w:rFonts w:ascii="GHEA Grapalat" w:hAnsi="GHEA Grapalat"/>
          <w:sz w:val="24"/>
          <w:szCs w:val="24"/>
        </w:rPr>
        <w:t>уставной капитал (фонд) плательщика налога на прибыль, а также инвестиции, осуществленные участниками (акционерами, пайщиками, членами) в иные элементы собственного капитала плательщика налога на прибыль с целью погашения налогового убытка предыдущих налоговых лет, в размере, не</w:t>
      </w:r>
      <w:r w:rsidR="00E46971" w:rsidRPr="00CF05E6">
        <w:rPr>
          <w:rFonts w:ascii="Courier New" w:hAnsi="Courier New" w:cs="Courier New"/>
          <w:sz w:val="24"/>
          <w:szCs w:val="24"/>
          <w:lang w:val="en-US"/>
        </w:rPr>
        <w:t> </w:t>
      </w:r>
      <w:r w:rsidRPr="00CF05E6">
        <w:rPr>
          <w:rFonts w:ascii="GHEA Grapalat" w:hAnsi="GHEA Grapalat"/>
          <w:sz w:val="24"/>
          <w:szCs w:val="24"/>
        </w:rPr>
        <w:t>превышающем налоговый убыток предыдущих налоговых лет;</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46971" w:rsidRPr="00CF05E6">
        <w:rPr>
          <w:rFonts w:ascii="GHEA Grapalat" w:hAnsi="GHEA Grapalat"/>
          <w:sz w:val="24"/>
          <w:szCs w:val="24"/>
        </w:rPr>
        <w:tab/>
      </w:r>
      <w:r w:rsidR="002550E3" w:rsidRPr="00CF05E6">
        <w:rPr>
          <w:rFonts w:ascii="GHEA Grapalat" w:hAnsi="GHEA Grapalat"/>
          <w:sz w:val="24"/>
          <w:szCs w:val="24"/>
        </w:rPr>
        <w:t>при</w:t>
      </w:r>
      <w:r w:rsidRPr="00CF05E6">
        <w:rPr>
          <w:rFonts w:ascii="GHEA Grapalat" w:hAnsi="GHEA Grapalat"/>
          <w:sz w:val="24"/>
          <w:szCs w:val="24"/>
        </w:rPr>
        <w:t xml:space="preserve"> </w:t>
      </w:r>
      <w:r w:rsidR="002550E3" w:rsidRPr="00CF05E6">
        <w:rPr>
          <w:rFonts w:ascii="GHEA Grapalat" w:hAnsi="GHEA Grapalat"/>
          <w:sz w:val="24"/>
          <w:szCs w:val="24"/>
        </w:rPr>
        <w:t xml:space="preserve">наличии </w:t>
      </w:r>
      <w:r w:rsidRPr="00CF05E6">
        <w:rPr>
          <w:rFonts w:ascii="GHEA Grapalat" w:hAnsi="GHEA Grapalat"/>
          <w:sz w:val="24"/>
          <w:szCs w:val="24"/>
        </w:rPr>
        <w:t>решения о ликвидации плательщика налога на прибыль — инвестиции участников (акционер, пайщик, член), осуществленные в собственный капитал плательщика налога на прибыль;</w:t>
      </w:r>
    </w:p>
    <w:p w:rsidR="00DA2DAE" w:rsidRPr="00CF05E6" w:rsidRDefault="00DA2DAE"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46971" w:rsidRPr="00CF05E6">
        <w:rPr>
          <w:rFonts w:ascii="GHEA Grapalat" w:hAnsi="GHEA Grapalat"/>
          <w:sz w:val="24"/>
          <w:szCs w:val="24"/>
        </w:rPr>
        <w:tab/>
      </w:r>
      <w:r w:rsidRPr="00CF05E6">
        <w:rPr>
          <w:rFonts w:ascii="GHEA Grapalat" w:hAnsi="GHEA Grapalat"/>
          <w:sz w:val="24"/>
          <w:szCs w:val="24"/>
        </w:rPr>
        <w:t>положительная разница цены размещения и номинальной стоимости акций, долей или паев плательщика налога на прибыль;</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E46971" w:rsidRPr="00CF05E6">
        <w:rPr>
          <w:rFonts w:ascii="GHEA Grapalat" w:hAnsi="GHEA Grapalat"/>
          <w:sz w:val="24"/>
          <w:szCs w:val="24"/>
        </w:rPr>
        <w:tab/>
      </w:r>
      <w:r w:rsidRPr="00CF05E6">
        <w:rPr>
          <w:rFonts w:ascii="GHEA Grapalat" w:hAnsi="GHEA Grapalat"/>
          <w:sz w:val="24"/>
          <w:szCs w:val="24"/>
        </w:rPr>
        <w:t>положительная разница стоимости реализации и балансовой стоимости выкупленных плательщиком налога на прибыль своих акций, долей или паев, если эти акции, доли или паи были выкуплены по требованию закона;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E46971" w:rsidRPr="00CF05E6">
        <w:rPr>
          <w:rFonts w:ascii="GHEA Grapalat" w:hAnsi="GHEA Grapalat"/>
          <w:sz w:val="24"/>
          <w:szCs w:val="24"/>
        </w:rPr>
        <w:tab/>
      </w:r>
      <w:r w:rsidRPr="00CF05E6">
        <w:rPr>
          <w:rFonts w:ascii="GHEA Grapalat" w:hAnsi="GHEA Grapalat"/>
          <w:sz w:val="24"/>
          <w:szCs w:val="24"/>
        </w:rPr>
        <w:t>в случае ликвидации иной организации — положительная разница стоимости остаточного имущества, получаемого плательщиком налога на прибыль за акции, доли или паи в этой организации и балансовой стоимости акций, долей или паев;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E46971" w:rsidRPr="00CF05E6">
        <w:rPr>
          <w:rFonts w:ascii="GHEA Grapalat" w:hAnsi="GHEA Grapalat"/>
          <w:sz w:val="24"/>
          <w:szCs w:val="24"/>
        </w:rPr>
        <w:tab/>
      </w:r>
      <w:r w:rsidRPr="00CF05E6">
        <w:rPr>
          <w:rFonts w:ascii="GHEA Grapalat" w:hAnsi="GHEA Grapalat"/>
          <w:sz w:val="24"/>
          <w:szCs w:val="24"/>
        </w:rPr>
        <w:t>полученные подотчетным участником совместной деятельности в</w:t>
      </w:r>
      <w:r w:rsidR="00E46971" w:rsidRPr="00CF05E6">
        <w:rPr>
          <w:rFonts w:ascii="Courier New" w:hAnsi="Courier New" w:cs="Courier New"/>
          <w:sz w:val="24"/>
          <w:szCs w:val="24"/>
          <w:lang w:val="en-US"/>
        </w:rPr>
        <w:t> </w:t>
      </w:r>
      <w:r w:rsidRPr="00CF05E6">
        <w:rPr>
          <w:rFonts w:ascii="GHEA Grapalat" w:hAnsi="GHEA Grapalat"/>
          <w:sz w:val="24"/>
          <w:szCs w:val="24"/>
        </w:rPr>
        <w:t>качестве инвестиции, осуществляемой в совместную деятельность, от участника совместной деятельности товары, принятые работы и (или) полученные услуги, если сделки, указанные в настоящем пункте, осуществляются подотчетным участником после представления объявления, установленного статьей 32 Кодекса;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E46971" w:rsidRPr="00CF05E6">
        <w:rPr>
          <w:rFonts w:ascii="GHEA Grapalat" w:hAnsi="GHEA Grapalat"/>
          <w:sz w:val="24"/>
          <w:szCs w:val="24"/>
        </w:rPr>
        <w:tab/>
      </w:r>
      <w:r w:rsidRPr="00CF05E6">
        <w:rPr>
          <w:rFonts w:ascii="GHEA Grapalat" w:hAnsi="GHEA Grapalat"/>
          <w:sz w:val="24"/>
          <w:szCs w:val="24"/>
        </w:rPr>
        <w:t>положительный результат от переоценки активов, в том числе валюты, иных выраженных в валюте активов, а также активов, выраженных в банковском золоте и иных драгоценных металлах;</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E46971" w:rsidRPr="00CF05E6">
        <w:rPr>
          <w:rFonts w:ascii="GHEA Grapalat" w:hAnsi="GHEA Grapalat"/>
          <w:sz w:val="24"/>
          <w:szCs w:val="24"/>
        </w:rPr>
        <w:tab/>
      </w:r>
      <w:r w:rsidRPr="00CF05E6">
        <w:rPr>
          <w:rFonts w:ascii="GHEA Grapalat" w:hAnsi="GHEA Grapalat"/>
          <w:sz w:val="24"/>
          <w:szCs w:val="24"/>
        </w:rPr>
        <w:t>отрицательный результат от переоценки обязательств, в том числе обязательств, выраженных в валюте, а также обязательств, выраженных в</w:t>
      </w:r>
      <w:r w:rsidR="00E46971" w:rsidRPr="00CF05E6">
        <w:rPr>
          <w:rFonts w:ascii="Courier New" w:hAnsi="Courier New" w:cs="Courier New"/>
          <w:sz w:val="24"/>
          <w:szCs w:val="24"/>
          <w:lang w:val="en-US"/>
        </w:rPr>
        <w:t> </w:t>
      </w:r>
      <w:r w:rsidRPr="00CF05E6">
        <w:rPr>
          <w:rFonts w:ascii="GHEA Grapalat" w:hAnsi="GHEA Grapalat"/>
          <w:sz w:val="24"/>
          <w:szCs w:val="24"/>
        </w:rPr>
        <w:t>банковском золоте и иных драгоценных металлах;</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E46971" w:rsidRPr="00CF05E6">
        <w:rPr>
          <w:rFonts w:ascii="GHEA Grapalat" w:hAnsi="GHEA Grapalat"/>
          <w:sz w:val="24"/>
          <w:szCs w:val="24"/>
        </w:rPr>
        <w:tab/>
      </w:r>
      <w:r w:rsidRPr="00CF05E6">
        <w:rPr>
          <w:rFonts w:ascii="GHEA Grapalat" w:hAnsi="GHEA Grapalat"/>
          <w:sz w:val="24"/>
          <w:szCs w:val="24"/>
        </w:rPr>
        <w:t xml:space="preserve">суммы льгот, предоставляемых по части налоговых льгот и </w:t>
      </w:r>
      <w:r w:rsidR="00D82129" w:rsidRPr="00CF05E6">
        <w:rPr>
          <w:rFonts w:ascii="GHEA Grapalat" w:hAnsi="GHEA Grapalat"/>
          <w:sz w:val="24"/>
          <w:szCs w:val="24"/>
        </w:rPr>
        <w:t>сборов</w:t>
      </w:r>
      <w:r w:rsidRPr="00CF05E6">
        <w:rPr>
          <w:rFonts w:ascii="GHEA Grapalat" w:hAnsi="GHEA Grapalat"/>
          <w:sz w:val="24"/>
          <w:szCs w:val="24"/>
        </w:rPr>
        <w:t>;</w:t>
      </w:r>
    </w:p>
    <w:p w:rsidR="001169C3" w:rsidRPr="008A610E"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E46971" w:rsidRPr="00CF05E6">
        <w:rPr>
          <w:rFonts w:ascii="GHEA Grapalat" w:hAnsi="GHEA Grapalat"/>
          <w:sz w:val="24"/>
          <w:szCs w:val="24"/>
        </w:rPr>
        <w:tab/>
      </w:r>
      <w:r w:rsidRPr="00CF05E6">
        <w:rPr>
          <w:rFonts w:ascii="GHEA Grapalat" w:hAnsi="GHEA Grapalat"/>
          <w:sz w:val="24"/>
          <w:szCs w:val="24"/>
        </w:rPr>
        <w:t>суммы, направленные на выполнение налоговых обязательств, предоставляемые из государственного или общинного бюджета</w:t>
      </w:r>
      <w:r w:rsidR="00EA754F">
        <w:rPr>
          <w:rFonts w:ascii="GHEA Grapalat" w:hAnsi="GHEA Grapalat"/>
          <w:sz w:val="24"/>
          <w:szCs w:val="24"/>
        </w:rPr>
        <w:t>, а также суммы, направляемые на исполнение налоговых обязательств,</w:t>
      </w:r>
      <w:r w:rsidR="00EA754F" w:rsidRPr="00EA754F">
        <w:rPr>
          <w:rFonts w:ascii="GHEA Grapalat" w:hAnsi="GHEA Grapalat"/>
          <w:sz w:val="24"/>
          <w:szCs w:val="24"/>
        </w:rPr>
        <w:t xml:space="preserve"> </w:t>
      </w:r>
      <w:r w:rsidR="00EA754F">
        <w:rPr>
          <w:rFonts w:ascii="GHEA Grapalat" w:hAnsi="GHEA Grapalat"/>
          <w:sz w:val="24"/>
          <w:szCs w:val="24"/>
        </w:rPr>
        <w:t>выдвинутых по результатам налогового контроля</w:t>
      </w:r>
      <w:r w:rsidRPr="00CF05E6">
        <w:rPr>
          <w:rFonts w:ascii="GHEA Grapalat" w:hAnsi="GHEA Grapalat"/>
          <w:sz w:val="24"/>
          <w:szCs w:val="24"/>
        </w:rPr>
        <w:t>;</w:t>
      </w:r>
    </w:p>
    <w:p w:rsidR="00F762F1" w:rsidRPr="008A610E" w:rsidRDefault="00F762F1" w:rsidP="0022062F">
      <w:pPr>
        <w:widowControl w:val="0"/>
        <w:tabs>
          <w:tab w:val="left" w:pos="1134"/>
        </w:tabs>
        <w:spacing w:after="160" w:line="360" w:lineRule="auto"/>
        <w:ind w:firstLine="567"/>
        <w:jc w:val="both"/>
        <w:rPr>
          <w:rFonts w:ascii="GHEA Grapalat" w:hAnsi="GHEA Grapalat"/>
          <w:sz w:val="24"/>
          <w:szCs w:val="24"/>
        </w:rPr>
      </w:pPr>
    </w:p>
    <w:p w:rsidR="001169C3" w:rsidRDefault="001169C3" w:rsidP="0022062F">
      <w:pPr>
        <w:widowControl w:val="0"/>
        <w:tabs>
          <w:tab w:val="left" w:pos="1276"/>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00E46971" w:rsidRPr="00CF05E6">
        <w:rPr>
          <w:rFonts w:ascii="GHEA Grapalat" w:hAnsi="GHEA Grapalat"/>
          <w:sz w:val="24"/>
          <w:szCs w:val="24"/>
        </w:rPr>
        <w:tab/>
      </w:r>
      <w:r w:rsidRPr="00CF05E6">
        <w:rPr>
          <w:rFonts w:ascii="GHEA Grapalat" w:hAnsi="GHEA Grapalat"/>
          <w:sz w:val="24"/>
          <w:szCs w:val="24"/>
        </w:rPr>
        <w:t>безвозмездно полученные активы (в том числе членские взносы), работы и услуги некоммерческих организаций;</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00E46971" w:rsidRPr="00CF05E6">
        <w:rPr>
          <w:rFonts w:ascii="GHEA Grapalat" w:hAnsi="GHEA Grapalat"/>
          <w:sz w:val="24"/>
          <w:szCs w:val="24"/>
        </w:rPr>
        <w:tab/>
      </w:r>
      <w:r w:rsidRPr="00CF05E6">
        <w:rPr>
          <w:rFonts w:ascii="GHEA Grapalat" w:hAnsi="GHEA Grapalat"/>
          <w:sz w:val="24"/>
          <w:szCs w:val="24"/>
        </w:rPr>
        <w:t>в случае ликвидации налогоплательщика, сумма налогового обязательства до тысячи драмов;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13)</w:t>
      </w:r>
      <w:r w:rsidR="00E46971" w:rsidRPr="00CF05E6">
        <w:rPr>
          <w:rFonts w:ascii="GHEA Grapalat" w:hAnsi="GHEA Grapalat"/>
          <w:sz w:val="24"/>
          <w:szCs w:val="24"/>
        </w:rPr>
        <w:tab/>
      </w:r>
      <w:r w:rsidRPr="00CF05E6">
        <w:rPr>
          <w:rFonts w:ascii="GHEA Grapalat" w:hAnsi="GHEA Grapalat"/>
          <w:sz w:val="24"/>
          <w:szCs w:val="24"/>
        </w:rPr>
        <w:t>доходы, получаемые от ценных бумаг, удостоверяющих участие в</w:t>
      </w:r>
      <w:r w:rsidR="00E46971" w:rsidRPr="00CF05E6">
        <w:rPr>
          <w:rFonts w:ascii="Courier New" w:hAnsi="Courier New" w:cs="Courier New"/>
          <w:sz w:val="24"/>
          <w:szCs w:val="24"/>
          <w:lang w:val="en-US"/>
        </w:rPr>
        <w:t> </w:t>
      </w:r>
      <w:r w:rsidRPr="00CF05E6">
        <w:rPr>
          <w:rFonts w:ascii="GHEA Grapalat" w:hAnsi="GHEA Grapalat"/>
          <w:sz w:val="24"/>
          <w:szCs w:val="24"/>
        </w:rPr>
        <w:t>инвестиционных фондах (в том числе от их отчуждения, обмена, иных подобных сделок, распределения дивидендов или от распределений, осуществленных иным подобным образом, а также от сделок, осуществленных за</w:t>
      </w:r>
      <w:r w:rsidR="00E46971" w:rsidRPr="00CF05E6">
        <w:rPr>
          <w:rFonts w:ascii="Courier New" w:hAnsi="Courier New" w:cs="Courier New"/>
          <w:sz w:val="24"/>
          <w:szCs w:val="24"/>
          <w:lang w:val="en-US"/>
        </w:rPr>
        <w:t> </w:t>
      </w:r>
      <w:r w:rsidRPr="00CF05E6">
        <w:rPr>
          <w:rFonts w:ascii="GHEA Grapalat" w:hAnsi="GHEA Grapalat"/>
          <w:sz w:val="24"/>
          <w:szCs w:val="24"/>
        </w:rPr>
        <w:t>счет активов договорного инвестиционного фонда);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14)</w:t>
      </w:r>
      <w:r w:rsidR="00E46971" w:rsidRPr="00CF05E6">
        <w:rPr>
          <w:rFonts w:ascii="GHEA Grapalat" w:hAnsi="GHEA Grapalat"/>
          <w:sz w:val="24"/>
          <w:szCs w:val="24"/>
        </w:rPr>
        <w:tab/>
      </w:r>
      <w:r w:rsidRPr="00CF05E6">
        <w:rPr>
          <w:rFonts w:ascii="GHEA Grapalat" w:hAnsi="GHEA Grapalat"/>
          <w:sz w:val="24"/>
          <w:szCs w:val="24"/>
        </w:rPr>
        <w:t xml:space="preserve">в случае задержки возврата имеющихся на едином счете сумм, более чем на </w:t>
      </w:r>
      <w:r w:rsidR="009D4067" w:rsidRPr="00CF05E6">
        <w:rPr>
          <w:rFonts w:ascii="GHEA Grapalat" w:hAnsi="GHEA Grapalat"/>
          <w:sz w:val="24"/>
          <w:szCs w:val="24"/>
        </w:rPr>
        <w:t xml:space="preserve">30 </w:t>
      </w:r>
      <w:r w:rsidRPr="00CF05E6">
        <w:rPr>
          <w:rFonts w:ascii="GHEA Grapalat" w:hAnsi="GHEA Grapalat"/>
          <w:sz w:val="24"/>
          <w:szCs w:val="24"/>
        </w:rPr>
        <w:t>дней с установленного статьей 327 Кодекса срока, — пени, начисляемые в пользу налогоплательщика за каждый день просрочки, следующий за этим сроком</w:t>
      </w:r>
      <w:r w:rsidR="00731438" w:rsidRPr="00CF05E6">
        <w:rPr>
          <w:rFonts w:ascii="GHEA Grapalat" w:hAnsi="GHEA Grapalat"/>
          <w:sz w:val="24"/>
          <w:szCs w:val="24"/>
        </w:rPr>
        <w:t>, а также суммы подоходного налога, исчисленные и уплаченные с направленной на оплату труда заработной платы и приравненных к ней выплат, возвращаемые (возмещаемые) плательщику налога на прибыль (налоговому агенту) в установленном законодательством порядке и размере</w:t>
      </w:r>
      <w:r w:rsidRPr="00CF05E6">
        <w:rPr>
          <w:rFonts w:ascii="GHEA Grapalat" w:hAnsi="GHEA Grapalat"/>
          <w:sz w:val="24"/>
          <w:szCs w:val="24"/>
        </w:rPr>
        <w:t>;</w:t>
      </w:r>
    </w:p>
    <w:p w:rsidR="00D90DD5" w:rsidRPr="00DA2DAE" w:rsidRDefault="001169C3" w:rsidP="0022062F">
      <w:pPr>
        <w:widowControl w:val="0"/>
        <w:tabs>
          <w:tab w:val="left" w:pos="1134"/>
        </w:tabs>
        <w:spacing w:after="160" w:line="360" w:lineRule="auto"/>
        <w:ind w:firstLine="567"/>
        <w:jc w:val="both"/>
        <w:rPr>
          <w:rFonts w:ascii="GHEA Grapalat" w:hAnsi="GHEA Grapalat"/>
          <w:b/>
          <w:sz w:val="24"/>
          <w:szCs w:val="24"/>
        </w:rPr>
      </w:pPr>
      <w:r w:rsidRPr="00CF05E6">
        <w:rPr>
          <w:rFonts w:ascii="GHEA Grapalat" w:hAnsi="GHEA Grapalat"/>
          <w:sz w:val="24"/>
          <w:szCs w:val="24"/>
        </w:rPr>
        <w:t>15)</w:t>
      </w:r>
      <w:r w:rsidR="00E46971" w:rsidRPr="00CF05E6">
        <w:rPr>
          <w:rFonts w:ascii="GHEA Grapalat" w:hAnsi="GHEA Grapalat"/>
          <w:sz w:val="24"/>
          <w:szCs w:val="24"/>
        </w:rPr>
        <w:tab/>
      </w:r>
      <w:r w:rsidR="00D90DD5" w:rsidRPr="00DA2DAE">
        <w:rPr>
          <w:rFonts w:ascii="GHEA Grapalat" w:hAnsi="GHEA Grapalat"/>
          <w:b/>
          <w:i/>
          <w:sz w:val="24"/>
          <w:szCs w:val="24"/>
        </w:rPr>
        <w:t>(пункт утратил силу в соответствии с НО-68-</w:t>
      </w:r>
      <w:r w:rsidR="00D90DD5" w:rsidRPr="00DA2DAE">
        <w:rPr>
          <w:rFonts w:ascii="GHEA Grapalat" w:hAnsi="GHEA Grapalat"/>
          <w:b/>
          <w:i/>
          <w:sz w:val="24"/>
          <w:szCs w:val="24"/>
          <w:lang w:val="en-US"/>
        </w:rPr>
        <w:t>N</w:t>
      </w:r>
      <w:r w:rsidR="00D90DD5" w:rsidRPr="00DA2DAE">
        <w:rPr>
          <w:rFonts w:ascii="GHEA Grapalat" w:hAnsi="GHEA Grapalat"/>
          <w:b/>
          <w:i/>
          <w:sz w:val="24"/>
          <w:szCs w:val="24"/>
        </w:rPr>
        <w:t xml:space="preserve"> от 25 июня 2019</w:t>
      </w:r>
      <w:r w:rsidR="00DA2DAE">
        <w:rPr>
          <w:rFonts w:ascii="Courier New" w:hAnsi="Courier New" w:cs="Courier New"/>
          <w:b/>
          <w:i/>
          <w:sz w:val="24"/>
          <w:szCs w:val="24"/>
        </w:rPr>
        <w:t> </w:t>
      </w:r>
      <w:r w:rsidR="00D90DD5" w:rsidRPr="00DA2DAE">
        <w:rPr>
          <w:rFonts w:ascii="GHEA Grapalat" w:hAnsi="GHEA Grapalat"/>
          <w:b/>
          <w:i/>
          <w:sz w:val="24"/>
          <w:szCs w:val="24"/>
        </w:rPr>
        <w:t>года)</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16)</w:t>
      </w:r>
      <w:r w:rsidR="00E46971" w:rsidRPr="00CF05E6">
        <w:rPr>
          <w:rFonts w:ascii="GHEA Grapalat" w:hAnsi="GHEA Grapalat"/>
          <w:sz w:val="24"/>
          <w:szCs w:val="24"/>
        </w:rPr>
        <w:tab/>
      </w:r>
      <w:r w:rsidRPr="00CF05E6">
        <w:rPr>
          <w:rFonts w:ascii="GHEA Grapalat" w:hAnsi="GHEA Grapalat"/>
          <w:sz w:val="24"/>
          <w:szCs w:val="24"/>
        </w:rPr>
        <w:t>суммы компенсации, получаемые от использующего восстанавливаемые энергетические ресурсы автономного энергопроизводителя — лица, имеющего лицензию на распределение электрической энергии, а также компенсации, получаемые в виде электрической энергии за электрическую энергию, поставленную в случае равномерного перетока автономным энергопроизводителем лицу, имеющему лицензию на распределение электрической энергии;</w:t>
      </w:r>
    </w:p>
    <w:p w:rsidR="00115FFF"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17)</w:t>
      </w:r>
      <w:r w:rsidR="00E46971" w:rsidRPr="00CF05E6">
        <w:rPr>
          <w:rFonts w:ascii="GHEA Grapalat" w:hAnsi="GHEA Grapalat"/>
          <w:sz w:val="24"/>
          <w:szCs w:val="24"/>
        </w:rPr>
        <w:tab/>
      </w:r>
      <w:r w:rsidRPr="00CF05E6">
        <w:rPr>
          <w:rFonts w:ascii="GHEA Grapalat" w:hAnsi="GHEA Grapalat"/>
          <w:sz w:val="24"/>
          <w:szCs w:val="24"/>
        </w:rPr>
        <w:t xml:space="preserve">накопительные </w:t>
      </w:r>
      <w:r w:rsidR="00D82129" w:rsidRPr="00CF05E6">
        <w:rPr>
          <w:rFonts w:ascii="GHEA Grapalat" w:hAnsi="GHEA Grapalat"/>
          <w:sz w:val="24"/>
          <w:szCs w:val="24"/>
        </w:rPr>
        <w:t>сборы</w:t>
      </w:r>
      <w:r w:rsidRPr="00CF05E6">
        <w:rPr>
          <w:rFonts w:ascii="GHEA Grapalat" w:hAnsi="GHEA Grapalat"/>
          <w:sz w:val="24"/>
          <w:szCs w:val="24"/>
        </w:rPr>
        <w:t>, осуществляемые из средств государственного бюджета Республики Армения для (в пользу) индивидуального предпринимателя или нотариуса в рамках накопительного компонента пенсионной системы Республики Армения</w:t>
      </w:r>
      <w:r w:rsidR="00115FFF" w:rsidRPr="00CF05E6">
        <w:rPr>
          <w:rFonts w:ascii="GHEA Grapalat" w:hAnsi="GHEA Grapalat"/>
          <w:sz w:val="24"/>
          <w:szCs w:val="24"/>
        </w:rPr>
        <w:t>;</w:t>
      </w:r>
    </w:p>
    <w:p w:rsidR="001169C3" w:rsidRPr="00CF05E6" w:rsidRDefault="00115FFF" w:rsidP="0022062F">
      <w:pPr>
        <w:widowControl w:val="0"/>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color w:val="000000"/>
          <w:sz w:val="24"/>
          <w:szCs w:val="24"/>
        </w:rPr>
        <w:t>18)</w:t>
      </w:r>
      <w:r w:rsidRPr="00CF05E6">
        <w:rPr>
          <w:rFonts w:ascii="GHEA Grapalat" w:hAnsi="GHEA Grapalat"/>
          <w:color w:val="000000"/>
          <w:sz w:val="24"/>
          <w:szCs w:val="24"/>
        </w:rPr>
        <w:tab/>
        <w:t xml:space="preserve">согласно совместно утвержденному уполномоченным органом Правительства и Центральным банком Республики Армения порядку, рассчитанные до признания активов безнадежными и уменьшенные ранее из валового дохода с целью налогообложения, уступленные (в том числе частично) данному физическому лицу суммы пеней и (или) штрафов по части активов, зарегистрированных в банках и кредитных организациях, сформированных в отношении физических лиц (за исключением физических лиц, получивших кредит в качестве индивидуального предпринимателя или нотариуса) и признанных безнадежными до 31 </w:t>
      </w:r>
      <w:r w:rsidR="00D90DD5" w:rsidRPr="00CF05E6">
        <w:rPr>
          <w:rFonts w:ascii="GHEA Grapalat" w:hAnsi="GHEA Grapalat"/>
          <w:color w:val="000000"/>
          <w:sz w:val="24"/>
          <w:szCs w:val="24"/>
        </w:rPr>
        <w:t xml:space="preserve">августа </w:t>
      </w:r>
      <w:r w:rsidRPr="00CF05E6">
        <w:rPr>
          <w:rFonts w:ascii="GHEA Grapalat" w:hAnsi="GHEA Grapalat"/>
          <w:color w:val="000000"/>
          <w:sz w:val="24"/>
          <w:szCs w:val="24"/>
        </w:rPr>
        <w:t>20</w:t>
      </w:r>
      <w:r w:rsidR="00D90DD5" w:rsidRPr="00CF05E6">
        <w:rPr>
          <w:rFonts w:ascii="GHEA Grapalat" w:hAnsi="GHEA Grapalat"/>
          <w:color w:val="000000"/>
          <w:sz w:val="24"/>
          <w:szCs w:val="24"/>
        </w:rPr>
        <w:t>20</w:t>
      </w:r>
      <w:r w:rsidRPr="00CF05E6">
        <w:rPr>
          <w:rFonts w:ascii="GHEA Grapalat" w:hAnsi="GHEA Grapalat"/>
          <w:color w:val="000000"/>
          <w:sz w:val="24"/>
          <w:szCs w:val="24"/>
        </w:rPr>
        <w:t xml:space="preserve"> года. Доходом с целью налогообложения не считаются также проценты и (или) пени и (или) штрафы, рассчитанные при учете во внебалансе (забалансовых счетах) по части активов, сформированных в отношении заемщиков, и признанных безнадежными на момент их учета (исчисления, начисления), а также при последующей их уступке или прощении (в</w:t>
      </w:r>
      <w:r w:rsidRPr="00CF05E6">
        <w:rPr>
          <w:rFonts w:ascii="Courier New" w:hAnsi="Courier New" w:cs="Courier New"/>
          <w:color w:val="000000"/>
          <w:sz w:val="24"/>
          <w:szCs w:val="24"/>
        </w:rPr>
        <w:t> </w:t>
      </w:r>
      <w:r w:rsidRPr="00CF05E6">
        <w:rPr>
          <w:rFonts w:ascii="GHEA Grapalat" w:hAnsi="GHEA Grapalat"/>
          <w:color w:val="000000"/>
          <w:sz w:val="24"/>
          <w:szCs w:val="24"/>
        </w:rPr>
        <w:t>том числе частичных</w:t>
      </w:r>
      <w:r w:rsidR="00E46CED" w:rsidRPr="00CF05E6">
        <w:rPr>
          <w:rFonts w:ascii="GHEA Grapalat" w:hAnsi="GHEA Grapalat"/>
          <w:color w:val="000000"/>
          <w:sz w:val="24"/>
          <w:szCs w:val="24"/>
        </w:rPr>
        <w:t>;</w:t>
      </w:r>
    </w:p>
    <w:p w:rsidR="00D90DD5" w:rsidRPr="00CF05E6" w:rsidRDefault="0014169C" w:rsidP="0022062F">
      <w:pPr>
        <w:widowControl w:val="0"/>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color w:val="000000"/>
          <w:sz w:val="24"/>
          <w:szCs w:val="24"/>
        </w:rPr>
        <w:t>19</w:t>
      </w:r>
      <w:r w:rsidR="00E46CED" w:rsidRPr="00CF05E6">
        <w:rPr>
          <w:rFonts w:ascii="GHEA Grapalat" w:hAnsi="GHEA Grapalat"/>
          <w:color w:val="000000"/>
          <w:sz w:val="24"/>
          <w:szCs w:val="24"/>
        </w:rPr>
        <w:t>)</w:t>
      </w:r>
      <w:r w:rsidR="009E6C89" w:rsidRPr="00CF05E6">
        <w:rPr>
          <w:rFonts w:ascii="GHEA Grapalat" w:hAnsi="GHEA Grapalat"/>
          <w:color w:val="000000"/>
          <w:sz w:val="24"/>
          <w:szCs w:val="24"/>
        </w:rPr>
        <w:tab/>
      </w:r>
      <w:r w:rsidRPr="00CF05E6">
        <w:rPr>
          <w:rFonts w:ascii="GHEA Grapalat" w:hAnsi="GHEA Grapalat"/>
          <w:color w:val="000000"/>
          <w:sz w:val="24"/>
          <w:szCs w:val="24"/>
        </w:rPr>
        <w:t xml:space="preserve">Доходы, получаемые от </w:t>
      </w:r>
      <w:r w:rsidR="00E46CED" w:rsidRPr="00CF05E6">
        <w:rPr>
          <w:rFonts w:ascii="GHEA Grapalat" w:hAnsi="GHEA Grapalat"/>
          <w:color w:val="000000"/>
          <w:sz w:val="24"/>
          <w:szCs w:val="24"/>
        </w:rPr>
        <w:t xml:space="preserve">видов деятельности, </w:t>
      </w:r>
      <w:r w:rsidRPr="00CF05E6">
        <w:rPr>
          <w:rFonts w:ascii="GHEA Grapalat" w:hAnsi="GHEA Grapalat"/>
          <w:color w:val="000000"/>
          <w:sz w:val="24"/>
          <w:szCs w:val="24"/>
        </w:rPr>
        <w:t>установленных статьями 19.7 и 19.8 Закона Республики Армения "О государственной пошлине"</w:t>
      </w:r>
      <w:r w:rsidR="00D90DD5" w:rsidRPr="00CF05E6">
        <w:rPr>
          <w:rFonts w:ascii="GHEA Grapalat" w:hAnsi="GHEA Grapalat"/>
          <w:color w:val="000000"/>
          <w:sz w:val="24"/>
          <w:szCs w:val="24"/>
        </w:rPr>
        <w:t>;</w:t>
      </w:r>
    </w:p>
    <w:p w:rsidR="00D90DD5" w:rsidRPr="00DA2DAE" w:rsidRDefault="00D90DD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DA2DAE">
        <w:rPr>
          <w:rFonts w:ascii="GHEA Grapalat" w:eastAsia="Times New Roman" w:hAnsi="GHEA Grapalat" w:cs="Helvetica"/>
          <w:sz w:val="24"/>
          <w:szCs w:val="24"/>
        </w:rPr>
        <w:t>20)</w:t>
      </w:r>
      <w:r w:rsidR="00DA2DAE">
        <w:rPr>
          <w:rFonts w:ascii="GHEA Grapalat" w:eastAsia="Times New Roman" w:hAnsi="GHEA Grapalat" w:cs="Helvetica"/>
          <w:sz w:val="24"/>
          <w:szCs w:val="24"/>
        </w:rPr>
        <w:tab/>
      </w:r>
      <w:r w:rsidRPr="00DA2DAE">
        <w:rPr>
          <w:rFonts w:ascii="GHEA Grapalat" w:eastAsia="Times New Roman" w:hAnsi="GHEA Grapalat" w:cs="Arial"/>
          <w:sz w:val="24"/>
          <w:szCs w:val="24"/>
        </w:rPr>
        <w:t>доходы</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получаемые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деятельности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отчуждению</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космических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объектов</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техники</w:t>
      </w:r>
      <w:r w:rsidRPr="00DA2DAE">
        <w:rPr>
          <w:rFonts w:ascii="GHEA Grapalat" w:eastAsia="Times New Roman" w:hAnsi="GHEA Grapalat" w:cs="Helvetica"/>
          <w:sz w:val="24"/>
          <w:szCs w:val="24"/>
        </w:rPr>
        <w:t xml:space="preserve">, </w:t>
      </w:r>
      <w:r w:rsidR="009D319A" w:rsidRPr="00DA2DAE">
        <w:rPr>
          <w:rFonts w:ascii="GHEA Grapalat" w:eastAsia="Times New Roman" w:hAnsi="GHEA Grapalat" w:cs="Arial"/>
          <w:sz w:val="24"/>
          <w:szCs w:val="24"/>
        </w:rPr>
        <w:t>предоставлению</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услуг</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выполнению</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работ</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ремонту</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модернизации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передаче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обработке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спутниковых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данных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дистанционного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наблюдения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земли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управлению</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космическими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объектами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процессе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запуска</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посадки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полета</w:t>
      </w:r>
      <w:r w:rsidRPr="00DA2DAE">
        <w:rPr>
          <w:rFonts w:ascii="GHEA Grapalat" w:eastAsia="Times New Roman" w:hAnsi="GHEA Grapalat" w:cs="Helvetica"/>
          <w:sz w:val="24"/>
          <w:szCs w:val="24"/>
        </w:rPr>
        <w:t xml:space="preserve"> </w:t>
      </w:r>
      <w:r w:rsidR="00273E10" w:rsidRPr="00DA2DAE">
        <w:rPr>
          <w:rFonts w:ascii="GHEA Grapalat" w:eastAsia="Times New Roman" w:hAnsi="GHEA Grapalat" w:cs="Arial"/>
          <w:sz w:val="24"/>
          <w:szCs w:val="24"/>
        </w:rPr>
        <w:t>—</w:t>
      </w:r>
      <w:r w:rsidR="00273E10"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до</w:t>
      </w:r>
      <w:r w:rsidRPr="00DA2DAE">
        <w:rPr>
          <w:rFonts w:ascii="GHEA Grapalat" w:eastAsia="Times New Roman" w:hAnsi="GHEA Grapalat" w:cs="Helvetica"/>
          <w:sz w:val="24"/>
          <w:szCs w:val="24"/>
        </w:rPr>
        <w:t xml:space="preserve"> 31 </w:t>
      </w:r>
      <w:r w:rsidRPr="00DA2DAE">
        <w:rPr>
          <w:rFonts w:ascii="GHEA Grapalat" w:eastAsia="Times New Roman" w:hAnsi="GHEA Grapalat" w:cs="Arial"/>
          <w:sz w:val="24"/>
          <w:szCs w:val="24"/>
        </w:rPr>
        <w:t>декабря</w:t>
      </w:r>
      <w:r w:rsidRPr="00DA2DAE">
        <w:rPr>
          <w:rFonts w:ascii="GHEA Grapalat" w:eastAsia="Times New Roman" w:hAnsi="GHEA Grapalat" w:cs="Helvetica"/>
          <w:sz w:val="24"/>
          <w:szCs w:val="24"/>
        </w:rPr>
        <w:t xml:space="preserve"> 2030 </w:t>
      </w:r>
      <w:r w:rsidRPr="00DA2DAE">
        <w:rPr>
          <w:rFonts w:ascii="GHEA Grapalat" w:eastAsia="Times New Roman" w:hAnsi="GHEA Grapalat" w:cs="Arial"/>
          <w:sz w:val="24"/>
          <w:szCs w:val="24"/>
        </w:rPr>
        <w:t>года</w:t>
      </w:r>
      <w:r w:rsidRPr="00DA2DAE">
        <w:rPr>
          <w:rFonts w:ascii="GHEA Grapalat" w:eastAsia="Times New Roman" w:hAnsi="GHEA Grapalat" w:cs="Helvetica"/>
          <w:sz w:val="24"/>
          <w:szCs w:val="24"/>
        </w:rPr>
        <w:t>;</w:t>
      </w:r>
    </w:p>
    <w:p w:rsidR="00D90DD5" w:rsidRPr="00DA2DAE" w:rsidRDefault="00D90DD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DA2DAE">
        <w:rPr>
          <w:rFonts w:ascii="GHEA Grapalat" w:eastAsia="Times New Roman" w:hAnsi="GHEA Grapalat" w:cs="Helvetica"/>
          <w:sz w:val="24"/>
          <w:szCs w:val="24"/>
        </w:rPr>
        <w:t>21)</w:t>
      </w:r>
      <w:r w:rsidR="00DA2DAE">
        <w:rPr>
          <w:rFonts w:ascii="GHEA Grapalat" w:eastAsia="Times New Roman" w:hAnsi="GHEA Grapalat" w:cs="Helvetica"/>
          <w:sz w:val="24"/>
          <w:szCs w:val="24"/>
        </w:rPr>
        <w:tab/>
      </w:r>
      <w:r w:rsidRPr="00DA2DAE">
        <w:rPr>
          <w:rFonts w:ascii="GHEA Grapalat" w:eastAsia="Times New Roman" w:hAnsi="GHEA Grapalat" w:cs="Arial"/>
          <w:sz w:val="24"/>
          <w:szCs w:val="24"/>
        </w:rPr>
        <w:t>суммы</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полученные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банками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кредитными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организациями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которые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банки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кредитные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организации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получили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качестве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страхового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возмещения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части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которых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банк</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кредитная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организация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являются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бенефициарами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пос</w:t>
      </w:r>
      <w:r w:rsidR="00273E10" w:rsidRPr="00DA2DAE">
        <w:rPr>
          <w:rFonts w:ascii="GHEA Grapalat" w:eastAsia="Times New Roman" w:hAnsi="GHEA Grapalat" w:cs="Arial"/>
          <w:sz w:val="24"/>
          <w:szCs w:val="24"/>
        </w:rPr>
        <w:t>т</w:t>
      </w:r>
      <w:r w:rsidRPr="00DA2DAE">
        <w:rPr>
          <w:rFonts w:ascii="GHEA Grapalat" w:eastAsia="Times New Roman" w:hAnsi="GHEA Grapalat" w:cs="Arial"/>
          <w:sz w:val="24"/>
          <w:szCs w:val="24"/>
        </w:rPr>
        <w:t>ольку</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поскольку</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эти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суммы</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согласно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договору</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страховании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предоставляются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банками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кредитными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организациями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физическим</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юридическим</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лицам</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являющимся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заемщиками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залогодержателями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направляются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на</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погашение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кредита</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физических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юридических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лиц</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являющихся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заемщиками</w:t>
      </w:r>
      <w:r w:rsidRPr="00DA2DAE">
        <w:rPr>
          <w:rFonts w:ascii="GHEA Grapalat" w:eastAsia="Times New Roman" w:hAnsi="GHEA Grapalat" w:cs="Helvetica"/>
          <w:sz w:val="24"/>
          <w:szCs w:val="24"/>
        </w:rPr>
        <w:t>;</w:t>
      </w:r>
    </w:p>
    <w:p w:rsidR="00D90DD5" w:rsidRPr="00DA2DAE" w:rsidRDefault="00D90DD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DA2DAE">
        <w:rPr>
          <w:rFonts w:ascii="GHEA Grapalat" w:eastAsia="Times New Roman" w:hAnsi="GHEA Grapalat" w:cs="Helvetica"/>
          <w:sz w:val="24"/>
          <w:szCs w:val="24"/>
        </w:rPr>
        <w:t>22)</w:t>
      </w:r>
      <w:r w:rsidR="00DA2DAE">
        <w:rPr>
          <w:rFonts w:ascii="GHEA Grapalat" w:eastAsia="Times New Roman" w:hAnsi="GHEA Grapalat" w:cs="Helvetica"/>
          <w:sz w:val="24"/>
          <w:szCs w:val="24"/>
        </w:rPr>
        <w:tab/>
      </w:r>
      <w:r w:rsidRPr="00DA2DAE">
        <w:rPr>
          <w:rFonts w:ascii="GHEA Grapalat" w:eastAsia="Times New Roman" w:hAnsi="GHEA Grapalat" w:cs="Arial"/>
          <w:sz w:val="24"/>
          <w:szCs w:val="24"/>
        </w:rPr>
        <w:t>платежи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за</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участие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получаемые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офисом</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примирителя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финансовой</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системы</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согласно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Закону</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Республики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Армения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примирителе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финансовой</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системы</w:t>
      </w:r>
      <w:r w:rsidRPr="00DA2DAE">
        <w:rPr>
          <w:rFonts w:ascii="GHEA Grapalat" w:eastAsia="Times New Roman" w:hAnsi="GHEA Grapalat" w:cs="Helvetica"/>
          <w:sz w:val="24"/>
          <w:szCs w:val="24"/>
        </w:rPr>
        <w:t>";</w:t>
      </w:r>
    </w:p>
    <w:p w:rsidR="00D90DD5" w:rsidRPr="00DA2DAE" w:rsidRDefault="00D90DD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DA2DAE">
        <w:rPr>
          <w:rFonts w:ascii="GHEA Grapalat" w:eastAsia="Times New Roman" w:hAnsi="GHEA Grapalat" w:cs="Helvetica"/>
          <w:sz w:val="24"/>
          <w:szCs w:val="24"/>
        </w:rPr>
        <w:t>23)</w:t>
      </w:r>
      <w:r w:rsidR="00DA2DAE">
        <w:rPr>
          <w:rFonts w:ascii="GHEA Grapalat" w:eastAsia="Times New Roman" w:hAnsi="GHEA Grapalat" w:cs="Helvetica"/>
          <w:sz w:val="24"/>
          <w:szCs w:val="24"/>
        </w:rPr>
        <w:tab/>
      </w:r>
      <w:r w:rsidRPr="00DA2DAE">
        <w:rPr>
          <w:rFonts w:ascii="GHEA Grapalat" w:eastAsia="Times New Roman" w:hAnsi="GHEA Grapalat" w:cs="Arial"/>
          <w:sz w:val="24"/>
          <w:szCs w:val="24"/>
        </w:rPr>
        <w:t>активы</w:t>
      </w:r>
      <w:r w:rsidRPr="00DA2DAE">
        <w:rPr>
          <w:rFonts w:ascii="GHEA Grapalat" w:eastAsia="Times New Roman" w:hAnsi="GHEA Grapalat" w:cs="Helvetica"/>
          <w:sz w:val="24"/>
          <w:szCs w:val="24"/>
        </w:rPr>
        <w:t xml:space="preserve">, </w:t>
      </w:r>
      <w:r w:rsidR="000559C6" w:rsidRPr="00DA2DAE">
        <w:rPr>
          <w:rFonts w:ascii="GHEA Grapalat" w:eastAsia="Times New Roman" w:hAnsi="GHEA Grapalat" w:cs="Arial"/>
          <w:sz w:val="24"/>
          <w:szCs w:val="24"/>
        </w:rPr>
        <w:t>учтенные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банках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кредитных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организациях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сформированные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отношении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физического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лица</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погибшего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ставшего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инвалидом</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пропавшего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без</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вести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результате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военных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действий</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осуществляемых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период</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военного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положения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его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супруга</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супруги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совместно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проживающего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ребенка</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совместно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проживающего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родителя</w:t>
      </w:r>
      <w:r w:rsidR="000559C6" w:rsidRPr="00DA2DAE">
        <w:rPr>
          <w:rFonts w:ascii="GHEA Grapalat" w:eastAsia="Times New Roman" w:hAnsi="GHEA Grapalat" w:cs="Helvetica"/>
          <w:sz w:val="24"/>
          <w:szCs w:val="24"/>
        </w:rPr>
        <w:t xml:space="preserve"> 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признанные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безнадежными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согласно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порядку</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совместно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утвержденному</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уполномоченным</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органом</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Правительства</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Центральным</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банком</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Республики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Армения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вычтенные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из</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валового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дохода</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целях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налогообложения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включая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суммы</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кредита</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иные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суммы</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проценты</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пени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штрафы</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начисленные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до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после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признания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безнадежными</w:t>
      </w:r>
      <w:r w:rsidRPr="00DA2DAE">
        <w:rPr>
          <w:rFonts w:ascii="GHEA Grapalat" w:eastAsia="Times New Roman" w:hAnsi="GHEA Grapalat" w:cs="Helvetica"/>
          <w:sz w:val="24"/>
          <w:szCs w:val="24"/>
        </w:rPr>
        <w:t>)</w:t>
      </w:r>
      <w:r w:rsidR="000559C6" w:rsidRPr="00DA2DAE">
        <w:rPr>
          <w:rFonts w:ascii="GHEA Grapalat" w:eastAsia="Times New Roman" w:hAnsi="GHEA Grapalat" w:cs="Helvetica"/>
          <w:sz w:val="24"/>
          <w:szCs w:val="24"/>
        </w:rPr>
        <w:t xml:space="preserve"> </w:t>
      </w:r>
      <w:r w:rsidR="000559C6" w:rsidRPr="00DA2DAE">
        <w:rPr>
          <w:rFonts w:ascii="GHEA Grapalat" w:eastAsia="Times New Roman" w:hAnsi="GHEA Grapalat" w:cs="Arial"/>
          <w:sz w:val="24"/>
          <w:szCs w:val="24"/>
        </w:rPr>
        <w:t>—</w:t>
      </w:r>
      <w:r w:rsidR="000559C6"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случае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прощения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независимо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от</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положений</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пункта</w:t>
      </w:r>
      <w:r w:rsidRPr="00DA2DAE">
        <w:rPr>
          <w:rFonts w:ascii="GHEA Grapalat" w:eastAsia="Times New Roman" w:hAnsi="GHEA Grapalat" w:cs="Helvetica"/>
          <w:sz w:val="24"/>
          <w:szCs w:val="24"/>
        </w:rPr>
        <w:t xml:space="preserve"> 18 </w:t>
      </w:r>
      <w:r w:rsidR="00B10A5D" w:rsidRPr="00DA2DAE">
        <w:rPr>
          <w:rFonts w:ascii="GHEA Grapalat" w:eastAsia="Times New Roman" w:hAnsi="GHEA Grapalat" w:cs="Arial"/>
          <w:sz w:val="24"/>
          <w:szCs w:val="24"/>
        </w:rPr>
        <w:t>настоящей</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части</w:t>
      </w:r>
      <w:r w:rsidRPr="00DA2DAE">
        <w:rPr>
          <w:rFonts w:ascii="GHEA Grapalat" w:eastAsia="Times New Roman" w:hAnsi="GHEA Grapalat" w:cs="Helvetica"/>
          <w:sz w:val="24"/>
          <w:szCs w:val="24"/>
        </w:rPr>
        <w:t>;</w:t>
      </w:r>
    </w:p>
    <w:p w:rsidR="00EA754F" w:rsidRPr="008A610E" w:rsidRDefault="00D90DD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DA2DAE">
        <w:rPr>
          <w:rFonts w:ascii="GHEA Grapalat" w:eastAsia="Times New Roman" w:hAnsi="GHEA Grapalat" w:cs="Helvetica"/>
          <w:sz w:val="24"/>
          <w:szCs w:val="24"/>
        </w:rPr>
        <w:t>24)</w:t>
      </w:r>
      <w:r w:rsidR="00DA2DAE">
        <w:rPr>
          <w:rFonts w:ascii="GHEA Grapalat" w:eastAsia="Times New Roman" w:hAnsi="GHEA Grapalat" w:cs="Helvetica"/>
          <w:sz w:val="24"/>
          <w:szCs w:val="24"/>
        </w:rPr>
        <w:tab/>
      </w:r>
      <w:r w:rsidRPr="00DA2DAE">
        <w:rPr>
          <w:rFonts w:ascii="GHEA Grapalat" w:eastAsia="Times New Roman" w:hAnsi="GHEA Grapalat" w:cs="Arial"/>
          <w:sz w:val="24"/>
          <w:szCs w:val="24"/>
        </w:rPr>
        <w:t>обязательства</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прощаемые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банками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кредитными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организациями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считающимися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организациями</w:t>
      </w:r>
      <w:r w:rsidRPr="00DA2DAE">
        <w:rPr>
          <w:rFonts w:ascii="GHEA Grapalat" w:eastAsia="Times New Roman" w:hAnsi="GHEA Grapalat" w:cs="Helvetica"/>
          <w:sz w:val="24"/>
          <w:szCs w:val="24"/>
        </w:rPr>
        <w:t>-</w:t>
      </w:r>
      <w:r w:rsidRPr="00DA2DAE">
        <w:rPr>
          <w:rFonts w:ascii="GHEA Grapalat" w:eastAsia="Times New Roman" w:hAnsi="GHEA Grapalat" w:cs="Arial"/>
          <w:sz w:val="24"/>
          <w:szCs w:val="24"/>
        </w:rPr>
        <w:t>резидентами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индивидуальному</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предпринимателю</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нотариусу</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погибшему</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ставшему</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инвалидом</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пропавшему</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без</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вести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результате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военных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действий</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осуществляемых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период</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военного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положения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его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супругу</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супруге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совместно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проживающему</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ребенку</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совместно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проживающему</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родителю</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считающемуся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индивидуальным</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предпринимателем</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нотариусом</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включая</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суммы</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кредита</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иные</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суммы</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суммы</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начисленных</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по</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ним</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процентов</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пеней</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или</w:t>
      </w:r>
      <w:r w:rsidRPr="00DA2DAE">
        <w:rPr>
          <w:rFonts w:ascii="GHEA Grapalat" w:eastAsia="Times New Roman" w:hAnsi="GHEA Grapalat" w:cs="Helvetica"/>
          <w:sz w:val="24"/>
          <w:szCs w:val="24"/>
        </w:rPr>
        <w:t xml:space="preserve">) </w:t>
      </w:r>
      <w:r w:rsidRPr="00DA2DAE">
        <w:rPr>
          <w:rFonts w:ascii="GHEA Grapalat" w:eastAsia="Times New Roman" w:hAnsi="GHEA Grapalat" w:cs="Arial"/>
          <w:sz w:val="24"/>
          <w:szCs w:val="24"/>
        </w:rPr>
        <w:t>штрафов</w:t>
      </w:r>
      <w:r w:rsidRPr="00DA2DAE">
        <w:rPr>
          <w:rFonts w:ascii="GHEA Grapalat" w:eastAsia="Times New Roman" w:hAnsi="GHEA Grapalat" w:cs="Helvetica"/>
          <w:sz w:val="24"/>
          <w:szCs w:val="24"/>
        </w:rPr>
        <w:t>)</w:t>
      </w:r>
      <w:r w:rsidR="00EA754F">
        <w:rPr>
          <w:rFonts w:ascii="GHEA Grapalat" w:eastAsia="Times New Roman" w:hAnsi="GHEA Grapalat" w:cs="Helvetica"/>
          <w:sz w:val="24"/>
          <w:szCs w:val="24"/>
        </w:rPr>
        <w:t>;</w:t>
      </w:r>
    </w:p>
    <w:p w:rsidR="00F762F1" w:rsidRPr="008A610E" w:rsidRDefault="00F762F1"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p>
    <w:p w:rsidR="00D90DD5" w:rsidRPr="00DA2DAE" w:rsidRDefault="00EA754F"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Pr>
          <w:rFonts w:ascii="GHEA Grapalat" w:eastAsia="Times New Roman" w:hAnsi="GHEA Grapalat" w:cs="Helvetica"/>
          <w:sz w:val="24"/>
          <w:szCs w:val="24"/>
        </w:rPr>
        <w:t>25)</w:t>
      </w:r>
      <w:r w:rsidR="00F762F1" w:rsidRPr="008A610E">
        <w:rPr>
          <w:rFonts w:ascii="GHEA Grapalat" w:eastAsia="Times New Roman" w:hAnsi="GHEA Grapalat" w:cs="Helvetica"/>
          <w:sz w:val="24"/>
          <w:szCs w:val="24"/>
        </w:rPr>
        <w:tab/>
      </w:r>
      <w:r w:rsidR="00C00D3E" w:rsidRPr="00C00D3E">
        <w:rPr>
          <w:rFonts w:ascii="GHEA Grapalat" w:eastAsia="Times New Roman" w:hAnsi="GHEA Grapalat" w:cs="Helvetica"/>
          <w:sz w:val="24"/>
          <w:szCs w:val="24"/>
        </w:rPr>
        <w:t xml:space="preserve">доходы от трансляции национального фильма и </w:t>
      </w:r>
      <w:r w:rsidR="00C00D3E">
        <w:rPr>
          <w:rFonts w:ascii="GHEA Grapalat" w:eastAsia="Times New Roman" w:hAnsi="GHEA Grapalat" w:cs="Helvetica"/>
          <w:sz w:val="24"/>
          <w:szCs w:val="24"/>
        </w:rPr>
        <w:t xml:space="preserve">его </w:t>
      </w:r>
      <w:r w:rsidR="00C00D3E" w:rsidRPr="00C00D3E">
        <w:rPr>
          <w:rFonts w:ascii="GHEA Grapalat" w:eastAsia="Times New Roman" w:hAnsi="GHEA Grapalat" w:cs="Helvetica"/>
          <w:sz w:val="24"/>
          <w:szCs w:val="24"/>
        </w:rPr>
        <w:t xml:space="preserve">показа в кинотеатре, а также </w:t>
      </w:r>
      <w:r w:rsidR="00C00D3E">
        <w:rPr>
          <w:rFonts w:ascii="GHEA Grapalat" w:eastAsia="Times New Roman" w:hAnsi="GHEA Grapalat" w:cs="Helvetica"/>
          <w:sz w:val="24"/>
          <w:szCs w:val="24"/>
        </w:rPr>
        <w:t xml:space="preserve">от </w:t>
      </w:r>
      <w:r w:rsidR="00C00D3E" w:rsidRPr="00C00D3E">
        <w:rPr>
          <w:rFonts w:ascii="GHEA Grapalat" w:eastAsia="Times New Roman" w:hAnsi="GHEA Grapalat" w:cs="Helvetica"/>
          <w:sz w:val="24"/>
          <w:szCs w:val="24"/>
        </w:rPr>
        <w:t xml:space="preserve">размещения рекламы </w:t>
      </w:r>
      <w:r w:rsidR="00C00D3E">
        <w:rPr>
          <w:rFonts w:ascii="GHEA Grapalat" w:eastAsia="Times New Roman" w:hAnsi="GHEA Grapalat" w:cs="Helvetica"/>
          <w:sz w:val="24"/>
          <w:szCs w:val="24"/>
        </w:rPr>
        <w:t xml:space="preserve">во время </w:t>
      </w:r>
      <w:r w:rsidR="00C00D3E" w:rsidRPr="00C00D3E">
        <w:rPr>
          <w:rFonts w:ascii="GHEA Grapalat" w:eastAsia="Times New Roman" w:hAnsi="GHEA Grapalat" w:cs="Helvetica"/>
          <w:sz w:val="24"/>
          <w:szCs w:val="24"/>
        </w:rPr>
        <w:t>них</w:t>
      </w:r>
      <w:r w:rsidR="00C00D3E">
        <w:rPr>
          <w:rFonts w:ascii="GHEA Grapalat" w:eastAsia="Times New Roman" w:hAnsi="GHEA Grapalat" w:cs="Helvetica"/>
          <w:sz w:val="24"/>
          <w:szCs w:val="24"/>
        </w:rPr>
        <w:t xml:space="preserve"> </w:t>
      </w:r>
      <w:r w:rsidR="00494461">
        <w:rPr>
          <w:rFonts w:ascii="GHEA Grapalat" w:eastAsia="Times New Roman" w:hAnsi="GHEA Grapalat" w:cs="Helvetica"/>
          <w:sz w:val="24"/>
          <w:szCs w:val="24"/>
          <w:lang w:val="hy-AM"/>
        </w:rPr>
        <w:t>—</w:t>
      </w:r>
      <w:r w:rsidR="00C00D3E">
        <w:rPr>
          <w:rFonts w:ascii="GHEA Grapalat" w:eastAsia="Times New Roman" w:hAnsi="GHEA Grapalat" w:cs="Helvetica"/>
          <w:sz w:val="24"/>
          <w:szCs w:val="24"/>
        </w:rPr>
        <w:t xml:space="preserve"> </w:t>
      </w:r>
      <w:r w:rsidR="00C00D3E" w:rsidRPr="00C00D3E">
        <w:rPr>
          <w:rFonts w:ascii="GHEA Grapalat" w:eastAsia="Times New Roman" w:hAnsi="GHEA Grapalat" w:cs="Helvetica"/>
          <w:sz w:val="24"/>
          <w:szCs w:val="24"/>
        </w:rPr>
        <w:t>31 декабря 2030</w:t>
      </w:r>
      <w:r w:rsidR="008A610E">
        <w:rPr>
          <w:rFonts w:ascii="Courier New" w:eastAsia="Times New Roman" w:hAnsi="Courier New" w:cs="Courier New"/>
          <w:sz w:val="24"/>
          <w:szCs w:val="24"/>
          <w:lang w:val="en-US"/>
        </w:rPr>
        <w:t> </w:t>
      </w:r>
      <w:r w:rsidR="00C00D3E" w:rsidRPr="00C00D3E">
        <w:rPr>
          <w:rFonts w:ascii="GHEA Grapalat" w:eastAsia="Times New Roman" w:hAnsi="GHEA Grapalat" w:cs="Helvetica"/>
          <w:sz w:val="24"/>
          <w:szCs w:val="24"/>
        </w:rPr>
        <w:t>года включительно.</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46971" w:rsidRPr="00CF05E6">
        <w:rPr>
          <w:rFonts w:ascii="GHEA Grapalat" w:hAnsi="GHEA Grapalat"/>
          <w:sz w:val="24"/>
          <w:szCs w:val="24"/>
        </w:rPr>
        <w:tab/>
      </w:r>
      <w:r w:rsidRPr="00CF05E6">
        <w:rPr>
          <w:rFonts w:ascii="GHEA Grapalat" w:hAnsi="GHEA Grapalat"/>
          <w:sz w:val="24"/>
          <w:szCs w:val="24"/>
        </w:rPr>
        <w:t>С целью определения базы обложения налогом на прибыль для</w:t>
      </w:r>
      <w:r w:rsidR="00E46971" w:rsidRPr="00CF05E6">
        <w:rPr>
          <w:rFonts w:ascii="Courier New" w:hAnsi="Courier New" w:cs="Courier New"/>
          <w:sz w:val="24"/>
          <w:szCs w:val="24"/>
          <w:lang w:val="en-US"/>
        </w:rPr>
        <w:t> </w:t>
      </w:r>
      <w:r w:rsidRPr="00CF05E6">
        <w:rPr>
          <w:rFonts w:ascii="GHEA Grapalat" w:hAnsi="GHEA Grapalat"/>
          <w:sz w:val="24"/>
          <w:szCs w:val="24"/>
        </w:rPr>
        <w:t>нерезидентов-плательщиков налога на прибыль доходом не считаются:</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46971" w:rsidRPr="00CF05E6">
        <w:rPr>
          <w:rFonts w:ascii="GHEA Grapalat" w:hAnsi="GHEA Grapalat"/>
          <w:sz w:val="24"/>
          <w:szCs w:val="24"/>
        </w:rPr>
        <w:tab/>
      </w:r>
      <w:r w:rsidRPr="00CF05E6">
        <w:rPr>
          <w:rFonts w:ascii="GHEA Grapalat" w:hAnsi="GHEA Grapalat"/>
          <w:sz w:val="24"/>
          <w:szCs w:val="24"/>
        </w:rPr>
        <w:t>доходы, получаемые от внешнеэкономической деятельности; Внешнеэкономической деятельностью считается: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E46971" w:rsidRPr="00CF05E6">
        <w:rPr>
          <w:rFonts w:ascii="GHEA Grapalat" w:hAnsi="GHEA Grapalat"/>
          <w:sz w:val="24"/>
          <w:szCs w:val="24"/>
        </w:rPr>
        <w:tab/>
      </w:r>
      <w:r w:rsidRPr="00CF05E6">
        <w:rPr>
          <w:rFonts w:ascii="GHEA Grapalat" w:hAnsi="GHEA Grapalat"/>
          <w:sz w:val="24"/>
          <w:szCs w:val="24"/>
        </w:rPr>
        <w:t>поставка товара нерезидентом резиденту-плетельщику налога на</w:t>
      </w:r>
      <w:r w:rsidR="00E46971" w:rsidRPr="00CF05E6">
        <w:rPr>
          <w:rFonts w:ascii="Courier New" w:hAnsi="Courier New" w:cs="Courier New"/>
          <w:sz w:val="24"/>
          <w:szCs w:val="24"/>
          <w:lang w:val="en-US"/>
        </w:rPr>
        <w:t> </w:t>
      </w:r>
      <w:r w:rsidRPr="00CF05E6">
        <w:rPr>
          <w:rFonts w:ascii="GHEA Grapalat" w:hAnsi="GHEA Grapalat"/>
          <w:sz w:val="24"/>
          <w:szCs w:val="24"/>
        </w:rPr>
        <w:t>прибыль, если по документам импорта данного товара (в том числе налоговой декларации импорта или таможенной декларации импорта) обосновывается, что импорт был осуществлен на имя резидента-плательщика налога на прибыль независимо от обстоятельства передачи права собственности на товар на</w:t>
      </w:r>
      <w:r w:rsidR="00E46971" w:rsidRPr="00CF05E6">
        <w:rPr>
          <w:rFonts w:ascii="Courier New" w:hAnsi="Courier New" w:cs="Courier New"/>
          <w:sz w:val="24"/>
          <w:szCs w:val="24"/>
          <w:lang w:val="en-US"/>
        </w:rPr>
        <w:t> </w:t>
      </w:r>
      <w:r w:rsidRPr="00CF05E6">
        <w:rPr>
          <w:rFonts w:ascii="GHEA Grapalat" w:hAnsi="GHEA Grapalat"/>
          <w:sz w:val="24"/>
          <w:szCs w:val="24"/>
        </w:rPr>
        <w:t>территории Республики Армения</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E46971" w:rsidRPr="00CF05E6">
        <w:rPr>
          <w:rFonts w:ascii="GHEA Grapalat" w:hAnsi="GHEA Grapalat"/>
          <w:sz w:val="24"/>
          <w:szCs w:val="24"/>
        </w:rPr>
        <w:tab/>
      </w:r>
      <w:r w:rsidRPr="00CF05E6">
        <w:rPr>
          <w:rFonts w:ascii="GHEA Grapalat" w:hAnsi="GHEA Grapalat"/>
          <w:sz w:val="24"/>
          <w:szCs w:val="24"/>
        </w:rPr>
        <w:t>выполнение непосредственно связанных с установленной подпунктом "а" настоящего пункта сделкой по поставке товаров работ по упаковке, погрузке, разгрузке, сопровождению, страхованию товаров и иных аналогичных работ и (или) предоставление услуг, если эти работы были выполнены и (или) услуги, согласно договору поставки товара, были предоставлены нерезидентом-поставщиком товара</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E46971" w:rsidRPr="00CF05E6">
        <w:rPr>
          <w:rFonts w:ascii="GHEA Grapalat" w:hAnsi="GHEA Grapalat"/>
          <w:sz w:val="24"/>
          <w:szCs w:val="24"/>
        </w:rPr>
        <w:tab/>
      </w:r>
      <w:r w:rsidRPr="00CF05E6">
        <w:rPr>
          <w:rFonts w:ascii="GHEA Grapalat" w:hAnsi="GHEA Grapalat"/>
          <w:sz w:val="24"/>
          <w:szCs w:val="24"/>
        </w:rPr>
        <w:t>поставка нерезидентом-плательщиком налога на прибыль товара за</w:t>
      </w:r>
      <w:r w:rsidR="00E46971" w:rsidRPr="00CF05E6">
        <w:rPr>
          <w:rFonts w:ascii="Courier New" w:hAnsi="Courier New" w:cs="Courier New"/>
          <w:sz w:val="24"/>
          <w:szCs w:val="24"/>
          <w:lang w:val="en-US"/>
        </w:rPr>
        <w:t> </w:t>
      </w:r>
      <w:r w:rsidRPr="00CF05E6">
        <w:rPr>
          <w:rFonts w:ascii="GHEA Grapalat" w:hAnsi="GHEA Grapalat"/>
          <w:sz w:val="24"/>
          <w:szCs w:val="24"/>
        </w:rPr>
        <w:t>пределами территории Республики Армения резиденту или иному нерезиденту-плательщику налога на прибыль, осуществляющему деятельность в</w:t>
      </w:r>
      <w:r w:rsidR="00E46971" w:rsidRPr="00CF05E6">
        <w:rPr>
          <w:rFonts w:ascii="Courier New" w:hAnsi="Courier New" w:cs="Courier New"/>
          <w:sz w:val="24"/>
          <w:szCs w:val="24"/>
          <w:lang w:val="en-US"/>
        </w:rPr>
        <w:t> </w:t>
      </w:r>
      <w:r w:rsidRPr="00CF05E6">
        <w:rPr>
          <w:rFonts w:ascii="GHEA Grapalat" w:hAnsi="GHEA Grapalat"/>
          <w:sz w:val="24"/>
          <w:szCs w:val="24"/>
        </w:rPr>
        <w:t>Республике</w:t>
      </w:r>
      <w:r w:rsidR="00E46971" w:rsidRPr="00CF05E6">
        <w:rPr>
          <w:rFonts w:ascii="Courier New" w:hAnsi="Courier New" w:cs="Courier New"/>
          <w:sz w:val="24"/>
          <w:szCs w:val="24"/>
          <w:lang w:val="en-US"/>
        </w:rPr>
        <w:t> </w:t>
      </w:r>
      <w:r w:rsidRPr="00CF05E6">
        <w:rPr>
          <w:rFonts w:ascii="GHEA Grapalat" w:hAnsi="GHEA Grapalat"/>
          <w:sz w:val="24"/>
          <w:szCs w:val="24"/>
        </w:rPr>
        <w:t>Армения посредством постоянного учреждения.</w:t>
      </w:r>
    </w:p>
    <w:p w:rsidR="00D86E9D" w:rsidRPr="00DA2DAE" w:rsidRDefault="007B1585"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108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-264-</w:t>
      </w:r>
      <w:r w:rsidRPr="00CF05E6">
        <w:rPr>
          <w:rFonts w:ascii="GHEA Grapalat" w:hAnsi="GHEA Grapalat"/>
          <w:b/>
          <w:i/>
          <w:sz w:val="24"/>
          <w:szCs w:val="24"/>
          <w:lang w:val="en-US"/>
        </w:rPr>
        <w:t>N</w:t>
      </w:r>
      <w:r w:rsidRPr="00CF05E6">
        <w:rPr>
          <w:rFonts w:ascii="GHEA Grapalat" w:hAnsi="GHEA Grapalat"/>
          <w:b/>
          <w:i/>
          <w:sz w:val="24"/>
          <w:szCs w:val="24"/>
        </w:rPr>
        <w:t xml:space="preserve"> от 13 декабря 2017</w:t>
      </w:r>
      <w:r w:rsidR="003915AD" w:rsidRPr="00CF05E6">
        <w:rPr>
          <w:rFonts w:ascii="Courier New" w:hAnsi="Courier New" w:cs="Courier New"/>
          <w:b/>
          <w:i/>
          <w:sz w:val="24"/>
          <w:szCs w:val="24"/>
          <w:lang w:val="en-US"/>
        </w:rPr>
        <w:t> </w:t>
      </w:r>
      <w:r w:rsidRPr="00CF05E6">
        <w:rPr>
          <w:rFonts w:ascii="GHEA Grapalat" w:hAnsi="GHEA Grapalat"/>
          <w:b/>
          <w:i/>
          <w:sz w:val="24"/>
          <w:szCs w:val="24"/>
        </w:rPr>
        <w:t xml:space="preserve">года,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w:t>
      </w:r>
      <w:r w:rsidR="00115FFF" w:rsidRPr="00CF05E6">
        <w:rPr>
          <w:rFonts w:ascii="GHEA Grapalat" w:hAnsi="GHEA Grapalat"/>
          <w:b/>
          <w:i/>
          <w:sz w:val="24"/>
          <w:szCs w:val="24"/>
        </w:rPr>
        <w:t xml:space="preserve">, </w:t>
      </w:r>
      <w:r w:rsidR="00115FFF" w:rsidRPr="00CF05E6">
        <w:rPr>
          <w:rFonts w:ascii="GHEA Grapalat" w:hAnsi="GHEA Grapalat"/>
          <w:b/>
          <w:i/>
          <w:sz w:val="24"/>
          <w:szCs w:val="24"/>
          <w:lang w:val="en-US"/>
        </w:rPr>
        <w:t>HO</w:t>
      </w:r>
      <w:r w:rsidR="00115FFF" w:rsidRPr="00CF05E6">
        <w:rPr>
          <w:rFonts w:ascii="GHEA Grapalat" w:hAnsi="GHEA Grapalat"/>
          <w:b/>
          <w:i/>
          <w:sz w:val="24"/>
          <w:szCs w:val="24"/>
        </w:rPr>
        <w:t>-338-</w:t>
      </w:r>
      <w:r w:rsidR="00115FFF" w:rsidRPr="00CF05E6">
        <w:rPr>
          <w:rFonts w:ascii="GHEA Grapalat" w:hAnsi="GHEA Grapalat"/>
          <w:b/>
          <w:i/>
          <w:sz w:val="24"/>
          <w:szCs w:val="24"/>
          <w:lang w:val="en-US"/>
        </w:rPr>
        <w:t>N</w:t>
      </w:r>
      <w:r w:rsidR="00115FFF" w:rsidRPr="00CF05E6">
        <w:rPr>
          <w:rFonts w:ascii="GHEA Grapalat" w:hAnsi="GHEA Grapalat"/>
          <w:b/>
          <w:i/>
          <w:sz w:val="24"/>
          <w:szCs w:val="24"/>
        </w:rPr>
        <w:t xml:space="preserve"> от 21 июня 2018 года</w:t>
      </w:r>
      <w:r w:rsidR="0014169C" w:rsidRPr="00CF05E6">
        <w:rPr>
          <w:rFonts w:ascii="GHEA Grapalat" w:hAnsi="GHEA Grapalat"/>
          <w:b/>
          <w:i/>
          <w:sz w:val="24"/>
          <w:szCs w:val="24"/>
        </w:rPr>
        <w:t>, НО-68-</w:t>
      </w:r>
      <w:r w:rsidR="0014169C" w:rsidRPr="00CF05E6">
        <w:rPr>
          <w:rFonts w:ascii="GHEA Grapalat" w:hAnsi="GHEA Grapalat"/>
          <w:b/>
          <w:i/>
          <w:sz w:val="24"/>
          <w:szCs w:val="24"/>
          <w:lang w:val="en-US"/>
        </w:rPr>
        <w:t>N</w:t>
      </w:r>
      <w:r w:rsidR="0014169C" w:rsidRPr="00CF05E6">
        <w:rPr>
          <w:rFonts w:ascii="GHEA Grapalat" w:hAnsi="GHEA Grapalat"/>
          <w:b/>
          <w:i/>
          <w:sz w:val="24"/>
          <w:szCs w:val="24"/>
        </w:rPr>
        <w:t xml:space="preserve"> от 25 июня 2019 года</w:t>
      </w:r>
      <w:r w:rsidR="00D86E9D" w:rsidRPr="00CF05E6">
        <w:rPr>
          <w:rFonts w:ascii="GHEA Grapalat" w:hAnsi="GHEA Grapalat"/>
          <w:b/>
          <w:i/>
          <w:sz w:val="24"/>
          <w:szCs w:val="24"/>
        </w:rPr>
        <w:t xml:space="preserve">, </w:t>
      </w:r>
      <w:r w:rsidR="00D86E9D" w:rsidRPr="00DA2DAE">
        <w:rPr>
          <w:rFonts w:ascii="GHEA Grapalat" w:hAnsi="GHEA Grapalat"/>
          <w:b/>
          <w:i/>
          <w:sz w:val="24"/>
          <w:szCs w:val="24"/>
        </w:rPr>
        <w:t>НО-153-</w:t>
      </w:r>
      <w:r w:rsidR="00D86E9D" w:rsidRPr="00DA2DAE">
        <w:rPr>
          <w:rFonts w:ascii="GHEA Grapalat" w:hAnsi="GHEA Grapalat"/>
          <w:b/>
          <w:i/>
          <w:sz w:val="24"/>
          <w:szCs w:val="24"/>
          <w:lang w:val="en-US"/>
        </w:rPr>
        <w:t>N</w:t>
      </w:r>
      <w:r w:rsidR="00D86E9D" w:rsidRPr="00DA2DAE">
        <w:rPr>
          <w:rFonts w:ascii="GHEA Grapalat" w:hAnsi="GHEA Grapalat"/>
          <w:b/>
          <w:i/>
          <w:sz w:val="24"/>
          <w:szCs w:val="24"/>
        </w:rPr>
        <w:t xml:space="preserve"> от 6 марта 2020 года, НО-258-</w:t>
      </w:r>
      <w:r w:rsidR="00D86E9D" w:rsidRPr="00DA2DAE">
        <w:rPr>
          <w:rFonts w:ascii="GHEA Grapalat" w:hAnsi="GHEA Grapalat"/>
          <w:b/>
          <w:i/>
          <w:sz w:val="24"/>
          <w:szCs w:val="24"/>
          <w:lang w:val="en-US"/>
        </w:rPr>
        <w:t>N</w:t>
      </w:r>
      <w:r w:rsidR="00D86E9D" w:rsidRPr="00DA2DAE">
        <w:rPr>
          <w:rFonts w:ascii="GHEA Grapalat" w:hAnsi="GHEA Grapalat"/>
          <w:b/>
          <w:i/>
          <w:sz w:val="24"/>
          <w:szCs w:val="24"/>
        </w:rPr>
        <w:t xml:space="preserve"> от 6 мая 2020 года, НО-293-</w:t>
      </w:r>
      <w:r w:rsidR="00D86E9D" w:rsidRPr="00DA2DAE">
        <w:rPr>
          <w:rFonts w:ascii="GHEA Grapalat" w:hAnsi="GHEA Grapalat"/>
          <w:b/>
          <w:i/>
          <w:sz w:val="24"/>
          <w:szCs w:val="24"/>
          <w:lang w:val="en-US"/>
        </w:rPr>
        <w:t>N</w:t>
      </w:r>
      <w:r w:rsidR="00D86E9D" w:rsidRPr="00DA2DAE">
        <w:rPr>
          <w:rFonts w:ascii="GHEA Grapalat" w:hAnsi="GHEA Grapalat"/>
          <w:b/>
          <w:i/>
          <w:sz w:val="24"/>
          <w:szCs w:val="24"/>
        </w:rPr>
        <w:t xml:space="preserve"> от 3 июня 2020 года, изменена в соответствии с НО-449-</w:t>
      </w:r>
      <w:r w:rsidR="00D86E9D" w:rsidRPr="00DA2DAE">
        <w:rPr>
          <w:rFonts w:ascii="GHEA Grapalat" w:hAnsi="GHEA Grapalat"/>
          <w:b/>
          <w:i/>
          <w:sz w:val="24"/>
          <w:szCs w:val="24"/>
          <w:lang w:val="en-US"/>
        </w:rPr>
        <w:t>N</w:t>
      </w:r>
      <w:r w:rsidR="00D86E9D" w:rsidRPr="00DA2DAE">
        <w:rPr>
          <w:rFonts w:ascii="GHEA Grapalat" w:hAnsi="GHEA Grapalat"/>
          <w:b/>
          <w:i/>
          <w:sz w:val="24"/>
          <w:szCs w:val="24"/>
        </w:rPr>
        <w:t xml:space="preserve"> от 7 октября 2020 года, дополнена в соответствии с НО-462-</w:t>
      </w:r>
      <w:r w:rsidR="00D86E9D" w:rsidRPr="00DA2DAE">
        <w:rPr>
          <w:rFonts w:ascii="GHEA Grapalat" w:hAnsi="GHEA Grapalat"/>
          <w:b/>
          <w:i/>
          <w:sz w:val="24"/>
          <w:szCs w:val="24"/>
          <w:lang w:val="en-US"/>
        </w:rPr>
        <w:t>N</w:t>
      </w:r>
      <w:r w:rsidR="00D86E9D" w:rsidRPr="00DA2DAE">
        <w:rPr>
          <w:rFonts w:ascii="GHEA Grapalat" w:hAnsi="GHEA Grapalat"/>
          <w:b/>
          <w:i/>
          <w:sz w:val="24"/>
          <w:szCs w:val="24"/>
        </w:rPr>
        <w:t xml:space="preserve"> от 21 октября 2020 года, изменена в соответствии </w:t>
      </w:r>
      <w:r w:rsidR="00ED65CC" w:rsidRPr="00DA2DAE">
        <w:rPr>
          <w:rFonts w:ascii="GHEA Grapalat" w:hAnsi="GHEA Grapalat"/>
          <w:b/>
          <w:i/>
          <w:sz w:val="24"/>
          <w:szCs w:val="24"/>
        </w:rPr>
        <w:t xml:space="preserve">с </w:t>
      </w:r>
      <w:r w:rsidR="00D86E9D" w:rsidRPr="00DA2DAE">
        <w:rPr>
          <w:rFonts w:ascii="GHEA Grapalat" w:hAnsi="GHEA Grapalat"/>
          <w:b/>
          <w:i/>
          <w:sz w:val="24"/>
          <w:szCs w:val="24"/>
        </w:rPr>
        <w:t>НО-68-</w:t>
      </w:r>
      <w:r w:rsidR="00D86E9D" w:rsidRPr="00DA2DAE">
        <w:rPr>
          <w:rFonts w:ascii="GHEA Grapalat" w:hAnsi="GHEA Grapalat"/>
          <w:b/>
          <w:i/>
          <w:sz w:val="24"/>
          <w:szCs w:val="24"/>
          <w:lang w:val="en-US"/>
        </w:rPr>
        <w:t>N</w:t>
      </w:r>
      <w:r w:rsidR="00D86E9D" w:rsidRPr="00DA2DAE">
        <w:rPr>
          <w:rFonts w:ascii="GHEA Grapalat" w:hAnsi="GHEA Grapalat"/>
          <w:b/>
          <w:i/>
          <w:sz w:val="24"/>
          <w:szCs w:val="24"/>
        </w:rPr>
        <w:t xml:space="preserve"> от 25 июня 2019 года</w:t>
      </w:r>
      <w:r w:rsidR="00CF67AA">
        <w:rPr>
          <w:rFonts w:ascii="GHEA Grapalat" w:hAnsi="GHEA Grapalat"/>
          <w:b/>
          <w:i/>
          <w:sz w:val="24"/>
          <w:szCs w:val="24"/>
        </w:rPr>
        <w:t>, дополнена в соответствии с НО-304-</w:t>
      </w:r>
      <w:r w:rsidR="00CF67AA">
        <w:rPr>
          <w:rFonts w:ascii="GHEA Grapalat" w:hAnsi="GHEA Grapalat"/>
          <w:b/>
          <w:i/>
          <w:sz w:val="24"/>
          <w:szCs w:val="24"/>
          <w:lang w:val="en-US"/>
        </w:rPr>
        <w:t>N</w:t>
      </w:r>
      <w:r w:rsidR="005430ED" w:rsidRPr="005430ED">
        <w:rPr>
          <w:rFonts w:ascii="GHEA Grapalat" w:hAnsi="GHEA Grapalat"/>
          <w:b/>
          <w:i/>
          <w:sz w:val="24"/>
          <w:szCs w:val="24"/>
        </w:rPr>
        <w:t xml:space="preserve"> </w:t>
      </w:r>
      <w:r w:rsidR="00CF67AA">
        <w:rPr>
          <w:rFonts w:ascii="GHEA Grapalat" w:hAnsi="GHEA Grapalat"/>
          <w:b/>
          <w:i/>
          <w:sz w:val="24"/>
          <w:szCs w:val="24"/>
        </w:rPr>
        <w:t>от 30 июня 2021 года, НО-257-</w:t>
      </w:r>
      <w:r w:rsidR="00CF67AA">
        <w:rPr>
          <w:rFonts w:ascii="GHEA Grapalat" w:hAnsi="GHEA Grapalat"/>
          <w:b/>
          <w:i/>
          <w:sz w:val="24"/>
          <w:szCs w:val="24"/>
          <w:lang w:val="en-US"/>
        </w:rPr>
        <w:t>N</w:t>
      </w:r>
      <w:r w:rsidR="005430ED" w:rsidRPr="005430ED">
        <w:rPr>
          <w:rFonts w:ascii="GHEA Grapalat" w:hAnsi="GHEA Grapalat"/>
          <w:b/>
          <w:i/>
          <w:sz w:val="24"/>
          <w:szCs w:val="24"/>
        </w:rPr>
        <w:t xml:space="preserve"> </w:t>
      </w:r>
      <w:r w:rsidR="00CF67AA">
        <w:rPr>
          <w:rFonts w:ascii="GHEA Grapalat" w:hAnsi="GHEA Grapalat"/>
          <w:b/>
          <w:i/>
          <w:sz w:val="24"/>
          <w:szCs w:val="24"/>
        </w:rPr>
        <w:t>от 15 июня 2022 года</w:t>
      </w:r>
      <w:r w:rsidR="00D86E9D" w:rsidRPr="00DA2DAE">
        <w:rPr>
          <w:rFonts w:ascii="GHEA Grapalat" w:hAnsi="GHEA Grapalat"/>
          <w:b/>
          <w:i/>
          <w:sz w:val="24"/>
          <w:szCs w:val="24"/>
        </w:rPr>
        <w:t>)</w:t>
      </w:r>
    </w:p>
    <w:p w:rsidR="00D86E9D" w:rsidRDefault="00D86E9D" w:rsidP="0022062F">
      <w:pPr>
        <w:widowControl w:val="0"/>
        <w:spacing w:after="160" w:line="360" w:lineRule="auto"/>
        <w:ind w:firstLine="567"/>
        <w:jc w:val="both"/>
        <w:rPr>
          <w:rFonts w:ascii="GHEA Grapalat" w:hAnsi="GHEA Grapalat"/>
          <w:b/>
          <w:i/>
          <w:sz w:val="24"/>
          <w:szCs w:val="24"/>
        </w:rPr>
      </w:pPr>
      <w:r w:rsidRPr="00DA2DAE">
        <w:rPr>
          <w:rFonts w:ascii="GHEA Grapalat" w:hAnsi="GHEA Grapalat"/>
          <w:b/>
          <w:i/>
          <w:sz w:val="24"/>
          <w:szCs w:val="24"/>
        </w:rPr>
        <w:t xml:space="preserve">(действие пункта 21 части 1 статьи 108 распространяется на отношения, возникшие после 1 января 2018 года </w:t>
      </w:r>
      <w:r w:rsidR="00315267">
        <w:rPr>
          <w:rFonts w:ascii="GHEA Grapalat" w:hAnsi="GHEA Grapalat"/>
          <w:b/>
          <w:i/>
          <w:sz w:val="24"/>
          <w:szCs w:val="24"/>
        </w:rPr>
        <w:t>—</w:t>
      </w:r>
      <w:r w:rsidRPr="00DA2DAE">
        <w:rPr>
          <w:rFonts w:ascii="GHEA Grapalat" w:hAnsi="GHEA Grapalat"/>
          <w:b/>
          <w:i/>
          <w:sz w:val="24"/>
          <w:szCs w:val="24"/>
        </w:rPr>
        <w:t xml:space="preserve"> согласно статье 5 </w:t>
      </w:r>
      <w:r w:rsidR="00ED65CC" w:rsidRPr="00DA2DAE">
        <w:rPr>
          <w:rFonts w:ascii="GHEA Grapalat" w:hAnsi="GHEA Grapalat"/>
          <w:b/>
          <w:i/>
          <w:sz w:val="24"/>
          <w:szCs w:val="24"/>
        </w:rPr>
        <w:t>З</w:t>
      </w:r>
      <w:r w:rsidRPr="00DA2DAE">
        <w:rPr>
          <w:rFonts w:ascii="GHEA Grapalat" w:hAnsi="GHEA Grapalat"/>
          <w:b/>
          <w:i/>
          <w:sz w:val="24"/>
          <w:szCs w:val="24"/>
        </w:rPr>
        <w:t xml:space="preserve">акона </w:t>
      </w:r>
      <w:hyperlink r:id="rId51" w:history="1">
        <w:r w:rsidRPr="00315267">
          <w:rPr>
            <w:rStyle w:val="Hyperlink"/>
            <w:rFonts w:ascii="GHEA Grapalat" w:hAnsi="GHEA Grapalat"/>
            <w:b/>
            <w:i/>
            <w:sz w:val="24"/>
            <w:szCs w:val="24"/>
          </w:rPr>
          <w:t>НО-258-</w:t>
        </w:r>
        <w:r w:rsidRPr="00315267">
          <w:rPr>
            <w:rStyle w:val="Hyperlink"/>
            <w:rFonts w:ascii="GHEA Grapalat" w:hAnsi="GHEA Grapalat"/>
            <w:b/>
            <w:i/>
            <w:sz w:val="24"/>
            <w:szCs w:val="24"/>
            <w:lang w:val="en-US"/>
          </w:rPr>
          <w:t>N</w:t>
        </w:r>
      </w:hyperlink>
      <w:r w:rsidRPr="00DA2DAE">
        <w:rPr>
          <w:rFonts w:ascii="GHEA Grapalat" w:hAnsi="GHEA Grapalat"/>
          <w:b/>
          <w:i/>
          <w:sz w:val="24"/>
          <w:szCs w:val="24"/>
        </w:rPr>
        <w:t xml:space="preserve"> от 6 мая 2020 года)</w:t>
      </w:r>
    </w:p>
    <w:p w:rsidR="00D86E9D" w:rsidRPr="00315267" w:rsidRDefault="00D86E9D" w:rsidP="0022062F">
      <w:pPr>
        <w:widowControl w:val="0"/>
        <w:spacing w:after="160" w:line="360" w:lineRule="auto"/>
        <w:ind w:firstLine="567"/>
        <w:jc w:val="both"/>
        <w:rPr>
          <w:rFonts w:ascii="GHEA Grapalat" w:hAnsi="GHEA Grapalat"/>
          <w:b/>
          <w:i/>
          <w:sz w:val="24"/>
          <w:szCs w:val="24"/>
        </w:rPr>
      </w:pPr>
      <w:r w:rsidRPr="00315267">
        <w:rPr>
          <w:rFonts w:ascii="GHEA Grapalat" w:hAnsi="GHEA Grapalat"/>
          <w:b/>
          <w:i/>
          <w:sz w:val="24"/>
          <w:szCs w:val="24"/>
        </w:rPr>
        <w:t xml:space="preserve">(действие пункта 22 части 1 статьи 108 распространяется на отношения, возникшие (возникающие) после 1 января 2018 года </w:t>
      </w:r>
      <w:r w:rsidR="00494461">
        <w:rPr>
          <w:rFonts w:ascii="GHEA Grapalat" w:hAnsi="GHEA Grapalat"/>
          <w:b/>
          <w:i/>
          <w:sz w:val="24"/>
          <w:szCs w:val="24"/>
          <w:lang w:val="hy-AM"/>
        </w:rPr>
        <w:t>—</w:t>
      </w:r>
      <w:r w:rsidR="00494461" w:rsidRPr="00315267">
        <w:rPr>
          <w:rFonts w:ascii="GHEA Grapalat" w:hAnsi="GHEA Grapalat"/>
          <w:b/>
          <w:i/>
          <w:sz w:val="24"/>
          <w:szCs w:val="24"/>
        </w:rPr>
        <w:t xml:space="preserve"> </w:t>
      </w:r>
      <w:r w:rsidRPr="00315267">
        <w:rPr>
          <w:rFonts w:ascii="GHEA Grapalat" w:hAnsi="GHEA Grapalat"/>
          <w:b/>
          <w:i/>
          <w:sz w:val="24"/>
          <w:szCs w:val="24"/>
        </w:rPr>
        <w:t xml:space="preserve">согласно статье 4 </w:t>
      </w:r>
      <w:r w:rsidR="00ED65CC" w:rsidRPr="00315267">
        <w:rPr>
          <w:rFonts w:ascii="GHEA Grapalat" w:hAnsi="GHEA Grapalat"/>
          <w:b/>
          <w:i/>
          <w:sz w:val="24"/>
          <w:szCs w:val="24"/>
        </w:rPr>
        <w:t>З</w:t>
      </w:r>
      <w:r w:rsidRPr="00315267">
        <w:rPr>
          <w:rFonts w:ascii="GHEA Grapalat" w:hAnsi="GHEA Grapalat"/>
          <w:b/>
          <w:i/>
          <w:sz w:val="24"/>
          <w:szCs w:val="24"/>
        </w:rPr>
        <w:t xml:space="preserve">акона </w:t>
      </w:r>
      <w:hyperlink r:id="rId52" w:history="1">
        <w:r w:rsidRPr="00F762F1">
          <w:rPr>
            <w:rStyle w:val="Hyperlink"/>
            <w:rFonts w:ascii="GHEA Grapalat" w:hAnsi="GHEA Grapalat"/>
            <w:b/>
            <w:i/>
            <w:sz w:val="24"/>
            <w:szCs w:val="24"/>
          </w:rPr>
          <w:t>НО-293-</w:t>
        </w:r>
        <w:r w:rsidRPr="00F762F1">
          <w:rPr>
            <w:rStyle w:val="Hyperlink"/>
            <w:rFonts w:ascii="GHEA Grapalat" w:hAnsi="GHEA Grapalat"/>
            <w:b/>
            <w:i/>
            <w:sz w:val="24"/>
            <w:szCs w:val="24"/>
            <w:lang w:val="en-US"/>
          </w:rPr>
          <w:t>N</w:t>
        </w:r>
      </w:hyperlink>
      <w:r w:rsidRPr="00315267">
        <w:rPr>
          <w:rFonts w:ascii="GHEA Grapalat" w:hAnsi="GHEA Grapalat"/>
          <w:b/>
          <w:i/>
          <w:sz w:val="24"/>
          <w:szCs w:val="24"/>
        </w:rPr>
        <w:t xml:space="preserve"> от 6 июня 2020 года)</w:t>
      </w:r>
    </w:p>
    <w:p w:rsidR="00D86E9D" w:rsidRPr="00315267" w:rsidRDefault="00D86E9D" w:rsidP="0022062F">
      <w:pPr>
        <w:widowControl w:val="0"/>
        <w:spacing w:after="160" w:line="360" w:lineRule="auto"/>
        <w:ind w:firstLine="567"/>
        <w:jc w:val="both"/>
        <w:rPr>
          <w:rFonts w:ascii="GHEA Grapalat" w:hAnsi="GHEA Grapalat"/>
          <w:b/>
          <w:i/>
          <w:sz w:val="24"/>
          <w:szCs w:val="24"/>
        </w:rPr>
      </w:pPr>
      <w:r w:rsidRPr="00315267">
        <w:rPr>
          <w:rFonts w:ascii="GHEA Grapalat" w:hAnsi="GHEA Grapalat"/>
          <w:b/>
          <w:i/>
          <w:sz w:val="24"/>
          <w:szCs w:val="24"/>
        </w:rPr>
        <w:t>(</w:t>
      </w:r>
      <w:r w:rsidR="00ED65CC" w:rsidRPr="00315267">
        <w:rPr>
          <w:rFonts w:ascii="GHEA Grapalat" w:hAnsi="GHEA Grapalat"/>
          <w:b/>
          <w:i/>
          <w:sz w:val="24"/>
          <w:szCs w:val="24"/>
        </w:rPr>
        <w:t>З</w:t>
      </w:r>
      <w:r w:rsidRPr="00315267">
        <w:rPr>
          <w:rFonts w:ascii="GHEA Grapalat" w:hAnsi="GHEA Grapalat"/>
          <w:b/>
          <w:i/>
          <w:sz w:val="24"/>
          <w:szCs w:val="24"/>
        </w:rPr>
        <w:t xml:space="preserve">акон </w:t>
      </w:r>
      <w:hyperlink r:id="rId53" w:history="1">
        <w:r w:rsidRPr="00F762F1">
          <w:rPr>
            <w:rStyle w:val="Hyperlink"/>
            <w:rFonts w:ascii="GHEA Grapalat" w:hAnsi="GHEA Grapalat"/>
            <w:b/>
            <w:i/>
            <w:sz w:val="24"/>
            <w:szCs w:val="24"/>
          </w:rPr>
          <w:t>НО-449-</w:t>
        </w:r>
        <w:r w:rsidRPr="00F762F1">
          <w:rPr>
            <w:rStyle w:val="Hyperlink"/>
            <w:rFonts w:ascii="GHEA Grapalat" w:hAnsi="GHEA Grapalat"/>
            <w:b/>
            <w:i/>
            <w:sz w:val="24"/>
            <w:szCs w:val="24"/>
            <w:lang w:val="en-US"/>
          </w:rPr>
          <w:t>N</w:t>
        </w:r>
      </w:hyperlink>
      <w:r w:rsidRPr="00315267">
        <w:rPr>
          <w:rFonts w:ascii="GHEA Grapalat" w:hAnsi="GHEA Grapalat"/>
          <w:b/>
          <w:i/>
          <w:sz w:val="24"/>
          <w:szCs w:val="24"/>
        </w:rPr>
        <w:t xml:space="preserve"> от 7 октября 2020 года имеет переходное положение)</w:t>
      </w:r>
    </w:p>
    <w:p w:rsidR="00D86E9D" w:rsidRDefault="00D86E9D" w:rsidP="0022062F">
      <w:pPr>
        <w:widowControl w:val="0"/>
        <w:spacing w:after="160" w:line="360" w:lineRule="auto"/>
        <w:ind w:firstLine="567"/>
        <w:jc w:val="both"/>
        <w:rPr>
          <w:rFonts w:ascii="GHEA Grapalat" w:hAnsi="GHEA Grapalat"/>
          <w:b/>
          <w:i/>
          <w:sz w:val="24"/>
          <w:szCs w:val="24"/>
        </w:rPr>
      </w:pPr>
      <w:r w:rsidRPr="00727AA0">
        <w:rPr>
          <w:rFonts w:ascii="GHEA Grapalat" w:hAnsi="GHEA Grapalat"/>
          <w:b/>
          <w:i/>
          <w:sz w:val="24"/>
          <w:szCs w:val="24"/>
        </w:rPr>
        <w:t>(</w:t>
      </w:r>
      <w:r w:rsidR="00ED65CC" w:rsidRPr="00727AA0">
        <w:rPr>
          <w:rFonts w:ascii="GHEA Grapalat" w:hAnsi="GHEA Grapalat"/>
          <w:b/>
          <w:i/>
          <w:sz w:val="24"/>
          <w:szCs w:val="24"/>
        </w:rPr>
        <w:t>З</w:t>
      </w:r>
      <w:r w:rsidRPr="00727AA0">
        <w:rPr>
          <w:rFonts w:ascii="GHEA Grapalat" w:hAnsi="GHEA Grapalat"/>
          <w:b/>
          <w:i/>
          <w:sz w:val="24"/>
          <w:szCs w:val="24"/>
        </w:rPr>
        <w:t xml:space="preserve">акон </w:t>
      </w:r>
      <w:hyperlink r:id="rId54" w:history="1">
        <w:r w:rsidRPr="00727AA0">
          <w:rPr>
            <w:rStyle w:val="Hyperlink"/>
            <w:rFonts w:ascii="GHEA Grapalat" w:hAnsi="GHEA Grapalat"/>
            <w:b/>
            <w:i/>
            <w:sz w:val="24"/>
            <w:szCs w:val="24"/>
          </w:rPr>
          <w:t>НО-462-</w:t>
        </w:r>
        <w:r w:rsidRPr="00727AA0">
          <w:rPr>
            <w:rStyle w:val="Hyperlink"/>
            <w:rFonts w:ascii="GHEA Grapalat" w:hAnsi="GHEA Grapalat"/>
            <w:b/>
            <w:i/>
            <w:sz w:val="24"/>
            <w:szCs w:val="24"/>
            <w:lang w:val="en-US"/>
          </w:rPr>
          <w:t>N</w:t>
        </w:r>
      </w:hyperlink>
      <w:r w:rsidRPr="00727AA0">
        <w:rPr>
          <w:rFonts w:ascii="GHEA Grapalat" w:hAnsi="GHEA Grapalat"/>
          <w:b/>
          <w:i/>
          <w:sz w:val="24"/>
          <w:szCs w:val="24"/>
        </w:rPr>
        <w:t xml:space="preserve"> от 21 октября 2020 года имеет переходное положение)</w:t>
      </w:r>
    </w:p>
    <w:p w:rsidR="00315267" w:rsidRPr="00315267" w:rsidRDefault="00315267"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762F1">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109.</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Особенности учета отдельных видов дохода</w:t>
            </w:r>
          </w:p>
        </w:tc>
      </w:tr>
    </w:tbl>
    <w:p w:rsidR="00731438" w:rsidRPr="00CF05E6" w:rsidRDefault="00731438"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1.</w:t>
      </w:r>
      <w:r w:rsidR="00BD1186" w:rsidRPr="00CF05E6">
        <w:rPr>
          <w:rFonts w:ascii="GHEA Grapalat" w:hAnsi="GHEA Grapalat"/>
          <w:sz w:val="24"/>
          <w:szCs w:val="24"/>
        </w:rPr>
        <w:tab/>
      </w:r>
      <w:r w:rsidRPr="00CF05E6">
        <w:rPr>
          <w:rFonts w:ascii="GHEA Grapalat" w:hAnsi="GHEA Grapalat"/>
          <w:sz w:val="24"/>
          <w:szCs w:val="24"/>
        </w:rPr>
        <w:t>С целью определения базы обложения налогом на прибыль:</w:t>
      </w:r>
    </w:p>
    <w:p w:rsidR="00731438" w:rsidRPr="00F762F1" w:rsidRDefault="00731438"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1)</w:t>
      </w:r>
      <w:r w:rsidRPr="00CF05E6">
        <w:rPr>
          <w:rFonts w:ascii="GHEA Grapalat" w:hAnsi="GHEA Grapalat"/>
          <w:sz w:val="24"/>
          <w:szCs w:val="24"/>
        </w:rPr>
        <w:tab/>
        <w:t xml:space="preserve">доход от отчуждения зданий, строений (в том числе незавершенных, недостроенных) жилых или иных помещений, земельных участков (далее в </w:t>
      </w:r>
      <w:r w:rsidR="00B10A5D" w:rsidRPr="00CF05E6">
        <w:rPr>
          <w:rFonts w:ascii="GHEA Grapalat" w:hAnsi="GHEA Grapalat"/>
          <w:sz w:val="24"/>
          <w:szCs w:val="24"/>
        </w:rPr>
        <w:t xml:space="preserve">настоящей </w:t>
      </w:r>
      <w:r w:rsidRPr="00CF05E6">
        <w:rPr>
          <w:rFonts w:ascii="GHEA Grapalat" w:hAnsi="GHEA Grapalat"/>
          <w:sz w:val="24"/>
          <w:szCs w:val="24"/>
        </w:rPr>
        <w:t xml:space="preserve">части — здание) исчисляется </w:t>
      </w:r>
      <w:r w:rsidR="00CF67AA" w:rsidRPr="0096253E">
        <w:rPr>
          <w:rFonts w:ascii="GHEA Grapalat" w:hAnsi="GHEA Grapalat"/>
          <w:sz w:val="24"/>
          <w:szCs w:val="24"/>
        </w:rPr>
        <w:t xml:space="preserve">в размере не менее чем 80 процентов </w:t>
      </w:r>
      <w:r w:rsidR="00CF67AA">
        <w:rPr>
          <w:rFonts w:ascii="GHEA Grapalat" w:hAnsi="GHEA Grapalat"/>
          <w:sz w:val="24"/>
          <w:szCs w:val="24"/>
        </w:rPr>
        <w:t xml:space="preserve">от </w:t>
      </w:r>
      <w:r w:rsidR="00CF67AA" w:rsidRPr="0096253E">
        <w:rPr>
          <w:rFonts w:ascii="GHEA Grapalat" w:hAnsi="GHEA Grapalat"/>
          <w:sz w:val="24"/>
          <w:szCs w:val="24"/>
        </w:rPr>
        <w:t xml:space="preserve">базы обложения </w:t>
      </w:r>
      <w:r w:rsidR="00CF67AA">
        <w:rPr>
          <w:rFonts w:ascii="GHEA Grapalat" w:hAnsi="GHEA Grapalat"/>
          <w:sz w:val="24"/>
          <w:szCs w:val="24"/>
        </w:rPr>
        <w:t xml:space="preserve">налогом на </w:t>
      </w:r>
      <w:r w:rsidR="00CF67AA" w:rsidRPr="0096253E">
        <w:rPr>
          <w:rFonts w:ascii="GHEA Grapalat" w:hAnsi="GHEA Grapalat"/>
          <w:sz w:val="24"/>
          <w:szCs w:val="24"/>
        </w:rPr>
        <w:t>недвижимо</w:t>
      </w:r>
      <w:r w:rsidR="00CF67AA">
        <w:rPr>
          <w:rFonts w:ascii="GHEA Grapalat" w:hAnsi="GHEA Grapalat"/>
          <w:sz w:val="24"/>
          <w:szCs w:val="24"/>
        </w:rPr>
        <w:t>е</w:t>
      </w:r>
      <w:r w:rsidR="00CF67AA" w:rsidRPr="0096253E">
        <w:rPr>
          <w:rFonts w:ascii="GHEA Grapalat" w:hAnsi="GHEA Grapalat"/>
          <w:sz w:val="24"/>
          <w:szCs w:val="24"/>
        </w:rPr>
        <w:t xml:space="preserve"> имуществ</w:t>
      </w:r>
      <w:r w:rsidR="00CF67AA">
        <w:rPr>
          <w:rFonts w:ascii="GHEA Grapalat" w:hAnsi="GHEA Grapalat"/>
          <w:sz w:val="24"/>
          <w:szCs w:val="24"/>
        </w:rPr>
        <w:t>о</w:t>
      </w:r>
      <w:r w:rsidR="00CF67AA" w:rsidRPr="0096253E">
        <w:rPr>
          <w:rFonts w:ascii="GHEA Grapalat" w:hAnsi="GHEA Grapalat"/>
          <w:sz w:val="24"/>
          <w:szCs w:val="24"/>
        </w:rPr>
        <w:t>, определяемой для них в порядке, установленном статьей 228 Кодекса</w:t>
      </w:r>
      <w:r w:rsidR="00CF67AA">
        <w:rPr>
          <w:rFonts w:ascii="GHEA Grapalat" w:hAnsi="GHEA Grapalat"/>
          <w:sz w:val="24"/>
          <w:szCs w:val="24"/>
        </w:rPr>
        <w:t xml:space="preserve"> (далее в настоящей части </w:t>
      </w:r>
      <w:r w:rsidR="00494461">
        <w:rPr>
          <w:rFonts w:ascii="GHEA Grapalat" w:hAnsi="GHEA Grapalat"/>
          <w:sz w:val="24"/>
          <w:szCs w:val="24"/>
        </w:rPr>
        <w:t>—</w:t>
      </w:r>
      <w:r w:rsidR="00CF67AA">
        <w:rPr>
          <w:rFonts w:ascii="GHEA Grapalat" w:hAnsi="GHEA Grapalat"/>
          <w:sz w:val="24"/>
          <w:szCs w:val="24"/>
        </w:rPr>
        <w:t xml:space="preserve"> кадастровая стоимость)</w:t>
      </w:r>
      <w:r w:rsidR="00CF67AA" w:rsidRPr="00CF05E6">
        <w:rPr>
          <w:rFonts w:ascii="GHEA Grapalat" w:hAnsi="GHEA Grapalat"/>
          <w:sz w:val="24"/>
          <w:szCs w:val="24"/>
        </w:rPr>
        <w:t>.</w:t>
      </w:r>
      <w:r w:rsidR="00CF67AA">
        <w:rPr>
          <w:rFonts w:ascii="GHEA Grapalat" w:hAnsi="GHEA Grapalat"/>
          <w:sz w:val="24"/>
          <w:szCs w:val="24"/>
        </w:rPr>
        <w:t xml:space="preserve"> Доход от</w:t>
      </w:r>
      <w:r w:rsidR="00CF67AA" w:rsidRPr="0096253E">
        <w:rPr>
          <w:rFonts w:ascii="GHEA Grapalat" w:hAnsi="GHEA Grapalat"/>
          <w:sz w:val="24"/>
          <w:szCs w:val="24"/>
        </w:rPr>
        <w:t xml:space="preserve"> отчуждени</w:t>
      </w:r>
      <w:r w:rsidR="00CF67AA">
        <w:rPr>
          <w:rFonts w:ascii="GHEA Grapalat" w:hAnsi="GHEA Grapalat"/>
          <w:sz w:val="24"/>
          <w:szCs w:val="24"/>
        </w:rPr>
        <w:t>я</w:t>
      </w:r>
      <w:r w:rsidR="00CF67AA" w:rsidRPr="0096253E">
        <w:rPr>
          <w:rFonts w:ascii="GHEA Grapalat" w:hAnsi="GHEA Grapalat"/>
          <w:sz w:val="24"/>
          <w:szCs w:val="24"/>
        </w:rPr>
        <w:t xml:space="preserve"> на основании договора о праве на покупку недвижимого имущества зданий, строений (в том числе незавершенных, недостроенных), жилых или иных </w:t>
      </w:r>
      <w:r w:rsidR="00CF67AA">
        <w:rPr>
          <w:rFonts w:ascii="GHEA Grapalat" w:hAnsi="GHEA Grapalat"/>
          <w:sz w:val="24"/>
          <w:szCs w:val="24"/>
        </w:rPr>
        <w:t>помещений</w:t>
      </w:r>
      <w:r w:rsidR="00CF67AA" w:rsidRPr="0096253E">
        <w:rPr>
          <w:rFonts w:ascii="GHEA Grapalat" w:hAnsi="GHEA Grapalat"/>
          <w:sz w:val="24"/>
          <w:szCs w:val="24"/>
        </w:rPr>
        <w:t>, получ</w:t>
      </w:r>
      <w:r w:rsidR="00CF67AA">
        <w:rPr>
          <w:rFonts w:ascii="GHEA Grapalat" w:hAnsi="GHEA Grapalat"/>
          <w:sz w:val="24"/>
          <w:szCs w:val="24"/>
        </w:rPr>
        <w:t>ивших государственную регистрацию права</w:t>
      </w:r>
      <w:r w:rsidR="00CF67AA" w:rsidRPr="0096253E">
        <w:rPr>
          <w:rFonts w:ascii="GHEA Grapalat" w:hAnsi="GHEA Grapalat"/>
          <w:sz w:val="24"/>
          <w:szCs w:val="24"/>
        </w:rPr>
        <w:t xml:space="preserve"> после 1 января 2021 года, </w:t>
      </w:r>
      <w:r w:rsidR="00CF67AA">
        <w:rPr>
          <w:rFonts w:ascii="GHEA Grapalat" w:hAnsi="GHEA Grapalat"/>
          <w:sz w:val="24"/>
          <w:szCs w:val="24"/>
        </w:rPr>
        <w:t>исчисляется</w:t>
      </w:r>
      <w:r w:rsidR="00CF67AA" w:rsidRPr="0096253E">
        <w:rPr>
          <w:rFonts w:ascii="GHEA Grapalat" w:hAnsi="GHEA Grapalat"/>
          <w:sz w:val="24"/>
          <w:szCs w:val="24"/>
        </w:rPr>
        <w:t xml:space="preserve"> </w:t>
      </w:r>
      <w:r w:rsidR="00CF67AA" w:rsidRPr="00CF05E6">
        <w:rPr>
          <w:rFonts w:ascii="GHEA Grapalat" w:hAnsi="GHEA Grapalat"/>
          <w:sz w:val="24"/>
          <w:szCs w:val="24"/>
        </w:rPr>
        <w:t xml:space="preserve">в установленном </w:t>
      </w:r>
      <w:r w:rsidR="00CF67AA" w:rsidRPr="00F762F1">
        <w:rPr>
          <w:rFonts w:ascii="GHEA Grapalat" w:hAnsi="GHEA Grapalat"/>
          <w:sz w:val="24"/>
          <w:szCs w:val="24"/>
        </w:rPr>
        <w:t xml:space="preserve">статьей 61 Кодекса и настоящей статьей порядке, но не менее чем в размере 80 процентов расчетной стоимости недвижимого имущества (далее в настоящем пункте </w:t>
      </w:r>
      <w:r w:rsidR="00494461" w:rsidRPr="00F762F1">
        <w:rPr>
          <w:rFonts w:ascii="GHEA Grapalat" w:hAnsi="GHEA Grapalat"/>
          <w:sz w:val="24"/>
          <w:szCs w:val="24"/>
        </w:rPr>
        <w:t>—</w:t>
      </w:r>
      <w:r w:rsidR="00CF67AA" w:rsidRPr="00F762F1">
        <w:rPr>
          <w:rFonts w:ascii="GHEA Grapalat" w:hAnsi="GHEA Grapalat"/>
          <w:sz w:val="24"/>
          <w:szCs w:val="24"/>
        </w:rPr>
        <w:t xml:space="preserve"> расчетная стоимость), исчисленной в порядке, установленном действовавшим на дату государственной регистрации права на покупку недвижимого имущества законом, определяющим порядок приближенной к рыночной стоимости недвижимого имущества кадастровой оценки с целью обложения налогом на недвижимое имущество, но на основании качественных и количественных характеристик недвижимого имущества по состоянию на день отчуждения недвижимого имущества. </w:t>
      </w:r>
      <w:r w:rsidR="00037A5D" w:rsidRPr="00F762F1">
        <w:rPr>
          <w:rFonts w:ascii="GHEA Grapalat" w:hAnsi="GHEA Grapalat"/>
          <w:sz w:val="24"/>
          <w:szCs w:val="24"/>
        </w:rPr>
        <w:t xml:space="preserve">В случае компенсации в меньшем размере (без НДС) </w:t>
      </w:r>
      <w:r w:rsidRPr="00F762F1">
        <w:rPr>
          <w:rFonts w:ascii="GHEA Grapalat" w:hAnsi="GHEA Grapalat"/>
          <w:sz w:val="24"/>
          <w:szCs w:val="24"/>
        </w:rPr>
        <w:t xml:space="preserve">положительная разница между кадастровой стоимостью </w:t>
      </w:r>
      <w:r w:rsidR="00037A5D" w:rsidRPr="00F762F1">
        <w:rPr>
          <w:rFonts w:ascii="GHEA Grapalat" w:hAnsi="GHEA Grapalat"/>
          <w:sz w:val="24"/>
          <w:szCs w:val="24"/>
        </w:rPr>
        <w:t xml:space="preserve">(расчетной стоимостью) </w:t>
      </w:r>
      <w:r w:rsidRPr="00F762F1">
        <w:rPr>
          <w:rFonts w:ascii="GHEA Grapalat" w:hAnsi="GHEA Grapalat"/>
          <w:sz w:val="24"/>
          <w:szCs w:val="24"/>
        </w:rPr>
        <w:t>и фактической суммой компенсации (без НДС) в качестве уступленного обязательства в день совершения сделки включается в доходы нового собственника, за исключением случаев, когда отчуждающий является физическим лицом, не являющимся индивидуальным предпринимателем и нотариусом, в случае чего у нового собственника не возникает уступленного обязательства. При этом, в случае отчуждения здания резидентом-плательщиком налога на прибыль или нерезидентом-плательщиком налога на прибыль, осуществляющим деятельность в Республике Армения посредством постоянного учреждения, другому лицу (организация-резидент или нерезидент, индивидуальный предприниматель или не являющийся индивидуальным предпринимателем физическое лицо) по цене (</w:t>
      </w:r>
      <w:r w:rsidR="00037A5D" w:rsidRPr="00F762F1">
        <w:rPr>
          <w:rFonts w:ascii="GHEA Grapalat" w:hAnsi="GHEA Grapalat"/>
          <w:sz w:val="24"/>
          <w:szCs w:val="24"/>
        </w:rPr>
        <w:t>без</w:t>
      </w:r>
      <w:r w:rsidRPr="00F762F1">
        <w:rPr>
          <w:rFonts w:ascii="GHEA Grapalat" w:hAnsi="GHEA Grapalat"/>
          <w:sz w:val="24"/>
          <w:szCs w:val="24"/>
        </w:rPr>
        <w:t xml:space="preserve"> НДС), ниже кадастровой стоимости</w:t>
      </w:r>
      <w:r w:rsidR="00037A5D" w:rsidRPr="00F762F1">
        <w:rPr>
          <w:rFonts w:ascii="GHEA Grapalat" w:hAnsi="GHEA Grapalat"/>
          <w:sz w:val="24"/>
          <w:szCs w:val="24"/>
        </w:rPr>
        <w:t xml:space="preserve"> (расчетной стоимости)</w:t>
      </w:r>
      <w:r w:rsidRPr="00F762F1">
        <w:rPr>
          <w:rFonts w:ascii="GHEA Grapalat" w:hAnsi="GHEA Grapalat"/>
          <w:sz w:val="24"/>
          <w:szCs w:val="24"/>
        </w:rPr>
        <w:t>:</w:t>
      </w:r>
    </w:p>
    <w:p w:rsidR="00731438" w:rsidRPr="00F762F1" w:rsidRDefault="00731438"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F762F1">
        <w:rPr>
          <w:rFonts w:ascii="GHEA Grapalat" w:hAnsi="GHEA Grapalat"/>
          <w:sz w:val="24"/>
          <w:szCs w:val="24"/>
        </w:rPr>
        <w:t>а.</w:t>
      </w:r>
      <w:r w:rsidRPr="00F762F1">
        <w:rPr>
          <w:rFonts w:ascii="GHEA Grapalat" w:hAnsi="GHEA Grapalat"/>
          <w:sz w:val="24"/>
          <w:szCs w:val="24"/>
        </w:rPr>
        <w:tab/>
        <w:t xml:space="preserve">доходы отчуждающего резидента-плательщика налога на прибыль или нерезидента-плательщика налога на прибыль, осуществляющего в Республике Армения деятельность посредством постоянного учреждения, исчисляются в размере кадастровой стоимости </w:t>
      </w:r>
      <w:r w:rsidR="00037A5D" w:rsidRPr="00F762F1">
        <w:rPr>
          <w:rFonts w:ascii="GHEA Grapalat" w:hAnsi="GHEA Grapalat"/>
          <w:sz w:val="24"/>
          <w:szCs w:val="24"/>
        </w:rPr>
        <w:t xml:space="preserve">(расчетной стоимости) </w:t>
      </w:r>
      <w:r w:rsidRPr="00F762F1">
        <w:rPr>
          <w:rFonts w:ascii="GHEA Grapalat" w:hAnsi="GHEA Grapalat"/>
          <w:sz w:val="24"/>
          <w:szCs w:val="24"/>
        </w:rPr>
        <w:t>здания, из которой уменьшается балансовая стоимость данного здания по состоянию на 1 число месяца, включающего день отчуждения, а также для резидента-плательщика налога на прибыль или нерезидента-плательщика налога на прибыль, осуществляющего в Республике Армения деятельность посредством постоянного учреждения,</w:t>
      </w:r>
      <w:r w:rsidR="003915AD" w:rsidRPr="00F762F1">
        <w:rPr>
          <w:rFonts w:ascii="GHEA Grapalat" w:hAnsi="GHEA Grapalat"/>
          <w:sz w:val="24"/>
          <w:szCs w:val="24"/>
        </w:rPr>
        <w:t xml:space="preserve"> </w:t>
      </w:r>
      <w:r w:rsidRPr="00F762F1">
        <w:rPr>
          <w:rFonts w:ascii="GHEA Grapalat" w:hAnsi="GHEA Grapalat"/>
          <w:sz w:val="24"/>
          <w:szCs w:val="24"/>
        </w:rPr>
        <w:t>— в установленном законом порядке дополнительно исчисляемые другие налоги по этой сделке,</w:t>
      </w:r>
    </w:p>
    <w:p w:rsidR="00731438" w:rsidRPr="00F762F1" w:rsidRDefault="00731438"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F762F1">
        <w:rPr>
          <w:rFonts w:ascii="GHEA Grapalat" w:hAnsi="GHEA Grapalat"/>
          <w:sz w:val="24"/>
          <w:szCs w:val="24"/>
        </w:rPr>
        <w:t>б.</w:t>
      </w:r>
      <w:r w:rsidRPr="00F762F1">
        <w:rPr>
          <w:rFonts w:ascii="GHEA Grapalat" w:hAnsi="GHEA Grapalat"/>
          <w:sz w:val="24"/>
          <w:szCs w:val="24"/>
        </w:rPr>
        <w:tab/>
        <w:t>для покупателя резидента-плательщика налога на прибыль или нерезидента-плательщика налога на прибыль, осуществляющего в Республике Армения деятельность посредством постоянного учреждения, начальная стоимость здания определяется по кадастровой стоимости</w:t>
      </w:r>
      <w:r w:rsidR="00037A5D" w:rsidRPr="00F762F1">
        <w:rPr>
          <w:rFonts w:ascii="GHEA Grapalat" w:hAnsi="GHEA Grapalat"/>
          <w:sz w:val="24"/>
          <w:szCs w:val="24"/>
        </w:rPr>
        <w:t xml:space="preserve"> (расчетной стоимости)</w:t>
      </w:r>
      <w:r w:rsidRPr="00F762F1">
        <w:rPr>
          <w:rFonts w:ascii="GHEA Grapalat" w:hAnsi="GHEA Grapalat"/>
          <w:sz w:val="24"/>
          <w:szCs w:val="24"/>
        </w:rPr>
        <w:t xml:space="preserve">, а разница между кадастровой стоимостью </w:t>
      </w:r>
      <w:r w:rsidR="00037A5D" w:rsidRPr="00F762F1">
        <w:rPr>
          <w:rFonts w:ascii="GHEA Grapalat" w:hAnsi="GHEA Grapalat"/>
          <w:sz w:val="24"/>
          <w:szCs w:val="24"/>
        </w:rPr>
        <w:t xml:space="preserve">(расчетной стоимостью) </w:t>
      </w:r>
      <w:r w:rsidRPr="00F762F1">
        <w:rPr>
          <w:rFonts w:ascii="GHEA Grapalat" w:hAnsi="GHEA Grapalat"/>
          <w:sz w:val="24"/>
          <w:szCs w:val="24"/>
        </w:rPr>
        <w:t>и фактической ценой приобретения (без НДС) здания, — в качестве уступленного обязательства включается в валовый доход;</w:t>
      </w:r>
    </w:p>
    <w:p w:rsidR="00731438" w:rsidRPr="00CF05E6" w:rsidRDefault="00731438"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F762F1">
        <w:rPr>
          <w:rFonts w:ascii="GHEA Grapalat" w:hAnsi="GHEA Grapalat"/>
          <w:sz w:val="24"/>
          <w:szCs w:val="24"/>
        </w:rPr>
        <w:t>2)</w:t>
      </w:r>
      <w:r w:rsidRPr="00F762F1">
        <w:rPr>
          <w:rFonts w:ascii="GHEA Grapalat" w:hAnsi="GHEA Grapalat"/>
          <w:sz w:val="24"/>
          <w:szCs w:val="24"/>
        </w:rPr>
        <w:tab/>
        <w:t xml:space="preserve">доход по сделкам сдачи в аренду или безвозмездное пользование здания исчисляется </w:t>
      </w:r>
      <w:r w:rsidR="00037A5D" w:rsidRPr="00F762F1">
        <w:rPr>
          <w:rFonts w:ascii="GHEA Grapalat" w:hAnsi="GHEA Grapalat"/>
          <w:sz w:val="24"/>
          <w:szCs w:val="24"/>
        </w:rPr>
        <w:t xml:space="preserve">в </w:t>
      </w:r>
      <w:r w:rsidR="00B06034" w:rsidRPr="00F762F1">
        <w:rPr>
          <w:rFonts w:ascii="GHEA Grapalat" w:hAnsi="GHEA Grapalat"/>
          <w:sz w:val="24"/>
          <w:szCs w:val="24"/>
        </w:rPr>
        <w:t>размере</w:t>
      </w:r>
      <w:r w:rsidR="00037A5D" w:rsidRPr="00F762F1">
        <w:rPr>
          <w:rFonts w:ascii="GHEA Grapalat" w:hAnsi="GHEA Grapalat"/>
          <w:sz w:val="24"/>
          <w:szCs w:val="24"/>
        </w:rPr>
        <w:t xml:space="preserve"> 80 процентов </w:t>
      </w:r>
      <w:r w:rsidR="00B06034" w:rsidRPr="00F762F1">
        <w:rPr>
          <w:rFonts w:ascii="GHEA Grapalat" w:hAnsi="GHEA Grapalat"/>
          <w:sz w:val="24"/>
          <w:szCs w:val="24"/>
        </w:rPr>
        <w:t xml:space="preserve">оцененной для них в установленном </w:t>
      </w:r>
      <w:r w:rsidR="00DA52EA" w:rsidRPr="00F762F1">
        <w:rPr>
          <w:rFonts w:ascii="GHEA Grapalat" w:hAnsi="GHEA Grapalat"/>
          <w:sz w:val="24"/>
          <w:szCs w:val="24"/>
        </w:rPr>
        <w:t>з</w:t>
      </w:r>
      <w:r w:rsidR="00B06034" w:rsidRPr="00F762F1">
        <w:rPr>
          <w:rFonts w:ascii="GHEA Grapalat" w:hAnsi="GHEA Grapalat"/>
          <w:sz w:val="24"/>
          <w:szCs w:val="24"/>
        </w:rPr>
        <w:t xml:space="preserve">аконом порядке </w:t>
      </w:r>
      <w:r w:rsidR="00037A5D" w:rsidRPr="00F762F1">
        <w:rPr>
          <w:rFonts w:ascii="GHEA Grapalat" w:hAnsi="GHEA Grapalat"/>
          <w:sz w:val="24"/>
          <w:szCs w:val="24"/>
        </w:rPr>
        <w:t>кадастровой стоимости, приближенной к рыночной стои</w:t>
      </w:r>
      <w:r w:rsidR="009E2EEB" w:rsidRPr="00F762F1">
        <w:rPr>
          <w:rFonts w:ascii="GHEA Grapalat" w:hAnsi="GHEA Grapalat"/>
          <w:sz w:val="24"/>
          <w:szCs w:val="24"/>
        </w:rPr>
        <w:t xml:space="preserve">мости (далее в настоящем пункте </w:t>
      </w:r>
      <w:r w:rsidR="00494461" w:rsidRPr="00F762F1">
        <w:rPr>
          <w:rFonts w:ascii="GHEA Grapalat" w:hAnsi="GHEA Grapalat"/>
          <w:sz w:val="24"/>
          <w:szCs w:val="24"/>
        </w:rPr>
        <w:t>—</w:t>
      </w:r>
      <w:r w:rsidR="009E2EEB" w:rsidRPr="00F762F1">
        <w:rPr>
          <w:rFonts w:ascii="GHEA Grapalat" w:hAnsi="GHEA Grapalat"/>
          <w:sz w:val="24"/>
          <w:szCs w:val="24"/>
        </w:rPr>
        <w:t xml:space="preserve"> </w:t>
      </w:r>
      <w:r w:rsidR="00037A5D" w:rsidRPr="00F762F1">
        <w:rPr>
          <w:rFonts w:ascii="GHEA Grapalat" w:hAnsi="GHEA Grapalat"/>
          <w:sz w:val="24"/>
          <w:szCs w:val="24"/>
        </w:rPr>
        <w:t>кадастровая стоимость)</w:t>
      </w:r>
      <w:r w:rsidR="00B06034" w:rsidRPr="00F762F1">
        <w:rPr>
          <w:rFonts w:ascii="GHEA Grapalat" w:hAnsi="GHEA Grapalat"/>
          <w:sz w:val="24"/>
          <w:szCs w:val="24"/>
        </w:rPr>
        <w:t xml:space="preserve"> (в случае земельного участка сельскохозяйственного назначения </w:t>
      </w:r>
      <w:r w:rsidR="00494461" w:rsidRPr="00F762F1">
        <w:rPr>
          <w:rFonts w:ascii="GHEA Grapalat" w:hAnsi="GHEA Grapalat"/>
          <w:sz w:val="24"/>
          <w:szCs w:val="24"/>
        </w:rPr>
        <w:t>—</w:t>
      </w:r>
      <w:r w:rsidR="00B06034" w:rsidRPr="00F762F1">
        <w:rPr>
          <w:rFonts w:ascii="GHEA Grapalat" w:hAnsi="GHEA Grapalat"/>
          <w:sz w:val="24"/>
          <w:szCs w:val="24"/>
        </w:rPr>
        <w:t xml:space="preserve"> расчетный чистый доход)</w:t>
      </w:r>
      <w:r w:rsidR="00037A5D" w:rsidRPr="00F762F1">
        <w:rPr>
          <w:rFonts w:ascii="GHEA Grapalat" w:hAnsi="GHEA Grapalat"/>
          <w:sz w:val="24"/>
          <w:szCs w:val="24"/>
        </w:rPr>
        <w:t>,</w:t>
      </w:r>
      <w:r w:rsidR="00B06034" w:rsidRPr="00F762F1">
        <w:rPr>
          <w:rFonts w:ascii="GHEA Grapalat" w:hAnsi="GHEA Grapalat"/>
          <w:sz w:val="24"/>
          <w:szCs w:val="24"/>
        </w:rPr>
        <w:t xml:space="preserve"> а в случае ее отсутствия, — </w:t>
      </w:r>
      <w:r w:rsidRPr="00F762F1">
        <w:rPr>
          <w:rFonts w:ascii="GHEA Grapalat" w:hAnsi="GHEA Grapalat"/>
          <w:sz w:val="24"/>
          <w:szCs w:val="24"/>
        </w:rPr>
        <w:t>в размере не менее 2,5 процентов</w:t>
      </w:r>
      <w:r w:rsidR="009E2EEB" w:rsidRPr="00F762F1">
        <w:rPr>
          <w:rFonts w:ascii="GHEA Grapalat" w:hAnsi="GHEA Grapalat"/>
          <w:sz w:val="24"/>
          <w:szCs w:val="24"/>
        </w:rPr>
        <w:t xml:space="preserve"> </w:t>
      </w:r>
      <w:r w:rsidRPr="00F762F1">
        <w:rPr>
          <w:rFonts w:ascii="GHEA Grapalat" w:hAnsi="GHEA Grapalat"/>
          <w:sz w:val="24"/>
          <w:szCs w:val="24"/>
        </w:rPr>
        <w:t>кадастровой стоимости, соответствующей удельному весу площади сданного в аренду или безвозмездное пользование недвижимо</w:t>
      </w:r>
      <w:r w:rsidR="00B06034" w:rsidRPr="00F762F1">
        <w:rPr>
          <w:rFonts w:ascii="GHEA Grapalat" w:hAnsi="GHEA Grapalat"/>
          <w:sz w:val="24"/>
          <w:szCs w:val="24"/>
        </w:rPr>
        <w:t>го</w:t>
      </w:r>
      <w:r w:rsidRPr="00F762F1">
        <w:rPr>
          <w:rFonts w:ascii="GHEA Grapalat" w:hAnsi="GHEA Grapalat"/>
          <w:sz w:val="24"/>
          <w:szCs w:val="24"/>
        </w:rPr>
        <w:t xml:space="preserve"> имуществ</w:t>
      </w:r>
      <w:r w:rsidR="00B06034" w:rsidRPr="00F762F1">
        <w:rPr>
          <w:rFonts w:ascii="GHEA Grapalat" w:hAnsi="GHEA Grapalat"/>
          <w:sz w:val="24"/>
          <w:szCs w:val="24"/>
        </w:rPr>
        <w:t>а</w:t>
      </w:r>
      <w:r w:rsidRPr="00F762F1">
        <w:rPr>
          <w:rFonts w:ascii="GHEA Grapalat" w:hAnsi="GHEA Grapalat"/>
          <w:sz w:val="24"/>
          <w:szCs w:val="24"/>
        </w:rPr>
        <w:t xml:space="preserve"> в общей площади. В случае компенсации меньше этого размера (без</w:t>
      </w:r>
      <w:r w:rsidR="003915AD" w:rsidRPr="00F762F1">
        <w:rPr>
          <w:rFonts w:ascii="Courier New" w:hAnsi="Courier New" w:cs="Courier New"/>
          <w:sz w:val="24"/>
          <w:szCs w:val="24"/>
          <w:lang w:val="en-US"/>
        </w:rPr>
        <w:t> </w:t>
      </w:r>
      <w:r w:rsidRPr="00F762F1">
        <w:rPr>
          <w:rFonts w:ascii="GHEA Grapalat" w:hAnsi="GHEA Grapalat"/>
          <w:sz w:val="24"/>
          <w:szCs w:val="24"/>
        </w:rPr>
        <w:t>НДС) — положительная разница 2,5 процентов кадастровой стоимости, а в случае ее отсутствия — базы налогообложения, соответствующей удельному весу сданной в аренду или безвозмездное пользование площади в общей площади недвижимо</w:t>
      </w:r>
      <w:r w:rsidR="00B06034" w:rsidRPr="00F762F1">
        <w:rPr>
          <w:rFonts w:ascii="GHEA Grapalat" w:hAnsi="GHEA Grapalat"/>
          <w:sz w:val="24"/>
          <w:szCs w:val="24"/>
        </w:rPr>
        <w:t>го</w:t>
      </w:r>
      <w:r w:rsidRPr="00F762F1">
        <w:rPr>
          <w:rFonts w:ascii="GHEA Grapalat" w:hAnsi="GHEA Grapalat"/>
          <w:sz w:val="24"/>
          <w:szCs w:val="24"/>
        </w:rPr>
        <w:t xml:space="preserve"> имуществ</w:t>
      </w:r>
      <w:r w:rsidR="00B06034" w:rsidRPr="00F762F1">
        <w:rPr>
          <w:rFonts w:ascii="GHEA Grapalat" w:hAnsi="GHEA Grapalat"/>
          <w:sz w:val="24"/>
          <w:szCs w:val="24"/>
        </w:rPr>
        <w:t>а</w:t>
      </w:r>
      <w:r w:rsidRPr="00F762F1">
        <w:rPr>
          <w:rFonts w:ascii="GHEA Grapalat" w:hAnsi="GHEA Grapalat"/>
          <w:sz w:val="24"/>
          <w:szCs w:val="24"/>
        </w:rPr>
        <w:t xml:space="preserve"> и фактической арендной платы (без НДС), в качестве уступленного обязательства в момент, установленный пунктом 4 части 3 настоящей статьи, включается в доходы арендатора или заемщика, за исключением случаев, когда арендодатель или займодавец являются физическим лицом, не являющимся индивидуальным </w:t>
      </w:r>
      <w:r w:rsidRPr="00CF05E6">
        <w:rPr>
          <w:rFonts w:ascii="GHEA Grapalat" w:hAnsi="GHEA Grapalat"/>
          <w:sz w:val="24"/>
          <w:szCs w:val="24"/>
        </w:rPr>
        <w:t>предпринимателем и нотариусом, при котором у арендатора или заемщика уступленного обязательства не возникает. При этом:</w:t>
      </w:r>
    </w:p>
    <w:p w:rsidR="00731438" w:rsidRPr="00CF05E6" w:rsidRDefault="00731438"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а.</w:t>
      </w:r>
      <w:r w:rsidRPr="00CF05E6">
        <w:rPr>
          <w:rFonts w:ascii="GHEA Grapalat" w:hAnsi="GHEA Grapalat"/>
          <w:sz w:val="24"/>
          <w:szCs w:val="24"/>
        </w:rPr>
        <w:tab/>
        <w:t>при сдаче в аренду здания резидентом-плательщиком налога на прибыль или нерезидентом-плательщиком налога на прибыль, осуществляющим деятельность в Республике Армения посредством постоянного учреждения, другому лицу на сумму (</w:t>
      </w:r>
      <w:r w:rsidR="00B06034">
        <w:rPr>
          <w:rFonts w:ascii="GHEA Grapalat" w:hAnsi="GHEA Grapalat"/>
          <w:sz w:val="24"/>
          <w:szCs w:val="24"/>
        </w:rPr>
        <w:t>без</w:t>
      </w:r>
      <w:r w:rsidRPr="00CF05E6">
        <w:rPr>
          <w:rFonts w:ascii="GHEA Grapalat" w:hAnsi="GHEA Grapalat"/>
          <w:sz w:val="24"/>
          <w:szCs w:val="24"/>
        </w:rPr>
        <w:t xml:space="preserve"> НДС) ниже 2,5</w:t>
      </w:r>
      <w:r w:rsidRPr="00CF05E6">
        <w:rPr>
          <w:rFonts w:ascii="Courier New" w:hAnsi="Courier New" w:cs="Courier New"/>
          <w:sz w:val="24"/>
          <w:szCs w:val="24"/>
          <w:lang w:val="en-US"/>
        </w:rPr>
        <w:t> </w:t>
      </w:r>
      <w:r w:rsidRPr="00CF05E6">
        <w:rPr>
          <w:rFonts w:ascii="GHEA Grapalat" w:hAnsi="GHEA Grapalat"/>
          <w:sz w:val="24"/>
          <w:szCs w:val="24"/>
        </w:rPr>
        <w:t>процентов (годовых или переведенный на годовой расчет) от кадастровой стоимости:</w:t>
      </w:r>
    </w:p>
    <w:p w:rsidR="00731438" w:rsidRPr="00CF05E6" w:rsidRDefault="00731438"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w:t>
      </w:r>
      <w:r w:rsidRPr="00CF05E6">
        <w:rPr>
          <w:rFonts w:ascii="GHEA Grapalat" w:hAnsi="GHEA Grapalat"/>
          <w:sz w:val="24"/>
          <w:szCs w:val="24"/>
        </w:rPr>
        <w:tab/>
        <w:t>доходы арендодателя резидента-плательщика налога на прибыль или нерезидента-плательщика налога на прибыль, осуществляющего в Республике Армения деятельность посредством постоянного учреждения, исчисляются исходя из 2,5 процентов годовых от кадастровой стоимости здания (с учетом фактического периода аренды здания в отчетном году), и при определении базы обложения налогом на прибыль из валового дохода уменьшаются амортизационные отчисления на здание (при кратковременной или операционной аренде), а также для резидента-плательщика налога на прибыль или нерезидента-плательщика налога на прибыль, осуществляющего в Республике Армения деятельность посредством постоянного учреждения,</w:t>
      </w:r>
      <w:r w:rsidR="003915AD" w:rsidRPr="00CF05E6">
        <w:rPr>
          <w:rFonts w:ascii="GHEA Grapalat" w:hAnsi="GHEA Grapalat"/>
          <w:sz w:val="24"/>
          <w:szCs w:val="24"/>
        </w:rPr>
        <w:t xml:space="preserve"> </w:t>
      </w:r>
      <w:r w:rsidRPr="00CF05E6">
        <w:rPr>
          <w:rFonts w:ascii="GHEA Grapalat" w:hAnsi="GHEA Grapalat"/>
          <w:sz w:val="24"/>
          <w:szCs w:val="24"/>
        </w:rPr>
        <w:t>— в установленном законом порядке дополнительно исчисляемые прочие налоги по этой сделке,</w:t>
      </w:r>
    </w:p>
    <w:p w:rsidR="00731438" w:rsidRPr="00CF05E6" w:rsidRDefault="00731438"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w:t>
      </w:r>
      <w:r w:rsidRPr="00CF05E6">
        <w:rPr>
          <w:rFonts w:ascii="GHEA Grapalat" w:hAnsi="GHEA Grapalat"/>
          <w:sz w:val="24"/>
          <w:szCs w:val="24"/>
        </w:rPr>
        <w:tab/>
        <w:t>связанные с арендой расходы для арендатора резидента-плательщика налога на прибыль или нерезидента-плательщика налога на прибыль, осуществляющего деятельность в Республике Армения посредством постоянного учреждения, исчисляются исходя из 2,5 процентов годовых кадастровой стоимости здания (с учетом фактического периода аренды здания в отчетном году), и дифференцирование расходов (текущих, капитальных) на здание осуществляется исходя из его кадастровой стоимости, а разница между 2,5 процентами (с учетом фактического периода аренды здания в отчетном году) от кадастровой стоимости здания и фактической арендной платой (без НДС) в качестве уступленного обязательства включается в валовый доход,</w:t>
      </w:r>
    </w:p>
    <w:p w:rsidR="00731438" w:rsidRPr="00CF05E6" w:rsidRDefault="00731438"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б.</w:t>
      </w:r>
      <w:r w:rsidRPr="00CF05E6">
        <w:rPr>
          <w:rFonts w:ascii="GHEA Grapalat" w:hAnsi="GHEA Grapalat"/>
          <w:sz w:val="24"/>
          <w:szCs w:val="24"/>
        </w:rPr>
        <w:tab/>
        <w:t>в случае передачи здания резидентом-плательщиком налога на прибыль или нерезидентом-плательщиком налога на прибыль, осуществляющим деятельность в Республике Армения посредством постоянного учреждения, в безвозмездное пользование другому лицу:</w:t>
      </w:r>
    </w:p>
    <w:p w:rsidR="00731438" w:rsidRPr="00CF05E6" w:rsidRDefault="00731438"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w:t>
      </w:r>
      <w:r w:rsidRPr="00CF05E6">
        <w:rPr>
          <w:rFonts w:ascii="GHEA Grapalat" w:hAnsi="GHEA Grapalat"/>
          <w:sz w:val="24"/>
          <w:szCs w:val="24"/>
        </w:rPr>
        <w:tab/>
        <w:t>доходы займодавца резидента-плательщика налога на прибыль или нерезидента-плательщика налога на прибыль, осуществляющего в Республике Армения деятельность посредством постоянного учреждения, исчисляются исходя из 2,5 процентов от кадастровой стоимости здания (с учетом фактического периода безвозмездного пользования зданием в отчетном году), и при определении базы обложения налогом на прибыль из валового дохода уменьшаются амортизационные отчисления на здание, а также для резидента-плательщика налога на прибыль или нерезидента-плательщика налога на прибыль, осуществляющего в Республике Армения деятельность посредством постоянного учреждения, — в установленном законом порядке дополнительно исчисляемые другие налоги по этой сделке,</w:t>
      </w:r>
    </w:p>
    <w:p w:rsidR="00731438" w:rsidRDefault="0073143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w:t>
      </w:r>
      <w:r w:rsidRPr="00CF05E6">
        <w:rPr>
          <w:rFonts w:ascii="GHEA Grapalat" w:hAnsi="GHEA Grapalat"/>
          <w:sz w:val="24"/>
          <w:szCs w:val="24"/>
        </w:rPr>
        <w:tab/>
        <w:t>арендные платы для заемщика резидента-плательщика налога на прибыль или нерезидента-плательщика налога на прибыль, осуществляющего деятельность в Республике Армения посредством постоянного учреждения, исчисляются исходя из 2,5 процентов годовых кадастровой стоимости здания (с</w:t>
      </w:r>
      <w:r w:rsidR="00CA597B" w:rsidRPr="00CF05E6">
        <w:rPr>
          <w:rFonts w:ascii="Courier New" w:hAnsi="Courier New" w:cs="Courier New"/>
          <w:sz w:val="24"/>
          <w:szCs w:val="24"/>
        </w:rPr>
        <w:t> </w:t>
      </w:r>
      <w:r w:rsidRPr="00CF05E6">
        <w:rPr>
          <w:rFonts w:ascii="GHEA Grapalat" w:hAnsi="GHEA Grapalat"/>
          <w:sz w:val="24"/>
          <w:szCs w:val="24"/>
        </w:rPr>
        <w:t>учетом фактического периода безвозмездного пользования зданием в отчетном году), и дифференцирование расходов (текущих, капитальных) на здание осуществляется исходя из его кадастровой стоимости, а 2,5 процента (с</w:t>
      </w:r>
      <w:r w:rsidRPr="00CF05E6">
        <w:rPr>
          <w:rFonts w:ascii="Courier New" w:hAnsi="Courier New" w:cs="Courier New"/>
          <w:sz w:val="24"/>
          <w:szCs w:val="24"/>
          <w:lang w:val="en-US"/>
        </w:rPr>
        <w:t> </w:t>
      </w:r>
      <w:r w:rsidRPr="00CF05E6">
        <w:rPr>
          <w:rFonts w:ascii="GHEA Grapalat" w:hAnsi="GHEA Grapalat"/>
          <w:sz w:val="24"/>
          <w:szCs w:val="24"/>
        </w:rPr>
        <w:t>учетом фактического периода безвозмездного пользования зданием в отчетном году) от кадастровой стоимости здания — в качестве уступленного обязательства включается в валовый доход.</w:t>
      </w:r>
    </w:p>
    <w:p w:rsidR="00B06034" w:rsidRPr="00CF05E6" w:rsidRDefault="00B06034" w:rsidP="0022062F">
      <w:pPr>
        <w:widowControl w:val="0"/>
        <w:spacing w:after="160" w:line="360" w:lineRule="auto"/>
        <w:ind w:firstLine="567"/>
        <w:jc w:val="both"/>
        <w:rPr>
          <w:rFonts w:ascii="GHEA Grapalat" w:hAnsi="GHEA Grapalat"/>
          <w:sz w:val="24"/>
          <w:szCs w:val="24"/>
        </w:rPr>
      </w:pPr>
      <w:r w:rsidRPr="00247F8E">
        <w:rPr>
          <w:rFonts w:ascii="GHEA Grapalat" w:hAnsi="GHEA Grapalat"/>
          <w:sz w:val="24"/>
          <w:szCs w:val="24"/>
        </w:rPr>
        <w:t>По смыслу применения первого абзаца настоящей части</w:t>
      </w:r>
      <w:r>
        <w:rPr>
          <w:rFonts w:ascii="GHEA Grapalat" w:hAnsi="GHEA Grapalat"/>
          <w:sz w:val="24"/>
          <w:szCs w:val="24"/>
        </w:rPr>
        <w:t>,</w:t>
      </w:r>
      <w:r w:rsidRPr="00247F8E">
        <w:rPr>
          <w:rFonts w:ascii="GHEA Grapalat" w:hAnsi="GHEA Grapalat"/>
          <w:sz w:val="24"/>
          <w:szCs w:val="24"/>
        </w:rPr>
        <w:t xml:space="preserve"> в случае сдачи в аренду или безвозмездное пользование только стр</w:t>
      </w:r>
      <w:r>
        <w:rPr>
          <w:rFonts w:ascii="GHEA Grapalat" w:hAnsi="GHEA Grapalat"/>
          <w:sz w:val="24"/>
          <w:szCs w:val="24"/>
        </w:rPr>
        <w:t>оения (в том числе здания, жилого</w:t>
      </w:r>
      <w:r w:rsidRPr="00247F8E">
        <w:rPr>
          <w:rFonts w:ascii="GHEA Grapalat" w:hAnsi="GHEA Grapalat"/>
          <w:sz w:val="24"/>
          <w:szCs w:val="24"/>
        </w:rPr>
        <w:t xml:space="preserve"> или ино</w:t>
      </w:r>
      <w:r>
        <w:rPr>
          <w:rFonts w:ascii="GHEA Grapalat" w:hAnsi="GHEA Grapalat"/>
          <w:sz w:val="24"/>
          <w:szCs w:val="24"/>
        </w:rPr>
        <w:t>го</w:t>
      </w:r>
      <w:r w:rsidRPr="00247F8E">
        <w:rPr>
          <w:rFonts w:ascii="GHEA Grapalat" w:hAnsi="GHEA Grapalat"/>
          <w:sz w:val="24"/>
          <w:szCs w:val="24"/>
        </w:rPr>
        <w:t xml:space="preserve"> </w:t>
      </w:r>
      <w:r>
        <w:rPr>
          <w:rFonts w:ascii="GHEA Grapalat" w:hAnsi="GHEA Grapalat"/>
          <w:sz w:val="24"/>
          <w:szCs w:val="24"/>
        </w:rPr>
        <w:t>помещения</w:t>
      </w:r>
      <w:r w:rsidRPr="00247F8E">
        <w:rPr>
          <w:rFonts w:ascii="GHEA Grapalat" w:hAnsi="GHEA Grapalat"/>
          <w:sz w:val="24"/>
          <w:szCs w:val="24"/>
        </w:rPr>
        <w:t>) или только земельного участка</w:t>
      </w:r>
      <w:r>
        <w:rPr>
          <w:rFonts w:ascii="GHEA Grapalat" w:hAnsi="GHEA Grapalat"/>
          <w:sz w:val="24"/>
          <w:szCs w:val="24"/>
        </w:rPr>
        <w:t>,</w:t>
      </w:r>
      <w:r w:rsidRPr="00247F8E">
        <w:rPr>
          <w:rFonts w:ascii="GHEA Grapalat" w:hAnsi="GHEA Grapalat"/>
          <w:sz w:val="24"/>
          <w:szCs w:val="24"/>
        </w:rPr>
        <w:t xml:space="preserve"> кадастровой стоимостью считается 80 процентов приближенно</w:t>
      </w:r>
      <w:r>
        <w:rPr>
          <w:rFonts w:ascii="GHEA Grapalat" w:hAnsi="GHEA Grapalat"/>
          <w:sz w:val="24"/>
          <w:szCs w:val="24"/>
        </w:rPr>
        <w:t>й</w:t>
      </w:r>
      <w:r w:rsidRPr="00247F8E">
        <w:rPr>
          <w:rFonts w:ascii="GHEA Grapalat" w:hAnsi="GHEA Grapalat"/>
          <w:sz w:val="24"/>
          <w:szCs w:val="24"/>
        </w:rPr>
        <w:t xml:space="preserve"> к рыночной стоимости кадастровой стоимости </w:t>
      </w:r>
      <w:r>
        <w:rPr>
          <w:rFonts w:ascii="GHEA Grapalat" w:hAnsi="GHEA Grapalat"/>
          <w:sz w:val="24"/>
          <w:szCs w:val="24"/>
        </w:rPr>
        <w:t>только строения</w:t>
      </w:r>
      <w:r w:rsidRPr="00247F8E">
        <w:rPr>
          <w:rFonts w:ascii="GHEA Grapalat" w:hAnsi="GHEA Grapalat"/>
          <w:sz w:val="24"/>
          <w:szCs w:val="24"/>
        </w:rPr>
        <w:t xml:space="preserve"> или только земельного участка (в случае земельного участка с</w:t>
      </w:r>
      <w:r>
        <w:rPr>
          <w:rFonts w:ascii="GHEA Grapalat" w:hAnsi="GHEA Grapalat"/>
          <w:sz w:val="24"/>
          <w:szCs w:val="24"/>
        </w:rPr>
        <w:t xml:space="preserve">ельскохозяйственного назначения </w:t>
      </w:r>
      <w:r w:rsidR="00494461">
        <w:rPr>
          <w:rFonts w:ascii="GHEA Grapalat" w:hAnsi="GHEA Grapalat"/>
          <w:sz w:val="24"/>
          <w:szCs w:val="24"/>
        </w:rPr>
        <w:t>—</w:t>
      </w:r>
      <w:r>
        <w:rPr>
          <w:rFonts w:ascii="GHEA Grapalat" w:hAnsi="GHEA Grapalat"/>
          <w:sz w:val="24"/>
          <w:szCs w:val="24"/>
        </w:rPr>
        <w:t xml:space="preserve"> </w:t>
      </w:r>
      <w:r w:rsidRPr="00247F8E">
        <w:rPr>
          <w:rFonts w:ascii="GHEA Grapalat" w:hAnsi="GHEA Grapalat"/>
          <w:sz w:val="24"/>
          <w:szCs w:val="24"/>
        </w:rPr>
        <w:t xml:space="preserve">чистый расчетный доход), а в случае совместной сдачи </w:t>
      </w:r>
      <w:r>
        <w:rPr>
          <w:rFonts w:ascii="GHEA Grapalat" w:hAnsi="GHEA Grapalat"/>
          <w:sz w:val="24"/>
          <w:szCs w:val="24"/>
        </w:rPr>
        <w:t>строения</w:t>
      </w:r>
      <w:r w:rsidRPr="00247F8E">
        <w:rPr>
          <w:rFonts w:ascii="GHEA Grapalat" w:hAnsi="GHEA Grapalat"/>
          <w:sz w:val="24"/>
          <w:szCs w:val="24"/>
        </w:rPr>
        <w:t xml:space="preserve"> и земельного участка в аренду или безвозмездно</w:t>
      </w:r>
      <w:r>
        <w:rPr>
          <w:rFonts w:ascii="GHEA Grapalat" w:hAnsi="GHEA Grapalat"/>
          <w:sz w:val="24"/>
          <w:szCs w:val="24"/>
        </w:rPr>
        <w:t>е</w:t>
      </w:r>
      <w:r w:rsidRPr="00247F8E">
        <w:rPr>
          <w:rFonts w:ascii="GHEA Grapalat" w:hAnsi="GHEA Grapalat"/>
          <w:sz w:val="24"/>
          <w:szCs w:val="24"/>
        </w:rPr>
        <w:t xml:space="preserve"> пользовани</w:t>
      </w:r>
      <w:r>
        <w:rPr>
          <w:rFonts w:ascii="GHEA Grapalat" w:hAnsi="GHEA Grapalat"/>
          <w:sz w:val="24"/>
          <w:szCs w:val="24"/>
        </w:rPr>
        <w:t xml:space="preserve">е </w:t>
      </w:r>
      <w:r w:rsidR="00494461">
        <w:rPr>
          <w:rFonts w:ascii="GHEA Grapalat" w:hAnsi="GHEA Grapalat"/>
          <w:sz w:val="24"/>
          <w:szCs w:val="24"/>
        </w:rPr>
        <w:t>—</w:t>
      </w:r>
      <w:r>
        <w:rPr>
          <w:rFonts w:ascii="GHEA Grapalat" w:hAnsi="GHEA Grapalat"/>
          <w:sz w:val="24"/>
          <w:szCs w:val="24"/>
        </w:rPr>
        <w:t xml:space="preserve"> </w:t>
      </w:r>
      <w:r w:rsidRPr="00247F8E">
        <w:rPr>
          <w:rFonts w:ascii="GHEA Grapalat" w:hAnsi="GHEA Grapalat"/>
          <w:sz w:val="24"/>
          <w:szCs w:val="24"/>
        </w:rPr>
        <w:t>80 процентов совокупной</w:t>
      </w:r>
      <w:r>
        <w:rPr>
          <w:rFonts w:ascii="GHEA Grapalat" w:hAnsi="GHEA Grapalat"/>
          <w:sz w:val="24"/>
          <w:szCs w:val="24"/>
        </w:rPr>
        <w:t xml:space="preserve"> </w:t>
      </w:r>
      <w:r w:rsidRPr="00247F8E">
        <w:rPr>
          <w:rFonts w:ascii="GHEA Grapalat" w:hAnsi="GHEA Grapalat"/>
          <w:sz w:val="24"/>
          <w:szCs w:val="24"/>
        </w:rPr>
        <w:t>кадастровой стоимости</w:t>
      </w:r>
      <w:r>
        <w:rPr>
          <w:rFonts w:ascii="GHEA Grapalat" w:hAnsi="GHEA Grapalat"/>
          <w:sz w:val="24"/>
          <w:szCs w:val="24"/>
        </w:rPr>
        <w:t>,</w:t>
      </w:r>
      <w:r w:rsidRPr="00247F8E">
        <w:rPr>
          <w:rFonts w:ascii="GHEA Grapalat" w:hAnsi="GHEA Grapalat"/>
          <w:sz w:val="24"/>
          <w:szCs w:val="24"/>
        </w:rPr>
        <w:t xml:space="preserve"> приближенно</w:t>
      </w:r>
      <w:r>
        <w:rPr>
          <w:rFonts w:ascii="GHEA Grapalat" w:hAnsi="GHEA Grapalat"/>
          <w:sz w:val="24"/>
          <w:szCs w:val="24"/>
        </w:rPr>
        <w:t>й</w:t>
      </w:r>
      <w:r w:rsidRPr="00247F8E">
        <w:rPr>
          <w:rFonts w:ascii="GHEA Grapalat" w:hAnsi="GHEA Grapalat"/>
          <w:sz w:val="24"/>
          <w:szCs w:val="24"/>
        </w:rPr>
        <w:t xml:space="preserve"> к рыночной стоимости </w:t>
      </w:r>
      <w:r>
        <w:rPr>
          <w:rFonts w:ascii="GHEA Grapalat" w:hAnsi="GHEA Grapalat"/>
          <w:sz w:val="24"/>
          <w:szCs w:val="24"/>
        </w:rPr>
        <w:t>строения</w:t>
      </w:r>
      <w:r w:rsidRPr="00247F8E">
        <w:rPr>
          <w:rFonts w:ascii="GHEA Grapalat" w:hAnsi="GHEA Grapalat"/>
          <w:sz w:val="24"/>
          <w:szCs w:val="24"/>
        </w:rPr>
        <w:t xml:space="preserve"> </w:t>
      </w:r>
      <w:r>
        <w:rPr>
          <w:rFonts w:ascii="GHEA Grapalat" w:hAnsi="GHEA Grapalat"/>
          <w:sz w:val="24"/>
          <w:szCs w:val="24"/>
        </w:rPr>
        <w:t>и</w:t>
      </w:r>
      <w:r w:rsidRPr="00247F8E">
        <w:rPr>
          <w:rFonts w:ascii="GHEA Grapalat" w:hAnsi="GHEA Grapalat"/>
          <w:sz w:val="24"/>
          <w:szCs w:val="24"/>
        </w:rPr>
        <w:t xml:space="preserve"> земельного участка</w:t>
      </w:r>
      <w:r>
        <w:rPr>
          <w:rFonts w:ascii="GHEA Grapalat" w:hAnsi="GHEA Grapalat"/>
          <w:sz w:val="24"/>
          <w:szCs w:val="24"/>
        </w:rPr>
        <w:t>.</w:t>
      </w:r>
      <w:r w:rsidRPr="00247F8E">
        <w:rPr>
          <w:rFonts w:ascii="GHEA Grapalat" w:hAnsi="GHEA Grapalat"/>
          <w:sz w:val="24"/>
          <w:szCs w:val="24"/>
        </w:rPr>
        <w:t xml:space="preserve"> </w:t>
      </w:r>
    </w:p>
    <w:p w:rsidR="00731438" w:rsidRPr="00CF05E6" w:rsidRDefault="00731438" w:rsidP="0022062F">
      <w:pPr>
        <w:widowControl w:val="0"/>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 xml:space="preserve">В случае предоставления в течение отчетного периода имущества, установленного настоящим пунктом, в аренду или на праве безвозмездного пользования и (или) в случае прекращения аренды или права безвозмездного пользования данным имуществом, доход по части сделок, указанных в этот отчетный период, рассчитывается как </w:t>
      </w:r>
      <w:r w:rsidR="00731B0A" w:rsidRPr="00CF05E6">
        <w:rPr>
          <w:rFonts w:ascii="GHEA Grapalat" w:hAnsi="GHEA Grapalat"/>
          <w:sz w:val="24"/>
          <w:szCs w:val="24"/>
        </w:rPr>
        <w:t xml:space="preserve">произведение </w:t>
      </w:r>
      <w:r w:rsidRPr="00CF05E6">
        <w:rPr>
          <w:rFonts w:ascii="GHEA Grapalat" w:hAnsi="GHEA Grapalat"/>
          <w:sz w:val="24"/>
          <w:szCs w:val="24"/>
        </w:rPr>
        <w:t>дохода, установленного первым абзацем настоящего пункта, и удельного веса дней предоставления имущества в течение отчетного периода в аренду или на праве безвозмездного пользования в днях, включаемых в отчетный период;</w:t>
      </w:r>
    </w:p>
    <w:p w:rsidR="00731438" w:rsidRPr="00CF05E6" w:rsidRDefault="00731438"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3)</w:t>
      </w:r>
      <w:r w:rsidRPr="00CF05E6">
        <w:rPr>
          <w:rFonts w:ascii="GHEA Grapalat" w:hAnsi="GHEA Grapalat"/>
          <w:sz w:val="24"/>
          <w:szCs w:val="24"/>
        </w:rPr>
        <w:tab/>
        <w:t>при сдаче в аренду резидентом-плательщиком налога на прибыль или нерезидентом-плательщиком налога на прибыль,</w:t>
      </w:r>
      <w:r w:rsidR="002E03FF" w:rsidRPr="00CF05E6">
        <w:rPr>
          <w:rFonts w:ascii="GHEA Grapalat" w:hAnsi="GHEA Grapalat"/>
          <w:sz w:val="24"/>
          <w:szCs w:val="24"/>
        </w:rPr>
        <w:t xml:space="preserve"> </w:t>
      </w:r>
      <w:r w:rsidRPr="00CF05E6">
        <w:rPr>
          <w:rFonts w:ascii="GHEA Grapalat" w:hAnsi="GHEA Grapalat"/>
          <w:sz w:val="24"/>
          <w:szCs w:val="24"/>
        </w:rPr>
        <w:t>осуществляющим деятельность в Республике Армения посредством постоянного учреждения, здания другому лицу по цене (</w:t>
      </w:r>
      <w:r w:rsidR="00B06034">
        <w:rPr>
          <w:rFonts w:ascii="GHEA Grapalat" w:hAnsi="GHEA Grapalat"/>
          <w:sz w:val="24"/>
          <w:szCs w:val="24"/>
        </w:rPr>
        <w:t>без</w:t>
      </w:r>
      <w:r w:rsidRPr="00CF05E6">
        <w:rPr>
          <w:rFonts w:ascii="GHEA Grapalat" w:hAnsi="GHEA Grapalat"/>
          <w:sz w:val="24"/>
          <w:szCs w:val="24"/>
        </w:rPr>
        <w:t xml:space="preserve"> НДС), не ниже 2,5 процентов (годовых или переведенны</w:t>
      </w:r>
      <w:r w:rsidR="00B06034">
        <w:rPr>
          <w:rFonts w:ascii="GHEA Grapalat" w:hAnsi="GHEA Grapalat"/>
          <w:sz w:val="24"/>
          <w:szCs w:val="24"/>
        </w:rPr>
        <w:t>х</w:t>
      </w:r>
      <w:r w:rsidRPr="00CF05E6">
        <w:rPr>
          <w:rFonts w:ascii="GHEA Grapalat" w:hAnsi="GHEA Grapalat"/>
          <w:sz w:val="24"/>
          <w:szCs w:val="24"/>
        </w:rPr>
        <w:t xml:space="preserve"> на годовой расчет) от </w:t>
      </w:r>
      <w:r w:rsidR="00B06034">
        <w:rPr>
          <w:rFonts w:ascii="GHEA Grapalat" w:hAnsi="GHEA Grapalat"/>
          <w:sz w:val="24"/>
          <w:szCs w:val="24"/>
        </w:rPr>
        <w:t>установленной а</w:t>
      </w:r>
      <w:r w:rsidR="009E2EEB">
        <w:rPr>
          <w:rFonts w:ascii="GHEA Grapalat" w:hAnsi="GHEA Grapalat"/>
          <w:sz w:val="24"/>
          <w:szCs w:val="24"/>
        </w:rPr>
        <w:t>бзацем первым</w:t>
      </w:r>
      <w:r w:rsidR="00B06034">
        <w:rPr>
          <w:rFonts w:ascii="GHEA Grapalat" w:hAnsi="GHEA Grapalat"/>
          <w:sz w:val="24"/>
          <w:szCs w:val="24"/>
        </w:rPr>
        <w:t xml:space="preserve"> пункта 2 настоящей части </w:t>
      </w:r>
      <w:r w:rsidRPr="00CF05E6">
        <w:rPr>
          <w:rFonts w:ascii="GHEA Grapalat" w:hAnsi="GHEA Grapalat"/>
          <w:sz w:val="24"/>
          <w:szCs w:val="24"/>
        </w:rPr>
        <w:t>кадастровой стоимости, налоги исчисляются, и активы и обязательства исчисляются принимая за основание фактическую цену сделки.</w:t>
      </w:r>
    </w:p>
    <w:p w:rsidR="001169C3" w:rsidRPr="008A610E" w:rsidRDefault="00731438"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Положения настоящей части не применяются, если стороной сделки по отчуждению или сдаче в аренду или безвозмездное пользование установленных настоящей частью имущественных единиц считается государство или община (за</w:t>
      </w:r>
      <w:r w:rsidRPr="00CF05E6">
        <w:rPr>
          <w:rFonts w:ascii="Courier New" w:hAnsi="Courier New" w:cs="Courier New"/>
          <w:sz w:val="24"/>
          <w:szCs w:val="24"/>
          <w:lang w:val="en-US"/>
        </w:rPr>
        <w:t> </w:t>
      </w:r>
      <w:r w:rsidRPr="00CF05E6">
        <w:rPr>
          <w:rFonts w:ascii="GHEA Grapalat" w:hAnsi="GHEA Grapalat"/>
          <w:sz w:val="24"/>
          <w:szCs w:val="24"/>
        </w:rPr>
        <w:t>исключением случаев, когда сделка осуществляется посредством иной организации).</w:t>
      </w:r>
    </w:p>
    <w:p w:rsidR="00F762F1" w:rsidRPr="008A610E" w:rsidRDefault="00F762F1" w:rsidP="0022062F">
      <w:pPr>
        <w:widowControl w:val="0"/>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46971" w:rsidRPr="00CF05E6">
        <w:rPr>
          <w:rFonts w:ascii="GHEA Grapalat" w:hAnsi="GHEA Grapalat"/>
          <w:sz w:val="24"/>
          <w:szCs w:val="24"/>
        </w:rPr>
        <w:tab/>
      </w:r>
      <w:r w:rsidRPr="00CF05E6">
        <w:rPr>
          <w:rFonts w:ascii="GHEA Grapalat" w:hAnsi="GHEA Grapalat"/>
          <w:sz w:val="24"/>
          <w:szCs w:val="24"/>
        </w:rPr>
        <w:t>Доход, получаемый от предоставления посреднических услуг (предоставления услуг на основании договоров поручения, комиссии или агентства) определяется итоговой суммой оплаты труда поверенного, комиссионера или агента и получаемой в качестве возмещения компенсации за</w:t>
      </w:r>
      <w:r w:rsidR="00E46971" w:rsidRPr="00CF05E6">
        <w:rPr>
          <w:rFonts w:ascii="Courier New" w:hAnsi="Courier New" w:cs="Courier New"/>
          <w:sz w:val="24"/>
          <w:szCs w:val="24"/>
          <w:lang w:val="en-US"/>
        </w:rPr>
        <w:t> </w:t>
      </w:r>
      <w:r w:rsidRPr="00CF05E6">
        <w:rPr>
          <w:rFonts w:ascii="GHEA Grapalat" w:hAnsi="GHEA Grapalat"/>
          <w:sz w:val="24"/>
          <w:szCs w:val="24"/>
        </w:rPr>
        <w:t>расходы, осуществленные ими от своего имени.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46971" w:rsidRPr="00CF05E6">
        <w:rPr>
          <w:rFonts w:ascii="GHEA Grapalat" w:hAnsi="GHEA Grapalat"/>
          <w:sz w:val="24"/>
          <w:szCs w:val="24"/>
        </w:rPr>
        <w:tab/>
      </w:r>
      <w:r w:rsidRPr="00CF05E6">
        <w:rPr>
          <w:rFonts w:ascii="GHEA Grapalat" w:hAnsi="GHEA Grapalat"/>
          <w:sz w:val="24"/>
          <w:szCs w:val="24"/>
        </w:rPr>
        <w:t>В рамках применения учета по методу начисления, установленного частью 1 статьи 15 Кодекса, право получения дохода считается приобретенным, если соответствующая сумма подлежит безоговорочной выплате (компенсации) плательщику налога на прибыль (за исключением нерезидента-плательщика налога на прибыль, осуществляющего деятельность в Республике Армения без</w:t>
      </w:r>
      <w:r w:rsidR="00E46971" w:rsidRPr="00CF05E6">
        <w:rPr>
          <w:rFonts w:ascii="Courier New" w:hAnsi="Courier New" w:cs="Courier New"/>
          <w:sz w:val="24"/>
          <w:szCs w:val="24"/>
          <w:lang w:val="en-US"/>
        </w:rPr>
        <w:t> </w:t>
      </w:r>
      <w:r w:rsidRPr="00CF05E6">
        <w:rPr>
          <w:rFonts w:ascii="GHEA Grapalat" w:hAnsi="GHEA Grapalat"/>
          <w:sz w:val="24"/>
          <w:szCs w:val="24"/>
        </w:rPr>
        <w:t>постоянного учреждения), или плательщик налога на прибыль (за</w:t>
      </w:r>
      <w:r w:rsidR="00E46971" w:rsidRPr="00CF05E6">
        <w:rPr>
          <w:rFonts w:ascii="Courier New" w:hAnsi="Courier New" w:cs="Courier New"/>
          <w:sz w:val="24"/>
          <w:szCs w:val="24"/>
          <w:lang w:val="en-US"/>
        </w:rPr>
        <w:t> </w:t>
      </w:r>
      <w:r w:rsidRPr="00CF05E6">
        <w:rPr>
          <w:rFonts w:ascii="GHEA Grapalat" w:hAnsi="GHEA Grapalat"/>
          <w:sz w:val="24"/>
          <w:szCs w:val="24"/>
        </w:rPr>
        <w:t xml:space="preserve">исключением нерезидента-плательщика налога на прибыль, осуществляющего деятельность в Республике Армения без постоянного учреждения) выполнил вытекающие из сделки или договора обязательства, если даже момент удовлетворения этого права отложен или </w:t>
      </w:r>
      <w:r w:rsidR="00D82129" w:rsidRPr="00CF05E6">
        <w:rPr>
          <w:rFonts w:ascii="GHEA Grapalat" w:hAnsi="GHEA Grapalat"/>
          <w:sz w:val="24"/>
          <w:szCs w:val="24"/>
        </w:rPr>
        <w:t>сборы</w:t>
      </w:r>
      <w:r w:rsidRPr="00CF05E6">
        <w:rPr>
          <w:rFonts w:ascii="GHEA Grapalat" w:hAnsi="GHEA Grapalat"/>
          <w:sz w:val="24"/>
          <w:szCs w:val="24"/>
        </w:rPr>
        <w:t xml:space="preserve"> осуществляются по</w:t>
      </w:r>
      <w:r w:rsidR="00E46971" w:rsidRPr="00CF05E6">
        <w:rPr>
          <w:rFonts w:ascii="Courier New" w:hAnsi="Courier New" w:cs="Courier New"/>
          <w:sz w:val="24"/>
          <w:szCs w:val="24"/>
          <w:lang w:val="en-US"/>
        </w:rPr>
        <w:t> </w:t>
      </w:r>
      <w:r w:rsidRPr="00CF05E6">
        <w:rPr>
          <w:rFonts w:ascii="GHEA Grapalat" w:hAnsi="GHEA Grapalat"/>
          <w:sz w:val="24"/>
          <w:szCs w:val="24"/>
        </w:rPr>
        <w:t>частям. В частности: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46971" w:rsidRPr="00CF05E6">
        <w:rPr>
          <w:rFonts w:ascii="GHEA Grapalat" w:hAnsi="GHEA Grapalat"/>
          <w:sz w:val="24"/>
          <w:szCs w:val="24"/>
        </w:rPr>
        <w:tab/>
      </w:r>
      <w:r w:rsidRPr="00CF05E6">
        <w:rPr>
          <w:rFonts w:ascii="GHEA Grapalat" w:hAnsi="GHEA Grapalat"/>
          <w:sz w:val="24"/>
          <w:szCs w:val="24"/>
        </w:rPr>
        <w:t>право получения дохода от поставки товара считается приобретенным на момент поставки товара, установленный статьей 38 Кодекса;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46971" w:rsidRPr="00CF05E6">
        <w:rPr>
          <w:rFonts w:ascii="GHEA Grapalat" w:hAnsi="GHEA Grapalat"/>
          <w:sz w:val="24"/>
          <w:szCs w:val="24"/>
        </w:rPr>
        <w:tab/>
      </w:r>
      <w:r w:rsidRPr="00CF05E6">
        <w:rPr>
          <w:rFonts w:ascii="GHEA Grapalat" w:hAnsi="GHEA Grapalat"/>
          <w:sz w:val="24"/>
          <w:szCs w:val="24"/>
        </w:rPr>
        <w:t>право получения дохода от выполнения работы и (или) предоставления услуги считается приобретенным на момент выполнения работы и (или) предоставления услуги, установленный статьей 40 Кодекса</w:t>
      </w:r>
      <w:r w:rsidR="00A409FB" w:rsidRPr="00CF05E6">
        <w:rPr>
          <w:rFonts w:ascii="GHEA Grapalat" w:hAnsi="GHEA Grapalat"/>
          <w:sz w:val="24"/>
          <w:szCs w:val="24"/>
        </w:rPr>
        <w:t>;</w:t>
      </w:r>
    </w:p>
    <w:p w:rsidR="001169C3" w:rsidRPr="008A610E"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46971" w:rsidRPr="00CF05E6">
        <w:rPr>
          <w:rFonts w:ascii="GHEA Grapalat" w:hAnsi="GHEA Grapalat"/>
          <w:sz w:val="24"/>
          <w:szCs w:val="24"/>
        </w:rPr>
        <w:tab/>
      </w:r>
      <w:r w:rsidRPr="00CF05E6">
        <w:rPr>
          <w:rFonts w:ascii="GHEA Grapalat" w:hAnsi="GHEA Grapalat"/>
          <w:sz w:val="24"/>
          <w:szCs w:val="24"/>
        </w:rPr>
        <w:t xml:space="preserve">право получения дохода в виде процентов </w:t>
      </w:r>
      <w:r w:rsidR="00D86E9D" w:rsidRPr="00315267">
        <w:rPr>
          <w:rFonts w:ascii="GHEA Grapalat" w:eastAsia="Times New Roman" w:hAnsi="GHEA Grapalat" w:cs="Helvetica"/>
          <w:sz w:val="24"/>
          <w:szCs w:val="24"/>
        </w:rPr>
        <w:t>(</w:t>
      </w:r>
      <w:r w:rsidR="00D86E9D" w:rsidRPr="00315267">
        <w:rPr>
          <w:rFonts w:ascii="GHEA Grapalat" w:eastAsia="Times New Roman" w:hAnsi="GHEA Grapalat" w:cs="Arial"/>
          <w:sz w:val="24"/>
          <w:szCs w:val="24"/>
        </w:rPr>
        <w:t>в</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том</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числе</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сумм</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процентов</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рассчитываемых</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в</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рамках</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договоров</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лизинга</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разновидностей</w:t>
      </w:r>
      <w:r w:rsidR="00D86E9D" w:rsidRPr="00315267">
        <w:rPr>
          <w:rFonts w:ascii="GHEA Grapalat" w:eastAsia="Times New Roman" w:hAnsi="GHEA Grapalat" w:cs="Helvetica"/>
          <w:sz w:val="24"/>
          <w:szCs w:val="24"/>
        </w:rPr>
        <w:t xml:space="preserve">), </w:t>
      </w:r>
      <w:r w:rsidRPr="00CF05E6">
        <w:rPr>
          <w:rFonts w:ascii="GHEA Grapalat" w:hAnsi="GHEA Grapalat"/>
          <w:sz w:val="24"/>
          <w:szCs w:val="24"/>
        </w:rPr>
        <w:t>считается приобретенным с</w:t>
      </w:r>
      <w:r w:rsidR="00E46971" w:rsidRPr="00CF05E6">
        <w:rPr>
          <w:rFonts w:ascii="Courier New" w:hAnsi="Courier New" w:cs="Courier New"/>
          <w:sz w:val="24"/>
          <w:szCs w:val="24"/>
          <w:lang w:val="en-US"/>
        </w:rPr>
        <w:t> </w:t>
      </w:r>
      <w:r w:rsidRPr="00CF05E6">
        <w:rPr>
          <w:rFonts w:ascii="GHEA Grapalat" w:hAnsi="GHEA Grapalat"/>
          <w:sz w:val="24"/>
          <w:szCs w:val="24"/>
        </w:rPr>
        <w:t xml:space="preserve">момента истечения срока долга. Если срок долга включает </w:t>
      </w:r>
      <w:r w:rsidR="009053C0">
        <w:rPr>
          <w:rFonts w:ascii="GHEA Grapalat" w:hAnsi="GHEA Grapalat"/>
          <w:sz w:val="24"/>
          <w:szCs w:val="24"/>
        </w:rPr>
        <w:t xml:space="preserve">в себя </w:t>
      </w:r>
      <w:r w:rsidRPr="00CF05E6">
        <w:rPr>
          <w:rFonts w:ascii="GHEA Grapalat" w:hAnsi="GHEA Grapalat"/>
          <w:sz w:val="24"/>
          <w:szCs w:val="24"/>
        </w:rPr>
        <w:t>несколько отчетных периодов, то относящиеся к долгу доходы в виде процентов начисляются в</w:t>
      </w:r>
      <w:r w:rsidR="00E46971" w:rsidRPr="00CF05E6">
        <w:rPr>
          <w:rFonts w:ascii="Courier New" w:hAnsi="Courier New" w:cs="Courier New"/>
          <w:sz w:val="24"/>
          <w:szCs w:val="24"/>
          <w:lang w:val="en-US"/>
        </w:rPr>
        <w:t> </w:t>
      </w:r>
      <w:r w:rsidRPr="00CF05E6">
        <w:rPr>
          <w:rFonts w:ascii="GHEA Grapalat" w:hAnsi="GHEA Grapalat"/>
          <w:sz w:val="24"/>
          <w:szCs w:val="24"/>
        </w:rPr>
        <w:t>соответствии с этими отчетными периодами;</w:t>
      </w:r>
    </w:p>
    <w:p w:rsidR="00F762F1" w:rsidRPr="008A610E" w:rsidRDefault="00F762F1"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E46971" w:rsidRPr="00CF05E6">
        <w:rPr>
          <w:rFonts w:ascii="GHEA Grapalat" w:hAnsi="GHEA Grapalat"/>
          <w:sz w:val="24"/>
          <w:szCs w:val="24"/>
        </w:rPr>
        <w:tab/>
      </w:r>
      <w:r w:rsidRPr="00CF05E6">
        <w:rPr>
          <w:rFonts w:ascii="GHEA Grapalat" w:hAnsi="GHEA Grapalat"/>
          <w:sz w:val="24"/>
          <w:szCs w:val="24"/>
        </w:rPr>
        <w:t xml:space="preserve">право получения дохода в виде арендной платы считается приобретенным с момента истечения срока договора аренды. Если срок договора аренды включает </w:t>
      </w:r>
      <w:r w:rsidR="009053C0">
        <w:rPr>
          <w:rFonts w:ascii="GHEA Grapalat" w:hAnsi="GHEA Grapalat"/>
          <w:sz w:val="24"/>
          <w:szCs w:val="24"/>
        </w:rPr>
        <w:t xml:space="preserve">в себя </w:t>
      </w:r>
      <w:r w:rsidRPr="00CF05E6">
        <w:rPr>
          <w:rFonts w:ascii="GHEA Grapalat" w:hAnsi="GHEA Grapalat"/>
          <w:sz w:val="24"/>
          <w:szCs w:val="24"/>
        </w:rPr>
        <w:t>несколько отчетных периодов, то доходы в виде арендных плат начисляются в соответствии с этими отчетными периодами;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4"/>
          <w:sz w:val="24"/>
          <w:szCs w:val="24"/>
        </w:rPr>
        <w:t>5)</w:t>
      </w:r>
      <w:r w:rsidR="00E46971" w:rsidRPr="00CF05E6">
        <w:rPr>
          <w:rFonts w:ascii="GHEA Grapalat" w:hAnsi="GHEA Grapalat"/>
          <w:spacing w:val="-4"/>
          <w:sz w:val="24"/>
          <w:szCs w:val="24"/>
        </w:rPr>
        <w:tab/>
      </w:r>
      <w:r w:rsidRPr="00CF05E6">
        <w:rPr>
          <w:rFonts w:ascii="GHEA Grapalat" w:hAnsi="GHEA Grapalat"/>
          <w:spacing w:val="-4"/>
          <w:sz w:val="24"/>
          <w:szCs w:val="24"/>
        </w:rPr>
        <w:t>право получения дохода в виде дивидендов считается приобретенным в</w:t>
      </w:r>
      <w:r w:rsidR="00E46971" w:rsidRPr="00CF05E6">
        <w:rPr>
          <w:rFonts w:ascii="Courier New" w:hAnsi="Courier New" w:cs="Courier New"/>
          <w:spacing w:val="-4"/>
          <w:sz w:val="24"/>
          <w:szCs w:val="24"/>
          <w:lang w:val="en-US"/>
        </w:rPr>
        <w:t> </w:t>
      </w:r>
      <w:r w:rsidRPr="00CF05E6">
        <w:rPr>
          <w:rFonts w:ascii="GHEA Grapalat" w:hAnsi="GHEA Grapalat"/>
          <w:spacing w:val="-4"/>
          <w:sz w:val="24"/>
          <w:szCs w:val="24"/>
        </w:rPr>
        <w:t>день принятия решения собранием акционеров (пайщиков) о распределении дивидендов из прибыли, полученной по результатам деятельности за</w:t>
      </w:r>
      <w:r w:rsidRPr="00CF05E6">
        <w:rPr>
          <w:rFonts w:ascii="GHEA Grapalat" w:hAnsi="GHEA Grapalat"/>
          <w:sz w:val="24"/>
          <w:szCs w:val="24"/>
        </w:rPr>
        <w:t xml:space="preserve"> отчетный год.</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E46971" w:rsidRPr="00CF05E6">
        <w:rPr>
          <w:rFonts w:ascii="GHEA Grapalat" w:hAnsi="GHEA Grapalat"/>
          <w:sz w:val="24"/>
          <w:szCs w:val="24"/>
        </w:rPr>
        <w:tab/>
      </w:r>
      <w:r w:rsidRPr="00CF05E6">
        <w:rPr>
          <w:rFonts w:ascii="GHEA Grapalat" w:hAnsi="GHEA Grapalat"/>
          <w:sz w:val="24"/>
          <w:szCs w:val="24"/>
        </w:rPr>
        <w:t>С целью определения базы обложения налогом на прибыль для</w:t>
      </w:r>
      <w:r w:rsidR="00E46971" w:rsidRPr="00CF05E6">
        <w:rPr>
          <w:rFonts w:ascii="Courier New" w:hAnsi="Courier New" w:cs="Courier New"/>
          <w:sz w:val="24"/>
          <w:szCs w:val="24"/>
          <w:lang w:val="en-US"/>
        </w:rPr>
        <w:t> </w:t>
      </w:r>
      <w:r w:rsidRPr="00CF05E6">
        <w:rPr>
          <w:rFonts w:ascii="GHEA Grapalat" w:hAnsi="GHEA Grapalat"/>
          <w:sz w:val="24"/>
          <w:szCs w:val="24"/>
        </w:rPr>
        <w:t>плательщиков налога на прибыль доходом считаются также:</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46971" w:rsidRPr="00CF05E6">
        <w:rPr>
          <w:rFonts w:ascii="GHEA Grapalat" w:hAnsi="GHEA Grapalat"/>
          <w:sz w:val="24"/>
          <w:szCs w:val="24"/>
        </w:rPr>
        <w:tab/>
      </w:r>
      <w:r w:rsidRPr="00CF05E6">
        <w:rPr>
          <w:rFonts w:ascii="GHEA Grapalat" w:hAnsi="GHEA Grapalat"/>
          <w:sz w:val="24"/>
          <w:szCs w:val="24"/>
        </w:rPr>
        <w:t>активы, безвозмездно полученные коммерческими организациями</w:t>
      </w:r>
      <w:r w:rsidR="00074C02" w:rsidRPr="00CF05E6">
        <w:rPr>
          <w:rFonts w:ascii="GHEA Grapalat" w:hAnsi="GHEA Grapalat"/>
          <w:sz w:val="24"/>
          <w:szCs w:val="24"/>
        </w:rPr>
        <w:t>, индивидуальными предпринимателями и нотариусами</w:t>
      </w:r>
      <w:r w:rsidRPr="00CF05E6">
        <w:rPr>
          <w:rFonts w:ascii="GHEA Grapalat" w:hAnsi="GHEA Grapalat"/>
          <w:sz w:val="24"/>
          <w:szCs w:val="24"/>
        </w:rPr>
        <w:t>. В</w:t>
      </w:r>
      <w:r w:rsidR="00E46971" w:rsidRPr="00CF05E6">
        <w:rPr>
          <w:rFonts w:ascii="Courier New" w:hAnsi="Courier New" w:cs="Courier New"/>
          <w:sz w:val="24"/>
          <w:szCs w:val="24"/>
          <w:lang w:val="en-US"/>
        </w:rPr>
        <w:t> </w:t>
      </w:r>
      <w:r w:rsidRPr="00CF05E6">
        <w:rPr>
          <w:rFonts w:ascii="GHEA Grapalat" w:hAnsi="GHEA Grapalat"/>
          <w:sz w:val="24"/>
          <w:szCs w:val="24"/>
        </w:rPr>
        <w:t>случаях, установленных настоящим пунктом: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E46971" w:rsidRPr="00CF05E6">
        <w:rPr>
          <w:rFonts w:ascii="GHEA Grapalat" w:hAnsi="GHEA Grapalat"/>
          <w:sz w:val="24"/>
          <w:szCs w:val="24"/>
        </w:rPr>
        <w:tab/>
      </w:r>
      <w:r w:rsidRPr="00CF05E6">
        <w:rPr>
          <w:rFonts w:ascii="GHEA Grapalat" w:hAnsi="GHEA Grapalat"/>
          <w:sz w:val="24"/>
          <w:szCs w:val="24"/>
        </w:rPr>
        <w:t>активы (за исключением денежных средств и земельных участков) считаются доходом в том налоговом году, когда они признаются расходом или потерей, независимо от обстоятельства уменьшения этого расхода или потери из</w:t>
      </w:r>
      <w:r w:rsidR="00E46971" w:rsidRPr="00CF05E6">
        <w:rPr>
          <w:rFonts w:ascii="Courier New" w:hAnsi="Courier New" w:cs="Courier New"/>
          <w:sz w:val="24"/>
          <w:szCs w:val="24"/>
          <w:lang w:val="en-US"/>
        </w:rPr>
        <w:t> </w:t>
      </w:r>
      <w:r w:rsidRPr="00CF05E6">
        <w:rPr>
          <w:rFonts w:ascii="GHEA Grapalat" w:hAnsi="GHEA Grapalat"/>
          <w:sz w:val="24"/>
          <w:szCs w:val="24"/>
        </w:rPr>
        <w:t>валового дохода</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E46971" w:rsidRPr="00CF05E6">
        <w:rPr>
          <w:rFonts w:ascii="GHEA Grapalat" w:hAnsi="GHEA Grapalat"/>
          <w:sz w:val="24"/>
          <w:szCs w:val="24"/>
        </w:rPr>
        <w:tab/>
      </w:r>
      <w:r w:rsidRPr="00CF05E6">
        <w:rPr>
          <w:rFonts w:ascii="GHEA Grapalat" w:hAnsi="GHEA Grapalat"/>
          <w:sz w:val="24"/>
          <w:szCs w:val="24"/>
        </w:rPr>
        <w:t>денежные средства считаются доходом в налоговый год их получения, за исключением целевых денежных средств, полученных в рамках программ, финансируемых государством,</w:t>
      </w:r>
      <w:r w:rsidR="00643D6C">
        <w:rPr>
          <w:rFonts w:ascii="GHEA Grapalat" w:hAnsi="GHEA Grapalat"/>
          <w:sz w:val="24"/>
          <w:szCs w:val="24"/>
        </w:rPr>
        <w:t xml:space="preserve"> а также целевых денежных средств, полученных созданным согласно Закону Республики Армения </w:t>
      </w:r>
      <w:r w:rsidR="00494461">
        <w:rPr>
          <w:rFonts w:ascii="GHEA Grapalat" w:hAnsi="GHEA Grapalat"/>
          <w:sz w:val="24"/>
          <w:szCs w:val="24"/>
        </w:rPr>
        <w:t>"</w:t>
      </w:r>
      <w:r w:rsidR="00643D6C">
        <w:rPr>
          <w:rFonts w:ascii="GHEA Grapalat" w:hAnsi="GHEA Grapalat"/>
          <w:sz w:val="24"/>
          <w:szCs w:val="24"/>
        </w:rPr>
        <w:t>О сельскохозяйственных кооперативах</w:t>
      </w:r>
      <w:r w:rsidR="00494461">
        <w:rPr>
          <w:rFonts w:ascii="GHEA Grapalat" w:hAnsi="GHEA Grapalat"/>
          <w:sz w:val="24"/>
          <w:szCs w:val="24"/>
        </w:rPr>
        <w:t>"</w:t>
      </w:r>
      <w:r w:rsidR="00643D6C">
        <w:rPr>
          <w:rFonts w:ascii="GHEA Grapalat" w:hAnsi="GHEA Grapalat"/>
          <w:sz w:val="24"/>
          <w:szCs w:val="24"/>
        </w:rPr>
        <w:t xml:space="preserve"> сельскохозяйственным кооперативом в рамках программ, финансируемых иностранными государствами, международными, межгосударственными (межправительственными) организациями,</w:t>
      </w:r>
      <w:r w:rsidRPr="00CF05E6">
        <w:rPr>
          <w:rFonts w:ascii="GHEA Grapalat" w:hAnsi="GHEA Grapalat"/>
          <w:sz w:val="24"/>
          <w:szCs w:val="24"/>
        </w:rPr>
        <w:t xml:space="preserve"> которые считаются доходом в том налоговом году, когда эти денежные средства или приобретенные, построенные, созданные или разработанные на эти денежные средства активы признаются расходом, независимо от обстоятельства уменьшения этого расхода из валового дохода. Целевые денежные средства, полученные в качестве компенсации за уже осуществленные расходы или полученные убытки в рамках программ, финансируемых государством, считаются доходом в налоговом году их получения</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E46971" w:rsidRPr="00CF05E6">
        <w:rPr>
          <w:rFonts w:ascii="GHEA Grapalat" w:hAnsi="GHEA Grapalat"/>
          <w:sz w:val="24"/>
          <w:szCs w:val="24"/>
        </w:rPr>
        <w:tab/>
      </w:r>
      <w:r w:rsidRPr="00CF05E6">
        <w:rPr>
          <w:rFonts w:ascii="GHEA Grapalat" w:hAnsi="GHEA Grapalat"/>
          <w:sz w:val="24"/>
          <w:szCs w:val="24"/>
        </w:rPr>
        <w:t>земельные участки считаются доходом в течение десяти налоговых лет, включая налоговый год их получения, равномерно в каждом налоговом году. Если в период, установленный настоящим подпунктом, безвозмездно полученный земельный участок отчуждается, то часть стоимости земельного участка, еще не признанная доходом, считается доходом в налоговом году отчуждения земельного участка</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E46971" w:rsidRPr="00CF05E6">
        <w:rPr>
          <w:rFonts w:ascii="GHEA Grapalat" w:hAnsi="GHEA Grapalat"/>
          <w:sz w:val="24"/>
          <w:szCs w:val="24"/>
        </w:rPr>
        <w:tab/>
      </w:r>
      <w:r w:rsidRPr="00CF05E6">
        <w:rPr>
          <w:rFonts w:ascii="GHEA Grapalat" w:hAnsi="GHEA Grapalat"/>
          <w:sz w:val="24"/>
          <w:szCs w:val="24"/>
        </w:rPr>
        <w:t>первоначальные стоимости активов, если подпунктом "д" настоящего пункта иного не установлено, определяются на основании стоимостей, указанных в документах, относящихся к сделкам получения этих активов, а в случае, если в</w:t>
      </w:r>
      <w:r w:rsidR="00E46971" w:rsidRPr="00CF05E6">
        <w:rPr>
          <w:rFonts w:ascii="Courier New" w:hAnsi="Courier New" w:cs="Courier New"/>
          <w:sz w:val="24"/>
          <w:szCs w:val="24"/>
          <w:lang w:val="en-US"/>
        </w:rPr>
        <w:t> </w:t>
      </w:r>
      <w:r w:rsidRPr="00CF05E6">
        <w:rPr>
          <w:rFonts w:ascii="GHEA Grapalat" w:hAnsi="GHEA Grapalat"/>
          <w:sz w:val="24"/>
          <w:szCs w:val="24"/>
        </w:rPr>
        <w:t>этих документах стоимость не указана, — на основании рыночных цен, определяемых по результатам экспертизы, осуществляемой по инициативе получающего их плательщика налога на прибыль</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00E46971" w:rsidRPr="00CF05E6">
        <w:rPr>
          <w:rFonts w:ascii="GHEA Grapalat" w:hAnsi="GHEA Grapalat"/>
          <w:sz w:val="24"/>
          <w:szCs w:val="24"/>
        </w:rPr>
        <w:tab/>
      </w:r>
      <w:r w:rsidRPr="00CF05E6">
        <w:rPr>
          <w:rFonts w:ascii="GHEA Grapalat" w:hAnsi="GHEA Grapalat"/>
          <w:sz w:val="24"/>
          <w:szCs w:val="24"/>
        </w:rPr>
        <w:t>первоначальные стоимости зданий, строений (в том числе незавершенных, недостроенных) жилых или прочих помещений, земельных участков определяются в размере не мен</w:t>
      </w:r>
      <w:r w:rsidR="00B06034">
        <w:rPr>
          <w:rFonts w:ascii="GHEA Grapalat" w:hAnsi="GHEA Grapalat"/>
          <w:sz w:val="24"/>
          <w:szCs w:val="24"/>
        </w:rPr>
        <w:t>ее</w:t>
      </w:r>
      <w:r w:rsidRPr="00CF05E6">
        <w:rPr>
          <w:rFonts w:ascii="GHEA Grapalat" w:hAnsi="GHEA Grapalat"/>
          <w:sz w:val="24"/>
          <w:szCs w:val="24"/>
        </w:rPr>
        <w:t xml:space="preserve"> </w:t>
      </w:r>
      <w:r w:rsidR="00B06034">
        <w:rPr>
          <w:rFonts w:ascii="GHEA Grapalat" w:hAnsi="GHEA Grapalat"/>
          <w:sz w:val="24"/>
          <w:szCs w:val="24"/>
        </w:rPr>
        <w:t xml:space="preserve">80 процентом </w:t>
      </w:r>
      <w:r w:rsidRPr="00CF05E6">
        <w:rPr>
          <w:rFonts w:ascii="GHEA Grapalat" w:hAnsi="GHEA Grapalat"/>
          <w:sz w:val="24"/>
          <w:szCs w:val="24"/>
        </w:rPr>
        <w:t>базы обложения налогом на</w:t>
      </w:r>
      <w:r w:rsidR="00E46971" w:rsidRPr="00CF05E6">
        <w:rPr>
          <w:rFonts w:ascii="Courier New" w:hAnsi="Courier New" w:cs="Courier New"/>
          <w:sz w:val="24"/>
          <w:szCs w:val="24"/>
          <w:lang w:val="en-US"/>
        </w:rPr>
        <w:t> </w:t>
      </w:r>
      <w:r w:rsidRPr="00CF05E6">
        <w:rPr>
          <w:rFonts w:ascii="GHEA Grapalat" w:hAnsi="GHEA Grapalat"/>
          <w:sz w:val="24"/>
          <w:szCs w:val="24"/>
        </w:rPr>
        <w:t>недвижимое имущество, определяемой в порядке, установленном статьей 228</w:t>
      </w:r>
      <w:r w:rsidR="005802B3" w:rsidRPr="00CF05E6">
        <w:rPr>
          <w:rFonts w:ascii="GHEA Grapalat" w:hAnsi="GHEA Grapalat" w:cs="Courier New"/>
          <w:sz w:val="24"/>
          <w:szCs w:val="24"/>
        </w:rPr>
        <w:t xml:space="preserve"> </w:t>
      </w:r>
      <w:r w:rsidRPr="00CF05E6">
        <w:rPr>
          <w:rFonts w:ascii="GHEA Grapalat" w:hAnsi="GHEA Grapalat"/>
          <w:sz w:val="24"/>
          <w:szCs w:val="24"/>
        </w:rPr>
        <w:t>Кодекса</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46971" w:rsidRPr="00CF05E6">
        <w:rPr>
          <w:rFonts w:ascii="GHEA Grapalat" w:hAnsi="GHEA Grapalat"/>
          <w:sz w:val="24"/>
          <w:szCs w:val="24"/>
        </w:rPr>
        <w:tab/>
      </w:r>
      <w:r w:rsidRPr="00CF05E6">
        <w:rPr>
          <w:rFonts w:ascii="GHEA Grapalat" w:hAnsi="GHEA Grapalat"/>
          <w:sz w:val="24"/>
          <w:szCs w:val="24"/>
        </w:rPr>
        <w:t>активы, полученные подотчетным участником совместной деятельности от участника совместной деятельности в качестве инвестиции, осуществляемой в</w:t>
      </w:r>
      <w:r w:rsidR="00E46971" w:rsidRPr="00CF05E6">
        <w:rPr>
          <w:rFonts w:ascii="Courier New" w:hAnsi="Courier New" w:cs="Courier New"/>
          <w:sz w:val="24"/>
          <w:szCs w:val="24"/>
          <w:lang w:val="en-US"/>
        </w:rPr>
        <w:t> </w:t>
      </w:r>
      <w:r w:rsidRPr="00CF05E6">
        <w:rPr>
          <w:rFonts w:ascii="GHEA Grapalat" w:hAnsi="GHEA Grapalat"/>
          <w:sz w:val="24"/>
          <w:szCs w:val="24"/>
        </w:rPr>
        <w:t>совместную деятельность, если они получаются до представления подотчетным участником объявления, установленного статьей 32 Кодекса. Активы, установленные настоящим пунктом: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E46971" w:rsidRPr="00CF05E6">
        <w:rPr>
          <w:rFonts w:ascii="GHEA Grapalat" w:hAnsi="GHEA Grapalat"/>
          <w:sz w:val="24"/>
          <w:szCs w:val="24"/>
        </w:rPr>
        <w:tab/>
      </w:r>
      <w:r w:rsidRPr="00CF05E6">
        <w:rPr>
          <w:rFonts w:ascii="GHEA Grapalat" w:hAnsi="GHEA Grapalat"/>
          <w:sz w:val="24"/>
          <w:szCs w:val="24"/>
        </w:rPr>
        <w:t>считаются доходом в порядках, установленных подпунктами "а", "б" и "в" пункта 1</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E46971" w:rsidRPr="00CF05E6">
        <w:rPr>
          <w:rFonts w:ascii="GHEA Grapalat" w:hAnsi="GHEA Grapalat"/>
          <w:sz w:val="24"/>
          <w:szCs w:val="24"/>
        </w:rPr>
        <w:tab/>
      </w:r>
      <w:r w:rsidRPr="00CF05E6">
        <w:rPr>
          <w:rFonts w:ascii="GHEA Grapalat" w:hAnsi="GHEA Grapalat"/>
          <w:sz w:val="24"/>
          <w:szCs w:val="24"/>
        </w:rPr>
        <w:t>первоначальные стоимости активов определяются на основании установленного статьей 31 Кодекса договора совместной деятельности, а в случае если по договору совместной деятельности стоимости инвестиции не</w:t>
      </w:r>
      <w:r w:rsidR="00E46971" w:rsidRPr="00CF05E6">
        <w:rPr>
          <w:rFonts w:ascii="Courier New" w:hAnsi="Courier New" w:cs="Courier New"/>
          <w:sz w:val="24"/>
          <w:szCs w:val="24"/>
          <w:lang w:val="en-US"/>
        </w:rPr>
        <w:t> </w:t>
      </w:r>
      <w:r w:rsidRPr="00CF05E6">
        <w:rPr>
          <w:rFonts w:ascii="GHEA Grapalat" w:hAnsi="GHEA Grapalat"/>
          <w:sz w:val="24"/>
          <w:szCs w:val="24"/>
        </w:rPr>
        <w:t>предусмотрено, — на основании рыночных цен, определяемых по результатам экспертизы, осуществляемой по инициативе подотчетного участника;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46971" w:rsidRPr="00CF05E6">
        <w:rPr>
          <w:rFonts w:ascii="GHEA Grapalat" w:hAnsi="GHEA Grapalat"/>
          <w:sz w:val="24"/>
          <w:szCs w:val="24"/>
        </w:rPr>
        <w:tab/>
      </w:r>
      <w:r w:rsidRPr="00CF05E6">
        <w:rPr>
          <w:rFonts w:ascii="GHEA Grapalat" w:hAnsi="GHEA Grapalat"/>
          <w:sz w:val="24"/>
          <w:szCs w:val="24"/>
        </w:rPr>
        <w:t>активы, признанные на основании решений судов бесхозными и передаваемые плательщику налога на прибыль. Активы, установленные настоящим пунктом, считаются доходом в порядке и размере, установленном пунктом 1 настоящей части</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E46971" w:rsidRPr="00CF05E6">
        <w:rPr>
          <w:rFonts w:ascii="GHEA Grapalat" w:hAnsi="GHEA Grapalat"/>
          <w:sz w:val="24"/>
          <w:szCs w:val="24"/>
        </w:rPr>
        <w:tab/>
      </w:r>
      <w:r w:rsidRPr="00CF05E6">
        <w:rPr>
          <w:rFonts w:ascii="GHEA Grapalat" w:hAnsi="GHEA Grapalat"/>
          <w:sz w:val="24"/>
          <w:szCs w:val="24"/>
        </w:rPr>
        <w:t>бесхозные активы, в случае признания плательщиком налога на</w:t>
      </w:r>
      <w:r w:rsidR="00E46971" w:rsidRPr="00CF05E6">
        <w:rPr>
          <w:rFonts w:ascii="Courier New" w:hAnsi="Courier New" w:cs="Courier New"/>
          <w:sz w:val="24"/>
          <w:szCs w:val="24"/>
          <w:lang w:val="en-US"/>
        </w:rPr>
        <w:t> </w:t>
      </w:r>
      <w:r w:rsidRPr="00CF05E6">
        <w:rPr>
          <w:rFonts w:ascii="GHEA Grapalat" w:hAnsi="GHEA Grapalat"/>
          <w:sz w:val="24"/>
          <w:szCs w:val="24"/>
        </w:rPr>
        <w:t>прибыль своих прав по отношению к бесхозным активам в порядке, установленном законодательством (за исключением признания на основании решений суда). Установленные настоящим пунктом</w:t>
      </w:r>
      <w:r w:rsidR="00A409FB" w:rsidRPr="00CF05E6">
        <w:rPr>
          <w:rFonts w:ascii="GHEA Grapalat" w:hAnsi="GHEA Grapalat"/>
          <w:sz w:val="24"/>
          <w:szCs w:val="24"/>
        </w:rPr>
        <w:t>:</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E46971" w:rsidRPr="00CF05E6">
        <w:rPr>
          <w:rFonts w:ascii="GHEA Grapalat" w:hAnsi="GHEA Grapalat"/>
          <w:sz w:val="24"/>
          <w:szCs w:val="24"/>
        </w:rPr>
        <w:tab/>
      </w:r>
      <w:r w:rsidRPr="00CF05E6">
        <w:rPr>
          <w:rFonts w:ascii="GHEA Grapalat" w:hAnsi="GHEA Grapalat"/>
          <w:sz w:val="24"/>
          <w:szCs w:val="24"/>
        </w:rPr>
        <w:t>активы считаются доходом в налоговом году признания в их отношении прав плательщика налога на прибыль,</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E46971" w:rsidRPr="00CF05E6">
        <w:rPr>
          <w:rFonts w:ascii="GHEA Grapalat" w:hAnsi="GHEA Grapalat"/>
          <w:sz w:val="24"/>
          <w:szCs w:val="24"/>
        </w:rPr>
        <w:tab/>
      </w:r>
      <w:r w:rsidRPr="00CF05E6">
        <w:rPr>
          <w:rFonts w:ascii="GHEA Grapalat" w:hAnsi="GHEA Grapalat"/>
          <w:sz w:val="24"/>
          <w:szCs w:val="24"/>
        </w:rPr>
        <w:t>первоначальные стоимости активов определяются в размере стоимости находящихся у получающих их плательщика налога на прибыль одинаковых активов, а в случае их отсутствия — в размере стоимости аналогичных активов, а</w:t>
      </w:r>
      <w:r w:rsidR="00E46971" w:rsidRPr="00CF05E6">
        <w:rPr>
          <w:rFonts w:ascii="Courier New" w:hAnsi="Courier New" w:cs="Courier New"/>
          <w:sz w:val="24"/>
          <w:szCs w:val="24"/>
          <w:lang w:val="en-US"/>
        </w:rPr>
        <w:t> </w:t>
      </w:r>
      <w:r w:rsidRPr="00CF05E6">
        <w:rPr>
          <w:rFonts w:ascii="GHEA Grapalat" w:hAnsi="GHEA Grapalat"/>
          <w:sz w:val="24"/>
          <w:szCs w:val="24"/>
        </w:rPr>
        <w:t>в случае отсутствия подобных активов — на основании рыночных цен, определяемых по результатам экспертизы, осуществляемой по инициативе получающего их плательщика налога на прибыль</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E46971" w:rsidRPr="00CF05E6">
        <w:rPr>
          <w:rFonts w:ascii="GHEA Grapalat" w:hAnsi="GHEA Grapalat"/>
          <w:sz w:val="24"/>
          <w:szCs w:val="24"/>
        </w:rPr>
        <w:tab/>
      </w:r>
      <w:r w:rsidRPr="00CF05E6">
        <w:rPr>
          <w:rFonts w:ascii="GHEA Grapalat" w:hAnsi="GHEA Grapalat"/>
          <w:sz w:val="24"/>
          <w:szCs w:val="24"/>
        </w:rPr>
        <w:t>излишек имущества, выявленный во время инвентаризации, принимая за основание первоначальную стоимость этого имущества. По смыслу применения настоящего пункта излишком выявленного во время инвентаризации имущества считается то имущество, которое каким-либо образом не учтено у плательщика налога на прибыль, и одновременно нет документов, обосновывающих принадлежность этого имущества плательщику налога на прибыль, или иной организации, или иному физическому лицу по праву собственности, за</w:t>
      </w:r>
      <w:r w:rsidR="00E46971" w:rsidRPr="00CF05E6">
        <w:rPr>
          <w:rFonts w:ascii="Courier New" w:hAnsi="Courier New" w:cs="Courier New"/>
          <w:sz w:val="24"/>
          <w:szCs w:val="24"/>
          <w:lang w:val="en-US"/>
        </w:rPr>
        <w:t> </w:t>
      </w:r>
      <w:r w:rsidRPr="00CF05E6">
        <w:rPr>
          <w:rFonts w:ascii="GHEA Grapalat" w:hAnsi="GHEA Grapalat"/>
          <w:sz w:val="24"/>
          <w:szCs w:val="24"/>
        </w:rPr>
        <w:t>исключением тех случаев, когда имущество используется плательщиком налога на прибыль на основании договора аренды или безвозмездного пользования. В</w:t>
      </w:r>
      <w:r w:rsidR="00E46971" w:rsidRPr="00CF05E6">
        <w:rPr>
          <w:rFonts w:ascii="Courier New" w:hAnsi="Courier New" w:cs="Courier New"/>
          <w:sz w:val="24"/>
          <w:szCs w:val="24"/>
          <w:lang w:val="en-US"/>
        </w:rPr>
        <w:t> </w:t>
      </w:r>
      <w:r w:rsidRPr="00CF05E6">
        <w:rPr>
          <w:rFonts w:ascii="GHEA Grapalat" w:hAnsi="GHEA Grapalat"/>
          <w:sz w:val="24"/>
          <w:szCs w:val="24"/>
        </w:rPr>
        <w:t>случаях, установленных настоящим пунктом: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E46971" w:rsidRPr="00CF05E6">
        <w:rPr>
          <w:rFonts w:ascii="GHEA Grapalat" w:hAnsi="GHEA Grapalat"/>
          <w:sz w:val="24"/>
          <w:szCs w:val="24"/>
        </w:rPr>
        <w:tab/>
      </w:r>
      <w:r w:rsidRPr="00CF05E6">
        <w:rPr>
          <w:rFonts w:ascii="GHEA Grapalat" w:hAnsi="GHEA Grapalat"/>
          <w:sz w:val="24"/>
          <w:szCs w:val="24"/>
        </w:rPr>
        <w:t>имущество считается доходом в налоговом году его выявления,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E46971" w:rsidRPr="00CF05E6">
        <w:rPr>
          <w:rFonts w:ascii="GHEA Grapalat" w:hAnsi="GHEA Grapalat"/>
          <w:sz w:val="24"/>
          <w:szCs w:val="24"/>
        </w:rPr>
        <w:tab/>
      </w:r>
      <w:r w:rsidRPr="00CF05E6">
        <w:rPr>
          <w:rFonts w:ascii="GHEA Grapalat" w:hAnsi="GHEA Grapalat"/>
          <w:sz w:val="24"/>
          <w:szCs w:val="24"/>
        </w:rPr>
        <w:t>первоначальная стоимость имущества определяется в размере стоимости находящегося у получающего ее плательщика налога на прибыль одинакового имущества, а в случае его отсутствия — в размере стоимости аналогичных активов, а в случае отсутствия подобного имущества — на</w:t>
      </w:r>
      <w:r w:rsidR="00E46971" w:rsidRPr="00CF05E6">
        <w:rPr>
          <w:rFonts w:ascii="Courier New" w:hAnsi="Courier New" w:cs="Courier New"/>
          <w:sz w:val="24"/>
          <w:szCs w:val="24"/>
          <w:lang w:val="en-US"/>
        </w:rPr>
        <w:t> </w:t>
      </w:r>
      <w:r w:rsidRPr="00CF05E6">
        <w:rPr>
          <w:rFonts w:ascii="GHEA Grapalat" w:hAnsi="GHEA Grapalat"/>
          <w:sz w:val="24"/>
          <w:szCs w:val="24"/>
        </w:rPr>
        <w:t>основании рыночных цен, определяемых по результатам экспертизы, осуществляемой по инициативе получающего плательщика налога на прибыль</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E46971" w:rsidRPr="00CF05E6">
        <w:rPr>
          <w:rFonts w:ascii="GHEA Grapalat" w:hAnsi="GHEA Grapalat"/>
          <w:sz w:val="24"/>
          <w:szCs w:val="24"/>
        </w:rPr>
        <w:tab/>
      </w:r>
      <w:r w:rsidRPr="00CF05E6">
        <w:rPr>
          <w:rFonts w:ascii="GHEA Grapalat" w:hAnsi="GHEA Grapalat"/>
          <w:sz w:val="24"/>
          <w:szCs w:val="24"/>
        </w:rPr>
        <w:t xml:space="preserve">доходы, получаемые от полного или частичного дисконтирования или уступки фактически возникших (существующих) между сторонами обязательств, за исключением налоговых льгот и сумм льгот, предоставляемых по части </w:t>
      </w:r>
      <w:r w:rsidR="00D82129" w:rsidRPr="00CF05E6">
        <w:rPr>
          <w:rFonts w:ascii="GHEA Grapalat" w:hAnsi="GHEA Grapalat"/>
          <w:sz w:val="24"/>
          <w:szCs w:val="24"/>
        </w:rPr>
        <w:t>сборов</w:t>
      </w:r>
      <w:r w:rsidRPr="00CF05E6">
        <w:rPr>
          <w:rFonts w:ascii="GHEA Grapalat" w:hAnsi="GHEA Grapalat"/>
          <w:sz w:val="24"/>
          <w:szCs w:val="24"/>
        </w:rPr>
        <w:t>. По смыслу применения настоящего пункта, дохода, получаемого от</w:t>
      </w:r>
      <w:r w:rsidR="00E46971" w:rsidRPr="00CF05E6">
        <w:rPr>
          <w:rFonts w:ascii="Courier New" w:hAnsi="Courier New" w:cs="Courier New"/>
          <w:sz w:val="24"/>
          <w:szCs w:val="24"/>
          <w:lang w:val="en-US"/>
        </w:rPr>
        <w:t> </w:t>
      </w:r>
      <w:r w:rsidRPr="00CF05E6">
        <w:rPr>
          <w:rFonts w:ascii="GHEA Grapalat" w:hAnsi="GHEA Grapalat"/>
          <w:sz w:val="24"/>
          <w:szCs w:val="24"/>
        </w:rPr>
        <w:t>дисконтирования обязательства, не возникает, если дисконтируется стоимость сделки, осуществляемой между сторонами, до момента фактического возникновения у сторон обязательств</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E46971" w:rsidRPr="00CF05E6">
        <w:rPr>
          <w:rFonts w:ascii="GHEA Grapalat" w:hAnsi="GHEA Grapalat"/>
          <w:sz w:val="24"/>
          <w:szCs w:val="24"/>
        </w:rPr>
        <w:tab/>
      </w:r>
      <w:r w:rsidRPr="00CF05E6">
        <w:rPr>
          <w:rFonts w:ascii="GHEA Grapalat" w:hAnsi="GHEA Grapalat"/>
          <w:sz w:val="24"/>
          <w:szCs w:val="24"/>
        </w:rPr>
        <w:t>страховые возмещения;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E46971" w:rsidRPr="00CF05E6">
        <w:rPr>
          <w:rFonts w:ascii="GHEA Grapalat" w:hAnsi="GHEA Grapalat"/>
          <w:sz w:val="24"/>
          <w:szCs w:val="24"/>
        </w:rPr>
        <w:tab/>
      </w:r>
      <w:r w:rsidRPr="00CF05E6">
        <w:rPr>
          <w:rFonts w:ascii="GHEA Grapalat" w:hAnsi="GHEA Grapalat"/>
          <w:sz w:val="24"/>
          <w:szCs w:val="24"/>
        </w:rPr>
        <w:t>иные доходы, получаемые от возмещения причиненного убытка (понесенной потери);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E46971" w:rsidRPr="00CF05E6">
        <w:rPr>
          <w:rFonts w:ascii="GHEA Grapalat" w:hAnsi="GHEA Grapalat"/>
          <w:sz w:val="24"/>
          <w:szCs w:val="24"/>
        </w:rPr>
        <w:tab/>
      </w:r>
      <w:r w:rsidRPr="00CF05E6">
        <w:rPr>
          <w:rFonts w:ascii="GHEA Grapalat" w:hAnsi="GHEA Grapalat"/>
          <w:sz w:val="24"/>
          <w:szCs w:val="24"/>
        </w:rPr>
        <w:t>доходы в виде пеней, штрафов и иных имущественных санкций, за</w:t>
      </w:r>
      <w:r w:rsidR="00E46971" w:rsidRPr="00CF05E6">
        <w:rPr>
          <w:rFonts w:ascii="Courier New" w:hAnsi="Courier New" w:cs="Courier New"/>
          <w:sz w:val="24"/>
          <w:szCs w:val="24"/>
          <w:lang w:val="en-US"/>
        </w:rPr>
        <w:t> </w:t>
      </w:r>
      <w:r w:rsidRPr="00CF05E6">
        <w:rPr>
          <w:rFonts w:ascii="GHEA Grapalat" w:hAnsi="GHEA Grapalat"/>
          <w:sz w:val="24"/>
          <w:szCs w:val="24"/>
        </w:rPr>
        <w:t xml:space="preserve">исключением пеней, начисленных в пользу налогоплательщика в случае задержки возврата сумм, имеющихся на едином счете, более чем на </w:t>
      </w:r>
      <w:r w:rsidR="009D4067" w:rsidRPr="00CF05E6">
        <w:rPr>
          <w:rFonts w:ascii="GHEA Grapalat" w:hAnsi="GHEA Grapalat"/>
          <w:sz w:val="24"/>
          <w:szCs w:val="24"/>
        </w:rPr>
        <w:t xml:space="preserve">30 </w:t>
      </w:r>
      <w:r w:rsidRPr="00CF05E6">
        <w:rPr>
          <w:rFonts w:ascii="GHEA Grapalat" w:hAnsi="GHEA Grapalat"/>
          <w:sz w:val="24"/>
          <w:szCs w:val="24"/>
        </w:rPr>
        <w:t>дней со</w:t>
      </w:r>
      <w:r w:rsidR="00E46971" w:rsidRPr="00CF05E6">
        <w:rPr>
          <w:rFonts w:ascii="Courier New" w:hAnsi="Courier New" w:cs="Courier New"/>
          <w:sz w:val="24"/>
          <w:szCs w:val="24"/>
          <w:lang w:val="en-US"/>
        </w:rPr>
        <w:t> </w:t>
      </w:r>
      <w:r w:rsidRPr="00CF05E6">
        <w:rPr>
          <w:rFonts w:ascii="GHEA Grapalat" w:hAnsi="GHEA Grapalat"/>
          <w:sz w:val="24"/>
          <w:szCs w:val="24"/>
        </w:rPr>
        <w:t xml:space="preserve">срока, установленного статьей </w:t>
      </w:r>
      <w:r w:rsidR="004A27E1" w:rsidRPr="00CF05E6">
        <w:rPr>
          <w:rFonts w:ascii="GHEA Grapalat" w:hAnsi="GHEA Grapalat"/>
          <w:sz w:val="24"/>
          <w:szCs w:val="24"/>
        </w:rPr>
        <w:t xml:space="preserve">327 </w:t>
      </w:r>
      <w:r w:rsidRPr="00CF05E6">
        <w:rPr>
          <w:rFonts w:ascii="GHEA Grapalat" w:hAnsi="GHEA Grapalat"/>
          <w:sz w:val="24"/>
          <w:szCs w:val="24"/>
        </w:rPr>
        <w:t>Кодекса, за каждый день просрочки, следующий за этим сроком;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E46971" w:rsidRPr="00CF05E6">
        <w:rPr>
          <w:rFonts w:ascii="GHEA Grapalat" w:hAnsi="GHEA Grapalat"/>
          <w:sz w:val="24"/>
          <w:szCs w:val="24"/>
        </w:rPr>
        <w:tab/>
      </w:r>
      <w:r w:rsidRPr="00CF05E6">
        <w:rPr>
          <w:rFonts w:ascii="GHEA Grapalat" w:hAnsi="GHEA Grapalat"/>
          <w:sz w:val="24"/>
          <w:szCs w:val="24"/>
        </w:rPr>
        <w:t>уменьшения, осуществленные из валов</w:t>
      </w:r>
      <w:r w:rsidR="00E46971" w:rsidRPr="00CF05E6">
        <w:rPr>
          <w:rFonts w:ascii="GHEA Grapalat" w:hAnsi="GHEA Grapalat"/>
          <w:sz w:val="24"/>
          <w:szCs w:val="24"/>
        </w:rPr>
        <w:t xml:space="preserve">ого дохода с целью определения </w:t>
      </w:r>
      <w:r w:rsidRPr="00CF05E6">
        <w:rPr>
          <w:rFonts w:ascii="GHEA Grapalat" w:hAnsi="GHEA Grapalat"/>
          <w:sz w:val="24"/>
          <w:szCs w:val="24"/>
        </w:rPr>
        <w:t>базы налогообложения за предыдущие отчетные периоды по части сделок, признанных недействительными;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00E46971" w:rsidRPr="00CF05E6">
        <w:rPr>
          <w:rFonts w:ascii="GHEA Grapalat" w:hAnsi="GHEA Grapalat"/>
          <w:sz w:val="24"/>
          <w:szCs w:val="24"/>
        </w:rPr>
        <w:tab/>
      </w:r>
      <w:r w:rsidRPr="00CF05E6">
        <w:rPr>
          <w:rFonts w:ascii="GHEA Grapalat" w:hAnsi="GHEA Grapalat"/>
          <w:sz w:val="24"/>
          <w:szCs w:val="24"/>
        </w:rPr>
        <w:t xml:space="preserve">в установленном </w:t>
      </w:r>
      <w:r w:rsidR="008C32FE" w:rsidRPr="00CF05E6">
        <w:rPr>
          <w:rFonts w:ascii="GHEA Grapalat" w:hAnsi="GHEA Grapalat"/>
          <w:sz w:val="24"/>
          <w:szCs w:val="24"/>
        </w:rPr>
        <w:t xml:space="preserve">Правительством </w:t>
      </w:r>
      <w:r w:rsidRPr="00CF05E6">
        <w:rPr>
          <w:rFonts w:ascii="GHEA Grapalat" w:hAnsi="GHEA Grapalat"/>
          <w:sz w:val="24"/>
          <w:szCs w:val="24"/>
        </w:rPr>
        <w:t>порядке:</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E46971" w:rsidRPr="00CF05E6">
        <w:rPr>
          <w:rFonts w:ascii="GHEA Grapalat" w:hAnsi="GHEA Grapalat"/>
          <w:sz w:val="24"/>
          <w:szCs w:val="24"/>
        </w:rPr>
        <w:tab/>
      </w:r>
      <w:r w:rsidRPr="00CF05E6">
        <w:rPr>
          <w:rFonts w:ascii="GHEA Grapalat" w:hAnsi="GHEA Grapalat"/>
          <w:sz w:val="24"/>
          <w:szCs w:val="24"/>
        </w:rPr>
        <w:t xml:space="preserve">списанные плательщиками налога на прибыль (за исключением случаев, установленных пунктом 12 настоящей части) суммы </w:t>
      </w:r>
      <w:r w:rsidR="004A27E1" w:rsidRPr="00CF05E6">
        <w:rPr>
          <w:rFonts w:ascii="GHEA Grapalat" w:hAnsi="GHEA Grapalat"/>
          <w:sz w:val="24"/>
          <w:szCs w:val="24"/>
        </w:rPr>
        <w:t>подлежащих списанию с целью налогообложения</w:t>
      </w:r>
      <w:r w:rsidR="004A27E1" w:rsidRPr="00CF05E6" w:rsidDel="004A27E1">
        <w:rPr>
          <w:rFonts w:ascii="GHEA Grapalat" w:hAnsi="GHEA Grapalat"/>
          <w:sz w:val="24"/>
          <w:szCs w:val="24"/>
        </w:rPr>
        <w:t xml:space="preserve"> </w:t>
      </w:r>
      <w:r w:rsidRPr="00CF05E6">
        <w:rPr>
          <w:rFonts w:ascii="GHEA Grapalat" w:hAnsi="GHEA Grapalat"/>
          <w:sz w:val="24"/>
          <w:szCs w:val="24"/>
        </w:rPr>
        <w:t>кредиторских задолженностей,</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E46971" w:rsidRPr="00CF05E6">
        <w:rPr>
          <w:rFonts w:ascii="GHEA Grapalat" w:hAnsi="GHEA Grapalat"/>
          <w:sz w:val="24"/>
          <w:szCs w:val="24"/>
        </w:rPr>
        <w:tab/>
      </w:r>
      <w:r w:rsidRPr="00CF05E6">
        <w:rPr>
          <w:rFonts w:ascii="GHEA Grapalat" w:hAnsi="GHEA Grapalat"/>
          <w:sz w:val="24"/>
          <w:szCs w:val="24"/>
        </w:rPr>
        <w:t>списанные в прошлом плательщиками налога на прибыль (за</w:t>
      </w:r>
      <w:r w:rsidR="00E46971" w:rsidRPr="00CF05E6">
        <w:rPr>
          <w:rFonts w:ascii="Courier New" w:hAnsi="Courier New" w:cs="Courier New"/>
          <w:sz w:val="24"/>
          <w:szCs w:val="24"/>
          <w:lang w:val="en-US"/>
        </w:rPr>
        <w:t> </w:t>
      </w:r>
      <w:r w:rsidRPr="00CF05E6">
        <w:rPr>
          <w:rFonts w:ascii="GHEA Grapalat" w:hAnsi="GHEA Grapalat"/>
          <w:sz w:val="24"/>
          <w:szCs w:val="24"/>
        </w:rPr>
        <w:t>исключением случаев, установленных пунктом 12 настоящей части) суммы погашения безнадежных дебиторских задолженностей,</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E46971" w:rsidRPr="00CF05E6">
        <w:rPr>
          <w:rFonts w:ascii="GHEA Grapalat" w:hAnsi="GHEA Grapalat"/>
          <w:sz w:val="24"/>
          <w:szCs w:val="24"/>
        </w:rPr>
        <w:tab/>
      </w:r>
      <w:r w:rsidRPr="00CF05E6">
        <w:rPr>
          <w:rFonts w:ascii="GHEA Grapalat" w:hAnsi="GHEA Grapalat"/>
          <w:sz w:val="24"/>
          <w:szCs w:val="24"/>
        </w:rPr>
        <w:t>в случае погашения несписанных дебиторских задолженностей суммы отчислений в резерв, осуществленных плательщиками налога на прибыль в</w:t>
      </w:r>
      <w:r w:rsidR="00E46971" w:rsidRPr="00CF05E6">
        <w:rPr>
          <w:rFonts w:ascii="Courier New" w:hAnsi="Courier New" w:cs="Courier New"/>
          <w:sz w:val="24"/>
          <w:szCs w:val="24"/>
          <w:lang w:val="en-US"/>
        </w:rPr>
        <w:t> </w:t>
      </w:r>
      <w:r w:rsidRPr="00CF05E6">
        <w:rPr>
          <w:rFonts w:ascii="GHEA Grapalat" w:hAnsi="GHEA Grapalat"/>
          <w:sz w:val="24"/>
          <w:szCs w:val="24"/>
        </w:rPr>
        <w:t>установленном порядке (за исключением случаев, установленных пунктом 12 настоящей части).</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По смыслу применения настоящего пункта: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E46971" w:rsidRPr="00CF05E6">
        <w:rPr>
          <w:rFonts w:ascii="GHEA Grapalat" w:hAnsi="GHEA Grapalat"/>
          <w:sz w:val="24"/>
          <w:szCs w:val="24"/>
        </w:rPr>
        <w:tab/>
      </w:r>
      <w:r w:rsidRPr="00CF05E6">
        <w:rPr>
          <w:rFonts w:ascii="GHEA Grapalat" w:hAnsi="GHEA Grapalat"/>
          <w:sz w:val="24"/>
          <w:szCs w:val="24"/>
        </w:rPr>
        <w:t>в том случае, когда срок погашения дебиторской или кредиторской задолженности не установлен, сроком погашения дебиторской или кредиторской задолженности считается 60-ый день, следующий за днем совершения сделки (операции, факта), приводящей к возникновению этого долга</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E46971" w:rsidRPr="00CF05E6">
        <w:rPr>
          <w:rFonts w:ascii="GHEA Grapalat" w:hAnsi="GHEA Grapalat"/>
          <w:sz w:val="24"/>
          <w:szCs w:val="24"/>
        </w:rPr>
        <w:tab/>
      </w:r>
      <w:r w:rsidRPr="00CF05E6">
        <w:rPr>
          <w:rFonts w:ascii="GHEA Grapalat" w:hAnsi="GHEA Grapalat"/>
          <w:sz w:val="24"/>
          <w:szCs w:val="24"/>
        </w:rPr>
        <w:t>срок исковой давности дебиторских и кредиторских задолженностей до</w:t>
      </w:r>
      <w:r w:rsidR="00E46971" w:rsidRPr="00CF05E6">
        <w:rPr>
          <w:rFonts w:ascii="Courier New" w:hAnsi="Courier New" w:cs="Courier New"/>
          <w:sz w:val="24"/>
          <w:szCs w:val="24"/>
          <w:lang w:val="en-US"/>
        </w:rPr>
        <w:t> </w:t>
      </w:r>
      <w:r w:rsidRPr="00CF05E6">
        <w:rPr>
          <w:rFonts w:ascii="GHEA Grapalat" w:hAnsi="GHEA Grapalat"/>
          <w:sz w:val="24"/>
          <w:szCs w:val="24"/>
        </w:rPr>
        <w:t>востребования начинается со дня предъявления требования, но не позднее 61</w:t>
      </w:r>
      <w:r w:rsidR="00E46971" w:rsidRPr="00CF05E6">
        <w:rPr>
          <w:rFonts w:ascii="Courier New" w:hAnsi="Courier New" w:cs="Courier New"/>
          <w:sz w:val="24"/>
          <w:szCs w:val="24"/>
          <w:lang w:val="en-US"/>
        </w:rPr>
        <w:t> </w:t>
      </w:r>
      <w:r w:rsidRPr="00CF05E6">
        <w:rPr>
          <w:rFonts w:ascii="GHEA Grapalat" w:hAnsi="GHEA Grapalat"/>
          <w:sz w:val="24"/>
          <w:szCs w:val="24"/>
        </w:rPr>
        <w:t>дня, следующего за совершением сделки</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E46971" w:rsidRPr="00CF05E6">
        <w:rPr>
          <w:rFonts w:ascii="GHEA Grapalat" w:hAnsi="GHEA Grapalat"/>
          <w:sz w:val="24"/>
          <w:szCs w:val="24"/>
        </w:rPr>
        <w:tab/>
      </w:r>
      <w:r w:rsidRPr="00CF05E6">
        <w:rPr>
          <w:rFonts w:ascii="GHEA Grapalat" w:hAnsi="GHEA Grapalat"/>
          <w:sz w:val="24"/>
          <w:szCs w:val="24"/>
        </w:rPr>
        <w:t>в случае, когда срок погашения дебиторской или кредиторской задолженности до того, как они станут безнадежными, продлевается по</w:t>
      </w:r>
      <w:r w:rsidR="00E46971" w:rsidRPr="00CF05E6">
        <w:rPr>
          <w:rFonts w:ascii="Courier New" w:hAnsi="Courier New" w:cs="Courier New"/>
          <w:sz w:val="24"/>
          <w:szCs w:val="24"/>
          <w:lang w:val="en-US"/>
        </w:rPr>
        <w:t> </w:t>
      </w:r>
      <w:r w:rsidRPr="00CF05E6">
        <w:rPr>
          <w:rFonts w:ascii="GHEA Grapalat" w:hAnsi="GHEA Grapalat"/>
          <w:sz w:val="24"/>
          <w:szCs w:val="24"/>
        </w:rPr>
        <w:t>взаимному согласию, дебиторская или кредиторская задолженность считается просроченной в случае непогашения в течение нового срока</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E46971" w:rsidRPr="00CF05E6">
        <w:rPr>
          <w:rFonts w:ascii="GHEA Grapalat" w:hAnsi="GHEA Grapalat"/>
          <w:sz w:val="24"/>
          <w:szCs w:val="24"/>
        </w:rPr>
        <w:tab/>
      </w:r>
      <w:r w:rsidRPr="00CF05E6">
        <w:rPr>
          <w:rFonts w:ascii="GHEA Grapalat" w:hAnsi="GHEA Grapalat"/>
          <w:sz w:val="24"/>
          <w:szCs w:val="24"/>
        </w:rPr>
        <w:t>частичное погашение дебиторской или кредиторской задолженности не</w:t>
      </w:r>
      <w:r w:rsidR="00E46971" w:rsidRPr="00CF05E6">
        <w:rPr>
          <w:rFonts w:ascii="Courier New" w:hAnsi="Courier New" w:cs="Courier New"/>
          <w:sz w:val="24"/>
          <w:szCs w:val="24"/>
          <w:lang w:val="en-US"/>
        </w:rPr>
        <w:t> </w:t>
      </w:r>
      <w:r w:rsidRPr="00CF05E6">
        <w:rPr>
          <w:rFonts w:ascii="GHEA Grapalat" w:hAnsi="GHEA Grapalat"/>
          <w:sz w:val="24"/>
          <w:szCs w:val="24"/>
        </w:rPr>
        <w:t>считается отсрочкой срока погашения задолженности (по части непогашенной суммы)</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00E46971" w:rsidRPr="00CF05E6">
        <w:rPr>
          <w:rFonts w:ascii="GHEA Grapalat" w:hAnsi="GHEA Grapalat"/>
          <w:sz w:val="24"/>
          <w:szCs w:val="24"/>
        </w:rPr>
        <w:tab/>
      </w:r>
      <w:r w:rsidRPr="00CF05E6">
        <w:rPr>
          <w:rFonts w:ascii="GHEA Grapalat" w:hAnsi="GHEA Grapalat"/>
          <w:sz w:val="24"/>
          <w:szCs w:val="24"/>
        </w:rPr>
        <w:t>в случае отсутствия сведений относительно погашаемой (частично погашаемой) дебиторской или кредиторской задолженности в случае погашения (частичного погашения) дебиторских или кредиторских задолженностей, возникших от различных сделок (операций, фактов) между плательщиками одного и того же налога, в качестве погашенной (частично погашенной) принимается кредиторская или дебиторская задолженность, возникшая в более ранний срок</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е.</w:t>
      </w:r>
      <w:r w:rsidR="00E46971" w:rsidRPr="00CF05E6">
        <w:rPr>
          <w:rFonts w:ascii="GHEA Grapalat" w:hAnsi="GHEA Grapalat"/>
          <w:spacing w:val="-6"/>
          <w:sz w:val="24"/>
          <w:szCs w:val="24"/>
        </w:rPr>
        <w:tab/>
      </w:r>
      <w:r w:rsidRPr="00CF05E6">
        <w:rPr>
          <w:rFonts w:ascii="GHEA Grapalat" w:hAnsi="GHEA Grapalat"/>
          <w:spacing w:val="-6"/>
          <w:sz w:val="24"/>
          <w:szCs w:val="24"/>
        </w:rPr>
        <w:t>списание признанной безнадежной дебиторской или кредиторской задолженности не считается уступкой дебиторской или кредиторской задолженности</w:t>
      </w:r>
      <w:r w:rsidR="0070720C"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ж.</w:t>
      </w:r>
      <w:r w:rsidR="00E46971" w:rsidRPr="00CF05E6">
        <w:rPr>
          <w:rFonts w:ascii="GHEA Grapalat" w:hAnsi="GHEA Grapalat"/>
          <w:sz w:val="24"/>
          <w:szCs w:val="24"/>
        </w:rPr>
        <w:tab/>
      </w:r>
      <w:r w:rsidRPr="00CF05E6">
        <w:rPr>
          <w:rFonts w:ascii="GHEA Grapalat" w:hAnsi="GHEA Grapalat"/>
          <w:sz w:val="24"/>
          <w:szCs w:val="24"/>
        </w:rPr>
        <w:t>в том случае, когда по дебиторским или кредиторским задолженностям рассчитаны пени, штрафы или проценты, то наряду с ними во время признания этих дебиторских или кредиторских задолженностей безнадежными и их списания признаются безнадежными и списываются рассчитанные по их части пени, штрафы или проценты</w:t>
      </w:r>
      <w:r w:rsidR="0070720C" w:rsidRPr="00CF05E6">
        <w:rPr>
          <w:rFonts w:ascii="GHEA Grapalat" w:hAnsi="GHEA Grapalat"/>
          <w:sz w:val="24"/>
          <w:szCs w:val="24"/>
        </w:rPr>
        <w:t>,</w:t>
      </w:r>
    </w:p>
    <w:p w:rsidR="001169C3" w:rsidRPr="00CF05E6" w:rsidRDefault="008C32FE"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и</w:t>
      </w:r>
      <w:r w:rsidR="001169C3" w:rsidRPr="00CF05E6">
        <w:rPr>
          <w:rFonts w:ascii="GHEA Grapalat" w:hAnsi="GHEA Grapalat"/>
          <w:sz w:val="24"/>
          <w:szCs w:val="24"/>
        </w:rPr>
        <w:t>.</w:t>
      </w:r>
      <w:r w:rsidR="00E46971" w:rsidRPr="00CF05E6">
        <w:rPr>
          <w:rFonts w:ascii="GHEA Grapalat" w:hAnsi="GHEA Grapalat"/>
          <w:sz w:val="24"/>
          <w:szCs w:val="24"/>
        </w:rPr>
        <w:tab/>
      </w:r>
      <w:r w:rsidR="001169C3" w:rsidRPr="00CF05E6">
        <w:rPr>
          <w:rFonts w:ascii="GHEA Grapalat" w:hAnsi="GHEA Grapalat"/>
          <w:sz w:val="24"/>
          <w:szCs w:val="24"/>
        </w:rPr>
        <w:t>зачет встречных дебиторских или кредиторских задолженностей, возникших от различных сделок (операций, фактов) между плательщиками одного и того же налога по отношению друг к другу осуществляется только по</w:t>
      </w:r>
      <w:r w:rsidR="00E46971" w:rsidRPr="00CF05E6">
        <w:rPr>
          <w:rFonts w:ascii="Courier New" w:hAnsi="Courier New" w:cs="Courier New"/>
          <w:sz w:val="24"/>
          <w:szCs w:val="24"/>
          <w:lang w:val="en-US"/>
        </w:rPr>
        <w:t> </w:t>
      </w:r>
      <w:r w:rsidR="001169C3" w:rsidRPr="00CF05E6">
        <w:rPr>
          <w:rFonts w:ascii="GHEA Grapalat" w:hAnsi="GHEA Grapalat"/>
          <w:sz w:val="24"/>
          <w:szCs w:val="24"/>
        </w:rPr>
        <w:t>письменному согласию</w:t>
      </w:r>
      <w:r w:rsidR="0070720C" w:rsidRPr="00CF05E6">
        <w:rPr>
          <w:rFonts w:ascii="GHEA Grapalat" w:hAnsi="GHEA Grapalat"/>
          <w:sz w:val="24"/>
          <w:szCs w:val="24"/>
        </w:rPr>
        <w:t>,</w:t>
      </w:r>
    </w:p>
    <w:p w:rsidR="002F0EE5" w:rsidRPr="00CF05E6" w:rsidRDefault="008C32FE"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к</w:t>
      </w:r>
      <w:r w:rsidR="001169C3" w:rsidRPr="00CF05E6">
        <w:rPr>
          <w:rFonts w:ascii="GHEA Grapalat" w:hAnsi="GHEA Grapalat"/>
          <w:sz w:val="24"/>
          <w:szCs w:val="24"/>
        </w:rPr>
        <w:t>.</w:t>
      </w:r>
      <w:r w:rsidR="00E46971" w:rsidRPr="00CF05E6">
        <w:rPr>
          <w:rFonts w:ascii="GHEA Grapalat" w:hAnsi="GHEA Grapalat"/>
          <w:sz w:val="24"/>
          <w:szCs w:val="24"/>
        </w:rPr>
        <w:tab/>
      </w:r>
      <w:r w:rsidR="001169C3" w:rsidRPr="00CF05E6">
        <w:rPr>
          <w:rFonts w:ascii="GHEA Grapalat" w:hAnsi="GHEA Grapalat"/>
          <w:sz w:val="24"/>
          <w:szCs w:val="24"/>
        </w:rPr>
        <w:t>в случае решения и (или) согласия кредитора относительно уступки кредиторской задолженности или невостребования ее в иной форме, либо безвозмездной передачи долга третьему лицу доходом считается уступленная или невостребованная или безвозмездно переданная сумма кредиторской задолженности, если до этого она не рассматривалась как безнадежная. По</w:t>
      </w:r>
      <w:r w:rsidR="00E46971" w:rsidRPr="00CF05E6">
        <w:rPr>
          <w:rFonts w:ascii="Courier New" w:hAnsi="Courier New" w:cs="Courier New"/>
          <w:sz w:val="24"/>
          <w:szCs w:val="24"/>
          <w:lang w:val="en-US"/>
        </w:rPr>
        <w:t> </w:t>
      </w:r>
      <w:r w:rsidR="001169C3" w:rsidRPr="00CF05E6">
        <w:rPr>
          <w:rFonts w:ascii="GHEA Grapalat" w:hAnsi="GHEA Grapalat"/>
          <w:sz w:val="24"/>
          <w:szCs w:val="24"/>
        </w:rPr>
        <w:t xml:space="preserve">смыслу применения настоящего подпункта считается, что существует решение и (или) согласие кредитора относительно </w:t>
      </w:r>
      <w:r w:rsidR="00B552A0" w:rsidRPr="00CF05E6">
        <w:rPr>
          <w:rFonts w:ascii="GHEA Grapalat" w:hAnsi="GHEA Grapalat"/>
          <w:sz w:val="24"/>
          <w:szCs w:val="24"/>
        </w:rPr>
        <w:t>невостребования</w:t>
      </w:r>
      <w:r w:rsidR="001169C3" w:rsidRPr="00CF05E6">
        <w:rPr>
          <w:rFonts w:ascii="GHEA Grapalat" w:hAnsi="GHEA Grapalat"/>
          <w:sz w:val="24"/>
          <w:szCs w:val="24"/>
        </w:rPr>
        <w:t xml:space="preserve"> кредиторской задолженности в иной форме, если в течение трех налоговых лет, следующих за</w:t>
      </w:r>
      <w:r w:rsidR="00E46971" w:rsidRPr="00CF05E6">
        <w:rPr>
          <w:rFonts w:ascii="Courier New" w:hAnsi="Courier New" w:cs="Courier New"/>
          <w:sz w:val="24"/>
          <w:szCs w:val="24"/>
          <w:lang w:val="en-US"/>
        </w:rPr>
        <w:t> </w:t>
      </w:r>
      <w:r w:rsidR="004A27E1" w:rsidRPr="00CF05E6">
        <w:rPr>
          <w:rFonts w:ascii="GHEA Grapalat" w:hAnsi="GHEA Grapalat"/>
          <w:sz w:val="24"/>
          <w:szCs w:val="24"/>
        </w:rPr>
        <w:t>днем просрочки</w:t>
      </w:r>
      <w:r w:rsidR="004A27E1" w:rsidRPr="00CF05E6" w:rsidDel="004A27E1">
        <w:rPr>
          <w:rFonts w:ascii="GHEA Grapalat" w:hAnsi="GHEA Grapalat"/>
          <w:sz w:val="24"/>
          <w:szCs w:val="24"/>
        </w:rPr>
        <w:t xml:space="preserve"> </w:t>
      </w:r>
      <w:r w:rsidR="001169C3" w:rsidRPr="00CF05E6">
        <w:rPr>
          <w:rFonts w:ascii="GHEA Grapalat" w:hAnsi="GHEA Grapalat"/>
          <w:sz w:val="24"/>
          <w:szCs w:val="24"/>
        </w:rPr>
        <w:t>кредиторской задолженности, кредитор не обращался в суд с</w:t>
      </w:r>
      <w:r w:rsidR="00E46971" w:rsidRPr="00CF05E6">
        <w:rPr>
          <w:rFonts w:ascii="Courier New" w:hAnsi="Courier New" w:cs="Courier New"/>
          <w:sz w:val="24"/>
          <w:szCs w:val="24"/>
          <w:lang w:val="en-US"/>
        </w:rPr>
        <w:t> </w:t>
      </w:r>
      <w:r w:rsidR="001169C3" w:rsidRPr="00CF05E6">
        <w:rPr>
          <w:rFonts w:ascii="GHEA Grapalat" w:hAnsi="GHEA Grapalat"/>
          <w:sz w:val="24"/>
          <w:szCs w:val="24"/>
        </w:rPr>
        <w:t>требованием об обеспечении исполнения долга, за исключением кредиторских задолженностей, возникающих в результате предоставления общественных услуг</w:t>
      </w:r>
      <w:r w:rsidR="0070720C" w:rsidRPr="00CF05E6">
        <w:rPr>
          <w:rFonts w:ascii="GHEA Grapalat" w:hAnsi="GHEA Grapalat"/>
          <w:sz w:val="24"/>
          <w:szCs w:val="24"/>
        </w:rPr>
        <w:t>,</w:t>
      </w:r>
    </w:p>
    <w:p w:rsidR="002F0EE5" w:rsidRPr="00CF05E6" w:rsidRDefault="008C32FE"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л</w:t>
      </w:r>
      <w:r w:rsidR="001169C3" w:rsidRPr="00CF05E6">
        <w:rPr>
          <w:rFonts w:ascii="GHEA Grapalat" w:hAnsi="GHEA Grapalat"/>
          <w:sz w:val="24"/>
          <w:szCs w:val="24"/>
        </w:rPr>
        <w:t>.</w:t>
      </w:r>
      <w:r w:rsidR="00E46971" w:rsidRPr="00CF05E6">
        <w:rPr>
          <w:rFonts w:ascii="GHEA Grapalat" w:hAnsi="GHEA Grapalat"/>
          <w:sz w:val="24"/>
          <w:szCs w:val="24"/>
        </w:rPr>
        <w:tab/>
      </w:r>
      <w:r w:rsidR="001169C3" w:rsidRPr="00CF05E6">
        <w:rPr>
          <w:rFonts w:ascii="GHEA Grapalat" w:hAnsi="GHEA Grapalat"/>
          <w:sz w:val="24"/>
          <w:szCs w:val="24"/>
        </w:rPr>
        <w:t>согласно порядку, установленному Правительством, в случае передачи непризнанной безнадежной кредиторской задолженности третьему лицу посредством компенсации, а</w:t>
      </w:r>
      <w:r w:rsidR="004B313E" w:rsidRPr="00CF05E6">
        <w:rPr>
          <w:rFonts w:ascii="Courier New" w:hAnsi="Courier New" w:cs="Courier New"/>
          <w:sz w:val="24"/>
          <w:szCs w:val="24"/>
          <w:lang w:val="en-US"/>
        </w:rPr>
        <w:t> </w:t>
      </w:r>
      <w:r w:rsidR="001169C3" w:rsidRPr="00CF05E6">
        <w:rPr>
          <w:rFonts w:ascii="GHEA Grapalat" w:hAnsi="GHEA Grapalat"/>
          <w:sz w:val="24"/>
          <w:szCs w:val="24"/>
        </w:rPr>
        <w:t>в</w:t>
      </w:r>
      <w:r w:rsidR="004B313E" w:rsidRPr="00CF05E6">
        <w:rPr>
          <w:rFonts w:ascii="Courier New" w:hAnsi="Courier New" w:cs="Courier New"/>
          <w:sz w:val="24"/>
          <w:szCs w:val="24"/>
          <w:lang w:val="en-US"/>
        </w:rPr>
        <w:t> </w:t>
      </w:r>
      <w:r w:rsidR="001169C3" w:rsidRPr="00CF05E6">
        <w:rPr>
          <w:rFonts w:ascii="GHEA Grapalat" w:hAnsi="GHEA Grapalat"/>
          <w:sz w:val="24"/>
          <w:szCs w:val="24"/>
        </w:rPr>
        <w:t>порядке и случаях, установленных законом Республики Армения, в случае выплаты кредиторской задолженности в депозит нотариуса или суда, доходом считается невозмещенная (неуплаченная) часть кредиторской задолженности;</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004B313E" w:rsidRPr="00CF05E6">
        <w:rPr>
          <w:rFonts w:ascii="GHEA Grapalat" w:hAnsi="GHEA Grapalat"/>
          <w:sz w:val="24"/>
          <w:szCs w:val="24"/>
        </w:rPr>
        <w:tab/>
      </w:r>
      <w:r w:rsidRPr="00CF05E6">
        <w:rPr>
          <w:rFonts w:ascii="GHEA Grapalat" w:hAnsi="GHEA Grapalat"/>
          <w:sz w:val="24"/>
          <w:szCs w:val="24"/>
        </w:rPr>
        <w:t>В порядке, совместно установленном уполномоченным органом Правительства и Центральным банком Республики Армения:</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4B313E" w:rsidRPr="00CF05E6">
        <w:rPr>
          <w:rFonts w:ascii="GHEA Grapalat" w:hAnsi="GHEA Grapalat"/>
          <w:sz w:val="24"/>
          <w:szCs w:val="24"/>
        </w:rPr>
        <w:tab/>
      </w:r>
      <w:r w:rsidRPr="00CF05E6">
        <w:rPr>
          <w:rFonts w:ascii="GHEA Grapalat" w:hAnsi="GHEA Grapalat"/>
          <w:sz w:val="24"/>
          <w:szCs w:val="24"/>
        </w:rPr>
        <w:t>списанные банками, кредитными организациями, страховыми компаниями и специализированными участниками рынка ценных бумаг суммы безнадежных кредиторских задолженностей</w:t>
      </w:r>
      <w:r w:rsidR="00115FFF"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4B313E" w:rsidRPr="00CF05E6">
        <w:rPr>
          <w:rFonts w:ascii="GHEA Grapalat" w:hAnsi="GHEA Grapalat"/>
          <w:sz w:val="24"/>
          <w:szCs w:val="24"/>
        </w:rPr>
        <w:tab/>
      </w:r>
      <w:r w:rsidRPr="00CF05E6">
        <w:rPr>
          <w:rFonts w:ascii="GHEA Grapalat" w:hAnsi="GHEA Grapalat"/>
          <w:sz w:val="24"/>
          <w:szCs w:val="24"/>
        </w:rPr>
        <w:t>доходы, начисленные в результате восстановления на балансе ранее списанных с баланса безнадежных активов и инвестиционных ценных бумаг</w:t>
      </w:r>
      <w:r w:rsidR="0070720C" w:rsidRPr="00CF05E6">
        <w:rPr>
          <w:rFonts w:ascii="GHEA Grapalat" w:hAnsi="GHEA Grapalat"/>
          <w:sz w:val="24"/>
          <w:szCs w:val="24"/>
        </w:rPr>
        <w:t>,</w:t>
      </w:r>
      <w:r w:rsidR="00115FFF" w:rsidRPr="00CF05E6">
        <w:rPr>
          <w:rFonts w:ascii="GHEA Grapalat" w:hAnsi="GHEA Grapalat"/>
          <w:color w:val="000000"/>
          <w:sz w:val="24"/>
          <w:szCs w:val="24"/>
        </w:rPr>
        <w:t xml:space="preserve"> за исключением случаев, установленных пунктом 18 части 1 статьи 108 Кодекса;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4B313E" w:rsidRPr="00CF05E6">
        <w:rPr>
          <w:rFonts w:ascii="GHEA Grapalat" w:hAnsi="GHEA Grapalat"/>
          <w:sz w:val="24"/>
          <w:szCs w:val="24"/>
        </w:rPr>
        <w:tab/>
      </w:r>
      <w:r w:rsidRPr="00CF05E6">
        <w:rPr>
          <w:rFonts w:ascii="GHEA Grapalat" w:hAnsi="GHEA Grapalat"/>
          <w:sz w:val="24"/>
          <w:szCs w:val="24"/>
        </w:rPr>
        <w:t>в случае несписанных с баланса активов — доходы, начисленные по</w:t>
      </w:r>
      <w:r w:rsidR="004B313E" w:rsidRPr="00CF05E6">
        <w:rPr>
          <w:rFonts w:ascii="Courier New" w:hAnsi="Courier New" w:cs="Courier New"/>
          <w:sz w:val="24"/>
          <w:szCs w:val="24"/>
          <w:lang w:val="en-US"/>
        </w:rPr>
        <w:t> </w:t>
      </w:r>
      <w:r w:rsidRPr="00CF05E6">
        <w:rPr>
          <w:rFonts w:ascii="GHEA Grapalat" w:hAnsi="GHEA Grapalat"/>
          <w:sz w:val="24"/>
          <w:szCs w:val="24"/>
        </w:rPr>
        <w:t>части уменьшения сформированных в установленном порядке резервов;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13)</w:t>
      </w:r>
      <w:r w:rsidR="004B313E" w:rsidRPr="00CF05E6">
        <w:rPr>
          <w:rFonts w:ascii="GHEA Grapalat" w:hAnsi="GHEA Grapalat"/>
          <w:sz w:val="24"/>
          <w:szCs w:val="24"/>
        </w:rPr>
        <w:tab/>
      </w:r>
      <w:r w:rsidRPr="00CF05E6">
        <w:rPr>
          <w:rFonts w:ascii="GHEA Grapalat" w:hAnsi="GHEA Grapalat"/>
          <w:sz w:val="24"/>
          <w:szCs w:val="24"/>
        </w:rPr>
        <w:t>доходы, признаваемые по части технических резервов страховых компаний, доли перестраховщика в технических резервах;</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14)</w:t>
      </w:r>
      <w:r w:rsidR="004B313E" w:rsidRPr="00CF05E6">
        <w:rPr>
          <w:rFonts w:ascii="GHEA Grapalat" w:hAnsi="GHEA Grapalat"/>
          <w:sz w:val="24"/>
          <w:szCs w:val="24"/>
        </w:rPr>
        <w:tab/>
      </w:r>
      <w:r w:rsidRPr="00CF05E6">
        <w:rPr>
          <w:rFonts w:ascii="GHEA Grapalat" w:hAnsi="GHEA Grapalat"/>
          <w:sz w:val="24"/>
          <w:szCs w:val="24"/>
        </w:rPr>
        <w:t>комиссионные вознаграждения, получаемые страховыми компаниями от</w:t>
      </w:r>
      <w:r w:rsidR="004B313E" w:rsidRPr="00CF05E6">
        <w:rPr>
          <w:rFonts w:ascii="Courier New" w:hAnsi="Courier New" w:cs="Courier New"/>
          <w:sz w:val="24"/>
          <w:szCs w:val="24"/>
          <w:lang w:val="en-US"/>
        </w:rPr>
        <w:t> </w:t>
      </w:r>
      <w:r w:rsidRPr="00CF05E6">
        <w:rPr>
          <w:rFonts w:ascii="GHEA Grapalat" w:hAnsi="GHEA Grapalat"/>
          <w:sz w:val="24"/>
          <w:szCs w:val="24"/>
        </w:rPr>
        <w:t>договоров, переданных на перестрахование;</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15)</w:t>
      </w:r>
      <w:r w:rsidR="004B313E" w:rsidRPr="00CF05E6">
        <w:rPr>
          <w:rFonts w:ascii="GHEA Grapalat" w:hAnsi="GHEA Grapalat"/>
          <w:sz w:val="24"/>
          <w:szCs w:val="24"/>
        </w:rPr>
        <w:tab/>
      </w:r>
      <w:r w:rsidRPr="00CF05E6">
        <w:rPr>
          <w:rFonts w:ascii="GHEA Grapalat" w:hAnsi="GHEA Grapalat"/>
          <w:sz w:val="24"/>
          <w:szCs w:val="24"/>
        </w:rPr>
        <w:t xml:space="preserve">в порядке и сроки, установленные </w:t>
      </w:r>
      <w:r w:rsidR="008C32FE" w:rsidRPr="00CF05E6">
        <w:rPr>
          <w:rFonts w:ascii="GHEA Grapalat" w:hAnsi="GHEA Grapalat"/>
          <w:sz w:val="24"/>
          <w:szCs w:val="24"/>
        </w:rPr>
        <w:t xml:space="preserve">Законом </w:t>
      </w:r>
      <w:r w:rsidRPr="00CF05E6">
        <w:rPr>
          <w:rFonts w:ascii="GHEA Grapalat" w:hAnsi="GHEA Grapalat"/>
          <w:sz w:val="24"/>
          <w:szCs w:val="24"/>
        </w:rPr>
        <w:t>Республики Армения "О</w:t>
      </w:r>
      <w:r w:rsidR="004B313E" w:rsidRPr="00CF05E6">
        <w:rPr>
          <w:rFonts w:ascii="Courier New" w:hAnsi="Courier New" w:cs="Courier New"/>
          <w:sz w:val="24"/>
          <w:szCs w:val="24"/>
          <w:lang w:val="en-US"/>
        </w:rPr>
        <w:t> </w:t>
      </w:r>
      <w:r w:rsidRPr="00CF05E6">
        <w:rPr>
          <w:rFonts w:ascii="GHEA Grapalat" w:hAnsi="GHEA Grapalat"/>
          <w:sz w:val="24"/>
          <w:szCs w:val="24"/>
        </w:rPr>
        <w:t xml:space="preserve">рынке ценных бумаг" те </w:t>
      </w:r>
      <w:r w:rsidR="00D82129" w:rsidRPr="00CF05E6">
        <w:rPr>
          <w:rFonts w:ascii="GHEA Grapalat" w:hAnsi="GHEA Grapalat"/>
          <w:sz w:val="24"/>
          <w:szCs w:val="24"/>
        </w:rPr>
        <w:t>сборы</w:t>
      </w:r>
      <w:r w:rsidRPr="00CF05E6">
        <w:rPr>
          <w:rFonts w:ascii="GHEA Grapalat" w:hAnsi="GHEA Grapalat"/>
          <w:sz w:val="24"/>
          <w:szCs w:val="24"/>
        </w:rPr>
        <w:t>, получаемые по производным финансовым инструментам, зарегистрированным в едином реестре производных финансовых инструментов, которые сформировались в результате зачета и (или) неттинга. С</w:t>
      </w:r>
      <w:r w:rsidR="004B313E" w:rsidRPr="00CF05E6">
        <w:rPr>
          <w:rFonts w:ascii="Courier New" w:hAnsi="Courier New" w:cs="Courier New"/>
          <w:sz w:val="24"/>
          <w:szCs w:val="24"/>
          <w:lang w:val="en-US"/>
        </w:rPr>
        <w:t> </w:t>
      </w:r>
      <w:r w:rsidRPr="00CF05E6">
        <w:rPr>
          <w:rFonts w:ascii="GHEA Grapalat" w:hAnsi="GHEA Grapalat"/>
          <w:sz w:val="24"/>
          <w:szCs w:val="24"/>
        </w:rPr>
        <w:t xml:space="preserve">целью обеспечения применения настоящего пункта порядок, сроки и объемы предоставления сведений </w:t>
      </w:r>
      <w:r w:rsidR="0038366C" w:rsidRPr="00CF05E6">
        <w:rPr>
          <w:rFonts w:ascii="GHEA Grapalat" w:hAnsi="GHEA Grapalat"/>
          <w:sz w:val="24"/>
          <w:szCs w:val="24"/>
        </w:rPr>
        <w:t xml:space="preserve">в </w:t>
      </w:r>
      <w:r w:rsidRPr="00CF05E6">
        <w:rPr>
          <w:rFonts w:ascii="GHEA Grapalat" w:hAnsi="GHEA Grapalat"/>
          <w:sz w:val="24"/>
          <w:szCs w:val="24"/>
        </w:rPr>
        <w:t>налогов</w:t>
      </w:r>
      <w:r w:rsidR="0038366C" w:rsidRPr="00CF05E6">
        <w:rPr>
          <w:rFonts w:ascii="GHEA Grapalat" w:hAnsi="GHEA Grapalat"/>
          <w:sz w:val="24"/>
          <w:szCs w:val="24"/>
        </w:rPr>
        <w:t>ый</w:t>
      </w:r>
      <w:r w:rsidRPr="00CF05E6">
        <w:rPr>
          <w:rFonts w:ascii="GHEA Grapalat" w:hAnsi="GHEA Grapalat"/>
          <w:sz w:val="24"/>
          <w:szCs w:val="24"/>
        </w:rPr>
        <w:t xml:space="preserve"> орган из реестра торговли устанавливаются совместным правовым актом Центрального Банка Республики</w:t>
      </w:r>
      <w:r w:rsidR="004B313E" w:rsidRPr="00CF05E6">
        <w:rPr>
          <w:rFonts w:ascii="Courier New" w:hAnsi="Courier New" w:cs="Courier New"/>
          <w:sz w:val="24"/>
          <w:szCs w:val="24"/>
          <w:lang w:val="en-US"/>
        </w:rPr>
        <w:t> </w:t>
      </w:r>
      <w:r w:rsidRPr="00CF05E6">
        <w:rPr>
          <w:rFonts w:ascii="GHEA Grapalat" w:hAnsi="GHEA Grapalat"/>
          <w:sz w:val="24"/>
          <w:szCs w:val="24"/>
        </w:rPr>
        <w:t>Армения и налогового органа</w:t>
      </w:r>
      <w:r w:rsidR="005E657F"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16)</w:t>
      </w:r>
      <w:r w:rsidR="004B313E" w:rsidRPr="00CF05E6">
        <w:rPr>
          <w:rFonts w:ascii="GHEA Grapalat" w:hAnsi="GHEA Grapalat"/>
          <w:sz w:val="24"/>
          <w:szCs w:val="24"/>
        </w:rPr>
        <w:tab/>
      </w:r>
      <w:r w:rsidRPr="00CF05E6">
        <w:rPr>
          <w:rFonts w:ascii="GHEA Grapalat" w:hAnsi="GHEA Grapalat"/>
          <w:sz w:val="24"/>
          <w:szCs w:val="24"/>
        </w:rPr>
        <w:t>согласно части 4 статьи 73 Кодекса суммы, добавляемые к суммам НДС, подлежащим зачету (вычету), если эти суммы с целью обложения налогом на прибыль признаны уменьшением из валового дохода. Добавляемые суммы, установленные настоящим пунктом, включаются в валовый доход того налогового года, в котором включенным представляемым за отчетный период НДС единым расчетом НДС и акцизного налога, выполняется увеличение сумм НДС, подлежащих зачету (вычету).</w:t>
      </w:r>
    </w:p>
    <w:p w:rsidR="001169C3" w:rsidRPr="00CF05E6" w:rsidRDefault="001169C3"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5.</w:t>
      </w:r>
      <w:r w:rsidR="004B313E" w:rsidRPr="00CF05E6">
        <w:rPr>
          <w:rFonts w:ascii="GHEA Grapalat" w:hAnsi="GHEA Grapalat"/>
          <w:sz w:val="24"/>
          <w:szCs w:val="24"/>
        </w:rPr>
        <w:tab/>
      </w:r>
      <w:r w:rsidRPr="00CF05E6">
        <w:rPr>
          <w:rFonts w:ascii="GHEA Grapalat" w:hAnsi="GHEA Grapalat"/>
          <w:sz w:val="24"/>
          <w:szCs w:val="24"/>
        </w:rPr>
        <w:t xml:space="preserve">Если сумма, подлежащая возмещению за поставку товара по части сделок по поставке установленных Правительством видов товаров согласно заключенному договору подлежит </w:t>
      </w:r>
      <w:r w:rsidR="008C32FE" w:rsidRPr="00CF05E6">
        <w:rPr>
          <w:rFonts w:ascii="GHEA Grapalat" w:hAnsi="GHEA Grapalat"/>
          <w:sz w:val="24"/>
          <w:szCs w:val="24"/>
        </w:rPr>
        <w:t xml:space="preserve">корректировке </w:t>
      </w:r>
      <w:r w:rsidRPr="00CF05E6">
        <w:rPr>
          <w:rFonts w:ascii="GHEA Grapalat" w:hAnsi="GHEA Grapalat"/>
          <w:sz w:val="24"/>
          <w:szCs w:val="24"/>
        </w:rPr>
        <w:t xml:space="preserve">на основании </w:t>
      </w:r>
      <w:r w:rsidR="008C32FE" w:rsidRPr="00CF05E6">
        <w:rPr>
          <w:rFonts w:ascii="GHEA Grapalat" w:hAnsi="GHEA Grapalat"/>
          <w:sz w:val="24"/>
          <w:szCs w:val="24"/>
        </w:rPr>
        <w:t xml:space="preserve">корректируемых </w:t>
      </w:r>
      <w:r w:rsidRPr="00CF05E6">
        <w:rPr>
          <w:rFonts w:ascii="GHEA Grapalat" w:hAnsi="GHEA Grapalat"/>
          <w:sz w:val="24"/>
          <w:szCs w:val="24"/>
        </w:rPr>
        <w:t xml:space="preserve">данных (окончательного количества, качественных характеристик товара) после получения товара или завершения его переработки, то в случае поставки этого товара доход определяется на основании расчетной цены единицы </w:t>
      </w:r>
      <w:r w:rsidRPr="00CF05E6">
        <w:rPr>
          <w:rFonts w:ascii="GHEA Grapalat" w:hAnsi="GHEA Grapalat"/>
          <w:spacing w:val="-6"/>
          <w:sz w:val="24"/>
          <w:szCs w:val="24"/>
        </w:rPr>
        <w:t xml:space="preserve">товара, определяемой по публикуемым иностранной биржей или изданием данным, и </w:t>
      </w:r>
      <w:r w:rsidR="008C32FE" w:rsidRPr="00CF05E6">
        <w:rPr>
          <w:rFonts w:ascii="GHEA Grapalat" w:hAnsi="GHEA Grapalat"/>
          <w:spacing w:val="-6"/>
          <w:sz w:val="24"/>
          <w:szCs w:val="24"/>
        </w:rPr>
        <w:t xml:space="preserve">корректируемых </w:t>
      </w:r>
      <w:r w:rsidRPr="00CF05E6">
        <w:rPr>
          <w:rFonts w:ascii="GHEA Grapalat" w:hAnsi="GHEA Grapalat"/>
          <w:spacing w:val="-6"/>
          <w:sz w:val="24"/>
          <w:szCs w:val="24"/>
        </w:rPr>
        <w:t>данных, предусматриваемых договором по поставке данного товара (в частности, окончательного количества, качественных характеристик товара), (независимо от подлежащей выплате в результате окончательного расчета суммы компенсации). По смыслу применения настоящей части: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B313E" w:rsidRPr="00CF05E6">
        <w:rPr>
          <w:rFonts w:ascii="GHEA Grapalat" w:hAnsi="GHEA Grapalat"/>
          <w:sz w:val="24"/>
          <w:szCs w:val="24"/>
        </w:rPr>
        <w:tab/>
      </w:r>
      <w:r w:rsidRPr="00CF05E6">
        <w:rPr>
          <w:rFonts w:ascii="GHEA Grapalat" w:hAnsi="GHEA Grapalat"/>
          <w:sz w:val="24"/>
          <w:szCs w:val="24"/>
        </w:rPr>
        <w:t xml:space="preserve">данные, </w:t>
      </w:r>
      <w:r w:rsidR="008C32FE" w:rsidRPr="00CF05E6">
        <w:rPr>
          <w:rFonts w:ascii="GHEA Grapalat" w:hAnsi="GHEA Grapalat"/>
          <w:sz w:val="24"/>
          <w:szCs w:val="24"/>
        </w:rPr>
        <w:t xml:space="preserve">корректируемые </w:t>
      </w:r>
      <w:r w:rsidRPr="00CF05E6">
        <w:rPr>
          <w:rFonts w:ascii="GHEA Grapalat" w:hAnsi="GHEA Grapalat"/>
          <w:sz w:val="24"/>
          <w:szCs w:val="24"/>
        </w:rPr>
        <w:t xml:space="preserve">с целью определения дохода, максимальные границы их </w:t>
      </w:r>
      <w:r w:rsidR="008C32FE" w:rsidRPr="00CF05E6">
        <w:rPr>
          <w:rFonts w:ascii="GHEA Grapalat" w:hAnsi="GHEA Grapalat"/>
          <w:sz w:val="24"/>
          <w:szCs w:val="24"/>
        </w:rPr>
        <w:t>корректировки</w:t>
      </w:r>
      <w:r w:rsidRPr="00CF05E6">
        <w:rPr>
          <w:rFonts w:ascii="GHEA Grapalat" w:hAnsi="GHEA Grapalat"/>
          <w:sz w:val="24"/>
          <w:szCs w:val="24"/>
        </w:rPr>
        <w:t>, а также порядок определения расчетной цены единицы товара (включая периодичность определения расчетной цены) устанавлива</w:t>
      </w:r>
      <w:r w:rsidR="00D7121C">
        <w:rPr>
          <w:rFonts w:ascii="GHEA Grapalat" w:hAnsi="GHEA Grapalat"/>
          <w:sz w:val="24"/>
          <w:szCs w:val="24"/>
        </w:rPr>
        <w:t>ю</w:t>
      </w:r>
      <w:r w:rsidRPr="00CF05E6">
        <w:rPr>
          <w:rFonts w:ascii="GHEA Grapalat" w:hAnsi="GHEA Grapalat"/>
          <w:sz w:val="24"/>
          <w:szCs w:val="24"/>
        </w:rPr>
        <w:t>т</w:t>
      </w:r>
      <w:r w:rsidR="00D7121C">
        <w:rPr>
          <w:rFonts w:ascii="GHEA Grapalat" w:hAnsi="GHEA Grapalat"/>
          <w:sz w:val="24"/>
          <w:szCs w:val="24"/>
        </w:rPr>
        <w:t>ся</w:t>
      </w:r>
      <w:r w:rsidRPr="00CF05E6">
        <w:rPr>
          <w:rFonts w:ascii="GHEA Grapalat" w:hAnsi="GHEA Grapalat"/>
          <w:sz w:val="24"/>
          <w:szCs w:val="24"/>
        </w:rPr>
        <w:t xml:space="preserve"> Правительство</w:t>
      </w:r>
      <w:r w:rsidR="00D7121C">
        <w:rPr>
          <w:rFonts w:ascii="GHEA Grapalat" w:hAnsi="GHEA Grapalat"/>
          <w:sz w:val="24"/>
          <w:szCs w:val="24"/>
        </w:rPr>
        <w:t>м</w:t>
      </w:r>
      <w:r w:rsidR="008C32FE"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B313E" w:rsidRPr="00CF05E6">
        <w:rPr>
          <w:rFonts w:ascii="GHEA Grapalat" w:hAnsi="GHEA Grapalat"/>
          <w:sz w:val="24"/>
          <w:szCs w:val="24"/>
        </w:rPr>
        <w:tab/>
      </w:r>
      <w:r w:rsidRPr="00CF05E6">
        <w:rPr>
          <w:rFonts w:ascii="GHEA Grapalat" w:hAnsi="GHEA Grapalat"/>
          <w:sz w:val="24"/>
          <w:szCs w:val="24"/>
        </w:rPr>
        <w:t>в случае сделок по поставке товара увеличение или уменьшение дохода за поставку товара включается в расчет налога на прибыль, представляемый в</w:t>
      </w:r>
      <w:r w:rsidR="004B313E" w:rsidRPr="00CF05E6">
        <w:rPr>
          <w:rFonts w:ascii="Courier New" w:hAnsi="Courier New" w:cs="Courier New"/>
          <w:sz w:val="24"/>
          <w:szCs w:val="24"/>
          <w:lang w:val="en-US"/>
        </w:rPr>
        <w:t> </w:t>
      </w:r>
      <w:r w:rsidRPr="00CF05E6">
        <w:rPr>
          <w:rFonts w:ascii="GHEA Grapalat" w:hAnsi="GHEA Grapalat"/>
          <w:sz w:val="24"/>
          <w:szCs w:val="24"/>
        </w:rPr>
        <w:t>налоговый орган за отчетный период, включающий день, когда стало известно об окончательной сумме дохода за поставку товара, — как увеличение или уменьшение налога на прибыль.</w:t>
      </w:r>
    </w:p>
    <w:p w:rsidR="0054032C" w:rsidRDefault="007B1585"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109 изменена в соответствии с </w:t>
      </w:r>
      <w:r w:rsidRPr="00CF05E6">
        <w:rPr>
          <w:rFonts w:ascii="GHEA Grapalat" w:hAnsi="GHEA Grapalat"/>
          <w:b/>
          <w:i/>
          <w:sz w:val="24"/>
          <w:szCs w:val="24"/>
          <w:lang w:val="en-US"/>
        </w:rPr>
        <w:t>H</w:t>
      </w:r>
      <w:r w:rsidR="003B4B93" w:rsidRPr="00CF05E6">
        <w:rPr>
          <w:rFonts w:ascii="GHEA Grapalat" w:hAnsi="GHEA Grapalat"/>
          <w:b/>
          <w:i/>
          <w:sz w:val="24"/>
          <w:szCs w:val="24"/>
          <w:lang w:val="en-US"/>
        </w:rPr>
        <w:t>O</w:t>
      </w:r>
      <w:r w:rsidR="00BD1186" w:rsidRPr="00CF05E6">
        <w:rPr>
          <w:rFonts w:ascii="GHEA Grapalat" w:hAnsi="GHEA Grapalat"/>
          <w:b/>
          <w:i/>
          <w:sz w:val="24"/>
          <w:szCs w:val="24"/>
        </w:rPr>
        <w:t>-264-</w:t>
      </w:r>
      <w:r w:rsidRPr="00CF05E6">
        <w:rPr>
          <w:rFonts w:ascii="GHEA Grapalat" w:hAnsi="GHEA Grapalat"/>
          <w:b/>
          <w:i/>
          <w:sz w:val="24"/>
          <w:szCs w:val="24"/>
          <w:lang w:val="en-US"/>
        </w:rPr>
        <w:t>N</w:t>
      </w:r>
      <w:r w:rsidR="00BD1186" w:rsidRPr="00CF05E6">
        <w:rPr>
          <w:rFonts w:ascii="GHEA Grapalat" w:hAnsi="GHEA Grapalat"/>
          <w:b/>
          <w:i/>
          <w:sz w:val="24"/>
          <w:szCs w:val="24"/>
        </w:rPr>
        <w:t xml:space="preserve"> </w:t>
      </w:r>
      <w:r w:rsidRPr="00CF05E6">
        <w:rPr>
          <w:rFonts w:ascii="GHEA Grapalat" w:hAnsi="GHEA Grapalat"/>
          <w:b/>
          <w:i/>
          <w:sz w:val="24"/>
          <w:szCs w:val="24"/>
        </w:rPr>
        <w:t>от 13 декабря 2017</w:t>
      </w:r>
      <w:r w:rsidR="003915AD" w:rsidRPr="00CF05E6">
        <w:rPr>
          <w:rFonts w:ascii="Courier New" w:hAnsi="Courier New" w:cs="Courier New"/>
          <w:b/>
          <w:i/>
          <w:sz w:val="24"/>
          <w:szCs w:val="24"/>
          <w:lang w:val="en-US"/>
        </w:rPr>
        <w:t> </w:t>
      </w:r>
      <w:r w:rsidRPr="00CF05E6">
        <w:rPr>
          <w:rFonts w:ascii="GHEA Grapalat" w:hAnsi="GHEA Grapalat"/>
          <w:b/>
          <w:i/>
          <w:sz w:val="24"/>
          <w:szCs w:val="24"/>
        </w:rPr>
        <w:t xml:space="preserve">года, отредактирована,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3915AD" w:rsidRPr="00CF05E6">
        <w:rPr>
          <w:rFonts w:ascii="Courier New" w:hAnsi="Courier New" w:cs="Courier New"/>
          <w:b/>
          <w:i/>
          <w:sz w:val="24"/>
          <w:szCs w:val="24"/>
          <w:lang w:val="en-US"/>
        </w:rPr>
        <w:t> </w:t>
      </w:r>
      <w:r w:rsidRPr="00CF05E6">
        <w:rPr>
          <w:rFonts w:ascii="GHEA Grapalat" w:hAnsi="GHEA Grapalat"/>
          <w:b/>
          <w:i/>
          <w:sz w:val="24"/>
          <w:szCs w:val="24"/>
        </w:rPr>
        <w:t xml:space="preserve">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115FFF" w:rsidRPr="00CF05E6">
        <w:rPr>
          <w:rFonts w:ascii="GHEA Grapalat" w:hAnsi="GHEA Grapalat"/>
          <w:b/>
          <w:i/>
          <w:sz w:val="24"/>
          <w:szCs w:val="24"/>
        </w:rPr>
        <w:t xml:space="preserve">, дополнена в соответствии с </w:t>
      </w:r>
      <w:r w:rsidR="00115FFF" w:rsidRPr="00CF05E6">
        <w:rPr>
          <w:rFonts w:ascii="GHEA Grapalat" w:hAnsi="GHEA Grapalat"/>
          <w:b/>
          <w:i/>
          <w:sz w:val="24"/>
          <w:szCs w:val="24"/>
          <w:lang w:val="en-US"/>
        </w:rPr>
        <w:t>HO</w:t>
      </w:r>
      <w:r w:rsidR="00115FFF" w:rsidRPr="00CF05E6">
        <w:rPr>
          <w:rFonts w:ascii="GHEA Grapalat" w:hAnsi="GHEA Grapalat"/>
          <w:b/>
          <w:i/>
          <w:sz w:val="24"/>
          <w:szCs w:val="24"/>
        </w:rPr>
        <w:t>-338-</w:t>
      </w:r>
      <w:r w:rsidR="00115FFF" w:rsidRPr="00CF05E6">
        <w:rPr>
          <w:rFonts w:ascii="GHEA Grapalat" w:hAnsi="GHEA Grapalat"/>
          <w:b/>
          <w:i/>
          <w:sz w:val="24"/>
          <w:szCs w:val="24"/>
          <w:lang w:val="en-US"/>
        </w:rPr>
        <w:t>N</w:t>
      </w:r>
      <w:r w:rsidR="00115FFF" w:rsidRPr="00CF05E6">
        <w:rPr>
          <w:rFonts w:ascii="GHEA Grapalat" w:hAnsi="GHEA Grapalat"/>
          <w:b/>
          <w:i/>
          <w:sz w:val="24"/>
          <w:szCs w:val="24"/>
        </w:rPr>
        <w:t xml:space="preserve"> от 21 июня 2018 года</w:t>
      </w:r>
      <w:r w:rsidR="00074C02" w:rsidRPr="00CF05E6">
        <w:rPr>
          <w:rFonts w:ascii="GHEA Grapalat" w:hAnsi="GHEA Grapalat"/>
          <w:b/>
          <w:i/>
          <w:sz w:val="24"/>
          <w:szCs w:val="24"/>
        </w:rPr>
        <w:t>, НО-68-</w:t>
      </w:r>
      <w:r w:rsidR="00074C02"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074C02" w:rsidRPr="00CF05E6">
        <w:rPr>
          <w:rFonts w:ascii="GHEA Grapalat" w:hAnsi="GHEA Grapalat"/>
          <w:b/>
          <w:i/>
          <w:sz w:val="24"/>
          <w:szCs w:val="24"/>
        </w:rPr>
        <w:t>от 25 июня 2019 года</w:t>
      </w:r>
      <w:r w:rsidR="00D86E9D" w:rsidRPr="00CF05E6">
        <w:rPr>
          <w:rFonts w:ascii="GHEA Grapalat" w:hAnsi="GHEA Grapalat"/>
          <w:b/>
          <w:i/>
          <w:sz w:val="24"/>
          <w:szCs w:val="24"/>
        </w:rPr>
        <w:t xml:space="preserve">, </w:t>
      </w:r>
      <w:r w:rsidR="00D86E9D" w:rsidRPr="00315267">
        <w:rPr>
          <w:rFonts w:ascii="GHEA Grapalat" w:hAnsi="GHEA Grapalat"/>
          <w:b/>
          <w:i/>
          <w:sz w:val="24"/>
          <w:szCs w:val="24"/>
        </w:rPr>
        <w:t>НО-321-</w:t>
      </w:r>
      <w:r w:rsidR="00D86E9D" w:rsidRPr="00315267">
        <w:rPr>
          <w:rFonts w:ascii="GHEA Grapalat" w:hAnsi="GHEA Grapalat"/>
          <w:b/>
          <w:i/>
          <w:sz w:val="24"/>
          <w:szCs w:val="24"/>
          <w:lang w:val="en-US"/>
        </w:rPr>
        <w:t>N</w:t>
      </w:r>
      <w:r w:rsidR="00D86E9D" w:rsidRPr="00315267">
        <w:rPr>
          <w:rFonts w:ascii="GHEA Grapalat" w:hAnsi="GHEA Grapalat"/>
          <w:b/>
          <w:i/>
          <w:sz w:val="24"/>
          <w:szCs w:val="24"/>
        </w:rPr>
        <w:t xml:space="preserve"> от 18 июня 2020 года</w:t>
      </w:r>
      <w:r w:rsidR="00C862AB">
        <w:rPr>
          <w:rFonts w:ascii="GHEA Grapalat" w:hAnsi="GHEA Grapalat"/>
          <w:b/>
          <w:i/>
          <w:sz w:val="24"/>
          <w:szCs w:val="24"/>
        </w:rPr>
        <w:t xml:space="preserve">, </w:t>
      </w:r>
      <w:r w:rsidR="00C862AB" w:rsidRPr="00315267">
        <w:rPr>
          <w:rFonts w:ascii="GHEA Grapalat" w:hAnsi="GHEA Grapalat"/>
          <w:b/>
          <w:i/>
          <w:sz w:val="24"/>
          <w:szCs w:val="24"/>
        </w:rPr>
        <w:t>НО-21</w:t>
      </w:r>
      <w:r w:rsidR="00C862AB">
        <w:rPr>
          <w:rFonts w:ascii="GHEA Grapalat" w:hAnsi="GHEA Grapalat"/>
          <w:b/>
          <w:i/>
          <w:sz w:val="24"/>
          <w:szCs w:val="24"/>
        </w:rPr>
        <w:t>5</w:t>
      </w:r>
      <w:r w:rsidR="00C862AB" w:rsidRPr="00315267">
        <w:rPr>
          <w:rFonts w:ascii="GHEA Grapalat" w:hAnsi="GHEA Grapalat"/>
          <w:b/>
          <w:i/>
          <w:sz w:val="24"/>
          <w:szCs w:val="24"/>
        </w:rPr>
        <w:t>-</w:t>
      </w:r>
      <w:r w:rsidR="00C862AB" w:rsidRPr="00315267">
        <w:rPr>
          <w:rFonts w:ascii="GHEA Grapalat" w:hAnsi="GHEA Grapalat"/>
          <w:b/>
          <w:i/>
          <w:sz w:val="24"/>
          <w:szCs w:val="24"/>
          <w:lang w:val="en-US"/>
        </w:rPr>
        <w:t>N</w:t>
      </w:r>
      <w:r w:rsidR="00C862AB" w:rsidRPr="00315267">
        <w:rPr>
          <w:rFonts w:ascii="GHEA Grapalat" w:hAnsi="GHEA Grapalat"/>
          <w:b/>
          <w:i/>
          <w:sz w:val="24"/>
          <w:szCs w:val="24"/>
        </w:rPr>
        <w:t xml:space="preserve"> от </w:t>
      </w:r>
      <w:r w:rsidR="00C862AB">
        <w:rPr>
          <w:rFonts w:ascii="GHEA Grapalat" w:hAnsi="GHEA Grapalat"/>
          <w:b/>
          <w:i/>
          <w:sz w:val="24"/>
          <w:szCs w:val="24"/>
        </w:rPr>
        <w:t>26</w:t>
      </w:r>
      <w:r w:rsidR="00C862AB" w:rsidRPr="00315267">
        <w:rPr>
          <w:rFonts w:ascii="GHEA Grapalat" w:hAnsi="GHEA Grapalat"/>
          <w:b/>
          <w:i/>
          <w:sz w:val="24"/>
          <w:szCs w:val="24"/>
        </w:rPr>
        <w:t xml:space="preserve"> </w:t>
      </w:r>
      <w:r w:rsidR="00C862AB">
        <w:rPr>
          <w:rFonts w:ascii="GHEA Grapalat" w:hAnsi="GHEA Grapalat"/>
          <w:b/>
          <w:i/>
          <w:sz w:val="24"/>
          <w:szCs w:val="24"/>
        </w:rPr>
        <w:t>мая</w:t>
      </w:r>
      <w:r w:rsidR="00C862AB" w:rsidRPr="00315267">
        <w:rPr>
          <w:rFonts w:ascii="GHEA Grapalat" w:hAnsi="GHEA Grapalat"/>
          <w:b/>
          <w:i/>
          <w:sz w:val="24"/>
          <w:szCs w:val="24"/>
        </w:rPr>
        <w:t xml:space="preserve"> 202</w:t>
      </w:r>
      <w:r w:rsidR="00C862AB">
        <w:rPr>
          <w:rFonts w:ascii="GHEA Grapalat" w:hAnsi="GHEA Grapalat"/>
          <w:b/>
          <w:i/>
          <w:sz w:val="24"/>
          <w:szCs w:val="24"/>
        </w:rPr>
        <w:t>1</w:t>
      </w:r>
      <w:r w:rsidR="00C862AB" w:rsidRPr="00315267">
        <w:rPr>
          <w:rFonts w:ascii="GHEA Grapalat" w:hAnsi="GHEA Grapalat"/>
          <w:b/>
          <w:i/>
          <w:sz w:val="24"/>
          <w:szCs w:val="24"/>
        </w:rPr>
        <w:t xml:space="preserve"> года</w:t>
      </w:r>
      <w:r w:rsidR="00B06034">
        <w:rPr>
          <w:rFonts w:ascii="GHEA Grapalat" w:hAnsi="GHEA Grapalat"/>
          <w:b/>
          <w:i/>
          <w:sz w:val="24"/>
          <w:szCs w:val="24"/>
        </w:rPr>
        <w:t>, изменена, дополнена, отредактирована в соответствии с НО-276-</w:t>
      </w:r>
      <w:r w:rsidR="00B06034">
        <w:rPr>
          <w:rFonts w:ascii="GHEA Grapalat" w:hAnsi="GHEA Grapalat"/>
          <w:b/>
          <w:i/>
          <w:sz w:val="24"/>
          <w:szCs w:val="24"/>
          <w:lang w:val="en-US"/>
        </w:rPr>
        <w:t>N</w:t>
      </w:r>
      <w:r w:rsidR="005430ED" w:rsidRPr="005430ED">
        <w:rPr>
          <w:rFonts w:ascii="GHEA Grapalat" w:hAnsi="GHEA Grapalat"/>
          <w:b/>
          <w:i/>
          <w:sz w:val="24"/>
          <w:szCs w:val="24"/>
        </w:rPr>
        <w:t xml:space="preserve"> </w:t>
      </w:r>
      <w:r w:rsidR="00B06034">
        <w:rPr>
          <w:rFonts w:ascii="GHEA Grapalat" w:hAnsi="GHEA Grapalat"/>
          <w:b/>
          <w:i/>
          <w:sz w:val="24"/>
          <w:szCs w:val="24"/>
        </w:rPr>
        <w:t>от 4 июня 2021 года, изменена в соответствии с НО-111-</w:t>
      </w:r>
      <w:r w:rsidR="00B06034">
        <w:rPr>
          <w:rFonts w:ascii="GHEA Grapalat" w:hAnsi="GHEA Grapalat"/>
          <w:b/>
          <w:i/>
          <w:sz w:val="24"/>
          <w:szCs w:val="24"/>
          <w:lang w:val="en-US"/>
        </w:rPr>
        <w:t>N</w:t>
      </w:r>
      <w:r w:rsidR="005430ED" w:rsidRPr="005430ED">
        <w:rPr>
          <w:rFonts w:ascii="GHEA Grapalat" w:hAnsi="GHEA Grapalat"/>
          <w:b/>
          <w:i/>
          <w:sz w:val="24"/>
          <w:szCs w:val="24"/>
        </w:rPr>
        <w:t xml:space="preserve"> </w:t>
      </w:r>
      <w:r w:rsidR="00B06034">
        <w:rPr>
          <w:rFonts w:ascii="GHEA Grapalat" w:hAnsi="GHEA Grapalat"/>
          <w:b/>
          <w:i/>
          <w:sz w:val="24"/>
          <w:szCs w:val="24"/>
        </w:rPr>
        <w:t>от 4 мая 2022 года</w:t>
      </w:r>
      <w:r w:rsidR="00D86E9D" w:rsidRPr="00315267">
        <w:rPr>
          <w:rFonts w:ascii="GHEA Grapalat" w:hAnsi="GHEA Grapalat"/>
          <w:b/>
          <w:i/>
          <w:sz w:val="24"/>
          <w:szCs w:val="24"/>
        </w:rPr>
        <w:t>)</w:t>
      </w:r>
    </w:p>
    <w:p w:rsidR="00C862AB" w:rsidRDefault="00C862AB"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55" w:history="1">
        <w:r w:rsidRPr="00F762F1">
          <w:rPr>
            <w:rStyle w:val="Hyperlink"/>
            <w:rFonts w:ascii="GHEA Grapalat" w:hAnsi="GHEA Grapalat"/>
            <w:b/>
            <w:i/>
            <w:sz w:val="24"/>
            <w:szCs w:val="24"/>
          </w:rPr>
          <w:t>НО-215-</w:t>
        </w:r>
        <w:r w:rsidRPr="00F762F1">
          <w:rPr>
            <w:rStyle w:val="Hyperlink"/>
            <w:rFonts w:ascii="GHEA Grapalat" w:hAnsi="GHEA Grapalat"/>
            <w:b/>
            <w:i/>
            <w:sz w:val="24"/>
            <w:szCs w:val="24"/>
            <w:lang w:val="en-US"/>
          </w:rPr>
          <w:t>N</w:t>
        </w:r>
      </w:hyperlink>
      <w:r w:rsidRPr="00315267">
        <w:rPr>
          <w:rFonts w:ascii="GHEA Grapalat" w:hAnsi="GHEA Grapalat"/>
          <w:b/>
          <w:i/>
          <w:sz w:val="24"/>
          <w:szCs w:val="24"/>
        </w:rPr>
        <w:t xml:space="preserve"> от </w:t>
      </w:r>
      <w:r>
        <w:rPr>
          <w:rFonts w:ascii="GHEA Grapalat" w:hAnsi="GHEA Grapalat"/>
          <w:b/>
          <w:i/>
          <w:sz w:val="24"/>
          <w:szCs w:val="24"/>
        </w:rPr>
        <w:t>26</w:t>
      </w:r>
      <w:r w:rsidRPr="00315267">
        <w:rPr>
          <w:rFonts w:ascii="GHEA Grapalat" w:hAnsi="GHEA Grapalat"/>
          <w:b/>
          <w:i/>
          <w:sz w:val="24"/>
          <w:szCs w:val="24"/>
        </w:rPr>
        <w:t xml:space="preserve"> </w:t>
      </w:r>
      <w:r>
        <w:rPr>
          <w:rFonts w:ascii="GHEA Grapalat" w:hAnsi="GHEA Grapalat"/>
          <w:b/>
          <w:i/>
          <w:sz w:val="24"/>
          <w:szCs w:val="24"/>
        </w:rPr>
        <w:t>мая</w:t>
      </w:r>
      <w:r w:rsidRPr="00315267">
        <w:rPr>
          <w:rFonts w:ascii="GHEA Grapalat" w:hAnsi="GHEA Grapalat"/>
          <w:b/>
          <w:i/>
          <w:sz w:val="24"/>
          <w:szCs w:val="24"/>
        </w:rPr>
        <w:t xml:space="preserve"> 202</w:t>
      </w:r>
      <w:r>
        <w:rPr>
          <w:rFonts w:ascii="GHEA Grapalat" w:hAnsi="GHEA Grapalat"/>
          <w:b/>
          <w:i/>
          <w:sz w:val="24"/>
          <w:szCs w:val="24"/>
        </w:rPr>
        <w:t>1</w:t>
      </w:r>
      <w:r w:rsidRPr="00315267">
        <w:rPr>
          <w:rFonts w:ascii="GHEA Grapalat" w:hAnsi="GHEA Grapalat"/>
          <w:b/>
          <w:i/>
          <w:sz w:val="24"/>
          <w:szCs w:val="24"/>
        </w:rPr>
        <w:t xml:space="preserve"> года</w:t>
      </w:r>
      <w:r>
        <w:rPr>
          <w:rFonts w:ascii="GHEA Grapalat" w:hAnsi="GHEA Grapalat"/>
          <w:b/>
          <w:i/>
          <w:sz w:val="24"/>
          <w:szCs w:val="24"/>
        </w:rPr>
        <w:t xml:space="preserve"> имеет переходное п</w:t>
      </w:r>
      <w:r w:rsidR="008822A9">
        <w:rPr>
          <w:rFonts w:ascii="GHEA Grapalat" w:hAnsi="GHEA Grapalat"/>
          <w:b/>
          <w:i/>
          <w:sz w:val="24"/>
          <w:szCs w:val="24"/>
        </w:rPr>
        <w:t>о</w:t>
      </w:r>
      <w:r>
        <w:rPr>
          <w:rFonts w:ascii="GHEA Grapalat" w:hAnsi="GHEA Grapalat"/>
          <w:b/>
          <w:i/>
          <w:sz w:val="24"/>
          <w:szCs w:val="24"/>
        </w:rPr>
        <w:t>ложение)</w:t>
      </w:r>
    </w:p>
    <w:p w:rsidR="00B06034" w:rsidRPr="00315267" w:rsidRDefault="00B06034"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56" w:history="1">
        <w:r w:rsidRPr="00F762F1">
          <w:rPr>
            <w:rStyle w:val="Hyperlink"/>
            <w:rFonts w:ascii="GHEA Grapalat" w:hAnsi="GHEA Grapalat"/>
            <w:b/>
            <w:i/>
            <w:sz w:val="24"/>
            <w:szCs w:val="24"/>
          </w:rPr>
          <w:t>НО-276-</w:t>
        </w:r>
        <w:r w:rsidRPr="00F762F1">
          <w:rPr>
            <w:rStyle w:val="Hyperlink"/>
            <w:rFonts w:ascii="GHEA Grapalat" w:hAnsi="GHEA Grapalat"/>
            <w:b/>
            <w:i/>
            <w:sz w:val="24"/>
            <w:szCs w:val="24"/>
            <w:lang w:val="en-US"/>
          </w:rPr>
          <w:t>N</w:t>
        </w:r>
      </w:hyperlink>
      <w:r w:rsidRPr="00B06034">
        <w:rPr>
          <w:rFonts w:ascii="GHEA Grapalat" w:hAnsi="GHEA Grapalat"/>
          <w:b/>
          <w:i/>
          <w:sz w:val="24"/>
          <w:szCs w:val="24"/>
        </w:rPr>
        <w:t xml:space="preserve"> </w:t>
      </w:r>
      <w:r>
        <w:rPr>
          <w:rFonts w:ascii="GHEA Grapalat" w:hAnsi="GHEA Grapalat"/>
          <w:b/>
          <w:i/>
          <w:sz w:val="24"/>
          <w:szCs w:val="24"/>
        </w:rPr>
        <w:t>от 4 июня 2021 года имеет переходное положение)</w:t>
      </w:r>
      <w:r w:rsidR="006102B7">
        <w:rPr>
          <w:rFonts w:ascii="GHEA Grapalat" w:hAnsi="GHEA Grapalat"/>
          <w:b/>
          <w:i/>
          <w:sz w:val="24"/>
          <w:szCs w:val="24"/>
        </w:rPr>
        <w:t xml:space="preserve">  </w:t>
      </w:r>
    </w:p>
    <w:p w:rsidR="003B4B93" w:rsidRPr="008E3279" w:rsidRDefault="003B4B93"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762F1">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110.</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Уменьшения</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B313E" w:rsidRPr="00CF05E6">
        <w:rPr>
          <w:rFonts w:ascii="GHEA Grapalat" w:hAnsi="GHEA Grapalat"/>
          <w:sz w:val="24"/>
          <w:szCs w:val="24"/>
        </w:rPr>
        <w:tab/>
      </w:r>
      <w:r w:rsidRPr="00CF05E6">
        <w:rPr>
          <w:rFonts w:ascii="GHEA Grapalat" w:hAnsi="GHEA Grapalat"/>
          <w:sz w:val="24"/>
          <w:szCs w:val="24"/>
        </w:rPr>
        <w:t>При определении базы налогообложения резидентов-плательщиков налога на прибыль из валового дохода, установленного пунктом 1 части 1 статьи 104 Кодекса, уменьшаются предпринимательские расходы (далее расходы), убытки и прочие уменьшения в порядке и размере, установленном настоящим разделом Кодекса.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B313E" w:rsidRPr="00CF05E6">
        <w:rPr>
          <w:rFonts w:ascii="GHEA Grapalat" w:hAnsi="GHEA Grapalat"/>
          <w:sz w:val="24"/>
          <w:szCs w:val="24"/>
        </w:rPr>
        <w:tab/>
      </w:r>
      <w:r w:rsidRPr="00CF05E6">
        <w:rPr>
          <w:rFonts w:ascii="GHEA Grapalat" w:hAnsi="GHEA Grapalat"/>
          <w:sz w:val="24"/>
          <w:szCs w:val="24"/>
        </w:rPr>
        <w:t>При определении базы налогообложения нерезидентов-плательщиков налога на прибыль, осуществляющих деятельность в Республике Армения посредством постоянного учреждения, из валового дохода, установленного пунктом 1 части 3 статьи 104 Кодекса, уменьшаются расходы, убытки и иные уменьшения в порядке и размере, установленном настоящим разделом Кодекса.</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4B313E" w:rsidRPr="00CF05E6">
        <w:rPr>
          <w:rFonts w:ascii="GHEA Grapalat" w:hAnsi="GHEA Grapalat"/>
          <w:sz w:val="24"/>
          <w:szCs w:val="24"/>
        </w:rPr>
        <w:tab/>
      </w:r>
      <w:r w:rsidRPr="00CF05E6">
        <w:rPr>
          <w:rFonts w:ascii="GHEA Grapalat" w:hAnsi="GHEA Grapalat"/>
          <w:sz w:val="24"/>
          <w:szCs w:val="24"/>
        </w:rPr>
        <w:t>Одна и та же сумма уменьшений, установленных частями 1 и 2 настоящей статьи, уменьшается из валового дохода только один раз.</w:t>
      </w:r>
    </w:p>
    <w:p w:rsidR="004B313E" w:rsidRPr="00CF05E6" w:rsidRDefault="004B313E"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762F1">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111.</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Расходы</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B313E" w:rsidRPr="00CF05E6">
        <w:rPr>
          <w:rFonts w:ascii="GHEA Grapalat" w:hAnsi="GHEA Grapalat"/>
          <w:sz w:val="24"/>
          <w:szCs w:val="24"/>
        </w:rPr>
        <w:tab/>
      </w:r>
      <w:r w:rsidRPr="00CF05E6">
        <w:rPr>
          <w:rFonts w:ascii="GHEA Grapalat" w:hAnsi="GHEA Grapalat"/>
          <w:sz w:val="24"/>
          <w:szCs w:val="24"/>
        </w:rPr>
        <w:t>При определении базы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 из</w:t>
      </w:r>
      <w:r w:rsidR="004B313E" w:rsidRPr="00CF05E6">
        <w:rPr>
          <w:rFonts w:ascii="Courier New" w:hAnsi="Courier New" w:cs="Courier New"/>
          <w:sz w:val="24"/>
          <w:szCs w:val="24"/>
          <w:lang w:val="en-US"/>
        </w:rPr>
        <w:t> </w:t>
      </w:r>
      <w:r w:rsidRPr="00CF05E6">
        <w:rPr>
          <w:rFonts w:ascii="GHEA Grapalat" w:hAnsi="GHEA Grapalat"/>
          <w:sz w:val="24"/>
          <w:szCs w:val="24"/>
        </w:rPr>
        <w:t xml:space="preserve">валового дохода, установленного соответственно пунктами 1 и 3 части 1 статьи 104 Кодекса, уменьшаются осуществленные плательщиком налога на прибыль установленные пунктами </w:t>
      </w:r>
      <w:r w:rsidR="001A56F3" w:rsidRPr="00CF05E6">
        <w:rPr>
          <w:rFonts w:ascii="GHEA Grapalat" w:hAnsi="GHEA Grapalat"/>
          <w:sz w:val="24"/>
          <w:szCs w:val="24"/>
        </w:rPr>
        <w:t>1-</w:t>
      </w:r>
      <w:r w:rsidR="00BD1186" w:rsidRPr="00CF05E6">
        <w:rPr>
          <w:rFonts w:ascii="GHEA Grapalat" w:hAnsi="GHEA Grapalat"/>
          <w:sz w:val="24"/>
          <w:szCs w:val="24"/>
        </w:rPr>
        <w:t>5</w:t>
      </w:r>
      <w:r w:rsidR="004A27E1" w:rsidRPr="00CF05E6">
        <w:rPr>
          <w:rFonts w:ascii="GHEA Grapalat" w:hAnsi="GHEA Grapalat"/>
          <w:sz w:val="24"/>
          <w:szCs w:val="24"/>
        </w:rPr>
        <w:t xml:space="preserve"> </w:t>
      </w:r>
      <w:r w:rsidRPr="00CF05E6">
        <w:rPr>
          <w:rFonts w:ascii="GHEA Grapalat" w:hAnsi="GHEA Grapalat"/>
          <w:sz w:val="24"/>
          <w:szCs w:val="24"/>
        </w:rPr>
        <w:t xml:space="preserve">части 2 статьи 55 Кодекса, а также обоснованные документами, установленными частями </w:t>
      </w:r>
      <w:r w:rsidR="004A27E1" w:rsidRPr="00CF05E6">
        <w:rPr>
          <w:rFonts w:ascii="GHEA Grapalat" w:hAnsi="GHEA Grapalat"/>
          <w:sz w:val="24"/>
          <w:szCs w:val="24"/>
        </w:rPr>
        <w:t>11</w:t>
      </w:r>
      <w:r w:rsidRPr="00CF05E6">
        <w:rPr>
          <w:rFonts w:ascii="GHEA Grapalat" w:hAnsi="GHEA Grapalat"/>
          <w:sz w:val="24"/>
          <w:szCs w:val="24"/>
        </w:rPr>
        <w:t>-</w:t>
      </w:r>
      <w:r w:rsidR="004A27E1" w:rsidRPr="00CF05E6">
        <w:rPr>
          <w:rFonts w:ascii="GHEA Grapalat" w:hAnsi="GHEA Grapalat"/>
          <w:sz w:val="24"/>
          <w:szCs w:val="24"/>
        </w:rPr>
        <w:t xml:space="preserve">13 </w:t>
      </w:r>
      <w:r w:rsidRPr="00CF05E6">
        <w:rPr>
          <w:rFonts w:ascii="GHEA Grapalat" w:hAnsi="GHEA Grapalat"/>
          <w:sz w:val="24"/>
          <w:szCs w:val="24"/>
        </w:rPr>
        <w:t>той же статьи, расходы, если частью 2 настоящей статьи и статьей 113 Кодекса иного не установлено.</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B313E" w:rsidRPr="00CF05E6">
        <w:rPr>
          <w:rFonts w:ascii="GHEA Grapalat" w:hAnsi="GHEA Grapalat"/>
          <w:sz w:val="24"/>
          <w:szCs w:val="24"/>
        </w:rPr>
        <w:tab/>
      </w:r>
      <w:r w:rsidRPr="00CF05E6">
        <w:rPr>
          <w:rFonts w:ascii="GHEA Grapalat" w:hAnsi="GHEA Grapalat"/>
          <w:sz w:val="24"/>
          <w:szCs w:val="24"/>
        </w:rPr>
        <w:t xml:space="preserve">Независимо от положений части 1 настоящей статьи при определении базы </w:t>
      </w:r>
      <w:r w:rsidR="00A9161A" w:rsidRPr="00CF05E6">
        <w:rPr>
          <w:rFonts w:ascii="GHEA Grapalat" w:hAnsi="GHEA Grapalat"/>
          <w:sz w:val="24"/>
          <w:szCs w:val="24"/>
        </w:rPr>
        <w:t xml:space="preserve">налогообложения </w:t>
      </w:r>
      <w:r w:rsidRPr="00CF05E6">
        <w:rPr>
          <w:rFonts w:ascii="GHEA Grapalat" w:hAnsi="GHEA Grapalat"/>
          <w:sz w:val="24"/>
          <w:szCs w:val="24"/>
        </w:rPr>
        <w:t>резидента-плательщика налога на прибыль и нерезидента-плательщика налога на прибыль, осуществляющего деятельность в</w:t>
      </w:r>
      <w:r w:rsidR="004B313E" w:rsidRPr="00CF05E6">
        <w:rPr>
          <w:rFonts w:ascii="Courier New" w:hAnsi="Courier New" w:cs="Courier New"/>
          <w:sz w:val="24"/>
          <w:szCs w:val="24"/>
          <w:lang w:val="en-US"/>
        </w:rPr>
        <w:t> </w:t>
      </w:r>
      <w:r w:rsidRPr="00CF05E6">
        <w:rPr>
          <w:rFonts w:ascii="GHEA Grapalat" w:hAnsi="GHEA Grapalat"/>
          <w:sz w:val="24"/>
          <w:szCs w:val="24"/>
        </w:rPr>
        <w:t>Республике</w:t>
      </w:r>
      <w:r w:rsidR="004B313E" w:rsidRPr="00CF05E6">
        <w:rPr>
          <w:rFonts w:ascii="Courier New" w:hAnsi="Courier New" w:cs="Courier New"/>
          <w:sz w:val="24"/>
          <w:szCs w:val="24"/>
          <w:lang w:val="en-US"/>
        </w:rPr>
        <w:t> </w:t>
      </w:r>
      <w:r w:rsidRPr="00CF05E6">
        <w:rPr>
          <w:rFonts w:ascii="GHEA Grapalat" w:hAnsi="GHEA Grapalat"/>
          <w:sz w:val="24"/>
          <w:szCs w:val="24"/>
        </w:rPr>
        <w:t>Армения посредством постоянного учреждения, допускается уменьшение из валового дохода без обоснования документами суточных, не</w:t>
      </w:r>
      <w:r w:rsidR="004B313E" w:rsidRPr="00CF05E6">
        <w:rPr>
          <w:rFonts w:ascii="Courier New" w:hAnsi="Courier New" w:cs="Courier New"/>
          <w:sz w:val="24"/>
          <w:szCs w:val="24"/>
          <w:lang w:val="en-US"/>
        </w:rPr>
        <w:t> </w:t>
      </w:r>
      <w:r w:rsidRPr="00CF05E6">
        <w:rPr>
          <w:rFonts w:ascii="GHEA Grapalat" w:hAnsi="GHEA Grapalat"/>
          <w:sz w:val="24"/>
          <w:szCs w:val="24"/>
        </w:rPr>
        <w:t xml:space="preserve">превышающих размера, </w:t>
      </w:r>
      <w:r w:rsidR="00115FFF" w:rsidRPr="00CF05E6">
        <w:rPr>
          <w:rFonts w:ascii="GHEA Grapalat" w:hAnsi="GHEA Grapalat"/>
          <w:color w:val="000000"/>
          <w:sz w:val="24"/>
          <w:szCs w:val="24"/>
        </w:rPr>
        <w:t>установленного статьей 117 Кодекса</w:t>
      </w:r>
      <w:r w:rsidRPr="00CF05E6">
        <w:rPr>
          <w:rFonts w:ascii="GHEA Grapalat" w:hAnsi="GHEA Grapalat"/>
          <w:sz w:val="24"/>
          <w:szCs w:val="24"/>
        </w:rPr>
        <w:t xml:space="preserve">, а также сумм возмещения, выдаваемых </w:t>
      </w:r>
      <w:r w:rsidR="00115FFF" w:rsidRPr="00CF05E6">
        <w:rPr>
          <w:rFonts w:ascii="GHEA Grapalat" w:hAnsi="GHEA Grapalat"/>
          <w:color w:val="000000"/>
          <w:sz w:val="24"/>
          <w:szCs w:val="24"/>
        </w:rPr>
        <w:t>в размере, не превышающем установленного Правительством размера</w:t>
      </w:r>
      <w:r w:rsidR="00115FFF" w:rsidRPr="00CF05E6">
        <w:rPr>
          <w:rFonts w:ascii="GHEA Grapalat" w:hAnsi="GHEA Grapalat"/>
          <w:sz w:val="24"/>
          <w:szCs w:val="24"/>
        </w:rPr>
        <w:t xml:space="preserve"> </w:t>
      </w:r>
      <w:r w:rsidRPr="00CF05E6">
        <w:rPr>
          <w:rFonts w:ascii="GHEA Grapalat" w:hAnsi="GHEA Grapalat"/>
          <w:sz w:val="24"/>
          <w:szCs w:val="24"/>
        </w:rPr>
        <w:t>в случае выполнения работ в полевых условиях и работ по перевозке (передвижению).</w:t>
      </w:r>
    </w:p>
    <w:p w:rsidR="0054032C" w:rsidRDefault="00F166AC"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111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3915AD" w:rsidRPr="00CF05E6">
        <w:rPr>
          <w:rFonts w:ascii="Courier New" w:hAnsi="Courier New" w:cs="Courier New"/>
          <w:b/>
          <w:i/>
          <w:sz w:val="24"/>
          <w:szCs w:val="24"/>
          <w:lang w:val="en-US"/>
        </w:rPr>
        <w:t> </w:t>
      </w:r>
      <w:r w:rsidRPr="00CF05E6">
        <w:rPr>
          <w:rFonts w:ascii="GHEA Grapalat" w:hAnsi="GHEA Grapalat"/>
          <w:b/>
          <w:i/>
          <w:sz w:val="24"/>
          <w:szCs w:val="24"/>
        </w:rPr>
        <w:t xml:space="preserve">года,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115FFF" w:rsidRPr="00CF05E6">
        <w:rPr>
          <w:rFonts w:ascii="GHEA Grapalat" w:hAnsi="GHEA Grapalat"/>
          <w:b/>
          <w:i/>
          <w:sz w:val="24"/>
          <w:szCs w:val="24"/>
        </w:rPr>
        <w:t xml:space="preserve">, </w:t>
      </w:r>
      <w:r w:rsidR="00703C98" w:rsidRPr="00CF05E6">
        <w:rPr>
          <w:rFonts w:ascii="GHEA Grapalat" w:hAnsi="GHEA Grapalat"/>
          <w:b/>
          <w:i/>
          <w:sz w:val="24"/>
          <w:szCs w:val="24"/>
        </w:rPr>
        <w:t xml:space="preserve">изменена, </w:t>
      </w:r>
      <w:r w:rsidR="00115FFF" w:rsidRPr="00CF05E6">
        <w:rPr>
          <w:rFonts w:ascii="GHEA Grapalat" w:hAnsi="GHEA Grapalat"/>
          <w:b/>
          <w:i/>
          <w:sz w:val="24"/>
          <w:szCs w:val="24"/>
        </w:rPr>
        <w:t xml:space="preserve">дополнена в соответствии с </w:t>
      </w:r>
      <w:r w:rsidR="00115FFF" w:rsidRPr="00CF05E6">
        <w:rPr>
          <w:rFonts w:ascii="GHEA Grapalat" w:hAnsi="GHEA Grapalat"/>
          <w:b/>
          <w:i/>
          <w:sz w:val="24"/>
          <w:szCs w:val="24"/>
          <w:lang w:val="en-US"/>
        </w:rPr>
        <w:t>HO</w:t>
      </w:r>
      <w:r w:rsidR="00115FFF" w:rsidRPr="00CF05E6">
        <w:rPr>
          <w:rFonts w:ascii="GHEA Grapalat" w:hAnsi="GHEA Grapalat"/>
          <w:b/>
          <w:i/>
          <w:sz w:val="24"/>
          <w:szCs w:val="24"/>
        </w:rPr>
        <w:t>-338-</w:t>
      </w:r>
      <w:r w:rsidR="00115FFF" w:rsidRPr="00CF05E6">
        <w:rPr>
          <w:rFonts w:ascii="GHEA Grapalat" w:hAnsi="GHEA Grapalat"/>
          <w:b/>
          <w:i/>
          <w:sz w:val="24"/>
          <w:szCs w:val="24"/>
          <w:lang w:val="en-US"/>
        </w:rPr>
        <w:t>N</w:t>
      </w:r>
      <w:r w:rsidR="00115FFF" w:rsidRPr="00CF05E6">
        <w:rPr>
          <w:rFonts w:ascii="GHEA Grapalat" w:hAnsi="GHEA Grapalat"/>
          <w:b/>
          <w:i/>
          <w:sz w:val="24"/>
          <w:szCs w:val="24"/>
        </w:rPr>
        <w:t xml:space="preserve"> от 21 июня 2018 года</w:t>
      </w:r>
      <w:r w:rsidRPr="00CF05E6">
        <w:rPr>
          <w:rFonts w:ascii="GHEA Grapalat" w:hAnsi="GHEA Grapalat"/>
          <w:b/>
          <w:i/>
          <w:sz w:val="24"/>
          <w:szCs w:val="24"/>
        </w:rPr>
        <w:t>)</w:t>
      </w:r>
    </w:p>
    <w:p w:rsidR="00315267" w:rsidRPr="008A610E" w:rsidRDefault="00315267" w:rsidP="0022062F">
      <w:pPr>
        <w:widowControl w:val="0"/>
        <w:tabs>
          <w:tab w:val="left" w:pos="1134"/>
        </w:tabs>
        <w:spacing w:after="160" w:line="360" w:lineRule="auto"/>
        <w:ind w:firstLine="567"/>
        <w:jc w:val="both"/>
        <w:rPr>
          <w:rFonts w:ascii="GHEA Grapalat" w:hAnsi="GHEA Grapalat"/>
          <w:b/>
          <w:i/>
          <w:sz w:val="24"/>
          <w:szCs w:val="24"/>
        </w:rPr>
      </w:pPr>
    </w:p>
    <w:p w:rsidR="00F762F1" w:rsidRPr="008A610E" w:rsidRDefault="00F762F1"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F762F1">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112.</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Элементы, не считающиеся расходом</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B313E" w:rsidRPr="00CF05E6">
        <w:rPr>
          <w:rFonts w:ascii="GHEA Grapalat" w:hAnsi="GHEA Grapalat"/>
          <w:sz w:val="24"/>
          <w:szCs w:val="24"/>
        </w:rPr>
        <w:tab/>
      </w:r>
      <w:r w:rsidRPr="00CF05E6">
        <w:rPr>
          <w:rFonts w:ascii="GHEA Grapalat" w:hAnsi="GHEA Grapalat"/>
          <w:sz w:val="24"/>
          <w:szCs w:val="24"/>
        </w:rPr>
        <w:t>С целью определения базы обложения налогом на прибыль для</w:t>
      </w:r>
      <w:r w:rsidR="004B313E" w:rsidRPr="00CF05E6">
        <w:rPr>
          <w:rFonts w:ascii="Courier New" w:hAnsi="Courier New" w:cs="Courier New"/>
          <w:sz w:val="24"/>
          <w:szCs w:val="24"/>
          <w:lang w:val="en-US"/>
        </w:rPr>
        <w:t> </w:t>
      </w:r>
      <w:r w:rsidRPr="00CF05E6">
        <w:rPr>
          <w:rFonts w:ascii="GHEA Grapalat" w:hAnsi="GHEA Grapalat"/>
          <w:sz w:val="24"/>
          <w:szCs w:val="24"/>
        </w:rPr>
        <w:t>плательщиков налога на прибыль расходом не считаются: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B313E" w:rsidRPr="00CF05E6">
        <w:rPr>
          <w:rFonts w:ascii="GHEA Grapalat" w:hAnsi="GHEA Grapalat"/>
          <w:sz w:val="24"/>
          <w:szCs w:val="24"/>
        </w:rPr>
        <w:tab/>
      </w:r>
      <w:r w:rsidRPr="00CF05E6">
        <w:rPr>
          <w:rFonts w:ascii="GHEA Grapalat" w:hAnsi="GHEA Grapalat"/>
          <w:sz w:val="24"/>
          <w:szCs w:val="24"/>
        </w:rPr>
        <w:t>распределение собственного капитала среди участников в виде дивидендов или иным подобным способом;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B313E" w:rsidRPr="00CF05E6">
        <w:rPr>
          <w:rFonts w:ascii="GHEA Grapalat" w:hAnsi="GHEA Grapalat"/>
          <w:sz w:val="24"/>
          <w:szCs w:val="24"/>
        </w:rPr>
        <w:tab/>
      </w:r>
      <w:r w:rsidRPr="00CF05E6">
        <w:rPr>
          <w:rFonts w:ascii="GHEA Grapalat" w:hAnsi="GHEA Grapalat"/>
          <w:sz w:val="24"/>
          <w:szCs w:val="24"/>
        </w:rPr>
        <w:t>инвестиции, осуществленные в собственный капитал другого налогоплательщика;</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4B313E" w:rsidRPr="00CF05E6">
        <w:rPr>
          <w:rFonts w:ascii="GHEA Grapalat" w:hAnsi="GHEA Grapalat"/>
          <w:sz w:val="24"/>
          <w:szCs w:val="24"/>
        </w:rPr>
        <w:tab/>
      </w:r>
      <w:r w:rsidRPr="00CF05E6">
        <w:rPr>
          <w:rFonts w:ascii="GHEA Grapalat" w:hAnsi="GHEA Grapalat"/>
          <w:sz w:val="24"/>
          <w:szCs w:val="24"/>
        </w:rPr>
        <w:t>отрицательная разница стоимости реализации и балансовой стоимости выкупленных плательщиком налога на прибыль своих акций, долей или паев;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4B313E" w:rsidRPr="00CF05E6">
        <w:rPr>
          <w:rFonts w:ascii="GHEA Grapalat" w:hAnsi="GHEA Grapalat"/>
          <w:sz w:val="24"/>
          <w:szCs w:val="24"/>
        </w:rPr>
        <w:tab/>
      </w:r>
      <w:r w:rsidRPr="00CF05E6">
        <w:rPr>
          <w:rFonts w:ascii="GHEA Grapalat" w:hAnsi="GHEA Grapalat"/>
          <w:sz w:val="24"/>
          <w:szCs w:val="24"/>
        </w:rPr>
        <w:t>в случае ликвидации другой организации — отрицательная разница стоимости остаточного имущества, получаемого за акции, доли или паи плательщика налога на прибыль в этой организации и балансовой стоимости акций, долей или паев;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4B313E" w:rsidRPr="00CF05E6">
        <w:rPr>
          <w:rFonts w:ascii="GHEA Grapalat" w:hAnsi="GHEA Grapalat"/>
          <w:sz w:val="24"/>
          <w:szCs w:val="24"/>
        </w:rPr>
        <w:tab/>
      </w:r>
      <w:r w:rsidRPr="00CF05E6">
        <w:rPr>
          <w:rFonts w:ascii="GHEA Grapalat" w:hAnsi="GHEA Grapalat"/>
          <w:sz w:val="24"/>
          <w:szCs w:val="24"/>
        </w:rPr>
        <w:t>товары, переданные подотчетному участнику совместной деятельности участником совместной деятельности в качестве инвестиции, осуществляемой в</w:t>
      </w:r>
      <w:r w:rsidR="004B313E" w:rsidRPr="00CF05E6">
        <w:rPr>
          <w:rFonts w:ascii="Courier New" w:hAnsi="Courier New" w:cs="Courier New"/>
          <w:sz w:val="24"/>
          <w:szCs w:val="24"/>
          <w:lang w:val="en-US"/>
        </w:rPr>
        <w:t> </w:t>
      </w:r>
      <w:r w:rsidRPr="00CF05E6">
        <w:rPr>
          <w:rFonts w:ascii="GHEA Grapalat" w:hAnsi="GHEA Grapalat"/>
          <w:sz w:val="24"/>
          <w:szCs w:val="24"/>
        </w:rPr>
        <w:t>совместную деятельность, осуществленные для него работы и (или) предоставленные ему услуги;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4B313E" w:rsidRPr="00CF05E6">
        <w:rPr>
          <w:rFonts w:ascii="GHEA Grapalat" w:hAnsi="GHEA Grapalat"/>
          <w:sz w:val="24"/>
          <w:szCs w:val="24"/>
        </w:rPr>
        <w:tab/>
      </w:r>
      <w:r w:rsidRPr="00CF05E6">
        <w:rPr>
          <w:rFonts w:ascii="GHEA Grapalat" w:hAnsi="GHEA Grapalat"/>
          <w:sz w:val="24"/>
          <w:szCs w:val="24"/>
        </w:rPr>
        <w:t>отрицательный результат от переоценки активов, в том числе активов, выраженных в валюте, прочих активов, выраженных в валюте, а также активов, выраженных в банковском золоте и прочих драгоценных металлах;</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4B313E" w:rsidRPr="00CF05E6">
        <w:rPr>
          <w:rFonts w:ascii="GHEA Grapalat" w:hAnsi="GHEA Grapalat"/>
          <w:sz w:val="24"/>
          <w:szCs w:val="24"/>
        </w:rPr>
        <w:tab/>
      </w:r>
      <w:r w:rsidRPr="00CF05E6">
        <w:rPr>
          <w:rFonts w:ascii="GHEA Grapalat" w:hAnsi="GHEA Grapalat"/>
          <w:sz w:val="24"/>
          <w:szCs w:val="24"/>
        </w:rPr>
        <w:t>положительный результат от переоценки обязательств, в том числе выраженных в валюте обязательств, а также обязательств, выраженных в</w:t>
      </w:r>
      <w:r w:rsidR="004B313E" w:rsidRPr="00CF05E6">
        <w:rPr>
          <w:rFonts w:ascii="Courier New" w:hAnsi="Courier New" w:cs="Courier New"/>
          <w:sz w:val="24"/>
          <w:szCs w:val="24"/>
          <w:lang w:val="en-US"/>
        </w:rPr>
        <w:t> </w:t>
      </w:r>
      <w:r w:rsidRPr="00CF05E6">
        <w:rPr>
          <w:rFonts w:ascii="GHEA Grapalat" w:hAnsi="GHEA Grapalat"/>
          <w:sz w:val="24"/>
          <w:szCs w:val="24"/>
        </w:rPr>
        <w:t>банковском золоте и прочих драгоценных металлах;</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CA597B" w:rsidRPr="00CF05E6">
        <w:rPr>
          <w:rFonts w:ascii="GHEA Grapalat" w:hAnsi="GHEA Grapalat"/>
          <w:sz w:val="24"/>
          <w:szCs w:val="24"/>
        </w:rPr>
        <w:tab/>
      </w:r>
      <w:r w:rsidRPr="00CF05E6">
        <w:rPr>
          <w:rFonts w:ascii="GHEA Grapalat" w:hAnsi="GHEA Grapalat"/>
          <w:sz w:val="24"/>
          <w:szCs w:val="24"/>
        </w:rPr>
        <w:t>расход по части безвозмездно полученных активов (в том числе членских взносов), работ и услуг некоммерческих организаций или осуществленный за их счет расход, иное уменьшение или возникшая потеря;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4B313E" w:rsidRPr="00CF05E6">
        <w:rPr>
          <w:rFonts w:ascii="GHEA Grapalat" w:hAnsi="GHEA Grapalat"/>
          <w:sz w:val="24"/>
          <w:szCs w:val="24"/>
        </w:rPr>
        <w:tab/>
      </w:r>
      <w:r w:rsidRPr="00CF05E6">
        <w:rPr>
          <w:rFonts w:ascii="GHEA Grapalat" w:hAnsi="GHEA Grapalat"/>
          <w:sz w:val="24"/>
          <w:szCs w:val="24"/>
        </w:rPr>
        <w:t>расходы на ликвидацию основных средств и нематериальных активов, а также балансовые стоимости ликвидируемых основных средств и нематериальных активов;</w:t>
      </w:r>
    </w:p>
    <w:p w:rsidR="001169C3" w:rsidRPr="00CF05E6" w:rsidRDefault="001169C3" w:rsidP="00F762F1">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10)</w:t>
      </w:r>
      <w:r w:rsidR="004B313E" w:rsidRPr="00CF05E6">
        <w:rPr>
          <w:rFonts w:ascii="GHEA Grapalat" w:hAnsi="GHEA Grapalat"/>
          <w:sz w:val="24"/>
          <w:szCs w:val="24"/>
        </w:rPr>
        <w:tab/>
      </w:r>
      <w:r w:rsidRPr="00CF05E6">
        <w:rPr>
          <w:rFonts w:ascii="GHEA Grapalat" w:hAnsi="GHEA Grapalat"/>
          <w:sz w:val="24"/>
          <w:szCs w:val="24"/>
        </w:rPr>
        <w:t>в случае ликвидации налогоплательщика сумма до тысячи драм</w:t>
      </w:r>
      <w:r w:rsidR="009B178C" w:rsidRPr="00CF05E6">
        <w:rPr>
          <w:rFonts w:ascii="GHEA Grapalat" w:hAnsi="GHEA Grapalat"/>
          <w:sz w:val="24"/>
          <w:szCs w:val="24"/>
        </w:rPr>
        <w:t>ов</w:t>
      </w:r>
      <w:r w:rsidRPr="00CF05E6">
        <w:rPr>
          <w:rFonts w:ascii="GHEA Grapalat" w:hAnsi="GHEA Grapalat"/>
          <w:sz w:val="24"/>
          <w:szCs w:val="24"/>
        </w:rPr>
        <w:t>, находящаяся на едином счете;</w:t>
      </w:r>
    </w:p>
    <w:p w:rsidR="001169C3" w:rsidRPr="00CF05E6" w:rsidRDefault="001169C3" w:rsidP="00F762F1">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11)</w:t>
      </w:r>
      <w:r w:rsidR="004B313E" w:rsidRPr="00CF05E6">
        <w:rPr>
          <w:rFonts w:ascii="GHEA Grapalat" w:hAnsi="GHEA Grapalat"/>
          <w:sz w:val="24"/>
          <w:szCs w:val="24"/>
        </w:rPr>
        <w:tab/>
      </w:r>
      <w:r w:rsidRPr="00CF05E6">
        <w:rPr>
          <w:rFonts w:ascii="GHEA Grapalat" w:hAnsi="GHEA Grapalat"/>
          <w:sz w:val="24"/>
          <w:szCs w:val="24"/>
        </w:rPr>
        <w:t>расходы на приобретение и отчуждение ценных бумаг, подтверждающих участие в инвестиционных фондах, а также прочие расходы, связанные с участием в этих фондах;</w:t>
      </w:r>
    </w:p>
    <w:p w:rsidR="001169C3" w:rsidRPr="00315267" w:rsidRDefault="001169C3" w:rsidP="00F762F1">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12)</w:t>
      </w:r>
      <w:r w:rsidR="004B313E" w:rsidRPr="00CF05E6">
        <w:rPr>
          <w:rFonts w:ascii="GHEA Grapalat" w:hAnsi="GHEA Grapalat"/>
          <w:sz w:val="24"/>
          <w:szCs w:val="24"/>
        </w:rPr>
        <w:tab/>
      </w:r>
      <w:r w:rsidR="00D86E9D" w:rsidRPr="00315267">
        <w:rPr>
          <w:rFonts w:ascii="GHEA Grapalat" w:hAnsi="GHEA Grapalat"/>
          <w:b/>
          <w:i/>
          <w:sz w:val="24"/>
          <w:szCs w:val="24"/>
        </w:rPr>
        <w:t>(пункт утратил силу в соответствии с НО-68-</w:t>
      </w:r>
      <w:r w:rsidR="00D86E9D" w:rsidRPr="00315267">
        <w:rPr>
          <w:rFonts w:ascii="GHEA Grapalat" w:hAnsi="GHEA Grapalat"/>
          <w:b/>
          <w:i/>
          <w:sz w:val="24"/>
          <w:szCs w:val="24"/>
          <w:lang w:val="en-US"/>
        </w:rPr>
        <w:t>N</w:t>
      </w:r>
      <w:r w:rsidR="00D86E9D" w:rsidRPr="00315267">
        <w:rPr>
          <w:rFonts w:ascii="GHEA Grapalat" w:hAnsi="GHEA Grapalat"/>
          <w:b/>
          <w:i/>
          <w:sz w:val="24"/>
          <w:szCs w:val="24"/>
        </w:rPr>
        <w:t xml:space="preserve"> от 25 июня 2019</w:t>
      </w:r>
      <w:r w:rsidR="00315267">
        <w:rPr>
          <w:rFonts w:ascii="Courier New" w:hAnsi="Courier New" w:cs="Courier New"/>
          <w:b/>
          <w:i/>
          <w:sz w:val="24"/>
          <w:szCs w:val="24"/>
        </w:rPr>
        <w:t> </w:t>
      </w:r>
      <w:r w:rsidR="00D86E9D" w:rsidRPr="00315267">
        <w:rPr>
          <w:rFonts w:ascii="GHEA Grapalat" w:hAnsi="GHEA Grapalat"/>
          <w:b/>
          <w:i/>
          <w:sz w:val="24"/>
          <w:szCs w:val="24"/>
        </w:rPr>
        <w:t>года)</w:t>
      </w:r>
    </w:p>
    <w:p w:rsidR="001169C3" w:rsidRPr="00CF05E6" w:rsidRDefault="001169C3" w:rsidP="00F762F1">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13)</w:t>
      </w:r>
      <w:r w:rsidR="004B313E" w:rsidRPr="00CF05E6">
        <w:rPr>
          <w:rFonts w:ascii="GHEA Grapalat" w:hAnsi="GHEA Grapalat"/>
          <w:sz w:val="24"/>
          <w:szCs w:val="24"/>
        </w:rPr>
        <w:tab/>
      </w:r>
      <w:r w:rsidRPr="00CF05E6">
        <w:rPr>
          <w:rFonts w:ascii="GHEA Grapalat" w:hAnsi="GHEA Grapalat"/>
          <w:sz w:val="24"/>
          <w:szCs w:val="24"/>
        </w:rPr>
        <w:t>расходы, связанные с производством электрической энергии автономными энергопроизводителями</w:t>
      </w:r>
      <w:r w:rsidR="002E03FF" w:rsidRPr="00CF05E6">
        <w:rPr>
          <w:rFonts w:ascii="GHEA Grapalat" w:hAnsi="GHEA Grapalat"/>
          <w:sz w:val="24"/>
          <w:szCs w:val="24"/>
        </w:rPr>
        <w:t>;</w:t>
      </w:r>
    </w:p>
    <w:p w:rsidR="00F562A5" w:rsidRPr="00CF05E6" w:rsidRDefault="00F562A5" w:rsidP="00F762F1">
      <w:pPr>
        <w:widowControl w:val="0"/>
        <w:tabs>
          <w:tab w:val="left" w:pos="1134"/>
        </w:tabs>
        <w:spacing w:after="160" w:line="350" w:lineRule="auto"/>
        <w:ind w:firstLine="567"/>
        <w:jc w:val="both"/>
        <w:rPr>
          <w:rFonts w:ascii="GHEA Grapalat" w:hAnsi="GHEA Grapalat"/>
          <w:color w:val="000000"/>
          <w:sz w:val="24"/>
          <w:szCs w:val="24"/>
        </w:rPr>
      </w:pPr>
      <w:r w:rsidRPr="00CF05E6">
        <w:rPr>
          <w:rFonts w:ascii="GHEA Grapalat" w:hAnsi="GHEA Grapalat"/>
          <w:color w:val="000000"/>
          <w:sz w:val="24"/>
          <w:szCs w:val="24"/>
        </w:rPr>
        <w:t>14)</w:t>
      </w:r>
      <w:r w:rsidRPr="00CF05E6">
        <w:rPr>
          <w:rFonts w:ascii="GHEA Grapalat" w:hAnsi="GHEA Grapalat"/>
          <w:color w:val="000000"/>
          <w:sz w:val="24"/>
          <w:szCs w:val="24"/>
        </w:rPr>
        <w:tab/>
        <w:t xml:space="preserve">расходы, производимые по части </w:t>
      </w:r>
      <w:r w:rsidR="00E46CED" w:rsidRPr="00CF05E6">
        <w:rPr>
          <w:rFonts w:ascii="GHEA Grapalat" w:hAnsi="GHEA Grapalat"/>
          <w:color w:val="000000"/>
          <w:sz w:val="24"/>
          <w:szCs w:val="24"/>
        </w:rPr>
        <w:t xml:space="preserve">видов деятельности, </w:t>
      </w:r>
      <w:r w:rsidRPr="00CF05E6">
        <w:rPr>
          <w:rFonts w:ascii="GHEA Grapalat" w:hAnsi="GHEA Grapalat"/>
          <w:color w:val="000000"/>
          <w:sz w:val="24"/>
          <w:szCs w:val="24"/>
        </w:rPr>
        <w:t>установленных статьями 19.7 и 19.8</w:t>
      </w:r>
      <w:r w:rsidRPr="00CF05E6">
        <w:rPr>
          <w:rFonts w:ascii="Courier New" w:hAnsi="Courier New" w:cs="Courier New"/>
          <w:color w:val="000000"/>
          <w:sz w:val="24"/>
          <w:szCs w:val="24"/>
          <w:lang w:val="en-US"/>
        </w:rPr>
        <w:t> </w:t>
      </w:r>
      <w:r w:rsidRPr="00CF05E6">
        <w:rPr>
          <w:rFonts w:ascii="GHEA Grapalat" w:hAnsi="GHEA Grapalat"/>
          <w:color w:val="000000"/>
          <w:sz w:val="24"/>
          <w:szCs w:val="24"/>
        </w:rPr>
        <w:t>Закона Республики Армения "О государственной пошлине"</w:t>
      </w:r>
      <w:r w:rsidR="00D86E9D" w:rsidRPr="00CF05E6">
        <w:rPr>
          <w:rFonts w:ascii="GHEA Grapalat" w:hAnsi="GHEA Grapalat"/>
          <w:color w:val="000000"/>
          <w:sz w:val="24"/>
          <w:szCs w:val="24"/>
        </w:rPr>
        <w:t>;</w:t>
      </w:r>
    </w:p>
    <w:p w:rsidR="00D86E9D" w:rsidRDefault="00D86E9D" w:rsidP="00F762F1">
      <w:pPr>
        <w:widowControl w:val="0"/>
        <w:shd w:val="clear" w:color="auto" w:fill="FFFFFF"/>
        <w:tabs>
          <w:tab w:val="left" w:pos="1134"/>
        </w:tabs>
        <w:spacing w:after="160" w:line="350" w:lineRule="auto"/>
        <w:ind w:firstLine="567"/>
        <w:jc w:val="both"/>
        <w:textAlignment w:val="top"/>
        <w:rPr>
          <w:rFonts w:ascii="GHEA Grapalat" w:eastAsia="Times New Roman" w:hAnsi="GHEA Grapalat" w:cs="Helvetica"/>
          <w:sz w:val="24"/>
          <w:szCs w:val="24"/>
        </w:rPr>
      </w:pPr>
      <w:r w:rsidRPr="00315267">
        <w:rPr>
          <w:rFonts w:ascii="GHEA Grapalat" w:eastAsia="Times New Roman" w:hAnsi="GHEA Grapalat" w:cs="Helvetica"/>
          <w:sz w:val="24"/>
          <w:szCs w:val="24"/>
        </w:rPr>
        <w:t>15)</w:t>
      </w:r>
      <w:r w:rsidR="00315267">
        <w:rPr>
          <w:rFonts w:ascii="GHEA Grapalat" w:eastAsia="Times New Roman" w:hAnsi="GHEA Grapalat" w:cs="Helvetica"/>
          <w:sz w:val="24"/>
          <w:szCs w:val="24"/>
        </w:rPr>
        <w:tab/>
      </w:r>
      <w:r w:rsidRPr="00315267">
        <w:rPr>
          <w:rFonts w:ascii="GHEA Grapalat" w:eastAsia="Times New Roman" w:hAnsi="GHEA Grapalat" w:cs="Arial"/>
          <w:sz w:val="24"/>
          <w:szCs w:val="24"/>
        </w:rPr>
        <w:t>расходы</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производимые</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по</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части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деятельности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по</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отчуждению</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космических</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объектов</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техники</w:t>
      </w:r>
      <w:r w:rsidRPr="00315267">
        <w:rPr>
          <w:rFonts w:ascii="GHEA Grapalat" w:eastAsia="Times New Roman" w:hAnsi="GHEA Grapalat" w:cs="Helvetica"/>
          <w:sz w:val="24"/>
          <w:szCs w:val="24"/>
        </w:rPr>
        <w:t xml:space="preserve">, </w:t>
      </w:r>
      <w:r w:rsidR="00ED65CC" w:rsidRPr="00315267">
        <w:rPr>
          <w:rFonts w:ascii="GHEA Grapalat" w:eastAsia="Times New Roman" w:hAnsi="GHEA Grapalat" w:cs="Arial"/>
          <w:sz w:val="24"/>
          <w:szCs w:val="24"/>
        </w:rPr>
        <w:t>предоставлению</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услуг</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или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выполнению</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работ</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по</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их</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ремонту</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или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модернизации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передаче</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обработке</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спутниковых</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данных</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дистанционного</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наблюдения</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земли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управлению</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космическими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объектами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в</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процессе</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их</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запуска</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посадки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полета</w:t>
      </w:r>
      <w:r w:rsidRPr="00315267">
        <w:rPr>
          <w:rFonts w:ascii="GHEA Grapalat" w:eastAsia="Times New Roman" w:hAnsi="GHEA Grapalat" w:cs="Helvetica"/>
          <w:sz w:val="24"/>
          <w:szCs w:val="24"/>
        </w:rPr>
        <w:t xml:space="preserve"> </w:t>
      </w:r>
      <w:r w:rsidR="00311942" w:rsidRPr="00315267">
        <w:rPr>
          <w:rFonts w:ascii="GHEA Grapalat" w:eastAsia="Times New Roman" w:hAnsi="GHEA Grapalat" w:cs="Arial"/>
          <w:sz w:val="24"/>
          <w:szCs w:val="24"/>
        </w:rPr>
        <w:t>—</w:t>
      </w:r>
      <w:r w:rsidR="00311942"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до</w:t>
      </w:r>
      <w:r w:rsidRPr="00315267">
        <w:rPr>
          <w:rFonts w:ascii="GHEA Grapalat" w:eastAsia="Times New Roman" w:hAnsi="GHEA Grapalat" w:cs="Helvetica"/>
          <w:sz w:val="24"/>
          <w:szCs w:val="24"/>
        </w:rPr>
        <w:t xml:space="preserve"> 31 </w:t>
      </w:r>
      <w:r w:rsidRPr="00315267">
        <w:rPr>
          <w:rFonts w:ascii="GHEA Grapalat" w:eastAsia="Times New Roman" w:hAnsi="GHEA Grapalat" w:cs="Arial"/>
          <w:sz w:val="24"/>
          <w:szCs w:val="24"/>
        </w:rPr>
        <w:t>декабря</w:t>
      </w:r>
      <w:r w:rsidRPr="00315267">
        <w:rPr>
          <w:rFonts w:ascii="GHEA Grapalat" w:eastAsia="Times New Roman" w:hAnsi="GHEA Grapalat" w:cs="Helvetica"/>
          <w:sz w:val="24"/>
          <w:szCs w:val="24"/>
        </w:rPr>
        <w:t xml:space="preserve"> 2030 </w:t>
      </w:r>
      <w:r w:rsidRPr="00315267">
        <w:rPr>
          <w:rFonts w:ascii="GHEA Grapalat" w:eastAsia="Times New Roman" w:hAnsi="GHEA Grapalat" w:cs="Arial"/>
          <w:sz w:val="24"/>
          <w:szCs w:val="24"/>
        </w:rPr>
        <w:t>года</w:t>
      </w:r>
      <w:r w:rsidRPr="00315267">
        <w:rPr>
          <w:rFonts w:ascii="GHEA Grapalat" w:eastAsia="Times New Roman" w:hAnsi="GHEA Grapalat" w:cs="Helvetica"/>
          <w:sz w:val="24"/>
          <w:szCs w:val="24"/>
        </w:rPr>
        <w:t>;</w:t>
      </w:r>
    </w:p>
    <w:p w:rsidR="00D86E9D" w:rsidRPr="00315267" w:rsidRDefault="00D86E9D" w:rsidP="00F762F1">
      <w:pPr>
        <w:widowControl w:val="0"/>
        <w:shd w:val="clear" w:color="auto" w:fill="FFFFFF"/>
        <w:tabs>
          <w:tab w:val="left" w:pos="1134"/>
        </w:tabs>
        <w:spacing w:after="160" w:line="350" w:lineRule="auto"/>
        <w:ind w:firstLine="567"/>
        <w:jc w:val="both"/>
        <w:textAlignment w:val="top"/>
        <w:rPr>
          <w:rFonts w:ascii="GHEA Grapalat" w:eastAsia="Times New Roman" w:hAnsi="GHEA Grapalat" w:cs="Helvetica"/>
          <w:sz w:val="24"/>
          <w:szCs w:val="24"/>
        </w:rPr>
      </w:pPr>
      <w:r w:rsidRPr="00315267">
        <w:rPr>
          <w:rFonts w:ascii="GHEA Grapalat" w:eastAsia="Times New Roman" w:hAnsi="GHEA Grapalat" w:cs="Helvetica"/>
          <w:sz w:val="24"/>
          <w:szCs w:val="24"/>
        </w:rPr>
        <w:t>16)</w:t>
      </w:r>
      <w:r w:rsidR="00315267">
        <w:rPr>
          <w:rFonts w:ascii="GHEA Grapalat" w:eastAsia="Times New Roman" w:hAnsi="GHEA Grapalat" w:cs="Helvetica"/>
          <w:sz w:val="24"/>
          <w:szCs w:val="24"/>
        </w:rPr>
        <w:tab/>
      </w:r>
      <w:r w:rsidRPr="00315267">
        <w:rPr>
          <w:rFonts w:ascii="GHEA Grapalat" w:eastAsia="Times New Roman" w:hAnsi="GHEA Grapalat" w:cs="Arial"/>
          <w:sz w:val="24"/>
          <w:szCs w:val="24"/>
        </w:rPr>
        <w:t>суммы</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выплаченные</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банками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или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кредитными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организациями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которые</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банки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или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кредитные</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организации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получили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в</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качестве</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страхового</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возмещения</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по</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части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которых</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банк</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или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кредитная</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организация</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являются</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бенефициарами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пос</w:t>
      </w:r>
      <w:r w:rsidR="00311942" w:rsidRPr="00315267">
        <w:rPr>
          <w:rFonts w:ascii="GHEA Grapalat" w:eastAsia="Times New Roman" w:hAnsi="GHEA Grapalat" w:cs="Arial"/>
          <w:sz w:val="24"/>
          <w:szCs w:val="24"/>
        </w:rPr>
        <w:t>т</w:t>
      </w:r>
      <w:r w:rsidRPr="00315267">
        <w:rPr>
          <w:rFonts w:ascii="GHEA Grapalat" w:eastAsia="Times New Roman" w:hAnsi="GHEA Grapalat" w:cs="Arial"/>
          <w:sz w:val="24"/>
          <w:szCs w:val="24"/>
        </w:rPr>
        <w:t>ольку</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поскольку</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эти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суммы</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согласно</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договору</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о</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страховании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предоставляются</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банками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или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кредитными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организациями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физическим</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юридическим</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лицам</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являющимся</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заемщиками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или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залогодержателями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или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направляются</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на</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погашение</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кредита</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физических</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или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юридических</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лиц</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являющихся</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заемщиками</w:t>
      </w:r>
      <w:r w:rsidRPr="00315267">
        <w:rPr>
          <w:rFonts w:ascii="GHEA Grapalat" w:eastAsia="Times New Roman" w:hAnsi="GHEA Grapalat" w:cs="Helvetica"/>
          <w:sz w:val="24"/>
          <w:szCs w:val="24"/>
        </w:rPr>
        <w:t>;</w:t>
      </w:r>
    </w:p>
    <w:p w:rsidR="006102B7" w:rsidRDefault="00D86E9D"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315267">
        <w:rPr>
          <w:rFonts w:ascii="GHEA Grapalat" w:eastAsia="Times New Roman" w:hAnsi="GHEA Grapalat" w:cs="Helvetica"/>
          <w:sz w:val="24"/>
          <w:szCs w:val="24"/>
        </w:rPr>
        <w:t>17)</w:t>
      </w:r>
      <w:r w:rsidR="00315267">
        <w:rPr>
          <w:rFonts w:ascii="GHEA Grapalat" w:eastAsia="Times New Roman" w:hAnsi="GHEA Grapalat" w:cs="Helvetica"/>
          <w:sz w:val="24"/>
          <w:szCs w:val="24"/>
        </w:rPr>
        <w:tab/>
      </w:r>
      <w:r w:rsidRPr="00315267">
        <w:rPr>
          <w:rFonts w:ascii="GHEA Grapalat" w:eastAsia="Times New Roman" w:hAnsi="GHEA Grapalat" w:cs="Arial"/>
          <w:sz w:val="24"/>
          <w:szCs w:val="24"/>
        </w:rPr>
        <w:t>Расходы</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производимые</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за</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счет</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платежей</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за</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участие</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получаемых</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офисом</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примирителя</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финансовой</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системы</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согласно</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Закону</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Республики</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Армения</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О</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примирителе</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финансовой</w:t>
      </w:r>
      <w:r w:rsidRPr="00315267">
        <w:rPr>
          <w:rFonts w:ascii="GHEA Grapalat" w:eastAsia="Times New Roman" w:hAnsi="GHEA Grapalat" w:cs="Helvetica"/>
          <w:sz w:val="24"/>
          <w:szCs w:val="24"/>
        </w:rPr>
        <w:t xml:space="preserve"> </w:t>
      </w:r>
      <w:r w:rsidRPr="00315267">
        <w:rPr>
          <w:rFonts w:ascii="GHEA Grapalat" w:eastAsia="Times New Roman" w:hAnsi="GHEA Grapalat" w:cs="Arial"/>
          <w:sz w:val="24"/>
          <w:szCs w:val="24"/>
        </w:rPr>
        <w:t>системы</w:t>
      </w:r>
      <w:r w:rsidRPr="00315267">
        <w:rPr>
          <w:rFonts w:ascii="GHEA Grapalat" w:eastAsia="Times New Roman" w:hAnsi="GHEA Grapalat" w:cs="Helvetica"/>
          <w:sz w:val="24"/>
          <w:szCs w:val="24"/>
        </w:rPr>
        <w:t>"</w:t>
      </w:r>
      <w:r w:rsidR="006102B7">
        <w:rPr>
          <w:rFonts w:ascii="GHEA Grapalat" w:eastAsia="Times New Roman" w:hAnsi="GHEA Grapalat" w:cs="Helvetica"/>
          <w:sz w:val="24"/>
          <w:szCs w:val="24"/>
        </w:rPr>
        <w:t>;</w:t>
      </w:r>
    </w:p>
    <w:p w:rsidR="006102B7" w:rsidRDefault="006102B7"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Pr>
          <w:rFonts w:ascii="GHEA Grapalat" w:eastAsia="Times New Roman" w:hAnsi="GHEA Grapalat" w:cs="Helvetica"/>
          <w:sz w:val="24"/>
          <w:szCs w:val="24"/>
        </w:rPr>
        <w:t>18)</w:t>
      </w:r>
      <w:r w:rsidR="00F762F1" w:rsidRPr="008A610E">
        <w:rPr>
          <w:rFonts w:ascii="GHEA Grapalat" w:eastAsia="Times New Roman" w:hAnsi="GHEA Grapalat" w:cs="Helvetica"/>
          <w:sz w:val="24"/>
          <w:szCs w:val="24"/>
        </w:rPr>
        <w:tab/>
      </w:r>
      <w:r w:rsidRPr="00C00D3E">
        <w:rPr>
          <w:rFonts w:ascii="GHEA Grapalat" w:eastAsia="Times New Roman" w:hAnsi="GHEA Grapalat" w:cs="Helvetica"/>
          <w:sz w:val="24"/>
          <w:szCs w:val="24"/>
        </w:rPr>
        <w:t xml:space="preserve">доходы от трансляции национального фильма и </w:t>
      </w:r>
      <w:r>
        <w:rPr>
          <w:rFonts w:ascii="GHEA Grapalat" w:eastAsia="Times New Roman" w:hAnsi="GHEA Grapalat" w:cs="Helvetica"/>
          <w:sz w:val="24"/>
          <w:szCs w:val="24"/>
        </w:rPr>
        <w:t xml:space="preserve">его </w:t>
      </w:r>
      <w:r w:rsidRPr="00C00D3E">
        <w:rPr>
          <w:rFonts w:ascii="GHEA Grapalat" w:eastAsia="Times New Roman" w:hAnsi="GHEA Grapalat" w:cs="Helvetica"/>
          <w:sz w:val="24"/>
          <w:szCs w:val="24"/>
        </w:rPr>
        <w:t xml:space="preserve">показа в кинотеатре, а также </w:t>
      </w:r>
      <w:r>
        <w:rPr>
          <w:rFonts w:ascii="GHEA Grapalat" w:eastAsia="Times New Roman" w:hAnsi="GHEA Grapalat" w:cs="Helvetica"/>
          <w:sz w:val="24"/>
          <w:szCs w:val="24"/>
        </w:rPr>
        <w:t xml:space="preserve">от </w:t>
      </w:r>
      <w:r w:rsidRPr="00C00D3E">
        <w:rPr>
          <w:rFonts w:ascii="GHEA Grapalat" w:eastAsia="Times New Roman" w:hAnsi="GHEA Grapalat" w:cs="Helvetica"/>
          <w:sz w:val="24"/>
          <w:szCs w:val="24"/>
        </w:rPr>
        <w:t xml:space="preserve">размещения рекламы </w:t>
      </w:r>
      <w:r>
        <w:rPr>
          <w:rFonts w:ascii="GHEA Grapalat" w:eastAsia="Times New Roman" w:hAnsi="GHEA Grapalat" w:cs="Helvetica"/>
          <w:sz w:val="24"/>
          <w:szCs w:val="24"/>
        </w:rPr>
        <w:t xml:space="preserve">во время </w:t>
      </w:r>
      <w:r w:rsidRPr="00C00D3E">
        <w:rPr>
          <w:rFonts w:ascii="GHEA Grapalat" w:eastAsia="Times New Roman" w:hAnsi="GHEA Grapalat" w:cs="Helvetica"/>
          <w:sz w:val="24"/>
          <w:szCs w:val="24"/>
        </w:rPr>
        <w:t>них</w:t>
      </w:r>
      <w:r>
        <w:rPr>
          <w:rFonts w:ascii="GHEA Grapalat" w:eastAsia="Times New Roman" w:hAnsi="GHEA Grapalat" w:cs="Helvetica"/>
          <w:sz w:val="24"/>
          <w:szCs w:val="24"/>
        </w:rPr>
        <w:t xml:space="preserve"> </w:t>
      </w:r>
      <w:r w:rsidR="00494461">
        <w:rPr>
          <w:rFonts w:ascii="GHEA Grapalat" w:eastAsia="Times New Roman" w:hAnsi="GHEA Grapalat" w:cs="Helvetica"/>
          <w:sz w:val="24"/>
          <w:szCs w:val="24"/>
        </w:rPr>
        <w:t>—</w:t>
      </w:r>
      <w:r>
        <w:rPr>
          <w:rFonts w:ascii="GHEA Grapalat" w:eastAsia="Times New Roman" w:hAnsi="GHEA Grapalat" w:cs="Helvetica"/>
          <w:sz w:val="24"/>
          <w:szCs w:val="24"/>
        </w:rPr>
        <w:t xml:space="preserve"> </w:t>
      </w:r>
      <w:r w:rsidRPr="00C00D3E">
        <w:rPr>
          <w:rFonts w:ascii="GHEA Grapalat" w:eastAsia="Times New Roman" w:hAnsi="GHEA Grapalat" w:cs="Helvetica"/>
          <w:sz w:val="24"/>
          <w:szCs w:val="24"/>
        </w:rPr>
        <w:t>31</w:t>
      </w:r>
      <w:r>
        <w:rPr>
          <w:rFonts w:ascii="GHEA Grapalat" w:eastAsia="Times New Roman" w:hAnsi="GHEA Grapalat" w:cs="Helvetica"/>
          <w:sz w:val="24"/>
          <w:szCs w:val="24"/>
        </w:rPr>
        <w:t xml:space="preserve"> декабря 2030 года включительно;</w:t>
      </w:r>
    </w:p>
    <w:p w:rsidR="006102B7" w:rsidRPr="00DA2DAE" w:rsidRDefault="006102B7"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Pr>
          <w:rFonts w:ascii="GHEA Grapalat" w:eastAsia="Times New Roman" w:hAnsi="GHEA Grapalat" w:cs="Helvetica"/>
          <w:sz w:val="24"/>
          <w:szCs w:val="24"/>
        </w:rPr>
        <w:t>19)</w:t>
      </w:r>
      <w:r w:rsidR="00F762F1" w:rsidRPr="008A610E">
        <w:rPr>
          <w:rFonts w:ascii="GHEA Grapalat" w:eastAsia="Times New Roman" w:hAnsi="GHEA Grapalat" w:cs="Helvetica"/>
          <w:sz w:val="24"/>
          <w:szCs w:val="24"/>
        </w:rPr>
        <w:tab/>
      </w:r>
      <w:r w:rsidRPr="006102B7">
        <w:rPr>
          <w:rFonts w:ascii="GHEA Grapalat" w:eastAsia="Times New Roman" w:hAnsi="GHEA Grapalat" w:cs="Helvetica"/>
          <w:sz w:val="24"/>
          <w:szCs w:val="24"/>
        </w:rPr>
        <w:t>направляемы</w:t>
      </w:r>
      <w:r>
        <w:rPr>
          <w:rFonts w:ascii="GHEA Grapalat" w:eastAsia="Times New Roman" w:hAnsi="GHEA Grapalat" w:cs="Helvetica"/>
          <w:sz w:val="24"/>
          <w:szCs w:val="24"/>
        </w:rPr>
        <w:t>е</w:t>
      </w:r>
      <w:r w:rsidRPr="006102B7">
        <w:rPr>
          <w:rFonts w:ascii="GHEA Grapalat" w:eastAsia="Times New Roman" w:hAnsi="GHEA Grapalat" w:cs="Helvetica"/>
          <w:sz w:val="24"/>
          <w:szCs w:val="24"/>
        </w:rPr>
        <w:t xml:space="preserve"> на исполнение налоговых обязательств расходы, производимые за счет сумм, предоставляемых из государственного или </w:t>
      </w:r>
      <w:r>
        <w:rPr>
          <w:rFonts w:ascii="GHEA Grapalat" w:eastAsia="Times New Roman" w:hAnsi="GHEA Grapalat" w:cs="Helvetica"/>
          <w:sz w:val="24"/>
          <w:szCs w:val="24"/>
        </w:rPr>
        <w:t>общинного бюджета.</w:t>
      </w:r>
      <w:r w:rsidRPr="006102B7">
        <w:rPr>
          <w:rFonts w:ascii="GHEA Grapalat" w:eastAsia="Times New Roman" w:hAnsi="GHEA Grapalat" w:cs="Helvetica"/>
          <w:sz w:val="24"/>
          <w:szCs w:val="24"/>
        </w:rPr>
        <w:t xml:space="preserve"> </w:t>
      </w:r>
    </w:p>
    <w:p w:rsidR="00D86E9D" w:rsidRPr="00315267" w:rsidRDefault="00074C02" w:rsidP="0022062F">
      <w:pPr>
        <w:widowControl w:val="0"/>
        <w:spacing w:after="160" w:line="360" w:lineRule="auto"/>
        <w:ind w:firstLine="567"/>
        <w:jc w:val="both"/>
        <w:rPr>
          <w:rFonts w:ascii="GHEA Grapalat" w:hAnsi="GHEA Grapalat"/>
          <w:b/>
          <w:i/>
          <w:spacing w:val="-6"/>
          <w:sz w:val="24"/>
          <w:szCs w:val="24"/>
        </w:rPr>
      </w:pPr>
      <w:r w:rsidRPr="00315267">
        <w:rPr>
          <w:rFonts w:ascii="GHEA Grapalat" w:hAnsi="GHEA Grapalat"/>
          <w:b/>
          <w:i/>
          <w:spacing w:val="-6"/>
          <w:sz w:val="24"/>
          <w:szCs w:val="24"/>
        </w:rPr>
        <w:t>(стать</w:t>
      </w:r>
      <w:r w:rsidR="00F562A5" w:rsidRPr="00315267">
        <w:rPr>
          <w:rFonts w:ascii="GHEA Grapalat" w:hAnsi="GHEA Grapalat"/>
          <w:b/>
          <w:i/>
          <w:spacing w:val="-6"/>
          <w:sz w:val="24"/>
          <w:szCs w:val="24"/>
        </w:rPr>
        <w:t>я</w:t>
      </w:r>
      <w:r w:rsidRPr="00315267">
        <w:rPr>
          <w:rFonts w:ascii="GHEA Grapalat" w:hAnsi="GHEA Grapalat"/>
          <w:b/>
          <w:i/>
          <w:spacing w:val="-6"/>
          <w:sz w:val="24"/>
          <w:szCs w:val="24"/>
        </w:rPr>
        <w:t xml:space="preserve"> 112 </w:t>
      </w:r>
      <w:r w:rsidR="00F562A5" w:rsidRPr="00315267">
        <w:rPr>
          <w:rFonts w:ascii="GHEA Grapalat" w:hAnsi="GHEA Grapalat"/>
          <w:b/>
          <w:i/>
          <w:spacing w:val="-6"/>
          <w:sz w:val="24"/>
          <w:szCs w:val="24"/>
        </w:rPr>
        <w:t>дополнена в соответствии с</w:t>
      </w:r>
      <w:r w:rsidRPr="00315267">
        <w:rPr>
          <w:rFonts w:ascii="GHEA Grapalat" w:hAnsi="GHEA Grapalat"/>
          <w:b/>
          <w:i/>
          <w:spacing w:val="-6"/>
          <w:sz w:val="24"/>
          <w:szCs w:val="24"/>
        </w:rPr>
        <w:t xml:space="preserve"> НО-68-</w:t>
      </w:r>
      <w:r w:rsidRPr="00315267">
        <w:rPr>
          <w:rFonts w:ascii="GHEA Grapalat" w:hAnsi="GHEA Grapalat"/>
          <w:b/>
          <w:i/>
          <w:spacing w:val="-6"/>
          <w:sz w:val="24"/>
          <w:szCs w:val="24"/>
          <w:lang w:val="en-US"/>
        </w:rPr>
        <w:t>N</w:t>
      </w:r>
      <w:r w:rsidRPr="00315267">
        <w:rPr>
          <w:rFonts w:ascii="GHEA Grapalat" w:hAnsi="GHEA Grapalat"/>
          <w:b/>
          <w:i/>
          <w:spacing w:val="-6"/>
          <w:sz w:val="24"/>
          <w:szCs w:val="24"/>
        </w:rPr>
        <w:t xml:space="preserve"> от 25 июня 2019</w:t>
      </w:r>
      <w:r w:rsidR="00E46CED" w:rsidRPr="00315267">
        <w:rPr>
          <w:rFonts w:ascii="GHEA Grapalat" w:hAnsi="GHEA Grapalat"/>
          <w:b/>
          <w:i/>
          <w:spacing w:val="-6"/>
          <w:sz w:val="24"/>
          <w:szCs w:val="24"/>
        </w:rPr>
        <w:t xml:space="preserve"> года</w:t>
      </w:r>
      <w:r w:rsidR="00D86E9D" w:rsidRPr="00315267">
        <w:rPr>
          <w:rFonts w:ascii="GHEA Grapalat" w:hAnsi="GHEA Grapalat"/>
          <w:b/>
          <w:i/>
          <w:spacing w:val="-6"/>
          <w:sz w:val="24"/>
          <w:szCs w:val="24"/>
        </w:rPr>
        <w:t>, НО-153-</w:t>
      </w:r>
      <w:r w:rsidR="00D86E9D" w:rsidRPr="00315267">
        <w:rPr>
          <w:rFonts w:ascii="GHEA Grapalat" w:hAnsi="GHEA Grapalat"/>
          <w:b/>
          <w:i/>
          <w:spacing w:val="-6"/>
          <w:sz w:val="24"/>
          <w:szCs w:val="24"/>
          <w:lang w:val="en-US"/>
        </w:rPr>
        <w:t>N</w:t>
      </w:r>
      <w:r w:rsidR="00D86E9D" w:rsidRPr="00315267">
        <w:rPr>
          <w:rFonts w:ascii="GHEA Grapalat" w:hAnsi="GHEA Grapalat"/>
          <w:b/>
          <w:i/>
          <w:spacing w:val="-6"/>
          <w:sz w:val="24"/>
          <w:szCs w:val="24"/>
        </w:rPr>
        <w:t xml:space="preserve"> от 6 марта 2020 года, НО-258-</w:t>
      </w:r>
      <w:r w:rsidR="00D86E9D" w:rsidRPr="00315267">
        <w:rPr>
          <w:rFonts w:ascii="GHEA Grapalat" w:hAnsi="GHEA Grapalat"/>
          <w:b/>
          <w:i/>
          <w:spacing w:val="-6"/>
          <w:sz w:val="24"/>
          <w:szCs w:val="24"/>
          <w:lang w:val="en-US"/>
        </w:rPr>
        <w:t>N</w:t>
      </w:r>
      <w:r w:rsidR="00D86E9D" w:rsidRPr="00315267">
        <w:rPr>
          <w:rFonts w:ascii="GHEA Grapalat" w:hAnsi="GHEA Grapalat"/>
          <w:b/>
          <w:i/>
          <w:spacing w:val="-6"/>
          <w:sz w:val="24"/>
          <w:szCs w:val="24"/>
        </w:rPr>
        <w:t xml:space="preserve"> от 6 мая 2020 года, НО-293-</w:t>
      </w:r>
      <w:r w:rsidR="00D86E9D" w:rsidRPr="00315267">
        <w:rPr>
          <w:rFonts w:ascii="GHEA Grapalat" w:hAnsi="GHEA Grapalat"/>
          <w:b/>
          <w:i/>
          <w:spacing w:val="-6"/>
          <w:sz w:val="24"/>
          <w:szCs w:val="24"/>
          <w:lang w:val="en-US"/>
        </w:rPr>
        <w:t>N</w:t>
      </w:r>
      <w:r w:rsidR="00D86E9D" w:rsidRPr="00315267">
        <w:rPr>
          <w:rFonts w:ascii="GHEA Grapalat" w:hAnsi="GHEA Grapalat"/>
          <w:b/>
          <w:i/>
          <w:spacing w:val="-6"/>
          <w:sz w:val="24"/>
          <w:szCs w:val="24"/>
        </w:rPr>
        <w:t xml:space="preserve"> от 3</w:t>
      </w:r>
      <w:r w:rsidR="00F762F1">
        <w:rPr>
          <w:rFonts w:ascii="Courier New" w:hAnsi="Courier New" w:cs="Courier New"/>
          <w:b/>
          <w:i/>
          <w:spacing w:val="-6"/>
          <w:sz w:val="24"/>
          <w:szCs w:val="24"/>
          <w:lang w:val="en-US"/>
        </w:rPr>
        <w:t> </w:t>
      </w:r>
      <w:r w:rsidR="00D86E9D" w:rsidRPr="00315267">
        <w:rPr>
          <w:rFonts w:ascii="GHEA Grapalat" w:hAnsi="GHEA Grapalat"/>
          <w:b/>
          <w:i/>
          <w:spacing w:val="-6"/>
          <w:sz w:val="24"/>
          <w:szCs w:val="24"/>
        </w:rPr>
        <w:t>июня 2020 года, изменена в соответствии с НО-68-</w:t>
      </w:r>
      <w:r w:rsidR="00D86E9D" w:rsidRPr="00315267">
        <w:rPr>
          <w:rFonts w:ascii="GHEA Grapalat" w:hAnsi="GHEA Grapalat"/>
          <w:b/>
          <w:i/>
          <w:spacing w:val="-6"/>
          <w:sz w:val="24"/>
          <w:szCs w:val="24"/>
          <w:lang w:val="en-US"/>
        </w:rPr>
        <w:t>N</w:t>
      </w:r>
      <w:r w:rsidR="00D86E9D" w:rsidRPr="00315267">
        <w:rPr>
          <w:rFonts w:ascii="GHEA Grapalat" w:hAnsi="GHEA Grapalat"/>
          <w:b/>
          <w:i/>
          <w:spacing w:val="-6"/>
          <w:sz w:val="24"/>
          <w:szCs w:val="24"/>
        </w:rPr>
        <w:t xml:space="preserve"> от 25 июня 2019 года</w:t>
      </w:r>
      <w:r w:rsidR="006102B7">
        <w:rPr>
          <w:rFonts w:ascii="GHEA Grapalat" w:hAnsi="GHEA Grapalat"/>
          <w:b/>
          <w:i/>
          <w:spacing w:val="-6"/>
          <w:sz w:val="24"/>
          <w:szCs w:val="24"/>
        </w:rPr>
        <w:t>, дополнена в соответствии с НО-304-</w:t>
      </w:r>
      <w:r w:rsidR="006102B7">
        <w:rPr>
          <w:rFonts w:ascii="GHEA Grapalat" w:hAnsi="GHEA Grapalat"/>
          <w:b/>
          <w:i/>
          <w:spacing w:val="-6"/>
          <w:sz w:val="24"/>
          <w:szCs w:val="24"/>
          <w:lang w:val="en-US"/>
        </w:rPr>
        <w:t>N</w:t>
      </w:r>
      <w:r w:rsidR="005430ED" w:rsidRPr="005430ED">
        <w:rPr>
          <w:rFonts w:ascii="GHEA Grapalat" w:hAnsi="GHEA Grapalat"/>
          <w:b/>
          <w:i/>
          <w:spacing w:val="-6"/>
          <w:sz w:val="24"/>
          <w:szCs w:val="24"/>
        </w:rPr>
        <w:t xml:space="preserve"> </w:t>
      </w:r>
      <w:r w:rsidR="006102B7">
        <w:rPr>
          <w:rFonts w:ascii="GHEA Grapalat" w:hAnsi="GHEA Grapalat"/>
          <w:b/>
          <w:i/>
          <w:spacing w:val="-6"/>
          <w:sz w:val="24"/>
          <w:szCs w:val="24"/>
        </w:rPr>
        <w:t>от 30 июня 2021 года, НО-149-</w:t>
      </w:r>
      <w:r w:rsidR="006102B7">
        <w:rPr>
          <w:rFonts w:ascii="GHEA Grapalat" w:hAnsi="GHEA Grapalat"/>
          <w:b/>
          <w:i/>
          <w:spacing w:val="-6"/>
          <w:sz w:val="24"/>
          <w:szCs w:val="24"/>
          <w:lang w:val="en-US"/>
        </w:rPr>
        <w:t>N</w:t>
      </w:r>
      <w:r w:rsidR="005430ED" w:rsidRPr="005430ED">
        <w:rPr>
          <w:rFonts w:ascii="GHEA Grapalat" w:hAnsi="GHEA Grapalat"/>
          <w:b/>
          <w:i/>
          <w:spacing w:val="-6"/>
          <w:sz w:val="24"/>
          <w:szCs w:val="24"/>
        </w:rPr>
        <w:t xml:space="preserve"> </w:t>
      </w:r>
      <w:r w:rsidR="006102B7">
        <w:rPr>
          <w:rFonts w:ascii="GHEA Grapalat" w:hAnsi="GHEA Grapalat"/>
          <w:b/>
          <w:i/>
          <w:spacing w:val="-6"/>
          <w:sz w:val="24"/>
          <w:szCs w:val="24"/>
        </w:rPr>
        <w:t>от 15</w:t>
      </w:r>
      <w:r w:rsidR="00F762F1">
        <w:rPr>
          <w:rFonts w:ascii="Courier New" w:hAnsi="Courier New" w:cs="Courier New"/>
          <w:b/>
          <w:i/>
          <w:spacing w:val="-6"/>
          <w:sz w:val="24"/>
          <w:szCs w:val="24"/>
          <w:lang w:val="en-US"/>
        </w:rPr>
        <w:t> </w:t>
      </w:r>
      <w:r w:rsidR="006102B7">
        <w:rPr>
          <w:rFonts w:ascii="GHEA Grapalat" w:hAnsi="GHEA Grapalat"/>
          <w:b/>
          <w:i/>
          <w:spacing w:val="-6"/>
          <w:sz w:val="24"/>
          <w:szCs w:val="24"/>
        </w:rPr>
        <w:t>июня 2022 года</w:t>
      </w:r>
      <w:r w:rsidR="00D86E9D" w:rsidRPr="00315267">
        <w:rPr>
          <w:rFonts w:ascii="GHEA Grapalat" w:hAnsi="GHEA Grapalat"/>
          <w:b/>
          <w:i/>
          <w:spacing w:val="-6"/>
          <w:sz w:val="24"/>
          <w:szCs w:val="24"/>
        </w:rPr>
        <w:t>)</w:t>
      </w:r>
    </w:p>
    <w:p w:rsidR="00D86E9D" w:rsidRPr="00315267" w:rsidRDefault="00D86E9D" w:rsidP="0022062F">
      <w:pPr>
        <w:widowControl w:val="0"/>
        <w:spacing w:after="160" w:line="360" w:lineRule="auto"/>
        <w:ind w:firstLine="567"/>
        <w:jc w:val="both"/>
        <w:rPr>
          <w:rFonts w:ascii="GHEA Grapalat" w:hAnsi="GHEA Grapalat"/>
          <w:b/>
          <w:i/>
          <w:sz w:val="24"/>
          <w:szCs w:val="24"/>
        </w:rPr>
      </w:pPr>
      <w:r w:rsidRPr="00315267">
        <w:rPr>
          <w:rFonts w:ascii="GHEA Grapalat" w:hAnsi="GHEA Grapalat"/>
          <w:b/>
          <w:i/>
          <w:sz w:val="24"/>
          <w:szCs w:val="24"/>
        </w:rPr>
        <w:t xml:space="preserve">(действие пункта 16 части 1 статьи 112 распространяется на отношения, возникшие после 1 января 2018 года </w:t>
      </w:r>
      <w:r w:rsidR="00315267">
        <w:rPr>
          <w:rFonts w:ascii="GHEA Grapalat" w:hAnsi="GHEA Grapalat"/>
          <w:b/>
          <w:i/>
          <w:sz w:val="24"/>
          <w:szCs w:val="24"/>
        </w:rPr>
        <w:t>—</w:t>
      </w:r>
      <w:r w:rsidRPr="00315267">
        <w:rPr>
          <w:rFonts w:ascii="GHEA Grapalat" w:hAnsi="GHEA Grapalat"/>
          <w:b/>
          <w:i/>
          <w:sz w:val="24"/>
          <w:szCs w:val="24"/>
        </w:rPr>
        <w:t xml:space="preserve"> согласно статье 5 </w:t>
      </w:r>
      <w:r w:rsidR="00ED65CC" w:rsidRPr="00315267">
        <w:rPr>
          <w:rFonts w:ascii="GHEA Grapalat" w:hAnsi="GHEA Grapalat"/>
          <w:b/>
          <w:i/>
          <w:sz w:val="24"/>
          <w:szCs w:val="24"/>
        </w:rPr>
        <w:t>З</w:t>
      </w:r>
      <w:r w:rsidRPr="00315267">
        <w:rPr>
          <w:rFonts w:ascii="GHEA Grapalat" w:hAnsi="GHEA Grapalat"/>
          <w:b/>
          <w:i/>
          <w:sz w:val="24"/>
          <w:szCs w:val="24"/>
        </w:rPr>
        <w:t xml:space="preserve">акона </w:t>
      </w:r>
      <w:hyperlink r:id="rId57" w:history="1">
        <w:r w:rsidRPr="00315267">
          <w:rPr>
            <w:rStyle w:val="Hyperlink"/>
            <w:rFonts w:ascii="GHEA Grapalat" w:hAnsi="GHEA Grapalat"/>
            <w:b/>
            <w:i/>
            <w:sz w:val="24"/>
            <w:szCs w:val="24"/>
          </w:rPr>
          <w:t>НО-258-</w:t>
        </w:r>
        <w:r w:rsidRPr="00315267">
          <w:rPr>
            <w:rStyle w:val="Hyperlink"/>
            <w:rFonts w:ascii="GHEA Grapalat" w:hAnsi="GHEA Grapalat"/>
            <w:b/>
            <w:i/>
            <w:sz w:val="24"/>
            <w:szCs w:val="24"/>
            <w:lang w:val="en-US"/>
          </w:rPr>
          <w:t>N</w:t>
        </w:r>
      </w:hyperlink>
      <w:r w:rsidRPr="00315267">
        <w:rPr>
          <w:rFonts w:ascii="GHEA Grapalat" w:hAnsi="GHEA Grapalat"/>
          <w:b/>
          <w:i/>
          <w:sz w:val="24"/>
          <w:szCs w:val="24"/>
        </w:rPr>
        <w:t xml:space="preserve"> от 6 мая 2020 года)</w:t>
      </w:r>
    </w:p>
    <w:p w:rsidR="00D86E9D" w:rsidRDefault="00D86E9D" w:rsidP="0022062F">
      <w:pPr>
        <w:widowControl w:val="0"/>
        <w:spacing w:after="160" w:line="360" w:lineRule="auto"/>
        <w:ind w:firstLine="567"/>
        <w:jc w:val="both"/>
        <w:rPr>
          <w:rFonts w:ascii="GHEA Grapalat" w:hAnsi="GHEA Grapalat"/>
          <w:b/>
          <w:i/>
          <w:sz w:val="24"/>
          <w:szCs w:val="24"/>
        </w:rPr>
      </w:pPr>
      <w:r w:rsidRPr="00315267">
        <w:rPr>
          <w:rFonts w:ascii="GHEA Grapalat" w:hAnsi="GHEA Grapalat"/>
          <w:b/>
          <w:i/>
          <w:sz w:val="24"/>
          <w:szCs w:val="24"/>
        </w:rPr>
        <w:t xml:space="preserve">(действие пункта 17 части 1 статьи 112 распространяется на отношения, возникшие (возникающие) после 1 января 2018 года </w:t>
      </w:r>
      <w:r w:rsidR="00315267">
        <w:rPr>
          <w:rFonts w:ascii="GHEA Grapalat" w:hAnsi="GHEA Grapalat"/>
          <w:b/>
          <w:i/>
          <w:sz w:val="24"/>
          <w:szCs w:val="24"/>
        </w:rPr>
        <w:t>—</w:t>
      </w:r>
      <w:r w:rsidRPr="00315267">
        <w:rPr>
          <w:rFonts w:ascii="GHEA Grapalat" w:hAnsi="GHEA Grapalat"/>
          <w:b/>
          <w:i/>
          <w:sz w:val="24"/>
          <w:szCs w:val="24"/>
        </w:rPr>
        <w:t xml:space="preserve"> согласно статье 4 </w:t>
      </w:r>
      <w:r w:rsidR="00ED65CC" w:rsidRPr="00315267">
        <w:rPr>
          <w:rFonts w:ascii="GHEA Grapalat" w:hAnsi="GHEA Grapalat"/>
          <w:b/>
          <w:i/>
          <w:sz w:val="24"/>
          <w:szCs w:val="24"/>
        </w:rPr>
        <w:t>З</w:t>
      </w:r>
      <w:r w:rsidRPr="00315267">
        <w:rPr>
          <w:rFonts w:ascii="GHEA Grapalat" w:hAnsi="GHEA Grapalat"/>
          <w:b/>
          <w:i/>
          <w:sz w:val="24"/>
          <w:szCs w:val="24"/>
        </w:rPr>
        <w:t xml:space="preserve">акона </w:t>
      </w:r>
      <w:hyperlink r:id="rId58" w:history="1">
        <w:r w:rsidRPr="00F762F1">
          <w:rPr>
            <w:rStyle w:val="Hyperlink"/>
            <w:rFonts w:ascii="GHEA Grapalat" w:hAnsi="GHEA Grapalat"/>
            <w:b/>
            <w:i/>
            <w:sz w:val="24"/>
            <w:szCs w:val="24"/>
          </w:rPr>
          <w:t>НО-293-</w:t>
        </w:r>
        <w:r w:rsidRPr="00F762F1">
          <w:rPr>
            <w:rStyle w:val="Hyperlink"/>
            <w:rFonts w:ascii="GHEA Grapalat" w:hAnsi="GHEA Grapalat"/>
            <w:b/>
            <w:i/>
            <w:sz w:val="24"/>
            <w:szCs w:val="24"/>
            <w:lang w:val="en-US"/>
          </w:rPr>
          <w:t>N</w:t>
        </w:r>
      </w:hyperlink>
      <w:r w:rsidRPr="00315267">
        <w:rPr>
          <w:rFonts w:ascii="GHEA Grapalat" w:hAnsi="GHEA Grapalat"/>
          <w:b/>
          <w:i/>
          <w:sz w:val="24"/>
          <w:szCs w:val="24"/>
        </w:rPr>
        <w:t xml:space="preserve"> от 3 июня 2020 года)</w:t>
      </w:r>
    </w:p>
    <w:p w:rsidR="006102B7" w:rsidRPr="00315267" w:rsidRDefault="006102B7"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59" w:history="1">
        <w:r w:rsidRPr="00F762F1">
          <w:rPr>
            <w:rStyle w:val="Hyperlink"/>
            <w:rFonts w:ascii="GHEA Grapalat" w:hAnsi="GHEA Grapalat"/>
            <w:b/>
            <w:i/>
            <w:spacing w:val="-6"/>
            <w:sz w:val="24"/>
            <w:szCs w:val="24"/>
          </w:rPr>
          <w:t>НО-149-</w:t>
        </w:r>
        <w:r w:rsidRPr="00F762F1">
          <w:rPr>
            <w:rStyle w:val="Hyperlink"/>
            <w:rFonts w:ascii="GHEA Grapalat" w:hAnsi="GHEA Grapalat"/>
            <w:b/>
            <w:i/>
            <w:spacing w:val="-6"/>
            <w:sz w:val="24"/>
            <w:szCs w:val="24"/>
            <w:lang w:val="en-US"/>
          </w:rPr>
          <w:t>N</w:t>
        </w:r>
      </w:hyperlink>
      <w:r w:rsidRPr="006102B7">
        <w:rPr>
          <w:rFonts w:ascii="GHEA Grapalat" w:hAnsi="GHEA Grapalat"/>
          <w:b/>
          <w:i/>
          <w:spacing w:val="-6"/>
          <w:sz w:val="24"/>
          <w:szCs w:val="24"/>
        </w:rPr>
        <w:t xml:space="preserve"> </w:t>
      </w:r>
      <w:r>
        <w:rPr>
          <w:rFonts w:ascii="GHEA Grapalat" w:hAnsi="GHEA Grapalat"/>
          <w:b/>
          <w:i/>
          <w:spacing w:val="-6"/>
          <w:sz w:val="24"/>
          <w:szCs w:val="24"/>
        </w:rPr>
        <w:t>от 15 июня 2022 года имеет переходное положение)</w:t>
      </w:r>
    </w:p>
    <w:p w:rsidR="00CB1048" w:rsidRDefault="00CB1048" w:rsidP="0022062F">
      <w:pPr>
        <w:widowControl w:val="0"/>
        <w:spacing w:after="160" w:line="360" w:lineRule="auto"/>
        <w:rPr>
          <w:rFonts w:ascii="GHEA Grapalat" w:hAnsi="GHEA Grapalat"/>
          <w:sz w:val="24"/>
          <w:szCs w:val="24"/>
        </w:rPr>
      </w:pPr>
      <w:r>
        <w:rPr>
          <w:rFonts w:ascii="GHEA Grapalat" w:hAnsi="GHEA Grapalat"/>
          <w:sz w:val="24"/>
          <w:szCs w:val="24"/>
        </w:rPr>
        <w:br w:type="page"/>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23219E">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113.</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Ограничения уменьшений, осуществляемых из валового дохода с целью определения базы налогообложения</w:t>
            </w:r>
          </w:p>
        </w:tc>
      </w:tr>
    </w:tbl>
    <w:p w:rsidR="007C369B"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B313E" w:rsidRPr="00CF05E6">
        <w:rPr>
          <w:rFonts w:ascii="GHEA Grapalat" w:hAnsi="GHEA Grapalat"/>
          <w:sz w:val="24"/>
          <w:szCs w:val="24"/>
        </w:rPr>
        <w:tab/>
      </w:r>
      <w:r w:rsidRPr="00CF05E6">
        <w:rPr>
          <w:rFonts w:ascii="GHEA Grapalat" w:hAnsi="GHEA Grapalat"/>
          <w:sz w:val="24"/>
          <w:szCs w:val="24"/>
        </w:rPr>
        <w:t>При определении базы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 из</w:t>
      </w:r>
      <w:r w:rsidR="004B313E" w:rsidRPr="00CF05E6">
        <w:rPr>
          <w:rFonts w:ascii="Courier New" w:hAnsi="Courier New" w:cs="Courier New"/>
          <w:sz w:val="24"/>
          <w:szCs w:val="24"/>
          <w:lang w:val="en-US"/>
        </w:rPr>
        <w:t> </w:t>
      </w:r>
      <w:r w:rsidRPr="00CF05E6">
        <w:rPr>
          <w:rFonts w:ascii="GHEA Grapalat" w:hAnsi="GHEA Grapalat"/>
          <w:sz w:val="24"/>
          <w:szCs w:val="24"/>
        </w:rPr>
        <w:t>валового дохода не уменьшаются: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B313E" w:rsidRPr="00CF05E6">
        <w:rPr>
          <w:rFonts w:ascii="GHEA Grapalat" w:hAnsi="GHEA Grapalat"/>
          <w:sz w:val="24"/>
          <w:szCs w:val="24"/>
        </w:rPr>
        <w:tab/>
      </w:r>
      <w:r w:rsidRPr="00CF05E6">
        <w:rPr>
          <w:rFonts w:ascii="GHEA Grapalat" w:hAnsi="GHEA Grapalat"/>
          <w:sz w:val="24"/>
          <w:szCs w:val="24"/>
        </w:rPr>
        <w:t>штрафы, пени и иные имущественные санкции, рассчитываемые и выплачиваемые в порядке, установленном Кодексом или иными законами по</w:t>
      </w:r>
      <w:r w:rsidR="004B313E" w:rsidRPr="00CF05E6">
        <w:rPr>
          <w:rFonts w:ascii="Courier New" w:hAnsi="Courier New" w:cs="Courier New"/>
          <w:sz w:val="24"/>
          <w:szCs w:val="24"/>
          <w:lang w:val="en-US"/>
        </w:rPr>
        <w:t> </w:t>
      </w:r>
      <w:r w:rsidRPr="00CF05E6">
        <w:rPr>
          <w:rFonts w:ascii="GHEA Grapalat" w:hAnsi="GHEA Grapalat"/>
          <w:sz w:val="24"/>
          <w:szCs w:val="24"/>
        </w:rPr>
        <w:t>части выплат осуществляемых в государственный или общинный бюджеты или в накопительную пенсионную систему или контролируемых налоговым органом иных сумм;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B313E" w:rsidRPr="00CF05E6">
        <w:rPr>
          <w:rFonts w:ascii="GHEA Grapalat" w:hAnsi="GHEA Grapalat"/>
          <w:sz w:val="24"/>
          <w:szCs w:val="24"/>
        </w:rPr>
        <w:tab/>
      </w:r>
      <w:r w:rsidRPr="00CF05E6">
        <w:rPr>
          <w:rFonts w:ascii="GHEA Grapalat" w:hAnsi="GHEA Grapalat"/>
          <w:sz w:val="24"/>
          <w:szCs w:val="24"/>
        </w:rPr>
        <w:t>безвозмездно предоставленные активы, безвозмездно выполненные работы или безвозмездно предоставленные услуги, уступленные обязательства, за</w:t>
      </w:r>
      <w:r w:rsidR="004B313E" w:rsidRPr="00CF05E6">
        <w:rPr>
          <w:rFonts w:ascii="Courier New" w:hAnsi="Courier New" w:cs="Courier New"/>
          <w:sz w:val="24"/>
          <w:szCs w:val="24"/>
          <w:lang w:val="en-US"/>
        </w:rPr>
        <w:t> </w:t>
      </w:r>
      <w:r w:rsidRPr="00CF05E6">
        <w:rPr>
          <w:rFonts w:ascii="GHEA Grapalat" w:hAnsi="GHEA Grapalat"/>
          <w:sz w:val="24"/>
          <w:szCs w:val="24"/>
        </w:rPr>
        <w:t>исключением случаев, установленных статьей 120 и пунктом 5 части 1 статьи 123 Кодекса;</w:t>
      </w:r>
    </w:p>
    <w:p w:rsidR="00D86E9D" w:rsidRPr="00315267"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4B313E" w:rsidRPr="00CF05E6">
        <w:rPr>
          <w:rFonts w:ascii="GHEA Grapalat" w:hAnsi="GHEA Grapalat"/>
          <w:sz w:val="24"/>
          <w:szCs w:val="24"/>
        </w:rPr>
        <w:tab/>
      </w:r>
      <w:r w:rsidRPr="00CF05E6">
        <w:rPr>
          <w:rFonts w:ascii="GHEA Grapalat" w:hAnsi="GHEA Grapalat"/>
          <w:sz w:val="24"/>
          <w:szCs w:val="24"/>
        </w:rPr>
        <w:t>расходы по части амортизационных отчислений, рассчитываемых в</w:t>
      </w:r>
      <w:r w:rsidR="004B313E" w:rsidRPr="00CF05E6">
        <w:rPr>
          <w:rFonts w:ascii="Courier New" w:hAnsi="Courier New" w:cs="Courier New"/>
          <w:sz w:val="24"/>
          <w:szCs w:val="24"/>
          <w:lang w:val="en-US"/>
        </w:rPr>
        <w:t> </w:t>
      </w:r>
      <w:r w:rsidRPr="00CF05E6">
        <w:rPr>
          <w:rFonts w:ascii="GHEA Grapalat" w:hAnsi="GHEA Grapalat"/>
          <w:sz w:val="24"/>
          <w:szCs w:val="24"/>
        </w:rPr>
        <w:t>порядке, установленном частью 1 статьи 121 Кодекса</w:t>
      </w:r>
      <w:r w:rsidR="00D86E9D" w:rsidRPr="00CF05E6">
        <w:rPr>
          <w:rFonts w:ascii="GHEA Grapalat" w:eastAsia="Times New Roman" w:hAnsi="GHEA Grapalat" w:cs="Helvetica"/>
          <w:color w:val="0070C0"/>
          <w:sz w:val="24"/>
          <w:szCs w:val="24"/>
        </w:rPr>
        <w:t xml:space="preserve">, </w:t>
      </w:r>
      <w:r w:rsidR="00D86E9D" w:rsidRPr="00315267">
        <w:rPr>
          <w:rFonts w:ascii="GHEA Grapalat" w:eastAsia="Times New Roman" w:hAnsi="GHEA Grapalat" w:cs="Arial"/>
          <w:sz w:val="24"/>
          <w:szCs w:val="24"/>
        </w:rPr>
        <w:t>в</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отношении</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принадлежащих</w:t>
      </w:r>
      <w:r w:rsidR="00D86E9D" w:rsidRPr="00315267">
        <w:rPr>
          <w:rFonts w:ascii="GHEA Grapalat" w:eastAsia="Times New Roman" w:hAnsi="GHEA Grapalat" w:cs="Helvetica"/>
          <w:sz w:val="24"/>
          <w:szCs w:val="24"/>
        </w:rPr>
        <w:t xml:space="preserve"> </w:t>
      </w:r>
      <w:r w:rsidR="00FF6C91" w:rsidRPr="00315267">
        <w:rPr>
          <w:rFonts w:ascii="GHEA Grapalat" w:eastAsia="Times New Roman" w:hAnsi="GHEA Grapalat" w:cs="Arial"/>
          <w:sz w:val="24"/>
          <w:szCs w:val="24"/>
        </w:rPr>
        <w:t>на</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прав</w:t>
      </w:r>
      <w:r w:rsidR="00FF6C91" w:rsidRPr="00315267">
        <w:rPr>
          <w:rFonts w:ascii="GHEA Grapalat" w:eastAsia="Times New Roman" w:hAnsi="GHEA Grapalat" w:cs="Arial"/>
          <w:sz w:val="24"/>
          <w:szCs w:val="24"/>
        </w:rPr>
        <w:t>е</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собственности плательщику</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налога</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на</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прибыль</w:t>
      </w:r>
      <w:r w:rsidR="00D86E9D" w:rsidRPr="00315267">
        <w:rPr>
          <w:rFonts w:ascii="GHEA Grapalat" w:eastAsia="Times New Roman" w:hAnsi="GHEA Grapalat" w:cs="Helvetica"/>
          <w:sz w:val="24"/>
          <w:szCs w:val="24"/>
        </w:rPr>
        <w:t xml:space="preserve">, однако </w:t>
      </w:r>
      <w:r w:rsidR="00D86E9D" w:rsidRPr="00315267">
        <w:rPr>
          <w:rFonts w:ascii="GHEA Grapalat" w:eastAsia="Times New Roman" w:hAnsi="GHEA Grapalat" w:cs="Arial"/>
          <w:sz w:val="24"/>
          <w:szCs w:val="24"/>
        </w:rPr>
        <w:t>сданных</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в</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лизинг</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разновидности</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основных</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средств</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если</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договором</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лизинга</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разновидностей</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предусмотрено</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что</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после</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окончания</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срока</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действия</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договора</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или</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до</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его</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окончания</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право</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собственности</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на</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предмет</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лизинга</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может</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перейти</w:t>
      </w:r>
      <w:r w:rsidR="00D86E9D" w:rsidRPr="00315267">
        <w:rPr>
          <w:rFonts w:ascii="GHEA Grapalat" w:eastAsia="Times New Roman" w:hAnsi="GHEA Grapalat" w:cs="Helvetica"/>
          <w:sz w:val="24"/>
          <w:szCs w:val="24"/>
        </w:rPr>
        <w:t xml:space="preserve"> </w:t>
      </w:r>
      <w:r w:rsidR="00D86E9D" w:rsidRPr="00315267">
        <w:rPr>
          <w:rFonts w:ascii="GHEA Grapalat" w:eastAsia="Times New Roman" w:hAnsi="GHEA Grapalat" w:cs="Arial"/>
          <w:sz w:val="24"/>
          <w:szCs w:val="24"/>
        </w:rPr>
        <w:t>лизингополучателю</w:t>
      </w:r>
      <w:r w:rsidR="00D86E9D" w:rsidRPr="00315267">
        <w:rPr>
          <w:rFonts w:ascii="GHEA Grapalat" w:eastAsia="Times New Roman" w:hAnsi="GHEA Grapalat" w:cs="Helvetica"/>
          <w:sz w:val="24"/>
          <w:szCs w:val="24"/>
        </w:rPr>
        <w:t>)</w:t>
      </w:r>
      <w:r w:rsidR="00D86E9D" w:rsidRPr="00315267">
        <w:rPr>
          <w:rFonts w:ascii="GHEA Grapalat" w:hAnsi="GHEA Grapalat"/>
          <w:sz w:val="24"/>
          <w:szCs w:val="24"/>
        </w:rPr>
        <w:t>;</w:t>
      </w:r>
    </w:p>
    <w:p w:rsidR="001169C3" w:rsidRPr="00CB1048" w:rsidRDefault="001169C3" w:rsidP="0022062F">
      <w:pPr>
        <w:widowControl w:val="0"/>
        <w:tabs>
          <w:tab w:val="left" w:pos="1134"/>
        </w:tabs>
        <w:spacing w:after="160" w:line="360" w:lineRule="auto"/>
        <w:ind w:firstLine="567"/>
        <w:jc w:val="both"/>
        <w:rPr>
          <w:rFonts w:ascii="GHEA Grapalat" w:hAnsi="GHEA Grapalat"/>
          <w:spacing w:val="-6"/>
          <w:sz w:val="24"/>
          <w:szCs w:val="24"/>
        </w:rPr>
      </w:pPr>
      <w:r w:rsidRPr="00CB1048">
        <w:rPr>
          <w:rFonts w:ascii="GHEA Grapalat" w:hAnsi="GHEA Grapalat"/>
          <w:spacing w:val="-6"/>
          <w:sz w:val="24"/>
          <w:szCs w:val="24"/>
        </w:rPr>
        <w:t>4)</w:t>
      </w:r>
      <w:r w:rsidR="004B313E" w:rsidRPr="00CB1048">
        <w:rPr>
          <w:rFonts w:ascii="GHEA Grapalat" w:hAnsi="GHEA Grapalat"/>
          <w:spacing w:val="-6"/>
          <w:sz w:val="24"/>
          <w:szCs w:val="24"/>
        </w:rPr>
        <w:tab/>
      </w:r>
      <w:r w:rsidRPr="00CB1048">
        <w:rPr>
          <w:rFonts w:ascii="GHEA Grapalat" w:hAnsi="GHEA Grapalat"/>
          <w:spacing w:val="-6"/>
          <w:sz w:val="24"/>
          <w:szCs w:val="24"/>
        </w:rPr>
        <w:t>расходы, связанные с получением тех доходов, которые при</w:t>
      </w:r>
      <w:r w:rsidR="004B313E" w:rsidRPr="00CB1048">
        <w:rPr>
          <w:rFonts w:ascii="Courier New" w:hAnsi="Courier New" w:cs="Courier New"/>
          <w:spacing w:val="-6"/>
          <w:sz w:val="24"/>
          <w:szCs w:val="24"/>
          <w:lang w:val="en-US"/>
        </w:rPr>
        <w:t> </w:t>
      </w:r>
      <w:r w:rsidRPr="00CB1048">
        <w:rPr>
          <w:rFonts w:ascii="GHEA Grapalat" w:hAnsi="GHEA Grapalat"/>
          <w:spacing w:val="-6"/>
          <w:sz w:val="24"/>
          <w:szCs w:val="24"/>
        </w:rPr>
        <w:t>определении базы обложения налогом на прибыль уменьшаются из валового дохода;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4B313E" w:rsidRPr="00CF05E6">
        <w:rPr>
          <w:rFonts w:ascii="GHEA Grapalat" w:hAnsi="GHEA Grapalat"/>
          <w:sz w:val="24"/>
          <w:szCs w:val="24"/>
        </w:rPr>
        <w:tab/>
      </w:r>
      <w:r w:rsidRPr="00CF05E6">
        <w:rPr>
          <w:rFonts w:ascii="GHEA Grapalat" w:hAnsi="GHEA Grapalat"/>
          <w:sz w:val="24"/>
          <w:szCs w:val="24"/>
        </w:rPr>
        <w:t>в порядке и размерах, установленных разделами 4, 5 и 8 Кодекса, суммы зачитываемого (уменьшаемого) НДС, акцизного налога и природоохранного налога;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4B313E" w:rsidRPr="00CF05E6">
        <w:rPr>
          <w:rFonts w:ascii="GHEA Grapalat" w:hAnsi="GHEA Grapalat"/>
          <w:sz w:val="24"/>
          <w:szCs w:val="24"/>
        </w:rPr>
        <w:tab/>
      </w:r>
      <w:r w:rsidRPr="00CF05E6">
        <w:rPr>
          <w:rFonts w:ascii="GHEA Grapalat" w:hAnsi="GHEA Grapalat"/>
          <w:sz w:val="24"/>
          <w:szCs w:val="24"/>
        </w:rPr>
        <w:t>в случае сделок безвозмездной поставки товара, выполнения работы или предоставления услуги или сделок со стоимостью компенсации значительно ниже реальной стоимости, суммы НДС и акцизного налога, рассчитываемых и выплачиваемых в отношении</w:t>
      </w:r>
      <w:r w:rsidR="00BF470E" w:rsidRPr="00CF05E6">
        <w:rPr>
          <w:rFonts w:ascii="GHEA Grapalat" w:hAnsi="GHEA Grapalat"/>
          <w:sz w:val="24"/>
          <w:szCs w:val="24"/>
        </w:rPr>
        <w:t xml:space="preserve"> </w:t>
      </w:r>
      <w:r w:rsidRPr="00CF05E6">
        <w:rPr>
          <w:rFonts w:ascii="GHEA Grapalat" w:hAnsi="GHEA Grapalat"/>
          <w:sz w:val="24"/>
          <w:szCs w:val="24"/>
        </w:rPr>
        <w:t>баз обложения НДС и акцизным налогом в порядке и размере, установленном разделами 4 и 5 Кодекса</w:t>
      </w:r>
      <w:r w:rsidR="005E657F"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4B313E" w:rsidRPr="00CF05E6">
        <w:rPr>
          <w:rFonts w:ascii="GHEA Grapalat" w:hAnsi="GHEA Grapalat"/>
          <w:sz w:val="24"/>
          <w:szCs w:val="24"/>
        </w:rPr>
        <w:tab/>
      </w:r>
      <w:r w:rsidRPr="00CF05E6">
        <w:rPr>
          <w:rFonts w:ascii="GHEA Grapalat" w:hAnsi="GHEA Grapalat"/>
          <w:sz w:val="24"/>
          <w:szCs w:val="24"/>
        </w:rPr>
        <w:t xml:space="preserve">часть, превышающая нормы установленных статьями 114-120 Кодекса нормируемых расходов с целью определения базы обложения </w:t>
      </w:r>
      <w:r w:rsidR="009B178C" w:rsidRPr="00CF05E6">
        <w:rPr>
          <w:rFonts w:ascii="GHEA Grapalat" w:hAnsi="GHEA Grapalat"/>
          <w:sz w:val="24"/>
          <w:szCs w:val="24"/>
        </w:rPr>
        <w:t xml:space="preserve">налога </w:t>
      </w:r>
      <w:r w:rsidRPr="00CF05E6">
        <w:rPr>
          <w:rFonts w:ascii="GHEA Grapalat" w:hAnsi="GHEA Grapalat"/>
          <w:sz w:val="24"/>
          <w:szCs w:val="24"/>
        </w:rPr>
        <w:t>на прибыль.</w:t>
      </w:r>
    </w:p>
    <w:p w:rsidR="00D86E9D" w:rsidRPr="00315267" w:rsidRDefault="00D86E9D" w:rsidP="0022062F">
      <w:pPr>
        <w:widowControl w:val="0"/>
        <w:spacing w:after="160" w:line="360" w:lineRule="auto"/>
        <w:ind w:firstLine="567"/>
        <w:jc w:val="both"/>
        <w:rPr>
          <w:rFonts w:ascii="GHEA Grapalat" w:hAnsi="GHEA Grapalat"/>
          <w:b/>
          <w:i/>
          <w:sz w:val="24"/>
          <w:szCs w:val="24"/>
        </w:rPr>
      </w:pPr>
      <w:r w:rsidRPr="00315267">
        <w:rPr>
          <w:rFonts w:ascii="GHEA Grapalat" w:hAnsi="GHEA Grapalat"/>
          <w:b/>
          <w:i/>
          <w:sz w:val="24"/>
          <w:szCs w:val="24"/>
        </w:rPr>
        <w:t>(статья 113 изменена в соответствии с НО-321-</w:t>
      </w:r>
      <w:r w:rsidRPr="00315267">
        <w:rPr>
          <w:rFonts w:ascii="GHEA Grapalat" w:hAnsi="GHEA Grapalat"/>
          <w:b/>
          <w:i/>
          <w:sz w:val="24"/>
          <w:szCs w:val="24"/>
          <w:lang w:val="en-US"/>
        </w:rPr>
        <w:t>N</w:t>
      </w:r>
      <w:r w:rsidRPr="00315267">
        <w:rPr>
          <w:rFonts w:ascii="GHEA Grapalat" w:hAnsi="GHEA Grapalat"/>
          <w:b/>
          <w:i/>
          <w:sz w:val="24"/>
          <w:szCs w:val="24"/>
        </w:rPr>
        <w:t xml:space="preserve"> от 18 июня 2020</w:t>
      </w:r>
      <w:r w:rsidR="00315267">
        <w:rPr>
          <w:rFonts w:ascii="Courier New" w:hAnsi="Courier New" w:cs="Courier New"/>
          <w:b/>
          <w:i/>
          <w:sz w:val="24"/>
          <w:szCs w:val="24"/>
        </w:rPr>
        <w:t> </w:t>
      </w:r>
      <w:r w:rsidRPr="00315267">
        <w:rPr>
          <w:rFonts w:ascii="GHEA Grapalat" w:hAnsi="GHEA Grapalat"/>
          <w:b/>
          <w:i/>
          <w:sz w:val="24"/>
          <w:szCs w:val="24"/>
        </w:rPr>
        <w:t>года)</w:t>
      </w:r>
    </w:p>
    <w:p w:rsidR="004B313E" w:rsidRPr="00CF05E6" w:rsidRDefault="004B313E"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6070E8">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114.</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Проценты, выплачиваемые по части кредитов и займов</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B313E" w:rsidRPr="00CF05E6">
        <w:rPr>
          <w:rFonts w:ascii="GHEA Grapalat" w:hAnsi="GHEA Grapalat"/>
          <w:sz w:val="24"/>
          <w:szCs w:val="24"/>
        </w:rPr>
        <w:tab/>
      </w:r>
      <w:r w:rsidRPr="00CF05E6">
        <w:rPr>
          <w:rFonts w:ascii="GHEA Grapalat" w:hAnsi="GHEA Grapalat"/>
          <w:sz w:val="24"/>
          <w:szCs w:val="24"/>
        </w:rPr>
        <w:t>При определении базы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 из</w:t>
      </w:r>
      <w:r w:rsidR="004B313E" w:rsidRPr="00CF05E6">
        <w:rPr>
          <w:rFonts w:ascii="Courier New" w:hAnsi="Courier New" w:cs="Courier New"/>
          <w:sz w:val="24"/>
          <w:szCs w:val="24"/>
          <w:lang w:val="en-US"/>
        </w:rPr>
        <w:t> </w:t>
      </w:r>
      <w:r w:rsidRPr="00CF05E6">
        <w:rPr>
          <w:rFonts w:ascii="GHEA Grapalat" w:hAnsi="GHEA Grapalat"/>
          <w:sz w:val="24"/>
          <w:szCs w:val="24"/>
        </w:rPr>
        <w:t>валового дохода не уменьшаются:</w:t>
      </w:r>
    </w:p>
    <w:p w:rsidR="001169C3" w:rsidRPr="008E3279"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B313E" w:rsidRPr="00CF05E6">
        <w:rPr>
          <w:rFonts w:ascii="GHEA Grapalat" w:hAnsi="GHEA Grapalat"/>
          <w:sz w:val="24"/>
          <w:szCs w:val="24"/>
        </w:rPr>
        <w:tab/>
      </w:r>
      <w:r w:rsidRPr="00CF05E6">
        <w:rPr>
          <w:rFonts w:ascii="GHEA Grapalat" w:hAnsi="GHEA Grapalat"/>
          <w:sz w:val="24"/>
          <w:szCs w:val="24"/>
        </w:rPr>
        <w:t xml:space="preserve">та часть процентных сумм, рассчитываемых по части кредитов и (или) займов (в том числе процентных сумм, рассчитываемых в рамках договоров </w:t>
      </w:r>
      <w:r w:rsidR="001D412B" w:rsidRPr="00315267">
        <w:rPr>
          <w:rFonts w:ascii="GHEA Grapalat" w:hAnsi="GHEA Grapalat"/>
          <w:sz w:val="24"/>
          <w:szCs w:val="24"/>
        </w:rPr>
        <w:t>лизинга (разновидностей),</w:t>
      </w:r>
      <w:r w:rsidR="001D412B" w:rsidRPr="00CF05E6">
        <w:rPr>
          <w:rFonts w:ascii="GHEA Grapalat" w:hAnsi="GHEA Grapalat"/>
          <w:color w:val="0070C0"/>
          <w:sz w:val="24"/>
          <w:szCs w:val="24"/>
        </w:rPr>
        <w:t xml:space="preserve"> </w:t>
      </w:r>
      <w:r w:rsidRPr="00CF05E6">
        <w:rPr>
          <w:rFonts w:ascii="GHEA Grapalat" w:hAnsi="GHEA Grapalat"/>
          <w:sz w:val="24"/>
          <w:szCs w:val="24"/>
        </w:rPr>
        <w:t>которая превышает суммы, соответствующие двукратному размеру расчетной ставки банковского процента, установленной Центральным банком Республики Армения по состоянию на 31 декабря налогового года. По смыслу применения настоящего пункта процентные суммы, рассчитываемые по части кредитов и (или) займов, сравниваются с суммами, соответствующими двукратному размеру расчетной ставки банковского процента, установленной Центральным банком Республики Армения по отдельности, по</w:t>
      </w:r>
      <w:r w:rsidR="004B313E" w:rsidRPr="00CF05E6">
        <w:rPr>
          <w:rFonts w:ascii="Courier New" w:hAnsi="Courier New" w:cs="Courier New"/>
          <w:sz w:val="24"/>
          <w:szCs w:val="24"/>
          <w:lang w:val="en-US"/>
        </w:rPr>
        <w:t> </w:t>
      </w:r>
      <w:r w:rsidRPr="00CF05E6">
        <w:rPr>
          <w:rFonts w:ascii="GHEA Grapalat" w:hAnsi="GHEA Grapalat"/>
          <w:sz w:val="24"/>
          <w:szCs w:val="24"/>
        </w:rPr>
        <w:t>каждому кредиту и (или) займу</w:t>
      </w:r>
      <w:r w:rsidR="00A44B53" w:rsidRPr="00CF05E6">
        <w:rPr>
          <w:rFonts w:ascii="GHEA Grapalat" w:hAnsi="GHEA Grapalat"/>
          <w:sz w:val="24"/>
          <w:szCs w:val="24"/>
        </w:rPr>
        <w:t>;</w:t>
      </w:r>
    </w:p>
    <w:p w:rsidR="00CB1048" w:rsidRPr="008E3279" w:rsidRDefault="00CB1048"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B313E" w:rsidRPr="00CF05E6">
        <w:rPr>
          <w:rFonts w:ascii="GHEA Grapalat" w:hAnsi="GHEA Grapalat"/>
          <w:sz w:val="24"/>
          <w:szCs w:val="24"/>
        </w:rPr>
        <w:tab/>
      </w:r>
      <w:r w:rsidRPr="00CF05E6">
        <w:rPr>
          <w:rFonts w:ascii="GHEA Grapalat" w:hAnsi="GHEA Grapalat"/>
          <w:sz w:val="24"/>
          <w:szCs w:val="24"/>
        </w:rPr>
        <w:t>та часть процентных сумм, рассчитываемых в течение налогового года по части займов, привлеченных от субъектов, не считающихся банком или кредитной организацией, которая по результатам налогового года превышает:</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4B313E" w:rsidRPr="00CF05E6">
        <w:rPr>
          <w:rFonts w:ascii="GHEA Grapalat" w:hAnsi="GHEA Grapalat"/>
          <w:sz w:val="24"/>
          <w:szCs w:val="24"/>
        </w:rPr>
        <w:tab/>
      </w:r>
      <w:r w:rsidRPr="00CF05E6">
        <w:rPr>
          <w:rFonts w:ascii="GHEA Grapalat" w:hAnsi="GHEA Grapalat"/>
          <w:sz w:val="24"/>
          <w:szCs w:val="24"/>
        </w:rPr>
        <w:t>двукратный размер положительной величины собственного капитала плательщика налога на прибыль (за исключением банков и кредитных организаций) по состоянию на последний день налогового года</w:t>
      </w:r>
      <w:r w:rsidR="00A44B53"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4B313E" w:rsidRPr="00CF05E6">
        <w:rPr>
          <w:rFonts w:ascii="GHEA Grapalat" w:hAnsi="GHEA Grapalat"/>
          <w:sz w:val="24"/>
          <w:szCs w:val="24"/>
        </w:rPr>
        <w:tab/>
      </w:r>
      <w:r w:rsidRPr="00CF05E6">
        <w:rPr>
          <w:rFonts w:ascii="GHEA Grapalat" w:hAnsi="GHEA Grapalat"/>
          <w:sz w:val="24"/>
          <w:szCs w:val="24"/>
        </w:rPr>
        <w:t>девятикратная положительная величина собственного капитала считающегося банком или кредитной организацией плательщика налога на</w:t>
      </w:r>
      <w:r w:rsidR="004B313E" w:rsidRPr="00CF05E6">
        <w:rPr>
          <w:rFonts w:ascii="Courier New" w:hAnsi="Courier New" w:cs="Courier New"/>
          <w:sz w:val="24"/>
          <w:szCs w:val="24"/>
          <w:lang w:val="en-US"/>
        </w:rPr>
        <w:t> </w:t>
      </w:r>
      <w:r w:rsidRPr="00CF05E6">
        <w:rPr>
          <w:rFonts w:ascii="GHEA Grapalat" w:hAnsi="GHEA Grapalat"/>
          <w:sz w:val="24"/>
          <w:szCs w:val="24"/>
        </w:rPr>
        <w:t>прибыль по состоянию на последний день налогового года</w:t>
      </w:r>
      <w:r w:rsidR="00A44B53" w:rsidRPr="00CF05E6">
        <w:rPr>
          <w:rFonts w:ascii="GHEA Grapalat" w:hAnsi="GHEA Grapalat"/>
          <w:sz w:val="24"/>
          <w:szCs w:val="24"/>
        </w:rPr>
        <w:t>.</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В случае отрицательной величины собственного капитала по состоянию на</w:t>
      </w:r>
      <w:r w:rsidR="004B313E" w:rsidRPr="00CF05E6">
        <w:rPr>
          <w:rFonts w:ascii="Courier New" w:hAnsi="Courier New" w:cs="Courier New"/>
          <w:sz w:val="24"/>
          <w:szCs w:val="24"/>
          <w:lang w:val="en-US"/>
        </w:rPr>
        <w:t> </w:t>
      </w:r>
      <w:r w:rsidRPr="00CF05E6">
        <w:rPr>
          <w:rFonts w:ascii="GHEA Grapalat" w:hAnsi="GHEA Grapalat"/>
          <w:sz w:val="24"/>
          <w:szCs w:val="24"/>
        </w:rPr>
        <w:t>последний день налогового года процентные суммы, рассчитываемые в</w:t>
      </w:r>
      <w:r w:rsidR="004B313E" w:rsidRPr="00CF05E6">
        <w:rPr>
          <w:rFonts w:ascii="Courier New" w:hAnsi="Courier New" w:cs="Courier New"/>
          <w:sz w:val="24"/>
          <w:szCs w:val="24"/>
          <w:lang w:val="en-US"/>
        </w:rPr>
        <w:t> </w:t>
      </w:r>
      <w:r w:rsidRPr="00CF05E6">
        <w:rPr>
          <w:rFonts w:ascii="GHEA Grapalat" w:hAnsi="GHEA Grapalat"/>
          <w:sz w:val="24"/>
          <w:szCs w:val="24"/>
        </w:rPr>
        <w:t>течение налогового года по части займов, привлеченных от субъектов, не</w:t>
      </w:r>
      <w:r w:rsidR="004B313E" w:rsidRPr="00CF05E6">
        <w:rPr>
          <w:rFonts w:ascii="Courier New" w:hAnsi="Courier New" w:cs="Courier New"/>
          <w:sz w:val="24"/>
          <w:szCs w:val="24"/>
          <w:lang w:val="en-US"/>
        </w:rPr>
        <w:t> </w:t>
      </w:r>
      <w:r w:rsidRPr="00CF05E6">
        <w:rPr>
          <w:rFonts w:ascii="GHEA Grapalat" w:hAnsi="GHEA Grapalat"/>
          <w:sz w:val="24"/>
          <w:szCs w:val="24"/>
        </w:rPr>
        <w:t>считающихся банком или кредитной организацией, при определении базы налогообложения плательщика налога на прибыль из валового дохода не</w:t>
      </w:r>
      <w:r w:rsidR="004B313E" w:rsidRPr="00CF05E6">
        <w:rPr>
          <w:rFonts w:ascii="Courier New" w:hAnsi="Courier New" w:cs="Courier New"/>
          <w:sz w:val="24"/>
          <w:szCs w:val="24"/>
          <w:lang w:val="en-US"/>
        </w:rPr>
        <w:t> </w:t>
      </w:r>
      <w:r w:rsidRPr="00CF05E6">
        <w:rPr>
          <w:rFonts w:ascii="GHEA Grapalat" w:hAnsi="GHEA Grapalat"/>
          <w:sz w:val="24"/>
          <w:szCs w:val="24"/>
        </w:rPr>
        <w:t>уменьшаются.</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По смыслу применения настоящего пункта собственный капитал рассчитывается как разница активов и обязательств, рассчитываемая в порядке, установленном Кодексом.</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Положения настоящего пункта не распространяются на процентные суммы, рассчитываемые по части займов, полученных от международных организаций развития, включенных в перечень, установленный Правительством, а также процентные суммы, рассчитываемые по части средств, привлеченных посредством публичного размещения долговых ценных бумаг;</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4B313E" w:rsidRPr="00CF05E6">
        <w:rPr>
          <w:rFonts w:ascii="GHEA Grapalat" w:hAnsi="GHEA Grapalat"/>
          <w:sz w:val="24"/>
          <w:szCs w:val="24"/>
        </w:rPr>
        <w:tab/>
      </w:r>
      <w:r w:rsidRPr="00CF05E6">
        <w:rPr>
          <w:rFonts w:ascii="GHEA Grapalat" w:hAnsi="GHEA Grapalat"/>
          <w:sz w:val="24"/>
          <w:szCs w:val="24"/>
        </w:rPr>
        <w:t>процентные суммы, рассчитываемые по части кредитов и (или) займов, полученных не считающимися банком или кредитной организацией плательщиками налога на прибыль, если суммы этих кредитов и (или) займов беспроцентно предоставляются иным налогоплательщикам;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4B313E" w:rsidRPr="00CF05E6">
        <w:rPr>
          <w:rFonts w:ascii="GHEA Grapalat" w:hAnsi="GHEA Grapalat"/>
          <w:sz w:val="24"/>
          <w:szCs w:val="24"/>
        </w:rPr>
        <w:tab/>
      </w:r>
      <w:r w:rsidRPr="00CF05E6">
        <w:rPr>
          <w:rFonts w:ascii="GHEA Grapalat" w:hAnsi="GHEA Grapalat"/>
          <w:sz w:val="24"/>
          <w:szCs w:val="24"/>
        </w:rPr>
        <w:t>та часть процентных сумм, рассчитываемых по части кредитов и (или) займов, полученных плательщиками налога на прибыль, не считающимися банком или кредитной организацией, которая превышает процентные суммы, получаемые по части займов, предоставленных за счет сумм этих кредитов и (или) займов иным налогоплательщикам.</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По смыслу применения пунктов 3 и 4 настоящей части: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4B313E" w:rsidRPr="00CF05E6">
        <w:rPr>
          <w:rFonts w:ascii="GHEA Grapalat" w:hAnsi="GHEA Grapalat"/>
          <w:sz w:val="24"/>
          <w:szCs w:val="24"/>
        </w:rPr>
        <w:tab/>
      </w:r>
      <w:r w:rsidRPr="00CF05E6">
        <w:rPr>
          <w:rFonts w:ascii="GHEA Grapalat" w:hAnsi="GHEA Grapalat"/>
          <w:sz w:val="24"/>
          <w:szCs w:val="24"/>
        </w:rPr>
        <w:t>процентные суммы, рассчитываемые по части полученных кредитов и (или) займов, а также процентные суммы, получаемые по части займов, предоставленных иным налогоплательщикам, рассчитываются в разрезе каждого налогового года;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4B313E" w:rsidRPr="00CF05E6">
        <w:rPr>
          <w:rFonts w:ascii="GHEA Grapalat" w:hAnsi="GHEA Grapalat"/>
          <w:sz w:val="24"/>
          <w:szCs w:val="24"/>
        </w:rPr>
        <w:tab/>
      </w:r>
      <w:r w:rsidRPr="00CF05E6">
        <w:rPr>
          <w:rFonts w:ascii="GHEA Grapalat" w:hAnsi="GHEA Grapalat"/>
          <w:sz w:val="24"/>
          <w:szCs w:val="24"/>
        </w:rPr>
        <w:t>при определении базы налогообложения величина расходов, не</w:t>
      </w:r>
      <w:r w:rsidR="004B313E" w:rsidRPr="00CF05E6">
        <w:rPr>
          <w:rFonts w:ascii="Courier New" w:hAnsi="Courier New" w:cs="Courier New"/>
          <w:sz w:val="24"/>
          <w:szCs w:val="24"/>
          <w:lang w:val="en-US"/>
        </w:rPr>
        <w:t> </w:t>
      </w:r>
      <w:r w:rsidRPr="00CF05E6">
        <w:rPr>
          <w:rFonts w:ascii="GHEA Grapalat" w:hAnsi="GHEA Grapalat"/>
          <w:sz w:val="24"/>
          <w:szCs w:val="24"/>
        </w:rPr>
        <w:t>уменьшаемых из валового дохода, определяется разницей суммы процентов, рассчитываемых по части полученных кредитов и (или) займов и суммы процентов, получаемых по части займов, предоставленных иным налогоплательщикам, без учета процентных сумм, рассчитываемых и (или) получаемых по части каждого кредита и (или) займа. Причем, при определении базы налогообложения величина расходов, не уменьшаемых из валового дохода, определяется по части процентных сумм, рассчитываемых лишь по части тех сумм полученных кредитов и (или) займов, которые были предоставлены иным налогоплательщикам;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4B313E" w:rsidRPr="00CF05E6">
        <w:rPr>
          <w:rFonts w:ascii="GHEA Grapalat" w:hAnsi="GHEA Grapalat"/>
          <w:sz w:val="24"/>
          <w:szCs w:val="24"/>
        </w:rPr>
        <w:tab/>
      </w:r>
      <w:r w:rsidRPr="00CF05E6">
        <w:rPr>
          <w:rFonts w:ascii="GHEA Grapalat" w:hAnsi="GHEA Grapalat"/>
          <w:sz w:val="24"/>
          <w:szCs w:val="24"/>
        </w:rPr>
        <w:t>во время определения величины неуменьшаемых из валового дохода расходов при определении базы налогообложения, процентные суммы по части полученных кредитов и (или) займов, которые согласно пункту 5 части 7 статьи 121 Кодекса включаются (капитализируются) в первоначальную стоимость актива, в расчете не участвуют.</w:t>
      </w:r>
    </w:p>
    <w:p w:rsidR="00F166AC" w:rsidRPr="00315267" w:rsidRDefault="00F166AC"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114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9517F4" w:rsidRPr="00CF05E6">
        <w:rPr>
          <w:rFonts w:ascii="Courier New" w:hAnsi="Courier New" w:cs="Courier New"/>
          <w:b/>
          <w:i/>
          <w:sz w:val="24"/>
          <w:szCs w:val="24"/>
          <w:lang w:val="en-US"/>
        </w:rPr>
        <w:t> </w:t>
      </w:r>
      <w:r w:rsidRPr="00CF05E6">
        <w:rPr>
          <w:rFonts w:ascii="GHEA Grapalat" w:hAnsi="GHEA Grapalat"/>
          <w:b/>
          <w:i/>
          <w:sz w:val="24"/>
          <w:szCs w:val="24"/>
        </w:rPr>
        <w:t>года</w:t>
      </w:r>
      <w:r w:rsidR="001D412B" w:rsidRPr="00CF05E6">
        <w:rPr>
          <w:rFonts w:ascii="GHEA Grapalat" w:hAnsi="GHEA Grapalat"/>
          <w:b/>
          <w:i/>
          <w:sz w:val="24"/>
          <w:szCs w:val="24"/>
        </w:rPr>
        <w:t xml:space="preserve">, </w:t>
      </w:r>
      <w:r w:rsidR="001D412B" w:rsidRPr="00315267">
        <w:rPr>
          <w:rFonts w:ascii="GHEA Grapalat" w:hAnsi="GHEA Grapalat"/>
          <w:b/>
          <w:i/>
          <w:sz w:val="24"/>
          <w:szCs w:val="24"/>
        </w:rPr>
        <w:t>НО-321-</w:t>
      </w:r>
      <w:r w:rsidR="001D412B" w:rsidRPr="00315267">
        <w:rPr>
          <w:rFonts w:ascii="GHEA Grapalat" w:hAnsi="GHEA Grapalat"/>
          <w:b/>
          <w:i/>
          <w:sz w:val="24"/>
          <w:szCs w:val="24"/>
          <w:lang w:val="en-US"/>
        </w:rPr>
        <w:t>N</w:t>
      </w:r>
      <w:r w:rsidR="001D412B" w:rsidRPr="00315267">
        <w:rPr>
          <w:rFonts w:ascii="GHEA Grapalat" w:hAnsi="GHEA Grapalat"/>
          <w:b/>
          <w:i/>
          <w:sz w:val="24"/>
          <w:szCs w:val="24"/>
        </w:rPr>
        <w:t xml:space="preserve"> от 18 июня 2020 года)</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6070E8">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115.</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Арендные платы</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B313E" w:rsidRPr="00CF05E6">
        <w:rPr>
          <w:rFonts w:ascii="GHEA Grapalat" w:hAnsi="GHEA Grapalat"/>
          <w:sz w:val="24"/>
          <w:szCs w:val="24"/>
        </w:rPr>
        <w:tab/>
      </w:r>
      <w:r w:rsidRPr="00CF05E6">
        <w:rPr>
          <w:rFonts w:ascii="GHEA Grapalat" w:hAnsi="GHEA Grapalat"/>
          <w:sz w:val="24"/>
          <w:szCs w:val="24"/>
        </w:rPr>
        <w:t>При определении базы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 из</w:t>
      </w:r>
      <w:r w:rsidR="004B313E" w:rsidRPr="00CF05E6">
        <w:rPr>
          <w:rFonts w:ascii="Courier New" w:hAnsi="Courier New" w:cs="Courier New"/>
          <w:sz w:val="24"/>
          <w:szCs w:val="24"/>
          <w:lang w:val="en-US"/>
        </w:rPr>
        <w:t> </w:t>
      </w:r>
      <w:r w:rsidRPr="00CF05E6">
        <w:rPr>
          <w:rFonts w:ascii="GHEA Grapalat" w:hAnsi="GHEA Grapalat"/>
          <w:sz w:val="24"/>
          <w:szCs w:val="24"/>
        </w:rPr>
        <w:t>валового дохода не уменьшаются: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B313E" w:rsidRPr="00CF05E6">
        <w:rPr>
          <w:rFonts w:ascii="GHEA Grapalat" w:hAnsi="GHEA Grapalat"/>
          <w:sz w:val="24"/>
          <w:szCs w:val="24"/>
        </w:rPr>
        <w:tab/>
      </w:r>
      <w:r w:rsidRPr="00CF05E6">
        <w:rPr>
          <w:rFonts w:ascii="GHEA Grapalat" w:hAnsi="GHEA Grapalat"/>
          <w:sz w:val="24"/>
          <w:szCs w:val="24"/>
        </w:rPr>
        <w:t>арендные платы, выплачиваемые по части основных средств и (или) нематериальных активов, взятых в аренду плательщиком налога на прибыль, если они предоставляются другим налогоплательщикам в безвозмездное пользование. По смыслу применения настоящего пункта арендная плата, не подлежащая уменьшению из валового дохода</w:t>
      </w:r>
      <w:r w:rsidR="005E657F"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4B313E" w:rsidRPr="00CF05E6">
        <w:rPr>
          <w:rFonts w:ascii="GHEA Grapalat" w:hAnsi="GHEA Grapalat"/>
          <w:sz w:val="24"/>
          <w:szCs w:val="24"/>
        </w:rPr>
        <w:tab/>
      </w:r>
      <w:r w:rsidRPr="00CF05E6">
        <w:rPr>
          <w:rFonts w:ascii="GHEA Grapalat" w:hAnsi="GHEA Grapalat"/>
          <w:sz w:val="24"/>
          <w:szCs w:val="24"/>
        </w:rPr>
        <w:t>это арендная плата, выплачиваемая за период предоставления основного средства (в том числе его части) и (или) нематериального актива в</w:t>
      </w:r>
      <w:r w:rsidR="004B313E" w:rsidRPr="00CF05E6">
        <w:rPr>
          <w:rFonts w:ascii="Courier New" w:hAnsi="Courier New" w:cs="Courier New"/>
          <w:sz w:val="24"/>
          <w:szCs w:val="24"/>
          <w:lang w:val="en-US"/>
        </w:rPr>
        <w:t> </w:t>
      </w:r>
      <w:r w:rsidRPr="00CF05E6">
        <w:rPr>
          <w:rFonts w:ascii="GHEA Grapalat" w:hAnsi="GHEA Grapalat"/>
          <w:sz w:val="24"/>
          <w:szCs w:val="24"/>
        </w:rPr>
        <w:t>безвозмездное пользование за тот же период предоставления того же основного средства (в том числе его части) и (или) того же нематериального актива в безвозмездное пользование, за исключением случаев, установленных подпунктом "б" настоящего пункта,</w:t>
      </w:r>
    </w:p>
    <w:p w:rsidR="001169C3" w:rsidRPr="00CB1048" w:rsidRDefault="001169C3"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б.</w:t>
      </w:r>
      <w:r w:rsidR="004B313E" w:rsidRPr="00CF05E6">
        <w:rPr>
          <w:rFonts w:ascii="GHEA Grapalat" w:hAnsi="GHEA Grapalat"/>
          <w:sz w:val="24"/>
          <w:szCs w:val="24"/>
        </w:rPr>
        <w:tab/>
      </w:r>
      <w:r w:rsidRPr="00CF05E6">
        <w:rPr>
          <w:rFonts w:ascii="GHEA Grapalat" w:hAnsi="GHEA Grapalat"/>
          <w:sz w:val="24"/>
          <w:szCs w:val="24"/>
        </w:rPr>
        <w:t xml:space="preserve">определяется как </w:t>
      </w:r>
      <w:r w:rsidR="00074C02" w:rsidRPr="00CF05E6">
        <w:rPr>
          <w:rFonts w:ascii="GHEA Grapalat" w:hAnsi="GHEA Grapalat"/>
          <w:sz w:val="24"/>
          <w:szCs w:val="24"/>
        </w:rPr>
        <w:t xml:space="preserve">отрицательная </w:t>
      </w:r>
      <w:r w:rsidRPr="00CF05E6">
        <w:rPr>
          <w:rFonts w:ascii="GHEA Grapalat" w:hAnsi="GHEA Grapalat"/>
          <w:sz w:val="24"/>
          <w:szCs w:val="24"/>
        </w:rPr>
        <w:t xml:space="preserve">разница дохода, определяемого в порядке, установленном пунктом 2 части 1 статьи 109 Кодекса для периода предоставления в безвозмездное пользование взятых в аренду зданий, строений (в том числе незавершенных, недостроенных), жилых или иных помещений, </w:t>
      </w:r>
      <w:r w:rsidRPr="00CB1048">
        <w:rPr>
          <w:rFonts w:ascii="GHEA Grapalat" w:hAnsi="GHEA Grapalat"/>
          <w:spacing w:val="-6"/>
          <w:sz w:val="24"/>
          <w:szCs w:val="24"/>
        </w:rPr>
        <w:t>земельных участков (в том числе их части) и арендной платы за те же здания, строения (в</w:t>
      </w:r>
      <w:r w:rsidR="004B313E" w:rsidRPr="00CB1048">
        <w:rPr>
          <w:rFonts w:ascii="Courier New" w:hAnsi="Courier New" w:cs="Courier New"/>
          <w:spacing w:val="-6"/>
          <w:sz w:val="24"/>
          <w:szCs w:val="24"/>
          <w:lang w:val="en-US"/>
        </w:rPr>
        <w:t> </w:t>
      </w:r>
      <w:r w:rsidRPr="00CB1048">
        <w:rPr>
          <w:rFonts w:ascii="GHEA Grapalat" w:hAnsi="GHEA Grapalat"/>
          <w:spacing w:val="-6"/>
          <w:sz w:val="24"/>
          <w:szCs w:val="24"/>
        </w:rPr>
        <w:t>том числе незавершенные, недостроенные), жилые или иные помещения, земельные участки (в том числе их часть), выплачиваемой за тот же период;</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B313E" w:rsidRPr="00CF05E6">
        <w:rPr>
          <w:rFonts w:ascii="GHEA Grapalat" w:hAnsi="GHEA Grapalat"/>
          <w:sz w:val="24"/>
          <w:szCs w:val="24"/>
        </w:rPr>
        <w:tab/>
      </w:r>
      <w:r w:rsidRPr="00CF05E6">
        <w:rPr>
          <w:rFonts w:ascii="GHEA Grapalat" w:hAnsi="GHEA Grapalat"/>
          <w:sz w:val="24"/>
          <w:szCs w:val="24"/>
        </w:rPr>
        <w:t>та часть арендных плат, выплачиваемых по части основных средств и (или) нематериальных активов, взятых в аренду плательщиком налога на</w:t>
      </w:r>
      <w:r w:rsidR="004B313E" w:rsidRPr="00CF05E6">
        <w:rPr>
          <w:rFonts w:ascii="Courier New" w:hAnsi="Courier New" w:cs="Courier New"/>
          <w:sz w:val="24"/>
          <w:szCs w:val="24"/>
          <w:lang w:val="en-US"/>
        </w:rPr>
        <w:t> </w:t>
      </w:r>
      <w:r w:rsidRPr="00CF05E6">
        <w:rPr>
          <w:rFonts w:ascii="GHEA Grapalat" w:hAnsi="GHEA Grapalat"/>
          <w:sz w:val="24"/>
          <w:szCs w:val="24"/>
        </w:rPr>
        <w:t xml:space="preserve">прибыль, которая превышает арендные платы, получаемые за предоставление этих основных средств и (или) нематериальных активов в субаренду другим плательщикам налога. По смыслу применения настоящего пункта арендная плата, не подлежащая уменьшению из валового дохода, определяется как </w:t>
      </w:r>
      <w:r w:rsidR="00074C02" w:rsidRPr="00CF05E6">
        <w:rPr>
          <w:rFonts w:ascii="GHEA Grapalat" w:hAnsi="GHEA Grapalat"/>
          <w:sz w:val="24"/>
          <w:szCs w:val="24"/>
        </w:rPr>
        <w:t xml:space="preserve">отрицательная </w:t>
      </w:r>
      <w:r w:rsidRPr="00CF05E6">
        <w:rPr>
          <w:rFonts w:ascii="GHEA Grapalat" w:hAnsi="GHEA Grapalat"/>
          <w:sz w:val="24"/>
          <w:szCs w:val="24"/>
        </w:rPr>
        <w:t>разница арендной платы, получаемой за период предоставления основного средства (в том числе его части) и (или) нематериального актива в субаренду (учитывая положения пункта 2 части 1 статьи 109 Кодекса) и арендной платы, выплачиваемой для того же периода аренды того же основного средства (в том числе его части) и (или) нематериального актива.</w:t>
      </w:r>
    </w:p>
    <w:p w:rsidR="00074C02" w:rsidRPr="00CF05E6" w:rsidRDefault="00074C02" w:rsidP="0022062F">
      <w:pPr>
        <w:widowControl w:val="0"/>
        <w:spacing w:after="160" w:line="360" w:lineRule="auto"/>
        <w:ind w:firstLine="567"/>
        <w:jc w:val="both"/>
        <w:rPr>
          <w:rFonts w:ascii="GHEA Grapalat" w:hAnsi="GHEA Grapalat"/>
          <w:b/>
          <w:i/>
          <w:spacing w:val="-6"/>
          <w:sz w:val="24"/>
          <w:szCs w:val="24"/>
        </w:rPr>
      </w:pPr>
      <w:r w:rsidRPr="00CF05E6">
        <w:rPr>
          <w:rFonts w:ascii="GHEA Grapalat" w:hAnsi="GHEA Grapalat"/>
          <w:b/>
          <w:i/>
          <w:spacing w:val="-6"/>
          <w:sz w:val="24"/>
          <w:szCs w:val="24"/>
        </w:rPr>
        <w:t xml:space="preserve">(статья 115 дополнена в соответствии </w:t>
      </w:r>
      <w:r w:rsidR="00276E45" w:rsidRPr="00CF05E6">
        <w:rPr>
          <w:rFonts w:ascii="GHEA Grapalat" w:hAnsi="GHEA Grapalat"/>
          <w:b/>
          <w:i/>
          <w:spacing w:val="-6"/>
          <w:sz w:val="24"/>
          <w:szCs w:val="24"/>
        </w:rPr>
        <w:t xml:space="preserve">с </w:t>
      </w:r>
      <w:r w:rsidRPr="00CF05E6">
        <w:rPr>
          <w:rFonts w:ascii="GHEA Grapalat" w:hAnsi="GHEA Grapalat"/>
          <w:b/>
          <w:i/>
          <w:spacing w:val="-6"/>
          <w:sz w:val="24"/>
          <w:szCs w:val="24"/>
        </w:rPr>
        <w:t>НО-68-</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25 июня 2019 года)</w:t>
      </w:r>
    </w:p>
    <w:p w:rsidR="00CA597B" w:rsidRPr="00CF05E6" w:rsidRDefault="00CA597B"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6070E8">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116.</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Представительские расходы</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B1048">
        <w:rPr>
          <w:rFonts w:ascii="GHEA Grapalat" w:hAnsi="GHEA Grapalat"/>
          <w:spacing w:val="-6"/>
          <w:sz w:val="24"/>
          <w:szCs w:val="24"/>
        </w:rPr>
        <w:t>1.</w:t>
      </w:r>
      <w:r w:rsidR="004B313E" w:rsidRPr="00CB1048">
        <w:rPr>
          <w:rFonts w:ascii="GHEA Grapalat" w:hAnsi="GHEA Grapalat"/>
          <w:spacing w:val="-6"/>
          <w:sz w:val="24"/>
          <w:szCs w:val="24"/>
        </w:rPr>
        <w:tab/>
      </w:r>
      <w:r w:rsidRPr="00CB1048">
        <w:rPr>
          <w:rFonts w:ascii="GHEA Grapalat" w:hAnsi="GHEA Grapalat"/>
          <w:spacing w:val="-6"/>
          <w:sz w:val="24"/>
          <w:szCs w:val="24"/>
        </w:rPr>
        <w:t>При определении базы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 из</w:t>
      </w:r>
      <w:r w:rsidR="004B313E" w:rsidRPr="00CB1048">
        <w:rPr>
          <w:rFonts w:ascii="Courier New" w:hAnsi="Courier New" w:cs="Courier New"/>
          <w:spacing w:val="-6"/>
          <w:sz w:val="24"/>
          <w:szCs w:val="24"/>
          <w:lang w:val="en-US"/>
        </w:rPr>
        <w:t> </w:t>
      </w:r>
      <w:r w:rsidRPr="00CB1048">
        <w:rPr>
          <w:rFonts w:ascii="GHEA Grapalat" w:hAnsi="GHEA Grapalat"/>
          <w:spacing w:val="-6"/>
          <w:sz w:val="24"/>
          <w:szCs w:val="24"/>
        </w:rPr>
        <w:t>валового дохода не уменьшается та часть представительских расходов, которая превышает 0,5 процентов валового дохода налогового года или пять миллионов драмов, за</w:t>
      </w:r>
      <w:r w:rsidRPr="00CF05E6">
        <w:rPr>
          <w:rFonts w:ascii="GHEA Grapalat" w:hAnsi="GHEA Grapalat"/>
          <w:sz w:val="24"/>
          <w:szCs w:val="24"/>
        </w:rPr>
        <w:t xml:space="preserve"> исключением случаев, установленных частью 2 настоящей статьи.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B313E" w:rsidRPr="00CF05E6">
        <w:rPr>
          <w:rFonts w:ascii="GHEA Grapalat" w:hAnsi="GHEA Grapalat"/>
          <w:sz w:val="24"/>
          <w:szCs w:val="24"/>
        </w:rPr>
        <w:tab/>
      </w:r>
      <w:r w:rsidRPr="00CF05E6">
        <w:rPr>
          <w:rFonts w:ascii="GHEA Grapalat" w:hAnsi="GHEA Grapalat"/>
          <w:sz w:val="24"/>
          <w:szCs w:val="24"/>
        </w:rPr>
        <w:t>При определении базы налогообложения налогового года государственной регистрации (в случаях, установленных законом, — учета), или учета в качестве индивидуального предпринимателя, или назначения нотариусом в плане расчета максимальной допустимой величины представительских расходов, подлежащих уменьшению из валового дохода, ограничение 0,5 процентов валового дохода налогового года не учитывается.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4B313E" w:rsidRPr="00CF05E6">
        <w:rPr>
          <w:rFonts w:ascii="GHEA Grapalat" w:hAnsi="GHEA Grapalat"/>
          <w:sz w:val="24"/>
          <w:szCs w:val="24"/>
        </w:rPr>
        <w:tab/>
      </w:r>
      <w:r w:rsidRPr="00CF05E6">
        <w:rPr>
          <w:rFonts w:ascii="GHEA Grapalat" w:hAnsi="GHEA Grapalat"/>
          <w:sz w:val="24"/>
          <w:szCs w:val="24"/>
        </w:rPr>
        <w:t>По смыслу применения настоящей статьи представительскими расходами считаются расходы, осуществляемые с целью установления взаимовыгодного сотрудничества с иными организациями и физическими лицами и (или) его сохранения.</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6070E8">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117.</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Расходы на командировку</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B313E" w:rsidRPr="00CF05E6">
        <w:rPr>
          <w:rFonts w:ascii="GHEA Grapalat" w:hAnsi="GHEA Grapalat"/>
          <w:sz w:val="24"/>
          <w:szCs w:val="24"/>
        </w:rPr>
        <w:tab/>
      </w:r>
      <w:r w:rsidRPr="00CF05E6">
        <w:rPr>
          <w:rFonts w:ascii="GHEA Grapalat" w:hAnsi="GHEA Grapalat"/>
          <w:sz w:val="24"/>
          <w:szCs w:val="24"/>
        </w:rPr>
        <w:t>При определении базы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 из</w:t>
      </w:r>
      <w:r w:rsidR="004B313E" w:rsidRPr="00CF05E6">
        <w:rPr>
          <w:rFonts w:ascii="Courier New" w:hAnsi="Courier New" w:cs="Courier New"/>
          <w:sz w:val="24"/>
          <w:szCs w:val="24"/>
          <w:lang w:val="en-US"/>
        </w:rPr>
        <w:t> </w:t>
      </w:r>
      <w:r w:rsidRPr="00CF05E6">
        <w:rPr>
          <w:rFonts w:ascii="GHEA Grapalat" w:hAnsi="GHEA Grapalat"/>
          <w:sz w:val="24"/>
          <w:szCs w:val="24"/>
        </w:rPr>
        <w:t>валового дохода не уменьшается та часть расходов на командировку (в</w:t>
      </w:r>
      <w:r w:rsidR="004B313E" w:rsidRPr="00CF05E6">
        <w:rPr>
          <w:rFonts w:ascii="Courier New" w:hAnsi="Courier New" w:cs="Courier New"/>
          <w:sz w:val="24"/>
          <w:szCs w:val="24"/>
          <w:lang w:val="en-US"/>
        </w:rPr>
        <w:t> </w:t>
      </w:r>
      <w:r w:rsidRPr="00CF05E6">
        <w:rPr>
          <w:rFonts w:ascii="GHEA Grapalat" w:hAnsi="GHEA Grapalat"/>
          <w:sz w:val="24"/>
          <w:szCs w:val="24"/>
        </w:rPr>
        <w:t>частности суточные, плата за ночлег, транспортные расходы, расходы, связанные с временной регистрацией), которая превышает:</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B313E" w:rsidRPr="00CF05E6">
        <w:rPr>
          <w:rFonts w:ascii="GHEA Grapalat" w:hAnsi="GHEA Grapalat"/>
          <w:sz w:val="24"/>
          <w:szCs w:val="24"/>
        </w:rPr>
        <w:tab/>
      </w:r>
      <w:r w:rsidRPr="00CF05E6">
        <w:rPr>
          <w:rFonts w:ascii="GHEA Grapalat" w:hAnsi="GHEA Grapalat"/>
          <w:sz w:val="24"/>
          <w:szCs w:val="24"/>
        </w:rPr>
        <w:t>в случае командировки за пределы территории Республики Армения — пять процентов валового дохода налогового года, за исключением случаев, установленных вторым абзацем настоящего пункта и пунктом 2 настоящей части.</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При определении базы налогообложения налогового года государственной регистрации (в случаях, установленных законом, — учета) или учета в качестве индивидуального предпринимателя или назначения нотариусом в плане расчета максимальной допустимой величины расходов на командировку, подлежащих уменьшению из валового дохода, ограничение пяти процентов валового дохода налогового года не учитывается</w:t>
      </w:r>
      <w:r w:rsidR="005E657F"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B313E" w:rsidRPr="00CF05E6">
        <w:rPr>
          <w:rFonts w:ascii="GHEA Grapalat" w:hAnsi="GHEA Grapalat"/>
          <w:sz w:val="24"/>
          <w:szCs w:val="24"/>
        </w:rPr>
        <w:tab/>
      </w:r>
      <w:r w:rsidRPr="00CF05E6">
        <w:rPr>
          <w:rFonts w:ascii="GHEA Grapalat" w:hAnsi="GHEA Grapalat"/>
          <w:sz w:val="24"/>
          <w:szCs w:val="24"/>
        </w:rPr>
        <w:t>в случае выполнения работ и (или) предоставления услуг за пределами Республики Армения — 80 процентов оборота по реализации выполнения этих работ и (или) предоставления услуг, выделенных в заключенных с заказчиком договорах или заверенных заказчиком расчетных документах. В установленных настоящим пунктом случаях отсутствия заключенных с заказчиком договоров и заверенных заказчиком расчетных документов или невыделения в этих договорах и расчетных документах оборота по реализации выполнения работ и (или) предоставления услуг, при определении базы обложения налогом на прибыль допустимая максимальная величина расходов на командировку, подлежащих уменьшению из валового дохода, определяется в порядке, установленном пунктом</w:t>
      </w:r>
      <w:r w:rsidR="009517F4" w:rsidRPr="00CF05E6">
        <w:rPr>
          <w:rFonts w:ascii="Courier New" w:hAnsi="Courier New" w:cs="Courier New"/>
          <w:sz w:val="24"/>
          <w:szCs w:val="24"/>
          <w:lang w:val="en-US"/>
        </w:rPr>
        <w:t> </w:t>
      </w:r>
      <w:r w:rsidRPr="00CF05E6">
        <w:rPr>
          <w:rFonts w:ascii="GHEA Grapalat" w:hAnsi="GHEA Grapalat"/>
          <w:sz w:val="24"/>
          <w:szCs w:val="24"/>
        </w:rPr>
        <w:t>1 настоящей части.</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В случаях, установленных пунктами 1 и 2 настоящей части, за каждый календарный день нахождения командируемого в командировке расход суточных может уменьшаться в размере, не превышающем 30 тысяч драмов, а в случае установления Правительством иной суммы, — в размере суммы, не превышающей сумму, установленную Правительством;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A161E8" w:rsidRPr="00CF05E6">
        <w:rPr>
          <w:rFonts w:ascii="GHEA Grapalat" w:hAnsi="GHEA Grapalat"/>
          <w:sz w:val="24"/>
          <w:szCs w:val="24"/>
        </w:rPr>
        <w:tab/>
      </w:r>
      <w:r w:rsidRPr="00CF05E6">
        <w:rPr>
          <w:rFonts w:ascii="GHEA Grapalat" w:hAnsi="GHEA Grapalat"/>
          <w:sz w:val="24"/>
          <w:szCs w:val="24"/>
        </w:rPr>
        <w:t>в случае командировки на территории Республики Армения — 12 тысяч драмов по части суточных за каждый календарный день нахождения командируемого в командировке. Причем, для осуществляющих строительство плательщиков налога на прибыль месячная сумма расходов суточных на</w:t>
      </w:r>
      <w:r w:rsidR="00A161E8" w:rsidRPr="00CF05E6">
        <w:rPr>
          <w:rFonts w:ascii="Courier New" w:hAnsi="Courier New" w:cs="Courier New"/>
          <w:sz w:val="24"/>
          <w:szCs w:val="24"/>
          <w:lang w:val="en-US"/>
        </w:rPr>
        <w:t> </w:t>
      </w:r>
      <w:r w:rsidRPr="00CF05E6">
        <w:rPr>
          <w:rFonts w:ascii="GHEA Grapalat" w:hAnsi="GHEA Grapalat"/>
          <w:sz w:val="24"/>
          <w:szCs w:val="24"/>
        </w:rPr>
        <w:t>территории Республики Армения не может превышать суммы заработной платы и приравненных к ней иных выплат за данный месяц, исчисленной в</w:t>
      </w:r>
      <w:r w:rsidR="00A161E8" w:rsidRPr="00CF05E6">
        <w:rPr>
          <w:rFonts w:ascii="Courier New" w:hAnsi="Courier New" w:cs="Courier New"/>
          <w:sz w:val="24"/>
          <w:szCs w:val="24"/>
          <w:lang w:val="en-US"/>
        </w:rPr>
        <w:t> </w:t>
      </w:r>
      <w:r w:rsidRPr="00CF05E6">
        <w:rPr>
          <w:rFonts w:ascii="GHEA Grapalat" w:hAnsi="GHEA Grapalat"/>
          <w:sz w:val="24"/>
          <w:szCs w:val="24"/>
        </w:rPr>
        <w:t>расчете каждого включенного в данное строительство наемного работника.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161E8" w:rsidRPr="00CF05E6">
        <w:rPr>
          <w:rFonts w:ascii="GHEA Grapalat" w:hAnsi="GHEA Grapalat"/>
          <w:sz w:val="24"/>
          <w:szCs w:val="24"/>
        </w:rPr>
        <w:tab/>
      </w:r>
      <w:r w:rsidRPr="00CF05E6">
        <w:rPr>
          <w:rFonts w:ascii="GHEA Grapalat" w:hAnsi="GHEA Grapalat"/>
          <w:sz w:val="24"/>
          <w:szCs w:val="24"/>
        </w:rPr>
        <w:t>По смыслу применения настоящей статьи расходами на командировку считаются расходы, осуществляемые в случае командирования плательщика налога на прибыль или его работника в установленном трудовым законодательством Республики Армения порядке для предоставления возмещения командируемому в порядке, установленном тем же законодательством.</w:t>
      </w:r>
    </w:p>
    <w:p w:rsidR="0054032C" w:rsidRPr="00CF05E6" w:rsidRDefault="00F166AC"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117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9517F4" w:rsidRPr="00CF05E6">
        <w:rPr>
          <w:rFonts w:ascii="Courier New" w:hAnsi="Courier New" w:cs="Courier New"/>
          <w:b/>
          <w:i/>
          <w:sz w:val="24"/>
          <w:szCs w:val="24"/>
          <w:lang w:val="en-US"/>
        </w:rPr>
        <w:t> </w:t>
      </w:r>
      <w:r w:rsidRPr="00CF05E6">
        <w:rPr>
          <w:rFonts w:ascii="GHEA Grapalat" w:hAnsi="GHEA Grapalat"/>
          <w:b/>
          <w:i/>
          <w:sz w:val="24"/>
          <w:szCs w:val="24"/>
        </w:rPr>
        <w:t>года)</w:t>
      </w:r>
    </w:p>
    <w:p w:rsidR="00A161E8" w:rsidRPr="00CF05E6" w:rsidRDefault="00A161E8"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6070E8">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118.</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Расходы по услугам управления</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161E8" w:rsidRPr="00CF05E6">
        <w:rPr>
          <w:rFonts w:ascii="GHEA Grapalat" w:hAnsi="GHEA Grapalat"/>
          <w:sz w:val="24"/>
          <w:szCs w:val="24"/>
        </w:rPr>
        <w:tab/>
      </w:r>
      <w:r w:rsidRPr="00CF05E6">
        <w:rPr>
          <w:rFonts w:ascii="GHEA Grapalat" w:hAnsi="GHEA Grapalat"/>
          <w:sz w:val="24"/>
          <w:szCs w:val="24"/>
        </w:rPr>
        <w:t>При определении базы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 из</w:t>
      </w:r>
      <w:r w:rsidR="00A161E8" w:rsidRPr="00CF05E6">
        <w:rPr>
          <w:rFonts w:ascii="Courier New" w:hAnsi="Courier New" w:cs="Courier New"/>
          <w:sz w:val="24"/>
          <w:szCs w:val="24"/>
          <w:lang w:val="en-US"/>
        </w:rPr>
        <w:t> </w:t>
      </w:r>
      <w:r w:rsidRPr="00CF05E6">
        <w:rPr>
          <w:rFonts w:ascii="GHEA Grapalat" w:hAnsi="GHEA Grapalat"/>
          <w:sz w:val="24"/>
          <w:szCs w:val="24"/>
        </w:rPr>
        <w:t>валового дохода не уменьшается та часть расходов, осуществляемых по</w:t>
      </w:r>
      <w:r w:rsidR="00A161E8" w:rsidRPr="00CF05E6">
        <w:rPr>
          <w:rFonts w:ascii="Courier New" w:hAnsi="Courier New" w:cs="Courier New"/>
          <w:sz w:val="24"/>
          <w:szCs w:val="24"/>
          <w:lang w:val="en-US"/>
        </w:rPr>
        <w:t> </w:t>
      </w:r>
      <w:r w:rsidRPr="00CF05E6">
        <w:rPr>
          <w:rFonts w:ascii="GHEA Grapalat" w:hAnsi="GHEA Grapalat"/>
          <w:sz w:val="24"/>
          <w:szCs w:val="24"/>
        </w:rPr>
        <w:t>услугам управления, получаемая от нерезидента-плательщика налога на</w:t>
      </w:r>
      <w:r w:rsidR="00A161E8" w:rsidRPr="00CF05E6">
        <w:rPr>
          <w:rFonts w:ascii="Courier New" w:hAnsi="Courier New" w:cs="Courier New"/>
          <w:sz w:val="24"/>
          <w:szCs w:val="24"/>
          <w:lang w:val="en-US"/>
        </w:rPr>
        <w:t> </w:t>
      </w:r>
      <w:r w:rsidRPr="00CF05E6">
        <w:rPr>
          <w:rFonts w:ascii="GHEA Grapalat" w:hAnsi="GHEA Grapalat"/>
          <w:sz w:val="24"/>
          <w:szCs w:val="24"/>
        </w:rPr>
        <w:t>прибыль, осуществляющего деятельность в Республике Армения без постоянного учреждения или от нерезидента</w:t>
      </w:r>
      <w:r w:rsidR="008822A9">
        <w:rPr>
          <w:rFonts w:ascii="GHEA Grapalat" w:hAnsi="GHEA Grapalat"/>
          <w:sz w:val="24"/>
          <w:szCs w:val="24"/>
        </w:rPr>
        <w:t xml:space="preserve"> </w:t>
      </w:r>
      <w:r w:rsidR="008822A9">
        <w:rPr>
          <w:rFonts w:ascii="GHEA Grapalat" w:hAnsi="GHEA Grapalat"/>
          <w:sz w:val="24"/>
          <w:szCs w:val="24"/>
          <w:lang w:val="hy-AM"/>
        </w:rPr>
        <w:t>—</w:t>
      </w:r>
      <w:r w:rsidR="008822A9">
        <w:rPr>
          <w:rFonts w:ascii="GHEA Grapalat" w:hAnsi="GHEA Grapalat"/>
          <w:sz w:val="24"/>
          <w:szCs w:val="24"/>
        </w:rPr>
        <w:t xml:space="preserve"> </w:t>
      </w:r>
      <w:r w:rsidRPr="00CF05E6">
        <w:rPr>
          <w:rFonts w:ascii="GHEA Grapalat" w:hAnsi="GHEA Grapalat"/>
          <w:sz w:val="24"/>
          <w:szCs w:val="24"/>
        </w:rPr>
        <w:t>физического лица, осуществляющего деятельность в Республике Армения без постоянного учреждения и (или) получающего доход из источников Республики Армения без постоянного учреждения, которая превышает два процента валового дохода налогового года, за исключением случаев, установленных частями 2 и 3 настоящей статьи. В установленные настоящей частью расходы, осуществляемые по услугам управления, включаются также те расходы, осуществляемые по</w:t>
      </w:r>
      <w:r w:rsidR="00A161E8" w:rsidRPr="00CF05E6">
        <w:rPr>
          <w:rFonts w:ascii="Courier New" w:hAnsi="Courier New" w:cs="Courier New"/>
          <w:sz w:val="24"/>
          <w:szCs w:val="24"/>
          <w:lang w:val="en-US"/>
        </w:rPr>
        <w:t> </w:t>
      </w:r>
      <w:r w:rsidRPr="00CF05E6">
        <w:rPr>
          <w:rFonts w:ascii="GHEA Grapalat" w:hAnsi="GHEA Grapalat"/>
          <w:sz w:val="24"/>
          <w:szCs w:val="24"/>
        </w:rPr>
        <w:t>услугам управления, получаемые нерезидентами-плательщиками налога на</w:t>
      </w:r>
      <w:r w:rsidR="00A161E8" w:rsidRPr="00CF05E6">
        <w:rPr>
          <w:rFonts w:ascii="Courier New" w:hAnsi="Courier New" w:cs="Courier New"/>
          <w:sz w:val="24"/>
          <w:szCs w:val="24"/>
          <w:lang w:val="en-US"/>
        </w:rPr>
        <w:t> </w:t>
      </w:r>
      <w:r w:rsidRPr="00CF05E6">
        <w:rPr>
          <w:rFonts w:ascii="GHEA Grapalat" w:hAnsi="GHEA Grapalat"/>
          <w:sz w:val="24"/>
          <w:szCs w:val="24"/>
        </w:rPr>
        <w:t>прибыль, осуществляющими деятельность в Республике Армения посредством постоянного учреждения, которые в качестве доходов не приписываются постоянному учреждению.</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161E8" w:rsidRPr="00CF05E6">
        <w:rPr>
          <w:rFonts w:ascii="GHEA Grapalat" w:hAnsi="GHEA Grapalat"/>
          <w:sz w:val="24"/>
          <w:szCs w:val="24"/>
        </w:rPr>
        <w:tab/>
      </w:r>
      <w:r w:rsidRPr="00CF05E6">
        <w:rPr>
          <w:rFonts w:ascii="GHEA Grapalat" w:hAnsi="GHEA Grapalat"/>
          <w:sz w:val="24"/>
          <w:szCs w:val="24"/>
        </w:rPr>
        <w:t>При определении базы налогообложения налогового года государственной регистрации (в случаях, установленных законом, — учета) или учета в качестве индивидуального предпринимателя или назначения нотариусом максимальная допустимая величина расходов по услугам управления, подлежащим уменьшению из валового дохода, определяется в размере двух процентов валового дохода налогового года, а если два процента валового дохода данного налогового года меньше двух миллионов драмов, то расходы по услугам управления уменьшаются из валового дохода в размере, не превышающем два миллиона драмов.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A161E8" w:rsidRPr="00CF05E6">
        <w:rPr>
          <w:rFonts w:ascii="GHEA Grapalat" w:hAnsi="GHEA Grapalat"/>
          <w:sz w:val="24"/>
          <w:szCs w:val="24"/>
        </w:rPr>
        <w:tab/>
      </w:r>
      <w:r w:rsidRPr="00CF05E6">
        <w:rPr>
          <w:rFonts w:ascii="GHEA Grapalat" w:hAnsi="GHEA Grapalat"/>
          <w:sz w:val="24"/>
          <w:szCs w:val="24"/>
        </w:rPr>
        <w:t>Ограничение, установленное частью 1 настоящей статьи, не</w:t>
      </w:r>
      <w:r w:rsidR="00A161E8" w:rsidRPr="00CF05E6">
        <w:rPr>
          <w:rFonts w:ascii="Courier New" w:hAnsi="Courier New" w:cs="Courier New"/>
          <w:sz w:val="24"/>
          <w:szCs w:val="24"/>
          <w:lang w:val="en-US"/>
        </w:rPr>
        <w:t> </w:t>
      </w:r>
      <w:r w:rsidRPr="00CF05E6">
        <w:rPr>
          <w:rFonts w:ascii="GHEA Grapalat" w:hAnsi="GHEA Grapalat"/>
          <w:sz w:val="24"/>
          <w:szCs w:val="24"/>
        </w:rPr>
        <w:t>применяется по отношению к расходам по услугам управления, получаемым от</w:t>
      </w:r>
      <w:r w:rsidR="00A161E8" w:rsidRPr="00CF05E6">
        <w:rPr>
          <w:rFonts w:ascii="Courier New" w:hAnsi="Courier New" w:cs="Courier New"/>
          <w:sz w:val="24"/>
          <w:szCs w:val="24"/>
          <w:lang w:val="en-US"/>
        </w:rPr>
        <w:t> </w:t>
      </w:r>
      <w:r w:rsidRPr="00CF05E6">
        <w:rPr>
          <w:rFonts w:ascii="GHEA Grapalat" w:hAnsi="GHEA Grapalat"/>
          <w:sz w:val="24"/>
          <w:szCs w:val="24"/>
        </w:rPr>
        <w:t>организаций-нерезидентов и нерезидентов</w:t>
      </w:r>
      <w:r w:rsidR="008822A9">
        <w:rPr>
          <w:rFonts w:ascii="GHEA Grapalat" w:hAnsi="GHEA Grapalat"/>
          <w:sz w:val="24"/>
          <w:szCs w:val="24"/>
        </w:rPr>
        <w:t xml:space="preserve"> </w:t>
      </w:r>
      <w:r w:rsidR="008822A9">
        <w:rPr>
          <w:rFonts w:ascii="GHEA Grapalat" w:hAnsi="GHEA Grapalat"/>
          <w:sz w:val="24"/>
          <w:szCs w:val="24"/>
          <w:lang w:val="hy-AM"/>
        </w:rPr>
        <w:t>—</w:t>
      </w:r>
      <w:r w:rsidR="008822A9">
        <w:rPr>
          <w:rFonts w:ascii="GHEA Grapalat" w:hAnsi="GHEA Grapalat"/>
          <w:sz w:val="24"/>
          <w:szCs w:val="24"/>
        </w:rPr>
        <w:t xml:space="preserve"> </w:t>
      </w:r>
      <w:r w:rsidRPr="00CF05E6">
        <w:rPr>
          <w:rFonts w:ascii="GHEA Grapalat" w:hAnsi="GHEA Grapalat"/>
          <w:sz w:val="24"/>
          <w:szCs w:val="24"/>
        </w:rPr>
        <w:t>физических лиц, являющихся учредителями организаций-резидентов, осуществляющих инновационную деятельность и деятельность по внедрению нововведений в сфере информационных технологий и компьютерной техники, а также от организаций-нерезидентов и нерезидентов</w:t>
      </w:r>
      <w:r w:rsidR="008822A9">
        <w:rPr>
          <w:rFonts w:ascii="GHEA Grapalat" w:hAnsi="GHEA Grapalat"/>
          <w:sz w:val="24"/>
          <w:szCs w:val="24"/>
          <w:lang w:val="hy-AM"/>
        </w:rPr>
        <w:t xml:space="preserve"> — </w:t>
      </w:r>
      <w:r w:rsidRPr="00CF05E6">
        <w:rPr>
          <w:rFonts w:ascii="GHEA Grapalat" w:hAnsi="GHEA Grapalat"/>
          <w:sz w:val="24"/>
          <w:szCs w:val="24"/>
        </w:rPr>
        <w:t>физических лиц в рамках международных кредитных (грантовых) договоров (соглашений).</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A161E8" w:rsidRPr="00CF05E6">
        <w:rPr>
          <w:rFonts w:ascii="GHEA Grapalat" w:hAnsi="GHEA Grapalat"/>
          <w:sz w:val="24"/>
          <w:szCs w:val="24"/>
        </w:rPr>
        <w:tab/>
      </w:r>
      <w:r w:rsidRPr="00CF05E6">
        <w:rPr>
          <w:rFonts w:ascii="GHEA Grapalat" w:hAnsi="GHEA Grapalat"/>
          <w:sz w:val="24"/>
          <w:szCs w:val="24"/>
        </w:rPr>
        <w:t xml:space="preserve">По смыслу применения настоящей статьи расходами по услугам управления считаются расходы на выполняемые работы и (или) предоставляемые услуги (за исключением работ, выполняемых лицами, считающимися наемными работниками), осуществляемые другими налогоплательщиками для фактического руководства деятельностью налогоплательщика, которые не включают </w:t>
      </w:r>
      <w:r w:rsidR="009053C0">
        <w:rPr>
          <w:rFonts w:ascii="GHEA Grapalat" w:hAnsi="GHEA Grapalat"/>
          <w:sz w:val="24"/>
          <w:szCs w:val="24"/>
        </w:rPr>
        <w:t xml:space="preserve">в себя </w:t>
      </w:r>
      <w:r w:rsidRPr="00CF05E6">
        <w:rPr>
          <w:rFonts w:ascii="GHEA Grapalat" w:hAnsi="GHEA Grapalat"/>
          <w:sz w:val="24"/>
          <w:szCs w:val="24"/>
        </w:rPr>
        <w:t>расходы по части управления за консультацию и доверительное управление.</w:t>
      </w:r>
    </w:p>
    <w:p w:rsidR="005802B3" w:rsidRPr="00CF05E6" w:rsidRDefault="005802B3"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6070E8">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119.</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Пенсионные взносы, осуществляемые в рамках добровольной пенсионной составляющей</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161E8" w:rsidRPr="00CF05E6">
        <w:rPr>
          <w:rFonts w:ascii="GHEA Grapalat" w:hAnsi="GHEA Grapalat"/>
          <w:sz w:val="24"/>
          <w:szCs w:val="24"/>
        </w:rPr>
        <w:tab/>
      </w:r>
      <w:r w:rsidRPr="00CF05E6">
        <w:rPr>
          <w:rFonts w:ascii="GHEA Grapalat" w:hAnsi="GHEA Grapalat"/>
          <w:sz w:val="24"/>
          <w:szCs w:val="24"/>
        </w:rPr>
        <w:t>При определении базы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 из</w:t>
      </w:r>
      <w:r w:rsidR="00A161E8" w:rsidRPr="00CF05E6">
        <w:rPr>
          <w:rFonts w:ascii="Courier New" w:hAnsi="Courier New" w:cs="Courier New"/>
          <w:sz w:val="24"/>
          <w:szCs w:val="24"/>
          <w:lang w:val="en-US"/>
        </w:rPr>
        <w:t> </w:t>
      </w:r>
      <w:r w:rsidRPr="00CF05E6">
        <w:rPr>
          <w:rFonts w:ascii="GHEA Grapalat" w:hAnsi="GHEA Grapalat"/>
          <w:sz w:val="24"/>
          <w:szCs w:val="24"/>
        </w:rPr>
        <w:t>валового дохода не уменьшаются: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161E8" w:rsidRPr="00CF05E6">
        <w:rPr>
          <w:rFonts w:ascii="GHEA Grapalat" w:hAnsi="GHEA Grapalat"/>
          <w:sz w:val="24"/>
          <w:szCs w:val="24"/>
        </w:rPr>
        <w:tab/>
      </w:r>
      <w:r w:rsidRPr="00CF05E6">
        <w:rPr>
          <w:rFonts w:ascii="GHEA Grapalat" w:hAnsi="GHEA Grapalat"/>
          <w:sz w:val="24"/>
          <w:szCs w:val="24"/>
        </w:rPr>
        <w:t>та часть пенсионных взносов, осуществляемых за наемного работника в</w:t>
      </w:r>
      <w:r w:rsidR="00A161E8" w:rsidRPr="00CF05E6">
        <w:rPr>
          <w:rFonts w:ascii="Courier New" w:hAnsi="Courier New" w:cs="Courier New"/>
          <w:sz w:val="24"/>
          <w:szCs w:val="24"/>
          <w:lang w:val="en-US"/>
        </w:rPr>
        <w:t> </w:t>
      </w:r>
      <w:r w:rsidRPr="00CF05E6">
        <w:rPr>
          <w:rFonts w:ascii="GHEA Grapalat" w:hAnsi="GHEA Grapalat"/>
          <w:sz w:val="24"/>
          <w:szCs w:val="24"/>
        </w:rPr>
        <w:t>рамках добровольной пенсионной составляющей в порядке, установленном законодательством Республики Армения, которая превышает 7,5 процентов суммы взносов заработной платы и приравненных к ней выплат за данного наемного работника;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161E8" w:rsidRPr="00CF05E6">
        <w:rPr>
          <w:rFonts w:ascii="GHEA Grapalat" w:hAnsi="GHEA Grapalat"/>
          <w:sz w:val="24"/>
          <w:szCs w:val="24"/>
        </w:rPr>
        <w:tab/>
      </w:r>
      <w:r w:rsidRPr="00CF05E6">
        <w:rPr>
          <w:rFonts w:ascii="GHEA Grapalat" w:hAnsi="GHEA Grapalat"/>
          <w:sz w:val="24"/>
          <w:szCs w:val="24"/>
        </w:rPr>
        <w:t>та часть пенсионных взносов, осуществляемых за себя как индивидуального предпринимателя или нотариуса в рамках добровольной пенсионной составляющей в порядке, установленном законодательством Республики Армения, которая превышает пять процентов базы налогообложения.</w:t>
      </w:r>
    </w:p>
    <w:p w:rsidR="00A161E8" w:rsidRPr="00CF05E6" w:rsidRDefault="00A161E8"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6070E8">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120.</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Иные расходы</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161E8" w:rsidRPr="00CF05E6">
        <w:rPr>
          <w:rFonts w:ascii="GHEA Grapalat" w:hAnsi="GHEA Grapalat"/>
          <w:sz w:val="24"/>
          <w:szCs w:val="24"/>
        </w:rPr>
        <w:tab/>
      </w:r>
      <w:r w:rsidRPr="00CF05E6">
        <w:rPr>
          <w:rFonts w:ascii="GHEA Grapalat" w:hAnsi="GHEA Grapalat"/>
          <w:sz w:val="24"/>
          <w:szCs w:val="24"/>
        </w:rPr>
        <w:t>При определении базы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 из</w:t>
      </w:r>
      <w:r w:rsidR="00A161E8" w:rsidRPr="00CF05E6">
        <w:rPr>
          <w:rFonts w:ascii="Courier New" w:hAnsi="Courier New" w:cs="Courier New"/>
          <w:sz w:val="24"/>
          <w:szCs w:val="24"/>
          <w:lang w:val="en-US"/>
        </w:rPr>
        <w:t> </w:t>
      </w:r>
      <w:r w:rsidRPr="00CF05E6">
        <w:rPr>
          <w:rFonts w:ascii="GHEA Grapalat" w:hAnsi="GHEA Grapalat"/>
          <w:sz w:val="24"/>
          <w:szCs w:val="24"/>
        </w:rPr>
        <w:t>валового дохода не уменьшаются: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161E8" w:rsidRPr="00CF05E6">
        <w:rPr>
          <w:rFonts w:ascii="GHEA Grapalat" w:hAnsi="GHEA Grapalat"/>
          <w:sz w:val="24"/>
          <w:szCs w:val="24"/>
        </w:rPr>
        <w:tab/>
      </w:r>
      <w:r w:rsidRPr="00CF05E6">
        <w:rPr>
          <w:rFonts w:ascii="GHEA Grapalat" w:hAnsi="GHEA Grapalat"/>
          <w:sz w:val="24"/>
          <w:szCs w:val="24"/>
        </w:rPr>
        <w:t>расходы на проживание физического лица, находящегося с</w:t>
      </w:r>
      <w:r w:rsidR="00A161E8" w:rsidRPr="00CF05E6">
        <w:rPr>
          <w:rFonts w:ascii="Courier New" w:hAnsi="Courier New" w:cs="Courier New"/>
          <w:sz w:val="24"/>
          <w:szCs w:val="24"/>
          <w:lang w:val="en-US"/>
        </w:rPr>
        <w:t> </w:t>
      </w:r>
      <w:r w:rsidRPr="00CF05E6">
        <w:rPr>
          <w:rFonts w:ascii="GHEA Grapalat" w:hAnsi="GHEA Grapalat"/>
          <w:sz w:val="24"/>
          <w:szCs w:val="24"/>
        </w:rPr>
        <w:t>плательщиком налога на прибыль в трудовых или гражданско-правовых отношениях, не связанные с командировкой (в частности, арендные платы за</w:t>
      </w:r>
      <w:r w:rsidR="00A161E8" w:rsidRPr="00CF05E6">
        <w:rPr>
          <w:rFonts w:ascii="Courier New" w:hAnsi="Courier New" w:cs="Courier New"/>
          <w:sz w:val="24"/>
          <w:szCs w:val="24"/>
          <w:lang w:val="en-US"/>
        </w:rPr>
        <w:t> </w:t>
      </w:r>
      <w:r w:rsidRPr="00CF05E6">
        <w:rPr>
          <w:rFonts w:ascii="GHEA Grapalat" w:hAnsi="GHEA Grapalat"/>
          <w:sz w:val="24"/>
          <w:szCs w:val="24"/>
        </w:rPr>
        <w:t>квартиру или особняк, арендованные для этого физического лица, платы за</w:t>
      </w:r>
      <w:r w:rsidR="00A161E8" w:rsidRPr="00CF05E6">
        <w:rPr>
          <w:rFonts w:ascii="Courier New" w:hAnsi="Courier New" w:cs="Courier New"/>
          <w:sz w:val="24"/>
          <w:szCs w:val="24"/>
          <w:lang w:val="en-US"/>
        </w:rPr>
        <w:t> </w:t>
      </w:r>
      <w:r w:rsidRPr="00CF05E6">
        <w:rPr>
          <w:rFonts w:ascii="GHEA Grapalat" w:hAnsi="GHEA Grapalat"/>
          <w:sz w:val="24"/>
          <w:szCs w:val="24"/>
        </w:rPr>
        <w:t>электроэнергию, газ, воду, телефон и прочие коммунальные расходы, предусмотренные договором аренды), независимо от обстоятельства принятия плательщиком налога на прибыль обязательства осуществления этих расходов в</w:t>
      </w:r>
      <w:r w:rsidR="00A161E8" w:rsidRPr="00CF05E6">
        <w:rPr>
          <w:rFonts w:ascii="Courier New" w:hAnsi="Courier New" w:cs="Courier New"/>
          <w:sz w:val="24"/>
          <w:szCs w:val="24"/>
          <w:lang w:val="en-US"/>
        </w:rPr>
        <w:t> </w:t>
      </w:r>
      <w:r w:rsidRPr="00CF05E6">
        <w:rPr>
          <w:rFonts w:ascii="GHEA Grapalat" w:hAnsi="GHEA Grapalat"/>
          <w:sz w:val="24"/>
          <w:szCs w:val="24"/>
        </w:rPr>
        <w:t>трудовых или гражданско-правовых договорах, заключенных между плательщиком налога на прибыль и этим физическим лицом, за исключением случаев, установленных вторым абзацем настоящего пункта.</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Ограничение, установленное первым абзацем настоящего пункта, не</w:t>
      </w:r>
      <w:r w:rsidR="00A161E8" w:rsidRPr="00CF05E6">
        <w:rPr>
          <w:rFonts w:ascii="Courier New" w:hAnsi="Courier New" w:cs="Courier New"/>
          <w:sz w:val="24"/>
          <w:szCs w:val="24"/>
          <w:lang w:val="en-US"/>
        </w:rPr>
        <w:t> </w:t>
      </w:r>
      <w:r w:rsidRPr="00CF05E6">
        <w:rPr>
          <w:rFonts w:ascii="GHEA Grapalat" w:hAnsi="GHEA Grapalat"/>
          <w:sz w:val="24"/>
          <w:szCs w:val="24"/>
        </w:rPr>
        <w:t xml:space="preserve">применяется в тех случаях, когда трудовым или гражданско-правовым договором, заключенным между плательщиком налога на прибыль и физическим лицом, предусмотрено, что заработная плата или оплата физического лица включает </w:t>
      </w:r>
      <w:r w:rsidR="009053C0">
        <w:rPr>
          <w:rFonts w:ascii="GHEA Grapalat" w:hAnsi="GHEA Grapalat"/>
          <w:sz w:val="24"/>
          <w:szCs w:val="24"/>
        </w:rPr>
        <w:t xml:space="preserve">в себя </w:t>
      </w:r>
      <w:r w:rsidRPr="00CF05E6">
        <w:rPr>
          <w:rFonts w:ascii="GHEA Grapalat" w:hAnsi="GHEA Grapalat"/>
          <w:sz w:val="24"/>
          <w:szCs w:val="24"/>
        </w:rPr>
        <w:t>также вышеуказанные расходы</w:t>
      </w:r>
      <w:r w:rsidR="00343C5E"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161E8" w:rsidRPr="00CF05E6">
        <w:rPr>
          <w:rFonts w:ascii="GHEA Grapalat" w:hAnsi="GHEA Grapalat"/>
          <w:sz w:val="24"/>
          <w:szCs w:val="24"/>
        </w:rPr>
        <w:tab/>
      </w:r>
      <w:r w:rsidRPr="00CF05E6">
        <w:rPr>
          <w:rFonts w:ascii="GHEA Grapalat" w:hAnsi="GHEA Grapalat"/>
          <w:sz w:val="24"/>
          <w:szCs w:val="24"/>
        </w:rPr>
        <w:t>та часть расходов на помощь, организацию питания физических лиц, организацию для них социально-культурных мероприятий и та часть иных аналогичных расходов, которая превышает 0,25 процентов валового дохода налогового года</w:t>
      </w:r>
      <w:r w:rsidR="00E80C22" w:rsidRPr="00CF05E6">
        <w:rPr>
          <w:rFonts w:ascii="GHEA Grapalat" w:hAnsi="GHEA Grapalat"/>
          <w:color w:val="000000"/>
          <w:sz w:val="24"/>
          <w:szCs w:val="24"/>
        </w:rPr>
        <w:t>, а при отсутствии в течение налогового года валового дохода</w:t>
      </w:r>
      <w:r w:rsidR="00E80C22" w:rsidRPr="00CF05E6">
        <w:rPr>
          <w:rFonts w:ascii="Courier New" w:hAnsi="Courier New" w:cs="Courier New"/>
          <w:color w:val="000000"/>
          <w:sz w:val="24"/>
          <w:szCs w:val="24"/>
          <w:lang w:val="en-US"/>
        </w:rPr>
        <w:t> </w:t>
      </w:r>
      <w:r w:rsidR="00E80C22" w:rsidRPr="00CF05E6">
        <w:rPr>
          <w:rFonts w:ascii="GHEA Grapalat" w:hAnsi="GHEA Grapalat"/>
          <w:color w:val="000000"/>
          <w:sz w:val="24"/>
          <w:szCs w:val="24"/>
        </w:rPr>
        <w:t>— 1 процент от общей суммы заработной платы, исчисленной в течение этого налогового года, и приравненных к ней выплат</w:t>
      </w:r>
      <w:r w:rsidR="00AC44C8" w:rsidRPr="00CF05E6">
        <w:rPr>
          <w:rFonts w:ascii="GHEA Grapalat" w:hAnsi="GHEA Grapalat"/>
          <w:sz w:val="24"/>
          <w:szCs w:val="24"/>
        </w:rPr>
        <w:t>;</w:t>
      </w:r>
    </w:p>
    <w:p w:rsidR="00AA601A" w:rsidRPr="00CF05E6" w:rsidRDefault="00AA601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часть расходов относительно сделок по принятию работ и (или) получению услуг в рамках гражданско-правовых договоров с каждым физическим лицом, не являющимся индивидуальным предпринимателем и нотариусом, обоснованных иными документами, не являющимися расчетными документами в соответствии с частью 13 статьи 55 Кодекса, составленными в установленном законодательством порядке, которая в месячном разрезе превышает три миллиона драмов.</w:t>
      </w:r>
    </w:p>
    <w:p w:rsidR="0054032C" w:rsidRPr="00CF05E6" w:rsidRDefault="00C146DD"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120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w:t>
      </w:r>
      <w:r w:rsidR="00E80C22" w:rsidRPr="00CF05E6">
        <w:rPr>
          <w:rFonts w:ascii="GHEA Grapalat" w:hAnsi="GHEA Grapalat"/>
          <w:b/>
          <w:i/>
          <w:sz w:val="24"/>
          <w:szCs w:val="24"/>
        </w:rPr>
        <w:t xml:space="preserve">, </w:t>
      </w:r>
      <w:r w:rsidR="00E80C22" w:rsidRPr="00CF05E6">
        <w:rPr>
          <w:rFonts w:ascii="GHEA Grapalat" w:hAnsi="GHEA Grapalat"/>
          <w:b/>
          <w:i/>
          <w:sz w:val="24"/>
          <w:szCs w:val="24"/>
          <w:lang w:val="en-US"/>
        </w:rPr>
        <w:t>HO</w:t>
      </w:r>
      <w:r w:rsidR="00E80C22" w:rsidRPr="00CF05E6">
        <w:rPr>
          <w:rFonts w:ascii="GHEA Grapalat" w:hAnsi="GHEA Grapalat"/>
          <w:b/>
          <w:i/>
          <w:sz w:val="24"/>
          <w:szCs w:val="24"/>
        </w:rPr>
        <w:t>-338-</w:t>
      </w:r>
      <w:r w:rsidR="00E80C22" w:rsidRPr="00CF05E6">
        <w:rPr>
          <w:rFonts w:ascii="GHEA Grapalat" w:hAnsi="GHEA Grapalat"/>
          <w:b/>
          <w:i/>
          <w:sz w:val="24"/>
          <w:szCs w:val="24"/>
          <w:lang w:val="en-US"/>
        </w:rPr>
        <w:t>N</w:t>
      </w:r>
      <w:r w:rsidR="00E80C22" w:rsidRPr="00CF05E6">
        <w:rPr>
          <w:rFonts w:ascii="GHEA Grapalat" w:hAnsi="GHEA Grapalat"/>
          <w:b/>
          <w:i/>
          <w:sz w:val="24"/>
          <w:szCs w:val="24"/>
        </w:rPr>
        <w:t xml:space="preserve"> от 21 июня 2018 года</w:t>
      </w:r>
      <w:r w:rsidRPr="00CF05E6">
        <w:rPr>
          <w:rFonts w:ascii="GHEA Grapalat" w:hAnsi="GHEA Grapalat"/>
          <w:b/>
          <w:i/>
          <w:sz w:val="24"/>
          <w:szCs w:val="24"/>
        </w:rPr>
        <w:t>)</w:t>
      </w:r>
    </w:p>
    <w:p w:rsidR="005546A2" w:rsidRPr="009D23E5" w:rsidRDefault="005546A2" w:rsidP="0022062F">
      <w:pPr>
        <w:widowControl w:val="0"/>
        <w:tabs>
          <w:tab w:val="left" w:pos="1134"/>
        </w:tabs>
        <w:spacing w:after="160" w:line="360" w:lineRule="auto"/>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6070E8">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121.</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Особенности учета отдельных видов расходов</w:t>
            </w:r>
          </w:p>
        </w:tc>
      </w:tr>
    </w:tbl>
    <w:p w:rsidR="001169C3" w:rsidRPr="006C7418"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161E8" w:rsidRPr="00CF05E6">
        <w:rPr>
          <w:rFonts w:ascii="GHEA Grapalat" w:hAnsi="GHEA Grapalat"/>
          <w:sz w:val="24"/>
          <w:szCs w:val="24"/>
        </w:rPr>
        <w:tab/>
      </w:r>
      <w:r w:rsidRPr="00CF05E6">
        <w:rPr>
          <w:rFonts w:ascii="GHEA Grapalat" w:hAnsi="GHEA Grapalat"/>
          <w:sz w:val="24"/>
          <w:szCs w:val="24"/>
        </w:rPr>
        <w:t xml:space="preserve">С целью определения базы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 из валового дохода уменьшаются подлежащие амортизации расходы по части амортизационных отчислений основных средств и нематериальных активов, принадлежащих </w:t>
      </w:r>
      <w:r w:rsidR="00FF6C91" w:rsidRPr="00CF05E6">
        <w:rPr>
          <w:rFonts w:ascii="GHEA Grapalat" w:hAnsi="GHEA Grapalat"/>
          <w:sz w:val="24"/>
          <w:szCs w:val="24"/>
        </w:rPr>
        <w:t xml:space="preserve">на праве </w:t>
      </w:r>
      <w:r w:rsidRPr="00CF05E6">
        <w:rPr>
          <w:rFonts w:ascii="GHEA Grapalat" w:hAnsi="GHEA Grapalat"/>
          <w:sz w:val="24"/>
          <w:szCs w:val="24"/>
        </w:rPr>
        <w:t xml:space="preserve">собственности </w:t>
      </w:r>
      <w:r w:rsidR="004701C8" w:rsidRPr="006C7418">
        <w:rPr>
          <w:rFonts w:ascii="GHEA Grapalat" w:eastAsia="Times New Roman" w:hAnsi="GHEA Grapalat" w:cs="Arial"/>
          <w:sz w:val="24"/>
          <w:szCs w:val="24"/>
        </w:rPr>
        <w:t>резидентам</w:t>
      </w:r>
      <w:r w:rsidR="004701C8" w:rsidRPr="006C7418">
        <w:rPr>
          <w:rFonts w:ascii="GHEA Grapalat" w:eastAsia="Times New Roman" w:hAnsi="GHEA Grapalat" w:cs="Helvetica"/>
          <w:sz w:val="24"/>
          <w:szCs w:val="24"/>
        </w:rPr>
        <w:t>-</w:t>
      </w:r>
      <w:r w:rsidR="004701C8" w:rsidRPr="006C7418">
        <w:rPr>
          <w:rFonts w:ascii="GHEA Grapalat" w:eastAsia="Times New Roman" w:hAnsi="GHEA Grapalat" w:cs="Arial"/>
          <w:sz w:val="24"/>
          <w:szCs w:val="24"/>
        </w:rPr>
        <w:t>плательщикам</w:t>
      </w:r>
      <w:r w:rsidR="004701C8" w:rsidRPr="006C7418">
        <w:rPr>
          <w:rFonts w:ascii="GHEA Grapalat" w:eastAsia="Times New Roman" w:hAnsi="GHEA Grapalat" w:cs="Helvetica"/>
          <w:sz w:val="24"/>
          <w:szCs w:val="24"/>
        </w:rPr>
        <w:t xml:space="preserve"> </w:t>
      </w:r>
      <w:r w:rsidR="004701C8" w:rsidRPr="006C7418">
        <w:rPr>
          <w:rFonts w:ascii="GHEA Grapalat" w:eastAsia="Times New Roman" w:hAnsi="GHEA Grapalat" w:cs="Arial"/>
          <w:sz w:val="24"/>
          <w:szCs w:val="24"/>
        </w:rPr>
        <w:t>налога</w:t>
      </w:r>
      <w:r w:rsidR="004701C8" w:rsidRPr="006C7418">
        <w:rPr>
          <w:rFonts w:ascii="GHEA Grapalat" w:eastAsia="Times New Roman" w:hAnsi="GHEA Grapalat" w:cs="Helvetica"/>
          <w:sz w:val="24"/>
          <w:szCs w:val="24"/>
        </w:rPr>
        <w:t xml:space="preserve"> </w:t>
      </w:r>
      <w:r w:rsidR="004701C8" w:rsidRPr="006C7418">
        <w:rPr>
          <w:rFonts w:ascii="GHEA Grapalat" w:eastAsia="Times New Roman" w:hAnsi="GHEA Grapalat" w:cs="Arial"/>
          <w:sz w:val="24"/>
          <w:szCs w:val="24"/>
        </w:rPr>
        <w:t>на</w:t>
      </w:r>
      <w:r w:rsidR="004701C8" w:rsidRPr="006C7418">
        <w:rPr>
          <w:rFonts w:ascii="GHEA Grapalat" w:eastAsia="Times New Roman" w:hAnsi="GHEA Grapalat" w:cs="Helvetica"/>
          <w:sz w:val="24"/>
          <w:szCs w:val="24"/>
        </w:rPr>
        <w:t xml:space="preserve"> </w:t>
      </w:r>
      <w:r w:rsidR="004701C8" w:rsidRPr="006C7418">
        <w:rPr>
          <w:rFonts w:ascii="GHEA Grapalat" w:eastAsia="Times New Roman" w:hAnsi="GHEA Grapalat" w:cs="Arial"/>
          <w:sz w:val="24"/>
          <w:szCs w:val="24"/>
        </w:rPr>
        <w:t>прибыль</w:t>
      </w:r>
      <w:r w:rsidR="004701C8" w:rsidRPr="006C7418">
        <w:rPr>
          <w:rFonts w:ascii="GHEA Grapalat" w:eastAsia="Times New Roman" w:hAnsi="GHEA Grapalat" w:cs="Helvetica"/>
          <w:sz w:val="24"/>
          <w:szCs w:val="24"/>
        </w:rPr>
        <w:t xml:space="preserve"> </w:t>
      </w:r>
      <w:r w:rsidR="004701C8" w:rsidRPr="006C7418">
        <w:rPr>
          <w:rFonts w:ascii="GHEA Grapalat" w:eastAsia="Times New Roman" w:hAnsi="GHEA Grapalat" w:cs="Arial"/>
          <w:sz w:val="24"/>
          <w:szCs w:val="24"/>
        </w:rPr>
        <w:t>и</w:t>
      </w:r>
      <w:r w:rsidR="004701C8" w:rsidRPr="006C7418">
        <w:rPr>
          <w:rFonts w:ascii="GHEA Grapalat" w:eastAsia="Times New Roman" w:hAnsi="GHEA Grapalat" w:cs="Helvetica"/>
          <w:sz w:val="24"/>
          <w:szCs w:val="24"/>
        </w:rPr>
        <w:t xml:space="preserve"> </w:t>
      </w:r>
      <w:r w:rsidR="004701C8" w:rsidRPr="006C7418">
        <w:rPr>
          <w:rFonts w:ascii="GHEA Grapalat" w:eastAsia="Times New Roman" w:hAnsi="GHEA Grapalat" w:cs="Arial"/>
          <w:sz w:val="24"/>
          <w:szCs w:val="24"/>
        </w:rPr>
        <w:t>нерезидентам</w:t>
      </w:r>
      <w:r w:rsidR="004701C8" w:rsidRPr="006C7418">
        <w:rPr>
          <w:rFonts w:ascii="GHEA Grapalat" w:eastAsia="Times New Roman" w:hAnsi="GHEA Grapalat" w:cs="Helvetica"/>
          <w:sz w:val="24"/>
          <w:szCs w:val="24"/>
        </w:rPr>
        <w:t>-</w:t>
      </w:r>
      <w:r w:rsidR="004701C8" w:rsidRPr="006C7418">
        <w:rPr>
          <w:rFonts w:ascii="GHEA Grapalat" w:eastAsia="Times New Roman" w:hAnsi="GHEA Grapalat" w:cs="Arial"/>
          <w:sz w:val="24"/>
          <w:szCs w:val="24"/>
        </w:rPr>
        <w:t>плательщикам</w:t>
      </w:r>
      <w:r w:rsidR="004701C8" w:rsidRPr="006C7418">
        <w:rPr>
          <w:rFonts w:ascii="GHEA Grapalat" w:eastAsia="Times New Roman" w:hAnsi="GHEA Grapalat" w:cs="Helvetica"/>
          <w:sz w:val="24"/>
          <w:szCs w:val="24"/>
        </w:rPr>
        <w:t xml:space="preserve"> </w:t>
      </w:r>
      <w:r w:rsidR="004701C8" w:rsidRPr="006C7418">
        <w:rPr>
          <w:rFonts w:ascii="GHEA Grapalat" w:eastAsia="Times New Roman" w:hAnsi="GHEA Grapalat" w:cs="Arial"/>
          <w:sz w:val="24"/>
          <w:szCs w:val="24"/>
        </w:rPr>
        <w:t>налога</w:t>
      </w:r>
      <w:r w:rsidR="004701C8" w:rsidRPr="006C7418">
        <w:rPr>
          <w:rFonts w:ascii="GHEA Grapalat" w:eastAsia="Times New Roman" w:hAnsi="GHEA Grapalat" w:cs="Helvetica"/>
          <w:sz w:val="24"/>
          <w:szCs w:val="24"/>
        </w:rPr>
        <w:t xml:space="preserve"> </w:t>
      </w:r>
      <w:r w:rsidR="004701C8" w:rsidRPr="006C7418">
        <w:rPr>
          <w:rFonts w:ascii="GHEA Grapalat" w:eastAsia="Times New Roman" w:hAnsi="GHEA Grapalat" w:cs="Arial"/>
          <w:sz w:val="24"/>
          <w:szCs w:val="24"/>
        </w:rPr>
        <w:t>на</w:t>
      </w:r>
      <w:r w:rsidR="004701C8" w:rsidRPr="006C7418">
        <w:rPr>
          <w:rFonts w:ascii="GHEA Grapalat" w:eastAsia="Times New Roman" w:hAnsi="GHEA Grapalat" w:cs="Helvetica"/>
          <w:sz w:val="24"/>
          <w:szCs w:val="24"/>
        </w:rPr>
        <w:t xml:space="preserve"> </w:t>
      </w:r>
      <w:r w:rsidR="004701C8" w:rsidRPr="006C7418">
        <w:rPr>
          <w:rFonts w:ascii="GHEA Grapalat" w:eastAsia="Times New Roman" w:hAnsi="GHEA Grapalat" w:cs="Arial"/>
          <w:sz w:val="24"/>
          <w:szCs w:val="24"/>
        </w:rPr>
        <w:t>прибыль</w:t>
      </w:r>
      <w:r w:rsidR="004701C8" w:rsidRPr="006C7418">
        <w:rPr>
          <w:rFonts w:ascii="GHEA Grapalat" w:eastAsia="Times New Roman" w:hAnsi="GHEA Grapalat" w:cs="Helvetica"/>
          <w:sz w:val="24"/>
          <w:szCs w:val="24"/>
        </w:rPr>
        <w:t xml:space="preserve">, </w:t>
      </w:r>
      <w:r w:rsidR="004701C8" w:rsidRPr="006C7418">
        <w:rPr>
          <w:rFonts w:ascii="GHEA Grapalat" w:eastAsia="Times New Roman" w:hAnsi="GHEA Grapalat" w:cs="Arial"/>
          <w:sz w:val="24"/>
          <w:szCs w:val="24"/>
        </w:rPr>
        <w:t>осуществляющим</w:t>
      </w:r>
      <w:r w:rsidR="004701C8" w:rsidRPr="006C7418">
        <w:rPr>
          <w:rFonts w:ascii="GHEA Grapalat" w:eastAsia="Times New Roman" w:hAnsi="GHEA Grapalat" w:cs="Helvetica"/>
          <w:sz w:val="24"/>
          <w:szCs w:val="24"/>
        </w:rPr>
        <w:t xml:space="preserve"> </w:t>
      </w:r>
      <w:r w:rsidR="004701C8" w:rsidRPr="006C7418">
        <w:rPr>
          <w:rFonts w:ascii="GHEA Grapalat" w:eastAsia="Times New Roman" w:hAnsi="GHEA Grapalat" w:cs="Arial"/>
          <w:sz w:val="24"/>
          <w:szCs w:val="24"/>
        </w:rPr>
        <w:t>деятельность</w:t>
      </w:r>
      <w:r w:rsidR="004701C8" w:rsidRPr="006C7418">
        <w:rPr>
          <w:rFonts w:ascii="GHEA Grapalat" w:eastAsia="Times New Roman" w:hAnsi="GHEA Grapalat" w:cs="Helvetica"/>
          <w:sz w:val="24"/>
          <w:szCs w:val="24"/>
        </w:rPr>
        <w:t xml:space="preserve"> </w:t>
      </w:r>
      <w:r w:rsidR="004701C8" w:rsidRPr="006C7418">
        <w:rPr>
          <w:rFonts w:ascii="GHEA Grapalat" w:eastAsia="Times New Roman" w:hAnsi="GHEA Grapalat" w:cs="Arial"/>
          <w:sz w:val="24"/>
          <w:szCs w:val="24"/>
        </w:rPr>
        <w:t>в</w:t>
      </w:r>
      <w:r w:rsidR="004701C8" w:rsidRPr="006C7418">
        <w:rPr>
          <w:rFonts w:ascii="GHEA Grapalat" w:eastAsia="Times New Roman" w:hAnsi="GHEA Grapalat" w:cs="Helvetica"/>
          <w:sz w:val="24"/>
          <w:szCs w:val="24"/>
        </w:rPr>
        <w:t xml:space="preserve"> </w:t>
      </w:r>
      <w:r w:rsidR="004701C8" w:rsidRPr="006C7418">
        <w:rPr>
          <w:rFonts w:ascii="GHEA Grapalat" w:eastAsia="Times New Roman" w:hAnsi="GHEA Grapalat" w:cs="Arial"/>
          <w:sz w:val="24"/>
          <w:szCs w:val="24"/>
        </w:rPr>
        <w:t>Республике</w:t>
      </w:r>
      <w:r w:rsidR="004701C8" w:rsidRPr="006C7418">
        <w:rPr>
          <w:rFonts w:ascii="GHEA Grapalat" w:eastAsia="Times New Roman" w:hAnsi="GHEA Grapalat" w:cs="Helvetica"/>
          <w:sz w:val="24"/>
          <w:szCs w:val="24"/>
        </w:rPr>
        <w:t xml:space="preserve"> </w:t>
      </w:r>
      <w:r w:rsidR="004701C8" w:rsidRPr="006C7418">
        <w:rPr>
          <w:rFonts w:ascii="GHEA Grapalat" w:eastAsia="Times New Roman" w:hAnsi="GHEA Grapalat" w:cs="Arial"/>
          <w:sz w:val="24"/>
          <w:szCs w:val="24"/>
        </w:rPr>
        <w:t>Армения</w:t>
      </w:r>
      <w:r w:rsidR="004701C8" w:rsidRPr="006C7418">
        <w:rPr>
          <w:rFonts w:ascii="GHEA Grapalat" w:eastAsia="Times New Roman" w:hAnsi="GHEA Grapalat" w:cs="Helvetica"/>
          <w:sz w:val="24"/>
          <w:szCs w:val="24"/>
        </w:rPr>
        <w:t xml:space="preserve"> </w:t>
      </w:r>
      <w:r w:rsidR="004701C8" w:rsidRPr="006C7418">
        <w:rPr>
          <w:rFonts w:ascii="GHEA Grapalat" w:eastAsia="Times New Roman" w:hAnsi="GHEA Grapalat" w:cs="Arial"/>
          <w:sz w:val="24"/>
          <w:szCs w:val="24"/>
        </w:rPr>
        <w:t>посредством</w:t>
      </w:r>
      <w:r w:rsidR="004701C8" w:rsidRPr="006C7418">
        <w:rPr>
          <w:rFonts w:ascii="GHEA Grapalat" w:eastAsia="Times New Roman" w:hAnsi="GHEA Grapalat" w:cs="Helvetica"/>
          <w:sz w:val="24"/>
          <w:szCs w:val="24"/>
        </w:rPr>
        <w:t xml:space="preserve"> </w:t>
      </w:r>
      <w:r w:rsidR="004701C8" w:rsidRPr="006C7418">
        <w:rPr>
          <w:rFonts w:ascii="GHEA Grapalat" w:eastAsia="Times New Roman" w:hAnsi="GHEA Grapalat" w:cs="Arial"/>
          <w:sz w:val="24"/>
          <w:szCs w:val="24"/>
        </w:rPr>
        <w:t>постоянного</w:t>
      </w:r>
      <w:r w:rsidR="004701C8" w:rsidRPr="006C7418">
        <w:rPr>
          <w:rFonts w:ascii="GHEA Grapalat" w:eastAsia="Times New Roman" w:hAnsi="GHEA Grapalat" w:cs="Helvetica"/>
          <w:sz w:val="24"/>
          <w:szCs w:val="24"/>
        </w:rPr>
        <w:t xml:space="preserve"> </w:t>
      </w:r>
      <w:r w:rsidR="004701C8" w:rsidRPr="006C7418">
        <w:rPr>
          <w:rFonts w:ascii="GHEA Grapalat" w:eastAsia="Times New Roman" w:hAnsi="GHEA Grapalat" w:cs="Arial"/>
          <w:sz w:val="24"/>
          <w:szCs w:val="24"/>
        </w:rPr>
        <w:t xml:space="preserve">учреждения, </w:t>
      </w:r>
      <w:r w:rsidRPr="006C7418">
        <w:rPr>
          <w:rFonts w:ascii="GHEA Grapalat" w:hAnsi="GHEA Grapalat"/>
          <w:sz w:val="24"/>
          <w:szCs w:val="24"/>
        </w:rPr>
        <w:t xml:space="preserve">или </w:t>
      </w:r>
      <w:r w:rsidR="001244B9" w:rsidRPr="006C7418">
        <w:rPr>
          <w:rFonts w:ascii="GHEA Grapalat" w:hAnsi="GHEA Grapalat"/>
          <w:sz w:val="24"/>
          <w:szCs w:val="24"/>
        </w:rPr>
        <w:t xml:space="preserve">полученных </w:t>
      </w:r>
      <w:r w:rsidR="001244B9" w:rsidRPr="006C7418">
        <w:rPr>
          <w:rFonts w:ascii="GHEA Grapalat" w:eastAsia="Times New Roman" w:hAnsi="GHEA Grapalat" w:cs="Arial"/>
          <w:sz w:val="24"/>
          <w:szCs w:val="24"/>
        </w:rPr>
        <w:t>в</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лизинг</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разновидности</w:t>
      </w:r>
      <w:r w:rsidR="001244B9" w:rsidRPr="006C7418">
        <w:rPr>
          <w:rFonts w:ascii="GHEA Grapalat" w:eastAsia="Times New Roman" w:hAnsi="GHEA Grapalat" w:cs="Helvetica"/>
          <w:sz w:val="24"/>
          <w:szCs w:val="24"/>
        </w:rPr>
        <w:t>) (</w:t>
      </w:r>
      <w:r w:rsidR="001244B9" w:rsidRPr="006C7418">
        <w:rPr>
          <w:rFonts w:ascii="GHEA Grapalat" w:eastAsia="Times New Roman" w:hAnsi="GHEA Grapalat" w:cs="Arial"/>
          <w:sz w:val="24"/>
          <w:szCs w:val="24"/>
        </w:rPr>
        <w:t>если</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договором</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лизинга</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разновидностей</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предусмотрено</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что</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после</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окончания</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срока</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действия</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договора</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или</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до</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его</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окончания</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право</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собственности</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на</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предмет</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лизинга</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может</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перейти</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лизингополучателю</w:t>
      </w:r>
      <w:r w:rsidR="001244B9" w:rsidRPr="006C7418">
        <w:rPr>
          <w:rFonts w:ascii="GHEA Grapalat" w:eastAsia="Times New Roman" w:hAnsi="GHEA Grapalat" w:cs="Helvetica"/>
          <w:sz w:val="24"/>
          <w:szCs w:val="24"/>
        </w:rPr>
        <w:t>)</w:t>
      </w:r>
      <w:r w:rsidRPr="006C7418">
        <w:rPr>
          <w:rFonts w:ascii="GHEA Grapalat" w:hAnsi="GHEA Grapalat"/>
          <w:sz w:val="24"/>
          <w:szCs w:val="24"/>
        </w:rPr>
        <w:t>. При этом:</w:t>
      </w:r>
    </w:p>
    <w:p w:rsidR="001169C3" w:rsidRPr="006C7418"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A161E8" w:rsidRPr="00CF05E6">
        <w:rPr>
          <w:rFonts w:ascii="GHEA Grapalat" w:hAnsi="GHEA Grapalat"/>
          <w:sz w:val="24"/>
          <w:szCs w:val="24"/>
        </w:rPr>
        <w:tab/>
      </w:r>
      <w:r w:rsidRPr="00CF05E6">
        <w:rPr>
          <w:rFonts w:ascii="GHEA Grapalat" w:hAnsi="GHEA Grapalat"/>
          <w:sz w:val="24"/>
          <w:szCs w:val="24"/>
        </w:rPr>
        <w:t>сумма амортизационного отчисления по части каждой единицы основных средств и нематериальных активов рассчитывается в разрезе налогового года (учитывая также положения, установленные пунктом 6 настоящей части), как отношение первоначальной стоимости данного основного средства и нематериального актива и амортизационных сроков</w:t>
      </w:r>
      <w:r w:rsidR="008822A9">
        <w:rPr>
          <w:rFonts w:ascii="GHEA Grapalat" w:hAnsi="GHEA Grapalat"/>
          <w:sz w:val="24"/>
          <w:szCs w:val="24"/>
        </w:rPr>
        <w:t>,</w:t>
      </w:r>
      <w:r w:rsidRPr="00CF05E6">
        <w:rPr>
          <w:rFonts w:ascii="GHEA Grapalat" w:hAnsi="GHEA Grapalat"/>
          <w:sz w:val="24"/>
          <w:szCs w:val="24"/>
        </w:rPr>
        <w:t xml:space="preserve"> установленных пунктами 3-5 настоящей части для отдельных групп основных средств и нематериальных активов</w:t>
      </w:r>
      <w:r w:rsidR="001244B9" w:rsidRPr="00CF05E6">
        <w:rPr>
          <w:rFonts w:ascii="GHEA Grapalat" w:hAnsi="GHEA Grapalat"/>
          <w:sz w:val="24"/>
          <w:szCs w:val="24"/>
        </w:rPr>
        <w:t xml:space="preserve">. </w:t>
      </w:r>
      <w:r w:rsidR="001244B9" w:rsidRPr="006C7418">
        <w:rPr>
          <w:rFonts w:ascii="GHEA Grapalat" w:eastAsia="Times New Roman" w:hAnsi="GHEA Grapalat" w:cs="Arial"/>
          <w:sz w:val="24"/>
          <w:szCs w:val="24"/>
        </w:rPr>
        <w:t>В</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случае</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перехода</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предмета</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лизинга</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разновидностей</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налогоплательщику</w:t>
      </w:r>
      <w:r w:rsidR="001244B9" w:rsidRPr="006C7418">
        <w:rPr>
          <w:rFonts w:ascii="GHEA Grapalat" w:eastAsia="Times New Roman" w:hAnsi="GHEA Grapalat" w:cs="Helvetica"/>
          <w:sz w:val="24"/>
          <w:szCs w:val="24"/>
        </w:rPr>
        <w:t xml:space="preserve"> </w:t>
      </w:r>
      <w:r w:rsidR="00D74547" w:rsidRPr="006C7418">
        <w:rPr>
          <w:rFonts w:ascii="GHEA Grapalat" w:eastAsia="Times New Roman" w:hAnsi="GHEA Grapalat" w:cs="Arial"/>
          <w:sz w:val="24"/>
          <w:szCs w:val="24"/>
        </w:rPr>
        <w:t>на</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прав</w:t>
      </w:r>
      <w:r w:rsidR="00D74547" w:rsidRPr="006C7418">
        <w:rPr>
          <w:rFonts w:ascii="GHEA Grapalat" w:eastAsia="Times New Roman" w:hAnsi="GHEA Grapalat" w:cs="Arial"/>
          <w:sz w:val="24"/>
          <w:szCs w:val="24"/>
        </w:rPr>
        <w:t>е</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собственности</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для</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расчета</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амортизационного</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срока</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этого</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актива</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перешедшего</w:t>
      </w:r>
      <w:r w:rsidR="001244B9" w:rsidRPr="006C7418">
        <w:rPr>
          <w:rFonts w:ascii="GHEA Grapalat" w:eastAsia="Times New Roman" w:hAnsi="GHEA Grapalat" w:cs="Helvetica"/>
          <w:sz w:val="24"/>
          <w:szCs w:val="24"/>
        </w:rPr>
        <w:t xml:space="preserve"> </w:t>
      </w:r>
      <w:r w:rsidR="00D74547" w:rsidRPr="006C7418">
        <w:rPr>
          <w:rFonts w:ascii="GHEA Grapalat" w:eastAsia="Times New Roman" w:hAnsi="GHEA Grapalat" w:cs="Arial"/>
          <w:sz w:val="24"/>
          <w:szCs w:val="24"/>
        </w:rPr>
        <w:t>на</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прав</w:t>
      </w:r>
      <w:r w:rsidR="00D74547" w:rsidRPr="006C7418">
        <w:rPr>
          <w:rFonts w:ascii="GHEA Grapalat" w:eastAsia="Times New Roman" w:hAnsi="GHEA Grapalat" w:cs="Arial"/>
          <w:sz w:val="24"/>
          <w:szCs w:val="24"/>
        </w:rPr>
        <w:t>е</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собственности</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началом</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амортизационного</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срока</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считается</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первый</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день</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расчета</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амортизации</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предмета</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лизинга</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у</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этого</w:t>
      </w:r>
      <w:r w:rsidR="001244B9" w:rsidRPr="006C7418">
        <w:rPr>
          <w:rFonts w:ascii="GHEA Grapalat" w:eastAsia="Times New Roman" w:hAnsi="GHEA Grapalat" w:cs="Helvetica"/>
          <w:sz w:val="24"/>
          <w:szCs w:val="24"/>
        </w:rPr>
        <w:t xml:space="preserve"> </w:t>
      </w:r>
      <w:r w:rsidR="001244B9" w:rsidRPr="006C7418">
        <w:rPr>
          <w:rFonts w:ascii="GHEA Grapalat" w:eastAsia="Times New Roman" w:hAnsi="GHEA Grapalat" w:cs="Arial"/>
          <w:sz w:val="24"/>
          <w:szCs w:val="24"/>
        </w:rPr>
        <w:t>налогоплательщика</w:t>
      </w:r>
      <w:r w:rsidR="00343C5E" w:rsidRPr="006C7418">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A161E8" w:rsidRPr="00CF05E6">
        <w:rPr>
          <w:rFonts w:ascii="GHEA Grapalat" w:hAnsi="GHEA Grapalat"/>
          <w:sz w:val="24"/>
          <w:szCs w:val="24"/>
        </w:rPr>
        <w:tab/>
      </w:r>
      <w:r w:rsidRPr="00CF05E6">
        <w:rPr>
          <w:rFonts w:ascii="GHEA Grapalat" w:hAnsi="GHEA Grapalat"/>
          <w:sz w:val="24"/>
          <w:szCs w:val="24"/>
        </w:rPr>
        <w:t>сумма амортизационного отчисления после переоценки по части каждой единицы переоцененных в установленном законом порядке основных средств и нематериальных активов рассчитывается в разрезе налогового года (учитывая также положения, установленные пунктом 6 настоящей части) как отношение балансовой стоимости данного основного средства и нематериального актива и рассчитанных на основании минимальных амортизационных сроков амортизационных остаточных сроков, установленных пунктами 3-5 настоящей части для отдельных групп основных средств и нематериальных активов</w:t>
      </w:r>
      <w:r w:rsidR="00246674"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A161E8" w:rsidRPr="00CF05E6">
        <w:rPr>
          <w:rFonts w:ascii="GHEA Grapalat" w:hAnsi="GHEA Grapalat"/>
          <w:sz w:val="24"/>
          <w:szCs w:val="24"/>
        </w:rPr>
        <w:tab/>
      </w:r>
      <w:r w:rsidRPr="00CF05E6">
        <w:rPr>
          <w:rFonts w:ascii="GHEA Grapalat" w:hAnsi="GHEA Grapalat"/>
          <w:sz w:val="24"/>
          <w:szCs w:val="24"/>
        </w:rPr>
        <w:t>для отдельных групп основных средств применяются следующие амортизационные минимальные сроки:</w:t>
      </w:r>
    </w:p>
    <w:tbl>
      <w:tblPr>
        <w:tblStyle w:val="TableGrid"/>
        <w:tblW w:w="0" w:type="auto"/>
        <w:tblLook w:val="04A0" w:firstRow="1" w:lastRow="0" w:firstColumn="1" w:lastColumn="0" w:noHBand="0" w:noVBand="1"/>
      </w:tblPr>
      <w:tblGrid>
        <w:gridCol w:w="959"/>
        <w:gridCol w:w="6469"/>
        <w:gridCol w:w="1859"/>
      </w:tblGrid>
      <w:tr w:rsidR="001169C3" w:rsidRPr="006C7418" w:rsidTr="006070E8">
        <w:tc>
          <w:tcPr>
            <w:tcW w:w="959" w:type="dxa"/>
            <w:hideMark/>
          </w:tcPr>
          <w:p w:rsidR="001169C3" w:rsidRPr="006C7418" w:rsidRDefault="001169C3" w:rsidP="006070E8">
            <w:pPr>
              <w:widowControl w:val="0"/>
              <w:spacing w:after="120"/>
              <w:jc w:val="center"/>
              <w:rPr>
                <w:rFonts w:ascii="GHEA Grapalat" w:hAnsi="GHEA Grapalat"/>
                <w:sz w:val="20"/>
                <w:szCs w:val="24"/>
              </w:rPr>
            </w:pPr>
            <w:r w:rsidRPr="006C7418">
              <w:rPr>
                <w:rFonts w:ascii="GHEA Grapalat" w:hAnsi="GHEA Grapalat"/>
                <w:sz w:val="20"/>
                <w:szCs w:val="24"/>
              </w:rPr>
              <w:t>Строка</w:t>
            </w:r>
          </w:p>
        </w:tc>
        <w:tc>
          <w:tcPr>
            <w:tcW w:w="6469" w:type="dxa"/>
            <w:hideMark/>
          </w:tcPr>
          <w:p w:rsidR="001169C3" w:rsidRPr="006C7418" w:rsidRDefault="001169C3" w:rsidP="006070E8">
            <w:pPr>
              <w:widowControl w:val="0"/>
              <w:spacing w:after="120"/>
              <w:jc w:val="center"/>
              <w:rPr>
                <w:rFonts w:ascii="GHEA Grapalat" w:hAnsi="GHEA Grapalat"/>
                <w:sz w:val="20"/>
                <w:szCs w:val="24"/>
              </w:rPr>
            </w:pPr>
            <w:r w:rsidRPr="006C7418">
              <w:rPr>
                <w:rFonts w:ascii="GHEA Grapalat" w:hAnsi="GHEA Grapalat"/>
                <w:sz w:val="20"/>
                <w:szCs w:val="24"/>
              </w:rPr>
              <w:t>Группы основных средств</w:t>
            </w:r>
          </w:p>
        </w:tc>
        <w:tc>
          <w:tcPr>
            <w:tcW w:w="0" w:type="auto"/>
            <w:hideMark/>
          </w:tcPr>
          <w:p w:rsidR="001169C3" w:rsidRPr="006C7418" w:rsidRDefault="001169C3" w:rsidP="006070E8">
            <w:pPr>
              <w:widowControl w:val="0"/>
              <w:spacing w:after="120"/>
              <w:jc w:val="center"/>
              <w:rPr>
                <w:rFonts w:ascii="GHEA Grapalat" w:hAnsi="GHEA Grapalat"/>
                <w:sz w:val="20"/>
                <w:szCs w:val="24"/>
              </w:rPr>
            </w:pPr>
            <w:r w:rsidRPr="006C7418">
              <w:rPr>
                <w:rFonts w:ascii="GHEA Grapalat" w:hAnsi="GHEA Grapalat"/>
                <w:sz w:val="20"/>
                <w:szCs w:val="24"/>
              </w:rPr>
              <w:t>Минимальный амортизационный срок (год)</w:t>
            </w:r>
          </w:p>
        </w:tc>
      </w:tr>
      <w:tr w:rsidR="001169C3" w:rsidRPr="006C7418" w:rsidTr="006070E8">
        <w:tc>
          <w:tcPr>
            <w:tcW w:w="959" w:type="dxa"/>
            <w:hideMark/>
          </w:tcPr>
          <w:p w:rsidR="001169C3" w:rsidRPr="006C7418" w:rsidRDefault="001169C3" w:rsidP="006070E8">
            <w:pPr>
              <w:widowControl w:val="0"/>
              <w:spacing w:after="120"/>
              <w:jc w:val="center"/>
              <w:rPr>
                <w:rFonts w:ascii="GHEA Grapalat" w:hAnsi="GHEA Grapalat"/>
                <w:sz w:val="20"/>
                <w:szCs w:val="24"/>
              </w:rPr>
            </w:pPr>
            <w:r w:rsidRPr="006C7418">
              <w:rPr>
                <w:rFonts w:ascii="GHEA Grapalat" w:hAnsi="GHEA Grapalat"/>
                <w:sz w:val="20"/>
                <w:szCs w:val="24"/>
              </w:rPr>
              <w:t>1)</w:t>
            </w:r>
          </w:p>
        </w:tc>
        <w:tc>
          <w:tcPr>
            <w:tcW w:w="6469" w:type="dxa"/>
            <w:hideMark/>
          </w:tcPr>
          <w:p w:rsidR="001169C3" w:rsidRPr="006C7418" w:rsidRDefault="001169C3" w:rsidP="006070E8">
            <w:pPr>
              <w:widowControl w:val="0"/>
              <w:spacing w:after="120"/>
              <w:ind w:left="-35"/>
              <w:rPr>
                <w:rFonts w:ascii="GHEA Grapalat" w:hAnsi="GHEA Grapalat"/>
                <w:sz w:val="20"/>
                <w:szCs w:val="24"/>
              </w:rPr>
            </w:pPr>
            <w:r w:rsidRPr="006C7418">
              <w:rPr>
                <w:rFonts w:ascii="GHEA Grapalat" w:hAnsi="GHEA Grapalat"/>
                <w:sz w:val="20"/>
                <w:szCs w:val="24"/>
              </w:rPr>
              <w:t>Здания, строения, линейные инженерные инфраструктуры, считающиеся единицей недвижимого имущества (системы электропередачи и связи (в</w:t>
            </w:r>
            <w:r w:rsidR="00CA597B" w:rsidRPr="006C7418">
              <w:rPr>
                <w:rFonts w:ascii="Courier New" w:hAnsi="Courier New" w:cs="Courier New"/>
                <w:sz w:val="20"/>
                <w:szCs w:val="24"/>
              </w:rPr>
              <w:t> </w:t>
            </w:r>
            <w:r w:rsidRPr="006C7418">
              <w:rPr>
                <w:rFonts w:ascii="GHEA Grapalat" w:hAnsi="GHEA Grapalat"/>
                <w:sz w:val="20"/>
                <w:szCs w:val="24"/>
              </w:rPr>
              <w:t>том числе воздушные и подземные кабельные линии) и их опорные столбы, системы обводнения, водоснабжения и водоотведения, системы газопроводов и теплоснабжения, оросительные системы, водохранилища) за исключением указанных в строке 2</w:t>
            </w:r>
          </w:p>
        </w:tc>
        <w:tc>
          <w:tcPr>
            <w:tcW w:w="0" w:type="auto"/>
            <w:hideMark/>
          </w:tcPr>
          <w:p w:rsidR="001169C3" w:rsidRPr="006C7418" w:rsidRDefault="001169C3" w:rsidP="006070E8">
            <w:pPr>
              <w:widowControl w:val="0"/>
              <w:spacing w:after="120"/>
              <w:jc w:val="center"/>
              <w:rPr>
                <w:rFonts w:ascii="GHEA Grapalat" w:hAnsi="GHEA Grapalat"/>
                <w:sz w:val="20"/>
                <w:szCs w:val="24"/>
              </w:rPr>
            </w:pPr>
            <w:r w:rsidRPr="006C7418">
              <w:rPr>
                <w:rFonts w:ascii="GHEA Grapalat" w:hAnsi="GHEA Grapalat"/>
                <w:sz w:val="20"/>
                <w:szCs w:val="24"/>
              </w:rPr>
              <w:t>20</w:t>
            </w:r>
          </w:p>
        </w:tc>
      </w:tr>
      <w:tr w:rsidR="001169C3" w:rsidRPr="006C7418" w:rsidTr="006070E8">
        <w:tc>
          <w:tcPr>
            <w:tcW w:w="959" w:type="dxa"/>
            <w:hideMark/>
          </w:tcPr>
          <w:p w:rsidR="001169C3" w:rsidRPr="006C7418" w:rsidRDefault="001169C3" w:rsidP="006070E8">
            <w:pPr>
              <w:widowControl w:val="0"/>
              <w:spacing w:after="120"/>
              <w:jc w:val="center"/>
              <w:rPr>
                <w:rFonts w:ascii="GHEA Grapalat" w:hAnsi="GHEA Grapalat"/>
                <w:sz w:val="20"/>
                <w:szCs w:val="24"/>
              </w:rPr>
            </w:pPr>
            <w:r w:rsidRPr="006C7418">
              <w:rPr>
                <w:rFonts w:ascii="GHEA Grapalat" w:hAnsi="GHEA Grapalat"/>
                <w:sz w:val="20"/>
                <w:szCs w:val="24"/>
              </w:rPr>
              <w:t>2)</w:t>
            </w:r>
          </w:p>
        </w:tc>
        <w:tc>
          <w:tcPr>
            <w:tcW w:w="6469" w:type="dxa"/>
            <w:hideMark/>
          </w:tcPr>
          <w:p w:rsidR="001169C3" w:rsidRPr="006C7418" w:rsidRDefault="001169C3" w:rsidP="006070E8">
            <w:pPr>
              <w:widowControl w:val="0"/>
              <w:spacing w:after="120"/>
              <w:ind w:left="-35"/>
              <w:rPr>
                <w:rFonts w:ascii="GHEA Grapalat" w:hAnsi="GHEA Grapalat"/>
                <w:sz w:val="20"/>
                <w:szCs w:val="24"/>
              </w:rPr>
            </w:pPr>
            <w:r w:rsidRPr="006C7418">
              <w:rPr>
                <w:rFonts w:ascii="GHEA Grapalat" w:hAnsi="GHEA Grapalat"/>
                <w:sz w:val="20"/>
                <w:szCs w:val="24"/>
              </w:rPr>
              <w:t>Здания и строения гостиниц, пансионатов, домов отдыха, санаториев, образовательных и учебных учреждений</w:t>
            </w:r>
          </w:p>
        </w:tc>
        <w:tc>
          <w:tcPr>
            <w:tcW w:w="0" w:type="auto"/>
            <w:hideMark/>
          </w:tcPr>
          <w:p w:rsidR="001169C3" w:rsidRPr="006C7418" w:rsidRDefault="001169C3" w:rsidP="006070E8">
            <w:pPr>
              <w:widowControl w:val="0"/>
              <w:spacing w:after="120"/>
              <w:jc w:val="center"/>
              <w:rPr>
                <w:rFonts w:ascii="GHEA Grapalat" w:hAnsi="GHEA Grapalat"/>
                <w:sz w:val="20"/>
                <w:szCs w:val="24"/>
              </w:rPr>
            </w:pPr>
            <w:r w:rsidRPr="006C7418">
              <w:rPr>
                <w:rFonts w:ascii="GHEA Grapalat" w:hAnsi="GHEA Grapalat"/>
                <w:sz w:val="20"/>
                <w:szCs w:val="24"/>
              </w:rPr>
              <w:t>10</w:t>
            </w:r>
          </w:p>
        </w:tc>
      </w:tr>
      <w:tr w:rsidR="001169C3" w:rsidRPr="006C7418" w:rsidTr="006070E8">
        <w:tc>
          <w:tcPr>
            <w:tcW w:w="959" w:type="dxa"/>
            <w:hideMark/>
          </w:tcPr>
          <w:p w:rsidR="001169C3" w:rsidRPr="006C7418" w:rsidRDefault="001169C3" w:rsidP="006070E8">
            <w:pPr>
              <w:widowControl w:val="0"/>
              <w:spacing w:after="120"/>
              <w:jc w:val="center"/>
              <w:rPr>
                <w:rFonts w:ascii="GHEA Grapalat" w:hAnsi="GHEA Grapalat"/>
                <w:sz w:val="20"/>
                <w:szCs w:val="24"/>
              </w:rPr>
            </w:pPr>
            <w:r w:rsidRPr="006C7418">
              <w:rPr>
                <w:rFonts w:ascii="GHEA Grapalat" w:hAnsi="GHEA Grapalat"/>
                <w:sz w:val="20"/>
                <w:szCs w:val="24"/>
              </w:rPr>
              <w:t>3)</w:t>
            </w:r>
          </w:p>
        </w:tc>
        <w:tc>
          <w:tcPr>
            <w:tcW w:w="6469" w:type="dxa"/>
            <w:hideMark/>
          </w:tcPr>
          <w:p w:rsidR="001169C3" w:rsidRPr="006C7418" w:rsidRDefault="001169C3" w:rsidP="006070E8">
            <w:pPr>
              <w:widowControl w:val="0"/>
              <w:spacing w:after="120"/>
              <w:ind w:left="-35"/>
              <w:rPr>
                <w:rFonts w:ascii="GHEA Grapalat" w:hAnsi="GHEA Grapalat"/>
                <w:sz w:val="20"/>
                <w:szCs w:val="24"/>
              </w:rPr>
            </w:pPr>
            <w:r w:rsidRPr="006C7418">
              <w:rPr>
                <w:rFonts w:ascii="GHEA Grapalat" w:hAnsi="GHEA Grapalat"/>
                <w:sz w:val="20"/>
                <w:szCs w:val="24"/>
              </w:rPr>
              <w:t>Производственное оборудование</w:t>
            </w:r>
          </w:p>
        </w:tc>
        <w:tc>
          <w:tcPr>
            <w:tcW w:w="0" w:type="auto"/>
            <w:hideMark/>
          </w:tcPr>
          <w:p w:rsidR="001169C3" w:rsidRPr="006C7418" w:rsidRDefault="001169C3" w:rsidP="006070E8">
            <w:pPr>
              <w:widowControl w:val="0"/>
              <w:spacing w:after="120"/>
              <w:jc w:val="center"/>
              <w:rPr>
                <w:rFonts w:ascii="GHEA Grapalat" w:hAnsi="GHEA Grapalat"/>
                <w:sz w:val="20"/>
                <w:szCs w:val="24"/>
              </w:rPr>
            </w:pPr>
            <w:r w:rsidRPr="006C7418">
              <w:rPr>
                <w:rFonts w:ascii="GHEA Grapalat" w:hAnsi="GHEA Grapalat"/>
                <w:sz w:val="20"/>
                <w:szCs w:val="24"/>
              </w:rPr>
              <w:t>5</w:t>
            </w:r>
          </w:p>
        </w:tc>
      </w:tr>
      <w:tr w:rsidR="001169C3" w:rsidRPr="006C7418" w:rsidTr="006070E8">
        <w:tc>
          <w:tcPr>
            <w:tcW w:w="959" w:type="dxa"/>
            <w:hideMark/>
          </w:tcPr>
          <w:p w:rsidR="001169C3" w:rsidRPr="006C7418" w:rsidRDefault="001169C3" w:rsidP="006070E8">
            <w:pPr>
              <w:widowControl w:val="0"/>
              <w:spacing w:after="120"/>
              <w:jc w:val="center"/>
              <w:rPr>
                <w:rFonts w:ascii="GHEA Grapalat" w:hAnsi="GHEA Grapalat"/>
                <w:sz w:val="20"/>
                <w:szCs w:val="24"/>
              </w:rPr>
            </w:pPr>
            <w:r w:rsidRPr="006C7418">
              <w:rPr>
                <w:rFonts w:ascii="GHEA Grapalat" w:hAnsi="GHEA Grapalat"/>
                <w:sz w:val="20"/>
                <w:szCs w:val="24"/>
              </w:rPr>
              <w:t>4)</w:t>
            </w:r>
          </w:p>
        </w:tc>
        <w:tc>
          <w:tcPr>
            <w:tcW w:w="6469" w:type="dxa"/>
            <w:hideMark/>
          </w:tcPr>
          <w:p w:rsidR="001169C3" w:rsidRPr="006C7418" w:rsidRDefault="001169C3" w:rsidP="006070E8">
            <w:pPr>
              <w:widowControl w:val="0"/>
              <w:spacing w:after="120"/>
              <w:ind w:left="-35"/>
              <w:rPr>
                <w:rFonts w:ascii="GHEA Grapalat" w:hAnsi="GHEA Grapalat"/>
                <w:sz w:val="20"/>
                <w:szCs w:val="24"/>
              </w:rPr>
            </w:pPr>
            <w:r w:rsidRPr="006C7418">
              <w:rPr>
                <w:rFonts w:ascii="GHEA Grapalat" w:hAnsi="GHEA Grapalat"/>
                <w:sz w:val="20"/>
                <w:szCs w:val="24"/>
              </w:rPr>
              <w:t>Производственные линии, робототехника</w:t>
            </w:r>
          </w:p>
        </w:tc>
        <w:tc>
          <w:tcPr>
            <w:tcW w:w="0" w:type="auto"/>
            <w:hideMark/>
          </w:tcPr>
          <w:p w:rsidR="001169C3" w:rsidRPr="006C7418" w:rsidRDefault="001169C3" w:rsidP="006070E8">
            <w:pPr>
              <w:widowControl w:val="0"/>
              <w:spacing w:after="120"/>
              <w:jc w:val="center"/>
              <w:rPr>
                <w:rFonts w:ascii="GHEA Grapalat" w:hAnsi="GHEA Grapalat"/>
                <w:sz w:val="20"/>
                <w:szCs w:val="24"/>
              </w:rPr>
            </w:pPr>
            <w:r w:rsidRPr="006C7418">
              <w:rPr>
                <w:rFonts w:ascii="GHEA Grapalat" w:hAnsi="GHEA Grapalat"/>
                <w:sz w:val="20"/>
                <w:szCs w:val="24"/>
              </w:rPr>
              <w:t>3</w:t>
            </w:r>
          </w:p>
        </w:tc>
      </w:tr>
      <w:tr w:rsidR="001169C3" w:rsidRPr="006C7418" w:rsidTr="006070E8">
        <w:tc>
          <w:tcPr>
            <w:tcW w:w="959" w:type="dxa"/>
            <w:hideMark/>
          </w:tcPr>
          <w:p w:rsidR="001169C3" w:rsidRPr="006C7418" w:rsidRDefault="001169C3" w:rsidP="006070E8">
            <w:pPr>
              <w:widowControl w:val="0"/>
              <w:spacing w:after="120"/>
              <w:jc w:val="center"/>
              <w:rPr>
                <w:rFonts w:ascii="GHEA Grapalat" w:hAnsi="GHEA Grapalat"/>
                <w:sz w:val="20"/>
                <w:szCs w:val="24"/>
              </w:rPr>
            </w:pPr>
            <w:r w:rsidRPr="006C7418">
              <w:rPr>
                <w:rFonts w:ascii="GHEA Grapalat" w:hAnsi="GHEA Grapalat"/>
                <w:sz w:val="20"/>
                <w:szCs w:val="24"/>
              </w:rPr>
              <w:t>5)</w:t>
            </w:r>
          </w:p>
        </w:tc>
        <w:tc>
          <w:tcPr>
            <w:tcW w:w="6469" w:type="dxa"/>
            <w:hideMark/>
          </w:tcPr>
          <w:p w:rsidR="001169C3" w:rsidRPr="006C7418" w:rsidRDefault="001169C3" w:rsidP="006070E8">
            <w:pPr>
              <w:widowControl w:val="0"/>
              <w:spacing w:after="120"/>
              <w:ind w:left="-35"/>
              <w:rPr>
                <w:rFonts w:ascii="GHEA Grapalat" w:hAnsi="GHEA Grapalat"/>
                <w:sz w:val="20"/>
                <w:szCs w:val="24"/>
              </w:rPr>
            </w:pPr>
            <w:r w:rsidRPr="006C7418">
              <w:rPr>
                <w:rFonts w:ascii="GHEA Grapalat" w:hAnsi="GHEA Grapalat"/>
                <w:sz w:val="20"/>
                <w:szCs w:val="24"/>
              </w:rPr>
              <w:t>Вычислительная и компьютерная техника, коммуникационное оснащение</w:t>
            </w:r>
          </w:p>
        </w:tc>
        <w:tc>
          <w:tcPr>
            <w:tcW w:w="0" w:type="auto"/>
            <w:hideMark/>
          </w:tcPr>
          <w:p w:rsidR="001169C3" w:rsidRPr="006C7418" w:rsidRDefault="001169C3" w:rsidP="006070E8">
            <w:pPr>
              <w:widowControl w:val="0"/>
              <w:spacing w:after="120"/>
              <w:jc w:val="center"/>
              <w:rPr>
                <w:rFonts w:ascii="GHEA Grapalat" w:hAnsi="GHEA Grapalat"/>
                <w:sz w:val="20"/>
                <w:szCs w:val="24"/>
              </w:rPr>
            </w:pPr>
            <w:r w:rsidRPr="006C7418">
              <w:rPr>
                <w:rFonts w:ascii="GHEA Grapalat" w:hAnsi="GHEA Grapalat"/>
                <w:sz w:val="20"/>
                <w:szCs w:val="24"/>
              </w:rPr>
              <w:t>1</w:t>
            </w:r>
          </w:p>
        </w:tc>
      </w:tr>
      <w:tr w:rsidR="001169C3" w:rsidRPr="006C7418" w:rsidTr="006070E8">
        <w:tc>
          <w:tcPr>
            <w:tcW w:w="959" w:type="dxa"/>
            <w:hideMark/>
          </w:tcPr>
          <w:p w:rsidR="001169C3" w:rsidRPr="006C7418" w:rsidRDefault="001169C3" w:rsidP="006070E8">
            <w:pPr>
              <w:widowControl w:val="0"/>
              <w:spacing w:after="120"/>
              <w:jc w:val="center"/>
              <w:rPr>
                <w:rFonts w:ascii="GHEA Grapalat" w:hAnsi="GHEA Grapalat"/>
                <w:sz w:val="20"/>
                <w:szCs w:val="24"/>
              </w:rPr>
            </w:pPr>
            <w:r w:rsidRPr="006C7418">
              <w:rPr>
                <w:rFonts w:ascii="GHEA Grapalat" w:hAnsi="GHEA Grapalat"/>
                <w:sz w:val="20"/>
                <w:szCs w:val="24"/>
              </w:rPr>
              <w:t>6)</w:t>
            </w:r>
          </w:p>
        </w:tc>
        <w:tc>
          <w:tcPr>
            <w:tcW w:w="6469" w:type="dxa"/>
            <w:hideMark/>
          </w:tcPr>
          <w:p w:rsidR="001169C3" w:rsidRPr="006C7418" w:rsidRDefault="001169C3" w:rsidP="006070E8">
            <w:pPr>
              <w:widowControl w:val="0"/>
              <w:spacing w:after="120"/>
              <w:ind w:left="-35"/>
              <w:rPr>
                <w:rFonts w:ascii="GHEA Grapalat" w:hAnsi="GHEA Grapalat"/>
                <w:sz w:val="20"/>
                <w:szCs w:val="24"/>
              </w:rPr>
            </w:pPr>
            <w:r w:rsidRPr="006C7418">
              <w:rPr>
                <w:rFonts w:ascii="GHEA Grapalat" w:hAnsi="GHEA Grapalat"/>
                <w:sz w:val="20"/>
                <w:szCs w:val="24"/>
              </w:rPr>
              <w:t>Иные основные средства (в том числе рабочий скот, многолетние насаждения и капитальные инвестиции, направленные на мелиорацию земель)</w:t>
            </w:r>
          </w:p>
        </w:tc>
        <w:tc>
          <w:tcPr>
            <w:tcW w:w="0" w:type="auto"/>
            <w:hideMark/>
          </w:tcPr>
          <w:p w:rsidR="001169C3" w:rsidRPr="006C7418" w:rsidRDefault="001169C3" w:rsidP="006070E8">
            <w:pPr>
              <w:widowControl w:val="0"/>
              <w:spacing w:after="120"/>
              <w:jc w:val="center"/>
              <w:rPr>
                <w:rFonts w:ascii="GHEA Grapalat" w:hAnsi="GHEA Grapalat"/>
                <w:sz w:val="20"/>
                <w:szCs w:val="24"/>
              </w:rPr>
            </w:pPr>
            <w:r w:rsidRPr="006C7418">
              <w:rPr>
                <w:rFonts w:ascii="GHEA Grapalat" w:hAnsi="GHEA Grapalat"/>
                <w:sz w:val="20"/>
                <w:szCs w:val="24"/>
              </w:rPr>
              <w:t>8</w:t>
            </w:r>
          </w:p>
        </w:tc>
      </w:tr>
    </w:tbl>
    <w:p w:rsidR="006C7418" w:rsidRDefault="006C7418" w:rsidP="0022062F">
      <w:pPr>
        <w:widowControl w:val="0"/>
        <w:tabs>
          <w:tab w:val="left" w:pos="1134"/>
        </w:tabs>
        <w:spacing w:after="160" w:line="360" w:lineRule="auto"/>
        <w:ind w:firstLine="567"/>
        <w:jc w:val="both"/>
        <w:rPr>
          <w:rFonts w:ascii="GHEA Grapalat" w:hAnsi="GHEA Grapalat"/>
          <w:sz w:val="24"/>
          <w:szCs w:val="24"/>
          <w:lang w:val="en-US"/>
        </w:rPr>
      </w:pPr>
    </w:p>
    <w:p w:rsidR="006C7418" w:rsidRDefault="006C7418" w:rsidP="0022062F">
      <w:pPr>
        <w:widowControl w:val="0"/>
        <w:spacing w:after="160" w:line="360" w:lineRule="auto"/>
        <w:rPr>
          <w:rFonts w:ascii="GHEA Grapalat" w:hAnsi="GHEA Grapalat"/>
          <w:sz w:val="24"/>
          <w:szCs w:val="24"/>
          <w:lang w:val="en-US"/>
        </w:rPr>
      </w:pPr>
      <w:r>
        <w:rPr>
          <w:rFonts w:ascii="GHEA Grapalat" w:hAnsi="GHEA Grapalat"/>
          <w:sz w:val="24"/>
          <w:szCs w:val="24"/>
          <w:lang w:val="en-US"/>
        </w:rPr>
        <w:br w:type="page"/>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9B62B5" w:rsidRPr="00CF05E6">
        <w:rPr>
          <w:rFonts w:ascii="GHEA Grapalat" w:hAnsi="GHEA Grapalat"/>
          <w:sz w:val="24"/>
          <w:szCs w:val="24"/>
        </w:rPr>
        <w:tab/>
      </w:r>
      <w:r w:rsidRPr="00CF05E6">
        <w:rPr>
          <w:rFonts w:ascii="GHEA Grapalat" w:hAnsi="GHEA Grapalat"/>
          <w:sz w:val="24"/>
          <w:szCs w:val="24"/>
        </w:rPr>
        <w:t>плательщик налога на прибыль может выбрать иные амортизационные сроки основных средств и нематериальных активов (в том числе как в момент расчета амортизационного отчисления для данного основного средства и нематериального актива в первый раз, так и после этого), однако в размере не</w:t>
      </w:r>
      <w:r w:rsidR="009B62B5" w:rsidRPr="00CF05E6">
        <w:rPr>
          <w:rFonts w:ascii="Courier New" w:hAnsi="Courier New" w:cs="Courier New"/>
          <w:sz w:val="24"/>
          <w:szCs w:val="24"/>
          <w:lang w:val="en-US"/>
        </w:rPr>
        <w:t> </w:t>
      </w:r>
      <w:r w:rsidRPr="00CF05E6">
        <w:rPr>
          <w:rFonts w:ascii="GHEA Grapalat" w:hAnsi="GHEA Grapalat"/>
          <w:sz w:val="24"/>
          <w:szCs w:val="24"/>
        </w:rPr>
        <w:t>менее сроков, установленных для данной группы основных средств пунктом 3</w:t>
      </w:r>
      <w:r w:rsidR="009B62B5" w:rsidRPr="00CF05E6">
        <w:rPr>
          <w:rFonts w:ascii="Courier New" w:hAnsi="Courier New" w:cs="Courier New"/>
          <w:sz w:val="24"/>
          <w:szCs w:val="24"/>
          <w:lang w:val="en-US"/>
        </w:rPr>
        <w:t> </w:t>
      </w:r>
      <w:r w:rsidRPr="00CF05E6">
        <w:rPr>
          <w:rFonts w:ascii="GHEA Grapalat" w:hAnsi="GHEA Grapalat"/>
          <w:sz w:val="24"/>
          <w:szCs w:val="24"/>
        </w:rPr>
        <w:t>настоящей части, а для нематериальных активов — пунктом 5 настоящей части. В случаях, установленных настоящим пунктом, каждый раз после пересмотра амортизационного срока данного основного средства и нематериального актива сумма амортизационного отчисления рассчитывается в</w:t>
      </w:r>
      <w:r w:rsidR="009B62B5" w:rsidRPr="00CF05E6">
        <w:rPr>
          <w:rFonts w:ascii="Courier New" w:hAnsi="Courier New" w:cs="Courier New"/>
          <w:sz w:val="24"/>
          <w:szCs w:val="24"/>
          <w:lang w:val="en-US"/>
        </w:rPr>
        <w:t> </w:t>
      </w:r>
      <w:r w:rsidRPr="00CF05E6">
        <w:rPr>
          <w:rFonts w:ascii="GHEA Grapalat" w:hAnsi="GHEA Grapalat"/>
          <w:sz w:val="24"/>
          <w:szCs w:val="24"/>
        </w:rPr>
        <w:t>разрезе налогового года (учитывая положения, установленные пунктом 6 настоящей части) в качестве соотношения балансовой стоимости данного основного средства и нематериального актива до пересмотра амортизационного срока и амортизационных остаточных сроков, рассчитанных на основании пересмотренных амортизационных сроков</w:t>
      </w:r>
      <w:r w:rsidR="00343C5E"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9B62B5" w:rsidRPr="00CF05E6">
        <w:rPr>
          <w:rFonts w:ascii="GHEA Grapalat" w:hAnsi="GHEA Grapalat"/>
          <w:sz w:val="24"/>
          <w:szCs w:val="24"/>
        </w:rPr>
        <w:tab/>
      </w:r>
      <w:r w:rsidRPr="00CF05E6">
        <w:rPr>
          <w:rFonts w:ascii="GHEA Grapalat" w:hAnsi="GHEA Grapalat"/>
          <w:sz w:val="24"/>
          <w:szCs w:val="24"/>
        </w:rPr>
        <w:t xml:space="preserve">амортизационные сроки нематериальных активов определяет плательщик налога на прибыль, исходя из сроков их возможного использования. В случае невозможности определения последних, минимальный амортизационный срок нематериальных активов устанавливается в десять лет, однако не более чем срок деятельности плательщика налога на прибыль. По смыслу применения настоящего пункта согласно критериям, установленным Правительством для концессионера (оператора) в рамках концессионных </w:t>
      </w:r>
      <w:r w:rsidR="00343C5E" w:rsidRPr="00CF05E6">
        <w:rPr>
          <w:rFonts w:ascii="GHEA Grapalat" w:hAnsi="GHEA Grapalat"/>
          <w:sz w:val="24"/>
          <w:szCs w:val="24"/>
        </w:rPr>
        <w:t xml:space="preserve">соглашений </w:t>
      </w:r>
      <w:r w:rsidRPr="00CF05E6">
        <w:rPr>
          <w:rFonts w:ascii="GHEA Grapalat" w:hAnsi="GHEA Grapalat"/>
          <w:sz w:val="24"/>
          <w:szCs w:val="24"/>
        </w:rPr>
        <w:t>на предоставление услуг (далее концессионный договор), квалифицированных уполномоченным органом Правительства как договоры концессии, нематериальным активом считается также полученное в рамках концессионного договора у концедента право эксплуатации инфраструктур общественных услуг (в</w:t>
      </w:r>
      <w:r w:rsidR="00CA597B" w:rsidRPr="00CF05E6">
        <w:rPr>
          <w:rFonts w:ascii="Courier New" w:hAnsi="Courier New" w:cs="Courier New"/>
          <w:sz w:val="24"/>
          <w:szCs w:val="24"/>
        </w:rPr>
        <w:t> </w:t>
      </w:r>
      <w:r w:rsidRPr="00CF05E6">
        <w:rPr>
          <w:rFonts w:ascii="GHEA Grapalat" w:hAnsi="GHEA Grapalat"/>
          <w:sz w:val="24"/>
          <w:szCs w:val="24"/>
        </w:rPr>
        <w:t>том числе результата улучшения, осуществленного концессионером (оператором) на инфраструктурных активах или их отдельных элементах, или купленных, или построенных и сданных по праву собственности концеденту инфраструктурных активов (материальных или нематериальных), отдельных вх</w:t>
      </w:r>
      <w:r w:rsidR="009B62B5" w:rsidRPr="00CF05E6">
        <w:rPr>
          <w:rFonts w:ascii="GHEA Grapalat" w:hAnsi="GHEA Grapalat"/>
          <w:sz w:val="24"/>
          <w:szCs w:val="24"/>
        </w:rPr>
        <w:t xml:space="preserve">одящих в их состав элементов). </w:t>
      </w:r>
      <w:r w:rsidRPr="00CF05E6">
        <w:rPr>
          <w:rFonts w:ascii="GHEA Grapalat" w:hAnsi="GHEA Grapalat"/>
          <w:sz w:val="24"/>
          <w:szCs w:val="24"/>
        </w:rPr>
        <w:t>По смыслу применения настоящего пункта: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246674" w:rsidRPr="00CF05E6">
        <w:rPr>
          <w:rFonts w:ascii="GHEA Grapalat" w:hAnsi="GHEA Grapalat"/>
          <w:sz w:val="24"/>
          <w:szCs w:val="24"/>
        </w:rPr>
        <w:t>.</w:t>
      </w:r>
      <w:r w:rsidR="009B62B5" w:rsidRPr="00CF05E6">
        <w:rPr>
          <w:rFonts w:ascii="GHEA Grapalat" w:hAnsi="GHEA Grapalat"/>
          <w:sz w:val="24"/>
          <w:szCs w:val="24"/>
        </w:rPr>
        <w:tab/>
      </w:r>
      <w:r w:rsidRPr="00CF05E6">
        <w:rPr>
          <w:rFonts w:ascii="GHEA Grapalat" w:hAnsi="GHEA Grapalat"/>
          <w:sz w:val="24"/>
          <w:szCs w:val="24"/>
        </w:rPr>
        <w:t>концедентом считается государственный или общинный орган, который на определенный период предоставляет концессионеру (оператору) инфраструктуры общественных услуг с целью их эксплуатации и (или) обслуживания</w:t>
      </w:r>
      <w:r w:rsidR="00246674"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246674" w:rsidRPr="00CF05E6">
        <w:rPr>
          <w:rFonts w:ascii="GHEA Grapalat" w:hAnsi="GHEA Grapalat"/>
          <w:sz w:val="24"/>
          <w:szCs w:val="24"/>
        </w:rPr>
        <w:t>.</w:t>
      </w:r>
      <w:r w:rsidR="009B62B5" w:rsidRPr="00CF05E6">
        <w:rPr>
          <w:rFonts w:ascii="GHEA Grapalat" w:hAnsi="GHEA Grapalat"/>
          <w:sz w:val="24"/>
          <w:szCs w:val="24"/>
        </w:rPr>
        <w:tab/>
      </w:r>
      <w:r w:rsidRPr="00CF05E6">
        <w:rPr>
          <w:rFonts w:ascii="GHEA Grapalat" w:hAnsi="GHEA Grapalat"/>
          <w:sz w:val="24"/>
          <w:szCs w:val="24"/>
        </w:rPr>
        <w:t xml:space="preserve">концессионером (оператором) считается организация-резидент, </w:t>
      </w:r>
      <w:r w:rsidR="00787DC2" w:rsidRPr="00CF05E6">
        <w:rPr>
          <w:rFonts w:ascii="GHEA Grapalat" w:hAnsi="GHEA Grapalat"/>
          <w:sz w:val="24"/>
          <w:szCs w:val="24"/>
        </w:rPr>
        <w:t xml:space="preserve">которой </w:t>
      </w:r>
      <w:r w:rsidRPr="00CF05E6">
        <w:rPr>
          <w:rFonts w:ascii="GHEA Grapalat" w:hAnsi="GHEA Grapalat"/>
          <w:sz w:val="24"/>
          <w:szCs w:val="24"/>
        </w:rPr>
        <w:t xml:space="preserve">концедент предоставляет инфраструктуры общественных услуг с целью предоставления общественной услуги и (или) ее улучшения, и </w:t>
      </w:r>
      <w:r w:rsidR="00787DC2" w:rsidRPr="00CF05E6">
        <w:rPr>
          <w:rFonts w:ascii="GHEA Grapalat" w:hAnsi="GHEA Grapalat"/>
          <w:sz w:val="24"/>
          <w:szCs w:val="24"/>
        </w:rPr>
        <w:t xml:space="preserve">которая </w:t>
      </w:r>
      <w:r w:rsidRPr="00CF05E6">
        <w:rPr>
          <w:rFonts w:ascii="GHEA Grapalat" w:hAnsi="GHEA Grapalat"/>
          <w:sz w:val="24"/>
          <w:szCs w:val="24"/>
        </w:rPr>
        <w:t>эксплуатирует и (или) обслуживает эти инфраструктуры в течение установленного периода;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9B62B5" w:rsidRPr="00CF05E6">
        <w:rPr>
          <w:rFonts w:ascii="GHEA Grapalat" w:hAnsi="GHEA Grapalat"/>
          <w:sz w:val="24"/>
          <w:szCs w:val="24"/>
        </w:rPr>
        <w:tab/>
      </w:r>
      <w:r w:rsidRPr="00CF05E6">
        <w:rPr>
          <w:rFonts w:ascii="GHEA Grapalat" w:hAnsi="GHEA Grapalat"/>
          <w:sz w:val="24"/>
          <w:szCs w:val="24"/>
        </w:rPr>
        <w:t>в течение налогового года</w:t>
      </w:r>
      <w:r w:rsidR="00787DC2"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9B62B5" w:rsidRPr="00CF05E6">
        <w:rPr>
          <w:rFonts w:ascii="GHEA Grapalat" w:hAnsi="GHEA Grapalat"/>
          <w:sz w:val="24"/>
          <w:szCs w:val="24"/>
        </w:rPr>
        <w:tab/>
      </w:r>
      <w:r w:rsidRPr="00CF05E6">
        <w:rPr>
          <w:rFonts w:ascii="GHEA Grapalat" w:hAnsi="GHEA Grapalat"/>
          <w:sz w:val="24"/>
          <w:szCs w:val="24"/>
        </w:rPr>
        <w:t xml:space="preserve">в случае приобретения, получения, строительства, создания или разработки (далее в настоящей статье </w:t>
      </w:r>
      <w:r w:rsidR="00787DC2" w:rsidRPr="00CF05E6">
        <w:rPr>
          <w:rFonts w:ascii="GHEA Grapalat" w:hAnsi="GHEA Grapalat"/>
          <w:sz w:val="24"/>
          <w:szCs w:val="24"/>
          <w:lang w:val="hy-AM"/>
        </w:rPr>
        <w:t>—</w:t>
      </w:r>
      <w:r w:rsidR="00787DC2" w:rsidRPr="00CF05E6">
        <w:rPr>
          <w:rFonts w:ascii="GHEA Grapalat" w:hAnsi="GHEA Grapalat"/>
          <w:sz w:val="24"/>
          <w:szCs w:val="24"/>
        </w:rPr>
        <w:t xml:space="preserve"> </w:t>
      </w:r>
      <w:r w:rsidRPr="00CF05E6">
        <w:rPr>
          <w:rFonts w:ascii="GHEA Grapalat" w:hAnsi="GHEA Grapalat"/>
          <w:sz w:val="24"/>
          <w:szCs w:val="24"/>
        </w:rPr>
        <w:t xml:space="preserve">приобретения) основных средств и нематериальных активов (за исключением случаев, установленных подпунктом "в" настоящего пункта) расходы по части амортизационных отчислений этих основных средств и нематериальных активов осуществляются со дня их амортизации, в размере </w:t>
      </w:r>
      <w:r w:rsidR="00731B0A" w:rsidRPr="00CF05E6">
        <w:rPr>
          <w:rFonts w:ascii="GHEA Grapalat" w:hAnsi="GHEA Grapalat"/>
          <w:sz w:val="24"/>
          <w:szCs w:val="24"/>
        </w:rPr>
        <w:t xml:space="preserve">произведения </w:t>
      </w:r>
      <w:r w:rsidRPr="00CF05E6">
        <w:rPr>
          <w:rFonts w:ascii="GHEA Grapalat" w:hAnsi="GHEA Grapalat"/>
          <w:sz w:val="24"/>
          <w:szCs w:val="24"/>
        </w:rPr>
        <w:t>суммы амортизационного отчисления, рассчитанной в разрезе налогового года в порядке, установленном пунктами 1, 2 и (или) 4 настоящей части, и 1/12 числа полных месяцев, включенных в период между днем амортизации основных средств и нематериальных активов и окончанием налогового года, учитывая для неполных месяцев также положения последнего абзаца настоящего пункта</w:t>
      </w:r>
      <w:r w:rsidR="00787DC2"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9B62B5" w:rsidRPr="00CF05E6">
        <w:rPr>
          <w:rFonts w:ascii="GHEA Grapalat" w:hAnsi="GHEA Grapalat"/>
          <w:sz w:val="24"/>
          <w:szCs w:val="24"/>
        </w:rPr>
        <w:tab/>
      </w:r>
      <w:r w:rsidRPr="00CF05E6">
        <w:rPr>
          <w:rFonts w:ascii="GHEA Grapalat" w:hAnsi="GHEA Grapalat"/>
          <w:sz w:val="24"/>
          <w:szCs w:val="24"/>
        </w:rPr>
        <w:t xml:space="preserve">в случае отчуждения или ликвидации основных средств и нематериальных активов (за исключением случаев, установленных подпунктом "в" настоящего пункта) расходы по части амортизационных отчислений этих основных средств и нематериальных активов осуществляются с начала налогового года до дня их отчуждения или ликвидации (а если до дня отчуждения или ликвидации основное средство и нематериальный актив прекратили считаться подлежащими амортизации, то до дня прекращения их подлежания амортизации) в размере </w:t>
      </w:r>
      <w:r w:rsidR="00731B0A" w:rsidRPr="00CF05E6">
        <w:rPr>
          <w:rFonts w:ascii="GHEA Grapalat" w:hAnsi="GHEA Grapalat"/>
          <w:sz w:val="24"/>
          <w:szCs w:val="24"/>
        </w:rPr>
        <w:t xml:space="preserve">произведения </w:t>
      </w:r>
      <w:r w:rsidRPr="00CF05E6">
        <w:rPr>
          <w:rFonts w:ascii="GHEA Grapalat" w:hAnsi="GHEA Grapalat"/>
          <w:sz w:val="24"/>
          <w:szCs w:val="24"/>
        </w:rPr>
        <w:t>суммы амортизационного отчисления, рассчитанной в</w:t>
      </w:r>
      <w:r w:rsidR="009B62B5" w:rsidRPr="00CF05E6">
        <w:rPr>
          <w:rFonts w:ascii="Courier New" w:hAnsi="Courier New" w:cs="Courier New"/>
          <w:sz w:val="24"/>
          <w:szCs w:val="24"/>
          <w:lang w:val="en-US"/>
        </w:rPr>
        <w:t> </w:t>
      </w:r>
      <w:r w:rsidRPr="00CF05E6">
        <w:rPr>
          <w:rFonts w:ascii="GHEA Grapalat" w:hAnsi="GHEA Grapalat"/>
          <w:sz w:val="24"/>
          <w:szCs w:val="24"/>
        </w:rPr>
        <w:t>разрезе налогового года в порядке, установленном пунктами 1, 2 и (или) 4 настоящей части, и 1/12 числа полных месяцев, включенных в период между началом налогового года и днем отчуждения или ликвидации основных средств и нематериальных активов (а если до дня отчуждения или ликвидации основное средство и нематериальный актив прекратили считаться подлежащими амортизации, то до дня прекращения их подлежания амортизации), учитывая для</w:t>
      </w:r>
      <w:r w:rsidR="009B62B5" w:rsidRPr="00CF05E6">
        <w:rPr>
          <w:rFonts w:ascii="Courier New" w:hAnsi="Courier New" w:cs="Courier New"/>
          <w:sz w:val="24"/>
          <w:szCs w:val="24"/>
          <w:lang w:val="en-US"/>
        </w:rPr>
        <w:t> </w:t>
      </w:r>
      <w:r w:rsidRPr="00CF05E6">
        <w:rPr>
          <w:rFonts w:ascii="GHEA Grapalat" w:hAnsi="GHEA Grapalat"/>
          <w:sz w:val="24"/>
          <w:szCs w:val="24"/>
        </w:rPr>
        <w:t>неполных месяцев также положения последнего абзаца настоящего пункта</w:t>
      </w:r>
      <w:r w:rsidR="00787DC2"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9B62B5" w:rsidRPr="00CF05E6">
        <w:rPr>
          <w:rFonts w:ascii="GHEA Grapalat" w:hAnsi="GHEA Grapalat"/>
          <w:sz w:val="24"/>
          <w:szCs w:val="24"/>
        </w:rPr>
        <w:tab/>
      </w:r>
      <w:r w:rsidRPr="00CF05E6">
        <w:rPr>
          <w:rFonts w:ascii="GHEA Grapalat" w:hAnsi="GHEA Grapalat"/>
          <w:sz w:val="24"/>
          <w:szCs w:val="24"/>
        </w:rPr>
        <w:t>в случае приобретения и отчуждения или приобретения и ликвидации основных средств и нематериальных активов расходы по части амортизационных отчислений этих основных средств и нематериальных активов осуществляются со</w:t>
      </w:r>
      <w:r w:rsidR="009B62B5" w:rsidRPr="00CF05E6">
        <w:rPr>
          <w:rFonts w:ascii="Courier New" w:hAnsi="Courier New" w:cs="Courier New"/>
          <w:sz w:val="24"/>
          <w:szCs w:val="24"/>
          <w:lang w:val="en-US"/>
        </w:rPr>
        <w:t> </w:t>
      </w:r>
      <w:r w:rsidRPr="00CF05E6">
        <w:rPr>
          <w:rFonts w:ascii="GHEA Grapalat" w:hAnsi="GHEA Grapalat"/>
          <w:sz w:val="24"/>
          <w:szCs w:val="24"/>
        </w:rPr>
        <w:t xml:space="preserve">дня их амортизации до дня их отчуждения или ликвидации (а если до дня отчуждения или ликвидации основное средство и нематериальный актив прекратили считаться подлежащими амортизации, то до дня прекращения их подлежания амортизации) в размере </w:t>
      </w:r>
      <w:r w:rsidR="00731B0A" w:rsidRPr="00CF05E6">
        <w:rPr>
          <w:rFonts w:ascii="GHEA Grapalat" w:hAnsi="GHEA Grapalat"/>
          <w:sz w:val="24"/>
          <w:szCs w:val="24"/>
        </w:rPr>
        <w:t xml:space="preserve">произведения </w:t>
      </w:r>
      <w:r w:rsidRPr="00CF05E6">
        <w:rPr>
          <w:rFonts w:ascii="GHEA Grapalat" w:hAnsi="GHEA Grapalat"/>
          <w:sz w:val="24"/>
          <w:szCs w:val="24"/>
        </w:rPr>
        <w:t>суммы амортизационного отчисления, рассчитанной в разрезе налогового года в порядке, установленном пунктами 1, 2 и (или) 4 настоящей части, и 1/12 числа полных месяцев, включенных в период между днем амортизации основных средств и нематериальных активов и днем отчуждения или ликвидации основных средств и нематериальных активов (а если до дня отчуждения или ликвидации основное средство и нематериальный актив прекратили считаться подлежащими амортизации, то до дня прекращения их подлежания амортизации), учитывая для неполных месяцев также положения последнего абзаца настоящего пункта</w:t>
      </w:r>
      <w:r w:rsidR="00246674" w:rsidRPr="00CF05E6">
        <w:rPr>
          <w:rFonts w:ascii="GHEA Grapalat" w:hAnsi="GHEA Grapalat"/>
          <w:sz w:val="24"/>
          <w:szCs w:val="24"/>
        </w:rPr>
        <w:t>,</w:t>
      </w:r>
    </w:p>
    <w:p w:rsidR="00AA601A"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9B62B5" w:rsidRPr="00CF05E6">
        <w:rPr>
          <w:rFonts w:ascii="GHEA Grapalat" w:hAnsi="GHEA Grapalat"/>
          <w:sz w:val="24"/>
          <w:szCs w:val="24"/>
        </w:rPr>
        <w:tab/>
      </w:r>
      <w:r w:rsidR="00843D11" w:rsidRPr="00CF05E6">
        <w:rPr>
          <w:rFonts w:ascii="GHEA Grapalat" w:hAnsi="GHEA Grapalat"/>
          <w:sz w:val="24"/>
          <w:szCs w:val="24"/>
        </w:rPr>
        <w:t>в случае подлежания основных средств и нематериальных активов амортизации и (или) прекращения подлежания основных средств и нематериальных активов амортизации</w:t>
      </w:r>
      <w:r w:rsidRPr="00CF05E6">
        <w:rPr>
          <w:rFonts w:ascii="GHEA Grapalat" w:hAnsi="GHEA Grapalat"/>
          <w:sz w:val="24"/>
          <w:szCs w:val="24"/>
        </w:rPr>
        <w:t>, расходы по части амортизационных отчислений этих основных средств и нематериальных активов осуществляются со</w:t>
      </w:r>
      <w:r w:rsidR="00421674" w:rsidRPr="00CF05E6">
        <w:rPr>
          <w:rFonts w:ascii="GHEA Grapalat" w:hAnsi="GHEA Grapalat" w:cs="Courier New"/>
          <w:sz w:val="24"/>
          <w:szCs w:val="24"/>
        </w:rPr>
        <w:t xml:space="preserve"> </w:t>
      </w:r>
      <w:r w:rsidRPr="00CF05E6">
        <w:rPr>
          <w:rFonts w:ascii="GHEA Grapalat" w:hAnsi="GHEA Grapalat"/>
          <w:sz w:val="24"/>
          <w:szCs w:val="24"/>
        </w:rPr>
        <w:t>дня их амортизации до дня прекращения их подлежания амортизации, в</w:t>
      </w:r>
      <w:r w:rsidR="00421674" w:rsidRPr="00CF05E6">
        <w:rPr>
          <w:rFonts w:ascii="GHEA Grapalat" w:hAnsi="GHEA Grapalat" w:cs="Courier New"/>
          <w:sz w:val="24"/>
          <w:szCs w:val="24"/>
        </w:rPr>
        <w:t xml:space="preserve"> </w:t>
      </w:r>
      <w:r w:rsidRPr="00CF05E6">
        <w:rPr>
          <w:rFonts w:ascii="GHEA Grapalat" w:hAnsi="GHEA Grapalat"/>
          <w:sz w:val="24"/>
          <w:szCs w:val="24"/>
        </w:rPr>
        <w:t xml:space="preserve">размере </w:t>
      </w:r>
      <w:r w:rsidR="00731B0A" w:rsidRPr="00CF05E6">
        <w:rPr>
          <w:rFonts w:ascii="GHEA Grapalat" w:hAnsi="GHEA Grapalat"/>
          <w:sz w:val="24"/>
          <w:szCs w:val="24"/>
        </w:rPr>
        <w:t xml:space="preserve">произведения </w:t>
      </w:r>
      <w:r w:rsidRPr="00CF05E6">
        <w:rPr>
          <w:rFonts w:ascii="GHEA Grapalat" w:hAnsi="GHEA Grapalat"/>
          <w:sz w:val="24"/>
          <w:szCs w:val="24"/>
        </w:rPr>
        <w:t>суммы амортизационного отчисления, рассчитанной в</w:t>
      </w:r>
      <w:r w:rsidR="00421674" w:rsidRPr="00CF05E6">
        <w:rPr>
          <w:rFonts w:ascii="GHEA Grapalat" w:hAnsi="GHEA Grapalat" w:cs="Courier New"/>
          <w:sz w:val="24"/>
          <w:szCs w:val="24"/>
        </w:rPr>
        <w:t xml:space="preserve"> </w:t>
      </w:r>
      <w:r w:rsidRPr="00CF05E6">
        <w:rPr>
          <w:rFonts w:ascii="GHEA Grapalat" w:hAnsi="GHEA Grapalat"/>
          <w:sz w:val="24"/>
          <w:szCs w:val="24"/>
        </w:rPr>
        <w:t>разрезе налогового года в порядке, установленном пунктами 1, 2 и (или) 4 настоящей части, и 1/12 числа полных месяцев, включенных в период между днем амортизации основных средств и нематериальных активов и днем прекращения их подлежания амортизации, учитывая для неполных месяцев также положения последнего абзаца настоящего пункта.</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 xml:space="preserve">В случаях, установленных подпунктами "а"-"г" настоящего пункта, сумма амортизационного отчисления для неполных месяцев рассчитывается в размере </w:t>
      </w:r>
      <w:r w:rsidR="00731B0A" w:rsidRPr="00CF05E6">
        <w:rPr>
          <w:rFonts w:ascii="GHEA Grapalat" w:hAnsi="GHEA Grapalat"/>
          <w:sz w:val="24"/>
          <w:szCs w:val="24"/>
        </w:rPr>
        <w:t xml:space="preserve">произведения </w:t>
      </w:r>
      <w:r w:rsidRPr="00CF05E6">
        <w:rPr>
          <w:rFonts w:ascii="GHEA Grapalat" w:hAnsi="GHEA Grapalat"/>
          <w:sz w:val="24"/>
          <w:szCs w:val="24"/>
        </w:rPr>
        <w:t>суммы амортизационного отчисления, рассчитанного в разрезе налогового года в порядке, установленном пунктами 1, 2 и (или) 4, и 1/365 количества дней, включенных в эти неполные месяцы</w:t>
      </w:r>
      <w:r w:rsidR="00ED65CC" w:rsidRPr="00CF05E6">
        <w:rPr>
          <w:rFonts w:ascii="GHEA Grapalat" w:hAnsi="GHEA Grapalat"/>
          <w:sz w:val="24"/>
          <w:szCs w:val="24"/>
        </w:rPr>
        <w:t>;</w:t>
      </w:r>
    </w:p>
    <w:p w:rsidR="00AA601A" w:rsidRPr="00CF05E6" w:rsidRDefault="00AA601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по части осуществленных до начала эксплуатации рудника вскрышных работ признанные активы амортизируются пропорционально добыче подтвержденного общего запаса полезного ископаемого</w:t>
      </w:r>
      <w:r w:rsidR="008822A9">
        <w:rPr>
          <w:rFonts w:ascii="GHEA Grapalat" w:hAnsi="GHEA Grapalat"/>
          <w:sz w:val="24"/>
          <w:szCs w:val="24"/>
        </w:rPr>
        <w:t>,</w:t>
      </w:r>
      <w:r w:rsidRPr="00CF05E6">
        <w:rPr>
          <w:rFonts w:ascii="GHEA Grapalat" w:hAnsi="GHEA Grapalat"/>
          <w:sz w:val="24"/>
          <w:szCs w:val="24"/>
        </w:rPr>
        <w:t xml:space="preserve"> включаясь в себестоимость добываемого полезного ископаемого. Расходы по части осуществленных вскрышных работ после начала эксплуатации рудника приписываются к себестоимости добываемого в результате вскрышных работ полезного ископаемого. </w:t>
      </w:r>
      <w:hyperlink r:id="rId60" w:history="1">
        <w:r w:rsidRPr="006070E8">
          <w:rPr>
            <w:rStyle w:val="Hyperlink"/>
            <w:rFonts w:ascii="GHEA Grapalat" w:hAnsi="GHEA Grapalat"/>
            <w:sz w:val="24"/>
            <w:szCs w:val="24"/>
          </w:rPr>
          <w:t>Порядок</w:t>
        </w:r>
      </w:hyperlink>
      <w:r w:rsidRPr="00CF05E6">
        <w:rPr>
          <w:rFonts w:ascii="GHEA Grapalat" w:hAnsi="GHEA Grapalat"/>
          <w:sz w:val="24"/>
          <w:szCs w:val="24"/>
        </w:rPr>
        <w:t xml:space="preserve"> приписывания расходов по части вскрышных работ к себестоимости добываемого полезного ископаемого устанавливается Правительством.</w:t>
      </w:r>
    </w:p>
    <w:p w:rsidR="003952B5" w:rsidRPr="00CF05E6" w:rsidRDefault="001169C3"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2.</w:t>
      </w:r>
      <w:r w:rsidR="009B62B5" w:rsidRPr="00CF05E6">
        <w:rPr>
          <w:rFonts w:ascii="GHEA Grapalat" w:hAnsi="GHEA Grapalat"/>
          <w:sz w:val="24"/>
          <w:szCs w:val="24"/>
        </w:rPr>
        <w:tab/>
      </w:r>
      <w:r w:rsidR="003952B5" w:rsidRPr="00CF05E6">
        <w:rPr>
          <w:rFonts w:ascii="GHEA Grapalat" w:hAnsi="GHEA Grapalat"/>
          <w:sz w:val="24"/>
          <w:szCs w:val="24"/>
        </w:rPr>
        <w:t>Независимо от положений части 1 настоящей статьи:</w:t>
      </w:r>
    </w:p>
    <w:p w:rsidR="003952B5" w:rsidRPr="00CF05E6" w:rsidRDefault="003952B5"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pacing w:val="-6"/>
          <w:sz w:val="24"/>
          <w:szCs w:val="24"/>
        </w:rPr>
        <w:t>1)</w:t>
      </w:r>
      <w:r w:rsidRPr="00CF05E6">
        <w:rPr>
          <w:rFonts w:ascii="GHEA Grapalat" w:hAnsi="GHEA Grapalat"/>
          <w:spacing w:val="-6"/>
          <w:sz w:val="24"/>
          <w:szCs w:val="24"/>
        </w:rPr>
        <w:tab/>
        <w:t>в целях определения базы налогообложения резидента-плательщика налога на прибыль</w:t>
      </w:r>
      <w:r w:rsidRPr="00CF05E6">
        <w:rPr>
          <w:rFonts w:ascii="GHEA Grapalat" w:hAnsi="GHEA Grapalat"/>
          <w:sz w:val="24"/>
          <w:szCs w:val="24"/>
        </w:rPr>
        <w:t xml:space="preserve"> и нерезидента-плательщика налога на прибыль, осуществляющего деятельность в Республике Армения посредством постоянного учреждения, расход в размере первоначальной стоимости основных средств и нематериальных активов стоимостью до 50 тысяч драмов (включительно) полностью уменьшается из валового дохода в</w:t>
      </w:r>
      <w:r w:rsidRPr="00CF05E6">
        <w:rPr>
          <w:rFonts w:ascii="Courier New" w:hAnsi="Courier New" w:cs="Courier New"/>
          <w:sz w:val="24"/>
          <w:szCs w:val="24"/>
          <w:lang w:val="en-US"/>
        </w:rPr>
        <w:t> </w:t>
      </w:r>
      <w:r w:rsidRPr="00CF05E6">
        <w:rPr>
          <w:rFonts w:ascii="GHEA Grapalat" w:hAnsi="GHEA Grapalat"/>
          <w:sz w:val="24"/>
          <w:szCs w:val="24"/>
        </w:rPr>
        <w:t>течение налогового года приобретения этих основных средств и нематериальных активов;</w:t>
      </w:r>
    </w:p>
    <w:p w:rsidR="001169C3" w:rsidRPr="00CF05E6" w:rsidRDefault="003952B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минимальный амортизационный срок для включенных в</w:t>
      </w:r>
      <w:r w:rsidRPr="00CF05E6">
        <w:rPr>
          <w:rFonts w:ascii="Courier New" w:hAnsi="Courier New" w:cs="Courier New"/>
          <w:sz w:val="24"/>
          <w:szCs w:val="24"/>
          <w:lang w:val="en-US"/>
        </w:rPr>
        <w:t> </w:t>
      </w:r>
      <w:r w:rsidRPr="00CF05E6">
        <w:rPr>
          <w:rFonts w:ascii="GHEA Grapalat" w:hAnsi="GHEA Grapalat"/>
          <w:sz w:val="24"/>
          <w:szCs w:val="24"/>
        </w:rPr>
        <w:t xml:space="preserve">установленный перечень основных средств, ввозимых или приобретаемых (строящихся, разрабатываемых) в рамках установленных частью 1 статьи 127 Кодекса бизнес-программ, получивших одобрение постановлением </w:t>
      </w:r>
      <w:r w:rsidRPr="00CF05E6">
        <w:rPr>
          <w:rFonts w:ascii="GHEA Grapalat" w:hAnsi="GHEA Grapalat"/>
          <w:spacing w:val="-6"/>
          <w:sz w:val="24"/>
          <w:szCs w:val="24"/>
        </w:rPr>
        <w:t>Правительства, устанавливается по усмотрению резидента-плательщика налога на прибыль, но не может быть менее одного года</w:t>
      </w:r>
      <w:r w:rsidR="001244B9" w:rsidRPr="00CF05E6">
        <w:rPr>
          <w:rFonts w:ascii="GHEA Grapalat" w:hAnsi="GHEA Grapalat"/>
          <w:sz w:val="24"/>
          <w:szCs w:val="24"/>
        </w:rPr>
        <w:t>;</w:t>
      </w:r>
    </w:p>
    <w:p w:rsidR="001244B9" w:rsidRPr="006C7418" w:rsidRDefault="001244B9"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6C7418">
        <w:rPr>
          <w:rFonts w:ascii="GHEA Grapalat" w:eastAsia="Times New Roman" w:hAnsi="GHEA Grapalat" w:cs="Helvetica"/>
          <w:sz w:val="24"/>
          <w:szCs w:val="24"/>
        </w:rPr>
        <w:t>3)</w:t>
      </w:r>
      <w:r w:rsidR="006C7418" w:rsidRPr="009D23E5">
        <w:rPr>
          <w:rFonts w:ascii="GHEA Grapalat" w:eastAsia="Times New Roman" w:hAnsi="GHEA Grapalat" w:cs="Helvetica"/>
          <w:sz w:val="24"/>
          <w:szCs w:val="24"/>
        </w:rPr>
        <w:tab/>
      </w:r>
      <w:r w:rsidRPr="006C7418">
        <w:rPr>
          <w:rFonts w:ascii="GHEA Grapalat" w:eastAsia="Times New Roman" w:hAnsi="GHEA Grapalat" w:cs="Arial"/>
          <w:sz w:val="24"/>
          <w:szCs w:val="24"/>
        </w:rPr>
        <w:t>минимальный</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амортизационный</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срок</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основных</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средств</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импортируемых</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или</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приобретаемых</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строящихся</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разрабатываемых</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в</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период</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с</w:t>
      </w:r>
      <w:r w:rsidRPr="006C7418">
        <w:rPr>
          <w:rFonts w:ascii="GHEA Grapalat" w:eastAsia="Times New Roman" w:hAnsi="GHEA Grapalat" w:cs="Helvetica"/>
          <w:sz w:val="24"/>
          <w:szCs w:val="24"/>
        </w:rPr>
        <w:t xml:space="preserve"> 1 </w:t>
      </w:r>
      <w:r w:rsidRPr="006C7418">
        <w:rPr>
          <w:rFonts w:ascii="GHEA Grapalat" w:eastAsia="Times New Roman" w:hAnsi="GHEA Grapalat" w:cs="Arial"/>
          <w:sz w:val="24"/>
          <w:szCs w:val="24"/>
        </w:rPr>
        <w:t>июля</w:t>
      </w:r>
      <w:r w:rsidRPr="006C7418">
        <w:rPr>
          <w:rFonts w:ascii="GHEA Grapalat" w:eastAsia="Times New Roman" w:hAnsi="GHEA Grapalat" w:cs="Helvetica"/>
          <w:sz w:val="24"/>
          <w:szCs w:val="24"/>
        </w:rPr>
        <w:t xml:space="preserve"> 2020 </w:t>
      </w:r>
      <w:r w:rsidRPr="006C7418">
        <w:rPr>
          <w:rFonts w:ascii="GHEA Grapalat" w:eastAsia="Times New Roman" w:hAnsi="GHEA Grapalat" w:cs="Arial"/>
          <w:sz w:val="24"/>
          <w:szCs w:val="24"/>
        </w:rPr>
        <w:t>года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по</w:t>
      </w:r>
      <w:r w:rsidRPr="006C7418">
        <w:rPr>
          <w:rFonts w:ascii="GHEA Grapalat" w:eastAsia="Times New Roman" w:hAnsi="GHEA Grapalat" w:cs="Helvetica"/>
          <w:sz w:val="24"/>
          <w:szCs w:val="24"/>
        </w:rPr>
        <w:t xml:space="preserve"> 31 </w:t>
      </w:r>
      <w:r w:rsidRPr="006C7418">
        <w:rPr>
          <w:rFonts w:ascii="GHEA Grapalat" w:eastAsia="Times New Roman" w:hAnsi="GHEA Grapalat" w:cs="Arial"/>
          <w:sz w:val="24"/>
          <w:szCs w:val="24"/>
        </w:rPr>
        <w:t>декабря</w:t>
      </w:r>
      <w:r w:rsidRPr="006C7418">
        <w:rPr>
          <w:rFonts w:ascii="GHEA Grapalat" w:eastAsia="Times New Roman" w:hAnsi="GHEA Grapalat" w:cs="Helvetica"/>
          <w:sz w:val="24"/>
          <w:szCs w:val="24"/>
        </w:rPr>
        <w:t xml:space="preserve"> 2021 </w:t>
      </w:r>
      <w:r w:rsidRPr="006C7418">
        <w:rPr>
          <w:rFonts w:ascii="GHEA Grapalat" w:eastAsia="Times New Roman" w:hAnsi="GHEA Grapalat" w:cs="Arial"/>
          <w:sz w:val="24"/>
          <w:szCs w:val="24"/>
        </w:rPr>
        <w:t>года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устанавливается</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по</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усмотрению</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резидента</w:t>
      </w:r>
      <w:r w:rsidRPr="006C7418">
        <w:rPr>
          <w:rFonts w:ascii="GHEA Grapalat" w:eastAsia="Times New Roman" w:hAnsi="GHEA Grapalat" w:cs="Helvetica"/>
          <w:sz w:val="24"/>
          <w:szCs w:val="24"/>
        </w:rPr>
        <w:t>-</w:t>
      </w:r>
      <w:r w:rsidRPr="006C7418">
        <w:rPr>
          <w:rFonts w:ascii="GHEA Grapalat" w:eastAsia="Times New Roman" w:hAnsi="GHEA Grapalat" w:cs="Arial"/>
          <w:sz w:val="24"/>
          <w:szCs w:val="24"/>
        </w:rPr>
        <w:t>плательщика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налога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на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прибыль</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и</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нерезидента</w:t>
      </w:r>
      <w:r w:rsidRPr="006C7418">
        <w:rPr>
          <w:rFonts w:ascii="GHEA Grapalat" w:eastAsia="Times New Roman" w:hAnsi="GHEA Grapalat" w:cs="Helvetica"/>
          <w:sz w:val="24"/>
          <w:szCs w:val="24"/>
        </w:rPr>
        <w:t>-</w:t>
      </w:r>
      <w:r w:rsidRPr="006C7418">
        <w:rPr>
          <w:rFonts w:ascii="GHEA Grapalat" w:eastAsia="Times New Roman" w:hAnsi="GHEA Grapalat" w:cs="Arial"/>
          <w:sz w:val="24"/>
          <w:szCs w:val="24"/>
        </w:rPr>
        <w:t>плательщика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налога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на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прибыль</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осуществляющего</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деятельность</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в</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Республике</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Армения</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посредством</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постоянного</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учреждения</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но</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не</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менее</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одного</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года</w:t>
      </w:r>
      <w:r w:rsidRPr="006C7418">
        <w:rPr>
          <w:rFonts w:ascii="GHEA Grapalat" w:eastAsia="Times New Roman" w:hAnsi="GHEA Grapalat" w:cs="Helvetica"/>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9B62B5" w:rsidRPr="00CF05E6">
        <w:rPr>
          <w:rFonts w:ascii="GHEA Grapalat" w:hAnsi="GHEA Grapalat"/>
          <w:sz w:val="24"/>
          <w:szCs w:val="24"/>
        </w:rPr>
        <w:tab/>
      </w:r>
      <w:r w:rsidRPr="00CF05E6">
        <w:rPr>
          <w:rFonts w:ascii="GHEA Grapalat" w:hAnsi="GHEA Grapalat"/>
          <w:sz w:val="24"/>
          <w:szCs w:val="24"/>
        </w:rPr>
        <w:t>С целью определения базы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 из валового дохода уменьшаются: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B62B5" w:rsidRPr="00CF05E6">
        <w:rPr>
          <w:rFonts w:ascii="GHEA Grapalat" w:hAnsi="GHEA Grapalat"/>
          <w:sz w:val="24"/>
          <w:szCs w:val="24"/>
        </w:rPr>
        <w:tab/>
      </w:r>
      <w:r w:rsidRPr="00CF05E6">
        <w:rPr>
          <w:rFonts w:ascii="GHEA Grapalat" w:hAnsi="GHEA Grapalat"/>
          <w:sz w:val="24"/>
          <w:szCs w:val="24"/>
        </w:rPr>
        <w:t xml:space="preserve">расходы капитального характера, осуществленные на основные средства и нематериальные активы (в том числе взятые в операционную аренду или </w:t>
      </w:r>
      <w:r w:rsidR="001244B9" w:rsidRPr="006C7418">
        <w:rPr>
          <w:rFonts w:ascii="GHEA Grapalat" w:hAnsi="GHEA Grapalat"/>
          <w:sz w:val="24"/>
          <w:szCs w:val="24"/>
        </w:rPr>
        <w:t>лизинг (разновидности)</w:t>
      </w:r>
      <w:r w:rsidR="001244B9" w:rsidRPr="00CF05E6">
        <w:rPr>
          <w:rFonts w:ascii="GHEA Grapalat" w:hAnsi="GHEA Grapalat"/>
          <w:color w:val="0070C0"/>
          <w:sz w:val="24"/>
          <w:szCs w:val="24"/>
        </w:rPr>
        <w:t xml:space="preserve"> </w:t>
      </w:r>
      <w:r w:rsidRPr="00CF05E6">
        <w:rPr>
          <w:rFonts w:ascii="GHEA Grapalat" w:hAnsi="GHEA Grapalat"/>
          <w:sz w:val="24"/>
          <w:szCs w:val="24"/>
        </w:rPr>
        <w:t xml:space="preserve">или безвозмездное пользование) в порядке, установленном подпунктами "а"-"в" настоящего пункта. </w:t>
      </w:r>
      <w:r w:rsidR="00356F4A" w:rsidRPr="00CF05E6">
        <w:rPr>
          <w:rFonts w:ascii="GHEA Grapalat" w:hAnsi="GHEA Grapalat"/>
          <w:sz w:val="24"/>
          <w:szCs w:val="24"/>
        </w:rPr>
        <w:t>По смыслу применения настоящего пункта расход, осуществленный на основное средство и нематериальный актив, считается расходом капитального характера, если он</w:t>
      </w:r>
      <w:r w:rsidR="009B62B5" w:rsidRPr="00CF05E6">
        <w:rPr>
          <w:rFonts w:ascii="Courier New" w:hAnsi="Courier New" w:cs="Courier New"/>
          <w:sz w:val="24"/>
          <w:szCs w:val="24"/>
          <w:lang w:val="en-US"/>
        </w:rPr>
        <w:t> </w:t>
      </w:r>
      <w:r w:rsidR="00356F4A" w:rsidRPr="00CF05E6">
        <w:rPr>
          <w:rFonts w:ascii="GHEA Grapalat" w:hAnsi="GHEA Grapalat"/>
          <w:sz w:val="24"/>
          <w:szCs w:val="24"/>
        </w:rPr>
        <w:t>превышает пять процентов первоначальной стоимости данного основного средства и нематериального актива (в случае переоценки, осуществленной в</w:t>
      </w:r>
      <w:r w:rsidR="009B62B5" w:rsidRPr="00CF05E6">
        <w:rPr>
          <w:rFonts w:ascii="Courier New" w:hAnsi="Courier New" w:cs="Courier New"/>
          <w:sz w:val="24"/>
          <w:szCs w:val="24"/>
          <w:lang w:val="en-US"/>
        </w:rPr>
        <w:t> </w:t>
      </w:r>
      <w:r w:rsidR="00356F4A" w:rsidRPr="00CF05E6">
        <w:rPr>
          <w:rFonts w:ascii="GHEA Grapalat" w:hAnsi="GHEA Grapalat"/>
          <w:sz w:val="24"/>
          <w:szCs w:val="24"/>
        </w:rPr>
        <w:t xml:space="preserve">порядке, установленном законом, — переоцененной стоимости) или если сумма отдельных расходов, осуществленных в течение налогового года на основное средство или нематериальный актив, не превышающих пяти процентов </w:t>
      </w:r>
      <w:r w:rsidRPr="00CF05E6">
        <w:rPr>
          <w:rFonts w:ascii="GHEA Grapalat" w:hAnsi="GHEA Grapalat"/>
          <w:sz w:val="24"/>
          <w:szCs w:val="24"/>
        </w:rPr>
        <w:t>первоначальной стоимости основного средства и нематериального актива, превышает 15 процентов первоначальной стоимости данного основного средства и нематериального актива (в случае переоценки, осуществленной в порядке, установленном законом, — переоцененной стоимости) по части, превышающей этот размер. Расходы капитального характера, осуществленные в течение каждого месяца на каждое основное средство и нематериальный актив, превышающие пять процентов первоначальной стоимости (в случае переоценки, осуществленной в установленном законом порядке, — переоцененной стоимости) добавляются к</w:t>
      </w:r>
      <w:r w:rsidR="009B62B5" w:rsidRPr="00CF05E6">
        <w:rPr>
          <w:rFonts w:ascii="Courier New" w:hAnsi="Courier New" w:cs="Courier New"/>
          <w:sz w:val="24"/>
          <w:szCs w:val="24"/>
          <w:lang w:val="en-US"/>
        </w:rPr>
        <w:t> </w:t>
      </w:r>
      <w:r w:rsidRPr="00CF05E6">
        <w:rPr>
          <w:rFonts w:ascii="GHEA Grapalat" w:hAnsi="GHEA Grapalat"/>
          <w:sz w:val="24"/>
          <w:szCs w:val="24"/>
        </w:rPr>
        <w:t>балансовой стоимости данного основного средства и нематериального актива по состоянию на 1 число месяца их осуществления, а часть, превышающая 15</w:t>
      </w:r>
      <w:r w:rsidR="009B62B5" w:rsidRPr="00CF05E6">
        <w:rPr>
          <w:rFonts w:ascii="Courier New" w:hAnsi="Courier New" w:cs="Courier New"/>
          <w:sz w:val="24"/>
          <w:szCs w:val="24"/>
          <w:lang w:val="en-US"/>
        </w:rPr>
        <w:t> </w:t>
      </w:r>
      <w:r w:rsidRPr="00CF05E6">
        <w:rPr>
          <w:rFonts w:ascii="GHEA Grapalat" w:hAnsi="GHEA Grapalat"/>
          <w:sz w:val="24"/>
          <w:szCs w:val="24"/>
        </w:rPr>
        <w:t>%</w:t>
      </w:r>
      <w:r w:rsidR="009B62B5" w:rsidRPr="00CF05E6">
        <w:rPr>
          <w:rFonts w:ascii="Courier New" w:hAnsi="Courier New" w:cs="Courier New"/>
          <w:sz w:val="24"/>
          <w:szCs w:val="24"/>
          <w:lang w:val="en-US"/>
        </w:rPr>
        <w:t> </w:t>
      </w:r>
      <w:r w:rsidRPr="00CF05E6">
        <w:rPr>
          <w:rFonts w:ascii="GHEA Grapalat" w:hAnsi="GHEA Grapalat"/>
          <w:sz w:val="24"/>
          <w:szCs w:val="24"/>
        </w:rPr>
        <w:t>суммы отдельных расходов — первоначальной стоимости основного средства и нематериального актива (в случае переоценки, осуществленной в</w:t>
      </w:r>
      <w:r w:rsidR="009B62B5" w:rsidRPr="00CF05E6">
        <w:rPr>
          <w:rFonts w:ascii="Courier New" w:hAnsi="Courier New" w:cs="Courier New"/>
          <w:sz w:val="24"/>
          <w:szCs w:val="24"/>
          <w:lang w:val="en-US"/>
        </w:rPr>
        <w:t> </w:t>
      </w:r>
      <w:r w:rsidRPr="00CF05E6">
        <w:rPr>
          <w:rFonts w:ascii="GHEA Grapalat" w:hAnsi="GHEA Grapalat"/>
          <w:sz w:val="24"/>
          <w:szCs w:val="24"/>
        </w:rPr>
        <w:t>установленном законом порядке, — переоцененной стоимости), не</w:t>
      </w:r>
      <w:r w:rsidR="009B62B5" w:rsidRPr="00CF05E6">
        <w:rPr>
          <w:rFonts w:ascii="Courier New" w:hAnsi="Courier New" w:cs="Courier New"/>
          <w:sz w:val="24"/>
          <w:szCs w:val="24"/>
          <w:lang w:val="en-US"/>
        </w:rPr>
        <w:t> </w:t>
      </w:r>
      <w:r w:rsidRPr="00CF05E6">
        <w:rPr>
          <w:rFonts w:ascii="GHEA Grapalat" w:hAnsi="GHEA Grapalat"/>
          <w:sz w:val="24"/>
          <w:szCs w:val="24"/>
        </w:rPr>
        <w:t>превышающей пять процентов первоначальной стоимости основного средства и нематериального актива (в случае переоценки, осуществленной в установленном законом порядке, — переоцененной стоимости), добавляется к балансовой стоимости данного основного средства и нематериального актива по состоянию на 1 число месяца, включающего день превышения, и начиная с этого месяца данное основное средство и нематериальный актив амортизируются: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9B62B5" w:rsidRPr="00CF05E6">
        <w:rPr>
          <w:rFonts w:ascii="GHEA Grapalat" w:hAnsi="GHEA Grapalat"/>
          <w:sz w:val="24"/>
          <w:szCs w:val="24"/>
        </w:rPr>
        <w:tab/>
      </w:r>
      <w:r w:rsidRPr="00CF05E6">
        <w:rPr>
          <w:rFonts w:ascii="GHEA Grapalat" w:hAnsi="GHEA Grapalat"/>
          <w:sz w:val="24"/>
          <w:szCs w:val="24"/>
        </w:rPr>
        <w:t>в остаточный амортизационный период (в том числе в том случае, когда амортизационный срок основного средства выбрал плательщик налога на</w:t>
      </w:r>
      <w:r w:rsidR="009B62B5" w:rsidRPr="00CF05E6">
        <w:rPr>
          <w:rFonts w:ascii="Courier New" w:hAnsi="Courier New" w:cs="Courier New"/>
          <w:sz w:val="24"/>
          <w:szCs w:val="24"/>
          <w:lang w:val="en-US"/>
        </w:rPr>
        <w:t> </w:t>
      </w:r>
      <w:r w:rsidRPr="00CF05E6">
        <w:rPr>
          <w:rFonts w:ascii="GHEA Grapalat" w:hAnsi="GHEA Grapalat"/>
          <w:sz w:val="24"/>
          <w:szCs w:val="24"/>
        </w:rPr>
        <w:t>прибыль согласно пункту 4 части 1 настоящей статьи), если расходы капитального характера, осуществленные на основное средство в течение данного месяца, не превышают балансовой стоимости данного основного средства по</w:t>
      </w:r>
      <w:r w:rsidR="009B62B5" w:rsidRPr="00CF05E6">
        <w:rPr>
          <w:rFonts w:ascii="Courier New" w:hAnsi="Courier New" w:cs="Courier New"/>
          <w:sz w:val="24"/>
          <w:szCs w:val="24"/>
          <w:lang w:val="en-US"/>
        </w:rPr>
        <w:t> </w:t>
      </w:r>
      <w:r w:rsidRPr="00CF05E6">
        <w:rPr>
          <w:rFonts w:ascii="GHEA Grapalat" w:hAnsi="GHEA Grapalat"/>
          <w:sz w:val="24"/>
          <w:szCs w:val="24"/>
        </w:rPr>
        <w:t>состоянию на 1 января налогового года их осуществления, а в случае приобретения основного средства после 1 января налогового года, — первоначальной стоимости</w:t>
      </w:r>
      <w:r w:rsidR="00246674" w:rsidRPr="00CF05E6">
        <w:rPr>
          <w:rFonts w:ascii="GHEA Grapalat" w:hAnsi="GHEA Grapalat"/>
          <w:sz w:val="24"/>
          <w:szCs w:val="24"/>
        </w:rPr>
        <w:t>,</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9B62B5" w:rsidRPr="00CF05E6">
        <w:rPr>
          <w:rFonts w:ascii="GHEA Grapalat" w:hAnsi="GHEA Grapalat"/>
          <w:sz w:val="24"/>
          <w:szCs w:val="24"/>
        </w:rPr>
        <w:tab/>
      </w:r>
      <w:r w:rsidRPr="00CF05E6">
        <w:rPr>
          <w:rFonts w:ascii="GHEA Grapalat" w:hAnsi="GHEA Grapalat"/>
          <w:sz w:val="24"/>
          <w:szCs w:val="24"/>
        </w:rPr>
        <w:t>в остаточный амортизационный период (в том числе в том случае, когда амортизационный срок основного средства выбрал плательщик налога на</w:t>
      </w:r>
      <w:r w:rsidR="009B62B5" w:rsidRPr="00CF05E6">
        <w:rPr>
          <w:rFonts w:ascii="Courier New" w:hAnsi="Courier New" w:cs="Courier New"/>
          <w:sz w:val="24"/>
          <w:szCs w:val="24"/>
          <w:lang w:val="en-US"/>
        </w:rPr>
        <w:t> </w:t>
      </w:r>
      <w:r w:rsidRPr="00CF05E6">
        <w:rPr>
          <w:rFonts w:ascii="GHEA Grapalat" w:hAnsi="GHEA Grapalat"/>
          <w:sz w:val="24"/>
          <w:szCs w:val="24"/>
        </w:rPr>
        <w:t>прибыль согласно пункту 4 части 1 настоящей статьи), но не менее чем в</w:t>
      </w:r>
      <w:r w:rsidR="009B62B5" w:rsidRPr="00CF05E6">
        <w:rPr>
          <w:rFonts w:ascii="Courier New" w:hAnsi="Courier New" w:cs="Courier New"/>
          <w:sz w:val="24"/>
          <w:szCs w:val="24"/>
          <w:lang w:val="en-US"/>
        </w:rPr>
        <w:t> </w:t>
      </w:r>
      <w:r w:rsidRPr="00CF05E6">
        <w:rPr>
          <w:rFonts w:ascii="GHEA Grapalat" w:hAnsi="GHEA Grapalat"/>
          <w:sz w:val="24"/>
          <w:szCs w:val="24"/>
        </w:rPr>
        <w:t>минимальный амортизационный срок, установленный для данного основного средства пунктом 3 части 1 настоящей статьи, если в течение данного месяца расходы капитального характера, осуществленные на данное основное средство, превышают балансовую стоимость данного основного средства по состоянию на 1</w:t>
      </w:r>
      <w:r w:rsidR="009B62B5" w:rsidRPr="00CF05E6">
        <w:rPr>
          <w:rFonts w:ascii="Courier New" w:hAnsi="Courier New" w:cs="Courier New"/>
          <w:sz w:val="24"/>
          <w:szCs w:val="24"/>
          <w:lang w:val="en-US"/>
        </w:rPr>
        <w:t> </w:t>
      </w:r>
      <w:r w:rsidRPr="00CF05E6">
        <w:rPr>
          <w:rFonts w:ascii="GHEA Grapalat" w:hAnsi="GHEA Grapalat"/>
          <w:sz w:val="24"/>
          <w:szCs w:val="24"/>
        </w:rPr>
        <w:t>января налогового года их осуществления, а в случае приобретения основного средства после 1 января налогового года — первоначальную стоимость, и если по</w:t>
      </w:r>
      <w:r w:rsidR="009B62B5" w:rsidRPr="00CF05E6">
        <w:rPr>
          <w:rFonts w:ascii="Courier New" w:hAnsi="Courier New" w:cs="Courier New"/>
          <w:sz w:val="24"/>
          <w:szCs w:val="24"/>
          <w:lang w:val="en-US"/>
        </w:rPr>
        <w:t> </w:t>
      </w:r>
      <w:r w:rsidRPr="00CF05E6">
        <w:rPr>
          <w:rFonts w:ascii="GHEA Grapalat" w:hAnsi="GHEA Grapalat"/>
          <w:sz w:val="24"/>
          <w:szCs w:val="24"/>
        </w:rPr>
        <w:t>пункту 3 части 1 настоящей статьи минимальный амортизационный срок, установленный для данного основного средства меньше восьми лет</w:t>
      </w:r>
      <w:r w:rsidR="00246674"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9B62B5" w:rsidRPr="00CF05E6">
        <w:rPr>
          <w:rFonts w:ascii="GHEA Grapalat" w:hAnsi="GHEA Grapalat"/>
          <w:sz w:val="24"/>
          <w:szCs w:val="24"/>
        </w:rPr>
        <w:tab/>
      </w:r>
      <w:r w:rsidRPr="00CF05E6">
        <w:rPr>
          <w:rFonts w:ascii="GHEA Grapalat" w:hAnsi="GHEA Grapalat"/>
          <w:sz w:val="24"/>
          <w:szCs w:val="24"/>
        </w:rPr>
        <w:t>в остаточный амортизационный период (в том числе в том случае, когда амортизационный срок основного средства выбрал плательщик налога на</w:t>
      </w:r>
      <w:r w:rsidR="009B62B5" w:rsidRPr="00CF05E6">
        <w:rPr>
          <w:rFonts w:ascii="Courier New" w:hAnsi="Courier New" w:cs="Courier New"/>
          <w:sz w:val="24"/>
          <w:szCs w:val="24"/>
          <w:lang w:val="en-US"/>
        </w:rPr>
        <w:t> </w:t>
      </w:r>
      <w:r w:rsidRPr="00CF05E6">
        <w:rPr>
          <w:rFonts w:ascii="GHEA Grapalat" w:hAnsi="GHEA Grapalat"/>
          <w:sz w:val="24"/>
          <w:szCs w:val="24"/>
        </w:rPr>
        <w:t>прибыль согласно пункту 4 части 1 настоящей статьи), но не менее восьми лет, если в течение данного месяца расходы капитального характера, осуществленные на данное основное средство, превышают балансовую стоимость данного основного средства по состоянию на 1 января налогового года их осуществления, а в случае приобретения основного средства после 1 января налогового года — первоначальную стоимость, и если по пункту 3 части 1 настоящей статьи минимальный амортизационный срок, установленный для данного основного средства, составляет восемь и более лет</w:t>
      </w:r>
      <w:r w:rsidR="00246674" w:rsidRPr="00CF05E6">
        <w:rPr>
          <w:rFonts w:ascii="GHEA Grapalat" w:hAnsi="GHEA Grapalat"/>
          <w:sz w:val="24"/>
          <w:szCs w:val="24"/>
        </w:rPr>
        <w:t>,</w:t>
      </w:r>
    </w:p>
    <w:p w:rsidR="001169C3" w:rsidRPr="008A610E"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9B62B5" w:rsidRPr="00CF05E6">
        <w:rPr>
          <w:rFonts w:ascii="GHEA Grapalat" w:hAnsi="GHEA Grapalat"/>
          <w:sz w:val="24"/>
          <w:szCs w:val="24"/>
        </w:rPr>
        <w:tab/>
      </w:r>
      <w:r w:rsidRPr="00CF05E6">
        <w:rPr>
          <w:rFonts w:ascii="GHEA Grapalat" w:hAnsi="GHEA Grapalat"/>
          <w:sz w:val="24"/>
          <w:szCs w:val="24"/>
        </w:rPr>
        <w:t>в случае нематериального актива — в остаточный амортизационный период</w:t>
      </w:r>
      <w:r w:rsidR="004D240A" w:rsidRPr="00CF05E6">
        <w:rPr>
          <w:rFonts w:ascii="GHEA Grapalat" w:hAnsi="GHEA Grapalat"/>
          <w:sz w:val="24"/>
          <w:szCs w:val="24"/>
        </w:rPr>
        <w:t>;</w:t>
      </w:r>
    </w:p>
    <w:p w:rsidR="006070E8" w:rsidRPr="008A610E" w:rsidRDefault="006070E8"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6070E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009B62B5" w:rsidRPr="00CF05E6">
        <w:rPr>
          <w:rFonts w:ascii="GHEA Grapalat" w:hAnsi="GHEA Grapalat"/>
          <w:sz w:val="24"/>
          <w:szCs w:val="24"/>
        </w:rPr>
        <w:tab/>
      </w:r>
      <w:r w:rsidRPr="00CF05E6">
        <w:rPr>
          <w:rFonts w:ascii="GHEA Grapalat" w:hAnsi="GHEA Grapalat"/>
          <w:sz w:val="24"/>
          <w:szCs w:val="24"/>
        </w:rPr>
        <w:t xml:space="preserve">расходы текущего характера, произведенные на основные средства и нематериальный актив (в том числе взятые в операционную аренду или </w:t>
      </w:r>
      <w:r w:rsidR="001244B9" w:rsidRPr="006C7418">
        <w:rPr>
          <w:rFonts w:ascii="GHEA Grapalat" w:hAnsi="GHEA Grapalat"/>
          <w:sz w:val="24"/>
          <w:szCs w:val="24"/>
        </w:rPr>
        <w:t xml:space="preserve">лизинг (разновидности) </w:t>
      </w:r>
      <w:r w:rsidRPr="006C7418">
        <w:rPr>
          <w:rFonts w:ascii="GHEA Grapalat" w:hAnsi="GHEA Grapalat"/>
          <w:sz w:val="24"/>
          <w:szCs w:val="24"/>
        </w:rPr>
        <w:t>или безвозмездное пользование) в течение года их осуществления. По смыслу применения настоящего пункта расход</w:t>
      </w:r>
      <w:r w:rsidRPr="00CF05E6">
        <w:rPr>
          <w:rFonts w:ascii="GHEA Grapalat" w:hAnsi="GHEA Grapalat"/>
          <w:sz w:val="24"/>
          <w:szCs w:val="24"/>
        </w:rPr>
        <w:t>, произведенный на основное средство и нематериальный актив, считается расходом текущего характера, если согласно пункту 1 настоящей части он не</w:t>
      </w:r>
      <w:r w:rsidR="009B62B5" w:rsidRPr="00CF05E6">
        <w:rPr>
          <w:rFonts w:ascii="Courier New" w:hAnsi="Courier New" w:cs="Courier New"/>
          <w:sz w:val="24"/>
          <w:szCs w:val="24"/>
          <w:lang w:val="en-US"/>
        </w:rPr>
        <w:t> </w:t>
      </w:r>
      <w:r w:rsidRPr="00CF05E6">
        <w:rPr>
          <w:rFonts w:ascii="GHEA Grapalat" w:hAnsi="GHEA Grapalat"/>
          <w:sz w:val="24"/>
          <w:szCs w:val="24"/>
        </w:rPr>
        <w:t>считается расходом капитального характера.</w:t>
      </w:r>
    </w:p>
    <w:p w:rsidR="001169C3" w:rsidRPr="00CF05E6" w:rsidRDefault="001169C3" w:rsidP="006070E8">
      <w:pPr>
        <w:widowControl w:val="0"/>
        <w:spacing w:after="160" w:line="350" w:lineRule="auto"/>
        <w:ind w:firstLine="567"/>
        <w:jc w:val="both"/>
        <w:rPr>
          <w:rFonts w:ascii="GHEA Grapalat" w:hAnsi="GHEA Grapalat"/>
          <w:sz w:val="24"/>
          <w:szCs w:val="24"/>
        </w:rPr>
      </w:pPr>
      <w:r w:rsidRPr="00CF05E6">
        <w:rPr>
          <w:rFonts w:ascii="GHEA Grapalat" w:hAnsi="GHEA Grapalat"/>
          <w:sz w:val="24"/>
          <w:szCs w:val="24"/>
        </w:rPr>
        <w:t>По смыслу применения настоящей части:</w:t>
      </w:r>
    </w:p>
    <w:p w:rsidR="001169C3" w:rsidRPr="00CF05E6" w:rsidRDefault="001169C3" w:rsidP="006070E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009B62B5" w:rsidRPr="00CF05E6">
        <w:rPr>
          <w:rFonts w:ascii="GHEA Grapalat" w:hAnsi="GHEA Grapalat"/>
          <w:sz w:val="24"/>
          <w:szCs w:val="24"/>
        </w:rPr>
        <w:tab/>
      </w:r>
      <w:r w:rsidRPr="00CF05E6">
        <w:rPr>
          <w:rFonts w:ascii="GHEA Grapalat" w:hAnsi="GHEA Grapalat"/>
          <w:sz w:val="24"/>
          <w:szCs w:val="24"/>
        </w:rPr>
        <w:t xml:space="preserve">для классификации расходов, произведенных на основные средства и нематериальный актив, в качестве расходов капитального или текущего характера за первоначальные и (или) балансовые стоимости основных средств и нематериальных активов, взятых в операционную аренду </w:t>
      </w:r>
      <w:r w:rsidRPr="006C7418">
        <w:rPr>
          <w:rFonts w:ascii="GHEA Grapalat" w:hAnsi="GHEA Grapalat"/>
          <w:sz w:val="24"/>
          <w:szCs w:val="24"/>
        </w:rPr>
        <w:t xml:space="preserve">или </w:t>
      </w:r>
      <w:r w:rsidR="008A715F" w:rsidRPr="006C7418">
        <w:rPr>
          <w:rFonts w:ascii="GHEA Grapalat" w:hAnsi="GHEA Grapalat"/>
          <w:sz w:val="24"/>
          <w:szCs w:val="24"/>
        </w:rPr>
        <w:t>лизинг (разновидности)</w:t>
      </w:r>
      <w:r w:rsidRPr="006C7418">
        <w:rPr>
          <w:rFonts w:ascii="GHEA Grapalat" w:hAnsi="GHEA Grapalat"/>
          <w:sz w:val="24"/>
          <w:szCs w:val="24"/>
        </w:rPr>
        <w:t>, принимаются учтенные у арендодателя, или лизингодател</w:t>
      </w:r>
      <w:r w:rsidRPr="00CF05E6">
        <w:rPr>
          <w:rFonts w:ascii="GHEA Grapalat" w:hAnsi="GHEA Grapalat"/>
          <w:sz w:val="24"/>
          <w:szCs w:val="24"/>
        </w:rPr>
        <w:t>я, или предоставляющего в безвозмездное пользование, соответственно, первоначальные и (или) балансовые стоимости, которые указываются в</w:t>
      </w:r>
      <w:r w:rsidR="009B62B5" w:rsidRPr="00CF05E6">
        <w:rPr>
          <w:rFonts w:ascii="Courier New" w:hAnsi="Courier New" w:cs="Courier New"/>
          <w:sz w:val="24"/>
          <w:szCs w:val="24"/>
          <w:lang w:val="en-US"/>
        </w:rPr>
        <w:t> </w:t>
      </w:r>
      <w:r w:rsidRPr="00CF05E6">
        <w:rPr>
          <w:rFonts w:ascii="GHEA Grapalat" w:hAnsi="GHEA Grapalat"/>
          <w:sz w:val="24"/>
          <w:szCs w:val="24"/>
        </w:rPr>
        <w:t>соответствующем акте, или договоре, или документе приема-сдачи. В случае отсутствия в них первоначальных и (или) балансовых стоимостей эти стоимости считаются нулевыми</w:t>
      </w:r>
      <w:r w:rsidR="004D240A" w:rsidRPr="00CF05E6">
        <w:rPr>
          <w:rFonts w:ascii="GHEA Grapalat" w:hAnsi="GHEA Grapalat"/>
          <w:sz w:val="24"/>
          <w:szCs w:val="24"/>
        </w:rPr>
        <w:t>;</w:t>
      </w:r>
    </w:p>
    <w:p w:rsidR="001169C3" w:rsidRPr="00CF05E6" w:rsidRDefault="001169C3" w:rsidP="006070E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009B62B5" w:rsidRPr="00CF05E6">
        <w:rPr>
          <w:rFonts w:ascii="GHEA Grapalat" w:hAnsi="GHEA Grapalat"/>
          <w:sz w:val="24"/>
          <w:szCs w:val="24"/>
        </w:rPr>
        <w:tab/>
      </w:r>
      <w:r w:rsidRPr="00CF05E6">
        <w:rPr>
          <w:rFonts w:ascii="GHEA Grapalat" w:hAnsi="GHEA Grapalat"/>
          <w:sz w:val="24"/>
          <w:szCs w:val="24"/>
        </w:rPr>
        <w:t xml:space="preserve">для амортизации расходов капитального характера, произведенных </w:t>
      </w:r>
      <w:r w:rsidRPr="006C7418">
        <w:rPr>
          <w:rFonts w:ascii="GHEA Grapalat" w:hAnsi="GHEA Grapalat"/>
          <w:sz w:val="24"/>
          <w:szCs w:val="24"/>
        </w:rPr>
        <w:t>на</w:t>
      </w:r>
      <w:r w:rsidR="009B62B5" w:rsidRPr="006C7418">
        <w:rPr>
          <w:rFonts w:ascii="Courier New" w:hAnsi="Courier New" w:cs="Courier New"/>
          <w:sz w:val="24"/>
          <w:szCs w:val="24"/>
          <w:lang w:val="en-US"/>
        </w:rPr>
        <w:t> </w:t>
      </w:r>
      <w:r w:rsidRPr="006C7418">
        <w:rPr>
          <w:rFonts w:ascii="GHEA Grapalat" w:hAnsi="GHEA Grapalat"/>
          <w:sz w:val="24"/>
          <w:szCs w:val="24"/>
        </w:rPr>
        <w:t xml:space="preserve">основные средства и нематериальные активы, взятые в операционную аренду или </w:t>
      </w:r>
      <w:r w:rsidR="008A715F" w:rsidRPr="006C7418">
        <w:rPr>
          <w:rFonts w:ascii="GHEA Grapalat" w:hAnsi="GHEA Grapalat"/>
          <w:sz w:val="24"/>
          <w:szCs w:val="24"/>
        </w:rPr>
        <w:t>лизинг (разновидности)</w:t>
      </w:r>
      <w:r w:rsidRPr="006C7418">
        <w:rPr>
          <w:rFonts w:ascii="GHEA Grapalat" w:hAnsi="GHEA Grapalat"/>
          <w:sz w:val="24"/>
          <w:szCs w:val="24"/>
        </w:rPr>
        <w:t>, или</w:t>
      </w:r>
      <w:r w:rsidRPr="00CF05E6">
        <w:rPr>
          <w:rFonts w:ascii="GHEA Grapalat" w:hAnsi="GHEA Grapalat"/>
          <w:sz w:val="24"/>
          <w:szCs w:val="24"/>
        </w:rPr>
        <w:t xml:space="preserve"> в безвозмездное пользование, в качестве минимального амортизационного срока принимается срок, установленный пунктом 3 части 1 настоящей статьи, а в качестве остаточного амортизационного периода принимается остаточный амортизационный период, учтенный у</w:t>
      </w:r>
      <w:r w:rsidR="009B62B5" w:rsidRPr="00CF05E6">
        <w:rPr>
          <w:rFonts w:ascii="Courier New" w:hAnsi="Courier New" w:cs="Courier New"/>
          <w:sz w:val="24"/>
          <w:szCs w:val="24"/>
          <w:lang w:val="en-US"/>
        </w:rPr>
        <w:t> </w:t>
      </w:r>
      <w:r w:rsidRPr="00CF05E6">
        <w:rPr>
          <w:rFonts w:ascii="GHEA Grapalat" w:hAnsi="GHEA Grapalat"/>
          <w:sz w:val="24"/>
          <w:szCs w:val="24"/>
        </w:rPr>
        <w:t>арендодателя, или лизингодателя, или предоставляющего в безвозмездное пользование, который указывается в соответствующем акте, или договоре, или документе приема-сдачи. В случае отсутствия в них остаточного амортизационного периода в качестве остаточного амортизационного периода принимается срок, установленный пунктом 3 части 1 настоящей статьи</w:t>
      </w:r>
      <w:r w:rsidR="006C3F27" w:rsidRPr="00CF05E6">
        <w:rPr>
          <w:rFonts w:ascii="GHEA Grapalat" w:hAnsi="GHEA Grapalat"/>
          <w:sz w:val="24"/>
          <w:szCs w:val="24"/>
        </w:rPr>
        <w:t>;</w:t>
      </w:r>
    </w:p>
    <w:p w:rsidR="001169C3" w:rsidRPr="006C7418" w:rsidRDefault="001169C3" w:rsidP="0022062F">
      <w:pPr>
        <w:widowControl w:val="0"/>
        <w:tabs>
          <w:tab w:val="left" w:pos="1134"/>
        </w:tabs>
        <w:spacing w:after="160" w:line="360" w:lineRule="auto"/>
        <w:ind w:firstLine="567"/>
        <w:jc w:val="both"/>
        <w:rPr>
          <w:rFonts w:ascii="GHEA Grapalat" w:hAnsi="GHEA Grapalat"/>
          <w:sz w:val="24"/>
          <w:szCs w:val="24"/>
        </w:rPr>
      </w:pPr>
      <w:r w:rsidRPr="006C7418">
        <w:rPr>
          <w:rFonts w:ascii="GHEA Grapalat" w:hAnsi="GHEA Grapalat"/>
          <w:sz w:val="24"/>
          <w:szCs w:val="24"/>
        </w:rPr>
        <w:t>3)</w:t>
      </w:r>
      <w:r w:rsidR="009B62B5" w:rsidRPr="006C7418">
        <w:rPr>
          <w:rFonts w:ascii="GHEA Grapalat" w:hAnsi="GHEA Grapalat"/>
          <w:sz w:val="24"/>
          <w:szCs w:val="24"/>
        </w:rPr>
        <w:tab/>
      </w:r>
      <w:r w:rsidRPr="006C7418">
        <w:rPr>
          <w:rFonts w:ascii="GHEA Grapalat" w:hAnsi="GHEA Grapalat"/>
          <w:sz w:val="24"/>
          <w:szCs w:val="24"/>
        </w:rPr>
        <w:t xml:space="preserve">расходы капитального характера, произведенные на основные средства и нематериальный актив, взятый в операционную аренду или </w:t>
      </w:r>
      <w:r w:rsidR="008A715F" w:rsidRPr="006C7418">
        <w:rPr>
          <w:rFonts w:ascii="GHEA Grapalat" w:hAnsi="GHEA Grapalat"/>
          <w:sz w:val="24"/>
          <w:szCs w:val="24"/>
        </w:rPr>
        <w:t>лизинг (разновидности)</w:t>
      </w:r>
      <w:r w:rsidRPr="006C7418">
        <w:rPr>
          <w:rFonts w:ascii="GHEA Grapalat" w:hAnsi="GHEA Grapalat"/>
          <w:sz w:val="24"/>
          <w:szCs w:val="24"/>
        </w:rPr>
        <w:t>, или в безвозмездное пользование, уменьшаются из валового дохода в том случае, когда обязанность по осуществлению этих расходов по</w:t>
      </w:r>
      <w:r w:rsidR="009B62B5" w:rsidRPr="006C7418">
        <w:rPr>
          <w:rFonts w:ascii="Courier New" w:hAnsi="Courier New" w:cs="Courier New"/>
          <w:sz w:val="24"/>
          <w:szCs w:val="24"/>
          <w:lang w:val="en-US"/>
        </w:rPr>
        <w:t> </w:t>
      </w:r>
      <w:r w:rsidRPr="006C7418">
        <w:rPr>
          <w:rFonts w:ascii="GHEA Grapalat" w:hAnsi="GHEA Grapalat"/>
          <w:sz w:val="24"/>
          <w:szCs w:val="24"/>
        </w:rPr>
        <w:t>соответствующему акту или договору несет арендатор или пользователь;</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6C7418">
        <w:rPr>
          <w:rFonts w:ascii="GHEA Grapalat" w:hAnsi="GHEA Grapalat"/>
          <w:sz w:val="24"/>
          <w:szCs w:val="24"/>
        </w:rPr>
        <w:t>4)</w:t>
      </w:r>
      <w:r w:rsidR="009B62B5" w:rsidRPr="006C7418">
        <w:rPr>
          <w:rFonts w:ascii="GHEA Grapalat" w:hAnsi="GHEA Grapalat"/>
          <w:sz w:val="24"/>
          <w:szCs w:val="24"/>
        </w:rPr>
        <w:tab/>
      </w:r>
      <w:r w:rsidRPr="006C7418">
        <w:rPr>
          <w:rFonts w:ascii="GHEA Grapalat" w:hAnsi="GHEA Grapalat"/>
          <w:sz w:val="24"/>
          <w:szCs w:val="24"/>
        </w:rPr>
        <w:t xml:space="preserve">в случае расторжения и (или) фактического прекращения договора операционной аренды или </w:t>
      </w:r>
      <w:r w:rsidR="008A715F" w:rsidRPr="006C7418">
        <w:rPr>
          <w:rFonts w:ascii="GHEA Grapalat" w:hAnsi="GHEA Grapalat"/>
          <w:sz w:val="24"/>
          <w:szCs w:val="24"/>
        </w:rPr>
        <w:t>лизинга (разновидностей)</w:t>
      </w:r>
      <w:r w:rsidRPr="006C7418">
        <w:rPr>
          <w:rFonts w:ascii="GHEA Grapalat" w:hAnsi="GHEA Grapalat"/>
          <w:sz w:val="24"/>
          <w:szCs w:val="24"/>
        </w:rPr>
        <w:t>, или безвозмездного</w:t>
      </w:r>
      <w:r w:rsidRPr="00CF05E6">
        <w:rPr>
          <w:rFonts w:ascii="GHEA Grapalat" w:hAnsi="GHEA Grapalat"/>
          <w:sz w:val="24"/>
          <w:szCs w:val="24"/>
        </w:rPr>
        <w:t xml:space="preserve"> пользования неамортизированный остаток расходов капитального характера не</w:t>
      </w:r>
      <w:r w:rsidR="009B62B5" w:rsidRPr="00CF05E6">
        <w:rPr>
          <w:rFonts w:ascii="Courier New" w:hAnsi="Courier New" w:cs="Courier New"/>
          <w:sz w:val="24"/>
          <w:szCs w:val="24"/>
          <w:lang w:val="en-US"/>
        </w:rPr>
        <w:t> </w:t>
      </w:r>
      <w:r w:rsidRPr="00CF05E6">
        <w:rPr>
          <w:rFonts w:ascii="GHEA Grapalat" w:hAnsi="GHEA Grapalat"/>
          <w:sz w:val="24"/>
          <w:szCs w:val="24"/>
        </w:rPr>
        <w:t>подлежит уменьшению из валового дохода арендатора или пользователя, за</w:t>
      </w:r>
      <w:r w:rsidR="009B62B5" w:rsidRPr="00CF05E6">
        <w:rPr>
          <w:rFonts w:ascii="Courier New" w:hAnsi="Courier New" w:cs="Courier New"/>
          <w:sz w:val="24"/>
          <w:szCs w:val="24"/>
          <w:lang w:val="en-US"/>
        </w:rPr>
        <w:t> </w:t>
      </w:r>
      <w:r w:rsidRPr="00CF05E6">
        <w:rPr>
          <w:rFonts w:ascii="GHEA Grapalat" w:hAnsi="GHEA Grapalat"/>
          <w:sz w:val="24"/>
          <w:szCs w:val="24"/>
        </w:rPr>
        <w:t>исключением тех случаев, когда арендатор или пользователь за возмещение отчуждает неамортизированный остаток расходов капитального характера арендодателю или основное средство и нематериальный актив — предоставляющему в пользование;</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9B62B5" w:rsidRPr="00CF05E6">
        <w:rPr>
          <w:rFonts w:ascii="GHEA Grapalat" w:hAnsi="GHEA Grapalat"/>
          <w:sz w:val="24"/>
          <w:szCs w:val="24"/>
        </w:rPr>
        <w:tab/>
      </w:r>
      <w:r w:rsidRPr="00CF05E6">
        <w:rPr>
          <w:rFonts w:ascii="GHEA Grapalat" w:hAnsi="GHEA Grapalat"/>
          <w:sz w:val="24"/>
          <w:szCs w:val="24"/>
        </w:rPr>
        <w:t>расходы капитального характера, произведенные на основные средства, не подлежащие амортизации (в том числе на земельные участки), амортизируются в минимальный амортизационный срок, установленный для</w:t>
      </w:r>
      <w:r w:rsidR="009B62B5" w:rsidRPr="00CF05E6">
        <w:rPr>
          <w:rFonts w:ascii="Courier New" w:hAnsi="Courier New" w:cs="Courier New"/>
          <w:sz w:val="24"/>
          <w:szCs w:val="24"/>
          <w:lang w:val="en-US"/>
        </w:rPr>
        <w:t> </w:t>
      </w:r>
      <w:r w:rsidRPr="00CF05E6">
        <w:rPr>
          <w:rFonts w:ascii="GHEA Grapalat" w:hAnsi="GHEA Grapalat"/>
          <w:sz w:val="24"/>
          <w:szCs w:val="24"/>
        </w:rPr>
        <w:t>прочих основных средств пунктом 3 части 1 настоящей статьи, учитывая положения, установленные пунктами 1-4 настоящего абзаца.</w:t>
      </w:r>
    </w:p>
    <w:p w:rsidR="001169C3" w:rsidRPr="009D23E5"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9B62B5" w:rsidRPr="00CF05E6">
        <w:rPr>
          <w:rFonts w:ascii="GHEA Grapalat" w:hAnsi="GHEA Grapalat"/>
          <w:sz w:val="24"/>
          <w:szCs w:val="24"/>
        </w:rPr>
        <w:tab/>
      </w:r>
      <w:r w:rsidRPr="00CF05E6">
        <w:rPr>
          <w:rFonts w:ascii="GHEA Grapalat" w:hAnsi="GHEA Grapalat"/>
          <w:sz w:val="24"/>
          <w:szCs w:val="24"/>
        </w:rPr>
        <w:t>С целью определения базы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 производимые плательщиком налога на прибыль расходы на</w:t>
      </w:r>
      <w:r w:rsidR="009B62B5" w:rsidRPr="00CF05E6">
        <w:rPr>
          <w:rFonts w:ascii="Courier New" w:hAnsi="Courier New" w:cs="Courier New"/>
          <w:sz w:val="24"/>
          <w:szCs w:val="24"/>
          <w:lang w:val="en-US"/>
        </w:rPr>
        <w:t> </w:t>
      </w:r>
      <w:r w:rsidRPr="00CF05E6">
        <w:rPr>
          <w:rFonts w:ascii="GHEA Grapalat" w:hAnsi="GHEA Grapalat"/>
          <w:sz w:val="24"/>
          <w:szCs w:val="24"/>
        </w:rPr>
        <w:t>подготовку добычи природных ресурсов, геологическую разведку и проектно-добывающие работы, уменьшаются из валового дохода в порядке, установленном пунктом 5 части 1 настоящей статьи для определения суммы амортизационных отчислений по части нематериальных активов.</w:t>
      </w:r>
    </w:p>
    <w:p w:rsidR="006C7418" w:rsidRPr="009D23E5" w:rsidRDefault="006C7418"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9B62B5" w:rsidRPr="00CF05E6">
        <w:rPr>
          <w:rFonts w:ascii="GHEA Grapalat" w:hAnsi="GHEA Grapalat"/>
          <w:sz w:val="24"/>
          <w:szCs w:val="24"/>
        </w:rPr>
        <w:tab/>
      </w:r>
      <w:r w:rsidRPr="00CF05E6">
        <w:rPr>
          <w:rFonts w:ascii="GHEA Grapalat" w:hAnsi="GHEA Grapalat"/>
          <w:sz w:val="24"/>
          <w:szCs w:val="24"/>
        </w:rPr>
        <w:t>С целью определения базы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B62B5" w:rsidRPr="00CF05E6">
        <w:rPr>
          <w:rFonts w:ascii="GHEA Grapalat" w:hAnsi="GHEA Grapalat"/>
          <w:sz w:val="24"/>
          <w:szCs w:val="24"/>
        </w:rPr>
        <w:tab/>
      </w:r>
      <w:r w:rsidRPr="00CF05E6">
        <w:rPr>
          <w:rFonts w:ascii="GHEA Grapalat" w:hAnsi="GHEA Grapalat"/>
          <w:sz w:val="24"/>
          <w:szCs w:val="24"/>
        </w:rPr>
        <w:t xml:space="preserve">первоначальная стоимость приобретаемых зданий, строений (в том числе незавершенных, недостроенных) жилых или иных помещений, земельных участков принимается в размере не </w:t>
      </w:r>
      <w:r w:rsidR="00B47DA4">
        <w:rPr>
          <w:rFonts w:ascii="GHEA Grapalat" w:hAnsi="GHEA Grapalat"/>
          <w:sz w:val="24"/>
          <w:szCs w:val="24"/>
        </w:rPr>
        <w:t>менее 80 процентов</w:t>
      </w:r>
      <w:r w:rsidR="00B47DA4" w:rsidRPr="00CF05E6">
        <w:rPr>
          <w:rFonts w:ascii="GHEA Grapalat" w:hAnsi="GHEA Grapalat"/>
          <w:sz w:val="24"/>
          <w:szCs w:val="24"/>
        </w:rPr>
        <w:t xml:space="preserve"> </w:t>
      </w:r>
      <w:r w:rsidRPr="00CF05E6">
        <w:rPr>
          <w:rFonts w:ascii="GHEA Grapalat" w:hAnsi="GHEA Grapalat"/>
          <w:sz w:val="24"/>
          <w:szCs w:val="24"/>
        </w:rPr>
        <w:t>базы обложения налогом на</w:t>
      </w:r>
      <w:r w:rsidR="009B62B5" w:rsidRPr="00CF05E6">
        <w:rPr>
          <w:rFonts w:ascii="Courier New" w:hAnsi="Courier New" w:cs="Courier New"/>
          <w:sz w:val="24"/>
          <w:szCs w:val="24"/>
          <w:lang w:val="en-US"/>
        </w:rPr>
        <w:t> </w:t>
      </w:r>
      <w:r w:rsidRPr="00CF05E6">
        <w:rPr>
          <w:rFonts w:ascii="GHEA Grapalat" w:hAnsi="GHEA Grapalat"/>
          <w:sz w:val="24"/>
          <w:szCs w:val="24"/>
        </w:rPr>
        <w:t>недвижимое имущество, определяемой в порядке, установленном статьей 228</w:t>
      </w:r>
      <w:r w:rsidR="00C06317" w:rsidRPr="00CF05E6">
        <w:rPr>
          <w:rFonts w:ascii="GHEA Grapalat" w:hAnsi="GHEA Grapalat" w:cs="Courier New"/>
          <w:sz w:val="24"/>
          <w:szCs w:val="24"/>
        </w:rPr>
        <w:t xml:space="preserve"> </w:t>
      </w:r>
      <w:r w:rsidRPr="00CF05E6">
        <w:rPr>
          <w:rFonts w:ascii="GHEA Grapalat" w:hAnsi="GHEA Grapalat"/>
          <w:sz w:val="24"/>
          <w:szCs w:val="24"/>
        </w:rPr>
        <w:t>Кодекса</w:t>
      </w:r>
      <w:r w:rsidR="00246674"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B62B5" w:rsidRPr="00CF05E6">
        <w:rPr>
          <w:rFonts w:ascii="GHEA Grapalat" w:hAnsi="GHEA Grapalat"/>
          <w:sz w:val="24"/>
          <w:szCs w:val="24"/>
        </w:rPr>
        <w:tab/>
      </w:r>
      <w:r w:rsidRPr="00CF05E6">
        <w:rPr>
          <w:rFonts w:ascii="GHEA Grapalat" w:hAnsi="GHEA Grapalat"/>
          <w:sz w:val="24"/>
          <w:szCs w:val="24"/>
        </w:rPr>
        <w:t xml:space="preserve">расход по </w:t>
      </w:r>
      <w:r w:rsidRPr="00CF05E6">
        <w:rPr>
          <w:rFonts w:ascii="GHEA Grapalat" w:hAnsi="GHEA Grapalat"/>
          <w:spacing w:val="6"/>
          <w:sz w:val="24"/>
          <w:szCs w:val="24"/>
        </w:rPr>
        <w:t>части сделок взятия в аренду или безвозмездное пользование зданий, строений (в том числе незавершенных, недостроенных), жилых или иных помещений, земельных участков принимается в размере не</w:t>
      </w:r>
      <w:r w:rsidR="009B62B5" w:rsidRPr="00CF05E6">
        <w:rPr>
          <w:rFonts w:ascii="Courier New" w:hAnsi="Courier New" w:cs="Courier New"/>
          <w:spacing w:val="6"/>
          <w:sz w:val="24"/>
          <w:szCs w:val="24"/>
          <w:lang w:val="en-US"/>
        </w:rPr>
        <w:t> </w:t>
      </w:r>
      <w:r w:rsidRPr="00CF05E6">
        <w:rPr>
          <w:rFonts w:ascii="GHEA Grapalat" w:hAnsi="GHEA Grapalat"/>
          <w:spacing w:val="6"/>
          <w:sz w:val="24"/>
          <w:szCs w:val="24"/>
        </w:rPr>
        <w:t xml:space="preserve">менее </w:t>
      </w:r>
      <w:r w:rsidR="00EB6404">
        <w:rPr>
          <w:rFonts w:ascii="GHEA Grapalat" w:hAnsi="GHEA Grapalat"/>
          <w:sz w:val="24"/>
          <w:szCs w:val="24"/>
        </w:rPr>
        <w:t>того</w:t>
      </w:r>
      <w:r w:rsidR="00B47DA4">
        <w:rPr>
          <w:rFonts w:ascii="GHEA Grapalat" w:hAnsi="GHEA Grapalat"/>
          <w:spacing w:val="6"/>
          <w:sz w:val="24"/>
          <w:szCs w:val="24"/>
        </w:rPr>
        <w:t xml:space="preserve">, </w:t>
      </w:r>
      <w:r w:rsidR="00EB6404">
        <w:rPr>
          <w:rFonts w:ascii="GHEA Grapalat" w:hAnsi="GHEA Grapalat"/>
          <w:spacing w:val="6"/>
          <w:sz w:val="24"/>
          <w:szCs w:val="24"/>
        </w:rPr>
        <w:t xml:space="preserve">который </w:t>
      </w:r>
      <w:r w:rsidR="00B47DA4">
        <w:rPr>
          <w:rFonts w:ascii="GHEA Grapalat" w:hAnsi="GHEA Grapalat"/>
          <w:spacing w:val="6"/>
          <w:sz w:val="24"/>
          <w:szCs w:val="24"/>
        </w:rPr>
        <w:t xml:space="preserve">установлен </w:t>
      </w:r>
      <w:r w:rsidR="00EB6404" w:rsidRPr="00B47DA4">
        <w:rPr>
          <w:rFonts w:ascii="GHEA Grapalat" w:hAnsi="GHEA Grapalat"/>
          <w:spacing w:val="6"/>
          <w:sz w:val="24"/>
          <w:szCs w:val="24"/>
        </w:rPr>
        <w:t xml:space="preserve">подпунктами </w:t>
      </w:r>
      <w:r w:rsidR="00494461">
        <w:rPr>
          <w:rFonts w:ascii="GHEA Grapalat" w:hAnsi="GHEA Grapalat"/>
          <w:spacing w:val="6"/>
          <w:sz w:val="24"/>
          <w:szCs w:val="24"/>
        </w:rPr>
        <w:t>"</w:t>
      </w:r>
      <w:r w:rsidR="00EB6404" w:rsidRPr="00B47DA4">
        <w:rPr>
          <w:rFonts w:ascii="GHEA Grapalat" w:hAnsi="GHEA Grapalat"/>
          <w:spacing w:val="6"/>
          <w:sz w:val="24"/>
          <w:szCs w:val="24"/>
        </w:rPr>
        <w:t>а</w:t>
      </w:r>
      <w:r w:rsidR="00494461">
        <w:rPr>
          <w:rFonts w:ascii="GHEA Grapalat" w:hAnsi="GHEA Grapalat"/>
          <w:spacing w:val="6"/>
          <w:sz w:val="24"/>
          <w:szCs w:val="24"/>
        </w:rPr>
        <w:t>"</w:t>
      </w:r>
      <w:r w:rsidR="00EB6404" w:rsidRPr="00B47DA4">
        <w:rPr>
          <w:rFonts w:ascii="GHEA Grapalat" w:hAnsi="GHEA Grapalat"/>
          <w:spacing w:val="6"/>
          <w:sz w:val="24"/>
          <w:szCs w:val="24"/>
        </w:rPr>
        <w:t xml:space="preserve"> и </w:t>
      </w:r>
      <w:r w:rsidR="00494461">
        <w:rPr>
          <w:rFonts w:ascii="GHEA Grapalat" w:hAnsi="GHEA Grapalat"/>
          <w:spacing w:val="6"/>
          <w:sz w:val="24"/>
          <w:szCs w:val="24"/>
        </w:rPr>
        <w:t>"</w:t>
      </w:r>
      <w:r w:rsidR="00EB6404" w:rsidRPr="00B47DA4">
        <w:rPr>
          <w:rFonts w:ascii="GHEA Grapalat" w:hAnsi="GHEA Grapalat"/>
          <w:spacing w:val="6"/>
          <w:sz w:val="24"/>
          <w:szCs w:val="24"/>
        </w:rPr>
        <w:t>б</w:t>
      </w:r>
      <w:r w:rsidR="00494461">
        <w:rPr>
          <w:rFonts w:ascii="GHEA Grapalat" w:hAnsi="GHEA Grapalat"/>
          <w:spacing w:val="6"/>
          <w:sz w:val="24"/>
          <w:szCs w:val="24"/>
        </w:rPr>
        <w:t>"</w:t>
      </w:r>
      <w:r w:rsidR="00EB6404" w:rsidRPr="00B47DA4">
        <w:rPr>
          <w:rFonts w:ascii="GHEA Grapalat" w:hAnsi="GHEA Grapalat"/>
          <w:spacing w:val="6"/>
          <w:sz w:val="24"/>
          <w:szCs w:val="24"/>
        </w:rPr>
        <w:t xml:space="preserve"> пункта 2 части 1 статьи 109 Кодекса</w:t>
      </w:r>
      <w:r w:rsidR="00EB6404">
        <w:rPr>
          <w:rFonts w:ascii="GHEA Grapalat" w:hAnsi="GHEA Grapalat"/>
          <w:spacing w:val="6"/>
          <w:sz w:val="24"/>
          <w:szCs w:val="24"/>
        </w:rPr>
        <w:t xml:space="preserve"> </w:t>
      </w:r>
      <w:r w:rsidR="00B47DA4">
        <w:rPr>
          <w:rFonts w:ascii="GHEA Grapalat" w:hAnsi="GHEA Grapalat"/>
          <w:spacing w:val="6"/>
          <w:sz w:val="24"/>
          <w:szCs w:val="24"/>
        </w:rPr>
        <w:t xml:space="preserve">для </w:t>
      </w:r>
      <w:r w:rsidR="00B47DA4" w:rsidRPr="00B47DA4">
        <w:rPr>
          <w:rFonts w:ascii="GHEA Grapalat" w:hAnsi="GHEA Grapalat"/>
          <w:spacing w:val="6"/>
          <w:sz w:val="24"/>
          <w:szCs w:val="24"/>
        </w:rPr>
        <w:t xml:space="preserve">плательщиков налога на прибыль </w:t>
      </w:r>
      <w:r w:rsidR="00494461">
        <w:rPr>
          <w:rFonts w:ascii="GHEA Grapalat" w:hAnsi="GHEA Grapalat"/>
          <w:spacing w:val="6"/>
          <w:sz w:val="24"/>
          <w:szCs w:val="24"/>
        </w:rPr>
        <w:t>—</w:t>
      </w:r>
      <w:r w:rsidR="00EB6404">
        <w:rPr>
          <w:rFonts w:ascii="GHEA Grapalat" w:hAnsi="GHEA Grapalat"/>
          <w:spacing w:val="6"/>
          <w:sz w:val="24"/>
          <w:szCs w:val="24"/>
        </w:rPr>
        <w:t xml:space="preserve"> </w:t>
      </w:r>
      <w:r w:rsidR="00EB6404" w:rsidRPr="00B47DA4">
        <w:rPr>
          <w:rFonts w:ascii="GHEA Grapalat" w:hAnsi="GHEA Grapalat"/>
          <w:spacing w:val="6"/>
          <w:sz w:val="24"/>
          <w:szCs w:val="24"/>
        </w:rPr>
        <w:t xml:space="preserve">соответственно </w:t>
      </w:r>
      <w:r w:rsidR="00B47DA4" w:rsidRPr="00B47DA4">
        <w:rPr>
          <w:rFonts w:ascii="GHEA Grapalat" w:hAnsi="GHEA Grapalat"/>
          <w:spacing w:val="6"/>
          <w:sz w:val="24"/>
          <w:szCs w:val="24"/>
        </w:rPr>
        <w:t>арендатор</w:t>
      </w:r>
      <w:r w:rsidR="00EB6404">
        <w:rPr>
          <w:rFonts w:ascii="GHEA Grapalat" w:hAnsi="GHEA Grapalat"/>
          <w:spacing w:val="6"/>
          <w:sz w:val="24"/>
          <w:szCs w:val="24"/>
        </w:rPr>
        <w:t>ов</w:t>
      </w:r>
      <w:r w:rsidR="00B47DA4" w:rsidRPr="00B47DA4">
        <w:rPr>
          <w:rFonts w:ascii="GHEA Grapalat" w:hAnsi="GHEA Grapalat"/>
          <w:spacing w:val="6"/>
          <w:sz w:val="24"/>
          <w:szCs w:val="24"/>
        </w:rPr>
        <w:t xml:space="preserve"> или заемщик</w:t>
      </w:r>
      <w:r w:rsidR="00EB6404">
        <w:rPr>
          <w:rFonts w:ascii="GHEA Grapalat" w:hAnsi="GHEA Grapalat"/>
          <w:spacing w:val="6"/>
          <w:sz w:val="24"/>
          <w:szCs w:val="24"/>
        </w:rPr>
        <w:t>ов</w:t>
      </w:r>
      <w:r w:rsidRPr="00CF05E6">
        <w:rPr>
          <w:rFonts w:ascii="GHEA Grapalat" w:hAnsi="GHEA Grapalat"/>
          <w:sz w:val="24"/>
          <w:szCs w:val="24"/>
        </w:rPr>
        <w:t>.</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 xml:space="preserve">В случае взятия в течение отчетного периода в аренду или безвозмездное пользование имущества, установленного настоящим пунктом, и (или) в случае прекращения права аренды или безвозмездного пользования данного имущества, расход по части сделок, указанных в этот отчетный период, принимается как </w:t>
      </w:r>
      <w:r w:rsidR="00731B0A" w:rsidRPr="00CF05E6">
        <w:rPr>
          <w:rFonts w:ascii="GHEA Grapalat" w:hAnsi="GHEA Grapalat"/>
          <w:sz w:val="24"/>
          <w:szCs w:val="24"/>
        </w:rPr>
        <w:t xml:space="preserve">произведение </w:t>
      </w:r>
      <w:r w:rsidRPr="00CF05E6">
        <w:rPr>
          <w:rFonts w:ascii="GHEA Grapalat" w:hAnsi="GHEA Grapalat"/>
          <w:sz w:val="24"/>
          <w:szCs w:val="24"/>
        </w:rPr>
        <w:t>расхода, установленного первым абзацем настоящего пункта, и удельного веса дней взятия имущества на правах аренды или безвозмездного пользования в днях, включаемых в отчетный период.</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Положения пунктов 1 и 2 настоящей части не применяются, если стороной сделки по приобретению, или взятию в аренду, или безвозмездное пользование установленных настоящей частью имущественных единиц является государство или община (за исключением тех случаев, когда сделка осуществляется посредством иной организации) или если отчуждающий или арендодатель (</w:t>
      </w:r>
      <w:r w:rsidR="007332AF" w:rsidRPr="00CF05E6">
        <w:rPr>
          <w:rFonts w:ascii="GHEA Grapalat" w:hAnsi="GHEA Grapalat"/>
          <w:sz w:val="24"/>
          <w:szCs w:val="24"/>
        </w:rPr>
        <w:t>займодавец</w:t>
      </w:r>
      <w:r w:rsidRPr="00CF05E6">
        <w:rPr>
          <w:rFonts w:ascii="GHEA Grapalat" w:hAnsi="GHEA Grapalat"/>
          <w:sz w:val="24"/>
          <w:szCs w:val="24"/>
        </w:rPr>
        <w:t>) является индивидуальным предпринимателем и физическим лицом, не являющимся нотариусом.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9B62B5" w:rsidRPr="00CF05E6">
        <w:rPr>
          <w:rFonts w:ascii="GHEA Grapalat" w:hAnsi="GHEA Grapalat"/>
          <w:sz w:val="24"/>
          <w:szCs w:val="24"/>
        </w:rPr>
        <w:tab/>
      </w:r>
      <w:r w:rsidRPr="00CF05E6">
        <w:rPr>
          <w:rFonts w:ascii="GHEA Grapalat" w:hAnsi="GHEA Grapalat"/>
          <w:sz w:val="24"/>
          <w:szCs w:val="24"/>
        </w:rPr>
        <w:t>С целью определения базы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 валовый доход уменьшается непосредственно плательщиком налога на прибыль или в размере расходов, производимых на научно-исследовательские и (или) опытно-конструкторские работы и услуги по его заказу в течение налогового года произведения этих расходов полностью.</w:t>
      </w:r>
      <w:r w:rsidR="00BF470E" w:rsidRPr="00CF05E6">
        <w:rPr>
          <w:rFonts w:ascii="GHEA Grapalat" w:hAnsi="GHEA Grapalat"/>
          <w:sz w:val="24"/>
          <w:szCs w:val="24"/>
        </w:rPr>
        <w:t xml:space="preserve"> </w:t>
      </w:r>
      <w:r w:rsidRPr="00CF05E6">
        <w:rPr>
          <w:rFonts w:ascii="GHEA Grapalat" w:hAnsi="GHEA Grapalat"/>
          <w:sz w:val="24"/>
          <w:szCs w:val="24"/>
        </w:rPr>
        <w:t>По смыслу применения настоящей части: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B62B5" w:rsidRPr="00CF05E6">
        <w:rPr>
          <w:rFonts w:ascii="GHEA Grapalat" w:hAnsi="GHEA Grapalat"/>
          <w:sz w:val="24"/>
          <w:szCs w:val="24"/>
        </w:rPr>
        <w:tab/>
      </w:r>
      <w:r w:rsidRPr="00CF05E6">
        <w:rPr>
          <w:rFonts w:ascii="GHEA Grapalat" w:hAnsi="GHEA Grapalat"/>
          <w:sz w:val="24"/>
          <w:szCs w:val="24"/>
        </w:rPr>
        <w:t xml:space="preserve">расходы, производимые на научно-исследовательские и (или) </w:t>
      </w:r>
      <w:r w:rsidR="007E7E35" w:rsidRPr="00CF05E6">
        <w:rPr>
          <w:rFonts w:ascii="GHEA Grapalat" w:hAnsi="GHEA Grapalat"/>
          <w:sz w:val="24"/>
          <w:szCs w:val="24"/>
        </w:rPr>
        <w:t>опытно</w:t>
      </w:r>
      <w:r w:rsidRPr="00CF05E6">
        <w:rPr>
          <w:rFonts w:ascii="GHEA Grapalat" w:hAnsi="GHEA Grapalat"/>
          <w:sz w:val="24"/>
          <w:szCs w:val="24"/>
        </w:rPr>
        <w:t xml:space="preserve">-конструкторские работы и услуги уменьшаются из валового дохода, если суммы, выплачиваемые на научно-исследовательские и (или) </w:t>
      </w:r>
      <w:r w:rsidR="007E7E35" w:rsidRPr="00CF05E6">
        <w:rPr>
          <w:rFonts w:ascii="GHEA Grapalat" w:hAnsi="GHEA Grapalat"/>
          <w:sz w:val="24"/>
          <w:szCs w:val="24"/>
        </w:rPr>
        <w:t>опытно</w:t>
      </w:r>
      <w:r w:rsidRPr="00CF05E6">
        <w:rPr>
          <w:rFonts w:ascii="GHEA Grapalat" w:hAnsi="GHEA Grapalat"/>
          <w:sz w:val="24"/>
          <w:szCs w:val="24"/>
        </w:rPr>
        <w:t>-конструкторские работы и услуги, выделены в договорах, заключаемых между заказчиком и исполнителем и (или) расчетных документах, установленных пунктами 1-</w:t>
      </w:r>
      <w:r w:rsidR="00F61125" w:rsidRPr="00CF05E6">
        <w:rPr>
          <w:rFonts w:ascii="GHEA Grapalat" w:hAnsi="GHEA Grapalat"/>
          <w:sz w:val="24"/>
          <w:szCs w:val="24"/>
        </w:rPr>
        <w:t xml:space="preserve">5 </w:t>
      </w:r>
      <w:r w:rsidRPr="00CF05E6">
        <w:rPr>
          <w:rFonts w:ascii="GHEA Grapalat" w:hAnsi="GHEA Grapalat"/>
          <w:sz w:val="24"/>
          <w:szCs w:val="24"/>
        </w:rPr>
        <w:t>части 2 статьи 55 Кодекса</w:t>
      </w:r>
      <w:r w:rsidR="007E7E35"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B62B5" w:rsidRPr="00CF05E6">
        <w:rPr>
          <w:rFonts w:ascii="GHEA Grapalat" w:hAnsi="GHEA Grapalat"/>
          <w:sz w:val="24"/>
          <w:szCs w:val="24"/>
        </w:rPr>
        <w:tab/>
      </w:r>
      <w:r w:rsidRPr="00CF05E6">
        <w:rPr>
          <w:rFonts w:ascii="GHEA Grapalat" w:hAnsi="GHEA Grapalat"/>
          <w:sz w:val="24"/>
          <w:szCs w:val="24"/>
        </w:rPr>
        <w:t>научно-исследовательскими работами и услугами считаются научные исследования и разработки, осуществляемые с целью расширения приобретенных знаний, получения и применения новых знаний, в том числе:</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9B62B5" w:rsidRPr="00CF05E6">
        <w:rPr>
          <w:rFonts w:ascii="GHEA Grapalat" w:hAnsi="GHEA Grapalat"/>
          <w:sz w:val="24"/>
          <w:szCs w:val="24"/>
        </w:rPr>
        <w:tab/>
      </w:r>
      <w:r w:rsidRPr="00CF05E6">
        <w:rPr>
          <w:rFonts w:ascii="GHEA Grapalat" w:hAnsi="GHEA Grapalat"/>
          <w:sz w:val="24"/>
          <w:szCs w:val="24"/>
        </w:rPr>
        <w:t>фундаментальные научные исследования — теоретическая или экспериментальная деятельность по расширению имеющихся знаний и приобретению новых знаний о законах природы, деятельности человека, структуре и основных закономерностях развития общества</w:t>
      </w:r>
      <w:r w:rsidR="00246674"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9B62B5" w:rsidRPr="00CF05E6">
        <w:rPr>
          <w:rFonts w:ascii="GHEA Grapalat" w:hAnsi="GHEA Grapalat"/>
          <w:sz w:val="24"/>
          <w:szCs w:val="24"/>
        </w:rPr>
        <w:tab/>
      </w:r>
      <w:r w:rsidRPr="00CF05E6">
        <w:rPr>
          <w:rFonts w:ascii="GHEA Grapalat" w:hAnsi="GHEA Grapalat"/>
          <w:sz w:val="24"/>
          <w:szCs w:val="24"/>
        </w:rPr>
        <w:t>прикладные научные исследования — исследования, имеющие в</w:t>
      </w:r>
      <w:r w:rsidR="009B62B5" w:rsidRPr="00CF05E6">
        <w:rPr>
          <w:rFonts w:ascii="Courier New" w:hAnsi="Courier New" w:cs="Courier New"/>
          <w:sz w:val="24"/>
          <w:szCs w:val="24"/>
          <w:lang w:val="en-US"/>
        </w:rPr>
        <w:t> </w:t>
      </w:r>
      <w:r w:rsidRPr="00CF05E6">
        <w:rPr>
          <w:rFonts w:ascii="GHEA Grapalat" w:hAnsi="GHEA Grapalat"/>
          <w:sz w:val="24"/>
          <w:szCs w:val="24"/>
        </w:rPr>
        <w:t>основном практическое значение и направленные на решение определенных задач, из которых экспериментальные разработки, основанные на знаниях, приобретенных посредством научных исследований или практического опыта и направленные на сохранение жизни и здоровья человека, создание новых материалов, продукции, услуг, систем или методов и их дальнейшее усовершенствование;</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9B62B5" w:rsidRPr="00CF05E6">
        <w:rPr>
          <w:rFonts w:ascii="GHEA Grapalat" w:hAnsi="GHEA Grapalat"/>
          <w:sz w:val="24"/>
          <w:szCs w:val="24"/>
        </w:rPr>
        <w:tab/>
      </w:r>
      <w:r w:rsidR="007E7E35" w:rsidRPr="00CF05E6">
        <w:rPr>
          <w:rFonts w:ascii="GHEA Grapalat" w:hAnsi="GHEA Grapalat"/>
          <w:sz w:val="24"/>
          <w:szCs w:val="24"/>
        </w:rPr>
        <w:t>опытно</w:t>
      </w:r>
      <w:r w:rsidRPr="00CF05E6">
        <w:rPr>
          <w:rFonts w:ascii="GHEA Grapalat" w:hAnsi="GHEA Grapalat"/>
          <w:sz w:val="24"/>
          <w:szCs w:val="24"/>
        </w:rPr>
        <w:t>-конструкторскими работами и услугами считаются разработка определенной конструкции инженерного объекта или технической системы, разработка замыслов и вариантов нового объекта на уровне чертежа или иной системы знаковых средств, разработка технологических процессов, в том числе:</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9B62B5" w:rsidRPr="00CF05E6">
        <w:rPr>
          <w:rFonts w:ascii="GHEA Grapalat" w:hAnsi="GHEA Grapalat"/>
          <w:sz w:val="24"/>
          <w:szCs w:val="24"/>
        </w:rPr>
        <w:tab/>
      </w:r>
      <w:r w:rsidRPr="00CF05E6">
        <w:rPr>
          <w:rFonts w:ascii="GHEA Grapalat" w:hAnsi="GHEA Grapalat"/>
          <w:sz w:val="24"/>
          <w:szCs w:val="24"/>
        </w:rPr>
        <w:t>оценка альтернатив продукции или технологии,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9B62B5" w:rsidRPr="00CF05E6">
        <w:rPr>
          <w:rFonts w:ascii="GHEA Grapalat" w:hAnsi="GHEA Grapalat"/>
          <w:sz w:val="24"/>
          <w:szCs w:val="24"/>
        </w:rPr>
        <w:tab/>
      </w:r>
      <w:r w:rsidRPr="00CF05E6">
        <w:rPr>
          <w:rFonts w:ascii="GHEA Grapalat" w:hAnsi="GHEA Grapalat"/>
          <w:sz w:val="24"/>
          <w:szCs w:val="24"/>
        </w:rPr>
        <w:t>проектирование, строительство и испытание образцов продукции,</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9B62B5" w:rsidRPr="00CF05E6">
        <w:rPr>
          <w:rFonts w:ascii="GHEA Grapalat" w:hAnsi="GHEA Grapalat"/>
          <w:sz w:val="24"/>
          <w:szCs w:val="24"/>
        </w:rPr>
        <w:tab/>
      </w:r>
      <w:r w:rsidRPr="00CF05E6">
        <w:rPr>
          <w:rFonts w:ascii="GHEA Grapalat" w:hAnsi="GHEA Grapalat"/>
          <w:sz w:val="24"/>
          <w:szCs w:val="24"/>
        </w:rPr>
        <w:t>проектирование инструментов, матриц, шаблонов и штампов с</w:t>
      </w:r>
      <w:r w:rsidR="009B62B5" w:rsidRPr="00CF05E6">
        <w:rPr>
          <w:rFonts w:ascii="Courier New" w:hAnsi="Courier New" w:cs="Courier New"/>
          <w:sz w:val="24"/>
          <w:szCs w:val="24"/>
          <w:lang w:val="en-US"/>
        </w:rPr>
        <w:t> </w:t>
      </w:r>
      <w:r w:rsidRPr="00CF05E6">
        <w:rPr>
          <w:rFonts w:ascii="GHEA Grapalat" w:hAnsi="GHEA Grapalat"/>
          <w:sz w:val="24"/>
          <w:szCs w:val="24"/>
        </w:rPr>
        <w:t>применением новых технологий</w:t>
      </w:r>
      <w:r w:rsidR="00246674"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9B62B5" w:rsidRPr="00CF05E6">
        <w:rPr>
          <w:rFonts w:ascii="GHEA Grapalat" w:hAnsi="GHEA Grapalat"/>
          <w:sz w:val="24"/>
          <w:szCs w:val="24"/>
        </w:rPr>
        <w:tab/>
      </w:r>
      <w:r w:rsidRPr="00CF05E6">
        <w:rPr>
          <w:rFonts w:ascii="GHEA Grapalat" w:hAnsi="GHEA Grapalat"/>
          <w:sz w:val="24"/>
          <w:szCs w:val="24"/>
        </w:rPr>
        <w:t xml:space="preserve">в научно-исследовательские и </w:t>
      </w:r>
      <w:r w:rsidR="005406C9" w:rsidRPr="00CF05E6">
        <w:rPr>
          <w:rFonts w:ascii="GHEA Grapalat" w:hAnsi="GHEA Grapalat"/>
          <w:sz w:val="24"/>
          <w:szCs w:val="24"/>
        </w:rPr>
        <w:t>опытно</w:t>
      </w:r>
      <w:r w:rsidRPr="00CF05E6">
        <w:rPr>
          <w:rFonts w:ascii="GHEA Grapalat" w:hAnsi="GHEA Grapalat"/>
          <w:sz w:val="24"/>
          <w:szCs w:val="24"/>
        </w:rPr>
        <w:t>-конструкторские работы и услуги не включаются: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9B62B5" w:rsidRPr="00CF05E6">
        <w:rPr>
          <w:rFonts w:ascii="GHEA Grapalat" w:hAnsi="GHEA Grapalat"/>
          <w:sz w:val="24"/>
          <w:szCs w:val="24"/>
        </w:rPr>
        <w:tab/>
      </w:r>
      <w:r w:rsidRPr="00CF05E6">
        <w:rPr>
          <w:rFonts w:ascii="GHEA Grapalat" w:hAnsi="GHEA Grapalat"/>
          <w:sz w:val="24"/>
          <w:szCs w:val="24"/>
        </w:rPr>
        <w:t>образование и подготовка (переподготовка) кадров,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9B62B5" w:rsidRPr="00CF05E6">
        <w:rPr>
          <w:rFonts w:ascii="GHEA Grapalat" w:hAnsi="GHEA Grapalat"/>
          <w:sz w:val="24"/>
          <w:szCs w:val="24"/>
        </w:rPr>
        <w:tab/>
      </w:r>
      <w:r w:rsidRPr="00CF05E6">
        <w:rPr>
          <w:rFonts w:ascii="GHEA Grapalat" w:hAnsi="GHEA Grapalat"/>
          <w:sz w:val="24"/>
          <w:szCs w:val="24"/>
        </w:rPr>
        <w:t>маркетинговая деятельность,</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9B62B5" w:rsidRPr="00CF05E6">
        <w:rPr>
          <w:rFonts w:ascii="GHEA Grapalat" w:hAnsi="GHEA Grapalat"/>
          <w:sz w:val="24"/>
          <w:szCs w:val="24"/>
        </w:rPr>
        <w:tab/>
      </w:r>
      <w:r w:rsidRPr="00CF05E6">
        <w:rPr>
          <w:rFonts w:ascii="GHEA Grapalat" w:hAnsi="GHEA Grapalat"/>
          <w:sz w:val="24"/>
          <w:szCs w:val="24"/>
        </w:rPr>
        <w:t>сбор и обработка сведений общего характера,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9B62B5" w:rsidRPr="00CF05E6">
        <w:rPr>
          <w:rFonts w:ascii="GHEA Grapalat" w:hAnsi="GHEA Grapalat"/>
          <w:sz w:val="24"/>
          <w:szCs w:val="24"/>
        </w:rPr>
        <w:tab/>
      </w:r>
      <w:r w:rsidRPr="00CF05E6">
        <w:rPr>
          <w:rFonts w:ascii="GHEA Grapalat" w:hAnsi="GHEA Grapalat"/>
          <w:sz w:val="24"/>
          <w:szCs w:val="24"/>
        </w:rPr>
        <w:t>стандартизация,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009B62B5" w:rsidRPr="00CF05E6">
        <w:rPr>
          <w:rFonts w:ascii="GHEA Grapalat" w:hAnsi="GHEA Grapalat"/>
          <w:sz w:val="24"/>
          <w:szCs w:val="24"/>
        </w:rPr>
        <w:tab/>
      </w:r>
      <w:r w:rsidRPr="00CF05E6">
        <w:rPr>
          <w:rFonts w:ascii="GHEA Grapalat" w:hAnsi="GHEA Grapalat"/>
          <w:sz w:val="24"/>
          <w:szCs w:val="24"/>
        </w:rPr>
        <w:t>специализированные медицинские работы и услуги,</w:t>
      </w:r>
    </w:p>
    <w:p w:rsidR="001169C3" w:rsidRPr="009D23E5"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е.</w:t>
      </w:r>
      <w:r w:rsidR="009B62B5" w:rsidRPr="00CF05E6">
        <w:rPr>
          <w:rFonts w:ascii="GHEA Grapalat" w:hAnsi="GHEA Grapalat"/>
          <w:sz w:val="24"/>
          <w:szCs w:val="24"/>
        </w:rPr>
        <w:tab/>
      </w:r>
      <w:r w:rsidRPr="00CF05E6">
        <w:rPr>
          <w:rFonts w:ascii="GHEA Grapalat" w:hAnsi="GHEA Grapalat"/>
          <w:sz w:val="24"/>
          <w:szCs w:val="24"/>
        </w:rPr>
        <w:t>приспособление существующего программного обеспечения (адаптация, сохранение и сопровождение), за исключением приспособления (адаптации, сохранения и сопровождения) программного обеспечения, существующего в сфере информационных технологий и компьютерной техники,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ж.</w:t>
      </w:r>
      <w:r w:rsidR="009B62B5" w:rsidRPr="00CF05E6">
        <w:rPr>
          <w:rFonts w:ascii="GHEA Grapalat" w:hAnsi="GHEA Grapalat"/>
          <w:spacing w:val="-6"/>
          <w:sz w:val="24"/>
          <w:szCs w:val="24"/>
        </w:rPr>
        <w:tab/>
      </w:r>
      <w:r w:rsidRPr="00CF05E6">
        <w:rPr>
          <w:rFonts w:ascii="GHEA Grapalat" w:hAnsi="GHEA Grapalat"/>
          <w:spacing w:val="-6"/>
          <w:sz w:val="24"/>
          <w:szCs w:val="24"/>
        </w:rPr>
        <w:t>внедрение инноваций в производственный процесс, за исключением внедрения инноваций в сфере информационных технологий и компьютерной техники</w:t>
      </w:r>
      <w:r w:rsidRPr="00CF05E6">
        <w:rPr>
          <w:rFonts w:ascii="GHEA Grapalat" w:hAnsi="GHEA Grapalat"/>
          <w:sz w:val="24"/>
          <w:szCs w:val="24"/>
        </w:rPr>
        <w:t>,</w:t>
      </w:r>
    </w:p>
    <w:p w:rsidR="001169C3" w:rsidRPr="00CF05E6" w:rsidRDefault="00540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и</w:t>
      </w:r>
      <w:r w:rsidR="001169C3" w:rsidRPr="00CF05E6">
        <w:rPr>
          <w:rFonts w:ascii="GHEA Grapalat" w:hAnsi="GHEA Grapalat"/>
          <w:sz w:val="24"/>
          <w:szCs w:val="24"/>
        </w:rPr>
        <w:t>.</w:t>
      </w:r>
      <w:r w:rsidR="00BB3C9E" w:rsidRPr="00CF05E6">
        <w:rPr>
          <w:rFonts w:ascii="GHEA Grapalat" w:hAnsi="GHEA Grapalat"/>
          <w:sz w:val="24"/>
          <w:szCs w:val="24"/>
        </w:rPr>
        <w:tab/>
      </w:r>
      <w:r w:rsidR="001169C3" w:rsidRPr="00CF05E6">
        <w:rPr>
          <w:rFonts w:ascii="GHEA Grapalat" w:hAnsi="GHEA Grapalat"/>
          <w:sz w:val="24"/>
          <w:szCs w:val="24"/>
        </w:rPr>
        <w:t>управление,</w:t>
      </w:r>
    </w:p>
    <w:p w:rsidR="001169C3" w:rsidRPr="00CF05E6" w:rsidRDefault="00540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к</w:t>
      </w:r>
      <w:r w:rsidR="001169C3" w:rsidRPr="00CF05E6">
        <w:rPr>
          <w:rFonts w:ascii="GHEA Grapalat" w:hAnsi="GHEA Grapalat"/>
          <w:sz w:val="24"/>
          <w:szCs w:val="24"/>
        </w:rPr>
        <w:t>.</w:t>
      </w:r>
      <w:r w:rsidR="00BB3C9E" w:rsidRPr="00CF05E6">
        <w:rPr>
          <w:rFonts w:ascii="GHEA Grapalat" w:hAnsi="GHEA Grapalat"/>
          <w:sz w:val="24"/>
          <w:szCs w:val="24"/>
        </w:rPr>
        <w:tab/>
      </w:r>
      <w:r w:rsidR="001169C3" w:rsidRPr="00CF05E6">
        <w:rPr>
          <w:rFonts w:ascii="GHEA Grapalat" w:hAnsi="GHEA Grapalat"/>
          <w:sz w:val="24"/>
          <w:szCs w:val="24"/>
        </w:rPr>
        <w:t>проведение социологических и иных опросов, обобщение их результатов и разработка предложений, анализ действующего законодательства и статистических данных.</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BB3C9E" w:rsidRPr="00CF05E6">
        <w:rPr>
          <w:rFonts w:ascii="GHEA Grapalat" w:hAnsi="GHEA Grapalat"/>
          <w:sz w:val="24"/>
          <w:szCs w:val="24"/>
        </w:rPr>
        <w:tab/>
      </w:r>
      <w:r w:rsidRPr="00CF05E6">
        <w:rPr>
          <w:rFonts w:ascii="GHEA Grapalat" w:hAnsi="GHEA Grapalat"/>
          <w:sz w:val="24"/>
          <w:szCs w:val="24"/>
        </w:rPr>
        <w:t>С целью определения базы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BB3C9E" w:rsidRPr="00CF05E6">
        <w:rPr>
          <w:rFonts w:ascii="GHEA Grapalat" w:hAnsi="GHEA Grapalat"/>
          <w:sz w:val="24"/>
          <w:szCs w:val="24"/>
        </w:rPr>
        <w:tab/>
      </w:r>
      <w:r w:rsidRPr="00CF05E6">
        <w:rPr>
          <w:rFonts w:ascii="GHEA Grapalat" w:hAnsi="GHEA Grapalat"/>
          <w:sz w:val="24"/>
          <w:szCs w:val="24"/>
        </w:rPr>
        <w:t>расходы, непосредственно связанные с производством товаров, выполнением работ и (или) предоставлением услуг уменьшаются из валового дохода пропорционально поставке этих товаров, выполнению работ и (или) предоставлению услуг;</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BB3C9E" w:rsidRPr="00CF05E6">
        <w:rPr>
          <w:rFonts w:ascii="GHEA Grapalat" w:hAnsi="GHEA Grapalat"/>
          <w:sz w:val="24"/>
          <w:szCs w:val="24"/>
        </w:rPr>
        <w:tab/>
      </w:r>
      <w:r w:rsidRPr="00CF05E6">
        <w:rPr>
          <w:rFonts w:ascii="GHEA Grapalat" w:hAnsi="GHEA Grapalat"/>
          <w:sz w:val="24"/>
          <w:szCs w:val="24"/>
        </w:rPr>
        <w:t>первоначальная стоимость товаров, являющихся предметом коммерческой (купля и продажа) деятельности уменьшается из валового дохода пропорционально поставке этих товаров;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BB3C9E" w:rsidRPr="00CF05E6">
        <w:rPr>
          <w:rFonts w:ascii="GHEA Grapalat" w:hAnsi="GHEA Grapalat"/>
          <w:sz w:val="24"/>
          <w:szCs w:val="24"/>
        </w:rPr>
        <w:tab/>
      </w:r>
      <w:r w:rsidRPr="00CF05E6">
        <w:rPr>
          <w:rFonts w:ascii="GHEA Grapalat" w:hAnsi="GHEA Grapalat"/>
          <w:sz w:val="24"/>
          <w:szCs w:val="24"/>
        </w:rPr>
        <w:t>балансовая стоимость активов, не указанных в пунктах 1 и 2 настоящей части (в том числе основных средств и нематериальных активов), уменьшается из</w:t>
      </w:r>
      <w:r w:rsidR="00BB3C9E" w:rsidRPr="00CF05E6">
        <w:rPr>
          <w:rFonts w:ascii="Courier New" w:hAnsi="Courier New" w:cs="Courier New"/>
          <w:sz w:val="24"/>
          <w:szCs w:val="24"/>
          <w:lang w:val="en-US"/>
        </w:rPr>
        <w:t> </w:t>
      </w:r>
      <w:r w:rsidRPr="00CF05E6">
        <w:rPr>
          <w:rFonts w:ascii="GHEA Grapalat" w:hAnsi="GHEA Grapalat"/>
          <w:sz w:val="24"/>
          <w:szCs w:val="24"/>
        </w:rPr>
        <w:t>валового дохода пропорционально отчуждению этих активов;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FE0412" w:rsidRPr="00CF05E6">
        <w:rPr>
          <w:rFonts w:ascii="GHEA Grapalat" w:hAnsi="GHEA Grapalat"/>
          <w:sz w:val="24"/>
          <w:szCs w:val="24"/>
        </w:rPr>
        <w:tab/>
      </w:r>
      <w:r w:rsidRPr="00CF05E6">
        <w:rPr>
          <w:rFonts w:ascii="GHEA Grapalat" w:hAnsi="GHEA Grapalat"/>
          <w:sz w:val="24"/>
          <w:szCs w:val="24"/>
        </w:rPr>
        <w:t>административные расходы, связанные с деятельностью плательщика налога на прибыль, расходы на реализацию, прочие расходы непроизводственного характера уменьшаются из валового дохода в течение того налогового года, к которому они относятся;</w:t>
      </w:r>
    </w:p>
    <w:p w:rsidR="001169C3" w:rsidRPr="008A610E"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BB3C9E" w:rsidRPr="00CF05E6">
        <w:rPr>
          <w:rFonts w:ascii="GHEA Grapalat" w:hAnsi="GHEA Grapalat"/>
          <w:sz w:val="24"/>
          <w:szCs w:val="24"/>
        </w:rPr>
        <w:tab/>
      </w:r>
      <w:r w:rsidRPr="00CF05E6">
        <w:rPr>
          <w:rFonts w:ascii="GHEA Grapalat" w:hAnsi="GHEA Grapalat"/>
          <w:sz w:val="24"/>
          <w:szCs w:val="24"/>
        </w:rPr>
        <w:t>финансовые расходы уменьшаются из валового дохода в течение того налогового года, к которому они относятся, за исключением тех случаев, установленных законодательством, регулирующим сферу бухгалтерского учета, когда они включаются (капитализируются) в первоначальную стоимость актива.</w:t>
      </w:r>
    </w:p>
    <w:p w:rsidR="006070E8" w:rsidRPr="008A610E" w:rsidRDefault="006070E8"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По смыслу применения пунктов 4 и 5 настоящей части считается, что расход относится к данному налоговому году, если в расчетном документе, являющемся основанием для произведения расхода, указанная сделка совершена (т.</w:t>
      </w:r>
      <w:r w:rsidR="00902BF8" w:rsidRPr="00CF05E6">
        <w:rPr>
          <w:rFonts w:ascii="GHEA Grapalat" w:hAnsi="GHEA Grapalat"/>
          <w:sz w:val="24"/>
          <w:szCs w:val="24"/>
        </w:rPr>
        <w:t xml:space="preserve"> </w:t>
      </w:r>
      <w:r w:rsidRPr="00CF05E6">
        <w:rPr>
          <w:rFonts w:ascii="GHEA Grapalat" w:hAnsi="GHEA Grapalat"/>
          <w:sz w:val="24"/>
          <w:szCs w:val="24"/>
        </w:rPr>
        <w:t>е. указанная в расчетном документе дата поставки товара, выполнения работы или предоставления услуги включена) в данном налоговом году (в том числе в том случае, когда дата выписки расчетного документа включена в какой-либо предшествующий или следующий за налоговым годом налоговый год).</w:t>
      </w:r>
    </w:p>
    <w:p w:rsidR="001169C3" w:rsidRPr="00CF05E6" w:rsidRDefault="001169C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По смыслу применения настоящей части: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BB3C9E" w:rsidRPr="00CF05E6">
        <w:rPr>
          <w:rFonts w:ascii="GHEA Grapalat" w:hAnsi="GHEA Grapalat"/>
          <w:sz w:val="24"/>
          <w:szCs w:val="24"/>
        </w:rPr>
        <w:tab/>
      </w:r>
      <w:r w:rsidRPr="00CF05E6">
        <w:rPr>
          <w:rFonts w:ascii="GHEA Grapalat" w:hAnsi="GHEA Grapalat"/>
          <w:sz w:val="24"/>
          <w:szCs w:val="24"/>
        </w:rPr>
        <w:t>расходами, непосредственно связанными с производством товаров, выполнением работ и (или) предоставлением услуг считаются, в частности, расходы на сырье, материалы, детали, узлы, полуфабрикаты, расходы на оплату труда персонала, вовлеченного в производственные процессы, процессы выполнения работ и (или) предоставления услуг, накопительные взносы, осуществляемые работодателем в рамках добровольной накопительной пенсионной схемы для этого персонала в порядке, установленном законодательством Республики Армения, амортизационные отчисления находящихся в эксплуатации основных средств производственного назначения и нематериальных активов, находящихся в эксплуатации, а также расходы, осуществляемые на эти основные средства и нематериальные активы;</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BB3C9E" w:rsidRPr="00CF05E6">
        <w:rPr>
          <w:rFonts w:ascii="GHEA Grapalat" w:hAnsi="GHEA Grapalat"/>
          <w:sz w:val="24"/>
          <w:szCs w:val="24"/>
        </w:rPr>
        <w:tab/>
      </w:r>
      <w:r w:rsidRPr="00CF05E6">
        <w:rPr>
          <w:rFonts w:ascii="GHEA Grapalat" w:hAnsi="GHEA Grapalat"/>
          <w:sz w:val="24"/>
          <w:szCs w:val="24"/>
        </w:rPr>
        <w:t>административными расходами считаются, в частности, расходы на</w:t>
      </w:r>
      <w:r w:rsidR="00BB3C9E" w:rsidRPr="00CF05E6">
        <w:rPr>
          <w:rFonts w:ascii="Courier New" w:hAnsi="Courier New" w:cs="Courier New"/>
          <w:sz w:val="24"/>
          <w:szCs w:val="24"/>
          <w:lang w:val="en-US"/>
        </w:rPr>
        <w:t> </w:t>
      </w:r>
      <w:r w:rsidRPr="00CF05E6">
        <w:rPr>
          <w:rFonts w:ascii="GHEA Grapalat" w:hAnsi="GHEA Grapalat"/>
          <w:sz w:val="24"/>
          <w:szCs w:val="24"/>
        </w:rPr>
        <w:t>оплату труда управляющего персонала, накопительные взносы, осуществляемые работодателем в рамках добровольной накопительной пенсионной схемы для этого персонала в порядке, установленном законодательством Республики Армения, амортизационные отчисления технических средств управления и основных средств непроизводственного (общего экономического) назначения, расходы, осуществляемые на эти основные средства, представительские расходы, судебные расходы, расходы на получение аудиторских, бухгалтерских, консультационных и информационных услуг, расходы на подготовку и переподготовку кадров, расходы на набор рабочей силы, расходы на получение офисных, почтовых, телефонных, телеграфных и иных подобных услуг;</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BB3C9E" w:rsidRPr="00CF05E6">
        <w:rPr>
          <w:rFonts w:ascii="GHEA Grapalat" w:hAnsi="GHEA Grapalat"/>
          <w:sz w:val="24"/>
          <w:szCs w:val="24"/>
        </w:rPr>
        <w:tab/>
      </w:r>
      <w:r w:rsidRPr="00CF05E6">
        <w:rPr>
          <w:rFonts w:ascii="GHEA Grapalat" w:hAnsi="GHEA Grapalat"/>
          <w:sz w:val="24"/>
          <w:szCs w:val="24"/>
        </w:rPr>
        <w:t>расходами на реализацию являются, в частности, связанные с</w:t>
      </w:r>
      <w:r w:rsidR="00BB3C9E" w:rsidRPr="00CF05E6">
        <w:rPr>
          <w:rFonts w:ascii="Courier New" w:hAnsi="Courier New" w:cs="Courier New"/>
          <w:sz w:val="24"/>
          <w:szCs w:val="24"/>
          <w:lang w:val="en-US"/>
        </w:rPr>
        <w:t> </w:t>
      </w:r>
      <w:r w:rsidRPr="00CF05E6">
        <w:rPr>
          <w:rFonts w:ascii="GHEA Grapalat" w:hAnsi="GHEA Grapalat"/>
          <w:sz w:val="24"/>
          <w:szCs w:val="24"/>
        </w:rPr>
        <w:t>поставкой товаров, выполнением работ и (или) предоставлением услуг расходы на упаковку, хранение, погрузку, перевозку, разгрузку, сопровождение, рекламу и маркетинг товаров;</w:t>
      </w:r>
    </w:p>
    <w:p w:rsidR="001169C3" w:rsidRPr="00CF05E6" w:rsidRDefault="001169C3" w:rsidP="006070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00BB3C9E" w:rsidRPr="00CF05E6">
        <w:rPr>
          <w:rFonts w:ascii="GHEA Grapalat" w:hAnsi="GHEA Grapalat"/>
          <w:sz w:val="24"/>
          <w:szCs w:val="24"/>
        </w:rPr>
        <w:tab/>
      </w:r>
      <w:r w:rsidRPr="00CF05E6">
        <w:rPr>
          <w:rFonts w:ascii="GHEA Grapalat" w:hAnsi="GHEA Grapalat"/>
          <w:sz w:val="24"/>
          <w:szCs w:val="24"/>
        </w:rPr>
        <w:t>иными расходами непроизводственного характера являются, в</w:t>
      </w:r>
      <w:r w:rsidR="00BB3C9E" w:rsidRPr="00CF05E6">
        <w:rPr>
          <w:rFonts w:ascii="Courier New" w:hAnsi="Courier New" w:cs="Courier New"/>
          <w:sz w:val="24"/>
          <w:szCs w:val="24"/>
          <w:lang w:val="en-US"/>
        </w:rPr>
        <w:t> </w:t>
      </w:r>
      <w:r w:rsidRPr="00CF05E6">
        <w:rPr>
          <w:rFonts w:ascii="GHEA Grapalat" w:hAnsi="GHEA Grapalat"/>
          <w:sz w:val="24"/>
          <w:szCs w:val="24"/>
        </w:rPr>
        <w:t xml:space="preserve">частности, расходы на прием изобретательских, рационализаторских, научно-исследовательских, проектных и </w:t>
      </w:r>
      <w:r w:rsidR="00902BF8" w:rsidRPr="00CF05E6">
        <w:rPr>
          <w:rFonts w:ascii="GHEA Grapalat" w:hAnsi="GHEA Grapalat"/>
          <w:sz w:val="24"/>
          <w:szCs w:val="24"/>
        </w:rPr>
        <w:t>опытно</w:t>
      </w:r>
      <w:r w:rsidRPr="00CF05E6">
        <w:rPr>
          <w:rFonts w:ascii="GHEA Grapalat" w:hAnsi="GHEA Grapalat"/>
          <w:sz w:val="24"/>
          <w:szCs w:val="24"/>
        </w:rPr>
        <w:t>-конструкторских работ и (или) услуг, амортизационные отчисления основных средств производственного назначения, не находящихся в эксплуатации и нематериальных активов, не находящихся в</w:t>
      </w:r>
      <w:r w:rsidR="00BB3C9E" w:rsidRPr="00CF05E6">
        <w:rPr>
          <w:rFonts w:ascii="Courier New" w:hAnsi="Courier New" w:cs="Courier New"/>
          <w:sz w:val="24"/>
          <w:szCs w:val="24"/>
          <w:lang w:val="en-US"/>
        </w:rPr>
        <w:t> </w:t>
      </w:r>
      <w:r w:rsidRPr="00CF05E6">
        <w:rPr>
          <w:rFonts w:ascii="GHEA Grapalat" w:hAnsi="GHEA Grapalat"/>
          <w:sz w:val="24"/>
          <w:szCs w:val="24"/>
        </w:rPr>
        <w:t>эксплуатации, а также расходы, осуществляемые на эти основные средства и нематериальные активы;</w:t>
      </w:r>
    </w:p>
    <w:p w:rsidR="001169C3" w:rsidRPr="006C7418" w:rsidRDefault="001169C3" w:rsidP="006070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5)</w:t>
      </w:r>
      <w:r w:rsidR="00BB3C9E" w:rsidRPr="00CF05E6">
        <w:rPr>
          <w:rFonts w:ascii="GHEA Grapalat" w:hAnsi="GHEA Grapalat"/>
          <w:sz w:val="24"/>
          <w:szCs w:val="24"/>
        </w:rPr>
        <w:tab/>
      </w:r>
      <w:r w:rsidRPr="00CF05E6">
        <w:rPr>
          <w:rFonts w:ascii="GHEA Grapalat" w:hAnsi="GHEA Grapalat"/>
          <w:sz w:val="24"/>
          <w:szCs w:val="24"/>
        </w:rPr>
        <w:t xml:space="preserve">финансовыми расходами являются, в частности, проценты, рассчитываемые по части кредитов и займов (в том числе проценты, рассчитываемые в рамках договоров </w:t>
      </w:r>
      <w:r w:rsidR="008A715F" w:rsidRPr="006C7418">
        <w:rPr>
          <w:rFonts w:ascii="GHEA Grapalat" w:hAnsi="GHEA Grapalat"/>
          <w:sz w:val="24"/>
          <w:szCs w:val="24"/>
        </w:rPr>
        <w:t>лизинга (разновидностей)</w:t>
      </w:r>
      <w:r w:rsidRPr="006C7418">
        <w:rPr>
          <w:rFonts w:ascii="GHEA Grapalat" w:hAnsi="GHEA Grapalat"/>
          <w:sz w:val="24"/>
          <w:szCs w:val="24"/>
        </w:rPr>
        <w:t>), расходы, связанные с получением кредитов и займов (в том числе расходы, связанные с</w:t>
      </w:r>
      <w:r w:rsidR="00BB3C9E" w:rsidRPr="006C7418">
        <w:rPr>
          <w:rFonts w:ascii="Courier New" w:hAnsi="Courier New" w:cs="Courier New"/>
          <w:sz w:val="24"/>
          <w:szCs w:val="24"/>
          <w:lang w:val="en-US"/>
        </w:rPr>
        <w:t> </w:t>
      </w:r>
      <w:r w:rsidRPr="006C7418">
        <w:rPr>
          <w:rFonts w:ascii="GHEA Grapalat" w:hAnsi="GHEA Grapalat"/>
          <w:sz w:val="24"/>
          <w:szCs w:val="24"/>
        </w:rPr>
        <w:t xml:space="preserve">заключением договоров </w:t>
      </w:r>
      <w:r w:rsidR="008A715F" w:rsidRPr="006C7418">
        <w:rPr>
          <w:rFonts w:ascii="GHEA Grapalat" w:hAnsi="GHEA Grapalat"/>
          <w:sz w:val="24"/>
          <w:szCs w:val="24"/>
        </w:rPr>
        <w:t>лизинга (разновидностей)</w:t>
      </w:r>
      <w:r w:rsidRPr="006C7418">
        <w:rPr>
          <w:rFonts w:ascii="GHEA Grapalat" w:hAnsi="GHEA Grapalat"/>
          <w:sz w:val="24"/>
          <w:szCs w:val="24"/>
        </w:rPr>
        <w:t>), расходы, связанные с</w:t>
      </w:r>
      <w:r w:rsidR="00BB3C9E" w:rsidRPr="006C7418">
        <w:rPr>
          <w:rFonts w:ascii="Courier New" w:hAnsi="Courier New" w:cs="Courier New"/>
          <w:sz w:val="24"/>
          <w:szCs w:val="24"/>
          <w:lang w:val="en-US"/>
        </w:rPr>
        <w:t> </w:t>
      </w:r>
      <w:r w:rsidRPr="006C7418">
        <w:rPr>
          <w:rFonts w:ascii="GHEA Grapalat" w:hAnsi="GHEA Grapalat"/>
          <w:sz w:val="24"/>
          <w:szCs w:val="24"/>
        </w:rPr>
        <w:t>эмиссией и размещением ценных бумаг.</w:t>
      </w:r>
    </w:p>
    <w:p w:rsidR="001169C3" w:rsidRPr="00CF05E6" w:rsidRDefault="001169C3" w:rsidP="006070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8.</w:t>
      </w:r>
      <w:r w:rsidR="00BB3C9E" w:rsidRPr="00CF05E6">
        <w:rPr>
          <w:rFonts w:ascii="GHEA Grapalat" w:hAnsi="GHEA Grapalat"/>
          <w:sz w:val="24"/>
          <w:szCs w:val="24"/>
        </w:rPr>
        <w:tab/>
      </w:r>
      <w:r w:rsidRPr="00CF05E6">
        <w:rPr>
          <w:rFonts w:ascii="GHEA Grapalat" w:hAnsi="GHEA Grapalat"/>
          <w:sz w:val="24"/>
          <w:szCs w:val="24"/>
        </w:rPr>
        <w:t>С целью определения базы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 расходом являются также:</w:t>
      </w:r>
    </w:p>
    <w:p w:rsidR="001169C3" w:rsidRPr="00CF05E6" w:rsidRDefault="002C7A2B" w:rsidP="006070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BB3C9E" w:rsidRPr="00CF05E6">
        <w:rPr>
          <w:rFonts w:ascii="GHEA Grapalat" w:hAnsi="GHEA Grapalat"/>
          <w:sz w:val="24"/>
          <w:szCs w:val="24"/>
        </w:rPr>
        <w:tab/>
      </w:r>
      <w:r w:rsidR="009C386C" w:rsidRPr="00CF05E6">
        <w:rPr>
          <w:rFonts w:ascii="GHEA Grapalat" w:hAnsi="GHEA Grapalat"/>
          <w:sz w:val="24"/>
          <w:szCs w:val="24"/>
        </w:rPr>
        <w:t>платежи</w:t>
      </w:r>
      <w:r w:rsidRPr="00CF05E6">
        <w:rPr>
          <w:rFonts w:ascii="GHEA Grapalat" w:hAnsi="GHEA Grapalat"/>
          <w:sz w:val="24"/>
          <w:szCs w:val="24"/>
        </w:rPr>
        <w:t xml:space="preserve"> за страхование и перестрахование, в следующем порядке</w:t>
      </w:r>
      <w:r w:rsidR="001169C3" w:rsidRPr="00CF05E6">
        <w:rPr>
          <w:rFonts w:ascii="GHEA Grapalat" w:hAnsi="GHEA Grapalat"/>
          <w:sz w:val="24"/>
          <w:szCs w:val="24"/>
        </w:rPr>
        <w:t>:</w:t>
      </w:r>
    </w:p>
    <w:p w:rsidR="001169C3" w:rsidRPr="00CF05E6" w:rsidRDefault="002C7A2B" w:rsidP="006070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а.</w:t>
      </w:r>
      <w:r w:rsidR="00BB3C9E" w:rsidRPr="00CF05E6">
        <w:rPr>
          <w:rFonts w:ascii="GHEA Grapalat" w:hAnsi="GHEA Grapalat"/>
          <w:sz w:val="24"/>
          <w:szCs w:val="24"/>
        </w:rPr>
        <w:tab/>
      </w:r>
      <w:r w:rsidRPr="00CF05E6">
        <w:rPr>
          <w:rFonts w:ascii="GHEA Grapalat" w:hAnsi="GHEA Grapalat"/>
          <w:sz w:val="24"/>
          <w:szCs w:val="24"/>
        </w:rPr>
        <w:t xml:space="preserve">при выступлении в качестве страхователя страховые </w:t>
      </w:r>
      <w:r w:rsidR="009C386C" w:rsidRPr="00CF05E6">
        <w:rPr>
          <w:rFonts w:ascii="GHEA Grapalat" w:hAnsi="GHEA Grapalat"/>
          <w:sz w:val="24"/>
          <w:szCs w:val="24"/>
        </w:rPr>
        <w:t>платежи</w:t>
      </w:r>
      <w:r w:rsidRPr="00CF05E6">
        <w:rPr>
          <w:rFonts w:ascii="GHEA Grapalat" w:hAnsi="GHEA Grapalat"/>
          <w:sz w:val="24"/>
          <w:szCs w:val="24"/>
        </w:rPr>
        <w:t xml:space="preserve">, </w:t>
      </w:r>
      <w:r w:rsidR="009C386C" w:rsidRPr="00CF05E6">
        <w:rPr>
          <w:rFonts w:ascii="GHEA Grapalat" w:hAnsi="GHEA Grapalat"/>
          <w:sz w:val="24"/>
          <w:szCs w:val="24"/>
        </w:rPr>
        <w:t>выполняемые</w:t>
      </w:r>
      <w:r w:rsidRPr="00CF05E6">
        <w:rPr>
          <w:rFonts w:ascii="GHEA Grapalat" w:hAnsi="GHEA Grapalat"/>
          <w:sz w:val="24"/>
          <w:szCs w:val="24"/>
        </w:rPr>
        <w:t xml:space="preserve"> за своих сотрудников, если </w:t>
      </w:r>
      <w:r w:rsidR="009C386C" w:rsidRPr="00CF05E6">
        <w:rPr>
          <w:rFonts w:ascii="GHEA Grapalat" w:hAnsi="GHEA Grapalat"/>
          <w:sz w:val="24"/>
          <w:szCs w:val="24"/>
        </w:rPr>
        <w:t>выполнение</w:t>
      </w:r>
      <w:r w:rsidRPr="00CF05E6">
        <w:rPr>
          <w:rFonts w:ascii="GHEA Grapalat" w:hAnsi="GHEA Grapalat"/>
          <w:sz w:val="24"/>
          <w:szCs w:val="24"/>
        </w:rPr>
        <w:t xml:space="preserve"> этих </w:t>
      </w:r>
      <w:r w:rsidR="009C386C" w:rsidRPr="00CF05E6">
        <w:rPr>
          <w:rFonts w:ascii="GHEA Grapalat" w:hAnsi="GHEA Grapalat"/>
          <w:sz w:val="24"/>
          <w:szCs w:val="24"/>
        </w:rPr>
        <w:t>платежей</w:t>
      </w:r>
      <w:r w:rsidRPr="00CF05E6">
        <w:rPr>
          <w:rFonts w:ascii="GHEA Grapalat" w:hAnsi="GHEA Grapalat"/>
          <w:sz w:val="24"/>
          <w:szCs w:val="24"/>
        </w:rPr>
        <w:t xml:space="preserve"> обязательно по закону</w:t>
      </w:r>
      <w:r w:rsidR="00246674" w:rsidRPr="00CF05E6">
        <w:rPr>
          <w:rFonts w:ascii="GHEA Grapalat" w:hAnsi="GHEA Grapalat"/>
          <w:sz w:val="24"/>
          <w:szCs w:val="24"/>
        </w:rPr>
        <w:t>,</w:t>
      </w:r>
    </w:p>
    <w:p w:rsidR="001169C3" w:rsidRPr="00CF05E6" w:rsidRDefault="002C7A2B"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BB3C9E" w:rsidRPr="00CF05E6">
        <w:rPr>
          <w:rFonts w:ascii="GHEA Grapalat" w:hAnsi="GHEA Grapalat"/>
          <w:sz w:val="24"/>
          <w:szCs w:val="24"/>
        </w:rPr>
        <w:tab/>
      </w:r>
      <w:r w:rsidRPr="00CF05E6">
        <w:rPr>
          <w:rFonts w:ascii="GHEA Grapalat" w:hAnsi="GHEA Grapalat"/>
          <w:sz w:val="24"/>
          <w:szCs w:val="24"/>
        </w:rPr>
        <w:t xml:space="preserve">при выступлении в качестве работодателя страховые </w:t>
      </w:r>
      <w:r w:rsidR="009C386C" w:rsidRPr="00CF05E6">
        <w:rPr>
          <w:rFonts w:ascii="GHEA Grapalat" w:hAnsi="GHEA Grapalat"/>
          <w:sz w:val="24"/>
          <w:szCs w:val="24"/>
        </w:rPr>
        <w:t>платежи</w:t>
      </w:r>
      <w:r w:rsidRPr="00CF05E6">
        <w:rPr>
          <w:rFonts w:ascii="GHEA Grapalat" w:hAnsi="GHEA Grapalat"/>
          <w:sz w:val="24"/>
          <w:szCs w:val="24"/>
        </w:rPr>
        <w:t xml:space="preserve">, </w:t>
      </w:r>
      <w:r w:rsidR="009C386C" w:rsidRPr="00CF05E6">
        <w:rPr>
          <w:rFonts w:ascii="GHEA Grapalat" w:hAnsi="GHEA Grapalat"/>
          <w:sz w:val="24"/>
          <w:szCs w:val="24"/>
        </w:rPr>
        <w:t xml:space="preserve">выполняемые </w:t>
      </w:r>
      <w:r w:rsidRPr="00CF05E6">
        <w:rPr>
          <w:rFonts w:ascii="GHEA Grapalat" w:hAnsi="GHEA Grapalat"/>
          <w:sz w:val="24"/>
          <w:szCs w:val="24"/>
        </w:rPr>
        <w:t xml:space="preserve">за страхование здоровья своих наемных работников, в размере до </w:t>
      </w:r>
      <w:r w:rsidR="00EB6404">
        <w:rPr>
          <w:rFonts w:ascii="GHEA Grapalat" w:hAnsi="GHEA Grapalat"/>
          <w:sz w:val="24"/>
          <w:szCs w:val="24"/>
        </w:rPr>
        <w:t>20</w:t>
      </w:r>
      <w:r w:rsidR="00EB6404" w:rsidRPr="00CF05E6">
        <w:rPr>
          <w:rFonts w:ascii="GHEA Grapalat" w:hAnsi="GHEA Grapalat"/>
          <w:sz w:val="24"/>
          <w:szCs w:val="24"/>
        </w:rPr>
        <w:t xml:space="preserve"> </w:t>
      </w:r>
      <w:r w:rsidRPr="00CF05E6">
        <w:rPr>
          <w:rFonts w:ascii="GHEA Grapalat" w:hAnsi="GHEA Grapalat"/>
          <w:sz w:val="24"/>
          <w:szCs w:val="24"/>
        </w:rPr>
        <w:t>тысяч драмов для каждого наемного работника в расчете на каждый месяц получения дохода;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BB3C9E" w:rsidRPr="00CF05E6">
        <w:rPr>
          <w:rFonts w:ascii="GHEA Grapalat" w:hAnsi="GHEA Grapalat"/>
          <w:sz w:val="24"/>
          <w:szCs w:val="24"/>
        </w:rPr>
        <w:tab/>
      </w:r>
      <w:r w:rsidRPr="00CF05E6">
        <w:rPr>
          <w:rFonts w:ascii="GHEA Grapalat" w:hAnsi="GHEA Grapalat"/>
          <w:sz w:val="24"/>
          <w:szCs w:val="24"/>
        </w:rPr>
        <w:t>расходы, связанные с предоставлением услуги до 10 процентам студенческого состава высшего учебного заведения независимо от осуществления студентами компенсации за эти услуги;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BB3C9E" w:rsidRPr="00CF05E6">
        <w:rPr>
          <w:rFonts w:ascii="GHEA Grapalat" w:hAnsi="GHEA Grapalat"/>
          <w:sz w:val="24"/>
          <w:szCs w:val="24"/>
        </w:rPr>
        <w:tab/>
      </w:r>
      <w:r w:rsidRPr="00CF05E6">
        <w:rPr>
          <w:rFonts w:ascii="GHEA Grapalat" w:hAnsi="GHEA Grapalat"/>
          <w:sz w:val="24"/>
          <w:szCs w:val="24"/>
        </w:rPr>
        <w:t xml:space="preserve">в случаях и размере, установленном законодательством, суммы пособий по временной нетрудоспособности наемного работника (за исключением пособий по материнству, установленных </w:t>
      </w:r>
      <w:r w:rsidR="00902BF8" w:rsidRPr="00CF05E6">
        <w:rPr>
          <w:rFonts w:ascii="GHEA Grapalat" w:hAnsi="GHEA Grapalat"/>
          <w:sz w:val="24"/>
          <w:szCs w:val="24"/>
        </w:rPr>
        <w:t xml:space="preserve">Законом </w:t>
      </w:r>
      <w:r w:rsidRPr="00CF05E6">
        <w:rPr>
          <w:rFonts w:ascii="GHEA Grapalat" w:hAnsi="GHEA Grapalat"/>
          <w:sz w:val="24"/>
          <w:szCs w:val="24"/>
        </w:rPr>
        <w:t>Республики Армения "О пособии по</w:t>
      </w:r>
      <w:r w:rsidR="00BB3C9E" w:rsidRPr="00CF05E6">
        <w:rPr>
          <w:rFonts w:ascii="Courier New" w:hAnsi="Courier New" w:cs="Courier New"/>
          <w:sz w:val="24"/>
          <w:szCs w:val="24"/>
          <w:lang w:val="en-US"/>
        </w:rPr>
        <w:t> </w:t>
      </w:r>
      <w:r w:rsidRPr="00CF05E6">
        <w:rPr>
          <w:rFonts w:ascii="GHEA Grapalat" w:hAnsi="GHEA Grapalat"/>
          <w:sz w:val="24"/>
          <w:szCs w:val="24"/>
        </w:rPr>
        <w:t>временной нетрудоспособности и материнском пособии"), выплачиваемые за</w:t>
      </w:r>
      <w:r w:rsidR="00BB3C9E" w:rsidRPr="00CF05E6">
        <w:rPr>
          <w:rFonts w:ascii="Courier New" w:hAnsi="Courier New" w:cs="Courier New"/>
          <w:sz w:val="24"/>
          <w:szCs w:val="24"/>
          <w:lang w:val="en-US"/>
        </w:rPr>
        <w:t> </w:t>
      </w:r>
      <w:r w:rsidRPr="00CF05E6">
        <w:rPr>
          <w:rFonts w:ascii="GHEA Grapalat" w:hAnsi="GHEA Grapalat"/>
          <w:sz w:val="24"/>
          <w:szCs w:val="24"/>
        </w:rPr>
        <w:t>счет средств работодателя;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BB3C9E" w:rsidRPr="00CF05E6">
        <w:rPr>
          <w:rFonts w:ascii="GHEA Grapalat" w:hAnsi="GHEA Grapalat"/>
          <w:sz w:val="24"/>
          <w:szCs w:val="24"/>
        </w:rPr>
        <w:tab/>
      </w:r>
      <w:r w:rsidRPr="00CF05E6">
        <w:rPr>
          <w:rFonts w:ascii="GHEA Grapalat" w:hAnsi="GHEA Grapalat"/>
          <w:sz w:val="24"/>
          <w:szCs w:val="24"/>
        </w:rPr>
        <w:t>возмещение причиненного убытка (потери);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BB3C9E" w:rsidRPr="00CF05E6">
        <w:rPr>
          <w:rFonts w:ascii="GHEA Grapalat" w:hAnsi="GHEA Grapalat"/>
          <w:sz w:val="24"/>
          <w:szCs w:val="24"/>
        </w:rPr>
        <w:tab/>
      </w:r>
      <w:r w:rsidRPr="00CF05E6">
        <w:rPr>
          <w:rFonts w:ascii="GHEA Grapalat" w:hAnsi="GHEA Grapalat"/>
          <w:sz w:val="24"/>
          <w:szCs w:val="24"/>
        </w:rPr>
        <w:t>пени, штрафы и иные имущественные санкции, за исключением случаев, установленных пунктом 1 части 1 статьи 113 Кодекса;</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BB3C9E" w:rsidRPr="00CF05E6">
        <w:rPr>
          <w:rFonts w:ascii="GHEA Grapalat" w:hAnsi="GHEA Grapalat"/>
          <w:sz w:val="24"/>
          <w:szCs w:val="24"/>
        </w:rPr>
        <w:tab/>
      </w:r>
      <w:r w:rsidRPr="00CF05E6">
        <w:rPr>
          <w:rFonts w:ascii="GHEA Grapalat" w:hAnsi="GHEA Grapalat"/>
          <w:sz w:val="24"/>
          <w:szCs w:val="24"/>
        </w:rPr>
        <w:t>некомпенсируемые и в установленном Кодексом порядке не</w:t>
      </w:r>
      <w:r w:rsidR="00BB3C9E" w:rsidRPr="00CF05E6">
        <w:rPr>
          <w:rFonts w:ascii="Courier New" w:hAnsi="Courier New" w:cs="Courier New"/>
          <w:sz w:val="24"/>
          <w:szCs w:val="24"/>
          <w:lang w:val="en-US"/>
        </w:rPr>
        <w:t> </w:t>
      </w:r>
      <w:r w:rsidRPr="00CF05E6">
        <w:rPr>
          <w:rFonts w:ascii="GHEA Grapalat" w:hAnsi="GHEA Grapalat"/>
          <w:sz w:val="24"/>
          <w:szCs w:val="24"/>
        </w:rPr>
        <w:t xml:space="preserve">зачитываемые (не вычитаемые) налоги (за исключением случаев, установленных пунктом 6 части 1 статьи 113 Кодекса) и </w:t>
      </w:r>
      <w:r w:rsidR="00D82129" w:rsidRPr="00CF05E6">
        <w:rPr>
          <w:rFonts w:ascii="GHEA Grapalat" w:hAnsi="GHEA Grapalat"/>
          <w:sz w:val="24"/>
          <w:szCs w:val="24"/>
        </w:rPr>
        <w:t>сборы</w:t>
      </w:r>
      <w:r w:rsidRPr="00CF05E6">
        <w:rPr>
          <w:rFonts w:ascii="GHEA Grapalat" w:hAnsi="GHEA Grapalat"/>
          <w:sz w:val="24"/>
          <w:szCs w:val="24"/>
        </w:rPr>
        <w:t>;</w:t>
      </w:r>
    </w:p>
    <w:p w:rsidR="001169C3" w:rsidRPr="008A610E"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BB3C9E" w:rsidRPr="00CF05E6">
        <w:rPr>
          <w:rFonts w:ascii="GHEA Grapalat" w:hAnsi="GHEA Grapalat"/>
          <w:sz w:val="24"/>
          <w:szCs w:val="24"/>
        </w:rPr>
        <w:tab/>
      </w:r>
      <w:r w:rsidRPr="00CF05E6">
        <w:rPr>
          <w:rFonts w:ascii="GHEA Grapalat" w:hAnsi="GHEA Grapalat"/>
          <w:sz w:val="24"/>
          <w:szCs w:val="24"/>
        </w:rPr>
        <w:t>согласно части 2 статьи 73 Кодекса суммы, уменьшаемые из сумм НДС, подлежащих зачету (вычету), если расходы по части активов, указанных в той же части, с целью определения базы налогообложения подлежат уменьшению из</w:t>
      </w:r>
      <w:r w:rsidR="00BB3C9E" w:rsidRPr="00CF05E6">
        <w:rPr>
          <w:rFonts w:ascii="Courier New" w:hAnsi="Courier New" w:cs="Courier New"/>
          <w:sz w:val="24"/>
          <w:szCs w:val="24"/>
          <w:lang w:val="en-US"/>
        </w:rPr>
        <w:t> </w:t>
      </w:r>
      <w:r w:rsidRPr="00CF05E6">
        <w:rPr>
          <w:rFonts w:ascii="GHEA Grapalat" w:hAnsi="GHEA Grapalat"/>
          <w:sz w:val="24"/>
          <w:szCs w:val="24"/>
        </w:rPr>
        <w:t>валового дохода. Уменьшаемые суммы, установленные настоящим пунктом, включаются в расходы того налогового года, в котором включенным представляемым за отчетный период НДС единым расчетом НДС и акцизного налога, выполняется уменьшение сумм НДС, подлежащих зачету (вычету).</w:t>
      </w:r>
    </w:p>
    <w:p w:rsidR="006070E8" w:rsidRPr="008A610E" w:rsidRDefault="006070E8" w:rsidP="0022062F">
      <w:pPr>
        <w:widowControl w:val="0"/>
        <w:tabs>
          <w:tab w:val="left" w:pos="1134"/>
        </w:tabs>
        <w:spacing w:after="160" w:line="360" w:lineRule="auto"/>
        <w:ind w:firstLine="567"/>
        <w:jc w:val="both"/>
        <w:rPr>
          <w:rFonts w:ascii="GHEA Grapalat" w:hAnsi="GHEA Grapalat"/>
          <w:sz w:val="24"/>
          <w:szCs w:val="24"/>
        </w:rPr>
      </w:pPr>
    </w:p>
    <w:p w:rsidR="008A715F" w:rsidRPr="006C7418" w:rsidRDefault="008A715F" w:rsidP="006070E8">
      <w:pPr>
        <w:widowControl w:val="0"/>
        <w:shd w:val="clear" w:color="auto" w:fill="FFFFFF"/>
        <w:tabs>
          <w:tab w:val="left" w:pos="1134"/>
        </w:tabs>
        <w:spacing w:after="160" w:line="350" w:lineRule="auto"/>
        <w:ind w:firstLine="567"/>
        <w:jc w:val="both"/>
        <w:textAlignment w:val="top"/>
        <w:rPr>
          <w:rFonts w:ascii="GHEA Grapalat" w:eastAsia="Times New Roman" w:hAnsi="GHEA Grapalat" w:cs="Helvetica"/>
          <w:sz w:val="24"/>
          <w:szCs w:val="24"/>
        </w:rPr>
      </w:pPr>
      <w:r w:rsidRPr="006C7418">
        <w:rPr>
          <w:rFonts w:ascii="GHEA Grapalat" w:eastAsia="Times New Roman" w:hAnsi="GHEA Grapalat" w:cs="Helvetica"/>
          <w:sz w:val="24"/>
          <w:szCs w:val="24"/>
        </w:rPr>
        <w:t>9.</w:t>
      </w:r>
      <w:r w:rsidR="00001FC1" w:rsidRPr="009D23E5">
        <w:rPr>
          <w:rFonts w:ascii="GHEA Grapalat" w:eastAsia="Times New Roman" w:hAnsi="GHEA Grapalat" w:cs="Helvetica"/>
          <w:sz w:val="24"/>
          <w:szCs w:val="24"/>
        </w:rPr>
        <w:tab/>
      </w:r>
      <w:r w:rsidRPr="006C7418">
        <w:rPr>
          <w:rFonts w:ascii="GHEA Grapalat" w:eastAsia="Times New Roman" w:hAnsi="GHEA Grapalat" w:cs="Arial"/>
          <w:sz w:val="24"/>
          <w:szCs w:val="24"/>
        </w:rPr>
        <w:t>Если</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договором</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лизинга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разновидностей</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предусмотрено</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что</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после</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окончания</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срока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действия</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этого</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договора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или</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до</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его</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окончания</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право</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собственности</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на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предмет</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лизинга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может</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перейти</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лизингополучателю</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то</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расходом</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в</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каждый</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отчетный</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период</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по</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части</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предмета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лизинга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у</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лизингодателя</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признается</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произв</w:t>
      </w:r>
      <w:r w:rsidR="001D2F46" w:rsidRPr="006C7418">
        <w:rPr>
          <w:rFonts w:ascii="GHEA Grapalat" w:eastAsia="Times New Roman" w:hAnsi="GHEA Grapalat" w:cs="Arial"/>
          <w:sz w:val="24"/>
          <w:szCs w:val="24"/>
        </w:rPr>
        <w:t>едени</w:t>
      </w:r>
      <w:r w:rsidRPr="006C7418">
        <w:rPr>
          <w:rFonts w:ascii="GHEA Grapalat" w:eastAsia="Times New Roman" w:hAnsi="GHEA Grapalat" w:cs="Arial"/>
          <w:sz w:val="24"/>
          <w:szCs w:val="24"/>
        </w:rPr>
        <w:t>е</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отношения</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суммы</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признанной</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доходом</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в</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этот</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отчетный</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период</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по</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части</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предмета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лизинга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предусмотренной</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договором</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лизинга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и</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общей</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стоимости</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предмета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лизинга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и</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балансовой</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стоимости</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предмета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лизинга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на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момент</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приемки</w:t>
      </w:r>
      <w:r w:rsidRPr="006C7418">
        <w:rPr>
          <w:rFonts w:ascii="GHEA Grapalat" w:eastAsia="Times New Roman" w:hAnsi="GHEA Grapalat" w:cs="Helvetica"/>
          <w:sz w:val="24"/>
          <w:szCs w:val="24"/>
        </w:rPr>
        <w:t>-</w:t>
      </w:r>
      <w:r w:rsidRPr="006C7418">
        <w:rPr>
          <w:rFonts w:ascii="GHEA Grapalat" w:eastAsia="Times New Roman" w:hAnsi="GHEA Grapalat" w:cs="Arial"/>
          <w:sz w:val="24"/>
          <w:szCs w:val="24"/>
        </w:rPr>
        <w:t>сдачи</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предмета</w:t>
      </w:r>
      <w:r w:rsidRPr="006C7418">
        <w:rPr>
          <w:rFonts w:ascii="GHEA Grapalat" w:eastAsia="Times New Roman" w:hAnsi="GHEA Grapalat" w:cs="Helvetica"/>
          <w:sz w:val="24"/>
          <w:szCs w:val="24"/>
        </w:rPr>
        <w:t xml:space="preserve"> </w:t>
      </w:r>
      <w:r w:rsidRPr="006C7418">
        <w:rPr>
          <w:rFonts w:ascii="GHEA Grapalat" w:eastAsia="Times New Roman" w:hAnsi="GHEA Grapalat" w:cs="Arial"/>
          <w:sz w:val="24"/>
          <w:szCs w:val="24"/>
        </w:rPr>
        <w:t>лизинга</w:t>
      </w:r>
      <w:r w:rsidRPr="006C7418">
        <w:rPr>
          <w:rFonts w:ascii="GHEA Grapalat" w:eastAsia="Times New Roman" w:hAnsi="GHEA Grapalat" w:cs="Helvetica"/>
          <w:sz w:val="24"/>
          <w:szCs w:val="24"/>
        </w:rPr>
        <w:t>.</w:t>
      </w:r>
    </w:p>
    <w:p w:rsidR="008A715F" w:rsidRDefault="00186049" w:rsidP="006070E8">
      <w:pPr>
        <w:widowControl w:val="0"/>
        <w:spacing w:after="160" w:line="350" w:lineRule="auto"/>
        <w:ind w:firstLine="567"/>
        <w:jc w:val="both"/>
        <w:rPr>
          <w:rFonts w:ascii="GHEA Grapalat" w:hAnsi="GHEA Grapalat"/>
          <w:b/>
          <w:i/>
          <w:sz w:val="24"/>
          <w:szCs w:val="24"/>
        </w:rPr>
      </w:pPr>
      <w:r w:rsidRPr="006C7418">
        <w:rPr>
          <w:rFonts w:ascii="GHEA Grapalat" w:hAnsi="GHEA Grapalat"/>
          <w:b/>
          <w:i/>
          <w:sz w:val="24"/>
          <w:szCs w:val="24"/>
        </w:rPr>
        <w:t xml:space="preserve">(статья 121 отредактирована в соответствии с </w:t>
      </w:r>
      <w:r w:rsidRPr="006C7418">
        <w:rPr>
          <w:rFonts w:ascii="GHEA Grapalat" w:hAnsi="GHEA Grapalat"/>
          <w:b/>
          <w:i/>
          <w:sz w:val="24"/>
          <w:szCs w:val="24"/>
          <w:lang w:val="en-US"/>
        </w:rPr>
        <w:t>HO</w:t>
      </w:r>
      <w:r w:rsidR="00BD1186" w:rsidRPr="006C7418">
        <w:rPr>
          <w:rFonts w:ascii="GHEA Grapalat" w:hAnsi="GHEA Grapalat"/>
          <w:b/>
          <w:i/>
          <w:sz w:val="24"/>
          <w:szCs w:val="24"/>
        </w:rPr>
        <w:t>-191-</w:t>
      </w:r>
      <w:r w:rsidRPr="006C7418">
        <w:rPr>
          <w:rFonts w:ascii="GHEA Grapalat" w:hAnsi="GHEA Grapalat"/>
          <w:b/>
          <w:i/>
          <w:sz w:val="24"/>
          <w:szCs w:val="24"/>
          <w:lang w:val="en-US"/>
        </w:rPr>
        <w:t>N</w:t>
      </w:r>
      <w:r w:rsidR="00BD1186" w:rsidRPr="006C7418">
        <w:rPr>
          <w:rFonts w:ascii="GHEA Grapalat" w:hAnsi="GHEA Grapalat"/>
          <w:b/>
          <w:i/>
          <w:sz w:val="24"/>
          <w:szCs w:val="24"/>
        </w:rPr>
        <w:t xml:space="preserve"> </w:t>
      </w:r>
      <w:r w:rsidRPr="006C7418">
        <w:rPr>
          <w:rFonts w:ascii="GHEA Grapalat" w:hAnsi="GHEA Grapalat"/>
          <w:b/>
          <w:i/>
          <w:sz w:val="24"/>
          <w:szCs w:val="24"/>
        </w:rPr>
        <w:t>от 25</w:t>
      </w:r>
      <w:r w:rsidR="009517F4" w:rsidRPr="006C7418">
        <w:rPr>
          <w:rFonts w:ascii="Courier New" w:hAnsi="Courier New" w:cs="Courier New"/>
          <w:b/>
          <w:i/>
          <w:sz w:val="24"/>
          <w:szCs w:val="24"/>
          <w:lang w:val="en-US"/>
        </w:rPr>
        <w:t> </w:t>
      </w:r>
      <w:r w:rsidRPr="006C7418">
        <w:rPr>
          <w:rFonts w:ascii="GHEA Grapalat" w:hAnsi="GHEA Grapalat"/>
          <w:b/>
          <w:i/>
          <w:sz w:val="24"/>
          <w:szCs w:val="24"/>
        </w:rPr>
        <w:t>октября 2017 года, дополнена</w:t>
      </w:r>
      <w:r w:rsidR="00703C98" w:rsidRPr="006C7418">
        <w:rPr>
          <w:rFonts w:ascii="GHEA Grapalat" w:hAnsi="GHEA Grapalat"/>
          <w:b/>
          <w:i/>
          <w:sz w:val="24"/>
          <w:szCs w:val="24"/>
        </w:rPr>
        <w:t>,</w:t>
      </w:r>
      <w:r w:rsidRPr="006C7418">
        <w:rPr>
          <w:rFonts w:ascii="GHEA Grapalat" w:hAnsi="GHEA Grapalat"/>
          <w:b/>
          <w:i/>
          <w:sz w:val="24"/>
          <w:szCs w:val="24"/>
        </w:rPr>
        <w:t xml:space="preserve"> </w:t>
      </w:r>
      <w:r w:rsidR="00703C98" w:rsidRPr="006C7418">
        <w:rPr>
          <w:rFonts w:ascii="GHEA Grapalat" w:hAnsi="GHEA Grapalat"/>
          <w:b/>
          <w:i/>
          <w:sz w:val="24"/>
          <w:szCs w:val="24"/>
        </w:rPr>
        <w:t xml:space="preserve">изменена </w:t>
      </w:r>
      <w:r w:rsidRPr="006C7418">
        <w:rPr>
          <w:rFonts w:ascii="GHEA Grapalat" w:hAnsi="GHEA Grapalat"/>
          <w:b/>
          <w:i/>
          <w:sz w:val="24"/>
          <w:szCs w:val="24"/>
        </w:rPr>
        <w:t xml:space="preserve">в соответствии с </w:t>
      </w:r>
      <w:r w:rsidRPr="006C7418">
        <w:rPr>
          <w:rFonts w:ascii="GHEA Grapalat" w:hAnsi="GHEA Grapalat"/>
          <w:b/>
          <w:i/>
          <w:sz w:val="24"/>
          <w:szCs w:val="24"/>
          <w:lang w:val="en-US"/>
        </w:rPr>
        <w:t>HO</w:t>
      </w:r>
      <w:r w:rsidRPr="006C7418">
        <w:rPr>
          <w:rFonts w:ascii="GHEA Grapalat" w:hAnsi="GHEA Grapalat"/>
          <w:b/>
          <w:i/>
          <w:sz w:val="24"/>
          <w:szCs w:val="24"/>
        </w:rPr>
        <w:t>-266-</w:t>
      </w:r>
      <w:r w:rsidRPr="006C7418">
        <w:rPr>
          <w:rFonts w:ascii="GHEA Grapalat" w:hAnsi="GHEA Grapalat"/>
          <w:b/>
          <w:i/>
          <w:sz w:val="24"/>
          <w:szCs w:val="24"/>
          <w:lang w:val="en-US"/>
        </w:rPr>
        <w:t>N</w:t>
      </w:r>
      <w:r w:rsidRPr="006C7418">
        <w:rPr>
          <w:rFonts w:ascii="GHEA Grapalat" w:hAnsi="GHEA Grapalat"/>
          <w:b/>
          <w:i/>
          <w:sz w:val="24"/>
          <w:szCs w:val="24"/>
        </w:rPr>
        <w:t xml:space="preserve"> от 21</w:t>
      </w:r>
      <w:r w:rsidR="009517F4" w:rsidRPr="006C7418">
        <w:rPr>
          <w:rFonts w:ascii="Courier New" w:hAnsi="Courier New" w:cs="Courier New"/>
          <w:b/>
          <w:i/>
          <w:sz w:val="24"/>
          <w:szCs w:val="24"/>
          <w:lang w:val="en-US"/>
        </w:rPr>
        <w:t> </w:t>
      </w:r>
      <w:r w:rsidRPr="006C7418">
        <w:rPr>
          <w:rFonts w:ascii="GHEA Grapalat" w:hAnsi="GHEA Grapalat"/>
          <w:b/>
          <w:i/>
          <w:sz w:val="24"/>
          <w:szCs w:val="24"/>
        </w:rPr>
        <w:t xml:space="preserve">декабря 2017 года, изменена в соответствии с </w:t>
      </w:r>
      <w:r w:rsidRPr="006C7418">
        <w:rPr>
          <w:rFonts w:ascii="GHEA Grapalat" w:hAnsi="GHEA Grapalat"/>
          <w:b/>
          <w:i/>
          <w:sz w:val="24"/>
          <w:szCs w:val="24"/>
          <w:lang w:val="en-US"/>
        </w:rPr>
        <w:t>HO</w:t>
      </w:r>
      <w:r w:rsidRPr="006C7418">
        <w:rPr>
          <w:rFonts w:ascii="GHEA Grapalat" w:hAnsi="GHEA Grapalat"/>
          <w:b/>
          <w:i/>
          <w:sz w:val="24"/>
          <w:szCs w:val="24"/>
        </w:rPr>
        <w:t>-261-</w:t>
      </w:r>
      <w:r w:rsidRPr="006C7418">
        <w:rPr>
          <w:rFonts w:ascii="GHEA Grapalat" w:hAnsi="GHEA Grapalat"/>
          <w:b/>
          <w:i/>
          <w:sz w:val="24"/>
          <w:szCs w:val="24"/>
          <w:lang w:val="en-US"/>
        </w:rPr>
        <w:t>N</w:t>
      </w:r>
      <w:r w:rsidRPr="006C7418">
        <w:rPr>
          <w:rFonts w:ascii="GHEA Grapalat" w:hAnsi="GHEA Grapalat"/>
          <w:b/>
          <w:i/>
          <w:sz w:val="24"/>
          <w:szCs w:val="24"/>
        </w:rPr>
        <w:t xml:space="preserve"> от 23</w:t>
      </w:r>
      <w:r w:rsidR="00CA597B" w:rsidRPr="006C7418">
        <w:rPr>
          <w:rFonts w:ascii="Courier New" w:hAnsi="Courier New" w:cs="Courier New"/>
          <w:b/>
          <w:i/>
          <w:sz w:val="24"/>
          <w:szCs w:val="24"/>
        </w:rPr>
        <w:t> </w:t>
      </w:r>
      <w:r w:rsidRPr="006C7418">
        <w:rPr>
          <w:rFonts w:ascii="GHEA Grapalat" w:hAnsi="GHEA Grapalat"/>
          <w:b/>
          <w:i/>
          <w:sz w:val="24"/>
          <w:szCs w:val="24"/>
        </w:rPr>
        <w:t>марта 2018 года</w:t>
      </w:r>
      <w:r w:rsidR="008A715F" w:rsidRPr="006C7418">
        <w:rPr>
          <w:rFonts w:ascii="GHEA Grapalat" w:hAnsi="GHEA Grapalat"/>
          <w:b/>
          <w:i/>
          <w:sz w:val="24"/>
          <w:szCs w:val="24"/>
        </w:rPr>
        <w:t>, дополнена в соответствии с НО-282-</w:t>
      </w:r>
      <w:r w:rsidR="008A715F" w:rsidRPr="006C7418">
        <w:rPr>
          <w:rFonts w:ascii="GHEA Grapalat" w:hAnsi="GHEA Grapalat"/>
          <w:b/>
          <w:i/>
          <w:sz w:val="24"/>
          <w:szCs w:val="24"/>
          <w:lang w:val="en-US"/>
        </w:rPr>
        <w:t>N</w:t>
      </w:r>
      <w:r w:rsidR="008A715F" w:rsidRPr="006C7418">
        <w:rPr>
          <w:rFonts w:ascii="GHEA Grapalat" w:hAnsi="GHEA Grapalat"/>
          <w:b/>
          <w:i/>
          <w:sz w:val="24"/>
          <w:szCs w:val="24"/>
        </w:rPr>
        <w:t xml:space="preserve"> от 1 июня 2020 года, изменена, дополнена в соответствии с НО-321-</w:t>
      </w:r>
      <w:r w:rsidR="008A715F" w:rsidRPr="006C7418">
        <w:rPr>
          <w:rFonts w:ascii="GHEA Grapalat" w:hAnsi="GHEA Grapalat"/>
          <w:b/>
          <w:i/>
          <w:sz w:val="24"/>
          <w:szCs w:val="24"/>
          <w:lang w:val="en-US"/>
        </w:rPr>
        <w:t>N</w:t>
      </w:r>
      <w:r w:rsidR="008A715F" w:rsidRPr="006C7418">
        <w:rPr>
          <w:rFonts w:ascii="GHEA Grapalat" w:hAnsi="GHEA Grapalat"/>
          <w:b/>
          <w:i/>
          <w:sz w:val="24"/>
          <w:szCs w:val="24"/>
        </w:rPr>
        <w:t xml:space="preserve"> от 18 июня 2020 года, изменена в соответствии с НО-507-</w:t>
      </w:r>
      <w:r w:rsidR="008A715F" w:rsidRPr="006C7418">
        <w:rPr>
          <w:rFonts w:ascii="GHEA Grapalat" w:hAnsi="GHEA Grapalat"/>
          <w:b/>
          <w:i/>
          <w:sz w:val="24"/>
          <w:szCs w:val="24"/>
          <w:lang w:val="en-US"/>
        </w:rPr>
        <w:t>N</w:t>
      </w:r>
      <w:r w:rsidR="008A715F" w:rsidRPr="006C7418">
        <w:rPr>
          <w:rFonts w:ascii="GHEA Grapalat" w:hAnsi="GHEA Grapalat"/>
          <w:b/>
          <w:i/>
          <w:sz w:val="24"/>
          <w:szCs w:val="24"/>
        </w:rPr>
        <w:t xml:space="preserve"> </w:t>
      </w:r>
      <w:r w:rsidR="007A4C67" w:rsidRPr="006C7418">
        <w:rPr>
          <w:rFonts w:ascii="GHEA Grapalat" w:hAnsi="GHEA Grapalat"/>
          <w:b/>
          <w:i/>
          <w:sz w:val="24"/>
          <w:szCs w:val="24"/>
        </w:rPr>
        <w:t>о</w:t>
      </w:r>
      <w:r w:rsidR="008A715F" w:rsidRPr="006C7418">
        <w:rPr>
          <w:rFonts w:ascii="GHEA Grapalat" w:hAnsi="GHEA Grapalat"/>
          <w:b/>
          <w:i/>
          <w:sz w:val="24"/>
          <w:szCs w:val="24"/>
        </w:rPr>
        <w:t>т 29 декабря 2020 года</w:t>
      </w:r>
      <w:r w:rsidR="00EB6404">
        <w:rPr>
          <w:rFonts w:ascii="GHEA Grapalat" w:hAnsi="GHEA Grapalat"/>
          <w:b/>
          <w:i/>
          <w:sz w:val="24"/>
          <w:szCs w:val="24"/>
        </w:rPr>
        <w:t>, НО-383-</w:t>
      </w:r>
      <w:r w:rsidR="00EB6404">
        <w:rPr>
          <w:rFonts w:ascii="GHEA Grapalat" w:hAnsi="GHEA Grapalat"/>
          <w:b/>
          <w:i/>
          <w:sz w:val="24"/>
          <w:szCs w:val="24"/>
          <w:lang w:val="en-US"/>
        </w:rPr>
        <w:t>N</w:t>
      </w:r>
      <w:r w:rsidR="005430ED" w:rsidRPr="005430ED">
        <w:rPr>
          <w:rFonts w:ascii="GHEA Grapalat" w:hAnsi="GHEA Grapalat"/>
          <w:b/>
          <w:i/>
          <w:sz w:val="24"/>
          <w:szCs w:val="24"/>
        </w:rPr>
        <w:t xml:space="preserve"> </w:t>
      </w:r>
      <w:r w:rsidR="00EB6404">
        <w:rPr>
          <w:rFonts w:ascii="GHEA Grapalat" w:hAnsi="GHEA Grapalat"/>
          <w:b/>
          <w:i/>
          <w:sz w:val="24"/>
          <w:szCs w:val="24"/>
        </w:rPr>
        <w:t>от 10 декабря 2021 года, НО-121</w:t>
      </w:r>
      <w:r w:rsidR="005430ED" w:rsidRPr="005430ED">
        <w:rPr>
          <w:rFonts w:ascii="GHEA Grapalat" w:hAnsi="GHEA Grapalat"/>
          <w:b/>
          <w:i/>
          <w:sz w:val="24"/>
          <w:szCs w:val="24"/>
        </w:rPr>
        <w:t>-</w:t>
      </w:r>
      <w:r w:rsidR="00EB6404">
        <w:rPr>
          <w:rFonts w:ascii="GHEA Grapalat" w:hAnsi="GHEA Grapalat"/>
          <w:b/>
          <w:i/>
          <w:sz w:val="24"/>
          <w:szCs w:val="24"/>
          <w:lang w:val="en-US"/>
        </w:rPr>
        <w:t>N</w:t>
      </w:r>
      <w:r w:rsidR="005430ED" w:rsidRPr="005430ED">
        <w:rPr>
          <w:rFonts w:ascii="GHEA Grapalat" w:hAnsi="GHEA Grapalat"/>
          <w:b/>
          <w:i/>
          <w:sz w:val="24"/>
          <w:szCs w:val="24"/>
        </w:rPr>
        <w:t xml:space="preserve"> </w:t>
      </w:r>
      <w:r w:rsidR="00EB6404">
        <w:rPr>
          <w:rFonts w:ascii="GHEA Grapalat" w:hAnsi="GHEA Grapalat"/>
          <w:b/>
          <w:i/>
          <w:sz w:val="24"/>
          <w:szCs w:val="24"/>
        </w:rPr>
        <w:t>от 4 мая 2022 года, изменена, отредактирована в соответствии с НО-111-</w:t>
      </w:r>
      <w:r w:rsidR="00EB6404">
        <w:rPr>
          <w:rFonts w:ascii="GHEA Grapalat" w:hAnsi="GHEA Grapalat"/>
          <w:b/>
          <w:i/>
          <w:sz w:val="24"/>
          <w:szCs w:val="24"/>
          <w:lang w:val="en-US"/>
        </w:rPr>
        <w:t>N</w:t>
      </w:r>
      <w:r w:rsidR="005430ED" w:rsidRPr="005430ED">
        <w:rPr>
          <w:rFonts w:ascii="GHEA Grapalat" w:hAnsi="GHEA Grapalat"/>
          <w:b/>
          <w:i/>
          <w:sz w:val="24"/>
          <w:szCs w:val="24"/>
        </w:rPr>
        <w:t xml:space="preserve"> </w:t>
      </w:r>
      <w:r w:rsidR="00EB6404">
        <w:rPr>
          <w:rFonts w:ascii="GHEA Grapalat" w:hAnsi="GHEA Grapalat"/>
          <w:b/>
          <w:i/>
          <w:sz w:val="24"/>
          <w:szCs w:val="24"/>
        </w:rPr>
        <w:t>от 4 мая 2022 года</w:t>
      </w:r>
      <w:r w:rsidR="008A715F" w:rsidRPr="006C7418">
        <w:rPr>
          <w:rFonts w:ascii="GHEA Grapalat" w:hAnsi="GHEA Grapalat"/>
          <w:b/>
          <w:i/>
          <w:sz w:val="24"/>
          <w:szCs w:val="24"/>
        </w:rPr>
        <w:t>)</w:t>
      </w:r>
    </w:p>
    <w:p w:rsidR="00EB6404" w:rsidRDefault="00EB6404" w:rsidP="006070E8">
      <w:pPr>
        <w:widowControl w:val="0"/>
        <w:spacing w:after="160" w:line="35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61" w:history="1">
        <w:r w:rsidRPr="006070E8">
          <w:rPr>
            <w:rStyle w:val="Hyperlink"/>
            <w:rFonts w:ascii="GHEA Grapalat" w:hAnsi="GHEA Grapalat"/>
            <w:b/>
            <w:i/>
            <w:sz w:val="24"/>
            <w:szCs w:val="24"/>
          </w:rPr>
          <w:t>НО-383-</w:t>
        </w:r>
        <w:r w:rsidRPr="006070E8">
          <w:rPr>
            <w:rStyle w:val="Hyperlink"/>
            <w:rFonts w:ascii="GHEA Grapalat" w:hAnsi="GHEA Grapalat"/>
            <w:b/>
            <w:i/>
            <w:sz w:val="24"/>
            <w:szCs w:val="24"/>
            <w:lang w:val="en-US"/>
          </w:rPr>
          <w:t>N</w:t>
        </w:r>
      </w:hyperlink>
      <w:r w:rsidRPr="00EB6404">
        <w:rPr>
          <w:rFonts w:ascii="GHEA Grapalat" w:hAnsi="GHEA Grapalat"/>
          <w:b/>
          <w:i/>
          <w:sz w:val="24"/>
          <w:szCs w:val="24"/>
        </w:rPr>
        <w:t xml:space="preserve"> </w:t>
      </w:r>
      <w:r>
        <w:rPr>
          <w:rFonts w:ascii="GHEA Grapalat" w:hAnsi="GHEA Grapalat"/>
          <w:b/>
          <w:i/>
          <w:sz w:val="24"/>
          <w:szCs w:val="24"/>
        </w:rPr>
        <w:t>от 10 декабря 2021 года имеет переходное положение)</w:t>
      </w:r>
    </w:p>
    <w:p w:rsidR="00EB6404" w:rsidRPr="006C7418" w:rsidRDefault="00EB6404" w:rsidP="006070E8">
      <w:pPr>
        <w:widowControl w:val="0"/>
        <w:spacing w:after="160" w:line="35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62" w:history="1">
        <w:r w:rsidRPr="006070E8">
          <w:rPr>
            <w:rStyle w:val="Hyperlink"/>
            <w:rFonts w:ascii="GHEA Grapalat" w:hAnsi="GHEA Grapalat"/>
            <w:b/>
            <w:i/>
            <w:sz w:val="24"/>
            <w:szCs w:val="24"/>
          </w:rPr>
          <w:t>НО-121-</w:t>
        </w:r>
        <w:r w:rsidRPr="006070E8">
          <w:rPr>
            <w:rStyle w:val="Hyperlink"/>
            <w:rFonts w:ascii="GHEA Grapalat" w:hAnsi="GHEA Grapalat"/>
            <w:b/>
            <w:i/>
            <w:sz w:val="24"/>
            <w:szCs w:val="24"/>
            <w:lang w:val="en-US"/>
          </w:rPr>
          <w:t>N</w:t>
        </w:r>
      </w:hyperlink>
      <w:r w:rsidRPr="00EB6404">
        <w:rPr>
          <w:rFonts w:ascii="GHEA Grapalat" w:hAnsi="GHEA Grapalat"/>
          <w:b/>
          <w:i/>
          <w:sz w:val="24"/>
          <w:szCs w:val="24"/>
        </w:rPr>
        <w:t xml:space="preserve"> </w:t>
      </w:r>
      <w:r>
        <w:rPr>
          <w:rFonts w:ascii="GHEA Grapalat" w:hAnsi="GHEA Grapalat"/>
          <w:b/>
          <w:i/>
          <w:sz w:val="24"/>
          <w:szCs w:val="24"/>
        </w:rPr>
        <w:t>от 4 мая 2022 года имеет переходное положение)</w:t>
      </w:r>
    </w:p>
    <w:p w:rsidR="004C274A" w:rsidRPr="00CF05E6" w:rsidRDefault="004C274A" w:rsidP="006070E8">
      <w:pPr>
        <w:widowControl w:val="0"/>
        <w:spacing w:after="160" w:line="35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6070E8">
        <w:trPr>
          <w:tblCellSpacing w:w="7" w:type="dxa"/>
        </w:trPr>
        <w:tc>
          <w:tcPr>
            <w:tcW w:w="1694" w:type="dxa"/>
            <w:hideMark/>
          </w:tcPr>
          <w:p w:rsidR="001169C3" w:rsidRPr="00CF05E6" w:rsidRDefault="001169C3" w:rsidP="006070E8">
            <w:pPr>
              <w:widowControl w:val="0"/>
              <w:spacing w:after="160" w:line="350" w:lineRule="auto"/>
              <w:jc w:val="center"/>
              <w:rPr>
                <w:rFonts w:ascii="GHEA Grapalat" w:hAnsi="GHEA Grapalat"/>
                <w:b/>
                <w:sz w:val="24"/>
                <w:szCs w:val="24"/>
              </w:rPr>
            </w:pPr>
            <w:r w:rsidRPr="00CF05E6">
              <w:rPr>
                <w:rFonts w:ascii="GHEA Grapalat" w:hAnsi="GHEA Grapalat"/>
                <w:b/>
                <w:sz w:val="24"/>
                <w:szCs w:val="24"/>
              </w:rPr>
              <w:t>Статья 122.</w:t>
            </w:r>
          </w:p>
        </w:tc>
        <w:tc>
          <w:tcPr>
            <w:tcW w:w="7363" w:type="dxa"/>
            <w:hideMark/>
          </w:tcPr>
          <w:p w:rsidR="001169C3" w:rsidRPr="00CF05E6" w:rsidRDefault="001169C3" w:rsidP="006070E8">
            <w:pPr>
              <w:widowControl w:val="0"/>
              <w:spacing w:after="160" w:line="350" w:lineRule="auto"/>
              <w:ind w:left="88"/>
              <w:rPr>
                <w:rFonts w:ascii="GHEA Grapalat" w:hAnsi="GHEA Grapalat"/>
                <w:b/>
                <w:sz w:val="24"/>
                <w:szCs w:val="24"/>
              </w:rPr>
            </w:pPr>
            <w:r w:rsidRPr="00CF05E6">
              <w:rPr>
                <w:rFonts w:ascii="GHEA Grapalat" w:hAnsi="GHEA Grapalat"/>
                <w:b/>
                <w:sz w:val="24"/>
                <w:szCs w:val="24"/>
              </w:rPr>
              <w:t>Потери</w:t>
            </w:r>
          </w:p>
        </w:tc>
      </w:tr>
    </w:tbl>
    <w:p w:rsidR="001169C3" w:rsidRPr="009D23E5" w:rsidRDefault="001169C3" w:rsidP="006070E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00BB3C9E" w:rsidRPr="00CF05E6">
        <w:rPr>
          <w:rFonts w:ascii="GHEA Grapalat" w:hAnsi="GHEA Grapalat"/>
          <w:sz w:val="24"/>
          <w:szCs w:val="24"/>
        </w:rPr>
        <w:tab/>
      </w:r>
      <w:r w:rsidRPr="00CF05E6">
        <w:rPr>
          <w:rFonts w:ascii="GHEA Grapalat" w:hAnsi="GHEA Grapalat"/>
          <w:sz w:val="24"/>
          <w:szCs w:val="24"/>
        </w:rPr>
        <w:t xml:space="preserve">С целью определения базы налогообложения резидента-плательщика </w:t>
      </w:r>
      <w:r w:rsidRPr="00CF05E6">
        <w:rPr>
          <w:rFonts w:ascii="GHEA Grapalat" w:hAnsi="GHEA Grapalat"/>
          <w:spacing w:val="-6"/>
          <w:sz w:val="24"/>
          <w:szCs w:val="24"/>
        </w:rPr>
        <w:t>налога на прибыль и нерезидента-плательщика налога на прибыль, осуществляющего деятельность в Республике Армения посредством постоянного учреждения, из валового дохода уменьшаются естественные потери имущества, в</w:t>
      </w:r>
      <w:r w:rsidR="00BB3C9E" w:rsidRPr="00CF05E6">
        <w:rPr>
          <w:rFonts w:ascii="Courier New" w:hAnsi="Courier New" w:cs="Courier New"/>
          <w:spacing w:val="-6"/>
          <w:sz w:val="24"/>
          <w:szCs w:val="24"/>
          <w:lang w:val="en-US"/>
        </w:rPr>
        <w:t> </w:t>
      </w:r>
      <w:r w:rsidRPr="00CF05E6">
        <w:rPr>
          <w:rFonts w:ascii="GHEA Grapalat" w:hAnsi="GHEA Grapalat"/>
          <w:spacing w:val="-6"/>
          <w:sz w:val="24"/>
          <w:szCs w:val="24"/>
        </w:rPr>
        <w:t>порядке, установленном частью 2 настоящей статьи, а также обоснованные документами качественные, случайные, технологические и (или) иные потери имущества, в порядке, установленном соответственно частями</w:t>
      </w:r>
      <w:r w:rsidRPr="00CF05E6">
        <w:rPr>
          <w:rFonts w:ascii="GHEA Grapalat" w:hAnsi="GHEA Grapalat"/>
          <w:sz w:val="24"/>
          <w:szCs w:val="24"/>
        </w:rPr>
        <w:t xml:space="preserve"> 3-7 настоящей статьи.</w:t>
      </w:r>
    </w:p>
    <w:p w:rsidR="001169C3" w:rsidRPr="00001FC1" w:rsidRDefault="001169C3"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2.</w:t>
      </w:r>
      <w:r w:rsidR="00BB3C9E" w:rsidRPr="00CF05E6">
        <w:rPr>
          <w:rFonts w:ascii="GHEA Grapalat" w:hAnsi="GHEA Grapalat"/>
          <w:sz w:val="24"/>
          <w:szCs w:val="24"/>
        </w:rPr>
        <w:tab/>
      </w:r>
      <w:r w:rsidRPr="00CF05E6">
        <w:rPr>
          <w:rFonts w:ascii="GHEA Grapalat" w:hAnsi="GHEA Grapalat"/>
          <w:sz w:val="24"/>
          <w:szCs w:val="24"/>
        </w:rPr>
        <w:t>Естественная потеря имущества уменьшается из валового дохода в</w:t>
      </w:r>
      <w:r w:rsidR="00BB3C9E" w:rsidRPr="00CF05E6">
        <w:rPr>
          <w:rFonts w:ascii="Courier New" w:hAnsi="Courier New" w:cs="Courier New"/>
          <w:sz w:val="24"/>
          <w:szCs w:val="24"/>
          <w:lang w:val="en-US"/>
        </w:rPr>
        <w:t> </w:t>
      </w:r>
      <w:r w:rsidRPr="00CF05E6">
        <w:rPr>
          <w:rFonts w:ascii="GHEA Grapalat" w:hAnsi="GHEA Grapalat"/>
          <w:sz w:val="24"/>
          <w:szCs w:val="24"/>
        </w:rPr>
        <w:t xml:space="preserve">размере, не превышающем размер, установленный </w:t>
      </w:r>
      <w:r w:rsidR="00902BF8" w:rsidRPr="00CF05E6">
        <w:rPr>
          <w:rFonts w:ascii="GHEA Grapalat" w:hAnsi="GHEA Grapalat"/>
          <w:sz w:val="24"/>
          <w:szCs w:val="24"/>
        </w:rPr>
        <w:t xml:space="preserve">Правительством </w:t>
      </w:r>
      <w:r w:rsidRPr="00CF05E6">
        <w:rPr>
          <w:rFonts w:ascii="GHEA Grapalat" w:hAnsi="GHEA Grapalat"/>
          <w:sz w:val="24"/>
          <w:szCs w:val="24"/>
        </w:rPr>
        <w:t xml:space="preserve">в течение налогового года этой потери или выявления этой потери. По смыслу применения </w:t>
      </w:r>
      <w:r w:rsidRPr="00001FC1">
        <w:rPr>
          <w:rFonts w:ascii="GHEA Grapalat" w:hAnsi="GHEA Grapalat"/>
          <w:spacing w:val="-6"/>
          <w:sz w:val="24"/>
          <w:szCs w:val="24"/>
        </w:rPr>
        <w:t>настоящей части естественной потерей имущества считается обусловленное влиянием физико-химических, механических или биологических факторов уменьшение веса, размера, объема и (или) количества имущества. В случае неустановления Правительством размера естественной потери или в случае превышения размера естественной потери, установленного Правительством, валовый доход в</w:t>
      </w:r>
      <w:r w:rsidR="00BB3C9E" w:rsidRPr="00001FC1">
        <w:rPr>
          <w:rFonts w:ascii="Courier New" w:hAnsi="Courier New" w:cs="Courier New"/>
          <w:spacing w:val="-6"/>
          <w:sz w:val="24"/>
          <w:szCs w:val="24"/>
          <w:lang w:val="en-US"/>
        </w:rPr>
        <w:t> </w:t>
      </w:r>
      <w:r w:rsidRPr="00001FC1">
        <w:rPr>
          <w:rFonts w:ascii="GHEA Grapalat" w:hAnsi="GHEA Grapalat"/>
          <w:spacing w:val="-6"/>
          <w:sz w:val="24"/>
          <w:szCs w:val="24"/>
        </w:rPr>
        <w:t>размере этой потери (в случае превышения размера естественной потери, установленного Правительством, в размере превышения) не</w:t>
      </w:r>
      <w:r w:rsidR="00BB3C9E" w:rsidRPr="00001FC1">
        <w:rPr>
          <w:rFonts w:ascii="Courier New" w:hAnsi="Courier New" w:cs="Courier New"/>
          <w:spacing w:val="-6"/>
          <w:sz w:val="24"/>
          <w:szCs w:val="24"/>
          <w:lang w:val="en-US"/>
        </w:rPr>
        <w:t> </w:t>
      </w:r>
      <w:r w:rsidRPr="00001FC1">
        <w:rPr>
          <w:rFonts w:ascii="GHEA Grapalat" w:hAnsi="GHEA Grapalat"/>
          <w:spacing w:val="-6"/>
          <w:sz w:val="24"/>
          <w:szCs w:val="24"/>
        </w:rPr>
        <w:t>уменьшается.</w:t>
      </w:r>
    </w:p>
    <w:p w:rsidR="001169C3"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BB3C9E" w:rsidRPr="00CF05E6">
        <w:rPr>
          <w:rFonts w:ascii="GHEA Grapalat" w:hAnsi="GHEA Grapalat"/>
          <w:sz w:val="24"/>
          <w:szCs w:val="24"/>
        </w:rPr>
        <w:tab/>
      </w:r>
      <w:r w:rsidRPr="00CF05E6">
        <w:rPr>
          <w:rFonts w:ascii="GHEA Grapalat" w:hAnsi="GHEA Grapalat"/>
          <w:sz w:val="24"/>
          <w:szCs w:val="24"/>
        </w:rPr>
        <w:t>Обоснованная документами качественная потеря имущества уменьшается из валового дохода в размере, не превышающем один процент валового дохода налогового года этой потери или выявления этой потери, в</w:t>
      </w:r>
      <w:r w:rsidR="00BB3C9E" w:rsidRPr="00CF05E6">
        <w:rPr>
          <w:rFonts w:ascii="Courier New" w:hAnsi="Courier New" w:cs="Courier New"/>
          <w:sz w:val="24"/>
          <w:szCs w:val="24"/>
          <w:lang w:val="en-US"/>
        </w:rPr>
        <w:t> </w:t>
      </w:r>
      <w:r w:rsidRPr="00CF05E6">
        <w:rPr>
          <w:rFonts w:ascii="GHEA Grapalat" w:hAnsi="GHEA Grapalat"/>
          <w:sz w:val="24"/>
          <w:szCs w:val="24"/>
        </w:rPr>
        <w:t>течение данного налогового года. По смыслу применения настоящей части качественной потерей имущества считается имущество или товар, изымаемый из</w:t>
      </w:r>
      <w:r w:rsidR="00BB3C9E" w:rsidRPr="00CF05E6">
        <w:rPr>
          <w:rFonts w:ascii="Courier New" w:hAnsi="Courier New" w:cs="Courier New"/>
          <w:sz w:val="24"/>
          <w:szCs w:val="24"/>
          <w:lang w:val="en-US"/>
        </w:rPr>
        <w:t> </w:t>
      </w:r>
      <w:r w:rsidRPr="00CF05E6">
        <w:rPr>
          <w:rFonts w:ascii="GHEA Grapalat" w:hAnsi="GHEA Grapalat"/>
          <w:sz w:val="24"/>
          <w:szCs w:val="24"/>
        </w:rPr>
        <w:t>оборота в результате истечения срока годности (хранения) товара, имеющего срок годности (хранения), или снижения потребительских качеств имущества в</w:t>
      </w:r>
      <w:r w:rsidR="00BB3C9E" w:rsidRPr="00CF05E6">
        <w:rPr>
          <w:rFonts w:ascii="Courier New" w:hAnsi="Courier New" w:cs="Courier New"/>
          <w:sz w:val="24"/>
          <w:szCs w:val="24"/>
          <w:lang w:val="en-US"/>
        </w:rPr>
        <w:t> </w:t>
      </w:r>
      <w:r w:rsidRPr="00CF05E6">
        <w:rPr>
          <w:rFonts w:ascii="GHEA Grapalat" w:hAnsi="GHEA Grapalat"/>
          <w:sz w:val="24"/>
          <w:szCs w:val="24"/>
        </w:rPr>
        <w:t>результате износа и (или) разложения в течение времени, или возникновения запретов или ограничений на поставку товара в случаях, установленных Кодексом или законами Республики Армения</w:t>
      </w:r>
      <w:r w:rsidR="00741CC1">
        <w:rPr>
          <w:rFonts w:ascii="GHEA Grapalat" w:hAnsi="GHEA Grapalat"/>
          <w:sz w:val="24"/>
          <w:szCs w:val="24"/>
        </w:rPr>
        <w:t xml:space="preserve">, </w:t>
      </w:r>
      <w:r w:rsidR="00741CC1" w:rsidRPr="00741CC1">
        <w:rPr>
          <w:rFonts w:ascii="GHEA Grapalat" w:hAnsi="GHEA Grapalat"/>
          <w:sz w:val="24"/>
          <w:szCs w:val="24"/>
        </w:rPr>
        <w:t xml:space="preserve">а также приобретенный в целях торговой деятельности (купли-продажи) </w:t>
      </w:r>
      <w:r w:rsidR="00741CC1">
        <w:rPr>
          <w:rFonts w:ascii="GHEA Grapalat" w:hAnsi="GHEA Grapalat"/>
          <w:sz w:val="24"/>
          <w:szCs w:val="24"/>
        </w:rPr>
        <w:t xml:space="preserve">бракованный </w:t>
      </w:r>
      <w:r w:rsidR="00741CC1" w:rsidRPr="00741CC1">
        <w:rPr>
          <w:rFonts w:ascii="GHEA Grapalat" w:hAnsi="GHEA Grapalat"/>
          <w:sz w:val="24"/>
          <w:szCs w:val="24"/>
        </w:rPr>
        <w:t xml:space="preserve">товар или </w:t>
      </w:r>
      <w:r w:rsidR="00741CC1">
        <w:rPr>
          <w:rFonts w:ascii="GHEA Grapalat" w:hAnsi="GHEA Grapalat"/>
          <w:sz w:val="24"/>
          <w:szCs w:val="24"/>
        </w:rPr>
        <w:t>обнаруженный</w:t>
      </w:r>
      <w:r w:rsidR="00741CC1" w:rsidRPr="00741CC1">
        <w:rPr>
          <w:rFonts w:ascii="GHEA Grapalat" w:hAnsi="GHEA Grapalat"/>
          <w:sz w:val="24"/>
          <w:szCs w:val="24"/>
        </w:rPr>
        <w:t xml:space="preserve"> и принятый </w:t>
      </w:r>
      <w:r w:rsidR="001A6788">
        <w:rPr>
          <w:rFonts w:ascii="GHEA Grapalat" w:hAnsi="GHEA Grapalat"/>
          <w:sz w:val="24"/>
          <w:szCs w:val="24"/>
        </w:rPr>
        <w:t xml:space="preserve">обратно </w:t>
      </w:r>
      <w:r w:rsidR="00741CC1" w:rsidRPr="00741CC1">
        <w:rPr>
          <w:rFonts w:ascii="GHEA Grapalat" w:hAnsi="GHEA Grapalat"/>
          <w:sz w:val="24"/>
          <w:szCs w:val="24"/>
        </w:rPr>
        <w:t xml:space="preserve">покупателем в течение гарантийного срока, установленного публичным договором поставки товара, </w:t>
      </w:r>
      <w:r w:rsidR="001A6788">
        <w:rPr>
          <w:rFonts w:ascii="GHEA Grapalat" w:hAnsi="GHEA Grapalat"/>
          <w:sz w:val="24"/>
          <w:szCs w:val="24"/>
        </w:rPr>
        <w:t xml:space="preserve">бракованный товар, </w:t>
      </w:r>
      <w:r w:rsidR="00741CC1" w:rsidRPr="00741CC1">
        <w:rPr>
          <w:rFonts w:ascii="GHEA Grapalat" w:hAnsi="GHEA Grapalat"/>
          <w:sz w:val="24"/>
          <w:szCs w:val="24"/>
        </w:rPr>
        <w:t xml:space="preserve">за исключением </w:t>
      </w:r>
      <w:r w:rsidR="001A6788">
        <w:rPr>
          <w:rFonts w:ascii="GHEA Grapalat" w:hAnsi="GHEA Grapalat"/>
          <w:sz w:val="24"/>
          <w:szCs w:val="24"/>
        </w:rPr>
        <w:t xml:space="preserve">того бракованного </w:t>
      </w:r>
      <w:r w:rsidR="00741CC1" w:rsidRPr="00741CC1">
        <w:rPr>
          <w:rFonts w:ascii="GHEA Grapalat" w:hAnsi="GHEA Grapalat"/>
          <w:sz w:val="24"/>
          <w:szCs w:val="24"/>
        </w:rPr>
        <w:t>товара, за который плательщик налога на прибыль, осуществляющий торговую деятельность</w:t>
      </w:r>
      <w:r w:rsidR="001A6788">
        <w:rPr>
          <w:rFonts w:ascii="GHEA Grapalat" w:hAnsi="GHEA Grapalat"/>
          <w:sz w:val="24"/>
          <w:szCs w:val="24"/>
        </w:rPr>
        <w:t xml:space="preserve"> </w:t>
      </w:r>
      <w:r w:rsidR="001A6788" w:rsidRPr="00741CC1">
        <w:rPr>
          <w:rFonts w:ascii="GHEA Grapalat" w:hAnsi="GHEA Grapalat"/>
          <w:sz w:val="24"/>
          <w:szCs w:val="24"/>
        </w:rPr>
        <w:t>(куплю-продажу)</w:t>
      </w:r>
      <w:r w:rsidR="00741CC1" w:rsidRPr="00741CC1">
        <w:rPr>
          <w:rFonts w:ascii="GHEA Grapalat" w:hAnsi="GHEA Grapalat"/>
          <w:sz w:val="24"/>
          <w:szCs w:val="24"/>
        </w:rPr>
        <w:t>, получил (получит) компенсацию от поставщика товара</w:t>
      </w:r>
      <w:r w:rsidRPr="00CF05E6">
        <w:rPr>
          <w:rFonts w:ascii="GHEA Grapalat" w:hAnsi="GHEA Grapalat"/>
          <w:sz w:val="24"/>
          <w:szCs w:val="24"/>
        </w:rPr>
        <w:t>.</w:t>
      </w:r>
    </w:p>
    <w:p w:rsidR="001A6788" w:rsidRPr="00CF05E6" w:rsidRDefault="001A6788" w:rsidP="0022062F">
      <w:pPr>
        <w:widowControl w:val="0"/>
        <w:tabs>
          <w:tab w:val="left" w:pos="1134"/>
        </w:tabs>
        <w:spacing w:after="160" w:line="360" w:lineRule="auto"/>
        <w:ind w:firstLine="567"/>
        <w:jc w:val="both"/>
        <w:rPr>
          <w:rFonts w:ascii="GHEA Grapalat" w:hAnsi="GHEA Grapalat"/>
          <w:sz w:val="24"/>
          <w:szCs w:val="24"/>
        </w:rPr>
      </w:pPr>
      <w:r w:rsidRPr="001A6788">
        <w:rPr>
          <w:rFonts w:ascii="GHEA Grapalat" w:hAnsi="GHEA Grapalat"/>
          <w:sz w:val="24"/>
          <w:szCs w:val="24"/>
        </w:rPr>
        <w:t>По смыслу применения настоящей статьи</w:t>
      </w:r>
      <w:r>
        <w:rPr>
          <w:rFonts w:ascii="GHEA Grapalat" w:hAnsi="GHEA Grapalat"/>
          <w:sz w:val="24"/>
          <w:szCs w:val="24"/>
        </w:rPr>
        <w:t>,</w:t>
      </w:r>
      <w:r w:rsidRPr="001A6788">
        <w:rPr>
          <w:rFonts w:ascii="GHEA Grapalat" w:hAnsi="GHEA Grapalat"/>
          <w:sz w:val="24"/>
          <w:szCs w:val="24"/>
        </w:rPr>
        <w:t xml:space="preserve"> </w:t>
      </w:r>
      <w:r>
        <w:rPr>
          <w:rFonts w:ascii="GHEA Grapalat" w:hAnsi="GHEA Grapalat"/>
          <w:sz w:val="24"/>
          <w:szCs w:val="24"/>
        </w:rPr>
        <w:t>бракованным</w:t>
      </w:r>
      <w:r w:rsidRPr="001A6788">
        <w:rPr>
          <w:rFonts w:ascii="GHEA Grapalat" w:hAnsi="GHEA Grapalat"/>
          <w:sz w:val="24"/>
          <w:szCs w:val="24"/>
        </w:rPr>
        <w:t xml:space="preserve"> товаром (продуктом) считается товар (продукция)</w:t>
      </w:r>
      <w:r>
        <w:rPr>
          <w:rFonts w:ascii="GHEA Grapalat" w:hAnsi="GHEA Grapalat"/>
          <w:sz w:val="24"/>
          <w:szCs w:val="24"/>
        </w:rPr>
        <w:t xml:space="preserve">, </w:t>
      </w:r>
      <w:r w:rsidRPr="001A6788">
        <w:rPr>
          <w:rFonts w:ascii="GHEA Grapalat" w:hAnsi="GHEA Grapalat"/>
          <w:sz w:val="24"/>
          <w:szCs w:val="24"/>
        </w:rPr>
        <w:t xml:space="preserve">не имеющий </w:t>
      </w:r>
      <w:r>
        <w:rPr>
          <w:rFonts w:ascii="GHEA Grapalat" w:hAnsi="GHEA Grapalat"/>
          <w:sz w:val="24"/>
          <w:szCs w:val="24"/>
        </w:rPr>
        <w:t>в связи с</w:t>
      </w:r>
      <w:r w:rsidRPr="001A6788">
        <w:rPr>
          <w:rFonts w:ascii="GHEA Grapalat" w:hAnsi="GHEA Grapalat"/>
          <w:sz w:val="24"/>
          <w:szCs w:val="24"/>
        </w:rPr>
        <w:t xml:space="preserve"> процессом производства товара (продукции) надлежащих качественных характеристик</w:t>
      </w:r>
      <w:r>
        <w:rPr>
          <w:rFonts w:ascii="GHEA Grapalat" w:hAnsi="GHEA Grapalat"/>
          <w:sz w:val="24"/>
          <w:szCs w:val="24"/>
        </w:rPr>
        <w:t>,</w:t>
      </w:r>
      <w:r w:rsidRPr="001A6788">
        <w:rPr>
          <w:rFonts w:ascii="GHEA Grapalat" w:hAnsi="GHEA Grapalat"/>
          <w:sz w:val="24"/>
          <w:szCs w:val="24"/>
        </w:rPr>
        <w:t xml:space="preserve"> который не может быть использован по назначению</w:t>
      </w:r>
      <w:r>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BB3C9E" w:rsidRPr="00CF05E6">
        <w:rPr>
          <w:rFonts w:ascii="GHEA Grapalat" w:hAnsi="GHEA Grapalat"/>
          <w:sz w:val="24"/>
          <w:szCs w:val="24"/>
        </w:rPr>
        <w:tab/>
      </w:r>
      <w:r w:rsidRPr="00CF05E6">
        <w:rPr>
          <w:rFonts w:ascii="GHEA Grapalat" w:hAnsi="GHEA Grapalat"/>
          <w:sz w:val="24"/>
          <w:szCs w:val="24"/>
        </w:rPr>
        <w:t>Обоснованная документами случайная потеря имущества уменьшается из валового дохода в полном размере в течение налогового года этой потери или выявления этой потери. По смыслу применения настоящей части случайной потерей имущества считается потеря, уничтожение или повреждение имущества, которое произошло в результате пожара, наводнения, землетрясения или иного стихийного бедствия, кораблекрушения, войны, военных действий, вооруженного нападения, массовых беспорядков, восстания или иного подобного чрезвычайного события (включая установленные законом страховые случаи).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BB3C9E" w:rsidRPr="00CF05E6">
        <w:rPr>
          <w:rFonts w:ascii="GHEA Grapalat" w:hAnsi="GHEA Grapalat"/>
          <w:sz w:val="24"/>
          <w:szCs w:val="24"/>
        </w:rPr>
        <w:tab/>
      </w:r>
      <w:r w:rsidRPr="00CF05E6">
        <w:rPr>
          <w:rFonts w:ascii="GHEA Grapalat" w:hAnsi="GHEA Grapalat"/>
          <w:sz w:val="24"/>
          <w:szCs w:val="24"/>
        </w:rPr>
        <w:t>Обоснованная документами технологическая потеря имущества уменьшается из валового дохода как элемент материалорасхода в размере, установленном настоящей частью в порядке, установленном пунктом 1 первого</w:t>
      </w:r>
      <w:r w:rsidR="00BB3C9E" w:rsidRPr="00CF05E6">
        <w:rPr>
          <w:rFonts w:ascii="Courier New" w:hAnsi="Courier New" w:cs="Courier New"/>
          <w:sz w:val="24"/>
          <w:szCs w:val="24"/>
          <w:lang w:val="en-US"/>
        </w:rPr>
        <w:t> </w:t>
      </w:r>
      <w:r w:rsidRPr="00CF05E6">
        <w:rPr>
          <w:rFonts w:ascii="GHEA Grapalat" w:hAnsi="GHEA Grapalat"/>
          <w:sz w:val="24"/>
          <w:szCs w:val="24"/>
        </w:rPr>
        <w:t>абзаца части 7 статьи 121 Кодекса, а в случаях, установленных частью 7 настоящей статьи, — также в размере и порядке, установленном настоящей частью. По смыслу применения настоящей части технологическими потерями имущества считаются: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BB3C9E" w:rsidRPr="00CF05E6">
        <w:rPr>
          <w:rFonts w:ascii="GHEA Grapalat" w:hAnsi="GHEA Grapalat"/>
          <w:sz w:val="24"/>
          <w:szCs w:val="24"/>
        </w:rPr>
        <w:tab/>
      </w:r>
      <w:r w:rsidRPr="00CF05E6">
        <w:rPr>
          <w:rFonts w:ascii="GHEA Grapalat" w:hAnsi="GHEA Grapalat"/>
          <w:sz w:val="24"/>
          <w:szCs w:val="24"/>
        </w:rPr>
        <w:t>установленная плательщиком налога на прибыль для производства (сборки, подготовки) единицы продукции та часть нормы расхода на сырье, материалы, детали и (или) узлы, которая утратила свои качественные характеристики в результате технологии, используемой в процессе производства (сборки, подготовки);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BB3C9E" w:rsidRPr="00CF05E6">
        <w:rPr>
          <w:rFonts w:ascii="GHEA Grapalat" w:hAnsi="GHEA Grapalat"/>
          <w:sz w:val="24"/>
          <w:szCs w:val="24"/>
        </w:rPr>
        <w:tab/>
      </w:r>
      <w:r w:rsidRPr="00CF05E6">
        <w:rPr>
          <w:rFonts w:ascii="GHEA Grapalat" w:hAnsi="GHEA Grapalat"/>
          <w:sz w:val="24"/>
          <w:szCs w:val="24"/>
        </w:rPr>
        <w:t>бракованная продукция в размере нормы, установленной плательщиком налога на прибыль;</w:t>
      </w:r>
    </w:p>
    <w:p w:rsidR="001169C3" w:rsidRPr="008A610E"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BB3C9E" w:rsidRPr="00CF05E6">
        <w:rPr>
          <w:rFonts w:ascii="GHEA Grapalat" w:hAnsi="GHEA Grapalat"/>
          <w:sz w:val="24"/>
          <w:szCs w:val="24"/>
        </w:rPr>
        <w:tab/>
      </w:r>
      <w:r w:rsidRPr="00CF05E6">
        <w:rPr>
          <w:rFonts w:ascii="GHEA Grapalat" w:hAnsi="GHEA Grapalat"/>
          <w:sz w:val="24"/>
          <w:szCs w:val="24"/>
        </w:rPr>
        <w:t>технологические потери, установленные законодательством или уполномоченным органом Правительства.</w:t>
      </w:r>
    </w:p>
    <w:p w:rsidR="006070E8" w:rsidRPr="008A610E" w:rsidRDefault="006070E8"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BB3C9E" w:rsidRPr="00CF05E6">
        <w:rPr>
          <w:rFonts w:ascii="GHEA Grapalat" w:hAnsi="GHEA Grapalat"/>
          <w:sz w:val="24"/>
          <w:szCs w:val="24"/>
        </w:rPr>
        <w:tab/>
      </w:r>
      <w:r w:rsidRPr="00CF05E6">
        <w:rPr>
          <w:rFonts w:ascii="GHEA Grapalat" w:hAnsi="GHEA Grapalat"/>
          <w:sz w:val="24"/>
          <w:szCs w:val="24"/>
        </w:rPr>
        <w:t>Обоснованная документами иная потеря имущества уменьшается из</w:t>
      </w:r>
      <w:r w:rsidR="00BB3C9E" w:rsidRPr="00CF05E6">
        <w:rPr>
          <w:rFonts w:ascii="Courier New" w:hAnsi="Courier New" w:cs="Courier New"/>
          <w:sz w:val="24"/>
          <w:szCs w:val="24"/>
          <w:lang w:val="en-US"/>
        </w:rPr>
        <w:t> </w:t>
      </w:r>
      <w:r w:rsidRPr="00CF05E6">
        <w:rPr>
          <w:rFonts w:ascii="GHEA Grapalat" w:hAnsi="GHEA Grapalat"/>
          <w:sz w:val="24"/>
          <w:szCs w:val="24"/>
        </w:rPr>
        <w:t>валового дохода в размере этой потери в порядке, установленном частью 7 настоящей статьи. По смыслу применения настоящей части обоснованная документами иная потеря имущества — это не указанная в частях 2-5 настоящей статьи фактическая иная потеря имущества.</w:t>
      </w:r>
    </w:p>
    <w:p w:rsidR="001169C3" w:rsidRPr="009D23E5"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9C0F4D" w:rsidRPr="00CF05E6">
        <w:rPr>
          <w:rFonts w:ascii="GHEA Grapalat" w:hAnsi="GHEA Grapalat"/>
          <w:sz w:val="24"/>
          <w:szCs w:val="24"/>
        </w:rPr>
        <w:tab/>
      </w:r>
      <w:r w:rsidRPr="00CF05E6">
        <w:rPr>
          <w:rFonts w:ascii="GHEA Grapalat" w:hAnsi="GHEA Grapalat"/>
          <w:sz w:val="24"/>
          <w:szCs w:val="24"/>
        </w:rPr>
        <w:t>В случае если какой-либо нормы обоснованной документами технологической потери имущества, указанной в части 5 настоящей статьи, не</w:t>
      </w:r>
      <w:r w:rsidR="009C0F4D" w:rsidRPr="00CF05E6">
        <w:rPr>
          <w:rFonts w:ascii="Courier New" w:hAnsi="Courier New" w:cs="Courier New"/>
          <w:sz w:val="24"/>
          <w:szCs w:val="24"/>
          <w:lang w:val="en-US"/>
        </w:rPr>
        <w:t> </w:t>
      </w:r>
      <w:r w:rsidRPr="00CF05E6">
        <w:rPr>
          <w:rFonts w:ascii="GHEA Grapalat" w:hAnsi="GHEA Grapalat"/>
          <w:sz w:val="24"/>
          <w:szCs w:val="24"/>
        </w:rPr>
        <w:t xml:space="preserve">установлено или в случае превышения какой-либо нормы, а также </w:t>
      </w:r>
      <w:r w:rsidR="00090C9D" w:rsidRPr="00CF05E6">
        <w:rPr>
          <w:rFonts w:ascii="GHEA Grapalat" w:hAnsi="GHEA Grapalat"/>
          <w:sz w:val="24"/>
          <w:szCs w:val="24"/>
        </w:rPr>
        <w:t>при</w:t>
      </w:r>
      <w:r w:rsidRPr="00CF05E6">
        <w:rPr>
          <w:rFonts w:ascii="GHEA Grapalat" w:hAnsi="GHEA Grapalat"/>
          <w:sz w:val="24"/>
          <w:szCs w:val="24"/>
        </w:rPr>
        <w:t xml:space="preserve"> </w:t>
      </w:r>
      <w:r w:rsidR="00090C9D" w:rsidRPr="00CF05E6">
        <w:rPr>
          <w:rFonts w:ascii="GHEA Grapalat" w:hAnsi="GHEA Grapalat"/>
          <w:sz w:val="24"/>
          <w:szCs w:val="24"/>
        </w:rPr>
        <w:t xml:space="preserve">наличии </w:t>
      </w:r>
      <w:r w:rsidRPr="00CF05E6">
        <w:rPr>
          <w:rFonts w:ascii="GHEA Grapalat" w:hAnsi="GHEA Grapalat"/>
          <w:sz w:val="24"/>
          <w:szCs w:val="24"/>
        </w:rPr>
        <w:t>обоснованных документами иных потерь имущества, указанных в части 6 настоящей статьи, соответствующие потери уменьшаются из валового дохода: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9C0F4D" w:rsidRPr="00CF05E6">
        <w:rPr>
          <w:rFonts w:ascii="GHEA Grapalat" w:hAnsi="GHEA Grapalat"/>
          <w:sz w:val="24"/>
          <w:szCs w:val="24"/>
        </w:rPr>
        <w:tab/>
      </w:r>
      <w:r w:rsidRPr="00CF05E6">
        <w:rPr>
          <w:rFonts w:ascii="GHEA Grapalat" w:hAnsi="GHEA Grapalat"/>
          <w:sz w:val="24"/>
          <w:szCs w:val="24"/>
        </w:rPr>
        <w:t>в случае добровольного возмещения потери причиняющим ущерб полностью или по частям — в налоговом году возмещения потери полностью или по частям</w:t>
      </w:r>
      <w:r w:rsidR="00246674"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9C0F4D" w:rsidRPr="00CF05E6">
        <w:rPr>
          <w:rFonts w:ascii="GHEA Grapalat" w:hAnsi="GHEA Grapalat"/>
          <w:sz w:val="24"/>
          <w:szCs w:val="24"/>
        </w:rPr>
        <w:tab/>
      </w:r>
      <w:r w:rsidRPr="00CF05E6">
        <w:rPr>
          <w:rFonts w:ascii="GHEA Grapalat" w:hAnsi="GHEA Grapalat"/>
          <w:sz w:val="24"/>
          <w:szCs w:val="24"/>
        </w:rPr>
        <w:t>в случае принятия органом предварительного следствия решения о</w:t>
      </w:r>
      <w:r w:rsidR="009C0F4D" w:rsidRPr="00CF05E6">
        <w:rPr>
          <w:rFonts w:ascii="Courier New" w:hAnsi="Courier New" w:cs="Courier New"/>
          <w:sz w:val="24"/>
          <w:szCs w:val="24"/>
          <w:lang w:val="en-US"/>
        </w:rPr>
        <w:t> </w:t>
      </w:r>
      <w:r w:rsidRPr="00CF05E6">
        <w:rPr>
          <w:rFonts w:ascii="GHEA Grapalat" w:hAnsi="GHEA Grapalat"/>
          <w:sz w:val="24"/>
          <w:szCs w:val="24"/>
        </w:rPr>
        <w:t>приостановлении или прекращении уголовного дела в результате невыявления причинившего ущерб — в налоговом году принятия этого решения</w:t>
      </w:r>
      <w:r w:rsidR="00246674" w:rsidRPr="00CF05E6">
        <w:rPr>
          <w:rFonts w:ascii="GHEA Grapalat" w:hAnsi="GHEA Grapalat"/>
          <w:sz w:val="24"/>
          <w:szCs w:val="24"/>
        </w:rPr>
        <w:t>,</w:t>
      </w:r>
    </w:p>
    <w:p w:rsidR="001169C3" w:rsidRPr="00CF05E6" w:rsidRDefault="00276E4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1169C3" w:rsidRPr="00CF05E6">
        <w:rPr>
          <w:rFonts w:ascii="GHEA Grapalat" w:hAnsi="GHEA Grapalat"/>
          <w:sz w:val="24"/>
          <w:szCs w:val="24"/>
        </w:rPr>
        <w:t>.</w:t>
      </w:r>
      <w:r w:rsidR="009C0F4D" w:rsidRPr="00CF05E6">
        <w:rPr>
          <w:rFonts w:ascii="GHEA Grapalat" w:hAnsi="GHEA Grapalat"/>
          <w:sz w:val="24"/>
          <w:szCs w:val="24"/>
        </w:rPr>
        <w:tab/>
      </w:r>
      <w:r w:rsidR="001169C3" w:rsidRPr="00CF05E6">
        <w:rPr>
          <w:rFonts w:ascii="GHEA Grapalat" w:hAnsi="GHEA Grapalat"/>
          <w:sz w:val="24"/>
          <w:szCs w:val="24"/>
        </w:rPr>
        <w:t>в случае принятия судом судебного акта относительно признания причинившего ущерб виновным или невиновным — в налоговом году вступления в силу этого акта.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9C0F4D" w:rsidRPr="00CF05E6">
        <w:rPr>
          <w:rFonts w:ascii="GHEA Grapalat" w:hAnsi="GHEA Grapalat"/>
          <w:sz w:val="24"/>
          <w:szCs w:val="24"/>
        </w:rPr>
        <w:tab/>
      </w:r>
      <w:r w:rsidRPr="00CF05E6">
        <w:rPr>
          <w:rFonts w:ascii="GHEA Grapalat" w:hAnsi="GHEA Grapalat"/>
          <w:sz w:val="24"/>
          <w:szCs w:val="24"/>
        </w:rPr>
        <w:t>Порядок документирования потерь, установленных частями 3-6 настоящей статьи, устанавливает</w:t>
      </w:r>
      <w:r w:rsidR="00D7121C">
        <w:rPr>
          <w:rFonts w:ascii="GHEA Grapalat" w:hAnsi="GHEA Grapalat"/>
          <w:sz w:val="24"/>
          <w:szCs w:val="24"/>
        </w:rPr>
        <w:t>ся</w:t>
      </w:r>
      <w:r w:rsidRPr="00CF05E6">
        <w:rPr>
          <w:rFonts w:ascii="GHEA Grapalat" w:hAnsi="GHEA Grapalat"/>
          <w:sz w:val="24"/>
          <w:szCs w:val="24"/>
        </w:rPr>
        <w:t xml:space="preserve"> Правительство</w:t>
      </w:r>
      <w:r w:rsidR="00D7121C">
        <w:rPr>
          <w:rFonts w:ascii="GHEA Grapalat" w:hAnsi="GHEA Grapalat"/>
          <w:sz w:val="24"/>
          <w:szCs w:val="24"/>
        </w:rPr>
        <w:t>м</w:t>
      </w:r>
      <w:r w:rsidRPr="00CF05E6">
        <w:rPr>
          <w:rFonts w:ascii="GHEA Grapalat" w:hAnsi="GHEA Grapalat"/>
          <w:sz w:val="24"/>
          <w:szCs w:val="24"/>
        </w:rPr>
        <w:t>.</w:t>
      </w:r>
    </w:p>
    <w:p w:rsidR="007C369B" w:rsidRDefault="00791DF0"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122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9517F4" w:rsidRPr="00CF05E6">
        <w:rPr>
          <w:rFonts w:ascii="Courier New" w:hAnsi="Courier New" w:cs="Courier New"/>
          <w:b/>
          <w:i/>
          <w:sz w:val="24"/>
          <w:szCs w:val="24"/>
          <w:lang w:val="en-US"/>
        </w:rPr>
        <w:t> </w:t>
      </w:r>
      <w:r w:rsidRPr="00CF05E6">
        <w:rPr>
          <w:rFonts w:ascii="GHEA Grapalat" w:hAnsi="GHEA Grapalat"/>
          <w:b/>
          <w:i/>
          <w:sz w:val="24"/>
          <w:szCs w:val="24"/>
        </w:rPr>
        <w:t>года</w:t>
      </w:r>
      <w:r w:rsidR="001A6788">
        <w:rPr>
          <w:rFonts w:ascii="GHEA Grapalat" w:hAnsi="GHEA Grapalat"/>
          <w:b/>
          <w:i/>
          <w:sz w:val="24"/>
          <w:szCs w:val="24"/>
        </w:rPr>
        <w:t>, дополнена в соответствии с НО-350-</w:t>
      </w:r>
      <w:r w:rsidR="001A6788">
        <w:rPr>
          <w:rFonts w:ascii="GHEA Grapalat" w:hAnsi="GHEA Grapalat"/>
          <w:b/>
          <w:i/>
          <w:sz w:val="24"/>
          <w:szCs w:val="24"/>
          <w:lang w:val="en-US"/>
        </w:rPr>
        <w:t>N</w:t>
      </w:r>
      <w:r w:rsidR="005430ED" w:rsidRPr="005430ED">
        <w:rPr>
          <w:rFonts w:ascii="GHEA Grapalat" w:hAnsi="GHEA Grapalat"/>
          <w:b/>
          <w:i/>
          <w:sz w:val="24"/>
          <w:szCs w:val="24"/>
        </w:rPr>
        <w:t xml:space="preserve"> </w:t>
      </w:r>
      <w:r w:rsidR="001A6788">
        <w:rPr>
          <w:rFonts w:ascii="GHEA Grapalat" w:hAnsi="GHEA Grapalat"/>
          <w:b/>
          <w:i/>
          <w:sz w:val="24"/>
          <w:szCs w:val="24"/>
        </w:rPr>
        <w:t>от 15 сентября 2022</w:t>
      </w:r>
      <w:r w:rsidR="006070E8">
        <w:rPr>
          <w:rFonts w:ascii="Courier New" w:hAnsi="Courier New" w:cs="Courier New"/>
          <w:b/>
          <w:i/>
          <w:sz w:val="24"/>
          <w:szCs w:val="24"/>
          <w:lang w:val="en-US"/>
        </w:rPr>
        <w:t> </w:t>
      </w:r>
      <w:r w:rsidR="001A6788">
        <w:rPr>
          <w:rFonts w:ascii="GHEA Grapalat" w:hAnsi="GHEA Grapalat"/>
          <w:b/>
          <w:i/>
          <w:sz w:val="24"/>
          <w:szCs w:val="24"/>
        </w:rPr>
        <w:t>года</w:t>
      </w:r>
      <w:r w:rsidRPr="00CF05E6">
        <w:rPr>
          <w:rFonts w:ascii="GHEA Grapalat" w:hAnsi="GHEA Grapalat"/>
          <w:b/>
          <w:i/>
          <w:sz w:val="24"/>
          <w:szCs w:val="24"/>
        </w:rPr>
        <w:t>)</w:t>
      </w:r>
    </w:p>
    <w:p w:rsidR="001A6788" w:rsidRDefault="001A6788"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63" w:history="1">
        <w:r w:rsidRPr="006070E8">
          <w:rPr>
            <w:rStyle w:val="Hyperlink"/>
            <w:rFonts w:ascii="GHEA Grapalat" w:hAnsi="GHEA Grapalat"/>
            <w:b/>
            <w:i/>
            <w:sz w:val="24"/>
            <w:szCs w:val="24"/>
          </w:rPr>
          <w:t>НО-350-</w:t>
        </w:r>
        <w:r w:rsidRPr="006070E8">
          <w:rPr>
            <w:rStyle w:val="Hyperlink"/>
            <w:rFonts w:ascii="GHEA Grapalat" w:hAnsi="GHEA Grapalat"/>
            <w:b/>
            <w:i/>
            <w:sz w:val="24"/>
            <w:szCs w:val="24"/>
            <w:lang w:val="en-US"/>
          </w:rPr>
          <w:t>N</w:t>
        </w:r>
      </w:hyperlink>
      <w:r w:rsidRPr="001A6788">
        <w:rPr>
          <w:rFonts w:ascii="GHEA Grapalat" w:hAnsi="GHEA Grapalat"/>
          <w:b/>
          <w:i/>
          <w:sz w:val="24"/>
          <w:szCs w:val="24"/>
        </w:rPr>
        <w:t xml:space="preserve"> </w:t>
      </w:r>
      <w:r>
        <w:rPr>
          <w:rFonts w:ascii="GHEA Grapalat" w:hAnsi="GHEA Grapalat"/>
          <w:b/>
          <w:i/>
          <w:sz w:val="24"/>
          <w:szCs w:val="24"/>
        </w:rPr>
        <w:t>от 15 сентября 2022 года имеет переходное положение</w:t>
      </w:r>
      <w:r w:rsidRPr="00CF05E6">
        <w:rPr>
          <w:rFonts w:ascii="GHEA Grapalat" w:hAnsi="GHEA Grapalat"/>
          <w:b/>
          <w:i/>
          <w:sz w:val="24"/>
          <w:szCs w:val="24"/>
        </w:rPr>
        <w:t>)</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6070E8">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123.</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Иные уменьшения</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C0F4D" w:rsidRPr="00CF05E6">
        <w:rPr>
          <w:rFonts w:ascii="GHEA Grapalat" w:hAnsi="GHEA Grapalat"/>
          <w:sz w:val="24"/>
          <w:szCs w:val="24"/>
        </w:rPr>
        <w:tab/>
      </w:r>
      <w:r w:rsidRPr="00CF05E6">
        <w:rPr>
          <w:rFonts w:ascii="GHEA Grapalat" w:hAnsi="GHEA Grapalat"/>
          <w:sz w:val="24"/>
          <w:szCs w:val="24"/>
        </w:rPr>
        <w:t>С целью определения базы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 из валового дохода уменьшаются: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C0F4D" w:rsidRPr="00CF05E6">
        <w:rPr>
          <w:rFonts w:ascii="GHEA Grapalat" w:hAnsi="GHEA Grapalat"/>
          <w:sz w:val="24"/>
          <w:szCs w:val="24"/>
        </w:rPr>
        <w:tab/>
      </w:r>
      <w:r w:rsidRPr="00CF05E6">
        <w:rPr>
          <w:rFonts w:ascii="GHEA Grapalat" w:hAnsi="GHEA Grapalat"/>
          <w:sz w:val="24"/>
          <w:szCs w:val="24"/>
        </w:rPr>
        <w:t>суммы, включенные в валовый доход с целью определения базы налогообложения по части признанных недействительными сделок за</w:t>
      </w:r>
      <w:r w:rsidR="009C0F4D" w:rsidRPr="00CF05E6">
        <w:rPr>
          <w:rFonts w:ascii="Courier New" w:hAnsi="Courier New" w:cs="Courier New"/>
          <w:sz w:val="24"/>
          <w:szCs w:val="24"/>
          <w:lang w:val="en-US"/>
        </w:rPr>
        <w:t> </w:t>
      </w:r>
      <w:r w:rsidRPr="00CF05E6">
        <w:rPr>
          <w:rFonts w:ascii="GHEA Grapalat" w:hAnsi="GHEA Grapalat"/>
          <w:sz w:val="24"/>
          <w:szCs w:val="24"/>
        </w:rPr>
        <w:t>предыдущий отчетный период;</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C0F4D" w:rsidRPr="00CF05E6">
        <w:rPr>
          <w:rFonts w:ascii="GHEA Grapalat" w:hAnsi="GHEA Grapalat"/>
          <w:sz w:val="24"/>
          <w:szCs w:val="24"/>
        </w:rPr>
        <w:tab/>
      </w:r>
      <w:r w:rsidRPr="00CF05E6">
        <w:rPr>
          <w:rFonts w:ascii="GHEA Grapalat" w:hAnsi="GHEA Grapalat"/>
          <w:sz w:val="24"/>
          <w:szCs w:val="24"/>
        </w:rPr>
        <w:t>осуществляемые плательщиками налога на прибыль (за исключением случаев, установленных пунктом 3 настоящей части) в порядке, установленном Правительством: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9C0F4D" w:rsidRPr="00CF05E6">
        <w:rPr>
          <w:rFonts w:ascii="GHEA Grapalat" w:hAnsi="GHEA Grapalat"/>
          <w:sz w:val="24"/>
          <w:szCs w:val="24"/>
        </w:rPr>
        <w:tab/>
      </w:r>
      <w:r w:rsidRPr="00CF05E6">
        <w:rPr>
          <w:rFonts w:ascii="GHEA Grapalat" w:hAnsi="GHEA Grapalat"/>
          <w:sz w:val="24"/>
          <w:szCs w:val="24"/>
        </w:rPr>
        <w:t>отчисления в резерв для списания безнадежных дебиторских задолженностей</w:t>
      </w:r>
      <w:r w:rsidR="00246674"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9C0F4D" w:rsidRPr="00CF05E6">
        <w:rPr>
          <w:rFonts w:ascii="GHEA Grapalat" w:hAnsi="GHEA Grapalat"/>
          <w:sz w:val="24"/>
          <w:szCs w:val="24"/>
        </w:rPr>
        <w:tab/>
      </w:r>
      <w:r w:rsidRPr="00CF05E6">
        <w:rPr>
          <w:rFonts w:ascii="GHEA Grapalat" w:hAnsi="GHEA Grapalat"/>
          <w:sz w:val="24"/>
          <w:szCs w:val="24"/>
        </w:rPr>
        <w:t>в случае списания безнадежных дебиторских задолженностей — суммы, превышающие отчисления, осуществленные в созданный с этой целью резерв</w:t>
      </w:r>
      <w:r w:rsidR="00246674"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9C0F4D" w:rsidRPr="00CF05E6">
        <w:rPr>
          <w:rFonts w:ascii="GHEA Grapalat" w:hAnsi="GHEA Grapalat"/>
          <w:sz w:val="24"/>
          <w:szCs w:val="24"/>
        </w:rPr>
        <w:tab/>
      </w:r>
      <w:r w:rsidRPr="00CF05E6">
        <w:rPr>
          <w:rFonts w:ascii="GHEA Grapalat" w:hAnsi="GHEA Grapalat"/>
          <w:sz w:val="24"/>
          <w:szCs w:val="24"/>
        </w:rPr>
        <w:t>суммы погашения списанных в прошлом безнадежных кредиторских задолженностей;</w:t>
      </w:r>
    </w:p>
    <w:p w:rsidR="00074C02" w:rsidRPr="00CF05E6" w:rsidRDefault="00074C02"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По смыслу применения настоящего пункта, дебиторская задолженность на общую сумму свыше 100 тысяч драмов считается безнадежной со дня вступления в законную силу судебного акта</w:t>
      </w:r>
      <w:r w:rsidR="00DE0E11" w:rsidRPr="00CF05E6">
        <w:rPr>
          <w:rFonts w:ascii="GHEA Grapalat" w:hAnsi="GHEA Grapalat"/>
          <w:sz w:val="24"/>
          <w:szCs w:val="24"/>
        </w:rPr>
        <w:t xml:space="preserve"> об удовлетворении или отклонении требования о взыскании дебиторской задолженности (решения, постановления или распоряжения, за исключением решения, постановления или распоряжения, вынесенного относительно списания или неистребования по иному основанию суммы дебиторской задолженности;</w:t>
      </w:r>
    </w:p>
    <w:p w:rsidR="002F0EE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9C0F4D" w:rsidRPr="00CF05E6">
        <w:rPr>
          <w:rFonts w:ascii="GHEA Grapalat" w:hAnsi="GHEA Grapalat"/>
          <w:sz w:val="24"/>
          <w:szCs w:val="24"/>
        </w:rPr>
        <w:tab/>
      </w:r>
      <w:r w:rsidRPr="00CF05E6">
        <w:rPr>
          <w:rFonts w:ascii="GHEA Grapalat" w:hAnsi="GHEA Grapalat"/>
          <w:sz w:val="24"/>
          <w:szCs w:val="24"/>
        </w:rPr>
        <w:t>В порядке, совместно установленном уполномоченным органом Правительства и Центральным банком Республики Армения специализированными лицами банков, кредитных организаций, страховых компаний и рынка ценных бумаг:</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9C0F4D" w:rsidRPr="00CF05E6">
        <w:rPr>
          <w:rFonts w:ascii="GHEA Grapalat" w:hAnsi="GHEA Grapalat"/>
          <w:sz w:val="24"/>
          <w:szCs w:val="24"/>
        </w:rPr>
        <w:tab/>
      </w:r>
      <w:r w:rsidRPr="00CF05E6">
        <w:rPr>
          <w:rFonts w:ascii="GHEA Grapalat" w:hAnsi="GHEA Grapalat"/>
          <w:sz w:val="24"/>
          <w:szCs w:val="24"/>
        </w:rPr>
        <w:t>отчисления в резерв для списания безнадежных дебиторских задолженностей</w:t>
      </w:r>
      <w:r w:rsidR="00246674"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9C0F4D" w:rsidRPr="00CF05E6">
        <w:rPr>
          <w:rFonts w:ascii="GHEA Grapalat" w:hAnsi="GHEA Grapalat"/>
          <w:sz w:val="24"/>
          <w:szCs w:val="24"/>
        </w:rPr>
        <w:tab/>
      </w:r>
      <w:r w:rsidRPr="00CF05E6">
        <w:rPr>
          <w:rFonts w:ascii="GHEA Grapalat" w:hAnsi="GHEA Grapalat"/>
          <w:sz w:val="24"/>
          <w:szCs w:val="24"/>
        </w:rPr>
        <w:t>в случае списания безнадежных дебиторских задолженностей — суммы, превышающие отчисления, осуществленные в резерв, созданный с этой целью</w:t>
      </w:r>
      <w:r w:rsidR="00246674"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9C0F4D" w:rsidRPr="00CF05E6">
        <w:rPr>
          <w:rFonts w:ascii="GHEA Grapalat" w:hAnsi="GHEA Grapalat"/>
          <w:sz w:val="24"/>
          <w:szCs w:val="24"/>
        </w:rPr>
        <w:tab/>
      </w:r>
      <w:r w:rsidRPr="00CF05E6">
        <w:rPr>
          <w:rFonts w:ascii="GHEA Grapalat" w:hAnsi="GHEA Grapalat"/>
          <w:sz w:val="24"/>
          <w:szCs w:val="24"/>
        </w:rPr>
        <w:t>суммы погашения списанных в прошлом безнадежных кредиторских задолженностей;</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9C0F4D" w:rsidRPr="00CF05E6">
        <w:rPr>
          <w:rFonts w:ascii="GHEA Grapalat" w:hAnsi="GHEA Grapalat"/>
          <w:sz w:val="24"/>
          <w:szCs w:val="24"/>
        </w:rPr>
        <w:tab/>
      </w:r>
      <w:r w:rsidRPr="00CF05E6">
        <w:rPr>
          <w:rFonts w:ascii="GHEA Grapalat" w:hAnsi="GHEA Grapalat"/>
          <w:sz w:val="24"/>
          <w:szCs w:val="24"/>
        </w:rPr>
        <w:t>налоговые убытки, возникшие по результатам деятельности в</w:t>
      </w:r>
      <w:r w:rsidR="009C0F4D" w:rsidRPr="00CF05E6">
        <w:rPr>
          <w:rFonts w:ascii="Courier New" w:hAnsi="Courier New" w:cs="Courier New"/>
          <w:sz w:val="24"/>
          <w:szCs w:val="24"/>
          <w:lang w:val="en-US"/>
        </w:rPr>
        <w:t> </w:t>
      </w:r>
      <w:r w:rsidRPr="00CF05E6">
        <w:rPr>
          <w:rFonts w:ascii="GHEA Grapalat" w:hAnsi="GHEA Grapalat"/>
          <w:sz w:val="24"/>
          <w:szCs w:val="24"/>
        </w:rPr>
        <w:t>налоговые годы, предшествующие налоговому году — в качестве отрицательной разницы между валовым доходом, установленным пунктом 1 или 3</w:t>
      </w:r>
      <w:r w:rsidR="009C0F4D" w:rsidRPr="00CF05E6">
        <w:rPr>
          <w:rFonts w:ascii="Courier New" w:hAnsi="Courier New" w:cs="Courier New"/>
          <w:sz w:val="24"/>
          <w:szCs w:val="24"/>
          <w:lang w:val="en-US"/>
        </w:rPr>
        <w:t> </w:t>
      </w:r>
      <w:r w:rsidRPr="00CF05E6">
        <w:rPr>
          <w:rFonts w:ascii="GHEA Grapalat" w:hAnsi="GHEA Grapalat"/>
          <w:sz w:val="24"/>
          <w:szCs w:val="24"/>
        </w:rPr>
        <w:t>части 1 статьи 104 Кодекса, и уменьшениями, установленными статьей 110</w:t>
      </w:r>
      <w:r w:rsidR="007A6E62" w:rsidRPr="00CF05E6">
        <w:rPr>
          <w:rFonts w:ascii="GHEA Grapalat" w:hAnsi="GHEA Grapalat" w:cs="Courier New"/>
          <w:sz w:val="24"/>
          <w:szCs w:val="24"/>
        </w:rPr>
        <w:t xml:space="preserve"> Кодекса</w:t>
      </w:r>
      <w:r w:rsidRPr="00CF05E6">
        <w:rPr>
          <w:rFonts w:ascii="GHEA Grapalat" w:hAnsi="GHEA Grapalat"/>
          <w:sz w:val="24"/>
          <w:szCs w:val="24"/>
        </w:rPr>
        <w:t>. По смыслу применения настоящего пункта налоговые убытки уменьшаются из валового дохода пяти налоговых лет, следующих за налоговым годом возникновения этих убытков, учитывая установленные настоящим пунктом следующие правила и ограничения:</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9C0F4D" w:rsidRPr="00CF05E6">
        <w:rPr>
          <w:rFonts w:ascii="GHEA Grapalat" w:hAnsi="GHEA Grapalat"/>
          <w:sz w:val="24"/>
          <w:szCs w:val="24"/>
        </w:rPr>
        <w:tab/>
      </w:r>
      <w:r w:rsidRPr="00CF05E6">
        <w:rPr>
          <w:rFonts w:ascii="GHEA Grapalat" w:hAnsi="GHEA Grapalat"/>
          <w:sz w:val="24"/>
          <w:szCs w:val="24"/>
        </w:rPr>
        <w:t>в плане последовательности уменьшения из валового дохода налоговых убытков, возникших по результатам деятельности предшествующих налоговому году пяти налоговых лет (или нескольких из них), первоочередно уменьшенным считается возникший ранее налоговый убыток</w:t>
      </w:r>
      <w:r w:rsidR="00246674" w:rsidRPr="00CF05E6">
        <w:rPr>
          <w:rFonts w:ascii="GHEA Grapalat" w:hAnsi="GHEA Grapalat"/>
          <w:sz w:val="24"/>
          <w:szCs w:val="24"/>
        </w:rPr>
        <w:t>,</w:t>
      </w:r>
    </w:p>
    <w:p w:rsidR="001169C3" w:rsidRPr="008A610E"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9C0F4D" w:rsidRPr="00CF05E6">
        <w:rPr>
          <w:rFonts w:ascii="GHEA Grapalat" w:hAnsi="GHEA Grapalat"/>
          <w:sz w:val="24"/>
          <w:szCs w:val="24"/>
        </w:rPr>
        <w:tab/>
      </w:r>
      <w:r w:rsidRPr="00CF05E6">
        <w:rPr>
          <w:rFonts w:ascii="GHEA Grapalat" w:hAnsi="GHEA Grapalat"/>
          <w:sz w:val="24"/>
          <w:szCs w:val="24"/>
        </w:rPr>
        <w:t>в плане последовательности уменьшения из валового дохода налоговых убытков, возникших по результатам деятельности предшествующих налоговому году 5 налоговых лет (или нескольких из них), расходов данного налогового года и потерь данного налогового года первоочередно уменьшенными считаются расходы данного налогового года и потери данного налогового года</w:t>
      </w:r>
      <w:r w:rsidR="00246674" w:rsidRPr="00CF05E6">
        <w:rPr>
          <w:rFonts w:ascii="GHEA Grapalat" w:hAnsi="GHEA Grapalat"/>
          <w:sz w:val="24"/>
          <w:szCs w:val="24"/>
        </w:rPr>
        <w:t>,</w:t>
      </w:r>
    </w:p>
    <w:p w:rsidR="00D83CAA" w:rsidRPr="008A610E" w:rsidRDefault="00D83CAA"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9C0F4D" w:rsidRPr="00CF05E6">
        <w:rPr>
          <w:rFonts w:ascii="GHEA Grapalat" w:hAnsi="GHEA Grapalat"/>
          <w:sz w:val="24"/>
          <w:szCs w:val="24"/>
        </w:rPr>
        <w:tab/>
      </w:r>
      <w:r w:rsidRPr="00CF05E6">
        <w:rPr>
          <w:rFonts w:ascii="GHEA Grapalat" w:hAnsi="GHEA Grapalat"/>
          <w:sz w:val="24"/>
          <w:szCs w:val="24"/>
        </w:rPr>
        <w:t>налоговые убытки, возникшие по результатам деятельности, осуществляемой в рамках специальных систем налогообложения, установленных разделом 13 Кодекса, не подлежат уменьшению из валового дохода</w:t>
      </w:r>
      <w:r w:rsidR="00246674"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9C0F4D" w:rsidRPr="00CF05E6">
        <w:rPr>
          <w:rFonts w:ascii="GHEA Grapalat" w:hAnsi="GHEA Grapalat"/>
          <w:sz w:val="24"/>
          <w:szCs w:val="24"/>
        </w:rPr>
        <w:tab/>
      </w:r>
      <w:r w:rsidRPr="00CF05E6">
        <w:rPr>
          <w:rFonts w:ascii="GHEA Grapalat" w:hAnsi="GHEA Grapalat"/>
          <w:sz w:val="24"/>
          <w:szCs w:val="24"/>
        </w:rPr>
        <w:t>до начала деятельности в рамках специальных систем налогообложения, установленных разделом 13 Кодекса, налоговые убытки, возникшие по</w:t>
      </w:r>
      <w:r w:rsidR="009C0F4D" w:rsidRPr="00CF05E6">
        <w:rPr>
          <w:rFonts w:ascii="Courier New" w:hAnsi="Courier New" w:cs="Courier New"/>
          <w:sz w:val="24"/>
          <w:szCs w:val="24"/>
          <w:lang w:val="en-US"/>
        </w:rPr>
        <w:t> </w:t>
      </w:r>
      <w:r w:rsidRPr="00CF05E6">
        <w:rPr>
          <w:rFonts w:ascii="GHEA Grapalat" w:hAnsi="GHEA Grapalat"/>
          <w:sz w:val="24"/>
          <w:szCs w:val="24"/>
        </w:rPr>
        <w:t>результатам деятельности, осуществленной в рамках общей системы налогообложения, в случае перехода в дальнейшем вновь от специальной системы налогообложения к общей системе налогообложения в плане уменьшения из</w:t>
      </w:r>
      <w:r w:rsidR="009C0F4D" w:rsidRPr="00CF05E6">
        <w:rPr>
          <w:rFonts w:ascii="Courier New" w:hAnsi="Courier New" w:cs="Courier New"/>
          <w:sz w:val="24"/>
          <w:szCs w:val="24"/>
          <w:lang w:val="en-US"/>
        </w:rPr>
        <w:t> </w:t>
      </w:r>
      <w:r w:rsidRPr="00CF05E6">
        <w:rPr>
          <w:rFonts w:ascii="GHEA Grapalat" w:hAnsi="GHEA Grapalat"/>
          <w:sz w:val="24"/>
          <w:szCs w:val="24"/>
        </w:rPr>
        <w:t>валового дохода в расчете пяти налоговых лет, следующих за налоговым годом возникновения этих убытков, включаются также годы осуществления деятельности в рамках специальных систем налогообложения</w:t>
      </w:r>
      <w:r w:rsidR="00246674"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009C0F4D" w:rsidRPr="00CF05E6">
        <w:rPr>
          <w:rFonts w:ascii="GHEA Grapalat" w:hAnsi="GHEA Grapalat"/>
          <w:sz w:val="24"/>
          <w:szCs w:val="24"/>
        </w:rPr>
        <w:tab/>
      </w:r>
      <w:r w:rsidRPr="00CF05E6">
        <w:rPr>
          <w:rFonts w:ascii="GHEA Grapalat" w:hAnsi="GHEA Grapalat"/>
          <w:sz w:val="24"/>
          <w:szCs w:val="24"/>
        </w:rPr>
        <w:t>в случае реорганизации организации в форме разделения налоговый убыток, возникший по результатам деятельности предыдущих пяти налоговых лет, передается вновь созданным организациям равномерно, если в</w:t>
      </w:r>
      <w:r w:rsidR="00C06317" w:rsidRPr="00CF05E6">
        <w:rPr>
          <w:rFonts w:ascii="GHEA Grapalat" w:hAnsi="GHEA Grapalat" w:cs="Courier New"/>
          <w:sz w:val="24"/>
          <w:szCs w:val="24"/>
        </w:rPr>
        <w:t xml:space="preserve"> </w:t>
      </w:r>
      <w:r w:rsidRPr="00CF05E6">
        <w:rPr>
          <w:rFonts w:ascii="GHEA Grapalat" w:hAnsi="GHEA Grapalat"/>
          <w:sz w:val="24"/>
          <w:szCs w:val="24"/>
        </w:rPr>
        <w:t>разделительном балансе иного размера не предусмотрено</w:t>
      </w:r>
      <w:r w:rsidR="00246674" w:rsidRPr="00CF05E6">
        <w:rPr>
          <w:rFonts w:ascii="GHEA Grapalat" w:hAnsi="GHEA Grapalat"/>
          <w:sz w:val="24"/>
          <w:szCs w:val="24"/>
        </w:rPr>
        <w:t>,</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е.</w:t>
      </w:r>
      <w:r w:rsidR="009C0F4D" w:rsidRPr="00CF05E6">
        <w:rPr>
          <w:rFonts w:ascii="GHEA Grapalat" w:hAnsi="GHEA Grapalat"/>
          <w:sz w:val="24"/>
          <w:szCs w:val="24"/>
        </w:rPr>
        <w:tab/>
      </w:r>
      <w:r w:rsidRPr="00CF05E6">
        <w:rPr>
          <w:rFonts w:ascii="GHEA Grapalat" w:hAnsi="GHEA Grapalat"/>
          <w:sz w:val="24"/>
          <w:szCs w:val="24"/>
        </w:rPr>
        <w:t>в случае реорганизации организации в форме выделения налоговый убыток, возникший по результатам деятельности предыдущих 5 налоговых лет, уменьшается лишь из валового дохода той организации, от которой отделились иная организация или организации (не передается отделившейся организации или организациям), если в разделительном балансе иного размера не предусмотрено</w:t>
      </w:r>
      <w:r w:rsidR="00246674" w:rsidRPr="00CF05E6">
        <w:rPr>
          <w:rFonts w:ascii="GHEA Grapalat" w:hAnsi="GHEA Grapalat"/>
          <w:sz w:val="24"/>
          <w:szCs w:val="24"/>
        </w:rPr>
        <w:t>,</w:t>
      </w:r>
    </w:p>
    <w:p w:rsidR="001169C3" w:rsidRPr="008A610E"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ж.</w:t>
      </w:r>
      <w:r w:rsidR="009C0F4D" w:rsidRPr="00CF05E6">
        <w:rPr>
          <w:rFonts w:ascii="GHEA Grapalat" w:hAnsi="GHEA Grapalat"/>
          <w:sz w:val="24"/>
          <w:szCs w:val="24"/>
        </w:rPr>
        <w:tab/>
      </w:r>
      <w:r w:rsidRPr="00CF05E6">
        <w:rPr>
          <w:rFonts w:ascii="GHEA Grapalat" w:hAnsi="GHEA Grapalat"/>
          <w:sz w:val="24"/>
          <w:szCs w:val="24"/>
        </w:rPr>
        <w:t>согласно подпунктам "д" и "е" настоящего пункта при осуществлении расчета предыдущих пяти налоговых лет у организаций, имеющих право уменьшения налоговых убытков, учитываются также налоговые годы наличия этих налоговых убытков до разделения или выделения, о которых, по налоговым годам возникновения налоговых убытков, осуществляется отметка в</w:t>
      </w:r>
      <w:r w:rsidR="009C0F4D" w:rsidRPr="00CF05E6">
        <w:rPr>
          <w:rFonts w:ascii="Courier New" w:hAnsi="Courier New" w:cs="Courier New"/>
          <w:sz w:val="24"/>
          <w:szCs w:val="24"/>
          <w:lang w:val="en-US"/>
        </w:rPr>
        <w:t> </w:t>
      </w:r>
      <w:r w:rsidRPr="00CF05E6">
        <w:rPr>
          <w:rFonts w:ascii="GHEA Grapalat" w:hAnsi="GHEA Grapalat"/>
          <w:sz w:val="24"/>
          <w:szCs w:val="24"/>
        </w:rPr>
        <w:t>разделительном балансе</w:t>
      </w:r>
      <w:r w:rsidR="00246674" w:rsidRPr="00CF05E6">
        <w:rPr>
          <w:rFonts w:ascii="GHEA Grapalat" w:hAnsi="GHEA Grapalat"/>
          <w:sz w:val="24"/>
          <w:szCs w:val="24"/>
        </w:rPr>
        <w:t>,</w:t>
      </w:r>
    </w:p>
    <w:p w:rsidR="00D83CAA" w:rsidRPr="008A610E" w:rsidRDefault="00D83CAA" w:rsidP="0022062F">
      <w:pPr>
        <w:widowControl w:val="0"/>
        <w:tabs>
          <w:tab w:val="left" w:pos="1134"/>
        </w:tabs>
        <w:spacing w:after="160" w:line="360" w:lineRule="auto"/>
        <w:ind w:firstLine="567"/>
        <w:jc w:val="both"/>
        <w:rPr>
          <w:rFonts w:ascii="GHEA Grapalat" w:hAnsi="GHEA Grapalat"/>
          <w:sz w:val="24"/>
          <w:szCs w:val="24"/>
        </w:rPr>
      </w:pPr>
    </w:p>
    <w:p w:rsidR="001169C3" w:rsidRPr="00CF05E6" w:rsidRDefault="00A95637"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и</w:t>
      </w:r>
      <w:r w:rsidR="001169C3" w:rsidRPr="00CF05E6">
        <w:rPr>
          <w:rFonts w:ascii="GHEA Grapalat" w:hAnsi="GHEA Grapalat"/>
          <w:sz w:val="24"/>
          <w:szCs w:val="24"/>
        </w:rPr>
        <w:t>.</w:t>
      </w:r>
      <w:r w:rsidR="009C0F4D" w:rsidRPr="00CF05E6">
        <w:rPr>
          <w:rFonts w:ascii="GHEA Grapalat" w:hAnsi="GHEA Grapalat"/>
          <w:sz w:val="24"/>
          <w:szCs w:val="24"/>
        </w:rPr>
        <w:tab/>
      </w:r>
      <w:r w:rsidR="001169C3" w:rsidRPr="00CF05E6">
        <w:rPr>
          <w:rFonts w:ascii="GHEA Grapalat" w:hAnsi="GHEA Grapalat"/>
          <w:sz w:val="24"/>
          <w:szCs w:val="24"/>
        </w:rPr>
        <w:t>в случае реорганизации организаций в форме слияния налоговые убытки, возникшие по результатам деятельности слившихся организаций</w:t>
      </w:r>
      <w:r w:rsidRPr="00CF05E6">
        <w:rPr>
          <w:rFonts w:ascii="GHEA Grapalat" w:hAnsi="GHEA Grapalat"/>
          <w:sz w:val="24"/>
          <w:szCs w:val="24"/>
        </w:rPr>
        <w:t>,</w:t>
      </w:r>
      <w:r w:rsidR="001169C3" w:rsidRPr="00CF05E6">
        <w:rPr>
          <w:rFonts w:ascii="GHEA Grapalat" w:hAnsi="GHEA Grapalat"/>
          <w:sz w:val="24"/>
          <w:szCs w:val="24"/>
        </w:rPr>
        <w:t xml:space="preserve"> за</w:t>
      </w:r>
      <w:r w:rsidR="00C06317" w:rsidRPr="00CF05E6">
        <w:rPr>
          <w:rFonts w:ascii="GHEA Grapalat" w:hAnsi="GHEA Grapalat" w:cs="Courier New"/>
          <w:sz w:val="24"/>
          <w:szCs w:val="24"/>
        </w:rPr>
        <w:t xml:space="preserve"> </w:t>
      </w:r>
      <w:r w:rsidR="001169C3" w:rsidRPr="00CF05E6">
        <w:rPr>
          <w:rFonts w:ascii="GHEA Grapalat" w:hAnsi="GHEA Grapalat"/>
          <w:sz w:val="24"/>
          <w:szCs w:val="24"/>
        </w:rPr>
        <w:t>предыдущие пять налоговых лет не уменьшаются из валового дохода вновь созданной организации</w:t>
      </w:r>
      <w:r w:rsidR="00246674" w:rsidRPr="00CF05E6">
        <w:rPr>
          <w:rFonts w:ascii="GHEA Grapalat" w:hAnsi="GHEA Grapalat"/>
          <w:sz w:val="24"/>
          <w:szCs w:val="24"/>
        </w:rPr>
        <w:t>,</w:t>
      </w:r>
    </w:p>
    <w:p w:rsidR="001169C3" w:rsidRPr="00CF05E6" w:rsidRDefault="00A95637"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к</w:t>
      </w:r>
      <w:r w:rsidR="001169C3" w:rsidRPr="00CF05E6">
        <w:rPr>
          <w:rFonts w:ascii="GHEA Grapalat" w:hAnsi="GHEA Grapalat"/>
          <w:sz w:val="24"/>
          <w:szCs w:val="24"/>
        </w:rPr>
        <w:t>.</w:t>
      </w:r>
      <w:r w:rsidR="009C0F4D" w:rsidRPr="00CF05E6">
        <w:rPr>
          <w:rFonts w:ascii="GHEA Grapalat" w:hAnsi="GHEA Grapalat"/>
          <w:sz w:val="24"/>
          <w:szCs w:val="24"/>
        </w:rPr>
        <w:tab/>
      </w:r>
      <w:r w:rsidR="001169C3" w:rsidRPr="00CF05E6">
        <w:rPr>
          <w:rFonts w:ascii="GHEA Grapalat" w:hAnsi="GHEA Grapalat"/>
          <w:sz w:val="24"/>
          <w:szCs w:val="24"/>
        </w:rPr>
        <w:t>в случае реорганизации организаций в форме присоединения налоговые убытки, возникшие по результатам деятельности предыдущих пяти налоговых лет присоединяемой организации или организаций</w:t>
      </w:r>
      <w:r w:rsidRPr="00CF05E6">
        <w:rPr>
          <w:rFonts w:ascii="GHEA Grapalat" w:hAnsi="GHEA Grapalat"/>
          <w:sz w:val="24"/>
          <w:szCs w:val="24"/>
        </w:rPr>
        <w:t>,</w:t>
      </w:r>
      <w:r w:rsidR="001169C3" w:rsidRPr="00CF05E6">
        <w:rPr>
          <w:rFonts w:ascii="GHEA Grapalat" w:hAnsi="GHEA Grapalat"/>
          <w:sz w:val="24"/>
          <w:szCs w:val="24"/>
        </w:rPr>
        <w:t xml:space="preserve"> не уменьшаются из</w:t>
      </w:r>
      <w:r w:rsidR="00C06317" w:rsidRPr="00CF05E6">
        <w:rPr>
          <w:rFonts w:ascii="GHEA Grapalat" w:hAnsi="GHEA Grapalat" w:cs="Courier New"/>
          <w:sz w:val="24"/>
          <w:szCs w:val="24"/>
        </w:rPr>
        <w:t xml:space="preserve"> </w:t>
      </w:r>
      <w:r w:rsidR="001169C3" w:rsidRPr="00CF05E6">
        <w:rPr>
          <w:rFonts w:ascii="GHEA Grapalat" w:hAnsi="GHEA Grapalat"/>
          <w:sz w:val="24"/>
          <w:szCs w:val="24"/>
        </w:rPr>
        <w:t>валового дохода той организации, к которой присоединились иная организация или организации</w:t>
      </w:r>
      <w:r w:rsidR="00246674" w:rsidRPr="00CF05E6">
        <w:rPr>
          <w:rFonts w:ascii="GHEA Grapalat" w:hAnsi="GHEA Grapalat"/>
          <w:sz w:val="24"/>
          <w:szCs w:val="24"/>
        </w:rPr>
        <w:t>,</w:t>
      </w:r>
    </w:p>
    <w:p w:rsidR="001169C3" w:rsidRPr="009D23E5" w:rsidRDefault="00A95637"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л</w:t>
      </w:r>
      <w:r w:rsidR="001169C3" w:rsidRPr="00CF05E6">
        <w:rPr>
          <w:rFonts w:ascii="GHEA Grapalat" w:hAnsi="GHEA Grapalat"/>
          <w:sz w:val="24"/>
          <w:szCs w:val="24"/>
        </w:rPr>
        <w:t>.</w:t>
      </w:r>
      <w:r w:rsidR="009C0F4D" w:rsidRPr="00CF05E6">
        <w:rPr>
          <w:rFonts w:ascii="GHEA Grapalat" w:hAnsi="GHEA Grapalat"/>
          <w:sz w:val="24"/>
          <w:szCs w:val="24"/>
        </w:rPr>
        <w:tab/>
      </w:r>
      <w:r w:rsidR="001169C3" w:rsidRPr="00CF05E6">
        <w:rPr>
          <w:rFonts w:ascii="GHEA Grapalat" w:hAnsi="GHEA Grapalat"/>
          <w:sz w:val="24"/>
          <w:szCs w:val="24"/>
        </w:rPr>
        <w:t>в случае реорганизации организаций в форме присоединения налоговые убытки, возникшие по результатам деятельности предыдущих пяти налоговых лет той организации, к которой присоединились иная организация или организации, не уменьшаются из валового дохода данной организации;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9C0F4D" w:rsidRPr="00CF05E6">
        <w:rPr>
          <w:rFonts w:ascii="GHEA Grapalat" w:hAnsi="GHEA Grapalat"/>
          <w:sz w:val="24"/>
          <w:szCs w:val="24"/>
        </w:rPr>
        <w:tab/>
      </w:r>
      <w:r w:rsidRPr="00CF05E6">
        <w:rPr>
          <w:rFonts w:ascii="GHEA Grapalat" w:hAnsi="GHEA Grapalat"/>
          <w:sz w:val="24"/>
          <w:szCs w:val="24"/>
        </w:rPr>
        <w:t>стоимость активов, предоставленных библиотекам, общеобразовательным школам, домам-интернатам, домам престарелых, детским домам, медицинским учреждениям, а также некоммерческим организациям, осуществленных для них работ и (или) предоставленных им услуг, но не более чем 0,25 процентов валового дохода налогового года;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9C0F4D" w:rsidRPr="00CF05E6">
        <w:rPr>
          <w:rFonts w:ascii="GHEA Grapalat" w:hAnsi="GHEA Grapalat"/>
          <w:sz w:val="24"/>
          <w:szCs w:val="24"/>
        </w:rPr>
        <w:tab/>
      </w:r>
      <w:r w:rsidRPr="00CF05E6">
        <w:rPr>
          <w:rFonts w:ascii="GHEA Grapalat" w:hAnsi="GHEA Grapalat"/>
          <w:sz w:val="24"/>
          <w:szCs w:val="24"/>
        </w:rPr>
        <w:t>150 процентов суммы заработной платы и приравненных к ней иных выплат, рассчитанных для каждого инвалида, считающегося наемным работником (в том числе в порядке совмещения) у плательщика налог</w:t>
      </w:r>
      <w:r w:rsidR="00A95637" w:rsidRPr="00CF05E6">
        <w:rPr>
          <w:rFonts w:ascii="GHEA Grapalat" w:hAnsi="GHEA Grapalat"/>
          <w:sz w:val="24"/>
          <w:szCs w:val="24"/>
        </w:rPr>
        <w:t>а</w:t>
      </w:r>
      <w:r w:rsidRPr="00CF05E6">
        <w:rPr>
          <w:rFonts w:ascii="GHEA Grapalat" w:hAnsi="GHEA Grapalat"/>
          <w:sz w:val="24"/>
          <w:szCs w:val="24"/>
        </w:rPr>
        <w:t xml:space="preserve"> на прибыль, а также осуществляющего работу на основании гражданско-правового договора или предоставляющего услугу плательщику налога на прибыль на основании гражданско-правового договора, а также доходов, получаемых от гражданско-правового договора независимо от обстоятельства уменьшения заработной платы и приравненных к ней иных выплат из валового дохода с целью определения базы обложения налогом на прибыль;</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9C0F4D" w:rsidRPr="00CF05E6">
        <w:rPr>
          <w:rFonts w:ascii="GHEA Grapalat" w:hAnsi="GHEA Grapalat"/>
          <w:sz w:val="24"/>
          <w:szCs w:val="24"/>
        </w:rPr>
        <w:tab/>
      </w:r>
      <w:r w:rsidRPr="00CF05E6">
        <w:rPr>
          <w:rFonts w:ascii="GHEA Grapalat" w:hAnsi="GHEA Grapalat"/>
          <w:sz w:val="24"/>
          <w:szCs w:val="24"/>
        </w:rPr>
        <w:t xml:space="preserve">в порядке и сроки, установленные </w:t>
      </w:r>
      <w:r w:rsidR="00A95637" w:rsidRPr="00CF05E6">
        <w:rPr>
          <w:rFonts w:ascii="GHEA Grapalat" w:hAnsi="GHEA Grapalat"/>
          <w:sz w:val="24"/>
          <w:szCs w:val="24"/>
        </w:rPr>
        <w:t xml:space="preserve">Законом </w:t>
      </w:r>
      <w:r w:rsidRPr="00CF05E6">
        <w:rPr>
          <w:rFonts w:ascii="GHEA Grapalat" w:hAnsi="GHEA Grapalat"/>
          <w:sz w:val="24"/>
          <w:szCs w:val="24"/>
        </w:rPr>
        <w:t>Республики Армения "О</w:t>
      </w:r>
      <w:r w:rsidR="009C0F4D" w:rsidRPr="00CF05E6">
        <w:rPr>
          <w:rFonts w:ascii="Courier New" w:hAnsi="Courier New" w:cs="Courier New"/>
          <w:sz w:val="24"/>
          <w:szCs w:val="24"/>
          <w:lang w:val="en-US"/>
        </w:rPr>
        <w:t> </w:t>
      </w:r>
      <w:r w:rsidRPr="00CF05E6">
        <w:rPr>
          <w:rFonts w:ascii="GHEA Grapalat" w:hAnsi="GHEA Grapalat"/>
          <w:sz w:val="24"/>
          <w:szCs w:val="24"/>
        </w:rPr>
        <w:t xml:space="preserve">рынке ценных бумаг" иные </w:t>
      </w:r>
      <w:r w:rsidR="00D82129" w:rsidRPr="00CF05E6">
        <w:rPr>
          <w:rFonts w:ascii="GHEA Grapalat" w:hAnsi="GHEA Grapalat"/>
          <w:sz w:val="24"/>
          <w:szCs w:val="24"/>
        </w:rPr>
        <w:t>сборы</w:t>
      </w:r>
      <w:r w:rsidRPr="00CF05E6">
        <w:rPr>
          <w:rFonts w:ascii="GHEA Grapalat" w:hAnsi="GHEA Grapalat"/>
          <w:sz w:val="24"/>
          <w:szCs w:val="24"/>
        </w:rPr>
        <w:t xml:space="preserve">, осуществляемые по производным финансовым инструментам, зарегистрированным в едином реестре производных финансовых инструментов, которые сформировались в результате зачета и (или) неттинга. С целью обеспечения применимости настоящего пункта порядок, сроки и объемы предоставления </w:t>
      </w:r>
      <w:r w:rsidR="0038366C" w:rsidRPr="00CF05E6">
        <w:rPr>
          <w:rFonts w:ascii="GHEA Grapalat" w:hAnsi="GHEA Grapalat"/>
          <w:sz w:val="24"/>
          <w:szCs w:val="24"/>
        </w:rPr>
        <w:t xml:space="preserve">в </w:t>
      </w:r>
      <w:r w:rsidRPr="00CF05E6">
        <w:rPr>
          <w:rFonts w:ascii="GHEA Grapalat" w:hAnsi="GHEA Grapalat"/>
          <w:sz w:val="24"/>
          <w:szCs w:val="24"/>
        </w:rPr>
        <w:t>налогов</w:t>
      </w:r>
      <w:r w:rsidR="0038366C" w:rsidRPr="00CF05E6">
        <w:rPr>
          <w:rFonts w:ascii="GHEA Grapalat" w:hAnsi="GHEA Grapalat"/>
          <w:sz w:val="24"/>
          <w:szCs w:val="24"/>
        </w:rPr>
        <w:t>ый орган</w:t>
      </w:r>
      <w:r w:rsidRPr="00CF05E6">
        <w:rPr>
          <w:rFonts w:ascii="GHEA Grapalat" w:hAnsi="GHEA Grapalat"/>
          <w:sz w:val="24"/>
          <w:szCs w:val="24"/>
        </w:rPr>
        <w:t xml:space="preserve"> сведений из реестра торговли устанавливаются совместным правовым актом Центрального банка Республики</w:t>
      </w:r>
      <w:r w:rsidR="009C0F4D" w:rsidRPr="00CF05E6">
        <w:rPr>
          <w:rFonts w:ascii="Courier New" w:hAnsi="Courier New" w:cs="Courier New"/>
          <w:sz w:val="24"/>
          <w:szCs w:val="24"/>
          <w:lang w:val="en-US"/>
        </w:rPr>
        <w:t> </w:t>
      </w:r>
      <w:r w:rsidRPr="00CF05E6">
        <w:rPr>
          <w:rFonts w:ascii="GHEA Grapalat" w:hAnsi="GHEA Grapalat"/>
          <w:sz w:val="24"/>
          <w:szCs w:val="24"/>
        </w:rPr>
        <w:t>Армения и налогового органа.</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C0F4D" w:rsidRPr="00CF05E6">
        <w:rPr>
          <w:rFonts w:ascii="GHEA Grapalat" w:hAnsi="GHEA Grapalat"/>
          <w:sz w:val="24"/>
          <w:szCs w:val="24"/>
        </w:rPr>
        <w:tab/>
      </w:r>
      <w:r w:rsidRPr="00CF05E6">
        <w:rPr>
          <w:rFonts w:ascii="GHEA Grapalat" w:hAnsi="GHEA Grapalat"/>
          <w:sz w:val="24"/>
          <w:szCs w:val="24"/>
        </w:rPr>
        <w:t>С целью определения базы налогообложения резидента-плательщика налога на прибыль из валового дохода уменьшаются также получаемые дивиденды.</w:t>
      </w:r>
    </w:p>
    <w:p w:rsidR="00DF4779" w:rsidRPr="008A610E" w:rsidRDefault="00791DF0"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123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9517F4" w:rsidRPr="00CF05E6">
        <w:rPr>
          <w:rFonts w:ascii="Courier New" w:hAnsi="Courier New" w:cs="Courier New"/>
          <w:b/>
          <w:i/>
          <w:sz w:val="24"/>
          <w:szCs w:val="24"/>
          <w:lang w:val="en-US"/>
        </w:rPr>
        <w:t> </w:t>
      </w:r>
      <w:r w:rsidRPr="00CF05E6">
        <w:rPr>
          <w:rFonts w:ascii="GHEA Grapalat" w:hAnsi="GHEA Grapalat"/>
          <w:b/>
          <w:i/>
          <w:sz w:val="24"/>
          <w:szCs w:val="24"/>
        </w:rPr>
        <w:t>года</w:t>
      </w:r>
      <w:r w:rsidR="00DE0E11" w:rsidRPr="00CF05E6">
        <w:rPr>
          <w:rFonts w:ascii="GHEA Grapalat" w:hAnsi="GHEA Grapalat"/>
          <w:b/>
          <w:i/>
          <w:sz w:val="24"/>
          <w:szCs w:val="24"/>
        </w:rPr>
        <w:t>, дополнена в соответствии с НО-68-</w:t>
      </w:r>
      <w:r w:rsidR="00DE0E11"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DE0E11" w:rsidRPr="00CF05E6">
        <w:rPr>
          <w:rFonts w:ascii="GHEA Grapalat" w:hAnsi="GHEA Grapalat"/>
          <w:b/>
          <w:i/>
          <w:sz w:val="24"/>
          <w:szCs w:val="24"/>
        </w:rPr>
        <w:t>от 25 июня 2019 года</w:t>
      </w:r>
      <w:r w:rsidRPr="00CF05E6">
        <w:rPr>
          <w:rFonts w:ascii="GHEA Grapalat" w:hAnsi="GHEA Grapalat"/>
          <w:b/>
          <w:i/>
          <w:sz w:val="24"/>
          <w:szCs w:val="24"/>
        </w:rPr>
        <w:t>)</w:t>
      </w:r>
    </w:p>
    <w:p w:rsidR="00D83CAA" w:rsidRPr="008A610E" w:rsidRDefault="00D83CAA"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D83CAA">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124.</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Иные уменьшения, осуществляемые из валового дохода с</w:t>
            </w:r>
            <w:r w:rsidR="009C0F4D" w:rsidRPr="00CF05E6">
              <w:rPr>
                <w:rFonts w:ascii="Courier New" w:hAnsi="Courier New" w:cs="Courier New"/>
                <w:b/>
                <w:sz w:val="24"/>
                <w:szCs w:val="24"/>
                <w:lang w:val="en-US"/>
              </w:rPr>
              <w:t> </w:t>
            </w:r>
            <w:r w:rsidRPr="00CF05E6">
              <w:rPr>
                <w:rFonts w:ascii="GHEA Grapalat" w:hAnsi="GHEA Grapalat"/>
                <w:b/>
                <w:sz w:val="24"/>
                <w:szCs w:val="24"/>
              </w:rPr>
              <w:t>целью определения базы налогообложения банков, кредитных организаций, страховых компаний и специализированных лиц рынка ценных бумаг</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C0F4D" w:rsidRPr="00CF05E6">
        <w:rPr>
          <w:rFonts w:ascii="GHEA Grapalat" w:hAnsi="GHEA Grapalat"/>
          <w:sz w:val="24"/>
          <w:szCs w:val="24"/>
        </w:rPr>
        <w:tab/>
      </w:r>
      <w:r w:rsidRPr="00CF05E6">
        <w:rPr>
          <w:rFonts w:ascii="GHEA Grapalat" w:hAnsi="GHEA Grapalat"/>
          <w:sz w:val="24"/>
          <w:szCs w:val="24"/>
        </w:rPr>
        <w:t>С целью определения базы налогообложения банков, считающихся организациями-резидентами, кредитных организаций, страховых компаний и специализированных лиц рынка ценных бумаг из валового дохода уменьшаются также</w:t>
      </w:r>
      <w:r w:rsidR="00951E45" w:rsidRPr="00CF05E6">
        <w:rPr>
          <w:rFonts w:ascii="GHEA Grapalat" w:hAnsi="GHEA Grapalat"/>
          <w:sz w:val="24"/>
          <w:szCs w:val="24"/>
        </w:rPr>
        <w:t xml:space="preserve"> </w:t>
      </w:r>
      <w:r w:rsidR="00A65F84" w:rsidRPr="00CF05E6">
        <w:rPr>
          <w:rFonts w:ascii="GHEA Grapalat" w:hAnsi="GHEA Grapalat"/>
          <w:sz w:val="24"/>
          <w:szCs w:val="24"/>
        </w:rPr>
        <w:t xml:space="preserve">суммы, </w:t>
      </w:r>
      <w:r w:rsidR="001F5816" w:rsidRPr="00CF05E6">
        <w:rPr>
          <w:rFonts w:ascii="GHEA Grapalat" w:hAnsi="GHEA Grapalat"/>
          <w:sz w:val="24"/>
          <w:szCs w:val="24"/>
        </w:rPr>
        <w:t xml:space="preserve">в совместно установленном уполномоченным органом Правительства и Центральным банком Республики Армения </w:t>
      </w:r>
      <w:r w:rsidR="00083A46" w:rsidRPr="00CF05E6">
        <w:rPr>
          <w:rFonts w:ascii="GHEA Grapalat" w:hAnsi="GHEA Grapalat"/>
          <w:sz w:val="24"/>
          <w:szCs w:val="24"/>
        </w:rPr>
        <w:t xml:space="preserve">порядке </w:t>
      </w:r>
      <w:r w:rsidR="00A65F84" w:rsidRPr="00CF05E6">
        <w:rPr>
          <w:rFonts w:ascii="GHEA Grapalat" w:hAnsi="GHEA Grapalat"/>
          <w:sz w:val="24"/>
          <w:szCs w:val="24"/>
        </w:rPr>
        <w:t>направленные в резервы возможных потерь активов и (или) инвестиционных ценных бумаг банков, кредитных организаций, страховых компаний и специализированных лиц рынка ценных бумаг</w:t>
      </w:r>
      <w:r w:rsidR="001F5816" w:rsidRPr="00CF05E6">
        <w:rPr>
          <w:rFonts w:ascii="GHEA Grapalat" w:hAnsi="GHEA Grapalat"/>
          <w:sz w:val="24"/>
          <w:szCs w:val="24"/>
        </w:rPr>
        <w:t>,</w:t>
      </w:r>
      <w:r w:rsidR="00A65F84" w:rsidRPr="00CF05E6">
        <w:rPr>
          <w:rFonts w:ascii="GHEA Grapalat" w:hAnsi="GHEA Grapalat"/>
          <w:sz w:val="24"/>
          <w:szCs w:val="24"/>
        </w:rPr>
        <w:t xml:space="preserve"> </w:t>
      </w:r>
      <w:r w:rsidR="00A65F84" w:rsidRPr="00CF05E6">
        <w:rPr>
          <w:rFonts w:ascii="GHEA Grapalat" w:eastAsia="Times New Roman" w:hAnsi="GHEA Grapalat" w:cs="Arial"/>
          <w:sz w:val="24"/>
          <w:szCs w:val="24"/>
        </w:rPr>
        <w:t>а</w:t>
      </w:r>
      <w:r w:rsidR="00A65F84" w:rsidRPr="00CF05E6">
        <w:rPr>
          <w:rFonts w:ascii="GHEA Grapalat" w:eastAsia="Times New Roman" w:hAnsi="GHEA Grapalat" w:cs="Helvetica"/>
          <w:sz w:val="24"/>
          <w:szCs w:val="24"/>
        </w:rPr>
        <w:t xml:space="preserve"> </w:t>
      </w:r>
      <w:r w:rsidR="00A65F84" w:rsidRPr="00CF05E6">
        <w:rPr>
          <w:rFonts w:ascii="GHEA Grapalat" w:eastAsia="Times New Roman" w:hAnsi="GHEA Grapalat" w:cs="Arial"/>
          <w:sz w:val="24"/>
          <w:szCs w:val="24"/>
        </w:rPr>
        <w:t>также</w:t>
      </w:r>
      <w:r w:rsidR="00A65F84" w:rsidRPr="00CF05E6">
        <w:rPr>
          <w:rFonts w:ascii="GHEA Grapalat" w:eastAsia="Times New Roman" w:hAnsi="GHEA Grapalat" w:cs="Helvetica"/>
          <w:sz w:val="24"/>
          <w:szCs w:val="24"/>
        </w:rPr>
        <w:t xml:space="preserve"> </w:t>
      </w:r>
      <w:r w:rsidR="00A65F84" w:rsidRPr="00CF05E6">
        <w:rPr>
          <w:rFonts w:ascii="GHEA Grapalat" w:eastAsia="Times New Roman" w:hAnsi="GHEA Grapalat" w:cs="Arial"/>
          <w:sz w:val="24"/>
          <w:szCs w:val="24"/>
        </w:rPr>
        <w:t>убытки</w:t>
      </w:r>
      <w:r w:rsidR="00A65F84" w:rsidRPr="00CF05E6">
        <w:rPr>
          <w:rFonts w:ascii="GHEA Grapalat" w:eastAsia="Times New Roman" w:hAnsi="GHEA Grapalat" w:cs="Helvetica"/>
          <w:sz w:val="24"/>
          <w:szCs w:val="24"/>
        </w:rPr>
        <w:t xml:space="preserve">, </w:t>
      </w:r>
      <w:r w:rsidR="00A65F84" w:rsidRPr="00CF05E6">
        <w:rPr>
          <w:rFonts w:ascii="GHEA Grapalat" w:eastAsia="Times New Roman" w:hAnsi="GHEA Grapalat" w:cs="Arial"/>
          <w:sz w:val="24"/>
          <w:szCs w:val="24"/>
        </w:rPr>
        <w:t>понесенные</w:t>
      </w:r>
      <w:r w:rsidR="00A65F84" w:rsidRPr="00CF05E6">
        <w:rPr>
          <w:rFonts w:ascii="GHEA Grapalat" w:eastAsia="Times New Roman" w:hAnsi="GHEA Grapalat" w:cs="Helvetica"/>
          <w:sz w:val="24"/>
          <w:szCs w:val="24"/>
        </w:rPr>
        <w:t xml:space="preserve"> </w:t>
      </w:r>
      <w:r w:rsidR="00A65F84" w:rsidRPr="00CF05E6">
        <w:rPr>
          <w:rFonts w:ascii="GHEA Grapalat" w:eastAsia="Times New Roman" w:hAnsi="GHEA Grapalat" w:cs="Arial"/>
          <w:sz w:val="24"/>
          <w:szCs w:val="24"/>
        </w:rPr>
        <w:t>из</w:t>
      </w:r>
      <w:r w:rsidR="00A65F84" w:rsidRPr="00CF05E6">
        <w:rPr>
          <w:rFonts w:ascii="GHEA Grapalat" w:eastAsia="Times New Roman" w:hAnsi="GHEA Grapalat" w:cs="Helvetica"/>
          <w:sz w:val="24"/>
          <w:szCs w:val="24"/>
        </w:rPr>
        <w:t>-</w:t>
      </w:r>
      <w:r w:rsidR="00A65F84" w:rsidRPr="00CF05E6">
        <w:rPr>
          <w:rFonts w:ascii="GHEA Grapalat" w:eastAsia="Times New Roman" w:hAnsi="GHEA Grapalat" w:cs="Arial"/>
          <w:sz w:val="24"/>
          <w:szCs w:val="24"/>
        </w:rPr>
        <w:t>за</w:t>
      </w:r>
      <w:r w:rsidR="00A65F84" w:rsidRPr="00CF05E6">
        <w:rPr>
          <w:rFonts w:ascii="GHEA Grapalat" w:eastAsia="Times New Roman" w:hAnsi="GHEA Grapalat" w:cs="Helvetica"/>
          <w:sz w:val="24"/>
          <w:szCs w:val="24"/>
        </w:rPr>
        <w:t xml:space="preserve"> </w:t>
      </w:r>
      <w:r w:rsidR="00A65F84" w:rsidRPr="00CF05E6">
        <w:rPr>
          <w:rFonts w:ascii="GHEA Grapalat" w:eastAsia="Times New Roman" w:hAnsi="GHEA Grapalat" w:cs="Arial"/>
          <w:sz w:val="24"/>
          <w:szCs w:val="24"/>
        </w:rPr>
        <w:t>фальшивых</w:t>
      </w:r>
      <w:r w:rsidR="00A65F84" w:rsidRPr="00CF05E6">
        <w:rPr>
          <w:rFonts w:ascii="GHEA Grapalat" w:eastAsia="Times New Roman" w:hAnsi="GHEA Grapalat" w:cs="Helvetica"/>
          <w:sz w:val="24"/>
          <w:szCs w:val="24"/>
        </w:rPr>
        <w:t xml:space="preserve"> </w:t>
      </w:r>
      <w:r w:rsidR="00A65F84" w:rsidRPr="00CF05E6">
        <w:rPr>
          <w:rFonts w:ascii="GHEA Grapalat" w:eastAsia="Times New Roman" w:hAnsi="GHEA Grapalat" w:cs="Arial"/>
          <w:sz w:val="24"/>
          <w:szCs w:val="24"/>
        </w:rPr>
        <w:t>банкнот</w:t>
      </w:r>
      <w:r w:rsidR="00A65F84" w:rsidRPr="00CF05E6">
        <w:rPr>
          <w:rFonts w:ascii="GHEA Grapalat" w:eastAsia="Times New Roman" w:hAnsi="GHEA Grapalat" w:cs="Helvetica"/>
          <w:sz w:val="24"/>
          <w:szCs w:val="24"/>
        </w:rPr>
        <w:t xml:space="preserve"> </w:t>
      </w:r>
      <w:r w:rsidR="00A65F84" w:rsidRPr="00CF05E6">
        <w:rPr>
          <w:rFonts w:ascii="GHEA Grapalat" w:eastAsia="Times New Roman" w:hAnsi="GHEA Grapalat" w:cs="Arial"/>
          <w:sz w:val="24"/>
          <w:szCs w:val="24"/>
        </w:rPr>
        <w:t>и</w:t>
      </w:r>
      <w:r w:rsidR="00A65F84" w:rsidRPr="00CF05E6">
        <w:rPr>
          <w:rFonts w:ascii="GHEA Grapalat" w:eastAsia="Times New Roman" w:hAnsi="GHEA Grapalat" w:cs="Helvetica"/>
          <w:sz w:val="24"/>
          <w:szCs w:val="24"/>
        </w:rPr>
        <w:t xml:space="preserve"> </w:t>
      </w:r>
      <w:r w:rsidR="00A65F84" w:rsidRPr="00CF05E6">
        <w:rPr>
          <w:rFonts w:ascii="GHEA Grapalat" w:eastAsia="Times New Roman" w:hAnsi="GHEA Grapalat" w:cs="Arial"/>
          <w:sz w:val="24"/>
          <w:szCs w:val="24"/>
        </w:rPr>
        <w:t>платежных</w:t>
      </w:r>
      <w:r w:rsidR="00A65F84" w:rsidRPr="00CF05E6">
        <w:rPr>
          <w:rFonts w:ascii="GHEA Grapalat" w:eastAsia="Times New Roman" w:hAnsi="GHEA Grapalat" w:cs="Helvetica"/>
          <w:sz w:val="24"/>
          <w:szCs w:val="24"/>
        </w:rPr>
        <w:t xml:space="preserve"> </w:t>
      </w:r>
      <w:r w:rsidR="00A65F84" w:rsidRPr="00CF05E6">
        <w:rPr>
          <w:rFonts w:ascii="GHEA Grapalat" w:eastAsia="Times New Roman" w:hAnsi="GHEA Grapalat" w:cs="Arial"/>
          <w:sz w:val="24"/>
          <w:szCs w:val="24"/>
        </w:rPr>
        <w:t xml:space="preserve">документов. </w:t>
      </w:r>
    </w:p>
    <w:p w:rsidR="001F5816" w:rsidRPr="00D83CAA" w:rsidRDefault="00A65F84" w:rsidP="0022062F">
      <w:pPr>
        <w:widowControl w:val="0"/>
        <w:tabs>
          <w:tab w:val="left" w:pos="1134"/>
        </w:tabs>
        <w:spacing w:after="160" w:line="360" w:lineRule="auto"/>
        <w:ind w:firstLine="567"/>
        <w:jc w:val="both"/>
        <w:rPr>
          <w:rFonts w:ascii="GHEA Grapalat" w:eastAsia="Times New Roman" w:hAnsi="GHEA Grapalat" w:cs="Helvetica"/>
          <w:sz w:val="24"/>
          <w:szCs w:val="24"/>
        </w:rPr>
      </w:pPr>
      <w:r w:rsidRPr="00D83CAA">
        <w:rPr>
          <w:rFonts w:ascii="GHEA Grapalat" w:hAnsi="GHEA Grapalat"/>
          <w:sz w:val="24"/>
          <w:szCs w:val="24"/>
        </w:rPr>
        <w:t>2.</w:t>
      </w:r>
      <w:r w:rsidR="00001FC1" w:rsidRPr="00D83CAA">
        <w:rPr>
          <w:rFonts w:ascii="GHEA Grapalat" w:hAnsi="GHEA Grapalat"/>
          <w:sz w:val="24"/>
          <w:szCs w:val="24"/>
        </w:rPr>
        <w:tab/>
      </w:r>
      <w:r w:rsidR="000071D4" w:rsidRPr="00D83CAA">
        <w:rPr>
          <w:rFonts w:ascii="GHEA Grapalat" w:eastAsia="Times New Roman" w:hAnsi="GHEA Grapalat" w:cs="Arial"/>
          <w:sz w:val="24"/>
          <w:szCs w:val="24"/>
        </w:rPr>
        <w:t>С целью</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определения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базы</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налогообложения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для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страховых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компаний</w:t>
      </w:r>
      <w:r w:rsidRPr="00D83CAA">
        <w:rPr>
          <w:rFonts w:ascii="GHEA Grapalat" w:eastAsia="Times New Roman" w:hAnsi="GHEA Grapalat" w:cs="Helvetica"/>
          <w:sz w:val="24"/>
          <w:szCs w:val="24"/>
        </w:rPr>
        <w:t>-</w:t>
      </w:r>
      <w:r w:rsidRPr="00D83CAA">
        <w:rPr>
          <w:rFonts w:ascii="GHEA Grapalat" w:eastAsia="Times New Roman" w:hAnsi="GHEA Grapalat" w:cs="Arial"/>
          <w:sz w:val="24"/>
          <w:szCs w:val="24"/>
        </w:rPr>
        <w:t>резидентов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из</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валового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дохода</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вычитаются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также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страховые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перестраховые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возмещения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расходы</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производимые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части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технических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резервов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страховых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компаний</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доли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перестрахователя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технических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резервах</w:t>
      </w:r>
      <w:r w:rsidRPr="00D83CAA">
        <w:rPr>
          <w:rFonts w:ascii="GHEA Grapalat" w:eastAsia="Times New Roman" w:hAnsi="GHEA Grapalat" w:cs="Helvetica"/>
          <w:sz w:val="24"/>
          <w:szCs w:val="24"/>
        </w:rPr>
        <w:t>.</w:t>
      </w:r>
    </w:p>
    <w:p w:rsidR="00A65F84" w:rsidRPr="00D83CAA" w:rsidRDefault="00A65F84"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D83CAA">
        <w:rPr>
          <w:rFonts w:ascii="GHEA Grapalat" w:eastAsia="Times New Roman" w:hAnsi="GHEA Grapalat" w:cs="Helvetica"/>
          <w:sz w:val="24"/>
          <w:szCs w:val="24"/>
        </w:rPr>
        <w:t>3.</w:t>
      </w:r>
      <w:r w:rsidR="00001FC1" w:rsidRPr="00D83CAA">
        <w:rPr>
          <w:rFonts w:ascii="GHEA Grapalat" w:eastAsia="Times New Roman" w:hAnsi="GHEA Grapalat" w:cs="Helvetica"/>
          <w:sz w:val="24"/>
          <w:szCs w:val="24"/>
        </w:rPr>
        <w:tab/>
      </w:r>
      <w:r w:rsidR="000071D4" w:rsidRPr="00D83CAA">
        <w:rPr>
          <w:rFonts w:ascii="GHEA Grapalat" w:eastAsia="Times New Roman" w:hAnsi="GHEA Grapalat" w:cs="Arial"/>
          <w:sz w:val="24"/>
          <w:szCs w:val="24"/>
        </w:rPr>
        <w:t>С целью</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определения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базы</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налогообложения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банков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кредитных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организаций</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считающихся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организациями</w:t>
      </w:r>
      <w:r w:rsidRPr="00D83CAA">
        <w:rPr>
          <w:rFonts w:ascii="GHEA Grapalat" w:eastAsia="Times New Roman" w:hAnsi="GHEA Grapalat" w:cs="Helvetica"/>
          <w:sz w:val="24"/>
          <w:szCs w:val="24"/>
        </w:rPr>
        <w:t>-</w:t>
      </w:r>
      <w:r w:rsidRPr="00D83CAA">
        <w:rPr>
          <w:rFonts w:ascii="GHEA Grapalat" w:eastAsia="Times New Roman" w:hAnsi="GHEA Grapalat" w:cs="Arial"/>
          <w:sz w:val="24"/>
          <w:szCs w:val="24"/>
        </w:rPr>
        <w:t>резидентами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из</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валового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дохода</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вычитаются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также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учтенные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этих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банках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кредитных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организациях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пени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или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штрафы</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сформированные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отношении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физических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лиц</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за</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исключением</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физических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лиц</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получивших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кредит</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качестве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индивидуального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предпринимателя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или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нотариуса</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w:t>
      </w:r>
      <w:r w:rsidRPr="00D83CAA">
        <w:rPr>
          <w:rFonts w:ascii="GHEA Grapalat" w:eastAsia="Times New Roman" w:hAnsi="GHEA Grapalat" w:cs="Helvetica"/>
          <w:sz w:val="24"/>
          <w:szCs w:val="24"/>
        </w:rPr>
        <w:t xml:space="preserve"> </w:t>
      </w:r>
      <w:r w:rsidR="00C83617" w:rsidRPr="00D83CAA">
        <w:rPr>
          <w:rFonts w:ascii="GHEA Grapalat" w:eastAsia="Times New Roman" w:hAnsi="GHEA Grapalat" w:cs="Arial"/>
          <w:sz w:val="24"/>
          <w:szCs w:val="24"/>
        </w:rPr>
        <w:t>включенные</w:t>
      </w:r>
      <w:r w:rsidR="00C83617" w:rsidRPr="00D83CAA">
        <w:rPr>
          <w:rFonts w:ascii="GHEA Grapalat" w:eastAsia="Times New Roman" w:hAnsi="GHEA Grapalat" w:cs="Helvetica"/>
          <w:sz w:val="24"/>
          <w:szCs w:val="24"/>
        </w:rPr>
        <w:t xml:space="preserve"> </w:t>
      </w:r>
      <w:r w:rsidR="00C83617" w:rsidRPr="00D83CAA">
        <w:rPr>
          <w:rFonts w:ascii="GHEA Grapalat" w:eastAsia="Times New Roman" w:hAnsi="GHEA Grapalat" w:cs="Arial"/>
          <w:sz w:val="24"/>
          <w:szCs w:val="24"/>
        </w:rPr>
        <w:t>в активы, согласно</w:t>
      </w:r>
      <w:r w:rsidR="00C83617" w:rsidRPr="00D83CAA">
        <w:rPr>
          <w:rFonts w:ascii="GHEA Grapalat" w:eastAsia="Times New Roman" w:hAnsi="GHEA Grapalat" w:cs="Helvetica"/>
          <w:sz w:val="24"/>
          <w:szCs w:val="24"/>
        </w:rPr>
        <w:t xml:space="preserve"> </w:t>
      </w:r>
      <w:r w:rsidR="00C83617" w:rsidRPr="00D83CAA">
        <w:rPr>
          <w:rFonts w:ascii="GHEA Grapalat" w:eastAsia="Times New Roman" w:hAnsi="GHEA Grapalat" w:cs="Arial"/>
          <w:sz w:val="24"/>
          <w:szCs w:val="24"/>
        </w:rPr>
        <w:t>порядку</w:t>
      </w:r>
      <w:r w:rsidR="00C83617" w:rsidRPr="00D83CAA">
        <w:rPr>
          <w:rFonts w:ascii="GHEA Grapalat" w:eastAsia="Times New Roman" w:hAnsi="GHEA Grapalat" w:cs="Helvetica"/>
          <w:sz w:val="24"/>
          <w:szCs w:val="24"/>
        </w:rPr>
        <w:t xml:space="preserve">, </w:t>
      </w:r>
      <w:r w:rsidR="00C83617" w:rsidRPr="00D83CAA">
        <w:rPr>
          <w:rFonts w:ascii="GHEA Grapalat" w:eastAsia="Times New Roman" w:hAnsi="GHEA Grapalat" w:cs="Arial"/>
          <w:sz w:val="24"/>
          <w:szCs w:val="24"/>
        </w:rPr>
        <w:t>совместно</w:t>
      </w:r>
      <w:r w:rsidR="00C83617" w:rsidRPr="00D83CAA">
        <w:rPr>
          <w:rFonts w:ascii="GHEA Grapalat" w:eastAsia="Times New Roman" w:hAnsi="GHEA Grapalat" w:cs="Helvetica"/>
          <w:sz w:val="24"/>
          <w:szCs w:val="24"/>
        </w:rPr>
        <w:t xml:space="preserve"> </w:t>
      </w:r>
      <w:r w:rsidR="00C83617" w:rsidRPr="00D83CAA">
        <w:rPr>
          <w:rFonts w:ascii="GHEA Grapalat" w:eastAsia="Times New Roman" w:hAnsi="GHEA Grapalat" w:cs="Arial"/>
          <w:sz w:val="24"/>
          <w:szCs w:val="24"/>
        </w:rPr>
        <w:t>утвержденному</w:t>
      </w:r>
      <w:r w:rsidR="00C83617" w:rsidRPr="00D83CAA">
        <w:rPr>
          <w:rFonts w:ascii="GHEA Grapalat" w:eastAsia="Times New Roman" w:hAnsi="GHEA Grapalat" w:cs="Helvetica"/>
          <w:sz w:val="24"/>
          <w:szCs w:val="24"/>
        </w:rPr>
        <w:t xml:space="preserve"> </w:t>
      </w:r>
      <w:r w:rsidR="00C83617" w:rsidRPr="00D83CAA">
        <w:rPr>
          <w:rFonts w:ascii="GHEA Grapalat" w:eastAsia="Times New Roman" w:hAnsi="GHEA Grapalat" w:cs="Arial"/>
          <w:sz w:val="24"/>
          <w:szCs w:val="24"/>
        </w:rPr>
        <w:t>уполномоченным</w:t>
      </w:r>
      <w:r w:rsidR="00C83617" w:rsidRPr="00D83CAA">
        <w:rPr>
          <w:rFonts w:ascii="GHEA Grapalat" w:eastAsia="Times New Roman" w:hAnsi="GHEA Grapalat" w:cs="Helvetica"/>
          <w:sz w:val="24"/>
          <w:szCs w:val="24"/>
        </w:rPr>
        <w:t xml:space="preserve"> </w:t>
      </w:r>
      <w:r w:rsidR="00C83617" w:rsidRPr="00D83CAA">
        <w:rPr>
          <w:rFonts w:ascii="GHEA Grapalat" w:eastAsia="Times New Roman" w:hAnsi="GHEA Grapalat" w:cs="Arial"/>
          <w:sz w:val="24"/>
          <w:szCs w:val="24"/>
        </w:rPr>
        <w:t>органом</w:t>
      </w:r>
      <w:r w:rsidR="00C83617" w:rsidRPr="00D83CAA">
        <w:rPr>
          <w:rFonts w:ascii="GHEA Grapalat" w:eastAsia="Times New Roman" w:hAnsi="GHEA Grapalat" w:cs="Helvetica"/>
          <w:sz w:val="24"/>
          <w:szCs w:val="24"/>
        </w:rPr>
        <w:t xml:space="preserve"> </w:t>
      </w:r>
      <w:r w:rsidR="00C83617" w:rsidRPr="00D83CAA">
        <w:rPr>
          <w:rFonts w:ascii="GHEA Grapalat" w:eastAsia="Times New Roman" w:hAnsi="GHEA Grapalat" w:cs="Arial"/>
          <w:sz w:val="24"/>
          <w:szCs w:val="24"/>
        </w:rPr>
        <w:t>Правительства</w:t>
      </w:r>
      <w:r w:rsidR="00C83617" w:rsidRPr="00D83CAA">
        <w:rPr>
          <w:rFonts w:ascii="GHEA Grapalat" w:eastAsia="Times New Roman" w:hAnsi="GHEA Grapalat" w:cs="Helvetica"/>
          <w:sz w:val="24"/>
          <w:szCs w:val="24"/>
        </w:rPr>
        <w:t xml:space="preserve"> </w:t>
      </w:r>
      <w:r w:rsidR="00C83617" w:rsidRPr="00D83CAA">
        <w:rPr>
          <w:rFonts w:ascii="GHEA Grapalat" w:eastAsia="Times New Roman" w:hAnsi="GHEA Grapalat" w:cs="Arial"/>
          <w:sz w:val="24"/>
          <w:szCs w:val="24"/>
        </w:rPr>
        <w:t>и</w:t>
      </w:r>
      <w:r w:rsidR="00C83617" w:rsidRPr="00D83CAA">
        <w:rPr>
          <w:rFonts w:ascii="GHEA Grapalat" w:eastAsia="Times New Roman" w:hAnsi="GHEA Grapalat" w:cs="Helvetica"/>
          <w:sz w:val="24"/>
          <w:szCs w:val="24"/>
        </w:rPr>
        <w:t xml:space="preserve"> </w:t>
      </w:r>
      <w:r w:rsidR="00C83617" w:rsidRPr="00D83CAA">
        <w:rPr>
          <w:rFonts w:ascii="GHEA Grapalat" w:eastAsia="Times New Roman" w:hAnsi="GHEA Grapalat" w:cs="Arial"/>
          <w:sz w:val="24"/>
          <w:szCs w:val="24"/>
        </w:rPr>
        <w:t>Центральным</w:t>
      </w:r>
      <w:r w:rsidR="00C83617" w:rsidRPr="00D83CAA">
        <w:rPr>
          <w:rFonts w:ascii="GHEA Grapalat" w:eastAsia="Times New Roman" w:hAnsi="GHEA Grapalat" w:cs="Helvetica"/>
          <w:sz w:val="24"/>
          <w:szCs w:val="24"/>
        </w:rPr>
        <w:t xml:space="preserve"> </w:t>
      </w:r>
      <w:r w:rsidR="00C83617" w:rsidRPr="00D83CAA">
        <w:rPr>
          <w:rFonts w:ascii="GHEA Grapalat" w:eastAsia="Times New Roman" w:hAnsi="GHEA Grapalat" w:cs="Arial"/>
          <w:sz w:val="24"/>
          <w:szCs w:val="24"/>
        </w:rPr>
        <w:t>банком</w:t>
      </w:r>
      <w:r w:rsidR="00C83617" w:rsidRPr="00D83CAA">
        <w:rPr>
          <w:rFonts w:ascii="GHEA Grapalat" w:eastAsia="Times New Roman" w:hAnsi="GHEA Grapalat" w:cs="Helvetica"/>
          <w:sz w:val="24"/>
          <w:szCs w:val="24"/>
        </w:rPr>
        <w:t xml:space="preserve"> </w:t>
      </w:r>
      <w:r w:rsidR="00C83617" w:rsidRPr="00D83CAA">
        <w:rPr>
          <w:rFonts w:ascii="GHEA Grapalat" w:eastAsia="Times New Roman" w:hAnsi="GHEA Grapalat" w:cs="Arial"/>
          <w:sz w:val="24"/>
          <w:szCs w:val="24"/>
        </w:rPr>
        <w:t>Республики</w:t>
      </w:r>
      <w:r w:rsidR="00C83617" w:rsidRPr="00D83CAA">
        <w:rPr>
          <w:rFonts w:ascii="GHEA Grapalat" w:eastAsia="Times New Roman" w:hAnsi="GHEA Grapalat" w:cs="Helvetica"/>
          <w:sz w:val="24"/>
          <w:szCs w:val="24"/>
        </w:rPr>
        <w:t xml:space="preserve"> </w:t>
      </w:r>
      <w:r w:rsidR="00C83617" w:rsidRPr="00D83CAA">
        <w:rPr>
          <w:rFonts w:ascii="GHEA Grapalat" w:eastAsia="Times New Roman" w:hAnsi="GHEA Grapalat" w:cs="Arial"/>
          <w:sz w:val="24"/>
          <w:szCs w:val="24"/>
        </w:rPr>
        <w:t>Армения</w:t>
      </w:r>
      <w:r w:rsidR="00C83617"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считающиеся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нерабочими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просроченными</w:t>
      </w:r>
      <w:r w:rsidRPr="00D83CAA">
        <w:rPr>
          <w:rFonts w:ascii="GHEA Grapalat" w:eastAsia="Times New Roman" w:hAnsi="GHEA Grapalat" w:cs="Helvetica"/>
          <w:sz w:val="24"/>
          <w:szCs w:val="24"/>
        </w:rPr>
        <w:t xml:space="preserve">) 91 </w:t>
      </w:r>
      <w:r w:rsidRPr="00D83CAA">
        <w:rPr>
          <w:rFonts w:ascii="GHEA Grapalat" w:eastAsia="Times New Roman" w:hAnsi="GHEA Grapalat" w:cs="Arial"/>
          <w:sz w:val="24"/>
          <w:szCs w:val="24"/>
        </w:rPr>
        <w:t>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более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дней</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состоянию</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на</w:t>
      </w:r>
      <w:r w:rsidRPr="00D83CAA">
        <w:rPr>
          <w:rFonts w:ascii="GHEA Grapalat" w:eastAsia="Times New Roman" w:hAnsi="GHEA Grapalat" w:cs="Helvetica"/>
          <w:sz w:val="24"/>
          <w:szCs w:val="24"/>
        </w:rPr>
        <w:t xml:space="preserve"> 31 </w:t>
      </w:r>
      <w:r w:rsidRPr="00D83CAA">
        <w:rPr>
          <w:rFonts w:ascii="GHEA Grapalat" w:eastAsia="Times New Roman" w:hAnsi="GHEA Grapalat" w:cs="Arial"/>
          <w:sz w:val="24"/>
          <w:szCs w:val="24"/>
        </w:rPr>
        <w:t>августа</w:t>
      </w:r>
      <w:r w:rsidRPr="00D83CAA">
        <w:rPr>
          <w:rFonts w:ascii="GHEA Grapalat" w:eastAsia="Times New Roman" w:hAnsi="GHEA Grapalat" w:cs="Helvetica"/>
          <w:sz w:val="24"/>
          <w:szCs w:val="24"/>
        </w:rPr>
        <w:t xml:space="preserve"> 2020 </w:t>
      </w:r>
      <w:r w:rsidRPr="00D83CAA">
        <w:rPr>
          <w:rFonts w:ascii="GHEA Grapalat" w:eastAsia="Times New Roman" w:hAnsi="GHEA Grapalat" w:cs="Arial"/>
          <w:sz w:val="24"/>
          <w:szCs w:val="24"/>
        </w:rPr>
        <w:t>года</w:t>
      </w:r>
      <w:r w:rsidR="00C83617" w:rsidRPr="00D83CAA">
        <w:rPr>
          <w:rFonts w:ascii="GHEA Grapalat" w:eastAsia="Times New Roman" w:hAnsi="GHEA Grapalat" w:cs="Arial"/>
          <w:sz w:val="24"/>
          <w:szCs w:val="24"/>
        </w:rPr>
        <w:t>,</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еще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не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признанны</w:t>
      </w:r>
      <w:r w:rsidR="00C83617" w:rsidRPr="00D83CAA">
        <w:rPr>
          <w:rFonts w:ascii="GHEA Grapalat" w:eastAsia="Times New Roman" w:hAnsi="GHEA Grapalat" w:cs="Arial"/>
          <w:sz w:val="24"/>
          <w:szCs w:val="24"/>
        </w:rPr>
        <w:t>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безнадежными</w:t>
      </w:r>
      <w:r w:rsidR="00C83617" w:rsidRPr="00D83CAA">
        <w:rPr>
          <w:rFonts w:ascii="GHEA Grapalat" w:eastAsia="Times New Roman" w:hAnsi="GHEA Grapalat" w:cs="Helvetica"/>
          <w:sz w:val="24"/>
          <w:szCs w:val="24"/>
        </w:rPr>
        <w:t xml:space="preserve"> —</w:t>
      </w:r>
      <w:r w:rsidRPr="00D83CAA">
        <w:rPr>
          <w:rFonts w:ascii="GHEA Grapalat" w:eastAsia="Times New Roman" w:hAnsi="GHEA Grapalat" w:cs="Helvetica"/>
          <w:sz w:val="24"/>
          <w:szCs w:val="24"/>
        </w:rPr>
        <w:t xml:space="preserve"> </w:t>
      </w:r>
      <w:r w:rsidR="00C83617" w:rsidRPr="00D83CAA">
        <w:rPr>
          <w:rFonts w:ascii="GHEA Grapalat" w:eastAsia="Times New Roman" w:hAnsi="GHEA Grapalat" w:cs="Arial"/>
          <w:sz w:val="24"/>
          <w:szCs w:val="24"/>
        </w:rPr>
        <w:t>в случае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прощени</w:t>
      </w:r>
      <w:r w:rsidR="00C83617" w:rsidRPr="00D83CAA">
        <w:rPr>
          <w:rFonts w:ascii="GHEA Grapalat" w:eastAsia="Times New Roman" w:hAnsi="GHEA Grapalat" w:cs="Arial"/>
          <w:sz w:val="24"/>
          <w:szCs w:val="24"/>
        </w:rPr>
        <w:t>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данным</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физическим</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лицам</w:t>
      </w:r>
      <w:r w:rsidRPr="00D83CAA">
        <w:rPr>
          <w:rFonts w:ascii="GHEA Grapalat" w:eastAsia="Times New Roman" w:hAnsi="GHEA Grapalat" w:cs="Helvetica"/>
          <w:sz w:val="24"/>
          <w:szCs w:val="24"/>
        </w:rPr>
        <w:t xml:space="preserve"> </w:t>
      </w:r>
      <w:r w:rsidR="00C83617" w:rsidRPr="00D83CAA">
        <w:rPr>
          <w:rFonts w:ascii="GHEA Grapalat" w:eastAsia="Times New Roman" w:hAnsi="GHEA Grapalat" w:cs="Helvetica"/>
          <w:sz w:val="24"/>
          <w:szCs w:val="24"/>
        </w:rPr>
        <w:t>и</w:t>
      </w:r>
      <w:r w:rsidR="00D6055F"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совершения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до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этого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отчислений</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резерв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возможных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убытков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активов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этой</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части</w:t>
      </w:r>
      <w:r w:rsidR="00D6055F" w:rsidRPr="00D83CAA">
        <w:rPr>
          <w:rFonts w:ascii="GHEA Grapalat" w:eastAsia="Times New Roman" w:hAnsi="GHEA Grapalat" w:cs="Arial"/>
          <w:sz w:val="24"/>
          <w:szCs w:val="24"/>
        </w:rPr>
        <w:t>,</w:t>
      </w:r>
      <w:r w:rsidRPr="00D83CAA">
        <w:rPr>
          <w:rFonts w:ascii="GHEA Grapalat" w:eastAsia="Times New Roman" w:hAnsi="GHEA Grapalat" w:cs="Helvetica"/>
          <w:sz w:val="24"/>
          <w:szCs w:val="24"/>
        </w:rPr>
        <w:t xml:space="preserve"> </w:t>
      </w:r>
      <w:r w:rsidR="00D6055F" w:rsidRPr="00D83CAA">
        <w:rPr>
          <w:rFonts w:ascii="GHEA Grapalat" w:eastAsia="Times New Roman" w:hAnsi="GHEA Grapalat" w:cs="Arial"/>
          <w:sz w:val="24"/>
          <w:szCs w:val="24"/>
        </w:rPr>
        <w:t>в случае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восстановлени</w:t>
      </w:r>
      <w:r w:rsidR="00D6055F" w:rsidRPr="00D83CAA">
        <w:rPr>
          <w:rFonts w:ascii="GHEA Grapalat" w:eastAsia="Times New Roman" w:hAnsi="GHEA Grapalat" w:cs="Arial"/>
          <w:sz w:val="24"/>
          <w:szCs w:val="24"/>
        </w:rPr>
        <w:t>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валовом</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доходе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размере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сумм</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направленных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резерв</w:t>
      </w:r>
      <w:r w:rsidRPr="00D83CAA">
        <w:rPr>
          <w:rFonts w:ascii="GHEA Grapalat" w:eastAsia="Times New Roman" w:hAnsi="GHEA Grapalat" w:cs="Helvetica"/>
          <w:sz w:val="24"/>
          <w:szCs w:val="24"/>
        </w:rPr>
        <w:t>.</w:t>
      </w:r>
    </w:p>
    <w:p w:rsidR="00A65F84" w:rsidRPr="00001FC1" w:rsidRDefault="00A65F84"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D83CAA">
        <w:rPr>
          <w:rFonts w:ascii="GHEA Grapalat" w:eastAsia="Times New Roman" w:hAnsi="GHEA Grapalat" w:cs="Helvetica"/>
          <w:sz w:val="24"/>
          <w:szCs w:val="24"/>
        </w:rPr>
        <w:t>4.</w:t>
      </w:r>
      <w:r w:rsidR="00001FC1" w:rsidRPr="00D83CAA">
        <w:rPr>
          <w:rFonts w:ascii="GHEA Grapalat" w:eastAsia="Times New Roman" w:hAnsi="GHEA Grapalat" w:cs="Helvetica"/>
          <w:sz w:val="24"/>
          <w:szCs w:val="24"/>
        </w:rPr>
        <w:tab/>
      </w:r>
      <w:r w:rsidRPr="00D83CAA">
        <w:rPr>
          <w:rFonts w:ascii="GHEA Grapalat" w:eastAsia="Times New Roman" w:hAnsi="GHEA Grapalat" w:cs="Arial"/>
          <w:sz w:val="24"/>
          <w:szCs w:val="24"/>
        </w:rPr>
        <w:t>Независимо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от</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положений</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части</w:t>
      </w:r>
      <w:r w:rsidRPr="00D83CAA">
        <w:rPr>
          <w:rFonts w:ascii="GHEA Grapalat" w:eastAsia="Times New Roman" w:hAnsi="GHEA Grapalat" w:cs="Helvetica"/>
          <w:sz w:val="24"/>
          <w:szCs w:val="24"/>
        </w:rPr>
        <w:t xml:space="preserve"> 3 </w:t>
      </w:r>
      <w:r w:rsidRPr="00D83CAA">
        <w:rPr>
          <w:rFonts w:ascii="GHEA Grapalat" w:eastAsia="Times New Roman" w:hAnsi="GHEA Grapalat" w:cs="Arial"/>
          <w:sz w:val="24"/>
          <w:szCs w:val="24"/>
        </w:rPr>
        <w:t>настоящей</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статьи</w:t>
      </w:r>
      <w:r w:rsidRPr="00D83CAA">
        <w:rPr>
          <w:rFonts w:ascii="GHEA Grapalat" w:eastAsia="Times New Roman" w:hAnsi="GHEA Grapalat" w:cs="Helvetica"/>
          <w:sz w:val="24"/>
          <w:szCs w:val="24"/>
        </w:rPr>
        <w:t xml:space="preserve">, </w:t>
      </w:r>
      <w:r w:rsidR="000071D4" w:rsidRPr="00D83CAA">
        <w:rPr>
          <w:rFonts w:ascii="GHEA Grapalat" w:eastAsia="Times New Roman" w:hAnsi="GHEA Grapalat" w:cs="Arial"/>
          <w:sz w:val="24"/>
          <w:szCs w:val="24"/>
        </w:rPr>
        <w:t>с целью</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определения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базы</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налогообложения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банков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кредитных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организаций</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считающихся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организациями</w:t>
      </w:r>
      <w:r w:rsidRPr="00D83CAA">
        <w:rPr>
          <w:rFonts w:ascii="GHEA Grapalat" w:eastAsia="Times New Roman" w:hAnsi="GHEA Grapalat" w:cs="Helvetica"/>
          <w:sz w:val="24"/>
          <w:szCs w:val="24"/>
        </w:rPr>
        <w:t>-</w:t>
      </w:r>
      <w:r w:rsidRPr="00D83CAA">
        <w:rPr>
          <w:rFonts w:ascii="GHEA Grapalat" w:eastAsia="Times New Roman" w:hAnsi="GHEA Grapalat" w:cs="Arial"/>
          <w:sz w:val="24"/>
          <w:szCs w:val="24"/>
        </w:rPr>
        <w:t>резидентами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из</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валового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дохода</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вычитаются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активы</w:t>
      </w:r>
      <w:r w:rsidRPr="00D83CAA">
        <w:rPr>
          <w:rFonts w:ascii="GHEA Grapalat" w:eastAsia="Times New Roman" w:hAnsi="GHEA Grapalat" w:cs="Helvetica"/>
          <w:sz w:val="24"/>
          <w:szCs w:val="24"/>
        </w:rPr>
        <w:t xml:space="preserve">, </w:t>
      </w:r>
      <w:r w:rsidR="00D6055F" w:rsidRPr="00D83CAA">
        <w:rPr>
          <w:rFonts w:ascii="GHEA Grapalat" w:eastAsia="Times New Roman" w:hAnsi="GHEA Grapalat" w:cs="Arial"/>
          <w:sz w:val="24"/>
          <w:szCs w:val="24"/>
        </w:rPr>
        <w:t>учтенные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банках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кредитных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организациях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сформированные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отношении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физического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лица</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погибшего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ставшего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инвалидом</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или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пропавшего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без</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вести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результате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военных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действий</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осуществляемых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период</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военного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положения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его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супруга</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супруги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совместно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проживающего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ребенка</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или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совместно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проживающего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родителя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еще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не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признанные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безнадежными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согласно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порядку</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совместно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утвержденному</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уполномоченным</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органом</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Правительства</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Центральным</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банком</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Республики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Армения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включая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сумму</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кредита</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проценты</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пени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или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штрафы</w:t>
      </w:r>
      <w:r w:rsidRPr="00D83CAA">
        <w:rPr>
          <w:rFonts w:ascii="GHEA Grapalat" w:eastAsia="Times New Roman" w:hAnsi="GHEA Grapalat" w:cs="Helvetica"/>
          <w:sz w:val="24"/>
          <w:szCs w:val="24"/>
        </w:rPr>
        <w:t xml:space="preserve">), </w:t>
      </w:r>
      <w:r w:rsidR="00D6055F"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случае</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прощения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совершения</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до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этого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отчислений</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резерв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возможных</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убытков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активов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по</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этой</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части</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в</w:t>
      </w:r>
      <w:r w:rsidRPr="00D83CAA">
        <w:rPr>
          <w:rFonts w:ascii="GHEA Grapalat" w:eastAsia="Times New Roman" w:hAnsi="GHEA Grapalat" w:cs="Helvetica"/>
          <w:sz w:val="24"/>
          <w:szCs w:val="24"/>
        </w:rPr>
        <w:t xml:space="preserve"> </w:t>
      </w:r>
      <w:r w:rsidRPr="00D83CAA">
        <w:rPr>
          <w:rFonts w:ascii="GHEA Grapalat" w:eastAsia="Times New Roman" w:hAnsi="GHEA Grapalat" w:cs="Arial"/>
          <w:sz w:val="24"/>
          <w:szCs w:val="24"/>
        </w:rPr>
        <w:t>случае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восстановления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валовом</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доходе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размере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сумм</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направленных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резерв</w:t>
      </w:r>
      <w:r w:rsidRPr="00001FC1">
        <w:rPr>
          <w:rFonts w:ascii="GHEA Grapalat" w:eastAsia="Times New Roman" w:hAnsi="GHEA Grapalat" w:cs="Helvetica"/>
          <w:sz w:val="24"/>
          <w:szCs w:val="24"/>
        </w:rPr>
        <w:t>.</w:t>
      </w:r>
    </w:p>
    <w:p w:rsidR="00A65F84" w:rsidRPr="00001FC1" w:rsidRDefault="00791DF0" w:rsidP="0022062F">
      <w:pPr>
        <w:widowControl w:val="0"/>
        <w:spacing w:after="160" w:line="360" w:lineRule="auto"/>
        <w:ind w:firstLine="567"/>
        <w:jc w:val="both"/>
        <w:rPr>
          <w:rFonts w:ascii="GHEA Grapalat" w:hAnsi="GHEA Grapalat"/>
          <w:b/>
          <w:i/>
          <w:spacing w:val="6"/>
          <w:sz w:val="24"/>
          <w:szCs w:val="24"/>
        </w:rPr>
      </w:pPr>
      <w:r w:rsidRPr="00001FC1">
        <w:rPr>
          <w:rFonts w:ascii="GHEA Grapalat" w:hAnsi="GHEA Grapalat"/>
          <w:b/>
          <w:i/>
          <w:spacing w:val="6"/>
          <w:sz w:val="24"/>
          <w:szCs w:val="24"/>
        </w:rPr>
        <w:t xml:space="preserve">(статья 124 изменена в соответствии с </w:t>
      </w:r>
      <w:r w:rsidRPr="00001FC1">
        <w:rPr>
          <w:rFonts w:ascii="GHEA Grapalat" w:hAnsi="GHEA Grapalat"/>
          <w:b/>
          <w:i/>
          <w:spacing w:val="6"/>
          <w:sz w:val="24"/>
          <w:szCs w:val="24"/>
          <w:lang w:val="en-US"/>
        </w:rPr>
        <w:t>HO</w:t>
      </w:r>
      <w:r w:rsidRPr="00001FC1">
        <w:rPr>
          <w:rFonts w:ascii="GHEA Grapalat" w:hAnsi="GHEA Grapalat"/>
          <w:b/>
          <w:i/>
          <w:spacing w:val="6"/>
          <w:sz w:val="24"/>
          <w:szCs w:val="24"/>
        </w:rPr>
        <w:t>-261-</w:t>
      </w:r>
      <w:r w:rsidRPr="00001FC1">
        <w:rPr>
          <w:rFonts w:ascii="GHEA Grapalat" w:hAnsi="GHEA Grapalat"/>
          <w:b/>
          <w:i/>
          <w:spacing w:val="6"/>
          <w:sz w:val="24"/>
          <w:szCs w:val="24"/>
          <w:lang w:val="en-US"/>
        </w:rPr>
        <w:t>N</w:t>
      </w:r>
      <w:r w:rsidRPr="00001FC1">
        <w:rPr>
          <w:rFonts w:ascii="GHEA Grapalat" w:hAnsi="GHEA Grapalat"/>
          <w:b/>
          <w:i/>
          <w:spacing w:val="6"/>
          <w:sz w:val="24"/>
          <w:szCs w:val="24"/>
        </w:rPr>
        <w:t xml:space="preserve"> от 23 марта 2018</w:t>
      </w:r>
      <w:r w:rsidR="009517F4" w:rsidRPr="00001FC1">
        <w:rPr>
          <w:rFonts w:ascii="Courier New" w:hAnsi="Courier New" w:cs="Courier New"/>
          <w:b/>
          <w:i/>
          <w:spacing w:val="6"/>
          <w:sz w:val="24"/>
          <w:szCs w:val="24"/>
          <w:lang w:val="en-US"/>
        </w:rPr>
        <w:t> </w:t>
      </w:r>
      <w:r w:rsidRPr="00001FC1">
        <w:rPr>
          <w:rFonts w:ascii="GHEA Grapalat" w:hAnsi="GHEA Grapalat"/>
          <w:b/>
          <w:i/>
          <w:spacing w:val="6"/>
          <w:sz w:val="24"/>
          <w:szCs w:val="24"/>
        </w:rPr>
        <w:t>года</w:t>
      </w:r>
      <w:r w:rsidR="00A65F84" w:rsidRPr="00001FC1">
        <w:rPr>
          <w:rFonts w:ascii="GHEA Grapalat" w:hAnsi="GHEA Grapalat"/>
          <w:b/>
          <w:i/>
          <w:spacing w:val="6"/>
          <w:sz w:val="24"/>
          <w:szCs w:val="24"/>
        </w:rPr>
        <w:t>, отредактирована в соответствии с НО-258-</w:t>
      </w:r>
      <w:r w:rsidR="00A65F84" w:rsidRPr="00001FC1">
        <w:rPr>
          <w:rFonts w:ascii="GHEA Grapalat" w:hAnsi="GHEA Grapalat"/>
          <w:b/>
          <w:i/>
          <w:spacing w:val="6"/>
          <w:sz w:val="24"/>
          <w:szCs w:val="24"/>
          <w:lang w:val="en-US"/>
        </w:rPr>
        <w:t>N</w:t>
      </w:r>
      <w:r w:rsidR="00A65F84" w:rsidRPr="00001FC1">
        <w:rPr>
          <w:rFonts w:ascii="GHEA Grapalat" w:hAnsi="GHEA Grapalat"/>
          <w:b/>
          <w:i/>
          <w:spacing w:val="6"/>
          <w:sz w:val="24"/>
          <w:szCs w:val="24"/>
        </w:rPr>
        <w:t xml:space="preserve"> от 6 мая 2020 года, дополнена в соответствии с НО-449-</w:t>
      </w:r>
      <w:r w:rsidR="00A65F84" w:rsidRPr="00001FC1">
        <w:rPr>
          <w:rFonts w:ascii="GHEA Grapalat" w:hAnsi="GHEA Grapalat"/>
          <w:b/>
          <w:i/>
          <w:spacing w:val="6"/>
          <w:sz w:val="24"/>
          <w:szCs w:val="24"/>
          <w:lang w:val="en-US"/>
        </w:rPr>
        <w:t>N</w:t>
      </w:r>
      <w:r w:rsidR="00A65F84" w:rsidRPr="00001FC1">
        <w:rPr>
          <w:rFonts w:ascii="GHEA Grapalat" w:hAnsi="GHEA Grapalat"/>
          <w:b/>
          <w:i/>
          <w:spacing w:val="6"/>
          <w:sz w:val="24"/>
          <w:szCs w:val="24"/>
        </w:rPr>
        <w:t xml:space="preserve"> от 7 октября 2020</w:t>
      </w:r>
      <w:r w:rsidR="00001FC1">
        <w:rPr>
          <w:rFonts w:ascii="Courier New" w:hAnsi="Courier New" w:cs="Courier New"/>
          <w:b/>
          <w:i/>
          <w:spacing w:val="6"/>
          <w:sz w:val="24"/>
          <w:szCs w:val="24"/>
          <w:lang w:val="en-US"/>
        </w:rPr>
        <w:t> </w:t>
      </w:r>
      <w:r w:rsidR="00A65F84" w:rsidRPr="00001FC1">
        <w:rPr>
          <w:rFonts w:ascii="GHEA Grapalat" w:hAnsi="GHEA Grapalat"/>
          <w:b/>
          <w:i/>
          <w:spacing w:val="6"/>
          <w:sz w:val="24"/>
          <w:szCs w:val="24"/>
        </w:rPr>
        <w:t>года, НО-462-</w:t>
      </w:r>
      <w:r w:rsidR="00A65F84" w:rsidRPr="00001FC1">
        <w:rPr>
          <w:rFonts w:ascii="GHEA Grapalat" w:hAnsi="GHEA Grapalat"/>
          <w:b/>
          <w:i/>
          <w:spacing w:val="6"/>
          <w:sz w:val="24"/>
          <w:szCs w:val="24"/>
          <w:lang w:val="en-US"/>
        </w:rPr>
        <w:t>N</w:t>
      </w:r>
      <w:r w:rsidR="00A65F84" w:rsidRPr="00001FC1">
        <w:rPr>
          <w:rFonts w:ascii="GHEA Grapalat" w:hAnsi="GHEA Grapalat"/>
          <w:b/>
          <w:i/>
          <w:spacing w:val="6"/>
          <w:sz w:val="24"/>
          <w:szCs w:val="24"/>
        </w:rPr>
        <w:t xml:space="preserve"> от 21 октября 2020 года)</w:t>
      </w:r>
    </w:p>
    <w:p w:rsidR="00A65F84" w:rsidRPr="00001FC1" w:rsidRDefault="00A65F84" w:rsidP="0022062F">
      <w:pPr>
        <w:widowControl w:val="0"/>
        <w:spacing w:after="160" w:line="360" w:lineRule="auto"/>
        <w:ind w:firstLine="567"/>
        <w:jc w:val="both"/>
        <w:rPr>
          <w:rFonts w:ascii="GHEA Grapalat" w:hAnsi="GHEA Grapalat"/>
          <w:b/>
          <w:i/>
          <w:sz w:val="24"/>
          <w:szCs w:val="24"/>
        </w:rPr>
      </w:pPr>
      <w:r w:rsidRPr="00001FC1">
        <w:rPr>
          <w:rFonts w:ascii="GHEA Grapalat" w:hAnsi="GHEA Grapalat"/>
          <w:b/>
          <w:i/>
          <w:sz w:val="24"/>
          <w:szCs w:val="24"/>
        </w:rPr>
        <w:t>(</w:t>
      </w:r>
      <w:r w:rsidR="000C51F1" w:rsidRPr="00001FC1">
        <w:rPr>
          <w:rFonts w:ascii="GHEA Grapalat" w:hAnsi="GHEA Grapalat"/>
          <w:b/>
          <w:i/>
          <w:sz w:val="24"/>
          <w:szCs w:val="24"/>
        </w:rPr>
        <w:t>З</w:t>
      </w:r>
      <w:r w:rsidRPr="00001FC1">
        <w:rPr>
          <w:rFonts w:ascii="GHEA Grapalat" w:hAnsi="GHEA Grapalat"/>
          <w:b/>
          <w:i/>
          <w:sz w:val="24"/>
          <w:szCs w:val="24"/>
        </w:rPr>
        <w:t xml:space="preserve">акон </w:t>
      </w:r>
      <w:hyperlink r:id="rId64" w:history="1">
        <w:r w:rsidRPr="00D83CAA">
          <w:rPr>
            <w:rStyle w:val="Hyperlink"/>
            <w:rFonts w:ascii="GHEA Grapalat" w:hAnsi="GHEA Grapalat"/>
            <w:b/>
            <w:i/>
            <w:sz w:val="24"/>
            <w:szCs w:val="24"/>
          </w:rPr>
          <w:t>НО-449-</w:t>
        </w:r>
        <w:r w:rsidRPr="00D83CAA">
          <w:rPr>
            <w:rStyle w:val="Hyperlink"/>
            <w:rFonts w:ascii="GHEA Grapalat" w:hAnsi="GHEA Grapalat"/>
            <w:b/>
            <w:i/>
            <w:sz w:val="24"/>
            <w:szCs w:val="24"/>
            <w:lang w:val="en-US"/>
          </w:rPr>
          <w:t>N</w:t>
        </w:r>
      </w:hyperlink>
      <w:r w:rsidRPr="00001FC1">
        <w:rPr>
          <w:rFonts w:ascii="GHEA Grapalat" w:hAnsi="GHEA Grapalat"/>
          <w:b/>
          <w:i/>
          <w:sz w:val="24"/>
          <w:szCs w:val="24"/>
        </w:rPr>
        <w:t xml:space="preserve"> от 7 октября 2020 года имеет переходное положение)</w:t>
      </w:r>
    </w:p>
    <w:p w:rsidR="00A65F84" w:rsidRPr="00001FC1" w:rsidRDefault="00A65F84" w:rsidP="0022062F">
      <w:pPr>
        <w:widowControl w:val="0"/>
        <w:spacing w:after="160" w:line="360" w:lineRule="auto"/>
        <w:ind w:firstLine="567"/>
        <w:jc w:val="both"/>
        <w:rPr>
          <w:rFonts w:ascii="GHEA Grapalat" w:hAnsi="GHEA Grapalat"/>
          <w:b/>
          <w:i/>
          <w:sz w:val="24"/>
          <w:szCs w:val="24"/>
        </w:rPr>
      </w:pPr>
      <w:r w:rsidRPr="00001FC1">
        <w:rPr>
          <w:rFonts w:ascii="GHEA Grapalat" w:hAnsi="GHEA Grapalat"/>
          <w:b/>
          <w:i/>
          <w:sz w:val="24"/>
          <w:szCs w:val="24"/>
        </w:rPr>
        <w:t>(</w:t>
      </w:r>
      <w:r w:rsidR="000C51F1" w:rsidRPr="00001FC1">
        <w:rPr>
          <w:rFonts w:ascii="GHEA Grapalat" w:hAnsi="GHEA Grapalat"/>
          <w:b/>
          <w:i/>
          <w:sz w:val="24"/>
          <w:szCs w:val="24"/>
        </w:rPr>
        <w:t>З</w:t>
      </w:r>
      <w:r w:rsidRPr="00001FC1">
        <w:rPr>
          <w:rFonts w:ascii="GHEA Grapalat" w:hAnsi="GHEA Grapalat"/>
          <w:b/>
          <w:i/>
          <w:sz w:val="24"/>
          <w:szCs w:val="24"/>
        </w:rPr>
        <w:t xml:space="preserve">акон </w:t>
      </w:r>
      <w:hyperlink r:id="rId65" w:history="1">
        <w:r w:rsidRPr="00D83CAA">
          <w:rPr>
            <w:rStyle w:val="Hyperlink"/>
            <w:rFonts w:ascii="GHEA Grapalat" w:hAnsi="GHEA Grapalat"/>
            <w:b/>
            <w:i/>
            <w:sz w:val="24"/>
            <w:szCs w:val="24"/>
          </w:rPr>
          <w:t>НО-462-</w:t>
        </w:r>
        <w:r w:rsidRPr="00D83CAA">
          <w:rPr>
            <w:rStyle w:val="Hyperlink"/>
            <w:rFonts w:ascii="GHEA Grapalat" w:hAnsi="GHEA Grapalat"/>
            <w:b/>
            <w:i/>
            <w:sz w:val="24"/>
            <w:szCs w:val="24"/>
            <w:lang w:val="en-US"/>
          </w:rPr>
          <w:t>N</w:t>
        </w:r>
      </w:hyperlink>
      <w:r w:rsidRPr="00001FC1">
        <w:rPr>
          <w:rFonts w:ascii="GHEA Grapalat" w:hAnsi="GHEA Grapalat"/>
          <w:b/>
          <w:i/>
          <w:sz w:val="24"/>
          <w:szCs w:val="24"/>
        </w:rPr>
        <w:t xml:space="preserve"> от 21 октября 2020 года имеет переходное положение)</w:t>
      </w:r>
    </w:p>
    <w:p w:rsidR="004C274A" w:rsidRPr="00CF05E6" w:rsidRDefault="004C274A" w:rsidP="0022062F">
      <w:pPr>
        <w:widowControl w:val="0"/>
        <w:tabs>
          <w:tab w:val="left" w:pos="1134"/>
        </w:tabs>
        <w:spacing w:after="160" w:line="360" w:lineRule="auto"/>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169C3" w:rsidRPr="00CF05E6" w:rsidTr="00D83CAA">
        <w:trPr>
          <w:tblCellSpacing w:w="7" w:type="dxa"/>
        </w:trPr>
        <w:tc>
          <w:tcPr>
            <w:tcW w:w="1694" w:type="dxa"/>
            <w:hideMark/>
          </w:tcPr>
          <w:p w:rsidR="001169C3" w:rsidRPr="00CF05E6" w:rsidRDefault="001169C3"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125.</w:t>
            </w:r>
          </w:p>
        </w:tc>
        <w:tc>
          <w:tcPr>
            <w:tcW w:w="7363" w:type="dxa"/>
            <w:hideMark/>
          </w:tcPr>
          <w:p w:rsidR="001169C3" w:rsidRPr="00CF05E6" w:rsidRDefault="001169C3"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Ставки налога на прибыль</w:t>
            </w:r>
          </w:p>
        </w:tc>
      </w:tr>
    </w:tbl>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C0F4D" w:rsidRPr="00CF05E6">
        <w:rPr>
          <w:rFonts w:ascii="GHEA Grapalat" w:hAnsi="GHEA Grapalat"/>
          <w:sz w:val="24"/>
          <w:szCs w:val="24"/>
        </w:rPr>
        <w:tab/>
      </w:r>
      <w:r w:rsidRPr="00CF05E6">
        <w:rPr>
          <w:rFonts w:ascii="GHEA Grapalat" w:hAnsi="GHEA Grapalat"/>
          <w:sz w:val="24"/>
          <w:szCs w:val="24"/>
        </w:rPr>
        <w:t xml:space="preserve">Налог на прибыль по отношению к базе налогообложения резидента-плательщика налога на прибыль и нерезидента-плательщика налога на прибыль, осуществляющего деятельность в Республике Армения посредством постоянного учреждения (по части базы налогообложения, формируемой по доходам, приписываемым постоянному учреждению), исчисляется по ставке </w:t>
      </w:r>
      <w:r w:rsidR="00F562A5" w:rsidRPr="00CF05E6">
        <w:rPr>
          <w:rFonts w:ascii="GHEA Grapalat" w:hAnsi="GHEA Grapalat"/>
          <w:sz w:val="24"/>
          <w:szCs w:val="24"/>
        </w:rPr>
        <w:t>18</w:t>
      </w:r>
      <w:r w:rsidRPr="00CF05E6">
        <w:rPr>
          <w:rFonts w:ascii="GHEA Grapalat" w:hAnsi="GHEA Grapalat"/>
          <w:sz w:val="24"/>
          <w:szCs w:val="24"/>
        </w:rPr>
        <w:t xml:space="preserve"> процентов, за исключением случаев, установленных частями 2 и 3 настоящей статьи.</w:t>
      </w:r>
      <w:r w:rsidR="00BF470E" w:rsidRPr="00CF05E6">
        <w:rPr>
          <w:rFonts w:ascii="GHEA Grapalat" w:hAnsi="GHEA Grapalat"/>
          <w:sz w:val="24"/>
          <w:szCs w:val="24"/>
        </w:rPr>
        <w:t xml:space="preserve"> </w:t>
      </w:r>
      <w:r w:rsidRPr="00CF05E6">
        <w:rPr>
          <w:rFonts w:ascii="GHEA Grapalat" w:hAnsi="GHEA Grapalat"/>
          <w:sz w:val="24"/>
          <w:szCs w:val="24"/>
        </w:rPr>
        <w:t>По смыслу применения Кодекса считается, что доходы нерезидента-плательщика налога на прибыль, осуществляющего деятельность в</w:t>
      </w:r>
      <w:r w:rsidR="009C0F4D" w:rsidRPr="00CF05E6">
        <w:rPr>
          <w:rFonts w:ascii="Courier New" w:hAnsi="Courier New" w:cs="Courier New"/>
          <w:sz w:val="24"/>
          <w:szCs w:val="24"/>
          <w:lang w:val="en-US"/>
        </w:rPr>
        <w:t> </w:t>
      </w:r>
      <w:r w:rsidRPr="00CF05E6">
        <w:rPr>
          <w:rFonts w:ascii="GHEA Grapalat" w:hAnsi="GHEA Grapalat"/>
          <w:sz w:val="24"/>
          <w:szCs w:val="24"/>
        </w:rPr>
        <w:t>Республике</w:t>
      </w:r>
      <w:r w:rsidR="009C0F4D" w:rsidRPr="00CF05E6">
        <w:rPr>
          <w:rFonts w:ascii="Courier New" w:hAnsi="Courier New" w:cs="Courier New"/>
          <w:sz w:val="24"/>
          <w:szCs w:val="24"/>
          <w:lang w:val="en-US"/>
        </w:rPr>
        <w:t> </w:t>
      </w:r>
      <w:r w:rsidRPr="00CF05E6">
        <w:rPr>
          <w:rFonts w:ascii="GHEA Grapalat" w:hAnsi="GHEA Grapalat"/>
          <w:sz w:val="24"/>
          <w:szCs w:val="24"/>
        </w:rPr>
        <w:t>Армения посредством постоянного учреждения, приписываются постоянному учреждению</w:t>
      </w:r>
      <w:r w:rsidR="00A95637" w:rsidRPr="00CF05E6">
        <w:rPr>
          <w:rFonts w:ascii="GHEA Grapalat" w:hAnsi="GHEA Grapalat"/>
          <w:sz w:val="24"/>
          <w:szCs w:val="24"/>
        </w:rPr>
        <w:t>,</w:t>
      </w:r>
      <w:r w:rsidRPr="00CF05E6">
        <w:rPr>
          <w:rFonts w:ascii="GHEA Grapalat" w:hAnsi="GHEA Grapalat"/>
          <w:sz w:val="24"/>
          <w:szCs w:val="24"/>
        </w:rPr>
        <w:t xml:space="preserve"> если обосновывающие эти доходы расчетные документы выписаны постоянным учреждением независимо от обстоятельства неуказания постоянного учреждения как получающего доход в договорах, заключенных между нерезидентом-плательщиком налога на прибыль, осуществляющим деятельность в Республике Армения посредством постоянного учреждения, и другой стороной сделки.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C0F4D" w:rsidRPr="00CF05E6">
        <w:rPr>
          <w:rFonts w:ascii="GHEA Grapalat" w:hAnsi="GHEA Grapalat"/>
          <w:sz w:val="24"/>
          <w:szCs w:val="24"/>
        </w:rPr>
        <w:tab/>
      </w:r>
      <w:r w:rsidRPr="00CF05E6">
        <w:rPr>
          <w:rFonts w:ascii="GHEA Grapalat" w:hAnsi="GHEA Grapalat"/>
          <w:sz w:val="24"/>
          <w:szCs w:val="24"/>
        </w:rPr>
        <w:t xml:space="preserve">Налог на прибыль по отношению к базе налогообложения </w:t>
      </w:r>
      <w:r w:rsidR="00A95637" w:rsidRPr="00CF05E6">
        <w:rPr>
          <w:rFonts w:ascii="GHEA Grapalat" w:hAnsi="GHEA Grapalat"/>
          <w:sz w:val="24"/>
          <w:szCs w:val="24"/>
        </w:rPr>
        <w:t xml:space="preserve">состоящих </w:t>
      </w:r>
      <w:r w:rsidRPr="00CF05E6">
        <w:rPr>
          <w:rFonts w:ascii="GHEA Grapalat" w:hAnsi="GHEA Grapalat"/>
          <w:sz w:val="24"/>
          <w:szCs w:val="24"/>
        </w:rPr>
        <w:t>на</w:t>
      </w:r>
      <w:r w:rsidR="009C0F4D" w:rsidRPr="00CF05E6">
        <w:rPr>
          <w:rFonts w:ascii="Courier New" w:hAnsi="Courier New" w:cs="Courier New"/>
          <w:sz w:val="24"/>
          <w:szCs w:val="24"/>
          <w:lang w:val="en-US"/>
        </w:rPr>
        <w:t> </w:t>
      </w:r>
      <w:r w:rsidRPr="00CF05E6">
        <w:rPr>
          <w:rFonts w:ascii="GHEA Grapalat" w:hAnsi="GHEA Grapalat"/>
          <w:sz w:val="24"/>
          <w:szCs w:val="24"/>
        </w:rPr>
        <w:t>учет</w:t>
      </w:r>
      <w:r w:rsidR="00A95637" w:rsidRPr="00CF05E6">
        <w:rPr>
          <w:rFonts w:ascii="GHEA Grapalat" w:hAnsi="GHEA Grapalat"/>
          <w:sz w:val="24"/>
          <w:szCs w:val="24"/>
        </w:rPr>
        <w:t>е</w:t>
      </w:r>
      <w:r w:rsidRPr="00CF05E6">
        <w:rPr>
          <w:rFonts w:ascii="GHEA Grapalat" w:hAnsi="GHEA Grapalat"/>
          <w:sz w:val="24"/>
          <w:szCs w:val="24"/>
        </w:rPr>
        <w:t>, зарегистрировавших правила инвестиционных фондов (за исключением пенсионных фондов и гарантийных фондов), а также фонда сек</w:t>
      </w:r>
      <w:r w:rsidR="002E03FF" w:rsidRPr="00CF05E6">
        <w:rPr>
          <w:rFonts w:ascii="GHEA Grapalat" w:hAnsi="GHEA Grapalat"/>
          <w:sz w:val="24"/>
          <w:szCs w:val="24"/>
        </w:rPr>
        <w:t>ь</w:t>
      </w:r>
      <w:r w:rsidRPr="00CF05E6">
        <w:rPr>
          <w:rFonts w:ascii="GHEA Grapalat" w:hAnsi="GHEA Grapalat"/>
          <w:sz w:val="24"/>
          <w:szCs w:val="24"/>
        </w:rPr>
        <w:t xml:space="preserve">юритизации, созданного на основании </w:t>
      </w:r>
      <w:r w:rsidR="00A95637" w:rsidRPr="00CF05E6">
        <w:rPr>
          <w:rFonts w:ascii="GHEA Grapalat" w:hAnsi="GHEA Grapalat"/>
          <w:sz w:val="24"/>
          <w:szCs w:val="24"/>
        </w:rPr>
        <w:t xml:space="preserve">Закона </w:t>
      </w:r>
      <w:r w:rsidRPr="00CF05E6">
        <w:rPr>
          <w:rFonts w:ascii="GHEA Grapalat" w:hAnsi="GHEA Grapalat"/>
          <w:sz w:val="24"/>
          <w:szCs w:val="24"/>
        </w:rPr>
        <w:t>Республики Армения "О сек</w:t>
      </w:r>
      <w:r w:rsidR="002E03FF" w:rsidRPr="00CF05E6">
        <w:rPr>
          <w:rFonts w:ascii="GHEA Grapalat" w:hAnsi="GHEA Grapalat"/>
          <w:sz w:val="24"/>
          <w:szCs w:val="24"/>
        </w:rPr>
        <w:t>ь</w:t>
      </w:r>
      <w:r w:rsidRPr="00CF05E6">
        <w:rPr>
          <w:rFonts w:ascii="GHEA Grapalat" w:hAnsi="GHEA Grapalat"/>
          <w:sz w:val="24"/>
          <w:szCs w:val="24"/>
        </w:rPr>
        <w:t>юритизации активов и ценных бумаг, обеспеченных активами" исчисляется по ставке 0,01</w:t>
      </w:r>
      <w:r w:rsidR="00A95637" w:rsidRPr="00CF05E6">
        <w:rPr>
          <w:rFonts w:ascii="GHEA Grapalat" w:hAnsi="GHEA Grapalat"/>
          <w:sz w:val="24"/>
          <w:szCs w:val="24"/>
        </w:rPr>
        <w:t xml:space="preserve"> </w:t>
      </w:r>
      <w:r w:rsidRPr="00CF05E6">
        <w:rPr>
          <w:rFonts w:ascii="GHEA Grapalat" w:hAnsi="GHEA Grapalat"/>
          <w:sz w:val="24"/>
          <w:szCs w:val="24"/>
        </w:rPr>
        <w:t>процент.</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9C0F4D" w:rsidRPr="00CF05E6">
        <w:rPr>
          <w:rFonts w:ascii="GHEA Grapalat" w:hAnsi="GHEA Grapalat"/>
          <w:sz w:val="24"/>
          <w:szCs w:val="24"/>
        </w:rPr>
        <w:tab/>
      </w:r>
      <w:r w:rsidRPr="00CF05E6">
        <w:rPr>
          <w:rFonts w:ascii="GHEA Grapalat" w:hAnsi="GHEA Grapalat"/>
          <w:sz w:val="24"/>
          <w:szCs w:val="24"/>
        </w:rPr>
        <w:t>Индивидуальные предприниматели и нотариусы, осуществляющие деятельность в специальных системах налогообложения, установленных разделом 13 Кодекса, выплачивают налог на прибыль по части этих видов деятельности в</w:t>
      </w:r>
      <w:r w:rsidR="009C0F4D" w:rsidRPr="00CF05E6">
        <w:rPr>
          <w:rFonts w:ascii="Courier New" w:hAnsi="Courier New" w:cs="Courier New"/>
          <w:sz w:val="24"/>
          <w:szCs w:val="24"/>
          <w:lang w:val="en-US"/>
        </w:rPr>
        <w:t> </w:t>
      </w:r>
      <w:r w:rsidRPr="00CF05E6">
        <w:rPr>
          <w:rFonts w:ascii="GHEA Grapalat" w:hAnsi="GHEA Grapalat"/>
          <w:sz w:val="24"/>
          <w:szCs w:val="24"/>
        </w:rPr>
        <w:t>размере пяти тысяч драмов ежемесячно (независимо от того обстоятельства, в</w:t>
      </w:r>
      <w:r w:rsidR="009C0F4D" w:rsidRPr="00CF05E6">
        <w:rPr>
          <w:rFonts w:ascii="Courier New" w:hAnsi="Courier New" w:cs="Courier New"/>
          <w:sz w:val="24"/>
          <w:szCs w:val="24"/>
          <w:lang w:val="en-US"/>
        </w:rPr>
        <w:t> </w:t>
      </w:r>
      <w:r w:rsidRPr="00CF05E6">
        <w:rPr>
          <w:rFonts w:ascii="GHEA Grapalat" w:hAnsi="GHEA Grapalat"/>
          <w:sz w:val="24"/>
          <w:szCs w:val="24"/>
        </w:rPr>
        <w:t>скольких специальных системах налогообложения осуществляет деятельность индивидуальный предприниматель или нотариус), который для них по части этих видов деятельности является окончательным налоговым обязательством по части налога на прибыль.</w:t>
      </w:r>
    </w:p>
    <w:p w:rsidR="000A7FB4" w:rsidRPr="00CF05E6" w:rsidRDefault="000A7FB4" w:rsidP="0022062F">
      <w:pPr>
        <w:widowControl w:val="0"/>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По смыслу применения настоящей части:</w:t>
      </w:r>
    </w:p>
    <w:p w:rsidR="00001FC1" w:rsidRPr="009D23E5" w:rsidRDefault="000A7FB4"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BD1186" w:rsidRPr="00CF05E6">
        <w:rPr>
          <w:rFonts w:ascii="GHEA Grapalat" w:hAnsi="GHEA Grapalat"/>
          <w:sz w:val="24"/>
          <w:szCs w:val="24"/>
        </w:rPr>
        <w:tab/>
      </w:r>
      <w:r w:rsidRPr="00CF05E6">
        <w:rPr>
          <w:rFonts w:ascii="GHEA Grapalat" w:hAnsi="GHEA Grapalat"/>
          <w:sz w:val="24"/>
          <w:szCs w:val="24"/>
        </w:rPr>
        <w:t>налогоплательщик, представивший в налоговый орган в утвержденной налоговым органом форме объявление:</w:t>
      </w:r>
    </w:p>
    <w:p w:rsidR="000A7FB4" w:rsidRPr="00CF05E6" w:rsidRDefault="000A7FB4"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о прекращении деятельности с какого-либо дня на неопределенный срок, то в установленном настоящей частью размере налог на прибыль не исчисляет и не уплачивает за полные месяцы, включаемые в период с указанного в объявлении дня прекращения деятельности (но не раньше дня представления объявления о прекращении деятельности) до указанного в представляемом в утвержденной налоговым органом форме объявлении о возобновлении деятельности дня возобновления деятельности (но не раньше дня представления объявления о возобновлении деятельности);</w:t>
      </w:r>
    </w:p>
    <w:p w:rsidR="000A7FB4" w:rsidRPr="00CF05E6" w:rsidRDefault="000A7FB4"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б.</w:t>
      </w:r>
      <w:r w:rsidRPr="00CF05E6">
        <w:rPr>
          <w:rFonts w:ascii="GHEA Grapalat" w:hAnsi="GHEA Grapalat"/>
          <w:sz w:val="24"/>
          <w:szCs w:val="24"/>
        </w:rPr>
        <w:tab/>
        <w:t>о прекращении деятельности с какого-либо дня на определенный срок, в установленном настоящей частью размере налог на прибыль не исчисляет и не уплачивает за полные месяцы, включаемые в период с указанного в объявлении дня прекращения деятельности (но не раньше дня представления объявления о прекращении деятельности) до указанного в объявлении дня возобновления деятельности;</w:t>
      </w:r>
    </w:p>
    <w:p w:rsidR="000A7FB4" w:rsidRPr="00CF05E6" w:rsidRDefault="000A7FB4"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если вновь поставленный на учет индивидуальный предприниматель или нотариус до конца дня, следующего за днем постановки на учет, представил в налоговый орган в утвержденной налоговым органом форме объявление:</w:t>
      </w:r>
    </w:p>
    <w:p w:rsidR="000A7FB4" w:rsidRPr="00CF05E6" w:rsidRDefault="000A7FB4"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а.</w:t>
      </w:r>
      <w:r w:rsidRPr="00CF05E6">
        <w:rPr>
          <w:rFonts w:ascii="GHEA Grapalat" w:hAnsi="GHEA Grapalat"/>
          <w:sz w:val="24"/>
          <w:szCs w:val="24"/>
        </w:rPr>
        <w:tab/>
        <w:t>о прекращении деятельности со дня постановки на учет на неопределенный срок, то в установленном настоящей частью размере налог на прибыль не исчисляет и не уплачивает за полные месяцы, включаемые в период с этого дня до указанного в представляемом в утвержденной налоговым органом форме объявлении о возобновлении деятельности дня возобновления деятельности (но не раньше дня представления объявления о возобновлении деятельности),</w:t>
      </w:r>
    </w:p>
    <w:p w:rsidR="000A7FB4" w:rsidRPr="009D23E5" w:rsidRDefault="000A7FB4"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о прекращении деятельности со дня постановки на учет на определенный срок, в установленном настоящей частью размере налог на прибыль не исчисляет и не уплачивает за полные месяцы, включаемые в период с этого дня до указанном в объявлении дня возобновления деятельности.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9C0F4D" w:rsidRPr="00CF05E6">
        <w:rPr>
          <w:rFonts w:ascii="GHEA Grapalat" w:hAnsi="GHEA Grapalat"/>
          <w:sz w:val="24"/>
          <w:szCs w:val="24"/>
        </w:rPr>
        <w:tab/>
      </w:r>
      <w:r w:rsidRPr="00CF05E6">
        <w:rPr>
          <w:rFonts w:ascii="GHEA Grapalat" w:hAnsi="GHEA Grapalat"/>
          <w:spacing w:val="6"/>
          <w:sz w:val="24"/>
          <w:szCs w:val="24"/>
        </w:rPr>
        <w:t>Налог на прибыль по отношению к базе налогообложения нерезидента-плательщика налога на прибыль, осуществляющего деятельность</w:t>
      </w:r>
      <w:r w:rsidRPr="00CF05E6">
        <w:rPr>
          <w:rFonts w:ascii="GHEA Grapalat" w:hAnsi="GHEA Grapalat"/>
          <w:sz w:val="24"/>
          <w:szCs w:val="24"/>
        </w:rPr>
        <w:t xml:space="preserve"> в Республике Армения без постоянного учреждения, исчисляется по следующим ставкам:</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C0F4D" w:rsidRPr="00CF05E6">
        <w:rPr>
          <w:rFonts w:ascii="GHEA Grapalat" w:hAnsi="GHEA Grapalat"/>
          <w:sz w:val="24"/>
          <w:szCs w:val="24"/>
        </w:rPr>
        <w:tab/>
      </w:r>
      <w:r w:rsidRPr="00CF05E6">
        <w:rPr>
          <w:rFonts w:ascii="GHEA Grapalat" w:hAnsi="GHEA Grapalat"/>
          <w:sz w:val="24"/>
          <w:szCs w:val="24"/>
        </w:rPr>
        <w:t xml:space="preserve">по части доходов, полученных за страховые компенсации, </w:t>
      </w:r>
      <w:r w:rsidR="002C7A2B" w:rsidRPr="00CF05E6">
        <w:rPr>
          <w:rFonts w:ascii="GHEA Grapalat" w:hAnsi="GHEA Grapalat"/>
          <w:sz w:val="24"/>
          <w:szCs w:val="24"/>
        </w:rPr>
        <w:t xml:space="preserve">перестраховочные </w:t>
      </w:r>
      <w:r w:rsidR="00BC3678" w:rsidRPr="00CF05E6">
        <w:rPr>
          <w:rFonts w:ascii="GHEA Grapalat" w:hAnsi="GHEA Grapalat"/>
          <w:sz w:val="24"/>
          <w:szCs w:val="24"/>
        </w:rPr>
        <w:t>платежи</w:t>
      </w:r>
      <w:r w:rsidRPr="00CF05E6">
        <w:rPr>
          <w:rFonts w:ascii="GHEA Grapalat" w:hAnsi="GHEA Grapalat"/>
          <w:sz w:val="24"/>
          <w:szCs w:val="24"/>
        </w:rPr>
        <w:t xml:space="preserve"> и перевозку (фрахт) — пять процентов;</w:t>
      </w:r>
    </w:p>
    <w:p w:rsidR="001169C3" w:rsidRPr="008A610E" w:rsidRDefault="009C0F4D"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001169C3" w:rsidRPr="00CF05E6">
        <w:rPr>
          <w:rFonts w:ascii="GHEA Grapalat" w:hAnsi="GHEA Grapalat"/>
          <w:sz w:val="24"/>
          <w:szCs w:val="24"/>
        </w:rPr>
        <w:t>по части пассивных доходов — десять процентов, за исключением случаев, установленных пунктами 3</w:t>
      </w:r>
      <w:r w:rsidR="00E46CED" w:rsidRPr="00CF05E6">
        <w:rPr>
          <w:rFonts w:ascii="GHEA Grapalat" w:hAnsi="GHEA Grapalat"/>
          <w:sz w:val="24"/>
          <w:szCs w:val="24"/>
        </w:rPr>
        <w:t xml:space="preserve">.1 </w:t>
      </w:r>
      <w:r w:rsidR="001169C3" w:rsidRPr="00CF05E6">
        <w:rPr>
          <w:rFonts w:ascii="GHEA Grapalat" w:hAnsi="GHEA Grapalat"/>
          <w:sz w:val="24"/>
          <w:szCs w:val="24"/>
        </w:rPr>
        <w:t>и 4 настоящей части;</w:t>
      </w:r>
    </w:p>
    <w:p w:rsidR="00D83CAA" w:rsidRPr="008A610E" w:rsidRDefault="00D83CAA" w:rsidP="0022062F">
      <w:pPr>
        <w:widowControl w:val="0"/>
        <w:tabs>
          <w:tab w:val="left" w:pos="1134"/>
        </w:tabs>
        <w:spacing w:after="160" w:line="360" w:lineRule="auto"/>
        <w:ind w:firstLine="567"/>
        <w:jc w:val="both"/>
        <w:rPr>
          <w:rFonts w:ascii="GHEA Grapalat" w:hAnsi="GHEA Grapalat"/>
          <w:sz w:val="24"/>
          <w:szCs w:val="24"/>
        </w:rPr>
      </w:pPr>
    </w:p>
    <w:p w:rsidR="00F562A5"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1E52A2" w:rsidRPr="00CF05E6">
        <w:rPr>
          <w:rFonts w:ascii="GHEA Grapalat" w:hAnsi="GHEA Grapalat"/>
          <w:sz w:val="24"/>
          <w:szCs w:val="24"/>
        </w:rPr>
        <w:tab/>
      </w:r>
      <w:r w:rsidR="00E313AB" w:rsidRPr="00CF05E6">
        <w:rPr>
          <w:rFonts w:ascii="GHEA Grapalat" w:hAnsi="GHEA Grapalat"/>
          <w:b/>
          <w:i/>
          <w:sz w:val="24"/>
          <w:szCs w:val="24"/>
        </w:rPr>
        <w:t>(пункт утратил силу в соответствии с НО-68-</w:t>
      </w:r>
      <w:r w:rsidR="00D717FA" w:rsidRPr="00CF05E6">
        <w:rPr>
          <w:rFonts w:ascii="GHEA Grapalat" w:hAnsi="GHEA Grapalat"/>
          <w:b/>
          <w:i/>
          <w:sz w:val="24"/>
          <w:szCs w:val="24"/>
          <w:lang w:val="en-US"/>
        </w:rPr>
        <w:t>N</w:t>
      </w:r>
      <w:r w:rsidR="00D717FA" w:rsidRPr="00CF05E6">
        <w:rPr>
          <w:rFonts w:ascii="GHEA Grapalat" w:hAnsi="GHEA Grapalat"/>
          <w:b/>
          <w:i/>
          <w:sz w:val="24"/>
          <w:szCs w:val="24"/>
        </w:rPr>
        <w:t xml:space="preserve"> от 25 июня 2019</w:t>
      </w:r>
      <w:r w:rsidR="00FF3C6B">
        <w:rPr>
          <w:rFonts w:ascii="Courier New" w:hAnsi="Courier New" w:cs="Courier New"/>
          <w:b/>
          <w:i/>
          <w:sz w:val="24"/>
          <w:szCs w:val="24"/>
        </w:rPr>
        <w:t> </w:t>
      </w:r>
      <w:r w:rsidR="00D717FA" w:rsidRPr="00CF05E6">
        <w:rPr>
          <w:rFonts w:ascii="GHEA Grapalat" w:hAnsi="GHEA Grapalat"/>
          <w:b/>
          <w:i/>
          <w:sz w:val="24"/>
          <w:szCs w:val="24"/>
        </w:rPr>
        <w:t>года)</w:t>
      </w:r>
    </w:p>
    <w:p w:rsidR="001169C3" w:rsidRPr="00CF05E6" w:rsidRDefault="00361F1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3.1)</w:t>
      </w:r>
      <w:r w:rsidR="009C0F4D" w:rsidRPr="00CF05E6">
        <w:rPr>
          <w:rFonts w:ascii="GHEA Grapalat" w:hAnsi="GHEA Grapalat"/>
          <w:sz w:val="24"/>
          <w:szCs w:val="24"/>
        </w:rPr>
        <w:tab/>
      </w:r>
      <w:r w:rsidR="001169C3" w:rsidRPr="00CF05E6">
        <w:rPr>
          <w:rFonts w:ascii="GHEA Grapalat" w:hAnsi="GHEA Grapalat"/>
          <w:sz w:val="24"/>
          <w:szCs w:val="24"/>
        </w:rPr>
        <w:t>по части дивидендов</w:t>
      </w:r>
      <w:r w:rsidR="00CA5C64" w:rsidRPr="00CF05E6">
        <w:rPr>
          <w:rFonts w:ascii="GHEA Grapalat" w:hAnsi="GHEA Grapalat"/>
          <w:sz w:val="24"/>
          <w:szCs w:val="24"/>
        </w:rPr>
        <w:t xml:space="preserve"> </w:t>
      </w:r>
      <w:r w:rsidR="001169C3" w:rsidRPr="00CF05E6">
        <w:rPr>
          <w:rFonts w:ascii="GHEA Grapalat" w:hAnsi="GHEA Grapalat"/>
          <w:sz w:val="24"/>
          <w:szCs w:val="24"/>
        </w:rPr>
        <w:t xml:space="preserve">— </w:t>
      </w:r>
      <w:r w:rsidRPr="00CF05E6">
        <w:rPr>
          <w:rFonts w:ascii="GHEA Grapalat" w:hAnsi="GHEA Grapalat"/>
          <w:sz w:val="24"/>
          <w:szCs w:val="24"/>
        </w:rPr>
        <w:t xml:space="preserve">пять </w:t>
      </w:r>
      <w:r w:rsidR="001169C3" w:rsidRPr="00CF05E6">
        <w:rPr>
          <w:rFonts w:ascii="GHEA Grapalat" w:hAnsi="GHEA Grapalat"/>
          <w:sz w:val="24"/>
          <w:szCs w:val="24"/>
        </w:rPr>
        <w:t>процентов;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9C0F4D" w:rsidRPr="00CF05E6">
        <w:rPr>
          <w:rFonts w:ascii="GHEA Grapalat" w:hAnsi="GHEA Grapalat"/>
          <w:sz w:val="24"/>
          <w:szCs w:val="24"/>
        </w:rPr>
        <w:tab/>
      </w:r>
      <w:r w:rsidRPr="00CF05E6">
        <w:rPr>
          <w:rFonts w:ascii="GHEA Grapalat" w:hAnsi="GHEA Grapalat"/>
          <w:sz w:val="24"/>
          <w:szCs w:val="24"/>
        </w:rPr>
        <w:t>по части прироста стоимости активов, получаемых от отчуждения ценных бумаг — ноль процентов;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9C0F4D" w:rsidRPr="00CF05E6">
        <w:rPr>
          <w:rFonts w:ascii="GHEA Grapalat" w:hAnsi="GHEA Grapalat"/>
          <w:sz w:val="24"/>
          <w:szCs w:val="24"/>
        </w:rPr>
        <w:tab/>
      </w:r>
      <w:r w:rsidRPr="00CF05E6">
        <w:rPr>
          <w:rFonts w:ascii="GHEA Grapalat" w:hAnsi="GHEA Grapalat"/>
          <w:spacing w:val="-6"/>
          <w:sz w:val="24"/>
          <w:szCs w:val="24"/>
        </w:rPr>
        <w:t xml:space="preserve">по части </w:t>
      </w:r>
      <w:r w:rsidR="00477DFA" w:rsidRPr="00CF05E6">
        <w:rPr>
          <w:rFonts w:ascii="GHEA Grapalat" w:hAnsi="GHEA Grapalat"/>
          <w:color w:val="000000"/>
          <w:sz w:val="24"/>
          <w:szCs w:val="24"/>
        </w:rPr>
        <w:t>не указанных в пунктах 1-4 настоящей части</w:t>
      </w:r>
      <w:r w:rsidR="00477DFA" w:rsidRPr="00CF05E6">
        <w:rPr>
          <w:rFonts w:ascii="GHEA Grapalat" w:hAnsi="GHEA Grapalat"/>
          <w:spacing w:val="-6"/>
          <w:sz w:val="24"/>
          <w:szCs w:val="24"/>
        </w:rPr>
        <w:t xml:space="preserve"> </w:t>
      </w:r>
      <w:r w:rsidRPr="00CF05E6">
        <w:rPr>
          <w:rFonts w:ascii="GHEA Grapalat" w:hAnsi="GHEA Grapalat"/>
          <w:spacing w:val="-6"/>
          <w:sz w:val="24"/>
          <w:szCs w:val="24"/>
        </w:rPr>
        <w:t>иных доходов, получаемых из источников Республики Армения</w:t>
      </w:r>
      <w:r w:rsidRPr="00CF05E6">
        <w:rPr>
          <w:rFonts w:ascii="GHEA Grapalat" w:hAnsi="GHEA Grapalat"/>
          <w:sz w:val="24"/>
          <w:szCs w:val="24"/>
        </w:rPr>
        <w:t xml:space="preserve"> — 20 процентов.</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9C0F4D" w:rsidRPr="00CF05E6">
        <w:rPr>
          <w:rFonts w:ascii="GHEA Grapalat" w:hAnsi="GHEA Grapalat"/>
          <w:sz w:val="24"/>
          <w:szCs w:val="24"/>
        </w:rPr>
        <w:tab/>
      </w:r>
      <w:r w:rsidRPr="00CF05E6">
        <w:rPr>
          <w:rFonts w:ascii="GHEA Grapalat" w:hAnsi="GHEA Grapalat"/>
          <w:sz w:val="24"/>
          <w:szCs w:val="24"/>
        </w:rPr>
        <w:t>Если доходы нерезидента-плательщика налога на прибыль, осуществляющего деятельность в Республике Армения посредством постоянного учреждения, не приписываются постоянному учреждению, то налог на прибыль по отношению к базе налогообложения, формируемой по части этих доходов, рассчитывается по ставкам, установленным частью 4 настоящей статьи. По</w:t>
      </w:r>
      <w:r w:rsidR="009C0F4D" w:rsidRPr="00CF05E6">
        <w:rPr>
          <w:rFonts w:ascii="Courier New" w:hAnsi="Courier New" w:cs="Courier New"/>
          <w:sz w:val="24"/>
          <w:szCs w:val="24"/>
          <w:lang w:val="en-US"/>
        </w:rPr>
        <w:t> </w:t>
      </w:r>
      <w:r w:rsidRPr="00CF05E6">
        <w:rPr>
          <w:rFonts w:ascii="GHEA Grapalat" w:hAnsi="GHEA Grapalat"/>
          <w:sz w:val="24"/>
          <w:szCs w:val="24"/>
        </w:rPr>
        <w:t>смыслу применения Кодекса считается, что доходы нерезидента-плательщика налога на прибыль, осуществляющего деятельность в Республике Армения посредством постоянного учреждения, не приписываются постоянному учреждению</w:t>
      </w:r>
      <w:r w:rsidR="00D439D5" w:rsidRPr="00CF05E6">
        <w:rPr>
          <w:rFonts w:ascii="GHEA Grapalat" w:hAnsi="GHEA Grapalat"/>
          <w:sz w:val="24"/>
          <w:szCs w:val="24"/>
        </w:rPr>
        <w:t>,</w:t>
      </w:r>
      <w:r w:rsidRPr="00CF05E6">
        <w:rPr>
          <w:rFonts w:ascii="GHEA Grapalat" w:hAnsi="GHEA Grapalat"/>
          <w:sz w:val="24"/>
          <w:szCs w:val="24"/>
        </w:rPr>
        <w:t xml:space="preserve"> если обосновывающие эти доходы расчетные документы не были выписаны постоянным учреждением независимо от обстоятельства указания постоянного учреждения как получающего доход в договорах, заключенных между нерезидентом-плательщиком налога на прибыль, осуществляющим деятельность в Республике Армения посредством постоянного учреждения, и другой стороной сделки.</w:t>
      </w:r>
    </w:p>
    <w:p w:rsidR="001169C3" w:rsidRPr="00CF05E6" w:rsidRDefault="001169C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9C0F4D" w:rsidRPr="00CF05E6">
        <w:rPr>
          <w:rFonts w:ascii="GHEA Grapalat" w:hAnsi="GHEA Grapalat"/>
          <w:sz w:val="24"/>
          <w:szCs w:val="24"/>
        </w:rPr>
        <w:tab/>
      </w:r>
      <w:r w:rsidR="000A7FB4" w:rsidRPr="00CF05E6">
        <w:rPr>
          <w:rFonts w:ascii="GHEA Grapalat" w:hAnsi="GHEA Grapalat"/>
          <w:sz w:val="24"/>
          <w:szCs w:val="24"/>
        </w:rPr>
        <w:t>Для приобретения резидентом-плательщиком налога на прибыль и нерезидентом-плательщиком налога на прибыль, осуществляющим деятельность в Республике Армения посредством постоянного учреждения, товаров от организаций, зарегистрированных (состоящих на учете) в странах (географических территориях) со специальной либеральной системой налогообложения, установленных Правительством, в случае неполучения результата за предоплаты в течение 365 дней, следующих за днем осуществления предоплаты организации, зарегистрированной (состоящей на учете) в этих странах (территориях), осуществленная предоплата на 366-ой день, следующий за днем ее осуществления, считается для этой организации иным доходом, получаемым из источников Республики Армения, по которому налог на прибыль исчисляется по ставке, установленной пунктом 5 части 4 настоящей статьи</w:t>
      </w:r>
      <w:r w:rsidRPr="00CF05E6">
        <w:rPr>
          <w:rFonts w:ascii="GHEA Grapalat" w:hAnsi="GHEA Grapalat"/>
          <w:sz w:val="24"/>
          <w:szCs w:val="24"/>
        </w:rPr>
        <w:t>.</w:t>
      </w:r>
    </w:p>
    <w:p w:rsidR="00791DF0" w:rsidRPr="00CF05E6" w:rsidRDefault="00791DF0"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125 дополнена, отредактирована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w:t>
      </w:r>
      <w:r w:rsidR="009517F4" w:rsidRPr="00CF05E6">
        <w:rPr>
          <w:rFonts w:ascii="Courier New" w:hAnsi="Courier New" w:cs="Courier New"/>
          <w:b/>
          <w:i/>
          <w:sz w:val="24"/>
          <w:szCs w:val="24"/>
          <w:lang w:val="en-US"/>
        </w:rPr>
        <w:t> </w:t>
      </w:r>
      <w:r w:rsidRPr="00CF05E6">
        <w:rPr>
          <w:rFonts w:ascii="GHEA Grapalat" w:hAnsi="GHEA Grapalat"/>
          <w:b/>
          <w:i/>
          <w:sz w:val="24"/>
          <w:szCs w:val="24"/>
        </w:rPr>
        <w:t>марта 2018 года</w:t>
      </w:r>
      <w:r w:rsidR="00477DFA" w:rsidRPr="00CF05E6">
        <w:rPr>
          <w:rFonts w:ascii="GHEA Grapalat" w:hAnsi="GHEA Grapalat"/>
          <w:b/>
          <w:i/>
          <w:sz w:val="24"/>
          <w:szCs w:val="24"/>
        </w:rPr>
        <w:t>, дополнена</w:t>
      </w:r>
      <w:r w:rsidR="008B074D" w:rsidRPr="00CF05E6">
        <w:rPr>
          <w:rFonts w:ascii="GHEA Grapalat" w:hAnsi="GHEA Grapalat"/>
          <w:b/>
          <w:i/>
          <w:sz w:val="24"/>
          <w:szCs w:val="24"/>
        </w:rPr>
        <w:t>, изменена</w:t>
      </w:r>
      <w:r w:rsidR="00477DFA" w:rsidRPr="00CF05E6">
        <w:rPr>
          <w:rFonts w:ascii="GHEA Grapalat" w:hAnsi="GHEA Grapalat"/>
          <w:b/>
          <w:i/>
          <w:sz w:val="24"/>
          <w:szCs w:val="24"/>
        </w:rPr>
        <w:t xml:space="preserve"> в соответствии с </w:t>
      </w:r>
      <w:r w:rsidR="00477DFA" w:rsidRPr="00CF05E6">
        <w:rPr>
          <w:rFonts w:ascii="GHEA Grapalat" w:hAnsi="GHEA Grapalat"/>
          <w:b/>
          <w:i/>
          <w:sz w:val="24"/>
          <w:szCs w:val="24"/>
          <w:lang w:val="en-US"/>
        </w:rPr>
        <w:t>HO</w:t>
      </w:r>
      <w:r w:rsidR="00477DFA" w:rsidRPr="00CF05E6">
        <w:rPr>
          <w:rFonts w:ascii="GHEA Grapalat" w:hAnsi="GHEA Grapalat"/>
          <w:b/>
          <w:i/>
          <w:sz w:val="24"/>
          <w:szCs w:val="24"/>
        </w:rPr>
        <w:t>-338-</w:t>
      </w:r>
      <w:r w:rsidR="00477DFA" w:rsidRPr="00CF05E6">
        <w:rPr>
          <w:rFonts w:ascii="GHEA Grapalat" w:hAnsi="GHEA Grapalat"/>
          <w:b/>
          <w:i/>
          <w:sz w:val="24"/>
          <w:szCs w:val="24"/>
          <w:lang w:val="en-US"/>
        </w:rPr>
        <w:t>N</w:t>
      </w:r>
      <w:r w:rsidR="00477DFA" w:rsidRPr="00CF05E6">
        <w:rPr>
          <w:rFonts w:ascii="GHEA Grapalat" w:hAnsi="GHEA Grapalat"/>
          <w:b/>
          <w:i/>
          <w:sz w:val="24"/>
          <w:szCs w:val="24"/>
        </w:rPr>
        <w:t xml:space="preserve"> от 21 июня 2018 года</w:t>
      </w:r>
      <w:r w:rsidR="00361F19" w:rsidRPr="00CF05E6">
        <w:rPr>
          <w:rFonts w:ascii="GHEA Grapalat" w:hAnsi="GHEA Grapalat"/>
          <w:b/>
          <w:i/>
          <w:sz w:val="24"/>
          <w:szCs w:val="24"/>
        </w:rPr>
        <w:t>, НО-68-</w:t>
      </w:r>
      <w:r w:rsidR="00361F19" w:rsidRPr="00CF05E6">
        <w:rPr>
          <w:rFonts w:ascii="GHEA Grapalat" w:hAnsi="GHEA Grapalat"/>
          <w:b/>
          <w:i/>
          <w:sz w:val="24"/>
          <w:szCs w:val="24"/>
          <w:lang w:val="en-US"/>
        </w:rPr>
        <w:t>N</w:t>
      </w:r>
      <w:r w:rsidR="00361F19" w:rsidRPr="00CF05E6">
        <w:rPr>
          <w:rFonts w:ascii="GHEA Grapalat" w:hAnsi="GHEA Grapalat"/>
          <w:b/>
          <w:i/>
          <w:sz w:val="24"/>
          <w:szCs w:val="24"/>
        </w:rPr>
        <w:t xml:space="preserve"> от 25 июня 2019 года</w:t>
      </w:r>
      <w:r w:rsidRPr="00CF05E6">
        <w:rPr>
          <w:rFonts w:ascii="GHEA Grapalat" w:hAnsi="GHEA Grapalat"/>
          <w:b/>
          <w:i/>
          <w:sz w:val="24"/>
          <w:szCs w:val="24"/>
        </w:rPr>
        <w:t>)</w:t>
      </w:r>
    </w:p>
    <w:p w:rsidR="00760EBD" w:rsidRPr="00CF05E6" w:rsidRDefault="00760EBD"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w:t>
      </w:r>
      <w:r w:rsidR="005C01CB" w:rsidRPr="00CF05E6">
        <w:rPr>
          <w:rFonts w:ascii="GHEA Grapalat" w:hAnsi="GHEA Grapalat"/>
          <w:b/>
          <w:i/>
          <w:sz w:val="24"/>
          <w:szCs w:val="24"/>
        </w:rPr>
        <w:t xml:space="preserve">часть </w:t>
      </w:r>
      <w:r w:rsidR="00920807" w:rsidRPr="00CF05E6">
        <w:rPr>
          <w:rFonts w:ascii="GHEA Grapalat" w:hAnsi="GHEA Grapalat"/>
          <w:b/>
          <w:i/>
          <w:sz w:val="24"/>
          <w:szCs w:val="24"/>
        </w:rPr>
        <w:t xml:space="preserve">1 </w:t>
      </w:r>
      <w:r w:rsidRPr="00CF05E6">
        <w:rPr>
          <w:rFonts w:ascii="GHEA Grapalat" w:hAnsi="GHEA Grapalat"/>
          <w:b/>
          <w:i/>
          <w:sz w:val="24"/>
          <w:szCs w:val="24"/>
        </w:rPr>
        <w:t>стать</w:t>
      </w:r>
      <w:r w:rsidR="00920807" w:rsidRPr="00CF05E6">
        <w:rPr>
          <w:rFonts w:ascii="GHEA Grapalat" w:hAnsi="GHEA Grapalat"/>
          <w:b/>
          <w:i/>
          <w:sz w:val="24"/>
          <w:szCs w:val="24"/>
        </w:rPr>
        <w:t>и</w:t>
      </w:r>
      <w:r w:rsidRPr="00CF05E6">
        <w:rPr>
          <w:rFonts w:ascii="GHEA Grapalat" w:hAnsi="GHEA Grapalat"/>
          <w:b/>
          <w:i/>
          <w:sz w:val="24"/>
          <w:szCs w:val="24"/>
        </w:rPr>
        <w:t xml:space="preserve"> 125 с изменением </w:t>
      </w:r>
      <w:r w:rsidR="002C513A" w:rsidRPr="00CF05E6">
        <w:rPr>
          <w:rFonts w:ascii="GHEA Grapalat" w:hAnsi="GHEA Grapalat"/>
          <w:b/>
          <w:i/>
          <w:sz w:val="24"/>
          <w:szCs w:val="24"/>
        </w:rPr>
        <w:t xml:space="preserve">пункта </w:t>
      </w:r>
      <w:r w:rsidRPr="00CF05E6">
        <w:rPr>
          <w:rFonts w:ascii="GHEA Grapalat" w:hAnsi="GHEA Grapalat"/>
          <w:b/>
          <w:i/>
          <w:sz w:val="24"/>
          <w:szCs w:val="24"/>
        </w:rPr>
        <w:t xml:space="preserve">1 статьи </w:t>
      </w:r>
      <w:r w:rsidR="00920807" w:rsidRPr="00CF05E6">
        <w:rPr>
          <w:rFonts w:ascii="GHEA Grapalat" w:hAnsi="GHEA Grapalat"/>
          <w:b/>
          <w:i/>
          <w:sz w:val="24"/>
          <w:szCs w:val="24"/>
        </w:rPr>
        <w:t xml:space="preserve">31 </w:t>
      </w:r>
      <w:r w:rsidR="00ED65CC" w:rsidRPr="00CF05E6">
        <w:rPr>
          <w:rFonts w:ascii="GHEA Grapalat" w:hAnsi="GHEA Grapalat"/>
          <w:b/>
          <w:i/>
          <w:sz w:val="24"/>
          <w:szCs w:val="24"/>
        </w:rPr>
        <w:t xml:space="preserve">Закона </w:t>
      </w:r>
      <w:hyperlink r:id="rId66" w:history="1">
        <w:r w:rsidRPr="00FF3C6B">
          <w:rPr>
            <w:rStyle w:val="Hyperlink"/>
            <w:rFonts w:ascii="GHEA Grapalat" w:hAnsi="GHEA Grapalat"/>
            <w:b/>
            <w:i/>
            <w:sz w:val="24"/>
            <w:szCs w:val="24"/>
            <w:lang w:val="en-US"/>
          </w:rPr>
          <w:t>HO</w:t>
        </w:r>
        <w:r w:rsidRPr="00FF3C6B">
          <w:rPr>
            <w:rStyle w:val="Hyperlink"/>
            <w:rFonts w:ascii="GHEA Grapalat" w:hAnsi="GHEA Grapalat"/>
            <w:b/>
            <w:i/>
            <w:sz w:val="24"/>
            <w:szCs w:val="24"/>
          </w:rPr>
          <w:t>-</w:t>
        </w:r>
        <w:r w:rsidR="00920807" w:rsidRPr="00FF3C6B">
          <w:rPr>
            <w:rStyle w:val="Hyperlink"/>
            <w:rFonts w:ascii="GHEA Grapalat" w:hAnsi="GHEA Grapalat"/>
            <w:b/>
            <w:i/>
            <w:sz w:val="24"/>
            <w:szCs w:val="24"/>
          </w:rPr>
          <w:t>68</w:t>
        </w:r>
        <w:r w:rsidRPr="00FF3C6B">
          <w:rPr>
            <w:rStyle w:val="Hyperlink"/>
            <w:rFonts w:ascii="GHEA Grapalat" w:hAnsi="GHEA Grapalat"/>
            <w:b/>
            <w:i/>
            <w:sz w:val="24"/>
            <w:szCs w:val="24"/>
          </w:rPr>
          <w:t>-</w:t>
        </w:r>
        <w:r w:rsidRPr="00FF3C6B">
          <w:rPr>
            <w:rStyle w:val="Hyperlink"/>
            <w:rFonts w:ascii="GHEA Grapalat" w:hAnsi="GHEA Grapalat"/>
            <w:b/>
            <w:i/>
            <w:sz w:val="24"/>
            <w:szCs w:val="24"/>
            <w:lang w:val="en-US"/>
          </w:rPr>
          <w:t>N</w:t>
        </w:r>
      </w:hyperlink>
      <w:r w:rsidRPr="00CF05E6">
        <w:rPr>
          <w:rFonts w:ascii="GHEA Grapalat" w:hAnsi="GHEA Grapalat"/>
          <w:b/>
          <w:i/>
          <w:sz w:val="24"/>
          <w:szCs w:val="24"/>
        </w:rPr>
        <w:t xml:space="preserve"> от </w:t>
      </w:r>
      <w:r w:rsidR="00920807" w:rsidRPr="00CF05E6">
        <w:rPr>
          <w:rFonts w:ascii="GHEA Grapalat" w:hAnsi="GHEA Grapalat"/>
          <w:b/>
          <w:i/>
          <w:sz w:val="24"/>
          <w:szCs w:val="24"/>
        </w:rPr>
        <w:t>25 июня 2019</w:t>
      </w:r>
      <w:r w:rsidRPr="00CF05E6">
        <w:rPr>
          <w:rFonts w:ascii="GHEA Grapalat" w:hAnsi="GHEA Grapalat"/>
          <w:b/>
          <w:i/>
          <w:sz w:val="24"/>
          <w:szCs w:val="24"/>
        </w:rPr>
        <w:t xml:space="preserve"> года вступит в силу 1 января </w:t>
      </w:r>
      <w:r w:rsidR="00920807" w:rsidRPr="00CF05E6">
        <w:rPr>
          <w:rFonts w:ascii="GHEA Grapalat" w:hAnsi="GHEA Grapalat"/>
          <w:b/>
          <w:i/>
          <w:sz w:val="24"/>
          <w:szCs w:val="24"/>
        </w:rPr>
        <w:t xml:space="preserve">2020 </w:t>
      </w:r>
      <w:r w:rsidRPr="00CF05E6">
        <w:rPr>
          <w:rFonts w:ascii="GHEA Grapalat" w:hAnsi="GHEA Grapalat"/>
          <w:b/>
          <w:i/>
          <w:sz w:val="24"/>
          <w:szCs w:val="24"/>
        </w:rPr>
        <w:t>года</w:t>
      </w:r>
      <w:r w:rsidR="00920807" w:rsidRPr="00CF05E6">
        <w:rPr>
          <w:rFonts w:ascii="GHEA Grapalat" w:hAnsi="GHEA Grapalat"/>
          <w:b/>
          <w:i/>
          <w:sz w:val="24"/>
          <w:szCs w:val="24"/>
        </w:rPr>
        <w:t xml:space="preserve"> </w:t>
      </w:r>
      <w:r w:rsidR="005038D1" w:rsidRPr="00CF05E6">
        <w:rPr>
          <w:rFonts w:ascii="GHEA Grapalat" w:hAnsi="GHEA Grapalat"/>
          <w:b/>
          <w:i/>
          <w:sz w:val="24"/>
          <w:szCs w:val="24"/>
        </w:rPr>
        <w:t>и будет применяться для исчисления налога на прибыль для отчетного периода 2020 года и последующих отчетных периодов, а часть 4 статьи 125 с изменением пункт</w:t>
      </w:r>
      <w:r w:rsidR="002C513A" w:rsidRPr="00CF05E6">
        <w:rPr>
          <w:rFonts w:ascii="GHEA Grapalat" w:hAnsi="GHEA Grapalat"/>
          <w:b/>
          <w:i/>
          <w:sz w:val="24"/>
          <w:szCs w:val="24"/>
        </w:rPr>
        <w:t>а</w:t>
      </w:r>
      <w:r w:rsidR="005038D1" w:rsidRPr="00CF05E6">
        <w:rPr>
          <w:rFonts w:ascii="GHEA Grapalat" w:hAnsi="GHEA Grapalat"/>
          <w:b/>
          <w:i/>
          <w:sz w:val="24"/>
          <w:szCs w:val="24"/>
        </w:rPr>
        <w:t xml:space="preserve"> 2 статьи 31 </w:t>
      </w:r>
      <w:r w:rsidR="00ED65CC" w:rsidRPr="00CF05E6">
        <w:rPr>
          <w:rFonts w:ascii="GHEA Grapalat" w:hAnsi="GHEA Grapalat"/>
          <w:b/>
          <w:i/>
          <w:sz w:val="24"/>
          <w:szCs w:val="24"/>
        </w:rPr>
        <w:t xml:space="preserve">Закона </w:t>
      </w:r>
      <w:hyperlink r:id="rId67" w:history="1">
        <w:r w:rsidR="005038D1" w:rsidRPr="00FF3C6B">
          <w:rPr>
            <w:rStyle w:val="Hyperlink"/>
            <w:rFonts w:ascii="GHEA Grapalat" w:hAnsi="GHEA Grapalat"/>
            <w:b/>
            <w:i/>
            <w:sz w:val="24"/>
            <w:szCs w:val="24"/>
            <w:lang w:val="en-US"/>
          </w:rPr>
          <w:t>HO</w:t>
        </w:r>
        <w:r w:rsidR="005038D1" w:rsidRPr="00FF3C6B">
          <w:rPr>
            <w:rStyle w:val="Hyperlink"/>
            <w:rFonts w:ascii="GHEA Grapalat" w:hAnsi="GHEA Grapalat"/>
            <w:b/>
            <w:i/>
            <w:sz w:val="24"/>
            <w:szCs w:val="24"/>
          </w:rPr>
          <w:t>-68-</w:t>
        </w:r>
        <w:r w:rsidR="005038D1" w:rsidRPr="00FF3C6B">
          <w:rPr>
            <w:rStyle w:val="Hyperlink"/>
            <w:rFonts w:ascii="GHEA Grapalat" w:hAnsi="GHEA Grapalat"/>
            <w:b/>
            <w:i/>
            <w:sz w:val="24"/>
            <w:szCs w:val="24"/>
            <w:lang w:val="en-US"/>
          </w:rPr>
          <w:t>N</w:t>
        </w:r>
      </w:hyperlink>
      <w:r w:rsidR="005038D1" w:rsidRPr="00CF05E6">
        <w:rPr>
          <w:rFonts w:ascii="GHEA Grapalat" w:hAnsi="GHEA Grapalat"/>
          <w:b/>
          <w:i/>
          <w:sz w:val="24"/>
          <w:szCs w:val="24"/>
        </w:rPr>
        <w:t xml:space="preserve"> от 25 июня 2019 года вступит в силу 1 января 2020 года и будет применяться в качестве распределения прибыли к полученным участником дивидендам из прибыли, приписываемой к наступившим после 1 января 2020 года периодам (получаемой в результате деятельности за эти периоды)</w:t>
      </w:r>
      <w:r w:rsidRPr="00CF05E6">
        <w:rPr>
          <w:rFonts w:ascii="GHEA Grapalat" w:hAnsi="GHEA Grapalat"/>
          <w:b/>
          <w:i/>
          <w:sz w:val="24"/>
          <w:szCs w:val="24"/>
        </w:rPr>
        <w:t>)</w:t>
      </w:r>
    </w:p>
    <w:p w:rsidR="00D83CAA" w:rsidRPr="008A610E" w:rsidRDefault="00D83CAA" w:rsidP="0022062F">
      <w:pPr>
        <w:widowControl w:val="0"/>
        <w:spacing w:after="160" w:line="360" w:lineRule="auto"/>
        <w:jc w:val="center"/>
        <w:rPr>
          <w:rFonts w:ascii="GHEA Grapalat" w:hAnsi="GHEA Grapalat"/>
          <w:b/>
          <w:sz w:val="24"/>
          <w:szCs w:val="24"/>
        </w:rPr>
      </w:pPr>
    </w:p>
    <w:p w:rsidR="00D83CAA" w:rsidRPr="008A610E" w:rsidRDefault="00D83CAA">
      <w:pPr>
        <w:rPr>
          <w:rFonts w:ascii="GHEA Grapalat" w:hAnsi="GHEA Grapalat"/>
          <w:b/>
          <w:sz w:val="24"/>
          <w:szCs w:val="24"/>
        </w:rPr>
      </w:pPr>
      <w:r w:rsidRPr="008A610E">
        <w:rPr>
          <w:rFonts w:ascii="GHEA Grapalat" w:hAnsi="GHEA Grapalat"/>
          <w:b/>
          <w:sz w:val="24"/>
          <w:szCs w:val="24"/>
        </w:rPr>
        <w:br w:type="page"/>
      </w:r>
    </w:p>
    <w:p w:rsidR="00CD242D"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ГЛАВА 23</w:t>
      </w:r>
    </w:p>
    <w:p w:rsidR="0054032C" w:rsidRPr="00CF05E6" w:rsidRDefault="00CF26C9" w:rsidP="0022062F">
      <w:pPr>
        <w:widowControl w:val="0"/>
        <w:spacing w:after="160" w:line="360" w:lineRule="auto"/>
        <w:jc w:val="center"/>
        <w:rPr>
          <w:rFonts w:ascii="GHEA Grapalat" w:hAnsi="GHEA Grapalat"/>
          <w:b/>
          <w:i/>
          <w:sz w:val="24"/>
          <w:szCs w:val="24"/>
        </w:rPr>
      </w:pPr>
      <w:r w:rsidRPr="00CF05E6">
        <w:rPr>
          <w:rFonts w:ascii="GHEA Grapalat" w:hAnsi="GHEA Grapalat"/>
          <w:b/>
          <w:i/>
          <w:sz w:val="24"/>
          <w:szCs w:val="24"/>
        </w:rPr>
        <w:t>ЛЬГОТЫ ПО НАЛОГУ НА ПРИБЫЛЬ</w:t>
      </w:r>
    </w:p>
    <w:p w:rsidR="009C0F4D" w:rsidRPr="00CF05E6" w:rsidRDefault="009C0F4D"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83CAA">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126.</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Освобождение от уплаты налога на прибыль</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C0F4D" w:rsidRPr="00CF05E6">
        <w:rPr>
          <w:rFonts w:ascii="GHEA Grapalat" w:hAnsi="GHEA Grapalat"/>
          <w:sz w:val="24"/>
          <w:szCs w:val="24"/>
        </w:rPr>
        <w:tab/>
      </w:r>
      <w:r w:rsidRPr="00CF05E6">
        <w:rPr>
          <w:rFonts w:ascii="GHEA Grapalat" w:hAnsi="GHEA Grapalat"/>
          <w:sz w:val="24"/>
          <w:szCs w:val="24"/>
        </w:rPr>
        <w:t>От уплаты налога на прибыль за налоговые годы до 31 декабря 2024</w:t>
      </w:r>
      <w:r w:rsidR="009C0F4D" w:rsidRPr="00CF05E6">
        <w:rPr>
          <w:rFonts w:ascii="Courier New" w:hAnsi="Courier New" w:cs="Courier New"/>
          <w:sz w:val="24"/>
          <w:szCs w:val="24"/>
          <w:lang w:val="en-US"/>
        </w:rPr>
        <w:t> </w:t>
      </w:r>
      <w:r w:rsidRPr="00CF05E6">
        <w:rPr>
          <w:rFonts w:ascii="GHEA Grapalat" w:hAnsi="GHEA Grapalat"/>
          <w:sz w:val="24"/>
          <w:szCs w:val="24"/>
        </w:rPr>
        <w:t>года включительно освобождаются занятые производством сельскохозяйственной продукции плательщики налога на прибыль по части дохода, получаемого от реализации ими сельскохозяйственной продукции, а также по части доходов, получаемых от реализации иных активов, и иных доходов, если удельный вес доходов, получаемых от реализации иных активов, и иных доходов в валовом доходе за соответствующий налоговый год не превышает десять процентов. В случае превышения десяти процентов удельного веса доходов, получаемых от реализации иных активов, и иных доходов в валовом доходе соответствующего налогового года, предусмотренная настоящей частью льгота действует только по части дохода, получаемого от реализации сельскохозяйственной продукции. По смыслу применения настоящей части: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C0F4D" w:rsidRPr="00CF05E6">
        <w:rPr>
          <w:rFonts w:ascii="GHEA Grapalat" w:hAnsi="GHEA Grapalat"/>
          <w:sz w:val="24"/>
          <w:szCs w:val="24"/>
        </w:rPr>
        <w:tab/>
      </w:r>
      <w:r w:rsidRPr="00CF05E6">
        <w:rPr>
          <w:rFonts w:ascii="GHEA Grapalat" w:hAnsi="GHEA Grapalat"/>
          <w:sz w:val="24"/>
          <w:szCs w:val="24"/>
        </w:rPr>
        <w:t>сельскохозяйственной продукцией считаются получаемые путем биологической модификации животных или растений для окончательного или промежуточного потребления</w:t>
      </w:r>
      <w:r w:rsidR="000A7FB4" w:rsidRPr="00CF05E6">
        <w:rPr>
          <w:rFonts w:ascii="GHEA Grapalat" w:hAnsi="GHEA Grapalat"/>
          <w:sz w:val="24"/>
          <w:szCs w:val="24"/>
        </w:rPr>
        <w:t xml:space="preserve"> в</w:t>
      </w:r>
      <w:r w:rsidR="000A7FB4" w:rsidRPr="00CF05E6">
        <w:rPr>
          <w:rFonts w:ascii="Courier New" w:hAnsi="Courier New" w:cs="Courier New"/>
          <w:sz w:val="24"/>
          <w:szCs w:val="24"/>
          <w:lang w:val="en-US"/>
        </w:rPr>
        <w:t> </w:t>
      </w:r>
      <w:r w:rsidR="000A7FB4" w:rsidRPr="00CF05E6">
        <w:rPr>
          <w:rFonts w:ascii="GHEA Grapalat" w:hAnsi="GHEA Grapalat"/>
          <w:sz w:val="24"/>
          <w:szCs w:val="24"/>
        </w:rPr>
        <w:t>результате осуществляемых налогоплательщиком действий</w:t>
      </w:r>
      <w:r w:rsidRPr="00CF05E6">
        <w:rPr>
          <w:rFonts w:ascii="GHEA Grapalat" w:hAnsi="GHEA Grapalat"/>
          <w:sz w:val="24"/>
          <w:szCs w:val="24"/>
        </w:rPr>
        <w:t>, в частности: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9C0F4D" w:rsidRPr="00CF05E6">
        <w:rPr>
          <w:rFonts w:ascii="GHEA Grapalat" w:hAnsi="GHEA Grapalat"/>
          <w:sz w:val="24"/>
          <w:szCs w:val="24"/>
        </w:rPr>
        <w:tab/>
      </w:r>
      <w:r w:rsidRPr="00CF05E6">
        <w:rPr>
          <w:rFonts w:ascii="GHEA Grapalat" w:hAnsi="GHEA Grapalat"/>
          <w:sz w:val="24"/>
          <w:szCs w:val="24"/>
        </w:rPr>
        <w:t>зерновые культуры и зернобобовые культуры,</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9C0F4D" w:rsidRPr="00CF05E6">
        <w:rPr>
          <w:rFonts w:ascii="GHEA Grapalat" w:hAnsi="GHEA Grapalat"/>
          <w:sz w:val="24"/>
          <w:szCs w:val="24"/>
        </w:rPr>
        <w:tab/>
      </w:r>
      <w:r w:rsidRPr="00CF05E6">
        <w:rPr>
          <w:rFonts w:ascii="GHEA Grapalat" w:hAnsi="GHEA Grapalat"/>
          <w:sz w:val="24"/>
          <w:szCs w:val="24"/>
        </w:rPr>
        <w:t>технические культуры</w:t>
      </w:r>
      <w:r w:rsidR="00246674" w:rsidRPr="00CF05E6">
        <w:rPr>
          <w:rFonts w:ascii="GHEA Grapalat" w:hAnsi="GHEA Grapalat"/>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9C0F4D" w:rsidRPr="00CF05E6">
        <w:rPr>
          <w:rFonts w:ascii="GHEA Grapalat" w:hAnsi="GHEA Grapalat"/>
          <w:sz w:val="24"/>
          <w:szCs w:val="24"/>
        </w:rPr>
        <w:tab/>
      </w:r>
      <w:r w:rsidRPr="00CF05E6">
        <w:rPr>
          <w:rFonts w:ascii="GHEA Grapalat" w:hAnsi="GHEA Grapalat"/>
          <w:sz w:val="24"/>
          <w:szCs w:val="24"/>
        </w:rPr>
        <w:t>клубнеплодные, овощные, бахчевые культуры и продукция закрытого грунта,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9C0F4D" w:rsidRPr="00CF05E6">
        <w:rPr>
          <w:rFonts w:ascii="GHEA Grapalat" w:hAnsi="GHEA Grapalat"/>
          <w:sz w:val="24"/>
          <w:szCs w:val="24"/>
        </w:rPr>
        <w:tab/>
      </w:r>
      <w:r w:rsidRPr="00CF05E6">
        <w:rPr>
          <w:rFonts w:ascii="GHEA Grapalat" w:hAnsi="GHEA Grapalat"/>
          <w:sz w:val="24"/>
          <w:szCs w:val="24"/>
        </w:rPr>
        <w:t>кормовые культуры полевого возделывания,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009C0F4D" w:rsidRPr="00CF05E6">
        <w:rPr>
          <w:rFonts w:ascii="GHEA Grapalat" w:hAnsi="GHEA Grapalat"/>
          <w:sz w:val="24"/>
          <w:szCs w:val="24"/>
        </w:rPr>
        <w:tab/>
      </w:r>
      <w:r w:rsidRPr="00CF05E6">
        <w:rPr>
          <w:rFonts w:ascii="GHEA Grapalat" w:hAnsi="GHEA Grapalat"/>
          <w:sz w:val="24"/>
          <w:szCs w:val="24"/>
        </w:rPr>
        <w:t>иная продукция кормопроизводства,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е.</w:t>
      </w:r>
      <w:r w:rsidR="00911504" w:rsidRPr="00CF05E6">
        <w:rPr>
          <w:rFonts w:ascii="GHEA Grapalat" w:hAnsi="GHEA Grapalat"/>
          <w:sz w:val="24"/>
          <w:szCs w:val="24"/>
        </w:rPr>
        <w:tab/>
      </w:r>
      <w:r w:rsidRPr="00CF05E6">
        <w:rPr>
          <w:rFonts w:ascii="GHEA Grapalat" w:hAnsi="GHEA Grapalat"/>
          <w:sz w:val="24"/>
          <w:szCs w:val="24"/>
        </w:rPr>
        <w:t xml:space="preserve">продукция садов, виноградников, </w:t>
      </w:r>
      <w:r w:rsidR="000A7FB4" w:rsidRPr="00CF05E6">
        <w:rPr>
          <w:rFonts w:ascii="GHEA Grapalat" w:hAnsi="GHEA Grapalat"/>
          <w:sz w:val="24"/>
          <w:szCs w:val="24"/>
        </w:rPr>
        <w:t>плодородных садов, ягодников</w:t>
      </w:r>
      <w:r w:rsidRPr="00CF05E6">
        <w:rPr>
          <w:rFonts w:ascii="GHEA Grapalat" w:hAnsi="GHEA Grapalat"/>
          <w:sz w:val="24"/>
          <w:szCs w:val="24"/>
        </w:rPr>
        <w:t xml:space="preserve"> и цветоводства,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ж.</w:t>
      </w:r>
      <w:r w:rsidR="00911504" w:rsidRPr="00CF05E6">
        <w:rPr>
          <w:rFonts w:ascii="GHEA Grapalat" w:hAnsi="GHEA Grapalat"/>
          <w:sz w:val="24"/>
          <w:szCs w:val="24"/>
        </w:rPr>
        <w:tab/>
      </w:r>
      <w:r w:rsidRPr="00CF05E6">
        <w:rPr>
          <w:rFonts w:ascii="GHEA Grapalat" w:hAnsi="GHEA Grapalat"/>
          <w:sz w:val="24"/>
          <w:szCs w:val="24"/>
        </w:rPr>
        <w:t>семена деревьев и кустарников, семена в плодах</w:t>
      </w:r>
      <w:r w:rsidR="00246674" w:rsidRPr="00CF05E6">
        <w:rPr>
          <w:rFonts w:ascii="GHEA Grapalat" w:hAnsi="GHEA Grapalat"/>
          <w:sz w:val="24"/>
          <w:szCs w:val="24"/>
        </w:rPr>
        <w:t>,</w:t>
      </w:r>
    </w:p>
    <w:p w:rsidR="00CF26C9" w:rsidRPr="00CF05E6" w:rsidRDefault="00D439D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и</w:t>
      </w:r>
      <w:r w:rsidR="00CF26C9" w:rsidRPr="00CF05E6">
        <w:rPr>
          <w:rFonts w:ascii="GHEA Grapalat" w:hAnsi="GHEA Grapalat"/>
          <w:sz w:val="24"/>
          <w:szCs w:val="24"/>
        </w:rPr>
        <w:t>.</w:t>
      </w:r>
      <w:r w:rsidR="00911504" w:rsidRPr="00CF05E6">
        <w:rPr>
          <w:rFonts w:ascii="GHEA Grapalat" w:hAnsi="GHEA Grapalat"/>
          <w:sz w:val="24"/>
          <w:szCs w:val="24"/>
        </w:rPr>
        <w:tab/>
      </w:r>
      <w:r w:rsidR="00CF26C9" w:rsidRPr="00CF05E6">
        <w:rPr>
          <w:rFonts w:ascii="GHEA Grapalat" w:hAnsi="GHEA Grapalat"/>
          <w:sz w:val="24"/>
          <w:szCs w:val="24"/>
        </w:rPr>
        <w:t>сеянцы деревьев и кустарников,</w:t>
      </w:r>
    </w:p>
    <w:p w:rsidR="00CF26C9" w:rsidRPr="00CF05E6" w:rsidRDefault="00D439D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к</w:t>
      </w:r>
      <w:r w:rsidR="00CF26C9" w:rsidRPr="00CF05E6">
        <w:rPr>
          <w:rFonts w:ascii="GHEA Grapalat" w:hAnsi="GHEA Grapalat"/>
          <w:sz w:val="24"/>
          <w:szCs w:val="24"/>
        </w:rPr>
        <w:t>.</w:t>
      </w:r>
      <w:r w:rsidR="00911504" w:rsidRPr="00CF05E6">
        <w:rPr>
          <w:rFonts w:ascii="GHEA Grapalat" w:hAnsi="GHEA Grapalat"/>
          <w:sz w:val="24"/>
          <w:szCs w:val="24"/>
        </w:rPr>
        <w:tab/>
      </w:r>
      <w:r w:rsidR="00CF26C9" w:rsidRPr="00CF05E6">
        <w:rPr>
          <w:rFonts w:ascii="GHEA Grapalat" w:hAnsi="GHEA Grapalat"/>
          <w:sz w:val="24"/>
          <w:szCs w:val="24"/>
        </w:rPr>
        <w:t>насаждения деревьев и кустарников,</w:t>
      </w:r>
    </w:p>
    <w:p w:rsidR="00CF26C9" w:rsidRPr="00CF05E6" w:rsidRDefault="00D439D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л</w:t>
      </w:r>
      <w:r w:rsidR="00CF26C9" w:rsidRPr="00CF05E6">
        <w:rPr>
          <w:rFonts w:ascii="GHEA Grapalat" w:hAnsi="GHEA Grapalat"/>
          <w:sz w:val="24"/>
          <w:szCs w:val="24"/>
        </w:rPr>
        <w:t>.</w:t>
      </w:r>
      <w:r w:rsidR="00911504" w:rsidRPr="00CF05E6">
        <w:rPr>
          <w:rFonts w:ascii="GHEA Grapalat" w:hAnsi="GHEA Grapalat"/>
          <w:sz w:val="24"/>
          <w:szCs w:val="24"/>
        </w:rPr>
        <w:tab/>
      </w:r>
      <w:r w:rsidR="00CF26C9" w:rsidRPr="00CF05E6">
        <w:rPr>
          <w:rFonts w:ascii="GHEA Grapalat" w:hAnsi="GHEA Grapalat"/>
          <w:sz w:val="24"/>
          <w:szCs w:val="24"/>
        </w:rPr>
        <w:t>продукция скотоводства,</w:t>
      </w:r>
    </w:p>
    <w:p w:rsidR="00CF26C9" w:rsidRPr="00CF05E6" w:rsidRDefault="00D439D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м</w:t>
      </w:r>
      <w:r w:rsidR="00CF26C9" w:rsidRPr="00CF05E6">
        <w:rPr>
          <w:rFonts w:ascii="GHEA Grapalat" w:hAnsi="GHEA Grapalat"/>
          <w:sz w:val="24"/>
          <w:szCs w:val="24"/>
        </w:rPr>
        <w:t>.</w:t>
      </w:r>
      <w:r w:rsidR="00911504" w:rsidRPr="00CF05E6">
        <w:rPr>
          <w:rFonts w:ascii="GHEA Grapalat" w:hAnsi="GHEA Grapalat"/>
          <w:sz w:val="24"/>
          <w:szCs w:val="24"/>
        </w:rPr>
        <w:tab/>
      </w:r>
      <w:r w:rsidR="00CF26C9" w:rsidRPr="00CF05E6">
        <w:rPr>
          <w:rFonts w:ascii="GHEA Grapalat" w:hAnsi="GHEA Grapalat"/>
          <w:sz w:val="24"/>
          <w:szCs w:val="24"/>
        </w:rPr>
        <w:t>продукция свиноводства,</w:t>
      </w:r>
    </w:p>
    <w:p w:rsidR="00CF26C9" w:rsidRPr="00CF05E6" w:rsidRDefault="00D439D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н</w:t>
      </w:r>
      <w:r w:rsidR="00CF26C9" w:rsidRPr="00CF05E6">
        <w:rPr>
          <w:rFonts w:ascii="GHEA Grapalat" w:hAnsi="GHEA Grapalat"/>
          <w:sz w:val="24"/>
          <w:szCs w:val="24"/>
        </w:rPr>
        <w:t>.</w:t>
      </w:r>
      <w:r w:rsidR="00911504" w:rsidRPr="00CF05E6">
        <w:rPr>
          <w:rFonts w:ascii="GHEA Grapalat" w:hAnsi="GHEA Grapalat"/>
          <w:sz w:val="24"/>
          <w:szCs w:val="24"/>
        </w:rPr>
        <w:tab/>
      </w:r>
      <w:r w:rsidR="00CF26C9" w:rsidRPr="00CF05E6">
        <w:rPr>
          <w:rFonts w:ascii="GHEA Grapalat" w:hAnsi="GHEA Grapalat"/>
          <w:sz w:val="24"/>
          <w:szCs w:val="24"/>
        </w:rPr>
        <w:t>продукция овцеводства и козоводства,</w:t>
      </w:r>
    </w:p>
    <w:p w:rsidR="00CF26C9" w:rsidRPr="00CF05E6" w:rsidRDefault="00D439D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п</w:t>
      </w:r>
      <w:r w:rsidR="00CF26C9" w:rsidRPr="00CF05E6">
        <w:rPr>
          <w:rFonts w:ascii="GHEA Grapalat" w:hAnsi="GHEA Grapalat"/>
          <w:sz w:val="24"/>
          <w:szCs w:val="24"/>
        </w:rPr>
        <w:t>.</w:t>
      </w:r>
      <w:r w:rsidR="00911504" w:rsidRPr="00CF05E6">
        <w:rPr>
          <w:rFonts w:ascii="GHEA Grapalat" w:hAnsi="GHEA Grapalat"/>
          <w:sz w:val="24"/>
          <w:szCs w:val="24"/>
        </w:rPr>
        <w:tab/>
      </w:r>
      <w:r w:rsidR="00CF26C9" w:rsidRPr="00CF05E6">
        <w:rPr>
          <w:rFonts w:ascii="GHEA Grapalat" w:hAnsi="GHEA Grapalat"/>
          <w:sz w:val="24"/>
          <w:szCs w:val="24"/>
        </w:rPr>
        <w:t>продукция птицеводства,</w:t>
      </w:r>
    </w:p>
    <w:p w:rsidR="00CF26C9" w:rsidRPr="00CF05E6" w:rsidRDefault="00D439D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р</w:t>
      </w:r>
      <w:r w:rsidR="00CF26C9" w:rsidRPr="00CF05E6">
        <w:rPr>
          <w:rFonts w:ascii="GHEA Grapalat" w:hAnsi="GHEA Grapalat"/>
          <w:sz w:val="24"/>
          <w:szCs w:val="24"/>
        </w:rPr>
        <w:t>.</w:t>
      </w:r>
      <w:r w:rsidR="00911504" w:rsidRPr="00CF05E6">
        <w:rPr>
          <w:rFonts w:ascii="GHEA Grapalat" w:hAnsi="GHEA Grapalat"/>
          <w:sz w:val="24"/>
          <w:szCs w:val="24"/>
        </w:rPr>
        <w:tab/>
      </w:r>
      <w:r w:rsidR="00CF26C9" w:rsidRPr="00CF05E6">
        <w:rPr>
          <w:rFonts w:ascii="GHEA Grapalat" w:hAnsi="GHEA Grapalat"/>
          <w:sz w:val="24"/>
          <w:szCs w:val="24"/>
        </w:rPr>
        <w:t>продукция коневодства,</w:t>
      </w:r>
      <w:r w:rsidR="00443286">
        <w:rPr>
          <w:rFonts w:ascii="GHEA Grapalat" w:hAnsi="GHEA Grapalat"/>
          <w:sz w:val="24"/>
          <w:szCs w:val="24"/>
        </w:rPr>
        <w:t xml:space="preserve"> буйволоводства,</w:t>
      </w:r>
      <w:r w:rsidR="00CF26C9" w:rsidRPr="00CF05E6">
        <w:rPr>
          <w:rFonts w:ascii="GHEA Grapalat" w:hAnsi="GHEA Grapalat"/>
          <w:sz w:val="24"/>
          <w:szCs w:val="24"/>
        </w:rPr>
        <w:t xml:space="preserve"> ословодства и муловодства,</w:t>
      </w:r>
    </w:p>
    <w:p w:rsidR="00CF26C9" w:rsidRPr="00CF05E6" w:rsidRDefault="00D439D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с</w:t>
      </w:r>
      <w:r w:rsidR="00CF26C9" w:rsidRPr="00CF05E6">
        <w:rPr>
          <w:rFonts w:ascii="GHEA Grapalat" w:hAnsi="GHEA Grapalat"/>
          <w:sz w:val="24"/>
          <w:szCs w:val="24"/>
        </w:rPr>
        <w:t>.</w:t>
      </w:r>
      <w:r w:rsidR="00911504" w:rsidRPr="00CF05E6">
        <w:rPr>
          <w:rFonts w:ascii="GHEA Grapalat" w:hAnsi="GHEA Grapalat"/>
          <w:sz w:val="24"/>
          <w:szCs w:val="24"/>
        </w:rPr>
        <w:tab/>
      </w:r>
      <w:r w:rsidR="00CF26C9" w:rsidRPr="00CF05E6">
        <w:rPr>
          <w:rFonts w:ascii="GHEA Grapalat" w:hAnsi="GHEA Grapalat"/>
          <w:sz w:val="24"/>
          <w:szCs w:val="24"/>
        </w:rPr>
        <w:t>продукция оленеводства</w:t>
      </w:r>
      <w:r w:rsidR="00443286">
        <w:rPr>
          <w:rFonts w:ascii="GHEA Grapalat" w:hAnsi="GHEA Grapalat"/>
          <w:sz w:val="24"/>
          <w:szCs w:val="24"/>
        </w:rPr>
        <w:t>, страусоводства</w:t>
      </w:r>
      <w:r w:rsidR="00CF26C9" w:rsidRPr="00CF05E6">
        <w:rPr>
          <w:rFonts w:ascii="GHEA Grapalat" w:hAnsi="GHEA Grapalat"/>
          <w:sz w:val="24"/>
          <w:szCs w:val="24"/>
        </w:rPr>
        <w:t xml:space="preserve"> и верблюдоводства,</w:t>
      </w:r>
    </w:p>
    <w:p w:rsidR="00CF26C9" w:rsidRPr="00CF05E6" w:rsidRDefault="00D439D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т</w:t>
      </w:r>
      <w:r w:rsidR="00CF26C9" w:rsidRPr="00CF05E6">
        <w:rPr>
          <w:rFonts w:ascii="GHEA Grapalat" w:hAnsi="GHEA Grapalat"/>
          <w:sz w:val="24"/>
          <w:szCs w:val="24"/>
        </w:rPr>
        <w:t>.</w:t>
      </w:r>
      <w:r w:rsidR="00911504" w:rsidRPr="00CF05E6">
        <w:rPr>
          <w:rFonts w:ascii="GHEA Grapalat" w:hAnsi="GHEA Grapalat"/>
          <w:sz w:val="24"/>
          <w:szCs w:val="24"/>
        </w:rPr>
        <w:tab/>
      </w:r>
      <w:r w:rsidR="00CF26C9" w:rsidRPr="00CF05E6">
        <w:rPr>
          <w:rFonts w:ascii="GHEA Grapalat" w:hAnsi="GHEA Grapalat"/>
          <w:sz w:val="24"/>
          <w:szCs w:val="24"/>
        </w:rPr>
        <w:t>продукция кролиководства, пушного звероводства и охотничьего хозяйства,</w:t>
      </w:r>
    </w:p>
    <w:p w:rsidR="00CF26C9" w:rsidRPr="00CF05E6" w:rsidRDefault="00D439D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у</w:t>
      </w:r>
      <w:r w:rsidR="00CF26C9" w:rsidRPr="00CF05E6">
        <w:rPr>
          <w:rFonts w:ascii="GHEA Grapalat" w:hAnsi="GHEA Grapalat"/>
          <w:sz w:val="24"/>
          <w:szCs w:val="24"/>
        </w:rPr>
        <w:t>.</w:t>
      </w:r>
      <w:r w:rsidR="00911504" w:rsidRPr="00CF05E6">
        <w:rPr>
          <w:rFonts w:ascii="GHEA Grapalat" w:hAnsi="GHEA Grapalat"/>
          <w:sz w:val="24"/>
          <w:szCs w:val="24"/>
        </w:rPr>
        <w:tab/>
      </w:r>
      <w:r w:rsidR="00CF26C9" w:rsidRPr="00CF05E6">
        <w:rPr>
          <w:rFonts w:ascii="GHEA Grapalat" w:hAnsi="GHEA Grapalat"/>
          <w:sz w:val="24"/>
          <w:szCs w:val="24"/>
        </w:rPr>
        <w:t>продукция рыбоводства, пчеловодства, шелководства, искусственного осеменения;</w:t>
      </w:r>
    </w:p>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11504" w:rsidRPr="00CF05E6">
        <w:rPr>
          <w:rFonts w:ascii="GHEA Grapalat" w:hAnsi="GHEA Grapalat"/>
          <w:sz w:val="24"/>
          <w:szCs w:val="24"/>
        </w:rPr>
        <w:tab/>
      </w:r>
      <w:r w:rsidRPr="00CF05E6">
        <w:rPr>
          <w:rFonts w:ascii="GHEA Grapalat" w:hAnsi="GHEA Grapalat"/>
          <w:sz w:val="24"/>
          <w:szCs w:val="24"/>
        </w:rPr>
        <w:t>при невозможности точного расчета получаемого по части сельскохозяйственной продукции дохода за налоговые годы до 31 декабря 2024</w:t>
      </w:r>
      <w:r w:rsidR="00911504" w:rsidRPr="00CF05E6">
        <w:rPr>
          <w:rFonts w:ascii="Courier New" w:hAnsi="Courier New" w:cs="Courier New"/>
          <w:sz w:val="24"/>
          <w:szCs w:val="24"/>
          <w:lang w:val="en-US"/>
        </w:rPr>
        <w:t> </w:t>
      </w:r>
      <w:r w:rsidRPr="00CF05E6">
        <w:rPr>
          <w:rFonts w:ascii="GHEA Grapalat" w:hAnsi="GHEA Grapalat"/>
          <w:sz w:val="24"/>
          <w:szCs w:val="24"/>
        </w:rPr>
        <w:t>года включительно он рассчитывается</w:t>
      </w:r>
      <w:r w:rsidR="00D439D5" w:rsidRPr="00CF05E6">
        <w:rPr>
          <w:rFonts w:ascii="GHEA Grapalat" w:hAnsi="GHEA Grapalat"/>
          <w:sz w:val="24"/>
          <w:szCs w:val="24"/>
        </w:rPr>
        <w:t>,</w:t>
      </w:r>
      <w:r w:rsidRPr="00CF05E6">
        <w:rPr>
          <w:rFonts w:ascii="GHEA Grapalat" w:hAnsi="GHEA Grapalat"/>
          <w:sz w:val="24"/>
          <w:szCs w:val="24"/>
        </w:rPr>
        <w:t xml:space="preserve"> основываясь на данных расчетного чистого дохода, рассчитанного в порядке кадастровой оценки, установленной </w:t>
      </w:r>
      <w:r w:rsidR="00D439D5" w:rsidRPr="00CF05E6">
        <w:rPr>
          <w:rFonts w:ascii="GHEA Grapalat" w:hAnsi="GHEA Grapalat"/>
          <w:sz w:val="24"/>
          <w:szCs w:val="24"/>
        </w:rPr>
        <w:t xml:space="preserve">Приложением </w:t>
      </w:r>
      <w:r w:rsidRPr="00CF05E6">
        <w:rPr>
          <w:rFonts w:ascii="GHEA Grapalat" w:hAnsi="GHEA Grapalat"/>
          <w:sz w:val="24"/>
          <w:szCs w:val="24"/>
        </w:rPr>
        <w:t>2, являющейся составной частью Кодекса.</w:t>
      </w:r>
    </w:p>
    <w:p w:rsidR="005A68BE" w:rsidRPr="00CF05E6" w:rsidRDefault="005A68BE"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3)</w:t>
      </w:r>
      <w:r w:rsidR="00880D8D" w:rsidRPr="00951331">
        <w:rPr>
          <w:rFonts w:ascii="GHEA Grapalat" w:hAnsi="GHEA Grapalat"/>
          <w:sz w:val="24"/>
          <w:szCs w:val="24"/>
        </w:rPr>
        <w:tab/>
      </w:r>
      <w:r w:rsidR="00437F74">
        <w:rPr>
          <w:rFonts w:ascii="GHEA Grapalat" w:hAnsi="GHEA Grapalat"/>
          <w:sz w:val="24"/>
          <w:szCs w:val="24"/>
        </w:rPr>
        <w:t>производителем сельскохозяйственной продукции является также созданны</w:t>
      </w:r>
      <w:r w:rsidR="00160A1F">
        <w:rPr>
          <w:rFonts w:ascii="GHEA Grapalat" w:hAnsi="GHEA Grapalat"/>
          <w:sz w:val="24"/>
          <w:szCs w:val="24"/>
        </w:rPr>
        <w:t>й</w:t>
      </w:r>
      <w:r w:rsidR="00437F74">
        <w:rPr>
          <w:rFonts w:ascii="GHEA Grapalat" w:hAnsi="GHEA Grapalat"/>
          <w:sz w:val="24"/>
          <w:szCs w:val="24"/>
        </w:rPr>
        <w:t xml:space="preserve"> сог</w:t>
      </w:r>
      <w:r w:rsidR="00E20344">
        <w:rPr>
          <w:rFonts w:ascii="GHEA Grapalat" w:hAnsi="GHEA Grapalat"/>
          <w:sz w:val="24"/>
          <w:szCs w:val="24"/>
        </w:rPr>
        <w:t>л</w:t>
      </w:r>
      <w:r w:rsidR="00437F74">
        <w:rPr>
          <w:rFonts w:ascii="GHEA Grapalat" w:hAnsi="GHEA Grapalat"/>
          <w:sz w:val="24"/>
          <w:szCs w:val="24"/>
        </w:rPr>
        <w:t xml:space="preserve">асно законам </w:t>
      </w:r>
      <w:r w:rsidR="008822A9">
        <w:rPr>
          <w:rFonts w:ascii="GHEA Grapalat" w:hAnsi="GHEA Grapalat"/>
          <w:sz w:val="24"/>
          <w:szCs w:val="24"/>
        </w:rPr>
        <w:t>Республики</w:t>
      </w:r>
      <w:r w:rsidR="00437F74">
        <w:rPr>
          <w:rFonts w:ascii="GHEA Grapalat" w:hAnsi="GHEA Grapalat"/>
          <w:sz w:val="24"/>
          <w:szCs w:val="24"/>
        </w:rPr>
        <w:t xml:space="preserve"> Армения </w:t>
      </w:r>
      <w:r w:rsidR="00494461">
        <w:rPr>
          <w:rFonts w:ascii="GHEA Grapalat" w:hAnsi="GHEA Grapalat"/>
          <w:sz w:val="24"/>
          <w:szCs w:val="24"/>
        </w:rPr>
        <w:t>"</w:t>
      </w:r>
      <w:r w:rsidR="00437F74">
        <w:rPr>
          <w:rFonts w:ascii="GHEA Grapalat" w:hAnsi="GHEA Grapalat"/>
          <w:sz w:val="24"/>
          <w:szCs w:val="24"/>
        </w:rPr>
        <w:t>О сельскохозяйственных кооперативах</w:t>
      </w:r>
      <w:r w:rsidR="00494461">
        <w:rPr>
          <w:rFonts w:ascii="GHEA Grapalat" w:hAnsi="GHEA Grapalat"/>
          <w:sz w:val="24"/>
          <w:szCs w:val="24"/>
        </w:rPr>
        <w:t>"</w:t>
      </w:r>
      <w:r w:rsidR="00437F74">
        <w:rPr>
          <w:rFonts w:ascii="GHEA Grapalat" w:hAnsi="GHEA Grapalat"/>
          <w:sz w:val="24"/>
          <w:szCs w:val="24"/>
        </w:rPr>
        <w:t xml:space="preserve"> и </w:t>
      </w:r>
      <w:r w:rsidR="00494461">
        <w:rPr>
          <w:rFonts w:ascii="GHEA Grapalat" w:hAnsi="GHEA Grapalat"/>
          <w:sz w:val="24"/>
          <w:szCs w:val="24"/>
        </w:rPr>
        <w:t>"</w:t>
      </w:r>
      <w:r w:rsidR="00437F74">
        <w:rPr>
          <w:rFonts w:ascii="GHEA Grapalat" w:hAnsi="GHEA Grapalat"/>
          <w:sz w:val="24"/>
          <w:szCs w:val="24"/>
        </w:rPr>
        <w:t>О потребительской кооперации</w:t>
      </w:r>
      <w:r w:rsidR="00494461">
        <w:rPr>
          <w:rFonts w:ascii="GHEA Grapalat" w:hAnsi="GHEA Grapalat"/>
          <w:sz w:val="24"/>
          <w:szCs w:val="24"/>
        </w:rPr>
        <w:t>"</w:t>
      </w:r>
      <w:r w:rsidR="00437F74">
        <w:rPr>
          <w:rFonts w:ascii="GHEA Grapalat" w:hAnsi="GHEA Grapalat"/>
          <w:sz w:val="24"/>
          <w:szCs w:val="24"/>
        </w:rPr>
        <w:t xml:space="preserve"> сельскохозяйственный кооператив или потребительский кооператив по части дохода, полученного от реализации произведенной его членами (участниками) сельскохозяйственной продукции</w:t>
      </w:r>
      <w:r w:rsidR="00160A1F">
        <w:rPr>
          <w:rFonts w:ascii="GHEA Grapalat" w:hAnsi="GHEA Grapalat"/>
          <w:sz w:val="24"/>
          <w:szCs w:val="24"/>
        </w:rPr>
        <w:t>.</w:t>
      </w:r>
      <w:r w:rsidR="00437F74">
        <w:rPr>
          <w:rFonts w:ascii="GHEA Grapalat" w:hAnsi="GHEA Grapalat"/>
          <w:sz w:val="24"/>
          <w:szCs w:val="24"/>
        </w:rPr>
        <w:t xml:space="preserve"> </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001FC1">
        <w:rPr>
          <w:rFonts w:ascii="GHEA Grapalat" w:hAnsi="GHEA Grapalat"/>
          <w:spacing w:val="-6"/>
          <w:sz w:val="24"/>
          <w:szCs w:val="24"/>
        </w:rPr>
        <w:t>2.</w:t>
      </w:r>
      <w:r w:rsidR="00911504" w:rsidRPr="00001FC1">
        <w:rPr>
          <w:rFonts w:ascii="GHEA Grapalat" w:hAnsi="GHEA Grapalat"/>
          <w:spacing w:val="-6"/>
          <w:sz w:val="24"/>
          <w:szCs w:val="24"/>
        </w:rPr>
        <w:tab/>
      </w:r>
      <w:r w:rsidRPr="00001FC1">
        <w:rPr>
          <w:rFonts w:ascii="GHEA Grapalat" w:hAnsi="GHEA Grapalat"/>
          <w:spacing w:val="-6"/>
          <w:sz w:val="24"/>
          <w:szCs w:val="24"/>
        </w:rPr>
        <w:t xml:space="preserve">От уплаты налога на прибыль освобождается установленный </w:t>
      </w:r>
      <w:r w:rsidR="00D439D5" w:rsidRPr="00001FC1">
        <w:rPr>
          <w:rFonts w:ascii="GHEA Grapalat" w:hAnsi="GHEA Grapalat"/>
          <w:spacing w:val="-6"/>
          <w:sz w:val="24"/>
          <w:szCs w:val="24"/>
        </w:rPr>
        <w:t xml:space="preserve">Законом </w:t>
      </w:r>
      <w:r w:rsidRPr="00001FC1">
        <w:rPr>
          <w:rFonts w:ascii="GHEA Grapalat" w:hAnsi="GHEA Grapalat"/>
          <w:spacing w:val="-6"/>
          <w:sz w:val="24"/>
          <w:szCs w:val="24"/>
        </w:rPr>
        <w:t>Республики Армения "О гарантировании возмещения банковских вкладов физических лиц" фонд гарантирования возмещения вкладов по части следующи</w:t>
      </w:r>
      <w:r w:rsidRPr="00CF05E6">
        <w:rPr>
          <w:rFonts w:ascii="GHEA Grapalat" w:hAnsi="GHEA Grapalat"/>
          <w:sz w:val="24"/>
          <w:szCs w:val="24"/>
        </w:rPr>
        <w:t>х доходов: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11504" w:rsidRPr="00CF05E6">
        <w:rPr>
          <w:rFonts w:ascii="GHEA Grapalat" w:hAnsi="GHEA Grapalat"/>
          <w:sz w:val="24"/>
          <w:szCs w:val="24"/>
        </w:rPr>
        <w:tab/>
      </w:r>
      <w:r w:rsidRPr="00CF05E6">
        <w:rPr>
          <w:rFonts w:ascii="GHEA Grapalat" w:hAnsi="GHEA Grapalat"/>
          <w:sz w:val="24"/>
          <w:szCs w:val="24"/>
        </w:rPr>
        <w:t xml:space="preserve">по части периодических, единовременных и дополнительных гарантийных </w:t>
      </w:r>
      <w:r w:rsidR="00D82129" w:rsidRPr="00CF05E6">
        <w:rPr>
          <w:rFonts w:ascii="GHEA Grapalat" w:hAnsi="GHEA Grapalat"/>
          <w:sz w:val="24"/>
          <w:szCs w:val="24"/>
        </w:rPr>
        <w:t>сборов</w:t>
      </w:r>
      <w:r w:rsidRPr="00CF05E6">
        <w:rPr>
          <w:rFonts w:ascii="GHEA Grapalat" w:hAnsi="GHEA Grapalat"/>
          <w:sz w:val="24"/>
          <w:szCs w:val="24"/>
        </w:rPr>
        <w:t xml:space="preserve">, выплачиваемых коммерческими банками в порядке, установленном </w:t>
      </w:r>
      <w:r w:rsidR="00D439D5" w:rsidRPr="00CF05E6">
        <w:rPr>
          <w:rFonts w:ascii="GHEA Grapalat" w:hAnsi="GHEA Grapalat"/>
          <w:sz w:val="24"/>
          <w:szCs w:val="24"/>
        </w:rPr>
        <w:t xml:space="preserve">Законом </w:t>
      </w:r>
      <w:r w:rsidRPr="00CF05E6">
        <w:rPr>
          <w:rFonts w:ascii="GHEA Grapalat" w:hAnsi="GHEA Grapalat"/>
          <w:sz w:val="24"/>
          <w:szCs w:val="24"/>
        </w:rPr>
        <w:t>Республики Армения "О гарантировании возмещения банковских вкладов физических лиц";</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11504" w:rsidRPr="00CF05E6">
        <w:rPr>
          <w:rFonts w:ascii="GHEA Grapalat" w:hAnsi="GHEA Grapalat"/>
          <w:sz w:val="24"/>
          <w:szCs w:val="24"/>
        </w:rPr>
        <w:tab/>
      </w:r>
      <w:r w:rsidRPr="00CF05E6">
        <w:rPr>
          <w:rFonts w:ascii="GHEA Grapalat" w:hAnsi="GHEA Grapalat"/>
          <w:sz w:val="24"/>
          <w:szCs w:val="24"/>
        </w:rPr>
        <w:t>по части сумм, возмещаемых фондом физическим лицам и получаемых из банков на основании приобретаемого к банкам требования;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911504" w:rsidRPr="00CF05E6">
        <w:rPr>
          <w:rFonts w:ascii="GHEA Grapalat" w:hAnsi="GHEA Grapalat"/>
          <w:sz w:val="24"/>
          <w:szCs w:val="24"/>
        </w:rPr>
        <w:tab/>
      </w:r>
      <w:r w:rsidRPr="00CF05E6">
        <w:rPr>
          <w:rFonts w:ascii="GHEA Grapalat" w:hAnsi="GHEA Grapalat"/>
          <w:sz w:val="24"/>
          <w:szCs w:val="24"/>
        </w:rPr>
        <w:t>по части доходов, полученных от инвестиций в следующие активы:</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911504" w:rsidRPr="00CF05E6">
        <w:rPr>
          <w:rFonts w:ascii="GHEA Grapalat" w:hAnsi="GHEA Grapalat"/>
          <w:sz w:val="24"/>
          <w:szCs w:val="24"/>
        </w:rPr>
        <w:tab/>
      </w:r>
      <w:r w:rsidRPr="00CF05E6">
        <w:rPr>
          <w:rFonts w:ascii="GHEA Grapalat" w:hAnsi="GHEA Grapalat"/>
          <w:sz w:val="24"/>
          <w:szCs w:val="24"/>
        </w:rPr>
        <w:t>в государственные ценные бумаги Республики Армения,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911504" w:rsidRPr="00CF05E6">
        <w:rPr>
          <w:rFonts w:ascii="GHEA Grapalat" w:hAnsi="GHEA Grapalat"/>
          <w:sz w:val="24"/>
          <w:szCs w:val="24"/>
        </w:rPr>
        <w:tab/>
      </w:r>
      <w:r w:rsidRPr="00CF05E6">
        <w:rPr>
          <w:rFonts w:ascii="GHEA Grapalat" w:hAnsi="GHEA Grapalat"/>
          <w:sz w:val="24"/>
          <w:szCs w:val="24"/>
        </w:rPr>
        <w:t>в качестве банковского вклада и (или) банковского счета в</w:t>
      </w:r>
      <w:r w:rsidR="00911504" w:rsidRPr="00CF05E6">
        <w:rPr>
          <w:rFonts w:ascii="Courier New" w:hAnsi="Courier New" w:cs="Courier New"/>
          <w:sz w:val="24"/>
          <w:szCs w:val="24"/>
          <w:lang w:val="en-US"/>
        </w:rPr>
        <w:t> </w:t>
      </w:r>
      <w:r w:rsidRPr="00CF05E6">
        <w:rPr>
          <w:rFonts w:ascii="GHEA Grapalat" w:hAnsi="GHEA Grapalat"/>
          <w:sz w:val="24"/>
          <w:szCs w:val="24"/>
        </w:rPr>
        <w:t>Центральном</w:t>
      </w:r>
      <w:r w:rsidR="00911504" w:rsidRPr="00CF05E6">
        <w:rPr>
          <w:rFonts w:ascii="Courier New" w:hAnsi="Courier New" w:cs="Courier New"/>
          <w:sz w:val="24"/>
          <w:szCs w:val="24"/>
          <w:lang w:val="en-US"/>
        </w:rPr>
        <w:t> </w:t>
      </w:r>
      <w:r w:rsidRPr="00CF05E6">
        <w:rPr>
          <w:rFonts w:ascii="GHEA Grapalat" w:hAnsi="GHEA Grapalat"/>
          <w:sz w:val="24"/>
          <w:szCs w:val="24"/>
        </w:rPr>
        <w:t>банке Республике Армения и в имеющих высокий рейтинг первоклассных иностранных банках,</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911504" w:rsidRPr="00CF05E6">
        <w:rPr>
          <w:rFonts w:ascii="GHEA Grapalat" w:hAnsi="GHEA Grapalat"/>
          <w:sz w:val="24"/>
          <w:szCs w:val="24"/>
        </w:rPr>
        <w:tab/>
      </w:r>
      <w:r w:rsidRPr="00CF05E6">
        <w:rPr>
          <w:rFonts w:ascii="GHEA Grapalat" w:hAnsi="GHEA Grapalat"/>
          <w:sz w:val="24"/>
          <w:szCs w:val="24"/>
        </w:rPr>
        <w:t>в ценные бумаги Центрального банка Республики Армения,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911504" w:rsidRPr="00CF05E6">
        <w:rPr>
          <w:rFonts w:ascii="GHEA Grapalat" w:hAnsi="GHEA Grapalat"/>
          <w:sz w:val="24"/>
          <w:szCs w:val="24"/>
        </w:rPr>
        <w:tab/>
      </w:r>
      <w:r w:rsidRPr="00CF05E6">
        <w:rPr>
          <w:rFonts w:ascii="GHEA Grapalat" w:hAnsi="GHEA Grapalat"/>
          <w:sz w:val="24"/>
          <w:szCs w:val="24"/>
        </w:rPr>
        <w:t>в стандартизированные слитки золота,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00911504" w:rsidRPr="00CF05E6">
        <w:rPr>
          <w:rFonts w:ascii="GHEA Grapalat" w:hAnsi="GHEA Grapalat"/>
          <w:sz w:val="24"/>
          <w:szCs w:val="24"/>
        </w:rPr>
        <w:tab/>
      </w:r>
      <w:r w:rsidRPr="00CF05E6">
        <w:rPr>
          <w:rFonts w:ascii="GHEA Grapalat" w:hAnsi="GHEA Grapalat"/>
          <w:sz w:val="24"/>
          <w:szCs w:val="24"/>
        </w:rPr>
        <w:t>в ценные бумаги правительств и (или) центральных банков стран, имеющих высокий рейтинг,</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е.</w:t>
      </w:r>
      <w:r w:rsidR="00911504" w:rsidRPr="00CF05E6">
        <w:rPr>
          <w:rFonts w:ascii="GHEA Grapalat" w:hAnsi="GHEA Grapalat"/>
          <w:sz w:val="24"/>
          <w:szCs w:val="24"/>
        </w:rPr>
        <w:tab/>
      </w:r>
      <w:r w:rsidRPr="00CF05E6">
        <w:rPr>
          <w:rFonts w:ascii="GHEA Grapalat" w:hAnsi="GHEA Grapalat"/>
          <w:sz w:val="24"/>
          <w:szCs w:val="24"/>
        </w:rPr>
        <w:t>в ценные бумаги первоклассных организаций и (или) банков, имеющих высокий рейтинг,</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ж.</w:t>
      </w:r>
      <w:r w:rsidR="00911504" w:rsidRPr="00CF05E6">
        <w:rPr>
          <w:rFonts w:ascii="GHEA Grapalat" w:hAnsi="GHEA Grapalat"/>
          <w:sz w:val="24"/>
          <w:szCs w:val="24"/>
        </w:rPr>
        <w:tab/>
      </w:r>
      <w:r w:rsidRPr="00CF05E6">
        <w:rPr>
          <w:rFonts w:ascii="GHEA Grapalat" w:hAnsi="GHEA Grapalat"/>
          <w:sz w:val="24"/>
          <w:szCs w:val="24"/>
        </w:rPr>
        <w:t>по решению Совета попечителей фонда, с согласия Совета Центрального банка Республики Армения — в прочие финансовые активы.</w:t>
      </w:r>
    </w:p>
    <w:p w:rsidR="00CF26C9" w:rsidRPr="00CF05E6" w:rsidRDefault="00CF26C9" w:rsidP="00D83CAA">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3.</w:t>
      </w:r>
      <w:r w:rsidR="00911504" w:rsidRPr="00CF05E6">
        <w:rPr>
          <w:rFonts w:ascii="GHEA Grapalat" w:hAnsi="GHEA Grapalat"/>
          <w:sz w:val="24"/>
          <w:szCs w:val="24"/>
        </w:rPr>
        <w:tab/>
      </w:r>
      <w:r w:rsidRPr="00CF05E6">
        <w:rPr>
          <w:rFonts w:ascii="GHEA Grapalat" w:hAnsi="GHEA Grapalat"/>
          <w:sz w:val="24"/>
          <w:szCs w:val="24"/>
        </w:rPr>
        <w:t>От уплаты налога на прибыль освобождается бюро, созданное на</w:t>
      </w:r>
      <w:r w:rsidR="00911504" w:rsidRPr="00CF05E6">
        <w:rPr>
          <w:rFonts w:ascii="Courier New" w:hAnsi="Courier New" w:cs="Courier New"/>
          <w:sz w:val="24"/>
          <w:szCs w:val="24"/>
          <w:lang w:val="en-US"/>
        </w:rPr>
        <w:t> </w:t>
      </w:r>
      <w:r w:rsidR="00034162" w:rsidRPr="00CF05E6">
        <w:rPr>
          <w:rFonts w:ascii="GHEA Grapalat" w:hAnsi="GHEA Grapalat"/>
          <w:sz w:val="24"/>
          <w:szCs w:val="24"/>
        </w:rPr>
        <w:t xml:space="preserve">основании </w:t>
      </w:r>
      <w:r w:rsidR="00D439D5" w:rsidRPr="00CF05E6">
        <w:rPr>
          <w:rFonts w:ascii="GHEA Grapalat" w:hAnsi="GHEA Grapalat"/>
          <w:sz w:val="24"/>
          <w:szCs w:val="24"/>
        </w:rPr>
        <w:t xml:space="preserve">Закона </w:t>
      </w:r>
      <w:r w:rsidRPr="00CF05E6">
        <w:rPr>
          <w:rFonts w:ascii="GHEA Grapalat" w:hAnsi="GHEA Grapalat"/>
          <w:sz w:val="24"/>
          <w:szCs w:val="24"/>
        </w:rPr>
        <w:t>Республики Армения "Об обязательном страховании ответственности, вытекающей из использования автотранспортных средств", по</w:t>
      </w:r>
      <w:r w:rsidR="00911504" w:rsidRPr="00CF05E6">
        <w:rPr>
          <w:rFonts w:ascii="Courier New" w:hAnsi="Courier New" w:cs="Courier New"/>
          <w:sz w:val="24"/>
          <w:szCs w:val="24"/>
          <w:lang w:val="en-US"/>
        </w:rPr>
        <w:t> </w:t>
      </w:r>
      <w:r w:rsidRPr="00CF05E6">
        <w:rPr>
          <w:rFonts w:ascii="GHEA Grapalat" w:hAnsi="GHEA Grapalat"/>
          <w:sz w:val="24"/>
          <w:szCs w:val="24"/>
        </w:rPr>
        <w:t>части всех выплат, осуществляемых в Фонд гарантирования, созданный в</w:t>
      </w:r>
      <w:r w:rsidR="00911504" w:rsidRPr="00CF05E6">
        <w:rPr>
          <w:rFonts w:ascii="Courier New" w:hAnsi="Courier New" w:cs="Courier New"/>
          <w:sz w:val="24"/>
          <w:szCs w:val="24"/>
          <w:lang w:val="en-US"/>
        </w:rPr>
        <w:t> </w:t>
      </w:r>
      <w:r w:rsidRPr="00CF05E6">
        <w:rPr>
          <w:rFonts w:ascii="GHEA Grapalat" w:hAnsi="GHEA Grapalat"/>
          <w:sz w:val="24"/>
          <w:szCs w:val="24"/>
        </w:rPr>
        <w:t xml:space="preserve">составе бюро согласно этому </w:t>
      </w:r>
      <w:r w:rsidR="00D439D5" w:rsidRPr="00CF05E6">
        <w:rPr>
          <w:rFonts w:ascii="GHEA Grapalat" w:hAnsi="GHEA Grapalat"/>
          <w:sz w:val="24"/>
          <w:szCs w:val="24"/>
        </w:rPr>
        <w:t>Закону</w:t>
      </w:r>
      <w:r w:rsidRPr="00CF05E6">
        <w:rPr>
          <w:rFonts w:ascii="GHEA Grapalat" w:hAnsi="GHEA Grapalat"/>
          <w:sz w:val="24"/>
          <w:szCs w:val="24"/>
        </w:rPr>
        <w:t>, а также по части всех иных сумм, полученных в пользу Фонда гарантирования, включая те доходы, которые получены от инвестиций, осуществленных из средств Фонда гарантирования.</w:t>
      </w:r>
    </w:p>
    <w:p w:rsidR="00CF26C9" w:rsidRPr="00CF05E6" w:rsidRDefault="00CF26C9" w:rsidP="00D83CAA">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4.</w:t>
      </w:r>
      <w:r w:rsidR="00911504" w:rsidRPr="00CF05E6">
        <w:rPr>
          <w:rFonts w:ascii="GHEA Grapalat" w:hAnsi="GHEA Grapalat"/>
          <w:sz w:val="24"/>
          <w:szCs w:val="24"/>
        </w:rPr>
        <w:tab/>
      </w:r>
      <w:r w:rsidRPr="00CF05E6">
        <w:rPr>
          <w:rFonts w:ascii="GHEA Grapalat" w:hAnsi="GHEA Grapalat"/>
          <w:sz w:val="24"/>
          <w:szCs w:val="24"/>
        </w:rPr>
        <w:t>От уплаты налога на прибыль освобождается Всеармянский банк.</w:t>
      </w:r>
    </w:p>
    <w:p w:rsidR="00CF26C9" w:rsidRPr="00CF05E6" w:rsidRDefault="00CF26C9" w:rsidP="00D83CAA">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pacing w:val="-6"/>
          <w:sz w:val="24"/>
          <w:szCs w:val="24"/>
        </w:rPr>
        <w:t>5.</w:t>
      </w:r>
      <w:r w:rsidR="00911504" w:rsidRPr="00CF05E6">
        <w:rPr>
          <w:rFonts w:ascii="GHEA Grapalat" w:hAnsi="GHEA Grapalat"/>
          <w:spacing w:val="-6"/>
          <w:sz w:val="24"/>
          <w:szCs w:val="24"/>
        </w:rPr>
        <w:tab/>
      </w:r>
      <w:r w:rsidRPr="00CF05E6">
        <w:rPr>
          <w:rFonts w:ascii="GHEA Grapalat" w:hAnsi="GHEA Grapalat"/>
          <w:spacing w:val="-6"/>
          <w:sz w:val="24"/>
          <w:szCs w:val="24"/>
        </w:rPr>
        <w:t>От уплаты налога на прибыль освобождаются нерезиденты-плательщики налога на прибыль по части доходов, получаемых в виде процента или дисконта при погашении государственных облигаций Республики</w:t>
      </w:r>
      <w:r w:rsidR="00911504" w:rsidRPr="00CF05E6">
        <w:rPr>
          <w:rFonts w:ascii="Courier New" w:hAnsi="Courier New" w:cs="Courier New"/>
          <w:spacing w:val="-6"/>
          <w:sz w:val="24"/>
          <w:szCs w:val="24"/>
          <w:lang w:val="en-US"/>
        </w:rPr>
        <w:t> </w:t>
      </w:r>
      <w:r w:rsidRPr="00CF05E6">
        <w:rPr>
          <w:rFonts w:ascii="GHEA Grapalat" w:hAnsi="GHEA Grapalat"/>
          <w:spacing w:val="-6"/>
          <w:sz w:val="24"/>
          <w:szCs w:val="24"/>
        </w:rPr>
        <w:t xml:space="preserve">Армения, а также по части доходов, получаемых от отчуждения указанных облигаций, обмена на иные ценные бумаги или от иных подобных </w:t>
      </w:r>
      <w:r w:rsidRPr="00CF05E6">
        <w:rPr>
          <w:rFonts w:ascii="GHEA Grapalat" w:hAnsi="GHEA Grapalat"/>
          <w:sz w:val="24"/>
          <w:szCs w:val="24"/>
        </w:rPr>
        <w:t>сделок.</w:t>
      </w:r>
    </w:p>
    <w:p w:rsidR="00A65F84" w:rsidRPr="00001FC1" w:rsidRDefault="00A65F84" w:rsidP="00D83CAA">
      <w:pPr>
        <w:widowControl w:val="0"/>
        <w:shd w:val="clear" w:color="auto" w:fill="FFFFFF"/>
        <w:tabs>
          <w:tab w:val="left" w:pos="1134"/>
        </w:tabs>
        <w:spacing w:after="160" w:line="350" w:lineRule="auto"/>
        <w:ind w:firstLine="567"/>
        <w:jc w:val="both"/>
        <w:textAlignment w:val="top"/>
        <w:rPr>
          <w:rFonts w:ascii="GHEA Grapalat" w:eastAsia="Times New Roman" w:hAnsi="GHEA Grapalat" w:cs="Helvetica"/>
          <w:sz w:val="24"/>
          <w:szCs w:val="24"/>
        </w:rPr>
      </w:pPr>
      <w:r w:rsidRPr="00001FC1">
        <w:rPr>
          <w:rFonts w:ascii="GHEA Grapalat" w:eastAsia="Times New Roman" w:hAnsi="GHEA Grapalat" w:cs="Helvetica"/>
          <w:sz w:val="24"/>
          <w:szCs w:val="24"/>
        </w:rPr>
        <w:t>5.1.</w:t>
      </w:r>
      <w:r w:rsidR="00001FC1" w:rsidRPr="009D23E5">
        <w:rPr>
          <w:rFonts w:ascii="GHEA Grapalat" w:eastAsia="Times New Roman" w:hAnsi="GHEA Grapalat" w:cs="Helvetica"/>
          <w:sz w:val="24"/>
          <w:szCs w:val="24"/>
        </w:rPr>
        <w:tab/>
      </w:r>
      <w:r w:rsidRPr="00001FC1">
        <w:rPr>
          <w:rFonts w:ascii="GHEA Grapalat" w:eastAsia="Times New Roman" w:hAnsi="GHEA Grapalat" w:cs="Arial"/>
          <w:sz w:val="24"/>
          <w:szCs w:val="24"/>
        </w:rPr>
        <w:t>От</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уплаты</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прибыль</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освобождаются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нерезиденты</w:t>
      </w:r>
      <w:r w:rsidRPr="00001FC1">
        <w:rPr>
          <w:rFonts w:ascii="GHEA Grapalat" w:eastAsia="Times New Roman" w:hAnsi="GHEA Grapalat" w:cs="Helvetica"/>
          <w:sz w:val="24"/>
          <w:szCs w:val="24"/>
        </w:rPr>
        <w:t>-</w:t>
      </w:r>
      <w:r w:rsidRPr="00001FC1">
        <w:rPr>
          <w:rFonts w:ascii="GHEA Grapalat" w:eastAsia="Times New Roman" w:hAnsi="GHEA Grapalat" w:cs="Arial"/>
          <w:sz w:val="24"/>
          <w:szCs w:val="24"/>
        </w:rPr>
        <w:t>плательщики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прибыль</w:t>
      </w:r>
      <w:r w:rsidRPr="00001FC1">
        <w:rPr>
          <w:rFonts w:ascii="GHEA Grapalat" w:eastAsia="Times New Roman" w:hAnsi="GHEA Grapalat" w:cs="Helvetica"/>
          <w:sz w:val="24"/>
          <w:szCs w:val="24"/>
        </w:rPr>
        <w:t>:</w:t>
      </w:r>
    </w:p>
    <w:p w:rsidR="00A65F84" w:rsidRPr="00001FC1" w:rsidRDefault="00A65F84" w:rsidP="00D83CAA">
      <w:pPr>
        <w:widowControl w:val="0"/>
        <w:shd w:val="clear" w:color="auto" w:fill="FFFFFF"/>
        <w:tabs>
          <w:tab w:val="left" w:pos="1134"/>
        </w:tabs>
        <w:spacing w:after="160" w:line="350" w:lineRule="auto"/>
        <w:ind w:firstLine="567"/>
        <w:jc w:val="both"/>
        <w:textAlignment w:val="top"/>
        <w:rPr>
          <w:rFonts w:ascii="GHEA Grapalat" w:eastAsia="Times New Roman" w:hAnsi="GHEA Grapalat" w:cs="Helvetica"/>
          <w:sz w:val="24"/>
          <w:szCs w:val="24"/>
        </w:rPr>
      </w:pPr>
      <w:r w:rsidRPr="00001FC1">
        <w:rPr>
          <w:rFonts w:ascii="GHEA Grapalat" w:eastAsia="Times New Roman" w:hAnsi="GHEA Grapalat" w:cs="Helvetica"/>
          <w:sz w:val="24"/>
          <w:szCs w:val="24"/>
        </w:rPr>
        <w:t>1)</w:t>
      </w:r>
      <w:r w:rsidR="00001FC1" w:rsidRPr="009D23E5">
        <w:rPr>
          <w:rFonts w:ascii="GHEA Grapalat" w:eastAsia="Times New Roman" w:hAnsi="GHEA Grapalat" w:cs="Helvetica"/>
          <w:sz w:val="24"/>
          <w:szCs w:val="24"/>
        </w:rPr>
        <w:tab/>
      </w:r>
      <w:r w:rsidRPr="00001FC1">
        <w:rPr>
          <w:rFonts w:ascii="GHEA Grapalat" w:eastAsia="Times New Roman" w:hAnsi="GHEA Grapalat" w:cs="Arial"/>
          <w:sz w:val="24"/>
          <w:szCs w:val="24"/>
        </w:rPr>
        <w:t>по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части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дивидендов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получаемых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акций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котируемых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фондовой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бирже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действующей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Республике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Армения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также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доходов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получаемых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отчуждения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указанных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акций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обмена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другие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ценные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бумаги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или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других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подобных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сделок</w:t>
      </w:r>
      <w:r w:rsidRPr="00001FC1">
        <w:rPr>
          <w:rFonts w:ascii="GHEA Grapalat" w:eastAsia="Times New Roman" w:hAnsi="GHEA Grapalat" w:cs="Helvetica"/>
          <w:sz w:val="24"/>
          <w:szCs w:val="24"/>
        </w:rPr>
        <w:t>;</w:t>
      </w:r>
    </w:p>
    <w:p w:rsidR="00A65F84" w:rsidRPr="00001FC1" w:rsidRDefault="00A65F84" w:rsidP="00D83CAA">
      <w:pPr>
        <w:widowControl w:val="0"/>
        <w:shd w:val="clear" w:color="auto" w:fill="FFFFFF"/>
        <w:tabs>
          <w:tab w:val="left" w:pos="1134"/>
        </w:tabs>
        <w:spacing w:after="160" w:line="350" w:lineRule="auto"/>
        <w:ind w:firstLine="567"/>
        <w:jc w:val="both"/>
        <w:textAlignment w:val="top"/>
        <w:rPr>
          <w:rFonts w:ascii="GHEA Grapalat" w:eastAsia="Times New Roman" w:hAnsi="GHEA Grapalat" w:cs="Helvetica"/>
          <w:sz w:val="24"/>
          <w:szCs w:val="24"/>
        </w:rPr>
      </w:pPr>
      <w:r w:rsidRPr="00001FC1">
        <w:rPr>
          <w:rFonts w:ascii="GHEA Grapalat" w:eastAsia="Times New Roman" w:hAnsi="GHEA Grapalat" w:cs="Helvetica"/>
          <w:sz w:val="24"/>
          <w:szCs w:val="24"/>
        </w:rPr>
        <w:t>2)</w:t>
      </w:r>
      <w:r w:rsidR="00001FC1" w:rsidRPr="009D23E5">
        <w:rPr>
          <w:rFonts w:ascii="GHEA Grapalat" w:eastAsia="Times New Roman" w:hAnsi="GHEA Grapalat" w:cs="Helvetica"/>
          <w:sz w:val="24"/>
          <w:szCs w:val="24"/>
        </w:rPr>
        <w:tab/>
      </w:r>
      <w:r w:rsidRPr="00001FC1">
        <w:rPr>
          <w:rFonts w:ascii="GHEA Grapalat" w:eastAsia="Times New Roman" w:hAnsi="GHEA Grapalat" w:cs="Arial"/>
          <w:sz w:val="24"/>
          <w:szCs w:val="24"/>
        </w:rPr>
        <w:t>по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части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доходов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получаемых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форме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процента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облигаций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котируемых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фондовой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бирже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действующей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Республике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Армения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или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дисконта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погашении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также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доходов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получаемых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отчуждения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указанных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облигаций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обмена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другие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ценные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бумаги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или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других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подобных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сделок</w:t>
      </w:r>
      <w:r w:rsidRPr="00001FC1">
        <w:rPr>
          <w:rFonts w:ascii="GHEA Grapalat" w:eastAsia="Times New Roman" w:hAnsi="GHEA Grapalat" w:cs="Helvetica"/>
          <w:sz w:val="24"/>
          <w:szCs w:val="24"/>
        </w:rPr>
        <w:t>;</w:t>
      </w:r>
    </w:p>
    <w:p w:rsidR="00A65F84" w:rsidRPr="00001FC1" w:rsidRDefault="00A65F84" w:rsidP="00D83CAA">
      <w:pPr>
        <w:widowControl w:val="0"/>
        <w:shd w:val="clear" w:color="auto" w:fill="FFFFFF"/>
        <w:tabs>
          <w:tab w:val="left" w:pos="1134"/>
        </w:tabs>
        <w:spacing w:after="160" w:line="350" w:lineRule="auto"/>
        <w:ind w:firstLine="567"/>
        <w:jc w:val="both"/>
        <w:textAlignment w:val="top"/>
        <w:rPr>
          <w:rFonts w:ascii="GHEA Grapalat" w:eastAsia="Times New Roman" w:hAnsi="GHEA Grapalat" w:cs="Helvetica"/>
          <w:sz w:val="24"/>
          <w:szCs w:val="24"/>
        </w:rPr>
      </w:pPr>
      <w:r w:rsidRPr="00001FC1">
        <w:rPr>
          <w:rFonts w:ascii="GHEA Grapalat" w:eastAsia="Times New Roman" w:hAnsi="GHEA Grapalat" w:cs="Helvetica"/>
          <w:sz w:val="24"/>
          <w:szCs w:val="24"/>
        </w:rPr>
        <w:t>3)</w:t>
      </w:r>
      <w:r w:rsidR="00001FC1" w:rsidRPr="009D23E5">
        <w:rPr>
          <w:rFonts w:ascii="GHEA Grapalat" w:eastAsia="Times New Roman" w:hAnsi="GHEA Grapalat" w:cs="Helvetica"/>
          <w:sz w:val="24"/>
          <w:szCs w:val="24"/>
        </w:rPr>
        <w:tab/>
      </w:r>
      <w:r w:rsidRPr="00001FC1">
        <w:rPr>
          <w:rFonts w:ascii="GHEA Grapalat" w:eastAsia="Times New Roman" w:hAnsi="GHEA Grapalat" w:cs="Arial"/>
          <w:sz w:val="24"/>
          <w:szCs w:val="24"/>
        </w:rPr>
        <w:t>по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части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доходов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линии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займа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предоставленного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резиденту</w:t>
      </w:r>
      <w:r w:rsidR="008822A9">
        <w:rPr>
          <w:rFonts w:ascii="GHEA Grapalat" w:eastAsia="Times New Roman" w:hAnsi="GHEA Grapalat" w:cs="Arial"/>
          <w:sz w:val="24"/>
          <w:szCs w:val="24"/>
        </w:rPr>
        <w:t xml:space="preserve"> </w:t>
      </w:r>
      <w:r w:rsidR="008822A9">
        <w:rPr>
          <w:rFonts w:ascii="GHEA Grapalat" w:eastAsia="Times New Roman" w:hAnsi="GHEA Grapalat" w:cs="Helvetica"/>
          <w:sz w:val="24"/>
          <w:szCs w:val="24"/>
          <w:lang w:val="hy-AM"/>
        </w:rPr>
        <w:t>—</w:t>
      </w:r>
      <w:r w:rsidR="008822A9">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юридическому</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лицу</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условии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что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данный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заем</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был</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полностью</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финансирован</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благодаря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распределению</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облигаций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выпущенных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равноценных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условиях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является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средством</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обеспечения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этих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облигаций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эти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облигации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допущены</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к</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торговле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регулируемом</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рынке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действующем</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Республике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Армения</w:t>
      </w:r>
      <w:r w:rsidRPr="00001FC1">
        <w:rPr>
          <w:rFonts w:ascii="GHEA Grapalat" w:eastAsia="Times New Roman" w:hAnsi="GHEA Grapalat" w:cs="Helvetica"/>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911504" w:rsidRPr="00CF05E6">
        <w:rPr>
          <w:rFonts w:ascii="GHEA Grapalat" w:hAnsi="GHEA Grapalat"/>
          <w:sz w:val="24"/>
          <w:szCs w:val="24"/>
        </w:rPr>
        <w:tab/>
      </w:r>
      <w:r w:rsidRPr="00CF05E6">
        <w:rPr>
          <w:rFonts w:ascii="GHEA Grapalat" w:hAnsi="GHEA Grapalat"/>
          <w:sz w:val="24"/>
          <w:szCs w:val="24"/>
        </w:rPr>
        <w:t>От уплаты налога на прибыль освобождаются плательщики налога на</w:t>
      </w:r>
      <w:r w:rsidR="00911504" w:rsidRPr="00CF05E6">
        <w:rPr>
          <w:rFonts w:ascii="Courier New" w:hAnsi="Courier New" w:cs="Courier New"/>
          <w:sz w:val="24"/>
          <w:szCs w:val="24"/>
          <w:lang w:val="en-US"/>
        </w:rPr>
        <w:t> </w:t>
      </w:r>
      <w:r w:rsidRPr="00CF05E6">
        <w:rPr>
          <w:rFonts w:ascii="GHEA Grapalat" w:hAnsi="GHEA Grapalat"/>
          <w:sz w:val="24"/>
          <w:szCs w:val="24"/>
        </w:rPr>
        <w:t>прибыль, занимающиеся производством ковров ручной работы, по части дохода, получаемого от реализации ковров ручной работы.</w:t>
      </w:r>
    </w:p>
    <w:p w:rsidR="00CF26C9" w:rsidRPr="00CF05E6" w:rsidRDefault="00CF26C9" w:rsidP="00D83CAA">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7.</w:t>
      </w:r>
      <w:r w:rsidR="00911504" w:rsidRPr="00CF05E6">
        <w:rPr>
          <w:rFonts w:ascii="GHEA Grapalat" w:hAnsi="GHEA Grapalat"/>
          <w:sz w:val="24"/>
          <w:szCs w:val="24"/>
        </w:rPr>
        <w:tab/>
      </w:r>
      <w:r w:rsidRPr="00CF05E6">
        <w:rPr>
          <w:rFonts w:ascii="GHEA Grapalat" w:hAnsi="GHEA Grapalat"/>
          <w:sz w:val="24"/>
          <w:szCs w:val="24"/>
        </w:rPr>
        <w:t>От уплаты налога на прибыль освобождаются плательщики налога на</w:t>
      </w:r>
      <w:r w:rsidR="00911504" w:rsidRPr="00CF05E6">
        <w:rPr>
          <w:rFonts w:ascii="Courier New" w:hAnsi="Courier New" w:cs="Courier New"/>
          <w:sz w:val="24"/>
          <w:szCs w:val="24"/>
          <w:lang w:val="en-US"/>
        </w:rPr>
        <w:t> </w:t>
      </w:r>
      <w:r w:rsidRPr="00CF05E6">
        <w:rPr>
          <w:rFonts w:ascii="GHEA Grapalat" w:hAnsi="GHEA Grapalat"/>
          <w:sz w:val="24"/>
          <w:szCs w:val="24"/>
        </w:rPr>
        <w:t>прибыль, которые считаются операторами свободной экономической зоны, по</w:t>
      </w:r>
      <w:r w:rsidR="00911504" w:rsidRPr="00CF05E6">
        <w:rPr>
          <w:rFonts w:ascii="Courier New" w:hAnsi="Courier New" w:cs="Courier New"/>
          <w:sz w:val="24"/>
          <w:szCs w:val="24"/>
          <w:lang w:val="en-US"/>
        </w:rPr>
        <w:t> </w:t>
      </w:r>
      <w:r w:rsidRPr="00CF05E6">
        <w:rPr>
          <w:rFonts w:ascii="GHEA Grapalat" w:hAnsi="GHEA Grapalat"/>
          <w:sz w:val="24"/>
          <w:szCs w:val="24"/>
        </w:rPr>
        <w:t>части дохода, получаемого от деятельности, осуществляемой в созданной на</w:t>
      </w:r>
      <w:r w:rsidR="00911504" w:rsidRPr="00CF05E6">
        <w:rPr>
          <w:rFonts w:ascii="Courier New" w:hAnsi="Courier New" w:cs="Courier New"/>
          <w:sz w:val="24"/>
          <w:szCs w:val="24"/>
          <w:lang w:val="en-US"/>
        </w:rPr>
        <w:t> </w:t>
      </w:r>
      <w:r w:rsidRPr="00CF05E6">
        <w:rPr>
          <w:rFonts w:ascii="GHEA Grapalat" w:hAnsi="GHEA Grapalat"/>
          <w:sz w:val="24"/>
          <w:szCs w:val="24"/>
        </w:rPr>
        <w:t>территории Республики Армения свободной экономической зоне.</w:t>
      </w:r>
    </w:p>
    <w:p w:rsidR="00A65F84" w:rsidRPr="00001FC1" w:rsidRDefault="00791DF0" w:rsidP="00D83CAA">
      <w:pPr>
        <w:widowControl w:val="0"/>
        <w:spacing w:after="160" w:line="348"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126 дополнена,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9517F4" w:rsidRPr="00CF05E6">
        <w:rPr>
          <w:rFonts w:ascii="Courier New" w:hAnsi="Courier New" w:cs="Courier New"/>
          <w:b/>
          <w:i/>
          <w:sz w:val="24"/>
          <w:szCs w:val="24"/>
          <w:lang w:val="en-US"/>
        </w:rPr>
        <w:t> </w:t>
      </w:r>
      <w:r w:rsidRPr="00CF05E6">
        <w:rPr>
          <w:rFonts w:ascii="GHEA Grapalat" w:hAnsi="GHEA Grapalat"/>
          <w:b/>
          <w:i/>
          <w:sz w:val="24"/>
          <w:szCs w:val="24"/>
        </w:rPr>
        <w:t>декабря 2017 года</w:t>
      </w:r>
      <w:r w:rsidR="00A65F84" w:rsidRPr="00001FC1">
        <w:rPr>
          <w:rFonts w:ascii="GHEA Grapalat" w:hAnsi="GHEA Grapalat"/>
          <w:b/>
          <w:i/>
          <w:sz w:val="24"/>
          <w:szCs w:val="24"/>
        </w:rPr>
        <w:t>, изменена</w:t>
      </w:r>
      <w:r w:rsidR="000071D4" w:rsidRPr="00001FC1">
        <w:rPr>
          <w:rFonts w:ascii="GHEA Grapalat" w:hAnsi="GHEA Grapalat"/>
          <w:b/>
          <w:i/>
          <w:sz w:val="24"/>
          <w:szCs w:val="24"/>
        </w:rPr>
        <w:t>, дополнена</w:t>
      </w:r>
      <w:r w:rsidR="00A65F84" w:rsidRPr="00001FC1">
        <w:rPr>
          <w:rFonts w:ascii="GHEA Grapalat" w:hAnsi="GHEA Grapalat"/>
          <w:b/>
          <w:i/>
          <w:sz w:val="24"/>
          <w:szCs w:val="24"/>
        </w:rPr>
        <w:t xml:space="preserve"> в соответствии с НО-82-</w:t>
      </w:r>
      <w:r w:rsidR="00A65F84" w:rsidRPr="00001FC1">
        <w:rPr>
          <w:rFonts w:ascii="GHEA Grapalat" w:hAnsi="GHEA Grapalat"/>
          <w:b/>
          <w:i/>
          <w:sz w:val="24"/>
          <w:szCs w:val="24"/>
          <w:lang w:val="en-US"/>
        </w:rPr>
        <w:t>N</w:t>
      </w:r>
      <w:r w:rsidR="00A65F84" w:rsidRPr="00001FC1">
        <w:rPr>
          <w:rFonts w:ascii="GHEA Grapalat" w:hAnsi="GHEA Grapalat"/>
          <w:b/>
          <w:i/>
          <w:sz w:val="24"/>
          <w:szCs w:val="24"/>
        </w:rPr>
        <w:t xml:space="preserve"> от 24 января 2020 года</w:t>
      </w:r>
      <w:r w:rsidR="00160A1F">
        <w:rPr>
          <w:rFonts w:ascii="GHEA Grapalat" w:hAnsi="GHEA Grapalat"/>
          <w:b/>
          <w:i/>
          <w:sz w:val="24"/>
          <w:szCs w:val="24"/>
        </w:rPr>
        <w:t xml:space="preserve">, </w:t>
      </w:r>
      <w:r w:rsidR="00160A1F" w:rsidRPr="00001FC1">
        <w:rPr>
          <w:rFonts w:ascii="GHEA Grapalat" w:hAnsi="GHEA Grapalat"/>
          <w:b/>
          <w:i/>
          <w:sz w:val="24"/>
          <w:szCs w:val="24"/>
        </w:rPr>
        <w:t>НО-2</w:t>
      </w:r>
      <w:r w:rsidR="00160A1F">
        <w:rPr>
          <w:rFonts w:ascii="GHEA Grapalat" w:hAnsi="GHEA Grapalat"/>
          <w:b/>
          <w:i/>
          <w:sz w:val="24"/>
          <w:szCs w:val="24"/>
        </w:rPr>
        <w:t>15</w:t>
      </w:r>
      <w:r w:rsidR="00160A1F" w:rsidRPr="00001FC1">
        <w:rPr>
          <w:rFonts w:ascii="GHEA Grapalat" w:hAnsi="GHEA Grapalat"/>
          <w:b/>
          <w:i/>
          <w:sz w:val="24"/>
          <w:szCs w:val="24"/>
        </w:rPr>
        <w:t>-</w:t>
      </w:r>
      <w:r w:rsidR="00160A1F" w:rsidRPr="00001FC1">
        <w:rPr>
          <w:rFonts w:ascii="GHEA Grapalat" w:hAnsi="GHEA Grapalat"/>
          <w:b/>
          <w:i/>
          <w:sz w:val="24"/>
          <w:szCs w:val="24"/>
          <w:lang w:val="en-US"/>
        </w:rPr>
        <w:t>N</w:t>
      </w:r>
      <w:r w:rsidR="00160A1F" w:rsidRPr="00001FC1">
        <w:rPr>
          <w:rFonts w:ascii="GHEA Grapalat" w:hAnsi="GHEA Grapalat"/>
          <w:b/>
          <w:i/>
          <w:sz w:val="24"/>
          <w:szCs w:val="24"/>
        </w:rPr>
        <w:t xml:space="preserve"> от 2</w:t>
      </w:r>
      <w:r w:rsidR="00160A1F">
        <w:rPr>
          <w:rFonts w:ascii="GHEA Grapalat" w:hAnsi="GHEA Grapalat"/>
          <w:b/>
          <w:i/>
          <w:sz w:val="24"/>
          <w:szCs w:val="24"/>
        </w:rPr>
        <w:t>6</w:t>
      </w:r>
      <w:r w:rsidR="00160A1F" w:rsidRPr="00001FC1">
        <w:rPr>
          <w:rFonts w:ascii="GHEA Grapalat" w:hAnsi="GHEA Grapalat"/>
          <w:b/>
          <w:i/>
          <w:sz w:val="24"/>
          <w:szCs w:val="24"/>
        </w:rPr>
        <w:t xml:space="preserve"> </w:t>
      </w:r>
      <w:r w:rsidR="00160A1F">
        <w:rPr>
          <w:rFonts w:ascii="GHEA Grapalat" w:hAnsi="GHEA Grapalat"/>
          <w:b/>
          <w:i/>
          <w:sz w:val="24"/>
          <w:szCs w:val="24"/>
        </w:rPr>
        <w:t>мая</w:t>
      </w:r>
      <w:r w:rsidR="00160A1F" w:rsidRPr="00001FC1">
        <w:rPr>
          <w:rFonts w:ascii="GHEA Grapalat" w:hAnsi="GHEA Grapalat"/>
          <w:b/>
          <w:i/>
          <w:sz w:val="24"/>
          <w:szCs w:val="24"/>
        </w:rPr>
        <w:t xml:space="preserve"> 202</w:t>
      </w:r>
      <w:r w:rsidR="00160A1F">
        <w:rPr>
          <w:rFonts w:ascii="GHEA Grapalat" w:hAnsi="GHEA Grapalat"/>
          <w:b/>
          <w:i/>
          <w:sz w:val="24"/>
          <w:szCs w:val="24"/>
        </w:rPr>
        <w:t>1</w:t>
      </w:r>
      <w:r w:rsidR="00160A1F" w:rsidRPr="00001FC1">
        <w:rPr>
          <w:rFonts w:ascii="GHEA Grapalat" w:hAnsi="GHEA Grapalat"/>
          <w:b/>
          <w:i/>
          <w:sz w:val="24"/>
          <w:szCs w:val="24"/>
        </w:rPr>
        <w:t xml:space="preserve"> года</w:t>
      </w:r>
      <w:r w:rsidR="00A65F84" w:rsidRPr="00001FC1">
        <w:rPr>
          <w:rFonts w:ascii="GHEA Grapalat" w:hAnsi="GHEA Grapalat"/>
          <w:b/>
          <w:i/>
          <w:sz w:val="24"/>
          <w:szCs w:val="24"/>
        </w:rPr>
        <w:t>)</w:t>
      </w:r>
    </w:p>
    <w:p w:rsidR="00A65F84" w:rsidRDefault="00A65F84" w:rsidP="00D83CAA">
      <w:pPr>
        <w:widowControl w:val="0"/>
        <w:spacing w:after="160" w:line="348" w:lineRule="auto"/>
        <w:ind w:firstLine="567"/>
        <w:jc w:val="both"/>
        <w:rPr>
          <w:rFonts w:ascii="GHEA Grapalat" w:hAnsi="GHEA Grapalat"/>
          <w:b/>
          <w:i/>
          <w:sz w:val="24"/>
          <w:szCs w:val="24"/>
        </w:rPr>
      </w:pPr>
      <w:r w:rsidRPr="00001FC1">
        <w:rPr>
          <w:rFonts w:ascii="GHEA Grapalat" w:hAnsi="GHEA Grapalat"/>
          <w:b/>
          <w:i/>
          <w:sz w:val="24"/>
          <w:szCs w:val="24"/>
        </w:rPr>
        <w:t>(положения части 5.1 статьи 126 распространяются на те ценные бумаги (классы ценных бумаг), которые на действующей в Республике Армения фондовой бирже (регулиру</w:t>
      </w:r>
      <w:r w:rsidR="000071D4" w:rsidRPr="00001FC1">
        <w:rPr>
          <w:rFonts w:ascii="GHEA Grapalat" w:hAnsi="GHEA Grapalat"/>
          <w:b/>
          <w:i/>
          <w:sz w:val="24"/>
          <w:szCs w:val="24"/>
        </w:rPr>
        <w:t>емо</w:t>
      </w:r>
      <w:r w:rsidRPr="00001FC1">
        <w:rPr>
          <w:rFonts w:ascii="GHEA Grapalat" w:hAnsi="GHEA Grapalat"/>
          <w:b/>
          <w:i/>
          <w:sz w:val="24"/>
          <w:szCs w:val="24"/>
        </w:rPr>
        <w:t xml:space="preserve">м рынке) </w:t>
      </w:r>
      <w:r w:rsidR="00BF1CBE" w:rsidRPr="00001FC1">
        <w:rPr>
          <w:rFonts w:ascii="GHEA Grapalat" w:hAnsi="GHEA Grapalat"/>
          <w:b/>
          <w:i/>
          <w:sz w:val="24"/>
          <w:szCs w:val="24"/>
        </w:rPr>
        <w:t xml:space="preserve">котируются </w:t>
      </w:r>
      <w:r w:rsidRPr="00001FC1">
        <w:rPr>
          <w:rFonts w:ascii="GHEA Grapalat" w:hAnsi="GHEA Grapalat"/>
          <w:b/>
          <w:i/>
          <w:sz w:val="24"/>
          <w:szCs w:val="24"/>
        </w:rPr>
        <w:t xml:space="preserve">(разрешены к торговле) не позднее чем 31 декабря 2024 года </w:t>
      </w:r>
      <w:r w:rsidR="00494461">
        <w:rPr>
          <w:rFonts w:ascii="GHEA Grapalat" w:hAnsi="GHEA Grapalat"/>
          <w:b/>
          <w:i/>
          <w:sz w:val="24"/>
          <w:szCs w:val="24"/>
        </w:rPr>
        <w:t>—</w:t>
      </w:r>
      <w:r w:rsidRPr="00001FC1">
        <w:rPr>
          <w:rFonts w:ascii="GHEA Grapalat" w:hAnsi="GHEA Grapalat"/>
          <w:b/>
          <w:i/>
          <w:sz w:val="24"/>
          <w:szCs w:val="24"/>
        </w:rPr>
        <w:t xml:space="preserve"> согласно статье 6 </w:t>
      </w:r>
      <w:r w:rsidR="000C51F1" w:rsidRPr="00001FC1">
        <w:rPr>
          <w:rFonts w:ascii="GHEA Grapalat" w:hAnsi="GHEA Grapalat"/>
          <w:b/>
          <w:i/>
          <w:sz w:val="24"/>
          <w:szCs w:val="24"/>
        </w:rPr>
        <w:t>З</w:t>
      </w:r>
      <w:r w:rsidRPr="00001FC1">
        <w:rPr>
          <w:rFonts w:ascii="GHEA Grapalat" w:hAnsi="GHEA Grapalat"/>
          <w:b/>
          <w:i/>
          <w:sz w:val="24"/>
          <w:szCs w:val="24"/>
        </w:rPr>
        <w:t xml:space="preserve">акона </w:t>
      </w:r>
      <w:hyperlink r:id="rId68" w:history="1">
        <w:r w:rsidRPr="00D83CAA">
          <w:rPr>
            <w:rStyle w:val="Hyperlink"/>
            <w:rFonts w:ascii="GHEA Grapalat" w:hAnsi="GHEA Grapalat"/>
            <w:b/>
            <w:i/>
            <w:sz w:val="24"/>
            <w:szCs w:val="24"/>
          </w:rPr>
          <w:t>НО-82-</w:t>
        </w:r>
        <w:r w:rsidRPr="00D83CAA">
          <w:rPr>
            <w:rStyle w:val="Hyperlink"/>
            <w:rFonts w:ascii="GHEA Grapalat" w:hAnsi="GHEA Grapalat"/>
            <w:b/>
            <w:i/>
            <w:sz w:val="24"/>
            <w:szCs w:val="24"/>
            <w:lang w:val="en-US"/>
          </w:rPr>
          <w:t>N</w:t>
        </w:r>
      </w:hyperlink>
      <w:r w:rsidRPr="00001FC1">
        <w:rPr>
          <w:rFonts w:ascii="GHEA Grapalat" w:hAnsi="GHEA Grapalat"/>
          <w:b/>
          <w:i/>
          <w:sz w:val="24"/>
          <w:szCs w:val="24"/>
        </w:rPr>
        <w:t xml:space="preserve"> от 24 января 2020 года)</w:t>
      </w:r>
    </w:p>
    <w:p w:rsidR="00160A1F" w:rsidRPr="00001FC1" w:rsidRDefault="00160A1F" w:rsidP="00D83CAA">
      <w:pPr>
        <w:widowControl w:val="0"/>
        <w:spacing w:after="160" w:line="348"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69" w:history="1">
        <w:r w:rsidRPr="00D83CAA">
          <w:rPr>
            <w:rStyle w:val="Hyperlink"/>
            <w:rFonts w:ascii="GHEA Grapalat" w:hAnsi="GHEA Grapalat"/>
            <w:b/>
            <w:i/>
            <w:sz w:val="24"/>
            <w:szCs w:val="24"/>
          </w:rPr>
          <w:t>НО-215-</w:t>
        </w:r>
        <w:r w:rsidRPr="00D83CAA">
          <w:rPr>
            <w:rStyle w:val="Hyperlink"/>
            <w:rFonts w:ascii="GHEA Grapalat" w:hAnsi="GHEA Grapalat"/>
            <w:b/>
            <w:i/>
            <w:sz w:val="24"/>
            <w:szCs w:val="24"/>
            <w:lang w:val="en-US"/>
          </w:rPr>
          <w:t>N</w:t>
        </w:r>
      </w:hyperlink>
      <w:r w:rsidRPr="00001FC1">
        <w:rPr>
          <w:rFonts w:ascii="GHEA Grapalat" w:hAnsi="GHEA Grapalat"/>
          <w:b/>
          <w:i/>
          <w:sz w:val="24"/>
          <w:szCs w:val="24"/>
        </w:rPr>
        <w:t xml:space="preserve"> от 2</w:t>
      </w:r>
      <w:r>
        <w:rPr>
          <w:rFonts w:ascii="GHEA Grapalat" w:hAnsi="GHEA Grapalat"/>
          <w:b/>
          <w:i/>
          <w:sz w:val="24"/>
          <w:szCs w:val="24"/>
        </w:rPr>
        <w:t>6</w:t>
      </w:r>
      <w:r w:rsidRPr="00001FC1">
        <w:rPr>
          <w:rFonts w:ascii="GHEA Grapalat" w:hAnsi="GHEA Grapalat"/>
          <w:b/>
          <w:i/>
          <w:sz w:val="24"/>
          <w:szCs w:val="24"/>
        </w:rPr>
        <w:t xml:space="preserve"> </w:t>
      </w:r>
      <w:r>
        <w:rPr>
          <w:rFonts w:ascii="GHEA Grapalat" w:hAnsi="GHEA Grapalat"/>
          <w:b/>
          <w:i/>
          <w:sz w:val="24"/>
          <w:szCs w:val="24"/>
        </w:rPr>
        <w:t>мая</w:t>
      </w:r>
      <w:r w:rsidRPr="00001FC1">
        <w:rPr>
          <w:rFonts w:ascii="GHEA Grapalat" w:hAnsi="GHEA Grapalat"/>
          <w:b/>
          <w:i/>
          <w:sz w:val="24"/>
          <w:szCs w:val="24"/>
        </w:rPr>
        <w:t xml:space="preserve"> 202</w:t>
      </w:r>
      <w:r>
        <w:rPr>
          <w:rFonts w:ascii="GHEA Grapalat" w:hAnsi="GHEA Grapalat"/>
          <w:b/>
          <w:i/>
          <w:sz w:val="24"/>
          <w:szCs w:val="24"/>
        </w:rPr>
        <w:t>1</w:t>
      </w:r>
      <w:r w:rsidRPr="00001FC1">
        <w:rPr>
          <w:rFonts w:ascii="GHEA Grapalat" w:hAnsi="GHEA Grapalat"/>
          <w:b/>
          <w:i/>
          <w:sz w:val="24"/>
          <w:szCs w:val="24"/>
        </w:rPr>
        <w:t xml:space="preserve"> года</w:t>
      </w:r>
      <w:r>
        <w:rPr>
          <w:rFonts w:ascii="GHEA Grapalat" w:hAnsi="GHEA Grapalat"/>
          <w:b/>
          <w:i/>
          <w:sz w:val="24"/>
          <w:szCs w:val="24"/>
        </w:rPr>
        <w:t xml:space="preserve"> имеет переходное положение)</w:t>
      </w:r>
    </w:p>
    <w:p w:rsidR="0054032C" w:rsidRPr="00CF05E6" w:rsidRDefault="0054032C" w:rsidP="00D83CAA">
      <w:pPr>
        <w:widowControl w:val="0"/>
        <w:spacing w:after="160" w:line="348"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83CAA">
        <w:trPr>
          <w:tblCellSpacing w:w="7" w:type="dxa"/>
        </w:trPr>
        <w:tc>
          <w:tcPr>
            <w:tcW w:w="1694" w:type="dxa"/>
            <w:hideMark/>
          </w:tcPr>
          <w:p w:rsidR="00CF26C9" w:rsidRPr="00CF05E6" w:rsidRDefault="00CF26C9" w:rsidP="00D83CAA">
            <w:pPr>
              <w:widowControl w:val="0"/>
              <w:spacing w:after="160" w:line="348" w:lineRule="auto"/>
              <w:jc w:val="center"/>
              <w:rPr>
                <w:rFonts w:ascii="GHEA Grapalat" w:hAnsi="GHEA Grapalat"/>
                <w:b/>
                <w:sz w:val="24"/>
                <w:szCs w:val="24"/>
              </w:rPr>
            </w:pPr>
            <w:r w:rsidRPr="00CF05E6">
              <w:rPr>
                <w:rFonts w:ascii="GHEA Grapalat" w:hAnsi="GHEA Grapalat"/>
                <w:b/>
                <w:sz w:val="24"/>
                <w:szCs w:val="24"/>
              </w:rPr>
              <w:t>Статья 127.</w:t>
            </w:r>
          </w:p>
        </w:tc>
        <w:tc>
          <w:tcPr>
            <w:tcW w:w="7363" w:type="dxa"/>
            <w:hideMark/>
          </w:tcPr>
          <w:p w:rsidR="00CF26C9" w:rsidRPr="00CF05E6" w:rsidRDefault="00CF26C9" w:rsidP="00D83CAA">
            <w:pPr>
              <w:widowControl w:val="0"/>
              <w:spacing w:after="160" w:line="348" w:lineRule="auto"/>
              <w:ind w:left="88"/>
              <w:rPr>
                <w:rFonts w:ascii="GHEA Grapalat" w:hAnsi="GHEA Grapalat"/>
                <w:b/>
                <w:sz w:val="24"/>
                <w:szCs w:val="24"/>
              </w:rPr>
            </w:pPr>
            <w:r w:rsidRPr="00CF05E6">
              <w:rPr>
                <w:rFonts w:ascii="GHEA Grapalat" w:hAnsi="GHEA Grapalat"/>
                <w:b/>
                <w:sz w:val="24"/>
                <w:szCs w:val="24"/>
              </w:rPr>
              <w:t>Уменьшение налога на прибыль</w:t>
            </w:r>
          </w:p>
        </w:tc>
      </w:tr>
    </w:tbl>
    <w:p w:rsidR="00CF26C9" w:rsidRPr="00CF05E6" w:rsidRDefault="00CF26C9" w:rsidP="00D83CAA">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1.</w:t>
      </w:r>
      <w:r w:rsidR="00911504" w:rsidRPr="00CF05E6">
        <w:rPr>
          <w:rFonts w:ascii="GHEA Grapalat" w:hAnsi="GHEA Grapalat"/>
          <w:sz w:val="24"/>
          <w:szCs w:val="24"/>
        </w:rPr>
        <w:tab/>
      </w:r>
      <w:r w:rsidRPr="00CF05E6">
        <w:rPr>
          <w:rFonts w:ascii="GHEA Grapalat" w:hAnsi="GHEA Grapalat"/>
          <w:sz w:val="24"/>
          <w:szCs w:val="24"/>
        </w:rPr>
        <w:t xml:space="preserve">Сумма налога на прибыль начала и следующих пяти налоговых лет бизнес-программы резидента-плательщика налога на прибыль, осуществляющего бизнес-программу, одобренную </w:t>
      </w:r>
      <w:r w:rsidR="00080EF1" w:rsidRPr="00CF05E6">
        <w:rPr>
          <w:rFonts w:ascii="GHEA Grapalat" w:hAnsi="GHEA Grapalat"/>
          <w:sz w:val="24"/>
          <w:szCs w:val="24"/>
        </w:rPr>
        <w:t xml:space="preserve">постановлением </w:t>
      </w:r>
      <w:r w:rsidRPr="00CF05E6">
        <w:rPr>
          <w:rFonts w:ascii="GHEA Grapalat" w:hAnsi="GHEA Grapalat"/>
          <w:sz w:val="24"/>
          <w:szCs w:val="24"/>
        </w:rPr>
        <w:t>Правительства (за исключением резидентов-плательщиков налога на</w:t>
      </w:r>
      <w:r w:rsidR="00911504" w:rsidRPr="00CF05E6">
        <w:rPr>
          <w:rFonts w:ascii="Courier New" w:hAnsi="Courier New" w:cs="Courier New"/>
          <w:sz w:val="24"/>
          <w:szCs w:val="24"/>
          <w:lang w:val="en-US"/>
        </w:rPr>
        <w:t> </w:t>
      </w:r>
      <w:r w:rsidRPr="00CF05E6">
        <w:rPr>
          <w:rFonts w:ascii="GHEA Grapalat" w:hAnsi="GHEA Grapalat"/>
          <w:sz w:val="24"/>
          <w:szCs w:val="24"/>
        </w:rPr>
        <w:t xml:space="preserve">прибыль, осуществляющих деятельность в сфере бизнеса и в финансовой сфере) уменьшается в размере 100 процентов дополнительной заработной платы и приравненных к ней выплат, </w:t>
      </w:r>
      <w:r w:rsidR="001633B8" w:rsidRPr="00CF05E6">
        <w:rPr>
          <w:rFonts w:ascii="GHEA Grapalat" w:hAnsi="GHEA Grapalat"/>
          <w:sz w:val="24"/>
          <w:szCs w:val="24"/>
        </w:rPr>
        <w:t xml:space="preserve">исчисленных </w:t>
      </w:r>
      <w:r w:rsidRPr="00CF05E6">
        <w:rPr>
          <w:rFonts w:ascii="GHEA Grapalat" w:hAnsi="GHEA Grapalat"/>
          <w:sz w:val="24"/>
          <w:szCs w:val="24"/>
        </w:rPr>
        <w:t>по части созданных в рамках бизнес-программы новых рабочих мест в течение соответствующего налогового года, но не более 30 процентов фактического налога на прибыль, исчисленного за соответствующий налоговый год.</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11504" w:rsidRPr="00CF05E6">
        <w:rPr>
          <w:rFonts w:ascii="GHEA Grapalat" w:hAnsi="GHEA Grapalat"/>
          <w:sz w:val="24"/>
          <w:szCs w:val="24"/>
        </w:rPr>
        <w:tab/>
      </w:r>
      <w:r w:rsidRPr="00CF05E6">
        <w:rPr>
          <w:rFonts w:ascii="GHEA Grapalat" w:hAnsi="GHEA Grapalat"/>
          <w:sz w:val="24"/>
          <w:szCs w:val="24"/>
        </w:rPr>
        <w:t>Порядок одобрения определенных частью 1 настоящей статьи бизнес-программ и исчисления дополнительных заработных плат устанавливается Правительством.</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911504" w:rsidRPr="00CF05E6">
        <w:rPr>
          <w:rFonts w:ascii="GHEA Grapalat" w:hAnsi="GHEA Grapalat"/>
          <w:sz w:val="24"/>
          <w:szCs w:val="24"/>
        </w:rPr>
        <w:tab/>
      </w:r>
      <w:r w:rsidRPr="00CF05E6">
        <w:rPr>
          <w:rFonts w:ascii="GHEA Grapalat" w:hAnsi="GHEA Grapalat"/>
          <w:sz w:val="24"/>
          <w:szCs w:val="24"/>
        </w:rPr>
        <w:t>Сумма налога на прибыль резидента-плательщика налога на прибыль за</w:t>
      </w:r>
      <w:r w:rsidR="00911504" w:rsidRPr="00CF05E6">
        <w:rPr>
          <w:rFonts w:ascii="Courier New" w:hAnsi="Courier New" w:cs="Courier New"/>
          <w:sz w:val="24"/>
          <w:szCs w:val="24"/>
          <w:lang w:val="en-US"/>
        </w:rPr>
        <w:t> </w:t>
      </w:r>
      <w:r w:rsidRPr="00CF05E6">
        <w:rPr>
          <w:rFonts w:ascii="GHEA Grapalat" w:hAnsi="GHEA Grapalat"/>
          <w:sz w:val="24"/>
          <w:szCs w:val="24"/>
        </w:rPr>
        <w:t>отчетный год уменьшается для отдельных групп граждан по закону или в</w:t>
      </w:r>
      <w:r w:rsidR="00911504" w:rsidRPr="00CF05E6">
        <w:rPr>
          <w:rFonts w:ascii="Courier New" w:hAnsi="Courier New" w:cs="Courier New"/>
          <w:sz w:val="24"/>
          <w:szCs w:val="24"/>
          <w:lang w:val="en-US"/>
        </w:rPr>
        <w:t> </w:t>
      </w:r>
      <w:r w:rsidRPr="00CF05E6">
        <w:rPr>
          <w:rFonts w:ascii="GHEA Grapalat" w:hAnsi="GHEA Grapalat"/>
          <w:sz w:val="24"/>
          <w:szCs w:val="24"/>
        </w:rPr>
        <w:t xml:space="preserve">установленных законом случаях, по установленным </w:t>
      </w:r>
      <w:r w:rsidR="001633B8" w:rsidRPr="00CF05E6">
        <w:rPr>
          <w:rFonts w:ascii="GHEA Grapalat" w:hAnsi="GHEA Grapalat"/>
          <w:sz w:val="24"/>
          <w:szCs w:val="24"/>
        </w:rPr>
        <w:t xml:space="preserve">постановлением </w:t>
      </w:r>
      <w:r w:rsidRPr="00CF05E6">
        <w:rPr>
          <w:rFonts w:ascii="GHEA Grapalat" w:hAnsi="GHEA Grapalat"/>
          <w:sz w:val="24"/>
          <w:szCs w:val="24"/>
        </w:rPr>
        <w:t>Правительства дисконтированным тарифам или в размере не</w:t>
      </w:r>
      <w:r w:rsidR="00911504" w:rsidRPr="00CF05E6">
        <w:rPr>
          <w:rFonts w:ascii="Courier New" w:hAnsi="Courier New" w:cs="Courier New"/>
          <w:sz w:val="24"/>
          <w:szCs w:val="24"/>
          <w:lang w:val="en-US"/>
        </w:rPr>
        <w:t> </w:t>
      </w:r>
      <w:r w:rsidRPr="00CF05E6">
        <w:rPr>
          <w:rFonts w:ascii="GHEA Grapalat" w:hAnsi="GHEA Grapalat"/>
          <w:sz w:val="24"/>
          <w:szCs w:val="24"/>
        </w:rPr>
        <w:t>полученных (недополученных) вследствие предоставления бесплатных услуг доходов, за исключением:</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11504" w:rsidRPr="00CF05E6">
        <w:rPr>
          <w:rFonts w:ascii="GHEA Grapalat" w:hAnsi="GHEA Grapalat"/>
          <w:sz w:val="24"/>
          <w:szCs w:val="24"/>
        </w:rPr>
        <w:tab/>
      </w:r>
      <w:r w:rsidRPr="00CF05E6">
        <w:rPr>
          <w:rFonts w:ascii="GHEA Grapalat" w:hAnsi="GHEA Grapalat"/>
          <w:sz w:val="24"/>
          <w:szCs w:val="24"/>
        </w:rPr>
        <w:t>если законом Республики Армения о государственном бюджете на</w:t>
      </w:r>
      <w:r w:rsidR="00911504" w:rsidRPr="00CF05E6">
        <w:rPr>
          <w:rFonts w:ascii="Courier New" w:hAnsi="Courier New" w:cs="Courier New"/>
          <w:sz w:val="24"/>
          <w:szCs w:val="24"/>
          <w:lang w:val="en-US"/>
        </w:rPr>
        <w:t> </w:t>
      </w:r>
      <w:r w:rsidRPr="00CF05E6">
        <w:rPr>
          <w:rFonts w:ascii="GHEA Grapalat" w:hAnsi="GHEA Grapalat"/>
          <w:sz w:val="24"/>
          <w:szCs w:val="24"/>
        </w:rPr>
        <w:t>отчетный год для данного резидента-плательщика налога на прибыль установлено выделение субсидии;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11504" w:rsidRPr="00CF05E6">
        <w:rPr>
          <w:rFonts w:ascii="GHEA Grapalat" w:hAnsi="GHEA Grapalat"/>
          <w:sz w:val="24"/>
          <w:szCs w:val="24"/>
        </w:rPr>
        <w:tab/>
      </w:r>
      <w:r w:rsidRPr="00CF05E6">
        <w:rPr>
          <w:rFonts w:ascii="GHEA Grapalat" w:hAnsi="GHEA Grapalat"/>
          <w:sz w:val="24"/>
          <w:szCs w:val="24"/>
        </w:rPr>
        <w:t>если данному резиденту-плательщику налога на прибыль право на</w:t>
      </w:r>
      <w:r w:rsidR="00911504" w:rsidRPr="00CF05E6">
        <w:rPr>
          <w:rFonts w:ascii="Courier New" w:hAnsi="Courier New" w:cs="Courier New"/>
          <w:sz w:val="24"/>
          <w:szCs w:val="24"/>
          <w:lang w:val="en-US"/>
        </w:rPr>
        <w:t> </w:t>
      </w:r>
      <w:r w:rsidRPr="00CF05E6">
        <w:rPr>
          <w:rFonts w:ascii="GHEA Grapalat" w:hAnsi="GHEA Grapalat"/>
          <w:sz w:val="24"/>
          <w:szCs w:val="24"/>
        </w:rPr>
        <w:t xml:space="preserve">предоставление этих услуг было предоставлено в порядке соответствующего лицензирования или уведомления, или проведения конкурса и условиями лицензии или уведомления, или конкурса предусмотрено, что гражданам отдельных групп по закону или в случаях, установленных законом, налоговые убытки, возникшие вследствие предоставления услуг по установленным </w:t>
      </w:r>
      <w:r w:rsidR="001633B8" w:rsidRPr="00CF05E6">
        <w:rPr>
          <w:rFonts w:ascii="GHEA Grapalat" w:hAnsi="GHEA Grapalat"/>
          <w:sz w:val="24"/>
          <w:szCs w:val="24"/>
        </w:rPr>
        <w:t xml:space="preserve">постановлением </w:t>
      </w:r>
      <w:r w:rsidRPr="00CF05E6">
        <w:rPr>
          <w:rFonts w:ascii="GHEA Grapalat" w:hAnsi="GHEA Grapalat"/>
          <w:sz w:val="24"/>
          <w:szCs w:val="24"/>
        </w:rPr>
        <w:t>Правительства дисконтированным тарифам или бесплатным услугам, не подлежат возмещению.</w:t>
      </w:r>
    </w:p>
    <w:p w:rsidR="007C369B" w:rsidRPr="00CF05E6" w:rsidRDefault="00791DF0"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127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9517F4" w:rsidRPr="00CF05E6">
        <w:rPr>
          <w:rFonts w:ascii="Courier New" w:hAnsi="Courier New" w:cs="Courier New"/>
          <w:b/>
          <w:i/>
          <w:sz w:val="24"/>
          <w:szCs w:val="24"/>
          <w:lang w:val="en-US"/>
        </w:rPr>
        <w:t> </w:t>
      </w:r>
      <w:r w:rsidRPr="00CF05E6">
        <w:rPr>
          <w:rFonts w:ascii="GHEA Grapalat" w:hAnsi="GHEA Grapalat"/>
          <w:b/>
          <w:i/>
          <w:sz w:val="24"/>
          <w:szCs w:val="24"/>
        </w:rPr>
        <w:t>года</w:t>
      </w:r>
      <w:r w:rsidR="002A0B0E" w:rsidRPr="00CF05E6">
        <w:rPr>
          <w:rFonts w:ascii="GHEA Grapalat" w:hAnsi="GHEA Grapalat"/>
          <w:b/>
          <w:i/>
          <w:sz w:val="24"/>
          <w:szCs w:val="24"/>
        </w:rPr>
        <w:t>, НО-338-</w:t>
      </w:r>
      <w:r w:rsidR="002A0B0E"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2A0B0E" w:rsidRPr="00CF05E6">
        <w:rPr>
          <w:rFonts w:ascii="GHEA Grapalat" w:hAnsi="GHEA Grapalat"/>
          <w:b/>
          <w:i/>
          <w:sz w:val="24"/>
          <w:szCs w:val="24"/>
        </w:rPr>
        <w:t>от 21 июня 2018 года</w:t>
      </w:r>
      <w:r w:rsidRPr="00CF05E6">
        <w:rPr>
          <w:rFonts w:ascii="GHEA Grapalat" w:hAnsi="GHEA Grapalat"/>
          <w:b/>
          <w:i/>
          <w:sz w:val="24"/>
          <w:szCs w:val="24"/>
        </w:rPr>
        <w:t>)</w:t>
      </w:r>
    </w:p>
    <w:p w:rsidR="00D83CAA" w:rsidRDefault="00D83CAA">
      <w:pPr>
        <w:rPr>
          <w:rFonts w:ascii="GHEA Grapalat" w:hAnsi="GHEA Grapalat"/>
          <w:sz w:val="24"/>
          <w:szCs w:val="24"/>
        </w:rPr>
      </w:pPr>
      <w:r>
        <w:rPr>
          <w:rFonts w:ascii="GHEA Grapalat" w:hAnsi="GHEA Grapalat"/>
          <w:sz w:val="24"/>
          <w:szCs w:val="24"/>
        </w:rPr>
        <w:br w:type="page"/>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83CAA">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128.</w:t>
            </w:r>
          </w:p>
        </w:tc>
        <w:tc>
          <w:tcPr>
            <w:tcW w:w="7363" w:type="dxa"/>
            <w:hideMark/>
          </w:tcPr>
          <w:p w:rsidR="0028283E" w:rsidRPr="00FF3C6B"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Уменьшенные ставки налога на прибыль</w:t>
            </w:r>
          </w:p>
        </w:tc>
      </w:tr>
    </w:tbl>
    <w:p w:rsidR="00FF3C6B" w:rsidRPr="00951331" w:rsidRDefault="00FF3C6B"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утратила силу в соответствии с НО-338-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w:t>
      </w:r>
      <w:r>
        <w:rPr>
          <w:rFonts w:ascii="Courier New" w:hAnsi="Courier New" w:cs="Courier New"/>
          <w:b/>
          <w:i/>
          <w:sz w:val="24"/>
          <w:szCs w:val="24"/>
        </w:rPr>
        <w:t> </w:t>
      </w:r>
      <w:r w:rsidRPr="00CF05E6">
        <w:rPr>
          <w:rFonts w:ascii="GHEA Grapalat" w:hAnsi="GHEA Grapalat"/>
          <w:b/>
          <w:i/>
          <w:sz w:val="24"/>
          <w:szCs w:val="24"/>
        </w:rPr>
        <w:t>года)</w:t>
      </w:r>
    </w:p>
    <w:p w:rsidR="002A0B0E" w:rsidRPr="00CF05E6" w:rsidRDefault="00C859B8"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w:t>
      </w:r>
      <w:r w:rsidR="000C51F1" w:rsidRPr="00CF05E6">
        <w:rPr>
          <w:rFonts w:ascii="GHEA Grapalat" w:hAnsi="GHEA Grapalat"/>
          <w:b/>
          <w:i/>
          <w:sz w:val="24"/>
          <w:szCs w:val="24"/>
        </w:rPr>
        <w:t xml:space="preserve">согласно </w:t>
      </w:r>
      <w:r w:rsidRPr="00CF05E6">
        <w:rPr>
          <w:rFonts w:ascii="GHEA Grapalat" w:hAnsi="GHEA Grapalat"/>
          <w:b/>
          <w:i/>
          <w:sz w:val="24"/>
          <w:szCs w:val="24"/>
        </w:rPr>
        <w:t xml:space="preserve">статье 86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70" w:history="1">
        <w:r w:rsidR="002A0B0E" w:rsidRPr="00FF3C6B">
          <w:rPr>
            <w:rStyle w:val="Hyperlink"/>
            <w:rFonts w:ascii="GHEA Grapalat" w:hAnsi="GHEA Grapalat"/>
            <w:b/>
            <w:i/>
            <w:sz w:val="24"/>
            <w:szCs w:val="24"/>
          </w:rPr>
          <w:t>НО-338</w:t>
        </w:r>
        <w:r w:rsidR="00BB524D" w:rsidRPr="00FF3C6B">
          <w:rPr>
            <w:rStyle w:val="Hyperlink"/>
            <w:rFonts w:ascii="GHEA Grapalat" w:hAnsi="GHEA Grapalat"/>
            <w:b/>
            <w:i/>
            <w:sz w:val="24"/>
            <w:szCs w:val="24"/>
          </w:rPr>
          <w:t>-</w:t>
        </w:r>
        <w:r w:rsidR="00BB524D" w:rsidRPr="00FF3C6B">
          <w:rPr>
            <w:rStyle w:val="Hyperlink"/>
            <w:rFonts w:ascii="GHEA Grapalat" w:hAnsi="GHEA Grapalat"/>
            <w:b/>
            <w:i/>
            <w:sz w:val="24"/>
            <w:szCs w:val="24"/>
            <w:lang w:val="en-US"/>
          </w:rPr>
          <w:t>N</w:t>
        </w:r>
      </w:hyperlink>
      <w:r w:rsidR="00BB524D" w:rsidRPr="00CF05E6">
        <w:rPr>
          <w:rFonts w:ascii="GHEA Grapalat" w:hAnsi="GHEA Grapalat"/>
          <w:b/>
          <w:i/>
          <w:sz w:val="24"/>
          <w:szCs w:val="24"/>
        </w:rPr>
        <w:t xml:space="preserve"> от 21 июня 2018 года до 1</w:t>
      </w:r>
      <w:r w:rsidR="00FF3C6B">
        <w:rPr>
          <w:rFonts w:ascii="Courier New" w:hAnsi="Courier New" w:cs="Courier New"/>
          <w:b/>
          <w:i/>
          <w:sz w:val="24"/>
          <w:szCs w:val="24"/>
        </w:rPr>
        <w:t> </w:t>
      </w:r>
      <w:r w:rsidR="00BB524D" w:rsidRPr="00CF05E6">
        <w:rPr>
          <w:rFonts w:ascii="GHEA Grapalat" w:hAnsi="GHEA Grapalat"/>
          <w:b/>
          <w:i/>
          <w:sz w:val="24"/>
          <w:szCs w:val="24"/>
        </w:rPr>
        <w:t xml:space="preserve">января 2019 года в отношении резидента-плательщика налога на прибыль, осуществляющего </w:t>
      </w:r>
      <w:r w:rsidRPr="00CF05E6">
        <w:rPr>
          <w:rFonts w:ascii="GHEA Grapalat" w:hAnsi="GHEA Grapalat"/>
          <w:b/>
          <w:i/>
          <w:sz w:val="24"/>
          <w:szCs w:val="24"/>
        </w:rPr>
        <w:t>установленную статьей 128 Кодекса программу, одобренную Правительством, и включенных в эту программу иных резидентов Республики Армения</w:t>
      </w:r>
      <w:r w:rsidR="002A0B0E" w:rsidRPr="00CF05E6">
        <w:rPr>
          <w:rFonts w:ascii="GHEA Grapalat" w:hAnsi="GHEA Grapalat"/>
          <w:b/>
          <w:i/>
          <w:sz w:val="24"/>
          <w:szCs w:val="24"/>
        </w:rPr>
        <w:t xml:space="preserve"> </w:t>
      </w:r>
      <w:r w:rsidR="002C513A" w:rsidRPr="00CF05E6">
        <w:rPr>
          <w:rFonts w:ascii="GHEA Grapalat" w:hAnsi="GHEA Grapalat"/>
          <w:b/>
          <w:i/>
          <w:sz w:val="24"/>
          <w:szCs w:val="24"/>
        </w:rPr>
        <w:t>—</w:t>
      </w:r>
      <w:r w:rsidRPr="00CF05E6">
        <w:rPr>
          <w:rFonts w:ascii="GHEA Grapalat" w:hAnsi="GHEA Grapalat"/>
          <w:b/>
          <w:i/>
          <w:sz w:val="24"/>
          <w:szCs w:val="24"/>
        </w:rPr>
        <w:t xml:space="preserve"> плательщиков налога на прибыль статья 128 Кодекса продолжает применяться до 31 декабря 202</w:t>
      </w:r>
      <w:r w:rsidR="00160A1F">
        <w:rPr>
          <w:rFonts w:ascii="GHEA Grapalat" w:hAnsi="GHEA Grapalat"/>
          <w:b/>
          <w:i/>
          <w:sz w:val="24"/>
          <w:szCs w:val="24"/>
        </w:rPr>
        <w:t>9</w:t>
      </w:r>
      <w:r w:rsidRPr="00CF05E6">
        <w:rPr>
          <w:rFonts w:ascii="GHEA Grapalat" w:hAnsi="GHEA Grapalat"/>
          <w:b/>
          <w:i/>
          <w:sz w:val="24"/>
          <w:szCs w:val="24"/>
        </w:rPr>
        <w:t xml:space="preserve"> года включительно)</w:t>
      </w:r>
    </w:p>
    <w:p w:rsidR="00880D8D" w:rsidRPr="00951331" w:rsidRDefault="00880D8D" w:rsidP="0022062F">
      <w:pPr>
        <w:widowControl w:val="0"/>
        <w:spacing w:after="160" w:line="360" w:lineRule="auto"/>
        <w:ind w:left="567" w:right="566"/>
        <w:jc w:val="center"/>
        <w:rPr>
          <w:rFonts w:ascii="GHEA Grapalat" w:hAnsi="GHEA Grapalat"/>
          <w:b/>
          <w:sz w:val="24"/>
          <w:szCs w:val="24"/>
        </w:rPr>
      </w:pPr>
    </w:p>
    <w:p w:rsidR="00880D8D" w:rsidRPr="00951331" w:rsidRDefault="00880D8D" w:rsidP="0022062F">
      <w:pPr>
        <w:widowControl w:val="0"/>
        <w:spacing w:after="160" w:line="360" w:lineRule="auto"/>
        <w:ind w:left="567" w:right="566"/>
        <w:jc w:val="center"/>
        <w:rPr>
          <w:rFonts w:ascii="GHEA Grapalat" w:hAnsi="GHEA Grapalat"/>
          <w:b/>
          <w:sz w:val="24"/>
          <w:szCs w:val="24"/>
        </w:rPr>
      </w:pPr>
    </w:p>
    <w:p w:rsidR="00CD242D"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24</w:t>
      </w:r>
    </w:p>
    <w:p w:rsidR="00CF26C9" w:rsidRPr="00CF05E6" w:rsidRDefault="00CF26C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ИСЧИСЛЕНИЕ НАЛОГА НА ПРИБЫЛЬ</w:t>
      </w:r>
    </w:p>
    <w:p w:rsidR="00911504" w:rsidRPr="00CF05E6" w:rsidRDefault="00911504"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83CAA">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129.</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Отчетный период</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11504" w:rsidRPr="00CF05E6">
        <w:rPr>
          <w:rFonts w:ascii="GHEA Grapalat" w:hAnsi="GHEA Grapalat"/>
          <w:sz w:val="24"/>
          <w:szCs w:val="24"/>
        </w:rPr>
        <w:tab/>
      </w:r>
      <w:r w:rsidRPr="00CF05E6">
        <w:rPr>
          <w:rFonts w:ascii="GHEA Grapalat" w:hAnsi="GHEA Grapalat"/>
          <w:sz w:val="24"/>
          <w:szCs w:val="24"/>
        </w:rPr>
        <w:t>Отчетным периодом для исчисления и уплаты налога на прибыль по</w:t>
      </w:r>
      <w:r w:rsidR="00911504" w:rsidRPr="00CF05E6">
        <w:rPr>
          <w:rFonts w:ascii="Courier New" w:hAnsi="Courier New" w:cs="Courier New"/>
          <w:sz w:val="24"/>
          <w:szCs w:val="24"/>
          <w:lang w:val="en-US"/>
        </w:rPr>
        <w:t> </w:t>
      </w:r>
      <w:r w:rsidRPr="00CF05E6">
        <w:rPr>
          <w:rFonts w:ascii="GHEA Grapalat" w:hAnsi="GHEA Grapalat"/>
          <w:sz w:val="24"/>
          <w:szCs w:val="24"/>
        </w:rPr>
        <w:t>части резидентов-плательщиков налога на прибыль, состоящих на учете в</w:t>
      </w:r>
      <w:r w:rsidR="00911504" w:rsidRPr="00CF05E6">
        <w:rPr>
          <w:rFonts w:ascii="Courier New" w:hAnsi="Courier New" w:cs="Courier New"/>
          <w:sz w:val="24"/>
          <w:szCs w:val="24"/>
          <w:lang w:val="en-US"/>
        </w:rPr>
        <w:t> </w:t>
      </w:r>
      <w:r w:rsidRPr="00CF05E6">
        <w:rPr>
          <w:rFonts w:ascii="GHEA Grapalat" w:hAnsi="GHEA Grapalat"/>
          <w:sz w:val="24"/>
          <w:szCs w:val="24"/>
        </w:rPr>
        <w:t>Республике Армения договорных инвестиционных фондов, зарегистрировавших правила (за исключением пенсионных фондов и гарантийных фондов), а также нерезидентов-плательщиков налога на прибыль, осуществляющих деятельность в Республике Армения посредством постоянного учреждения, считается каждый отчетный год.</w:t>
      </w:r>
    </w:p>
    <w:p w:rsidR="00911504" w:rsidRPr="00CF05E6" w:rsidRDefault="00911504"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83CAA">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130.</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исчисления суммы налога на прибыль, подлежащей уплате в государственный бюджет</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11504" w:rsidRPr="00CF05E6">
        <w:rPr>
          <w:rFonts w:ascii="GHEA Grapalat" w:hAnsi="GHEA Grapalat"/>
          <w:sz w:val="24"/>
          <w:szCs w:val="24"/>
        </w:rPr>
        <w:tab/>
      </w:r>
      <w:r w:rsidRPr="00CF05E6">
        <w:rPr>
          <w:rFonts w:ascii="GHEA Grapalat" w:hAnsi="GHEA Grapalat"/>
          <w:sz w:val="24"/>
          <w:szCs w:val="24"/>
        </w:rPr>
        <w:t xml:space="preserve">По результатам деятельности за отчетный период резиденты-плательщики налога на прибыль уплачивают в государственный бюджет положительную разницу сумм налога на прибыль, исчисленных в отношении базы налогообложения за этот отчетный период </w:t>
      </w:r>
      <w:r w:rsidR="00F71EBB" w:rsidRPr="00CF05E6">
        <w:rPr>
          <w:rFonts w:ascii="GHEA Grapalat" w:hAnsi="GHEA Grapalat"/>
          <w:color w:val="000000"/>
          <w:sz w:val="24"/>
          <w:szCs w:val="24"/>
        </w:rPr>
        <w:t>по</w:t>
      </w:r>
      <w:r w:rsidR="00F71EBB" w:rsidRPr="00CF05E6">
        <w:rPr>
          <w:rFonts w:ascii="Courier New" w:hAnsi="Courier New" w:cs="Courier New"/>
          <w:color w:val="000000"/>
          <w:sz w:val="24"/>
          <w:szCs w:val="24"/>
          <w:lang w:val="en-US"/>
        </w:rPr>
        <w:t> </w:t>
      </w:r>
      <w:r w:rsidR="00F71EBB" w:rsidRPr="00CF05E6">
        <w:rPr>
          <w:rFonts w:ascii="GHEA Grapalat" w:hAnsi="GHEA Grapalat"/>
          <w:color w:val="000000"/>
          <w:sz w:val="24"/>
          <w:szCs w:val="24"/>
        </w:rPr>
        <w:t>ставке, установленной частью 1 статьи 125</w:t>
      </w:r>
      <w:r w:rsidRPr="00CF05E6">
        <w:rPr>
          <w:rFonts w:ascii="GHEA Grapalat" w:hAnsi="GHEA Grapalat"/>
          <w:sz w:val="24"/>
          <w:szCs w:val="24"/>
        </w:rPr>
        <w:t xml:space="preserve"> настоящего Кодекса, и уменьшаемых сумм налога на прибыль. По смыслу применения настоящей части, уменьшаемыми суммами налога на прибыль являются: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11504" w:rsidRPr="00CF05E6">
        <w:rPr>
          <w:rFonts w:ascii="GHEA Grapalat" w:hAnsi="GHEA Grapalat"/>
          <w:sz w:val="24"/>
          <w:szCs w:val="24"/>
        </w:rPr>
        <w:tab/>
      </w:r>
      <w:r w:rsidRPr="00CF05E6">
        <w:rPr>
          <w:rFonts w:ascii="GHEA Grapalat" w:hAnsi="GHEA Grapalat"/>
          <w:sz w:val="24"/>
          <w:szCs w:val="24"/>
        </w:rPr>
        <w:t xml:space="preserve">авансовые </w:t>
      </w:r>
      <w:r w:rsidR="000F11F7" w:rsidRPr="00CF05E6">
        <w:rPr>
          <w:rFonts w:ascii="GHEA Grapalat" w:hAnsi="GHEA Grapalat"/>
          <w:sz w:val="24"/>
          <w:szCs w:val="24"/>
        </w:rPr>
        <w:t>платежи</w:t>
      </w:r>
      <w:r w:rsidRPr="00CF05E6">
        <w:rPr>
          <w:rFonts w:ascii="GHEA Grapalat" w:hAnsi="GHEA Grapalat"/>
          <w:sz w:val="24"/>
          <w:szCs w:val="24"/>
        </w:rPr>
        <w:t xml:space="preserve"> по налогу на прибыль, </w:t>
      </w:r>
      <w:r w:rsidR="000A7FB4" w:rsidRPr="00CF05E6">
        <w:rPr>
          <w:rFonts w:ascii="GHEA Grapalat" w:hAnsi="GHEA Grapalat"/>
          <w:sz w:val="24"/>
          <w:szCs w:val="24"/>
        </w:rPr>
        <w:t>исчисленные</w:t>
      </w:r>
      <w:r w:rsidR="000A7FB4" w:rsidRPr="00CF05E6" w:rsidDel="000A7FB4">
        <w:rPr>
          <w:rFonts w:ascii="GHEA Grapalat" w:hAnsi="GHEA Grapalat"/>
          <w:sz w:val="24"/>
          <w:szCs w:val="24"/>
        </w:rPr>
        <w:t xml:space="preserve"> </w:t>
      </w:r>
      <w:r w:rsidRPr="00CF05E6">
        <w:rPr>
          <w:rFonts w:ascii="GHEA Grapalat" w:hAnsi="GHEA Grapalat"/>
          <w:sz w:val="24"/>
          <w:szCs w:val="24"/>
        </w:rPr>
        <w:t>в порядке и в</w:t>
      </w:r>
      <w:r w:rsidR="00911504" w:rsidRPr="00CF05E6">
        <w:rPr>
          <w:rFonts w:ascii="Courier New" w:hAnsi="Courier New" w:cs="Courier New"/>
          <w:sz w:val="24"/>
          <w:szCs w:val="24"/>
          <w:lang w:val="en-US"/>
        </w:rPr>
        <w:t> </w:t>
      </w:r>
      <w:r w:rsidRPr="00CF05E6">
        <w:rPr>
          <w:rFonts w:ascii="GHEA Grapalat" w:hAnsi="GHEA Grapalat"/>
          <w:sz w:val="24"/>
          <w:szCs w:val="24"/>
        </w:rPr>
        <w:t>размере, установленном статьей 135 Кодекса;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11504" w:rsidRPr="00CF05E6">
        <w:rPr>
          <w:rFonts w:ascii="GHEA Grapalat" w:hAnsi="GHEA Grapalat"/>
          <w:sz w:val="24"/>
          <w:szCs w:val="24"/>
        </w:rPr>
        <w:tab/>
      </w:r>
      <w:r w:rsidRPr="00CF05E6">
        <w:rPr>
          <w:rFonts w:ascii="GHEA Grapalat" w:hAnsi="GHEA Grapalat"/>
          <w:sz w:val="24"/>
          <w:szCs w:val="24"/>
        </w:rPr>
        <w:t>установленные статьей 20 Кодекса суммы взысканного в иностранных государствах налога на прибыль или иного налога, исчисляемого от прибыли;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911504" w:rsidRPr="00CF05E6">
        <w:rPr>
          <w:rFonts w:ascii="GHEA Grapalat" w:hAnsi="GHEA Grapalat"/>
          <w:sz w:val="24"/>
          <w:szCs w:val="24"/>
        </w:rPr>
        <w:tab/>
      </w:r>
      <w:r w:rsidRPr="00CF05E6">
        <w:rPr>
          <w:rFonts w:ascii="GHEA Grapalat" w:hAnsi="GHEA Grapalat"/>
          <w:sz w:val="24"/>
          <w:szCs w:val="24"/>
        </w:rPr>
        <w:t>установленные частями 1 и 3 статьи 127 Кодекса уменьшаемые суммы налога на прибыль.</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11504" w:rsidRPr="00CF05E6">
        <w:rPr>
          <w:rFonts w:ascii="GHEA Grapalat" w:hAnsi="GHEA Grapalat"/>
          <w:sz w:val="24"/>
          <w:szCs w:val="24"/>
        </w:rPr>
        <w:tab/>
      </w:r>
      <w:r w:rsidRPr="00CF05E6">
        <w:rPr>
          <w:rFonts w:ascii="GHEA Grapalat" w:hAnsi="GHEA Grapalat"/>
          <w:sz w:val="24"/>
          <w:szCs w:val="24"/>
        </w:rPr>
        <w:t>По результатам деятельности за отчетный период состоящие на учете в</w:t>
      </w:r>
      <w:r w:rsidR="00911504" w:rsidRPr="00CF05E6">
        <w:rPr>
          <w:rFonts w:ascii="Courier New" w:hAnsi="Courier New" w:cs="Courier New"/>
          <w:sz w:val="24"/>
          <w:szCs w:val="24"/>
          <w:lang w:val="en-US"/>
        </w:rPr>
        <w:t> </w:t>
      </w:r>
      <w:r w:rsidRPr="00CF05E6">
        <w:rPr>
          <w:rFonts w:ascii="GHEA Grapalat" w:hAnsi="GHEA Grapalat"/>
          <w:sz w:val="24"/>
          <w:szCs w:val="24"/>
        </w:rPr>
        <w:t>Республике Армения договорные инвестиционные фонды, зарегистрировавшие правила (за исключением пенсионных фондов и гарантийных фондов), уплачивают в государственный бюджет суммы налога на прибыль, исчисленные в</w:t>
      </w:r>
      <w:r w:rsidR="00911504" w:rsidRPr="00CF05E6">
        <w:rPr>
          <w:rFonts w:ascii="Courier New" w:hAnsi="Courier New" w:cs="Courier New"/>
          <w:sz w:val="24"/>
          <w:szCs w:val="24"/>
          <w:lang w:val="en-US"/>
        </w:rPr>
        <w:t> </w:t>
      </w:r>
      <w:r w:rsidRPr="00CF05E6">
        <w:rPr>
          <w:rFonts w:ascii="GHEA Grapalat" w:hAnsi="GHEA Grapalat"/>
          <w:sz w:val="24"/>
          <w:szCs w:val="24"/>
        </w:rPr>
        <w:t>отношении базы налогообложения за этот период по ставке, установленной частью 2 статьи 125 настоящего Кодекса.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911504" w:rsidRPr="00CF05E6">
        <w:rPr>
          <w:rFonts w:ascii="GHEA Grapalat" w:hAnsi="GHEA Grapalat"/>
          <w:sz w:val="24"/>
          <w:szCs w:val="24"/>
        </w:rPr>
        <w:tab/>
      </w:r>
      <w:r w:rsidRPr="00CF05E6">
        <w:rPr>
          <w:rFonts w:ascii="GHEA Grapalat" w:hAnsi="GHEA Grapalat"/>
          <w:sz w:val="24"/>
          <w:szCs w:val="24"/>
        </w:rPr>
        <w:t>По результатам деятельности за отчетный период нерезиденты-плательщики налога на прибыль (по части базы налогообложения, формирующейся по доходам, приписываемым постоянному учреждению), осуществляющие деятельность в Республике Армения посредством постоянного учреждения, выплачивают в государственный бюджет положительную разницу сумм налога на прибыль, исчисленных в отношении базы налогообложения за этот отчетный период в соответствии со ставкой, установленной частью 1 статьи 125 Кодекса, и уменьшаемых сумм налога на прибыль. По смыслу применения настоящей части, уменьшаемыми суммами налога на прибыль являются: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13A0A" w:rsidRPr="00CF05E6">
        <w:rPr>
          <w:rFonts w:ascii="GHEA Grapalat" w:hAnsi="GHEA Grapalat"/>
          <w:sz w:val="24"/>
          <w:szCs w:val="24"/>
        </w:rPr>
        <w:tab/>
      </w:r>
      <w:r w:rsidRPr="00CF05E6">
        <w:rPr>
          <w:rFonts w:ascii="GHEA Grapalat" w:hAnsi="GHEA Grapalat"/>
          <w:sz w:val="24"/>
          <w:szCs w:val="24"/>
        </w:rPr>
        <w:t xml:space="preserve">авансовые </w:t>
      </w:r>
      <w:r w:rsidR="000F11F7" w:rsidRPr="00CF05E6">
        <w:rPr>
          <w:rFonts w:ascii="GHEA Grapalat" w:hAnsi="GHEA Grapalat"/>
          <w:sz w:val="24"/>
          <w:szCs w:val="24"/>
        </w:rPr>
        <w:t>платежи</w:t>
      </w:r>
      <w:r w:rsidRPr="00CF05E6">
        <w:rPr>
          <w:rFonts w:ascii="GHEA Grapalat" w:hAnsi="GHEA Grapalat"/>
          <w:sz w:val="24"/>
          <w:szCs w:val="24"/>
        </w:rPr>
        <w:t xml:space="preserve"> по налогу на прибыль, произведенные в порядке и в</w:t>
      </w:r>
      <w:r w:rsidR="00F13A0A" w:rsidRPr="00CF05E6">
        <w:rPr>
          <w:rFonts w:ascii="Courier New" w:hAnsi="Courier New" w:cs="Courier New"/>
          <w:sz w:val="24"/>
          <w:szCs w:val="24"/>
          <w:lang w:val="en-US"/>
        </w:rPr>
        <w:t> </w:t>
      </w:r>
      <w:r w:rsidRPr="00CF05E6">
        <w:rPr>
          <w:rFonts w:ascii="GHEA Grapalat" w:hAnsi="GHEA Grapalat"/>
          <w:sz w:val="24"/>
          <w:szCs w:val="24"/>
        </w:rPr>
        <w:t>размере, установленным статьей 135 Кодекса;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13A0A" w:rsidRPr="00CF05E6">
        <w:rPr>
          <w:rFonts w:ascii="GHEA Grapalat" w:hAnsi="GHEA Grapalat"/>
          <w:sz w:val="24"/>
          <w:szCs w:val="24"/>
        </w:rPr>
        <w:tab/>
      </w:r>
      <w:r w:rsidRPr="00CF05E6">
        <w:rPr>
          <w:rFonts w:ascii="GHEA Grapalat" w:hAnsi="GHEA Grapalat"/>
          <w:sz w:val="24"/>
          <w:szCs w:val="24"/>
        </w:rPr>
        <w:t>выплаченные нерезиденту-плательщику налога на прибыль, осуществляющему деятельность в Республике Армения посредством постоянного учреждения, суммы налога на прибыль, исчисленные и удержанные налоговым агентом в соответствии со ставками, установленными частью 4 статьи 125 Кодекса в отношении базы налогообложения, формируемой из доходов, приписываемых постоянному учреждению, и в порядке, установленном статьей 132 Кодекса.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F13A0A" w:rsidRPr="00CF05E6">
        <w:rPr>
          <w:rFonts w:ascii="GHEA Grapalat" w:hAnsi="GHEA Grapalat"/>
          <w:sz w:val="24"/>
          <w:szCs w:val="24"/>
        </w:rPr>
        <w:tab/>
      </w:r>
      <w:r w:rsidRPr="00CF05E6">
        <w:rPr>
          <w:rFonts w:ascii="GHEA Grapalat" w:hAnsi="GHEA Grapalat"/>
          <w:sz w:val="24"/>
          <w:szCs w:val="24"/>
        </w:rPr>
        <w:t>Суммы налога на прибыль, исчисленные налоговым агентом по</w:t>
      </w:r>
      <w:r w:rsidR="00F13A0A" w:rsidRPr="00CF05E6">
        <w:rPr>
          <w:rFonts w:ascii="Courier New" w:hAnsi="Courier New" w:cs="Courier New"/>
          <w:sz w:val="24"/>
          <w:szCs w:val="24"/>
          <w:lang w:val="en-US"/>
        </w:rPr>
        <w:t> </w:t>
      </w:r>
      <w:r w:rsidRPr="00CF05E6">
        <w:rPr>
          <w:rFonts w:ascii="GHEA Grapalat" w:hAnsi="GHEA Grapalat"/>
          <w:sz w:val="24"/>
          <w:szCs w:val="24"/>
        </w:rPr>
        <w:t>ставкам, установленным частью 4 статьи 125 Кодекса, в отношении базы налогообложения, формируемой по части доходов, выплаченных нерезидентам-плательщикам налога на прибыль, осуществляющим деятельность в</w:t>
      </w:r>
      <w:r w:rsidR="00F13A0A" w:rsidRPr="00CF05E6">
        <w:rPr>
          <w:rFonts w:ascii="Courier New" w:hAnsi="Courier New" w:cs="Courier New"/>
          <w:sz w:val="24"/>
          <w:szCs w:val="24"/>
          <w:lang w:val="en-US"/>
        </w:rPr>
        <w:t> </w:t>
      </w:r>
      <w:r w:rsidRPr="00CF05E6">
        <w:rPr>
          <w:rFonts w:ascii="GHEA Grapalat" w:hAnsi="GHEA Grapalat"/>
          <w:sz w:val="24"/>
          <w:szCs w:val="24"/>
        </w:rPr>
        <w:t>Республике</w:t>
      </w:r>
      <w:r w:rsidR="00F13A0A" w:rsidRPr="00CF05E6">
        <w:rPr>
          <w:rFonts w:ascii="Courier New" w:hAnsi="Courier New" w:cs="Courier New"/>
          <w:sz w:val="24"/>
          <w:szCs w:val="24"/>
          <w:lang w:val="en-US"/>
        </w:rPr>
        <w:t> </w:t>
      </w:r>
      <w:r w:rsidRPr="00CF05E6">
        <w:rPr>
          <w:rFonts w:ascii="GHEA Grapalat" w:hAnsi="GHEA Grapalat"/>
          <w:sz w:val="24"/>
          <w:szCs w:val="24"/>
        </w:rPr>
        <w:t>Армения без постоянного учреждения, а также базы налогообложения, формируемой по части не</w:t>
      </w:r>
      <w:r w:rsidR="00356F4A" w:rsidRPr="00CF05E6">
        <w:rPr>
          <w:rFonts w:ascii="GHEA Grapalat" w:hAnsi="GHEA Grapalat"/>
          <w:sz w:val="24"/>
          <w:szCs w:val="24"/>
        </w:rPr>
        <w:t xml:space="preserve"> </w:t>
      </w:r>
      <w:r w:rsidRPr="00CF05E6">
        <w:rPr>
          <w:rFonts w:ascii="GHEA Grapalat" w:hAnsi="GHEA Grapalat"/>
          <w:sz w:val="24"/>
          <w:szCs w:val="24"/>
        </w:rPr>
        <w:t>приписываемых постоянному учреждению доходов, выплаченных нерезидентам-плательщикам налога на</w:t>
      </w:r>
      <w:r w:rsidR="00F13A0A" w:rsidRPr="00CF05E6">
        <w:rPr>
          <w:rFonts w:ascii="Courier New" w:hAnsi="Courier New" w:cs="Courier New"/>
          <w:sz w:val="24"/>
          <w:szCs w:val="24"/>
          <w:lang w:val="en-US"/>
        </w:rPr>
        <w:t> </w:t>
      </w:r>
      <w:r w:rsidRPr="00CF05E6">
        <w:rPr>
          <w:rFonts w:ascii="GHEA Grapalat" w:hAnsi="GHEA Grapalat"/>
          <w:sz w:val="24"/>
          <w:szCs w:val="24"/>
        </w:rPr>
        <w:t>прибыль, осуществляющим деятельность в Республике Армения посредством постоянного учреждения, и удержанные в порядке, установленном статьей 132 Кодекса, считаются окончательными суммами налога на прибыль, подлежащими уплате в государственный бюджет.</w:t>
      </w:r>
    </w:p>
    <w:p w:rsidR="00CF26C9" w:rsidRPr="00CF05E6" w:rsidRDefault="00CF26C9" w:rsidP="00D83CAA">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5.</w:t>
      </w:r>
      <w:r w:rsidR="00F13A0A" w:rsidRPr="00CF05E6">
        <w:rPr>
          <w:rFonts w:ascii="GHEA Grapalat" w:hAnsi="GHEA Grapalat"/>
          <w:sz w:val="24"/>
          <w:szCs w:val="24"/>
        </w:rPr>
        <w:tab/>
      </w:r>
      <w:r w:rsidRPr="00CF05E6">
        <w:rPr>
          <w:rFonts w:ascii="GHEA Grapalat" w:hAnsi="GHEA Grapalat"/>
          <w:sz w:val="24"/>
          <w:szCs w:val="24"/>
        </w:rPr>
        <w:t>По результатам деятельности за отчетный период нерезиденты-плательщики налога на прибыль, осуществляющие деятельность в</w:t>
      </w:r>
      <w:r w:rsidR="00F13A0A" w:rsidRPr="00CF05E6">
        <w:rPr>
          <w:rFonts w:ascii="Courier New" w:hAnsi="Courier New" w:cs="Courier New"/>
          <w:sz w:val="24"/>
          <w:szCs w:val="24"/>
          <w:lang w:val="en-US"/>
        </w:rPr>
        <w:t> </w:t>
      </w:r>
      <w:r w:rsidRPr="00CF05E6">
        <w:rPr>
          <w:rFonts w:ascii="GHEA Grapalat" w:hAnsi="GHEA Grapalat"/>
          <w:sz w:val="24"/>
          <w:szCs w:val="24"/>
        </w:rPr>
        <w:t>Республике</w:t>
      </w:r>
      <w:r w:rsidR="00F13A0A" w:rsidRPr="00CF05E6">
        <w:rPr>
          <w:rFonts w:ascii="Courier New" w:hAnsi="Courier New" w:cs="Courier New"/>
          <w:sz w:val="24"/>
          <w:szCs w:val="24"/>
          <w:lang w:val="en-US"/>
        </w:rPr>
        <w:t> </w:t>
      </w:r>
      <w:r w:rsidRPr="00CF05E6">
        <w:rPr>
          <w:rFonts w:ascii="GHEA Grapalat" w:hAnsi="GHEA Grapalat"/>
          <w:sz w:val="24"/>
          <w:szCs w:val="24"/>
        </w:rPr>
        <w:t>Армения без постоянного учреждения, а также нерезиденты-плательщики налога на прибыль, осуществляющие деятельность в</w:t>
      </w:r>
      <w:r w:rsidR="00F13A0A" w:rsidRPr="00CF05E6">
        <w:rPr>
          <w:rFonts w:ascii="Courier New" w:hAnsi="Courier New" w:cs="Courier New"/>
          <w:sz w:val="24"/>
          <w:szCs w:val="24"/>
          <w:lang w:val="en-US"/>
        </w:rPr>
        <w:t> </w:t>
      </w:r>
      <w:r w:rsidRPr="00CF05E6">
        <w:rPr>
          <w:rFonts w:ascii="GHEA Grapalat" w:hAnsi="GHEA Grapalat"/>
          <w:sz w:val="24"/>
          <w:szCs w:val="24"/>
        </w:rPr>
        <w:t>Республике</w:t>
      </w:r>
      <w:r w:rsidR="00F13A0A" w:rsidRPr="00CF05E6">
        <w:rPr>
          <w:rFonts w:ascii="Courier New" w:hAnsi="Courier New" w:cs="Courier New"/>
          <w:sz w:val="24"/>
          <w:szCs w:val="24"/>
          <w:lang w:val="en-US"/>
        </w:rPr>
        <w:t> </w:t>
      </w:r>
      <w:r w:rsidRPr="00CF05E6">
        <w:rPr>
          <w:rFonts w:ascii="GHEA Grapalat" w:hAnsi="GHEA Grapalat"/>
          <w:sz w:val="24"/>
          <w:szCs w:val="24"/>
        </w:rPr>
        <w:t>Армения посредством постоянного учреждения, по части доходов, не приписываемых постоянному учреждению, уплачивают в государственный бюджет суммы налога на прибыль, исчисленные по установленной частью 4 статьи 125 Кодекса соответствующей ставкой в отношении базы налогообложения, формируемой по части доходов, полученных лицами, не</w:t>
      </w:r>
      <w:r w:rsidR="00F13A0A" w:rsidRPr="00CF05E6">
        <w:rPr>
          <w:rFonts w:ascii="Courier New" w:hAnsi="Courier New" w:cs="Courier New"/>
          <w:sz w:val="24"/>
          <w:szCs w:val="24"/>
          <w:lang w:val="en-US"/>
        </w:rPr>
        <w:t> </w:t>
      </w:r>
      <w:r w:rsidRPr="00CF05E6">
        <w:rPr>
          <w:rFonts w:ascii="GHEA Grapalat" w:hAnsi="GHEA Grapalat"/>
          <w:sz w:val="24"/>
          <w:szCs w:val="24"/>
        </w:rPr>
        <w:t>считающимися налоговыми агентами.</w:t>
      </w:r>
    </w:p>
    <w:p w:rsidR="00D34AC6" w:rsidRPr="008A610E" w:rsidRDefault="00D34AC6" w:rsidP="00D83CAA">
      <w:pPr>
        <w:widowControl w:val="0"/>
        <w:spacing w:after="160" w:line="348"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130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9517F4" w:rsidRPr="00CF05E6">
        <w:rPr>
          <w:rFonts w:ascii="Courier New" w:hAnsi="Courier New" w:cs="Courier New"/>
          <w:b/>
          <w:i/>
          <w:sz w:val="24"/>
          <w:szCs w:val="24"/>
          <w:lang w:val="en-US"/>
        </w:rPr>
        <w:t> </w:t>
      </w:r>
      <w:r w:rsidRPr="00CF05E6">
        <w:rPr>
          <w:rFonts w:ascii="GHEA Grapalat" w:hAnsi="GHEA Grapalat"/>
          <w:b/>
          <w:i/>
          <w:sz w:val="24"/>
          <w:szCs w:val="24"/>
        </w:rPr>
        <w:t>года</w:t>
      </w:r>
      <w:r w:rsidR="002A0B0E" w:rsidRPr="00CF05E6">
        <w:rPr>
          <w:rFonts w:ascii="GHEA Grapalat" w:hAnsi="GHEA Grapalat"/>
          <w:b/>
          <w:i/>
          <w:sz w:val="24"/>
          <w:szCs w:val="24"/>
        </w:rPr>
        <w:t>, НО-338-</w:t>
      </w:r>
      <w:r w:rsidR="002A0B0E"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2A0B0E" w:rsidRPr="00CF05E6">
        <w:rPr>
          <w:rFonts w:ascii="GHEA Grapalat" w:hAnsi="GHEA Grapalat"/>
          <w:b/>
          <w:i/>
          <w:sz w:val="24"/>
          <w:szCs w:val="24"/>
        </w:rPr>
        <w:t>от 21 июня 2018 года</w:t>
      </w:r>
      <w:r w:rsidRPr="00CF05E6">
        <w:rPr>
          <w:rFonts w:ascii="GHEA Grapalat" w:hAnsi="GHEA Grapalat"/>
          <w:b/>
          <w:i/>
          <w:sz w:val="24"/>
          <w:szCs w:val="24"/>
        </w:rPr>
        <w:t>)</w:t>
      </w:r>
    </w:p>
    <w:p w:rsidR="00D83CAA" w:rsidRPr="008A610E" w:rsidRDefault="00D83CAA" w:rsidP="00D83CAA">
      <w:pPr>
        <w:widowControl w:val="0"/>
        <w:spacing w:after="160" w:line="348"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83CAA">
        <w:trPr>
          <w:tblCellSpacing w:w="7" w:type="dxa"/>
        </w:trPr>
        <w:tc>
          <w:tcPr>
            <w:tcW w:w="1694" w:type="dxa"/>
            <w:hideMark/>
          </w:tcPr>
          <w:p w:rsidR="00CF26C9" w:rsidRPr="00CF05E6" w:rsidRDefault="00CF26C9" w:rsidP="00D83CAA">
            <w:pPr>
              <w:widowControl w:val="0"/>
              <w:spacing w:after="160" w:line="348" w:lineRule="auto"/>
              <w:jc w:val="center"/>
              <w:rPr>
                <w:rFonts w:ascii="GHEA Grapalat" w:hAnsi="GHEA Grapalat"/>
                <w:b/>
                <w:sz w:val="24"/>
                <w:szCs w:val="24"/>
              </w:rPr>
            </w:pPr>
            <w:r w:rsidRPr="00CF05E6">
              <w:rPr>
                <w:rFonts w:ascii="GHEA Grapalat" w:hAnsi="GHEA Grapalat"/>
                <w:b/>
                <w:sz w:val="24"/>
                <w:szCs w:val="24"/>
              </w:rPr>
              <w:t>Статья 131.</w:t>
            </w:r>
          </w:p>
        </w:tc>
        <w:tc>
          <w:tcPr>
            <w:tcW w:w="7363" w:type="dxa"/>
            <w:hideMark/>
          </w:tcPr>
          <w:p w:rsidR="00CF26C9" w:rsidRPr="00CF05E6" w:rsidRDefault="00CF26C9" w:rsidP="00D83CAA">
            <w:pPr>
              <w:widowControl w:val="0"/>
              <w:spacing w:after="160" w:line="348" w:lineRule="auto"/>
              <w:ind w:left="88"/>
              <w:rPr>
                <w:rFonts w:ascii="GHEA Grapalat" w:hAnsi="GHEA Grapalat"/>
                <w:b/>
                <w:sz w:val="24"/>
                <w:szCs w:val="24"/>
              </w:rPr>
            </w:pPr>
            <w:r w:rsidRPr="00CF05E6">
              <w:rPr>
                <w:rFonts w:ascii="GHEA Grapalat" w:hAnsi="GHEA Grapalat"/>
                <w:b/>
                <w:sz w:val="24"/>
                <w:szCs w:val="24"/>
              </w:rPr>
              <w:t>Порядок исчисления суммы налога на прибыль, подлежащей возмещению из государственного бюджета</w:t>
            </w:r>
          </w:p>
        </w:tc>
      </w:tr>
    </w:tbl>
    <w:p w:rsidR="00CF26C9" w:rsidRPr="00CF05E6" w:rsidRDefault="00CF26C9" w:rsidP="00D83CAA">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1.</w:t>
      </w:r>
      <w:r w:rsidR="00F13A0A" w:rsidRPr="00CF05E6">
        <w:rPr>
          <w:rFonts w:ascii="GHEA Grapalat" w:hAnsi="GHEA Grapalat"/>
          <w:sz w:val="24"/>
          <w:szCs w:val="24"/>
        </w:rPr>
        <w:tab/>
      </w:r>
      <w:r w:rsidRPr="00CF05E6">
        <w:rPr>
          <w:rFonts w:ascii="GHEA Grapalat" w:hAnsi="GHEA Grapalat"/>
          <w:sz w:val="24"/>
          <w:szCs w:val="24"/>
        </w:rPr>
        <w:t>Сумма налога на прибыль, подлежащая возмещению из</w:t>
      </w:r>
      <w:r w:rsidR="00F13A0A" w:rsidRPr="00CF05E6">
        <w:rPr>
          <w:rFonts w:ascii="Courier New" w:hAnsi="Courier New" w:cs="Courier New"/>
          <w:sz w:val="24"/>
          <w:szCs w:val="24"/>
          <w:lang w:val="en-US"/>
        </w:rPr>
        <w:t> </w:t>
      </w:r>
      <w:r w:rsidRPr="00CF05E6">
        <w:rPr>
          <w:rFonts w:ascii="GHEA Grapalat" w:hAnsi="GHEA Grapalat"/>
          <w:sz w:val="24"/>
          <w:szCs w:val="24"/>
        </w:rPr>
        <w:t>государственного бюджета резидентам-плательщикам налога на прибыль и нерезидентам-плательщикам налога на прибыль, осуществляющим деятельность в Республике Армения посредством постоянного учреждения, по результатам деятельности за отчетный период, исчисляется как отрицательная разница сумм налога на прибыль, исчисленных в отношении базы налогообложения за отчетный период по ставке, установленной частью 1 статьи 125 Кодекса, и уменьшаемых сумм налога на прибыль, установленных частью 1 или частью 3 статьи 130 Кодекса соответственно.</w:t>
      </w:r>
    </w:p>
    <w:p w:rsidR="00E242FF" w:rsidRPr="00CF05E6" w:rsidRDefault="00E242FF" w:rsidP="00D83CAA">
      <w:pPr>
        <w:widowControl w:val="0"/>
        <w:spacing w:after="160" w:line="348" w:lineRule="auto"/>
        <w:ind w:firstLine="567"/>
        <w:jc w:val="both"/>
        <w:rPr>
          <w:rFonts w:ascii="GHEA Grapalat" w:hAnsi="GHEA Grapalat"/>
          <w:sz w:val="24"/>
          <w:szCs w:val="24"/>
        </w:rPr>
      </w:pPr>
      <w:r w:rsidRPr="00CF05E6">
        <w:rPr>
          <w:rFonts w:ascii="GHEA Grapalat" w:hAnsi="GHEA Grapalat"/>
          <w:b/>
          <w:i/>
          <w:spacing w:val="-6"/>
          <w:sz w:val="24"/>
          <w:szCs w:val="24"/>
        </w:rPr>
        <w:t>(статья 13</w:t>
      </w:r>
      <w:r w:rsidR="00AC44C8" w:rsidRPr="00CF05E6">
        <w:rPr>
          <w:rFonts w:ascii="GHEA Grapalat" w:hAnsi="GHEA Grapalat"/>
          <w:b/>
          <w:i/>
          <w:spacing w:val="-6"/>
          <w:sz w:val="24"/>
          <w:szCs w:val="24"/>
        </w:rPr>
        <w:t>1</w:t>
      </w:r>
      <w:r w:rsidRPr="00CF05E6">
        <w:rPr>
          <w:rFonts w:ascii="GHEA Grapalat" w:hAnsi="GHEA Grapalat"/>
          <w:b/>
          <w:i/>
          <w:spacing w:val="-6"/>
          <w:sz w:val="24"/>
          <w:szCs w:val="24"/>
        </w:rPr>
        <w:t xml:space="preserve"> </w:t>
      </w:r>
      <w:r w:rsidR="002A0B0E" w:rsidRPr="00CF05E6">
        <w:rPr>
          <w:rFonts w:ascii="GHEA Grapalat" w:hAnsi="GHEA Grapalat"/>
          <w:b/>
          <w:i/>
          <w:spacing w:val="-6"/>
          <w:sz w:val="24"/>
          <w:szCs w:val="24"/>
        </w:rPr>
        <w:t>изменена в соответствии с НО-338-</w:t>
      </w:r>
      <w:r w:rsidR="002A0B0E" w:rsidRPr="00CF05E6">
        <w:rPr>
          <w:rFonts w:ascii="GHEA Grapalat" w:hAnsi="GHEA Grapalat"/>
          <w:b/>
          <w:i/>
          <w:spacing w:val="-6"/>
          <w:sz w:val="24"/>
          <w:szCs w:val="24"/>
          <w:lang w:val="en-US"/>
        </w:rPr>
        <w:t>N</w:t>
      </w:r>
      <w:r w:rsidR="00C859B8" w:rsidRPr="00CF05E6">
        <w:rPr>
          <w:rFonts w:ascii="GHEA Grapalat" w:hAnsi="GHEA Grapalat"/>
          <w:b/>
          <w:i/>
          <w:spacing w:val="-6"/>
          <w:sz w:val="24"/>
          <w:szCs w:val="24"/>
        </w:rPr>
        <w:t xml:space="preserve"> </w:t>
      </w:r>
      <w:r w:rsidR="0090208B" w:rsidRPr="00CF05E6">
        <w:rPr>
          <w:rFonts w:ascii="GHEA Grapalat" w:hAnsi="GHEA Grapalat"/>
          <w:b/>
          <w:i/>
          <w:spacing w:val="-6"/>
          <w:sz w:val="24"/>
          <w:szCs w:val="24"/>
        </w:rPr>
        <w:t>о</w:t>
      </w:r>
      <w:r w:rsidR="002A0B0E" w:rsidRPr="00CF05E6">
        <w:rPr>
          <w:rFonts w:ascii="GHEA Grapalat" w:hAnsi="GHEA Grapalat"/>
          <w:b/>
          <w:i/>
          <w:spacing w:val="-6"/>
          <w:sz w:val="24"/>
          <w:szCs w:val="24"/>
        </w:rPr>
        <w:t>т 21 июня 2018 года</w:t>
      </w:r>
      <w:r w:rsidRPr="00CF05E6">
        <w:rPr>
          <w:rFonts w:ascii="GHEA Grapalat" w:hAnsi="GHEA Grapalat"/>
          <w:b/>
          <w:i/>
          <w:sz w:val="24"/>
          <w:szCs w:val="24"/>
        </w:rPr>
        <w:t>)</w:t>
      </w:r>
    </w:p>
    <w:p w:rsidR="00F13A0A" w:rsidRPr="00CF05E6" w:rsidRDefault="00F13A0A" w:rsidP="00D83CAA">
      <w:pPr>
        <w:widowControl w:val="0"/>
        <w:tabs>
          <w:tab w:val="left" w:pos="1134"/>
        </w:tabs>
        <w:spacing w:after="160" w:line="348"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83CAA">
        <w:trPr>
          <w:tblCellSpacing w:w="7" w:type="dxa"/>
        </w:trPr>
        <w:tc>
          <w:tcPr>
            <w:tcW w:w="1694" w:type="dxa"/>
            <w:hideMark/>
          </w:tcPr>
          <w:p w:rsidR="00CF26C9" w:rsidRPr="00CF05E6" w:rsidRDefault="00CF26C9" w:rsidP="00D83CAA">
            <w:pPr>
              <w:widowControl w:val="0"/>
              <w:spacing w:after="160" w:line="348" w:lineRule="auto"/>
              <w:jc w:val="center"/>
              <w:rPr>
                <w:rFonts w:ascii="GHEA Grapalat" w:hAnsi="GHEA Grapalat"/>
                <w:b/>
                <w:sz w:val="24"/>
                <w:szCs w:val="24"/>
              </w:rPr>
            </w:pPr>
            <w:r w:rsidRPr="00CF05E6">
              <w:rPr>
                <w:rFonts w:ascii="GHEA Grapalat" w:hAnsi="GHEA Grapalat"/>
                <w:b/>
                <w:sz w:val="24"/>
                <w:szCs w:val="24"/>
              </w:rPr>
              <w:t>Статья 132.</w:t>
            </w:r>
          </w:p>
        </w:tc>
        <w:tc>
          <w:tcPr>
            <w:tcW w:w="7363" w:type="dxa"/>
            <w:hideMark/>
          </w:tcPr>
          <w:p w:rsidR="00CF26C9" w:rsidRPr="00CF05E6" w:rsidRDefault="00CF26C9" w:rsidP="00D83CAA">
            <w:pPr>
              <w:widowControl w:val="0"/>
              <w:spacing w:after="160" w:line="348" w:lineRule="auto"/>
              <w:ind w:left="88"/>
              <w:rPr>
                <w:rFonts w:ascii="GHEA Grapalat" w:hAnsi="GHEA Grapalat"/>
                <w:b/>
                <w:sz w:val="24"/>
                <w:szCs w:val="24"/>
              </w:rPr>
            </w:pPr>
            <w:r w:rsidRPr="00CF05E6">
              <w:rPr>
                <w:rFonts w:ascii="GHEA Grapalat" w:hAnsi="GHEA Grapalat"/>
                <w:b/>
                <w:sz w:val="24"/>
                <w:szCs w:val="24"/>
              </w:rPr>
              <w:t>Исчисление и удержание налоговым агентом налога на</w:t>
            </w:r>
            <w:r w:rsidR="00F13A0A" w:rsidRPr="00CF05E6">
              <w:rPr>
                <w:rFonts w:ascii="Courier New" w:hAnsi="Courier New" w:cs="Courier New"/>
                <w:b/>
                <w:sz w:val="24"/>
                <w:szCs w:val="24"/>
                <w:lang w:val="en-US"/>
              </w:rPr>
              <w:t> </w:t>
            </w:r>
            <w:r w:rsidRPr="00CF05E6">
              <w:rPr>
                <w:rFonts w:ascii="GHEA Grapalat" w:hAnsi="GHEA Grapalat"/>
                <w:b/>
                <w:sz w:val="24"/>
                <w:szCs w:val="24"/>
              </w:rPr>
              <w:t>прибыль</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13A0A" w:rsidRPr="00CF05E6">
        <w:rPr>
          <w:rFonts w:ascii="GHEA Grapalat" w:hAnsi="GHEA Grapalat"/>
          <w:sz w:val="24"/>
          <w:szCs w:val="24"/>
        </w:rPr>
        <w:tab/>
      </w:r>
      <w:r w:rsidRPr="00CF05E6">
        <w:rPr>
          <w:rFonts w:ascii="GHEA Grapalat" w:hAnsi="GHEA Grapalat"/>
          <w:sz w:val="24"/>
          <w:szCs w:val="24"/>
        </w:rPr>
        <w:t>Налог на прибыль в отношении базы налогообложения, формируемой по части доходов, выплаченных нерезидентам-плательщикам налога на прибыль, исчисляется и удерживается налоговым агентом, принимая за основание ставки, установленные частью 4 статьи 125 Кодекса, если: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13A0A" w:rsidRPr="00CF05E6">
        <w:rPr>
          <w:rFonts w:ascii="GHEA Grapalat" w:hAnsi="GHEA Grapalat"/>
          <w:sz w:val="24"/>
          <w:szCs w:val="24"/>
        </w:rPr>
        <w:tab/>
      </w:r>
      <w:r w:rsidRPr="00CF05E6">
        <w:rPr>
          <w:rFonts w:ascii="GHEA Grapalat" w:hAnsi="GHEA Grapalat"/>
          <w:sz w:val="24"/>
          <w:szCs w:val="24"/>
        </w:rPr>
        <w:t>доходы выплачиваются нерезиденту-плательщику налога на прибыль, осуществляющему деятельность в Республике Армения без постоянного учреждения;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13A0A" w:rsidRPr="00CF05E6">
        <w:rPr>
          <w:rFonts w:ascii="GHEA Grapalat" w:hAnsi="GHEA Grapalat"/>
          <w:sz w:val="24"/>
          <w:szCs w:val="24"/>
        </w:rPr>
        <w:tab/>
      </w:r>
      <w:r w:rsidRPr="00CF05E6">
        <w:rPr>
          <w:rFonts w:ascii="GHEA Grapalat" w:hAnsi="GHEA Grapalat"/>
          <w:sz w:val="24"/>
          <w:szCs w:val="24"/>
        </w:rPr>
        <w:t>доходы выплачиваются нерезиденту-плательщику налога на прибыль, осуществляющему деятельность в Республике Армения посредством постоянного учреждения, однако эти доходы не приписываются постоянному учреждению.</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13A0A" w:rsidRPr="00CF05E6">
        <w:rPr>
          <w:rFonts w:ascii="GHEA Grapalat" w:hAnsi="GHEA Grapalat"/>
          <w:sz w:val="24"/>
          <w:szCs w:val="24"/>
        </w:rPr>
        <w:tab/>
      </w:r>
      <w:r w:rsidRPr="00CF05E6">
        <w:rPr>
          <w:rFonts w:ascii="GHEA Grapalat" w:hAnsi="GHEA Grapalat"/>
          <w:sz w:val="24"/>
          <w:szCs w:val="24"/>
        </w:rPr>
        <w:t>По смыслу применения настоящей статьи, учет объекта, облагаемого налогом на прибыль, осуществляется (расчет налога осуществляется) кассовым методом учета. В частности, выплатой дохода, являющейся основанием для исчисления налога, считаются: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13A0A" w:rsidRPr="00CF05E6">
        <w:rPr>
          <w:rFonts w:ascii="GHEA Grapalat" w:hAnsi="GHEA Grapalat"/>
          <w:sz w:val="24"/>
          <w:szCs w:val="24"/>
        </w:rPr>
        <w:tab/>
      </w:r>
      <w:r w:rsidRPr="00CF05E6">
        <w:rPr>
          <w:rFonts w:ascii="GHEA Grapalat" w:hAnsi="GHEA Grapalat"/>
          <w:sz w:val="24"/>
          <w:szCs w:val="24"/>
        </w:rPr>
        <w:t>наличная или безналичная денежная выплата, в том числе выплата, осуществленная по частям, независимо от обстоятельства возникновения права получения дохода;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13A0A" w:rsidRPr="00CF05E6">
        <w:rPr>
          <w:rFonts w:ascii="GHEA Grapalat" w:hAnsi="GHEA Grapalat"/>
          <w:sz w:val="24"/>
          <w:szCs w:val="24"/>
        </w:rPr>
        <w:tab/>
      </w:r>
      <w:r w:rsidRPr="00CF05E6">
        <w:rPr>
          <w:rFonts w:ascii="GHEA Grapalat" w:hAnsi="GHEA Grapalat"/>
          <w:sz w:val="24"/>
          <w:szCs w:val="24"/>
        </w:rPr>
        <w:t>возмещение иным имуществом;</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F13A0A" w:rsidRPr="00CF05E6">
        <w:rPr>
          <w:rFonts w:ascii="GHEA Grapalat" w:hAnsi="GHEA Grapalat"/>
          <w:sz w:val="24"/>
          <w:szCs w:val="24"/>
        </w:rPr>
        <w:tab/>
      </w:r>
      <w:r w:rsidRPr="00CF05E6">
        <w:rPr>
          <w:rFonts w:ascii="GHEA Grapalat" w:hAnsi="GHEA Grapalat"/>
          <w:sz w:val="24"/>
          <w:szCs w:val="24"/>
        </w:rPr>
        <w:t>взаимозачет (погашение) дебиторских и кредиторских задолженностей;</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F13A0A" w:rsidRPr="00CF05E6">
        <w:rPr>
          <w:rFonts w:ascii="GHEA Grapalat" w:hAnsi="GHEA Grapalat"/>
          <w:sz w:val="24"/>
          <w:szCs w:val="24"/>
        </w:rPr>
        <w:tab/>
      </w:r>
      <w:r w:rsidRPr="00CF05E6">
        <w:rPr>
          <w:rFonts w:ascii="GHEA Grapalat" w:hAnsi="GHEA Grapalat"/>
          <w:sz w:val="24"/>
          <w:szCs w:val="24"/>
        </w:rPr>
        <w:t>переоформление или обновление долгов;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F13A0A" w:rsidRPr="00CF05E6">
        <w:rPr>
          <w:rFonts w:ascii="GHEA Grapalat" w:hAnsi="GHEA Grapalat"/>
          <w:sz w:val="24"/>
          <w:szCs w:val="24"/>
        </w:rPr>
        <w:tab/>
      </w:r>
      <w:r w:rsidRPr="00CF05E6">
        <w:rPr>
          <w:rFonts w:ascii="GHEA Grapalat" w:hAnsi="GHEA Grapalat"/>
          <w:sz w:val="24"/>
          <w:szCs w:val="24"/>
        </w:rPr>
        <w:t>уступка лицу, не являющемуся налоговым агентом, права имеющегося к</w:t>
      </w:r>
      <w:r w:rsidR="00F13A0A" w:rsidRPr="00CF05E6">
        <w:rPr>
          <w:rFonts w:ascii="Courier New" w:hAnsi="Courier New" w:cs="Courier New"/>
          <w:sz w:val="24"/>
          <w:szCs w:val="24"/>
          <w:lang w:val="en-US"/>
        </w:rPr>
        <w:t> </w:t>
      </w:r>
      <w:r w:rsidRPr="00CF05E6">
        <w:rPr>
          <w:rFonts w:ascii="GHEA Grapalat" w:hAnsi="GHEA Grapalat"/>
          <w:sz w:val="24"/>
          <w:szCs w:val="24"/>
        </w:rPr>
        <w:t>налоговому агенту требования получения дохода;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F13A0A" w:rsidRPr="00CF05E6">
        <w:rPr>
          <w:rFonts w:ascii="GHEA Grapalat" w:hAnsi="GHEA Grapalat"/>
          <w:sz w:val="24"/>
          <w:szCs w:val="24"/>
        </w:rPr>
        <w:tab/>
      </w:r>
      <w:r w:rsidRPr="00CF05E6">
        <w:rPr>
          <w:rFonts w:ascii="GHEA Grapalat" w:hAnsi="GHEA Grapalat"/>
          <w:sz w:val="24"/>
          <w:szCs w:val="24"/>
        </w:rPr>
        <w:t>прощение требования получения дохода;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F13A0A" w:rsidRPr="00CF05E6">
        <w:rPr>
          <w:rFonts w:ascii="GHEA Grapalat" w:hAnsi="GHEA Grapalat"/>
          <w:sz w:val="24"/>
          <w:szCs w:val="24"/>
        </w:rPr>
        <w:tab/>
      </w:r>
      <w:r w:rsidRPr="00CF05E6">
        <w:rPr>
          <w:rFonts w:ascii="GHEA Grapalat" w:hAnsi="GHEA Grapalat"/>
          <w:sz w:val="24"/>
          <w:szCs w:val="24"/>
        </w:rPr>
        <w:t>принятие решения относительно распределения дивидендов, установленных пунктом 5 части 3 статьи 109 Кодекса.</w:t>
      </w:r>
    </w:p>
    <w:p w:rsidR="00CF26C9" w:rsidRPr="008A610E"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F13A0A" w:rsidRPr="00CF05E6">
        <w:rPr>
          <w:rFonts w:ascii="GHEA Grapalat" w:hAnsi="GHEA Grapalat"/>
          <w:sz w:val="24"/>
          <w:szCs w:val="24"/>
        </w:rPr>
        <w:tab/>
      </w:r>
      <w:r w:rsidRPr="00CF05E6">
        <w:rPr>
          <w:rFonts w:ascii="GHEA Grapalat" w:hAnsi="GHEA Grapalat"/>
          <w:sz w:val="24"/>
          <w:szCs w:val="24"/>
        </w:rPr>
        <w:t>Если наличные или безналичные денежные выплаты, установленные пунктом 1 части 2 настоящей статьи, возвращаются по обстоятельству несовершения соответствующей сделки:</w:t>
      </w:r>
    </w:p>
    <w:p w:rsidR="00D83CAA" w:rsidRPr="008A610E" w:rsidRDefault="00D83CAA" w:rsidP="0022062F">
      <w:pPr>
        <w:widowControl w:val="0"/>
        <w:tabs>
          <w:tab w:val="left" w:pos="1134"/>
        </w:tabs>
        <w:spacing w:after="160" w:line="360" w:lineRule="auto"/>
        <w:ind w:firstLine="567"/>
        <w:jc w:val="both"/>
        <w:rPr>
          <w:rFonts w:ascii="GHEA Grapalat" w:hAnsi="GHEA Grapalat"/>
          <w:sz w:val="24"/>
          <w:szCs w:val="24"/>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13A0A" w:rsidRPr="00CF05E6">
        <w:rPr>
          <w:rFonts w:ascii="GHEA Grapalat" w:hAnsi="GHEA Grapalat"/>
          <w:sz w:val="24"/>
          <w:szCs w:val="24"/>
        </w:rPr>
        <w:tab/>
      </w:r>
      <w:r w:rsidRPr="00CF05E6">
        <w:rPr>
          <w:rFonts w:ascii="GHEA Grapalat" w:hAnsi="GHEA Grapalat"/>
          <w:sz w:val="24"/>
          <w:szCs w:val="24"/>
        </w:rPr>
        <w:t>до фактического представления установленного налоговым агентом в</w:t>
      </w:r>
      <w:r w:rsidR="00F13A0A" w:rsidRPr="00CF05E6">
        <w:rPr>
          <w:rFonts w:ascii="Courier New" w:hAnsi="Courier New" w:cs="Courier New"/>
          <w:sz w:val="24"/>
          <w:szCs w:val="24"/>
          <w:lang w:val="en-US"/>
        </w:rPr>
        <w:t> </w:t>
      </w:r>
      <w:r w:rsidRPr="00CF05E6">
        <w:rPr>
          <w:rFonts w:ascii="GHEA Grapalat" w:hAnsi="GHEA Grapalat"/>
          <w:sz w:val="24"/>
          <w:szCs w:val="24"/>
        </w:rPr>
        <w:t>соответствии с частью 2 статьи 134 Кодекса для отчетного периода, включающего период до дня произведения этих выплат, расчета о доходах, выплаченных нерезидентам-плательщикам налога на прибыль за предыдущий отчетный период, о суммах налога на прибыль, исчисленных, удержанных и уплаченных в государственный бюджет от этих доходов, но не позже окончательного срока для представления этого расчета, установленного частью 2 статьи 134 Кодекса, считается, что нерезиденту-плательщику налога на прибыль доход не был выплачен;</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13A0A" w:rsidRPr="00CF05E6">
        <w:rPr>
          <w:rFonts w:ascii="GHEA Grapalat" w:hAnsi="GHEA Grapalat"/>
          <w:sz w:val="24"/>
          <w:szCs w:val="24"/>
        </w:rPr>
        <w:tab/>
      </w:r>
      <w:r w:rsidRPr="00CF05E6">
        <w:rPr>
          <w:rFonts w:ascii="GHEA Grapalat" w:hAnsi="GHEA Grapalat"/>
          <w:sz w:val="24"/>
          <w:szCs w:val="24"/>
        </w:rPr>
        <w:t>после представления установленного налоговым агентом в соответствии с частью 2 статьи 134 Кодекса для отчетного периода, включающего день произведения этих выплат, расчета о доходах, выплаченных нерезидентам-плательщикам налога на прибыль за предыдущий отчетный период, о суммах налога на прибыль, исчисленных, удержанных и уплаченных в</w:t>
      </w:r>
      <w:r w:rsidR="00876795" w:rsidRPr="00CF05E6">
        <w:rPr>
          <w:rFonts w:ascii="Courier New" w:hAnsi="Courier New" w:cs="Courier New"/>
          <w:sz w:val="24"/>
          <w:szCs w:val="24"/>
        </w:rPr>
        <w:t> </w:t>
      </w:r>
      <w:r w:rsidRPr="00CF05E6">
        <w:rPr>
          <w:rFonts w:ascii="GHEA Grapalat" w:hAnsi="GHEA Grapalat"/>
          <w:sz w:val="24"/>
          <w:szCs w:val="24"/>
        </w:rPr>
        <w:t>государственный бюджет от этих доходов, то налоговый агент может в</w:t>
      </w:r>
      <w:r w:rsidR="00876795" w:rsidRPr="00CF05E6">
        <w:rPr>
          <w:rFonts w:ascii="Courier New" w:hAnsi="Courier New" w:cs="Courier New"/>
          <w:sz w:val="24"/>
          <w:szCs w:val="24"/>
        </w:rPr>
        <w:t> </w:t>
      </w:r>
      <w:r w:rsidRPr="00CF05E6">
        <w:rPr>
          <w:rFonts w:ascii="GHEA Grapalat" w:hAnsi="GHEA Grapalat"/>
          <w:sz w:val="24"/>
          <w:szCs w:val="24"/>
        </w:rPr>
        <w:t xml:space="preserve">установленном Кодексом общем порядке представить в налоговый орган </w:t>
      </w:r>
      <w:r w:rsidR="00585383" w:rsidRPr="00CF05E6">
        <w:rPr>
          <w:rFonts w:ascii="GHEA Grapalat" w:hAnsi="GHEA Grapalat"/>
          <w:sz w:val="24"/>
          <w:szCs w:val="24"/>
        </w:rPr>
        <w:t xml:space="preserve">скорректированный </w:t>
      </w:r>
      <w:r w:rsidRPr="00CF05E6">
        <w:rPr>
          <w:rFonts w:ascii="GHEA Grapalat" w:hAnsi="GHEA Grapalat"/>
          <w:sz w:val="24"/>
          <w:szCs w:val="24"/>
        </w:rPr>
        <w:t>расчет.</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F13A0A" w:rsidRPr="00CF05E6">
        <w:rPr>
          <w:rFonts w:ascii="GHEA Grapalat" w:hAnsi="GHEA Grapalat"/>
          <w:sz w:val="24"/>
          <w:szCs w:val="24"/>
        </w:rPr>
        <w:tab/>
      </w:r>
      <w:r w:rsidRPr="00CF05E6">
        <w:rPr>
          <w:rFonts w:ascii="GHEA Grapalat" w:hAnsi="GHEA Grapalat"/>
          <w:sz w:val="24"/>
          <w:szCs w:val="24"/>
        </w:rPr>
        <w:t>Налог на прибыль от дивидендов, выплачиваемых нерезидентам-плательщикам налога на прибыль, исчисляется и удерживается налоговым агентом, принимая за основание ставки, установленные частью 4 статьи 125 Кодекса, независимо от обстоятельства приписывания получаемых дивидендов постоянному учреждению.</w:t>
      </w:r>
    </w:p>
    <w:p w:rsidR="00D34AC6" w:rsidRPr="008A610E" w:rsidRDefault="00D34AC6"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132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9517F4" w:rsidRPr="00CF05E6">
        <w:rPr>
          <w:rFonts w:ascii="Courier New" w:hAnsi="Courier New" w:cs="Courier New"/>
          <w:b/>
          <w:i/>
          <w:sz w:val="24"/>
          <w:szCs w:val="24"/>
          <w:lang w:val="en-US"/>
        </w:rPr>
        <w:t> </w:t>
      </w:r>
      <w:r w:rsidRPr="00CF05E6">
        <w:rPr>
          <w:rFonts w:ascii="GHEA Grapalat" w:hAnsi="GHEA Grapalat"/>
          <w:b/>
          <w:i/>
          <w:sz w:val="24"/>
          <w:szCs w:val="24"/>
        </w:rPr>
        <w:t>года)</w:t>
      </w:r>
    </w:p>
    <w:p w:rsidR="00D83CAA" w:rsidRDefault="00D83CAA">
      <w:pPr>
        <w:rPr>
          <w:rFonts w:ascii="GHEA Grapalat" w:hAnsi="GHEA Grapalat"/>
          <w:b/>
          <w:i/>
          <w:sz w:val="24"/>
          <w:szCs w:val="24"/>
        </w:rPr>
      </w:pPr>
      <w:r>
        <w:rPr>
          <w:rFonts w:ascii="GHEA Grapalat" w:hAnsi="GHEA Grapalat"/>
          <w:b/>
          <w:i/>
          <w:sz w:val="24"/>
          <w:szCs w:val="24"/>
        </w:rPr>
        <w:br w:type="page"/>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83CAA">
        <w:trPr>
          <w:tblCellSpacing w:w="7" w:type="dxa"/>
        </w:trPr>
        <w:tc>
          <w:tcPr>
            <w:tcW w:w="1694" w:type="dxa"/>
            <w:hideMark/>
          </w:tcPr>
          <w:p w:rsidR="00CF26C9" w:rsidRPr="00CF05E6" w:rsidRDefault="00CF26C9" w:rsidP="00AB7901">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133.</w:t>
            </w:r>
          </w:p>
        </w:tc>
        <w:tc>
          <w:tcPr>
            <w:tcW w:w="7363" w:type="dxa"/>
            <w:hideMark/>
          </w:tcPr>
          <w:p w:rsidR="00CF26C9" w:rsidRPr="00CF05E6" w:rsidRDefault="00CF26C9" w:rsidP="00AB7901">
            <w:pPr>
              <w:widowControl w:val="0"/>
              <w:spacing w:after="160" w:line="346" w:lineRule="auto"/>
              <w:ind w:left="88"/>
              <w:rPr>
                <w:rFonts w:ascii="GHEA Grapalat" w:hAnsi="GHEA Grapalat"/>
                <w:b/>
                <w:sz w:val="24"/>
                <w:szCs w:val="24"/>
              </w:rPr>
            </w:pPr>
            <w:r w:rsidRPr="00CF05E6">
              <w:rPr>
                <w:rFonts w:ascii="GHEA Grapalat" w:hAnsi="GHEA Grapalat"/>
                <w:b/>
                <w:sz w:val="24"/>
                <w:szCs w:val="24"/>
              </w:rPr>
              <w:t xml:space="preserve">Особенности исчисления налога на прибыль </w:t>
            </w:r>
            <w:r w:rsidR="00F13A0A" w:rsidRPr="00CF05E6">
              <w:rPr>
                <w:rFonts w:ascii="GHEA Grapalat" w:hAnsi="GHEA Grapalat"/>
                <w:b/>
                <w:sz w:val="24"/>
                <w:szCs w:val="24"/>
              </w:rPr>
              <w:br/>
            </w:r>
            <w:r w:rsidRPr="00CF05E6">
              <w:rPr>
                <w:rFonts w:ascii="GHEA Grapalat" w:hAnsi="GHEA Grapalat"/>
                <w:b/>
                <w:sz w:val="24"/>
                <w:szCs w:val="24"/>
              </w:rPr>
              <w:t>нерезидента-плательщика налога на прибыль, осуществляющего деятельность в Республике Армения посредством постоянного учреждения</w:t>
            </w:r>
          </w:p>
        </w:tc>
      </w:tr>
    </w:tbl>
    <w:p w:rsidR="00CF26C9" w:rsidRPr="00CF05E6" w:rsidRDefault="00CF26C9" w:rsidP="00AB7901">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F13A0A" w:rsidRPr="00CF05E6">
        <w:rPr>
          <w:rFonts w:ascii="GHEA Grapalat" w:hAnsi="GHEA Grapalat"/>
          <w:sz w:val="24"/>
          <w:szCs w:val="24"/>
        </w:rPr>
        <w:tab/>
      </w:r>
      <w:r w:rsidRPr="00CF05E6">
        <w:rPr>
          <w:rFonts w:ascii="GHEA Grapalat" w:hAnsi="GHEA Grapalat"/>
          <w:sz w:val="24"/>
          <w:szCs w:val="24"/>
        </w:rPr>
        <w:t>Нерезидент-плательщик налога на прибыль, осуществляющий деятельность в Республике Армения посредством постоянного учреждения, обязан вести отдельный учет по части доходов и расходов, приписываемых постоянному учреждению.</w:t>
      </w:r>
    </w:p>
    <w:p w:rsidR="00F13A0A" w:rsidRPr="00951331" w:rsidRDefault="00CF26C9" w:rsidP="00AB7901">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F13A0A" w:rsidRPr="00CF05E6">
        <w:rPr>
          <w:rFonts w:ascii="GHEA Grapalat" w:hAnsi="GHEA Grapalat"/>
          <w:sz w:val="24"/>
          <w:szCs w:val="24"/>
        </w:rPr>
        <w:tab/>
      </w:r>
      <w:r w:rsidRPr="00CF05E6">
        <w:rPr>
          <w:rFonts w:ascii="GHEA Grapalat" w:hAnsi="GHEA Grapalat"/>
          <w:sz w:val="24"/>
          <w:szCs w:val="24"/>
        </w:rPr>
        <w:t>При определении базы налогообложения нерезидента-плательщика налога на прибыль, осуществляющего деятельность в Республике Армения посредством постоянного учреждения, из валового дохода уменьшаются только те расходы (в том числе осуществленные за пределами Республики Армения), в</w:t>
      </w:r>
      <w:r w:rsidR="00F13A0A" w:rsidRPr="00CF05E6">
        <w:rPr>
          <w:rFonts w:ascii="Courier New" w:hAnsi="Courier New" w:cs="Courier New"/>
          <w:sz w:val="24"/>
          <w:szCs w:val="24"/>
          <w:lang w:val="en-US"/>
        </w:rPr>
        <w:t> </w:t>
      </w:r>
      <w:r w:rsidRPr="00CF05E6">
        <w:rPr>
          <w:rFonts w:ascii="GHEA Grapalat" w:hAnsi="GHEA Grapalat"/>
          <w:sz w:val="24"/>
          <w:szCs w:val="24"/>
        </w:rPr>
        <w:t>обосновывающих расчетных документах которых в качестве установленных пунктом 10 части 4 статьи 55 Кодекса данных относительно лица, приобретающего товар, принимающего работу и (или) получающего услуги, указаны соответствующие данные постоянного учреждения.</w:t>
      </w:r>
    </w:p>
    <w:p w:rsidR="002027DA" w:rsidRPr="00951331" w:rsidRDefault="002027DA" w:rsidP="00AB7901">
      <w:pPr>
        <w:widowControl w:val="0"/>
        <w:tabs>
          <w:tab w:val="left" w:pos="1134"/>
        </w:tabs>
        <w:spacing w:after="120" w:line="24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83CAA">
        <w:trPr>
          <w:tblCellSpacing w:w="7" w:type="dxa"/>
        </w:trPr>
        <w:tc>
          <w:tcPr>
            <w:tcW w:w="1694" w:type="dxa"/>
            <w:hideMark/>
          </w:tcPr>
          <w:p w:rsidR="00CF26C9" w:rsidRPr="00CF05E6" w:rsidRDefault="00CF26C9" w:rsidP="00AB7901">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134.</w:t>
            </w:r>
          </w:p>
        </w:tc>
        <w:tc>
          <w:tcPr>
            <w:tcW w:w="7363" w:type="dxa"/>
            <w:hideMark/>
          </w:tcPr>
          <w:p w:rsidR="00CF26C9" w:rsidRPr="00CF05E6" w:rsidRDefault="00CF26C9" w:rsidP="00AB7901">
            <w:pPr>
              <w:widowControl w:val="0"/>
              <w:spacing w:after="160" w:line="346" w:lineRule="auto"/>
              <w:ind w:left="88"/>
              <w:rPr>
                <w:rFonts w:ascii="GHEA Grapalat" w:hAnsi="GHEA Grapalat"/>
                <w:b/>
                <w:sz w:val="24"/>
                <w:szCs w:val="24"/>
              </w:rPr>
            </w:pPr>
            <w:r w:rsidRPr="00CF05E6">
              <w:rPr>
                <w:rFonts w:ascii="GHEA Grapalat" w:hAnsi="GHEA Grapalat"/>
                <w:b/>
                <w:sz w:val="24"/>
                <w:szCs w:val="24"/>
              </w:rPr>
              <w:t>Представление расчетов налога на прибыль</w:t>
            </w:r>
          </w:p>
        </w:tc>
      </w:tr>
    </w:tbl>
    <w:p w:rsidR="00CF26C9" w:rsidRPr="00CF05E6" w:rsidRDefault="00CF26C9" w:rsidP="00AB7901">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1.</w:t>
      </w:r>
      <w:r w:rsidR="00F13A0A" w:rsidRPr="00CF05E6">
        <w:rPr>
          <w:rFonts w:ascii="GHEA Grapalat" w:hAnsi="GHEA Grapalat"/>
          <w:sz w:val="24"/>
          <w:szCs w:val="24"/>
        </w:rPr>
        <w:tab/>
      </w:r>
      <w:r w:rsidRPr="00CF05E6">
        <w:rPr>
          <w:rFonts w:ascii="GHEA Grapalat" w:hAnsi="GHEA Grapalat"/>
          <w:sz w:val="24"/>
          <w:szCs w:val="24"/>
        </w:rPr>
        <w:t>Резиденты-плательщики налога на прибыль, состоящие на учете в</w:t>
      </w:r>
      <w:r w:rsidR="00F13A0A" w:rsidRPr="00CF05E6">
        <w:rPr>
          <w:rFonts w:ascii="Courier New" w:hAnsi="Courier New" w:cs="Courier New"/>
          <w:sz w:val="24"/>
          <w:szCs w:val="24"/>
          <w:lang w:val="en-US"/>
        </w:rPr>
        <w:t> </w:t>
      </w:r>
      <w:r w:rsidRPr="00CF05E6">
        <w:rPr>
          <w:rFonts w:ascii="GHEA Grapalat" w:hAnsi="GHEA Grapalat"/>
          <w:sz w:val="24"/>
          <w:szCs w:val="24"/>
        </w:rPr>
        <w:t>Республике Армения договорные инвестиционные фонды, зарегистрировавшие правила (за исключением пенсионных фондов и гарантийных фондов), а также нерезиденты-плательщики налога на прибыль, осуществляющие деятельность в</w:t>
      </w:r>
      <w:r w:rsidR="00F13A0A" w:rsidRPr="00CF05E6">
        <w:rPr>
          <w:rFonts w:ascii="Courier New" w:hAnsi="Courier New" w:cs="Courier New"/>
          <w:sz w:val="24"/>
          <w:szCs w:val="24"/>
          <w:lang w:val="en-US"/>
        </w:rPr>
        <w:t> </w:t>
      </w:r>
      <w:r w:rsidRPr="00CF05E6">
        <w:rPr>
          <w:rFonts w:ascii="GHEA Grapalat" w:hAnsi="GHEA Grapalat"/>
          <w:sz w:val="24"/>
          <w:szCs w:val="24"/>
        </w:rPr>
        <w:t>Республике Армения посредством постоянного учреждения, до 20 апреля (включительно) налогового года, следующего за отчетным периодом, в порядке, установленном статьей 53 Кодекса представляют в налоговый орган расчет налога на прибыль. В установленный настоящей частью расчет налога на прибыль, представляемый в налоговый орган нерезидентом-плательщиком налога на</w:t>
      </w:r>
      <w:r w:rsidR="00F13A0A" w:rsidRPr="00CF05E6">
        <w:rPr>
          <w:rFonts w:ascii="Courier New" w:hAnsi="Courier New" w:cs="Courier New"/>
          <w:sz w:val="24"/>
          <w:szCs w:val="24"/>
          <w:lang w:val="en-US"/>
        </w:rPr>
        <w:t> </w:t>
      </w:r>
      <w:r w:rsidRPr="00CF05E6">
        <w:rPr>
          <w:rFonts w:ascii="GHEA Grapalat" w:hAnsi="GHEA Grapalat"/>
          <w:sz w:val="24"/>
          <w:szCs w:val="24"/>
        </w:rPr>
        <w:t>прибыль, осуществляющим деятельность в Республике Армения посредством постоянного учреждения, включается также база налогообложения, формируемая по части доходов, не приписываемых постоянному учреждению, и сумма налога на прибыль, исчисляемая в порядке, установленном частью 5 статьи 130 Кодекса.</w:t>
      </w:r>
    </w:p>
    <w:p w:rsidR="00CF26C9" w:rsidRPr="00CF05E6" w:rsidRDefault="00CF26C9" w:rsidP="00AB7901">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2.</w:t>
      </w:r>
      <w:r w:rsidR="00F13A0A" w:rsidRPr="00CF05E6">
        <w:rPr>
          <w:rFonts w:ascii="GHEA Grapalat" w:hAnsi="GHEA Grapalat"/>
          <w:sz w:val="24"/>
          <w:szCs w:val="24"/>
        </w:rPr>
        <w:tab/>
      </w:r>
      <w:r w:rsidRPr="00CF05E6">
        <w:rPr>
          <w:rFonts w:ascii="GHEA Grapalat" w:hAnsi="GHEA Grapalat"/>
          <w:sz w:val="24"/>
          <w:szCs w:val="24"/>
        </w:rPr>
        <w:t>Налоговые агенты до 20 числа (включительно) месяца, следующего за</w:t>
      </w:r>
      <w:r w:rsidR="00F13A0A" w:rsidRPr="00CF05E6">
        <w:rPr>
          <w:rFonts w:ascii="Courier New" w:hAnsi="Courier New" w:cs="Courier New"/>
          <w:sz w:val="24"/>
          <w:szCs w:val="24"/>
          <w:lang w:val="en-US"/>
        </w:rPr>
        <w:t> </w:t>
      </w:r>
      <w:r w:rsidRPr="00CF05E6">
        <w:rPr>
          <w:rFonts w:ascii="GHEA Grapalat" w:hAnsi="GHEA Grapalat"/>
          <w:sz w:val="24"/>
          <w:szCs w:val="24"/>
        </w:rPr>
        <w:t>каждым отчетным кварталом, в порядке, установленном статьей 53 Кодекса, представляют в налоговый орган расчет о доходах, выплаченных нерезидентам-плательщикам налога на прибыль за предыдущий квартал, о суммах налога на</w:t>
      </w:r>
      <w:r w:rsidR="00F13A0A" w:rsidRPr="00CF05E6">
        <w:rPr>
          <w:rFonts w:ascii="Courier New" w:hAnsi="Courier New" w:cs="Courier New"/>
          <w:sz w:val="24"/>
          <w:szCs w:val="24"/>
          <w:lang w:val="en-US"/>
        </w:rPr>
        <w:t> </w:t>
      </w:r>
      <w:r w:rsidRPr="00CF05E6">
        <w:rPr>
          <w:rFonts w:ascii="GHEA Grapalat" w:hAnsi="GHEA Grapalat"/>
          <w:sz w:val="24"/>
          <w:szCs w:val="24"/>
        </w:rPr>
        <w:t xml:space="preserve">прибыль, исчисленных, удержанных и </w:t>
      </w:r>
      <w:r w:rsidR="00585383" w:rsidRPr="00CF05E6">
        <w:rPr>
          <w:rFonts w:ascii="GHEA Grapalat" w:hAnsi="GHEA Grapalat"/>
          <w:sz w:val="24"/>
          <w:szCs w:val="24"/>
        </w:rPr>
        <w:t xml:space="preserve">уплаченных </w:t>
      </w:r>
      <w:r w:rsidRPr="00CF05E6">
        <w:rPr>
          <w:rFonts w:ascii="GHEA Grapalat" w:hAnsi="GHEA Grapalat"/>
          <w:sz w:val="24"/>
          <w:szCs w:val="24"/>
        </w:rPr>
        <w:t>в государственный бюджет от этих доходов.</w:t>
      </w:r>
    </w:p>
    <w:p w:rsidR="00CF26C9" w:rsidRDefault="00CF26C9" w:rsidP="00AB7901">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3.</w:t>
      </w:r>
      <w:r w:rsidR="00F13A0A" w:rsidRPr="00CF05E6">
        <w:rPr>
          <w:rFonts w:ascii="GHEA Grapalat" w:hAnsi="GHEA Grapalat"/>
          <w:sz w:val="24"/>
          <w:szCs w:val="24"/>
        </w:rPr>
        <w:tab/>
      </w:r>
      <w:r w:rsidRPr="00CF05E6">
        <w:rPr>
          <w:rFonts w:ascii="GHEA Grapalat" w:hAnsi="GHEA Grapalat"/>
          <w:sz w:val="24"/>
          <w:szCs w:val="24"/>
        </w:rPr>
        <w:t>При отсутствии налогового агента, нерезиденты-плательщики налога на</w:t>
      </w:r>
      <w:r w:rsidR="00F13A0A" w:rsidRPr="00CF05E6">
        <w:rPr>
          <w:rFonts w:ascii="Courier New" w:hAnsi="Courier New" w:cs="Courier New"/>
          <w:sz w:val="24"/>
          <w:szCs w:val="24"/>
          <w:lang w:val="en-US"/>
        </w:rPr>
        <w:t> </w:t>
      </w:r>
      <w:r w:rsidRPr="00CF05E6">
        <w:rPr>
          <w:rFonts w:ascii="GHEA Grapalat" w:hAnsi="GHEA Grapalat"/>
          <w:sz w:val="24"/>
          <w:szCs w:val="24"/>
        </w:rPr>
        <w:t xml:space="preserve">прибыль, осуществляющие деятельность в Республике Армения без постоянного учреждения, до 20 апреля (включительно) налогового года, следующего за каждым отчетным периодом, в порядке, установленном статьей 53 Кодекса, представляют расчеты налога на прибыль </w:t>
      </w:r>
      <w:r w:rsidR="000A7FB4" w:rsidRPr="00CF05E6">
        <w:rPr>
          <w:rFonts w:ascii="GHEA Grapalat" w:hAnsi="GHEA Grapalat"/>
          <w:sz w:val="24"/>
          <w:szCs w:val="24"/>
        </w:rPr>
        <w:t>в обслуживающее административный район Кентрон Еревана подразделение налогового органа</w:t>
      </w:r>
      <w:r w:rsidRPr="00CF05E6">
        <w:rPr>
          <w:rFonts w:ascii="GHEA Grapalat" w:hAnsi="GHEA Grapalat"/>
          <w:sz w:val="24"/>
          <w:szCs w:val="24"/>
        </w:rPr>
        <w:t>.</w:t>
      </w:r>
    </w:p>
    <w:p w:rsidR="0030540C" w:rsidRDefault="0030540C" w:rsidP="00AB7901">
      <w:pPr>
        <w:widowControl w:val="0"/>
        <w:tabs>
          <w:tab w:val="left" w:pos="1134"/>
        </w:tabs>
        <w:spacing w:after="160" w:line="341" w:lineRule="auto"/>
        <w:ind w:firstLine="567"/>
        <w:jc w:val="both"/>
        <w:rPr>
          <w:rFonts w:ascii="GHEA Grapalat" w:hAnsi="GHEA Grapalat"/>
          <w:sz w:val="24"/>
          <w:szCs w:val="24"/>
        </w:rPr>
      </w:pPr>
      <w:r>
        <w:rPr>
          <w:rFonts w:ascii="GHEA Grapalat" w:hAnsi="GHEA Grapalat"/>
          <w:sz w:val="24"/>
          <w:szCs w:val="24"/>
        </w:rPr>
        <w:t>4.</w:t>
      </w:r>
      <w:r w:rsidR="00D83CAA" w:rsidRPr="008A610E">
        <w:rPr>
          <w:rFonts w:ascii="GHEA Grapalat" w:hAnsi="GHEA Grapalat"/>
          <w:sz w:val="24"/>
          <w:szCs w:val="24"/>
        </w:rPr>
        <w:tab/>
      </w:r>
      <w:r w:rsidRPr="0030540C">
        <w:rPr>
          <w:rFonts w:ascii="GHEA Grapalat" w:hAnsi="GHEA Grapalat"/>
          <w:sz w:val="24"/>
          <w:szCs w:val="24"/>
        </w:rPr>
        <w:t>Налоговые агенты включительно до 20 апреля налогового года</w:t>
      </w:r>
      <w:r>
        <w:rPr>
          <w:rFonts w:ascii="GHEA Grapalat" w:hAnsi="GHEA Grapalat"/>
          <w:sz w:val="24"/>
          <w:szCs w:val="24"/>
        </w:rPr>
        <w:t>,</w:t>
      </w:r>
      <w:r w:rsidRPr="0030540C">
        <w:rPr>
          <w:rFonts w:ascii="GHEA Grapalat" w:hAnsi="GHEA Grapalat"/>
          <w:sz w:val="24"/>
          <w:szCs w:val="24"/>
        </w:rPr>
        <w:t xml:space="preserve"> следующего за каждым налоговым годом</w:t>
      </w:r>
      <w:r>
        <w:rPr>
          <w:rFonts w:ascii="GHEA Grapalat" w:hAnsi="GHEA Grapalat"/>
          <w:sz w:val="24"/>
          <w:szCs w:val="24"/>
        </w:rPr>
        <w:t>,</w:t>
      </w:r>
      <w:r w:rsidRPr="0030540C">
        <w:rPr>
          <w:rFonts w:ascii="GHEA Grapalat" w:hAnsi="GHEA Grapalat"/>
          <w:sz w:val="24"/>
          <w:szCs w:val="24"/>
        </w:rPr>
        <w:t xml:space="preserve"> в установленном статьей 53 Кодекса порядке представляют в налоговый орган сведения о доходах, выплаченных в течение предыдущего налогового года организациям, зарегистрированным в других государствах, </w:t>
      </w:r>
      <w:r w:rsidR="00C80F4C">
        <w:rPr>
          <w:rFonts w:ascii="GHEA Grapalat" w:hAnsi="GHEA Grapalat"/>
          <w:sz w:val="24"/>
          <w:szCs w:val="24"/>
        </w:rPr>
        <w:t xml:space="preserve">о </w:t>
      </w:r>
      <w:r w:rsidRPr="0030540C">
        <w:rPr>
          <w:rFonts w:ascii="GHEA Grapalat" w:hAnsi="GHEA Grapalat"/>
          <w:sz w:val="24"/>
          <w:szCs w:val="24"/>
        </w:rPr>
        <w:t>дате выплаты доходов, исчисленном и удержанном из</w:t>
      </w:r>
      <w:r w:rsidR="00C80F4C">
        <w:rPr>
          <w:rFonts w:ascii="GHEA Grapalat" w:hAnsi="GHEA Grapalat"/>
          <w:sz w:val="24"/>
          <w:szCs w:val="24"/>
        </w:rPr>
        <w:t xml:space="preserve"> этих доходов налоге на прибыль. Установленные настоящей частью сведения</w:t>
      </w:r>
      <w:r w:rsidR="00C80F4C" w:rsidRPr="00C80F4C">
        <w:rPr>
          <w:rFonts w:ascii="GHEA Grapalat" w:hAnsi="GHEA Grapalat"/>
          <w:sz w:val="24"/>
          <w:szCs w:val="24"/>
        </w:rPr>
        <w:t xml:space="preserve"> пр</w:t>
      </w:r>
      <w:r w:rsidR="00C80F4C">
        <w:rPr>
          <w:rFonts w:ascii="GHEA Grapalat" w:hAnsi="GHEA Grapalat"/>
          <w:sz w:val="24"/>
          <w:szCs w:val="24"/>
        </w:rPr>
        <w:t>едставляются в налоговый орган по</w:t>
      </w:r>
      <w:r w:rsidR="00C80F4C" w:rsidRPr="00C80F4C">
        <w:rPr>
          <w:rFonts w:ascii="GHEA Grapalat" w:hAnsi="GHEA Grapalat"/>
          <w:sz w:val="24"/>
          <w:szCs w:val="24"/>
        </w:rPr>
        <w:t xml:space="preserve"> части организаций, зарегистрированных в государствах</w:t>
      </w:r>
      <w:r w:rsidR="00C80F4C">
        <w:rPr>
          <w:rFonts w:ascii="GHEA Grapalat" w:hAnsi="GHEA Grapalat"/>
          <w:sz w:val="24"/>
          <w:szCs w:val="24"/>
        </w:rPr>
        <w:t xml:space="preserve">, являющихся </w:t>
      </w:r>
      <w:r w:rsidR="00C80F4C" w:rsidRPr="00C80F4C">
        <w:rPr>
          <w:rFonts w:ascii="GHEA Grapalat" w:hAnsi="GHEA Grapalat"/>
          <w:sz w:val="24"/>
          <w:szCs w:val="24"/>
        </w:rPr>
        <w:t>сторона</w:t>
      </w:r>
      <w:r w:rsidR="00C80F4C">
        <w:rPr>
          <w:rFonts w:ascii="GHEA Grapalat" w:hAnsi="GHEA Grapalat"/>
          <w:sz w:val="24"/>
          <w:szCs w:val="24"/>
        </w:rPr>
        <w:t>ми</w:t>
      </w:r>
      <w:r w:rsidR="00C80F4C" w:rsidRPr="00C80F4C">
        <w:rPr>
          <w:rFonts w:ascii="GHEA Grapalat" w:hAnsi="GHEA Grapalat"/>
          <w:sz w:val="24"/>
          <w:szCs w:val="24"/>
        </w:rPr>
        <w:t xml:space="preserve"> ратифицированных Республикой Армения международных договоров</w:t>
      </w:r>
      <w:r w:rsidR="00C80F4C">
        <w:rPr>
          <w:rFonts w:ascii="GHEA Grapalat" w:hAnsi="GHEA Grapalat"/>
          <w:sz w:val="24"/>
          <w:szCs w:val="24"/>
        </w:rPr>
        <w:t xml:space="preserve"> </w:t>
      </w:r>
      <w:r w:rsidR="00494461">
        <w:rPr>
          <w:rFonts w:ascii="GHEA Grapalat" w:hAnsi="GHEA Grapalat"/>
          <w:sz w:val="24"/>
          <w:szCs w:val="24"/>
        </w:rPr>
        <w:t>—</w:t>
      </w:r>
      <w:r w:rsidR="00C80F4C">
        <w:rPr>
          <w:rFonts w:ascii="GHEA Grapalat" w:hAnsi="GHEA Grapalat"/>
          <w:sz w:val="24"/>
          <w:szCs w:val="24"/>
        </w:rPr>
        <w:t xml:space="preserve"> в случае</w:t>
      </w:r>
      <w:r w:rsidR="00C80F4C" w:rsidRPr="00C80F4C">
        <w:rPr>
          <w:rFonts w:ascii="GHEA Grapalat" w:hAnsi="GHEA Grapalat"/>
          <w:sz w:val="24"/>
          <w:szCs w:val="24"/>
        </w:rPr>
        <w:t xml:space="preserve"> если установлено т</w:t>
      </w:r>
      <w:r w:rsidR="00C80F4C">
        <w:rPr>
          <w:rFonts w:ascii="GHEA Grapalat" w:hAnsi="GHEA Grapalat"/>
          <w:sz w:val="24"/>
          <w:szCs w:val="24"/>
        </w:rPr>
        <w:t xml:space="preserve">ребование об обмене информацией. </w:t>
      </w:r>
      <w:r w:rsidR="00C80F4C" w:rsidRPr="00C80F4C">
        <w:rPr>
          <w:rFonts w:ascii="GHEA Grapalat" w:hAnsi="GHEA Grapalat"/>
          <w:sz w:val="24"/>
          <w:szCs w:val="24"/>
        </w:rPr>
        <w:t>Перечень указанных в настоящей части международных договоров, ратифицированных Республикой Армения</w:t>
      </w:r>
      <w:r w:rsidR="00C80F4C">
        <w:rPr>
          <w:rFonts w:ascii="GHEA Grapalat" w:hAnsi="GHEA Grapalat"/>
          <w:sz w:val="24"/>
          <w:szCs w:val="24"/>
        </w:rPr>
        <w:t>,</w:t>
      </w:r>
      <w:r w:rsidR="00C80F4C" w:rsidRPr="00C80F4C">
        <w:rPr>
          <w:rFonts w:ascii="GHEA Grapalat" w:hAnsi="GHEA Grapalat"/>
          <w:sz w:val="24"/>
          <w:szCs w:val="24"/>
        </w:rPr>
        <w:t xml:space="preserve"> опубликовывает налоговый о</w:t>
      </w:r>
      <w:r w:rsidR="00C80F4C">
        <w:rPr>
          <w:rFonts w:ascii="GHEA Grapalat" w:hAnsi="GHEA Grapalat"/>
          <w:sz w:val="24"/>
          <w:szCs w:val="24"/>
        </w:rPr>
        <w:t xml:space="preserve">рган </w:t>
      </w:r>
      <w:r w:rsidR="00494461">
        <w:rPr>
          <w:rFonts w:ascii="GHEA Grapalat" w:hAnsi="GHEA Grapalat"/>
          <w:sz w:val="24"/>
          <w:szCs w:val="24"/>
        </w:rPr>
        <w:t>—</w:t>
      </w:r>
      <w:r w:rsidR="00C80F4C" w:rsidRPr="00C80F4C">
        <w:rPr>
          <w:rFonts w:ascii="GHEA Grapalat" w:hAnsi="GHEA Grapalat"/>
          <w:sz w:val="24"/>
          <w:szCs w:val="24"/>
        </w:rPr>
        <w:t xml:space="preserve"> размещая </w:t>
      </w:r>
      <w:r w:rsidR="00C80F4C">
        <w:rPr>
          <w:rFonts w:ascii="GHEA Grapalat" w:hAnsi="GHEA Grapalat"/>
          <w:sz w:val="24"/>
          <w:szCs w:val="24"/>
        </w:rPr>
        <w:t xml:space="preserve">его </w:t>
      </w:r>
      <w:r w:rsidR="00C80F4C" w:rsidRPr="00C80F4C">
        <w:rPr>
          <w:rFonts w:ascii="GHEA Grapalat" w:hAnsi="GHEA Grapalat"/>
          <w:sz w:val="24"/>
          <w:szCs w:val="24"/>
        </w:rPr>
        <w:t>на с</w:t>
      </w:r>
      <w:r w:rsidR="00C80F4C">
        <w:rPr>
          <w:rFonts w:ascii="GHEA Grapalat" w:hAnsi="GHEA Grapalat"/>
          <w:sz w:val="24"/>
          <w:szCs w:val="24"/>
        </w:rPr>
        <w:t>воем официальном интернет-сайте.</w:t>
      </w:r>
    </w:p>
    <w:p w:rsidR="00D34AC6" w:rsidRDefault="00D34AC6" w:rsidP="00AB7901">
      <w:pPr>
        <w:widowControl w:val="0"/>
        <w:spacing w:after="160" w:line="341" w:lineRule="auto"/>
        <w:ind w:firstLine="567"/>
        <w:jc w:val="both"/>
        <w:rPr>
          <w:rFonts w:ascii="GHEA Grapalat" w:hAnsi="GHEA Grapalat"/>
          <w:b/>
          <w:i/>
          <w:spacing w:val="-6"/>
          <w:sz w:val="24"/>
          <w:szCs w:val="24"/>
        </w:rPr>
      </w:pPr>
      <w:r w:rsidRPr="00001FC1">
        <w:rPr>
          <w:rFonts w:ascii="GHEA Grapalat" w:hAnsi="GHEA Grapalat"/>
          <w:b/>
          <w:i/>
          <w:spacing w:val="-6"/>
          <w:sz w:val="24"/>
          <w:szCs w:val="24"/>
        </w:rPr>
        <w:t xml:space="preserve">(статья 134 изменена в соответствии с </w:t>
      </w:r>
      <w:r w:rsidRPr="00001FC1">
        <w:rPr>
          <w:rFonts w:ascii="GHEA Grapalat" w:hAnsi="GHEA Grapalat"/>
          <w:b/>
          <w:i/>
          <w:spacing w:val="-6"/>
          <w:sz w:val="24"/>
          <w:szCs w:val="24"/>
          <w:lang w:val="en-US"/>
        </w:rPr>
        <w:t>HO</w:t>
      </w:r>
      <w:r w:rsidRPr="00001FC1">
        <w:rPr>
          <w:rFonts w:ascii="GHEA Grapalat" w:hAnsi="GHEA Grapalat"/>
          <w:b/>
          <w:i/>
          <w:spacing w:val="-6"/>
          <w:sz w:val="24"/>
          <w:szCs w:val="24"/>
        </w:rPr>
        <w:t>-266-</w:t>
      </w:r>
      <w:r w:rsidRPr="00001FC1">
        <w:rPr>
          <w:rFonts w:ascii="GHEA Grapalat" w:hAnsi="GHEA Grapalat"/>
          <w:b/>
          <w:i/>
          <w:spacing w:val="-6"/>
          <w:sz w:val="24"/>
          <w:szCs w:val="24"/>
          <w:lang w:val="en-US"/>
        </w:rPr>
        <w:t>N</w:t>
      </w:r>
      <w:r w:rsidRPr="00001FC1">
        <w:rPr>
          <w:rFonts w:ascii="GHEA Grapalat" w:hAnsi="GHEA Grapalat"/>
          <w:b/>
          <w:i/>
          <w:spacing w:val="-6"/>
          <w:sz w:val="24"/>
          <w:szCs w:val="24"/>
        </w:rPr>
        <w:t xml:space="preserve"> от 21 декабря 2017</w:t>
      </w:r>
      <w:r w:rsidR="00001FC1">
        <w:rPr>
          <w:rFonts w:ascii="Courier New" w:hAnsi="Courier New" w:cs="Courier New"/>
          <w:b/>
          <w:i/>
          <w:spacing w:val="-6"/>
          <w:sz w:val="24"/>
          <w:szCs w:val="24"/>
          <w:lang w:val="en-US"/>
        </w:rPr>
        <w:t> </w:t>
      </w:r>
      <w:r w:rsidRPr="00001FC1">
        <w:rPr>
          <w:rFonts w:ascii="GHEA Grapalat" w:hAnsi="GHEA Grapalat"/>
          <w:b/>
          <w:i/>
          <w:spacing w:val="-6"/>
          <w:sz w:val="24"/>
          <w:szCs w:val="24"/>
        </w:rPr>
        <w:t>года</w:t>
      </w:r>
      <w:r w:rsidR="00C80F4C">
        <w:rPr>
          <w:rFonts w:ascii="GHEA Grapalat" w:hAnsi="GHEA Grapalat"/>
          <w:b/>
          <w:i/>
          <w:spacing w:val="-6"/>
          <w:sz w:val="24"/>
          <w:szCs w:val="24"/>
        </w:rPr>
        <w:t>, дополнена в соответствии с НО-275-</w:t>
      </w:r>
      <w:r w:rsidR="00C80F4C">
        <w:rPr>
          <w:rFonts w:ascii="GHEA Grapalat" w:hAnsi="GHEA Grapalat"/>
          <w:b/>
          <w:i/>
          <w:spacing w:val="-6"/>
          <w:sz w:val="24"/>
          <w:szCs w:val="24"/>
          <w:lang w:val="en-US"/>
        </w:rPr>
        <w:t>N</w:t>
      </w:r>
      <w:r w:rsidR="005430ED" w:rsidRPr="005430ED">
        <w:rPr>
          <w:rFonts w:ascii="GHEA Grapalat" w:hAnsi="GHEA Grapalat"/>
          <w:b/>
          <w:i/>
          <w:spacing w:val="-6"/>
          <w:sz w:val="24"/>
          <w:szCs w:val="24"/>
        </w:rPr>
        <w:t xml:space="preserve"> </w:t>
      </w:r>
      <w:r w:rsidR="00C80F4C">
        <w:rPr>
          <w:rFonts w:ascii="GHEA Grapalat" w:hAnsi="GHEA Grapalat"/>
          <w:b/>
          <w:i/>
          <w:spacing w:val="-6"/>
          <w:sz w:val="24"/>
          <w:szCs w:val="24"/>
        </w:rPr>
        <w:t>от 4 июня 2021 года</w:t>
      </w:r>
      <w:r w:rsidRPr="00001FC1">
        <w:rPr>
          <w:rFonts w:ascii="GHEA Grapalat" w:hAnsi="GHEA Grapalat"/>
          <w:b/>
          <w:i/>
          <w:spacing w:val="-6"/>
          <w:sz w:val="24"/>
          <w:szCs w:val="24"/>
        </w:rPr>
        <w:t>)</w:t>
      </w:r>
    </w:p>
    <w:p w:rsidR="00C80F4C" w:rsidRPr="00001FC1" w:rsidRDefault="00C80F4C" w:rsidP="0022062F">
      <w:pPr>
        <w:widowControl w:val="0"/>
        <w:spacing w:after="160" w:line="360" w:lineRule="auto"/>
        <w:ind w:firstLine="567"/>
        <w:jc w:val="both"/>
        <w:rPr>
          <w:rFonts w:ascii="GHEA Grapalat" w:hAnsi="GHEA Grapalat"/>
          <w:b/>
          <w:i/>
          <w:spacing w:val="-6"/>
          <w:sz w:val="24"/>
          <w:szCs w:val="24"/>
        </w:rPr>
      </w:pPr>
      <w:r>
        <w:rPr>
          <w:rFonts w:ascii="GHEA Grapalat" w:hAnsi="GHEA Grapalat"/>
          <w:b/>
          <w:i/>
          <w:spacing w:val="-6"/>
          <w:sz w:val="24"/>
          <w:szCs w:val="24"/>
        </w:rPr>
        <w:t xml:space="preserve">(Закон </w:t>
      </w:r>
      <w:hyperlink r:id="rId71" w:history="1">
        <w:r w:rsidRPr="00D83CAA">
          <w:rPr>
            <w:rStyle w:val="Hyperlink"/>
            <w:rFonts w:ascii="GHEA Grapalat" w:hAnsi="GHEA Grapalat"/>
            <w:b/>
            <w:i/>
            <w:spacing w:val="-6"/>
            <w:sz w:val="24"/>
            <w:szCs w:val="24"/>
          </w:rPr>
          <w:t>НО-275-</w:t>
        </w:r>
        <w:r w:rsidRPr="00D83CAA">
          <w:rPr>
            <w:rStyle w:val="Hyperlink"/>
            <w:rFonts w:ascii="GHEA Grapalat" w:hAnsi="GHEA Grapalat"/>
            <w:b/>
            <w:i/>
            <w:spacing w:val="-6"/>
            <w:sz w:val="24"/>
            <w:szCs w:val="24"/>
            <w:lang w:val="en-US"/>
          </w:rPr>
          <w:t>N</w:t>
        </w:r>
      </w:hyperlink>
      <w:r w:rsidRPr="00C80F4C">
        <w:rPr>
          <w:rFonts w:ascii="GHEA Grapalat" w:hAnsi="GHEA Grapalat"/>
          <w:b/>
          <w:i/>
          <w:spacing w:val="-6"/>
          <w:sz w:val="24"/>
          <w:szCs w:val="24"/>
        </w:rPr>
        <w:t xml:space="preserve"> </w:t>
      </w:r>
      <w:r>
        <w:rPr>
          <w:rFonts w:ascii="GHEA Grapalat" w:hAnsi="GHEA Grapalat"/>
          <w:b/>
          <w:i/>
          <w:spacing w:val="-6"/>
          <w:sz w:val="24"/>
          <w:szCs w:val="24"/>
        </w:rPr>
        <w:t>от 4 июня 2021 года имеет переходное положение)</w:t>
      </w:r>
    </w:p>
    <w:p w:rsidR="00BC1811"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25</w:t>
      </w:r>
    </w:p>
    <w:p w:rsidR="00CF26C9" w:rsidRPr="00CF05E6" w:rsidRDefault="00CF26C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 xml:space="preserve">ПОРЯДОК УПЛАТЫ СУММЫ НАЛОГА НА ПРИБЫЛЬ И </w:t>
      </w:r>
      <w:r w:rsidR="00F13A0A" w:rsidRPr="00CF05E6">
        <w:rPr>
          <w:rFonts w:ascii="GHEA Grapalat" w:hAnsi="GHEA Grapalat"/>
          <w:b/>
          <w:i/>
          <w:sz w:val="24"/>
          <w:szCs w:val="24"/>
        </w:rPr>
        <w:br/>
      </w:r>
      <w:r w:rsidRPr="00CF05E6">
        <w:rPr>
          <w:rFonts w:ascii="GHEA Grapalat" w:hAnsi="GHEA Grapalat"/>
          <w:b/>
          <w:i/>
          <w:sz w:val="24"/>
          <w:szCs w:val="24"/>
        </w:rPr>
        <w:t>ЗАЧИСЛЕНИЯ НА ЕДИНЫЙ СЧЕТ</w:t>
      </w:r>
    </w:p>
    <w:p w:rsidR="00F13A0A" w:rsidRPr="00CF05E6" w:rsidRDefault="00F13A0A"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AB7901">
        <w:trPr>
          <w:tblCellSpacing w:w="7" w:type="dxa"/>
        </w:trPr>
        <w:tc>
          <w:tcPr>
            <w:tcW w:w="1694" w:type="dxa"/>
            <w:hideMark/>
          </w:tcPr>
          <w:p w:rsidR="00CF26C9" w:rsidRPr="00CF05E6" w:rsidRDefault="00831D57"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135.</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Авансовые </w:t>
            </w:r>
            <w:r w:rsidR="000F11F7" w:rsidRPr="00CF05E6">
              <w:rPr>
                <w:rFonts w:ascii="GHEA Grapalat" w:hAnsi="GHEA Grapalat"/>
                <w:b/>
                <w:sz w:val="24"/>
                <w:szCs w:val="24"/>
              </w:rPr>
              <w:t>платежи</w:t>
            </w:r>
            <w:r w:rsidRPr="00CF05E6">
              <w:rPr>
                <w:rFonts w:ascii="GHEA Grapalat" w:hAnsi="GHEA Grapalat"/>
                <w:b/>
                <w:sz w:val="24"/>
                <w:szCs w:val="24"/>
              </w:rPr>
              <w:t xml:space="preserve"> по налогу на прибыль</w:t>
            </w:r>
          </w:p>
        </w:tc>
      </w:tr>
    </w:tbl>
    <w:p w:rsidR="00943A83" w:rsidRPr="00001FC1" w:rsidRDefault="00CF26C9" w:rsidP="00AB7901">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hAnsi="GHEA Grapalat"/>
          <w:sz w:val="24"/>
          <w:szCs w:val="24"/>
        </w:rPr>
        <w:t>1.</w:t>
      </w:r>
      <w:r w:rsidR="00F13A0A" w:rsidRPr="00CF05E6">
        <w:rPr>
          <w:rFonts w:ascii="GHEA Grapalat" w:hAnsi="GHEA Grapalat"/>
          <w:sz w:val="24"/>
          <w:szCs w:val="24"/>
        </w:rPr>
        <w:tab/>
      </w:r>
      <w:r w:rsidRPr="00CF05E6">
        <w:rPr>
          <w:rFonts w:ascii="GHEA Grapalat" w:hAnsi="GHEA Grapalat"/>
          <w:sz w:val="24"/>
          <w:szCs w:val="24"/>
        </w:rPr>
        <w:t xml:space="preserve">Резидент-плательщик налога на прибыль и нерезидент-плательщик налога на прибыль, осуществляющий деятельность в Республике Армения посредством постоянного учреждения, для каждого квартала текущего налогового года, до 20 числа (включительно) последнего месяца данного квартала, обязаны произвести авансовые </w:t>
      </w:r>
      <w:r w:rsidR="000F11F7" w:rsidRPr="00CF05E6">
        <w:rPr>
          <w:rFonts w:ascii="GHEA Grapalat" w:hAnsi="GHEA Grapalat"/>
          <w:sz w:val="24"/>
          <w:szCs w:val="24"/>
        </w:rPr>
        <w:t>платежи</w:t>
      </w:r>
      <w:r w:rsidRPr="00CF05E6">
        <w:rPr>
          <w:rFonts w:ascii="GHEA Grapalat" w:hAnsi="GHEA Grapalat"/>
          <w:sz w:val="24"/>
          <w:szCs w:val="24"/>
        </w:rPr>
        <w:t xml:space="preserve"> по налогу на прибыль (за исключением случаев, установленных частью 7 настоящей статьи)</w:t>
      </w:r>
      <w:r w:rsidR="00943A83" w:rsidRPr="00CF05E6">
        <w:rPr>
          <w:rFonts w:ascii="GHEA Grapalat" w:hAnsi="GHEA Grapalat"/>
          <w:sz w:val="24"/>
          <w:szCs w:val="24"/>
        </w:rPr>
        <w:t xml:space="preserve"> </w:t>
      </w:r>
      <w:r w:rsidR="00001FC1">
        <w:rPr>
          <w:rFonts w:ascii="GHEA Grapalat" w:hAnsi="GHEA Grapalat"/>
          <w:sz w:val="24"/>
          <w:szCs w:val="24"/>
        </w:rPr>
        <w:t>—</w:t>
      </w:r>
      <w:r w:rsidR="00943A83" w:rsidRPr="00CF05E6">
        <w:rPr>
          <w:rFonts w:ascii="GHEA Grapalat" w:hAnsi="GHEA Grapalat"/>
          <w:sz w:val="24"/>
          <w:szCs w:val="24"/>
        </w:rPr>
        <w:t xml:space="preserve"> </w:t>
      </w:r>
      <w:r w:rsidR="00943A83" w:rsidRPr="00001FC1">
        <w:rPr>
          <w:rFonts w:ascii="GHEA Grapalat" w:eastAsia="Times New Roman" w:hAnsi="GHEA Grapalat" w:cs="Arial"/>
          <w:sz w:val="24"/>
          <w:szCs w:val="24"/>
        </w:rPr>
        <w:t>в</w:t>
      </w:r>
      <w:r w:rsidR="00943A83" w:rsidRPr="00001FC1">
        <w:rPr>
          <w:rFonts w:ascii="GHEA Grapalat" w:eastAsia="Times New Roman" w:hAnsi="GHEA Grapalat" w:cs="Helvetica"/>
          <w:sz w:val="24"/>
          <w:szCs w:val="24"/>
        </w:rPr>
        <w:t xml:space="preserve"> </w:t>
      </w:r>
      <w:r w:rsidR="00414C36" w:rsidRPr="00001FC1">
        <w:rPr>
          <w:rFonts w:ascii="GHEA Grapalat" w:eastAsia="Times New Roman" w:hAnsi="GHEA Grapalat" w:cs="Arial"/>
          <w:sz w:val="24"/>
          <w:szCs w:val="24"/>
        </w:rPr>
        <w:t>минимальном</w:t>
      </w:r>
      <w:r w:rsidR="00414C36" w:rsidRPr="00001FC1">
        <w:rPr>
          <w:rFonts w:ascii="GHEA Grapalat" w:eastAsia="Times New Roman" w:hAnsi="GHEA Grapalat" w:cs="Helvetica"/>
          <w:sz w:val="24"/>
          <w:szCs w:val="24"/>
        </w:rPr>
        <w:t xml:space="preserve"> </w:t>
      </w:r>
      <w:r w:rsidR="00414C36" w:rsidRPr="00001FC1">
        <w:rPr>
          <w:rFonts w:ascii="GHEA Grapalat" w:eastAsia="Times New Roman" w:hAnsi="GHEA Grapalat" w:cs="Arial"/>
          <w:sz w:val="24"/>
          <w:szCs w:val="24"/>
        </w:rPr>
        <w:t>размере</w:t>
      </w:r>
      <w:r w:rsidR="00414C36" w:rsidRPr="00001FC1">
        <w:rPr>
          <w:rFonts w:ascii="GHEA Grapalat" w:eastAsia="Times New Roman" w:hAnsi="GHEA Grapalat" w:cs="Helvetica"/>
          <w:sz w:val="24"/>
          <w:szCs w:val="24"/>
        </w:rPr>
        <w:t xml:space="preserve"> </w:t>
      </w:r>
      <w:r w:rsidR="00E12CB2" w:rsidRPr="00001FC1">
        <w:rPr>
          <w:rFonts w:ascii="GHEA Grapalat" w:eastAsia="Times New Roman" w:hAnsi="GHEA Grapalat" w:cs="Arial"/>
          <w:sz w:val="24"/>
          <w:szCs w:val="24"/>
        </w:rPr>
        <w:t>суммы</w:t>
      </w:r>
      <w:r w:rsidR="00E12CB2" w:rsidRPr="00001FC1">
        <w:rPr>
          <w:rFonts w:ascii="GHEA Grapalat" w:eastAsia="Times New Roman" w:hAnsi="GHEA Grapalat" w:cs="Helvetica"/>
          <w:sz w:val="24"/>
          <w:szCs w:val="24"/>
        </w:rPr>
        <w:t xml:space="preserve">, </w:t>
      </w:r>
      <w:r w:rsidR="00E12CB2" w:rsidRPr="00001FC1">
        <w:rPr>
          <w:rFonts w:ascii="GHEA Grapalat" w:eastAsia="Times New Roman" w:hAnsi="GHEA Grapalat" w:cs="Arial"/>
          <w:sz w:val="24"/>
          <w:szCs w:val="24"/>
        </w:rPr>
        <w:t>рассчитываемой</w:t>
      </w:r>
      <w:r w:rsidR="00E12CB2" w:rsidRPr="00001FC1">
        <w:rPr>
          <w:rFonts w:ascii="GHEA Grapalat" w:eastAsia="Times New Roman" w:hAnsi="GHEA Grapalat" w:cs="Helvetica"/>
          <w:sz w:val="24"/>
          <w:szCs w:val="24"/>
        </w:rPr>
        <w:t xml:space="preserve"> в </w:t>
      </w:r>
      <w:r w:rsidR="00943A83" w:rsidRPr="00001FC1">
        <w:rPr>
          <w:rFonts w:ascii="GHEA Grapalat" w:eastAsia="Times New Roman" w:hAnsi="GHEA Grapalat" w:cs="Arial"/>
          <w:sz w:val="24"/>
          <w:szCs w:val="24"/>
        </w:rPr>
        <w:t>размере</w:t>
      </w:r>
      <w:r w:rsidR="00943A83" w:rsidRPr="00001FC1">
        <w:rPr>
          <w:rFonts w:ascii="GHEA Grapalat" w:eastAsia="Times New Roman" w:hAnsi="GHEA Grapalat" w:cs="Helvetica"/>
          <w:sz w:val="24"/>
          <w:szCs w:val="24"/>
        </w:rPr>
        <w:t xml:space="preserve"> 20 </w:t>
      </w:r>
      <w:r w:rsidR="00943A83" w:rsidRPr="00001FC1">
        <w:rPr>
          <w:rFonts w:ascii="GHEA Grapalat" w:eastAsia="Times New Roman" w:hAnsi="GHEA Grapalat" w:cs="Arial"/>
          <w:sz w:val="24"/>
          <w:szCs w:val="24"/>
        </w:rPr>
        <w:t>процентов</w:t>
      </w:r>
      <w:r w:rsidR="00943A83" w:rsidRPr="00001FC1">
        <w:rPr>
          <w:rFonts w:ascii="GHEA Grapalat" w:eastAsia="Times New Roman" w:hAnsi="GHEA Grapalat" w:cs="Helvetica"/>
          <w:sz w:val="24"/>
          <w:szCs w:val="24"/>
        </w:rPr>
        <w:t xml:space="preserve"> </w:t>
      </w:r>
      <w:r w:rsidR="00A03F7A" w:rsidRPr="00001FC1">
        <w:rPr>
          <w:rFonts w:ascii="GHEA Grapalat" w:eastAsia="Times New Roman" w:hAnsi="GHEA Grapalat" w:cs="Helvetica"/>
          <w:sz w:val="24"/>
          <w:szCs w:val="24"/>
        </w:rPr>
        <w:t xml:space="preserve">от </w:t>
      </w:r>
      <w:r w:rsidR="00E12CB2" w:rsidRPr="00001FC1">
        <w:rPr>
          <w:rFonts w:ascii="GHEA Grapalat" w:eastAsia="Times New Roman" w:hAnsi="GHEA Grapalat" w:cs="Helvetica"/>
          <w:sz w:val="24"/>
          <w:szCs w:val="24"/>
        </w:rPr>
        <w:t xml:space="preserve">суммы </w:t>
      </w:r>
      <w:r w:rsidR="00E12CB2" w:rsidRPr="00001FC1">
        <w:rPr>
          <w:rFonts w:ascii="GHEA Grapalat" w:hAnsi="GHEA Grapalat"/>
          <w:sz w:val="24"/>
          <w:szCs w:val="24"/>
        </w:rPr>
        <w:t xml:space="preserve">налога на прибыль </w:t>
      </w:r>
      <w:r w:rsidR="00822BF5" w:rsidRPr="00001FC1">
        <w:rPr>
          <w:rFonts w:ascii="GHEA Grapalat" w:hAnsi="GHEA Grapalat"/>
          <w:sz w:val="24"/>
          <w:szCs w:val="24"/>
        </w:rPr>
        <w:t>за предыдущий год</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и</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суммы</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рассчитываемой</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в</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размере</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двух</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процентов</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доходов</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получаемых</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с</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поставки</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товаров</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выполнения</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работ</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и</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или</w:t>
      </w:r>
      <w:r w:rsidR="00943A83" w:rsidRPr="00001FC1">
        <w:rPr>
          <w:rFonts w:ascii="GHEA Grapalat" w:eastAsia="Times New Roman" w:hAnsi="GHEA Grapalat" w:cs="Helvetica"/>
          <w:sz w:val="24"/>
          <w:szCs w:val="24"/>
        </w:rPr>
        <w:t xml:space="preserve">) </w:t>
      </w:r>
      <w:r w:rsidR="00ED65CC" w:rsidRPr="00001FC1">
        <w:rPr>
          <w:rFonts w:ascii="GHEA Grapalat" w:eastAsia="Times New Roman" w:hAnsi="GHEA Grapalat" w:cs="Arial"/>
          <w:sz w:val="24"/>
          <w:szCs w:val="24"/>
        </w:rPr>
        <w:t>предоставления</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услуг</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в</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течение</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предыдущего</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квартала</w:t>
      </w:r>
      <w:r w:rsidR="00943A83" w:rsidRPr="00001FC1">
        <w:rPr>
          <w:rFonts w:ascii="GHEA Grapalat" w:eastAsia="Times New Roman" w:hAnsi="GHEA Grapalat" w:cs="Helvetica"/>
          <w:sz w:val="24"/>
          <w:szCs w:val="24"/>
        </w:rPr>
        <w:t>.</w:t>
      </w:r>
    </w:p>
    <w:p w:rsidR="00943A83" w:rsidRPr="00951331" w:rsidRDefault="00CF26C9" w:rsidP="0022062F">
      <w:pPr>
        <w:widowControl w:val="0"/>
        <w:tabs>
          <w:tab w:val="left" w:pos="1134"/>
        </w:tabs>
        <w:spacing w:after="160" w:line="360" w:lineRule="auto"/>
        <w:ind w:firstLine="567"/>
        <w:jc w:val="both"/>
        <w:rPr>
          <w:rFonts w:ascii="GHEA Grapalat" w:eastAsia="Times New Roman" w:hAnsi="GHEA Grapalat" w:cs="Helvetica"/>
          <w:sz w:val="24"/>
          <w:szCs w:val="24"/>
        </w:rPr>
      </w:pPr>
      <w:r w:rsidRPr="00CF05E6">
        <w:rPr>
          <w:rFonts w:ascii="GHEA Grapalat" w:hAnsi="GHEA Grapalat"/>
          <w:sz w:val="24"/>
          <w:szCs w:val="24"/>
        </w:rPr>
        <w:t>2.</w:t>
      </w:r>
      <w:r w:rsidR="00F13A0A" w:rsidRPr="00CF05E6">
        <w:rPr>
          <w:rFonts w:ascii="GHEA Grapalat" w:hAnsi="GHEA Grapalat"/>
          <w:sz w:val="24"/>
          <w:szCs w:val="24"/>
        </w:rPr>
        <w:tab/>
      </w:r>
      <w:r w:rsidRPr="00CF05E6">
        <w:rPr>
          <w:rFonts w:ascii="GHEA Grapalat" w:hAnsi="GHEA Grapalat"/>
          <w:sz w:val="24"/>
          <w:szCs w:val="24"/>
        </w:rPr>
        <w:t xml:space="preserve">С целью исчисления авансовых </w:t>
      </w:r>
      <w:r w:rsidR="000F11F7" w:rsidRPr="00CF05E6">
        <w:rPr>
          <w:rFonts w:ascii="GHEA Grapalat" w:hAnsi="GHEA Grapalat"/>
          <w:sz w:val="24"/>
          <w:szCs w:val="24"/>
        </w:rPr>
        <w:t>платежей</w:t>
      </w:r>
      <w:r w:rsidRPr="00CF05E6">
        <w:rPr>
          <w:rFonts w:ascii="GHEA Grapalat" w:hAnsi="GHEA Grapalat"/>
          <w:sz w:val="24"/>
          <w:szCs w:val="24"/>
        </w:rPr>
        <w:t xml:space="preserve"> по налогу на прибыль, </w:t>
      </w:r>
      <w:r w:rsidR="00943A83" w:rsidRPr="00CF05E6">
        <w:rPr>
          <w:rFonts w:ascii="GHEA Grapalat" w:eastAsia="Times New Roman" w:hAnsi="GHEA Grapalat" w:cs="Arial"/>
          <w:sz w:val="24"/>
          <w:szCs w:val="24"/>
        </w:rPr>
        <w:t>в</w:t>
      </w:r>
      <w:r w:rsidR="00943A83" w:rsidRPr="00CF05E6">
        <w:rPr>
          <w:rFonts w:ascii="GHEA Grapalat" w:eastAsia="Times New Roman" w:hAnsi="GHEA Grapalat" w:cs="Helvetica"/>
          <w:sz w:val="24"/>
          <w:szCs w:val="24"/>
        </w:rPr>
        <w:t xml:space="preserve"> </w:t>
      </w:r>
      <w:r w:rsidR="00943A83" w:rsidRPr="00CF05E6">
        <w:rPr>
          <w:rFonts w:ascii="GHEA Grapalat" w:eastAsia="Times New Roman" w:hAnsi="GHEA Grapalat" w:cs="Arial"/>
          <w:sz w:val="24"/>
          <w:szCs w:val="24"/>
        </w:rPr>
        <w:t>установленную</w:t>
      </w:r>
      <w:r w:rsidR="00943A83" w:rsidRPr="00CF05E6">
        <w:rPr>
          <w:rFonts w:ascii="GHEA Grapalat" w:eastAsia="Times New Roman" w:hAnsi="GHEA Grapalat" w:cs="Helvetica"/>
          <w:sz w:val="24"/>
          <w:szCs w:val="24"/>
        </w:rPr>
        <w:t xml:space="preserve"> </w:t>
      </w:r>
      <w:r w:rsidR="00943A83" w:rsidRPr="00CF05E6">
        <w:rPr>
          <w:rFonts w:ascii="GHEA Grapalat" w:eastAsia="Times New Roman" w:hAnsi="GHEA Grapalat" w:cs="Arial"/>
          <w:sz w:val="24"/>
          <w:szCs w:val="24"/>
        </w:rPr>
        <w:t>частью</w:t>
      </w:r>
      <w:r w:rsidR="00943A83" w:rsidRPr="00CF05E6">
        <w:rPr>
          <w:rFonts w:ascii="GHEA Grapalat" w:eastAsia="Times New Roman" w:hAnsi="GHEA Grapalat" w:cs="Helvetica"/>
          <w:sz w:val="24"/>
          <w:szCs w:val="24"/>
        </w:rPr>
        <w:t xml:space="preserve"> 1 </w:t>
      </w:r>
      <w:r w:rsidR="00943A83" w:rsidRPr="00CF05E6">
        <w:rPr>
          <w:rFonts w:ascii="GHEA Grapalat" w:eastAsia="Times New Roman" w:hAnsi="GHEA Grapalat" w:cs="Arial"/>
          <w:sz w:val="24"/>
          <w:szCs w:val="24"/>
        </w:rPr>
        <w:t>настоящей</w:t>
      </w:r>
      <w:r w:rsidR="00943A83" w:rsidRPr="00CF05E6">
        <w:rPr>
          <w:rFonts w:ascii="GHEA Grapalat" w:eastAsia="Times New Roman" w:hAnsi="GHEA Grapalat" w:cs="Helvetica"/>
          <w:sz w:val="24"/>
          <w:szCs w:val="24"/>
        </w:rPr>
        <w:t xml:space="preserve"> </w:t>
      </w:r>
      <w:r w:rsidR="00943A83" w:rsidRPr="00CF05E6">
        <w:rPr>
          <w:rFonts w:ascii="GHEA Grapalat" w:eastAsia="Times New Roman" w:hAnsi="GHEA Grapalat" w:cs="Arial"/>
          <w:sz w:val="24"/>
          <w:szCs w:val="24"/>
        </w:rPr>
        <w:t>статьи</w:t>
      </w:r>
      <w:r w:rsidR="00943A83" w:rsidRPr="00CF05E6">
        <w:rPr>
          <w:rFonts w:ascii="GHEA Grapalat" w:eastAsia="Times New Roman" w:hAnsi="GHEA Grapalat" w:cs="Helvetica"/>
          <w:sz w:val="24"/>
          <w:szCs w:val="24"/>
        </w:rPr>
        <w:t>:</w:t>
      </w:r>
    </w:p>
    <w:p w:rsidR="00CF26C9" w:rsidRPr="00CF05E6" w:rsidRDefault="00943A8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2027DA" w:rsidRPr="00951331">
        <w:rPr>
          <w:rFonts w:ascii="GHEA Grapalat" w:hAnsi="GHEA Grapalat"/>
          <w:sz w:val="24"/>
          <w:szCs w:val="24"/>
        </w:rPr>
        <w:tab/>
      </w:r>
      <w:r w:rsidR="00CF26C9" w:rsidRPr="00CF05E6">
        <w:rPr>
          <w:rFonts w:ascii="GHEA Grapalat" w:hAnsi="GHEA Grapalat"/>
          <w:sz w:val="24"/>
          <w:szCs w:val="24"/>
        </w:rPr>
        <w:t>сумму налога на прибыль за предыдущий налоговый год, установленную частью 1 настоящей статьи, не включаются (из этой суммы уменьшаются):</w:t>
      </w:r>
    </w:p>
    <w:p w:rsidR="00CF26C9" w:rsidRPr="00CF05E6" w:rsidRDefault="00943A8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F13A0A" w:rsidRPr="00CF05E6">
        <w:rPr>
          <w:rFonts w:ascii="GHEA Grapalat" w:hAnsi="GHEA Grapalat"/>
          <w:sz w:val="24"/>
          <w:szCs w:val="24"/>
        </w:rPr>
        <w:tab/>
      </w:r>
      <w:r w:rsidR="00CF26C9" w:rsidRPr="00CF05E6">
        <w:rPr>
          <w:rFonts w:ascii="GHEA Grapalat" w:hAnsi="GHEA Grapalat"/>
          <w:sz w:val="24"/>
          <w:szCs w:val="24"/>
        </w:rPr>
        <w:t>расчетные доли налога на прибыль, имеющиеся в сумм</w:t>
      </w:r>
      <w:r w:rsidR="00361F19" w:rsidRPr="00CF05E6">
        <w:rPr>
          <w:rFonts w:ascii="GHEA Grapalat" w:hAnsi="GHEA Grapalat"/>
          <w:sz w:val="24"/>
          <w:szCs w:val="24"/>
        </w:rPr>
        <w:t>е</w:t>
      </w:r>
      <w:r w:rsidR="00CF26C9" w:rsidRPr="00CF05E6">
        <w:rPr>
          <w:rFonts w:ascii="GHEA Grapalat" w:hAnsi="GHEA Grapalat"/>
          <w:sz w:val="24"/>
          <w:szCs w:val="24"/>
        </w:rPr>
        <w:t xml:space="preserve"> налога с</w:t>
      </w:r>
      <w:r w:rsidR="00F13A0A" w:rsidRPr="00CF05E6">
        <w:rPr>
          <w:rFonts w:ascii="Courier New" w:hAnsi="Courier New" w:cs="Courier New"/>
          <w:sz w:val="24"/>
          <w:szCs w:val="24"/>
          <w:lang w:val="en-US"/>
        </w:rPr>
        <w:t> </w:t>
      </w:r>
      <w:r w:rsidR="00CF26C9" w:rsidRPr="00CF05E6">
        <w:rPr>
          <w:rFonts w:ascii="GHEA Grapalat" w:hAnsi="GHEA Grapalat"/>
          <w:sz w:val="24"/>
          <w:szCs w:val="24"/>
        </w:rPr>
        <w:t xml:space="preserve">оборота, исчисляемого в рамках специальных налоговых систем, </w:t>
      </w:r>
      <w:r w:rsidR="00153DD5" w:rsidRPr="00CF05E6">
        <w:rPr>
          <w:rFonts w:ascii="GHEA Grapalat" w:hAnsi="GHEA Grapalat"/>
          <w:color w:val="000000"/>
          <w:sz w:val="24"/>
          <w:szCs w:val="24"/>
        </w:rPr>
        <w:t>а</w:t>
      </w:r>
      <w:r w:rsidR="00153DD5" w:rsidRPr="00CF05E6">
        <w:rPr>
          <w:rFonts w:ascii="Courier New" w:hAnsi="Courier New" w:cs="Courier New"/>
          <w:color w:val="000000"/>
          <w:sz w:val="24"/>
          <w:szCs w:val="24"/>
        </w:rPr>
        <w:t> </w:t>
      </w:r>
      <w:r w:rsidR="00153DD5" w:rsidRPr="00CF05E6">
        <w:rPr>
          <w:rFonts w:ascii="GHEA Grapalat" w:hAnsi="GHEA Grapalat"/>
          <w:color w:val="000000"/>
          <w:sz w:val="24"/>
          <w:szCs w:val="24"/>
        </w:rPr>
        <w:t>также суммы налога на прибыль, исчисляемые в рамках специальных систем налогообложения</w:t>
      </w:r>
      <w:r w:rsidR="00153DD5" w:rsidRPr="00CF05E6">
        <w:rPr>
          <w:rFonts w:ascii="GHEA Grapalat" w:hAnsi="GHEA Grapalat"/>
          <w:sz w:val="24"/>
          <w:szCs w:val="24"/>
        </w:rPr>
        <w:t xml:space="preserve"> </w:t>
      </w:r>
      <w:r w:rsidR="00CF26C9" w:rsidRPr="00CF05E6">
        <w:rPr>
          <w:rFonts w:ascii="GHEA Grapalat" w:hAnsi="GHEA Grapalat"/>
          <w:sz w:val="24"/>
          <w:szCs w:val="24"/>
        </w:rPr>
        <w:t>установленных разделом 13 Кодекса</w:t>
      </w:r>
      <w:r w:rsidR="000C51F1" w:rsidRPr="00CF05E6">
        <w:rPr>
          <w:rFonts w:ascii="GHEA Grapalat" w:hAnsi="GHEA Grapalat"/>
          <w:sz w:val="24"/>
          <w:szCs w:val="24"/>
        </w:rPr>
        <w:t>,</w:t>
      </w:r>
    </w:p>
    <w:p w:rsidR="00CF26C9" w:rsidRPr="00CF05E6" w:rsidRDefault="00AB7901"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б.</w:t>
      </w:r>
      <w:r w:rsidR="00F13A0A" w:rsidRPr="00CF05E6">
        <w:rPr>
          <w:rFonts w:ascii="GHEA Grapalat" w:hAnsi="GHEA Grapalat"/>
          <w:sz w:val="24"/>
          <w:szCs w:val="24"/>
        </w:rPr>
        <w:tab/>
      </w:r>
      <w:r w:rsidR="00CF26C9" w:rsidRPr="00CF05E6">
        <w:rPr>
          <w:rFonts w:ascii="GHEA Grapalat" w:hAnsi="GHEA Grapalat"/>
          <w:sz w:val="24"/>
          <w:szCs w:val="24"/>
        </w:rPr>
        <w:t>те суммы налога на прибыль, от уплаты которых плательщики налога на</w:t>
      </w:r>
      <w:r w:rsidR="00F13A0A" w:rsidRPr="00CF05E6">
        <w:rPr>
          <w:rFonts w:ascii="Courier New" w:hAnsi="Courier New" w:cs="Courier New"/>
          <w:sz w:val="24"/>
          <w:szCs w:val="24"/>
          <w:lang w:val="en-US"/>
        </w:rPr>
        <w:t> </w:t>
      </w:r>
      <w:r w:rsidR="00CF26C9" w:rsidRPr="00CF05E6">
        <w:rPr>
          <w:rFonts w:ascii="GHEA Grapalat" w:hAnsi="GHEA Grapalat"/>
          <w:sz w:val="24"/>
          <w:szCs w:val="24"/>
        </w:rPr>
        <w:t>прибыль освобождены в случаях, установленных статьей 126 Кодекса</w:t>
      </w:r>
      <w:r w:rsidR="000C51F1" w:rsidRPr="00CF05E6">
        <w:rPr>
          <w:rFonts w:ascii="GHEA Grapalat" w:hAnsi="GHEA Grapalat"/>
          <w:sz w:val="24"/>
          <w:szCs w:val="24"/>
        </w:rPr>
        <w:t>,</w:t>
      </w:r>
    </w:p>
    <w:p w:rsidR="00CF26C9" w:rsidRPr="00CF05E6" w:rsidRDefault="00943A8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F13A0A" w:rsidRPr="00CF05E6">
        <w:rPr>
          <w:rFonts w:ascii="GHEA Grapalat" w:hAnsi="GHEA Grapalat"/>
          <w:sz w:val="24"/>
          <w:szCs w:val="24"/>
        </w:rPr>
        <w:tab/>
      </w:r>
      <w:r w:rsidR="00CF26C9" w:rsidRPr="00CF05E6">
        <w:rPr>
          <w:rFonts w:ascii="GHEA Grapalat" w:hAnsi="GHEA Grapalat"/>
          <w:sz w:val="24"/>
          <w:szCs w:val="24"/>
        </w:rPr>
        <w:t>суммы налога на прибыль, уменьшаемые в случаях, установленных частями 1 и 3 статьи 127 Кодекса</w:t>
      </w:r>
      <w:r w:rsidR="000C51F1" w:rsidRPr="00CF05E6">
        <w:rPr>
          <w:rFonts w:ascii="GHEA Grapalat" w:hAnsi="GHEA Grapalat"/>
          <w:sz w:val="24"/>
          <w:szCs w:val="24"/>
        </w:rPr>
        <w:t>,</w:t>
      </w:r>
    </w:p>
    <w:p w:rsidR="00943A83" w:rsidRPr="00001FC1" w:rsidRDefault="00943A83"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001FC1">
        <w:rPr>
          <w:rFonts w:ascii="GHEA Grapalat" w:eastAsia="Times New Roman" w:hAnsi="GHEA Grapalat" w:cs="Arial"/>
          <w:sz w:val="24"/>
          <w:szCs w:val="24"/>
        </w:rPr>
        <w:t>г</w:t>
      </w:r>
      <w:r w:rsidRPr="00001FC1">
        <w:rPr>
          <w:rFonts w:ascii="GHEA Grapalat" w:eastAsia="Times New Roman" w:hAnsi="GHEA Grapalat" w:cs="Helvetica"/>
          <w:sz w:val="24"/>
          <w:szCs w:val="24"/>
        </w:rPr>
        <w:t>.</w:t>
      </w:r>
      <w:r w:rsidR="00001FC1">
        <w:rPr>
          <w:rFonts w:ascii="GHEA Grapalat" w:eastAsia="Times New Roman" w:hAnsi="GHEA Grapalat" w:cs="Helvetica"/>
          <w:sz w:val="24"/>
          <w:szCs w:val="24"/>
        </w:rPr>
        <w:tab/>
      </w:r>
      <w:r w:rsidRPr="00001FC1">
        <w:rPr>
          <w:rFonts w:ascii="GHEA Grapalat" w:eastAsia="Times New Roman" w:hAnsi="GHEA Grapalat" w:cs="Arial"/>
          <w:sz w:val="24"/>
          <w:szCs w:val="24"/>
        </w:rPr>
        <w:t>суммы</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прибыль</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рассчитанные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соответствии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частью</w:t>
      </w:r>
      <w:r w:rsidRPr="00001FC1">
        <w:rPr>
          <w:rFonts w:ascii="GHEA Grapalat" w:eastAsia="Times New Roman" w:hAnsi="GHEA Grapalat" w:cs="Helvetica"/>
          <w:sz w:val="24"/>
          <w:szCs w:val="24"/>
        </w:rPr>
        <w:t xml:space="preserve"> 5 </w:t>
      </w:r>
      <w:r w:rsidRPr="00001FC1">
        <w:rPr>
          <w:rFonts w:ascii="GHEA Grapalat" w:eastAsia="Times New Roman" w:hAnsi="GHEA Grapalat" w:cs="Arial"/>
          <w:sz w:val="24"/>
          <w:szCs w:val="24"/>
        </w:rPr>
        <w:t>статьи</w:t>
      </w:r>
      <w:r w:rsidRPr="00001FC1">
        <w:rPr>
          <w:rFonts w:ascii="GHEA Grapalat" w:eastAsia="Times New Roman" w:hAnsi="GHEA Grapalat" w:cs="Helvetica"/>
          <w:sz w:val="24"/>
          <w:szCs w:val="24"/>
        </w:rPr>
        <w:t xml:space="preserve"> 130 </w:t>
      </w:r>
      <w:r w:rsidRPr="00001FC1">
        <w:rPr>
          <w:rFonts w:ascii="GHEA Grapalat" w:eastAsia="Times New Roman" w:hAnsi="GHEA Grapalat" w:cs="Arial"/>
          <w:sz w:val="24"/>
          <w:szCs w:val="24"/>
        </w:rPr>
        <w:t>Кодекса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части</w:t>
      </w:r>
      <w:r w:rsidRPr="00001FC1">
        <w:rPr>
          <w:rFonts w:ascii="GHEA Grapalat" w:eastAsia="Times New Roman" w:hAnsi="GHEA Grapalat" w:cs="Helvetica"/>
          <w:sz w:val="24"/>
          <w:szCs w:val="24"/>
        </w:rPr>
        <w:t xml:space="preserve"> </w:t>
      </w:r>
      <w:r w:rsidR="004E6A84" w:rsidRPr="00001FC1">
        <w:rPr>
          <w:rFonts w:ascii="GHEA Grapalat" w:eastAsia="Times New Roman" w:hAnsi="GHEA Grapalat" w:cs="Arial"/>
          <w:sz w:val="24"/>
          <w:szCs w:val="24"/>
        </w:rPr>
        <w:t>не</w:t>
      </w:r>
      <w:r w:rsidR="004E6A84" w:rsidRPr="00001FC1">
        <w:rPr>
          <w:rFonts w:ascii="GHEA Grapalat" w:eastAsia="Times New Roman" w:hAnsi="GHEA Grapalat" w:cs="Helvetica"/>
          <w:sz w:val="24"/>
          <w:szCs w:val="24"/>
        </w:rPr>
        <w:t xml:space="preserve"> </w:t>
      </w:r>
      <w:r w:rsidR="004E6A84" w:rsidRPr="00001FC1">
        <w:rPr>
          <w:rFonts w:ascii="GHEA Grapalat" w:eastAsia="Times New Roman" w:hAnsi="GHEA Grapalat" w:cs="Arial"/>
          <w:sz w:val="24"/>
          <w:szCs w:val="24"/>
        </w:rPr>
        <w:t>приписываемых</w:t>
      </w:r>
      <w:r w:rsidR="004E6A84" w:rsidRPr="00001FC1">
        <w:rPr>
          <w:rFonts w:ascii="GHEA Grapalat" w:eastAsia="Times New Roman" w:hAnsi="GHEA Grapalat" w:cs="Helvetica"/>
          <w:sz w:val="24"/>
          <w:szCs w:val="24"/>
        </w:rPr>
        <w:t xml:space="preserve"> </w:t>
      </w:r>
      <w:r w:rsidR="004E6A84" w:rsidRPr="00001FC1">
        <w:rPr>
          <w:rFonts w:ascii="GHEA Grapalat" w:eastAsia="Times New Roman" w:hAnsi="GHEA Grapalat" w:cs="Arial"/>
          <w:sz w:val="24"/>
          <w:szCs w:val="24"/>
        </w:rPr>
        <w:t>постоянному</w:t>
      </w:r>
      <w:r w:rsidR="004E6A84" w:rsidRPr="00001FC1">
        <w:rPr>
          <w:rFonts w:ascii="GHEA Grapalat" w:eastAsia="Times New Roman" w:hAnsi="GHEA Grapalat" w:cs="Helvetica"/>
          <w:sz w:val="24"/>
          <w:szCs w:val="24"/>
        </w:rPr>
        <w:t xml:space="preserve"> </w:t>
      </w:r>
      <w:r w:rsidR="004E6A84" w:rsidRPr="00001FC1">
        <w:rPr>
          <w:rFonts w:ascii="GHEA Grapalat" w:eastAsia="Times New Roman" w:hAnsi="GHEA Grapalat" w:cs="Arial"/>
          <w:sz w:val="24"/>
          <w:szCs w:val="24"/>
        </w:rPr>
        <w:t xml:space="preserve">учреждению </w:t>
      </w:r>
      <w:r w:rsidRPr="00001FC1">
        <w:rPr>
          <w:rFonts w:ascii="GHEA Grapalat" w:eastAsia="Times New Roman" w:hAnsi="GHEA Grapalat" w:cs="Arial"/>
          <w:sz w:val="24"/>
          <w:szCs w:val="24"/>
        </w:rPr>
        <w:t>доходов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плательщика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прибыль</w:t>
      </w:r>
      <w:r w:rsidR="000C51F1" w:rsidRPr="00001FC1">
        <w:rPr>
          <w:rFonts w:ascii="GHEA Grapalat" w:eastAsia="Times New Roman" w:hAnsi="GHEA Grapalat" w:cs="Arial"/>
          <w:sz w:val="24"/>
          <w:szCs w:val="24"/>
        </w:rPr>
        <w:t xml:space="preserve"> </w:t>
      </w:r>
      <w:r w:rsidR="000C51F1" w:rsidRPr="00001FC1">
        <w:rPr>
          <w:rFonts w:ascii="GHEA Grapalat" w:eastAsia="Times New Roman" w:hAnsi="GHEA Grapalat" w:cs="Helvetica"/>
          <w:sz w:val="24"/>
          <w:szCs w:val="24"/>
          <w:lang w:val="hy-AM"/>
        </w:rPr>
        <w:t>—</w:t>
      </w:r>
      <w:r w:rsidR="000C51F1"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нерезидента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осуществляющего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деятельность</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Республике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Армения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посредством</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постоянного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учреждения</w:t>
      </w:r>
      <w:r w:rsidR="000C51F1" w:rsidRPr="00001FC1">
        <w:rPr>
          <w:rFonts w:ascii="GHEA Grapalat" w:eastAsia="Times New Roman" w:hAnsi="GHEA Grapalat" w:cs="Helvetica"/>
          <w:sz w:val="24"/>
          <w:szCs w:val="24"/>
        </w:rPr>
        <w:t>,</w:t>
      </w:r>
    </w:p>
    <w:p w:rsidR="00CF26C9" w:rsidRPr="00001FC1" w:rsidRDefault="00943A83" w:rsidP="0022062F">
      <w:pPr>
        <w:widowControl w:val="0"/>
        <w:tabs>
          <w:tab w:val="left" w:pos="1134"/>
        </w:tabs>
        <w:spacing w:after="160" w:line="360" w:lineRule="auto"/>
        <w:ind w:firstLine="567"/>
        <w:jc w:val="both"/>
        <w:rPr>
          <w:rFonts w:ascii="GHEA Grapalat" w:hAnsi="GHEA Grapalat"/>
          <w:sz w:val="24"/>
          <w:szCs w:val="24"/>
        </w:rPr>
      </w:pPr>
      <w:r w:rsidRPr="00001FC1">
        <w:rPr>
          <w:rFonts w:ascii="GHEA Grapalat" w:hAnsi="GHEA Grapalat"/>
          <w:sz w:val="24"/>
          <w:szCs w:val="24"/>
        </w:rPr>
        <w:t>д.</w:t>
      </w:r>
      <w:r w:rsidR="00F13A0A" w:rsidRPr="00001FC1">
        <w:rPr>
          <w:rFonts w:ascii="GHEA Grapalat" w:hAnsi="GHEA Grapalat"/>
          <w:sz w:val="24"/>
          <w:szCs w:val="24"/>
        </w:rPr>
        <w:tab/>
      </w:r>
      <w:r w:rsidR="00CF26C9" w:rsidRPr="00001FC1">
        <w:rPr>
          <w:rFonts w:ascii="GHEA Grapalat" w:hAnsi="GHEA Grapalat"/>
          <w:sz w:val="24"/>
          <w:szCs w:val="24"/>
        </w:rPr>
        <w:t>установленные статьей 20 Кодекса суммы взысканного в иностранных государствах налога на прибыль или иного налога, исчисляемого от прибыли</w:t>
      </w:r>
      <w:r w:rsidR="000C51F1" w:rsidRPr="00001FC1">
        <w:rPr>
          <w:rFonts w:ascii="GHEA Grapalat" w:hAnsi="GHEA Grapalat"/>
          <w:sz w:val="24"/>
          <w:szCs w:val="24"/>
        </w:rPr>
        <w:t>,</w:t>
      </w:r>
    </w:p>
    <w:p w:rsidR="004C274A" w:rsidRPr="00001FC1" w:rsidRDefault="00943A83" w:rsidP="0022062F">
      <w:pPr>
        <w:widowControl w:val="0"/>
        <w:tabs>
          <w:tab w:val="left" w:pos="1134"/>
        </w:tabs>
        <w:spacing w:after="160" w:line="360" w:lineRule="auto"/>
        <w:ind w:firstLine="567"/>
        <w:jc w:val="both"/>
        <w:rPr>
          <w:rFonts w:ascii="GHEA Grapalat" w:hAnsi="GHEA Grapalat"/>
          <w:sz w:val="24"/>
          <w:szCs w:val="24"/>
        </w:rPr>
      </w:pPr>
      <w:r w:rsidRPr="00001FC1">
        <w:rPr>
          <w:rFonts w:ascii="GHEA Grapalat" w:hAnsi="GHEA Grapalat"/>
          <w:sz w:val="24"/>
          <w:szCs w:val="24"/>
        </w:rPr>
        <w:t>е.</w:t>
      </w:r>
      <w:r w:rsidR="00F13A0A" w:rsidRPr="00001FC1">
        <w:rPr>
          <w:rFonts w:ascii="GHEA Grapalat" w:hAnsi="GHEA Grapalat"/>
          <w:sz w:val="24"/>
          <w:szCs w:val="24"/>
        </w:rPr>
        <w:tab/>
      </w:r>
      <w:r w:rsidR="00CF26C9" w:rsidRPr="00001FC1">
        <w:rPr>
          <w:rFonts w:ascii="GHEA Grapalat" w:hAnsi="GHEA Grapalat"/>
          <w:sz w:val="24"/>
          <w:szCs w:val="24"/>
        </w:rPr>
        <w:t>суммы налога на прибыль, выявленные налоговым органом в течение предыдущего налогового года путем проверки или ревизии (независимо от того обстоятельства, к каким налоговым годам они относятся)</w:t>
      </w:r>
      <w:r w:rsidR="00ED65CC" w:rsidRPr="00001FC1">
        <w:rPr>
          <w:rFonts w:ascii="GHEA Grapalat" w:hAnsi="GHEA Grapalat"/>
          <w:sz w:val="24"/>
          <w:szCs w:val="24"/>
        </w:rPr>
        <w:t>;</w:t>
      </w:r>
    </w:p>
    <w:p w:rsidR="00943A83" w:rsidRPr="00001FC1" w:rsidRDefault="00943A83"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001FC1">
        <w:rPr>
          <w:rFonts w:ascii="GHEA Grapalat" w:eastAsia="Times New Roman" w:hAnsi="GHEA Grapalat" w:cs="Helvetica"/>
          <w:sz w:val="24"/>
          <w:szCs w:val="24"/>
        </w:rPr>
        <w:t>2)</w:t>
      </w:r>
      <w:r w:rsidR="00001FC1">
        <w:rPr>
          <w:rFonts w:ascii="GHEA Grapalat" w:eastAsia="Times New Roman" w:hAnsi="GHEA Grapalat" w:cs="Helvetica"/>
          <w:sz w:val="24"/>
          <w:szCs w:val="24"/>
        </w:rPr>
        <w:tab/>
      </w:r>
      <w:r w:rsidRPr="00001FC1">
        <w:rPr>
          <w:rFonts w:ascii="GHEA Grapalat" w:eastAsia="Times New Roman" w:hAnsi="GHEA Grapalat" w:cs="Arial"/>
          <w:sz w:val="24"/>
          <w:szCs w:val="24"/>
        </w:rPr>
        <w:t>величина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доходов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получаемых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течение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предыдущего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квартала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поставки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товаров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выполнения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работ</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или</w:t>
      </w:r>
      <w:r w:rsidRPr="00001FC1">
        <w:rPr>
          <w:rFonts w:ascii="GHEA Grapalat" w:eastAsia="Times New Roman" w:hAnsi="GHEA Grapalat" w:cs="Helvetica"/>
          <w:sz w:val="24"/>
          <w:szCs w:val="24"/>
        </w:rPr>
        <w:t xml:space="preserve">) </w:t>
      </w:r>
      <w:r w:rsidR="00ED65CC" w:rsidRPr="00001FC1">
        <w:rPr>
          <w:rFonts w:ascii="GHEA Grapalat" w:eastAsia="Times New Roman" w:hAnsi="GHEA Grapalat" w:cs="Arial"/>
          <w:sz w:val="24"/>
          <w:szCs w:val="24"/>
        </w:rPr>
        <w:t>предоставления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услуг</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определяется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размере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суммы</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базы</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налогообложения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сделок</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облагаемых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НДС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освобожденных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от</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НДС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отраженных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единых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расчетах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том</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числе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уточненных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НДС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акцизного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установленных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статьей</w:t>
      </w:r>
      <w:r w:rsidRPr="00001FC1">
        <w:rPr>
          <w:rFonts w:ascii="GHEA Grapalat" w:eastAsia="Times New Roman" w:hAnsi="GHEA Grapalat" w:cs="Helvetica"/>
          <w:sz w:val="24"/>
          <w:szCs w:val="24"/>
        </w:rPr>
        <w:t xml:space="preserve"> 75 </w:t>
      </w:r>
      <w:r w:rsidRPr="00001FC1">
        <w:rPr>
          <w:rFonts w:ascii="GHEA Grapalat" w:eastAsia="Times New Roman" w:hAnsi="GHEA Grapalat" w:cs="Arial"/>
          <w:sz w:val="24"/>
          <w:szCs w:val="24"/>
        </w:rPr>
        <w:t>Кодекса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представленных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налоговый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орган</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предельного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срока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произведения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предоплаты</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налогу</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прибыль</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установленного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частью</w:t>
      </w:r>
      <w:r w:rsidRPr="00001FC1">
        <w:rPr>
          <w:rFonts w:ascii="GHEA Grapalat" w:eastAsia="Times New Roman" w:hAnsi="GHEA Grapalat" w:cs="Helvetica"/>
          <w:sz w:val="24"/>
          <w:szCs w:val="24"/>
        </w:rPr>
        <w:t xml:space="preserve"> 1 </w:t>
      </w:r>
      <w:r w:rsidRPr="00001FC1">
        <w:rPr>
          <w:rFonts w:ascii="GHEA Grapalat" w:eastAsia="Times New Roman" w:hAnsi="GHEA Grapalat" w:cs="Arial"/>
          <w:sz w:val="24"/>
          <w:szCs w:val="24"/>
        </w:rPr>
        <w:t>настоящей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статьи</w:t>
      </w:r>
      <w:r w:rsidRPr="00001FC1">
        <w:rPr>
          <w:rFonts w:ascii="GHEA Grapalat" w:eastAsia="Times New Roman" w:hAnsi="GHEA Grapalat" w:cs="Helvetica"/>
          <w:sz w:val="24"/>
          <w:szCs w:val="24"/>
        </w:rPr>
        <w:t xml:space="preserve">, </w:t>
      </w:r>
      <w:r w:rsidR="000C51F1" w:rsidRPr="00001FC1">
        <w:rPr>
          <w:rFonts w:ascii="GHEA Grapalat" w:eastAsia="Times New Roman" w:hAnsi="GHEA Grapalat" w:cs="Arial"/>
          <w:sz w:val="24"/>
          <w:szCs w:val="24"/>
        </w:rPr>
        <w:t>за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месяц</w:t>
      </w:r>
      <w:r w:rsidR="000C51F1" w:rsidRPr="00001FC1">
        <w:rPr>
          <w:rFonts w:ascii="GHEA Grapalat" w:eastAsia="Times New Roman" w:hAnsi="GHEA Grapalat" w:cs="Arial"/>
          <w:sz w:val="24"/>
          <w:szCs w:val="24"/>
        </w:rPr>
        <w:t>ы</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включенны</w:t>
      </w:r>
      <w:r w:rsidR="000C51F1" w:rsidRPr="00001FC1">
        <w:rPr>
          <w:rFonts w:ascii="GHEA Grapalat" w:eastAsia="Times New Roman" w:hAnsi="GHEA Grapalat" w:cs="Arial"/>
          <w:sz w:val="24"/>
          <w:szCs w:val="24"/>
        </w:rPr>
        <w:t>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предыдущий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квартал</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смыслу</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применения</w:t>
      </w:r>
      <w:r w:rsidRPr="00001FC1">
        <w:rPr>
          <w:rFonts w:ascii="GHEA Grapalat" w:eastAsia="Times New Roman" w:hAnsi="GHEA Grapalat" w:cs="Helvetica"/>
          <w:sz w:val="24"/>
          <w:szCs w:val="24"/>
        </w:rPr>
        <w:t xml:space="preserve"> </w:t>
      </w:r>
      <w:r w:rsidR="00B10A5D" w:rsidRPr="00001FC1">
        <w:rPr>
          <w:rFonts w:ascii="GHEA Grapalat" w:eastAsia="Times New Roman" w:hAnsi="GHEA Grapalat" w:cs="Arial"/>
          <w:sz w:val="24"/>
          <w:szCs w:val="24"/>
        </w:rPr>
        <w:t>настоящего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пункта</w:t>
      </w:r>
      <w:r w:rsidRPr="00001FC1">
        <w:rPr>
          <w:rFonts w:ascii="GHEA Grapalat" w:eastAsia="Times New Roman" w:hAnsi="GHEA Grapalat" w:cs="Helvetica"/>
          <w:sz w:val="24"/>
          <w:szCs w:val="24"/>
        </w:rPr>
        <w:t>:</w:t>
      </w:r>
    </w:p>
    <w:p w:rsidR="00943A83" w:rsidRPr="00001FC1" w:rsidRDefault="00943A83"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001FC1">
        <w:rPr>
          <w:rFonts w:ascii="GHEA Grapalat" w:eastAsia="Times New Roman" w:hAnsi="GHEA Grapalat" w:cs="Arial"/>
          <w:sz w:val="24"/>
          <w:szCs w:val="24"/>
        </w:rPr>
        <w:t>а</w:t>
      </w:r>
      <w:r w:rsidRPr="00001FC1">
        <w:rPr>
          <w:rFonts w:ascii="GHEA Grapalat" w:eastAsia="Times New Roman" w:hAnsi="GHEA Grapalat" w:cs="Helvetica"/>
          <w:sz w:val="24"/>
          <w:szCs w:val="24"/>
        </w:rPr>
        <w:t>.</w:t>
      </w:r>
      <w:r w:rsidR="00001FC1">
        <w:rPr>
          <w:rFonts w:ascii="GHEA Grapalat" w:eastAsia="Times New Roman" w:hAnsi="GHEA Grapalat" w:cs="Helvetica"/>
          <w:sz w:val="24"/>
          <w:szCs w:val="24"/>
        </w:rPr>
        <w:tab/>
      </w:r>
      <w:r w:rsidRPr="00001FC1">
        <w:rPr>
          <w:rFonts w:ascii="GHEA Grapalat" w:eastAsia="Times New Roman" w:hAnsi="GHEA Grapalat" w:cs="Arial"/>
          <w:sz w:val="24"/>
          <w:szCs w:val="24"/>
        </w:rPr>
        <w:t>суммы</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доходов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получаемых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поставки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товаров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выполнения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работ</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или</w:t>
      </w:r>
      <w:r w:rsidRPr="00001FC1">
        <w:rPr>
          <w:rFonts w:ascii="GHEA Grapalat" w:eastAsia="Times New Roman" w:hAnsi="GHEA Grapalat" w:cs="Helvetica"/>
          <w:sz w:val="24"/>
          <w:szCs w:val="24"/>
        </w:rPr>
        <w:t xml:space="preserve">) </w:t>
      </w:r>
      <w:r w:rsidR="00ED65CC" w:rsidRPr="00001FC1">
        <w:rPr>
          <w:rFonts w:ascii="GHEA Grapalat" w:eastAsia="Times New Roman" w:hAnsi="GHEA Grapalat" w:cs="Arial"/>
          <w:sz w:val="24"/>
          <w:szCs w:val="24"/>
        </w:rPr>
        <w:t>предоставления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услуг</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течение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данного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квартала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увеличиваемые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или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вычитаемые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связи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изменением</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суммы</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базы</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налогообложения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сделкам</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облагаемым</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НДС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освобожденным</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от</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НДС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отраженным</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единых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расчетах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НДС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акцизного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том</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числе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случае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представления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единого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расчета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или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уточненного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расчета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НДС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акцизного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за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какой</w:t>
      </w:r>
      <w:r w:rsidRPr="00001FC1">
        <w:rPr>
          <w:rFonts w:ascii="GHEA Grapalat" w:eastAsia="Times New Roman" w:hAnsi="GHEA Grapalat" w:cs="Helvetica"/>
          <w:sz w:val="24"/>
          <w:szCs w:val="24"/>
        </w:rPr>
        <w:t>-</w:t>
      </w:r>
      <w:r w:rsidRPr="00001FC1">
        <w:rPr>
          <w:rFonts w:ascii="GHEA Grapalat" w:eastAsia="Times New Roman" w:hAnsi="GHEA Grapalat" w:cs="Arial"/>
          <w:sz w:val="24"/>
          <w:szCs w:val="24"/>
        </w:rPr>
        <w:t>либо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отчетный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месяц</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квартала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представленные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налоговый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орган</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после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предельного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срока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произведения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предоплаты</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налогу</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прибыль</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установленному</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частью</w:t>
      </w:r>
      <w:r w:rsidRPr="00001FC1">
        <w:rPr>
          <w:rFonts w:ascii="GHEA Grapalat" w:eastAsia="Times New Roman" w:hAnsi="GHEA Grapalat" w:cs="Helvetica"/>
          <w:sz w:val="24"/>
          <w:szCs w:val="24"/>
        </w:rPr>
        <w:t xml:space="preserve"> 1 </w:t>
      </w:r>
      <w:r w:rsidRPr="00001FC1">
        <w:rPr>
          <w:rFonts w:ascii="GHEA Grapalat" w:eastAsia="Times New Roman" w:hAnsi="GHEA Grapalat" w:cs="Arial"/>
          <w:sz w:val="24"/>
          <w:szCs w:val="24"/>
        </w:rPr>
        <w:t>настоящей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статьи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учитываются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для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расчета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величины</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предоплаты</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налогу</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прибыль</w:t>
      </w:r>
      <w:r w:rsidR="000C51F1" w:rsidRPr="00001FC1">
        <w:rPr>
          <w:rFonts w:ascii="GHEA Grapalat" w:eastAsia="Times New Roman" w:hAnsi="GHEA Grapalat" w:cs="Helvetica"/>
          <w:sz w:val="24"/>
          <w:szCs w:val="24"/>
        </w:rPr>
        <w:t>,</w:t>
      </w:r>
    </w:p>
    <w:p w:rsidR="00943A83" w:rsidRPr="00001FC1" w:rsidRDefault="00943A83"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001FC1">
        <w:rPr>
          <w:rFonts w:ascii="GHEA Grapalat" w:eastAsia="Times New Roman" w:hAnsi="GHEA Grapalat" w:cs="Arial"/>
          <w:sz w:val="24"/>
          <w:szCs w:val="24"/>
        </w:rPr>
        <w:t>б</w:t>
      </w:r>
      <w:r w:rsidRPr="00001FC1">
        <w:rPr>
          <w:rFonts w:ascii="GHEA Grapalat" w:eastAsia="Times New Roman" w:hAnsi="GHEA Grapalat" w:cs="Helvetica"/>
          <w:sz w:val="24"/>
          <w:szCs w:val="24"/>
        </w:rPr>
        <w:t>.</w:t>
      </w:r>
      <w:r w:rsidR="00001FC1">
        <w:rPr>
          <w:rFonts w:ascii="GHEA Grapalat" w:eastAsia="Times New Roman" w:hAnsi="GHEA Grapalat" w:cs="Helvetica"/>
          <w:sz w:val="24"/>
          <w:szCs w:val="24"/>
        </w:rPr>
        <w:tab/>
      </w:r>
      <w:r w:rsidRPr="00001FC1">
        <w:rPr>
          <w:rFonts w:ascii="GHEA Grapalat" w:eastAsia="Times New Roman" w:hAnsi="GHEA Grapalat" w:cs="Arial"/>
          <w:sz w:val="24"/>
          <w:szCs w:val="24"/>
        </w:rPr>
        <w:t>перерасчеты</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базы</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налогообложения</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сделок</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облагаемых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НДС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освобожденных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от</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НДС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отраженных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единых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расчетах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НДС</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акцизного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представляемых</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налоговый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орган</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за</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месяцы</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включенные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в</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предыдущий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квартал</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по</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результатам</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проверки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или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перепроверки</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осуществленной</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налоговым</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органом</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не</w:t>
      </w:r>
      <w:r w:rsidRPr="00001FC1">
        <w:rPr>
          <w:rFonts w:ascii="GHEA Grapalat" w:eastAsia="Times New Roman" w:hAnsi="GHEA Grapalat" w:cs="Helvetica"/>
          <w:sz w:val="24"/>
          <w:szCs w:val="24"/>
        </w:rPr>
        <w:t xml:space="preserve"> </w:t>
      </w:r>
      <w:r w:rsidRPr="00001FC1">
        <w:rPr>
          <w:rFonts w:ascii="GHEA Grapalat" w:eastAsia="Times New Roman" w:hAnsi="GHEA Grapalat" w:cs="Arial"/>
          <w:sz w:val="24"/>
          <w:szCs w:val="24"/>
        </w:rPr>
        <w:t>производятся</w:t>
      </w:r>
      <w:r w:rsidRPr="00001FC1">
        <w:rPr>
          <w:rFonts w:ascii="GHEA Grapalat" w:eastAsia="Times New Roman" w:hAnsi="GHEA Grapalat" w:cs="Helvetica"/>
          <w:sz w:val="24"/>
          <w:szCs w:val="24"/>
        </w:rPr>
        <w:t>.</w:t>
      </w:r>
    </w:p>
    <w:p w:rsidR="00661043" w:rsidRPr="00001FC1" w:rsidRDefault="00661043" w:rsidP="0022062F">
      <w:pPr>
        <w:widowControl w:val="0"/>
        <w:tabs>
          <w:tab w:val="left" w:pos="1134"/>
        </w:tabs>
        <w:spacing w:after="160" w:line="360" w:lineRule="auto"/>
        <w:ind w:firstLine="567"/>
        <w:jc w:val="both"/>
        <w:rPr>
          <w:rFonts w:ascii="GHEA Grapalat" w:hAnsi="GHEA Grapalat"/>
          <w:sz w:val="24"/>
          <w:szCs w:val="24"/>
        </w:rPr>
      </w:pPr>
      <w:r w:rsidRPr="00001FC1">
        <w:rPr>
          <w:rFonts w:ascii="GHEA Grapalat" w:hAnsi="GHEA Grapalat"/>
          <w:sz w:val="24"/>
          <w:szCs w:val="24"/>
        </w:rPr>
        <w:t>2.1</w:t>
      </w:r>
      <w:r w:rsidR="005B493D" w:rsidRPr="00001FC1">
        <w:rPr>
          <w:rFonts w:ascii="GHEA Grapalat" w:hAnsi="GHEA Grapalat"/>
          <w:sz w:val="24"/>
          <w:szCs w:val="24"/>
        </w:rPr>
        <w:t>.</w:t>
      </w:r>
      <w:r w:rsidRPr="00001FC1">
        <w:rPr>
          <w:rFonts w:ascii="GHEA Grapalat" w:hAnsi="GHEA Grapalat"/>
          <w:sz w:val="24"/>
          <w:szCs w:val="24"/>
        </w:rPr>
        <w:tab/>
        <w:t>Представленный за предыдущий налоговый год расчет суммы налога на прибыль (в том числе скорректированный) является основанием для расчета величины предстоящего авансового платежа, следующего за днем представления этого расчета, если расчет представлен до окончательного срока осуществления последнего авансового платежа за данный налоговый год.</w:t>
      </w:r>
    </w:p>
    <w:p w:rsidR="00CF26C9" w:rsidRPr="00001FC1" w:rsidRDefault="00CF26C9" w:rsidP="0022062F">
      <w:pPr>
        <w:widowControl w:val="0"/>
        <w:tabs>
          <w:tab w:val="left" w:pos="1134"/>
        </w:tabs>
        <w:spacing w:after="160" w:line="360" w:lineRule="auto"/>
        <w:ind w:firstLine="567"/>
        <w:jc w:val="both"/>
        <w:rPr>
          <w:rFonts w:ascii="GHEA Grapalat" w:hAnsi="GHEA Grapalat"/>
          <w:sz w:val="24"/>
          <w:szCs w:val="24"/>
        </w:rPr>
      </w:pPr>
      <w:r w:rsidRPr="00001FC1">
        <w:rPr>
          <w:rFonts w:ascii="GHEA Grapalat" w:hAnsi="GHEA Grapalat"/>
          <w:sz w:val="24"/>
          <w:szCs w:val="24"/>
        </w:rPr>
        <w:t>3.</w:t>
      </w:r>
      <w:r w:rsidR="00F13A0A" w:rsidRPr="00001FC1">
        <w:rPr>
          <w:rFonts w:ascii="GHEA Grapalat" w:hAnsi="GHEA Grapalat"/>
          <w:sz w:val="24"/>
          <w:szCs w:val="24"/>
        </w:rPr>
        <w:tab/>
      </w:r>
      <w:r w:rsidRPr="00001FC1">
        <w:rPr>
          <w:rFonts w:ascii="GHEA Grapalat" w:hAnsi="GHEA Grapalat"/>
          <w:sz w:val="24"/>
          <w:szCs w:val="24"/>
        </w:rPr>
        <w:t>До исчисления суммы налога на прибыль за предыдущий налоговый год (до представления в налоговый орган расчета суммы налога на прибыль за</w:t>
      </w:r>
      <w:r w:rsidR="00F13A0A" w:rsidRPr="00001FC1">
        <w:rPr>
          <w:rFonts w:ascii="Courier New" w:hAnsi="Courier New" w:cs="Courier New"/>
          <w:sz w:val="24"/>
          <w:szCs w:val="24"/>
          <w:lang w:val="en-US"/>
        </w:rPr>
        <w:t> </w:t>
      </w:r>
      <w:r w:rsidRPr="00001FC1">
        <w:rPr>
          <w:rFonts w:ascii="GHEA Grapalat" w:hAnsi="GHEA Grapalat"/>
          <w:sz w:val="24"/>
          <w:szCs w:val="24"/>
        </w:rPr>
        <w:t xml:space="preserve">предыдущий </w:t>
      </w:r>
      <w:r w:rsidR="00943A83" w:rsidRPr="00001FC1">
        <w:rPr>
          <w:rFonts w:ascii="GHEA Grapalat" w:hAnsi="GHEA Grapalat"/>
          <w:sz w:val="24"/>
          <w:szCs w:val="24"/>
        </w:rPr>
        <w:t xml:space="preserve">налоговый </w:t>
      </w:r>
      <w:r w:rsidRPr="00001FC1">
        <w:rPr>
          <w:rFonts w:ascii="GHEA Grapalat" w:hAnsi="GHEA Grapalat"/>
          <w:sz w:val="24"/>
          <w:szCs w:val="24"/>
        </w:rPr>
        <w:t xml:space="preserve">год), </w:t>
      </w:r>
      <w:r w:rsidR="00943A83" w:rsidRPr="00001FC1">
        <w:rPr>
          <w:rFonts w:ascii="GHEA Grapalat" w:eastAsia="Times New Roman" w:hAnsi="GHEA Grapalat" w:cs="Arial"/>
          <w:sz w:val="24"/>
          <w:szCs w:val="24"/>
        </w:rPr>
        <w:t>каждый</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раз</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для</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произведения</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предоплат</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по</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налогу</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на</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прибыль</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вместо</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суммы</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рассчитываемой</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в</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размере</w:t>
      </w:r>
      <w:r w:rsidR="00943A83" w:rsidRPr="00001FC1">
        <w:rPr>
          <w:rFonts w:ascii="GHEA Grapalat" w:eastAsia="Times New Roman" w:hAnsi="GHEA Grapalat" w:cs="Helvetica"/>
          <w:sz w:val="24"/>
          <w:szCs w:val="24"/>
        </w:rPr>
        <w:t xml:space="preserve"> 20 </w:t>
      </w:r>
      <w:r w:rsidR="00943A83" w:rsidRPr="00001FC1">
        <w:rPr>
          <w:rFonts w:ascii="GHEA Grapalat" w:eastAsia="Times New Roman" w:hAnsi="GHEA Grapalat" w:cs="Arial"/>
          <w:sz w:val="24"/>
          <w:szCs w:val="24"/>
        </w:rPr>
        <w:t>процентов</w:t>
      </w:r>
      <w:r w:rsidR="00943A83" w:rsidRPr="00001FC1">
        <w:rPr>
          <w:rFonts w:ascii="GHEA Grapalat" w:eastAsia="Times New Roman" w:hAnsi="GHEA Grapalat" w:cs="Helvetica"/>
          <w:sz w:val="24"/>
          <w:szCs w:val="24"/>
        </w:rPr>
        <w:t xml:space="preserve"> </w:t>
      </w:r>
      <w:r w:rsidR="00A03F7A" w:rsidRPr="00001FC1">
        <w:rPr>
          <w:rFonts w:ascii="GHEA Grapalat" w:eastAsia="Times New Roman" w:hAnsi="GHEA Grapalat" w:cs="Helvetica"/>
          <w:sz w:val="24"/>
          <w:szCs w:val="24"/>
        </w:rPr>
        <w:t xml:space="preserve">от </w:t>
      </w:r>
      <w:r w:rsidR="00943A83" w:rsidRPr="00001FC1">
        <w:rPr>
          <w:rFonts w:ascii="GHEA Grapalat" w:eastAsia="Times New Roman" w:hAnsi="GHEA Grapalat" w:cs="Arial"/>
          <w:sz w:val="24"/>
          <w:szCs w:val="24"/>
        </w:rPr>
        <w:t>суммы</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налога</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на</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прибыль</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за</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предыдущий</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налоговый</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год</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принимается</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сумма</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рассчитываемая</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в</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размере</w:t>
      </w:r>
      <w:r w:rsidR="00943A83" w:rsidRPr="00001FC1">
        <w:rPr>
          <w:rFonts w:ascii="GHEA Grapalat" w:eastAsia="Times New Roman" w:hAnsi="GHEA Grapalat" w:cs="Helvetica"/>
          <w:sz w:val="24"/>
          <w:szCs w:val="24"/>
        </w:rPr>
        <w:t xml:space="preserve"> 20 </w:t>
      </w:r>
      <w:r w:rsidR="00943A83" w:rsidRPr="00001FC1">
        <w:rPr>
          <w:rFonts w:ascii="GHEA Grapalat" w:eastAsia="Times New Roman" w:hAnsi="GHEA Grapalat" w:cs="Arial"/>
          <w:sz w:val="24"/>
          <w:szCs w:val="24"/>
        </w:rPr>
        <w:t>процентов</w:t>
      </w:r>
      <w:r w:rsidR="00943A83" w:rsidRPr="00001FC1">
        <w:rPr>
          <w:rFonts w:ascii="GHEA Grapalat" w:eastAsia="Times New Roman" w:hAnsi="GHEA Grapalat" w:cs="Helvetica"/>
          <w:sz w:val="24"/>
          <w:szCs w:val="24"/>
        </w:rPr>
        <w:t xml:space="preserve"> </w:t>
      </w:r>
      <w:r w:rsidR="00A03F7A" w:rsidRPr="00001FC1">
        <w:rPr>
          <w:rFonts w:ascii="GHEA Grapalat" w:eastAsia="Times New Roman" w:hAnsi="GHEA Grapalat" w:cs="Helvetica"/>
          <w:sz w:val="24"/>
          <w:szCs w:val="24"/>
        </w:rPr>
        <w:t xml:space="preserve">от </w:t>
      </w:r>
      <w:r w:rsidR="00943A83" w:rsidRPr="00001FC1">
        <w:rPr>
          <w:rFonts w:ascii="GHEA Grapalat" w:eastAsia="Times New Roman" w:hAnsi="GHEA Grapalat" w:cs="Arial"/>
          <w:sz w:val="24"/>
          <w:szCs w:val="24"/>
        </w:rPr>
        <w:t>суммы</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налога</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на</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прибыль</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отраженной</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в</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расчете</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в</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том</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числе</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уточненном</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налога</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на</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прибыль</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представленного</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за</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последний</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отчетный</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год</w:t>
      </w:r>
      <w:r w:rsidRPr="00001FC1">
        <w:rPr>
          <w:rFonts w:ascii="GHEA Grapalat" w:hAnsi="GHEA Grapalat"/>
          <w:sz w:val="24"/>
          <w:szCs w:val="24"/>
        </w:rPr>
        <w:t>.</w:t>
      </w:r>
    </w:p>
    <w:p w:rsidR="004C274A" w:rsidRPr="00001FC1" w:rsidRDefault="00CF26C9" w:rsidP="0022062F">
      <w:pPr>
        <w:widowControl w:val="0"/>
        <w:tabs>
          <w:tab w:val="left" w:pos="1134"/>
        </w:tabs>
        <w:spacing w:after="160" w:line="360" w:lineRule="auto"/>
        <w:ind w:firstLine="567"/>
        <w:jc w:val="both"/>
        <w:rPr>
          <w:rFonts w:ascii="GHEA Grapalat" w:hAnsi="GHEA Grapalat"/>
          <w:sz w:val="24"/>
          <w:szCs w:val="24"/>
        </w:rPr>
      </w:pPr>
      <w:r w:rsidRPr="00001FC1">
        <w:rPr>
          <w:rFonts w:ascii="GHEA Grapalat" w:hAnsi="GHEA Grapalat"/>
          <w:sz w:val="24"/>
          <w:szCs w:val="24"/>
        </w:rPr>
        <w:t>4.</w:t>
      </w:r>
      <w:r w:rsidR="00F13A0A" w:rsidRPr="00001FC1">
        <w:rPr>
          <w:rFonts w:ascii="GHEA Grapalat" w:hAnsi="GHEA Grapalat"/>
          <w:sz w:val="24"/>
          <w:szCs w:val="24"/>
        </w:rPr>
        <w:tab/>
      </w:r>
      <w:r w:rsidR="00943A83" w:rsidRPr="00001FC1">
        <w:rPr>
          <w:rFonts w:ascii="GHEA Grapalat" w:hAnsi="GHEA Grapalat"/>
          <w:b/>
          <w:i/>
          <w:sz w:val="24"/>
          <w:szCs w:val="24"/>
        </w:rPr>
        <w:t>(часть утратила силу в соответствии с НО-302-</w:t>
      </w:r>
      <w:r w:rsidR="00943A83" w:rsidRPr="00001FC1">
        <w:rPr>
          <w:rFonts w:ascii="GHEA Grapalat" w:hAnsi="GHEA Grapalat"/>
          <w:b/>
          <w:i/>
          <w:sz w:val="24"/>
          <w:szCs w:val="24"/>
          <w:lang w:val="en-US"/>
        </w:rPr>
        <w:t>N</w:t>
      </w:r>
      <w:r w:rsidR="00943A83" w:rsidRPr="00001FC1">
        <w:rPr>
          <w:rFonts w:ascii="GHEA Grapalat" w:hAnsi="GHEA Grapalat"/>
          <w:b/>
          <w:i/>
          <w:sz w:val="24"/>
          <w:szCs w:val="24"/>
        </w:rPr>
        <w:t xml:space="preserve"> от 16 июня 2020 года)</w:t>
      </w:r>
    </w:p>
    <w:p w:rsidR="00EA4B1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001FC1">
        <w:rPr>
          <w:rFonts w:ascii="GHEA Grapalat" w:hAnsi="GHEA Grapalat"/>
          <w:sz w:val="24"/>
          <w:szCs w:val="24"/>
        </w:rPr>
        <w:t>5.</w:t>
      </w:r>
      <w:r w:rsidR="00F13A0A" w:rsidRPr="00001FC1">
        <w:rPr>
          <w:rFonts w:ascii="GHEA Grapalat" w:hAnsi="GHEA Grapalat"/>
          <w:sz w:val="24"/>
          <w:szCs w:val="24"/>
        </w:rPr>
        <w:tab/>
      </w:r>
      <w:r w:rsidRPr="00001FC1">
        <w:rPr>
          <w:rFonts w:ascii="GHEA Grapalat" w:hAnsi="GHEA Grapalat"/>
          <w:sz w:val="24"/>
          <w:szCs w:val="24"/>
        </w:rPr>
        <w:t>Налогоплательщики, получившие</w:t>
      </w:r>
      <w:r w:rsidRPr="00CF05E6">
        <w:rPr>
          <w:rFonts w:ascii="GHEA Grapalat" w:hAnsi="GHEA Grapalat"/>
          <w:sz w:val="24"/>
          <w:szCs w:val="24"/>
        </w:rPr>
        <w:t xml:space="preserve"> государственную регистрацию (в</w:t>
      </w:r>
      <w:r w:rsidR="00F13A0A" w:rsidRPr="00CF05E6">
        <w:rPr>
          <w:rFonts w:ascii="Courier New" w:hAnsi="Courier New" w:cs="Courier New"/>
          <w:sz w:val="24"/>
          <w:szCs w:val="24"/>
          <w:lang w:val="en-US"/>
        </w:rPr>
        <w:t> </w:t>
      </w:r>
      <w:r w:rsidRPr="00CF05E6">
        <w:rPr>
          <w:rFonts w:ascii="GHEA Grapalat" w:hAnsi="GHEA Grapalat"/>
          <w:sz w:val="24"/>
          <w:szCs w:val="24"/>
        </w:rPr>
        <w:t>случаях, установленных законом — состоящие на учете) или назначенные в</w:t>
      </w:r>
      <w:r w:rsidR="00F13A0A" w:rsidRPr="00CF05E6">
        <w:rPr>
          <w:rFonts w:ascii="Courier New" w:hAnsi="Courier New" w:cs="Courier New"/>
          <w:sz w:val="24"/>
          <w:szCs w:val="24"/>
          <w:lang w:val="en-US"/>
        </w:rPr>
        <w:t> </w:t>
      </w:r>
      <w:r w:rsidRPr="00CF05E6">
        <w:rPr>
          <w:rFonts w:ascii="GHEA Grapalat" w:hAnsi="GHEA Grapalat"/>
          <w:sz w:val="24"/>
          <w:szCs w:val="24"/>
        </w:rPr>
        <w:t>качестве нотариусов в течение налогового года, за кварталы налогового года государственной регистрации (в случаях, установленных законом — постановки на учет) или назначения в качестве нотариусов, и налогоплательщики, не</w:t>
      </w:r>
      <w:r w:rsidR="00F13A0A" w:rsidRPr="00CF05E6">
        <w:rPr>
          <w:rFonts w:ascii="Courier New" w:hAnsi="Courier New" w:cs="Courier New"/>
          <w:sz w:val="24"/>
          <w:szCs w:val="24"/>
          <w:lang w:val="en-US"/>
        </w:rPr>
        <w:t> </w:t>
      </w:r>
      <w:r w:rsidRPr="00CF05E6">
        <w:rPr>
          <w:rFonts w:ascii="GHEA Grapalat" w:hAnsi="GHEA Grapalat"/>
          <w:sz w:val="24"/>
          <w:szCs w:val="24"/>
        </w:rPr>
        <w:t>считающиеся плательщиками НДС в течение предыдущего налогового года, а</w:t>
      </w:r>
      <w:r w:rsidR="00F13A0A" w:rsidRPr="00CF05E6">
        <w:rPr>
          <w:rFonts w:ascii="Courier New" w:hAnsi="Courier New" w:cs="Courier New"/>
          <w:sz w:val="24"/>
          <w:szCs w:val="24"/>
          <w:lang w:val="en-US"/>
        </w:rPr>
        <w:t> </w:t>
      </w:r>
      <w:r w:rsidRPr="00CF05E6">
        <w:rPr>
          <w:rFonts w:ascii="GHEA Grapalat" w:hAnsi="GHEA Grapalat"/>
          <w:sz w:val="24"/>
          <w:szCs w:val="24"/>
        </w:rPr>
        <w:t xml:space="preserve">также налогоплательщики, считающиеся плательщиками НДС в течение текущего налогового года, не производят авансовых </w:t>
      </w:r>
      <w:r w:rsidR="000F11F7" w:rsidRPr="00CF05E6">
        <w:rPr>
          <w:rFonts w:ascii="GHEA Grapalat" w:hAnsi="GHEA Grapalat"/>
          <w:sz w:val="24"/>
          <w:szCs w:val="24"/>
        </w:rPr>
        <w:t>платежей</w:t>
      </w:r>
      <w:r w:rsidRPr="00CF05E6">
        <w:rPr>
          <w:rFonts w:ascii="GHEA Grapalat" w:hAnsi="GHEA Grapalat"/>
          <w:sz w:val="24"/>
          <w:szCs w:val="24"/>
        </w:rPr>
        <w:t xml:space="preserve"> за кварталы текущего налогового года.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F13A0A" w:rsidRPr="00CF05E6">
        <w:rPr>
          <w:rFonts w:ascii="GHEA Grapalat" w:hAnsi="GHEA Grapalat"/>
          <w:sz w:val="24"/>
          <w:szCs w:val="24"/>
        </w:rPr>
        <w:tab/>
      </w:r>
      <w:r w:rsidRPr="00CF05E6">
        <w:rPr>
          <w:rFonts w:ascii="GHEA Grapalat" w:hAnsi="GHEA Grapalat"/>
          <w:sz w:val="24"/>
          <w:szCs w:val="24"/>
        </w:rPr>
        <w:t>Если налогоплательщик, нарушая требования статьи 59 Кодекса, не</w:t>
      </w:r>
      <w:r w:rsidR="00F13A0A" w:rsidRPr="00CF05E6">
        <w:rPr>
          <w:rFonts w:ascii="Courier New" w:hAnsi="Courier New" w:cs="Courier New"/>
          <w:sz w:val="24"/>
          <w:szCs w:val="24"/>
          <w:lang w:val="en-US"/>
        </w:rPr>
        <w:t> </w:t>
      </w:r>
      <w:r w:rsidRPr="00CF05E6">
        <w:rPr>
          <w:rFonts w:ascii="GHEA Grapalat" w:hAnsi="GHEA Grapalat"/>
          <w:sz w:val="24"/>
          <w:szCs w:val="24"/>
        </w:rPr>
        <w:t xml:space="preserve">считал себя плательщиком НДС, однако в результате осуществляемого налоговым органом контроля данный налогоплательщик считается плательщиком НДС, то авансовый </w:t>
      </w:r>
      <w:r w:rsidR="000F11F7" w:rsidRPr="00CF05E6">
        <w:rPr>
          <w:rFonts w:ascii="GHEA Grapalat" w:hAnsi="GHEA Grapalat"/>
          <w:sz w:val="24"/>
          <w:szCs w:val="24"/>
        </w:rPr>
        <w:t>платеж</w:t>
      </w:r>
      <w:r w:rsidRPr="00CF05E6">
        <w:rPr>
          <w:rFonts w:ascii="GHEA Grapalat" w:hAnsi="GHEA Grapalat"/>
          <w:sz w:val="24"/>
          <w:szCs w:val="24"/>
        </w:rPr>
        <w:t xml:space="preserve"> по налогу на прибыль в первый раз производится за</w:t>
      </w:r>
      <w:r w:rsidR="00F13A0A" w:rsidRPr="00CF05E6">
        <w:rPr>
          <w:rFonts w:ascii="Courier New" w:hAnsi="Courier New" w:cs="Courier New"/>
          <w:sz w:val="24"/>
          <w:szCs w:val="24"/>
          <w:lang w:val="en-US"/>
        </w:rPr>
        <w:t> </w:t>
      </w:r>
      <w:r w:rsidRPr="00CF05E6">
        <w:rPr>
          <w:rFonts w:ascii="GHEA Grapalat" w:hAnsi="GHEA Grapalat"/>
          <w:sz w:val="24"/>
          <w:szCs w:val="24"/>
        </w:rPr>
        <w:t xml:space="preserve">первый квартал налогового года, следующего за налоговым годом, включающим день представления налогоплательщику акта о проверке или иного документа, если в течение данного налогового года налогоплательщик, согласно статье </w:t>
      </w:r>
      <w:r w:rsidR="00661043" w:rsidRPr="00CF05E6">
        <w:rPr>
          <w:rFonts w:ascii="GHEA Grapalat" w:hAnsi="GHEA Grapalat"/>
          <w:sz w:val="24"/>
          <w:szCs w:val="24"/>
        </w:rPr>
        <w:t xml:space="preserve">59 </w:t>
      </w:r>
      <w:r w:rsidRPr="00CF05E6">
        <w:rPr>
          <w:rFonts w:ascii="GHEA Grapalat" w:hAnsi="GHEA Grapalat"/>
          <w:sz w:val="24"/>
          <w:szCs w:val="24"/>
        </w:rPr>
        <w:t>Кодекса, считается плательщиком НДС.</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F13A0A" w:rsidRPr="00CF05E6">
        <w:rPr>
          <w:rFonts w:ascii="GHEA Grapalat" w:hAnsi="GHEA Grapalat"/>
          <w:sz w:val="24"/>
          <w:szCs w:val="24"/>
        </w:rPr>
        <w:tab/>
      </w:r>
      <w:r w:rsidRPr="00CF05E6">
        <w:rPr>
          <w:rFonts w:ascii="GHEA Grapalat" w:hAnsi="GHEA Grapalat"/>
          <w:sz w:val="24"/>
          <w:szCs w:val="24"/>
        </w:rPr>
        <w:t>Налогоплательщик, представивший в налоговый орган в утвержденной налоговым органом форме объявление: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13A0A" w:rsidRPr="00CF05E6">
        <w:rPr>
          <w:rFonts w:ascii="GHEA Grapalat" w:hAnsi="GHEA Grapalat"/>
          <w:sz w:val="24"/>
          <w:szCs w:val="24"/>
        </w:rPr>
        <w:tab/>
      </w:r>
      <w:r w:rsidRPr="00CF05E6">
        <w:rPr>
          <w:rFonts w:ascii="GHEA Grapalat" w:hAnsi="GHEA Grapalat"/>
          <w:sz w:val="24"/>
          <w:szCs w:val="24"/>
        </w:rPr>
        <w:t>о прекращении деятельности с какого-либо дня на неопределенный срок, то может не производить авансовы</w:t>
      </w:r>
      <w:r w:rsidR="000F11F7" w:rsidRPr="00CF05E6">
        <w:rPr>
          <w:rFonts w:ascii="GHEA Grapalat" w:hAnsi="GHEA Grapalat"/>
          <w:sz w:val="24"/>
          <w:szCs w:val="24"/>
        </w:rPr>
        <w:t>х</w:t>
      </w:r>
      <w:r w:rsidRPr="00CF05E6">
        <w:rPr>
          <w:rFonts w:ascii="GHEA Grapalat" w:hAnsi="GHEA Grapalat"/>
          <w:sz w:val="24"/>
          <w:szCs w:val="24"/>
        </w:rPr>
        <w:t xml:space="preserve"> </w:t>
      </w:r>
      <w:r w:rsidR="000F11F7" w:rsidRPr="00CF05E6">
        <w:rPr>
          <w:rFonts w:ascii="GHEA Grapalat" w:hAnsi="GHEA Grapalat"/>
          <w:sz w:val="24"/>
          <w:szCs w:val="24"/>
        </w:rPr>
        <w:t>платежей</w:t>
      </w:r>
      <w:r w:rsidRPr="00CF05E6">
        <w:rPr>
          <w:rFonts w:ascii="GHEA Grapalat" w:hAnsi="GHEA Grapalat"/>
          <w:sz w:val="24"/>
          <w:szCs w:val="24"/>
        </w:rPr>
        <w:t xml:space="preserve"> по налогу на прибыль за</w:t>
      </w:r>
      <w:r w:rsidR="00D372A3" w:rsidRPr="00CF05E6">
        <w:rPr>
          <w:rFonts w:ascii="Courier New" w:hAnsi="Courier New" w:cs="Courier New"/>
          <w:sz w:val="24"/>
          <w:szCs w:val="24"/>
        </w:rPr>
        <w:t> </w:t>
      </w:r>
      <w:r w:rsidR="00B053E9" w:rsidRPr="00CF05E6">
        <w:rPr>
          <w:rFonts w:ascii="GHEA Grapalat" w:hAnsi="GHEA Grapalat"/>
          <w:sz w:val="24"/>
          <w:szCs w:val="24"/>
        </w:rPr>
        <w:t xml:space="preserve">целые </w:t>
      </w:r>
      <w:r w:rsidRPr="00CF05E6">
        <w:rPr>
          <w:rFonts w:ascii="GHEA Grapalat" w:hAnsi="GHEA Grapalat"/>
          <w:sz w:val="24"/>
          <w:szCs w:val="24"/>
        </w:rPr>
        <w:t>кварталы, включаемые в период с указанного в объявлении дня прекращения деятельности (но не раньше дня представления объявления о</w:t>
      </w:r>
      <w:r w:rsidR="00D372A3" w:rsidRPr="00CF05E6">
        <w:rPr>
          <w:rFonts w:ascii="Courier New" w:hAnsi="Courier New" w:cs="Courier New"/>
          <w:sz w:val="24"/>
          <w:szCs w:val="24"/>
        </w:rPr>
        <w:t> </w:t>
      </w:r>
      <w:r w:rsidRPr="00CF05E6">
        <w:rPr>
          <w:rFonts w:ascii="GHEA Grapalat" w:hAnsi="GHEA Grapalat"/>
          <w:sz w:val="24"/>
          <w:szCs w:val="24"/>
        </w:rPr>
        <w:t>прекращении деятельности) до дня возобновления деятельности, указанном в</w:t>
      </w:r>
      <w:r w:rsidR="00D372A3" w:rsidRPr="00CF05E6">
        <w:rPr>
          <w:rFonts w:ascii="Courier New" w:hAnsi="Courier New" w:cs="Courier New"/>
          <w:sz w:val="24"/>
          <w:szCs w:val="24"/>
        </w:rPr>
        <w:t> </w:t>
      </w:r>
      <w:r w:rsidRPr="00CF05E6">
        <w:rPr>
          <w:rFonts w:ascii="GHEA Grapalat" w:hAnsi="GHEA Grapalat"/>
          <w:sz w:val="24"/>
          <w:szCs w:val="24"/>
        </w:rPr>
        <w:t>представляемом в</w:t>
      </w:r>
      <w:r w:rsidR="00D372A3" w:rsidRPr="00CF05E6">
        <w:rPr>
          <w:rFonts w:ascii="GHEA Grapalat" w:hAnsi="GHEA Grapalat" w:cs="Courier New"/>
          <w:sz w:val="24"/>
          <w:szCs w:val="24"/>
        </w:rPr>
        <w:t xml:space="preserve"> </w:t>
      </w:r>
      <w:r w:rsidRPr="00CF05E6">
        <w:rPr>
          <w:rFonts w:ascii="GHEA Grapalat" w:hAnsi="GHEA Grapalat"/>
          <w:sz w:val="24"/>
          <w:szCs w:val="24"/>
        </w:rPr>
        <w:t>утвержденной налоговым органом форме объявлении о</w:t>
      </w:r>
      <w:r w:rsidR="00D372A3" w:rsidRPr="00CF05E6">
        <w:rPr>
          <w:rFonts w:ascii="Courier New" w:hAnsi="Courier New" w:cs="Courier New"/>
          <w:sz w:val="24"/>
          <w:szCs w:val="24"/>
        </w:rPr>
        <w:t> </w:t>
      </w:r>
      <w:r w:rsidRPr="00CF05E6">
        <w:rPr>
          <w:rFonts w:ascii="GHEA Grapalat" w:hAnsi="GHEA Grapalat"/>
          <w:sz w:val="24"/>
          <w:szCs w:val="24"/>
        </w:rPr>
        <w:t>возобновлении деятельности (но не раньше дня представления объявления о</w:t>
      </w:r>
      <w:r w:rsidR="00D372A3" w:rsidRPr="00CF05E6">
        <w:rPr>
          <w:rFonts w:ascii="Courier New" w:hAnsi="Courier New" w:cs="Courier New"/>
          <w:sz w:val="24"/>
          <w:szCs w:val="24"/>
        </w:rPr>
        <w:t> </w:t>
      </w:r>
      <w:r w:rsidRPr="00CF05E6">
        <w:rPr>
          <w:rFonts w:ascii="GHEA Grapalat" w:hAnsi="GHEA Grapalat"/>
          <w:sz w:val="24"/>
          <w:szCs w:val="24"/>
        </w:rPr>
        <w:t>возобновлении деятельности);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13A0A" w:rsidRPr="00CF05E6">
        <w:rPr>
          <w:rFonts w:ascii="GHEA Grapalat" w:hAnsi="GHEA Grapalat"/>
          <w:sz w:val="24"/>
          <w:szCs w:val="24"/>
        </w:rPr>
        <w:tab/>
      </w:r>
      <w:r w:rsidRPr="00CF05E6">
        <w:rPr>
          <w:rFonts w:ascii="GHEA Grapalat" w:hAnsi="GHEA Grapalat"/>
          <w:sz w:val="24"/>
          <w:szCs w:val="24"/>
        </w:rPr>
        <w:t>о прекращении деятельности с какого-либо дня на определенный срок, может не производить авансовы</w:t>
      </w:r>
      <w:r w:rsidR="00C07B60" w:rsidRPr="00CF05E6">
        <w:rPr>
          <w:rFonts w:ascii="GHEA Grapalat" w:hAnsi="GHEA Grapalat"/>
          <w:sz w:val="24"/>
          <w:szCs w:val="24"/>
        </w:rPr>
        <w:t>х</w:t>
      </w:r>
      <w:r w:rsidRPr="00CF05E6">
        <w:rPr>
          <w:rFonts w:ascii="GHEA Grapalat" w:hAnsi="GHEA Grapalat"/>
          <w:sz w:val="24"/>
          <w:szCs w:val="24"/>
        </w:rPr>
        <w:t xml:space="preserve"> </w:t>
      </w:r>
      <w:r w:rsidR="000F11F7" w:rsidRPr="00CF05E6">
        <w:rPr>
          <w:rFonts w:ascii="GHEA Grapalat" w:hAnsi="GHEA Grapalat"/>
          <w:sz w:val="24"/>
          <w:szCs w:val="24"/>
        </w:rPr>
        <w:t>платежей</w:t>
      </w:r>
      <w:r w:rsidRPr="00CF05E6">
        <w:rPr>
          <w:rFonts w:ascii="GHEA Grapalat" w:hAnsi="GHEA Grapalat"/>
          <w:sz w:val="24"/>
          <w:szCs w:val="24"/>
        </w:rPr>
        <w:t xml:space="preserve"> по налогу на прибыль за </w:t>
      </w:r>
      <w:r w:rsidR="00327D3B" w:rsidRPr="00CF05E6">
        <w:rPr>
          <w:rFonts w:ascii="GHEA Grapalat" w:hAnsi="GHEA Grapalat"/>
          <w:sz w:val="24"/>
          <w:szCs w:val="24"/>
        </w:rPr>
        <w:t xml:space="preserve">целые </w:t>
      </w:r>
      <w:r w:rsidRPr="00CF05E6">
        <w:rPr>
          <w:rFonts w:ascii="GHEA Grapalat" w:hAnsi="GHEA Grapalat"/>
          <w:sz w:val="24"/>
          <w:szCs w:val="24"/>
        </w:rPr>
        <w:t>кварталы, включаемые в период с указанного в объявлении дня прекращения деятельности (но не раньше дня представления объявления о прекращении деятельности) до дня возобновления деятельности, указанном в объявлении.</w:t>
      </w:r>
    </w:p>
    <w:p w:rsidR="00CF26C9" w:rsidRDefault="00CF26C9" w:rsidP="00B10ACA">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8.</w:t>
      </w:r>
      <w:r w:rsidR="00F13A0A" w:rsidRPr="00CF05E6">
        <w:rPr>
          <w:rFonts w:ascii="GHEA Grapalat" w:hAnsi="GHEA Grapalat"/>
          <w:sz w:val="24"/>
          <w:szCs w:val="24"/>
        </w:rPr>
        <w:tab/>
      </w:r>
      <w:r w:rsidRPr="00CF05E6">
        <w:rPr>
          <w:rFonts w:ascii="GHEA Grapalat" w:hAnsi="GHEA Grapalat"/>
          <w:sz w:val="24"/>
          <w:szCs w:val="24"/>
        </w:rPr>
        <w:t>В течение налогового года:</w:t>
      </w:r>
    </w:p>
    <w:p w:rsidR="00CF26C9" w:rsidRPr="00001FC1" w:rsidRDefault="00CF26C9" w:rsidP="00B10ACA">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00F13A0A" w:rsidRPr="00CF05E6">
        <w:rPr>
          <w:rFonts w:ascii="GHEA Grapalat" w:hAnsi="GHEA Grapalat"/>
          <w:sz w:val="24"/>
          <w:szCs w:val="24"/>
        </w:rPr>
        <w:tab/>
      </w:r>
      <w:r w:rsidRPr="00CF05E6">
        <w:rPr>
          <w:rFonts w:ascii="GHEA Grapalat" w:hAnsi="GHEA Grapalat"/>
          <w:sz w:val="24"/>
          <w:szCs w:val="24"/>
        </w:rPr>
        <w:t xml:space="preserve">при реорганизации организации в форме разделения, каждая из вновь созданных организаций </w:t>
      </w:r>
      <w:r w:rsidR="00943A83" w:rsidRPr="00001FC1">
        <w:rPr>
          <w:rFonts w:ascii="GHEA Grapalat" w:eastAsia="Times New Roman" w:hAnsi="GHEA Grapalat" w:cs="Arial"/>
          <w:sz w:val="24"/>
          <w:szCs w:val="24"/>
        </w:rPr>
        <w:t>не</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производит</w:t>
      </w:r>
      <w:r w:rsidR="00943A83" w:rsidRPr="00001FC1">
        <w:rPr>
          <w:rFonts w:ascii="GHEA Grapalat" w:eastAsia="Times New Roman" w:hAnsi="GHEA Grapalat" w:cs="Helvetica"/>
          <w:sz w:val="24"/>
          <w:szCs w:val="24"/>
        </w:rPr>
        <w:t xml:space="preserve"> </w:t>
      </w:r>
      <w:r w:rsidRPr="00001FC1">
        <w:rPr>
          <w:rFonts w:ascii="GHEA Grapalat" w:hAnsi="GHEA Grapalat"/>
          <w:sz w:val="24"/>
          <w:szCs w:val="24"/>
        </w:rPr>
        <w:t xml:space="preserve">авансовый </w:t>
      </w:r>
      <w:r w:rsidR="000F11F7" w:rsidRPr="00001FC1">
        <w:rPr>
          <w:rFonts w:ascii="GHEA Grapalat" w:hAnsi="GHEA Grapalat"/>
          <w:sz w:val="24"/>
          <w:szCs w:val="24"/>
        </w:rPr>
        <w:t>платеж</w:t>
      </w:r>
      <w:r w:rsidRPr="00001FC1">
        <w:rPr>
          <w:rFonts w:ascii="GHEA Grapalat" w:hAnsi="GHEA Grapalat"/>
          <w:sz w:val="24"/>
          <w:szCs w:val="24"/>
        </w:rPr>
        <w:t xml:space="preserve"> по налогу на прибыль за кварталы налогового года, включающего день государственной регистрации реорганизации;</w:t>
      </w:r>
    </w:p>
    <w:p w:rsidR="00CF26C9" w:rsidRPr="00001FC1" w:rsidRDefault="00CF26C9" w:rsidP="00B10ACA">
      <w:pPr>
        <w:widowControl w:val="0"/>
        <w:tabs>
          <w:tab w:val="left" w:pos="1134"/>
        </w:tabs>
        <w:spacing w:after="160" w:line="350" w:lineRule="auto"/>
        <w:ind w:firstLine="567"/>
        <w:jc w:val="both"/>
        <w:rPr>
          <w:rFonts w:ascii="GHEA Grapalat" w:hAnsi="GHEA Grapalat"/>
          <w:sz w:val="24"/>
          <w:szCs w:val="24"/>
        </w:rPr>
      </w:pPr>
      <w:r w:rsidRPr="00001FC1">
        <w:rPr>
          <w:rFonts w:ascii="GHEA Grapalat" w:hAnsi="GHEA Grapalat"/>
          <w:sz w:val="24"/>
          <w:szCs w:val="24"/>
        </w:rPr>
        <w:t>2)</w:t>
      </w:r>
      <w:r w:rsidR="00F13A0A" w:rsidRPr="00001FC1">
        <w:rPr>
          <w:rFonts w:ascii="GHEA Grapalat" w:hAnsi="GHEA Grapalat"/>
          <w:sz w:val="24"/>
          <w:szCs w:val="24"/>
        </w:rPr>
        <w:tab/>
      </w:r>
      <w:r w:rsidRPr="00001FC1">
        <w:rPr>
          <w:rFonts w:ascii="GHEA Grapalat" w:hAnsi="GHEA Grapalat"/>
          <w:sz w:val="24"/>
          <w:szCs w:val="24"/>
        </w:rPr>
        <w:t xml:space="preserve">в случае реорганизации организации в форме выделения, организация, от которой выделилась иная организация или организации, продолжает производить авансовые </w:t>
      </w:r>
      <w:r w:rsidR="000F11F7" w:rsidRPr="00001FC1">
        <w:rPr>
          <w:rFonts w:ascii="GHEA Grapalat" w:hAnsi="GHEA Grapalat"/>
          <w:sz w:val="24"/>
          <w:szCs w:val="24"/>
        </w:rPr>
        <w:t>платежи</w:t>
      </w:r>
      <w:r w:rsidRPr="00001FC1">
        <w:rPr>
          <w:rFonts w:ascii="GHEA Grapalat" w:hAnsi="GHEA Grapalat"/>
          <w:sz w:val="24"/>
          <w:szCs w:val="24"/>
        </w:rPr>
        <w:t xml:space="preserve"> по налогу на прибыль в порядке, установленном настоящей статьей, без учета обстоятельства реорганизации, а выделенная организация или организации </w:t>
      </w:r>
      <w:r w:rsidR="00943A83" w:rsidRPr="00001FC1">
        <w:rPr>
          <w:rFonts w:ascii="GHEA Grapalat" w:eastAsia="Times New Roman" w:hAnsi="GHEA Grapalat" w:cs="Arial"/>
          <w:sz w:val="24"/>
          <w:szCs w:val="24"/>
        </w:rPr>
        <w:t>не</w:t>
      </w:r>
      <w:r w:rsidR="00943A83" w:rsidRPr="00001FC1">
        <w:rPr>
          <w:rFonts w:ascii="GHEA Grapalat" w:eastAsia="Times New Roman" w:hAnsi="GHEA Grapalat" w:cs="Helvetica"/>
          <w:sz w:val="24"/>
          <w:szCs w:val="24"/>
        </w:rPr>
        <w:t xml:space="preserve"> </w:t>
      </w:r>
      <w:r w:rsidR="00943A83" w:rsidRPr="00001FC1">
        <w:rPr>
          <w:rFonts w:ascii="GHEA Grapalat" w:eastAsia="Times New Roman" w:hAnsi="GHEA Grapalat" w:cs="Arial"/>
          <w:sz w:val="24"/>
          <w:szCs w:val="24"/>
        </w:rPr>
        <w:t>производят</w:t>
      </w:r>
      <w:r w:rsidR="00943A83" w:rsidRPr="00001FC1">
        <w:rPr>
          <w:rFonts w:ascii="GHEA Grapalat" w:eastAsia="Times New Roman" w:hAnsi="GHEA Grapalat" w:cs="Helvetica"/>
          <w:sz w:val="24"/>
          <w:szCs w:val="24"/>
        </w:rPr>
        <w:t xml:space="preserve"> </w:t>
      </w:r>
      <w:r w:rsidRPr="00001FC1">
        <w:rPr>
          <w:rFonts w:ascii="GHEA Grapalat" w:hAnsi="GHEA Grapalat"/>
          <w:sz w:val="24"/>
          <w:szCs w:val="24"/>
        </w:rPr>
        <w:t xml:space="preserve">авансовые </w:t>
      </w:r>
      <w:r w:rsidR="000F11F7" w:rsidRPr="00001FC1">
        <w:rPr>
          <w:rFonts w:ascii="GHEA Grapalat" w:hAnsi="GHEA Grapalat"/>
          <w:sz w:val="24"/>
          <w:szCs w:val="24"/>
        </w:rPr>
        <w:t>платежи</w:t>
      </w:r>
      <w:r w:rsidRPr="00001FC1">
        <w:rPr>
          <w:rFonts w:ascii="GHEA Grapalat" w:hAnsi="GHEA Grapalat"/>
          <w:sz w:val="24"/>
          <w:szCs w:val="24"/>
        </w:rPr>
        <w:t xml:space="preserve"> по налогу на</w:t>
      </w:r>
      <w:r w:rsidR="00F13A0A" w:rsidRPr="00001FC1">
        <w:rPr>
          <w:rFonts w:ascii="Courier New" w:hAnsi="Courier New" w:cs="Courier New"/>
          <w:sz w:val="24"/>
          <w:szCs w:val="24"/>
          <w:lang w:val="en-US"/>
        </w:rPr>
        <w:t> </w:t>
      </w:r>
      <w:r w:rsidRPr="00001FC1">
        <w:rPr>
          <w:rFonts w:ascii="GHEA Grapalat" w:hAnsi="GHEA Grapalat"/>
          <w:sz w:val="24"/>
          <w:szCs w:val="24"/>
        </w:rPr>
        <w:t>прибыль за кварталы налогового года, включающие день государственной регистрации реорганизации;</w:t>
      </w:r>
    </w:p>
    <w:p w:rsidR="00CF26C9" w:rsidRPr="00951331" w:rsidRDefault="00CF26C9" w:rsidP="00B10ACA">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3)</w:t>
      </w:r>
      <w:r w:rsidR="00F13A0A" w:rsidRPr="00CF05E6">
        <w:rPr>
          <w:rFonts w:ascii="GHEA Grapalat" w:hAnsi="GHEA Grapalat"/>
          <w:sz w:val="24"/>
          <w:szCs w:val="24"/>
        </w:rPr>
        <w:tab/>
      </w:r>
      <w:r w:rsidRPr="00CF05E6">
        <w:rPr>
          <w:rFonts w:ascii="GHEA Grapalat" w:hAnsi="GHEA Grapalat"/>
          <w:sz w:val="24"/>
          <w:szCs w:val="24"/>
        </w:rPr>
        <w:t xml:space="preserve">при реорганизации организаций в форме слияния, вновь созданная организация </w:t>
      </w:r>
      <w:r w:rsidR="00943A83" w:rsidRPr="00CF05E6">
        <w:rPr>
          <w:rFonts w:ascii="GHEA Grapalat" w:hAnsi="GHEA Grapalat"/>
          <w:sz w:val="24"/>
          <w:szCs w:val="24"/>
        </w:rPr>
        <w:t>не производит</w:t>
      </w:r>
      <w:r w:rsidRPr="00CF05E6">
        <w:rPr>
          <w:rFonts w:ascii="GHEA Grapalat" w:hAnsi="GHEA Grapalat"/>
          <w:sz w:val="24"/>
          <w:szCs w:val="24"/>
        </w:rPr>
        <w:t xml:space="preserve"> авансовый </w:t>
      </w:r>
      <w:r w:rsidR="000F11F7" w:rsidRPr="00CF05E6">
        <w:rPr>
          <w:rFonts w:ascii="GHEA Grapalat" w:hAnsi="GHEA Grapalat"/>
          <w:sz w:val="24"/>
          <w:szCs w:val="24"/>
        </w:rPr>
        <w:t>платеж</w:t>
      </w:r>
      <w:r w:rsidR="00C07B60" w:rsidRPr="00CF05E6">
        <w:rPr>
          <w:rFonts w:ascii="GHEA Grapalat" w:hAnsi="GHEA Grapalat"/>
          <w:sz w:val="24"/>
          <w:szCs w:val="24"/>
        </w:rPr>
        <w:t xml:space="preserve"> по</w:t>
      </w:r>
      <w:r w:rsidRPr="00CF05E6">
        <w:rPr>
          <w:rFonts w:ascii="GHEA Grapalat" w:hAnsi="GHEA Grapalat"/>
          <w:sz w:val="24"/>
          <w:szCs w:val="24"/>
        </w:rPr>
        <w:t xml:space="preserve"> налог</w:t>
      </w:r>
      <w:r w:rsidR="00C07B60" w:rsidRPr="00CF05E6">
        <w:rPr>
          <w:rFonts w:ascii="GHEA Grapalat" w:hAnsi="GHEA Grapalat"/>
          <w:sz w:val="24"/>
          <w:szCs w:val="24"/>
        </w:rPr>
        <w:t>у</w:t>
      </w:r>
      <w:r w:rsidRPr="00CF05E6">
        <w:rPr>
          <w:rFonts w:ascii="GHEA Grapalat" w:hAnsi="GHEA Grapalat"/>
          <w:sz w:val="24"/>
          <w:szCs w:val="24"/>
        </w:rPr>
        <w:t xml:space="preserve"> на прибыль за</w:t>
      </w:r>
      <w:r w:rsidR="00D372A3" w:rsidRPr="00CF05E6">
        <w:rPr>
          <w:rFonts w:ascii="Courier New" w:hAnsi="Courier New" w:cs="Courier New"/>
          <w:sz w:val="24"/>
          <w:szCs w:val="24"/>
        </w:rPr>
        <w:t> </w:t>
      </w:r>
      <w:r w:rsidRPr="00CF05E6">
        <w:rPr>
          <w:rFonts w:ascii="GHEA Grapalat" w:hAnsi="GHEA Grapalat"/>
          <w:sz w:val="24"/>
          <w:szCs w:val="24"/>
        </w:rPr>
        <w:t>кварталы налогового года, включающего день государственной регистрации реорганизации;</w:t>
      </w:r>
    </w:p>
    <w:p w:rsidR="00CF26C9" w:rsidRPr="00CF05E6" w:rsidRDefault="00CF26C9" w:rsidP="00B10ACA">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4)</w:t>
      </w:r>
      <w:r w:rsidR="00F13A0A" w:rsidRPr="00CF05E6">
        <w:rPr>
          <w:rFonts w:ascii="GHEA Grapalat" w:hAnsi="GHEA Grapalat"/>
          <w:sz w:val="24"/>
          <w:szCs w:val="24"/>
        </w:rPr>
        <w:tab/>
      </w:r>
      <w:r w:rsidRPr="00CF05E6">
        <w:rPr>
          <w:rFonts w:ascii="GHEA Grapalat" w:hAnsi="GHEA Grapalat"/>
          <w:sz w:val="24"/>
          <w:szCs w:val="24"/>
        </w:rPr>
        <w:t xml:space="preserve">в случае реорганизации организаций в форме присоединения, организация, к которой присоединилась организация или организации, продолжает производить авансовые </w:t>
      </w:r>
      <w:r w:rsidR="000F11F7" w:rsidRPr="00CF05E6">
        <w:rPr>
          <w:rFonts w:ascii="GHEA Grapalat" w:hAnsi="GHEA Grapalat"/>
          <w:sz w:val="24"/>
          <w:szCs w:val="24"/>
        </w:rPr>
        <w:t>платежи</w:t>
      </w:r>
      <w:r w:rsidRPr="00CF05E6">
        <w:rPr>
          <w:rFonts w:ascii="GHEA Grapalat" w:hAnsi="GHEA Grapalat"/>
          <w:sz w:val="24"/>
          <w:szCs w:val="24"/>
        </w:rPr>
        <w:t xml:space="preserve"> по налогу на прибыль в порядке, установленном настоящей статьей, без учета обстоятельства реорганизации.</w:t>
      </w:r>
    </w:p>
    <w:p w:rsidR="0054032C" w:rsidRPr="00CF05E6" w:rsidRDefault="00D34AC6" w:rsidP="00B10ACA">
      <w:pPr>
        <w:widowControl w:val="0"/>
        <w:spacing w:after="160" w:line="35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135 дополнена,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9517F4" w:rsidRPr="00CF05E6">
        <w:rPr>
          <w:rFonts w:ascii="Courier New" w:hAnsi="Courier New" w:cs="Courier New"/>
          <w:b/>
          <w:i/>
          <w:sz w:val="24"/>
          <w:szCs w:val="24"/>
          <w:lang w:val="en-US"/>
        </w:rPr>
        <w:t> </w:t>
      </w:r>
      <w:r w:rsidRPr="00CF05E6">
        <w:rPr>
          <w:rFonts w:ascii="GHEA Grapalat" w:hAnsi="GHEA Grapalat"/>
          <w:b/>
          <w:i/>
          <w:sz w:val="24"/>
          <w:szCs w:val="24"/>
        </w:rPr>
        <w:t>декабря 2017 года</w:t>
      </w:r>
      <w:r w:rsidR="00153DD5" w:rsidRPr="00CF05E6">
        <w:rPr>
          <w:rFonts w:ascii="GHEA Grapalat" w:hAnsi="GHEA Grapalat"/>
          <w:b/>
          <w:i/>
          <w:sz w:val="24"/>
          <w:szCs w:val="24"/>
        </w:rPr>
        <w:t xml:space="preserve">, </w:t>
      </w:r>
      <w:r w:rsidR="00153DD5" w:rsidRPr="00CF05E6">
        <w:rPr>
          <w:rFonts w:ascii="GHEA Grapalat" w:hAnsi="GHEA Grapalat"/>
          <w:b/>
          <w:i/>
          <w:sz w:val="24"/>
          <w:szCs w:val="24"/>
          <w:lang w:val="en-US"/>
        </w:rPr>
        <w:t>HO</w:t>
      </w:r>
      <w:r w:rsidR="00153DD5" w:rsidRPr="00CF05E6">
        <w:rPr>
          <w:rFonts w:ascii="GHEA Grapalat" w:hAnsi="GHEA Grapalat"/>
          <w:b/>
          <w:i/>
          <w:sz w:val="24"/>
          <w:szCs w:val="24"/>
        </w:rPr>
        <w:t>-338-</w:t>
      </w:r>
      <w:r w:rsidR="00153DD5" w:rsidRPr="00CF05E6">
        <w:rPr>
          <w:rFonts w:ascii="GHEA Grapalat" w:hAnsi="GHEA Grapalat"/>
          <w:b/>
          <w:i/>
          <w:sz w:val="24"/>
          <w:szCs w:val="24"/>
          <w:lang w:val="en-US"/>
        </w:rPr>
        <w:t>N</w:t>
      </w:r>
      <w:r w:rsidR="00153DD5" w:rsidRPr="00CF05E6">
        <w:rPr>
          <w:rFonts w:ascii="GHEA Grapalat" w:hAnsi="GHEA Grapalat"/>
          <w:b/>
          <w:i/>
          <w:sz w:val="24"/>
          <w:szCs w:val="24"/>
        </w:rPr>
        <w:t xml:space="preserve"> от 21 июня 2018 года</w:t>
      </w:r>
      <w:r w:rsidR="001336B4" w:rsidRPr="00CF05E6">
        <w:rPr>
          <w:rFonts w:ascii="GHEA Grapalat" w:hAnsi="GHEA Grapalat"/>
          <w:b/>
          <w:i/>
          <w:sz w:val="24"/>
          <w:szCs w:val="24"/>
        </w:rPr>
        <w:t xml:space="preserve">, изменена в соответствии с </w:t>
      </w:r>
      <w:r w:rsidR="001336B4" w:rsidRPr="00CF05E6">
        <w:rPr>
          <w:rFonts w:ascii="GHEA Grapalat" w:hAnsi="GHEA Grapalat"/>
          <w:b/>
          <w:i/>
          <w:sz w:val="24"/>
          <w:szCs w:val="24"/>
          <w:lang w:val="en-US"/>
        </w:rPr>
        <w:t>HO</w:t>
      </w:r>
      <w:r w:rsidR="001336B4" w:rsidRPr="00CF05E6">
        <w:rPr>
          <w:rFonts w:ascii="GHEA Grapalat" w:hAnsi="GHEA Grapalat"/>
          <w:b/>
          <w:i/>
          <w:sz w:val="24"/>
          <w:szCs w:val="24"/>
        </w:rPr>
        <w:t>-68-</w:t>
      </w:r>
      <w:r w:rsidR="001336B4" w:rsidRPr="00CF05E6">
        <w:rPr>
          <w:rFonts w:ascii="GHEA Grapalat" w:hAnsi="GHEA Grapalat"/>
          <w:b/>
          <w:i/>
          <w:sz w:val="24"/>
          <w:szCs w:val="24"/>
          <w:lang w:val="en-US"/>
        </w:rPr>
        <w:t>N</w:t>
      </w:r>
      <w:r w:rsidR="001336B4" w:rsidRPr="00CF05E6">
        <w:rPr>
          <w:rFonts w:ascii="GHEA Grapalat" w:hAnsi="GHEA Grapalat"/>
          <w:b/>
          <w:i/>
          <w:sz w:val="24"/>
          <w:szCs w:val="24"/>
        </w:rPr>
        <w:t xml:space="preserve"> от 25 июня 2019 года</w:t>
      </w:r>
      <w:r w:rsidR="00943A83" w:rsidRPr="00CF05E6">
        <w:rPr>
          <w:rFonts w:ascii="GHEA Grapalat" w:hAnsi="GHEA Grapalat"/>
          <w:b/>
          <w:i/>
          <w:sz w:val="24"/>
          <w:szCs w:val="24"/>
        </w:rPr>
        <w:t>, изменена, отредактирована в соответствии с НО-302-</w:t>
      </w:r>
      <w:r w:rsidR="00943A83"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943A83" w:rsidRPr="00CF05E6">
        <w:rPr>
          <w:rFonts w:ascii="GHEA Grapalat" w:hAnsi="GHEA Grapalat"/>
          <w:b/>
          <w:i/>
          <w:sz w:val="24"/>
          <w:szCs w:val="24"/>
        </w:rPr>
        <w:t>от 16 июня 2020 года)</w:t>
      </w:r>
    </w:p>
    <w:p w:rsidR="00943A83" w:rsidRPr="00CF05E6" w:rsidRDefault="00943A83" w:rsidP="00B10ACA">
      <w:pPr>
        <w:widowControl w:val="0"/>
        <w:spacing w:after="160" w:line="350" w:lineRule="auto"/>
        <w:ind w:firstLine="567"/>
        <w:jc w:val="both"/>
        <w:rPr>
          <w:rFonts w:ascii="GHEA Grapalat" w:hAnsi="GHEA Grapalat"/>
          <w:b/>
          <w:i/>
          <w:sz w:val="24"/>
          <w:szCs w:val="24"/>
        </w:rPr>
      </w:pPr>
      <w:r w:rsidRPr="00CF05E6">
        <w:rPr>
          <w:rFonts w:ascii="GHEA Grapalat" w:hAnsi="GHEA Grapalat"/>
          <w:b/>
          <w:i/>
          <w:sz w:val="24"/>
          <w:szCs w:val="24"/>
        </w:rPr>
        <w:t>(</w:t>
      </w:r>
      <w:r w:rsidR="00D60D66" w:rsidRPr="00CF05E6">
        <w:rPr>
          <w:rFonts w:ascii="GHEA Grapalat" w:hAnsi="GHEA Grapalat"/>
          <w:b/>
          <w:i/>
          <w:sz w:val="24"/>
          <w:szCs w:val="24"/>
        </w:rPr>
        <w:t xml:space="preserve">для 2 квартала 2020 года авансовые платежи по установленному статьей 135 Кодекса налогу на прибыль не исчисляются и не выплачиваются </w:t>
      </w:r>
      <w:r w:rsidR="00FF3C6B">
        <w:rPr>
          <w:rFonts w:ascii="GHEA Grapalat" w:hAnsi="GHEA Grapalat"/>
          <w:b/>
          <w:i/>
          <w:sz w:val="24"/>
          <w:szCs w:val="24"/>
        </w:rPr>
        <w:t>—</w:t>
      </w:r>
      <w:r w:rsidR="00D60D66" w:rsidRPr="00CF05E6">
        <w:rPr>
          <w:rFonts w:ascii="GHEA Grapalat" w:hAnsi="GHEA Grapalat"/>
          <w:b/>
          <w:i/>
          <w:sz w:val="24"/>
          <w:szCs w:val="24"/>
        </w:rPr>
        <w:t xml:space="preserve"> согласно статье 5 </w:t>
      </w:r>
      <w:r w:rsidR="005B493D" w:rsidRPr="00CF05E6">
        <w:rPr>
          <w:rFonts w:ascii="GHEA Grapalat" w:hAnsi="GHEA Grapalat"/>
          <w:b/>
          <w:i/>
          <w:sz w:val="24"/>
          <w:szCs w:val="24"/>
        </w:rPr>
        <w:t>З</w:t>
      </w:r>
      <w:r w:rsidR="00D60D66" w:rsidRPr="00CF05E6">
        <w:rPr>
          <w:rFonts w:ascii="GHEA Grapalat" w:hAnsi="GHEA Grapalat"/>
          <w:b/>
          <w:i/>
          <w:sz w:val="24"/>
          <w:szCs w:val="24"/>
        </w:rPr>
        <w:t xml:space="preserve">акона </w:t>
      </w:r>
      <w:hyperlink r:id="rId72" w:history="1">
        <w:r w:rsidR="00D60D66" w:rsidRPr="00AB7901">
          <w:rPr>
            <w:rStyle w:val="Hyperlink"/>
            <w:rFonts w:ascii="GHEA Grapalat" w:hAnsi="GHEA Grapalat"/>
            <w:b/>
            <w:i/>
            <w:sz w:val="24"/>
            <w:szCs w:val="24"/>
          </w:rPr>
          <w:t>НО-302-</w:t>
        </w:r>
        <w:r w:rsidR="00D60D66" w:rsidRPr="00AB7901">
          <w:rPr>
            <w:rStyle w:val="Hyperlink"/>
            <w:rFonts w:ascii="GHEA Grapalat" w:hAnsi="GHEA Grapalat"/>
            <w:b/>
            <w:i/>
            <w:sz w:val="24"/>
            <w:szCs w:val="24"/>
            <w:lang w:val="en-US"/>
          </w:rPr>
          <w:t>N</w:t>
        </w:r>
      </w:hyperlink>
      <w:r w:rsidR="00D60D66" w:rsidRPr="00CF05E6">
        <w:rPr>
          <w:rFonts w:ascii="GHEA Grapalat" w:hAnsi="GHEA Grapalat"/>
          <w:b/>
          <w:i/>
          <w:sz w:val="24"/>
          <w:szCs w:val="24"/>
        </w:rPr>
        <w:t xml:space="preserve"> от 16 июня 2020</w:t>
      </w:r>
      <w:r w:rsidR="00001FC1">
        <w:rPr>
          <w:rFonts w:ascii="Courier New" w:hAnsi="Courier New" w:cs="Courier New"/>
          <w:b/>
          <w:i/>
          <w:sz w:val="24"/>
          <w:szCs w:val="24"/>
        </w:rPr>
        <w:t> </w:t>
      </w:r>
      <w:r w:rsidR="00D60D66" w:rsidRPr="00CF05E6">
        <w:rPr>
          <w:rFonts w:ascii="GHEA Grapalat" w:hAnsi="GHEA Grapalat"/>
          <w:b/>
          <w:i/>
          <w:sz w:val="24"/>
          <w:szCs w:val="24"/>
        </w:rPr>
        <w:t>года.</w:t>
      </w:r>
    </w:p>
    <w:p w:rsidR="00D60D66" w:rsidRPr="00CF05E6" w:rsidRDefault="00D60D66"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В размере разницы авансового платежа по исчисленному в течение 1</w:t>
      </w:r>
      <w:r w:rsidR="00FF3C6B">
        <w:rPr>
          <w:rFonts w:ascii="Courier New" w:hAnsi="Courier New" w:cs="Courier New"/>
          <w:b/>
          <w:i/>
          <w:sz w:val="24"/>
          <w:szCs w:val="24"/>
        </w:rPr>
        <w:t> </w:t>
      </w:r>
      <w:r w:rsidRPr="00CF05E6">
        <w:rPr>
          <w:rFonts w:ascii="GHEA Grapalat" w:hAnsi="GHEA Grapalat"/>
          <w:b/>
          <w:i/>
          <w:sz w:val="24"/>
          <w:szCs w:val="24"/>
        </w:rPr>
        <w:t>квартала 2020 года в порядке и размере, установленных частью 3 статьи 135 Кодекса, налогу на прибыль и суммы, исчисляемой в размере 20</w:t>
      </w:r>
      <w:r w:rsidR="00FF3C6B">
        <w:rPr>
          <w:rFonts w:ascii="Courier New" w:hAnsi="Courier New" w:cs="Courier New"/>
          <w:b/>
          <w:i/>
          <w:sz w:val="24"/>
          <w:szCs w:val="24"/>
        </w:rPr>
        <w:t> </w:t>
      </w:r>
      <w:r w:rsidRPr="00CF05E6">
        <w:rPr>
          <w:rFonts w:ascii="GHEA Grapalat" w:hAnsi="GHEA Grapalat"/>
          <w:b/>
          <w:i/>
          <w:sz w:val="24"/>
          <w:szCs w:val="24"/>
        </w:rPr>
        <w:t xml:space="preserve">процентов от суммы налога на прибыль за 2019 год, уточняется сумма авансового платежа по налогу на прибыль </w:t>
      </w:r>
      <w:r w:rsidR="005B493D" w:rsidRPr="00CF05E6">
        <w:rPr>
          <w:rFonts w:ascii="GHEA Grapalat" w:hAnsi="GHEA Grapalat"/>
          <w:b/>
          <w:i/>
          <w:sz w:val="24"/>
          <w:szCs w:val="24"/>
        </w:rPr>
        <w:t>за</w:t>
      </w:r>
      <w:r w:rsidRPr="00CF05E6">
        <w:rPr>
          <w:rFonts w:ascii="GHEA Grapalat" w:hAnsi="GHEA Grapalat"/>
          <w:b/>
          <w:i/>
          <w:sz w:val="24"/>
          <w:szCs w:val="24"/>
        </w:rPr>
        <w:t xml:space="preserve"> квартал, следующ</w:t>
      </w:r>
      <w:r w:rsidR="005B493D" w:rsidRPr="00CF05E6">
        <w:rPr>
          <w:rFonts w:ascii="GHEA Grapalat" w:hAnsi="GHEA Grapalat"/>
          <w:b/>
          <w:i/>
          <w:sz w:val="24"/>
          <w:szCs w:val="24"/>
        </w:rPr>
        <w:t>ий</w:t>
      </w:r>
      <w:r w:rsidRPr="00CF05E6">
        <w:rPr>
          <w:rFonts w:ascii="GHEA Grapalat" w:hAnsi="GHEA Grapalat"/>
          <w:b/>
          <w:i/>
          <w:sz w:val="24"/>
          <w:szCs w:val="24"/>
        </w:rPr>
        <w:t xml:space="preserve"> </w:t>
      </w:r>
      <w:r w:rsidR="00A03F7A" w:rsidRPr="00CF05E6">
        <w:rPr>
          <w:rFonts w:ascii="GHEA Grapalat" w:hAnsi="GHEA Grapalat"/>
          <w:b/>
          <w:i/>
          <w:sz w:val="24"/>
          <w:szCs w:val="24"/>
        </w:rPr>
        <w:t>после</w:t>
      </w:r>
      <w:r w:rsidRPr="00CF05E6">
        <w:rPr>
          <w:rFonts w:ascii="GHEA Grapalat" w:hAnsi="GHEA Grapalat"/>
          <w:b/>
          <w:i/>
          <w:sz w:val="24"/>
          <w:szCs w:val="24"/>
        </w:rPr>
        <w:t xml:space="preserve"> 1</w:t>
      </w:r>
      <w:r w:rsidR="002027DA">
        <w:rPr>
          <w:rFonts w:ascii="Courier New" w:hAnsi="Courier New" w:cs="Courier New"/>
          <w:b/>
          <w:i/>
          <w:sz w:val="24"/>
          <w:szCs w:val="24"/>
          <w:lang w:val="en-US"/>
        </w:rPr>
        <w:t> </w:t>
      </w:r>
      <w:r w:rsidRPr="00CF05E6">
        <w:rPr>
          <w:rFonts w:ascii="GHEA Grapalat" w:hAnsi="GHEA Grapalat"/>
          <w:b/>
          <w:i/>
          <w:sz w:val="24"/>
          <w:szCs w:val="24"/>
        </w:rPr>
        <w:t>июля 2020 года</w:t>
      </w:r>
      <w:r w:rsidR="00A03F7A" w:rsidRPr="00CF05E6">
        <w:rPr>
          <w:rFonts w:ascii="GHEA Grapalat" w:hAnsi="GHEA Grapalat"/>
          <w:b/>
          <w:i/>
          <w:sz w:val="24"/>
          <w:szCs w:val="24"/>
        </w:rPr>
        <w:t>,</w:t>
      </w:r>
      <w:r w:rsidRPr="00CF05E6">
        <w:rPr>
          <w:rFonts w:ascii="GHEA Grapalat" w:hAnsi="GHEA Grapalat"/>
          <w:b/>
          <w:i/>
          <w:sz w:val="24"/>
          <w:szCs w:val="24"/>
        </w:rPr>
        <w:t xml:space="preserve"> </w:t>
      </w:r>
      <w:r w:rsidR="00FF3C6B">
        <w:rPr>
          <w:rFonts w:ascii="GHEA Grapalat" w:hAnsi="GHEA Grapalat"/>
          <w:b/>
          <w:i/>
          <w:sz w:val="24"/>
          <w:szCs w:val="24"/>
        </w:rPr>
        <w:t>—</w:t>
      </w:r>
      <w:r w:rsidRPr="00CF05E6">
        <w:rPr>
          <w:rFonts w:ascii="GHEA Grapalat" w:hAnsi="GHEA Grapalat"/>
          <w:b/>
          <w:i/>
          <w:sz w:val="24"/>
          <w:szCs w:val="24"/>
        </w:rPr>
        <w:t xml:space="preserve"> согласно статье 6 </w:t>
      </w:r>
      <w:r w:rsidR="005B493D" w:rsidRPr="00CF05E6">
        <w:rPr>
          <w:rFonts w:ascii="GHEA Grapalat" w:hAnsi="GHEA Grapalat"/>
          <w:b/>
          <w:i/>
          <w:sz w:val="24"/>
          <w:szCs w:val="24"/>
        </w:rPr>
        <w:t>З</w:t>
      </w:r>
      <w:r w:rsidRPr="00CF05E6">
        <w:rPr>
          <w:rFonts w:ascii="GHEA Grapalat" w:hAnsi="GHEA Grapalat"/>
          <w:b/>
          <w:i/>
          <w:sz w:val="24"/>
          <w:szCs w:val="24"/>
        </w:rPr>
        <w:t xml:space="preserve">акона </w:t>
      </w:r>
      <w:hyperlink r:id="rId73" w:history="1">
        <w:r w:rsidRPr="00AB7901">
          <w:rPr>
            <w:rStyle w:val="Hyperlink"/>
            <w:rFonts w:ascii="GHEA Grapalat" w:hAnsi="GHEA Grapalat"/>
            <w:b/>
            <w:i/>
            <w:sz w:val="24"/>
            <w:szCs w:val="24"/>
          </w:rPr>
          <w:t>НО-302-</w:t>
        </w:r>
        <w:r w:rsidRPr="00AB7901">
          <w:rPr>
            <w:rStyle w:val="Hyperlink"/>
            <w:rFonts w:ascii="GHEA Grapalat" w:hAnsi="GHEA Grapalat"/>
            <w:b/>
            <w:i/>
            <w:sz w:val="24"/>
            <w:szCs w:val="24"/>
            <w:lang w:val="en-US"/>
          </w:rPr>
          <w:t>N</w:t>
        </w:r>
      </w:hyperlink>
      <w:r w:rsidRPr="00CF05E6">
        <w:rPr>
          <w:rFonts w:ascii="GHEA Grapalat" w:hAnsi="GHEA Grapalat"/>
          <w:b/>
          <w:i/>
          <w:sz w:val="24"/>
          <w:szCs w:val="24"/>
        </w:rPr>
        <w:t xml:space="preserve"> от 16 июня 2020</w:t>
      </w:r>
      <w:r w:rsidR="00001FC1">
        <w:rPr>
          <w:rFonts w:ascii="Courier New" w:hAnsi="Courier New" w:cs="Courier New"/>
          <w:b/>
          <w:i/>
          <w:sz w:val="24"/>
          <w:szCs w:val="24"/>
        </w:rPr>
        <w:t> </w:t>
      </w:r>
      <w:r w:rsidRPr="00CF05E6">
        <w:rPr>
          <w:rFonts w:ascii="GHEA Grapalat" w:hAnsi="GHEA Grapalat"/>
          <w:b/>
          <w:i/>
          <w:sz w:val="24"/>
          <w:szCs w:val="24"/>
        </w:rPr>
        <w:t>года)</w:t>
      </w:r>
    </w:p>
    <w:p w:rsidR="00B4119D" w:rsidRPr="00CF05E6" w:rsidRDefault="00B4119D" w:rsidP="0022062F">
      <w:pPr>
        <w:widowControl w:val="0"/>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10ACA">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136.</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Уплата суммы налога на прибыль</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13A0A" w:rsidRPr="00CF05E6">
        <w:rPr>
          <w:rFonts w:ascii="GHEA Grapalat" w:hAnsi="GHEA Grapalat"/>
          <w:sz w:val="24"/>
          <w:szCs w:val="24"/>
        </w:rPr>
        <w:tab/>
      </w:r>
      <w:r w:rsidRPr="00CF05E6">
        <w:rPr>
          <w:rFonts w:ascii="GHEA Grapalat" w:hAnsi="GHEA Grapalat"/>
          <w:sz w:val="24"/>
          <w:szCs w:val="24"/>
        </w:rPr>
        <w:t>Резиденты-плательщики налога на прибыль, состоящие на учете в</w:t>
      </w:r>
      <w:r w:rsidR="00F13A0A" w:rsidRPr="00CF05E6">
        <w:rPr>
          <w:rFonts w:ascii="Courier New" w:hAnsi="Courier New" w:cs="Courier New"/>
          <w:sz w:val="24"/>
          <w:szCs w:val="24"/>
          <w:lang w:val="en-US"/>
        </w:rPr>
        <w:t> </w:t>
      </w:r>
      <w:r w:rsidRPr="00CF05E6">
        <w:rPr>
          <w:rFonts w:ascii="GHEA Grapalat" w:hAnsi="GHEA Grapalat"/>
          <w:sz w:val="24"/>
          <w:szCs w:val="24"/>
        </w:rPr>
        <w:t>Республике Армения договорные инвестиционные фонды, зарегистрировавшие правила (за исключением пенсионных фондов и гарантийных фондов), а также нерезиденты-плательщики налога на прибыль, осуществляющие деятельность в</w:t>
      </w:r>
      <w:r w:rsidR="00F13A0A" w:rsidRPr="00CF05E6">
        <w:rPr>
          <w:rFonts w:ascii="Courier New" w:hAnsi="Courier New" w:cs="Courier New"/>
          <w:sz w:val="24"/>
          <w:szCs w:val="24"/>
          <w:lang w:val="en-US"/>
        </w:rPr>
        <w:t> </w:t>
      </w:r>
      <w:r w:rsidRPr="00CF05E6">
        <w:rPr>
          <w:rFonts w:ascii="GHEA Grapalat" w:hAnsi="GHEA Grapalat"/>
          <w:sz w:val="24"/>
          <w:szCs w:val="24"/>
        </w:rPr>
        <w:t>Республике Армения посредством постоянного учреждения, подлежащие уплате в государственный бюджет суммы налога на прибыль, исчисленные в порядке, установленном соответственно частями 1-3 статьи 130 Кодекса, уплачивают в</w:t>
      </w:r>
      <w:r w:rsidR="00F13A0A" w:rsidRPr="00CF05E6">
        <w:rPr>
          <w:rFonts w:ascii="Courier New" w:hAnsi="Courier New" w:cs="Courier New"/>
          <w:sz w:val="24"/>
          <w:szCs w:val="24"/>
          <w:lang w:val="en-US"/>
        </w:rPr>
        <w:t> </w:t>
      </w:r>
      <w:r w:rsidRPr="00CF05E6">
        <w:rPr>
          <w:rFonts w:ascii="GHEA Grapalat" w:hAnsi="GHEA Grapalat"/>
          <w:sz w:val="24"/>
          <w:szCs w:val="24"/>
        </w:rPr>
        <w:t>государственный бюджет до 20 апреля (включительно) налогового года, следующего за налоговым годом.</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13A0A" w:rsidRPr="00CF05E6">
        <w:rPr>
          <w:rFonts w:ascii="GHEA Grapalat" w:hAnsi="GHEA Grapalat"/>
          <w:sz w:val="24"/>
          <w:szCs w:val="24"/>
        </w:rPr>
        <w:tab/>
      </w:r>
      <w:r w:rsidRPr="00CF05E6">
        <w:rPr>
          <w:rFonts w:ascii="GHEA Grapalat" w:hAnsi="GHEA Grapalat"/>
          <w:sz w:val="24"/>
          <w:szCs w:val="24"/>
        </w:rPr>
        <w:t>Налоговые агенты уплачивают в государственный бюджет суммы налога на прибыль, исчисленные и удержанные в порядке, установленном статьей</w:t>
      </w:r>
      <w:r w:rsidR="005813DA" w:rsidRPr="00CF05E6">
        <w:rPr>
          <w:rFonts w:ascii="Courier New" w:hAnsi="Courier New" w:cs="Courier New"/>
          <w:sz w:val="24"/>
          <w:szCs w:val="24"/>
          <w:lang w:val="en-US"/>
        </w:rPr>
        <w:t> </w:t>
      </w:r>
      <w:r w:rsidRPr="00CF05E6">
        <w:rPr>
          <w:rFonts w:ascii="GHEA Grapalat" w:hAnsi="GHEA Grapalat"/>
          <w:sz w:val="24"/>
          <w:szCs w:val="24"/>
        </w:rPr>
        <w:t>132 Кодекса, до 20 числа (включительно) месяца, следующего за кварталом выплаты доходов нерезиденту-плательщику налога на прибыль.</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F13A0A" w:rsidRPr="00CF05E6">
        <w:rPr>
          <w:rFonts w:ascii="GHEA Grapalat" w:hAnsi="GHEA Grapalat"/>
          <w:sz w:val="24"/>
          <w:szCs w:val="24"/>
        </w:rPr>
        <w:tab/>
      </w:r>
      <w:r w:rsidRPr="00CF05E6">
        <w:rPr>
          <w:rFonts w:ascii="GHEA Grapalat" w:hAnsi="GHEA Grapalat"/>
          <w:sz w:val="24"/>
          <w:szCs w:val="24"/>
        </w:rPr>
        <w:t>При отсутствии налогового агента, нерезиденты-плательщики налога на</w:t>
      </w:r>
      <w:r w:rsidR="00F13A0A" w:rsidRPr="00CF05E6">
        <w:rPr>
          <w:rFonts w:ascii="Courier New" w:hAnsi="Courier New" w:cs="Courier New"/>
          <w:sz w:val="24"/>
          <w:szCs w:val="24"/>
          <w:lang w:val="en-US"/>
        </w:rPr>
        <w:t> </w:t>
      </w:r>
      <w:r w:rsidRPr="00CF05E6">
        <w:rPr>
          <w:rFonts w:ascii="GHEA Grapalat" w:hAnsi="GHEA Grapalat"/>
          <w:sz w:val="24"/>
          <w:szCs w:val="24"/>
        </w:rPr>
        <w:t>прибыль, осуществляющие деятельность в Республике Армения без</w:t>
      </w:r>
      <w:r w:rsidR="00F13A0A" w:rsidRPr="00CF05E6">
        <w:rPr>
          <w:rFonts w:ascii="Courier New" w:hAnsi="Courier New" w:cs="Courier New"/>
          <w:sz w:val="24"/>
          <w:szCs w:val="24"/>
          <w:lang w:val="en-US"/>
        </w:rPr>
        <w:t> </w:t>
      </w:r>
      <w:r w:rsidRPr="00CF05E6">
        <w:rPr>
          <w:rFonts w:ascii="GHEA Grapalat" w:hAnsi="GHEA Grapalat"/>
          <w:sz w:val="24"/>
          <w:szCs w:val="24"/>
        </w:rPr>
        <w:t>постоянного учреждения, а также нерезиденты-плательщики налога на</w:t>
      </w:r>
      <w:r w:rsidR="00F13A0A" w:rsidRPr="00CF05E6">
        <w:rPr>
          <w:rFonts w:ascii="Courier New" w:hAnsi="Courier New" w:cs="Courier New"/>
          <w:sz w:val="24"/>
          <w:szCs w:val="24"/>
          <w:lang w:val="en-US"/>
        </w:rPr>
        <w:t> </w:t>
      </w:r>
      <w:r w:rsidRPr="00CF05E6">
        <w:rPr>
          <w:rFonts w:ascii="GHEA Grapalat" w:hAnsi="GHEA Grapalat"/>
          <w:sz w:val="24"/>
          <w:szCs w:val="24"/>
        </w:rPr>
        <w:t>прибыль, осуществляющие деятельность в Республике Армения посредством постоянного учреждения, уплачивают в государственный бюджет подлежащие уплате в государственный бюджет суммы налога на прибыль, исчисленные в</w:t>
      </w:r>
      <w:r w:rsidR="00F13A0A" w:rsidRPr="00CF05E6">
        <w:rPr>
          <w:rFonts w:ascii="Courier New" w:hAnsi="Courier New" w:cs="Courier New"/>
          <w:sz w:val="24"/>
          <w:szCs w:val="24"/>
          <w:lang w:val="en-US"/>
        </w:rPr>
        <w:t> </w:t>
      </w:r>
      <w:r w:rsidRPr="00CF05E6">
        <w:rPr>
          <w:rFonts w:ascii="GHEA Grapalat" w:hAnsi="GHEA Grapalat"/>
          <w:sz w:val="24"/>
          <w:szCs w:val="24"/>
        </w:rPr>
        <w:t>порядке, установленном частями 4 и 5 статьи 130 Кодекса по части базы налогообложения, формируемой по доходам, не приписываемым постоянному учреждению, до 20 апреля (включительно) налогового года, следующего за</w:t>
      </w:r>
      <w:r w:rsidR="00F13A0A" w:rsidRPr="00CF05E6">
        <w:rPr>
          <w:rFonts w:ascii="Courier New" w:hAnsi="Courier New" w:cs="Courier New"/>
          <w:sz w:val="24"/>
          <w:szCs w:val="24"/>
          <w:lang w:val="en-US"/>
        </w:rPr>
        <w:t> </w:t>
      </w:r>
      <w:r w:rsidRPr="00CF05E6">
        <w:rPr>
          <w:rFonts w:ascii="GHEA Grapalat" w:hAnsi="GHEA Grapalat"/>
          <w:sz w:val="24"/>
          <w:szCs w:val="24"/>
        </w:rPr>
        <w:t>налоговым годом.</w:t>
      </w:r>
    </w:p>
    <w:p w:rsidR="00CF26C9" w:rsidRPr="008A610E"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F13A0A" w:rsidRPr="00CF05E6">
        <w:rPr>
          <w:rFonts w:ascii="GHEA Grapalat" w:hAnsi="GHEA Grapalat"/>
          <w:sz w:val="24"/>
          <w:szCs w:val="24"/>
        </w:rPr>
        <w:tab/>
      </w:r>
      <w:r w:rsidRPr="00CF05E6">
        <w:rPr>
          <w:rFonts w:ascii="GHEA Grapalat" w:hAnsi="GHEA Grapalat"/>
          <w:sz w:val="24"/>
          <w:szCs w:val="24"/>
        </w:rPr>
        <w:t>Индивидуальные предприниматели, осуществляющие деятельность в</w:t>
      </w:r>
      <w:r w:rsidR="00F13A0A" w:rsidRPr="00CF05E6">
        <w:rPr>
          <w:rFonts w:ascii="Courier New" w:hAnsi="Courier New" w:cs="Courier New"/>
          <w:sz w:val="24"/>
          <w:szCs w:val="24"/>
          <w:lang w:val="en-US"/>
        </w:rPr>
        <w:t> </w:t>
      </w:r>
      <w:r w:rsidRPr="00CF05E6">
        <w:rPr>
          <w:rFonts w:ascii="GHEA Grapalat" w:hAnsi="GHEA Grapalat"/>
          <w:sz w:val="24"/>
          <w:szCs w:val="24"/>
        </w:rPr>
        <w:t>специальных системах налогообложения, и нотариусы, налог на прибыль, установленный частью 3 статьи 125 Кодекса для каждого месяца по части этих видов деятельности, уплачивают до 20 апреля (включительно) налогового года, следующего за данным налоговым годом.</w:t>
      </w:r>
    </w:p>
    <w:p w:rsidR="00B10ACA" w:rsidRPr="008A610E" w:rsidRDefault="00B10ACA"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10ACA">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137.</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Особенности уплаты суммы налога на прибыль резидентами-плательщиками налога на прибыль, находящимися в процессе признания неплатежеспособными и (или) ликвидации</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13A0A" w:rsidRPr="00CF05E6">
        <w:rPr>
          <w:rFonts w:ascii="GHEA Grapalat" w:hAnsi="GHEA Grapalat"/>
          <w:sz w:val="24"/>
          <w:szCs w:val="24"/>
        </w:rPr>
        <w:tab/>
      </w:r>
      <w:r w:rsidRPr="00CF05E6">
        <w:rPr>
          <w:rFonts w:ascii="GHEA Grapalat" w:hAnsi="GHEA Grapalat"/>
          <w:sz w:val="24"/>
          <w:szCs w:val="24"/>
        </w:rPr>
        <w:t xml:space="preserve">Согласно законодательству, регулирующему неплатежеспособность банков, кредитных организаций, страховых компаний и специализированных лиц рынка ценных бумаг, банк, кредитная организация, страховая компания или специализированное лицо рынка ценных бумаг могут приостановить </w:t>
      </w:r>
      <w:r w:rsidR="00D82129" w:rsidRPr="00CF05E6">
        <w:rPr>
          <w:rFonts w:ascii="GHEA Grapalat" w:hAnsi="GHEA Grapalat"/>
          <w:sz w:val="24"/>
          <w:szCs w:val="24"/>
        </w:rPr>
        <w:t>сборы</w:t>
      </w:r>
      <w:r w:rsidRPr="00CF05E6">
        <w:rPr>
          <w:rFonts w:ascii="GHEA Grapalat" w:hAnsi="GHEA Grapalat"/>
          <w:sz w:val="24"/>
          <w:szCs w:val="24"/>
        </w:rPr>
        <w:t xml:space="preserve"> налога на прибыль (в том числе установленные статьей 135 Кодекса авансовые </w:t>
      </w:r>
      <w:r w:rsidR="000F11F7" w:rsidRPr="00CF05E6">
        <w:rPr>
          <w:rFonts w:ascii="GHEA Grapalat" w:hAnsi="GHEA Grapalat"/>
          <w:sz w:val="24"/>
          <w:szCs w:val="24"/>
        </w:rPr>
        <w:t>платежи</w:t>
      </w:r>
      <w:r w:rsidRPr="00CF05E6">
        <w:rPr>
          <w:rFonts w:ascii="GHEA Grapalat" w:hAnsi="GHEA Grapalat"/>
          <w:sz w:val="24"/>
          <w:szCs w:val="24"/>
        </w:rPr>
        <w:t xml:space="preserve"> по</w:t>
      </w:r>
      <w:r w:rsidR="00F13A0A" w:rsidRPr="00CF05E6">
        <w:rPr>
          <w:rFonts w:ascii="Courier New" w:hAnsi="Courier New" w:cs="Courier New"/>
          <w:sz w:val="24"/>
          <w:szCs w:val="24"/>
          <w:lang w:val="en-US"/>
        </w:rPr>
        <w:t> </w:t>
      </w:r>
      <w:r w:rsidRPr="00CF05E6">
        <w:rPr>
          <w:rFonts w:ascii="GHEA Grapalat" w:hAnsi="GHEA Grapalat"/>
          <w:sz w:val="24"/>
          <w:szCs w:val="24"/>
        </w:rPr>
        <w:t>налогу на прибыль) со дня вступления в силу решения суда о ликвидации или назначении ликвидационного управляющего до наступления очереди удовлетворения требований государственного бюджета в соответствии с</w:t>
      </w:r>
      <w:r w:rsidR="00F13A0A" w:rsidRPr="00CF05E6">
        <w:rPr>
          <w:rFonts w:ascii="Courier New" w:hAnsi="Courier New" w:cs="Courier New"/>
          <w:sz w:val="24"/>
          <w:szCs w:val="24"/>
          <w:lang w:val="en-US"/>
        </w:rPr>
        <w:t> </w:t>
      </w:r>
      <w:r w:rsidRPr="00CF05E6">
        <w:rPr>
          <w:rFonts w:ascii="GHEA Grapalat" w:hAnsi="GHEA Grapalat"/>
          <w:sz w:val="24"/>
          <w:szCs w:val="24"/>
        </w:rPr>
        <w:t>очередностью, установленной законом для удовлетворения требований кредиторов.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13A0A" w:rsidRPr="00CF05E6">
        <w:rPr>
          <w:rFonts w:ascii="GHEA Grapalat" w:hAnsi="GHEA Grapalat"/>
          <w:sz w:val="24"/>
          <w:szCs w:val="24"/>
        </w:rPr>
        <w:tab/>
      </w:r>
      <w:r w:rsidRPr="00CF05E6">
        <w:rPr>
          <w:rFonts w:ascii="GHEA Grapalat" w:hAnsi="GHEA Grapalat"/>
          <w:sz w:val="24"/>
          <w:szCs w:val="24"/>
        </w:rPr>
        <w:t xml:space="preserve">Согласно законодательству, регулирующему неплатежеспособность резидентов-плательщиков налога на прибыль, не отмеченных в части 1 настоящей статьи, резидент-плательщик налога на прибыль (за исключением налогоплательщиков, установленных частью 1 настоящей статьи) может приостановить </w:t>
      </w:r>
      <w:r w:rsidR="00D82129" w:rsidRPr="00CF05E6">
        <w:rPr>
          <w:rFonts w:ascii="GHEA Grapalat" w:hAnsi="GHEA Grapalat"/>
          <w:sz w:val="24"/>
          <w:szCs w:val="24"/>
        </w:rPr>
        <w:t>сборы</w:t>
      </w:r>
      <w:r w:rsidRPr="00CF05E6">
        <w:rPr>
          <w:rFonts w:ascii="GHEA Grapalat" w:hAnsi="GHEA Grapalat"/>
          <w:sz w:val="24"/>
          <w:szCs w:val="24"/>
        </w:rPr>
        <w:t xml:space="preserve"> налога на прибыль (в том числе установленные статьей 135 Кодекса авансовые </w:t>
      </w:r>
      <w:r w:rsidR="000F11F7" w:rsidRPr="00CF05E6">
        <w:rPr>
          <w:rFonts w:ascii="GHEA Grapalat" w:hAnsi="GHEA Grapalat"/>
          <w:sz w:val="24"/>
          <w:szCs w:val="24"/>
        </w:rPr>
        <w:t>платежи</w:t>
      </w:r>
      <w:r w:rsidRPr="00CF05E6">
        <w:rPr>
          <w:rFonts w:ascii="GHEA Grapalat" w:hAnsi="GHEA Grapalat"/>
          <w:sz w:val="24"/>
          <w:szCs w:val="24"/>
        </w:rPr>
        <w:t xml:space="preserve"> по налогу на прибыль) со дня вступления в силу решения суда о признании неплатежеспособным плательщика налога на прибыль до наступления очереди удовлетворения требований государственного бюджета в</w:t>
      </w:r>
      <w:r w:rsidR="00F13A0A" w:rsidRPr="00CF05E6">
        <w:rPr>
          <w:rFonts w:ascii="Courier New" w:hAnsi="Courier New" w:cs="Courier New"/>
          <w:sz w:val="24"/>
          <w:szCs w:val="24"/>
          <w:lang w:val="en-US"/>
        </w:rPr>
        <w:t> </w:t>
      </w:r>
      <w:r w:rsidRPr="00CF05E6">
        <w:rPr>
          <w:rFonts w:ascii="GHEA Grapalat" w:hAnsi="GHEA Grapalat"/>
          <w:sz w:val="24"/>
          <w:szCs w:val="24"/>
        </w:rPr>
        <w:t>соответствии с очередностью, установленной законом для удовлетворения требований кредиторов.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F13A0A" w:rsidRPr="00CF05E6">
        <w:rPr>
          <w:rFonts w:ascii="GHEA Grapalat" w:hAnsi="GHEA Grapalat"/>
          <w:sz w:val="24"/>
          <w:szCs w:val="24"/>
        </w:rPr>
        <w:tab/>
      </w:r>
      <w:r w:rsidRPr="00CF05E6">
        <w:rPr>
          <w:rFonts w:ascii="GHEA Grapalat" w:hAnsi="GHEA Grapalat"/>
          <w:sz w:val="24"/>
          <w:szCs w:val="24"/>
        </w:rPr>
        <w:t xml:space="preserve">Банк, кредитная организация, страховая компания или специализированное лицо рынка ценных бумаг, ликвидируемые без прохождения процедуры неплатежеспособности, согласно законодательству, регулирующему процесс ликвидации, могут приостановить </w:t>
      </w:r>
      <w:r w:rsidR="00D82129" w:rsidRPr="00CF05E6">
        <w:rPr>
          <w:rFonts w:ascii="GHEA Grapalat" w:hAnsi="GHEA Grapalat"/>
          <w:sz w:val="24"/>
          <w:szCs w:val="24"/>
        </w:rPr>
        <w:t>сборы</w:t>
      </w:r>
      <w:r w:rsidRPr="00CF05E6">
        <w:rPr>
          <w:rFonts w:ascii="GHEA Grapalat" w:hAnsi="GHEA Grapalat"/>
          <w:sz w:val="24"/>
          <w:szCs w:val="24"/>
        </w:rPr>
        <w:t xml:space="preserve"> налога на прибыль (в том числе установленные статьей 135 Кодекса авансовые </w:t>
      </w:r>
      <w:r w:rsidR="000F11F7" w:rsidRPr="00CF05E6">
        <w:rPr>
          <w:rFonts w:ascii="GHEA Grapalat" w:hAnsi="GHEA Grapalat"/>
          <w:sz w:val="24"/>
          <w:szCs w:val="24"/>
        </w:rPr>
        <w:t>платежи</w:t>
      </w:r>
      <w:r w:rsidRPr="00CF05E6">
        <w:rPr>
          <w:rFonts w:ascii="GHEA Grapalat" w:hAnsi="GHEA Grapalat"/>
          <w:sz w:val="24"/>
          <w:szCs w:val="24"/>
        </w:rPr>
        <w:t xml:space="preserve"> по налогу на прибыль) со</w:t>
      </w:r>
      <w:r w:rsidR="009D01E2" w:rsidRPr="00CF05E6">
        <w:rPr>
          <w:rFonts w:ascii="Courier New" w:hAnsi="Courier New" w:cs="Courier New"/>
          <w:sz w:val="24"/>
          <w:szCs w:val="24"/>
        </w:rPr>
        <w:t> </w:t>
      </w:r>
      <w:r w:rsidRPr="00CF05E6">
        <w:rPr>
          <w:rFonts w:ascii="GHEA Grapalat" w:hAnsi="GHEA Grapalat"/>
          <w:sz w:val="24"/>
          <w:szCs w:val="24"/>
        </w:rPr>
        <w:t>дня выдачи разрешения Совета Центрального банка Республики Армения до</w:t>
      </w:r>
      <w:r w:rsidR="009D01E2" w:rsidRPr="00CF05E6">
        <w:rPr>
          <w:rFonts w:ascii="Courier New" w:hAnsi="Courier New" w:cs="Courier New"/>
          <w:sz w:val="24"/>
          <w:szCs w:val="24"/>
        </w:rPr>
        <w:t> </w:t>
      </w:r>
      <w:r w:rsidRPr="00CF05E6">
        <w:rPr>
          <w:rFonts w:ascii="GHEA Grapalat" w:hAnsi="GHEA Grapalat"/>
          <w:sz w:val="24"/>
          <w:szCs w:val="24"/>
        </w:rPr>
        <w:t>наступления очереди удовлетворения требований государственного бюджета в</w:t>
      </w:r>
      <w:r w:rsidR="009D01E2" w:rsidRPr="00CF05E6">
        <w:rPr>
          <w:rFonts w:ascii="Courier New" w:hAnsi="Courier New" w:cs="Courier New"/>
          <w:sz w:val="24"/>
          <w:szCs w:val="24"/>
        </w:rPr>
        <w:t> </w:t>
      </w:r>
      <w:r w:rsidRPr="00CF05E6">
        <w:rPr>
          <w:rFonts w:ascii="GHEA Grapalat" w:hAnsi="GHEA Grapalat"/>
          <w:sz w:val="24"/>
          <w:szCs w:val="24"/>
        </w:rPr>
        <w:t>соответствии с очередностью, установленной законом для удовлетворения требований кредиторов.</w:t>
      </w:r>
    </w:p>
    <w:p w:rsidR="00CF26C9" w:rsidRPr="00951331"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9D01E2" w:rsidRPr="00CF05E6">
        <w:rPr>
          <w:rFonts w:ascii="GHEA Grapalat" w:hAnsi="GHEA Grapalat"/>
          <w:sz w:val="24"/>
          <w:szCs w:val="24"/>
        </w:rPr>
        <w:tab/>
      </w:r>
      <w:r w:rsidRPr="00CF05E6">
        <w:rPr>
          <w:rFonts w:ascii="GHEA Grapalat" w:hAnsi="GHEA Grapalat"/>
          <w:sz w:val="24"/>
          <w:szCs w:val="24"/>
        </w:rPr>
        <w:t>Резидент-плательщик налога на прибыль, ликвидируемый без</w:t>
      </w:r>
      <w:r w:rsidR="009D01E2" w:rsidRPr="00CF05E6">
        <w:rPr>
          <w:rFonts w:ascii="Courier New" w:hAnsi="Courier New" w:cs="Courier New"/>
          <w:sz w:val="24"/>
          <w:szCs w:val="24"/>
        </w:rPr>
        <w:t> </w:t>
      </w:r>
      <w:r w:rsidRPr="00CF05E6">
        <w:rPr>
          <w:rFonts w:ascii="GHEA Grapalat" w:hAnsi="GHEA Grapalat"/>
          <w:sz w:val="24"/>
          <w:szCs w:val="24"/>
        </w:rPr>
        <w:t xml:space="preserve">прохождения процедуры неплатежеспособности (за исключением налогоплательщиков, установленных частью 3 настоящей статьи), может приостановить </w:t>
      </w:r>
      <w:r w:rsidR="00D82129" w:rsidRPr="00CF05E6">
        <w:rPr>
          <w:rFonts w:ascii="GHEA Grapalat" w:hAnsi="GHEA Grapalat"/>
          <w:sz w:val="24"/>
          <w:szCs w:val="24"/>
        </w:rPr>
        <w:t>сборы</w:t>
      </w:r>
      <w:r w:rsidRPr="00CF05E6">
        <w:rPr>
          <w:rFonts w:ascii="GHEA Grapalat" w:hAnsi="GHEA Grapalat"/>
          <w:sz w:val="24"/>
          <w:szCs w:val="24"/>
        </w:rPr>
        <w:t xml:space="preserve"> налога на прибыль (в том числе установленные статьей 135 Кодекса авансовые </w:t>
      </w:r>
      <w:r w:rsidR="000F11F7" w:rsidRPr="00CF05E6">
        <w:rPr>
          <w:rFonts w:ascii="GHEA Grapalat" w:hAnsi="GHEA Grapalat"/>
          <w:sz w:val="24"/>
          <w:szCs w:val="24"/>
        </w:rPr>
        <w:t>платежи</w:t>
      </w:r>
      <w:r w:rsidRPr="00CF05E6">
        <w:rPr>
          <w:rFonts w:ascii="GHEA Grapalat" w:hAnsi="GHEA Grapalat"/>
          <w:sz w:val="24"/>
          <w:szCs w:val="24"/>
        </w:rPr>
        <w:t xml:space="preserve"> по налогу на прибыль) со дня вступления в силу решения о ликвидации до наступления очереди удовлетворения требований государственного бюджета в соответствии с очередностью, установленной законом для удовлетворения требований кредиторов.</w:t>
      </w:r>
    </w:p>
    <w:p w:rsidR="002027DA" w:rsidRPr="008A610E" w:rsidRDefault="002027DA" w:rsidP="0022062F">
      <w:pPr>
        <w:widowControl w:val="0"/>
        <w:tabs>
          <w:tab w:val="left" w:pos="1134"/>
        </w:tabs>
        <w:spacing w:after="160" w:line="360" w:lineRule="auto"/>
        <w:ind w:firstLine="567"/>
        <w:jc w:val="both"/>
        <w:rPr>
          <w:rFonts w:ascii="GHEA Grapalat" w:hAnsi="GHEA Grapalat"/>
          <w:sz w:val="24"/>
          <w:szCs w:val="24"/>
        </w:rPr>
      </w:pPr>
    </w:p>
    <w:p w:rsidR="00B10ACA" w:rsidRPr="008A610E" w:rsidRDefault="00B10ACA"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10ACA">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138.</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Зачисление суммы налога на прибыль на единый счет</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D01E2" w:rsidRPr="00CF05E6">
        <w:rPr>
          <w:rFonts w:ascii="GHEA Grapalat" w:hAnsi="GHEA Grapalat"/>
          <w:sz w:val="24"/>
          <w:szCs w:val="24"/>
        </w:rPr>
        <w:tab/>
      </w:r>
      <w:r w:rsidRPr="00CF05E6">
        <w:rPr>
          <w:rFonts w:ascii="GHEA Grapalat" w:hAnsi="GHEA Grapalat"/>
          <w:sz w:val="24"/>
          <w:szCs w:val="24"/>
        </w:rPr>
        <w:t>Установленные статьей 131 Кодекса суммы налога на прибыль, подлежащие возмещению из государственного бюджета, зачисляются на единый счет в порядке и в сроки, установленные частью Кодекса о налоговом администрировании.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D01E2" w:rsidRPr="00CF05E6">
        <w:rPr>
          <w:rFonts w:ascii="GHEA Grapalat" w:hAnsi="GHEA Grapalat"/>
          <w:sz w:val="24"/>
          <w:szCs w:val="24"/>
        </w:rPr>
        <w:tab/>
      </w:r>
      <w:r w:rsidRPr="00CF05E6">
        <w:rPr>
          <w:rFonts w:ascii="GHEA Grapalat" w:hAnsi="GHEA Grapalat"/>
          <w:sz w:val="24"/>
          <w:szCs w:val="24"/>
        </w:rPr>
        <w:t>Суммы налога на прибыль, уплаченные больше размера, установленного Кодексом, зачисляются на единый счет в порядке и в сроки, установленные частью Кодекса о налоговом администрировании.</w:t>
      </w:r>
    </w:p>
    <w:p w:rsidR="00B10ACA" w:rsidRPr="008A610E" w:rsidRDefault="00B10ACA" w:rsidP="0022062F">
      <w:pPr>
        <w:widowControl w:val="0"/>
        <w:spacing w:after="160" w:line="360" w:lineRule="auto"/>
        <w:ind w:left="567" w:right="566"/>
        <w:jc w:val="center"/>
        <w:rPr>
          <w:rFonts w:ascii="GHEA Grapalat" w:hAnsi="GHEA Grapalat"/>
          <w:b/>
          <w:sz w:val="24"/>
          <w:szCs w:val="24"/>
        </w:rPr>
      </w:pPr>
    </w:p>
    <w:p w:rsidR="001B4696"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РАЗДЕЛ 7</w:t>
      </w:r>
    </w:p>
    <w:p w:rsidR="00CF26C9"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ПОДОХОДНЫЙ НАЛОГ</w:t>
      </w:r>
    </w:p>
    <w:p w:rsidR="001B4696" w:rsidRPr="00CF05E6" w:rsidRDefault="001B4696" w:rsidP="0022062F">
      <w:pPr>
        <w:widowControl w:val="0"/>
        <w:spacing w:after="160" w:line="360" w:lineRule="auto"/>
        <w:ind w:left="567" w:right="567"/>
        <w:jc w:val="center"/>
        <w:rPr>
          <w:rFonts w:ascii="GHEA Grapalat" w:hAnsi="GHEA Grapalat"/>
          <w:b/>
          <w:sz w:val="24"/>
          <w:szCs w:val="24"/>
        </w:rPr>
      </w:pPr>
    </w:p>
    <w:p w:rsidR="002151A7" w:rsidRPr="00CF05E6" w:rsidRDefault="002151A7" w:rsidP="0022062F">
      <w:pPr>
        <w:widowControl w:val="0"/>
        <w:spacing w:after="160" w:line="360" w:lineRule="auto"/>
        <w:ind w:left="567" w:right="567"/>
        <w:jc w:val="center"/>
        <w:rPr>
          <w:rFonts w:ascii="GHEA Grapalat" w:hAnsi="GHEA Grapalat"/>
          <w:b/>
          <w:sz w:val="24"/>
          <w:szCs w:val="24"/>
        </w:rPr>
      </w:pPr>
    </w:p>
    <w:p w:rsidR="001B4696"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26</w:t>
      </w:r>
    </w:p>
    <w:p w:rsidR="00CF26C9" w:rsidRPr="00CF05E6" w:rsidRDefault="00CF26C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ПОДОХОДНЫЙ НАЛОГ И ПЛАТЕЛЬЩИКИ</w:t>
      </w:r>
    </w:p>
    <w:p w:rsidR="00BE72DC" w:rsidRPr="00CF05E6" w:rsidRDefault="00BE72DC"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10ACA">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139.</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Подоходный налог</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BE72DC" w:rsidRPr="00CF05E6">
        <w:rPr>
          <w:rFonts w:ascii="GHEA Grapalat" w:hAnsi="GHEA Grapalat"/>
          <w:sz w:val="24"/>
          <w:szCs w:val="24"/>
        </w:rPr>
        <w:tab/>
      </w:r>
      <w:r w:rsidRPr="00CF05E6">
        <w:rPr>
          <w:rFonts w:ascii="GHEA Grapalat" w:hAnsi="GHEA Grapalat"/>
          <w:sz w:val="24"/>
          <w:szCs w:val="24"/>
        </w:rPr>
        <w:t>Подоходный налог — это уплачиваемый в государственный бюджет в</w:t>
      </w:r>
      <w:r w:rsidR="00BE72DC" w:rsidRPr="00CF05E6">
        <w:rPr>
          <w:rFonts w:ascii="Courier New" w:hAnsi="Courier New" w:cs="Courier New"/>
          <w:sz w:val="24"/>
          <w:szCs w:val="24"/>
        </w:rPr>
        <w:t> </w:t>
      </w:r>
      <w:r w:rsidRPr="00CF05E6">
        <w:rPr>
          <w:rFonts w:ascii="GHEA Grapalat" w:hAnsi="GHEA Grapalat"/>
          <w:sz w:val="24"/>
          <w:szCs w:val="24"/>
        </w:rPr>
        <w:t>порядке, в размере и в сроки, установленные Кодексом, государственный налог для установленного статьей 141 Кодекса объекта налогообложения.</w:t>
      </w:r>
    </w:p>
    <w:p w:rsidR="00BE72DC" w:rsidRPr="00CF05E6" w:rsidRDefault="00BE72DC"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10ACA">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140.</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Плательщики подоходного налога</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BE72DC" w:rsidRPr="00CF05E6">
        <w:rPr>
          <w:rFonts w:ascii="GHEA Grapalat" w:hAnsi="GHEA Grapalat"/>
          <w:sz w:val="24"/>
          <w:szCs w:val="24"/>
        </w:rPr>
        <w:tab/>
      </w:r>
      <w:r w:rsidRPr="00CF05E6">
        <w:rPr>
          <w:rFonts w:ascii="GHEA Grapalat" w:hAnsi="GHEA Grapalat"/>
          <w:sz w:val="24"/>
          <w:szCs w:val="24"/>
        </w:rPr>
        <w:t>Плательщиками подоходного налога считаются физические лица-резиденты и нерезиденты.</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BE72DC" w:rsidRPr="00CF05E6">
        <w:rPr>
          <w:rFonts w:ascii="GHEA Grapalat" w:hAnsi="GHEA Grapalat"/>
          <w:sz w:val="24"/>
          <w:szCs w:val="24"/>
        </w:rPr>
        <w:tab/>
      </w:r>
      <w:r w:rsidRPr="00CF05E6">
        <w:rPr>
          <w:rFonts w:ascii="GHEA Grapalat" w:hAnsi="GHEA Grapalat"/>
          <w:sz w:val="24"/>
          <w:szCs w:val="24"/>
        </w:rPr>
        <w:t>Индивидуальные предприниматели и нотариусы, как физические лица, считаются плательщиками подоходного налога только по части личных доходов.</w:t>
      </w:r>
    </w:p>
    <w:p w:rsidR="00A4029E" w:rsidRPr="00CF05E6" w:rsidRDefault="00A4029E" w:rsidP="0022062F">
      <w:pPr>
        <w:widowControl w:val="0"/>
        <w:tabs>
          <w:tab w:val="left" w:pos="1134"/>
        </w:tabs>
        <w:spacing w:after="160" w:line="360" w:lineRule="auto"/>
        <w:ind w:left="567" w:right="567"/>
        <w:jc w:val="center"/>
        <w:rPr>
          <w:rFonts w:ascii="GHEA Grapalat" w:hAnsi="GHEA Grapalat"/>
          <w:sz w:val="24"/>
          <w:szCs w:val="24"/>
        </w:rPr>
      </w:pPr>
    </w:p>
    <w:p w:rsidR="00B10ACA" w:rsidRPr="008A610E" w:rsidRDefault="00B10ACA" w:rsidP="0022062F">
      <w:pPr>
        <w:widowControl w:val="0"/>
        <w:spacing w:after="160" w:line="360" w:lineRule="auto"/>
        <w:ind w:left="567" w:right="566"/>
        <w:jc w:val="center"/>
        <w:rPr>
          <w:rFonts w:ascii="GHEA Grapalat" w:hAnsi="GHEA Grapalat"/>
          <w:b/>
          <w:sz w:val="24"/>
          <w:szCs w:val="24"/>
        </w:rPr>
      </w:pPr>
    </w:p>
    <w:p w:rsidR="001B4696"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27</w:t>
      </w:r>
    </w:p>
    <w:p w:rsidR="00CF26C9" w:rsidRPr="00CF05E6" w:rsidRDefault="00CF26C9" w:rsidP="0022062F">
      <w:pPr>
        <w:widowControl w:val="0"/>
        <w:spacing w:after="160" w:line="360" w:lineRule="auto"/>
        <w:ind w:left="567" w:right="566"/>
        <w:jc w:val="center"/>
        <w:rPr>
          <w:rFonts w:ascii="GHEA Grapalat" w:hAnsi="GHEA Grapalat"/>
          <w:i/>
          <w:sz w:val="24"/>
          <w:szCs w:val="24"/>
        </w:rPr>
      </w:pPr>
      <w:r w:rsidRPr="00CF05E6">
        <w:rPr>
          <w:rFonts w:ascii="GHEA Grapalat" w:hAnsi="GHEA Grapalat"/>
          <w:b/>
          <w:i/>
          <w:sz w:val="24"/>
          <w:szCs w:val="24"/>
        </w:rPr>
        <w:t>ОБЪЕКТ, БАЗА И СТАВКИ</w:t>
      </w:r>
      <w:r w:rsidRPr="00CF05E6" w:rsidDel="00796AF1">
        <w:rPr>
          <w:rFonts w:ascii="GHEA Grapalat" w:hAnsi="GHEA Grapalat"/>
          <w:b/>
          <w:i/>
          <w:sz w:val="24"/>
          <w:szCs w:val="24"/>
        </w:rPr>
        <w:t xml:space="preserve"> </w:t>
      </w:r>
      <w:r w:rsidRPr="00CF05E6">
        <w:rPr>
          <w:rFonts w:ascii="GHEA Grapalat" w:hAnsi="GHEA Grapalat"/>
          <w:b/>
          <w:i/>
          <w:sz w:val="24"/>
          <w:szCs w:val="24"/>
        </w:rPr>
        <w:t>ОБЛОЖЕНИЯ</w:t>
      </w:r>
      <w:r w:rsidR="00A4029E" w:rsidRPr="00CF05E6">
        <w:rPr>
          <w:rFonts w:ascii="GHEA Grapalat" w:hAnsi="GHEA Grapalat"/>
          <w:b/>
          <w:i/>
          <w:sz w:val="24"/>
          <w:szCs w:val="24"/>
        </w:rPr>
        <w:t xml:space="preserve"> </w:t>
      </w:r>
      <w:r w:rsidRPr="00CF05E6">
        <w:rPr>
          <w:rFonts w:ascii="GHEA Grapalat" w:hAnsi="GHEA Grapalat"/>
          <w:b/>
          <w:i/>
          <w:sz w:val="24"/>
          <w:szCs w:val="24"/>
        </w:rPr>
        <w:t>ПОДОХОДНЫМ НАЛОГОМ</w:t>
      </w:r>
    </w:p>
    <w:p w:rsidR="00CF26C9" w:rsidRPr="00CF05E6" w:rsidRDefault="00CF26C9" w:rsidP="0022062F">
      <w:pPr>
        <w:widowControl w:val="0"/>
        <w:spacing w:after="160" w:line="360" w:lineRule="auto"/>
        <w:ind w:left="567" w:right="566"/>
        <w:jc w:val="center"/>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10ACA">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141.</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Объект обложения подоходным налогом</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BE72DC" w:rsidRPr="00CF05E6">
        <w:rPr>
          <w:rFonts w:ascii="GHEA Grapalat" w:hAnsi="GHEA Grapalat"/>
          <w:sz w:val="24"/>
          <w:szCs w:val="24"/>
        </w:rPr>
        <w:tab/>
      </w:r>
      <w:r w:rsidRPr="00CF05E6">
        <w:rPr>
          <w:rFonts w:ascii="GHEA Grapalat" w:hAnsi="GHEA Grapalat"/>
          <w:sz w:val="24"/>
          <w:szCs w:val="24"/>
        </w:rPr>
        <w:t>Объектом обложения подоходным налогом, является:</w:t>
      </w:r>
    </w:p>
    <w:p w:rsidR="00CF26C9" w:rsidRPr="00CF05E6" w:rsidRDefault="00356F4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BE72DC" w:rsidRPr="00CF05E6">
        <w:rPr>
          <w:rFonts w:ascii="GHEA Grapalat" w:hAnsi="GHEA Grapalat"/>
          <w:sz w:val="24"/>
          <w:szCs w:val="24"/>
        </w:rPr>
        <w:tab/>
      </w:r>
      <w:r w:rsidRPr="00CF05E6">
        <w:rPr>
          <w:rFonts w:ascii="GHEA Grapalat" w:hAnsi="GHEA Grapalat"/>
          <w:sz w:val="24"/>
          <w:szCs w:val="24"/>
        </w:rPr>
        <w:t>для физических лиц-резидентов — валовый доход, получаемый из</w:t>
      </w:r>
      <w:r w:rsidR="00BE72DC" w:rsidRPr="00CF05E6">
        <w:rPr>
          <w:rFonts w:ascii="Courier New" w:hAnsi="Courier New" w:cs="Courier New"/>
          <w:sz w:val="24"/>
          <w:szCs w:val="24"/>
        </w:rPr>
        <w:t> </w:t>
      </w:r>
      <w:r w:rsidRPr="00CF05E6">
        <w:rPr>
          <w:rFonts w:ascii="GHEA Grapalat" w:hAnsi="GHEA Grapalat"/>
          <w:sz w:val="24"/>
          <w:szCs w:val="24"/>
        </w:rPr>
        <w:t>источников Республики Армения и (или) источников, находящихся за</w:t>
      </w:r>
      <w:r w:rsidR="00BE72DC" w:rsidRPr="00CF05E6">
        <w:rPr>
          <w:rFonts w:ascii="Courier New" w:hAnsi="Courier New" w:cs="Courier New"/>
          <w:sz w:val="24"/>
          <w:szCs w:val="24"/>
        </w:rPr>
        <w:t> </w:t>
      </w:r>
      <w:r w:rsidRPr="00CF05E6">
        <w:rPr>
          <w:rFonts w:ascii="GHEA Grapalat" w:hAnsi="GHEA Grapalat"/>
          <w:sz w:val="24"/>
          <w:szCs w:val="24"/>
        </w:rPr>
        <w:t>пределами Республики Армения, за исключением предпринимательских доходов индивидуальных предпринимателей и нотариусов, состоящих на учете в</w:t>
      </w:r>
      <w:r w:rsidR="00BE72DC" w:rsidRPr="00CF05E6">
        <w:rPr>
          <w:rFonts w:ascii="Courier New" w:hAnsi="Courier New" w:cs="Courier New"/>
          <w:sz w:val="24"/>
          <w:szCs w:val="24"/>
        </w:rPr>
        <w:t> </w:t>
      </w:r>
      <w:r w:rsidRPr="00CF05E6">
        <w:rPr>
          <w:rFonts w:ascii="GHEA Grapalat" w:hAnsi="GHEA Grapalat"/>
          <w:sz w:val="24"/>
          <w:szCs w:val="24"/>
        </w:rPr>
        <w:t>Республике Армения;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BE72DC" w:rsidRPr="00CF05E6">
        <w:rPr>
          <w:rFonts w:ascii="GHEA Grapalat" w:hAnsi="GHEA Grapalat"/>
          <w:sz w:val="24"/>
          <w:szCs w:val="24"/>
        </w:rPr>
        <w:tab/>
      </w:r>
      <w:r w:rsidRPr="00CF05E6">
        <w:rPr>
          <w:rFonts w:ascii="GHEA Grapalat" w:hAnsi="GHEA Grapalat"/>
          <w:sz w:val="24"/>
          <w:szCs w:val="24"/>
        </w:rPr>
        <w:t>для физических лиц-нерезидентов — валовый доход, получаемый из</w:t>
      </w:r>
      <w:r w:rsidR="00BE72DC" w:rsidRPr="00CF05E6">
        <w:rPr>
          <w:rFonts w:ascii="Courier New" w:hAnsi="Courier New" w:cs="Courier New"/>
          <w:sz w:val="24"/>
          <w:szCs w:val="24"/>
        </w:rPr>
        <w:t> </w:t>
      </w:r>
      <w:r w:rsidRPr="00CF05E6">
        <w:rPr>
          <w:rFonts w:ascii="GHEA Grapalat" w:hAnsi="GHEA Grapalat"/>
          <w:sz w:val="24"/>
          <w:szCs w:val="24"/>
        </w:rPr>
        <w:t>источников Республики Армения, за исключением доходов, приписываемых постоянному учреждению, физических лиц-нерезидентов, осуществляющих деятельность в Республике Армения посредством постоянного учреждения и (или) получающих доход из источников Республики Армения посредством постоянного учреждения, а также доходов, получаемых от внешней экономической деятельности. По смыслу применения настоящего пункта, внешняя экономическая деятельность принимается в значении, установленном пунктом 1 части 2 статьи 108 Кодекса.</w:t>
      </w:r>
    </w:p>
    <w:p w:rsidR="002151A7" w:rsidRPr="00CF05E6" w:rsidRDefault="002151A7"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10ACA">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142.</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Методы учета объекта обложения подоходным налогом</w:t>
            </w:r>
          </w:p>
        </w:tc>
      </w:tr>
    </w:tbl>
    <w:p w:rsidR="00CF26C9" w:rsidRPr="00CF05E6" w:rsidRDefault="00CF26C9" w:rsidP="00B10ACA">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00BE72DC" w:rsidRPr="00CF05E6">
        <w:rPr>
          <w:rFonts w:ascii="GHEA Grapalat" w:hAnsi="GHEA Grapalat"/>
          <w:sz w:val="24"/>
          <w:szCs w:val="24"/>
        </w:rPr>
        <w:tab/>
      </w:r>
      <w:r w:rsidRPr="00CF05E6">
        <w:rPr>
          <w:rFonts w:ascii="GHEA Grapalat" w:hAnsi="GHEA Grapalat"/>
          <w:sz w:val="24"/>
          <w:szCs w:val="24"/>
        </w:rPr>
        <w:t>По смыслу применения настоящего раздела учет объекта обложения подоходным налогом осуществляется (расчет налога осуществляется):</w:t>
      </w:r>
    </w:p>
    <w:p w:rsidR="00CF26C9" w:rsidRPr="00CF05E6" w:rsidRDefault="00CF26C9" w:rsidP="00B10ACA">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00BE72DC" w:rsidRPr="00CF05E6">
        <w:rPr>
          <w:rFonts w:ascii="GHEA Grapalat" w:hAnsi="GHEA Grapalat"/>
          <w:sz w:val="24"/>
          <w:szCs w:val="24"/>
        </w:rPr>
        <w:tab/>
      </w:r>
      <w:r w:rsidRPr="00CF05E6">
        <w:rPr>
          <w:rFonts w:ascii="GHEA Grapalat" w:hAnsi="GHEA Grapalat"/>
          <w:sz w:val="24"/>
          <w:szCs w:val="24"/>
        </w:rPr>
        <w:t>по части подлежащей расчету заработной платы и приравненных к ней выплат</w:t>
      </w:r>
      <w:r w:rsidR="0030305D" w:rsidRPr="00CF05E6">
        <w:rPr>
          <w:rFonts w:ascii="GHEA Grapalat" w:hAnsi="GHEA Grapalat"/>
          <w:color w:val="000000"/>
          <w:sz w:val="24"/>
          <w:szCs w:val="24"/>
        </w:rPr>
        <w:t>, доходов</w:t>
      </w:r>
      <w:r w:rsidR="00B373B5" w:rsidRPr="00CF05E6">
        <w:rPr>
          <w:rFonts w:ascii="GHEA Grapalat" w:hAnsi="GHEA Grapalat"/>
          <w:color w:val="000000"/>
          <w:sz w:val="24"/>
          <w:szCs w:val="24"/>
        </w:rPr>
        <w:t xml:space="preserve"> от отчуждения автомашины, считающейся предметом предпринимательской деятельности</w:t>
      </w:r>
      <w:r w:rsidR="0030305D" w:rsidRPr="00CF05E6">
        <w:rPr>
          <w:rFonts w:ascii="GHEA Grapalat" w:hAnsi="GHEA Grapalat"/>
          <w:color w:val="000000"/>
          <w:sz w:val="24"/>
          <w:szCs w:val="24"/>
        </w:rPr>
        <w:t xml:space="preserve">, </w:t>
      </w:r>
      <w:r w:rsidR="00B373B5" w:rsidRPr="00CF05E6">
        <w:rPr>
          <w:rFonts w:ascii="GHEA Grapalat" w:hAnsi="GHEA Grapalat"/>
          <w:color w:val="000000"/>
          <w:sz w:val="24"/>
          <w:szCs w:val="24"/>
        </w:rPr>
        <w:t xml:space="preserve">предусмотренных </w:t>
      </w:r>
      <w:r w:rsidR="0030305D" w:rsidRPr="00CF05E6">
        <w:rPr>
          <w:rFonts w:ascii="GHEA Grapalat" w:hAnsi="GHEA Grapalat"/>
          <w:color w:val="000000"/>
          <w:sz w:val="24"/>
          <w:szCs w:val="24"/>
        </w:rPr>
        <w:t>пунктом 16 части 1 статьи 147 Кодекса, а также пунктом 3 части 2 статьи 149 Кодекса</w:t>
      </w:r>
      <w:r w:rsidRPr="00CF05E6">
        <w:rPr>
          <w:rFonts w:ascii="GHEA Grapalat" w:hAnsi="GHEA Grapalat"/>
          <w:sz w:val="24"/>
          <w:szCs w:val="24"/>
        </w:rPr>
        <w:t xml:space="preserve"> — по методу учета по начислению;</w:t>
      </w:r>
    </w:p>
    <w:p w:rsidR="00CF26C9" w:rsidRPr="00CF05E6" w:rsidRDefault="00CF26C9" w:rsidP="00B10ACA">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00BE72DC" w:rsidRPr="00CF05E6">
        <w:rPr>
          <w:rFonts w:ascii="GHEA Grapalat" w:hAnsi="GHEA Grapalat"/>
          <w:sz w:val="24"/>
          <w:szCs w:val="24"/>
        </w:rPr>
        <w:tab/>
      </w:r>
      <w:r w:rsidRPr="00CF05E6">
        <w:rPr>
          <w:rFonts w:ascii="GHEA Grapalat" w:hAnsi="GHEA Grapalat"/>
          <w:sz w:val="24"/>
          <w:szCs w:val="24"/>
        </w:rPr>
        <w:t>по части пассивных доходов —</w:t>
      </w:r>
      <w:r w:rsidR="00C6505C" w:rsidRPr="00CF05E6">
        <w:rPr>
          <w:rFonts w:ascii="GHEA Grapalat" w:hAnsi="GHEA Grapalat"/>
          <w:sz w:val="24"/>
          <w:szCs w:val="24"/>
        </w:rPr>
        <w:t xml:space="preserve"> </w:t>
      </w:r>
      <w:r w:rsidRPr="00CF05E6">
        <w:rPr>
          <w:rFonts w:ascii="GHEA Grapalat" w:hAnsi="GHEA Grapalat"/>
          <w:sz w:val="24"/>
          <w:szCs w:val="24"/>
        </w:rPr>
        <w:t>по методу кассового учета;</w:t>
      </w:r>
    </w:p>
    <w:p w:rsidR="00CF26C9" w:rsidRPr="00CF05E6" w:rsidRDefault="00CF26C9" w:rsidP="00B10ACA">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3)</w:t>
      </w:r>
      <w:r w:rsidR="00BE72DC" w:rsidRPr="00CF05E6">
        <w:rPr>
          <w:rFonts w:ascii="GHEA Grapalat" w:hAnsi="GHEA Grapalat"/>
          <w:sz w:val="24"/>
          <w:szCs w:val="24"/>
        </w:rPr>
        <w:tab/>
      </w:r>
      <w:r w:rsidRPr="00CF05E6">
        <w:rPr>
          <w:rFonts w:ascii="GHEA Grapalat" w:hAnsi="GHEA Grapalat"/>
          <w:sz w:val="24"/>
          <w:szCs w:val="24"/>
        </w:rPr>
        <w:t>по части доходов, получаемых за выполненные работы и (или) предоставленные услуги в рамках гражданско-правовых договоров — по методу кассового учета;</w:t>
      </w:r>
    </w:p>
    <w:p w:rsidR="00CF26C9" w:rsidRPr="00CF05E6" w:rsidRDefault="00CF26C9" w:rsidP="00B10ACA">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4)</w:t>
      </w:r>
      <w:r w:rsidR="00BE72DC" w:rsidRPr="00CF05E6">
        <w:rPr>
          <w:rFonts w:ascii="GHEA Grapalat" w:hAnsi="GHEA Grapalat"/>
          <w:sz w:val="24"/>
          <w:szCs w:val="24"/>
        </w:rPr>
        <w:tab/>
      </w:r>
      <w:r w:rsidRPr="00CF05E6">
        <w:rPr>
          <w:rFonts w:ascii="GHEA Grapalat" w:hAnsi="GHEA Grapalat"/>
          <w:sz w:val="24"/>
          <w:szCs w:val="24"/>
        </w:rPr>
        <w:t xml:space="preserve">по части пособия по временной нетрудоспособности и материнского пособия, установленных </w:t>
      </w:r>
      <w:r w:rsidR="00C6505C" w:rsidRPr="00CF05E6">
        <w:rPr>
          <w:rFonts w:ascii="GHEA Grapalat" w:hAnsi="GHEA Grapalat"/>
          <w:sz w:val="24"/>
          <w:szCs w:val="24"/>
        </w:rPr>
        <w:t xml:space="preserve">Законом </w:t>
      </w:r>
      <w:r w:rsidRPr="00CF05E6">
        <w:rPr>
          <w:rFonts w:ascii="GHEA Grapalat" w:hAnsi="GHEA Grapalat"/>
          <w:sz w:val="24"/>
          <w:szCs w:val="24"/>
        </w:rPr>
        <w:t>Республики Армения "О пособии по временной нетрудоспособности и материнском пособии" — по методу кассового учета;</w:t>
      </w:r>
    </w:p>
    <w:p w:rsidR="0030305D" w:rsidRPr="00CF05E6" w:rsidRDefault="00CF26C9" w:rsidP="00B10ACA">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5)</w:t>
      </w:r>
      <w:r w:rsidR="00BE72DC" w:rsidRPr="00CF05E6">
        <w:rPr>
          <w:rFonts w:ascii="GHEA Grapalat" w:hAnsi="GHEA Grapalat"/>
          <w:sz w:val="24"/>
          <w:szCs w:val="24"/>
        </w:rPr>
        <w:tab/>
      </w:r>
      <w:r w:rsidRPr="00CF05E6">
        <w:rPr>
          <w:rFonts w:ascii="GHEA Grapalat" w:hAnsi="GHEA Grapalat"/>
          <w:sz w:val="24"/>
          <w:szCs w:val="24"/>
        </w:rPr>
        <w:t>по части доходов, не отмеченных в пунктах 1-4 настоящей части — по</w:t>
      </w:r>
      <w:r w:rsidR="00BE72DC" w:rsidRPr="00CF05E6">
        <w:rPr>
          <w:rFonts w:ascii="Courier New" w:hAnsi="Courier New" w:cs="Courier New"/>
          <w:sz w:val="24"/>
          <w:szCs w:val="24"/>
        </w:rPr>
        <w:t> </w:t>
      </w:r>
      <w:r w:rsidRPr="00CF05E6">
        <w:rPr>
          <w:rFonts w:ascii="GHEA Grapalat" w:hAnsi="GHEA Grapalat"/>
          <w:sz w:val="24"/>
          <w:szCs w:val="24"/>
        </w:rPr>
        <w:t>методу кассового учета.</w:t>
      </w:r>
    </w:p>
    <w:p w:rsidR="007C369B" w:rsidRPr="00CF05E6" w:rsidRDefault="0030305D" w:rsidP="00B10ACA">
      <w:pPr>
        <w:widowControl w:val="0"/>
        <w:spacing w:after="160" w:line="35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142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w:t>
      </w:r>
      <w:r w:rsidR="001B4696" w:rsidRPr="00CF05E6">
        <w:rPr>
          <w:rFonts w:ascii="Courier New" w:hAnsi="Courier New" w:cs="Courier New"/>
          <w:b/>
          <w:i/>
          <w:sz w:val="24"/>
          <w:szCs w:val="24"/>
        </w:rPr>
        <w:t> </w:t>
      </w:r>
      <w:r w:rsidRPr="00CF05E6">
        <w:rPr>
          <w:rFonts w:ascii="GHEA Grapalat" w:hAnsi="GHEA Grapalat"/>
          <w:b/>
          <w:i/>
          <w:sz w:val="24"/>
          <w:szCs w:val="24"/>
        </w:rPr>
        <w:t>года</w:t>
      </w:r>
      <w:r w:rsidR="00B373B5" w:rsidRPr="00CF05E6">
        <w:rPr>
          <w:rFonts w:ascii="GHEA Grapalat" w:hAnsi="GHEA Grapalat"/>
          <w:b/>
          <w:i/>
          <w:sz w:val="24"/>
          <w:szCs w:val="24"/>
        </w:rPr>
        <w:t>, изменена в соответствии с НО-68-</w:t>
      </w:r>
      <w:r w:rsidR="00B373B5"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B373B5" w:rsidRPr="00CF05E6">
        <w:rPr>
          <w:rFonts w:ascii="GHEA Grapalat" w:hAnsi="GHEA Grapalat"/>
          <w:b/>
          <w:i/>
          <w:sz w:val="24"/>
          <w:szCs w:val="24"/>
        </w:rPr>
        <w:t>от 25 июня 2019 года</w:t>
      </w:r>
      <w:r w:rsidRPr="00CF05E6">
        <w:rPr>
          <w:rFonts w:ascii="GHEA Grapalat" w:hAnsi="GHEA Grapalat"/>
          <w:b/>
          <w:i/>
          <w:sz w:val="24"/>
          <w:szCs w:val="24"/>
        </w:rPr>
        <w:t>)</w:t>
      </w:r>
    </w:p>
    <w:p w:rsidR="0030305D" w:rsidRPr="00951331" w:rsidRDefault="00E866F0" w:rsidP="00B10ACA">
      <w:pPr>
        <w:widowControl w:val="0"/>
        <w:spacing w:after="160" w:line="35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142 согласно статье 71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74" w:history="1">
        <w:r w:rsidRPr="00FF3C6B">
          <w:rPr>
            <w:rStyle w:val="Hyperlink"/>
            <w:rFonts w:ascii="GHEA Grapalat" w:hAnsi="GHEA Grapalat"/>
            <w:b/>
            <w:i/>
            <w:sz w:val="24"/>
            <w:szCs w:val="24"/>
          </w:rPr>
          <w:t>НО-68-</w:t>
        </w:r>
        <w:r w:rsidRPr="00FF3C6B">
          <w:rPr>
            <w:rStyle w:val="Hyperlink"/>
            <w:rFonts w:ascii="GHEA Grapalat" w:hAnsi="GHEA Grapalat"/>
            <w:b/>
            <w:i/>
            <w:sz w:val="24"/>
            <w:szCs w:val="24"/>
            <w:lang w:val="en-US"/>
          </w:rPr>
          <w:t>N</w:t>
        </w:r>
      </w:hyperlink>
      <w:r w:rsidR="00C859B8" w:rsidRPr="00CF05E6">
        <w:rPr>
          <w:rFonts w:ascii="GHEA Grapalat" w:hAnsi="GHEA Grapalat"/>
          <w:b/>
          <w:i/>
          <w:sz w:val="24"/>
          <w:szCs w:val="24"/>
        </w:rPr>
        <w:t xml:space="preserve"> </w:t>
      </w:r>
      <w:r w:rsidRPr="00CF05E6">
        <w:rPr>
          <w:rFonts w:ascii="GHEA Grapalat" w:hAnsi="GHEA Grapalat"/>
          <w:b/>
          <w:i/>
          <w:sz w:val="24"/>
          <w:szCs w:val="24"/>
        </w:rPr>
        <w:t xml:space="preserve">от 25 июня 2019 года применяется также в отношении осуществленных после 1 июля 2018 года сделок по отчуждению </w:t>
      </w:r>
      <w:r w:rsidR="00524141" w:rsidRPr="00CF05E6">
        <w:rPr>
          <w:rFonts w:ascii="GHEA Grapalat" w:hAnsi="GHEA Grapalat"/>
          <w:b/>
          <w:i/>
          <w:sz w:val="24"/>
          <w:szCs w:val="24"/>
        </w:rPr>
        <w:t>автомобилей</w:t>
      </w:r>
      <w:r w:rsidRPr="00CF05E6">
        <w:rPr>
          <w:rFonts w:ascii="GHEA Grapalat" w:hAnsi="GHEA Grapalat"/>
          <w:b/>
          <w:i/>
          <w:sz w:val="24"/>
          <w:szCs w:val="24"/>
        </w:rPr>
        <w:t xml:space="preserve">. После 1 июля 2018 года до вступления в силу статьи 33 </w:t>
      </w:r>
      <w:r w:rsidR="005B493D" w:rsidRPr="00CF05E6">
        <w:rPr>
          <w:rFonts w:ascii="GHEA Grapalat" w:hAnsi="GHEA Grapalat"/>
          <w:b/>
          <w:i/>
          <w:sz w:val="24"/>
          <w:szCs w:val="24"/>
        </w:rPr>
        <w:t xml:space="preserve">Закона </w:t>
      </w:r>
      <w:hyperlink r:id="rId75" w:history="1">
        <w:r w:rsidRPr="00FF3C6B">
          <w:rPr>
            <w:rStyle w:val="Hyperlink"/>
            <w:rFonts w:ascii="GHEA Grapalat" w:hAnsi="GHEA Grapalat"/>
            <w:b/>
            <w:i/>
            <w:sz w:val="24"/>
            <w:szCs w:val="24"/>
          </w:rPr>
          <w:t>НО-68-</w:t>
        </w:r>
        <w:r w:rsidRPr="00FF3C6B">
          <w:rPr>
            <w:rStyle w:val="Hyperlink"/>
            <w:rFonts w:ascii="GHEA Grapalat" w:hAnsi="GHEA Grapalat"/>
            <w:b/>
            <w:i/>
            <w:sz w:val="24"/>
            <w:szCs w:val="24"/>
            <w:lang w:val="en-US"/>
          </w:rPr>
          <w:t>N</w:t>
        </w:r>
      </w:hyperlink>
      <w:r w:rsidR="00C859B8" w:rsidRPr="00CF05E6">
        <w:rPr>
          <w:rFonts w:ascii="GHEA Grapalat" w:hAnsi="GHEA Grapalat"/>
          <w:b/>
          <w:i/>
          <w:sz w:val="24"/>
          <w:szCs w:val="24"/>
        </w:rPr>
        <w:t xml:space="preserve"> </w:t>
      </w:r>
      <w:r w:rsidRPr="00CF05E6">
        <w:rPr>
          <w:rFonts w:ascii="GHEA Grapalat" w:hAnsi="GHEA Grapalat"/>
          <w:b/>
          <w:i/>
          <w:sz w:val="24"/>
          <w:szCs w:val="24"/>
        </w:rPr>
        <w:t xml:space="preserve">от 25 июня 2019 года учет объектов налогообложения подоходным налогом по части доходов, получаемых от отчуждения предусмотренного пунктом 16 части 1 статьи 147 Налогового кодекса Республики Армения имущества, отличного от </w:t>
      </w:r>
      <w:r w:rsidR="00524141" w:rsidRPr="00CF05E6">
        <w:rPr>
          <w:rFonts w:ascii="GHEA Grapalat" w:hAnsi="GHEA Grapalat"/>
          <w:b/>
          <w:i/>
          <w:sz w:val="24"/>
          <w:szCs w:val="24"/>
        </w:rPr>
        <w:t>автомобиля</w:t>
      </w:r>
      <w:r w:rsidRPr="00CF05E6">
        <w:rPr>
          <w:rFonts w:ascii="GHEA Grapalat" w:hAnsi="GHEA Grapalat"/>
          <w:b/>
          <w:i/>
          <w:sz w:val="24"/>
          <w:szCs w:val="24"/>
        </w:rPr>
        <w:t>, осуществляется кассовым методом учета</w:t>
      </w:r>
      <w:r w:rsidR="00E31CF4" w:rsidRPr="00CF05E6">
        <w:rPr>
          <w:rFonts w:ascii="GHEA Grapalat" w:hAnsi="GHEA Grapalat"/>
          <w:b/>
          <w:i/>
          <w:sz w:val="24"/>
          <w:szCs w:val="24"/>
        </w:rPr>
        <w:t>.</w:t>
      </w:r>
      <w:r w:rsidRPr="00CF05E6">
        <w:rPr>
          <w:rFonts w:ascii="GHEA Grapalat" w:hAnsi="GHEA Grapalat"/>
          <w:b/>
          <w:i/>
          <w:sz w:val="24"/>
          <w:szCs w:val="24"/>
        </w:rPr>
        <w:t>)</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10ACA">
        <w:trPr>
          <w:tblCellSpacing w:w="7" w:type="dxa"/>
        </w:trPr>
        <w:tc>
          <w:tcPr>
            <w:tcW w:w="1694" w:type="dxa"/>
            <w:hideMark/>
          </w:tcPr>
          <w:p w:rsidR="00CF26C9" w:rsidRPr="00CF05E6" w:rsidRDefault="00CF26C9" w:rsidP="00B10ACA">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143.</w:t>
            </w:r>
          </w:p>
        </w:tc>
        <w:tc>
          <w:tcPr>
            <w:tcW w:w="7363" w:type="dxa"/>
            <w:hideMark/>
          </w:tcPr>
          <w:p w:rsidR="00CF26C9" w:rsidRPr="00CF05E6" w:rsidRDefault="00CF26C9" w:rsidP="00B10ACA">
            <w:pPr>
              <w:widowControl w:val="0"/>
              <w:spacing w:after="160" w:line="346" w:lineRule="auto"/>
              <w:ind w:left="88"/>
              <w:rPr>
                <w:rFonts w:ascii="GHEA Grapalat" w:hAnsi="GHEA Grapalat"/>
                <w:b/>
                <w:sz w:val="24"/>
                <w:szCs w:val="24"/>
              </w:rPr>
            </w:pPr>
            <w:r w:rsidRPr="00CF05E6">
              <w:rPr>
                <w:rFonts w:ascii="GHEA Grapalat" w:hAnsi="GHEA Grapalat"/>
                <w:b/>
                <w:sz w:val="24"/>
                <w:szCs w:val="24"/>
              </w:rPr>
              <w:t>База обложения подоходным налогом</w:t>
            </w:r>
          </w:p>
        </w:tc>
      </w:tr>
    </w:tbl>
    <w:p w:rsidR="00CF26C9" w:rsidRPr="002027DA" w:rsidRDefault="00CF26C9" w:rsidP="00B10ACA">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BE72DC" w:rsidRPr="00CF05E6">
        <w:rPr>
          <w:rFonts w:ascii="GHEA Grapalat" w:hAnsi="GHEA Grapalat"/>
          <w:sz w:val="24"/>
          <w:szCs w:val="24"/>
        </w:rPr>
        <w:tab/>
      </w:r>
      <w:r w:rsidRPr="00CF05E6">
        <w:rPr>
          <w:rFonts w:ascii="GHEA Grapalat" w:hAnsi="GHEA Grapalat"/>
          <w:sz w:val="24"/>
          <w:szCs w:val="24"/>
        </w:rPr>
        <w:t>Базой обложения подоходным налогом считается:</w:t>
      </w:r>
    </w:p>
    <w:p w:rsidR="00CF26C9" w:rsidRPr="00CF05E6" w:rsidRDefault="00CF26C9" w:rsidP="00B10ACA">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BE72DC" w:rsidRPr="00CF05E6">
        <w:rPr>
          <w:rFonts w:ascii="GHEA Grapalat" w:hAnsi="GHEA Grapalat"/>
          <w:sz w:val="24"/>
          <w:szCs w:val="24"/>
        </w:rPr>
        <w:tab/>
      </w:r>
      <w:r w:rsidRPr="00CF05E6">
        <w:rPr>
          <w:rFonts w:ascii="GHEA Grapalat" w:hAnsi="GHEA Grapalat"/>
          <w:sz w:val="24"/>
          <w:szCs w:val="24"/>
        </w:rPr>
        <w:t>для физических лиц-резидентов — налогооблагаемый доход, который определяется как положительная разница между валовым доходом, установленным пунктом 1 части 1 статьи 141 Кодекса, и уменьшаемыми доходами, установленными статьей 147 Кодекса;</w:t>
      </w:r>
    </w:p>
    <w:p w:rsidR="00CF26C9" w:rsidRPr="00CF05E6" w:rsidRDefault="00CF26C9" w:rsidP="00B10ACA">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BE72DC" w:rsidRPr="00CF05E6">
        <w:rPr>
          <w:rFonts w:ascii="GHEA Grapalat" w:hAnsi="GHEA Grapalat"/>
          <w:sz w:val="24"/>
          <w:szCs w:val="24"/>
        </w:rPr>
        <w:tab/>
      </w:r>
      <w:r w:rsidRPr="00CF05E6">
        <w:rPr>
          <w:rFonts w:ascii="GHEA Grapalat" w:hAnsi="GHEA Grapalat"/>
          <w:sz w:val="24"/>
          <w:szCs w:val="24"/>
        </w:rPr>
        <w:t>для физических лиц-нерезидентов — налогооблагаемый доход, который определяется как положительная разница между валовым доходом, установленным пунктом 2 части 1 статьи 141 Кодекса, и уменьшаемыми доходами, установленными статьей 147 Кодекса</w:t>
      </w:r>
      <w:r w:rsidR="007E11C0" w:rsidRPr="00CF05E6">
        <w:rPr>
          <w:rFonts w:ascii="GHEA Grapalat" w:hAnsi="GHEA Grapalat"/>
          <w:sz w:val="24"/>
          <w:szCs w:val="24"/>
        </w:rPr>
        <w:t>.</w:t>
      </w:r>
    </w:p>
    <w:p w:rsidR="00BE72DC" w:rsidRPr="00CF05E6" w:rsidRDefault="00BE72DC" w:rsidP="00B10ACA">
      <w:pPr>
        <w:widowControl w:val="0"/>
        <w:tabs>
          <w:tab w:val="left" w:pos="1134"/>
        </w:tabs>
        <w:spacing w:after="160" w:line="346"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10ACA">
        <w:trPr>
          <w:tblCellSpacing w:w="7" w:type="dxa"/>
        </w:trPr>
        <w:tc>
          <w:tcPr>
            <w:tcW w:w="1694" w:type="dxa"/>
            <w:hideMark/>
          </w:tcPr>
          <w:p w:rsidR="00CF26C9" w:rsidRPr="00CF05E6" w:rsidRDefault="00CF26C9" w:rsidP="00B10ACA">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144.</w:t>
            </w:r>
          </w:p>
        </w:tc>
        <w:tc>
          <w:tcPr>
            <w:tcW w:w="7363" w:type="dxa"/>
            <w:hideMark/>
          </w:tcPr>
          <w:p w:rsidR="00CF26C9" w:rsidRPr="00CF05E6" w:rsidRDefault="00CF26C9" w:rsidP="00B10ACA">
            <w:pPr>
              <w:widowControl w:val="0"/>
              <w:spacing w:after="160" w:line="346" w:lineRule="auto"/>
              <w:ind w:left="88"/>
              <w:rPr>
                <w:rFonts w:ascii="GHEA Grapalat" w:hAnsi="GHEA Grapalat"/>
                <w:b/>
                <w:sz w:val="24"/>
                <w:szCs w:val="24"/>
              </w:rPr>
            </w:pPr>
            <w:r w:rsidRPr="00CF05E6">
              <w:rPr>
                <w:rFonts w:ascii="GHEA Grapalat" w:hAnsi="GHEA Grapalat"/>
                <w:b/>
                <w:sz w:val="24"/>
                <w:szCs w:val="24"/>
              </w:rPr>
              <w:t>Источники получения доходов</w:t>
            </w:r>
          </w:p>
        </w:tc>
      </w:tr>
    </w:tbl>
    <w:p w:rsidR="00CF26C9" w:rsidRPr="00CF05E6" w:rsidRDefault="00CF26C9" w:rsidP="00B10ACA">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BE72DC" w:rsidRPr="00CF05E6">
        <w:rPr>
          <w:rFonts w:ascii="GHEA Grapalat" w:hAnsi="GHEA Grapalat"/>
          <w:sz w:val="24"/>
          <w:szCs w:val="24"/>
        </w:rPr>
        <w:tab/>
      </w:r>
      <w:r w:rsidRPr="00CF05E6">
        <w:rPr>
          <w:rFonts w:ascii="GHEA Grapalat" w:hAnsi="GHEA Grapalat"/>
          <w:sz w:val="24"/>
          <w:szCs w:val="24"/>
        </w:rPr>
        <w:t>Доходами, получаемыми из источников Республики Армения, считаются:</w:t>
      </w:r>
    </w:p>
    <w:p w:rsidR="00CF26C9" w:rsidRPr="00CF05E6" w:rsidRDefault="00CF26C9" w:rsidP="00B10ACA">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BE72DC" w:rsidRPr="00CF05E6">
        <w:rPr>
          <w:rFonts w:ascii="GHEA Grapalat" w:hAnsi="GHEA Grapalat"/>
          <w:sz w:val="24"/>
          <w:szCs w:val="24"/>
        </w:rPr>
        <w:tab/>
      </w:r>
      <w:r w:rsidRPr="00CF05E6">
        <w:rPr>
          <w:rFonts w:ascii="GHEA Grapalat" w:hAnsi="GHEA Grapalat"/>
          <w:sz w:val="24"/>
          <w:szCs w:val="24"/>
        </w:rPr>
        <w:t>заработная плата и приравненные к ней выплаты, получаемые в рамках трудовых договоров, заключенных с резидентами-налогоплательщиками и (или) нерезидентами-плательщиками налога на прибыль, осуществляющими деятельность в Республике Армения посредством постоянного учреждения;</w:t>
      </w:r>
    </w:p>
    <w:p w:rsidR="00CF26C9" w:rsidRPr="00CF05E6" w:rsidRDefault="00CF26C9" w:rsidP="00B10ACA">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BE72DC" w:rsidRPr="00CF05E6">
        <w:rPr>
          <w:rFonts w:ascii="GHEA Grapalat" w:hAnsi="GHEA Grapalat"/>
          <w:sz w:val="24"/>
          <w:szCs w:val="24"/>
        </w:rPr>
        <w:tab/>
      </w:r>
      <w:r w:rsidRPr="00CF05E6">
        <w:rPr>
          <w:rFonts w:ascii="GHEA Grapalat" w:hAnsi="GHEA Grapalat"/>
          <w:sz w:val="24"/>
          <w:szCs w:val="24"/>
        </w:rPr>
        <w:t>доходы, получаемые в рамках гражданско-правовых договоров, заключенных с резидентами-налогоплательщиками и (или) нерезидентами-плательщиками налога на прибыль, осуществляющими деятельность в</w:t>
      </w:r>
      <w:r w:rsidR="00BE72DC" w:rsidRPr="00CF05E6">
        <w:rPr>
          <w:rFonts w:ascii="Courier New" w:hAnsi="Courier New" w:cs="Courier New"/>
          <w:sz w:val="24"/>
          <w:szCs w:val="24"/>
        </w:rPr>
        <w:t> </w:t>
      </w:r>
      <w:r w:rsidRPr="00CF05E6">
        <w:rPr>
          <w:rFonts w:ascii="GHEA Grapalat" w:hAnsi="GHEA Grapalat"/>
          <w:sz w:val="24"/>
          <w:szCs w:val="24"/>
        </w:rPr>
        <w:t>Республике</w:t>
      </w:r>
      <w:r w:rsidR="00BE72DC" w:rsidRPr="00CF05E6">
        <w:rPr>
          <w:rFonts w:ascii="Courier New" w:hAnsi="Courier New" w:cs="Courier New"/>
          <w:sz w:val="24"/>
          <w:szCs w:val="24"/>
        </w:rPr>
        <w:t> </w:t>
      </w:r>
      <w:r w:rsidRPr="00CF05E6">
        <w:rPr>
          <w:rFonts w:ascii="GHEA Grapalat" w:hAnsi="GHEA Grapalat"/>
          <w:sz w:val="24"/>
          <w:szCs w:val="24"/>
        </w:rPr>
        <w:t>Армения посредством постоянного учреждения;</w:t>
      </w:r>
    </w:p>
    <w:p w:rsidR="00CF26C9" w:rsidRPr="002027DA" w:rsidRDefault="00CF26C9" w:rsidP="00B10ACA">
      <w:pPr>
        <w:widowControl w:val="0"/>
        <w:tabs>
          <w:tab w:val="left" w:pos="1134"/>
        </w:tabs>
        <w:spacing w:after="160" w:line="346" w:lineRule="auto"/>
        <w:ind w:firstLine="567"/>
        <w:jc w:val="both"/>
        <w:rPr>
          <w:rFonts w:ascii="GHEA Grapalat" w:hAnsi="GHEA Grapalat"/>
          <w:spacing w:val="-6"/>
          <w:sz w:val="24"/>
          <w:szCs w:val="24"/>
        </w:rPr>
      </w:pPr>
      <w:r w:rsidRPr="002027DA">
        <w:rPr>
          <w:rFonts w:ascii="GHEA Grapalat" w:hAnsi="GHEA Grapalat"/>
          <w:spacing w:val="-6"/>
          <w:sz w:val="24"/>
          <w:szCs w:val="24"/>
        </w:rPr>
        <w:t>3)</w:t>
      </w:r>
      <w:r w:rsidR="00BE72DC" w:rsidRPr="002027DA">
        <w:rPr>
          <w:rFonts w:ascii="GHEA Grapalat" w:hAnsi="GHEA Grapalat"/>
          <w:spacing w:val="-6"/>
          <w:sz w:val="24"/>
          <w:szCs w:val="24"/>
        </w:rPr>
        <w:tab/>
      </w:r>
      <w:r w:rsidRPr="002027DA">
        <w:rPr>
          <w:rFonts w:ascii="GHEA Grapalat" w:hAnsi="GHEA Grapalat"/>
          <w:spacing w:val="-6"/>
          <w:sz w:val="24"/>
          <w:szCs w:val="24"/>
        </w:rPr>
        <w:t>пассивные доходы, в случаях установленных частью 3 статьи 107</w:t>
      </w:r>
      <w:r w:rsidR="007A6E62" w:rsidRPr="002027DA">
        <w:rPr>
          <w:rFonts w:ascii="GHEA Grapalat" w:hAnsi="GHEA Grapalat" w:cs="Courier New"/>
          <w:spacing w:val="-6"/>
          <w:sz w:val="24"/>
          <w:szCs w:val="24"/>
        </w:rPr>
        <w:t xml:space="preserve"> Кодекса</w:t>
      </w:r>
      <w:r w:rsidRPr="002027DA">
        <w:rPr>
          <w:rFonts w:ascii="GHEA Grapalat" w:hAnsi="GHEA Grapalat"/>
          <w:spacing w:val="-6"/>
          <w:sz w:val="24"/>
          <w:szCs w:val="24"/>
        </w:rPr>
        <w:t>;</w:t>
      </w:r>
    </w:p>
    <w:p w:rsidR="00CF26C9" w:rsidRPr="008A610E" w:rsidRDefault="00CF26C9" w:rsidP="00B10ACA">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00BE72DC" w:rsidRPr="00CF05E6">
        <w:rPr>
          <w:rFonts w:ascii="GHEA Grapalat" w:hAnsi="GHEA Grapalat"/>
          <w:sz w:val="24"/>
          <w:szCs w:val="24"/>
        </w:rPr>
        <w:tab/>
      </w:r>
      <w:r w:rsidRPr="00CF05E6">
        <w:rPr>
          <w:rFonts w:ascii="GHEA Grapalat" w:hAnsi="GHEA Grapalat"/>
          <w:sz w:val="24"/>
          <w:szCs w:val="24"/>
        </w:rPr>
        <w:t>иные доходы, в случаях установленных частью 5 статьи 107 Кодекса.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BE72DC" w:rsidRPr="00CF05E6">
        <w:rPr>
          <w:rFonts w:ascii="GHEA Grapalat" w:hAnsi="GHEA Grapalat"/>
          <w:sz w:val="24"/>
          <w:szCs w:val="24"/>
        </w:rPr>
        <w:tab/>
      </w:r>
      <w:r w:rsidRPr="00CF05E6">
        <w:rPr>
          <w:rFonts w:ascii="GHEA Grapalat" w:hAnsi="GHEA Grapalat"/>
          <w:sz w:val="24"/>
          <w:szCs w:val="24"/>
        </w:rPr>
        <w:t>Если невозможно отнести установленный пунктом 4 части 1 настоящей статьи иной доход к источникам, находящимся за пределами Республики Армения, то эти доходы полностью считаются доходами, получаемыми из источников Республики Армения.</w:t>
      </w:r>
    </w:p>
    <w:p w:rsidR="00CF26C9" w:rsidRPr="00CF05E6" w:rsidRDefault="00CF26C9" w:rsidP="00B10ACA">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00D4722F" w:rsidRPr="00CF05E6">
        <w:rPr>
          <w:rFonts w:ascii="GHEA Grapalat" w:hAnsi="GHEA Grapalat"/>
          <w:sz w:val="24"/>
          <w:szCs w:val="24"/>
        </w:rPr>
        <w:tab/>
      </w:r>
      <w:r w:rsidRPr="00CF05E6">
        <w:rPr>
          <w:rFonts w:ascii="GHEA Grapalat" w:hAnsi="GHEA Grapalat"/>
          <w:sz w:val="24"/>
          <w:szCs w:val="24"/>
        </w:rPr>
        <w:t>Те доходы, которые, согласно частям 1 и 2 настоящей статьи, не</w:t>
      </w:r>
      <w:r w:rsidR="00D4722F" w:rsidRPr="00CF05E6">
        <w:rPr>
          <w:rFonts w:ascii="Courier New" w:hAnsi="Courier New" w:cs="Courier New"/>
          <w:sz w:val="24"/>
          <w:szCs w:val="24"/>
        </w:rPr>
        <w:t> </w:t>
      </w:r>
      <w:r w:rsidRPr="00CF05E6">
        <w:rPr>
          <w:rFonts w:ascii="GHEA Grapalat" w:hAnsi="GHEA Grapalat"/>
          <w:sz w:val="24"/>
          <w:szCs w:val="24"/>
        </w:rPr>
        <w:t>считаются доходами, получаемыми из источников Республики Армения, считаются доходами, получаемыми из источников, находящихся за пределами Республики Армения.</w:t>
      </w:r>
    </w:p>
    <w:p w:rsidR="00C06317" w:rsidRPr="00CF05E6" w:rsidRDefault="00C06317" w:rsidP="00B10ACA">
      <w:pPr>
        <w:widowControl w:val="0"/>
        <w:tabs>
          <w:tab w:val="left" w:pos="1134"/>
        </w:tabs>
        <w:spacing w:after="160" w:line="346"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10ACA">
        <w:trPr>
          <w:tblCellSpacing w:w="7" w:type="dxa"/>
        </w:trPr>
        <w:tc>
          <w:tcPr>
            <w:tcW w:w="1694" w:type="dxa"/>
            <w:hideMark/>
          </w:tcPr>
          <w:p w:rsidR="00CF26C9" w:rsidRPr="00CF05E6" w:rsidRDefault="00CF26C9" w:rsidP="00B10ACA">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145.</w:t>
            </w:r>
          </w:p>
        </w:tc>
        <w:tc>
          <w:tcPr>
            <w:tcW w:w="7363" w:type="dxa"/>
            <w:hideMark/>
          </w:tcPr>
          <w:p w:rsidR="00CF26C9" w:rsidRPr="00CF05E6" w:rsidRDefault="00CF26C9" w:rsidP="00B10ACA">
            <w:pPr>
              <w:widowControl w:val="0"/>
              <w:spacing w:after="160" w:line="346" w:lineRule="auto"/>
              <w:ind w:left="88"/>
              <w:rPr>
                <w:rFonts w:ascii="GHEA Grapalat" w:hAnsi="GHEA Grapalat"/>
                <w:b/>
                <w:sz w:val="24"/>
                <w:szCs w:val="24"/>
              </w:rPr>
            </w:pPr>
            <w:r w:rsidRPr="00CF05E6">
              <w:rPr>
                <w:rFonts w:ascii="GHEA Grapalat" w:hAnsi="GHEA Grapalat"/>
                <w:b/>
                <w:sz w:val="24"/>
                <w:szCs w:val="24"/>
              </w:rPr>
              <w:t>Особенности учета отдельных видов дохода</w:t>
            </w:r>
          </w:p>
        </w:tc>
      </w:tr>
    </w:tbl>
    <w:p w:rsidR="00CF26C9" w:rsidRPr="00CF05E6" w:rsidRDefault="00CF26C9" w:rsidP="00B10ACA">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D4722F" w:rsidRPr="00CF05E6">
        <w:rPr>
          <w:rFonts w:ascii="GHEA Grapalat" w:hAnsi="GHEA Grapalat"/>
          <w:sz w:val="24"/>
          <w:szCs w:val="24"/>
        </w:rPr>
        <w:tab/>
      </w:r>
      <w:r w:rsidRPr="00CF05E6">
        <w:rPr>
          <w:rFonts w:ascii="GHEA Grapalat" w:hAnsi="GHEA Grapalat"/>
          <w:sz w:val="24"/>
          <w:szCs w:val="24"/>
        </w:rPr>
        <w:t>С целью определения базы обложения подоходным налогом:</w:t>
      </w:r>
    </w:p>
    <w:p w:rsidR="00CF26C9" w:rsidRPr="00CF05E6" w:rsidRDefault="00CF26C9" w:rsidP="00B10ACA">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D4722F" w:rsidRPr="00CF05E6">
        <w:rPr>
          <w:rFonts w:ascii="GHEA Grapalat" w:hAnsi="GHEA Grapalat"/>
          <w:sz w:val="24"/>
          <w:szCs w:val="24"/>
        </w:rPr>
        <w:tab/>
      </w:r>
      <w:r w:rsidRPr="00CF05E6">
        <w:rPr>
          <w:rFonts w:ascii="GHEA Grapalat" w:hAnsi="GHEA Grapalat"/>
          <w:sz w:val="24"/>
          <w:szCs w:val="24"/>
        </w:rPr>
        <w:t xml:space="preserve">доход, получаемый от отчуждения здания или помещения (без нежилых помещений, являющихся общей долевой собственностью) в случае отчуждения здания, его квартир, строений (в том числе незавершенных, недостроенных) жилых или иных помещений физическим лицом, считающимся застройщиком многоквартирного (в том числе многофункционального) здания, подразделенного здания, индивидуального жилого дома, иному физическому лицу, исчисляется исходя из фактической цены сделки, а при отсутствии цены сделки или в случае, если цена сделки меньше </w:t>
      </w:r>
      <w:r w:rsidR="00C80F4C">
        <w:rPr>
          <w:rFonts w:ascii="GHEA Grapalat" w:hAnsi="GHEA Grapalat"/>
          <w:sz w:val="24"/>
          <w:szCs w:val="24"/>
        </w:rPr>
        <w:t xml:space="preserve">80 процентов </w:t>
      </w:r>
      <w:r w:rsidRPr="00CF05E6">
        <w:rPr>
          <w:rFonts w:ascii="GHEA Grapalat" w:hAnsi="GHEA Grapalat"/>
          <w:sz w:val="24"/>
          <w:szCs w:val="24"/>
        </w:rPr>
        <w:t xml:space="preserve">базы обложения налогом на недвижимое имущество, определяемой в порядке, установленном статьей 228 Кодекса, в размере </w:t>
      </w:r>
      <w:r w:rsidR="00C80F4C">
        <w:rPr>
          <w:rFonts w:ascii="GHEA Grapalat" w:hAnsi="GHEA Grapalat"/>
          <w:sz w:val="24"/>
          <w:szCs w:val="24"/>
        </w:rPr>
        <w:t xml:space="preserve">80 процентов </w:t>
      </w:r>
      <w:r w:rsidRPr="00CF05E6">
        <w:rPr>
          <w:rFonts w:ascii="GHEA Grapalat" w:hAnsi="GHEA Grapalat"/>
          <w:sz w:val="24"/>
          <w:szCs w:val="24"/>
        </w:rPr>
        <w:t>базы обложения налогом на недвижимое имущество, определяемой в порядке, установленном статьей 228 Кодекса;</w:t>
      </w:r>
    </w:p>
    <w:p w:rsidR="00CF26C9" w:rsidRPr="00CF05E6" w:rsidRDefault="00CF26C9" w:rsidP="00B10ACA">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D4722F" w:rsidRPr="00CF05E6">
        <w:rPr>
          <w:rFonts w:ascii="GHEA Grapalat" w:hAnsi="GHEA Grapalat"/>
          <w:sz w:val="24"/>
          <w:szCs w:val="24"/>
        </w:rPr>
        <w:tab/>
      </w:r>
      <w:r w:rsidRPr="00CF05E6">
        <w:rPr>
          <w:rFonts w:ascii="GHEA Grapalat" w:hAnsi="GHEA Grapalat"/>
          <w:sz w:val="24"/>
          <w:szCs w:val="24"/>
        </w:rPr>
        <w:t>доход, получаемый от отчуждения имущества, заложенного в банке или в кредитной организации, рассчитывается в порядке, установленном статьей 146</w:t>
      </w:r>
      <w:r w:rsidR="007A6E62" w:rsidRPr="00CF05E6">
        <w:rPr>
          <w:rFonts w:ascii="GHEA Grapalat" w:hAnsi="GHEA Grapalat" w:cs="Courier New"/>
          <w:sz w:val="24"/>
          <w:szCs w:val="24"/>
        </w:rPr>
        <w:t xml:space="preserve"> Кодекса</w:t>
      </w:r>
      <w:r w:rsidRPr="00CF05E6">
        <w:rPr>
          <w:rFonts w:ascii="GHEA Grapalat" w:hAnsi="GHEA Grapalat"/>
          <w:sz w:val="24"/>
          <w:szCs w:val="24"/>
        </w:rPr>
        <w:t>.</w:t>
      </w:r>
    </w:p>
    <w:p w:rsidR="00D4722F" w:rsidRPr="00B10ACA" w:rsidRDefault="005430ED" w:rsidP="00B10ACA">
      <w:pPr>
        <w:widowControl w:val="0"/>
        <w:tabs>
          <w:tab w:val="left" w:pos="1134"/>
        </w:tabs>
        <w:spacing w:after="160" w:line="346" w:lineRule="auto"/>
        <w:ind w:firstLine="567"/>
        <w:jc w:val="both"/>
        <w:rPr>
          <w:rFonts w:ascii="GHEA Grapalat" w:hAnsi="GHEA Grapalat"/>
          <w:b/>
          <w:i/>
          <w:spacing w:val="-6"/>
          <w:sz w:val="24"/>
          <w:szCs w:val="24"/>
        </w:rPr>
      </w:pPr>
      <w:r w:rsidRPr="00B10ACA">
        <w:rPr>
          <w:rFonts w:ascii="GHEA Grapalat" w:hAnsi="GHEA Grapalat"/>
          <w:b/>
          <w:i/>
          <w:spacing w:val="-6"/>
          <w:sz w:val="24"/>
          <w:szCs w:val="24"/>
        </w:rPr>
        <w:t>(статья 145 изменена, дополнена в соответствии с НО-276-</w:t>
      </w:r>
      <w:r w:rsidRPr="00B10ACA">
        <w:rPr>
          <w:rFonts w:ascii="GHEA Grapalat" w:hAnsi="GHEA Grapalat"/>
          <w:b/>
          <w:i/>
          <w:spacing w:val="-6"/>
          <w:sz w:val="24"/>
          <w:szCs w:val="24"/>
          <w:lang w:val="en-US"/>
        </w:rPr>
        <w:t>N</w:t>
      </w:r>
      <w:r w:rsidRPr="00B10ACA">
        <w:rPr>
          <w:rFonts w:ascii="GHEA Grapalat" w:hAnsi="GHEA Grapalat"/>
          <w:b/>
          <w:i/>
          <w:spacing w:val="-6"/>
          <w:sz w:val="24"/>
          <w:szCs w:val="24"/>
        </w:rPr>
        <w:t xml:space="preserve"> от 4 июня 2021 года, изменена в соответствии с НО-360-</w:t>
      </w:r>
      <w:r w:rsidRPr="00B10ACA">
        <w:rPr>
          <w:rFonts w:ascii="GHEA Grapalat" w:hAnsi="GHEA Grapalat"/>
          <w:b/>
          <w:i/>
          <w:spacing w:val="-6"/>
          <w:sz w:val="24"/>
          <w:szCs w:val="24"/>
          <w:lang w:val="en-US"/>
        </w:rPr>
        <w:t>N</w:t>
      </w:r>
      <w:r w:rsidRPr="00B10ACA">
        <w:rPr>
          <w:rFonts w:ascii="GHEA Grapalat" w:hAnsi="GHEA Grapalat"/>
          <w:b/>
          <w:i/>
          <w:spacing w:val="-6"/>
          <w:sz w:val="24"/>
          <w:szCs w:val="24"/>
        </w:rPr>
        <w:t xml:space="preserve"> от 17 ноября 2021 года)</w:t>
      </w:r>
    </w:p>
    <w:p w:rsidR="00C80F4C" w:rsidRPr="00C80F4C" w:rsidRDefault="005430ED" w:rsidP="00B10ACA">
      <w:pPr>
        <w:widowControl w:val="0"/>
        <w:tabs>
          <w:tab w:val="left" w:pos="1134"/>
        </w:tabs>
        <w:spacing w:after="160" w:line="346" w:lineRule="auto"/>
        <w:ind w:firstLine="567"/>
        <w:jc w:val="both"/>
        <w:rPr>
          <w:rFonts w:ascii="GHEA Grapalat" w:hAnsi="GHEA Grapalat"/>
          <w:b/>
          <w:i/>
          <w:sz w:val="24"/>
          <w:szCs w:val="24"/>
        </w:rPr>
      </w:pPr>
      <w:r w:rsidRPr="005430ED">
        <w:rPr>
          <w:rFonts w:ascii="GHEA Grapalat" w:hAnsi="GHEA Grapalat"/>
          <w:b/>
          <w:i/>
          <w:sz w:val="24"/>
          <w:szCs w:val="24"/>
        </w:rPr>
        <w:t xml:space="preserve">(Закона </w:t>
      </w:r>
      <w:hyperlink r:id="rId76" w:history="1">
        <w:r w:rsidRPr="00B10ACA">
          <w:rPr>
            <w:rStyle w:val="Hyperlink"/>
            <w:rFonts w:ascii="GHEA Grapalat" w:hAnsi="GHEA Grapalat"/>
            <w:b/>
            <w:i/>
            <w:sz w:val="24"/>
            <w:szCs w:val="24"/>
          </w:rPr>
          <w:t>НО-276-</w:t>
        </w:r>
        <w:r w:rsidRPr="00B10ACA">
          <w:rPr>
            <w:rStyle w:val="Hyperlink"/>
            <w:rFonts w:ascii="GHEA Grapalat" w:hAnsi="GHEA Grapalat"/>
            <w:b/>
            <w:i/>
            <w:sz w:val="24"/>
            <w:szCs w:val="24"/>
            <w:lang w:val="en-US"/>
          </w:rPr>
          <w:t>N</w:t>
        </w:r>
      </w:hyperlink>
      <w:r w:rsidRPr="005430ED">
        <w:rPr>
          <w:rFonts w:ascii="GHEA Grapalat" w:hAnsi="GHEA Grapalat"/>
          <w:b/>
          <w:i/>
          <w:sz w:val="24"/>
          <w:szCs w:val="24"/>
        </w:rPr>
        <w:t xml:space="preserve"> от 4 июня 2021 года имеет переходное положение)</w:t>
      </w:r>
    </w:p>
    <w:p w:rsidR="00C80F4C" w:rsidRPr="00C80F4C" w:rsidRDefault="005430ED" w:rsidP="0022062F">
      <w:pPr>
        <w:widowControl w:val="0"/>
        <w:tabs>
          <w:tab w:val="left" w:pos="1134"/>
        </w:tabs>
        <w:spacing w:after="160" w:line="360" w:lineRule="auto"/>
        <w:ind w:firstLine="567"/>
        <w:jc w:val="both"/>
        <w:rPr>
          <w:rFonts w:ascii="GHEA Grapalat" w:hAnsi="GHEA Grapalat"/>
          <w:b/>
          <w:i/>
          <w:sz w:val="24"/>
          <w:szCs w:val="24"/>
        </w:rPr>
      </w:pPr>
      <w:r w:rsidRPr="005430ED">
        <w:rPr>
          <w:rFonts w:ascii="GHEA Grapalat" w:hAnsi="GHEA Grapalat"/>
          <w:b/>
          <w:i/>
          <w:sz w:val="24"/>
          <w:szCs w:val="24"/>
        </w:rPr>
        <w:t xml:space="preserve">(Закон </w:t>
      </w:r>
      <w:hyperlink r:id="rId77" w:history="1">
        <w:r w:rsidRPr="00B10ACA">
          <w:rPr>
            <w:rStyle w:val="Hyperlink"/>
            <w:rFonts w:ascii="GHEA Grapalat" w:hAnsi="GHEA Grapalat"/>
            <w:b/>
            <w:i/>
            <w:sz w:val="24"/>
            <w:szCs w:val="24"/>
          </w:rPr>
          <w:t>НО-360-</w:t>
        </w:r>
        <w:r w:rsidRPr="00B10ACA">
          <w:rPr>
            <w:rStyle w:val="Hyperlink"/>
            <w:rFonts w:ascii="GHEA Grapalat" w:hAnsi="GHEA Grapalat"/>
            <w:b/>
            <w:i/>
            <w:sz w:val="24"/>
            <w:szCs w:val="24"/>
            <w:lang w:val="en-US"/>
          </w:rPr>
          <w:t>N</w:t>
        </w:r>
      </w:hyperlink>
      <w:r w:rsidRPr="005430ED">
        <w:rPr>
          <w:rFonts w:ascii="GHEA Grapalat" w:hAnsi="GHEA Grapalat"/>
          <w:b/>
          <w:i/>
          <w:sz w:val="24"/>
          <w:szCs w:val="24"/>
        </w:rPr>
        <w:t xml:space="preserve"> от 17 ноября 2021 года имеет переходное положение)</w:t>
      </w:r>
    </w:p>
    <w:tbl>
      <w:tblPr>
        <w:tblW w:w="5071" w:type="pct"/>
        <w:tblCellSpacing w:w="7" w:type="dxa"/>
        <w:tblCellMar>
          <w:left w:w="0" w:type="dxa"/>
          <w:right w:w="0" w:type="dxa"/>
        </w:tblCellMar>
        <w:tblLook w:val="04A0" w:firstRow="1" w:lastRow="0" w:firstColumn="1" w:lastColumn="0" w:noHBand="0" w:noVBand="1"/>
      </w:tblPr>
      <w:tblGrid>
        <w:gridCol w:w="1715"/>
        <w:gridCol w:w="7513"/>
      </w:tblGrid>
      <w:tr w:rsidR="00CF26C9" w:rsidRPr="00CF05E6" w:rsidTr="00B10ACA">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146.</w:t>
            </w:r>
          </w:p>
        </w:tc>
        <w:tc>
          <w:tcPr>
            <w:tcW w:w="7492"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Доход, получаемый от отчуждения заложенного имущества</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4722F" w:rsidRPr="00CF05E6">
        <w:rPr>
          <w:rFonts w:ascii="GHEA Grapalat" w:hAnsi="GHEA Grapalat"/>
          <w:sz w:val="24"/>
          <w:szCs w:val="24"/>
        </w:rPr>
        <w:tab/>
      </w:r>
      <w:r w:rsidRPr="00CF05E6">
        <w:rPr>
          <w:rFonts w:ascii="GHEA Grapalat" w:hAnsi="GHEA Grapalat"/>
          <w:sz w:val="24"/>
          <w:szCs w:val="24"/>
        </w:rPr>
        <w:t>В случае перехода имущества, заложенного физическим лицом (в том числе физическим лицом, являющимся индивидуальным предпринимателем или нотариусом, если последние выступают в качестве залогодателя как физические лица, не являющиеся индивидуальным предпринимателем или нотариусом), залогодержателю-банку или кредитной организации по праву собственности в</w:t>
      </w:r>
      <w:r w:rsidR="00D4722F" w:rsidRPr="00CF05E6">
        <w:rPr>
          <w:rFonts w:ascii="Courier New" w:hAnsi="Courier New" w:cs="Courier New"/>
          <w:sz w:val="24"/>
          <w:szCs w:val="24"/>
        </w:rPr>
        <w:t> </w:t>
      </w:r>
      <w:r w:rsidRPr="00CF05E6">
        <w:rPr>
          <w:rFonts w:ascii="GHEA Grapalat" w:hAnsi="GHEA Grapalat"/>
          <w:sz w:val="24"/>
          <w:szCs w:val="24"/>
        </w:rPr>
        <w:t xml:space="preserve">результате его взыскания (в том числе в случае покупки или сдачи </w:t>
      </w:r>
      <w:r w:rsidRPr="00CF05E6">
        <w:rPr>
          <w:rFonts w:ascii="GHEA Grapalat" w:hAnsi="GHEA Grapalat"/>
          <w:spacing w:val="-6"/>
          <w:sz w:val="24"/>
          <w:szCs w:val="24"/>
        </w:rPr>
        <w:t>с</w:t>
      </w:r>
      <w:r w:rsidR="00D4722F" w:rsidRPr="00CF05E6">
        <w:rPr>
          <w:rFonts w:ascii="Courier New" w:hAnsi="Courier New" w:cs="Courier New"/>
          <w:spacing w:val="-6"/>
          <w:sz w:val="24"/>
          <w:szCs w:val="24"/>
        </w:rPr>
        <w:t> </w:t>
      </w:r>
      <w:r w:rsidRPr="00CF05E6">
        <w:rPr>
          <w:rFonts w:ascii="GHEA Grapalat" w:hAnsi="GHEA Grapalat"/>
          <w:spacing w:val="-6"/>
          <w:sz w:val="24"/>
          <w:szCs w:val="24"/>
        </w:rPr>
        <w:t>принудительного аукциона или аукциона по банкротству), доходом физического лица-залогодателя, получаемым от отчуждения имущества, является положительная разница цены отчуждения заложенного имущест</w:t>
      </w:r>
      <w:r w:rsidRPr="00CF05E6">
        <w:rPr>
          <w:rFonts w:ascii="GHEA Grapalat" w:hAnsi="GHEA Grapalat"/>
          <w:sz w:val="24"/>
          <w:szCs w:val="24"/>
        </w:rPr>
        <w:t>ва и кредитного обязательства, за исключением случаев, установленных частью 2 настоящей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4722F" w:rsidRPr="00CF05E6">
        <w:rPr>
          <w:rFonts w:ascii="GHEA Grapalat" w:hAnsi="GHEA Grapalat"/>
          <w:sz w:val="24"/>
          <w:szCs w:val="24"/>
        </w:rPr>
        <w:tab/>
      </w:r>
      <w:r w:rsidRPr="00CF05E6">
        <w:rPr>
          <w:rFonts w:ascii="GHEA Grapalat" w:hAnsi="GHEA Grapalat"/>
          <w:sz w:val="24"/>
          <w:szCs w:val="24"/>
        </w:rPr>
        <w:t>В случае отчуждения заложенного имущества перешедшего в</w:t>
      </w:r>
      <w:r w:rsidR="00D4722F" w:rsidRPr="00CF05E6">
        <w:rPr>
          <w:rFonts w:ascii="Courier New" w:hAnsi="Courier New" w:cs="Courier New"/>
          <w:sz w:val="24"/>
          <w:szCs w:val="24"/>
        </w:rPr>
        <w:t> </w:t>
      </w:r>
      <w:r w:rsidRPr="00CF05E6">
        <w:rPr>
          <w:rFonts w:ascii="GHEA Grapalat" w:hAnsi="GHEA Grapalat"/>
          <w:sz w:val="24"/>
          <w:szCs w:val="24"/>
        </w:rPr>
        <w:t>собственность (в том числе полученного в счет долга) банка или кредитной организации, в собственность его прежнему владельцу (на имущество которого распространилось взыскание) или его правопреемнику в течение шести месяцев после взятия банком или кредитной организацией этого имущества, считается, что</w:t>
      </w:r>
      <w:r w:rsidR="00D4722F" w:rsidRPr="00CF05E6">
        <w:rPr>
          <w:rFonts w:ascii="Courier New" w:hAnsi="Courier New" w:cs="Courier New"/>
          <w:sz w:val="24"/>
          <w:szCs w:val="24"/>
        </w:rPr>
        <w:t> </w:t>
      </w:r>
      <w:r w:rsidRPr="00CF05E6">
        <w:rPr>
          <w:rFonts w:ascii="GHEA Grapalat" w:hAnsi="GHEA Grapalat"/>
          <w:sz w:val="24"/>
          <w:szCs w:val="24"/>
        </w:rPr>
        <w:t>залогодатель не получил дохода от отчуждения имущества.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4722F" w:rsidRPr="00CF05E6">
        <w:rPr>
          <w:rFonts w:ascii="GHEA Grapalat" w:hAnsi="GHEA Grapalat"/>
          <w:sz w:val="24"/>
          <w:szCs w:val="24"/>
        </w:rPr>
        <w:tab/>
      </w:r>
      <w:r w:rsidRPr="00CF05E6">
        <w:rPr>
          <w:rFonts w:ascii="GHEA Grapalat" w:hAnsi="GHEA Grapalat"/>
          <w:sz w:val="24"/>
          <w:szCs w:val="24"/>
        </w:rPr>
        <w:t>Днем выплаты физическому лицу доходов от отчуждения и ценой отчуждения заложенного имущества, перешедшего в собственность банка или кредитной организации в результате внесудебного взыскания, считаются:</w:t>
      </w:r>
    </w:p>
    <w:p w:rsidR="00CF26C9" w:rsidRPr="008A610E"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4722F" w:rsidRPr="00CF05E6">
        <w:rPr>
          <w:rFonts w:ascii="GHEA Grapalat" w:hAnsi="GHEA Grapalat"/>
          <w:sz w:val="24"/>
          <w:szCs w:val="24"/>
        </w:rPr>
        <w:tab/>
      </w:r>
      <w:r w:rsidRPr="00CF05E6">
        <w:rPr>
          <w:rFonts w:ascii="GHEA Grapalat" w:hAnsi="GHEA Grapalat"/>
          <w:sz w:val="24"/>
          <w:szCs w:val="24"/>
        </w:rPr>
        <w:t>день последующего отчуждения и цена отчуждения этого имущества банком или кредитной организацией, если это отчуждение имело место в течение шести месяцев после взятия имущества в собственность. Причем, если имущество было отчуждено по цене, не считающейся разумно ниже рыночной цены этого имущества по состоянию на день отчуждения, то ценой отчуждения имущества считается рыночная цена этого имущества по состоянию на день отчуждения;</w:t>
      </w:r>
    </w:p>
    <w:p w:rsidR="00B10ACA" w:rsidRPr="008A610E" w:rsidRDefault="00B10ACA" w:rsidP="0022062F">
      <w:pPr>
        <w:widowControl w:val="0"/>
        <w:tabs>
          <w:tab w:val="left" w:pos="1134"/>
        </w:tabs>
        <w:spacing w:after="160" w:line="360" w:lineRule="auto"/>
        <w:ind w:firstLine="567"/>
        <w:jc w:val="both"/>
        <w:rPr>
          <w:rFonts w:ascii="GHEA Grapalat" w:hAnsi="GHEA Grapalat"/>
          <w:sz w:val="24"/>
          <w:szCs w:val="24"/>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4722F" w:rsidRPr="00CF05E6">
        <w:rPr>
          <w:rFonts w:ascii="GHEA Grapalat" w:hAnsi="GHEA Grapalat"/>
          <w:sz w:val="24"/>
          <w:szCs w:val="24"/>
        </w:rPr>
        <w:tab/>
      </w:r>
      <w:r w:rsidRPr="00CF05E6">
        <w:rPr>
          <w:rFonts w:ascii="GHEA Grapalat" w:hAnsi="GHEA Grapalat"/>
          <w:sz w:val="24"/>
          <w:szCs w:val="24"/>
        </w:rPr>
        <w:t>последний день шестимесячного срока, следующего взятию имущества в собственность, и рыночная цена имущества по состоянию на этот день, если в</w:t>
      </w:r>
      <w:r w:rsidR="00D4722F" w:rsidRPr="00CF05E6">
        <w:rPr>
          <w:rFonts w:ascii="Courier New" w:hAnsi="Courier New" w:cs="Courier New"/>
          <w:sz w:val="24"/>
          <w:szCs w:val="24"/>
        </w:rPr>
        <w:t> </w:t>
      </w:r>
      <w:r w:rsidRPr="00CF05E6">
        <w:rPr>
          <w:rFonts w:ascii="GHEA Grapalat" w:hAnsi="GHEA Grapalat"/>
          <w:sz w:val="24"/>
          <w:szCs w:val="24"/>
        </w:rPr>
        <w:t>течение этого шестимесячного срока имущество не было отчуждено. Причем, банк или кредитная организация обязаны за свой счет обеспечить определение рыночной цены имущества у независимого оценщика.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D4722F" w:rsidRPr="00CF05E6">
        <w:rPr>
          <w:rFonts w:ascii="GHEA Grapalat" w:hAnsi="GHEA Grapalat"/>
          <w:sz w:val="24"/>
          <w:szCs w:val="24"/>
        </w:rPr>
        <w:tab/>
      </w:r>
      <w:r w:rsidRPr="00CF05E6">
        <w:rPr>
          <w:rFonts w:ascii="GHEA Grapalat" w:hAnsi="GHEA Grapalat"/>
          <w:sz w:val="24"/>
          <w:szCs w:val="24"/>
        </w:rPr>
        <w:t>В случае наложения ареста на имущество, перешедшее в собственность банка или кредитной организации, в рамках гражданского, уголовного дела, дела по банкротству и административного дела при участии прежнего владельца взысканного имущества или его правопреемника, ход шестимесячного срока, установленного настоящей статьей, приостанавливается на весь срок нахождения под арестом.</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D4722F" w:rsidRPr="00CF05E6">
        <w:rPr>
          <w:rFonts w:ascii="GHEA Grapalat" w:hAnsi="GHEA Grapalat"/>
          <w:sz w:val="24"/>
          <w:szCs w:val="24"/>
        </w:rPr>
        <w:tab/>
      </w:r>
      <w:r w:rsidRPr="00CF05E6">
        <w:rPr>
          <w:rFonts w:ascii="GHEA Grapalat" w:hAnsi="GHEA Grapalat"/>
          <w:sz w:val="24"/>
          <w:szCs w:val="24"/>
        </w:rPr>
        <w:t>Банк или кредитная организация и физическое лицо-залогодатель могут прийти к соглашению, что по смыслу применения части 3 настоящей статьи днем выплаты физическому лицу доходов в результате отчуждения заложенного имущества и ценой отчуждения будут считаться день его перехода в</w:t>
      </w:r>
      <w:r w:rsidR="00D4722F" w:rsidRPr="00CF05E6">
        <w:rPr>
          <w:rFonts w:ascii="Courier New" w:hAnsi="Courier New" w:cs="Courier New"/>
          <w:sz w:val="24"/>
          <w:szCs w:val="24"/>
        </w:rPr>
        <w:t> </w:t>
      </w:r>
      <w:r w:rsidRPr="00CF05E6">
        <w:rPr>
          <w:rFonts w:ascii="GHEA Grapalat" w:hAnsi="GHEA Grapalat"/>
          <w:sz w:val="24"/>
          <w:szCs w:val="24"/>
        </w:rPr>
        <w:t>собственность банка или кредитной организации и определенная независимым оценщиком его рыночная цена по состоянию на этот день. Установленное настоящей частью соглашение заключается в письменной форме.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D4722F" w:rsidRPr="00CF05E6">
        <w:rPr>
          <w:rFonts w:ascii="GHEA Grapalat" w:hAnsi="GHEA Grapalat"/>
          <w:sz w:val="24"/>
          <w:szCs w:val="24"/>
        </w:rPr>
        <w:tab/>
      </w:r>
      <w:r w:rsidRPr="00CF05E6">
        <w:rPr>
          <w:rFonts w:ascii="GHEA Grapalat" w:hAnsi="GHEA Grapalat"/>
          <w:sz w:val="24"/>
          <w:szCs w:val="24"/>
        </w:rPr>
        <w:t>По смыслу применения настоящей статьи, кредитным обязательством считается обязательство, обеспеченное залогом по состоянию на день перехода заложенного имущества в собственность банка или кредитной организации (в том числе проценты, неустойка, убытки, причиненные нарушением сроков исполнения), а также произведенные и подлежащие произведению расходы залогодержателя на содержание, хранение заложенного имущества, распространение на него взыскания и его отчуждение и расходы, не</w:t>
      </w:r>
      <w:r w:rsidR="00D4722F" w:rsidRPr="00CF05E6">
        <w:rPr>
          <w:rFonts w:ascii="Courier New" w:hAnsi="Courier New" w:cs="Courier New"/>
          <w:sz w:val="24"/>
          <w:szCs w:val="24"/>
        </w:rPr>
        <w:t> </w:t>
      </w:r>
      <w:r w:rsidRPr="00CF05E6">
        <w:rPr>
          <w:rFonts w:ascii="GHEA Grapalat" w:hAnsi="GHEA Grapalat"/>
          <w:sz w:val="24"/>
          <w:szCs w:val="24"/>
        </w:rPr>
        <w:t>превышающие 15 процентов цены отчуждения заложенного имущества.</w:t>
      </w:r>
    </w:p>
    <w:p w:rsidR="00863733" w:rsidRPr="00CF05E6" w:rsidRDefault="00863733"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10ACA">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147.</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Уменьшаемые доходы (уменьшения)</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4722F" w:rsidRPr="00CF05E6">
        <w:rPr>
          <w:rFonts w:ascii="GHEA Grapalat" w:hAnsi="GHEA Grapalat"/>
          <w:sz w:val="24"/>
          <w:szCs w:val="24"/>
        </w:rPr>
        <w:tab/>
      </w:r>
      <w:r w:rsidRPr="00CF05E6">
        <w:rPr>
          <w:rFonts w:ascii="GHEA Grapalat" w:hAnsi="GHEA Grapalat"/>
          <w:sz w:val="24"/>
          <w:szCs w:val="24"/>
        </w:rPr>
        <w:t>Уменьшаемыми доходами с целью определения базы налогообложения считаются: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4722F" w:rsidRPr="00CF05E6">
        <w:rPr>
          <w:rFonts w:ascii="GHEA Grapalat" w:hAnsi="GHEA Grapalat"/>
          <w:sz w:val="24"/>
          <w:szCs w:val="24"/>
        </w:rPr>
        <w:tab/>
      </w:r>
      <w:r w:rsidRPr="00CF05E6">
        <w:rPr>
          <w:rFonts w:ascii="GHEA Grapalat" w:hAnsi="GHEA Grapalat"/>
          <w:sz w:val="24"/>
          <w:szCs w:val="24"/>
        </w:rPr>
        <w:t>суммы пособий, получаемых согласно законодательству Республики</w:t>
      </w:r>
      <w:r w:rsidR="00D4722F" w:rsidRPr="00CF05E6">
        <w:rPr>
          <w:rFonts w:ascii="Courier New" w:hAnsi="Courier New" w:cs="Courier New"/>
          <w:sz w:val="24"/>
          <w:szCs w:val="24"/>
        </w:rPr>
        <w:t> </w:t>
      </w:r>
      <w:r w:rsidRPr="00CF05E6">
        <w:rPr>
          <w:rFonts w:ascii="GHEA Grapalat" w:hAnsi="GHEA Grapalat"/>
          <w:sz w:val="24"/>
          <w:szCs w:val="24"/>
        </w:rPr>
        <w:t xml:space="preserve">Армения, за исключением установленных </w:t>
      </w:r>
      <w:r w:rsidR="00546338" w:rsidRPr="00CF05E6">
        <w:rPr>
          <w:rFonts w:ascii="GHEA Grapalat" w:hAnsi="GHEA Grapalat"/>
          <w:sz w:val="24"/>
          <w:szCs w:val="24"/>
        </w:rPr>
        <w:t xml:space="preserve">Законом </w:t>
      </w:r>
      <w:r w:rsidRPr="00CF05E6">
        <w:rPr>
          <w:rFonts w:ascii="GHEA Grapalat" w:hAnsi="GHEA Grapalat"/>
          <w:sz w:val="24"/>
          <w:szCs w:val="24"/>
        </w:rPr>
        <w:t>Республики Армения "О пособиях по временной нетрудоспособности и пособиях по</w:t>
      </w:r>
      <w:r w:rsidR="00D4722F" w:rsidRPr="00CF05E6">
        <w:rPr>
          <w:rFonts w:ascii="Courier New" w:hAnsi="Courier New" w:cs="Courier New"/>
          <w:sz w:val="24"/>
          <w:szCs w:val="24"/>
        </w:rPr>
        <w:t> </w:t>
      </w:r>
      <w:r w:rsidRPr="00CF05E6">
        <w:rPr>
          <w:rFonts w:ascii="GHEA Grapalat" w:hAnsi="GHEA Grapalat"/>
          <w:sz w:val="24"/>
          <w:szCs w:val="24"/>
        </w:rPr>
        <w:t>материнству" сумм пособий по временной нетрудоспособности и пособий по</w:t>
      </w:r>
      <w:r w:rsidR="00D4722F" w:rsidRPr="00CF05E6">
        <w:rPr>
          <w:rFonts w:ascii="Courier New" w:hAnsi="Courier New" w:cs="Courier New"/>
          <w:sz w:val="24"/>
          <w:szCs w:val="24"/>
        </w:rPr>
        <w:t> </w:t>
      </w:r>
      <w:r w:rsidRPr="00CF05E6">
        <w:rPr>
          <w:rFonts w:ascii="GHEA Grapalat" w:hAnsi="GHEA Grapalat"/>
          <w:sz w:val="24"/>
          <w:szCs w:val="24"/>
        </w:rPr>
        <w:t>материнству наемных работников и физических лиц, самостоятельно обеспечивающих себя работой;</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4722F" w:rsidRPr="00CF05E6">
        <w:rPr>
          <w:rFonts w:ascii="GHEA Grapalat" w:hAnsi="GHEA Grapalat"/>
          <w:sz w:val="24"/>
          <w:szCs w:val="24"/>
        </w:rPr>
        <w:tab/>
      </w:r>
      <w:r w:rsidRPr="00CF05E6">
        <w:rPr>
          <w:rFonts w:ascii="GHEA Grapalat" w:hAnsi="GHEA Grapalat"/>
          <w:sz w:val="24"/>
          <w:szCs w:val="24"/>
        </w:rPr>
        <w:t xml:space="preserve">все виды пенсий (в том числе накопительные пенсии, получаемые в рамках накопительной составляющей по </w:t>
      </w:r>
      <w:r w:rsidR="00546338" w:rsidRPr="00CF05E6">
        <w:rPr>
          <w:rFonts w:ascii="GHEA Grapalat" w:hAnsi="GHEA Grapalat"/>
          <w:sz w:val="24"/>
          <w:szCs w:val="24"/>
        </w:rPr>
        <w:t xml:space="preserve">Закону </w:t>
      </w:r>
      <w:r w:rsidRPr="00CF05E6">
        <w:rPr>
          <w:rFonts w:ascii="GHEA Grapalat" w:hAnsi="GHEA Grapalat"/>
          <w:sz w:val="24"/>
          <w:szCs w:val="24"/>
        </w:rPr>
        <w:t>Республики Армения "О</w:t>
      </w:r>
      <w:r w:rsidR="00863733" w:rsidRPr="00CF05E6">
        <w:rPr>
          <w:rFonts w:ascii="Courier New" w:hAnsi="Courier New" w:cs="Courier New"/>
          <w:sz w:val="24"/>
          <w:szCs w:val="24"/>
        </w:rPr>
        <w:t> </w:t>
      </w:r>
      <w:r w:rsidRPr="00CF05E6">
        <w:rPr>
          <w:rFonts w:ascii="GHEA Grapalat" w:hAnsi="GHEA Grapalat"/>
          <w:sz w:val="24"/>
          <w:szCs w:val="24"/>
        </w:rPr>
        <w:t>накопительных пенсиях"</w:t>
      </w:r>
      <w:r w:rsidR="00E866F0" w:rsidRPr="00CF05E6">
        <w:rPr>
          <w:rFonts w:ascii="GHEA Grapalat" w:hAnsi="GHEA Grapalat"/>
          <w:sz w:val="24"/>
          <w:szCs w:val="24"/>
        </w:rPr>
        <w:t>, пенсии, получаемые в рамках законодательства иных государств, и аналогичные платежи, получаемые в рамках системы пенсионного обеспечения иных государств</w:t>
      </w:r>
      <w:r w:rsidRPr="00CF05E6">
        <w:rPr>
          <w:rFonts w:ascii="GHEA Grapalat" w:hAnsi="GHEA Grapalat"/>
          <w:sz w:val="24"/>
          <w:szCs w:val="24"/>
        </w:rPr>
        <w:t>), за исключением пенсий, получаемых в рамках участия в установленном порядке в добровольной пенсионной составляющей;</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4722F" w:rsidRPr="00CF05E6">
        <w:rPr>
          <w:rFonts w:ascii="GHEA Grapalat" w:hAnsi="GHEA Grapalat"/>
          <w:sz w:val="24"/>
          <w:szCs w:val="24"/>
        </w:rPr>
        <w:tab/>
      </w:r>
      <w:r w:rsidRPr="00CF05E6">
        <w:rPr>
          <w:rFonts w:ascii="GHEA Grapalat" w:hAnsi="GHEA Grapalat"/>
          <w:sz w:val="24"/>
          <w:szCs w:val="24"/>
        </w:rPr>
        <w:t>добровольные пенсионные взносы, осуществляемые физическим лицом в рамках добровольной пенсионной составляющей за себя и (или) осуществляемые третьим лицом (в том числе работодателем) в пользу физического лица, согласно законодательству Республики Армения, в размере, не</w:t>
      </w:r>
      <w:r w:rsidR="00D4722F" w:rsidRPr="00CF05E6">
        <w:rPr>
          <w:rFonts w:ascii="Courier New" w:hAnsi="Courier New" w:cs="Courier New"/>
          <w:sz w:val="24"/>
          <w:szCs w:val="24"/>
        </w:rPr>
        <w:t> </w:t>
      </w:r>
      <w:r w:rsidRPr="00CF05E6">
        <w:rPr>
          <w:rFonts w:ascii="GHEA Grapalat" w:hAnsi="GHEA Grapalat"/>
          <w:sz w:val="24"/>
          <w:szCs w:val="24"/>
        </w:rPr>
        <w:t>превышающем пять процентов базы налогообложения физического лица;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D4722F" w:rsidRPr="00CF05E6">
        <w:rPr>
          <w:rFonts w:ascii="GHEA Grapalat" w:hAnsi="GHEA Grapalat"/>
          <w:sz w:val="24"/>
          <w:szCs w:val="24"/>
        </w:rPr>
        <w:tab/>
      </w:r>
      <w:r w:rsidRPr="00CF05E6">
        <w:rPr>
          <w:rFonts w:ascii="GHEA Grapalat" w:hAnsi="GHEA Grapalat"/>
          <w:sz w:val="24"/>
          <w:szCs w:val="24"/>
        </w:rPr>
        <w:t>страховые возмещения, за исключением возмещений (в том числе пенсий), получаемых за счет добровольных пенсионных взносов, осуществляемых физическим лицом в рамках добровольной пенсионной составляющей за себя и (или) осуществляемых третьим лицом (в том числе работодателем) для</w:t>
      </w:r>
      <w:r w:rsidR="00D4722F" w:rsidRPr="00CF05E6">
        <w:rPr>
          <w:rFonts w:ascii="Courier New" w:hAnsi="Courier New" w:cs="Courier New"/>
          <w:sz w:val="24"/>
          <w:szCs w:val="24"/>
        </w:rPr>
        <w:t> </w:t>
      </w:r>
      <w:r w:rsidRPr="00CF05E6">
        <w:rPr>
          <w:rFonts w:ascii="GHEA Grapalat" w:hAnsi="GHEA Grapalat"/>
          <w:sz w:val="24"/>
          <w:szCs w:val="24"/>
        </w:rPr>
        <w:t>физического лица, согласно законодательству Республики Армения;</w:t>
      </w:r>
    </w:p>
    <w:p w:rsidR="00D60D66" w:rsidRPr="00CF05E6" w:rsidRDefault="00D60D66"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4.1)</w:t>
      </w:r>
      <w:r w:rsidR="002027DA" w:rsidRPr="00951331">
        <w:rPr>
          <w:rFonts w:ascii="GHEA Grapalat" w:eastAsia="Times New Roman" w:hAnsi="GHEA Grapalat" w:cs="Helvetica"/>
          <w:sz w:val="24"/>
          <w:szCs w:val="24"/>
        </w:rPr>
        <w:tab/>
      </w:r>
      <w:r w:rsidRPr="00CF05E6">
        <w:rPr>
          <w:rFonts w:ascii="GHEA Grapalat" w:eastAsia="Times New Roman" w:hAnsi="GHEA Grapalat" w:cs="Arial"/>
          <w:sz w:val="24"/>
          <w:szCs w:val="24"/>
        </w:rPr>
        <w:t>суммы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полученные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через</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банки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кредитные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организации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которые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банки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кредитные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организации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получили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качестве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страхового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возмещения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которых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банк</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кредитная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организация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являются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бенефициарами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пос</w:t>
      </w:r>
      <w:r w:rsidR="000C0033" w:rsidRPr="00CF05E6">
        <w:rPr>
          <w:rFonts w:ascii="GHEA Grapalat" w:eastAsia="Times New Roman" w:hAnsi="GHEA Grapalat" w:cs="Arial"/>
          <w:sz w:val="24"/>
          <w:szCs w:val="24"/>
        </w:rPr>
        <w:t>т</w:t>
      </w:r>
      <w:r w:rsidRPr="00CF05E6">
        <w:rPr>
          <w:rFonts w:ascii="GHEA Grapalat" w:eastAsia="Times New Roman" w:hAnsi="GHEA Grapalat" w:cs="Arial"/>
          <w:sz w:val="24"/>
          <w:szCs w:val="24"/>
        </w:rPr>
        <w:t>ольку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поскольку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суммы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согласно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договору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страховании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предоставляются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банками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кредитными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организациями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физическим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лицам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являющимся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заемщиками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залогодержателями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направляются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погашение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кредита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физических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лиц</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являющихся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заемщиками</w:t>
      </w:r>
      <w:r w:rsidRPr="00CF05E6">
        <w:rPr>
          <w:rFonts w:ascii="GHEA Grapalat" w:eastAsia="Times New Roman" w:hAnsi="GHEA Grapalat" w:cs="Helvetica"/>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D4722F" w:rsidRPr="00CF05E6">
        <w:rPr>
          <w:rFonts w:ascii="GHEA Grapalat" w:hAnsi="GHEA Grapalat"/>
          <w:sz w:val="24"/>
          <w:szCs w:val="24"/>
        </w:rPr>
        <w:tab/>
      </w:r>
      <w:r w:rsidRPr="00CF05E6">
        <w:rPr>
          <w:rFonts w:ascii="GHEA Grapalat" w:hAnsi="GHEA Grapalat"/>
          <w:sz w:val="24"/>
          <w:szCs w:val="24"/>
        </w:rPr>
        <w:t xml:space="preserve">дополнительные средства, выделяемые из государственного бюджета Республики Армения для (в пользу) физического лица в рамках накопительной пенсионной составляющей по </w:t>
      </w:r>
      <w:r w:rsidR="00546338" w:rsidRPr="00CF05E6">
        <w:rPr>
          <w:rFonts w:ascii="GHEA Grapalat" w:hAnsi="GHEA Grapalat"/>
          <w:sz w:val="24"/>
          <w:szCs w:val="24"/>
        </w:rPr>
        <w:t xml:space="preserve">Закону </w:t>
      </w:r>
      <w:r w:rsidRPr="00CF05E6">
        <w:rPr>
          <w:rFonts w:ascii="GHEA Grapalat" w:hAnsi="GHEA Grapalat"/>
          <w:sz w:val="24"/>
          <w:szCs w:val="24"/>
        </w:rPr>
        <w:t>Республики Армения "О накопительных пенсиях";</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D4722F" w:rsidRPr="00CF05E6">
        <w:rPr>
          <w:rFonts w:ascii="GHEA Grapalat" w:hAnsi="GHEA Grapalat"/>
          <w:sz w:val="24"/>
          <w:szCs w:val="24"/>
        </w:rPr>
        <w:tab/>
      </w:r>
      <w:r w:rsidRPr="00CF05E6">
        <w:rPr>
          <w:rFonts w:ascii="GHEA Grapalat" w:hAnsi="GHEA Grapalat"/>
          <w:sz w:val="24"/>
          <w:szCs w:val="24"/>
        </w:rPr>
        <w:t xml:space="preserve">доходы, получаемые до истечения установленного законом срока приобретения права получения накопительной пенсии за счет накопительных взносов, осуществляемых для (в пользу) физического лица в рамках накопительной пенсионной составляющей по </w:t>
      </w:r>
      <w:r w:rsidR="00546338" w:rsidRPr="00CF05E6">
        <w:rPr>
          <w:rFonts w:ascii="GHEA Grapalat" w:hAnsi="GHEA Grapalat"/>
          <w:sz w:val="24"/>
          <w:szCs w:val="24"/>
        </w:rPr>
        <w:t xml:space="preserve">Закону </w:t>
      </w:r>
      <w:r w:rsidRPr="00CF05E6">
        <w:rPr>
          <w:rFonts w:ascii="GHEA Grapalat" w:hAnsi="GHEA Grapalat"/>
          <w:sz w:val="24"/>
          <w:szCs w:val="24"/>
        </w:rPr>
        <w:t>Республики Армения "О</w:t>
      </w:r>
      <w:r w:rsidR="00D4722F" w:rsidRPr="00CF05E6">
        <w:rPr>
          <w:rFonts w:ascii="Courier New" w:hAnsi="Courier New" w:cs="Courier New"/>
          <w:sz w:val="24"/>
          <w:szCs w:val="24"/>
        </w:rPr>
        <w:t> </w:t>
      </w:r>
      <w:r w:rsidRPr="00CF05E6">
        <w:rPr>
          <w:rFonts w:ascii="GHEA Grapalat" w:hAnsi="GHEA Grapalat"/>
          <w:sz w:val="24"/>
          <w:szCs w:val="24"/>
        </w:rPr>
        <w:t>накопительных пенсиях";</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D4722F" w:rsidRPr="00CF05E6">
        <w:rPr>
          <w:rFonts w:ascii="GHEA Grapalat" w:hAnsi="GHEA Grapalat"/>
          <w:sz w:val="24"/>
          <w:szCs w:val="24"/>
        </w:rPr>
        <w:tab/>
      </w:r>
      <w:r w:rsidR="00661043" w:rsidRPr="00CF05E6">
        <w:rPr>
          <w:rFonts w:ascii="GHEA Grapalat" w:hAnsi="GHEA Grapalat"/>
          <w:sz w:val="24"/>
          <w:szCs w:val="24"/>
        </w:rPr>
        <w:t>работы, выполняемые для военнослужащих и приравненных к ним лиц, предоставляемые им услуги или их доходы, получаемые в натуральной (неденежной) форме, согласно статьям 64-66 Закона Республики Армения "О</w:t>
      </w:r>
      <w:r w:rsidR="00661043" w:rsidRPr="00CF05E6">
        <w:rPr>
          <w:rFonts w:ascii="Courier New" w:hAnsi="Courier New" w:cs="Courier New"/>
          <w:sz w:val="24"/>
          <w:szCs w:val="24"/>
          <w:lang w:val="en-US"/>
        </w:rPr>
        <w:t> </w:t>
      </w:r>
      <w:r w:rsidR="00661043" w:rsidRPr="00CF05E6">
        <w:rPr>
          <w:rFonts w:ascii="GHEA Grapalat" w:hAnsi="GHEA Grapalat"/>
          <w:sz w:val="24"/>
          <w:szCs w:val="24"/>
        </w:rPr>
        <w:t>военной службе и статусе военнослужащего", а также получаемое военнослужащими обязательной срочной военной службы (курсантов военно-учебных заведений) денежное обеспечение</w:t>
      </w:r>
      <w:r w:rsidRPr="00CF05E6">
        <w:rPr>
          <w:rFonts w:ascii="GHEA Grapalat" w:hAnsi="GHEA Grapalat"/>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D4722F" w:rsidRPr="00CF05E6">
        <w:rPr>
          <w:rFonts w:ascii="GHEA Grapalat" w:hAnsi="GHEA Grapalat"/>
          <w:sz w:val="24"/>
          <w:szCs w:val="24"/>
        </w:rPr>
        <w:tab/>
      </w:r>
      <w:r w:rsidRPr="00CF05E6">
        <w:rPr>
          <w:rFonts w:ascii="GHEA Grapalat" w:hAnsi="GHEA Grapalat"/>
          <w:sz w:val="24"/>
          <w:szCs w:val="24"/>
        </w:rPr>
        <w:t>получаемые согласно законодательству Республики Армения единовременные выплаты членам семей погибших военнослужащих и военнослужащих, ставших инвалидами;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D4722F" w:rsidRPr="00CF05E6">
        <w:rPr>
          <w:rFonts w:ascii="GHEA Grapalat" w:hAnsi="GHEA Grapalat"/>
          <w:sz w:val="24"/>
          <w:szCs w:val="24"/>
        </w:rPr>
        <w:tab/>
      </w:r>
      <w:r w:rsidRPr="00CF05E6">
        <w:rPr>
          <w:rFonts w:ascii="GHEA Grapalat" w:hAnsi="GHEA Grapalat"/>
          <w:sz w:val="24"/>
          <w:szCs w:val="24"/>
        </w:rPr>
        <w:t>получаемые согласно законодательству Республики Армения в рамках системы социальной защиты почетные выплаты, денежная помощь и поддержки;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D4722F" w:rsidRPr="00CF05E6">
        <w:rPr>
          <w:rFonts w:ascii="GHEA Grapalat" w:hAnsi="GHEA Grapalat"/>
          <w:sz w:val="24"/>
          <w:szCs w:val="24"/>
        </w:rPr>
        <w:tab/>
      </w:r>
      <w:r w:rsidRPr="00CF05E6">
        <w:rPr>
          <w:rFonts w:ascii="GHEA Grapalat" w:hAnsi="GHEA Grapalat"/>
          <w:sz w:val="24"/>
          <w:szCs w:val="24"/>
        </w:rPr>
        <w:t>получаемые согласно законодательству Республики Армения алименты;</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00D4722F" w:rsidRPr="00CF05E6">
        <w:rPr>
          <w:rFonts w:ascii="GHEA Grapalat" w:hAnsi="GHEA Grapalat"/>
          <w:sz w:val="24"/>
          <w:szCs w:val="24"/>
        </w:rPr>
        <w:tab/>
      </w:r>
      <w:r w:rsidRPr="00CF05E6">
        <w:rPr>
          <w:rFonts w:ascii="GHEA Grapalat" w:hAnsi="GHEA Grapalat"/>
          <w:sz w:val="24"/>
          <w:szCs w:val="24"/>
        </w:rPr>
        <w:t>доходы, получаемые за сдачу крови и грудного молока и иные виды донорства;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00D4722F" w:rsidRPr="00CF05E6">
        <w:rPr>
          <w:rFonts w:ascii="GHEA Grapalat" w:hAnsi="GHEA Grapalat"/>
          <w:sz w:val="24"/>
          <w:szCs w:val="24"/>
        </w:rPr>
        <w:tab/>
      </w:r>
      <w:r w:rsidRPr="00CF05E6">
        <w:rPr>
          <w:rFonts w:ascii="GHEA Grapalat" w:hAnsi="GHEA Grapalat"/>
          <w:sz w:val="24"/>
          <w:szCs w:val="24"/>
        </w:rPr>
        <w:t xml:space="preserve">компенсационные выплаты в связи с выполнением работ в рамках трудовых договоров в пределах </w:t>
      </w:r>
      <w:r w:rsidR="00524141" w:rsidRPr="00CF05E6">
        <w:rPr>
          <w:rFonts w:ascii="GHEA Grapalat" w:hAnsi="GHEA Grapalat"/>
          <w:sz w:val="24"/>
          <w:szCs w:val="24"/>
        </w:rPr>
        <w:t xml:space="preserve">установленных законодательством Республики Армения </w:t>
      </w:r>
      <w:r w:rsidRPr="00CF05E6">
        <w:rPr>
          <w:rFonts w:ascii="GHEA Grapalat" w:hAnsi="GHEA Grapalat"/>
          <w:sz w:val="24"/>
          <w:szCs w:val="24"/>
        </w:rPr>
        <w:t>норм</w:t>
      </w:r>
      <w:r w:rsidR="00524141" w:rsidRPr="00CF05E6">
        <w:rPr>
          <w:rFonts w:ascii="GHEA Grapalat" w:hAnsi="GHEA Grapalat"/>
          <w:sz w:val="24"/>
          <w:szCs w:val="24"/>
        </w:rPr>
        <w:t xml:space="preserve"> (размеров)</w:t>
      </w:r>
      <w:r w:rsidRPr="00CF05E6">
        <w:rPr>
          <w:rFonts w:ascii="GHEA Grapalat" w:hAnsi="GHEA Grapalat"/>
          <w:sz w:val="24"/>
          <w:szCs w:val="24"/>
        </w:rPr>
        <w:t xml:space="preserve">, </w:t>
      </w:r>
      <w:r w:rsidR="00524141" w:rsidRPr="00CF05E6">
        <w:rPr>
          <w:rFonts w:ascii="GHEA Grapalat" w:hAnsi="GHEA Grapalat"/>
          <w:sz w:val="24"/>
          <w:szCs w:val="24"/>
        </w:rPr>
        <w:t xml:space="preserve">сумм, не превышающих установленных статьей 117 Кодекса размеров в случае командировок на территории Республики Армения и за пределы Республики Армения, </w:t>
      </w:r>
      <w:r w:rsidRPr="00CF05E6">
        <w:rPr>
          <w:rFonts w:ascii="GHEA Grapalat" w:hAnsi="GHEA Grapalat"/>
          <w:sz w:val="24"/>
          <w:szCs w:val="24"/>
        </w:rPr>
        <w:t>(в том числе компенсационные выплаты дипломатических служащих), за исключением компенсационных выплат за неиспользованный отпуск при увольнении с работы;</w:t>
      </w:r>
    </w:p>
    <w:p w:rsidR="00CF26C9" w:rsidRPr="00001FC1" w:rsidRDefault="00CF26C9" w:rsidP="0022062F">
      <w:pPr>
        <w:widowControl w:val="0"/>
        <w:tabs>
          <w:tab w:val="left" w:pos="1134"/>
        </w:tabs>
        <w:spacing w:after="160" w:line="360" w:lineRule="auto"/>
        <w:ind w:firstLine="567"/>
        <w:jc w:val="both"/>
        <w:rPr>
          <w:rFonts w:ascii="GHEA Grapalat" w:hAnsi="GHEA Grapalat"/>
          <w:spacing w:val="-6"/>
          <w:sz w:val="24"/>
          <w:szCs w:val="24"/>
        </w:rPr>
      </w:pPr>
      <w:r w:rsidRPr="00001FC1">
        <w:rPr>
          <w:rFonts w:ascii="GHEA Grapalat" w:hAnsi="GHEA Grapalat"/>
          <w:spacing w:val="-6"/>
          <w:sz w:val="24"/>
          <w:szCs w:val="24"/>
        </w:rPr>
        <w:t>13)</w:t>
      </w:r>
      <w:r w:rsidR="00D4722F" w:rsidRPr="00001FC1">
        <w:rPr>
          <w:rFonts w:ascii="GHEA Grapalat" w:hAnsi="GHEA Grapalat"/>
          <w:spacing w:val="-6"/>
          <w:sz w:val="24"/>
          <w:szCs w:val="24"/>
        </w:rPr>
        <w:tab/>
      </w:r>
      <w:r w:rsidRPr="00001FC1">
        <w:rPr>
          <w:rFonts w:ascii="GHEA Grapalat" w:hAnsi="GHEA Grapalat"/>
          <w:spacing w:val="-6"/>
          <w:sz w:val="24"/>
          <w:szCs w:val="24"/>
        </w:rPr>
        <w:t>имущество и (или) денежные средства, получаемые от физических лиц в порядке наследования и (или) дарения, согласно законодательству Республики</w:t>
      </w:r>
      <w:r w:rsidR="00D4722F" w:rsidRPr="00001FC1">
        <w:rPr>
          <w:rFonts w:ascii="Courier New" w:hAnsi="Courier New" w:cs="Courier New"/>
          <w:spacing w:val="-6"/>
          <w:sz w:val="24"/>
          <w:szCs w:val="24"/>
        </w:rPr>
        <w:t> </w:t>
      </w:r>
      <w:r w:rsidRPr="00001FC1">
        <w:rPr>
          <w:rFonts w:ascii="GHEA Grapalat" w:hAnsi="GHEA Grapalat"/>
          <w:spacing w:val="-6"/>
          <w:sz w:val="24"/>
          <w:szCs w:val="24"/>
        </w:rPr>
        <w:t>Армения. По смыслу применения настоящего пункта, уменьшаемым доходом не считается имущество, получаемое в порядке дарения от физического лица, считающегося застройщиком, установленного пунктом 1 части 1 статьи 145</w:t>
      </w:r>
      <w:r w:rsidR="00C06317" w:rsidRPr="00001FC1">
        <w:rPr>
          <w:rFonts w:ascii="GHEA Grapalat" w:hAnsi="GHEA Grapalat" w:cs="Courier New"/>
          <w:spacing w:val="-6"/>
          <w:sz w:val="24"/>
          <w:szCs w:val="24"/>
        </w:rPr>
        <w:t xml:space="preserve"> </w:t>
      </w:r>
      <w:r w:rsidRPr="00001FC1">
        <w:rPr>
          <w:rFonts w:ascii="GHEA Grapalat" w:hAnsi="GHEA Grapalat"/>
          <w:spacing w:val="-6"/>
          <w:sz w:val="24"/>
          <w:szCs w:val="24"/>
        </w:rPr>
        <w:t>Кодекса;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14)</w:t>
      </w:r>
      <w:r w:rsidR="00D4722F" w:rsidRPr="00CF05E6">
        <w:rPr>
          <w:rFonts w:ascii="GHEA Grapalat" w:hAnsi="GHEA Grapalat"/>
          <w:sz w:val="24"/>
          <w:szCs w:val="24"/>
        </w:rPr>
        <w:tab/>
      </w:r>
      <w:r w:rsidRPr="00CF05E6">
        <w:rPr>
          <w:rFonts w:ascii="GHEA Grapalat" w:hAnsi="GHEA Grapalat"/>
          <w:sz w:val="24"/>
          <w:szCs w:val="24"/>
        </w:rPr>
        <w:t>безвозмездно получаемые от некоммерческих организаций активы, работы, услуги;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15)</w:t>
      </w:r>
      <w:r w:rsidR="00D4722F" w:rsidRPr="00CF05E6">
        <w:rPr>
          <w:rFonts w:ascii="GHEA Grapalat" w:hAnsi="GHEA Grapalat"/>
          <w:sz w:val="24"/>
          <w:szCs w:val="24"/>
        </w:rPr>
        <w:tab/>
      </w:r>
      <w:r w:rsidRPr="00CF05E6">
        <w:rPr>
          <w:rFonts w:ascii="GHEA Grapalat" w:hAnsi="GHEA Grapalat"/>
          <w:sz w:val="24"/>
          <w:szCs w:val="24"/>
        </w:rPr>
        <w:t>активы, работы, услуги, безвозмездно получаемые на основании решений государственных и местных органов самоуправления Республики</w:t>
      </w:r>
      <w:r w:rsidR="00D4722F" w:rsidRPr="00CF05E6">
        <w:rPr>
          <w:rFonts w:ascii="Courier New" w:hAnsi="Courier New" w:cs="Courier New"/>
          <w:sz w:val="24"/>
          <w:szCs w:val="24"/>
        </w:rPr>
        <w:t> </w:t>
      </w:r>
      <w:r w:rsidRPr="00CF05E6">
        <w:rPr>
          <w:rFonts w:ascii="GHEA Grapalat" w:hAnsi="GHEA Grapalat"/>
          <w:sz w:val="24"/>
          <w:szCs w:val="24"/>
        </w:rPr>
        <w:t>Армения, созданных по закону постоянно действующих органов, а</w:t>
      </w:r>
      <w:r w:rsidR="00D4722F" w:rsidRPr="00CF05E6">
        <w:rPr>
          <w:rFonts w:ascii="Courier New" w:hAnsi="Courier New" w:cs="Courier New"/>
          <w:sz w:val="24"/>
          <w:szCs w:val="24"/>
        </w:rPr>
        <w:t> </w:t>
      </w:r>
      <w:r w:rsidRPr="00CF05E6">
        <w:rPr>
          <w:rFonts w:ascii="GHEA Grapalat" w:hAnsi="GHEA Grapalat"/>
          <w:sz w:val="24"/>
          <w:szCs w:val="24"/>
        </w:rPr>
        <w:t>также от иностранных государств и международных, межгосударственных (межправительственных) организаций, выплаты, производимые для (в пользу) физических лиц отмеченными в настоящем пункте органами и организациями;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16)</w:t>
      </w:r>
      <w:r w:rsidR="00D4722F" w:rsidRPr="00CF05E6">
        <w:rPr>
          <w:rFonts w:ascii="GHEA Grapalat" w:hAnsi="GHEA Grapalat"/>
          <w:sz w:val="24"/>
          <w:szCs w:val="24"/>
        </w:rPr>
        <w:tab/>
      </w:r>
      <w:r w:rsidRPr="00CF05E6">
        <w:rPr>
          <w:rFonts w:ascii="GHEA Grapalat" w:hAnsi="GHEA Grapalat"/>
          <w:sz w:val="24"/>
          <w:szCs w:val="24"/>
        </w:rPr>
        <w:t>доходы, получаемые от физических лиц, не являющихся индивидуальным предпринимателем и нотариусом, от отчуждения принадлежащего им по праву собственности имущества (за исключением имущества, считающегося предметом предпринимательской деятельности). По</w:t>
      </w:r>
      <w:r w:rsidR="00D4722F" w:rsidRPr="00CF05E6">
        <w:rPr>
          <w:rFonts w:ascii="Courier New" w:hAnsi="Courier New" w:cs="Courier New"/>
          <w:sz w:val="24"/>
          <w:szCs w:val="24"/>
        </w:rPr>
        <w:t> </w:t>
      </w:r>
      <w:r w:rsidRPr="00CF05E6">
        <w:rPr>
          <w:rFonts w:ascii="GHEA Grapalat" w:hAnsi="GHEA Grapalat"/>
          <w:sz w:val="24"/>
          <w:szCs w:val="24"/>
        </w:rPr>
        <w:t>смыслу применения настоящего пункта:</w:t>
      </w:r>
    </w:p>
    <w:p w:rsidR="00CF26C9" w:rsidRPr="00CF05E6" w:rsidRDefault="0030305D"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color w:val="000000"/>
          <w:sz w:val="24"/>
          <w:szCs w:val="24"/>
        </w:rPr>
        <w:t>а.</w:t>
      </w:r>
      <w:r w:rsidRPr="00CF05E6">
        <w:rPr>
          <w:rFonts w:ascii="GHEA Grapalat" w:hAnsi="GHEA Grapalat"/>
          <w:color w:val="000000"/>
          <w:sz w:val="24"/>
          <w:szCs w:val="24"/>
        </w:rPr>
        <w:tab/>
        <w:t xml:space="preserve">отчуждением имущества, считающегося предметом предпринимательской деятельности, считается </w:t>
      </w:r>
      <w:r w:rsidR="00524141" w:rsidRPr="00CF05E6">
        <w:rPr>
          <w:rFonts w:ascii="GHEA Grapalat" w:hAnsi="GHEA Grapalat"/>
          <w:color w:val="000000"/>
          <w:sz w:val="24"/>
          <w:szCs w:val="24"/>
        </w:rPr>
        <w:t xml:space="preserve">отчуждение автомобиля, если автомобиль отчуждается в течение 365 дней после приобретения, </w:t>
      </w:r>
    </w:p>
    <w:p w:rsidR="009A53E2" w:rsidRDefault="00524141" w:rsidP="00B10ACA">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б</w:t>
      </w:r>
      <w:r w:rsidR="00CF26C9" w:rsidRPr="00CF05E6">
        <w:rPr>
          <w:rFonts w:ascii="GHEA Grapalat" w:hAnsi="GHEA Grapalat"/>
          <w:sz w:val="24"/>
          <w:szCs w:val="24"/>
        </w:rPr>
        <w:t>.</w:t>
      </w:r>
      <w:r w:rsidR="00D4722F" w:rsidRPr="00CF05E6">
        <w:rPr>
          <w:rFonts w:ascii="GHEA Grapalat" w:hAnsi="GHEA Grapalat"/>
          <w:sz w:val="24"/>
          <w:szCs w:val="24"/>
        </w:rPr>
        <w:tab/>
      </w:r>
      <w:r w:rsidR="00C80F4C">
        <w:rPr>
          <w:rFonts w:ascii="GHEA Grapalat" w:hAnsi="GHEA Grapalat"/>
          <w:sz w:val="24"/>
          <w:szCs w:val="24"/>
        </w:rPr>
        <w:t>уменьшаемыми</w:t>
      </w:r>
      <w:r w:rsidR="00C80F4C" w:rsidRPr="00C80F4C">
        <w:rPr>
          <w:rFonts w:ascii="GHEA Grapalat" w:hAnsi="GHEA Grapalat"/>
          <w:sz w:val="24"/>
          <w:szCs w:val="24"/>
        </w:rPr>
        <w:t xml:space="preserve"> доход</w:t>
      </w:r>
      <w:r w:rsidR="00143035">
        <w:rPr>
          <w:rFonts w:ascii="GHEA Grapalat" w:hAnsi="GHEA Grapalat"/>
          <w:sz w:val="24"/>
          <w:szCs w:val="24"/>
        </w:rPr>
        <w:t>ами</w:t>
      </w:r>
      <w:r w:rsidR="00C80F4C" w:rsidRPr="00C80F4C">
        <w:rPr>
          <w:rFonts w:ascii="GHEA Grapalat" w:hAnsi="GHEA Grapalat"/>
          <w:sz w:val="24"/>
          <w:szCs w:val="24"/>
        </w:rPr>
        <w:t xml:space="preserve"> не считаются доход</w:t>
      </w:r>
      <w:r w:rsidR="00143035">
        <w:rPr>
          <w:rFonts w:ascii="GHEA Grapalat" w:hAnsi="GHEA Grapalat"/>
          <w:sz w:val="24"/>
          <w:szCs w:val="24"/>
        </w:rPr>
        <w:t>ы</w:t>
      </w:r>
      <w:r w:rsidR="00C80F4C" w:rsidRPr="00C80F4C">
        <w:rPr>
          <w:rFonts w:ascii="GHEA Grapalat" w:hAnsi="GHEA Grapalat"/>
          <w:sz w:val="24"/>
          <w:szCs w:val="24"/>
        </w:rPr>
        <w:t>, получаем</w:t>
      </w:r>
      <w:r w:rsidR="00143035">
        <w:rPr>
          <w:rFonts w:ascii="GHEA Grapalat" w:hAnsi="GHEA Grapalat"/>
          <w:sz w:val="24"/>
          <w:szCs w:val="24"/>
        </w:rPr>
        <w:t>ые</w:t>
      </w:r>
      <w:r w:rsidR="00C80F4C" w:rsidRPr="00C80F4C">
        <w:rPr>
          <w:rFonts w:ascii="GHEA Grapalat" w:hAnsi="GHEA Grapalat"/>
          <w:sz w:val="24"/>
          <w:szCs w:val="24"/>
        </w:rPr>
        <w:t xml:space="preserve"> </w:t>
      </w:r>
      <w:r w:rsidR="00143035">
        <w:rPr>
          <w:rFonts w:ascii="GHEA Grapalat" w:hAnsi="GHEA Grapalat"/>
          <w:sz w:val="24"/>
          <w:szCs w:val="24"/>
        </w:rPr>
        <w:t>при</w:t>
      </w:r>
      <w:r w:rsidR="00C80F4C" w:rsidRPr="00C80F4C">
        <w:rPr>
          <w:rFonts w:ascii="GHEA Grapalat" w:hAnsi="GHEA Grapalat"/>
          <w:sz w:val="24"/>
          <w:szCs w:val="24"/>
        </w:rPr>
        <w:t xml:space="preserve"> отчуждени</w:t>
      </w:r>
      <w:r w:rsidR="00143035">
        <w:rPr>
          <w:rFonts w:ascii="GHEA Grapalat" w:hAnsi="GHEA Grapalat"/>
          <w:sz w:val="24"/>
          <w:szCs w:val="24"/>
        </w:rPr>
        <w:t>и</w:t>
      </w:r>
      <w:r w:rsidR="00C80F4C" w:rsidRPr="00C80F4C">
        <w:rPr>
          <w:rFonts w:ascii="GHEA Grapalat" w:hAnsi="GHEA Grapalat"/>
          <w:sz w:val="24"/>
          <w:szCs w:val="24"/>
        </w:rPr>
        <w:t xml:space="preserve"> </w:t>
      </w:r>
      <w:r w:rsidR="00143035" w:rsidRPr="00C80F4C">
        <w:rPr>
          <w:rFonts w:ascii="GHEA Grapalat" w:hAnsi="GHEA Grapalat"/>
          <w:sz w:val="24"/>
          <w:szCs w:val="24"/>
        </w:rPr>
        <w:t>физическ</w:t>
      </w:r>
      <w:r w:rsidR="00143035">
        <w:rPr>
          <w:rFonts w:ascii="GHEA Grapalat" w:hAnsi="GHEA Grapalat"/>
          <w:sz w:val="24"/>
          <w:szCs w:val="24"/>
        </w:rPr>
        <w:t>ому</w:t>
      </w:r>
      <w:r w:rsidR="00143035" w:rsidRPr="00C80F4C">
        <w:rPr>
          <w:rFonts w:ascii="GHEA Grapalat" w:hAnsi="GHEA Grapalat"/>
          <w:sz w:val="24"/>
          <w:szCs w:val="24"/>
        </w:rPr>
        <w:t xml:space="preserve"> лиц</w:t>
      </w:r>
      <w:r w:rsidR="00143035">
        <w:rPr>
          <w:rFonts w:ascii="GHEA Grapalat" w:hAnsi="GHEA Grapalat"/>
          <w:sz w:val="24"/>
          <w:szCs w:val="24"/>
        </w:rPr>
        <w:t>у,</w:t>
      </w:r>
      <w:r w:rsidR="00143035" w:rsidRPr="00C80F4C">
        <w:rPr>
          <w:rFonts w:ascii="GHEA Grapalat" w:hAnsi="GHEA Grapalat"/>
          <w:sz w:val="24"/>
          <w:szCs w:val="24"/>
        </w:rPr>
        <w:t xml:space="preserve"> не являющ</w:t>
      </w:r>
      <w:r w:rsidR="00143035">
        <w:rPr>
          <w:rFonts w:ascii="GHEA Grapalat" w:hAnsi="GHEA Grapalat"/>
          <w:sz w:val="24"/>
          <w:szCs w:val="24"/>
        </w:rPr>
        <w:t>ему</w:t>
      </w:r>
      <w:r w:rsidR="00143035" w:rsidRPr="00C80F4C">
        <w:rPr>
          <w:rFonts w:ascii="GHEA Grapalat" w:hAnsi="GHEA Grapalat"/>
          <w:sz w:val="24"/>
          <w:szCs w:val="24"/>
        </w:rPr>
        <w:t>ся индивидуальным предпринимателем и нотариусом</w:t>
      </w:r>
      <w:r w:rsidR="00143035">
        <w:rPr>
          <w:rFonts w:ascii="GHEA Grapalat" w:hAnsi="GHEA Grapalat"/>
          <w:sz w:val="24"/>
          <w:szCs w:val="24"/>
        </w:rPr>
        <w:t>,</w:t>
      </w:r>
      <w:r w:rsidR="00143035" w:rsidRPr="00143035">
        <w:rPr>
          <w:rFonts w:ascii="GHEA Grapalat" w:hAnsi="GHEA Grapalat"/>
          <w:sz w:val="24"/>
          <w:szCs w:val="24"/>
        </w:rPr>
        <w:t xml:space="preserve"> </w:t>
      </w:r>
      <w:r w:rsidR="00143035" w:rsidRPr="00C80F4C">
        <w:rPr>
          <w:rFonts w:ascii="GHEA Grapalat" w:hAnsi="GHEA Grapalat"/>
          <w:sz w:val="24"/>
          <w:szCs w:val="24"/>
        </w:rPr>
        <w:t xml:space="preserve">здания, его квартир, строений (в том числе незавершенных, недостроенных) или иных </w:t>
      </w:r>
      <w:r w:rsidR="009A53E2" w:rsidRPr="00C80F4C">
        <w:rPr>
          <w:rFonts w:ascii="GHEA Grapalat" w:hAnsi="GHEA Grapalat"/>
          <w:sz w:val="24"/>
          <w:szCs w:val="24"/>
        </w:rPr>
        <w:t>помещений</w:t>
      </w:r>
      <w:r w:rsidR="009A53E2" w:rsidRPr="00C80F4C" w:rsidDel="009A53E2">
        <w:rPr>
          <w:rFonts w:ascii="GHEA Grapalat" w:hAnsi="GHEA Grapalat"/>
          <w:sz w:val="24"/>
          <w:szCs w:val="24"/>
        </w:rPr>
        <w:t xml:space="preserve"> </w:t>
      </w:r>
      <w:r w:rsidR="00143035" w:rsidRPr="00C80F4C">
        <w:rPr>
          <w:rFonts w:ascii="GHEA Grapalat" w:hAnsi="GHEA Grapalat"/>
          <w:sz w:val="24"/>
          <w:szCs w:val="24"/>
        </w:rPr>
        <w:t>(без нежилых помещений, являющихся общей долевой собственностью), установленн</w:t>
      </w:r>
      <w:r w:rsidR="00143035">
        <w:rPr>
          <w:rFonts w:ascii="GHEA Grapalat" w:hAnsi="GHEA Grapalat"/>
          <w:sz w:val="24"/>
          <w:szCs w:val="24"/>
        </w:rPr>
        <w:t>ым</w:t>
      </w:r>
      <w:r w:rsidR="00143035" w:rsidRPr="00C80F4C">
        <w:rPr>
          <w:rFonts w:ascii="GHEA Grapalat" w:hAnsi="GHEA Grapalat"/>
          <w:sz w:val="24"/>
          <w:szCs w:val="24"/>
        </w:rPr>
        <w:t xml:space="preserve"> пунктом 1 части 1 статьи 145 Кодекса </w:t>
      </w:r>
      <w:r w:rsidR="005430ED" w:rsidRPr="005430ED">
        <w:rPr>
          <w:rFonts w:ascii="GHEA Grapalat" w:hAnsi="GHEA Grapalat"/>
          <w:sz w:val="24"/>
          <w:szCs w:val="24"/>
        </w:rPr>
        <w:t xml:space="preserve">физическим лицом, считающимся застройщиком многоквартирного (в том числе многофункционального) здания, подразделенного здания, </w:t>
      </w:r>
      <w:r w:rsidR="00454AE2">
        <w:rPr>
          <w:rFonts w:ascii="GHEA Grapalat" w:hAnsi="GHEA Grapalat"/>
          <w:sz w:val="24"/>
          <w:szCs w:val="24"/>
        </w:rPr>
        <w:t xml:space="preserve">а также при отчуждении </w:t>
      </w:r>
      <w:r w:rsidR="00454AE2" w:rsidRPr="00C80F4C">
        <w:rPr>
          <w:rFonts w:ascii="GHEA Grapalat" w:hAnsi="GHEA Grapalat"/>
          <w:sz w:val="24"/>
          <w:szCs w:val="24"/>
        </w:rPr>
        <w:t>физическ</w:t>
      </w:r>
      <w:r w:rsidR="00454AE2">
        <w:rPr>
          <w:rFonts w:ascii="GHEA Grapalat" w:hAnsi="GHEA Grapalat"/>
          <w:sz w:val="24"/>
          <w:szCs w:val="24"/>
        </w:rPr>
        <w:t>ому</w:t>
      </w:r>
      <w:r w:rsidR="00454AE2" w:rsidRPr="00C80F4C">
        <w:rPr>
          <w:rFonts w:ascii="GHEA Grapalat" w:hAnsi="GHEA Grapalat"/>
          <w:sz w:val="24"/>
          <w:szCs w:val="24"/>
        </w:rPr>
        <w:t xml:space="preserve"> лиц</w:t>
      </w:r>
      <w:r w:rsidR="00454AE2">
        <w:rPr>
          <w:rFonts w:ascii="GHEA Grapalat" w:hAnsi="GHEA Grapalat"/>
          <w:sz w:val="24"/>
          <w:szCs w:val="24"/>
        </w:rPr>
        <w:t>у,</w:t>
      </w:r>
      <w:r w:rsidR="00454AE2" w:rsidRPr="00C80F4C">
        <w:rPr>
          <w:rFonts w:ascii="GHEA Grapalat" w:hAnsi="GHEA Grapalat"/>
          <w:sz w:val="24"/>
          <w:szCs w:val="24"/>
        </w:rPr>
        <w:t xml:space="preserve"> не являющ</w:t>
      </w:r>
      <w:r w:rsidR="00454AE2">
        <w:rPr>
          <w:rFonts w:ascii="GHEA Grapalat" w:hAnsi="GHEA Grapalat"/>
          <w:sz w:val="24"/>
          <w:szCs w:val="24"/>
        </w:rPr>
        <w:t>ему</w:t>
      </w:r>
      <w:r w:rsidR="00454AE2" w:rsidRPr="00C80F4C">
        <w:rPr>
          <w:rFonts w:ascii="GHEA Grapalat" w:hAnsi="GHEA Grapalat"/>
          <w:sz w:val="24"/>
          <w:szCs w:val="24"/>
        </w:rPr>
        <w:t>ся индивидуальным предпринимателем и нотариусом</w:t>
      </w:r>
      <w:r w:rsidR="00454AE2">
        <w:rPr>
          <w:rFonts w:ascii="GHEA Grapalat" w:hAnsi="GHEA Grapalat"/>
          <w:sz w:val="24"/>
          <w:szCs w:val="24"/>
        </w:rPr>
        <w:t>,</w:t>
      </w:r>
      <w:r w:rsidR="00454AE2" w:rsidRPr="00143035">
        <w:rPr>
          <w:rFonts w:ascii="GHEA Grapalat" w:hAnsi="GHEA Grapalat"/>
          <w:sz w:val="24"/>
          <w:szCs w:val="24"/>
        </w:rPr>
        <w:t xml:space="preserve"> </w:t>
      </w:r>
      <w:r w:rsidR="00454AE2">
        <w:rPr>
          <w:rFonts w:ascii="GHEA Grapalat" w:hAnsi="GHEA Grapalat"/>
          <w:sz w:val="24"/>
          <w:szCs w:val="24"/>
        </w:rPr>
        <w:t xml:space="preserve">индивидуального жилого </w:t>
      </w:r>
      <w:r w:rsidR="00454AE2" w:rsidRPr="00C80F4C">
        <w:rPr>
          <w:rFonts w:ascii="GHEA Grapalat" w:hAnsi="GHEA Grapalat"/>
          <w:sz w:val="24"/>
          <w:szCs w:val="24"/>
        </w:rPr>
        <w:t xml:space="preserve">здания, строений или иных </w:t>
      </w:r>
      <w:r w:rsidR="009A53E2" w:rsidRPr="00C80F4C">
        <w:rPr>
          <w:rFonts w:ascii="GHEA Grapalat" w:hAnsi="GHEA Grapalat"/>
          <w:sz w:val="24"/>
          <w:szCs w:val="24"/>
        </w:rPr>
        <w:t>помещений</w:t>
      </w:r>
      <w:r w:rsidR="009A53E2" w:rsidRPr="00C80F4C" w:rsidDel="009A53E2">
        <w:rPr>
          <w:rFonts w:ascii="GHEA Grapalat" w:hAnsi="GHEA Grapalat"/>
          <w:sz w:val="24"/>
          <w:szCs w:val="24"/>
        </w:rPr>
        <w:t xml:space="preserve"> </w:t>
      </w:r>
      <w:r w:rsidR="00454AE2" w:rsidRPr="00C80F4C">
        <w:rPr>
          <w:rFonts w:ascii="GHEA Grapalat" w:hAnsi="GHEA Grapalat"/>
          <w:sz w:val="24"/>
          <w:szCs w:val="24"/>
        </w:rPr>
        <w:t>(без нежилых помещений, являющихся общей долевой собственностью),</w:t>
      </w:r>
      <w:r w:rsidR="00454AE2">
        <w:rPr>
          <w:rFonts w:ascii="GHEA Grapalat" w:hAnsi="GHEA Grapalat"/>
          <w:sz w:val="24"/>
          <w:szCs w:val="24"/>
        </w:rPr>
        <w:t xml:space="preserve"> </w:t>
      </w:r>
      <w:r w:rsidR="00454AE2" w:rsidRPr="00143035">
        <w:rPr>
          <w:rFonts w:ascii="GHEA Grapalat" w:hAnsi="GHEA Grapalat"/>
          <w:sz w:val="24"/>
          <w:szCs w:val="24"/>
        </w:rPr>
        <w:t xml:space="preserve">физическим лицом, считающимся застройщиком </w:t>
      </w:r>
      <w:r w:rsidR="00454AE2">
        <w:rPr>
          <w:rFonts w:ascii="GHEA Grapalat" w:hAnsi="GHEA Grapalat"/>
          <w:sz w:val="24"/>
          <w:szCs w:val="24"/>
        </w:rPr>
        <w:t xml:space="preserve">индивидуального жилого здания, </w:t>
      </w:r>
      <w:r w:rsidR="00C80F4C" w:rsidRPr="00C80F4C">
        <w:rPr>
          <w:rFonts w:ascii="GHEA Grapalat" w:hAnsi="GHEA Grapalat"/>
          <w:sz w:val="24"/>
          <w:szCs w:val="24"/>
        </w:rPr>
        <w:t xml:space="preserve">если индивидуальный жилой дом, строения или иные </w:t>
      </w:r>
      <w:r w:rsidR="009A53E2" w:rsidRPr="00C80F4C">
        <w:rPr>
          <w:rFonts w:ascii="GHEA Grapalat" w:hAnsi="GHEA Grapalat"/>
          <w:sz w:val="24"/>
          <w:szCs w:val="24"/>
        </w:rPr>
        <w:t>помещени</w:t>
      </w:r>
      <w:r w:rsidR="009A53E2">
        <w:rPr>
          <w:rFonts w:ascii="GHEA Grapalat" w:hAnsi="GHEA Grapalat"/>
          <w:sz w:val="24"/>
          <w:szCs w:val="24"/>
        </w:rPr>
        <w:t>я</w:t>
      </w:r>
      <w:r w:rsidR="009A53E2" w:rsidRPr="00C80F4C" w:rsidDel="009A53E2">
        <w:rPr>
          <w:rFonts w:ascii="GHEA Grapalat" w:hAnsi="GHEA Grapalat"/>
          <w:sz w:val="24"/>
          <w:szCs w:val="24"/>
        </w:rPr>
        <w:t xml:space="preserve"> </w:t>
      </w:r>
      <w:r w:rsidR="00C80F4C" w:rsidRPr="00C80F4C">
        <w:rPr>
          <w:rFonts w:ascii="GHEA Grapalat" w:hAnsi="GHEA Grapalat"/>
          <w:sz w:val="24"/>
          <w:szCs w:val="24"/>
        </w:rPr>
        <w:t>отчуждены в течение двух налоговых лет, следующих за налог</w:t>
      </w:r>
      <w:r w:rsidR="00454AE2">
        <w:rPr>
          <w:rFonts w:ascii="GHEA Grapalat" w:hAnsi="GHEA Grapalat"/>
          <w:sz w:val="24"/>
          <w:szCs w:val="24"/>
        </w:rPr>
        <w:t xml:space="preserve">овым годом, включающим дату их </w:t>
      </w:r>
      <w:r w:rsidR="00C32362" w:rsidRPr="00C80F4C">
        <w:rPr>
          <w:rFonts w:ascii="GHEA Grapalat" w:hAnsi="GHEA Grapalat"/>
          <w:sz w:val="24"/>
          <w:szCs w:val="24"/>
        </w:rPr>
        <w:t>акта</w:t>
      </w:r>
      <w:r w:rsidR="00C32362">
        <w:rPr>
          <w:rFonts w:ascii="GHEA Grapalat" w:hAnsi="GHEA Grapalat"/>
          <w:sz w:val="24"/>
          <w:szCs w:val="24"/>
        </w:rPr>
        <w:t xml:space="preserve"> о </w:t>
      </w:r>
      <w:r w:rsidR="00454AE2">
        <w:rPr>
          <w:rFonts w:ascii="GHEA Grapalat" w:hAnsi="GHEA Grapalat"/>
          <w:sz w:val="24"/>
          <w:szCs w:val="24"/>
        </w:rPr>
        <w:t>з</w:t>
      </w:r>
      <w:r w:rsidR="00C80F4C" w:rsidRPr="00C80F4C">
        <w:rPr>
          <w:rFonts w:ascii="GHEA Grapalat" w:hAnsi="GHEA Grapalat"/>
          <w:sz w:val="24"/>
          <w:szCs w:val="24"/>
        </w:rPr>
        <w:t>а</w:t>
      </w:r>
      <w:r w:rsidR="00C32362">
        <w:rPr>
          <w:rFonts w:ascii="GHEA Grapalat" w:hAnsi="GHEA Grapalat"/>
          <w:sz w:val="24"/>
          <w:szCs w:val="24"/>
        </w:rPr>
        <w:t>вершении</w:t>
      </w:r>
      <w:r w:rsidR="00454AE2">
        <w:rPr>
          <w:rFonts w:ascii="GHEA Grapalat" w:hAnsi="GHEA Grapalat"/>
          <w:sz w:val="24"/>
          <w:szCs w:val="24"/>
        </w:rPr>
        <w:t>,</w:t>
      </w:r>
    </w:p>
    <w:p w:rsidR="00524141" w:rsidRPr="00CF05E6" w:rsidRDefault="00524141" w:rsidP="00B10ACA">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в.</w:t>
      </w:r>
      <w:r w:rsidR="00863733" w:rsidRPr="00CF05E6">
        <w:rPr>
          <w:rFonts w:ascii="GHEA Grapalat" w:hAnsi="GHEA Grapalat"/>
          <w:sz w:val="24"/>
          <w:szCs w:val="24"/>
        </w:rPr>
        <w:tab/>
      </w:r>
      <w:r w:rsidRPr="00CF05E6">
        <w:rPr>
          <w:rFonts w:ascii="GHEA Grapalat" w:hAnsi="GHEA Grapalat"/>
          <w:sz w:val="24"/>
          <w:szCs w:val="24"/>
        </w:rPr>
        <w:t>не считается приобретением имущества получение имущества по</w:t>
      </w:r>
      <w:r w:rsidRPr="00CF05E6">
        <w:rPr>
          <w:rFonts w:ascii="Courier New" w:hAnsi="Courier New" w:cs="Courier New"/>
          <w:sz w:val="24"/>
          <w:szCs w:val="24"/>
        </w:rPr>
        <w:t> </w:t>
      </w:r>
      <w:r w:rsidRPr="00CF05E6">
        <w:rPr>
          <w:rFonts w:ascii="GHEA Grapalat" w:hAnsi="GHEA Grapalat"/>
          <w:sz w:val="24"/>
          <w:szCs w:val="24"/>
        </w:rPr>
        <w:t xml:space="preserve">наследству или в порядке дарения, </w:t>
      </w:r>
    </w:p>
    <w:p w:rsidR="00CF26C9" w:rsidRPr="00CF05E6" w:rsidRDefault="00CF26C9" w:rsidP="00B10ACA">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г.</w:t>
      </w:r>
      <w:r w:rsidR="00D4722F" w:rsidRPr="00CF05E6">
        <w:rPr>
          <w:rFonts w:ascii="GHEA Grapalat" w:hAnsi="GHEA Grapalat"/>
          <w:sz w:val="24"/>
          <w:szCs w:val="24"/>
        </w:rPr>
        <w:tab/>
      </w:r>
      <w:r w:rsidRPr="00CF05E6">
        <w:rPr>
          <w:rFonts w:ascii="GHEA Grapalat" w:hAnsi="GHEA Grapalat"/>
          <w:sz w:val="24"/>
          <w:szCs w:val="24"/>
        </w:rPr>
        <w:t>если автомобиль был отчужден по цене, не</w:t>
      </w:r>
      <w:r w:rsidR="00D4722F" w:rsidRPr="00CF05E6">
        <w:rPr>
          <w:rFonts w:ascii="Courier New" w:hAnsi="Courier New" w:cs="Courier New"/>
          <w:sz w:val="24"/>
          <w:szCs w:val="24"/>
        </w:rPr>
        <w:t> </w:t>
      </w:r>
      <w:r w:rsidRPr="00CF05E6">
        <w:rPr>
          <w:rFonts w:ascii="GHEA Grapalat" w:hAnsi="GHEA Grapalat"/>
          <w:sz w:val="24"/>
          <w:szCs w:val="24"/>
        </w:rPr>
        <w:t>считающейся разумно ниже рыночной цены этого автомобиля по состоянию на день отчуждения, то ценой отчуждения автомобиля считается 80 процентов его рыночной цены по состоянию на день отчуждения</w:t>
      </w:r>
      <w:r w:rsidR="005B493D" w:rsidRPr="00CF05E6">
        <w:rPr>
          <w:rFonts w:ascii="GHEA Grapalat" w:hAnsi="GHEA Grapalat"/>
          <w:sz w:val="24"/>
          <w:szCs w:val="24"/>
        </w:rPr>
        <w:t>;</w:t>
      </w:r>
    </w:p>
    <w:p w:rsidR="00CF26C9" w:rsidRPr="00CF05E6" w:rsidRDefault="00CF26C9" w:rsidP="00B10ACA">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17)</w:t>
      </w:r>
      <w:r w:rsidR="00D4722F" w:rsidRPr="00CF05E6">
        <w:rPr>
          <w:rFonts w:ascii="GHEA Grapalat" w:hAnsi="GHEA Grapalat"/>
          <w:sz w:val="24"/>
          <w:szCs w:val="24"/>
        </w:rPr>
        <w:tab/>
      </w:r>
      <w:r w:rsidRPr="00CF05E6">
        <w:rPr>
          <w:rFonts w:ascii="GHEA Grapalat" w:hAnsi="GHEA Grapalat"/>
          <w:sz w:val="24"/>
          <w:szCs w:val="24"/>
        </w:rPr>
        <w:t>получаемые от государства стипендии студентов высших учебных заведений, аспирантов, учащихся средне-специальных и профессионально-технических учебных заведений, слушателей духовных учебных заведений, а</w:t>
      </w:r>
      <w:r w:rsidR="00D4722F" w:rsidRPr="00CF05E6">
        <w:rPr>
          <w:rFonts w:ascii="Courier New" w:hAnsi="Courier New" w:cs="Courier New"/>
          <w:sz w:val="24"/>
          <w:szCs w:val="24"/>
        </w:rPr>
        <w:t> </w:t>
      </w:r>
      <w:r w:rsidRPr="00CF05E6">
        <w:rPr>
          <w:rFonts w:ascii="GHEA Grapalat" w:hAnsi="GHEA Grapalat"/>
          <w:sz w:val="24"/>
          <w:szCs w:val="24"/>
        </w:rPr>
        <w:t>также стипендии, назначаемые для них этими учебными заведениями или организациями и органами, отмеченные в пунктах 14 и 15 настоящей части;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18)</w:t>
      </w:r>
      <w:r w:rsidR="00D4722F" w:rsidRPr="00CF05E6">
        <w:rPr>
          <w:rFonts w:ascii="GHEA Grapalat" w:hAnsi="GHEA Grapalat"/>
          <w:sz w:val="24"/>
          <w:szCs w:val="24"/>
        </w:rPr>
        <w:tab/>
      </w:r>
      <w:r w:rsidRPr="00CF05E6">
        <w:rPr>
          <w:rFonts w:ascii="GHEA Grapalat" w:hAnsi="GHEA Grapalat"/>
          <w:sz w:val="24"/>
          <w:szCs w:val="24"/>
        </w:rPr>
        <w:t>суммы, получаемые в порядке, установленном законом, в качестве возмещения причиненного убытка, за исключением сумм возмещения упущенного дохода;</w:t>
      </w:r>
    </w:p>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19)</w:t>
      </w:r>
      <w:r w:rsidR="00D4722F" w:rsidRPr="00CF05E6">
        <w:rPr>
          <w:rFonts w:ascii="GHEA Grapalat" w:hAnsi="GHEA Grapalat"/>
          <w:sz w:val="24"/>
          <w:szCs w:val="24"/>
        </w:rPr>
        <w:tab/>
      </w:r>
      <w:r w:rsidRPr="00CF05E6">
        <w:rPr>
          <w:rFonts w:ascii="GHEA Grapalat" w:hAnsi="GHEA Grapalat"/>
          <w:sz w:val="24"/>
          <w:szCs w:val="24"/>
        </w:rPr>
        <w:t>суммы получаемых кредитов и займов, за исключением случаев уступки кредитором сумм кредита или займа или случаев соглашения с кредитором о</w:t>
      </w:r>
      <w:r w:rsidR="00D4722F" w:rsidRPr="00CF05E6">
        <w:rPr>
          <w:rFonts w:ascii="Courier New" w:hAnsi="Courier New" w:cs="Courier New"/>
          <w:sz w:val="24"/>
          <w:szCs w:val="24"/>
        </w:rPr>
        <w:t> </w:t>
      </w:r>
      <w:r w:rsidRPr="00CF05E6">
        <w:rPr>
          <w:rFonts w:ascii="GHEA Grapalat" w:hAnsi="GHEA Grapalat"/>
          <w:sz w:val="24"/>
          <w:szCs w:val="24"/>
        </w:rPr>
        <w:t>не</w:t>
      </w:r>
      <w:r w:rsidR="00D4722F" w:rsidRPr="00CF05E6">
        <w:rPr>
          <w:rFonts w:ascii="Courier New" w:hAnsi="Courier New" w:cs="Courier New"/>
          <w:sz w:val="24"/>
          <w:szCs w:val="24"/>
        </w:rPr>
        <w:t> </w:t>
      </w:r>
      <w:r w:rsidRPr="00CF05E6">
        <w:rPr>
          <w:rFonts w:ascii="GHEA Grapalat" w:hAnsi="GHEA Grapalat"/>
          <w:sz w:val="24"/>
          <w:szCs w:val="24"/>
        </w:rPr>
        <w:t>возврате этих сумм каким-либо иным способом (в том числе в момент истечения установленного законом срока исковой давности);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20)</w:t>
      </w:r>
      <w:r w:rsidR="00D4722F" w:rsidRPr="00CF05E6">
        <w:rPr>
          <w:rFonts w:ascii="GHEA Grapalat" w:hAnsi="GHEA Grapalat"/>
          <w:sz w:val="24"/>
          <w:szCs w:val="24"/>
        </w:rPr>
        <w:tab/>
      </w:r>
      <w:r w:rsidRPr="00CF05E6">
        <w:rPr>
          <w:rFonts w:ascii="GHEA Grapalat" w:hAnsi="GHEA Grapalat"/>
          <w:sz w:val="24"/>
          <w:szCs w:val="24"/>
        </w:rPr>
        <w:t>суммы помощи, получаемой в единовременном порядке в случае смерти работника или какого-либо члена семьи работника;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21)</w:t>
      </w:r>
      <w:r w:rsidR="00D4722F" w:rsidRPr="00CF05E6">
        <w:rPr>
          <w:rFonts w:ascii="GHEA Grapalat" w:hAnsi="GHEA Grapalat"/>
          <w:sz w:val="24"/>
          <w:szCs w:val="24"/>
        </w:rPr>
        <w:tab/>
      </w:r>
      <w:r w:rsidRPr="00CF05E6">
        <w:rPr>
          <w:rFonts w:ascii="GHEA Grapalat" w:hAnsi="GHEA Grapalat"/>
          <w:sz w:val="24"/>
          <w:szCs w:val="24"/>
        </w:rPr>
        <w:t>призы спортсменов и тренеров, победивших в международных конкурсах в составе национальной сборной Республики Армения;</w:t>
      </w:r>
    </w:p>
    <w:p w:rsidR="004C274A" w:rsidRPr="00CF05E6" w:rsidRDefault="00CF26C9" w:rsidP="0022062F">
      <w:pPr>
        <w:widowControl w:val="0"/>
        <w:shd w:val="clear" w:color="auto" w:fill="FFFFFF"/>
        <w:tabs>
          <w:tab w:val="left" w:pos="1134"/>
        </w:tabs>
        <w:spacing w:after="160" w:line="360" w:lineRule="auto"/>
        <w:ind w:firstLine="567"/>
        <w:jc w:val="both"/>
        <w:textAlignment w:val="top"/>
        <w:rPr>
          <w:rFonts w:ascii="GHEA Grapalat" w:hAnsi="GHEA Grapalat"/>
          <w:sz w:val="24"/>
          <w:szCs w:val="24"/>
        </w:rPr>
      </w:pPr>
      <w:r w:rsidRPr="00CF05E6">
        <w:rPr>
          <w:rFonts w:ascii="GHEA Grapalat" w:hAnsi="GHEA Grapalat"/>
          <w:sz w:val="24"/>
          <w:szCs w:val="24"/>
        </w:rPr>
        <w:t>22)</w:t>
      </w:r>
      <w:r w:rsidR="00D4722F" w:rsidRPr="00CF05E6">
        <w:rPr>
          <w:rFonts w:ascii="GHEA Grapalat" w:hAnsi="GHEA Grapalat"/>
          <w:sz w:val="24"/>
          <w:szCs w:val="24"/>
        </w:rPr>
        <w:tab/>
      </w:r>
      <w:r w:rsidRPr="00CF05E6">
        <w:rPr>
          <w:rFonts w:ascii="GHEA Grapalat" w:hAnsi="GHEA Grapalat"/>
          <w:sz w:val="24"/>
          <w:szCs w:val="24"/>
        </w:rPr>
        <w:t>денежные и материальные выигрыши участников рекламных лотерей, осуществляемых в порядке и по условиям, установленным законодательством Республики Армения, в размере, не превышающем 50 тысяч драмов при каждом выигрыше, денежные и материальные выигрыши участников лотерей с</w:t>
      </w:r>
      <w:r w:rsidR="00D4722F" w:rsidRPr="00CF05E6">
        <w:rPr>
          <w:rFonts w:ascii="Courier New" w:hAnsi="Courier New" w:cs="Courier New"/>
          <w:sz w:val="24"/>
          <w:szCs w:val="24"/>
        </w:rPr>
        <w:t> </w:t>
      </w:r>
      <w:r w:rsidRPr="00CF05E6">
        <w:rPr>
          <w:rFonts w:ascii="GHEA Grapalat" w:hAnsi="GHEA Grapalat"/>
          <w:sz w:val="24"/>
          <w:szCs w:val="24"/>
        </w:rPr>
        <w:t>розыгрышем, без розыгрыша и с комбинированными розыгрышами, а также тотализаторов</w:t>
      </w:r>
      <w:r w:rsidR="007305F2" w:rsidRPr="00CF05E6">
        <w:rPr>
          <w:rFonts w:ascii="GHEA Grapalat" w:hAnsi="GHEA Grapalat"/>
          <w:sz w:val="24"/>
          <w:szCs w:val="24"/>
        </w:rPr>
        <w:t xml:space="preserve">, </w:t>
      </w:r>
      <w:r w:rsidR="007305F2" w:rsidRPr="00CF05E6">
        <w:rPr>
          <w:rFonts w:ascii="GHEA Grapalat" w:eastAsia="Times New Roman" w:hAnsi="GHEA Grapalat" w:cs="Arial"/>
          <w:sz w:val="24"/>
          <w:szCs w:val="24"/>
        </w:rPr>
        <w:t>или</w:t>
      </w:r>
      <w:r w:rsidR="007305F2" w:rsidRPr="00CF05E6">
        <w:rPr>
          <w:rFonts w:ascii="Courier New" w:eastAsia="Times New Roman" w:hAnsi="Courier New" w:cs="Courier New"/>
          <w:sz w:val="24"/>
          <w:szCs w:val="24"/>
        </w:rPr>
        <w:t> </w:t>
      </w:r>
      <w:r w:rsidR="007305F2" w:rsidRPr="00CF05E6">
        <w:rPr>
          <w:rFonts w:ascii="GHEA Grapalat" w:eastAsia="Times New Roman" w:hAnsi="GHEA Grapalat" w:cs="Arial"/>
          <w:sz w:val="24"/>
          <w:szCs w:val="24"/>
        </w:rPr>
        <w:t>выигрыши</w:t>
      </w:r>
      <w:r w:rsidR="007305F2" w:rsidRPr="00CF05E6">
        <w:rPr>
          <w:rFonts w:ascii="GHEA Grapalat" w:eastAsia="Times New Roman" w:hAnsi="GHEA Grapalat" w:cs="Helvetica"/>
          <w:sz w:val="24"/>
          <w:szCs w:val="24"/>
        </w:rPr>
        <w:t xml:space="preserve">, </w:t>
      </w:r>
      <w:r w:rsidR="007305F2" w:rsidRPr="00CF05E6">
        <w:rPr>
          <w:rFonts w:ascii="GHEA Grapalat" w:eastAsia="Times New Roman" w:hAnsi="GHEA Grapalat" w:cs="Arial"/>
          <w:sz w:val="24"/>
          <w:szCs w:val="24"/>
        </w:rPr>
        <w:t>полученные</w:t>
      </w:r>
      <w:r w:rsidR="007305F2" w:rsidRPr="00CF05E6">
        <w:rPr>
          <w:rFonts w:ascii="GHEA Grapalat" w:eastAsia="Times New Roman" w:hAnsi="GHEA Grapalat" w:cs="Helvetica"/>
          <w:sz w:val="24"/>
          <w:szCs w:val="24"/>
        </w:rPr>
        <w:t xml:space="preserve"> </w:t>
      </w:r>
      <w:r w:rsidR="007305F2" w:rsidRPr="00CF05E6">
        <w:rPr>
          <w:rFonts w:ascii="GHEA Grapalat" w:eastAsia="Times New Roman" w:hAnsi="GHEA Grapalat" w:cs="Arial"/>
          <w:sz w:val="24"/>
          <w:szCs w:val="24"/>
        </w:rPr>
        <w:t>в</w:t>
      </w:r>
      <w:r w:rsidR="007305F2" w:rsidRPr="00CF05E6">
        <w:rPr>
          <w:rFonts w:ascii="GHEA Grapalat" w:eastAsia="Times New Roman" w:hAnsi="GHEA Grapalat" w:cs="Helvetica"/>
          <w:sz w:val="24"/>
          <w:szCs w:val="24"/>
        </w:rPr>
        <w:t xml:space="preserve"> </w:t>
      </w:r>
      <w:r w:rsidR="007305F2" w:rsidRPr="00CF05E6">
        <w:rPr>
          <w:rFonts w:ascii="GHEA Grapalat" w:eastAsia="Times New Roman" w:hAnsi="GHEA Grapalat" w:cs="Arial"/>
          <w:sz w:val="24"/>
          <w:szCs w:val="24"/>
        </w:rPr>
        <w:t>игорных</w:t>
      </w:r>
      <w:r w:rsidR="007305F2" w:rsidRPr="00CF05E6">
        <w:rPr>
          <w:rFonts w:ascii="GHEA Grapalat" w:eastAsia="Times New Roman" w:hAnsi="GHEA Grapalat" w:cs="Helvetica"/>
          <w:sz w:val="24"/>
          <w:szCs w:val="24"/>
        </w:rPr>
        <w:t xml:space="preserve"> </w:t>
      </w:r>
      <w:r w:rsidR="007305F2" w:rsidRPr="00CF05E6">
        <w:rPr>
          <w:rFonts w:ascii="GHEA Grapalat" w:eastAsia="Times New Roman" w:hAnsi="GHEA Grapalat" w:cs="Arial"/>
          <w:sz w:val="24"/>
          <w:szCs w:val="24"/>
        </w:rPr>
        <w:t>домах</w:t>
      </w:r>
      <w:r w:rsidR="007305F2" w:rsidRPr="00CF05E6">
        <w:rPr>
          <w:rFonts w:ascii="GHEA Grapalat" w:eastAsia="Times New Roman" w:hAnsi="GHEA Grapalat" w:cs="Helvetica"/>
          <w:sz w:val="24"/>
          <w:szCs w:val="24"/>
        </w:rPr>
        <w:t xml:space="preserve">, </w:t>
      </w:r>
      <w:r w:rsidR="007305F2" w:rsidRPr="00CF05E6">
        <w:rPr>
          <w:rFonts w:ascii="GHEA Grapalat" w:eastAsia="Times New Roman" w:hAnsi="GHEA Grapalat" w:cs="Arial"/>
          <w:sz w:val="24"/>
          <w:szCs w:val="24"/>
        </w:rPr>
        <w:t>играх</w:t>
      </w:r>
      <w:r w:rsidR="007305F2" w:rsidRPr="00CF05E6">
        <w:rPr>
          <w:rFonts w:ascii="GHEA Grapalat" w:eastAsia="Times New Roman" w:hAnsi="GHEA Grapalat" w:cs="Helvetica"/>
          <w:sz w:val="24"/>
          <w:szCs w:val="24"/>
        </w:rPr>
        <w:t xml:space="preserve"> </w:t>
      </w:r>
      <w:r w:rsidR="007305F2" w:rsidRPr="00CF05E6">
        <w:rPr>
          <w:rFonts w:ascii="GHEA Grapalat" w:eastAsia="Times New Roman" w:hAnsi="GHEA Grapalat" w:cs="Arial"/>
          <w:sz w:val="24"/>
          <w:szCs w:val="24"/>
        </w:rPr>
        <w:t>с</w:t>
      </w:r>
      <w:r w:rsidR="007305F2" w:rsidRPr="00CF05E6">
        <w:rPr>
          <w:rFonts w:ascii="GHEA Grapalat" w:eastAsia="Times New Roman" w:hAnsi="GHEA Grapalat" w:cs="Helvetica"/>
          <w:sz w:val="24"/>
          <w:szCs w:val="24"/>
        </w:rPr>
        <w:t xml:space="preserve"> </w:t>
      </w:r>
      <w:r w:rsidR="007305F2" w:rsidRPr="00CF05E6">
        <w:rPr>
          <w:rFonts w:ascii="GHEA Grapalat" w:eastAsia="Times New Roman" w:hAnsi="GHEA Grapalat" w:cs="Arial"/>
          <w:sz w:val="24"/>
          <w:szCs w:val="24"/>
        </w:rPr>
        <w:t>выигрышем</w:t>
      </w:r>
      <w:r w:rsidR="007305F2" w:rsidRPr="00CF05E6">
        <w:rPr>
          <w:rFonts w:ascii="GHEA Grapalat" w:eastAsia="Times New Roman" w:hAnsi="GHEA Grapalat" w:cs="Helvetica"/>
          <w:sz w:val="24"/>
          <w:szCs w:val="24"/>
        </w:rPr>
        <w:t xml:space="preserve"> </w:t>
      </w:r>
      <w:r w:rsidR="007305F2" w:rsidRPr="00CF05E6">
        <w:rPr>
          <w:rFonts w:ascii="GHEA Grapalat" w:eastAsia="Times New Roman" w:hAnsi="GHEA Grapalat" w:cs="Arial"/>
          <w:sz w:val="24"/>
          <w:szCs w:val="24"/>
        </w:rPr>
        <w:t>и</w:t>
      </w:r>
      <w:r w:rsidR="007305F2" w:rsidRPr="00CF05E6">
        <w:rPr>
          <w:rFonts w:ascii="GHEA Grapalat" w:eastAsia="Times New Roman" w:hAnsi="GHEA Grapalat" w:cs="Helvetica"/>
          <w:sz w:val="24"/>
          <w:szCs w:val="24"/>
        </w:rPr>
        <w:t xml:space="preserve"> (</w:t>
      </w:r>
      <w:r w:rsidR="007305F2" w:rsidRPr="00CF05E6">
        <w:rPr>
          <w:rFonts w:ascii="GHEA Grapalat" w:eastAsia="Times New Roman" w:hAnsi="GHEA Grapalat" w:cs="Arial"/>
          <w:sz w:val="24"/>
          <w:szCs w:val="24"/>
        </w:rPr>
        <w:t>или</w:t>
      </w:r>
      <w:r w:rsidR="007305F2" w:rsidRPr="00CF05E6">
        <w:rPr>
          <w:rFonts w:ascii="GHEA Grapalat" w:eastAsia="Times New Roman" w:hAnsi="GHEA Grapalat" w:cs="Helvetica"/>
          <w:sz w:val="24"/>
          <w:szCs w:val="24"/>
        </w:rPr>
        <w:t xml:space="preserve">) </w:t>
      </w:r>
      <w:r w:rsidR="007305F2" w:rsidRPr="00CF05E6">
        <w:rPr>
          <w:rFonts w:ascii="GHEA Grapalat" w:eastAsia="Times New Roman" w:hAnsi="GHEA Grapalat" w:cs="Arial"/>
          <w:sz w:val="24"/>
          <w:szCs w:val="24"/>
        </w:rPr>
        <w:t>интернет</w:t>
      </w:r>
      <w:r w:rsidR="007305F2" w:rsidRPr="00CF05E6">
        <w:rPr>
          <w:rFonts w:ascii="GHEA Grapalat" w:eastAsia="Times New Roman" w:hAnsi="GHEA Grapalat" w:cs="Helvetica"/>
          <w:sz w:val="24"/>
          <w:szCs w:val="24"/>
        </w:rPr>
        <w:t>-</w:t>
      </w:r>
      <w:r w:rsidR="007305F2" w:rsidRPr="00CF05E6">
        <w:rPr>
          <w:rFonts w:ascii="GHEA Grapalat" w:eastAsia="Times New Roman" w:hAnsi="GHEA Grapalat" w:cs="Arial"/>
          <w:sz w:val="24"/>
          <w:szCs w:val="24"/>
        </w:rPr>
        <w:t>играх</w:t>
      </w:r>
      <w:r w:rsidR="007305F2" w:rsidRPr="00CF05E6">
        <w:rPr>
          <w:rFonts w:ascii="GHEA Grapalat" w:eastAsia="Times New Roman" w:hAnsi="GHEA Grapalat" w:cs="Helvetica"/>
          <w:sz w:val="24"/>
          <w:szCs w:val="24"/>
        </w:rPr>
        <w:t xml:space="preserve"> </w:t>
      </w:r>
      <w:r w:rsidR="007305F2" w:rsidRPr="00CF05E6">
        <w:rPr>
          <w:rFonts w:ascii="GHEA Grapalat" w:eastAsia="Times New Roman" w:hAnsi="GHEA Grapalat" w:cs="Arial"/>
          <w:sz w:val="24"/>
          <w:szCs w:val="24"/>
        </w:rPr>
        <w:t>с</w:t>
      </w:r>
      <w:r w:rsidR="007305F2" w:rsidRPr="00CF05E6">
        <w:rPr>
          <w:rFonts w:ascii="GHEA Grapalat" w:eastAsia="Times New Roman" w:hAnsi="GHEA Grapalat" w:cs="Helvetica"/>
          <w:sz w:val="24"/>
          <w:szCs w:val="24"/>
        </w:rPr>
        <w:t xml:space="preserve"> </w:t>
      </w:r>
      <w:r w:rsidR="007305F2" w:rsidRPr="00CF05E6">
        <w:rPr>
          <w:rFonts w:ascii="GHEA Grapalat" w:eastAsia="Times New Roman" w:hAnsi="GHEA Grapalat" w:cs="Arial"/>
          <w:sz w:val="24"/>
          <w:szCs w:val="24"/>
        </w:rPr>
        <w:t>выигрышем</w:t>
      </w:r>
      <w:r w:rsidRPr="00CF05E6">
        <w:rPr>
          <w:rFonts w:ascii="GHEA Grapalat" w:hAnsi="GHEA Grapalat"/>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23)</w:t>
      </w:r>
      <w:r w:rsidR="00D4722F" w:rsidRPr="00CF05E6">
        <w:rPr>
          <w:rFonts w:ascii="GHEA Grapalat" w:hAnsi="GHEA Grapalat"/>
          <w:sz w:val="24"/>
          <w:szCs w:val="24"/>
        </w:rPr>
        <w:tab/>
      </w:r>
      <w:r w:rsidRPr="00CF05E6">
        <w:rPr>
          <w:rFonts w:ascii="GHEA Grapalat" w:hAnsi="GHEA Grapalat"/>
          <w:sz w:val="24"/>
          <w:szCs w:val="24"/>
        </w:rPr>
        <w:t>стоимость получаемых на конкурсах денежных и материальных призов в размере, не превышающем 50 тысяч драмов при каждом призе;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24)</w:t>
      </w:r>
      <w:r w:rsidR="00D4722F" w:rsidRPr="00CF05E6">
        <w:rPr>
          <w:rFonts w:ascii="GHEA Grapalat" w:hAnsi="GHEA Grapalat"/>
          <w:sz w:val="24"/>
          <w:szCs w:val="24"/>
        </w:rPr>
        <w:tab/>
      </w:r>
      <w:r w:rsidRPr="00CF05E6">
        <w:rPr>
          <w:rFonts w:ascii="GHEA Grapalat" w:hAnsi="GHEA Grapalat"/>
          <w:sz w:val="24"/>
          <w:szCs w:val="24"/>
        </w:rPr>
        <w:t xml:space="preserve">в установленных законодательством случаях суммы возмещения платы за обучение до </w:t>
      </w:r>
      <w:r w:rsidR="00454AE2">
        <w:rPr>
          <w:rFonts w:ascii="GHEA Grapalat" w:hAnsi="GHEA Grapalat"/>
          <w:sz w:val="24"/>
          <w:szCs w:val="24"/>
        </w:rPr>
        <w:t>двадцати</w:t>
      </w:r>
      <w:r w:rsidR="00454AE2" w:rsidRPr="00CF05E6">
        <w:rPr>
          <w:rFonts w:ascii="GHEA Grapalat" w:hAnsi="GHEA Grapalat"/>
          <w:sz w:val="24"/>
          <w:szCs w:val="24"/>
        </w:rPr>
        <w:t xml:space="preserve"> </w:t>
      </w:r>
      <w:r w:rsidRPr="00CF05E6">
        <w:rPr>
          <w:rFonts w:ascii="GHEA Grapalat" w:hAnsi="GHEA Grapalat"/>
          <w:sz w:val="24"/>
          <w:szCs w:val="24"/>
        </w:rPr>
        <w:t>процентов студенческого состава высшего учебного заведения;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25)</w:t>
      </w:r>
      <w:r w:rsidR="00D4722F" w:rsidRPr="00CF05E6">
        <w:rPr>
          <w:rFonts w:ascii="GHEA Grapalat" w:hAnsi="GHEA Grapalat"/>
          <w:sz w:val="24"/>
          <w:szCs w:val="24"/>
        </w:rPr>
        <w:tab/>
      </w:r>
      <w:r w:rsidRPr="00CF05E6">
        <w:rPr>
          <w:rFonts w:ascii="GHEA Grapalat" w:hAnsi="GHEA Grapalat"/>
          <w:sz w:val="24"/>
          <w:szCs w:val="24"/>
        </w:rPr>
        <w:t>государственные премии (призы);</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26)</w:t>
      </w:r>
      <w:r w:rsidR="00D4722F" w:rsidRPr="00CF05E6">
        <w:rPr>
          <w:rFonts w:ascii="GHEA Grapalat" w:hAnsi="GHEA Grapalat"/>
          <w:sz w:val="24"/>
          <w:szCs w:val="24"/>
        </w:rPr>
        <w:tab/>
      </w:r>
      <w:r w:rsidRPr="00CF05E6">
        <w:rPr>
          <w:rFonts w:ascii="GHEA Grapalat" w:hAnsi="GHEA Grapalat"/>
          <w:sz w:val="24"/>
          <w:szCs w:val="24"/>
        </w:rPr>
        <w:t>суммы, возмещаемые из Фонда гарантирования возмещения вкладов в</w:t>
      </w:r>
      <w:r w:rsidR="00D4722F" w:rsidRPr="00CF05E6">
        <w:rPr>
          <w:rFonts w:ascii="Courier New" w:hAnsi="Courier New" w:cs="Courier New"/>
          <w:sz w:val="24"/>
          <w:szCs w:val="24"/>
        </w:rPr>
        <w:t> </w:t>
      </w:r>
      <w:r w:rsidRPr="00CF05E6">
        <w:rPr>
          <w:rFonts w:ascii="GHEA Grapalat" w:hAnsi="GHEA Grapalat"/>
          <w:sz w:val="24"/>
          <w:szCs w:val="24"/>
        </w:rPr>
        <w:t xml:space="preserve">порядке, установленном </w:t>
      </w:r>
      <w:r w:rsidR="00814625" w:rsidRPr="00CF05E6">
        <w:rPr>
          <w:rFonts w:ascii="GHEA Grapalat" w:hAnsi="GHEA Grapalat"/>
          <w:sz w:val="24"/>
          <w:szCs w:val="24"/>
        </w:rPr>
        <w:t xml:space="preserve">Законом </w:t>
      </w:r>
      <w:r w:rsidRPr="00CF05E6">
        <w:rPr>
          <w:rFonts w:ascii="GHEA Grapalat" w:hAnsi="GHEA Grapalat"/>
          <w:sz w:val="24"/>
          <w:szCs w:val="24"/>
        </w:rPr>
        <w:t>Республики Армения "О гарантировании возмещения банковских вкладов физических лиц", за исключением начисляемых на суммы и возмещаемых процентов;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27)</w:t>
      </w:r>
      <w:r w:rsidR="00D4722F" w:rsidRPr="00CF05E6">
        <w:rPr>
          <w:rFonts w:ascii="GHEA Grapalat" w:hAnsi="GHEA Grapalat"/>
          <w:sz w:val="24"/>
          <w:szCs w:val="24"/>
        </w:rPr>
        <w:tab/>
      </w:r>
      <w:r w:rsidRPr="00CF05E6">
        <w:rPr>
          <w:rFonts w:ascii="GHEA Grapalat" w:hAnsi="GHEA Grapalat"/>
          <w:sz w:val="24"/>
          <w:szCs w:val="24"/>
        </w:rPr>
        <w:t>возмещаемые суммы за денежные вклады</w:t>
      </w:r>
      <w:r w:rsidR="00814625" w:rsidRPr="00CF05E6">
        <w:rPr>
          <w:rFonts w:ascii="GHEA Grapalat" w:hAnsi="GHEA Grapalat"/>
          <w:sz w:val="24"/>
          <w:szCs w:val="24"/>
        </w:rPr>
        <w:t>,</w:t>
      </w:r>
      <w:r w:rsidRPr="00CF05E6">
        <w:rPr>
          <w:rFonts w:ascii="GHEA Grapalat" w:hAnsi="GHEA Grapalat"/>
          <w:sz w:val="24"/>
          <w:szCs w:val="24"/>
        </w:rPr>
        <w:t xml:space="preserve"> внесенные в</w:t>
      </w:r>
      <w:r w:rsidR="00D4722F" w:rsidRPr="00CF05E6">
        <w:rPr>
          <w:rFonts w:ascii="Courier New" w:hAnsi="Courier New" w:cs="Courier New"/>
          <w:sz w:val="24"/>
          <w:szCs w:val="24"/>
        </w:rPr>
        <w:t> </w:t>
      </w:r>
      <w:r w:rsidRPr="00CF05E6">
        <w:rPr>
          <w:rFonts w:ascii="GHEA Grapalat" w:hAnsi="GHEA Grapalat"/>
          <w:sz w:val="24"/>
          <w:szCs w:val="24"/>
        </w:rPr>
        <w:t>Республиканский банк АрмССР Сбербанка бывшего СССР до 10 июня 1993</w:t>
      </w:r>
      <w:r w:rsidR="00D4722F" w:rsidRPr="00CF05E6">
        <w:rPr>
          <w:rFonts w:ascii="Courier New" w:hAnsi="Courier New" w:cs="Courier New"/>
          <w:sz w:val="24"/>
          <w:szCs w:val="24"/>
        </w:rPr>
        <w:t> </w:t>
      </w:r>
      <w:r w:rsidRPr="00CF05E6">
        <w:rPr>
          <w:rFonts w:ascii="GHEA Grapalat" w:hAnsi="GHEA Grapalat"/>
          <w:sz w:val="24"/>
          <w:szCs w:val="24"/>
        </w:rPr>
        <w:t>года;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28)</w:t>
      </w:r>
      <w:r w:rsidR="00D4722F" w:rsidRPr="00CF05E6">
        <w:rPr>
          <w:rFonts w:ascii="GHEA Grapalat" w:hAnsi="GHEA Grapalat"/>
          <w:sz w:val="24"/>
          <w:szCs w:val="24"/>
        </w:rPr>
        <w:tab/>
      </w:r>
      <w:r w:rsidRPr="00CF05E6">
        <w:rPr>
          <w:rFonts w:ascii="GHEA Grapalat" w:hAnsi="GHEA Grapalat"/>
          <w:sz w:val="24"/>
          <w:szCs w:val="24"/>
        </w:rPr>
        <w:t>суммы, выплачиваемые физическим лицам за изъятие недвижимого имущества, принадлежащего этим физическим лицам, для нужд государства или общин</w:t>
      </w:r>
      <w:r w:rsidR="00524141" w:rsidRPr="00CF05E6">
        <w:rPr>
          <w:rFonts w:ascii="GHEA Grapalat" w:hAnsi="GHEA Grapalat"/>
          <w:sz w:val="24"/>
          <w:szCs w:val="24"/>
        </w:rPr>
        <w:t xml:space="preserve"> в порядке, установленном Законом Республики Армения </w:t>
      </w:r>
      <w:r w:rsidR="0090208B" w:rsidRPr="00CF05E6">
        <w:rPr>
          <w:rFonts w:ascii="GHEA Grapalat" w:hAnsi="GHEA Grapalat"/>
          <w:sz w:val="24"/>
          <w:szCs w:val="24"/>
        </w:rPr>
        <w:t>"</w:t>
      </w:r>
      <w:r w:rsidR="00524141" w:rsidRPr="00CF05E6">
        <w:rPr>
          <w:rFonts w:ascii="GHEA Grapalat" w:hAnsi="GHEA Grapalat"/>
          <w:sz w:val="24"/>
          <w:szCs w:val="24"/>
        </w:rPr>
        <w:t>Об отчуждении собственности в целях обеспечения высших общественных интересов</w:t>
      </w:r>
      <w:r w:rsidR="0090208B" w:rsidRPr="00CF05E6">
        <w:rPr>
          <w:rFonts w:ascii="GHEA Grapalat" w:hAnsi="GHEA Grapalat"/>
          <w:sz w:val="24"/>
          <w:szCs w:val="24"/>
        </w:rPr>
        <w:t>"</w:t>
      </w:r>
      <w:r w:rsidRPr="00CF05E6">
        <w:rPr>
          <w:rFonts w:ascii="GHEA Grapalat" w:hAnsi="GHEA Grapalat"/>
          <w:sz w:val="24"/>
          <w:szCs w:val="24"/>
        </w:rPr>
        <w:t>, а также суммы, выплачиваемые физическим лицам, состоящим на учете (прописанным) в этом недвижимом имуществе;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29)</w:t>
      </w:r>
      <w:r w:rsidR="00D4722F" w:rsidRPr="00CF05E6">
        <w:rPr>
          <w:rFonts w:ascii="GHEA Grapalat" w:hAnsi="GHEA Grapalat"/>
          <w:sz w:val="24"/>
          <w:szCs w:val="24"/>
        </w:rPr>
        <w:tab/>
      </w:r>
      <w:r w:rsidRPr="00CF05E6">
        <w:rPr>
          <w:rFonts w:ascii="GHEA Grapalat" w:hAnsi="GHEA Grapalat"/>
          <w:sz w:val="24"/>
          <w:szCs w:val="24"/>
        </w:rPr>
        <w:t>страховые взносы, осуществляемые работодателями за страхование здоровья своих наемных работников, в размере до 10 тысяч драмов для каждого наемного работника в расчете на каждый месяц получения дохода;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4"/>
          <w:sz w:val="24"/>
          <w:szCs w:val="24"/>
        </w:rPr>
        <w:t>30)</w:t>
      </w:r>
      <w:r w:rsidR="00D4722F" w:rsidRPr="00CF05E6">
        <w:rPr>
          <w:rFonts w:ascii="GHEA Grapalat" w:hAnsi="GHEA Grapalat"/>
          <w:spacing w:val="-4"/>
          <w:sz w:val="24"/>
          <w:szCs w:val="24"/>
        </w:rPr>
        <w:tab/>
      </w:r>
      <w:r w:rsidRPr="00CF05E6">
        <w:rPr>
          <w:rFonts w:ascii="GHEA Grapalat" w:hAnsi="GHEA Grapalat"/>
          <w:spacing w:val="-4"/>
          <w:sz w:val="24"/>
          <w:szCs w:val="24"/>
        </w:rPr>
        <w:t xml:space="preserve">в случае задержки возврата сумм, имеющихся на едином счете, более чем на </w:t>
      </w:r>
      <w:r w:rsidR="009D4067" w:rsidRPr="00CF05E6">
        <w:rPr>
          <w:rFonts w:ascii="GHEA Grapalat" w:hAnsi="GHEA Grapalat"/>
          <w:spacing w:val="-4"/>
          <w:sz w:val="24"/>
          <w:szCs w:val="24"/>
        </w:rPr>
        <w:t xml:space="preserve">30 </w:t>
      </w:r>
      <w:r w:rsidRPr="00CF05E6">
        <w:rPr>
          <w:rFonts w:ascii="GHEA Grapalat" w:hAnsi="GHEA Grapalat"/>
          <w:spacing w:val="-4"/>
          <w:sz w:val="24"/>
          <w:szCs w:val="24"/>
        </w:rPr>
        <w:t>дней со срока, установленного статьей 327 Кодекса, пени, начисляемые в пользу физического лица за каждый день просрочки, следующий</w:t>
      </w:r>
      <w:r w:rsidRPr="00CF05E6">
        <w:rPr>
          <w:rFonts w:ascii="GHEA Grapalat" w:hAnsi="GHEA Grapalat"/>
          <w:sz w:val="24"/>
          <w:szCs w:val="24"/>
        </w:rPr>
        <w:t xml:space="preserve"> за этим сроком;</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31)</w:t>
      </w:r>
      <w:r w:rsidR="00D4722F" w:rsidRPr="00CF05E6">
        <w:rPr>
          <w:rFonts w:ascii="GHEA Grapalat" w:hAnsi="GHEA Grapalat"/>
          <w:sz w:val="24"/>
          <w:szCs w:val="24"/>
        </w:rPr>
        <w:tab/>
      </w:r>
      <w:r w:rsidRPr="00CF05E6">
        <w:rPr>
          <w:rFonts w:ascii="GHEA Grapalat" w:hAnsi="GHEA Grapalat"/>
          <w:sz w:val="24"/>
          <w:szCs w:val="24"/>
        </w:rPr>
        <w:t>доходы, получаемые за деятельность по осуществлению перевозок на</w:t>
      </w:r>
      <w:r w:rsidR="00D4722F" w:rsidRPr="00CF05E6">
        <w:rPr>
          <w:rFonts w:ascii="Courier New" w:hAnsi="Courier New" w:cs="Courier New"/>
          <w:sz w:val="24"/>
          <w:szCs w:val="24"/>
        </w:rPr>
        <w:t> </w:t>
      </w:r>
      <w:r w:rsidRPr="00CF05E6">
        <w:rPr>
          <w:rFonts w:ascii="GHEA Grapalat" w:hAnsi="GHEA Grapalat"/>
          <w:sz w:val="24"/>
          <w:szCs w:val="24"/>
        </w:rPr>
        <w:t>одном легковом автомобиле-такси физическими лицами, установленными в</w:t>
      </w:r>
      <w:r w:rsidR="00D4722F" w:rsidRPr="00CF05E6">
        <w:rPr>
          <w:rFonts w:ascii="Courier New" w:hAnsi="Courier New" w:cs="Courier New"/>
          <w:sz w:val="24"/>
          <w:szCs w:val="24"/>
        </w:rPr>
        <w:t> </w:t>
      </w:r>
      <w:r w:rsidRPr="00CF05E6">
        <w:rPr>
          <w:rFonts w:ascii="GHEA Grapalat" w:hAnsi="GHEA Grapalat"/>
          <w:sz w:val="24"/>
          <w:szCs w:val="24"/>
        </w:rPr>
        <w:t xml:space="preserve">абзаце втором части 1 статьи 17 </w:t>
      </w:r>
      <w:r w:rsidR="00814625" w:rsidRPr="00CF05E6">
        <w:rPr>
          <w:rFonts w:ascii="GHEA Grapalat" w:hAnsi="GHEA Grapalat"/>
          <w:sz w:val="24"/>
          <w:szCs w:val="24"/>
        </w:rPr>
        <w:t xml:space="preserve">Закона </w:t>
      </w:r>
      <w:r w:rsidRPr="00CF05E6">
        <w:rPr>
          <w:rFonts w:ascii="GHEA Grapalat" w:hAnsi="GHEA Grapalat"/>
          <w:sz w:val="24"/>
          <w:szCs w:val="24"/>
        </w:rPr>
        <w:t>Республики Армения "Об</w:t>
      </w:r>
      <w:r w:rsidR="00D4722F" w:rsidRPr="00CF05E6">
        <w:rPr>
          <w:rFonts w:ascii="Courier New" w:hAnsi="Courier New" w:cs="Courier New"/>
          <w:sz w:val="24"/>
          <w:szCs w:val="24"/>
        </w:rPr>
        <w:t> </w:t>
      </w:r>
      <w:r w:rsidRPr="00CF05E6">
        <w:rPr>
          <w:rFonts w:ascii="GHEA Grapalat" w:hAnsi="GHEA Grapalat"/>
          <w:sz w:val="24"/>
          <w:szCs w:val="24"/>
        </w:rPr>
        <w:t>автомобильном транспорте";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32)</w:t>
      </w:r>
      <w:r w:rsidR="00D4722F" w:rsidRPr="00CF05E6">
        <w:rPr>
          <w:rFonts w:ascii="GHEA Grapalat" w:hAnsi="GHEA Grapalat"/>
          <w:sz w:val="24"/>
          <w:szCs w:val="24"/>
        </w:rPr>
        <w:tab/>
      </w:r>
      <w:r w:rsidRPr="00CF05E6">
        <w:rPr>
          <w:rFonts w:ascii="GHEA Grapalat" w:hAnsi="GHEA Grapalat"/>
          <w:sz w:val="24"/>
          <w:szCs w:val="24"/>
        </w:rPr>
        <w:t>положительная разница дохода, рассчитываемого для плательщиков налога на прибыль по пунктам 1 и (или) 2 части 1 статьи 109 Кодекса, и суммы фактического возмещения (без НДС) или арендной платы (без НДС);</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33)</w:t>
      </w:r>
      <w:r w:rsidR="00D4722F" w:rsidRPr="00CF05E6">
        <w:rPr>
          <w:rFonts w:ascii="GHEA Grapalat" w:hAnsi="GHEA Grapalat"/>
          <w:sz w:val="24"/>
          <w:szCs w:val="24"/>
        </w:rPr>
        <w:tab/>
      </w:r>
      <w:r w:rsidRPr="00CF05E6">
        <w:rPr>
          <w:rFonts w:ascii="GHEA Grapalat" w:hAnsi="GHEA Grapalat"/>
          <w:sz w:val="24"/>
          <w:szCs w:val="24"/>
        </w:rPr>
        <w:t>доходы, получаемые физическими лицами в денежной и натуральной (неденежной) форме за счет представительских расходов, установленных статьей 116 Кодекса, и установленных статьей 120 Кодекса расходов на помощь физическим лицам, организацию для них питания, социально-культурных мероприятий и иных аналогичных расходов, в пределах размеров, установленных соответственно статьями 116 и 120 Кодекса;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34)</w:t>
      </w:r>
      <w:r w:rsidR="00D4722F" w:rsidRPr="00CF05E6">
        <w:rPr>
          <w:rFonts w:ascii="GHEA Grapalat" w:hAnsi="GHEA Grapalat"/>
          <w:sz w:val="24"/>
          <w:szCs w:val="24"/>
        </w:rPr>
        <w:tab/>
      </w:r>
      <w:r w:rsidRPr="00CF05E6">
        <w:rPr>
          <w:rFonts w:ascii="GHEA Grapalat" w:hAnsi="GHEA Grapalat"/>
          <w:sz w:val="24"/>
          <w:szCs w:val="24"/>
        </w:rPr>
        <w:t>суммы возмещения, получаемые от использующего восстанавливаемые энергетические ресурсы автономного энергопроизводителя лица, имеющего лицензию на распределение электрической энергии, а также возмещения, получаемые в виде электрической энергии за электрическую энергию, поставленную в случае равномерного перетока автономным энергопроизводителем лицу, имеющему лицензию на распределение электрической энергии;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35)</w:t>
      </w:r>
      <w:r w:rsidR="00D4722F" w:rsidRPr="00CF05E6">
        <w:rPr>
          <w:rFonts w:ascii="GHEA Grapalat" w:hAnsi="GHEA Grapalat"/>
          <w:sz w:val="24"/>
          <w:szCs w:val="24"/>
        </w:rPr>
        <w:tab/>
      </w:r>
      <w:r w:rsidRPr="00CF05E6">
        <w:rPr>
          <w:rFonts w:ascii="GHEA Grapalat" w:hAnsi="GHEA Grapalat"/>
          <w:sz w:val="24"/>
          <w:szCs w:val="24"/>
        </w:rPr>
        <w:t>доходы, получаемые физическими лицами-производителями сельскохозяйственной продукции</w:t>
      </w:r>
      <w:r w:rsidR="00814625" w:rsidRPr="00CF05E6">
        <w:rPr>
          <w:rFonts w:ascii="GHEA Grapalat" w:hAnsi="GHEA Grapalat"/>
          <w:sz w:val="24"/>
          <w:szCs w:val="24"/>
        </w:rPr>
        <w:t>,</w:t>
      </w:r>
      <w:r w:rsidRPr="00CF05E6">
        <w:rPr>
          <w:rFonts w:ascii="GHEA Grapalat" w:hAnsi="GHEA Grapalat"/>
          <w:sz w:val="24"/>
          <w:szCs w:val="24"/>
        </w:rPr>
        <w:t xml:space="preserve"> от поставки сельскохозяйственной продукции согласно статье 148 Кодекса;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36)</w:t>
      </w:r>
      <w:r w:rsidR="00D4722F" w:rsidRPr="00CF05E6">
        <w:rPr>
          <w:rFonts w:ascii="GHEA Grapalat" w:hAnsi="GHEA Grapalat"/>
          <w:sz w:val="24"/>
          <w:szCs w:val="24"/>
        </w:rPr>
        <w:tab/>
      </w:r>
      <w:r w:rsidRPr="00CF05E6">
        <w:rPr>
          <w:rFonts w:ascii="GHEA Grapalat" w:hAnsi="GHEA Grapalat"/>
          <w:sz w:val="24"/>
          <w:szCs w:val="24"/>
        </w:rPr>
        <w:t>доходы, получаемые от ценных бумаг, согласно статье 149 Кодекса</w:t>
      </w:r>
      <w:r w:rsidR="003D411C" w:rsidRPr="00CF05E6">
        <w:rPr>
          <w:rFonts w:ascii="GHEA Grapalat" w:hAnsi="GHEA Grapalat"/>
          <w:sz w:val="24"/>
          <w:szCs w:val="24"/>
        </w:rPr>
        <w:t>;</w:t>
      </w:r>
    </w:p>
    <w:p w:rsidR="00661043" w:rsidRPr="00CF05E6" w:rsidRDefault="0066104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37)</w:t>
      </w:r>
      <w:r w:rsidRPr="00CF05E6">
        <w:rPr>
          <w:rFonts w:ascii="GHEA Grapalat" w:hAnsi="GHEA Grapalat"/>
          <w:sz w:val="24"/>
          <w:szCs w:val="24"/>
        </w:rPr>
        <w:tab/>
        <w:t>суммы компенсации, выплачиваемые выгодоприобретателям на основе Закона Республики Армения "О возмещении вреда, причиненного жизни или здоровью военнослужащих при защите Республики Армения</w:t>
      </w:r>
      <w:r w:rsidR="003D411C" w:rsidRPr="00CF05E6">
        <w:rPr>
          <w:rFonts w:ascii="GHEA Grapalat" w:hAnsi="GHEA Grapalat"/>
          <w:sz w:val="24"/>
          <w:szCs w:val="24"/>
        </w:rPr>
        <w:t>;</w:t>
      </w:r>
    </w:p>
    <w:p w:rsidR="003D411C" w:rsidRPr="00CF05E6" w:rsidRDefault="003D411C"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38)</w:t>
      </w:r>
      <w:r w:rsidRPr="00CF05E6">
        <w:rPr>
          <w:rFonts w:ascii="GHEA Grapalat" w:hAnsi="GHEA Grapalat"/>
          <w:color w:val="000000"/>
          <w:sz w:val="24"/>
          <w:szCs w:val="24"/>
        </w:rPr>
        <w:tab/>
        <w:t>доходы, получаемые от отчуждения земельного участка (независимо от целевого назначения земельного участка);</w:t>
      </w:r>
    </w:p>
    <w:p w:rsidR="003E7892" w:rsidRPr="008A610E" w:rsidRDefault="003D411C" w:rsidP="0022062F">
      <w:pPr>
        <w:widowControl w:val="0"/>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color w:val="000000"/>
          <w:sz w:val="24"/>
          <w:szCs w:val="24"/>
        </w:rPr>
        <w:t>39)</w:t>
      </w:r>
      <w:r w:rsidRPr="00CF05E6">
        <w:rPr>
          <w:rFonts w:ascii="GHEA Grapalat" w:hAnsi="GHEA Grapalat"/>
          <w:color w:val="000000"/>
          <w:sz w:val="24"/>
          <w:szCs w:val="24"/>
        </w:rPr>
        <w:tab/>
        <w:t>доходы, получаемые за золото и драгоценные камни, отчуждаемые налоговому агенту, осуществляющему деятельность по купле-продаже драгоценных металлов, изделий, изготовленных из драгоценных металлов, или драгоценных камней в местах осуществления торговли (на рынках золота) через прилавки или торговые точки</w:t>
      </w:r>
      <w:r w:rsidR="007305F2" w:rsidRPr="00CF05E6">
        <w:rPr>
          <w:rFonts w:ascii="GHEA Grapalat" w:hAnsi="GHEA Grapalat"/>
          <w:color w:val="000000"/>
          <w:sz w:val="24"/>
          <w:szCs w:val="24"/>
        </w:rPr>
        <w:t>;</w:t>
      </w:r>
    </w:p>
    <w:p w:rsidR="00B10ACA" w:rsidRPr="008A610E" w:rsidRDefault="00B10ACA" w:rsidP="0022062F">
      <w:pPr>
        <w:widowControl w:val="0"/>
        <w:tabs>
          <w:tab w:val="left" w:pos="1134"/>
        </w:tabs>
        <w:spacing w:after="160" w:line="360" w:lineRule="auto"/>
        <w:ind w:firstLine="567"/>
        <w:jc w:val="both"/>
        <w:rPr>
          <w:rFonts w:ascii="GHEA Grapalat" w:hAnsi="GHEA Grapalat"/>
          <w:color w:val="000000"/>
          <w:sz w:val="24"/>
          <w:szCs w:val="24"/>
        </w:rPr>
      </w:pPr>
    </w:p>
    <w:p w:rsidR="00454AE2" w:rsidRDefault="007305F2"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40)</w:t>
      </w:r>
      <w:r w:rsidR="009D23E5"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доходы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физического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лица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результате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прощения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сумм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кредита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выданного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считающимися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организациями</w:t>
      </w:r>
      <w:r w:rsidRPr="00CF05E6">
        <w:rPr>
          <w:rFonts w:ascii="GHEA Grapalat" w:eastAsia="Times New Roman" w:hAnsi="GHEA Grapalat" w:cs="Helvetica"/>
          <w:sz w:val="24"/>
          <w:szCs w:val="24"/>
        </w:rPr>
        <w:t>-</w:t>
      </w:r>
      <w:r w:rsidRPr="00CF05E6">
        <w:rPr>
          <w:rFonts w:ascii="GHEA Grapalat" w:eastAsia="Times New Roman" w:hAnsi="GHEA Grapalat" w:cs="Arial"/>
          <w:sz w:val="24"/>
          <w:szCs w:val="24"/>
        </w:rPr>
        <w:t>резидентами</w:t>
      </w:r>
      <w:r w:rsidR="000C0033" w:rsidRPr="00CF05E6">
        <w:rPr>
          <w:rFonts w:ascii="GHEA Grapalat" w:eastAsia="Times New Roman" w:hAnsi="GHEA Grapalat" w:cs="Arial"/>
          <w:sz w:val="24"/>
          <w:szCs w:val="24"/>
        </w:rPr>
        <w:t xml:space="preserve"> банками</w:t>
      </w:r>
      <w:r w:rsidR="000C0033" w:rsidRPr="00CF05E6">
        <w:rPr>
          <w:rFonts w:ascii="GHEA Grapalat" w:eastAsia="Times New Roman" w:hAnsi="GHEA Grapalat" w:cs="Helvetica"/>
          <w:sz w:val="24"/>
          <w:szCs w:val="24"/>
        </w:rPr>
        <w:t xml:space="preserve"> </w:t>
      </w:r>
      <w:r w:rsidR="000C0033" w:rsidRPr="00CF05E6">
        <w:rPr>
          <w:rFonts w:ascii="GHEA Grapalat" w:eastAsia="Times New Roman" w:hAnsi="GHEA Grapalat" w:cs="Arial"/>
          <w:sz w:val="24"/>
          <w:szCs w:val="24"/>
        </w:rPr>
        <w:t>или</w:t>
      </w:r>
      <w:r w:rsidR="000C0033" w:rsidRPr="00CF05E6">
        <w:rPr>
          <w:rFonts w:ascii="GHEA Grapalat" w:eastAsia="Times New Roman" w:hAnsi="GHEA Grapalat" w:cs="Helvetica"/>
          <w:sz w:val="24"/>
          <w:szCs w:val="24"/>
        </w:rPr>
        <w:t xml:space="preserve"> </w:t>
      </w:r>
      <w:r w:rsidR="000C0033" w:rsidRPr="00CF05E6">
        <w:rPr>
          <w:rFonts w:ascii="GHEA Grapalat" w:eastAsia="Times New Roman" w:hAnsi="GHEA Grapalat" w:cs="Arial"/>
          <w:sz w:val="24"/>
          <w:szCs w:val="24"/>
        </w:rPr>
        <w:t>кредитными</w:t>
      </w:r>
      <w:r w:rsidR="000C0033" w:rsidRPr="00CF05E6">
        <w:rPr>
          <w:rFonts w:ascii="GHEA Grapalat" w:eastAsia="Times New Roman" w:hAnsi="GHEA Grapalat" w:cs="Helvetica"/>
          <w:sz w:val="24"/>
          <w:szCs w:val="24"/>
        </w:rPr>
        <w:t xml:space="preserve"> </w:t>
      </w:r>
      <w:r w:rsidR="000C0033" w:rsidRPr="00CF05E6">
        <w:rPr>
          <w:rFonts w:ascii="GHEA Grapalat" w:eastAsia="Times New Roman" w:hAnsi="GHEA Grapalat" w:cs="Arial"/>
          <w:sz w:val="24"/>
          <w:szCs w:val="24"/>
        </w:rPr>
        <w:t xml:space="preserve">организациями </w:t>
      </w:r>
      <w:r w:rsidRPr="00CF05E6">
        <w:rPr>
          <w:rFonts w:ascii="GHEA Grapalat" w:eastAsia="Times New Roman" w:hAnsi="GHEA Grapalat" w:cs="Arial"/>
          <w:sz w:val="24"/>
          <w:szCs w:val="24"/>
        </w:rPr>
        <w:t>физическому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лицу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погибшему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ставшему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инвалидом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пропавшему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без</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вести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результате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военных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действий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осуществляемых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период</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военного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положения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его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супругу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супруге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совместно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проживающему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ребенку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совместно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проживающему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родителю</w:t>
      </w:r>
      <w:r w:rsidR="000C0033" w:rsidRPr="00CF05E6">
        <w:rPr>
          <w:rFonts w:ascii="GHEA Grapalat" w:eastAsia="Times New Roman" w:hAnsi="GHEA Grapalat" w:cs="Arial"/>
          <w:sz w:val="24"/>
          <w:szCs w:val="24"/>
        </w:rPr>
        <w:t>,</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независимо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положений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пункта</w:t>
      </w:r>
      <w:r w:rsidRPr="00CF05E6">
        <w:rPr>
          <w:rFonts w:ascii="GHEA Grapalat" w:eastAsia="Times New Roman" w:hAnsi="GHEA Grapalat" w:cs="Helvetica"/>
          <w:sz w:val="24"/>
          <w:szCs w:val="24"/>
        </w:rPr>
        <w:t xml:space="preserve"> 19 </w:t>
      </w:r>
      <w:r w:rsidR="00B10A5D" w:rsidRPr="00CF05E6">
        <w:rPr>
          <w:rFonts w:ascii="GHEA Grapalat" w:eastAsia="Times New Roman" w:hAnsi="GHEA Grapalat" w:cs="Arial"/>
          <w:sz w:val="24"/>
          <w:szCs w:val="24"/>
        </w:rPr>
        <w:t>настоящей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00454AE2">
        <w:rPr>
          <w:rFonts w:ascii="GHEA Grapalat" w:eastAsia="Times New Roman" w:hAnsi="GHEA Grapalat" w:cs="Helvetica"/>
          <w:sz w:val="24"/>
          <w:szCs w:val="24"/>
        </w:rPr>
        <w:t>;</w:t>
      </w:r>
    </w:p>
    <w:p w:rsidR="007305F2" w:rsidRPr="00CF05E6" w:rsidRDefault="00454AE2"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Pr>
          <w:rFonts w:ascii="GHEA Grapalat" w:eastAsia="Times New Roman" w:hAnsi="GHEA Grapalat" w:cs="Helvetica"/>
          <w:sz w:val="24"/>
          <w:szCs w:val="24"/>
        </w:rPr>
        <w:t>41)</w:t>
      </w:r>
      <w:r w:rsidR="00B10ACA" w:rsidRPr="008A610E">
        <w:rPr>
          <w:rFonts w:ascii="GHEA Grapalat" w:eastAsia="Times New Roman" w:hAnsi="GHEA Grapalat" w:cs="Helvetica"/>
          <w:sz w:val="24"/>
          <w:szCs w:val="24"/>
        </w:rPr>
        <w:tab/>
      </w:r>
      <w:r w:rsidRPr="00454AE2">
        <w:rPr>
          <w:rFonts w:ascii="GHEA Grapalat" w:eastAsia="Times New Roman" w:hAnsi="GHEA Grapalat" w:cs="Helvetica"/>
          <w:sz w:val="24"/>
          <w:szCs w:val="24"/>
        </w:rPr>
        <w:t>доходы</w:t>
      </w:r>
      <w:r w:rsidR="00B53D60">
        <w:rPr>
          <w:rFonts w:ascii="GHEA Grapalat" w:eastAsia="Times New Roman" w:hAnsi="GHEA Grapalat" w:cs="Helvetica"/>
          <w:sz w:val="24"/>
          <w:szCs w:val="24"/>
        </w:rPr>
        <w:t>,</w:t>
      </w:r>
      <w:r>
        <w:rPr>
          <w:rFonts w:ascii="GHEA Grapalat" w:eastAsia="Times New Roman" w:hAnsi="GHEA Grapalat" w:cs="Helvetica"/>
          <w:sz w:val="24"/>
          <w:szCs w:val="24"/>
        </w:rPr>
        <w:t xml:space="preserve"> </w:t>
      </w:r>
      <w:r w:rsidRPr="00454AE2">
        <w:rPr>
          <w:rFonts w:ascii="GHEA Grapalat" w:eastAsia="Times New Roman" w:hAnsi="GHEA Grapalat" w:cs="Helvetica"/>
          <w:sz w:val="24"/>
          <w:szCs w:val="24"/>
        </w:rPr>
        <w:t xml:space="preserve">получаемые </w:t>
      </w:r>
      <w:r>
        <w:rPr>
          <w:rFonts w:ascii="GHEA Grapalat" w:eastAsia="Times New Roman" w:hAnsi="GHEA Grapalat" w:cs="Helvetica"/>
          <w:sz w:val="24"/>
          <w:szCs w:val="24"/>
        </w:rPr>
        <w:t xml:space="preserve">от </w:t>
      </w:r>
      <w:r w:rsidR="00B53D60" w:rsidRPr="00597748">
        <w:rPr>
          <w:rFonts w:ascii="GHEA Grapalat" w:hAnsi="GHEA Grapalat"/>
          <w:sz w:val="24"/>
          <w:szCs w:val="24"/>
        </w:rPr>
        <w:t xml:space="preserve">имеющей лицензию на осуществление трейд-ин торговли автотранспортным средством (в том числе </w:t>
      </w:r>
      <w:r w:rsidR="00494461">
        <w:rPr>
          <w:rFonts w:ascii="GHEA Grapalat" w:hAnsi="GHEA Grapalat"/>
          <w:sz w:val="24"/>
          <w:szCs w:val="24"/>
        </w:rPr>
        <w:t>—</w:t>
      </w:r>
      <w:r w:rsidR="00B53D60" w:rsidRPr="00597748">
        <w:rPr>
          <w:rFonts w:ascii="GHEA Grapalat" w:hAnsi="GHEA Grapalat"/>
          <w:sz w:val="24"/>
          <w:szCs w:val="24"/>
        </w:rPr>
        <w:t xml:space="preserve"> се</w:t>
      </w:r>
      <w:r w:rsidR="00B53D60">
        <w:rPr>
          <w:rFonts w:ascii="GHEA Grapalat" w:hAnsi="GHEA Grapalat"/>
          <w:sz w:val="24"/>
          <w:szCs w:val="24"/>
        </w:rPr>
        <w:t>льскохозяйственной техникой) организации, которая</w:t>
      </w:r>
      <w:r w:rsidR="00B53D60" w:rsidRPr="007D4F30">
        <w:rPr>
          <w:rFonts w:ascii="GHEA Grapalat" w:hAnsi="GHEA Grapalat"/>
          <w:sz w:val="24"/>
          <w:szCs w:val="24"/>
        </w:rPr>
        <w:t xml:space="preserve"> </w:t>
      </w:r>
      <w:r w:rsidR="00B53D60" w:rsidRPr="00597748">
        <w:rPr>
          <w:rFonts w:ascii="GHEA Grapalat" w:hAnsi="GHEA Grapalat"/>
          <w:sz w:val="24"/>
          <w:szCs w:val="24"/>
        </w:rPr>
        <w:t>счита</w:t>
      </w:r>
      <w:r w:rsidR="00B53D60">
        <w:rPr>
          <w:rFonts w:ascii="GHEA Grapalat" w:hAnsi="GHEA Grapalat"/>
          <w:sz w:val="24"/>
          <w:szCs w:val="24"/>
        </w:rPr>
        <w:t>ет</w:t>
      </w:r>
      <w:r w:rsidR="00B53D60" w:rsidRPr="00597748">
        <w:rPr>
          <w:rFonts w:ascii="GHEA Grapalat" w:hAnsi="GHEA Grapalat"/>
          <w:sz w:val="24"/>
          <w:szCs w:val="24"/>
        </w:rPr>
        <w:t>ся плательщиком НДС</w:t>
      </w:r>
      <w:r w:rsidR="00B53D60">
        <w:rPr>
          <w:rFonts w:ascii="GHEA Grapalat" w:hAnsi="GHEA Grapalat"/>
          <w:sz w:val="24"/>
          <w:szCs w:val="24"/>
        </w:rPr>
        <w:t>, при отчуждении</w:t>
      </w:r>
      <w:r w:rsidR="00B53D60" w:rsidRPr="00454AE2">
        <w:rPr>
          <w:rFonts w:ascii="GHEA Grapalat" w:eastAsia="Times New Roman" w:hAnsi="GHEA Grapalat" w:cs="Helvetica"/>
          <w:sz w:val="24"/>
          <w:szCs w:val="24"/>
        </w:rPr>
        <w:t xml:space="preserve"> </w:t>
      </w:r>
      <w:r w:rsidRPr="00454AE2">
        <w:rPr>
          <w:rFonts w:ascii="GHEA Grapalat" w:eastAsia="Times New Roman" w:hAnsi="GHEA Grapalat" w:cs="Helvetica"/>
          <w:sz w:val="24"/>
          <w:szCs w:val="24"/>
        </w:rPr>
        <w:t xml:space="preserve">принадлежащего ей </w:t>
      </w:r>
      <w:r w:rsidR="00CF2159">
        <w:rPr>
          <w:rFonts w:ascii="GHEA Grapalat" w:eastAsia="Times New Roman" w:hAnsi="GHEA Grapalat" w:cs="Helvetica"/>
          <w:sz w:val="24"/>
          <w:szCs w:val="24"/>
        </w:rPr>
        <w:t>на</w:t>
      </w:r>
      <w:r w:rsidRPr="00454AE2">
        <w:rPr>
          <w:rFonts w:ascii="GHEA Grapalat" w:eastAsia="Times New Roman" w:hAnsi="GHEA Grapalat" w:cs="Helvetica"/>
          <w:sz w:val="24"/>
          <w:szCs w:val="24"/>
        </w:rPr>
        <w:t xml:space="preserve"> прав</w:t>
      </w:r>
      <w:r w:rsidR="00CF2159">
        <w:rPr>
          <w:rFonts w:ascii="GHEA Grapalat" w:eastAsia="Times New Roman" w:hAnsi="GHEA Grapalat" w:cs="Helvetica"/>
          <w:sz w:val="24"/>
          <w:szCs w:val="24"/>
        </w:rPr>
        <w:t>е</w:t>
      </w:r>
      <w:r w:rsidRPr="00454AE2">
        <w:rPr>
          <w:rFonts w:ascii="GHEA Grapalat" w:eastAsia="Times New Roman" w:hAnsi="GHEA Grapalat" w:cs="Helvetica"/>
          <w:sz w:val="24"/>
          <w:szCs w:val="24"/>
        </w:rPr>
        <w:t xml:space="preserve"> собственности автотранспортного средства (в том числе сельскохозяйственной техники), за исключением случаев, когда эти доходы образуются от отчуждения </w:t>
      </w:r>
      <w:r w:rsidR="00B53D60">
        <w:rPr>
          <w:rFonts w:ascii="GHEA Grapalat" w:eastAsia="Times New Roman" w:hAnsi="GHEA Grapalat" w:cs="Helvetica"/>
          <w:sz w:val="24"/>
          <w:szCs w:val="24"/>
        </w:rPr>
        <w:t>того авто</w:t>
      </w:r>
      <w:r w:rsidRPr="00454AE2">
        <w:rPr>
          <w:rFonts w:ascii="GHEA Grapalat" w:eastAsia="Times New Roman" w:hAnsi="GHEA Grapalat" w:cs="Helvetica"/>
          <w:sz w:val="24"/>
          <w:szCs w:val="24"/>
        </w:rPr>
        <w:t xml:space="preserve">транспортного средства (в том числе сельскохозяйственной техники), который в дальнейшем представляется на государственный учет </w:t>
      </w:r>
      <w:r w:rsidR="00494461">
        <w:rPr>
          <w:rFonts w:ascii="GHEA Grapalat" w:eastAsia="Times New Roman" w:hAnsi="GHEA Grapalat" w:cs="Helvetica"/>
          <w:sz w:val="24"/>
          <w:szCs w:val="24"/>
        </w:rPr>
        <w:t>—</w:t>
      </w:r>
      <w:r w:rsidR="00B53D60">
        <w:rPr>
          <w:rFonts w:ascii="GHEA Grapalat" w:eastAsia="Times New Roman" w:hAnsi="GHEA Grapalat" w:cs="Helvetica"/>
          <w:sz w:val="24"/>
          <w:szCs w:val="24"/>
        </w:rPr>
        <w:t xml:space="preserve"> в целях</w:t>
      </w:r>
      <w:r w:rsidRPr="00454AE2">
        <w:rPr>
          <w:rFonts w:ascii="GHEA Grapalat" w:eastAsia="Times New Roman" w:hAnsi="GHEA Grapalat" w:cs="Helvetica"/>
          <w:sz w:val="24"/>
          <w:szCs w:val="24"/>
        </w:rPr>
        <w:t xml:space="preserve"> эксплуатации </w:t>
      </w:r>
      <w:r w:rsidR="00B53D60" w:rsidRPr="00597748">
        <w:rPr>
          <w:rFonts w:ascii="GHEA Grapalat" w:hAnsi="GHEA Grapalat"/>
          <w:sz w:val="24"/>
          <w:szCs w:val="24"/>
        </w:rPr>
        <w:t xml:space="preserve">имеющей лицензию на осуществление трейд-ин торговли автотранспортным средством (в том числе </w:t>
      </w:r>
      <w:r w:rsidR="00494461">
        <w:rPr>
          <w:rFonts w:ascii="GHEA Grapalat" w:hAnsi="GHEA Grapalat"/>
          <w:sz w:val="24"/>
          <w:szCs w:val="24"/>
        </w:rPr>
        <w:t>—</w:t>
      </w:r>
      <w:r w:rsidR="00B53D60" w:rsidRPr="00597748">
        <w:rPr>
          <w:rFonts w:ascii="GHEA Grapalat" w:hAnsi="GHEA Grapalat"/>
          <w:sz w:val="24"/>
          <w:szCs w:val="24"/>
        </w:rPr>
        <w:t xml:space="preserve"> се</w:t>
      </w:r>
      <w:r w:rsidR="00B53D60">
        <w:rPr>
          <w:rFonts w:ascii="GHEA Grapalat" w:hAnsi="GHEA Grapalat"/>
          <w:sz w:val="24"/>
          <w:szCs w:val="24"/>
        </w:rPr>
        <w:t>льскохозяйственной техникой) организацией</w:t>
      </w:r>
      <w:r w:rsidR="00B53D60">
        <w:rPr>
          <w:rFonts w:ascii="GHEA Grapalat" w:eastAsia="Times New Roman" w:hAnsi="GHEA Grapalat" w:cs="Helvetica"/>
          <w:sz w:val="24"/>
          <w:szCs w:val="24"/>
        </w:rPr>
        <w:t>.</w:t>
      </w:r>
    </w:p>
    <w:p w:rsidR="007C369B" w:rsidRPr="00CF05E6" w:rsidRDefault="00284C1C"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pacing w:val="6"/>
          <w:sz w:val="24"/>
          <w:szCs w:val="24"/>
        </w:rPr>
        <w:t xml:space="preserve">(статья 147 изменена в соответствии с </w:t>
      </w:r>
      <w:r w:rsidRPr="00CF05E6">
        <w:rPr>
          <w:rFonts w:ascii="GHEA Grapalat" w:hAnsi="GHEA Grapalat"/>
          <w:b/>
          <w:i/>
          <w:spacing w:val="6"/>
          <w:sz w:val="24"/>
          <w:szCs w:val="24"/>
          <w:lang w:val="en-US"/>
        </w:rPr>
        <w:t>HO</w:t>
      </w:r>
      <w:r w:rsidRPr="00CF05E6">
        <w:rPr>
          <w:rFonts w:ascii="GHEA Grapalat" w:hAnsi="GHEA Grapalat"/>
          <w:b/>
          <w:i/>
          <w:spacing w:val="6"/>
          <w:sz w:val="24"/>
          <w:szCs w:val="24"/>
        </w:rPr>
        <w:t>-264-</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13 декабря 2017</w:t>
      </w:r>
      <w:r w:rsidR="00A4029E" w:rsidRPr="00CF05E6">
        <w:rPr>
          <w:rFonts w:ascii="Courier New" w:hAnsi="Courier New" w:cs="Courier New"/>
          <w:b/>
          <w:i/>
          <w:spacing w:val="6"/>
          <w:sz w:val="24"/>
          <w:szCs w:val="24"/>
          <w:lang w:val="en-US"/>
        </w:rPr>
        <w:t> </w:t>
      </w:r>
      <w:r w:rsidRPr="00CF05E6">
        <w:rPr>
          <w:rFonts w:ascii="GHEA Grapalat" w:hAnsi="GHEA Grapalat"/>
          <w:b/>
          <w:i/>
          <w:spacing w:val="6"/>
          <w:sz w:val="24"/>
          <w:szCs w:val="24"/>
        </w:rPr>
        <w:t>года</w:t>
      </w:r>
      <w:r w:rsidR="00285B9B" w:rsidRPr="00CF05E6">
        <w:rPr>
          <w:rFonts w:ascii="GHEA Grapalat" w:hAnsi="GHEA Grapalat"/>
          <w:b/>
          <w:i/>
          <w:spacing w:val="6"/>
          <w:sz w:val="24"/>
          <w:szCs w:val="24"/>
        </w:rPr>
        <w:t>, отредактирована, изменена, дополнена в соответствии с</w:t>
      </w:r>
      <w:r w:rsidR="00BD1186" w:rsidRPr="00CF05E6">
        <w:rPr>
          <w:rFonts w:ascii="GHEA Grapalat" w:hAnsi="GHEA Grapalat"/>
          <w:b/>
          <w:i/>
          <w:sz w:val="24"/>
          <w:szCs w:val="24"/>
        </w:rPr>
        <w:t xml:space="preserve">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w:t>
      </w:r>
      <w:r w:rsidR="0030305D" w:rsidRPr="00CF05E6">
        <w:rPr>
          <w:rFonts w:ascii="GHEA Grapalat" w:hAnsi="GHEA Grapalat"/>
          <w:b/>
          <w:i/>
          <w:sz w:val="24"/>
          <w:szCs w:val="24"/>
        </w:rPr>
        <w:t xml:space="preserve">, </w:t>
      </w:r>
      <w:r w:rsidR="00E242FF" w:rsidRPr="00CF05E6">
        <w:rPr>
          <w:rFonts w:ascii="GHEA Grapalat" w:hAnsi="GHEA Grapalat"/>
          <w:b/>
          <w:i/>
          <w:sz w:val="24"/>
          <w:szCs w:val="24"/>
        </w:rPr>
        <w:t>отредактирована,</w:t>
      </w:r>
      <w:r w:rsidR="00AC44C8" w:rsidRPr="00CF05E6">
        <w:rPr>
          <w:rFonts w:ascii="GHEA Grapalat" w:hAnsi="GHEA Grapalat"/>
          <w:b/>
          <w:i/>
          <w:sz w:val="24"/>
          <w:szCs w:val="24"/>
        </w:rPr>
        <w:t xml:space="preserve"> </w:t>
      </w:r>
      <w:r w:rsidR="0030305D" w:rsidRPr="00CF05E6">
        <w:rPr>
          <w:rFonts w:ascii="GHEA Grapalat" w:hAnsi="GHEA Grapalat"/>
          <w:b/>
          <w:i/>
          <w:sz w:val="24"/>
          <w:szCs w:val="24"/>
        </w:rPr>
        <w:t xml:space="preserve">изменена в соответствии с </w:t>
      </w:r>
      <w:r w:rsidR="0030305D" w:rsidRPr="00CF05E6">
        <w:rPr>
          <w:rFonts w:ascii="GHEA Grapalat" w:hAnsi="GHEA Grapalat"/>
          <w:b/>
          <w:i/>
          <w:sz w:val="24"/>
          <w:szCs w:val="24"/>
          <w:lang w:val="en-US"/>
        </w:rPr>
        <w:t>HO</w:t>
      </w:r>
      <w:r w:rsidR="0030305D" w:rsidRPr="00CF05E6">
        <w:rPr>
          <w:rFonts w:ascii="GHEA Grapalat" w:hAnsi="GHEA Grapalat"/>
          <w:b/>
          <w:i/>
          <w:sz w:val="24"/>
          <w:szCs w:val="24"/>
        </w:rPr>
        <w:t>-338-</w:t>
      </w:r>
      <w:r w:rsidR="0030305D" w:rsidRPr="00CF05E6">
        <w:rPr>
          <w:rFonts w:ascii="GHEA Grapalat" w:hAnsi="GHEA Grapalat"/>
          <w:b/>
          <w:i/>
          <w:sz w:val="24"/>
          <w:szCs w:val="24"/>
          <w:lang w:val="en-US"/>
        </w:rPr>
        <w:t>N</w:t>
      </w:r>
      <w:r w:rsidR="0030305D" w:rsidRPr="00CF05E6">
        <w:rPr>
          <w:rFonts w:ascii="GHEA Grapalat" w:hAnsi="GHEA Grapalat"/>
          <w:b/>
          <w:i/>
          <w:sz w:val="24"/>
          <w:szCs w:val="24"/>
        </w:rPr>
        <w:t xml:space="preserve"> от 21 июня 2018 года</w:t>
      </w:r>
      <w:r w:rsidR="00C84B78" w:rsidRPr="00CF05E6">
        <w:rPr>
          <w:rFonts w:ascii="GHEA Grapalat" w:hAnsi="GHEA Grapalat"/>
          <w:b/>
          <w:i/>
          <w:sz w:val="24"/>
          <w:szCs w:val="24"/>
        </w:rPr>
        <w:t>, отредактирована, дополнена в соответствии с НО-68-</w:t>
      </w:r>
      <w:r w:rsidR="00C84B78"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C84B78" w:rsidRPr="00CF05E6">
        <w:rPr>
          <w:rFonts w:ascii="GHEA Grapalat" w:hAnsi="GHEA Grapalat"/>
          <w:b/>
          <w:i/>
          <w:sz w:val="24"/>
          <w:szCs w:val="24"/>
        </w:rPr>
        <w:t>от 25 июня 2019 года</w:t>
      </w:r>
      <w:r w:rsidR="007305F2" w:rsidRPr="00CF05E6">
        <w:rPr>
          <w:rFonts w:ascii="GHEA Grapalat" w:hAnsi="GHEA Grapalat"/>
          <w:b/>
          <w:i/>
          <w:sz w:val="24"/>
          <w:szCs w:val="24"/>
        </w:rPr>
        <w:t>, дополнена в соответствии с НО-258-</w:t>
      </w:r>
      <w:r w:rsidR="007305F2"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7305F2" w:rsidRPr="00CF05E6">
        <w:rPr>
          <w:rFonts w:ascii="GHEA Grapalat" w:hAnsi="GHEA Grapalat"/>
          <w:b/>
          <w:i/>
          <w:sz w:val="24"/>
          <w:szCs w:val="24"/>
        </w:rPr>
        <w:t>от 6 мая 2020 года, НО-462-</w:t>
      </w:r>
      <w:r w:rsidR="007305F2"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7305F2" w:rsidRPr="00CF05E6">
        <w:rPr>
          <w:rFonts w:ascii="GHEA Grapalat" w:hAnsi="GHEA Grapalat"/>
          <w:b/>
          <w:i/>
          <w:sz w:val="24"/>
          <w:szCs w:val="24"/>
        </w:rPr>
        <w:t>от 21 октября 2020 года</w:t>
      </w:r>
      <w:r w:rsidR="00B53D60">
        <w:rPr>
          <w:rFonts w:ascii="GHEA Grapalat" w:hAnsi="GHEA Grapalat"/>
          <w:b/>
          <w:i/>
          <w:sz w:val="24"/>
          <w:szCs w:val="24"/>
        </w:rPr>
        <w:t>, НО-224-</w:t>
      </w:r>
      <w:r w:rsidR="00B53D60">
        <w:rPr>
          <w:rFonts w:ascii="GHEA Grapalat" w:hAnsi="GHEA Grapalat"/>
          <w:b/>
          <w:i/>
          <w:sz w:val="24"/>
          <w:szCs w:val="24"/>
          <w:lang w:val="en-US"/>
        </w:rPr>
        <w:t>N</w:t>
      </w:r>
      <w:r w:rsidR="005430ED" w:rsidRPr="005430ED">
        <w:rPr>
          <w:rFonts w:ascii="GHEA Grapalat" w:hAnsi="GHEA Grapalat"/>
          <w:b/>
          <w:i/>
          <w:sz w:val="24"/>
          <w:szCs w:val="24"/>
        </w:rPr>
        <w:t xml:space="preserve"> </w:t>
      </w:r>
      <w:r w:rsidR="00B53D60">
        <w:rPr>
          <w:rFonts w:ascii="GHEA Grapalat" w:hAnsi="GHEA Grapalat"/>
          <w:b/>
          <w:i/>
          <w:sz w:val="24"/>
          <w:szCs w:val="24"/>
        </w:rPr>
        <w:t>от 27 мая 2021 года, отредактирована в соответствии с НО-360-</w:t>
      </w:r>
      <w:r w:rsidR="00B53D60">
        <w:rPr>
          <w:rFonts w:ascii="GHEA Grapalat" w:hAnsi="GHEA Grapalat"/>
          <w:b/>
          <w:i/>
          <w:sz w:val="24"/>
          <w:szCs w:val="24"/>
          <w:lang w:val="en-US"/>
        </w:rPr>
        <w:t>N</w:t>
      </w:r>
      <w:r w:rsidR="005430ED" w:rsidRPr="005430ED">
        <w:rPr>
          <w:rFonts w:ascii="GHEA Grapalat" w:hAnsi="GHEA Grapalat"/>
          <w:b/>
          <w:i/>
          <w:sz w:val="24"/>
          <w:szCs w:val="24"/>
        </w:rPr>
        <w:t xml:space="preserve"> </w:t>
      </w:r>
      <w:r w:rsidR="00B53D60">
        <w:rPr>
          <w:rFonts w:ascii="GHEA Grapalat" w:hAnsi="GHEA Grapalat"/>
          <w:b/>
          <w:i/>
          <w:sz w:val="24"/>
          <w:szCs w:val="24"/>
        </w:rPr>
        <w:t>от 17 ноября 2021 года, изменена в соответствии с НО-121-</w:t>
      </w:r>
      <w:r w:rsidR="00B53D60">
        <w:rPr>
          <w:rFonts w:ascii="GHEA Grapalat" w:hAnsi="GHEA Grapalat"/>
          <w:b/>
          <w:i/>
          <w:sz w:val="24"/>
          <w:szCs w:val="24"/>
          <w:lang w:val="en-US"/>
        </w:rPr>
        <w:t>N</w:t>
      </w:r>
      <w:r w:rsidR="005430ED" w:rsidRPr="005430ED">
        <w:rPr>
          <w:rFonts w:ascii="GHEA Grapalat" w:hAnsi="GHEA Grapalat"/>
          <w:b/>
          <w:i/>
          <w:sz w:val="24"/>
          <w:szCs w:val="24"/>
        </w:rPr>
        <w:t xml:space="preserve"> </w:t>
      </w:r>
      <w:r w:rsidR="00B53D60">
        <w:rPr>
          <w:rFonts w:ascii="GHEA Grapalat" w:hAnsi="GHEA Grapalat"/>
          <w:b/>
          <w:i/>
          <w:sz w:val="24"/>
          <w:szCs w:val="24"/>
        </w:rPr>
        <w:t>от 4 мая 2022 года</w:t>
      </w:r>
      <w:r w:rsidR="007305F2" w:rsidRPr="00CF05E6">
        <w:rPr>
          <w:rFonts w:ascii="GHEA Grapalat" w:hAnsi="GHEA Grapalat"/>
          <w:b/>
          <w:i/>
          <w:sz w:val="24"/>
          <w:szCs w:val="24"/>
        </w:rPr>
        <w:t>)</w:t>
      </w:r>
    </w:p>
    <w:p w:rsidR="00C84B78" w:rsidRPr="00CF05E6" w:rsidRDefault="00C859B8"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(пункт 16 части 1 статьи 147 согласно статье 71 </w:t>
      </w:r>
      <w:r w:rsidR="005B493D" w:rsidRPr="00CF05E6">
        <w:rPr>
          <w:rFonts w:ascii="GHEA Grapalat" w:hAnsi="GHEA Grapalat"/>
          <w:b/>
          <w:i/>
          <w:sz w:val="24"/>
          <w:szCs w:val="24"/>
        </w:rPr>
        <w:t>Закона</w:t>
      </w:r>
      <w:r w:rsidR="005B493D" w:rsidRPr="00CF05E6">
        <w:rPr>
          <w:rFonts w:ascii="GHEA Grapalat" w:hAnsi="GHEA Grapalat"/>
          <w:sz w:val="24"/>
          <w:szCs w:val="24"/>
        </w:rPr>
        <w:t xml:space="preserve"> </w:t>
      </w:r>
      <w:hyperlink r:id="rId78" w:history="1">
        <w:r w:rsidR="00C84B78" w:rsidRPr="009E26FC">
          <w:rPr>
            <w:rStyle w:val="Hyperlink"/>
            <w:rFonts w:ascii="GHEA Grapalat" w:hAnsi="GHEA Grapalat"/>
            <w:b/>
            <w:i/>
            <w:sz w:val="24"/>
            <w:szCs w:val="24"/>
          </w:rPr>
          <w:t>НО-68-</w:t>
        </w:r>
        <w:r w:rsidR="00C84B78" w:rsidRPr="009E26FC">
          <w:rPr>
            <w:rStyle w:val="Hyperlink"/>
            <w:rFonts w:ascii="GHEA Grapalat" w:hAnsi="GHEA Grapalat"/>
            <w:b/>
            <w:i/>
            <w:sz w:val="24"/>
            <w:szCs w:val="24"/>
            <w:lang w:val="en-US"/>
          </w:rPr>
          <w:t>N</w:t>
        </w:r>
      </w:hyperlink>
      <w:r w:rsidR="00C84B78" w:rsidRPr="00CF05E6">
        <w:rPr>
          <w:rFonts w:ascii="GHEA Grapalat" w:hAnsi="GHEA Grapalat"/>
          <w:b/>
          <w:i/>
          <w:sz w:val="24"/>
          <w:szCs w:val="24"/>
        </w:rPr>
        <w:t xml:space="preserve"> от 25 июня 2019 года распространяется также на считающиеся согласно пункту 16 части 1 статьи 147 Налогового кодекса Республики Армения в редакции, действующей до вступления в силу </w:t>
      </w:r>
      <w:r w:rsidR="005B493D" w:rsidRPr="00CF05E6">
        <w:rPr>
          <w:rFonts w:ascii="GHEA Grapalat" w:hAnsi="GHEA Grapalat"/>
          <w:b/>
          <w:i/>
          <w:sz w:val="24"/>
          <w:szCs w:val="24"/>
        </w:rPr>
        <w:t xml:space="preserve">Закона </w:t>
      </w:r>
      <w:hyperlink r:id="rId79" w:history="1">
        <w:r w:rsidR="00C84B78" w:rsidRPr="009E26FC">
          <w:rPr>
            <w:rStyle w:val="Hyperlink"/>
            <w:rFonts w:ascii="GHEA Grapalat" w:hAnsi="GHEA Grapalat"/>
            <w:b/>
            <w:i/>
            <w:sz w:val="24"/>
            <w:szCs w:val="24"/>
          </w:rPr>
          <w:t>НО-68-</w:t>
        </w:r>
        <w:r w:rsidR="00C84B78" w:rsidRPr="009E26FC">
          <w:rPr>
            <w:rStyle w:val="Hyperlink"/>
            <w:rFonts w:ascii="GHEA Grapalat" w:hAnsi="GHEA Grapalat"/>
            <w:b/>
            <w:i/>
            <w:sz w:val="24"/>
            <w:szCs w:val="24"/>
            <w:lang w:val="en-US"/>
          </w:rPr>
          <w:t>N</w:t>
        </w:r>
      </w:hyperlink>
      <w:r w:rsidRPr="00CF05E6">
        <w:rPr>
          <w:rFonts w:ascii="GHEA Grapalat" w:hAnsi="GHEA Grapalat"/>
          <w:b/>
          <w:i/>
          <w:sz w:val="24"/>
          <w:szCs w:val="24"/>
        </w:rPr>
        <w:t xml:space="preserve"> </w:t>
      </w:r>
      <w:r w:rsidR="00C84B78" w:rsidRPr="00CF05E6">
        <w:rPr>
          <w:rFonts w:ascii="GHEA Grapalat" w:hAnsi="GHEA Grapalat"/>
          <w:b/>
          <w:i/>
          <w:sz w:val="24"/>
          <w:szCs w:val="24"/>
        </w:rPr>
        <w:t>от 25 июня 2019 года, предметом предпринимательской деятельности сделки по отчуждению автомобилей, осуществленные после 1 июля 2018 года)</w:t>
      </w:r>
    </w:p>
    <w:p w:rsidR="00C84B78" w:rsidRPr="00CF05E6" w:rsidRDefault="00C84B78" w:rsidP="0022062F">
      <w:pPr>
        <w:widowControl w:val="0"/>
        <w:spacing w:after="160" w:line="360" w:lineRule="auto"/>
        <w:ind w:firstLine="567"/>
        <w:jc w:val="both"/>
        <w:rPr>
          <w:rFonts w:ascii="GHEA Grapalat" w:hAnsi="GHEA Grapalat"/>
          <w:b/>
          <w:i/>
          <w:sz w:val="24"/>
          <w:szCs w:val="24"/>
        </w:rPr>
      </w:pPr>
      <w:r w:rsidRPr="009E26FC">
        <w:rPr>
          <w:rFonts w:ascii="GHEA Grapalat" w:hAnsi="GHEA Grapalat"/>
          <w:b/>
          <w:i/>
          <w:spacing w:val="-6"/>
          <w:sz w:val="24"/>
          <w:szCs w:val="24"/>
        </w:rPr>
        <w:t xml:space="preserve">(пункты 38, 39 части 1 статьи 147 согласно статье 71 </w:t>
      </w:r>
      <w:r w:rsidR="005B493D" w:rsidRPr="009E26FC">
        <w:rPr>
          <w:rFonts w:ascii="GHEA Grapalat" w:hAnsi="GHEA Grapalat"/>
          <w:b/>
          <w:i/>
          <w:spacing w:val="-6"/>
          <w:sz w:val="24"/>
          <w:szCs w:val="24"/>
        </w:rPr>
        <w:t xml:space="preserve">Закона </w:t>
      </w:r>
      <w:hyperlink r:id="rId80" w:history="1">
        <w:r w:rsidRPr="009E26FC">
          <w:rPr>
            <w:rStyle w:val="Hyperlink"/>
            <w:rFonts w:ascii="GHEA Grapalat" w:hAnsi="GHEA Grapalat"/>
            <w:b/>
            <w:i/>
            <w:spacing w:val="-6"/>
            <w:sz w:val="24"/>
            <w:szCs w:val="24"/>
          </w:rPr>
          <w:t>НО-68-</w:t>
        </w:r>
        <w:r w:rsidRPr="009E26FC">
          <w:rPr>
            <w:rStyle w:val="Hyperlink"/>
            <w:rFonts w:ascii="GHEA Grapalat" w:hAnsi="GHEA Grapalat"/>
            <w:b/>
            <w:i/>
            <w:spacing w:val="-6"/>
            <w:sz w:val="24"/>
            <w:szCs w:val="24"/>
            <w:lang w:val="en-US"/>
          </w:rPr>
          <w:t>N</w:t>
        </w:r>
      </w:hyperlink>
      <w:r w:rsidRPr="009E26FC">
        <w:rPr>
          <w:rFonts w:ascii="GHEA Grapalat" w:hAnsi="GHEA Grapalat"/>
          <w:b/>
          <w:i/>
          <w:spacing w:val="-6"/>
          <w:sz w:val="24"/>
          <w:szCs w:val="24"/>
        </w:rPr>
        <w:t xml:space="preserve"> от 25 июня</w:t>
      </w:r>
      <w:r w:rsidRPr="00CF05E6">
        <w:rPr>
          <w:rFonts w:ascii="GHEA Grapalat" w:hAnsi="GHEA Grapalat"/>
          <w:b/>
          <w:i/>
          <w:sz w:val="24"/>
          <w:szCs w:val="24"/>
        </w:rPr>
        <w:t xml:space="preserve"> 2019 года будут применяться в отношении доходов, получаемых по части сделок по отчуждению, осуществленных после 1</w:t>
      </w:r>
      <w:r w:rsidR="00421674" w:rsidRPr="00CF05E6">
        <w:rPr>
          <w:rFonts w:ascii="Courier New" w:hAnsi="Courier New" w:cs="Courier New"/>
          <w:b/>
          <w:i/>
          <w:sz w:val="24"/>
          <w:szCs w:val="24"/>
          <w:lang w:val="hy-AM"/>
        </w:rPr>
        <w:t> </w:t>
      </w:r>
      <w:r w:rsidRPr="00CF05E6">
        <w:rPr>
          <w:rFonts w:ascii="GHEA Grapalat" w:hAnsi="GHEA Grapalat"/>
          <w:b/>
          <w:i/>
          <w:sz w:val="24"/>
          <w:szCs w:val="24"/>
        </w:rPr>
        <w:t>января 2020 года)</w:t>
      </w:r>
    </w:p>
    <w:p w:rsidR="007305F2" w:rsidRDefault="007305F2"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w:t>
      </w:r>
      <w:r w:rsidR="005B493D" w:rsidRPr="00CF05E6">
        <w:rPr>
          <w:rFonts w:ascii="GHEA Grapalat" w:hAnsi="GHEA Grapalat"/>
          <w:b/>
          <w:i/>
          <w:sz w:val="24"/>
          <w:szCs w:val="24"/>
        </w:rPr>
        <w:t>З</w:t>
      </w:r>
      <w:r w:rsidRPr="00CF05E6">
        <w:rPr>
          <w:rFonts w:ascii="GHEA Grapalat" w:hAnsi="GHEA Grapalat"/>
          <w:b/>
          <w:i/>
          <w:sz w:val="24"/>
          <w:szCs w:val="24"/>
        </w:rPr>
        <w:t xml:space="preserve">акон </w:t>
      </w:r>
      <w:hyperlink r:id="rId81" w:history="1">
        <w:r w:rsidRPr="00B10ACA">
          <w:rPr>
            <w:rStyle w:val="Hyperlink"/>
            <w:rFonts w:ascii="GHEA Grapalat" w:hAnsi="GHEA Grapalat"/>
            <w:b/>
            <w:i/>
            <w:sz w:val="24"/>
            <w:szCs w:val="24"/>
          </w:rPr>
          <w:t>НО-462-</w:t>
        </w:r>
        <w:r w:rsidRPr="00B10ACA">
          <w:rPr>
            <w:rStyle w:val="Hyperlink"/>
            <w:rFonts w:ascii="GHEA Grapalat" w:hAnsi="GHEA Grapalat"/>
            <w:b/>
            <w:i/>
            <w:sz w:val="24"/>
            <w:szCs w:val="24"/>
            <w:lang w:val="en-US"/>
          </w:rPr>
          <w:t>N</w:t>
        </w:r>
      </w:hyperlink>
      <w:r w:rsidR="004C21C7" w:rsidRPr="00CF05E6">
        <w:rPr>
          <w:rFonts w:ascii="GHEA Grapalat" w:hAnsi="GHEA Grapalat"/>
          <w:b/>
          <w:i/>
          <w:sz w:val="24"/>
          <w:szCs w:val="24"/>
        </w:rPr>
        <w:t xml:space="preserve"> </w:t>
      </w:r>
      <w:r w:rsidRPr="00CF05E6">
        <w:rPr>
          <w:rFonts w:ascii="GHEA Grapalat" w:hAnsi="GHEA Grapalat"/>
          <w:b/>
          <w:i/>
          <w:sz w:val="24"/>
          <w:szCs w:val="24"/>
        </w:rPr>
        <w:t>от 21 октября 2020 года имеет переходное положение)</w:t>
      </w:r>
    </w:p>
    <w:p w:rsidR="00B53D60" w:rsidRDefault="00B53D60"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82" w:history="1">
        <w:r w:rsidRPr="00B10ACA">
          <w:rPr>
            <w:rStyle w:val="Hyperlink"/>
            <w:rFonts w:ascii="GHEA Grapalat" w:hAnsi="GHEA Grapalat"/>
            <w:b/>
            <w:i/>
            <w:sz w:val="24"/>
            <w:szCs w:val="24"/>
          </w:rPr>
          <w:t>НО-360-</w:t>
        </w:r>
        <w:r w:rsidRPr="00B10ACA">
          <w:rPr>
            <w:rStyle w:val="Hyperlink"/>
            <w:rFonts w:ascii="GHEA Grapalat" w:hAnsi="GHEA Grapalat"/>
            <w:b/>
            <w:i/>
            <w:sz w:val="24"/>
            <w:szCs w:val="24"/>
            <w:lang w:val="en-US"/>
          </w:rPr>
          <w:t>N</w:t>
        </w:r>
      </w:hyperlink>
      <w:r w:rsidRPr="00B53D60">
        <w:rPr>
          <w:rFonts w:ascii="GHEA Grapalat" w:hAnsi="GHEA Grapalat"/>
          <w:b/>
          <w:i/>
          <w:sz w:val="24"/>
          <w:szCs w:val="24"/>
        </w:rPr>
        <w:t xml:space="preserve"> </w:t>
      </w:r>
      <w:r>
        <w:rPr>
          <w:rFonts w:ascii="GHEA Grapalat" w:hAnsi="GHEA Grapalat"/>
          <w:b/>
          <w:i/>
          <w:sz w:val="24"/>
          <w:szCs w:val="24"/>
        </w:rPr>
        <w:t>от 17 ноября 2021 года имеет переходное положение)</w:t>
      </w:r>
    </w:p>
    <w:p w:rsidR="00B10ACA" w:rsidRPr="00B10ACA" w:rsidRDefault="00B53D60" w:rsidP="0022062F">
      <w:pPr>
        <w:widowControl w:val="0"/>
        <w:spacing w:after="160" w:line="360" w:lineRule="auto"/>
        <w:ind w:firstLine="567"/>
        <w:jc w:val="both"/>
        <w:rPr>
          <w:rFonts w:ascii="GHEA Grapalat" w:hAnsi="GHEA Grapalat"/>
          <w:b/>
          <w:i/>
          <w:vanish/>
          <w:sz w:val="24"/>
          <w:szCs w:val="24"/>
        </w:rPr>
      </w:pPr>
      <w:r>
        <w:rPr>
          <w:rFonts w:ascii="GHEA Grapalat" w:hAnsi="GHEA Grapalat"/>
          <w:b/>
          <w:i/>
          <w:sz w:val="24"/>
          <w:szCs w:val="24"/>
        </w:rPr>
        <w:t xml:space="preserve">(Закон </w:t>
      </w:r>
      <w:hyperlink r:id="rId83" w:history="1">
        <w:r w:rsidRPr="00B10ACA">
          <w:rPr>
            <w:rStyle w:val="Hyperlink"/>
            <w:rFonts w:ascii="GHEA Grapalat" w:hAnsi="GHEA Grapalat"/>
            <w:b/>
            <w:i/>
            <w:sz w:val="24"/>
            <w:szCs w:val="24"/>
          </w:rPr>
          <w:t>НО-121-</w:t>
        </w:r>
        <w:r w:rsidRPr="00B10ACA">
          <w:rPr>
            <w:rStyle w:val="Hyperlink"/>
            <w:rFonts w:ascii="GHEA Grapalat" w:hAnsi="GHEA Grapalat"/>
            <w:b/>
            <w:i/>
            <w:sz w:val="24"/>
            <w:szCs w:val="24"/>
            <w:lang w:val="en-US"/>
          </w:rPr>
          <w:t>N</w:t>
        </w:r>
      </w:hyperlink>
      <w:r w:rsidRPr="00B53D60">
        <w:rPr>
          <w:rFonts w:ascii="GHEA Grapalat" w:hAnsi="GHEA Grapalat"/>
          <w:b/>
          <w:i/>
          <w:sz w:val="24"/>
          <w:szCs w:val="24"/>
        </w:rPr>
        <w:t xml:space="preserve"> </w:t>
      </w:r>
      <w:r>
        <w:rPr>
          <w:rFonts w:ascii="GHEA Grapalat" w:hAnsi="GHEA Grapalat"/>
          <w:b/>
          <w:i/>
          <w:sz w:val="24"/>
          <w:szCs w:val="24"/>
        </w:rPr>
        <w:t>от 4 мая 2022 года имеет переходное положение)</w:t>
      </w:r>
    </w:p>
    <w:p w:rsidR="003E7892" w:rsidRPr="008A610E" w:rsidRDefault="003E7892" w:rsidP="0022062F">
      <w:pPr>
        <w:widowControl w:val="0"/>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10ACA">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148.</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Доходы, получаемые от поставки сельскохозяйственной продукции</w:t>
            </w:r>
          </w:p>
        </w:tc>
      </w:tr>
    </w:tbl>
    <w:p w:rsidR="00CF26C9" w:rsidRPr="002027DA"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4722F" w:rsidRPr="00CF05E6">
        <w:rPr>
          <w:rFonts w:ascii="GHEA Grapalat" w:hAnsi="GHEA Grapalat"/>
          <w:sz w:val="24"/>
          <w:szCs w:val="24"/>
        </w:rPr>
        <w:tab/>
      </w:r>
      <w:r w:rsidRPr="00CF05E6">
        <w:rPr>
          <w:rFonts w:ascii="GHEA Grapalat" w:hAnsi="GHEA Grapalat"/>
          <w:sz w:val="24"/>
          <w:szCs w:val="24"/>
        </w:rPr>
        <w:t>С целью определения базы налогообложения уменьшаемыми доходами считаются также доходы физических лиц, занимающихся производством сельскохозяйственной продукции, получаемые от реализации сельскохозяйственной продукции, установленной пунктом 1 части 1 статьи 126 Кодекса.</w:t>
      </w:r>
    </w:p>
    <w:p w:rsidR="002027DA" w:rsidRPr="002027DA" w:rsidRDefault="002027DA"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10ACA">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149.</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Доходы, получаемые от ценных бумаг</w:t>
            </w:r>
          </w:p>
        </w:tc>
      </w:tr>
    </w:tbl>
    <w:p w:rsidR="00CF26C9" w:rsidRPr="00283911"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4722F" w:rsidRPr="00CF05E6">
        <w:rPr>
          <w:rFonts w:ascii="GHEA Grapalat" w:hAnsi="GHEA Grapalat"/>
          <w:sz w:val="24"/>
          <w:szCs w:val="24"/>
        </w:rPr>
        <w:tab/>
      </w:r>
      <w:r w:rsidRPr="00CF05E6">
        <w:rPr>
          <w:rFonts w:ascii="GHEA Grapalat" w:hAnsi="GHEA Grapalat"/>
          <w:sz w:val="24"/>
          <w:szCs w:val="24"/>
        </w:rPr>
        <w:t>При неустановлении настоящей статьей иного, с целью определения базы налогообложения уменьшаемыми доходами считаются также:</w:t>
      </w:r>
    </w:p>
    <w:p w:rsidR="00283911" w:rsidRPr="00283911" w:rsidRDefault="00283911" w:rsidP="0022062F">
      <w:pPr>
        <w:widowControl w:val="0"/>
        <w:tabs>
          <w:tab w:val="left" w:pos="1134"/>
        </w:tabs>
        <w:spacing w:after="160" w:line="360" w:lineRule="auto"/>
        <w:ind w:firstLine="567"/>
        <w:jc w:val="both"/>
        <w:rPr>
          <w:rFonts w:ascii="GHEA Grapalat" w:hAnsi="GHEA Grapalat"/>
          <w:sz w:val="24"/>
          <w:szCs w:val="24"/>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4722F" w:rsidRPr="00CF05E6">
        <w:rPr>
          <w:rFonts w:ascii="GHEA Grapalat" w:hAnsi="GHEA Grapalat"/>
          <w:sz w:val="24"/>
          <w:szCs w:val="24"/>
        </w:rPr>
        <w:tab/>
      </w:r>
      <w:r w:rsidRPr="00CF05E6">
        <w:rPr>
          <w:rFonts w:ascii="GHEA Grapalat" w:hAnsi="GHEA Grapalat"/>
          <w:sz w:val="24"/>
          <w:szCs w:val="24"/>
        </w:rPr>
        <w:t>процент, получаемый по части казначейских облигаций, иных государственных ценных бумаг и облигаций, эмитированных Всеармянским банком, дисконт, получаемый при их погашении, и (или) доход, получаемый от их отчуждения, обмена на другие ценные бумаги или иных подобных сделок;</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4722F" w:rsidRPr="00CF05E6">
        <w:rPr>
          <w:rFonts w:ascii="GHEA Grapalat" w:hAnsi="GHEA Grapalat"/>
          <w:sz w:val="24"/>
          <w:szCs w:val="24"/>
        </w:rPr>
        <w:tab/>
      </w:r>
      <w:r w:rsidRPr="00CF05E6">
        <w:rPr>
          <w:rFonts w:ascii="GHEA Grapalat" w:hAnsi="GHEA Grapalat"/>
          <w:sz w:val="24"/>
          <w:szCs w:val="24"/>
        </w:rPr>
        <w:t>доход, получаемый от отчуждения участия (акции, доли, пая) в уставном или складочном капитале или иных ценных бумагах, свидетельствующих об</w:t>
      </w:r>
      <w:r w:rsidR="00D4722F" w:rsidRPr="00CF05E6">
        <w:rPr>
          <w:rFonts w:ascii="Courier New" w:hAnsi="Courier New" w:cs="Courier New"/>
          <w:sz w:val="24"/>
          <w:szCs w:val="24"/>
        </w:rPr>
        <w:t> </w:t>
      </w:r>
      <w:r w:rsidRPr="00CF05E6">
        <w:rPr>
          <w:rFonts w:ascii="GHEA Grapalat" w:hAnsi="GHEA Grapalat"/>
          <w:sz w:val="24"/>
          <w:szCs w:val="24"/>
        </w:rPr>
        <w:t>инвестиции, их обмена с другими ценными бумагами или от иных подобных сделок;</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4722F" w:rsidRPr="00CF05E6">
        <w:rPr>
          <w:rFonts w:ascii="GHEA Grapalat" w:hAnsi="GHEA Grapalat"/>
          <w:sz w:val="24"/>
          <w:szCs w:val="24"/>
        </w:rPr>
        <w:tab/>
      </w:r>
      <w:r w:rsidRPr="00CF05E6">
        <w:rPr>
          <w:rFonts w:ascii="GHEA Grapalat" w:hAnsi="GHEA Grapalat"/>
          <w:sz w:val="24"/>
          <w:szCs w:val="24"/>
        </w:rPr>
        <w:t>доход, получаемый от ценных бумаг, подтверждающих участие в</w:t>
      </w:r>
      <w:r w:rsidR="00D4722F" w:rsidRPr="00CF05E6">
        <w:rPr>
          <w:rFonts w:ascii="Courier New" w:hAnsi="Courier New" w:cs="Courier New"/>
          <w:sz w:val="24"/>
          <w:szCs w:val="24"/>
        </w:rPr>
        <w:t> </w:t>
      </w:r>
      <w:r w:rsidRPr="00CF05E6">
        <w:rPr>
          <w:rFonts w:ascii="GHEA Grapalat" w:hAnsi="GHEA Grapalat"/>
          <w:sz w:val="24"/>
          <w:szCs w:val="24"/>
        </w:rPr>
        <w:t>инвестиционных фондах (в том числе от их отчуждения, обмена, иных подобных сделок, а также от сделок, осуществленных за счет активов договорного инвестиционного фонда)</w:t>
      </w:r>
      <w:r w:rsidR="0003247A" w:rsidRPr="00CF05E6">
        <w:rPr>
          <w:rFonts w:ascii="GHEA Grapalat" w:hAnsi="GHEA Grapalat"/>
          <w:sz w:val="24"/>
          <w:szCs w:val="24"/>
        </w:rPr>
        <w:t>;</w:t>
      </w:r>
    </w:p>
    <w:p w:rsidR="0003247A" w:rsidRPr="00CF05E6" w:rsidRDefault="0003247A"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4)</w:t>
      </w:r>
      <w:r w:rsidR="009E26FC">
        <w:rPr>
          <w:rFonts w:ascii="GHEA Grapalat" w:eastAsia="Times New Roman" w:hAnsi="GHEA Grapalat" w:cs="Helvetica"/>
          <w:sz w:val="24"/>
          <w:szCs w:val="24"/>
        </w:rPr>
        <w:tab/>
      </w:r>
      <w:r w:rsidRPr="00CF05E6">
        <w:rPr>
          <w:rFonts w:ascii="GHEA Grapalat" w:eastAsia="Times New Roman" w:hAnsi="GHEA Grapalat" w:cs="Arial"/>
          <w:sz w:val="24"/>
          <w:szCs w:val="24"/>
        </w:rPr>
        <w:t>доход</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получаемый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котируемых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действующей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Республике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Армения фондовой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бирже акций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облигаций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других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ценных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бумаг</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свидетельствующих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вкладе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исключением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выпущенных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банками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облигаций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срок</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момента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размещения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погашения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которых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составляет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меньше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двух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лет</w:t>
      </w:r>
      <w:r w:rsidRPr="00CF05E6">
        <w:rPr>
          <w:rFonts w:ascii="GHEA Grapalat" w:eastAsia="Times New Roman" w:hAnsi="GHEA Grapalat" w:cs="Helvetica"/>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25658F" w:rsidRPr="00CF05E6">
        <w:rPr>
          <w:rFonts w:ascii="GHEA Grapalat" w:hAnsi="GHEA Grapalat"/>
          <w:sz w:val="24"/>
          <w:szCs w:val="24"/>
        </w:rPr>
        <w:tab/>
      </w:r>
      <w:r w:rsidRPr="00CF05E6">
        <w:rPr>
          <w:rFonts w:ascii="GHEA Grapalat" w:hAnsi="GHEA Grapalat"/>
          <w:sz w:val="24"/>
          <w:szCs w:val="24"/>
        </w:rPr>
        <w:t>С целью определения базы налогообложения, доходы, установленные частью 1 настоящей статьи, не считаются уменьшаемыми доходами (не</w:t>
      </w:r>
      <w:r w:rsidR="0025658F" w:rsidRPr="00CF05E6">
        <w:rPr>
          <w:rFonts w:ascii="Courier New" w:hAnsi="Courier New" w:cs="Courier New"/>
          <w:sz w:val="24"/>
          <w:szCs w:val="24"/>
        </w:rPr>
        <w:t> </w:t>
      </w:r>
      <w:r w:rsidRPr="00CF05E6">
        <w:rPr>
          <w:rFonts w:ascii="GHEA Grapalat" w:hAnsi="GHEA Grapalat"/>
          <w:sz w:val="24"/>
          <w:szCs w:val="24"/>
        </w:rPr>
        <w:t>уменьшаются из валового дохода), если: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25658F" w:rsidRPr="00CF05E6">
        <w:rPr>
          <w:rFonts w:ascii="GHEA Grapalat" w:hAnsi="GHEA Grapalat"/>
          <w:sz w:val="24"/>
          <w:szCs w:val="24"/>
        </w:rPr>
        <w:tab/>
      </w:r>
      <w:r w:rsidRPr="00CF05E6">
        <w:rPr>
          <w:rFonts w:ascii="GHEA Grapalat" w:hAnsi="GHEA Grapalat"/>
          <w:sz w:val="24"/>
          <w:szCs w:val="24"/>
        </w:rPr>
        <w:t>получаются от отчуждения векселя, чека или иной платежной ценной бумаги, выданной в качестве платежного средства;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25658F" w:rsidRPr="00CF05E6">
        <w:rPr>
          <w:rFonts w:ascii="GHEA Grapalat" w:hAnsi="GHEA Grapalat"/>
          <w:sz w:val="24"/>
          <w:szCs w:val="24"/>
        </w:rPr>
        <w:tab/>
      </w:r>
      <w:r w:rsidRPr="00CF05E6">
        <w:rPr>
          <w:rFonts w:ascii="GHEA Grapalat" w:hAnsi="GHEA Grapalat"/>
          <w:sz w:val="24"/>
          <w:szCs w:val="24"/>
        </w:rPr>
        <w:t>получаются в качестве возмещения за поставку товаров, выполнение работ и (или) предоставление услуг или заменяют это возмещение, независимо от</w:t>
      </w:r>
      <w:r w:rsidR="0025658F" w:rsidRPr="00CF05E6">
        <w:rPr>
          <w:rFonts w:ascii="Courier New" w:hAnsi="Courier New" w:cs="Courier New"/>
          <w:sz w:val="24"/>
          <w:szCs w:val="24"/>
        </w:rPr>
        <w:t> </w:t>
      </w:r>
      <w:r w:rsidRPr="00CF05E6">
        <w:rPr>
          <w:rFonts w:ascii="GHEA Grapalat" w:hAnsi="GHEA Grapalat"/>
          <w:sz w:val="24"/>
          <w:szCs w:val="24"/>
        </w:rPr>
        <w:t>наличия факта реальной инвестиции или займа за ценную бумагу;</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25658F" w:rsidRPr="00CF05E6">
        <w:rPr>
          <w:rFonts w:ascii="GHEA Grapalat" w:hAnsi="GHEA Grapalat"/>
          <w:sz w:val="24"/>
          <w:szCs w:val="24"/>
        </w:rPr>
        <w:tab/>
      </w:r>
      <w:r w:rsidRPr="00CF05E6">
        <w:rPr>
          <w:rFonts w:ascii="GHEA Grapalat" w:hAnsi="GHEA Grapalat"/>
          <w:sz w:val="24"/>
          <w:szCs w:val="24"/>
        </w:rPr>
        <w:t xml:space="preserve">получаются от отчуждения участия (акции, доли, пая) в уставном или складочном капитале организации в форме здания, квартиры, особняка или иного строения (в том числе незавершенного (недостроенного)) или иных ценных бумаг, свидетельствующих об инвестиции, если это отчуждение совершается </w:t>
      </w:r>
      <w:r w:rsidR="006A5E5C" w:rsidRPr="00CF05E6">
        <w:rPr>
          <w:rFonts w:ascii="GHEA Grapalat" w:hAnsi="GHEA Grapalat"/>
          <w:color w:val="000000"/>
          <w:sz w:val="24"/>
          <w:szCs w:val="24"/>
        </w:rPr>
        <w:t>в течение налогового года или следующих за ним трех налоговых лет</w:t>
      </w:r>
      <w:r w:rsidRPr="00CF05E6">
        <w:rPr>
          <w:rFonts w:ascii="GHEA Grapalat" w:hAnsi="GHEA Grapalat"/>
          <w:sz w:val="24"/>
          <w:szCs w:val="24"/>
        </w:rPr>
        <w:t xml:space="preserve">, </w:t>
      </w:r>
      <w:r w:rsidR="006A5E5C" w:rsidRPr="00CF05E6">
        <w:rPr>
          <w:rFonts w:ascii="GHEA Grapalat" w:hAnsi="GHEA Grapalat"/>
          <w:sz w:val="24"/>
          <w:szCs w:val="24"/>
        </w:rPr>
        <w:t xml:space="preserve">включающих </w:t>
      </w:r>
      <w:r w:rsidRPr="00CF05E6">
        <w:rPr>
          <w:rFonts w:ascii="GHEA Grapalat" w:hAnsi="GHEA Grapalat"/>
          <w:sz w:val="24"/>
          <w:szCs w:val="24"/>
        </w:rPr>
        <w:t>день приобретения этого участия (акции, доли, пая) в уставном или складочном капитале;</w:t>
      </w:r>
    </w:p>
    <w:p w:rsidR="0003247A" w:rsidRPr="00CF05E6" w:rsidRDefault="00CF26C9"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hAnsi="GHEA Grapalat"/>
          <w:sz w:val="24"/>
          <w:szCs w:val="24"/>
        </w:rPr>
        <w:t>4)</w:t>
      </w:r>
      <w:r w:rsidR="0025658F" w:rsidRPr="00CF05E6">
        <w:rPr>
          <w:rFonts w:ascii="GHEA Grapalat" w:hAnsi="GHEA Grapalat"/>
          <w:sz w:val="24"/>
          <w:szCs w:val="24"/>
        </w:rPr>
        <w:tab/>
      </w:r>
      <w:r w:rsidRPr="00CF05E6">
        <w:rPr>
          <w:rFonts w:ascii="GHEA Grapalat" w:hAnsi="GHEA Grapalat"/>
          <w:sz w:val="24"/>
          <w:szCs w:val="24"/>
        </w:rPr>
        <w:t>получаются в качестве дивидендов</w:t>
      </w:r>
      <w:r w:rsidR="0003247A" w:rsidRPr="00CF05E6">
        <w:rPr>
          <w:rFonts w:ascii="GHEA Grapalat" w:hAnsi="GHEA Grapalat"/>
          <w:sz w:val="24"/>
          <w:szCs w:val="24"/>
        </w:rPr>
        <w:t xml:space="preserve">, </w:t>
      </w:r>
      <w:r w:rsidR="0003247A" w:rsidRPr="00CF05E6">
        <w:rPr>
          <w:rFonts w:ascii="GHEA Grapalat" w:eastAsia="Times New Roman" w:hAnsi="GHEA Grapalat" w:cs="Arial"/>
          <w:sz w:val="24"/>
          <w:szCs w:val="24"/>
        </w:rPr>
        <w:t>за</w:t>
      </w:r>
      <w:r w:rsidR="0003247A" w:rsidRPr="00CF05E6">
        <w:rPr>
          <w:rFonts w:ascii="GHEA Grapalat" w:eastAsia="Times New Roman" w:hAnsi="GHEA Grapalat" w:cs="Helvetica"/>
          <w:sz w:val="24"/>
          <w:szCs w:val="24"/>
        </w:rPr>
        <w:t xml:space="preserve"> </w:t>
      </w:r>
      <w:r w:rsidR="0003247A" w:rsidRPr="00CF05E6">
        <w:rPr>
          <w:rFonts w:ascii="GHEA Grapalat" w:eastAsia="Times New Roman" w:hAnsi="GHEA Grapalat" w:cs="Arial"/>
          <w:sz w:val="24"/>
          <w:szCs w:val="24"/>
        </w:rPr>
        <w:t>исключением</w:t>
      </w:r>
      <w:r w:rsidR="0003247A" w:rsidRPr="00CF05E6">
        <w:rPr>
          <w:rFonts w:ascii="GHEA Grapalat" w:eastAsia="Times New Roman" w:hAnsi="GHEA Grapalat" w:cs="Helvetica"/>
          <w:sz w:val="24"/>
          <w:szCs w:val="24"/>
        </w:rPr>
        <w:t xml:space="preserve"> </w:t>
      </w:r>
      <w:r w:rsidR="0003247A" w:rsidRPr="00CF05E6">
        <w:rPr>
          <w:rFonts w:ascii="GHEA Grapalat" w:eastAsia="Times New Roman" w:hAnsi="GHEA Grapalat" w:cs="Arial"/>
          <w:sz w:val="24"/>
          <w:szCs w:val="24"/>
        </w:rPr>
        <w:t>дивидендов</w:t>
      </w:r>
      <w:r w:rsidR="0003247A" w:rsidRPr="00CF05E6">
        <w:rPr>
          <w:rFonts w:ascii="GHEA Grapalat" w:eastAsia="Times New Roman" w:hAnsi="GHEA Grapalat" w:cs="Helvetica"/>
          <w:sz w:val="24"/>
          <w:szCs w:val="24"/>
        </w:rPr>
        <w:t xml:space="preserve">, </w:t>
      </w:r>
      <w:r w:rsidR="0003247A" w:rsidRPr="00CF05E6">
        <w:rPr>
          <w:rFonts w:ascii="GHEA Grapalat" w:eastAsia="Times New Roman" w:hAnsi="GHEA Grapalat" w:cs="Arial"/>
          <w:sz w:val="24"/>
          <w:szCs w:val="24"/>
        </w:rPr>
        <w:t>получаемых</w:t>
      </w:r>
      <w:r w:rsidR="0003247A" w:rsidRPr="00CF05E6">
        <w:rPr>
          <w:rFonts w:ascii="GHEA Grapalat" w:eastAsia="Times New Roman" w:hAnsi="GHEA Grapalat" w:cs="Helvetica"/>
          <w:sz w:val="24"/>
          <w:szCs w:val="24"/>
        </w:rPr>
        <w:t xml:space="preserve"> </w:t>
      </w:r>
      <w:r w:rsidR="0003247A" w:rsidRPr="00CF05E6">
        <w:rPr>
          <w:rFonts w:ascii="GHEA Grapalat" w:eastAsia="Times New Roman" w:hAnsi="GHEA Grapalat" w:cs="Arial"/>
          <w:sz w:val="24"/>
          <w:szCs w:val="24"/>
        </w:rPr>
        <w:t>с</w:t>
      </w:r>
      <w:r w:rsidR="0003247A" w:rsidRPr="00CF05E6">
        <w:rPr>
          <w:rFonts w:ascii="GHEA Grapalat" w:eastAsia="Times New Roman" w:hAnsi="GHEA Grapalat" w:cs="Helvetica"/>
          <w:sz w:val="24"/>
          <w:szCs w:val="24"/>
        </w:rPr>
        <w:t xml:space="preserve"> </w:t>
      </w:r>
      <w:r w:rsidR="0003247A" w:rsidRPr="00CF05E6">
        <w:rPr>
          <w:rFonts w:ascii="GHEA Grapalat" w:eastAsia="Times New Roman" w:hAnsi="GHEA Grapalat" w:cs="Arial"/>
          <w:sz w:val="24"/>
          <w:szCs w:val="24"/>
        </w:rPr>
        <w:t>акций</w:t>
      </w:r>
      <w:r w:rsidR="0003247A" w:rsidRPr="00CF05E6">
        <w:rPr>
          <w:rFonts w:ascii="GHEA Grapalat" w:eastAsia="Times New Roman" w:hAnsi="GHEA Grapalat" w:cs="Helvetica"/>
          <w:sz w:val="24"/>
          <w:szCs w:val="24"/>
        </w:rPr>
        <w:t xml:space="preserve">, </w:t>
      </w:r>
      <w:r w:rsidR="0003247A" w:rsidRPr="00CF05E6">
        <w:rPr>
          <w:rFonts w:ascii="GHEA Grapalat" w:eastAsia="Times New Roman" w:hAnsi="GHEA Grapalat" w:cs="Arial"/>
          <w:sz w:val="24"/>
          <w:szCs w:val="24"/>
        </w:rPr>
        <w:t>котируемых</w:t>
      </w:r>
      <w:r w:rsidR="0003247A" w:rsidRPr="00CF05E6">
        <w:rPr>
          <w:rFonts w:ascii="GHEA Grapalat" w:eastAsia="Times New Roman" w:hAnsi="GHEA Grapalat" w:cs="Helvetica"/>
          <w:sz w:val="24"/>
          <w:szCs w:val="24"/>
        </w:rPr>
        <w:t xml:space="preserve"> </w:t>
      </w:r>
      <w:r w:rsidR="0003247A" w:rsidRPr="00CF05E6">
        <w:rPr>
          <w:rFonts w:ascii="GHEA Grapalat" w:eastAsia="Times New Roman" w:hAnsi="GHEA Grapalat" w:cs="Arial"/>
          <w:sz w:val="24"/>
          <w:szCs w:val="24"/>
        </w:rPr>
        <w:t>на</w:t>
      </w:r>
      <w:r w:rsidR="0003247A" w:rsidRPr="00CF05E6">
        <w:rPr>
          <w:rFonts w:ascii="GHEA Grapalat" w:eastAsia="Times New Roman" w:hAnsi="GHEA Grapalat" w:cs="Helvetica"/>
          <w:sz w:val="24"/>
          <w:szCs w:val="24"/>
        </w:rPr>
        <w:t xml:space="preserve"> </w:t>
      </w:r>
      <w:r w:rsidR="0003247A" w:rsidRPr="00CF05E6">
        <w:rPr>
          <w:rFonts w:ascii="GHEA Grapalat" w:eastAsia="Times New Roman" w:hAnsi="GHEA Grapalat" w:cs="Arial"/>
          <w:sz w:val="24"/>
          <w:szCs w:val="24"/>
        </w:rPr>
        <w:t>действующей</w:t>
      </w:r>
      <w:r w:rsidR="0003247A" w:rsidRPr="00CF05E6">
        <w:rPr>
          <w:rFonts w:ascii="GHEA Grapalat" w:eastAsia="Times New Roman" w:hAnsi="GHEA Grapalat" w:cs="Helvetica"/>
          <w:sz w:val="24"/>
          <w:szCs w:val="24"/>
        </w:rPr>
        <w:t xml:space="preserve"> </w:t>
      </w:r>
      <w:r w:rsidR="0003247A" w:rsidRPr="00CF05E6">
        <w:rPr>
          <w:rFonts w:ascii="GHEA Grapalat" w:eastAsia="Times New Roman" w:hAnsi="GHEA Grapalat" w:cs="Arial"/>
          <w:sz w:val="24"/>
          <w:szCs w:val="24"/>
        </w:rPr>
        <w:t>в</w:t>
      </w:r>
      <w:r w:rsidR="0003247A" w:rsidRPr="00CF05E6">
        <w:rPr>
          <w:rFonts w:ascii="GHEA Grapalat" w:eastAsia="Times New Roman" w:hAnsi="GHEA Grapalat" w:cs="Helvetica"/>
          <w:sz w:val="24"/>
          <w:szCs w:val="24"/>
        </w:rPr>
        <w:t xml:space="preserve"> </w:t>
      </w:r>
      <w:r w:rsidR="0003247A" w:rsidRPr="00CF05E6">
        <w:rPr>
          <w:rFonts w:ascii="GHEA Grapalat" w:eastAsia="Times New Roman" w:hAnsi="GHEA Grapalat" w:cs="Arial"/>
          <w:sz w:val="24"/>
          <w:szCs w:val="24"/>
        </w:rPr>
        <w:t>Республике</w:t>
      </w:r>
      <w:r w:rsidR="0003247A" w:rsidRPr="00CF05E6">
        <w:rPr>
          <w:rFonts w:ascii="GHEA Grapalat" w:eastAsia="Times New Roman" w:hAnsi="GHEA Grapalat" w:cs="Helvetica"/>
          <w:sz w:val="24"/>
          <w:szCs w:val="24"/>
        </w:rPr>
        <w:t xml:space="preserve"> </w:t>
      </w:r>
      <w:r w:rsidR="0003247A" w:rsidRPr="00CF05E6">
        <w:rPr>
          <w:rFonts w:ascii="GHEA Grapalat" w:eastAsia="Times New Roman" w:hAnsi="GHEA Grapalat" w:cs="Arial"/>
          <w:sz w:val="24"/>
          <w:szCs w:val="24"/>
        </w:rPr>
        <w:t>Армения фондовой</w:t>
      </w:r>
      <w:r w:rsidR="0003247A" w:rsidRPr="00CF05E6">
        <w:rPr>
          <w:rFonts w:ascii="GHEA Grapalat" w:eastAsia="Times New Roman" w:hAnsi="GHEA Grapalat" w:cs="Helvetica"/>
          <w:sz w:val="24"/>
          <w:szCs w:val="24"/>
        </w:rPr>
        <w:t xml:space="preserve"> </w:t>
      </w:r>
      <w:r w:rsidR="0003247A" w:rsidRPr="00CF05E6">
        <w:rPr>
          <w:rFonts w:ascii="GHEA Grapalat" w:eastAsia="Times New Roman" w:hAnsi="GHEA Grapalat" w:cs="Arial"/>
          <w:sz w:val="24"/>
          <w:szCs w:val="24"/>
        </w:rPr>
        <w:t>бирже</w:t>
      </w:r>
      <w:r w:rsidR="0003247A" w:rsidRPr="00CF05E6">
        <w:rPr>
          <w:rFonts w:ascii="GHEA Grapalat" w:eastAsia="Times New Roman" w:hAnsi="GHEA Grapalat" w:cs="Helvetica"/>
          <w:sz w:val="24"/>
          <w:szCs w:val="24"/>
        </w:rPr>
        <w:t>.</w:t>
      </w:r>
    </w:p>
    <w:p w:rsidR="004C274A" w:rsidRPr="00CF05E6" w:rsidRDefault="006A5E5C"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pacing w:val="-6"/>
          <w:sz w:val="24"/>
          <w:szCs w:val="24"/>
        </w:rPr>
        <w:t xml:space="preserve">(статья 149 изменена в соответствии с </w:t>
      </w:r>
      <w:r w:rsidRPr="00CF05E6">
        <w:rPr>
          <w:rFonts w:ascii="GHEA Grapalat" w:hAnsi="GHEA Grapalat"/>
          <w:b/>
          <w:i/>
          <w:spacing w:val="-6"/>
          <w:sz w:val="24"/>
          <w:szCs w:val="24"/>
          <w:lang w:val="en-US"/>
        </w:rPr>
        <w:t>HO</w:t>
      </w:r>
      <w:r w:rsidRPr="00CF05E6">
        <w:rPr>
          <w:rFonts w:ascii="GHEA Grapalat" w:hAnsi="GHEA Grapalat"/>
          <w:b/>
          <w:i/>
          <w:spacing w:val="-6"/>
          <w:sz w:val="24"/>
          <w:szCs w:val="24"/>
        </w:rPr>
        <w:t>-338-</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21 июня 2018</w:t>
      </w:r>
      <w:r w:rsidRPr="00CF05E6">
        <w:rPr>
          <w:rFonts w:ascii="GHEA Grapalat" w:hAnsi="GHEA Grapalat"/>
          <w:b/>
          <w:i/>
          <w:sz w:val="24"/>
          <w:szCs w:val="24"/>
        </w:rPr>
        <w:t xml:space="preserve"> года</w:t>
      </w:r>
      <w:r w:rsidR="00BF1CBE" w:rsidRPr="00CF05E6">
        <w:rPr>
          <w:rFonts w:ascii="GHEA Grapalat" w:hAnsi="GHEA Grapalat"/>
          <w:b/>
          <w:i/>
          <w:sz w:val="24"/>
          <w:szCs w:val="24"/>
        </w:rPr>
        <w:t>, дополнена в соответствии с НО-82-</w:t>
      </w:r>
      <w:r w:rsidR="00BF1CBE"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BF1CBE" w:rsidRPr="00CF05E6">
        <w:rPr>
          <w:rFonts w:ascii="GHEA Grapalat" w:hAnsi="GHEA Grapalat"/>
          <w:b/>
          <w:i/>
          <w:sz w:val="24"/>
          <w:szCs w:val="24"/>
        </w:rPr>
        <w:t>от 24 января 2020 года)</w:t>
      </w:r>
    </w:p>
    <w:p w:rsidR="00BF1CBE" w:rsidRPr="00001FC1" w:rsidRDefault="00BF1CBE" w:rsidP="0022062F">
      <w:pPr>
        <w:widowControl w:val="0"/>
        <w:spacing w:after="160" w:line="360" w:lineRule="auto"/>
        <w:ind w:firstLine="567"/>
        <w:jc w:val="both"/>
        <w:rPr>
          <w:rFonts w:ascii="GHEA Grapalat" w:hAnsi="GHEA Grapalat"/>
          <w:b/>
          <w:i/>
          <w:sz w:val="24"/>
          <w:szCs w:val="24"/>
        </w:rPr>
      </w:pPr>
      <w:r w:rsidRPr="00001FC1">
        <w:rPr>
          <w:rFonts w:ascii="GHEA Grapalat" w:hAnsi="GHEA Grapalat"/>
          <w:b/>
          <w:i/>
          <w:sz w:val="24"/>
          <w:szCs w:val="24"/>
        </w:rPr>
        <w:t xml:space="preserve">(положения, дополняемые статьей 4 </w:t>
      </w:r>
      <w:r w:rsidR="00147E57" w:rsidRPr="00001FC1">
        <w:rPr>
          <w:rFonts w:ascii="GHEA Grapalat" w:hAnsi="GHEA Grapalat"/>
          <w:b/>
          <w:i/>
          <w:sz w:val="24"/>
          <w:szCs w:val="24"/>
        </w:rPr>
        <w:t>З</w:t>
      </w:r>
      <w:r w:rsidRPr="00001FC1">
        <w:rPr>
          <w:rFonts w:ascii="GHEA Grapalat" w:hAnsi="GHEA Grapalat"/>
          <w:b/>
          <w:i/>
          <w:sz w:val="24"/>
          <w:szCs w:val="24"/>
        </w:rPr>
        <w:t xml:space="preserve">акона </w:t>
      </w:r>
      <w:hyperlink r:id="rId84" w:history="1">
        <w:r w:rsidRPr="00283911">
          <w:rPr>
            <w:rStyle w:val="Hyperlink"/>
            <w:rFonts w:ascii="GHEA Grapalat" w:hAnsi="GHEA Grapalat"/>
            <w:b/>
            <w:i/>
            <w:sz w:val="24"/>
            <w:szCs w:val="24"/>
          </w:rPr>
          <w:t>НО-82-</w:t>
        </w:r>
        <w:r w:rsidRPr="00283911">
          <w:rPr>
            <w:rStyle w:val="Hyperlink"/>
            <w:rFonts w:ascii="GHEA Grapalat" w:hAnsi="GHEA Grapalat"/>
            <w:b/>
            <w:i/>
            <w:sz w:val="24"/>
            <w:szCs w:val="24"/>
            <w:lang w:val="en-US"/>
          </w:rPr>
          <w:t>N</w:t>
        </w:r>
      </w:hyperlink>
      <w:r w:rsidRPr="00001FC1">
        <w:rPr>
          <w:rFonts w:ascii="GHEA Grapalat" w:hAnsi="GHEA Grapalat"/>
          <w:b/>
          <w:i/>
          <w:sz w:val="24"/>
          <w:szCs w:val="24"/>
        </w:rPr>
        <w:t xml:space="preserve"> от 24 января 2020 года, распространяются на ценные бумаги (классы ценных бумаг), которые на действующей в Республике Армения фондовой бирже (регулиру</w:t>
      </w:r>
      <w:r w:rsidR="000C0033" w:rsidRPr="00001FC1">
        <w:rPr>
          <w:rFonts w:ascii="GHEA Grapalat" w:hAnsi="GHEA Grapalat"/>
          <w:b/>
          <w:i/>
          <w:sz w:val="24"/>
          <w:szCs w:val="24"/>
        </w:rPr>
        <w:t>емо</w:t>
      </w:r>
      <w:r w:rsidRPr="00001FC1">
        <w:rPr>
          <w:rFonts w:ascii="GHEA Grapalat" w:hAnsi="GHEA Grapalat"/>
          <w:b/>
          <w:i/>
          <w:sz w:val="24"/>
          <w:szCs w:val="24"/>
        </w:rPr>
        <w:t>м рынке) котируются (разрешены к торговле) не позднее 31</w:t>
      </w:r>
      <w:r w:rsidR="009D23E5">
        <w:rPr>
          <w:rFonts w:ascii="Courier New" w:hAnsi="Courier New" w:cs="Courier New"/>
          <w:b/>
          <w:i/>
          <w:sz w:val="24"/>
          <w:szCs w:val="24"/>
          <w:lang w:val="en-US"/>
        </w:rPr>
        <w:t> </w:t>
      </w:r>
      <w:r w:rsidRPr="00001FC1">
        <w:rPr>
          <w:rFonts w:ascii="GHEA Grapalat" w:hAnsi="GHEA Grapalat"/>
          <w:b/>
          <w:i/>
          <w:sz w:val="24"/>
          <w:szCs w:val="24"/>
        </w:rPr>
        <w:t xml:space="preserve">декабря 2024 года </w:t>
      </w:r>
      <w:r w:rsidR="009E26FC">
        <w:rPr>
          <w:rFonts w:ascii="GHEA Grapalat" w:hAnsi="GHEA Grapalat"/>
          <w:b/>
          <w:i/>
          <w:sz w:val="24"/>
          <w:szCs w:val="24"/>
        </w:rPr>
        <w:t>—</w:t>
      </w:r>
      <w:r w:rsidRPr="00001FC1">
        <w:rPr>
          <w:rFonts w:ascii="GHEA Grapalat" w:hAnsi="GHEA Grapalat"/>
          <w:b/>
          <w:i/>
          <w:sz w:val="24"/>
          <w:szCs w:val="24"/>
        </w:rPr>
        <w:t xml:space="preserve"> согласно статье 6 того же закона)</w:t>
      </w:r>
    </w:p>
    <w:p w:rsidR="0025658F" w:rsidRPr="00CF05E6" w:rsidRDefault="0025658F" w:rsidP="0022062F">
      <w:pPr>
        <w:widowControl w:val="0"/>
        <w:tabs>
          <w:tab w:val="left" w:pos="1134"/>
        </w:tabs>
        <w:spacing w:after="160" w:line="360" w:lineRule="auto"/>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283911">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150.</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Ставки подоходного налога</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25658F" w:rsidRPr="00CF05E6">
        <w:rPr>
          <w:rFonts w:ascii="GHEA Grapalat" w:hAnsi="GHEA Grapalat"/>
          <w:sz w:val="24"/>
          <w:szCs w:val="24"/>
        </w:rPr>
        <w:tab/>
      </w:r>
      <w:r w:rsidRPr="00CF05E6">
        <w:rPr>
          <w:rFonts w:ascii="GHEA Grapalat" w:hAnsi="GHEA Grapalat"/>
          <w:sz w:val="24"/>
          <w:szCs w:val="24"/>
        </w:rPr>
        <w:t>Если частями 2-1</w:t>
      </w:r>
      <w:r w:rsidR="008F4BC5" w:rsidRPr="00CF05E6">
        <w:rPr>
          <w:rFonts w:ascii="GHEA Grapalat" w:hAnsi="GHEA Grapalat"/>
          <w:sz w:val="24"/>
          <w:szCs w:val="24"/>
        </w:rPr>
        <w:t>5</w:t>
      </w:r>
      <w:r w:rsidRPr="00CF05E6">
        <w:rPr>
          <w:rFonts w:ascii="GHEA Grapalat" w:hAnsi="GHEA Grapalat"/>
          <w:sz w:val="24"/>
          <w:szCs w:val="24"/>
        </w:rPr>
        <w:t xml:space="preserve"> настоящей статьи иное не установлено, то</w:t>
      </w:r>
      <w:r w:rsidR="0025658F" w:rsidRPr="00CF05E6">
        <w:rPr>
          <w:rFonts w:ascii="Courier New" w:hAnsi="Courier New" w:cs="Courier New"/>
          <w:sz w:val="24"/>
          <w:szCs w:val="24"/>
        </w:rPr>
        <w:t> </w:t>
      </w:r>
      <w:r w:rsidRPr="00CF05E6">
        <w:rPr>
          <w:rFonts w:ascii="GHEA Grapalat" w:hAnsi="GHEA Grapalat"/>
          <w:sz w:val="24"/>
          <w:szCs w:val="24"/>
        </w:rPr>
        <w:t>подоходный налог в отношении базы налогообложения исчисляется</w:t>
      </w:r>
      <w:r w:rsidR="008F4BC5" w:rsidRPr="00CF05E6">
        <w:rPr>
          <w:rFonts w:ascii="GHEA Grapalat" w:hAnsi="GHEA Grapalat"/>
          <w:sz w:val="24"/>
          <w:szCs w:val="24"/>
        </w:rPr>
        <w:t xml:space="preserve"> по следующим ставкам:</w:t>
      </w:r>
    </w:p>
    <w:tbl>
      <w:tblPr>
        <w:tblStyle w:val="TableGrid"/>
        <w:tblW w:w="0" w:type="auto"/>
        <w:jc w:val="center"/>
        <w:tblLook w:val="04A0" w:firstRow="1" w:lastRow="0" w:firstColumn="1" w:lastColumn="0" w:noHBand="0" w:noVBand="1"/>
      </w:tblPr>
      <w:tblGrid>
        <w:gridCol w:w="4072"/>
        <w:gridCol w:w="4816"/>
      </w:tblGrid>
      <w:tr w:rsidR="008F4BC5" w:rsidRPr="00001FC1" w:rsidTr="00001FC1">
        <w:trPr>
          <w:jc w:val="center"/>
        </w:trPr>
        <w:tc>
          <w:tcPr>
            <w:tcW w:w="4072" w:type="dxa"/>
            <w:hideMark/>
          </w:tcPr>
          <w:p w:rsidR="008F4BC5" w:rsidRPr="00001FC1" w:rsidRDefault="008F4BC5" w:rsidP="00283911">
            <w:pPr>
              <w:widowControl w:val="0"/>
              <w:spacing w:after="120"/>
              <w:jc w:val="center"/>
              <w:rPr>
                <w:rFonts w:ascii="GHEA Grapalat" w:eastAsia="Times New Roman" w:hAnsi="GHEA Grapalat" w:cs="Times New Roman"/>
                <w:color w:val="000000"/>
                <w:sz w:val="20"/>
                <w:szCs w:val="24"/>
              </w:rPr>
            </w:pPr>
            <w:r w:rsidRPr="00001FC1">
              <w:rPr>
                <w:rFonts w:ascii="GHEA Grapalat" w:hAnsi="GHEA Grapalat"/>
                <w:color w:val="000000"/>
                <w:sz w:val="20"/>
                <w:szCs w:val="24"/>
              </w:rPr>
              <w:t>Период</w:t>
            </w:r>
          </w:p>
        </w:tc>
        <w:tc>
          <w:tcPr>
            <w:tcW w:w="4816" w:type="dxa"/>
            <w:hideMark/>
          </w:tcPr>
          <w:p w:rsidR="008F4BC5" w:rsidRPr="00001FC1" w:rsidRDefault="008F4BC5" w:rsidP="00283911">
            <w:pPr>
              <w:widowControl w:val="0"/>
              <w:spacing w:after="120"/>
              <w:jc w:val="center"/>
              <w:rPr>
                <w:rFonts w:ascii="GHEA Grapalat" w:eastAsia="Times New Roman" w:hAnsi="GHEA Grapalat" w:cs="Times New Roman"/>
                <w:color w:val="000000"/>
                <w:sz w:val="20"/>
                <w:szCs w:val="24"/>
              </w:rPr>
            </w:pPr>
            <w:r w:rsidRPr="00001FC1">
              <w:rPr>
                <w:rFonts w:ascii="GHEA Grapalat" w:hAnsi="GHEA Grapalat"/>
                <w:color w:val="000000"/>
                <w:sz w:val="20"/>
                <w:szCs w:val="24"/>
              </w:rPr>
              <w:t>Ставка подоходного налога</w:t>
            </w:r>
          </w:p>
        </w:tc>
      </w:tr>
      <w:tr w:rsidR="008F4BC5" w:rsidRPr="00001FC1" w:rsidTr="00001FC1">
        <w:trPr>
          <w:jc w:val="center"/>
        </w:trPr>
        <w:tc>
          <w:tcPr>
            <w:tcW w:w="4072" w:type="dxa"/>
            <w:hideMark/>
          </w:tcPr>
          <w:p w:rsidR="008F4BC5" w:rsidRPr="00001FC1" w:rsidRDefault="008F4BC5" w:rsidP="00283911">
            <w:pPr>
              <w:widowControl w:val="0"/>
              <w:spacing w:after="120"/>
              <w:jc w:val="center"/>
              <w:rPr>
                <w:rFonts w:ascii="GHEA Grapalat" w:eastAsia="Times New Roman" w:hAnsi="GHEA Grapalat" w:cs="Times New Roman"/>
                <w:color w:val="000000"/>
                <w:sz w:val="20"/>
                <w:szCs w:val="24"/>
              </w:rPr>
            </w:pPr>
            <w:r w:rsidRPr="00001FC1">
              <w:rPr>
                <w:rFonts w:ascii="GHEA Grapalat" w:hAnsi="GHEA Grapalat"/>
                <w:color w:val="000000"/>
                <w:sz w:val="20"/>
                <w:szCs w:val="24"/>
              </w:rPr>
              <w:t>с 1 января 2020 года</w:t>
            </w:r>
          </w:p>
        </w:tc>
        <w:tc>
          <w:tcPr>
            <w:tcW w:w="4816" w:type="dxa"/>
            <w:hideMark/>
          </w:tcPr>
          <w:p w:rsidR="008F4BC5" w:rsidRPr="00001FC1" w:rsidRDefault="008F4BC5" w:rsidP="00283911">
            <w:pPr>
              <w:widowControl w:val="0"/>
              <w:spacing w:after="120"/>
              <w:jc w:val="center"/>
              <w:rPr>
                <w:rFonts w:ascii="GHEA Grapalat" w:eastAsia="Times New Roman" w:hAnsi="GHEA Grapalat" w:cs="Times New Roman"/>
                <w:color w:val="000000"/>
                <w:sz w:val="20"/>
                <w:szCs w:val="24"/>
              </w:rPr>
            </w:pPr>
            <w:r w:rsidRPr="00001FC1">
              <w:rPr>
                <w:rFonts w:ascii="GHEA Grapalat" w:hAnsi="GHEA Grapalat"/>
                <w:color w:val="000000"/>
                <w:sz w:val="20"/>
                <w:szCs w:val="24"/>
              </w:rPr>
              <w:t>23 процента</w:t>
            </w:r>
          </w:p>
        </w:tc>
      </w:tr>
      <w:tr w:rsidR="008F4BC5" w:rsidRPr="00001FC1" w:rsidTr="00001FC1">
        <w:trPr>
          <w:jc w:val="center"/>
        </w:trPr>
        <w:tc>
          <w:tcPr>
            <w:tcW w:w="4072" w:type="dxa"/>
            <w:hideMark/>
          </w:tcPr>
          <w:p w:rsidR="008F4BC5" w:rsidRPr="00001FC1" w:rsidRDefault="008F4BC5" w:rsidP="00283911">
            <w:pPr>
              <w:widowControl w:val="0"/>
              <w:spacing w:after="120"/>
              <w:jc w:val="center"/>
              <w:rPr>
                <w:rFonts w:ascii="GHEA Grapalat" w:eastAsia="Times New Roman" w:hAnsi="GHEA Grapalat" w:cs="Times New Roman"/>
                <w:color w:val="000000"/>
                <w:sz w:val="20"/>
                <w:szCs w:val="24"/>
              </w:rPr>
            </w:pPr>
            <w:r w:rsidRPr="00001FC1">
              <w:rPr>
                <w:rFonts w:ascii="GHEA Grapalat" w:hAnsi="GHEA Grapalat"/>
                <w:color w:val="000000"/>
                <w:sz w:val="20"/>
                <w:szCs w:val="24"/>
              </w:rPr>
              <w:t>с 1 января 2021 года</w:t>
            </w:r>
          </w:p>
        </w:tc>
        <w:tc>
          <w:tcPr>
            <w:tcW w:w="4816" w:type="dxa"/>
            <w:hideMark/>
          </w:tcPr>
          <w:p w:rsidR="008F4BC5" w:rsidRPr="00001FC1" w:rsidRDefault="008F4BC5" w:rsidP="00283911">
            <w:pPr>
              <w:widowControl w:val="0"/>
              <w:spacing w:after="120"/>
              <w:jc w:val="center"/>
              <w:rPr>
                <w:rFonts w:ascii="GHEA Grapalat" w:eastAsia="Times New Roman" w:hAnsi="GHEA Grapalat" w:cs="Times New Roman"/>
                <w:color w:val="000000"/>
                <w:sz w:val="20"/>
                <w:szCs w:val="24"/>
              </w:rPr>
            </w:pPr>
            <w:r w:rsidRPr="00001FC1">
              <w:rPr>
                <w:rFonts w:ascii="GHEA Grapalat" w:hAnsi="GHEA Grapalat"/>
                <w:color w:val="000000"/>
                <w:sz w:val="20"/>
                <w:szCs w:val="24"/>
              </w:rPr>
              <w:t>22 процента</w:t>
            </w:r>
          </w:p>
        </w:tc>
      </w:tr>
      <w:tr w:rsidR="008F4BC5" w:rsidRPr="00001FC1" w:rsidTr="00001FC1">
        <w:trPr>
          <w:jc w:val="center"/>
        </w:trPr>
        <w:tc>
          <w:tcPr>
            <w:tcW w:w="4072" w:type="dxa"/>
            <w:hideMark/>
          </w:tcPr>
          <w:p w:rsidR="008F4BC5" w:rsidRPr="00001FC1" w:rsidRDefault="008F4BC5" w:rsidP="00283911">
            <w:pPr>
              <w:widowControl w:val="0"/>
              <w:spacing w:after="120"/>
              <w:jc w:val="center"/>
              <w:rPr>
                <w:rFonts w:ascii="GHEA Grapalat" w:eastAsia="Times New Roman" w:hAnsi="GHEA Grapalat" w:cs="Times New Roman"/>
                <w:color w:val="000000"/>
                <w:sz w:val="20"/>
                <w:szCs w:val="24"/>
              </w:rPr>
            </w:pPr>
            <w:r w:rsidRPr="00001FC1">
              <w:rPr>
                <w:rFonts w:ascii="GHEA Grapalat" w:hAnsi="GHEA Grapalat"/>
                <w:color w:val="000000"/>
                <w:sz w:val="20"/>
                <w:szCs w:val="24"/>
              </w:rPr>
              <w:t>с 1 января 2022 года</w:t>
            </w:r>
          </w:p>
        </w:tc>
        <w:tc>
          <w:tcPr>
            <w:tcW w:w="4816" w:type="dxa"/>
            <w:hideMark/>
          </w:tcPr>
          <w:p w:rsidR="008F4BC5" w:rsidRPr="00001FC1" w:rsidRDefault="008F4BC5" w:rsidP="00283911">
            <w:pPr>
              <w:widowControl w:val="0"/>
              <w:spacing w:after="120"/>
              <w:jc w:val="center"/>
              <w:rPr>
                <w:rFonts w:ascii="GHEA Grapalat" w:eastAsia="Times New Roman" w:hAnsi="GHEA Grapalat" w:cs="Times New Roman"/>
                <w:color w:val="000000"/>
                <w:sz w:val="20"/>
                <w:szCs w:val="24"/>
              </w:rPr>
            </w:pPr>
            <w:r w:rsidRPr="00001FC1">
              <w:rPr>
                <w:rFonts w:ascii="GHEA Grapalat" w:hAnsi="GHEA Grapalat"/>
                <w:color w:val="000000"/>
                <w:sz w:val="20"/>
                <w:szCs w:val="24"/>
              </w:rPr>
              <w:t>21 процент</w:t>
            </w:r>
          </w:p>
        </w:tc>
      </w:tr>
      <w:tr w:rsidR="008F4BC5" w:rsidRPr="00001FC1" w:rsidTr="00001FC1">
        <w:trPr>
          <w:jc w:val="center"/>
        </w:trPr>
        <w:tc>
          <w:tcPr>
            <w:tcW w:w="4072" w:type="dxa"/>
            <w:hideMark/>
          </w:tcPr>
          <w:p w:rsidR="008F4BC5" w:rsidRPr="00001FC1" w:rsidRDefault="008F4BC5" w:rsidP="00283911">
            <w:pPr>
              <w:widowControl w:val="0"/>
              <w:spacing w:after="120"/>
              <w:jc w:val="center"/>
              <w:rPr>
                <w:rFonts w:ascii="GHEA Grapalat" w:eastAsia="Times New Roman" w:hAnsi="GHEA Grapalat" w:cs="Times New Roman"/>
                <w:color w:val="000000"/>
                <w:sz w:val="20"/>
                <w:szCs w:val="24"/>
              </w:rPr>
            </w:pPr>
            <w:r w:rsidRPr="00001FC1">
              <w:rPr>
                <w:rFonts w:ascii="GHEA Grapalat" w:hAnsi="GHEA Grapalat"/>
                <w:color w:val="000000"/>
                <w:sz w:val="20"/>
                <w:szCs w:val="24"/>
              </w:rPr>
              <w:t>с 1 января 2023 года</w:t>
            </w:r>
          </w:p>
        </w:tc>
        <w:tc>
          <w:tcPr>
            <w:tcW w:w="4816" w:type="dxa"/>
            <w:hideMark/>
          </w:tcPr>
          <w:p w:rsidR="00E313AB" w:rsidRPr="00001FC1" w:rsidRDefault="008F4BC5" w:rsidP="00283911">
            <w:pPr>
              <w:widowControl w:val="0"/>
              <w:spacing w:after="120"/>
              <w:jc w:val="center"/>
              <w:rPr>
                <w:rFonts w:ascii="GHEA Grapalat" w:eastAsia="Times New Roman" w:hAnsi="GHEA Grapalat" w:cs="Times New Roman"/>
                <w:color w:val="000000"/>
                <w:sz w:val="20"/>
                <w:szCs w:val="24"/>
              </w:rPr>
            </w:pPr>
            <w:r w:rsidRPr="00001FC1">
              <w:rPr>
                <w:rFonts w:ascii="GHEA Grapalat" w:hAnsi="GHEA Grapalat"/>
                <w:color w:val="000000"/>
                <w:sz w:val="20"/>
                <w:szCs w:val="24"/>
              </w:rPr>
              <w:t>20 процентов</w:t>
            </w:r>
          </w:p>
        </w:tc>
      </w:tr>
    </w:tbl>
    <w:p w:rsidR="00283911" w:rsidRDefault="00283911" w:rsidP="0022062F">
      <w:pPr>
        <w:widowControl w:val="0"/>
        <w:tabs>
          <w:tab w:val="left" w:pos="1134"/>
        </w:tabs>
        <w:spacing w:after="160" w:line="360" w:lineRule="auto"/>
        <w:ind w:firstLine="567"/>
        <w:jc w:val="both"/>
        <w:rPr>
          <w:rFonts w:ascii="GHEA Grapalat" w:hAnsi="GHEA Grapalat"/>
          <w:sz w:val="24"/>
          <w:szCs w:val="24"/>
          <w:lang w:val="en-US"/>
        </w:rPr>
      </w:pPr>
    </w:p>
    <w:p w:rsidR="00283911" w:rsidRDefault="00283911">
      <w:pPr>
        <w:rPr>
          <w:rFonts w:ascii="GHEA Grapalat" w:hAnsi="GHEA Grapalat"/>
          <w:sz w:val="24"/>
          <w:szCs w:val="24"/>
          <w:lang w:val="en-US"/>
        </w:rPr>
      </w:pPr>
      <w:r>
        <w:rPr>
          <w:rFonts w:ascii="GHEA Grapalat" w:hAnsi="GHEA Grapalat"/>
          <w:sz w:val="24"/>
          <w:szCs w:val="24"/>
          <w:lang w:val="en-US"/>
        </w:rPr>
        <w:br w:type="page"/>
      </w:r>
    </w:p>
    <w:p w:rsidR="00CF26C9" w:rsidRPr="00CF05E6" w:rsidRDefault="00CF26C9"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sz w:val="24"/>
          <w:szCs w:val="24"/>
        </w:rPr>
        <w:t>2.</w:t>
      </w:r>
      <w:r w:rsidR="00D03548" w:rsidRPr="00CF05E6">
        <w:rPr>
          <w:rFonts w:ascii="GHEA Grapalat" w:hAnsi="GHEA Grapalat"/>
          <w:sz w:val="24"/>
          <w:szCs w:val="24"/>
        </w:rPr>
        <w:tab/>
      </w:r>
      <w:r w:rsidR="00C859B8" w:rsidRPr="00CF05E6">
        <w:rPr>
          <w:rFonts w:ascii="GHEA Grapalat" w:hAnsi="GHEA Grapalat"/>
          <w:b/>
          <w:i/>
          <w:sz w:val="24"/>
          <w:szCs w:val="24"/>
        </w:rPr>
        <w:t>(часть утратила силу в соответствии с НО-338-</w:t>
      </w:r>
      <w:r w:rsidR="00C859B8" w:rsidRPr="00CF05E6">
        <w:rPr>
          <w:rFonts w:ascii="GHEA Grapalat" w:hAnsi="GHEA Grapalat"/>
          <w:b/>
          <w:i/>
          <w:sz w:val="24"/>
          <w:szCs w:val="24"/>
          <w:lang w:val="en-US"/>
        </w:rPr>
        <w:t>N</w:t>
      </w:r>
      <w:r w:rsidR="00C859B8" w:rsidRPr="00CF05E6">
        <w:rPr>
          <w:rFonts w:ascii="GHEA Grapalat" w:hAnsi="GHEA Grapalat"/>
          <w:b/>
          <w:i/>
          <w:sz w:val="24"/>
          <w:szCs w:val="24"/>
        </w:rPr>
        <w:t xml:space="preserve"> от 21 июня 2018 года)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03548" w:rsidRPr="00CF05E6">
        <w:rPr>
          <w:rFonts w:ascii="GHEA Grapalat" w:hAnsi="GHEA Grapalat"/>
          <w:sz w:val="24"/>
          <w:szCs w:val="24"/>
        </w:rPr>
        <w:tab/>
      </w:r>
      <w:r w:rsidRPr="00CF05E6">
        <w:rPr>
          <w:rFonts w:ascii="GHEA Grapalat" w:hAnsi="GHEA Grapalat"/>
          <w:sz w:val="24"/>
          <w:szCs w:val="24"/>
        </w:rPr>
        <w:t>В случае единовременного получения физическим лицом в случаях, установленных законодательством, сумм, накопленных в рамках добровольной пенсионной составляющей, согласно законодательству Республики Армения, подоходный налог по части этих сумм исчисляется по ставке, установленной пунктом 1 части 1 настоящей статьи, без учета уменьшений, установленных статьей 147 Кодекса.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D03548" w:rsidRPr="00CF05E6">
        <w:rPr>
          <w:rFonts w:ascii="GHEA Grapalat" w:hAnsi="GHEA Grapalat"/>
          <w:sz w:val="24"/>
          <w:szCs w:val="24"/>
        </w:rPr>
        <w:tab/>
      </w:r>
      <w:r w:rsidRPr="00CF05E6">
        <w:rPr>
          <w:rFonts w:ascii="GHEA Grapalat" w:hAnsi="GHEA Grapalat"/>
          <w:sz w:val="24"/>
          <w:szCs w:val="24"/>
        </w:rPr>
        <w:t>Подоходный налог по части пенсий, получаемых в установленном порядке за счет добровольных пенсионных взносов, осуществляемых согласно законодательству Республики Армения в рамках добровольной пенсионной составляющей физическим лицом для себя и (или) третьим лицом (в том числе работодателем) для физического лица, исчисляется по ставке десять процентов без учета уменьшений, установленных статьей 147 Кодекса.</w:t>
      </w:r>
    </w:p>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D03548" w:rsidRPr="00CF05E6">
        <w:rPr>
          <w:rFonts w:ascii="GHEA Grapalat" w:hAnsi="GHEA Grapalat"/>
          <w:sz w:val="24"/>
          <w:szCs w:val="24"/>
        </w:rPr>
        <w:tab/>
      </w:r>
      <w:r w:rsidRPr="00CF05E6">
        <w:rPr>
          <w:rFonts w:ascii="GHEA Grapalat" w:hAnsi="GHEA Grapalat"/>
          <w:sz w:val="24"/>
          <w:szCs w:val="24"/>
        </w:rPr>
        <w:t>Подоходный налог по части процентов исчисляется по ставке десять процентов, с учетом уменьшений, установленных статьей 149 Кодекса.</w:t>
      </w:r>
    </w:p>
    <w:p w:rsidR="00EE6A4E" w:rsidRPr="00CF05E6" w:rsidRDefault="00EE6A4E"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5.1.</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D03548" w:rsidRPr="00CF05E6">
        <w:rPr>
          <w:rFonts w:ascii="GHEA Grapalat" w:hAnsi="GHEA Grapalat"/>
          <w:sz w:val="24"/>
          <w:szCs w:val="24"/>
        </w:rPr>
        <w:tab/>
      </w:r>
      <w:r w:rsidRPr="00CF05E6">
        <w:rPr>
          <w:rFonts w:ascii="GHEA Grapalat" w:hAnsi="GHEA Grapalat"/>
          <w:sz w:val="24"/>
          <w:szCs w:val="24"/>
        </w:rPr>
        <w:t>Подоходный налог по части роялти исчисляется по ставке десять процентов.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D03548" w:rsidRPr="00CF05E6">
        <w:rPr>
          <w:rFonts w:ascii="GHEA Grapalat" w:hAnsi="GHEA Grapalat"/>
          <w:sz w:val="24"/>
          <w:szCs w:val="24"/>
        </w:rPr>
        <w:tab/>
      </w:r>
      <w:r w:rsidRPr="00CF05E6">
        <w:rPr>
          <w:rFonts w:ascii="GHEA Grapalat" w:hAnsi="GHEA Grapalat"/>
          <w:sz w:val="24"/>
          <w:szCs w:val="24"/>
        </w:rPr>
        <w:t xml:space="preserve">Подоходный налог по части арендных плат исчисляется по ставке десять процентов, а в случае превышения </w:t>
      </w:r>
      <w:r w:rsidR="008F4BC5" w:rsidRPr="00CF05E6">
        <w:rPr>
          <w:rFonts w:ascii="GHEA Grapalat" w:hAnsi="GHEA Grapalat"/>
          <w:sz w:val="24"/>
          <w:szCs w:val="24"/>
        </w:rPr>
        <w:t>60</w:t>
      </w:r>
      <w:r w:rsidRPr="00CF05E6">
        <w:rPr>
          <w:rFonts w:ascii="GHEA Grapalat" w:hAnsi="GHEA Grapalat"/>
          <w:sz w:val="24"/>
          <w:szCs w:val="24"/>
        </w:rPr>
        <w:t xml:space="preserve"> миллионов драмов суммы полученных в течение налогового года арендных плат, для превышающей части </w:t>
      </w:r>
      <w:r w:rsidR="00661043" w:rsidRPr="00CF05E6">
        <w:rPr>
          <w:rFonts w:ascii="GHEA Grapalat" w:hAnsi="GHEA Grapalat"/>
          <w:sz w:val="24"/>
          <w:szCs w:val="24"/>
        </w:rPr>
        <w:t xml:space="preserve">физическим лицом </w:t>
      </w:r>
      <w:r w:rsidRPr="00CF05E6">
        <w:rPr>
          <w:rFonts w:ascii="GHEA Grapalat" w:hAnsi="GHEA Grapalat"/>
          <w:sz w:val="24"/>
          <w:szCs w:val="24"/>
        </w:rPr>
        <w:t>исчисляется дополнительный подоходный налог по ставке десять процентов.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D03548" w:rsidRPr="00CF05E6">
        <w:rPr>
          <w:rFonts w:ascii="GHEA Grapalat" w:hAnsi="GHEA Grapalat"/>
          <w:sz w:val="24"/>
          <w:szCs w:val="24"/>
        </w:rPr>
        <w:tab/>
      </w:r>
      <w:r w:rsidR="008F4BC5" w:rsidRPr="00CF05E6">
        <w:rPr>
          <w:rFonts w:ascii="GHEA Grapalat" w:hAnsi="GHEA Grapalat"/>
          <w:sz w:val="24"/>
          <w:szCs w:val="24"/>
        </w:rPr>
        <w:t>П</w:t>
      </w:r>
      <w:r w:rsidRPr="00CF05E6">
        <w:rPr>
          <w:rFonts w:ascii="GHEA Grapalat" w:hAnsi="GHEA Grapalat"/>
          <w:sz w:val="24"/>
          <w:szCs w:val="24"/>
        </w:rPr>
        <w:t>одоходный налог по части дивидендов</w:t>
      </w:r>
      <w:r w:rsidR="008F4BC5" w:rsidRPr="00CF05E6">
        <w:rPr>
          <w:rFonts w:ascii="GHEA Grapalat" w:hAnsi="GHEA Grapalat"/>
          <w:sz w:val="24"/>
          <w:szCs w:val="24"/>
        </w:rPr>
        <w:t xml:space="preserve"> </w:t>
      </w:r>
      <w:r w:rsidRPr="00CF05E6">
        <w:rPr>
          <w:rFonts w:ascii="GHEA Grapalat" w:hAnsi="GHEA Grapalat"/>
          <w:sz w:val="24"/>
          <w:szCs w:val="24"/>
        </w:rPr>
        <w:t>исчисляется по ставке пять процентов</w:t>
      </w:r>
      <w:r w:rsidR="00AE397C" w:rsidRPr="00CF05E6">
        <w:rPr>
          <w:rFonts w:ascii="GHEA Grapalat" w:hAnsi="GHEA Grapalat"/>
          <w:sz w:val="24"/>
          <w:szCs w:val="24"/>
        </w:rPr>
        <w:t xml:space="preserve"> </w:t>
      </w:r>
      <w:r w:rsidR="0092693B" w:rsidRPr="00CF05E6">
        <w:rPr>
          <w:rFonts w:ascii="GHEA Grapalat" w:hAnsi="GHEA Grapalat"/>
          <w:sz w:val="24"/>
          <w:szCs w:val="24"/>
        </w:rPr>
        <w:t>—</w:t>
      </w:r>
      <w:r w:rsidR="00AE397C" w:rsidRPr="00CF05E6">
        <w:rPr>
          <w:rFonts w:ascii="GHEA Grapalat" w:hAnsi="GHEA Grapalat"/>
          <w:sz w:val="24"/>
          <w:szCs w:val="24"/>
        </w:rPr>
        <w:t xml:space="preserve"> </w:t>
      </w:r>
      <w:r w:rsidR="00AE397C" w:rsidRPr="00CF05E6">
        <w:rPr>
          <w:rFonts w:ascii="GHEA Grapalat" w:eastAsia="Times New Roman" w:hAnsi="GHEA Grapalat" w:cs="Arial"/>
          <w:sz w:val="24"/>
          <w:szCs w:val="24"/>
        </w:rPr>
        <w:t>с</w:t>
      </w:r>
      <w:r w:rsidR="00AE397C" w:rsidRPr="00CF05E6">
        <w:rPr>
          <w:rFonts w:ascii="GHEA Grapalat" w:eastAsia="Times New Roman" w:hAnsi="GHEA Grapalat" w:cs="Helvetica"/>
          <w:sz w:val="24"/>
          <w:szCs w:val="24"/>
        </w:rPr>
        <w:t xml:space="preserve"> </w:t>
      </w:r>
      <w:r w:rsidR="00AE397C" w:rsidRPr="00CF05E6">
        <w:rPr>
          <w:rFonts w:ascii="GHEA Grapalat" w:eastAsia="Times New Roman" w:hAnsi="GHEA Grapalat" w:cs="Arial"/>
          <w:sz w:val="24"/>
          <w:szCs w:val="24"/>
        </w:rPr>
        <w:t>учетом</w:t>
      </w:r>
      <w:r w:rsidR="00AE397C" w:rsidRPr="00CF05E6">
        <w:rPr>
          <w:rFonts w:ascii="GHEA Grapalat" w:eastAsia="Times New Roman" w:hAnsi="GHEA Grapalat" w:cs="Helvetica"/>
          <w:sz w:val="24"/>
          <w:szCs w:val="24"/>
        </w:rPr>
        <w:t xml:space="preserve"> </w:t>
      </w:r>
      <w:r w:rsidR="00AE397C" w:rsidRPr="00CF05E6">
        <w:rPr>
          <w:rFonts w:ascii="GHEA Grapalat" w:eastAsia="Times New Roman" w:hAnsi="GHEA Grapalat" w:cs="Arial"/>
          <w:sz w:val="24"/>
          <w:szCs w:val="24"/>
        </w:rPr>
        <w:t>установленных</w:t>
      </w:r>
      <w:r w:rsidR="00AE397C" w:rsidRPr="00CF05E6">
        <w:rPr>
          <w:rFonts w:ascii="GHEA Grapalat" w:eastAsia="Times New Roman" w:hAnsi="GHEA Grapalat" w:cs="Helvetica"/>
          <w:sz w:val="24"/>
          <w:szCs w:val="24"/>
        </w:rPr>
        <w:t xml:space="preserve"> </w:t>
      </w:r>
      <w:r w:rsidR="00AE397C" w:rsidRPr="00CF05E6">
        <w:rPr>
          <w:rFonts w:ascii="GHEA Grapalat" w:eastAsia="Times New Roman" w:hAnsi="GHEA Grapalat" w:cs="Arial"/>
          <w:sz w:val="24"/>
          <w:szCs w:val="24"/>
        </w:rPr>
        <w:t>статьей</w:t>
      </w:r>
      <w:r w:rsidR="00AE397C" w:rsidRPr="00CF05E6">
        <w:rPr>
          <w:rFonts w:ascii="GHEA Grapalat" w:eastAsia="Times New Roman" w:hAnsi="GHEA Grapalat" w:cs="Helvetica"/>
          <w:sz w:val="24"/>
          <w:szCs w:val="24"/>
        </w:rPr>
        <w:t xml:space="preserve"> 149 </w:t>
      </w:r>
      <w:r w:rsidR="00AE397C" w:rsidRPr="00CF05E6">
        <w:rPr>
          <w:rFonts w:ascii="GHEA Grapalat" w:eastAsia="Times New Roman" w:hAnsi="GHEA Grapalat" w:cs="Arial"/>
          <w:sz w:val="24"/>
          <w:szCs w:val="24"/>
        </w:rPr>
        <w:t>Кодекса вычетов</w:t>
      </w:r>
      <w:r w:rsidRPr="00CF05E6">
        <w:rPr>
          <w:rFonts w:ascii="GHEA Grapalat" w:hAnsi="GHEA Grapalat"/>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9.</w:t>
      </w:r>
      <w:r w:rsidR="00D03548" w:rsidRPr="00CF05E6">
        <w:rPr>
          <w:rFonts w:ascii="GHEA Grapalat" w:hAnsi="GHEA Grapalat"/>
          <w:spacing w:val="-6"/>
          <w:sz w:val="24"/>
          <w:szCs w:val="24"/>
        </w:rPr>
        <w:tab/>
      </w:r>
      <w:r w:rsidRPr="00CF05E6">
        <w:rPr>
          <w:rFonts w:ascii="GHEA Grapalat" w:hAnsi="GHEA Grapalat"/>
          <w:spacing w:val="-6"/>
          <w:sz w:val="24"/>
          <w:szCs w:val="24"/>
        </w:rPr>
        <w:t xml:space="preserve">Подоходный налог по части всех доходов, получаемых от отчуждения имущества (за исключением случаев, установленных </w:t>
      </w:r>
      <w:r w:rsidR="006A5E5C" w:rsidRPr="00CF05E6">
        <w:rPr>
          <w:rFonts w:ascii="GHEA Grapalat" w:hAnsi="GHEA Grapalat"/>
          <w:color w:val="000000"/>
          <w:spacing w:val="-6"/>
          <w:sz w:val="24"/>
          <w:szCs w:val="24"/>
        </w:rPr>
        <w:t>част</w:t>
      </w:r>
      <w:r w:rsidR="00EE6A4E">
        <w:rPr>
          <w:rFonts w:ascii="GHEA Grapalat" w:hAnsi="GHEA Grapalat"/>
          <w:color w:val="000000"/>
          <w:spacing w:val="-6"/>
          <w:sz w:val="24"/>
          <w:szCs w:val="24"/>
        </w:rPr>
        <w:t>ями 10 и</w:t>
      </w:r>
      <w:r w:rsidR="006A5E5C" w:rsidRPr="00CF05E6">
        <w:rPr>
          <w:rFonts w:ascii="GHEA Grapalat" w:hAnsi="GHEA Grapalat"/>
          <w:color w:val="000000"/>
          <w:spacing w:val="-6"/>
          <w:sz w:val="24"/>
          <w:szCs w:val="24"/>
        </w:rPr>
        <w:t xml:space="preserve"> 11</w:t>
      </w:r>
      <w:r w:rsidRPr="00CF05E6">
        <w:rPr>
          <w:rFonts w:ascii="GHEA Grapalat" w:hAnsi="GHEA Grapalat"/>
          <w:spacing w:val="-6"/>
          <w:sz w:val="24"/>
          <w:szCs w:val="24"/>
        </w:rPr>
        <w:t xml:space="preserve"> настоящей статьи), исчисляется по ставке</w:t>
      </w:r>
      <w:r w:rsidRPr="00CF05E6">
        <w:rPr>
          <w:rFonts w:ascii="GHEA Grapalat" w:hAnsi="GHEA Grapalat"/>
          <w:sz w:val="24"/>
          <w:szCs w:val="24"/>
        </w:rPr>
        <w:t xml:space="preserve"> </w:t>
      </w:r>
      <w:r w:rsidR="00EE6A4E">
        <w:rPr>
          <w:rFonts w:ascii="GHEA Grapalat" w:hAnsi="GHEA Grapalat"/>
          <w:sz w:val="24"/>
          <w:szCs w:val="24"/>
        </w:rPr>
        <w:t>10</w:t>
      </w:r>
      <w:r w:rsidR="00EE6A4E" w:rsidRPr="00CF05E6">
        <w:rPr>
          <w:rFonts w:ascii="GHEA Grapalat" w:hAnsi="GHEA Grapalat"/>
          <w:sz w:val="24"/>
          <w:szCs w:val="24"/>
        </w:rPr>
        <w:t xml:space="preserve"> </w:t>
      </w:r>
      <w:r w:rsidRPr="00CF05E6">
        <w:rPr>
          <w:rFonts w:ascii="GHEA Grapalat" w:hAnsi="GHEA Grapalat"/>
          <w:sz w:val="24"/>
          <w:szCs w:val="24"/>
        </w:rPr>
        <w:t>процентов.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D03548" w:rsidRPr="00CF05E6">
        <w:rPr>
          <w:rFonts w:ascii="GHEA Grapalat" w:hAnsi="GHEA Grapalat"/>
          <w:sz w:val="24"/>
          <w:szCs w:val="24"/>
        </w:rPr>
        <w:tab/>
      </w:r>
      <w:r w:rsidRPr="00CF05E6">
        <w:rPr>
          <w:rFonts w:ascii="GHEA Grapalat" w:hAnsi="GHEA Grapalat"/>
          <w:sz w:val="24"/>
          <w:szCs w:val="24"/>
        </w:rPr>
        <w:t>Подоходный налог по части всех доходов, получаемых при отчуждении имущества</w:t>
      </w:r>
      <w:r w:rsidR="00E956C1" w:rsidRPr="00CF05E6">
        <w:rPr>
          <w:rFonts w:ascii="GHEA Grapalat" w:hAnsi="GHEA Grapalat"/>
          <w:sz w:val="24"/>
          <w:szCs w:val="24"/>
        </w:rPr>
        <w:t xml:space="preserve"> </w:t>
      </w:r>
      <w:r w:rsidR="006A5E5C" w:rsidRPr="00CF05E6">
        <w:rPr>
          <w:rFonts w:ascii="GHEA Grapalat" w:hAnsi="GHEA Grapalat"/>
          <w:color w:val="000000"/>
          <w:sz w:val="24"/>
          <w:szCs w:val="24"/>
        </w:rPr>
        <w:t>в случае, установленном подпунктом "а"</w:t>
      </w:r>
      <w:r w:rsidR="00653D64" w:rsidRPr="00CF05E6">
        <w:rPr>
          <w:rFonts w:ascii="GHEA Grapalat" w:hAnsi="GHEA Grapalat"/>
          <w:color w:val="000000"/>
          <w:sz w:val="24"/>
          <w:szCs w:val="24"/>
        </w:rPr>
        <w:t xml:space="preserve"> пункта </w:t>
      </w:r>
      <w:r w:rsidR="00653D64" w:rsidRPr="00CF05E6">
        <w:rPr>
          <w:rFonts w:ascii="GHEA Grapalat" w:hAnsi="GHEA Grapalat"/>
          <w:sz w:val="24"/>
          <w:szCs w:val="24"/>
        </w:rPr>
        <w:t>16 части 1 статьи 147 Кодекса</w:t>
      </w:r>
      <w:r w:rsidR="006A5E5C" w:rsidRPr="00CF05E6">
        <w:rPr>
          <w:rFonts w:ascii="GHEA Grapalat" w:hAnsi="GHEA Grapalat"/>
          <w:color w:val="000000"/>
          <w:sz w:val="24"/>
          <w:szCs w:val="24"/>
        </w:rPr>
        <w:t xml:space="preserve">, подоходный налог по части всех доходов, полученных от отчуждения имущества, </w:t>
      </w:r>
      <w:r w:rsidR="00E956C1" w:rsidRPr="00CF05E6">
        <w:rPr>
          <w:rFonts w:ascii="GHEA Grapalat" w:hAnsi="GHEA Grapalat"/>
          <w:color w:val="000000"/>
          <w:sz w:val="24"/>
          <w:szCs w:val="24"/>
        </w:rPr>
        <w:t>считающегося предметом предпринимательской деятельности</w:t>
      </w:r>
      <w:r w:rsidR="006A5E5C" w:rsidRPr="00CF05E6">
        <w:rPr>
          <w:rFonts w:ascii="GHEA Grapalat" w:hAnsi="GHEA Grapalat"/>
          <w:color w:val="000000"/>
          <w:sz w:val="24"/>
          <w:szCs w:val="24"/>
        </w:rPr>
        <w:t xml:space="preserve"> (в том числе и в случае, когда имущество отчуждается лиц</w:t>
      </w:r>
      <w:r w:rsidR="00653D64" w:rsidRPr="00CF05E6">
        <w:rPr>
          <w:rFonts w:ascii="GHEA Grapalat" w:hAnsi="GHEA Grapalat"/>
          <w:color w:val="000000"/>
          <w:sz w:val="24"/>
          <w:szCs w:val="24"/>
        </w:rPr>
        <w:t>у</w:t>
      </w:r>
      <w:r w:rsidR="006A5E5C" w:rsidRPr="00CF05E6">
        <w:rPr>
          <w:rFonts w:ascii="GHEA Grapalat" w:hAnsi="GHEA Grapalat"/>
          <w:color w:val="000000"/>
          <w:sz w:val="24"/>
          <w:szCs w:val="24"/>
        </w:rPr>
        <w:t>, не являющ</w:t>
      </w:r>
      <w:r w:rsidR="00653D64" w:rsidRPr="00CF05E6">
        <w:rPr>
          <w:rFonts w:ascii="GHEA Grapalat" w:hAnsi="GHEA Grapalat"/>
          <w:color w:val="000000"/>
          <w:sz w:val="24"/>
          <w:szCs w:val="24"/>
        </w:rPr>
        <w:t>ему</w:t>
      </w:r>
      <w:r w:rsidR="006A5E5C" w:rsidRPr="00CF05E6">
        <w:rPr>
          <w:rFonts w:ascii="GHEA Grapalat" w:hAnsi="GHEA Grapalat"/>
          <w:color w:val="000000"/>
          <w:sz w:val="24"/>
          <w:szCs w:val="24"/>
        </w:rPr>
        <w:t>ся индивидуальным предпринимател</w:t>
      </w:r>
      <w:r w:rsidR="00653D64" w:rsidRPr="00CF05E6">
        <w:rPr>
          <w:rFonts w:ascii="GHEA Grapalat" w:hAnsi="GHEA Grapalat"/>
          <w:color w:val="000000"/>
          <w:sz w:val="24"/>
          <w:szCs w:val="24"/>
        </w:rPr>
        <w:t>ем</w:t>
      </w:r>
      <w:r w:rsidR="006A5E5C" w:rsidRPr="00CF05E6">
        <w:rPr>
          <w:rFonts w:ascii="GHEA Grapalat" w:hAnsi="GHEA Grapalat"/>
          <w:color w:val="000000"/>
          <w:sz w:val="24"/>
          <w:szCs w:val="24"/>
        </w:rPr>
        <w:t xml:space="preserve"> и нотариус</w:t>
      </w:r>
      <w:r w:rsidR="00653D64" w:rsidRPr="00CF05E6">
        <w:rPr>
          <w:rFonts w:ascii="GHEA Grapalat" w:hAnsi="GHEA Grapalat"/>
          <w:color w:val="000000"/>
          <w:sz w:val="24"/>
          <w:szCs w:val="24"/>
        </w:rPr>
        <w:t>ом</w:t>
      </w:r>
      <w:r w:rsidR="006A5E5C" w:rsidRPr="00CF05E6">
        <w:rPr>
          <w:rFonts w:ascii="GHEA Grapalat" w:hAnsi="GHEA Grapalat"/>
          <w:color w:val="000000"/>
          <w:sz w:val="24"/>
          <w:szCs w:val="24"/>
        </w:rPr>
        <w:t xml:space="preserve"> и не являющемуся налоговым агентом), </w:t>
      </w:r>
      <w:r w:rsidR="00653D64" w:rsidRPr="00CF05E6">
        <w:rPr>
          <w:rFonts w:ascii="GHEA Grapalat" w:hAnsi="GHEA Grapalat"/>
          <w:color w:val="000000"/>
          <w:sz w:val="24"/>
          <w:szCs w:val="24"/>
        </w:rPr>
        <w:t>исчисляется по ставке 1 процент, но не менее чем 150 драмов за каждую лошадиную силу мощности мотора имущества, считающегося предметом предпринимательской деятельности. В случае</w:t>
      </w:r>
      <w:r w:rsidR="001356D8" w:rsidRPr="00CF05E6">
        <w:rPr>
          <w:rFonts w:ascii="GHEA Grapalat" w:hAnsi="GHEA Grapalat"/>
          <w:color w:val="000000"/>
          <w:sz w:val="24"/>
          <w:szCs w:val="24"/>
        </w:rPr>
        <w:t>,</w:t>
      </w:r>
      <w:r w:rsidR="00653D64" w:rsidRPr="00CF05E6">
        <w:rPr>
          <w:rFonts w:ascii="GHEA Grapalat" w:hAnsi="GHEA Grapalat"/>
          <w:color w:val="000000"/>
          <w:sz w:val="24"/>
          <w:szCs w:val="24"/>
        </w:rPr>
        <w:t xml:space="preserve"> когда мощность двигателя выражена в киловаттах </w:t>
      </w:r>
      <w:r w:rsidR="001C0261" w:rsidRPr="00CF05E6">
        <w:rPr>
          <w:rFonts w:ascii="GHEA Grapalat" w:hAnsi="GHEA Grapalat"/>
          <w:color w:val="000000"/>
          <w:sz w:val="24"/>
          <w:szCs w:val="24"/>
        </w:rPr>
        <w:t>—</w:t>
      </w:r>
      <w:r w:rsidR="00653D64" w:rsidRPr="00CF05E6">
        <w:rPr>
          <w:rFonts w:ascii="GHEA Grapalat" w:hAnsi="GHEA Grapalat"/>
          <w:color w:val="000000"/>
          <w:sz w:val="24"/>
          <w:szCs w:val="24"/>
        </w:rPr>
        <w:t xml:space="preserve"> в отношении соответствующей мощности применяется коэффициент 1.36. </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00D03548" w:rsidRPr="00CF05E6">
        <w:rPr>
          <w:rFonts w:ascii="GHEA Grapalat" w:hAnsi="GHEA Grapalat"/>
          <w:sz w:val="24"/>
          <w:szCs w:val="24"/>
        </w:rPr>
        <w:tab/>
      </w:r>
      <w:r w:rsidRPr="00CF05E6">
        <w:rPr>
          <w:rFonts w:ascii="GHEA Grapalat" w:hAnsi="GHEA Grapalat"/>
          <w:sz w:val="24"/>
          <w:szCs w:val="24"/>
        </w:rPr>
        <w:t>Подоходный налог по части доходов, полученных от отчуждения застройщиком здания, его квартир или иных помещений, исчисляется по ставке 20 процентов.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00D03548" w:rsidRPr="00CF05E6">
        <w:rPr>
          <w:rFonts w:ascii="GHEA Grapalat" w:hAnsi="GHEA Grapalat"/>
          <w:sz w:val="24"/>
          <w:szCs w:val="24"/>
        </w:rPr>
        <w:tab/>
      </w:r>
      <w:r w:rsidRPr="00CF05E6">
        <w:rPr>
          <w:rFonts w:ascii="GHEA Grapalat" w:hAnsi="GHEA Grapalat"/>
          <w:sz w:val="24"/>
          <w:szCs w:val="24"/>
        </w:rPr>
        <w:t>По смыслу применения настоящей статьи, отчуждением имущества не</w:t>
      </w:r>
      <w:r w:rsidR="00D03548" w:rsidRPr="00CF05E6">
        <w:rPr>
          <w:rFonts w:ascii="Courier New" w:hAnsi="Courier New" w:cs="Courier New"/>
          <w:sz w:val="24"/>
          <w:szCs w:val="24"/>
        </w:rPr>
        <w:t> </w:t>
      </w:r>
      <w:r w:rsidRPr="00CF05E6">
        <w:rPr>
          <w:rFonts w:ascii="GHEA Grapalat" w:hAnsi="GHEA Grapalat"/>
          <w:sz w:val="24"/>
          <w:szCs w:val="24"/>
        </w:rPr>
        <w:t>считается инвестиция имущества в уставной или складочный капитал</w:t>
      </w:r>
      <w:r w:rsidR="00661043" w:rsidRPr="00CF05E6">
        <w:rPr>
          <w:rFonts w:ascii="GHEA Grapalat" w:hAnsi="GHEA Grapalat"/>
          <w:sz w:val="24"/>
          <w:szCs w:val="24"/>
        </w:rPr>
        <w:t>, в договорный инвестиционный фонд</w:t>
      </w:r>
      <w:r w:rsidRPr="00CF05E6">
        <w:rPr>
          <w:rFonts w:ascii="GHEA Grapalat" w:hAnsi="GHEA Grapalat"/>
          <w:sz w:val="24"/>
          <w:szCs w:val="24"/>
        </w:rPr>
        <w:t xml:space="preserve"> организации.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13.</w:t>
      </w:r>
      <w:r w:rsidR="00D03548" w:rsidRPr="00CF05E6">
        <w:rPr>
          <w:rFonts w:ascii="GHEA Grapalat" w:hAnsi="GHEA Grapalat"/>
          <w:sz w:val="24"/>
          <w:szCs w:val="24"/>
        </w:rPr>
        <w:tab/>
      </w:r>
      <w:r w:rsidRPr="00CF05E6">
        <w:rPr>
          <w:rFonts w:ascii="GHEA Grapalat" w:hAnsi="GHEA Grapalat"/>
          <w:sz w:val="24"/>
          <w:szCs w:val="24"/>
        </w:rPr>
        <w:t>Если по части доходов, выплачиваемых налогоплательщикам налоговыми агентами, отсутствуют расчетные документы, установленные пунктами 1-</w:t>
      </w:r>
      <w:r w:rsidR="00E10191" w:rsidRPr="00CF05E6">
        <w:rPr>
          <w:rFonts w:ascii="GHEA Grapalat" w:hAnsi="GHEA Grapalat"/>
          <w:sz w:val="24"/>
          <w:szCs w:val="24"/>
        </w:rPr>
        <w:t xml:space="preserve">5 </w:t>
      </w:r>
      <w:r w:rsidRPr="00CF05E6">
        <w:rPr>
          <w:rFonts w:ascii="GHEA Grapalat" w:hAnsi="GHEA Grapalat"/>
          <w:sz w:val="24"/>
          <w:szCs w:val="24"/>
        </w:rPr>
        <w:t>части 2 статьи 55 Кодекса, то подоходный налог по части этих доходов исчисляется по ставке 20 процентов, без учета уменьшений, установленных статьей 147 Кодекса</w:t>
      </w:r>
      <w:r w:rsidR="006A5E5C" w:rsidRPr="00CF05E6">
        <w:rPr>
          <w:rFonts w:ascii="GHEA Grapalat" w:hAnsi="GHEA Grapalat"/>
          <w:color w:val="000000"/>
          <w:sz w:val="24"/>
          <w:szCs w:val="24"/>
        </w:rPr>
        <w:t>, за исключением установленных вторым абзацем настоящей части случаев</w:t>
      </w:r>
      <w:r w:rsidRPr="00CF05E6">
        <w:rPr>
          <w:rFonts w:ascii="GHEA Grapalat" w:hAnsi="GHEA Grapalat"/>
          <w:sz w:val="24"/>
          <w:szCs w:val="24"/>
        </w:rPr>
        <w:t xml:space="preserve">. </w:t>
      </w:r>
      <w:r w:rsidR="00661043" w:rsidRPr="00CF05E6">
        <w:rPr>
          <w:rFonts w:ascii="GHEA Grapalat" w:hAnsi="GHEA Grapalat"/>
          <w:sz w:val="24"/>
          <w:szCs w:val="24"/>
        </w:rPr>
        <w:t>В</w:t>
      </w:r>
      <w:r w:rsidR="00661043" w:rsidRPr="00CF05E6">
        <w:rPr>
          <w:rFonts w:ascii="Courier New" w:hAnsi="Courier New" w:cs="Courier New"/>
          <w:sz w:val="24"/>
          <w:szCs w:val="24"/>
          <w:lang w:val="en-US"/>
        </w:rPr>
        <w:t> </w:t>
      </w:r>
      <w:r w:rsidR="00661043" w:rsidRPr="00CF05E6">
        <w:rPr>
          <w:rFonts w:ascii="GHEA Grapalat" w:hAnsi="GHEA Grapalat"/>
          <w:sz w:val="24"/>
          <w:szCs w:val="24"/>
        </w:rPr>
        <w:t>установленном настоящей частью размере, подоходный налог не исчисляется, если по части доходов, выплачиваемых в условиях отсутствия расчетных документов, установленных пунктами 1-4 части 2 статьи 55 Кодекса, имеются составленные в порядке, установленном законодательством, не являющиеся расчетными документами иные документы, в которых указаны учетный номер налогоплательщика (при наличии), имя, фамилия, адрес места жительства, серия и (или) номер паспорта (или идентифицирующего личность иного документа) физического лица — налогоплательщика, поставляющего товар, выполняющего работу и (или) предоставляющего услугу</w:t>
      </w:r>
      <w:r w:rsidRPr="00CF05E6">
        <w:rPr>
          <w:rFonts w:ascii="GHEA Grapalat" w:hAnsi="GHEA Grapalat"/>
          <w:sz w:val="24"/>
          <w:szCs w:val="24"/>
        </w:rPr>
        <w:t>.</w:t>
      </w:r>
      <w:r w:rsidR="006A5E5C" w:rsidRPr="00CF05E6">
        <w:rPr>
          <w:rFonts w:ascii="GHEA Grapalat" w:hAnsi="GHEA Grapalat"/>
          <w:sz w:val="24"/>
          <w:szCs w:val="24"/>
        </w:rPr>
        <w:t xml:space="preserve"> </w:t>
      </w:r>
      <w:r w:rsidR="006A5E5C" w:rsidRPr="00CF05E6">
        <w:rPr>
          <w:rFonts w:ascii="GHEA Grapalat" w:hAnsi="GHEA Grapalat"/>
          <w:color w:val="000000"/>
          <w:sz w:val="24"/>
          <w:szCs w:val="24"/>
        </w:rPr>
        <w:t>В отношении превышающих размеры установленных соответственно статьей 116 и пунктом 2 части 1 статьи 120 Кодекса доходов, получаемых физическими лицами в денежной и натуральной (неденежной) форме за счет представительских расходов, установленных статьей 116 Кодекса, и установленных пунктом 2 части 1 статьи 120 Кодекса расходов на помощь физическим лицам, организацию их питания, социально-культурных мероприятий и иных аналогичных расходов, подоходный налог исчисляется по установленной настоящей частью ставке и включается в расчет подоходного налога, представляемый в налоговый орган за апрель налогового года, следующего за данным налоговым годом, а в случае ликвидации (снятия с учета или освобождения от должности нотариуса) налогового агента — в расчет подоходного налога, представляемый в налоговый орган за месяц, включающий день ликвидации (снятия с учета или освобождения от должности нотариуса).</w:t>
      </w:r>
    </w:p>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14.</w:t>
      </w:r>
      <w:r w:rsidR="00D03548" w:rsidRPr="00CF05E6">
        <w:rPr>
          <w:rFonts w:ascii="GHEA Grapalat" w:hAnsi="GHEA Grapalat"/>
          <w:sz w:val="24"/>
          <w:szCs w:val="24"/>
        </w:rPr>
        <w:tab/>
      </w:r>
      <w:r w:rsidRPr="00CF05E6">
        <w:rPr>
          <w:rFonts w:ascii="GHEA Grapalat" w:hAnsi="GHEA Grapalat"/>
          <w:sz w:val="24"/>
          <w:szCs w:val="24"/>
        </w:rPr>
        <w:t>В случае уменьшения из валового дохода пассивных доходов, выплачиваемых физическому лицу, не являющемуся индивидуальным предпринимателем и нотариусом в течение налогового года, при определении базы обложения налогом на прибыль резидента-плательщика налога на прибыль и нерезидента-плательщика налога на прибыль, осуществляющего деятельность в</w:t>
      </w:r>
      <w:r w:rsidR="00D03548" w:rsidRPr="00CF05E6">
        <w:rPr>
          <w:rFonts w:ascii="Courier New" w:hAnsi="Courier New" w:cs="Courier New"/>
          <w:sz w:val="24"/>
          <w:szCs w:val="24"/>
        </w:rPr>
        <w:t> </w:t>
      </w:r>
      <w:r w:rsidRPr="00CF05E6">
        <w:rPr>
          <w:rFonts w:ascii="GHEA Grapalat" w:hAnsi="GHEA Grapalat"/>
          <w:sz w:val="24"/>
          <w:szCs w:val="24"/>
        </w:rPr>
        <w:t>Республике Армения посредством постоянного учреждения, если эти доходы не</w:t>
      </w:r>
      <w:r w:rsidR="00D03548" w:rsidRPr="00CF05E6">
        <w:rPr>
          <w:rFonts w:ascii="Courier New" w:hAnsi="Courier New" w:cs="Courier New"/>
          <w:sz w:val="24"/>
          <w:szCs w:val="24"/>
        </w:rPr>
        <w:t> </w:t>
      </w:r>
      <w:r w:rsidRPr="00CF05E6">
        <w:rPr>
          <w:rFonts w:ascii="GHEA Grapalat" w:hAnsi="GHEA Grapalat"/>
          <w:sz w:val="24"/>
          <w:szCs w:val="24"/>
        </w:rPr>
        <w:t>выплачены в течение 12 месяцев, следующих налоговому году осуществления уменьшения, подоходный налог по их части исчисляется по ставке 20 процентов и включается в расчет подоходного налога, представляемый в налоговый орган за</w:t>
      </w:r>
      <w:r w:rsidR="00D03548" w:rsidRPr="00CF05E6">
        <w:rPr>
          <w:rFonts w:ascii="Courier New" w:hAnsi="Courier New" w:cs="Courier New"/>
          <w:sz w:val="24"/>
          <w:szCs w:val="24"/>
        </w:rPr>
        <w:t> </w:t>
      </w:r>
      <w:r w:rsidRPr="00CF05E6">
        <w:rPr>
          <w:rFonts w:ascii="GHEA Grapalat" w:hAnsi="GHEA Grapalat"/>
          <w:sz w:val="24"/>
          <w:szCs w:val="24"/>
        </w:rPr>
        <w:t>12-ый месяц. Положения настоящей части не касаются банков и кредитных организаций по части процентов, выплачиваемых за кредиты, займы и вклады, привлеченные от других налогоплательщиков, а также по части сумм, выплачиваемых за эмитированные последними и предложенные общественности посредством публичного предложения или разрешенные к торговле на</w:t>
      </w:r>
      <w:r w:rsidR="00D03548" w:rsidRPr="00CF05E6">
        <w:rPr>
          <w:rFonts w:ascii="Courier New" w:hAnsi="Courier New" w:cs="Courier New"/>
          <w:sz w:val="24"/>
          <w:szCs w:val="24"/>
        </w:rPr>
        <w:t> </w:t>
      </w:r>
      <w:r w:rsidRPr="00CF05E6">
        <w:rPr>
          <w:rFonts w:ascii="GHEA Grapalat" w:hAnsi="GHEA Grapalat"/>
          <w:sz w:val="24"/>
          <w:szCs w:val="24"/>
        </w:rPr>
        <w:t>регулируемом рынке долговые ценные бумаги.</w:t>
      </w:r>
    </w:p>
    <w:p w:rsidR="00EE6A4E" w:rsidRPr="00CF05E6" w:rsidRDefault="00EE6A4E"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14.1.</w:t>
      </w:r>
    </w:p>
    <w:p w:rsidR="00CF26C9" w:rsidRPr="00001FC1" w:rsidRDefault="00CF26C9" w:rsidP="0022062F">
      <w:pPr>
        <w:widowControl w:val="0"/>
        <w:tabs>
          <w:tab w:val="left" w:pos="1134"/>
        </w:tabs>
        <w:spacing w:after="160" w:line="360" w:lineRule="auto"/>
        <w:ind w:firstLine="567"/>
        <w:jc w:val="both"/>
        <w:rPr>
          <w:rFonts w:ascii="GHEA Grapalat" w:hAnsi="GHEA Grapalat"/>
          <w:spacing w:val="-6"/>
          <w:sz w:val="24"/>
          <w:szCs w:val="24"/>
        </w:rPr>
      </w:pPr>
      <w:r w:rsidRPr="00001FC1">
        <w:rPr>
          <w:rFonts w:ascii="GHEA Grapalat" w:hAnsi="GHEA Grapalat"/>
          <w:spacing w:val="-6"/>
          <w:sz w:val="24"/>
          <w:szCs w:val="24"/>
        </w:rPr>
        <w:t>15.</w:t>
      </w:r>
      <w:r w:rsidR="00D03548" w:rsidRPr="00001FC1">
        <w:rPr>
          <w:rFonts w:ascii="GHEA Grapalat" w:hAnsi="GHEA Grapalat"/>
          <w:spacing w:val="-6"/>
          <w:sz w:val="24"/>
          <w:szCs w:val="24"/>
        </w:rPr>
        <w:tab/>
      </w:r>
      <w:r w:rsidRPr="00001FC1">
        <w:rPr>
          <w:rFonts w:ascii="GHEA Grapalat" w:hAnsi="GHEA Grapalat"/>
          <w:spacing w:val="-6"/>
          <w:sz w:val="24"/>
          <w:szCs w:val="24"/>
        </w:rPr>
        <w:t>В случаях, установленных пунктом 3 части 2 статьи 149 Кодекса, подоходный налог по части доходов, получаемых от отчуждения участия (акции, доли, пая) в уставном или складочном капитале в форме здания, квартиры, особняка или иного строения (в том числе незавершенного (недостроенного)</w:t>
      </w:r>
      <w:r w:rsidR="00637E41" w:rsidRPr="00001FC1">
        <w:rPr>
          <w:rFonts w:ascii="GHEA Grapalat" w:hAnsi="GHEA Grapalat"/>
          <w:spacing w:val="-6"/>
          <w:sz w:val="24"/>
          <w:szCs w:val="24"/>
        </w:rPr>
        <w:t>)</w:t>
      </w:r>
      <w:r w:rsidRPr="00001FC1">
        <w:rPr>
          <w:rFonts w:ascii="GHEA Grapalat" w:hAnsi="GHEA Grapalat"/>
          <w:spacing w:val="-6"/>
          <w:sz w:val="24"/>
          <w:szCs w:val="24"/>
        </w:rPr>
        <w:t xml:space="preserve"> или иной ценной бумаги, свидетельствующей об инвестиции, исчисляется по ставке </w:t>
      </w:r>
      <w:r w:rsidR="008F4BC5" w:rsidRPr="00001FC1">
        <w:rPr>
          <w:rFonts w:ascii="GHEA Grapalat" w:hAnsi="GHEA Grapalat"/>
          <w:spacing w:val="-6"/>
          <w:sz w:val="24"/>
          <w:szCs w:val="24"/>
        </w:rPr>
        <w:t>1</w:t>
      </w:r>
      <w:r w:rsidRPr="00001FC1">
        <w:rPr>
          <w:rFonts w:ascii="GHEA Grapalat" w:hAnsi="GHEA Grapalat"/>
          <w:spacing w:val="-6"/>
          <w:sz w:val="24"/>
          <w:szCs w:val="24"/>
        </w:rPr>
        <w:t>0 процентов.</w:t>
      </w:r>
    </w:p>
    <w:p w:rsidR="00285B9B" w:rsidRPr="00CF05E6" w:rsidRDefault="00285B9B"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pacing w:val="-6"/>
          <w:sz w:val="24"/>
          <w:szCs w:val="24"/>
        </w:rPr>
        <w:t xml:space="preserve">(статья 150 изменена, дополнена, отредактирована в соответствии с </w:t>
      </w:r>
      <w:r w:rsidRPr="00CF05E6">
        <w:rPr>
          <w:rFonts w:ascii="GHEA Grapalat" w:hAnsi="GHEA Grapalat"/>
          <w:b/>
          <w:i/>
          <w:spacing w:val="-6"/>
          <w:sz w:val="24"/>
          <w:szCs w:val="24"/>
          <w:lang w:val="en-US"/>
        </w:rPr>
        <w:t>HO</w:t>
      </w:r>
      <w:r w:rsidRPr="00CF05E6">
        <w:rPr>
          <w:rFonts w:ascii="GHEA Grapalat" w:hAnsi="GHEA Grapalat"/>
          <w:b/>
          <w:i/>
          <w:spacing w:val="-6"/>
          <w:sz w:val="24"/>
          <w:szCs w:val="24"/>
        </w:rPr>
        <w:t>-266-</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21 декабря 2017 года</w:t>
      </w:r>
      <w:r w:rsidR="006A5E5C" w:rsidRPr="00CF05E6">
        <w:rPr>
          <w:rFonts w:ascii="GHEA Grapalat" w:hAnsi="GHEA Grapalat"/>
          <w:b/>
          <w:i/>
          <w:spacing w:val="-6"/>
          <w:sz w:val="24"/>
          <w:szCs w:val="24"/>
        </w:rPr>
        <w:t xml:space="preserve">, </w:t>
      </w:r>
      <w:r w:rsidR="006A5E5C" w:rsidRPr="00CF05E6">
        <w:rPr>
          <w:rFonts w:ascii="GHEA Grapalat" w:hAnsi="GHEA Grapalat"/>
          <w:b/>
          <w:i/>
          <w:spacing w:val="-6"/>
          <w:sz w:val="24"/>
          <w:szCs w:val="24"/>
          <w:lang w:val="en-US"/>
        </w:rPr>
        <w:t>HO</w:t>
      </w:r>
      <w:r w:rsidR="006A5E5C" w:rsidRPr="00CF05E6">
        <w:rPr>
          <w:rFonts w:ascii="GHEA Grapalat" w:hAnsi="GHEA Grapalat"/>
          <w:b/>
          <w:i/>
          <w:spacing w:val="-6"/>
          <w:sz w:val="24"/>
          <w:szCs w:val="24"/>
        </w:rPr>
        <w:t>-338-</w:t>
      </w:r>
      <w:r w:rsidR="006A5E5C" w:rsidRPr="00CF05E6">
        <w:rPr>
          <w:rFonts w:ascii="GHEA Grapalat" w:hAnsi="GHEA Grapalat"/>
          <w:b/>
          <w:i/>
          <w:spacing w:val="-6"/>
          <w:sz w:val="24"/>
          <w:szCs w:val="24"/>
          <w:lang w:val="en-US"/>
        </w:rPr>
        <w:t>N</w:t>
      </w:r>
      <w:r w:rsidR="006A5E5C" w:rsidRPr="00CF05E6">
        <w:rPr>
          <w:rFonts w:ascii="GHEA Grapalat" w:hAnsi="GHEA Grapalat"/>
          <w:b/>
          <w:i/>
          <w:spacing w:val="-6"/>
          <w:sz w:val="24"/>
          <w:szCs w:val="24"/>
        </w:rPr>
        <w:t xml:space="preserve"> от 21 июня 2018 года</w:t>
      </w:r>
      <w:r w:rsidR="00653D64" w:rsidRPr="00CF05E6">
        <w:rPr>
          <w:rFonts w:ascii="GHEA Grapalat" w:hAnsi="GHEA Grapalat"/>
          <w:b/>
          <w:i/>
          <w:spacing w:val="-6"/>
          <w:sz w:val="24"/>
          <w:szCs w:val="24"/>
        </w:rPr>
        <w:t>, изменена, отредактирована в соответствии с НО-68-</w:t>
      </w:r>
      <w:r w:rsidR="00653D64" w:rsidRPr="00CF05E6">
        <w:rPr>
          <w:rFonts w:ascii="GHEA Grapalat" w:hAnsi="GHEA Grapalat"/>
          <w:b/>
          <w:i/>
          <w:spacing w:val="-6"/>
          <w:sz w:val="24"/>
          <w:szCs w:val="24"/>
          <w:lang w:val="en-US"/>
        </w:rPr>
        <w:t>N</w:t>
      </w:r>
      <w:r w:rsidR="00C859B8" w:rsidRPr="00CF05E6">
        <w:rPr>
          <w:rFonts w:ascii="GHEA Grapalat" w:hAnsi="GHEA Grapalat"/>
          <w:b/>
          <w:i/>
          <w:spacing w:val="-6"/>
          <w:sz w:val="24"/>
          <w:szCs w:val="24"/>
        </w:rPr>
        <w:t xml:space="preserve"> </w:t>
      </w:r>
      <w:r w:rsidR="00653D64" w:rsidRPr="00CF05E6">
        <w:rPr>
          <w:rFonts w:ascii="GHEA Grapalat" w:hAnsi="GHEA Grapalat"/>
          <w:b/>
          <w:i/>
          <w:spacing w:val="-6"/>
          <w:sz w:val="24"/>
          <w:szCs w:val="24"/>
        </w:rPr>
        <w:t>от</w:t>
      </w:r>
      <w:r w:rsidR="00653D64" w:rsidRPr="00CF05E6">
        <w:rPr>
          <w:rFonts w:ascii="GHEA Grapalat" w:hAnsi="GHEA Grapalat"/>
          <w:b/>
          <w:i/>
          <w:sz w:val="24"/>
          <w:szCs w:val="24"/>
        </w:rPr>
        <w:t xml:space="preserve"> 25 июня 2019 года</w:t>
      </w:r>
      <w:r w:rsidR="00AE397C" w:rsidRPr="00CF05E6">
        <w:rPr>
          <w:rFonts w:ascii="GHEA Grapalat" w:hAnsi="GHEA Grapalat"/>
          <w:b/>
          <w:i/>
          <w:sz w:val="24"/>
          <w:szCs w:val="24"/>
        </w:rPr>
        <w:t>, дополнена в соответствии с НО-82-</w:t>
      </w:r>
      <w:r w:rsidR="00AE397C"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AE397C" w:rsidRPr="00CF05E6">
        <w:rPr>
          <w:rFonts w:ascii="GHEA Grapalat" w:hAnsi="GHEA Grapalat"/>
          <w:b/>
          <w:i/>
          <w:sz w:val="24"/>
          <w:szCs w:val="24"/>
        </w:rPr>
        <w:t>от 24 января 2020 года</w:t>
      </w:r>
      <w:r w:rsidR="00F8124B">
        <w:rPr>
          <w:rFonts w:ascii="GHEA Grapalat" w:hAnsi="GHEA Grapalat"/>
          <w:b/>
          <w:i/>
          <w:sz w:val="24"/>
          <w:szCs w:val="24"/>
        </w:rPr>
        <w:t>, отредактирована в соответствии с НО-92-</w:t>
      </w:r>
      <w:r w:rsidR="00F8124B">
        <w:rPr>
          <w:rFonts w:ascii="GHEA Grapalat" w:hAnsi="GHEA Grapalat"/>
          <w:b/>
          <w:i/>
          <w:sz w:val="24"/>
          <w:szCs w:val="24"/>
          <w:lang w:val="en-US"/>
        </w:rPr>
        <w:t>N</w:t>
      </w:r>
      <w:r w:rsidR="005430ED" w:rsidRPr="005430ED">
        <w:rPr>
          <w:rFonts w:ascii="GHEA Grapalat" w:hAnsi="GHEA Grapalat"/>
          <w:b/>
          <w:i/>
          <w:sz w:val="24"/>
          <w:szCs w:val="24"/>
        </w:rPr>
        <w:t xml:space="preserve"> </w:t>
      </w:r>
      <w:r w:rsidR="00F8124B">
        <w:rPr>
          <w:rFonts w:ascii="GHEA Grapalat" w:hAnsi="GHEA Grapalat"/>
          <w:b/>
          <w:i/>
          <w:sz w:val="24"/>
          <w:szCs w:val="24"/>
        </w:rPr>
        <w:t>от 12 апреля 2022 года</w:t>
      </w:r>
      <w:r w:rsidR="00AE397C" w:rsidRPr="00CF05E6">
        <w:rPr>
          <w:rFonts w:ascii="GHEA Grapalat" w:hAnsi="GHEA Grapalat"/>
          <w:b/>
          <w:i/>
          <w:sz w:val="24"/>
          <w:szCs w:val="24"/>
        </w:rPr>
        <w:t>)</w:t>
      </w:r>
    </w:p>
    <w:p w:rsidR="00AC71A7" w:rsidRPr="00CF05E6" w:rsidRDefault="00AC71A7"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w:t>
      </w:r>
      <w:r w:rsidR="00BF3512" w:rsidRPr="00CF05E6">
        <w:rPr>
          <w:rFonts w:ascii="GHEA Grapalat" w:hAnsi="GHEA Grapalat"/>
          <w:b/>
          <w:i/>
          <w:sz w:val="24"/>
          <w:szCs w:val="24"/>
        </w:rPr>
        <w:t>с</w:t>
      </w:r>
      <w:r w:rsidRPr="00CF05E6">
        <w:rPr>
          <w:rFonts w:ascii="GHEA Grapalat" w:hAnsi="GHEA Grapalat"/>
          <w:b/>
          <w:i/>
          <w:sz w:val="24"/>
          <w:szCs w:val="24"/>
        </w:rPr>
        <w:t xml:space="preserve">огласно статье 86 </w:t>
      </w:r>
      <w:r w:rsidR="00147E57" w:rsidRPr="00CF05E6">
        <w:rPr>
          <w:rFonts w:ascii="GHEA Grapalat" w:hAnsi="GHEA Grapalat"/>
          <w:b/>
          <w:i/>
          <w:sz w:val="24"/>
          <w:szCs w:val="24"/>
        </w:rPr>
        <w:t xml:space="preserve">Закона </w:t>
      </w:r>
      <w:hyperlink r:id="rId85" w:history="1">
        <w:r w:rsidRPr="009E26FC">
          <w:rPr>
            <w:rStyle w:val="Hyperlink"/>
            <w:rFonts w:ascii="GHEA Grapalat" w:hAnsi="GHEA Grapalat"/>
            <w:b/>
            <w:i/>
            <w:sz w:val="24"/>
            <w:szCs w:val="24"/>
          </w:rPr>
          <w:t>НО-338-</w:t>
        </w:r>
        <w:r w:rsidRPr="009E26FC">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21 июня 2018 года до 1</w:t>
      </w:r>
      <w:r w:rsidR="00421674" w:rsidRPr="00CF05E6">
        <w:rPr>
          <w:rFonts w:ascii="Courier New" w:hAnsi="Courier New" w:cs="Courier New"/>
          <w:b/>
          <w:i/>
          <w:sz w:val="24"/>
          <w:szCs w:val="24"/>
          <w:lang w:val="hy-AM"/>
        </w:rPr>
        <w:t> </w:t>
      </w:r>
      <w:r w:rsidRPr="00CF05E6">
        <w:rPr>
          <w:rFonts w:ascii="GHEA Grapalat" w:hAnsi="GHEA Grapalat"/>
          <w:b/>
          <w:i/>
          <w:sz w:val="24"/>
          <w:szCs w:val="24"/>
        </w:rPr>
        <w:t xml:space="preserve">января 2019 года в отношении резидента-плательщика налога на прибыль, осуществляющего установленную статьей 128 Кодекса программу, одобренную Правительством, и включенных в эту программу иных резидентов Республики Армения </w:t>
      </w:r>
      <w:r w:rsidR="009E26FC">
        <w:rPr>
          <w:rFonts w:ascii="GHEA Grapalat" w:hAnsi="GHEA Grapalat"/>
          <w:b/>
          <w:i/>
          <w:sz w:val="24"/>
          <w:szCs w:val="24"/>
        </w:rPr>
        <w:t>—</w:t>
      </w:r>
      <w:r w:rsidRPr="00CF05E6">
        <w:rPr>
          <w:rFonts w:ascii="GHEA Grapalat" w:hAnsi="GHEA Grapalat"/>
          <w:b/>
          <w:i/>
          <w:sz w:val="24"/>
          <w:szCs w:val="24"/>
        </w:rPr>
        <w:t xml:space="preserve"> плательщиков налога на прибыль, часть</w:t>
      </w:r>
      <w:r w:rsidR="00540F74" w:rsidRPr="00CF05E6">
        <w:rPr>
          <w:rFonts w:ascii="Courier New" w:hAnsi="Courier New" w:cs="Courier New"/>
          <w:b/>
          <w:i/>
          <w:sz w:val="24"/>
          <w:szCs w:val="24"/>
          <w:lang w:val="en-US"/>
        </w:rPr>
        <w:t> </w:t>
      </w:r>
      <w:r w:rsidRPr="00CF05E6">
        <w:rPr>
          <w:rFonts w:ascii="GHEA Grapalat" w:hAnsi="GHEA Grapalat"/>
          <w:b/>
          <w:i/>
          <w:sz w:val="24"/>
          <w:szCs w:val="24"/>
        </w:rPr>
        <w:t>2 статьи 150 Кодекса продолжает применяться до 31 декабря 202</w:t>
      </w:r>
      <w:r w:rsidR="00624BA3">
        <w:rPr>
          <w:rFonts w:ascii="GHEA Grapalat" w:hAnsi="GHEA Grapalat"/>
          <w:b/>
          <w:i/>
          <w:sz w:val="24"/>
          <w:szCs w:val="24"/>
        </w:rPr>
        <w:t>9</w:t>
      </w:r>
      <w:r w:rsidR="00A96830" w:rsidRPr="00CF05E6">
        <w:rPr>
          <w:rFonts w:ascii="Courier New" w:hAnsi="Courier New" w:cs="Courier New"/>
          <w:b/>
          <w:i/>
          <w:sz w:val="24"/>
          <w:szCs w:val="24"/>
        </w:rPr>
        <w:t> </w:t>
      </w:r>
      <w:r w:rsidRPr="00CF05E6">
        <w:rPr>
          <w:rFonts w:ascii="GHEA Grapalat" w:hAnsi="GHEA Grapalat"/>
          <w:b/>
          <w:i/>
          <w:sz w:val="24"/>
          <w:szCs w:val="24"/>
        </w:rPr>
        <w:t>года включительно)</w:t>
      </w:r>
    </w:p>
    <w:p w:rsidR="00AC71A7" w:rsidRPr="00CF05E6" w:rsidRDefault="00AC71A7"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(часть 8 статьи 150 в соответствии со статьей 71 </w:t>
      </w:r>
      <w:r w:rsidR="00ED65CC" w:rsidRPr="00CF05E6">
        <w:rPr>
          <w:rFonts w:ascii="GHEA Grapalat" w:hAnsi="GHEA Grapalat"/>
          <w:b/>
          <w:i/>
          <w:sz w:val="24"/>
          <w:szCs w:val="24"/>
        </w:rPr>
        <w:t xml:space="preserve">Закона </w:t>
      </w:r>
      <w:hyperlink r:id="rId86" w:history="1">
        <w:r w:rsidRPr="009E26FC">
          <w:rPr>
            <w:rStyle w:val="Hyperlink"/>
            <w:rFonts w:ascii="GHEA Grapalat" w:hAnsi="GHEA Grapalat"/>
            <w:b/>
            <w:i/>
            <w:sz w:val="24"/>
            <w:szCs w:val="24"/>
            <w:lang w:val="en-US"/>
          </w:rPr>
          <w:t>HO</w:t>
        </w:r>
        <w:r w:rsidRPr="009E26FC">
          <w:rPr>
            <w:rStyle w:val="Hyperlink"/>
            <w:rFonts w:ascii="GHEA Grapalat" w:hAnsi="GHEA Grapalat"/>
            <w:b/>
            <w:i/>
            <w:sz w:val="24"/>
            <w:szCs w:val="24"/>
          </w:rPr>
          <w:t>-68-</w:t>
        </w:r>
        <w:r w:rsidRPr="009E26FC">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 года вступит в силу 1 января 2020 года и будет применяться в качестве распределения прибыли к полученным участником дивидендам из прибыли, приписываемой к наступившим после 1 января 2020 года периодам (получаемой в результате деятельности за эти периоды) </w:t>
      </w:r>
    </w:p>
    <w:p w:rsidR="00400405" w:rsidRDefault="00400405"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(части 9 и 10 статьи 150 согласно статье 71 </w:t>
      </w:r>
      <w:r w:rsidR="00ED65CC" w:rsidRPr="00CF05E6">
        <w:rPr>
          <w:rFonts w:ascii="GHEA Grapalat" w:hAnsi="GHEA Grapalat"/>
          <w:b/>
          <w:i/>
          <w:sz w:val="24"/>
          <w:szCs w:val="24"/>
        </w:rPr>
        <w:t xml:space="preserve">Закона </w:t>
      </w:r>
      <w:hyperlink r:id="rId87" w:history="1">
        <w:r w:rsidRPr="009E26FC">
          <w:rPr>
            <w:rStyle w:val="Hyperlink"/>
            <w:rFonts w:ascii="GHEA Grapalat" w:hAnsi="GHEA Grapalat"/>
            <w:b/>
            <w:i/>
            <w:sz w:val="24"/>
            <w:szCs w:val="24"/>
            <w:lang w:val="en-US"/>
          </w:rPr>
          <w:t>HO</w:t>
        </w:r>
        <w:r w:rsidRPr="009E26FC">
          <w:rPr>
            <w:rStyle w:val="Hyperlink"/>
            <w:rFonts w:ascii="GHEA Grapalat" w:hAnsi="GHEA Grapalat"/>
            <w:b/>
            <w:i/>
            <w:sz w:val="24"/>
            <w:szCs w:val="24"/>
          </w:rPr>
          <w:t>-68-</w:t>
        </w:r>
        <w:r w:rsidRPr="009E26FC">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w:t>
      </w:r>
      <w:r w:rsidR="00540F74" w:rsidRPr="00CF05E6">
        <w:rPr>
          <w:rFonts w:ascii="Courier New" w:hAnsi="Courier New" w:cs="Courier New"/>
          <w:b/>
          <w:i/>
          <w:sz w:val="24"/>
          <w:szCs w:val="24"/>
          <w:lang w:val="en-US"/>
        </w:rPr>
        <w:t> </w:t>
      </w:r>
      <w:r w:rsidRPr="00CF05E6">
        <w:rPr>
          <w:rFonts w:ascii="GHEA Grapalat" w:hAnsi="GHEA Grapalat"/>
          <w:b/>
          <w:i/>
          <w:sz w:val="24"/>
          <w:szCs w:val="24"/>
        </w:rPr>
        <w:t>июня 2019 года вступают в силу на следующий день после официального опубликования</w:t>
      </w:r>
      <w:r w:rsidR="001C0261" w:rsidRPr="00CF05E6">
        <w:rPr>
          <w:rFonts w:ascii="GHEA Grapalat" w:hAnsi="GHEA Grapalat"/>
          <w:b/>
          <w:i/>
          <w:sz w:val="24"/>
          <w:szCs w:val="24"/>
        </w:rPr>
        <w:t xml:space="preserve"> </w:t>
      </w:r>
      <w:r w:rsidR="00ED65CC" w:rsidRPr="00CF05E6">
        <w:rPr>
          <w:rFonts w:ascii="GHEA Grapalat" w:hAnsi="GHEA Grapalat"/>
          <w:b/>
          <w:i/>
          <w:sz w:val="24"/>
          <w:szCs w:val="24"/>
        </w:rPr>
        <w:t xml:space="preserve">Закона </w:t>
      </w:r>
      <w:hyperlink r:id="rId88" w:history="1">
        <w:r w:rsidRPr="009E26FC">
          <w:rPr>
            <w:rStyle w:val="Hyperlink"/>
            <w:rFonts w:ascii="GHEA Grapalat" w:hAnsi="GHEA Grapalat"/>
            <w:b/>
            <w:i/>
            <w:sz w:val="24"/>
            <w:szCs w:val="24"/>
            <w:lang w:val="en-US"/>
          </w:rPr>
          <w:t>HO</w:t>
        </w:r>
        <w:r w:rsidRPr="009E26FC">
          <w:rPr>
            <w:rStyle w:val="Hyperlink"/>
            <w:rFonts w:ascii="GHEA Grapalat" w:hAnsi="GHEA Grapalat"/>
            <w:b/>
            <w:i/>
            <w:sz w:val="24"/>
            <w:szCs w:val="24"/>
          </w:rPr>
          <w:t>-68-</w:t>
        </w:r>
        <w:r w:rsidRPr="009E26FC">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 года и распространяются также на считающиеся согласно пункту 16 части 1 статьи 147 Налогового кодекса Республики Армения в редакции, действующей до вступления в силу </w:t>
      </w:r>
      <w:r w:rsidR="000D5A52" w:rsidRPr="00CF05E6">
        <w:rPr>
          <w:rFonts w:ascii="GHEA Grapalat" w:hAnsi="GHEA Grapalat"/>
          <w:b/>
          <w:i/>
          <w:sz w:val="24"/>
          <w:szCs w:val="24"/>
        </w:rPr>
        <w:t xml:space="preserve">Закона </w:t>
      </w:r>
      <w:hyperlink r:id="rId89" w:history="1">
        <w:r w:rsidRPr="009E26FC">
          <w:rPr>
            <w:rStyle w:val="Hyperlink"/>
            <w:rFonts w:ascii="GHEA Grapalat" w:hAnsi="GHEA Grapalat"/>
            <w:b/>
            <w:i/>
            <w:sz w:val="24"/>
            <w:szCs w:val="24"/>
          </w:rPr>
          <w:t>НО-68-</w:t>
        </w:r>
        <w:r w:rsidRPr="009E26FC">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 года, предметом предпринимательской деятельности сделки по отчуждению автомобилей, осуществленные после 1 июля 2018 года)</w:t>
      </w:r>
    </w:p>
    <w:p w:rsidR="007F5681" w:rsidRPr="00CF05E6" w:rsidRDefault="007F5681"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(статья с изменения</w:t>
      </w:r>
      <w:r w:rsidR="00536A30">
        <w:rPr>
          <w:rFonts w:ascii="GHEA Grapalat" w:hAnsi="GHEA Grapalat"/>
          <w:b/>
          <w:i/>
          <w:sz w:val="24"/>
          <w:szCs w:val="24"/>
        </w:rPr>
        <w:t>ми</w:t>
      </w:r>
      <w:r>
        <w:rPr>
          <w:rFonts w:ascii="GHEA Grapalat" w:hAnsi="GHEA Grapalat"/>
          <w:b/>
          <w:i/>
          <w:sz w:val="24"/>
          <w:szCs w:val="24"/>
        </w:rPr>
        <w:t xml:space="preserve"> пунктов 1, 2, 4, 5 статьи 1 Закона </w:t>
      </w:r>
      <w:hyperlink r:id="rId90" w:history="1">
        <w:r w:rsidRPr="00283911">
          <w:rPr>
            <w:rStyle w:val="Hyperlink"/>
            <w:rFonts w:ascii="GHEA Grapalat" w:hAnsi="GHEA Grapalat"/>
            <w:b/>
            <w:i/>
            <w:sz w:val="24"/>
            <w:szCs w:val="24"/>
          </w:rPr>
          <w:t>НО-92-</w:t>
        </w:r>
        <w:r w:rsidRPr="00283911">
          <w:rPr>
            <w:rStyle w:val="Hyperlink"/>
            <w:rFonts w:ascii="GHEA Grapalat" w:hAnsi="GHEA Grapalat"/>
            <w:b/>
            <w:i/>
            <w:sz w:val="24"/>
            <w:szCs w:val="24"/>
            <w:lang w:val="en-US"/>
          </w:rPr>
          <w:t>N</w:t>
        </w:r>
      </w:hyperlink>
      <w:r w:rsidRPr="00F8124B">
        <w:rPr>
          <w:rFonts w:ascii="GHEA Grapalat" w:hAnsi="GHEA Grapalat"/>
          <w:b/>
          <w:i/>
          <w:sz w:val="24"/>
          <w:szCs w:val="24"/>
        </w:rPr>
        <w:t xml:space="preserve"> </w:t>
      </w:r>
      <w:r>
        <w:rPr>
          <w:rFonts w:ascii="GHEA Grapalat" w:hAnsi="GHEA Grapalat"/>
          <w:b/>
          <w:i/>
          <w:sz w:val="24"/>
          <w:szCs w:val="24"/>
        </w:rPr>
        <w:t>от 12 апреля 2022 года вступит в силу с 1 января 2023 года)</w:t>
      </w:r>
    </w:p>
    <w:p w:rsidR="00653D64" w:rsidRPr="00CF05E6" w:rsidRDefault="00653D64" w:rsidP="0022062F">
      <w:pPr>
        <w:widowControl w:val="0"/>
        <w:spacing w:after="160" w:line="360" w:lineRule="auto"/>
        <w:ind w:firstLine="567"/>
        <w:jc w:val="center"/>
        <w:rPr>
          <w:rFonts w:ascii="GHEA Grapalat" w:hAnsi="GHEA Grapalat"/>
          <w:b/>
          <w:i/>
          <w:sz w:val="24"/>
          <w:szCs w:val="24"/>
        </w:rPr>
      </w:pPr>
    </w:p>
    <w:p w:rsidR="0054032C" w:rsidRPr="00CF05E6" w:rsidRDefault="0054032C" w:rsidP="0022062F">
      <w:pPr>
        <w:widowControl w:val="0"/>
        <w:spacing w:after="160" w:line="360" w:lineRule="auto"/>
        <w:ind w:firstLine="567"/>
        <w:jc w:val="center"/>
        <w:rPr>
          <w:rFonts w:ascii="GHEA Grapalat" w:hAnsi="GHEA Grapalat"/>
          <w:sz w:val="24"/>
          <w:szCs w:val="24"/>
        </w:rPr>
      </w:pPr>
    </w:p>
    <w:p w:rsidR="00571FC7"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28</w:t>
      </w:r>
    </w:p>
    <w:p w:rsidR="00CF26C9" w:rsidRPr="00CF05E6" w:rsidRDefault="00CF26C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ИСЧИСЛЕНИЕ ПОДОХОДНОГО НАЛОГА</w:t>
      </w:r>
    </w:p>
    <w:p w:rsidR="00D03548" w:rsidRPr="00CF05E6" w:rsidRDefault="00D03548" w:rsidP="0022062F">
      <w:pPr>
        <w:widowControl w:val="0"/>
        <w:spacing w:after="160" w:line="360" w:lineRule="auto"/>
        <w:ind w:left="567" w:right="566"/>
        <w:jc w:val="center"/>
        <w:rPr>
          <w:rFonts w:ascii="GHEA Grapalat" w:hAnsi="GHEA Grapalat"/>
          <w:b/>
          <w:sz w:val="24"/>
          <w:szCs w:val="24"/>
        </w:rPr>
      </w:pPr>
    </w:p>
    <w:tbl>
      <w:tblPr>
        <w:tblW w:w="4651" w:type="pct"/>
        <w:tblCellSpacing w:w="7" w:type="dxa"/>
        <w:tblCellMar>
          <w:left w:w="0" w:type="dxa"/>
          <w:right w:w="0" w:type="dxa"/>
        </w:tblCellMar>
        <w:tblLook w:val="04A0" w:firstRow="1" w:lastRow="0" w:firstColumn="1" w:lastColumn="0" w:noHBand="0" w:noVBand="1"/>
      </w:tblPr>
      <w:tblGrid>
        <w:gridCol w:w="1715"/>
        <w:gridCol w:w="6749"/>
      </w:tblGrid>
      <w:tr w:rsidR="00CF26C9" w:rsidRPr="00CF05E6" w:rsidTr="00A3796E">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151.</w:t>
            </w:r>
          </w:p>
        </w:tc>
        <w:tc>
          <w:tcPr>
            <w:tcW w:w="6728"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Отчетный период</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03548" w:rsidRPr="00CF05E6">
        <w:rPr>
          <w:rFonts w:ascii="GHEA Grapalat" w:hAnsi="GHEA Grapalat"/>
          <w:sz w:val="24"/>
          <w:szCs w:val="24"/>
        </w:rPr>
        <w:tab/>
      </w:r>
      <w:r w:rsidRPr="00CF05E6">
        <w:rPr>
          <w:rFonts w:ascii="GHEA Grapalat" w:hAnsi="GHEA Grapalat"/>
          <w:sz w:val="24"/>
          <w:szCs w:val="24"/>
        </w:rPr>
        <w:t>Отчетным периодом для исчисления и уплаты подоходного налога в</w:t>
      </w:r>
      <w:r w:rsidR="00D03548" w:rsidRPr="00CF05E6">
        <w:rPr>
          <w:rFonts w:ascii="Courier New" w:hAnsi="Courier New" w:cs="Courier New"/>
          <w:sz w:val="24"/>
          <w:szCs w:val="24"/>
        </w:rPr>
        <w:t> </w:t>
      </w:r>
      <w:r w:rsidRPr="00CF05E6">
        <w:rPr>
          <w:rFonts w:ascii="GHEA Grapalat" w:hAnsi="GHEA Grapalat"/>
          <w:sz w:val="24"/>
          <w:szCs w:val="24"/>
        </w:rPr>
        <w:t>случаях установленных статьей 152 Кодекса исчисления, удержания и уплаты в</w:t>
      </w:r>
      <w:r w:rsidR="00D03548" w:rsidRPr="00CF05E6">
        <w:rPr>
          <w:rFonts w:ascii="Courier New" w:hAnsi="Courier New" w:cs="Courier New"/>
          <w:sz w:val="24"/>
          <w:szCs w:val="24"/>
        </w:rPr>
        <w:t> </w:t>
      </w:r>
      <w:r w:rsidRPr="00CF05E6">
        <w:rPr>
          <w:rFonts w:ascii="GHEA Grapalat" w:hAnsi="GHEA Grapalat"/>
          <w:sz w:val="24"/>
          <w:szCs w:val="24"/>
        </w:rPr>
        <w:t>государственный бюджет подоходного налога налоговым агентом, считается каждый отчетный месяц.</w:t>
      </w:r>
    </w:p>
    <w:p w:rsidR="00CF26C9" w:rsidRPr="00CF05E6" w:rsidRDefault="00CF26C9" w:rsidP="00283911">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D03548" w:rsidRPr="00CF05E6">
        <w:rPr>
          <w:rFonts w:ascii="GHEA Grapalat" w:hAnsi="GHEA Grapalat"/>
          <w:sz w:val="24"/>
          <w:szCs w:val="24"/>
        </w:rPr>
        <w:tab/>
      </w:r>
      <w:r w:rsidRPr="00CF05E6">
        <w:rPr>
          <w:rFonts w:ascii="GHEA Grapalat" w:hAnsi="GHEA Grapalat"/>
          <w:sz w:val="24"/>
          <w:szCs w:val="24"/>
        </w:rPr>
        <w:t>Согласно положениям заключенных и ратифицированных Республикой</w:t>
      </w:r>
      <w:r w:rsidR="00D03548" w:rsidRPr="00CF05E6">
        <w:rPr>
          <w:rFonts w:ascii="Courier New" w:hAnsi="Courier New" w:cs="Courier New"/>
          <w:sz w:val="24"/>
          <w:szCs w:val="24"/>
        </w:rPr>
        <w:t> </w:t>
      </w:r>
      <w:r w:rsidRPr="00CF05E6">
        <w:rPr>
          <w:rFonts w:ascii="GHEA Grapalat" w:hAnsi="GHEA Grapalat"/>
          <w:sz w:val="24"/>
          <w:szCs w:val="24"/>
        </w:rPr>
        <w:t>Армения договоров, в случаях освобождения плательщика дохода от</w:t>
      </w:r>
      <w:r w:rsidR="00D03548" w:rsidRPr="00CF05E6">
        <w:rPr>
          <w:rFonts w:ascii="Courier New" w:hAnsi="Courier New" w:cs="Courier New"/>
          <w:sz w:val="24"/>
          <w:szCs w:val="24"/>
        </w:rPr>
        <w:t> </w:t>
      </w:r>
      <w:r w:rsidRPr="00CF05E6">
        <w:rPr>
          <w:rFonts w:ascii="GHEA Grapalat" w:hAnsi="GHEA Grapalat"/>
          <w:sz w:val="24"/>
          <w:szCs w:val="24"/>
        </w:rPr>
        <w:t>обязанности налогового агента, отчетным периодом для исчисления и уплаты подоходного налога по части заработной платы и приравненных к ней выплат, а</w:t>
      </w:r>
      <w:r w:rsidR="00D03548" w:rsidRPr="00CF05E6">
        <w:rPr>
          <w:rFonts w:ascii="Courier New" w:hAnsi="Courier New" w:cs="Courier New"/>
          <w:sz w:val="24"/>
          <w:szCs w:val="24"/>
        </w:rPr>
        <w:t> </w:t>
      </w:r>
      <w:r w:rsidRPr="00CF05E6">
        <w:rPr>
          <w:rFonts w:ascii="GHEA Grapalat" w:hAnsi="GHEA Grapalat"/>
          <w:sz w:val="24"/>
          <w:szCs w:val="24"/>
        </w:rPr>
        <w:t>также по части доходов, получаемых за выполненные работы и (или) предоставленные услуги в рамках гражданско-правовых договоров, считается каждый отчетный месяц.</w:t>
      </w:r>
    </w:p>
    <w:p w:rsidR="00CF26C9" w:rsidRPr="00951331" w:rsidRDefault="00CF26C9" w:rsidP="00283911">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00D03548" w:rsidRPr="00CF05E6">
        <w:rPr>
          <w:rFonts w:ascii="GHEA Grapalat" w:hAnsi="GHEA Grapalat"/>
          <w:sz w:val="24"/>
          <w:szCs w:val="24"/>
        </w:rPr>
        <w:tab/>
      </w:r>
      <w:r w:rsidRPr="00CF05E6">
        <w:rPr>
          <w:rFonts w:ascii="GHEA Grapalat" w:hAnsi="GHEA Grapalat"/>
          <w:sz w:val="24"/>
          <w:szCs w:val="24"/>
        </w:rPr>
        <w:t>В случаях, не отмеченных в частях 1 и 2 настоящей статьи, отчетным периодом для исчисления и уплаты подоходного налога из базы налогообложения считается каждый отчетный год.</w:t>
      </w:r>
    </w:p>
    <w:p w:rsidR="002027DA" w:rsidRPr="00951331" w:rsidRDefault="002027DA" w:rsidP="00283911">
      <w:pPr>
        <w:widowControl w:val="0"/>
        <w:tabs>
          <w:tab w:val="left" w:pos="1134"/>
        </w:tabs>
        <w:spacing w:after="120" w:line="24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283911">
        <w:trPr>
          <w:tblCellSpacing w:w="7" w:type="dxa"/>
        </w:trPr>
        <w:tc>
          <w:tcPr>
            <w:tcW w:w="1694" w:type="dxa"/>
            <w:hideMark/>
          </w:tcPr>
          <w:p w:rsidR="00CF26C9" w:rsidRPr="00CF05E6" w:rsidRDefault="00CF26C9" w:rsidP="00283911">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152.</w:t>
            </w:r>
          </w:p>
        </w:tc>
        <w:tc>
          <w:tcPr>
            <w:tcW w:w="7363" w:type="dxa"/>
            <w:hideMark/>
          </w:tcPr>
          <w:p w:rsidR="00CF26C9" w:rsidRPr="00CF05E6" w:rsidRDefault="00CF26C9" w:rsidP="00283911">
            <w:pPr>
              <w:widowControl w:val="0"/>
              <w:spacing w:after="160" w:line="346" w:lineRule="auto"/>
              <w:ind w:left="88"/>
              <w:rPr>
                <w:rFonts w:ascii="GHEA Grapalat" w:hAnsi="GHEA Grapalat"/>
                <w:b/>
                <w:sz w:val="24"/>
                <w:szCs w:val="24"/>
              </w:rPr>
            </w:pPr>
            <w:r w:rsidRPr="00CF05E6">
              <w:rPr>
                <w:rFonts w:ascii="GHEA Grapalat" w:hAnsi="GHEA Grapalat"/>
                <w:b/>
                <w:sz w:val="24"/>
                <w:szCs w:val="24"/>
              </w:rPr>
              <w:t>Исчисление и удержание налоговым агентом подоходного налога</w:t>
            </w:r>
          </w:p>
        </w:tc>
      </w:tr>
    </w:tbl>
    <w:p w:rsidR="00CF26C9" w:rsidRPr="002027DA" w:rsidRDefault="00CF26C9" w:rsidP="00283911">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D03548" w:rsidRPr="00CF05E6">
        <w:rPr>
          <w:rFonts w:ascii="GHEA Grapalat" w:hAnsi="GHEA Grapalat"/>
          <w:sz w:val="24"/>
          <w:szCs w:val="24"/>
        </w:rPr>
        <w:tab/>
      </w:r>
      <w:r w:rsidRPr="00CF05E6">
        <w:rPr>
          <w:rFonts w:ascii="GHEA Grapalat" w:hAnsi="GHEA Grapalat"/>
          <w:sz w:val="24"/>
          <w:szCs w:val="24"/>
        </w:rPr>
        <w:t>Подоходный налог по части доходов физических лиц исчисляет и уплачивает налоговый агент, принимая за основание ставки, установленные статьей 150 Кодекса, если статьей 153 Кодекса иное не установлено.</w:t>
      </w:r>
    </w:p>
    <w:p w:rsidR="00CF26C9" w:rsidRPr="00CF05E6" w:rsidRDefault="00CF26C9" w:rsidP="00283911">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D03548" w:rsidRPr="00CF05E6">
        <w:rPr>
          <w:rFonts w:ascii="GHEA Grapalat" w:hAnsi="GHEA Grapalat"/>
          <w:sz w:val="24"/>
          <w:szCs w:val="24"/>
        </w:rPr>
        <w:tab/>
      </w:r>
      <w:r w:rsidRPr="00CF05E6">
        <w:rPr>
          <w:rFonts w:ascii="GHEA Grapalat" w:hAnsi="GHEA Grapalat"/>
          <w:sz w:val="24"/>
          <w:szCs w:val="24"/>
        </w:rPr>
        <w:t>Суммы подоходного налога по части доходов физических лиц, не</w:t>
      </w:r>
      <w:r w:rsidR="00D03548" w:rsidRPr="00CF05E6">
        <w:rPr>
          <w:rFonts w:ascii="Courier New" w:hAnsi="Courier New" w:cs="Courier New"/>
          <w:sz w:val="24"/>
          <w:szCs w:val="24"/>
        </w:rPr>
        <w:t> </w:t>
      </w:r>
      <w:r w:rsidRPr="00CF05E6">
        <w:rPr>
          <w:rFonts w:ascii="GHEA Grapalat" w:hAnsi="GHEA Grapalat"/>
          <w:sz w:val="24"/>
          <w:szCs w:val="24"/>
        </w:rPr>
        <w:t>удержанные налоговым агентом своевременно или удержанные в меньшем размере, могут удержаться (взиматься) от физических лиц в порядке, установленном законодательством Республики Армения, но не больше, чем за</w:t>
      </w:r>
      <w:r w:rsidR="00D03548" w:rsidRPr="00CF05E6">
        <w:rPr>
          <w:rFonts w:ascii="Courier New" w:hAnsi="Courier New" w:cs="Courier New"/>
          <w:sz w:val="24"/>
          <w:szCs w:val="24"/>
        </w:rPr>
        <w:t> </w:t>
      </w:r>
      <w:r w:rsidRPr="00CF05E6">
        <w:rPr>
          <w:rFonts w:ascii="GHEA Grapalat" w:hAnsi="GHEA Grapalat"/>
          <w:sz w:val="24"/>
          <w:szCs w:val="24"/>
        </w:rPr>
        <w:t>последние три месяца, а суммы, удержанные (взимаемые) больше установленного размера подоходного налога, зачитываются на счет предстоящих удержаний (взиманий) или возвращаются в течение месяца после дня, когда стало известно об этом, не больше, чем за последние три года.</w:t>
      </w:r>
    </w:p>
    <w:p w:rsidR="00CF26C9" w:rsidRPr="00CF05E6" w:rsidRDefault="00CF26C9" w:rsidP="00283911">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00D03548" w:rsidRPr="00CF05E6">
        <w:rPr>
          <w:rFonts w:ascii="GHEA Grapalat" w:hAnsi="GHEA Grapalat"/>
          <w:sz w:val="24"/>
          <w:szCs w:val="24"/>
        </w:rPr>
        <w:tab/>
      </w:r>
      <w:r w:rsidRPr="00CF05E6">
        <w:rPr>
          <w:rFonts w:ascii="GHEA Grapalat" w:hAnsi="GHEA Grapalat"/>
          <w:sz w:val="24"/>
          <w:szCs w:val="24"/>
        </w:rPr>
        <w:t>При осуществлении перерасчета базы обложения подоходным налогом в порядке, установленном законодательством в случаях, установленных Правительством, налоговые агенты производят перерасчет исчисляемого и удерживаемого подоходного налога.</w:t>
      </w:r>
    </w:p>
    <w:p w:rsidR="0054032C" w:rsidRPr="00CF05E6" w:rsidRDefault="00285B9B"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152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A4029E" w:rsidRPr="00CF05E6">
        <w:rPr>
          <w:rFonts w:ascii="Courier New" w:hAnsi="Courier New" w:cs="Courier New"/>
          <w:b/>
          <w:i/>
          <w:sz w:val="24"/>
          <w:szCs w:val="24"/>
          <w:lang w:val="en-US"/>
        </w:rPr>
        <w:t> </w:t>
      </w:r>
      <w:r w:rsidRPr="00CF05E6">
        <w:rPr>
          <w:rFonts w:ascii="GHEA Grapalat" w:hAnsi="GHEA Grapalat"/>
          <w:b/>
          <w:i/>
          <w:sz w:val="24"/>
          <w:szCs w:val="24"/>
        </w:rPr>
        <w:t>года)</w:t>
      </w:r>
    </w:p>
    <w:tbl>
      <w:tblPr>
        <w:tblW w:w="4993" w:type="pct"/>
        <w:tblCellSpacing w:w="7" w:type="dxa"/>
        <w:tblCellMar>
          <w:left w:w="0" w:type="dxa"/>
          <w:right w:w="0" w:type="dxa"/>
        </w:tblCellMar>
        <w:tblLook w:val="04A0" w:firstRow="1" w:lastRow="0" w:firstColumn="1" w:lastColumn="0" w:noHBand="0" w:noVBand="1"/>
      </w:tblPr>
      <w:tblGrid>
        <w:gridCol w:w="1715"/>
        <w:gridCol w:w="7371"/>
      </w:tblGrid>
      <w:tr w:rsidR="00CF26C9" w:rsidRPr="00CF05E6" w:rsidTr="00A3796E">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153.</w:t>
            </w:r>
          </w:p>
        </w:tc>
        <w:tc>
          <w:tcPr>
            <w:tcW w:w="7350"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Случаи освобождения налогового агента от обязательства исчисления и удержания подоходного налога</w:t>
            </w:r>
          </w:p>
        </w:tc>
      </w:tr>
    </w:tbl>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634348" w:rsidRPr="00CF05E6">
        <w:rPr>
          <w:rFonts w:ascii="GHEA Grapalat" w:hAnsi="GHEA Grapalat"/>
          <w:sz w:val="24"/>
          <w:szCs w:val="24"/>
        </w:rPr>
        <w:tab/>
      </w:r>
      <w:r w:rsidRPr="00CF05E6">
        <w:rPr>
          <w:rFonts w:ascii="GHEA Grapalat" w:hAnsi="GHEA Grapalat"/>
          <w:sz w:val="24"/>
          <w:szCs w:val="24"/>
        </w:rPr>
        <w:t>Налоговый агент освобождается от установленного согласно части 1 статьи 152 Кодекса обязательства исчисления и удержания подоходного налога по</w:t>
      </w:r>
      <w:r w:rsidR="00634348" w:rsidRPr="00CF05E6">
        <w:rPr>
          <w:rFonts w:ascii="Courier New" w:hAnsi="Courier New" w:cs="Courier New"/>
          <w:sz w:val="24"/>
          <w:szCs w:val="24"/>
        </w:rPr>
        <w:t> </w:t>
      </w:r>
      <w:r w:rsidRPr="00CF05E6">
        <w:rPr>
          <w:rFonts w:ascii="GHEA Grapalat" w:hAnsi="GHEA Grapalat"/>
          <w:sz w:val="24"/>
          <w:szCs w:val="24"/>
        </w:rPr>
        <w:t>части доходов физических лиц, если: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634348" w:rsidRPr="00CF05E6">
        <w:rPr>
          <w:rFonts w:ascii="GHEA Grapalat" w:hAnsi="GHEA Grapalat"/>
          <w:sz w:val="24"/>
          <w:szCs w:val="24"/>
        </w:rPr>
        <w:tab/>
      </w:r>
      <w:r w:rsidRPr="00CF05E6">
        <w:rPr>
          <w:rFonts w:ascii="GHEA Grapalat" w:hAnsi="GHEA Grapalat"/>
          <w:sz w:val="24"/>
          <w:szCs w:val="24"/>
        </w:rPr>
        <w:t>плательщик дохода освобожден от обязательства налогового агента согласно положениям заключенных от имени Республики Армения и ратифицированных договоров;</w:t>
      </w:r>
    </w:p>
    <w:p w:rsidR="00CF26C9" w:rsidRPr="00951331"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634348" w:rsidRPr="00CF05E6">
        <w:rPr>
          <w:rFonts w:ascii="GHEA Grapalat" w:hAnsi="GHEA Grapalat"/>
          <w:sz w:val="24"/>
          <w:szCs w:val="24"/>
        </w:rPr>
        <w:tab/>
      </w:r>
      <w:r w:rsidRPr="00CF05E6">
        <w:rPr>
          <w:rFonts w:ascii="GHEA Grapalat" w:hAnsi="GHEA Grapalat"/>
          <w:sz w:val="24"/>
          <w:szCs w:val="24"/>
        </w:rPr>
        <w:t xml:space="preserve">доходы, выплачиваемые физическим лицам, относятся к </w:t>
      </w:r>
      <w:r w:rsidR="00AE397C" w:rsidRPr="00CF05E6">
        <w:rPr>
          <w:rFonts w:ascii="GHEA Grapalat" w:hAnsi="GHEA Grapalat"/>
          <w:sz w:val="24"/>
          <w:szCs w:val="24"/>
        </w:rPr>
        <w:t xml:space="preserve">получаемым на конкурсах </w:t>
      </w:r>
      <w:r w:rsidRPr="00CF05E6">
        <w:rPr>
          <w:rFonts w:ascii="GHEA Grapalat" w:hAnsi="GHEA Grapalat"/>
          <w:sz w:val="24"/>
          <w:szCs w:val="24"/>
        </w:rPr>
        <w:t>материальным призам;</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634348" w:rsidRPr="00CF05E6">
        <w:rPr>
          <w:rFonts w:ascii="GHEA Grapalat" w:hAnsi="GHEA Grapalat"/>
          <w:sz w:val="24"/>
          <w:szCs w:val="24"/>
        </w:rPr>
        <w:tab/>
      </w:r>
      <w:r w:rsidRPr="00CF05E6">
        <w:rPr>
          <w:rFonts w:ascii="GHEA Grapalat" w:hAnsi="GHEA Grapalat"/>
          <w:sz w:val="24"/>
          <w:szCs w:val="24"/>
        </w:rPr>
        <w:t>физическим лицам выплачиваются доходы, получаемые от отчуждения участия (акции, доли, пая) в уставном или складочном капитале в форме здания, квартиры, особняка или иного строения (в том числе незавершенного (недостроенного)</w:t>
      </w:r>
      <w:r w:rsidR="00D1280C" w:rsidRPr="00CF05E6">
        <w:rPr>
          <w:rFonts w:ascii="GHEA Grapalat" w:hAnsi="GHEA Grapalat"/>
          <w:sz w:val="24"/>
          <w:szCs w:val="24"/>
        </w:rPr>
        <w:t>)</w:t>
      </w:r>
      <w:r w:rsidRPr="00CF05E6">
        <w:rPr>
          <w:rFonts w:ascii="GHEA Grapalat" w:hAnsi="GHEA Grapalat"/>
          <w:sz w:val="24"/>
          <w:szCs w:val="24"/>
        </w:rPr>
        <w:t xml:space="preserve"> или иной ценной бумаги, свидетельствующей об инвестиции, в</w:t>
      </w:r>
      <w:r w:rsidR="00634348" w:rsidRPr="00CF05E6">
        <w:rPr>
          <w:rFonts w:ascii="Courier New" w:hAnsi="Courier New" w:cs="Courier New"/>
          <w:sz w:val="24"/>
          <w:szCs w:val="24"/>
        </w:rPr>
        <w:t> </w:t>
      </w:r>
      <w:r w:rsidRPr="00CF05E6">
        <w:rPr>
          <w:rFonts w:ascii="GHEA Grapalat" w:hAnsi="GHEA Grapalat"/>
          <w:sz w:val="24"/>
          <w:szCs w:val="24"/>
        </w:rPr>
        <w:t>случаях, установленных пунктом 3 части 2 статьи 149 Кодекса.</w:t>
      </w:r>
    </w:p>
    <w:p w:rsidR="00FA4E1A" w:rsidRPr="00CF05E6" w:rsidRDefault="00C859B8"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153 </w:t>
      </w:r>
      <w:r w:rsidR="00AE397C" w:rsidRPr="00CF05E6">
        <w:rPr>
          <w:rFonts w:ascii="GHEA Grapalat" w:hAnsi="GHEA Grapalat"/>
          <w:b/>
          <w:i/>
          <w:sz w:val="24"/>
          <w:szCs w:val="24"/>
        </w:rPr>
        <w:t xml:space="preserve">изменена в соответствии с </w:t>
      </w:r>
      <w:r w:rsidR="00FA4E1A" w:rsidRPr="00CF05E6">
        <w:rPr>
          <w:rFonts w:ascii="GHEA Grapalat" w:hAnsi="GHEA Grapalat"/>
          <w:b/>
          <w:i/>
          <w:sz w:val="24"/>
          <w:szCs w:val="24"/>
          <w:lang w:val="en-US"/>
        </w:rPr>
        <w:t>HO</w:t>
      </w:r>
      <w:r w:rsidR="00FA4E1A" w:rsidRPr="00CF05E6">
        <w:rPr>
          <w:rFonts w:ascii="GHEA Grapalat" w:hAnsi="GHEA Grapalat"/>
          <w:b/>
          <w:i/>
          <w:sz w:val="24"/>
          <w:szCs w:val="24"/>
        </w:rPr>
        <w:t>-68-</w:t>
      </w:r>
      <w:r w:rsidR="00FA4E1A" w:rsidRPr="00CF05E6">
        <w:rPr>
          <w:rFonts w:ascii="GHEA Grapalat" w:hAnsi="GHEA Grapalat"/>
          <w:b/>
          <w:i/>
          <w:sz w:val="24"/>
          <w:szCs w:val="24"/>
          <w:lang w:val="en-US"/>
        </w:rPr>
        <w:t>N</w:t>
      </w:r>
      <w:r w:rsidR="00FA4E1A" w:rsidRPr="00CF05E6">
        <w:rPr>
          <w:rFonts w:ascii="GHEA Grapalat" w:hAnsi="GHEA Grapalat"/>
          <w:b/>
          <w:i/>
          <w:sz w:val="24"/>
          <w:szCs w:val="24"/>
        </w:rPr>
        <w:t xml:space="preserve"> от 25 июня 2019)</w:t>
      </w:r>
    </w:p>
    <w:p w:rsidR="00634348" w:rsidRPr="00CF05E6" w:rsidRDefault="00634348" w:rsidP="0022062F">
      <w:pPr>
        <w:widowControl w:val="0"/>
        <w:tabs>
          <w:tab w:val="left" w:pos="1134"/>
        </w:tabs>
        <w:spacing w:after="160" w:line="360" w:lineRule="auto"/>
        <w:ind w:firstLine="567"/>
        <w:jc w:val="both"/>
        <w:rPr>
          <w:rFonts w:ascii="GHEA Grapalat" w:hAnsi="GHEA Grapalat"/>
          <w:sz w:val="24"/>
          <w:szCs w:val="24"/>
        </w:rPr>
      </w:pPr>
    </w:p>
    <w:tbl>
      <w:tblPr>
        <w:tblW w:w="4993" w:type="pct"/>
        <w:tblCellSpacing w:w="7" w:type="dxa"/>
        <w:tblCellMar>
          <w:left w:w="0" w:type="dxa"/>
          <w:right w:w="0" w:type="dxa"/>
        </w:tblCellMar>
        <w:tblLook w:val="04A0" w:firstRow="1" w:lastRow="0" w:firstColumn="1" w:lastColumn="0" w:noHBand="0" w:noVBand="1"/>
      </w:tblPr>
      <w:tblGrid>
        <w:gridCol w:w="1715"/>
        <w:gridCol w:w="7371"/>
      </w:tblGrid>
      <w:tr w:rsidR="00CF26C9" w:rsidRPr="00CF05E6" w:rsidTr="00A3796E">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154.</w:t>
            </w:r>
          </w:p>
        </w:tc>
        <w:tc>
          <w:tcPr>
            <w:tcW w:w="7350"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исчисления подлежащей уплате в</w:t>
            </w:r>
            <w:r w:rsidR="00634348" w:rsidRPr="00CF05E6">
              <w:rPr>
                <w:rFonts w:ascii="Courier New" w:hAnsi="Courier New" w:cs="Courier New"/>
                <w:b/>
                <w:sz w:val="24"/>
                <w:szCs w:val="24"/>
              </w:rPr>
              <w:t> </w:t>
            </w:r>
            <w:r w:rsidRPr="00CF05E6">
              <w:rPr>
                <w:rFonts w:ascii="GHEA Grapalat" w:hAnsi="GHEA Grapalat"/>
                <w:b/>
                <w:sz w:val="24"/>
                <w:szCs w:val="24"/>
              </w:rPr>
              <w:t>государственный бюджет суммы подоходного налога</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634348" w:rsidRPr="00CF05E6">
        <w:rPr>
          <w:rFonts w:ascii="GHEA Grapalat" w:hAnsi="GHEA Grapalat"/>
          <w:sz w:val="24"/>
          <w:szCs w:val="24"/>
        </w:rPr>
        <w:tab/>
      </w:r>
      <w:r w:rsidRPr="00CF05E6">
        <w:rPr>
          <w:rFonts w:ascii="GHEA Grapalat" w:hAnsi="GHEA Grapalat"/>
          <w:sz w:val="24"/>
          <w:szCs w:val="24"/>
        </w:rPr>
        <w:t>По результатам отчетного периода налоговые агенты уплачивают в</w:t>
      </w:r>
      <w:r w:rsidR="00634348" w:rsidRPr="00CF05E6">
        <w:rPr>
          <w:rFonts w:ascii="Courier New" w:hAnsi="Courier New" w:cs="Courier New"/>
          <w:sz w:val="24"/>
          <w:szCs w:val="24"/>
        </w:rPr>
        <w:t> </w:t>
      </w:r>
      <w:r w:rsidRPr="00CF05E6">
        <w:rPr>
          <w:rFonts w:ascii="GHEA Grapalat" w:hAnsi="GHEA Grapalat"/>
          <w:sz w:val="24"/>
          <w:szCs w:val="24"/>
        </w:rPr>
        <w:t>государственный бюджет положительную разницу сумм подоходного налога, исчисленных в отношении базы налогообложения по ставке, установленной статьей 150 Кодекса, и сумм фактически выплаченных за этот отчетный период за</w:t>
      </w:r>
      <w:r w:rsidR="00634348" w:rsidRPr="00CF05E6">
        <w:rPr>
          <w:rFonts w:ascii="Courier New" w:hAnsi="Courier New" w:cs="Courier New"/>
          <w:sz w:val="24"/>
          <w:szCs w:val="24"/>
        </w:rPr>
        <w:t> </w:t>
      </w:r>
      <w:r w:rsidRPr="00CF05E6">
        <w:rPr>
          <w:rFonts w:ascii="GHEA Grapalat" w:hAnsi="GHEA Grapalat"/>
          <w:sz w:val="24"/>
          <w:szCs w:val="24"/>
        </w:rPr>
        <w:t>счет средств государственного бюджета Республики Армения пособий по</w:t>
      </w:r>
      <w:r w:rsidR="00634348" w:rsidRPr="00CF05E6">
        <w:rPr>
          <w:rFonts w:ascii="Courier New" w:hAnsi="Courier New" w:cs="Courier New"/>
          <w:sz w:val="24"/>
          <w:szCs w:val="24"/>
        </w:rPr>
        <w:t> </w:t>
      </w:r>
      <w:r w:rsidRPr="00CF05E6">
        <w:rPr>
          <w:rFonts w:ascii="GHEA Grapalat" w:hAnsi="GHEA Grapalat"/>
          <w:sz w:val="24"/>
          <w:szCs w:val="24"/>
        </w:rPr>
        <w:t xml:space="preserve">временной нетрудоспособности и пособий по материнству, установленных </w:t>
      </w:r>
      <w:r w:rsidR="00D1280C" w:rsidRPr="00CF05E6">
        <w:rPr>
          <w:rFonts w:ascii="GHEA Grapalat" w:hAnsi="GHEA Grapalat"/>
          <w:sz w:val="24"/>
          <w:szCs w:val="24"/>
        </w:rPr>
        <w:t xml:space="preserve">Законом </w:t>
      </w:r>
      <w:r w:rsidRPr="00CF05E6">
        <w:rPr>
          <w:rFonts w:ascii="GHEA Grapalat" w:hAnsi="GHEA Grapalat"/>
          <w:sz w:val="24"/>
          <w:szCs w:val="24"/>
        </w:rPr>
        <w:t>Республики Армения "О пособиях по временной нетрудоспособности и пособиях по материнству". Установленные данной частью пособия считаются уменьшенными из сумм подоходного налога, исчисленного в отношении базы налогообложения за отчетный период, с 20 числа месяца, следующего за</w:t>
      </w:r>
      <w:r w:rsidR="00634348" w:rsidRPr="00CF05E6">
        <w:rPr>
          <w:rFonts w:ascii="Courier New" w:hAnsi="Courier New" w:cs="Courier New"/>
          <w:sz w:val="24"/>
          <w:szCs w:val="24"/>
        </w:rPr>
        <w:t> </w:t>
      </w:r>
      <w:r w:rsidRPr="00CF05E6">
        <w:rPr>
          <w:rFonts w:ascii="GHEA Grapalat" w:hAnsi="GHEA Grapalat"/>
          <w:sz w:val="24"/>
          <w:szCs w:val="24"/>
        </w:rPr>
        <w:t>отчетным периодом уменьшения. В суммы подоходного налога, исчисленного в отношении установленной настоящей частью базы налогообложения за</w:t>
      </w:r>
      <w:r w:rsidR="00634348" w:rsidRPr="00CF05E6">
        <w:rPr>
          <w:rFonts w:ascii="Courier New" w:hAnsi="Courier New" w:cs="Courier New"/>
          <w:sz w:val="24"/>
          <w:szCs w:val="24"/>
        </w:rPr>
        <w:t> </w:t>
      </w:r>
      <w:r w:rsidRPr="00CF05E6">
        <w:rPr>
          <w:rFonts w:ascii="GHEA Grapalat" w:hAnsi="GHEA Grapalat"/>
          <w:sz w:val="24"/>
          <w:szCs w:val="24"/>
        </w:rPr>
        <w:t>отчетный период, включаются также суммы подоходного налога, исчисляемого в случаях, установленных частью 14 статьи 150 Кодекса, в качестве базы налогообложения 12-го месяца, следующего за налоговым годом осуществления уменьшения.</w:t>
      </w:r>
    </w:p>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634348" w:rsidRPr="00CF05E6">
        <w:rPr>
          <w:rFonts w:ascii="GHEA Grapalat" w:hAnsi="GHEA Grapalat"/>
          <w:sz w:val="24"/>
          <w:szCs w:val="24"/>
        </w:rPr>
        <w:tab/>
      </w:r>
      <w:r w:rsidR="007F5681">
        <w:rPr>
          <w:rFonts w:ascii="GHEA Grapalat" w:hAnsi="GHEA Grapalat"/>
          <w:sz w:val="24"/>
          <w:szCs w:val="24"/>
        </w:rPr>
        <w:t>Ф</w:t>
      </w:r>
      <w:r w:rsidRPr="00CF05E6">
        <w:rPr>
          <w:rFonts w:ascii="GHEA Grapalat" w:hAnsi="GHEA Grapalat"/>
          <w:sz w:val="24"/>
          <w:szCs w:val="24"/>
        </w:rPr>
        <w:t>изические лица (в</w:t>
      </w:r>
      <w:r w:rsidR="00634348" w:rsidRPr="00CF05E6">
        <w:rPr>
          <w:rFonts w:ascii="Courier New" w:hAnsi="Courier New" w:cs="Courier New"/>
          <w:sz w:val="24"/>
          <w:szCs w:val="24"/>
        </w:rPr>
        <w:t> </w:t>
      </w:r>
      <w:r w:rsidRPr="00CF05E6">
        <w:rPr>
          <w:rFonts w:ascii="GHEA Grapalat" w:hAnsi="GHEA Grapalat"/>
          <w:sz w:val="24"/>
          <w:szCs w:val="24"/>
        </w:rPr>
        <w:t>случае несовершеннолетних физических лиц — родитель или опекун или попечитель) по результатам соответствующего отчетного периода, установленного частями 2 и (или) 3 статьи 151 Кодекса, уплачивают в государственный бюджет суммы подоходного налога, исчисленного по ставке, установленной статьей 150 Кодекса в отношении базы налогообложения за этот период.</w:t>
      </w:r>
    </w:p>
    <w:p w:rsidR="007F5681" w:rsidRPr="007F5681" w:rsidRDefault="007F5681"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(статья 154 изменена в соответствии с НО-92-</w:t>
      </w:r>
      <w:r>
        <w:rPr>
          <w:rFonts w:ascii="GHEA Grapalat" w:hAnsi="GHEA Grapalat"/>
          <w:b/>
          <w:i/>
          <w:sz w:val="24"/>
          <w:szCs w:val="24"/>
          <w:lang w:val="en-US"/>
        </w:rPr>
        <w:t>N</w:t>
      </w:r>
      <w:r w:rsidR="005430ED" w:rsidRPr="005430ED">
        <w:rPr>
          <w:rFonts w:ascii="GHEA Grapalat" w:hAnsi="GHEA Grapalat"/>
          <w:b/>
          <w:i/>
          <w:sz w:val="24"/>
          <w:szCs w:val="24"/>
        </w:rPr>
        <w:t xml:space="preserve"> </w:t>
      </w:r>
      <w:r>
        <w:rPr>
          <w:rFonts w:ascii="GHEA Grapalat" w:hAnsi="GHEA Grapalat"/>
          <w:b/>
          <w:i/>
          <w:sz w:val="24"/>
          <w:szCs w:val="24"/>
        </w:rPr>
        <w:t>от 12 апреля 2022</w:t>
      </w:r>
      <w:r w:rsidR="00E31C3E">
        <w:rPr>
          <w:rFonts w:ascii="Courier New" w:hAnsi="Courier New" w:cs="Courier New"/>
          <w:b/>
          <w:i/>
          <w:sz w:val="24"/>
          <w:szCs w:val="24"/>
          <w:lang w:val="en-US"/>
        </w:rPr>
        <w:t> </w:t>
      </w:r>
      <w:r>
        <w:rPr>
          <w:rFonts w:ascii="GHEA Grapalat" w:hAnsi="GHEA Grapalat"/>
          <w:b/>
          <w:i/>
          <w:sz w:val="24"/>
          <w:szCs w:val="24"/>
        </w:rPr>
        <w:t>года)</w:t>
      </w:r>
    </w:p>
    <w:p w:rsidR="007F5681" w:rsidRPr="00CF05E6" w:rsidRDefault="007F5681"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b/>
          <w:i/>
          <w:sz w:val="24"/>
          <w:szCs w:val="24"/>
        </w:rPr>
        <w:t xml:space="preserve">(статья с изменением статьи 2 Закона </w:t>
      </w:r>
      <w:hyperlink r:id="rId91" w:history="1">
        <w:r w:rsidRPr="00E31C3E">
          <w:rPr>
            <w:rStyle w:val="Hyperlink"/>
            <w:rFonts w:ascii="GHEA Grapalat" w:hAnsi="GHEA Grapalat"/>
            <w:b/>
            <w:i/>
            <w:sz w:val="24"/>
            <w:szCs w:val="24"/>
          </w:rPr>
          <w:t>НО-92-</w:t>
        </w:r>
        <w:r w:rsidRPr="00E31C3E">
          <w:rPr>
            <w:rStyle w:val="Hyperlink"/>
            <w:rFonts w:ascii="GHEA Grapalat" w:hAnsi="GHEA Grapalat"/>
            <w:b/>
            <w:i/>
            <w:sz w:val="24"/>
            <w:szCs w:val="24"/>
            <w:lang w:val="en-US"/>
          </w:rPr>
          <w:t>N</w:t>
        </w:r>
      </w:hyperlink>
      <w:r w:rsidRPr="007F5681">
        <w:rPr>
          <w:rFonts w:ascii="GHEA Grapalat" w:hAnsi="GHEA Grapalat"/>
          <w:b/>
          <w:i/>
          <w:sz w:val="24"/>
          <w:szCs w:val="24"/>
        </w:rPr>
        <w:t xml:space="preserve"> </w:t>
      </w:r>
      <w:r>
        <w:rPr>
          <w:rFonts w:ascii="GHEA Grapalat" w:hAnsi="GHEA Grapalat"/>
          <w:b/>
          <w:i/>
          <w:sz w:val="24"/>
          <w:szCs w:val="24"/>
        </w:rPr>
        <w:t>от 12 апреля 2022</w:t>
      </w:r>
      <w:r w:rsidR="00E31C3E">
        <w:rPr>
          <w:rFonts w:ascii="Courier New" w:hAnsi="Courier New" w:cs="Courier New"/>
          <w:b/>
          <w:i/>
          <w:sz w:val="24"/>
          <w:szCs w:val="24"/>
          <w:lang w:val="en-US"/>
        </w:rPr>
        <w:t> </w:t>
      </w:r>
      <w:r>
        <w:rPr>
          <w:rFonts w:ascii="GHEA Grapalat" w:hAnsi="GHEA Grapalat"/>
          <w:b/>
          <w:i/>
          <w:sz w:val="24"/>
          <w:szCs w:val="24"/>
        </w:rPr>
        <w:t>года вступит в силу с 1 января 2023 года)</w:t>
      </w:r>
    </w:p>
    <w:p w:rsidR="00634348" w:rsidRPr="00CF05E6" w:rsidRDefault="00634348"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E31C3E">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155.</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исчисления подлежащей возмещению из</w:t>
            </w:r>
            <w:r w:rsidR="00634348" w:rsidRPr="00CF05E6">
              <w:rPr>
                <w:rFonts w:ascii="Courier New" w:hAnsi="Courier New" w:cs="Courier New"/>
                <w:b/>
                <w:sz w:val="24"/>
                <w:szCs w:val="24"/>
              </w:rPr>
              <w:t> </w:t>
            </w:r>
            <w:r w:rsidRPr="00CF05E6">
              <w:rPr>
                <w:rFonts w:ascii="GHEA Grapalat" w:hAnsi="GHEA Grapalat"/>
                <w:b/>
                <w:sz w:val="24"/>
                <w:szCs w:val="24"/>
              </w:rPr>
              <w:t>государственного бюджета суммы подоходного налога</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634348" w:rsidRPr="00CF05E6">
        <w:rPr>
          <w:rFonts w:ascii="GHEA Grapalat" w:hAnsi="GHEA Grapalat"/>
          <w:sz w:val="24"/>
          <w:szCs w:val="24"/>
        </w:rPr>
        <w:tab/>
      </w:r>
      <w:r w:rsidRPr="00CF05E6">
        <w:rPr>
          <w:rFonts w:ascii="GHEA Grapalat" w:hAnsi="GHEA Grapalat"/>
          <w:sz w:val="24"/>
          <w:szCs w:val="24"/>
        </w:rPr>
        <w:t>Сумма подоходного налога, подлежащая возмещению налоговым агентам из государственного бюджета по результатам отчетного периода, исчисляется как отрицательная разница сумм подоходного налога, исчисленного в</w:t>
      </w:r>
      <w:r w:rsidR="00634348" w:rsidRPr="00CF05E6">
        <w:rPr>
          <w:rFonts w:ascii="Courier New" w:hAnsi="Courier New" w:cs="Courier New"/>
          <w:sz w:val="24"/>
          <w:szCs w:val="24"/>
        </w:rPr>
        <w:t> </w:t>
      </w:r>
      <w:r w:rsidRPr="00CF05E6">
        <w:rPr>
          <w:rFonts w:ascii="GHEA Grapalat" w:hAnsi="GHEA Grapalat"/>
          <w:sz w:val="24"/>
          <w:szCs w:val="24"/>
        </w:rPr>
        <w:t xml:space="preserve">отношении базы налогообложения по ставке, установленной статьей 150 Кодекса, и сумм фактически выплаченных за этот отчетный период за счет средств государственного бюджета Республики Армения пособий по временной нетрудоспособности и пособий по материнству, установленных </w:t>
      </w:r>
      <w:r w:rsidR="00564838" w:rsidRPr="00CF05E6">
        <w:rPr>
          <w:rFonts w:ascii="GHEA Grapalat" w:hAnsi="GHEA Grapalat"/>
          <w:sz w:val="24"/>
          <w:szCs w:val="24"/>
        </w:rPr>
        <w:t xml:space="preserve">Законом </w:t>
      </w:r>
      <w:r w:rsidRPr="00CF05E6">
        <w:rPr>
          <w:rFonts w:ascii="GHEA Grapalat" w:hAnsi="GHEA Grapalat"/>
          <w:sz w:val="24"/>
          <w:szCs w:val="24"/>
        </w:rPr>
        <w:t>Республики Армения "О пособиях по временной нетрудоспособности и пособиях по материнству".</w:t>
      </w:r>
    </w:p>
    <w:p w:rsidR="00571FC7" w:rsidRPr="00CF05E6" w:rsidRDefault="00571FC7" w:rsidP="0022062F">
      <w:pPr>
        <w:widowControl w:val="0"/>
        <w:tabs>
          <w:tab w:val="left" w:pos="1276"/>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E31C3E">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156.</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Представление расчетов подоходного налога и иных документов</w:t>
            </w:r>
          </w:p>
        </w:tc>
      </w:tr>
    </w:tbl>
    <w:p w:rsidR="00CF26C9" w:rsidRPr="008A610E"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634348" w:rsidRPr="00CF05E6">
        <w:rPr>
          <w:rFonts w:ascii="GHEA Grapalat" w:hAnsi="GHEA Grapalat"/>
          <w:sz w:val="24"/>
          <w:szCs w:val="24"/>
        </w:rPr>
        <w:tab/>
      </w:r>
      <w:r w:rsidRPr="00CF05E6">
        <w:rPr>
          <w:rFonts w:ascii="GHEA Grapalat" w:hAnsi="GHEA Grapalat"/>
          <w:sz w:val="24"/>
          <w:szCs w:val="24"/>
        </w:rPr>
        <w:t>Налоговые агенты до 20 числа (включительно) месяца, следующего за</w:t>
      </w:r>
      <w:r w:rsidR="00634348" w:rsidRPr="00CF05E6">
        <w:rPr>
          <w:rFonts w:ascii="Courier New" w:hAnsi="Courier New" w:cs="Courier New"/>
          <w:sz w:val="24"/>
          <w:szCs w:val="24"/>
        </w:rPr>
        <w:t> </w:t>
      </w:r>
      <w:r w:rsidRPr="00CF05E6">
        <w:rPr>
          <w:rFonts w:ascii="GHEA Grapalat" w:hAnsi="GHEA Grapalat"/>
          <w:sz w:val="24"/>
          <w:szCs w:val="24"/>
        </w:rPr>
        <w:t>каждым месяцем, в порядке, установленном статьей 53 Кодекса, представляют в налоговый орган расчет подоходного налога, в который включаются индивидуальные сведения относительно доходов физических лиц, получающих доходы от данного налогового агента (за исключением физических лиц, получающих только пассивные доходы, а также иностранных граждан, не</w:t>
      </w:r>
      <w:r w:rsidR="00634348" w:rsidRPr="00CF05E6">
        <w:rPr>
          <w:rFonts w:ascii="Courier New" w:hAnsi="Courier New" w:cs="Courier New"/>
          <w:sz w:val="24"/>
          <w:szCs w:val="24"/>
        </w:rPr>
        <w:t> </w:t>
      </w:r>
      <w:r w:rsidRPr="00CF05E6">
        <w:rPr>
          <w:rFonts w:ascii="GHEA Grapalat" w:hAnsi="GHEA Grapalat"/>
          <w:sz w:val="24"/>
          <w:szCs w:val="24"/>
        </w:rPr>
        <w:t>имеющих право на проживание (вид на жительство) в Республике Армения и физических лиц, не имеющих гражданства), сведения относительно подоходного налога, исчисленного и удержанного от этих доходов, а по части физических лиц, производящих социальные взносы, в том числе индивидуальные сведения относительно исчисленных и удержанных социальных взносов, за исключением случаев, установленных частью 3 настоящей статьи. В расчет подоходного налога включаются также сводные данные относительно пассивных доходов физических лиц, в течение отчетного периода получающих от данного налогового агента исключительно пассивные доходы, и доходов иностранного гражданина, не</w:t>
      </w:r>
      <w:r w:rsidR="00634348" w:rsidRPr="00CF05E6">
        <w:rPr>
          <w:rFonts w:ascii="Courier New" w:hAnsi="Courier New" w:cs="Courier New"/>
          <w:sz w:val="24"/>
          <w:szCs w:val="24"/>
        </w:rPr>
        <w:t> </w:t>
      </w:r>
      <w:r w:rsidRPr="00CF05E6">
        <w:rPr>
          <w:rFonts w:ascii="GHEA Grapalat" w:hAnsi="GHEA Grapalat"/>
          <w:sz w:val="24"/>
          <w:szCs w:val="24"/>
        </w:rPr>
        <w:t xml:space="preserve">имеющего </w:t>
      </w:r>
      <w:r w:rsidR="00564838" w:rsidRPr="00CF05E6">
        <w:rPr>
          <w:rFonts w:ascii="GHEA Grapalat" w:hAnsi="GHEA Grapalat"/>
          <w:sz w:val="24"/>
          <w:szCs w:val="24"/>
        </w:rPr>
        <w:t xml:space="preserve">права </w:t>
      </w:r>
      <w:r w:rsidRPr="00CF05E6">
        <w:rPr>
          <w:rFonts w:ascii="GHEA Grapalat" w:hAnsi="GHEA Grapalat"/>
          <w:sz w:val="24"/>
          <w:szCs w:val="24"/>
        </w:rPr>
        <w:t>на проживание (вид на жительство) в Республике Армения, и физического лица, не имеющего гражданства, а также относительно исчисленных и удержанных от этих доходов сумм подоходного налога.</w:t>
      </w:r>
    </w:p>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634348" w:rsidRPr="00CF05E6">
        <w:rPr>
          <w:rFonts w:ascii="GHEA Grapalat" w:hAnsi="GHEA Grapalat"/>
          <w:sz w:val="24"/>
          <w:szCs w:val="24"/>
        </w:rPr>
        <w:tab/>
      </w:r>
      <w:r w:rsidRPr="00CF05E6">
        <w:rPr>
          <w:rFonts w:ascii="GHEA Grapalat" w:hAnsi="GHEA Grapalat"/>
          <w:sz w:val="24"/>
          <w:szCs w:val="24"/>
        </w:rPr>
        <w:t xml:space="preserve">После приема нового работника на работу (за исключением иностранных граждан, не имеющих </w:t>
      </w:r>
      <w:r w:rsidR="00564838" w:rsidRPr="00CF05E6">
        <w:rPr>
          <w:rFonts w:ascii="GHEA Grapalat" w:hAnsi="GHEA Grapalat"/>
          <w:sz w:val="24"/>
          <w:szCs w:val="24"/>
        </w:rPr>
        <w:t xml:space="preserve">права </w:t>
      </w:r>
      <w:r w:rsidRPr="00CF05E6">
        <w:rPr>
          <w:rFonts w:ascii="GHEA Grapalat" w:hAnsi="GHEA Grapalat"/>
          <w:sz w:val="24"/>
          <w:szCs w:val="24"/>
        </w:rPr>
        <w:t>на проживание (вид на жительство) в</w:t>
      </w:r>
      <w:r w:rsidR="00634348" w:rsidRPr="00CF05E6">
        <w:rPr>
          <w:rFonts w:ascii="Courier New" w:hAnsi="Courier New" w:cs="Courier New"/>
          <w:sz w:val="24"/>
          <w:szCs w:val="24"/>
        </w:rPr>
        <w:t> </w:t>
      </w:r>
      <w:r w:rsidRPr="00CF05E6">
        <w:rPr>
          <w:rFonts w:ascii="GHEA Grapalat" w:hAnsi="GHEA Grapalat"/>
          <w:sz w:val="24"/>
          <w:szCs w:val="24"/>
        </w:rPr>
        <w:t>Республике Армения, и физических лиц, не имеющих гражданства), налоговые агенты не позже конца дня, предшествующего дню фактического начала работы данным работником,</w:t>
      </w:r>
      <w:r w:rsidR="006A5E5C" w:rsidRPr="00CF05E6">
        <w:rPr>
          <w:rFonts w:ascii="GHEA Grapalat" w:hAnsi="GHEA Grapalat"/>
          <w:color w:val="000000"/>
          <w:sz w:val="24"/>
          <w:szCs w:val="24"/>
        </w:rPr>
        <w:t xml:space="preserve"> а при фактическом начале работы в день приема на работу</w:t>
      </w:r>
      <w:r w:rsidR="006A5E5C" w:rsidRPr="00CF05E6">
        <w:rPr>
          <w:rFonts w:ascii="Courier New" w:hAnsi="Courier New" w:cs="Courier New"/>
          <w:color w:val="000000"/>
          <w:sz w:val="24"/>
          <w:szCs w:val="24"/>
          <w:lang w:val="en-US"/>
        </w:rPr>
        <w:t> </w:t>
      </w:r>
      <w:r w:rsidR="006A5E5C" w:rsidRPr="00CF05E6">
        <w:rPr>
          <w:rFonts w:ascii="GHEA Grapalat" w:hAnsi="GHEA Grapalat"/>
          <w:color w:val="000000"/>
          <w:sz w:val="24"/>
          <w:szCs w:val="24"/>
        </w:rPr>
        <w:t>— до 14:00 часов дня приема на работу</w:t>
      </w:r>
      <w:r w:rsidR="006A5E5C" w:rsidRPr="00CF05E6">
        <w:rPr>
          <w:rFonts w:ascii="GHEA Grapalat" w:hAnsi="GHEA Grapalat"/>
          <w:sz w:val="24"/>
          <w:szCs w:val="24"/>
        </w:rPr>
        <w:t xml:space="preserve"> </w:t>
      </w:r>
      <w:r w:rsidRPr="00CF05E6">
        <w:rPr>
          <w:rFonts w:ascii="GHEA Grapalat" w:hAnsi="GHEA Grapalat"/>
          <w:sz w:val="24"/>
          <w:szCs w:val="24"/>
        </w:rPr>
        <w:t>в порядке, установленном статьей 53 Кодекса, представляют в налоговый орган заявку на регистрацию нового работника, в которую включаются индивидуальные сведения (имя, фамилия, отчество, место жительства (постановки на учет), номерной знак общественных услуг (номер социальной карты), а также установленные законом иные сведения), за</w:t>
      </w:r>
      <w:r w:rsidR="00634348" w:rsidRPr="00CF05E6">
        <w:rPr>
          <w:rFonts w:ascii="Courier New" w:hAnsi="Courier New" w:cs="Courier New"/>
          <w:sz w:val="24"/>
          <w:szCs w:val="24"/>
        </w:rPr>
        <w:t> </w:t>
      </w:r>
      <w:r w:rsidRPr="00CF05E6">
        <w:rPr>
          <w:rFonts w:ascii="GHEA Grapalat" w:hAnsi="GHEA Grapalat"/>
          <w:sz w:val="24"/>
          <w:szCs w:val="24"/>
        </w:rPr>
        <w:t>исключением случаев, установленных частью 3 настоящей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634348" w:rsidRPr="00CF05E6">
        <w:rPr>
          <w:rFonts w:ascii="GHEA Grapalat" w:hAnsi="GHEA Grapalat"/>
          <w:sz w:val="24"/>
          <w:szCs w:val="24"/>
        </w:rPr>
        <w:tab/>
      </w:r>
      <w:r w:rsidRPr="00CF05E6">
        <w:rPr>
          <w:rFonts w:ascii="GHEA Grapalat" w:hAnsi="GHEA Grapalat"/>
          <w:sz w:val="24"/>
          <w:szCs w:val="24"/>
        </w:rPr>
        <w:t>Если включаемая для нового работника в заявку на регистрацию и (или) в расчет подоходного налога информация относительно лица установлена законодательством как информация, подлежащая ограниченному использованию, то заявка на регистрацию и (или) расчет подоходного налога для данного лица представляется в налоговый орган в порядке, установленном Правительством.</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634348" w:rsidRPr="00CF05E6">
        <w:rPr>
          <w:rFonts w:ascii="GHEA Grapalat" w:hAnsi="GHEA Grapalat"/>
          <w:sz w:val="24"/>
          <w:szCs w:val="24"/>
        </w:rPr>
        <w:tab/>
      </w:r>
      <w:r w:rsidR="007F5681">
        <w:rPr>
          <w:rFonts w:ascii="GHEA Grapalat" w:hAnsi="GHEA Grapalat"/>
          <w:sz w:val="24"/>
          <w:szCs w:val="24"/>
        </w:rPr>
        <w:t>Ф</w:t>
      </w:r>
      <w:r w:rsidRPr="00CF05E6">
        <w:rPr>
          <w:rFonts w:ascii="GHEA Grapalat" w:hAnsi="GHEA Grapalat"/>
          <w:sz w:val="24"/>
          <w:szCs w:val="24"/>
        </w:rPr>
        <w:t>изические лица (в</w:t>
      </w:r>
      <w:r w:rsidR="00634348" w:rsidRPr="00CF05E6">
        <w:rPr>
          <w:rFonts w:ascii="Courier New" w:hAnsi="Courier New" w:cs="Courier New"/>
          <w:sz w:val="24"/>
          <w:szCs w:val="24"/>
        </w:rPr>
        <w:t> </w:t>
      </w:r>
      <w:r w:rsidRPr="00CF05E6">
        <w:rPr>
          <w:rFonts w:ascii="GHEA Grapalat" w:hAnsi="GHEA Grapalat"/>
          <w:sz w:val="24"/>
          <w:szCs w:val="24"/>
        </w:rPr>
        <w:t>случае несовершеннолетних физических лиц — родитель, или опекун, или попечитель):</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634348" w:rsidRPr="00CF05E6">
        <w:rPr>
          <w:rFonts w:ascii="GHEA Grapalat" w:hAnsi="GHEA Grapalat"/>
          <w:sz w:val="24"/>
          <w:szCs w:val="24"/>
        </w:rPr>
        <w:tab/>
      </w:r>
      <w:r w:rsidRPr="00CF05E6">
        <w:rPr>
          <w:rFonts w:ascii="GHEA Grapalat" w:hAnsi="GHEA Grapalat"/>
          <w:sz w:val="24"/>
          <w:szCs w:val="24"/>
        </w:rPr>
        <w:t>до 20 числа (включительно) месяца, следующего за каждым отчетным периодом, в порядке, установленном статьей 53 Кодекса, представляют в</w:t>
      </w:r>
      <w:r w:rsidR="00634348" w:rsidRPr="00CF05E6">
        <w:rPr>
          <w:rFonts w:ascii="Courier New" w:hAnsi="Courier New" w:cs="Courier New"/>
          <w:sz w:val="24"/>
          <w:szCs w:val="24"/>
        </w:rPr>
        <w:t> </w:t>
      </w:r>
      <w:r w:rsidRPr="00CF05E6">
        <w:rPr>
          <w:rFonts w:ascii="GHEA Grapalat" w:hAnsi="GHEA Grapalat"/>
          <w:sz w:val="24"/>
          <w:szCs w:val="24"/>
        </w:rPr>
        <w:t>налоговый орган упрощенные расчеты подоходного налога по части доходов, установленных частью 2 статьи 151 Кодекса;</w:t>
      </w:r>
    </w:p>
    <w:p w:rsidR="00CF26C9" w:rsidRPr="008A610E"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634348" w:rsidRPr="00CF05E6">
        <w:rPr>
          <w:rFonts w:ascii="GHEA Grapalat" w:hAnsi="GHEA Grapalat"/>
          <w:sz w:val="24"/>
          <w:szCs w:val="24"/>
        </w:rPr>
        <w:tab/>
      </w:r>
      <w:r w:rsidRPr="00CF05E6">
        <w:rPr>
          <w:rFonts w:ascii="GHEA Grapalat" w:hAnsi="GHEA Grapalat"/>
          <w:sz w:val="24"/>
          <w:szCs w:val="24"/>
        </w:rPr>
        <w:t>до 20 апреля (включительно) отчетного года, следующего за каждым отчетным периодом в порядке, установленном статьей 53 Кодекса, представляют в налоговый орган годовые расчеты подоходного налога по части доходов, установленных частью 3 статьи 151 Кодекса.</w:t>
      </w:r>
    </w:p>
    <w:p w:rsidR="00CF26C9" w:rsidRPr="00CF05E6" w:rsidRDefault="00CF26C9" w:rsidP="00A3796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5.</w:t>
      </w:r>
      <w:r w:rsidR="00634348" w:rsidRPr="00CF05E6">
        <w:rPr>
          <w:rFonts w:ascii="GHEA Grapalat" w:hAnsi="GHEA Grapalat"/>
          <w:sz w:val="24"/>
          <w:szCs w:val="24"/>
        </w:rPr>
        <w:tab/>
      </w:r>
      <w:r w:rsidRPr="00CF05E6">
        <w:rPr>
          <w:rFonts w:ascii="GHEA Grapalat" w:hAnsi="GHEA Grapalat"/>
          <w:sz w:val="24"/>
          <w:szCs w:val="24"/>
        </w:rPr>
        <w:t>Налоговые агенты до 20 апреля (включительно) налогового года, следующего за каждым налоговым годом, в порядке, установленном статьей 53 Кодекса</w:t>
      </w:r>
      <w:r w:rsidR="00564838" w:rsidRPr="00CF05E6">
        <w:rPr>
          <w:rFonts w:ascii="GHEA Grapalat" w:hAnsi="GHEA Grapalat"/>
          <w:sz w:val="24"/>
          <w:szCs w:val="24"/>
        </w:rPr>
        <w:t>,</w:t>
      </w:r>
      <w:r w:rsidRPr="00CF05E6">
        <w:rPr>
          <w:rFonts w:ascii="GHEA Grapalat" w:hAnsi="GHEA Grapalat"/>
          <w:sz w:val="24"/>
          <w:szCs w:val="24"/>
        </w:rPr>
        <w:t xml:space="preserve"> представляют в налоговый орган индивидуальные сведения относительно физических лиц, </w:t>
      </w:r>
      <w:r w:rsidR="00432F01" w:rsidRPr="00CF05E6">
        <w:rPr>
          <w:rFonts w:ascii="GHEA Grapalat" w:hAnsi="GHEA Grapalat"/>
          <w:sz w:val="24"/>
          <w:szCs w:val="24"/>
        </w:rPr>
        <w:t xml:space="preserve">а также иностранных граждан, не имеющих право </w:t>
      </w:r>
      <w:r w:rsidR="00432F01" w:rsidRPr="00CF05E6">
        <w:rPr>
          <w:rFonts w:ascii="GHEA Grapalat" w:hAnsi="GHEA Grapalat"/>
          <w:spacing w:val="-4"/>
          <w:sz w:val="24"/>
          <w:szCs w:val="24"/>
        </w:rPr>
        <w:t>на проживание (вид на жительство) в Республике Армения и лиц, не имеющих гражданства, получивших в течение налогового года только пассивные доходы, относительно их доходов, подоходного налога, исчисленного и удержанного от этих доходов, за исключением сведений, являющихся банковской или</w:t>
      </w:r>
      <w:r w:rsidR="00432F01" w:rsidRPr="00CF05E6">
        <w:rPr>
          <w:rFonts w:ascii="GHEA Grapalat" w:hAnsi="GHEA Grapalat"/>
          <w:sz w:val="24"/>
          <w:szCs w:val="24"/>
        </w:rPr>
        <w:t xml:space="preserve"> страховой тайной</w:t>
      </w:r>
      <w:r w:rsidRPr="00CF05E6">
        <w:rPr>
          <w:rFonts w:ascii="GHEA Grapalat" w:hAnsi="GHEA Grapalat"/>
          <w:sz w:val="24"/>
          <w:szCs w:val="24"/>
        </w:rPr>
        <w:t>.</w:t>
      </w:r>
    </w:p>
    <w:p w:rsidR="0054032C" w:rsidRPr="00951331" w:rsidRDefault="00285B9B" w:rsidP="00A3796E">
      <w:pPr>
        <w:widowControl w:val="0"/>
        <w:spacing w:after="160" w:line="346"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156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A4029E" w:rsidRPr="00CF05E6">
        <w:rPr>
          <w:rFonts w:ascii="Courier New" w:hAnsi="Courier New" w:cs="Courier New"/>
          <w:b/>
          <w:i/>
          <w:sz w:val="24"/>
          <w:szCs w:val="24"/>
          <w:lang w:val="en-US"/>
        </w:rPr>
        <w:t> </w:t>
      </w:r>
      <w:r w:rsidRPr="00CF05E6">
        <w:rPr>
          <w:rFonts w:ascii="GHEA Grapalat" w:hAnsi="GHEA Grapalat"/>
          <w:b/>
          <w:i/>
          <w:sz w:val="24"/>
          <w:szCs w:val="24"/>
        </w:rPr>
        <w:t xml:space="preserve">года,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C15AAC" w:rsidRPr="00CF05E6">
        <w:rPr>
          <w:rFonts w:ascii="GHEA Grapalat" w:hAnsi="GHEA Grapalat"/>
          <w:b/>
          <w:i/>
          <w:sz w:val="24"/>
          <w:szCs w:val="24"/>
        </w:rPr>
        <w:t xml:space="preserve">, дополнена в соответствии с </w:t>
      </w:r>
      <w:r w:rsidR="00C15AAC" w:rsidRPr="00CF05E6">
        <w:rPr>
          <w:rFonts w:ascii="GHEA Grapalat" w:hAnsi="GHEA Grapalat"/>
          <w:b/>
          <w:i/>
          <w:sz w:val="24"/>
          <w:szCs w:val="24"/>
          <w:lang w:val="en-US"/>
        </w:rPr>
        <w:t>HO</w:t>
      </w:r>
      <w:r w:rsidR="00C15AAC" w:rsidRPr="00CF05E6">
        <w:rPr>
          <w:rFonts w:ascii="GHEA Grapalat" w:hAnsi="GHEA Grapalat"/>
          <w:b/>
          <w:i/>
          <w:sz w:val="24"/>
          <w:szCs w:val="24"/>
        </w:rPr>
        <w:t>-338-</w:t>
      </w:r>
      <w:r w:rsidR="00C15AAC" w:rsidRPr="00CF05E6">
        <w:rPr>
          <w:rFonts w:ascii="GHEA Grapalat" w:hAnsi="GHEA Grapalat"/>
          <w:b/>
          <w:i/>
          <w:sz w:val="24"/>
          <w:szCs w:val="24"/>
          <w:lang w:val="en-US"/>
        </w:rPr>
        <w:t>N</w:t>
      </w:r>
      <w:r w:rsidR="00C15AAC" w:rsidRPr="00CF05E6">
        <w:rPr>
          <w:rFonts w:ascii="GHEA Grapalat" w:hAnsi="GHEA Grapalat"/>
          <w:b/>
          <w:i/>
          <w:sz w:val="24"/>
          <w:szCs w:val="24"/>
        </w:rPr>
        <w:t xml:space="preserve"> от 21 июня 2018 года</w:t>
      </w:r>
      <w:r w:rsidR="007F5681">
        <w:rPr>
          <w:rFonts w:ascii="GHEA Grapalat" w:hAnsi="GHEA Grapalat"/>
          <w:b/>
          <w:i/>
          <w:sz w:val="24"/>
          <w:szCs w:val="24"/>
        </w:rPr>
        <w:t>, изменена в соответствии с НО-92-</w:t>
      </w:r>
      <w:r w:rsidR="007F5681">
        <w:rPr>
          <w:rFonts w:ascii="GHEA Grapalat" w:hAnsi="GHEA Grapalat"/>
          <w:b/>
          <w:i/>
          <w:sz w:val="24"/>
          <w:szCs w:val="24"/>
          <w:lang w:val="en-US"/>
        </w:rPr>
        <w:t>N</w:t>
      </w:r>
      <w:r w:rsidR="005430ED" w:rsidRPr="005430ED">
        <w:rPr>
          <w:rFonts w:ascii="GHEA Grapalat" w:hAnsi="GHEA Grapalat"/>
          <w:b/>
          <w:i/>
          <w:sz w:val="24"/>
          <w:szCs w:val="24"/>
        </w:rPr>
        <w:t xml:space="preserve"> </w:t>
      </w:r>
      <w:r w:rsidR="007F5681">
        <w:rPr>
          <w:rFonts w:ascii="GHEA Grapalat" w:hAnsi="GHEA Grapalat"/>
          <w:b/>
          <w:i/>
          <w:sz w:val="24"/>
          <w:szCs w:val="24"/>
        </w:rPr>
        <w:t>от 12</w:t>
      </w:r>
      <w:r w:rsidR="00E31C3E">
        <w:rPr>
          <w:rFonts w:ascii="Courier New" w:hAnsi="Courier New" w:cs="Courier New"/>
          <w:b/>
          <w:i/>
          <w:sz w:val="24"/>
          <w:szCs w:val="24"/>
          <w:lang w:val="en-US"/>
        </w:rPr>
        <w:t> </w:t>
      </w:r>
      <w:r w:rsidR="007F5681">
        <w:rPr>
          <w:rFonts w:ascii="GHEA Grapalat" w:hAnsi="GHEA Grapalat"/>
          <w:b/>
          <w:i/>
          <w:sz w:val="24"/>
          <w:szCs w:val="24"/>
        </w:rPr>
        <w:t>апреля 2022 года</w:t>
      </w:r>
      <w:r w:rsidRPr="00CF05E6">
        <w:rPr>
          <w:rFonts w:ascii="GHEA Grapalat" w:hAnsi="GHEA Grapalat"/>
          <w:b/>
          <w:i/>
          <w:sz w:val="24"/>
          <w:szCs w:val="24"/>
        </w:rPr>
        <w:t>)</w:t>
      </w:r>
    </w:p>
    <w:p w:rsidR="002027DA" w:rsidRPr="00951331" w:rsidRDefault="002027DA" w:rsidP="00A3796E">
      <w:pPr>
        <w:widowControl w:val="0"/>
        <w:spacing w:after="160" w:line="346" w:lineRule="auto"/>
        <w:ind w:firstLine="567"/>
        <w:jc w:val="both"/>
        <w:rPr>
          <w:rFonts w:ascii="GHEA Grapalat" w:hAnsi="GHEA Grapalat"/>
          <w:b/>
          <w:i/>
          <w:sz w:val="24"/>
          <w:szCs w:val="24"/>
        </w:rPr>
      </w:pPr>
    </w:p>
    <w:tbl>
      <w:tblPr>
        <w:tblW w:w="4993" w:type="pct"/>
        <w:tblCellSpacing w:w="7" w:type="dxa"/>
        <w:tblCellMar>
          <w:left w:w="0" w:type="dxa"/>
          <w:right w:w="0" w:type="dxa"/>
        </w:tblCellMar>
        <w:tblLook w:val="04A0" w:firstRow="1" w:lastRow="0" w:firstColumn="1" w:lastColumn="0" w:noHBand="0" w:noVBand="1"/>
      </w:tblPr>
      <w:tblGrid>
        <w:gridCol w:w="1715"/>
        <w:gridCol w:w="7371"/>
      </w:tblGrid>
      <w:tr w:rsidR="00CF26C9" w:rsidRPr="00CF05E6" w:rsidTr="00A3796E">
        <w:trPr>
          <w:tblCellSpacing w:w="7" w:type="dxa"/>
        </w:trPr>
        <w:tc>
          <w:tcPr>
            <w:tcW w:w="1694" w:type="dxa"/>
            <w:hideMark/>
          </w:tcPr>
          <w:p w:rsidR="00CF26C9" w:rsidRPr="00CF05E6" w:rsidRDefault="00CF26C9" w:rsidP="00A3796E">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157.</w:t>
            </w:r>
          </w:p>
        </w:tc>
        <w:tc>
          <w:tcPr>
            <w:tcW w:w="7350" w:type="dxa"/>
            <w:hideMark/>
          </w:tcPr>
          <w:p w:rsidR="00CF26C9" w:rsidRPr="00CF05E6" w:rsidRDefault="00CF26C9" w:rsidP="00A3796E">
            <w:pPr>
              <w:widowControl w:val="0"/>
              <w:spacing w:after="160" w:line="346" w:lineRule="auto"/>
              <w:ind w:left="88"/>
              <w:rPr>
                <w:rFonts w:ascii="GHEA Grapalat" w:hAnsi="GHEA Grapalat"/>
                <w:b/>
                <w:sz w:val="24"/>
                <w:szCs w:val="24"/>
              </w:rPr>
            </w:pPr>
            <w:r w:rsidRPr="00CF05E6">
              <w:rPr>
                <w:rFonts w:ascii="GHEA Grapalat" w:hAnsi="GHEA Grapalat"/>
                <w:b/>
                <w:sz w:val="24"/>
                <w:szCs w:val="24"/>
              </w:rPr>
              <w:t>Предоставление справок относительно подоходного налога</w:t>
            </w:r>
          </w:p>
        </w:tc>
      </w:tr>
    </w:tbl>
    <w:p w:rsidR="00CF26C9" w:rsidRPr="00CF05E6" w:rsidRDefault="00CF26C9" w:rsidP="00A3796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634348" w:rsidRPr="00CF05E6">
        <w:rPr>
          <w:rFonts w:ascii="GHEA Grapalat" w:hAnsi="GHEA Grapalat"/>
          <w:sz w:val="24"/>
          <w:szCs w:val="24"/>
        </w:rPr>
        <w:tab/>
      </w:r>
      <w:r w:rsidRPr="00CF05E6">
        <w:rPr>
          <w:rFonts w:ascii="GHEA Grapalat" w:hAnsi="GHEA Grapalat"/>
          <w:sz w:val="24"/>
          <w:szCs w:val="24"/>
        </w:rPr>
        <w:t>Налоговые агенты обязаны по требованию физических лиц составлять и предоставлять им справки об исчисленных и выплаченных по их части доходов, удержанных сумм подоходного налога, а также о социальных взносах, произведенных работодателем для работника. Форма установленной данной частью справки, порядок ее заполнения и предоставления устанавливается налоговым органом.</w:t>
      </w:r>
    </w:p>
    <w:p w:rsidR="00E31C3E" w:rsidRDefault="00E31C3E" w:rsidP="00A3796E">
      <w:pPr>
        <w:widowControl w:val="0"/>
        <w:spacing w:after="160" w:line="346" w:lineRule="auto"/>
        <w:ind w:left="567" w:right="566"/>
        <w:jc w:val="center"/>
        <w:rPr>
          <w:rFonts w:ascii="GHEA Grapalat" w:hAnsi="GHEA Grapalat"/>
          <w:b/>
          <w:sz w:val="24"/>
          <w:szCs w:val="24"/>
          <w:lang w:val="en-US"/>
        </w:rPr>
      </w:pPr>
    </w:p>
    <w:p w:rsidR="00A3796E" w:rsidRPr="00A3796E" w:rsidRDefault="00A3796E" w:rsidP="00A3796E">
      <w:pPr>
        <w:widowControl w:val="0"/>
        <w:spacing w:after="160" w:line="346" w:lineRule="auto"/>
        <w:ind w:left="567" w:right="566"/>
        <w:jc w:val="center"/>
        <w:rPr>
          <w:rFonts w:ascii="GHEA Grapalat" w:hAnsi="GHEA Grapalat"/>
          <w:b/>
          <w:sz w:val="24"/>
          <w:szCs w:val="24"/>
          <w:lang w:val="en-US"/>
        </w:rPr>
      </w:pPr>
    </w:p>
    <w:p w:rsidR="00571FC7" w:rsidRPr="00CF05E6" w:rsidRDefault="00CF26C9" w:rsidP="00A3796E">
      <w:pPr>
        <w:widowControl w:val="0"/>
        <w:spacing w:after="160" w:line="346" w:lineRule="auto"/>
        <w:ind w:left="567" w:right="566"/>
        <w:jc w:val="center"/>
        <w:rPr>
          <w:rFonts w:ascii="GHEA Grapalat" w:hAnsi="GHEA Grapalat"/>
          <w:b/>
          <w:sz w:val="24"/>
          <w:szCs w:val="24"/>
        </w:rPr>
      </w:pPr>
      <w:r w:rsidRPr="00CF05E6">
        <w:rPr>
          <w:rFonts w:ascii="GHEA Grapalat" w:hAnsi="GHEA Grapalat"/>
          <w:b/>
          <w:sz w:val="24"/>
          <w:szCs w:val="24"/>
        </w:rPr>
        <w:t>ГЛАВА 29</w:t>
      </w:r>
    </w:p>
    <w:p w:rsidR="00CF26C9" w:rsidRPr="00CF05E6" w:rsidRDefault="00CF26C9" w:rsidP="00A3796E">
      <w:pPr>
        <w:widowControl w:val="0"/>
        <w:spacing w:after="160" w:line="346" w:lineRule="auto"/>
        <w:ind w:left="567" w:right="566"/>
        <w:jc w:val="center"/>
        <w:rPr>
          <w:rFonts w:ascii="GHEA Grapalat" w:hAnsi="GHEA Grapalat"/>
          <w:b/>
          <w:i/>
          <w:sz w:val="24"/>
          <w:szCs w:val="24"/>
        </w:rPr>
      </w:pPr>
      <w:r w:rsidRPr="00CF05E6">
        <w:rPr>
          <w:rFonts w:ascii="GHEA Grapalat" w:hAnsi="GHEA Grapalat"/>
          <w:b/>
          <w:i/>
          <w:sz w:val="24"/>
          <w:szCs w:val="24"/>
        </w:rPr>
        <w:t>ПОРЯДОК УПЛАТЫ И ЗАЧИСЛЕНИЯ НА ЕДИНЫЙ СЧЕТ СУММЫ ПОДОХОДНОГО НАЛОГА</w:t>
      </w:r>
    </w:p>
    <w:p w:rsidR="00634348" w:rsidRPr="00CF05E6" w:rsidRDefault="00634348" w:rsidP="00A3796E">
      <w:pPr>
        <w:widowControl w:val="0"/>
        <w:spacing w:after="160" w:line="346"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E31C3E">
        <w:trPr>
          <w:tblCellSpacing w:w="7" w:type="dxa"/>
        </w:trPr>
        <w:tc>
          <w:tcPr>
            <w:tcW w:w="1694" w:type="dxa"/>
            <w:hideMark/>
          </w:tcPr>
          <w:p w:rsidR="00CF26C9" w:rsidRPr="00CF05E6" w:rsidRDefault="00CF26C9" w:rsidP="00A3796E">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158.</w:t>
            </w:r>
          </w:p>
        </w:tc>
        <w:tc>
          <w:tcPr>
            <w:tcW w:w="7363" w:type="dxa"/>
            <w:hideMark/>
          </w:tcPr>
          <w:p w:rsidR="00CF26C9" w:rsidRPr="00CF05E6" w:rsidRDefault="00CF26C9" w:rsidP="00A3796E">
            <w:pPr>
              <w:widowControl w:val="0"/>
              <w:spacing w:after="160" w:line="346" w:lineRule="auto"/>
              <w:ind w:left="88"/>
              <w:rPr>
                <w:rFonts w:ascii="GHEA Grapalat" w:hAnsi="GHEA Grapalat"/>
                <w:b/>
                <w:sz w:val="24"/>
                <w:szCs w:val="24"/>
              </w:rPr>
            </w:pPr>
            <w:r w:rsidRPr="00CF05E6">
              <w:rPr>
                <w:rFonts w:ascii="GHEA Grapalat" w:hAnsi="GHEA Grapalat"/>
                <w:b/>
                <w:sz w:val="24"/>
                <w:szCs w:val="24"/>
              </w:rPr>
              <w:t>Уплата суммы подоходного налога</w:t>
            </w:r>
          </w:p>
        </w:tc>
      </w:tr>
    </w:tbl>
    <w:p w:rsidR="00CF26C9" w:rsidRPr="00CF05E6" w:rsidRDefault="00CF26C9" w:rsidP="00A3796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634348" w:rsidRPr="00CF05E6">
        <w:rPr>
          <w:rFonts w:ascii="GHEA Grapalat" w:hAnsi="GHEA Grapalat"/>
          <w:sz w:val="24"/>
          <w:szCs w:val="24"/>
        </w:rPr>
        <w:tab/>
      </w:r>
      <w:r w:rsidRPr="00CF05E6">
        <w:rPr>
          <w:rFonts w:ascii="GHEA Grapalat" w:hAnsi="GHEA Grapalat"/>
          <w:sz w:val="24"/>
          <w:szCs w:val="24"/>
        </w:rPr>
        <w:t>Подлежащие уплате в государственный бюджет суммы подоходного налога, исчисленные в порядке, установленном частью 1 статьи 154 Кодекса, уплачиваются в государственный бюджет до 20 числа (включительно) месяца, следующего за отчетным периодом.</w:t>
      </w:r>
    </w:p>
    <w:p w:rsidR="00CF26C9" w:rsidRPr="00CF05E6" w:rsidRDefault="00CF26C9" w:rsidP="00E31C3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634348" w:rsidRPr="00CF05E6">
        <w:rPr>
          <w:rFonts w:ascii="GHEA Grapalat" w:hAnsi="GHEA Grapalat"/>
          <w:sz w:val="24"/>
          <w:szCs w:val="24"/>
        </w:rPr>
        <w:tab/>
      </w:r>
      <w:r w:rsidR="00C174F2">
        <w:rPr>
          <w:rFonts w:ascii="GHEA Grapalat" w:hAnsi="GHEA Grapalat"/>
          <w:sz w:val="24"/>
          <w:szCs w:val="24"/>
        </w:rPr>
        <w:t>Ф</w:t>
      </w:r>
      <w:r w:rsidRPr="00CF05E6">
        <w:rPr>
          <w:rFonts w:ascii="GHEA Grapalat" w:hAnsi="GHEA Grapalat"/>
          <w:sz w:val="24"/>
          <w:szCs w:val="24"/>
        </w:rPr>
        <w:t>изические лица (в</w:t>
      </w:r>
      <w:r w:rsidR="00634348" w:rsidRPr="00CF05E6">
        <w:rPr>
          <w:rFonts w:ascii="Courier New" w:hAnsi="Courier New" w:cs="Courier New"/>
          <w:sz w:val="24"/>
          <w:szCs w:val="24"/>
        </w:rPr>
        <w:t> </w:t>
      </w:r>
      <w:r w:rsidRPr="00CF05E6">
        <w:rPr>
          <w:rFonts w:ascii="GHEA Grapalat" w:hAnsi="GHEA Grapalat"/>
          <w:sz w:val="24"/>
          <w:szCs w:val="24"/>
        </w:rPr>
        <w:t>случае несовершеннолетних физических лиц — родитель, или опекун, или попечитель) уплачивают в государственный бюджет подлежащие уплате в</w:t>
      </w:r>
      <w:r w:rsidR="00634348" w:rsidRPr="00CF05E6">
        <w:rPr>
          <w:rFonts w:ascii="Courier New" w:hAnsi="Courier New" w:cs="Courier New"/>
          <w:sz w:val="24"/>
          <w:szCs w:val="24"/>
        </w:rPr>
        <w:t> </w:t>
      </w:r>
      <w:r w:rsidRPr="00CF05E6">
        <w:rPr>
          <w:rFonts w:ascii="GHEA Grapalat" w:hAnsi="GHEA Grapalat"/>
          <w:sz w:val="24"/>
          <w:szCs w:val="24"/>
        </w:rPr>
        <w:t>государственный бюджет суммы подоходного налога, исчисленные в порядке, установленном частью 2 статьи 154 Кодекса:</w:t>
      </w:r>
    </w:p>
    <w:p w:rsidR="00CF26C9" w:rsidRPr="00CF05E6" w:rsidRDefault="00CF26C9" w:rsidP="00E31C3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634348" w:rsidRPr="00CF05E6">
        <w:rPr>
          <w:rFonts w:ascii="GHEA Grapalat" w:hAnsi="GHEA Grapalat"/>
          <w:sz w:val="24"/>
          <w:szCs w:val="24"/>
        </w:rPr>
        <w:tab/>
      </w:r>
      <w:r w:rsidRPr="00CF05E6">
        <w:rPr>
          <w:rFonts w:ascii="GHEA Grapalat" w:hAnsi="GHEA Grapalat"/>
          <w:sz w:val="24"/>
          <w:szCs w:val="24"/>
        </w:rPr>
        <w:t>в случае, установленном частью 2 статьи 151 Кодекса — до 20 числа (включительно) месяца, следующего за отчетным периодом;</w:t>
      </w:r>
    </w:p>
    <w:p w:rsidR="00CF26C9" w:rsidRPr="00CF05E6" w:rsidRDefault="00CF26C9" w:rsidP="00E31C3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634348" w:rsidRPr="00CF05E6">
        <w:rPr>
          <w:rFonts w:ascii="GHEA Grapalat" w:hAnsi="GHEA Grapalat"/>
          <w:sz w:val="24"/>
          <w:szCs w:val="24"/>
        </w:rPr>
        <w:tab/>
      </w:r>
      <w:r w:rsidRPr="00CF05E6">
        <w:rPr>
          <w:rFonts w:ascii="GHEA Grapalat" w:hAnsi="GHEA Grapalat"/>
          <w:sz w:val="24"/>
          <w:szCs w:val="24"/>
        </w:rPr>
        <w:t>в случае, установленном частью 3 статьи 151 Кодекса — до 20 апреля (включительно) налогового года, следующего за отчетным периодом.</w:t>
      </w:r>
    </w:p>
    <w:p w:rsidR="00571FC7" w:rsidRPr="00E31C3E" w:rsidRDefault="00C174F2" w:rsidP="00E31C3E">
      <w:pPr>
        <w:widowControl w:val="0"/>
        <w:tabs>
          <w:tab w:val="left" w:pos="1134"/>
        </w:tabs>
        <w:spacing w:after="160" w:line="346" w:lineRule="auto"/>
        <w:ind w:firstLine="567"/>
        <w:jc w:val="both"/>
        <w:rPr>
          <w:rFonts w:ascii="GHEA Grapalat" w:hAnsi="GHEA Grapalat"/>
          <w:b/>
          <w:i/>
          <w:sz w:val="24"/>
          <w:szCs w:val="24"/>
        </w:rPr>
      </w:pPr>
      <w:r>
        <w:rPr>
          <w:rFonts w:ascii="GHEA Grapalat" w:hAnsi="GHEA Grapalat"/>
          <w:b/>
          <w:i/>
          <w:sz w:val="24"/>
          <w:szCs w:val="24"/>
        </w:rPr>
        <w:t>(статья 158 изменена в соответствии с НО-92-</w:t>
      </w:r>
      <w:r>
        <w:rPr>
          <w:rFonts w:ascii="GHEA Grapalat" w:hAnsi="GHEA Grapalat"/>
          <w:b/>
          <w:i/>
          <w:sz w:val="24"/>
          <w:szCs w:val="24"/>
          <w:lang w:val="en-US"/>
        </w:rPr>
        <w:t>N</w:t>
      </w:r>
      <w:r w:rsidRPr="007F5681">
        <w:rPr>
          <w:rFonts w:ascii="GHEA Grapalat" w:hAnsi="GHEA Grapalat"/>
          <w:b/>
          <w:i/>
          <w:sz w:val="24"/>
          <w:szCs w:val="24"/>
        </w:rPr>
        <w:t xml:space="preserve"> </w:t>
      </w:r>
      <w:r>
        <w:rPr>
          <w:rFonts w:ascii="GHEA Grapalat" w:hAnsi="GHEA Grapalat"/>
          <w:b/>
          <w:i/>
          <w:sz w:val="24"/>
          <w:szCs w:val="24"/>
        </w:rPr>
        <w:t>от 12 апреля 2022</w:t>
      </w:r>
      <w:r w:rsidR="00E31C3E">
        <w:rPr>
          <w:rFonts w:ascii="Courier New" w:hAnsi="Courier New" w:cs="Courier New"/>
          <w:b/>
          <w:i/>
          <w:sz w:val="24"/>
          <w:szCs w:val="24"/>
          <w:lang w:val="en-US"/>
        </w:rPr>
        <w:t> </w:t>
      </w:r>
      <w:r>
        <w:rPr>
          <w:rFonts w:ascii="GHEA Grapalat" w:hAnsi="GHEA Grapalat"/>
          <w:b/>
          <w:i/>
          <w:sz w:val="24"/>
          <w:szCs w:val="24"/>
        </w:rPr>
        <w:t>года)</w:t>
      </w:r>
    </w:p>
    <w:p w:rsidR="00E31C3E" w:rsidRPr="00E31C3E" w:rsidRDefault="00E31C3E" w:rsidP="00E31C3E">
      <w:pPr>
        <w:widowControl w:val="0"/>
        <w:tabs>
          <w:tab w:val="left" w:pos="1134"/>
        </w:tabs>
        <w:spacing w:after="160" w:line="346"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E31C3E">
        <w:trPr>
          <w:tblCellSpacing w:w="7" w:type="dxa"/>
        </w:trPr>
        <w:tc>
          <w:tcPr>
            <w:tcW w:w="1694" w:type="dxa"/>
            <w:hideMark/>
          </w:tcPr>
          <w:p w:rsidR="00CF26C9" w:rsidRPr="00CF05E6" w:rsidRDefault="00CF26C9" w:rsidP="00E31C3E">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159.</w:t>
            </w:r>
          </w:p>
        </w:tc>
        <w:tc>
          <w:tcPr>
            <w:tcW w:w="7363" w:type="dxa"/>
            <w:hideMark/>
          </w:tcPr>
          <w:p w:rsidR="00CF26C9" w:rsidRPr="00CF05E6" w:rsidRDefault="00CF26C9" w:rsidP="00E31C3E">
            <w:pPr>
              <w:widowControl w:val="0"/>
              <w:spacing w:after="160" w:line="346" w:lineRule="auto"/>
              <w:ind w:left="88"/>
              <w:rPr>
                <w:rFonts w:ascii="GHEA Grapalat" w:hAnsi="GHEA Grapalat"/>
                <w:b/>
                <w:sz w:val="24"/>
                <w:szCs w:val="24"/>
              </w:rPr>
            </w:pPr>
            <w:r w:rsidRPr="00CF05E6">
              <w:rPr>
                <w:rFonts w:ascii="GHEA Grapalat" w:hAnsi="GHEA Grapalat"/>
                <w:b/>
                <w:sz w:val="24"/>
                <w:szCs w:val="24"/>
              </w:rPr>
              <w:t>Возврат и зачисление на единый счет суммы подоходного</w:t>
            </w:r>
            <w:r w:rsidR="00634348" w:rsidRPr="00CF05E6">
              <w:rPr>
                <w:rFonts w:ascii="Courier New" w:hAnsi="Courier New" w:cs="Courier New"/>
                <w:b/>
                <w:sz w:val="24"/>
                <w:szCs w:val="24"/>
              </w:rPr>
              <w:t> </w:t>
            </w:r>
            <w:r w:rsidRPr="00CF05E6">
              <w:rPr>
                <w:rFonts w:ascii="GHEA Grapalat" w:hAnsi="GHEA Grapalat"/>
                <w:b/>
                <w:sz w:val="24"/>
                <w:szCs w:val="24"/>
              </w:rPr>
              <w:t xml:space="preserve">налога </w:t>
            </w:r>
          </w:p>
        </w:tc>
      </w:tr>
    </w:tbl>
    <w:p w:rsidR="00CF26C9" w:rsidRPr="00CF05E6" w:rsidRDefault="00CF26C9" w:rsidP="00E31C3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634348" w:rsidRPr="00CF05E6">
        <w:rPr>
          <w:rFonts w:ascii="GHEA Grapalat" w:hAnsi="GHEA Grapalat"/>
          <w:sz w:val="24"/>
          <w:szCs w:val="24"/>
        </w:rPr>
        <w:tab/>
      </w:r>
      <w:r w:rsidRPr="00CF05E6">
        <w:rPr>
          <w:rFonts w:ascii="GHEA Grapalat" w:hAnsi="GHEA Grapalat"/>
          <w:sz w:val="24"/>
          <w:szCs w:val="24"/>
        </w:rPr>
        <w:t>Возврат установленной статьей 155 Кодекса подлежащей возмещению из государственного бюджета суммы подоходного налога осуществляется в</w:t>
      </w:r>
      <w:r w:rsidR="00634348" w:rsidRPr="00CF05E6">
        <w:rPr>
          <w:rFonts w:ascii="Courier New" w:hAnsi="Courier New" w:cs="Courier New"/>
          <w:sz w:val="24"/>
          <w:szCs w:val="24"/>
        </w:rPr>
        <w:t> </w:t>
      </w:r>
      <w:r w:rsidRPr="00CF05E6">
        <w:rPr>
          <w:rFonts w:ascii="GHEA Grapalat" w:hAnsi="GHEA Grapalat"/>
          <w:sz w:val="24"/>
          <w:szCs w:val="24"/>
        </w:rPr>
        <w:t xml:space="preserve">порядке и в сроки, установленные </w:t>
      </w:r>
      <w:r w:rsidR="003E52B8" w:rsidRPr="00CF05E6">
        <w:rPr>
          <w:rFonts w:ascii="GHEA Grapalat" w:hAnsi="GHEA Grapalat"/>
          <w:sz w:val="24"/>
          <w:szCs w:val="24"/>
        </w:rPr>
        <w:t xml:space="preserve">Законом </w:t>
      </w:r>
      <w:r w:rsidRPr="00CF05E6">
        <w:rPr>
          <w:rFonts w:ascii="GHEA Grapalat" w:hAnsi="GHEA Grapalat"/>
          <w:sz w:val="24"/>
          <w:szCs w:val="24"/>
        </w:rPr>
        <w:t>Республики Армения "О пособии по</w:t>
      </w:r>
      <w:r w:rsidR="00634348" w:rsidRPr="00CF05E6">
        <w:rPr>
          <w:rFonts w:ascii="Courier New" w:hAnsi="Courier New" w:cs="Courier New"/>
          <w:sz w:val="24"/>
          <w:szCs w:val="24"/>
        </w:rPr>
        <w:t> </w:t>
      </w:r>
      <w:r w:rsidRPr="00CF05E6">
        <w:rPr>
          <w:rFonts w:ascii="GHEA Grapalat" w:hAnsi="GHEA Grapalat"/>
          <w:sz w:val="24"/>
          <w:szCs w:val="24"/>
        </w:rPr>
        <w:t>временной нетрудоспособности и материнском пособии".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634348" w:rsidRPr="00CF05E6">
        <w:rPr>
          <w:rFonts w:ascii="GHEA Grapalat" w:hAnsi="GHEA Grapalat"/>
          <w:sz w:val="24"/>
          <w:szCs w:val="24"/>
        </w:rPr>
        <w:tab/>
      </w:r>
      <w:r w:rsidRPr="00CF05E6">
        <w:rPr>
          <w:rFonts w:ascii="GHEA Grapalat" w:hAnsi="GHEA Grapalat"/>
          <w:sz w:val="24"/>
          <w:szCs w:val="24"/>
        </w:rPr>
        <w:t>Суммы подоходного налога, уплаченные больше установленного Кодексом размера, зачисляются на единый счет в порядке и в сроки, установленные частью о налоговом администрировании Кодекса.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634348" w:rsidRPr="00CF05E6">
        <w:rPr>
          <w:rFonts w:ascii="GHEA Grapalat" w:hAnsi="GHEA Grapalat"/>
          <w:sz w:val="24"/>
          <w:szCs w:val="24"/>
        </w:rPr>
        <w:tab/>
      </w:r>
      <w:r w:rsidRPr="00CF05E6">
        <w:rPr>
          <w:rFonts w:ascii="GHEA Grapalat" w:hAnsi="GHEA Grapalat"/>
          <w:sz w:val="24"/>
          <w:szCs w:val="24"/>
        </w:rPr>
        <w:t>Суммы процентов, выплаченных за обслуживание ипотечного кредита, полученного наемным работником с целью приобретения квартиры или строительства индивидуального жилого дома, возмещаются в порядке, установленном статьей 160 Кодекса.</w:t>
      </w:r>
    </w:p>
    <w:p w:rsidR="00AE397C" w:rsidRPr="00CF05E6" w:rsidRDefault="00AE397C" w:rsidP="00A3796E">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3.1.</w:t>
      </w:r>
      <w:r w:rsidR="00A3796E" w:rsidRPr="00A3796E">
        <w:rPr>
          <w:rFonts w:ascii="GHEA Grapalat" w:eastAsia="Times New Roman" w:hAnsi="GHEA Grapalat" w:cs="Helvetica"/>
          <w:sz w:val="24"/>
          <w:szCs w:val="24"/>
        </w:rPr>
        <w:tab/>
      </w:r>
      <w:r w:rsidRPr="00CF05E6">
        <w:rPr>
          <w:rFonts w:ascii="GHEA Grapalat" w:eastAsia="Times New Roman" w:hAnsi="GHEA Grapalat" w:cs="Arial"/>
          <w:sz w:val="24"/>
          <w:szCs w:val="24"/>
        </w:rPr>
        <w:t>Плата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обучение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наемного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работника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обучающегося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студента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очной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форме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обучения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магистратуре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аспирантуре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ординатуре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аккредитованных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Республике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Армения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высших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учебных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заведений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специальностям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утвержденным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Правительством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компенсируется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окончании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учебного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года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порядке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статьей</w:t>
      </w:r>
      <w:r w:rsidRPr="00CF05E6">
        <w:rPr>
          <w:rFonts w:ascii="GHEA Grapalat" w:eastAsia="Times New Roman" w:hAnsi="GHEA Grapalat" w:cs="Helvetica"/>
          <w:sz w:val="24"/>
          <w:szCs w:val="24"/>
        </w:rPr>
        <w:t xml:space="preserve"> 160.1 </w:t>
      </w:r>
      <w:r w:rsidRPr="00CF05E6">
        <w:rPr>
          <w:rFonts w:ascii="GHEA Grapalat" w:eastAsia="Times New Roman" w:hAnsi="GHEA Grapalat" w:cs="Arial"/>
          <w:sz w:val="24"/>
          <w:szCs w:val="24"/>
        </w:rPr>
        <w:t>настоящего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Кодекса</w:t>
      </w:r>
      <w:r w:rsidRPr="00CF05E6">
        <w:rPr>
          <w:rFonts w:ascii="GHEA Grapalat" w:eastAsia="Times New Roman" w:hAnsi="GHEA Grapalat" w:cs="Helvetica"/>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634348" w:rsidRPr="00CF05E6">
        <w:rPr>
          <w:rFonts w:ascii="GHEA Grapalat" w:hAnsi="GHEA Grapalat"/>
          <w:sz w:val="24"/>
          <w:szCs w:val="24"/>
        </w:rPr>
        <w:tab/>
      </w:r>
      <w:r w:rsidRPr="00CF05E6">
        <w:rPr>
          <w:rFonts w:ascii="GHEA Grapalat" w:hAnsi="GHEA Grapalat"/>
          <w:sz w:val="24"/>
          <w:szCs w:val="24"/>
        </w:rPr>
        <w:t>В случае инвестиции в порядке, установленном законодательством, доходов, получаемых в виде дивидендов, в течение налогового года их получения в уставной или складочный капитал той же организации-резидента Республики</w:t>
      </w:r>
      <w:r w:rsidR="00634348" w:rsidRPr="00CF05E6">
        <w:rPr>
          <w:rFonts w:ascii="Courier New" w:hAnsi="Courier New" w:cs="Courier New"/>
          <w:sz w:val="24"/>
          <w:szCs w:val="24"/>
        </w:rPr>
        <w:t> </w:t>
      </w:r>
      <w:r w:rsidRPr="00CF05E6">
        <w:rPr>
          <w:rFonts w:ascii="GHEA Grapalat" w:hAnsi="GHEA Grapalat"/>
          <w:sz w:val="24"/>
          <w:szCs w:val="24"/>
        </w:rPr>
        <w:t>Армения выплачивающей дивиденд, инвестированная сумма</w:t>
      </w:r>
      <w:r w:rsidR="00432F01" w:rsidRPr="00CF05E6">
        <w:rPr>
          <w:rFonts w:ascii="GHEA Grapalat" w:hAnsi="GHEA Grapalat"/>
          <w:sz w:val="24"/>
          <w:szCs w:val="24"/>
        </w:rPr>
        <w:t xml:space="preserve"> в размере инвестиции</w:t>
      </w:r>
      <w:r w:rsidRPr="00CF05E6">
        <w:rPr>
          <w:rFonts w:ascii="GHEA Grapalat" w:hAnsi="GHEA Grapalat"/>
          <w:sz w:val="24"/>
          <w:szCs w:val="24"/>
        </w:rPr>
        <w:t>, но не</w:t>
      </w:r>
      <w:r w:rsidR="00634348" w:rsidRPr="00CF05E6">
        <w:rPr>
          <w:rFonts w:ascii="Courier New" w:hAnsi="Courier New" w:cs="Courier New"/>
          <w:sz w:val="24"/>
          <w:szCs w:val="24"/>
        </w:rPr>
        <w:t> </w:t>
      </w:r>
      <w:r w:rsidRPr="00CF05E6">
        <w:rPr>
          <w:rFonts w:ascii="GHEA Grapalat" w:hAnsi="GHEA Grapalat"/>
          <w:sz w:val="24"/>
          <w:szCs w:val="24"/>
        </w:rPr>
        <w:t>более, чем суммы налогов, уплаченные в государственный бюджет от</w:t>
      </w:r>
      <w:r w:rsidR="00634348" w:rsidRPr="00CF05E6">
        <w:rPr>
          <w:rFonts w:ascii="Courier New" w:hAnsi="Courier New" w:cs="Courier New"/>
          <w:sz w:val="24"/>
          <w:szCs w:val="24"/>
        </w:rPr>
        <w:t> </w:t>
      </w:r>
      <w:r w:rsidRPr="00CF05E6">
        <w:rPr>
          <w:rFonts w:ascii="GHEA Grapalat" w:hAnsi="GHEA Grapalat"/>
          <w:sz w:val="24"/>
          <w:szCs w:val="24"/>
        </w:rPr>
        <w:t>дивидендов, возмещаются из государственного бюджета в порядке, установленном Правительством.</w:t>
      </w:r>
    </w:p>
    <w:p w:rsidR="0054032C" w:rsidRPr="00CF05E6" w:rsidRDefault="00285B9B"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159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AE397C" w:rsidRPr="00CF05E6">
        <w:rPr>
          <w:rFonts w:ascii="GHEA Grapalat" w:hAnsi="GHEA Grapalat"/>
          <w:b/>
          <w:i/>
          <w:sz w:val="24"/>
          <w:szCs w:val="24"/>
        </w:rPr>
        <w:t>, дополнена в соответствии с НО-138-</w:t>
      </w:r>
      <w:r w:rsidR="00AE397C"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AE397C" w:rsidRPr="00CF05E6">
        <w:rPr>
          <w:rFonts w:ascii="GHEA Grapalat" w:hAnsi="GHEA Grapalat"/>
          <w:b/>
          <w:i/>
          <w:sz w:val="24"/>
          <w:szCs w:val="24"/>
        </w:rPr>
        <w:t>от 6 марта 2020 года)</w:t>
      </w:r>
    </w:p>
    <w:p w:rsidR="00AE397C" w:rsidRPr="00CF05E6" w:rsidRDefault="00AE397C"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(Закон </w:t>
      </w:r>
      <w:hyperlink r:id="rId92" w:history="1">
        <w:r w:rsidRPr="00E31C3E">
          <w:rPr>
            <w:rStyle w:val="Hyperlink"/>
            <w:rFonts w:ascii="GHEA Grapalat" w:hAnsi="GHEA Grapalat"/>
            <w:b/>
            <w:i/>
            <w:sz w:val="24"/>
            <w:szCs w:val="24"/>
          </w:rPr>
          <w:t>НО-138-</w:t>
        </w:r>
        <w:r w:rsidRPr="00E31C3E">
          <w:rPr>
            <w:rStyle w:val="Hyperlink"/>
            <w:rFonts w:ascii="GHEA Grapalat" w:hAnsi="GHEA Grapalat"/>
            <w:b/>
            <w:i/>
            <w:sz w:val="24"/>
            <w:szCs w:val="24"/>
            <w:lang w:val="en-US"/>
          </w:rPr>
          <w:t>N</w:t>
        </w:r>
      </w:hyperlink>
      <w:r w:rsidRPr="00CF05E6">
        <w:rPr>
          <w:rFonts w:ascii="GHEA Grapalat" w:hAnsi="GHEA Grapalat"/>
          <w:b/>
          <w:i/>
          <w:sz w:val="24"/>
          <w:szCs w:val="24"/>
        </w:rPr>
        <w:t xml:space="preserve"> от 6 марта 2020 года имеет переходное положение)</w:t>
      </w:r>
    </w:p>
    <w:p w:rsidR="00B4194B" w:rsidRPr="00951331" w:rsidRDefault="00B4194B"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E31C3E">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160.</w:t>
            </w:r>
          </w:p>
        </w:tc>
        <w:tc>
          <w:tcPr>
            <w:tcW w:w="7363" w:type="dxa"/>
            <w:hideMark/>
          </w:tcPr>
          <w:p w:rsidR="00432F01" w:rsidRPr="00CF05E6" w:rsidRDefault="000B5B0D"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Возврат сумм процентов, выплачиваемых за обслуживание ипотечного кредита, полученного являющимся физическим лицом наемным работником с целью приобретения квартиры или индивидуального жилого дома либо строительства индивидуального жилого дома из выплаченных сумм подоходного налога</w:t>
            </w:r>
          </w:p>
        </w:tc>
      </w:tr>
    </w:tbl>
    <w:p w:rsidR="00285B9B" w:rsidRPr="00CF05E6" w:rsidRDefault="00285B9B"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(заголовок отредактирован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B4194B" w:rsidRPr="00CF05E6">
        <w:rPr>
          <w:rFonts w:ascii="Courier New" w:hAnsi="Courier New" w:cs="Courier New"/>
          <w:b/>
          <w:i/>
          <w:sz w:val="24"/>
          <w:szCs w:val="24"/>
          <w:lang w:val="en-US"/>
        </w:rPr>
        <w:t> </w:t>
      </w:r>
      <w:r w:rsidRPr="00CF05E6">
        <w:rPr>
          <w:rFonts w:ascii="GHEA Grapalat" w:hAnsi="GHEA Grapalat"/>
          <w:b/>
          <w:i/>
          <w:sz w:val="24"/>
          <w:szCs w:val="24"/>
        </w:rPr>
        <w:t>декабря 2017 года)</w:t>
      </w:r>
    </w:p>
    <w:p w:rsidR="000B5B0D" w:rsidRPr="00CF05E6" w:rsidRDefault="00CF26C9"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1.</w:t>
      </w:r>
      <w:r w:rsidR="00634348" w:rsidRPr="00CF05E6">
        <w:rPr>
          <w:rFonts w:ascii="GHEA Grapalat" w:hAnsi="GHEA Grapalat"/>
          <w:sz w:val="24"/>
          <w:szCs w:val="24"/>
        </w:rPr>
        <w:tab/>
      </w:r>
      <w:r w:rsidR="000B5B0D" w:rsidRPr="00CF05E6">
        <w:rPr>
          <w:rFonts w:ascii="GHEA Grapalat" w:hAnsi="GHEA Grapalat"/>
          <w:sz w:val="24"/>
          <w:szCs w:val="24"/>
        </w:rPr>
        <w:t>Подоходный налог, исчисленный (в том числе посредством налогового агента) в установленном Кодексом порядке по части заработной платы и приравненных к нему выплат возвращается в размере сумм выплачиваемых процентов за обслуживание ипотечного кредита, полученного являющимся наемным работником физическим лицом от резидента финансовой организации Республики Армения после 1 января 2018 года с целью приобретения непосредственно у застройщика квартиры в многоквартирном жилом доме, построенном или строящемся на территории Республики Армения, а также у государства или общины в рамках осуществляемой государством и (или) общиной программы квартирного обеспечения, или приобретения индивидуального жилого дома непосредственно у являющегося организацией или индивидуальным предпринимателем застройщика или с целью строительства на территории Республики Армения индивидуального жилого дома, и фактически направленного на приобретение квартиры или индивидуального жилого дома или на строительство индивидуального жилого дома, учитывая установленные частью 2 настоящей статьи ограничения.</w:t>
      </w:r>
    </w:p>
    <w:p w:rsidR="000B5B0D" w:rsidRPr="00CF05E6" w:rsidRDefault="000B5B0D"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2.</w:t>
      </w:r>
      <w:r w:rsidR="00BD1186" w:rsidRPr="00CF05E6">
        <w:rPr>
          <w:rFonts w:ascii="GHEA Grapalat" w:hAnsi="GHEA Grapalat"/>
          <w:sz w:val="24"/>
          <w:szCs w:val="24"/>
        </w:rPr>
        <w:tab/>
      </w:r>
      <w:r w:rsidRPr="00CF05E6">
        <w:rPr>
          <w:rFonts w:ascii="GHEA Grapalat" w:hAnsi="GHEA Grapalat"/>
          <w:sz w:val="24"/>
          <w:szCs w:val="24"/>
        </w:rPr>
        <w:t>Установленные частью 1 настоящей статьи:</w:t>
      </w:r>
    </w:p>
    <w:p w:rsidR="000B5B0D" w:rsidRPr="00CF05E6" w:rsidRDefault="000B5B0D" w:rsidP="00E31C3E">
      <w:pPr>
        <w:widowControl w:val="0"/>
        <w:tabs>
          <w:tab w:val="left" w:pos="1134"/>
        </w:tabs>
        <w:spacing w:after="160" w:line="346"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1)</w:t>
      </w:r>
      <w:r w:rsidRPr="00CF05E6">
        <w:rPr>
          <w:rFonts w:ascii="GHEA Grapalat" w:hAnsi="GHEA Grapalat"/>
          <w:sz w:val="24"/>
          <w:szCs w:val="24"/>
        </w:rPr>
        <w:tab/>
        <w:t>Подоходный налог, подлежащий возврату в размере сумм процентов, выплаченных физическим лицом, являющимся наемным работником, для обслуживания ипотечного кредита, полученного от резидента финансовой организации Республики Армения после 1 января 2018 года и фактически направленного на приобретение квартиры у застройщика, государства или общины либо на приобретение индивидуального жилого дома у являющегося организацией или индивидуальным предпринимателем застройщика не возвращается являющимся наемными работниками физическим лицам, если договорная стоимость сделки по приобретению квартиры или индивидуального жилого дома превышает 55 миллионов драмов;</w:t>
      </w:r>
    </w:p>
    <w:p w:rsidR="000B5B0D" w:rsidRDefault="000B5B0D" w:rsidP="00E31C3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Подлежащая возврату кредитору и при наличии сокредиторам общая сумма подоходного налога в размере сумм процентов, выплаченных для обслуживания ипотечного кредита, полученного от резидента финансовой организации Республики Армения после 1 января 2018 года и фактически направленного на приобретение квартиры у застройщика, государства или общины либо на приобретение индивидуального жилого дома у являющегося организацией или индивидуальным предпринимателем застройщика или фактически направленного на строительство индивидуального жилого дома, — не может превышать 1,5 миллионов драмов за каждый квартал;</w:t>
      </w:r>
    </w:p>
    <w:p w:rsidR="00C174F2" w:rsidRDefault="000B5B0D" w:rsidP="00E31C3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возможностью возврата подоходного налога в размере сумм процентов</w:t>
      </w:r>
      <w:r w:rsidR="00C174F2">
        <w:rPr>
          <w:rFonts w:ascii="GHEA Grapalat" w:hAnsi="GHEA Grapalat"/>
          <w:sz w:val="24"/>
          <w:szCs w:val="24"/>
        </w:rPr>
        <w:t>,</w:t>
      </w:r>
      <w:r w:rsidRPr="00CF05E6">
        <w:rPr>
          <w:rFonts w:ascii="GHEA Grapalat" w:hAnsi="GHEA Grapalat"/>
          <w:sz w:val="24"/>
          <w:szCs w:val="24"/>
        </w:rPr>
        <w:t xml:space="preserve"> выплаченных являющимся наемным работником физическим лицом для обслуживания ипотечного кредита физические лица кредиторы и сокредиторы после 1 января 2018 года по своему усмотрению могут воспользоваться только по части одного договора ипотечного кредита</w:t>
      </w:r>
      <w:r w:rsidR="00C174F2">
        <w:rPr>
          <w:rFonts w:ascii="GHEA Grapalat" w:hAnsi="GHEA Grapalat"/>
          <w:sz w:val="24"/>
          <w:szCs w:val="24"/>
        </w:rPr>
        <w:t>;</w:t>
      </w:r>
    </w:p>
    <w:p w:rsidR="000B5B0D" w:rsidRDefault="00C174F2" w:rsidP="00E31C3E">
      <w:pPr>
        <w:widowControl w:val="0"/>
        <w:tabs>
          <w:tab w:val="left" w:pos="1134"/>
        </w:tabs>
        <w:spacing w:after="160" w:line="346" w:lineRule="auto"/>
        <w:ind w:firstLine="567"/>
        <w:jc w:val="both"/>
        <w:rPr>
          <w:rFonts w:ascii="GHEA Grapalat" w:hAnsi="GHEA Grapalat"/>
          <w:sz w:val="24"/>
          <w:szCs w:val="24"/>
        </w:rPr>
      </w:pPr>
      <w:r>
        <w:rPr>
          <w:rFonts w:ascii="GHEA Grapalat" w:hAnsi="GHEA Grapalat"/>
          <w:sz w:val="24"/>
          <w:szCs w:val="24"/>
        </w:rPr>
        <w:t xml:space="preserve">4) </w:t>
      </w:r>
      <w:r w:rsidRPr="00CF05E6">
        <w:rPr>
          <w:rFonts w:ascii="GHEA Grapalat" w:hAnsi="GHEA Grapalat"/>
          <w:sz w:val="24"/>
          <w:szCs w:val="24"/>
        </w:rPr>
        <w:t>подоходн</w:t>
      </w:r>
      <w:r>
        <w:rPr>
          <w:rFonts w:ascii="GHEA Grapalat" w:hAnsi="GHEA Grapalat"/>
          <w:sz w:val="24"/>
          <w:szCs w:val="24"/>
        </w:rPr>
        <w:t>ый</w:t>
      </w:r>
      <w:r w:rsidRPr="00CF05E6">
        <w:rPr>
          <w:rFonts w:ascii="GHEA Grapalat" w:hAnsi="GHEA Grapalat"/>
          <w:sz w:val="24"/>
          <w:szCs w:val="24"/>
        </w:rPr>
        <w:t xml:space="preserve"> налог в размере сумм процентов</w:t>
      </w:r>
      <w:r>
        <w:rPr>
          <w:rFonts w:ascii="GHEA Grapalat" w:hAnsi="GHEA Grapalat"/>
          <w:sz w:val="24"/>
          <w:szCs w:val="24"/>
        </w:rPr>
        <w:t>,</w:t>
      </w:r>
      <w:r w:rsidRPr="00CF05E6">
        <w:rPr>
          <w:rFonts w:ascii="GHEA Grapalat" w:hAnsi="GHEA Grapalat"/>
          <w:sz w:val="24"/>
          <w:szCs w:val="24"/>
        </w:rPr>
        <w:t xml:space="preserve"> выплаченных являющимся наемным работником физическим лицом для обслуживания ипотечного кредита</w:t>
      </w:r>
      <w:r>
        <w:rPr>
          <w:rFonts w:ascii="GHEA Grapalat" w:hAnsi="GHEA Grapalat"/>
          <w:sz w:val="24"/>
          <w:szCs w:val="24"/>
        </w:rPr>
        <w:t>:</w:t>
      </w:r>
    </w:p>
    <w:p w:rsidR="00C174F2" w:rsidRDefault="00C174F2" w:rsidP="00E31C3E">
      <w:pPr>
        <w:widowControl w:val="0"/>
        <w:tabs>
          <w:tab w:val="left" w:pos="1134"/>
        </w:tabs>
        <w:spacing w:after="160" w:line="346" w:lineRule="auto"/>
        <w:ind w:firstLine="567"/>
        <w:jc w:val="both"/>
        <w:rPr>
          <w:rFonts w:ascii="GHEA Grapalat" w:hAnsi="GHEA Grapalat"/>
          <w:sz w:val="24"/>
          <w:szCs w:val="24"/>
        </w:rPr>
      </w:pPr>
      <w:r>
        <w:rPr>
          <w:rFonts w:ascii="GHEA Grapalat" w:hAnsi="GHEA Grapalat"/>
          <w:sz w:val="24"/>
          <w:szCs w:val="24"/>
        </w:rPr>
        <w:t>а.</w:t>
      </w:r>
      <w:r w:rsidR="00E31C3E" w:rsidRPr="008A610E">
        <w:rPr>
          <w:rFonts w:ascii="GHEA Grapalat" w:hAnsi="GHEA Grapalat"/>
          <w:sz w:val="24"/>
          <w:szCs w:val="24"/>
        </w:rPr>
        <w:tab/>
      </w:r>
      <w:r w:rsidR="00A5192C">
        <w:rPr>
          <w:rFonts w:ascii="GHEA Grapalat" w:hAnsi="GHEA Grapalat"/>
          <w:sz w:val="24"/>
          <w:szCs w:val="24"/>
        </w:rPr>
        <w:t>п</w:t>
      </w:r>
      <w:r w:rsidR="00A5192C" w:rsidRPr="00C174F2">
        <w:rPr>
          <w:rFonts w:ascii="GHEA Grapalat" w:hAnsi="GHEA Grapalat"/>
          <w:sz w:val="24"/>
          <w:szCs w:val="24"/>
        </w:rPr>
        <w:t xml:space="preserve">о части ипотечных кредитов, полученных после 1 июля 2022 года, не возвращается, если установленное частью 1 настоящей статьи недвижимое имущество находится или строится или будет построено в установленной </w:t>
      </w:r>
      <w:r w:rsidR="00536A30">
        <w:rPr>
          <w:rFonts w:ascii="GHEA Grapalat" w:hAnsi="GHEA Grapalat"/>
          <w:sz w:val="24"/>
          <w:szCs w:val="24"/>
        </w:rPr>
        <w:t>п</w:t>
      </w:r>
      <w:r w:rsidR="00A5192C" w:rsidRPr="00C174F2">
        <w:rPr>
          <w:rFonts w:ascii="GHEA Grapalat" w:hAnsi="GHEA Grapalat"/>
          <w:sz w:val="24"/>
          <w:szCs w:val="24"/>
        </w:rPr>
        <w:t xml:space="preserve">остановлением Правительства первой </w:t>
      </w:r>
      <w:r w:rsidR="00A5192C">
        <w:rPr>
          <w:rFonts w:ascii="GHEA Grapalat" w:hAnsi="GHEA Grapalat"/>
          <w:sz w:val="24"/>
          <w:szCs w:val="24"/>
        </w:rPr>
        <w:t>территориально-оц</w:t>
      </w:r>
      <w:r w:rsidR="009E2EEB">
        <w:rPr>
          <w:rFonts w:ascii="GHEA Grapalat" w:hAnsi="GHEA Grapalat"/>
          <w:sz w:val="24"/>
          <w:szCs w:val="24"/>
        </w:rPr>
        <w:t>е</w:t>
      </w:r>
      <w:r w:rsidR="00A5192C">
        <w:rPr>
          <w:rFonts w:ascii="GHEA Grapalat" w:hAnsi="GHEA Grapalat"/>
          <w:sz w:val="24"/>
          <w:szCs w:val="24"/>
        </w:rPr>
        <w:t xml:space="preserve">ночной </w:t>
      </w:r>
      <w:r w:rsidR="00A5192C" w:rsidRPr="00C174F2">
        <w:rPr>
          <w:rFonts w:ascii="GHEA Grapalat" w:hAnsi="GHEA Grapalat"/>
          <w:sz w:val="24"/>
          <w:szCs w:val="24"/>
        </w:rPr>
        <w:t>зоне</w:t>
      </w:r>
      <w:r w:rsidR="00A5192C">
        <w:rPr>
          <w:rFonts w:ascii="GHEA Grapalat" w:hAnsi="GHEA Grapalat"/>
          <w:sz w:val="24"/>
          <w:szCs w:val="24"/>
        </w:rPr>
        <w:t xml:space="preserve"> (месте нахождения) строений</w:t>
      </w:r>
      <w:r w:rsidR="00A5192C" w:rsidRPr="00C174F2">
        <w:rPr>
          <w:rFonts w:ascii="GHEA Grapalat" w:hAnsi="GHEA Grapalat"/>
          <w:sz w:val="24"/>
          <w:szCs w:val="24"/>
        </w:rPr>
        <w:t>, включенной в административную территорию города Еревана,</w:t>
      </w:r>
    </w:p>
    <w:p w:rsidR="00A5192C" w:rsidRDefault="00A5192C"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б.</w:t>
      </w:r>
      <w:r w:rsidR="00E31C3E" w:rsidRPr="008A610E">
        <w:rPr>
          <w:rFonts w:ascii="GHEA Grapalat" w:hAnsi="GHEA Grapalat"/>
          <w:sz w:val="24"/>
          <w:szCs w:val="24"/>
        </w:rPr>
        <w:tab/>
      </w:r>
      <w:r>
        <w:rPr>
          <w:rFonts w:ascii="GHEA Grapalat" w:hAnsi="GHEA Grapalat"/>
          <w:sz w:val="24"/>
          <w:szCs w:val="24"/>
        </w:rPr>
        <w:t>п</w:t>
      </w:r>
      <w:r w:rsidRPr="00C174F2">
        <w:rPr>
          <w:rFonts w:ascii="GHEA Grapalat" w:hAnsi="GHEA Grapalat"/>
          <w:sz w:val="24"/>
          <w:szCs w:val="24"/>
        </w:rPr>
        <w:t xml:space="preserve">о части ипотечных кредитов, полученных после 1 июля 2022 года, не возвращается, если установленное частью 1 настоящей статьи недвижимое имущество находится или строится или будет построено в установленной </w:t>
      </w:r>
      <w:r w:rsidR="00536A30">
        <w:rPr>
          <w:rFonts w:ascii="GHEA Grapalat" w:hAnsi="GHEA Grapalat"/>
          <w:sz w:val="24"/>
          <w:szCs w:val="24"/>
        </w:rPr>
        <w:t>п</w:t>
      </w:r>
      <w:r w:rsidRPr="00C174F2">
        <w:rPr>
          <w:rFonts w:ascii="GHEA Grapalat" w:hAnsi="GHEA Grapalat"/>
          <w:sz w:val="24"/>
          <w:szCs w:val="24"/>
        </w:rPr>
        <w:t xml:space="preserve">остановлением Правительства </w:t>
      </w:r>
      <w:r>
        <w:rPr>
          <w:rFonts w:ascii="GHEA Grapalat" w:hAnsi="GHEA Grapalat"/>
          <w:sz w:val="24"/>
          <w:szCs w:val="24"/>
        </w:rPr>
        <w:t>второй</w:t>
      </w:r>
      <w:r w:rsidRPr="00C174F2">
        <w:rPr>
          <w:rFonts w:ascii="GHEA Grapalat" w:hAnsi="GHEA Grapalat"/>
          <w:sz w:val="24"/>
          <w:szCs w:val="24"/>
        </w:rPr>
        <w:t xml:space="preserve"> </w:t>
      </w:r>
      <w:r>
        <w:rPr>
          <w:rFonts w:ascii="GHEA Grapalat" w:hAnsi="GHEA Grapalat"/>
          <w:sz w:val="24"/>
          <w:szCs w:val="24"/>
        </w:rPr>
        <w:t>территориально-оц</w:t>
      </w:r>
      <w:r w:rsidR="009E2EEB">
        <w:rPr>
          <w:rFonts w:ascii="GHEA Grapalat" w:hAnsi="GHEA Grapalat"/>
          <w:sz w:val="24"/>
          <w:szCs w:val="24"/>
        </w:rPr>
        <w:t>е</w:t>
      </w:r>
      <w:r>
        <w:rPr>
          <w:rFonts w:ascii="GHEA Grapalat" w:hAnsi="GHEA Grapalat"/>
          <w:sz w:val="24"/>
          <w:szCs w:val="24"/>
        </w:rPr>
        <w:t xml:space="preserve">ночной </w:t>
      </w:r>
      <w:r w:rsidRPr="00C174F2">
        <w:rPr>
          <w:rFonts w:ascii="GHEA Grapalat" w:hAnsi="GHEA Grapalat"/>
          <w:sz w:val="24"/>
          <w:szCs w:val="24"/>
        </w:rPr>
        <w:t>зоне</w:t>
      </w:r>
      <w:r>
        <w:rPr>
          <w:rFonts w:ascii="GHEA Grapalat" w:hAnsi="GHEA Grapalat"/>
          <w:sz w:val="24"/>
          <w:szCs w:val="24"/>
        </w:rPr>
        <w:t xml:space="preserve"> (месте нахождения) строений</w:t>
      </w:r>
      <w:r w:rsidRPr="00C174F2">
        <w:rPr>
          <w:rFonts w:ascii="GHEA Grapalat" w:hAnsi="GHEA Grapalat"/>
          <w:sz w:val="24"/>
          <w:szCs w:val="24"/>
        </w:rPr>
        <w:t>, включенной в административную территорию города Еревана,</w:t>
      </w:r>
    </w:p>
    <w:p w:rsidR="00A5192C" w:rsidRDefault="00A5192C"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в.</w:t>
      </w:r>
      <w:r w:rsidR="00E31C3E" w:rsidRPr="008A610E">
        <w:rPr>
          <w:rFonts w:ascii="GHEA Grapalat" w:hAnsi="GHEA Grapalat"/>
          <w:sz w:val="24"/>
          <w:szCs w:val="24"/>
        </w:rPr>
        <w:tab/>
      </w:r>
      <w:r>
        <w:rPr>
          <w:rFonts w:ascii="GHEA Grapalat" w:hAnsi="GHEA Grapalat"/>
          <w:sz w:val="24"/>
          <w:szCs w:val="24"/>
        </w:rPr>
        <w:t>п</w:t>
      </w:r>
      <w:r w:rsidRPr="00C174F2">
        <w:rPr>
          <w:rFonts w:ascii="GHEA Grapalat" w:hAnsi="GHEA Grapalat"/>
          <w:sz w:val="24"/>
          <w:szCs w:val="24"/>
        </w:rPr>
        <w:t xml:space="preserve">о части ипотечных кредитов, полученных после 1 июля 2022 года, не возвращается, если установленное частью 1 настоящей статьи недвижимое имущество находится или строится или будет построено в установленной </w:t>
      </w:r>
      <w:r w:rsidR="009D025A">
        <w:rPr>
          <w:rFonts w:ascii="GHEA Grapalat" w:hAnsi="GHEA Grapalat"/>
          <w:sz w:val="24"/>
          <w:szCs w:val="24"/>
        </w:rPr>
        <w:t>п</w:t>
      </w:r>
      <w:r w:rsidRPr="00C174F2">
        <w:rPr>
          <w:rFonts w:ascii="GHEA Grapalat" w:hAnsi="GHEA Grapalat"/>
          <w:sz w:val="24"/>
          <w:szCs w:val="24"/>
        </w:rPr>
        <w:t xml:space="preserve">остановлением Правительства </w:t>
      </w:r>
      <w:r>
        <w:rPr>
          <w:rFonts w:ascii="GHEA Grapalat" w:hAnsi="GHEA Grapalat"/>
          <w:sz w:val="24"/>
          <w:szCs w:val="24"/>
        </w:rPr>
        <w:t>третьей</w:t>
      </w:r>
      <w:r w:rsidRPr="00C174F2">
        <w:rPr>
          <w:rFonts w:ascii="GHEA Grapalat" w:hAnsi="GHEA Grapalat"/>
          <w:sz w:val="24"/>
          <w:szCs w:val="24"/>
        </w:rPr>
        <w:t xml:space="preserve"> </w:t>
      </w:r>
      <w:r>
        <w:rPr>
          <w:rFonts w:ascii="GHEA Grapalat" w:hAnsi="GHEA Grapalat"/>
          <w:sz w:val="24"/>
          <w:szCs w:val="24"/>
        </w:rPr>
        <w:t>территориально-оц</w:t>
      </w:r>
      <w:r w:rsidR="009E2EEB">
        <w:rPr>
          <w:rFonts w:ascii="GHEA Grapalat" w:hAnsi="GHEA Grapalat"/>
          <w:sz w:val="24"/>
          <w:szCs w:val="24"/>
        </w:rPr>
        <w:t>е</w:t>
      </w:r>
      <w:r>
        <w:rPr>
          <w:rFonts w:ascii="GHEA Grapalat" w:hAnsi="GHEA Grapalat"/>
          <w:sz w:val="24"/>
          <w:szCs w:val="24"/>
        </w:rPr>
        <w:t xml:space="preserve">ночной </w:t>
      </w:r>
      <w:r w:rsidRPr="00C174F2">
        <w:rPr>
          <w:rFonts w:ascii="GHEA Grapalat" w:hAnsi="GHEA Grapalat"/>
          <w:sz w:val="24"/>
          <w:szCs w:val="24"/>
        </w:rPr>
        <w:t>зоне</w:t>
      </w:r>
      <w:r>
        <w:rPr>
          <w:rFonts w:ascii="GHEA Grapalat" w:hAnsi="GHEA Grapalat"/>
          <w:sz w:val="24"/>
          <w:szCs w:val="24"/>
        </w:rPr>
        <w:t xml:space="preserve"> (месте нахождения) строений</w:t>
      </w:r>
      <w:r w:rsidRPr="00C174F2">
        <w:rPr>
          <w:rFonts w:ascii="GHEA Grapalat" w:hAnsi="GHEA Grapalat"/>
          <w:sz w:val="24"/>
          <w:szCs w:val="24"/>
        </w:rPr>
        <w:t>, включенной в административную территорию города Еревана,</w:t>
      </w:r>
    </w:p>
    <w:p w:rsidR="00A5192C" w:rsidRDefault="00A5192C"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г.</w:t>
      </w:r>
      <w:r w:rsidR="00E31C3E" w:rsidRPr="008A610E">
        <w:rPr>
          <w:rFonts w:ascii="GHEA Grapalat" w:hAnsi="GHEA Grapalat"/>
          <w:sz w:val="24"/>
          <w:szCs w:val="24"/>
        </w:rPr>
        <w:tab/>
      </w:r>
      <w:r>
        <w:rPr>
          <w:rFonts w:ascii="GHEA Grapalat" w:hAnsi="GHEA Grapalat"/>
          <w:sz w:val="24"/>
          <w:szCs w:val="24"/>
        </w:rPr>
        <w:t>п</w:t>
      </w:r>
      <w:r w:rsidRPr="00C174F2">
        <w:rPr>
          <w:rFonts w:ascii="GHEA Grapalat" w:hAnsi="GHEA Grapalat"/>
          <w:sz w:val="24"/>
          <w:szCs w:val="24"/>
        </w:rPr>
        <w:t xml:space="preserve">о части ипотечных кредитов, полученных после 1 июля 2022 года, не возвращается, если установленное частью 1 настоящей статьи недвижимое имущество находится или строится или будет построено в </w:t>
      </w:r>
      <w:r w:rsidR="00AB2997">
        <w:rPr>
          <w:rFonts w:ascii="GHEA Grapalat" w:hAnsi="GHEA Grapalat"/>
          <w:sz w:val="24"/>
          <w:szCs w:val="24"/>
        </w:rPr>
        <w:t xml:space="preserve">не указанных в подпунктах </w:t>
      </w:r>
      <w:r w:rsidR="00494461">
        <w:rPr>
          <w:rFonts w:ascii="GHEA Grapalat" w:hAnsi="GHEA Grapalat"/>
          <w:sz w:val="24"/>
          <w:szCs w:val="24"/>
        </w:rPr>
        <w:t>"</w:t>
      </w:r>
      <w:r w:rsidR="00AB2997">
        <w:rPr>
          <w:rFonts w:ascii="GHEA Grapalat" w:hAnsi="GHEA Grapalat"/>
          <w:sz w:val="24"/>
          <w:szCs w:val="24"/>
        </w:rPr>
        <w:t>а</w:t>
      </w:r>
      <w:r w:rsidR="00494461">
        <w:rPr>
          <w:rFonts w:ascii="GHEA Grapalat" w:hAnsi="GHEA Grapalat"/>
          <w:sz w:val="24"/>
          <w:szCs w:val="24"/>
        </w:rPr>
        <w:t>"</w:t>
      </w:r>
      <w:r w:rsidR="00AB2997">
        <w:rPr>
          <w:rFonts w:ascii="GHEA Grapalat" w:hAnsi="GHEA Grapalat"/>
          <w:sz w:val="24"/>
          <w:szCs w:val="24"/>
        </w:rPr>
        <w:t xml:space="preserve">, </w:t>
      </w:r>
      <w:r w:rsidR="00494461">
        <w:rPr>
          <w:rFonts w:ascii="GHEA Grapalat" w:hAnsi="GHEA Grapalat"/>
          <w:sz w:val="24"/>
          <w:szCs w:val="24"/>
        </w:rPr>
        <w:t>"</w:t>
      </w:r>
      <w:r w:rsidR="00AB2997">
        <w:rPr>
          <w:rFonts w:ascii="GHEA Grapalat" w:hAnsi="GHEA Grapalat"/>
          <w:sz w:val="24"/>
          <w:szCs w:val="24"/>
        </w:rPr>
        <w:t>б</w:t>
      </w:r>
      <w:r w:rsidR="00494461">
        <w:rPr>
          <w:rFonts w:ascii="GHEA Grapalat" w:hAnsi="GHEA Grapalat"/>
          <w:sz w:val="24"/>
          <w:szCs w:val="24"/>
        </w:rPr>
        <w:t>"</w:t>
      </w:r>
      <w:r w:rsidR="00AB2997">
        <w:rPr>
          <w:rFonts w:ascii="GHEA Grapalat" w:hAnsi="GHEA Grapalat"/>
          <w:sz w:val="24"/>
          <w:szCs w:val="24"/>
        </w:rPr>
        <w:t xml:space="preserve"> и </w:t>
      </w:r>
      <w:r w:rsidR="00494461">
        <w:rPr>
          <w:rFonts w:ascii="GHEA Grapalat" w:hAnsi="GHEA Grapalat"/>
          <w:sz w:val="24"/>
          <w:szCs w:val="24"/>
        </w:rPr>
        <w:t>"</w:t>
      </w:r>
      <w:r w:rsidR="00AB2997">
        <w:rPr>
          <w:rFonts w:ascii="GHEA Grapalat" w:hAnsi="GHEA Grapalat"/>
          <w:sz w:val="24"/>
          <w:szCs w:val="24"/>
        </w:rPr>
        <w:t>в</w:t>
      </w:r>
      <w:r w:rsidR="00494461">
        <w:rPr>
          <w:rFonts w:ascii="GHEA Grapalat" w:hAnsi="GHEA Grapalat"/>
          <w:sz w:val="24"/>
          <w:szCs w:val="24"/>
        </w:rPr>
        <w:t>"</w:t>
      </w:r>
      <w:r w:rsidR="00AB2997">
        <w:rPr>
          <w:rFonts w:ascii="GHEA Grapalat" w:hAnsi="GHEA Grapalat"/>
          <w:sz w:val="24"/>
          <w:szCs w:val="24"/>
        </w:rPr>
        <w:t xml:space="preserve"> настоящего пункта, </w:t>
      </w:r>
      <w:r w:rsidRPr="00C174F2">
        <w:rPr>
          <w:rFonts w:ascii="GHEA Grapalat" w:hAnsi="GHEA Grapalat"/>
          <w:sz w:val="24"/>
          <w:szCs w:val="24"/>
        </w:rPr>
        <w:t>установленн</w:t>
      </w:r>
      <w:r w:rsidR="00AB2997">
        <w:rPr>
          <w:rFonts w:ascii="GHEA Grapalat" w:hAnsi="GHEA Grapalat"/>
          <w:sz w:val="24"/>
          <w:szCs w:val="24"/>
        </w:rPr>
        <w:t>ых</w:t>
      </w:r>
      <w:r w:rsidRPr="00C174F2">
        <w:rPr>
          <w:rFonts w:ascii="GHEA Grapalat" w:hAnsi="GHEA Grapalat"/>
          <w:sz w:val="24"/>
          <w:szCs w:val="24"/>
        </w:rPr>
        <w:t xml:space="preserve"> </w:t>
      </w:r>
      <w:r w:rsidR="009D025A">
        <w:rPr>
          <w:rFonts w:ascii="GHEA Grapalat" w:hAnsi="GHEA Grapalat"/>
          <w:sz w:val="24"/>
          <w:szCs w:val="24"/>
        </w:rPr>
        <w:t>п</w:t>
      </w:r>
      <w:r w:rsidRPr="00C174F2">
        <w:rPr>
          <w:rFonts w:ascii="GHEA Grapalat" w:hAnsi="GHEA Grapalat"/>
          <w:sz w:val="24"/>
          <w:szCs w:val="24"/>
        </w:rPr>
        <w:t xml:space="preserve">остановлением Правительства </w:t>
      </w:r>
      <w:r>
        <w:rPr>
          <w:rFonts w:ascii="GHEA Grapalat" w:hAnsi="GHEA Grapalat"/>
          <w:sz w:val="24"/>
          <w:szCs w:val="24"/>
        </w:rPr>
        <w:t>территориально-оц</w:t>
      </w:r>
      <w:r w:rsidR="00250A68">
        <w:rPr>
          <w:rFonts w:ascii="GHEA Grapalat" w:hAnsi="GHEA Grapalat"/>
          <w:sz w:val="24"/>
          <w:szCs w:val="24"/>
        </w:rPr>
        <w:t>е</w:t>
      </w:r>
      <w:r>
        <w:rPr>
          <w:rFonts w:ascii="GHEA Grapalat" w:hAnsi="GHEA Grapalat"/>
          <w:sz w:val="24"/>
          <w:szCs w:val="24"/>
        </w:rPr>
        <w:t>ночн</w:t>
      </w:r>
      <w:r w:rsidR="00AB2997">
        <w:rPr>
          <w:rFonts w:ascii="GHEA Grapalat" w:hAnsi="GHEA Grapalat"/>
          <w:sz w:val="24"/>
          <w:szCs w:val="24"/>
        </w:rPr>
        <w:t>ых</w:t>
      </w:r>
      <w:r>
        <w:rPr>
          <w:rFonts w:ascii="GHEA Grapalat" w:hAnsi="GHEA Grapalat"/>
          <w:sz w:val="24"/>
          <w:szCs w:val="24"/>
        </w:rPr>
        <w:t xml:space="preserve"> </w:t>
      </w:r>
      <w:r w:rsidRPr="00C174F2">
        <w:rPr>
          <w:rFonts w:ascii="GHEA Grapalat" w:hAnsi="GHEA Grapalat"/>
          <w:sz w:val="24"/>
          <w:szCs w:val="24"/>
        </w:rPr>
        <w:t>зон</w:t>
      </w:r>
      <w:r w:rsidR="00AB2997">
        <w:rPr>
          <w:rFonts w:ascii="GHEA Grapalat" w:hAnsi="GHEA Grapalat"/>
          <w:sz w:val="24"/>
          <w:szCs w:val="24"/>
        </w:rPr>
        <w:t>ах</w:t>
      </w:r>
      <w:r>
        <w:rPr>
          <w:rFonts w:ascii="GHEA Grapalat" w:hAnsi="GHEA Grapalat"/>
          <w:sz w:val="24"/>
          <w:szCs w:val="24"/>
        </w:rPr>
        <w:t xml:space="preserve"> (месте нахождения) строений</w:t>
      </w:r>
      <w:r w:rsidR="00AB2997">
        <w:rPr>
          <w:rFonts w:ascii="GHEA Grapalat" w:hAnsi="GHEA Grapalat"/>
          <w:sz w:val="24"/>
          <w:szCs w:val="24"/>
        </w:rPr>
        <w:t>, включенных</w:t>
      </w:r>
      <w:r w:rsidRPr="00C174F2">
        <w:rPr>
          <w:rFonts w:ascii="GHEA Grapalat" w:hAnsi="GHEA Grapalat"/>
          <w:sz w:val="24"/>
          <w:szCs w:val="24"/>
        </w:rPr>
        <w:t xml:space="preserve"> в административную территорию города Еревана</w:t>
      </w:r>
      <w:r w:rsidR="00AB2997">
        <w:rPr>
          <w:rFonts w:ascii="GHEA Grapalat" w:hAnsi="GHEA Grapalat"/>
          <w:sz w:val="24"/>
          <w:szCs w:val="24"/>
        </w:rPr>
        <w:t>.</w:t>
      </w:r>
    </w:p>
    <w:p w:rsidR="000B5B0D" w:rsidRPr="00CF05E6" w:rsidRDefault="000B5B0D"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3.</w:t>
      </w:r>
      <w:r w:rsidRPr="00CF05E6">
        <w:rPr>
          <w:rFonts w:ascii="GHEA Grapalat" w:hAnsi="GHEA Grapalat"/>
          <w:sz w:val="24"/>
          <w:szCs w:val="24"/>
        </w:rPr>
        <w:tab/>
        <w:t>Суммы, установленные настоящей статьей:</w:t>
      </w:r>
    </w:p>
    <w:p w:rsidR="000B5B0D" w:rsidRPr="00CF05E6" w:rsidRDefault="000B5B0D"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1)</w:t>
      </w:r>
      <w:r w:rsidRPr="00CF05E6">
        <w:rPr>
          <w:rFonts w:ascii="GHEA Grapalat" w:hAnsi="GHEA Grapalat"/>
          <w:sz w:val="24"/>
          <w:szCs w:val="24"/>
        </w:rPr>
        <w:tab/>
        <w:t>подлежат возврату являющимся наемными работниками физическим лицам с ежеквартальной периодичностью;</w:t>
      </w:r>
    </w:p>
    <w:p w:rsidR="000B5B0D" w:rsidRPr="00CF05E6" w:rsidRDefault="000B5B0D"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2)</w:t>
      </w:r>
      <w:r w:rsidRPr="00CF05E6">
        <w:rPr>
          <w:rFonts w:ascii="GHEA Grapalat" w:hAnsi="GHEA Grapalat"/>
          <w:sz w:val="24"/>
          <w:szCs w:val="24"/>
        </w:rPr>
        <w:tab/>
        <w:t>подлежат возврату являющимся наемными работниками физическим лицам, осуществляющим налоговые обязательства посредством налогового агента, если налоговый агент полностью выполнил все налоговое обязательство, декларированное в представленном в налоговый орган расчете подоходного налога по части заработной платы и приравненных к ней выплат за все месяцы данного квартала;</w:t>
      </w:r>
    </w:p>
    <w:p w:rsidR="000B5B0D" w:rsidRPr="00CF05E6" w:rsidRDefault="000B5B0D"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3)</w:t>
      </w:r>
      <w:r w:rsidRPr="00CF05E6">
        <w:rPr>
          <w:rFonts w:ascii="GHEA Grapalat" w:hAnsi="GHEA Grapalat"/>
          <w:sz w:val="24"/>
          <w:szCs w:val="24"/>
        </w:rPr>
        <w:tab/>
        <w:t>подлежат возврату являющимся наемными работниками физическим лицам, не имеющим налогового агента, если наемный работник полностью исполнил налоговое обязательство, декларированное в представленном в налоговый орган упрощенном расчете подоходного налога по части заработной платы и приравненных к ней выплат за все месяцы данного квартала.</w:t>
      </w:r>
    </w:p>
    <w:p w:rsidR="000B5B0D" w:rsidRPr="00CF05E6" w:rsidRDefault="000B5B0D"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4.</w:t>
      </w:r>
      <w:r w:rsidRPr="00CF05E6">
        <w:rPr>
          <w:rFonts w:ascii="GHEA Grapalat" w:hAnsi="GHEA Grapalat"/>
          <w:sz w:val="24"/>
          <w:szCs w:val="24"/>
        </w:rPr>
        <w:tab/>
        <w:t>При определении максимальных размеров сумм, подлежащих возврату являющимся наемными работниками физическим лицам из сумм, установленных настоящей статьей, кварталы налогового года рассматриваются по отдельности.</w:t>
      </w:r>
    </w:p>
    <w:p w:rsidR="00C81343" w:rsidRDefault="000B5B0D"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5.</w:t>
      </w:r>
      <w:r w:rsidRPr="00CF05E6">
        <w:rPr>
          <w:rFonts w:ascii="GHEA Grapalat" w:hAnsi="GHEA Grapalat"/>
          <w:sz w:val="24"/>
          <w:szCs w:val="24"/>
        </w:rPr>
        <w:tab/>
      </w:r>
      <w:r w:rsidR="009666CF" w:rsidRPr="003A35B3">
        <w:rPr>
          <w:rFonts w:ascii="GHEA Grapalat" w:hAnsi="GHEA Grapalat"/>
          <w:sz w:val="24"/>
          <w:szCs w:val="24"/>
        </w:rPr>
        <w:t>В</w:t>
      </w:r>
      <w:r w:rsidR="00C103FD">
        <w:rPr>
          <w:rFonts w:ascii="GHEA Grapalat" w:hAnsi="GHEA Grapalat"/>
          <w:sz w:val="24"/>
          <w:szCs w:val="24"/>
        </w:rPr>
        <w:t xml:space="preserve"> случае изменения налогового обязательства, задекларированного </w:t>
      </w:r>
      <w:r w:rsidR="005430ED" w:rsidRPr="005430ED">
        <w:rPr>
          <w:rFonts w:ascii="GHEA Grapalat" w:hAnsi="GHEA Grapalat"/>
          <w:sz w:val="24"/>
          <w:szCs w:val="24"/>
        </w:rPr>
        <w:t>по</w:t>
      </w:r>
      <w:r w:rsidR="009666CF" w:rsidRPr="003A35B3">
        <w:rPr>
          <w:rFonts w:ascii="GHEA Grapalat" w:hAnsi="GHEA Grapalat"/>
          <w:sz w:val="24"/>
          <w:szCs w:val="24"/>
        </w:rPr>
        <w:t xml:space="preserve"> расчет</w:t>
      </w:r>
      <w:r w:rsidR="005430ED" w:rsidRPr="005430ED">
        <w:rPr>
          <w:rFonts w:ascii="GHEA Grapalat" w:hAnsi="GHEA Grapalat"/>
          <w:sz w:val="24"/>
          <w:szCs w:val="24"/>
        </w:rPr>
        <w:t>у</w:t>
      </w:r>
      <w:r w:rsidR="009666CF" w:rsidRPr="003A35B3">
        <w:rPr>
          <w:rFonts w:ascii="GHEA Grapalat" w:hAnsi="GHEA Grapalat"/>
          <w:sz w:val="24"/>
          <w:szCs w:val="24"/>
        </w:rPr>
        <w:t xml:space="preserve"> предста</w:t>
      </w:r>
      <w:r w:rsidR="00C103FD">
        <w:rPr>
          <w:rFonts w:ascii="GHEA Grapalat" w:hAnsi="GHEA Grapalat"/>
          <w:sz w:val="24"/>
          <w:szCs w:val="24"/>
        </w:rPr>
        <w:t xml:space="preserve">вленного в прошлом в налоговый орган подоходного налога по части заработной платы являющегося наемным работником физического лица и приравненных </w:t>
      </w:r>
      <w:r w:rsidR="005430ED" w:rsidRPr="005430ED">
        <w:rPr>
          <w:rFonts w:ascii="GHEA Grapalat" w:hAnsi="GHEA Grapalat"/>
          <w:sz w:val="24"/>
          <w:szCs w:val="24"/>
        </w:rPr>
        <w:t>к</w:t>
      </w:r>
      <w:r w:rsidR="009666CF" w:rsidRPr="003A35B3">
        <w:rPr>
          <w:rFonts w:ascii="GHEA Grapalat" w:hAnsi="GHEA Grapalat"/>
          <w:sz w:val="24"/>
          <w:szCs w:val="24"/>
        </w:rPr>
        <w:t xml:space="preserve"> ней выплат</w:t>
      </w:r>
      <w:r w:rsidR="00C103FD">
        <w:rPr>
          <w:rFonts w:ascii="GHEA Grapalat" w:hAnsi="GHEA Grapalat"/>
          <w:sz w:val="24"/>
          <w:szCs w:val="24"/>
        </w:rPr>
        <w:t xml:space="preserve">, из скорректированного (упрощенного) расчета подоходного налога, представленного в налоговый орган за соответствующий квартал после возврата сумм, установленных настоящей статьей, или в результате проверки или на основании решения суда, данному физическому лицу, согласно настоящей статье, производится перерасчет возвращаемой (возвращенной) суммы подоходного налога </w:t>
      </w:r>
      <w:r w:rsidR="00494461">
        <w:rPr>
          <w:rFonts w:ascii="GHEA Grapalat" w:hAnsi="GHEA Grapalat"/>
          <w:sz w:val="24"/>
          <w:szCs w:val="24"/>
        </w:rPr>
        <w:t>—</w:t>
      </w:r>
      <w:r w:rsidR="00C103FD">
        <w:rPr>
          <w:rFonts w:ascii="GHEA Grapalat" w:hAnsi="GHEA Grapalat"/>
          <w:sz w:val="24"/>
          <w:szCs w:val="24"/>
        </w:rPr>
        <w:t xml:space="preserve"> в установленном Правительством порядке</w:t>
      </w:r>
      <w:r w:rsidR="00AB2997" w:rsidRPr="00AB2997">
        <w:rPr>
          <w:rFonts w:ascii="GHEA Grapalat" w:hAnsi="GHEA Grapalat"/>
          <w:sz w:val="24"/>
          <w:szCs w:val="24"/>
        </w:rPr>
        <w:t>;</w:t>
      </w:r>
    </w:p>
    <w:p w:rsidR="000B5B0D" w:rsidRPr="00CF05E6" w:rsidRDefault="000B5B0D" w:rsidP="0022062F">
      <w:pPr>
        <w:widowControl w:val="0"/>
        <w:tabs>
          <w:tab w:val="left" w:pos="1134"/>
        </w:tabs>
        <w:spacing w:after="160" w:line="360"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6.</w:t>
      </w:r>
      <w:r w:rsidRPr="00CF05E6">
        <w:rPr>
          <w:rFonts w:ascii="GHEA Grapalat" w:hAnsi="GHEA Grapalat"/>
          <w:sz w:val="24"/>
          <w:szCs w:val="24"/>
        </w:rPr>
        <w:tab/>
        <w:t xml:space="preserve">Установленный настоящей статьей </w:t>
      </w:r>
      <w:hyperlink r:id="rId93" w:history="1">
        <w:r w:rsidRPr="00E31C3E">
          <w:rPr>
            <w:rStyle w:val="Hyperlink"/>
            <w:rFonts w:ascii="GHEA Grapalat" w:hAnsi="GHEA Grapalat"/>
            <w:sz w:val="24"/>
            <w:szCs w:val="24"/>
          </w:rPr>
          <w:t>порядок</w:t>
        </w:r>
      </w:hyperlink>
      <w:r w:rsidRPr="00CF05E6">
        <w:rPr>
          <w:rFonts w:ascii="GHEA Grapalat" w:hAnsi="GHEA Grapalat"/>
          <w:sz w:val="24"/>
          <w:szCs w:val="24"/>
        </w:rPr>
        <w:t xml:space="preserve"> возврата являющимся наемными работниками физическим лицам сумм подоходного налога, устанавливается Правительством.</w:t>
      </w:r>
    </w:p>
    <w:p w:rsidR="00CF26C9" w:rsidRPr="00E31C3E" w:rsidRDefault="000B5B0D"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 xml:space="preserve">С целью применения настоящей статьи, уполномоченный орган Правительства ведет реестр построенных и строящихся многоквартирных жилых домов, индивидуальных жилых домов и в установленном Правительством </w:t>
      </w:r>
      <w:hyperlink r:id="rId94" w:history="1">
        <w:r w:rsidRPr="00E31C3E">
          <w:rPr>
            <w:rStyle w:val="Hyperlink"/>
            <w:rFonts w:ascii="GHEA Grapalat" w:hAnsi="GHEA Grapalat"/>
            <w:sz w:val="24"/>
            <w:szCs w:val="24"/>
          </w:rPr>
          <w:t>порядке</w:t>
        </w:r>
      </w:hyperlink>
      <w:r w:rsidRPr="00CF05E6">
        <w:rPr>
          <w:rFonts w:ascii="GHEA Grapalat" w:hAnsi="GHEA Grapalat"/>
          <w:sz w:val="24"/>
          <w:szCs w:val="24"/>
        </w:rPr>
        <w:t xml:space="preserve"> предоставляет сведения в налоговый орган</w:t>
      </w:r>
      <w:r w:rsidR="00CF26C9" w:rsidRPr="00CF05E6">
        <w:rPr>
          <w:rFonts w:ascii="GHEA Grapalat" w:hAnsi="GHEA Grapalat"/>
          <w:sz w:val="24"/>
          <w:szCs w:val="24"/>
        </w:rPr>
        <w:t>.</w:t>
      </w:r>
    </w:p>
    <w:p w:rsidR="00605484" w:rsidRDefault="00B22EB4" w:rsidP="00E31C3E">
      <w:pPr>
        <w:widowControl w:val="0"/>
        <w:tabs>
          <w:tab w:val="left" w:pos="1134"/>
        </w:tabs>
        <w:spacing w:after="160" w:line="346" w:lineRule="auto"/>
        <w:ind w:firstLine="567"/>
        <w:jc w:val="both"/>
        <w:rPr>
          <w:rFonts w:ascii="GHEA Grapalat" w:hAnsi="GHEA Grapalat"/>
          <w:sz w:val="24"/>
          <w:szCs w:val="24"/>
        </w:rPr>
      </w:pPr>
      <w:r>
        <w:rPr>
          <w:rFonts w:ascii="GHEA Grapalat" w:hAnsi="GHEA Grapalat"/>
          <w:sz w:val="24"/>
          <w:szCs w:val="24"/>
        </w:rPr>
        <w:t>8.</w:t>
      </w:r>
      <w:r w:rsidR="00E31C3E" w:rsidRPr="00E31C3E">
        <w:rPr>
          <w:rFonts w:ascii="GHEA Grapalat" w:hAnsi="GHEA Grapalat"/>
          <w:sz w:val="24"/>
          <w:szCs w:val="24"/>
        </w:rPr>
        <w:tab/>
      </w:r>
      <w:r w:rsidRPr="00B22EB4">
        <w:rPr>
          <w:rFonts w:ascii="GHEA Grapalat" w:hAnsi="GHEA Grapalat"/>
          <w:sz w:val="24"/>
          <w:szCs w:val="24"/>
        </w:rPr>
        <w:t xml:space="preserve">Установленные настоящей статьей регулирования применяются также к суммам процентов, выплачиваемых за приобретение </w:t>
      </w:r>
      <w:r w:rsidR="00CF284F">
        <w:rPr>
          <w:rFonts w:ascii="GHEA Grapalat" w:hAnsi="GHEA Grapalat"/>
          <w:sz w:val="24"/>
          <w:szCs w:val="24"/>
        </w:rPr>
        <w:t>квартиры</w:t>
      </w:r>
      <w:r w:rsidRPr="00B22EB4">
        <w:rPr>
          <w:rFonts w:ascii="GHEA Grapalat" w:hAnsi="GHEA Grapalat"/>
          <w:sz w:val="24"/>
          <w:szCs w:val="24"/>
        </w:rPr>
        <w:t xml:space="preserve"> на основании заключенного с застройщиком многоквартирного жилого </w:t>
      </w:r>
      <w:r w:rsidR="007606CC">
        <w:rPr>
          <w:rFonts w:ascii="GHEA Grapalat" w:hAnsi="GHEA Grapalat"/>
          <w:sz w:val="24"/>
          <w:szCs w:val="24"/>
        </w:rPr>
        <w:t>здания</w:t>
      </w:r>
      <w:r w:rsidRPr="00B22EB4">
        <w:rPr>
          <w:rFonts w:ascii="GHEA Grapalat" w:hAnsi="GHEA Grapalat"/>
          <w:sz w:val="24"/>
          <w:szCs w:val="24"/>
        </w:rPr>
        <w:t xml:space="preserve"> с 1 января 2018</w:t>
      </w:r>
      <w:r w:rsidR="00E31C3E">
        <w:rPr>
          <w:rFonts w:ascii="Courier New" w:hAnsi="Courier New" w:cs="Courier New"/>
          <w:sz w:val="24"/>
          <w:szCs w:val="24"/>
          <w:lang w:val="en-US"/>
        </w:rPr>
        <w:t> </w:t>
      </w:r>
      <w:r w:rsidRPr="00B22EB4">
        <w:rPr>
          <w:rFonts w:ascii="GHEA Grapalat" w:hAnsi="GHEA Grapalat"/>
          <w:sz w:val="24"/>
          <w:szCs w:val="24"/>
        </w:rPr>
        <w:t xml:space="preserve">года по 1 июля 2021 года и получившего государственную регистрацию договора о приобретении права на застройку </w:t>
      </w:r>
      <w:r w:rsidR="00297E2B">
        <w:rPr>
          <w:rFonts w:ascii="GHEA Grapalat" w:hAnsi="GHEA Grapalat"/>
          <w:sz w:val="24"/>
          <w:szCs w:val="24"/>
        </w:rPr>
        <w:t>квартиры</w:t>
      </w:r>
      <w:r w:rsidRPr="00B22EB4">
        <w:rPr>
          <w:rFonts w:ascii="GHEA Grapalat" w:hAnsi="GHEA Grapalat"/>
          <w:sz w:val="24"/>
          <w:szCs w:val="24"/>
        </w:rPr>
        <w:t>,</w:t>
      </w:r>
      <w:r>
        <w:rPr>
          <w:rFonts w:ascii="GHEA Grapalat" w:hAnsi="GHEA Grapalat"/>
          <w:sz w:val="24"/>
          <w:szCs w:val="24"/>
        </w:rPr>
        <w:t xml:space="preserve"> а также </w:t>
      </w:r>
      <w:r w:rsidRPr="00B22EB4">
        <w:rPr>
          <w:rFonts w:ascii="GHEA Grapalat" w:hAnsi="GHEA Grapalat"/>
          <w:sz w:val="24"/>
          <w:szCs w:val="24"/>
        </w:rPr>
        <w:t>в отношении сумм процентов, выплачиваемых являющимся наемным работником физическим лицом</w:t>
      </w:r>
      <w:r>
        <w:rPr>
          <w:rFonts w:ascii="GHEA Grapalat" w:hAnsi="GHEA Grapalat"/>
          <w:sz w:val="24"/>
          <w:szCs w:val="24"/>
        </w:rPr>
        <w:t xml:space="preserve"> за обслуживание ипотечного кредита, полученного </w:t>
      </w:r>
      <w:r w:rsidRPr="00B22EB4">
        <w:rPr>
          <w:rFonts w:ascii="GHEA Grapalat" w:hAnsi="GHEA Grapalat"/>
          <w:sz w:val="24"/>
          <w:szCs w:val="24"/>
        </w:rPr>
        <w:t>от финансовой организации-резидента Республики Армения</w:t>
      </w:r>
      <w:r>
        <w:rPr>
          <w:rFonts w:ascii="GHEA Grapalat" w:hAnsi="GHEA Grapalat"/>
          <w:sz w:val="24"/>
          <w:szCs w:val="24"/>
        </w:rPr>
        <w:t xml:space="preserve"> </w:t>
      </w:r>
      <w:r w:rsidRPr="00B22EB4">
        <w:rPr>
          <w:rFonts w:ascii="GHEA Grapalat" w:hAnsi="GHEA Grapalat"/>
          <w:sz w:val="24"/>
          <w:szCs w:val="24"/>
        </w:rPr>
        <w:t>после 1 января 2018 года в целях приобретения индивидуального жилого дома на основании заключенного в тот же период с застройщиком, являющимся организацией или индивидуальным предпринимателем, и получивш</w:t>
      </w:r>
      <w:r>
        <w:rPr>
          <w:rFonts w:ascii="GHEA Grapalat" w:hAnsi="GHEA Grapalat"/>
          <w:sz w:val="24"/>
          <w:szCs w:val="24"/>
        </w:rPr>
        <w:t>его</w:t>
      </w:r>
      <w:r w:rsidRPr="00B22EB4">
        <w:rPr>
          <w:rFonts w:ascii="GHEA Grapalat" w:hAnsi="GHEA Grapalat"/>
          <w:sz w:val="24"/>
          <w:szCs w:val="24"/>
        </w:rPr>
        <w:t xml:space="preserve"> государственную регистрацию договора о приобретении права на застройку индивидуального жилого дома</w:t>
      </w:r>
      <w:r>
        <w:rPr>
          <w:rFonts w:ascii="GHEA Grapalat" w:hAnsi="GHEA Grapalat"/>
          <w:sz w:val="24"/>
          <w:szCs w:val="24"/>
        </w:rPr>
        <w:t>.</w:t>
      </w:r>
    </w:p>
    <w:p w:rsidR="00B22EB4" w:rsidRPr="00CF05E6" w:rsidRDefault="00B22EB4" w:rsidP="00E31C3E">
      <w:pPr>
        <w:widowControl w:val="0"/>
        <w:tabs>
          <w:tab w:val="left" w:pos="1134"/>
        </w:tabs>
        <w:spacing w:after="160" w:line="346" w:lineRule="auto"/>
        <w:ind w:firstLine="567"/>
        <w:jc w:val="both"/>
        <w:rPr>
          <w:rFonts w:ascii="GHEA Grapalat" w:hAnsi="GHEA Grapalat"/>
          <w:sz w:val="24"/>
          <w:szCs w:val="24"/>
        </w:rPr>
      </w:pPr>
      <w:r w:rsidRPr="00B22EB4">
        <w:rPr>
          <w:rFonts w:ascii="GHEA Grapalat" w:hAnsi="GHEA Grapalat"/>
          <w:sz w:val="24"/>
          <w:szCs w:val="24"/>
        </w:rPr>
        <w:t>9.</w:t>
      </w:r>
      <w:r w:rsidR="00E31C3E" w:rsidRPr="008A610E">
        <w:rPr>
          <w:rFonts w:ascii="GHEA Grapalat" w:hAnsi="GHEA Grapalat"/>
          <w:sz w:val="24"/>
          <w:szCs w:val="24"/>
        </w:rPr>
        <w:tab/>
      </w:r>
      <w:r w:rsidRPr="00B22EB4">
        <w:rPr>
          <w:rFonts w:ascii="GHEA Grapalat" w:hAnsi="GHEA Grapalat"/>
          <w:sz w:val="24"/>
          <w:szCs w:val="24"/>
        </w:rPr>
        <w:t>Суммы процентов, выплачиваемых за обслуживание ипотечного кредита, полученн</w:t>
      </w:r>
      <w:r>
        <w:rPr>
          <w:rFonts w:ascii="GHEA Grapalat" w:hAnsi="GHEA Grapalat"/>
          <w:sz w:val="24"/>
          <w:szCs w:val="24"/>
        </w:rPr>
        <w:t>ого</w:t>
      </w:r>
      <w:r w:rsidRPr="00B22EB4">
        <w:rPr>
          <w:rFonts w:ascii="GHEA Grapalat" w:hAnsi="GHEA Grapalat"/>
          <w:sz w:val="24"/>
          <w:szCs w:val="24"/>
        </w:rPr>
        <w:t xml:space="preserve"> в целях приобретения </w:t>
      </w:r>
      <w:r w:rsidR="00297E2B">
        <w:rPr>
          <w:rFonts w:ascii="GHEA Grapalat" w:hAnsi="GHEA Grapalat"/>
          <w:sz w:val="24"/>
          <w:szCs w:val="24"/>
        </w:rPr>
        <w:t>квартиры</w:t>
      </w:r>
      <w:r w:rsidR="00297E2B" w:rsidRPr="00B22EB4">
        <w:rPr>
          <w:rFonts w:ascii="GHEA Grapalat" w:hAnsi="GHEA Grapalat"/>
          <w:sz w:val="24"/>
          <w:szCs w:val="24"/>
        </w:rPr>
        <w:t xml:space="preserve"> </w:t>
      </w:r>
      <w:r w:rsidRPr="00B22EB4">
        <w:rPr>
          <w:rFonts w:ascii="GHEA Grapalat" w:hAnsi="GHEA Grapalat"/>
          <w:sz w:val="24"/>
          <w:szCs w:val="24"/>
        </w:rPr>
        <w:t xml:space="preserve">или индивидуального жилого дома у физического лица, являющегося стороной договора о приобретении права на застройку </w:t>
      </w:r>
      <w:r w:rsidR="00297E2B">
        <w:rPr>
          <w:rFonts w:ascii="GHEA Grapalat" w:hAnsi="GHEA Grapalat"/>
          <w:sz w:val="24"/>
          <w:szCs w:val="24"/>
        </w:rPr>
        <w:t>квартиры</w:t>
      </w:r>
      <w:r w:rsidR="00297E2B" w:rsidRPr="00B22EB4">
        <w:rPr>
          <w:rFonts w:ascii="GHEA Grapalat" w:hAnsi="GHEA Grapalat"/>
          <w:sz w:val="24"/>
          <w:szCs w:val="24"/>
        </w:rPr>
        <w:t xml:space="preserve"> </w:t>
      </w:r>
      <w:r w:rsidRPr="00B22EB4">
        <w:rPr>
          <w:rFonts w:ascii="GHEA Grapalat" w:hAnsi="GHEA Grapalat"/>
          <w:sz w:val="24"/>
          <w:szCs w:val="24"/>
        </w:rPr>
        <w:t>или индивидуального жилого дома</w:t>
      </w:r>
      <w:r>
        <w:rPr>
          <w:rFonts w:ascii="GHEA Grapalat" w:hAnsi="GHEA Grapalat"/>
          <w:sz w:val="24"/>
          <w:szCs w:val="24"/>
        </w:rPr>
        <w:t>, заключенного</w:t>
      </w:r>
      <w:r w:rsidRPr="00B22EB4">
        <w:rPr>
          <w:rFonts w:ascii="GHEA Grapalat" w:hAnsi="GHEA Grapalat"/>
          <w:sz w:val="24"/>
          <w:szCs w:val="24"/>
        </w:rPr>
        <w:t xml:space="preserve"> </w:t>
      </w:r>
      <w:r>
        <w:rPr>
          <w:rFonts w:ascii="GHEA Grapalat" w:hAnsi="GHEA Grapalat"/>
          <w:sz w:val="24"/>
          <w:szCs w:val="24"/>
        </w:rPr>
        <w:t>с</w:t>
      </w:r>
      <w:r w:rsidRPr="00B22EB4">
        <w:rPr>
          <w:rFonts w:ascii="GHEA Grapalat" w:hAnsi="GHEA Grapalat"/>
          <w:sz w:val="24"/>
          <w:szCs w:val="24"/>
        </w:rPr>
        <w:t xml:space="preserve"> застройщик</w:t>
      </w:r>
      <w:r>
        <w:rPr>
          <w:rFonts w:ascii="GHEA Grapalat" w:hAnsi="GHEA Grapalat"/>
          <w:sz w:val="24"/>
          <w:szCs w:val="24"/>
        </w:rPr>
        <w:t xml:space="preserve">ом многоквартирного жилого </w:t>
      </w:r>
      <w:r w:rsidR="007606CC">
        <w:rPr>
          <w:rFonts w:ascii="GHEA Grapalat" w:hAnsi="GHEA Grapalat"/>
          <w:sz w:val="24"/>
          <w:szCs w:val="24"/>
        </w:rPr>
        <w:t>здания</w:t>
      </w:r>
      <w:r>
        <w:rPr>
          <w:rFonts w:ascii="GHEA Grapalat" w:hAnsi="GHEA Grapalat"/>
          <w:sz w:val="24"/>
          <w:szCs w:val="24"/>
        </w:rPr>
        <w:t xml:space="preserve"> или</w:t>
      </w:r>
      <w:r w:rsidRPr="00B22EB4">
        <w:rPr>
          <w:rFonts w:ascii="GHEA Grapalat" w:hAnsi="GHEA Grapalat"/>
          <w:sz w:val="24"/>
          <w:szCs w:val="24"/>
        </w:rPr>
        <w:t xml:space="preserve"> индивидуального жилого дома, не подлежат возврату в установл</w:t>
      </w:r>
      <w:r>
        <w:rPr>
          <w:rFonts w:ascii="GHEA Grapalat" w:hAnsi="GHEA Grapalat"/>
          <w:sz w:val="24"/>
          <w:szCs w:val="24"/>
        </w:rPr>
        <w:t>енном настоящей статьей порядке.</w:t>
      </w:r>
    </w:p>
    <w:p w:rsidR="00BD07A4" w:rsidRDefault="00BD07A4" w:rsidP="00E31C3E">
      <w:pPr>
        <w:widowControl w:val="0"/>
        <w:spacing w:after="160" w:line="346" w:lineRule="auto"/>
        <w:ind w:firstLine="567"/>
        <w:jc w:val="both"/>
        <w:rPr>
          <w:rFonts w:ascii="GHEA Grapalat" w:hAnsi="GHEA Grapalat"/>
          <w:b/>
          <w:i/>
          <w:sz w:val="24"/>
          <w:szCs w:val="24"/>
        </w:rPr>
      </w:pPr>
      <w:r w:rsidRPr="009E26FC">
        <w:rPr>
          <w:rFonts w:ascii="GHEA Grapalat" w:hAnsi="GHEA Grapalat"/>
          <w:b/>
          <w:i/>
          <w:sz w:val="24"/>
          <w:szCs w:val="24"/>
        </w:rPr>
        <w:t xml:space="preserve">(статья 160 отредактирована в соответствии с </w:t>
      </w:r>
      <w:r w:rsidRPr="009E26FC">
        <w:rPr>
          <w:rFonts w:ascii="GHEA Grapalat" w:hAnsi="GHEA Grapalat"/>
          <w:b/>
          <w:i/>
          <w:sz w:val="24"/>
          <w:szCs w:val="24"/>
          <w:lang w:val="en-US"/>
        </w:rPr>
        <w:t>HO</w:t>
      </w:r>
      <w:r w:rsidRPr="009E26FC">
        <w:rPr>
          <w:rFonts w:ascii="GHEA Grapalat" w:hAnsi="GHEA Grapalat"/>
          <w:b/>
          <w:i/>
          <w:sz w:val="24"/>
          <w:szCs w:val="24"/>
        </w:rPr>
        <w:t>-266-</w:t>
      </w:r>
      <w:r w:rsidRPr="009E26FC">
        <w:rPr>
          <w:rFonts w:ascii="GHEA Grapalat" w:hAnsi="GHEA Grapalat"/>
          <w:b/>
          <w:i/>
          <w:sz w:val="24"/>
          <w:szCs w:val="24"/>
          <w:lang w:val="en-US"/>
        </w:rPr>
        <w:t>N</w:t>
      </w:r>
      <w:r w:rsidRPr="009E26FC">
        <w:rPr>
          <w:rFonts w:ascii="GHEA Grapalat" w:hAnsi="GHEA Grapalat"/>
          <w:b/>
          <w:i/>
          <w:sz w:val="24"/>
          <w:szCs w:val="24"/>
        </w:rPr>
        <w:t xml:space="preserve"> от 21</w:t>
      </w:r>
      <w:r w:rsidR="00B4194B" w:rsidRPr="009E26FC">
        <w:rPr>
          <w:rFonts w:ascii="Courier New" w:hAnsi="Courier New" w:cs="Courier New"/>
          <w:b/>
          <w:i/>
          <w:sz w:val="24"/>
          <w:szCs w:val="24"/>
          <w:lang w:val="en-US"/>
        </w:rPr>
        <w:t> </w:t>
      </w:r>
      <w:r w:rsidRPr="009E26FC">
        <w:rPr>
          <w:rFonts w:ascii="GHEA Grapalat" w:hAnsi="GHEA Grapalat"/>
          <w:b/>
          <w:i/>
          <w:sz w:val="24"/>
          <w:szCs w:val="24"/>
        </w:rPr>
        <w:t xml:space="preserve">декабря 2017 года, изменена в соответствии с </w:t>
      </w:r>
      <w:r w:rsidRPr="009E26FC">
        <w:rPr>
          <w:rFonts w:ascii="GHEA Grapalat" w:hAnsi="GHEA Grapalat"/>
          <w:b/>
          <w:i/>
          <w:sz w:val="24"/>
          <w:szCs w:val="24"/>
          <w:lang w:val="en-US"/>
        </w:rPr>
        <w:t>HO</w:t>
      </w:r>
      <w:r w:rsidRPr="009E26FC">
        <w:rPr>
          <w:rFonts w:ascii="GHEA Grapalat" w:hAnsi="GHEA Grapalat"/>
          <w:b/>
          <w:i/>
          <w:sz w:val="24"/>
          <w:szCs w:val="24"/>
        </w:rPr>
        <w:t>-261-</w:t>
      </w:r>
      <w:r w:rsidRPr="009E26FC">
        <w:rPr>
          <w:rFonts w:ascii="GHEA Grapalat" w:hAnsi="GHEA Grapalat"/>
          <w:b/>
          <w:i/>
          <w:sz w:val="24"/>
          <w:szCs w:val="24"/>
          <w:lang w:val="en-US"/>
        </w:rPr>
        <w:t>N</w:t>
      </w:r>
      <w:r w:rsidRPr="009E26FC">
        <w:rPr>
          <w:rFonts w:ascii="GHEA Grapalat" w:hAnsi="GHEA Grapalat"/>
          <w:b/>
          <w:i/>
          <w:sz w:val="24"/>
          <w:szCs w:val="24"/>
        </w:rPr>
        <w:t xml:space="preserve"> от 23 марта 2018 года</w:t>
      </w:r>
      <w:r w:rsidR="007606CC">
        <w:rPr>
          <w:rFonts w:ascii="GHEA Grapalat" w:hAnsi="GHEA Grapalat"/>
          <w:b/>
          <w:i/>
          <w:sz w:val="24"/>
          <w:szCs w:val="24"/>
        </w:rPr>
        <w:t>, изменена, дополнена в соответствии с НО-360-</w:t>
      </w:r>
      <w:r w:rsidR="007606CC">
        <w:rPr>
          <w:rFonts w:ascii="GHEA Grapalat" w:hAnsi="GHEA Grapalat"/>
          <w:b/>
          <w:i/>
          <w:sz w:val="24"/>
          <w:szCs w:val="24"/>
          <w:lang w:val="en-US"/>
        </w:rPr>
        <w:t>N</w:t>
      </w:r>
      <w:r w:rsidR="005430ED" w:rsidRPr="005430ED">
        <w:rPr>
          <w:rFonts w:ascii="GHEA Grapalat" w:hAnsi="GHEA Grapalat"/>
          <w:b/>
          <w:i/>
          <w:sz w:val="24"/>
          <w:szCs w:val="24"/>
        </w:rPr>
        <w:t xml:space="preserve"> </w:t>
      </w:r>
      <w:r w:rsidR="007606CC">
        <w:rPr>
          <w:rFonts w:ascii="GHEA Grapalat" w:hAnsi="GHEA Grapalat"/>
          <w:b/>
          <w:i/>
          <w:sz w:val="24"/>
          <w:szCs w:val="24"/>
        </w:rPr>
        <w:t>от 17 ноября 2021 года</w:t>
      </w:r>
      <w:r w:rsidRPr="009E26FC">
        <w:rPr>
          <w:rFonts w:ascii="GHEA Grapalat" w:hAnsi="GHEA Grapalat"/>
          <w:b/>
          <w:i/>
          <w:sz w:val="24"/>
          <w:szCs w:val="24"/>
        </w:rPr>
        <w:t>)</w:t>
      </w:r>
    </w:p>
    <w:p w:rsidR="007606CC" w:rsidRPr="009E26FC" w:rsidRDefault="007606CC" w:rsidP="00E31C3E">
      <w:pPr>
        <w:widowControl w:val="0"/>
        <w:spacing w:after="160" w:line="346"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95" w:history="1">
        <w:r w:rsidRPr="00E31C3E">
          <w:rPr>
            <w:rStyle w:val="Hyperlink"/>
            <w:rFonts w:ascii="GHEA Grapalat" w:hAnsi="GHEA Grapalat"/>
            <w:b/>
            <w:i/>
            <w:sz w:val="24"/>
            <w:szCs w:val="24"/>
          </w:rPr>
          <w:t>НО-360-</w:t>
        </w:r>
        <w:r w:rsidRPr="00E31C3E">
          <w:rPr>
            <w:rStyle w:val="Hyperlink"/>
            <w:rFonts w:ascii="GHEA Grapalat" w:hAnsi="GHEA Grapalat"/>
            <w:b/>
            <w:i/>
            <w:sz w:val="24"/>
            <w:szCs w:val="24"/>
            <w:lang w:val="en-US"/>
          </w:rPr>
          <w:t>N</w:t>
        </w:r>
      </w:hyperlink>
      <w:r w:rsidRPr="007606CC">
        <w:rPr>
          <w:rFonts w:ascii="GHEA Grapalat" w:hAnsi="GHEA Grapalat"/>
          <w:b/>
          <w:i/>
          <w:sz w:val="24"/>
          <w:szCs w:val="24"/>
        </w:rPr>
        <w:t xml:space="preserve"> </w:t>
      </w:r>
      <w:r>
        <w:rPr>
          <w:rFonts w:ascii="GHEA Grapalat" w:hAnsi="GHEA Grapalat"/>
          <w:b/>
          <w:i/>
          <w:sz w:val="24"/>
          <w:szCs w:val="24"/>
        </w:rPr>
        <w:t>от 17 ноября 2021 года имеет переходное положение)</w:t>
      </w:r>
    </w:p>
    <w:p w:rsidR="003D21FF" w:rsidRPr="00951331" w:rsidRDefault="003D21FF" w:rsidP="00E31C3E">
      <w:pPr>
        <w:widowControl w:val="0"/>
        <w:spacing w:after="160" w:line="346" w:lineRule="auto"/>
        <w:ind w:firstLine="567"/>
        <w:jc w:val="both"/>
        <w:rPr>
          <w:rFonts w:ascii="GHEA Grapalat" w:hAnsi="GHEA Grapalat"/>
          <w:b/>
          <w:i/>
          <w:sz w:val="24"/>
          <w:szCs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78"/>
      </w:tblGrid>
      <w:tr w:rsidR="00001FC1" w:rsidTr="00E31C3E">
        <w:tc>
          <w:tcPr>
            <w:tcW w:w="1809" w:type="dxa"/>
          </w:tcPr>
          <w:p w:rsidR="00001FC1" w:rsidRPr="00001FC1" w:rsidRDefault="00582F08" w:rsidP="00E31C3E">
            <w:pPr>
              <w:widowControl w:val="0"/>
              <w:spacing w:after="160" w:line="346" w:lineRule="auto"/>
              <w:jc w:val="center"/>
              <w:rPr>
                <w:rFonts w:ascii="GHEA Grapalat" w:hAnsi="GHEA Grapalat"/>
                <w:b/>
                <w:i/>
                <w:sz w:val="24"/>
                <w:szCs w:val="24"/>
                <w:highlight w:val="yellow"/>
              </w:rPr>
            </w:pPr>
            <w:r w:rsidRPr="00CF05E6">
              <w:rPr>
                <w:rFonts w:ascii="GHEA Grapalat" w:hAnsi="GHEA Grapalat"/>
                <w:b/>
                <w:sz w:val="24"/>
                <w:szCs w:val="24"/>
              </w:rPr>
              <w:t>Статья 16</w:t>
            </w:r>
            <w:r>
              <w:rPr>
                <w:rFonts w:ascii="GHEA Grapalat" w:hAnsi="GHEA Grapalat"/>
                <w:b/>
                <w:sz w:val="24"/>
                <w:szCs w:val="24"/>
              </w:rPr>
              <w:t>0</w:t>
            </w:r>
            <w:r w:rsidRPr="00CF05E6">
              <w:rPr>
                <w:rFonts w:ascii="GHEA Grapalat" w:hAnsi="GHEA Grapalat"/>
                <w:b/>
                <w:sz w:val="24"/>
                <w:szCs w:val="24"/>
              </w:rPr>
              <w:t>.</w:t>
            </w:r>
            <w:r>
              <w:rPr>
                <w:rFonts w:ascii="GHEA Grapalat" w:hAnsi="GHEA Grapalat"/>
                <w:b/>
                <w:sz w:val="24"/>
                <w:szCs w:val="24"/>
              </w:rPr>
              <w:t>1.</w:t>
            </w:r>
          </w:p>
        </w:tc>
        <w:tc>
          <w:tcPr>
            <w:tcW w:w="7478" w:type="dxa"/>
          </w:tcPr>
          <w:p w:rsidR="00001FC1" w:rsidRDefault="00001FC1" w:rsidP="00E31C3E">
            <w:pPr>
              <w:widowControl w:val="0"/>
              <w:spacing w:after="160" w:line="346" w:lineRule="auto"/>
              <w:rPr>
                <w:rFonts w:ascii="GHEA Grapalat" w:hAnsi="GHEA Grapalat"/>
                <w:b/>
                <w:i/>
                <w:sz w:val="24"/>
                <w:szCs w:val="24"/>
              </w:rPr>
            </w:pPr>
            <w:r w:rsidRPr="00582F08">
              <w:rPr>
                <w:rFonts w:ascii="GHEA Grapalat" w:eastAsia="Times New Roman" w:hAnsi="GHEA Grapalat" w:cs="Helvetica"/>
                <w:b/>
                <w:bCs/>
                <w:sz w:val="24"/>
                <w:szCs w:val="24"/>
              </w:rPr>
              <w:t>Возврат суммы платы за обучение, уплачиваемой являющимся наемным работником физическим лицом в целях компенсации платы за обучение из уплаченных сумм подоходного налога</w:t>
            </w:r>
          </w:p>
        </w:tc>
      </w:tr>
    </w:tbl>
    <w:p w:rsidR="003D21FF" w:rsidRPr="00CF05E6" w:rsidRDefault="003D21FF" w:rsidP="00E31C3E">
      <w:pPr>
        <w:widowControl w:val="0"/>
        <w:shd w:val="clear" w:color="auto" w:fill="FFFFFF"/>
        <w:tabs>
          <w:tab w:val="left" w:pos="1134"/>
        </w:tabs>
        <w:spacing w:after="160" w:line="346"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1.</w:t>
      </w:r>
      <w:r w:rsidR="00582F08">
        <w:rPr>
          <w:rFonts w:ascii="GHEA Grapalat" w:eastAsia="Times New Roman" w:hAnsi="GHEA Grapalat" w:cs="Helvetica"/>
          <w:sz w:val="24"/>
          <w:szCs w:val="24"/>
        </w:rPr>
        <w:tab/>
      </w:r>
      <w:r w:rsidRPr="00CF05E6">
        <w:rPr>
          <w:rFonts w:ascii="GHEA Grapalat" w:eastAsia="Times New Roman" w:hAnsi="GHEA Grapalat" w:cs="Arial"/>
          <w:sz w:val="24"/>
          <w:szCs w:val="24"/>
        </w:rPr>
        <w:t>Подоходный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рассчитанный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числе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посредством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налогового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агента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Кодексом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порядке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заработной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платы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приравненных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выплат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физических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лиц</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являющихся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наемными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работниками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возвращается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целях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компенсации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платы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обучение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размере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суммы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подоходного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рассчитанного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заработной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платы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приравненных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выплат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физического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лица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течение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одного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года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более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суммы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уплаченной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обучение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учащегося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студента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магистратуре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аспирантуре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ординатуре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аккредитованных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Республике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Армения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высших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учебных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заведений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специальностям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утвержденным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Правительством</w:t>
      </w:r>
      <w:r w:rsidRPr="00CF05E6">
        <w:rPr>
          <w:rFonts w:ascii="GHEA Grapalat" w:eastAsia="Times New Roman" w:hAnsi="GHEA Grapalat" w:cs="Helvetica"/>
          <w:sz w:val="24"/>
          <w:szCs w:val="24"/>
        </w:rPr>
        <w:t>.</w:t>
      </w:r>
    </w:p>
    <w:p w:rsidR="003D21FF" w:rsidRPr="00CF05E6" w:rsidRDefault="003D21FF"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2.</w:t>
      </w:r>
      <w:r w:rsidR="00582F08">
        <w:rPr>
          <w:rFonts w:ascii="GHEA Grapalat" w:eastAsia="Times New Roman" w:hAnsi="GHEA Grapalat" w:cs="Helvetica"/>
          <w:sz w:val="24"/>
          <w:szCs w:val="24"/>
        </w:rPr>
        <w:tab/>
      </w:r>
      <w:r w:rsidRPr="00CF05E6">
        <w:rPr>
          <w:rFonts w:ascii="GHEA Grapalat" w:eastAsia="Times New Roman" w:hAnsi="GHEA Grapalat" w:cs="Arial"/>
          <w:sz w:val="24"/>
          <w:szCs w:val="24"/>
        </w:rPr>
        <w:t>Физическое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лицо</w:t>
      </w:r>
      <w:r w:rsidRPr="00CF05E6">
        <w:rPr>
          <w:rFonts w:ascii="GHEA Grapalat" w:eastAsia="Times New Roman" w:hAnsi="GHEA Grapalat" w:cs="Helvetica"/>
          <w:sz w:val="24"/>
          <w:szCs w:val="24"/>
        </w:rPr>
        <w:t>-</w:t>
      </w:r>
      <w:r w:rsidRPr="00CF05E6">
        <w:rPr>
          <w:rFonts w:ascii="GHEA Grapalat" w:eastAsia="Times New Roman" w:hAnsi="GHEA Grapalat" w:cs="Arial"/>
          <w:sz w:val="24"/>
          <w:szCs w:val="24"/>
        </w:rPr>
        <w:t>резидент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имеющее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право</w:t>
      </w:r>
      <w:r w:rsidRPr="00CF05E6">
        <w:rPr>
          <w:rFonts w:ascii="GHEA Grapalat" w:eastAsia="Times New Roman" w:hAnsi="GHEA Grapalat" w:cs="Helvetica"/>
          <w:sz w:val="24"/>
          <w:szCs w:val="24"/>
        </w:rPr>
        <w:t xml:space="preserve"> на </w:t>
      </w:r>
      <w:r w:rsidRPr="00CF05E6">
        <w:rPr>
          <w:rFonts w:ascii="GHEA Grapalat" w:eastAsia="Times New Roman" w:hAnsi="GHEA Grapalat" w:cs="Arial"/>
          <w:sz w:val="24"/>
          <w:szCs w:val="24"/>
        </w:rPr>
        <w:t>одновременное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пользование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льготами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установленными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настоящей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статьей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статьей</w:t>
      </w:r>
      <w:r w:rsidRPr="00CF05E6">
        <w:rPr>
          <w:rFonts w:ascii="GHEA Grapalat" w:eastAsia="Times New Roman" w:hAnsi="GHEA Grapalat" w:cs="Helvetica"/>
          <w:sz w:val="24"/>
          <w:szCs w:val="24"/>
        </w:rPr>
        <w:t xml:space="preserve"> 160 </w:t>
      </w:r>
      <w:r w:rsidRPr="00CF05E6">
        <w:rPr>
          <w:rFonts w:ascii="GHEA Grapalat" w:eastAsia="Times New Roman" w:hAnsi="GHEA Grapalat" w:cs="Arial"/>
          <w:sz w:val="24"/>
          <w:szCs w:val="24"/>
        </w:rPr>
        <w:t>Кодекса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один</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же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отчетный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период</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расчета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уплаты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подоходного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может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воспользоваться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только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одной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из</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них</w:t>
      </w:r>
      <w:r w:rsidRPr="00CF05E6">
        <w:rPr>
          <w:rFonts w:ascii="GHEA Grapalat" w:eastAsia="Times New Roman" w:hAnsi="GHEA Grapalat" w:cs="Helvetica"/>
          <w:sz w:val="24"/>
          <w:szCs w:val="24"/>
        </w:rPr>
        <w:t>.</w:t>
      </w:r>
    </w:p>
    <w:p w:rsidR="003D21FF" w:rsidRPr="00CF05E6" w:rsidRDefault="003D21FF"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3.</w:t>
      </w:r>
      <w:r w:rsidR="00582F08">
        <w:rPr>
          <w:rFonts w:ascii="GHEA Grapalat" w:eastAsia="Times New Roman" w:hAnsi="GHEA Grapalat" w:cs="Helvetica"/>
          <w:sz w:val="24"/>
          <w:szCs w:val="24"/>
        </w:rPr>
        <w:tab/>
      </w:r>
      <w:r w:rsidRPr="00CF05E6">
        <w:rPr>
          <w:rFonts w:ascii="GHEA Grapalat" w:eastAsia="Times New Roman" w:hAnsi="GHEA Grapalat" w:cs="Arial"/>
          <w:sz w:val="24"/>
          <w:szCs w:val="24"/>
        </w:rPr>
        <w:t>Правом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компенсации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предусмотренным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настоящим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Законом</w:t>
      </w:r>
      <w:r w:rsidRPr="00CF05E6">
        <w:rPr>
          <w:rFonts w:ascii="GHEA Grapalat" w:eastAsia="Times New Roman" w:hAnsi="GHEA Grapalat" w:cs="Helvetica"/>
          <w:sz w:val="24"/>
          <w:szCs w:val="24"/>
        </w:rPr>
        <w:t>:</w:t>
      </w:r>
    </w:p>
    <w:p w:rsidR="003D21FF" w:rsidRPr="00CF05E6" w:rsidRDefault="003D21FF"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1)</w:t>
      </w:r>
      <w:r w:rsidR="00582F08">
        <w:rPr>
          <w:rFonts w:ascii="GHEA Grapalat" w:eastAsia="Times New Roman" w:hAnsi="GHEA Grapalat" w:cs="Helvetica"/>
          <w:sz w:val="24"/>
          <w:szCs w:val="24"/>
        </w:rPr>
        <w:tab/>
      </w:r>
      <w:r w:rsidRPr="00CF05E6">
        <w:rPr>
          <w:rFonts w:ascii="GHEA Grapalat" w:eastAsia="Times New Roman" w:hAnsi="GHEA Grapalat" w:cs="Arial"/>
          <w:sz w:val="24"/>
          <w:szCs w:val="24"/>
        </w:rPr>
        <w:t>могут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пользоваться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граждане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Республики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Армения</w:t>
      </w:r>
      <w:r w:rsidRPr="00CF05E6">
        <w:rPr>
          <w:rFonts w:ascii="GHEA Grapalat" w:eastAsia="Times New Roman" w:hAnsi="GHEA Grapalat" w:cs="Helvetica"/>
          <w:sz w:val="24"/>
          <w:szCs w:val="24"/>
        </w:rPr>
        <w:t>;</w:t>
      </w:r>
    </w:p>
    <w:p w:rsidR="003D21FF" w:rsidRPr="00CF05E6" w:rsidRDefault="003D21FF"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2)</w:t>
      </w:r>
      <w:r w:rsidR="00582F08">
        <w:rPr>
          <w:rFonts w:ascii="GHEA Grapalat" w:eastAsia="Times New Roman" w:hAnsi="GHEA Grapalat" w:cs="Helvetica"/>
          <w:sz w:val="24"/>
          <w:szCs w:val="24"/>
        </w:rPr>
        <w:tab/>
      </w:r>
      <w:r w:rsidRPr="00CF05E6">
        <w:rPr>
          <w:rFonts w:ascii="GHEA Grapalat" w:eastAsia="Times New Roman" w:hAnsi="GHEA Grapalat" w:cs="Arial"/>
          <w:sz w:val="24"/>
          <w:szCs w:val="24"/>
        </w:rPr>
        <w:t>обучающееся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физическое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лицо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студент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являющееся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наемным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работником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может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воспользоваться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приобретения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только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одной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специальности</w:t>
      </w:r>
      <w:r w:rsidRPr="00CF05E6">
        <w:rPr>
          <w:rFonts w:ascii="GHEA Grapalat" w:eastAsia="Times New Roman" w:hAnsi="GHEA Grapalat" w:cs="Helvetica"/>
          <w:sz w:val="24"/>
          <w:szCs w:val="24"/>
        </w:rPr>
        <w:t>.</w:t>
      </w:r>
    </w:p>
    <w:p w:rsidR="003D21FF" w:rsidRPr="00951331" w:rsidRDefault="003D21FF"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4.</w:t>
      </w:r>
      <w:r w:rsidR="00582F08">
        <w:rPr>
          <w:rFonts w:ascii="GHEA Grapalat" w:eastAsia="Times New Roman" w:hAnsi="GHEA Grapalat" w:cs="Helvetica"/>
          <w:sz w:val="24"/>
          <w:szCs w:val="24"/>
        </w:rPr>
        <w:tab/>
      </w:r>
      <w:r w:rsidRPr="00CF05E6">
        <w:rPr>
          <w:rFonts w:ascii="GHEA Grapalat" w:eastAsia="Times New Roman" w:hAnsi="GHEA Grapalat" w:cs="Arial"/>
          <w:sz w:val="24"/>
          <w:szCs w:val="24"/>
        </w:rPr>
        <w:t>К</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настоящей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статье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применимы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пункты</w:t>
      </w:r>
      <w:r w:rsidRPr="00CF05E6">
        <w:rPr>
          <w:rFonts w:ascii="GHEA Grapalat" w:eastAsia="Times New Roman" w:hAnsi="GHEA Grapalat" w:cs="Helvetica"/>
          <w:sz w:val="24"/>
          <w:szCs w:val="24"/>
        </w:rPr>
        <w:t xml:space="preserve"> 2, 3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3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часть</w:t>
      </w:r>
      <w:r w:rsidRPr="00CF05E6">
        <w:rPr>
          <w:rFonts w:ascii="GHEA Grapalat" w:eastAsia="Times New Roman" w:hAnsi="GHEA Grapalat" w:cs="Helvetica"/>
          <w:sz w:val="24"/>
          <w:szCs w:val="24"/>
        </w:rPr>
        <w:t xml:space="preserve"> 5 </w:t>
      </w:r>
      <w:r w:rsidRPr="00CF05E6">
        <w:rPr>
          <w:rFonts w:ascii="GHEA Grapalat" w:eastAsia="Times New Roman" w:hAnsi="GHEA Grapalat" w:cs="Arial"/>
          <w:sz w:val="24"/>
          <w:szCs w:val="24"/>
        </w:rPr>
        <w:t>статьи</w:t>
      </w:r>
      <w:r w:rsidRPr="00CF05E6">
        <w:rPr>
          <w:rFonts w:ascii="GHEA Grapalat" w:eastAsia="Times New Roman" w:hAnsi="GHEA Grapalat" w:cs="Helvetica"/>
          <w:sz w:val="24"/>
          <w:szCs w:val="24"/>
        </w:rPr>
        <w:t xml:space="preserve"> 160 </w:t>
      </w:r>
      <w:r w:rsidRPr="00CF05E6">
        <w:rPr>
          <w:rFonts w:ascii="GHEA Grapalat" w:eastAsia="Times New Roman" w:hAnsi="GHEA Grapalat" w:cs="Arial"/>
          <w:sz w:val="24"/>
          <w:szCs w:val="24"/>
        </w:rPr>
        <w:t>Кодекса</w:t>
      </w:r>
      <w:r w:rsidRPr="00CF05E6">
        <w:rPr>
          <w:rFonts w:ascii="GHEA Grapalat" w:eastAsia="Times New Roman" w:hAnsi="GHEA Grapalat" w:cs="Helvetica"/>
          <w:sz w:val="24"/>
          <w:szCs w:val="24"/>
        </w:rPr>
        <w:t>.</w:t>
      </w:r>
    </w:p>
    <w:p w:rsidR="003D21FF" w:rsidRPr="00CF05E6" w:rsidRDefault="003D21FF"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5.</w:t>
      </w:r>
      <w:r w:rsidR="00582F08">
        <w:rPr>
          <w:rFonts w:ascii="GHEA Grapalat" w:eastAsia="Times New Roman" w:hAnsi="GHEA Grapalat" w:cs="Helvetica"/>
          <w:sz w:val="24"/>
          <w:szCs w:val="24"/>
        </w:rPr>
        <w:tab/>
      </w:r>
      <w:hyperlink r:id="rId96" w:history="1">
        <w:r w:rsidRPr="00E31C3E">
          <w:rPr>
            <w:rStyle w:val="Hyperlink"/>
            <w:rFonts w:ascii="GHEA Grapalat" w:eastAsia="Times New Roman" w:hAnsi="GHEA Grapalat" w:cs="Arial"/>
            <w:sz w:val="24"/>
            <w:szCs w:val="24"/>
          </w:rPr>
          <w:t>Порядок</w:t>
        </w:r>
      </w:hyperlink>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возврата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сумм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подоходного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целях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компенсации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платы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обучение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физических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лиц</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являющихся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наемными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работниками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устанавливает</w:t>
      </w:r>
      <w:r w:rsidR="00D7121C">
        <w:rPr>
          <w:rFonts w:ascii="GHEA Grapalat" w:eastAsia="Times New Roman" w:hAnsi="GHEA Grapalat" w:cs="Arial"/>
          <w:sz w:val="24"/>
          <w:szCs w:val="24"/>
        </w:rPr>
        <w:t>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Правительство</w:t>
      </w:r>
      <w:r w:rsidR="00D7121C">
        <w:rPr>
          <w:rFonts w:ascii="GHEA Grapalat" w:eastAsia="Times New Roman" w:hAnsi="GHEA Grapalat" w:cs="Arial"/>
          <w:sz w:val="24"/>
          <w:szCs w:val="24"/>
        </w:rPr>
        <w:t>м</w:t>
      </w:r>
      <w:r w:rsidRPr="00CF05E6">
        <w:rPr>
          <w:rFonts w:ascii="GHEA Grapalat" w:eastAsia="Times New Roman" w:hAnsi="GHEA Grapalat" w:cs="Helvetica"/>
          <w:sz w:val="24"/>
          <w:szCs w:val="24"/>
        </w:rPr>
        <w:t>.</w:t>
      </w:r>
    </w:p>
    <w:p w:rsidR="003D21FF" w:rsidRPr="00CF05E6" w:rsidRDefault="004C21C7" w:rsidP="0022062F">
      <w:pPr>
        <w:widowControl w:val="0"/>
        <w:shd w:val="clear" w:color="auto" w:fill="FFFFFF"/>
        <w:spacing w:after="160" w:line="360" w:lineRule="auto"/>
        <w:ind w:firstLine="450"/>
        <w:jc w:val="both"/>
        <w:textAlignment w:val="top"/>
        <w:rPr>
          <w:rFonts w:ascii="GHEA Grapalat" w:eastAsia="Times New Roman" w:hAnsi="GHEA Grapalat" w:cs="Helvetica"/>
          <w:b/>
          <w:i/>
          <w:sz w:val="24"/>
          <w:szCs w:val="24"/>
        </w:rPr>
      </w:pPr>
      <w:r w:rsidRPr="00CF05E6">
        <w:rPr>
          <w:rFonts w:ascii="GHEA Grapalat" w:eastAsia="Times New Roman" w:hAnsi="GHEA Grapalat" w:cs="Helvetica"/>
          <w:b/>
          <w:i/>
          <w:sz w:val="24"/>
          <w:szCs w:val="24"/>
        </w:rPr>
        <w:t>(статья 160.1 дополнена в соответствии с НО-138-</w:t>
      </w:r>
      <w:r w:rsidRPr="00CF05E6">
        <w:rPr>
          <w:rFonts w:ascii="GHEA Grapalat" w:eastAsia="Times New Roman" w:hAnsi="GHEA Grapalat" w:cs="Helvetica"/>
          <w:b/>
          <w:i/>
          <w:sz w:val="24"/>
          <w:szCs w:val="24"/>
          <w:lang w:val="en-US"/>
        </w:rPr>
        <w:t>N</w:t>
      </w:r>
      <w:r w:rsidRPr="00CF05E6">
        <w:rPr>
          <w:rFonts w:ascii="GHEA Grapalat" w:eastAsia="Times New Roman" w:hAnsi="GHEA Grapalat" w:cs="Helvetica"/>
          <w:b/>
          <w:i/>
          <w:sz w:val="24"/>
          <w:szCs w:val="24"/>
        </w:rPr>
        <w:t xml:space="preserve"> от 6 марта 2020</w:t>
      </w:r>
      <w:r w:rsidR="00582F08">
        <w:rPr>
          <w:rFonts w:ascii="Courier New" w:eastAsia="Times New Roman" w:hAnsi="Courier New" w:cs="Courier New"/>
          <w:b/>
          <w:i/>
          <w:sz w:val="24"/>
          <w:szCs w:val="24"/>
        </w:rPr>
        <w:t> </w:t>
      </w:r>
      <w:r w:rsidRPr="00CF05E6">
        <w:rPr>
          <w:rFonts w:ascii="GHEA Grapalat" w:eastAsia="Times New Roman" w:hAnsi="GHEA Grapalat" w:cs="Helvetica"/>
          <w:b/>
          <w:i/>
          <w:sz w:val="24"/>
          <w:szCs w:val="24"/>
        </w:rPr>
        <w:t>года)</w:t>
      </w:r>
    </w:p>
    <w:p w:rsidR="003D21FF" w:rsidRPr="00CF05E6" w:rsidRDefault="004C21C7" w:rsidP="0022062F">
      <w:pPr>
        <w:widowControl w:val="0"/>
        <w:shd w:val="clear" w:color="auto" w:fill="FFFFFF"/>
        <w:spacing w:after="160" w:line="360" w:lineRule="auto"/>
        <w:ind w:firstLine="450"/>
        <w:jc w:val="both"/>
        <w:textAlignment w:val="top"/>
        <w:rPr>
          <w:rFonts w:ascii="GHEA Grapalat" w:eastAsia="Times New Roman" w:hAnsi="GHEA Grapalat" w:cs="Helvetica"/>
          <w:b/>
          <w:i/>
          <w:sz w:val="24"/>
          <w:szCs w:val="24"/>
        </w:rPr>
      </w:pPr>
      <w:r w:rsidRPr="00E20344">
        <w:rPr>
          <w:rFonts w:ascii="GHEA Grapalat" w:eastAsia="Times New Roman" w:hAnsi="GHEA Grapalat" w:cs="Helvetica"/>
          <w:b/>
          <w:i/>
          <w:sz w:val="24"/>
          <w:szCs w:val="24"/>
        </w:rPr>
        <w:t xml:space="preserve">(Закон </w:t>
      </w:r>
      <w:hyperlink r:id="rId97" w:history="1">
        <w:r w:rsidRPr="00E31C3E">
          <w:rPr>
            <w:rStyle w:val="Hyperlink"/>
            <w:rFonts w:ascii="GHEA Grapalat" w:eastAsia="Times New Roman" w:hAnsi="GHEA Grapalat" w:cs="Helvetica"/>
            <w:b/>
            <w:i/>
            <w:sz w:val="24"/>
            <w:szCs w:val="24"/>
          </w:rPr>
          <w:t>НО-138-</w:t>
        </w:r>
        <w:r w:rsidRPr="00E31C3E">
          <w:rPr>
            <w:rStyle w:val="Hyperlink"/>
            <w:rFonts w:ascii="GHEA Grapalat" w:eastAsia="Times New Roman" w:hAnsi="GHEA Grapalat" w:cs="Helvetica"/>
            <w:b/>
            <w:i/>
            <w:sz w:val="24"/>
            <w:szCs w:val="24"/>
            <w:lang w:val="en-US"/>
          </w:rPr>
          <w:t>N</w:t>
        </w:r>
      </w:hyperlink>
      <w:r w:rsidRPr="00E20344">
        <w:rPr>
          <w:rFonts w:ascii="GHEA Grapalat" w:eastAsia="Times New Roman" w:hAnsi="GHEA Grapalat" w:cs="Helvetica"/>
          <w:b/>
          <w:i/>
          <w:sz w:val="24"/>
          <w:szCs w:val="24"/>
        </w:rPr>
        <w:t xml:space="preserve"> от 6 марта 2020 года имеет переходное положение)</w:t>
      </w:r>
    </w:p>
    <w:p w:rsidR="003D21FF" w:rsidRPr="00CF05E6" w:rsidRDefault="003D21FF" w:rsidP="0022062F">
      <w:pPr>
        <w:widowControl w:val="0"/>
        <w:spacing w:after="160" w:line="360" w:lineRule="auto"/>
        <w:ind w:firstLine="567"/>
        <w:jc w:val="both"/>
        <w:rPr>
          <w:rFonts w:ascii="GHEA Grapalat" w:hAnsi="GHEA Grapalat"/>
          <w:b/>
          <w:i/>
          <w:sz w:val="24"/>
          <w:szCs w:val="24"/>
        </w:rPr>
      </w:pPr>
    </w:p>
    <w:p w:rsidR="00E31C3E" w:rsidRDefault="00E31C3E">
      <w:pPr>
        <w:rPr>
          <w:rFonts w:ascii="GHEA Grapalat" w:hAnsi="GHEA Grapalat"/>
          <w:b/>
          <w:sz w:val="24"/>
          <w:szCs w:val="24"/>
        </w:rPr>
      </w:pPr>
      <w:r>
        <w:rPr>
          <w:rFonts w:ascii="GHEA Grapalat" w:hAnsi="GHEA Grapalat"/>
          <w:b/>
          <w:sz w:val="24"/>
          <w:szCs w:val="24"/>
        </w:rPr>
        <w:br w:type="page"/>
      </w:r>
    </w:p>
    <w:p w:rsidR="00571FC7"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РАЗДЕЛ 8</w:t>
      </w:r>
    </w:p>
    <w:p w:rsidR="00CF26C9"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ПРИРОДООХРАННЫЙ НАЛОГ</w:t>
      </w:r>
    </w:p>
    <w:p w:rsidR="00175F93" w:rsidRPr="00CF05E6" w:rsidRDefault="00175F93" w:rsidP="0022062F">
      <w:pPr>
        <w:widowControl w:val="0"/>
        <w:spacing w:after="160" w:line="360" w:lineRule="auto"/>
        <w:ind w:left="567" w:right="566"/>
        <w:jc w:val="center"/>
        <w:rPr>
          <w:rFonts w:ascii="GHEA Grapalat" w:hAnsi="GHEA Grapalat"/>
          <w:b/>
          <w:sz w:val="24"/>
          <w:szCs w:val="24"/>
        </w:rPr>
      </w:pPr>
    </w:p>
    <w:p w:rsidR="00746E91" w:rsidRPr="00CF05E6" w:rsidRDefault="00746E91" w:rsidP="0022062F">
      <w:pPr>
        <w:widowControl w:val="0"/>
        <w:spacing w:after="160" w:line="360" w:lineRule="auto"/>
        <w:ind w:left="567" w:right="566"/>
        <w:jc w:val="center"/>
        <w:rPr>
          <w:rFonts w:ascii="GHEA Grapalat" w:hAnsi="GHEA Grapalat"/>
          <w:b/>
          <w:sz w:val="24"/>
          <w:szCs w:val="24"/>
        </w:rPr>
      </w:pPr>
    </w:p>
    <w:p w:rsidR="00571FC7"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30</w:t>
      </w:r>
    </w:p>
    <w:p w:rsidR="00CF26C9" w:rsidRPr="00CF05E6" w:rsidRDefault="00CF26C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ПРИРОДООХРАННЫЙ НАЛОГ, ПЛАТЕЛЬЩИКИ И УПОЛНОМОЧЕННЫЕ ОРГАНЫ</w:t>
      </w:r>
    </w:p>
    <w:p w:rsidR="00175F93" w:rsidRPr="00CF05E6" w:rsidRDefault="00175F93"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E31C3E">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161.</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Природоохранный налог</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1.</w:t>
      </w:r>
      <w:r w:rsidR="00175F93" w:rsidRPr="00CF05E6">
        <w:rPr>
          <w:rFonts w:ascii="GHEA Grapalat" w:hAnsi="GHEA Grapalat"/>
          <w:spacing w:val="-6"/>
          <w:sz w:val="24"/>
          <w:szCs w:val="24"/>
        </w:rPr>
        <w:tab/>
      </w:r>
      <w:r w:rsidRPr="00CF05E6">
        <w:rPr>
          <w:rFonts w:ascii="GHEA Grapalat" w:hAnsi="GHEA Grapalat"/>
          <w:spacing w:val="-6"/>
          <w:sz w:val="24"/>
          <w:szCs w:val="24"/>
        </w:rPr>
        <w:t>Природоохранный налог — это уплачиваемый в государственный бюджет в соответствии с настоящим разделом налог с целью образования денежных средств, необходимых для осуществления</w:t>
      </w:r>
      <w:r w:rsidRPr="00CF05E6">
        <w:rPr>
          <w:rFonts w:ascii="GHEA Grapalat" w:hAnsi="GHEA Grapalat"/>
          <w:sz w:val="24"/>
          <w:szCs w:val="24"/>
        </w:rPr>
        <w:t xml:space="preserve"> природоохранных мероприятий.</w:t>
      </w:r>
    </w:p>
    <w:p w:rsidR="00175F93" w:rsidRPr="00CF05E6" w:rsidRDefault="00175F93"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E31C3E">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162.</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Плательщики природоохранного налога</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75F93" w:rsidRPr="00CF05E6">
        <w:rPr>
          <w:rFonts w:ascii="GHEA Grapalat" w:hAnsi="GHEA Grapalat"/>
          <w:sz w:val="24"/>
          <w:szCs w:val="24"/>
        </w:rPr>
        <w:tab/>
      </w:r>
      <w:r w:rsidRPr="00CF05E6">
        <w:rPr>
          <w:rFonts w:ascii="GHEA Grapalat" w:hAnsi="GHEA Grapalat"/>
          <w:sz w:val="24"/>
          <w:szCs w:val="24"/>
        </w:rPr>
        <w:t>Плательщиками природоохранного налога считаются указанные в</w:t>
      </w:r>
      <w:r w:rsidR="00175F93" w:rsidRPr="00CF05E6">
        <w:rPr>
          <w:rFonts w:ascii="Courier New" w:hAnsi="Courier New" w:cs="Courier New"/>
          <w:sz w:val="24"/>
          <w:szCs w:val="24"/>
        </w:rPr>
        <w:t> </w:t>
      </w:r>
      <w:r w:rsidRPr="00CF05E6">
        <w:rPr>
          <w:rFonts w:ascii="GHEA Grapalat" w:hAnsi="GHEA Grapalat"/>
          <w:sz w:val="24"/>
          <w:szCs w:val="24"/>
        </w:rPr>
        <w:t>настоящей статье организации и физические лица, осуществляющие деятельность и (или) функцию, считающиеся объектом налогообложения, установленным статьей 164 Кодекса.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75F93" w:rsidRPr="00CF05E6">
        <w:rPr>
          <w:rFonts w:ascii="GHEA Grapalat" w:hAnsi="GHEA Grapalat"/>
          <w:sz w:val="24"/>
          <w:szCs w:val="24"/>
        </w:rPr>
        <w:tab/>
      </w:r>
      <w:r w:rsidRPr="00CF05E6">
        <w:rPr>
          <w:rFonts w:ascii="GHEA Grapalat" w:hAnsi="GHEA Grapalat"/>
          <w:sz w:val="24"/>
          <w:szCs w:val="24"/>
        </w:rPr>
        <w:t>Плательщиками природоохранного налога на выброс вредных веществ в атмосферный воздух считаются: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75F93" w:rsidRPr="00CF05E6">
        <w:rPr>
          <w:rFonts w:ascii="GHEA Grapalat" w:hAnsi="GHEA Grapalat"/>
          <w:sz w:val="24"/>
          <w:szCs w:val="24"/>
        </w:rPr>
        <w:tab/>
      </w:r>
      <w:r w:rsidRPr="00CF05E6">
        <w:rPr>
          <w:rFonts w:ascii="GHEA Grapalat" w:hAnsi="GHEA Grapalat"/>
          <w:sz w:val="24"/>
          <w:szCs w:val="24"/>
        </w:rPr>
        <w:t>выбрасывающие в атмосферный воздух вредные вещества из</w:t>
      </w:r>
      <w:r w:rsidR="00175F93" w:rsidRPr="00CF05E6">
        <w:rPr>
          <w:rFonts w:ascii="Courier New" w:hAnsi="Courier New" w:cs="Courier New"/>
          <w:sz w:val="24"/>
          <w:szCs w:val="24"/>
        </w:rPr>
        <w:t> </w:t>
      </w:r>
      <w:r w:rsidRPr="00CF05E6">
        <w:rPr>
          <w:rFonts w:ascii="GHEA Grapalat" w:hAnsi="GHEA Grapalat"/>
          <w:sz w:val="24"/>
          <w:szCs w:val="24"/>
        </w:rPr>
        <w:t>стационарных источников выбросов;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75F93" w:rsidRPr="00CF05E6">
        <w:rPr>
          <w:rFonts w:ascii="GHEA Grapalat" w:hAnsi="GHEA Grapalat"/>
          <w:sz w:val="24"/>
          <w:szCs w:val="24"/>
        </w:rPr>
        <w:tab/>
      </w:r>
      <w:r w:rsidRPr="00CF05E6">
        <w:rPr>
          <w:rFonts w:ascii="GHEA Grapalat" w:hAnsi="GHEA Grapalat"/>
          <w:sz w:val="24"/>
          <w:szCs w:val="24"/>
        </w:rPr>
        <w:t>выбрасывающие в атмосферный воздух вредные вещества из</w:t>
      </w:r>
      <w:r w:rsidR="00175F93" w:rsidRPr="00CF05E6">
        <w:rPr>
          <w:rFonts w:ascii="Courier New" w:hAnsi="Courier New" w:cs="Courier New"/>
          <w:sz w:val="24"/>
          <w:szCs w:val="24"/>
        </w:rPr>
        <w:t> </w:t>
      </w:r>
      <w:r w:rsidRPr="00CF05E6">
        <w:rPr>
          <w:rFonts w:ascii="GHEA Grapalat" w:hAnsi="GHEA Grapalat"/>
          <w:sz w:val="24"/>
          <w:szCs w:val="24"/>
        </w:rPr>
        <w:t>передвижных источников выбросов: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175F93" w:rsidRPr="00CF05E6">
        <w:rPr>
          <w:rFonts w:ascii="GHEA Grapalat" w:hAnsi="GHEA Grapalat"/>
          <w:sz w:val="24"/>
          <w:szCs w:val="24"/>
        </w:rPr>
        <w:tab/>
      </w:r>
      <w:r w:rsidRPr="00CF05E6">
        <w:rPr>
          <w:rFonts w:ascii="GHEA Grapalat" w:hAnsi="GHEA Grapalat"/>
          <w:sz w:val="24"/>
          <w:szCs w:val="24"/>
        </w:rPr>
        <w:t>собственники или уполномоченные ими лица (представители) зарегистрированных (</w:t>
      </w:r>
      <w:r w:rsidR="00E9664C" w:rsidRPr="00CF05E6">
        <w:rPr>
          <w:rFonts w:ascii="GHEA Grapalat" w:hAnsi="GHEA Grapalat"/>
          <w:sz w:val="24"/>
          <w:szCs w:val="24"/>
        </w:rPr>
        <w:t>состоящих</w:t>
      </w:r>
      <w:r w:rsidRPr="00CF05E6">
        <w:rPr>
          <w:rFonts w:ascii="GHEA Grapalat" w:hAnsi="GHEA Grapalat"/>
          <w:sz w:val="24"/>
          <w:szCs w:val="24"/>
        </w:rPr>
        <w:t xml:space="preserve"> на учет</w:t>
      </w:r>
      <w:r w:rsidR="00E9664C" w:rsidRPr="00CF05E6">
        <w:rPr>
          <w:rFonts w:ascii="GHEA Grapalat" w:hAnsi="GHEA Grapalat"/>
          <w:sz w:val="24"/>
          <w:szCs w:val="24"/>
        </w:rPr>
        <w:t>е</w:t>
      </w:r>
      <w:r w:rsidRPr="00CF05E6">
        <w:rPr>
          <w:rFonts w:ascii="GHEA Grapalat" w:hAnsi="GHEA Grapalat"/>
          <w:sz w:val="24"/>
          <w:szCs w:val="24"/>
        </w:rPr>
        <w:t>) в Республике Армения и эксплуатируемых автотранспортных средств, иных самоходных машин и механизмов, а также плавательных средств,</w:t>
      </w:r>
    </w:p>
    <w:p w:rsidR="00CF26C9" w:rsidRPr="00CF05E6" w:rsidRDefault="00CF26C9" w:rsidP="00E31C3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б.</w:t>
      </w:r>
      <w:r w:rsidR="00175F93" w:rsidRPr="00CF05E6">
        <w:rPr>
          <w:rFonts w:ascii="GHEA Grapalat" w:hAnsi="GHEA Grapalat"/>
          <w:sz w:val="24"/>
          <w:szCs w:val="24"/>
        </w:rPr>
        <w:tab/>
      </w:r>
      <w:r w:rsidRPr="00CF05E6">
        <w:rPr>
          <w:rFonts w:ascii="GHEA Grapalat" w:hAnsi="GHEA Grapalat"/>
          <w:sz w:val="24"/>
          <w:szCs w:val="24"/>
        </w:rPr>
        <w:t>собственники или уполномоченные ими лица (представители) поступающих в Республику Армения, незарегистрированных (</w:t>
      </w:r>
      <w:r w:rsidR="00E9664C" w:rsidRPr="00CF05E6">
        <w:rPr>
          <w:rFonts w:ascii="GHEA Grapalat" w:hAnsi="GHEA Grapalat"/>
          <w:sz w:val="24"/>
          <w:szCs w:val="24"/>
        </w:rPr>
        <w:t>не</w:t>
      </w:r>
      <w:r w:rsidR="00B56690" w:rsidRPr="00CF05E6">
        <w:rPr>
          <w:rFonts w:ascii="GHEA Grapalat" w:hAnsi="GHEA Grapalat"/>
          <w:sz w:val="24"/>
          <w:szCs w:val="24"/>
        </w:rPr>
        <w:t xml:space="preserve"> </w:t>
      </w:r>
      <w:r w:rsidR="00E9664C" w:rsidRPr="00CF05E6">
        <w:rPr>
          <w:rFonts w:ascii="GHEA Grapalat" w:hAnsi="GHEA Grapalat"/>
          <w:sz w:val="24"/>
          <w:szCs w:val="24"/>
        </w:rPr>
        <w:t xml:space="preserve">состоящих </w:t>
      </w:r>
      <w:r w:rsidRPr="00CF05E6">
        <w:rPr>
          <w:rFonts w:ascii="GHEA Grapalat" w:hAnsi="GHEA Grapalat"/>
          <w:sz w:val="24"/>
          <w:szCs w:val="24"/>
        </w:rPr>
        <w:t>на</w:t>
      </w:r>
      <w:r w:rsidR="00175F93" w:rsidRPr="00CF05E6">
        <w:rPr>
          <w:rFonts w:ascii="Courier New" w:hAnsi="Courier New" w:cs="Courier New"/>
          <w:sz w:val="24"/>
          <w:szCs w:val="24"/>
        </w:rPr>
        <w:t> </w:t>
      </w:r>
      <w:r w:rsidRPr="00CF05E6">
        <w:rPr>
          <w:rFonts w:ascii="GHEA Grapalat" w:hAnsi="GHEA Grapalat"/>
          <w:sz w:val="24"/>
          <w:szCs w:val="24"/>
        </w:rPr>
        <w:t>учет</w:t>
      </w:r>
      <w:r w:rsidR="00E9664C" w:rsidRPr="00CF05E6">
        <w:rPr>
          <w:rFonts w:ascii="GHEA Grapalat" w:hAnsi="GHEA Grapalat"/>
          <w:sz w:val="24"/>
          <w:szCs w:val="24"/>
        </w:rPr>
        <w:t>е</w:t>
      </w:r>
      <w:r w:rsidRPr="00CF05E6">
        <w:rPr>
          <w:rFonts w:ascii="GHEA Grapalat" w:hAnsi="GHEA Grapalat"/>
          <w:sz w:val="24"/>
          <w:szCs w:val="24"/>
        </w:rPr>
        <w:t>) в Республике Армения транспортных средств.</w:t>
      </w:r>
    </w:p>
    <w:p w:rsidR="00CF26C9" w:rsidRPr="00CF05E6" w:rsidRDefault="00CF26C9" w:rsidP="00E31C3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00175F93" w:rsidRPr="00CF05E6">
        <w:rPr>
          <w:rFonts w:ascii="GHEA Grapalat" w:hAnsi="GHEA Grapalat"/>
          <w:sz w:val="24"/>
          <w:szCs w:val="24"/>
        </w:rPr>
        <w:tab/>
      </w:r>
      <w:r w:rsidRPr="00CF05E6">
        <w:rPr>
          <w:rFonts w:ascii="GHEA Grapalat" w:hAnsi="GHEA Grapalat"/>
          <w:sz w:val="24"/>
          <w:szCs w:val="24"/>
        </w:rPr>
        <w:t>Плательщиками природоохранного налога за утечку вредных веществ и (или) соединений в водный ресурс считаются осуществляющие утечку непосредственно в водный ресурс и (или) централизованные сети водоотведения и иные водные системы (за исключением коммунально-бытовых утечек).</w:t>
      </w:r>
    </w:p>
    <w:p w:rsidR="002F0EE5" w:rsidRPr="00CF05E6" w:rsidRDefault="00CF26C9" w:rsidP="00E31C3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00175F93" w:rsidRPr="00CF05E6">
        <w:rPr>
          <w:rFonts w:ascii="GHEA Grapalat" w:hAnsi="GHEA Grapalat"/>
          <w:sz w:val="24"/>
          <w:szCs w:val="24"/>
        </w:rPr>
        <w:tab/>
      </w:r>
      <w:r w:rsidRPr="00CF05E6">
        <w:rPr>
          <w:rFonts w:ascii="GHEA Grapalat" w:hAnsi="GHEA Grapalat"/>
          <w:sz w:val="24"/>
          <w:szCs w:val="24"/>
        </w:rPr>
        <w:t>Плательщиками природоохранного налога:</w:t>
      </w:r>
    </w:p>
    <w:p w:rsidR="00CF26C9" w:rsidRPr="00CF05E6" w:rsidRDefault="00CF26C9" w:rsidP="00E31C3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175F93" w:rsidRPr="00CF05E6">
        <w:rPr>
          <w:rFonts w:ascii="GHEA Grapalat" w:hAnsi="GHEA Grapalat"/>
          <w:sz w:val="24"/>
          <w:szCs w:val="24"/>
        </w:rPr>
        <w:tab/>
      </w:r>
      <w:r w:rsidRPr="00CF05E6">
        <w:rPr>
          <w:rFonts w:ascii="GHEA Grapalat" w:hAnsi="GHEA Grapalat"/>
          <w:sz w:val="24"/>
          <w:szCs w:val="24"/>
        </w:rPr>
        <w:t>за размещение или хранение отходов недропользования в специально отведенных местах (места размещения отходов, полигоны, отходонакопители, мусорные свалки, комплексы, строения, промышленные площади, хвостохранилища, производственные отвалы, участки вскрышных пород) считаются производители этих отходов;</w:t>
      </w:r>
    </w:p>
    <w:p w:rsidR="00CF26C9" w:rsidRPr="00CF05E6" w:rsidRDefault="00CF26C9" w:rsidP="00E31C3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175F93" w:rsidRPr="00CF05E6">
        <w:rPr>
          <w:rFonts w:ascii="GHEA Grapalat" w:hAnsi="GHEA Grapalat"/>
          <w:sz w:val="24"/>
          <w:szCs w:val="24"/>
        </w:rPr>
        <w:tab/>
      </w:r>
      <w:r w:rsidRPr="00CF05E6">
        <w:rPr>
          <w:rFonts w:ascii="GHEA Grapalat" w:hAnsi="GHEA Grapalat"/>
          <w:sz w:val="24"/>
          <w:szCs w:val="24"/>
        </w:rPr>
        <w:t>за хранение отходов производства и (или) потребления в специально отведенных местах (места размещения отходов, полигоны, отходонакопители, мусорные свалки, комплексы, строения, промышленные площади, хвостохранилища, производственные отвалы, участки вскрышных пород) считаются производители этих отходов;</w:t>
      </w:r>
    </w:p>
    <w:p w:rsidR="00CF26C9" w:rsidRPr="00CF05E6" w:rsidRDefault="00CF26C9" w:rsidP="00E31C3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00175F93" w:rsidRPr="00CF05E6">
        <w:rPr>
          <w:rFonts w:ascii="GHEA Grapalat" w:hAnsi="GHEA Grapalat"/>
          <w:sz w:val="24"/>
          <w:szCs w:val="24"/>
        </w:rPr>
        <w:tab/>
      </w:r>
      <w:r w:rsidRPr="00CF05E6">
        <w:rPr>
          <w:rFonts w:ascii="GHEA Grapalat" w:hAnsi="GHEA Grapalat"/>
          <w:sz w:val="24"/>
          <w:szCs w:val="24"/>
        </w:rPr>
        <w:t>за размещение отходов производства и (или) потребления в специально отведенных местах (места размещения отходов, полигоны, отходонакопители, мусорные свалки, комплексы, строения, промышленные площади, хвостохранилища, производственные отвалы, участки вскрышных пород) считаются производители или размещающие эти отходы, за исключением случаев, указанных в пункте 4 настоящей части;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175F93" w:rsidRPr="00CF05E6">
        <w:rPr>
          <w:rFonts w:ascii="GHEA Grapalat" w:hAnsi="GHEA Grapalat"/>
          <w:sz w:val="24"/>
          <w:szCs w:val="24"/>
        </w:rPr>
        <w:tab/>
      </w:r>
      <w:r w:rsidRPr="00CF05E6">
        <w:rPr>
          <w:rFonts w:ascii="GHEA Grapalat" w:hAnsi="GHEA Grapalat"/>
          <w:sz w:val="24"/>
          <w:szCs w:val="24"/>
        </w:rPr>
        <w:t xml:space="preserve">в соответствии с </w:t>
      </w:r>
      <w:r w:rsidR="00C91374" w:rsidRPr="00CF05E6">
        <w:rPr>
          <w:rFonts w:ascii="GHEA Grapalat" w:hAnsi="GHEA Grapalat"/>
          <w:sz w:val="24"/>
          <w:szCs w:val="24"/>
        </w:rPr>
        <w:t xml:space="preserve">Законом </w:t>
      </w:r>
      <w:r w:rsidRPr="00CF05E6">
        <w:rPr>
          <w:rFonts w:ascii="GHEA Grapalat" w:hAnsi="GHEA Grapalat"/>
          <w:sz w:val="24"/>
          <w:szCs w:val="24"/>
        </w:rPr>
        <w:t>Республики Армения "О вывозе мусора и санитарной очистке", плательщиками природоохранного налога за размещение в</w:t>
      </w:r>
      <w:r w:rsidR="00175F93" w:rsidRPr="00CF05E6">
        <w:rPr>
          <w:rFonts w:ascii="Courier New" w:hAnsi="Courier New" w:cs="Courier New"/>
          <w:sz w:val="24"/>
          <w:szCs w:val="24"/>
        </w:rPr>
        <w:t> </w:t>
      </w:r>
      <w:r w:rsidRPr="00CF05E6">
        <w:rPr>
          <w:rFonts w:ascii="GHEA Grapalat" w:hAnsi="GHEA Grapalat"/>
          <w:sz w:val="24"/>
          <w:szCs w:val="24"/>
        </w:rPr>
        <w:t>специально отведенных местах (места размещения отходов, полигоны, отходонакопители, мусорные свалки, комплексы, строения, промышленные площади, хвостохранилища, производственные отвалы, участки вскрышных пород) произведенных физическими лицами бытовых отходов в результате осуществления вывоза мусора, считаются, согласно тому же закону, операторы, осуществляющие работы по вывозу мусора и санитарной очистке.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175F93" w:rsidRPr="00CF05E6">
        <w:rPr>
          <w:rFonts w:ascii="GHEA Grapalat" w:hAnsi="GHEA Grapalat"/>
          <w:sz w:val="24"/>
          <w:szCs w:val="24"/>
        </w:rPr>
        <w:tab/>
      </w:r>
      <w:r w:rsidRPr="00CF05E6">
        <w:rPr>
          <w:rFonts w:ascii="GHEA Grapalat" w:hAnsi="GHEA Grapalat"/>
          <w:sz w:val="24"/>
          <w:szCs w:val="24"/>
        </w:rPr>
        <w:t xml:space="preserve">Плательщиками природоохранного налога на товары, наносящие вред окружающей среде, </w:t>
      </w:r>
      <w:r w:rsidR="00C91374" w:rsidRPr="00CF05E6">
        <w:rPr>
          <w:rFonts w:ascii="GHEA Grapalat" w:hAnsi="GHEA Grapalat"/>
          <w:sz w:val="24"/>
          <w:szCs w:val="24"/>
        </w:rPr>
        <w:t>считаются</w:t>
      </w:r>
      <w:r w:rsidRPr="00CF05E6">
        <w:rPr>
          <w:rFonts w:ascii="GHEA Grapalat" w:hAnsi="GHEA Grapalat"/>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75F93" w:rsidRPr="00CF05E6">
        <w:rPr>
          <w:rFonts w:ascii="GHEA Grapalat" w:hAnsi="GHEA Grapalat"/>
          <w:sz w:val="24"/>
          <w:szCs w:val="24"/>
        </w:rPr>
        <w:tab/>
      </w:r>
      <w:r w:rsidRPr="00CF05E6">
        <w:rPr>
          <w:rFonts w:ascii="GHEA Grapalat" w:hAnsi="GHEA Grapalat"/>
          <w:sz w:val="24"/>
          <w:szCs w:val="24"/>
        </w:rPr>
        <w:t xml:space="preserve">импортеры в Республику Армения товаров, наносящих вред окружающей среде, по таможенной процедуре </w:t>
      </w:r>
      <w:r w:rsidR="00197516" w:rsidRPr="00CF05E6">
        <w:rPr>
          <w:rFonts w:ascii="GHEA Grapalat" w:hAnsi="GHEA Grapalat"/>
          <w:sz w:val="24"/>
          <w:szCs w:val="24"/>
        </w:rPr>
        <w:t>"</w:t>
      </w:r>
      <w:r w:rsidRPr="00CF05E6">
        <w:rPr>
          <w:rFonts w:ascii="GHEA Grapalat" w:hAnsi="GHEA Grapalat"/>
          <w:sz w:val="24"/>
          <w:szCs w:val="24"/>
        </w:rPr>
        <w:t>Выпуск для внутреннего потребления</w:t>
      </w:r>
      <w:r w:rsidR="00197516" w:rsidRPr="00CF05E6">
        <w:rPr>
          <w:rFonts w:ascii="GHEA Grapalat" w:hAnsi="GHEA Grapalat"/>
          <w:sz w:val="24"/>
          <w:szCs w:val="24"/>
        </w:rPr>
        <w:t>"</w:t>
      </w:r>
      <w:r w:rsidRPr="00CF05E6">
        <w:rPr>
          <w:rFonts w:ascii="GHEA Grapalat" w:hAnsi="GHEA Grapalat"/>
          <w:sz w:val="24"/>
          <w:szCs w:val="24"/>
        </w:rPr>
        <w:t xml:space="preserve">, а также импортеры в Республику Армения из государств-членов ЕАЭС товаров, наносящих вред окружающей среде, имеющих статус товара ЕАЭС (далее в данном разделе </w:t>
      </w:r>
      <w:r w:rsidR="00C91374" w:rsidRPr="00CF05E6">
        <w:rPr>
          <w:rFonts w:ascii="GHEA Grapalat" w:hAnsi="GHEA Grapalat"/>
          <w:sz w:val="24"/>
          <w:szCs w:val="24"/>
          <w:lang w:val="hy-AM"/>
        </w:rPr>
        <w:t xml:space="preserve">— </w:t>
      </w:r>
      <w:r w:rsidRPr="00CF05E6">
        <w:rPr>
          <w:rFonts w:ascii="GHEA Grapalat" w:hAnsi="GHEA Grapalat"/>
          <w:sz w:val="24"/>
          <w:szCs w:val="24"/>
        </w:rPr>
        <w:t>импортеры);</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75F93" w:rsidRPr="00CF05E6">
        <w:rPr>
          <w:rFonts w:ascii="GHEA Grapalat" w:hAnsi="GHEA Grapalat"/>
          <w:sz w:val="24"/>
          <w:szCs w:val="24"/>
        </w:rPr>
        <w:tab/>
      </w:r>
      <w:r w:rsidRPr="00CF05E6">
        <w:rPr>
          <w:rFonts w:ascii="GHEA Grapalat" w:hAnsi="GHEA Grapalat"/>
          <w:sz w:val="24"/>
          <w:szCs w:val="24"/>
        </w:rPr>
        <w:t>в соответствии с пунктом 1 настоящей части, импортеры и отчуждающие на территории Республики Армения импортированные товары, наносящие вред окружающей среде (далее в данном разделе</w:t>
      </w:r>
      <w:r w:rsidR="00C91374" w:rsidRPr="00CF05E6">
        <w:rPr>
          <w:rFonts w:ascii="GHEA Grapalat" w:hAnsi="GHEA Grapalat"/>
          <w:sz w:val="24"/>
          <w:szCs w:val="24"/>
          <w:lang w:val="hy-AM"/>
        </w:rPr>
        <w:t xml:space="preserve"> —</w:t>
      </w:r>
      <w:r w:rsidRPr="00CF05E6">
        <w:rPr>
          <w:rFonts w:ascii="GHEA Grapalat" w:hAnsi="GHEA Grapalat"/>
          <w:sz w:val="24"/>
          <w:szCs w:val="24"/>
        </w:rPr>
        <w:t xml:space="preserve"> импортеры-реализаторы);</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175F93" w:rsidRPr="00CF05E6">
        <w:rPr>
          <w:rFonts w:ascii="GHEA Grapalat" w:hAnsi="GHEA Grapalat"/>
          <w:sz w:val="24"/>
          <w:szCs w:val="24"/>
        </w:rPr>
        <w:tab/>
      </w:r>
      <w:r w:rsidRPr="00CF05E6">
        <w:rPr>
          <w:rFonts w:ascii="GHEA Grapalat" w:hAnsi="GHEA Grapalat"/>
          <w:sz w:val="24"/>
          <w:szCs w:val="24"/>
        </w:rPr>
        <w:t xml:space="preserve">производители на территории Республики Армения товаров, наносящих вред окружающей среде — по части товаров, отчужденных на территории Республики Армения, а для наносящих вред окружающей среде товаров, произведенных на территории Республики Армения из сырья, предоставленного заказчиком, — заказчик по части товаров, отчужденных на территории Республики Армения (далее в данном разделе </w:t>
      </w:r>
      <w:r w:rsidR="00C531EF" w:rsidRPr="00CF05E6">
        <w:rPr>
          <w:rFonts w:ascii="GHEA Grapalat" w:hAnsi="GHEA Grapalat"/>
          <w:sz w:val="24"/>
          <w:szCs w:val="24"/>
          <w:lang w:val="hy-AM"/>
        </w:rPr>
        <w:t xml:space="preserve">— </w:t>
      </w:r>
      <w:r w:rsidRPr="00CF05E6">
        <w:rPr>
          <w:rFonts w:ascii="GHEA Grapalat" w:hAnsi="GHEA Grapalat"/>
          <w:sz w:val="24"/>
          <w:szCs w:val="24"/>
        </w:rPr>
        <w:t>производители-реализаторы).</w:t>
      </w:r>
    </w:p>
    <w:p w:rsidR="00571FC7" w:rsidRPr="00CF05E6" w:rsidRDefault="00571FC7"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3C7A7C">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163.</w:t>
            </w:r>
          </w:p>
        </w:tc>
        <w:tc>
          <w:tcPr>
            <w:tcW w:w="7363" w:type="dxa"/>
            <w:hideMark/>
          </w:tcPr>
          <w:p w:rsidR="00CF26C9" w:rsidRPr="00CF05E6" w:rsidRDefault="003D21FF"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Применяемые </w:t>
            </w:r>
            <w:r w:rsidR="00CF26C9" w:rsidRPr="00CF05E6">
              <w:rPr>
                <w:rFonts w:ascii="GHEA Grapalat" w:hAnsi="GHEA Grapalat"/>
                <w:b/>
                <w:sz w:val="24"/>
                <w:szCs w:val="24"/>
              </w:rPr>
              <w:t>понятия и уполномоченные органы</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75F93" w:rsidRPr="00CF05E6">
        <w:rPr>
          <w:rFonts w:ascii="GHEA Grapalat" w:hAnsi="GHEA Grapalat"/>
          <w:sz w:val="24"/>
          <w:szCs w:val="24"/>
        </w:rPr>
        <w:tab/>
      </w:r>
      <w:r w:rsidRPr="00CF05E6">
        <w:rPr>
          <w:rFonts w:ascii="GHEA Grapalat" w:hAnsi="GHEA Grapalat"/>
          <w:sz w:val="24"/>
          <w:szCs w:val="24"/>
        </w:rPr>
        <w:t xml:space="preserve">Понятия, используемые в Водном кодексе, Кодексе о недрах Республики Армения, законах Республики Армения "О национальной водной программе", "Об отходах", "Об охране атмосферного воздуха", "Об автомобильных дорогах", "О транспорте", "Об автомобильном транспорте" и "Об обеспечении безопасности дорожного движения" и в принятых в соответствии с ними правовых актах, применяются в настоящем </w:t>
      </w:r>
      <w:r w:rsidR="00C531EF" w:rsidRPr="00CF05E6">
        <w:rPr>
          <w:rFonts w:ascii="GHEA Grapalat" w:hAnsi="GHEA Grapalat"/>
          <w:sz w:val="24"/>
          <w:szCs w:val="24"/>
        </w:rPr>
        <w:t xml:space="preserve">разделе </w:t>
      </w:r>
      <w:r w:rsidRPr="00CF05E6">
        <w:rPr>
          <w:rFonts w:ascii="GHEA Grapalat" w:hAnsi="GHEA Grapalat"/>
          <w:sz w:val="24"/>
          <w:szCs w:val="24"/>
        </w:rPr>
        <w:t xml:space="preserve">по применяемым в этих правовых актах смыслах и значениях, если настоящим </w:t>
      </w:r>
      <w:r w:rsidR="00C531EF" w:rsidRPr="00CF05E6">
        <w:rPr>
          <w:rFonts w:ascii="GHEA Grapalat" w:hAnsi="GHEA Grapalat"/>
          <w:sz w:val="24"/>
          <w:szCs w:val="24"/>
        </w:rPr>
        <w:t xml:space="preserve">разделом </w:t>
      </w:r>
      <w:r w:rsidRPr="00CF05E6">
        <w:rPr>
          <w:rFonts w:ascii="GHEA Grapalat" w:hAnsi="GHEA Grapalat"/>
          <w:sz w:val="24"/>
          <w:szCs w:val="24"/>
        </w:rPr>
        <w:t>иное не установлено.</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75F93" w:rsidRPr="00CF05E6">
        <w:rPr>
          <w:rFonts w:ascii="GHEA Grapalat" w:hAnsi="GHEA Grapalat"/>
          <w:sz w:val="24"/>
          <w:szCs w:val="24"/>
        </w:rPr>
        <w:tab/>
      </w:r>
      <w:r w:rsidRPr="00CF05E6">
        <w:rPr>
          <w:rFonts w:ascii="GHEA Grapalat" w:hAnsi="GHEA Grapalat"/>
          <w:sz w:val="24"/>
          <w:szCs w:val="24"/>
        </w:rPr>
        <w:t>Установленное статьей 4 Кодекса понятие "уполномоченный орган" по</w:t>
      </w:r>
      <w:r w:rsidR="00175F93" w:rsidRPr="00CF05E6">
        <w:rPr>
          <w:rFonts w:ascii="Courier New" w:hAnsi="Courier New" w:cs="Courier New"/>
          <w:sz w:val="24"/>
          <w:szCs w:val="24"/>
        </w:rPr>
        <w:t> </w:t>
      </w:r>
      <w:r w:rsidRPr="00CF05E6">
        <w:rPr>
          <w:rFonts w:ascii="GHEA Grapalat" w:hAnsi="GHEA Grapalat"/>
          <w:sz w:val="24"/>
          <w:szCs w:val="24"/>
        </w:rPr>
        <w:t xml:space="preserve">смыслу применения настоящего </w:t>
      </w:r>
      <w:r w:rsidR="00C531EF" w:rsidRPr="00CF05E6">
        <w:rPr>
          <w:rFonts w:ascii="GHEA Grapalat" w:hAnsi="GHEA Grapalat"/>
          <w:sz w:val="24"/>
          <w:szCs w:val="24"/>
        </w:rPr>
        <w:t xml:space="preserve">раздела </w:t>
      </w:r>
      <w:r w:rsidRPr="00CF05E6">
        <w:rPr>
          <w:rFonts w:ascii="GHEA Grapalat" w:hAnsi="GHEA Grapalat"/>
          <w:sz w:val="24"/>
          <w:szCs w:val="24"/>
        </w:rPr>
        <w:t>Кодекса имеет следующее значение: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75F93" w:rsidRPr="00CF05E6">
        <w:rPr>
          <w:rFonts w:ascii="GHEA Grapalat" w:hAnsi="GHEA Grapalat"/>
          <w:sz w:val="24"/>
          <w:szCs w:val="24"/>
        </w:rPr>
        <w:tab/>
      </w:r>
      <w:r w:rsidRPr="00CF05E6">
        <w:rPr>
          <w:rFonts w:ascii="GHEA Grapalat" w:hAnsi="GHEA Grapalat"/>
          <w:sz w:val="24"/>
          <w:szCs w:val="24"/>
        </w:rPr>
        <w:t xml:space="preserve">орган по </w:t>
      </w:r>
      <w:r w:rsidR="003D21FF" w:rsidRPr="00CF05E6">
        <w:rPr>
          <w:rFonts w:ascii="GHEA Grapalat" w:hAnsi="GHEA Grapalat"/>
          <w:sz w:val="24"/>
          <w:szCs w:val="24"/>
        </w:rPr>
        <w:t>окружающей среде</w:t>
      </w:r>
      <w:r w:rsidRPr="00CF05E6">
        <w:rPr>
          <w:rFonts w:ascii="GHEA Grapalat" w:hAnsi="GHEA Grapalat"/>
          <w:sz w:val="24"/>
          <w:szCs w:val="24"/>
        </w:rPr>
        <w:t xml:space="preserve"> — уполномоченный орган государственного управления сферы </w:t>
      </w:r>
      <w:r w:rsidR="003D21FF" w:rsidRPr="00CF05E6">
        <w:rPr>
          <w:rFonts w:ascii="GHEA Grapalat" w:hAnsi="GHEA Grapalat"/>
          <w:sz w:val="24"/>
          <w:szCs w:val="24"/>
        </w:rPr>
        <w:t>окружающей среды</w:t>
      </w:r>
      <w:r w:rsidRPr="00CF05E6">
        <w:rPr>
          <w:rFonts w:ascii="GHEA Grapalat" w:hAnsi="GHEA Grapalat"/>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75F93" w:rsidRPr="00CF05E6">
        <w:rPr>
          <w:rFonts w:ascii="GHEA Grapalat" w:hAnsi="GHEA Grapalat"/>
          <w:sz w:val="24"/>
          <w:szCs w:val="24"/>
        </w:rPr>
        <w:tab/>
      </w:r>
      <w:r w:rsidR="000B5B0D" w:rsidRPr="00CF05E6">
        <w:rPr>
          <w:rFonts w:ascii="GHEA Grapalat" w:hAnsi="GHEA Grapalat"/>
          <w:sz w:val="24"/>
          <w:szCs w:val="24"/>
        </w:rPr>
        <w:t>инспекционный орган охраны природы и недр</w:t>
      </w:r>
      <w:r w:rsidR="000B5B0D" w:rsidRPr="00CF05E6" w:rsidDel="000B5B0D">
        <w:rPr>
          <w:rFonts w:ascii="GHEA Grapalat" w:hAnsi="GHEA Grapalat"/>
          <w:sz w:val="24"/>
          <w:szCs w:val="24"/>
        </w:rPr>
        <w:t xml:space="preserve"> </w:t>
      </w:r>
      <w:r w:rsidRPr="00CF05E6">
        <w:rPr>
          <w:rFonts w:ascii="GHEA Grapalat" w:hAnsi="GHEA Grapalat"/>
          <w:sz w:val="24"/>
          <w:szCs w:val="24"/>
        </w:rPr>
        <w:t>— подразделение, имеющее правомочие на администрирование и проверку соблюдения и выполнения требований законодательства об охране природы в установленном законом порядке.</w:t>
      </w:r>
    </w:p>
    <w:p w:rsidR="0054032C" w:rsidRPr="00CF05E6" w:rsidRDefault="006255EE"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163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B4194B" w:rsidRPr="00CF05E6">
        <w:rPr>
          <w:rFonts w:ascii="Courier New" w:hAnsi="Courier New" w:cs="Courier New"/>
          <w:b/>
          <w:i/>
          <w:sz w:val="24"/>
          <w:szCs w:val="24"/>
          <w:lang w:val="en-US"/>
        </w:rPr>
        <w:t> </w:t>
      </w:r>
      <w:r w:rsidRPr="00CF05E6">
        <w:rPr>
          <w:rFonts w:ascii="GHEA Grapalat" w:hAnsi="GHEA Grapalat"/>
          <w:b/>
          <w:i/>
          <w:sz w:val="24"/>
          <w:szCs w:val="24"/>
        </w:rPr>
        <w:t>года</w:t>
      </w:r>
      <w:r w:rsidR="003D21FF" w:rsidRPr="00CF05E6">
        <w:rPr>
          <w:rFonts w:ascii="GHEA Grapalat" w:hAnsi="GHEA Grapalat"/>
          <w:b/>
          <w:i/>
          <w:sz w:val="24"/>
          <w:szCs w:val="24"/>
        </w:rPr>
        <w:t>, НО-113-</w:t>
      </w:r>
      <w:r w:rsidR="003D21FF"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3D21FF" w:rsidRPr="00CF05E6">
        <w:rPr>
          <w:rFonts w:ascii="GHEA Grapalat" w:hAnsi="GHEA Grapalat"/>
          <w:b/>
          <w:i/>
          <w:sz w:val="24"/>
          <w:szCs w:val="24"/>
        </w:rPr>
        <w:t>от 4 марта 2020 года)</w:t>
      </w:r>
    </w:p>
    <w:p w:rsidR="00571FC7" w:rsidRPr="00CF05E6" w:rsidRDefault="00571FC7" w:rsidP="0022062F">
      <w:pPr>
        <w:widowControl w:val="0"/>
        <w:spacing w:after="160" w:line="360" w:lineRule="auto"/>
        <w:rPr>
          <w:rFonts w:ascii="GHEA Grapalat" w:hAnsi="GHEA Grapalat"/>
          <w:b/>
          <w:sz w:val="24"/>
          <w:szCs w:val="24"/>
        </w:rPr>
      </w:pPr>
    </w:p>
    <w:p w:rsidR="00746E91" w:rsidRPr="00CF05E6" w:rsidRDefault="00746E91" w:rsidP="0022062F">
      <w:pPr>
        <w:widowControl w:val="0"/>
        <w:spacing w:after="160" w:line="360" w:lineRule="auto"/>
        <w:rPr>
          <w:rFonts w:ascii="GHEA Grapalat" w:hAnsi="GHEA Grapalat"/>
          <w:b/>
          <w:sz w:val="24"/>
          <w:szCs w:val="24"/>
        </w:rPr>
      </w:pPr>
      <w:r w:rsidRPr="00CF05E6">
        <w:rPr>
          <w:rFonts w:ascii="GHEA Grapalat" w:hAnsi="GHEA Grapalat"/>
          <w:b/>
          <w:sz w:val="24"/>
          <w:szCs w:val="24"/>
        </w:rPr>
        <w:br w:type="page"/>
      </w:r>
    </w:p>
    <w:p w:rsidR="00571FC7"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31</w:t>
      </w:r>
    </w:p>
    <w:p w:rsidR="00CF26C9" w:rsidRPr="00CF05E6" w:rsidRDefault="00CF26C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ОБЪЕКТ ОБЛОЖЕНИЯ, БАЗА ОБЛОЖЕНИЯ ПРИРОДООХРАННЫМ НАЛОГОМ И СТАВКИ</w:t>
      </w:r>
    </w:p>
    <w:p w:rsidR="00D372A3" w:rsidRPr="00CF05E6" w:rsidRDefault="00D372A3"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3C7A7C">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164.</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Объект обложения природоохранным налогом</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75F93" w:rsidRPr="00CF05E6">
        <w:rPr>
          <w:rFonts w:ascii="GHEA Grapalat" w:hAnsi="GHEA Grapalat"/>
          <w:sz w:val="24"/>
          <w:szCs w:val="24"/>
        </w:rPr>
        <w:tab/>
      </w:r>
      <w:r w:rsidRPr="00CF05E6">
        <w:rPr>
          <w:rFonts w:ascii="GHEA Grapalat" w:hAnsi="GHEA Grapalat"/>
          <w:sz w:val="24"/>
          <w:szCs w:val="24"/>
        </w:rPr>
        <w:t>Объектами обложения природоохранным налогом считаются: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75F93" w:rsidRPr="00CF05E6">
        <w:rPr>
          <w:rFonts w:ascii="GHEA Grapalat" w:hAnsi="GHEA Grapalat"/>
          <w:sz w:val="24"/>
          <w:szCs w:val="24"/>
        </w:rPr>
        <w:tab/>
      </w:r>
      <w:r w:rsidRPr="00CF05E6">
        <w:rPr>
          <w:rFonts w:ascii="GHEA Grapalat" w:hAnsi="GHEA Grapalat"/>
          <w:sz w:val="24"/>
          <w:szCs w:val="24"/>
        </w:rPr>
        <w:t>выброс вредных веществ в атмосферный воздух;</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75F93" w:rsidRPr="00CF05E6">
        <w:rPr>
          <w:rFonts w:ascii="GHEA Grapalat" w:hAnsi="GHEA Grapalat"/>
          <w:sz w:val="24"/>
          <w:szCs w:val="24"/>
        </w:rPr>
        <w:tab/>
      </w:r>
      <w:r w:rsidRPr="00CF05E6">
        <w:rPr>
          <w:rFonts w:ascii="GHEA Grapalat" w:hAnsi="GHEA Grapalat"/>
          <w:sz w:val="24"/>
          <w:szCs w:val="24"/>
        </w:rPr>
        <w:t>утечка вредных веществ и (или) соединений в водный ресурс;</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175F93" w:rsidRPr="00CF05E6">
        <w:rPr>
          <w:rFonts w:ascii="GHEA Grapalat" w:hAnsi="GHEA Grapalat"/>
          <w:sz w:val="24"/>
          <w:szCs w:val="24"/>
        </w:rPr>
        <w:tab/>
      </w:r>
      <w:r w:rsidRPr="00CF05E6">
        <w:rPr>
          <w:rFonts w:ascii="GHEA Grapalat" w:hAnsi="GHEA Grapalat"/>
          <w:sz w:val="24"/>
          <w:szCs w:val="24"/>
        </w:rPr>
        <w:t>отходы недропользования, производства и (или) потребления: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175F93" w:rsidRPr="00CF05E6">
        <w:rPr>
          <w:rFonts w:ascii="GHEA Grapalat" w:hAnsi="GHEA Grapalat"/>
          <w:sz w:val="24"/>
          <w:szCs w:val="24"/>
        </w:rPr>
        <w:tab/>
      </w:r>
      <w:r w:rsidRPr="00CF05E6">
        <w:rPr>
          <w:rFonts w:ascii="GHEA Grapalat" w:hAnsi="GHEA Grapalat"/>
          <w:sz w:val="24"/>
          <w:szCs w:val="24"/>
        </w:rPr>
        <w:t>их размещение в специально отведенных местах,</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175F93" w:rsidRPr="00CF05E6">
        <w:rPr>
          <w:rFonts w:ascii="GHEA Grapalat" w:hAnsi="GHEA Grapalat"/>
          <w:sz w:val="24"/>
          <w:szCs w:val="24"/>
        </w:rPr>
        <w:tab/>
      </w:r>
      <w:r w:rsidRPr="00CF05E6">
        <w:rPr>
          <w:rFonts w:ascii="GHEA Grapalat" w:hAnsi="GHEA Grapalat"/>
          <w:sz w:val="24"/>
          <w:szCs w:val="24"/>
        </w:rPr>
        <w:t>их хранение в специально отведенных местах;</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175F93" w:rsidRPr="00CF05E6">
        <w:rPr>
          <w:rFonts w:ascii="GHEA Grapalat" w:hAnsi="GHEA Grapalat"/>
          <w:sz w:val="24"/>
          <w:szCs w:val="24"/>
        </w:rPr>
        <w:tab/>
      </w:r>
      <w:r w:rsidRPr="00CF05E6">
        <w:rPr>
          <w:rFonts w:ascii="GHEA Grapalat" w:hAnsi="GHEA Grapalat"/>
          <w:sz w:val="24"/>
          <w:szCs w:val="24"/>
        </w:rPr>
        <w:t>товары, наносящие вред окружающей среде: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175F93" w:rsidRPr="00CF05E6">
        <w:rPr>
          <w:rFonts w:ascii="GHEA Grapalat" w:hAnsi="GHEA Grapalat"/>
          <w:sz w:val="24"/>
          <w:szCs w:val="24"/>
        </w:rPr>
        <w:tab/>
      </w:r>
      <w:r w:rsidRPr="00CF05E6">
        <w:rPr>
          <w:rFonts w:ascii="GHEA Grapalat" w:hAnsi="GHEA Grapalat"/>
          <w:sz w:val="24"/>
          <w:szCs w:val="24"/>
        </w:rPr>
        <w:t>их импорт на территорию Республики Армения,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175F93" w:rsidRPr="00CF05E6">
        <w:rPr>
          <w:rFonts w:ascii="GHEA Grapalat" w:hAnsi="GHEA Grapalat"/>
          <w:sz w:val="24"/>
          <w:szCs w:val="24"/>
        </w:rPr>
        <w:tab/>
      </w:r>
      <w:r w:rsidRPr="00CF05E6">
        <w:rPr>
          <w:rFonts w:ascii="GHEA Grapalat" w:hAnsi="GHEA Grapalat"/>
          <w:sz w:val="24"/>
          <w:szCs w:val="24"/>
        </w:rPr>
        <w:t>их отчуждение на территории Республики Армения импортерами-реализаторами и (или) производителями-реализаторами.</w:t>
      </w:r>
    </w:p>
    <w:p w:rsidR="00175F93" w:rsidRPr="00CF05E6" w:rsidRDefault="00175F93"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3C7A7C">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165.</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База обложения природоохранным налогом</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pacing w:val="-2"/>
          <w:sz w:val="24"/>
          <w:szCs w:val="24"/>
        </w:rPr>
        <w:t>.</w:t>
      </w:r>
      <w:r w:rsidR="00175F93" w:rsidRPr="00CF05E6">
        <w:rPr>
          <w:rFonts w:ascii="GHEA Grapalat" w:hAnsi="GHEA Grapalat"/>
          <w:spacing w:val="-2"/>
          <w:sz w:val="24"/>
          <w:szCs w:val="24"/>
        </w:rPr>
        <w:tab/>
      </w:r>
      <w:r w:rsidRPr="00CF05E6">
        <w:rPr>
          <w:rFonts w:ascii="GHEA Grapalat" w:hAnsi="GHEA Grapalat"/>
          <w:spacing w:val="-2"/>
          <w:sz w:val="24"/>
          <w:szCs w:val="24"/>
        </w:rPr>
        <w:t xml:space="preserve">Базой обложения природоохранным налогом считается стоимостная или физическая величина или та характеристика объекта обложения природоохранным налогом, на </w:t>
      </w:r>
      <w:r w:rsidR="00034162" w:rsidRPr="00CF05E6">
        <w:rPr>
          <w:rFonts w:ascii="GHEA Grapalat" w:hAnsi="GHEA Grapalat"/>
          <w:spacing w:val="-2"/>
          <w:sz w:val="24"/>
          <w:szCs w:val="24"/>
        </w:rPr>
        <w:t xml:space="preserve">основании </w:t>
      </w:r>
      <w:r w:rsidRPr="00CF05E6">
        <w:rPr>
          <w:rFonts w:ascii="GHEA Grapalat" w:hAnsi="GHEA Grapalat"/>
          <w:spacing w:val="-2"/>
          <w:sz w:val="24"/>
          <w:szCs w:val="24"/>
        </w:rPr>
        <w:t xml:space="preserve">которой по ставкам и в порядке, установленными настоящим </w:t>
      </w:r>
      <w:r w:rsidR="00B56690" w:rsidRPr="00CF05E6">
        <w:rPr>
          <w:rFonts w:ascii="GHEA Grapalat" w:hAnsi="GHEA Grapalat"/>
          <w:spacing w:val="-2"/>
          <w:sz w:val="24"/>
          <w:szCs w:val="24"/>
        </w:rPr>
        <w:t>разделом</w:t>
      </w:r>
      <w:r w:rsidRPr="00CF05E6">
        <w:rPr>
          <w:rFonts w:ascii="GHEA Grapalat" w:hAnsi="GHEA Grapalat"/>
          <w:spacing w:val="-2"/>
          <w:sz w:val="24"/>
          <w:szCs w:val="24"/>
        </w:rPr>
        <w:t>, исчисляется сумма</w:t>
      </w:r>
      <w:r w:rsidRPr="00CF05E6">
        <w:rPr>
          <w:rFonts w:ascii="GHEA Grapalat" w:hAnsi="GHEA Grapalat"/>
          <w:sz w:val="24"/>
          <w:szCs w:val="24"/>
        </w:rPr>
        <w:t xml:space="preserve"> природоохранного налога.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75F93" w:rsidRPr="00CF05E6">
        <w:rPr>
          <w:rFonts w:ascii="GHEA Grapalat" w:hAnsi="GHEA Grapalat"/>
          <w:sz w:val="24"/>
          <w:szCs w:val="24"/>
        </w:rPr>
        <w:tab/>
      </w:r>
      <w:r w:rsidRPr="00CF05E6">
        <w:rPr>
          <w:rFonts w:ascii="GHEA Grapalat" w:hAnsi="GHEA Grapalat"/>
          <w:sz w:val="24"/>
          <w:szCs w:val="24"/>
        </w:rPr>
        <w:t>Базой обложения природоохранным налогом на выброс вредных веществ в атмосферный воздух из источников выбросов считается: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75F93" w:rsidRPr="00CF05E6">
        <w:rPr>
          <w:rFonts w:ascii="GHEA Grapalat" w:hAnsi="GHEA Grapalat"/>
          <w:sz w:val="24"/>
          <w:szCs w:val="24"/>
        </w:rPr>
        <w:tab/>
      </w:r>
      <w:r w:rsidRPr="00CF05E6">
        <w:rPr>
          <w:rFonts w:ascii="GHEA Grapalat" w:hAnsi="GHEA Grapalat"/>
          <w:sz w:val="24"/>
          <w:szCs w:val="24"/>
        </w:rPr>
        <w:t>для выбросов в атмосферный воздух вредных веществ из</w:t>
      </w:r>
      <w:r w:rsidR="00175F93" w:rsidRPr="00CF05E6">
        <w:rPr>
          <w:rFonts w:ascii="Courier New" w:hAnsi="Courier New" w:cs="Courier New"/>
          <w:sz w:val="24"/>
          <w:szCs w:val="24"/>
        </w:rPr>
        <w:t> </w:t>
      </w:r>
      <w:r w:rsidRPr="00CF05E6">
        <w:rPr>
          <w:rFonts w:ascii="GHEA Grapalat" w:hAnsi="GHEA Grapalat"/>
          <w:sz w:val="24"/>
          <w:szCs w:val="24"/>
        </w:rPr>
        <w:t>стационарных источников выброса — фактический объем выброшенных в</w:t>
      </w:r>
      <w:r w:rsidR="00175F93" w:rsidRPr="00CF05E6">
        <w:rPr>
          <w:rFonts w:ascii="Courier New" w:hAnsi="Courier New" w:cs="Courier New"/>
          <w:sz w:val="24"/>
          <w:szCs w:val="24"/>
        </w:rPr>
        <w:t> </w:t>
      </w:r>
      <w:r w:rsidRPr="00CF05E6">
        <w:rPr>
          <w:rFonts w:ascii="GHEA Grapalat" w:hAnsi="GHEA Grapalat"/>
          <w:sz w:val="24"/>
          <w:szCs w:val="24"/>
        </w:rPr>
        <w:t>атмосферный воздух вредных веществ;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83D7E" w:rsidRPr="00CF05E6">
        <w:rPr>
          <w:rFonts w:ascii="GHEA Grapalat" w:hAnsi="GHEA Grapalat"/>
          <w:sz w:val="24"/>
          <w:szCs w:val="24"/>
        </w:rPr>
        <w:tab/>
      </w:r>
      <w:r w:rsidRPr="00CF05E6">
        <w:rPr>
          <w:rFonts w:ascii="GHEA Grapalat" w:hAnsi="GHEA Grapalat"/>
          <w:sz w:val="24"/>
          <w:szCs w:val="24"/>
        </w:rPr>
        <w:t>для выбросов в атмосферный воздух вредных веществ из передвижных источников выбросов: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D83D7E" w:rsidRPr="00CF05E6">
        <w:rPr>
          <w:rFonts w:ascii="GHEA Grapalat" w:hAnsi="GHEA Grapalat"/>
          <w:sz w:val="24"/>
          <w:szCs w:val="24"/>
        </w:rPr>
        <w:tab/>
      </w:r>
      <w:r w:rsidRPr="00CF05E6">
        <w:rPr>
          <w:rFonts w:ascii="GHEA Grapalat" w:hAnsi="GHEA Grapalat"/>
          <w:sz w:val="24"/>
          <w:szCs w:val="24"/>
        </w:rPr>
        <w:t>вид зарегистрированных (</w:t>
      </w:r>
      <w:r w:rsidR="00B56690" w:rsidRPr="00CF05E6">
        <w:rPr>
          <w:rFonts w:ascii="GHEA Grapalat" w:hAnsi="GHEA Grapalat"/>
          <w:sz w:val="24"/>
          <w:szCs w:val="24"/>
        </w:rPr>
        <w:t xml:space="preserve">состоящих </w:t>
      </w:r>
      <w:r w:rsidRPr="00CF05E6">
        <w:rPr>
          <w:rFonts w:ascii="GHEA Grapalat" w:hAnsi="GHEA Grapalat"/>
          <w:sz w:val="24"/>
          <w:szCs w:val="24"/>
        </w:rPr>
        <w:t>на учет</w:t>
      </w:r>
      <w:r w:rsidR="00B56690" w:rsidRPr="00CF05E6">
        <w:rPr>
          <w:rFonts w:ascii="GHEA Grapalat" w:hAnsi="GHEA Grapalat"/>
          <w:sz w:val="24"/>
          <w:szCs w:val="24"/>
        </w:rPr>
        <w:t>е</w:t>
      </w:r>
      <w:r w:rsidRPr="00CF05E6">
        <w:rPr>
          <w:rFonts w:ascii="GHEA Grapalat" w:hAnsi="GHEA Grapalat"/>
          <w:sz w:val="24"/>
          <w:szCs w:val="24"/>
        </w:rPr>
        <w:t>) и эксплуатируемых в</w:t>
      </w:r>
      <w:r w:rsidR="00D83D7E" w:rsidRPr="00CF05E6">
        <w:rPr>
          <w:rFonts w:ascii="Courier New" w:hAnsi="Courier New" w:cs="Courier New"/>
          <w:sz w:val="24"/>
          <w:szCs w:val="24"/>
        </w:rPr>
        <w:t> </w:t>
      </w:r>
      <w:r w:rsidRPr="00CF05E6">
        <w:rPr>
          <w:rFonts w:ascii="GHEA Grapalat" w:hAnsi="GHEA Grapalat"/>
          <w:sz w:val="24"/>
          <w:szCs w:val="24"/>
        </w:rPr>
        <w:t>Республике Армения грузовых автотранспортных средств по группам</w:t>
      </w:r>
      <w:r w:rsidR="00B47AB0" w:rsidRPr="00CF05E6">
        <w:rPr>
          <w:rFonts w:ascii="GHEA Grapalat" w:hAnsi="GHEA Grapalat"/>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D83D7E" w:rsidRPr="00CF05E6">
        <w:rPr>
          <w:rFonts w:ascii="GHEA Grapalat" w:hAnsi="GHEA Grapalat"/>
          <w:sz w:val="24"/>
          <w:szCs w:val="24"/>
        </w:rPr>
        <w:tab/>
      </w:r>
      <w:r w:rsidRPr="00CF05E6">
        <w:rPr>
          <w:rFonts w:ascii="GHEA Grapalat" w:hAnsi="GHEA Grapalat"/>
          <w:sz w:val="24"/>
          <w:szCs w:val="24"/>
        </w:rPr>
        <w:t>мощность двигателя зарегистрированных (</w:t>
      </w:r>
      <w:r w:rsidR="00B56690" w:rsidRPr="00CF05E6">
        <w:rPr>
          <w:rFonts w:ascii="GHEA Grapalat" w:hAnsi="GHEA Grapalat"/>
          <w:sz w:val="24"/>
          <w:szCs w:val="24"/>
        </w:rPr>
        <w:t xml:space="preserve">состоящих </w:t>
      </w:r>
      <w:r w:rsidRPr="00CF05E6">
        <w:rPr>
          <w:rFonts w:ascii="GHEA Grapalat" w:hAnsi="GHEA Grapalat"/>
          <w:sz w:val="24"/>
          <w:szCs w:val="24"/>
        </w:rPr>
        <w:t>на учет</w:t>
      </w:r>
      <w:r w:rsidR="00B56690" w:rsidRPr="00CF05E6">
        <w:rPr>
          <w:rFonts w:ascii="GHEA Grapalat" w:hAnsi="GHEA Grapalat"/>
          <w:sz w:val="24"/>
          <w:szCs w:val="24"/>
        </w:rPr>
        <w:t>е</w:t>
      </w:r>
      <w:r w:rsidRPr="00CF05E6">
        <w:rPr>
          <w:rFonts w:ascii="GHEA Grapalat" w:hAnsi="GHEA Grapalat"/>
          <w:sz w:val="24"/>
          <w:szCs w:val="24"/>
        </w:rPr>
        <w:t>) в</w:t>
      </w:r>
      <w:r w:rsidR="00D83D7E" w:rsidRPr="00CF05E6">
        <w:rPr>
          <w:rFonts w:ascii="Courier New" w:hAnsi="Courier New" w:cs="Courier New"/>
          <w:sz w:val="24"/>
          <w:szCs w:val="24"/>
        </w:rPr>
        <w:t> </w:t>
      </w:r>
      <w:r w:rsidRPr="00CF05E6">
        <w:rPr>
          <w:rFonts w:ascii="GHEA Grapalat" w:hAnsi="GHEA Grapalat"/>
          <w:sz w:val="24"/>
          <w:szCs w:val="24"/>
        </w:rPr>
        <w:t>Республике Армения автотранспортных средств (за исключением грузовых автотранспортных средств), иных самоходных машин и механизмов, а также плавательных средств,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D83D7E" w:rsidRPr="00CF05E6">
        <w:rPr>
          <w:rFonts w:ascii="GHEA Grapalat" w:hAnsi="GHEA Grapalat"/>
          <w:sz w:val="24"/>
          <w:szCs w:val="24"/>
        </w:rPr>
        <w:tab/>
      </w:r>
      <w:r w:rsidRPr="00CF05E6">
        <w:rPr>
          <w:rFonts w:ascii="GHEA Grapalat" w:hAnsi="GHEA Grapalat"/>
          <w:sz w:val="24"/>
          <w:szCs w:val="24"/>
        </w:rPr>
        <w:t>вид и грузовместимость поступающих в Республику Армения транспортных средств, незарегистрированных (</w:t>
      </w:r>
      <w:r w:rsidR="00B56690" w:rsidRPr="00CF05E6">
        <w:rPr>
          <w:rFonts w:ascii="GHEA Grapalat" w:hAnsi="GHEA Grapalat"/>
          <w:sz w:val="24"/>
          <w:szCs w:val="24"/>
        </w:rPr>
        <w:t xml:space="preserve">не состоящих </w:t>
      </w:r>
      <w:r w:rsidRPr="00CF05E6">
        <w:rPr>
          <w:rFonts w:ascii="GHEA Grapalat" w:hAnsi="GHEA Grapalat"/>
          <w:sz w:val="24"/>
          <w:szCs w:val="24"/>
        </w:rPr>
        <w:t>на учет</w:t>
      </w:r>
      <w:r w:rsidR="00B56690" w:rsidRPr="00CF05E6">
        <w:rPr>
          <w:rFonts w:ascii="GHEA Grapalat" w:hAnsi="GHEA Grapalat"/>
          <w:sz w:val="24"/>
          <w:szCs w:val="24"/>
        </w:rPr>
        <w:t>е</w:t>
      </w:r>
      <w:r w:rsidRPr="00CF05E6">
        <w:rPr>
          <w:rFonts w:ascii="GHEA Grapalat" w:hAnsi="GHEA Grapalat"/>
          <w:sz w:val="24"/>
          <w:szCs w:val="24"/>
        </w:rPr>
        <w:t>) в</w:t>
      </w:r>
      <w:r w:rsidR="00D83D7E" w:rsidRPr="00CF05E6">
        <w:rPr>
          <w:rFonts w:ascii="Courier New" w:hAnsi="Courier New" w:cs="Courier New"/>
          <w:sz w:val="24"/>
          <w:szCs w:val="24"/>
        </w:rPr>
        <w:t> </w:t>
      </w:r>
      <w:r w:rsidRPr="00CF05E6">
        <w:rPr>
          <w:rFonts w:ascii="GHEA Grapalat" w:hAnsi="GHEA Grapalat"/>
          <w:sz w:val="24"/>
          <w:szCs w:val="24"/>
        </w:rPr>
        <w:t>Республике Армения.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83D7E" w:rsidRPr="00CF05E6">
        <w:rPr>
          <w:rFonts w:ascii="GHEA Grapalat" w:hAnsi="GHEA Grapalat"/>
          <w:sz w:val="24"/>
          <w:szCs w:val="24"/>
        </w:rPr>
        <w:tab/>
      </w:r>
      <w:r w:rsidRPr="00CF05E6">
        <w:rPr>
          <w:rFonts w:ascii="GHEA Grapalat" w:hAnsi="GHEA Grapalat"/>
          <w:sz w:val="24"/>
          <w:szCs w:val="24"/>
        </w:rPr>
        <w:t>Базой обложения природоохранным налогом на утечку вредных веществ и соединений в водный ресурс считается фактический объем утечки вредных веществ и соединений непосредственно в водный ресурс и (или) централизованные сети водоотведения и иные водные системы, объем утечек, содержащих вредные вещества и соединения, не очищаемые очистительной станцией, обслуживающей данную систему водоотведения, а в случае, если очистительные станции отсутствуют или не работают</w:t>
      </w:r>
      <w:r w:rsidR="00B56690" w:rsidRPr="00CF05E6">
        <w:rPr>
          <w:rFonts w:ascii="GHEA Grapalat" w:hAnsi="GHEA Grapalat"/>
          <w:sz w:val="24"/>
          <w:szCs w:val="24"/>
        </w:rPr>
        <w:t xml:space="preserve"> </w:t>
      </w:r>
      <w:r w:rsidR="00B56690" w:rsidRPr="00CF05E6">
        <w:rPr>
          <w:rFonts w:ascii="GHEA Grapalat" w:hAnsi="GHEA Grapalat"/>
          <w:sz w:val="24"/>
          <w:szCs w:val="24"/>
          <w:lang w:val="hy-AM"/>
        </w:rPr>
        <w:t>—</w:t>
      </w:r>
      <w:r w:rsidRPr="00CF05E6">
        <w:rPr>
          <w:rFonts w:ascii="GHEA Grapalat" w:hAnsi="GHEA Grapalat"/>
          <w:sz w:val="24"/>
          <w:szCs w:val="24"/>
        </w:rPr>
        <w:t xml:space="preserve"> весь объем утечек, содержащих вредные вещества и соединения.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D83D7E" w:rsidRPr="00CF05E6">
        <w:rPr>
          <w:rFonts w:ascii="GHEA Grapalat" w:hAnsi="GHEA Grapalat"/>
          <w:sz w:val="24"/>
          <w:szCs w:val="24"/>
        </w:rPr>
        <w:tab/>
      </w:r>
      <w:r w:rsidRPr="00CF05E6">
        <w:rPr>
          <w:rFonts w:ascii="GHEA Grapalat" w:hAnsi="GHEA Grapalat"/>
          <w:sz w:val="24"/>
          <w:szCs w:val="24"/>
        </w:rPr>
        <w:t>Базой обложения природоохранным налогом на: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83D7E" w:rsidRPr="00CF05E6">
        <w:rPr>
          <w:rFonts w:ascii="GHEA Grapalat" w:hAnsi="GHEA Grapalat"/>
          <w:sz w:val="24"/>
          <w:szCs w:val="24"/>
        </w:rPr>
        <w:tab/>
      </w:r>
      <w:r w:rsidRPr="00CF05E6">
        <w:rPr>
          <w:rFonts w:ascii="GHEA Grapalat" w:hAnsi="GHEA Grapalat"/>
          <w:sz w:val="24"/>
          <w:szCs w:val="24"/>
        </w:rPr>
        <w:t>размещение отходов недропользования, производства и (или) потребления в специально отведенных местах считается объем размещенных отходов по классам опасности;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83D7E" w:rsidRPr="00CF05E6">
        <w:rPr>
          <w:rFonts w:ascii="GHEA Grapalat" w:hAnsi="GHEA Grapalat"/>
          <w:sz w:val="24"/>
          <w:szCs w:val="24"/>
        </w:rPr>
        <w:tab/>
      </w:r>
      <w:r w:rsidRPr="00CF05E6">
        <w:rPr>
          <w:rFonts w:ascii="GHEA Grapalat" w:hAnsi="GHEA Grapalat"/>
          <w:sz w:val="24"/>
          <w:szCs w:val="24"/>
        </w:rPr>
        <w:t>хранение отходов недропользования, производства и (или) потребления в специально отведенных местах считается объем хранимых отходов по классам опасности.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D83D7E" w:rsidRPr="00CF05E6">
        <w:rPr>
          <w:rFonts w:ascii="GHEA Grapalat" w:hAnsi="GHEA Grapalat"/>
          <w:sz w:val="24"/>
          <w:szCs w:val="24"/>
        </w:rPr>
        <w:tab/>
      </w:r>
      <w:r w:rsidRPr="00CF05E6">
        <w:rPr>
          <w:rFonts w:ascii="GHEA Grapalat" w:hAnsi="GHEA Grapalat"/>
          <w:sz w:val="24"/>
          <w:szCs w:val="24"/>
        </w:rPr>
        <w:t>Базой обложения природоохранным налогом на товары, наносящие вред окружающей среде, считается: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83D7E" w:rsidRPr="00CF05E6">
        <w:rPr>
          <w:rFonts w:ascii="GHEA Grapalat" w:hAnsi="GHEA Grapalat"/>
          <w:sz w:val="24"/>
          <w:szCs w:val="24"/>
        </w:rPr>
        <w:tab/>
      </w:r>
      <w:r w:rsidRPr="00CF05E6">
        <w:rPr>
          <w:rFonts w:ascii="GHEA Grapalat" w:hAnsi="GHEA Grapalat"/>
          <w:sz w:val="24"/>
          <w:szCs w:val="24"/>
        </w:rPr>
        <w:t>для импортируемых на территорию Республики Армения товаров, наносящих вред окружающей среде: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D83D7E" w:rsidRPr="00CF05E6">
        <w:rPr>
          <w:rFonts w:ascii="GHEA Grapalat" w:hAnsi="GHEA Grapalat"/>
          <w:sz w:val="24"/>
          <w:szCs w:val="24"/>
        </w:rPr>
        <w:tab/>
      </w:r>
      <w:r w:rsidRPr="00CF05E6">
        <w:rPr>
          <w:rFonts w:ascii="GHEA Grapalat" w:hAnsi="GHEA Grapalat"/>
          <w:sz w:val="24"/>
          <w:szCs w:val="24"/>
        </w:rPr>
        <w:t>для товаров, наносящих вред окружающей среде, импортируемых в</w:t>
      </w:r>
      <w:r w:rsidR="00D83D7E" w:rsidRPr="00CF05E6">
        <w:rPr>
          <w:rFonts w:ascii="Courier New" w:hAnsi="Courier New" w:cs="Courier New"/>
          <w:sz w:val="24"/>
          <w:szCs w:val="24"/>
        </w:rPr>
        <w:t> </w:t>
      </w:r>
      <w:r w:rsidRPr="00CF05E6">
        <w:rPr>
          <w:rFonts w:ascii="GHEA Grapalat" w:hAnsi="GHEA Grapalat"/>
          <w:sz w:val="24"/>
          <w:szCs w:val="24"/>
        </w:rPr>
        <w:t xml:space="preserve">Республику Армения по таможенной процедуре </w:t>
      </w:r>
      <w:r w:rsidR="00197516" w:rsidRPr="00CF05E6">
        <w:rPr>
          <w:rFonts w:ascii="GHEA Grapalat" w:hAnsi="GHEA Grapalat"/>
          <w:sz w:val="24"/>
          <w:szCs w:val="24"/>
        </w:rPr>
        <w:t>"</w:t>
      </w:r>
      <w:r w:rsidRPr="00CF05E6">
        <w:rPr>
          <w:rFonts w:ascii="GHEA Grapalat" w:hAnsi="GHEA Grapalat"/>
          <w:sz w:val="24"/>
          <w:szCs w:val="24"/>
        </w:rPr>
        <w:t>Выпуск для внутреннего потребления</w:t>
      </w:r>
      <w:r w:rsidR="00197516" w:rsidRPr="00CF05E6">
        <w:rPr>
          <w:rFonts w:ascii="GHEA Grapalat" w:hAnsi="GHEA Grapalat"/>
          <w:sz w:val="24"/>
          <w:szCs w:val="24"/>
        </w:rPr>
        <w:t>"</w:t>
      </w:r>
      <w:r w:rsidRPr="00CF05E6">
        <w:rPr>
          <w:rFonts w:ascii="GHEA Grapalat" w:hAnsi="GHEA Grapalat"/>
          <w:sz w:val="24"/>
          <w:szCs w:val="24"/>
        </w:rPr>
        <w:t xml:space="preserve"> — таможенная стоимость этих товаров,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D83D7E" w:rsidRPr="00CF05E6">
        <w:rPr>
          <w:rFonts w:ascii="GHEA Grapalat" w:hAnsi="GHEA Grapalat"/>
          <w:sz w:val="24"/>
          <w:szCs w:val="24"/>
        </w:rPr>
        <w:tab/>
      </w:r>
      <w:r w:rsidRPr="00CF05E6">
        <w:rPr>
          <w:rFonts w:ascii="GHEA Grapalat" w:hAnsi="GHEA Grapalat"/>
          <w:sz w:val="24"/>
          <w:szCs w:val="24"/>
        </w:rPr>
        <w:t>для импортируемых в Республику Армения из государств-членов ЕАЭС товаров, наносящих вред окружающей среде, имеющих статус товара ЕАЭС — база обложения НДС, определяемая в порядке, установленном Кодексом (без</w:t>
      </w:r>
      <w:r w:rsidR="006745D3" w:rsidRPr="00CF05E6">
        <w:rPr>
          <w:rFonts w:ascii="Courier New" w:hAnsi="Courier New" w:cs="Courier New"/>
          <w:sz w:val="24"/>
          <w:szCs w:val="24"/>
        </w:rPr>
        <w:t> </w:t>
      </w:r>
      <w:r w:rsidRPr="00CF05E6">
        <w:rPr>
          <w:rFonts w:ascii="GHEA Grapalat" w:hAnsi="GHEA Grapalat"/>
          <w:sz w:val="24"/>
          <w:szCs w:val="24"/>
        </w:rPr>
        <w:t xml:space="preserve">суммы акцизного налога, исчисленного для этих товаров в порядке, установленном </w:t>
      </w:r>
      <w:r w:rsidR="00F37BE1" w:rsidRPr="00CF05E6">
        <w:rPr>
          <w:rFonts w:ascii="GHEA Grapalat" w:hAnsi="GHEA Grapalat"/>
          <w:sz w:val="24"/>
          <w:szCs w:val="24"/>
        </w:rPr>
        <w:t xml:space="preserve">разделом </w:t>
      </w:r>
      <w:r w:rsidRPr="00CF05E6">
        <w:rPr>
          <w:rFonts w:ascii="GHEA Grapalat" w:hAnsi="GHEA Grapalat"/>
          <w:sz w:val="24"/>
          <w:szCs w:val="24"/>
        </w:rPr>
        <w:t>5 Кодекса);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83D7E" w:rsidRPr="00CF05E6">
        <w:rPr>
          <w:rFonts w:ascii="GHEA Grapalat" w:hAnsi="GHEA Grapalat"/>
          <w:sz w:val="24"/>
          <w:szCs w:val="24"/>
        </w:rPr>
        <w:tab/>
      </w:r>
      <w:r w:rsidRPr="00CF05E6">
        <w:rPr>
          <w:rFonts w:ascii="GHEA Grapalat" w:hAnsi="GHEA Grapalat"/>
          <w:sz w:val="24"/>
          <w:szCs w:val="24"/>
        </w:rPr>
        <w:t>для отчуждения на территории Республики Армения товаров, наносящих вред окружающей среде, импортерами-реализаторами — стоимость этих товаров в денежном выражении, без природоохранного налога, акцизного налога и НДС;</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83D7E" w:rsidRPr="00CF05E6">
        <w:rPr>
          <w:rFonts w:ascii="GHEA Grapalat" w:hAnsi="GHEA Grapalat"/>
          <w:sz w:val="24"/>
          <w:szCs w:val="24"/>
        </w:rPr>
        <w:tab/>
      </w:r>
      <w:r w:rsidRPr="00CF05E6">
        <w:rPr>
          <w:rFonts w:ascii="GHEA Grapalat" w:hAnsi="GHEA Grapalat"/>
          <w:sz w:val="24"/>
          <w:szCs w:val="24"/>
        </w:rPr>
        <w:t>для отчуждения на территории Республики Армения товаров, наносящих вред окружающей среде, производителями-реализаторами — стоимость этих товаров в денежном выражении, без природоохранного налога, акцизного налога и НДС;</w:t>
      </w:r>
    </w:p>
    <w:p w:rsidR="00CF26C9" w:rsidRPr="00CF05E6" w:rsidRDefault="00CF26C9" w:rsidP="003C7A7C">
      <w:pPr>
        <w:widowControl w:val="0"/>
        <w:tabs>
          <w:tab w:val="left" w:pos="1134"/>
        </w:tabs>
        <w:spacing w:after="160" w:line="355" w:lineRule="auto"/>
        <w:ind w:firstLine="567"/>
        <w:jc w:val="both"/>
        <w:rPr>
          <w:rFonts w:ascii="GHEA Grapalat" w:hAnsi="GHEA Grapalat"/>
          <w:sz w:val="24"/>
          <w:szCs w:val="24"/>
        </w:rPr>
      </w:pPr>
      <w:r w:rsidRPr="00CF05E6">
        <w:rPr>
          <w:rFonts w:ascii="GHEA Grapalat" w:hAnsi="GHEA Grapalat"/>
          <w:sz w:val="24"/>
          <w:szCs w:val="24"/>
        </w:rPr>
        <w:t>4)</w:t>
      </w:r>
      <w:r w:rsidR="00D83D7E" w:rsidRPr="00CF05E6">
        <w:rPr>
          <w:rFonts w:ascii="GHEA Grapalat" w:hAnsi="GHEA Grapalat"/>
          <w:sz w:val="24"/>
          <w:szCs w:val="24"/>
        </w:rPr>
        <w:tab/>
      </w:r>
      <w:r w:rsidRPr="00CF05E6">
        <w:rPr>
          <w:rFonts w:ascii="GHEA Grapalat" w:hAnsi="GHEA Grapalat"/>
          <w:sz w:val="24"/>
          <w:szCs w:val="24"/>
        </w:rPr>
        <w:t>в случае безвозмездного отчуждения или отчуждения по цене, существенно ниже реальной стоимости по смыслу применения части 6 статьи 62</w:t>
      </w:r>
      <w:r w:rsidR="007A6E62" w:rsidRPr="00CF05E6">
        <w:rPr>
          <w:rFonts w:ascii="GHEA Grapalat" w:hAnsi="GHEA Grapalat" w:cs="Courier New"/>
          <w:sz w:val="24"/>
          <w:szCs w:val="24"/>
        </w:rPr>
        <w:t xml:space="preserve"> Кодекса</w:t>
      </w:r>
      <w:r w:rsidRPr="00CF05E6">
        <w:rPr>
          <w:rFonts w:ascii="GHEA Grapalat" w:hAnsi="GHEA Grapalat"/>
          <w:sz w:val="24"/>
          <w:szCs w:val="24"/>
        </w:rPr>
        <w:t>, импортерами-реализаторами и (или) производителями-реализаторами товаров, наносящих вред окружающей среде — база обложения НДС, определяемом в порядке, установленном Кодексом, без сумм акцизного налога и природоохранного налога.</w:t>
      </w:r>
    </w:p>
    <w:p w:rsidR="00D83D7E" w:rsidRPr="00CF05E6" w:rsidRDefault="00D83D7E" w:rsidP="003C7A7C">
      <w:pPr>
        <w:widowControl w:val="0"/>
        <w:tabs>
          <w:tab w:val="left" w:pos="1134"/>
        </w:tabs>
        <w:spacing w:after="160" w:line="355"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3C7A7C">
        <w:trPr>
          <w:tblCellSpacing w:w="7" w:type="dxa"/>
        </w:trPr>
        <w:tc>
          <w:tcPr>
            <w:tcW w:w="1694" w:type="dxa"/>
            <w:hideMark/>
          </w:tcPr>
          <w:p w:rsidR="00CF26C9" w:rsidRPr="00CF05E6" w:rsidRDefault="00CF26C9" w:rsidP="003C7A7C">
            <w:pPr>
              <w:widowControl w:val="0"/>
              <w:spacing w:after="160" w:line="355" w:lineRule="auto"/>
              <w:jc w:val="center"/>
              <w:rPr>
                <w:rFonts w:ascii="GHEA Grapalat" w:hAnsi="GHEA Grapalat"/>
                <w:b/>
                <w:sz w:val="24"/>
                <w:szCs w:val="24"/>
              </w:rPr>
            </w:pPr>
            <w:r w:rsidRPr="00CF05E6">
              <w:rPr>
                <w:rFonts w:ascii="GHEA Grapalat" w:hAnsi="GHEA Grapalat"/>
                <w:b/>
                <w:sz w:val="24"/>
                <w:szCs w:val="24"/>
              </w:rPr>
              <w:t>Статья 166.</w:t>
            </w:r>
          </w:p>
        </w:tc>
        <w:tc>
          <w:tcPr>
            <w:tcW w:w="7363" w:type="dxa"/>
            <w:hideMark/>
          </w:tcPr>
          <w:p w:rsidR="00CF26C9" w:rsidRPr="00CF05E6" w:rsidRDefault="00CF26C9" w:rsidP="003C7A7C">
            <w:pPr>
              <w:widowControl w:val="0"/>
              <w:spacing w:after="160" w:line="355" w:lineRule="auto"/>
              <w:ind w:left="88"/>
              <w:rPr>
                <w:rFonts w:ascii="GHEA Grapalat" w:hAnsi="GHEA Grapalat"/>
                <w:b/>
                <w:sz w:val="24"/>
                <w:szCs w:val="24"/>
              </w:rPr>
            </w:pPr>
            <w:r w:rsidRPr="00CF05E6">
              <w:rPr>
                <w:rFonts w:ascii="GHEA Grapalat" w:hAnsi="GHEA Grapalat"/>
                <w:b/>
                <w:sz w:val="24"/>
                <w:szCs w:val="24"/>
              </w:rPr>
              <w:t>Нормы базы обложения природоохранным налогом</w:t>
            </w:r>
          </w:p>
        </w:tc>
      </w:tr>
    </w:tbl>
    <w:p w:rsidR="00CF26C9" w:rsidRPr="00CF05E6" w:rsidRDefault="00CF26C9" w:rsidP="003C7A7C">
      <w:pPr>
        <w:widowControl w:val="0"/>
        <w:tabs>
          <w:tab w:val="left" w:pos="1134"/>
        </w:tabs>
        <w:spacing w:after="160" w:line="355" w:lineRule="auto"/>
        <w:ind w:firstLine="567"/>
        <w:jc w:val="both"/>
        <w:rPr>
          <w:rFonts w:ascii="GHEA Grapalat" w:hAnsi="GHEA Grapalat"/>
          <w:sz w:val="24"/>
          <w:szCs w:val="24"/>
        </w:rPr>
      </w:pPr>
      <w:r w:rsidRPr="00CF05E6">
        <w:rPr>
          <w:rFonts w:ascii="GHEA Grapalat" w:hAnsi="GHEA Grapalat"/>
          <w:sz w:val="24"/>
          <w:szCs w:val="24"/>
        </w:rPr>
        <w:t>1.</w:t>
      </w:r>
      <w:r w:rsidR="00D83D7E" w:rsidRPr="00CF05E6">
        <w:rPr>
          <w:rFonts w:ascii="GHEA Grapalat" w:hAnsi="GHEA Grapalat"/>
          <w:sz w:val="24"/>
          <w:szCs w:val="24"/>
        </w:rPr>
        <w:tab/>
      </w:r>
      <w:r w:rsidRPr="00CF05E6">
        <w:rPr>
          <w:rFonts w:ascii="GHEA Grapalat" w:hAnsi="GHEA Grapalat"/>
          <w:sz w:val="24"/>
          <w:szCs w:val="24"/>
        </w:rPr>
        <w:t>Для исчисления и применения ставок природоохранного налога устанавливаются следующие нормы базы налогообложения:</w:t>
      </w:r>
    </w:p>
    <w:p w:rsidR="00CF26C9" w:rsidRPr="00CF05E6" w:rsidRDefault="00CF26C9" w:rsidP="003C7A7C">
      <w:pPr>
        <w:widowControl w:val="0"/>
        <w:tabs>
          <w:tab w:val="left" w:pos="1134"/>
        </w:tabs>
        <w:spacing w:after="160" w:line="355" w:lineRule="auto"/>
        <w:ind w:firstLine="567"/>
        <w:jc w:val="both"/>
        <w:rPr>
          <w:rFonts w:ascii="GHEA Grapalat" w:hAnsi="GHEA Grapalat"/>
          <w:sz w:val="24"/>
          <w:szCs w:val="24"/>
        </w:rPr>
      </w:pPr>
      <w:r w:rsidRPr="00CF05E6">
        <w:rPr>
          <w:rFonts w:ascii="GHEA Grapalat" w:hAnsi="GHEA Grapalat"/>
          <w:sz w:val="24"/>
          <w:szCs w:val="24"/>
        </w:rPr>
        <w:t>1)</w:t>
      </w:r>
      <w:r w:rsidR="00D83D7E" w:rsidRPr="00CF05E6">
        <w:rPr>
          <w:rFonts w:ascii="GHEA Grapalat" w:hAnsi="GHEA Grapalat"/>
          <w:sz w:val="24"/>
          <w:szCs w:val="24"/>
        </w:rPr>
        <w:tab/>
      </w:r>
      <w:r w:rsidRPr="00CF05E6">
        <w:rPr>
          <w:rFonts w:ascii="GHEA Grapalat" w:hAnsi="GHEA Grapalat"/>
          <w:sz w:val="24"/>
          <w:szCs w:val="24"/>
        </w:rPr>
        <w:t xml:space="preserve">для выброса в атмосферный воздух вредных веществ из стационарных источников выброса — объемы предельно допустимых выбросов, установленные (предоставленные) разрешениями на выбросы веществ, загрязняющих атмосферный воздух, из стационарных источников в порядке, установленном </w:t>
      </w:r>
      <w:r w:rsidR="00B56690" w:rsidRPr="00CF05E6">
        <w:rPr>
          <w:rFonts w:ascii="GHEA Grapalat" w:hAnsi="GHEA Grapalat"/>
          <w:sz w:val="24"/>
          <w:szCs w:val="24"/>
        </w:rPr>
        <w:t xml:space="preserve">Законом </w:t>
      </w:r>
      <w:r w:rsidRPr="00CF05E6">
        <w:rPr>
          <w:rFonts w:ascii="GHEA Grapalat" w:hAnsi="GHEA Grapalat"/>
          <w:sz w:val="24"/>
          <w:szCs w:val="24"/>
        </w:rPr>
        <w:t>Республики Армения "Об охране атмосферного воздуха", за исключением случаев, установленных пунктом 2 настоящей части;</w:t>
      </w:r>
    </w:p>
    <w:p w:rsidR="00CF26C9" w:rsidRPr="00CF05E6" w:rsidRDefault="00CF26C9" w:rsidP="003C7A7C">
      <w:pPr>
        <w:widowControl w:val="0"/>
        <w:tabs>
          <w:tab w:val="left" w:pos="1134"/>
        </w:tabs>
        <w:spacing w:after="160" w:line="355" w:lineRule="auto"/>
        <w:ind w:firstLine="567"/>
        <w:jc w:val="both"/>
        <w:rPr>
          <w:rFonts w:ascii="GHEA Grapalat" w:hAnsi="GHEA Grapalat"/>
          <w:sz w:val="24"/>
          <w:szCs w:val="24"/>
        </w:rPr>
      </w:pPr>
      <w:r w:rsidRPr="00CF05E6">
        <w:rPr>
          <w:rFonts w:ascii="GHEA Grapalat" w:hAnsi="GHEA Grapalat"/>
          <w:sz w:val="24"/>
          <w:szCs w:val="24"/>
        </w:rPr>
        <w:t>2)</w:t>
      </w:r>
      <w:r w:rsidR="00D83D7E" w:rsidRPr="00CF05E6">
        <w:rPr>
          <w:rFonts w:ascii="GHEA Grapalat" w:hAnsi="GHEA Grapalat"/>
          <w:sz w:val="24"/>
          <w:szCs w:val="24"/>
        </w:rPr>
        <w:tab/>
      </w:r>
      <w:r w:rsidRPr="00CF05E6">
        <w:rPr>
          <w:rFonts w:ascii="GHEA Grapalat" w:hAnsi="GHEA Grapalat"/>
          <w:sz w:val="24"/>
          <w:szCs w:val="24"/>
        </w:rPr>
        <w:t xml:space="preserve">объемы предельно допустимых выбросов, установленные (предоставленные) временными (сроком до пяти лет) нормами для выбросов вредных веществ в атмосферный воздух из стационарных источников выброса, установленные органом по </w:t>
      </w:r>
      <w:r w:rsidR="00080B1A" w:rsidRPr="00CF05E6">
        <w:rPr>
          <w:rFonts w:ascii="GHEA Grapalat" w:hAnsi="GHEA Grapalat"/>
          <w:sz w:val="24"/>
          <w:szCs w:val="24"/>
        </w:rPr>
        <w:t>окружающей среде</w:t>
      </w:r>
      <w:r w:rsidRPr="00CF05E6">
        <w:rPr>
          <w:rFonts w:ascii="GHEA Grapalat" w:hAnsi="GHEA Grapalat"/>
          <w:sz w:val="24"/>
          <w:szCs w:val="24"/>
        </w:rPr>
        <w:t xml:space="preserve"> на основании экологических мероприятий, представленные плательщиком природоохранного налога;</w:t>
      </w:r>
    </w:p>
    <w:p w:rsidR="00CF26C9" w:rsidRPr="00CF05E6" w:rsidRDefault="00CF26C9" w:rsidP="003C7A7C">
      <w:pPr>
        <w:widowControl w:val="0"/>
        <w:tabs>
          <w:tab w:val="left" w:pos="1134"/>
        </w:tabs>
        <w:spacing w:after="160" w:line="355" w:lineRule="auto"/>
        <w:ind w:firstLine="567"/>
        <w:jc w:val="both"/>
        <w:rPr>
          <w:rFonts w:ascii="GHEA Grapalat" w:hAnsi="GHEA Grapalat"/>
          <w:sz w:val="24"/>
          <w:szCs w:val="24"/>
        </w:rPr>
      </w:pPr>
      <w:r w:rsidRPr="00CF05E6">
        <w:rPr>
          <w:rFonts w:ascii="GHEA Grapalat" w:hAnsi="GHEA Grapalat"/>
          <w:sz w:val="24"/>
          <w:szCs w:val="24"/>
        </w:rPr>
        <w:t>3)</w:t>
      </w:r>
      <w:r w:rsidR="00D83D7E" w:rsidRPr="00CF05E6">
        <w:rPr>
          <w:rFonts w:ascii="GHEA Grapalat" w:hAnsi="GHEA Grapalat"/>
          <w:sz w:val="24"/>
          <w:szCs w:val="24"/>
        </w:rPr>
        <w:tab/>
      </w:r>
      <w:r w:rsidRPr="00CF05E6">
        <w:rPr>
          <w:rFonts w:ascii="GHEA Grapalat" w:hAnsi="GHEA Grapalat"/>
          <w:sz w:val="24"/>
          <w:szCs w:val="24"/>
        </w:rPr>
        <w:t>для выбросов в атмосферный воздух вредных веществ из поступающих в Республику Армения автотранспортных средств, незарегистрированных (не</w:t>
      </w:r>
      <w:r w:rsidR="00D83D7E" w:rsidRPr="00CF05E6">
        <w:rPr>
          <w:rFonts w:ascii="Courier New" w:hAnsi="Courier New" w:cs="Courier New"/>
          <w:sz w:val="24"/>
          <w:szCs w:val="24"/>
        </w:rPr>
        <w:t> </w:t>
      </w:r>
      <w:r w:rsidR="00B56690" w:rsidRPr="00CF05E6">
        <w:rPr>
          <w:rFonts w:ascii="GHEA Grapalat" w:hAnsi="GHEA Grapalat"/>
          <w:sz w:val="24"/>
          <w:szCs w:val="24"/>
        </w:rPr>
        <w:t xml:space="preserve">состоящих </w:t>
      </w:r>
      <w:r w:rsidRPr="00CF05E6">
        <w:rPr>
          <w:rFonts w:ascii="GHEA Grapalat" w:hAnsi="GHEA Grapalat"/>
          <w:sz w:val="24"/>
          <w:szCs w:val="24"/>
        </w:rPr>
        <w:t>на учет</w:t>
      </w:r>
      <w:r w:rsidR="00B56690" w:rsidRPr="00CF05E6">
        <w:rPr>
          <w:rFonts w:ascii="GHEA Grapalat" w:hAnsi="GHEA Grapalat"/>
          <w:sz w:val="24"/>
          <w:szCs w:val="24"/>
        </w:rPr>
        <w:t>е</w:t>
      </w:r>
      <w:r w:rsidRPr="00CF05E6">
        <w:rPr>
          <w:rFonts w:ascii="GHEA Grapalat" w:hAnsi="GHEA Grapalat"/>
          <w:sz w:val="24"/>
          <w:szCs w:val="24"/>
        </w:rPr>
        <w:t>) в Республике Армения — предельно допустимые нормы содержания вредных веществ (оксида углерода, углеводородов, дымности) в</w:t>
      </w:r>
      <w:r w:rsidR="00D83D7E" w:rsidRPr="00CF05E6">
        <w:rPr>
          <w:rFonts w:ascii="Courier New" w:hAnsi="Courier New" w:cs="Courier New"/>
          <w:sz w:val="24"/>
          <w:szCs w:val="24"/>
        </w:rPr>
        <w:t> </w:t>
      </w:r>
      <w:r w:rsidRPr="00CF05E6">
        <w:rPr>
          <w:rFonts w:ascii="GHEA Grapalat" w:hAnsi="GHEA Grapalat"/>
          <w:sz w:val="24"/>
          <w:szCs w:val="24"/>
        </w:rPr>
        <w:t>газах, используемых в транспортных средствах, эксплуатируемых на</w:t>
      </w:r>
      <w:r w:rsidR="00D83D7E" w:rsidRPr="00CF05E6">
        <w:rPr>
          <w:rFonts w:ascii="Courier New" w:hAnsi="Courier New" w:cs="Courier New"/>
          <w:sz w:val="24"/>
          <w:szCs w:val="24"/>
        </w:rPr>
        <w:t> </w:t>
      </w:r>
      <w:r w:rsidRPr="00CF05E6">
        <w:rPr>
          <w:rFonts w:ascii="GHEA Grapalat" w:hAnsi="GHEA Grapalat"/>
          <w:sz w:val="24"/>
          <w:szCs w:val="24"/>
        </w:rPr>
        <w:t>территории Республики Армения;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D83D7E" w:rsidRPr="00CF05E6">
        <w:rPr>
          <w:rFonts w:ascii="GHEA Grapalat" w:hAnsi="GHEA Grapalat"/>
          <w:sz w:val="24"/>
          <w:szCs w:val="24"/>
        </w:rPr>
        <w:tab/>
      </w:r>
      <w:r w:rsidRPr="00CF05E6">
        <w:rPr>
          <w:rFonts w:ascii="GHEA Grapalat" w:hAnsi="GHEA Grapalat"/>
          <w:sz w:val="24"/>
          <w:szCs w:val="24"/>
        </w:rPr>
        <w:t>в случае утечки вредных веществ и (или) соединений непосредственно в водный ресурс и (или) централизованные сети водоотведения и иные водные системы:</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D83D7E" w:rsidRPr="00CF05E6">
        <w:rPr>
          <w:rFonts w:ascii="GHEA Grapalat" w:hAnsi="GHEA Grapalat"/>
          <w:sz w:val="24"/>
          <w:szCs w:val="24"/>
        </w:rPr>
        <w:tab/>
      </w:r>
      <w:r w:rsidRPr="00CF05E6">
        <w:rPr>
          <w:rFonts w:ascii="GHEA Grapalat" w:hAnsi="GHEA Grapalat"/>
          <w:sz w:val="24"/>
          <w:szCs w:val="24"/>
        </w:rPr>
        <w:t>допустимые объемы сточных вод, сбрасываемых в водный ресурс или в</w:t>
      </w:r>
      <w:r w:rsidR="00D83D7E" w:rsidRPr="00CF05E6">
        <w:rPr>
          <w:rFonts w:ascii="Courier New" w:hAnsi="Courier New" w:cs="Courier New"/>
          <w:sz w:val="24"/>
          <w:szCs w:val="24"/>
        </w:rPr>
        <w:t> </w:t>
      </w:r>
      <w:r w:rsidRPr="00CF05E6">
        <w:rPr>
          <w:rFonts w:ascii="GHEA Grapalat" w:hAnsi="GHEA Grapalat"/>
          <w:sz w:val="24"/>
          <w:szCs w:val="24"/>
        </w:rPr>
        <w:t>водосборные бассейны, объемы предельно допустимой утечки вредных веществ и (или) соединений в сточных водах, предусмотренные разрешениями на</w:t>
      </w:r>
      <w:r w:rsidR="00D83D7E" w:rsidRPr="00CF05E6">
        <w:rPr>
          <w:rFonts w:ascii="Courier New" w:hAnsi="Courier New" w:cs="Courier New"/>
          <w:sz w:val="24"/>
          <w:szCs w:val="24"/>
        </w:rPr>
        <w:t> </w:t>
      </w:r>
      <w:r w:rsidRPr="00CF05E6">
        <w:rPr>
          <w:rFonts w:ascii="GHEA Grapalat" w:hAnsi="GHEA Grapalat"/>
          <w:sz w:val="24"/>
          <w:szCs w:val="24"/>
        </w:rPr>
        <w:t>водопользование, предоставленными в соответствии с Водным кодексом Республики Армения,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D83D7E" w:rsidRPr="00CF05E6">
        <w:rPr>
          <w:rFonts w:ascii="GHEA Grapalat" w:hAnsi="GHEA Grapalat"/>
          <w:sz w:val="24"/>
          <w:szCs w:val="24"/>
        </w:rPr>
        <w:tab/>
      </w:r>
      <w:r w:rsidRPr="00CF05E6">
        <w:rPr>
          <w:rFonts w:ascii="GHEA Grapalat" w:hAnsi="GHEA Grapalat"/>
          <w:sz w:val="24"/>
          <w:szCs w:val="24"/>
        </w:rPr>
        <w:t>объемы предельно допустимой утечки вредных веществ и (или) соединений, предусмотренные правилами использования систем водоотвода и очистки сбрасываемых вод в соответствии с Водным кодексом Республики</w:t>
      </w:r>
      <w:r w:rsidR="00D83D7E" w:rsidRPr="00CF05E6">
        <w:rPr>
          <w:rFonts w:ascii="Courier New" w:hAnsi="Courier New" w:cs="Courier New"/>
          <w:sz w:val="24"/>
          <w:szCs w:val="24"/>
        </w:rPr>
        <w:t> </w:t>
      </w:r>
      <w:r w:rsidRPr="00CF05E6">
        <w:rPr>
          <w:rFonts w:ascii="GHEA Grapalat" w:hAnsi="GHEA Grapalat"/>
          <w:sz w:val="24"/>
          <w:szCs w:val="24"/>
        </w:rPr>
        <w:t>Армения;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D83D7E" w:rsidRPr="00CF05E6">
        <w:rPr>
          <w:rFonts w:ascii="GHEA Grapalat" w:hAnsi="GHEA Grapalat"/>
          <w:sz w:val="24"/>
          <w:szCs w:val="24"/>
        </w:rPr>
        <w:tab/>
      </w:r>
      <w:r w:rsidRPr="00CF05E6">
        <w:rPr>
          <w:rFonts w:ascii="GHEA Grapalat" w:hAnsi="GHEA Grapalat"/>
          <w:sz w:val="24"/>
          <w:szCs w:val="24"/>
        </w:rPr>
        <w:t xml:space="preserve">объемы размещения, установленные для размещения или хранения отходов лимитами на размещение отходов, предоставленными (утвержденными) согласно </w:t>
      </w:r>
      <w:r w:rsidR="008D62F8" w:rsidRPr="00CF05E6">
        <w:rPr>
          <w:rFonts w:ascii="GHEA Grapalat" w:hAnsi="GHEA Grapalat"/>
          <w:sz w:val="24"/>
          <w:szCs w:val="24"/>
        </w:rPr>
        <w:t xml:space="preserve">Закону </w:t>
      </w:r>
      <w:r w:rsidRPr="00CF05E6">
        <w:rPr>
          <w:rFonts w:ascii="GHEA Grapalat" w:hAnsi="GHEA Grapalat"/>
          <w:sz w:val="24"/>
          <w:szCs w:val="24"/>
        </w:rPr>
        <w:t>Республики Армения "Об отходах". По смыслу применения настоящего пункта вывоз отходов из промышленной площадки без документов, оформленных в установленном порядке (паспорт отхода, договор, заключенный с</w:t>
      </w:r>
      <w:r w:rsidR="00D83D7E" w:rsidRPr="00CF05E6">
        <w:rPr>
          <w:rFonts w:ascii="Courier New" w:hAnsi="Courier New" w:cs="Courier New"/>
          <w:sz w:val="24"/>
          <w:szCs w:val="24"/>
        </w:rPr>
        <w:t> </w:t>
      </w:r>
      <w:r w:rsidRPr="00CF05E6">
        <w:rPr>
          <w:rFonts w:ascii="GHEA Grapalat" w:hAnsi="GHEA Grapalat"/>
          <w:sz w:val="24"/>
          <w:szCs w:val="24"/>
        </w:rPr>
        <w:t>объектами по удалению отходов), рассматривается как превышение лимита.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83D7E" w:rsidRPr="00CF05E6">
        <w:rPr>
          <w:rFonts w:ascii="GHEA Grapalat" w:hAnsi="GHEA Grapalat"/>
          <w:sz w:val="24"/>
          <w:szCs w:val="24"/>
        </w:rPr>
        <w:tab/>
      </w:r>
      <w:r w:rsidRPr="00CF05E6">
        <w:rPr>
          <w:rFonts w:ascii="GHEA Grapalat" w:hAnsi="GHEA Grapalat"/>
          <w:sz w:val="24"/>
          <w:szCs w:val="24"/>
        </w:rPr>
        <w:t>Нормы базы налогообложения по исчислению природоохранного налога и применению ставок являются нулевыми в следующих случаях:</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83D7E" w:rsidRPr="00CF05E6">
        <w:rPr>
          <w:rFonts w:ascii="GHEA Grapalat" w:hAnsi="GHEA Grapalat"/>
          <w:sz w:val="24"/>
          <w:szCs w:val="24"/>
        </w:rPr>
        <w:tab/>
      </w:r>
      <w:r w:rsidRPr="00CF05E6">
        <w:rPr>
          <w:rFonts w:ascii="GHEA Grapalat" w:hAnsi="GHEA Grapalat"/>
          <w:sz w:val="24"/>
          <w:szCs w:val="24"/>
        </w:rPr>
        <w:t>в случае отсутствия разрешения на выбросы веществ, загрязняющих атмосферный воздух, из стационарных источников выброса или при неуказании в</w:t>
      </w:r>
      <w:r w:rsidR="00D83D7E" w:rsidRPr="00CF05E6">
        <w:rPr>
          <w:rFonts w:ascii="Courier New" w:hAnsi="Courier New" w:cs="Courier New"/>
          <w:sz w:val="24"/>
          <w:szCs w:val="24"/>
        </w:rPr>
        <w:t> </w:t>
      </w:r>
      <w:r w:rsidRPr="00CF05E6">
        <w:rPr>
          <w:rFonts w:ascii="GHEA Grapalat" w:hAnsi="GHEA Grapalat"/>
          <w:sz w:val="24"/>
          <w:szCs w:val="24"/>
        </w:rPr>
        <w:t>разрешениях объемов допустимых выбросов;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83D7E" w:rsidRPr="00CF05E6">
        <w:rPr>
          <w:rFonts w:ascii="GHEA Grapalat" w:hAnsi="GHEA Grapalat"/>
          <w:sz w:val="24"/>
          <w:szCs w:val="24"/>
        </w:rPr>
        <w:tab/>
      </w:r>
      <w:r w:rsidRPr="00CF05E6">
        <w:rPr>
          <w:rFonts w:ascii="GHEA Grapalat" w:hAnsi="GHEA Grapalat"/>
          <w:sz w:val="24"/>
          <w:szCs w:val="24"/>
        </w:rPr>
        <w:t>в случае утечки вредных веществ и (или) соединений непосредственно в водный ресурс и (или) централизованные сети водоотведения и иные водные системы:</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D83D7E" w:rsidRPr="00CF05E6">
        <w:rPr>
          <w:rFonts w:ascii="GHEA Grapalat" w:hAnsi="GHEA Grapalat"/>
          <w:sz w:val="24"/>
          <w:szCs w:val="24"/>
        </w:rPr>
        <w:tab/>
      </w:r>
      <w:r w:rsidRPr="00CF05E6">
        <w:rPr>
          <w:rFonts w:ascii="GHEA Grapalat" w:hAnsi="GHEA Grapalat"/>
          <w:sz w:val="24"/>
          <w:szCs w:val="24"/>
        </w:rPr>
        <w:t>при отсутствии разрешения на водопользование в соответствии с</w:t>
      </w:r>
      <w:r w:rsidR="00D83D7E" w:rsidRPr="00CF05E6">
        <w:rPr>
          <w:rFonts w:ascii="Courier New" w:hAnsi="Courier New" w:cs="Courier New"/>
          <w:sz w:val="24"/>
          <w:szCs w:val="24"/>
        </w:rPr>
        <w:t> </w:t>
      </w:r>
      <w:r w:rsidRPr="00CF05E6">
        <w:rPr>
          <w:rFonts w:ascii="GHEA Grapalat" w:hAnsi="GHEA Grapalat"/>
          <w:sz w:val="24"/>
          <w:szCs w:val="24"/>
        </w:rPr>
        <w:t>Водным кодексом Республики Армения или при неуказании в предоставленных разрешениях на водопользование данных относительно объемов водопользования или допустимых объемов сточных вод, сбрасываемых в водный ресурс или в</w:t>
      </w:r>
      <w:r w:rsidR="00D83D7E" w:rsidRPr="00CF05E6">
        <w:rPr>
          <w:rFonts w:ascii="Courier New" w:hAnsi="Courier New" w:cs="Courier New"/>
          <w:sz w:val="24"/>
          <w:szCs w:val="24"/>
        </w:rPr>
        <w:t> </w:t>
      </w:r>
      <w:r w:rsidRPr="00CF05E6">
        <w:rPr>
          <w:rFonts w:ascii="GHEA Grapalat" w:hAnsi="GHEA Grapalat"/>
          <w:sz w:val="24"/>
          <w:szCs w:val="24"/>
        </w:rPr>
        <w:t>водосборные бассейны, или объемов предельно допустимой утечки вредных веществ и (или) соединений в сточных водах,</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D83D7E" w:rsidRPr="00CF05E6">
        <w:rPr>
          <w:rFonts w:ascii="GHEA Grapalat" w:hAnsi="GHEA Grapalat"/>
          <w:sz w:val="24"/>
          <w:szCs w:val="24"/>
        </w:rPr>
        <w:tab/>
      </w:r>
      <w:r w:rsidRPr="00CF05E6">
        <w:rPr>
          <w:rFonts w:ascii="GHEA Grapalat" w:hAnsi="GHEA Grapalat"/>
          <w:sz w:val="24"/>
          <w:szCs w:val="24"/>
        </w:rPr>
        <w:t>при неопределении в соответствии с Водным кодексом Республики</w:t>
      </w:r>
      <w:r w:rsidR="00D83D7E" w:rsidRPr="00CF05E6">
        <w:rPr>
          <w:rFonts w:ascii="Courier New" w:hAnsi="Courier New" w:cs="Courier New"/>
          <w:sz w:val="24"/>
          <w:szCs w:val="24"/>
        </w:rPr>
        <w:t> </w:t>
      </w:r>
      <w:r w:rsidRPr="00CF05E6">
        <w:rPr>
          <w:rFonts w:ascii="GHEA Grapalat" w:hAnsi="GHEA Grapalat"/>
          <w:sz w:val="24"/>
          <w:szCs w:val="24"/>
        </w:rPr>
        <w:t>Армения объемов предельно допустимых утечек, предусмотренных правилами использования систем водоотвода и очистки сбрасываемых вод;</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83D7E" w:rsidRPr="00CF05E6">
        <w:rPr>
          <w:rFonts w:ascii="GHEA Grapalat" w:hAnsi="GHEA Grapalat"/>
          <w:sz w:val="24"/>
          <w:szCs w:val="24"/>
        </w:rPr>
        <w:tab/>
      </w:r>
      <w:r w:rsidRPr="00CF05E6">
        <w:rPr>
          <w:rFonts w:ascii="GHEA Grapalat" w:hAnsi="GHEA Grapalat"/>
          <w:sz w:val="24"/>
          <w:szCs w:val="24"/>
        </w:rPr>
        <w:t>в случае размещения или хранения отходов в порядке</w:t>
      </w:r>
      <w:r w:rsidR="008D62F8" w:rsidRPr="00CF05E6">
        <w:rPr>
          <w:rFonts w:ascii="GHEA Grapalat" w:hAnsi="GHEA Grapalat"/>
          <w:sz w:val="24"/>
          <w:szCs w:val="24"/>
        </w:rPr>
        <w:t>,</w:t>
      </w:r>
      <w:r w:rsidRPr="00CF05E6">
        <w:rPr>
          <w:rFonts w:ascii="GHEA Grapalat" w:hAnsi="GHEA Grapalat"/>
          <w:sz w:val="24"/>
          <w:szCs w:val="24"/>
        </w:rPr>
        <w:t xml:space="preserve"> установленном </w:t>
      </w:r>
      <w:r w:rsidR="008D62F8" w:rsidRPr="00CF05E6">
        <w:rPr>
          <w:rFonts w:ascii="GHEA Grapalat" w:hAnsi="GHEA Grapalat"/>
          <w:sz w:val="24"/>
          <w:szCs w:val="24"/>
        </w:rPr>
        <w:t xml:space="preserve">Законом </w:t>
      </w:r>
      <w:r w:rsidRPr="00CF05E6">
        <w:rPr>
          <w:rFonts w:ascii="GHEA Grapalat" w:hAnsi="GHEA Grapalat"/>
          <w:sz w:val="24"/>
          <w:szCs w:val="24"/>
        </w:rPr>
        <w:t>Республики Армения "Об отходах":</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D83D7E" w:rsidRPr="00CF05E6">
        <w:rPr>
          <w:rFonts w:ascii="GHEA Grapalat" w:hAnsi="GHEA Grapalat"/>
          <w:sz w:val="24"/>
          <w:szCs w:val="24"/>
        </w:rPr>
        <w:tab/>
      </w:r>
      <w:r w:rsidRPr="00CF05E6">
        <w:rPr>
          <w:rFonts w:ascii="GHEA Grapalat" w:hAnsi="GHEA Grapalat"/>
          <w:sz w:val="24"/>
          <w:szCs w:val="24"/>
        </w:rPr>
        <w:t>при непредоставлении (неутверждении) лимитов на размещение отходов,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D83D7E" w:rsidRPr="00CF05E6">
        <w:rPr>
          <w:rFonts w:ascii="GHEA Grapalat" w:hAnsi="GHEA Grapalat"/>
          <w:sz w:val="24"/>
          <w:szCs w:val="24"/>
        </w:rPr>
        <w:tab/>
      </w:r>
      <w:r w:rsidRPr="00CF05E6">
        <w:rPr>
          <w:rFonts w:ascii="GHEA Grapalat" w:hAnsi="GHEA Grapalat"/>
          <w:sz w:val="24"/>
          <w:szCs w:val="24"/>
        </w:rPr>
        <w:t>в установленных законом случаях размещении отходов на</w:t>
      </w:r>
      <w:r w:rsidR="00D83D7E" w:rsidRPr="00CF05E6">
        <w:rPr>
          <w:rFonts w:ascii="Courier New" w:hAnsi="Courier New" w:cs="Courier New"/>
          <w:sz w:val="24"/>
          <w:szCs w:val="24"/>
        </w:rPr>
        <w:t> </w:t>
      </w:r>
      <w:r w:rsidRPr="00CF05E6">
        <w:rPr>
          <w:rFonts w:ascii="GHEA Grapalat" w:hAnsi="GHEA Grapalat"/>
          <w:sz w:val="24"/>
          <w:szCs w:val="24"/>
        </w:rPr>
        <w:t>несанкционированных мусорных свалках или хранении отходов в местах, непредусмотренных для хранения отходов,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D83D7E" w:rsidRPr="00CF05E6">
        <w:rPr>
          <w:rFonts w:ascii="GHEA Grapalat" w:hAnsi="GHEA Grapalat"/>
          <w:sz w:val="24"/>
          <w:szCs w:val="24"/>
        </w:rPr>
        <w:tab/>
      </w:r>
      <w:r w:rsidRPr="00CF05E6">
        <w:rPr>
          <w:rFonts w:ascii="GHEA Grapalat" w:hAnsi="GHEA Grapalat"/>
          <w:sz w:val="24"/>
          <w:szCs w:val="24"/>
        </w:rPr>
        <w:t xml:space="preserve">при несогласовании с уполномоченным органом государственного управления в сфере </w:t>
      </w:r>
      <w:r w:rsidR="00080B1A" w:rsidRPr="00CF05E6">
        <w:rPr>
          <w:rFonts w:ascii="GHEA Grapalat" w:hAnsi="GHEA Grapalat"/>
          <w:sz w:val="24"/>
          <w:szCs w:val="24"/>
        </w:rPr>
        <w:t>окружающей среды</w:t>
      </w:r>
      <w:r w:rsidRPr="00CF05E6">
        <w:rPr>
          <w:rFonts w:ascii="GHEA Grapalat" w:hAnsi="GHEA Grapalat"/>
          <w:sz w:val="24"/>
          <w:szCs w:val="24"/>
        </w:rPr>
        <w:t xml:space="preserve"> паспортов отходов, составленных производителями отходов,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D83D7E" w:rsidRPr="00CF05E6">
        <w:rPr>
          <w:rFonts w:ascii="GHEA Grapalat" w:hAnsi="GHEA Grapalat"/>
          <w:sz w:val="24"/>
          <w:szCs w:val="24"/>
        </w:rPr>
        <w:tab/>
      </w:r>
      <w:r w:rsidRPr="00CF05E6">
        <w:rPr>
          <w:rFonts w:ascii="GHEA Grapalat" w:hAnsi="GHEA Grapalat"/>
          <w:sz w:val="24"/>
          <w:szCs w:val="24"/>
        </w:rPr>
        <w:t xml:space="preserve">при непредставлении в орган по </w:t>
      </w:r>
      <w:r w:rsidR="00080B1A" w:rsidRPr="00CF05E6">
        <w:rPr>
          <w:rFonts w:ascii="GHEA Grapalat" w:hAnsi="GHEA Grapalat"/>
          <w:sz w:val="24"/>
          <w:szCs w:val="24"/>
        </w:rPr>
        <w:t>окружающей среде</w:t>
      </w:r>
      <w:r w:rsidRPr="00CF05E6">
        <w:rPr>
          <w:rFonts w:ascii="GHEA Grapalat" w:hAnsi="GHEA Grapalat"/>
          <w:sz w:val="24"/>
          <w:szCs w:val="24"/>
        </w:rPr>
        <w:t xml:space="preserve"> регистрационного листа реестра мест удаления отходов лицами, осуществляющими деятельность по</w:t>
      </w:r>
      <w:r w:rsidR="00D83D7E" w:rsidRPr="00CF05E6">
        <w:rPr>
          <w:rFonts w:ascii="Courier New" w:hAnsi="Courier New" w:cs="Courier New"/>
          <w:sz w:val="24"/>
          <w:szCs w:val="24"/>
        </w:rPr>
        <w:t> </w:t>
      </w:r>
      <w:r w:rsidRPr="00CF05E6">
        <w:rPr>
          <w:rFonts w:ascii="GHEA Grapalat" w:hAnsi="GHEA Grapalat"/>
          <w:sz w:val="24"/>
          <w:szCs w:val="24"/>
        </w:rPr>
        <w:t>размещению, обезвреживанию и захоронению отходов,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00D83D7E" w:rsidRPr="00CF05E6">
        <w:rPr>
          <w:rFonts w:ascii="GHEA Grapalat" w:hAnsi="GHEA Grapalat"/>
          <w:sz w:val="24"/>
          <w:szCs w:val="24"/>
        </w:rPr>
        <w:tab/>
      </w:r>
      <w:r w:rsidRPr="00CF05E6">
        <w:rPr>
          <w:rFonts w:ascii="GHEA Grapalat" w:hAnsi="GHEA Grapalat"/>
          <w:sz w:val="24"/>
          <w:szCs w:val="24"/>
        </w:rPr>
        <w:t xml:space="preserve">при непредставлении в орган по </w:t>
      </w:r>
      <w:r w:rsidR="00080B1A" w:rsidRPr="00CF05E6">
        <w:rPr>
          <w:rFonts w:ascii="GHEA Grapalat" w:hAnsi="GHEA Grapalat"/>
          <w:sz w:val="24"/>
          <w:szCs w:val="24"/>
        </w:rPr>
        <w:t>окружающей среде</w:t>
      </w:r>
      <w:r w:rsidRPr="00CF05E6">
        <w:rPr>
          <w:rFonts w:ascii="GHEA Grapalat" w:hAnsi="GHEA Grapalat"/>
          <w:sz w:val="24"/>
          <w:szCs w:val="24"/>
        </w:rPr>
        <w:t xml:space="preserve"> в установленном порядке отчета относительно регистрации в реестре объектов образования, переработки и утилизации отходов лицами, производящими, перерабатывающими и утилизирующими отходы.</w:t>
      </w:r>
    </w:p>
    <w:p w:rsidR="00080B1A" w:rsidRPr="00CF05E6" w:rsidRDefault="004C21C7"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166 изменена в соответствии с НО-113-</w:t>
      </w:r>
      <w:r w:rsidRPr="00CF05E6">
        <w:rPr>
          <w:rFonts w:ascii="GHEA Grapalat" w:hAnsi="GHEA Grapalat"/>
          <w:b/>
          <w:i/>
          <w:sz w:val="24"/>
          <w:szCs w:val="24"/>
          <w:lang w:val="en-US"/>
        </w:rPr>
        <w:t>N</w:t>
      </w:r>
      <w:r w:rsidRPr="00CF05E6">
        <w:rPr>
          <w:rFonts w:ascii="GHEA Grapalat" w:hAnsi="GHEA Grapalat"/>
          <w:b/>
          <w:i/>
          <w:sz w:val="24"/>
          <w:szCs w:val="24"/>
        </w:rPr>
        <w:t xml:space="preserve"> от 4 марта 2020</w:t>
      </w:r>
      <w:r w:rsidR="00001FC1">
        <w:rPr>
          <w:rFonts w:ascii="Courier New" w:hAnsi="Courier New" w:cs="Courier New"/>
          <w:b/>
          <w:i/>
          <w:sz w:val="24"/>
          <w:szCs w:val="24"/>
        </w:rPr>
        <w:t> </w:t>
      </w:r>
      <w:r w:rsidRPr="00CF05E6">
        <w:rPr>
          <w:rFonts w:ascii="GHEA Grapalat" w:hAnsi="GHEA Grapalat"/>
          <w:b/>
          <w:i/>
          <w:sz w:val="24"/>
          <w:szCs w:val="24"/>
        </w:rPr>
        <w:t>года)</w:t>
      </w:r>
    </w:p>
    <w:p w:rsidR="00D83D7E" w:rsidRPr="00CF05E6" w:rsidRDefault="00D83D7E"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3C7A7C">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167.</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Ставки природоохранного налога на выбросы вредных веществ в атмосферный воздух из стационарных источников выбросов</w:t>
            </w:r>
          </w:p>
        </w:tc>
      </w:tr>
    </w:tbl>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D83D7E" w:rsidRPr="00CF05E6">
        <w:rPr>
          <w:rFonts w:ascii="GHEA Grapalat" w:hAnsi="GHEA Grapalat"/>
          <w:sz w:val="24"/>
          <w:szCs w:val="24"/>
        </w:rPr>
        <w:tab/>
      </w:r>
      <w:r w:rsidRPr="00CF05E6">
        <w:rPr>
          <w:rFonts w:ascii="GHEA Grapalat" w:hAnsi="GHEA Grapalat"/>
          <w:sz w:val="24"/>
          <w:szCs w:val="24"/>
        </w:rPr>
        <w:t>Природоохранный налог на выбросы вредных веществ в атмосферный воздух из стационарных источников выбросов исчисляется в отношении базы налогообложения по следующим ставкам (учитывая положения части 2 и 5 настоящей статьи):</w:t>
      </w:r>
    </w:p>
    <w:tbl>
      <w:tblPr>
        <w:tblStyle w:val="TableGrid"/>
        <w:tblW w:w="0" w:type="auto"/>
        <w:tblLook w:val="04A0" w:firstRow="1" w:lastRow="0" w:firstColumn="1" w:lastColumn="0" w:noHBand="0" w:noVBand="1"/>
      </w:tblPr>
      <w:tblGrid>
        <w:gridCol w:w="5267"/>
        <w:gridCol w:w="3976"/>
      </w:tblGrid>
      <w:tr w:rsidR="00CF26C9" w:rsidRPr="00001FC1" w:rsidTr="009F5315">
        <w:tc>
          <w:tcPr>
            <w:tcW w:w="5267" w:type="dxa"/>
            <w:hideMark/>
          </w:tcPr>
          <w:p w:rsidR="00CF26C9" w:rsidRPr="00001FC1" w:rsidRDefault="00CF26C9" w:rsidP="00DC7BB8">
            <w:pPr>
              <w:widowControl w:val="0"/>
              <w:spacing w:after="60"/>
              <w:ind w:left="40" w:right="125"/>
              <w:jc w:val="center"/>
              <w:rPr>
                <w:rFonts w:ascii="GHEA Grapalat" w:hAnsi="GHEA Grapalat"/>
                <w:sz w:val="20"/>
                <w:szCs w:val="24"/>
              </w:rPr>
            </w:pPr>
            <w:r w:rsidRPr="00001FC1">
              <w:rPr>
                <w:rFonts w:ascii="GHEA Grapalat" w:hAnsi="GHEA Grapalat"/>
                <w:sz w:val="20"/>
                <w:szCs w:val="24"/>
              </w:rPr>
              <w:t>Вредные вещества, загрязняющие атмосферный воздух</w:t>
            </w:r>
          </w:p>
        </w:tc>
        <w:tc>
          <w:tcPr>
            <w:tcW w:w="3976" w:type="dxa"/>
            <w:hideMark/>
          </w:tcPr>
          <w:p w:rsidR="00CF26C9" w:rsidRPr="00001FC1" w:rsidRDefault="00CF26C9" w:rsidP="00DC7BB8">
            <w:pPr>
              <w:widowControl w:val="0"/>
              <w:spacing w:after="60"/>
              <w:ind w:left="40" w:right="125"/>
              <w:jc w:val="center"/>
              <w:rPr>
                <w:rFonts w:ascii="GHEA Grapalat" w:hAnsi="GHEA Grapalat"/>
                <w:sz w:val="20"/>
                <w:szCs w:val="24"/>
              </w:rPr>
            </w:pPr>
            <w:r w:rsidRPr="00001FC1">
              <w:rPr>
                <w:rFonts w:ascii="GHEA Grapalat" w:hAnsi="GHEA Grapalat"/>
                <w:sz w:val="20"/>
                <w:szCs w:val="24"/>
              </w:rPr>
              <w:t>Ставка за выброшенную в</w:t>
            </w:r>
            <w:r w:rsidR="001777C6" w:rsidRPr="00001FC1">
              <w:rPr>
                <w:rFonts w:ascii="Courier New" w:hAnsi="Courier New" w:cs="Courier New"/>
                <w:sz w:val="20"/>
                <w:szCs w:val="24"/>
              </w:rPr>
              <w:t> </w:t>
            </w:r>
            <w:r w:rsidRPr="00001FC1">
              <w:rPr>
                <w:rFonts w:ascii="GHEA Grapalat" w:hAnsi="GHEA Grapalat"/>
                <w:sz w:val="20"/>
                <w:szCs w:val="24"/>
              </w:rPr>
              <w:t>отчетный период каждую тонну (в драмах)</w:t>
            </w:r>
          </w:p>
        </w:tc>
      </w:tr>
      <w:tr w:rsidR="00CF26C9" w:rsidRPr="00001FC1" w:rsidTr="009F5315">
        <w:tc>
          <w:tcPr>
            <w:tcW w:w="5267" w:type="dxa"/>
            <w:hideMark/>
          </w:tcPr>
          <w:p w:rsidR="00CF26C9" w:rsidRPr="00001FC1" w:rsidRDefault="00CF26C9" w:rsidP="00DC7BB8">
            <w:pPr>
              <w:widowControl w:val="0"/>
              <w:spacing w:after="60"/>
              <w:ind w:left="40" w:right="125"/>
              <w:rPr>
                <w:rFonts w:ascii="GHEA Grapalat" w:hAnsi="GHEA Grapalat"/>
                <w:sz w:val="20"/>
                <w:szCs w:val="24"/>
              </w:rPr>
            </w:pPr>
            <w:r w:rsidRPr="00001FC1">
              <w:rPr>
                <w:rFonts w:ascii="GHEA Grapalat" w:hAnsi="GHEA Grapalat"/>
                <w:sz w:val="20"/>
                <w:szCs w:val="24"/>
              </w:rPr>
              <w:t>Пыль</w:t>
            </w:r>
          </w:p>
        </w:tc>
        <w:tc>
          <w:tcPr>
            <w:tcW w:w="3976" w:type="dxa"/>
            <w:hideMark/>
          </w:tcPr>
          <w:p w:rsidR="00CF26C9" w:rsidRPr="00001FC1" w:rsidRDefault="00CF26C9" w:rsidP="00DC7BB8">
            <w:pPr>
              <w:widowControl w:val="0"/>
              <w:spacing w:after="60"/>
              <w:ind w:left="40" w:right="125"/>
              <w:jc w:val="center"/>
              <w:rPr>
                <w:rFonts w:ascii="GHEA Grapalat" w:hAnsi="GHEA Grapalat"/>
                <w:sz w:val="20"/>
                <w:szCs w:val="24"/>
              </w:rPr>
            </w:pPr>
            <w:r w:rsidRPr="00001FC1">
              <w:rPr>
                <w:rFonts w:ascii="GHEA Grapalat" w:hAnsi="GHEA Grapalat"/>
                <w:sz w:val="20"/>
                <w:szCs w:val="24"/>
              </w:rPr>
              <w:t>1</w:t>
            </w:r>
            <w:r w:rsidR="008D62F8" w:rsidRPr="00001FC1">
              <w:rPr>
                <w:rFonts w:ascii="GHEA Grapalat" w:hAnsi="GHEA Grapalat"/>
                <w:sz w:val="20"/>
                <w:szCs w:val="24"/>
              </w:rPr>
              <w:t xml:space="preserve"> </w:t>
            </w:r>
            <w:r w:rsidRPr="00001FC1">
              <w:rPr>
                <w:rFonts w:ascii="GHEA Grapalat" w:hAnsi="GHEA Grapalat"/>
                <w:sz w:val="20"/>
                <w:szCs w:val="24"/>
              </w:rPr>
              <w:t>800</w:t>
            </w:r>
          </w:p>
        </w:tc>
      </w:tr>
      <w:tr w:rsidR="00CF26C9" w:rsidRPr="00001FC1" w:rsidTr="009F5315">
        <w:tc>
          <w:tcPr>
            <w:tcW w:w="5267" w:type="dxa"/>
            <w:hideMark/>
          </w:tcPr>
          <w:p w:rsidR="00CF26C9" w:rsidRPr="00001FC1" w:rsidRDefault="00CF26C9" w:rsidP="00DC7BB8">
            <w:pPr>
              <w:widowControl w:val="0"/>
              <w:spacing w:after="60"/>
              <w:ind w:left="40" w:right="125"/>
              <w:rPr>
                <w:rFonts w:ascii="GHEA Grapalat" w:hAnsi="GHEA Grapalat"/>
                <w:sz w:val="20"/>
                <w:szCs w:val="24"/>
              </w:rPr>
            </w:pPr>
            <w:r w:rsidRPr="00001FC1">
              <w:rPr>
                <w:rFonts w:ascii="GHEA Grapalat" w:hAnsi="GHEA Grapalat"/>
                <w:sz w:val="20"/>
                <w:szCs w:val="24"/>
              </w:rPr>
              <w:t>Монооксид углерода</w:t>
            </w:r>
          </w:p>
        </w:tc>
        <w:tc>
          <w:tcPr>
            <w:tcW w:w="3976" w:type="dxa"/>
            <w:hideMark/>
          </w:tcPr>
          <w:p w:rsidR="00CF26C9" w:rsidRPr="00001FC1" w:rsidRDefault="00CF26C9" w:rsidP="00DC7BB8">
            <w:pPr>
              <w:widowControl w:val="0"/>
              <w:spacing w:after="60"/>
              <w:ind w:left="40" w:right="125"/>
              <w:jc w:val="center"/>
              <w:rPr>
                <w:rFonts w:ascii="GHEA Grapalat" w:hAnsi="GHEA Grapalat"/>
                <w:sz w:val="20"/>
                <w:szCs w:val="24"/>
              </w:rPr>
            </w:pPr>
            <w:r w:rsidRPr="00001FC1">
              <w:rPr>
                <w:rFonts w:ascii="GHEA Grapalat" w:hAnsi="GHEA Grapalat"/>
                <w:sz w:val="20"/>
                <w:szCs w:val="24"/>
              </w:rPr>
              <w:t>240</w:t>
            </w:r>
          </w:p>
        </w:tc>
      </w:tr>
      <w:tr w:rsidR="00CF26C9" w:rsidRPr="00001FC1" w:rsidTr="009F5315">
        <w:tc>
          <w:tcPr>
            <w:tcW w:w="5267" w:type="dxa"/>
            <w:hideMark/>
          </w:tcPr>
          <w:p w:rsidR="008D5C32" w:rsidRPr="00001FC1" w:rsidRDefault="00CF26C9" w:rsidP="00DC7BB8">
            <w:pPr>
              <w:widowControl w:val="0"/>
              <w:spacing w:after="60"/>
              <w:ind w:left="40" w:right="125"/>
              <w:rPr>
                <w:rFonts w:ascii="GHEA Grapalat" w:hAnsi="GHEA Grapalat"/>
                <w:sz w:val="20"/>
                <w:szCs w:val="24"/>
              </w:rPr>
            </w:pPr>
            <w:r w:rsidRPr="00001FC1">
              <w:rPr>
                <w:rFonts w:ascii="GHEA Grapalat" w:hAnsi="GHEA Grapalat"/>
                <w:sz w:val="20"/>
                <w:szCs w:val="24"/>
              </w:rPr>
              <w:t>Оксиды азота (в п</w:t>
            </w:r>
            <w:r w:rsidR="00E313AB" w:rsidRPr="00001FC1">
              <w:rPr>
                <w:rFonts w:ascii="GHEA Grapalat" w:hAnsi="GHEA Grapalat"/>
                <w:sz w:val="20"/>
                <w:szCs w:val="24"/>
              </w:rPr>
              <w:t>ересче</w:t>
            </w:r>
            <w:r w:rsidRPr="00001FC1">
              <w:rPr>
                <w:rFonts w:ascii="GHEA Grapalat" w:hAnsi="GHEA Grapalat"/>
                <w:sz w:val="20"/>
                <w:szCs w:val="24"/>
              </w:rPr>
              <w:t>те по диоксиду азота)</w:t>
            </w:r>
          </w:p>
        </w:tc>
        <w:tc>
          <w:tcPr>
            <w:tcW w:w="3976" w:type="dxa"/>
            <w:hideMark/>
          </w:tcPr>
          <w:p w:rsidR="00CF26C9" w:rsidRPr="00001FC1" w:rsidRDefault="00CF26C9" w:rsidP="00DC7BB8">
            <w:pPr>
              <w:widowControl w:val="0"/>
              <w:spacing w:after="60"/>
              <w:ind w:left="40" w:right="125"/>
              <w:jc w:val="center"/>
              <w:rPr>
                <w:rFonts w:ascii="GHEA Grapalat" w:hAnsi="GHEA Grapalat"/>
                <w:sz w:val="20"/>
                <w:szCs w:val="24"/>
              </w:rPr>
            </w:pPr>
            <w:r w:rsidRPr="00001FC1">
              <w:rPr>
                <w:rFonts w:ascii="GHEA Grapalat" w:hAnsi="GHEA Grapalat"/>
                <w:sz w:val="20"/>
                <w:szCs w:val="24"/>
              </w:rPr>
              <w:t>14</w:t>
            </w:r>
            <w:r w:rsidR="008D62F8" w:rsidRPr="00001FC1">
              <w:rPr>
                <w:rFonts w:ascii="GHEA Grapalat" w:hAnsi="GHEA Grapalat"/>
                <w:sz w:val="20"/>
                <w:szCs w:val="24"/>
              </w:rPr>
              <w:t xml:space="preserve"> </w:t>
            </w:r>
            <w:r w:rsidRPr="00001FC1">
              <w:rPr>
                <w:rFonts w:ascii="GHEA Grapalat" w:hAnsi="GHEA Grapalat"/>
                <w:sz w:val="20"/>
                <w:szCs w:val="24"/>
              </w:rPr>
              <w:t>800</w:t>
            </w:r>
          </w:p>
        </w:tc>
      </w:tr>
      <w:tr w:rsidR="00CF26C9" w:rsidRPr="00001FC1" w:rsidTr="009F5315">
        <w:tc>
          <w:tcPr>
            <w:tcW w:w="5267" w:type="dxa"/>
            <w:hideMark/>
          </w:tcPr>
          <w:p w:rsidR="00CF26C9" w:rsidRPr="00001FC1" w:rsidRDefault="00CF26C9" w:rsidP="00DC7BB8">
            <w:pPr>
              <w:widowControl w:val="0"/>
              <w:spacing w:after="60"/>
              <w:ind w:left="40" w:right="125"/>
              <w:rPr>
                <w:rFonts w:ascii="GHEA Grapalat" w:hAnsi="GHEA Grapalat"/>
                <w:sz w:val="20"/>
                <w:szCs w:val="24"/>
              </w:rPr>
            </w:pPr>
            <w:r w:rsidRPr="00001FC1">
              <w:rPr>
                <w:rFonts w:ascii="GHEA Grapalat" w:hAnsi="GHEA Grapalat"/>
                <w:sz w:val="20"/>
                <w:szCs w:val="24"/>
              </w:rPr>
              <w:t>Сернистый ангидрид</w:t>
            </w:r>
          </w:p>
        </w:tc>
        <w:tc>
          <w:tcPr>
            <w:tcW w:w="3976" w:type="dxa"/>
            <w:hideMark/>
          </w:tcPr>
          <w:p w:rsidR="00CF26C9" w:rsidRPr="00001FC1" w:rsidRDefault="00CF26C9" w:rsidP="00DC7BB8">
            <w:pPr>
              <w:widowControl w:val="0"/>
              <w:spacing w:after="60"/>
              <w:ind w:left="40" w:right="125"/>
              <w:jc w:val="center"/>
              <w:rPr>
                <w:rFonts w:ascii="GHEA Grapalat" w:hAnsi="GHEA Grapalat"/>
                <w:sz w:val="20"/>
                <w:szCs w:val="24"/>
              </w:rPr>
            </w:pPr>
            <w:r w:rsidRPr="00001FC1">
              <w:rPr>
                <w:rFonts w:ascii="GHEA Grapalat" w:hAnsi="GHEA Grapalat"/>
                <w:sz w:val="20"/>
                <w:szCs w:val="24"/>
              </w:rPr>
              <w:t>1</w:t>
            </w:r>
            <w:r w:rsidR="008D62F8" w:rsidRPr="00001FC1">
              <w:rPr>
                <w:rFonts w:ascii="GHEA Grapalat" w:hAnsi="GHEA Grapalat"/>
                <w:sz w:val="20"/>
                <w:szCs w:val="24"/>
              </w:rPr>
              <w:t xml:space="preserve"> </w:t>
            </w:r>
            <w:r w:rsidRPr="00001FC1">
              <w:rPr>
                <w:rFonts w:ascii="GHEA Grapalat" w:hAnsi="GHEA Grapalat"/>
                <w:sz w:val="20"/>
                <w:szCs w:val="24"/>
              </w:rPr>
              <w:t>800</w:t>
            </w:r>
          </w:p>
        </w:tc>
      </w:tr>
      <w:tr w:rsidR="00CF26C9" w:rsidRPr="00001FC1" w:rsidTr="009F5315">
        <w:tc>
          <w:tcPr>
            <w:tcW w:w="5267" w:type="dxa"/>
            <w:hideMark/>
          </w:tcPr>
          <w:p w:rsidR="00CF26C9" w:rsidRPr="00001FC1" w:rsidRDefault="00CF26C9" w:rsidP="00DC7BB8">
            <w:pPr>
              <w:widowControl w:val="0"/>
              <w:spacing w:after="60"/>
              <w:ind w:left="40" w:right="125"/>
              <w:rPr>
                <w:rFonts w:ascii="GHEA Grapalat" w:hAnsi="GHEA Grapalat"/>
                <w:sz w:val="20"/>
                <w:szCs w:val="24"/>
              </w:rPr>
            </w:pPr>
            <w:r w:rsidRPr="00001FC1">
              <w:rPr>
                <w:rFonts w:ascii="GHEA Grapalat" w:hAnsi="GHEA Grapalat"/>
                <w:sz w:val="20"/>
                <w:szCs w:val="24"/>
              </w:rPr>
              <w:t>Хлор</w:t>
            </w:r>
          </w:p>
        </w:tc>
        <w:tc>
          <w:tcPr>
            <w:tcW w:w="3976" w:type="dxa"/>
            <w:hideMark/>
          </w:tcPr>
          <w:p w:rsidR="00CF26C9" w:rsidRPr="00001FC1" w:rsidRDefault="00CF26C9" w:rsidP="00DC7BB8">
            <w:pPr>
              <w:widowControl w:val="0"/>
              <w:spacing w:after="60"/>
              <w:ind w:left="40" w:right="125"/>
              <w:jc w:val="center"/>
              <w:rPr>
                <w:rFonts w:ascii="GHEA Grapalat" w:hAnsi="GHEA Grapalat"/>
                <w:sz w:val="20"/>
                <w:szCs w:val="24"/>
              </w:rPr>
            </w:pPr>
            <w:r w:rsidRPr="00001FC1">
              <w:rPr>
                <w:rFonts w:ascii="GHEA Grapalat" w:hAnsi="GHEA Grapalat"/>
                <w:sz w:val="20"/>
                <w:szCs w:val="24"/>
              </w:rPr>
              <w:t>12</w:t>
            </w:r>
            <w:r w:rsidR="008D62F8" w:rsidRPr="00001FC1">
              <w:rPr>
                <w:rFonts w:ascii="GHEA Grapalat" w:hAnsi="GHEA Grapalat"/>
                <w:sz w:val="20"/>
                <w:szCs w:val="24"/>
              </w:rPr>
              <w:t xml:space="preserve"> </w:t>
            </w:r>
            <w:r w:rsidRPr="00001FC1">
              <w:rPr>
                <w:rFonts w:ascii="GHEA Grapalat" w:hAnsi="GHEA Grapalat"/>
                <w:sz w:val="20"/>
                <w:szCs w:val="24"/>
              </w:rPr>
              <w:t>000</w:t>
            </w:r>
          </w:p>
        </w:tc>
      </w:tr>
      <w:tr w:rsidR="00CF26C9" w:rsidRPr="00001FC1" w:rsidTr="009F5315">
        <w:tc>
          <w:tcPr>
            <w:tcW w:w="5267" w:type="dxa"/>
            <w:hideMark/>
          </w:tcPr>
          <w:p w:rsidR="00CF26C9" w:rsidRPr="00001FC1" w:rsidRDefault="00CF26C9" w:rsidP="00DC7BB8">
            <w:pPr>
              <w:widowControl w:val="0"/>
              <w:spacing w:after="60"/>
              <w:ind w:left="40" w:right="125"/>
              <w:rPr>
                <w:rFonts w:ascii="GHEA Grapalat" w:hAnsi="GHEA Grapalat"/>
                <w:sz w:val="20"/>
                <w:szCs w:val="24"/>
              </w:rPr>
            </w:pPr>
            <w:r w:rsidRPr="00001FC1">
              <w:rPr>
                <w:rFonts w:ascii="GHEA Grapalat" w:hAnsi="GHEA Grapalat"/>
                <w:sz w:val="20"/>
                <w:szCs w:val="24"/>
              </w:rPr>
              <w:t>Хлоропрен</w:t>
            </w:r>
          </w:p>
        </w:tc>
        <w:tc>
          <w:tcPr>
            <w:tcW w:w="3976" w:type="dxa"/>
            <w:hideMark/>
          </w:tcPr>
          <w:p w:rsidR="00CF26C9" w:rsidRPr="00001FC1" w:rsidRDefault="00CF26C9" w:rsidP="00DC7BB8">
            <w:pPr>
              <w:widowControl w:val="0"/>
              <w:spacing w:after="60"/>
              <w:ind w:left="40" w:right="125"/>
              <w:jc w:val="center"/>
              <w:rPr>
                <w:rFonts w:ascii="GHEA Grapalat" w:hAnsi="GHEA Grapalat"/>
                <w:sz w:val="20"/>
                <w:szCs w:val="24"/>
              </w:rPr>
            </w:pPr>
            <w:r w:rsidRPr="00001FC1">
              <w:rPr>
                <w:rFonts w:ascii="GHEA Grapalat" w:hAnsi="GHEA Grapalat"/>
                <w:sz w:val="20"/>
                <w:szCs w:val="24"/>
              </w:rPr>
              <w:t>90</w:t>
            </w:r>
            <w:r w:rsidR="008D62F8" w:rsidRPr="00001FC1">
              <w:rPr>
                <w:rFonts w:ascii="GHEA Grapalat" w:hAnsi="GHEA Grapalat"/>
                <w:sz w:val="20"/>
                <w:szCs w:val="24"/>
              </w:rPr>
              <w:t xml:space="preserve"> </w:t>
            </w:r>
            <w:r w:rsidRPr="00001FC1">
              <w:rPr>
                <w:rFonts w:ascii="GHEA Grapalat" w:hAnsi="GHEA Grapalat"/>
                <w:sz w:val="20"/>
                <w:szCs w:val="24"/>
              </w:rPr>
              <w:t>000</w:t>
            </w:r>
          </w:p>
        </w:tc>
      </w:tr>
      <w:tr w:rsidR="00CF26C9" w:rsidRPr="00001FC1" w:rsidTr="009F5315">
        <w:tc>
          <w:tcPr>
            <w:tcW w:w="5267" w:type="dxa"/>
            <w:hideMark/>
          </w:tcPr>
          <w:p w:rsidR="00CF26C9" w:rsidRPr="00001FC1" w:rsidRDefault="00CF26C9" w:rsidP="003C7A7C">
            <w:pPr>
              <w:widowControl w:val="0"/>
              <w:spacing w:after="120"/>
              <w:ind w:left="40" w:right="125"/>
              <w:rPr>
                <w:rFonts w:ascii="GHEA Grapalat" w:hAnsi="GHEA Grapalat"/>
                <w:sz w:val="20"/>
                <w:szCs w:val="24"/>
              </w:rPr>
            </w:pPr>
            <w:r w:rsidRPr="00001FC1">
              <w:rPr>
                <w:rFonts w:ascii="GHEA Grapalat" w:hAnsi="GHEA Grapalat"/>
                <w:sz w:val="20"/>
                <w:szCs w:val="24"/>
              </w:rPr>
              <w:t>Иные вещества, загрязняющие атмосферный воздух (не</w:t>
            </w:r>
            <w:r w:rsidR="001777C6" w:rsidRPr="00001FC1">
              <w:rPr>
                <w:rFonts w:ascii="Courier New" w:hAnsi="Courier New" w:cs="Courier New"/>
                <w:sz w:val="20"/>
                <w:szCs w:val="24"/>
              </w:rPr>
              <w:t> </w:t>
            </w:r>
            <w:r w:rsidRPr="00001FC1">
              <w:rPr>
                <w:rFonts w:ascii="GHEA Grapalat" w:hAnsi="GHEA Grapalat"/>
                <w:sz w:val="20"/>
                <w:szCs w:val="24"/>
              </w:rPr>
              <w:t xml:space="preserve">указанные в настоящей таблице), фактические объемы выбросов по части которых превышают объем предельно допустимых выбросов, предусмотренный разрешениями на выбросы в атмосферный воздух вредных веществ в порядке, установленном законодательством, или по части которых отсутствуют разрешения на выбросы в атмосферный воздух вредных веществ, или в разрешениях не указаны предельно допустимые выбросы </w:t>
            </w:r>
          </w:p>
        </w:tc>
        <w:tc>
          <w:tcPr>
            <w:tcW w:w="3976" w:type="dxa"/>
            <w:hideMark/>
          </w:tcPr>
          <w:p w:rsidR="00CF26C9" w:rsidRPr="00001FC1" w:rsidRDefault="00CF26C9" w:rsidP="003C7A7C">
            <w:pPr>
              <w:widowControl w:val="0"/>
              <w:spacing w:after="120"/>
              <w:ind w:left="40" w:right="125"/>
              <w:jc w:val="center"/>
              <w:rPr>
                <w:rFonts w:ascii="GHEA Grapalat" w:hAnsi="GHEA Grapalat"/>
                <w:sz w:val="20"/>
                <w:szCs w:val="24"/>
              </w:rPr>
            </w:pPr>
            <w:r w:rsidRPr="00001FC1">
              <w:rPr>
                <w:rFonts w:ascii="GHEA Grapalat" w:hAnsi="GHEA Grapalat"/>
                <w:sz w:val="20"/>
                <w:szCs w:val="24"/>
              </w:rPr>
              <w:t>С</w:t>
            </w:r>
            <w:r w:rsidRPr="00001FC1">
              <w:rPr>
                <w:rFonts w:ascii="GHEA Grapalat" w:hAnsi="GHEA Grapalat"/>
                <w:sz w:val="20"/>
                <w:szCs w:val="24"/>
                <w:vertAlign w:val="subscript"/>
              </w:rPr>
              <w:t>в-х</w:t>
            </w:r>
            <w:r w:rsidRPr="00001FC1">
              <w:rPr>
                <w:rFonts w:ascii="GHEA Grapalat" w:hAnsi="GHEA Grapalat"/>
                <w:sz w:val="20"/>
                <w:szCs w:val="24"/>
              </w:rPr>
              <w:t>=900 драмов/ПДК</w:t>
            </w:r>
            <w:r w:rsidR="001777C6" w:rsidRPr="00001FC1">
              <w:rPr>
                <w:rFonts w:ascii="GHEA Grapalat" w:hAnsi="GHEA Grapalat"/>
                <w:sz w:val="20"/>
                <w:szCs w:val="24"/>
              </w:rPr>
              <w:br/>
            </w:r>
            <w:r w:rsidRPr="00001FC1">
              <w:rPr>
                <w:rFonts w:ascii="GHEA Grapalat" w:hAnsi="GHEA Grapalat"/>
                <w:sz w:val="20"/>
                <w:szCs w:val="24"/>
              </w:rPr>
              <w:t>где ПДК — среднедневная предельно допустимая плотность (концентрация) данного вещества в воздухе</w:t>
            </w:r>
          </w:p>
        </w:tc>
      </w:tr>
    </w:tbl>
    <w:p w:rsidR="00EF75E2" w:rsidRPr="00CF05E6" w:rsidRDefault="00EF75E2" w:rsidP="003C7A7C">
      <w:pPr>
        <w:widowControl w:val="0"/>
        <w:tabs>
          <w:tab w:val="left" w:pos="1134"/>
        </w:tabs>
        <w:spacing w:after="0" w:line="240" w:lineRule="auto"/>
        <w:ind w:firstLine="567"/>
        <w:jc w:val="both"/>
        <w:rPr>
          <w:rFonts w:ascii="GHEA Grapalat" w:hAnsi="GHEA Grapalat"/>
          <w:sz w:val="24"/>
          <w:szCs w:val="24"/>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777C6" w:rsidRPr="00CF05E6">
        <w:rPr>
          <w:rFonts w:ascii="GHEA Grapalat" w:hAnsi="GHEA Grapalat"/>
          <w:sz w:val="24"/>
          <w:szCs w:val="24"/>
        </w:rPr>
        <w:tab/>
      </w:r>
      <w:r w:rsidRPr="00CF05E6">
        <w:rPr>
          <w:rFonts w:ascii="GHEA Grapalat" w:hAnsi="GHEA Grapalat"/>
          <w:sz w:val="24"/>
          <w:szCs w:val="24"/>
        </w:rPr>
        <w:t>Для выбросов вредных веществ в атмосферный воздух из</w:t>
      </w:r>
      <w:r w:rsidR="001777C6" w:rsidRPr="00CF05E6">
        <w:rPr>
          <w:rFonts w:ascii="Courier New" w:hAnsi="Courier New" w:cs="Courier New"/>
          <w:sz w:val="24"/>
          <w:szCs w:val="24"/>
        </w:rPr>
        <w:t> </w:t>
      </w:r>
      <w:r w:rsidRPr="00CF05E6">
        <w:rPr>
          <w:rFonts w:ascii="GHEA Grapalat" w:hAnsi="GHEA Grapalat"/>
          <w:sz w:val="24"/>
          <w:szCs w:val="24"/>
        </w:rPr>
        <w:t>стационарных источников выброса в городе Ереване, на территориях национальных парков, ставки, установленные частью 1 настоящей статьи, увеличиваются в 1,5 раза.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1777C6" w:rsidRPr="00CF05E6">
        <w:rPr>
          <w:rFonts w:ascii="GHEA Grapalat" w:hAnsi="GHEA Grapalat"/>
          <w:sz w:val="24"/>
          <w:szCs w:val="24"/>
        </w:rPr>
        <w:tab/>
      </w:r>
      <w:r w:rsidRPr="00CF05E6">
        <w:rPr>
          <w:rFonts w:ascii="GHEA Grapalat" w:hAnsi="GHEA Grapalat"/>
          <w:sz w:val="24"/>
          <w:szCs w:val="24"/>
        </w:rPr>
        <w:t>При превышении нормы базы налогообложения, установленной частью</w:t>
      </w:r>
      <w:r w:rsidR="00EF75E2" w:rsidRPr="00CF05E6">
        <w:rPr>
          <w:rFonts w:ascii="Courier New" w:hAnsi="Courier New" w:cs="Courier New"/>
          <w:sz w:val="24"/>
          <w:szCs w:val="24"/>
          <w:lang w:val="en-US"/>
        </w:rPr>
        <w:t> </w:t>
      </w:r>
      <w:r w:rsidRPr="00CF05E6">
        <w:rPr>
          <w:rFonts w:ascii="GHEA Grapalat" w:hAnsi="GHEA Grapalat"/>
          <w:sz w:val="24"/>
          <w:szCs w:val="24"/>
        </w:rPr>
        <w:t>1 статьи 166 Кодекса, в качестве ставки для фактически выброшенного объема, превышающего установленные частью 1 настоящей статьи нормы каждого вредного вещества, применяется: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777C6" w:rsidRPr="00CF05E6">
        <w:rPr>
          <w:rFonts w:ascii="GHEA Grapalat" w:hAnsi="GHEA Grapalat"/>
          <w:sz w:val="24"/>
          <w:szCs w:val="24"/>
        </w:rPr>
        <w:tab/>
      </w:r>
      <w:r w:rsidRPr="00CF05E6">
        <w:rPr>
          <w:rFonts w:ascii="GHEA Grapalat" w:hAnsi="GHEA Grapalat"/>
          <w:sz w:val="24"/>
          <w:szCs w:val="24"/>
        </w:rPr>
        <w:t>для части, превышающей нормы до 5 раз (включительно) — пятикратный размер ставок, установленных частью 1 настоящей статьи (с учетом положений части 2 и 5 настоящей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777C6" w:rsidRPr="00CF05E6">
        <w:rPr>
          <w:rFonts w:ascii="GHEA Grapalat" w:hAnsi="GHEA Grapalat"/>
          <w:sz w:val="24"/>
          <w:szCs w:val="24"/>
        </w:rPr>
        <w:tab/>
      </w:r>
      <w:r w:rsidRPr="00CF05E6">
        <w:rPr>
          <w:rFonts w:ascii="GHEA Grapalat" w:hAnsi="GHEA Grapalat"/>
          <w:sz w:val="24"/>
          <w:szCs w:val="24"/>
        </w:rPr>
        <w:t>для части, превышающей нормы более 5 раз (включительно) — десятикратный размер ставок, установленных частью 1 настоящей статьи (с</w:t>
      </w:r>
      <w:r w:rsidR="001777C6" w:rsidRPr="00CF05E6">
        <w:rPr>
          <w:rFonts w:ascii="Courier New" w:hAnsi="Courier New" w:cs="Courier New"/>
          <w:sz w:val="24"/>
          <w:szCs w:val="24"/>
        </w:rPr>
        <w:t> </w:t>
      </w:r>
      <w:r w:rsidRPr="00CF05E6">
        <w:rPr>
          <w:rFonts w:ascii="GHEA Grapalat" w:hAnsi="GHEA Grapalat"/>
          <w:sz w:val="24"/>
          <w:szCs w:val="24"/>
        </w:rPr>
        <w:t>учетом положений части 2 и 5 настоящей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1777C6" w:rsidRPr="00CF05E6">
        <w:rPr>
          <w:rFonts w:ascii="GHEA Grapalat" w:hAnsi="GHEA Grapalat"/>
          <w:sz w:val="24"/>
          <w:szCs w:val="24"/>
        </w:rPr>
        <w:tab/>
      </w:r>
      <w:r w:rsidRPr="00CF05E6">
        <w:rPr>
          <w:rFonts w:ascii="GHEA Grapalat" w:hAnsi="GHEA Grapalat"/>
          <w:sz w:val="24"/>
          <w:szCs w:val="24"/>
        </w:rPr>
        <w:t>независимо от положений пункта 1 и 2 настоящей части, для части, превышающей временные нормы (сроком до 5 лет), установленные органом по</w:t>
      </w:r>
      <w:r w:rsidR="001777C6" w:rsidRPr="00CF05E6">
        <w:rPr>
          <w:rFonts w:ascii="Courier New" w:hAnsi="Courier New" w:cs="Courier New"/>
          <w:sz w:val="24"/>
          <w:szCs w:val="24"/>
        </w:rPr>
        <w:t> </w:t>
      </w:r>
      <w:r w:rsidR="00080B1A" w:rsidRPr="00CF05E6">
        <w:rPr>
          <w:rFonts w:ascii="GHEA Grapalat" w:hAnsi="GHEA Grapalat"/>
          <w:sz w:val="24"/>
          <w:szCs w:val="24"/>
        </w:rPr>
        <w:t>окружающей среде</w:t>
      </w:r>
      <w:r w:rsidRPr="00CF05E6">
        <w:rPr>
          <w:rFonts w:ascii="GHEA Grapalat" w:hAnsi="GHEA Grapalat"/>
          <w:sz w:val="24"/>
          <w:szCs w:val="24"/>
        </w:rPr>
        <w:t xml:space="preserve"> — пятикратный размер (</w:t>
      </w:r>
      <w:r w:rsidR="002C7A2B" w:rsidRPr="00CF05E6">
        <w:rPr>
          <w:rFonts w:ascii="GHEA Grapalat" w:hAnsi="GHEA Grapalat"/>
          <w:sz w:val="24"/>
          <w:szCs w:val="24"/>
        </w:rPr>
        <w:t xml:space="preserve">в отчетные периоды </w:t>
      </w:r>
      <w:r w:rsidR="00BC3678" w:rsidRPr="00CF05E6">
        <w:rPr>
          <w:rFonts w:ascii="GHEA Grapalat" w:hAnsi="GHEA Grapalat"/>
          <w:sz w:val="24"/>
          <w:szCs w:val="24"/>
        </w:rPr>
        <w:t>промежутка</w:t>
      </w:r>
      <w:r w:rsidR="002C7A2B" w:rsidRPr="00CF05E6">
        <w:rPr>
          <w:rFonts w:ascii="GHEA Grapalat" w:hAnsi="GHEA Grapalat"/>
          <w:sz w:val="24"/>
          <w:szCs w:val="24"/>
        </w:rPr>
        <w:t xml:space="preserve"> установления временных норм</w:t>
      </w:r>
      <w:r w:rsidRPr="00CF05E6">
        <w:rPr>
          <w:rFonts w:ascii="GHEA Grapalat" w:hAnsi="GHEA Grapalat"/>
          <w:sz w:val="24"/>
          <w:szCs w:val="24"/>
        </w:rPr>
        <w:t>). В случае не полного выполнения или невыполнения указанной в настоящем пункте программы мероприятий по охране природы, производится перерасчет обязательств по части природоохранного налога на выбросы вредных веществ в атмосферный воздух из стационарных источников выбросов, исчисленного за период невыполненных или не полностью выполненных мероприятий программы, применяя для части, превышающей нормы выбросов, ставки, указанные в пунктах 1 и 2 настоящей части.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1777C6" w:rsidRPr="00CF05E6">
        <w:rPr>
          <w:rFonts w:ascii="GHEA Grapalat" w:hAnsi="GHEA Grapalat"/>
          <w:sz w:val="24"/>
          <w:szCs w:val="24"/>
        </w:rPr>
        <w:tab/>
      </w:r>
      <w:r w:rsidRPr="00CF05E6">
        <w:rPr>
          <w:rFonts w:ascii="GHEA Grapalat" w:hAnsi="GHEA Grapalat"/>
          <w:sz w:val="24"/>
          <w:szCs w:val="24"/>
        </w:rPr>
        <w:t>При нулевых нормах базы налогообложения, установленной частью 2 статьи 166 Кодекса, в качестве ставки для фактически выброшенного объема каждого вредного вещества, установленного частью 1 настоящей статьи, применяется:</w:t>
      </w:r>
    </w:p>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777C6" w:rsidRPr="00CF05E6">
        <w:rPr>
          <w:rFonts w:ascii="GHEA Grapalat" w:hAnsi="GHEA Grapalat"/>
          <w:sz w:val="24"/>
          <w:szCs w:val="24"/>
        </w:rPr>
        <w:tab/>
      </w:r>
      <w:r w:rsidRPr="00CF05E6">
        <w:rPr>
          <w:rFonts w:ascii="GHEA Grapalat" w:hAnsi="GHEA Grapalat"/>
          <w:sz w:val="24"/>
          <w:szCs w:val="24"/>
        </w:rPr>
        <w:t>десятикратный размер ставок, установленных частью 1 настоящей статьи (с учетом положений частей 2 и 5 настоящей статьи), если фактические объемы выбросов в отчетный период не превышают следующие нормы:</w:t>
      </w:r>
    </w:p>
    <w:p w:rsidR="009F5315" w:rsidRDefault="009F5315" w:rsidP="0022062F">
      <w:pPr>
        <w:widowControl w:val="0"/>
        <w:spacing w:after="160" w:line="360" w:lineRule="auto"/>
        <w:rPr>
          <w:rFonts w:ascii="GHEA Grapalat" w:hAnsi="GHEA Grapalat"/>
          <w:sz w:val="24"/>
          <w:szCs w:val="24"/>
        </w:rPr>
      </w:pPr>
      <w:r>
        <w:rPr>
          <w:rFonts w:ascii="GHEA Grapalat" w:hAnsi="GHEA Grapalat"/>
          <w:sz w:val="24"/>
          <w:szCs w:val="24"/>
        </w:rPr>
        <w:br w:type="page"/>
      </w:r>
    </w:p>
    <w:tbl>
      <w:tblPr>
        <w:tblStyle w:val="TableGrid"/>
        <w:tblW w:w="0" w:type="auto"/>
        <w:tblInd w:w="108" w:type="dxa"/>
        <w:tblLook w:val="04A0" w:firstRow="1" w:lastRow="0" w:firstColumn="1" w:lastColumn="0" w:noHBand="0" w:noVBand="1"/>
      </w:tblPr>
      <w:tblGrid>
        <w:gridCol w:w="7455"/>
        <w:gridCol w:w="1233"/>
      </w:tblGrid>
      <w:tr w:rsidR="00CF26C9" w:rsidRPr="00001FC1" w:rsidTr="00DC7BB8">
        <w:tc>
          <w:tcPr>
            <w:tcW w:w="7455"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Пыль</w:t>
            </w:r>
          </w:p>
        </w:tc>
        <w:tc>
          <w:tcPr>
            <w:tcW w:w="1233"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2,0 тонны</w:t>
            </w:r>
          </w:p>
        </w:tc>
      </w:tr>
      <w:tr w:rsidR="00CF26C9" w:rsidRPr="00001FC1" w:rsidTr="00DC7BB8">
        <w:tc>
          <w:tcPr>
            <w:tcW w:w="7455"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Монооксид углерода</w:t>
            </w:r>
          </w:p>
        </w:tc>
        <w:tc>
          <w:tcPr>
            <w:tcW w:w="1233"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1,5 тонны</w:t>
            </w:r>
          </w:p>
        </w:tc>
      </w:tr>
      <w:tr w:rsidR="00CF26C9" w:rsidRPr="00001FC1" w:rsidTr="00DC7BB8">
        <w:tc>
          <w:tcPr>
            <w:tcW w:w="7455" w:type="dxa"/>
            <w:hideMark/>
          </w:tcPr>
          <w:p w:rsidR="008D5C32"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Оксиды азота (в пересчете по диоксиду азота)</w:t>
            </w:r>
          </w:p>
        </w:tc>
        <w:tc>
          <w:tcPr>
            <w:tcW w:w="1233"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1,0 тонна</w:t>
            </w:r>
          </w:p>
        </w:tc>
      </w:tr>
      <w:tr w:rsidR="00CF26C9" w:rsidRPr="00001FC1" w:rsidTr="00DC7BB8">
        <w:tc>
          <w:tcPr>
            <w:tcW w:w="7455"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Сернистый ангидрид</w:t>
            </w:r>
          </w:p>
        </w:tc>
        <w:tc>
          <w:tcPr>
            <w:tcW w:w="1233"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0,5 тонны</w:t>
            </w:r>
          </w:p>
        </w:tc>
      </w:tr>
      <w:tr w:rsidR="00CF26C9" w:rsidRPr="00001FC1" w:rsidTr="00DC7BB8">
        <w:tc>
          <w:tcPr>
            <w:tcW w:w="7455"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Хлор</w:t>
            </w:r>
          </w:p>
        </w:tc>
        <w:tc>
          <w:tcPr>
            <w:tcW w:w="1233"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0,1 тонна</w:t>
            </w:r>
          </w:p>
        </w:tc>
      </w:tr>
      <w:tr w:rsidR="00CF26C9" w:rsidRPr="00001FC1" w:rsidTr="00DC7BB8">
        <w:tc>
          <w:tcPr>
            <w:tcW w:w="7455"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Для всех остальных веществ, указанных в части 1 настоящей статьи:</w:t>
            </w:r>
          </w:p>
        </w:tc>
        <w:tc>
          <w:tcPr>
            <w:tcW w:w="1233"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0,05 тонны</w:t>
            </w:r>
          </w:p>
        </w:tc>
      </w:tr>
    </w:tbl>
    <w:p w:rsidR="00001FC1" w:rsidRDefault="00001FC1" w:rsidP="0022062F">
      <w:pPr>
        <w:widowControl w:val="0"/>
        <w:tabs>
          <w:tab w:val="left" w:pos="1134"/>
        </w:tabs>
        <w:spacing w:after="160" w:line="360" w:lineRule="auto"/>
        <w:ind w:firstLine="567"/>
        <w:jc w:val="both"/>
        <w:rPr>
          <w:rFonts w:ascii="GHEA Grapalat" w:hAnsi="GHEA Grapalat"/>
          <w:sz w:val="24"/>
          <w:szCs w:val="24"/>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777C6" w:rsidRPr="00CF05E6">
        <w:rPr>
          <w:rFonts w:ascii="GHEA Grapalat" w:hAnsi="GHEA Grapalat"/>
          <w:sz w:val="24"/>
          <w:szCs w:val="24"/>
        </w:rPr>
        <w:tab/>
      </w:r>
      <w:r w:rsidRPr="00CF05E6">
        <w:rPr>
          <w:rFonts w:ascii="GHEA Grapalat" w:hAnsi="GHEA Grapalat"/>
          <w:sz w:val="24"/>
          <w:szCs w:val="24"/>
        </w:rPr>
        <w:t>двадцатипятикратный размер ставок, установленных частью 1 настоящей статьи (с учетом положений частей 2 и 5 настоящей статьи), если фактические объемы выбросов в отчетный период превышают лимиты, указанные в пункте 1 настоящей части.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1777C6" w:rsidRPr="00CF05E6">
        <w:rPr>
          <w:rFonts w:ascii="GHEA Grapalat" w:hAnsi="GHEA Grapalat"/>
          <w:sz w:val="24"/>
          <w:szCs w:val="24"/>
        </w:rPr>
        <w:tab/>
      </w:r>
      <w:r w:rsidRPr="00CF05E6">
        <w:rPr>
          <w:rFonts w:ascii="GHEA Grapalat" w:hAnsi="GHEA Grapalat"/>
          <w:sz w:val="24"/>
          <w:szCs w:val="24"/>
        </w:rPr>
        <w:t xml:space="preserve">С 1 января 2018 года ставки природоохранного налога, применяемого для выбросов вредных веществ в атмосферный воздух из стационарных источников выбросов, определяются как </w:t>
      </w:r>
      <w:r w:rsidR="00731B0A" w:rsidRPr="00CF05E6">
        <w:rPr>
          <w:rFonts w:ascii="GHEA Grapalat" w:hAnsi="GHEA Grapalat"/>
          <w:sz w:val="24"/>
          <w:szCs w:val="24"/>
        </w:rPr>
        <w:t xml:space="preserve">произведение </w:t>
      </w:r>
      <w:r w:rsidRPr="00CF05E6">
        <w:rPr>
          <w:rFonts w:ascii="GHEA Grapalat" w:hAnsi="GHEA Grapalat"/>
          <w:sz w:val="24"/>
          <w:szCs w:val="24"/>
        </w:rPr>
        <w:t xml:space="preserve">ставок, установленных частью 1 настоящей статьи, и коэффициента 1,1; с 1 января 2019 года — как </w:t>
      </w:r>
      <w:r w:rsidR="00731B0A" w:rsidRPr="00CF05E6">
        <w:rPr>
          <w:rFonts w:ascii="GHEA Grapalat" w:hAnsi="GHEA Grapalat"/>
          <w:sz w:val="24"/>
          <w:szCs w:val="24"/>
        </w:rPr>
        <w:t xml:space="preserve">произведение </w:t>
      </w:r>
      <w:r w:rsidRPr="00CF05E6">
        <w:rPr>
          <w:rFonts w:ascii="GHEA Grapalat" w:hAnsi="GHEA Grapalat"/>
          <w:sz w:val="24"/>
          <w:szCs w:val="24"/>
        </w:rPr>
        <w:t xml:space="preserve">ставок, установленных частью 1 настоящей статьи, и коэффициента 1,2; а с 1 января 2020 года — как </w:t>
      </w:r>
      <w:r w:rsidR="00731B0A" w:rsidRPr="00CF05E6">
        <w:rPr>
          <w:rFonts w:ascii="GHEA Grapalat" w:hAnsi="GHEA Grapalat"/>
          <w:sz w:val="24"/>
          <w:szCs w:val="24"/>
        </w:rPr>
        <w:t xml:space="preserve">произведение </w:t>
      </w:r>
      <w:r w:rsidRPr="00CF05E6">
        <w:rPr>
          <w:rFonts w:ascii="GHEA Grapalat" w:hAnsi="GHEA Grapalat"/>
          <w:sz w:val="24"/>
          <w:szCs w:val="24"/>
        </w:rPr>
        <w:t>ставок, установленных частью 1 настоящей статьи, и коэффициента 1,3.</w:t>
      </w:r>
    </w:p>
    <w:p w:rsidR="00080B1A" w:rsidRPr="009F5315" w:rsidRDefault="00080B1A" w:rsidP="0022062F">
      <w:pPr>
        <w:widowControl w:val="0"/>
        <w:tabs>
          <w:tab w:val="left" w:pos="1134"/>
        </w:tabs>
        <w:spacing w:after="160" w:line="360" w:lineRule="auto"/>
        <w:ind w:firstLine="567"/>
        <w:jc w:val="both"/>
        <w:rPr>
          <w:rFonts w:ascii="GHEA Grapalat" w:hAnsi="GHEA Grapalat"/>
          <w:b/>
          <w:i/>
          <w:spacing w:val="-6"/>
          <w:sz w:val="24"/>
          <w:szCs w:val="24"/>
        </w:rPr>
      </w:pPr>
      <w:r w:rsidRPr="009F5315">
        <w:rPr>
          <w:rFonts w:ascii="GHEA Grapalat" w:hAnsi="GHEA Grapalat"/>
          <w:b/>
          <w:i/>
          <w:spacing w:val="-6"/>
          <w:sz w:val="24"/>
          <w:szCs w:val="24"/>
        </w:rPr>
        <w:t>(статья 167 изменена в соответствии с НО-113-</w:t>
      </w:r>
      <w:r w:rsidRPr="009F5315">
        <w:rPr>
          <w:rFonts w:ascii="GHEA Grapalat" w:hAnsi="GHEA Grapalat"/>
          <w:b/>
          <w:i/>
          <w:spacing w:val="-6"/>
          <w:sz w:val="24"/>
          <w:szCs w:val="24"/>
          <w:lang w:val="en-US"/>
        </w:rPr>
        <w:t>N</w:t>
      </w:r>
      <w:r w:rsidRPr="009F5315">
        <w:rPr>
          <w:rFonts w:ascii="GHEA Grapalat" w:hAnsi="GHEA Grapalat"/>
          <w:b/>
          <w:i/>
          <w:spacing w:val="-6"/>
          <w:sz w:val="24"/>
          <w:szCs w:val="24"/>
        </w:rPr>
        <w:t xml:space="preserve"> от 4 марта 2020 года)</w:t>
      </w:r>
    </w:p>
    <w:p w:rsidR="001777C6" w:rsidRPr="00CF05E6" w:rsidRDefault="001777C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C7BB8">
        <w:trPr>
          <w:trHeight w:val="1535"/>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168.</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Ставки природоохранного налога на выбросы вредных веществ в атмосферный воздух из передвижных источников выбросов</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777C6" w:rsidRPr="00CF05E6">
        <w:rPr>
          <w:rFonts w:ascii="GHEA Grapalat" w:hAnsi="GHEA Grapalat"/>
          <w:sz w:val="24"/>
          <w:szCs w:val="24"/>
        </w:rPr>
        <w:tab/>
      </w:r>
      <w:r w:rsidRPr="00CF05E6">
        <w:rPr>
          <w:rFonts w:ascii="GHEA Grapalat" w:hAnsi="GHEA Grapalat"/>
          <w:sz w:val="24"/>
          <w:szCs w:val="24"/>
        </w:rPr>
        <w:t>Природоохранный налог на выбросы вредных веществ в атмосферный воздух из передвижных источников выбросов исчисляется в отношении базы налогообложения по следующим ставкам (с учетом положений части 2 настоящей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777C6" w:rsidRPr="00CF05E6">
        <w:rPr>
          <w:rFonts w:ascii="GHEA Grapalat" w:hAnsi="GHEA Grapalat"/>
          <w:sz w:val="24"/>
          <w:szCs w:val="24"/>
        </w:rPr>
        <w:tab/>
      </w:r>
      <w:r w:rsidRPr="00CF05E6">
        <w:rPr>
          <w:rFonts w:ascii="GHEA Grapalat" w:hAnsi="GHEA Grapalat"/>
          <w:sz w:val="24"/>
          <w:szCs w:val="24"/>
        </w:rPr>
        <w:t>для выбросов в атмосферный воздух вредных веществ из грузовых автотранспортных средств, зарегистрированных (</w:t>
      </w:r>
      <w:r w:rsidR="008F6A13" w:rsidRPr="00CF05E6">
        <w:rPr>
          <w:rFonts w:ascii="GHEA Grapalat" w:hAnsi="GHEA Grapalat"/>
          <w:sz w:val="24"/>
          <w:szCs w:val="24"/>
        </w:rPr>
        <w:t xml:space="preserve">состоящих </w:t>
      </w:r>
      <w:r w:rsidRPr="00CF05E6">
        <w:rPr>
          <w:rFonts w:ascii="GHEA Grapalat" w:hAnsi="GHEA Grapalat"/>
          <w:sz w:val="24"/>
          <w:szCs w:val="24"/>
        </w:rPr>
        <w:t>на учет</w:t>
      </w:r>
      <w:r w:rsidR="008F6A13" w:rsidRPr="00CF05E6">
        <w:rPr>
          <w:rFonts w:ascii="GHEA Grapalat" w:hAnsi="GHEA Grapalat"/>
          <w:sz w:val="24"/>
          <w:szCs w:val="24"/>
        </w:rPr>
        <w:t>е</w:t>
      </w:r>
      <w:r w:rsidRPr="00CF05E6">
        <w:rPr>
          <w:rFonts w:ascii="GHEA Grapalat" w:hAnsi="GHEA Grapalat"/>
          <w:sz w:val="24"/>
          <w:szCs w:val="24"/>
        </w:rPr>
        <w:t>) и эксплуатируемых в Республике Армения, по их группам:</w:t>
      </w:r>
    </w:p>
    <w:tbl>
      <w:tblPr>
        <w:tblStyle w:val="TableGrid"/>
        <w:tblW w:w="9118" w:type="dxa"/>
        <w:tblLook w:val="04A0" w:firstRow="1" w:lastRow="0" w:firstColumn="1" w:lastColumn="0" w:noHBand="0" w:noVBand="1"/>
      </w:tblPr>
      <w:tblGrid>
        <w:gridCol w:w="7394"/>
        <w:gridCol w:w="1724"/>
      </w:tblGrid>
      <w:tr w:rsidR="00CF26C9" w:rsidRPr="00001FC1" w:rsidTr="009F5315">
        <w:tc>
          <w:tcPr>
            <w:tcW w:w="7394"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Группа грузового автотранспортного средства</w:t>
            </w:r>
          </w:p>
        </w:tc>
        <w:tc>
          <w:tcPr>
            <w:tcW w:w="0" w:type="auto"/>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 xml:space="preserve">Годовая ставка </w:t>
            </w:r>
            <w:r w:rsidR="00EE1FBD" w:rsidRPr="00001FC1">
              <w:rPr>
                <w:rFonts w:ascii="GHEA Grapalat" w:hAnsi="GHEA Grapalat"/>
                <w:sz w:val="20"/>
                <w:szCs w:val="24"/>
              </w:rPr>
              <w:br/>
            </w:r>
            <w:r w:rsidRPr="00001FC1">
              <w:rPr>
                <w:rFonts w:ascii="GHEA Grapalat" w:hAnsi="GHEA Grapalat"/>
                <w:sz w:val="20"/>
                <w:szCs w:val="24"/>
              </w:rPr>
              <w:t>(в драмах)</w:t>
            </w:r>
          </w:p>
        </w:tc>
      </w:tr>
      <w:tr w:rsidR="00CF26C9" w:rsidRPr="00001FC1" w:rsidTr="009F5315">
        <w:tc>
          <w:tcPr>
            <w:tcW w:w="7394" w:type="dxa"/>
            <w:hideMark/>
          </w:tcPr>
          <w:p w:rsidR="00CF26C9" w:rsidRPr="00001FC1" w:rsidRDefault="00CF26C9" w:rsidP="00DC7BB8">
            <w:pPr>
              <w:widowControl w:val="0"/>
              <w:spacing w:after="120"/>
              <w:ind w:left="41" w:firstLine="549"/>
              <w:rPr>
                <w:rFonts w:ascii="GHEA Grapalat" w:hAnsi="GHEA Grapalat"/>
                <w:sz w:val="20"/>
                <w:szCs w:val="24"/>
              </w:rPr>
            </w:pPr>
            <w:r w:rsidRPr="00001FC1">
              <w:rPr>
                <w:rFonts w:ascii="GHEA Grapalat" w:hAnsi="GHEA Grapalat"/>
                <w:sz w:val="20"/>
                <w:szCs w:val="24"/>
              </w:rPr>
              <w:t>Предусмотренные для перевозки грузов автотранспортные средства, максимальный вес которых не превышает 3,5 тонны</w:t>
            </w:r>
          </w:p>
        </w:tc>
        <w:tc>
          <w:tcPr>
            <w:tcW w:w="0" w:type="auto"/>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5</w:t>
            </w:r>
            <w:r w:rsidR="008F6A13" w:rsidRPr="00001FC1">
              <w:rPr>
                <w:rFonts w:ascii="GHEA Grapalat" w:hAnsi="GHEA Grapalat"/>
                <w:sz w:val="20"/>
                <w:szCs w:val="24"/>
              </w:rPr>
              <w:t xml:space="preserve"> </w:t>
            </w:r>
            <w:r w:rsidRPr="00001FC1">
              <w:rPr>
                <w:rFonts w:ascii="GHEA Grapalat" w:hAnsi="GHEA Grapalat"/>
                <w:sz w:val="20"/>
                <w:szCs w:val="24"/>
              </w:rPr>
              <w:t>000</w:t>
            </w:r>
          </w:p>
        </w:tc>
      </w:tr>
      <w:tr w:rsidR="00CF26C9" w:rsidRPr="00001FC1" w:rsidTr="009F5315">
        <w:tc>
          <w:tcPr>
            <w:tcW w:w="7394" w:type="dxa"/>
            <w:hideMark/>
          </w:tcPr>
          <w:p w:rsidR="00CF26C9" w:rsidRPr="00001FC1" w:rsidRDefault="00CF26C9" w:rsidP="00DC7BB8">
            <w:pPr>
              <w:widowControl w:val="0"/>
              <w:spacing w:after="120"/>
              <w:ind w:left="41" w:firstLine="549"/>
              <w:rPr>
                <w:rFonts w:ascii="GHEA Grapalat" w:hAnsi="GHEA Grapalat"/>
                <w:sz w:val="20"/>
                <w:szCs w:val="24"/>
              </w:rPr>
            </w:pPr>
            <w:r w:rsidRPr="00001FC1">
              <w:rPr>
                <w:rFonts w:ascii="GHEA Grapalat" w:hAnsi="GHEA Grapalat"/>
                <w:sz w:val="20"/>
                <w:szCs w:val="24"/>
              </w:rPr>
              <w:t>Предусмотренные для перевозки грузов автотранспортные средства, имеющие вес более 3,5 тонн, но максимальный вес которых не более 12 тонн</w:t>
            </w:r>
          </w:p>
        </w:tc>
        <w:tc>
          <w:tcPr>
            <w:tcW w:w="0" w:type="auto"/>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10</w:t>
            </w:r>
            <w:r w:rsidR="008F6A13" w:rsidRPr="00001FC1">
              <w:rPr>
                <w:rFonts w:ascii="GHEA Grapalat" w:hAnsi="GHEA Grapalat"/>
                <w:sz w:val="20"/>
                <w:szCs w:val="24"/>
              </w:rPr>
              <w:t xml:space="preserve"> </w:t>
            </w:r>
            <w:r w:rsidRPr="00001FC1">
              <w:rPr>
                <w:rFonts w:ascii="GHEA Grapalat" w:hAnsi="GHEA Grapalat"/>
                <w:sz w:val="20"/>
                <w:szCs w:val="24"/>
              </w:rPr>
              <w:t>000</w:t>
            </w:r>
          </w:p>
        </w:tc>
      </w:tr>
      <w:tr w:rsidR="00CF26C9" w:rsidRPr="00001FC1" w:rsidTr="009F5315">
        <w:tc>
          <w:tcPr>
            <w:tcW w:w="7394" w:type="dxa"/>
            <w:hideMark/>
          </w:tcPr>
          <w:p w:rsidR="00CF26C9" w:rsidRPr="00001FC1" w:rsidRDefault="00CF26C9" w:rsidP="00DC7BB8">
            <w:pPr>
              <w:widowControl w:val="0"/>
              <w:spacing w:after="120"/>
              <w:ind w:left="41" w:firstLine="563"/>
              <w:rPr>
                <w:rFonts w:ascii="GHEA Grapalat" w:hAnsi="GHEA Grapalat"/>
                <w:sz w:val="20"/>
                <w:szCs w:val="24"/>
              </w:rPr>
            </w:pPr>
            <w:r w:rsidRPr="00001FC1">
              <w:rPr>
                <w:rFonts w:ascii="GHEA Grapalat" w:hAnsi="GHEA Grapalat"/>
                <w:sz w:val="20"/>
                <w:szCs w:val="24"/>
              </w:rPr>
              <w:t>Предусмотренные для перевозки грузов автотранспортные средства, максимальный вес которых выше 12 тонн</w:t>
            </w:r>
          </w:p>
        </w:tc>
        <w:tc>
          <w:tcPr>
            <w:tcW w:w="0" w:type="auto"/>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15</w:t>
            </w:r>
            <w:r w:rsidR="008F6A13" w:rsidRPr="00001FC1">
              <w:rPr>
                <w:rFonts w:ascii="GHEA Grapalat" w:hAnsi="GHEA Grapalat"/>
                <w:sz w:val="20"/>
                <w:szCs w:val="24"/>
              </w:rPr>
              <w:t xml:space="preserve"> </w:t>
            </w:r>
            <w:r w:rsidRPr="00001FC1">
              <w:rPr>
                <w:rFonts w:ascii="GHEA Grapalat" w:hAnsi="GHEA Grapalat"/>
                <w:sz w:val="20"/>
                <w:szCs w:val="24"/>
              </w:rPr>
              <w:t>000</w:t>
            </w:r>
          </w:p>
        </w:tc>
      </w:tr>
    </w:tbl>
    <w:p w:rsidR="00001FC1" w:rsidRDefault="00001FC1" w:rsidP="0022062F">
      <w:pPr>
        <w:widowControl w:val="0"/>
        <w:tabs>
          <w:tab w:val="left" w:pos="1134"/>
        </w:tabs>
        <w:spacing w:after="160" w:line="360" w:lineRule="auto"/>
        <w:ind w:firstLine="567"/>
        <w:jc w:val="both"/>
        <w:rPr>
          <w:rFonts w:ascii="GHEA Grapalat" w:hAnsi="GHEA Grapalat"/>
          <w:sz w:val="24"/>
          <w:szCs w:val="24"/>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777C6" w:rsidRPr="00CF05E6">
        <w:rPr>
          <w:rFonts w:ascii="GHEA Grapalat" w:hAnsi="GHEA Grapalat"/>
          <w:sz w:val="24"/>
          <w:szCs w:val="24"/>
        </w:rPr>
        <w:tab/>
      </w:r>
      <w:r w:rsidRPr="00CF05E6">
        <w:rPr>
          <w:rFonts w:ascii="GHEA Grapalat" w:hAnsi="GHEA Grapalat"/>
          <w:sz w:val="24"/>
          <w:szCs w:val="24"/>
        </w:rPr>
        <w:t>для выбросов в атмосферный воздух вредных веществ из</w:t>
      </w:r>
      <w:r w:rsidR="001777C6" w:rsidRPr="00CF05E6">
        <w:rPr>
          <w:rFonts w:ascii="Courier New" w:hAnsi="Courier New" w:cs="Courier New"/>
          <w:sz w:val="24"/>
          <w:szCs w:val="24"/>
        </w:rPr>
        <w:t> </w:t>
      </w:r>
      <w:r w:rsidRPr="00CF05E6">
        <w:rPr>
          <w:rFonts w:ascii="GHEA Grapalat" w:hAnsi="GHEA Grapalat"/>
          <w:sz w:val="24"/>
          <w:szCs w:val="24"/>
        </w:rPr>
        <w:t>автотранспортных средств (за исключением грузовых автотранспортных средств), иных самоходных машин и механизмов, а также плавательных средств, зарегистрированных (</w:t>
      </w:r>
      <w:r w:rsidR="008F6A13" w:rsidRPr="00CF05E6">
        <w:rPr>
          <w:rFonts w:ascii="GHEA Grapalat" w:hAnsi="GHEA Grapalat"/>
          <w:sz w:val="24"/>
          <w:szCs w:val="24"/>
        </w:rPr>
        <w:t xml:space="preserve">состоящих </w:t>
      </w:r>
      <w:r w:rsidRPr="00CF05E6">
        <w:rPr>
          <w:rFonts w:ascii="GHEA Grapalat" w:hAnsi="GHEA Grapalat"/>
          <w:sz w:val="24"/>
          <w:szCs w:val="24"/>
        </w:rPr>
        <w:t>на учет</w:t>
      </w:r>
      <w:r w:rsidR="008F6A13" w:rsidRPr="00CF05E6">
        <w:rPr>
          <w:rFonts w:ascii="GHEA Grapalat" w:hAnsi="GHEA Grapalat"/>
          <w:sz w:val="24"/>
          <w:szCs w:val="24"/>
        </w:rPr>
        <w:t>е</w:t>
      </w:r>
      <w:r w:rsidRPr="00CF05E6">
        <w:rPr>
          <w:rFonts w:ascii="GHEA Grapalat" w:hAnsi="GHEA Grapalat"/>
          <w:sz w:val="24"/>
          <w:szCs w:val="24"/>
        </w:rPr>
        <w:t>) и эксплуатируемых в</w:t>
      </w:r>
      <w:r w:rsidR="001777C6" w:rsidRPr="00CF05E6">
        <w:rPr>
          <w:rFonts w:ascii="Courier New" w:hAnsi="Courier New" w:cs="Courier New"/>
          <w:sz w:val="24"/>
          <w:szCs w:val="24"/>
        </w:rPr>
        <w:t> </w:t>
      </w:r>
      <w:r w:rsidRPr="00CF05E6">
        <w:rPr>
          <w:rFonts w:ascii="GHEA Grapalat" w:hAnsi="GHEA Grapalat"/>
          <w:sz w:val="24"/>
          <w:szCs w:val="24"/>
        </w:rPr>
        <w:t>Республике</w:t>
      </w:r>
      <w:r w:rsidR="001777C6" w:rsidRPr="00CF05E6">
        <w:rPr>
          <w:rFonts w:ascii="Courier New" w:hAnsi="Courier New" w:cs="Courier New"/>
          <w:sz w:val="24"/>
          <w:szCs w:val="24"/>
        </w:rPr>
        <w:t> </w:t>
      </w:r>
      <w:r w:rsidRPr="00CF05E6">
        <w:rPr>
          <w:rFonts w:ascii="GHEA Grapalat" w:hAnsi="GHEA Grapalat"/>
          <w:sz w:val="24"/>
          <w:szCs w:val="24"/>
        </w:rPr>
        <w:t>Армения, по мощности двигателя:</w:t>
      </w:r>
    </w:p>
    <w:tbl>
      <w:tblPr>
        <w:tblStyle w:val="TableGrid"/>
        <w:tblW w:w="9738" w:type="dxa"/>
        <w:jc w:val="center"/>
        <w:tblLook w:val="04A0" w:firstRow="1" w:lastRow="0" w:firstColumn="1" w:lastColumn="0" w:noHBand="0" w:noVBand="1"/>
      </w:tblPr>
      <w:tblGrid>
        <w:gridCol w:w="1135"/>
        <w:gridCol w:w="1052"/>
        <w:gridCol w:w="1051"/>
        <w:gridCol w:w="1052"/>
        <w:gridCol w:w="1053"/>
        <w:gridCol w:w="1053"/>
        <w:gridCol w:w="1052"/>
        <w:gridCol w:w="1051"/>
        <w:gridCol w:w="1239"/>
      </w:tblGrid>
      <w:tr w:rsidR="00BF3512" w:rsidRPr="00582F08" w:rsidTr="00A3796E">
        <w:trPr>
          <w:tblHeader/>
          <w:jc w:val="center"/>
        </w:trPr>
        <w:tc>
          <w:tcPr>
            <w:tcW w:w="1135" w:type="dxa"/>
            <w:hideMark/>
          </w:tcPr>
          <w:p w:rsidR="00BF3512" w:rsidRPr="00582F08" w:rsidRDefault="00BF3512" w:rsidP="00DC7BB8">
            <w:pPr>
              <w:widowControl w:val="0"/>
              <w:spacing w:after="120"/>
              <w:ind w:firstLine="567"/>
              <w:jc w:val="both"/>
              <w:rPr>
                <w:rFonts w:ascii="GHEA Grapalat" w:eastAsia="Times New Roman" w:hAnsi="GHEA Grapalat" w:cs="Times New Roman"/>
                <w:color w:val="000000"/>
                <w:sz w:val="18"/>
                <w:szCs w:val="18"/>
              </w:rPr>
            </w:pPr>
          </w:p>
        </w:tc>
        <w:tc>
          <w:tcPr>
            <w:tcW w:w="8603" w:type="dxa"/>
            <w:gridSpan w:val="8"/>
            <w:hideMark/>
          </w:tcPr>
          <w:p w:rsidR="00BF3512" w:rsidRPr="00582F08" w:rsidRDefault="00BF3512" w:rsidP="00DC7BB8">
            <w:pPr>
              <w:widowControl w:val="0"/>
              <w:spacing w:after="120"/>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Год производства автотранспортного средства</w:t>
            </w:r>
          </w:p>
        </w:tc>
      </w:tr>
      <w:tr w:rsidR="00BF3512" w:rsidRPr="00582F08" w:rsidTr="00A3796E">
        <w:trPr>
          <w:tblHeader/>
          <w:jc w:val="center"/>
        </w:trPr>
        <w:tc>
          <w:tcPr>
            <w:tcW w:w="1135" w:type="dxa"/>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Мощность двигателя</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1-ый год — за каждую лошадиную силу</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2-ой год — за каждую лошадиную силу</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3-ий год — за каждую лошадиную силу</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4-ый год — за каждую лошадиную силу</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5-ый год — за каждую лошадиную силу</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6-ой год — за каждую лошадиную силу</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7-ой год — за каждую лошадиную силу</w:t>
            </w:r>
          </w:p>
        </w:tc>
        <w:tc>
          <w:tcPr>
            <w:tcW w:w="1239" w:type="dxa"/>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8-ой и следующий за ним каждый год — за каждую лошадиную силу</w:t>
            </w:r>
          </w:p>
        </w:tc>
      </w:tr>
      <w:tr w:rsidR="00BF3512" w:rsidRPr="00582F08" w:rsidTr="009F5315">
        <w:trPr>
          <w:jc w:val="center"/>
        </w:trPr>
        <w:tc>
          <w:tcPr>
            <w:tcW w:w="1135" w:type="dxa"/>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до 50 лошадиных сил</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2,5 драмов</w:t>
            </w:r>
          </w:p>
        </w:tc>
        <w:tc>
          <w:tcPr>
            <w:tcW w:w="0" w:type="auto"/>
            <w:hideMark/>
          </w:tcPr>
          <w:p w:rsidR="00BF3512" w:rsidRPr="00582F08" w:rsidRDefault="00BF3512" w:rsidP="00DC7BB8">
            <w:pPr>
              <w:widowControl w:val="0"/>
              <w:spacing w:after="120"/>
              <w:ind w:left="-51" w:right="-130"/>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3 драма</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3,5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4 драма</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4,5 драмов</w:t>
            </w:r>
          </w:p>
        </w:tc>
        <w:tc>
          <w:tcPr>
            <w:tcW w:w="1239" w:type="dxa"/>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5 драмов</w:t>
            </w:r>
          </w:p>
        </w:tc>
      </w:tr>
      <w:tr w:rsidR="00BF3512" w:rsidRPr="00582F08" w:rsidTr="009F5315">
        <w:trPr>
          <w:jc w:val="center"/>
        </w:trPr>
        <w:tc>
          <w:tcPr>
            <w:tcW w:w="1135" w:type="dxa"/>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51-80 лошадиных сил</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6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7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8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9 драмов</w:t>
            </w:r>
          </w:p>
        </w:tc>
        <w:tc>
          <w:tcPr>
            <w:tcW w:w="1239" w:type="dxa"/>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10 драмов</w:t>
            </w:r>
          </w:p>
        </w:tc>
      </w:tr>
      <w:tr w:rsidR="00BF3512" w:rsidRPr="00582F08" w:rsidTr="009F5315">
        <w:trPr>
          <w:jc w:val="center"/>
        </w:trPr>
        <w:tc>
          <w:tcPr>
            <w:tcW w:w="1135" w:type="dxa"/>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81-100 лошадиных сил</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7,5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7,5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7,5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9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10,5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12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13,5 драмов</w:t>
            </w:r>
          </w:p>
        </w:tc>
        <w:tc>
          <w:tcPr>
            <w:tcW w:w="1239" w:type="dxa"/>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15 драмов</w:t>
            </w:r>
          </w:p>
        </w:tc>
      </w:tr>
      <w:tr w:rsidR="00BF3512" w:rsidRPr="00582F08" w:rsidTr="009F5315">
        <w:trPr>
          <w:jc w:val="center"/>
        </w:trPr>
        <w:tc>
          <w:tcPr>
            <w:tcW w:w="1135" w:type="dxa"/>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101-150 лошадиных сил</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10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10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10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12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14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16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18 драмов</w:t>
            </w:r>
          </w:p>
        </w:tc>
        <w:tc>
          <w:tcPr>
            <w:tcW w:w="1239" w:type="dxa"/>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20 драмов</w:t>
            </w:r>
          </w:p>
        </w:tc>
      </w:tr>
      <w:tr w:rsidR="00BF3512" w:rsidRPr="00582F08" w:rsidTr="009F5315">
        <w:trPr>
          <w:jc w:val="center"/>
        </w:trPr>
        <w:tc>
          <w:tcPr>
            <w:tcW w:w="1135" w:type="dxa"/>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151-200 лошадиных сил</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12,5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12,5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12,5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17,5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20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22,5 драмов</w:t>
            </w:r>
          </w:p>
        </w:tc>
        <w:tc>
          <w:tcPr>
            <w:tcW w:w="1239" w:type="dxa"/>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25 драмов</w:t>
            </w:r>
          </w:p>
        </w:tc>
      </w:tr>
      <w:tr w:rsidR="00BF3512" w:rsidRPr="00582F08" w:rsidTr="009F5315">
        <w:trPr>
          <w:jc w:val="center"/>
        </w:trPr>
        <w:tc>
          <w:tcPr>
            <w:tcW w:w="1135" w:type="dxa"/>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201-250 лошадиных сил</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18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21 драм</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24 драма</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27 драмов</w:t>
            </w:r>
          </w:p>
        </w:tc>
        <w:tc>
          <w:tcPr>
            <w:tcW w:w="1239" w:type="dxa"/>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30 драмов</w:t>
            </w:r>
          </w:p>
        </w:tc>
      </w:tr>
      <w:tr w:rsidR="00BF3512" w:rsidRPr="00582F08" w:rsidTr="009F5315">
        <w:trPr>
          <w:jc w:val="center"/>
        </w:trPr>
        <w:tc>
          <w:tcPr>
            <w:tcW w:w="1135" w:type="dxa"/>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251-300 лошадиных сил</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17,5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17,5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17,5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21 драм</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24,5 драма</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28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31,5 драмов</w:t>
            </w:r>
          </w:p>
        </w:tc>
        <w:tc>
          <w:tcPr>
            <w:tcW w:w="1239" w:type="dxa"/>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35 драмов</w:t>
            </w:r>
          </w:p>
        </w:tc>
      </w:tr>
      <w:tr w:rsidR="00BF3512" w:rsidRPr="00582F08" w:rsidTr="009F5315">
        <w:trPr>
          <w:jc w:val="center"/>
        </w:trPr>
        <w:tc>
          <w:tcPr>
            <w:tcW w:w="1135" w:type="dxa"/>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301 и более лошадиных сил</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25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30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35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40 драмов</w:t>
            </w:r>
          </w:p>
        </w:tc>
        <w:tc>
          <w:tcPr>
            <w:tcW w:w="0" w:type="auto"/>
            <w:hideMark/>
          </w:tcPr>
          <w:p w:rsidR="00BF3512"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45 драмов</w:t>
            </w:r>
          </w:p>
        </w:tc>
        <w:tc>
          <w:tcPr>
            <w:tcW w:w="1239" w:type="dxa"/>
            <w:hideMark/>
          </w:tcPr>
          <w:p w:rsidR="00E313AB" w:rsidRPr="00582F08" w:rsidRDefault="00BF3512" w:rsidP="00DC7BB8">
            <w:pPr>
              <w:widowControl w:val="0"/>
              <w:spacing w:after="120"/>
              <w:ind w:left="-52" w:right="-128"/>
              <w:jc w:val="center"/>
              <w:rPr>
                <w:rFonts w:ascii="GHEA Grapalat" w:eastAsia="Times New Roman" w:hAnsi="GHEA Grapalat" w:cs="Times New Roman"/>
                <w:color w:val="000000"/>
                <w:sz w:val="18"/>
                <w:szCs w:val="18"/>
              </w:rPr>
            </w:pPr>
            <w:r w:rsidRPr="00582F08">
              <w:rPr>
                <w:rFonts w:ascii="GHEA Grapalat" w:hAnsi="GHEA Grapalat"/>
                <w:color w:val="000000"/>
                <w:sz w:val="18"/>
                <w:szCs w:val="18"/>
              </w:rPr>
              <w:t>50 драмов</w:t>
            </w:r>
          </w:p>
        </w:tc>
      </w:tr>
    </w:tbl>
    <w:p w:rsidR="00BF3512" w:rsidRPr="00CF05E6" w:rsidRDefault="00BF3512" w:rsidP="0022062F">
      <w:pPr>
        <w:widowControl w:val="0"/>
        <w:tabs>
          <w:tab w:val="left" w:pos="1134"/>
        </w:tabs>
        <w:spacing w:after="160" w:line="360" w:lineRule="auto"/>
        <w:ind w:firstLine="567"/>
        <w:jc w:val="both"/>
        <w:rPr>
          <w:rFonts w:ascii="GHEA Grapalat" w:hAnsi="GHEA Grapalat"/>
          <w:sz w:val="24"/>
          <w:szCs w:val="24"/>
        </w:rPr>
      </w:pPr>
    </w:p>
    <w:p w:rsidR="00CF26C9" w:rsidRPr="00CF05E6" w:rsidRDefault="00CF26C9"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При выражении мощности двигателя в киловаттах, в отношении</w:t>
      </w:r>
      <w:r w:rsidR="001777C6" w:rsidRPr="00CF05E6">
        <w:rPr>
          <w:rFonts w:ascii="Courier New" w:hAnsi="Courier New" w:cs="Courier New"/>
          <w:sz w:val="24"/>
          <w:szCs w:val="24"/>
        </w:rPr>
        <w:t> </w:t>
      </w:r>
      <w:r w:rsidRPr="00CF05E6">
        <w:rPr>
          <w:rFonts w:ascii="GHEA Grapalat" w:hAnsi="GHEA Grapalat"/>
          <w:sz w:val="24"/>
          <w:szCs w:val="24"/>
        </w:rPr>
        <w:t>соответствующей мощности применяется коэффициент 1,36.</w:t>
      </w:r>
      <w:r w:rsidR="00BF3512" w:rsidRPr="00CF05E6">
        <w:rPr>
          <w:rFonts w:ascii="GHEA Grapalat" w:hAnsi="GHEA Grapalat"/>
          <w:sz w:val="24"/>
          <w:szCs w:val="24"/>
        </w:rPr>
        <w:t xml:space="preserve"> </w:t>
      </w:r>
      <w:r w:rsidR="00BF3512" w:rsidRPr="00CF05E6">
        <w:rPr>
          <w:rFonts w:ascii="GHEA Grapalat" w:hAnsi="GHEA Grapalat"/>
          <w:color w:val="000000"/>
          <w:sz w:val="24"/>
          <w:szCs w:val="24"/>
        </w:rPr>
        <w:t>По смыслу применения настоящего пункта ставка природоохранного налога для иных самоходных машин и механизмов, а также для плавательных средств устанавливается в двукратном размере соответствующей ставки (по мощности двигателя), установленной последним столбцом таблицы настоящего пункта.</w:t>
      </w:r>
      <w:r w:rsidR="00BF3512" w:rsidRPr="00CF05E6">
        <w:rPr>
          <w:rFonts w:ascii="GHEA Grapalat" w:hAnsi="GHEA Grapalat"/>
          <w:sz w:val="24"/>
          <w:szCs w:val="24"/>
        </w:rPr>
        <w:t xml:space="preserve"> </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1777C6" w:rsidRPr="00CF05E6">
        <w:rPr>
          <w:rFonts w:ascii="GHEA Grapalat" w:hAnsi="GHEA Grapalat"/>
          <w:sz w:val="24"/>
          <w:szCs w:val="24"/>
        </w:rPr>
        <w:tab/>
      </w:r>
      <w:r w:rsidRPr="00CF05E6">
        <w:rPr>
          <w:rFonts w:ascii="GHEA Grapalat" w:hAnsi="GHEA Grapalat"/>
          <w:sz w:val="24"/>
          <w:szCs w:val="24"/>
        </w:rPr>
        <w:t>для выбросов в атмосферный воздух вредных веществ из поступающих в Республику Армения автотранспортных средств, незарегистрированных (не</w:t>
      </w:r>
      <w:r w:rsidR="001777C6" w:rsidRPr="00CF05E6">
        <w:rPr>
          <w:rFonts w:ascii="Courier New" w:hAnsi="Courier New" w:cs="Courier New"/>
          <w:sz w:val="24"/>
          <w:szCs w:val="24"/>
        </w:rPr>
        <w:t> </w:t>
      </w:r>
      <w:r w:rsidR="008F6A13" w:rsidRPr="00CF05E6">
        <w:rPr>
          <w:rFonts w:ascii="GHEA Grapalat" w:hAnsi="GHEA Grapalat"/>
          <w:sz w:val="24"/>
          <w:szCs w:val="24"/>
        </w:rPr>
        <w:t xml:space="preserve">состоящих </w:t>
      </w:r>
      <w:r w:rsidRPr="00CF05E6">
        <w:rPr>
          <w:rFonts w:ascii="GHEA Grapalat" w:hAnsi="GHEA Grapalat"/>
          <w:sz w:val="24"/>
          <w:szCs w:val="24"/>
        </w:rPr>
        <w:t>на учет</w:t>
      </w:r>
      <w:r w:rsidR="008F6A13" w:rsidRPr="00CF05E6">
        <w:rPr>
          <w:rFonts w:ascii="GHEA Grapalat" w:hAnsi="GHEA Grapalat"/>
          <w:sz w:val="24"/>
          <w:szCs w:val="24"/>
        </w:rPr>
        <w:t>е</w:t>
      </w:r>
      <w:r w:rsidRPr="00CF05E6">
        <w:rPr>
          <w:rFonts w:ascii="GHEA Grapalat" w:hAnsi="GHEA Grapalat"/>
          <w:sz w:val="24"/>
          <w:szCs w:val="24"/>
        </w:rPr>
        <w:t>) в Республике Армения, за каждый въезд в</w:t>
      </w:r>
      <w:r w:rsidR="001777C6" w:rsidRPr="00CF05E6">
        <w:rPr>
          <w:rFonts w:ascii="Courier New" w:hAnsi="Courier New" w:cs="Courier New"/>
          <w:sz w:val="24"/>
          <w:szCs w:val="24"/>
        </w:rPr>
        <w:t> </w:t>
      </w:r>
      <w:r w:rsidRPr="00CF05E6">
        <w:rPr>
          <w:rFonts w:ascii="GHEA Grapalat" w:hAnsi="GHEA Grapalat"/>
          <w:sz w:val="24"/>
          <w:szCs w:val="24"/>
        </w:rPr>
        <w:t>Республику</w:t>
      </w:r>
      <w:r w:rsidR="001777C6" w:rsidRPr="00CF05E6">
        <w:rPr>
          <w:rFonts w:ascii="Courier New" w:hAnsi="Courier New" w:cs="Courier New"/>
          <w:sz w:val="24"/>
          <w:szCs w:val="24"/>
        </w:rPr>
        <w:t> </w:t>
      </w:r>
      <w:r w:rsidRPr="00CF05E6">
        <w:rPr>
          <w:rFonts w:ascii="GHEA Grapalat" w:hAnsi="GHEA Grapalat"/>
          <w:sz w:val="24"/>
          <w:szCs w:val="24"/>
        </w:rPr>
        <w:t>Армения, по их типу и грузовместимости:</w:t>
      </w:r>
    </w:p>
    <w:tbl>
      <w:tblPr>
        <w:tblStyle w:val="TableGrid"/>
        <w:tblW w:w="9750" w:type="dxa"/>
        <w:jc w:val="center"/>
        <w:tblLook w:val="04A0" w:firstRow="1" w:lastRow="0" w:firstColumn="1" w:lastColumn="0" w:noHBand="0" w:noVBand="1"/>
      </w:tblPr>
      <w:tblGrid>
        <w:gridCol w:w="2241"/>
        <w:gridCol w:w="2417"/>
        <w:gridCol w:w="2394"/>
        <w:gridCol w:w="2698"/>
      </w:tblGrid>
      <w:tr w:rsidR="00CF26C9" w:rsidRPr="00582F08" w:rsidTr="009F5315">
        <w:trPr>
          <w:jc w:val="center"/>
        </w:trPr>
        <w:tc>
          <w:tcPr>
            <w:tcW w:w="0" w:type="auto"/>
            <w:vMerge w:val="restart"/>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Код по Товарной номенклатуре внешнеэкономической деятельности;</w:t>
            </w:r>
          </w:p>
        </w:tc>
        <w:tc>
          <w:tcPr>
            <w:tcW w:w="0" w:type="auto"/>
            <w:vMerge w:val="restart"/>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Описание автотранспортного средства</w:t>
            </w:r>
          </w:p>
        </w:tc>
        <w:tc>
          <w:tcPr>
            <w:tcW w:w="0" w:type="auto"/>
            <w:gridSpan w:val="2"/>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Ставка (в драмах)</w:t>
            </w:r>
          </w:p>
        </w:tc>
      </w:tr>
      <w:tr w:rsidR="00CF26C9" w:rsidRPr="00582F08" w:rsidTr="009F5315">
        <w:trPr>
          <w:jc w:val="center"/>
        </w:trPr>
        <w:tc>
          <w:tcPr>
            <w:tcW w:w="0" w:type="auto"/>
            <w:vMerge/>
            <w:hideMark/>
          </w:tcPr>
          <w:p w:rsidR="00CF26C9" w:rsidRPr="00582F08" w:rsidRDefault="00CF26C9" w:rsidP="00DC7BB8">
            <w:pPr>
              <w:widowControl w:val="0"/>
              <w:spacing w:after="120"/>
              <w:jc w:val="center"/>
              <w:rPr>
                <w:rFonts w:ascii="GHEA Grapalat" w:hAnsi="GHEA Grapalat"/>
                <w:sz w:val="18"/>
                <w:szCs w:val="24"/>
              </w:rPr>
            </w:pPr>
          </w:p>
        </w:tc>
        <w:tc>
          <w:tcPr>
            <w:tcW w:w="0" w:type="auto"/>
            <w:vMerge/>
            <w:hideMark/>
          </w:tcPr>
          <w:p w:rsidR="00CF26C9" w:rsidRPr="00582F08" w:rsidRDefault="00CF26C9" w:rsidP="00DC7BB8">
            <w:pPr>
              <w:widowControl w:val="0"/>
              <w:spacing w:after="120"/>
              <w:jc w:val="center"/>
              <w:rPr>
                <w:rFonts w:ascii="GHEA Grapalat" w:hAnsi="GHEA Grapalat"/>
                <w:sz w:val="18"/>
                <w:szCs w:val="24"/>
              </w:rPr>
            </w:pPr>
          </w:p>
        </w:tc>
        <w:tc>
          <w:tcPr>
            <w:tcW w:w="0" w:type="auto"/>
            <w:gridSpan w:val="2"/>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В случае выбросов, осуществляемых:</w:t>
            </w:r>
          </w:p>
        </w:tc>
      </w:tr>
      <w:tr w:rsidR="00CF26C9" w:rsidRPr="00582F08" w:rsidTr="009F5315">
        <w:trPr>
          <w:jc w:val="center"/>
        </w:trPr>
        <w:tc>
          <w:tcPr>
            <w:tcW w:w="0" w:type="auto"/>
            <w:vMerge/>
            <w:hideMark/>
          </w:tcPr>
          <w:p w:rsidR="00CF26C9" w:rsidRPr="00582F08" w:rsidRDefault="00CF26C9" w:rsidP="00DC7BB8">
            <w:pPr>
              <w:widowControl w:val="0"/>
              <w:spacing w:after="120"/>
              <w:jc w:val="center"/>
              <w:rPr>
                <w:rFonts w:ascii="GHEA Grapalat" w:hAnsi="GHEA Grapalat"/>
                <w:sz w:val="18"/>
                <w:szCs w:val="24"/>
              </w:rPr>
            </w:pPr>
          </w:p>
        </w:tc>
        <w:tc>
          <w:tcPr>
            <w:tcW w:w="0" w:type="auto"/>
            <w:vMerge/>
            <w:hideMark/>
          </w:tcPr>
          <w:p w:rsidR="00CF26C9" w:rsidRPr="00582F08" w:rsidRDefault="00CF26C9" w:rsidP="00DC7BB8">
            <w:pPr>
              <w:widowControl w:val="0"/>
              <w:spacing w:after="120"/>
              <w:jc w:val="center"/>
              <w:rPr>
                <w:rFonts w:ascii="GHEA Grapalat" w:hAnsi="GHEA Grapalat"/>
                <w:sz w:val="18"/>
                <w:szCs w:val="24"/>
              </w:rPr>
            </w:pPr>
          </w:p>
        </w:tc>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в пределах предельно допустимых норм содержания вредных веществ (оксида углерода, углеводородов, дымности) в газах, используемых в</w:t>
            </w:r>
            <w:r w:rsidR="00D372A3" w:rsidRPr="00582F08">
              <w:rPr>
                <w:rFonts w:ascii="Courier New" w:hAnsi="Courier New" w:cs="Courier New"/>
                <w:sz w:val="18"/>
                <w:szCs w:val="24"/>
              </w:rPr>
              <w:t> </w:t>
            </w:r>
            <w:r w:rsidRPr="00582F08">
              <w:rPr>
                <w:rFonts w:ascii="GHEA Grapalat" w:hAnsi="GHEA Grapalat"/>
                <w:sz w:val="18"/>
                <w:szCs w:val="24"/>
              </w:rPr>
              <w:t>транспортных средствах, эксплуатируемых на территории Республики Армения,</w:t>
            </w:r>
          </w:p>
        </w:tc>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больше предельно допустимых норм содержания вредных веществ (оксида углерода, углеводородов, дымности) в газах, используемых в</w:t>
            </w:r>
            <w:r w:rsidR="00D372A3" w:rsidRPr="00582F08">
              <w:rPr>
                <w:rFonts w:ascii="Courier New" w:hAnsi="Courier New" w:cs="Courier New"/>
                <w:sz w:val="18"/>
                <w:szCs w:val="24"/>
              </w:rPr>
              <w:t> </w:t>
            </w:r>
            <w:r w:rsidRPr="00582F08">
              <w:rPr>
                <w:rFonts w:ascii="GHEA Grapalat" w:hAnsi="GHEA Grapalat"/>
                <w:sz w:val="18"/>
                <w:szCs w:val="24"/>
              </w:rPr>
              <w:t>транспортных средствах, эксплуатируемых на территории Республики Армения, по части выбросов как минимум одного из вышеотмеченных веществ</w:t>
            </w:r>
          </w:p>
        </w:tc>
      </w:tr>
      <w:tr w:rsidR="00CF26C9" w:rsidRPr="00582F08" w:rsidTr="009F5315">
        <w:trPr>
          <w:jc w:val="center"/>
        </w:trPr>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8703 21-8703 33</w:t>
            </w:r>
          </w:p>
        </w:tc>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легковые автомобили, предусмотренные для перевозки до десяти человек (включая водителя)</w:t>
            </w:r>
          </w:p>
        </w:tc>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3</w:t>
            </w:r>
            <w:r w:rsidR="008F6A13" w:rsidRPr="00582F08">
              <w:rPr>
                <w:rFonts w:ascii="GHEA Grapalat" w:hAnsi="GHEA Grapalat"/>
                <w:sz w:val="18"/>
                <w:szCs w:val="24"/>
              </w:rPr>
              <w:t xml:space="preserve"> </w:t>
            </w:r>
            <w:r w:rsidRPr="00582F08">
              <w:rPr>
                <w:rFonts w:ascii="GHEA Grapalat" w:hAnsi="GHEA Grapalat"/>
                <w:sz w:val="18"/>
                <w:szCs w:val="24"/>
              </w:rPr>
              <w:t>750</w:t>
            </w:r>
          </w:p>
        </w:tc>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7</w:t>
            </w:r>
            <w:r w:rsidR="008F6A13" w:rsidRPr="00582F08">
              <w:rPr>
                <w:rFonts w:ascii="GHEA Grapalat" w:hAnsi="GHEA Grapalat"/>
                <w:sz w:val="18"/>
                <w:szCs w:val="24"/>
              </w:rPr>
              <w:t xml:space="preserve"> </w:t>
            </w:r>
            <w:r w:rsidRPr="00582F08">
              <w:rPr>
                <w:rFonts w:ascii="GHEA Grapalat" w:hAnsi="GHEA Grapalat"/>
                <w:sz w:val="18"/>
                <w:szCs w:val="24"/>
              </w:rPr>
              <w:t>500</w:t>
            </w:r>
          </w:p>
        </w:tc>
      </w:tr>
      <w:tr w:rsidR="00CF26C9" w:rsidRPr="00582F08" w:rsidTr="009F5315">
        <w:trPr>
          <w:jc w:val="center"/>
        </w:trPr>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8702</w:t>
            </w:r>
          </w:p>
        </w:tc>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легковые автомобили, предусмотренные для перевозки десяти и более человек (включая водителя), за исключением транспортных средств, классифицируемых по коду 8702 90 90</w:t>
            </w:r>
          </w:p>
        </w:tc>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10 000</w:t>
            </w:r>
          </w:p>
        </w:tc>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20 000</w:t>
            </w:r>
          </w:p>
        </w:tc>
      </w:tr>
      <w:tr w:rsidR="00CF26C9" w:rsidRPr="00582F08" w:rsidTr="009F5315">
        <w:trPr>
          <w:jc w:val="center"/>
        </w:trPr>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8704 21</w:t>
            </w:r>
            <w:r w:rsidRPr="00582F08">
              <w:rPr>
                <w:rFonts w:ascii="GHEA Grapalat" w:hAnsi="GHEA Grapalat"/>
                <w:sz w:val="18"/>
                <w:szCs w:val="24"/>
              </w:rPr>
              <w:br/>
              <w:t>8704 31</w:t>
            </w:r>
          </w:p>
        </w:tc>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для перевозки грузов — моторные транспортные средства с максимальным весом не более пяти тонн</w:t>
            </w:r>
          </w:p>
        </w:tc>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5 000</w:t>
            </w:r>
          </w:p>
        </w:tc>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10 000</w:t>
            </w:r>
          </w:p>
        </w:tc>
      </w:tr>
      <w:tr w:rsidR="00CF26C9" w:rsidRPr="00582F08" w:rsidTr="009F5315">
        <w:trPr>
          <w:jc w:val="center"/>
        </w:trPr>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8704 22</w:t>
            </w:r>
            <w:r w:rsidRPr="00582F08">
              <w:rPr>
                <w:rFonts w:ascii="GHEA Grapalat" w:hAnsi="GHEA Grapalat"/>
                <w:sz w:val="18"/>
                <w:szCs w:val="24"/>
              </w:rPr>
              <w:br/>
              <w:t>8704 32</w:t>
            </w:r>
          </w:p>
        </w:tc>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для перевозки грузов — моторные транспортные средства весом более пяти тонн, но</w:t>
            </w:r>
            <w:r w:rsidR="00D372A3" w:rsidRPr="00582F08">
              <w:rPr>
                <w:rFonts w:ascii="Courier New" w:hAnsi="Courier New" w:cs="Courier New"/>
                <w:sz w:val="18"/>
                <w:szCs w:val="24"/>
              </w:rPr>
              <w:t> </w:t>
            </w:r>
            <w:r w:rsidRPr="00582F08">
              <w:rPr>
                <w:rFonts w:ascii="GHEA Grapalat" w:hAnsi="GHEA Grapalat"/>
                <w:sz w:val="18"/>
                <w:szCs w:val="24"/>
              </w:rPr>
              <w:t>максимальный вес которых не</w:t>
            </w:r>
            <w:r w:rsidR="00D372A3" w:rsidRPr="00582F08">
              <w:rPr>
                <w:rFonts w:ascii="Courier New" w:hAnsi="Courier New" w:cs="Courier New"/>
                <w:sz w:val="18"/>
                <w:szCs w:val="24"/>
              </w:rPr>
              <w:t> </w:t>
            </w:r>
            <w:r w:rsidRPr="00582F08">
              <w:rPr>
                <w:rFonts w:ascii="GHEA Grapalat" w:hAnsi="GHEA Grapalat"/>
                <w:sz w:val="18"/>
                <w:szCs w:val="24"/>
              </w:rPr>
              <w:t>больше 20 тонн</w:t>
            </w:r>
          </w:p>
        </w:tc>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10 000</w:t>
            </w:r>
          </w:p>
        </w:tc>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20 000</w:t>
            </w:r>
          </w:p>
        </w:tc>
      </w:tr>
      <w:tr w:rsidR="00CF26C9" w:rsidRPr="00582F08" w:rsidTr="009F5315">
        <w:trPr>
          <w:jc w:val="center"/>
        </w:trPr>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8704 23</w:t>
            </w:r>
          </w:p>
        </w:tc>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для перевозки грузов — моторные транспортные средства с</w:t>
            </w:r>
            <w:r w:rsidR="00D372A3" w:rsidRPr="00582F08">
              <w:rPr>
                <w:rFonts w:ascii="Courier New" w:hAnsi="Courier New" w:cs="Courier New"/>
                <w:sz w:val="18"/>
                <w:szCs w:val="24"/>
              </w:rPr>
              <w:t> </w:t>
            </w:r>
            <w:r w:rsidRPr="00582F08">
              <w:rPr>
                <w:rFonts w:ascii="GHEA Grapalat" w:hAnsi="GHEA Grapalat"/>
                <w:sz w:val="18"/>
                <w:szCs w:val="24"/>
              </w:rPr>
              <w:t>максимальным весом более 20 тонн</w:t>
            </w:r>
          </w:p>
        </w:tc>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15 000</w:t>
            </w:r>
          </w:p>
        </w:tc>
        <w:tc>
          <w:tcPr>
            <w:tcW w:w="0" w:type="auto"/>
            <w:hideMark/>
          </w:tcPr>
          <w:p w:rsidR="00CF26C9" w:rsidRPr="00582F08" w:rsidRDefault="00CF26C9" w:rsidP="00DC7BB8">
            <w:pPr>
              <w:widowControl w:val="0"/>
              <w:spacing w:after="120"/>
              <w:jc w:val="center"/>
              <w:rPr>
                <w:rFonts w:ascii="GHEA Grapalat" w:hAnsi="GHEA Grapalat"/>
                <w:sz w:val="18"/>
                <w:szCs w:val="24"/>
              </w:rPr>
            </w:pPr>
            <w:r w:rsidRPr="00582F08">
              <w:rPr>
                <w:rFonts w:ascii="GHEA Grapalat" w:hAnsi="GHEA Grapalat"/>
                <w:sz w:val="18"/>
                <w:szCs w:val="24"/>
              </w:rPr>
              <w:t>30 000</w:t>
            </w:r>
          </w:p>
        </w:tc>
      </w:tr>
    </w:tbl>
    <w:p w:rsidR="00EE1FBD" w:rsidRPr="00CF05E6" w:rsidRDefault="00EE1FBD" w:rsidP="0022062F">
      <w:pPr>
        <w:widowControl w:val="0"/>
        <w:tabs>
          <w:tab w:val="left" w:pos="1134"/>
        </w:tabs>
        <w:spacing w:after="160" w:line="360" w:lineRule="auto"/>
        <w:ind w:firstLine="567"/>
        <w:jc w:val="both"/>
        <w:rPr>
          <w:rFonts w:ascii="GHEA Grapalat" w:hAnsi="GHEA Grapalat"/>
          <w:sz w:val="24"/>
          <w:szCs w:val="24"/>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C0337" w:rsidRPr="00CF05E6">
        <w:rPr>
          <w:rFonts w:ascii="GHEA Grapalat" w:hAnsi="GHEA Grapalat"/>
          <w:sz w:val="24"/>
          <w:szCs w:val="24"/>
        </w:rPr>
        <w:tab/>
      </w:r>
      <w:r w:rsidR="00E313AB" w:rsidRPr="00CF05E6">
        <w:rPr>
          <w:rFonts w:ascii="GHEA Grapalat" w:hAnsi="GHEA Grapalat"/>
          <w:b/>
          <w:i/>
          <w:color w:val="000000"/>
          <w:sz w:val="24"/>
          <w:szCs w:val="24"/>
        </w:rPr>
        <w:t xml:space="preserve">(часть утратила силу в соответствии с </w:t>
      </w:r>
      <w:r w:rsidR="00D717FA" w:rsidRPr="00CF05E6">
        <w:rPr>
          <w:rFonts w:ascii="GHEA Grapalat" w:hAnsi="GHEA Grapalat"/>
          <w:b/>
          <w:i/>
          <w:sz w:val="24"/>
          <w:szCs w:val="24"/>
          <w:lang w:val="en-US"/>
        </w:rPr>
        <w:t>HO</w:t>
      </w:r>
      <w:r w:rsidR="00D717FA" w:rsidRPr="00CF05E6">
        <w:rPr>
          <w:rFonts w:ascii="GHEA Grapalat" w:hAnsi="GHEA Grapalat"/>
          <w:b/>
          <w:i/>
          <w:sz w:val="24"/>
          <w:szCs w:val="24"/>
        </w:rPr>
        <w:t>-68-</w:t>
      </w:r>
      <w:r w:rsidR="00D717FA" w:rsidRPr="00CF05E6">
        <w:rPr>
          <w:rFonts w:ascii="GHEA Grapalat" w:hAnsi="GHEA Grapalat"/>
          <w:b/>
          <w:i/>
          <w:sz w:val="24"/>
          <w:szCs w:val="24"/>
          <w:lang w:val="en-US"/>
        </w:rPr>
        <w:t>N</w:t>
      </w:r>
      <w:r w:rsidR="00D717FA" w:rsidRPr="00CF05E6">
        <w:rPr>
          <w:rFonts w:ascii="GHEA Grapalat" w:hAnsi="GHEA Grapalat"/>
          <w:b/>
          <w:i/>
          <w:sz w:val="24"/>
          <w:szCs w:val="24"/>
        </w:rPr>
        <w:t xml:space="preserve"> от 25 июня 2019 года</w:t>
      </w:r>
      <w:r w:rsidR="00E313AB" w:rsidRPr="00CF05E6">
        <w:rPr>
          <w:rFonts w:ascii="GHEA Grapalat" w:hAnsi="GHEA Grapalat"/>
          <w:b/>
          <w:i/>
          <w:color w:val="000000"/>
          <w:sz w:val="24"/>
          <w:szCs w:val="24"/>
        </w:rPr>
        <w:t>)</w:t>
      </w:r>
    </w:p>
    <w:p w:rsidR="00E313AB" w:rsidRPr="00CF05E6" w:rsidRDefault="00A44A94"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168 изменена, </w:t>
      </w:r>
      <w:r w:rsidR="000F78C5" w:rsidRPr="00CF05E6">
        <w:rPr>
          <w:rFonts w:ascii="GHEA Grapalat" w:hAnsi="GHEA Grapalat"/>
          <w:b/>
          <w:i/>
          <w:sz w:val="24"/>
          <w:szCs w:val="24"/>
        </w:rPr>
        <w:t>отредактирова</w:t>
      </w:r>
      <w:r w:rsidRPr="00CF05E6">
        <w:rPr>
          <w:rFonts w:ascii="GHEA Grapalat" w:hAnsi="GHEA Grapalat"/>
          <w:b/>
          <w:i/>
          <w:sz w:val="24"/>
          <w:szCs w:val="24"/>
        </w:rPr>
        <w:t xml:space="preserve">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 года</w:t>
      </w:r>
      <w:r w:rsidR="00C03BC4" w:rsidRPr="00CF05E6">
        <w:rPr>
          <w:rFonts w:ascii="GHEA Grapalat" w:hAnsi="GHEA Grapalat"/>
          <w:b/>
          <w:i/>
          <w:sz w:val="24"/>
          <w:szCs w:val="24"/>
        </w:rPr>
        <w:t xml:space="preserve">, отредактирована, дополнена, изменена в соответствии с </w:t>
      </w:r>
      <w:r w:rsidR="00C03BC4" w:rsidRPr="00CF05E6">
        <w:rPr>
          <w:rFonts w:ascii="GHEA Grapalat" w:hAnsi="GHEA Grapalat"/>
          <w:b/>
          <w:i/>
          <w:sz w:val="24"/>
          <w:szCs w:val="24"/>
          <w:lang w:val="en-US"/>
        </w:rPr>
        <w:t>HO</w:t>
      </w:r>
      <w:r w:rsidR="00C03BC4" w:rsidRPr="00CF05E6">
        <w:rPr>
          <w:rFonts w:ascii="GHEA Grapalat" w:hAnsi="GHEA Grapalat"/>
          <w:b/>
          <w:i/>
          <w:sz w:val="24"/>
          <w:szCs w:val="24"/>
        </w:rPr>
        <w:t>-68-</w:t>
      </w:r>
      <w:r w:rsidR="00C03BC4" w:rsidRPr="00CF05E6">
        <w:rPr>
          <w:rFonts w:ascii="GHEA Grapalat" w:hAnsi="GHEA Grapalat"/>
          <w:b/>
          <w:i/>
          <w:sz w:val="24"/>
          <w:szCs w:val="24"/>
          <w:lang w:val="en-US"/>
        </w:rPr>
        <w:t>N</w:t>
      </w:r>
      <w:r w:rsidR="00C03BC4" w:rsidRPr="00CF05E6">
        <w:rPr>
          <w:rFonts w:ascii="GHEA Grapalat" w:hAnsi="GHEA Grapalat"/>
          <w:b/>
          <w:i/>
          <w:sz w:val="24"/>
          <w:szCs w:val="24"/>
        </w:rPr>
        <w:t xml:space="preserve"> от 25 июня 2019 года</w:t>
      </w:r>
      <w:r w:rsidRPr="00CF05E6">
        <w:rPr>
          <w:rFonts w:ascii="GHEA Grapalat" w:hAnsi="GHEA Grapalat"/>
          <w:b/>
          <w:i/>
          <w:sz w:val="24"/>
          <w:szCs w:val="24"/>
        </w:rPr>
        <w:t>)</w:t>
      </w:r>
    </w:p>
    <w:p w:rsidR="00EE1FBD" w:rsidRPr="00CF05E6" w:rsidRDefault="00EE1FBD"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C7BB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169.</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Ставки природоохранного налога на утечку вредных веществ и (или) соединений в водный ресурс</w:t>
            </w:r>
          </w:p>
        </w:tc>
      </w:tr>
    </w:tbl>
    <w:p w:rsidR="00CF26C9" w:rsidRPr="00DC7BB8"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C0337" w:rsidRPr="00CF05E6">
        <w:rPr>
          <w:rFonts w:ascii="GHEA Grapalat" w:hAnsi="GHEA Grapalat"/>
          <w:sz w:val="24"/>
          <w:szCs w:val="24"/>
        </w:rPr>
        <w:tab/>
      </w:r>
      <w:r w:rsidRPr="00CF05E6">
        <w:rPr>
          <w:rFonts w:ascii="GHEA Grapalat" w:hAnsi="GHEA Grapalat"/>
          <w:sz w:val="24"/>
          <w:szCs w:val="24"/>
        </w:rPr>
        <w:t>Природоохранный налог на утечку вредных веществ и соединений непосредственно в водный ресурс и (или) централизованные сети водоотведения и иные водные системы исчисляется в отношении базы налогообложения по</w:t>
      </w:r>
      <w:r w:rsidR="004C0337" w:rsidRPr="00CF05E6">
        <w:rPr>
          <w:rFonts w:ascii="Courier New" w:hAnsi="Courier New" w:cs="Courier New"/>
          <w:sz w:val="24"/>
          <w:szCs w:val="24"/>
        </w:rPr>
        <w:t> </w:t>
      </w:r>
      <w:r w:rsidRPr="00CF05E6">
        <w:rPr>
          <w:rFonts w:ascii="GHEA Grapalat" w:hAnsi="GHEA Grapalat"/>
          <w:sz w:val="24"/>
          <w:szCs w:val="24"/>
        </w:rPr>
        <w:t>следующим ставкам (с учетом положений части 2 и 5 настоящей статьи):</w:t>
      </w:r>
    </w:p>
    <w:tbl>
      <w:tblPr>
        <w:tblStyle w:val="TableGrid"/>
        <w:tblW w:w="9132" w:type="dxa"/>
        <w:tblLook w:val="04A0" w:firstRow="1" w:lastRow="0" w:firstColumn="1" w:lastColumn="0" w:noHBand="0" w:noVBand="1"/>
      </w:tblPr>
      <w:tblGrid>
        <w:gridCol w:w="5735"/>
        <w:gridCol w:w="3397"/>
      </w:tblGrid>
      <w:tr w:rsidR="00CF26C9" w:rsidRPr="00001FC1" w:rsidTr="009F5315">
        <w:tc>
          <w:tcPr>
            <w:tcW w:w="5735" w:type="dxa"/>
            <w:hideMark/>
          </w:tcPr>
          <w:p w:rsidR="00CF26C9" w:rsidRPr="00001FC1" w:rsidRDefault="00CF26C9" w:rsidP="00DC7BB8">
            <w:pPr>
              <w:widowControl w:val="0"/>
              <w:spacing w:after="120"/>
              <w:ind w:left="40" w:right="130"/>
              <w:jc w:val="center"/>
              <w:rPr>
                <w:rFonts w:ascii="GHEA Grapalat" w:hAnsi="GHEA Grapalat"/>
                <w:sz w:val="20"/>
                <w:szCs w:val="24"/>
              </w:rPr>
            </w:pPr>
            <w:r w:rsidRPr="00001FC1">
              <w:rPr>
                <w:rFonts w:ascii="GHEA Grapalat" w:hAnsi="GHEA Grapalat"/>
                <w:sz w:val="20"/>
                <w:szCs w:val="24"/>
              </w:rPr>
              <w:t>Выбрасываемые вредные вещества и соединения</w:t>
            </w:r>
          </w:p>
        </w:tc>
        <w:tc>
          <w:tcPr>
            <w:tcW w:w="3397" w:type="dxa"/>
            <w:hideMark/>
          </w:tcPr>
          <w:p w:rsidR="00CF26C9" w:rsidRPr="00001FC1" w:rsidRDefault="00CF26C9" w:rsidP="00DC7BB8">
            <w:pPr>
              <w:widowControl w:val="0"/>
              <w:spacing w:after="120"/>
              <w:ind w:left="40" w:right="130"/>
              <w:jc w:val="center"/>
              <w:rPr>
                <w:rFonts w:ascii="GHEA Grapalat" w:hAnsi="GHEA Grapalat"/>
                <w:sz w:val="20"/>
                <w:szCs w:val="24"/>
              </w:rPr>
            </w:pPr>
            <w:r w:rsidRPr="00001FC1">
              <w:rPr>
                <w:rFonts w:ascii="GHEA Grapalat" w:hAnsi="GHEA Grapalat"/>
                <w:sz w:val="20"/>
                <w:szCs w:val="24"/>
              </w:rPr>
              <w:t>Ставка за каждую тонну утечки в отчетный период (в</w:t>
            </w:r>
            <w:r w:rsidR="004C0337" w:rsidRPr="00001FC1">
              <w:rPr>
                <w:rFonts w:ascii="Courier New" w:hAnsi="Courier New" w:cs="Courier New"/>
                <w:sz w:val="20"/>
                <w:szCs w:val="24"/>
              </w:rPr>
              <w:t> </w:t>
            </w:r>
            <w:r w:rsidRPr="00001FC1">
              <w:rPr>
                <w:rFonts w:ascii="GHEA Grapalat" w:hAnsi="GHEA Grapalat"/>
                <w:sz w:val="20"/>
                <w:szCs w:val="24"/>
              </w:rPr>
              <w:t>драмах)</w:t>
            </w:r>
          </w:p>
        </w:tc>
      </w:tr>
      <w:tr w:rsidR="00CF26C9" w:rsidRPr="00001FC1" w:rsidTr="009F5315">
        <w:tc>
          <w:tcPr>
            <w:tcW w:w="5735" w:type="dxa"/>
            <w:hideMark/>
          </w:tcPr>
          <w:p w:rsidR="00CF26C9" w:rsidRPr="00001FC1" w:rsidRDefault="00CF26C9" w:rsidP="00DC7BB8">
            <w:pPr>
              <w:widowControl w:val="0"/>
              <w:spacing w:after="120"/>
              <w:ind w:left="183" w:right="130"/>
              <w:rPr>
                <w:rFonts w:ascii="GHEA Grapalat" w:hAnsi="GHEA Grapalat"/>
                <w:sz w:val="20"/>
                <w:szCs w:val="24"/>
              </w:rPr>
            </w:pPr>
            <w:r w:rsidRPr="00001FC1">
              <w:rPr>
                <w:rFonts w:ascii="GHEA Grapalat" w:hAnsi="GHEA Grapalat"/>
                <w:sz w:val="20"/>
                <w:szCs w:val="24"/>
              </w:rPr>
              <w:t>Взвешенные вещества</w:t>
            </w:r>
          </w:p>
        </w:tc>
        <w:tc>
          <w:tcPr>
            <w:tcW w:w="3397" w:type="dxa"/>
            <w:hideMark/>
          </w:tcPr>
          <w:p w:rsidR="00CF26C9" w:rsidRPr="00001FC1" w:rsidRDefault="00CF26C9" w:rsidP="00DC7BB8">
            <w:pPr>
              <w:widowControl w:val="0"/>
              <w:spacing w:after="120"/>
              <w:ind w:left="40" w:right="130"/>
              <w:jc w:val="center"/>
              <w:rPr>
                <w:rFonts w:ascii="GHEA Grapalat" w:hAnsi="GHEA Grapalat"/>
                <w:sz w:val="20"/>
                <w:szCs w:val="24"/>
              </w:rPr>
            </w:pPr>
            <w:r w:rsidRPr="00001FC1">
              <w:rPr>
                <w:rFonts w:ascii="GHEA Grapalat" w:hAnsi="GHEA Grapalat"/>
                <w:sz w:val="20"/>
                <w:szCs w:val="24"/>
              </w:rPr>
              <w:t>5</w:t>
            </w:r>
            <w:r w:rsidR="008F6A13" w:rsidRPr="00001FC1">
              <w:rPr>
                <w:rFonts w:ascii="GHEA Grapalat" w:hAnsi="GHEA Grapalat"/>
                <w:sz w:val="20"/>
                <w:szCs w:val="24"/>
              </w:rPr>
              <w:t xml:space="preserve"> </w:t>
            </w:r>
            <w:r w:rsidRPr="00001FC1">
              <w:rPr>
                <w:rFonts w:ascii="GHEA Grapalat" w:hAnsi="GHEA Grapalat"/>
                <w:sz w:val="20"/>
                <w:szCs w:val="24"/>
              </w:rPr>
              <w:t>300</w:t>
            </w:r>
          </w:p>
        </w:tc>
      </w:tr>
      <w:tr w:rsidR="00CF26C9" w:rsidRPr="00001FC1" w:rsidTr="009F5315">
        <w:tc>
          <w:tcPr>
            <w:tcW w:w="5735" w:type="dxa"/>
            <w:hideMark/>
          </w:tcPr>
          <w:p w:rsidR="00CF26C9" w:rsidRPr="00001FC1" w:rsidRDefault="00CF26C9" w:rsidP="00DC7BB8">
            <w:pPr>
              <w:widowControl w:val="0"/>
              <w:spacing w:after="120"/>
              <w:ind w:left="183" w:right="130"/>
              <w:rPr>
                <w:rFonts w:ascii="GHEA Grapalat" w:hAnsi="GHEA Grapalat"/>
                <w:sz w:val="20"/>
                <w:szCs w:val="24"/>
              </w:rPr>
            </w:pPr>
            <w:r w:rsidRPr="00001FC1">
              <w:rPr>
                <w:rFonts w:ascii="GHEA Grapalat" w:hAnsi="GHEA Grapalat"/>
                <w:sz w:val="20"/>
                <w:szCs w:val="24"/>
              </w:rPr>
              <w:t xml:space="preserve">Азот аммонийный </w:t>
            </w:r>
          </w:p>
        </w:tc>
        <w:tc>
          <w:tcPr>
            <w:tcW w:w="3397" w:type="dxa"/>
            <w:hideMark/>
          </w:tcPr>
          <w:p w:rsidR="00CF26C9" w:rsidRPr="00001FC1" w:rsidRDefault="00CF26C9" w:rsidP="00DC7BB8">
            <w:pPr>
              <w:widowControl w:val="0"/>
              <w:spacing w:after="120"/>
              <w:ind w:left="40" w:right="130"/>
              <w:jc w:val="center"/>
              <w:rPr>
                <w:rFonts w:ascii="GHEA Grapalat" w:hAnsi="GHEA Grapalat"/>
                <w:sz w:val="20"/>
                <w:szCs w:val="24"/>
              </w:rPr>
            </w:pPr>
            <w:r w:rsidRPr="00001FC1">
              <w:rPr>
                <w:rFonts w:ascii="GHEA Grapalat" w:hAnsi="GHEA Grapalat"/>
                <w:sz w:val="20"/>
                <w:szCs w:val="24"/>
              </w:rPr>
              <w:t>5</w:t>
            </w:r>
            <w:r w:rsidR="008F6A13" w:rsidRPr="00001FC1">
              <w:rPr>
                <w:rFonts w:ascii="GHEA Grapalat" w:hAnsi="GHEA Grapalat"/>
                <w:sz w:val="20"/>
                <w:szCs w:val="24"/>
              </w:rPr>
              <w:t xml:space="preserve"> </w:t>
            </w:r>
            <w:r w:rsidRPr="00001FC1">
              <w:rPr>
                <w:rFonts w:ascii="GHEA Grapalat" w:hAnsi="GHEA Grapalat"/>
                <w:sz w:val="20"/>
                <w:szCs w:val="24"/>
              </w:rPr>
              <w:t>100</w:t>
            </w:r>
          </w:p>
        </w:tc>
      </w:tr>
      <w:tr w:rsidR="00CF26C9" w:rsidRPr="00001FC1" w:rsidTr="009F5315">
        <w:tc>
          <w:tcPr>
            <w:tcW w:w="5735" w:type="dxa"/>
            <w:hideMark/>
          </w:tcPr>
          <w:p w:rsidR="00CF26C9" w:rsidRPr="00001FC1" w:rsidRDefault="00CF26C9" w:rsidP="00DC7BB8">
            <w:pPr>
              <w:widowControl w:val="0"/>
              <w:spacing w:after="120"/>
              <w:ind w:left="183" w:right="130"/>
              <w:rPr>
                <w:rFonts w:ascii="GHEA Grapalat" w:hAnsi="GHEA Grapalat"/>
                <w:sz w:val="20"/>
                <w:szCs w:val="24"/>
              </w:rPr>
            </w:pPr>
            <w:r w:rsidRPr="00001FC1">
              <w:rPr>
                <w:rFonts w:ascii="GHEA Grapalat" w:hAnsi="GHEA Grapalat"/>
                <w:sz w:val="20"/>
                <w:szCs w:val="24"/>
              </w:rPr>
              <w:t xml:space="preserve">Биологическая потребность в кислороде </w:t>
            </w:r>
          </w:p>
        </w:tc>
        <w:tc>
          <w:tcPr>
            <w:tcW w:w="3397" w:type="dxa"/>
            <w:hideMark/>
          </w:tcPr>
          <w:p w:rsidR="00CF26C9" w:rsidRPr="00001FC1" w:rsidRDefault="00CF26C9" w:rsidP="00DC7BB8">
            <w:pPr>
              <w:widowControl w:val="0"/>
              <w:spacing w:after="120"/>
              <w:ind w:left="40" w:right="130"/>
              <w:jc w:val="center"/>
              <w:rPr>
                <w:rFonts w:ascii="GHEA Grapalat" w:hAnsi="GHEA Grapalat"/>
                <w:sz w:val="20"/>
                <w:szCs w:val="24"/>
              </w:rPr>
            </w:pPr>
            <w:r w:rsidRPr="00001FC1">
              <w:rPr>
                <w:rFonts w:ascii="GHEA Grapalat" w:hAnsi="GHEA Grapalat"/>
                <w:sz w:val="20"/>
                <w:szCs w:val="24"/>
              </w:rPr>
              <w:t>18</w:t>
            </w:r>
            <w:r w:rsidR="008F6A13" w:rsidRPr="00001FC1">
              <w:rPr>
                <w:rFonts w:ascii="GHEA Grapalat" w:hAnsi="GHEA Grapalat"/>
                <w:sz w:val="20"/>
                <w:szCs w:val="24"/>
              </w:rPr>
              <w:t xml:space="preserve"> </w:t>
            </w:r>
            <w:r w:rsidRPr="00001FC1">
              <w:rPr>
                <w:rFonts w:ascii="GHEA Grapalat" w:hAnsi="GHEA Grapalat"/>
                <w:sz w:val="20"/>
                <w:szCs w:val="24"/>
              </w:rPr>
              <w:t>400</w:t>
            </w:r>
          </w:p>
        </w:tc>
      </w:tr>
      <w:tr w:rsidR="00CF26C9" w:rsidRPr="00001FC1" w:rsidTr="009F5315">
        <w:tc>
          <w:tcPr>
            <w:tcW w:w="5735" w:type="dxa"/>
            <w:hideMark/>
          </w:tcPr>
          <w:p w:rsidR="00CF26C9" w:rsidRPr="00001FC1" w:rsidRDefault="00CF26C9" w:rsidP="00DC7BB8">
            <w:pPr>
              <w:widowControl w:val="0"/>
              <w:spacing w:after="120"/>
              <w:ind w:left="183" w:right="130"/>
              <w:rPr>
                <w:rFonts w:ascii="GHEA Grapalat" w:hAnsi="GHEA Grapalat"/>
                <w:sz w:val="20"/>
                <w:szCs w:val="24"/>
              </w:rPr>
            </w:pPr>
            <w:r w:rsidRPr="00001FC1">
              <w:rPr>
                <w:rFonts w:ascii="GHEA Grapalat" w:hAnsi="GHEA Grapalat"/>
                <w:sz w:val="20"/>
                <w:szCs w:val="24"/>
              </w:rPr>
              <w:t>Нефтепродукты</w:t>
            </w:r>
          </w:p>
        </w:tc>
        <w:tc>
          <w:tcPr>
            <w:tcW w:w="3397" w:type="dxa"/>
            <w:hideMark/>
          </w:tcPr>
          <w:p w:rsidR="00CF26C9" w:rsidRPr="00001FC1" w:rsidRDefault="00CF26C9" w:rsidP="00DC7BB8">
            <w:pPr>
              <w:widowControl w:val="0"/>
              <w:spacing w:after="120"/>
              <w:ind w:left="40" w:right="130"/>
              <w:jc w:val="center"/>
              <w:rPr>
                <w:rFonts w:ascii="GHEA Grapalat" w:hAnsi="GHEA Grapalat"/>
                <w:sz w:val="20"/>
                <w:szCs w:val="24"/>
              </w:rPr>
            </w:pPr>
            <w:r w:rsidRPr="00001FC1">
              <w:rPr>
                <w:rFonts w:ascii="GHEA Grapalat" w:hAnsi="GHEA Grapalat"/>
                <w:sz w:val="20"/>
                <w:szCs w:val="24"/>
              </w:rPr>
              <w:t>204</w:t>
            </w:r>
            <w:r w:rsidR="008F6A13" w:rsidRPr="00001FC1">
              <w:rPr>
                <w:rFonts w:ascii="GHEA Grapalat" w:hAnsi="GHEA Grapalat"/>
                <w:sz w:val="20"/>
                <w:szCs w:val="24"/>
              </w:rPr>
              <w:t xml:space="preserve"> </w:t>
            </w:r>
            <w:r w:rsidRPr="00001FC1">
              <w:rPr>
                <w:rFonts w:ascii="GHEA Grapalat" w:hAnsi="GHEA Grapalat"/>
                <w:sz w:val="20"/>
                <w:szCs w:val="24"/>
              </w:rPr>
              <w:t>600</w:t>
            </w:r>
          </w:p>
        </w:tc>
      </w:tr>
      <w:tr w:rsidR="00CF26C9" w:rsidRPr="00001FC1" w:rsidTr="009F5315">
        <w:tc>
          <w:tcPr>
            <w:tcW w:w="5735" w:type="dxa"/>
            <w:hideMark/>
          </w:tcPr>
          <w:p w:rsidR="00CF26C9" w:rsidRPr="00001FC1" w:rsidRDefault="00CF26C9" w:rsidP="00DC7BB8">
            <w:pPr>
              <w:widowControl w:val="0"/>
              <w:spacing w:after="120"/>
              <w:ind w:left="183" w:right="130"/>
              <w:rPr>
                <w:rFonts w:ascii="GHEA Grapalat" w:hAnsi="GHEA Grapalat"/>
                <w:sz w:val="20"/>
                <w:szCs w:val="24"/>
              </w:rPr>
            </w:pPr>
            <w:r w:rsidRPr="00001FC1">
              <w:rPr>
                <w:rFonts w:ascii="GHEA Grapalat" w:hAnsi="GHEA Grapalat"/>
                <w:sz w:val="20"/>
                <w:szCs w:val="24"/>
              </w:rPr>
              <w:t xml:space="preserve">Медь </w:t>
            </w:r>
          </w:p>
        </w:tc>
        <w:tc>
          <w:tcPr>
            <w:tcW w:w="3397" w:type="dxa"/>
            <w:hideMark/>
          </w:tcPr>
          <w:p w:rsidR="00CF26C9" w:rsidRPr="00001FC1" w:rsidRDefault="00CF26C9" w:rsidP="00DC7BB8">
            <w:pPr>
              <w:widowControl w:val="0"/>
              <w:spacing w:after="120"/>
              <w:ind w:left="40" w:right="130"/>
              <w:jc w:val="center"/>
              <w:rPr>
                <w:rFonts w:ascii="GHEA Grapalat" w:hAnsi="GHEA Grapalat"/>
                <w:sz w:val="20"/>
                <w:szCs w:val="24"/>
              </w:rPr>
            </w:pPr>
            <w:r w:rsidRPr="00001FC1">
              <w:rPr>
                <w:rFonts w:ascii="GHEA Grapalat" w:hAnsi="GHEA Grapalat"/>
                <w:sz w:val="20"/>
                <w:szCs w:val="24"/>
              </w:rPr>
              <w:t>1</w:t>
            </w:r>
            <w:r w:rsidR="008F6A13" w:rsidRPr="00001FC1">
              <w:rPr>
                <w:rFonts w:ascii="GHEA Grapalat" w:hAnsi="GHEA Grapalat"/>
                <w:sz w:val="20"/>
                <w:szCs w:val="24"/>
              </w:rPr>
              <w:t xml:space="preserve"> </w:t>
            </w:r>
            <w:r w:rsidRPr="00001FC1">
              <w:rPr>
                <w:rFonts w:ascii="GHEA Grapalat" w:hAnsi="GHEA Grapalat"/>
                <w:sz w:val="20"/>
                <w:szCs w:val="24"/>
              </w:rPr>
              <w:t>023</w:t>
            </w:r>
            <w:r w:rsidR="008F6A13" w:rsidRPr="00001FC1">
              <w:rPr>
                <w:rFonts w:ascii="GHEA Grapalat" w:hAnsi="GHEA Grapalat"/>
                <w:sz w:val="20"/>
                <w:szCs w:val="24"/>
              </w:rPr>
              <w:t xml:space="preserve"> </w:t>
            </w:r>
            <w:r w:rsidRPr="00001FC1">
              <w:rPr>
                <w:rFonts w:ascii="GHEA Grapalat" w:hAnsi="GHEA Grapalat"/>
                <w:sz w:val="20"/>
                <w:szCs w:val="24"/>
              </w:rPr>
              <w:t>900</w:t>
            </w:r>
          </w:p>
        </w:tc>
      </w:tr>
      <w:tr w:rsidR="00CF26C9" w:rsidRPr="00001FC1" w:rsidTr="009F5315">
        <w:tc>
          <w:tcPr>
            <w:tcW w:w="5735" w:type="dxa"/>
            <w:hideMark/>
          </w:tcPr>
          <w:p w:rsidR="00CF26C9" w:rsidRPr="00001FC1" w:rsidRDefault="00CF26C9" w:rsidP="00DC7BB8">
            <w:pPr>
              <w:widowControl w:val="0"/>
              <w:spacing w:after="120"/>
              <w:ind w:left="183" w:right="130"/>
              <w:rPr>
                <w:rFonts w:ascii="GHEA Grapalat" w:hAnsi="GHEA Grapalat"/>
                <w:sz w:val="20"/>
                <w:szCs w:val="24"/>
              </w:rPr>
            </w:pPr>
            <w:r w:rsidRPr="00001FC1">
              <w:rPr>
                <w:rFonts w:ascii="GHEA Grapalat" w:hAnsi="GHEA Grapalat"/>
                <w:sz w:val="20"/>
                <w:szCs w:val="24"/>
              </w:rPr>
              <w:t xml:space="preserve">Цинк </w:t>
            </w:r>
          </w:p>
        </w:tc>
        <w:tc>
          <w:tcPr>
            <w:tcW w:w="3397" w:type="dxa"/>
            <w:hideMark/>
          </w:tcPr>
          <w:p w:rsidR="00CF26C9" w:rsidRPr="00001FC1" w:rsidRDefault="00CF26C9" w:rsidP="00DC7BB8">
            <w:pPr>
              <w:widowControl w:val="0"/>
              <w:spacing w:after="120"/>
              <w:ind w:left="40" w:right="130"/>
              <w:jc w:val="center"/>
              <w:rPr>
                <w:rFonts w:ascii="GHEA Grapalat" w:hAnsi="GHEA Grapalat"/>
                <w:sz w:val="20"/>
                <w:szCs w:val="24"/>
              </w:rPr>
            </w:pPr>
            <w:r w:rsidRPr="00001FC1">
              <w:rPr>
                <w:rFonts w:ascii="GHEA Grapalat" w:hAnsi="GHEA Grapalat"/>
                <w:sz w:val="20"/>
                <w:szCs w:val="24"/>
              </w:rPr>
              <w:t>1</w:t>
            </w:r>
            <w:r w:rsidR="008F6A13" w:rsidRPr="00001FC1">
              <w:rPr>
                <w:rFonts w:ascii="GHEA Grapalat" w:hAnsi="GHEA Grapalat"/>
                <w:sz w:val="20"/>
                <w:szCs w:val="24"/>
              </w:rPr>
              <w:t xml:space="preserve"> </w:t>
            </w:r>
            <w:r w:rsidRPr="00001FC1">
              <w:rPr>
                <w:rFonts w:ascii="GHEA Grapalat" w:hAnsi="GHEA Grapalat"/>
                <w:sz w:val="20"/>
                <w:szCs w:val="24"/>
              </w:rPr>
              <w:t>023</w:t>
            </w:r>
            <w:r w:rsidR="008F6A13" w:rsidRPr="00001FC1">
              <w:rPr>
                <w:rFonts w:ascii="GHEA Grapalat" w:hAnsi="GHEA Grapalat"/>
                <w:sz w:val="20"/>
                <w:szCs w:val="24"/>
              </w:rPr>
              <w:t xml:space="preserve"> </w:t>
            </w:r>
            <w:r w:rsidRPr="00001FC1">
              <w:rPr>
                <w:rFonts w:ascii="GHEA Grapalat" w:hAnsi="GHEA Grapalat"/>
                <w:sz w:val="20"/>
                <w:szCs w:val="24"/>
              </w:rPr>
              <w:t>900</w:t>
            </w:r>
          </w:p>
        </w:tc>
      </w:tr>
      <w:tr w:rsidR="00CF26C9" w:rsidRPr="00001FC1" w:rsidTr="009F5315">
        <w:tc>
          <w:tcPr>
            <w:tcW w:w="5735" w:type="dxa"/>
            <w:hideMark/>
          </w:tcPr>
          <w:p w:rsidR="00CF26C9" w:rsidRPr="00001FC1" w:rsidRDefault="00CF26C9" w:rsidP="00DC7BB8">
            <w:pPr>
              <w:widowControl w:val="0"/>
              <w:spacing w:after="120"/>
              <w:ind w:left="183" w:right="130"/>
              <w:rPr>
                <w:rFonts w:ascii="GHEA Grapalat" w:hAnsi="GHEA Grapalat"/>
                <w:sz w:val="20"/>
                <w:szCs w:val="24"/>
              </w:rPr>
            </w:pPr>
            <w:r w:rsidRPr="00001FC1">
              <w:rPr>
                <w:rFonts w:ascii="GHEA Grapalat" w:hAnsi="GHEA Grapalat"/>
                <w:sz w:val="20"/>
                <w:szCs w:val="24"/>
              </w:rPr>
              <w:t xml:space="preserve">Сульфаты </w:t>
            </w:r>
          </w:p>
        </w:tc>
        <w:tc>
          <w:tcPr>
            <w:tcW w:w="3397" w:type="dxa"/>
            <w:hideMark/>
          </w:tcPr>
          <w:p w:rsidR="00CF26C9" w:rsidRPr="00001FC1" w:rsidRDefault="00CF26C9" w:rsidP="00DC7BB8">
            <w:pPr>
              <w:widowControl w:val="0"/>
              <w:spacing w:after="120"/>
              <w:ind w:left="40" w:right="130"/>
              <w:jc w:val="center"/>
              <w:rPr>
                <w:rFonts w:ascii="GHEA Grapalat" w:hAnsi="GHEA Grapalat"/>
                <w:sz w:val="20"/>
                <w:szCs w:val="24"/>
              </w:rPr>
            </w:pPr>
            <w:r w:rsidRPr="00001FC1">
              <w:rPr>
                <w:rFonts w:ascii="GHEA Grapalat" w:hAnsi="GHEA Grapalat"/>
                <w:sz w:val="20"/>
                <w:szCs w:val="24"/>
              </w:rPr>
              <w:t>100</w:t>
            </w:r>
          </w:p>
        </w:tc>
      </w:tr>
      <w:tr w:rsidR="00CF26C9" w:rsidRPr="00001FC1" w:rsidTr="009F5315">
        <w:tc>
          <w:tcPr>
            <w:tcW w:w="5735" w:type="dxa"/>
            <w:hideMark/>
          </w:tcPr>
          <w:p w:rsidR="00CF26C9" w:rsidRPr="00001FC1" w:rsidRDefault="00CF26C9" w:rsidP="00DC7BB8">
            <w:pPr>
              <w:widowControl w:val="0"/>
              <w:spacing w:after="120"/>
              <w:ind w:left="183" w:right="130"/>
              <w:rPr>
                <w:rFonts w:ascii="GHEA Grapalat" w:hAnsi="GHEA Grapalat"/>
                <w:sz w:val="20"/>
                <w:szCs w:val="24"/>
              </w:rPr>
            </w:pPr>
            <w:r w:rsidRPr="00001FC1">
              <w:rPr>
                <w:rFonts w:ascii="GHEA Grapalat" w:hAnsi="GHEA Grapalat"/>
                <w:sz w:val="20"/>
                <w:szCs w:val="24"/>
              </w:rPr>
              <w:t xml:space="preserve">Хлориды </w:t>
            </w:r>
          </w:p>
        </w:tc>
        <w:tc>
          <w:tcPr>
            <w:tcW w:w="3397" w:type="dxa"/>
            <w:hideMark/>
          </w:tcPr>
          <w:p w:rsidR="00CF26C9" w:rsidRPr="00001FC1" w:rsidRDefault="00CF26C9" w:rsidP="00DC7BB8">
            <w:pPr>
              <w:widowControl w:val="0"/>
              <w:spacing w:after="120"/>
              <w:ind w:left="40" w:right="130"/>
              <w:jc w:val="center"/>
              <w:rPr>
                <w:rFonts w:ascii="GHEA Grapalat" w:hAnsi="GHEA Grapalat"/>
                <w:sz w:val="20"/>
                <w:szCs w:val="24"/>
              </w:rPr>
            </w:pPr>
            <w:r w:rsidRPr="00001FC1">
              <w:rPr>
                <w:rFonts w:ascii="GHEA Grapalat" w:hAnsi="GHEA Grapalat"/>
                <w:sz w:val="20"/>
                <w:szCs w:val="24"/>
              </w:rPr>
              <w:t>30</w:t>
            </w:r>
          </w:p>
        </w:tc>
      </w:tr>
      <w:tr w:rsidR="00CF26C9" w:rsidRPr="00001FC1" w:rsidTr="009F5315">
        <w:tc>
          <w:tcPr>
            <w:tcW w:w="5735" w:type="dxa"/>
            <w:hideMark/>
          </w:tcPr>
          <w:p w:rsidR="00CF26C9" w:rsidRPr="00001FC1" w:rsidRDefault="00CF26C9" w:rsidP="00DC7BB8">
            <w:pPr>
              <w:widowControl w:val="0"/>
              <w:spacing w:after="120"/>
              <w:ind w:left="183" w:right="130"/>
              <w:rPr>
                <w:rFonts w:ascii="GHEA Grapalat" w:hAnsi="GHEA Grapalat"/>
                <w:sz w:val="20"/>
                <w:szCs w:val="24"/>
              </w:rPr>
            </w:pPr>
            <w:r w:rsidRPr="00001FC1">
              <w:rPr>
                <w:rFonts w:ascii="GHEA Grapalat" w:hAnsi="GHEA Grapalat"/>
                <w:sz w:val="20"/>
                <w:szCs w:val="24"/>
              </w:rPr>
              <w:t>Нитриты</w:t>
            </w:r>
          </w:p>
        </w:tc>
        <w:tc>
          <w:tcPr>
            <w:tcW w:w="3397" w:type="dxa"/>
            <w:hideMark/>
          </w:tcPr>
          <w:p w:rsidR="00CF26C9" w:rsidRPr="00001FC1" w:rsidRDefault="00CF26C9" w:rsidP="00DC7BB8">
            <w:pPr>
              <w:widowControl w:val="0"/>
              <w:spacing w:after="120"/>
              <w:ind w:left="40" w:right="130"/>
              <w:jc w:val="center"/>
              <w:rPr>
                <w:rFonts w:ascii="GHEA Grapalat" w:hAnsi="GHEA Grapalat"/>
                <w:sz w:val="20"/>
                <w:szCs w:val="24"/>
              </w:rPr>
            </w:pPr>
            <w:r w:rsidRPr="00001FC1">
              <w:rPr>
                <w:rFonts w:ascii="GHEA Grapalat" w:hAnsi="GHEA Grapalat"/>
                <w:sz w:val="20"/>
                <w:szCs w:val="24"/>
              </w:rPr>
              <w:t>511</w:t>
            </w:r>
            <w:r w:rsidR="008F6A13" w:rsidRPr="00001FC1">
              <w:rPr>
                <w:rFonts w:ascii="GHEA Grapalat" w:hAnsi="GHEA Grapalat"/>
                <w:sz w:val="20"/>
                <w:szCs w:val="24"/>
              </w:rPr>
              <w:t xml:space="preserve"> </w:t>
            </w:r>
            <w:r w:rsidRPr="00001FC1">
              <w:rPr>
                <w:rFonts w:ascii="GHEA Grapalat" w:hAnsi="GHEA Grapalat"/>
                <w:sz w:val="20"/>
                <w:szCs w:val="24"/>
              </w:rPr>
              <w:t>500</w:t>
            </w:r>
          </w:p>
        </w:tc>
      </w:tr>
      <w:tr w:rsidR="00CF26C9" w:rsidRPr="00001FC1" w:rsidTr="009F5315">
        <w:tc>
          <w:tcPr>
            <w:tcW w:w="5735" w:type="dxa"/>
            <w:hideMark/>
          </w:tcPr>
          <w:p w:rsidR="00CF26C9" w:rsidRPr="00001FC1" w:rsidRDefault="00CF26C9" w:rsidP="00DC7BB8">
            <w:pPr>
              <w:widowControl w:val="0"/>
              <w:spacing w:after="120"/>
              <w:ind w:left="183" w:right="130"/>
              <w:rPr>
                <w:rFonts w:ascii="GHEA Grapalat" w:hAnsi="GHEA Grapalat"/>
                <w:sz w:val="20"/>
                <w:szCs w:val="24"/>
              </w:rPr>
            </w:pPr>
            <w:r w:rsidRPr="00001FC1">
              <w:rPr>
                <w:rFonts w:ascii="GHEA Grapalat" w:hAnsi="GHEA Grapalat"/>
                <w:sz w:val="20"/>
                <w:szCs w:val="24"/>
              </w:rPr>
              <w:t xml:space="preserve">Нитраты </w:t>
            </w:r>
          </w:p>
        </w:tc>
        <w:tc>
          <w:tcPr>
            <w:tcW w:w="3397" w:type="dxa"/>
            <w:hideMark/>
          </w:tcPr>
          <w:p w:rsidR="00CF26C9" w:rsidRPr="00001FC1" w:rsidRDefault="00CF26C9" w:rsidP="00DC7BB8">
            <w:pPr>
              <w:widowControl w:val="0"/>
              <w:spacing w:after="120"/>
              <w:ind w:left="40" w:right="130"/>
              <w:jc w:val="center"/>
              <w:rPr>
                <w:rFonts w:ascii="GHEA Grapalat" w:hAnsi="GHEA Grapalat"/>
                <w:sz w:val="20"/>
                <w:szCs w:val="24"/>
              </w:rPr>
            </w:pPr>
            <w:r w:rsidRPr="00001FC1">
              <w:rPr>
                <w:rFonts w:ascii="GHEA Grapalat" w:hAnsi="GHEA Grapalat"/>
                <w:sz w:val="20"/>
                <w:szCs w:val="24"/>
              </w:rPr>
              <w:t>1</w:t>
            </w:r>
            <w:r w:rsidR="008F6A13" w:rsidRPr="00001FC1">
              <w:rPr>
                <w:rFonts w:ascii="GHEA Grapalat" w:hAnsi="GHEA Grapalat"/>
                <w:sz w:val="20"/>
                <w:szCs w:val="24"/>
              </w:rPr>
              <w:t xml:space="preserve"> </w:t>
            </w:r>
            <w:r w:rsidRPr="00001FC1">
              <w:rPr>
                <w:rFonts w:ascii="GHEA Grapalat" w:hAnsi="GHEA Grapalat"/>
                <w:sz w:val="20"/>
                <w:szCs w:val="24"/>
              </w:rPr>
              <w:t>100</w:t>
            </w:r>
          </w:p>
        </w:tc>
      </w:tr>
      <w:tr w:rsidR="00CF26C9" w:rsidRPr="00001FC1" w:rsidTr="009F5315">
        <w:tc>
          <w:tcPr>
            <w:tcW w:w="5735" w:type="dxa"/>
            <w:hideMark/>
          </w:tcPr>
          <w:p w:rsidR="00CF26C9" w:rsidRPr="00001FC1" w:rsidRDefault="00CF26C9" w:rsidP="00DC7BB8">
            <w:pPr>
              <w:widowControl w:val="0"/>
              <w:spacing w:after="120"/>
              <w:ind w:left="183" w:right="130"/>
              <w:rPr>
                <w:rFonts w:ascii="GHEA Grapalat" w:hAnsi="GHEA Grapalat"/>
                <w:sz w:val="20"/>
                <w:szCs w:val="24"/>
              </w:rPr>
            </w:pPr>
            <w:r w:rsidRPr="00001FC1">
              <w:rPr>
                <w:rFonts w:ascii="GHEA Grapalat" w:hAnsi="GHEA Grapalat"/>
                <w:sz w:val="20"/>
                <w:szCs w:val="24"/>
              </w:rPr>
              <w:t xml:space="preserve">Фосфор общий </w:t>
            </w:r>
          </w:p>
        </w:tc>
        <w:tc>
          <w:tcPr>
            <w:tcW w:w="3397" w:type="dxa"/>
            <w:hideMark/>
          </w:tcPr>
          <w:p w:rsidR="00CF26C9" w:rsidRPr="00001FC1" w:rsidRDefault="00CF26C9" w:rsidP="00DC7BB8">
            <w:pPr>
              <w:widowControl w:val="0"/>
              <w:spacing w:after="120"/>
              <w:ind w:left="40" w:right="130"/>
              <w:jc w:val="center"/>
              <w:rPr>
                <w:rFonts w:ascii="GHEA Grapalat" w:hAnsi="GHEA Grapalat"/>
                <w:sz w:val="20"/>
                <w:szCs w:val="24"/>
              </w:rPr>
            </w:pPr>
            <w:r w:rsidRPr="00001FC1">
              <w:rPr>
                <w:rFonts w:ascii="GHEA Grapalat" w:hAnsi="GHEA Grapalat"/>
                <w:sz w:val="20"/>
                <w:szCs w:val="24"/>
              </w:rPr>
              <w:t>40</w:t>
            </w:r>
            <w:r w:rsidR="008F6A13" w:rsidRPr="00001FC1">
              <w:rPr>
                <w:rFonts w:ascii="GHEA Grapalat" w:hAnsi="GHEA Grapalat"/>
                <w:sz w:val="20"/>
                <w:szCs w:val="24"/>
              </w:rPr>
              <w:t xml:space="preserve"> </w:t>
            </w:r>
            <w:r w:rsidRPr="00001FC1">
              <w:rPr>
                <w:rFonts w:ascii="GHEA Grapalat" w:hAnsi="GHEA Grapalat"/>
                <w:sz w:val="20"/>
                <w:szCs w:val="24"/>
              </w:rPr>
              <w:t>000</w:t>
            </w:r>
          </w:p>
        </w:tc>
      </w:tr>
      <w:tr w:rsidR="00CF26C9" w:rsidRPr="00001FC1" w:rsidTr="009F5315">
        <w:tc>
          <w:tcPr>
            <w:tcW w:w="5735" w:type="dxa"/>
            <w:hideMark/>
          </w:tcPr>
          <w:p w:rsidR="00CF26C9" w:rsidRPr="00001FC1" w:rsidRDefault="00CF26C9" w:rsidP="00DC7BB8">
            <w:pPr>
              <w:widowControl w:val="0"/>
              <w:spacing w:after="120"/>
              <w:ind w:left="183" w:right="130"/>
              <w:rPr>
                <w:rFonts w:ascii="GHEA Grapalat" w:hAnsi="GHEA Grapalat"/>
                <w:sz w:val="20"/>
                <w:szCs w:val="24"/>
              </w:rPr>
            </w:pPr>
            <w:r w:rsidRPr="00001FC1">
              <w:rPr>
                <w:rFonts w:ascii="GHEA Grapalat" w:hAnsi="GHEA Grapalat"/>
                <w:sz w:val="20"/>
                <w:szCs w:val="24"/>
              </w:rPr>
              <w:t>Детергент (моющие химические вещества)</w:t>
            </w:r>
          </w:p>
        </w:tc>
        <w:tc>
          <w:tcPr>
            <w:tcW w:w="3397" w:type="dxa"/>
            <w:hideMark/>
          </w:tcPr>
          <w:p w:rsidR="00CF26C9" w:rsidRPr="00001FC1" w:rsidRDefault="00CF26C9" w:rsidP="00DC7BB8">
            <w:pPr>
              <w:widowControl w:val="0"/>
              <w:spacing w:after="120"/>
              <w:ind w:left="40" w:right="130"/>
              <w:jc w:val="center"/>
              <w:rPr>
                <w:rFonts w:ascii="GHEA Grapalat" w:hAnsi="GHEA Grapalat"/>
                <w:sz w:val="20"/>
                <w:szCs w:val="24"/>
              </w:rPr>
            </w:pPr>
            <w:r w:rsidRPr="00001FC1">
              <w:rPr>
                <w:rFonts w:ascii="GHEA Grapalat" w:hAnsi="GHEA Grapalat"/>
                <w:sz w:val="20"/>
                <w:szCs w:val="24"/>
              </w:rPr>
              <w:t>102</w:t>
            </w:r>
            <w:r w:rsidR="008F6A13" w:rsidRPr="00001FC1">
              <w:rPr>
                <w:rFonts w:ascii="GHEA Grapalat" w:hAnsi="GHEA Grapalat"/>
                <w:sz w:val="20"/>
                <w:szCs w:val="24"/>
              </w:rPr>
              <w:t xml:space="preserve"> </w:t>
            </w:r>
            <w:r w:rsidRPr="00001FC1">
              <w:rPr>
                <w:rFonts w:ascii="GHEA Grapalat" w:hAnsi="GHEA Grapalat"/>
                <w:sz w:val="20"/>
                <w:szCs w:val="24"/>
              </w:rPr>
              <w:t>300</w:t>
            </w:r>
          </w:p>
        </w:tc>
      </w:tr>
      <w:tr w:rsidR="00CF26C9" w:rsidRPr="00001FC1" w:rsidTr="009F5315">
        <w:tc>
          <w:tcPr>
            <w:tcW w:w="5735" w:type="dxa"/>
            <w:hideMark/>
          </w:tcPr>
          <w:p w:rsidR="00CF26C9" w:rsidRPr="00001FC1" w:rsidRDefault="00CF26C9" w:rsidP="00DC7BB8">
            <w:pPr>
              <w:widowControl w:val="0"/>
              <w:spacing w:after="120"/>
              <w:ind w:left="183" w:right="130"/>
              <w:rPr>
                <w:rFonts w:ascii="GHEA Grapalat" w:hAnsi="GHEA Grapalat"/>
                <w:sz w:val="20"/>
                <w:szCs w:val="24"/>
              </w:rPr>
            </w:pPr>
            <w:r w:rsidRPr="00001FC1">
              <w:rPr>
                <w:rFonts w:ascii="GHEA Grapalat" w:hAnsi="GHEA Grapalat"/>
                <w:sz w:val="20"/>
                <w:szCs w:val="24"/>
              </w:rPr>
              <w:t xml:space="preserve">Соли тяжелых металлов </w:t>
            </w:r>
          </w:p>
        </w:tc>
        <w:tc>
          <w:tcPr>
            <w:tcW w:w="3397" w:type="dxa"/>
            <w:hideMark/>
          </w:tcPr>
          <w:p w:rsidR="00CF26C9" w:rsidRPr="00001FC1" w:rsidRDefault="00CF26C9" w:rsidP="00DC7BB8">
            <w:pPr>
              <w:widowControl w:val="0"/>
              <w:spacing w:after="120"/>
              <w:ind w:left="40" w:right="130"/>
              <w:jc w:val="center"/>
              <w:rPr>
                <w:rFonts w:ascii="GHEA Grapalat" w:hAnsi="GHEA Grapalat"/>
                <w:sz w:val="20"/>
                <w:szCs w:val="24"/>
              </w:rPr>
            </w:pPr>
            <w:r w:rsidRPr="00001FC1">
              <w:rPr>
                <w:rFonts w:ascii="GHEA Grapalat" w:hAnsi="GHEA Grapalat"/>
                <w:sz w:val="20"/>
                <w:szCs w:val="24"/>
              </w:rPr>
              <w:t>511</w:t>
            </w:r>
            <w:r w:rsidR="008F6A13" w:rsidRPr="00001FC1">
              <w:rPr>
                <w:rFonts w:ascii="GHEA Grapalat" w:hAnsi="GHEA Grapalat"/>
                <w:sz w:val="20"/>
                <w:szCs w:val="24"/>
              </w:rPr>
              <w:t xml:space="preserve"> </w:t>
            </w:r>
            <w:r w:rsidRPr="00001FC1">
              <w:rPr>
                <w:rFonts w:ascii="GHEA Grapalat" w:hAnsi="GHEA Grapalat"/>
                <w:sz w:val="20"/>
                <w:szCs w:val="24"/>
              </w:rPr>
              <w:t>500</w:t>
            </w:r>
          </w:p>
        </w:tc>
      </w:tr>
      <w:tr w:rsidR="00CF26C9" w:rsidRPr="00001FC1" w:rsidTr="009F5315">
        <w:tc>
          <w:tcPr>
            <w:tcW w:w="5735" w:type="dxa"/>
            <w:hideMark/>
          </w:tcPr>
          <w:p w:rsidR="00CF26C9" w:rsidRPr="00001FC1" w:rsidRDefault="00CF26C9" w:rsidP="00DC7BB8">
            <w:pPr>
              <w:widowControl w:val="0"/>
              <w:spacing w:after="120"/>
              <w:ind w:left="183" w:right="130"/>
              <w:rPr>
                <w:rFonts w:ascii="GHEA Grapalat" w:hAnsi="GHEA Grapalat"/>
                <w:sz w:val="20"/>
                <w:szCs w:val="24"/>
              </w:rPr>
            </w:pPr>
            <w:r w:rsidRPr="00001FC1">
              <w:rPr>
                <w:rFonts w:ascii="GHEA Grapalat" w:hAnsi="GHEA Grapalat"/>
                <w:sz w:val="20"/>
                <w:szCs w:val="24"/>
              </w:rPr>
              <w:t>Циан и соединения циана</w:t>
            </w:r>
          </w:p>
        </w:tc>
        <w:tc>
          <w:tcPr>
            <w:tcW w:w="3397" w:type="dxa"/>
            <w:hideMark/>
          </w:tcPr>
          <w:p w:rsidR="00CF26C9" w:rsidRPr="00001FC1" w:rsidRDefault="00CF26C9" w:rsidP="00DC7BB8">
            <w:pPr>
              <w:widowControl w:val="0"/>
              <w:spacing w:after="120"/>
              <w:ind w:left="40" w:right="130"/>
              <w:jc w:val="center"/>
              <w:rPr>
                <w:rFonts w:ascii="GHEA Grapalat" w:hAnsi="GHEA Grapalat"/>
                <w:sz w:val="20"/>
                <w:szCs w:val="24"/>
              </w:rPr>
            </w:pPr>
            <w:r w:rsidRPr="00001FC1">
              <w:rPr>
                <w:rFonts w:ascii="GHEA Grapalat" w:hAnsi="GHEA Grapalat"/>
                <w:sz w:val="20"/>
                <w:szCs w:val="24"/>
              </w:rPr>
              <w:t>511</w:t>
            </w:r>
            <w:r w:rsidR="008F6A13" w:rsidRPr="00001FC1">
              <w:rPr>
                <w:rFonts w:ascii="GHEA Grapalat" w:hAnsi="GHEA Grapalat"/>
                <w:sz w:val="20"/>
                <w:szCs w:val="24"/>
              </w:rPr>
              <w:t xml:space="preserve"> </w:t>
            </w:r>
            <w:r w:rsidRPr="00001FC1">
              <w:rPr>
                <w:rFonts w:ascii="GHEA Grapalat" w:hAnsi="GHEA Grapalat"/>
                <w:sz w:val="20"/>
                <w:szCs w:val="24"/>
              </w:rPr>
              <w:t>500</w:t>
            </w:r>
          </w:p>
        </w:tc>
      </w:tr>
      <w:tr w:rsidR="00CF26C9" w:rsidRPr="00001FC1" w:rsidTr="009F5315">
        <w:tc>
          <w:tcPr>
            <w:tcW w:w="5735" w:type="dxa"/>
            <w:hideMark/>
          </w:tcPr>
          <w:p w:rsidR="00CF26C9" w:rsidRPr="00001FC1" w:rsidRDefault="00CF26C9" w:rsidP="00DC7BB8">
            <w:pPr>
              <w:widowControl w:val="0"/>
              <w:spacing w:after="120"/>
              <w:ind w:left="183" w:right="130"/>
              <w:rPr>
                <w:rFonts w:ascii="GHEA Grapalat" w:hAnsi="GHEA Grapalat"/>
                <w:sz w:val="20"/>
                <w:szCs w:val="24"/>
              </w:rPr>
            </w:pPr>
            <w:r w:rsidRPr="00001FC1">
              <w:rPr>
                <w:rFonts w:ascii="GHEA Grapalat" w:hAnsi="GHEA Grapalat"/>
                <w:sz w:val="20"/>
                <w:szCs w:val="24"/>
              </w:rPr>
              <w:t>Иные вредные вещества и соединения — неуказанные в данной таблице, вредные вещества и соединения, фактические объемы утечки по части которых превышают объемы предельно допустимой утечки вредных веществ и соединений в сточных водах, предусмотренные разрешениями на</w:t>
            </w:r>
            <w:r w:rsidR="004C0337" w:rsidRPr="00001FC1">
              <w:rPr>
                <w:rFonts w:ascii="Courier New" w:hAnsi="Courier New" w:cs="Courier New"/>
                <w:sz w:val="20"/>
                <w:szCs w:val="24"/>
              </w:rPr>
              <w:t> </w:t>
            </w:r>
            <w:r w:rsidRPr="00001FC1">
              <w:rPr>
                <w:rFonts w:ascii="GHEA Grapalat" w:hAnsi="GHEA Grapalat"/>
                <w:sz w:val="20"/>
                <w:szCs w:val="24"/>
              </w:rPr>
              <w:t>водопользование, или отсутствуют разрешения на</w:t>
            </w:r>
            <w:r w:rsidR="004C0337" w:rsidRPr="00001FC1">
              <w:rPr>
                <w:rFonts w:ascii="Courier New" w:hAnsi="Courier New" w:cs="Courier New"/>
                <w:sz w:val="20"/>
                <w:szCs w:val="24"/>
              </w:rPr>
              <w:t> </w:t>
            </w:r>
            <w:r w:rsidRPr="00001FC1">
              <w:rPr>
                <w:rFonts w:ascii="GHEA Grapalat" w:hAnsi="GHEA Grapalat"/>
                <w:sz w:val="20"/>
                <w:szCs w:val="24"/>
              </w:rPr>
              <w:t>водопользование, или в разрешениях на</w:t>
            </w:r>
            <w:r w:rsidR="004C0337" w:rsidRPr="00001FC1">
              <w:rPr>
                <w:rFonts w:ascii="Courier New" w:hAnsi="Courier New" w:cs="Courier New"/>
                <w:sz w:val="20"/>
                <w:szCs w:val="24"/>
              </w:rPr>
              <w:t> </w:t>
            </w:r>
            <w:r w:rsidRPr="00001FC1">
              <w:rPr>
                <w:rFonts w:ascii="GHEA Grapalat" w:hAnsi="GHEA Grapalat"/>
                <w:sz w:val="20"/>
                <w:szCs w:val="24"/>
              </w:rPr>
              <w:t>водопользование не указаны объемы предельно допустимой утечки, или объемы предельно допустимой утечки, предусмотренные правилами использования систем водоотведения и очистки сбрасываемых вод</w:t>
            </w:r>
            <w:r w:rsidR="008F6A13" w:rsidRPr="00001FC1">
              <w:rPr>
                <w:rFonts w:ascii="GHEA Grapalat" w:hAnsi="GHEA Grapalat"/>
                <w:sz w:val="20"/>
                <w:szCs w:val="24"/>
              </w:rPr>
              <w:t>,</w:t>
            </w:r>
            <w:r w:rsidRPr="00001FC1">
              <w:rPr>
                <w:rFonts w:ascii="GHEA Grapalat" w:hAnsi="GHEA Grapalat"/>
                <w:sz w:val="20"/>
                <w:szCs w:val="24"/>
              </w:rPr>
              <w:t xml:space="preserve"> не определены</w:t>
            </w:r>
          </w:p>
        </w:tc>
        <w:tc>
          <w:tcPr>
            <w:tcW w:w="3397" w:type="dxa"/>
            <w:hideMark/>
          </w:tcPr>
          <w:p w:rsidR="00CF26C9" w:rsidRPr="00001FC1" w:rsidRDefault="00CF26C9" w:rsidP="00DC7BB8">
            <w:pPr>
              <w:widowControl w:val="0"/>
              <w:spacing w:after="120"/>
              <w:ind w:left="40" w:right="130"/>
              <w:jc w:val="center"/>
              <w:rPr>
                <w:rFonts w:ascii="GHEA Grapalat" w:hAnsi="GHEA Grapalat"/>
                <w:sz w:val="20"/>
                <w:szCs w:val="24"/>
              </w:rPr>
            </w:pPr>
            <w:r w:rsidRPr="00001FC1">
              <w:rPr>
                <w:rFonts w:ascii="GHEA Grapalat" w:hAnsi="GHEA Grapalat"/>
                <w:sz w:val="20"/>
                <w:szCs w:val="24"/>
              </w:rPr>
              <w:t>С</w:t>
            </w:r>
            <w:r w:rsidRPr="00001FC1">
              <w:rPr>
                <w:rFonts w:ascii="GHEA Grapalat" w:hAnsi="GHEA Grapalat"/>
                <w:sz w:val="20"/>
                <w:szCs w:val="24"/>
                <w:vertAlign w:val="subscript"/>
              </w:rPr>
              <w:t>вода</w:t>
            </w:r>
            <w:r w:rsidRPr="00001FC1">
              <w:rPr>
                <w:rFonts w:ascii="GHEA Grapalat" w:hAnsi="GHEA Grapalat"/>
                <w:sz w:val="20"/>
                <w:szCs w:val="24"/>
              </w:rPr>
              <w:t>= 10</w:t>
            </w:r>
            <w:r w:rsidR="008F6A13" w:rsidRPr="00001FC1">
              <w:rPr>
                <w:rFonts w:ascii="GHEA Grapalat" w:hAnsi="GHEA Grapalat"/>
                <w:sz w:val="20"/>
                <w:szCs w:val="24"/>
              </w:rPr>
              <w:t xml:space="preserve"> </w:t>
            </w:r>
            <w:r w:rsidRPr="00001FC1">
              <w:rPr>
                <w:rFonts w:ascii="GHEA Grapalat" w:hAnsi="GHEA Grapalat"/>
                <w:sz w:val="20"/>
                <w:szCs w:val="24"/>
              </w:rPr>
              <w:t>000 драмов/ПДК</w:t>
            </w:r>
            <w:r w:rsidRPr="00001FC1">
              <w:rPr>
                <w:rFonts w:ascii="GHEA Grapalat" w:hAnsi="GHEA Grapalat"/>
                <w:sz w:val="20"/>
                <w:szCs w:val="24"/>
                <w:vertAlign w:val="subscript"/>
              </w:rPr>
              <w:t>рыб</w:t>
            </w:r>
            <w:r w:rsidR="004C0337" w:rsidRPr="00001FC1">
              <w:rPr>
                <w:rFonts w:ascii="GHEA Grapalat" w:hAnsi="GHEA Grapalat"/>
                <w:sz w:val="20"/>
                <w:szCs w:val="24"/>
              </w:rPr>
              <w:br/>
            </w:r>
            <w:r w:rsidRPr="00001FC1">
              <w:rPr>
                <w:rFonts w:ascii="GHEA Grapalat" w:hAnsi="GHEA Grapalat"/>
                <w:sz w:val="20"/>
                <w:szCs w:val="24"/>
              </w:rPr>
              <w:t>где ПДК</w:t>
            </w:r>
            <w:r w:rsidRPr="00001FC1">
              <w:rPr>
                <w:rFonts w:ascii="GHEA Grapalat" w:hAnsi="GHEA Grapalat"/>
                <w:sz w:val="20"/>
                <w:szCs w:val="24"/>
                <w:vertAlign w:val="subscript"/>
              </w:rPr>
              <w:t>рыб</w:t>
            </w:r>
            <w:r w:rsidRPr="00001FC1">
              <w:rPr>
                <w:rFonts w:ascii="GHEA Grapalat" w:hAnsi="GHEA Grapalat"/>
                <w:sz w:val="20"/>
                <w:szCs w:val="24"/>
              </w:rPr>
              <w:t xml:space="preserve"> — это предельно допустимая концентрация данного вещества или соединения в воде, используемой для рыбно-хозяйственных целей</w:t>
            </w:r>
          </w:p>
        </w:tc>
      </w:tr>
    </w:tbl>
    <w:p w:rsidR="005E2358" w:rsidRPr="00CF05E6" w:rsidRDefault="005E2358" w:rsidP="0022062F">
      <w:pPr>
        <w:widowControl w:val="0"/>
        <w:tabs>
          <w:tab w:val="left" w:pos="1134"/>
        </w:tabs>
        <w:spacing w:after="160" w:line="360" w:lineRule="auto"/>
        <w:ind w:firstLine="567"/>
        <w:jc w:val="both"/>
        <w:rPr>
          <w:rFonts w:ascii="GHEA Grapalat" w:hAnsi="GHEA Grapalat"/>
          <w:sz w:val="24"/>
          <w:szCs w:val="24"/>
        </w:rPr>
      </w:pPr>
    </w:p>
    <w:p w:rsidR="00CF26C9" w:rsidRDefault="00CF26C9" w:rsidP="0022062F">
      <w:pPr>
        <w:widowControl w:val="0"/>
        <w:tabs>
          <w:tab w:val="left" w:pos="1134"/>
        </w:tabs>
        <w:spacing w:after="160" w:line="360" w:lineRule="auto"/>
        <w:ind w:firstLine="567"/>
        <w:jc w:val="both"/>
        <w:rPr>
          <w:rFonts w:ascii="GHEA Grapalat" w:hAnsi="GHEA Grapalat"/>
          <w:sz w:val="24"/>
          <w:szCs w:val="24"/>
          <w:lang w:val="en-US"/>
        </w:rPr>
      </w:pPr>
      <w:r w:rsidRPr="00CF05E6">
        <w:rPr>
          <w:rFonts w:ascii="GHEA Grapalat" w:hAnsi="GHEA Grapalat"/>
          <w:sz w:val="24"/>
          <w:szCs w:val="24"/>
        </w:rPr>
        <w:t>2.</w:t>
      </w:r>
      <w:r w:rsidR="004C0337" w:rsidRPr="00CF05E6">
        <w:rPr>
          <w:rFonts w:ascii="GHEA Grapalat" w:hAnsi="GHEA Grapalat"/>
          <w:sz w:val="24"/>
          <w:szCs w:val="24"/>
        </w:rPr>
        <w:tab/>
      </w:r>
      <w:r w:rsidRPr="00CF05E6">
        <w:rPr>
          <w:rFonts w:ascii="GHEA Grapalat" w:hAnsi="GHEA Grapalat"/>
          <w:sz w:val="24"/>
          <w:szCs w:val="24"/>
        </w:rPr>
        <w:t>Для лиц, осуществляющих утечку вредных веществ и соединений в</w:t>
      </w:r>
      <w:r w:rsidR="004C0337" w:rsidRPr="00CF05E6">
        <w:rPr>
          <w:rFonts w:ascii="Courier New" w:hAnsi="Courier New" w:cs="Courier New"/>
          <w:sz w:val="24"/>
          <w:szCs w:val="24"/>
        </w:rPr>
        <w:t> </w:t>
      </w:r>
      <w:r w:rsidRPr="00CF05E6">
        <w:rPr>
          <w:rFonts w:ascii="GHEA Grapalat" w:hAnsi="GHEA Grapalat"/>
          <w:sz w:val="24"/>
          <w:szCs w:val="24"/>
        </w:rPr>
        <w:t>водный бассейн озера Севан, в реки Раздан и Гетар на территории Разданского ущелья, (за исключением предоставляющих услуги по водоснабжению и водоотведению), ставки, установленные частью 1 настоящей статьи</w:t>
      </w:r>
      <w:r w:rsidR="00250A68">
        <w:rPr>
          <w:rFonts w:ascii="GHEA Grapalat" w:hAnsi="GHEA Grapalat"/>
          <w:sz w:val="24"/>
          <w:szCs w:val="24"/>
        </w:rPr>
        <w:t>,</w:t>
      </w:r>
      <w:r w:rsidRPr="00CF05E6">
        <w:rPr>
          <w:rFonts w:ascii="GHEA Grapalat" w:hAnsi="GHEA Grapalat"/>
          <w:sz w:val="24"/>
          <w:szCs w:val="24"/>
        </w:rPr>
        <w:t xml:space="preserve"> удваиваются.</w:t>
      </w:r>
    </w:p>
    <w:p w:rsidR="00A3796E" w:rsidRPr="00A3796E" w:rsidRDefault="00A3796E" w:rsidP="0022062F">
      <w:pPr>
        <w:widowControl w:val="0"/>
        <w:tabs>
          <w:tab w:val="left" w:pos="1134"/>
        </w:tabs>
        <w:spacing w:after="160" w:line="360" w:lineRule="auto"/>
        <w:ind w:firstLine="567"/>
        <w:jc w:val="both"/>
        <w:rPr>
          <w:rFonts w:ascii="GHEA Grapalat" w:hAnsi="GHEA Grapalat"/>
          <w:sz w:val="24"/>
          <w:szCs w:val="24"/>
          <w:lang w:val="en-US"/>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4C0337" w:rsidRPr="00CF05E6">
        <w:rPr>
          <w:rFonts w:ascii="GHEA Grapalat" w:hAnsi="GHEA Grapalat"/>
          <w:sz w:val="24"/>
          <w:szCs w:val="24"/>
        </w:rPr>
        <w:tab/>
      </w:r>
      <w:r w:rsidRPr="00CF05E6">
        <w:rPr>
          <w:rFonts w:ascii="GHEA Grapalat" w:hAnsi="GHEA Grapalat"/>
          <w:sz w:val="24"/>
          <w:szCs w:val="24"/>
        </w:rPr>
        <w:t>При превышении норм базы налогообложения, установленной частью 1 статьи 166 Кодекса, в качестве ставки для фактической утечки, каждого вредного вещества или соединения, превышающего нормы, установленные частью 1 настоящей статьи, применяется трехкратная величина ставок, установленных частью 1 настоящей статьи (с учетом также положений части 2 настоящей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4C0337" w:rsidRPr="00CF05E6">
        <w:rPr>
          <w:rFonts w:ascii="GHEA Grapalat" w:hAnsi="GHEA Grapalat"/>
          <w:sz w:val="24"/>
          <w:szCs w:val="24"/>
        </w:rPr>
        <w:tab/>
      </w:r>
      <w:r w:rsidRPr="00CF05E6">
        <w:rPr>
          <w:rFonts w:ascii="GHEA Grapalat" w:hAnsi="GHEA Grapalat"/>
          <w:sz w:val="24"/>
          <w:szCs w:val="24"/>
        </w:rPr>
        <w:t>В случае нулевых норм базы налогообложения, установленных частью 2 статьи 166 Кодекса, в качестве ставки для фактической утечки, превышающей нормы каждого вредного вещества или соединения, установленные частью 1 настоящей статьи, применяется размер ставок, установленных частью 1 настоящей статьи (с учетом также положений части 2 настоящей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4C0337" w:rsidRPr="00CF05E6">
        <w:rPr>
          <w:rFonts w:ascii="GHEA Grapalat" w:hAnsi="GHEA Grapalat"/>
          <w:sz w:val="24"/>
          <w:szCs w:val="24"/>
        </w:rPr>
        <w:tab/>
      </w:r>
      <w:r w:rsidRPr="00CF05E6">
        <w:rPr>
          <w:rFonts w:ascii="GHEA Grapalat" w:hAnsi="GHEA Grapalat"/>
          <w:sz w:val="24"/>
          <w:szCs w:val="24"/>
        </w:rPr>
        <w:t>десятикратный размер — в Араратском и Армавирском марзах Республики Армения,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4C0337" w:rsidRPr="00CF05E6">
        <w:rPr>
          <w:rFonts w:ascii="GHEA Grapalat" w:hAnsi="GHEA Grapalat"/>
          <w:sz w:val="24"/>
          <w:szCs w:val="24"/>
        </w:rPr>
        <w:tab/>
      </w:r>
      <w:r w:rsidRPr="00CF05E6">
        <w:rPr>
          <w:rFonts w:ascii="GHEA Grapalat" w:hAnsi="GHEA Grapalat"/>
          <w:sz w:val="24"/>
          <w:szCs w:val="24"/>
        </w:rPr>
        <w:t>пятикратный размер — на остальных территориях Республики Армения.</w:t>
      </w:r>
    </w:p>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4C0337" w:rsidRPr="00CF05E6">
        <w:rPr>
          <w:rFonts w:ascii="GHEA Grapalat" w:hAnsi="GHEA Grapalat"/>
          <w:sz w:val="24"/>
          <w:szCs w:val="24"/>
        </w:rPr>
        <w:tab/>
      </w:r>
      <w:r w:rsidRPr="00CF05E6">
        <w:rPr>
          <w:rFonts w:ascii="GHEA Grapalat" w:hAnsi="GHEA Grapalat"/>
          <w:sz w:val="24"/>
          <w:szCs w:val="24"/>
        </w:rPr>
        <w:t xml:space="preserve">С 1 января 2018 года ставки природоохранного налога, применяемого для утечки вредных веществ и соединений в водный ресурс, определяются как </w:t>
      </w:r>
      <w:r w:rsidR="00731B0A" w:rsidRPr="00CF05E6">
        <w:rPr>
          <w:rFonts w:ascii="GHEA Grapalat" w:hAnsi="GHEA Grapalat"/>
          <w:sz w:val="24"/>
          <w:szCs w:val="24"/>
        </w:rPr>
        <w:t xml:space="preserve">произведение </w:t>
      </w:r>
      <w:r w:rsidRPr="00CF05E6">
        <w:rPr>
          <w:rFonts w:ascii="GHEA Grapalat" w:hAnsi="GHEA Grapalat"/>
          <w:sz w:val="24"/>
          <w:szCs w:val="24"/>
        </w:rPr>
        <w:t xml:space="preserve">ставок, установленных частью 1 настоящей статьи, и коэффициента 1,1; с 1 </w:t>
      </w:r>
      <w:r w:rsidRPr="00CF05E6">
        <w:rPr>
          <w:rFonts w:ascii="GHEA Grapalat" w:hAnsi="GHEA Grapalat"/>
          <w:spacing w:val="-6"/>
          <w:sz w:val="24"/>
          <w:szCs w:val="24"/>
        </w:rPr>
        <w:t xml:space="preserve">января 2019 года </w:t>
      </w:r>
      <w:r w:rsidR="00582F08">
        <w:rPr>
          <w:rFonts w:ascii="GHEA Grapalat" w:hAnsi="GHEA Grapalat"/>
          <w:spacing w:val="-6"/>
          <w:sz w:val="24"/>
          <w:szCs w:val="24"/>
        </w:rPr>
        <w:t>—</w:t>
      </w:r>
      <w:r w:rsidRPr="00CF05E6">
        <w:rPr>
          <w:rFonts w:ascii="GHEA Grapalat" w:hAnsi="GHEA Grapalat"/>
          <w:spacing w:val="-6"/>
          <w:sz w:val="24"/>
          <w:szCs w:val="24"/>
        </w:rPr>
        <w:t xml:space="preserve"> как </w:t>
      </w:r>
      <w:r w:rsidR="00731B0A" w:rsidRPr="00CF05E6">
        <w:rPr>
          <w:rFonts w:ascii="GHEA Grapalat" w:hAnsi="GHEA Grapalat"/>
          <w:spacing w:val="-6"/>
          <w:sz w:val="24"/>
          <w:szCs w:val="24"/>
        </w:rPr>
        <w:t xml:space="preserve">произведение </w:t>
      </w:r>
      <w:r w:rsidRPr="00CF05E6">
        <w:rPr>
          <w:rFonts w:ascii="GHEA Grapalat" w:hAnsi="GHEA Grapalat"/>
          <w:spacing w:val="-6"/>
          <w:sz w:val="24"/>
          <w:szCs w:val="24"/>
        </w:rPr>
        <w:t xml:space="preserve">ставок, установленных частью 1 настоящей статьи, и коэффициента 1,2; а с 1 января 2020 года — как </w:t>
      </w:r>
      <w:r w:rsidR="00731B0A" w:rsidRPr="00CF05E6">
        <w:rPr>
          <w:rFonts w:ascii="GHEA Grapalat" w:hAnsi="GHEA Grapalat"/>
          <w:spacing w:val="-6"/>
          <w:sz w:val="24"/>
          <w:szCs w:val="24"/>
        </w:rPr>
        <w:t xml:space="preserve">произведение </w:t>
      </w:r>
      <w:r w:rsidRPr="00CF05E6">
        <w:rPr>
          <w:rFonts w:ascii="GHEA Grapalat" w:hAnsi="GHEA Grapalat"/>
          <w:spacing w:val="-6"/>
          <w:sz w:val="24"/>
          <w:szCs w:val="24"/>
        </w:rPr>
        <w:t>ставок, установленных частью 1</w:t>
      </w:r>
      <w:r w:rsidRPr="00CF05E6">
        <w:rPr>
          <w:rFonts w:ascii="GHEA Grapalat" w:hAnsi="GHEA Grapalat"/>
          <w:sz w:val="24"/>
          <w:szCs w:val="24"/>
        </w:rPr>
        <w:t xml:space="preserve"> настоящей статьи, и коэффициента 1,3.</w:t>
      </w:r>
    </w:p>
    <w:p w:rsidR="00582F08" w:rsidRPr="00CF05E6" w:rsidRDefault="00582F08"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CF26C9" w:rsidRPr="00CF05E6" w:rsidTr="00A3796E">
        <w:trPr>
          <w:tblCellSpacing w:w="7" w:type="dxa"/>
        </w:trPr>
        <w:tc>
          <w:tcPr>
            <w:tcW w:w="1836"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170.</w:t>
            </w:r>
          </w:p>
        </w:tc>
        <w:tc>
          <w:tcPr>
            <w:tcW w:w="7221"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Ставки природоохранного налога на размещение или хранение отходов недропользования, производства и (или) сбыта в специально отведенных местах</w:t>
            </w:r>
          </w:p>
        </w:tc>
      </w:tr>
    </w:tbl>
    <w:p w:rsidR="00CF26C9" w:rsidRPr="00951331"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C0337" w:rsidRPr="00CF05E6">
        <w:rPr>
          <w:rFonts w:ascii="GHEA Grapalat" w:hAnsi="GHEA Grapalat"/>
          <w:sz w:val="24"/>
          <w:szCs w:val="24"/>
        </w:rPr>
        <w:tab/>
      </w:r>
      <w:r w:rsidRPr="00CF05E6">
        <w:rPr>
          <w:rFonts w:ascii="GHEA Grapalat" w:hAnsi="GHEA Grapalat"/>
          <w:sz w:val="24"/>
          <w:szCs w:val="24"/>
        </w:rPr>
        <w:t>Природоохранный налог на размещение отходов производства и (или) потребления в специально отведенных местах — в местах размещения отходов, полигонах, отходонакопителях, мусорных свалках и (или) строениях, исчисляется в</w:t>
      </w:r>
      <w:r w:rsidR="004C0337" w:rsidRPr="00CF05E6">
        <w:rPr>
          <w:rFonts w:ascii="Courier New" w:hAnsi="Courier New" w:cs="Courier New"/>
          <w:sz w:val="24"/>
          <w:szCs w:val="24"/>
        </w:rPr>
        <w:t> </w:t>
      </w:r>
      <w:r w:rsidRPr="00CF05E6">
        <w:rPr>
          <w:rFonts w:ascii="GHEA Grapalat" w:hAnsi="GHEA Grapalat"/>
          <w:sz w:val="24"/>
          <w:szCs w:val="24"/>
        </w:rPr>
        <w:t>отношении базы налогообложения по следующим ставкам (с учетом положений части 6 настоящей статьи):</w:t>
      </w:r>
    </w:p>
    <w:tbl>
      <w:tblPr>
        <w:tblStyle w:val="TableGrid"/>
        <w:tblW w:w="0" w:type="auto"/>
        <w:tblLook w:val="04A0" w:firstRow="1" w:lastRow="0" w:firstColumn="1" w:lastColumn="0" w:noHBand="0" w:noVBand="1"/>
      </w:tblPr>
      <w:tblGrid>
        <w:gridCol w:w="6819"/>
        <w:gridCol w:w="2282"/>
      </w:tblGrid>
      <w:tr w:rsidR="00CF26C9" w:rsidRPr="00001FC1" w:rsidTr="009F5315">
        <w:tc>
          <w:tcPr>
            <w:tcW w:w="6819"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Отходы производства и (или) потребления по классу опасности</w:t>
            </w:r>
          </w:p>
        </w:tc>
        <w:tc>
          <w:tcPr>
            <w:tcW w:w="2282"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Ставка за каждую размещенную в</w:t>
            </w:r>
            <w:r w:rsidR="004C0337" w:rsidRPr="00001FC1">
              <w:rPr>
                <w:rFonts w:ascii="Courier New" w:hAnsi="Courier New" w:cs="Courier New"/>
                <w:sz w:val="20"/>
                <w:szCs w:val="24"/>
              </w:rPr>
              <w:t> </w:t>
            </w:r>
            <w:r w:rsidRPr="00001FC1">
              <w:rPr>
                <w:rFonts w:ascii="GHEA Grapalat" w:hAnsi="GHEA Grapalat"/>
                <w:sz w:val="20"/>
                <w:szCs w:val="24"/>
              </w:rPr>
              <w:t>отчетный период тонну (в драмах)</w:t>
            </w:r>
          </w:p>
        </w:tc>
      </w:tr>
      <w:tr w:rsidR="00CF26C9" w:rsidRPr="00001FC1" w:rsidTr="009F5315">
        <w:tc>
          <w:tcPr>
            <w:tcW w:w="6819"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Отходы первого класса опасности</w:t>
            </w:r>
          </w:p>
        </w:tc>
        <w:tc>
          <w:tcPr>
            <w:tcW w:w="2282"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48 000</w:t>
            </w:r>
          </w:p>
        </w:tc>
      </w:tr>
      <w:tr w:rsidR="00CF26C9" w:rsidRPr="00001FC1" w:rsidTr="009F5315">
        <w:tc>
          <w:tcPr>
            <w:tcW w:w="6819"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Отходы второго класса опасности</w:t>
            </w:r>
          </w:p>
        </w:tc>
        <w:tc>
          <w:tcPr>
            <w:tcW w:w="2282"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24 000</w:t>
            </w:r>
          </w:p>
        </w:tc>
      </w:tr>
      <w:tr w:rsidR="00CF26C9" w:rsidRPr="00001FC1" w:rsidTr="009F5315">
        <w:tc>
          <w:tcPr>
            <w:tcW w:w="6819" w:type="dxa"/>
            <w:hideMark/>
          </w:tcPr>
          <w:p w:rsidR="003B12A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Отходы третьего класса опасности</w:t>
            </w:r>
          </w:p>
        </w:tc>
        <w:tc>
          <w:tcPr>
            <w:tcW w:w="2282"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4 800</w:t>
            </w:r>
          </w:p>
        </w:tc>
      </w:tr>
      <w:tr w:rsidR="00CF26C9" w:rsidRPr="00001FC1" w:rsidTr="009F5315">
        <w:tc>
          <w:tcPr>
            <w:tcW w:w="6819"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Отходы четвертого класса опасности (за исключением неотсортированных отходов потребления, произведенных физическими лицами, для операторов, осуществляющих работы по вывозу мусора и санитарной очистке)</w:t>
            </w:r>
          </w:p>
        </w:tc>
        <w:tc>
          <w:tcPr>
            <w:tcW w:w="2282"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1 500</w:t>
            </w:r>
          </w:p>
        </w:tc>
      </w:tr>
      <w:tr w:rsidR="00CF26C9" w:rsidRPr="00001FC1" w:rsidTr="009F5315">
        <w:tc>
          <w:tcPr>
            <w:tcW w:w="6819"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Неопасные отходы (за исключением отсортированных отходов потребления, произведенных физическими лицами, для операторов, осуществляющих работы по вывозу отходов недропользования и мусора, и санитарной очистке)</w:t>
            </w:r>
          </w:p>
        </w:tc>
        <w:tc>
          <w:tcPr>
            <w:tcW w:w="2282"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600</w:t>
            </w:r>
          </w:p>
        </w:tc>
      </w:tr>
      <w:tr w:rsidR="00CF26C9" w:rsidRPr="00001FC1" w:rsidTr="009F5315">
        <w:tc>
          <w:tcPr>
            <w:tcW w:w="6819"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Отсортированные и неотсортированные отходы потребления, произведенные физическими лицами, для операторов, осуществляющих работы по вывозу мусора и санитарной очистке</w:t>
            </w:r>
          </w:p>
        </w:tc>
        <w:tc>
          <w:tcPr>
            <w:tcW w:w="2282"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60</w:t>
            </w:r>
          </w:p>
        </w:tc>
      </w:tr>
    </w:tbl>
    <w:p w:rsidR="00F505F8" w:rsidRPr="00CF05E6" w:rsidRDefault="00F505F8" w:rsidP="0022062F">
      <w:pPr>
        <w:widowControl w:val="0"/>
        <w:tabs>
          <w:tab w:val="left" w:pos="1134"/>
        </w:tabs>
        <w:spacing w:after="160" w:line="360" w:lineRule="auto"/>
        <w:ind w:firstLine="567"/>
        <w:jc w:val="both"/>
        <w:rPr>
          <w:rFonts w:ascii="GHEA Grapalat" w:hAnsi="GHEA Grapalat"/>
          <w:sz w:val="24"/>
          <w:szCs w:val="24"/>
        </w:rPr>
      </w:pPr>
    </w:p>
    <w:p w:rsidR="00001FC1"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13F20" w:rsidRPr="00CF05E6">
        <w:rPr>
          <w:rFonts w:ascii="GHEA Grapalat" w:hAnsi="GHEA Grapalat"/>
          <w:sz w:val="24"/>
          <w:szCs w:val="24"/>
        </w:rPr>
        <w:tab/>
      </w:r>
      <w:r w:rsidRPr="00CF05E6">
        <w:rPr>
          <w:rFonts w:ascii="GHEA Grapalat" w:hAnsi="GHEA Grapalat"/>
          <w:sz w:val="24"/>
          <w:szCs w:val="24"/>
        </w:rPr>
        <w:t>С 1 января 2021 года природоохранный налог на разовое хранение отходов производства и (или) потребления (за исключением отходов недропользования) в специально отведенных местах — промышленных площадках, исчисляется в отношении базы налогообложения по следующим ставкам:</w:t>
      </w:r>
    </w:p>
    <w:tbl>
      <w:tblPr>
        <w:tblStyle w:val="TableGrid"/>
        <w:tblW w:w="9249" w:type="dxa"/>
        <w:tblLook w:val="04A0" w:firstRow="1" w:lastRow="0" w:firstColumn="1" w:lastColumn="0" w:noHBand="0" w:noVBand="1"/>
      </w:tblPr>
      <w:tblGrid>
        <w:gridCol w:w="5334"/>
        <w:gridCol w:w="3915"/>
      </w:tblGrid>
      <w:tr w:rsidR="00CF26C9" w:rsidRPr="00001FC1" w:rsidTr="009F5315">
        <w:tc>
          <w:tcPr>
            <w:tcW w:w="5334"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Отходы производства и (или) потребления по</w:t>
            </w:r>
            <w:r w:rsidR="00E13F20" w:rsidRPr="00001FC1">
              <w:rPr>
                <w:rFonts w:ascii="Courier New" w:hAnsi="Courier New" w:cs="Courier New"/>
                <w:sz w:val="20"/>
                <w:szCs w:val="24"/>
              </w:rPr>
              <w:t> </w:t>
            </w:r>
            <w:r w:rsidRPr="00001FC1">
              <w:rPr>
                <w:rFonts w:ascii="GHEA Grapalat" w:hAnsi="GHEA Grapalat"/>
                <w:sz w:val="20"/>
                <w:szCs w:val="24"/>
              </w:rPr>
              <w:t>классу опасности</w:t>
            </w:r>
          </w:p>
        </w:tc>
        <w:tc>
          <w:tcPr>
            <w:tcW w:w="3915" w:type="dxa"/>
            <w:hideMark/>
          </w:tcPr>
          <w:p w:rsidR="00CF26C9" w:rsidRPr="00001FC1" w:rsidRDefault="00CF26C9" w:rsidP="00DC7BB8">
            <w:pPr>
              <w:widowControl w:val="0"/>
              <w:spacing w:after="120"/>
              <w:ind w:right="73"/>
              <w:jc w:val="center"/>
              <w:rPr>
                <w:rFonts w:ascii="GHEA Grapalat" w:hAnsi="GHEA Grapalat"/>
                <w:sz w:val="20"/>
                <w:szCs w:val="24"/>
              </w:rPr>
            </w:pPr>
            <w:r w:rsidRPr="00001FC1">
              <w:rPr>
                <w:rFonts w:ascii="GHEA Grapalat" w:hAnsi="GHEA Grapalat"/>
                <w:sz w:val="20"/>
                <w:szCs w:val="24"/>
              </w:rPr>
              <w:t>Ставка за каждую хранимую в</w:t>
            </w:r>
            <w:r w:rsidR="00E13F20" w:rsidRPr="00001FC1">
              <w:rPr>
                <w:rFonts w:ascii="Courier New" w:hAnsi="Courier New" w:cs="Courier New"/>
                <w:sz w:val="20"/>
                <w:szCs w:val="24"/>
              </w:rPr>
              <w:t> </w:t>
            </w:r>
            <w:r w:rsidRPr="00001FC1">
              <w:rPr>
                <w:rFonts w:ascii="GHEA Grapalat" w:hAnsi="GHEA Grapalat"/>
                <w:sz w:val="20"/>
                <w:szCs w:val="24"/>
              </w:rPr>
              <w:t>отчетный период тонну (в</w:t>
            </w:r>
            <w:r w:rsidR="00E13F20" w:rsidRPr="00001FC1">
              <w:rPr>
                <w:rFonts w:ascii="Courier New" w:hAnsi="Courier New" w:cs="Courier New"/>
                <w:sz w:val="20"/>
                <w:szCs w:val="24"/>
              </w:rPr>
              <w:t> </w:t>
            </w:r>
            <w:r w:rsidRPr="00001FC1">
              <w:rPr>
                <w:rFonts w:ascii="GHEA Grapalat" w:hAnsi="GHEA Grapalat"/>
                <w:sz w:val="20"/>
                <w:szCs w:val="24"/>
              </w:rPr>
              <w:t>драмах)</w:t>
            </w:r>
          </w:p>
        </w:tc>
      </w:tr>
      <w:tr w:rsidR="00CF26C9" w:rsidRPr="00001FC1" w:rsidTr="009F5315">
        <w:tc>
          <w:tcPr>
            <w:tcW w:w="5334"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Отходы первого класса опасности</w:t>
            </w:r>
          </w:p>
        </w:tc>
        <w:tc>
          <w:tcPr>
            <w:tcW w:w="3915"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62</w:t>
            </w:r>
            <w:r w:rsidR="00ED1830" w:rsidRPr="00001FC1">
              <w:rPr>
                <w:rFonts w:ascii="GHEA Grapalat" w:hAnsi="GHEA Grapalat"/>
                <w:sz w:val="20"/>
                <w:szCs w:val="24"/>
              </w:rPr>
              <w:t xml:space="preserve"> </w:t>
            </w:r>
            <w:r w:rsidRPr="00001FC1">
              <w:rPr>
                <w:rFonts w:ascii="GHEA Grapalat" w:hAnsi="GHEA Grapalat"/>
                <w:sz w:val="20"/>
                <w:szCs w:val="24"/>
              </w:rPr>
              <w:t>400</w:t>
            </w:r>
          </w:p>
        </w:tc>
      </w:tr>
      <w:tr w:rsidR="00CF26C9" w:rsidRPr="00001FC1" w:rsidTr="009F5315">
        <w:tc>
          <w:tcPr>
            <w:tcW w:w="5334"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Отходы второго класса опасности</w:t>
            </w:r>
          </w:p>
        </w:tc>
        <w:tc>
          <w:tcPr>
            <w:tcW w:w="3915"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31</w:t>
            </w:r>
            <w:r w:rsidR="00ED1830" w:rsidRPr="00001FC1">
              <w:rPr>
                <w:rFonts w:ascii="GHEA Grapalat" w:hAnsi="GHEA Grapalat"/>
                <w:sz w:val="20"/>
                <w:szCs w:val="24"/>
              </w:rPr>
              <w:t xml:space="preserve"> </w:t>
            </w:r>
            <w:r w:rsidRPr="00001FC1">
              <w:rPr>
                <w:rFonts w:ascii="GHEA Grapalat" w:hAnsi="GHEA Grapalat"/>
                <w:sz w:val="20"/>
                <w:szCs w:val="24"/>
              </w:rPr>
              <w:t>200</w:t>
            </w:r>
          </w:p>
        </w:tc>
      </w:tr>
      <w:tr w:rsidR="00CF26C9" w:rsidRPr="00001FC1" w:rsidTr="009F5315">
        <w:tc>
          <w:tcPr>
            <w:tcW w:w="5334"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Отходы третьего класса опасности</w:t>
            </w:r>
          </w:p>
        </w:tc>
        <w:tc>
          <w:tcPr>
            <w:tcW w:w="3915"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6</w:t>
            </w:r>
            <w:r w:rsidR="00ED1830" w:rsidRPr="00001FC1">
              <w:rPr>
                <w:rFonts w:ascii="GHEA Grapalat" w:hAnsi="GHEA Grapalat"/>
                <w:sz w:val="20"/>
                <w:szCs w:val="24"/>
              </w:rPr>
              <w:t xml:space="preserve"> </w:t>
            </w:r>
            <w:r w:rsidRPr="00001FC1">
              <w:rPr>
                <w:rFonts w:ascii="GHEA Grapalat" w:hAnsi="GHEA Grapalat"/>
                <w:sz w:val="20"/>
                <w:szCs w:val="24"/>
              </w:rPr>
              <w:t>240</w:t>
            </w:r>
          </w:p>
        </w:tc>
      </w:tr>
      <w:tr w:rsidR="00CF26C9" w:rsidRPr="00001FC1" w:rsidTr="009F5315">
        <w:tc>
          <w:tcPr>
            <w:tcW w:w="5334"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Отходы четвертого класса опасности</w:t>
            </w:r>
          </w:p>
        </w:tc>
        <w:tc>
          <w:tcPr>
            <w:tcW w:w="3915"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1</w:t>
            </w:r>
            <w:r w:rsidR="00ED1830" w:rsidRPr="00001FC1">
              <w:rPr>
                <w:rFonts w:ascii="GHEA Grapalat" w:hAnsi="GHEA Grapalat"/>
                <w:sz w:val="20"/>
                <w:szCs w:val="24"/>
              </w:rPr>
              <w:t xml:space="preserve"> </w:t>
            </w:r>
            <w:r w:rsidRPr="00001FC1">
              <w:rPr>
                <w:rFonts w:ascii="GHEA Grapalat" w:hAnsi="GHEA Grapalat"/>
                <w:sz w:val="20"/>
                <w:szCs w:val="24"/>
              </w:rPr>
              <w:t>950</w:t>
            </w:r>
          </w:p>
        </w:tc>
      </w:tr>
      <w:tr w:rsidR="00CF26C9" w:rsidRPr="00001FC1" w:rsidTr="009F5315">
        <w:tc>
          <w:tcPr>
            <w:tcW w:w="5334"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Неопасные отходы</w:t>
            </w:r>
          </w:p>
        </w:tc>
        <w:tc>
          <w:tcPr>
            <w:tcW w:w="3915"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780</w:t>
            </w:r>
          </w:p>
        </w:tc>
      </w:tr>
    </w:tbl>
    <w:p w:rsidR="005E2358" w:rsidRDefault="005E2358" w:rsidP="0022062F">
      <w:pPr>
        <w:widowControl w:val="0"/>
        <w:tabs>
          <w:tab w:val="left" w:pos="1134"/>
        </w:tabs>
        <w:spacing w:after="160" w:line="360" w:lineRule="auto"/>
        <w:ind w:firstLine="567"/>
        <w:jc w:val="both"/>
        <w:rPr>
          <w:rFonts w:ascii="GHEA Grapalat" w:hAnsi="GHEA Grapalat"/>
          <w:sz w:val="24"/>
          <w:szCs w:val="24"/>
          <w:lang w:val="en-US"/>
        </w:rPr>
      </w:pPr>
    </w:p>
    <w:p w:rsidR="00A3796E" w:rsidRPr="00CF05E6" w:rsidRDefault="00A3796E" w:rsidP="0022062F">
      <w:pPr>
        <w:widowControl w:val="0"/>
        <w:tabs>
          <w:tab w:val="left" w:pos="1134"/>
        </w:tabs>
        <w:spacing w:after="160" w:line="360" w:lineRule="auto"/>
        <w:ind w:firstLine="567"/>
        <w:jc w:val="both"/>
        <w:rPr>
          <w:rFonts w:ascii="GHEA Grapalat" w:hAnsi="GHEA Grapalat"/>
          <w:sz w:val="24"/>
          <w:szCs w:val="24"/>
          <w:lang w:val="en-US"/>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13F20" w:rsidRPr="00CF05E6">
        <w:rPr>
          <w:rFonts w:ascii="GHEA Grapalat" w:hAnsi="GHEA Grapalat"/>
          <w:sz w:val="24"/>
          <w:szCs w:val="24"/>
        </w:rPr>
        <w:tab/>
      </w:r>
      <w:r w:rsidRPr="00CF05E6">
        <w:rPr>
          <w:rFonts w:ascii="GHEA Grapalat" w:hAnsi="GHEA Grapalat"/>
          <w:sz w:val="24"/>
          <w:szCs w:val="24"/>
        </w:rPr>
        <w:t>С 1 января 2021 года природоохранный налог на разовое размещение или хранение отходов недропользования в специально отведенных местах — в</w:t>
      </w:r>
      <w:r w:rsidR="00E13F20" w:rsidRPr="00CF05E6">
        <w:rPr>
          <w:rFonts w:ascii="Courier New" w:hAnsi="Courier New" w:cs="Courier New"/>
          <w:sz w:val="24"/>
          <w:szCs w:val="24"/>
        </w:rPr>
        <w:t> </w:t>
      </w:r>
      <w:r w:rsidRPr="00CF05E6">
        <w:rPr>
          <w:rFonts w:ascii="GHEA Grapalat" w:hAnsi="GHEA Grapalat"/>
          <w:sz w:val="24"/>
          <w:szCs w:val="24"/>
        </w:rPr>
        <w:t>хвостохранилищах, производственных отвалах, на участках вскрышных пород и (или) иных аналогичных местах, исчисляется в отношении базы налогообложения по следующим ставкам:</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13F20" w:rsidRPr="00CF05E6">
        <w:rPr>
          <w:rFonts w:ascii="GHEA Grapalat" w:hAnsi="GHEA Grapalat"/>
          <w:sz w:val="24"/>
          <w:szCs w:val="24"/>
        </w:rPr>
        <w:tab/>
      </w:r>
      <w:r w:rsidRPr="00CF05E6">
        <w:rPr>
          <w:rFonts w:ascii="GHEA Grapalat" w:hAnsi="GHEA Grapalat"/>
          <w:sz w:val="24"/>
          <w:szCs w:val="24"/>
        </w:rPr>
        <w:t>для месторождений неметаллических твердых полезных ископаемых:</w:t>
      </w:r>
    </w:p>
    <w:tbl>
      <w:tblPr>
        <w:tblStyle w:val="TableGrid"/>
        <w:tblW w:w="9313" w:type="dxa"/>
        <w:tblLook w:val="04A0" w:firstRow="1" w:lastRow="0" w:firstColumn="1" w:lastColumn="0" w:noHBand="0" w:noVBand="1"/>
      </w:tblPr>
      <w:tblGrid>
        <w:gridCol w:w="5529"/>
        <w:gridCol w:w="3784"/>
      </w:tblGrid>
      <w:tr w:rsidR="00CF26C9" w:rsidRPr="00001FC1" w:rsidTr="009F5315">
        <w:tc>
          <w:tcPr>
            <w:tcW w:w="5529"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Отходы недропользования по классу опасности</w:t>
            </w:r>
          </w:p>
        </w:tc>
        <w:tc>
          <w:tcPr>
            <w:tcW w:w="3784"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Ставка за каждую хранимую в</w:t>
            </w:r>
            <w:r w:rsidR="00E13F20" w:rsidRPr="00001FC1">
              <w:rPr>
                <w:rFonts w:ascii="Courier New" w:hAnsi="Courier New" w:cs="Courier New"/>
                <w:sz w:val="20"/>
                <w:szCs w:val="24"/>
              </w:rPr>
              <w:t> </w:t>
            </w:r>
            <w:r w:rsidRPr="00001FC1">
              <w:rPr>
                <w:rFonts w:ascii="GHEA Grapalat" w:hAnsi="GHEA Grapalat"/>
                <w:sz w:val="20"/>
                <w:szCs w:val="24"/>
              </w:rPr>
              <w:t>отчетный период тонну (в</w:t>
            </w:r>
            <w:r w:rsidR="00FA5DC1" w:rsidRPr="00001FC1">
              <w:rPr>
                <w:rFonts w:ascii="Courier New" w:hAnsi="Courier New" w:cs="Courier New"/>
                <w:sz w:val="20"/>
                <w:szCs w:val="24"/>
              </w:rPr>
              <w:t> </w:t>
            </w:r>
            <w:r w:rsidRPr="00001FC1">
              <w:rPr>
                <w:rFonts w:ascii="GHEA Grapalat" w:hAnsi="GHEA Grapalat"/>
                <w:sz w:val="20"/>
                <w:szCs w:val="24"/>
              </w:rPr>
              <w:t>драмах)</w:t>
            </w:r>
          </w:p>
        </w:tc>
      </w:tr>
      <w:tr w:rsidR="00CF26C9" w:rsidRPr="00001FC1" w:rsidTr="009F5315">
        <w:tc>
          <w:tcPr>
            <w:tcW w:w="5529"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Отходы первого класса опасности</w:t>
            </w:r>
          </w:p>
        </w:tc>
        <w:tc>
          <w:tcPr>
            <w:tcW w:w="3784"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62</w:t>
            </w:r>
            <w:r w:rsidR="00ED1830" w:rsidRPr="00001FC1">
              <w:rPr>
                <w:rFonts w:ascii="GHEA Grapalat" w:hAnsi="GHEA Grapalat"/>
                <w:sz w:val="20"/>
                <w:szCs w:val="24"/>
              </w:rPr>
              <w:t xml:space="preserve"> </w:t>
            </w:r>
            <w:r w:rsidRPr="00001FC1">
              <w:rPr>
                <w:rFonts w:ascii="GHEA Grapalat" w:hAnsi="GHEA Grapalat"/>
                <w:sz w:val="20"/>
                <w:szCs w:val="24"/>
              </w:rPr>
              <w:t>400</w:t>
            </w:r>
          </w:p>
        </w:tc>
      </w:tr>
      <w:tr w:rsidR="00CF26C9" w:rsidRPr="00001FC1" w:rsidTr="009F5315">
        <w:tc>
          <w:tcPr>
            <w:tcW w:w="5529"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Отходы второго класса опасности</w:t>
            </w:r>
          </w:p>
        </w:tc>
        <w:tc>
          <w:tcPr>
            <w:tcW w:w="3784"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31</w:t>
            </w:r>
            <w:r w:rsidR="00ED1830" w:rsidRPr="00001FC1">
              <w:rPr>
                <w:rFonts w:ascii="GHEA Grapalat" w:hAnsi="GHEA Grapalat"/>
                <w:sz w:val="20"/>
                <w:szCs w:val="24"/>
              </w:rPr>
              <w:t xml:space="preserve"> </w:t>
            </w:r>
            <w:r w:rsidRPr="00001FC1">
              <w:rPr>
                <w:rFonts w:ascii="GHEA Grapalat" w:hAnsi="GHEA Grapalat"/>
                <w:sz w:val="20"/>
                <w:szCs w:val="24"/>
              </w:rPr>
              <w:t>200</w:t>
            </w:r>
          </w:p>
        </w:tc>
      </w:tr>
      <w:tr w:rsidR="00CF26C9" w:rsidRPr="00001FC1" w:rsidTr="009F5315">
        <w:tc>
          <w:tcPr>
            <w:tcW w:w="5529"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Отходы третьего класса опасности</w:t>
            </w:r>
          </w:p>
        </w:tc>
        <w:tc>
          <w:tcPr>
            <w:tcW w:w="3784"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6</w:t>
            </w:r>
            <w:r w:rsidR="00ED1830" w:rsidRPr="00001FC1">
              <w:rPr>
                <w:rFonts w:ascii="GHEA Grapalat" w:hAnsi="GHEA Grapalat"/>
                <w:sz w:val="20"/>
                <w:szCs w:val="24"/>
              </w:rPr>
              <w:t xml:space="preserve"> </w:t>
            </w:r>
            <w:r w:rsidRPr="00001FC1">
              <w:rPr>
                <w:rFonts w:ascii="GHEA Grapalat" w:hAnsi="GHEA Grapalat"/>
                <w:sz w:val="20"/>
                <w:szCs w:val="24"/>
              </w:rPr>
              <w:t>240</w:t>
            </w:r>
          </w:p>
        </w:tc>
      </w:tr>
      <w:tr w:rsidR="00CF26C9" w:rsidRPr="00001FC1" w:rsidTr="009F5315">
        <w:tc>
          <w:tcPr>
            <w:tcW w:w="5529"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Отходы четвертого класса опасности</w:t>
            </w:r>
          </w:p>
        </w:tc>
        <w:tc>
          <w:tcPr>
            <w:tcW w:w="3784"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1</w:t>
            </w:r>
            <w:r w:rsidR="00ED1830" w:rsidRPr="00001FC1">
              <w:rPr>
                <w:rFonts w:ascii="GHEA Grapalat" w:hAnsi="GHEA Grapalat"/>
                <w:sz w:val="20"/>
                <w:szCs w:val="24"/>
              </w:rPr>
              <w:t xml:space="preserve"> </w:t>
            </w:r>
            <w:r w:rsidRPr="00001FC1">
              <w:rPr>
                <w:rFonts w:ascii="GHEA Grapalat" w:hAnsi="GHEA Grapalat"/>
                <w:sz w:val="20"/>
                <w:szCs w:val="24"/>
              </w:rPr>
              <w:t>950</w:t>
            </w:r>
          </w:p>
        </w:tc>
      </w:tr>
      <w:tr w:rsidR="00CF26C9" w:rsidRPr="00001FC1" w:rsidTr="009F5315">
        <w:tc>
          <w:tcPr>
            <w:tcW w:w="5529"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Неопасные отходы (в том числе вскрышные породы)</w:t>
            </w:r>
          </w:p>
        </w:tc>
        <w:tc>
          <w:tcPr>
            <w:tcW w:w="3784"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780</w:t>
            </w:r>
          </w:p>
        </w:tc>
      </w:tr>
    </w:tbl>
    <w:p w:rsidR="005E2358" w:rsidRPr="00CF05E6" w:rsidRDefault="005E2358" w:rsidP="00A3796E">
      <w:pPr>
        <w:widowControl w:val="0"/>
        <w:tabs>
          <w:tab w:val="left" w:pos="1134"/>
        </w:tabs>
        <w:spacing w:after="160" w:line="240" w:lineRule="auto"/>
        <w:ind w:firstLine="567"/>
        <w:jc w:val="both"/>
        <w:rPr>
          <w:rFonts w:ascii="GHEA Grapalat" w:hAnsi="GHEA Grapalat"/>
          <w:sz w:val="24"/>
          <w:szCs w:val="24"/>
          <w:lang w:val="en-US"/>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A5DC1" w:rsidRPr="00CF05E6">
        <w:rPr>
          <w:rFonts w:ascii="GHEA Grapalat" w:hAnsi="GHEA Grapalat"/>
          <w:sz w:val="24"/>
          <w:szCs w:val="24"/>
        </w:rPr>
        <w:tab/>
      </w:r>
      <w:r w:rsidRPr="00CF05E6">
        <w:rPr>
          <w:rFonts w:ascii="GHEA Grapalat" w:hAnsi="GHEA Grapalat"/>
          <w:sz w:val="24"/>
          <w:szCs w:val="24"/>
        </w:rPr>
        <w:t>для месторождений металлических полезных ископаемых:</w:t>
      </w:r>
    </w:p>
    <w:tbl>
      <w:tblPr>
        <w:tblStyle w:val="TableGrid"/>
        <w:tblW w:w="9455" w:type="dxa"/>
        <w:tblLook w:val="04A0" w:firstRow="1" w:lastRow="0" w:firstColumn="1" w:lastColumn="0" w:noHBand="0" w:noVBand="1"/>
      </w:tblPr>
      <w:tblGrid>
        <w:gridCol w:w="5529"/>
        <w:gridCol w:w="3926"/>
      </w:tblGrid>
      <w:tr w:rsidR="00CF26C9" w:rsidRPr="00001FC1" w:rsidTr="009F5315">
        <w:tc>
          <w:tcPr>
            <w:tcW w:w="5529"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Отходы недропользования по классу опасности</w:t>
            </w:r>
          </w:p>
        </w:tc>
        <w:tc>
          <w:tcPr>
            <w:tcW w:w="3926"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Ставка за каждую хранимую в</w:t>
            </w:r>
            <w:r w:rsidR="00FA5DC1" w:rsidRPr="00001FC1">
              <w:rPr>
                <w:rFonts w:ascii="Courier New" w:hAnsi="Courier New" w:cs="Courier New"/>
                <w:sz w:val="20"/>
                <w:szCs w:val="24"/>
              </w:rPr>
              <w:t> </w:t>
            </w:r>
            <w:r w:rsidRPr="00001FC1">
              <w:rPr>
                <w:rFonts w:ascii="GHEA Grapalat" w:hAnsi="GHEA Grapalat"/>
                <w:sz w:val="20"/>
                <w:szCs w:val="24"/>
              </w:rPr>
              <w:t>отчетный период тонну (в</w:t>
            </w:r>
            <w:r w:rsidR="00FA5DC1" w:rsidRPr="00001FC1">
              <w:rPr>
                <w:rFonts w:ascii="Courier New" w:hAnsi="Courier New" w:cs="Courier New"/>
                <w:sz w:val="20"/>
                <w:szCs w:val="24"/>
              </w:rPr>
              <w:t> </w:t>
            </w:r>
            <w:r w:rsidRPr="00001FC1">
              <w:rPr>
                <w:rFonts w:ascii="GHEA Grapalat" w:hAnsi="GHEA Grapalat"/>
                <w:sz w:val="20"/>
                <w:szCs w:val="24"/>
              </w:rPr>
              <w:t>драмах)</w:t>
            </w:r>
          </w:p>
        </w:tc>
      </w:tr>
      <w:tr w:rsidR="00CF26C9" w:rsidRPr="00001FC1" w:rsidTr="009F5315">
        <w:tc>
          <w:tcPr>
            <w:tcW w:w="5529"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Отходы первого класса опасности</w:t>
            </w:r>
          </w:p>
        </w:tc>
        <w:tc>
          <w:tcPr>
            <w:tcW w:w="3926"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250</w:t>
            </w:r>
          </w:p>
        </w:tc>
      </w:tr>
      <w:tr w:rsidR="00CF26C9" w:rsidRPr="00001FC1" w:rsidTr="009F5315">
        <w:tc>
          <w:tcPr>
            <w:tcW w:w="5529"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Отходы второго класса опасности</w:t>
            </w:r>
          </w:p>
        </w:tc>
        <w:tc>
          <w:tcPr>
            <w:tcW w:w="3926"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120</w:t>
            </w:r>
          </w:p>
        </w:tc>
      </w:tr>
      <w:tr w:rsidR="00CF26C9" w:rsidRPr="00001FC1" w:rsidTr="009F5315">
        <w:tc>
          <w:tcPr>
            <w:tcW w:w="5529"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Отходы третьего класса опасности</w:t>
            </w:r>
          </w:p>
        </w:tc>
        <w:tc>
          <w:tcPr>
            <w:tcW w:w="3926"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25</w:t>
            </w:r>
          </w:p>
        </w:tc>
      </w:tr>
      <w:tr w:rsidR="00CF26C9" w:rsidRPr="00001FC1" w:rsidTr="009F5315">
        <w:tc>
          <w:tcPr>
            <w:tcW w:w="5529"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Отходы четвертого класса опасности</w:t>
            </w:r>
          </w:p>
        </w:tc>
        <w:tc>
          <w:tcPr>
            <w:tcW w:w="3926"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8</w:t>
            </w:r>
          </w:p>
        </w:tc>
      </w:tr>
      <w:tr w:rsidR="00CF26C9" w:rsidRPr="00001FC1" w:rsidTr="009F5315">
        <w:tc>
          <w:tcPr>
            <w:tcW w:w="5529" w:type="dxa"/>
            <w:hideMark/>
          </w:tcPr>
          <w:p w:rsidR="00CF26C9" w:rsidRPr="00001FC1" w:rsidRDefault="00CF26C9" w:rsidP="00DC7BB8">
            <w:pPr>
              <w:widowControl w:val="0"/>
              <w:spacing w:after="120"/>
              <w:ind w:left="41"/>
              <w:rPr>
                <w:rFonts w:ascii="GHEA Grapalat" w:hAnsi="GHEA Grapalat"/>
                <w:sz w:val="20"/>
                <w:szCs w:val="24"/>
              </w:rPr>
            </w:pPr>
            <w:r w:rsidRPr="00001FC1">
              <w:rPr>
                <w:rFonts w:ascii="GHEA Grapalat" w:hAnsi="GHEA Grapalat"/>
                <w:sz w:val="20"/>
                <w:szCs w:val="24"/>
              </w:rPr>
              <w:t>Неопасные отходы (в том числе вскрышные породы)</w:t>
            </w:r>
          </w:p>
        </w:tc>
        <w:tc>
          <w:tcPr>
            <w:tcW w:w="3926" w:type="dxa"/>
            <w:hideMark/>
          </w:tcPr>
          <w:p w:rsidR="00CF26C9" w:rsidRPr="00001FC1" w:rsidRDefault="00CF26C9" w:rsidP="00DC7BB8">
            <w:pPr>
              <w:widowControl w:val="0"/>
              <w:spacing w:after="120"/>
              <w:jc w:val="center"/>
              <w:rPr>
                <w:rFonts w:ascii="GHEA Grapalat" w:hAnsi="GHEA Grapalat"/>
                <w:sz w:val="20"/>
                <w:szCs w:val="24"/>
              </w:rPr>
            </w:pPr>
            <w:r w:rsidRPr="00001FC1">
              <w:rPr>
                <w:rFonts w:ascii="GHEA Grapalat" w:hAnsi="GHEA Grapalat"/>
                <w:sz w:val="20"/>
                <w:szCs w:val="24"/>
              </w:rPr>
              <w:t>3</w:t>
            </w:r>
          </w:p>
        </w:tc>
      </w:tr>
    </w:tbl>
    <w:p w:rsidR="005E2358" w:rsidRPr="00CF05E6" w:rsidRDefault="005E2358" w:rsidP="00A3796E">
      <w:pPr>
        <w:widowControl w:val="0"/>
        <w:tabs>
          <w:tab w:val="left" w:pos="1134"/>
        </w:tabs>
        <w:spacing w:after="160" w:line="240" w:lineRule="auto"/>
        <w:ind w:firstLine="567"/>
        <w:jc w:val="both"/>
        <w:rPr>
          <w:rFonts w:ascii="GHEA Grapalat" w:hAnsi="GHEA Grapalat"/>
          <w:sz w:val="24"/>
          <w:szCs w:val="24"/>
          <w:lang w:val="en-US"/>
        </w:rPr>
      </w:pPr>
    </w:p>
    <w:p w:rsidR="00CF26C9" w:rsidRPr="00CF05E6" w:rsidRDefault="00CF26C9" w:rsidP="00A3796E">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4.</w:t>
      </w:r>
      <w:r w:rsidR="00184035" w:rsidRPr="00CF05E6">
        <w:rPr>
          <w:rFonts w:ascii="GHEA Grapalat" w:hAnsi="GHEA Grapalat"/>
          <w:sz w:val="24"/>
          <w:szCs w:val="24"/>
        </w:rPr>
        <w:tab/>
      </w:r>
      <w:r w:rsidRPr="00CF05E6">
        <w:rPr>
          <w:rFonts w:ascii="GHEA Grapalat" w:hAnsi="GHEA Grapalat"/>
          <w:sz w:val="24"/>
          <w:szCs w:val="24"/>
        </w:rPr>
        <w:t>В случае превышения норм базы налогообложения, установленных частью 1 статьи 166 Кодекса, для фактических объемов, превышающих нормы, в</w:t>
      </w:r>
      <w:r w:rsidR="00184035" w:rsidRPr="00CF05E6">
        <w:rPr>
          <w:rFonts w:ascii="Courier New" w:hAnsi="Courier New" w:cs="Courier New"/>
          <w:sz w:val="24"/>
          <w:szCs w:val="24"/>
        </w:rPr>
        <w:t> </w:t>
      </w:r>
      <w:r w:rsidRPr="00CF05E6">
        <w:rPr>
          <w:rFonts w:ascii="GHEA Grapalat" w:hAnsi="GHEA Grapalat"/>
          <w:sz w:val="24"/>
          <w:szCs w:val="24"/>
        </w:rPr>
        <w:t>качестве ставки применяется трехкратная величина ставок, установленных частями 1-3 настоящей статьи.</w:t>
      </w:r>
    </w:p>
    <w:p w:rsidR="00CF26C9" w:rsidRPr="00951331" w:rsidRDefault="00CF26C9" w:rsidP="00A3796E">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5.</w:t>
      </w:r>
      <w:r w:rsidR="00184035" w:rsidRPr="00CF05E6">
        <w:rPr>
          <w:rFonts w:ascii="GHEA Grapalat" w:hAnsi="GHEA Grapalat"/>
          <w:sz w:val="24"/>
          <w:szCs w:val="24"/>
        </w:rPr>
        <w:tab/>
      </w:r>
      <w:r w:rsidRPr="00CF05E6">
        <w:rPr>
          <w:rFonts w:ascii="GHEA Grapalat" w:hAnsi="GHEA Grapalat"/>
          <w:sz w:val="24"/>
          <w:szCs w:val="24"/>
        </w:rPr>
        <w:t>В случае нулевых норм базы налогообложения, установленных частью 2 статьи 166 Кодекса, для фактических объемов, превышающих нормы, в качестве ставки применяется пятикратная величина ставок, установленных частями 1-3 настоящей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184035" w:rsidRPr="00CF05E6">
        <w:rPr>
          <w:rFonts w:ascii="GHEA Grapalat" w:hAnsi="GHEA Grapalat"/>
          <w:sz w:val="24"/>
          <w:szCs w:val="24"/>
        </w:rPr>
        <w:tab/>
      </w:r>
      <w:r w:rsidRPr="00CF05E6">
        <w:rPr>
          <w:rFonts w:ascii="GHEA Grapalat" w:hAnsi="GHEA Grapalat"/>
          <w:sz w:val="24"/>
          <w:szCs w:val="24"/>
        </w:rPr>
        <w:t xml:space="preserve">С 1 января 2018 года ставки природоохранного налога, применяемого для размещения отходов производства и (или) потребления в специально отведенных местах, определяются как </w:t>
      </w:r>
      <w:r w:rsidR="00731B0A" w:rsidRPr="00CF05E6">
        <w:rPr>
          <w:rFonts w:ascii="GHEA Grapalat" w:hAnsi="GHEA Grapalat"/>
          <w:sz w:val="24"/>
          <w:szCs w:val="24"/>
        </w:rPr>
        <w:t xml:space="preserve">произведение </w:t>
      </w:r>
      <w:r w:rsidRPr="00CF05E6">
        <w:rPr>
          <w:rFonts w:ascii="GHEA Grapalat" w:hAnsi="GHEA Grapalat"/>
          <w:sz w:val="24"/>
          <w:szCs w:val="24"/>
        </w:rPr>
        <w:t xml:space="preserve">ставок, установленных частью 1 настоящей статьи, и коэффициента 1,1; с 1 января 2019 года — как </w:t>
      </w:r>
      <w:r w:rsidR="00731B0A" w:rsidRPr="00CF05E6">
        <w:rPr>
          <w:rFonts w:ascii="GHEA Grapalat" w:hAnsi="GHEA Grapalat"/>
          <w:sz w:val="24"/>
          <w:szCs w:val="24"/>
        </w:rPr>
        <w:t xml:space="preserve">произведение </w:t>
      </w:r>
      <w:r w:rsidRPr="00CF05E6">
        <w:rPr>
          <w:rFonts w:ascii="GHEA Grapalat" w:hAnsi="GHEA Grapalat"/>
          <w:sz w:val="24"/>
          <w:szCs w:val="24"/>
        </w:rPr>
        <w:t xml:space="preserve">ставок, установленных частью 1 настоящей статьи, и коэффициента 1,2; а с 1 января 2020 года — как </w:t>
      </w:r>
      <w:r w:rsidR="00731B0A" w:rsidRPr="00CF05E6">
        <w:rPr>
          <w:rFonts w:ascii="GHEA Grapalat" w:hAnsi="GHEA Grapalat"/>
          <w:sz w:val="24"/>
          <w:szCs w:val="24"/>
        </w:rPr>
        <w:t xml:space="preserve">произведение </w:t>
      </w:r>
      <w:r w:rsidRPr="00CF05E6">
        <w:rPr>
          <w:rFonts w:ascii="GHEA Grapalat" w:hAnsi="GHEA Grapalat"/>
          <w:sz w:val="24"/>
          <w:szCs w:val="24"/>
        </w:rPr>
        <w:t>ставок, установленных частью 1 настоящей статьи, и коэффициента 1,3.</w:t>
      </w:r>
    </w:p>
    <w:p w:rsidR="00184035" w:rsidRPr="00CF05E6" w:rsidRDefault="00184035"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C7BB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171.</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Ставки природоохранного налога на товары, наносящие вред окружающей среде</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84035" w:rsidRPr="00CF05E6">
        <w:rPr>
          <w:rFonts w:ascii="GHEA Grapalat" w:hAnsi="GHEA Grapalat"/>
          <w:sz w:val="24"/>
          <w:szCs w:val="24"/>
        </w:rPr>
        <w:tab/>
      </w:r>
      <w:r w:rsidRPr="00CF05E6">
        <w:rPr>
          <w:rFonts w:ascii="GHEA Grapalat" w:hAnsi="GHEA Grapalat"/>
          <w:sz w:val="24"/>
          <w:szCs w:val="24"/>
        </w:rPr>
        <w:t>Природоохранный налог на товары, наносящие вред окружающей среде, исчисляется в отношении базы налогообложения по следующим ставкам:</w:t>
      </w:r>
    </w:p>
    <w:tbl>
      <w:tblPr>
        <w:tblStyle w:val="TableGrid"/>
        <w:tblW w:w="9606" w:type="dxa"/>
        <w:tblLook w:val="04A0" w:firstRow="1" w:lastRow="0" w:firstColumn="1" w:lastColumn="0" w:noHBand="0" w:noVBand="1"/>
      </w:tblPr>
      <w:tblGrid>
        <w:gridCol w:w="2065"/>
        <w:gridCol w:w="2476"/>
        <w:gridCol w:w="2513"/>
        <w:gridCol w:w="2552"/>
      </w:tblGrid>
      <w:tr w:rsidR="00CF26C9" w:rsidRPr="00513FB0" w:rsidTr="00DC7BB8">
        <w:trPr>
          <w:tblHeader/>
        </w:trPr>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Код по Товарной номенклатуре внешнеэкономической деятельности</w:t>
            </w:r>
          </w:p>
        </w:tc>
        <w:tc>
          <w:tcPr>
            <w:tcW w:w="2476" w:type="dxa"/>
            <w:hideMark/>
          </w:tcPr>
          <w:p w:rsidR="00CF26C9" w:rsidRPr="00513FB0" w:rsidRDefault="00CF26C9" w:rsidP="00DC7BB8">
            <w:pPr>
              <w:widowControl w:val="0"/>
              <w:spacing w:after="120"/>
              <w:ind w:left="107"/>
              <w:jc w:val="center"/>
              <w:rPr>
                <w:rFonts w:ascii="GHEA Grapalat" w:hAnsi="GHEA Grapalat"/>
                <w:sz w:val="18"/>
                <w:szCs w:val="18"/>
              </w:rPr>
            </w:pPr>
            <w:r w:rsidRPr="00513FB0">
              <w:rPr>
                <w:rFonts w:ascii="GHEA Grapalat" w:hAnsi="GHEA Grapalat"/>
                <w:sz w:val="18"/>
                <w:szCs w:val="18"/>
              </w:rPr>
              <w:t>Краткое</w:t>
            </w:r>
            <w:r w:rsidR="00184035" w:rsidRPr="00513FB0">
              <w:rPr>
                <w:rFonts w:ascii="GHEA Grapalat" w:hAnsi="GHEA Grapalat" w:cs="Courier New"/>
                <w:sz w:val="18"/>
                <w:szCs w:val="18"/>
              </w:rPr>
              <w:t xml:space="preserve"> </w:t>
            </w:r>
            <w:r w:rsidRPr="00513FB0">
              <w:rPr>
                <w:rFonts w:ascii="GHEA Grapalat" w:hAnsi="GHEA Grapalat" w:cs="GHEA Grapalat"/>
                <w:sz w:val="18"/>
                <w:szCs w:val="18"/>
              </w:rPr>
              <w:t>наименование товара</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Ставка для товаров, импортируемых в</w:t>
            </w:r>
            <w:r w:rsidR="00184035" w:rsidRPr="00513FB0">
              <w:rPr>
                <w:rFonts w:ascii="Courier New" w:hAnsi="Courier New" w:cs="Courier New"/>
                <w:sz w:val="18"/>
                <w:szCs w:val="18"/>
              </w:rPr>
              <w:t> </w:t>
            </w:r>
            <w:r w:rsidRPr="00513FB0">
              <w:rPr>
                <w:rFonts w:ascii="GHEA Grapalat" w:hAnsi="GHEA Grapalat"/>
                <w:sz w:val="18"/>
                <w:szCs w:val="18"/>
              </w:rPr>
              <w:t>Республику</w:t>
            </w:r>
            <w:r w:rsidR="00184035" w:rsidRPr="00513FB0">
              <w:rPr>
                <w:rFonts w:ascii="Courier New" w:hAnsi="Courier New" w:cs="Courier New"/>
                <w:sz w:val="18"/>
                <w:szCs w:val="18"/>
              </w:rPr>
              <w:t> </w:t>
            </w:r>
            <w:r w:rsidRPr="00513FB0">
              <w:rPr>
                <w:rFonts w:ascii="GHEA Grapalat" w:hAnsi="GHEA Grapalat"/>
                <w:sz w:val="18"/>
                <w:szCs w:val="18"/>
              </w:rPr>
              <w:t>Армения (%)</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Ставка для товаров, производимых и реализуемых, а также импортируемых и реализуемых в</w:t>
            </w:r>
            <w:r w:rsidR="00184035" w:rsidRPr="00513FB0">
              <w:rPr>
                <w:rFonts w:ascii="Courier New" w:hAnsi="Courier New" w:cs="Courier New"/>
                <w:sz w:val="18"/>
                <w:szCs w:val="18"/>
              </w:rPr>
              <w:t> </w:t>
            </w:r>
            <w:r w:rsidRPr="00513FB0">
              <w:rPr>
                <w:rFonts w:ascii="GHEA Grapalat" w:hAnsi="GHEA Grapalat"/>
                <w:sz w:val="18"/>
                <w:szCs w:val="18"/>
              </w:rPr>
              <w:t>Республике</w:t>
            </w:r>
            <w:r w:rsidR="00184035" w:rsidRPr="00513FB0">
              <w:rPr>
                <w:rFonts w:ascii="Courier New" w:hAnsi="Courier New" w:cs="Courier New"/>
                <w:sz w:val="18"/>
                <w:szCs w:val="18"/>
              </w:rPr>
              <w:t> </w:t>
            </w:r>
            <w:r w:rsidRPr="00513FB0">
              <w:rPr>
                <w:rFonts w:ascii="GHEA Grapalat" w:hAnsi="GHEA Grapalat"/>
                <w:sz w:val="18"/>
                <w:szCs w:val="18"/>
              </w:rPr>
              <w:t>Армения (%)</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 xml:space="preserve">2707 </w:t>
            </w:r>
            <w:r w:rsidRPr="00513FB0">
              <w:rPr>
                <w:rFonts w:ascii="GHEA Grapalat" w:hAnsi="GHEA Grapalat"/>
                <w:sz w:val="18"/>
                <w:szCs w:val="18"/>
              </w:rPr>
              <w:br/>
              <w:t xml:space="preserve">2709 00 </w:t>
            </w:r>
            <w:r w:rsidRPr="00513FB0">
              <w:rPr>
                <w:rFonts w:ascii="GHEA Grapalat" w:hAnsi="GHEA Grapalat"/>
                <w:sz w:val="18"/>
                <w:szCs w:val="18"/>
              </w:rPr>
              <w:br/>
              <w:t xml:space="preserve">2710 </w:t>
            </w:r>
            <w:r w:rsidRPr="00513FB0">
              <w:rPr>
                <w:rFonts w:ascii="GHEA Grapalat" w:hAnsi="GHEA Grapalat"/>
                <w:sz w:val="18"/>
                <w:szCs w:val="18"/>
              </w:rPr>
              <w:br/>
              <w:t xml:space="preserve">2713 </w:t>
            </w:r>
            <w:r w:rsidRPr="00513FB0">
              <w:rPr>
                <w:rFonts w:ascii="GHEA Grapalat" w:hAnsi="GHEA Grapalat"/>
                <w:sz w:val="18"/>
                <w:szCs w:val="18"/>
              </w:rPr>
              <w:br/>
              <w:t>2714 90 000</w:t>
            </w:r>
            <w:r w:rsidRPr="00513FB0">
              <w:rPr>
                <w:rFonts w:ascii="GHEA Grapalat" w:hAnsi="GHEA Grapalat"/>
                <w:sz w:val="18"/>
                <w:szCs w:val="18"/>
              </w:rPr>
              <w:br/>
              <w:t>2715 00 000</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минеральные масла, сырая нефть и сырые нефтепродукты, горюче-смазочные материалы, тротуарный асфальт и асфальт (за</w:t>
            </w:r>
            <w:r w:rsidR="00184035" w:rsidRPr="00513FB0">
              <w:rPr>
                <w:rFonts w:ascii="GHEA Grapalat" w:hAnsi="GHEA Grapalat" w:cs="Courier New"/>
                <w:sz w:val="18"/>
                <w:szCs w:val="18"/>
              </w:rPr>
              <w:t xml:space="preserve"> </w:t>
            </w:r>
            <w:r w:rsidRPr="00513FB0">
              <w:rPr>
                <w:rFonts w:ascii="GHEA Grapalat" w:hAnsi="GHEA Grapalat"/>
                <w:sz w:val="18"/>
                <w:szCs w:val="18"/>
              </w:rPr>
              <w:t>исключением бензина, классифицируемого по</w:t>
            </w:r>
            <w:r w:rsidR="00184035" w:rsidRPr="00513FB0">
              <w:rPr>
                <w:rFonts w:ascii="Courier New" w:hAnsi="Courier New" w:cs="Courier New"/>
                <w:sz w:val="18"/>
                <w:szCs w:val="18"/>
              </w:rPr>
              <w:t> </w:t>
            </w:r>
            <w:r w:rsidRPr="00513FB0">
              <w:rPr>
                <w:rFonts w:ascii="GHEA Grapalat" w:hAnsi="GHEA Grapalat"/>
                <w:sz w:val="18"/>
                <w:szCs w:val="18"/>
              </w:rPr>
              <w:t>кодам 2710 11 410, 2710 11 450, 2710 11 490, электрических изоляционных масел, классифицируемых по</w:t>
            </w:r>
            <w:r w:rsidR="00184035" w:rsidRPr="00513FB0">
              <w:rPr>
                <w:rFonts w:ascii="Courier New" w:hAnsi="Courier New" w:cs="Courier New"/>
                <w:sz w:val="18"/>
                <w:szCs w:val="18"/>
              </w:rPr>
              <w:t> </w:t>
            </w:r>
            <w:r w:rsidRPr="00513FB0">
              <w:rPr>
                <w:rFonts w:ascii="GHEA Grapalat" w:hAnsi="GHEA Grapalat"/>
                <w:sz w:val="18"/>
                <w:szCs w:val="18"/>
              </w:rPr>
              <w:t>коду 2710 19 930 и использованных нефтепродуктов, классифицируемых по</w:t>
            </w:r>
            <w:r w:rsidR="00184035" w:rsidRPr="00513FB0">
              <w:rPr>
                <w:rFonts w:ascii="Courier New" w:hAnsi="Courier New" w:cs="Courier New"/>
                <w:sz w:val="18"/>
                <w:szCs w:val="18"/>
              </w:rPr>
              <w:t> </w:t>
            </w:r>
            <w:r w:rsidRPr="00513FB0">
              <w:rPr>
                <w:rFonts w:ascii="GHEA Grapalat" w:hAnsi="GHEA Grapalat"/>
                <w:sz w:val="18"/>
                <w:szCs w:val="18"/>
              </w:rPr>
              <w:t>кодам 2710 91 000, 2710 99 000)</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2,0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2,0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 xml:space="preserve">2710 19 930 </w:t>
            </w:r>
            <w:r w:rsidRPr="00513FB0">
              <w:rPr>
                <w:rFonts w:ascii="GHEA Grapalat" w:hAnsi="GHEA Grapalat"/>
                <w:sz w:val="18"/>
                <w:szCs w:val="18"/>
              </w:rPr>
              <w:br/>
              <w:t>2710 91 000</w:t>
            </w:r>
            <w:r w:rsidRPr="00513FB0">
              <w:rPr>
                <w:rFonts w:ascii="GHEA Grapalat" w:hAnsi="GHEA Grapalat"/>
                <w:sz w:val="18"/>
                <w:szCs w:val="18"/>
              </w:rPr>
              <w:br/>
              <w:t>2710 99 000</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электрические изоляционные масла, использованные нефтепродукты</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2903 41 000</w:t>
            </w:r>
            <w:r w:rsidR="00184035" w:rsidRPr="00513FB0">
              <w:rPr>
                <w:rFonts w:ascii="GHEA Grapalat" w:hAnsi="GHEA Grapalat"/>
                <w:sz w:val="18"/>
                <w:szCs w:val="18"/>
              </w:rPr>
              <w:t xml:space="preserve"> </w:t>
            </w:r>
            <w:r w:rsidR="005E2358" w:rsidRPr="00513FB0">
              <w:rPr>
                <w:rFonts w:ascii="GHEA Grapalat" w:hAnsi="GHEA Grapalat"/>
                <w:sz w:val="18"/>
                <w:szCs w:val="18"/>
                <w:lang w:val="en-US"/>
              </w:rPr>
              <w:br/>
            </w:r>
            <w:r w:rsidRPr="00513FB0">
              <w:rPr>
                <w:rFonts w:ascii="GHEA Grapalat" w:hAnsi="GHEA Grapalat"/>
                <w:sz w:val="18"/>
                <w:szCs w:val="18"/>
              </w:rPr>
              <w:t>2903 42 000</w:t>
            </w:r>
            <w:r w:rsidR="00184035" w:rsidRPr="00513FB0">
              <w:rPr>
                <w:rFonts w:ascii="GHEA Grapalat" w:hAnsi="GHEA Grapalat"/>
                <w:sz w:val="18"/>
                <w:szCs w:val="18"/>
              </w:rPr>
              <w:t xml:space="preserve"> </w:t>
            </w:r>
            <w:r w:rsidR="005E2358" w:rsidRPr="00513FB0">
              <w:rPr>
                <w:rFonts w:ascii="GHEA Grapalat" w:hAnsi="GHEA Grapalat"/>
                <w:sz w:val="18"/>
                <w:szCs w:val="18"/>
                <w:lang w:val="en-US"/>
              </w:rPr>
              <w:br/>
            </w:r>
            <w:r w:rsidRPr="00513FB0">
              <w:rPr>
                <w:rFonts w:ascii="GHEA Grapalat" w:hAnsi="GHEA Grapalat"/>
                <w:sz w:val="18"/>
                <w:szCs w:val="18"/>
              </w:rPr>
              <w:t>2903 43 000</w:t>
            </w:r>
            <w:r w:rsidR="00184035" w:rsidRPr="00513FB0">
              <w:rPr>
                <w:rFonts w:ascii="GHEA Grapalat" w:hAnsi="GHEA Grapalat"/>
                <w:sz w:val="18"/>
                <w:szCs w:val="18"/>
              </w:rPr>
              <w:t xml:space="preserve"> </w:t>
            </w:r>
            <w:r w:rsidR="005E2358" w:rsidRPr="00513FB0">
              <w:rPr>
                <w:rFonts w:ascii="GHEA Grapalat" w:hAnsi="GHEA Grapalat"/>
                <w:sz w:val="18"/>
                <w:szCs w:val="18"/>
                <w:lang w:val="en-US"/>
              </w:rPr>
              <w:br/>
            </w:r>
            <w:r w:rsidRPr="00513FB0">
              <w:rPr>
                <w:rFonts w:ascii="GHEA Grapalat" w:hAnsi="GHEA Grapalat"/>
                <w:sz w:val="18"/>
                <w:szCs w:val="18"/>
              </w:rPr>
              <w:t>2903 44 100</w:t>
            </w:r>
            <w:r w:rsidR="00184035" w:rsidRPr="00513FB0">
              <w:rPr>
                <w:rFonts w:ascii="GHEA Grapalat" w:hAnsi="GHEA Grapalat"/>
                <w:sz w:val="18"/>
                <w:szCs w:val="18"/>
              </w:rPr>
              <w:t xml:space="preserve"> </w:t>
            </w:r>
            <w:r w:rsidR="005E2358" w:rsidRPr="00513FB0">
              <w:rPr>
                <w:rFonts w:ascii="GHEA Grapalat" w:hAnsi="GHEA Grapalat"/>
                <w:sz w:val="18"/>
                <w:szCs w:val="18"/>
                <w:lang w:val="en-US"/>
              </w:rPr>
              <w:br/>
            </w:r>
            <w:r w:rsidRPr="00513FB0">
              <w:rPr>
                <w:rFonts w:ascii="GHEA Grapalat" w:hAnsi="GHEA Grapalat"/>
                <w:sz w:val="18"/>
                <w:szCs w:val="18"/>
              </w:rPr>
              <w:t>2903 44 900</w:t>
            </w:r>
          </w:p>
        </w:tc>
        <w:tc>
          <w:tcPr>
            <w:tcW w:w="2476" w:type="dxa"/>
            <w:hideMark/>
          </w:tcPr>
          <w:p w:rsidR="00CF26C9" w:rsidRPr="00513FB0" w:rsidRDefault="00BC72EC" w:rsidP="00DC7BB8">
            <w:pPr>
              <w:widowControl w:val="0"/>
              <w:spacing w:after="120"/>
              <w:jc w:val="center"/>
              <w:rPr>
                <w:rFonts w:ascii="GHEA Grapalat" w:hAnsi="GHEA Grapalat"/>
                <w:sz w:val="18"/>
                <w:szCs w:val="18"/>
              </w:rPr>
            </w:pPr>
            <w:r w:rsidRPr="00513FB0">
              <w:rPr>
                <w:rFonts w:ascii="GHEA Grapalat" w:hAnsi="GHEA Grapalat"/>
                <w:sz w:val="18"/>
                <w:szCs w:val="18"/>
              </w:rPr>
              <w:t>фтортрихлорметан (фреон-11), [CFCl3]</w:t>
            </w:r>
            <w:r w:rsidR="00184035" w:rsidRPr="00513FB0">
              <w:rPr>
                <w:rFonts w:ascii="GHEA Grapalat" w:hAnsi="GHEA Grapalat"/>
                <w:sz w:val="18"/>
                <w:szCs w:val="18"/>
              </w:rPr>
              <w:br/>
            </w:r>
            <w:r w:rsidRPr="00513FB0">
              <w:rPr>
                <w:rFonts w:ascii="GHEA Grapalat" w:hAnsi="GHEA Grapalat"/>
                <w:sz w:val="18"/>
                <w:szCs w:val="18"/>
              </w:rPr>
              <w:t>дифтордихлорметан (фреон-12), [CF2 Cl2]</w:t>
            </w:r>
            <w:r w:rsidR="00184035" w:rsidRPr="00513FB0">
              <w:rPr>
                <w:rFonts w:ascii="GHEA Grapalat" w:hAnsi="GHEA Grapalat"/>
                <w:sz w:val="18"/>
                <w:szCs w:val="18"/>
              </w:rPr>
              <w:br/>
            </w:r>
            <w:r w:rsidRPr="00513FB0">
              <w:rPr>
                <w:rFonts w:ascii="GHEA Grapalat" w:hAnsi="GHEA Grapalat"/>
                <w:sz w:val="18"/>
                <w:szCs w:val="18"/>
              </w:rPr>
              <w:t>трифт</w:t>
            </w:r>
            <w:r w:rsidR="00184035" w:rsidRPr="00513FB0">
              <w:rPr>
                <w:rFonts w:ascii="GHEA Grapalat" w:hAnsi="GHEA Grapalat"/>
                <w:sz w:val="18"/>
                <w:szCs w:val="18"/>
              </w:rPr>
              <w:t xml:space="preserve">ортрихлорэтан (фреон-113), [C2 </w:t>
            </w:r>
            <w:r w:rsidRPr="00513FB0">
              <w:rPr>
                <w:rFonts w:ascii="GHEA Grapalat" w:hAnsi="GHEA Grapalat"/>
                <w:sz w:val="18"/>
                <w:szCs w:val="18"/>
              </w:rPr>
              <w:t>F3 Cl3]</w:t>
            </w:r>
            <w:r w:rsidR="00184035" w:rsidRPr="00513FB0">
              <w:rPr>
                <w:rFonts w:ascii="GHEA Grapalat" w:hAnsi="GHEA Grapalat"/>
                <w:sz w:val="18"/>
                <w:szCs w:val="18"/>
              </w:rPr>
              <w:br/>
            </w:r>
            <w:r w:rsidR="00CF26C9" w:rsidRPr="00513FB0">
              <w:rPr>
                <w:rFonts w:ascii="GHEA Grapalat" w:hAnsi="GHEA Grapalat"/>
                <w:sz w:val="18"/>
                <w:szCs w:val="18"/>
              </w:rPr>
              <w:t>тетрафтордихлорэтан (фреон-114), [C2F4 Cl2]</w:t>
            </w:r>
            <w:r w:rsidR="00184035" w:rsidRPr="00513FB0">
              <w:rPr>
                <w:rFonts w:ascii="GHEA Grapalat" w:hAnsi="GHEA Grapalat"/>
                <w:sz w:val="18"/>
                <w:szCs w:val="18"/>
              </w:rPr>
              <w:br/>
            </w:r>
            <w:r w:rsidR="00CF26C9" w:rsidRPr="00513FB0">
              <w:rPr>
                <w:rFonts w:ascii="GHEA Grapalat" w:hAnsi="GHEA Grapalat"/>
                <w:sz w:val="18"/>
                <w:szCs w:val="18"/>
              </w:rPr>
              <w:t>пентафторхлорэтан (фреон-115), [C2F5Cl]</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2,0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2,0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2903 46 100</w:t>
            </w:r>
            <w:r w:rsidR="005E2358" w:rsidRPr="00513FB0">
              <w:rPr>
                <w:rFonts w:ascii="GHEA Grapalat" w:hAnsi="GHEA Grapalat"/>
                <w:sz w:val="18"/>
                <w:szCs w:val="18"/>
                <w:lang w:val="en-US"/>
              </w:rPr>
              <w:br/>
            </w:r>
            <w:r w:rsidRPr="00513FB0">
              <w:rPr>
                <w:rFonts w:ascii="GHEA Grapalat" w:hAnsi="GHEA Grapalat"/>
                <w:sz w:val="18"/>
                <w:szCs w:val="18"/>
              </w:rPr>
              <w:t>2903 46 200</w:t>
            </w:r>
            <w:r w:rsidR="005E2358" w:rsidRPr="00513FB0">
              <w:rPr>
                <w:rFonts w:ascii="GHEA Grapalat" w:hAnsi="GHEA Grapalat"/>
                <w:sz w:val="18"/>
                <w:szCs w:val="18"/>
                <w:lang w:val="en-US"/>
              </w:rPr>
              <w:br/>
            </w:r>
            <w:r w:rsidRPr="00513FB0">
              <w:rPr>
                <w:rFonts w:ascii="GHEA Grapalat" w:hAnsi="GHEA Grapalat"/>
                <w:sz w:val="18"/>
                <w:szCs w:val="18"/>
              </w:rPr>
              <w:t>2903 46 900</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дифторбромхлорметан (галон-1211) [CF2BrCl]</w:t>
            </w:r>
            <w:r w:rsidR="00184035" w:rsidRPr="00513FB0">
              <w:rPr>
                <w:rFonts w:ascii="GHEA Grapalat" w:hAnsi="GHEA Grapalat"/>
                <w:sz w:val="18"/>
                <w:szCs w:val="18"/>
              </w:rPr>
              <w:br/>
            </w:r>
            <w:r w:rsidRPr="00513FB0">
              <w:rPr>
                <w:rFonts w:ascii="GHEA Grapalat" w:hAnsi="GHEA Grapalat"/>
                <w:sz w:val="18"/>
                <w:szCs w:val="18"/>
              </w:rPr>
              <w:t>трифтробромметан (галон-1301) [CF3Br]</w:t>
            </w:r>
            <w:r w:rsidR="00184035" w:rsidRPr="00513FB0">
              <w:rPr>
                <w:rFonts w:ascii="GHEA Grapalat" w:hAnsi="GHEA Grapalat"/>
                <w:sz w:val="18"/>
                <w:szCs w:val="18"/>
              </w:rPr>
              <w:br/>
            </w:r>
            <w:r w:rsidRPr="00513FB0">
              <w:rPr>
                <w:rFonts w:ascii="GHEA Grapalat" w:hAnsi="GHEA Grapalat"/>
                <w:sz w:val="18"/>
                <w:szCs w:val="18"/>
              </w:rPr>
              <w:t>тетрафтордибромэтан (галон-2402) [C2F4 Br2]</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2,0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2,0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3215 11 00</w:t>
            </w:r>
            <w:r w:rsidRPr="00513FB0">
              <w:rPr>
                <w:rFonts w:ascii="GHEA Grapalat" w:hAnsi="GHEA Grapalat"/>
                <w:sz w:val="18"/>
                <w:szCs w:val="18"/>
              </w:rPr>
              <w:br/>
              <w:t>3215 19 000</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типографская краска</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3402</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моющие средства</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0,5</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0,5</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 xml:space="preserve">3701 </w:t>
            </w:r>
            <w:r w:rsidRPr="00513FB0">
              <w:rPr>
                <w:rFonts w:ascii="GHEA Grapalat" w:hAnsi="GHEA Grapalat"/>
                <w:sz w:val="18"/>
                <w:szCs w:val="18"/>
              </w:rPr>
              <w:br/>
              <w:t xml:space="preserve">3702 </w:t>
            </w:r>
            <w:r w:rsidRPr="00513FB0">
              <w:rPr>
                <w:rFonts w:ascii="GHEA Grapalat" w:hAnsi="GHEA Grapalat"/>
                <w:sz w:val="18"/>
                <w:szCs w:val="18"/>
              </w:rPr>
              <w:br/>
              <w:t xml:space="preserve">3704 00 100 </w:t>
            </w:r>
            <w:r w:rsidRPr="00513FB0">
              <w:rPr>
                <w:rFonts w:ascii="GHEA Grapalat" w:hAnsi="GHEA Grapalat"/>
                <w:sz w:val="18"/>
                <w:szCs w:val="18"/>
              </w:rPr>
              <w:br/>
              <w:t>3705</w:t>
            </w:r>
            <w:r w:rsidRPr="00513FB0">
              <w:rPr>
                <w:rFonts w:ascii="GHEA Grapalat" w:hAnsi="GHEA Grapalat"/>
                <w:sz w:val="18"/>
                <w:szCs w:val="18"/>
              </w:rPr>
              <w:br/>
              <w:t>3706</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кино-фото ленты</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0,8</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0,8</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3819 00 000</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тормозные жидкости</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2,0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2,0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3820 00 000</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антифризы и антиобледенительные жидкости готовые</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2,0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2,0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3923</w:t>
            </w:r>
            <w:r w:rsidRPr="00513FB0">
              <w:rPr>
                <w:rFonts w:ascii="GHEA Grapalat" w:hAnsi="GHEA Grapalat"/>
                <w:sz w:val="18"/>
                <w:szCs w:val="18"/>
              </w:rPr>
              <w:br/>
              <w:t>3925 10 000</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пластмассовая продукция для упаковки и перевозки товаров; цистерны, баки и аналогичные емкости из пластмассы объемом более 300 л</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2,0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2,0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4011</w:t>
            </w:r>
            <w:r w:rsidRPr="00513FB0">
              <w:rPr>
                <w:rFonts w:ascii="GHEA Grapalat" w:hAnsi="GHEA Grapalat"/>
                <w:sz w:val="18"/>
                <w:szCs w:val="18"/>
              </w:rPr>
              <w:br/>
              <w:t>4012</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шины</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1,0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1,0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4013</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камеры резиновые</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1,0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1,0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 xml:space="preserve">6811 </w:t>
            </w:r>
            <w:r w:rsidRPr="00513FB0">
              <w:rPr>
                <w:rFonts w:ascii="GHEA Grapalat" w:hAnsi="GHEA Grapalat"/>
                <w:sz w:val="18"/>
                <w:szCs w:val="18"/>
              </w:rPr>
              <w:br/>
              <w:t>6812</w:t>
            </w:r>
            <w:r w:rsidRPr="00513FB0">
              <w:rPr>
                <w:rFonts w:ascii="GHEA Grapalat" w:hAnsi="GHEA Grapalat"/>
                <w:sz w:val="18"/>
                <w:szCs w:val="18"/>
              </w:rPr>
              <w:br/>
              <w:t>6813</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изделия из асбеста, фрикционные материалы (за исключением изделий, классифицируемых по кодам 6813 10 100 и 6813 90 100)</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7019</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стекловолокно</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0,8</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0,8</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78</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свинец и изготовленная из свинца продукция</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8311 10</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электроды</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1,5</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1,5</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8421 23</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фильтры для масла или топлива двигателей внутреннего сгорания (за исключением товаров, классифицируемых по коду 8421 23 100)</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1,0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1,0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8506 30</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первичные батареи ртутно-оксидные</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1,5</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1,5</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8506 40</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первичные батареи серебряно-оксидные</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1,5</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1,5</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8506 80</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первичные батареи прочие</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1,5</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1,5</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8507 10</w:t>
            </w:r>
            <w:r w:rsidRPr="00513FB0">
              <w:rPr>
                <w:rFonts w:ascii="GHEA Grapalat" w:hAnsi="GHEA Grapalat"/>
                <w:sz w:val="18"/>
                <w:szCs w:val="18"/>
              </w:rPr>
              <w:br/>
              <w:t>8507 20</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батареи свинцовые (за исключением товаров, классифицируемых по кодам 8507 10 100 и 8507 20 100)</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 xml:space="preserve">8507 30 </w:t>
            </w:r>
            <w:r w:rsidRPr="00513FB0">
              <w:rPr>
                <w:rFonts w:ascii="GHEA Grapalat" w:hAnsi="GHEA Grapalat"/>
                <w:sz w:val="18"/>
                <w:szCs w:val="18"/>
              </w:rPr>
              <w:br/>
              <w:t>8507 80</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батареи кадмий-никелевые, батареи прочие (за исключением товаров, классифицируемых по</w:t>
            </w:r>
            <w:r w:rsidR="009D0024" w:rsidRPr="00513FB0">
              <w:rPr>
                <w:rFonts w:ascii="Courier New" w:hAnsi="Courier New" w:cs="Courier New"/>
                <w:sz w:val="18"/>
                <w:szCs w:val="18"/>
              </w:rPr>
              <w:t> </w:t>
            </w:r>
            <w:r w:rsidRPr="00513FB0">
              <w:rPr>
                <w:rFonts w:ascii="GHEA Grapalat" w:hAnsi="GHEA Grapalat"/>
                <w:sz w:val="18"/>
                <w:szCs w:val="18"/>
              </w:rPr>
              <w:t>кодам 8507 30 100 и 8507 80 100)</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2,0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2,0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8507 90</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части батарей (за исключением товаров, классифицируемых по коду 8507 90 100)</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1,5</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1,5</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8532 22 000</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электролитические конденсаторы</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8539 31</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люминесцентные лампы с термокатодом</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8539 32 100</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ртутные лампы</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3,0</w:t>
            </w:r>
          </w:p>
        </w:tc>
      </w:tr>
      <w:tr w:rsidR="00CF26C9" w:rsidRPr="00513FB0" w:rsidTr="009F5315">
        <w:tc>
          <w:tcPr>
            <w:tcW w:w="0" w:type="auto"/>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 xml:space="preserve">8702, 8703, </w:t>
            </w:r>
            <w:r w:rsidR="005E2358" w:rsidRPr="00513FB0">
              <w:rPr>
                <w:rFonts w:ascii="GHEA Grapalat" w:hAnsi="GHEA Grapalat"/>
                <w:sz w:val="18"/>
                <w:szCs w:val="18"/>
                <w:lang w:val="en-US"/>
              </w:rPr>
              <w:br/>
            </w:r>
            <w:r w:rsidRPr="00513FB0">
              <w:rPr>
                <w:rFonts w:ascii="GHEA Grapalat" w:hAnsi="GHEA Grapalat"/>
                <w:sz w:val="18"/>
                <w:szCs w:val="18"/>
              </w:rPr>
              <w:t>8704, 8705</w:t>
            </w:r>
          </w:p>
        </w:tc>
        <w:tc>
          <w:tcPr>
            <w:tcW w:w="2476"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автомобили, год выпуска которых больше пяти и до десяти лет, включая год выпуска (производства) (за</w:t>
            </w:r>
            <w:r w:rsidR="009D0024" w:rsidRPr="00513FB0">
              <w:rPr>
                <w:rFonts w:ascii="Courier New" w:hAnsi="Courier New" w:cs="Courier New"/>
                <w:sz w:val="18"/>
                <w:szCs w:val="18"/>
              </w:rPr>
              <w:t> </w:t>
            </w:r>
            <w:r w:rsidRPr="00513FB0">
              <w:rPr>
                <w:rFonts w:ascii="GHEA Grapalat" w:hAnsi="GHEA Grapalat"/>
                <w:sz w:val="18"/>
                <w:szCs w:val="18"/>
              </w:rPr>
              <w:t>исключением транспортных средств, классифицируемых по</w:t>
            </w:r>
            <w:r w:rsidR="009D0024" w:rsidRPr="00513FB0">
              <w:rPr>
                <w:rFonts w:ascii="Courier New" w:hAnsi="Courier New" w:cs="Courier New"/>
                <w:sz w:val="18"/>
                <w:szCs w:val="18"/>
              </w:rPr>
              <w:t> </w:t>
            </w:r>
            <w:r w:rsidRPr="00513FB0">
              <w:rPr>
                <w:rFonts w:ascii="GHEA Grapalat" w:hAnsi="GHEA Grapalat"/>
                <w:sz w:val="18"/>
                <w:szCs w:val="18"/>
              </w:rPr>
              <w:t>коду 8702 90 90)</w:t>
            </w:r>
          </w:p>
        </w:tc>
        <w:tc>
          <w:tcPr>
            <w:tcW w:w="2513"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2,0</w:t>
            </w:r>
          </w:p>
        </w:tc>
        <w:tc>
          <w:tcPr>
            <w:tcW w:w="2552" w:type="dxa"/>
            <w:hideMark/>
          </w:tcPr>
          <w:p w:rsidR="00CF26C9" w:rsidRPr="00513FB0" w:rsidRDefault="00CF26C9" w:rsidP="00DC7BB8">
            <w:pPr>
              <w:widowControl w:val="0"/>
              <w:spacing w:after="120"/>
              <w:jc w:val="center"/>
              <w:rPr>
                <w:rFonts w:ascii="GHEA Grapalat" w:hAnsi="GHEA Grapalat"/>
                <w:sz w:val="18"/>
                <w:szCs w:val="18"/>
              </w:rPr>
            </w:pPr>
            <w:r w:rsidRPr="00513FB0">
              <w:rPr>
                <w:rFonts w:ascii="GHEA Grapalat" w:hAnsi="GHEA Grapalat"/>
                <w:sz w:val="18"/>
                <w:szCs w:val="18"/>
              </w:rPr>
              <w:t>x</w:t>
            </w:r>
          </w:p>
        </w:tc>
      </w:tr>
      <w:tr w:rsidR="00CF26C9" w:rsidRPr="00513FB0" w:rsidTr="009F5315">
        <w:tc>
          <w:tcPr>
            <w:tcW w:w="0" w:type="auto"/>
            <w:hideMark/>
          </w:tcPr>
          <w:p w:rsidR="00CF26C9" w:rsidRPr="00513FB0" w:rsidRDefault="00CF26C9" w:rsidP="00DC7BB8">
            <w:pPr>
              <w:widowControl w:val="0"/>
              <w:spacing w:after="60"/>
              <w:jc w:val="center"/>
              <w:rPr>
                <w:rFonts w:ascii="GHEA Grapalat" w:hAnsi="GHEA Grapalat"/>
                <w:sz w:val="18"/>
                <w:szCs w:val="18"/>
              </w:rPr>
            </w:pPr>
            <w:r w:rsidRPr="00513FB0">
              <w:rPr>
                <w:rFonts w:ascii="GHEA Grapalat" w:hAnsi="GHEA Grapalat"/>
                <w:sz w:val="18"/>
                <w:szCs w:val="18"/>
              </w:rPr>
              <w:t xml:space="preserve">8702, 8703, </w:t>
            </w:r>
            <w:r w:rsidR="005E2358" w:rsidRPr="00513FB0">
              <w:rPr>
                <w:rFonts w:ascii="GHEA Grapalat" w:hAnsi="GHEA Grapalat"/>
                <w:sz w:val="18"/>
                <w:szCs w:val="18"/>
                <w:lang w:val="en-US"/>
              </w:rPr>
              <w:br/>
            </w:r>
            <w:r w:rsidRPr="00513FB0">
              <w:rPr>
                <w:rFonts w:ascii="GHEA Grapalat" w:hAnsi="GHEA Grapalat"/>
                <w:sz w:val="18"/>
                <w:szCs w:val="18"/>
              </w:rPr>
              <w:t>8704, 8705</w:t>
            </w:r>
          </w:p>
        </w:tc>
        <w:tc>
          <w:tcPr>
            <w:tcW w:w="2476" w:type="dxa"/>
            <w:hideMark/>
          </w:tcPr>
          <w:p w:rsidR="00CF26C9" w:rsidRPr="00513FB0" w:rsidRDefault="00CF26C9" w:rsidP="00DC7BB8">
            <w:pPr>
              <w:widowControl w:val="0"/>
              <w:spacing w:after="60"/>
              <w:jc w:val="center"/>
              <w:rPr>
                <w:rFonts w:ascii="GHEA Grapalat" w:hAnsi="GHEA Grapalat"/>
                <w:sz w:val="18"/>
                <w:szCs w:val="18"/>
              </w:rPr>
            </w:pPr>
            <w:r w:rsidRPr="00513FB0">
              <w:rPr>
                <w:rFonts w:ascii="GHEA Grapalat" w:hAnsi="GHEA Grapalat"/>
                <w:sz w:val="18"/>
                <w:szCs w:val="18"/>
              </w:rPr>
              <w:t>автомобили, год выпуска которых больше 10 и до 15 лет, включая год выпуска (производства) (за исключением транспортных средств, классифицируемых по коду 8702 90 90)</w:t>
            </w:r>
          </w:p>
        </w:tc>
        <w:tc>
          <w:tcPr>
            <w:tcW w:w="2513" w:type="dxa"/>
            <w:hideMark/>
          </w:tcPr>
          <w:p w:rsidR="00CF26C9" w:rsidRPr="00513FB0" w:rsidRDefault="00CF26C9" w:rsidP="00DC7BB8">
            <w:pPr>
              <w:widowControl w:val="0"/>
              <w:spacing w:after="60"/>
              <w:jc w:val="center"/>
              <w:rPr>
                <w:rFonts w:ascii="GHEA Grapalat" w:hAnsi="GHEA Grapalat"/>
                <w:sz w:val="18"/>
                <w:szCs w:val="18"/>
              </w:rPr>
            </w:pPr>
            <w:r w:rsidRPr="00513FB0">
              <w:rPr>
                <w:rFonts w:ascii="GHEA Grapalat" w:hAnsi="GHEA Grapalat"/>
                <w:sz w:val="18"/>
                <w:szCs w:val="18"/>
              </w:rPr>
              <w:t>10,0</w:t>
            </w:r>
          </w:p>
        </w:tc>
        <w:tc>
          <w:tcPr>
            <w:tcW w:w="2552" w:type="dxa"/>
            <w:hideMark/>
          </w:tcPr>
          <w:p w:rsidR="00CF26C9" w:rsidRPr="00513FB0" w:rsidRDefault="00CF26C9" w:rsidP="00DC7BB8">
            <w:pPr>
              <w:widowControl w:val="0"/>
              <w:spacing w:after="60"/>
              <w:jc w:val="center"/>
              <w:rPr>
                <w:rFonts w:ascii="GHEA Grapalat" w:hAnsi="GHEA Grapalat"/>
                <w:sz w:val="18"/>
                <w:szCs w:val="18"/>
              </w:rPr>
            </w:pPr>
            <w:r w:rsidRPr="00513FB0">
              <w:rPr>
                <w:rFonts w:ascii="GHEA Grapalat" w:hAnsi="GHEA Grapalat"/>
                <w:sz w:val="18"/>
                <w:szCs w:val="18"/>
              </w:rPr>
              <w:t>x</w:t>
            </w:r>
          </w:p>
        </w:tc>
      </w:tr>
      <w:tr w:rsidR="00CF26C9" w:rsidRPr="00513FB0" w:rsidTr="009F5315">
        <w:tc>
          <w:tcPr>
            <w:tcW w:w="0" w:type="auto"/>
            <w:hideMark/>
          </w:tcPr>
          <w:p w:rsidR="00CF26C9" w:rsidRPr="00513FB0" w:rsidRDefault="00CF26C9" w:rsidP="00DC7BB8">
            <w:pPr>
              <w:widowControl w:val="0"/>
              <w:spacing w:after="60"/>
              <w:jc w:val="center"/>
              <w:rPr>
                <w:rFonts w:ascii="GHEA Grapalat" w:hAnsi="GHEA Grapalat"/>
                <w:sz w:val="18"/>
                <w:szCs w:val="18"/>
              </w:rPr>
            </w:pPr>
            <w:r w:rsidRPr="00513FB0">
              <w:rPr>
                <w:rFonts w:ascii="GHEA Grapalat" w:hAnsi="GHEA Grapalat"/>
                <w:sz w:val="18"/>
                <w:szCs w:val="18"/>
              </w:rPr>
              <w:t xml:space="preserve">8702, 8703, </w:t>
            </w:r>
            <w:r w:rsidR="005E2358" w:rsidRPr="00513FB0">
              <w:rPr>
                <w:rFonts w:ascii="GHEA Grapalat" w:hAnsi="GHEA Grapalat"/>
                <w:sz w:val="18"/>
                <w:szCs w:val="18"/>
                <w:lang w:val="en-US"/>
              </w:rPr>
              <w:br/>
            </w:r>
            <w:r w:rsidRPr="00513FB0">
              <w:rPr>
                <w:rFonts w:ascii="GHEA Grapalat" w:hAnsi="GHEA Grapalat"/>
                <w:sz w:val="18"/>
                <w:szCs w:val="18"/>
              </w:rPr>
              <w:t>8704, 8705</w:t>
            </w:r>
          </w:p>
        </w:tc>
        <w:tc>
          <w:tcPr>
            <w:tcW w:w="2476" w:type="dxa"/>
            <w:hideMark/>
          </w:tcPr>
          <w:p w:rsidR="00CF26C9" w:rsidRPr="00513FB0" w:rsidRDefault="00CF26C9" w:rsidP="00DC7BB8">
            <w:pPr>
              <w:widowControl w:val="0"/>
              <w:spacing w:after="60"/>
              <w:jc w:val="center"/>
              <w:rPr>
                <w:rFonts w:ascii="GHEA Grapalat" w:hAnsi="GHEA Grapalat"/>
                <w:sz w:val="18"/>
                <w:szCs w:val="18"/>
              </w:rPr>
            </w:pPr>
            <w:r w:rsidRPr="00513FB0">
              <w:rPr>
                <w:rFonts w:ascii="GHEA Grapalat" w:hAnsi="GHEA Grapalat"/>
                <w:sz w:val="18"/>
                <w:szCs w:val="18"/>
              </w:rPr>
              <w:t>автомобили, год выпуска (производства) которых более 15 лет (за</w:t>
            </w:r>
            <w:r w:rsidR="009D0024" w:rsidRPr="00513FB0">
              <w:rPr>
                <w:rFonts w:ascii="Courier New" w:hAnsi="Courier New" w:cs="Courier New"/>
                <w:sz w:val="18"/>
                <w:szCs w:val="18"/>
              </w:rPr>
              <w:t> </w:t>
            </w:r>
            <w:r w:rsidRPr="00513FB0">
              <w:rPr>
                <w:rFonts w:ascii="GHEA Grapalat" w:hAnsi="GHEA Grapalat"/>
                <w:sz w:val="18"/>
                <w:szCs w:val="18"/>
              </w:rPr>
              <w:t>исключением транспортных средств, классифицируемых по коду 8702 90 90)</w:t>
            </w:r>
          </w:p>
        </w:tc>
        <w:tc>
          <w:tcPr>
            <w:tcW w:w="2513" w:type="dxa"/>
            <w:hideMark/>
          </w:tcPr>
          <w:p w:rsidR="00CF26C9" w:rsidRPr="00513FB0" w:rsidRDefault="00CF26C9" w:rsidP="00DC7BB8">
            <w:pPr>
              <w:widowControl w:val="0"/>
              <w:spacing w:after="60"/>
              <w:jc w:val="center"/>
              <w:rPr>
                <w:rFonts w:ascii="GHEA Grapalat" w:hAnsi="GHEA Grapalat"/>
                <w:sz w:val="18"/>
                <w:szCs w:val="18"/>
              </w:rPr>
            </w:pPr>
            <w:r w:rsidRPr="00513FB0">
              <w:rPr>
                <w:rFonts w:ascii="GHEA Grapalat" w:hAnsi="GHEA Grapalat"/>
                <w:sz w:val="18"/>
                <w:szCs w:val="18"/>
              </w:rPr>
              <w:t>20,0</w:t>
            </w:r>
          </w:p>
        </w:tc>
        <w:tc>
          <w:tcPr>
            <w:tcW w:w="2552" w:type="dxa"/>
            <w:hideMark/>
          </w:tcPr>
          <w:p w:rsidR="00CF26C9" w:rsidRPr="00513FB0" w:rsidRDefault="00CF26C9" w:rsidP="00DC7BB8">
            <w:pPr>
              <w:widowControl w:val="0"/>
              <w:spacing w:after="60"/>
              <w:jc w:val="center"/>
              <w:rPr>
                <w:rFonts w:ascii="GHEA Grapalat" w:hAnsi="GHEA Grapalat"/>
                <w:sz w:val="18"/>
                <w:szCs w:val="18"/>
              </w:rPr>
            </w:pPr>
            <w:r w:rsidRPr="00513FB0">
              <w:rPr>
                <w:rFonts w:ascii="GHEA Grapalat" w:hAnsi="GHEA Grapalat"/>
                <w:sz w:val="18"/>
                <w:szCs w:val="18"/>
              </w:rPr>
              <w:t>x</w:t>
            </w:r>
          </w:p>
        </w:tc>
      </w:tr>
    </w:tbl>
    <w:p w:rsidR="00C81343" w:rsidRDefault="005430ED" w:rsidP="00A3796E">
      <w:pPr>
        <w:widowControl w:val="0"/>
        <w:spacing w:after="160" w:line="360" w:lineRule="auto"/>
        <w:ind w:right="-1" w:firstLine="567"/>
        <w:jc w:val="both"/>
        <w:rPr>
          <w:rFonts w:ascii="GHEA Grapalat" w:hAnsi="GHEA Grapalat"/>
          <w:b/>
          <w:i/>
          <w:sz w:val="24"/>
          <w:szCs w:val="24"/>
        </w:rPr>
      </w:pPr>
      <w:r w:rsidRPr="005430ED">
        <w:rPr>
          <w:rFonts w:ascii="GHEA Grapalat" w:hAnsi="GHEA Grapalat"/>
          <w:b/>
          <w:i/>
          <w:sz w:val="24"/>
          <w:szCs w:val="24"/>
        </w:rPr>
        <w:t xml:space="preserve">(статья с изменением Закона </w:t>
      </w:r>
      <w:hyperlink r:id="rId98" w:history="1">
        <w:r w:rsidRPr="00DC7BB8">
          <w:rPr>
            <w:rStyle w:val="Hyperlink"/>
            <w:rFonts w:ascii="GHEA Grapalat" w:hAnsi="GHEA Grapalat"/>
            <w:b/>
            <w:i/>
            <w:sz w:val="24"/>
            <w:szCs w:val="24"/>
          </w:rPr>
          <w:t>НО-56-</w:t>
        </w:r>
        <w:r w:rsidRPr="00DC7BB8">
          <w:rPr>
            <w:rStyle w:val="Hyperlink"/>
            <w:rFonts w:ascii="GHEA Grapalat" w:hAnsi="GHEA Grapalat"/>
            <w:b/>
            <w:i/>
            <w:sz w:val="24"/>
            <w:szCs w:val="24"/>
            <w:lang w:val="en-US"/>
          </w:rPr>
          <w:t>N</w:t>
        </w:r>
      </w:hyperlink>
      <w:r w:rsidRPr="005430ED">
        <w:rPr>
          <w:rFonts w:ascii="GHEA Grapalat" w:hAnsi="GHEA Grapalat"/>
          <w:b/>
          <w:i/>
          <w:sz w:val="24"/>
          <w:szCs w:val="24"/>
        </w:rPr>
        <w:t xml:space="preserve"> от 4 марта 2022 года вступит в силу </w:t>
      </w:r>
      <w:r w:rsidR="007A2406">
        <w:rPr>
          <w:rFonts w:ascii="GHEA Grapalat" w:hAnsi="GHEA Grapalat"/>
          <w:b/>
          <w:i/>
          <w:sz w:val="24"/>
          <w:szCs w:val="24"/>
        </w:rPr>
        <w:t xml:space="preserve">с </w:t>
      </w:r>
      <w:r w:rsidRPr="005430ED">
        <w:rPr>
          <w:rFonts w:ascii="GHEA Grapalat" w:hAnsi="GHEA Grapalat"/>
          <w:b/>
          <w:i/>
          <w:sz w:val="24"/>
          <w:szCs w:val="24"/>
        </w:rPr>
        <w:t>1 января 2023 года)</w:t>
      </w:r>
    </w:p>
    <w:p w:rsidR="000B47D1" w:rsidRPr="008A610E" w:rsidRDefault="000B47D1" w:rsidP="0022062F">
      <w:pPr>
        <w:widowControl w:val="0"/>
        <w:spacing w:after="160" w:line="360" w:lineRule="auto"/>
        <w:ind w:left="567" w:right="566"/>
        <w:jc w:val="center"/>
        <w:rPr>
          <w:rFonts w:ascii="GHEA Grapalat" w:hAnsi="GHEA Grapalat"/>
          <w:b/>
          <w:sz w:val="24"/>
          <w:szCs w:val="24"/>
        </w:rPr>
      </w:pPr>
    </w:p>
    <w:p w:rsidR="00DC7BB8" w:rsidRPr="008A610E" w:rsidRDefault="00DC7BB8" w:rsidP="0022062F">
      <w:pPr>
        <w:widowControl w:val="0"/>
        <w:spacing w:after="160" w:line="360" w:lineRule="auto"/>
        <w:ind w:left="567" w:right="566"/>
        <w:jc w:val="center"/>
        <w:rPr>
          <w:rFonts w:ascii="GHEA Grapalat" w:hAnsi="GHEA Grapalat"/>
          <w:b/>
          <w:sz w:val="24"/>
          <w:szCs w:val="24"/>
        </w:rPr>
      </w:pPr>
    </w:p>
    <w:p w:rsidR="00EF3832"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32</w:t>
      </w:r>
    </w:p>
    <w:p w:rsidR="00CF26C9" w:rsidRPr="00CF05E6" w:rsidRDefault="00CF26C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ЛЬГОТЫ ПО ПРИРОДООХРАННОМУ НАЛОГУ</w:t>
      </w:r>
    </w:p>
    <w:p w:rsidR="009D0024" w:rsidRPr="00CF05E6" w:rsidRDefault="009D0024"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C7BB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172.</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Льготы по природоохранному налогу</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D0024" w:rsidRPr="00CF05E6">
        <w:rPr>
          <w:rFonts w:ascii="GHEA Grapalat" w:hAnsi="GHEA Grapalat"/>
          <w:sz w:val="24"/>
          <w:szCs w:val="24"/>
        </w:rPr>
        <w:tab/>
      </w:r>
      <w:r w:rsidRPr="00CF05E6">
        <w:rPr>
          <w:rFonts w:ascii="GHEA Grapalat" w:hAnsi="GHEA Grapalat"/>
          <w:sz w:val="24"/>
          <w:szCs w:val="24"/>
        </w:rPr>
        <w:t>От природоохранного налога на выбросы вредных веществ в</w:t>
      </w:r>
      <w:r w:rsidR="009D0024" w:rsidRPr="00CF05E6">
        <w:rPr>
          <w:rFonts w:ascii="Courier New" w:hAnsi="Courier New" w:cs="Courier New"/>
          <w:sz w:val="24"/>
          <w:szCs w:val="24"/>
        </w:rPr>
        <w:t> </w:t>
      </w:r>
      <w:r w:rsidRPr="00CF05E6">
        <w:rPr>
          <w:rFonts w:ascii="GHEA Grapalat" w:hAnsi="GHEA Grapalat"/>
          <w:sz w:val="24"/>
          <w:szCs w:val="24"/>
        </w:rPr>
        <w:t>атмосферный воздух из зарегистрированных (</w:t>
      </w:r>
      <w:r w:rsidR="00ED1830" w:rsidRPr="00CF05E6">
        <w:rPr>
          <w:rFonts w:ascii="GHEA Grapalat" w:hAnsi="GHEA Grapalat"/>
          <w:sz w:val="24"/>
          <w:szCs w:val="24"/>
        </w:rPr>
        <w:t xml:space="preserve">состоящих </w:t>
      </w:r>
      <w:r w:rsidRPr="00CF05E6">
        <w:rPr>
          <w:rFonts w:ascii="GHEA Grapalat" w:hAnsi="GHEA Grapalat"/>
          <w:sz w:val="24"/>
          <w:szCs w:val="24"/>
        </w:rPr>
        <w:t>на учет</w:t>
      </w:r>
      <w:r w:rsidR="00ED1830" w:rsidRPr="00CF05E6">
        <w:rPr>
          <w:rFonts w:ascii="GHEA Grapalat" w:hAnsi="GHEA Grapalat"/>
          <w:sz w:val="24"/>
          <w:szCs w:val="24"/>
        </w:rPr>
        <w:t>е</w:t>
      </w:r>
      <w:r w:rsidRPr="00CF05E6">
        <w:rPr>
          <w:rFonts w:ascii="GHEA Grapalat" w:hAnsi="GHEA Grapalat"/>
          <w:sz w:val="24"/>
          <w:szCs w:val="24"/>
        </w:rPr>
        <w:t>) в</w:t>
      </w:r>
      <w:r w:rsidR="009D0024" w:rsidRPr="00CF05E6">
        <w:rPr>
          <w:rFonts w:ascii="Courier New" w:hAnsi="Courier New" w:cs="Courier New"/>
          <w:sz w:val="24"/>
          <w:szCs w:val="24"/>
        </w:rPr>
        <w:t> </w:t>
      </w:r>
      <w:r w:rsidRPr="00CF05E6">
        <w:rPr>
          <w:rFonts w:ascii="GHEA Grapalat" w:hAnsi="GHEA Grapalat"/>
          <w:sz w:val="24"/>
          <w:szCs w:val="24"/>
        </w:rPr>
        <w:t>Республике</w:t>
      </w:r>
      <w:r w:rsidR="009D0024" w:rsidRPr="00CF05E6">
        <w:rPr>
          <w:rFonts w:ascii="Courier New" w:hAnsi="Courier New" w:cs="Courier New"/>
          <w:sz w:val="24"/>
          <w:szCs w:val="24"/>
        </w:rPr>
        <w:t> </w:t>
      </w:r>
      <w:r w:rsidRPr="00CF05E6">
        <w:rPr>
          <w:rFonts w:ascii="GHEA Grapalat" w:hAnsi="GHEA Grapalat"/>
          <w:sz w:val="24"/>
          <w:szCs w:val="24"/>
        </w:rPr>
        <w:t>Армения автотранспортных средств освобождаются: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D0024" w:rsidRPr="00CF05E6">
        <w:rPr>
          <w:rFonts w:ascii="GHEA Grapalat" w:hAnsi="GHEA Grapalat"/>
          <w:sz w:val="24"/>
          <w:szCs w:val="24"/>
        </w:rPr>
        <w:tab/>
      </w:r>
      <w:r w:rsidRPr="00CF05E6">
        <w:rPr>
          <w:rFonts w:ascii="GHEA Grapalat" w:hAnsi="GHEA Grapalat"/>
          <w:sz w:val="24"/>
          <w:szCs w:val="24"/>
        </w:rPr>
        <w:t>инвалиды, получившие автомобили от органов социального обеспечения на льготных условиях — по части этих автотранспортных средств;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D0024" w:rsidRPr="00CF05E6">
        <w:rPr>
          <w:rFonts w:ascii="GHEA Grapalat" w:hAnsi="GHEA Grapalat"/>
          <w:sz w:val="24"/>
          <w:szCs w:val="24"/>
        </w:rPr>
        <w:tab/>
      </w:r>
      <w:r w:rsidRPr="00CF05E6">
        <w:rPr>
          <w:rFonts w:ascii="GHEA Grapalat" w:hAnsi="GHEA Grapalat"/>
          <w:sz w:val="24"/>
          <w:szCs w:val="24"/>
        </w:rPr>
        <w:t>плательщики природоохранного налога для автотранспортных средств, работающих на гибридных и электрических двигателях — по части этих автотранспортных средств;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9D0024" w:rsidRPr="00CF05E6">
        <w:rPr>
          <w:rFonts w:ascii="GHEA Grapalat" w:hAnsi="GHEA Grapalat"/>
          <w:sz w:val="24"/>
          <w:szCs w:val="24"/>
        </w:rPr>
        <w:tab/>
      </w:r>
      <w:r w:rsidRPr="00CF05E6">
        <w:rPr>
          <w:rFonts w:ascii="GHEA Grapalat" w:hAnsi="GHEA Grapalat"/>
          <w:sz w:val="24"/>
          <w:szCs w:val="24"/>
        </w:rPr>
        <w:t>плательщики природоохранного налога для автотранспортных средств, временно снятых с учета в уполномоченном по учету органе — по части автотранспортных средств, снятых с учета в течение всего года.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D0024" w:rsidRPr="00CF05E6">
        <w:rPr>
          <w:rFonts w:ascii="GHEA Grapalat" w:hAnsi="GHEA Grapalat"/>
          <w:sz w:val="24"/>
          <w:szCs w:val="24"/>
        </w:rPr>
        <w:tab/>
      </w:r>
      <w:r w:rsidRPr="00CF05E6">
        <w:rPr>
          <w:rFonts w:ascii="GHEA Grapalat" w:hAnsi="GHEA Grapalat"/>
          <w:sz w:val="24"/>
          <w:szCs w:val="24"/>
        </w:rPr>
        <w:t>Установленные частью 1 настоящей статьи документы, подтверждающие право пользования льготами по природоохранному налогу, и порядок их представления устанавливаются Правительством.</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9D0024" w:rsidRPr="00CF05E6">
        <w:rPr>
          <w:rFonts w:ascii="GHEA Grapalat" w:hAnsi="GHEA Grapalat"/>
          <w:sz w:val="24"/>
          <w:szCs w:val="24"/>
        </w:rPr>
        <w:tab/>
      </w:r>
      <w:r w:rsidRPr="00CF05E6">
        <w:rPr>
          <w:rFonts w:ascii="GHEA Grapalat" w:hAnsi="GHEA Grapalat"/>
          <w:sz w:val="24"/>
          <w:szCs w:val="24"/>
        </w:rPr>
        <w:t>От природоохранного налога на выбросы вредных веществ в</w:t>
      </w:r>
      <w:r w:rsidR="009D0024" w:rsidRPr="00CF05E6">
        <w:rPr>
          <w:rFonts w:ascii="Courier New" w:hAnsi="Courier New" w:cs="Courier New"/>
          <w:sz w:val="24"/>
          <w:szCs w:val="24"/>
        </w:rPr>
        <w:t> </w:t>
      </w:r>
      <w:r w:rsidRPr="00CF05E6">
        <w:rPr>
          <w:rFonts w:ascii="GHEA Grapalat" w:hAnsi="GHEA Grapalat"/>
          <w:sz w:val="24"/>
          <w:szCs w:val="24"/>
        </w:rPr>
        <w:t>атмосферный воздух из незарегистрированных (не</w:t>
      </w:r>
      <w:r w:rsidR="00ED1830" w:rsidRPr="00CF05E6">
        <w:rPr>
          <w:rFonts w:ascii="GHEA Grapalat" w:hAnsi="GHEA Grapalat"/>
          <w:sz w:val="24"/>
          <w:szCs w:val="24"/>
        </w:rPr>
        <w:t xml:space="preserve"> состоящих </w:t>
      </w:r>
      <w:r w:rsidRPr="00CF05E6">
        <w:rPr>
          <w:rFonts w:ascii="GHEA Grapalat" w:hAnsi="GHEA Grapalat"/>
          <w:sz w:val="24"/>
          <w:szCs w:val="24"/>
        </w:rPr>
        <w:t>на учет</w:t>
      </w:r>
      <w:r w:rsidR="00ED1830" w:rsidRPr="00CF05E6">
        <w:rPr>
          <w:rFonts w:ascii="GHEA Grapalat" w:hAnsi="GHEA Grapalat"/>
          <w:sz w:val="24"/>
          <w:szCs w:val="24"/>
        </w:rPr>
        <w:t>е</w:t>
      </w:r>
      <w:r w:rsidRPr="00CF05E6">
        <w:rPr>
          <w:rFonts w:ascii="GHEA Grapalat" w:hAnsi="GHEA Grapalat"/>
          <w:sz w:val="24"/>
          <w:szCs w:val="24"/>
        </w:rPr>
        <w:t>) в</w:t>
      </w:r>
      <w:r w:rsidR="009D0024" w:rsidRPr="00CF05E6">
        <w:rPr>
          <w:rFonts w:ascii="Courier New" w:hAnsi="Courier New" w:cs="Courier New"/>
          <w:sz w:val="24"/>
          <w:szCs w:val="24"/>
        </w:rPr>
        <w:t> </w:t>
      </w:r>
      <w:r w:rsidRPr="00CF05E6">
        <w:rPr>
          <w:rFonts w:ascii="GHEA Grapalat" w:hAnsi="GHEA Grapalat"/>
          <w:sz w:val="24"/>
          <w:szCs w:val="24"/>
        </w:rPr>
        <w:t>Республике Армения автотранспортных средств освобождаются:</w:t>
      </w:r>
    </w:p>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D0024" w:rsidRPr="00CF05E6">
        <w:rPr>
          <w:rFonts w:ascii="GHEA Grapalat" w:hAnsi="GHEA Grapalat"/>
          <w:sz w:val="24"/>
          <w:szCs w:val="24"/>
        </w:rPr>
        <w:tab/>
      </w:r>
      <w:r w:rsidRPr="00CF05E6">
        <w:rPr>
          <w:rFonts w:ascii="GHEA Grapalat" w:hAnsi="GHEA Grapalat"/>
          <w:sz w:val="24"/>
          <w:szCs w:val="24"/>
        </w:rPr>
        <w:t>аккредитованные в Республике Армения дипломатические представительства и консульские учреждения, приравненные к ним международные организации;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D0024" w:rsidRPr="00CF05E6">
        <w:rPr>
          <w:rFonts w:ascii="GHEA Grapalat" w:hAnsi="GHEA Grapalat"/>
          <w:sz w:val="24"/>
          <w:szCs w:val="24"/>
        </w:rPr>
        <w:tab/>
      </w:r>
      <w:r w:rsidRPr="00CF05E6">
        <w:rPr>
          <w:rFonts w:ascii="GHEA Grapalat" w:hAnsi="GHEA Grapalat"/>
          <w:sz w:val="24"/>
          <w:szCs w:val="24"/>
        </w:rPr>
        <w:t>лица, осуществляющие в Республике Армения перевозки в рамках гуманитарной помощи и благотворительных программ. Разграничение программы (деятельности) по характеру гуманитарной помощи и благотворительности в</w:t>
      </w:r>
      <w:r w:rsidR="009D0024" w:rsidRPr="00CF05E6">
        <w:rPr>
          <w:rFonts w:ascii="Courier New" w:hAnsi="Courier New" w:cs="Courier New"/>
          <w:sz w:val="24"/>
          <w:szCs w:val="24"/>
        </w:rPr>
        <w:t> </w:t>
      </w:r>
      <w:r w:rsidRPr="00CF05E6">
        <w:rPr>
          <w:rFonts w:ascii="GHEA Grapalat" w:hAnsi="GHEA Grapalat"/>
          <w:sz w:val="24"/>
          <w:szCs w:val="24"/>
        </w:rPr>
        <w:t>случае отсутствия прямого указания на это в международных договорах Республики Армения, определяет уполномоченный орган Правительства;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9D0024" w:rsidRPr="00CF05E6">
        <w:rPr>
          <w:rFonts w:ascii="GHEA Grapalat" w:hAnsi="GHEA Grapalat"/>
          <w:sz w:val="24"/>
          <w:szCs w:val="24"/>
        </w:rPr>
        <w:tab/>
      </w:r>
      <w:r w:rsidR="00D10500" w:rsidRPr="00CF05E6">
        <w:rPr>
          <w:rFonts w:ascii="GHEA Grapalat" w:hAnsi="GHEA Grapalat"/>
          <w:sz w:val="24"/>
          <w:szCs w:val="24"/>
        </w:rPr>
        <w:t xml:space="preserve">Вооруженные Силы </w:t>
      </w:r>
      <w:r w:rsidRPr="00CF05E6">
        <w:rPr>
          <w:rFonts w:ascii="GHEA Grapalat" w:hAnsi="GHEA Grapalat"/>
          <w:sz w:val="24"/>
          <w:szCs w:val="24"/>
        </w:rPr>
        <w:t>Российской Федерации.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9D0024" w:rsidRPr="00CF05E6">
        <w:rPr>
          <w:rFonts w:ascii="GHEA Grapalat" w:hAnsi="GHEA Grapalat"/>
          <w:sz w:val="24"/>
          <w:szCs w:val="24"/>
        </w:rPr>
        <w:tab/>
      </w:r>
      <w:r w:rsidRPr="00CF05E6">
        <w:rPr>
          <w:rFonts w:ascii="GHEA Grapalat" w:hAnsi="GHEA Grapalat"/>
          <w:sz w:val="24"/>
          <w:szCs w:val="24"/>
        </w:rPr>
        <w:t>В соответствии с частью 3 настоящей статьи документами, удостоверяющими право пользования льготами по природоохранному налогу на</w:t>
      </w:r>
      <w:r w:rsidR="009D0024" w:rsidRPr="00CF05E6">
        <w:rPr>
          <w:rFonts w:ascii="Courier New" w:hAnsi="Courier New" w:cs="Courier New"/>
          <w:sz w:val="24"/>
          <w:szCs w:val="24"/>
        </w:rPr>
        <w:t> </w:t>
      </w:r>
      <w:r w:rsidRPr="00CF05E6">
        <w:rPr>
          <w:rFonts w:ascii="GHEA Grapalat" w:hAnsi="GHEA Grapalat"/>
          <w:sz w:val="24"/>
          <w:szCs w:val="24"/>
        </w:rPr>
        <w:t xml:space="preserve">выбросы вредных веществ в атмосферный воздух из незарегистрированных (не </w:t>
      </w:r>
      <w:r w:rsidR="00AD3CC2" w:rsidRPr="00CF05E6">
        <w:rPr>
          <w:rFonts w:ascii="GHEA Grapalat" w:hAnsi="GHEA Grapalat"/>
          <w:sz w:val="24"/>
          <w:szCs w:val="24"/>
        </w:rPr>
        <w:t xml:space="preserve">состоящих </w:t>
      </w:r>
      <w:r w:rsidRPr="00CF05E6">
        <w:rPr>
          <w:rFonts w:ascii="GHEA Grapalat" w:hAnsi="GHEA Grapalat"/>
          <w:sz w:val="24"/>
          <w:szCs w:val="24"/>
        </w:rPr>
        <w:t>на учет</w:t>
      </w:r>
      <w:r w:rsidR="00AD3CC2" w:rsidRPr="00CF05E6">
        <w:rPr>
          <w:rFonts w:ascii="GHEA Grapalat" w:hAnsi="GHEA Grapalat"/>
          <w:sz w:val="24"/>
          <w:szCs w:val="24"/>
        </w:rPr>
        <w:t>е</w:t>
      </w:r>
      <w:r w:rsidRPr="00CF05E6">
        <w:rPr>
          <w:rFonts w:ascii="GHEA Grapalat" w:hAnsi="GHEA Grapalat"/>
          <w:sz w:val="24"/>
          <w:szCs w:val="24"/>
        </w:rPr>
        <w:t>) в Республике Армения транспортных средств, считаются:</w:t>
      </w:r>
    </w:p>
    <w:p w:rsidR="00CF26C9" w:rsidRPr="008A610E"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D0024" w:rsidRPr="00CF05E6">
        <w:rPr>
          <w:rFonts w:ascii="GHEA Grapalat" w:hAnsi="GHEA Grapalat"/>
          <w:sz w:val="24"/>
          <w:szCs w:val="24"/>
        </w:rPr>
        <w:tab/>
      </w:r>
      <w:r w:rsidRPr="00CF05E6">
        <w:rPr>
          <w:rFonts w:ascii="GHEA Grapalat" w:hAnsi="GHEA Grapalat"/>
          <w:sz w:val="24"/>
          <w:szCs w:val="24"/>
        </w:rPr>
        <w:t>для членов персонала аккредитованных в Республике Армения дипломатических представительств и консульских учреждений, приравненных к</w:t>
      </w:r>
      <w:r w:rsidR="009D0024" w:rsidRPr="00CF05E6">
        <w:rPr>
          <w:rFonts w:ascii="Courier New" w:hAnsi="Courier New" w:cs="Courier New"/>
          <w:sz w:val="24"/>
          <w:szCs w:val="24"/>
        </w:rPr>
        <w:t> </w:t>
      </w:r>
      <w:r w:rsidRPr="00CF05E6">
        <w:rPr>
          <w:rFonts w:ascii="GHEA Grapalat" w:hAnsi="GHEA Grapalat"/>
          <w:sz w:val="24"/>
          <w:szCs w:val="24"/>
        </w:rPr>
        <w:t>ним международных организаций — дипломатический паспорт;</w:t>
      </w:r>
    </w:p>
    <w:p w:rsidR="00DC7BB8" w:rsidRPr="008A610E" w:rsidRDefault="00DC7BB8" w:rsidP="0022062F">
      <w:pPr>
        <w:widowControl w:val="0"/>
        <w:tabs>
          <w:tab w:val="left" w:pos="1134"/>
        </w:tabs>
        <w:spacing w:after="160" w:line="360" w:lineRule="auto"/>
        <w:ind w:firstLine="567"/>
        <w:jc w:val="both"/>
        <w:rPr>
          <w:rFonts w:ascii="GHEA Grapalat" w:hAnsi="GHEA Grapalat"/>
          <w:sz w:val="24"/>
          <w:szCs w:val="24"/>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9F5315">
        <w:rPr>
          <w:rFonts w:ascii="GHEA Grapalat" w:hAnsi="GHEA Grapalat"/>
          <w:spacing w:val="-6"/>
          <w:sz w:val="24"/>
          <w:szCs w:val="24"/>
        </w:rPr>
        <w:t>2)</w:t>
      </w:r>
      <w:r w:rsidR="009D0024" w:rsidRPr="009F5315">
        <w:rPr>
          <w:rFonts w:ascii="GHEA Grapalat" w:hAnsi="GHEA Grapalat"/>
          <w:spacing w:val="-6"/>
          <w:sz w:val="24"/>
          <w:szCs w:val="24"/>
        </w:rPr>
        <w:tab/>
      </w:r>
      <w:r w:rsidRPr="009F5315">
        <w:rPr>
          <w:rFonts w:ascii="GHEA Grapalat" w:hAnsi="GHEA Grapalat"/>
          <w:spacing w:val="-6"/>
          <w:sz w:val="24"/>
          <w:szCs w:val="24"/>
        </w:rPr>
        <w:t>для плательщиков природоохранного налога, перевозящих грузы на</w:t>
      </w:r>
      <w:r w:rsidR="009D0024" w:rsidRPr="009F5315">
        <w:rPr>
          <w:rFonts w:ascii="Courier New" w:hAnsi="Courier New" w:cs="Courier New"/>
          <w:spacing w:val="-6"/>
          <w:sz w:val="24"/>
          <w:szCs w:val="24"/>
        </w:rPr>
        <w:t> </w:t>
      </w:r>
      <w:r w:rsidRPr="009F5315">
        <w:rPr>
          <w:rFonts w:ascii="GHEA Grapalat" w:hAnsi="GHEA Grapalat"/>
          <w:spacing w:val="-6"/>
          <w:sz w:val="24"/>
          <w:szCs w:val="24"/>
        </w:rPr>
        <w:t xml:space="preserve">территорию Республики Армения в рамках гуманитарной и технической помощи, а также благотворительных программ </w:t>
      </w:r>
      <w:r w:rsidR="008B07E6" w:rsidRPr="009F5315">
        <w:rPr>
          <w:rFonts w:ascii="GHEA Grapalat" w:hAnsi="GHEA Grapalat"/>
          <w:spacing w:val="-6"/>
          <w:sz w:val="24"/>
          <w:szCs w:val="24"/>
        </w:rPr>
        <w:t>—</w:t>
      </w:r>
      <w:r w:rsidRPr="009F5315">
        <w:rPr>
          <w:rFonts w:ascii="GHEA Grapalat" w:hAnsi="GHEA Grapalat"/>
          <w:spacing w:val="-6"/>
          <w:sz w:val="24"/>
          <w:szCs w:val="24"/>
        </w:rPr>
        <w:t xml:space="preserve"> правовой акт относительно осуществления указанной программы (в том числе международный договор Республики</w:t>
      </w:r>
      <w:r w:rsidRPr="00CF05E6">
        <w:rPr>
          <w:rFonts w:ascii="GHEA Grapalat" w:hAnsi="GHEA Grapalat"/>
          <w:sz w:val="24"/>
          <w:szCs w:val="24"/>
        </w:rPr>
        <w:t xml:space="preserve"> Армения), а в случае их отсутствия </w:t>
      </w:r>
      <w:r w:rsidR="008B07E6" w:rsidRPr="00CF05E6">
        <w:rPr>
          <w:rFonts w:ascii="GHEA Grapalat" w:hAnsi="GHEA Grapalat"/>
          <w:sz w:val="24"/>
          <w:szCs w:val="24"/>
        </w:rPr>
        <w:t>—</w:t>
      </w:r>
      <w:r w:rsidRPr="00CF05E6">
        <w:rPr>
          <w:rFonts w:ascii="GHEA Grapalat" w:hAnsi="GHEA Grapalat"/>
          <w:sz w:val="24"/>
          <w:szCs w:val="24"/>
        </w:rPr>
        <w:t xml:space="preserve"> решение </w:t>
      </w:r>
      <w:r w:rsidR="00D44972" w:rsidRPr="00CF05E6">
        <w:rPr>
          <w:rFonts w:ascii="GHEA Grapalat" w:hAnsi="GHEA Grapalat"/>
          <w:sz w:val="24"/>
          <w:szCs w:val="24"/>
        </w:rPr>
        <w:t>уполномоченного органа</w:t>
      </w:r>
      <w:r w:rsidRPr="00CF05E6">
        <w:rPr>
          <w:rFonts w:ascii="GHEA Grapalat" w:hAnsi="GHEA Grapalat"/>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9D0024" w:rsidRPr="00CF05E6">
        <w:rPr>
          <w:rFonts w:ascii="GHEA Grapalat" w:hAnsi="GHEA Grapalat"/>
          <w:sz w:val="24"/>
          <w:szCs w:val="24"/>
        </w:rPr>
        <w:tab/>
      </w:r>
      <w:r w:rsidRPr="00CF05E6">
        <w:rPr>
          <w:rFonts w:ascii="GHEA Grapalat" w:hAnsi="GHEA Grapalat"/>
          <w:sz w:val="24"/>
          <w:szCs w:val="24"/>
        </w:rPr>
        <w:t>справка, выданная руководством военных баз Российской Федерации.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9D0024" w:rsidRPr="00CF05E6">
        <w:rPr>
          <w:rFonts w:ascii="GHEA Grapalat" w:hAnsi="GHEA Grapalat"/>
          <w:sz w:val="24"/>
          <w:szCs w:val="24"/>
        </w:rPr>
        <w:tab/>
      </w:r>
      <w:r w:rsidRPr="00CF05E6">
        <w:rPr>
          <w:rFonts w:ascii="GHEA Grapalat" w:hAnsi="GHEA Grapalat"/>
          <w:sz w:val="24"/>
          <w:szCs w:val="24"/>
        </w:rPr>
        <w:t>От природоохранного налога на импортируемые товары, наносящие вред окружающей среде, освобождаются транзитные перевозчики этих товаров по территории Республики Армения.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9D0024" w:rsidRPr="00CF05E6">
        <w:rPr>
          <w:rFonts w:ascii="GHEA Grapalat" w:hAnsi="GHEA Grapalat"/>
          <w:sz w:val="24"/>
          <w:szCs w:val="24"/>
        </w:rPr>
        <w:tab/>
      </w:r>
      <w:r w:rsidRPr="00CF05E6">
        <w:rPr>
          <w:rFonts w:ascii="GHEA Grapalat" w:hAnsi="GHEA Grapalat"/>
          <w:sz w:val="24"/>
          <w:szCs w:val="24"/>
        </w:rPr>
        <w:t>От природоохранного налога на размещение и (или) хранение в</w:t>
      </w:r>
      <w:r w:rsidR="009D0024" w:rsidRPr="00CF05E6">
        <w:rPr>
          <w:rFonts w:ascii="Courier New" w:hAnsi="Courier New" w:cs="Courier New"/>
          <w:sz w:val="24"/>
          <w:szCs w:val="24"/>
        </w:rPr>
        <w:t> </w:t>
      </w:r>
      <w:r w:rsidRPr="00CF05E6">
        <w:rPr>
          <w:rFonts w:ascii="GHEA Grapalat" w:hAnsi="GHEA Grapalat"/>
          <w:sz w:val="24"/>
          <w:szCs w:val="24"/>
        </w:rPr>
        <w:t>специально отведенных местах отходов производства и (или) потребления освобождаются физические лица по части отходов потребления.</w:t>
      </w:r>
    </w:p>
    <w:p w:rsidR="00AF20F8" w:rsidRPr="008E3279" w:rsidRDefault="00AF20F8"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172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B4194B" w:rsidRPr="00CF05E6">
        <w:rPr>
          <w:rFonts w:ascii="Courier New" w:hAnsi="Courier New" w:cs="Courier New"/>
          <w:b/>
          <w:i/>
          <w:sz w:val="24"/>
          <w:szCs w:val="24"/>
          <w:lang w:val="en-US"/>
        </w:rPr>
        <w:t> </w:t>
      </w:r>
      <w:r w:rsidRPr="00CF05E6">
        <w:rPr>
          <w:rFonts w:ascii="GHEA Grapalat" w:hAnsi="GHEA Grapalat"/>
          <w:b/>
          <w:i/>
          <w:sz w:val="24"/>
          <w:szCs w:val="24"/>
        </w:rPr>
        <w:t>года</w:t>
      </w:r>
      <w:r w:rsidR="00D44972" w:rsidRPr="00CF05E6">
        <w:rPr>
          <w:rFonts w:ascii="GHEA Grapalat" w:hAnsi="GHEA Grapalat"/>
          <w:b/>
          <w:i/>
          <w:sz w:val="24"/>
          <w:szCs w:val="24"/>
        </w:rPr>
        <w:t xml:space="preserve">, </w:t>
      </w:r>
      <w:r w:rsidR="00D44972" w:rsidRPr="00CF05E6">
        <w:rPr>
          <w:rFonts w:ascii="GHEA Grapalat" w:hAnsi="GHEA Grapalat"/>
          <w:b/>
          <w:i/>
          <w:sz w:val="24"/>
          <w:szCs w:val="24"/>
          <w:lang w:val="en-US"/>
        </w:rPr>
        <w:t>HO</w:t>
      </w:r>
      <w:r w:rsidR="00AC44C8" w:rsidRPr="00CF05E6">
        <w:rPr>
          <w:rFonts w:ascii="GHEA Grapalat" w:hAnsi="GHEA Grapalat"/>
          <w:b/>
          <w:i/>
          <w:sz w:val="24"/>
          <w:szCs w:val="24"/>
        </w:rPr>
        <w:t>-343-</w:t>
      </w:r>
      <w:r w:rsidR="00D44972" w:rsidRPr="00CF05E6">
        <w:rPr>
          <w:rFonts w:ascii="GHEA Grapalat" w:hAnsi="GHEA Grapalat"/>
          <w:b/>
          <w:i/>
          <w:sz w:val="24"/>
          <w:szCs w:val="24"/>
          <w:lang w:val="en-US"/>
        </w:rPr>
        <w:t>N</w:t>
      </w:r>
      <w:r w:rsidR="00AC44C8" w:rsidRPr="00CF05E6">
        <w:rPr>
          <w:rFonts w:ascii="GHEA Grapalat" w:hAnsi="GHEA Grapalat"/>
          <w:b/>
          <w:i/>
          <w:sz w:val="24"/>
          <w:szCs w:val="24"/>
        </w:rPr>
        <w:t xml:space="preserve"> </w:t>
      </w:r>
      <w:r w:rsidR="00D44972" w:rsidRPr="00CF05E6">
        <w:rPr>
          <w:rFonts w:ascii="GHEA Grapalat" w:hAnsi="GHEA Grapalat"/>
          <w:b/>
          <w:i/>
          <w:sz w:val="24"/>
          <w:szCs w:val="24"/>
        </w:rPr>
        <w:t>от 21 июня 2018 года</w:t>
      </w:r>
      <w:r w:rsidRPr="00CF05E6">
        <w:rPr>
          <w:rFonts w:ascii="GHEA Grapalat" w:hAnsi="GHEA Grapalat"/>
          <w:b/>
          <w:i/>
          <w:sz w:val="24"/>
          <w:szCs w:val="24"/>
        </w:rPr>
        <w:t>)</w:t>
      </w:r>
    </w:p>
    <w:p w:rsidR="009F5315" w:rsidRPr="008A610E" w:rsidRDefault="009F5315" w:rsidP="00DC7BB8">
      <w:pPr>
        <w:widowControl w:val="0"/>
        <w:spacing w:after="160" w:line="360" w:lineRule="auto"/>
        <w:jc w:val="center"/>
        <w:rPr>
          <w:rFonts w:ascii="GHEA Grapalat" w:hAnsi="GHEA Grapalat"/>
          <w:b/>
          <w:i/>
          <w:sz w:val="24"/>
          <w:szCs w:val="24"/>
        </w:rPr>
      </w:pPr>
    </w:p>
    <w:p w:rsidR="00DC7BB8" w:rsidRPr="008A610E" w:rsidRDefault="00DC7BB8" w:rsidP="00DC7BB8">
      <w:pPr>
        <w:widowControl w:val="0"/>
        <w:spacing w:after="160" w:line="360" w:lineRule="auto"/>
        <w:jc w:val="center"/>
        <w:rPr>
          <w:rFonts w:ascii="GHEA Grapalat" w:hAnsi="GHEA Grapalat"/>
          <w:b/>
          <w:i/>
          <w:sz w:val="24"/>
          <w:szCs w:val="24"/>
        </w:rPr>
      </w:pPr>
    </w:p>
    <w:p w:rsidR="00EF3832"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33</w:t>
      </w:r>
    </w:p>
    <w:p w:rsidR="00CF26C9" w:rsidRPr="00CF05E6" w:rsidRDefault="00CF26C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ИСЧИСЛЕНИЕ ПРИРОДООХРАННОГО</w:t>
      </w:r>
      <w:r w:rsidRPr="00CF05E6">
        <w:rPr>
          <w:rFonts w:ascii="GHEA Grapalat" w:hAnsi="GHEA Grapalat"/>
          <w:i/>
          <w:sz w:val="24"/>
          <w:szCs w:val="24"/>
        </w:rPr>
        <w:t xml:space="preserve"> </w:t>
      </w:r>
      <w:r w:rsidRPr="00CF05E6">
        <w:rPr>
          <w:rFonts w:ascii="GHEA Grapalat" w:hAnsi="GHEA Grapalat"/>
          <w:b/>
          <w:i/>
          <w:sz w:val="24"/>
          <w:szCs w:val="24"/>
        </w:rPr>
        <w:t>НАЛОГА</w:t>
      </w:r>
    </w:p>
    <w:p w:rsidR="009D0024" w:rsidRPr="00CF05E6" w:rsidRDefault="009D0024" w:rsidP="0022062F">
      <w:pPr>
        <w:widowControl w:val="0"/>
        <w:spacing w:after="160" w:line="360" w:lineRule="auto"/>
        <w:ind w:left="567" w:right="566"/>
        <w:jc w:val="center"/>
        <w:rPr>
          <w:rFonts w:ascii="GHEA Grapalat" w:hAnsi="GHEA Grapalat"/>
          <w:b/>
          <w:sz w:val="24"/>
          <w:szCs w:val="24"/>
        </w:rPr>
      </w:pPr>
    </w:p>
    <w:tbl>
      <w:tblPr>
        <w:tblW w:w="4993" w:type="pct"/>
        <w:tblCellSpacing w:w="7" w:type="dxa"/>
        <w:tblCellMar>
          <w:left w:w="0" w:type="dxa"/>
          <w:right w:w="0" w:type="dxa"/>
        </w:tblCellMar>
        <w:tblLook w:val="04A0" w:firstRow="1" w:lastRow="0" w:firstColumn="1" w:lastColumn="0" w:noHBand="0" w:noVBand="1"/>
      </w:tblPr>
      <w:tblGrid>
        <w:gridCol w:w="1715"/>
        <w:gridCol w:w="7371"/>
      </w:tblGrid>
      <w:tr w:rsidR="00CF26C9" w:rsidRPr="00CF05E6" w:rsidTr="00A3796E">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173.</w:t>
            </w:r>
          </w:p>
        </w:tc>
        <w:tc>
          <w:tcPr>
            <w:tcW w:w="7350"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Отчетный период</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D0024" w:rsidRPr="00CF05E6">
        <w:rPr>
          <w:rFonts w:ascii="GHEA Grapalat" w:hAnsi="GHEA Grapalat"/>
          <w:sz w:val="24"/>
          <w:szCs w:val="24"/>
        </w:rPr>
        <w:tab/>
      </w:r>
      <w:r w:rsidRPr="00CF05E6">
        <w:rPr>
          <w:rFonts w:ascii="GHEA Grapalat" w:hAnsi="GHEA Grapalat"/>
          <w:sz w:val="24"/>
          <w:szCs w:val="24"/>
        </w:rPr>
        <w:t>Отчетным периодом для исчисления и уплаты природоохранного налога считается каждый отчетный квартал, за исключением случаев, установленных настоящим разделом.</w:t>
      </w:r>
    </w:p>
    <w:p w:rsidR="005E2358" w:rsidRPr="00CF05E6" w:rsidRDefault="005E2358"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C7BB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174.</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Общий порядок исчисления подлежащего уплате в</w:t>
            </w:r>
            <w:r w:rsidR="009D0024" w:rsidRPr="00CF05E6">
              <w:rPr>
                <w:rFonts w:ascii="Courier New" w:hAnsi="Courier New" w:cs="Courier New"/>
                <w:b/>
                <w:sz w:val="24"/>
                <w:szCs w:val="24"/>
              </w:rPr>
              <w:t> </w:t>
            </w:r>
            <w:r w:rsidRPr="00CF05E6">
              <w:rPr>
                <w:rFonts w:ascii="GHEA Grapalat" w:hAnsi="GHEA Grapalat"/>
                <w:b/>
                <w:sz w:val="24"/>
                <w:szCs w:val="24"/>
              </w:rPr>
              <w:t>государственный бюджет природоохранного</w:t>
            </w:r>
            <w:r w:rsidRPr="00CF05E6">
              <w:rPr>
                <w:rFonts w:ascii="GHEA Grapalat" w:hAnsi="GHEA Grapalat"/>
                <w:sz w:val="24"/>
                <w:szCs w:val="24"/>
              </w:rPr>
              <w:t xml:space="preserve"> </w:t>
            </w:r>
            <w:r w:rsidRPr="00CF05E6">
              <w:rPr>
                <w:rFonts w:ascii="GHEA Grapalat" w:hAnsi="GHEA Grapalat"/>
                <w:b/>
                <w:sz w:val="24"/>
                <w:szCs w:val="24"/>
              </w:rPr>
              <w:t>налога</w:t>
            </w:r>
          </w:p>
        </w:tc>
      </w:tr>
    </w:tbl>
    <w:p w:rsidR="00CF26C9" w:rsidRPr="00CF05E6" w:rsidRDefault="00CF26C9" w:rsidP="00DC7BB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9D0024" w:rsidRPr="00CF05E6">
        <w:rPr>
          <w:rFonts w:ascii="GHEA Grapalat" w:hAnsi="GHEA Grapalat"/>
          <w:sz w:val="24"/>
          <w:szCs w:val="24"/>
        </w:rPr>
        <w:tab/>
      </w:r>
      <w:r w:rsidRPr="00CF05E6">
        <w:rPr>
          <w:rFonts w:ascii="GHEA Grapalat" w:hAnsi="GHEA Grapalat"/>
          <w:sz w:val="24"/>
          <w:szCs w:val="24"/>
        </w:rPr>
        <w:t xml:space="preserve">Подлежащий уплате в государственный бюджет природоохранный налог для каждого объекта налогообложения, установленного статьей 164 Кодекса, исчисляется на </w:t>
      </w:r>
      <w:r w:rsidR="00034162" w:rsidRPr="00CF05E6">
        <w:rPr>
          <w:rFonts w:ascii="GHEA Grapalat" w:hAnsi="GHEA Grapalat"/>
          <w:sz w:val="24"/>
          <w:szCs w:val="24"/>
        </w:rPr>
        <w:t xml:space="preserve">основании </w:t>
      </w:r>
      <w:r w:rsidRPr="00CF05E6">
        <w:rPr>
          <w:rFonts w:ascii="GHEA Grapalat" w:hAnsi="GHEA Grapalat"/>
          <w:sz w:val="24"/>
          <w:szCs w:val="24"/>
        </w:rPr>
        <w:t>базы налогообложения и ставок, с учетом норм базы налогообложения.</w:t>
      </w:r>
    </w:p>
    <w:p w:rsidR="009D0024" w:rsidRPr="00CF05E6" w:rsidRDefault="009D0024" w:rsidP="00DC7BB8">
      <w:pPr>
        <w:widowControl w:val="0"/>
        <w:tabs>
          <w:tab w:val="left" w:pos="1134"/>
        </w:tabs>
        <w:spacing w:after="160" w:line="346" w:lineRule="auto"/>
        <w:ind w:firstLine="567"/>
        <w:jc w:val="both"/>
        <w:rPr>
          <w:rFonts w:ascii="GHEA Grapalat" w:hAnsi="GHEA Grapalat"/>
          <w:sz w:val="24"/>
          <w:szCs w:val="24"/>
        </w:rPr>
      </w:pPr>
    </w:p>
    <w:tbl>
      <w:tblPr>
        <w:tblW w:w="4996" w:type="pct"/>
        <w:tblCellSpacing w:w="7" w:type="dxa"/>
        <w:tblCellMar>
          <w:left w:w="0" w:type="dxa"/>
          <w:right w:w="0" w:type="dxa"/>
        </w:tblCellMar>
        <w:tblLook w:val="04A0" w:firstRow="1" w:lastRow="0" w:firstColumn="1" w:lastColumn="0" w:noHBand="0" w:noVBand="1"/>
      </w:tblPr>
      <w:tblGrid>
        <w:gridCol w:w="1715"/>
        <w:gridCol w:w="7377"/>
      </w:tblGrid>
      <w:tr w:rsidR="00CF26C9" w:rsidRPr="00CF05E6" w:rsidTr="00DC7BB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175.</w:t>
            </w:r>
          </w:p>
        </w:tc>
        <w:tc>
          <w:tcPr>
            <w:tcW w:w="7356" w:type="dxa"/>
            <w:hideMark/>
          </w:tcPr>
          <w:p w:rsidR="00CF26C9" w:rsidRPr="00CF05E6" w:rsidRDefault="00CF26C9" w:rsidP="00DC7BB8">
            <w:pPr>
              <w:widowControl w:val="0"/>
              <w:spacing w:after="160" w:line="360" w:lineRule="auto"/>
              <w:ind w:left="88" w:right="133"/>
              <w:rPr>
                <w:rFonts w:ascii="GHEA Grapalat" w:hAnsi="GHEA Grapalat"/>
                <w:b/>
                <w:sz w:val="24"/>
                <w:szCs w:val="24"/>
              </w:rPr>
            </w:pPr>
            <w:r w:rsidRPr="00CF05E6">
              <w:rPr>
                <w:rFonts w:ascii="GHEA Grapalat" w:hAnsi="GHEA Grapalat"/>
                <w:b/>
                <w:sz w:val="24"/>
                <w:szCs w:val="24"/>
              </w:rPr>
              <w:t>Порядок исчисления подлежащего уплате в</w:t>
            </w:r>
            <w:r w:rsidR="009D0024" w:rsidRPr="00CF05E6">
              <w:rPr>
                <w:rFonts w:ascii="Courier New" w:hAnsi="Courier New" w:cs="Courier New"/>
                <w:b/>
                <w:sz w:val="24"/>
                <w:szCs w:val="24"/>
              </w:rPr>
              <w:t> </w:t>
            </w:r>
            <w:r w:rsidRPr="00CF05E6">
              <w:rPr>
                <w:rFonts w:ascii="GHEA Grapalat" w:hAnsi="GHEA Grapalat"/>
                <w:b/>
                <w:sz w:val="24"/>
                <w:szCs w:val="24"/>
              </w:rPr>
              <w:t>государственный бюджет природоохранного</w:t>
            </w:r>
            <w:r w:rsidRPr="00CF05E6">
              <w:rPr>
                <w:rFonts w:ascii="GHEA Grapalat" w:hAnsi="GHEA Grapalat"/>
                <w:sz w:val="24"/>
                <w:szCs w:val="24"/>
              </w:rPr>
              <w:t xml:space="preserve"> </w:t>
            </w:r>
            <w:r w:rsidRPr="00CF05E6">
              <w:rPr>
                <w:rFonts w:ascii="GHEA Grapalat" w:hAnsi="GHEA Grapalat"/>
                <w:b/>
                <w:sz w:val="24"/>
                <w:szCs w:val="24"/>
              </w:rPr>
              <w:t>налога на</w:t>
            </w:r>
            <w:r w:rsidR="009D0024" w:rsidRPr="00CF05E6">
              <w:rPr>
                <w:rFonts w:ascii="Courier New" w:hAnsi="Courier New" w:cs="Courier New"/>
                <w:b/>
                <w:sz w:val="24"/>
                <w:szCs w:val="24"/>
              </w:rPr>
              <w:t> </w:t>
            </w:r>
            <w:r w:rsidRPr="00CF05E6">
              <w:rPr>
                <w:rFonts w:ascii="GHEA Grapalat" w:hAnsi="GHEA Grapalat"/>
                <w:b/>
                <w:sz w:val="24"/>
                <w:szCs w:val="24"/>
              </w:rPr>
              <w:t>выбросы вредных веществ в атмосферный воздух</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D0024" w:rsidRPr="00CF05E6">
        <w:rPr>
          <w:rFonts w:ascii="GHEA Grapalat" w:hAnsi="GHEA Grapalat"/>
          <w:sz w:val="24"/>
          <w:szCs w:val="24"/>
        </w:rPr>
        <w:tab/>
      </w:r>
      <w:r w:rsidRPr="00CF05E6">
        <w:rPr>
          <w:rFonts w:ascii="GHEA Grapalat" w:hAnsi="GHEA Grapalat"/>
          <w:sz w:val="24"/>
          <w:szCs w:val="24"/>
        </w:rPr>
        <w:t>Подлежащий уплате в государственный бюджет природоохранный налог на выбросы вредных веществ в атмосферный воздух из стационарных источников выбросов исчисляется на основании фактических объемов выбросов вредных веществ в атмосферный воздух за отчетный период:</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9D0024" w:rsidRPr="00CF05E6">
        <w:rPr>
          <w:rFonts w:ascii="GHEA Grapalat" w:hAnsi="GHEA Grapalat"/>
          <w:sz w:val="24"/>
          <w:szCs w:val="24"/>
        </w:rPr>
        <w:tab/>
      </w:r>
      <w:r w:rsidR="00731B0A" w:rsidRPr="00CF05E6">
        <w:rPr>
          <w:rFonts w:ascii="GHEA Grapalat" w:hAnsi="GHEA Grapalat"/>
          <w:sz w:val="24"/>
          <w:szCs w:val="24"/>
        </w:rPr>
        <w:t xml:space="preserve">произведением </w:t>
      </w:r>
      <w:r w:rsidRPr="00CF05E6">
        <w:rPr>
          <w:rFonts w:ascii="GHEA Grapalat" w:hAnsi="GHEA Grapalat"/>
          <w:sz w:val="24"/>
          <w:szCs w:val="24"/>
        </w:rPr>
        <w:t>фактических объемов выбросов вредных веществ в</w:t>
      </w:r>
      <w:r w:rsidR="009D0024" w:rsidRPr="00CF05E6">
        <w:rPr>
          <w:rFonts w:ascii="Courier New" w:hAnsi="Courier New" w:cs="Courier New"/>
          <w:sz w:val="24"/>
          <w:szCs w:val="24"/>
        </w:rPr>
        <w:t> </w:t>
      </w:r>
      <w:r w:rsidRPr="00CF05E6">
        <w:rPr>
          <w:rFonts w:ascii="GHEA Grapalat" w:hAnsi="GHEA Grapalat"/>
          <w:sz w:val="24"/>
          <w:szCs w:val="24"/>
        </w:rPr>
        <w:t>пределах рассчитанных для отчетного периода объемов предельно допустимых выбросов, и соответствующих ставок, установленных частью 1 статьи 167 Кодекса (в случаях, установленных частью 2 настоящей статьи — многократных ставок), с</w:t>
      </w:r>
      <w:r w:rsidR="009D0024" w:rsidRPr="00CF05E6">
        <w:rPr>
          <w:rFonts w:ascii="Courier New" w:hAnsi="Courier New" w:cs="Courier New"/>
          <w:sz w:val="24"/>
          <w:szCs w:val="24"/>
        </w:rPr>
        <w:t> </w:t>
      </w:r>
      <w:r w:rsidRPr="00CF05E6">
        <w:rPr>
          <w:rFonts w:ascii="GHEA Grapalat" w:hAnsi="GHEA Grapalat"/>
          <w:sz w:val="24"/>
          <w:szCs w:val="24"/>
        </w:rPr>
        <w:t>учетом положений, установленных частью 5 той же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D0024" w:rsidRPr="00CF05E6">
        <w:rPr>
          <w:rFonts w:ascii="GHEA Grapalat" w:hAnsi="GHEA Grapalat"/>
          <w:sz w:val="24"/>
          <w:szCs w:val="24"/>
        </w:rPr>
        <w:tab/>
      </w:r>
      <w:r w:rsidR="00731B0A" w:rsidRPr="00CF05E6">
        <w:rPr>
          <w:rFonts w:ascii="GHEA Grapalat" w:hAnsi="GHEA Grapalat"/>
          <w:sz w:val="24"/>
          <w:szCs w:val="24"/>
        </w:rPr>
        <w:t xml:space="preserve">произведением </w:t>
      </w:r>
      <w:r w:rsidRPr="00CF05E6">
        <w:rPr>
          <w:rFonts w:ascii="GHEA Grapalat" w:hAnsi="GHEA Grapalat"/>
          <w:sz w:val="24"/>
          <w:szCs w:val="24"/>
        </w:rPr>
        <w:t>фактических объемов выбросов вредных веществ, превышающих рассчитанные для отчетного периода объемы предельно допустимых выбросов, и ставок, установленных частью 3 статьи 167 Кодекса, с</w:t>
      </w:r>
      <w:r w:rsidR="009D0024" w:rsidRPr="00CF05E6">
        <w:rPr>
          <w:rFonts w:ascii="Courier New" w:hAnsi="Courier New" w:cs="Courier New"/>
          <w:sz w:val="24"/>
          <w:szCs w:val="24"/>
        </w:rPr>
        <w:t> </w:t>
      </w:r>
      <w:r w:rsidRPr="00CF05E6">
        <w:rPr>
          <w:rFonts w:ascii="GHEA Grapalat" w:hAnsi="GHEA Grapalat"/>
          <w:sz w:val="24"/>
          <w:szCs w:val="24"/>
        </w:rPr>
        <w:t>учетом положений, установленных частью 5 той же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9D0024" w:rsidRPr="00CF05E6">
        <w:rPr>
          <w:rFonts w:ascii="GHEA Grapalat" w:hAnsi="GHEA Grapalat"/>
          <w:sz w:val="24"/>
          <w:szCs w:val="24"/>
        </w:rPr>
        <w:tab/>
      </w:r>
      <w:r w:rsidR="00731B0A" w:rsidRPr="00CF05E6">
        <w:rPr>
          <w:rFonts w:ascii="GHEA Grapalat" w:hAnsi="GHEA Grapalat"/>
          <w:sz w:val="24"/>
          <w:szCs w:val="24"/>
        </w:rPr>
        <w:t xml:space="preserve">произведением </w:t>
      </w:r>
      <w:r w:rsidR="00AD3CC2" w:rsidRPr="00CF05E6">
        <w:rPr>
          <w:rFonts w:ascii="GHEA Grapalat" w:hAnsi="GHEA Grapalat"/>
          <w:sz w:val="24"/>
          <w:szCs w:val="24"/>
        </w:rPr>
        <w:t xml:space="preserve">полных </w:t>
      </w:r>
      <w:r w:rsidRPr="00CF05E6">
        <w:rPr>
          <w:rFonts w:ascii="GHEA Grapalat" w:hAnsi="GHEA Grapalat"/>
          <w:sz w:val="24"/>
          <w:szCs w:val="24"/>
        </w:rPr>
        <w:t>фактически</w:t>
      </w:r>
      <w:r w:rsidR="00AD3CC2" w:rsidRPr="00CF05E6">
        <w:rPr>
          <w:rFonts w:ascii="GHEA Grapalat" w:hAnsi="GHEA Grapalat"/>
          <w:sz w:val="24"/>
          <w:szCs w:val="24"/>
        </w:rPr>
        <w:t>х</w:t>
      </w:r>
      <w:r w:rsidRPr="00CF05E6">
        <w:rPr>
          <w:rFonts w:ascii="GHEA Grapalat" w:hAnsi="GHEA Grapalat"/>
          <w:sz w:val="24"/>
          <w:szCs w:val="24"/>
        </w:rPr>
        <w:t xml:space="preserve"> объемов выбросов вредных веществ в отчетный период в случае нулевых норм базы налогообложения, и ставок, установленных частью 4 статьи 167 Кодекса, с учетом положений, установленных частью 5 той же статьи;</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9D0024" w:rsidRPr="00CF05E6">
        <w:rPr>
          <w:rFonts w:ascii="GHEA Grapalat" w:hAnsi="GHEA Grapalat"/>
          <w:sz w:val="24"/>
          <w:szCs w:val="24"/>
        </w:rPr>
        <w:tab/>
      </w:r>
      <w:r w:rsidRPr="00CF05E6">
        <w:rPr>
          <w:rFonts w:ascii="GHEA Grapalat" w:hAnsi="GHEA Grapalat"/>
          <w:sz w:val="24"/>
          <w:szCs w:val="24"/>
        </w:rPr>
        <w:t>в случаях, когда объемы предельно допустимых выбросов в</w:t>
      </w:r>
      <w:r w:rsidR="009D0024" w:rsidRPr="00CF05E6">
        <w:rPr>
          <w:rFonts w:ascii="Courier New" w:hAnsi="Courier New" w:cs="Courier New"/>
          <w:sz w:val="24"/>
          <w:szCs w:val="24"/>
        </w:rPr>
        <w:t> </w:t>
      </w:r>
      <w:r w:rsidRPr="00CF05E6">
        <w:rPr>
          <w:rFonts w:ascii="GHEA Grapalat" w:hAnsi="GHEA Grapalat"/>
          <w:sz w:val="24"/>
          <w:szCs w:val="24"/>
        </w:rPr>
        <w:t>установленном порядке утверждаются в течение отчетного периода, подлежащий уплате в государственный бюджет природоохранный налог по части фактических объемов выбросов вредных веществ в период до дня их утверждения, исчисляется в порядке, установленном пунктом 3 настоящей части, а для периода со дня утверждения объемов предельно допустимых выбросов до</w:t>
      </w:r>
      <w:r w:rsidR="009D0024" w:rsidRPr="00CF05E6">
        <w:rPr>
          <w:rFonts w:ascii="Courier New" w:hAnsi="Courier New" w:cs="Courier New"/>
          <w:sz w:val="24"/>
          <w:szCs w:val="24"/>
        </w:rPr>
        <w:t> </w:t>
      </w:r>
      <w:r w:rsidRPr="00CF05E6">
        <w:rPr>
          <w:rFonts w:ascii="GHEA Grapalat" w:hAnsi="GHEA Grapalat"/>
          <w:sz w:val="24"/>
          <w:szCs w:val="24"/>
        </w:rPr>
        <w:t>конца отчетного периода за основание принимаются объемы предельно допустимых выбросов, рассчитанные для дней, включающих этот период;</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9D0024" w:rsidRPr="00CF05E6">
        <w:rPr>
          <w:rFonts w:ascii="GHEA Grapalat" w:hAnsi="GHEA Grapalat"/>
          <w:sz w:val="24"/>
          <w:szCs w:val="24"/>
        </w:rPr>
        <w:tab/>
      </w:r>
      <w:r w:rsidRPr="00CF05E6">
        <w:rPr>
          <w:rFonts w:ascii="GHEA Grapalat" w:hAnsi="GHEA Grapalat"/>
          <w:sz w:val="24"/>
          <w:szCs w:val="24"/>
        </w:rPr>
        <w:t>в случаях, когда объемы предельно допустимых выбросов в</w:t>
      </w:r>
      <w:r w:rsidR="009D0024" w:rsidRPr="00CF05E6">
        <w:rPr>
          <w:rFonts w:ascii="Courier New" w:hAnsi="Courier New" w:cs="Courier New"/>
          <w:sz w:val="24"/>
          <w:szCs w:val="24"/>
        </w:rPr>
        <w:t> </w:t>
      </w:r>
      <w:r w:rsidRPr="00CF05E6">
        <w:rPr>
          <w:rFonts w:ascii="GHEA Grapalat" w:hAnsi="GHEA Grapalat"/>
          <w:sz w:val="24"/>
          <w:szCs w:val="24"/>
        </w:rPr>
        <w:t>установленном порядке меняются в течение отчетного периода, за основание для отчетного периода до дня изменения и с этого дня до конца отчетного периода принимаются соответствующие объемы предельно допустимых выбросов, рассчитанные для дней, включающих соответствующие периоды.</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9D0024" w:rsidRPr="00CF05E6">
        <w:rPr>
          <w:rFonts w:ascii="GHEA Grapalat" w:hAnsi="GHEA Grapalat"/>
          <w:sz w:val="24"/>
          <w:szCs w:val="24"/>
        </w:rPr>
        <w:tab/>
      </w:r>
      <w:r w:rsidRPr="00CF05E6">
        <w:rPr>
          <w:rFonts w:ascii="GHEA Grapalat" w:hAnsi="GHEA Grapalat"/>
          <w:sz w:val="24"/>
          <w:szCs w:val="24"/>
        </w:rPr>
        <w:t>Подлежащий уплате в государственный бюджет годовой природоохранный налог на выбросы вредных веществ в атмосферный воздух из</w:t>
      </w:r>
      <w:r w:rsidR="009D0024" w:rsidRPr="00CF05E6">
        <w:rPr>
          <w:rFonts w:ascii="Courier New" w:hAnsi="Courier New" w:cs="Courier New"/>
          <w:sz w:val="24"/>
          <w:szCs w:val="24"/>
        </w:rPr>
        <w:t> </w:t>
      </w:r>
      <w:r w:rsidRPr="00CF05E6">
        <w:rPr>
          <w:rFonts w:ascii="GHEA Grapalat" w:hAnsi="GHEA Grapalat"/>
          <w:sz w:val="24"/>
          <w:szCs w:val="24"/>
        </w:rPr>
        <w:t>передвижных источников выбросов для зарегистрированного (</w:t>
      </w:r>
      <w:r w:rsidR="00511CB0" w:rsidRPr="00CF05E6">
        <w:rPr>
          <w:rFonts w:ascii="GHEA Grapalat" w:hAnsi="GHEA Grapalat"/>
          <w:sz w:val="24"/>
          <w:szCs w:val="24"/>
        </w:rPr>
        <w:t xml:space="preserve">состоящего </w:t>
      </w:r>
      <w:r w:rsidRPr="00CF05E6">
        <w:rPr>
          <w:rFonts w:ascii="GHEA Grapalat" w:hAnsi="GHEA Grapalat"/>
          <w:sz w:val="24"/>
          <w:szCs w:val="24"/>
        </w:rPr>
        <w:t>на</w:t>
      </w:r>
      <w:r w:rsidR="009D0024" w:rsidRPr="00CF05E6">
        <w:rPr>
          <w:rFonts w:ascii="Courier New" w:hAnsi="Courier New" w:cs="Courier New"/>
          <w:sz w:val="24"/>
          <w:szCs w:val="24"/>
        </w:rPr>
        <w:t> </w:t>
      </w:r>
      <w:r w:rsidRPr="00CF05E6">
        <w:rPr>
          <w:rFonts w:ascii="GHEA Grapalat" w:hAnsi="GHEA Grapalat"/>
          <w:sz w:val="24"/>
          <w:szCs w:val="24"/>
        </w:rPr>
        <w:t>учет</w:t>
      </w:r>
      <w:r w:rsidR="00511CB0" w:rsidRPr="00CF05E6">
        <w:rPr>
          <w:rFonts w:ascii="GHEA Grapalat" w:hAnsi="GHEA Grapalat"/>
          <w:sz w:val="24"/>
          <w:szCs w:val="24"/>
        </w:rPr>
        <w:t>е</w:t>
      </w:r>
      <w:r w:rsidRPr="00CF05E6">
        <w:rPr>
          <w:rFonts w:ascii="GHEA Grapalat" w:hAnsi="GHEA Grapalat"/>
          <w:sz w:val="24"/>
          <w:szCs w:val="24"/>
        </w:rPr>
        <w:t xml:space="preserve">) и эксплуатируемого в Республике Армения автотранспортного средства, иной самоходной машины и механизма, а также плавательного средства исчисляется </w:t>
      </w:r>
      <w:r w:rsidR="00731B0A" w:rsidRPr="00CF05E6">
        <w:rPr>
          <w:rFonts w:ascii="GHEA Grapalat" w:hAnsi="GHEA Grapalat"/>
          <w:sz w:val="24"/>
          <w:szCs w:val="24"/>
        </w:rPr>
        <w:t xml:space="preserve">произведением </w:t>
      </w:r>
      <w:r w:rsidRPr="00CF05E6">
        <w:rPr>
          <w:rFonts w:ascii="GHEA Grapalat" w:hAnsi="GHEA Grapalat"/>
          <w:sz w:val="24"/>
          <w:szCs w:val="24"/>
        </w:rPr>
        <w:t>базы налогообложения и соответствующих годовых ставок, установленных статьей 168 Кодекса.</w:t>
      </w:r>
    </w:p>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86DC9" w:rsidRPr="00CF05E6">
        <w:rPr>
          <w:rFonts w:ascii="GHEA Grapalat" w:hAnsi="GHEA Grapalat"/>
          <w:sz w:val="24"/>
          <w:szCs w:val="24"/>
        </w:rPr>
        <w:tab/>
      </w:r>
      <w:r w:rsidRPr="00CF05E6">
        <w:rPr>
          <w:rFonts w:ascii="GHEA Grapalat" w:hAnsi="GHEA Grapalat"/>
          <w:sz w:val="24"/>
          <w:szCs w:val="24"/>
        </w:rPr>
        <w:t>Плательщики природоохранного налога отражают суммы природоохранного налога, исчисленные для объектов налогообложения, установленных частью 1 настоящей статьи, в налоговых расчетах, установленных частями 1 и 2 статьи 180 Кодекса.</w:t>
      </w:r>
    </w:p>
    <w:p w:rsidR="00513FB0" w:rsidRPr="008A610E" w:rsidRDefault="00513FB0" w:rsidP="0022062F">
      <w:pPr>
        <w:widowControl w:val="0"/>
        <w:tabs>
          <w:tab w:val="left" w:pos="1134"/>
        </w:tabs>
        <w:spacing w:after="160" w:line="360" w:lineRule="auto"/>
        <w:ind w:firstLine="567"/>
        <w:jc w:val="both"/>
        <w:rPr>
          <w:rFonts w:ascii="GHEA Grapalat" w:hAnsi="GHEA Grapalat"/>
          <w:sz w:val="24"/>
          <w:szCs w:val="24"/>
        </w:rPr>
      </w:pPr>
    </w:p>
    <w:p w:rsidR="00DC7BB8" w:rsidRPr="008A610E" w:rsidRDefault="00DC7BB8"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C7BB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176.</w:t>
            </w:r>
          </w:p>
        </w:tc>
        <w:tc>
          <w:tcPr>
            <w:tcW w:w="7363" w:type="dxa"/>
            <w:hideMark/>
          </w:tcPr>
          <w:p w:rsidR="00CF26C9" w:rsidRPr="00CF05E6" w:rsidRDefault="00CF26C9" w:rsidP="00DC7BB8">
            <w:pPr>
              <w:widowControl w:val="0"/>
              <w:spacing w:after="160" w:line="360" w:lineRule="auto"/>
              <w:ind w:left="88" w:right="140"/>
              <w:rPr>
                <w:rFonts w:ascii="GHEA Grapalat" w:hAnsi="GHEA Grapalat"/>
                <w:b/>
                <w:sz w:val="24"/>
                <w:szCs w:val="24"/>
              </w:rPr>
            </w:pPr>
            <w:r w:rsidRPr="00CF05E6">
              <w:rPr>
                <w:rFonts w:ascii="GHEA Grapalat" w:hAnsi="GHEA Grapalat"/>
                <w:b/>
                <w:sz w:val="24"/>
                <w:szCs w:val="24"/>
              </w:rPr>
              <w:t>Порядок исчисления подлежащего уплате в</w:t>
            </w:r>
            <w:r w:rsidR="00E86DC9" w:rsidRPr="00CF05E6">
              <w:rPr>
                <w:rFonts w:ascii="Courier New" w:hAnsi="Courier New" w:cs="Courier New"/>
                <w:b/>
                <w:sz w:val="24"/>
                <w:szCs w:val="24"/>
              </w:rPr>
              <w:t> </w:t>
            </w:r>
            <w:r w:rsidRPr="00CF05E6">
              <w:rPr>
                <w:rFonts w:ascii="GHEA Grapalat" w:hAnsi="GHEA Grapalat"/>
                <w:b/>
                <w:sz w:val="24"/>
                <w:szCs w:val="24"/>
              </w:rPr>
              <w:t>государственный бюджет природоохранного</w:t>
            </w:r>
            <w:r w:rsidRPr="00CF05E6">
              <w:rPr>
                <w:rFonts w:ascii="GHEA Grapalat" w:hAnsi="GHEA Grapalat"/>
                <w:sz w:val="24"/>
                <w:szCs w:val="24"/>
              </w:rPr>
              <w:t xml:space="preserve"> </w:t>
            </w:r>
            <w:r w:rsidRPr="00CF05E6">
              <w:rPr>
                <w:rFonts w:ascii="GHEA Grapalat" w:hAnsi="GHEA Grapalat"/>
                <w:b/>
                <w:sz w:val="24"/>
                <w:szCs w:val="24"/>
              </w:rPr>
              <w:t>налога на</w:t>
            </w:r>
            <w:r w:rsidR="00E86DC9" w:rsidRPr="00CF05E6">
              <w:rPr>
                <w:rFonts w:ascii="Courier New" w:hAnsi="Courier New" w:cs="Courier New"/>
                <w:b/>
                <w:sz w:val="24"/>
                <w:szCs w:val="24"/>
              </w:rPr>
              <w:t> </w:t>
            </w:r>
            <w:r w:rsidRPr="00CF05E6">
              <w:rPr>
                <w:rFonts w:ascii="GHEA Grapalat" w:hAnsi="GHEA Grapalat"/>
                <w:b/>
                <w:sz w:val="24"/>
                <w:szCs w:val="24"/>
              </w:rPr>
              <w:t>выбросы вредных веществ в атмосферный воздух из</w:t>
            </w:r>
            <w:r w:rsidR="00E86DC9" w:rsidRPr="00CF05E6">
              <w:rPr>
                <w:rFonts w:ascii="Courier New" w:hAnsi="Courier New" w:cs="Courier New"/>
                <w:b/>
                <w:sz w:val="24"/>
                <w:szCs w:val="24"/>
              </w:rPr>
              <w:t> </w:t>
            </w:r>
            <w:r w:rsidRPr="00CF05E6">
              <w:rPr>
                <w:rFonts w:ascii="GHEA Grapalat" w:hAnsi="GHEA Grapalat"/>
                <w:b/>
                <w:sz w:val="24"/>
                <w:szCs w:val="24"/>
              </w:rPr>
              <w:t>поступающих в Республику Армения незарегистрированных (</w:t>
            </w:r>
            <w:r w:rsidR="00511CB0" w:rsidRPr="00CF05E6">
              <w:rPr>
                <w:rFonts w:ascii="GHEA Grapalat" w:hAnsi="GHEA Grapalat"/>
                <w:b/>
                <w:sz w:val="24"/>
                <w:szCs w:val="24"/>
              </w:rPr>
              <w:t xml:space="preserve">не состоящих </w:t>
            </w:r>
            <w:r w:rsidRPr="00CF05E6">
              <w:rPr>
                <w:rFonts w:ascii="GHEA Grapalat" w:hAnsi="GHEA Grapalat"/>
                <w:b/>
                <w:sz w:val="24"/>
                <w:szCs w:val="24"/>
              </w:rPr>
              <w:t>на учет</w:t>
            </w:r>
            <w:r w:rsidR="00511CB0" w:rsidRPr="00CF05E6">
              <w:rPr>
                <w:rFonts w:ascii="GHEA Grapalat" w:hAnsi="GHEA Grapalat"/>
                <w:b/>
                <w:sz w:val="24"/>
                <w:szCs w:val="24"/>
              </w:rPr>
              <w:t>е</w:t>
            </w:r>
            <w:r w:rsidRPr="00CF05E6">
              <w:rPr>
                <w:rFonts w:ascii="GHEA Grapalat" w:hAnsi="GHEA Grapalat"/>
                <w:b/>
                <w:sz w:val="24"/>
                <w:szCs w:val="24"/>
              </w:rPr>
              <w:t>) в</w:t>
            </w:r>
            <w:r w:rsidR="00E86DC9" w:rsidRPr="00CF05E6">
              <w:rPr>
                <w:rFonts w:ascii="Courier New" w:hAnsi="Courier New" w:cs="Courier New"/>
                <w:b/>
                <w:sz w:val="24"/>
                <w:szCs w:val="24"/>
              </w:rPr>
              <w:t> </w:t>
            </w:r>
            <w:r w:rsidRPr="00CF05E6">
              <w:rPr>
                <w:rFonts w:ascii="GHEA Grapalat" w:hAnsi="GHEA Grapalat"/>
                <w:b/>
                <w:sz w:val="24"/>
                <w:szCs w:val="24"/>
              </w:rPr>
              <w:t>Республике Армения автотранспортных средств</w:t>
            </w:r>
          </w:p>
        </w:tc>
      </w:tr>
    </w:tbl>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86DC9" w:rsidRPr="00CF05E6">
        <w:rPr>
          <w:rFonts w:ascii="GHEA Grapalat" w:hAnsi="GHEA Grapalat"/>
          <w:sz w:val="24"/>
          <w:szCs w:val="24"/>
        </w:rPr>
        <w:tab/>
      </w:r>
      <w:r w:rsidRPr="00CF05E6">
        <w:rPr>
          <w:rFonts w:ascii="GHEA Grapalat" w:hAnsi="GHEA Grapalat"/>
          <w:sz w:val="24"/>
          <w:szCs w:val="24"/>
        </w:rPr>
        <w:t>Природоохранный налог на выбросы в атмосферный воздух вредных веществ из автотранспортных средств, поступающих в Республику Армения на</w:t>
      </w:r>
      <w:r w:rsidR="00E86DC9" w:rsidRPr="00CF05E6">
        <w:rPr>
          <w:rFonts w:ascii="Courier New" w:hAnsi="Courier New" w:cs="Courier New"/>
          <w:sz w:val="24"/>
          <w:szCs w:val="24"/>
        </w:rPr>
        <w:t> </w:t>
      </w:r>
      <w:r w:rsidRPr="00CF05E6">
        <w:rPr>
          <w:rFonts w:ascii="GHEA Grapalat" w:hAnsi="GHEA Grapalat"/>
          <w:sz w:val="24"/>
          <w:szCs w:val="24"/>
        </w:rPr>
        <w:t>автотранспортных средствах, незарегистрированных (</w:t>
      </w:r>
      <w:r w:rsidR="00511CB0" w:rsidRPr="00CF05E6">
        <w:rPr>
          <w:rFonts w:ascii="GHEA Grapalat" w:hAnsi="GHEA Grapalat"/>
          <w:sz w:val="24"/>
          <w:szCs w:val="24"/>
        </w:rPr>
        <w:t xml:space="preserve">не состоящих </w:t>
      </w:r>
      <w:r w:rsidRPr="00CF05E6">
        <w:rPr>
          <w:rFonts w:ascii="GHEA Grapalat" w:hAnsi="GHEA Grapalat"/>
          <w:sz w:val="24"/>
          <w:szCs w:val="24"/>
        </w:rPr>
        <w:t>на учет</w:t>
      </w:r>
      <w:r w:rsidR="00511CB0" w:rsidRPr="00CF05E6">
        <w:rPr>
          <w:rFonts w:ascii="GHEA Grapalat" w:hAnsi="GHEA Grapalat"/>
          <w:sz w:val="24"/>
          <w:szCs w:val="24"/>
        </w:rPr>
        <w:t>е</w:t>
      </w:r>
      <w:r w:rsidRPr="00CF05E6">
        <w:rPr>
          <w:rFonts w:ascii="GHEA Grapalat" w:hAnsi="GHEA Grapalat"/>
          <w:sz w:val="24"/>
          <w:szCs w:val="24"/>
        </w:rPr>
        <w:t>) в</w:t>
      </w:r>
      <w:r w:rsidR="00E86DC9" w:rsidRPr="00CF05E6">
        <w:rPr>
          <w:rFonts w:ascii="Courier New" w:hAnsi="Courier New" w:cs="Courier New"/>
          <w:sz w:val="24"/>
          <w:szCs w:val="24"/>
        </w:rPr>
        <w:t> </w:t>
      </w:r>
      <w:r w:rsidRPr="00CF05E6">
        <w:rPr>
          <w:rFonts w:ascii="GHEA Grapalat" w:hAnsi="GHEA Grapalat"/>
          <w:sz w:val="24"/>
          <w:szCs w:val="24"/>
        </w:rPr>
        <w:t>Республике Армения, исчисляется по соответствующим ставкам, установленным статьей 168 Кодекса для каждого въезда в Республику Армения.</w:t>
      </w:r>
    </w:p>
    <w:p w:rsidR="00001FC1" w:rsidRPr="00CF05E6" w:rsidRDefault="00001FC1"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C7BB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177.</w:t>
            </w:r>
          </w:p>
        </w:tc>
        <w:tc>
          <w:tcPr>
            <w:tcW w:w="7363" w:type="dxa"/>
            <w:hideMark/>
          </w:tcPr>
          <w:p w:rsidR="00CF26C9" w:rsidRPr="00CF05E6" w:rsidRDefault="00CF26C9" w:rsidP="00DC7BB8">
            <w:pPr>
              <w:widowControl w:val="0"/>
              <w:spacing w:after="160" w:line="360" w:lineRule="auto"/>
              <w:ind w:left="88" w:right="140"/>
              <w:rPr>
                <w:rFonts w:ascii="GHEA Grapalat" w:hAnsi="GHEA Grapalat"/>
                <w:b/>
                <w:sz w:val="24"/>
                <w:szCs w:val="24"/>
              </w:rPr>
            </w:pPr>
            <w:r w:rsidRPr="00CF05E6">
              <w:rPr>
                <w:rFonts w:ascii="GHEA Grapalat" w:hAnsi="GHEA Grapalat"/>
                <w:b/>
                <w:sz w:val="24"/>
                <w:szCs w:val="24"/>
              </w:rPr>
              <w:t>Порядок исчисления подлежащего уплате в</w:t>
            </w:r>
            <w:r w:rsidR="00E86DC9" w:rsidRPr="00CF05E6">
              <w:rPr>
                <w:rFonts w:ascii="Courier New" w:hAnsi="Courier New" w:cs="Courier New"/>
                <w:b/>
                <w:sz w:val="24"/>
                <w:szCs w:val="24"/>
              </w:rPr>
              <w:t> </w:t>
            </w:r>
            <w:r w:rsidRPr="00CF05E6">
              <w:rPr>
                <w:rFonts w:ascii="GHEA Grapalat" w:hAnsi="GHEA Grapalat"/>
                <w:b/>
                <w:sz w:val="24"/>
                <w:szCs w:val="24"/>
              </w:rPr>
              <w:t>государственный бюджет природоохранного</w:t>
            </w:r>
            <w:r w:rsidRPr="00CF05E6">
              <w:rPr>
                <w:rFonts w:ascii="GHEA Grapalat" w:hAnsi="GHEA Grapalat"/>
                <w:sz w:val="24"/>
                <w:szCs w:val="24"/>
              </w:rPr>
              <w:t xml:space="preserve"> </w:t>
            </w:r>
            <w:r w:rsidRPr="00CF05E6">
              <w:rPr>
                <w:rFonts w:ascii="GHEA Grapalat" w:hAnsi="GHEA Grapalat"/>
                <w:b/>
                <w:sz w:val="24"/>
                <w:szCs w:val="24"/>
              </w:rPr>
              <w:t>налога на</w:t>
            </w:r>
            <w:r w:rsidR="00E86DC9" w:rsidRPr="00CF05E6">
              <w:rPr>
                <w:rFonts w:ascii="Courier New" w:hAnsi="Courier New" w:cs="Courier New"/>
                <w:b/>
                <w:sz w:val="24"/>
                <w:szCs w:val="24"/>
              </w:rPr>
              <w:t> </w:t>
            </w:r>
            <w:r w:rsidRPr="00CF05E6">
              <w:rPr>
                <w:rFonts w:ascii="GHEA Grapalat" w:hAnsi="GHEA Grapalat"/>
                <w:b/>
                <w:sz w:val="24"/>
                <w:szCs w:val="24"/>
              </w:rPr>
              <w:t>утечку вредных веществ и (или) соединений в водный ресурс</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86DC9" w:rsidRPr="00CF05E6">
        <w:rPr>
          <w:rFonts w:ascii="GHEA Grapalat" w:hAnsi="GHEA Grapalat"/>
          <w:sz w:val="24"/>
          <w:szCs w:val="24"/>
        </w:rPr>
        <w:tab/>
      </w:r>
      <w:r w:rsidRPr="00CF05E6">
        <w:rPr>
          <w:rFonts w:ascii="GHEA Grapalat" w:hAnsi="GHEA Grapalat"/>
          <w:sz w:val="24"/>
          <w:szCs w:val="24"/>
        </w:rPr>
        <w:t>Подлежащий уплате в государственный бюджет природоохранный налог на утечку вредных веществ и (или) соединений в водный ресурс исчисляется на основании объемов фактической утечки вредных веществ и (или) соединений непосредственно в водный ресурс и (или) централизованные сети водоотведения и иные водные системы:</w:t>
      </w:r>
    </w:p>
    <w:p w:rsidR="00CF26C9" w:rsidRPr="008A610E"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86DC9" w:rsidRPr="00CF05E6">
        <w:rPr>
          <w:rFonts w:ascii="GHEA Grapalat" w:hAnsi="GHEA Grapalat"/>
          <w:sz w:val="24"/>
          <w:szCs w:val="24"/>
        </w:rPr>
        <w:tab/>
      </w:r>
      <w:r w:rsidR="008D57F5" w:rsidRPr="00CF05E6">
        <w:rPr>
          <w:rFonts w:ascii="GHEA Grapalat" w:hAnsi="GHEA Grapalat"/>
          <w:sz w:val="24"/>
          <w:szCs w:val="24"/>
        </w:rPr>
        <w:t xml:space="preserve">произведением </w:t>
      </w:r>
      <w:r w:rsidRPr="00CF05E6">
        <w:rPr>
          <w:rFonts w:ascii="GHEA Grapalat" w:hAnsi="GHEA Grapalat"/>
          <w:sz w:val="24"/>
          <w:szCs w:val="24"/>
        </w:rPr>
        <w:t>фактических объемов утечки вредных веществ и (или) соединений в пределах рассчитанных для отчетного периода объемов предельно допустимых выбросов, и соответствующих ставок, установленных частью 1 статьи 169 Кодекса (в случаях, установленных частью 2 настоящей статьи — двукратных ставок), с учетом положений, установленных частью 5 той же статьи;</w:t>
      </w:r>
    </w:p>
    <w:p w:rsidR="00DC7BB8" w:rsidRPr="008A610E" w:rsidRDefault="00DC7BB8" w:rsidP="0022062F">
      <w:pPr>
        <w:widowControl w:val="0"/>
        <w:tabs>
          <w:tab w:val="left" w:pos="1134"/>
        </w:tabs>
        <w:spacing w:after="160" w:line="360" w:lineRule="auto"/>
        <w:ind w:firstLine="567"/>
        <w:jc w:val="both"/>
        <w:rPr>
          <w:rFonts w:ascii="GHEA Grapalat" w:hAnsi="GHEA Grapalat"/>
          <w:sz w:val="24"/>
          <w:szCs w:val="24"/>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86DC9" w:rsidRPr="00CF05E6">
        <w:rPr>
          <w:rFonts w:ascii="GHEA Grapalat" w:hAnsi="GHEA Grapalat"/>
          <w:sz w:val="24"/>
          <w:szCs w:val="24"/>
        </w:rPr>
        <w:tab/>
      </w:r>
      <w:r w:rsidR="008D57F5" w:rsidRPr="00CF05E6">
        <w:rPr>
          <w:rFonts w:ascii="GHEA Grapalat" w:hAnsi="GHEA Grapalat"/>
          <w:sz w:val="24"/>
          <w:szCs w:val="24"/>
        </w:rPr>
        <w:t xml:space="preserve">произведением </w:t>
      </w:r>
      <w:r w:rsidRPr="00CF05E6">
        <w:rPr>
          <w:rFonts w:ascii="GHEA Grapalat" w:hAnsi="GHEA Grapalat"/>
          <w:sz w:val="24"/>
          <w:szCs w:val="24"/>
        </w:rPr>
        <w:t>фактических объемов утечки вредных веществ и соединений, превышающих рассчитанные для отчетного периода объемы предельно допустимой утечки, и ставок, установленных частью 3 статьи 169</w:t>
      </w:r>
      <w:r w:rsidR="00591CDC" w:rsidRPr="00CF05E6">
        <w:rPr>
          <w:rFonts w:ascii="GHEA Grapalat" w:hAnsi="GHEA Grapalat" w:cs="Courier New"/>
          <w:sz w:val="24"/>
          <w:szCs w:val="24"/>
        </w:rPr>
        <w:t xml:space="preserve"> </w:t>
      </w:r>
      <w:r w:rsidRPr="00CF05E6">
        <w:rPr>
          <w:rFonts w:ascii="GHEA Grapalat" w:hAnsi="GHEA Grapalat"/>
          <w:sz w:val="24"/>
          <w:szCs w:val="24"/>
        </w:rPr>
        <w:t>Кодекса, с учетом положений, установленных частью 5 той же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86DC9" w:rsidRPr="00CF05E6">
        <w:rPr>
          <w:rFonts w:ascii="GHEA Grapalat" w:hAnsi="GHEA Grapalat"/>
          <w:sz w:val="24"/>
          <w:szCs w:val="24"/>
        </w:rPr>
        <w:tab/>
      </w:r>
      <w:r w:rsidR="008D57F5" w:rsidRPr="00CF05E6">
        <w:rPr>
          <w:rFonts w:ascii="GHEA Grapalat" w:hAnsi="GHEA Grapalat"/>
          <w:sz w:val="24"/>
          <w:szCs w:val="24"/>
        </w:rPr>
        <w:t xml:space="preserve">произведением </w:t>
      </w:r>
      <w:r w:rsidR="00511CB0" w:rsidRPr="00CF05E6">
        <w:rPr>
          <w:rFonts w:ascii="GHEA Grapalat" w:hAnsi="GHEA Grapalat"/>
          <w:sz w:val="24"/>
          <w:szCs w:val="24"/>
        </w:rPr>
        <w:t xml:space="preserve">полных </w:t>
      </w:r>
      <w:r w:rsidRPr="00CF05E6">
        <w:rPr>
          <w:rFonts w:ascii="GHEA Grapalat" w:hAnsi="GHEA Grapalat"/>
          <w:sz w:val="24"/>
          <w:szCs w:val="24"/>
        </w:rPr>
        <w:t>фактических объемов утечки вредных веществ и соединений в отчетный период в случае нулевых норм базы налогообложения, и ставок, установленных частью 4 статьи 169 Кодекса, с учетом положений, установленных частью 5 той же статьи;</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E86DC9" w:rsidRPr="00CF05E6">
        <w:rPr>
          <w:rFonts w:ascii="GHEA Grapalat" w:hAnsi="GHEA Grapalat"/>
          <w:sz w:val="24"/>
          <w:szCs w:val="24"/>
        </w:rPr>
        <w:tab/>
      </w:r>
      <w:r w:rsidRPr="00CF05E6">
        <w:rPr>
          <w:rFonts w:ascii="GHEA Grapalat" w:hAnsi="GHEA Grapalat"/>
          <w:sz w:val="24"/>
          <w:szCs w:val="24"/>
        </w:rPr>
        <w:t>в случаях, когда объемы предельно допустимой утечки в установленном порядке утверждаются в течение отчетного периода, подлежащий уплате в</w:t>
      </w:r>
      <w:r w:rsidR="00E86DC9" w:rsidRPr="00CF05E6">
        <w:rPr>
          <w:rFonts w:ascii="Courier New" w:hAnsi="Courier New" w:cs="Courier New"/>
          <w:sz w:val="24"/>
          <w:szCs w:val="24"/>
        </w:rPr>
        <w:t> </w:t>
      </w:r>
      <w:r w:rsidRPr="00CF05E6">
        <w:rPr>
          <w:rFonts w:ascii="GHEA Grapalat" w:hAnsi="GHEA Grapalat"/>
          <w:sz w:val="24"/>
          <w:szCs w:val="24"/>
        </w:rPr>
        <w:t>государственный бюджет природоохранный налог по части фактических объемов утечки вредных веществ и (или) соединений в период до дня их утверждения, исчисляется в порядке, установленном пунктом 3 настоящей части, а для периода со дня утверждения объемов предельно допустимой утечки до</w:t>
      </w:r>
      <w:r w:rsidR="00E86DC9" w:rsidRPr="00CF05E6">
        <w:rPr>
          <w:rFonts w:ascii="Courier New" w:hAnsi="Courier New" w:cs="Courier New"/>
          <w:sz w:val="24"/>
          <w:szCs w:val="24"/>
        </w:rPr>
        <w:t> </w:t>
      </w:r>
      <w:r w:rsidRPr="00CF05E6">
        <w:rPr>
          <w:rFonts w:ascii="GHEA Grapalat" w:hAnsi="GHEA Grapalat"/>
          <w:sz w:val="24"/>
          <w:szCs w:val="24"/>
        </w:rPr>
        <w:t>конца отчетного периода за основание принимаются объемы предельно допустимой утечки, рассчитанные для дней, включающих этот период;</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E86DC9" w:rsidRPr="00CF05E6">
        <w:rPr>
          <w:rFonts w:ascii="GHEA Grapalat" w:hAnsi="GHEA Grapalat"/>
          <w:sz w:val="24"/>
          <w:szCs w:val="24"/>
        </w:rPr>
        <w:tab/>
      </w:r>
      <w:r w:rsidRPr="00CF05E6">
        <w:rPr>
          <w:rFonts w:ascii="GHEA Grapalat" w:hAnsi="GHEA Grapalat"/>
          <w:sz w:val="24"/>
          <w:szCs w:val="24"/>
        </w:rPr>
        <w:t>в случаях, когда объемы предельно допустимой утечки в установленном порядке меняются в течение отчетного периода, за основание для отчетного периода до дня изменения и с этого дня до конца отчетного периода принимаются соответствующие объемы предельно допустимой утечки, рассчитанные для дней, включающих соответствующие периоды.</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86DC9" w:rsidRPr="00CF05E6">
        <w:rPr>
          <w:rFonts w:ascii="GHEA Grapalat" w:hAnsi="GHEA Grapalat"/>
          <w:sz w:val="24"/>
          <w:szCs w:val="24"/>
        </w:rPr>
        <w:tab/>
      </w:r>
      <w:r w:rsidRPr="00CF05E6">
        <w:rPr>
          <w:rFonts w:ascii="GHEA Grapalat" w:hAnsi="GHEA Grapalat"/>
          <w:sz w:val="24"/>
          <w:szCs w:val="24"/>
        </w:rPr>
        <w:t xml:space="preserve">Независимо от положений части 1 настоящей статьи, подлежащий уплате в государственный бюджет природоохранный налог на водопользование и утечку вредных веществ и (или) соединений в водный ресурс в целях рыбоводства, исчисляется в размере </w:t>
      </w:r>
      <w:r w:rsidR="008D57F5" w:rsidRPr="00CF05E6">
        <w:rPr>
          <w:rFonts w:ascii="GHEA Grapalat" w:hAnsi="GHEA Grapalat"/>
          <w:sz w:val="24"/>
          <w:szCs w:val="24"/>
        </w:rPr>
        <w:t xml:space="preserve">произведения </w:t>
      </w:r>
      <w:r w:rsidRPr="00CF05E6">
        <w:rPr>
          <w:rFonts w:ascii="GHEA Grapalat" w:hAnsi="GHEA Grapalat"/>
          <w:sz w:val="24"/>
          <w:szCs w:val="24"/>
        </w:rPr>
        <w:t>положительной разницы средних концентраций вредных веществ и (или) соединений в сточных водах, вытекающих в водный ресурс, и 90 процентов экологических норм качества воды, установленных для данного участка водного ресурса, фактических объемов сбрасываемых в водный ресурс сточных вод и ставок, установленных статьей 169</w:t>
      </w:r>
      <w:r w:rsidR="005E2358" w:rsidRPr="00CF05E6">
        <w:rPr>
          <w:rFonts w:ascii="GHEA Grapalat" w:hAnsi="GHEA Grapalat" w:cs="Courier New"/>
          <w:sz w:val="24"/>
          <w:szCs w:val="24"/>
        </w:rPr>
        <w:t xml:space="preserve"> </w:t>
      </w:r>
      <w:r w:rsidRPr="00CF05E6">
        <w:rPr>
          <w:rFonts w:ascii="GHEA Grapalat" w:hAnsi="GHEA Grapalat"/>
          <w:sz w:val="24"/>
          <w:szCs w:val="24"/>
        </w:rPr>
        <w:t>Кодекса. Экологические нормы качества воды устанавливаются Правительством.</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86DC9" w:rsidRPr="00CF05E6">
        <w:rPr>
          <w:rFonts w:ascii="GHEA Grapalat" w:hAnsi="GHEA Grapalat"/>
          <w:sz w:val="24"/>
          <w:szCs w:val="24"/>
        </w:rPr>
        <w:tab/>
      </w:r>
      <w:r w:rsidRPr="00CF05E6">
        <w:rPr>
          <w:rFonts w:ascii="GHEA Grapalat" w:hAnsi="GHEA Grapalat"/>
          <w:sz w:val="24"/>
          <w:szCs w:val="24"/>
        </w:rPr>
        <w:t>Исчисленные для объектов налогообложения, установленных частями 1</w:t>
      </w:r>
      <w:r w:rsidR="00E86DC9" w:rsidRPr="00CF05E6">
        <w:rPr>
          <w:rFonts w:ascii="Courier New" w:hAnsi="Courier New" w:cs="Courier New"/>
          <w:sz w:val="24"/>
          <w:szCs w:val="24"/>
        </w:rPr>
        <w:t> </w:t>
      </w:r>
      <w:r w:rsidRPr="00CF05E6">
        <w:rPr>
          <w:rFonts w:ascii="GHEA Grapalat" w:hAnsi="GHEA Grapalat"/>
          <w:sz w:val="24"/>
          <w:szCs w:val="24"/>
        </w:rPr>
        <w:t>и 2 настоящей статьи, суммы природоохранного налога плательщики природоохранного налога отражают в налоговых расчетах, установленных частями 1 и 2 статьи 180 Кодекса.</w:t>
      </w:r>
    </w:p>
    <w:p w:rsidR="0054032C" w:rsidRPr="00CF05E6" w:rsidRDefault="00AF20F8"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177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B4194B" w:rsidRPr="00CF05E6">
        <w:rPr>
          <w:rFonts w:ascii="Courier New" w:hAnsi="Courier New" w:cs="Courier New"/>
          <w:b/>
          <w:i/>
          <w:sz w:val="24"/>
          <w:szCs w:val="24"/>
          <w:lang w:val="en-US"/>
        </w:rPr>
        <w:t> </w:t>
      </w:r>
      <w:r w:rsidRPr="00CF05E6">
        <w:rPr>
          <w:rFonts w:ascii="GHEA Grapalat" w:hAnsi="GHEA Grapalat"/>
          <w:b/>
          <w:i/>
          <w:sz w:val="24"/>
          <w:szCs w:val="24"/>
        </w:rPr>
        <w:t>года)</w:t>
      </w:r>
    </w:p>
    <w:p w:rsidR="00E86DC9" w:rsidRPr="00CF05E6" w:rsidRDefault="00E86DC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C7BB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178.</w:t>
            </w:r>
          </w:p>
        </w:tc>
        <w:tc>
          <w:tcPr>
            <w:tcW w:w="7363" w:type="dxa"/>
            <w:hideMark/>
          </w:tcPr>
          <w:p w:rsidR="00CF26C9" w:rsidRPr="00CF05E6" w:rsidRDefault="00CF26C9" w:rsidP="00DC7BB8">
            <w:pPr>
              <w:widowControl w:val="0"/>
              <w:spacing w:after="160" w:line="360" w:lineRule="auto"/>
              <w:ind w:left="88" w:right="140"/>
              <w:rPr>
                <w:rFonts w:ascii="GHEA Grapalat" w:hAnsi="GHEA Grapalat"/>
                <w:b/>
                <w:sz w:val="24"/>
                <w:szCs w:val="24"/>
              </w:rPr>
            </w:pPr>
            <w:r w:rsidRPr="00CF05E6">
              <w:rPr>
                <w:rFonts w:ascii="GHEA Grapalat" w:hAnsi="GHEA Grapalat"/>
                <w:b/>
                <w:sz w:val="24"/>
                <w:szCs w:val="24"/>
              </w:rPr>
              <w:t>Порядок исчисления подлежащего уплате в</w:t>
            </w:r>
            <w:r w:rsidR="00E86DC9" w:rsidRPr="00CF05E6">
              <w:rPr>
                <w:rFonts w:ascii="Courier New" w:hAnsi="Courier New" w:cs="Courier New"/>
                <w:b/>
                <w:sz w:val="24"/>
                <w:szCs w:val="24"/>
              </w:rPr>
              <w:t> </w:t>
            </w:r>
            <w:r w:rsidRPr="00CF05E6">
              <w:rPr>
                <w:rFonts w:ascii="GHEA Grapalat" w:hAnsi="GHEA Grapalat"/>
                <w:b/>
                <w:sz w:val="24"/>
                <w:szCs w:val="24"/>
              </w:rPr>
              <w:t>государственный бюджет природоохранного</w:t>
            </w:r>
            <w:r w:rsidRPr="00CF05E6">
              <w:rPr>
                <w:rFonts w:ascii="GHEA Grapalat" w:hAnsi="GHEA Grapalat"/>
                <w:sz w:val="24"/>
                <w:szCs w:val="24"/>
              </w:rPr>
              <w:t xml:space="preserve"> </w:t>
            </w:r>
            <w:r w:rsidRPr="00CF05E6">
              <w:rPr>
                <w:rFonts w:ascii="GHEA Grapalat" w:hAnsi="GHEA Grapalat"/>
                <w:b/>
                <w:sz w:val="24"/>
                <w:szCs w:val="24"/>
              </w:rPr>
              <w:t>налога на</w:t>
            </w:r>
            <w:r w:rsidR="00E86DC9" w:rsidRPr="00CF05E6">
              <w:rPr>
                <w:rFonts w:ascii="Courier New" w:hAnsi="Courier New" w:cs="Courier New"/>
                <w:b/>
                <w:sz w:val="24"/>
                <w:szCs w:val="24"/>
              </w:rPr>
              <w:t> </w:t>
            </w:r>
            <w:r w:rsidRPr="00CF05E6">
              <w:rPr>
                <w:rFonts w:ascii="GHEA Grapalat" w:hAnsi="GHEA Grapalat"/>
                <w:b/>
                <w:sz w:val="24"/>
                <w:szCs w:val="24"/>
              </w:rPr>
              <w:t>размещение или хранение отходов недропользования, производства и (или) сбыта в специально отведенных местах</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86DC9" w:rsidRPr="00CF05E6">
        <w:rPr>
          <w:rFonts w:ascii="GHEA Grapalat" w:hAnsi="GHEA Grapalat"/>
          <w:sz w:val="24"/>
          <w:szCs w:val="24"/>
        </w:rPr>
        <w:tab/>
      </w:r>
      <w:r w:rsidRPr="00CF05E6">
        <w:rPr>
          <w:rFonts w:ascii="GHEA Grapalat" w:hAnsi="GHEA Grapalat"/>
          <w:sz w:val="24"/>
          <w:szCs w:val="24"/>
        </w:rPr>
        <w:t>Подлежащий уплате в государственный бюджет природоохранный налог на размещение или хранение в специально отведенных местах отходов недропользования, производства и (или) сбыта, исчисляется на основании фактических объемов отходов, размещенных и (или) хранимых в специально отведенных местах в отчетный период:</w:t>
      </w:r>
    </w:p>
    <w:p w:rsidR="00001FC1"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86DC9" w:rsidRPr="00CF05E6">
        <w:rPr>
          <w:rFonts w:ascii="GHEA Grapalat" w:hAnsi="GHEA Grapalat"/>
          <w:sz w:val="24"/>
          <w:szCs w:val="24"/>
        </w:rPr>
        <w:tab/>
      </w:r>
      <w:r w:rsidR="008D57F5" w:rsidRPr="00CF05E6">
        <w:rPr>
          <w:rFonts w:ascii="GHEA Grapalat" w:hAnsi="GHEA Grapalat"/>
          <w:sz w:val="24"/>
          <w:szCs w:val="24"/>
        </w:rPr>
        <w:t xml:space="preserve">произведением </w:t>
      </w:r>
      <w:r w:rsidRPr="00CF05E6">
        <w:rPr>
          <w:rFonts w:ascii="GHEA Grapalat" w:hAnsi="GHEA Grapalat"/>
          <w:sz w:val="24"/>
          <w:szCs w:val="24"/>
        </w:rPr>
        <w:t>фактических объемов отходов недропользования, производства и (или) потребления, хранимых и (или) размещенных в специально отведенных местах, в пределах лимитов размещения отходов, рассчитанных для отчетного периода, и соответствующих ставок, установленных частями 1-3 статьи 170 Кодекса, с учетом положений, установленных частью 6 той же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86DC9" w:rsidRPr="00CF05E6">
        <w:rPr>
          <w:rFonts w:ascii="GHEA Grapalat" w:hAnsi="GHEA Grapalat"/>
          <w:sz w:val="24"/>
          <w:szCs w:val="24"/>
        </w:rPr>
        <w:tab/>
      </w:r>
      <w:r w:rsidR="008D57F5" w:rsidRPr="00CF05E6">
        <w:rPr>
          <w:rFonts w:ascii="GHEA Grapalat" w:hAnsi="GHEA Grapalat"/>
          <w:sz w:val="24"/>
          <w:szCs w:val="24"/>
        </w:rPr>
        <w:t xml:space="preserve">произведением </w:t>
      </w:r>
      <w:r w:rsidRPr="00CF05E6">
        <w:rPr>
          <w:rFonts w:ascii="GHEA Grapalat" w:hAnsi="GHEA Grapalat"/>
          <w:sz w:val="24"/>
          <w:szCs w:val="24"/>
        </w:rPr>
        <w:t>фактических объемов отходов недропользования, производства и (или) потребления, хранимых и (или) размещенных в специально отведенных местах, превышающих лимиты размещения отходов, рассчитанные для отчетного периода, и соответствующих ставок, установленных частью 4 статьи 170 Кодекса, с учетом положений, установленных частью 6 той же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86DC9" w:rsidRPr="00CF05E6">
        <w:rPr>
          <w:rFonts w:ascii="GHEA Grapalat" w:hAnsi="GHEA Grapalat"/>
          <w:sz w:val="24"/>
          <w:szCs w:val="24"/>
        </w:rPr>
        <w:tab/>
      </w:r>
      <w:r w:rsidR="008D57F5" w:rsidRPr="00CF05E6">
        <w:rPr>
          <w:rFonts w:ascii="GHEA Grapalat" w:hAnsi="GHEA Grapalat"/>
          <w:sz w:val="24"/>
          <w:szCs w:val="24"/>
        </w:rPr>
        <w:t xml:space="preserve">произведением </w:t>
      </w:r>
      <w:r w:rsidRPr="00CF05E6">
        <w:rPr>
          <w:rFonts w:ascii="GHEA Grapalat" w:hAnsi="GHEA Grapalat"/>
          <w:sz w:val="24"/>
          <w:szCs w:val="24"/>
        </w:rPr>
        <w:t>фактических объемов отходов недропользования, производства и (или) потребления, хранимых и (или) размещенных в специально отведенных местах в отчетный период в случае нулевых норм базы налогообложения, и соответствующих ставок, установленных частью 5 статьи 170</w:t>
      </w:r>
      <w:r w:rsidR="007A6E62" w:rsidRPr="00CF05E6">
        <w:rPr>
          <w:rFonts w:ascii="GHEA Grapalat" w:hAnsi="GHEA Grapalat" w:cs="Courier New"/>
          <w:sz w:val="24"/>
          <w:szCs w:val="24"/>
        </w:rPr>
        <w:t xml:space="preserve"> Кодекса</w:t>
      </w:r>
      <w:r w:rsidRPr="00CF05E6">
        <w:rPr>
          <w:rFonts w:ascii="GHEA Grapalat" w:hAnsi="GHEA Grapalat"/>
          <w:sz w:val="24"/>
          <w:szCs w:val="24"/>
        </w:rPr>
        <w:t>, с учетом положений, установленных частью 6 той же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E86DC9" w:rsidRPr="00CF05E6">
        <w:rPr>
          <w:rFonts w:ascii="GHEA Grapalat" w:hAnsi="GHEA Grapalat"/>
          <w:sz w:val="24"/>
          <w:szCs w:val="24"/>
        </w:rPr>
        <w:tab/>
      </w:r>
      <w:r w:rsidRPr="00CF05E6">
        <w:rPr>
          <w:rFonts w:ascii="GHEA Grapalat" w:hAnsi="GHEA Grapalat"/>
          <w:sz w:val="24"/>
          <w:szCs w:val="24"/>
        </w:rPr>
        <w:t>в случаях, когда лимиты размещения отходов в установленном порядке утверждаются в течение отчетного периода, подлежащий уплате в</w:t>
      </w:r>
      <w:r w:rsidR="00E86DC9" w:rsidRPr="00CF05E6">
        <w:rPr>
          <w:rFonts w:ascii="Courier New" w:hAnsi="Courier New" w:cs="Courier New"/>
          <w:sz w:val="24"/>
          <w:szCs w:val="24"/>
        </w:rPr>
        <w:t> </w:t>
      </w:r>
      <w:r w:rsidRPr="00CF05E6">
        <w:rPr>
          <w:rFonts w:ascii="GHEA Grapalat" w:hAnsi="GHEA Grapalat"/>
          <w:sz w:val="24"/>
          <w:szCs w:val="24"/>
        </w:rPr>
        <w:t>государственный бюджет природоохранный налог по части фактических объемов хранимых отходов в период до дня их утверждения, исчисляется в</w:t>
      </w:r>
      <w:r w:rsidR="00E86DC9" w:rsidRPr="00CF05E6">
        <w:rPr>
          <w:rFonts w:ascii="Courier New" w:hAnsi="Courier New" w:cs="Courier New"/>
          <w:sz w:val="24"/>
          <w:szCs w:val="24"/>
        </w:rPr>
        <w:t> </w:t>
      </w:r>
      <w:r w:rsidRPr="00CF05E6">
        <w:rPr>
          <w:rFonts w:ascii="GHEA Grapalat" w:hAnsi="GHEA Grapalat"/>
          <w:sz w:val="24"/>
          <w:szCs w:val="24"/>
        </w:rPr>
        <w:t>порядке, установленном пунктом 3 настоящей части, а для периода со дня утверждения лимитов до конца отчетного периода за основание принимаются объемы лимитов, рассчитанные для дней, включающих этот период;</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E86DC9" w:rsidRPr="00CF05E6">
        <w:rPr>
          <w:rFonts w:ascii="GHEA Grapalat" w:hAnsi="GHEA Grapalat"/>
          <w:sz w:val="24"/>
          <w:szCs w:val="24"/>
        </w:rPr>
        <w:tab/>
      </w:r>
      <w:r w:rsidRPr="00CF05E6">
        <w:rPr>
          <w:rFonts w:ascii="GHEA Grapalat" w:hAnsi="GHEA Grapalat"/>
          <w:sz w:val="24"/>
          <w:szCs w:val="24"/>
        </w:rPr>
        <w:t>в случаях, когда лимиты размещения отходов в установленном порядке меняются в течение отчетного периода, за основание для отчетного периода до</w:t>
      </w:r>
      <w:r w:rsidR="00E86DC9" w:rsidRPr="00CF05E6">
        <w:rPr>
          <w:rFonts w:ascii="Courier New" w:hAnsi="Courier New" w:cs="Courier New"/>
          <w:sz w:val="24"/>
          <w:szCs w:val="24"/>
        </w:rPr>
        <w:t> </w:t>
      </w:r>
      <w:r w:rsidRPr="00CF05E6">
        <w:rPr>
          <w:rFonts w:ascii="GHEA Grapalat" w:hAnsi="GHEA Grapalat"/>
          <w:sz w:val="24"/>
          <w:szCs w:val="24"/>
        </w:rPr>
        <w:t>дня изменения и с этого дня до конца отчетного периода принимаются соответствующие объемы лимитов, рассчитанные для дней, включающих соответствующие периоды.</w:t>
      </w:r>
    </w:p>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86DC9" w:rsidRPr="00CF05E6">
        <w:rPr>
          <w:rFonts w:ascii="GHEA Grapalat" w:hAnsi="GHEA Grapalat"/>
          <w:sz w:val="24"/>
          <w:szCs w:val="24"/>
        </w:rPr>
        <w:tab/>
      </w:r>
      <w:r w:rsidRPr="00CF05E6">
        <w:rPr>
          <w:rFonts w:ascii="GHEA Grapalat" w:hAnsi="GHEA Grapalat"/>
          <w:sz w:val="24"/>
          <w:szCs w:val="24"/>
        </w:rPr>
        <w:t>Плательщики природоохранного налога отражают суммы природоохранного налога, исчисленные для объектов налогообложения, установленных частью 1 настоящей статьи, в налоговых расчетах, установленных частями 1 и 2 статьи 180 Кодекса.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86DC9" w:rsidRPr="00CF05E6">
        <w:rPr>
          <w:rFonts w:ascii="GHEA Grapalat" w:hAnsi="GHEA Grapalat"/>
          <w:sz w:val="24"/>
          <w:szCs w:val="24"/>
        </w:rPr>
        <w:tab/>
      </w:r>
      <w:r w:rsidRPr="00CF05E6">
        <w:rPr>
          <w:rFonts w:ascii="GHEA Grapalat" w:hAnsi="GHEA Grapalat"/>
          <w:sz w:val="24"/>
          <w:szCs w:val="24"/>
        </w:rPr>
        <w:t>Положения настоящей статьи относительно исчисления природоохранного налога на хранение в специально отведенных местах отходов недропользования, производства и (или) потребления для отчетных периодов за</w:t>
      </w:r>
      <w:r w:rsidR="00E86DC9" w:rsidRPr="00CF05E6">
        <w:rPr>
          <w:rFonts w:ascii="Courier New" w:hAnsi="Courier New" w:cs="Courier New"/>
          <w:sz w:val="24"/>
          <w:szCs w:val="24"/>
        </w:rPr>
        <w:t> </w:t>
      </w:r>
      <w:r w:rsidRPr="00CF05E6">
        <w:rPr>
          <w:rFonts w:ascii="GHEA Grapalat" w:hAnsi="GHEA Grapalat"/>
          <w:sz w:val="24"/>
          <w:szCs w:val="24"/>
        </w:rPr>
        <w:t>период с 1 января 2018 года по 31 декабря 2020 года, применяются с учетом заключительных и переходных положений, установленных разделом 21 Кодекса.</w:t>
      </w:r>
    </w:p>
    <w:p w:rsidR="00E86DC9" w:rsidRPr="00CF05E6" w:rsidRDefault="00E86DC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C7BB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179.</w:t>
            </w:r>
          </w:p>
        </w:tc>
        <w:tc>
          <w:tcPr>
            <w:tcW w:w="7363" w:type="dxa"/>
            <w:hideMark/>
          </w:tcPr>
          <w:p w:rsidR="00CF26C9" w:rsidRPr="00CF05E6" w:rsidRDefault="00CF26C9" w:rsidP="00DC7BB8">
            <w:pPr>
              <w:widowControl w:val="0"/>
              <w:spacing w:after="160" w:line="360" w:lineRule="auto"/>
              <w:ind w:left="88" w:right="140"/>
              <w:rPr>
                <w:rFonts w:ascii="GHEA Grapalat" w:hAnsi="GHEA Grapalat"/>
                <w:b/>
                <w:sz w:val="24"/>
                <w:szCs w:val="24"/>
              </w:rPr>
            </w:pPr>
            <w:r w:rsidRPr="00CF05E6">
              <w:rPr>
                <w:rFonts w:ascii="GHEA Grapalat" w:hAnsi="GHEA Grapalat"/>
                <w:b/>
                <w:sz w:val="24"/>
                <w:szCs w:val="24"/>
              </w:rPr>
              <w:t>Порядок исчисления подлежащего уплате в</w:t>
            </w:r>
            <w:r w:rsidR="00E86DC9" w:rsidRPr="00CF05E6">
              <w:rPr>
                <w:rFonts w:ascii="Courier New" w:hAnsi="Courier New" w:cs="Courier New"/>
                <w:b/>
                <w:sz w:val="24"/>
                <w:szCs w:val="24"/>
              </w:rPr>
              <w:t> </w:t>
            </w:r>
            <w:r w:rsidRPr="00CF05E6">
              <w:rPr>
                <w:rFonts w:ascii="GHEA Grapalat" w:hAnsi="GHEA Grapalat"/>
                <w:b/>
                <w:sz w:val="24"/>
                <w:szCs w:val="24"/>
              </w:rPr>
              <w:t>государственный бюджет природоохранного</w:t>
            </w:r>
            <w:r w:rsidRPr="00CF05E6">
              <w:rPr>
                <w:rFonts w:ascii="GHEA Grapalat" w:hAnsi="GHEA Grapalat"/>
                <w:sz w:val="24"/>
                <w:szCs w:val="24"/>
              </w:rPr>
              <w:t xml:space="preserve"> </w:t>
            </w:r>
            <w:r w:rsidRPr="00CF05E6">
              <w:rPr>
                <w:rFonts w:ascii="GHEA Grapalat" w:hAnsi="GHEA Grapalat"/>
                <w:b/>
                <w:sz w:val="24"/>
                <w:szCs w:val="24"/>
              </w:rPr>
              <w:t>налога на</w:t>
            </w:r>
            <w:r w:rsidR="00E86DC9" w:rsidRPr="00CF05E6">
              <w:rPr>
                <w:rFonts w:ascii="Courier New" w:hAnsi="Courier New" w:cs="Courier New"/>
                <w:b/>
                <w:sz w:val="24"/>
                <w:szCs w:val="24"/>
              </w:rPr>
              <w:t> </w:t>
            </w:r>
            <w:r w:rsidRPr="00CF05E6">
              <w:rPr>
                <w:rFonts w:ascii="GHEA Grapalat" w:hAnsi="GHEA Grapalat"/>
                <w:b/>
                <w:sz w:val="24"/>
                <w:szCs w:val="24"/>
              </w:rPr>
              <w:t>товары, наносящие вред окружающей среде</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86DC9" w:rsidRPr="00CF05E6">
        <w:rPr>
          <w:rFonts w:ascii="GHEA Grapalat" w:hAnsi="GHEA Grapalat"/>
          <w:sz w:val="24"/>
          <w:szCs w:val="24"/>
        </w:rPr>
        <w:tab/>
      </w:r>
      <w:r w:rsidRPr="00CF05E6">
        <w:rPr>
          <w:rFonts w:ascii="GHEA Grapalat" w:hAnsi="GHEA Grapalat"/>
          <w:sz w:val="24"/>
          <w:szCs w:val="24"/>
        </w:rPr>
        <w:t xml:space="preserve">Подлежащий уплате в государственный бюджет природоохранный налог на ввозимые в Республику Армения по таможенной процедуре </w:t>
      </w:r>
      <w:r w:rsidR="00197516" w:rsidRPr="00CF05E6">
        <w:rPr>
          <w:rFonts w:ascii="GHEA Grapalat" w:hAnsi="GHEA Grapalat"/>
          <w:sz w:val="24"/>
          <w:szCs w:val="24"/>
        </w:rPr>
        <w:t>"</w:t>
      </w:r>
      <w:r w:rsidRPr="00CF05E6">
        <w:rPr>
          <w:rFonts w:ascii="GHEA Grapalat" w:hAnsi="GHEA Grapalat"/>
          <w:sz w:val="24"/>
          <w:szCs w:val="24"/>
        </w:rPr>
        <w:t>Выпуск</w:t>
      </w:r>
      <w:r w:rsidR="00E86DC9" w:rsidRPr="00CF05E6">
        <w:rPr>
          <w:rFonts w:ascii="Courier New" w:hAnsi="Courier New" w:cs="Courier New"/>
          <w:sz w:val="24"/>
          <w:szCs w:val="24"/>
        </w:rPr>
        <w:t> </w:t>
      </w:r>
      <w:r w:rsidRPr="00CF05E6">
        <w:rPr>
          <w:rFonts w:ascii="GHEA Grapalat" w:hAnsi="GHEA Grapalat"/>
          <w:sz w:val="24"/>
          <w:szCs w:val="24"/>
        </w:rPr>
        <w:t>для</w:t>
      </w:r>
      <w:r w:rsidR="00E86DC9" w:rsidRPr="00CF05E6">
        <w:rPr>
          <w:rFonts w:ascii="Courier New" w:hAnsi="Courier New" w:cs="Courier New"/>
          <w:sz w:val="24"/>
          <w:szCs w:val="24"/>
        </w:rPr>
        <w:t> </w:t>
      </w:r>
      <w:r w:rsidRPr="00CF05E6">
        <w:rPr>
          <w:rFonts w:ascii="GHEA Grapalat" w:hAnsi="GHEA Grapalat"/>
          <w:sz w:val="24"/>
          <w:szCs w:val="24"/>
        </w:rPr>
        <w:t>внутреннего потребления</w:t>
      </w:r>
      <w:r w:rsidR="00197516" w:rsidRPr="00CF05E6">
        <w:rPr>
          <w:rFonts w:ascii="GHEA Grapalat" w:hAnsi="GHEA Grapalat"/>
          <w:sz w:val="24"/>
          <w:szCs w:val="24"/>
        </w:rPr>
        <w:t>"</w:t>
      </w:r>
      <w:r w:rsidRPr="00CF05E6">
        <w:rPr>
          <w:rFonts w:ascii="GHEA Grapalat" w:hAnsi="GHEA Grapalat"/>
          <w:sz w:val="24"/>
          <w:szCs w:val="24"/>
        </w:rPr>
        <w:t xml:space="preserve"> товары, наносящие вред окружающей среде, указанные в статье 171 Кодекса, исчисляется в отношении базы налогообложения этих товаров по соответствующим ставкам, установленным для</w:t>
      </w:r>
      <w:r w:rsidR="00E86DC9" w:rsidRPr="00CF05E6">
        <w:rPr>
          <w:rFonts w:ascii="Courier New" w:hAnsi="Courier New" w:cs="Courier New"/>
          <w:sz w:val="24"/>
          <w:szCs w:val="24"/>
        </w:rPr>
        <w:t> </w:t>
      </w:r>
      <w:r w:rsidRPr="00CF05E6">
        <w:rPr>
          <w:rFonts w:ascii="GHEA Grapalat" w:hAnsi="GHEA Grapalat"/>
          <w:sz w:val="24"/>
          <w:szCs w:val="24"/>
        </w:rPr>
        <w:t>ввозимых в Республику Армения товаров той же статьей.</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86DC9" w:rsidRPr="00CF05E6">
        <w:rPr>
          <w:rFonts w:ascii="GHEA Grapalat" w:hAnsi="GHEA Grapalat"/>
          <w:sz w:val="24"/>
          <w:szCs w:val="24"/>
        </w:rPr>
        <w:tab/>
      </w:r>
      <w:r w:rsidRPr="00CF05E6">
        <w:rPr>
          <w:rFonts w:ascii="GHEA Grapalat" w:hAnsi="GHEA Grapalat"/>
          <w:sz w:val="24"/>
          <w:szCs w:val="24"/>
        </w:rPr>
        <w:t xml:space="preserve">Подлежащий уплате в государственный бюджет природоохранный налог на ввозимые в Республику Армения из </w:t>
      </w:r>
      <w:r w:rsidR="00415D8B" w:rsidRPr="00CF05E6">
        <w:rPr>
          <w:rFonts w:ascii="GHEA Grapalat" w:hAnsi="GHEA Grapalat"/>
          <w:sz w:val="24"/>
          <w:szCs w:val="24"/>
        </w:rPr>
        <w:t>государств</w:t>
      </w:r>
      <w:r w:rsidRPr="00CF05E6">
        <w:rPr>
          <w:rFonts w:ascii="GHEA Grapalat" w:hAnsi="GHEA Grapalat"/>
          <w:sz w:val="24"/>
          <w:szCs w:val="24"/>
        </w:rPr>
        <w:t>-членов ЕАЭС указанные в</w:t>
      </w:r>
      <w:r w:rsidR="00E86DC9" w:rsidRPr="00CF05E6">
        <w:rPr>
          <w:rFonts w:ascii="Courier New" w:hAnsi="Courier New" w:cs="Courier New"/>
          <w:sz w:val="24"/>
          <w:szCs w:val="24"/>
        </w:rPr>
        <w:t> </w:t>
      </w:r>
      <w:r w:rsidRPr="00CF05E6">
        <w:rPr>
          <w:rFonts w:ascii="GHEA Grapalat" w:hAnsi="GHEA Grapalat"/>
          <w:sz w:val="24"/>
          <w:szCs w:val="24"/>
        </w:rPr>
        <w:t>статье 171 Кодекса товары, наносящие вред окружающей среде, имеющие статус товара ЕАЭС, исчисляется в отношении базы налогообложения этих товаров по соответствующим ставкам, установленным для ввозимых в</w:t>
      </w:r>
      <w:r w:rsidR="00E86DC9" w:rsidRPr="00CF05E6">
        <w:rPr>
          <w:rFonts w:ascii="Courier New" w:hAnsi="Courier New" w:cs="Courier New"/>
          <w:sz w:val="24"/>
          <w:szCs w:val="24"/>
        </w:rPr>
        <w:t> </w:t>
      </w:r>
      <w:r w:rsidRPr="00CF05E6">
        <w:rPr>
          <w:rFonts w:ascii="GHEA Grapalat" w:hAnsi="GHEA Grapalat"/>
          <w:sz w:val="24"/>
          <w:szCs w:val="24"/>
        </w:rPr>
        <w:t>Республику</w:t>
      </w:r>
      <w:r w:rsidR="00E86DC9" w:rsidRPr="00CF05E6">
        <w:rPr>
          <w:rFonts w:ascii="Courier New" w:hAnsi="Courier New" w:cs="Courier New"/>
          <w:sz w:val="24"/>
          <w:szCs w:val="24"/>
        </w:rPr>
        <w:t> </w:t>
      </w:r>
      <w:r w:rsidRPr="00CF05E6">
        <w:rPr>
          <w:rFonts w:ascii="GHEA Grapalat" w:hAnsi="GHEA Grapalat"/>
          <w:sz w:val="24"/>
          <w:szCs w:val="24"/>
        </w:rPr>
        <w:t>Армения товаров той же статьей. Импортеры-налогоплательщики исчисляют указанный в настоящей части природоохранный налог самостоятельно и в порядке и в сроки, установленные Кодексом, включают сумму исчисленного природоохранного налога в</w:t>
      </w:r>
      <w:r w:rsidR="00415D8B" w:rsidRPr="00CF05E6">
        <w:rPr>
          <w:rFonts w:ascii="GHEA Grapalat" w:hAnsi="GHEA Grapalat"/>
          <w:sz w:val="24"/>
          <w:szCs w:val="24"/>
        </w:rPr>
        <w:t>о</w:t>
      </w:r>
      <w:r w:rsidRPr="00CF05E6">
        <w:rPr>
          <w:rFonts w:ascii="GHEA Grapalat" w:hAnsi="GHEA Grapalat"/>
          <w:sz w:val="24"/>
          <w:szCs w:val="24"/>
        </w:rPr>
        <w:t xml:space="preserve"> ввозную таможенную декларацию, представляемую в</w:t>
      </w:r>
      <w:r w:rsidR="00E86DC9" w:rsidRPr="00CF05E6">
        <w:rPr>
          <w:rFonts w:ascii="Courier New" w:hAnsi="Courier New" w:cs="Courier New"/>
          <w:sz w:val="24"/>
          <w:szCs w:val="24"/>
        </w:rPr>
        <w:t> </w:t>
      </w:r>
      <w:r w:rsidRPr="00CF05E6">
        <w:rPr>
          <w:rFonts w:ascii="GHEA Grapalat" w:hAnsi="GHEA Grapalat"/>
          <w:sz w:val="24"/>
          <w:szCs w:val="24"/>
        </w:rPr>
        <w:t>налоговый орган.</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86DC9" w:rsidRPr="00CF05E6">
        <w:rPr>
          <w:rFonts w:ascii="GHEA Grapalat" w:hAnsi="GHEA Grapalat"/>
          <w:sz w:val="24"/>
          <w:szCs w:val="24"/>
        </w:rPr>
        <w:tab/>
      </w:r>
      <w:r w:rsidRPr="00CF05E6">
        <w:rPr>
          <w:rFonts w:ascii="GHEA Grapalat" w:hAnsi="GHEA Grapalat"/>
          <w:sz w:val="24"/>
          <w:szCs w:val="24"/>
        </w:rPr>
        <w:t>Подлежащий уплате в государственный бюджет импортерами-реализаторами за отчужденные в отчетный период на территории Республики</w:t>
      </w:r>
      <w:r w:rsidR="00E86DC9" w:rsidRPr="00CF05E6">
        <w:rPr>
          <w:rFonts w:ascii="Courier New" w:hAnsi="Courier New" w:cs="Courier New"/>
          <w:sz w:val="24"/>
          <w:szCs w:val="24"/>
        </w:rPr>
        <w:t> </w:t>
      </w:r>
      <w:r w:rsidRPr="00CF05E6">
        <w:rPr>
          <w:rFonts w:ascii="GHEA Grapalat" w:hAnsi="GHEA Grapalat"/>
          <w:sz w:val="24"/>
          <w:szCs w:val="24"/>
        </w:rPr>
        <w:t>Армения товары, указанные в статье 171 Кодекса (за исключением автомобилей, классифицируемых по кодам 8702, 8703, 8704 и 8705 Товарной номенклатуры внешнеэкономической деятельности) природоохранный налог исчисляется в отношении базы налогообложения этих товаров по</w:t>
      </w:r>
      <w:r w:rsidR="00E86DC9" w:rsidRPr="00CF05E6">
        <w:rPr>
          <w:rFonts w:ascii="Courier New" w:hAnsi="Courier New" w:cs="Courier New"/>
          <w:sz w:val="24"/>
          <w:szCs w:val="24"/>
        </w:rPr>
        <w:t> </w:t>
      </w:r>
      <w:r w:rsidRPr="00CF05E6">
        <w:rPr>
          <w:rFonts w:ascii="GHEA Grapalat" w:hAnsi="GHEA Grapalat"/>
          <w:sz w:val="24"/>
          <w:szCs w:val="24"/>
        </w:rPr>
        <w:t>соответствующим ставкам, установленным той же статьей для товаров, импортируемых и реализуемых на территории Республики Армения.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E86DC9" w:rsidRPr="00CF05E6">
        <w:rPr>
          <w:rFonts w:ascii="GHEA Grapalat" w:hAnsi="GHEA Grapalat"/>
          <w:sz w:val="24"/>
          <w:szCs w:val="24"/>
        </w:rPr>
        <w:tab/>
      </w:r>
      <w:r w:rsidRPr="00CF05E6">
        <w:rPr>
          <w:rFonts w:ascii="GHEA Grapalat" w:hAnsi="GHEA Grapalat"/>
          <w:sz w:val="24"/>
          <w:szCs w:val="24"/>
        </w:rPr>
        <w:t>Подлежащий уплате в государственный бюджет природоохранный налог за произведенные на территории Республики Армения производителями-реализаторами и отчужденные в отчетный период на территории Республики</w:t>
      </w:r>
      <w:r w:rsidR="00E86DC9" w:rsidRPr="00CF05E6">
        <w:rPr>
          <w:rFonts w:ascii="Courier New" w:hAnsi="Courier New" w:cs="Courier New"/>
          <w:sz w:val="24"/>
          <w:szCs w:val="24"/>
        </w:rPr>
        <w:t> </w:t>
      </w:r>
      <w:r w:rsidRPr="00CF05E6">
        <w:rPr>
          <w:rFonts w:ascii="GHEA Grapalat" w:hAnsi="GHEA Grapalat"/>
          <w:sz w:val="24"/>
          <w:szCs w:val="24"/>
        </w:rPr>
        <w:t>Армения указанные в статье 171 Кодекса товары исчисляется в</w:t>
      </w:r>
      <w:r w:rsidR="00E86DC9" w:rsidRPr="00CF05E6">
        <w:rPr>
          <w:rFonts w:ascii="Courier New" w:hAnsi="Courier New" w:cs="Courier New"/>
          <w:sz w:val="24"/>
          <w:szCs w:val="24"/>
        </w:rPr>
        <w:t> </w:t>
      </w:r>
      <w:r w:rsidRPr="00CF05E6">
        <w:rPr>
          <w:rFonts w:ascii="GHEA Grapalat" w:hAnsi="GHEA Grapalat"/>
          <w:sz w:val="24"/>
          <w:szCs w:val="24"/>
        </w:rPr>
        <w:t>отношении базы налогообложения этих товаров по соответствующим ставкам, установленным той же статьей для товаров, производимых и реализуемых на</w:t>
      </w:r>
      <w:r w:rsidR="00E86DC9" w:rsidRPr="00CF05E6">
        <w:rPr>
          <w:rFonts w:ascii="Courier New" w:hAnsi="Courier New" w:cs="Courier New"/>
          <w:sz w:val="24"/>
          <w:szCs w:val="24"/>
        </w:rPr>
        <w:t> </w:t>
      </w:r>
      <w:r w:rsidRPr="00CF05E6">
        <w:rPr>
          <w:rFonts w:ascii="GHEA Grapalat" w:hAnsi="GHEA Grapalat"/>
          <w:sz w:val="24"/>
          <w:szCs w:val="24"/>
        </w:rPr>
        <w:t>территории Республики Армения.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E86DC9" w:rsidRPr="00CF05E6">
        <w:rPr>
          <w:rFonts w:ascii="GHEA Grapalat" w:hAnsi="GHEA Grapalat"/>
          <w:sz w:val="24"/>
          <w:szCs w:val="24"/>
        </w:rPr>
        <w:tab/>
      </w:r>
      <w:r w:rsidRPr="00CF05E6">
        <w:rPr>
          <w:rFonts w:ascii="GHEA Grapalat" w:hAnsi="GHEA Grapalat"/>
          <w:sz w:val="24"/>
          <w:szCs w:val="24"/>
        </w:rPr>
        <w:t>Для исчисления подлежащего уплате в государственный бюджет импортерами-реализаторами природоохранного налога за каждый отчетный период, из суммы природоохранного налога, исчисленного в соответствии с</w:t>
      </w:r>
      <w:r w:rsidR="00E86DC9" w:rsidRPr="00CF05E6">
        <w:rPr>
          <w:rFonts w:ascii="Courier New" w:hAnsi="Courier New" w:cs="Courier New"/>
          <w:sz w:val="24"/>
          <w:szCs w:val="24"/>
        </w:rPr>
        <w:t> </w:t>
      </w:r>
      <w:r w:rsidRPr="00CF05E6">
        <w:rPr>
          <w:rFonts w:ascii="GHEA Grapalat" w:hAnsi="GHEA Grapalat"/>
          <w:sz w:val="24"/>
          <w:szCs w:val="24"/>
        </w:rPr>
        <w:t>частью 3 настоящей статьи</w:t>
      </w:r>
      <w:r w:rsidR="00415D8B" w:rsidRPr="00CF05E6">
        <w:rPr>
          <w:rFonts w:ascii="GHEA Grapalat" w:hAnsi="GHEA Grapalat"/>
          <w:sz w:val="24"/>
          <w:szCs w:val="24"/>
        </w:rPr>
        <w:t>,</w:t>
      </w:r>
      <w:r w:rsidRPr="00CF05E6">
        <w:rPr>
          <w:rFonts w:ascii="GHEA Grapalat" w:hAnsi="GHEA Grapalat"/>
          <w:sz w:val="24"/>
          <w:szCs w:val="24"/>
        </w:rPr>
        <w:t xml:space="preserve"> зачитываются (вычитываются):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86DC9" w:rsidRPr="00CF05E6">
        <w:rPr>
          <w:rFonts w:ascii="GHEA Grapalat" w:hAnsi="GHEA Grapalat"/>
          <w:sz w:val="24"/>
          <w:szCs w:val="24"/>
        </w:rPr>
        <w:tab/>
      </w:r>
      <w:r w:rsidRPr="00CF05E6">
        <w:rPr>
          <w:rFonts w:ascii="GHEA Grapalat" w:hAnsi="GHEA Grapalat"/>
          <w:sz w:val="24"/>
          <w:szCs w:val="24"/>
        </w:rPr>
        <w:t>выделенные в таможенных декларациях ввоза ввезенных из государств, не считающихся членами ЕАЭС, и отчужденных товаров, и выплаченные в</w:t>
      </w:r>
      <w:r w:rsidR="00E86DC9" w:rsidRPr="00CF05E6">
        <w:rPr>
          <w:rFonts w:ascii="Courier New" w:hAnsi="Courier New" w:cs="Courier New"/>
          <w:sz w:val="24"/>
          <w:szCs w:val="24"/>
        </w:rPr>
        <w:t> </w:t>
      </w:r>
      <w:r w:rsidRPr="00CF05E6">
        <w:rPr>
          <w:rFonts w:ascii="GHEA Grapalat" w:hAnsi="GHEA Grapalat"/>
          <w:sz w:val="24"/>
          <w:szCs w:val="24"/>
        </w:rPr>
        <w:t>государственный бюджет Республики Армения суммы природоохранного налога на эти товары — пропорционально отчуждению товаров в отчетный период, но</w:t>
      </w:r>
      <w:r w:rsidR="00E86DC9" w:rsidRPr="00CF05E6">
        <w:rPr>
          <w:rFonts w:ascii="Courier New" w:hAnsi="Courier New" w:cs="Courier New"/>
          <w:sz w:val="24"/>
          <w:szCs w:val="24"/>
        </w:rPr>
        <w:t> </w:t>
      </w:r>
      <w:r w:rsidRPr="00CF05E6">
        <w:rPr>
          <w:rFonts w:ascii="GHEA Grapalat" w:hAnsi="GHEA Grapalat"/>
          <w:sz w:val="24"/>
          <w:szCs w:val="24"/>
        </w:rPr>
        <w:t>не больше сумм природоохранного налога, исчисленных для отчетного периода по части этих товаров в соответствии с частью 3 настоящей статьи;</w:t>
      </w:r>
    </w:p>
    <w:p w:rsidR="00CF26C9" w:rsidRPr="008A610E"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86DC9" w:rsidRPr="00CF05E6">
        <w:rPr>
          <w:rFonts w:ascii="GHEA Grapalat" w:hAnsi="GHEA Grapalat"/>
          <w:sz w:val="24"/>
          <w:szCs w:val="24"/>
        </w:rPr>
        <w:tab/>
      </w:r>
      <w:r w:rsidRPr="00CF05E6">
        <w:rPr>
          <w:rFonts w:ascii="GHEA Grapalat" w:hAnsi="GHEA Grapalat"/>
          <w:sz w:val="24"/>
          <w:szCs w:val="24"/>
        </w:rPr>
        <w:t>выделенные в налоговых декларациях ввоза ввезенных из государств-членов ЕАЭС, и отчужденных товаров, и выплаченные в государственный бюджет Республики Армения суммы природоохранного налога на эти товары — пропорционально отчуждению товаров в отчетный период, но не больше сумм природоохранного налога, исчисленных для отчетного периода по части этих товаров в соответствии с частью 3 настоящей статьи.</w:t>
      </w:r>
    </w:p>
    <w:p w:rsidR="00DC7BB8" w:rsidRPr="008A610E" w:rsidRDefault="00DC7BB8" w:rsidP="0022062F">
      <w:pPr>
        <w:widowControl w:val="0"/>
        <w:tabs>
          <w:tab w:val="left" w:pos="1134"/>
        </w:tabs>
        <w:spacing w:after="160" w:line="360" w:lineRule="auto"/>
        <w:ind w:firstLine="567"/>
        <w:jc w:val="both"/>
        <w:rPr>
          <w:rFonts w:ascii="GHEA Grapalat" w:hAnsi="GHEA Grapalat"/>
          <w:sz w:val="24"/>
          <w:szCs w:val="24"/>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E86DC9" w:rsidRPr="00CF05E6">
        <w:rPr>
          <w:rFonts w:ascii="GHEA Grapalat" w:hAnsi="GHEA Grapalat"/>
          <w:sz w:val="24"/>
          <w:szCs w:val="24"/>
        </w:rPr>
        <w:tab/>
      </w:r>
      <w:r w:rsidRPr="00CF05E6">
        <w:rPr>
          <w:rFonts w:ascii="GHEA Grapalat" w:hAnsi="GHEA Grapalat"/>
          <w:sz w:val="24"/>
          <w:szCs w:val="24"/>
        </w:rPr>
        <w:t>Для исчисления природоохранного налога, подлежащего уплате в</w:t>
      </w:r>
      <w:r w:rsidR="00E86DC9" w:rsidRPr="00CF05E6">
        <w:rPr>
          <w:rFonts w:ascii="Courier New" w:hAnsi="Courier New" w:cs="Courier New"/>
          <w:sz w:val="24"/>
          <w:szCs w:val="24"/>
        </w:rPr>
        <w:t> </w:t>
      </w:r>
      <w:r w:rsidRPr="00CF05E6">
        <w:rPr>
          <w:rFonts w:ascii="GHEA Grapalat" w:hAnsi="GHEA Grapalat"/>
          <w:sz w:val="24"/>
          <w:szCs w:val="24"/>
        </w:rPr>
        <w:t>государственный бюджет производителями-реализаторами за каждый отчетный период, из суммы природоохранного налога, исчисленного в соответствии с</w:t>
      </w:r>
      <w:r w:rsidR="00E86DC9" w:rsidRPr="00CF05E6">
        <w:rPr>
          <w:rFonts w:ascii="Courier New" w:hAnsi="Courier New" w:cs="Courier New"/>
          <w:sz w:val="24"/>
          <w:szCs w:val="24"/>
        </w:rPr>
        <w:t> </w:t>
      </w:r>
      <w:r w:rsidRPr="00CF05E6">
        <w:rPr>
          <w:rFonts w:ascii="GHEA Grapalat" w:hAnsi="GHEA Grapalat"/>
          <w:sz w:val="24"/>
          <w:szCs w:val="24"/>
        </w:rPr>
        <w:t>частью 4 настоящей статьи</w:t>
      </w:r>
      <w:r w:rsidR="00415D8B" w:rsidRPr="00CF05E6">
        <w:rPr>
          <w:rFonts w:ascii="GHEA Grapalat" w:hAnsi="GHEA Grapalat"/>
          <w:sz w:val="24"/>
          <w:szCs w:val="24"/>
        </w:rPr>
        <w:t>,</w:t>
      </w:r>
      <w:r w:rsidRPr="00CF05E6">
        <w:rPr>
          <w:rFonts w:ascii="GHEA Grapalat" w:hAnsi="GHEA Grapalat"/>
          <w:sz w:val="24"/>
          <w:szCs w:val="24"/>
        </w:rPr>
        <w:t xml:space="preserve"> зачитываются (вычитываются):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86DC9" w:rsidRPr="00CF05E6">
        <w:rPr>
          <w:rFonts w:ascii="GHEA Grapalat" w:hAnsi="GHEA Grapalat"/>
          <w:sz w:val="24"/>
          <w:szCs w:val="24"/>
        </w:rPr>
        <w:tab/>
      </w:r>
      <w:r w:rsidRPr="00CF05E6">
        <w:rPr>
          <w:rFonts w:ascii="GHEA Grapalat" w:hAnsi="GHEA Grapalat"/>
          <w:sz w:val="24"/>
          <w:szCs w:val="24"/>
        </w:rPr>
        <w:t>выделенные в таможенных декларациях ввоза товаров, ввезенных из</w:t>
      </w:r>
      <w:r w:rsidR="00E86DC9" w:rsidRPr="00CF05E6">
        <w:rPr>
          <w:rFonts w:ascii="Courier New" w:hAnsi="Courier New" w:cs="Courier New"/>
          <w:sz w:val="24"/>
          <w:szCs w:val="24"/>
        </w:rPr>
        <w:t> </w:t>
      </w:r>
      <w:r w:rsidRPr="00CF05E6">
        <w:rPr>
          <w:rFonts w:ascii="GHEA Grapalat" w:hAnsi="GHEA Grapalat"/>
          <w:sz w:val="24"/>
          <w:szCs w:val="24"/>
        </w:rPr>
        <w:t>государств, не являющихся членами ЕАЭС, и непосредственно использованных в производстве отчужденных товаров, и выплаченные в</w:t>
      </w:r>
      <w:r w:rsidR="00E86DC9" w:rsidRPr="00CF05E6">
        <w:rPr>
          <w:rFonts w:ascii="Courier New" w:hAnsi="Courier New" w:cs="Courier New"/>
          <w:sz w:val="24"/>
          <w:szCs w:val="24"/>
        </w:rPr>
        <w:t> </w:t>
      </w:r>
      <w:r w:rsidRPr="00CF05E6">
        <w:rPr>
          <w:rFonts w:ascii="GHEA Grapalat" w:hAnsi="GHEA Grapalat"/>
          <w:sz w:val="24"/>
          <w:szCs w:val="24"/>
        </w:rPr>
        <w:t>государственный бюджет Республики Армения суммы природоохранного налога на эти товары — пропорционально отчуждению товаров в отчетный период, но</w:t>
      </w:r>
      <w:r w:rsidR="00E86DC9" w:rsidRPr="00CF05E6">
        <w:rPr>
          <w:rFonts w:ascii="Courier New" w:hAnsi="Courier New" w:cs="Courier New"/>
          <w:sz w:val="24"/>
          <w:szCs w:val="24"/>
        </w:rPr>
        <w:t> </w:t>
      </w:r>
      <w:r w:rsidRPr="00CF05E6">
        <w:rPr>
          <w:rFonts w:ascii="GHEA Grapalat" w:hAnsi="GHEA Grapalat"/>
          <w:sz w:val="24"/>
          <w:szCs w:val="24"/>
        </w:rPr>
        <w:t>не больше сумм природоохранного налога, исчисленных для отчетного периода по части этих товаров в соответствии с частью 4 настоящей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86DC9" w:rsidRPr="00CF05E6">
        <w:rPr>
          <w:rFonts w:ascii="GHEA Grapalat" w:hAnsi="GHEA Grapalat"/>
          <w:sz w:val="24"/>
          <w:szCs w:val="24"/>
        </w:rPr>
        <w:tab/>
      </w:r>
      <w:r w:rsidRPr="00CF05E6">
        <w:rPr>
          <w:rFonts w:ascii="GHEA Grapalat" w:hAnsi="GHEA Grapalat"/>
          <w:sz w:val="24"/>
          <w:szCs w:val="24"/>
        </w:rPr>
        <w:t>выделенные в налоговых декларациях ввоза товаров, ввезенных из</w:t>
      </w:r>
      <w:r w:rsidR="00E86DC9" w:rsidRPr="00CF05E6">
        <w:rPr>
          <w:rFonts w:ascii="Courier New" w:hAnsi="Courier New" w:cs="Courier New"/>
          <w:sz w:val="24"/>
          <w:szCs w:val="24"/>
        </w:rPr>
        <w:t> </w:t>
      </w:r>
      <w:r w:rsidRPr="00CF05E6">
        <w:rPr>
          <w:rFonts w:ascii="GHEA Grapalat" w:hAnsi="GHEA Grapalat"/>
          <w:sz w:val="24"/>
          <w:szCs w:val="24"/>
        </w:rPr>
        <w:t>государств-членов ЕАЭС, и непосредственно использованных в производстве отчужденных товаров, и выплаченные в государственный бюджет Республики</w:t>
      </w:r>
      <w:r w:rsidR="00E86DC9" w:rsidRPr="00CF05E6">
        <w:rPr>
          <w:rFonts w:ascii="Courier New" w:hAnsi="Courier New" w:cs="Courier New"/>
          <w:sz w:val="24"/>
          <w:szCs w:val="24"/>
        </w:rPr>
        <w:t> </w:t>
      </w:r>
      <w:r w:rsidRPr="00CF05E6">
        <w:rPr>
          <w:rFonts w:ascii="GHEA Grapalat" w:hAnsi="GHEA Grapalat"/>
          <w:sz w:val="24"/>
          <w:szCs w:val="24"/>
        </w:rPr>
        <w:t>Армения суммы природоохранного налога на эти товары — пропорционально отчуждению товаров в отчетный период, но не больше сумм природоохранного налога, исчисленных для отчетного периода по части этих товаров в соответствии с частью 4 настоящей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86DC9" w:rsidRPr="00CF05E6">
        <w:rPr>
          <w:rFonts w:ascii="GHEA Grapalat" w:hAnsi="GHEA Grapalat"/>
          <w:sz w:val="24"/>
          <w:szCs w:val="24"/>
        </w:rPr>
        <w:tab/>
      </w:r>
      <w:r w:rsidRPr="00CF05E6">
        <w:rPr>
          <w:rFonts w:ascii="GHEA Grapalat" w:hAnsi="GHEA Grapalat"/>
          <w:sz w:val="24"/>
          <w:szCs w:val="24"/>
        </w:rPr>
        <w:t>выделенные в расчетных документах Республики Армения суммы природоохранного налога на товары, непосредственно использованные в производстве отчужденного товара — пропорционально отчуждению товаров в отчетный период, но не больше сумм природоохранного налога, исчисленных для отчетного периода по части этих товаров в соответствии с частью 4 настоящей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E86DC9" w:rsidRPr="00CF05E6">
        <w:rPr>
          <w:rFonts w:ascii="GHEA Grapalat" w:hAnsi="GHEA Grapalat"/>
          <w:sz w:val="24"/>
          <w:szCs w:val="24"/>
        </w:rPr>
        <w:tab/>
      </w:r>
      <w:r w:rsidRPr="00CF05E6">
        <w:rPr>
          <w:rFonts w:ascii="GHEA Grapalat" w:hAnsi="GHEA Grapalat"/>
          <w:sz w:val="24"/>
          <w:szCs w:val="24"/>
        </w:rPr>
        <w:t>Если в случаях, установленных частями 5 и 6 настоящей статьи, выплаты в государственный бюджет Республики Армения производятся в отчетные периоды, следующие отчетному периоду отчуждения товаров, наносящих вред окружающей среде, установленных частями 3 и 4 настоящей статьи, то зачеты (вычеты) по части этих сумм могут осуществляться (с</w:t>
      </w:r>
      <w:r w:rsidR="004A2784" w:rsidRPr="00CF05E6">
        <w:rPr>
          <w:rFonts w:ascii="Courier New" w:hAnsi="Courier New" w:cs="Courier New"/>
          <w:sz w:val="24"/>
          <w:szCs w:val="24"/>
        </w:rPr>
        <w:t> </w:t>
      </w:r>
      <w:r w:rsidRPr="00CF05E6">
        <w:rPr>
          <w:rFonts w:ascii="GHEA Grapalat" w:hAnsi="GHEA Grapalat"/>
          <w:sz w:val="24"/>
          <w:szCs w:val="24"/>
        </w:rPr>
        <w:t xml:space="preserve">представлением </w:t>
      </w:r>
      <w:r w:rsidR="007332AF" w:rsidRPr="00CF05E6">
        <w:rPr>
          <w:rFonts w:ascii="GHEA Grapalat" w:hAnsi="GHEA Grapalat"/>
          <w:sz w:val="24"/>
          <w:szCs w:val="24"/>
        </w:rPr>
        <w:t xml:space="preserve">скорректированных </w:t>
      </w:r>
      <w:r w:rsidRPr="00CF05E6">
        <w:rPr>
          <w:rFonts w:ascii="GHEA Grapalat" w:hAnsi="GHEA Grapalat"/>
          <w:sz w:val="24"/>
          <w:szCs w:val="24"/>
        </w:rPr>
        <w:t>налоговых расчетов в порядке и случаях, установленных Кодексом) только в отчетный период отчуждения товаров, наносящих вред окружающей среде, в порядке, установленном настоящей статьей. Незачт</w:t>
      </w:r>
      <w:r w:rsidR="00236178" w:rsidRPr="00CF05E6">
        <w:rPr>
          <w:rFonts w:ascii="GHEA Grapalat" w:hAnsi="GHEA Grapalat"/>
          <w:sz w:val="24"/>
          <w:szCs w:val="24"/>
        </w:rPr>
        <w:t>е</w:t>
      </w:r>
      <w:r w:rsidRPr="00CF05E6">
        <w:rPr>
          <w:rFonts w:ascii="GHEA Grapalat" w:hAnsi="GHEA Grapalat"/>
          <w:sz w:val="24"/>
          <w:szCs w:val="24"/>
        </w:rPr>
        <w:t>нные (невычт</w:t>
      </w:r>
      <w:r w:rsidR="00236178" w:rsidRPr="00CF05E6">
        <w:rPr>
          <w:rFonts w:ascii="GHEA Grapalat" w:hAnsi="GHEA Grapalat"/>
          <w:sz w:val="24"/>
          <w:szCs w:val="24"/>
        </w:rPr>
        <w:t>е</w:t>
      </w:r>
      <w:r w:rsidRPr="00CF05E6">
        <w:rPr>
          <w:rFonts w:ascii="GHEA Grapalat" w:hAnsi="GHEA Grapalat"/>
          <w:sz w:val="24"/>
          <w:szCs w:val="24"/>
        </w:rPr>
        <w:t>нные) из суммы природоохранного налога, исчисленного для товаров, отчужденных в отчетный период в соответствии с</w:t>
      </w:r>
      <w:r w:rsidR="004A2784" w:rsidRPr="00CF05E6">
        <w:rPr>
          <w:rFonts w:ascii="Courier New" w:hAnsi="Courier New" w:cs="Courier New"/>
          <w:sz w:val="24"/>
          <w:szCs w:val="24"/>
        </w:rPr>
        <w:t> </w:t>
      </w:r>
      <w:r w:rsidRPr="00CF05E6">
        <w:rPr>
          <w:rFonts w:ascii="GHEA Grapalat" w:hAnsi="GHEA Grapalat"/>
          <w:sz w:val="24"/>
          <w:szCs w:val="24"/>
        </w:rPr>
        <w:t>частями 5 и 6 настоящей статьи, суммы не подлежат зачету или возврату на</w:t>
      </w:r>
      <w:r w:rsidR="004A2784" w:rsidRPr="00CF05E6">
        <w:rPr>
          <w:rFonts w:ascii="Courier New" w:hAnsi="Courier New" w:cs="Courier New"/>
          <w:sz w:val="24"/>
          <w:szCs w:val="24"/>
        </w:rPr>
        <w:t> </w:t>
      </w:r>
      <w:r w:rsidRPr="00CF05E6">
        <w:rPr>
          <w:rFonts w:ascii="GHEA Grapalat" w:hAnsi="GHEA Grapalat"/>
          <w:sz w:val="24"/>
          <w:szCs w:val="24"/>
        </w:rPr>
        <w:t>счет уплаты предстоящего природоохранного налога плательщика природоохранного налога.</w:t>
      </w:r>
    </w:p>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4A2784" w:rsidRPr="00CF05E6">
        <w:rPr>
          <w:rFonts w:ascii="GHEA Grapalat" w:hAnsi="GHEA Grapalat"/>
          <w:sz w:val="24"/>
          <w:szCs w:val="24"/>
        </w:rPr>
        <w:tab/>
      </w:r>
      <w:r w:rsidRPr="00CF05E6">
        <w:rPr>
          <w:rFonts w:ascii="GHEA Grapalat" w:hAnsi="GHEA Grapalat"/>
          <w:sz w:val="24"/>
          <w:szCs w:val="24"/>
        </w:rPr>
        <w:t>Плательщики природоохранного налога отражают суммы природоохранного налога, исчисленные для объектов налогообложения, установленных частями 3 и 4 настоящей статьи, в налоговых расчетах, установленных частями 1 и 2 статьи 180 Кодекса.</w:t>
      </w:r>
    </w:p>
    <w:p w:rsidR="00C04F6A" w:rsidRPr="00C04F6A" w:rsidRDefault="005430ED" w:rsidP="0022062F">
      <w:pPr>
        <w:widowControl w:val="0"/>
        <w:tabs>
          <w:tab w:val="left" w:pos="1134"/>
        </w:tabs>
        <w:spacing w:after="160" w:line="360" w:lineRule="auto"/>
        <w:ind w:firstLine="567"/>
        <w:jc w:val="both"/>
        <w:rPr>
          <w:rFonts w:ascii="GHEA Grapalat" w:hAnsi="GHEA Grapalat"/>
          <w:b/>
          <w:i/>
          <w:sz w:val="24"/>
          <w:szCs w:val="24"/>
        </w:rPr>
      </w:pPr>
      <w:r w:rsidRPr="005430ED">
        <w:rPr>
          <w:rFonts w:ascii="GHEA Grapalat" w:hAnsi="GHEA Grapalat"/>
          <w:b/>
          <w:i/>
          <w:sz w:val="24"/>
          <w:szCs w:val="24"/>
        </w:rPr>
        <w:t>(статья 179 отредактирована, изменена в соответствии с НО-111-</w:t>
      </w:r>
      <w:r w:rsidRPr="005430ED">
        <w:rPr>
          <w:rFonts w:ascii="GHEA Grapalat" w:hAnsi="GHEA Grapalat"/>
          <w:b/>
          <w:i/>
          <w:sz w:val="24"/>
          <w:szCs w:val="24"/>
          <w:lang w:val="en-US"/>
        </w:rPr>
        <w:t>N</w:t>
      </w:r>
      <w:r w:rsidRPr="005430ED">
        <w:rPr>
          <w:rFonts w:ascii="GHEA Grapalat" w:hAnsi="GHEA Grapalat"/>
          <w:b/>
          <w:i/>
          <w:sz w:val="24"/>
          <w:szCs w:val="24"/>
        </w:rPr>
        <w:t xml:space="preserve"> от 4 мая 2022 года)</w:t>
      </w:r>
    </w:p>
    <w:p w:rsidR="00001FC1" w:rsidRPr="00CF05E6" w:rsidRDefault="00001FC1"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C7BB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180.</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Представление налоговых расчетов по природоохранному</w:t>
            </w:r>
            <w:r w:rsidRPr="00CF05E6">
              <w:rPr>
                <w:rFonts w:ascii="GHEA Grapalat" w:hAnsi="GHEA Grapalat"/>
                <w:sz w:val="24"/>
                <w:szCs w:val="24"/>
              </w:rPr>
              <w:t xml:space="preserve"> </w:t>
            </w:r>
            <w:r w:rsidRPr="00CF05E6">
              <w:rPr>
                <w:rFonts w:ascii="GHEA Grapalat" w:hAnsi="GHEA Grapalat"/>
                <w:b/>
                <w:sz w:val="24"/>
                <w:szCs w:val="24"/>
              </w:rPr>
              <w:t>налогу</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A2784" w:rsidRPr="00CF05E6">
        <w:rPr>
          <w:rFonts w:ascii="GHEA Grapalat" w:hAnsi="GHEA Grapalat"/>
          <w:sz w:val="24"/>
          <w:szCs w:val="24"/>
        </w:rPr>
        <w:tab/>
      </w:r>
      <w:r w:rsidRPr="00CF05E6">
        <w:rPr>
          <w:rFonts w:ascii="GHEA Grapalat" w:hAnsi="GHEA Grapalat"/>
          <w:sz w:val="24"/>
          <w:szCs w:val="24"/>
        </w:rPr>
        <w:t>Плательщики природоохранного налога до 20 числа (включительно)</w:t>
      </w:r>
      <w:r w:rsidR="006443FB" w:rsidRPr="00CF05E6">
        <w:rPr>
          <w:rFonts w:ascii="GHEA Grapalat" w:hAnsi="GHEA Grapalat"/>
          <w:sz w:val="24"/>
          <w:szCs w:val="24"/>
        </w:rPr>
        <w:t xml:space="preserve"> </w:t>
      </w:r>
      <w:r w:rsidRPr="00CF05E6">
        <w:rPr>
          <w:rFonts w:ascii="GHEA Grapalat" w:hAnsi="GHEA Grapalat"/>
          <w:sz w:val="24"/>
          <w:szCs w:val="24"/>
        </w:rPr>
        <w:t>месяца, следующего за каждым отчетным периодом, в соответствии со статьями 52 и 53 Кодекса составляют и в порядке, установленном Правительством, представляют в</w:t>
      </w:r>
      <w:r w:rsidR="000B5B0D" w:rsidRPr="00CF05E6">
        <w:rPr>
          <w:rFonts w:ascii="GHEA Grapalat" w:hAnsi="GHEA Grapalat"/>
          <w:sz w:val="24"/>
          <w:szCs w:val="24"/>
        </w:rPr>
        <w:t xml:space="preserve"> инспекционный орган охраны природы и недр</w:t>
      </w:r>
      <w:r w:rsidRPr="00CF05E6">
        <w:rPr>
          <w:rFonts w:ascii="GHEA Grapalat" w:hAnsi="GHEA Grapalat"/>
          <w:sz w:val="24"/>
          <w:szCs w:val="24"/>
        </w:rPr>
        <w:t xml:space="preserve"> и налоговый орган единые налоговые расчеты природоохранного налога и </w:t>
      </w:r>
      <w:r w:rsidR="00D82129" w:rsidRPr="00CF05E6">
        <w:rPr>
          <w:rFonts w:ascii="GHEA Grapalat" w:hAnsi="GHEA Grapalat"/>
          <w:sz w:val="24"/>
          <w:szCs w:val="24"/>
        </w:rPr>
        <w:t>сборов</w:t>
      </w:r>
      <w:r w:rsidRPr="00CF05E6">
        <w:rPr>
          <w:rFonts w:ascii="GHEA Grapalat" w:hAnsi="GHEA Grapalat"/>
          <w:sz w:val="24"/>
          <w:szCs w:val="24"/>
        </w:rPr>
        <w:t xml:space="preserve"> за</w:t>
      </w:r>
      <w:r w:rsidR="004A2784" w:rsidRPr="00CF05E6">
        <w:rPr>
          <w:rFonts w:ascii="Courier New" w:hAnsi="Courier New" w:cs="Courier New"/>
          <w:sz w:val="24"/>
          <w:szCs w:val="24"/>
        </w:rPr>
        <w:t> </w:t>
      </w:r>
      <w:r w:rsidRPr="00CF05E6">
        <w:rPr>
          <w:rFonts w:ascii="GHEA Grapalat" w:hAnsi="GHEA Grapalat"/>
          <w:sz w:val="24"/>
          <w:szCs w:val="24"/>
        </w:rPr>
        <w:t>природопользование.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A2784" w:rsidRPr="00CF05E6">
        <w:rPr>
          <w:rFonts w:ascii="GHEA Grapalat" w:hAnsi="GHEA Grapalat"/>
          <w:sz w:val="24"/>
          <w:szCs w:val="24"/>
        </w:rPr>
        <w:tab/>
      </w:r>
      <w:r w:rsidRPr="00CF05E6">
        <w:rPr>
          <w:rFonts w:ascii="GHEA Grapalat" w:hAnsi="GHEA Grapalat"/>
          <w:sz w:val="24"/>
          <w:szCs w:val="24"/>
        </w:rPr>
        <w:t xml:space="preserve">В случае самостоятельного обнаружения ошибок в представленных единых налоговых расчетах природоохранного налога и </w:t>
      </w:r>
      <w:r w:rsidR="00D82129" w:rsidRPr="00CF05E6">
        <w:rPr>
          <w:rFonts w:ascii="GHEA Grapalat" w:hAnsi="GHEA Grapalat"/>
          <w:sz w:val="24"/>
          <w:szCs w:val="24"/>
        </w:rPr>
        <w:t>сборов</w:t>
      </w:r>
      <w:r w:rsidRPr="00CF05E6">
        <w:rPr>
          <w:rFonts w:ascii="GHEA Grapalat" w:hAnsi="GHEA Grapalat"/>
          <w:sz w:val="24"/>
          <w:szCs w:val="24"/>
        </w:rPr>
        <w:t xml:space="preserve"> природопользования плательщики природоохранного налога по результатам </w:t>
      </w:r>
      <w:r w:rsidR="007332AF" w:rsidRPr="00CF05E6">
        <w:rPr>
          <w:rFonts w:ascii="GHEA Grapalat" w:hAnsi="GHEA Grapalat"/>
          <w:sz w:val="24"/>
          <w:szCs w:val="24"/>
        </w:rPr>
        <w:t xml:space="preserve">корректировки </w:t>
      </w:r>
      <w:r w:rsidRPr="00CF05E6">
        <w:rPr>
          <w:rFonts w:ascii="GHEA Grapalat" w:hAnsi="GHEA Grapalat"/>
          <w:sz w:val="24"/>
          <w:szCs w:val="24"/>
        </w:rPr>
        <w:t>этих расчетов в</w:t>
      </w:r>
      <w:r w:rsidR="004A2784" w:rsidRPr="00CF05E6">
        <w:rPr>
          <w:rFonts w:ascii="Courier New" w:hAnsi="Courier New" w:cs="Courier New"/>
          <w:sz w:val="24"/>
          <w:szCs w:val="24"/>
        </w:rPr>
        <w:t> </w:t>
      </w:r>
      <w:r w:rsidRPr="00CF05E6">
        <w:rPr>
          <w:rFonts w:ascii="GHEA Grapalat" w:hAnsi="GHEA Grapalat"/>
          <w:sz w:val="24"/>
          <w:szCs w:val="24"/>
        </w:rPr>
        <w:t xml:space="preserve">соответствии со статьями 52-54 Кодекса могут составить </w:t>
      </w:r>
      <w:r w:rsidR="007332AF" w:rsidRPr="00CF05E6">
        <w:rPr>
          <w:rFonts w:ascii="GHEA Grapalat" w:hAnsi="GHEA Grapalat"/>
          <w:sz w:val="24"/>
          <w:szCs w:val="24"/>
        </w:rPr>
        <w:t xml:space="preserve">скорректированные </w:t>
      </w:r>
      <w:r w:rsidRPr="00CF05E6">
        <w:rPr>
          <w:rFonts w:ascii="GHEA Grapalat" w:hAnsi="GHEA Grapalat"/>
          <w:sz w:val="24"/>
          <w:szCs w:val="24"/>
        </w:rPr>
        <w:t xml:space="preserve">единые налоговые расчеты природоохранного налога и </w:t>
      </w:r>
      <w:r w:rsidR="00D82129" w:rsidRPr="00CF05E6">
        <w:rPr>
          <w:rFonts w:ascii="GHEA Grapalat" w:hAnsi="GHEA Grapalat"/>
          <w:sz w:val="24"/>
          <w:szCs w:val="24"/>
        </w:rPr>
        <w:t>сборов</w:t>
      </w:r>
      <w:r w:rsidRPr="00CF05E6">
        <w:rPr>
          <w:rFonts w:ascii="GHEA Grapalat" w:hAnsi="GHEA Grapalat"/>
          <w:sz w:val="24"/>
          <w:szCs w:val="24"/>
        </w:rPr>
        <w:t xml:space="preserve"> природопользования и в порядке, установленном Правительством Республики</w:t>
      </w:r>
      <w:r w:rsidR="004A2784" w:rsidRPr="00CF05E6">
        <w:rPr>
          <w:rFonts w:ascii="Courier New" w:hAnsi="Courier New" w:cs="Courier New"/>
          <w:sz w:val="24"/>
          <w:szCs w:val="24"/>
        </w:rPr>
        <w:t> </w:t>
      </w:r>
      <w:r w:rsidRPr="00CF05E6">
        <w:rPr>
          <w:rFonts w:ascii="GHEA Grapalat" w:hAnsi="GHEA Grapalat"/>
          <w:sz w:val="24"/>
          <w:szCs w:val="24"/>
        </w:rPr>
        <w:t xml:space="preserve">Армения, представить </w:t>
      </w:r>
      <w:r w:rsidR="000B5B0D" w:rsidRPr="00CF05E6">
        <w:rPr>
          <w:rFonts w:ascii="GHEA Grapalat" w:hAnsi="GHEA Grapalat"/>
          <w:sz w:val="24"/>
          <w:szCs w:val="24"/>
        </w:rPr>
        <w:t>в инспекционный орган охраны природы и недр</w:t>
      </w:r>
      <w:r w:rsidR="000B5B0D" w:rsidRPr="00CF05E6" w:rsidDel="000B5B0D">
        <w:rPr>
          <w:rFonts w:ascii="GHEA Grapalat" w:hAnsi="GHEA Grapalat"/>
          <w:sz w:val="24"/>
          <w:szCs w:val="24"/>
        </w:rPr>
        <w:t xml:space="preserve"> </w:t>
      </w:r>
      <w:r w:rsidRPr="00CF05E6">
        <w:rPr>
          <w:rFonts w:ascii="GHEA Grapalat" w:hAnsi="GHEA Grapalat"/>
          <w:sz w:val="24"/>
          <w:szCs w:val="24"/>
        </w:rPr>
        <w:t>и в налоговый орган.</w:t>
      </w:r>
    </w:p>
    <w:p w:rsidR="0054032C" w:rsidRPr="00CF05E6" w:rsidRDefault="00AF20F8"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180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8B07E6" w:rsidRPr="00CF05E6">
        <w:rPr>
          <w:rFonts w:ascii="Courier New" w:hAnsi="Courier New" w:cs="Courier New"/>
          <w:b/>
          <w:i/>
          <w:sz w:val="24"/>
          <w:szCs w:val="24"/>
          <w:lang w:val="en-US"/>
        </w:rPr>
        <w:t> </w:t>
      </w:r>
      <w:r w:rsidRPr="00CF05E6">
        <w:rPr>
          <w:rFonts w:ascii="GHEA Grapalat" w:hAnsi="GHEA Grapalat"/>
          <w:b/>
          <w:i/>
          <w:sz w:val="24"/>
          <w:szCs w:val="24"/>
        </w:rPr>
        <w:t xml:space="preserve">года,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p>
    <w:p w:rsidR="00714C2D" w:rsidRPr="00CF05E6" w:rsidRDefault="00714C2D" w:rsidP="0022062F">
      <w:pPr>
        <w:widowControl w:val="0"/>
        <w:spacing w:after="160" w:line="360" w:lineRule="auto"/>
        <w:jc w:val="center"/>
        <w:rPr>
          <w:rFonts w:ascii="GHEA Grapalat" w:hAnsi="GHEA Grapalat"/>
          <w:b/>
          <w:i/>
          <w:sz w:val="24"/>
          <w:szCs w:val="24"/>
        </w:rPr>
      </w:pPr>
    </w:p>
    <w:p w:rsidR="00001FC1" w:rsidRDefault="00001FC1" w:rsidP="0022062F">
      <w:pPr>
        <w:widowControl w:val="0"/>
        <w:spacing w:after="160" w:line="360" w:lineRule="auto"/>
        <w:ind w:left="567" w:right="566"/>
        <w:jc w:val="center"/>
        <w:rPr>
          <w:rFonts w:ascii="GHEA Grapalat" w:hAnsi="GHEA Grapalat"/>
          <w:b/>
          <w:sz w:val="24"/>
          <w:szCs w:val="24"/>
        </w:rPr>
      </w:pPr>
    </w:p>
    <w:p w:rsidR="00EF3832"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34</w:t>
      </w:r>
    </w:p>
    <w:p w:rsidR="00CF26C9" w:rsidRPr="00CF05E6" w:rsidRDefault="00CF26C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ПОРЯДОК УПЛАТЫ СУММЫ ПРИРОДООХРАННОГО</w:t>
      </w:r>
      <w:r w:rsidRPr="00CF05E6">
        <w:rPr>
          <w:rFonts w:ascii="GHEA Grapalat" w:hAnsi="GHEA Grapalat"/>
          <w:i/>
          <w:sz w:val="24"/>
          <w:szCs w:val="24"/>
        </w:rPr>
        <w:t xml:space="preserve"> </w:t>
      </w:r>
      <w:r w:rsidRPr="00CF05E6">
        <w:rPr>
          <w:rFonts w:ascii="GHEA Grapalat" w:hAnsi="GHEA Grapalat"/>
          <w:b/>
          <w:i/>
          <w:sz w:val="24"/>
          <w:szCs w:val="24"/>
        </w:rPr>
        <w:t>НАЛОГА И ЗАЧИСЛЕНИЯ НА ЕДИНЫЙ СЧЕТ</w:t>
      </w:r>
    </w:p>
    <w:p w:rsidR="004A2784" w:rsidRPr="00CF05E6" w:rsidRDefault="004A2784"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C7BB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181.</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Уплата суммы природоохранного</w:t>
            </w:r>
            <w:r w:rsidRPr="00CF05E6">
              <w:rPr>
                <w:rFonts w:ascii="GHEA Grapalat" w:hAnsi="GHEA Grapalat"/>
                <w:sz w:val="24"/>
                <w:szCs w:val="24"/>
              </w:rPr>
              <w:t xml:space="preserve"> </w:t>
            </w:r>
            <w:r w:rsidRPr="00CF05E6">
              <w:rPr>
                <w:rFonts w:ascii="GHEA Grapalat" w:hAnsi="GHEA Grapalat"/>
                <w:b/>
                <w:sz w:val="24"/>
                <w:szCs w:val="24"/>
              </w:rPr>
              <w:t>налога</w:t>
            </w:r>
          </w:p>
        </w:tc>
      </w:tr>
    </w:tbl>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A2784" w:rsidRPr="00CF05E6">
        <w:rPr>
          <w:rFonts w:ascii="GHEA Grapalat" w:hAnsi="GHEA Grapalat"/>
          <w:sz w:val="24"/>
          <w:szCs w:val="24"/>
        </w:rPr>
        <w:tab/>
      </w:r>
      <w:r w:rsidRPr="00CF05E6">
        <w:rPr>
          <w:rFonts w:ascii="GHEA Grapalat" w:hAnsi="GHEA Grapalat"/>
          <w:sz w:val="24"/>
          <w:szCs w:val="24"/>
        </w:rPr>
        <w:t>Подлежащие уплате в государственный бюджет суммы природоохранного налога, исчисленные в порядке, установленном настоящим разделом, уплачиваются в государственный бюджет до 20 числа (включительно) месяца, следующего за отчетным кварталом, за исключением случаев, установленных настоящей статьей.</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A2784" w:rsidRPr="00CF05E6">
        <w:rPr>
          <w:rFonts w:ascii="GHEA Grapalat" w:hAnsi="GHEA Grapalat"/>
          <w:sz w:val="24"/>
          <w:szCs w:val="24"/>
        </w:rPr>
        <w:tab/>
      </w:r>
      <w:r w:rsidRPr="00CF05E6">
        <w:rPr>
          <w:rFonts w:ascii="GHEA Grapalat" w:hAnsi="GHEA Grapalat"/>
          <w:sz w:val="24"/>
          <w:szCs w:val="24"/>
        </w:rPr>
        <w:t>Природоохранный налог на выбросы в атмосферный воздух вредных веществ из передвижных источников выбросов уплачивается в государственный бюджет Республики Армения в следующие сроки и в следующем порядке: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A2784" w:rsidRPr="00CF05E6">
        <w:rPr>
          <w:rFonts w:ascii="GHEA Grapalat" w:hAnsi="GHEA Grapalat"/>
          <w:sz w:val="24"/>
          <w:szCs w:val="24"/>
        </w:rPr>
        <w:tab/>
      </w:r>
      <w:r w:rsidRPr="00CF05E6">
        <w:rPr>
          <w:rFonts w:ascii="GHEA Grapalat" w:hAnsi="GHEA Grapalat"/>
          <w:sz w:val="24"/>
          <w:szCs w:val="24"/>
        </w:rPr>
        <w:t>для зарегистрированных (</w:t>
      </w:r>
      <w:r w:rsidR="006443FB" w:rsidRPr="00CF05E6">
        <w:rPr>
          <w:rFonts w:ascii="GHEA Grapalat" w:hAnsi="GHEA Grapalat"/>
          <w:sz w:val="24"/>
          <w:szCs w:val="24"/>
        </w:rPr>
        <w:t xml:space="preserve">состоящих </w:t>
      </w:r>
      <w:r w:rsidRPr="00CF05E6">
        <w:rPr>
          <w:rFonts w:ascii="GHEA Grapalat" w:hAnsi="GHEA Grapalat"/>
          <w:sz w:val="24"/>
          <w:szCs w:val="24"/>
        </w:rPr>
        <w:t>на учет</w:t>
      </w:r>
      <w:r w:rsidR="006443FB" w:rsidRPr="00CF05E6">
        <w:rPr>
          <w:rFonts w:ascii="GHEA Grapalat" w:hAnsi="GHEA Grapalat"/>
          <w:sz w:val="24"/>
          <w:szCs w:val="24"/>
        </w:rPr>
        <w:t>е</w:t>
      </w:r>
      <w:r w:rsidRPr="00CF05E6">
        <w:rPr>
          <w:rFonts w:ascii="GHEA Grapalat" w:hAnsi="GHEA Grapalat"/>
          <w:sz w:val="24"/>
          <w:szCs w:val="24"/>
        </w:rPr>
        <w:t>) и эксплуатируемых в</w:t>
      </w:r>
      <w:r w:rsidR="004A2784" w:rsidRPr="00CF05E6">
        <w:rPr>
          <w:rFonts w:ascii="Courier New" w:hAnsi="Courier New" w:cs="Courier New"/>
          <w:sz w:val="24"/>
          <w:szCs w:val="24"/>
        </w:rPr>
        <w:t> </w:t>
      </w:r>
      <w:r w:rsidRPr="00CF05E6">
        <w:rPr>
          <w:rFonts w:ascii="GHEA Grapalat" w:hAnsi="GHEA Grapalat"/>
          <w:sz w:val="24"/>
          <w:szCs w:val="24"/>
        </w:rPr>
        <w:t>Республике Армения автотранспортных средств, иных самоходных машин и механизмов, а также плавательных средств, для которых установлено требование технического осмотра, исчисленный в порядке, установленном статьей 175 Кодекса, природоохранный налог за каждый налоговый год уплачивается до их технического осмотра, за исключением случаев, установленных пунктом 2 настоящей статьи;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A2784" w:rsidRPr="00CF05E6">
        <w:rPr>
          <w:rFonts w:ascii="GHEA Grapalat" w:hAnsi="GHEA Grapalat"/>
          <w:sz w:val="24"/>
          <w:szCs w:val="24"/>
        </w:rPr>
        <w:tab/>
      </w:r>
      <w:r w:rsidRPr="00CF05E6">
        <w:rPr>
          <w:rFonts w:ascii="GHEA Grapalat" w:hAnsi="GHEA Grapalat"/>
          <w:sz w:val="24"/>
          <w:szCs w:val="24"/>
        </w:rPr>
        <w:t>если в случае, указанном в пункте 1 настоящей статьи, вместо годового технического осмотра установлена иная периодичность технического осмотра, то</w:t>
      </w:r>
      <w:r w:rsidR="004A2784" w:rsidRPr="00CF05E6">
        <w:rPr>
          <w:rFonts w:ascii="Courier New" w:hAnsi="Courier New" w:cs="Courier New"/>
          <w:sz w:val="24"/>
          <w:szCs w:val="24"/>
        </w:rPr>
        <w:t> </w:t>
      </w:r>
      <w:r w:rsidRPr="00CF05E6">
        <w:rPr>
          <w:rFonts w:ascii="GHEA Grapalat" w:hAnsi="GHEA Grapalat"/>
          <w:sz w:val="24"/>
          <w:szCs w:val="24"/>
        </w:rPr>
        <w:t>природоохранный налог, исчисленный в порядке, установленном статьей 175 Кодекса, уплачивается: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4A2784" w:rsidRPr="00CF05E6">
        <w:rPr>
          <w:rFonts w:ascii="GHEA Grapalat" w:hAnsi="GHEA Grapalat"/>
          <w:sz w:val="24"/>
          <w:szCs w:val="24"/>
        </w:rPr>
        <w:tab/>
      </w:r>
      <w:r w:rsidRPr="00CF05E6">
        <w:rPr>
          <w:rFonts w:ascii="GHEA Grapalat" w:hAnsi="GHEA Grapalat"/>
          <w:sz w:val="24"/>
          <w:szCs w:val="24"/>
        </w:rPr>
        <w:t xml:space="preserve">в случае прохождения в течение налогового года двух технических осмотров </w:t>
      </w:r>
      <w:r w:rsidR="008B07E6" w:rsidRPr="00CF05E6">
        <w:rPr>
          <w:rFonts w:ascii="GHEA Grapalat" w:hAnsi="GHEA Grapalat"/>
          <w:sz w:val="24"/>
          <w:szCs w:val="24"/>
        </w:rPr>
        <w:t>—</w:t>
      </w:r>
      <w:r w:rsidRPr="00CF05E6">
        <w:rPr>
          <w:rFonts w:ascii="GHEA Grapalat" w:hAnsi="GHEA Grapalat"/>
          <w:sz w:val="24"/>
          <w:szCs w:val="24"/>
        </w:rPr>
        <w:t xml:space="preserve"> до второго технического осмотра налогового года,</w:t>
      </w:r>
    </w:p>
    <w:p w:rsidR="007B296A"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4A2784" w:rsidRPr="00CF05E6">
        <w:rPr>
          <w:rFonts w:ascii="GHEA Grapalat" w:hAnsi="GHEA Grapalat"/>
          <w:sz w:val="24"/>
          <w:szCs w:val="24"/>
        </w:rPr>
        <w:tab/>
      </w:r>
      <w:r w:rsidR="00C04F6A" w:rsidRPr="00C04F6A">
        <w:rPr>
          <w:rFonts w:ascii="GHEA Grapalat" w:hAnsi="GHEA Grapalat"/>
          <w:sz w:val="24"/>
          <w:szCs w:val="24"/>
        </w:rPr>
        <w:t xml:space="preserve">в случае прохождения технического осмотра с периодичностью, отличной от периодичности, установленной подпунктом </w:t>
      </w:r>
      <w:r w:rsidR="00494461">
        <w:rPr>
          <w:rFonts w:ascii="GHEA Grapalat" w:hAnsi="GHEA Grapalat"/>
          <w:sz w:val="24"/>
          <w:szCs w:val="24"/>
        </w:rPr>
        <w:t>"</w:t>
      </w:r>
      <w:r w:rsidR="00C04F6A" w:rsidRPr="00C04F6A">
        <w:rPr>
          <w:rFonts w:ascii="GHEA Grapalat" w:hAnsi="GHEA Grapalat"/>
          <w:sz w:val="24"/>
          <w:szCs w:val="24"/>
        </w:rPr>
        <w:t>а</w:t>
      </w:r>
      <w:r w:rsidR="00494461">
        <w:rPr>
          <w:rFonts w:ascii="GHEA Grapalat" w:hAnsi="GHEA Grapalat"/>
          <w:sz w:val="24"/>
          <w:szCs w:val="24"/>
        </w:rPr>
        <w:t>"</w:t>
      </w:r>
      <w:r w:rsidR="00C04F6A" w:rsidRPr="00C04F6A">
        <w:rPr>
          <w:rFonts w:ascii="GHEA Grapalat" w:hAnsi="GHEA Grapalat"/>
          <w:sz w:val="24"/>
          <w:szCs w:val="24"/>
        </w:rPr>
        <w:t xml:space="preserve"> настоящего пункта, </w:t>
      </w:r>
      <w:r w:rsidR="00C04F6A" w:rsidRPr="00CF05E6">
        <w:rPr>
          <w:rFonts w:ascii="GHEA Grapalat" w:hAnsi="GHEA Grapalat"/>
          <w:sz w:val="24"/>
          <w:szCs w:val="24"/>
        </w:rPr>
        <w:t xml:space="preserve">— </w:t>
      </w:r>
      <w:r w:rsidR="00C04F6A" w:rsidRPr="00C04F6A">
        <w:rPr>
          <w:rFonts w:ascii="GHEA Grapalat" w:hAnsi="GHEA Grapalat"/>
          <w:sz w:val="24"/>
          <w:szCs w:val="24"/>
        </w:rPr>
        <w:t xml:space="preserve"> до технического осмотра</w:t>
      </w:r>
      <w:r w:rsidR="00C04F6A">
        <w:rPr>
          <w:rFonts w:ascii="GHEA Grapalat" w:hAnsi="GHEA Grapalat"/>
          <w:sz w:val="24"/>
          <w:szCs w:val="24"/>
        </w:rPr>
        <w:t>,</w:t>
      </w:r>
      <w:r w:rsidR="00C04F6A" w:rsidRPr="00C04F6A">
        <w:rPr>
          <w:rFonts w:ascii="GHEA Grapalat" w:hAnsi="GHEA Grapalat"/>
          <w:sz w:val="24"/>
          <w:szCs w:val="24"/>
        </w:rPr>
        <w:t xml:space="preserve"> в размере совокупной суммы годового </w:t>
      </w:r>
      <w:r w:rsidR="00C04F6A" w:rsidRPr="00CF05E6">
        <w:rPr>
          <w:rFonts w:ascii="GHEA Grapalat" w:hAnsi="GHEA Grapalat"/>
          <w:sz w:val="24"/>
          <w:szCs w:val="24"/>
        </w:rPr>
        <w:t xml:space="preserve">природоохранного </w:t>
      </w:r>
      <w:r w:rsidR="00C04F6A" w:rsidRPr="00C04F6A">
        <w:rPr>
          <w:rFonts w:ascii="GHEA Grapalat" w:hAnsi="GHEA Grapalat"/>
          <w:sz w:val="24"/>
          <w:szCs w:val="24"/>
        </w:rPr>
        <w:t>налога, подлежащего исчислению до каждого технического осмотра</w:t>
      </w:r>
      <w:r w:rsidR="00C04F6A">
        <w:rPr>
          <w:rFonts w:ascii="GHEA Grapalat" w:hAnsi="GHEA Grapalat"/>
          <w:sz w:val="24"/>
          <w:szCs w:val="24"/>
        </w:rPr>
        <w:t>;</w:t>
      </w:r>
      <w:r w:rsidR="00C04F6A" w:rsidRPr="00C04F6A">
        <w:rPr>
          <w:rFonts w:ascii="GHEA Grapalat" w:hAnsi="GHEA Grapalat"/>
          <w:sz w:val="24"/>
          <w:szCs w:val="24"/>
        </w:rPr>
        <w:t xml:space="preserve"> </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4A2784" w:rsidRPr="00CF05E6">
        <w:rPr>
          <w:rFonts w:ascii="GHEA Grapalat" w:hAnsi="GHEA Grapalat"/>
          <w:sz w:val="24"/>
          <w:szCs w:val="24"/>
        </w:rPr>
        <w:tab/>
      </w:r>
      <w:r w:rsidRPr="00CF05E6">
        <w:rPr>
          <w:rFonts w:ascii="GHEA Grapalat" w:hAnsi="GHEA Grapalat"/>
          <w:sz w:val="24"/>
          <w:szCs w:val="24"/>
        </w:rPr>
        <w:t>для зарегистрированных (</w:t>
      </w:r>
      <w:r w:rsidR="006443FB" w:rsidRPr="00CF05E6">
        <w:rPr>
          <w:rFonts w:ascii="GHEA Grapalat" w:hAnsi="GHEA Grapalat"/>
          <w:sz w:val="24"/>
          <w:szCs w:val="24"/>
        </w:rPr>
        <w:t xml:space="preserve">состоящих </w:t>
      </w:r>
      <w:r w:rsidRPr="00CF05E6">
        <w:rPr>
          <w:rFonts w:ascii="GHEA Grapalat" w:hAnsi="GHEA Grapalat"/>
          <w:sz w:val="24"/>
          <w:szCs w:val="24"/>
        </w:rPr>
        <w:t>на учет</w:t>
      </w:r>
      <w:r w:rsidR="006443FB" w:rsidRPr="00CF05E6">
        <w:rPr>
          <w:rFonts w:ascii="GHEA Grapalat" w:hAnsi="GHEA Grapalat"/>
          <w:sz w:val="24"/>
          <w:szCs w:val="24"/>
        </w:rPr>
        <w:t>е</w:t>
      </w:r>
      <w:r w:rsidRPr="00CF05E6">
        <w:rPr>
          <w:rFonts w:ascii="GHEA Grapalat" w:hAnsi="GHEA Grapalat"/>
          <w:sz w:val="24"/>
          <w:szCs w:val="24"/>
        </w:rPr>
        <w:t>) и эксплуатируемых в</w:t>
      </w:r>
      <w:r w:rsidR="004A2784" w:rsidRPr="00CF05E6">
        <w:rPr>
          <w:rFonts w:ascii="Courier New" w:hAnsi="Courier New" w:cs="Courier New"/>
          <w:sz w:val="24"/>
          <w:szCs w:val="24"/>
        </w:rPr>
        <w:t> </w:t>
      </w:r>
      <w:r w:rsidRPr="00CF05E6">
        <w:rPr>
          <w:rFonts w:ascii="GHEA Grapalat" w:hAnsi="GHEA Grapalat"/>
          <w:sz w:val="24"/>
          <w:szCs w:val="24"/>
        </w:rPr>
        <w:t xml:space="preserve">Республике Армения автотранспортных средств, иных самоходных машин и механизмов, а также плавательных средств, для которых не установлено </w:t>
      </w:r>
      <w:r w:rsidR="002B657D" w:rsidRPr="00CF05E6">
        <w:rPr>
          <w:rFonts w:ascii="GHEA Grapalat" w:hAnsi="GHEA Grapalat"/>
          <w:sz w:val="24"/>
          <w:szCs w:val="24"/>
        </w:rPr>
        <w:t xml:space="preserve">требования </w:t>
      </w:r>
      <w:r w:rsidRPr="00CF05E6">
        <w:rPr>
          <w:rFonts w:ascii="GHEA Grapalat" w:hAnsi="GHEA Grapalat"/>
          <w:sz w:val="24"/>
          <w:szCs w:val="24"/>
        </w:rPr>
        <w:t>технического осмотра, исчисленный в порядке, установленном статьей 175 Кодекса, природоохранный налог за каждый налоговый год уплачивается до</w:t>
      </w:r>
      <w:r w:rsidR="004A2784" w:rsidRPr="00CF05E6">
        <w:rPr>
          <w:rFonts w:ascii="Courier New" w:hAnsi="Courier New" w:cs="Courier New"/>
          <w:sz w:val="24"/>
          <w:szCs w:val="24"/>
        </w:rPr>
        <w:t> </w:t>
      </w:r>
      <w:r w:rsidRPr="00CF05E6">
        <w:rPr>
          <w:rFonts w:ascii="GHEA Grapalat" w:hAnsi="GHEA Grapalat"/>
          <w:sz w:val="24"/>
          <w:szCs w:val="24"/>
        </w:rPr>
        <w:t>1</w:t>
      </w:r>
      <w:r w:rsidR="004A2784" w:rsidRPr="00CF05E6">
        <w:rPr>
          <w:rFonts w:ascii="Courier New" w:hAnsi="Courier New" w:cs="Courier New"/>
          <w:sz w:val="24"/>
          <w:szCs w:val="24"/>
        </w:rPr>
        <w:t> </w:t>
      </w:r>
      <w:r w:rsidRPr="00CF05E6">
        <w:rPr>
          <w:rFonts w:ascii="GHEA Grapalat" w:hAnsi="GHEA Grapalat"/>
          <w:sz w:val="24"/>
          <w:szCs w:val="24"/>
        </w:rPr>
        <w:t>декабря данного налогового года включительно;</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4A2784" w:rsidRPr="00CF05E6">
        <w:rPr>
          <w:rFonts w:ascii="GHEA Grapalat" w:hAnsi="GHEA Grapalat"/>
          <w:sz w:val="24"/>
          <w:szCs w:val="24"/>
        </w:rPr>
        <w:tab/>
      </w:r>
      <w:r w:rsidRPr="00CF05E6">
        <w:rPr>
          <w:rFonts w:ascii="GHEA Grapalat" w:hAnsi="GHEA Grapalat"/>
          <w:sz w:val="24"/>
          <w:szCs w:val="24"/>
        </w:rPr>
        <w:t>исчисляемый в порядке, установленном статьей 176 Кодекса, природоохранный налог на выбросы в атмосферный воздух вредных веществ из</w:t>
      </w:r>
      <w:r w:rsidR="004A2784" w:rsidRPr="00CF05E6">
        <w:rPr>
          <w:rFonts w:ascii="Courier New" w:hAnsi="Courier New" w:cs="Courier New"/>
          <w:sz w:val="24"/>
          <w:szCs w:val="24"/>
        </w:rPr>
        <w:t> </w:t>
      </w:r>
      <w:r w:rsidRPr="00CF05E6">
        <w:rPr>
          <w:rFonts w:ascii="GHEA Grapalat" w:hAnsi="GHEA Grapalat"/>
          <w:sz w:val="24"/>
          <w:szCs w:val="24"/>
        </w:rPr>
        <w:t>автотранспортных средств, поступающих в Республику Армения на</w:t>
      </w:r>
      <w:r w:rsidR="004A2784" w:rsidRPr="00CF05E6">
        <w:rPr>
          <w:rFonts w:ascii="Courier New" w:hAnsi="Courier New" w:cs="Courier New"/>
          <w:sz w:val="24"/>
          <w:szCs w:val="24"/>
        </w:rPr>
        <w:t> </w:t>
      </w:r>
      <w:r w:rsidRPr="00CF05E6">
        <w:rPr>
          <w:rFonts w:ascii="GHEA Grapalat" w:hAnsi="GHEA Grapalat"/>
          <w:sz w:val="24"/>
          <w:szCs w:val="24"/>
        </w:rPr>
        <w:t>автотранспортных средствах, незарегистрированных (не</w:t>
      </w:r>
      <w:r w:rsidR="006443FB" w:rsidRPr="00CF05E6">
        <w:rPr>
          <w:rFonts w:ascii="GHEA Grapalat" w:hAnsi="GHEA Grapalat"/>
          <w:sz w:val="24"/>
          <w:szCs w:val="24"/>
        </w:rPr>
        <w:t xml:space="preserve"> состоящих </w:t>
      </w:r>
      <w:r w:rsidRPr="00CF05E6">
        <w:rPr>
          <w:rFonts w:ascii="GHEA Grapalat" w:hAnsi="GHEA Grapalat"/>
          <w:sz w:val="24"/>
          <w:szCs w:val="24"/>
        </w:rPr>
        <w:t>на учет</w:t>
      </w:r>
      <w:r w:rsidR="006443FB" w:rsidRPr="00CF05E6">
        <w:rPr>
          <w:rFonts w:ascii="GHEA Grapalat" w:hAnsi="GHEA Grapalat"/>
          <w:sz w:val="24"/>
          <w:szCs w:val="24"/>
        </w:rPr>
        <w:t>е</w:t>
      </w:r>
      <w:r w:rsidRPr="00CF05E6">
        <w:rPr>
          <w:rFonts w:ascii="GHEA Grapalat" w:hAnsi="GHEA Grapalat"/>
          <w:sz w:val="24"/>
          <w:szCs w:val="24"/>
        </w:rPr>
        <w:t>) в</w:t>
      </w:r>
      <w:r w:rsidR="004A2784" w:rsidRPr="00CF05E6">
        <w:rPr>
          <w:rFonts w:ascii="Courier New" w:hAnsi="Courier New" w:cs="Courier New"/>
          <w:sz w:val="24"/>
          <w:szCs w:val="24"/>
        </w:rPr>
        <w:t> </w:t>
      </w:r>
      <w:r w:rsidRPr="00CF05E6">
        <w:rPr>
          <w:rFonts w:ascii="GHEA Grapalat" w:hAnsi="GHEA Grapalat"/>
          <w:sz w:val="24"/>
          <w:szCs w:val="24"/>
        </w:rPr>
        <w:t>Республике Армения, уплачивается в государственный бюджет при въезде в</w:t>
      </w:r>
      <w:r w:rsidR="004A2784" w:rsidRPr="00CF05E6">
        <w:rPr>
          <w:rFonts w:ascii="Courier New" w:hAnsi="Courier New" w:cs="Courier New"/>
          <w:sz w:val="24"/>
          <w:szCs w:val="24"/>
        </w:rPr>
        <w:t> </w:t>
      </w:r>
      <w:r w:rsidRPr="00CF05E6">
        <w:rPr>
          <w:rFonts w:ascii="GHEA Grapalat" w:hAnsi="GHEA Grapalat"/>
          <w:sz w:val="24"/>
          <w:szCs w:val="24"/>
        </w:rPr>
        <w:t>Республику Армения. Плательщики природоохранного налога хранят квитанции о произведенных выплатах (или иной документ, подтверждающий уплату) с целью подтверждения в дальнейшем факта уплаты природоохранного налога. При</w:t>
      </w:r>
      <w:r w:rsidR="004A2784" w:rsidRPr="00CF05E6">
        <w:rPr>
          <w:rFonts w:ascii="Courier New" w:hAnsi="Courier New" w:cs="Courier New"/>
          <w:sz w:val="24"/>
          <w:szCs w:val="24"/>
        </w:rPr>
        <w:t> </w:t>
      </w:r>
      <w:r w:rsidRPr="00CF05E6">
        <w:rPr>
          <w:rFonts w:ascii="GHEA Grapalat" w:hAnsi="GHEA Grapalat"/>
          <w:sz w:val="24"/>
          <w:szCs w:val="24"/>
        </w:rPr>
        <w:t xml:space="preserve">въезде в Республику Армения на незарегистрированных (не </w:t>
      </w:r>
      <w:r w:rsidR="006443FB" w:rsidRPr="00CF05E6">
        <w:rPr>
          <w:rFonts w:ascii="GHEA Grapalat" w:hAnsi="GHEA Grapalat"/>
          <w:sz w:val="24"/>
          <w:szCs w:val="24"/>
        </w:rPr>
        <w:t xml:space="preserve">состоящих </w:t>
      </w:r>
      <w:r w:rsidRPr="00CF05E6">
        <w:rPr>
          <w:rFonts w:ascii="GHEA Grapalat" w:hAnsi="GHEA Grapalat"/>
          <w:sz w:val="24"/>
          <w:szCs w:val="24"/>
        </w:rPr>
        <w:t>на</w:t>
      </w:r>
      <w:r w:rsidR="004A2784" w:rsidRPr="00CF05E6">
        <w:rPr>
          <w:rFonts w:ascii="Courier New" w:hAnsi="Courier New" w:cs="Courier New"/>
          <w:sz w:val="24"/>
          <w:szCs w:val="24"/>
        </w:rPr>
        <w:t> </w:t>
      </w:r>
      <w:r w:rsidRPr="00CF05E6">
        <w:rPr>
          <w:rFonts w:ascii="GHEA Grapalat" w:hAnsi="GHEA Grapalat"/>
          <w:sz w:val="24"/>
          <w:szCs w:val="24"/>
        </w:rPr>
        <w:t>учет</w:t>
      </w:r>
      <w:r w:rsidR="006443FB" w:rsidRPr="00CF05E6">
        <w:rPr>
          <w:rFonts w:ascii="GHEA Grapalat" w:hAnsi="GHEA Grapalat"/>
          <w:sz w:val="24"/>
          <w:szCs w:val="24"/>
        </w:rPr>
        <w:t>е</w:t>
      </w:r>
      <w:r w:rsidRPr="00CF05E6">
        <w:rPr>
          <w:rFonts w:ascii="GHEA Grapalat" w:hAnsi="GHEA Grapalat"/>
          <w:sz w:val="24"/>
          <w:szCs w:val="24"/>
        </w:rPr>
        <w:t>) в Республике Армения автотранспортных средствах, таможенные органы проверяют расчет природоохранного налога, произведенный плательщиком природоохранного налога, или право пользования льготой по</w:t>
      </w:r>
      <w:r w:rsidR="004A2784" w:rsidRPr="00CF05E6">
        <w:rPr>
          <w:rFonts w:ascii="Courier New" w:hAnsi="Courier New" w:cs="Courier New"/>
          <w:sz w:val="24"/>
          <w:szCs w:val="24"/>
        </w:rPr>
        <w:t> </w:t>
      </w:r>
      <w:r w:rsidRPr="00CF05E6">
        <w:rPr>
          <w:rFonts w:ascii="GHEA Grapalat" w:hAnsi="GHEA Grapalat"/>
          <w:sz w:val="24"/>
          <w:szCs w:val="24"/>
        </w:rPr>
        <w:t xml:space="preserve">уплате природоохранного налога, при необходимости после соответствующих корректировок обеспечивая доплату суммы природоохранного налога. По смыслу применения настоящей статьи уплатой природоохранного налога или документами, подтверждающими уплату </w:t>
      </w:r>
      <w:r w:rsidR="00A46506" w:rsidRPr="00CF05E6">
        <w:rPr>
          <w:rFonts w:ascii="GHEA Grapalat" w:hAnsi="GHEA Grapalat"/>
          <w:sz w:val="24"/>
          <w:szCs w:val="24"/>
        </w:rPr>
        <w:t xml:space="preserve">природоохранного </w:t>
      </w:r>
      <w:r w:rsidRPr="00CF05E6">
        <w:rPr>
          <w:rFonts w:ascii="GHEA Grapalat" w:hAnsi="GHEA Grapalat"/>
          <w:sz w:val="24"/>
          <w:szCs w:val="24"/>
        </w:rPr>
        <w:t>налога, также являются: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4A2784" w:rsidRPr="00CF05E6">
        <w:rPr>
          <w:rFonts w:ascii="GHEA Grapalat" w:hAnsi="GHEA Grapalat"/>
          <w:sz w:val="24"/>
          <w:szCs w:val="24"/>
        </w:rPr>
        <w:tab/>
      </w:r>
      <w:r w:rsidRPr="00CF05E6">
        <w:rPr>
          <w:rFonts w:ascii="GHEA Grapalat" w:hAnsi="GHEA Grapalat"/>
          <w:sz w:val="24"/>
          <w:szCs w:val="24"/>
        </w:rPr>
        <w:t>при въезде транспортных средств из государств, не являющихся членами ЕАЭС, таможенная декларация автотранспортного средства, в которой отражается уплаченная сумма природоохранного налога</w:t>
      </w:r>
      <w:r w:rsidR="00951CD1" w:rsidRPr="00CF05E6">
        <w:rPr>
          <w:rFonts w:ascii="GHEA Grapalat" w:hAnsi="GHEA Grapalat"/>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4A2784" w:rsidRPr="00CF05E6">
        <w:rPr>
          <w:rFonts w:ascii="GHEA Grapalat" w:hAnsi="GHEA Grapalat"/>
          <w:sz w:val="24"/>
          <w:szCs w:val="24"/>
        </w:rPr>
        <w:tab/>
      </w:r>
      <w:r w:rsidR="006338DF" w:rsidRPr="00CF05E6">
        <w:rPr>
          <w:rFonts w:ascii="GHEA Grapalat" w:hAnsi="GHEA Grapalat"/>
          <w:sz w:val="24"/>
          <w:szCs w:val="24"/>
        </w:rPr>
        <w:t>при въезде автотранспортных средств из государств-членов ЕАЭС, квитанции о произведенных в установленных нас</w:t>
      </w:r>
      <w:r w:rsidR="004D6D1B" w:rsidRPr="00CF05E6">
        <w:rPr>
          <w:rFonts w:ascii="GHEA Grapalat" w:hAnsi="GHEA Grapalat"/>
          <w:sz w:val="24"/>
          <w:szCs w:val="24"/>
        </w:rPr>
        <w:t>тоящим разделом порядке и размерах сборах природоохранного налога в государственный бюджет Республики</w:t>
      </w:r>
      <w:r w:rsidR="004A2784" w:rsidRPr="00CF05E6">
        <w:rPr>
          <w:rFonts w:ascii="Courier New" w:hAnsi="Courier New" w:cs="Courier New"/>
          <w:sz w:val="24"/>
          <w:szCs w:val="24"/>
        </w:rPr>
        <w:t> </w:t>
      </w:r>
      <w:r w:rsidR="004D6D1B" w:rsidRPr="00CF05E6">
        <w:rPr>
          <w:rFonts w:ascii="GHEA Grapalat" w:hAnsi="GHEA Grapalat"/>
          <w:sz w:val="24"/>
          <w:szCs w:val="24"/>
        </w:rPr>
        <w:t xml:space="preserve">Армения или квитанция, </w:t>
      </w:r>
      <w:r w:rsidR="002C7A2B" w:rsidRPr="00CF05E6">
        <w:rPr>
          <w:rFonts w:ascii="GHEA Grapalat" w:hAnsi="GHEA Grapalat"/>
          <w:sz w:val="24"/>
          <w:szCs w:val="24"/>
        </w:rPr>
        <w:t>с</w:t>
      </w:r>
      <w:r w:rsidR="006338DF" w:rsidRPr="00CF05E6">
        <w:rPr>
          <w:rFonts w:ascii="GHEA Grapalat" w:hAnsi="GHEA Grapalat"/>
          <w:sz w:val="24"/>
          <w:szCs w:val="24"/>
        </w:rPr>
        <w:t xml:space="preserve">генерированная </w:t>
      </w:r>
      <w:r w:rsidR="002C7A2B" w:rsidRPr="00CF05E6">
        <w:rPr>
          <w:rFonts w:ascii="GHEA Grapalat" w:hAnsi="GHEA Grapalat"/>
          <w:sz w:val="24"/>
          <w:szCs w:val="24"/>
        </w:rPr>
        <w:t>э</w:t>
      </w:r>
      <w:r w:rsidR="00034162" w:rsidRPr="00CF05E6">
        <w:rPr>
          <w:rFonts w:ascii="GHEA Grapalat" w:hAnsi="GHEA Grapalat"/>
          <w:sz w:val="24"/>
          <w:szCs w:val="24"/>
        </w:rPr>
        <w:t xml:space="preserve">лектронной </w:t>
      </w:r>
      <w:r w:rsidR="006338DF" w:rsidRPr="00CF05E6">
        <w:rPr>
          <w:rFonts w:ascii="GHEA Grapalat" w:hAnsi="GHEA Grapalat"/>
          <w:sz w:val="24"/>
          <w:szCs w:val="24"/>
        </w:rPr>
        <w:t>системой государственных сборов.</w:t>
      </w:r>
    </w:p>
    <w:p w:rsidR="00CF26C9" w:rsidRPr="00CF05E6" w:rsidRDefault="00CF26C9" w:rsidP="000F197A">
      <w:pPr>
        <w:widowControl w:val="0"/>
        <w:spacing w:after="160" w:line="346" w:lineRule="auto"/>
        <w:ind w:firstLine="567"/>
        <w:jc w:val="both"/>
        <w:rPr>
          <w:rFonts w:ascii="GHEA Grapalat" w:hAnsi="GHEA Grapalat"/>
          <w:sz w:val="24"/>
          <w:szCs w:val="24"/>
        </w:rPr>
      </w:pPr>
      <w:r w:rsidRPr="00CF05E6">
        <w:rPr>
          <w:rFonts w:ascii="GHEA Grapalat" w:hAnsi="GHEA Grapalat"/>
          <w:sz w:val="24"/>
          <w:szCs w:val="24"/>
        </w:rPr>
        <w:t>В случае выезда с территории Республики Армения незарегистрированных (не</w:t>
      </w:r>
      <w:r w:rsidR="00F04395" w:rsidRPr="00CF05E6">
        <w:rPr>
          <w:rFonts w:ascii="GHEA Grapalat" w:hAnsi="GHEA Grapalat"/>
          <w:sz w:val="24"/>
          <w:szCs w:val="24"/>
        </w:rPr>
        <w:t xml:space="preserve"> состоящих </w:t>
      </w:r>
      <w:r w:rsidRPr="00CF05E6">
        <w:rPr>
          <w:rFonts w:ascii="GHEA Grapalat" w:hAnsi="GHEA Grapalat"/>
          <w:sz w:val="24"/>
          <w:szCs w:val="24"/>
        </w:rPr>
        <w:t>на учет</w:t>
      </w:r>
      <w:r w:rsidR="00F04395" w:rsidRPr="00CF05E6">
        <w:rPr>
          <w:rFonts w:ascii="GHEA Grapalat" w:hAnsi="GHEA Grapalat"/>
          <w:sz w:val="24"/>
          <w:szCs w:val="24"/>
        </w:rPr>
        <w:t>е</w:t>
      </w:r>
      <w:r w:rsidRPr="00CF05E6">
        <w:rPr>
          <w:rFonts w:ascii="GHEA Grapalat" w:hAnsi="GHEA Grapalat"/>
          <w:sz w:val="24"/>
          <w:szCs w:val="24"/>
        </w:rPr>
        <w:t>) в Республике Армения автотранспортных средств, таможенные органы проверяют произведение исчисления и уплаты природоохранного налога в соответствии с настоящим разделом или право пользования льготой по уплате природоохранного налога. При выезде автотранспортных средств, на квитанциях, подтверждающих уплату природоохранного налога и (или) на таможенной декларации транспортных средств ставится печать с обозначением "</w:t>
      </w:r>
      <w:r w:rsidR="00F04395" w:rsidRPr="00CF05E6">
        <w:rPr>
          <w:rFonts w:ascii="GHEA Grapalat" w:hAnsi="GHEA Grapalat"/>
          <w:sz w:val="24"/>
          <w:szCs w:val="24"/>
        </w:rPr>
        <w:t xml:space="preserve">природоохранный </w:t>
      </w:r>
      <w:r w:rsidRPr="00CF05E6">
        <w:rPr>
          <w:rFonts w:ascii="GHEA Grapalat" w:hAnsi="GHEA Grapalat"/>
          <w:sz w:val="24"/>
          <w:szCs w:val="24"/>
        </w:rPr>
        <w:t>налог уплачен до ...", после чего при въезде в Республику Армения, передвижении в</w:t>
      </w:r>
      <w:r w:rsidR="003B4BA0" w:rsidRPr="00CF05E6">
        <w:rPr>
          <w:rFonts w:ascii="GHEA Grapalat" w:hAnsi="GHEA Grapalat" w:cs="Courier New"/>
          <w:sz w:val="24"/>
          <w:szCs w:val="24"/>
        </w:rPr>
        <w:t xml:space="preserve"> </w:t>
      </w:r>
      <w:r w:rsidRPr="00CF05E6">
        <w:rPr>
          <w:rFonts w:ascii="GHEA Grapalat" w:hAnsi="GHEA Grapalat"/>
          <w:sz w:val="24"/>
          <w:szCs w:val="24"/>
        </w:rPr>
        <w:t>Республике</w:t>
      </w:r>
      <w:r w:rsidR="003B4BA0" w:rsidRPr="00CF05E6">
        <w:rPr>
          <w:rFonts w:ascii="GHEA Grapalat" w:hAnsi="GHEA Grapalat" w:cs="Courier New"/>
          <w:sz w:val="24"/>
          <w:szCs w:val="24"/>
        </w:rPr>
        <w:t xml:space="preserve"> </w:t>
      </w:r>
      <w:r w:rsidRPr="00CF05E6">
        <w:rPr>
          <w:rFonts w:ascii="GHEA Grapalat" w:hAnsi="GHEA Grapalat"/>
          <w:sz w:val="24"/>
          <w:szCs w:val="24"/>
        </w:rPr>
        <w:t>Армения или выезде из Республики Армения декларации и квитанции не могут использоваться в качестве документов, подтверждающих уплату природоохранного налога.</w:t>
      </w:r>
    </w:p>
    <w:p w:rsidR="00CF26C9" w:rsidRPr="00CF05E6" w:rsidRDefault="00CF26C9" w:rsidP="000F197A">
      <w:pPr>
        <w:widowControl w:val="0"/>
        <w:spacing w:after="160" w:line="346" w:lineRule="auto"/>
        <w:ind w:firstLine="567"/>
        <w:jc w:val="both"/>
        <w:rPr>
          <w:rFonts w:ascii="GHEA Grapalat" w:hAnsi="GHEA Grapalat"/>
          <w:sz w:val="24"/>
          <w:szCs w:val="24"/>
        </w:rPr>
      </w:pPr>
      <w:r w:rsidRPr="00CF05E6">
        <w:rPr>
          <w:rFonts w:ascii="GHEA Grapalat" w:hAnsi="GHEA Grapalat"/>
          <w:sz w:val="24"/>
          <w:szCs w:val="24"/>
        </w:rPr>
        <w:t>При въезде на территорию Республики Армения и в случае выезда с</w:t>
      </w:r>
      <w:r w:rsidR="004A2784" w:rsidRPr="00CF05E6">
        <w:rPr>
          <w:rFonts w:ascii="Courier New" w:hAnsi="Courier New" w:cs="Courier New"/>
          <w:sz w:val="24"/>
          <w:szCs w:val="24"/>
        </w:rPr>
        <w:t> </w:t>
      </w:r>
      <w:r w:rsidRPr="00CF05E6">
        <w:rPr>
          <w:rFonts w:ascii="GHEA Grapalat" w:hAnsi="GHEA Grapalat"/>
          <w:sz w:val="24"/>
          <w:szCs w:val="24"/>
        </w:rPr>
        <w:t xml:space="preserve">территории Республики Армения на незарегистрированных (не </w:t>
      </w:r>
      <w:r w:rsidR="00F04395" w:rsidRPr="00CF05E6">
        <w:rPr>
          <w:rFonts w:ascii="GHEA Grapalat" w:hAnsi="GHEA Grapalat"/>
          <w:sz w:val="24"/>
          <w:szCs w:val="24"/>
        </w:rPr>
        <w:t xml:space="preserve">состоящих </w:t>
      </w:r>
      <w:r w:rsidRPr="00CF05E6">
        <w:rPr>
          <w:rFonts w:ascii="GHEA Grapalat" w:hAnsi="GHEA Grapalat"/>
          <w:sz w:val="24"/>
          <w:szCs w:val="24"/>
        </w:rPr>
        <w:t>на</w:t>
      </w:r>
      <w:r w:rsidR="004A2784" w:rsidRPr="00CF05E6">
        <w:rPr>
          <w:rFonts w:ascii="Courier New" w:hAnsi="Courier New" w:cs="Courier New"/>
          <w:sz w:val="24"/>
          <w:szCs w:val="24"/>
        </w:rPr>
        <w:t> </w:t>
      </w:r>
      <w:r w:rsidRPr="00CF05E6">
        <w:rPr>
          <w:rFonts w:ascii="GHEA Grapalat" w:hAnsi="GHEA Grapalat"/>
          <w:sz w:val="24"/>
          <w:szCs w:val="24"/>
        </w:rPr>
        <w:t>учет</w:t>
      </w:r>
      <w:r w:rsidR="00F04395" w:rsidRPr="00CF05E6">
        <w:rPr>
          <w:rFonts w:ascii="GHEA Grapalat" w:hAnsi="GHEA Grapalat"/>
          <w:sz w:val="24"/>
          <w:szCs w:val="24"/>
        </w:rPr>
        <w:t>е</w:t>
      </w:r>
      <w:r w:rsidRPr="00CF05E6">
        <w:rPr>
          <w:rFonts w:ascii="GHEA Grapalat" w:hAnsi="GHEA Grapalat"/>
          <w:sz w:val="24"/>
          <w:szCs w:val="24"/>
        </w:rPr>
        <w:t xml:space="preserve">) в Республике Армения автотранспортных средствах плательщики природоохранного налога </w:t>
      </w:r>
      <w:r w:rsidR="00F04395" w:rsidRPr="00CF05E6">
        <w:rPr>
          <w:rFonts w:ascii="GHEA Grapalat" w:hAnsi="GHEA Grapalat"/>
          <w:sz w:val="24"/>
          <w:szCs w:val="24"/>
        </w:rPr>
        <w:t xml:space="preserve">в таможенный </w:t>
      </w:r>
      <w:r w:rsidRPr="00CF05E6">
        <w:rPr>
          <w:rFonts w:ascii="GHEA Grapalat" w:hAnsi="GHEA Grapalat"/>
          <w:sz w:val="24"/>
          <w:szCs w:val="24"/>
        </w:rPr>
        <w:t>орган, а в случае требования в</w:t>
      </w:r>
      <w:r w:rsidR="004A2784" w:rsidRPr="00CF05E6">
        <w:rPr>
          <w:rFonts w:ascii="Courier New" w:hAnsi="Courier New" w:cs="Courier New"/>
          <w:sz w:val="24"/>
          <w:szCs w:val="24"/>
        </w:rPr>
        <w:t> </w:t>
      </w:r>
      <w:r w:rsidRPr="00CF05E6">
        <w:rPr>
          <w:rFonts w:ascii="GHEA Grapalat" w:hAnsi="GHEA Grapalat"/>
          <w:sz w:val="24"/>
          <w:szCs w:val="24"/>
        </w:rPr>
        <w:t xml:space="preserve">установленном на территории Республики Армения порядке — </w:t>
      </w:r>
      <w:r w:rsidR="00F04395" w:rsidRPr="00CF05E6">
        <w:rPr>
          <w:rFonts w:ascii="GHEA Grapalat" w:hAnsi="GHEA Grapalat"/>
          <w:sz w:val="24"/>
          <w:szCs w:val="24"/>
        </w:rPr>
        <w:t xml:space="preserve">в </w:t>
      </w:r>
      <w:r w:rsidRPr="00CF05E6">
        <w:rPr>
          <w:rFonts w:ascii="GHEA Grapalat" w:hAnsi="GHEA Grapalat"/>
          <w:sz w:val="24"/>
          <w:szCs w:val="24"/>
        </w:rPr>
        <w:t>орган по</w:t>
      </w:r>
      <w:r w:rsidR="004A2784" w:rsidRPr="00CF05E6">
        <w:rPr>
          <w:rFonts w:ascii="Courier New" w:hAnsi="Courier New" w:cs="Courier New"/>
          <w:sz w:val="24"/>
          <w:szCs w:val="24"/>
        </w:rPr>
        <w:t> </w:t>
      </w:r>
      <w:r w:rsidRPr="00CF05E6">
        <w:rPr>
          <w:rFonts w:ascii="GHEA Grapalat" w:hAnsi="GHEA Grapalat"/>
          <w:sz w:val="24"/>
          <w:szCs w:val="24"/>
        </w:rPr>
        <w:t>безопасности дорожного движения представляют документы, подтверждающие уплату природоохранного налога, или указанные в части 4 статьи 172 Кодекса соответствующие документы, подтверждающие право пользования льготами по природоохранному налогу.</w:t>
      </w:r>
    </w:p>
    <w:p w:rsidR="00CF26C9" w:rsidRPr="00CF05E6" w:rsidRDefault="00CF26C9" w:rsidP="000F197A">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004A2784" w:rsidRPr="00CF05E6">
        <w:rPr>
          <w:rFonts w:ascii="GHEA Grapalat" w:hAnsi="GHEA Grapalat"/>
          <w:sz w:val="24"/>
          <w:szCs w:val="24"/>
        </w:rPr>
        <w:tab/>
      </w:r>
      <w:r w:rsidRPr="00CF05E6">
        <w:rPr>
          <w:rFonts w:ascii="GHEA Grapalat" w:hAnsi="GHEA Grapalat"/>
          <w:sz w:val="24"/>
          <w:szCs w:val="24"/>
        </w:rPr>
        <w:t>Природоохранный налог на импорт вредных веществ, наносящих вред окружающей среде, уплачивается в государственный бюджет Республики Армения в следующие сроки и в следующем порядке:</w:t>
      </w:r>
    </w:p>
    <w:p w:rsidR="00CF26C9" w:rsidRPr="00CF05E6" w:rsidRDefault="00CF26C9" w:rsidP="000F197A">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4A2784" w:rsidRPr="00CF05E6">
        <w:rPr>
          <w:rFonts w:ascii="GHEA Grapalat" w:hAnsi="GHEA Grapalat"/>
          <w:sz w:val="24"/>
          <w:szCs w:val="24"/>
        </w:rPr>
        <w:tab/>
      </w:r>
      <w:r w:rsidRPr="00CF05E6">
        <w:rPr>
          <w:rFonts w:ascii="GHEA Grapalat" w:hAnsi="GHEA Grapalat"/>
          <w:sz w:val="24"/>
          <w:szCs w:val="24"/>
        </w:rPr>
        <w:t>природоохранный налог на импортируемые в Республику Армения из</w:t>
      </w:r>
      <w:r w:rsidR="004A2784" w:rsidRPr="00CF05E6">
        <w:rPr>
          <w:rFonts w:ascii="Courier New" w:hAnsi="Courier New" w:cs="Courier New"/>
          <w:sz w:val="24"/>
          <w:szCs w:val="24"/>
        </w:rPr>
        <w:t> </w:t>
      </w:r>
      <w:r w:rsidRPr="00CF05E6">
        <w:rPr>
          <w:rFonts w:ascii="GHEA Grapalat" w:hAnsi="GHEA Grapalat"/>
          <w:sz w:val="24"/>
          <w:szCs w:val="24"/>
        </w:rPr>
        <w:t>государств-членов ЕАЭС товары, наносящие вред окружающей среде, уплачивается в государственный бюджет до 20 числа (включительно) месяца, следующего за месяцем, включающим день фактического импорта этих товаров на территорию Республики Армения (пересечения границы Республики Армения);</w:t>
      </w:r>
    </w:p>
    <w:p w:rsidR="00384FD3" w:rsidRDefault="00CF26C9" w:rsidP="000F197A">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4A2784" w:rsidRPr="00CF05E6">
        <w:rPr>
          <w:rFonts w:ascii="GHEA Grapalat" w:hAnsi="GHEA Grapalat"/>
          <w:sz w:val="24"/>
          <w:szCs w:val="24"/>
        </w:rPr>
        <w:tab/>
      </w:r>
      <w:r w:rsidRPr="00CF05E6">
        <w:rPr>
          <w:rFonts w:ascii="GHEA Grapalat" w:hAnsi="GHEA Grapalat"/>
          <w:sz w:val="24"/>
          <w:szCs w:val="24"/>
        </w:rPr>
        <w:t>природоохранный налог на импортируемые в Республику Армения из</w:t>
      </w:r>
      <w:r w:rsidR="004A2784" w:rsidRPr="00CF05E6">
        <w:rPr>
          <w:rFonts w:ascii="Courier New" w:hAnsi="Courier New" w:cs="Courier New"/>
          <w:sz w:val="24"/>
          <w:szCs w:val="24"/>
        </w:rPr>
        <w:t> </w:t>
      </w:r>
      <w:r w:rsidRPr="00CF05E6">
        <w:rPr>
          <w:rFonts w:ascii="GHEA Grapalat" w:hAnsi="GHEA Grapalat"/>
          <w:sz w:val="24"/>
          <w:szCs w:val="24"/>
        </w:rPr>
        <w:t xml:space="preserve">государств, не являющихся членами ЕАЭС, товары, наносящие вред окружающей среде, </w:t>
      </w:r>
      <w:r w:rsidR="00384FD3">
        <w:rPr>
          <w:rFonts w:ascii="GHEA Grapalat" w:hAnsi="GHEA Grapalat"/>
          <w:sz w:val="24"/>
          <w:szCs w:val="24"/>
        </w:rPr>
        <w:t xml:space="preserve">за исключением случая, установленного пунктом 3 настоящей части, </w:t>
      </w:r>
      <w:r w:rsidRPr="00CF05E6">
        <w:rPr>
          <w:rFonts w:ascii="GHEA Grapalat" w:hAnsi="GHEA Grapalat"/>
          <w:sz w:val="24"/>
          <w:szCs w:val="24"/>
        </w:rPr>
        <w:t xml:space="preserve">в качестве сумм, </w:t>
      </w:r>
      <w:r w:rsidR="00F04395" w:rsidRPr="00CF05E6">
        <w:rPr>
          <w:rFonts w:ascii="GHEA Grapalat" w:hAnsi="GHEA Grapalat"/>
          <w:sz w:val="24"/>
          <w:szCs w:val="24"/>
        </w:rPr>
        <w:t xml:space="preserve">уплачиваемых в таможенный </w:t>
      </w:r>
      <w:r w:rsidRPr="00CF05E6">
        <w:rPr>
          <w:rFonts w:ascii="GHEA Grapalat" w:hAnsi="GHEA Grapalat"/>
          <w:sz w:val="24"/>
          <w:szCs w:val="24"/>
        </w:rPr>
        <w:t>орган, уплачивается в государственный бюджет до или во время регистрации таможенной декларации, но не позже выпуска товаров, представляя в таможенный орган документ, удостоверяющий уплату</w:t>
      </w:r>
      <w:r w:rsidR="009D025A">
        <w:rPr>
          <w:rFonts w:ascii="GHEA Grapalat" w:hAnsi="GHEA Grapalat"/>
          <w:sz w:val="24"/>
          <w:szCs w:val="24"/>
        </w:rPr>
        <w:t>.</w:t>
      </w:r>
    </w:p>
    <w:p w:rsidR="00384FD3" w:rsidRPr="00CF05E6" w:rsidRDefault="00384FD3"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Если предварительно декларированная таможенная процедура заменяется иной таможенной процедурой, независимо от изменения таможенной процедуры, применяемой к этим товарам после импорта, за каждый въезд через границу Республики Армения природоохранный налог на товары, наносящие вред окружающей среде, исчисляется и взимается один раз</w:t>
      </w:r>
      <w:r w:rsidR="009D025A">
        <w:rPr>
          <w:rFonts w:ascii="GHEA Grapalat" w:hAnsi="GHEA Grapalat"/>
          <w:sz w:val="24"/>
          <w:szCs w:val="24"/>
        </w:rPr>
        <w:t>;</w:t>
      </w:r>
    </w:p>
    <w:p w:rsidR="00384FD3" w:rsidRPr="00CF05E6" w:rsidRDefault="00384FD3" w:rsidP="0022062F">
      <w:pPr>
        <w:widowControl w:val="0"/>
        <w:tabs>
          <w:tab w:val="left" w:pos="1134"/>
        </w:tabs>
        <w:spacing w:after="160" w:line="360" w:lineRule="auto"/>
        <w:ind w:firstLine="567"/>
        <w:jc w:val="both"/>
        <w:rPr>
          <w:rFonts w:ascii="GHEA Grapalat" w:hAnsi="GHEA Grapalat"/>
          <w:sz w:val="24"/>
          <w:szCs w:val="24"/>
        </w:rPr>
      </w:pPr>
      <w:r w:rsidRPr="00384FD3">
        <w:rPr>
          <w:rFonts w:ascii="GHEA Grapalat" w:hAnsi="GHEA Grapalat"/>
          <w:sz w:val="24"/>
          <w:szCs w:val="24"/>
        </w:rPr>
        <w:t>3)</w:t>
      </w:r>
      <w:r w:rsidR="00661E6B">
        <w:rPr>
          <w:rFonts w:ascii="GHEA Grapalat" w:hAnsi="GHEA Grapalat"/>
          <w:sz w:val="24"/>
          <w:szCs w:val="24"/>
          <w:lang w:val="en-US"/>
        </w:rPr>
        <w:tab/>
      </w:r>
      <w:r w:rsidRPr="00384FD3">
        <w:rPr>
          <w:rFonts w:ascii="GHEA Grapalat" w:hAnsi="GHEA Grapalat"/>
          <w:sz w:val="24"/>
          <w:szCs w:val="24"/>
        </w:rPr>
        <w:t xml:space="preserve">суммы </w:t>
      </w:r>
      <w:r>
        <w:rPr>
          <w:rFonts w:ascii="GHEA Grapalat" w:hAnsi="GHEA Grapalat"/>
          <w:sz w:val="24"/>
          <w:szCs w:val="24"/>
        </w:rPr>
        <w:t>природоохранного</w:t>
      </w:r>
      <w:r w:rsidRPr="00384FD3">
        <w:rPr>
          <w:rFonts w:ascii="GHEA Grapalat" w:hAnsi="GHEA Grapalat"/>
          <w:sz w:val="24"/>
          <w:szCs w:val="24"/>
        </w:rPr>
        <w:t xml:space="preserve"> налога, исчисленные в установленном Кодексом порядке </w:t>
      </w:r>
      <w:r>
        <w:rPr>
          <w:rFonts w:ascii="GHEA Grapalat" w:hAnsi="GHEA Grapalat"/>
          <w:sz w:val="24"/>
          <w:szCs w:val="24"/>
        </w:rPr>
        <w:t>на импортируемые</w:t>
      </w:r>
      <w:r w:rsidRPr="00384FD3">
        <w:rPr>
          <w:rFonts w:ascii="GHEA Grapalat" w:hAnsi="GHEA Grapalat"/>
          <w:sz w:val="24"/>
          <w:szCs w:val="24"/>
        </w:rPr>
        <w:t xml:space="preserve"> в Республику Армения </w:t>
      </w:r>
      <w:r w:rsidRPr="00CF05E6">
        <w:rPr>
          <w:rFonts w:ascii="GHEA Grapalat" w:hAnsi="GHEA Grapalat"/>
          <w:sz w:val="24"/>
          <w:szCs w:val="24"/>
        </w:rPr>
        <w:t>по таможенной процедуре "Выпуск для внутреннего потребления"</w:t>
      </w:r>
      <w:r w:rsidR="009D025A">
        <w:rPr>
          <w:rFonts w:ascii="GHEA Grapalat" w:hAnsi="GHEA Grapalat"/>
          <w:sz w:val="24"/>
          <w:szCs w:val="24"/>
        </w:rPr>
        <w:t>,</w:t>
      </w:r>
      <w:r>
        <w:rPr>
          <w:rFonts w:ascii="GHEA Grapalat" w:hAnsi="GHEA Grapalat"/>
          <w:sz w:val="24"/>
          <w:szCs w:val="24"/>
        </w:rPr>
        <w:t xml:space="preserve"> </w:t>
      </w:r>
      <w:r w:rsidRPr="00384FD3">
        <w:rPr>
          <w:rFonts w:ascii="GHEA Grapalat" w:hAnsi="GHEA Grapalat"/>
          <w:sz w:val="24"/>
          <w:szCs w:val="24"/>
        </w:rPr>
        <w:t>товар</w:t>
      </w:r>
      <w:r>
        <w:rPr>
          <w:rFonts w:ascii="GHEA Grapalat" w:hAnsi="GHEA Grapalat"/>
          <w:sz w:val="24"/>
          <w:szCs w:val="24"/>
        </w:rPr>
        <w:t>ы</w:t>
      </w:r>
      <w:r w:rsidRPr="00384FD3">
        <w:rPr>
          <w:rFonts w:ascii="GHEA Grapalat" w:hAnsi="GHEA Grapalat"/>
          <w:sz w:val="24"/>
          <w:szCs w:val="24"/>
        </w:rPr>
        <w:t xml:space="preserve">, </w:t>
      </w:r>
      <w:r>
        <w:rPr>
          <w:rFonts w:ascii="GHEA Grapalat" w:hAnsi="GHEA Grapalat"/>
          <w:sz w:val="24"/>
          <w:szCs w:val="24"/>
        </w:rPr>
        <w:t>наносящие</w:t>
      </w:r>
      <w:r w:rsidRPr="00384FD3">
        <w:rPr>
          <w:rFonts w:ascii="GHEA Grapalat" w:hAnsi="GHEA Grapalat"/>
          <w:sz w:val="24"/>
          <w:szCs w:val="24"/>
        </w:rPr>
        <w:t xml:space="preserve"> вред окружающей среде, </w:t>
      </w:r>
      <w:r w:rsidRPr="00CF05E6">
        <w:rPr>
          <w:rFonts w:ascii="GHEA Grapalat" w:hAnsi="GHEA Grapalat"/>
          <w:sz w:val="24"/>
          <w:szCs w:val="24"/>
        </w:rPr>
        <w:t xml:space="preserve">в качестве сумм, уплачиваемых в таможенный орган, уплачивается в государственный бюджет </w:t>
      </w:r>
      <w:r>
        <w:rPr>
          <w:rFonts w:ascii="GHEA Grapalat" w:hAnsi="GHEA Grapalat"/>
          <w:sz w:val="24"/>
          <w:szCs w:val="24"/>
        </w:rPr>
        <w:t xml:space="preserve">Республики Армения </w:t>
      </w:r>
      <w:r w:rsidRPr="00384FD3">
        <w:rPr>
          <w:rFonts w:ascii="GHEA Grapalat" w:hAnsi="GHEA Grapalat"/>
          <w:sz w:val="24"/>
          <w:szCs w:val="24"/>
        </w:rPr>
        <w:t xml:space="preserve">в сроки, установленные статьей 59 Таможенного кодекса Евразийского экономического союза для отсрочки </w:t>
      </w:r>
      <w:r>
        <w:rPr>
          <w:rFonts w:ascii="GHEA Grapalat" w:hAnsi="GHEA Grapalat"/>
          <w:sz w:val="24"/>
          <w:szCs w:val="24"/>
        </w:rPr>
        <w:t xml:space="preserve">срока уплаты </w:t>
      </w:r>
      <w:r w:rsidRPr="00384FD3">
        <w:rPr>
          <w:rFonts w:ascii="GHEA Grapalat" w:hAnsi="GHEA Grapalat"/>
          <w:sz w:val="24"/>
          <w:szCs w:val="24"/>
        </w:rPr>
        <w:t>или рассрочки уплаты таможенной пошлины</w:t>
      </w:r>
      <w:r>
        <w:rPr>
          <w:rFonts w:ascii="GHEA Grapalat" w:hAnsi="GHEA Grapalat"/>
          <w:sz w:val="24"/>
          <w:szCs w:val="24"/>
        </w:rPr>
        <w:t xml:space="preserve"> </w:t>
      </w:r>
      <w:r w:rsidR="00494461">
        <w:rPr>
          <w:rFonts w:ascii="GHEA Grapalat" w:hAnsi="GHEA Grapalat"/>
          <w:sz w:val="24"/>
          <w:szCs w:val="24"/>
        </w:rPr>
        <w:t>—</w:t>
      </w:r>
      <w:r>
        <w:rPr>
          <w:rFonts w:ascii="GHEA Grapalat" w:hAnsi="GHEA Grapalat"/>
          <w:sz w:val="24"/>
          <w:szCs w:val="24"/>
        </w:rPr>
        <w:t xml:space="preserve"> </w:t>
      </w:r>
      <w:r w:rsidRPr="00384FD3">
        <w:rPr>
          <w:rFonts w:ascii="GHEA Grapalat" w:hAnsi="GHEA Grapalat"/>
          <w:sz w:val="24"/>
          <w:szCs w:val="24"/>
        </w:rPr>
        <w:t xml:space="preserve">при наличии оснований, установленных той же статьей, без условия обеспечения исполнения обязательства по уплате налога, в отношении которого таможенный орган принимает решение об отсрочке или рассрочке уплаты </w:t>
      </w:r>
      <w:r>
        <w:rPr>
          <w:rFonts w:ascii="GHEA Grapalat" w:hAnsi="GHEA Grapalat"/>
          <w:sz w:val="24"/>
          <w:szCs w:val="24"/>
        </w:rPr>
        <w:t>природоохранного</w:t>
      </w:r>
      <w:r w:rsidRPr="00384FD3">
        <w:rPr>
          <w:rFonts w:ascii="GHEA Grapalat" w:hAnsi="GHEA Grapalat"/>
          <w:sz w:val="24"/>
          <w:szCs w:val="24"/>
        </w:rPr>
        <w:t xml:space="preserve"> налога</w:t>
      </w:r>
      <w:r>
        <w:rPr>
          <w:rFonts w:ascii="GHEA Grapalat" w:hAnsi="GHEA Grapalat"/>
          <w:sz w:val="24"/>
          <w:szCs w:val="24"/>
        </w:rPr>
        <w:t xml:space="preserve">. </w:t>
      </w:r>
      <w:hyperlink r:id="rId99" w:history="1">
        <w:r w:rsidRPr="001D2DE8">
          <w:rPr>
            <w:rStyle w:val="Hyperlink"/>
            <w:rFonts w:ascii="GHEA Grapalat" w:hAnsi="GHEA Grapalat"/>
            <w:sz w:val="24"/>
            <w:szCs w:val="24"/>
          </w:rPr>
          <w:t>Порядок</w:t>
        </w:r>
      </w:hyperlink>
      <w:r>
        <w:rPr>
          <w:rFonts w:ascii="GHEA Grapalat" w:hAnsi="GHEA Grapalat"/>
          <w:sz w:val="24"/>
          <w:szCs w:val="24"/>
        </w:rPr>
        <w:t xml:space="preserve"> принятия решения </w:t>
      </w:r>
      <w:r w:rsidRPr="00015CCE">
        <w:rPr>
          <w:rFonts w:ascii="GHEA Grapalat" w:hAnsi="GHEA Grapalat"/>
          <w:sz w:val="24"/>
          <w:szCs w:val="24"/>
        </w:rPr>
        <w:t xml:space="preserve">об отсрочке или рассрочке уплаты </w:t>
      </w:r>
      <w:r>
        <w:rPr>
          <w:rFonts w:ascii="GHEA Grapalat" w:hAnsi="GHEA Grapalat"/>
          <w:sz w:val="24"/>
          <w:szCs w:val="24"/>
        </w:rPr>
        <w:t>природоохранного налога и признания его недействительным устанавливает</w:t>
      </w:r>
      <w:r w:rsidR="00D7121C">
        <w:rPr>
          <w:rFonts w:ascii="GHEA Grapalat" w:hAnsi="GHEA Grapalat"/>
          <w:sz w:val="24"/>
          <w:szCs w:val="24"/>
        </w:rPr>
        <w:t>ся</w:t>
      </w:r>
      <w:r>
        <w:rPr>
          <w:rFonts w:ascii="GHEA Grapalat" w:hAnsi="GHEA Grapalat"/>
          <w:sz w:val="24"/>
          <w:szCs w:val="24"/>
        </w:rPr>
        <w:t xml:space="preserve"> Правительство</w:t>
      </w:r>
      <w:r w:rsidR="00D7121C">
        <w:rPr>
          <w:rFonts w:ascii="GHEA Grapalat" w:hAnsi="GHEA Grapalat"/>
          <w:sz w:val="24"/>
          <w:szCs w:val="24"/>
        </w:rPr>
        <w:t>м</w:t>
      </w:r>
      <w:r>
        <w:rPr>
          <w:rFonts w:ascii="GHEA Grapalat" w:hAnsi="GHEA Grapalat"/>
          <w:sz w:val="24"/>
          <w:szCs w:val="24"/>
        </w:rPr>
        <w:t>. За</w:t>
      </w:r>
      <w:r w:rsidRPr="00015CCE">
        <w:rPr>
          <w:rFonts w:ascii="GHEA Grapalat" w:hAnsi="GHEA Grapalat"/>
          <w:sz w:val="24"/>
          <w:szCs w:val="24"/>
        </w:rPr>
        <w:t xml:space="preserve"> использовани</w:t>
      </w:r>
      <w:r>
        <w:rPr>
          <w:rFonts w:ascii="GHEA Grapalat" w:hAnsi="GHEA Grapalat"/>
          <w:sz w:val="24"/>
          <w:szCs w:val="24"/>
        </w:rPr>
        <w:t>е</w:t>
      </w:r>
      <w:r w:rsidRPr="00015CCE">
        <w:rPr>
          <w:rFonts w:ascii="GHEA Grapalat" w:hAnsi="GHEA Grapalat"/>
          <w:sz w:val="24"/>
          <w:szCs w:val="24"/>
        </w:rPr>
        <w:t xml:space="preserve"> возможности отсрочки или рассрочки уплаты сумм налога в соответствии с настоящей частью</w:t>
      </w:r>
      <w:r>
        <w:rPr>
          <w:rFonts w:ascii="GHEA Grapalat" w:hAnsi="GHEA Grapalat"/>
          <w:sz w:val="24"/>
          <w:szCs w:val="24"/>
        </w:rPr>
        <w:t>,</w:t>
      </w:r>
      <w:r w:rsidRPr="00015CCE">
        <w:rPr>
          <w:rFonts w:ascii="GHEA Grapalat" w:hAnsi="GHEA Grapalat"/>
          <w:sz w:val="24"/>
          <w:szCs w:val="24"/>
        </w:rPr>
        <w:t xml:space="preserve"> таможенный орган взимает проценты </w:t>
      </w:r>
      <w:r w:rsidR="00494461">
        <w:rPr>
          <w:rFonts w:ascii="GHEA Grapalat" w:hAnsi="GHEA Grapalat"/>
          <w:sz w:val="24"/>
          <w:szCs w:val="24"/>
        </w:rPr>
        <w:t>—</w:t>
      </w:r>
      <w:r>
        <w:rPr>
          <w:rFonts w:ascii="GHEA Grapalat" w:hAnsi="GHEA Grapalat"/>
          <w:sz w:val="24"/>
          <w:szCs w:val="24"/>
        </w:rPr>
        <w:t xml:space="preserve"> </w:t>
      </w:r>
      <w:r w:rsidRPr="00015CCE">
        <w:rPr>
          <w:rFonts w:ascii="GHEA Grapalat" w:hAnsi="GHEA Grapalat"/>
          <w:sz w:val="24"/>
          <w:szCs w:val="24"/>
        </w:rPr>
        <w:t>в размере, порядке и сроки, установленные статьей 60 Таможенного кодекса Евразийского экономического союза</w:t>
      </w:r>
      <w:r>
        <w:rPr>
          <w:rFonts w:ascii="GHEA Grapalat" w:hAnsi="GHEA Grapalat"/>
          <w:sz w:val="24"/>
          <w:szCs w:val="24"/>
        </w:rPr>
        <w:t>.</w:t>
      </w:r>
    </w:p>
    <w:p w:rsidR="00080B1A" w:rsidRPr="00CF05E6" w:rsidRDefault="00C859B8" w:rsidP="0022062F">
      <w:pPr>
        <w:widowControl w:val="0"/>
        <w:spacing w:after="160" w:line="360" w:lineRule="auto"/>
        <w:ind w:firstLine="567"/>
        <w:jc w:val="both"/>
        <w:rPr>
          <w:rFonts w:ascii="GHEA Grapalat" w:hAnsi="GHEA Grapalat"/>
          <w:b/>
          <w:i/>
          <w:spacing w:val="-6"/>
          <w:sz w:val="24"/>
          <w:szCs w:val="24"/>
        </w:rPr>
      </w:pPr>
      <w:r w:rsidRPr="00CF05E6">
        <w:rPr>
          <w:rFonts w:ascii="GHEA Grapalat" w:hAnsi="GHEA Grapalat"/>
          <w:b/>
          <w:i/>
          <w:spacing w:val="-6"/>
          <w:sz w:val="24"/>
          <w:szCs w:val="24"/>
        </w:rPr>
        <w:t>(статья 181 изменена в соответствии с НО-68-</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25 июня 2019 года</w:t>
      </w:r>
      <w:r w:rsidR="00384FD3">
        <w:rPr>
          <w:rFonts w:ascii="GHEA Grapalat" w:hAnsi="GHEA Grapalat"/>
          <w:b/>
          <w:i/>
          <w:spacing w:val="-6"/>
          <w:sz w:val="24"/>
          <w:szCs w:val="24"/>
        </w:rPr>
        <w:t xml:space="preserve">, отредактирована в соответствии с </w:t>
      </w:r>
      <w:r w:rsidR="00080B1A" w:rsidRPr="00CF05E6">
        <w:rPr>
          <w:rFonts w:ascii="GHEA Grapalat" w:hAnsi="GHEA Grapalat"/>
          <w:b/>
          <w:i/>
          <w:spacing w:val="-6"/>
          <w:sz w:val="24"/>
          <w:szCs w:val="24"/>
        </w:rPr>
        <w:t>НО-62-</w:t>
      </w:r>
      <w:r w:rsidR="00080B1A" w:rsidRPr="00CF05E6">
        <w:rPr>
          <w:rFonts w:ascii="GHEA Grapalat" w:hAnsi="GHEA Grapalat"/>
          <w:b/>
          <w:i/>
          <w:spacing w:val="-6"/>
          <w:sz w:val="24"/>
          <w:szCs w:val="24"/>
          <w:lang w:val="en-US"/>
        </w:rPr>
        <w:t>N</w:t>
      </w:r>
      <w:r w:rsidR="004C21C7" w:rsidRPr="00CF05E6">
        <w:rPr>
          <w:rFonts w:ascii="GHEA Grapalat" w:hAnsi="GHEA Grapalat"/>
          <w:b/>
          <w:i/>
          <w:spacing w:val="-6"/>
          <w:sz w:val="24"/>
          <w:szCs w:val="24"/>
        </w:rPr>
        <w:t xml:space="preserve"> </w:t>
      </w:r>
      <w:r w:rsidR="00080B1A" w:rsidRPr="00CF05E6">
        <w:rPr>
          <w:rFonts w:ascii="GHEA Grapalat" w:hAnsi="GHEA Grapalat"/>
          <w:b/>
          <w:i/>
          <w:spacing w:val="-6"/>
          <w:sz w:val="24"/>
          <w:szCs w:val="24"/>
        </w:rPr>
        <w:t>от 20 января 2020 года</w:t>
      </w:r>
      <w:r w:rsidR="00384FD3">
        <w:rPr>
          <w:rFonts w:ascii="GHEA Grapalat" w:hAnsi="GHEA Grapalat"/>
          <w:b/>
          <w:i/>
          <w:spacing w:val="-6"/>
          <w:sz w:val="24"/>
          <w:szCs w:val="24"/>
        </w:rPr>
        <w:t>, дополнена в соответствии с НО-257-</w:t>
      </w:r>
      <w:r w:rsidR="00384FD3">
        <w:rPr>
          <w:rFonts w:ascii="GHEA Grapalat" w:hAnsi="GHEA Grapalat"/>
          <w:b/>
          <w:i/>
          <w:spacing w:val="-6"/>
          <w:sz w:val="24"/>
          <w:szCs w:val="24"/>
          <w:lang w:val="en-US"/>
        </w:rPr>
        <w:t>N</w:t>
      </w:r>
      <w:r w:rsidR="005430ED" w:rsidRPr="005430ED">
        <w:rPr>
          <w:rFonts w:ascii="GHEA Grapalat" w:hAnsi="GHEA Grapalat"/>
          <w:b/>
          <w:i/>
          <w:spacing w:val="-6"/>
          <w:sz w:val="24"/>
          <w:szCs w:val="24"/>
        </w:rPr>
        <w:t xml:space="preserve"> </w:t>
      </w:r>
      <w:r w:rsidR="00384FD3">
        <w:rPr>
          <w:rFonts w:ascii="GHEA Grapalat" w:hAnsi="GHEA Grapalat"/>
          <w:b/>
          <w:i/>
          <w:spacing w:val="-6"/>
          <w:sz w:val="24"/>
          <w:szCs w:val="24"/>
        </w:rPr>
        <w:t>от 15 июня 2022 года</w:t>
      </w:r>
      <w:r w:rsidR="00080B1A" w:rsidRPr="00CF05E6">
        <w:rPr>
          <w:rFonts w:ascii="GHEA Grapalat" w:hAnsi="GHEA Grapalat"/>
          <w:b/>
          <w:i/>
          <w:spacing w:val="-6"/>
          <w:sz w:val="24"/>
          <w:szCs w:val="24"/>
        </w:rPr>
        <w:t>)</w:t>
      </w:r>
    </w:p>
    <w:p w:rsidR="001D2DE8" w:rsidRDefault="001D2DE8">
      <w:pPr>
        <w:rPr>
          <w:rFonts w:ascii="GHEA Grapalat" w:hAnsi="GHEA Grapalat"/>
          <w:sz w:val="24"/>
          <w:szCs w:val="24"/>
        </w:rPr>
      </w:pPr>
      <w:r>
        <w:rPr>
          <w:rFonts w:ascii="GHEA Grapalat" w:hAnsi="GHEA Grapalat"/>
          <w:sz w:val="24"/>
          <w:szCs w:val="24"/>
        </w:rPr>
        <w:br w:type="page"/>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1D2DE8">
        <w:trPr>
          <w:tblCellSpacing w:w="7" w:type="dxa"/>
        </w:trPr>
        <w:tc>
          <w:tcPr>
            <w:tcW w:w="1694" w:type="dxa"/>
            <w:hideMark/>
          </w:tcPr>
          <w:p w:rsidR="00CF26C9" w:rsidRPr="00CF05E6" w:rsidRDefault="008F70F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182.</w:t>
            </w:r>
          </w:p>
        </w:tc>
        <w:tc>
          <w:tcPr>
            <w:tcW w:w="7363" w:type="dxa"/>
            <w:hideMark/>
          </w:tcPr>
          <w:p w:rsidR="00CF26C9" w:rsidRPr="00CF05E6" w:rsidRDefault="008F70F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Зачисление на единый счет, зачет и (или) возврат суммы природоохранного</w:t>
            </w:r>
            <w:r w:rsidRPr="00CF05E6">
              <w:rPr>
                <w:rFonts w:ascii="GHEA Grapalat" w:hAnsi="GHEA Grapalat"/>
                <w:sz w:val="24"/>
                <w:szCs w:val="24"/>
              </w:rPr>
              <w:t xml:space="preserve"> </w:t>
            </w:r>
            <w:r w:rsidRPr="00CF05E6">
              <w:rPr>
                <w:rFonts w:ascii="GHEA Grapalat" w:hAnsi="GHEA Grapalat"/>
                <w:b/>
                <w:sz w:val="24"/>
                <w:szCs w:val="24"/>
              </w:rPr>
              <w:t>налога</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A2784" w:rsidRPr="00CF05E6">
        <w:rPr>
          <w:rFonts w:ascii="GHEA Grapalat" w:hAnsi="GHEA Grapalat"/>
          <w:sz w:val="24"/>
          <w:szCs w:val="24"/>
        </w:rPr>
        <w:tab/>
      </w:r>
      <w:r w:rsidRPr="00CF05E6">
        <w:rPr>
          <w:rFonts w:ascii="GHEA Grapalat" w:hAnsi="GHEA Grapalat"/>
          <w:sz w:val="24"/>
          <w:szCs w:val="24"/>
        </w:rPr>
        <w:t>Суммы природоохранного налога, уплаченные больше установленного Кодексом размера тех обязательств</w:t>
      </w:r>
      <w:r w:rsidR="00F04395" w:rsidRPr="00CF05E6">
        <w:rPr>
          <w:rFonts w:ascii="GHEA Grapalat" w:hAnsi="GHEA Grapalat"/>
          <w:sz w:val="24"/>
          <w:szCs w:val="24"/>
        </w:rPr>
        <w:t>,</w:t>
      </w:r>
      <w:r w:rsidRPr="00CF05E6">
        <w:rPr>
          <w:rFonts w:ascii="GHEA Grapalat" w:hAnsi="GHEA Grapalat"/>
          <w:sz w:val="24"/>
          <w:szCs w:val="24"/>
        </w:rPr>
        <w:t xml:space="preserve"> по части которых настоящим разделом установлено требование представления налогового расчета, зачисляются на</w:t>
      </w:r>
      <w:r w:rsidR="004A2784" w:rsidRPr="00CF05E6">
        <w:rPr>
          <w:rFonts w:ascii="Courier New" w:hAnsi="Courier New" w:cs="Courier New"/>
          <w:sz w:val="24"/>
          <w:szCs w:val="24"/>
        </w:rPr>
        <w:t> </w:t>
      </w:r>
      <w:r w:rsidRPr="00CF05E6">
        <w:rPr>
          <w:rFonts w:ascii="GHEA Grapalat" w:hAnsi="GHEA Grapalat"/>
          <w:sz w:val="24"/>
          <w:szCs w:val="24"/>
        </w:rPr>
        <w:t>единый счет в порядке и в сроки, установленные частью Кодекса о налоговом администрировании.</w:t>
      </w:r>
    </w:p>
    <w:p w:rsidR="00B567A7"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A2784" w:rsidRPr="00CF05E6">
        <w:rPr>
          <w:rFonts w:ascii="GHEA Grapalat" w:hAnsi="GHEA Grapalat"/>
          <w:sz w:val="24"/>
          <w:szCs w:val="24"/>
        </w:rPr>
        <w:tab/>
      </w:r>
      <w:r w:rsidRPr="00CF05E6">
        <w:rPr>
          <w:rFonts w:ascii="GHEA Grapalat" w:hAnsi="GHEA Grapalat"/>
          <w:sz w:val="24"/>
          <w:szCs w:val="24"/>
        </w:rPr>
        <w:t>Суммы природоохранного налога, уплаченные больше установленного Кодексом размера тех обязательств</w:t>
      </w:r>
      <w:r w:rsidR="00BE700F" w:rsidRPr="00CF05E6">
        <w:rPr>
          <w:rFonts w:ascii="GHEA Grapalat" w:hAnsi="GHEA Grapalat"/>
          <w:sz w:val="24"/>
          <w:szCs w:val="24"/>
        </w:rPr>
        <w:t>,</w:t>
      </w:r>
      <w:r w:rsidRPr="00CF05E6">
        <w:rPr>
          <w:rFonts w:ascii="GHEA Grapalat" w:hAnsi="GHEA Grapalat"/>
          <w:sz w:val="24"/>
          <w:szCs w:val="24"/>
        </w:rPr>
        <w:t xml:space="preserve"> по части которых настоящим разделом не</w:t>
      </w:r>
      <w:r w:rsidR="004A2784" w:rsidRPr="00CF05E6">
        <w:rPr>
          <w:rFonts w:ascii="Courier New" w:hAnsi="Courier New" w:cs="Courier New"/>
          <w:sz w:val="24"/>
          <w:szCs w:val="24"/>
        </w:rPr>
        <w:t> </w:t>
      </w:r>
      <w:r w:rsidRPr="00CF05E6">
        <w:rPr>
          <w:rFonts w:ascii="GHEA Grapalat" w:hAnsi="GHEA Grapalat"/>
          <w:sz w:val="24"/>
          <w:szCs w:val="24"/>
        </w:rPr>
        <w:t xml:space="preserve">установлено </w:t>
      </w:r>
      <w:r w:rsidR="00BE700F" w:rsidRPr="00CF05E6">
        <w:rPr>
          <w:rFonts w:ascii="GHEA Grapalat" w:hAnsi="GHEA Grapalat"/>
          <w:sz w:val="24"/>
          <w:szCs w:val="24"/>
        </w:rPr>
        <w:t xml:space="preserve">требования </w:t>
      </w:r>
      <w:r w:rsidRPr="00CF05E6">
        <w:rPr>
          <w:rFonts w:ascii="GHEA Grapalat" w:hAnsi="GHEA Grapalat"/>
          <w:sz w:val="24"/>
          <w:szCs w:val="24"/>
        </w:rPr>
        <w:t>представления налогового расчета, зачитываются и (или) возвращаются в порядке, установленном Правительством</w:t>
      </w:r>
      <w:r w:rsidR="00B567A7">
        <w:rPr>
          <w:rFonts w:ascii="GHEA Grapalat" w:hAnsi="GHEA Grapalat"/>
          <w:sz w:val="24"/>
          <w:szCs w:val="24"/>
        </w:rPr>
        <w:t>, за исключением случая, установленного частью 3 настоящей статьи.</w:t>
      </w:r>
    </w:p>
    <w:p w:rsidR="00CF26C9" w:rsidRPr="00CF05E6" w:rsidRDefault="00B567A7"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 xml:space="preserve">3. </w:t>
      </w:r>
      <w:r w:rsidRPr="00B567A7">
        <w:rPr>
          <w:rFonts w:ascii="GHEA Grapalat" w:hAnsi="GHEA Grapalat"/>
          <w:sz w:val="24"/>
          <w:szCs w:val="24"/>
        </w:rPr>
        <w:t xml:space="preserve">Суммы, уплаченные таможенным органам сверх установленных Кодексом обязательств по </w:t>
      </w:r>
      <w:r w:rsidR="00AF404C">
        <w:rPr>
          <w:rFonts w:ascii="GHEA Grapalat" w:hAnsi="GHEA Grapalat"/>
          <w:sz w:val="24"/>
          <w:szCs w:val="24"/>
        </w:rPr>
        <w:t>природоохранному налогу, за</w:t>
      </w:r>
      <w:r w:rsidRPr="00B567A7">
        <w:rPr>
          <w:rFonts w:ascii="GHEA Grapalat" w:hAnsi="GHEA Grapalat"/>
          <w:sz w:val="24"/>
          <w:szCs w:val="24"/>
        </w:rPr>
        <w:t>читываются и (или) возвращаются в порядке, установленном налоговым органом</w:t>
      </w:r>
      <w:r w:rsidR="00AF404C">
        <w:rPr>
          <w:rFonts w:ascii="GHEA Grapalat" w:hAnsi="GHEA Grapalat"/>
          <w:sz w:val="24"/>
          <w:szCs w:val="24"/>
        </w:rPr>
        <w:t>.</w:t>
      </w:r>
    </w:p>
    <w:p w:rsidR="00BE3906" w:rsidRPr="00CF05E6" w:rsidRDefault="00BE3906"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182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8B07E6" w:rsidRPr="00CF05E6">
        <w:rPr>
          <w:rFonts w:ascii="Courier New" w:hAnsi="Courier New" w:cs="Courier New"/>
          <w:b/>
          <w:i/>
          <w:sz w:val="24"/>
          <w:szCs w:val="24"/>
          <w:lang w:val="en-US"/>
        </w:rPr>
        <w:t> </w:t>
      </w:r>
      <w:r w:rsidRPr="00CF05E6">
        <w:rPr>
          <w:rFonts w:ascii="GHEA Grapalat" w:hAnsi="GHEA Grapalat"/>
          <w:b/>
          <w:i/>
          <w:sz w:val="24"/>
          <w:szCs w:val="24"/>
        </w:rPr>
        <w:t>года</w:t>
      </w:r>
      <w:r w:rsidR="00AF404C">
        <w:rPr>
          <w:rFonts w:ascii="GHEA Grapalat" w:hAnsi="GHEA Grapalat"/>
          <w:b/>
          <w:i/>
          <w:sz w:val="24"/>
          <w:szCs w:val="24"/>
        </w:rPr>
        <w:t>, дополнена в соответствии с НО-257-</w:t>
      </w:r>
      <w:r w:rsidR="00AF404C">
        <w:rPr>
          <w:rFonts w:ascii="GHEA Grapalat" w:hAnsi="GHEA Grapalat"/>
          <w:b/>
          <w:i/>
          <w:sz w:val="24"/>
          <w:szCs w:val="24"/>
          <w:lang w:val="en-US"/>
        </w:rPr>
        <w:t>N</w:t>
      </w:r>
      <w:r w:rsidR="005430ED" w:rsidRPr="005430ED">
        <w:rPr>
          <w:rFonts w:ascii="GHEA Grapalat" w:hAnsi="GHEA Grapalat"/>
          <w:b/>
          <w:i/>
          <w:sz w:val="24"/>
          <w:szCs w:val="24"/>
        </w:rPr>
        <w:t xml:space="preserve"> </w:t>
      </w:r>
      <w:r w:rsidR="00AF404C">
        <w:rPr>
          <w:rFonts w:ascii="GHEA Grapalat" w:hAnsi="GHEA Grapalat"/>
          <w:b/>
          <w:i/>
          <w:sz w:val="24"/>
          <w:szCs w:val="24"/>
        </w:rPr>
        <w:t>от 15 июня 2022 года</w:t>
      </w:r>
      <w:r w:rsidRPr="00CF05E6">
        <w:rPr>
          <w:rFonts w:ascii="GHEA Grapalat" w:hAnsi="GHEA Grapalat"/>
          <w:b/>
          <w:i/>
          <w:sz w:val="24"/>
          <w:szCs w:val="24"/>
        </w:rPr>
        <w:t>)</w:t>
      </w:r>
    </w:p>
    <w:p w:rsidR="001D2DE8" w:rsidRPr="008A610E" w:rsidRDefault="001D2DE8">
      <w:pPr>
        <w:rPr>
          <w:rFonts w:ascii="GHEA Grapalat" w:hAnsi="GHEA Grapalat"/>
          <w:b/>
          <w:sz w:val="24"/>
          <w:szCs w:val="24"/>
        </w:rPr>
      </w:pPr>
      <w:r w:rsidRPr="008A610E">
        <w:rPr>
          <w:rFonts w:ascii="GHEA Grapalat" w:hAnsi="GHEA Grapalat"/>
          <w:b/>
          <w:sz w:val="24"/>
          <w:szCs w:val="24"/>
        </w:rPr>
        <w:br w:type="page"/>
      </w:r>
    </w:p>
    <w:p w:rsidR="00EF3832"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РАЗДЕЛ 9</w:t>
      </w:r>
    </w:p>
    <w:p w:rsidR="00CF26C9"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ДОРОЖНЫЙ НАЛОГ</w:t>
      </w:r>
    </w:p>
    <w:p w:rsidR="00CF26C9" w:rsidRPr="00CF05E6" w:rsidRDefault="00CF26C9" w:rsidP="0022062F">
      <w:pPr>
        <w:widowControl w:val="0"/>
        <w:spacing w:after="160" w:line="360" w:lineRule="auto"/>
        <w:ind w:left="567" w:right="566"/>
        <w:jc w:val="center"/>
        <w:rPr>
          <w:rFonts w:ascii="GHEA Grapalat" w:hAnsi="GHEA Grapalat"/>
          <w:b/>
          <w:sz w:val="24"/>
          <w:szCs w:val="24"/>
        </w:rPr>
      </w:pPr>
    </w:p>
    <w:p w:rsidR="00F21DF6" w:rsidRPr="00CF05E6" w:rsidRDefault="00F21DF6" w:rsidP="0022062F">
      <w:pPr>
        <w:widowControl w:val="0"/>
        <w:spacing w:after="160" w:line="360" w:lineRule="auto"/>
        <w:ind w:left="567" w:right="566"/>
        <w:jc w:val="center"/>
        <w:rPr>
          <w:rFonts w:ascii="GHEA Grapalat" w:hAnsi="GHEA Grapalat"/>
          <w:b/>
          <w:sz w:val="24"/>
          <w:szCs w:val="24"/>
        </w:rPr>
      </w:pPr>
    </w:p>
    <w:p w:rsidR="00EF3832" w:rsidRPr="00CF05E6" w:rsidRDefault="00CF26C9" w:rsidP="0022062F">
      <w:pPr>
        <w:widowControl w:val="0"/>
        <w:spacing w:after="160" w:line="360" w:lineRule="auto"/>
        <w:ind w:right="-1"/>
        <w:jc w:val="center"/>
        <w:rPr>
          <w:rFonts w:ascii="GHEA Grapalat" w:hAnsi="GHEA Grapalat"/>
          <w:b/>
          <w:sz w:val="24"/>
          <w:szCs w:val="24"/>
        </w:rPr>
      </w:pPr>
      <w:r w:rsidRPr="00CF05E6">
        <w:rPr>
          <w:rFonts w:ascii="GHEA Grapalat" w:hAnsi="GHEA Grapalat"/>
          <w:b/>
          <w:sz w:val="24"/>
          <w:szCs w:val="24"/>
        </w:rPr>
        <w:t>ГЛАВА 35</w:t>
      </w:r>
    </w:p>
    <w:p w:rsidR="00CF26C9" w:rsidRPr="00CF05E6" w:rsidRDefault="00CF26C9" w:rsidP="0022062F">
      <w:pPr>
        <w:widowControl w:val="0"/>
        <w:spacing w:after="160" w:line="360" w:lineRule="auto"/>
        <w:ind w:right="-1"/>
        <w:jc w:val="center"/>
        <w:rPr>
          <w:rFonts w:ascii="GHEA Grapalat" w:hAnsi="GHEA Grapalat"/>
          <w:b/>
          <w:i/>
          <w:sz w:val="24"/>
          <w:szCs w:val="24"/>
        </w:rPr>
      </w:pPr>
      <w:r w:rsidRPr="00CF05E6">
        <w:rPr>
          <w:rFonts w:ascii="GHEA Grapalat" w:hAnsi="GHEA Grapalat"/>
          <w:b/>
          <w:i/>
          <w:sz w:val="24"/>
          <w:szCs w:val="24"/>
        </w:rPr>
        <w:t>ДОРОЖНЫЙ НАЛОГ, ПЛАТЕЛЬЩИКИ И УПОЛНОМОЧЕННЫЕ ОРГАНЫ</w:t>
      </w:r>
    </w:p>
    <w:p w:rsidR="004A2784" w:rsidRPr="00CF05E6" w:rsidRDefault="004A2784"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1D2DE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183.</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Дорожный налог</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27F6E" w:rsidRPr="00CF05E6">
        <w:rPr>
          <w:rFonts w:ascii="GHEA Grapalat" w:hAnsi="GHEA Grapalat"/>
          <w:sz w:val="24"/>
          <w:szCs w:val="24"/>
        </w:rPr>
        <w:tab/>
      </w:r>
      <w:r w:rsidRPr="00CF05E6">
        <w:rPr>
          <w:rFonts w:ascii="GHEA Grapalat" w:hAnsi="GHEA Grapalat"/>
          <w:sz w:val="24"/>
          <w:szCs w:val="24"/>
        </w:rPr>
        <w:t xml:space="preserve">Дорожный налог </w:t>
      </w:r>
      <w:r w:rsidR="00BE700F" w:rsidRPr="00CF05E6">
        <w:rPr>
          <w:rFonts w:ascii="GHEA Grapalat" w:hAnsi="GHEA Grapalat"/>
          <w:sz w:val="24"/>
          <w:szCs w:val="24"/>
          <w:lang w:val="hy-AM"/>
        </w:rPr>
        <w:t>—</w:t>
      </w:r>
      <w:r w:rsidR="00BE700F" w:rsidRPr="00CF05E6">
        <w:rPr>
          <w:rFonts w:ascii="GHEA Grapalat" w:hAnsi="GHEA Grapalat"/>
          <w:sz w:val="24"/>
          <w:szCs w:val="24"/>
        </w:rPr>
        <w:t xml:space="preserve"> </w:t>
      </w:r>
      <w:r w:rsidRPr="00CF05E6">
        <w:rPr>
          <w:rFonts w:ascii="GHEA Grapalat" w:hAnsi="GHEA Grapalat"/>
          <w:sz w:val="24"/>
          <w:szCs w:val="24"/>
        </w:rPr>
        <w:t>это налог, уплачиваемый в соответствии с</w:t>
      </w:r>
      <w:r w:rsidR="00427F6E" w:rsidRPr="00CF05E6">
        <w:rPr>
          <w:rFonts w:ascii="Courier New" w:hAnsi="Courier New" w:cs="Courier New"/>
          <w:sz w:val="24"/>
          <w:szCs w:val="24"/>
        </w:rPr>
        <w:t> </w:t>
      </w:r>
      <w:r w:rsidRPr="00CF05E6">
        <w:rPr>
          <w:rFonts w:ascii="GHEA Grapalat" w:hAnsi="GHEA Grapalat"/>
          <w:sz w:val="24"/>
          <w:szCs w:val="24"/>
        </w:rPr>
        <w:t xml:space="preserve">настоящим </w:t>
      </w:r>
      <w:r w:rsidR="00BE700F" w:rsidRPr="00CF05E6">
        <w:rPr>
          <w:rFonts w:ascii="GHEA Grapalat" w:hAnsi="GHEA Grapalat"/>
          <w:sz w:val="24"/>
          <w:szCs w:val="24"/>
        </w:rPr>
        <w:t xml:space="preserve">разделом </w:t>
      </w:r>
      <w:r w:rsidRPr="00CF05E6">
        <w:rPr>
          <w:rFonts w:ascii="GHEA Grapalat" w:hAnsi="GHEA Grapalat"/>
          <w:sz w:val="24"/>
          <w:szCs w:val="24"/>
        </w:rPr>
        <w:t>в государственный бюджет, с целью образования денежных средств, необходимых для развития сети автомобильных дорог Республики Армения, строительства, ремонта и содержания автомобильных дорог общего пользования государственного значения Республики Армения.</w:t>
      </w:r>
    </w:p>
    <w:p w:rsidR="008B07E6" w:rsidRPr="00CF05E6" w:rsidRDefault="008B07E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1D2DE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184.</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Плательщики дорожного налога </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27F6E" w:rsidRPr="00CF05E6">
        <w:rPr>
          <w:rFonts w:ascii="GHEA Grapalat" w:hAnsi="GHEA Grapalat"/>
          <w:sz w:val="24"/>
          <w:szCs w:val="24"/>
        </w:rPr>
        <w:tab/>
      </w:r>
      <w:r w:rsidRPr="00CF05E6">
        <w:rPr>
          <w:rFonts w:ascii="GHEA Grapalat" w:hAnsi="GHEA Grapalat"/>
          <w:sz w:val="24"/>
          <w:szCs w:val="24"/>
        </w:rPr>
        <w:t>Плательщиками дорожного налога считаются организации и физические лица, осуществляющие установленную статьей 186 Кодекса деятельность и (или) функцию,</w:t>
      </w:r>
      <w:r w:rsidRPr="00CF05E6" w:rsidDel="00371C73">
        <w:rPr>
          <w:rFonts w:ascii="GHEA Grapalat" w:hAnsi="GHEA Grapalat"/>
          <w:sz w:val="24"/>
          <w:szCs w:val="24"/>
        </w:rPr>
        <w:t xml:space="preserve"> </w:t>
      </w:r>
      <w:r w:rsidRPr="00CF05E6">
        <w:rPr>
          <w:rFonts w:ascii="GHEA Grapalat" w:hAnsi="GHEA Grapalat"/>
          <w:sz w:val="24"/>
          <w:szCs w:val="24"/>
        </w:rPr>
        <w:t xml:space="preserve">считающуюся объектом налогообложения, считающиеся владельцем установленных настоящим </w:t>
      </w:r>
      <w:r w:rsidR="0047018C" w:rsidRPr="00CF05E6">
        <w:rPr>
          <w:rFonts w:ascii="GHEA Grapalat" w:hAnsi="GHEA Grapalat"/>
          <w:sz w:val="24"/>
          <w:szCs w:val="24"/>
        </w:rPr>
        <w:t xml:space="preserve">разделом </w:t>
      </w:r>
      <w:r w:rsidRPr="00CF05E6">
        <w:rPr>
          <w:rFonts w:ascii="GHEA Grapalat" w:hAnsi="GHEA Grapalat"/>
          <w:sz w:val="24"/>
          <w:szCs w:val="24"/>
        </w:rPr>
        <w:t>автотранспортных средств или уполномоченным им лицом (представителем), а также организации и физические лица, считающиеся пользователями автомобильными дорогами с</w:t>
      </w:r>
      <w:r w:rsidR="00427F6E" w:rsidRPr="00CF05E6">
        <w:rPr>
          <w:rFonts w:ascii="Courier New" w:hAnsi="Courier New" w:cs="Courier New"/>
          <w:sz w:val="24"/>
          <w:szCs w:val="24"/>
        </w:rPr>
        <w:t> </w:t>
      </w:r>
      <w:r w:rsidRPr="00CF05E6">
        <w:rPr>
          <w:rFonts w:ascii="GHEA Grapalat" w:hAnsi="GHEA Grapalat"/>
          <w:sz w:val="24"/>
          <w:szCs w:val="24"/>
        </w:rPr>
        <w:t>целью осуществления установленной той же статьей деятельности и (или) функции.</w:t>
      </w:r>
    </w:p>
    <w:p w:rsidR="00CF26C9" w:rsidRPr="00CF05E6" w:rsidRDefault="00CF26C9" w:rsidP="001D2D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427F6E" w:rsidRPr="00CF05E6">
        <w:rPr>
          <w:rFonts w:ascii="GHEA Grapalat" w:hAnsi="GHEA Grapalat"/>
          <w:sz w:val="24"/>
          <w:szCs w:val="24"/>
        </w:rPr>
        <w:tab/>
      </w:r>
      <w:r w:rsidRPr="00CF05E6">
        <w:rPr>
          <w:rFonts w:ascii="GHEA Grapalat" w:hAnsi="GHEA Grapalat"/>
          <w:sz w:val="24"/>
          <w:szCs w:val="24"/>
        </w:rPr>
        <w:t xml:space="preserve">Плательщиками дорожного налога за пользование автомобильными дорогами Республики Армения на незарегистрированных (не </w:t>
      </w:r>
      <w:r w:rsidR="0047018C" w:rsidRPr="00CF05E6">
        <w:rPr>
          <w:rFonts w:ascii="GHEA Grapalat" w:hAnsi="GHEA Grapalat"/>
          <w:sz w:val="24"/>
          <w:szCs w:val="24"/>
        </w:rPr>
        <w:t xml:space="preserve">состоящих </w:t>
      </w:r>
      <w:r w:rsidRPr="00CF05E6">
        <w:rPr>
          <w:rFonts w:ascii="GHEA Grapalat" w:hAnsi="GHEA Grapalat"/>
          <w:sz w:val="24"/>
          <w:szCs w:val="24"/>
        </w:rPr>
        <w:t>на учет</w:t>
      </w:r>
      <w:r w:rsidR="0047018C" w:rsidRPr="00CF05E6">
        <w:rPr>
          <w:rFonts w:ascii="GHEA Grapalat" w:hAnsi="GHEA Grapalat"/>
          <w:sz w:val="24"/>
          <w:szCs w:val="24"/>
        </w:rPr>
        <w:t>е</w:t>
      </w:r>
      <w:r w:rsidRPr="00CF05E6">
        <w:rPr>
          <w:rFonts w:ascii="GHEA Grapalat" w:hAnsi="GHEA Grapalat"/>
          <w:sz w:val="24"/>
          <w:szCs w:val="24"/>
        </w:rPr>
        <w:t>) на территории Республики Армения автотранспортных средствах считаются лица, въезжающие на территорию Республики Армения (в том числе из государств</w:t>
      </w:r>
      <w:r w:rsidR="00197516" w:rsidRPr="00CF05E6">
        <w:rPr>
          <w:rFonts w:ascii="GHEA Grapalat" w:hAnsi="GHEA Grapalat"/>
          <w:sz w:val="24"/>
          <w:szCs w:val="24"/>
        </w:rPr>
        <w:t>-</w:t>
      </w:r>
      <w:r w:rsidRPr="00CF05E6">
        <w:rPr>
          <w:rFonts w:ascii="GHEA Grapalat" w:hAnsi="GHEA Grapalat"/>
          <w:sz w:val="24"/>
          <w:szCs w:val="24"/>
        </w:rPr>
        <w:t xml:space="preserve">членов ЕАЭС) на незарегистрированных (не </w:t>
      </w:r>
      <w:r w:rsidR="0047018C" w:rsidRPr="00CF05E6">
        <w:rPr>
          <w:rFonts w:ascii="GHEA Grapalat" w:hAnsi="GHEA Grapalat"/>
          <w:sz w:val="24"/>
          <w:szCs w:val="24"/>
        </w:rPr>
        <w:t xml:space="preserve">состоящих </w:t>
      </w:r>
      <w:r w:rsidRPr="00CF05E6">
        <w:rPr>
          <w:rFonts w:ascii="GHEA Grapalat" w:hAnsi="GHEA Grapalat"/>
          <w:sz w:val="24"/>
          <w:szCs w:val="24"/>
        </w:rPr>
        <w:t>на учет</w:t>
      </w:r>
      <w:r w:rsidR="0047018C" w:rsidRPr="00CF05E6">
        <w:rPr>
          <w:rFonts w:ascii="GHEA Grapalat" w:hAnsi="GHEA Grapalat"/>
          <w:sz w:val="24"/>
          <w:szCs w:val="24"/>
        </w:rPr>
        <w:t>е</w:t>
      </w:r>
      <w:r w:rsidRPr="00CF05E6">
        <w:rPr>
          <w:rFonts w:ascii="GHEA Grapalat" w:hAnsi="GHEA Grapalat"/>
          <w:sz w:val="24"/>
          <w:szCs w:val="24"/>
        </w:rPr>
        <w:t xml:space="preserve">) на территории Республики Армения установленных настоящим </w:t>
      </w:r>
      <w:r w:rsidR="0047018C" w:rsidRPr="00CF05E6">
        <w:rPr>
          <w:rFonts w:ascii="GHEA Grapalat" w:hAnsi="GHEA Grapalat"/>
          <w:sz w:val="24"/>
          <w:szCs w:val="24"/>
        </w:rPr>
        <w:t xml:space="preserve">разделом </w:t>
      </w:r>
      <w:r w:rsidRPr="00CF05E6">
        <w:rPr>
          <w:rFonts w:ascii="GHEA Grapalat" w:hAnsi="GHEA Grapalat"/>
          <w:sz w:val="24"/>
          <w:szCs w:val="24"/>
        </w:rPr>
        <w:t xml:space="preserve">(за исключением оформленных в соответствии с таможенной процедурой </w:t>
      </w:r>
      <w:r w:rsidR="00197516" w:rsidRPr="00CF05E6">
        <w:rPr>
          <w:rFonts w:ascii="GHEA Grapalat" w:hAnsi="GHEA Grapalat"/>
          <w:sz w:val="24"/>
          <w:szCs w:val="24"/>
        </w:rPr>
        <w:t>"</w:t>
      </w:r>
      <w:r w:rsidRPr="00CF05E6">
        <w:rPr>
          <w:rFonts w:ascii="GHEA Grapalat" w:hAnsi="GHEA Grapalat"/>
          <w:sz w:val="24"/>
          <w:szCs w:val="24"/>
        </w:rPr>
        <w:t>Выпуск для внутреннего потребления</w:t>
      </w:r>
      <w:r w:rsidR="00197516" w:rsidRPr="00CF05E6">
        <w:rPr>
          <w:rFonts w:ascii="GHEA Grapalat" w:hAnsi="GHEA Grapalat"/>
          <w:sz w:val="24"/>
          <w:szCs w:val="24"/>
        </w:rPr>
        <w:t>"</w:t>
      </w:r>
      <w:r w:rsidRPr="00CF05E6">
        <w:rPr>
          <w:rFonts w:ascii="GHEA Grapalat" w:hAnsi="GHEA Grapalat"/>
          <w:sz w:val="24"/>
          <w:szCs w:val="24"/>
        </w:rPr>
        <w:t>) автотранспортных средствах.</w:t>
      </w:r>
    </w:p>
    <w:p w:rsidR="005C3994" w:rsidRPr="00CF05E6" w:rsidRDefault="00CF26C9" w:rsidP="001D2DE8">
      <w:pPr>
        <w:widowControl w:val="0"/>
        <w:tabs>
          <w:tab w:val="left" w:pos="1134"/>
        </w:tabs>
        <w:spacing w:after="160" w:line="346" w:lineRule="auto"/>
        <w:ind w:firstLine="567"/>
        <w:jc w:val="both"/>
        <w:rPr>
          <w:rFonts w:ascii="GHEA Grapalat" w:hAnsi="GHEA Grapalat"/>
          <w:b/>
          <w:i/>
          <w:sz w:val="24"/>
          <w:szCs w:val="24"/>
        </w:rPr>
      </w:pPr>
      <w:r w:rsidRPr="00CF05E6">
        <w:rPr>
          <w:rFonts w:ascii="GHEA Grapalat" w:hAnsi="GHEA Grapalat"/>
          <w:sz w:val="24"/>
          <w:szCs w:val="24"/>
        </w:rPr>
        <w:t>3.</w:t>
      </w:r>
      <w:r w:rsidR="00427F6E" w:rsidRPr="00CF05E6">
        <w:rPr>
          <w:rFonts w:ascii="GHEA Grapalat" w:hAnsi="GHEA Grapalat"/>
          <w:sz w:val="24"/>
          <w:szCs w:val="24"/>
        </w:rPr>
        <w:tab/>
      </w:r>
      <w:r w:rsidR="005C3994" w:rsidRPr="00CF05E6">
        <w:rPr>
          <w:rFonts w:ascii="GHEA Grapalat" w:hAnsi="GHEA Grapalat"/>
          <w:b/>
          <w:i/>
          <w:sz w:val="24"/>
          <w:szCs w:val="24"/>
        </w:rPr>
        <w:t>(часть утратила силу в соответствии с НО-68-</w:t>
      </w:r>
      <w:r w:rsidR="005C3994" w:rsidRPr="00CF05E6">
        <w:rPr>
          <w:rFonts w:ascii="GHEA Grapalat" w:hAnsi="GHEA Grapalat"/>
          <w:b/>
          <w:i/>
          <w:sz w:val="24"/>
          <w:szCs w:val="24"/>
          <w:lang w:val="en-US"/>
        </w:rPr>
        <w:t>N</w:t>
      </w:r>
      <w:r w:rsidR="005C3994" w:rsidRPr="00CF05E6">
        <w:rPr>
          <w:rFonts w:ascii="GHEA Grapalat" w:hAnsi="GHEA Grapalat"/>
          <w:b/>
          <w:i/>
          <w:sz w:val="24"/>
          <w:szCs w:val="24"/>
        </w:rPr>
        <w:t xml:space="preserve"> от 25 июня 2019 года)</w:t>
      </w:r>
    </w:p>
    <w:p w:rsidR="00CF26C9" w:rsidRPr="00CF05E6" w:rsidRDefault="00CF26C9" w:rsidP="001D2D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00427F6E" w:rsidRPr="00CF05E6">
        <w:rPr>
          <w:rFonts w:ascii="GHEA Grapalat" w:hAnsi="GHEA Grapalat"/>
          <w:sz w:val="24"/>
          <w:szCs w:val="24"/>
        </w:rPr>
        <w:tab/>
      </w:r>
      <w:r w:rsidRPr="00CF05E6">
        <w:rPr>
          <w:rFonts w:ascii="GHEA Grapalat" w:hAnsi="GHEA Grapalat"/>
          <w:sz w:val="24"/>
          <w:szCs w:val="24"/>
        </w:rPr>
        <w:t>Плательщиками дорожного налога за размещение рекламы на</w:t>
      </w:r>
      <w:r w:rsidR="003B4BA0" w:rsidRPr="00CF05E6">
        <w:rPr>
          <w:rFonts w:ascii="GHEA Grapalat" w:hAnsi="GHEA Grapalat" w:cs="Courier New"/>
          <w:sz w:val="24"/>
          <w:szCs w:val="24"/>
        </w:rPr>
        <w:t xml:space="preserve"> </w:t>
      </w:r>
      <w:r w:rsidRPr="00CF05E6">
        <w:rPr>
          <w:rFonts w:ascii="GHEA Grapalat" w:hAnsi="GHEA Grapalat"/>
          <w:sz w:val="24"/>
          <w:szCs w:val="24"/>
        </w:rPr>
        <w:t>автомобильных дорогах общего пользования государственного значения Республики Армения считаются лица, размещающие рекламу (рекламоносители) на автомобильных дорогах общего пользования государственного значения Республики Армения (</w:t>
      </w:r>
      <w:r w:rsidR="00080B1A" w:rsidRPr="00CF05E6">
        <w:rPr>
          <w:rFonts w:ascii="GHEA Grapalat" w:hAnsi="GHEA Grapalat"/>
          <w:sz w:val="24"/>
          <w:szCs w:val="24"/>
        </w:rPr>
        <w:t>за исключением</w:t>
      </w:r>
      <w:r w:rsidRPr="00CF05E6">
        <w:rPr>
          <w:rFonts w:ascii="GHEA Grapalat" w:hAnsi="GHEA Grapalat"/>
          <w:sz w:val="24"/>
          <w:szCs w:val="24"/>
        </w:rPr>
        <w:t xml:space="preserve"> </w:t>
      </w:r>
      <w:r w:rsidR="00080B1A" w:rsidRPr="00CF05E6">
        <w:rPr>
          <w:rFonts w:ascii="GHEA Grapalat" w:hAnsi="GHEA Grapalat"/>
          <w:sz w:val="24"/>
          <w:szCs w:val="24"/>
        </w:rPr>
        <w:t xml:space="preserve">транзитных участков, </w:t>
      </w:r>
      <w:r w:rsidRPr="00CF05E6">
        <w:rPr>
          <w:rFonts w:ascii="GHEA Grapalat" w:hAnsi="GHEA Grapalat"/>
          <w:sz w:val="24"/>
          <w:szCs w:val="24"/>
        </w:rPr>
        <w:t xml:space="preserve">проходящих через административные границы </w:t>
      </w:r>
      <w:r w:rsidR="00080B1A" w:rsidRPr="00CF05E6">
        <w:rPr>
          <w:rFonts w:ascii="GHEA Grapalat" w:hAnsi="GHEA Grapalat"/>
          <w:sz w:val="24"/>
          <w:szCs w:val="24"/>
        </w:rPr>
        <w:t>населенных пунктов</w:t>
      </w:r>
      <w:r w:rsidRPr="00CF05E6">
        <w:rPr>
          <w:rFonts w:ascii="GHEA Grapalat" w:hAnsi="GHEA Grapalat"/>
          <w:sz w:val="24"/>
          <w:szCs w:val="24"/>
        </w:rPr>
        <w:t>), а также на полосах отвода и охранных зонах указанных дорог.</w:t>
      </w:r>
    </w:p>
    <w:p w:rsidR="005C3994" w:rsidRPr="00CF05E6" w:rsidRDefault="005C3994" w:rsidP="001D2DE8">
      <w:pPr>
        <w:widowControl w:val="0"/>
        <w:spacing w:after="160" w:line="346" w:lineRule="auto"/>
        <w:ind w:firstLine="567"/>
        <w:jc w:val="both"/>
        <w:rPr>
          <w:rFonts w:ascii="GHEA Grapalat" w:hAnsi="GHEA Grapalat"/>
          <w:b/>
          <w:i/>
          <w:spacing w:val="-6"/>
          <w:sz w:val="24"/>
          <w:szCs w:val="24"/>
        </w:rPr>
      </w:pPr>
      <w:r w:rsidRPr="00CF05E6">
        <w:rPr>
          <w:rFonts w:ascii="GHEA Grapalat" w:hAnsi="GHEA Grapalat"/>
          <w:b/>
          <w:i/>
          <w:spacing w:val="-6"/>
          <w:sz w:val="24"/>
          <w:szCs w:val="24"/>
        </w:rPr>
        <w:t>(статья 184 изменена в соответствии с НО-68-</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25 июня 2019 года</w:t>
      </w:r>
      <w:r w:rsidR="00080B1A" w:rsidRPr="00CF05E6">
        <w:rPr>
          <w:rFonts w:ascii="GHEA Grapalat" w:hAnsi="GHEA Grapalat"/>
          <w:b/>
          <w:i/>
          <w:spacing w:val="-6"/>
          <w:sz w:val="24"/>
          <w:szCs w:val="24"/>
        </w:rPr>
        <w:t>, НО-498-</w:t>
      </w:r>
      <w:r w:rsidR="00080B1A" w:rsidRPr="00CF05E6">
        <w:rPr>
          <w:rFonts w:ascii="GHEA Grapalat" w:hAnsi="GHEA Grapalat"/>
          <w:b/>
          <w:i/>
          <w:spacing w:val="-6"/>
          <w:sz w:val="24"/>
          <w:szCs w:val="24"/>
          <w:lang w:val="en-US"/>
        </w:rPr>
        <w:t>N</w:t>
      </w:r>
      <w:r w:rsidR="004C21C7" w:rsidRPr="00CF05E6">
        <w:rPr>
          <w:rFonts w:ascii="GHEA Grapalat" w:hAnsi="GHEA Grapalat"/>
          <w:b/>
          <w:i/>
          <w:spacing w:val="-6"/>
          <w:sz w:val="24"/>
          <w:szCs w:val="24"/>
        </w:rPr>
        <w:t xml:space="preserve"> </w:t>
      </w:r>
      <w:r w:rsidR="00A80E17" w:rsidRPr="00CF05E6">
        <w:rPr>
          <w:rFonts w:ascii="GHEA Grapalat" w:hAnsi="GHEA Grapalat"/>
          <w:b/>
          <w:i/>
          <w:spacing w:val="-6"/>
          <w:sz w:val="24"/>
          <w:szCs w:val="24"/>
        </w:rPr>
        <w:t>о</w:t>
      </w:r>
      <w:r w:rsidR="00080B1A" w:rsidRPr="00CF05E6">
        <w:rPr>
          <w:rFonts w:ascii="GHEA Grapalat" w:hAnsi="GHEA Grapalat"/>
          <w:b/>
          <w:i/>
          <w:spacing w:val="-6"/>
          <w:sz w:val="24"/>
          <w:szCs w:val="24"/>
        </w:rPr>
        <w:t>т 10 декабря 2020 года)</w:t>
      </w:r>
    </w:p>
    <w:p w:rsidR="005C3994" w:rsidRDefault="005C3994" w:rsidP="001D2DE8">
      <w:pPr>
        <w:widowControl w:val="0"/>
        <w:spacing w:after="160" w:line="346" w:lineRule="auto"/>
        <w:ind w:firstLine="567"/>
        <w:jc w:val="both"/>
        <w:rPr>
          <w:rFonts w:ascii="GHEA Grapalat" w:hAnsi="GHEA Grapalat"/>
          <w:b/>
          <w:i/>
          <w:sz w:val="24"/>
          <w:szCs w:val="24"/>
        </w:rPr>
      </w:pPr>
      <w:r w:rsidRPr="00CF05E6">
        <w:rPr>
          <w:rFonts w:ascii="GHEA Grapalat" w:hAnsi="GHEA Grapalat"/>
          <w:b/>
          <w:i/>
          <w:sz w:val="24"/>
          <w:szCs w:val="24"/>
        </w:rPr>
        <w:t xml:space="preserve">(согласно статье 71 </w:t>
      </w:r>
      <w:r w:rsidR="000D5A52" w:rsidRPr="00CF05E6">
        <w:rPr>
          <w:rFonts w:ascii="GHEA Grapalat" w:hAnsi="GHEA Grapalat"/>
          <w:b/>
          <w:i/>
          <w:sz w:val="24"/>
          <w:szCs w:val="24"/>
        </w:rPr>
        <w:t xml:space="preserve">Закона </w:t>
      </w:r>
      <w:hyperlink r:id="rId100" w:history="1">
        <w:r w:rsidRPr="00513FB0">
          <w:rPr>
            <w:rStyle w:val="Hyperlink"/>
            <w:rFonts w:ascii="GHEA Grapalat" w:hAnsi="GHEA Grapalat"/>
            <w:b/>
            <w:i/>
            <w:sz w:val="24"/>
            <w:szCs w:val="24"/>
          </w:rPr>
          <w:t>НО-68-</w:t>
        </w:r>
        <w:r w:rsidRPr="00513FB0">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 года изменение статьи 184 применяется также к налоговым обязательствам по части дорожного налога, подлежащего уплате за 2019 отчетный год)</w:t>
      </w:r>
    </w:p>
    <w:p w:rsidR="00001FC1" w:rsidRPr="00CF05E6" w:rsidRDefault="00001FC1" w:rsidP="001D2DE8">
      <w:pPr>
        <w:widowControl w:val="0"/>
        <w:spacing w:after="160" w:line="346"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1D2DE8">
        <w:trPr>
          <w:tblCellSpacing w:w="7" w:type="dxa"/>
        </w:trPr>
        <w:tc>
          <w:tcPr>
            <w:tcW w:w="1694" w:type="dxa"/>
            <w:hideMark/>
          </w:tcPr>
          <w:p w:rsidR="00CF26C9" w:rsidRPr="00CF05E6" w:rsidRDefault="00CF26C9" w:rsidP="001D2DE8">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185.</w:t>
            </w:r>
          </w:p>
        </w:tc>
        <w:tc>
          <w:tcPr>
            <w:tcW w:w="7363" w:type="dxa"/>
            <w:hideMark/>
          </w:tcPr>
          <w:p w:rsidR="00CF26C9" w:rsidRPr="00CF05E6" w:rsidRDefault="00CF26C9" w:rsidP="001D2DE8">
            <w:pPr>
              <w:widowControl w:val="0"/>
              <w:spacing w:after="160" w:line="346" w:lineRule="auto"/>
              <w:ind w:left="88"/>
              <w:rPr>
                <w:rFonts w:ascii="GHEA Grapalat" w:hAnsi="GHEA Grapalat"/>
                <w:b/>
                <w:sz w:val="24"/>
                <w:szCs w:val="24"/>
              </w:rPr>
            </w:pPr>
            <w:r w:rsidRPr="00CF05E6">
              <w:rPr>
                <w:rFonts w:ascii="GHEA Grapalat" w:hAnsi="GHEA Grapalat"/>
                <w:b/>
                <w:sz w:val="24"/>
                <w:szCs w:val="24"/>
              </w:rPr>
              <w:t>Используемые понятия и уполномоченные органы</w:t>
            </w:r>
          </w:p>
        </w:tc>
      </w:tr>
    </w:tbl>
    <w:p w:rsidR="00CF26C9" w:rsidRPr="00CF05E6" w:rsidRDefault="00CF26C9" w:rsidP="001D2D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427F6E" w:rsidRPr="00CF05E6">
        <w:rPr>
          <w:rFonts w:ascii="GHEA Grapalat" w:hAnsi="GHEA Grapalat"/>
          <w:sz w:val="24"/>
          <w:szCs w:val="24"/>
        </w:rPr>
        <w:tab/>
      </w:r>
      <w:r w:rsidRPr="00CF05E6">
        <w:rPr>
          <w:rFonts w:ascii="GHEA Grapalat" w:hAnsi="GHEA Grapalat"/>
          <w:sz w:val="24"/>
          <w:szCs w:val="24"/>
        </w:rPr>
        <w:t>Понятия, используемые в законах Республики Армения "Об</w:t>
      </w:r>
      <w:r w:rsidR="00427F6E" w:rsidRPr="00CF05E6">
        <w:rPr>
          <w:rFonts w:ascii="Courier New" w:hAnsi="Courier New" w:cs="Courier New"/>
          <w:sz w:val="24"/>
          <w:szCs w:val="24"/>
        </w:rPr>
        <w:t> </w:t>
      </w:r>
      <w:r w:rsidRPr="00CF05E6">
        <w:rPr>
          <w:rFonts w:ascii="GHEA Grapalat" w:hAnsi="GHEA Grapalat"/>
          <w:sz w:val="24"/>
          <w:szCs w:val="24"/>
        </w:rPr>
        <w:t xml:space="preserve">автомобильных дорогах", "О транспорте", "Об автомобильном транспорте" и "Об обеспечении безопасности дорожного движения" и в принятых в соответствии с указанными законами правовых актах, применяются в настоящем </w:t>
      </w:r>
      <w:r w:rsidR="00AD5664" w:rsidRPr="00CF05E6">
        <w:rPr>
          <w:rFonts w:ascii="GHEA Grapalat" w:hAnsi="GHEA Grapalat"/>
          <w:sz w:val="24"/>
          <w:szCs w:val="24"/>
        </w:rPr>
        <w:t xml:space="preserve">разделе </w:t>
      </w:r>
      <w:r w:rsidRPr="00CF05E6">
        <w:rPr>
          <w:rFonts w:ascii="GHEA Grapalat" w:hAnsi="GHEA Grapalat"/>
          <w:sz w:val="24"/>
          <w:szCs w:val="24"/>
        </w:rPr>
        <w:t>по</w:t>
      </w:r>
      <w:r w:rsidR="00427F6E" w:rsidRPr="00CF05E6">
        <w:rPr>
          <w:rFonts w:ascii="Courier New" w:hAnsi="Courier New" w:cs="Courier New"/>
          <w:sz w:val="24"/>
          <w:szCs w:val="24"/>
        </w:rPr>
        <w:t> </w:t>
      </w:r>
      <w:r w:rsidRPr="00CF05E6">
        <w:rPr>
          <w:rFonts w:ascii="GHEA Grapalat" w:hAnsi="GHEA Grapalat"/>
          <w:sz w:val="24"/>
          <w:szCs w:val="24"/>
        </w:rPr>
        <w:t>применяемым в указанных правовых актах смыслу и значении, если иное не</w:t>
      </w:r>
      <w:r w:rsidR="00427F6E" w:rsidRPr="00CF05E6">
        <w:rPr>
          <w:rFonts w:ascii="Courier New" w:hAnsi="Courier New" w:cs="Courier New"/>
          <w:sz w:val="24"/>
          <w:szCs w:val="24"/>
        </w:rPr>
        <w:t> </w:t>
      </w:r>
      <w:r w:rsidRPr="00CF05E6">
        <w:rPr>
          <w:rFonts w:ascii="GHEA Grapalat" w:hAnsi="GHEA Grapalat"/>
          <w:sz w:val="24"/>
          <w:szCs w:val="24"/>
        </w:rPr>
        <w:t xml:space="preserve">предусмотрено настоящим </w:t>
      </w:r>
      <w:r w:rsidR="00AD5664" w:rsidRPr="00CF05E6">
        <w:rPr>
          <w:rFonts w:ascii="GHEA Grapalat" w:hAnsi="GHEA Grapalat"/>
          <w:sz w:val="24"/>
          <w:szCs w:val="24"/>
        </w:rPr>
        <w:t>разделом</w:t>
      </w:r>
      <w:r w:rsidRPr="00CF05E6">
        <w:rPr>
          <w:rFonts w:ascii="GHEA Grapalat" w:hAnsi="GHEA Grapalat"/>
          <w:sz w:val="24"/>
          <w:szCs w:val="24"/>
        </w:rPr>
        <w:t>.</w:t>
      </w:r>
    </w:p>
    <w:p w:rsidR="00CF26C9" w:rsidRPr="00CF05E6" w:rsidRDefault="00CF26C9" w:rsidP="001D2DE8">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2.</w:t>
      </w:r>
      <w:r w:rsidR="00427F6E" w:rsidRPr="00CF05E6">
        <w:rPr>
          <w:rFonts w:ascii="GHEA Grapalat" w:hAnsi="GHEA Grapalat"/>
          <w:sz w:val="24"/>
          <w:szCs w:val="24"/>
        </w:rPr>
        <w:tab/>
      </w:r>
      <w:r w:rsidRPr="00CF05E6">
        <w:rPr>
          <w:rFonts w:ascii="GHEA Grapalat" w:hAnsi="GHEA Grapalat"/>
          <w:sz w:val="24"/>
          <w:szCs w:val="24"/>
        </w:rPr>
        <w:t xml:space="preserve">Используемые в настоящем </w:t>
      </w:r>
      <w:r w:rsidR="00AD5664" w:rsidRPr="00CF05E6">
        <w:rPr>
          <w:rFonts w:ascii="GHEA Grapalat" w:hAnsi="GHEA Grapalat"/>
          <w:sz w:val="24"/>
          <w:szCs w:val="24"/>
        </w:rPr>
        <w:t xml:space="preserve">разделе </w:t>
      </w:r>
      <w:r w:rsidRPr="00CF05E6">
        <w:rPr>
          <w:rFonts w:ascii="GHEA Grapalat" w:hAnsi="GHEA Grapalat"/>
          <w:sz w:val="24"/>
          <w:szCs w:val="24"/>
        </w:rPr>
        <w:t>с целью урегулирования отношений, связанных с исчислением и уплатой дорожного налога за</w:t>
      </w:r>
      <w:r w:rsidR="00427F6E" w:rsidRPr="00CF05E6">
        <w:rPr>
          <w:rFonts w:ascii="Courier New" w:hAnsi="Courier New" w:cs="Courier New"/>
          <w:sz w:val="24"/>
          <w:szCs w:val="24"/>
        </w:rPr>
        <w:t> </w:t>
      </w:r>
      <w:r w:rsidRPr="00CF05E6">
        <w:rPr>
          <w:rFonts w:ascii="GHEA Grapalat" w:hAnsi="GHEA Grapalat"/>
          <w:sz w:val="24"/>
          <w:szCs w:val="24"/>
        </w:rPr>
        <w:t>перемещение по таможенной границе ЕАЭС</w:t>
      </w:r>
      <w:r w:rsidR="00BF470E" w:rsidRPr="00CF05E6">
        <w:rPr>
          <w:rFonts w:ascii="GHEA Grapalat" w:hAnsi="GHEA Grapalat"/>
          <w:sz w:val="24"/>
          <w:szCs w:val="24"/>
        </w:rPr>
        <w:t xml:space="preserve"> </w:t>
      </w:r>
      <w:r w:rsidRPr="00CF05E6">
        <w:rPr>
          <w:rFonts w:ascii="GHEA Grapalat" w:hAnsi="GHEA Grapalat"/>
          <w:sz w:val="24"/>
          <w:szCs w:val="24"/>
        </w:rPr>
        <w:t xml:space="preserve">транспортных средств понятия, которые не установлены настоящим </w:t>
      </w:r>
      <w:r w:rsidR="00AD5664" w:rsidRPr="00CF05E6">
        <w:rPr>
          <w:rFonts w:ascii="GHEA Grapalat" w:hAnsi="GHEA Grapalat"/>
          <w:sz w:val="24"/>
          <w:szCs w:val="24"/>
        </w:rPr>
        <w:t>разделом</w:t>
      </w:r>
      <w:r w:rsidRPr="00CF05E6">
        <w:rPr>
          <w:rFonts w:ascii="GHEA Grapalat" w:hAnsi="GHEA Grapalat"/>
          <w:sz w:val="24"/>
          <w:szCs w:val="24"/>
        </w:rPr>
        <w:t>, используются по смыслам, установленным статьей 24 Договора о Евразийском экономическом союзе от</w:t>
      </w:r>
      <w:r w:rsidR="00427F6E" w:rsidRPr="00CF05E6">
        <w:rPr>
          <w:rFonts w:ascii="Courier New" w:hAnsi="Courier New" w:cs="Courier New"/>
          <w:sz w:val="24"/>
          <w:szCs w:val="24"/>
        </w:rPr>
        <w:t> </w:t>
      </w:r>
      <w:r w:rsidRPr="00CF05E6">
        <w:rPr>
          <w:rFonts w:ascii="GHEA Grapalat" w:hAnsi="GHEA Grapalat"/>
          <w:sz w:val="24"/>
          <w:szCs w:val="24"/>
        </w:rPr>
        <w:t>29</w:t>
      </w:r>
      <w:r w:rsidR="00427F6E" w:rsidRPr="00CF05E6">
        <w:rPr>
          <w:rFonts w:ascii="Courier New" w:hAnsi="Courier New" w:cs="Courier New"/>
          <w:sz w:val="24"/>
          <w:szCs w:val="24"/>
        </w:rPr>
        <w:t> </w:t>
      </w:r>
      <w:r w:rsidRPr="00CF05E6">
        <w:rPr>
          <w:rFonts w:ascii="GHEA Grapalat" w:hAnsi="GHEA Grapalat"/>
          <w:sz w:val="24"/>
          <w:szCs w:val="24"/>
        </w:rPr>
        <w:t>мая 2014 года (протокола о скоординированной (согласованной) транспортной политике), таможенным кодексом ЕАЭС или регулирующими таможенные отношения законами и иными правовыми актами Республики</w:t>
      </w:r>
      <w:r w:rsidR="00427F6E" w:rsidRPr="00CF05E6">
        <w:rPr>
          <w:rFonts w:ascii="Courier New" w:hAnsi="Courier New" w:cs="Courier New"/>
          <w:sz w:val="24"/>
          <w:szCs w:val="24"/>
        </w:rPr>
        <w:t> </w:t>
      </w:r>
      <w:r w:rsidRPr="00CF05E6">
        <w:rPr>
          <w:rFonts w:ascii="GHEA Grapalat" w:hAnsi="GHEA Grapalat"/>
          <w:sz w:val="24"/>
          <w:szCs w:val="24"/>
        </w:rPr>
        <w:t>Армения.</w:t>
      </w:r>
    </w:p>
    <w:p w:rsidR="002F0EE5" w:rsidRPr="00CF05E6" w:rsidRDefault="00CF26C9" w:rsidP="001D2DE8">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3.</w:t>
      </w:r>
      <w:r w:rsidR="00427F6E" w:rsidRPr="00CF05E6">
        <w:rPr>
          <w:rFonts w:ascii="GHEA Grapalat" w:hAnsi="GHEA Grapalat"/>
          <w:sz w:val="24"/>
          <w:szCs w:val="24"/>
        </w:rPr>
        <w:tab/>
      </w:r>
      <w:r w:rsidRPr="00CF05E6">
        <w:rPr>
          <w:rFonts w:ascii="GHEA Grapalat" w:hAnsi="GHEA Grapalat"/>
          <w:sz w:val="24"/>
          <w:szCs w:val="24"/>
        </w:rPr>
        <w:t>Установленное статьей 4 Кодекса понятие "уполномоченный орган" по</w:t>
      </w:r>
      <w:r w:rsidR="00427F6E" w:rsidRPr="00CF05E6">
        <w:rPr>
          <w:rFonts w:ascii="Courier New" w:hAnsi="Courier New" w:cs="Courier New"/>
          <w:sz w:val="24"/>
          <w:szCs w:val="24"/>
        </w:rPr>
        <w:t> </w:t>
      </w:r>
      <w:r w:rsidRPr="00CF05E6">
        <w:rPr>
          <w:rFonts w:ascii="GHEA Grapalat" w:hAnsi="GHEA Grapalat"/>
          <w:sz w:val="24"/>
          <w:szCs w:val="24"/>
        </w:rPr>
        <w:t xml:space="preserve">смыслу применения настоящего </w:t>
      </w:r>
      <w:r w:rsidR="00AD5664" w:rsidRPr="00CF05E6">
        <w:rPr>
          <w:rFonts w:ascii="GHEA Grapalat" w:hAnsi="GHEA Grapalat"/>
          <w:sz w:val="24"/>
          <w:szCs w:val="24"/>
        </w:rPr>
        <w:t xml:space="preserve">раздела </w:t>
      </w:r>
      <w:r w:rsidRPr="00CF05E6">
        <w:rPr>
          <w:rFonts w:ascii="GHEA Grapalat" w:hAnsi="GHEA Grapalat"/>
          <w:sz w:val="24"/>
          <w:szCs w:val="24"/>
        </w:rPr>
        <w:t>Кодекса имеет следующее значение:</w:t>
      </w:r>
    </w:p>
    <w:p w:rsidR="002F0EE5" w:rsidRPr="00CF05E6" w:rsidRDefault="00CF26C9" w:rsidP="001D2DE8">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1)</w:t>
      </w:r>
      <w:r w:rsidR="00427F6E" w:rsidRPr="00CF05E6">
        <w:rPr>
          <w:rFonts w:ascii="GHEA Grapalat" w:hAnsi="GHEA Grapalat"/>
          <w:sz w:val="24"/>
          <w:szCs w:val="24"/>
        </w:rPr>
        <w:tab/>
      </w:r>
      <w:r w:rsidRPr="00CF05E6">
        <w:rPr>
          <w:rFonts w:ascii="GHEA Grapalat" w:hAnsi="GHEA Grapalat"/>
          <w:sz w:val="24"/>
          <w:szCs w:val="24"/>
        </w:rPr>
        <w:t xml:space="preserve">орган безопасности дорожного движения </w:t>
      </w:r>
      <w:r w:rsidR="00AD5664" w:rsidRPr="00CF05E6">
        <w:rPr>
          <w:rFonts w:ascii="GHEA Grapalat" w:hAnsi="GHEA Grapalat"/>
          <w:sz w:val="24"/>
          <w:szCs w:val="24"/>
          <w:lang w:val="hy-AM"/>
        </w:rPr>
        <w:t>—</w:t>
      </w:r>
      <w:r w:rsidR="00AD5664" w:rsidRPr="00CF05E6">
        <w:rPr>
          <w:rFonts w:ascii="GHEA Grapalat" w:hAnsi="GHEA Grapalat"/>
          <w:sz w:val="24"/>
          <w:szCs w:val="24"/>
        </w:rPr>
        <w:t xml:space="preserve"> </w:t>
      </w:r>
      <w:r w:rsidRPr="00CF05E6">
        <w:rPr>
          <w:rFonts w:ascii="GHEA Grapalat" w:hAnsi="GHEA Grapalat"/>
          <w:sz w:val="24"/>
          <w:szCs w:val="24"/>
        </w:rPr>
        <w:t>уполномоченный орган государственного управления Правительства в сфере обеспечения безопасности дорожного движения;</w:t>
      </w:r>
    </w:p>
    <w:p w:rsidR="00CF26C9" w:rsidRPr="00CF05E6" w:rsidRDefault="00CF26C9" w:rsidP="001D2DE8">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2)</w:t>
      </w:r>
      <w:r w:rsidR="00427F6E" w:rsidRPr="00CF05E6">
        <w:rPr>
          <w:rFonts w:ascii="GHEA Grapalat" w:hAnsi="GHEA Grapalat"/>
          <w:sz w:val="24"/>
          <w:szCs w:val="24"/>
        </w:rPr>
        <w:tab/>
      </w:r>
      <w:r w:rsidRPr="00CF05E6">
        <w:rPr>
          <w:rFonts w:ascii="GHEA Grapalat" w:hAnsi="GHEA Grapalat"/>
          <w:sz w:val="24"/>
          <w:szCs w:val="24"/>
        </w:rPr>
        <w:t xml:space="preserve">государственный дорожный орган </w:t>
      </w:r>
      <w:r w:rsidR="00AD5664" w:rsidRPr="00CF05E6">
        <w:rPr>
          <w:rFonts w:ascii="GHEA Grapalat" w:hAnsi="GHEA Grapalat"/>
          <w:sz w:val="24"/>
          <w:szCs w:val="24"/>
          <w:lang w:val="hy-AM"/>
        </w:rPr>
        <w:t>—</w:t>
      </w:r>
      <w:r w:rsidR="00AD5664" w:rsidRPr="00CF05E6">
        <w:rPr>
          <w:rFonts w:ascii="GHEA Grapalat" w:hAnsi="GHEA Grapalat"/>
          <w:sz w:val="24"/>
          <w:szCs w:val="24"/>
        </w:rPr>
        <w:t xml:space="preserve"> </w:t>
      </w:r>
      <w:r w:rsidRPr="00CF05E6">
        <w:rPr>
          <w:rFonts w:ascii="GHEA Grapalat" w:hAnsi="GHEA Grapalat"/>
          <w:sz w:val="24"/>
          <w:szCs w:val="24"/>
        </w:rPr>
        <w:t>уполномоченный орган государственного управления Правительства в сфере транспорта.</w:t>
      </w:r>
    </w:p>
    <w:p w:rsidR="0054032C" w:rsidRPr="00CF05E6" w:rsidRDefault="00BE3906" w:rsidP="001D2DE8">
      <w:pPr>
        <w:widowControl w:val="0"/>
        <w:spacing w:after="160" w:line="336" w:lineRule="auto"/>
        <w:ind w:firstLine="567"/>
        <w:jc w:val="both"/>
        <w:rPr>
          <w:rFonts w:ascii="GHEA Grapalat" w:hAnsi="GHEA Grapalat"/>
          <w:sz w:val="24"/>
          <w:szCs w:val="24"/>
        </w:rPr>
      </w:pPr>
      <w:r w:rsidRPr="00CF05E6">
        <w:rPr>
          <w:rFonts w:ascii="GHEA Grapalat" w:hAnsi="GHEA Grapalat"/>
          <w:b/>
          <w:i/>
          <w:sz w:val="24"/>
          <w:szCs w:val="24"/>
        </w:rPr>
        <w:t xml:space="preserve">(статья 185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8B07E6" w:rsidRPr="00CF05E6">
        <w:rPr>
          <w:rFonts w:ascii="Courier New" w:hAnsi="Courier New" w:cs="Courier New"/>
          <w:b/>
          <w:i/>
          <w:sz w:val="24"/>
          <w:szCs w:val="24"/>
          <w:lang w:val="en-US"/>
        </w:rPr>
        <w:t> </w:t>
      </w:r>
      <w:r w:rsidRPr="00CF05E6">
        <w:rPr>
          <w:rFonts w:ascii="GHEA Grapalat" w:hAnsi="GHEA Grapalat"/>
          <w:b/>
          <w:i/>
          <w:sz w:val="24"/>
          <w:szCs w:val="24"/>
        </w:rPr>
        <w:t>года)</w:t>
      </w:r>
    </w:p>
    <w:p w:rsidR="001D2DE8" w:rsidRPr="008A610E" w:rsidRDefault="001D2DE8" w:rsidP="001D2DE8">
      <w:pPr>
        <w:widowControl w:val="0"/>
        <w:spacing w:after="160" w:line="336" w:lineRule="auto"/>
        <w:ind w:left="567" w:right="566"/>
        <w:jc w:val="center"/>
        <w:rPr>
          <w:rFonts w:ascii="GHEA Grapalat" w:hAnsi="GHEA Grapalat"/>
          <w:b/>
          <w:sz w:val="24"/>
          <w:szCs w:val="24"/>
        </w:rPr>
      </w:pPr>
    </w:p>
    <w:p w:rsidR="001D2DE8" w:rsidRPr="008A610E" w:rsidRDefault="001D2DE8" w:rsidP="001D2DE8">
      <w:pPr>
        <w:widowControl w:val="0"/>
        <w:spacing w:after="160" w:line="336" w:lineRule="auto"/>
        <w:ind w:left="567" w:right="566"/>
        <w:jc w:val="center"/>
        <w:rPr>
          <w:rFonts w:ascii="GHEA Grapalat" w:hAnsi="GHEA Grapalat"/>
          <w:b/>
          <w:sz w:val="24"/>
          <w:szCs w:val="24"/>
        </w:rPr>
      </w:pPr>
    </w:p>
    <w:p w:rsidR="00EF3832" w:rsidRPr="00CF05E6" w:rsidRDefault="00CF26C9" w:rsidP="001D2DE8">
      <w:pPr>
        <w:widowControl w:val="0"/>
        <w:spacing w:after="160" w:line="336" w:lineRule="auto"/>
        <w:ind w:left="567" w:right="566"/>
        <w:jc w:val="center"/>
        <w:rPr>
          <w:rFonts w:ascii="GHEA Grapalat" w:hAnsi="GHEA Grapalat"/>
          <w:b/>
          <w:sz w:val="24"/>
          <w:szCs w:val="24"/>
        </w:rPr>
      </w:pPr>
      <w:r w:rsidRPr="00CF05E6">
        <w:rPr>
          <w:rFonts w:ascii="GHEA Grapalat" w:hAnsi="GHEA Grapalat"/>
          <w:b/>
          <w:sz w:val="24"/>
          <w:szCs w:val="24"/>
        </w:rPr>
        <w:t>ГЛАВА 36</w:t>
      </w:r>
    </w:p>
    <w:p w:rsidR="00CF26C9" w:rsidRPr="00CF05E6" w:rsidRDefault="00CF26C9" w:rsidP="001D2DE8">
      <w:pPr>
        <w:widowControl w:val="0"/>
        <w:spacing w:after="160" w:line="336" w:lineRule="auto"/>
        <w:ind w:left="567" w:right="566"/>
        <w:jc w:val="center"/>
        <w:rPr>
          <w:rFonts w:ascii="GHEA Grapalat" w:hAnsi="GHEA Grapalat"/>
          <w:b/>
          <w:i/>
          <w:sz w:val="24"/>
          <w:szCs w:val="24"/>
        </w:rPr>
      </w:pPr>
      <w:r w:rsidRPr="00CF05E6">
        <w:rPr>
          <w:rFonts w:ascii="GHEA Grapalat" w:hAnsi="GHEA Grapalat"/>
          <w:b/>
          <w:i/>
          <w:sz w:val="24"/>
          <w:szCs w:val="24"/>
        </w:rPr>
        <w:t xml:space="preserve">ОБЪЕКТ ОБЛОЖЕНИЯ ДОРОЖНЫМ НАЛОГОМ, </w:t>
      </w:r>
      <w:r w:rsidR="00427F6E" w:rsidRPr="00CF05E6">
        <w:rPr>
          <w:rFonts w:ascii="GHEA Grapalat" w:hAnsi="GHEA Grapalat"/>
          <w:b/>
          <w:i/>
          <w:sz w:val="24"/>
          <w:szCs w:val="24"/>
        </w:rPr>
        <w:br/>
      </w:r>
      <w:r w:rsidRPr="00CF05E6">
        <w:rPr>
          <w:rFonts w:ascii="GHEA Grapalat" w:hAnsi="GHEA Grapalat"/>
          <w:b/>
          <w:i/>
          <w:sz w:val="24"/>
          <w:szCs w:val="24"/>
        </w:rPr>
        <w:t>БАЗА НАЛОГООБЛОЖЕНИЯ И НАЛОГОВЫЕ СТАВКИ</w:t>
      </w:r>
    </w:p>
    <w:p w:rsidR="00427F6E" w:rsidRPr="00CF05E6" w:rsidRDefault="00427F6E" w:rsidP="001D2DE8">
      <w:pPr>
        <w:widowControl w:val="0"/>
        <w:spacing w:after="160" w:line="336" w:lineRule="auto"/>
        <w:ind w:left="567" w:right="567"/>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1D2DE8">
        <w:trPr>
          <w:tblCellSpacing w:w="7" w:type="dxa"/>
        </w:trPr>
        <w:tc>
          <w:tcPr>
            <w:tcW w:w="1694" w:type="dxa"/>
            <w:hideMark/>
          </w:tcPr>
          <w:p w:rsidR="00CF26C9" w:rsidRPr="00CF05E6" w:rsidRDefault="00CF26C9" w:rsidP="001D2DE8">
            <w:pPr>
              <w:widowControl w:val="0"/>
              <w:spacing w:after="160" w:line="336" w:lineRule="auto"/>
              <w:jc w:val="center"/>
              <w:rPr>
                <w:rFonts w:ascii="GHEA Grapalat" w:hAnsi="GHEA Grapalat"/>
                <w:b/>
                <w:sz w:val="24"/>
                <w:szCs w:val="24"/>
              </w:rPr>
            </w:pPr>
            <w:r w:rsidRPr="00CF05E6">
              <w:rPr>
                <w:rFonts w:ascii="GHEA Grapalat" w:hAnsi="GHEA Grapalat"/>
                <w:b/>
                <w:sz w:val="24"/>
                <w:szCs w:val="24"/>
              </w:rPr>
              <w:t>Статья 186.</w:t>
            </w:r>
          </w:p>
        </w:tc>
        <w:tc>
          <w:tcPr>
            <w:tcW w:w="7363" w:type="dxa"/>
            <w:hideMark/>
          </w:tcPr>
          <w:p w:rsidR="00CF26C9" w:rsidRPr="00CF05E6" w:rsidRDefault="00CF26C9" w:rsidP="001D2DE8">
            <w:pPr>
              <w:widowControl w:val="0"/>
              <w:spacing w:after="160" w:line="336" w:lineRule="auto"/>
              <w:ind w:left="88"/>
              <w:rPr>
                <w:rFonts w:ascii="GHEA Grapalat" w:hAnsi="GHEA Grapalat"/>
                <w:b/>
                <w:sz w:val="24"/>
                <w:szCs w:val="24"/>
              </w:rPr>
            </w:pPr>
            <w:r w:rsidRPr="00CF05E6">
              <w:rPr>
                <w:rFonts w:ascii="GHEA Grapalat" w:hAnsi="GHEA Grapalat"/>
                <w:b/>
                <w:sz w:val="24"/>
                <w:szCs w:val="24"/>
              </w:rPr>
              <w:t>Объект обложения дорожным налогом</w:t>
            </w:r>
          </w:p>
        </w:tc>
      </w:tr>
    </w:tbl>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27F6E" w:rsidRPr="00CF05E6">
        <w:rPr>
          <w:rFonts w:ascii="GHEA Grapalat" w:hAnsi="GHEA Grapalat"/>
          <w:sz w:val="24"/>
          <w:szCs w:val="24"/>
        </w:rPr>
        <w:tab/>
      </w:r>
      <w:r w:rsidRPr="00CF05E6">
        <w:rPr>
          <w:rFonts w:ascii="GHEA Grapalat" w:hAnsi="GHEA Grapalat"/>
          <w:sz w:val="24"/>
          <w:szCs w:val="24"/>
        </w:rPr>
        <w:t>Объектами обложения дорожным налогом считаются:</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27F6E" w:rsidRPr="00CF05E6">
        <w:rPr>
          <w:rFonts w:ascii="GHEA Grapalat" w:hAnsi="GHEA Grapalat"/>
          <w:sz w:val="24"/>
          <w:szCs w:val="24"/>
        </w:rPr>
        <w:tab/>
      </w:r>
      <w:r w:rsidRPr="00CF05E6">
        <w:rPr>
          <w:rFonts w:ascii="GHEA Grapalat" w:hAnsi="GHEA Grapalat"/>
          <w:sz w:val="24"/>
          <w:szCs w:val="24"/>
        </w:rPr>
        <w:t>пользование автомобильными дорогами Республики Армения на</w:t>
      </w:r>
      <w:r w:rsidR="00427F6E" w:rsidRPr="00CF05E6">
        <w:rPr>
          <w:rFonts w:ascii="Courier New" w:hAnsi="Courier New" w:cs="Courier New"/>
          <w:sz w:val="24"/>
          <w:szCs w:val="24"/>
        </w:rPr>
        <w:t> </w:t>
      </w:r>
      <w:r w:rsidRPr="00CF05E6">
        <w:rPr>
          <w:rFonts w:ascii="GHEA Grapalat" w:hAnsi="GHEA Grapalat"/>
          <w:sz w:val="24"/>
          <w:szCs w:val="24"/>
        </w:rPr>
        <w:t xml:space="preserve">незарегистрированных (не </w:t>
      </w:r>
      <w:r w:rsidR="00AD5664" w:rsidRPr="00CF05E6">
        <w:rPr>
          <w:rFonts w:ascii="GHEA Grapalat" w:hAnsi="GHEA Grapalat"/>
          <w:sz w:val="24"/>
          <w:szCs w:val="24"/>
        </w:rPr>
        <w:t xml:space="preserve">состоящих </w:t>
      </w:r>
      <w:r w:rsidRPr="00CF05E6">
        <w:rPr>
          <w:rFonts w:ascii="GHEA Grapalat" w:hAnsi="GHEA Grapalat"/>
          <w:sz w:val="24"/>
          <w:szCs w:val="24"/>
        </w:rPr>
        <w:t>на учет</w:t>
      </w:r>
      <w:r w:rsidR="00AD5664" w:rsidRPr="00CF05E6">
        <w:rPr>
          <w:rFonts w:ascii="GHEA Grapalat" w:hAnsi="GHEA Grapalat"/>
          <w:sz w:val="24"/>
          <w:szCs w:val="24"/>
        </w:rPr>
        <w:t>е</w:t>
      </w:r>
      <w:r w:rsidRPr="00CF05E6">
        <w:rPr>
          <w:rFonts w:ascii="GHEA Grapalat" w:hAnsi="GHEA Grapalat"/>
          <w:sz w:val="24"/>
          <w:szCs w:val="24"/>
        </w:rPr>
        <w:t>) грузовых автотранспортных средствах;</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27F6E" w:rsidRPr="00CF05E6">
        <w:rPr>
          <w:rFonts w:ascii="GHEA Grapalat" w:hAnsi="GHEA Grapalat"/>
          <w:sz w:val="24"/>
          <w:szCs w:val="24"/>
        </w:rPr>
        <w:tab/>
      </w:r>
      <w:r w:rsidR="00C859B8" w:rsidRPr="00CF05E6">
        <w:rPr>
          <w:rFonts w:ascii="GHEA Grapalat" w:hAnsi="GHEA Grapalat"/>
          <w:b/>
          <w:i/>
          <w:sz w:val="24"/>
          <w:szCs w:val="24"/>
        </w:rPr>
        <w:t>(пункт утратил силу в соответствии с</w:t>
      </w:r>
      <w:r w:rsidR="005C3994" w:rsidRPr="00CF05E6">
        <w:rPr>
          <w:rFonts w:ascii="GHEA Grapalat" w:hAnsi="GHEA Grapalat"/>
          <w:sz w:val="24"/>
          <w:szCs w:val="24"/>
        </w:rPr>
        <w:t xml:space="preserve"> </w:t>
      </w:r>
      <w:r w:rsidR="005C3994" w:rsidRPr="00CF05E6">
        <w:rPr>
          <w:rFonts w:ascii="GHEA Grapalat" w:hAnsi="GHEA Grapalat"/>
          <w:b/>
          <w:i/>
          <w:sz w:val="24"/>
          <w:szCs w:val="24"/>
        </w:rPr>
        <w:t>НО-68-</w:t>
      </w:r>
      <w:r w:rsidR="005C3994" w:rsidRPr="00CF05E6">
        <w:rPr>
          <w:rFonts w:ascii="GHEA Grapalat" w:hAnsi="GHEA Grapalat"/>
          <w:b/>
          <w:i/>
          <w:sz w:val="24"/>
          <w:szCs w:val="24"/>
          <w:lang w:val="en-US"/>
        </w:rPr>
        <w:t>N</w:t>
      </w:r>
      <w:r w:rsidR="005C3994" w:rsidRPr="00CF05E6">
        <w:rPr>
          <w:rFonts w:ascii="GHEA Grapalat" w:hAnsi="GHEA Grapalat"/>
          <w:b/>
          <w:i/>
          <w:sz w:val="24"/>
          <w:szCs w:val="24"/>
        </w:rPr>
        <w:t xml:space="preserve"> от 25 июня 2019</w:t>
      </w:r>
      <w:r w:rsidR="00714C2D" w:rsidRPr="00CF05E6">
        <w:rPr>
          <w:rFonts w:ascii="Courier New" w:hAnsi="Courier New" w:cs="Courier New"/>
          <w:b/>
          <w:i/>
          <w:sz w:val="24"/>
          <w:szCs w:val="24"/>
        </w:rPr>
        <w:t> </w:t>
      </w:r>
      <w:r w:rsidR="005C3994" w:rsidRPr="00CF05E6">
        <w:rPr>
          <w:rFonts w:ascii="GHEA Grapalat" w:hAnsi="GHEA Grapalat"/>
          <w:b/>
          <w:i/>
          <w:sz w:val="24"/>
          <w:szCs w:val="24"/>
        </w:rPr>
        <w:t>года)</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427F6E" w:rsidRPr="00CF05E6">
        <w:rPr>
          <w:rFonts w:ascii="GHEA Grapalat" w:hAnsi="GHEA Grapalat"/>
          <w:sz w:val="24"/>
          <w:szCs w:val="24"/>
        </w:rPr>
        <w:tab/>
      </w:r>
      <w:r w:rsidRPr="00CF05E6">
        <w:rPr>
          <w:rFonts w:ascii="GHEA Grapalat" w:hAnsi="GHEA Grapalat"/>
          <w:sz w:val="24"/>
          <w:szCs w:val="24"/>
        </w:rPr>
        <w:t xml:space="preserve">размещение рекламы на автомобильных дорогах общего </w:t>
      </w:r>
      <w:r w:rsidR="00AD5664" w:rsidRPr="00CF05E6">
        <w:rPr>
          <w:rFonts w:ascii="GHEA Grapalat" w:hAnsi="GHEA Grapalat"/>
          <w:sz w:val="24"/>
          <w:szCs w:val="24"/>
        </w:rPr>
        <w:t xml:space="preserve">пользования </w:t>
      </w:r>
      <w:r w:rsidRPr="00CF05E6">
        <w:rPr>
          <w:rFonts w:ascii="GHEA Grapalat" w:hAnsi="GHEA Grapalat"/>
          <w:sz w:val="24"/>
          <w:szCs w:val="24"/>
        </w:rPr>
        <w:t>государственного значения Республики Армения.</w:t>
      </w:r>
    </w:p>
    <w:p w:rsidR="005C3994" w:rsidRPr="00CF05E6" w:rsidRDefault="005C3994" w:rsidP="0022062F">
      <w:pPr>
        <w:widowControl w:val="0"/>
        <w:spacing w:after="160" w:line="360" w:lineRule="auto"/>
        <w:ind w:firstLine="567"/>
        <w:jc w:val="both"/>
        <w:rPr>
          <w:rFonts w:ascii="GHEA Grapalat" w:hAnsi="GHEA Grapalat"/>
          <w:b/>
          <w:i/>
          <w:spacing w:val="-6"/>
          <w:sz w:val="24"/>
          <w:szCs w:val="24"/>
        </w:rPr>
      </w:pPr>
      <w:r w:rsidRPr="00CF05E6">
        <w:rPr>
          <w:rFonts w:ascii="GHEA Grapalat" w:hAnsi="GHEA Grapalat"/>
          <w:b/>
          <w:i/>
          <w:spacing w:val="-6"/>
          <w:sz w:val="24"/>
          <w:szCs w:val="24"/>
        </w:rPr>
        <w:t>(статья 186 изменена в соответствии с НО-68-</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25 июня 2019</w:t>
      </w:r>
      <w:r w:rsidR="00714C2D" w:rsidRPr="00CF05E6">
        <w:rPr>
          <w:rFonts w:ascii="GHEA Grapalat" w:hAnsi="GHEA Grapalat" w:cs="Courier New"/>
          <w:b/>
          <w:i/>
          <w:spacing w:val="-6"/>
          <w:sz w:val="24"/>
          <w:szCs w:val="24"/>
        </w:rPr>
        <w:t xml:space="preserve"> </w:t>
      </w:r>
      <w:r w:rsidRPr="00CF05E6">
        <w:rPr>
          <w:rFonts w:ascii="GHEA Grapalat" w:hAnsi="GHEA Grapalat"/>
          <w:b/>
          <w:i/>
          <w:spacing w:val="-6"/>
          <w:sz w:val="24"/>
          <w:szCs w:val="24"/>
        </w:rPr>
        <w:t>года)</w:t>
      </w:r>
    </w:p>
    <w:p w:rsidR="005C3994" w:rsidRPr="00CF05E6" w:rsidRDefault="005C3994"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(согласно статье 71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101" w:history="1">
        <w:r w:rsidRPr="00513FB0">
          <w:rPr>
            <w:rStyle w:val="Hyperlink"/>
            <w:rFonts w:ascii="GHEA Grapalat" w:hAnsi="GHEA Grapalat"/>
            <w:b/>
            <w:i/>
            <w:sz w:val="24"/>
            <w:szCs w:val="24"/>
          </w:rPr>
          <w:t>НО-68-</w:t>
        </w:r>
        <w:r w:rsidRPr="00513FB0">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 года изменение пункта 2 части 1 статьи 186 применяется также к налоговым обязательствам по части дорожного налога, подлежащего уплате за 2019</w:t>
      </w:r>
      <w:r w:rsidR="00714C2D" w:rsidRPr="00CF05E6">
        <w:rPr>
          <w:rFonts w:ascii="Courier New" w:hAnsi="Courier New" w:cs="Courier New"/>
          <w:b/>
          <w:i/>
          <w:sz w:val="24"/>
          <w:szCs w:val="24"/>
        </w:rPr>
        <w:t> </w:t>
      </w:r>
      <w:r w:rsidRPr="00CF05E6">
        <w:rPr>
          <w:rFonts w:ascii="GHEA Grapalat" w:hAnsi="GHEA Grapalat"/>
          <w:b/>
          <w:i/>
          <w:sz w:val="24"/>
          <w:szCs w:val="24"/>
        </w:rPr>
        <w:t>отчетный год)</w:t>
      </w:r>
    </w:p>
    <w:p w:rsidR="00427F6E" w:rsidRPr="00CF05E6" w:rsidRDefault="00427F6E"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1D2DE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187.</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База обложения дорожным налогом</w:t>
            </w:r>
          </w:p>
        </w:tc>
      </w:tr>
    </w:tbl>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27F6E" w:rsidRPr="00CF05E6">
        <w:rPr>
          <w:rFonts w:ascii="GHEA Grapalat" w:hAnsi="GHEA Grapalat"/>
          <w:sz w:val="24"/>
          <w:szCs w:val="24"/>
        </w:rPr>
        <w:tab/>
      </w:r>
      <w:r w:rsidRPr="00CF05E6">
        <w:rPr>
          <w:rFonts w:ascii="GHEA Grapalat" w:hAnsi="GHEA Grapalat"/>
          <w:sz w:val="24"/>
          <w:szCs w:val="24"/>
        </w:rPr>
        <w:t xml:space="preserve">Базой обложения дорожным налогом считается стоимостная или физическая величина или та характеристика объекта обложения дорожным налогом, на </w:t>
      </w:r>
      <w:r w:rsidR="00AD5664" w:rsidRPr="00CF05E6">
        <w:rPr>
          <w:rFonts w:ascii="GHEA Grapalat" w:hAnsi="GHEA Grapalat"/>
          <w:sz w:val="24"/>
          <w:szCs w:val="24"/>
        </w:rPr>
        <w:t xml:space="preserve">основании </w:t>
      </w:r>
      <w:r w:rsidRPr="00CF05E6">
        <w:rPr>
          <w:rFonts w:ascii="GHEA Grapalat" w:hAnsi="GHEA Grapalat"/>
          <w:sz w:val="24"/>
          <w:szCs w:val="24"/>
        </w:rPr>
        <w:t xml:space="preserve">которой по ставкам и в порядке, установленными настоящим </w:t>
      </w:r>
      <w:r w:rsidR="00AD5664" w:rsidRPr="00CF05E6">
        <w:rPr>
          <w:rFonts w:ascii="GHEA Grapalat" w:hAnsi="GHEA Grapalat"/>
          <w:sz w:val="24"/>
          <w:szCs w:val="24"/>
        </w:rPr>
        <w:t>разделом</w:t>
      </w:r>
      <w:r w:rsidRPr="00CF05E6">
        <w:rPr>
          <w:rFonts w:ascii="GHEA Grapalat" w:hAnsi="GHEA Grapalat"/>
          <w:sz w:val="24"/>
          <w:szCs w:val="24"/>
        </w:rPr>
        <w:t>, исчисляется сумма дорожного налога.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27F6E" w:rsidRPr="00CF05E6">
        <w:rPr>
          <w:rFonts w:ascii="GHEA Grapalat" w:hAnsi="GHEA Grapalat"/>
          <w:sz w:val="24"/>
          <w:szCs w:val="24"/>
        </w:rPr>
        <w:tab/>
      </w:r>
      <w:r w:rsidRPr="00CF05E6">
        <w:rPr>
          <w:rFonts w:ascii="GHEA Grapalat" w:hAnsi="GHEA Grapalat"/>
          <w:sz w:val="24"/>
          <w:szCs w:val="24"/>
        </w:rPr>
        <w:t xml:space="preserve">Базой обложения дорожным налогом за пользование автомобильными дорогами Республики Армения на незарегистрированных (не </w:t>
      </w:r>
      <w:r w:rsidR="00AD5664" w:rsidRPr="00CF05E6">
        <w:rPr>
          <w:rFonts w:ascii="GHEA Grapalat" w:hAnsi="GHEA Grapalat"/>
          <w:sz w:val="24"/>
          <w:szCs w:val="24"/>
        </w:rPr>
        <w:t xml:space="preserve">состоящих </w:t>
      </w:r>
      <w:r w:rsidRPr="00CF05E6">
        <w:rPr>
          <w:rFonts w:ascii="GHEA Grapalat" w:hAnsi="GHEA Grapalat"/>
          <w:sz w:val="24"/>
          <w:szCs w:val="24"/>
        </w:rPr>
        <w:t>на учет</w:t>
      </w:r>
      <w:r w:rsidR="00AD5664" w:rsidRPr="00CF05E6">
        <w:rPr>
          <w:rFonts w:ascii="GHEA Grapalat" w:hAnsi="GHEA Grapalat"/>
          <w:sz w:val="24"/>
          <w:szCs w:val="24"/>
        </w:rPr>
        <w:t>е</w:t>
      </w:r>
      <w:r w:rsidRPr="00CF05E6">
        <w:rPr>
          <w:rFonts w:ascii="GHEA Grapalat" w:hAnsi="GHEA Grapalat"/>
          <w:sz w:val="24"/>
          <w:szCs w:val="24"/>
        </w:rPr>
        <w:t>) на территории Республики Армения грузовых автотранспортных средствах считается выраженная в днях продолжительность пребывания на территории Республики Армения со дня въезда на грузовых автотранспортных средствах на</w:t>
      </w:r>
      <w:r w:rsidR="00427F6E" w:rsidRPr="00CF05E6">
        <w:rPr>
          <w:rFonts w:ascii="Courier New" w:hAnsi="Courier New" w:cs="Courier New"/>
          <w:sz w:val="24"/>
          <w:szCs w:val="24"/>
        </w:rPr>
        <w:t> </w:t>
      </w:r>
      <w:r w:rsidRPr="00CF05E6">
        <w:rPr>
          <w:rFonts w:ascii="GHEA Grapalat" w:hAnsi="GHEA Grapalat"/>
          <w:sz w:val="24"/>
          <w:szCs w:val="24"/>
        </w:rPr>
        <w:t>территорию Республики Армения, исходя из выраженной в тоннах разрешенной максимальной массы грузовых автотранспортных средств (в том числе прицепов и полуприцепов).</w:t>
      </w:r>
    </w:p>
    <w:p w:rsidR="005C3994"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427F6E" w:rsidRPr="00CF05E6">
        <w:rPr>
          <w:rFonts w:ascii="GHEA Grapalat" w:hAnsi="GHEA Grapalat"/>
          <w:sz w:val="24"/>
          <w:szCs w:val="24"/>
        </w:rPr>
        <w:tab/>
      </w:r>
      <w:r w:rsidR="005C3994" w:rsidRPr="00CF05E6">
        <w:rPr>
          <w:rFonts w:ascii="GHEA Grapalat" w:hAnsi="GHEA Grapalat"/>
          <w:b/>
          <w:i/>
          <w:sz w:val="24"/>
          <w:szCs w:val="24"/>
        </w:rPr>
        <w:t>(часть утратила силу в соответствии с</w:t>
      </w:r>
      <w:r w:rsidR="005C3994" w:rsidRPr="00CF05E6">
        <w:rPr>
          <w:rFonts w:ascii="GHEA Grapalat" w:hAnsi="GHEA Grapalat"/>
          <w:sz w:val="24"/>
          <w:szCs w:val="24"/>
        </w:rPr>
        <w:t xml:space="preserve"> </w:t>
      </w:r>
      <w:r w:rsidR="005C3994" w:rsidRPr="00CF05E6">
        <w:rPr>
          <w:rFonts w:ascii="GHEA Grapalat" w:hAnsi="GHEA Grapalat"/>
          <w:b/>
          <w:i/>
          <w:sz w:val="24"/>
          <w:szCs w:val="24"/>
        </w:rPr>
        <w:t>НО-68-</w:t>
      </w:r>
      <w:r w:rsidR="005C3994" w:rsidRPr="00CF05E6">
        <w:rPr>
          <w:rFonts w:ascii="GHEA Grapalat" w:hAnsi="GHEA Grapalat"/>
          <w:b/>
          <w:i/>
          <w:sz w:val="24"/>
          <w:szCs w:val="24"/>
          <w:lang w:val="en-US"/>
        </w:rPr>
        <w:t>N</w:t>
      </w:r>
      <w:r w:rsidR="005C3994" w:rsidRPr="00CF05E6">
        <w:rPr>
          <w:rFonts w:ascii="GHEA Grapalat" w:hAnsi="GHEA Grapalat"/>
          <w:b/>
          <w:i/>
          <w:sz w:val="24"/>
          <w:szCs w:val="24"/>
        </w:rPr>
        <w:t xml:space="preserve"> от 25 июня 2019 года)</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427F6E" w:rsidRPr="00CF05E6">
        <w:rPr>
          <w:rFonts w:ascii="GHEA Grapalat" w:hAnsi="GHEA Grapalat"/>
          <w:sz w:val="24"/>
          <w:szCs w:val="24"/>
        </w:rPr>
        <w:tab/>
      </w:r>
      <w:r w:rsidRPr="00CF05E6">
        <w:rPr>
          <w:rFonts w:ascii="GHEA Grapalat" w:hAnsi="GHEA Grapalat"/>
          <w:sz w:val="24"/>
          <w:szCs w:val="24"/>
        </w:rPr>
        <w:t>Базой нало</w:t>
      </w:r>
      <w:r w:rsidR="0045210F" w:rsidRPr="00CF05E6">
        <w:rPr>
          <w:rFonts w:ascii="GHEA Grapalat" w:hAnsi="GHEA Grapalat"/>
          <w:sz w:val="24"/>
          <w:szCs w:val="24"/>
        </w:rPr>
        <w:t>го</w:t>
      </w:r>
      <w:r w:rsidRPr="00CF05E6">
        <w:rPr>
          <w:rFonts w:ascii="GHEA Grapalat" w:hAnsi="GHEA Grapalat"/>
          <w:sz w:val="24"/>
          <w:szCs w:val="24"/>
        </w:rPr>
        <w:t>обложения для размещения рекламы на автомобильных дорогах общего пользования государственного значения Республики Армения считается выраженная в квадратных метрах площадь рекламного щита, установленного на автомобильных дорогах общего пользования государственного значения Республики Армения (</w:t>
      </w:r>
      <w:r w:rsidR="00080B1A" w:rsidRPr="00CF05E6">
        <w:rPr>
          <w:rFonts w:ascii="GHEA Grapalat" w:hAnsi="GHEA Grapalat"/>
          <w:sz w:val="24"/>
          <w:szCs w:val="24"/>
        </w:rPr>
        <w:t>за исключением</w:t>
      </w:r>
      <w:r w:rsidRPr="00CF05E6">
        <w:rPr>
          <w:rFonts w:ascii="GHEA Grapalat" w:hAnsi="GHEA Grapalat"/>
          <w:sz w:val="24"/>
          <w:szCs w:val="24"/>
        </w:rPr>
        <w:t xml:space="preserve"> </w:t>
      </w:r>
      <w:r w:rsidR="00080B1A" w:rsidRPr="00CF05E6">
        <w:rPr>
          <w:rFonts w:ascii="GHEA Grapalat" w:hAnsi="GHEA Grapalat"/>
          <w:sz w:val="24"/>
          <w:szCs w:val="24"/>
        </w:rPr>
        <w:t xml:space="preserve">транзитных участков, </w:t>
      </w:r>
      <w:r w:rsidRPr="00CF05E6">
        <w:rPr>
          <w:rFonts w:ascii="GHEA Grapalat" w:hAnsi="GHEA Grapalat"/>
          <w:sz w:val="24"/>
          <w:szCs w:val="24"/>
        </w:rPr>
        <w:t xml:space="preserve">проходящих через административные границы </w:t>
      </w:r>
      <w:r w:rsidR="00080B1A" w:rsidRPr="00CF05E6">
        <w:rPr>
          <w:rFonts w:ascii="GHEA Grapalat" w:hAnsi="GHEA Grapalat"/>
          <w:sz w:val="24"/>
          <w:szCs w:val="24"/>
        </w:rPr>
        <w:t>населенных пунктов</w:t>
      </w:r>
      <w:r w:rsidRPr="00CF05E6">
        <w:rPr>
          <w:rFonts w:ascii="GHEA Grapalat" w:hAnsi="GHEA Grapalat"/>
          <w:sz w:val="24"/>
          <w:szCs w:val="24"/>
        </w:rPr>
        <w:t>), а также на полосах отвода и охранных зонах указанных дорог. В случае многостороннего рекламного щита (с двумя и более сторонами) базой налогообложения считается общая сумма площадей всех сторон рекламного щита.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427F6E" w:rsidRPr="00CF05E6">
        <w:rPr>
          <w:rFonts w:ascii="GHEA Grapalat" w:hAnsi="GHEA Grapalat"/>
          <w:sz w:val="24"/>
          <w:szCs w:val="24"/>
        </w:rPr>
        <w:tab/>
      </w:r>
      <w:r w:rsidRPr="00CF05E6">
        <w:rPr>
          <w:rFonts w:ascii="GHEA Grapalat" w:hAnsi="GHEA Grapalat"/>
          <w:sz w:val="24"/>
          <w:szCs w:val="24"/>
        </w:rPr>
        <w:t xml:space="preserve">По смыслу применения </w:t>
      </w:r>
      <w:r w:rsidR="005C3994" w:rsidRPr="00CF05E6">
        <w:rPr>
          <w:rFonts w:ascii="GHEA Grapalat" w:hAnsi="GHEA Grapalat"/>
          <w:sz w:val="24"/>
          <w:szCs w:val="24"/>
        </w:rPr>
        <w:t xml:space="preserve">части </w:t>
      </w:r>
      <w:r w:rsidRPr="00CF05E6">
        <w:rPr>
          <w:rFonts w:ascii="GHEA Grapalat" w:hAnsi="GHEA Grapalat"/>
          <w:sz w:val="24"/>
          <w:szCs w:val="24"/>
        </w:rPr>
        <w:t>2 настоящей статьи в случае автомобиля с типом кузова "седельный тягач" и</w:t>
      </w:r>
      <w:r w:rsidR="00BF470E" w:rsidRPr="00CF05E6">
        <w:rPr>
          <w:rFonts w:ascii="GHEA Grapalat" w:hAnsi="GHEA Grapalat"/>
          <w:sz w:val="24"/>
          <w:szCs w:val="24"/>
        </w:rPr>
        <w:t xml:space="preserve"> </w:t>
      </w:r>
      <w:r w:rsidRPr="00CF05E6">
        <w:rPr>
          <w:rFonts w:ascii="GHEA Grapalat" w:hAnsi="GHEA Grapalat"/>
          <w:sz w:val="24"/>
          <w:szCs w:val="24"/>
        </w:rPr>
        <w:t xml:space="preserve">подвижного состава (автопоезда) в сцепе с полуприцепом для установления базы налогообложения за </w:t>
      </w:r>
      <w:r w:rsidR="001265C1" w:rsidRPr="00CF05E6">
        <w:rPr>
          <w:rFonts w:ascii="GHEA Grapalat" w:hAnsi="GHEA Grapalat"/>
          <w:sz w:val="24"/>
          <w:szCs w:val="24"/>
        </w:rPr>
        <w:t xml:space="preserve">основание </w:t>
      </w:r>
      <w:r w:rsidRPr="00CF05E6">
        <w:rPr>
          <w:rFonts w:ascii="GHEA Grapalat" w:hAnsi="GHEA Grapalat"/>
          <w:sz w:val="24"/>
          <w:szCs w:val="24"/>
        </w:rPr>
        <w:t xml:space="preserve">берется выраженная в тоннах </w:t>
      </w:r>
      <w:r w:rsidR="00A44A94" w:rsidRPr="00CF05E6">
        <w:rPr>
          <w:rFonts w:ascii="GHEA Grapalat" w:hAnsi="GHEA Grapalat"/>
          <w:color w:val="000000"/>
          <w:sz w:val="24"/>
          <w:szCs w:val="24"/>
        </w:rPr>
        <w:t>разрешенная максимальная масса полуприцепа, входящего в состав автопоезда</w:t>
      </w:r>
      <w:r w:rsidRPr="00CF05E6">
        <w:rPr>
          <w:rFonts w:ascii="GHEA Grapalat" w:hAnsi="GHEA Grapalat"/>
          <w:sz w:val="24"/>
          <w:szCs w:val="24"/>
        </w:rPr>
        <w:t xml:space="preserve">, а в случае подвижного состава (автопоезда) в сцепе с прицепом </w:t>
      </w:r>
      <w:r w:rsidR="008B07E6" w:rsidRPr="00CF05E6">
        <w:rPr>
          <w:rFonts w:ascii="GHEA Grapalat" w:hAnsi="GHEA Grapalat"/>
          <w:sz w:val="24"/>
          <w:szCs w:val="24"/>
        </w:rPr>
        <w:t>—</w:t>
      </w:r>
      <w:r w:rsidRPr="00CF05E6">
        <w:rPr>
          <w:rFonts w:ascii="GHEA Grapalat" w:hAnsi="GHEA Grapalat"/>
          <w:sz w:val="24"/>
          <w:szCs w:val="24"/>
        </w:rPr>
        <w:t xml:space="preserve"> выраженная в тоннах общая сумма разрешенных максимальных масс входящих в состав подвижного состава автотранспортных средств (в том числе прицепов и полуприцепов).</w:t>
      </w:r>
    </w:p>
    <w:p w:rsidR="0028283E" w:rsidRPr="00CF05E6" w:rsidRDefault="00A44A94" w:rsidP="0022062F">
      <w:pPr>
        <w:widowControl w:val="0"/>
        <w:spacing w:after="160" w:line="360" w:lineRule="auto"/>
        <w:ind w:firstLine="567"/>
        <w:rPr>
          <w:rFonts w:ascii="GHEA Grapalat" w:hAnsi="GHEA Grapalat"/>
          <w:b/>
          <w:i/>
          <w:sz w:val="24"/>
          <w:szCs w:val="24"/>
        </w:rPr>
      </w:pPr>
      <w:r w:rsidRPr="00CF05E6">
        <w:rPr>
          <w:rFonts w:ascii="GHEA Grapalat" w:hAnsi="GHEA Grapalat"/>
          <w:b/>
          <w:i/>
          <w:spacing w:val="-6"/>
          <w:sz w:val="24"/>
          <w:szCs w:val="24"/>
        </w:rPr>
        <w:t xml:space="preserve">(статья 187 изменена в соответствии с </w:t>
      </w:r>
      <w:r w:rsidRPr="00CF05E6">
        <w:rPr>
          <w:rFonts w:ascii="GHEA Grapalat" w:hAnsi="GHEA Grapalat"/>
          <w:b/>
          <w:i/>
          <w:spacing w:val="-6"/>
          <w:sz w:val="24"/>
          <w:szCs w:val="24"/>
          <w:lang w:val="en-US"/>
        </w:rPr>
        <w:t>HO</w:t>
      </w:r>
      <w:r w:rsidRPr="00CF05E6">
        <w:rPr>
          <w:rFonts w:ascii="GHEA Grapalat" w:hAnsi="GHEA Grapalat"/>
          <w:b/>
          <w:i/>
          <w:spacing w:val="-6"/>
          <w:sz w:val="24"/>
          <w:szCs w:val="24"/>
        </w:rPr>
        <w:t>-338-</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21 июня 2018</w:t>
      </w:r>
      <w:r w:rsidRPr="00CF05E6">
        <w:rPr>
          <w:rFonts w:ascii="GHEA Grapalat" w:hAnsi="GHEA Grapalat"/>
          <w:b/>
          <w:i/>
          <w:sz w:val="24"/>
          <w:szCs w:val="24"/>
        </w:rPr>
        <w:t xml:space="preserve"> года</w:t>
      </w:r>
      <w:r w:rsidR="005C3994" w:rsidRPr="00CF05E6">
        <w:rPr>
          <w:rFonts w:ascii="GHEA Grapalat" w:hAnsi="GHEA Grapalat"/>
          <w:b/>
          <w:i/>
          <w:sz w:val="24"/>
          <w:szCs w:val="24"/>
        </w:rPr>
        <w:t>, НО-68-</w:t>
      </w:r>
      <w:r w:rsidR="005C3994" w:rsidRPr="00CF05E6">
        <w:rPr>
          <w:rFonts w:ascii="GHEA Grapalat" w:hAnsi="GHEA Grapalat"/>
          <w:b/>
          <w:i/>
          <w:sz w:val="24"/>
          <w:szCs w:val="24"/>
          <w:lang w:val="en-US"/>
        </w:rPr>
        <w:t>N</w:t>
      </w:r>
      <w:r w:rsidR="005C3994" w:rsidRPr="00CF05E6">
        <w:rPr>
          <w:rFonts w:ascii="GHEA Grapalat" w:hAnsi="GHEA Grapalat"/>
          <w:b/>
          <w:i/>
          <w:sz w:val="24"/>
          <w:szCs w:val="24"/>
        </w:rPr>
        <w:t xml:space="preserve"> от 25 июня 2019 года</w:t>
      </w:r>
      <w:r w:rsidR="00080B1A" w:rsidRPr="00CF05E6">
        <w:rPr>
          <w:rFonts w:ascii="GHEA Grapalat" w:hAnsi="GHEA Grapalat"/>
          <w:b/>
          <w:i/>
          <w:sz w:val="24"/>
          <w:szCs w:val="24"/>
        </w:rPr>
        <w:t>, НО-498-</w:t>
      </w:r>
      <w:r w:rsidR="00080B1A"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080B1A" w:rsidRPr="00CF05E6">
        <w:rPr>
          <w:rFonts w:ascii="GHEA Grapalat" w:hAnsi="GHEA Grapalat"/>
          <w:b/>
          <w:i/>
          <w:sz w:val="24"/>
          <w:szCs w:val="24"/>
        </w:rPr>
        <w:t>от 10 декабря 2020 года)</w:t>
      </w:r>
    </w:p>
    <w:p w:rsidR="005C3994" w:rsidRDefault="005C3994"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(согласно статье 71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102" w:history="1">
        <w:r w:rsidRPr="00513FB0">
          <w:rPr>
            <w:rStyle w:val="Hyperlink"/>
            <w:rFonts w:ascii="GHEA Grapalat" w:hAnsi="GHEA Grapalat"/>
            <w:b/>
            <w:i/>
            <w:sz w:val="24"/>
            <w:szCs w:val="24"/>
          </w:rPr>
          <w:t>НО-68-</w:t>
        </w:r>
        <w:r w:rsidRPr="00513FB0">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 года части 3 и 5 статьи 187</w:t>
      </w:r>
      <w:r w:rsidR="008552A9" w:rsidRPr="00CF05E6">
        <w:rPr>
          <w:rFonts w:ascii="GHEA Grapalat" w:hAnsi="GHEA Grapalat"/>
          <w:b/>
          <w:i/>
          <w:sz w:val="24"/>
          <w:szCs w:val="24"/>
        </w:rPr>
        <w:t xml:space="preserve"> </w:t>
      </w:r>
      <w:r w:rsidRPr="00CF05E6">
        <w:rPr>
          <w:rFonts w:ascii="GHEA Grapalat" w:hAnsi="GHEA Grapalat"/>
          <w:b/>
          <w:i/>
          <w:sz w:val="24"/>
          <w:szCs w:val="24"/>
        </w:rPr>
        <w:t>применяются также к налоговым обязательствам по части дорожного налога, подлежащего уплате за 2019 отчетный год)</w:t>
      </w:r>
    </w:p>
    <w:p w:rsidR="001D2DE8" w:rsidRDefault="001D2DE8">
      <w:pPr>
        <w:rPr>
          <w:rFonts w:ascii="GHEA Grapalat" w:hAnsi="GHEA Grapalat"/>
          <w:b/>
          <w:i/>
          <w:sz w:val="24"/>
          <w:szCs w:val="24"/>
        </w:rPr>
      </w:pPr>
      <w:r>
        <w:rPr>
          <w:rFonts w:ascii="GHEA Grapalat" w:hAnsi="GHEA Grapalat"/>
          <w:b/>
          <w:i/>
          <w:sz w:val="24"/>
          <w:szCs w:val="24"/>
        </w:rPr>
        <w:br w:type="page"/>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1D2DE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188.</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Налоговые ставки по дорожному налогу за пользование автомобильными дорогами Республики Армения на</w:t>
            </w:r>
            <w:r w:rsidR="00427F6E" w:rsidRPr="00CF05E6">
              <w:rPr>
                <w:rFonts w:ascii="Courier New" w:hAnsi="Courier New" w:cs="Courier New"/>
                <w:b/>
                <w:sz w:val="24"/>
                <w:szCs w:val="24"/>
              </w:rPr>
              <w:t> </w:t>
            </w:r>
            <w:r w:rsidRPr="00CF05E6">
              <w:rPr>
                <w:rFonts w:ascii="GHEA Grapalat" w:hAnsi="GHEA Grapalat"/>
                <w:b/>
                <w:sz w:val="24"/>
                <w:szCs w:val="24"/>
              </w:rPr>
              <w:t xml:space="preserve">незарегистрированных (не </w:t>
            </w:r>
            <w:r w:rsidR="001265C1" w:rsidRPr="00CF05E6">
              <w:rPr>
                <w:rFonts w:ascii="GHEA Grapalat" w:hAnsi="GHEA Grapalat"/>
                <w:b/>
                <w:sz w:val="24"/>
                <w:szCs w:val="24"/>
              </w:rPr>
              <w:t xml:space="preserve">состоящих </w:t>
            </w:r>
            <w:r w:rsidRPr="00CF05E6">
              <w:rPr>
                <w:rFonts w:ascii="GHEA Grapalat" w:hAnsi="GHEA Grapalat"/>
                <w:b/>
                <w:sz w:val="24"/>
                <w:szCs w:val="24"/>
              </w:rPr>
              <w:t>на учет</w:t>
            </w:r>
            <w:r w:rsidR="001265C1" w:rsidRPr="00CF05E6">
              <w:rPr>
                <w:rFonts w:ascii="GHEA Grapalat" w:hAnsi="GHEA Grapalat"/>
                <w:b/>
                <w:sz w:val="24"/>
                <w:szCs w:val="24"/>
              </w:rPr>
              <w:t>е</w:t>
            </w:r>
            <w:r w:rsidRPr="00CF05E6">
              <w:rPr>
                <w:rFonts w:ascii="GHEA Grapalat" w:hAnsi="GHEA Grapalat"/>
                <w:b/>
                <w:sz w:val="24"/>
                <w:szCs w:val="24"/>
              </w:rPr>
              <w:t>) на</w:t>
            </w:r>
            <w:r w:rsidR="00427F6E" w:rsidRPr="00CF05E6">
              <w:rPr>
                <w:rFonts w:ascii="Courier New" w:hAnsi="Courier New" w:cs="Courier New"/>
                <w:b/>
                <w:sz w:val="24"/>
                <w:szCs w:val="24"/>
              </w:rPr>
              <w:t> </w:t>
            </w:r>
            <w:r w:rsidRPr="00CF05E6">
              <w:rPr>
                <w:rFonts w:ascii="GHEA Grapalat" w:hAnsi="GHEA Grapalat"/>
                <w:b/>
                <w:sz w:val="24"/>
                <w:szCs w:val="24"/>
              </w:rPr>
              <w:t xml:space="preserve">территории Республики Армения грузовых автотранспортных средствах </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427F6E" w:rsidRPr="00CF05E6">
        <w:rPr>
          <w:rFonts w:ascii="GHEA Grapalat" w:hAnsi="GHEA Grapalat"/>
          <w:sz w:val="24"/>
          <w:szCs w:val="24"/>
        </w:rPr>
        <w:tab/>
      </w:r>
      <w:r w:rsidRPr="00CF05E6">
        <w:rPr>
          <w:rFonts w:ascii="GHEA Grapalat" w:hAnsi="GHEA Grapalat"/>
          <w:spacing w:val="6"/>
          <w:sz w:val="24"/>
          <w:szCs w:val="24"/>
        </w:rPr>
        <w:t xml:space="preserve">Дорожный налог за пользование автомобильными дорогами Республики Армения на незарегистрированных (не </w:t>
      </w:r>
      <w:r w:rsidR="001265C1" w:rsidRPr="00CF05E6">
        <w:rPr>
          <w:rFonts w:ascii="GHEA Grapalat" w:hAnsi="GHEA Grapalat"/>
          <w:spacing w:val="6"/>
          <w:sz w:val="24"/>
          <w:szCs w:val="24"/>
        </w:rPr>
        <w:t xml:space="preserve">состоящих </w:t>
      </w:r>
      <w:r w:rsidRPr="00CF05E6">
        <w:rPr>
          <w:rFonts w:ascii="GHEA Grapalat" w:hAnsi="GHEA Grapalat"/>
          <w:spacing w:val="6"/>
          <w:sz w:val="24"/>
          <w:szCs w:val="24"/>
        </w:rPr>
        <w:t>на учет</w:t>
      </w:r>
      <w:r w:rsidR="001265C1" w:rsidRPr="00CF05E6">
        <w:rPr>
          <w:rFonts w:ascii="GHEA Grapalat" w:hAnsi="GHEA Grapalat"/>
          <w:spacing w:val="6"/>
          <w:sz w:val="24"/>
          <w:szCs w:val="24"/>
        </w:rPr>
        <w:t>е</w:t>
      </w:r>
      <w:r w:rsidRPr="00CF05E6">
        <w:rPr>
          <w:rFonts w:ascii="GHEA Grapalat" w:hAnsi="GHEA Grapalat"/>
          <w:spacing w:val="6"/>
          <w:sz w:val="24"/>
          <w:szCs w:val="24"/>
        </w:rPr>
        <w:t>) на</w:t>
      </w:r>
      <w:r w:rsidR="00427F6E" w:rsidRPr="00CF05E6">
        <w:rPr>
          <w:rFonts w:ascii="Courier New" w:hAnsi="Courier New" w:cs="Courier New"/>
          <w:spacing w:val="6"/>
          <w:sz w:val="24"/>
          <w:szCs w:val="24"/>
        </w:rPr>
        <w:t> </w:t>
      </w:r>
      <w:r w:rsidRPr="00CF05E6">
        <w:rPr>
          <w:rFonts w:ascii="GHEA Grapalat" w:hAnsi="GHEA Grapalat"/>
          <w:spacing w:val="6"/>
          <w:sz w:val="24"/>
          <w:szCs w:val="24"/>
        </w:rPr>
        <w:t>территории Республики Армения грузовых автотранспортных средствах исчисляется за каждые 15 дней с даты въезда на территорию Республики</w:t>
      </w:r>
      <w:r w:rsidR="00193B01" w:rsidRPr="00CF05E6">
        <w:rPr>
          <w:rFonts w:ascii="Courier New" w:hAnsi="Courier New" w:cs="Courier New"/>
          <w:sz w:val="24"/>
          <w:szCs w:val="24"/>
        </w:rPr>
        <w:t> </w:t>
      </w:r>
      <w:r w:rsidRPr="00CF05E6">
        <w:rPr>
          <w:rFonts w:ascii="GHEA Grapalat" w:hAnsi="GHEA Grapalat"/>
          <w:sz w:val="24"/>
          <w:szCs w:val="24"/>
        </w:rPr>
        <w:t xml:space="preserve">Армения </w:t>
      </w:r>
      <w:r w:rsidR="001265C1" w:rsidRPr="00CF05E6">
        <w:rPr>
          <w:rFonts w:ascii="GHEA Grapalat" w:hAnsi="GHEA Grapalat"/>
          <w:sz w:val="24"/>
          <w:szCs w:val="24"/>
          <w:lang w:val="hy-AM"/>
        </w:rPr>
        <w:t>—</w:t>
      </w:r>
      <w:r w:rsidR="001265C1" w:rsidRPr="00CF05E6">
        <w:rPr>
          <w:rFonts w:ascii="GHEA Grapalat" w:hAnsi="GHEA Grapalat"/>
          <w:sz w:val="24"/>
          <w:szCs w:val="24"/>
        </w:rPr>
        <w:t xml:space="preserve"> </w:t>
      </w:r>
      <w:r w:rsidRPr="00CF05E6">
        <w:rPr>
          <w:rFonts w:ascii="GHEA Grapalat" w:hAnsi="GHEA Grapalat"/>
          <w:sz w:val="24"/>
          <w:szCs w:val="24"/>
        </w:rPr>
        <w:t>по разрешенной максимальной массе автотранспортного средства</w:t>
      </w:r>
      <w:r w:rsidR="00F32A6E" w:rsidRPr="00CF05E6">
        <w:rPr>
          <w:rFonts w:ascii="GHEA Grapalat" w:hAnsi="GHEA Grapalat"/>
          <w:sz w:val="24"/>
          <w:szCs w:val="24"/>
        </w:rPr>
        <w:t>:</w:t>
      </w:r>
    </w:p>
    <w:tbl>
      <w:tblPr>
        <w:tblStyle w:val="TableGrid"/>
        <w:tblW w:w="0" w:type="auto"/>
        <w:tblLook w:val="04A0" w:firstRow="1" w:lastRow="0" w:firstColumn="1" w:lastColumn="0" w:noHBand="0" w:noVBand="1"/>
      </w:tblPr>
      <w:tblGrid>
        <w:gridCol w:w="5072"/>
        <w:gridCol w:w="4215"/>
      </w:tblGrid>
      <w:tr w:rsidR="00CF26C9" w:rsidRPr="00513FB0" w:rsidTr="009F5315">
        <w:tc>
          <w:tcPr>
            <w:tcW w:w="5118" w:type="dxa"/>
            <w:hideMark/>
          </w:tcPr>
          <w:p w:rsidR="00CF26C9" w:rsidRPr="00513FB0" w:rsidRDefault="00CF26C9" w:rsidP="001D2DE8">
            <w:pPr>
              <w:widowControl w:val="0"/>
              <w:spacing w:after="120"/>
              <w:jc w:val="center"/>
              <w:rPr>
                <w:rFonts w:ascii="GHEA Grapalat" w:hAnsi="GHEA Grapalat"/>
                <w:sz w:val="20"/>
                <w:szCs w:val="20"/>
              </w:rPr>
            </w:pPr>
            <w:r w:rsidRPr="00513FB0">
              <w:rPr>
                <w:rFonts w:ascii="GHEA Grapalat" w:hAnsi="GHEA Grapalat"/>
                <w:sz w:val="20"/>
                <w:szCs w:val="20"/>
              </w:rPr>
              <w:t xml:space="preserve">Грузовые автотранспортные средства </w:t>
            </w:r>
            <w:r w:rsidR="008B07E6" w:rsidRPr="00513FB0">
              <w:rPr>
                <w:rFonts w:ascii="GHEA Grapalat" w:hAnsi="GHEA Grapalat"/>
                <w:sz w:val="20"/>
                <w:szCs w:val="20"/>
              </w:rPr>
              <w:t>—</w:t>
            </w:r>
            <w:r w:rsidRPr="00513FB0">
              <w:rPr>
                <w:rFonts w:ascii="GHEA Grapalat" w:hAnsi="GHEA Grapalat"/>
                <w:sz w:val="20"/>
                <w:szCs w:val="20"/>
              </w:rPr>
              <w:t xml:space="preserve"> по</w:t>
            </w:r>
            <w:r w:rsidR="00193B01" w:rsidRPr="00513FB0">
              <w:rPr>
                <w:rFonts w:ascii="Courier New" w:hAnsi="Courier New" w:cs="Courier New"/>
                <w:sz w:val="20"/>
                <w:szCs w:val="20"/>
              </w:rPr>
              <w:t> </w:t>
            </w:r>
            <w:r w:rsidRPr="00513FB0">
              <w:rPr>
                <w:rFonts w:ascii="GHEA Grapalat" w:hAnsi="GHEA Grapalat"/>
                <w:sz w:val="20"/>
                <w:szCs w:val="20"/>
              </w:rPr>
              <w:t>разрешенной максимальной массе</w:t>
            </w:r>
          </w:p>
        </w:tc>
        <w:tc>
          <w:tcPr>
            <w:tcW w:w="4253" w:type="dxa"/>
            <w:hideMark/>
          </w:tcPr>
          <w:p w:rsidR="00CF26C9" w:rsidRPr="00513FB0" w:rsidRDefault="00CF26C9" w:rsidP="001D2DE8">
            <w:pPr>
              <w:widowControl w:val="0"/>
              <w:spacing w:after="120"/>
              <w:jc w:val="center"/>
              <w:rPr>
                <w:rFonts w:ascii="GHEA Grapalat" w:hAnsi="GHEA Grapalat"/>
                <w:sz w:val="20"/>
                <w:szCs w:val="20"/>
              </w:rPr>
            </w:pPr>
            <w:r w:rsidRPr="00513FB0">
              <w:rPr>
                <w:rFonts w:ascii="GHEA Grapalat" w:hAnsi="GHEA Grapalat"/>
                <w:sz w:val="20"/>
                <w:szCs w:val="20"/>
              </w:rPr>
              <w:t>Ставка за каждый въезд на</w:t>
            </w:r>
            <w:r w:rsidR="00193B01" w:rsidRPr="00513FB0">
              <w:rPr>
                <w:rFonts w:ascii="Courier New" w:hAnsi="Courier New" w:cs="Courier New"/>
                <w:sz w:val="20"/>
                <w:szCs w:val="20"/>
              </w:rPr>
              <w:t> </w:t>
            </w:r>
            <w:r w:rsidRPr="00513FB0">
              <w:rPr>
                <w:rFonts w:ascii="GHEA Grapalat" w:hAnsi="GHEA Grapalat"/>
                <w:sz w:val="20"/>
                <w:szCs w:val="20"/>
              </w:rPr>
              <w:t>территорию Республики Армения (в драмах)</w:t>
            </w:r>
          </w:p>
        </w:tc>
      </w:tr>
      <w:tr w:rsidR="00CF26C9" w:rsidRPr="00513FB0" w:rsidTr="009F5315">
        <w:tc>
          <w:tcPr>
            <w:tcW w:w="5118" w:type="dxa"/>
            <w:hideMark/>
          </w:tcPr>
          <w:p w:rsidR="00CF26C9" w:rsidRPr="00513FB0" w:rsidRDefault="00CF26C9" w:rsidP="001D2DE8">
            <w:pPr>
              <w:widowControl w:val="0"/>
              <w:spacing w:after="120"/>
              <w:ind w:left="57"/>
              <w:rPr>
                <w:rFonts w:ascii="GHEA Grapalat" w:hAnsi="GHEA Grapalat"/>
                <w:sz w:val="20"/>
                <w:szCs w:val="20"/>
              </w:rPr>
            </w:pPr>
            <w:r w:rsidRPr="00513FB0">
              <w:rPr>
                <w:rFonts w:ascii="GHEA Grapalat" w:hAnsi="GHEA Grapalat"/>
                <w:sz w:val="20"/>
                <w:szCs w:val="20"/>
              </w:rPr>
              <w:t xml:space="preserve">до 1,5 тонн включительно </w:t>
            </w:r>
          </w:p>
        </w:tc>
        <w:tc>
          <w:tcPr>
            <w:tcW w:w="4253" w:type="dxa"/>
            <w:hideMark/>
          </w:tcPr>
          <w:p w:rsidR="00CF26C9" w:rsidRPr="00513FB0" w:rsidRDefault="00CF26C9" w:rsidP="001D2DE8">
            <w:pPr>
              <w:widowControl w:val="0"/>
              <w:spacing w:after="120"/>
              <w:jc w:val="center"/>
              <w:rPr>
                <w:rFonts w:ascii="GHEA Grapalat" w:hAnsi="GHEA Grapalat"/>
                <w:sz w:val="20"/>
                <w:szCs w:val="20"/>
              </w:rPr>
            </w:pPr>
            <w:r w:rsidRPr="00513FB0">
              <w:rPr>
                <w:rFonts w:ascii="GHEA Grapalat" w:hAnsi="GHEA Grapalat"/>
                <w:sz w:val="20"/>
                <w:szCs w:val="20"/>
              </w:rPr>
              <w:t>15</w:t>
            </w:r>
            <w:r w:rsidR="001265C1" w:rsidRPr="00513FB0">
              <w:rPr>
                <w:rFonts w:ascii="GHEA Grapalat" w:hAnsi="GHEA Grapalat"/>
                <w:sz w:val="20"/>
                <w:szCs w:val="20"/>
                <w:lang w:val="hy-AM"/>
              </w:rPr>
              <w:t xml:space="preserve"> </w:t>
            </w:r>
            <w:r w:rsidRPr="00513FB0">
              <w:rPr>
                <w:rFonts w:ascii="GHEA Grapalat" w:hAnsi="GHEA Grapalat"/>
                <w:sz w:val="20"/>
                <w:szCs w:val="20"/>
              </w:rPr>
              <w:t>000</w:t>
            </w:r>
          </w:p>
        </w:tc>
      </w:tr>
      <w:tr w:rsidR="00CF26C9" w:rsidRPr="00513FB0" w:rsidTr="009F5315">
        <w:tc>
          <w:tcPr>
            <w:tcW w:w="5118" w:type="dxa"/>
            <w:hideMark/>
          </w:tcPr>
          <w:p w:rsidR="00CF26C9" w:rsidRPr="00513FB0" w:rsidRDefault="00CF26C9" w:rsidP="001D2DE8">
            <w:pPr>
              <w:widowControl w:val="0"/>
              <w:spacing w:after="120"/>
              <w:ind w:left="59"/>
              <w:rPr>
                <w:rFonts w:ascii="GHEA Grapalat" w:hAnsi="GHEA Grapalat"/>
                <w:sz w:val="20"/>
                <w:szCs w:val="20"/>
              </w:rPr>
            </w:pPr>
            <w:r w:rsidRPr="00513FB0">
              <w:rPr>
                <w:rFonts w:ascii="GHEA Grapalat" w:hAnsi="GHEA Grapalat"/>
                <w:sz w:val="20"/>
                <w:szCs w:val="20"/>
              </w:rPr>
              <w:t xml:space="preserve">от 1,5 до 3 тонн включительно </w:t>
            </w:r>
          </w:p>
        </w:tc>
        <w:tc>
          <w:tcPr>
            <w:tcW w:w="4253" w:type="dxa"/>
            <w:hideMark/>
          </w:tcPr>
          <w:p w:rsidR="00CF26C9" w:rsidRPr="00513FB0" w:rsidRDefault="00CF26C9" w:rsidP="001D2DE8">
            <w:pPr>
              <w:widowControl w:val="0"/>
              <w:spacing w:after="120"/>
              <w:jc w:val="center"/>
              <w:rPr>
                <w:rFonts w:ascii="GHEA Grapalat" w:hAnsi="GHEA Grapalat"/>
                <w:sz w:val="20"/>
                <w:szCs w:val="20"/>
              </w:rPr>
            </w:pPr>
            <w:r w:rsidRPr="00513FB0">
              <w:rPr>
                <w:rFonts w:ascii="GHEA Grapalat" w:hAnsi="GHEA Grapalat"/>
                <w:sz w:val="20"/>
                <w:szCs w:val="20"/>
              </w:rPr>
              <w:t>25</w:t>
            </w:r>
            <w:r w:rsidR="001265C1" w:rsidRPr="00513FB0">
              <w:rPr>
                <w:rFonts w:ascii="GHEA Grapalat" w:hAnsi="GHEA Grapalat"/>
                <w:sz w:val="20"/>
                <w:szCs w:val="20"/>
                <w:lang w:val="hy-AM"/>
              </w:rPr>
              <w:t xml:space="preserve"> </w:t>
            </w:r>
            <w:r w:rsidRPr="00513FB0">
              <w:rPr>
                <w:rFonts w:ascii="GHEA Grapalat" w:hAnsi="GHEA Grapalat"/>
                <w:sz w:val="20"/>
                <w:szCs w:val="20"/>
              </w:rPr>
              <w:t>000</w:t>
            </w:r>
          </w:p>
        </w:tc>
      </w:tr>
      <w:tr w:rsidR="00CF26C9" w:rsidRPr="00513FB0" w:rsidTr="009F5315">
        <w:tc>
          <w:tcPr>
            <w:tcW w:w="5118" w:type="dxa"/>
            <w:hideMark/>
          </w:tcPr>
          <w:p w:rsidR="00CF26C9" w:rsidRPr="00513FB0" w:rsidRDefault="00CF26C9" w:rsidP="001D2DE8">
            <w:pPr>
              <w:widowControl w:val="0"/>
              <w:spacing w:after="120"/>
              <w:ind w:left="59"/>
              <w:rPr>
                <w:rFonts w:ascii="GHEA Grapalat" w:hAnsi="GHEA Grapalat"/>
                <w:sz w:val="20"/>
                <w:szCs w:val="20"/>
              </w:rPr>
            </w:pPr>
            <w:r w:rsidRPr="00513FB0">
              <w:rPr>
                <w:rFonts w:ascii="GHEA Grapalat" w:hAnsi="GHEA Grapalat"/>
                <w:sz w:val="20"/>
                <w:szCs w:val="20"/>
              </w:rPr>
              <w:t xml:space="preserve">от 3 до 5 тонн включительно </w:t>
            </w:r>
          </w:p>
        </w:tc>
        <w:tc>
          <w:tcPr>
            <w:tcW w:w="4253" w:type="dxa"/>
            <w:hideMark/>
          </w:tcPr>
          <w:p w:rsidR="00CF26C9" w:rsidRPr="00513FB0" w:rsidRDefault="00CF26C9" w:rsidP="001D2DE8">
            <w:pPr>
              <w:widowControl w:val="0"/>
              <w:spacing w:after="120"/>
              <w:jc w:val="center"/>
              <w:rPr>
                <w:rFonts w:ascii="GHEA Grapalat" w:hAnsi="GHEA Grapalat"/>
                <w:sz w:val="20"/>
                <w:szCs w:val="20"/>
              </w:rPr>
            </w:pPr>
            <w:r w:rsidRPr="00513FB0">
              <w:rPr>
                <w:rFonts w:ascii="GHEA Grapalat" w:hAnsi="GHEA Grapalat"/>
                <w:sz w:val="20"/>
                <w:szCs w:val="20"/>
              </w:rPr>
              <w:t>40</w:t>
            </w:r>
            <w:r w:rsidR="001265C1" w:rsidRPr="00513FB0">
              <w:rPr>
                <w:rFonts w:ascii="GHEA Grapalat" w:hAnsi="GHEA Grapalat"/>
                <w:sz w:val="20"/>
                <w:szCs w:val="20"/>
                <w:lang w:val="hy-AM"/>
              </w:rPr>
              <w:t xml:space="preserve"> </w:t>
            </w:r>
            <w:r w:rsidRPr="00513FB0">
              <w:rPr>
                <w:rFonts w:ascii="GHEA Grapalat" w:hAnsi="GHEA Grapalat"/>
                <w:sz w:val="20"/>
                <w:szCs w:val="20"/>
              </w:rPr>
              <w:t>000</w:t>
            </w:r>
          </w:p>
        </w:tc>
      </w:tr>
      <w:tr w:rsidR="00CF26C9" w:rsidRPr="00513FB0" w:rsidTr="009F5315">
        <w:tc>
          <w:tcPr>
            <w:tcW w:w="5118" w:type="dxa"/>
            <w:hideMark/>
          </w:tcPr>
          <w:p w:rsidR="00CF26C9" w:rsidRPr="00513FB0" w:rsidRDefault="00CF26C9" w:rsidP="001D2DE8">
            <w:pPr>
              <w:widowControl w:val="0"/>
              <w:spacing w:after="120"/>
              <w:ind w:left="59"/>
              <w:rPr>
                <w:rFonts w:ascii="GHEA Grapalat" w:hAnsi="GHEA Grapalat"/>
                <w:sz w:val="20"/>
                <w:szCs w:val="20"/>
              </w:rPr>
            </w:pPr>
            <w:r w:rsidRPr="00513FB0">
              <w:rPr>
                <w:rFonts w:ascii="GHEA Grapalat" w:hAnsi="GHEA Grapalat"/>
                <w:sz w:val="20"/>
                <w:szCs w:val="20"/>
              </w:rPr>
              <w:t xml:space="preserve">от 5 до 10 тонн включительно </w:t>
            </w:r>
          </w:p>
        </w:tc>
        <w:tc>
          <w:tcPr>
            <w:tcW w:w="4253" w:type="dxa"/>
            <w:hideMark/>
          </w:tcPr>
          <w:p w:rsidR="00CF26C9" w:rsidRPr="00513FB0" w:rsidRDefault="00CF26C9" w:rsidP="001D2DE8">
            <w:pPr>
              <w:widowControl w:val="0"/>
              <w:spacing w:after="120"/>
              <w:jc w:val="center"/>
              <w:rPr>
                <w:rFonts w:ascii="GHEA Grapalat" w:hAnsi="GHEA Grapalat"/>
                <w:sz w:val="20"/>
                <w:szCs w:val="20"/>
              </w:rPr>
            </w:pPr>
            <w:r w:rsidRPr="00513FB0">
              <w:rPr>
                <w:rFonts w:ascii="GHEA Grapalat" w:hAnsi="GHEA Grapalat"/>
                <w:sz w:val="20"/>
                <w:szCs w:val="20"/>
              </w:rPr>
              <w:t>65</w:t>
            </w:r>
            <w:r w:rsidR="001265C1" w:rsidRPr="00513FB0">
              <w:rPr>
                <w:rFonts w:ascii="GHEA Grapalat" w:hAnsi="GHEA Grapalat"/>
                <w:sz w:val="20"/>
                <w:szCs w:val="20"/>
                <w:lang w:val="hy-AM"/>
              </w:rPr>
              <w:t xml:space="preserve"> </w:t>
            </w:r>
            <w:r w:rsidRPr="00513FB0">
              <w:rPr>
                <w:rFonts w:ascii="GHEA Grapalat" w:hAnsi="GHEA Grapalat"/>
                <w:sz w:val="20"/>
                <w:szCs w:val="20"/>
              </w:rPr>
              <w:t>000</w:t>
            </w:r>
          </w:p>
        </w:tc>
      </w:tr>
      <w:tr w:rsidR="00CF26C9" w:rsidRPr="00513FB0" w:rsidTr="009F5315">
        <w:tc>
          <w:tcPr>
            <w:tcW w:w="5118" w:type="dxa"/>
            <w:hideMark/>
          </w:tcPr>
          <w:p w:rsidR="00CF26C9" w:rsidRPr="00513FB0" w:rsidRDefault="00CF26C9" w:rsidP="001D2DE8">
            <w:pPr>
              <w:widowControl w:val="0"/>
              <w:spacing w:after="120"/>
              <w:ind w:left="59"/>
              <w:rPr>
                <w:rFonts w:ascii="GHEA Grapalat" w:hAnsi="GHEA Grapalat"/>
                <w:sz w:val="20"/>
                <w:szCs w:val="20"/>
              </w:rPr>
            </w:pPr>
            <w:r w:rsidRPr="00513FB0">
              <w:rPr>
                <w:rFonts w:ascii="GHEA Grapalat" w:hAnsi="GHEA Grapalat"/>
                <w:sz w:val="20"/>
                <w:szCs w:val="20"/>
              </w:rPr>
              <w:t xml:space="preserve">от 10 до 20 тонн включительно </w:t>
            </w:r>
          </w:p>
        </w:tc>
        <w:tc>
          <w:tcPr>
            <w:tcW w:w="4253" w:type="dxa"/>
            <w:hideMark/>
          </w:tcPr>
          <w:p w:rsidR="00CF26C9" w:rsidRPr="00513FB0" w:rsidRDefault="00CF26C9" w:rsidP="001D2DE8">
            <w:pPr>
              <w:widowControl w:val="0"/>
              <w:spacing w:after="120"/>
              <w:jc w:val="center"/>
              <w:rPr>
                <w:rFonts w:ascii="GHEA Grapalat" w:hAnsi="GHEA Grapalat"/>
                <w:sz w:val="20"/>
                <w:szCs w:val="20"/>
              </w:rPr>
            </w:pPr>
            <w:r w:rsidRPr="00513FB0">
              <w:rPr>
                <w:rFonts w:ascii="GHEA Grapalat" w:hAnsi="GHEA Grapalat"/>
                <w:sz w:val="20"/>
                <w:szCs w:val="20"/>
              </w:rPr>
              <w:t>80</w:t>
            </w:r>
            <w:r w:rsidR="001265C1" w:rsidRPr="00513FB0">
              <w:rPr>
                <w:rFonts w:ascii="GHEA Grapalat" w:hAnsi="GHEA Grapalat"/>
                <w:sz w:val="20"/>
                <w:szCs w:val="20"/>
                <w:lang w:val="hy-AM"/>
              </w:rPr>
              <w:t xml:space="preserve"> </w:t>
            </w:r>
            <w:r w:rsidRPr="00513FB0">
              <w:rPr>
                <w:rFonts w:ascii="GHEA Grapalat" w:hAnsi="GHEA Grapalat"/>
                <w:sz w:val="20"/>
                <w:szCs w:val="20"/>
              </w:rPr>
              <w:t>000</w:t>
            </w:r>
          </w:p>
        </w:tc>
      </w:tr>
      <w:tr w:rsidR="00CF26C9" w:rsidRPr="00513FB0" w:rsidTr="009F5315">
        <w:tc>
          <w:tcPr>
            <w:tcW w:w="5118" w:type="dxa"/>
            <w:hideMark/>
          </w:tcPr>
          <w:p w:rsidR="00CF26C9" w:rsidRPr="00513FB0" w:rsidRDefault="00CF26C9" w:rsidP="001D2DE8">
            <w:pPr>
              <w:widowControl w:val="0"/>
              <w:spacing w:after="120"/>
              <w:ind w:left="59"/>
              <w:rPr>
                <w:rFonts w:ascii="GHEA Grapalat" w:hAnsi="GHEA Grapalat"/>
                <w:sz w:val="20"/>
                <w:szCs w:val="20"/>
              </w:rPr>
            </w:pPr>
            <w:r w:rsidRPr="00513FB0">
              <w:rPr>
                <w:rFonts w:ascii="GHEA Grapalat" w:hAnsi="GHEA Grapalat"/>
                <w:sz w:val="20"/>
                <w:szCs w:val="20"/>
              </w:rPr>
              <w:t xml:space="preserve">от 20 до 30 тонн включительно </w:t>
            </w:r>
          </w:p>
        </w:tc>
        <w:tc>
          <w:tcPr>
            <w:tcW w:w="4253" w:type="dxa"/>
            <w:hideMark/>
          </w:tcPr>
          <w:p w:rsidR="00CF26C9" w:rsidRPr="00513FB0" w:rsidRDefault="00CF26C9" w:rsidP="001D2DE8">
            <w:pPr>
              <w:widowControl w:val="0"/>
              <w:spacing w:after="120"/>
              <w:jc w:val="center"/>
              <w:rPr>
                <w:rFonts w:ascii="GHEA Grapalat" w:hAnsi="GHEA Grapalat"/>
                <w:sz w:val="20"/>
                <w:szCs w:val="20"/>
              </w:rPr>
            </w:pPr>
            <w:r w:rsidRPr="00513FB0">
              <w:rPr>
                <w:rFonts w:ascii="GHEA Grapalat" w:hAnsi="GHEA Grapalat"/>
                <w:sz w:val="20"/>
                <w:szCs w:val="20"/>
              </w:rPr>
              <w:t>110</w:t>
            </w:r>
            <w:r w:rsidR="001265C1" w:rsidRPr="00513FB0">
              <w:rPr>
                <w:rFonts w:ascii="GHEA Grapalat" w:hAnsi="GHEA Grapalat"/>
                <w:sz w:val="20"/>
                <w:szCs w:val="20"/>
                <w:lang w:val="hy-AM"/>
              </w:rPr>
              <w:t xml:space="preserve"> </w:t>
            </w:r>
            <w:r w:rsidRPr="00513FB0">
              <w:rPr>
                <w:rFonts w:ascii="GHEA Grapalat" w:hAnsi="GHEA Grapalat"/>
                <w:sz w:val="20"/>
                <w:szCs w:val="20"/>
              </w:rPr>
              <w:t>000</w:t>
            </w:r>
          </w:p>
        </w:tc>
      </w:tr>
      <w:tr w:rsidR="00CF26C9" w:rsidRPr="00513FB0" w:rsidTr="009F5315">
        <w:tc>
          <w:tcPr>
            <w:tcW w:w="5118" w:type="dxa"/>
            <w:hideMark/>
          </w:tcPr>
          <w:p w:rsidR="00CF26C9" w:rsidRPr="00513FB0" w:rsidRDefault="00CF26C9" w:rsidP="001D2DE8">
            <w:pPr>
              <w:widowControl w:val="0"/>
              <w:spacing w:after="120"/>
              <w:ind w:left="59"/>
              <w:rPr>
                <w:rFonts w:ascii="GHEA Grapalat" w:hAnsi="GHEA Grapalat"/>
                <w:sz w:val="20"/>
                <w:szCs w:val="20"/>
              </w:rPr>
            </w:pPr>
            <w:r w:rsidRPr="00513FB0">
              <w:rPr>
                <w:rFonts w:ascii="GHEA Grapalat" w:hAnsi="GHEA Grapalat"/>
                <w:sz w:val="20"/>
                <w:szCs w:val="20"/>
              </w:rPr>
              <w:t xml:space="preserve">от 30 до 44 тонн включительно </w:t>
            </w:r>
          </w:p>
        </w:tc>
        <w:tc>
          <w:tcPr>
            <w:tcW w:w="4253" w:type="dxa"/>
            <w:hideMark/>
          </w:tcPr>
          <w:p w:rsidR="00CF26C9" w:rsidRPr="00513FB0" w:rsidRDefault="00CF26C9" w:rsidP="001D2DE8">
            <w:pPr>
              <w:widowControl w:val="0"/>
              <w:spacing w:after="120"/>
              <w:jc w:val="center"/>
              <w:rPr>
                <w:rFonts w:ascii="GHEA Grapalat" w:hAnsi="GHEA Grapalat"/>
                <w:sz w:val="20"/>
                <w:szCs w:val="20"/>
              </w:rPr>
            </w:pPr>
            <w:r w:rsidRPr="00513FB0">
              <w:rPr>
                <w:rFonts w:ascii="GHEA Grapalat" w:hAnsi="GHEA Grapalat"/>
                <w:sz w:val="20"/>
                <w:szCs w:val="20"/>
              </w:rPr>
              <w:t>152</w:t>
            </w:r>
            <w:r w:rsidR="001265C1" w:rsidRPr="00513FB0">
              <w:rPr>
                <w:rFonts w:ascii="GHEA Grapalat" w:hAnsi="GHEA Grapalat"/>
                <w:sz w:val="20"/>
                <w:szCs w:val="20"/>
                <w:lang w:val="hy-AM"/>
              </w:rPr>
              <w:t xml:space="preserve"> </w:t>
            </w:r>
            <w:r w:rsidRPr="00513FB0">
              <w:rPr>
                <w:rFonts w:ascii="GHEA Grapalat" w:hAnsi="GHEA Grapalat"/>
                <w:sz w:val="20"/>
                <w:szCs w:val="20"/>
              </w:rPr>
              <w:t>000</w:t>
            </w:r>
          </w:p>
        </w:tc>
      </w:tr>
      <w:tr w:rsidR="00CF26C9" w:rsidRPr="00513FB0" w:rsidTr="009F5315">
        <w:tc>
          <w:tcPr>
            <w:tcW w:w="5118" w:type="dxa"/>
            <w:hideMark/>
          </w:tcPr>
          <w:p w:rsidR="00CF26C9" w:rsidRPr="00513FB0" w:rsidRDefault="00CF26C9" w:rsidP="001D2DE8">
            <w:pPr>
              <w:widowControl w:val="0"/>
              <w:spacing w:after="120"/>
              <w:ind w:left="59"/>
              <w:rPr>
                <w:rFonts w:ascii="GHEA Grapalat" w:hAnsi="GHEA Grapalat"/>
                <w:sz w:val="20"/>
                <w:szCs w:val="20"/>
              </w:rPr>
            </w:pPr>
            <w:r w:rsidRPr="00513FB0">
              <w:rPr>
                <w:rFonts w:ascii="GHEA Grapalat" w:hAnsi="GHEA Grapalat"/>
                <w:sz w:val="20"/>
                <w:szCs w:val="20"/>
              </w:rPr>
              <w:t>от 44 до 60 тонн включительно</w:t>
            </w:r>
          </w:p>
        </w:tc>
        <w:tc>
          <w:tcPr>
            <w:tcW w:w="4253" w:type="dxa"/>
            <w:hideMark/>
          </w:tcPr>
          <w:p w:rsidR="00CF26C9" w:rsidRPr="00513FB0" w:rsidRDefault="00CF26C9" w:rsidP="001D2DE8">
            <w:pPr>
              <w:widowControl w:val="0"/>
              <w:spacing w:after="120"/>
              <w:jc w:val="center"/>
              <w:rPr>
                <w:rFonts w:ascii="GHEA Grapalat" w:hAnsi="GHEA Grapalat"/>
                <w:sz w:val="20"/>
                <w:szCs w:val="20"/>
              </w:rPr>
            </w:pPr>
            <w:r w:rsidRPr="00513FB0">
              <w:rPr>
                <w:rFonts w:ascii="GHEA Grapalat" w:hAnsi="GHEA Grapalat"/>
                <w:sz w:val="20"/>
                <w:szCs w:val="20"/>
              </w:rPr>
              <w:t>205</w:t>
            </w:r>
            <w:r w:rsidR="001265C1" w:rsidRPr="00513FB0">
              <w:rPr>
                <w:rFonts w:ascii="GHEA Grapalat" w:hAnsi="GHEA Grapalat"/>
                <w:sz w:val="20"/>
                <w:szCs w:val="20"/>
                <w:lang w:val="hy-AM"/>
              </w:rPr>
              <w:t xml:space="preserve"> </w:t>
            </w:r>
            <w:r w:rsidRPr="00513FB0">
              <w:rPr>
                <w:rFonts w:ascii="GHEA Grapalat" w:hAnsi="GHEA Grapalat"/>
                <w:sz w:val="20"/>
                <w:szCs w:val="20"/>
              </w:rPr>
              <w:t>000</w:t>
            </w:r>
          </w:p>
        </w:tc>
      </w:tr>
      <w:tr w:rsidR="00CF26C9" w:rsidRPr="00513FB0" w:rsidTr="009F5315">
        <w:tc>
          <w:tcPr>
            <w:tcW w:w="5118" w:type="dxa"/>
            <w:hideMark/>
          </w:tcPr>
          <w:p w:rsidR="00CF26C9" w:rsidRPr="00513FB0" w:rsidRDefault="00CF26C9" w:rsidP="001D2DE8">
            <w:pPr>
              <w:widowControl w:val="0"/>
              <w:spacing w:after="120"/>
              <w:ind w:left="59"/>
              <w:rPr>
                <w:rFonts w:ascii="GHEA Grapalat" w:hAnsi="GHEA Grapalat"/>
                <w:sz w:val="20"/>
                <w:szCs w:val="20"/>
              </w:rPr>
            </w:pPr>
            <w:r w:rsidRPr="00513FB0">
              <w:rPr>
                <w:rFonts w:ascii="GHEA Grapalat" w:hAnsi="GHEA Grapalat"/>
                <w:sz w:val="20"/>
                <w:szCs w:val="20"/>
              </w:rPr>
              <w:t>от 60 до 70 тонн включительно</w:t>
            </w:r>
          </w:p>
        </w:tc>
        <w:tc>
          <w:tcPr>
            <w:tcW w:w="4253" w:type="dxa"/>
            <w:hideMark/>
          </w:tcPr>
          <w:p w:rsidR="00CF26C9" w:rsidRPr="00513FB0" w:rsidRDefault="00CF26C9" w:rsidP="001D2DE8">
            <w:pPr>
              <w:widowControl w:val="0"/>
              <w:spacing w:after="120"/>
              <w:jc w:val="center"/>
              <w:rPr>
                <w:rFonts w:ascii="GHEA Grapalat" w:hAnsi="GHEA Grapalat"/>
                <w:sz w:val="20"/>
                <w:szCs w:val="20"/>
              </w:rPr>
            </w:pPr>
            <w:r w:rsidRPr="00513FB0">
              <w:rPr>
                <w:rFonts w:ascii="GHEA Grapalat" w:hAnsi="GHEA Grapalat"/>
                <w:sz w:val="20"/>
                <w:szCs w:val="20"/>
              </w:rPr>
              <w:t>233</w:t>
            </w:r>
            <w:r w:rsidR="001265C1" w:rsidRPr="00513FB0">
              <w:rPr>
                <w:rFonts w:ascii="GHEA Grapalat" w:hAnsi="GHEA Grapalat"/>
                <w:sz w:val="20"/>
                <w:szCs w:val="20"/>
                <w:lang w:val="hy-AM"/>
              </w:rPr>
              <w:t xml:space="preserve"> </w:t>
            </w:r>
            <w:r w:rsidRPr="00513FB0">
              <w:rPr>
                <w:rFonts w:ascii="GHEA Grapalat" w:hAnsi="GHEA Grapalat"/>
                <w:sz w:val="20"/>
                <w:szCs w:val="20"/>
              </w:rPr>
              <w:t>000</w:t>
            </w:r>
          </w:p>
        </w:tc>
      </w:tr>
      <w:tr w:rsidR="00CF26C9" w:rsidRPr="00513FB0" w:rsidTr="009F5315">
        <w:tc>
          <w:tcPr>
            <w:tcW w:w="5118" w:type="dxa"/>
            <w:hideMark/>
          </w:tcPr>
          <w:p w:rsidR="00CF26C9" w:rsidRPr="00513FB0" w:rsidRDefault="00CF26C9" w:rsidP="001D2DE8">
            <w:pPr>
              <w:widowControl w:val="0"/>
              <w:spacing w:after="120"/>
              <w:ind w:left="59"/>
              <w:rPr>
                <w:rFonts w:ascii="GHEA Grapalat" w:hAnsi="GHEA Grapalat"/>
                <w:sz w:val="20"/>
                <w:szCs w:val="20"/>
              </w:rPr>
            </w:pPr>
            <w:r w:rsidRPr="00513FB0">
              <w:rPr>
                <w:rFonts w:ascii="GHEA Grapalat" w:hAnsi="GHEA Grapalat"/>
                <w:sz w:val="20"/>
                <w:szCs w:val="20"/>
              </w:rPr>
              <w:t>от 70 до 80 тонн включительно</w:t>
            </w:r>
          </w:p>
        </w:tc>
        <w:tc>
          <w:tcPr>
            <w:tcW w:w="4253" w:type="dxa"/>
            <w:hideMark/>
          </w:tcPr>
          <w:p w:rsidR="00CF26C9" w:rsidRPr="00513FB0" w:rsidRDefault="00CF26C9" w:rsidP="001D2DE8">
            <w:pPr>
              <w:widowControl w:val="0"/>
              <w:spacing w:after="120"/>
              <w:jc w:val="center"/>
              <w:rPr>
                <w:rFonts w:ascii="GHEA Grapalat" w:hAnsi="GHEA Grapalat"/>
                <w:sz w:val="20"/>
                <w:szCs w:val="20"/>
              </w:rPr>
            </w:pPr>
            <w:r w:rsidRPr="00513FB0">
              <w:rPr>
                <w:rFonts w:ascii="GHEA Grapalat" w:hAnsi="GHEA Grapalat"/>
                <w:sz w:val="20"/>
                <w:szCs w:val="20"/>
              </w:rPr>
              <w:t>285</w:t>
            </w:r>
            <w:r w:rsidR="001265C1" w:rsidRPr="00513FB0">
              <w:rPr>
                <w:rFonts w:ascii="GHEA Grapalat" w:hAnsi="GHEA Grapalat"/>
                <w:sz w:val="20"/>
                <w:szCs w:val="20"/>
                <w:lang w:val="hy-AM"/>
              </w:rPr>
              <w:t xml:space="preserve"> </w:t>
            </w:r>
            <w:r w:rsidRPr="00513FB0">
              <w:rPr>
                <w:rFonts w:ascii="GHEA Grapalat" w:hAnsi="GHEA Grapalat"/>
                <w:sz w:val="20"/>
                <w:szCs w:val="20"/>
              </w:rPr>
              <w:t>000</w:t>
            </w:r>
          </w:p>
        </w:tc>
      </w:tr>
      <w:tr w:rsidR="00CF26C9" w:rsidRPr="00513FB0" w:rsidTr="009F5315">
        <w:tc>
          <w:tcPr>
            <w:tcW w:w="5118" w:type="dxa"/>
            <w:hideMark/>
          </w:tcPr>
          <w:p w:rsidR="00CF26C9" w:rsidRPr="00513FB0" w:rsidRDefault="00CF26C9" w:rsidP="001D2DE8">
            <w:pPr>
              <w:widowControl w:val="0"/>
              <w:spacing w:after="120"/>
              <w:ind w:left="59"/>
              <w:rPr>
                <w:rFonts w:ascii="GHEA Grapalat" w:hAnsi="GHEA Grapalat"/>
                <w:sz w:val="20"/>
                <w:szCs w:val="20"/>
              </w:rPr>
            </w:pPr>
            <w:r w:rsidRPr="00513FB0">
              <w:rPr>
                <w:rFonts w:ascii="GHEA Grapalat" w:hAnsi="GHEA Grapalat"/>
                <w:sz w:val="20"/>
                <w:szCs w:val="20"/>
              </w:rPr>
              <w:t>от 80 до 90 тонн включительно</w:t>
            </w:r>
          </w:p>
        </w:tc>
        <w:tc>
          <w:tcPr>
            <w:tcW w:w="4253" w:type="dxa"/>
            <w:hideMark/>
          </w:tcPr>
          <w:p w:rsidR="00CF26C9" w:rsidRPr="00513FB0" w:rsidRDefault="00CF26C9" w:rsidP="001D2DE8">
            <w:pPr>
              <w:widowControl w:val="0"/>
              <w:spacing w:after="120"/>
              <w:jc w:val="center"/>
              <w:rPr>
                <w:rFonts w:ascii="GHEA Grapalat" w:hAnsi="GHEA Grapalat"/>
                <w:sz w:val="20"/>
                <w:szCs w:val="20"/>
              </w:rPr>
            </w:pPr>
            <w:r w:rsidRPr="00513FB0">
              <w:rPr>
                <w:rFonts w:ascii="GHEA Grapalat" w:hAnsi="GHEA Grapalat"/>
                <w:sz w:val="20"/>
                <w:szCs w:val="20"/>
              </w:rPr>
              <w:t>318</w:t>
            </w:r>
            <w:r w:rsidR="001265C1" w:rsidRPr="00513FB0">
              <w:rPr>
                <w:rFonts w:ascii="GHEA Grapalat" w:hAnsi="GHEA Grapalat"/>
                <w:sz w:val="20"/>
                <w:szCs w:val="20"/>
                <w:lang w:val="hy-AM"/>
              </w:rPr>
              <w:t xml:space="preserve"> </w:t>
            </w:r>
            <w:r w:rsidRPr="00513FB0">
              <w:rPr>
                <w:rFonts w:ascii="GHEA Grapalat" w:hAnsi="GHEA Grapalat"/>
                <w:sz w:val="20"/>
                <w:szCs w:val="20"/>
              </w:rPr>
              <w:t>000</w:t>
            </w:r>
          </w:p>
        </w:tc>
      </w:tr>
      <w:tr w:rsidR="00CF26C9" w:rsidRPr="00513FB0" w:rsidTr="009F5315">
        <w:tc>
          <w:tcPr>
            <w:tcW w:w="5118" w:type="dxa"/>
            <w:hideMark/>
          </w:tcPr>
          <w:p w:rsidR="00CF26C9" w:rsidRPr="00513FB0" w:rsidRDefault="00CF26C9" w:rsidP="001D2DE8">
            <w:pPr>
              <w:widowControl w:val="0"/>
              <w:spacing w:after="120"/>
              <w:ind w:left="59"/>
              <w:rPr>
                <w:rFonts w:ascii="GHEA Grapalat" w:hAnsi="GHEA Grapalat"/>
                <w:sz w:val="20"/>
                <w:szCs w:val="20"/>
              </w:rPr>
            </w:pPr>
            <w:r w:rsidRPr="00513FB0">
              <w:rPr>
                <w:rFonts w:ascii="GHEA Grapalat" w:hAnsi="GHEA Grapalat"/>
                <w:sz w:val="20"/>
                <w:szCs w:val="20"/>
              </w:rPr>
              <w:t>от 90 до 100 тонн включительно</w:t>
            </w:r>
          </w:p>
        </w:tc>
        <w:tc>
          <w:tcPr>
            <w:tcW w:w="4253" w:type="dxa"/>
            <w:hideMark/>
          </w:tcPr>
          <w:p w:rsidR="00CF26C9" w:rsidRPr="00513FB0" w:rsidRDefault="00CF26C9" w:rsidP="001D2DE8">
            <w:pPr>
              <w:widowControl w:val="0"/>
              <w:spacing w:after="120"/>
              <w:jc w:val="center"/>
              <w:rPr>
                <w:rFonts w:ascii="GHEA Grapalat" w:hAnsi="GHEA Grapalat"/>
                <w:sz w:val="20"/>
                <w:szCs w:val="20"/>
              </w:rPr>
            </w:pPr>
            <w:r w:rsidRPr="00513FB0">
              <w:rPr>
                <w:rFonts w:ascii="GHEA Grapalat" w:hAnsi="GHEA Grapalat"/>
                <w:sz w:val="20"/>
                <w:szCs w:val="20"/>
              </w:rPr>
              <w:t>603</w:t>
            </w:r>
            <w:r w:rsidR="001265C1" w:rsidRPr="00513FB0">
              <w:rPr>
                <w:rFonts w:ascii="GHEA Grapalat" w:hAnsi="GHEA Grapalat"/>
                <w:sz w:val="20"/>
                <w:szCs w:val="20"/>
                <w:lang w:val="hy-AM"/>
              </w:rPr>
              <w:t xml:space="preserve"> </w:t>
            </w:r>
            <w:r w:rsidRPr="00513FB0">
              <w:rPr>
                <w:rFonts w:ascii="GHEA Grapalat" w:hAnsi="GHEA Grapalat"/>
                <w:sz w:val="20"/>
                <w:szCs w:val="20"/>
              </w:rPr>
              <w:t>000</w:t>
            </w:r>
          </w:p>
        </w:tc>
      </w:tr>
      <w:tr w:rsidR="00CF26C9" w:rsidRPr="00513FB0" w:rsidTr="009F5315">
        <w:tc>
          <w:tcPr>
            <w:tcW w:w="5118" w:type="dxa"/>
            <w:hideMark/>
          </w:tcPr>
          <w:p w:rsidR="00CF26C9" w:rsidRPr="00513FB0" w:rsidRDefault="00CF26C9" w:rsidP="001D2DE8">
            <w:pPr>
              <w:widowControl w:val="0"/>
              <w:spacing w:after="120"/>
              <w:ind w:left="59"/>
              <w:rPr>
                <w:rFonts w:ascii="GHEA Grapalat" w:hAnsi="GHEA Grapalat"/>
                <w:sz w:val="20"/>
                <w:szCs w:val="20"/>
              </w:rPr>
            </w:pPr>
            <w:r w:rsidRPr="00513FB0">
              <w:rPr>
                <w:rFonts w:ascii="GHEA Grapalat" w:hAnsi="GHEA Grapalat"/>
                <w:sz w:val="20"/>
                <w:szCs w:val="20"/>
              </w:rPr>
              <w:t>более 100 тонн</w:t>
            </w:r>
          </w:p>
        </w:tc>
        <w:tc>
          <w:tcPr>
            <w:tcW w:w="4253" w:type="dxa"/>
            <w:hideMark/>
          </w:tcPr>
          <w:p w:rsidR="00CF26C9" w:rsidRPr="00513FB0" w:rsidRDefault="00CF26C9" w:rsidP="001D2DE8">
            <w:pPr>
              <w:widowControl w:val="0"/>
              <w:spacing w:after="120"/>
              <w:jc w:val="center"/>
              <w:rPr>
                <w:rFonts w:ascii="GHEA Grapalat" w:hAnsi="GHEA Grapalat"/>
                <w:sz w:val="20"/>
                <w:szCs w:val="20"/>
              </w:rPr>
            </w:pPr>
            <w:r w:rsidRPr="00513FB0">
              <w:rPr>
                <w:rFonts w:ascii="GHEA Grapalat" w:hAnsi="GHEA Grapalat"/>
                <w:sz w:val="20"/>
                <w:szCs w:val="20"/>
              </w:rPr>
              <w:t>753</w:t>
            </w:r>
            <w:r w:rsidR="001265C1" w:rsidRPr="00513FB0">
              <w:rPr>
                <w:rFonts w:ascii="GHEA Grapalat" w:hAnsi="GHEA Grapalat"/>
                <w:sz w:val="20"/>
                <w:szCs w:val="20"/>
                <w:lang w:val="hy-AM"/>
              </w:rPr>
              <w:t xml:space="preserve"> </w:t>
            </w:r>
            <w:r w:rsidRPr="00513FB0">
              <w:rPr>
                <w:rFonts w:ascii="GHEA Grapalat" w:hAnsi="GHEA Grapalat"/>
                <w:sz w:val="20"/>
                <w:szCs w:val="20"/>
              </w:rPr>
              <w:t>000</w:t>
            </w:r>
          </w:p>
        </w:tc>
      </w:tr>
    </w:tbl>
    <w:p w:rsidR="00CF26C9" w:rsidRPr="00CF05E6" w:rsidRDefault="00CF26C9" w:rsidP="0022062F">
      <w:pPr>
        <w:widowControl w:val="0"/>
        <w:spacing w:after="160" w:line="360" w:lineRule="auto"/>
        <w:jc w:val="both"/>
        <w:rPr>
          <w:rFonts w:ascii="GHEA Grapalat" w:hAnsi="GHEA Grapalat"/>
          <w:sz w:val="24"/>
          <w:szCs w:val="24"/>
        </w:rPr>
      </w:pPr>
    </w:p>
    <w:tbl>
      <w:tblPr>
        <w:tblW w:w="4993" w:type="pct"/>
        <w:tblCellSpacing w:w="7" w:type="dxa"/>
        <w:tblCellMar>
          <w:left w:w="0" w:type="dxa"/>
          <w:right w:w="0" w:type="dxa"/>
        </w:tblCellMar>
        <w:tblLook w:val="04A0" w:firstRow="1" w:lastRow="0" w:firstColumn="1" w:lastColumn="0" w:noHBand="0" w:noVBand="1"/>
      </w:tblPr>
      <w:tblGrid>
        <w:gridCol w:w="1715"/>
        <w:gridCol w:w="7371"/>
      </w:tblGrid>
      <w:tr w:rsidR="00CF26C9" w:rsidRPr="00CF05E6" w:rsidTr="002367AB">
        <w:trPr>
          <w:trHeight w:val="2635"/>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189.</w:t>
            </w:r>
          </w:p>
        </w:tc>
        <w:tc>
          <w:tcPr>
            <w:tcW w:w="7350" w:type="dxa"/>
            <w:hideMark/>
          </w:tcPr>
          <w:p w:rsidR="00CF26C9" w:rsidRPr="00CF05E6" w:rsidRDefault="00CF26C9" w:rsidP="002367AB">
            <w:pPr>
              <w:widowControl w:val="0"/>
              <w:spacing w:after="160" w:line="360" w:lineRule="auto"/>
              <w:ind w:left="88" w:right="127"/>
              <w:rPr>
                <w:rFonts w:ascii="GHEA Grapalat" w:hAnsi="GHEA Grapalat"/>
                <w:b/>
                <w:sz w:val="24"/>
                <w:szCs w:val="24"/>
              </w:rPr>
            </w:pPr>
            <w:r w:rsidRPr="00CF05E6">
              <w:rPr>
                <w:rFonts w:ascii="GHEA Grapalat" w:hAnsi="GHEA Grapalat"/>
                <w:b/>
                <w:sz w:val="24"/>
                <w:szCs w:val="24"/>
              </w:rPr>
              <w:t>Налоговые ставки по дорожному налогу за пользование автомобильными дорогами Республики Армения на</w:t>
            </w:r>
            <w:r w:rsidR="00193B01" w:rsidRPr="00CF05E6">
              <w:rPr>
                <w:rFonts w:ascii="Courier New" w:hAnsi="Courier New" w:cs="Courier New"/>
                <w:b/>
                <w:sz w:val="24"/>
                <w:szCs w:val="24"/>
              </w:rPr>
              <w:t> </w:t>
            </w:r>
            <w:r w:rsidRPr="00CF05E6">
              <w:rPr>
                <w:rFonts w:ascii="GHEA Grapalat" w:hAnsi="GHEA Grapalat"/>
                <w:b/>
                <w:sz w:val="24"/>
                <w:szCs w:val="24"/>
              </w:rPr>
              <w:t>зарегистрированных (</w:t>
            </w:r>
            <w:r w:rsidR="001265C1" w:rsidRPr="00CF05E6">
              <w:rPr>
                <w:rFonts w:ascii="GHEA Grapalat" w:hAnsi="GHEA Grapalat"/>
                <w:b/>
                <w:sz w:val="24"/>
                <w:szCs w:val="24"/>
              </w:rPr>
              <w:t xml:space="preserve">состоящих </w:t>
            </w:r>
            <w:r w:rsidRPr="00CF05E6">
              <w:rPr>
                <w:rFonts w:ascii="GHEA Grapalat" w:hAnsi="GHEA Grapalat"/>
                <w:b/>
                <w:sz w:val="24"/>
                <w:szCs w:val="24"/>
              </w:rPr>
              <w:t>на учет</w:t>
            </w:r>
            <w:r w:rsidR="001265C1" w:rsidRPr="00CF05E6">
              <w:rPr>
                <w:rFonts w:ascii="GHEA Grapalat" w:hAnsi="GHEA Grapalat"/>
                <w:b/>
                <w:sz w:val="24"/>
                <w:szCs w:val="24"/>
              </w:rPr>
              <w:t>е</w:t>
            </w:r>
            <w:r w:rsidRPr="00CF05E6">
              <w:rPr>
                <w:rFonts w:ascii="GHEA Grapalat" w:hAnsi="GHEA Grapalat"/>
                <w:b/>
                <w:sz w:val="24"/>
                <w:szCs w:val="24"/>
              </w:rPr>
              <w:t>) на</w:t>
            </w:r>
            <w:r w:rsidR="00193B01" w:rsidRPr="00CF05E6">
              <w:rPr>
                <w:rFonts w:ascii="Courier New" w:hAnsi="Courier New" w:cs="Courier New"/>
                <w:b/>
                <w:sz w:val="24"/>
                <w:szCs w:val="24"/>
              </w:rPr>
              <w:t> </w:t>
            </w:r>
            <w:r w:rsidRPr="00CF05E6">
              <w:rPr>
                <w:rFonts w:ascii="GHEA Grapalat" w:hAnsi="GHEA Grapalat"/>
                <w:b/>
                <w:sz w:val="24"/>
                <w:szCs w:val="24"/>
              </w:rPr>
              <w:t xml:space="preserve">территории Республики Армения грузовых автотранспортных средствах </w:t>
            </w:r>
          </w:p>
        </w:tc>
      </w:tr>
    </w:tbl>
    <w:p w:rsidR="005C3994" w:rsidRPr="00CF05E6" w:rsidRDefault="00531A32"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утратила силу в соответствии с </w:t>
      </w:r>
      <w:hyperlink r:id="rId103" w:history="1">
        <w:r w:rsidRPr="001D2DE8">
          <w:rPr>
            <w:rStyle w:val="Hyperlink"/>
            <w:rFonts w:ascii="GHEA Grapalat" w:hAnsi="GHEA Grapalat"/>
            <w:b/>
            <w:i/>
            <w:sz w:val="24"/>
            <w:szCs w:val="24"/>
          </w:rPr>
          <w:t>НО-68-</w:t>
        </w:r>
        <w:r w:rsidRPr="001D2DE8">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w:t>
      </w:r>
      <w:r w:rsidR="000606DD" w:rsidRPr="00CF05E6">
        <w:rPr>
          <w:rFonts w:ascii="Courier New" w:hAnsi="Courier New" w:cs="Courier New"/>
          <w:b/>
          <w:i/>
          <w:sz w:val="24"/>
          <w:szCs w:val="24"/>
        </w:rPr>
        <w:t> </w:t>
      </w:r>
      <w:r w:rsidRPr="00CF05E6">
        <w:rPr>
          <w:rFonts w:ascii="GHEA Grapalat" w:hAnsi="GHEA Grapalat"/>
          <w:b/>
          <w:i/>
          <w:sz w:val="24"/>
          <w:szCs w:val="24"/>
        </w:rPr>
        <w:t>года)</w:t>
      </w:r>
    </w:p>
    <w:p w:rsidR="005C3994" w:rsidRDefault="005C3994"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(согласно статье 71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104" w:history="1">
        <w:r w:rsidRPr="00513FB0">
          <w:rPr>
            <w:rStyle w:val="Hyperlink"/>
            <w:rFonts w:ascii="GHEA Grapalat" w:hAnsi="GHEA Grapalat"/>
            <w:b/>
            <w:i/>
            <w:sz w:val="24"/>
            <w:szCs w:val="24"/>
          </w:rPr>
          <w:t>НО-68-</w:t>
        </w:r>
        <w:r w:rsidRPr="00513FB0">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 года,</w:t>
      </w:r>
      <w:r w:rsidR="00630648" w:rsidRPr="00CF05E6">
        <w:rPr>
          <w:rFonts w:ascii="GHEA Grapalat" w:hAnsi="GHEA Grapalat"/>
          <w:b/>
          <w:i/>
          <w:sz w:val="24"/>
          <w:szCs w:val="24"/>
        </w:rPr>
        <w:t xml:space="preserve"> </w:t>
      </w:r>
      <w:r w:rsidRPr="00CF05E6">
        <w:rPr>
          <w:rFonts w:ascii="GHEA Grapalat" w:hAnsi="GHEA Grapalat"/>
          <w:b/>
          <w:i/>
          <w:sz w:val="24"/>
          <w:szCs w:val="24"/>
        </w:rPr>
        <w:t xml:space="preserve">изменение статьи </w:t>
      </w:r>
      <w:r w:rsidR="00531A32" w:rsidRPr="00CF05E6">
        <w:rPr>
          <w:rFonts w:ascii="GHEA Grapalat" w:hAnsi="GHEA Grapalat"/>
          <w:b/>
          <w:i/>
          <w:sz w:val="24"/>
          <w:szCs w:val="24"/>
        </w:rPr>
        <w:t>189</w:t>
      </w:r>
      <w:r w:rsidRPr="00CF05E6">
        <w:rPr>
          <w:rFonts w:ascii="GHEA Grapalat" w:hAnsi="GHEA Grapalat"/>
          <w:b/>
          <w:i/>
          <w:sz w:val="24"/>
          <w:szCs w:val="24"/>
        </w:rPr>
        <w:t xml:space="preserve"> применяется также к налоговым обязательствам по части дорожного налога, подлежащего уплате за 2019 отчетный год)</w:t>
      </w:r>
    </w:p>
    <w:p w:rsidR="00513FB0" w:rsidRPr="00CF05E6" w:rsidRDefault="00513FB0" w:rsidP="0022062F">
      <w:pPr>
        <w:widowControl w:val="0"/>
        <w:spacing w:after="160" w:line="360" w:lineRule="auto"/>
        <w:ind w:firstLine="567"/>
        <w:jc w:val="both"/>
        <w:rPr>
          <w:rFonts w:ascii="GHEA Grapalat" w:hAnsi="GHEA Grapalat"/>
          <w:b/>
          <w:i/>
          <w:sz w:val="24"/>
          <w:szCs w:val="24"/>
        </w:rPr>
      </w:pPr>
    </w:p>
    <w:tbl>
      <w:tblPr>
        <w:tblStyle w:val="TableGrid"/>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370"/>
      </w:tblGrid>
      <w:tr w:rsidR="00CF26C9" w:rsidRPr="00CF05E6" w:rsidTr="002367AB">
        <w:tc>
          <w:tcPr>
            <w:tcW w:w="1809"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190.</w:t>
            </w:r>
          </w:p>
        </w:tc>
        <w:tc>
          <w:tcPr>
            <w:tcW w:w="7371"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Налоговые ставки по дорожному налогу за размещение рекламы на автомобильных дорогах общего пользования государственного значения Республики Армения</w:t>
            </w:r>
          </w:p>
        </w:tc>
      </w:tr>
    </w:tbl>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93B01" w:rsidRPr="00CF05E6">
        <w:rPr>
          <w:rFonts w:ascii="GHEA Grapalat" w:hAnsi="GHEA Grapalat"/>
          <w:sz w:val="24"/>
          <w:szCs w:val="24"/>
        </w:rPr>
        <w:tab/>
      </w:r>
      <w:r w:rsidRPr="00CF05E6">
        <w:rPr>
          <w:rFonts w:ascii="GHEA Grapalat" w:hAnsi="GHEA Grapalat"/>
          <w:sz w:val="24"/>
          <w:szCs w:val="24"/>
        </w:rPr>
        <w:t>Дорожный налог за размещение рекламы на автомобильных дорогах общего пользования государственного значения Республики Армения исчисляется по следующим годовым ставкам:</w:t>
      </w:r>
    </w:p>
    <w:p w:rsidR="00CF26C9" w:rsidRPr="001D2DE8" w:rsidRDefault="00CF26C9" w:rsidP="0022062F">
      <w:pPr>
        <w:widowControl w:val="0"/>
        <w:tabs>
          <w:tab w:val="left" w:pos="1134"/>
        </w:tabs>
        <w:spacing w:after="160" w:line="360" w:lineRule="auto"/>
        <w:ind w:firstLine="567"/>
        <w:jc w:val="both"/>
        <w:rPr>
          <w:rFonts w:ascii="GHEA Grapalat" w:hAnsi="GHEA Grapalat"/>
          <w:spacing w:val="-6"/>
          <w:sz w:val="24"/>
          <w:szCs w:val="24"/>
        </w:rPr>
      </w:pPr>
      <w:r w:rsidRPr="001D2DE8">
        <w:rPr>
          <w:rFonts w:ascii="GHEA Grapalat" w:hAnsi="GHEA Grapalat"/>
          <w:spacing w:val="-6"/>
          <w:sz w:val="24"/>
          <w:szCs w:val="24"/>
        </w:rPr>
        <w:t>1)</w:t>
      </w:r>
      <w:r w:rsidRPr="001D2DE8">
        <w:rPr>
          <w:rFonts w:ascii="GHEA Grapalat" w:hAnsi="GHEA Grapalat"/>
          <w:spacing w:val="-6"/>
          <w:sz w:val="24"/>
          <w:szCs w:val="24"/>
        </w:rPr>
        <w:tab/>
        <w:t>10</w:t>
      </w:r>
      <w:r w:rsidR="001265C1" w:rsidRPr="001D2DE8">
        <w:rPr>
          <w:rFonts w:ascii="GHEA Grapalat" w:hAnsi="GHEA Grapalat"/>
          <w:spacing w:val="-6"/>
          <w:sz w:val="24"/>
          <w:szCs w:val="24"/>
        </w:rPr>
        <w:t xml:space="preserve"> </w:t>
      </w:r>
      <w:r w:rsidRPr="001D2DE8">
        <w:rPr>
          <w:rFonts w:ascii="GHEA Grapalat" w:hAnsi="GHEA Grapalat"/>
          <w:spacing w:val="-6"/>
          <w:sz w:val="24"/>
          <w:szCs w:val="24"/>
        </w:rPr>
        <w:t>000 драмов за каждый квадратный метр площади рекламного щита, устанавливаемого на автомобильных дорогах межгосударственного значения (</w:t>
      </w:r>
      <w:r w:rsidR="00080B1A" w:rsidRPr="001D2DE8">
        <w:rPr>
          <w:rFonts w:ascii="GHEA Grapalat" w:hAnsi="GHEA Grapalat"/>
          <w:spacing w:val="-6"/>
          <w:sz w:val="24"/>
          <w:szCs w:val="24"/>
        </w:rPr>
        <w:t>за исключением</w:t>
      </w:r>
      <w:r w:rsidRPr="001D2DE8">
        <w:rPr>
          <w:rFonts w:ascii="GHEA Grapalat" w:hAnsi="GHEA Grapalat"/>
          <w:spacing w:val="-6"/>
          <w:sz w:val="24"/>
          <w:szCs w:val="24"/>
        </w:rPr>
        <w:t xml:space="preserve"> </w:t>
      </w:r>
      <w:r w:rsidR="00080B1A" w:rsidRPr="001D2DE8">
        <w:rPr>
          <w:rFonts w:ascii="GHEA Grapalat" w:hAnsi="GHEA Grapalat"/>
          <w:spacing w:val="-6"/>
          <w:sz w:val="24"/>
          <w:szCs w:val="24"/>
        </w:rPr>
        <w:t xml:space="preserve">транзитных участков, </w:t>
      </w:r>
      <w:r w:rsidRPr="001D2DE8">
        <w:rPr>
          <w:rFonts w:ascii="GHEA Grapalat" w:hAnsi="GHEA Grapalat"/>
          <w:spacing w:val="-6"/>
          <w:sz w:val="24"/>
          <w:szCs w:val="24"/>
        </w:rPr>
        <w:t xml:space="preserve">проходящих через административные границы </w:t>
      </w:r>
      <w:r w:rsidR="00080B1A" w:rsidRPr="001D2DE8">
        <w:rPr>
          <w:rFonts w:ascii="GHEA Grapalat" w:hAnsi="GHEA Grapalat"/>
          <w:spacing w:val="-6"/>
          <w:sz w:val="24"/>
          <w:szCs w:val="24"/>
        </w:rPr>
        <w:t>населенных пунктов</w:t>
      </w:r>
      <w:r w:rsidRPr="001D2DE8">
        <w:rPr>
          <w:rFonts w:ascii="GHEA Grapalat" w:hAnsi="GHEA Grapalat"/>
          <w:spacing w:val="-6"/>
          <w:sz w:val="24"/>
          <w:szCs w:val="24"/>
        </w:rPr>
        <w:t>), а также на полосах отвода и охранных зонах этих дорог;</w:t>
      </w:r>
    </w:p>
    <w:p w:rsidR="00CF26C9" w:rsidRPr="008A610E" w:rsidRDefault="00CF26C9" w:rsidP="0022062F">
      <w:pPr>
        <w:widowControl w:val="0"/>
        <w:tabs>
          <w:tab w:val="left" w:pos="1134"/>
        </w:tabs>
        <w:spacing w:after="160" w:line="360" w:lineRule="auto"/>
        <w:ind w:firstLine="567"/>
        <w:jc w:val="both"/>
        <w:rPr>
          <w:rFonts w:ascii="GHEA Grapalat" w:hAnsi="GHEA Grapalat"/>
          <w:spacing w:val="-6"/>
          <w:sz w:val="24"/>
          <w:szCs w:val="24"/>
        </w:rPr>
      </w:pPr>
      <w:r w:rsidRPr="00513FB0">
        <w:rPr>
          <w:rFonts w:ascii="GHEA Grapalat" w:hAnsi="GHEA Grapalat"/>
          <w:spacing w:val="-6"/>
          <w:sz w:val="24"/>
          <w:szCs w:val="24"/>
        </w:rPr>
        <w:t>2)</w:t>
      </w:r>
      <w:r w:rsidR="00193B01" w:rsidRPr="00513FB0">
        <w:rPr>
          <w:rFonts w:ascii="GHEA Grapalat" w:hAnsi="GHEA Grapalat"/>
          <w:spacing w:val="-6"/>
          <w:sz w:val="24"/>
          <w:szCs w:val="24"/>
        </w:rPr>
        <w:tab/>
      </w:r>
      <w:r w:rsidRPr="00513FB0">
        <w:rPr>
          <w:rFonts w:ascii="GHEA Grapalat" w:hAnsi="GHEA Grapalat"/>
          <w:spacing w:val="-6"/>
          <w:sz w:val="24"/>
          <w:szCs w:val="24"/>
        </w:rPr>
        <w:t>7 500 драмов за каждый квадратный метр площади рекламного щита, размещаемого на автомобильных дорогах республиканского и марзового значения (</w:t>
      </w:r>
      <w:r w:rsidR="00080B1A" w:rsidRPr="00513FB0">
        <w:rPr>
          <w:rFonts w:ascii="GHEA Grapalat" w:hAnsi="GHEA Grapalat"/>
          <w:spacing w:val="-6"/>
          <w:sz w:val="24"/>
          <w:szCs w:val="24"/>
        </w:rPr>
        <w:t xml:space="preserve">за исключением транзитных участков, </w:t>
      </w:r>
      <w:r w:rsidRPr="00513FB0">
        <w:rPr>
          <w:rFonts w:ascii="GHEA Grapalat" w:hAnsi="GHEA Grapalat"/>
          <w:spacing w:val="-6"/>
          <w:sz w:val="24"/>
          <w:szCs w:val="24"/>
        </w:rPr>
        <w:t xml:space="preserve">проходящих через административные границы </w:t>
      </w:r>
      <w:r w:rsidR="00080B1A" w:rsidRPr="00513FB0">
        <w:rPr>
          <w:rFonts w:ascii="GHEA Grapalat" w:hAnsi="GHEA Grapalat"/>
          <w:spacing w:val="-6"/>
          <w:sz w:val="24"/>
          <w:szCs w:val="24"/>
        </w:rPr>
        <w:t>населенных пунктов</w:t>
      </w:r>
      <w:r w:rsidRPr="00513FB0">
        <w:rPr>
          <w:rFonts w:ascii="GHEA Grapalat" w:hAnsi="GHEA Grapalat"/>
          <w:spacing w:val="-6"/>
          <w:sz w:val="24"/>
          <w:szCs w:val="24"/>
        </w:rPr>
        <w:t>), а также на полосах отвода и охранных зонах этих дорог</w:t>
      </w:r>
      <w:r w:rsidR="00080B1A" w:rsidRPr="00513FB0">
        <w:rPr>
          <w:rFonts w:ascii="GHEA Grapalat" w:hAnsi="GHEA Grapalat"/>
          <w:spacing w:val="-6"/>
          <w:sz w:val="24"/>
          <w:szCs w:val="24"/>
        </w:rPr>
        <w:t>;</w:t>
      </w:r>
    </w:p>
    <w:p w:rsidR="002367AB" w:rsidRPr="008A610E" w:rsidRDefault="002367AB" w:rsidP="0022062F">
      <w:pPr>
        <w:widowControl w:val="0"/>
        <w:tabs>
          <w:tab w:val="left" w:pos="1134"/>
        </w:tabs>
        <w:spacing w:after="160" w:line="360" w:lineRule="auto"/>
        <w:ind w:firstLine="567"/>
        <w:jc w:val="both"/>
        <w:rPr>
          <w:rFonts w:ascii="GHEA Grapalat" w:hAnsi="GHEA Grapalat"/>
          <w:spacing w:val="-6"/>
          <w:sz w:val="24"/>
          <w:szCs w:val="24"/>
        </w:rPr>
      </w:pPr>
    </w:p>
    <w:p w:rsidR="00080B1A" w:rsidRPr="00CF05E6" w:rsidRDefault="00080B1A"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3)</w:t>
      </w:r>
      <w:r w:rsidR="009D23E5"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случае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размещения</w:t>
      </w:r>
      <w:r w:rsidRPr="00CF05E6">
        <w:rPr>
          <w:rFonts w:ascii="GHEA Grapalat" w:eastAsia="Times New Roman" w:hAnsi="GHEA Grapalat" w:cs="Helvetica"/>
          <w:sz w:val="24"/>
          <w:szCs w:val="24"/>
        </w:rPr>
        <w:t xml:space="preserve"> </w:t>
      </w:r>
      <w:r w:rsidR="00E03BD9" w:rsidRPr="00CF05E6">
        <w:rPr>
          <w:rFonts w:ascii="GHEA Grapalat" w:eastAsia="Times New Roman" w:hAnsi="GHEA Grapalat" w:cs="Arial"/>
          <w:sz w:val="24"/>
          <w:szCs w:val="24"/>
        </w:rPr>
        <w:t>признанной</w:t>
      </w:r>
      <w:r w:rsidR="00E03BD9" w:rsidRPr="00CF05E6">
        <w:rPr>
          <w:rFonts w:ascii="GHEA Grapalat" w:eastAsia="Times New Roman" w:hAnsi="GHEA Grapalat" w:cs="Helvetica"/>
          <w:sz w:val="24"/>
          <w:szCs w:val="24"/>
        </w:rPr>
        <w:t xml:space="preserve"> </w:t>
      </w:r>
      <w:r w:rsidR="00E03BD9" w:rsidRPr="00CF05E6">
        <w:rPr>
          <w:rFonts w:ascii="GHEA Grapalat" w:eastAsia="Times New Roman" w:hAnsi="GHEA Grapalat" w:cs="Arial"/>
          <w:sz w:val="24"/>
          <w:szCs w:val="24"/>
        </w:rPr>
        <w:t>в</w:t>
      </w:r>
      <w:r w:rsidR="00E03BD9" w:rsidRPr="00CF05E6">
        <w:rPr>
          <w:rFonts w:ascii="GHEA Grapalat" w:eastAsia="Times New Roman" w:hAnsi="GHEA Grapalat" w:cs="Helvetica"/>
          <w:sz w:val="24"/>
          <w:szCs w:val="24"/>
        </w:rPr>
        <w:t xml:space="preserve"> </w:t>
      </w:r>
      <w:r w:rsidR="00E03BD9" w:rsidRPr="00CF05E6">
        <w:rPr>
          <w:rFonts w:ascii="GHEA Grapalat" w:eastAsia="Times New Roman" w:hAnsi="GHEA Grapalat" w:cs="Arial"/>
          <w:sz w:val="24"/>
          <w:szCs w:val="24"/>
        </w:rPr>
        <w:t>порядке</w:t>
      </w:r>
      <w:r w:rsidR="00E03BD9" w:rsidRPr="00CF05E6">
        <w:rPr>
          <w:rFonts w:ascii="GHEA Grapalat" w:eastAsia="Times New Roman" w:hAnsi="GHEA Grapalat" w:cs="Helvetica"/>
          <w:sz w:val="24"/>
          <w:szCs w:val="24"/>
        </w:rPr>
        <w:t xml:space="preserve">, </w:t>
      </w:r>
      <w:r w:rsidR="00E03BD9" w:rsidRPr="00CF05E6">
        <w:rPr>
          <w:rFonts w:ascii="GHEA Grapalat" w:eastAsia="Times New Roman" w:hAnsi="GHEA Grapalat" w:cs="Arial"/>
          <w:sz w:val="24"/>
          <w:szCs w:val="24"/>
        </w:rPr>
        <w:t>установленном</w:t>
      </w:r>
      <w:r w:rsidR="00E03BD9" w:rsidRPr="00CF05E6">
        <w:rPr>
          <w:rFonts w:ascii="GHEA Grapalat" w:eastAsia="Times New Roman" w:hAnsi="GHEA Grapalat" w:cs="Helvetica"/>
          <w:sz w:val="24"/>
          <w:szCs w:val="24"/>
        </w:rPr>
        <w:t xml:space="preserve"> </w:t>
      </w:r>
      <w:r w:rsidR="00E03BD9" w:rsidRPr="00CF05E6">
        <w:rPr>
          <w:rFonts w:ascii="GHEA Grapalat" w:eastAsia="Times New Roman" w:hAnsi="GHEA Grapalat" w:cs="Arial"/>
          <w:sz w:val="24"/>
          <w:szCs w:val="24"/>
        </w:rPr>
        <w:t>пунктом</w:t>
      </w:r>
      <w:r w:rsidR="00E03BD9" w:rsidRPr="00CF05E6">
        <w:rPr>
          <w:rFonts w:ascii="GHEA Grapalat" w:eastAsia="Times New Roman" w:hAnsi="GHEA Grapalat" w:cs="Helvetica"/>
          <w:sz w:val="24"/>
          <w:szCs w:val="24"/>
        </w:rPr>
        <w:t xml:space="preserve"> 1.2 </w:t>
      </w:r>
      <w:r w:rsidR="00E03BD9" w:rsidRPr="00CF05E6">
        <w:rPr>
          <w:rFonts w:ascii="GHEA Grapalat" w:eastAsia="Times New Roman" w:hAnsi="GHEA Grapalat" w:cs="Arial"/>
          <w:sz w:val="24"/>
          <w:szCs w:val="24"/>
        </w:rPr>
        <w:t>статьи</w:t>
      </w:r>
      <w:r w:rsidR="00E03BD9" w:rsidRPr="00CF05E6">
        <w:rPr>
          <w:rFonts w:ascii="GHEA Grapalat" w:eastAsia="Times New Roman" w:hAnsi="GHEA Grapalat" w:cs="Helvetica"/>
          <w:sz w:val="24"/>
          <w:szCs w:val="24"/>
        </w:rPr>
        <w:t xml:space="preserve"> 13 </w:t>
      </w:r>
      <w:r w:rsidR="00E03BD9" w:rsidRPr="00CF05E6">
        <w:rPr>
          <w:rFonts w:ascii="GHEA Grapalat" w:eastAsia="Times New Roman" w:hAnsi="GHEA Grapalat" w:cs="Arial"/>
          <w:sz w:val="24"/>
          <w:szCs w:val="24"/>
        </w:rPr>
        <w:t>Закона</w:t>
      </w:r>
      <w:r w:rsidR="00E03BD9" w:rsidRPr="00CF05E6">
        <w:rPr>
          <w:rFonts w:ascii="GHEA Grapalat" w:eastAsia="Times New Roman" w:hAnsi="GHEA Grapalat" w:cs="Helvetica"/>
          <w:sz w:val="24"/>
          <w:szCs w:val="24"/>
        </w:rPr>
        <w:t xml:space="preserve"> "</w:t>
      </w:r>
      <w:r w:rsidR="00E03BD9" w:rsidRPr="00CF05E6">
        <w:rPr>
          <w:rFonts w:ascii="GHEA Grapalat" w:eastAsia="Times New Roman" w:hAnsi="GHEA Grapalat" w:cs="Arial"/>
          <w:sz w:val="24"/>
          <w:szCs w:val="24"/>
        </w:rPr>
        <w:t>О</w:t>
      </w:r>
      <w:r w:rsidR="00E03BD9" w:rsidRPr="00CF05E6">
        <w:rPr>
          <w:rFonts w:ascii="GHEA Grapalat" w:eastAsia="Times New Roman" w:hAnsi="GHEA Grapalat" w:cs="Helvetica"/>
          <w:sz w:val="24"/>
          <w:szCs w:val="24"/>
        </w:rPr>
        <w:t xml:space="preserve"> </w:t>
      </w:r>
      <w:r w:rsidR="00E03BD9" w:rsidRPr="00CF05E6">
        <w:rPr>
          <w:rFonts w:ascii="GHEA Grapalat" w:eastAsia="Times New Roman" w:hAnsi="GHEA Grapalat" w:cs="Arial"/>
          <w:sz w:val="24"/>
          <w:szCs w:val="24"/>
        </w:rPr>
        <w:t>рекламе</w:t>
      </w:r>
      <w:r w:rsidR="00E03BD9"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социальной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рекламы</w:t>
      </w:r>
      <w:r w:rsidR="00E03BD9" w:rsidRPr="00CF05E6">
        <w:rPr>
          <w:rFonts w:ascii="GHEA Grapalat" w:eastAsia="Times New Roman" w:hAnsi="GHEA Grapalat" w:cs="Arial"/>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рекламном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щите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устанавливаемом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автомобильных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дорогах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межгосударственного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республиканского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областного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назначения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исключением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транзитных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участков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проходящих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через</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границы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населенных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пунктов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также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полосах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отчуждения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охранных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зонах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этих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дорог</w:t>
      </w:r>
      <w:r w:rsidRPr="00CF05E6">
        <w:rPr>
          <w:rFonts w:ascii="GHEA Grapalat" w:eastAsia="Times New Roman" w:hAnsi="GHEA Grapalat" w:cs="Helvetica"/>
          <w:sz w:val="24"/>
          <w:szCs w:val="24"/>
        </w:rPr>
        <w:t xml:space="preserve"> </w:t>
      </w:r>
      <w:r w:rsidR="00AF6D99" w:rsidRPr="00CF05E6">
        <w:rPr>
          <w:rFonts w:ascii="GHEA Grapalat" w:eastAsia="Times New Roman" w:hAnsi="GHEA Grapalat" w:cs="Helvetica"/>
          <w:sz w:val="24"/>
          <w:szCs w:val="24"/>
        </w:rPr>
        <w:t>—</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каждый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квадратный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метр</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площади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рекламного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щита</w:t>
      </w:r>
      <w:r w:rsidRPr="00CF05E6">
        <w:rPr>
          <w:rFonts w:ascii="GHEA Grapalat" w:eastAsia="Times New Roman" w:hAnsi="GHEA Grapalat" w:cs="Helvetica"/>
          <w:sz w:val="24"/>
          <w:szCs w:val="24"/>
        </w:rPr>
        <w:t xml:space="preserve"> </w:t>
      </w:r>
      <w:r w:rsidR="00AF6D99" w:rsidRPr="00CF05E6">
        <w:rPr>
          <w:rFonts w:ascii="GHEA Grapalat" w:eastAsia="Times New Roman" w:hAnsi="GHEA Grapalat" w:cs="Helvetica"/>
          <w:sz w:val="24"/>
          <w:szCs w:val="24"/>
        </w:rPr>
        <w:t>—</w:t>
      </w:r>
      <w:r w:rsidRPr="00CF05E6">
        <w:rPr>
          <w:rFonts w:ascii="GHEA Grapalat" w:eastAsia="Times New Roman" w:hAnsi="GHEA Grapalat" w:cs="Helvetica"/>
          <w:sz w:val="24"/>
          <w:szCs w:val="24"/>
        </w:rPr>
        <w:t xml:space="preserve"> 0 </w:t>
      </w:r>
      <w:r w:rsidRPr="00CF05E6">
        <w:rPr>
          <w:rFonts w:ascii="GHEA Grapalat" w:eastAsia="Times New Roman" w:hAnsi="GHEA Grapalat" w:cs="Arial"/>
          <w:sz w:val="24"/>
          <w:szCs w:val="24"/>
        </w:rPr>
        <w:t>драмов</w:t>
      </w:r>
      <w:r w:rsidRPr="00CF05E6">
        <w:rPr>
          <w:rFonts w:ascii="GHEA Grapalat" w:eastAsia="Times New Roman" w:hAnsi="GHEA Grapalat" w:cs="Helvetica"/>
          <w:sz w:val="24"/>
          <w:szCs w:val="24"/>
        </w:rPr>
        <w:t>.</w:t>
      </w:r>
    </w:p>
    <w:p w:rsidR="00080B1A" w:rsidRPr="00CF05E6" w:rsidRDefault="00080B1A"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2.</w:t>
      </w:r>
      <w:r w:rsidR="009D23E5"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Дорожный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каждый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квадратный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метр</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площади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пустых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рекламных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щитов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устанавливаемых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автомобильных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дорогах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межгосударственного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республиканского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областного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назначения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исключением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транзитных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участков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проходящих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через</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границы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населенных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пунктов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также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полосах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отчуждения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охранных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зонах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этих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дорог</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рассчитывается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размере</w:t>
      </w:r>
      <w:r w:rsidRPr="00CF05E6">
        <w:rPr>
          <w:rFonts w:ascii="GHEA Grapalat" w:eastAsia="Times New Roman" w:hAnsi="GHEA Grapalat" w:cs="Helvetica"/>
          <w:sz w:val="24"/>
          <w:szCs w:val="24"/>
        </w:rPr>
        <w:t xml:space="preserve"> 25</w:t>
      </w:r>
      <w:r w:rsidR="00951CD1" w:rsidRPr="00CF05E6">
        <w:rPr>
          <w:rFonts w:ascii="GHEA Grapalat" w:eastAsia="Times New Roman" w:hAnsi="GHEA Grapalat" w:cs="Helvetica"/>
          <w:sz w:val="24"/>
          <w:szCs w:val="24"/>
        </w:rPr>
        <w:t xml:space="preserve"> </w:t>
      </w:r>
      <w:r w:rsidRPr="00CF05E6">
        <w:rPr>
          <w:rFonts w:ascii="GHEA Grapalat" w:eastAsia="Times New Roman" w:hAnsi="GHEA Grapalat" w:cs="Helvetica"/>
          <w:sz w:val="24"/>
          <w:szCs w:val="24"/>
        </w:rPr>
        <w:t>%</w:t>
      </w:r>
      <w:r w:rsidR="00951CD1" w:rsidRPr="00CF05E6">
        <w:rPr>
          <w:rFonts w:ascii="GHEA Grapalat" w:eastAsia="Times New Roman" w:hAnsi="GHEA Grapalat" w:cs="Helvetica"/>
          <w:sz w:val="24"/>
          <w:szCs w:val="24"/>
        </w:rPr>
        <w:t xml:space="preserve"> от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соответственно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пунктом</w:t>
      </w:r>
      <w:r w:rsidRPr="00CF05E6">
        <w:rPr>
          <w:rFonts w:ascii="GHEA Grapalat" w:eastAsia="Times New Roman" w:hAnsi="GHEA Grapalat" w:cs="Helvetica"/>
          <w:sz w:val="24"/>
          <w:szCs w:val="24"/>
        </w:rPr>
        <w:t xml:space="preserve"> 1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2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1 </w:t>
      </w:r>
      <w:r w:rsidRPr="00CF05E6">
        <w:rPr>
          <w:rFonts w:ascii="GHEA Grapalat" w:eastAsia="Times New Roman" w:hAnsi="GHEA Grapalat" w:cs="Arial"/>
          <w:sz w:val="24"/>
          <w:szCs w:val="24"/>
        </w:rPr>
        <w:t>настоящей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статьи</w:t>
      </w:r>
      <w:r w:rsidRPr="00CF05E6">
        <w:rPr>
          <w:rFonts w:ascii="GHEA Grapalat" w:eastAsia="Times New Roman" w:hAnsi="GHEA Grapalat" w:cs="Helvetica"/>
          <w:sz w:val="24"/>
          <w:szCs w:val="24"/>
        </w:rPr>
        <w:t>.</w:t>
      </w:r>
    </w:p>
    <w:p w:rsidR="00080B1A" w:rsidRPr="00CF05E6" w:rsidRDefault="00080B1A"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3.</w:t>
      </w:r>
      <w:r w:rsidR="009D23E5"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Если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рекламоноситель</w:t>
      </w:r>
      <w:r w:rsidRPr="00CF05E6">
        <w:rPr>
          <w:rFonts w:ascii="GHEA Grapalat" w:eastAsia="Times New Roman" w:hAnsi="GHEA Grapalat" w:cs="Helvetica"/>
          <w:sz w:val="24"/>
          <w:szCs w:val="24"/>
        </w:rPr>
        <w:t xml:space="preserve">, </w:t>
      </w:r>
      <w:r w:rsidR="000C1B15" w:rsidRPr="00CF05E6">
        <w:rPr>
          <w:rFonts w:ascii="GHEA Grapalat" w:eastAsia="Times New Roman" w:hAnsi="GHEA Grapalat" w:cs="Arial"/>
          <w:sz w:val="24"/>
          <w:szCs w:val="24"/>
        </w:rPr>
        <w:t>предоставляющий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рекламные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услуги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разместил</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распространил</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рекламу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своей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организации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автомобильных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дорогах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межгосударственного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республиканского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областного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назначения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исключением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транзитных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участков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проходящих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через</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границы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населенных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пунктов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также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полосах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отчуждения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охранных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зонах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этих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дорог</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только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деятельности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внешней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рекламе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дорожный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каждый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квадратный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метр</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рассчитывается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размере</w:t>
      </w:r>
      <w:r w:rsidRPr="00CF05E6">
        <w:rPr>
          <w:rFonts w:ascii="GHEA Grapalat" w:eastAsia="Times New Roman" w:hAnsi="GHEA Grapalat" w:cs="Helvetica"/>
          <w:sz w:val="24"/>
          <w:szCs w:val="24"/>
        </w:rPr>
        <w:t xml:space="preserve"> 10</w:t>
      </w:r>
      <w:r w:rsidR="000C1B15" w:rsidRPr="00CF05E6">
        <w:rPr>
          <w:rFonts w:ascii="GHEA Grapalat" w:eastAsia="Times New Roman" w:hAnsi="GHEA Grapalat" w:cs="Helvetica"/>
          <w:sz w:val="24"/>
          <w:szCs w:val="24"/>
        </w:rPr>
        <w:t xml:space="preserve"> </w:t>
      </w:r>
      <w:r w:rsidRPr="00CF05E6">
        <w:rPr>
          <w:rFonts w:ascii="GHEA Grapalat" w:eastAsia="Times New Roman" w:hAnsi="GHEA Grapalat" w:cs="Helvetica"/>
          <w:sz w:val="24"/>
          <w:szCs w:val="24"/>
        </w:rPr>
        <w:t xml:space="preserve">% </w:t>
      </w:r>
      <w:r w:rsidR="000C1B15" w:rsidRPr="00CF05E6">
        <w:rPr>
          <w:rFonts w:ascii="GHEA Grapalat" w:eastAsia="Times New Roman" w:hAnsi="GHEA Grapalat" w:cs="Helvetica"/>
          <w:sz w:val="24"/>
          <w:szCs w:val="24"/>
        </w:rPr>
        <w:t xml:space="preserve">от </w:t>
      </w:r>
      <w:r w:rsidRPr="00CF05E6">
        <w:rPr>
          <w:rFonts w:ascii="GHEA Grapalat" w:eastAsia="Times New Roman" w:hAnsi="GHEA Grapalat" w:cs="Arial"/>
          <w:sz w:val="24"/>
          <w:szCs w:val="24"/>
        </w:rPr>
        <w:t>налога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соответственно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пунктом</w:t>
      </w:r>
      <w:r w:rsidRPr="00CF05E6">
        <w:rPr>
          <w:rFonts w:ascii="GHEA Grapalat" w:eastAsia="Times New Roman" w:hAnsi="GHEA Grapalat" w:cs="Helvetica"/>
          <w:sz w:val="24"/>
          <w:szCs w:val="24"/>
        </w:rPr>
        <w:t xml:space="preserve"> 1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2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1 </w:t>
      </w:r>
      <w:r w:rsidRPr="00CF05E6">
        <w:rPr>
          <w:rFonts w:ascii="GHEA Grapalat" w:eastAsia="Times New Roman" w:hAnsi="GHEA Grapalat" w:cs="Arial"/>
          <w:sz w:val="24"/>
          <w:szCs w:val="24"/>
        </w:rPr>
        <w:t>настоящей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статьи</w:t>
      </w:r>
      <w:r w:rsidRPr="00CF05E6">
        <w:rPr>
          <w:rFonts w:ascii="GHEA Grapalat" w:eastAsia="Times New Roman" w:hAnsi="GHEA Grapalat" w:cs="Helvetica"/>
          <w:sz w:val="24"/>
          <w:szCs w:val="24"/>
        </w:rPr>
        <w:t>.</w:t>
      </w:r>
    </w:p>
    <w:p w:rsidR="00E03BD9" w:rsidRPr="00CF05E6" w:rsidRDefault="004C21C7" w:rsidP="0022062F">
      <w:pPr>
        <w:widowControl w:val="0"/>
        <w:shd w:val="clear" w:color="auto" w:fill="FFFFFF"/>
        <w:spacing w:after="160" w:line="360" w:lineRule="auto"/>
        <w:ind w:firstLine="450"/>
        <w:jc w:val="both"/>
        <w:textAlignment w:val="top"/>
        <w:rPr>
          <w:rFonts w:ascii="GHEA Grapalat" w:eastAsia="Times New Roman" w:hAnsi="GHEA Grapalat" w:cs="Helvetica"/>
          <w:b/>
          <w:i/>
          <w:sz w:val="24"/>
          <w:szCs w:val="24"/>
        </w:rPr>
      </w:pPr>
      <w:r w:rsidRPr="00CF05E6">
        <w:rPr>
          <w:rFonts w:ascii="GHEA Grapalat" w:eastAsia="Times New Roman" w:hAnsi="GHEA Grapalat" w:cs="Helvetica"/>
          <w:b/>
          <w:i/>
          <w:sz w:val="24"/>
          <w:szCs w:val="24"/>
        </w:rPr>
        <w:t>(статья 190 изменена, дополнена в соответствии с НО-498-</w:t>
      </w:r>
      <w:r w:rsidRPr="00CF05E6">
        <w:rPr>
          <w:rFonts w:ascii="GHEA Grapalat" w:eastAsia="Times New Roman" w:hAnsi="GHEA Grapalat" w:cs="Helvetica"/>
          <w:b/>
          <w:i/>
          <w:sz w:val="24"/>
          <w:szCs w:val="24"/>
          <w:lang w:val="en-US"/>
        </w:rPr>
        <w:t>N</w:t>
      </w:r>
      <w:r w:rsidRPr="00CF05E6">
        <w:rPr>
          <w:rFonts w:ascii="GHEA Grapalat" w:eastAsia="Times New Roman" w:hAnsi="GHEA Grapalat" w:cs="Helvetica"/>
          <w:b/>
          <w:i/>
          <w:sz w:val="24"/>
          <w:szCs w:val="24"/>
        </w:rPr>
        <w:t xml:space="preserve"> от 10</w:t>
      </w:r>
      <w:r w:rsidR="009D23E5">
        <w:rPr>
          <w:rFonts w:ascii="Courier New" w:eastAsia="Times New Roman" w:hAnsi="Courier New" w:cs="Courier New"/>
          <w:b/>
          <w:i/>
          <w:sz w:val="24"/>
          <w:szCs w:val="24"/>
          <w:lang w:val="en-US"/>
        </w:rPr>
        <w:t> </w:t>
      </w:r>
      <w:r w:rsidRPr="00CF05E6">
        <w:rPr>
          <w:rFonts w:ascii="GHEA Grapalat" w:eastAsia="Times New Roman" w:hAnsi="GHEA Grapalat" w:cs="Helvetica"/>
          <w:b/>
          <w:i/>
          <w:sz w:val="24"/>
          <w:szCs w:val="24"/>
        </w:rPr>
        <w:t>декабря 2020 года)</w:t>
      </w:r>
    </w:p>
    <w:p w:rsidR="001D2DE8" w:rsidRPr="008A610E" w:rsidRDefault="001D2DE8">
      <w:pPr>
        <w:rPr>
          <w:rFonts w:ascii="GHEA Grapalat" w:hAnsi="GHEA Grapalat"/>
          <w:b/>
          <w:sz w:val="24"/>
          <w:szCs w:val="24"/>
        </w:rPr>
      </w:pPr>
      <w:r w:rsidRPr="008A610E">
        <w:rPr>
          <w:rFonts w:ascii="GHEA Grapalat" w:hAnsi="GHEA Grapalat"/>
          <w:b/>
          <w:sz w:val="24"/>
          <w:szCs w:val="24"/>
        </w:rPr>
        <w:br w:type="page"/>
      </w:r>
    </w:p>
    <w:p w:rsidR="00EF3832" w:rsidRPr="00CF05E6" w:rsidRDefault="00CF26C9" w:rsidP="001D2DE8">
      <w:pPr>
        <w:widowControl w:val="0"/>
        <w:spacing w:after="160" w:line="346" w:lineRule="auto"/>
        <w:ind w:left="567" w:right="566"/>
        <w:jc w:val="center"/>
        <w:rPr>
          <w:rFonts w:ascii="GHEA Grapalat" w:hAnsi="GHEA Grapalat"/>
          <w:b/>
          <w:sz w:val="24"/>
          <w:szCs w:val="24"/>
        </w:rPr>
      </w:pPr>
      <w:r w:rsidRPr="00CF05E6">
        <w:rPr>
          <w:rFonts w:ascii="GHEA Grapalat" w:hAnsi="GHEA Grapalat"/>
          <w:b/>
          <w:sz w:val="24"/>
          <w:szCs w:val="24"/>
        </w:rPr>
        <w:t>ГЛАВА 37</w:t>
      </w:r>
    </w:p>
    <w:p w:rsidR="00CF26C9" w:rsidRPr="00CF05E6" w:rsidRDefault="00CF26C9" w:rsidP="001D2DE8">
      <w:pPr>
        <w:widowControl w:val="0"/>
        <w:spacing w:after="160" w:line="346" w:lineRule="auto"/>
        <w:ind w:left="567" w:right="566"/>
        <w:jc w:val="center"/>
        <w:rPr>
          <w:rFonts w:ascii="GHEA Grapalat" w:hAnsi="GHEA Grapalat"/>
          <w:b/>
          <w:i/>
          <w:sz w:val="24"/>
          <w:szCs w:val="24"/>
        </w:rPr>
      </w:pPr>
      <w:r w:rsidRPr="00CF05E6">
        <w:rPr>
          <w:rFonts w:ascii="GHEA Grapalat" w:hAnsi="GHEA Grapalat"/>
          <w:b/>
          <w:i/>
          <w:sz w:val="24"/>
          <w:szCs w:val="24"/>
        </w:rPr>
        <w:t>ЛЬГОТЫ ПО ДОРОЖНОМУ НАЛОГУ</w:t>
      </w:r>
    </w:p>
    <w:p w:rsidR="00193B01" w:rsidRPr="00CF05E6" w:rsidRDefault="00193B01" w:rsidP="001D2DE8">
      <w:pPr>
        <w:widowControl w:val="0"/>
        <w:spacing w:after="160" w:line="346" w:lineRule="auto"/>
        <w:ind w:left="567" w:right="566"/>
        <w:jc w:val="center"/>
        <w:rPr>
          <w:rFonts w:ascii="GHEA Grapalat" w:hAnsi="GHEA Grapalat"/>
          <w:b/>
          <w:sz w:val="24"/>
          <w:szCs w:val="24"/>
        </w:rPr>
      </w:pPr>
    </w:p>
    <w:tbl>
      <w:tblPr>
        <w:tblStyle w:val="TableGrid"/>
        <w:tblW w:w="47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58"/>
      </w:tblGrid>
      <w:tr w:rsidR="00CF26C9" w:rsidRPr="00CF05E6" w:rsidTr="001D2DE8">
        <w:tc>
          <w:tcPr>
            <w:tcW w:w="1809" w:type="dxa"/>
            <w:hideMark/>
          </w:tcPr>
          <w:p w:rsidR="00CF26C9" w:rsidRPr="00CF05E6" w:rsidRDefault="00CF26C9" w:rsidP="001D2DE8">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191.</w:t>
            </w:r>
          </w:p>
        </w:tc>
        <w:tc>
          <w:tcPr>
            <w:tcW w:w="7058" w:type="dxa"/>
            <w:hideMark/>
          </w:tcPr>
          <w:p w:rsidR="00CF26C9" w:rsidRPr="00CF05E6" w:rsidRDefault="00CF26C9" w:rsidP="001D2DE8">
            <w:pPr>
              <w:widowControl w:val="0"/>
              <w:spacing w:after="160" w:line="346" w:lineRule="auto"/>
              <w:ind w:left="88"/>
              <w:rPr>
                <w:rFonts w:ascii="GHEA Grapalat" w:hAnsi="GHEA Grapalat"/>
                <w:b/>
                <w:sz w:val="24"/>
                <w:szCs w:val="24"/>
              </w:rPr>
            </w:pPr>
            <w:r w:rsidRPr="00CF05E6">
              <w:rPr>
                <w:rFonts w:ascii="GHEA Grapalat" w:hAnsi="GHEA Grapalat"/>
                <w:b/>
                <w:sz w:val="24"/>
                <w:szCs w:val="24"/>
              </w:rPr>
              <w:t>Льготы по дорожному налогу</w:t>
            </w:r>
          </w:p>
        </w:tc>
      </w:tr>
    </w:tbl>
    <w:p w:rsidR="002F0EE5" w:rsidRPr="00CF05E6" w:rsidRDefault="00CF26C9" w:rsidP="001D2D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193B01" w:rsidRPr="00CF05E6">
        <w:rPr>
          <w:rFonts w:ascii="GHEA Grapalat" w:hAnsi="GHEA Grapalat"/>
          <w:sz w:val="24"/>
          <w:szCs w:val="24"/>
        </w:rPr>
        <w:tab/>
      </w:r>
      <w:r w:rsidRPr="00CF05E6">
        <w:rPr>
          <w:rFonts w:ascii="GHEA Grapalat" w:hAnsi="GHEA Grapalat"/>
          <w:sz w:val="24"/>
          <w:szCs w:val="24"/>
        </w:rPr>
        <w:t>За пользование автомобильными дорогами Республики Армения на</w:t>
      </w:r>
      <w:r w:rsidR="00193B01" w:rsidRPr="00CF05E6">
        <w:rPr>
          <w:rFonts w:ascii="Courier New" w:hAnsi="Courier New" w:cs="Courier New"/>
          <w:sz w:val="24"/>
          <w:szCs w:val="24"/>
        </w:rPr>
        <w:t> </w:t>
      </w:r>
      <w:r w:rsidRPr="00CF05E6">
        <w:rPr>
          <w:rFonts w:ascii="GHEA Grapalat" w:hAnsi="GHEA Grapalat"/>
          <w:sz w:val="24"/>
          <w:szCs w:val="24"/>
        </w:rPr>
        <w:t xml:space="preserve">незарегистрированных (не </w:t>
      </w:r>
      <w:r w:rsidR="001265C1" w:rsidRPr="00CF05E6">
        <w:rPr>
          <w:rFonts w:ascii="GHEA Grapalat" w:hAnsi="GHEA Grapalat"/>
          <w:sz w:val="24"/>
          <w:szCs w:val="24"/>
        </w:rPr>
        <w:t xml:space="preserve">состоящих </w:t>
      </w:r>
      <w:r w:rsidRPr="00CF05E6">
        <w:rPr>
          <w:rFonts w:ascii="GHEA Grapalat" w:hAnsi="GHEA Grapalat"/>
          <w:sz w:val="24"/>
          <w:szCs w:val="24"/>
        </w:rPr>
        <w:t>на учет</w:t>
      </w:r>
      <w:r w:rsidR="001265C1" w:rsidRPr="00CF05E6">
        <w:rPr>
          <w:rFonts w:ascii="GHEA Grapalat" w:hAnsi="GHEA Grapalat"/>
          <w:sz w:val="24"/>
          <w:szCs w:val="24"/>
        </w:rPr>
        <w:t>е</w:t>
      </w:r>
      <w:r w:rsidRPr="00CF05E6">
        <w:rPr>
          <w:rFonts w:ascii="GHEA Grapalat" w:hAnsi="GHEA Grapalat"/>
          <w:sz w:val="24"/>
          <w:szCs w:val="24"/>
        </w:rPr>
        <w:t>) на территории Республики</w:t>
      </w:r>
      <w:r w:rsidR="00ED524A" w:rsidRPr="00CF05E6">
        <w:rPr>
          <w:rFonts w:ascii="Courier New" w:hAnsi="Courier New" w:cs="Courier New"/>
          <w:sz w:val="24"/>
          <w:szCs w:val="24"/>
        </w:rPr>
        <w:t> </w:t>
      </w:r>
      <w:r w:rsidRPr="00CF05E6">
        <w:rPr>
          <w:rFonts w:ascii="GHEA Grapalat" w:hAnsi="GHEA Grapalat"/>
          <w:sz w:val="24"/>
          <w:szCs w:val="24"/>
        </w:rPr>
        <w:t>Армения грузовых автотранспортных средствах от уплаты дорожного налога освобождаются:</w:t>
      </w:r>
    </w:p>
    <w:p w:rsidR="002F0EE5" w:rsidRPr="00CF05E6" w:rsidRDefault="00CF26C9" w:rsidP="001D2D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ED524A" w:rsidRPr="00CF05E6">
        <w:rPr>
          <w:rFonts w:ascii="GHEA Grapalat" w:hAnsi="GHEA Grapalat"/>
          <w:sz w:val="24"/>
          <w:szCs w:val="24"/>
        </w:rPr>
        <w:tab/>
      </w:r>
      <w:r w:rsidRPr="00CF05E6">
        <w:rPr>
          <w:rFonts w:ascii="GHEA Grapalat" w:hAnsi="GHEA Grapalat"/>
          <w:sz w:val="24"/>
          <w:szCs w:val="24"/>
        </w:rPr>
        <w:t xml:space="preserve">аккредитованные в Республике Армения иностранные дипломатические представительства и консульские учреждения </w:t>
      </w:r>
      <w:r w:rsidR="008B07E6" w:rsidRPr="00CF05E6">
        <w:rPr>
          <w:rFonts w:ascii="GHEA Grapalat" w:hAnsi="GHEA Grapalat"/>
          <w:sz w:val="24"/>
          <w:szCs w:val="24"/>
        </w:rPr>
        <w:t>—</w:t>
      </w:r>
      <w:r w:rsidRPr="00CF05E6">
        <w:rPr>
          <w:rFonts w:ascii="GHEA Grapalat" w:hAnsi="GHEA Grapalat"/>
          <w:sz w:val="24"/>
          <w:szCs w:val="24"/>
        </w:rPr>
        <w:t xml:space="preserve"> за свои грузовые автотранспортные средства, предназначенные для официального пользования;</w:t>
      </w:r>
    </w:p>
    <w:p w:rsidR="002F0EE5" w:rsidRPr="00CF05E6" w:rsidRDefault="00CF26C9" w:rsidP="001D2D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ED524A" w:rsidRPr="00CF05E6">
        <w:rPr>
          <w:rFonts w:ascii="GHEA Grapalat" w:hAnsi="GHEA Grapalat"/>
          <w:sz w:val="24"/>
          <w:szCs w:val="24"/>
        </w:rPr>
        <w:tab/>
      </w:r>
      <w:r w:rsidRPr="00CF05E6">
        <w:rPr>
          <w:rFonts w:ascii="GHEA Grapalat" w:hAnsi="GHEA Grapalat"/>
          <w:sz w:val="24"/>
          <w:szCs w:val="24"/>
        </w:rPr>
        <w:t>плательщики дорожного налога, перевозящие на грузовых автотранспортных средствах на территорию Республики Армения гуманитарную и техническую помощь, благотворитель</w:t>
      </w:r>
      <w:r w:rsidR="00ED524A" w:rsidRPr="00CF05E6">
        <w:rPr>
          <w:rFonts w:ascii="GHEA Grapalat" w:hAnsi="GHEA Grapalat"/>
          <w:sz w:val="24"/>
          <w:szCs w:val="24"/>
        </w:rPr>
        <w:t>ный груз</w:t>
      </w:r>
      <w:r w:rsidR="00BF470E" w:rsidRPr="00CF05E6">
        <w:rPr>
          <w:rFonts w:ascii="GHEA Grapalat" w:hAnsi="GHEA Grapalat"/>
          <w:sz w:val="24"/>
          <w:szCs w:val="24"/>
        </w:rPr>
        <w:t xml:space="preserve"> </w:t>
      </w:r>
      <w:r w:rsidR="008B07E6" w:rsidRPr="00CF05E6">
        <w:rPr>
          <w:rFonts w:ascii="GHEA Grapalat" w:hAnsi="GHEA Grapalat"/>
          <w:sz w:val="24"/>
          <w:szCs w:val="24"/>
        </w:rPr>
        <w:t>—</w:t>
      </w:r>
      <w:r w:rsidR="00ED524A" w:rsidRPr="00CF05E6">
        <w:rPr>
          <w:rFonts w:ascii="GHEA Grapalat" w:hAnsi="GHEA Grapalat"/>
          <w:sz w:val="24"/>
          <w:szCs w:val="24"/>
        </w:rPr>
        <w:t xml:space="preserve"> за эти перевозки;</w:t>
      </w:r>
    </w:p>
    <w:p w:rsidR="008552A9" w:rsidRPr="00CF05E6" w:rsidRDefault="008552A9" w:rsidP="001D2DE8">
      <w:pPr>
        <w:widowControl w:val="0"/>
        <w:tabs>
          <w:tab w:val="left" w:pos="1134"/>
        </w:tabs>
        <w:spacing w:after="160" w:line="346" w:lineRule="auto"/>
        <w:ind w:firstLine="567"/>
        <w:jc w:val="both"/>
        <w:rPr>
          <w:rFonts w:ascii="GHEA Grapalat" w:hAnsi="GHEA Grapalat"/>
          <w:b/>
          <w:i/>
          <w:sz w:val="24"/>
          <w:szCs w:val="24"/>
        </w:rPr>
      </w:pPr>
      <w:r w:rsidRPr="00CF05E6">
        <w:rPr>
          <w:rFonts w:ascii="GHEA Grapalat" w:hAnsi="GHEA Grapalat"/>
          <w:sz w:val="24"/>
          <w:szCs w:val="24"/>
        </w:rPr>
        <w:t>3)</w:t>
      </w:r>
      <w:r w:rsidR="003B4BA0" w:rsidRPr="00CF05E6">
        <w:rPr>
          <w:rFonts w:ascii="GHEA Grapalat" w:hAnsi="GHEA Grapalat"/>
          <w:sz w:val="24"/>
          <w:szCs w:val="24"/>
        </w:rPr>
        <w:tab/>
      </w:r>
      <w:r w:rsidR="00E313AB" w:rsidRPr="00CF05E6">
        <w:rPr>
          <w:rFonts w:ascii="GHEA Grapalat" w:hAnsi="GHEA Grapalat"/>
          <w:sz w:val="24"/>
          <w:szCs w:val="24"/>
        </w:rPr>
        <w:t>плательщики дорожного налога, осуществляющие перевозки на грузовых автотранспортных средствах на дислоцированные на территории Республики Армения военные базы</w:t>
      </w:r>
      <w:r w:rsidR="009957D6" w:rsidRPr="00CF05E6">
        <w:rPr>
          <w:rFonts w:ascii="GHEA Grapalat" w:hAnsi="GHEA Grapalat"/>
          <w:sz w:val="24"/>
          <w:szCs w:val="24"/>
        </w:rPr>
        <w:t xml:space="preserve"> Российской Федерации</w:t>
      </w:r>
      <w:r w:rsidR="00E313AB" w:rsidRPr="00CF05E6">
        <w:rPr>
          <w:rFonts w:ascii="GHEA Grapalat" w:hAnsi="GHEA Grapalat"/>
          <w:sz w:val="24"/>
          <w:szCs w:val="24"/>
        </w:rPr>
        <w:t xml:space="preserve"> — за эти перевозки;</w:t>
      </w:r>
    </w:p>
    <w:p w:rsidR="008552A9" w:rsidRPr="00CF05E6" w:rsidRDefault="008552A9" w:rsidP="001D2DE8">
      <w:pPr>
        <w:widowControl w:val="0"/>
        <w:tabs>
          <w:tab w:val="left" w:pos="1134"/>
        </w:tabs>
        <w:spacing w:after="160" w:line="346" w:lineRule="auto"/>
        <w:ind w:firstLine="567"/>
        <w:jc w:val="both"/>
        <w:rPr>
          <w:rFonts w:ascii="GHEA Grapalat" w:hAnsi="GHEA Grapalat"/>
          <w:b/>
          <w:i/>
          <w:sz w:val="24"/>
          <w:szCs w:val="24"/>
        </w:rPr>
      </w:pPr>
      <w:r w:rsidRPr="00CF05E6">
        <w:rPr>
          <w:rFonts w:ascii="GHEA Grapalat" w:hAnsi="GHEA Grapalat"/>
          <w:sz w:val="24"/>
          <w:szCs w:val="24"/>
        </w:rPr>
        <w:t>4)</w:t>
      </w:r>
      <w:r w:rsidR="003B4BA0" w:rsidRPr="00CF05E6">
        <w:rPr>
          <w:rFonts w:ascii="GHEA Grapalat" w:hAnsi="GHEA Grapalat"/>
          <w:sz w:val="24"/>
          <w:szCs w:val="24"/>
        </w:rPr>
        <w:tab/>
      </w:r>
      <w:r w:rsidR="00E313AB" w:rsidRPr="00CF05E6">
        <w:rPr>
          <w:rFonts w:ascii="GHEA Grapalat" w:hAnsi="GHEA Grapalat"/>
          <w:sz w:val="24"/>
          <w:szCs w:val="24"/>
        </w:rPr>
        <w:t>плательщики дорожного налога, въезжающие на территорию Республики Армения на зарегистрированных на территории Грузии осуществляющих перевозки на территории Республики Армения грузовых транспортных средствах, за исключением дорожного налога, установленного настоящим разделом для автотранспортных средств с превосходящей разрешенную максимальную массу в 44 тонны;</w:t>
      </w:r>
    </w:p>
    <w:p w:rsidR="00A44A94" w:rsidRDefault="00CF26C9" w:rsidP="001D2D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5)</w:t>
      </w:r>
      <w:r w:rsidR="00ED524A" w:rsidRPr="00CF05E6">
        <w:rPr>
          <w:rFonts w:ascii="GHEA Grapalat" w:hAnsi="GHEA Grapalat"/>
          <w:sz w:val="24"/>
          <w:szCs w:val="24"/>
        </w:rPr>
        <w:tab/>
      </w:r>
      <w:r w:rsidRPr="00CF05E6">
        <w:rPr>
          <w:rFonts w:ascii="GHEA Grapalat" w:hAnsi="GHEA Grapalat"/>
          <w:sz w:val="24"/>
          <w:szCs w:val="24"/>
        </w:rPr>
        <w:t>плательщики дорожного налога, пользующиеся в соответствии с</w:t>
      </w:r>
      <w:r w:rsidR="00ED524A" w:rsidRPr="00CF05E6">
        <w:rPr>
          <w:rFonts w:ascii="Courier New" w:hAnsi="Courier New" w:cs="Courier New"/>
          <w:sz w:val="24"/>
          <w:szCs w:val="24"/>
        </w:rPr>
        <w:t> </w:t>
      </w:r>
      <w:r w:rsidRPr="00CF05E6">
        <w:rPr>
          <w:rFonts w:ascii="GHEA Grapalat" w:hAnsi="GHEA Grapalat"/>
          <w:sz w:val="24"/>
          <w:szCs w:val="24"/>
        </w:rPr>
        <w:t>международными договорами</w:t>
      </w:r>
      <w:r w:rsidR="00707084" w:rsidRPr="00CF05E6">
        <w:rPr>
          <w:rFonts w:ascii="GHEA Grapalat" w:hAnsi="GHEA Grapalat"/>
          <w:sz w:val="24"/>
          <w:szCs w:val="24"/>
        </w:rPr>
        <w:t xml:space="preserve"> льготами по дорожному налогу</w:t>
      </w:r>
      <w:r w:rsidR="00A44A94" w:rsidRPr="00CF05E6">
        <w:rPr>
          <w:rFonts w:ascii="GHEA Grapalat" w:hAnsi="GHEA Grapalat"/>
          <w:sz w:val="24"/>
          <w:szCs w:val="24"/>
        </w:rPr>
        <w:t>;</w:t>
      </w:r>
    </w:p>
    <w:p w:rsidR="002F0EE5" w:rsidRPr="00E34187" w:rsidRDefault="00A44A94" w:rsidP="001D2DE8">
      <w:pPr>
        <w:widowControl w:val="0"/>
        <w:tabs>
          <w:tab w:val="left" w:pos="1134"/>
        </w:tabs>
        <w:spacing w:after="160" w:line="346" w:lineRule="auto"/>
        <w:ind w:firstLine="567"/>
        <w:jc w:val="both"/>
        <w:rPr>
          <w:rFonts w:ascii="GHEA Grapalat" w:hAnsi="GHEA Grapalat"/>
          <w:b/>
          <w:i/>
          <w:sz w:val="24"/>
          <w:szCs w:val="24"/>
        </w:rPr>
      </w:pPr>
      <w:r w:rsidRPr="00CF05E6">
        <w:rPr>
          <w:rFonts w:ascii="GHEA Grapalat" w:hAnsi="GHEA Grapalat"/>
          <w:color w:val="000000"/>
          <w:sz w:val="24"/>
          <w:szCs w:val="24"/>
        </w:rPr>
        <w:t>6)</w:t>
      </w:r>
      <w:r w:rsidRPr="00CF05E6">
        <w:rPr>
          <w:rFonts w:ascii="GHEA Grapalat" w:hAnsi="GHEA Grapalat"/>
          <w:color w:val="000000"/>
          <w:sz w:val="24"/>
          <w:szCs w:val="24"/>
        </w:rPr>
        <w:tab/>
      </w:r>
      <w:r w:rsidR="00E074ED" w:rsidRPr="00E074ED">
        <w:rPr>
          <w:rFonts w:ascii="GHEA Grapalat" w:hAnsi="GHEA Grapalat"/>
          <w:b/>
          <w:i/>
          <w:color w:val="000000"/>
          <w:sz w:val="24"/>
          <w:szCs w:val="24"/>
        </w:rPr>
        <w:t xml:space="preserve">(пункт утратил силу в соответствии с </w:t>
      </w:r>
      <w:r w:rsidR="00E34187" w:rsidRPr="00E34187">
        <w:rPr>
          <w:rFonts w:ascii="GHEA Grapalat" w:hAnsi="GHEA Grapalat"/>
          <w:b/>
          <w:i/>
          <w:sz w:val="24"/>
          <w:szCs w:val="24"/>
        </w:rPr>
        <w:t>НО-180-</w:t>
      </w:r>
      <w:r w:rsidR="00E34187" w:rsidRPr="00E34187">
        <w:rPr>
          <w:rFonts w:ascii="GHEA Grapalat" w:hAnsi="GHEA Grapalat"/>
          <w:b/>
          <w:i/>
          <w:sz w:val="24"/>
          <w:szCs w:val="24"/>
          <w:lang w:val="en-US"/>
        </w:rPr>
        <w:t>N</w:t>
      </w:r>
      <w:r w:rsidR="00E34187" w:rsidRPr="00E34187">
        <w:rPr>
          <w:rFonts w:ascii="GHEA Grapalat" w:hAnsi="GHEA Grapalat"/>
          <w:b/>
          <w:i/>
          <w:sz w:val="24"/>
          <w:szCs w:val="24"/>
        </w:rPr>
        <w:t xml:space="preserve"> от 28 апреля 2021 года</w:t>
      </w:r>
      <w:r w:rsidR="00E074ED" w:rsidRPr="00E074ED">
        <w:rPr>
          <w:rFonts w:ascii="GHEA Grapalat" w:hAnsi="GHEA Grapalat"/>
          <w:b/>
          <w:i/>
          <w:color w:val="000000"/>
          <w:sz w:val="24"/>
          <w:szCs w:val="24"/>
        </w:rPr>
        <w:t>)</w:t>
      </w:r>
    </w:p>
    <w:p w:rsidR="002F0EE5" w:rsidRPr="00824CAF"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707084" w:rsidRPr="00CF05E6">
        <w:rPr>
          <w:rFonts w:ascii="GHEA Grapalat" w:hAnsi="GHEA Grapalat"/>
          <w:sz w:val="24"/>
          <w:szCs w:val="24"/>
        </w:rPr>
        <w:tab/>
      </w:r>
      <w:r w:rsidRPr="00CF05E6">
        <w:rPr>
          <w:rFonts w:ascii="GHEA Grapalat" w:hAnsi="GHEA Grapalat"/>
          <w:sz w:val="24"/>
          <w:szCs w:val="24"/>
        </w:rPr>
        <w:t>В соответствии с частью 1 настоящей статьи документами, удостоверяющими право на пользование льготами по дорожному налогу за</w:t>
      </w:r>
      <w:r w:rsidR="00707084" w:rsidRPr="00CF05E6">
        <w:rPr>
          <w:rFonts w:ascii="Courier New" w:hAnsi="Courier New" w:cs="Courier New"/>
          <w:sz w:val="24"/>
          <w:szCs w:val="24"/>
        </w:rPr>
        <w:t> </w:t>
      </w:r>
      <w:r w:rsidRPr="00CF05E6">
        <w:rPr>
          <w:rFonts w:ascii="GHEA Grapalat" w:hAnsi="GHEA Grapalat"/>
          <w:sz w:val="24"/>
          <w:szCs w:val="24"/>
        </w:rPr>
        <w:t>пользование автомобильными дорогами Республики Армения на</w:t>
      </w:r>
      <w:r w:rsidR="00707084" w:rsidRPr="00CF05E6">
        <w:rPr>
          <w:rFonts w:ascii="Courier New" w:hAnsi="Courier New" w:cs="Courier New"/>
          <w:sz w:val="24"/>
          <w:szCs w:val="24"/>
        </w:rPr>
        <w:t> </w:t>
      </w:r>
      <w:r w:rsidRPr="00CF05E6">
        <w:rPr>
          <w:rFonts w:ascii="GHEA Grapalat" w:hAnsi="GHEA Grapalat"/>
          <w:sz w:val="24"/>
          <w:szCs w:val="24"/>
        </w:rPr>
        <w:t xml:space="preserve">незарегистрированных (не </w:t>
      </w:r>
      <w:r w:rsidR="00322F28" w:rsidRPr="00CF05E6">
        <w:rPr>
          <w:rFonts w:ascii="GHEA Grapalat" w:hAnsi="GHEA Grapalat"/>
          <w:sz w:val="24"/>
          <w:szCs w:val="24"/>
        </w:rPr>
        <w:t xml:space="preserve">состоящих </w:t>
      </w:r>
      <w:r w:rsidRPr="00CF05E6">
        <w:rPr>
          <w:rFonts w:ascii="GHEA Grapalat" w:hAnsi="GHEA Grapalat"/>
          <w:sz w:val="24"/>
          <w:szCs w:val="24"/>
        </w:rPr>
        <w:t>на учет</w:t>
      </w:r>
      <w:r w:rsidR="00322F28" w:rsidRPr="00CF05E6">
        <w:rPr>
          <w:rFonts w:ascii="GHEA Grapalat" w:hAnsi="GHEA Grapalat"/>
          <w:sz w:val="24"/>
          <w:szCs w:val="24"/>
        </w:rPr>
        <w:t>е</w:t>
      </w:r>
      <w:r w:rsidRPr="00CF05E6">
        <w:rPr>
          <w:rFonts w:ascii="GHEA Grapalat" w:hAnsi="GHEA Grapalat"/>
          <w:sz w:val="24"/>
          <w:szCs w:val="24"/>
        </w:rPr>
        <w:t>) на территории Республики</w:t>
      </w:r>
      <w:r w:rsidR="00707084" w:rsidRPr="00CF05E6">
        <w:rPr>
          <w:rFonts w:ascii="Courier New" w:hAnsi="Courier New" w:cs="Courier New"/>
          <w:sz w:val="24"/>
          <w:szCs w:val="24"/>
        </w:rPr>
        <w:t> </w:t>
      </w:r>
      <w:r w:rsidRPr="00CF05E6">
        <w:rPr>
          <w:rFonts w:ascii="GHEA Grapalat" w:hAnsi="GHEA Grapalat"/>
          <w:sz w:val="24"/>
          <w:szCs w:val="24"/>
        </w:rPr>
        <w:t>Армения грузовых транс</w:t>
      </w:r>
      <w:r w:rsidR="00707084" w:rsidRPr="00CF05E6">
        <w:rPr>
          <w:rFonts w:ascii="GHEA Grapalat" w:hAnsi="GHEA Grapalat"/>
          <w:sz w:val="24"/>
          <w:szCs w:val="24"/>
        </w:rPr>
        <w:t>портных средствах, считаются:</w:t>
      </w:r>
    </w:p>
    <w:p w:rsidR="002F0EE5" w:rsidRPr="00CF05E6" w:rsidRDefault="00CF26C9" w:rsidP="001D2D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707084" w:rsidRPr="00CF05E6">
        <w:rPr>
          <w:rFonts w:ascii="GHEA Grapalat" w:hAnsi="GHEA Grapalat"/>
          <w:sz w:val="24"/>
          <w:szCs w:val="24"/>
        </w:rPr>
        <w:tab/>
      </w:r>
      <w:r w:rsidRPr="00CF05E6">
        <w:rPr>
          <w:rFonts w:ascii="GHEA Grapalat" w:hAnsi="GHEA Grapalat"/>
          <w:sz w:val="24"/>
          <w:szCs w:val="24"/>
        </w:rPr>
        <w:t>для членов персонала аккредитованных на территории Республики</w:t>
      </w:r>
      <w:r w:rsidR="003B4BA0" w:rsidRPr="00CF05E6">
        <w:rPr>
          <w:rFonts w:ascii="GHEA Grapalat" w:hAnsi="GHEA Grapalat" w:cs="Courier New"/>
          <w:sz w:val="24"/>
          <w:szCs w:val="24"/>
        </w:rPr>
        <w:t xml:space="preserve"> </w:t>
      </w:r>
      <w:r w:rsidRPr="00CF05E6">
        <w:rPr>
          <w:rFonts w:ascii="GHEA Grapalat" w:hAnsi="GHEA Grapalat"/>
          <w:sz w:val="24"/>
          <w:szCs w:val="24"/>
        </w:rPr>
        <w:t xml:space="preserve">Армения иностранных дипломатических представительств и консульских учреждений </w:t>
      </w:r>
      <w:r w:rsidR="00322F28" w:rsidRPr="00CF05E6">
        <w:rPr>
          <w:rFonts w:ascii="GHEA Grapalat" w:hAnsi="GHEA Grapalat"/>
          <w:sz w:val="24"/>
          <w:szCs w:val="24"/>
          <w:lang w:val="hy-AM"/>
        </w:rPr>
        <w:t>—</w:t>
      </w:r>
      <w:r w:rsidR="00322F28" w:rsidRPr="00CF05E6">
        <w:rPr>
          <w:rFonts w:ascii="GHEA Grapalat" w:hAnsi="GHEA Grapalat"/>
          <w:sz w:val="24"/>
          <w:szCs w:val="24"/>
        </w:rPr>
        <w:t xml:space="preserve"> </w:t>
      </w:r>
      <w:r w:rsidRPr="00CF05E6">
        <w:rPr>
          <w:rFonts w:ascii="GHEA Grapalat" w:hAnsi="GHEA Grapalat"/>
          <w:sz w:val="24"/>
          <w:szCs w:val="24"/>
        </w:rPr>
        <w:t>ди</w:t>
      </w:r>
      <w:r w:rsidR="00707084" w:rsidRPr="00CF05E6">
        <w:rPr>
          <w:rFonts w:ascii="GHEA Grapalat" w:hAnsi="GHEA Grapalat"/>
          <w:sz w:val="24"/>
          <w:szCs w:val="24"/>
        </w:rPr>
        <w:t>пломатический паспорт;</w:t>
      </w:r>
    </w:p>
    <w:p w:rsidR="00CF26C9" w:rsidRPr="00CF05E6" w:rsidRDefault="00CF26C9" w:rsidP="001D2D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pacing w:val="-4"/>
          <w:sz w:val="24"/>
          <w:szCs w:val="24"/>
        </w:rPr>
        <w:t>2)</w:t>
      </w:r>
      <w:r w:rsidR="00707084" w:rsidRPr="00CF05E6">
        <w:rPr>
          <w:rFonts w:ascii="GHEA Grapalat" w:hAnsi="GHEA Grapalat"/>
          <w:spacing w:val="-4"/>
          <w:sz w:val="24"/>
          <w:szCs w:val="24"/>
        </w:rPr>
        <w:tab/>
      </w:r>
      <w:r w:rsidRPr="00CF05E6">
        <w:rPr>
          <w:rFonts w:ascii="GHEA Grapalat" w:hAnsi="GHEA Grapalat"/>
          <w:spacing w:val="-4"/>
          <w:sz w:val="24"/>
          <w:szCs w:val="24"/>
        </w:rPr>
        <w:t xml:space="preserve">для плательщиков дорожного налога, перевозящих груз на территорию Республики Армения в рамках гуманитарной и технической помощи, а также благотворительных программ </w:t>
      </w:r>
      <w:r w:rsidR="008B07E6" w:rsidRPr="00CF05E6">
        <w:rPr>
          <w:rFonts w:ascii="GHEA Grapalat" w:hAnsi="GHEA Grapalat"/>
          <w:spacing w:val="-4"/>
          <w:sz w:val="24"/>
          <w:szCs w:val="24"/>
        </w:rPr>
        <w:t>—</w:t>
      </w:r>
      <w:r w:rsidRPr="00CF05E6">
        <w:rPr>
          <w:rFonts w:ascii="GHEA Grapalat" w:hAnsi="GHEA Grapalat"/>
          <w:spacing w:val="-4"/>
          <w:sz w:val="24"/>
          <w:szCs w:val="24"/>
        </w:rPr>
        <w:t xml:space="preserve"> правовой акт относительно осуществления указанной программы (в том числе международный договор Республики</w:t>
      </w:r>
      <w:r w:rsidR="00707084" w:rsidRPr="00CF05E6">
        <w:rPr>
          <w:rFonts w:ascii="Courier New" w:hAnsi="Courier New" w:cs="Courier New"/>
          <w:spacing w:val="-4"/>
          <w:sz w:val="24"/>
          <w:szCs w:val="24"/>
        </w:rPr>
        <w:t> </w:t>
      </w:r>
      <w:r w:rsidRPr="00CF05E6">
        <w:rPr>
          <w:rFonts w:ascii="GHEA Grapalat" w:hAnsi="GHEA Grapalat"/>
          <w:spacing w:val="-4"/>
          <w:sz w:val="24"/>
          <w:szCs w:val="24"/>
        </w:rPr>
        <w:t xml:space="preserve">Армения), а в случае их отсутствия </w:t>
      </w:r>
      <w:r w:rsidR="008B07E6" w:rsidRPr="00CF05E6">
        <w:rPr>
          <w:rFonts w:ascii="GHEA Grapalat" w:hAnsi="GHEA Grapalat"/>
          <w:spacing w:val="-4"/>
          <w:sz w:val="24"/>
          <w:szCs w:val="24"/>
        </w:rPr>
        <w:t>—</w:t>
      </w:r>
      <w:r w:rsidRPr="00CF05E6">
        <w:rPr>
          <w:rFonts w:ascii="GHEA Grapalat" w:hAnsi="GHEA Grapalat"/>
          <w:spacing w:val="-4"/>
          <w:sz w:val="24"/>
          <w:szCs w:val="24"/>
        </w:rPr>
        <w:t xml:space="preserve"> решение </w:t>
      </w:r>
      <w:r w:rsidR="00D44972" w:rsidRPr="00CF05E6">
        <w:rPr>
          <w:rFonts w:ascii="GHEA Grapalat" w:hAnsi="GHEA Grapalat"/>
          <w:sz w:val="24"/>
          <w:szCs w:val="24"/>
        </w:rPr>
        <w:t>уполномоченного органа</w:t>
      </w:r>
      <w:r w:rsidRPr="00CF05E6">
        <w:rPr>
          <w:rFonts w:ascii="GHEA Grapalat" w:hAnsi="GHEA Grapalat"/>
          <w:sz w:val="24"/>
          <w:szCs w:val="24"/>
        </w:rPr>
        <w:t>;</w:t>
      </w:r>
    </w:p>
    <w:p w:rsidR="002F0EE5" w:rsidRPr="00CF05E6" w:rsidRDefault="00CF26C9" w:rsidP="001D2D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00707084" w:rsidRPr="00CF05E6">
        <w:rPr>
          <w:rFonts w:ascii="GHEA Grapalat" w:hAnsi="GHEA Grapalat"/>
          <w:sz w:val="24"/>
          <w:szCs w:val="24"/>
        </w:rPr>
        <w:tab/>
      </w:r>
      <w:r w:rsidRPr="00CF05E6">
        <w:rPr>
          <w:rFonts w:ascii="GHEA Grapalat" w:hAnsi="GHEA Grapalat"/>
          <w:sz w:val="24"/>
          <w:szCs w:val="24"/>
        </w:rPr>
        <w:t>для плательщиков дорожного налога, перевозящих груз и солдат на</w:t>
      </w:r>
      <w:r w:rsidR="00707084" w:rsidRPr="00CF05E6">
        <w:rPr>
          <w:rFonts w:ascii="Courier New" w:hAnsi="Courier New" w:cs="Courier New"/>
          <w:sz w:val="24"/>
          <w:szCs w:val="24"/>
        </w:rPr>
        <w:t> </w:t>
      </w:r>
      <w:r w:rsidRPr="00CF05E6">
        <w:rPr>
          <w:rFonts w:ascii="GHEA Grapalat" w:hAnsi="GHEA Grapalat"/>
          <w:sz w:val="24"/>
          <w:szCs w:val="24"/>
        </w:rPr>
        <w:t xml:space="preserve">дислоцированные на территории Республики Армения военные базы </w:t>
      </w:r>
      <w:r w:rsidR="008B07E6" w:rsidRPr="00CF05E6">
        <w:rPr>
          <w:rFonts w:ascii="GHEA Grapalat" w:hAnsi="GHEA Grapalat"/>
          <w:sz w:val="24"/>
          <w:szCs w:val="24"/>
        </w:rPr>
        <w:t>—</w:t>
      </w:r>
      <w:r w:rsidRPr="00CF05E6">
        <w:rPr>
          <w:rFonts w:ascii="GHEA Grapalat" w:hAnsi="GHEA Grapalat"/>
          <w:sz w:val="24"/>
          <w:szCs w:val="24"/>
        </w:rPr>
        <w:t xml:space="preserve"> справка, выданная руководством военных баз Российской Федерации;</w:t>
      </w:r>
    </w:p>
    <w:p w:rsidR="002F0EE5" w:rsidRPr="00CF05E6" w:rsidRDefault="00CF26C9" w:rsidP="001D2D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00707084" w:rsidRPr="00CF05E6">
        <w:rPr>
          <w:rFonts w:ascii="GHEA Grapalat" w:hAnsi="GHEA Grapalat"/>
          <w:sz w:val="24"/>
          <w:szCs w:val="24"/>
        </w:rPr>
        <w:tab/>
      </w:r>
      <w:r w:rsidRPr="00CF05E6">
        <w:rPr>
          <w:rFonts w:ascii="GHEA Grapalat" w:hAnsi="GHEA Grapalat"/>
          <w:sz w:val="24"/>
          <w:szCs w:val="24"/>
        </w:rPr>
        <w:t>для налогоплательщиков, въезжающих на территорию Республики</w:t>
      </w:r>
      <w:r w:rsidR="00707084" w:rsidRPr="00CF05E6">
        <w:rPr>
          <w:rFonts w:ascii="Courier New" w:hAnsi="Courier New" w:cs="Courier New"/>
          <w:sz w:val="24"/>
          <w:szCs w:val="24"/>
        </w:rPr>
        <w:t> </w:t>
      </w:r>
      <w:r w:rsidRPr="00CF05E6">
        <w:rPr>
          <w:rFonts w:ascii="GHEA Grapalat" w:hAnsi="GHEA Grapalat"/>
          <w:sz w:val="24"/>
          <w:szCs w:val="24"/>
        </w:rPr>
        <w:t>Армения на зарегистрированных (</w:t>
      </w:r>
      <w:r w:rsidR="00322F28" w:rsidRPr="00CF05E6">
        <w:rPr>
          <w:rFonts w:ascii="GHEA Grapalat" w:hAnsi="GHEA Grapalat"/>
          <w:sz w:val="24"/>
          <w:szCs w:val="24"/>
        </w:rPr>
        <w:t xml:space="preserve">состоящих </w:t>
      </w:r>
      <w:r w:rsidRPr="00CF05E6">
        <w:rPr>
          <w:rFonts w:ascii="GHEA Grapalat" w:hAnsi="GHEA Grapalat"/>
          <w:sz w:val="24"/>
          <w:szCs w:val="24"/>
        </w:rPr>
        <w:t>на учет</w:t>
      </w:r>
      <w:r w:rsidR="00322F28" w:rsidRPr="00CF05E6">
        <w:rPr>
          <w:rFonts w:ascii="GHEA Grapalat" w:hAnsi="GHEA Grapalat"/>
          <w:sz w:val="24"/>
          <w:szCs w:val="24"/>
        </w:rPr>
        <w:t>е</w:t>
      </w:r>
      <w:r w:rsidRPr="00CF05E6">
        <w:rPr>
          <w:rFonts w:ascii="GHEA Grapalat" w:hAnsi="GHEA Grapalat"/>
          <w:sz w:val="24"/>
          <w:szCs w:val="24"/>
        </w:rPr>
        <w:t xml:space="preserve">) на территории Грузии транспортных средствах </w:t>
      </w:r>
      <w:r w:rsidR="008B07E6" w:rsidRPr="00CF05E6">
        <w:rPr>
          <w:rFonts w:ascii="GHEA Grapalat" w:hAnsi="GHEA Grapalat"/>
          <w:sz w:val="24"/>
          <w:szCs w:val="24"/>
        </w:rPr>
        <w:t>—</w:t>
      </w:r>
      <w:r w:rsidRPr="00CF05E6">
        <w:rPr>
          <w:rFonts w:ascii="GHEA Grapalat" w:hAnsi="GHEA Grapalat"/>
          <w:sz w:val="24"/>
          <w:szCs w:val="24"/>
        </w:rPr>
        <w:t xml:space="preserve"> свидетельство о регистрации (уче</w:t>
      </w:r>
      <w:r w:rsidR="00707084" w:rsidRPr="00CF05E6">
        <w:rPr>
          <w:rFonts w:ascii="GHEA Grapalat" w:hAnsi="GHEA Grapalat"/>
          <w:sz w:val="24"/>
          <w:szCs w:val="24"/>
        </w:rPr>
        <w:t>те) транспортного средства;</w:t>
      </w:r>
    </w:p>
    <w:p w:rsidR="00A44A94" w:rsidRPr="00951331" w:rsidRDefault="00CF26C9" w:rsidP="001D2D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5)</w:t>
      </w:r>
      <w:r w:rsidR="00707084" w:rsidRPr="00CF05E6">
        <w:rPr>
          <w:rFonts w:ascii="GHEA Grapalat" w:hAnsi="GHEA Grapalat"/>
          <w:sz w:val="24"/>
          <w:szCs w:val="24"/>
        </w:rPr>
        <w:tab/>
      </w:r>
      <w:r w:rsidRPr="00CF05E6">
        <w:rPr>
          <w:rFonts w:ascii="GHEA Grapalat" w:hAnsi="GHEA Grapalat"/>
          <w:sz w:val="24"/>
          <w:szCs w:val="24"/>
        </w:rPr>
        <w:t>для плательщиков дорожного налога, пользующихся в соответствии с</w:t>
      </w:r>
      <w:r w:rsidR="00707084" w:rsidRPr="00CF05E6">
        <w:rPr>
          <w:rFonts w:ascii="Courier New" w:hAnsi="Courier New" w:cs="Courier New"/>
          <w:sz w:val="24"/>
          <w:szCs w:val="24"/>
        </w:rPr>
        <w:t> </w:t>
      </w:r>
      <w:r w:rsidRPr="00CF05E6">
        <w:rPr>
          <w:rFonts w:ascii="GHEA Grapalat" w:hAnsi="GHEA Grapalat"/>
          <w:sz w:val="24"/>
          <w:szCs w:val="24"/>
        </w:rPr>
        <w:t>заключенными от имени Республики Армения и ратифицированными в</w:t>
      </w:r>
      <w:r w:rsidR="00707084" w:rsidRPr="00CF05E6">
        <w:rPr>
          <w:rFonts w:ascii="Courier New" w:hAnsi="Courier New" w:cs="Courier New"/>
          <w:sz w:val="24"/>
          <w:szCs w:val="24"/>
        </w:rPr>
        <w:t> </w:t>
      </w:r>
      <w:r w:rsidRPr="00CF05E6">
        <w:rPr>
          <w:rFonts w:ascii="GHEA Grapalat" w:hAnsi="GHEA Grapalat"/>
          <w:sz w:val="24"/>
          <w:szCs w:val="24"/>
        </w:rPr>
        <w:t xml:space="preserve">установленном порядке международными договорами льготами по дорожному налогу </w:t>
      </w:r>
      <w:r w:rsidR="008B07E6" w:rsidRPr="00CF05E6">
        <w:rPr>
          <w:rFonts w:ascii="GHEA Grapalat" w:hAnsi="GHEA Grapalat"/>
          <w:sz w:val="24"/>
          <w:szCs w:val="24"/>
        </w:rPr>
        <w:t>—</w:t>
      </w:r>
      <w:r w:rsidRPr="00CF05E6">
        <w:rPr>
          <w:rFonts w:ascii="GHEA Grapalat" w:hAnsi="GHEA Grapalat"/>
          <w:sz w:val="24"/>
          <w:szCs w:val="24"/>
        </w:rPr>
        <w:t xml:space="preserve"> разрешение, выданное государственным дорожным органом</w:t>
      </w:r>
      <w:r w:rsidR="00A44A94" w:rsidRPr="00CF05E6">
        <w:rPr>
          <w:rFonts w:ascii="GHEA Grapalat" w:hAnsi="GHEA Grapalat"/>
          <w:sz w:val="24"/>
          <w:szCs w:val="24"/>
        </w:rPr>
        <w:t>;</w:t>
      </w:r>
    </w:p>
    <w:p w:rsidR="00CF26C9" w:rsidRPr="00CF05E6" w:rsidRDefault="00A44A94" w:rsidP="001D2D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color w:val="000000"/>
          <w:sz w:val="24"/>
          <w:szCs w:val="24"/>
        </w:rPr>
        <w:t>6)</w:t>
      </w:r>
      <w:r w:rsidRPr="00CF05E6">
        <w:rPr>
          <w:rFonts w:ascii="GHEA Grapalat" w:hAnsi="GHEA Grapalat"/>
          <w:color w:val="000000"/>
          <w:sz w:val="24"/>
          <w:szCs w:val="24"/>
        </w:rPr>
        <w:tab/>
        <w:t>для налогоплательщиков, въезжающих на территорию Республики Армения на зарегистрированных (состоящих на учете) на территории Исламской Республики Иран транспортных средствах — свидетельство о регистрации (учете) транспортного средства.</w:t>
      </w:r>
    </w:p>
    <w:p w:rsidR="000C1B15" w:rsidRPr="00CF05E6" w:rsidRDefault="00CF26C9"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sz w:val="24"/>
          <w:szCs w:val="24"/>
        </w:rPr>
        <w:t>3.</w:t>
      </w:r>
      <w:r w:rsidR="00707084" w:rsidRPr="00CF05E6">
        <w:rPr>
          <w:rFonts w:ascii="GHEA Grapalat" w:hAnsi="GHEA Grapalat"/>
          <w:sz w:val="24"/>
          <w:szCs w:val="24"/>
        </w:rPr>
        <w:tab/>
      </w:r>
      <w:r w:rsidR="00E313AB" w:rsidRPr="00CF05E6">
        <w:rPr>
          <w:rFonts w:ascii="GHEA Grapalat" w:hAnsi="GHEA Grapalat"/>
          <w:b/>
          <w:i/>
          <w:sz w:val="24"/>
          <w:szCs w:val="24"/>
        </w:rPr>
        <w:t>(</w:t>
      </w:r>
      <w:r w:rsidR="009957D6" w:rsidRPr="00CF05E6">
        <w:rPr>
          <w:rFonts w:ascii="GHEA Grapalat" w:hAnsi="GHEA Grapalat"/>
          <w:b/>
          <w:i/>
          <w:sz w:val="24"/>
          <w:szCs w:val="24"/>
        </w:rPr>
        <w:t xml:space="preserve">часть утратила силу в соответствии с </w:t>
      </w:r>
      <w:hyperlink r:id="rId105" w:history="1">
        <w:r w:rsidR="009957D6" w:rsidRPr="001D2DE8">
          <w:rPr>
            <w:rStyle w:val="Hyperlink"/>
            <w:rFonts w:ascii="GHEA Grapalat" w:hAnsi="GHEA Grapalat"/>
            <w:b/>
            <w:i/>
            <w:sz w:val="24"/>
            <w:szCs w:val="24"/>
          </w:rPr>
          <w:t>НО-68-</w:t>
        </w:r>
        <w:r w:rsidR="009957D6" w:rsidRPr="001D2DE8">
          <w:rPr>
            <w:rStyle w:val="Hyperlink"/>
            <w:rFonts w:ascii="GHEA Grapalat" w:hAnsi="GHEA Grapalat"/>
            <w:b/>
            <w:i/>
            <w:sz w:val="24"/>
            <w:szCs w:val="24"/>
            <w:lang w:val="en-US"/>
          </w:rPr>
          <w:t>N</w:t>
        </w:r>
      </w:hyperlink>
      <w:r w:rsidR="009957D6" w:rsidRPr="00CF05E6">
        <w:rPr>
          <w:rFonts w:ascii="GHEA Grapalat" w:hAnsi="GHEA Grapalat"/>
          <w:b/>
          <w:i/>
          <w:sz w:val="24"/>
          <w:szCs w:val="24"/>
        </w:rPr>
        <w:t xml:space="preserve"> от 25 июня 2019 года)</w:t>
      </w:r>
    </w:p>
    <w:p w:rsidR="000C1B1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707084" w:rsidRPr="00CF05E6">
        <w:rPr>
          <w:rFonts w:ascii="GHEA Grapalat" w:hAnsi="GHEA Grapalat"/>
          <w:sz w:val="24"/>
          <w:szCs w:val="24"/>
        </w:rPr>
        <w:tab/>
      </w:r>
      <w:r w:rsidR="00E313AB" w:rsidRPr="00CF05E6">
        <w:rPr>
          <w:rFonts w:ascii="GHEA Grapalat" w:hAnsi="GHEA Grapalat"/>
          <w:b/>
          <w:i/>
          <w:sz w:val="24"/>
          <w:szCs w:val="24"/>
        </w:rPr>
        <w:t>(</w:t>
      </w:r>
      <w:r w:rsidR="009957D6" w:rsidRPr="00CF05E6">
        <w:rPr>
          <w:rFonts w:ascii="GHEA Grapalat" w:hAnsi="GHEA Grapalat"/>
          <w:b/>
          <w:i/>
          <w:sz w:val="24"/>
          <w:szCs w:val="24"/>
        </w:rPr>
        <w:t xml:space="preserve">часть утратила силу в соответствии с </w:t>
      </w:r>
      <w:hyperlink r:id="rId106" w:history="1">
        <w:r w:rsidR="009957D6" w:rsidRPr="00513FB0">
          <w:rPr>
            <w:rStyle w:val="Hyperlink"/>
            <w:rFonts w:ascii="GHEA Grapalat" w:hAnsi="GHEA Grapalat"/>
            <w:b/>
            <w:i/>
            <w:sz w:val="24"/>
            <w:szCs w:val="24"/>
          </w:rPr>
          <w:t>НО-68-</w:t>
        </w:r>
        <w:r w:rsidR="009957D6" w:rsidRPr="00513FB0">
          <w:rPr>
            <w:rStyle w:val="Hyperlink"/>
            <w:rFonts w:ascii="GHEA Grapalat" w:hAnsi="GHEA Grapalat"/>
            <w:b/>
            <w:i/>
            <w:sz w:val="24"/>
            <w:szCs w:val="24"/>
            <w:lang w:val="en-US"/>
          </w:rPr>
          <w:t>N</w:t>
        </w:r>
      </w:hyperlink>
      <w:r w:rsidR="009957D6" w:rsidRPr="00CF05E6">
        <w:rPr>
          <w:rFonts w:ascii="GHEA Grapalat" w:hAnsi="GHEA Grapalat"/>
          <w:b/>
          <w:i/>
          <w:sz w:val="24"/>
          <w:szCs w:val="24"/>
        </w:rPr>
        <w:t xml:space="preserve"> от 25 июня 2019 года)</w:t>
      </w:r>
      <w:r w:rsidR="009957D6" w:rsidRPr="00CF05E6" w:rsidDel="009957D6">
        <w:rPr>
          <w:rFonts w:ascii="GHEA Grapalat" w:hAnsi="GHEA Grapalat"/>
          <w:sz w:val="24"/>
          <w:szCs w:val="24"/>
        </w:rPr>
        <w:t xml:space="preserve"> </w:t>
      </w:r>
    </w:p>
    <w:p w:rsidR="008552A9" w:rsidRPr="00CF05E6" w:rsidRDefault="00BE3906"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w:t>
      </w:r>
      <w:r w:rsidR="00A44A94" w:rsidRPr="00CF05E6">
        <w:rPr>
          <w:rFonts w:ascii="GHEA Grapalat" w:hAnsi="GHEA Grapalat"/>
          <w:b/>
          <w:i/>
          <w:sz w:val="24"/>
          <w:szCs w:val="24"/>
        </w:rPr>
        <w:t xml:space="preserve">191 </w:t>
      </w:r>
      <w:r w:rsidRPr="00CF05E6">
        <w:rPr>
          <w:rFonts w:ascii="GHEA Grapalat" w:hAnsi="GHEA Grapalat"/>
          <w:b/>
          <w:i/>
          <w:sz w:val="24"/>
          <w:szCs w:val="24"/>
        </w:rPr>
        <w:t xml:space="preserve">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8B07E6" w:rsidRPr="00CF05E6">
        <w:rPr>
          <w:rFonts w:ascii="Courier New" w:hAnsi="Courier New" w:cs="Courier New"/>
          <w:b/>
          <w:i/>
          <w:sz w:val="24"/>
          <w:szCs w:val="24"/>
          <w:lang w:val="en-US"/>
        </w:rPr>
        <w:t> </w:t>
      </w:r>
      <w:r w:rsidRPr="00CF05E6">
        <w:rPr>
          <w:rFonts w:ascii="GHEA Grapalat" w:hAnsi="GHEA Grapalat"/>
          <w:b/>
          <w:i/>
          <w:sz w:val="24"/>
          <w:szCs w:val="24"/>
        </w:rPr>
        <w:t>года</w:t>
      </w:r>
      <w:r w:rsidR="00D44972" w:rsidRPr="00CF05E6">
        <w:rPr>
          <w:rFonts w:ascii="GHEA Grapalat" w:hAnsi="GHEA Grapalat"/>
          <w:b/>
          <w:i/>
          <w:sz w:val="24"/>
          <w:szCs w:val="24"/>
        </w:rPr>
        <w:t xml:space="preserve">, </w:t>
      </w:r>
      <w:r w:rsidR="00D44972" w:rsidRPr="00CF05E6">
        <w:rPr>
          <w:rFonts w:ascii="GHEA Grapalat" w:hAnsi="GHEA Grapalat"/>
          <w:b/>
          <w:i/>
          <w:sz w:val="24"/>
          <w:szCs w:val="24"/>
          <w:lang w:val="en-US"/>
        </w:rPr>
        <w:t>HO</w:t>
      </w:r>
      <w:r w:rsidR="00AC44C8" w:rsidRPr="00CF05E6">
        <w:rPr>
          <w:rFonts w:ascii="GHEA Grapalat" w:hAnsi="GHEA Grapalat"/>
          <w:b/>
          <w:i/>
          <w:sz w:val="24"/>
          <w:szCs w:val="24"/>
        </w:rPr>
        <w:t>-343-</w:t>
      </w:r>
      <w:r w:rsidR="00D44972" w:rsidRPr="00CF05E6">
        <w:rPr>
          <w:rFonts w:ascii="GHEA Grapalat" w:hAnsi="GHEA Grapalat"/>
          <w:b/>
          <w:i/>
          <w:sz w:val="24"/>
          <w:szCs w:val="24"/>
          <w:lang w:val="en-US"/>
        </w:rPr>
        <w:t>N</w:t>
      </w:r>
      <w:r w:rsidR="00AC44C8" w:rsidRPr="00CF05E6">
        <w:rPr>
          <w:rFonts w:ascii="GHEA Grapalat" w:hAnsi="GHEA Grapalat"/>
          <w:b/>
          <w:i/>
          <w:sz w:val="24"/>
          <w:szCs w:val="24"/>
        </w:rPr>
        <w:t xml:space="preserve"> </w:t>
      </w:r>
      <w:r w:rsidR="00D44972" w:rsidRPr="00CF05E6">
        <w:rPr>
          <w:rFonts w:ascii="GHEA Grapalat" w:hAnsi="GHEA Grapalat"/>
          <w:b/>
          <w:i/>
          <w:sz w:val="24"/>
          <w:szCs w:val="24"/>
        </w:rPr>
        <w:t>от 21 июня 2018 года</w:t>
      </w:r>
      <w:r w:rsidR="00A44A94" w:rsidRPr="00CF05E6">
        <w:rPr>
          <w:rFonts w:ascii="GHEA Grapalat" w:hAnsi="GHEA Grapalat"/>
          <w:b/>
          <w:i/>
          <w:sz w:val="24"/>
          <w:szCs w:val="24"/>
        </w:rPr>
        <w:t xml:space="preserve">, дополнена в соответствии с </w:t>
      </w:r>
      <w:r w:rsidR="00A44A94" w:rsidRPr="00CF05E6">
        <w:rPr>
          <w:rFonts w:ascii="GHEA Grapalat" w:hAnsi="GHEA Grapalat"/>
          <w:b/>
          <w:i/>
          <w:sz w:val="24"/>
          <w:szCs w:val="24"/>
          <w:lang w:val="en-US"/>
        </w:rPr>
        <w:t>HO</w:t>
      </w:r>
      <w:r w:rsidR="00A44A94" w:rsidRPr="00CF05E6">
        <w:rPr>
          <w:rFonts w:ascii="GHEA Grapalat" w:hAnsi="GHEA Grapalat"/>
          <w:b/>
          <w:i/>
          <w:sz w:val="24"/>
          <w:szCs w:val="24"/>
        </w:rPr>
        <w:t>-338-</w:t>
      </w:r>
      <w:r w:rsidR="00A44A94" w:rsidRPr="00CF05E6">
        <w:rPr>
          <w:rFonts w:ascii="GHEA Grapalat" w:hAnsi="GHEA Grapalat"/>
          <w:b/>
          <w:i/>
          <w:sz w:val="24"/>
          <w:szCs w:val="24"/>
          <w:lang w:val="en-US"/>
        </w:rPr>
        <w:t>N</w:t>
      </w:r>
      <w:r w:rsidR="00A44A94" w:rsidRPr="00CF05E6">
        <w:rPr>
          <w:rFonts w:ascii="GHEA Grapalat" w:hAnsi="GHEA Grapalat"/>
          <w:b/>
          <w:i/>
          <w:sz w:val="24"/>
          <w:szCs w:val="24"/>
        </w:rPr>
        <w:t xml:space="preserve"> от 21 июня 2018 года</w:t>
      </w:r>
      <w:r w:rsidR="008552A9" w:rsidRPr="00CF05E6">
        <w:rPr>
          <w:rFonts w:ascii="GHEA Grapalat" w:hAnsi="GHEA Grapalat"/>
          <w:b/>
          <w:i/>
          <w:sz w:val="24"/>
          <w:szCs w:val="24"/>
        </w:rPr>
        <w:t xml:space="preserve">, </w:t>
      </w:r>
      <w:r w:rsidR="00B963C9" w:rsidRPr="00CF05E6">
        <w:rPr>
          <w:rFonts w:ascii="GHEA Grapalat" w:hAnsi="GHEA Grapalat"/>
          <w:b/>
          <w:i/>
          <w:sz w:val="24"/>
          <w:szCs w:val="24"/>
        </w:rPr>
        <w:t xml:space="preserve">изменена в соответствии с </w:t>
      </w:r>
      <w:r w:rsidR="008552A9" w:rsidRPr="00CF05E6">
        <w:rPr>
          <w:rFonts w:ascii="GHEA Grapalat" w:hAnsi="GHEA Grapalat"/>
          <w:b/>
          <w:i/>
          <w:sz w:val="24"/>
          <w:szCs w:val="24"/>
        </w:rPr>
        <w:t>НО-68-</w:t>
      </w:r>
      <w:r w:rsidR="008552A9" w:rsidRPr="00CF05E6">
        <w:rPr>
          <w:rFonts w:ascii="GHEA Grapalat" w:hAnsi="GHEA Grapalat"/>
          <w:b/>
          <w:i/>
          <w:sz w:val="24"/>
          <w:szCs w:val="24"/>
          <w:lang w:val="en-US"/>
        </w:rPr>
        <w:t>N</w:t>
      </w:r>
      <w:r w:rsidR="008552A9" w:rsidRPr="00CF05E6">
        <w:rPr>
          <w:rFonts w:ascii="GHEA Grapalat" w:hAnsi="GHEA Grapalat"/>
          <w:b/>
          <w:i/>
          <w:sz w:val="24"/>
          <w:szCs w:val="24"/>
        </w:rPr>
        <w:t xml:space="preserve"> от 25 июня 2019 года</w:t>
      </w:r>
      <w:r w:rsidR="00E34187">
        <w:rPr>
          <w:rFonts w:ascii="GHEA Grapalat" w:hAnsi="GHEA Grapalat"/>
          <w:b/>
          <w:i/>
          <w:sz w:val="24"/>
          <w:szCs w:val="24"/>
        </w:rPr>
        <w:t>,</w:t>
      </w:r>
      <w:r w:rsidR="00E34187" w:rsidRPr="00E34187">
        <w:rPr>
          <w:rFonts w:ascii="GHEA Grapalat" w:hAnsi="GHEA Grapalat"/>
          <w:b/>
          <w:i/>
          <w:sz w:val="24"/>
          <w:szCs w:val="24"/>
        </w:rPr>
        <w:t xml:space="preserve"> </w:t>
      </w:r>
      <w:r w:rsidR="00E34187" w:rsidRPr="00CF05E6">
        <w:rPr>
          <w:rFonts w:ascii="GHEA Grapalat" w:hAnsi="GHEA Grapalat"/>
          <w:b/>
          <w:i/>
          <w:sz w:val="24"/>
          <w:szCs w:val="24"/>
        </w:rPr>
        <w:t>НО-</w:t>
      </w:r>
      <w:r w:rsidR="00E34187">
        <w:rPr>
          <w:rFonts w:ascii="GHEA Grapalat" w:hAnsi="GHEA Grapalat"/>
          <w:b/>
          <w:i/>
          <w:sz w:val="24"/>
          <w:szCs w:val="24"/>
        </w:rPr>
        <w:t>1</w:t>
      </w:r>
      <w:r w:rsidR="00E34187" w:rsidRPr="00CF05E6">
        <w:rPr>
          <w:rFonts w:ascii="GHEA Grapalat" w:hAnsi="GHEA Grapalat"/>
          <w:b/>
          <w:i/>
          <w:sz w:val="24"/>
          <w:szCs w:val="24"/>
        </w:rPr>
        <w:t>8</w:t>
      </w:r>
      <w:r w:rsidR="00E34187">
        <w:rPr>
          <w:rFonts w:ascii="GHEA Grapalat" w:hAnsi="GHEA Grapalat"/>
          <w:b/>
          <w:i/>
          <w:sz w:val="24"/>
          <w:szCs w:val="24"/>
        </w:rPr>
        <w:t>0</w:t>
      </w:r>
      <w:r w:rsidR="00E34187" w:rsidRPr="00CF05E6">
        <w:rPr>
          <w:rFonts w:ascii="GHEA Grapalat" w:hAnsi="GHEA Grapalat"/>
          <w:b/>
          <w:i/>
          <w:sz w:val="24"/>
          <w:szCs w:val="24"/>
        </w:rPr>
        <w:t>-</w:t>
      </w:r>
      <w:r w:rsidR="00E34187" w:rsidRPr="00CF05E6">
        <w:rPr>
          <w:rFonts w:ascii="GHEA Grapalat" w:hAnsi="GHEA Grapalat"/>
          <w:b/>
          <w:i/>
          <w:sz w:val="24"/>
          <w:szCs w:val="24"/>
          <w:lang w:val="en-US"/>
        </w:rPr>
        <w:t>N</w:t>
      </w:r>
      <w:r w:rsidR="00E34187" w:rsidRPr="00CF05E6">
        <w:rPr>
          <w:rFonts w:ascii="GHEA Grapalat" w:hAnsi="GHEA Grapalat"/>
          <w:b/>
          <w:i/>
          <w:sz w:val="24"/>
          <w:szCs w:val="24"/>
        </w:rPr>
        <w:t xml:space="preserve"> от 2</w:t>
      </w:r>
      <w:r w:rsidR="00E34187">
        <w:rPr>
          <w:rFonts w:ascii="GHEA Grapalat" w:hAnsi="GHEA Grapalat"/>
          <w:b/>
          <w:i/>
          <w:sz w:val="24"/>
          <w:szCs w:val="24"/>
        </w:rPr>
        <w:t>8</w:t>
      </w:r>
      <w:r w:rsidR="00E34187" w:rsidRPr="00CF05E6">
        <w:rPr>
          <w:rFonts w:ascii="GHEA Grapalat" w:hAnsi="GHEA Grapalat"/>
          <w:b/>
          <w:i/>
          <w:sz w:val="24"/>
          <w:szCs w:val="24"/>
        </w:rPr>
        <w:t xml:space="preserve"> </w:t>
      </w:r>
      <w:r w:rsidR="00E34187">
        <w:rPr>
          <w:rFonts w:ascii="GHEA Grapalat" w:hAnsi="GHEA Grapalat"/>
          <w:b/>
          <w:i/>
          <w:sz w:val="24"/>
          <w:szCs w:val="24"/>
        </w:rPr>
        <w:t>апреля</w:t>
      </w:r>
      <w:r w:rsidR="00E34187" w:rsidRPr="00CF05E6">
        <w:rPr>
          <w:rFonts w:ascii="GHEA Grapalat" w:hAnsi="GHEA Grapalat"/>
          <w:b/>
          <w:i/>
          <w:sz w:val="24"/>
          <w:szCs w:val="24"/>
        </w:rPr>
        <w:t xml:space="preserve"> 20</w:t>
      </w:r>
      <w:r w:rsidR="00E34187">
        <w:rPr>
          <w:rFonts w:ascii="GHEA Grapalat" w:hAnsi="GHEA Grapalat"/>
          <w:b/>
          <w:i/>
          <w:sz w:val="24"/>
          <w:szCs w:val="24"/>
        </w:rPr>
        <w:t>21</w:t>
      </w:r>
      <w:r w:rsidR="00E34187" w:rsidRPr="00CF05E6">
        <w:rPr>
          <w:rFonts w:ascii="GHEA Grapalat" w:hAnsi="GHEA Grapalat"/>
          <w:b/>
          <w:i/>
          <w:sz w:val="24"/>
          <w:szCs w:val="24"/>
        </w:rPr>
        <w:t xml:space="preserve"> года</w:t>
      </w:r>
      <w:r w:rsidR="008552A9" w:rsidRPr="00CF05E6">
        <w:rPr>
          <w:rFonts w:ascii="GHEA Grapalat" w:hAnsi="GHEA Grapalat"/>
          <w:b/>
          <w:i/>
          <w:sz w:val="24"/>
          <w:szCs w:val="24"/>
        </w:rPr>
        <w:t>)</w:t>
      </w:r>
    </w:p>
    <w:p w:rsidR="008552A9" w:rsidRPr="00CF05E6" w:rsidRDefault="008552A9"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(согласно статье 71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107" w:history="1">
        <w:r w:rsidRPr="00513FB0">
          <w:rPr>
            <w:rStyle w:val="Hyperlink"/>
            <w:rFonts w:ascii="GHEA Grapalat" w:hAnsi="GHEA Grapalat"/>
            <w:b/>
            <w:i/>
            <w:sz w:val="24"/>
            <w:szCs w:val="24"/>
          </w:rPr>
          <w:t>НО-68-</w:t>
        </w:r>
        <w:r w:rsidRPr="00513FB0">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 года изменение частей 3 и 4 статьи 191 применяются также к налоговым обязательствам по части дорожного налога, подлежащего уплате за 2019</w:t>
      </w:r>
      <w:r w:rsidR="009A7DC4" w:rsidRPr="00CF05E6">
        <w:rPr>
          <w:rFonts w:ascii="Courier New" w:hAnsi="Courier New" w:cs="Courier New"/>
          <w:b/>
          <w:i/>
          <w:sz w:val="24"/>
          <w:szCs w:val="24"/>
        </w:rPr>
        <w:t> </w:t>
      </w:r>
      <w:r w:rsidRPr="00CF05E6">
        <w:rPr>
          <w:rFonts w:ascii="GHEA Grapalat" w:hAnsi="GHEA Grapalat"/>
          <w:b/>
          <w:i/>
          <w:sz w:val="24"/>
          <w:szCs w:val="24"/>
        </w:rPr>
        <w:t>отчетный год)</w:t>
      </w:r>
    </w:p>
    <w:p w:rsidR="009A7DC4" w:rsidRPr="00951331" w:rsidRDefault="009A7DC4" w:rsidP="0022062F">
      <w:pPr>
        <w:widowControl w:val="0"/>
        <w:spacing w:after="160" w:line="360" w:lineRule="auto"/>
        <w:ind w:left="567" w:right="567"/>
        <w:jc w:val="center"/>
        <w:rPr>
          <w:rFonts w:ascii="GHEA Grapalat" w:hAnsi="GHEA Grapalat"/>
          <w:b/>
          <w:sz w:val="24"/>
          <w:szCs w:val="24"/>
        </w:rPr>
      </w:pPr>
    </w:p>
    <w:p w:rsidR="009F5315" w:rsidRPr="00951331" w:rsidRDefault="009F5315" w:rsidP="0022062F">
      <w:pPr>
        <w:widowControl w:val="0"/>
        <w:spacing w:after="160" w:line="360" w:lineRule="auto"/>
        <w:ind w:left="567" w:right="567"/>
        <w:jc w:val="center"/>
        <w:rPr>
          <w:rFonts w:ascii="GHEA Grapalat" w:hAnsi="GHEA Grapalat"/>
          <w:b/>
          <w:sz w:val="24"/>
          <w:szCs w:val="24"/>
        </w:rPr>
      </w:pPr>
    </w:p>
    <w:p w:rsidR="00B10A0B" w:rsidRPr="00CF05E6" w:rsidRDefault="00CF26C9" w:rsidP="0022062F">
      <w:pPr>
        <w:widowControl w:val="0"/>
        <w:spacing w:after="160" w:line="360" w:lineRule="auto"/>
        <w:ind w:left="567" w:right="567"/>
        <w:jc w:val="center"/>
        <w:rPr>
          <w:rFonts w:ascii="GHEA Grapalat" w:hAnsi="GHEA Grapalat"/>
          <w:b/>
          <w:sz w:val="24"/>
          <w:szCs w:val="24"/>
        </w:rPr>
      </w:pPr>
      <w:r w:rsidRPr="00CF05E6">
        <w:rPr>
          <w:rFonts w:ascii="GHEA Grapalat" w:hAnsi="GHEA Grapalat"/>
          <w:b/>
          <w:sz w:val="24"/>
          <w:szCs w:val="24"/>
        </w:rPr>
        <w:t>ГЛАВА 38</w:t>
      </w:r>
    </w:p>
    <w:p w:rsidR="00CF26C9" w:rsidRPr="00CF05E6" w:rsidRDefault="00CF26C9" w:rsidP="0022062F">
      <w:pPr>
        <w:widowControl w:val="0"/>
        <w:spacing w:after="160" w:line="360" w:lineRule="auto"/>
        <w:ind w:left="567" w:right="567"/>
        <w:jc w:val="center"/>
        <w:rPr>
          <w:rFonts w:ascii="GHEA Grapalat" w:hAnsi="GHEA Grapalat"/>
          <w:b/>
          <w:i/>
          <w:sz w:val="24"/>
          <w:szCs w:val="24"/>
        </w:rPr>
      </w:pPr>
      <w:r w:rsidRPr="00CF05E6">
        <w:rPr>
          <w:rFonts w:ascii="GHEA Grapalat" w:hAnsi="GHEA Grapalat"/>
          <w:b/>
          <w:i/>
          <w:sz w:val="24"/>
          <w:szCs w:val="24"/>
        </w:rPr>
        <w:t>ИСЧИСЛЕНИЕ И УПЛАТА ДОРОЖНОГО НАЛОГА</w:t>
      </w:r>
    </w:p>
    <w:p w:rsidR="00707084" w:rsidRPr="00CF05E6" w:rsidRDefault="00707084" w:rsidP="0022062F">
      <w:pPr>
        <w:widowControl w:val="0"/>
        <w:spacing w:after="160" w:line="360" w:lineRule="auto"/>
        <w:ind w:left="567" w:right="567"/>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1D2DE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192.</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Общий порядок исчисления подлежащего уплате в</w:t>
            </w:r>
            <w:r w:rsidR="00707084" w:rsidRPr="00CF05E6">
              <w:rPr>
                <w:rFonts w:ascii="Courier New" w:hAnsi="Courier New" w:cs="Courier New"/>
                <w:b/>
                <w:sz w:val="24"/>
                <w:szCs w:val="24"/>
              </w:rPr>
              <w:t> </w:t>
            </w:r>
            <w:r w:rsidRPr="00CF05E6">
              <w:rPr>
                <w:rFonts w:ascii="GHEA Grapalat" w:hAnsi="GHEA Grapalat"/>
                <w:b/>
                <w:sz w:val="24"/>
                <w:szCs w:val="24"/>
              </w:rPr>
              <w:t>государственный бюджет дорожного налога</w:t>
            </w:r>
          </w:p>
        </w:tc>
      </w:tr>
    </w:tbl>
    <w:p w:rsidR="002F0EE5" w:rsidRPr="001D2DE8"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707084" w:rsidRPr="00CF05E6">
        <w:rPr>
          <w:rFonts w:ascii="GHEA Grapalat" w:hAnsi="GHEA Grapalat"/>
          <w:sz w:val="24"/>
          <w:szCs w:val="24"/>
        </w:rPr>
        <w:tab/>
      </w:r>
      <w:r w:rsidRPr="00CF05E6">
        <w:rPr>
          <w:rFonts w:ascii="GHEA Grapalat" w:hAnsi="GHEA Grapalat"/>
          <w:sz w:val="24"/>
          <w:szCs w:val="24"/>
        </w:rPr>
        <w:t xml:space="preserve">Подлежащий уплате в государственный бюджет дорожный налог исчисляется для каждого установленного статьей 186 Кодекса объекта налогообложения на </w:t>
      </w:r>
      <w:r w:rsidR="00034162" w:rsidRPr="00CF05E6">
        <w:rPr>
          <w:rFonts w:ascii="GHEA Grapalat" w:hAnsi="GHEA Grapalat"/>
          <w:sz w:val="24"/>
          <w:szCs w:val="24"/>
        </w:rPr>
        <w:t xml:space="preserve">основании </w:t>
      </w:r>
      <w:r w:rsidRPr="00CF05E6">
        <w:rPr>
          <w:rFonts w:ascii="GHEA Grapalat" w:hAnsi="GHEA Grapalat"/>
          <w:sz w:val="24"/>
          <w:szCs w:val="24"/>
        </w:rPr>
        <w:t>б</w:t>
      </w:r>
      <w:r w:rsidR="00707084" w:rsidRPr="00CF05E6">
        <w:rPr>
          <w:rFonts w:ascii="GHEA Grapalat" w:hAnsi="GHEA Grapalat"/>
          <w:sz w:val="24"/>
          <w:szCs w:val="24"/>
        </w:rPr>
        <w:t>азы налогообложения и ставок.</w:t>
      </w:r>
    </w:p>
    <w:p w:rsidR="001D2DE8" w:rsidRDefault="001D2DE8">
      <w:pPr>
        <w:rPr>
          <w:rFonts w:ascii="GHEA Grapalat" w:hAnsi="GHEA Grapalat"/>
          <w:sz w:val="24"/>
          <w:szCs w:val="24"/>
        </w:rPr>
      </w:pPr>
      <w:r>
        <w:rPr>
          <w:rFonts w:ascii="GHEA Grapalat" w:hAnsi="GHEA Grapalat"/>
          <w:sz w:val="24"/>
          <w:szCs w:val="24"/>
        </w:rPr>
        <w:br w:type="page"/>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1D2DE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193.</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исчисления и уплаты подлежащего уплате в</w:t>
            </w:r>
            <w:r w:rsidR="00707084" w:rsidRPr="00CF05E6">
              <w:rPr>
                <w:rFonts w:ascii="Courier New" w:hAnsi="Courier New" w:cs="Courier New"/>
                <w:b/>
                <w:sz w:val="24"/>
                <w:szCs w:val="24"/>
              </w:rPr>
              <w:t> </w:t>
            </w:r>
            <w:r w:rsidRPr="00CF05E6">
              <w:rPr>
                <w:rFonts w:ascii="GHEA Grapalat" w:hAnsi="GHEA Grapalat"/>
                <w:b/>
                <w:sz w:val="24"/>
                <w:szCs w:val="24"/>
              </w:rPr>
              <w:t>государственный бюджет дорожного налога за</w:t>
            </w:r>
            <w:r w:rsidR="00707084" w:rsidRPr="00CF05E6">
              <w:rPr>
                <w:rFonts w:ascii="Courier New" w:hAnsi="Courier New" w:cs="Courier New"/>
                <w:b/>
                <w:sz w:val="24"/>
                <w:szCs w:val="24"/>
              </w:rPr>
              <w:t> </w:t>
            </w:r>
            <w:r w:rsidRPr="00CF05E6">
              <w:rPr>
                <w:rFonts w:ascii="GHEA Grapalat" w:hAnsi="GHEA Grapalat"/>
                <w:b/>
                <w:sz w:val="24"/>
                <w:szCs w:val="24"/>
              </w:rPr>
              <w:t>пользование автомобильными дорогами Республики</w:t>
            </w:r>
            <w:r w:rsidR="00707084" w:rsidRPr="00CF05E6">
              <w:rPr>
                <w:rFonts w:ascii="Courier New" w:hAnsi="Courier New" w:cs="Courier New"/>
                <w:b/>
                <w:sz w:val="24"/>
                <w:szCs w:val="24"/>
              </w:rPr>
              <w:t> </w:t>
            </w:r>
            <w:r w:rsidRPr="00CF05E6">
              <w:rPr>
                <w:rFonts w:ascii="GHEA Grapalat" w:hAnsi="GHEA Grapalat"/>
                <w:b/>
                <w:sz w:val="24"/>
                <w:szCs w:val="24"/>
              </w:rPr>
              <w:t>Армения на незарегистрированных (не</w:t>
            </w:r>
            <w:r w:rsidR="00707084" w:rsidRPr="00CF05E6">
              <w:rPr>
                <w:rFonts w:ascii="Courier New" w:hAnsi="Courier New" w:cs="Courier New"/>
                <w:b/>
                <w:sz w:val="24"/>
                <w:szCs w:val="24"/>
              </w:rPr>
              <w:t> </w:t>
            </w:r>
            <w:r w:rsidR="00322F28" w:rsidRPr="00CF05E6">
              <w:rPr>
                <w:rFonts w:ascii="GHEA Grapalat" w:hAnsi="GHEA Grapalat"/>
                <w:b/>
                <w:sz w:val="24"/>
                <w:szCs w:val="24"/>
              </w:rPr>
              <w:t xml:space="preserve">состоящих </w:t>
            </w:r>
            <w:r w:rsidRPr="00CF05E6">
              <w:rPr>
                <w:rFonts w:ascii="GHEA Grapalat" w:hAnsi="GHEA Grapalat"/>
                <w:b/>
                <w:sz w:val="24"/>
                <w:szCs w:val="24"/>
              </w:rPr>
              <w:t>на учет</w:t>
            </w:r>
            <w:r w:rsidR="00322F28" w:rsidRPr="00CF05E6">
              <w:rPr>
                <w:rFonts w:ascii="GHEA Grapalat" w:hAnsi="GHEA Grapalat"/>
                <w:b/>
                <w:sz w:val="24"/>
                <w:szCs w:val="24"/>
              </w:rPr>
              <w:t>е</w:t>
            </w:r>
            <w:r w:rsidRPr="00CF05E6">
              <w:rPr>
                <w:rFonts w:ascii="GHEA Grapalat" w:hAnsi="GHEA Grapalat"/>
                <w:b/>
                <w:sz w:val="24"/>
                <w:szCs w:val="24"/>
              </w:rPr>
              <w:t>) на территории Республики</w:t>
            </w:r>
            <w:r w:rsidR="00707084" w:rsidRPr="00CF05E6">
              <w:rPr>
                <w:rFonts w:ascii="Courier New" w:hAnsi="Courier New" w:cs="Courier New"/>
                <w:b/>
                <w:sz w:val="24"/>
                <w:szCs w:val="24"/>
              </w:rPr>
              <w:t> </w:t>
            </w:r>
            <w:r w:rsidRPr="00CF05E6">
              <w:rPr>
                <w:rFonts w:ascii="GHEA Grapalat" w:hAnsi="GHEA Grapalat"/>
                <w:b/>
                <w:sz w:val="24"/>
                <w:szCs w:val="24"/>
              </w:rPr>
              <w:t>Армения автотранспортных средствах</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707084" w:rsidRPr="00CF05E6">
        <w:rPr>
          <w:rFonts w:ascii="GHEA Grapalat" w:hAnsi="GHEA Grapalat"/>
          <w:sz w:val="24"/>
          <w:szCs w:val="24"/>
        </w:rPr>
        <w:tab/>
      </w:r>
      <w:r w:rsidRPr="00CF05E6">
        <w:rPr>
          <w:rFonts w:ascii="GHEA Grapalat" w:hAnsi="GHEA Grapalat"/>
          <w:sz w:val="24"/>
          <w:szCs w:val="24"/>
        </w:rPr>
        <w:t>Подлежащий уплате в государственный бюджет дорожный налог за</w:t>
      </w:r>
      <w:r w:rsidR="00707084" w:rsidRPr="00CF05E6">
        <w:rPr>
          <w:rFonts w:ascii="Courier New" w:hAnsi="Courier New" w:cs="Courier New"/>
          <w:sz w:val="24"/>
          <w:szCs w:val="24"/>
        </w:rPr>
        <w:t> </w:t>
      </w:r>
      <w:r w:rsidRPr="00CF05E6">
        <w:rPr>
          <w:rFonts w:ascii="GHEA Grapalat" w:hAnsi="GHEA Grapalat"/>
          <w:sz w:val="24"/>
          <w:szCs w:val="24"/>
        </w:rPr>
        <w:t>пользование автомобильными дорогами Республики Армения на</w:t>
      </w:r>
      <w:r w:rsidR="00707084" w:rsidRPr="00CF05E6">
        <w:rPr>
          <w:rFonts w:ascii="Courier New" w:hAnsi="Courier New" w:cs="Courier New"/>
          <w:sz w:val="24"/>
          <w:szCs w:val="24"/>
        </w:rPr>
        <w:t> </w:t>
      </w:r>
      <w:r w:rsidRPr="00CF05E6">
        <w:rPr>
          <w:rFonts w:ascii="GHEA Grapalat" w:hAnsi="GHEA Grapalat"/>
          <w:sz w:val="24"/>
          <w:szCs w:val="24"/>
        </w:rPr>
        <w:t xml:space="preserve">незарегистрированных (не </w:t>
      </w:r>
      <w:r w:rsidR="00322F28" w:rsidRPr="00CF05E6">
        <w:rPr>
          <w:rFonts w:ascii="GHEA Grapalat" w:hAnsi="GHEA Grapalat"/>
          <w:sz w:val="24"/>
          <w:szCs w:val="24"/>
        </w:rPr>
        <w:t xml:space="preserve">состоящих </w:t>
      </w:r>
      <w:r w:rsidRPr="00CF05E6">
        <w:rPr>
          <w:rFonts w:ascii="GHEA Grapalat" w:hAnsi="GHEA Grapalat"/>
          <w:sz w:val="24"/>
          <w:szCs w:val="24"/>
        </w:rPr>
        <w:t>на учет</w:t>
      </w:r>
      <w:r w:rsidR="00322F28" w:rsidRPr="00CF05E6">
        <w:rPr>
          <w:rFonts w:ascii="GHEA Grapalat" w:hAnsi="GHEA Grapalat"/>
          <w:sz w:val="24"/>
          <w:szCs w:val="24"/>
        </w:rPr>
        <w:t>е</w:t>
      </w:r>
      <w:r w:rsidRPr="00CF05E6">
        <w:rPr>
          <w:rFonts w:ascii="GHEA Grapalat" w:hAnsi="GHEA Grapalat"/>
          <w:sz w:val="24"/>
          <w:szCs w:val="24"/>
        </w:rPr>
        <w:t>) на территории Республики</w:t>
      </w:r>
      <w:r w:rsidR="00707084" w:rsidRPr="00CF05E6">
        <w:rPr>
          <w:rFonts w:ascii="Courier New" w:hAnsi="Courier New" w:cs="Courier New"/>
          <w:sz w:val="24"/>
          <w:szCs w:val="24"/>
        </w:rPr>
        <w:t> </w:t>
      </w:r>
      <w:r w:rsidRPr="00CF05E6">
        <w:rPr>
          <w:rFonts w:ascii="GHEA Grapalat" w:hAnsi="GHEA Grapalat"/>
          <w:sz w:val="24"/>
          <w:szCs w:val="24"/>
        </w:rPr>
        <w:t>Армения грузовых автотранспортных средствах исчисляется и уплачивается в следующем порядке:</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707084" w:rsidRPr="00CF05E6">
        <w:rPr>
          <w:rFonts w:ascii="GHEA Grapalat" w:hAnsi="GHEA Grapalat"/>
          <w:sz w:val="24"/>
          <w:szCs w:val="24"/>
        </w:rPr>
        <w:tab/>
      </w:r>
      <w:r w:rsidRPr="00CF05E6">
        <w:rPr>
          <w:rFonts w:ascii="GHEA Grapalat" w:hAnsi="GHEA Grapalat"/>
          <w:sz w:val="24"/>
          <w:szCs w:val="24"/>
        </w:rPr>
        <w:t>дорожный налог за каждый въезд на территорию Республики Армения исчисляется установленными статьей 188 Кодекса пятнадцатидневными ставками и уплачивается в государственный бюджет при въезде на территорию Республики</w:t>
      </w:r>
      <w:r w:rsidR="00707084" w:rsidRPr="00CF05E6">
        <w:rPr>
          <w:rFonts w:ascii="Courier New" w:hAnsi="Courier New" w:cs="Courier New"/>
          <w:sz w:val="24"/>
          <w:szCs w:val="24"/>
        </w:rPr>
        <w:t> </w:t>
      </w:r>
      <w:r w:rsidRPr="00CF05E6">
        <w:rPr>
          <w:rFonts w:ascii="GHEA Grapalat" w:hAnsi="GHEA Grapalat"/>
          <w:sz w:val="24"/>
          <w:szCs w:val="24"/>
        </w:rPr>
        <w:t>Армения;</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707084" w:rsidRPr="00CF05E6">
        <w:rPr>
          <w:rFonts w:ascii="GHEA Grapalat" w:hAnsi="GHEA Grapalat"/>
          <w:sz w:val="24"/>
          <w:szCs w:val="24"/>
        </w:rPr>
        <w:tab/>
      </w:r>
      <w:r w:rsidRPr="00CF05E6">
        <w:rPr>
          <w:rFonts w:ascii="GHEA Grapalat" w:hAnsi="GHEA Grapalat"/>
          <w:sz w:val="24"/>
          <w:szCs w:val="24"/>
        </w:rPr>
        <w:t>В случае неоднократного въезда на территорию Республики Армения на</w:t>
      </w:r>
      <w:r w:rsidR="00707084" w:rsidRPr="00CF05E6">
        <w:rPr>
          <w:rFonts w:ascii="Courier New" w:hAnsi="Courier New" w:cs="Courier New"/>
          <w:sz w:val="24"/>
          <w:szCs w:val="24"/>
        </w:rPr>
        <w:t> </w:t>
      </w:r>
      <w:r w:rsidRPr="00CF05E6">
        <w:rPr>
          <w:rFonts w:ascii="GHEA Grapalat" w:hAnsi="GHEA Grapalat"/>
          <w:sz w:val="24"/>
          <w:szCs w:val="24"/>
        </w:rPr>
        <w:t>одном и том же автотранспортном средстве в течение пятнадцати дней, следующих за днем въезда на территорию Республики Армения, дорожный налог исчисляется по установленным статьей 188 Кодекса за каждый въезд пятнадцатидневным ставкам и уплачивается в государственный бюджет при</w:t>
      </w:r>
      <w:r w:rsidR="00707084" w:rsidRPr="00CF05E6">
        <w:rPr>
          <w:rFonts w:ascii="Courier New" w:hAnsi="Courier New" w:cs="Courier New"/>
          <w:sz w:val="24"/>
          <w:szCs w:val="24"/>
        </w:rPr>
        <w:t> </w:t>
      </w:r>
      <w:r w:rsidRPr="00CF05E6">
        <w:rPr>
          <w:rFonts w:ascii="GHEA Grapalat" w:hAnsi="GHEA Grapalat"/>
          <w:sz w:val="24"/>
          <w:szCs w:val="24"/>
        </w:rPr>
        <w:t>каждом въезде на терр</w:t>
      </w:r>
      <w:r w:rsidR="00707084" w:rsidRPr="00CF05E6">
        <w:rPr>
          <w:rFonts w:ascii="GHEA Grapalat" w:hAnsi="GHEA Grapalat"/>
          <w:sz w:val="24"/>
          <w:szCs w:val="24"/>
        </w:rPr>
        <w:t>иторию Республики Армения;</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707084" w:rsidRPr="00CF05E6">
        <w:rPr>
          <w:rFonts w:ascii="GHEA Grapalat" w:hAnsi="GHEA Grapalat"/>
          <w:sz w:val="24"/>
          <w:szCs w:val="24"/>
        </w:rPr>
        <w:tab/>
      </w:r>
      <w:r w:rsidRPr="00CF05E6">
        <w:rPr>
          <w:rFonts w:ascii="GHEA Grapalat" w:hAnsi="GHEA Grapalat"/>
          <w:sz w:val="24"/>
          <w:szCs w:val="24"/>
        </w:rPr>
        <w:t>в случае пребывания более пятнадцати дней на территории Республики</w:t>
      </w:r>
      <w:r w:rsidR="00707084" w:rsidRPr="00CF05E6">
        <w:rPr>
          <w:rFonts w:ascii="Courier New" w:hAnsi="Courier New" w:cs="Courier New"/>
          <w:sz w:val="24"/>
          <w:szCs w:val="24"/>
        </w:rPr>
        <w:t> </w:t>
      </w:r>
      <w:r w:rsidRPr="00CF05E6">
        <w:rPr>
          <w:rFonts w:ascii="GHEA Grapalat" w:hAnsi="GHEA Grapalat"/>
          <w:sz w:val="24"/>
          <w:szCs w:val="24"/>
        </w:rPr>
        <w:t>Армения дорожный налог за каждые последующие пятнадцать дней или за более короткий срок исчисляется по установленным статьей 188 Кодекса пятнадцатидневным ставкам и уплачивается в государственный бюджет в течение пяти дней, следующих за истечением пятнадцатидневного срока пребывания на</w:t>
      </w:r>
      <w:r w:rsidR="00707084" w:rsidRPr="00CF05E6">
        <w:rPr>
          <w:rFonts w:ascii="Courier New" w:hAnsi="Courier New" w:cs="Courier New"/>
          <w:sz w:val="24"/>
          <w:szCs w:val="24"/>
        </w:rPr>
        <w:t> </w:t>
      </w:r>
      <w:r w:rsidRPr="00CF05E6">
        <w:rPr>
          <w:rFonts w:ascii="GHEA Grapalat" w:hAnsi="GHEA Grapalat"/>
          <w:sz w:val="24"/>
          <w:szCs w:val="24"/>
        </w:rPr>
        <w:t xml:space="preserve">территории Республики Армения (в указанном во 2 пункте настоящей части случае </w:t>
      </w:r>
      <w:r w:rsidR="008B07E6" w:rsidRPr="00CF05E6">
        <w:rPr>
          <w:rFonts w:ascii="GHEA Grapalat" w:hAnsi="GHEA Grapalat"/>
          <w:sz w:val="24"/>
          <w:szCs w:val="24"/>
        </w:rPr>
        <w:t>—</w:t>
      </w:r>
      <w:r w:rsidRPr="00CF05E6">
        <w:rPr>
          <w:rFonts w:ascii="GHEA Grapalat" w:hAnsi="GHEA Grapalat"/>
          <w:sz w:val="24"/>
          <w:szCs w:val="24"/>
        </w:rPr>
        <w:t xml:space="preserve"> считая с даты последнего въезда). Квитанции о произведенных уплатах (или подтверждающие уплату иные документы) хранятся у плательщиков дорожного налога с целью подтверждения в дальнейшем </w:t>
      </w:r>
      <w:r w:rsidR="00707084" w:rsidRPr="00CF05E6">
        <w:rPr>
          <w:rFonts w:ascii="GHEA Grapalat" w:hAnsi="GHEA Grapalat"/>
          <w:sz w:val="24"/>
          <w:szCs w:val="24"/>
        </w:rPr>
        <w:t>факта уплаты дорожного налога.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707084" w:rsidRPr="00CF05E6">
        <w:rPr>
          <w:rFonts w:ascii="GHEA Grapalat" w:hAnsi="GHEA Grapalat"/>
          <w:sz w:val="24"/>
          <w:szCs w:val="24"/>
        </w:rPr>
        <w:tab/>
      </w:r>
      <w:r w:rsidRPr="00CF05E6">
        <w:rPr>
          <w:rFonts w:ascii="GHEA Grapalat" w:hAnsi="GHEA Grapalat"/>
          <w:sz w:val="24"/>
          <w:szCs w:val="24"/>
        </w:rPr>
        <w:t>При въезде на территорию Республики Армения на</w:t>
      </w:r>
      <w:r w:rsidR="00707084" w:rsidRPr="00CF05E6">
        <w:rPr>
          <w:rFonts w:ascii="Courier New" w:hAnsi="Courier New" w:cs="Courier New"/>
          <w:sz w:val="24"/>
          <w:szCs w:val="24"/>
        </w:rPr>
        <w:t> </w:t>
      </w:r>
      <w:r w:rsidRPr="00CF05E6">
        <w:rPr>
          <w:rFonts w:ascii="GHEA Grapalat" w:hAnsi="GHEA Grapalat"/>
          <w:sz w:val="24"/>
          <w:szCs w:val="24"/>
        </w:rPr>
        <w:t xml:space="preserve">незарегистрированных (не </w:t>
      </w:r>
      <w:r w:rsidR="00322F28" w:rsidRPr="00CF05E6">
        <w:rPr>
          <w:rFonts w:ascii="GHEA Grapalat" w:hAnsi="GHEA Grapalat"/>
          <w:sz w:val="24"/>
          <w:szCs w:val="24"/>
        </w:rPr>
        <w:t xml:space="preserve">состоящих </w:t>
      </w:r>
      <w:r w:rsidRPr="00CF05E6">
        <w:rPr>
          <w:rFonts w:ascii="GHEA Grapalat" w:hAnsi="GHEA Grapalat"/>
          <w:sz w:val="24"/>
          <w:szCs w:val="24"/>
        </w:rPr>
        <w:t>на учет</w:t>
      </w:r>
      <w:r w:rsidR="00322F28" w:rsidRPr="00CF05E6">
        <w:rPr>
          <w:rFonts w:ascii="GHEA Grapalat" w:hAnsi="GHEA Grapalat"/>
          <w:sz w:val="24"/>
          <w:szCs w:val="24"/>
        </w:rPr>
        <w:t>е</w:t>
      </w:r>
      <w:r w:rsidRPr="00CF05E6">
        <w:rPr>
          <w:rFonts w:ascii="GHEA Grapalat" w:hAnsi="GHEA Grapalat"/>
          <w:sz w:val="24"/>
          <w:szCs w:val="24"/>
        </w:rPr>
        <w:t>) на территории Республики</w:t>
      </w:r>
      <w:r w:rsidR="00707084" w:rsidRPr="00CF05E6">
        <w:rPr>
          <w:rFonts w:ascii="Courier New" w:hAnsi="Courier New" w:cs="Courier New"/>
          <w:sz w:val="24"/>
          <w:szCs w:val="24"/>
        </w:rPr>
        <w:t> </w:t>
      </w:r>
      <w:r w:rsidRPr="00CF05E6">
        <w:rPr>
          <w:rFonts w:ascii="GHEA Grapalat" w:hAnsi="GHEA Grapalat"/>
          <w:sz w:val="24"/>
          <w:szCs w:val="24"/>
        </w:rPr>
        <w:t>Армения грузовых автотранспортных средствах таможенные органы проверяют правильность исчисления дорожного налога плательщиком дорожного налога или право пользования льготой по уплате дорожного налога, при</w:t>
      </w:r>
      <w:r w:rsidR="00707084" w:rsidRPr="00CF05E6">
        <w:rPr>
          <w:rFonts w:ascii="Courier New" w:hAnsi="Courier New" w:cs="Courier New"/>
          <w:sz w:val="24"/>
          <w:szCs w:val="24"/>
        </w:rPr>
        <w:t> </w:t>
      </w:r>
      <w:r w:rsidRPr="00CF05E6">
        <w:rPr>
          <w:rFonts w:ascii="GHEA Grapalat" w:hAnsi="GHEA Grapalat"/>
          <w:sz w:val="24"/>
          <w:szCs w:val="24"/>
        </w:rPr>
        <w:t>необходимости с обеспечением после соответствующих корректировок доплаты суммы дорожного налога. По смыслу применения настоящей статьи документами, подтверждающими уплату дорожного налога, также являются: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в случае въезда из не считающихся государствами-членами ЕАЭС транспортных средств таможенная декларация, в </w:t>
      </w:r>
      <w:r w:rsidR="008D60A1" w:rsidRPr="00CF05E6">
        <w:rPr>
          <w:rFonts w:ascii="GHEA Grapalat" w:hAnsi="GHEA Grapalat"/>
          <w:sz w:val="24"/>
          <w:szCs w:val="24"/>
        </w:rPr>
        <w:t xml:space="preserve">которой </w:t>
      </w:r>
      <w:r w:rsidRPr="00CF05E6">
        <w:rPr>
          <w:rFonts w:ascii="GHEA Grapalat" w:hAnsi="GHEA Grapalat"/>
          <w:sz w:val="24"/>
          <w:szCs w:val="24"/>
        </w:rPr>
        <w:t>отображается уплаченная сумма дорожного налога;</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707084" w:rsidRPr="00CF05E6">
        <w:rPr>
          <w:rFonts w:ascii="GHEA Grapalat" w:hAnsi="GHEA Grapalat"/>
          <w:sz w:val="24"/>
          <w:szCs w:val="24"/>
        </w:rPr>
        <w:tab/>
      </w:r>
      <w:r w:rsidRPr="00CF05E6">
        <w:rPr>
          <w:rFonts w:ascii="GHEA Grapalat" w:hAnsi="GHEA Grapalat"/>
          <w:sz w:val="24"/>
          <w:szCs w:val="24"/>
        </w:rPr>
        <w:t xml:space="preserve">в случае въезда из государств-членов ЕАЭС грузовых автотранспортных средств </w:t>
      </w:r>
      <w:r w:rsidR="008B07E6" w:rsidRPr="00CF05E6">
        <w:rPr>
          <w:rFonts w:ascii="GHEA Grapalat" w:hAnsi="GHEA Grapalat"/>
          <w:sz w:val="24"/>
          <w:szCs w:val="24"/>
        </w:rPr>
        <w:t>—</w:t>
      </w:r>
      <w:r w:rsidRPr="00CF05E6">
        <w:rPr>
          <w:rFonts w:ascii="GHEA Grapalat" w:hAnsi="GHEA Grapalat"/>
          <w:sz w:val="24"/>
          <w:szCs w:val="24"/>
        </w:rPr>
        <w:t xml:space="preserve"> квитанции о произведенных в установленных настоящим </w:t>
      </w:r>
      <w:r w:rsidR="008D60A1" w:rsidRPr="00CF05E6">
        <w:rPr>
          <w:rFonts w:ascii="GHEA Grapalat" w:hAnsi="GHEA Grapalat"/>
          <w:sz w:val="24"/>
          <w:szCs w:val="24"/>
        </w:rPr>
        <w:t xml:space="preserve">разделом </w:t>
      </w:r>
      <w:r w:rsidRPr="00CF05E6">
        <w:rPr>
          <w:rFonts w:ascii="GHEA Grapalat" w:hAnsi="GHEA Grapalat"/>
          <w:sz w:val="24"/>
          <w:szCs w:val="24"/>
        </w:rPr>
        <w:t xml:space="preserve">порядке и размерах уплатах дорожного налога в государственный бюджет Республики Армения или сгенерированная </w:t>
      </w:r>
      <w:r w:rsidR="00034162" w:rsidRPr="00CF05E6">
        <w:rPr>
          <w:rFonts w:ascii="GHEA Grapalat" w:hAnsi="GHEA Grapalat"/>
          <w:sz w:val="24"/>
          <w:szCs w:val="24"/>
        </w:rPr>
        <w:t xml:space="preserve">электронной </w:t>
      </w:r>
      <w:r w:rsidRPr="00CF05E6">
        <w:rPr>
          <w:rFonts w:ascii="GHEA Grapalat" w:hAnsi="GHEA Grapalat"/>
          <w:sz w:val="24"/>
          <w:szCs w:val="24"/>
        </w:rPr>
        <w:t xml:space="preserve">системой государственных </w:t>
      </w:r>
      <w:r w:rsidR="00D82129" w:rsidRPr="00CF05E6">
        <w:rPr>
          <w:rFonts w:ascii="GHEA Grapalat" w:hAnsi="GHEA Grapalat"/>
          <w:sz w:val="24"/>
          <w:szCs w:val="24"/>
        </w:rPr>
        <w:t>сборов</w:t>
      </w:r>
      <w:r w:rsidRPr="00CF05E6">
        <w:rPr>
          <w:rFonts w:ascii="GHEA Grapalat" w:hAnsi="GHEA Grapalat"/>
          <w:sz w:val="24"/>
          <w:szCs w:val="24"/>
        </w:rPr>
        <w:t xml:space="preserve"> квитанция.</w:t>
      </w:r>
    </w:p>
    <w:p w:rsidR="00CF26C9" w:rsidRPr="00CF05E6" w:rsidRDefault="00CF26C9" w:rsidP="001D2DE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3.</w:t>
      </w:r>
      <w:r w:rsidR="00707084" w:rsidRPr="00CF05E6">
        <w:rPr>
          <w:rFonts w:ascii="GHEA Grapalat" w:hAnsi="GHEA Grapalat"/>
          <w:sz w:val="24"/>
          <w:szCs w:val="24"/>
        </w:rPr>
        <w:tab/>
      </w:r>
      <w:r w:rsidRPr="00CF05E6">
        <w:rPr>
          <w:rFonts w:ascii="GHEA Grapalat" w:hAnsi="GHEA Grapalat"/>
          <w:sz w:val="24"/>
          <w:szCs w:val="24"/>
        </w:rPr>
        <w:t>В случае выезда с территории Республики Армения не</w:t>
      </w:r>
      <w:r w:rsidR="00707084" w:rsidRPr="00CF05E6">
        <w:rPr>
          <w:rFonts w:ascii="Courier New" w:hAnsi="Courier New" w:cs="Courier New"/>
          <w:sz w:val="24"/>
          <w:szCs w:val="24"/>
        </w:rPr>
        <w:t> </w:t>
      </w:r>
      <w:r w:rsidRPr="00CF05E6">
        <w:rPr>
          <w:rFonts w:ascii="GHEA Grapalat" w:hAnsi="GHEA Grapalat"/>
          <w:sz w:val="24"/>
          <w:szCs w:val="24"/>
        </w:rPr>
        <w:t xml:space="preserve">незарегистрированных (не </w:t>
      </w:r>
      <w:r w:rsidR="00CA36CB" w:rsidRPr="00CF05E6">
        <w:rPr>
          <w:rFonts w:ascii="GHEA Grapalat" w:hAnsi="GHEA Grapalat"/>
          <w:sz w:val="24"/>
          <w:szCs w:val="24"/>
        </w:rPr>
        <w:t xml:space="preserve">состоящих </w:t>
      </w:r>
      <w:r w:rsidRPr="00CF05E6">
        <w:rPr>
          <w:rFonts w:ascii="GHEA Grapalat" w:hAnsi="GHEA Grapalat"/>
          <w:sz w:val="24"/>
          <w:szCs w:val="24"/>
        </w:rPr>
        <w:t>на учет</w:t>
      </w:r>
      <w:r w:rsidR="00CA36CB" w:rsidRPr="00CF05E6">
        <w:rPr>
          <w:rFonts w:ascii="GHEA Grapalat" w:hAnsi="GHEA Grapalat"/>
          <w:sz w:val="24"/>
          <w:szCs w:val="24"/>
        </w:rPr>
        <w:t>е</w:t>
      </w:r>
      <w:r w:rsidRPr="00CF05E6">
        <w:rPr>
          <w:rFonts w:ascii="GHEA Grapalat" w:hAnsi="GHEA Grapalat"/>
          <w:sz w:val="24"/>
          <w:szCs w:val="24"/>
        </w:rPr>
        <w:t>) на территории Республики</w:t>
      </w:r>
      <w:r w:rsidR="00707084" w:rsidRPr="00CF05E6">
        <w:rPr>
          <w:rFonts w:ascii="Courier New" w:hAnsi="Courier New" w:cs="Courier New"/>
          <w:sz w:val="24"/>
          <w:szCs w:val="24"/>
        </w:rPr>
        <w:t> </w:t>
      </w:r>
      <w:r w:rsidRPr="00CF05E6">
        <w:rPr>
          <w:rFonts w:ascii="GHEA Grapalat" w:hAnsi="GHEA Grapalat"/>
          <w:sz w:val="24"/>
          <w:szCs w:val="24"/>
        </w:rPr>
        <w:t>Армения грузовых автотранспортных средствах таможенные органы проверяют произведение исчисления и уплаты дорожного налога в соответствии с</w:t>
      </w:r>
      <w:r w:rsidR="00707084" w:rsidRPr="00CF05E6">
        <w:rPr>
          <w:rFonts w:ascii="Courier New" w:hAnsi="Courier New" w:cs="Courier New"/>
          <w:sz w:val="24"/>
          <w:szCs w:val="24"/>
        </w:rPr>
        <w:t> </w:t>
      </w:r>
      <w:r w:rsidRPr="00CF05E6">
        <w:rPr>
          <w:rFonts w:ascii="GHEA Grapalat" w:hAnsi="GHEA Grapalat"/>
          <w:sz w:val="24"/>
          <w:szCs w:val="24"/>
        </w:rPr>
        <w:t xml:space="preserve">настоящей </w:t>
      </w:r>
      <w:r w:rsidR="00CA36CB" w:rsidRPr="00CF05E6">
        <w:rPr>
          <w:rFonts w:ascii="GHEA Grapalat" w:hAnsi="GHEA Grapalat"/>
          <w:sz w:val="24"/>
          <w:szCs w:val="24"/>
        </w:rPr>
        <w:t xml:space="preserve">главой </w:t>
      </w:r>
      <w:r w:rsidRPr="00CF05E6">
        <w:rPr>
          <w:rFonts w:ascii="GHEA Grapalat" w:hAnsi="GHEA Grapalat"/>
          <w:sz w:val="24"/>
          <w:szCs w:val="24"/>
        </w:rPr>
        <w:t>или право пользования льготой по уплате дорожного налога. В случае уплат меньше суммы исчисленного в указанном в пункте 3 части 1 настоящей статьи порядке дорожного налога таможенные органы взыскивают сумму не</w:t>
      </w:r>
      <w:r w:rsidR="00BC72EC" w:rsidRPr="00CF05E6">
        <w:rPr>
          <w:rFonts w:ascii="GHEA Grapalat" w:hAnsi="GHEA Grapalat"/>
          <w:sz w:val="24"/>
          <w:szCs w:val="24"/>
        </w:rPr>
        <w:t xml:space="preserve"> </w:t>
      </w:r>
      <w:r w:rsidRPr="00CF05E6">
        <w:rPr>
          <w:rFonts w:ascii="GHEA Grapalat" w:hAnsi="GHEA Grapalat"/>
          <w:sz w:val="24"/>
          <w:szCs w:val="24"/>
        </w:rPr>
        <w:t>полностью уплаченного налога и суммы исчисленных в установленном Кодексом порядке за просрочку уплаты налога пени, с проставлением при выезде автотранспортных средств печати с отметкой "дорожный налог уплачен до…" на</w:t>
      </w:r>
      <w:r w:rsidR="00216618" w:rsidRPr="00CF05E6">
        <w:rPr>
          <w:rFonts w:ascii="Courier New" w:hAnsi="Courier New" w:cs="Courier New"/>
          <w:sz w:val="24"/>
          <w:szCs w:val="24"/>
        </w:rPr>
        <w:t> </w:t>
      </w:r>
      <w:r w:rsidRPr="00CF05E6">
        <w:rPr>
          <w:rFonts w:ascii="GHEA Grapalat" w:hAnsi="GHEA Grapalat"/>
          <w:sz w:val="24"/>
          <w:szCs w:val="24"/>
        </w:rPr>
        <w:t>подтверждающих уплату дорожного налога квитанциях и (или) таможенной декларации транспортных средств, после чего декларации и квитанции в случае въезда на территорию Республики Армения, пребывания на территории Республики Армения или выезда с территории Республики Армения не могут быть использованы в качестве документа, подтверждающего уплату дорожного налога.</w:t>
      </w:r>
    </w:p>
    <w:p w:rsidR="00CF26C9" w:rsidRPr="00CF05E6" w:rsidRDefault="00CF26C9" w:rsidP="001D2DE8">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4.</w:t>
      </w:r>
      <w:r w:rsidR="00216618" w:rsidRPr="00CF05E6">
        <w:rPr>
          <w:rFonts w:ascii="GHEA Grapalat" w:hAnsi="GHEA Grapalat"/>
          <w:sz w:val="24"/>
          <w:szCs w:val="24"/>
        </w:rPr>
        <w:tab/>
      </w:r>
      <w:r w:rsidRPr="00CF05E6">
        <w:rPr>
          <w:rFonts w:ascii="GHEA Grapalat" w:hAnsi="GHEA Grapalat"/>
          <w:sz w:val="24"/>
          <w:szCs w:val="24"/>
        </w:rPr>
        <w:t>При въезде на территорию Республики Армения и в случае выезда с</w:t>
      </w:r>
      <w:r w:rsidR="00216618" w:rsidRPr="00CF05E6">
        <w:rPr>
          <w:rFonts w:ascii="Courier New" w:hAnsi="Courier New" w:cs="Courier New"/>
          <w:sz w:val="24"/>
          <w:szCs w:val="24"/>
        </w:rPr>
        <w:t> </w:t>
      </w:r>
      <w:r w:rsidRPr="00CF05E6">
        <w:rPr>
          <w:rFonts w:ascii="GHEA Grapalat" w:hAnsi="GHEA Grapalat"/>
          <w:sz w:val="24"/>
          <w:szCs w:val="24"/>
        </w:rPr>
        <w:t xml:space="preserve">территории Республики Армения на незарегистрированных (не </w:t>
      </w:r>
      <w:r w:rsidR="00CA36CB" w:rsidRPr="00CF05E6">
        <w:rPr>
          <w:rFonts w:ascii="GHEA Grapalat" w:hAnsi="GHEA Grapalat"/>
          <w:sz w:val="24"/>
          <w:szCs w:val="24"/>
        </w:rPr>
        <w:t xml:space="preserve">состоящих </w:t>
      </w:r>
      <w:r w:rsidRPr="00CF05E6">
        <w:rPr>
          <w:rFonts w:ascii="GHEA Grapalat" w:hAnsi="GHEA Grapalat"/>
          <w:sz w:val="24"/>
          <w:szCs w:val="24"/>
        </w:rPr>
        <w:t>на</w:t>
      </w:r>
      <w:r w:rsidR="00216618" w:rsidRPr="00CF05E6">
        <w:rPr>
          <w:rFonts w:ascii="Courier New" w:hAnsi="Courier New" w:cs="Courier New"/>
          <w:sz w:val="24"/>
          <w:szCs w:val="24"/>
        </w:rPr>
        <w:t> </w:t>
      </w:r>
      <w:r w:rsidRPr="00CF05E6">
        <w:rPr>
          <w:rFonts w:ascii="GHEA Grapalat" w:hAnsi="GHEA Grapalat"/>
          <w:sz w:val="24"/>
          <w:szCs w:val="24"/>
        </w:rPr>
        <w:t>учет</w:t>
      </w:r>
      <w:r w:rsidR="00CA36CB" w:rsidRPr="00CF05E6">
        <w:rPr>
          <w:rFonts w:ascii="GHEA Grapalat" w:hAnsi="GHEA Grapalat"/>
          <w:sz w:val="24"/>
          <w:szCs w:val="24"/>
        </w:rPr>
        <w:t>е</w:t>
      </w:r>
      <w:r w:rsidRPr="00CF05E6">
        <w:rPr>
          <w:rFonts w:ascii="GHEA Grapalat" w:hAnsi="GHEA Grapalat"/>
          <w:sz w:val="24"/>
          <w:szCs w:val="24"/>
        </w:rPr>
        <w:t xml:space="preserve">) на территории Республики Армения грузовых автотранспортных средствах плательщики дорожного налога представляют </w:t>
      </w:r>
      <w:r w:rsidR="00CA36CB" w:rsidRPr="00CF05E6">
        <w:rPr>
          <w:rFonts w:ascii="GHEA Grapalat" w:hAnsi="GHEA Grapalat"/>
          <w:sz w:val="24"/>
          <w:szCs w:val="24"/>
        </w:rPr>
        <w:t xml:space="preserve">в таможенный </w:t>
      </w:r>
      <w:r w:rsidRPr="00CF05E6">
        <w:rPr>
          <w:rFonts w:ascii="GHEA Grapalat" w:hAnsi="GHEA Grapalat"/>
          <w:sz w:val="24"/>
          <w:szCs w:val="24"/>
        </w:rPr>
        <w:t>орган, а в</w:t>
      </w:r>
      <w:r w:rsidR="00216618" w:rsidRPr="00CF05E6">
        <w:rPr>
          <w:rFonts w:ascii="Courier New" w:hAnsi="Courier New" w:cs="Courier New"/>
          <w:sz w:val="24"/>
          <w:szCs w:val="24"/>
        </w:rPr>
        <w:t> </w:t>
      </w:r>
      <w:r w:rsidRPr="00CF05E6">
        <w:rPr>
          <w:rFonts w:ascii="GHEA Grapalat" w:hAnsi="GHEA Grapalat"/>
          <w:sz w:val="24"/>
          <w:szCs w:val="24"/>
        </w:rPr>
        <w:t xml:space="preserve">случае требования в установленном на территории Республики Армения порядке </w:t>
      </w:r>
      <w:r w:rsidR="00CA36CB" w:rsidRPr="00CF05E6">
        <w:rPr>
          <w:rFonts w:ascii="GHEA Grapalat" w:hAnsi="GHEA Grapalat"/>
          <w:sz w:val="24"/>
          <w:szCs w:val="24"/>
          <w:lang w:val="hy-AM"/>
        </w:rPr>
        <w:t xml:space="preserve">— </w:t>
      </w:r>
      <w:r w:rsidR="00CA36CB" w:rsidRPr="00CF05E6">
        <w:rPr>
          <w:rFonts w:ascii="GHEA Grapalat" w:hAnsi="GHEA Grapalat"/>
          <w:sz w:val="24"/>
          <w:szCs w:val="24"/>
        </w:rPr>
        <w:t xml:space="preserve">в </w:t>
      </w:r>
      <w:r w:rsidRPr="00CF05E6">
        <w:rPr>
          <w:rFonts w:ascii="GHEA Grapalat" w:hAnsi="GHEA Grapalat"/>
          <w:sz w:val="24"/>
          <w:szCs w:val="24"/>
        </w:rPr>
        <w:t>орган по безопасности дорожного движения</w:t>
      </w:r>
      <w:r w:rsidR="00CA36CB" w:rsidRPr="00CF05E6">
        <w:rPr>
          <w:rFonts w:ascii="GHEA Grapalat" w:hAnsi="GHEA Grapalat"/>
          <w:sz w:val="24"/>
          <w:szCs w:val="24"/>
        </w:rPr>
        <w:t>,</w:t>
      </w:r>
      <w:r w:rsidRPr="00CF05E6">
        <w:rPr>
          <w:rFonts w:ascii="GHEA Grapalat" w:hAnsi="GHEA Grapalat"/>
          <w:sz w:val="24"/>
          <w:szCs w:val="24"/>
        </w:rPr>
        <w:t xml:space="preserve"> документы, подтверждающие уплату дорожного налога, или указанные в части 2 статьи 191 Кодекса соответствующие документы, подтверждающие право пользования льготами по дорожному налогу.</w:t>
      </w:r>
    </w:p>
    <w:p w:rsidR="00216618" w:rsidRPr="00CF05E6" w:rsidRDefault="00216618" w:rsidP="001D2DE8">
      <w:pPr>
        <w:widowControl w:val="0"/>
        <w:tabs>
          <w:tab w:val="left" w:pos="1134"/>
        </w:tabs>
        <w:spacing w:after="160" w:line="350" w:lineRule="auto"/>
        <w:ind w:firstLine="567"/>
        <w:jc w:val="both"/>
        <w:rPr>
          <w:rFonts w:ascii="GHEA Grapalat" w:hAnsi="GHEA Grapalat"/>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7483"/>
      </w:tblGrid>
      <w:tr w:rsidR="00CF26C9" w:rsidRPr="00CF05E6" w:rsidTr="00661E6B">
        <w:tc>
          <w:tcPr>
            <w:tcW w:w="1809" w:type="dxa"/>
            <w:hideMark/>
          </w:tcPr>
          <w:p w:rsidR="00CF26C9" w:rsidRPr="00CF05E6" w:rsidRDefault="00CF26C9" w:rsidP="001D2DE8">
            <w:pPr>
              <w:widowControl w:val="0"/>
              <w:spacing w:after="160" w:line="350" w:lineRule="auto"/>
              <w:jc w:val="center"/>
              <w:rPr>
                <w:rFonts w:ascii="GHEA Grapalat" w:hAnsi="GHEA Grapalat"/>
                <w:b/>
                <w:sz w:val="24"/>
                <w:szCs w:val="24"/>
              </w:rPr>
            </w:pPr>
            <w:r w:rsidRPr="00CF05E6">
              <w:rPr>
                <w:rFonts w:ascii="GHEA Grapalat" w:hAnsi="GHEA Grapalat"/>
                <w:b/>
                <w:sz w:val="24"/>
                <w:szCs w:val="24"/>
              </w:rPr>
              <w:t>Статья 194.</w:t>
            </w:r>
          </w:p>
        </w:tc>
        <w:tc>
          <w:tcPr>
            <w:tcW w:w="7513" w:type="dxa"/>
            <w:hideMark/>
          </w:tcPr>
          <w:p w:rsidR="00CF26C9" w:rsidRPr="00CF05E6" w:rsidRDefault="00CF26C9" w:rsidP="001D2DE8">
            <w:pPr>
              <w:widowControl w:val="0"/>
              <w:spacing w:after="160" w:line="350" w:lineRule="auto"/>
              <w:ind w:left="88"/>
              <w:rPr>
                <w:rFonts w:ascii="GHEA Grapalat" w:hAnsi="GHEA Grapalat"/>
                <w:b/>
                <w:sz w:val="24"/>
                <w:szCs w:val="24"/>
              </w:rPr>
            </w:pPr>
            <w:r w:rsidRPr="00CF05E6">
              <w:rPr>
                <w:rFonts w:ascii="GHEA Grapalat" w:hAnsi="GHEA Grapalat"/>
                <w:b/>
                <w:sz w:val="24"/>
                <w:szCs w:val="24"/>
              </w:rPr>
              <w:t>Порядок исчисления и уплаты дорожного налога за</w:t>
            </w:r>
            <w:r w:rsidR="00216618" w:rsidRPr="00CF05E6">
              <w:rPr>
                <w:rFonts w:ascii="Courier New" w:hAnsi="Courier New" w:cs="Courier New"/>
                <w:b/>
                <w:sz w:val="24"/>
                <w:szCs w:val="24"/>
              </w:rPr>
              <w:t> </w:t>
            </w:r>
            <w:r w:rsidRPr="00CF05E6">
              <w:rPr>
                <w:rFonts w:ascii="GHEA Grapalat" w:hAnsi="GHEA Grapalat"/>
                <w:b/>
                <w:sz w:val="24"/>
                <w:szCs w:val="24"/>
              </w:rPr>
              <w:t>пользование автомобильными дорогами Республики</w:t>
            </w:r>
            <w:r w:rsidR="00216618" w:rsidRPr="00CF05E6">
              <w:rPr>
                <w:rFonts w:ascii="Courier New" w:hAnsi="Courier New" w:cs="Courier New"/>
                <w:b/>
                <w:sz w:val="24"/>
                <w:szCs w:val="24"/>
              </w:rPr>
              <w:t> </w:t>
            </w:r>
            <w:r w:rsidRPr="00CF05E6">
              <w:rPr>
                <w:rFonts w:ascii="GHEA Grapalat" w:hAnsi="GHEA Grapalat"/>
                <w:b/>
                <w:sz w:val="24"/>
                <w:szCs w:val="24"/>
              </w:rPr>
              <w:t xml:space="preserve">Армения на </w:t>
            </w:r>
            <w:r w:rsidR="00CA36CB" w:rsidRPr="00CF05E6">
              <w:rPr>
                <w:rFonts w:ascii="GHEA Grapalat" w:hAnsi="GHEA Grapalat"/>
                <w:b/>
                <w:sz w:val="24"/>
                <w:szCs w:val="24"/>
              </w:rPr>
              <w:t>за</w:t>
            </w:r>
            <w:r w:rsidRPr="00CF05E6">
              <w:rPr>
                <w:rFonts w:ascii="GHEA Grapalat" w:hAnsi="GHEA Grapalat"/>
                <w:b/>
                <w:sz w:val="24"/>
                <w:szCs w:val="24"/>
              </w:rPr>
              <w:t>регистрированных (</w:t>
            </w:r>
            <w:r w:rsidR="00CA36CB" w:rsidRPr="00CF05E6">
              <w:rPr>
                <w:rFonts w:ascii="GHEA Grapalat" w:hAnsi="GHEA Grapalat"/>
                <w:b/>
                <w:sz w:val="24"/>
                <w:szCs w:val="24"/>
              </w:rPr>
              <w:t xml:space="preserve">состоящих </w:t>
            </w:r>
            <w:r w:rsidRPr="00CF05E6">
              <w:rPr>
                <w:rFonts w:ascii="GHEA Grapalat" w:hAnsi="GHEA Grapalat"/>
                <w:b/>
                <w:sz w:val="24"/>
                <w:szCs w:val="24"/>
              </w:rPr>
              <w:t>на учет</w:t>
            </w:r>
            <w:r w:rsidR="00CA36CB" w:rsidRPr="00CF05E6">
              <w:rPr>
                <w:rFonts w:ascii="GHEA Grapalat" w:hAnsi="GHEA Grapalat"/>
                <w:b/>
                <w:sz w:val="24"/>
                <w:szCs w:val="24"/>
              </w:rPr>
              <w:t>е</w:t>
            </w:r>
            <w:r w:rsidRPr="00CF05E6">
              <w:rPr>
                <w:rFonts w:ascii="GHEA Grapalat" w:hAnsi="GHEA Grapalat"/>
                <w:b/>
                <w:sz w:val="24"/>
                <w:szCs w:val="24"/>
              </w:rPr>
              <w:t>) на территории Республики Армения грузовых автотранспортных средствах</w:t>
            </w:r>
            <w:r w:rsidR="00BF470E" w:rsidRPr="00CF05E6">
              <w:rPr>
                <w:rFonts w:ascii="GHEA Grapalat" w:hAnsi="GHEA Grapalat"/>
                <w:b/>
                <w:sz w:val="24"/>
                <w:szCs w:val="24"/>
              </w:rPr>
              <w:t xml:space="preserve"> </w:t>
            </w:r>
          </w:p>
        </w:tc>
      </w:tr>
    </w:tbl>
    <w:p w:rsidR="008552A9" w:rsidRPr="00CF05E6" w:rsidRDefault="008552A9" w:rsidP="001D2DE8">
      <w:pPr>
        <w:widowControl w:val="0"/>
        <w:spacing w:after="160" w:line="35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утратила силу в соответствии с </w:t>
      </w:r>
      <w:hyperlink r:id="rId108" w:history="1">
        <w:r w:rsidRPr="00513FB0">
          <w:rPr>
            <w:rStyle w:val="Hyperlink"/>
            <w:rFonts w:ascii="GHEA Grapalat" w:hAnsi="GHEA Grapalat"/>
            <w:b/>
            <w:i/>
            <w:sz w:val="24"/>
            <w:szCs w:val="24"/>
          </w:rPr>
          <w:t>НО-68-</w:t>
        </w:r>
        <w:r w:rsidRPr="00513FB0">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w:t>
      </w:r>
      <w:r w:rsidR="009A7DC4" w:rsidRPr="00CF05E6">
        <w:rPr>
          <w:rFonts w:ascii="Courier New" w:hAnsi="Courier New" w:cs="Courier New"/>
          <w:b/>
          <w:i/>
          <w:sz w:val="24"/>
          <w:szCs w:val="24"/>
        </w:rPr>
        <w:t> </w:t>
      </w:r>
      <w:r w:rsidRPr="00CF05E6">
        <w:rPr>
          <w:rFonts w:ascii="GHEA Grapalat" w:hAnsi="GHEA Grapalat"/>
          <w:b/>
          <w:i/>
          <w:sz w:val="24"/>
          <w:szCs w:val="24"/>
        </w:rPr>
        <w:t>года)</w:t>
      </w:r>
    </w:p>
    <w:p w:rsidR="00216618" w:rsidRDefault="008552A9" w:rsidP="001D2DE8">
      <w:pPr>
        <w:widowControl w:val="0"/>
        <w:spacing w:after="160" w:line="350" w:lineRule="auto"/>
        <w:ind w:firstLine="567"/>
        <w:jc w:val="both"/>
        <w:rPr>
          <w:rFonts w:ascii="GHEA Grapalat" w:hAnsi="GHEA Grapalat"/>
          <w:b/>
          <w:i/>
          <w:sz w:val="24"/>
          <w:szCs w:val="24"/>
        </w:rPr>
      </w:pPr>
      <w:r w:rsidRPr="00CF05E6">
        <w:rPr>
          <w:rFonts w:ascii="GHEA Grapalat" w:hAnsi="GHEA Grapalat"/>
          <w:b/>
          <w:i/>
          <w:sz w:val="24"/>
          <w:szCs w:val="24"/>
        </w:rPr>
        <w:t xml:space="preserve">(согласно статье 71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109" w:history="1">
        <w:r w:rsidRPr="00513FB0">
          <w:rPr>
            <w:rStyle w:val="Hyperlink"/>
            <w:rFonts w:ascii="GHEA Grapalat" w:hAnsi="GHEA Grapalat"/>
            <w:b/>
            <w:i/>
            <w:sz w:val="24"/>
            <w:szCs w:val="24"/>
          </w:rPr>
          <w:t>НО-68-</w:t>
        </w:r>
        <w:r w:rsidRPr="00513FB0">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 года изменение статьи 194 применяется также к налоговым обязательствам по части дорожного налога, подлежащего уплате за 2019 отчетный год)</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1D2DE8">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195.</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исчисления и уплаты дорожного налога за</w:t>
            </w:r>
            <w:r w:rsidR="00216618" w:rsidRPr="00CF05E6">
              <w:rPr>
                <w:rFonts w:ascii="Courier New" w:hAnsi="Courier New" w:cs="Courier New"/>
                <w:b/>
                <w:sz w:val="24"/>
                <w:szCs w:val="24"/>
              </w:rPr>
              <w:t> </w:t>
            </w:r>
            <w:r w:rsidRPr="00CF05E6">
              <w:rPr>
                <w:rFonts w:ascii="GHEA Grapalat" w:hAnsi="GHEA Grapalat"/>
                <w:b/>
                <w:sz w:val="24"/>
                <w:szCs w:val="24"/>
              </w:rPr>
              <w:t>размещение рекламы на автомобильных дорогах</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216618" w:rsidRPr="00CF05E6">
        <w:rPr>
          <w:rFonts w:ascii="GHEA Grapalat" w:hAnsi="GHEA Grapalat"/>
          <w:sz w:val="24"/>
          <w:szCs w:val="24"/>
        </w:rPr>
        <w:tab/>
      </w:r>
      <w:r w:rsidRPr="00CF05E6">
        <w:rPr>
          <w:rFonts w:ascii="GHEA Grapalat" w:hAnsi="GHEA Grapalat"/>
          <w:sz w:val="24"/>
          <w:szCs w:val="24"/>
        </w:rPr>
        <w:t xml:space="preserve">Дорожный налог за размещение рекламы на автомобильных дорогах общего </w:t>
      </w:r>
      <w:r w:rsidR="00D7778B" w:rsidRPr="00CF05E6">
        <w:rPr>
          <w:rFonts w:ascii="GHEA Grapalat" w:hAnsi="GHEA Grapalat"/>
          <w:sz w:val="24"/>
          <w:szCs w:val="24"/>
        </w:rPr>
        <w:t xml:space="preserve">пользования </w:t>
      </w:r>
      <w:r w:rsidRPr="00CF05E6">
        <w:rPr>
          <w:rFonts w:ascii="GHEA Grapalat" w:hAnsi="GHEA Grapalat"/>
          <w:sz w:val="24"/>
          <w:szCs w:val="24"/>
        </w:rPr>
        <w:t xml:space="preserve">государственного значения Республики Армения исчисляется для установленной на автомобильных дорогах общего </w:t>
      </w:r>
      <w:r w:rsidR="00D7778B" w:rsidRPr="00CF05E6">
        <w:rPr>
          <w:rFonts w:ascii="GHEA Grapalat" w:hAnsi="GHEA Grapalat"/>
          <w:sz w:val="24"/>
          <w:szCs w:val="24"/>
        </w:rPr>
        <w:t xml:space="preserve">пользования </w:t>
      </w:r>
      <w:r w:rsidRPr="00CF05E6">
        <w:rPr>
          <w:rFonts w:ascii="GHEA Grapalat" w:hAnsi="GHEA Grapalat"/>
          <w:sz w:val="24"/>
          <w:szCs w:val="24"/>
        </w:rPr>
        <w:t>государственного значения (</w:t>
      </w:r>
      <w:r w:rsidR="00A23A5C" w:rsidRPr="00CF05E6">
        <w:rPr>
          <w:rFonts w:ascii="GHEA Grapalat" w:hAnsi="GHEA Grapalat"/>
          <w:sz w:val="24"/>
          <w:szCs w:val="24"/>
        </w:rPr>
        <w:t>за исключением</w:t>
      </w:r>
      <w:r w:rsidRPr="00CF05E6">
        <w:rPr>
          <w:rFonts w:ascii="GHEA Grapalat" w:hAnsi="GHEA Grapalat"/>
          <w:sz w:val="24"/>
          <w:szCs w:val="24"/>
        </w:rPr>
        <w:t xml:space="preserve"> </w:t>
      </w:r>
      <w:r w:rsidR="00A23A5C" w:rsidRPr="00CF05E6">
        <w:rPr>
          <w:rFonts w:ascii="GHEA Grapalat" w:hAnsi="GHEA Grapalat"/>
          <w:sz w:val="24"/>
          <w:szCs w:val="24"/>
        </w:rPr>
        <w:t>транзитных участков,</w:t>
      </w:r>
      <w:r w:rsidRPr="00CF05E6">
        <w:rPr>
          <w:rFonts w:ascii="GHEA Grapalat" w:hAnsi="GHEA Grapalat"/>
          <w:sz w:val="24"/>
          <w:szCs w:val="24"/>
        </w:rPr>
        <w:t xml:space="preserve"> проходящих через административные границы </w:t>
      </w:r>
      <w:r w:rsidR="00A23A5C" w:rsidRPr="00CF05E6">
        <w:rPr>
          <w:rFonts w:ascii="GHEA Grapalat" w:hAnsi="GHEA Grapalat"/>
          <w:sz w:val="24"/>
          <w:szCs w:val="24"/>
        </w:rPr>
        <w:t>населенных пунктов</w:t>
      </w:r>
      <w:r w:rsidRPr="00CF05E6">
        <w:rPr>
          <w:rFonts w:ascii="GHEA Grapalat" w:hAnsi="GHEA Grapalat"/>
          <w:sz w:val="24"/>
          <w:szCs w:val="24"/>
        </w:rPr>
        <w:t>), а также на полосах отвода и охранных зонах этих дорог поверхности каждого рекламного щита по установленным статьей 190 Кодекса годовым ставкам, в следующем порядке:</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216618" w:rsidRPr="00CF05E6">
        <w:rPr>
          <w:rFonts w:ascii="GHEA Grapalat" w:hAnsi="GHEA Grapalat"/>
          <w:sz w:val="24"/>
          <w:szCs w:val="24"/>
        </w:rPr>
        <w:tab/>
      </w:r>
      <w:r w:rsidRPr="00CF05E6">
        <w:rPr>
          <w:rFonts w:ascii="GHEA Grapalat" w:hAnsi="GHEA Grapalat"/>
          <w:sz w:val="24"/>
          <w:szCs w:val="24"/>
        </w:rPr>
        <w:t>дорожный налог за каждый отчетный квартал исчисляется в размере одной четверти произведения общей площади рекламного щита и установленной статьей 190 Кодекса соответствующей годовой ставки;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216618" w:rsidRPr="00CF05E6">
        <w:rPr>
          <w:rFonts w:ascii="GHEA Grapalat" w:hAnsi="GHEA Grapalat"/>
          <w:sz w:val="24"/>
          <w:szCs w:val="24"/>
        </w:rPr>
        <w:tab/>
      </w:r>
      <w:r w:rsidRPr="00CF05E6">
        <w:rPr>
          <w:rFonts w:ascii="GHEA Grapalat" w:hAnsi="GHEA Grapalat"/>
          <w:sz w:val="24"/>
          <w:szCs w:val="24"/>
        </w:rPr>
        <w:t>если рекламный щит устанавливается в течение налогового года, то</w:t>
      </w:r>
      <w:r w:rsidR="00216618" w:rsidRPr="00CF05E6">
        <w:rPr>
          <w:rFonts w:ascii="Courier New" w:hAnsi="Courier New" w:cs="Courier New"/>
          <w:sz w:val="24"/>
          <w:szCs w:val="24"/>
        </w:rPr>
        <w:t> </w:t>
      </w:r>
      <w:r w:rsidRPr="00CF05E6">
        <w:rPr>
          <w:rFonts w:ascii="GHEA Grapalat" w:hAnsi="GHEA Grapalat"/>
          <w:sz w:val="24"/>
          <w:szCs w:val="24"/>
        </w:rPr>
        <w:t>обязательство по исчислению дорожного налога возникает со дня, следующего за днем составления в установленном порядке в результате строительно-монтажных работ по установке рекламного щита вместе с дорожным органом акта соответствия техническим условиям:</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216618" w:rsidRPr="00CF05E6">
        <w:rPr>
          <w:rFonts w:ascii="GHEA Grapalat" w:hAnsi="GHEA Grapalat"/>
          <w:sz w:val="24"/>
          <w:szCs w:val="24"/>
        </w:rPr>
        <w:tab/>
      </w:r>
      <w:r w:rsidRPr="00CF05E6">
        <w:rPr>
          <w:rFonts w:ascii="GHEA Grapalat" w:hAnsi="GHEA Grapalat"/>
          <w:sz w:val="24"/>
          <w:szCs w:val="24"/>
        </w:rPr>
        <w:t>за включающий день составления акта отчетный квартал дорожный налог исчисляется в указанном в пункте 1 настоящей части порядке пропорционально количеству дней со дня, следующего за днем составления акта, до дня завершения отчетного квартала</w:t>
      </w:r>
      <w:r w:rsidR="00F32A6E" w:rsidRPr="00CF05E6">
        <w:rPr>
          <w:rFonts w:ascii="GHEA Grapalat" w:hAnsi="GHEA Grapalat"/>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216618" w:rsidRPr="00CF05E6">
        <w:rPr>
          <w:rFonts w:ascii="GHEA Grapalat" w:hAnsi="GHEA Grapalat"/>
          <w:sz w:val="24"/>
          <w:szCs w:val="24"/>
        </w:rPr>
        <w:tab/>
      </w:r>
      <w:r w:rsidRPr="00CF05E6">
        <w:rPr>
          <w:rFonts w:ascii="GHEA Grapalat" w:hAnsi="GHEA Grapalat"/>
          <w:sz w:val="24"/>
          <w:szCs w:val="24"/>
        </w:rPr>
        <w:t>за кварталы, следующие за включающим день составления акта днем отчетного квартала, за исключением установленных пунктом 3 настоящей части случаев, дорожный налог исчисляется в установленном пунктом 1 настоящей части порядке;</w:t>
      </w:r>
    </w:p>
    <w:p w:rsidR="002F0EE5" w:rsidRPr="00951331"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216618" w:rsidRPr="00CF05E6">
        <w:rPr>
          <w:rFonts w:ascii="GHEA Grapalat" w:hAnsi="GHEA Grapalat"/>
          <w:sz w:val="24"/>
          <w:szCs w:val="24"/>
        </w:rPr>
        <w:tab/>
      </w:r>
      <w:r w:rsidRPr="00CF05E6">
        <w:rPr>
          <w:rFonts w:ascii="GHEA Grapalat" w:hAnsi="GHEA Grapalat"/>
          <w:sz w:val="24"/>
          <w:szCs w:val="24"/>
        </w:rPr>
        <w:t>если рекламный щит демонтируется в течение налогового года, то:</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216618" w:rsidRPr="00CF05E6">
        <w:rPr>
          <w:rFonts w:ascii="GHEA Grapalat" w:hAnsi="GHEA Grapalat"/>
          <w:sz w:val="24"/>
          <w:szCs w:val="24"/>
        </w:rPr>
        <w:tab/>
      </w:r>
      <w:r w:rsidRPr="00CF05E6">
        <w:rPr>
          <w:rFonts w:ascii="GHEA Grapalat" w:hAnsi="GHEA Grapalat"/>
          <w:sz w:val="24"/>
          <w:szCs w:val="24"/>
        </w:rPr>
        <w:t>за отчетные кварталы, предшествующие отчетному кварталу, включающему день демонтажа</w:t>
      </w:r>
      <w:r w:rsidR="00D7778B" w:rsidRPr="00CF05E6">
        <w:rPr>
          <w:rFonts w:ascii="GHEA Grapalat" w:hAnsi="GHEA Grapalat"/>
          <w:sz w:val="24"/>
          <w:szCs w:val="24"/>
        </w:rPr>
        <w:t>,</w:t>
      </w:r>
      <w:r w:rsidRPr="00CF05E6">
        <w:rPr>
          <w:rFonts w:ascii="GHEA Grapalat" w:hAnsi="GHEA Grapalat"/>
          <w:sz w:val="24"/>
          <w:szCs w:val="24"/>
        </w:rPr>
        <w:t xml:space="preserve"> дорожный налог исчисляется в установленном пункт</w:t>
      </w:r>
      <w:r w:rsidR="00216618" w:rsidRPr="00CF05E6">
        <w:rPr>
          <w:rFonts w:ascii="GHEA Grapalat" w:hAnsi="GHEA Grapalat"/>
          <w:sz w:val="24"/>
          <w:szCs w:val="24"/>
        </w:rPr>
        <w:t>ом 1 настоящей части порядке,</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216618" w:rsidRPr="00CF05E6">
        <w:rPr>
          <w:rFonts w:ascii="GHEA Grapalat" w:hAnsi="GHEA Grapalat"/>
          <w:sz w:val="24"/>
          <w:szCs w:val="24"/>
        </w:rPr>
        <w:tab/>
      </w:r>
      <w:r w:rsidRPr="00CF05E6">
        <w:rPr>
          <w:rFonts w:ascii="GHEA Grapalat" w:hAnsi="GHEA Grapalat"/>
          <w:spacing w:val="-6"/>
          <w:sz w:val="24"/>
          <w:szCs w:val="24"/>
        </w:rPr>
        <w:t>за включающий день демонтажа отчетный квартал дорожный налог исчисляется в указанном в пункте 1 настоящей части порядке пропорционально количеству дней с первого</w:t>
      </w:r>
      <w:r w:rsidRPr="00CF05E6">
        <w:rPr>
          <w:rFonts w:ascii="GHEA Grapalat" w:hAnsi="GHEA Grapalat"/>
          <w:sz w:val="24"/>
          <w:szCs w:val="24"/>
        </w:rPr>
        <w:t xml:space="preserve"> дня квартала до предше</w:t>
      </w:r>
      <w:r w:rsidR="00216618" w:rsidRPr="00CF05E6">
        <w:rPr>
          <w:rFonts w:ascii="GHEA Grapalat" w:hAnsi="GHEA Grapalat"/>
          <w:sz w:val="24"/>
          <w:szCs w:val="24"/>
        </w:rPr>
        <w:t>ствующего дню демонтажа дня,</w:t>
      </w:r>
    </w:p>
    <w:p w:rsidR="00CF26C9" w:rsidRPr="00CF05E6" w:rsidRDefault="00CF26C9" w:rsidP="001D2D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в.</w:t>
      </w:r>
      <w:r w:rsidR="00216618" w:rsidRPr="00CF05E6">
        <w:rPr>
          <w:rFonts w:ascii="GHEA Grapalat" w:hAnsi="GHEA Grapalat"/>
          <w:sz w:val="24"/>
          <w:szCs w:val="24"/>
        </w:rPr>
        <w:tab/>
      </w:r>
      <w:r w:rsidRPr="00CF05E6">
        <w:rPr>
          <w:rFonts w:ascii="GHEA Grapalat" w:hAnsi="GHEA Grapalat"/>
          <w:sz w:val="24"/>
          <w:szCs w:val="24"/>
        </w:rPr>
        <w:t>за кварталы, следующие за включающим день демонтажа отчетным кварталом, дорожный налог не исчисляется,</w:t>
      </w:r>
    </w:p>
    <w:p w:rsidR="00CF26C9" w:rsidRPr="00CF05E6" w:rsidRDefault="00CF26C9" w:rsidP="001D2D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г.</w:t>
      </w:r>
      <w:r w:rsidR="00216618" w:rsidRPr="00CF05E6">
        <w:rPr>
          <w:rFonts w:ascii="GHEA Grapalat" w:hAnsi="GHEA Grapalat"/>
          <w:sz w:val="24"/>
          <w:szCs w:val="24"/>
        </w:rPr>
        <w:tab/>
      </w:r>
      <w:r w:rsidRPr="00CF05E6">
        <w:rPr>
          <w:rFonts w:ascii="GHEA Grapalat" w:hAnsi="GHEA Grapalat"/>
          <w:sz w:val="24"/>
          <w:szCs w:val="24"/>
        </w:rPr>
        <w:t>в случае демонтажа рекламного щита в течение отчетного квартала составления акта соответствия техническим условиям за данный отчетный квартал дорожный налог за данный отчетный период исчисляется в установленном пунктом 1 настоящей части порядке пропорционально количеству дней со дня, следующего за днем составления акта до дня, предшествующего демонтажу</w:t>
      </w:r>
      <w:r w:rsidR="000C1B15" w:rsidRPr="00CF05E6">
        <w:rPr>
          <w:rFonts w:ascii="GHEA Grapalat" w:hAnsi="GHEA Grapalat"/>
          <w:sz w:val="24"/>
          <w:szCs w:val="24"/>
        </w:rPr>
        <w:t>;</w:t>
      </w:r>
    </w:p>
    <w:p w:rsidR="00A23A5C" w:rsidRPr="00CF05E6" w:rsidRDefault="00A23A5C" w:rsidP="001D2DE8">
      <w:pPr>
        <w:widowControl w:val="0"/>
        <w:shd w:val="clear" w:color="auto" w:fill="FFFFFF"/>
        <w:tabs>
          <w:tab w:val="left" w:pos="1134"/>
        </w:tabs>
        <w:spacing w:after="160" w:line="346"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4)</w:t>
      </w:r>
      <w:r w:rsidR="009D23E5"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если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социальная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реклама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размещенная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рекламном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щите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заменяется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другим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видом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рекламы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течение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налогового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года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w:t>
      </w:r>
      <w:r w:rsidRPr="00CF05E6">
        <w:rPr>
          <w:rFonts w:ascii="GHEA Grapalat" w:eastAsia="Times New Roman" w:hAnsi="GHEA Grapalat" w:cs="Helvetica"/>
          <w:sz w:val="24"/>
          <w:szCs w:val="24"/>
        </w:rPr>
        <w:t>:</w:t>
      </w:r>
    </w:p>
    <w:p w:rsidR="00A23A5C" w:rsidRPr="00CF05E6" w:rsidRDefault="00A23A5C" w:rsidP="001D2DE8">
      <w:pPr>
        <w:widowControl w:val="0"/>
        <w:shd w:val="clear" w:color="auto" w:fill="FFFFFF"/>
        <w:tabs>
          <w:tab w:val="left" w:pos="1134"/>
        </w:tabs>
        <w:spacing w:after="160" w:line="346"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Arial"/>
          <w:sz w:val="24"/>
          <w:szCs w:val="24"/>
        </w:rPr>
        <w:t>а</w:t>
      </w:r>
      <w:r w:rsidRPr="00CF05E6">
        <w:rPr>
          <w:rFonts w:ascii="GHEA Grapalat" w:eastAsia="Times New Roman" w:hAnsi="GHEA Grapalat" w:cs="Helvetica"/>
          <w:sz w:val="24"/>
          <w:szCs w:val="24"/>
        </w:rPr>
        <w:t>.</w:t>
      </w:r>
      <w:r w:rsidR="009D23E5"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дорожный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отчетный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квартал</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включающий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день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произведения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соответствующей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записи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акте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соответствии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техническим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требованиям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дорожным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органом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рассчитывается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порядке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указанном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пункте</w:t>
      </w:r>
      <w:r w:rsidRPr="00CF05E6">
        <w:rPr>
          <w:rFonts w:ascii="GHEA Grapalat" w:eastAsia="Times New Roman" w:hAnsi="GHEA Grapalat" w:cs="Helvetica"/>
          <w:sz w:val="24"/>
          <w:szCs w:val="24"/>
        </w:rPr>
        <w:t xml:space="preserve"> 1 </w:t>
      </w:r>
      <w:r w:rsidRPr="00CF05E6">
        <w:rPr>
          <w:rFonts w:ascii="GHEA Grapalat" w:eastAsia="Times New Roman" w:hAnsi="GHEA Grapalat" w:cs="Arial"/>
          <w:sz w:val="24"/>
          <w:szCs w:val="24"/>
        </w:rPr>
        <w:t>данной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w:t>
      </w:r>
      <w:r w:rsidR="00CA23FB"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пропорционально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количеству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дней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дня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следующего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днем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произведения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соответствующей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записи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акте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окончания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отчетного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квартала</w:t>
      </w:r>
      <w:r w:rsidR="000C1B15" w:rsidRPr="00CF05E6">
        <w:rPr>
          <w:rFonts w:ascii="GHEA Grapalat" w:eastAsia="Times New Roman" w:hAnsi="GHEA Grapalat" w:cs="Helvetica"/>
          <w:sz w:val="24"/>
          <w:szCs w:val="24"/>
        </w:rPr>
        <w:t>,</w:t>
      </w:r>
    </w:p>
    <w:p w:rsidR="00A23A5C" w:rsidRPr="00CF05E6" w:rsidRDefault="00A23A5C" w:rsidP="001D2DE8">
      <w:pPr>
        <w:widowControl w:val="0"/>
        <w:shd w:val="clear" w:color="auto" w:fill="FFFFFF"/>
        <w:tabs>
          <w:tab w:val="left" w:pos="1134"/>
        </w:tabs>
        <w:spacing w:after="160" w:line="346"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Arial"/>
          <w:sz w:val="24"/>
          <w:szCs w:val="24"/>
        </w:rPr>
        <w:t>б</w:t>
      </w:r>
      <w:r w:rsidRPr="00CF05E6">
        <w:rPr>
          <w:rFonts w:ascii="GHEA Grapalat" w:eastAsia="Times New Roman" w:hAnsi="GHEA Grapalat" w:cs="Helvetica"/>
          <w:sz w:val="24"/>
          <w:szCs w:val="24"/>
        </w:rPr>
        <w:t>.</w:t>
      </w:r>
      <w:r w:rsidR="009D23E5"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дорожный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кварталы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следующие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отчетным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кварталом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включающим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день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произведения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соответствующей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записи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акте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рассчитывается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порядке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пунктом</w:t>
      </w:r>
      <w:r w:rsidRPr="00CF05E6">
        <w:rPr>
          <w:rFonts w:ascii="GHEA Grapalat" w:eastAsia="Times New Roman" w:hAnsi="GHEA Grapalat" w:cs="Helvetica"/>
          <w:sz w:val="24"/>
          <w:szCs w:val="24"/>
        </w:rPr>
        <w:t xml:space="preserve"> 1 </w:t>
      </w:r>
      <w:r w:rsidRPr="00CF05E6">
        <w:rPr>
          <w:rFonts w:ascii="GHEA Grapalat" w:eastAsia="Times New Roman" w:hAnsi="GHEA Grapalat" w:cs="Arial"/>
          <w:sz w:val="24"/>
          <w:szCs w:val="24"/>
        </w:rPr>
        <w:t>данной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исключением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случаев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пунктом</w:t>
      </w:r>
      <w:r w:rsidRPr="00CF05E6">
        <w:rPr>
          <w:rFonts w:ascii="GHEA Grapalat" w:eastAsia="Times New Roman" w:hAnsi="GHEA Grapalat" w:cs="Helvetica"/>
          <w:sz w:val="24"/>
          <w:szCs w:val="24"/>
        </w:rPr>
        <w:t xml:space="preserve"> 3 </w:t>
      </w:r>
      <w:r w:rsidRPr="00CF05E6">
        <w:rPr>
          <w:rFonts w:ascii="GHEA Grapalat" w:eastAsia="Times New Roman" w:hAnsi="GHEA Grapalat" w:cs="Arial"/>
          <w:sz w:val="24"/>
          <w:szCs w:val="24"/>
        </w:rPr>
        <w:t>данной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w:t>
      </w:r>
    </w:p>
    <w:p w:rsidR="00A23A5C" w:rsidRPr="00CF05E6" w:rsidRDefault="00A23A5C"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5)</w:t>
      </w:r>
      <w:r w:rsidR="009D23E5"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если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социальная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реклама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размещенная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рекламном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щите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нарушением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Правительством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порядка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заменяется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другим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видом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рекламы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течение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налогового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года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w:t>
      </w:r>
      <w:r w:rsidRPr="00CF05E6">
        <w:rPr>
          <w:rFonts w:ascii="GHEA Grapalat" w:eastAsia="Times New Roman" w:hAnsi="GHEA Grapalat" w:cs="Helvetica"/>
          <w:sz w:val="24"/>
          <w:szCs w:val="24"/>
        </w:rPr>
        <w:t>:</w:t>
      </w:r>
    </w:p>
    <w:p w:rsidR="00A23A5C" w:rsidRPr="00901946" w:rsidRDefault="00A23A5C" w:rsidP="001D2DE8">
      <w:pPr>
        <w:widowControl w:val="0"/>
        <w:shd w:val="clear" w:color="auto" w:fill="FFFFFF"/>
        <w:tabs>
          <w:tab w:val="left" w:pos="1134"/>
        </w:tabs>
        <w:spacing w:after="160" w:line="346" w:lineRule="auto"/>
        <w:ind w:firstLine="567"/>
        <w:jc w:val="both"/>
        <w:textAlignment w:val="top"/>
        <w:rPr>
          <w:rFonts w:ascii="GHEA Grapalat" w:eastAsia="Times New Roman" w:hAnsi="GHEA Grapalat" w:cs="Helvetica"/>
          <w:spacing w:val="-6"/>
          <w:sz w:val="24"/>
          <w:szCs w:val="24"/>
        </w:rPr>
      </w:pPr>
      <w:r w:rsidRPr="00901946">
        <w:rPr>
          <w:rFonts w:ascii="GHEA Grapalat" w:eastAsia="Times New Roman" w:hAnsi="GHEA Grapalat" w:cs="Arial"/>
          <w:spacing w:val="-6"/>
          <w:sz w:val="24"/>
          <w:szCs w:val="24"/>
        </w:rPr>
        <w:t>а</w:t>
      </w:r>
      <w:r w:rsidRPr="00901946">
        <w:rPr>
          <w:rFonts w:ascii="GHEA Grapalat" w:eastAsia="Times New Roman" w:hAnsi="GHEA Grapalat" w:cs="Helvetica"/>
          <w:spacing w:val="-6"/>
          <w:sz w:val="24"/>
          <w:szCs w:val="24"/>
        </w:rPr>
        <w:t>.</w:t>
      </w:r>
      <w:r w:rsidR="009D23E5" w:rsidRPr="00824CAF">
        <w:rPr>
          <w:rFonts w:ascii="GHEA Grapalat" w:eastAsia="Times New Roman" w:hAnsi="GHEA Grapalat" w:cs="Helvetica"/>
          <w:spacing w:val="-6"/>
          <w:sz w:val="24"/>
          <w:szCs w:val="24"/>
        </w:rPr>
        <w:tab/>
      </w:r>
      <w:r w:rsidRPr="00901946">
        <w:rPr>
          <w:rFonts w:ascii="GHEA Grapalat" w:eastAsia="Times New Roman" w:hAnsi="GHEA Grapalat" w:cs="Arial"/>
          <w:spacing w:val="-6"/>
          <w:sz w:val="24"/>
          <w:szCs w:val="24"/>
        </w:rPr>
        <w:t>дорожный</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налог</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за</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отчетный</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квартал</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включающий</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день</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выявления</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дорожным</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органом</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нарушения</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рассчитывается</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в</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порядке</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установленном</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пунктом</w:t>
      </w:r>
      <w:r w:rsidRPr="00901946">
        <w:rPr>
          <w:rFonts w:ascii="GHEA Grapalat" w:eastAsia="Times New Roman" w:hAnsi="GHEA Grapalat" w:cs="Helvetica"/>
          <w:spacing w:val="-6"/>
          <w:sz w:val="24"/>
          <w:szCs w:val="24"/>
        </w:rPr>
        <w:t xml:space="preserve"> 1 </w:t>
      </w:r>
      <w:r w:rsidRPr="00901946">
        <w:rPr>
          <w:rFonts w:ascii="GHEA Grapalat" w:eastAsia="Times New Roman" w:hAnsi="GHEA Grapalat" w:cs="Arial"/>
          <w:spacing w:val="-6"/>
          <w:sz w:val="24"/>
          <w:szCs w:val="24"/>
        </w:rPr>
        <w:t>данной</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части</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за</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исключением</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случаев</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установленных</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пунктом</w:t>
      </w:r>
      <w:r w:rsidRPr="00901946">
        <w:rPr>
          <w:rFonts w:ascii="GHEA Grapalat" w:eastAsia="Times New Roman" w:hAnsi="GHEA Grapalat" w:cs="Helvetica"/>
          <w:spacing w:val="-6"/>
          <w:sz w:val="24"/>
          <w:szCs w:val="24"/>
        </w:rPr>
        <w:t xml:space="preserve"> 3 </w:t>
      </w:r>
      <w:r w:rsidRPr="00901946">
        <w:rPr>
          <w:rFonts w:ascii="GHEA Grapalat" w:eastAsia="Times New Roman" w:hAnsi="GHEA Grapalat" w:cs="Arial"/>
          <w:spacing w:val="-6"/>
          <w:sz w:val="24"/>
          <w:szCs w:val="24"/>
        </w:rPr>
        <w:t>данной</w:t>
      </w:r>
      <w:r w:rsidRPr="00901946">
        <w:rPr>
          <w:rFonts w:ascii="GHEA Grapalat" w:eastAsia="Times New Roman" w:hAnsi="GHEA Grapalat" w:cs="Helvetica"/>
          <w:spacing w:val="-6"/>
          <w:sz w:val="24"/>
          <w:szCs w:val="24"/>
        </w:rPr>
        <w:t xml:space="preserve"> </w:t>
      </w:r>
      <w:r w:rsidRPr="00901946">
        <w:rPr>
          <w:rFonts w:ascii="GHEA Grapalat" w:eastAsia="Times New Roman" w:hAnsi="GHEA Grapalat" w:cs="Arial"/>
          <w:spacing w:val="-6"/>
          <w:sz w:val="24"/>
          <w:szCs w:val="24"/>
        </w:rPr>
        <w:t>части</w:t>
      </w:r>
      <w:r w:rsidR="000C1B15" w:rsidRPr="00901946">
        <w:rPr>
          <w:rFonts w:ascii="GHEA Grapalat" w:eastAsia="Times New Roman" w:hAnsi="GHEA Grapalat" w:cs="Helvetica"/>
          <w:spacing w:val="-6"/>
          <w:sz w:val="24"/>
          <w:szCs w:val="24"/>
        </w:rPr>
        <w:t>,</w:t>
      </w:r>
    </w:p>
    <w:p w:rsidR="00A23A5C" w:rsidRPr="00CF05E6" w:rsidRDefault="00A23A5C" w:rsidP="001D2DE8">
      <w:pPr>
        <w:widowControl w:val="0"/>
        <w:shd w:val="clear" w:color="auto" w:fill="FFFFFF"/>
        <w:tabs>
          <w:tab w:val="left" w:pos="1134"/>
        </w:tabs>
        <w:spacing w:after="160" w:line="346"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Arial"/>
          <w:sz w:val="24"/>
          <w:szCs w:val="24"/>
        </w:rPr>
        <w:t>б</w:t>
      </w:r>
      <w:r w:rsidRPr="00CF05E6">
        <w:rPr>
          <w:rFonts w:ascii="GHEA Grapalat" w:eastAsia="Times New Roman" w:hAnsi="GHEA Grapalat" w:cs="Helvetica"/>
          <w:sz w:val="24"/>
          <w:szCs w:val="24"/>
        </w:rPr>
        <w:t>.</w:t>
      </w:r>
      <w:r w:rsidR="009D23E5"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дорожный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кварталы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следующие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отчетным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кварталом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включающим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день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выявления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дорожным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органом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случая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нарушения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рассчитывается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порядке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пунктом</w:t>
      </w:r>
      <w:r w:rsidRPr="00CF05E6">
        <w:rPr>
          <w:rFonts w:ascii="GHEA Grapalat" w:eastAsia="Times New Roman" w:hAnsi="GHEA Grapalat" w:cs="Helvetica"/>
          <w:sz w:val="24"/>
          <w:szCs w:val="24"/>
        </w:rPr>
        <w:t xml:space="preserve"> 1 </w:t>
      </w:r>
      <w:r w:rsidRPr="00CF05E6">
        <w:rPr>
          <w:rFonts w:ascii="GHEA Grapalat" w:eastAsia="Times New Roman" w:hAnsi="GHEA Grapalat" w:cs="Arial"/>
          <w:sz w:val="24"/>
          <w:szCs w:val="24"/>
        </w:rPr>
        <w:t>данной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исключением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случаев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пунктом</w:t>
      </w:r>
      <w:r w:rsidRPr="00CF05E6">
        <w:rPr>
          <w:rFonts w:ascii="GHEA Grapalat" w:eastAsia="Times New Roman" w:hAnsi="GHEA Grapalat" w:cs="Helvetica"/>
          <w:sz w:val="24"/>
          <w:szCs w:val="24"/>
        </w:rPr>
        <w:t xml:space="preserve"> 3 </w:t>
      </w:r>
      <w:r w:rsidRPr="00CF05E6">
        <w:rPr>
          <w:rFonts w:ascii="GHEA Grapalat" w:eastAsia="Times New Roman" w:hAnsi="GHEA Grapalat" w:cs="Arial"/>
          <w:sz w:val="24"/>
          <w:szCs w:val="24"/>
        </w:rPr>
        <w:t>данной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w:t>
      </w:r>
    </w:p>
    <w:p w:rsidR="00CF26C9" w:rsidRPr="00CF05E6" w:rsidRDefault="00CF26C9" w:rsidP="001D2D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216618" w:rsidRPr="00CF05E6">
        <w:rPr>
          <w:rFonts w:ascii="GHEA Grapalat" w:hAnsi="GHEA Grapalat"/>
          <w:sz w:val="24"/>
          <w:szCs w:val="24"/>
        </w:rPr>
        <w:tab/>
      </w:r>
      <w:r w:rsidRPr="00CF05E6">
        <w:rPr>
          <w:rFonts w:ascii="GHEA Grapalat" w:hAnsi="GHEA Grapalat"/>
          <w:sz w:val="24"/>
          <w:szCs w:val="24"/>
        </w:rPr>
        <w:t xml:space="preserve">Суммы дорожного налога, исчисленные в соответствии с настоящей статьей за каждый отчетный квартал за размещение рекламы на автомобильных дорогах общего пользования государственного значения Республики Армения, уплачиваются в государственный бюджет до 20 числа (включительно) месяца, следующего за данным отчетным кварталом, в течение пяти рабочих дней после которого в государственный дорожный орган представляется копия подтверждающей уплату квитанции или сгенерированная электронной системой государственных </w:t>
      </w:r>
      <w:r w:rsidR="00D82129" w:rsidRPr="00CF05E6">
        <w:rPr>
          <w:rFonts w:ascii="GHEA Grapalat" w:hAnsi="GHEA Grapalat"/>
          <w:sz w:val="24"/>
          <w:szCs w:val="24"/>
        </w:rPr>
        <w:t>сборов</w:t>
      </w:r>
      <w:r w:rsidRPr="00CF05E6">
        <w:rPr>
          <w:rFonts w:ascii="GHEA Grapalat" w:hAnsi="GHEA Grapalat"/>
          <w:sz w:val="24"/>
          <w:szCs w:val="24"/>
        </w:rPr>
        <w:t xml:space="preserve"> квитанция, или же 20-значный код сгенерированной квитанции, указанный в уведомлении, </w:t>
      </w:r>
      <w:r w:rsidR="001B5036" w:rsidRPr="00CF05E6">
        <w:rPr>
          <w:rFonts w:ascii="GHEA Grapalat" w:hAnsi="GHEA Grapalat"/>
          <w:sz w:val="24"/>
          <w:szCs w:val="24"/>
        </w:rPr>
        <w:t>на</w:t>
      </w:r>
      <w:r w:rsidRPr="00CF05E6">
        <w:rPr>
          <w:rFonts w:ascii="GHEA Grapalat" w:hAnsi="GHEA Grapalat"/>
          <w:sz w:val="24"/>
          <w:szCs w:val="24"/>
        </w:rPr>
        <w:t>правляемом в утвержденном государственным дорожным органом порядке.</w:t>
      </w:r>
    </w:p>
    <w:p w:rsidR="00A23A5C" w:rsidRPr="00CF05E6" w:rsidRDefault="004C21C7" w:rsidP="001D2DE8">
      <w:pPr>
        <w:widowControl w:val="0"/>
        <w:tabs>
          <w:tab w:val="left" w:pos="1134"/>
        </w:tabs>
        <w:spacing w:after="160" w:line="346" w:lineRule="auto"/>
        <w:ind w:firstLine="567"/>
        <w:jc w:val="both"/>
        <w:rPr>
          <w:rFonts w:ascii="GHEA Grapalat" w:hAnsi="GHEA Grapalat"/>
          <w:b/>
          <w:i/>
          <w:sz w:val="24"/>
          <w:szCs w:val="24"/>
        </w:rPr>
      </w:pPr>
      <w:r w:rsidRPr="00CF05E6">
        <w:rPr>
          <w:rFonts w:ascii="GHEA Grapalat" w:hAnsi="GHEA Grapalat"/>
          <w:b/>
          <w:i/>
          <w:sz w:val="24"/>
          <w:szCs w:val="24"/>
        </w:rPr>
        <w:t>(статья 195 изменена, дополнена в соответствии с НО-498-</w:t>
      </w:r>
      <w:r w:rsidRPr="00CF05E6">
        <w:rPr>
          <w:rFonts w:ascii="GHEA Grapalat" w:hAnsi="GHEA Grapalat"/>
          <w:b/>
          <w:i/>
          <w:sz w:val="24"/>
          <w:szCs w:val="24"/>
          <w:lang w:val="en-US"/>
        </w:rPr>
        <w:t>N</w:t>
      </w:r>
      <w:r w:rsidRPr="00CF05E6">
        <w:rPr>
          <w:rFonts w:ascii="GHEA Grapalat" w:hAnsi="GHEA Grapalat"/>
          <w:b/>
          <w:i/>
          <w:sz w:val="24"/>
          <w:szCs w:val="24"/>
        </w:rPr>
        <w:t xml:space="preserve"> от 10</w:t>
      </w:r>
      <w:r w:rsidR="009D23E5">
        <w:rPr>
          <w:rFonts w:ascii="Courier New" w:hAnsi="Courier New" w:cs="Courier New"/>
          <w:b/>
          <w:i/>
          <w:sz w:val="24"/>
          <w:szCs w:val="24"/>
          <w:lang w:val="en-US"/>
        </w:rPr>
        <w:t> </w:t>
      </w:r>
      <w:r w:rsidRPr="00CF05E6">
        <w:rPr>
          <w:rFonts w:ascii="GHEA Grapalat" w:hAnsi="GHEA Grapalat"/>
          <w:b/>
          <w:i/>
          <w:sz w:val="24"/>
          <w:szCs w:val="24"/>
        </w:rPr>
        <w:t>декабря 2020 года)</w:t>
      </w:r>
    </w:p>
    <w:p w:rsidR="009F5315" w:rsidRPr="008A610E" w:rsidRDefault="009F5315" w:rsidP="001D2DE8">
      <w:pPr>
        <w:widowControl w:val="0"/>
        <w:spacing w:after="160" w:line="346" w:lineRule="auto"/>
        <w:ind w:left="567" w:right="566"/>
        <w:jc w:val="center"/>
        <w:rPr>
          <w:rFonts w:ascii="GHEA Grapalat" w:hAnsi="GHEA Grapalat"/>
          <w:b/>
          <w:sz w:val="24"/>
          <w:szCs w:val="24"/>
        </w:rPr>
      </w:pPr>
    </w:p>
    <w:p w:rsidR="001D2DE8" w:rsidRPr="008A610E" w:rsidRDefault="001D2DE8" w:rsidP="001D2DE8">
      <w:pPr>
        <w:widowControl w:val="0"/>
        <w:spacing w:after="160" w:line="346" w:lineRule="auto"/>
        <w:ind w:left="567" w:right="566"/>
        <w:jc w:val="center"/>
        <w:rPr>
          <w:rFonts w:ascii="GHEA Grapalat" w:hAnsi="GHEA Grapalat"/>
          <w:b/>
          <w:sz w:val="24"/>
          <w:szCs w:val="24"/>
        </w:rPr>
      </w:pPr>
    </w:p>
    <w:p w:rsidR="00B10A0B" w:rsidRPr="00CF05E6" w:rsidRDefault="00E913DB" w:rsidP="001D2DE8">
      <w:pPr>
        <w:widowControl w:val="0"/>
        <w:spacing w:after="160" w:line="346" w:lineRule="auto"/>
        <w:ind w:left="567" w:right="566"/>
        <w:jc w:val="center"/>
        <w:rPr>
          <w:rFonts w:ascii="GHEA Grapalat" w:hAnsi="GHEA Grapalat"/>
          <w:b/>
          <w:sz w:val="24"/>
          <w:szCs w:val="24"/>
        </w:rPr>
      </w:pPr>
      <w:r w:rsidRPr="00CF05E6">
        <w:rPr>
          <w:rFonts w:ascii="GHEA Grapalat" w:hAnsi="GHEA Grapalat"/>
          <w:b/>
          <w:sz w:val="24"/>
          <w:szCs w:val="24"/>
        </w:rPr>
        <w:t>ГЛАВА 39</w:t>
      </w:r>
    </w:p>
    <w:p w:rsidR="00CF26C9" w:rsidRPr="00CF05E6" w:rsidRDefault="00E913DB" w:rsidP="001D2DE8">
      <w:pPr>
        <w:widowControl w:val="0"/>
        <w:spacing w:after="160" w:line="346" w:lineRule="auto"/>
        <w:ind w:left="567" w:right="566"/>
        <w:jc w:val="center"/>
        <w:rPr>
          <w:rFonts w:ascii="GHEA Grapalat" w:hAnsi="GHEA Grapalat"/>
          <w:b/>
          <w:i/>
          <w:sz w:val="24"/>
          <w:szCs w:val="24"/>
        </w:rPr>
      </w:pPr>
      <w:r w:rsidRPr="00CF05E6">
        <w:rPr>
          <w:rFonts w:ascii="GHEA Grapalat" w:hAnsi="GHEA Grapalat"/>
          <w:b/>
          <w:i/>
          <w:sz w:val="24"/>
          <w:szCs w:val="24"/>
        </w:rPr>
        <w:t>ЗАЧЕТ И (ИЛИ) ВОЗВРАТ СУММЫ ДОРОЖНОГО НАЛОГА</w:t>
      </w:r>
    </w:p>
    <w:p w:rsidR="00216618" w:rsidRPr="00CF05E6" w:rsidRDefault="00216618" w:rsidP="001D2DE8">
      <w:pPr>
        <w:widowControl w:val="0"/>
        <w:spacing w:after="160" w:line="346"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CF26C9" w:rsidRPr="00CF05E6" w:rsidTr="00661E6B">
        <w:trPr>
          <w:tblCellSpacing w:w="7" w:type="dxa"/>
        </w:trPr>
        <w:tc>
          <w:tcPr>
            <w:tcW w:w="1836" w:type="dxa"/>
            <w:hideMark/>
          </w:tcPr>
          <w:p w:rsidR="00CF26C9" w:rsidRPr="00CF05E6" w:rsidRDefault="00CF26C9" w:rsidP="001D2DE8">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196.</w:t>
            </w:r>
          </w:p>
        </w:tc>
        <w:tc>
          <w:tcPr>
            <w:tcW w:w="7221" w:type="dxa"/>
            <w:hideMark/>
          </w:tcPr>
          <w:p w:rsidR="00CF26C9" w:rsidRPr="00CF05E6" w:rsidRDefault="00CF26C9" w:rsidP="001D2DE8">
            <w:pPr>
              <w:widowControl w:val="0"/>
              <w:spacing w:after="160" w:line="346" w:lineRule="auto"/>
              <w:ind w:left="88"/>
              <w:rPr>
                <w:rFonts w:ascii="GHEA Grapalat" w:hAnsi="GHEA Grapalat"/>
                <w:b/>
                <w:sz w:val="24"/>
                <w:szCs w:val="24"/>
              </w:rPr>
            </w:pPr>
            <w:r w:rsidRPr="00CF05E6">
              <w:rPr>
                <w:rFonts w:ascii="GHEA Grapalat" w:hAnsi="GHEA Grapalat"/>
                <w:b/>
                <w:sz w:val="24"/>
                <w:szCs w:val="24"/>
              </w:rPr>
              <w:t xml:space="preserve">Зачет и (или) возврат суммы дорожного налога </w:t>
            </w:r>
          </w:p>
        </w:tc>
      </w:tr>
    </w:tbl>
    <w:p w:rsidR="00CA2276" w:rsidRDefault="00CF26C9" w:rsidP="001D2DE8">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00216618" w:rsidRPr="00CF05E6">
        <w:rPr>
          <w:rFonts w:ascii="GHEA Grapalat" w:hAnsi="GHEA Grapalat"/>
          <w:sz w:val="24"/>
          <w:szCs w:val="24"/>
        </w:rPr>
        <w:tab/>
      </w:r>
      <w:r w:rsidRPr="00CF05E6">
        <w:rPr>
          <w:rFonts w:ascii="GHEA Grapalat" w:hAnsi="GHEA Grapalat"/>
          <w:sz w:val="24"/>
          <w:szCs w:val="24"/>
        </w:rPr>
        <w:t>Порядок зачета и (или) возврата сумм уплаченного больше установленного Кодексом размера дорожного налога устанавливается Правительством</w:t>
      </w:r>
      <w:r w:rsidR="00CA2276">
        <w:rPr>
          <w:rFonts w:ascii="GHEA Grapalat" w:hAnsi="GHEA Grapalat"/>
          <w:sz w:val="24"/>
          <w:szCs w:val="24"/>
        </w:rPr>
        <w:t>, за исключением случая, установленного частью 3 настоящей статьи.</w:t>
      </w:r>
    </w:p>
    <w:p w:rsidR="00CA2276" w:rsidRPr="00CF05E6" w:rsidRDefault="00CA2276"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3.</w:t>
      </w:r>
      <w:r w:rsidR="00661E6B">
        <w:rPr>
          <w:rFonts w:ascii="GHEA Grapalat" w:hAnsi="GHEA Grapalat"/>
          <w:sz w:val="24"/>
          <w:szCs w:val="24"/>
          <w:lang w:val="en-US"/>
        </w:rPr>
        <w:tab/>
      </w:r>
      <w:r w:rsidRPr="00B567A7">
        <w:rPr>
          <w:rFonts w:ascii="GHEA Grapalat" w:hAnsi="GHEA Grapalat"/>
          <w:sz w:val="24"/>
          <w:szCs w:val="24"/>
        </w:rPr>
        <w:t xml:space="preserve">Суммы, уплаченные таможенным органам сверх установленных Кодексом обязательств по </w:t>
      </w:r>
      <w:r>
        <w:rPr>
          <w:rFonts w:ascii="GHEA Grapalat" w:hAnsi="GHEA Grapalat"/>
          <w:sz w:val="24"/>
          <w:szCs w:val="24"/>
        </w:rPr>
        <w:t>дорожному налогу, за</w:t>
      </w:r>
      <w:r w:rsidRPr="00B567A7">
        <w:rPr>
          <w:rFonts w:ascii="GHEA Grapalat" w:hAnsi="GHEA Grapalat"/>
          <w:sz w:val="24"/>
          <w:szCs w:val="24"/>
        </w:rPr>
        <w:t>читываются и (или) возвращаются в порядке, установленном налоговым органом</w:t>
      </w:r>
      <w:r>
        <w:rPr>
          <w:rFonts w:ascii="GHEA Grapalat" w:hAnsi="GHEA Grapalat"/>
          <w:sz w:val="24"/>
          <w:szCs w:val="24"/>
        </w:rPr>
        <w:t>.</w:t>
      </w:r>
    </w:p>
    <w:p w:rsidR="00CA2276" w:rsidRPr="00CF05E6" w:rsidRDefault="00942CE3"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196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Pr="00CF05E6">
        <w:rPr>
          <w:rFonts w:ascii="Courier New" w:hAnsi="Courier New" w:cs="Courier New"/>
          <w:b/>
          <w:i/>
          <w:sz w:val="24"/>
          <w:szCs w:val="24"/>
          <w:lang w:val="en-US"/>
        </w:rPr>
        <w:t> </w:t>
      </w:r>
      <w:r w:rsidRPr="00CF05E6">
        <w:rPr>
          <w:rFonts w:ascii="GHEA Grapalat" w:hAnsi="GHEA Grapalat"/>
          <w:b/>
          <w:i/>
          <w:sz w:val="24"/>
          <w:szCs w:val="24"/>
        </w:rPr>
        <w:t>года</w:t>
      </w:r>
      <w:r w:rsidR="00CA2276">
        <w:rPr>
          <w:rFonts w:ascii="GHEA Grapalat" w:hAnsi="GHEA Grapalat"/>
          <w:b/>
          <w:i/>
          <w:sz w:val="24"/>
          <w:szCs w:val="24"/>
        </w:rPr>
        <w:t>,</w:t>
      </w:r>
      <w:r w:rsidR="00CA2276" w:rsidRPr="00CA2276">
        <w:rPr>
          <w:rFonts w:ascii="GHEA Grapalat" w:hAnsi="GHEA Grapalat"/>
          <w:b/>
          <w:i/>
          <w:sz w:val="24"/>
          <w:szCs w:val="24"/>
        </w:rPr>
        <w:t xml:space="preserve"> </w:t>
      </w:r>
      <w:r w:rsidR="00CA2276">
        <w:rPr>
          <w:rFonts w:ascii="GHEA Grapalat" w:hAnsi="GHEA Grapalat"/>
          <w:b/>
          <w:i/>
          <w:sz w:val="24"/>
          <w:szCs w:val="24"/>
        </w:rPr>
        <w:t>дополнена в соответствии с НО-257-</w:t>
      </w:r>
      <w:r w:rsidR="00CA2276">
        <w:rPr>
          <w:rFonts w:ascii="GHEA Grapalat" w:hAnsi="GHEA Grapalat"/>
          <w:b/>
          <w:i/>
          <w:sz w:val="24"/>
          <w:szCs w:val="24"/>
          <w:lang w:val="en-US"/>
        </w:rPr>
        <w:t>N</w:t>
      </w:r>
      <w:r w:rsidR="00CA2276" w:rsidRPr="00AF404C">
        <w:rPr>
          <w:rFonts w:ascii="GHEA Grapalat" w:hAnsi="GHEA Grapalat"/>
          <w:b/>
          <w:i/>
          <w:sz w:val="24"/>
          <w:szCs w:val="24"/>
        </w:rPr>
        <w:t xml:space="preserve"> </w:t>
      </w:r>
      <w:r w:rsidR="00CA2276">
        <w:rPr>
          <w:rFonts w:ascii="GHEA Grapalat" w:hAnsi="GHEA Grapalat"/>
          <w:b/>
          <w:i/>
          <w:sz w:val="24"/>
          <w:szCs w:val="24"/>
        </w:rPr>
        <w:t>от 15 июня 2022 года</w:t>
      </w:r>
      <w:r w:rsidR="00CA2276" w:rsidRPr="00CF05E6">
        <w:rPr>
          <w:rFonts w:ascii="GHEA Grapalat" w:hAnsi="GHEA Grapalat"/>
          <w:b/>
          <w:i/>
          <w:sz w:val="24"/>
          <w:szCs w:val="24"/>
        </w:rPr>
        <w:t>)</w:t>
      </w:r>
    </w:p>
    <w:p w:rsidR="00B10A0B" w:rsidRPr="00CF05E6" w:rsidRDefault="00B10A0B" w:rsidP="0022062F">
      <w:pPr>
        <w:widowControl w:val="0"/>
        <w:spacing w:after="160" w:line="360" w:lineRule="auto"/>
        <w:jc w:val="center"/>
        <w:rPr>
          <w:rFonts w:ascii="GHEA Grapalat" w:hAnsi="GHEA Grapalat"/>
          <w:b/>
          <w:sz w:val="24"/>
          <w:szCs w:val="24"/>
        </w:rPr>
      </w:pPr>
    </w:p>
    <w:p w:rsidR="00B10A0B"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РАЗДЕЛ 10</w:t>
      </w:r>
    </w:p>
    <w:p w:rsidR="00CF26C9" w:rsidRPr="00CF05E6" w:rsidRDefault="00D8212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СБОР</w:t>
      </w:r>
      <w:r w:rsidR="00CF26C9" w:rsidRPr="00CF05E6">
        <w:rPr>
          <w:rFonts w:ascii="GHEA Grapalat" w:hAnsi="GHEA Grapalat"/>
          <w:b/>
          <w:sz w:val="24"/>
          <w:szCs w:val="24"/>
        </w:rPr>
        <w:t xml:space="preserve"> ЗА ПРИРОДОПОЛЬЗОВАНИЕ</w:t>
      </w:r>
    </w:p>
    <w:p w:rsidR="00216618" w:rsidRPr="00CF05E6" w:rsidRDefault="00216618" w:rsidP="0022062F">
      <w:pPr>
        <w:widowControl w:val="0"/>
        <w:spacing w:after="160" w:line="360" w:lineRule="auto"/>
        <w:ind w:left="567" w:right="566"/>
        <w:jc w:val="center"/>
        <w:rPr>
          <w:rFonts w:ascii="GHEA Grapalat" w:hAnsi="GHEA Grapalat"/>
          <w:b/>
          <w:sz w:val="24"/>
          <w:szCs w:val="24"/>
        </w:rPr>
      </w:pPr>
    </w:p>
    <w:p w:rsidR="008B07E6" w:rsidRPr="00CF05E6" w:rsidRDefault="008B07E6" w:rsidP="0022062F">
      <w:pPr>
        <w:widowControl w:val="0"/>
        <w:spacing w:after="160" w:line="360" w:lineRule="auto"/>
        <w:ind w:left="567" w:right="566"/>
        <w:jc w:val="center"/>
        <w:rPr>
          <w:rFonts w:ascii="GHEA Grapalat" w:hAnsi="GHEA Grapalat"/>
          <w:b/>
          <w:sz w:val="24"/>
          <w:szCs w:val="24"/>
        </w:rPr>
      </w:pPr>
    </w:p>
    <w:p w:rsidR="00B10A0B"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40</w:t>
      </w:r>
    </w:p>
    <w:p w:rsidR="00CF26C9" w:rsidRPr="00CF05E6" w:rsidRDefault="00D8212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СБОР</w:t>
      </w:r>
      <w:r w:rsidR="00CF26C9" w:rsidRPr="00CF05E6">
        <w:rPr>
          <w:rFonts w:ascii="GHEA Grapalat" w:hAnsi="GHEA Grapalat"/>
          <w:b/>
          <w:i/>
          <w:sz w:val="24"/>
          <w:szCs w:val="24"/>
        </w:rPr>
        <w:t xml:space="preserve"> ЗА ПРИРОДОПОЛЬЗОВАНИЕ, ПЛАТЕЛЬЩИКИ И УПОЛНОМОЧЕННЫЕ ОРГАНЫ</w:t>
      </w:r>
    </w:p>
    <w:p w:rsidR="00216618" w:rsidRPr="00CF05E6" w:rsidRDefault="00216618" w:rsidP="0022062F">
      <w:pPr>
        <w:widowControl w:val="0"/>
        <w:spacing w:after="160" w:line="360" w:lineRule="auto"/>
        <w:ind w:left="567" w:right="566"/>
        <w:jc w:val="center"/>
        <w:rPr>
          <w:rFonts w:ascii="GHEA Grapalat" w:hAnsi="GHEA Grapalat"/>
          <w:b/>
          <w:sz w:val="24"/>
          <w:szCs w:val="24"/>
        </w:rPr>
      </w:pPr>
    </w:p>
    <w:tbl>
      <w:tblPr>
        <w:tblStyle w:val="TableGrid"/>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370"/>
      </w:tblGrid>
      <w:tr w:rsidR="00CF26C9" w:rsidRPr="00CF05E6" w:rsidTr="001D2DE8">
        <w:tc>
          <w:tcPr>
            <w:tcW w:w="1809"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197.</w:t>
            </w:r>
          </w:p>
        </w:tc>
        <w:tc>
          <w:tcPr>
            <w:tcW w:w="7371" w:type="dxa"/>
            <w:hideMark/>
          </w:tcPr>
          <w:p w:rsidR="00CF26C9" w:rsidRPr="00CF05E6" w:rsidRDefault="00D8212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Сбор</w:t>
            </w:r>
            <w:r w:rsidR="00CF26C9" w:rsidRPr="00CF05E6">
              <w:rPr>
                <w:rFonts w:ascii="GHEA Grapalat" w:hAnsi="GHEA Grapalat"/>
                <w:b/>
                <w:sz w:val="24"/>
                <w:szCs w:val="24"/>
              </w:rPr>
              <w:t xml:space="preserve"> за природопользование</w:t>
            </w:r>
          </w:p>
        </w:tc>
      </w:tr>
    </w:tbl>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216618" w:rsidRPr="00CF05E6">
        <w:rPr>
          <w:rFonts w:ascii="GHEA Grapalat" w:hAnsi="GHEA Grapalat"/>
          <w:sz w:val="24"/>
          <w:szCs w:val="24"/>
        </w:rPr>
        <w:tab/>
      </w:r>
      <w:r w:rsidR="00D82129" w:rsidRPr="00CF05E6">
        <w:rPr>
          <w:rFonts w:ascii="GHEA Grapalat" w:hAnsi="GHEA Grapalat"/>
          <w:sz w:val="24"/>
          <w:szCs w:val="24"/>
        </w:rPr>
        <w:t>Сбор</w:t>
      </w:r>
      <w:r w:rsidRPr="00CF05E6">
        <w:rPr>
          <w:rFonts w:ascii="GHEA Grapalat" w:hAnsi="GHEA Grapalat"/>
          <w:sz w:val="24"/>
          <w:szCs w:val="24"/>
        </w:rPr>
        <w:t xml:space="preserve"> за природопользование </w:t>
      </w:r>
      <w:r w:rsidR="008B07E6" w:rsidRPr="00CF05E6">
        <w:rPr>
          <w:rFonts w:ascii="GHEA Grapalat" w:hAnsi="GHEA Grapalat"/>
          <w:sz w:val="24"/>
          <w:szCs w:val="24"/>
        </w:rPr>
        <w:t>—</w:t>
      </w:r>
      <w:r w:rsidRPr="00CF05E6">
        <w:rPr>
          <w:rFonts w:ascii="GHEA Grapalat" w:hAnsi="GHEA Grapalat"/>
          <w:sz w:val="24"/>
          <w:szCs w:val="24"/>
        </w:rPr>
        <w:t xml:space="preserve"> это </w:t>
      </w:r>
      <w:r w:rsidR="00665D0A" w:rsidRPr="00CF05E6">
        <w:rPr>
          <w:rFonts w:ascii="GHEA Grapalat" w:hAnsi="GHEA Grapalat"/>
          <w:sz w:val="24"/>
          <w:szCs w:val="24"/>
        </w:rPr>
        <w:t xml:space="preserve">уплачиваемый </w:t>
      </w:r>
      <w:r w:rsidRPr="00CF05E6">
        <w:rPr>
          <w:rFonts w:ascii="GHEA Grapalat" w:hAnsi="GHEA Grapalat"/>
          <w:sz w:val="24"/>
          <w:szCs w:val="24"/>
        </w:rPr>
        <w:t>в соответствии с</w:t>
      </w:r>
      <w:r w:rsidR="00216618" w:rsidRPr="00CF05E6">
        <w:rPr>
          <w:rFonts w:ascii="Courier New" w:hAnsi="Courier New" w:cs="Courier New"/>
          <w:sz w:val="24"/>
          <w:szCs w:val="24"/>
        </w:rPr>
        <w:t> </w:t>
      </w:r>
      <w:r w:rsidRPr="00CF05E6">
        <w:rPr>
          <w:rFonts w:ascii="GHEA Grapalat" w:hAnsi="GHEA Grapalat"/>
          <w:sz w:val="24"/>
          <w:szCs w:val="24"/>
        </w:rPr>
        <w:t xml:space="preserve">настоящим </w:t>
      </w:r>
      <w:r w:rsidR="00F37BE1" w:rsidRPr="00CF05E6">
        <w:rPr>
          <w:rFonts w:ascii="GHEA Grapalat" w:hAnsi="GHEA Grapalat"/>
          <w:sz w:val="24"/>
          <w:szCs w:val="24"/>
        </w:rPr>
        <w:t xml:space="preserve">разделом </w:t>
      </w:r>
      <w:r w:rsidRPr="00CF05E6">
        <w:rPr>
          <w:rFonts w:ascii="GHEA Grapalat" w:hAnsi="GHEA Grapalat"/>
          <w:sz w:val="24"/>
          <w:szCs w:val="24"/>
        </w:rPr>
        <w:t xml:space="preserve">в государственный бюджет Республики Армения </w:t>
      </w:r>
      <w:r w:rsidR="00D82129" w:rsidRPr="00CF05E6">
        <w:rPr>
          <w:rFonts w:ascii="GHEA Grapalat" w:hAnsi="GHEA Grapalat"/>
          <w:sz w:val="24"/>
          <w:szCs w:val="24"/>
        </w:rPr>
        <w:t>сбор</w:t>
      </w:r>
      <w:r w:rsidRPr="00CF05E6">
        <w:rPr>
          <w:rFonts w:ascii="GHEA Grapalat" w:hAnsi="GHEA Grapalat"/>
          <w:sz w:val="24"/>
          <w:szCs w:val="24"/>
        </w:rPr>
        <w:t xml:space="preserve"> с</w:t>
      </w:r>
      <w:r w:rsidR="00216618" w:rsidRPr="00CF05E6">
        <w:rPr>
          <w:rFonts w:ascii="Courier New" w:hAnsi="Courier New" w:cs="Courier New"/>
          <w:sz w:val="24"/>
          <w:szCs w:val="24"/>
        </w:rPr>
        <w:t> </w:t>
      </w:r>
      <w:r w:rsidRPr="00CF05E6">
        <w:rPr>
          <w:rFonts w:ascii="GHEA Grapalat" w:hAnsi="GHEA Grapalat"/>
          <w:sz w:val="24"/>
          <w:szCs w:val="24"/>
        </w:rPr>
        <w:t>целью эффективного и комплексного использования природных запасов, считающихся государственной собственностью, а также с целью компенсации использования природных запасов.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216618" w:rsidRPr="00CF05E6">
        <w:rPr>
          <w:rFonts w:ascii="GHEA Grapalat" w:hAnsi="GHEA Grapalat"/>
          <w:sz w:val="24"/>
          <w:szCs w:val="24"/>
        </w:rPr>
        <w:tab/>
      </w:r>
      <w:r w:rsidRPr="00CF05E6">
        <w:rPr>
          <w:rFonts w:ascii="GHEA Grapalat" w:hAnsi="GHEA Grapalat"/>
          <w:sz w:val="24"/>
          <w:szCs w:val="24"/>
        </w:rPr>
        <w:t xml:space="preserve">По смыслу применения настоящего </w:t>
      </w:r>
      <w:r w:rsidR="00665D0A" w:rsidRPr="00CF05E6">
        <w:rPr>
          <w:rFonts w:ascii="GHEA Grapalat" w:hAnsi="GHEA Grapalat"/>
          <w:sz w:val="24"/>
          <w:szCs w:val="24"/>
        </w:rPr>
        <w:t xml:space="preserve">раздела </w:t>
      </w:r>
      <w:r w:rsidRPr="00CF05E6">
        <w:rPr>
          <w:rFonts w:ascii="GHEA Grapalat" w:hAnsi="GHEA Grapalat"/>
          <w:sz w:val="24"/>
          <w:szCs w:val="24"/>
        </w:rPr>
        <w:t xml:space="preserve">видом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216618" w:rsidRPr="00CF05E6">
        <w:rPr>
          <w:rFonts w:ascii="Courier New" w:hAnsi="Courier New" w:cs="Courier New"/>
          <w:sz w:val="24"/>
          <w:szCs w:val="24"/>
        </w:rPr>
        <w:t> </w:t>
      </w:r>
      <w:r w:rsidRPr="00CF05E6">
        <w:rPr>
          <w:rFonts w:ascii="GHEA Grapalat" w:hAnsi="GHEA Grapalat"/>
          <w:sz w:val="24"/>
          <w:szCs w:val="24"/>
        </w:rPr>
        <w:t xml:space="preserve">пользование природными ресурсами является роялти, который является уплачиваемым в соответствии с настоящим </w:t>
      </w:r>
      <w:r w:rsidR="00665D0A" w:rsidRPr="00CF05E6">
        <w:rPr>
          <w:rFonts w:ascii="GHEA Grapalat" w:hAnsi="GHEA Grapalat"/>
          <w:sz w:val="24"/>
          <w:szCs w:val="24"/>
        </w:rPr>
        <w:t xml:space="preserve">разделом </w:t>
      </w:r>
      <w:r w:rsidRPr="00CF05E6">
        <w:rPr>
          <w:rFonts w:ascii="GHEA Grapalat" w:hAnsi="GHEA Grapalat"/>
          <w:sz w:val="24"/>
          <w:szCs w:val="24"/>
        </w:rPr>
        <w:t xml:space="preserve">в государственный бюджет Республики Армения </w:t>
      </w:r>
      <w:r w:rsidR="00D82129" w:rsidRPr="00CF05E6">
        <w:rPr>
          <w:rFonts w:ascii="GHEA Grapalat" w:hAnsi="GHEA Grapalat"/>
          <w:sz w:val="24"/>
          <w:szCs w:val="24"/>
        </w:rPr>
        <w:t>сбор</w:t>
      </w:r>
      <w:r w:rsidRPr="00CF05E6">
        <w:rPr>
          <w:rFonts w:ascii="GHEA Grapalat" w:hAnsi="GHEA Grapalat"/>
          <w:sz w:val="24"/>
          <w:szCs w:val="24"/>
        </w:rPr>
        <w:t>ом с целью компенсации использования металлических полезных ископаемых, а также для рентабельности получаемой от отчуждения металлических полезных ископаемых и полученной в результате их обработки</w:t>
      </w:r>
      <w:r w:rsidR="000B5B0D" w:rsidRPr="00CF05E6">
        <w:rPr>
          <w:rFonts w:ascii="GHEA Grapalat" w:hAnsi="GHEA Grapalat"/>
          <w:sz w:val="24"/>
          <w:szCs w:val="24"/>
        </w:rPr>
        <w:t xml:space="preserve"> или обработки отходов недропользования</w:t>
      </w:r>
      <w:r w:rsidRPr="00CF05E6">
        <w:rPr>
          <w:rFonts w:ascii="GHEA Grapalat" w:hAnsi="GHEA Grapalat"/>
          <w:sz w:val="24"/>
          <w:szCs w:val="24"/>
        </w:rPr>
        <w:t xml:space="preserve"> продукции.</w:t>
      </w:r>
    </w:p>
    <w:p w:rsidR="0054032C" w:rsidRPr="00CF05E6" w:rsidRDefault="00960C4A"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197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w:t>
      </w:r>
    </w:p>
    <w:p w:rsidR="00216618" w:rsidRPr="00CF05E6" w:rsidRDefault="00216618" w:rsidP="0022062F">
      <w:pPr>
        <w:widowControl w:val="0"/>
        <w:tabs>
          <w:tab w:val="left" w:pos="1134"/>
        </w:tabs>
        <w:spacing w:after="160" w:line="360" w:lineRule="auto"/>
        <w:ind w:firstLine="567"/>
        <w:jc w:val="both"/>
        <w:rPr>
          <w:rFonts w:ascii="GHEA Grapalat" w:hAnsi="GHEA Grapalat"/>
          <w:sz w:val="24"/>
          <w:szCs w:val="24"/>
        </w:rPr>
      </w:pPr>
    </w:p>
    <w:tbl>
      <w:tblPr>
        <w:tblStyle w:val="TableGrid"/>
        <w:tblW w:w="46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897"/>
      </w:tblGrid>
      <w:tr w:rsidR="00CF26C9" w:rsidRPr="00CF05E6" w:rsidTr="00BE6C56">
        <w:tc>
          <w:tcPr>
            <w:tcW w:w="1809"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198.</w:t>
            </w:r>
          </w:p>
        </w:tc>
        <w:tc>
          <w:tcPr>
            <w:tcW w:w="6897"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Плательщики </w:t>
            </w:r>
            <w:r w:rsidR="00D82129" w:rsidRPr="00CF05E6">
              <w:rPr>
                <w:rFonts w:ascii="GHEA Grapalat" w:hAnsi="GHEA Grapalat"/>
                <w:b/>
                <w:sz w:val="24"/>
                <w:szCs w:val="24"/>
              </w:rPr>
              <w:t>сбора</w:t>
            </w:r>
            <w:r w:rsidRPr="00CF05E6">
              <w:rPr>
                <w:rFonts w:ascii="GHEA Grapalat" w:hAnsi="GHEA Grapalat"/>
                <w:b/>
                <w:sz w:val="24"/>
                <w:szCs w:val="24"/>
              </w:rPr>
              <w:t xml:space="preserve"> за природопользование</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216618" w:rsidRPr="00CF05E6">
        <w:rPr>
          <w:rFonts w:ascii="GHEA Grapalat" w:hAnsi="GHEA Grapalat"/>
          <w:sz w:val="24"/>
          <w:szCs w:val="24"/>
        </w:rPr>
        <w:tab/>
      </w:r>
      <w:r w:rsidRPr="00CF05E6">
        <w:rPr>
          <w:rFonts w:ascii="GHEA Grapalat" w:hAnsi="GHEA Grapalat"/>
          <w:sz w:val="24"/>
          <w:szCs w:val="24"/>
        </w:rPr>
        <w:t xml:space="preserve">Плательщиками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считаются указанные в</w:t>
      </w:r>
      <w:r w:rsidR="00216618" w:rsidRPr="00CF05E6">
        <w:rPr>
          <w:rFonts w:ascii="Courier New" w:hAnsi="Courier New" w:cs="Courier New"/>
          <w:sz w:val="24"/>
          <w:szCs w:val="24"/>
        </w:rPr>
        <w:t> </w:t>
      </w:r>
      <w:r w:rsidRPr="00CF05E6">
        <w:rPr>
          <w:rFonts w:ascii="GHEA Grapalat" w:hAnsi="GHEA Grapalat"/>
          <w:sz w:val="24"/>
          <w:szCs w:val="24"/>
        </w:rPr>
        <w:t xml:space="preserve">настоящей статье организации и физические лица, осуществляющие установленную частью 1 статьи 200 Кодекса деятельность и (или) функцию, считающуюся объектом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216618" w:rsidRPr="00CF05E6">
        <w:rPr>
          <w:rFonts w:ascii="GHEA Grapalat" w:hAnsi="GHEA Grapalat"/>
          <w:sz w:val="24"/>
          <w:szCs w:val="24"/>
        </w:rPr>
        <w:tab/>
      </w:r>
      <w:r w:rsidRPr="00CF05E6">
        <w:rPr>
          <w:rFonts w:ascii="GHEA Grapalat" w:hAnsi="GHEA Grapalat"/>
          <w:sz w:val="24"/>
          <w:szCs w:val="24"/>
        </w:rPr>
        <w:t xml:space="preserve">плательщиками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за использование поверхностных вод считаются водопользователи поверхностных водных ресурсов (реки, озера) Республики Армения;</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216618" w:rsidRPr="00CF05E6">
        <w:rPr>
          <w:rFonts w:ascii="GHEA Grapalat" w:hAnsi="GHEA Grapalat"/>
          <w:sz w:val="24"/>
          <w:szCs w:val="24"/>
        </w:rPr>
        <w:tab/>
      </w:r>
      <w:r w:rsidRPr="00CF05E6">
        <w:rPr>
          <w:rFonts w:ascii="GHEA Grapalat" w:hAnsi="GHEA Grapalat"/>
          <w:sz w:val="24"/>
          <w:szCs w:val="24"/>
        </w:rPr>
        <w:t xml:space="preserve">плательщиками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за добычу подземных пресных и термальных вод считаются лица, добывающие подземные (глубинные безнапорные и напорные артезианские и ежегодно восстанавливаемые) пресные и термальные водные</w:t>
      </w:r>
      <w:r w:rsidR="00216618" w:rsidRPr="00CF05E6">
        <w:rPr>
          <w:rFonts w:ascii="GHEA Grapalat" w:hAnsi="GHEA Grapalat"/>
          <w:sz w:val="24"/>
          <w:szCs w:val="24"/>
        </w:rPr>
        <w:t xml:space="preserve"> ресурсы Республики Армения;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216618" w:rsidRPr="00CF05E6">
        <w:rPr>
          <w:rFonts w:ascii="GHEA Grapalat" w:hAnsi="GHEA Grapalat"/>
          <w:sz w:val="24"/>
          <w:szCs w:val="24"/>
        </w:rPr>
        <w:tab/>
      </w:r>
      <w:r w:rsidRPr="00CF05E6">
        <w:rPr>
          <w:rFonts w:ascii="GHEA Grapalat" w:hAnsi="GHEA Grapalat"/>
          <w:sz w:val="24"/>
          <w:szCs w:val="24"/>
        </w:rPr>
        <w:t xml:space="preserve">плательщиками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за добычу подземных минеральных вод (в том числе за произведенный углекислый газ) считаются недропользователи, осуществляющие добычу подземных минеральных вод Республики Армения;</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216618" w:rsidRPr="00CF05E6">
        <w:rPr>
          <w:rFonts w:ascii="GHEA Grapalat" w:hAnsi="GHEA Grapalat"/>
          <w:sz w:val="24"/>
          <w:szCs w:val="24"/>
        </w:rPr>
        <w:tab/>
      </w:r>
      <w:r w:rsidRPr="00CF05E6">
        <w:rPr>
          <w:rFonts w:ascii="GHEA Grapalat" w:hAnsi="GHEA Grapalat"/>
          <w:sz w:val="24"/>
          <w:szCs w:val="24"/>
        </w:rPr>
        <w:t xml:space="preserve">плательщиками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за добычу соли считаются недропользователи, осуществляющие добычу соли на т</w:t>
      </w:r>
      <w:r w:rsidR="00216618" w:rsidRPr="00CF05E6">
        <w:rPr>
          <w:rFonts w:ascii="GHEA Grapalat" w:hAnsi="GHEA Grapalat"/>
          <w:sz w:val="24"/>
          <w:szCs w:val="24"/>
        </w:rPr>
        <w:t>ерритории Республики Армения;</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216618" w:rsidRPr="00CF05E6">
        <w:rPr>
          <w:rFonts w:ascii="GHEA Grapalat" w:hAnsi="GHEA Grapalat"/>
          <w:sz w:val="24"/>
          <w:szCs w:val="24"/>
        </w:rPr>
        <w:tab/>
      </w:r>
      <w:r w:rsidRPr="00CF05E6">
        <w:rPr>
          <w:rFonts w:ascii="GHEA Grapalat" w:hAnsi="GHEA Grapalat"/>
          <w:sz w:val="24"/>
          <w:szCs w:val="24"/>
        </w:rPr>
        <w:t xml:space="preserve">плательщиками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за добычу твердых неметаллических полезных ископаемых (за исключением соли) являются недропользователи, осуществляющие добычу твердых неметаллических полезных ископаемых (за исключением соли) на территории Республики Армения;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216618" w:rsidRPr="00CF05E6">
        <w:rPr>
          <w:rFonts w:ascii="GHEA Grapalat" w:hAnsi="GHEA Grapalat"/>
          <w:sz w:val="24"/>
          <w:szCs w:val="24"/>
        </w:rPr>
        <w:tab/>
      </w:r>
      <w:r w:rsidRPr="00CF05E6">
        <w:rPr>
          <w:rFonts w:ascii="GHEA Grapalat" w:hAnsi="GHEA Grapalat"/>
          <w:sz w:val="24"/>
          <w:szCs w:val="24"/>
        </w:rPr>
        <w:t xml:space="preserve">плательщиками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за пользование биоресурсами считаются пользователи биоресурсами, являющимися объектом животного и растительного мира Республики Армения;</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216618" w:rsidRPr="00CF05E6">
        <w:rPr>
          <w:rFonts w:ascii="GHEA Grapalat" w:hAnsi="GHEA Grapalat"/>
          <w:sz w:val="24"/>
          <w:szCs w:val="24"/>
        </w:rPr>
        <w:tab/>
      </w:r>
      <w:r w:rsidRPr="00CF05E6">
        <w:rPr>
          <w:rFonts w:ascii="GHEA Grapalat" w:hAnsi="GHEA Grapalat"/>
          <w:sz w:val="24"/>
          <w:szCs w:val="24"/>
        </w:rPr>
        <w:t>плательщики установленных частью 2 настоящей статьи роялти.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216618" w:rsidRPr="00CF05E6">
        <w:rPr>
          <w:rFonts w:ascii="GHEA Grapalat" w:hAnsi="GHEA Grapalat"/>
          <w:sz w:val="24"/>
          <w:szCs w:val="24"/>
        </w:rPr>
        <w:tab/>
      </w:r>
      <w:r w:rsidRPr="00CF05E6">
        <w:rPr>
          <w:rFonts w:ascii="GHEA Grapalat" w:hAnsi="GHEA Grapalat"/>
          <w:sz w:val="24"/>
          <w:szCs w:val="24"/>
        </w:rPr>
        <w:t>Плательщиками роялти считаются: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216618" w:rsidRPr="00CF05E6">
        <w:rPr>
          <w:rFonts w:ascii="GHEA Grapalat" w:hAnsi="GHEA Grapalat"/>
          <w:sz w:val="24"/>
          <w:szCs w:val="24"/>
        </w:rPr>
        <w:tab/>
      </w:r>
      <w:r w:rsidRPr="00CF05E6">
        <w:rPr>
          <w:rFonts w:ascii="GHEA Grapalat" w:hAnsi="GHEA Grapalat"/>
          <w:sz w:val="24"/>
          <w:szCs w:val="24"/>
        </w:rPr>
        <w:t xml:space="preserve">организации, являющиеся эксплуатирующими месторождения металлических полезных ископаемых Республики Армения и производящими концентрат металла (далее в настоящем </w:t>
      </w:r>
      <w:r w:rsidR="00F44876" w:rsidRPr="00CF05E6">
        <w:rPr>
          <w:rFonts w:ascii="GHEA Grapalat" w:hAnsi="GHEA Grapalat"/>
          <w:sz w:val="24"/>
          <w:szCs w:val="24"/>
        </w:rPr>
        <w:t xml:space="preserve">разделе </w:t>
      </w:r>
      <w:r w:rsidR="00F44876" w:rsidRPr="00CF05E6">
        <w:rPr>
          <w:rFonts w:ascii="GHEA Grapalat" w:hAnsi="GHEA Grapalat"/>
          <w:sz w:val="24"/>
          <w:szCs w:val="24"/>
          <w:lang w:val="hy-AM"/>
        </w:rPr>
        <w:t xml:space="preserve">— </w:t>
      </w:r>
      <w:r w:rsidRPr="00CF05E6">
        <w:rPr>
          <w:rFonts w:ascii="GHEA Grapalat" w:hAnsi="GHEA Grapalat"/>
          <w:sz w:val="24"/>
          <w:szCs w:val="24"/>
        </w:rPr>
        <w:t>концентрат) или литье металла или любую продукцию в результате переработки руды, концентрата, литья;</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216618" w:rsidRPr="00CF05E6">
        <w:rPr>
          <w:rFonts w:ascii="GHEA Grapalat" w:hAnsi="GHEA Grapalat"/>
          <w:sz w:val="24"/>
          <w:szCs w:val="24"/>
        </w:rPr>
        <w:tab/>
      </w:r>
      <w:r w:rsidRPr="00CF05E6">
        <w:rPr>
          <w:rFonts w:ascii="GHEA Grapalat" w:hAnsi="GHEA Grapalat"/>
          <w:sz w:val="24"/>
          <w:szCs w:val="24"/>
        </w:rPr>
        <w:t>организации, являющиеся эксплуатирующими месторождения металлических полезных ископаемых Республики Армения и производящими без получения концентрата любую продукцию из добытых из этих месторождений металлических полезных ископаемых;</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216618" w:rsidRPr="00CF05E6">
        <w:rPr>
          <w:rFonts w:ascii="GHEA Grapalat" w:hAnsi="GHEA Grapalat"/>
          <w:sz w:val="24"/>
          <w:szCs w:val="24"/>
        </w:rPr>
        <w:tab/>
      </w:r>
      <w:r w:rsidRPr="00CF05E6">
        <w:rPr>
          <w:rFonts w:ascii="GHEA Grapalat" w:hAnsi="GHEA Grapalat"/>
          <w:sz w:val="24"/>
          <w:szCs w:val="24"/>
        </w:rPr>
        <w:t>организации, являющиеся производящими концентрат и (или) литье металла из отходов недропользования и (или) руды или любую продукцию в</w:t>
      </w:r>
      <w:r w:rsidR="00216618" w:rsidRPr="00CF05E6">
        <w:rPr>
          <w:rFonts w:ascii="Courier New" w:hAnsi="Courier New" w:cs="Courier New"/>
          <w:sz w:val="24"/>
          <w:szCs w:val="24"/>
        </w:rPr>
        <w:t> </w:t>
      </w:r>
      <w:r w:rsidRPr="00CF05E6">
        <w:rPr>
          <w:rFonts w:ascii="GHEA Grapalat" w:hAnsi="GHEA Grapalat"/>
          <w:sz w:val="24"/>
          <w:szCs w:val="24"/>
        </w:rPr>
        <w:t>результате переработки отходов недропользования, руды, концентрата, литья, вне зависимости от того, является ли организация эксплуатирующей месторождение металлического полезного ископаемого.</w:t>
      </w:r>
    </w:p>
    <w:p w:rsidR="00216618" w:rsidRPr="00CF05E6" w:rsidRDefault="00216618"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E6C56">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199.</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Используемые понятия и уполномоченные органы</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216618" w:rsidRPr="00CF05E6">
        <w:rPr>
          <w:rFonts w:ascii="GHEA Grapalat" w:hAnsi="GHEA Grapalat"/>
          <w:sz w:val="24"/>
          <w:szCs w:val="24"/>
        </w:rPr>
        <w:tab/>
      </w:r>
      <w:r w:rsidRPr="00CF05E6">
        <w:rPr>
          <w:rFonts w:ascii="GHEA Grapalat" w:hAnsi="GHEA Grapalat"/>
          <w:sz w:val="24"/>
          <w:szCs w:val="24"/>
        </w:rPr>
        <w:t>Используемые в Водном кодексе, Кодексе о недрах и Лесном кодексе Республики Армения, в законах Республики Армения "О национальной водной программе", "О растительном мире", "О животном мире", "Об отходах" и в</w:t>
      </w:r>
      <w:r w:rsidR="00216618" w:rsidRPr="00CF05E6">
        <w:rPr>
          <w:rFonts w:ascii="Courier New" w:hAnsi="Courier New" w:cs="Courier New"/>
          <w:sz w:val="24"/>
          <w:szCs w:val="24"/>
        </w:rPr>
        <w:t> </w:t>
      </w:r>
      <w:r w:rsidRPr="00CF05E6">
        <w:rPr>
          <w:rFonts w:ascii="GHEA Grapalat" w:hAnsi="GHEA Grapalat"/>
          <w:sz w:val="24"/>
          <w:szCs w:val="24"/>
        </w:rPr>
        <w:t>принятых в соответствии с ними правовых актах понятия используются в</w:t>
      </w:r>
      <w:r w:rsidR="00216618" w:rsidRPr="00CF05E6">
        <w:rPr>
          <w:rFonts w:ascii="Courier New" w:hAnsi="Courier New" w:cs="Courier New"/>
          <w:sz w:val="24"/>
          <w:szCs w:val="24"/>
        </w:rPr>
        <w:t> </w:t>
      </w:r>
      <w:r w:rsidRPr="00CF05E6">
        <w:rPr>
          <w:rFonts w:ascii="GHEA Grapalat" w:hAnsi="GHEA Grapalat"/>
          <w:sz w:val="24"/>
          <w:szCs w:val="24"/>
        </w:rPr>
        <w:t xml:space="preserve">настоящем </w:t>
      </w:r>
      <w:r w:rsidR="00BC72EC" w:rsidRPr="00CF05E6">
        <w:rPr>
          <w:rFonts w:ascii="GHEA Grapalat" w:hAnsi="GHEA Grapalat"/>
          <w:sz w:val="24"/>
          <w:szCs w:val="24"/>
        </w:rPr>
        <w:t>р</w:t>
      </w:r>
      <w:r w:rsidR="00F44876" w:rsidRPr="00CF05E6">
        <w:rPr>
          <w:rFonts w:ascii="GHEA Grapalat" w:hAnsi="GHEA Grapalat"/>
          <w:sz w:val="24"/>
          <w:szCs w:val="24"/>
        </w:rPr>
        <w:t xml:space="preserve">азделе </w:t>
      </w:r>
      <w:r w:rsidRPr="00CF05E6">
        <w:rPr>
          <w:rFonts w:ascii="GHEA Grapalat" w:hAnsi="GHEA Grapalat"/>
          <w:sz w:val="24"/>
          <w:szCs w:val="24"/>
        </w:rPr>
        <w:t xml:space="preserve">по смыслу и в значении, применяемыми в указанных правовых актах, если иное не установлено настоящим </w:t>
      </w:r>
      <w:r w:rsidR="00F44876" w:rsidRPr="00CF05E6">
        <w:rPr>
          <w:rFonts w:ascii="GHEA Grapalat" w:hAnsi="GHEA Grapalat"/>
          <w:sz w:val="24"/>
          <w:szCs w:val="24"/>
        </w:rPr>
        <w:t>разделом</w:t>
      </w:r>
      <w:r w:rsidRPr="00CF05E6">
        <w:rPr>
          <w:rFonts w:ascii="GHEA Grapalat" w:hAnsi="GHEA Grapalat"/>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216618" w:rsidRPr="00CF05E6">
        <w:rPr>
          <w:rFonts w:ascii="GHEA Grapalat" w:hAnsi="GHEA Grapalat"/>
          <w:sz w:val="24"/>
          <w:szCs w:val="24"/>
        </w:rPr>
        <w:tab/>
      </w:r>
      <w:r w:rsidRPr="00CF05E6">
        <w:rPr>
          <w:rFonts w:ascii="GHEA Grapalat" w:hAnsi="GHEA Grapalat"/>
          <w:sz w:val="24"/>
          <w:szCs w:val="24"/>
        </w:rPr>
        <w:t>Установленное статьей 4 Кодекса понятие "уполномоченный орган" по</w:t>
      </w:r>
      <w:r w:rsidR="00216618" w:rsidRPr="00CF05E6">
        <w:rPr>
          <w:rFonts w:ascii="Courier New" w:hAnsi="Courier New" w:cs="Courier New"/>
          <w:sz w:val="24"/>
          <w:szCs w:val="24"/>
        </w:rPr>
        <w:t> </w:t>
      </w:r>
      <w:r w:rsidRPr="00CF05E6">
        <w:rPr>
          <w:rFonts w:ascii="GHEA Grapalat" w:hAnsi="GHEA Grapalat"/>
          <w:sz w:val="24"/>
          <w:szCs w:val="24"/>
        </w:rPr>
        <w:t xml:space="preserve">смыслу применения настоящего </w:t>
      </w:r>
      <w:r w:rsidR="00F44876" w:rsidRPr="00CF05E6">
        <w:rPr>
          <w:rFonts w:ascii="GHEA Grapalat" w:hAnsi="GHEA Grapalat"/>
          <w:sz w:val="24"/>
          <w:szCs w:val="24"/>
        </w:rPr>
        <w:t xml:space="preserve">раздела </w:t>
      </w:r>
      <w:r w:rsidRPr="00CF05E6">
        <w:rPr>
          <w:rFonts w:ascii="GHEA Grapalat" w:hAnsi="GHEA Grapalat"/>
          <w:sz w:val="24"/>
          <w:szCs w:val="24"/>
        </w:rPr>
        <w:t>имеет следующее значение:</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уполномоченный орган по недропользованию </w:t>
      </w:r>
      <w:r w:rsidR="00F44876" w:rsidRPr="00CF05E6">
        <w:rPr>
          <w:rFonts w:ascii="GHEA Grapalat" w:hAnsi="GHEA Grapalat"/>
          <w:sz w:val="24"/>
          <w:szCs w:val="24"/>
          <w:lang w:val="hy-AM"/>
        </w:rPr>
        <w:t>—</w:t>
      </w:r>
      <w:r w:rsidR="00F44876" w:rsidRPr="00CF05E6">
        <w:rPr>
          <w:rFonts w:ascii="GHEA Grapalat" w:hAnsi="GHEA Grapalat"/>
          <w:sz w:val="24"/>
          <w:szCs w:val="24"/>
        </w:rPr>
        <w:t xml:space="preserve"> </w:t>
      </w:r>
      <w:r w:rsidRPr="00CF05E6">
        <w:rPr>
          <w:rFonts w:ascii="GHEA Grapalat" w:hAnsi="GHEA Grapalat"/>
          <w:sz w:val="24"/>
          <w:szCs w:val="24"/>
        </w:rPr>
        <w:t>уполномоченный орган государственного управления, осуществляющий государственный надзор за</w:t>
      </w:r>
      <w:r w:rsidR="00216618" w:rsidRPr="00CF05E6">
        <w:rPr>
          <w:rFonts w:ascii="Courier New" w:hAnsi="Courier New" w:cs="Courier New"/>
          <w:sz w:val="24"/>
          <w:szCs w:val="24"/>
        </w:rPr>
        <w:t> </w:t>
      </w:r>
      <w:r w:rsidRPr="00CF05E6">
        <w:rPr>
          <w:rFonts w:ascii="GHEA Grapalat" w:hAnsi="GHEA Grapalat"/>
          <w:sz w:val="24"/>
          <w:szCs w:val="24"/>
        </w:rPr>
        <w:t>использованием и охраной недр;</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216618" w:rsidRPr="00CF05E6">
        <w:rPr>
          <w:rFonts w:ascii="GHEA Grapalat" w:hAnsi="GHEA Grapalat"/>
          <w:sz w:val="24"/>
          <w:szCs w:val="24"/>
        </w:rPr>
        <w:tab/>
      </w:r>
      <w:r w:rsidR="000B5B0D" w:rsidRPr="00CF05E6">
        <w:rPr>
          <w:rFonts w:ascii="GHEA Grapalat" w:hAnsi="GHEA Grapalat"/>
          <w:sz w:val="24"/>
          <w:szCs w:val="24"/>
        </w:rPr>
        <w:t>инспекционный орган охраны природы и недр — подразделение, имеющее правомочие на администрирование и проверку в установленном законами порядке в сфере использования и охраны недр, а также в отношении соблюдения и выполнения требований законодательства</w:t>
      </w:r>
      <w:r w:rsidR="00CA23FB" w:rsidRPr="00CF05E6">
        <w:rPr>
          <w:rFonts w:ascii="GHEA Grapalat" w:hAnsi="GHEA Grapalat"/>
          <w:sz w:val="24"/>
          <w:szCs w:val="24"/>
        </w:rPr>
        <w:t xml:space="preserve"> об</w:t>
      </w:r>
      <w:r w:rsidR="000B5B0D" w:rsidRPr="00CF05E6">
        <w:rPr>
          <w:rFonts w:ascii="GHEA Grapalat" w:hAnsi="GHEA Grapalat"/>
          <w:sz w:val="24"/>
          <w:szCs w:val="24"/>
        </w:rPr>
        <w:t xml:space="preserve"> </w:t>
      </w:r>
      <w:r w:rsidR="00A23A5C" w:rsidRPr="00CF05E6">
        <w:rPr>
          <w:rFonts w:ascii="GHEA Grapalat" w:hAnsi="GHEA Grapalat"/>
          <w:sz w:val="24"/>
          <w:szCs w:val="24"/>
        </w:rPr>
        <w:t>окружающей среде</w:t>
      </w:r>
      <w:r w:rsidRPr="00CF05E6">
        <w:rPr>
          <w:rFonts w:ascii="GHEA Grapalat" w:hAnsi="GHEA Grapalat"/>
          <w:sz w:val="24"/>
          <w:szCs w:val="24"/>
        </w:rPr>
        <w:t>;</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216618" w:rsidRPr="00CF05E6">
        <w:rPr>
          <w:rFonts w:ascii="GHEA Grapalat" w:hAnsi="GHEA Grapalat"/>
          <w:sz w:val="24"/>
          <w:szCs w:val="24"/>
        </w:rPr>
        <w:tab/>
      </w:r>
      <w:r w:rsidRPr="00CF05E6">
        <w:rPr>
          <w:rFonts w:ascii="GHEA Grapalat" w:hAnsi="GHEA Grapalat"/>
          <w:sz w:val="24"/>
          <w:szCs w:val="24"/>
        </w:rPr>
        <w:t xml:space="preserve">орган по </w:t>
      </w:r>
      <w:r w:rsidR="00A23A5C" w:rsidRPr="00CF05E6">
        <w:rPr>
          <w:rFonts w:ascii="GHEA Grapalat" w:hAnsi="GHEA Grapalat"/>
          <w:sz w:val="24"/>
          <w:szCs w:val="24"/>
        </w:rPr>
        <w:t>окружающей среде</w:t>
      </w:r>
      <w:r w:rsidR="00A23A5C" w:rsidRPr="00CF05E6" w:rsidDel="00A23A5C">
        <w:rPr>
          <w:rFonts w:ascii="GHEA Grapalat" w:hAnsi="GHEA Grapalat"/>
          <w:sz w:val="24"/>
          <w:szCs w:val="24"/>
        </w:rPr>
        <w:t xml:space="preserve"> </w:t>
      </w:r>
      <w:r w:rsidR="00F44876" w:rsidRPr="00CF05E6">
        <w:rPr>
          <w:rFonts w:ascii="GHEA Grapalat" w:hAnsi="GHEA Grapalat"/>
          <w:sz w:val="24"/>
          <w:szCs w:val="24"/>
          <w:lang w:val="hy-AM"/>
        </w:rPr>
        <w:t>—</w:t>
      </w:r>
      <w:r w:rsidR="00F44876" w:rsidRPr="00CF05E6">
        <w:rPr>
          <w:rFonts w:ascii="GHEA Grapalat" w:hAnsi="GHEA Grapalat"/>
          <w:sz w:val="24"/>
          <w:szCs w:val="24"/>
        </w:rPr>
        <w:t xml:space="preserve"> </w:t>
      </w:r>
      <w:r w:rsidRPr="00CF05E6">
        <w:rPr>
          <w:rFonts w:ascii="GHEA Grapalat" w:hAnsi="GHEA Grapalat"/>
          <w:sz w:val="24"/>
          <w:szCs w:val="24"/>
        </w:rPr>
        <w:t xml:space="preserve">уполномоченный орган государственного управления в сферах охраны </w:t>
      </w:r>
      <w:r w:rsidR="00A23A5C" w:rsidRPr="00CF05E6">
        <w:rPr>
          <w:rFonts w:ascii="GHEA Grapalat" w:hAnsi="GHEA Grapalat"/>
          <w:sz w:val="24"/>
          <w:szCs w:val="24"/>
        </w:rPr>
        <w:t>окружающей среды</w:t>
      </w:r>
      <w:r w:rsidRPr="00CF05E6">
        <w:rPr>
          <w:rFonts w:ascii="GHEA Grapalat" w:hAnsi="GHEA Grapalat"/>
          <w:sz w:val="24"/>
          <w:szCs w:val="24"/>
        </w:rPr>
        <w:t>, охраны, защиты, использования и воспроизводства животного и растительного мира;</w:t>
      </w:r>
    </w:p>
    <w:p w:rsidR="00CF26C9" w:rsidRPr="00CF05E6" w:rsidRDefault="00CF26C9"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sz w:val="24"/>
          <w:szCs w:val="24"/>
        </w:rPr>
        <w:t>4)</w:t>
      </w:r>
      <w:r w:rsidR="00216618" w:rsidRPr="00CF05E6">
        <w:rPr>
          <w:rFonts w:ascii="GHEA Grapalat" w:hAnsi="GHEA Grapalat"/>
          <w:sz w:val="24"/>
          <w:szCs w:val="24"/>
        </w:rPr>
        <w:tab/>
      </w:r>
      <w:r w:rsidR="00BD1186" w:rsidRPr="00CF05E6">
        <w:rPr>
          <w:rFonts w:ascii="GHEA Grapalat" w:hAnsi="GHEA Grapalat"/>
          <w:b/>
          <w:i/>
          <w:sz w:val="24"/>
          <w:szCs w:val="24"/>
        </w:rPr>
        <w:t xml:space="preserve">(пункт утратил силу в соответствии с </w:t>
      </w:r>
      <w:r w:rsidR="00BD1186" w:rsidRPr="00CF05E6">
        <w:rPr>
          <w:rFonts w:ascii="GHEA Grapalat" w:hAnsi="GHEA Grapalat"/>
          <w:b/>
          <w:i/>
          <w:sz w:val="24"/>
          <w:szCs w:val="24"/>
          <w:lang w:val="en-US"/>
        </w:rPr>
        <w:t>HO</w:t>
      </w:r>
      <w:r w:rsidR="00BD1186" w:rsidRPr="00CF05E6">
        <w:rPr>
          <w:rFonts w:ascii="GHEA Grapalat" w:hAnsi="GHEA Grapalat"/>
          <w:b/>
          <w:i/>
          <w:sz w:val="24"/>
          <w:szCs w:val="24"/>
        </w:rPr>
        <w:t>-266-</w:t>
      </w:r>
      <w:r w:rsidR="00BD1186" w:rsidRPr="00CF05E6">
        <w:rPr>
          <w:rFonts w:ascii="GHEA Grapalat" w:hAnsi="GHEA Grapalat"/>
          <w:b/>
          <w:i/>
          <w:sz w:val="24"/>
          <w:szCs w:val="24"/>
          <w:lang w:val="en-US"/>
        </w:rPr>
        <w:t>N</w:t>
      </w:r>
      <w:r w:rsidR="00BD1186" w:rsidRPr="00CF05E6">
        <w:rPr>
          <w:rFonts w:ascii="GHEA Grapalat" w:hAnsi="GHEA Grapalat"/>
          <w:b/>
          <w:i/>
          <w:sz w:val="24"/>
          <w:szCs w:val="24"/>
        </w:rPr>
        <w:t xml:space="preserve"> от 21 декабря 2017 года)</w:t>
      </w:r>
    </w:p>
    <w:p w:rsidR="0054032C" w:rsidRPr="00CF05E6" w:rsidRDefault="00960C4A"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199 отредактирована,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w:t>
      </w:r>
      <w:r w:rsidR="00A23A5C" w:rsidRPr="00CF05E6">
        <w:rPr>
          <w:rFonts w:ascii="GHEA Grapalat" w:hAnsi="GHEA Grapalat"/>
          <w:b/>
          <w:i/>
          <w:sz w:val="24"/>
          <w:szCs w:val="24"/>
        </w:rPr>
        <w:t>, изменена в соответствии с НО-113-</w:t>
      </w:r>
      <w:r w:rsidR="00A23A5C"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CA23FB" w:rsidRPr="00CF05E6">
        <w:rPr>
          <w:rFonts w:ascii="GHEA Grapalat" w:hAnsi="GHEA Grapalat"/>
          <w:b/>
          <w:i/>
          <w:sz w:val="24"/>
          <w:szCs w:val="24"/>
        </w:rPr>
        <w:t>о</w:t>
      </w:r>
      <w:r w:rsidR="00A23A5C" w:rsidRPr="00CF05E6">
        <w:rPr>
          <w:rFonts w:ascii="GHEA Grapalat" w:hAnsi="GHEA Grapalat"/>
          <w:b/>
          <w:i/>
          <w:sz w:val="24"/>
          <w:szCs w:val="24"/>
        </w:rPr>
        <w:t>т 4 марта 2020 года)</w:t>
      </w:r>
    </w:p>
    <w:p w:rsidR="00216618" w:rsidRPr="00CF05E6" w:rsidRDefault="00216618" w:rsidP="0022062F">
      <w:pPr>
        <w:widowControl w:val="0"/>
        <w:tabs>
          <w:tab w:val="left" w:pos="1134"/>
        </w:tabs>
        <w:spacing w:after="160" w:line="360" w:lineRule="auto"/>
        <w:ind w:left="567" w:right="566"/>
        <w:jc w:val="center"/>
        <w:rPr>
          <w:rFonts w:ascii="GHEA Grapalat" w:hAnsi="GHEA Grapalat"/>
          <w:sz w:val="24"/>
          <w:szCs w:val="24"/>
        </w:rPr>
      </w:pPr>
    </w:p>
    <w:p w:rsidR="009A7DC4" w:rsidRPr="00CF05E6" w:rsidRDefault="009A7DC4" w:rsidP="0022062F">
      <w:pPr>
        <w:widowControl w:val="0"/>
        <w:spacing w:after="160" w:line="360" w:lineRule="auto"/>
        <w:rPr>
          <w:rFonts w:ascii="GHEA Grapalat" w:hAnsi="GHEA Grapalat"/>
          <w:sz w:val="24"/>
          <w:szCs w:val="24"/>
        </w:rPr>
      </w:pPr>
      <w:r w:rsidRPr="00CF05E6">
        <w:rPr>
          <w:rFonts w:ascii="GHEA Grapalat" w:hAnsi="GHEA Grapalat"/>
          <w:sz w:val="24"/>
          <w:szCs w:val="24"/>
        </w:rPr>
        <w:br w:type="page"/>
      </w:r>
    </w:p>
    <w:p w:rsidR="00B10A0B"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41</w:t>
      </w:r>
    </w:p>
    <w:p w:rsidR="00CF26C9" w:rsidRPr="00CF05E6" w:rsidRDefault="00F44876"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ОБЪЕКТ</w:t>
      </w:r>
      <w:r w:rsidR="00CF26C9" w:rsidRPr="00CF05E6">
        <w:rPr>
          <w:rFonts w:ascii="GHEA Grapalat" w:hAnsi="GHEA Grapalat"/>
          <w:b/>
          <w:i/>
          <w:sz w:val="24"/>
          <w:szCs w:val="24"/>
        </w:rPr>
        <w:t xml:space="preserve">, БАЗА И СТАВКИ ПО </w:t>
      </w:r>
      <w:r w:rsidR="00D82129" w:rsidRPr="00CF05E6">
        <w:rPr>
          <w:rFonts w:ascii="GHEA Grapalat" w:hAnsi="GHEA Grapalat"/>
          <w:b/>
          <w:i/>
          <w:sz w:val="24"/>
          <w:szCs w:val="24"/>
        </w:rPr>
        <w:t>СБОР</w:t>
      </w:r>
      <w:r w:rsidR="00CF26C9" w:rsidRPr="00CF05E6">
        <w:rPr>
          <w:rFonts w:ascii="GHEA Grapalat" w:hAnsi="GHEA Grapalat"/>
          <w:b/>
          <w:i/>
          <w:sz w:val="24"/>
          <w:szCs w:val="24"/>
        </w:rPr>
        <w:t>У ЗА ПРИРОДОПОЛЬЗОВАНИЕ</w:t>
      </w:r>
    </w:p>
    <w:p w:rsidR="00216618" w:rsidRPr="00CF05E6" w:rsidRDefault="00216618"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E6C56">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200.</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Объект </w:t>
            </w:r>
            <w:r w:rsidR="00D82129" w:rsidRPr="00CF05E6">
              <w:rPr>
                <w:rFonts w:ascii="GHEA Grapalat" w:hAnsi="GHEA Grapalat"/>
                <w:b/>
                <w:sz w:val="24"/>
                <w:szCs w:val="24"/>
              </w:rPr>
              <w:t>сбора</w:t>
            </w:r>
            <w:r w:rsidRPr="00CF05E6">
              <w:rPr>
                <w:rFonts w:ascii="GHEA Grapalat" w:hAnsi="GHEA Grapalat"/>
                <w:b/>
                <w:sz w:val="24"/>
                <w:szCs w:val="24"/>
              </w:rPr>
              <w:t xml:space="preserve"> за природопользование</w:t>
            </w:r>
          </w:p>
        </w:tc>
      </w:tr>
    </w:tbl>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273B9" w:rsidRPr="00CF05E6">
        <w:rPr>
          <w:rFonts w:ascii="GHEA Grapalat" w:hAnsi="GHEA Grapalat"/>
          <w:sz w:val="24"/>
          <w:szCs w:val="24"/>
        </w:rPr>
        <w:tab/>
      </w:r>
      <w:r w:rsidRPr="00CF05E6">
        <w:rPr>
          <w:rFonts w:ascii="GHEA Grapalat" w:hAnsi="GHEA Grapalat"/>
          <w:sz w:val="24"/>
          <w:szCs w:val="24"/>
        </w:rPr>
        <w:t xml:space="preserve">Объектами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являются:</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273B9" w:rsidRPr="00CF05E6">
        <w:rPr>
          <w:rFonts w:ascii="GHEA Grapalat" w:hAnsi="GHEA Grapalat"/>
          <w:sz w:val="24"/>
          <w:szCs w:val="24"/>
        </w:rPr>
        <w:tab/>
      </w:r>
      <w:r w:rsidRPr="00CF05E6">
        <w:rPr>
          <w:rFonts w:ascii="GHEA Grapalat" w:hAnsi="GHEA Grapalat"/>
          <w:sz w:val="24"/>
          <w:szCs w:val="24"/>
        </w:rPr>
        <w:t>использование поверхностных вод;</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273B9" w:rsidRPr="00CF05E6">
        <w:rPr>
          <w:rFonts w:ascii="GHEA Grapalat" w:hAnsi="GHEA Grapalat"/>
          <w:sz w:val="24"/>
          <w:szCs w:val="24"/>
        </w:rPr>
        <w:tab/>
      </w:r>
      <w:r w:rsidRPr="00CF05E6">
        <w:rPr>
          <w:rFonts w:ascii="GHEA Grapalat" w:hAnsi="GHEA Grapalat"/>
          <w:sz w:val="24"/>
          <w:szCs w:val="24"/>
        </w:rPr>
        <w:t>добыча подземных пресных и термальных вод;</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1273B9" w:rsidRPr="00CF05E6">
        <w:rPr>
          <w:rFonts w:ascii="GHEA Grapalat" w:hAnsi="GHEA Grapalat"/>
          <w:sz w:val="24"/>
          <w:szCs w:val="24"/>
        </w:rPr>
        <w:tab/>
        <w:t xml:space="preserve">добыча </w:t>
      </w:r>
      <w:r w:rsidRPr="00CF05E6">
        <w:rPr>
          <w:rFonts w:ascii="GHEA Grapalat" w:hAnsi="GHEA Grapalat"/>
          <w:sz w:val="24"/>
          <w:szCs w:val="24"/>
        </w:rPr>
        <w:t>подземных минеральных вод (в том числе производство углекислого газа);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1273B9" w:rsidRPr="00CF05E6">
        <w:rPr>
          <w:rFonts w:ascii="GHEA Grapalat" w:hAnsi="GHEA Grapalat"/>
          <w:sz w:val="24"/>
          <w:szCs w:val="24"/>
        </w:rPr>
        <w:tab/>
      </w:r>
      <w:r w:rsidRPr="00CF05E6">
        <w:rPr>
          <w:rFonts w:ascii="GHEA Grapalat" w:hAnsi="GHEA Grapalat"/>
          <w:sz w:val="24"/>
          <w:szCs w:val="24"/>
        </w:rPr>
        <w:t>добыча соли;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1273B9" w:rsidRPr="00CF05E6">
        <w:rPr>
          <w:rFonts w:ascii="GHEA Grapalat" w:hAnsi="GHEA Grapalat"/>
          <w:sz w:val="24"/>
          <w:szCs w:val="24"/>
        </w:rPr>
        <w:tab/>
      </w:r>
      <w:r w:rsidRPr="00CF05E6">
        <w:rPr>
          <w:rFonts w:ascii="GHEA Grapalat" w:hAnsi="GHEA Grapalat"/>
          <w:sz w:val="24"/>
          <w:szCs w:val="24"/>
        </w:rPr>
        <w:t>добыча твердых неметаллических полезных ископаемых (за</w:t>
      </w:r>
      <w:r w:rsidR="001273B9" w:rsidRPr="00CF05E6">
        <w:rPr>
          <w:rFonts w:ascii="Courier New" w:hAnsi="Courier New" w:cs="Courier New"/>
          <w:sz w:val="24"/>
          <w:szCs w:val="24"/>
        </w:rPr>
        <w:t> </w:t>
      </w:r>
      <w:r w:rsidRPr="00CF05E6">
        <w:rPr>
          <w:rFonts w:ascii="GHEA Grapalat" w:hAnsi="GHEA Grapalat"/>
          <w:sz w:val="24"/>
          <w:szCs w:val="24"/>
        </w:rPr>
        <w:t>исключением соли);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1273B9" w:rsidRPr="00CF05E6">
        <w:rPr>
          <w:rFonts w:ascii="GHEA Grapalat" w:hAnsi="GHEA Grapalat"/>
          <w:sz w:val="24"/>
          <w:szCs w:val="24"/>
        </w:rPr>
        <w:tab/>
      </w:r>
      <w:r w:rsidRPr="00CF05E6">
        <w:rPr>
          <w:rFonts w:ascii="GHEA Grapalat" w:hAnsi="GHEA Grapalat"/>
          <w:sz w:val="24"/>
          <w:szCs w:val="24"/>
        </w:rPr>
        <w:t>использование биоресурсов;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1273B9" w:rsidRPr="00CF05E6">
        <w:rPr>
          <w:rFonts w:ascii="GHEA Grapalat" w:hAnsi="GHEA Grapalat"/>
          <w:sz w:val="24"/>
          <w:szCs w:val="24"/>
        </w:rPr>
        <w:tab/>
      </w:r>
      <w:r w:rsidRPr="00CF05E6">
        <w:rPr>
          <w:rFonts w:ascii="GHEA Grapalat" w:hAnsi="GHEA Grapalat"/>
          <w:sz w:val="24"/>
          <w:szCs w:val="24"/>
        </w:rPr>
        <w:t xml:space="preserve">объект роялти </w:t>
      </w:r>
      <w:r w:rsidR="00F44876" w:rsidRPr="00CF05E6">
        <w:rPr>
          <w:rFonts w:ascii="GHEA Grapalat" w:hAnsi="GHEA Grapalat"/>
          <w:sz w:val="24"/>
          <w:szCs w:val="24"/>
          <w:lang w:val="hy-AM"/>
        </w:rPr>
        <w:t>—</w:t>
      </w:r>
      <w:r w:rsidR="00F44876" w:rsidRPr="00CF05E6">
        <w:rPr>
          <w:rFonts w:ascii="GHEA Grapalat" w:hAnsi="GHEA Grapalat"/>
          <w:sz w:val="24"/>
          <w:szCs w:val="24"/>
        </w:rPr>
        <w:t xml:space="preserve"> </w:t>
      </w:r>
      <w:r w:rsidRPr="00CF05E6">
        <w:rPr>
          <w:rFonts w:ascii="GHEA Grapalat" w:hAnsi="GHEA Grapalat"/>
          <w:sz w:val="24"/>
          <w:szCs w:val="24"/>
        </w:rPr>
        <w:t>отчуждение установленной статьей 202 Кодекса продукции, полученной в результате переработки добытых металлических полезных ископаемых или руды или же отходов недропользования.</w:t>
      </w:r>
    </w:p>
    <w:p w:rsidR="001273B9" w:rsidRPr="00CF05E6" w:rsidRDefault="001273B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E6C56">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201.</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База </w:t>
            </w:r>
            <w:r w:rsidR="00D82129" w:rsidRPr="00CF05E6">
              <w:rPr>
                <w:rFonts w:ascii="GHEA Grapalat" w:hAnsi="GHEA Grapalat"/>
                <w:b/>
                <w:sz w:val="24"/>
                <w:szCs w:val="24"/>
              </w:rPr>
              <w:t>сбора</w:t>
            </w:r>
            <w:r w:rsidRPr="00CF05E6">
              <w:rPr>
                <w:rFonts w:ascii="GHEA Grapalat" w:hAnsi="GHEA Grapalat"/>
                <w:b/>
                <w:sz w:val="24"/>
                <w:szCs w:val="24"/>
              </w:rPr>
              <w:t xml:space="preserve"> за природопользование</w:t>
            </w:r>
          </w:p>
        </w:tc>
      </w:tr>
    </w:tbl>
    <w:p w:rsidR="00CF26C9" w:rsidRPr="00824CAF"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273B9" w:rsidRPr="00CF05E6">
        <w:rPr>
          <w:rFonts w:ascii="GHEA Grapalat" w:hAnsi="GHEA Grapalat"/>
          <w:sz w:val="24"/>
          <w:szCs w:val="24"/>
        </w:rPr>
        <w:tab/>
      </w:r>
      <w:r w:rsidRPr="00CF05E6">
        <w:rPr>
          <w:rFonts w:ascii="GHEA Grapalat" w:hAnsi="GHEA Grapalat"/>
          <w:sz w:val="24"/>
          <w:szCs w:val="24"/>
        </w:rPr>
        <w:t xml:space="preserve">Базой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считается стоимостная или физическая величина или та характеристика объекта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1273B9" w:rsidRPr="00CF05E6">
        <w:rPr>
          <w:rFonts w:ascii="Courier New" w:hAnsi="Courier New" w:cs="Courier New"/>
          <w:sz w:val="24"/>
          <w:szCs w:val="24"/>
        </w:rPr>
        <w:t> </w:t>
      </w:r>
      <w:r w:rsidRPr="00CF05E6">
        <w:rPr>
          <w:rFonts w:ascii="GHEA Grapalat" w:hAnsi="GHEA Grapalat"/>
          <w:sz w:val="24"/>
          <w:szCs w:val="24"/>
        </w:rPr>
        <w:t xml:space="preserve">природопользование, на </w:t>
      </w:r>
      <w:r w:rsidR="00396FC0" w:rsidRPr="00CF05E6">
        <w:rPr>
          <w:rFonts w:ascii="GHEA Grapalat" w:hAnsi="GHEA Grapalat"/>
          <w:sz w:val="24"/>
          <w:szCs w:val="24"/>
        </w:rPr>
        <w:t xml:space="preserve">основании </w:t>
      </w:r>
      <w:r w:rsidRPr="00CF05E6">
        <w:rPr>
          <w:rFonts w:ascii="GHEA Grapalat" w:hAnsi="GHEA Grapalat"/>
          <w:sz w:val="24"/>
          <w:szCs w:val="24"/>
        </w:rPr>
        <w:t xml:space="preserve">которой по ставкам и в порядке, установленными настоящим </w:t>
      </w:r>
      <w:r w:rsidR="00F44876" w:rsidRPr="00CF05E6">
        <w:rPr>
          <w:rFonts w:ascii="GHEA Grapalat" w:hAnsi="GHEA Grapalat"/>
          <w:sz w:val="24"/>
          <w:szCs w:val="24"/>
        </w:rPr>
        <w:t>разделом</w:t>
      </w:r>
      <w:r w:rsidRPr="00CF05E6">
        <w:rPr>
          <w:rFonts w:ascii="GHEA Grapalat" w:hAnsi="GHEA Grapalat"/>
          <w:sz w:val="24"/>
          <w:szCs w:val="24"/>
        </w:rPr>
        <w:t xml:space="preserve">, исчисляется сумма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1273B9" w:rsidRPr="00CF05E6">
        <w:rPr>
          <w:rFonts w:ascii="Courier New" w:hAnsi="Courier New" w:cs="Courier New"/>
          <w:sz w:val="24"/>
          <w:szCs w:val="24"/>
        </w:rPr>
        <w:t> </w:t>
      </w:r>
      <w:r w:rsidRPr="00CF05E6">
        <w:rPr>
          <w:rFonts w:ascii="GHEA Grapalat" w:hAnsi="GHEA Grapalat"/>
          <w:sz w:val="24"/>
          <w:szCs w:val="24"/>
        </w:rPr>
        <w:t>природопользование. В частности:</w:t>
      </w:r>
    </w:p>
    <w:p w:rsidR="009D23E5" w:rsidRPr="00824CAF" w:rsidRDefault="009D23E5" w:rsidP="0022062F">
      <w:pPr>
        <w:widowControl w:val="0"/>
        <w:tabs>
          <w:tab w:val="left" w:pos="1134"/>
        </w:tabs>
        <w:spacing w:after="160" w:line="360" w:lineRule="auto"/>
        <w:ind w:firstLine="567"/>
        <w:jc w:val="both"/>
        <w:rPr>
          <w:rFonts w:ascii="GHEA Grapalat" w:hAnsi="GHEA Grapalat"/>
          <w:sz w:val="24"/>
          <w:szCs w:val="24"/>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Pr="00CF05E6">
        <w:rPr>
          <w:rFonts w:ascii="GHEA Grapalat" w:hAnsi="GHEA Grapalat"/>
          <w:spacing w:val="6"/>
          <w:sz w:val="24"/>
          <w:szCs w:val="24"/>
        </w:rPr>
        <w:t xml:space="preserve">базой </w:t>
      </w:r>
      <w:r w:rsidR="00D82129" w:rsidRPr="00CF05E6">
        <w:rPr>
          <w:rFonts w:ascii="GHEA Grapalat" w:hAnsi="GHEA Grapalat"/>
          <w:spacing w:val="6"/>
          <w:sz w:val="24"/>
          <w:szCs w:val="24"/>
        </w:rPr>
        <w:t>сбора</w:t>
      </w:r>
      <w:r w:rsidRPr="00CF05E6">
        <w:rPr>
          <w:rFonts w:ascii="GHEA Grapalat" w:hAnsi="GHEA Grapalat"/>
          <w:spacing w:val="6"/>
          <w:sz w:val="24"/>
          <w:szCs w:val="24"/>
        </w:rPr>
        <w:t xml:space="preserve"> за природопользование за использование поверхностных вод считается фактический объем водозабора из</w:t>
      </w:r>
      <w:r w:rsidR="001273B9" w:rsidRPr="00CF05E6">
        <w:rPr>
          <w:rFonts w:ascii="Courier New" w:hAnsi="Courier New" w:cs="Courier New"/>
          <w:spacing w:val="6"/>
          <w:sz w:val="24"/>
          <w:szCs w:val="24"/>
        </w:rPr>
        <w:t> </w:t>
      </w:r>
      <w:r w:rsidRPr="00CF05E6">
        <w:rPr>
          <w:rFonts w:ascii="GHEA Grapalat" w:hAnsi="GHEA Grapalat"/>
          <w:spacing w:val="6"/>
          <w:sz w:val="24"/>
          <w:szCs w:val="24"/>
        </w:rPr>
        <w:t>поверхностных водных</w:t>
      </w:r>
      <w:r w:rsidRPr="00CF05E6">
        <w:rPr>
          <w:rFonts w:ascii="GHEA Grapalat" w:hAnsi="GHEA Grapalat"/>
          <w:sz w:val="24"/>
          <w:szCs w:val="24"/>
        </w:rPr>
        <w:t xml:space="preserve"> ресурсов </w:t>
      </w:r>
      <w:r w:rsidR="00396FC0" w:rsidRPr="00CF05E6">
        <w:rPr>
          <w:rFonts w:ascii="GHEA Grapalat" w:hAnsi="GHEA Grapalat"/>
          <w:sz w:val="24"/>
          <w:szCs w:val="24"/>
          <w:lang w:val="hy-AM"/>
        </w:rPr>
        <w:t>—</w:t>
      </w:r>
      <w:r w:rsidR="00396FC0" w:rsidRPr="00CF05E6">
        <w:rPr>
          <w:rFonts w:ascii="GHEA Grapalat" w:hAnsi="GHEA Grapalat"/>
          <w:sz w:val="24"/>
          <w:szCs w:val="24"/>
        </w:rPr>
        <w:t xml:space="preserve"> </w:t>
      </w:r>
      <w:r w:rsidRPr="00CF05E6">
        <w:rPr>
          <w:rFonts w:ascii="GHEA Grapalat" w:hAnsi="GHEA Grapalat"/>
          <w:sz w:val="24"/>
          <w:szCs w:val="24"/>
        </w:rPr>
        <w:t>воды, забранной с целью использования из природных водоисточников;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273B9" w:rsidRPr="00CF05E6">
        <w:rPr>
          <w:rFonts w:ascii="GHEA Grapalat" w:hAnsi="GHEA Grapalat"/>
          <w:sz w:val="24"/>
          <w:szCs w:val="24"/>
        </w:rPr>
        <w:tab/>
      </w:r>
      <w:r w:rsidRPr="00CF05E6">
        <w:rPr>
          <w:rFonts w:ascii="GHEA Grapalat" w:hAnsi="GHEA Grapalat"/>
          <w:sz w:val="24"/>
          <w:szCs w:val="24"/>
        </w:rPr>
        <w:t xml:space="preserve">базой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за добычу подземных пресных и термальных вод считается фактический объем использованной (добытой) из</w:t>
      </w:r>
      <w:r w:rsidR="001273B9" w:rsidRPr="00CF05E6">
        <w:rPr>
          <w:rFonts w:ascii="Courier New" w:hAnsi="Courier New" w:cs="Courier New"/>
          <w:sz w:val="24"/>
          <w:szCs w:val="24"/>
        </w:rPr>
        <w:t> </w:t>
      </w:r>
      <w:r w:rsidRPr="00CF05E6">
        <w:rPr>
          <w:rFonts w:ascii="GHEA Grapalat" w:hAnsi="GHEA Grapalat"/>
          <w:sz w:val="24"/>
          <w:szCs w:val="24"/>
        </w:rPr>
        <w:t xml:space="preserve">подземных (глубинных безнапорных и напорных артезианских и ежегодно восстанавливаемых) пресных и термальных водных ресурсов воды </w:t>
      </w:r>
      <w:r w:rsidR="008B07E6" w:rsidRPr="00CF05E6">
        <w:rPr>
          <w:rFonts w:ascii="GHEA Grapalat" w:hAnsi="GHEA Grapalat"/>
          <w:sz w:val="24"/>
          <w:szCs w:val="24"/>
        </w:rPr>
        <w:t>—</w:t>
      </w:r>
      <w:r w:rsidRPr="00CF05E6">
        <w:rPr>
          <w:rFonts w:ascii="GHEA Grapalat" w:hAnsi="GHEA Grapalat"/>
          <w:sz w:val="24"/>
          <w:szCs w:val="24"/>
        </w:rPr>
        <w:t xml:space="preserve"> объем вышедшей (выброшенной) из буровой скважины (источника) на поверхность земли воды;</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1273B9" w:rsidRPr="00CF05E6">
        <w:rPr>
          <w:rFonts w:ascii="GHEA Grapalat" w:hAnsi="GHEA Grapalat"/>
          <w:sz w:val="24"/>
          <w:szCs w:val="24"/>
        </w:rPr>
        <w:tab/>
      </w:r>
      <w:r w:rsidRPr="00CF05E6">
        <w:rPr>
          <w:rFonts w:ascii="GHEA Grapalat" w:hAnsi="GHEA Grapalat"/>
          <w:sz w:val="24"/>
          <w:szCs w:val="24"/>
        </w:rPr>
        <w:t xml:space="preserve">базой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за добычу подземных минеральных вод (в том числе производство углекислого газа) считается:</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1273B9" w:rsidRPr="00CF05E6">
        <w:rPr>
          <w:rFonts w:ascii="GHEA Grapalat" w:hAnsi="GHEA Grapalat"/>
          <w:sz w:val="24"/>
          <w:szCs w:val="24"/>
        </w:rPr>
        <w:tab/>
      </w:r>
      <w:r w:rsidRPr="00CF05E6">
        <w:rPr>
          <w:rFonts w:ascii="GHEA Grapalat" w:hAnsi="GHEA Grapalat"/>
          <w:sz w:val="24"/>
          <w:szCs w:val="24"/>
        </w:rPr>
        <w:t xml:space="preserve">фактический объем добытой минеральной воды </w:t>
      </w:r>
      <w:r w:rsidR="008B07E6" w:rsidRPr="00CF05E6">
        <w:rPr>
          <w:rFonts w:ascii="GHEA Grapalat" w:hAnsi="GHEA Grapalat"/>
          <w:sz w:val="24"/>
          <w:szCs w:val="24"/>
        </w:rPr>
        <w:t>—</w:t>
      </w:r>
      <w:r w:rsidRPr="00CF05E6">
        <w:rPr>
          <w:rFonts w:ascii="GHEA Grapalat" w:hAnsi="GHEA Grapalat"/>
          <w:sz w:val="24"/>
          <w:szCs w:val="24"/>
        </w:rPr>
        <w:t xml:space="preserve"> объем вышедшей (выброшенной) из буровой скважины (источника) на поверхность земли воды</w:t>
      </w:r>
      <w:r w:rsidR="00F32A6E" w:rsidRPr="00CF05E6">
        <w:rPr>
          <w:rFonts w:ascii="GHEA Grapalat" w:hAnsi="GHEA Grapalat"/>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1273B9" w:rsidRPr="00CF05E6">
        <w:rPr>
          <w:rFonts w:ascii="GHEA Grapalat" w:hAnsi="GHEA Grapalat"/>
          <w:sz w:val="24"/>
          <w:szCs w:val="24"/>
        </w:rPr>
        <w:tab/>
      </w:r>
      <w:r w:rsidRPr="00CF05E6">
        <w:rPr>
          <w:rFonts w:ascii="GHEA Grapalat" w:hAnsi="GHEA Grapalat"/>
          <w:sz w:val="24"/>
          <w:szCs w:val="24"/>
        </w:rPr>
        <w:t xml:space="preserve">если параллельно с добычей подземных минеральных вод осуществляется также производство углекислого газа, то базой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1273B9" w:rsidRPr="00CF05E6">
        <w:rPr>
          <w:rFonts w:ascii="Courier New" w:hAnsi="Courier New" w:cs="Courier New"/>
          <w:sz w:val="24"/>
          <w:szCs w:val="24"/>
        </w:rPr>
        <w:t> </w:t>
      </w:r>
      <w:r w:rsidRPr="00CF05E6">
        <w:rPr>
          <w:rFonts w:ascii="GHEA Grapalat" w:hAnsi="GHEA Grapalat"/>
          <w:sz w:val="24"/>
          <w:szCs w:val="24"/>
        </w:rPr>
        <w:t>природопользование за производство углекислого газа считается фактический объем произведенного углекислого газа;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1273B9" w:rsidRPr="00CF05E6">
        <w:rPr>
          <w:rFonts w:ascii="GHEA Grapalat" w:hAnsi="GHEA Grapalat"/>
          <w:sz w:val="24"/>
          <w:szCs w:val="24"/>
        </w:rPr>
        <w:tab/>
      </w:r>
      <w:r w:rsidRPr="00CF05E6">
        <w:rPr>
          <w:rFonts w:ascii="GHEA Grapalat" w:hAnsi="GHEA Grapalat"/>
          <w:sz w:val="24"/>
          <w:szCs w:val="24"/>
        </w:rPr>
        <w:t xml:space="preserve">базой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за добычу соли считается фактический объем добытой соли;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1273B9" w:rsidRPr="00CF05E6">
        <w:rPr>
          <w:rFonts w:ascii="GHEA Grapalat" w:hAnsi="GHEA Grapalat"/>
          <w:sz w:val="24"/>
          <w:szCs w:val="24"/>
        </w:rPr>
        <w:tab/>
      </w:r>
      <w:r w:rsidRPr="00CF05E6">
        <w:rPr>
          <w:rFonts w:ascii="GHEA Grapalat" w:hAnsi="GHEA Grapalat"/>
          <w:sz w:val="24"/>
          <w:szCs w:val="24"/>
        </w:rPr>
        <w:t xml:space="preserve">базой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за добычу твердых неметаллических полезных ископаемых (за исключением соли) считается погашенный объем запасов полезных ископаемых (далее в настоящем </w:t>
      </w:r>
      <w:r w:rsidR="00396FC0" w:rsidRPr="00CF05E6">
        <w:rPr>
          <w:rFonts w:ascii="GHEA Grapalat" w:hAnsi="GHEA Grapalat"/>
          <w:sz w:val="24"/>
          <w:szCs w:val="24"/>
        </w:rPr>
        <w:t xml:space="preserve">разделе </w:t>
      </w:r>
      <w:r w:rsidR="00396FC0" w:rsidRPr="00CF05E6">
        <w:rPr>
          <w:rFonts w:ascii="GHEA Grapalat" w:hAnsi="GHEA Grapalat"/>
          <w:sz w:val="24"/>
          <w:szCs w:val="24"/>
          <w:lang w:val="hy-AM"/>
        </w:rPr>
        <w:t>—</w:t>
      </w:r>
      <w:r w:rsidR="00396FC0" w:rsidRPr="00CF05E6">
        <w:rPr>
          <w:rFonts w:ascii="GHEA Grapalat" w:hAnsi="GHEA Grapalat"/>
          <w:sz w:val="24"/>
          <w:szCs w:val="24"/>
        </w:rPr>
        <w:t xml:space="preserve"> </w:t>
      </w:r>
      <w:r w:rsidRPr="00CF05E6">
        <w:rPr>
          <w:rFonts w:ascii="GHEA Grapalat" w:hAnsi="GHEA Grapalat"/>
          <w:sz w:val="24"/>
          <w:szCs w:val="24"/>
        </w:rPr>
        <w:t xml:space="preserve">также погашенные запасы) </w:t>
      </w:r>
      <w:r w:rsidR="008B07E6" w:rsidRPr="00CF05E6">
        <w:rPr>
          <w:rFonts w:ascii="GHEA Grapalat" w:hAnsi="GHEA Grapalat"/>
          <w:sz w:val="24"/>
          <w:szCs w:val="24"/>
        </w:rPr>
        <w:t>—</w:t>
      </w:r>
      <w:r w:rsidRPr="00CF05E6">
        <w:rPr>
          <w:rFonts w:ascii="GHEA Grapalat" w:hAnsi="GHEA Grapalat"/>
          <w:sz w:val="24"/>
          <w:szCs w:val="24"/>
        </w:rPr>
        <w:t xml:space="preserve"> общая сумма объемов запасов полезных ископаемых, добытых и извлеченных в недрах при добыче, за исключением неизбежных технологических потерь. По смыслу применения настоящего пункта неизбежными технологическими потерями считаются возникшие в течение эксплуатации месторождений твердых неметаллических полезных ископаемых при</w:t>
      </w:r>
      <w:r w:rsidR="001273B9" w:rsidRPr="00CF05E6">
        <w:rPr>
          <w:rFonts w:ascii="Courier New" w:hAnsi="Courier New" w:cs="Courier New"/>
          <w:sz w:val="24"/>
          <w:szCs w:val="24"/>
        </w:rPr>
        <w:t> </w:t>
      </w:r>
      <w:r w:rsidRPr="00CF05E6">
        <w:rPr>
          <w:rFonts w:ascii="GHEA Grapalat" w:hAnsi="GHEA Grapalat"/>
          <w:sz w:val="24"/>
          <w:szCs w:val="24"/>
        </w:rPr>
        <w:t>применении выбранных с целью добычи полезных ископаемых технологий и систем потери полезных ископаемых, которые зафиксированы в проекте по</w:t>
      </w:r>
      <w:r w:rsidR="001273B9" w:rsidRPr="00CF05E6">
        <w:rPr>
          <w:rFonts w:ascii="Courier New" w:hAnsi="Courier New" w:cs="Courier New"/>
          <w:sz w:val="24"/>
          <w:szCs w:val="24"/>
        </w:rPr>
        <w:t> </w:t>
      </w:r>
      <w:r w:rsidRPr="00CF05E6">
        <w:rPr>
          <w:rFonts w:ascii="GHEA Grapalat" w:hAnsi="GHEA Grapalat"/>
          <w:sz w:val="24"/>
          <w:szCs w:val="24"/>
        </w:rPr>
        <w:t xml:space="preserve">добыче полезных ископаемых, и максимальный размер которых не может превысить служащий </w:t>
      </w:r>
      <w:r w:rsidR="00396FC0" w:rsidRPr="00CF05E6">
        <w:rPr>
          <w:rFonts w:ascii="GHEA Grapalat" w:hAnsi="GHEA Grapalat"/>
          <w:sz w:val="24"/>
          <w:szCs w:val="24"/>
        </w:rPr>
        <w:t xml:space="preserve">основанием </w:t>
      </w:r>
      <w:r w:rsidRPr="00CF05E6">
        <w:rPr>
          <w:rFonts w:ascii="GHEA Grapalat" w:hAnsi="GHEA Grapalat"/>
          <w:sz w:val="24"/>
          <w:szCs w:val="24"/>
        </w:rPr>
        <w:t>для оценки запасов полезных ископаемых утвержденный геоэкономическим обоснованием размер технологических потерь;</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1273B9" w:rsidRPr="00CF05E6">
        <w:rPr>
          <w:rFonts w:ascii="GHEA Grapalat" w:hAnsi="GHEA Grapalat"/>
          <w:sz w:val="24"/>
          <w:szCs w:val="24"/>
        </w:rPr>
        <w:tab/>
      </w:r>
      <w:r w:rsidRPr="00CF05E6">
        <w:rPr>
          <w:rFonts w:ascii="GHEA Grapalat" w:hAnsi="GHEA Grapalat"/>
          <w:sz w:val="24"/>
          <w:szCs w:val="24"/>
        </w:rPr>
        <w:t xml:space="preserve">базой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за использование биоресурсов считается объем, вес или единица (штука) или иная </w:t>
      </w:r>
      <w:r w:rsidR="002C7A2B" w:rsidRPr="00CF05E6">
        <w:rPr>
          <w:rFonts w:ascii="GHEA Grapalat" w:hAnsi="GHEA Grapalat"/>
          <w:sz w:val="24"/>
          <w:szCs w:val="24"/>
        </w:rPr>
        <w:t>физическая характеристика измерения</w:t>
      </w:r>
      <w:r w:rsidRPr="00CF05E6">
        <w:rPr>
          <w:rFonts w:ascii="GHEA Grapalat" w:hAnsi="GHEA Grapalat"/>
          <w:sz w:val="24"/>
          <w:szCs w:val="24"/>
        </w:rPr>
        <w:t xml:space="preserve"> фактически использованного биоресурса, являющегося объектом животного и растительного мира.</w:t>
      </w:r>
    </w:p>
    <w:p w:rsidR="00D86655" w:rsidRPr="00CF05E6" w:rsidRDefault="00D86655"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E6C56">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202.</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База роялти</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273B9" w:rsidRPr="00CF05E6">
        <w:rPr>
          <w:rFonts w:ascii="GHEA Grapalat" w:hAnsi="GHEA Grapalat"/>
          <w:sz w:val="24"/>
          <w:szCs w:val="24"/>
        </w:rPr>
        <w:tab/>
      </w:r>
      <w:r w:rsidRPr="00CF05E6">
        <w:rPr>
          <w:rFonts w:ascii="GHEA Grapalat" w:hAnsi="GHEA Grapalat"/>
          <w:sz w:val="24"/>
          <w:szCs w:val="24"/>
        </w:rPr>
        <w:t xml:space="preserve">Базой роялти считается оборот по реализации поставленных в отчетный период концентрата, литья вместо концентрата или без получения концентрата, или полученной в результате переработки отходов недропользования, руды, концентрата, литья любой конечной продукции (далее в настоящем разделе вместе с концентратом </w:t>
      </w:r>
      <w:r w:rsidR="00396FC0" w:rsidRPr="00CF05E6">
        <w:rPr>
          <w:rFonts w:ascii="GHEA Grapalat" w:hAnsi="GHEA Grapalat"/>
          <w:sz w:val="24"/>
          <w:szCs w:val="24"/>
          <w:lang w:val="hy-AM"/>
        </w:rPr>
        <w:t>—</w:t>
      </w:r>
      <w:r w:rsidR="00396FC0" w:rsidRPr="00CF05E6">
        <w:rPr>
          <w:rFonts w:ascii="GHEA Grapalat" w:hAnsi="GHEA Grapalat"/>
          <w:sz w:val="24"/>
          <w:szCs w:val="24"/>
        </w:rPr>
        <w:t xml:space="preserve"> </w:t>
      </w:r>
      <w:r w:rsidRPr="00CF05E6">
        <w:rPr>
          <w:rFonts w:ascii="GHEA Grapalat" w:hAnsi="GHEA Grapalat"/>
          <w:sz w:val="24"/>
          <w:szCs w:val="24"/>
        </w:rPr>
        <w:t>продукция).</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273B9" w:rsidRPr="00CF05E6">
        <w:rPr>
          <w:rFonts w:ascii="GHEA Grapalat" w:hAnsi="GHEA Grapalat"/>
          <w:sz w:val="24"/>
          <w:szCs w:val="24"/>
        </w:rPr>
        <w:tab/>
      </w:r>
      <w:r w:rsidRPr="00CF05E6">
        <w:rPr>
          <w:rFonts w:ascii="GHEA Grapalat" w:hAnsi="GHEA Grapalat"/>
          <w:sz w:val="24"/>
          <w:szCs w:val="24"/>
        </w:rPr>
        <w:t>Для исчисления роялти оборот по реализации определяется методом начисления.</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1273B9" w:rsidRPr="00CF05E6">
        <w:rPr>
          <w:rFonts w:ascii="GHEA Grapalat" w:hAnsi="GHEA Grapalat"/>
          <w:sz w:val="24"/>
          <w:szCs w:val="24"/>
        </w:rPr>
        <w:tab/>
      </w:r>
      <w:r w:rsidRPr="00CF05E6">
        <w:rPr>
          <w:rFonts w:ascii="GHEA Grapalat" w:hAnsi="GHEA Grapalat"/>
          <w:sz w:val="24"/>
          <w:szCs w:val="24"/>
        </w:rPr>
        <w:t>Оборот по реализации концентрата плательщиком роялти исчисляется в</w:t>
      </w:r>
      <w:r w:rsidR="001273B9" w:rsidRPr="00CF05E6">
        <w:rPr>
          <w:rFonts w:ascii="Courier New" w:hAnsi="Courier New" w:cs="Courier New"/>
          <w:sz w:val="24"/>
          <w:szCs w:val="24"/>
        </w:rPr>
        <w:t> </w:t>
      </w:r>
      <w:r w:rsidRPr="00CF05E6">
        <w:rPr>
          <w:rFonts w:ascii="GHEA Grapalat" w:hAnsi="GHEA Grapalat"/>
          <w:sz w:val="24"/>
          <w:szCs w:val="24"/>
        </w:rPr>
        <w:t>следующем порядке:</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273B9" w:rsidRPr="00CF05E6">
        <w:rPr>
          <w:rFonts w:ascii="GHEA Grapalat" w:hAnsi="GHEA Grapalat"/>
          <w:sz w:val="24"/>
          <w:szCs w:val="24"/>
        </w:rPr>
        <w:tab/>
      </w:r>
      <w:r w:rsidRPr="00CF05E6">
        <w:rPr>
          <w:rFonts w:ascii="GHEA Grapalat" w:hAnsi="GHEA Grapalat"/>
          <w:sz w:val="24"/>
          <w:szCs w:val="24"/>
        </w:rPr>
        <w:t>физическим объемом поставленного концентрата считается выраженное массой (в граммах или тоннах) установленное в соответствии с</w:t>
      </w:r>
      <w:r w:rsidR="001273B9" w:rsidRPr="00CF05E6">
        <w:rPr>
          <w:rFonts w:ascii="Courier New" w:hAnsi="Courier New" w:cs="Courier New"/>
          <w:sz w:val="24"/>
          <w:szCs w:val="24"/>
        </w:rPr>
        <w:t> </w:t>
      </w:r>
      <w:r w:rsidRPr="00CF05E6">
        <w:rPr>
          <w:rFonts w:ascii="GHEA Grapalat" w:hAnsi="GHEA Grapalat"/>
          <w:sz w:val="24"/>
          <w:szCs w:val="24"/>
        </w:rPr>
        <w:t>заключенным между поставщиком и покупателем договором поставки (по</w:t>
      </w:r>
      <w:r w:rsidR="001273B9" w:rsidRPr="00CF05E6">
        <w:rPr>
          <w:rFonts w:ascii="Courier New" w:hAnsi="Courier New" w:cs="Courier New"/>
          <w:sz w:val="24"/>
          <w:szCs w:val="24"/>
        </w:rPr>
        <w:t> </w:t>
      </w:r>
      <w:r w:rsidRPr="00CF05E6">
        <w:rPr>
          <w:rFonts w:ascii="GHEA Grapalat" w:hAnsi="GHEA Grapalat"/>
          <w:sz w:val="24"/>
          <w:szCs w:val="24"/>
        </w:rPr>
        <w:t>результатам производимого в соответствии с договором перерасчета) конечное содержание металл</w:t>
      </w:r>
      <w:r w:rsidR="001273B9" w:rsidRPr="00CF05E6">
        <w:rPr>
          <w:rFonts w:ascii="GHEA Grapalat" w:hAnsi="GHEA Grapalat"/>
          <w:sz w:val="24"/>
          <w:szCs w:val="24"/>
        </w:rPr>
        <w:t>ов в поставленном концентрате.</w:t>
      </w:r>
      <w:r w:rsidRPr="00CF05E6">
        <w:rPr>
          <w:rFonts w:ascii="GHEA Grapalat" w:hAnsi="GHEA Grapalat"/>
          <w:sz w:val="24"/>
          <w:szCs w:val="24"/>
        </w:rPr>
        <w:t xml:space="preserve"> Если поставка и окончательный расчет концентрата в соответствии с договором поставки производятся в разные отчетные периоды исчисления роялти, то для расчета оборота по реализации в отчетный период поставки концентрата в качестве основы для физического объема берется выраженное массой (в граммах или тоннах) содержание металлов по условиям, действующим по договору на момент поставки (по представляемым поставщиком предварительному сертификату качества и расчетным документам);</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273B9" w:rsidRPr="00CF05E6">
        <w:rPr>
          <w:rFonts w:ascii="GHEA Grapalat" w:hAnsi="GHEA Grapalat"/>
          <w:sz w:val="24"/>
          <w:szCs w:val="24"/>
        </w:rPr>
        <w:tab/>
      </w:r>
      <w:r w:rsidRPr="00CF05E6">
        <w:rPr>
          <w:rFonts w:ascii="GHEA Grapalat" w:hAnsi="GHEA Grapalat"/>
          <w:sz w:val="24"/>
          <w:szCs w:val="24"/>
        </w:rPr>
        <w:t>в качестве цены физического объема поставленного концентрата за</w:t>
      </w:r>
      <w:r w:rsidR="001273B9" w:rsidRPr="00CF05E6">
        <w:rPr>
          <w:rFonts w:ascii="Courier New" w:hAnsi="Courier New" w:cs="Courier New"/>
          <w:sz w:val="24"/>
          <w:szCs w:val="24"/>
        </w:rPr>
        <w:t> </w:t>
      </w:r>
      <w:r w:rsidR="00453BB0" w:rsidRPr="00CF05E6">
        <w:rPr>
          <w:rFonts w:ascii="GHEA Grapalat" w:hAnsi="GHEA Grapalat"/>
          <w:sz w:val="24"/>
          <w:szCs w:val="24"/>
        </w:rPr>
        <w:t xml:space="preserve">основание </w:t>
      </w:r>
      <w:r w:rsidRPr="00CF05E6">
        <w:rPr>
          <w:rFonts w:ascii="GHEA Grapalat" w:hAnsi="GHEA Grapalat"/>
          <w:sz w:val="24"/>
          <w:szCs w:val="24"/>
        </w:rPr>
        <w:t>берется цена договора, установленная для поставленного концентрата в соответствии с заключенным между поставщиком и покупателем договором поставки концентрата по периоду ценообразования и котировок (по</w:t>
      </w:r>
      <w:r w:rsidR="001273B9" w:rsidRPr="00CF05E6">
        <w:rPr>
          <w:rFonts w:ascii="Courier New" w:hAnsi="Courier New" w:cs="Courier New"/>
          <w:sz w:val="24"/>
          <w:szCs w:val="24"/>
        </w:rPr>
        <w:t> </w:t>
      </w:r>
      <w:r w:rsidRPr="00CF05E6">
        <w:rPr>
          <w:rFonts w:ascii="GHEA Grapalat" w:hAnsi="GHEA Grapalat"/>
          <w:sz w:val="24"/>
          <w:szCs w:val="24"/>
        </w:rPr>
        <w:t xml:space="preserve">результатам производимого в соответствии с договором перерасчета). Если поставка и окончательный расчет концентрата в соответствии с договором поставки концентрата производятся в разные отчетные периоды исчисления роялти, то для расчета оборота по реализации в отчетный период поставки концентрата в качестве цены физического объема за </w:t>
      </w:r>
      <w:r w:rsidR="00453BB0" w:rsidRPr="00CF05E6">
        <w:rPr>
          <w:rFonts w:ascii="GHEA Grapalat" w:hAnsi="GHEA Grapalat"/>
          <w:sz w:val="24"/>
          <w:szCs w:val="24"/>
        </w:rPr>
        <w:t xml:space="preserve">основание </w:t>
      </w:r>
      <w:r w:rsidRPr="00CF05E6">
        <w:rPr>
          <w:rFonts w:ascii="GHEA Grapalat" w:hAnsi="GHEA Grapalat"/>
          <w:sz w:val="24"/>
          <w:szCs w:val="24"/>
        </w:rPr>
        <w:t>берется цена договора, установленная по действующим по договору на момент поставки условиям, с вычетом налога на добавленную стоимость;</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1273B9" w:rsidRPr="00CF05E6">
        <w:rPr>
          <w:rFonts w:ascii="GHEA Grapalat" w:hAnsi="GHEA Grapalat"/>
          <w:sz w:val="24"/>
          <w:szCs w:val="24"/>
        </w:rPr>
        <w:tab/>
      </w:r>
      <w:r w:rsidRPr="00CF05E6">
        <w:rPr>
          <w:rFonts w:ascii="GHEA Grapalat" w:hAnsi="GHEA Grapalat"/>
          <w:sz w:val="24"/>
          <w:szCs w:val="24"/>
        </w:rPr>
        <w:t>оборотом по реализации поставленного в отчетный период исчисления роялти концентрата (независимо от условий поставки) считается цена договора, установленная заключенным между поставщиком и покупателем договором поставки для поставленного в отчетный период физического объема продукции</w:t>
      </w:r>
      <w:r w:rsidRPr="00CF05E6" w:rsidDel="005049A1">
        <w:rPr>
          <w:rFonts w:ascii="GHEA Grapalat" w:hAnsi="GHEA Grapalat"/>
          <w:sz w:val="24"/>
          <w:szCs w:val="24"/>
        </w:rPr>
        <w:t xml:space="preserve"> </w:t>
      </w:r>
      <w:r w:rsidRPr="00CF05E6">
        <w:rPr>
          <w:rFonts w:ascii="GHEA Grapalat" w:hAnsi="GHEA Grapalat"/>
          <w:sz w:val="24"/>
          <w:szCs w:val="24"/>
        </w:rPr>
        <w:t xml:space="preserve">(по результатам произведенного в соответствии с договором перерасчета), принимая за </w:t>
      </w:r>
      <w:r w:rsidR="00E67E6B" w:rsidRPr="00CF05E6">
        <w:rPr>
          <w:rFonts w:ascii="GHEA Grapalat" w:hAnsi="GHEA Grapalat"/>
          <w:sz w:val="24"/>
          <w:szCs w:val="24"/>
        </w:rPr>
        <w:t xml:space="preserve">основание </w:t>
      </w:r>
      <w:r w:rsidRPr="00CF05E6">
        <w:rPr>
          <w:rFonts w:ascii="GHEA Grapalat" w:hAnsi="GHEA Grapalat"/>
          <w:sz w:val="24"/>
          <w:szCs w:val="24"/>
        </w:rPr>
        <w:t>нижеследующее: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1273B9" w:rsidRPr="00CF05E6">
        <w:rPr>
          <w:rFonts w:ascii="GHEA Grapalat" w:hAnsi="GHEA Grapalat"/>
          <w:sz w:val="24"/>
          <w:szCs w:val="24"/>
        </w:rPr>
        <w:tab/>
      </w:r>
      <w:r w:rsidRPr="00CF05E6">
        <w:rPr>
          <w:rFonts w:ascii="GHEA Grapalat" w:hAnsi="GHEA Grapalat"/>
          <w:sz w:val="24"/>
          <w:szCs w:val="24"/>
        </w:rPr>
        <w:t>по смыслу исчисления роялти максимальным размером отрицательного отклонения установленного на момент поставки объема от установленного по</w:t>
      </w:r>
      <w:r w:rsidR="001273B9" w:rsidRPr="00CF05E6">
        <w:rPr>
          <w:rFonts w:ascii="Courier New" w:hAnsi="Courier New" w:cs="Courier New"/>
          <w:sz w:val="24"/>
          <w:szCs w:val="24"/>
        </w:rPr>
        <w:t> </w:t>
      </w:r>
      <w:r w:rsidRPr="00CF05E6">
        <w:rPr>
          <w:rFonts w:ascii="GHEA Grapalat" w:hAnsi="GHEA Grapalat"/>
          <w:sz w:val="24"/>
          <w:szCs w:val="24"/>
        </w:rPr>
        <w:t>результатам перерасчета договора поставки концентрата физического объема считаются два процента от установленного на момент поставки объема,</w:t>
      </w:r>
    </w:p>
    <w:p w:rsidR="000657A1" w:rsidRPr="00CF05E6" w:rsidRDefault="000657A1" w:rsidP="0022062F">
      <w:pPr>
        <w:widowControl w:val="0"/>
        <w:tabs>
          <w:tab w:val="left" w:pos="1134"/>
        </w:tabs>
        <w:spacing w:after="160" w:line="360" w:lineRule="auto"/>
        <w:ind w:firstLine="567"/>
        <w:jc w:val="both"/>
        <w:rPr>
          <w:rFonts w:ascii="GHEA Grapalat" w:eastAsia="Arial Unicode MS" w:hAnsi="GHEA Grapalat" w:cs="Arial Unicode MS"/>
          <w:sz w:val="24"/>
          <w:szCs w:val="24"/>
        </w:rPr>
      </w:pPr>
      <w:r w:rsidRPr="00CF05E6">
        <w:rPr>
          <w:rFonts w:ascii="GHEA Grapalat" w:hAnsi="GHEA Grapalat"/>
          <w:sz w:val="24"/>
          <w:szCs w:val="24"/>
        </w:rPr>
        <w:t>а1.</w:t>
      </w:r>
      <w:r w:rsidRPr="00CF05E6">
        <w:rPr>
          <w:rFonts w:ascii="GHEA Grapalat" w:hAnsi="GHEA Grapalat"/>
          <w:sz w:val="24"/>
          <w:szCs w:val="24"/>
        </w:rPr>
        <w:tab/>
        <w:t>по смыслу расчета роялти, при определении оборота реализации концентрата металлами, оплачиваемыми за отдельные виды концентрата, являются:</w:t>
      </w:r>
    </w:p>
    <w:p w:rsidR="000657A1" w:rsidRPr="00CF05E6" w:rsidRDefault="000657A1" w:rsidP="0022062F">
      <w:pPr>
        <w:widowControl w:val="0"/>
        <w:tabs>
          <w:tab w:val="left" w:pos="1134"/>
        </w:tabs>
        <w:spacing w:after="160" w:line="360" w:lineRule="auto"/>
        <w:ind w:firstLine="567"/>
        <w:jc w:val="both"/>
        <w:rPr>
          <w:rFonts w:ascii="GHEA Grapalat" w:eastAsia="Arial Unicode MS" w:hAnsi="GHEA Grapalat" w:cs="Arial Unicode MS"/>
          <w:sz w:val="24"/>
          <w:szCs w:val="24"/>
        </w:rPr>
      </w:pPr>
      <w:r w:rsidRPr="00CF05E6">
        <w:rPr>
          <w:rFonts w:ascii="GHEA Grapalat" w:hAnsi="GHEA Grapalat"/>
          <w:sz w:val="24"/>
          <w:szCs w:val="24"/>
        </w:rPr>
        <w:t>-</w:t>
      </w:r>
      <w:r w:rsidRPr="00CF05E6">
        <w:rPr>
          <w:rFonts w:ascii="GHEA Grapalat" w:hAnsi="GHEA Grapalat"/>
          <w:sz w:val="24"/>
          <w:szCs w:val="24"/>
        </w:rPr>
        <w:tab/>
        <w:t>при концентрате меди — медь, золото, серебро, а также иные металлы, оплачиваемые согласно договору продажи концентрата,</w:t>
      </w:r>
    </w:p>
    <w:p w:rsidR="000657A1" w:rsidRPr="00CF05E6" w:rsidRDefault="000657A1" w:rsidP="0022062F">
      <w:pPr>
        <w:widowControl w:val="0"/>
        <w:tabs>
          <w:tab w:val="left" w:pos="1134"/>
        </w:tabs>
        <w:spacing w:after="160" w:line="360" w:lineRule="auto"/>
        <w:ind w:firstLine="567"/>
        <w:jc w:val="both"/>
        <w:rPr>
          <w:rFonts w:ascii="GHEA Grapalat" w:eastAsia="Arial Unicode MS" w:hAnsi="GHEA Grapalat" w:cs="Arial Unicode MS"/>
          <w:sz w:val="24"/>
          <w:szCs w:val="24"/>
        </w:rPr>
      </w:pPr>
      <w:r w:rsidRPr="00CF05E6">
        <w:rPr>
          <w:rFonts w:ascii="GHEA Grapalat" w:hAnsi="GHEA Grapalat"/>
          <w:sz w:val="24"/>
          <w:szCs w:val="24"/>
        </w:rPr>
        <w:t>-</w:t>
      </w:r>
      <w:r w:rsidRPr="00CF05E6">
        <w:rPr>
          <w:rFonts w:ascii="GHEA Grapalat" w:hAnsi="GHEA Grapalat"/>
          <w:sz w:val="24"/>
          <w:szCs w:val="24"/>
        </w:rPr>
        <w:tab/>
        <w:t>при концентрате молибдена — молибден, а также иные металлы, оплачиваемые согласно договору продажи концентрата,</w:t>
      </w:r>
    </w:p>
    <w:p w:rsidR="000657A1" w:rsidRPr="00CF05E6" w:rsidRDefault="000657A1" w:rsidP="0022062F">
      <w:pPr>
        <w:widowControl w:val="0"/>
        <w:tabs>
          <w:tab w:val="left" w:pos="1134"/>
        </w:tabs>
        <w:spacing w:after="160" w:line="360" w:lineRule="auto"/>
        <w:ind w:firstLine="567"/>
        <w:jc w:val="both"/>
        <w:rPr>
          <w:rFonts w:ascii="GHEA Grapalat" w:eastAsia="Arial Unicode MS" w:hAnsi="GHEA Grapalat" w:cs="Arial Unicode MS"/>
          <w:sz w:val="24"/>
          <w:szCs w:val="24"/>
        </w:rPr>
      </w:pPr>
      <w:r w:rsidRPr="00CF05E6">
        <w:rPr>
          <w:rFonts w:ascii="GHEA Grapalat" w:hAnsi="GHEA Grapalat"/>
          <w:sz w:val="24"/>
          <w:szCs w:val="24"/>
        </w:rPr>
        <w:t>-</w:t>
      </w:r>
      <w:r w:rsidRPr="00CF05E6">
        <w:rPr>
          <w:rFonts w:ascii="GHEA Grapalat" w:hAnsi="GHEA Grapalat"/>
          <w:sz w:val="24"/>
          <w:szCs w:val="24"/>
        </w:rPr>
        <w:tab/>
        <w:t>при концентрате цинка — цинк, золото, серебро, а также иные металлы, оплачиваемые согласно договору продажи концентрата,</w:t>
      </w:r>
    </w:p>
    <w:p w:rsidR="000657A1" w:rsidRPr="00CF05E6" w:rsidRDefault="000657A1" w:rsidP="0022062F">
      <w:pPr>
        <w:widowControl w:val="0"/>
        <w:tabs>
          <w:tab w:val="left" w:pos="1134"/>
        </w:tabs>
        <w:spacing w:after="160" w:line="360" w:lineRule="auto"/>
        <w:ind w:firstLine="567"/>
        <w:jc w:val="both"/>
        <w:rPr>
          <w:rFonts w:ascii="GHEA Grapalat" w:eastAsia="Arial Unicode MS" w:hAnsi="GHEA Grapalat" w:cs="Arial Unicode MS"/>
          <w:sz w:val="24"/>
          <w:szCs w:val="24"/>
        </w:rPr>
      </w:pPr>
      <w:r w:rsidRPr="00CF05E6">
        <w:rPr>
          <w:rFonts w:ascii="GHEA Grapalat" w:hAnsi="GHEA Grapalat"/>
          <w:sz w:val="24"/>
          <w:szCs w:val="24"/>
        </w:rPr>
        <w:t>-</w:t>
      </w:r>
      <w:r w:rsidRPr="00CF05E6">
        <w:rPr>
          <w:rFonts w:ascii="GHEA Grapalat" w:hAnsi="GHEA Grapalat"/>
          <w:sz w:val="24"/>
          <w:szCs w:val="24"/>
        </w:rPr>
        <w:tab/>
        <w:t>при других концентратах — металлы, оплачиваемые согласно договору продажи концентрата;</w:t>
      </w:r>
    </w:p>
    <w:p w:rsidR="000657A1" w:rsidRPr="00CF05E6" w:rsidRDefault="000657A1" w:rsidP="0022062F">
      <w:pPr>
        <w:widowControl w:val="0"/>
        <w:tabs>
          <w:tab w:val="left" w:pos="1134"/>
        </w:tabs>
        <w:spacing w:after="160" w:line="360" w:lineRule="auto"/>
        <w:ind w:firstLine="567"/>
        <w:jc w:val="both"/>
        <w:rPr>
          <w:rFonts w:ascii="GHEA Grapalat" w:eastAsia="Arial Unicode MS" w:hAnsi="GHEA Grapalat" w:cs="Arial Unicode MS"/>
          <w:sz w:val="24"/>
          <w:szCs w:val="24"/>
        </w:rPr>
      </w:pPr>
      <w:r w:rsidRPr="00CF05E6">
        <w:rPr>
          <w:rFonts w:ascii="GHEA Grapalat" w:hAnsi="GHEA Grapalat"/>
          <w:sz w:val="24"/>
          <w:szCs w:val="24"/>
        </w:rPr>
        <w:t>а2.</w:t>
      </w:r>
      <w:r w:rsidRPr="00CF05E6">
        <w:rPr>
          <w:rFonts w:ascii="GHEA Grapalat" w:hAnsi="GHEA Grapalat"/>
          <w:sz w:val="24"/>
          <w:szCs w:val="24"/>
        </w:rPr>
        <w:tab/>
        <w:t>по смыслу расчета роялти, при определении оборота реализации концентрата Правительство может устанавливать:</w:t>
      </w:r>
    </w:p>
    <w:p w:rsidR="000657A1" w:rsidRPr="00CF05E6" w:rsidRDefault="000657A1" w:rsidP="0022062F">
      <w:pPr>
        <w:widowControl w:val="0"/>
        <w:tabs>
          <w:tab w:val="left" w:pos="1134"/>
        </w:tabs>
        <w:spacing w:after="160" w:line="360" w:lineRule="auto"/>
        <w:ind w:firstLine="567"/>
        <w:jc w:val="both"/>
        <w:rPr>
          <w:rFonts w:ascii="GHEA Grapalat" w:eastAsia="Arial Unicode MS" w:hAnsi="GHEA Grapalat" w:cs="Arial Unicode MS"/>
          <w:sz w:val="24"/>
          <w:szCs w:val="24"/>
        </w:rPr>
      </w:pPr>
      <w:r w:rsidRPr="00CF05E6">
        <w:rPr>
          <w:rFonts w:ascii="GHEA Grapalat" w:hAnsi="GHEA Grapalat"/>
          <w:sz w:val="24"/>
          <w:szCs w:val="24"/>
        </w:rPr>
        <w:t>-</w:t>
      </w:r>
      <w:r w:rsidRPr="00CF05E6">
        <w:rPr>
          <w:rFonts w:ascii="GHEA Grapalat" w:hAnsi="GHEA Grapalat"/>
          <w:sz w:val="24"/>
          <w:szCs w:val="24"/>
        </w:rPr>
        <w:tab/>
        <w:t>максимальные пределы неоплачиваемой покупателем (подлежащей</w:t>
      </w:r>
      <w:r w:rsidRPr="00CF05E6">
        <w:rPr>
          <w:rFonts w:ascii="Courier New" w:hAnsi="Courier New" w:cs="Courier New"/>
          <w:sz w:val="24"/>
          <w:szCs w:val="24"/>
          <w:lang w:val="en-US"/>
        </w:rPr>
        <w:t> </w:t>
      </w:r>
      <w:r w:rsidRPr="00CF05E6">
        <w:rPr>
          <w:rFonts w:ascii="GHEA Grapalat" w:hAnsi="GHEA Grapalat"/>
          <w:sz w:val="24"/>
          <w:szCs w:val="24"/>
        </w:rPr>
        <w:t>вычетам) части за оплачиваемые металлы. В случае если указанные пределы не устанавливаются Правительством, они принимаются в размере, установленном договором;</w:t>
      </w:r>
    </w:p>
    <w:p w:rsidR="000657A1" w:rsidRPr="00CF05E6" w:rsidRDefault="000657A1"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w:t>
      </w:r>
      <w:r w:rsidRPr="00CF05E6">
        <w:rPr>
          <w:rFonts w:ascii="GHEA Grapalat" w:hAnsi="GHEA Grapalat"/>
          <w:sz w:val="24"/>
          <w:szCs w:val="24"/>
        </w:rPr>
        <w:tab/>
        <w:t>максимальные пределы определенных договором поставки расходов на переработку, очистку или иных аналогичных расходов (включая</w:t>
      </w:r>
      <w:r w:rsidRPr="00CF05E6">
        <w:rPr>
          <w:rFonts w:ascii="Courier New" w:hAnsi="Courier New" w:cs="Courier New"/>
          <w:sz w:val="24"/>
          <w:szCs w:val="24"/>
          <w:lang w:val="en-US"/>
        </w:rPr>
        <w:t> </w:t>
      </w:r>
      <w:r w:rsidRPr="00CF05E6">
        <w:rPr>
          <w:rFonts w:ascii="GHEA Grapalat" w:hAnsi="GHEA Grapalat"/>
          <w:sz w:val="24"/>
          <w:szCs w:val="24"/>
        </w:rPr>
        <w:t>транспортные). Пределы публикуются, основываясь на данных, публикуемых специализированными международными изданиями, в том числе Вуд Маккензи (Wood Mackenzie), Металл Бюллетень (Metal Bulletin) и другими международными изданиями с аналогичным авторитетом относительно расходов на переработку и очистку металлических концентратов, со ссылкой на соответствующий источник. В случае если указанные пределы не устанавливаются Правительством, они принимаются в размере, установленном договором;</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1273B9" w:rsidRPr="00CF05E6">
        <w:rPr>
          <w:rFonts w:ascii="GHEA Grapalat" w:hAnsi="GHEA Grapalat"/>
          <w:sz w:val="24"/>
          <w:szCs w:val="24"/>
        </w:rPr>
        <w:tab/>
      </w:r>
      <w:r w:rsidRPr="00CF05E6">
        <w:rPr>
          <w:rFonts w:ascii="GHEA Grapalat" w:hAnsi="GHEA Grapalat"/>
          <w:sz w:val="24"/>
          <w:szCs w:val="24"/>
        </w:rPr>
        <w:t>по части исчисления роялти снижения оборота по реализации, обусловленные зафиксированными на момент или после поставки концентрата с</w:t>
      </w:r>
      <w:r w:rsidR="001273B9" w:rsidRPr="00CF05E6">
        <w:rPr>
          <w:rFonts w:ascii="Courier New" w:hAnsi="Courier New" w:cs="Courier New"/>
          <w:sz w:val="24"/>
          <w:szCs w:val="24"/>
        </w:rPr>
        <w:t> </w:t>
      </w:r>
      <w:r w:rsidRPr="00CF05E6">
        <w:rPr>
          <w:rFonts w:ascii="GHEA Grapalat" w:hAnsi="GHEA Grapalat"/>
          <w:sz w:val="24"/>
          <w:szCs w:val="24"/>
        </w:rPr>
        <w:t>большими предусмотренного показателями договора отклонениями (в том числе снижения цен в большем предусмотренного договором размере для содержащихся в поставленном концентрате химических элементов, приводящих к</w:t>
      </w:r>
      <w:r w:rsidR="001273B9" w:rsidRPr="00CF05E6">
        <w:rPr>
          <w:rFonts w:ascii="Courier New" w:hAnsi="Courier New" w:cs="Courier New"/>
          <w:sz w:val="24"/>
          <w:szCs w:val="24"/>
        </w:rPr>
        <w:t> </w:t>
      </w:r>
      <w:r w:rsidRPr="00CF05E6">
        <w:rPr>
          <w:rFonts w:ascii="GHEA Grapalat" w:hAnsi="GHEA Grapalat"/>
          <w:sz w:val="24"/>
          <w:szCs w:val="24"/>
        </w:rPr>
        <w:t>технологическим осложнениям (штрафных элементов), снижения цен договора в случае нарушения предусмотренного договором допустимого показателя влажности) не учитываются,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1273B9" w:rsidRPr="00CF05E6">
        <w:rPr>
          <w:rFonts w:ascii="GHEA Grapalat" w:hAnsi="GHEA Grapalat"/>
          <w:sz w:val="24"/>
          <w:szCs w:val="24"/>
        </w:rPr>
        <w:tab/>
      </w:r>
      <w:r w:rsidR="000657A1" w:rsidRPr="00CF05E6">
        <w:rPr>
          <w:rFonts w:ascii="GHEA Grapalat" w:hAnsi="GHEA Grapalat"/>
          <w:sz w:val="24"/>
          <w:szCs w:val="24"/>
        </w:rPr>
        <w:t>если оборот по реализации роялти по результатам каждого месяца, включающего отчетный период по роялти, ниже на 20 и более процентов чем оборот по реализации, рассчитанный на основе международных цен данного месяца на окончательное содержание в поставленном в течение того же месяца концентрате металлов, являющихся оплачиваемыми по</w:t>
      </w:r>
      <w:r w:rsidR="000657A1" w:rsidRPr="00CF05E6">
        <w:rPr>
          <w:rFonts w:ascii="Courier New" w:hAnsi="Courier New" w:cs="Courier New"/>
          <w:sz w:val="24"/>
          <w:szCs w:val="24"/>
          <w:lang w:val="en-US"/>
        </w:rPr>
        <w:t> </w:t>
      </w:r>
      <w:r w:rsidR="000657A1" w:rsidRPr="00CF05E6">
        <w:rPr>
          <w:rFonts w:ascii="GHEA Grapalat" w:hAnsi="GHEA Grapalat"/>
          <w:sz w:val="24"/>
          <w:szCs w:val="24"/>
        </w:rPr>
        <w:t>настоящему Кодексу или договору поставки, и цен на те же металлы, то</w:t>
      </w:r>
      <w:r w:rsidR="000657A1" w:rsidRPr="00CF05E6">
        <w:rPr>
          <w:rFonts w:ascii="Courier New" w:hAnsi="Courier New" w:cs="Courier New"/>
          <w:sz w:val="24"/>
          <w:szCs w:val="24"/>
          <w:lang w:val="en-US"/>
        </w:rPr>
        <w:t> </w:t>
      </w:r>
      <w:r w:rsidR="000657A1" w:rsidRPr="00CF05E6">
        <w:rPr>
          <w:rFonts w:ascii="GHEA Grapalat" w:hAnsi="GHEA Grapalat"/>
          <w:sz w:val="24"/>
          <w:szCs w:val="24"/>
        </w:rPr>
        <w:t xml:space="preserve">оборотом по реализации на этот месяц считается </w:t>
      </w:r>
      <w:r w:rsidR="008D57F5" w:rsidRPr="00CF05E6">
        <w:rPr>
          <w:rFonts w:ascii="GHEA Grapalat" w:hAnsi="GHEA Grapalat"/>
          <w:sz w:val="24"/>
          <w:szCs w:val="24"/>
        </w:rPr>
        <w:t xml:space="preserve">произведение </w:t>
      </w:r>
      <w:r w:rsidR="000657A1" w:rsidRPr="00CF05E6">
        <w:rPr>
          <w:rFonts w:ascii="GHEA Grapalat" w:hAnsi="GHEA Grapalat"/>
          <w:sz w:val="24"/>
          <w:szCs w:val="24"/>
        </w:rPr>
        <w:t>80</w:t>
      </w:r>
      <w:r w:rsidR="000657A1" w:rsidRPr="00CF05E6">
        <w:rPr>
          <w:rFonts w:ascii="Courier New" w:hAnsi="Courier New" w:cs="Courier New"/>
          <w:sz w:val="24"/>
          <w:szCs w:val="24"/>
          <w:lang w:val="en-US"/>
        </w:rPr>
        <w:t> </w:t>
      </w:r>
      <w:r w:rsidR="000657A1" w:rsidRPr="00CF05E6">
        <w:rPr>
          <w:rFonts w:ascii="GHEA Grapalat" w:hAnsi="GHEA Grapalat"/>
          <w:sz w:val="24"/>
          <w:szCs w:val="24"/>
        </w:rPr>
        <w:t>процентов средних международных цен данного месяца на окончательное содержание в поставленном концентрате металлов, являющихся оплачиваемыми по настоящему Кодексу или договору поставки, и цен на те же металлы</w:t>
      </w:r>
      <w:r w:rsidRPr="00CF05E6">
        <w:rPr>
          <w:rFonts w:ascii="GHEA Grapalat" w:hAnsi="GHEA Grapalat"/>
          <w:sz w:val="24"/>
          <w:szCs w:val="24"/>
        </w:rPr>
        <w:t>,</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001273B9" w:rsidRPr="00CF05E6">
        <w:rPr>
          <w:rFonts w:ascii="GHEA Grapalat" w:hAnsi="GHEA Grapalat"/>
          <w:sz w:val="24"/>
          <w:szCs w:val="24"/>
        </w:rPr>
        <w:tab/>
      </w:r>
      <w:r w:rsidR="007332AF" w:rsidRPr="00CF05E6">
        <w:rPr>
          <w:rFonts w:ascii="GHEA Grapalat" w:hAnsi="GHEA Grapalat"/>
          <w:sz w:val="24"/>
          <w:szCs w:val="24"/>
        </w:rPr>
        <w:t xml:space="preserve">корректировки </w:t>
      </w:r>
      <w:r w:rsidRPr="00CF05E6">
        <w:rPr>
          <w:rFonts w:ascii="GHEA Grapalat" w:hAnsi="GHEA Grapalat"/>
          <w:sz w:val="24"/>
          <w:szCs w:val="24"/>
        </w:rPr>
        <w:t>в результате предусмотренных договором поставки концентрата окончательных</w:t>
      </w:r>
      <w:r w:rsidR="00BF470E" w:rsidRPr="00CF05E6">
        <w:rPr>
          <w:rFonts w:ascii="GHEA Grapalat" w:hAnsi="GHEA Grapalat"/>
          <w:sz w:val="24"/>
          <w:szCs w:val="24"/>
        </w:rPr>
        <w:t xml:space="preserve"> </w:t>
      </w:r>
      <w:r w:rsidRPr="00CF05E6">
        <w:rPr>
          <w:rFonts w:ascii="GHEA Grapalat" w:hAnsi="GHEA Grapalat"/>
          <w:sz w:val="24"/>
          <w:szCs w:val="24"/>
        </w:rPr>
        <w:t>расчетов базы роялти производятся и их результаты отражаются в отчетном периоде, включающем окончательный расчет (отражаются в налоговых расчетах роялт</w:t>
      </w:r>
      <w:r w:rsidR="001273B9" w:rsidRPr="00CF05E6">
        <w:rPr>
          <w:rFonts w:ascii="GHEA Grapalat" w:hAnsi="GHEA Grapalat"/>
          <w:sz w:val="24"/>
          <w:szCs w:val="24"/>
        </w:rPr>
        <w:t>и за данный отчетный период).</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1273B9" w:rsidRPr="00CF05E6">
        <w:rPr>
          <w:rFonts w:ascii="GHEA Grapalat" w:hAnsi="GHEA Grapalat"/>
          <w:sz w:val="24"/>
          <w:szCs w:val="24"/>
        </w:rPr>
        <w:tab/>
      </w:r>
      <w:r w:rsidRPr="00CF05E6">
        <w:rPr>
          <w:rFonts w:ascii="GHEA Grapalat" w:hAnsi="GHEA Grapalat"/>
          <w:sz w:val="24"/>
          <w:szCs w:val="24"/>
        </w:rPr>
        <w:t>Оборот по реализации литья плательщиком роялти рассчитывается в</w:t>
      </w:r>
      <w:r w:rsidR="001273B9" w:rsidRPr="00CF05E6">
        <w:rPr>
          <w:rFonts w:ascii="Courier New" w:hAnsi="Courier New" w:cs="Courier New"/>
          <w:sz w:val="24"/>
          <w:szCs w:val="24"/>
        </w:rPr>
        <w:t> </w:t>
      </w:r>
      <w:r w:rsidRPr="00CF05E6">
        <w:rPr>
          <w:rFonts w:ascii="GHEA Grapalat" w:hAnsi="GHEA Grapalat"/>
          <w:sz w:val="24"/>
          <w:szCs w:val="24"/>
        </w:rPr>
        <w:t>следующем порядке: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273B9" w:rsidRPr="00CF05E6">
        <w:rPr>
          <w:rFonts w:ascii="GHEA Grapalat" w:hAnsi="GHEA Grapalat"/>
          <w:sz w:val="24"/>
          <w:szCs w:val="24"/>
        </w:rPr>
        <w:tab/>
      </w:r>
      <w:r w:rsidRPr="00CF05E6">
        <w:rPr>
          <w:rFonts w:ascii="GHEA Grapalat" w:hAnsi="GHEA Grapalat"/>
          <w:sz w:val="24"/>
          <w:szCs w:val="24"/>
        </w:rPr>
        <w:t>физическим объемом литья считается выраженная в граммах или тоннах масса литья, поставленного в отчетный период в соответствии с</w:t>
      </w:r>
      <w:r w:rsidR="001273B9" w:rsidRPr="00CF05E6">
        <w:rPr>
          <w:rFonts w:ascii="Courier New" w:hAnsi="Courier New" w:cs="Courier New"/>
          <w:sz w:val="24"/>
          <w:szCs w:val="24"/>
        </w:rPr>
        <w:t> </w:t>
      </w:r>
      <w:r w:rsidRPr="00CF05E6">
        <w:rPr>
          <w:rFonts w:ascii="GHEA Grapalat" w:hAnsi="GHEA Grapalat"/>
          <w:sz w:val="24"/>
          <w:szCs w:val="24"/>
        </w:rPr>
        <w:t>заключенным между поставщиком и покупателем договором поставки литья;</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273B9" w:rsidRPr="00CF05E6">
        <w:rPr>
          <w:rFonts w:ascii="GHEA Grapalat" w:hAnsi="GHEA Grapalat"/>
          <w:sz w:val="24"/>
          <w:szCs w:val="24"/>
        </w:rPr>
        <w:tab/>
      </w:r>
      <w:r w:rsidRPr="00CF05E6">
        <w:rPr>
          <w:rFonts w:ascii="GHEA Grapalat" w:hAnsi="GHEA Grapalat"/>
          <w:sz w:val="24"/>
          <w:szCs w:val="24"/>
        </w:rPr>
        <w:t>расчетной величиной концентрата, использованного для поставленного в отчетный период литья (физический объем концентрата) считается физический объем фактически использованного для производства единицы массы литья технологически обоснованного концентрата с массой, выражающей конечное содержание металлов в концент</w:t>
      </w:r>
      <w:r w:rsidR="001273B9" w:rsidRPr="00CF05E6">
        <w:rPr>
          <w:rFonts w:ascii="GHEA Grapalat" w:hAnsi="GHEA Grapalat"/>
          <w:sz w:val="24"/>
          <w:szCs w:val="24"/>
        </w:rPr>
        <w:t>рате (в граммах или тоннах);</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1273B9" w:rsidRPr="00CF05E6">
        <w:rPr>
          <w:rFonts w:ascii="GHEA Grapalat" w:hAnsi="GHEA Grapalat"/>
          <w:sz w:val="24"/>
          <w:szCs w:val="24"/>
        </w:rPr>
        <w:tab/>
      </w:r>
      <w:r w:rsidRPr="00CF05E6">
        <w:rPr>
          <w:rFonts w:ascii="GHEA Grapalat" w:hAnsi="GHEA Grapalat"/>
          <w:sz w:val="24"/>
          <w:szCs w:val="24"/>
        </w:rPr>
        <w:t>оборот по реализации литья рассчитывается, исходя из</w:t>
      </w:r>
      <w:r w:rsidR="001273B9" w:rsidRPr="00CF05E6">
        <w:rPr>
          <w:rFonts w:ascii="Courier New" w:hAnsi="Courier New" w:cs="Courier New"/>
          <w:sz w:val="24"/>
          <w:szCs w:val="24"/>
        </w:rPr>
        <w:t> </w:t>
      </w:r>
      <w:r w:rsidRPr="00CF05E6">
        <w:rPr>
          <w:rFonts w:ascii="GHEA Grapalat" w:hAnsi="GHEA Grapalat"/>
          <w:sz w:val="24"/>
          <w:szCs w:val="24"/>
        </w:rPr>
        <w:t>использованного в соответствии с поставленным литьем физического объема концентрата с применением международных средних цен на содержащиеся в</w:t>
      </w:r>
      <w:r w:rsidR="001273B9" w:rsidRPr="00CF05E6">
        <w:rPr>
          <w:rFonts w:ascii="Courier New" w:hAnsi="Courier New" w:cs="Courier New"/>
          <w:sz w:val="24"/>
          <w:szCs w:val="24"/>
        </w:rPr>
        <w:t> </w:t>
      </w:r>
      <w:r w:rsidRPr="00CF05E6">
        <w:rPr>
          <w:rFonts w:ascii="GHEA Grapalat" w:hAnsi="GHEA Grapalat"/>
          <w:sz w:val="24"/>
          <w:szCs w:val="24"/>
        </w:rPr>
        <w:t>концентрате металлы.</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1273B9" w:rsidRPr="00CF05E6">
        <w:rPr>
          <w:rFonts w:ascii="GHEA Grapalat" w:hAnsi="GHEA Grapalat"/>
          <w:sz w:val="24"/>
          <w:szCs w:val="24"/>
        </w:rPr>
        <w:tab/>
      </w:r>
      <w:r w:rsidRPr="00CF05E6">
        <w:rPr>
          <w:rFonts w:ascii="GHEA Grapalat" w:hAnsi="GHEA Grapalat"/>
          <w:sz w:val="24"/>
          <w:szCs w:val="24"/>
        </w:rPr>
        <w:t>Оборот по реализации полученного в результате переработки плательщиком роялти концентрата, литья любой конечной продукции рассчитывается в следующем порядке:</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1273B9" w:rsidRPr="00CF05E6">
        <w:rPr>
          <w:rFonts w:ascii="GHEA Grapalat" w:hAnsi="GHEA Grapalat"/>
          <w:sz w:val="24"/>
          <w:szCs w:val="24"/>
        </w:rPr>
        <w:tab/>
      </w:r>
      <w:r w:rsidRPr="00CF05E6">
        <w:rPr>
          <w:rFonts w:ascii="GHEA Grapalat" w:hAnsi="GHEA Grapalat"/>
          <w:sz w:val="24"/>
          <w:szCs w:val="24"/>
        </w:rPr>
        <w:t>физическим объемом конечной продукции считается выраженная в</w:t>
      </w:r>
      <w:r w:rsidR="001273B9" w:rsidRPr="00CF05E6">
        <w:rPr>
          <w:rFonts w:ascii="Courier New" w:hAnsi="Courier New" w:cs="Courier New"/>
          <w:sz w:val="24"/>
          <w:szCs w:val="24"/>
        </w:rPr>
        <w:t> </w:t>
      </w:r>
      <w:r w:rsidRPr="00CF05E6">
        <w:rPr>
          <w:rFonts w:ascii="GHEA Grapalat" w:hAnsi="GHEA Grapalat"/>
          <w:sz w:val="24"/>
          <w:szCs w:val="24"/>
        </w:rPr>
        <w:t xml:space="preserve">граммах или тоннах масса всех металлов, израсходованных для производства продукции, поставленной в соответствии с заключенным между поставщиком и покупателем </w:t>
      </w:r>
      <w:r w:rsidR="001273B9" w:rsidRPr="00CF05E6">
        <w:rPr>
          <w:rFonts w:ascii="GHEA Grapalat" w:hAnsi="GHEA Grapalat"/>
          <w:sz w:val="24"/>
          <w:szCs w:val="24"/>
        </w:rPr>
        <w:t>договором поставки продукции;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273B9" w:rsidRPr="00CF05E6">
        <w:rPr>
          <w:rFonts w:ascii="GHEA Grapalat" w:hAnsi="GHEA Grapalat"/>
          <w:sz w:val="24"/>
          <w:szCs w:val="24"/>
        </w:rPr>
        <w:tab/>
      </w:r>
      <w:r w:rsidRPr="00CF05E6">
        <w:rPr>
          <w:rFonts w:ascii="GHEA Grapalat" w:hAnsi="GHEA Grapalat"/>
          <w:sz w:val="24"/>
          <w:szCs w:val="24"/>
        </w:rPr>
        <w:t>при исчислении роялти для каждого металла в конечной продукции за</w:t>
      </w:r>
      <w:r w:rsidR="001273B9" w:rsidRPr="00CF05E6">
        <w:rPr>
          <w:rFonts w:ascii="Courier New" w:hAnsi="Courier New" w:cs="Courier New"/>
          <w:sz w:val="24"/>
          <w:szCs w:val="24"/>
        </w:rPr>
        <w:t> </w:t>
      </w:r>
      <w:r w:rsidR="00E67E6B" w:rsidRPr="00CF05E6">
        <w:rPr>
          <w:rFonts w:ascii="GHEA Grapalat" w:hAnsi="GHEA Grapalat"/>
          <w:sz w:val="24"/>
          <w:szCs w:val="24"/>
        </w:rPr>
        <w:t xml:space="preserve">основание </w:t>
      </w:r>
      <w:r w:rsidRPr="00CF05E6">
        <w:rPr>
          <w:rFonts w:ascii="GHEA Grapalat" w:hAnsi="GHEA Grapalat"/>
          <w:sz w:val="24"/>
          <w:szCs w:val="24"/>
        </w:rPr>
        <w:t>берется та технологически обоснованная расчетная величина физического объема концентрата данного металла (выраженное в массе (в</w:t>
      </w:r>
      <w:r w:rsidR="001273B9" w:rsidRPr="00CF05E6">
        <w:rPr>
          <w:rFonts w:ascii="Courier New" w:hAnsi="Courier New" w:cs="Courier New"/>
          <w:sz w:val="24"/>
          <w:szCs w:val="24"/>
        </w:rPr>
        <w:t> </w:t>
      </w:r>
      <w:r w:rsidRPr="00CF05E6">
        <w:rPr>
          <w:rFonts w:ascii="GHEA Grapalat" w:hAnsi="GHEA Grapalat"/>
          <w:sz w:val="24"/>
          <w:szCs w:val="24"/>
        </w:rPr>
        <w:t>граммах или тоннах) конечное содержание металлов в концентрате), которая была израсходована для получения содержащегося в поставленной в отчетный период продукции металла данного объема;</w:t>
      </w:r>
    </w:p>
    <w:p w:rsidR="00CF26C9" w:rsidRPr="00824CAF"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1273B9" w:rsidRPr="00CF05E6">
        <w:rPr>
          <w:rFonts w:ascii="GHEA Grapalat" w:hAnsi="GHEA Grapalat"/>
          <w:sz w:val="24"/>
          <w:szCs w:val="24"/>
        </w:rPr>
        <w:tab/>
      </w:r>
      <w:r w:rsidRPr="00CF05E6">
        <w:rPr>
          <w:rFonts w:ascii="GHEA Grapalat" w:hAnsi="GHEA Grapalat"/>
          <w:sz w:val="24"/>
          <w:szCs w:val="24"/>
        </w:rPr>
        <w:t>оборот по реализации</w:t>
      </w:r>
      <w:r w:rsidR="00BF470E" w:rsidRPr="00CF05E6">
        <w:rPr>
          <w:rFonts w:ascii="GHEA Grapalat" w:hAnsi="GHEA Grapalat"/>
          <w:sz w:val="24"/>
          <w:szCs w:val="24"/>
        </w:rPr>
        <w:t xml:space="preserve"> </w:t>
      </w:r>
      <w:r w:rsidRPr="00CF05E6">
        <w:rPr>
          <w:rFonts w:ascii="GHEA Grapalat" w:hAnsi="GHEA Grapalat"/>
          <w:sz w:val="24"/>
          <w:szCs w:val="24"/>
        </w:rPr>
        <w:t>конечной продукции рассчитывается, исходя из</w:t>
      </w:r>
      <w:r w:rsidR="001273B9" w:rsidRPr="00CF05E6">
        <w:rPr>
          <w:rFonts w:ascii="Courier New" w:hAnsi="Courier New" w:cs="Courier New"/>
          <w:sz w:val="24"/>
          <w:szCs w:val="24"/>
        </w:rPr>
        <w:t> </w:t>
      </w:r>
      <w:r w:rsidRPr="00CF05E6">
        <w:rPr>
          <w:rFonts w:ascii="GHEA Grapalat" w:hAnsi="GHEA Grapalat"/>
          <w:sz w:val="24"/>
          <w:szCs w:val="24"/>
        </w:rPr>
        <w:t>использованного в соответствии с поставленной конечной продукцией физического объема концентрата с применением международных средних цен на</w:t>
      </w:r>
      <w:r w:rsidR="001273B9" w:rsidRPr="00CF05E6">
        <w:rPr>
          <w:rFonts w:ascii="Courier New" w:hAnsi="Courier New" w:cs="Courier New"/>
          <w:sz w:val="24"/>
          <w:szCs w:val="24"/>
        </w:rPr>
        <w:t> </w:t>
      </w:r>
      <w:r w:rsidRPr="00CF05E6">
        <w:rPr>
          <w:rFonts w:ascii="GHEA Grapalat" w:hAnsi="GHEA Grapalat"/>
          <w:sz w:val="24"/>
          <w:szCs w:val="24"/>
        </w:rPr>
        <w:t>содержащиеся в концентрате металлы.</w:t>
      </w:r>
    </w:p>
    <w:p w:rsidR="009D23E5" w:rsidRPr="00824CAF" w:rsidRDefault="009D23E5" w:rsidP="0022062F">
      <w:pPr>
        <w:widowControl w:val="0"/>
        <w:tabs>
          <w:tab w:val="left" w:pos="1134"/>
        </w:tabs>
        <w:spacing w:after="160" w:line="360" w:lineRule="auto"/>
        <w:ind w:firstLine="567"/>
        <w:jc w:val="both"/>
        <w:rPr>
          <w:rFonts w:ascii="GHEA Grapalat" w:hAnsi="GHEA Grapalat"/>
          <w:sz w:val="24"/>
          <w:szCs w:val="24"/>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F56B8B" w:rsidRPr="00CF05E6">
        <w:rPr>
          <w:rFonts w:ascii="GHEA Grapalat" w:hAnsi="GHEA Grapalat"/>
          <w:sz w:val="24"/>
          <w:szCs w:val="24"/>
        </w:rPr>
        <w:tab/>
      </w:r>
      <w:r w:rsidRPr="00CF05E6">
        <w:rPr>
          <w:rFonts w:ascii="GHEA Grapalat" w:hAnsi="GHEA Grapalat"/>
          <w:sz w:val="24"/>
          <w:szCs w:val="24"/>
        </w:rPr>
        <w:t>С целью определения оборота по реализации физическим объемом полученной в результате переработки руды без получения концентрата любой продукции считается выраженное в граммах или тоннах содержащееся в ней фактическое количество металла.</w:t>
      </w:r>
      <w:r w:rsidR="00BF470E" w:rsidRPr="00CF05E6">
        <w:rPr>
          <w:rFonts w:ascii="GHEA Grapalat" w:hAnsi="GHEA Grapalat"/>
          <w:sz w:val="24"/>
          <w:szCs w:val="24"/>
        </w:rPr>
        <w:t xml:space="preserve"> </w:t>
      </w:r>
      <w:r w:rsidRPr="00CF05E6">
        <w:rPr>
          <w:rFonts w:ascii="GHEA Grapalat" w:hAnsi="GHEA Grapalat"/>
          <w:sz w:val="24"/>
          <w:szCs w:val="24"/>
        </w:rPr>
        <w:t>В случае отчуждения установленной настоящей частью продукции оборот по реализации рассчитывается, исходя из конечного содержания металла (выраженное в массе (в граммах или тоннах) с применением международных средних цен на металлы.</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F56B8B" w:rsidRPr="00CF05E6">
        <w:rPr>
          <w:rFonts w:ascii="GHEA Grapalat" w:hAnsi="GHEA Grapalat"/>
          <w:sz w:val="24"/>
          <w:szCs w:val="24"/>
        </w:rPr>
        <w:tab/>
      </w:r>
      <w:r w:rsidR="000657A1" w:rsidRPr="00CF05E6">
        <w:rPr>
          <w:rFonts w:ascii="GHEA Grapalat" w:hAnsi="GHEA Grapalat"/>
          <w:sz w:val="24"/>
          <w:szCs w:val="24"/>
        </w:rPr>
        <w:t>По смыслу применения настоящего Закона, средней международной ценой на металл считается цена, публикуемая за каждый месяц уполномоченным органом Правительства на основе данных Лондонской биржи металлов, а в случае неопубликования указанным источником данных о каком-либо металле — на основе данных иного аналогичного международного авторитетного источника (с</w:t>
      </w:r>
      <w:r w:rsidR="000657A1" w:rsidRPr="00CF05E6">
        <w:rPr>
          <w:rFonts w:ascii="Courier New" w:hAnsi="Courier New" w:cs="Courier New"/>
          <w:sz w:val="24"/>
          <w:szCs w:val="24"/>
          <w:lang w:val="en-US"/>
        </w:rPr>
        <w:t> </w:t>
      </w:r>
      <w:r w:rsidR="000657A1" w:rsidRPr="00CF05E6">
        <w:rPr>
          <w:rFonts w:ascii="GHEA Grapalat" w:hAnsi="GHEA Grapalat"/>
          <w:sz w:val="24"/>
          <w:szCs w:val="24"/>
        </w:rPr>
        <w:t>публикацией также сведений относительно источника)</w:t>
      </w:r>
      <w:r w:rsidRPr="00CF05E6">
        <w:rPr>
          <w:rFonts w:ascii="GHEA Grapalat" w:hAnsi="GHEA Grapalat"/>
          <w:sz w:val="24"/>
          <w:szCs w:val="24"/>
        </w:rPr>
        <w:t>.</w:t>
      </w:r>
    </w:p>
    <w:p w:rsidR="0054032C" w:rsidRDefault="00960C4A"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pacing w:val="-2"/>
          <w:sz w:val="24"/>
          <w:szCs w:val="24"/>
        </w:rPr>
        <w:t xml:space="preserve">(статья 202 дополнена, отредактирована в соответствии с </w:t>
      </w:r>
      <w:r w:rsidRPr="00CF05E6">
        <w:rPr>
          <w:rFonts w:ascii="GHEA Grapalat" w:hAnsi="GHEA Grapalat"/>
          <w:b/>
          <w:i/>
          <w:spacing w:val="-2"/>
          <w:sz w:val="24"/>
          <w:szCs w:val="24"/>
          <w:lang w:val="en-US"/>
        </w:rPr>
        <w:t>HO</w:t>
      </w:r>
      <w:r w:rsidRPr="00CF05E6">
        <w:rPr>
          <w:rFonts w:ascii="GHEA Grapalat" w:hAnsi="GHEA Grapalat"/>
          <w:b/>
          <w:i/>
          <w:spacing w:val="-2"/>
          <w:sz w:val="24"/>
          <w:szCs w:val="24"/>
        </w:rPr>
        <w:t>-266-</w:t>
      </w:r>
      <w:r w:rsidRPr="00CF05E6">
        <w:rPr>
          <w:rFonts w:ascii="GHEA Grapalat" w:hAnsi="GHEA Grapalat"/>
          <w:b/>
          <w:i/>
          <w:spacing w:val="-2"/>
          <w:sz w:val="24"/>
          <w:szCs w:val="24"/>
          <w:lang w:val="en-US"/>
        </w:rPr>
        <w:t>N</w:t>
      </w:r>
      <w:r w:rsidRPr="00CF05E6">
        <w:rPr>
          <w:rFonts w:ascii="GHEA Grapalat" w:hAnsi="GHEA Grapalat"/>
          <w:b/>
          <w:i/>
          <w:sz w:val="24"/>
          <w:szCs w:val="24"/>
        </w:rPr>
        <w:t xml:space="preserve"> от 21 декабря 2017 года, </w:t>
      </w:r>
      <w:r w:rsidR="00942CE3" w:rsidRPr="00CF05E6">
        <w:rPr>
          <w:rFonts w:ascii="GHEA Grapalat" w:hAnsi="GHEA Grapalat"/>
          <w:b/>
          <w:i/>
          <w:sz w:val="24"/>
          <w:szCs w:val="24"/>
        </w:rPr>
        <w:t xml:space="preserve">изменена </w:t>
      </w:r>
      <w:r w:rsidRPr="00CF05E6">
        <w:rPr>
          <w:rFonts w:ascii="GHEA Grapalat" w:hAnsi="GHEA Grapalat"/>
          <w:b/>
          <w:i/>
          <w:sz w:val="24"/>
          <w:szCs w:val="24"/>
        </w:rPr>
        <w:t xml:space="preserve">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w:t>
      </w:r>
      <w:r w:rsidR="00B10A0B" w:rsidRPr="00CF05E6">
        <w:rPr>
          <w:rFonts w:ascii="Courier New" w:hAnsi="Courier New" w:cs="Courier New"/>
          <w:b/>
          <w:i/>
          <w:sz w:val="24"/>
          <w:szCs w:val="24"/>
        </w:rPr>
        <w:t> </w:t>
      </w:r>
      <w:r w:rsidRPr="00CF05E6">
        <w:rPr>
          <w:rFonts w:ascii="GHEA Grapalat" w:hAnsi="GHEA Grapalat"/>
          <w:b/>
          <w:i/>
          <w:sz w:val="24"/>
          <w:szCs w:val="24"/>
        </w:rPr>
        <w:t>марта 2018</w:t>
      </w:r>
      <w:r w:rsidR="00D86655" w:rsidRPr="00CF05E6">
        <w:rPr>
          <w:rFonts w:ascii="Courier New" w:hAnsi="Courier New" w:cs="Courier New"/>
          <w:b/>
          <w:i/>
          <w:sz w:val="24"/>
          <w:szCs w:val="24"/>
          <w:lang w:val="en-US"/>
        </w:rPr>
        <w:t> </w:t>
      </w:r>
      <w:r w:rsidRPr="00CF05E6">
        <w:rPr>
          <w:rFonts w:ascii="GHEA Grapalat" w:hAnsi="GHEA Grapalat"/>
          <w:b/>
          <w:i/>
          <w:sz w:val="24"/>
          <w:szCs w:val="24"/>
        </w:rPr>
        <w:t>года)</w:t>
      </w:r>
    </w:p>
    <w:p w:rsidR="00CA2276" w:rsidRDefault="00CA2276"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(статья с изменением Закона </w:t>
      </w:r>
      <w:hyperlink r:id="rId110" w:history="1">
        <w:r w:rsidRPr="00BE6C56">
          <w:rPr>
            <w:rStyle w:val="Hyperlink"/>
            <w:rFonts w:ascii="GHEA Grapalat" w:hAnsi="GHEA Grapalat"/>
            <w:b/>
            <w:i/>
            <w:sz w:val="24"/>
            <w:szCs w:val="24"/>
          </w:rPr>
          <w:t>НО-149-</w:t>
        </w:r>
        <w:r w:rsidRPr="00BE6C56">
          <w:rPr>
            <w:rStyle w:val="Hyperlink"/>
            <w:rFonts w:ascii="GHEA Grapalat" w:hAnsi="GHEA Grapalat"/>
            <w:b/>
            <w:i/>
            <w:sz w:val="24"/>
            <w:szCs w:val="24"/>
            <w:lang w:val="en-US"/>
          </w:rPr>
          <w:t>N</w:t>
        </w:r>
      </w:hyperlink>
      <w:r w:rsidR="005430ED" w:rsidRPr="005430ED">
        <w:rPr>
          <w:rFonts w:ascii="GHEA Grapalat" w:hAnsi="GHEA Grapalat"/>
          <w:b/>
          <w:i/>
          <w:sz w:val="24"/>
          <w:szCs w:val="24"/>
        </w:rPr>
        <w:t xml:space="preserve"> </w:t>
      </w:r>
      <w:r>
        <w:rPr>
          <w:rFonts w:ascii="GHEA Grapalat" w:hAnsi="GHEA Grapalat"/>
          <w:b/>
          <w:i/>
          <w:sz w:val="24"/>
          <w:szCs w:val="24"/>
        </w:rPr>
        <w:t>от 15 июня 2022 года вступит в силу с 1 января 2023 года)</w:t>
      </w:r>
    </w:p>
    <w:p w:rsidR="00CA2276" w:rsidRPr="00CA2276" w:rsidRDefault="00CA2276" w:rsidP="0022062F">
      <w:pPr>
        <w:widowControl w:val="0"/>
        <w:spacing w:after="160" w:line="360" w:lineRule="auto"/>
        <w:ind w:firstLine="567"/>
        <w:jc w:val="both"/>
        <w:rPr>
          <w:rFonts w:ascii="GHEA Grapalat" w:hAnsi="GHEA Grapalat"/>
          <w:sz w:val="24"/>
          <w:szCs w:val="24"/>
        </w:rPr>
      </w:pPr>
      <w:r>
        <w:rPr>
          <w:rFonts w:ascii="GHEA Grapalat" w:hAnsi="GHEA Grapalat"/>
          <w:b/>
          <w:i/>
          <w:sz w:val="24"/>
          <w:szCs w:val="24"/>
        </w:rPr>
        <w:t xml:space="preserve">(Закон </w:t>
      </w:r>
      <w:hyperlink r:id="rId111" w:history="1">
        <w:r w:rsidRPr="00BE6C56">
          <w:rPr>
            <w:rStyle w:val="Hyperlink"/>
            <w:rFonts w:ascii="GHEA Grapalat" w:hAnsi="GHEA Grapalat"/>
            <w:b/>
            <w:i/>
            <w:sz w:val="24"/>
            <w:szCs w:val="24"/>
          </w:rPr>
          <w:t>НО-149-</w:t>
        </w:r>
        <w:r w:rsidRPr="00BE6C56">
          <w:rPr>
            <w:rStyle w:val="Hyperlink"/>
            <w:rFonts w:ascii="GHEA Grapalat" w:hAnsi="GHEA Grapalat"/>
            <w:b/>
            <w:i/>
            <w:sz w:val="24"/>
            <w:szCs w:val="24"/>
            <w:lang w:val="en-US"/>
          </w:rPr>
          <w:t>N</w:t>
        </w:r>
      </w:hyperlink>
      <w:r w:rsidRPr="00CA2276">
        <w:rPr>
          <w:rFonts w:ascii="GHEA Grapalat" w:hAnsi="GHEA Grapalat"/>
          <w:b/>
          <w:i/>
          <w:sz w:val="24"/>
          <w:szCs w:val="24"/>
        </w:rPr>
        <w:t xml:space="preserve"> </w:t>
      </w:r>
      <w:r>
        <w:rPr>
          <w:rFonts w:ascii="GHEA Grapalat" w:hAnsi="GHEA Grapalat"/>
          <w:b/>
          <w:i/>
          <w:sz w:val="24"/>
          <w:szCs w:val="24"/>
        </w:rPr>
        <w:t>от 15 июня 2022 года имеет переходное положение)</w:t>
      </w:r>
    </w:p>
    <w:p w:rsidR="00F56B8B" w:rsidRPr="00CF05E6" w:rsidRDefault="00F56B8B"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E6C56">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203.</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Нормы базы </w:t>
            </w:r>
            <w:r w:rsidR="00D82129" w:rsidRPr="00CF05E6">
              <w:rPr>
                <w:rFonts w:ascii="GHEA Grapalat" w:hAnsi="GHEA Grapalat"/>
                <w:b/>
                <w:sz w:val="24"/>
                <w:szCs w:val="24"/>
              </w:rPr>
              <w:t>сбора</w:t>
            </w:r>
            <w:r w:rsidRPr="00CF05E6">
              <w:rPr>
                <w:rFonts w:ascii="GHEA Grapalat" w:hAnsi="GHEA Grapalat"/>
                <w:b/>
                <w:sz w:val="24"/>
                <w:szCs w:val="24"/>
              </w:rPr>
              <w:t xml:space="preserve"> за природопользование</w:t>
            </w:r>
          </w:p>
        </w:tc>
      </w:tr>
    </w:tbl>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56B8B" w:rsidRPr="00CF05E6">
        <w:rPr>
          <w:rFonts w:ascii="GHEA Grapalat" w:hAnsi="GHEA Grapalat"/>
          <w:sz w:val="24"/>
          <w:szCs w:val="24"/>
        </w:rPr>
        <w:tab/>
      </w:r>
      <w:r w:rsidRPr="00CF05E6">
        <w:rPr>
          <w:rFonts w:ascii="GHEA Grapalat" w:hAnsi="GHEA Grapalat"/>
          <w:sz w:val="24"/>
          <w:szCs w:val="24"/>
        </w:rPr>
        <w:t xml:space="preserve">Для исчисления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и применения ставок устанавливаются следующие нормы базы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56B8B" w:rsidRPr="00CF05E6">
        <w:rPr>
          <w:rFonts w:ascii="GHEA Grapalat" w:hAnsi="GHEA Grapalat"/>
          <w:sz w:val="24"/>
          <w:szCs w:val="24"/>
        </w:rPr>
        <w:tab/>
      </w:r>
      <w:r w:rsidRPr="00CF05E6">
        <w:rPr>
          <w:rFonts w:ascii="GHEA Grapalat" w:hAnsi="GHEA Grapalat"/>
          <w:spacing w:val="-6"/>
          <w:sz w:val="24"/>
          <w:szCs w:val="24"/>
        </w:rPr>
        <w:t xml:space="preserve">за использование поверхностных вод </w:t>
      </w:r>
      <w:r w:rsidR="00E67E6B" w:rsidRPr="00CF05E6">
        <w:rPr>
          <w:rFonts w:ascii="GHEA Grapalat" w:hAnsi="GHEA Grapalat"/>
          <w:spacing w:val="-6"/>
          <w:sz w:val="24"/>
          <w:szCs w:val="24"/>
          <w:lang w:val="hy-AM"/>
        </w:rPr>
        <w:t>—</w:t>
      </w:r>
      <w:r w:rsidR="00E67E6B" w:rsidRPr="00CF05E6">
        <w:rPr>
          <w:rFonts w:ascii="GHEA Grapalat" w:hAnsi="GHEA Grapalat"/>
          <w:spacing w:val="-6"/>
          <w:sz w:val="24"/>
          <w:szCs w:val="24"/>
        </w:rPr>
        <w:t xml:space="preserve"> </w:t>
      </w:r>
      <w:r w:rsidRPr="00CF05E6">
        <w:rPr>
          <w:rFonts w:ascii="GHEA Grapalat" w:hAnsi="GHEA Grapalat"/>
          <w:spacing w:val="-6"/>
          <w:sz w:val="24"/>
          <w:szCs w:val="24"/>
        </w:rPr>
        <w:t>объемы водопользования, установленные предоставленными согласно Водному Кодексу Республики</w:t>
      </w:r>
      <w:r w:rsidR="00F56B8B" w:rsidRPr="00CF05E6">
        <w:rPr>
          <w:rFonts w:ascii="GHEA Grapalat" w:hAnsi="GHEA Grapalat" w:cs="Courier New"/>
          <w:spacing w:val="-6"/>
          <w:sz w:val="24"/>
          <w:szCs w:val="24"/>
        </w:rPr>
        <w:t xml:space="preserve"> </w:t>
      </w:r>
      <w:r w:rsidRPr="00CF05E6">
        <w:rPr>
          <w:rFonts w:ascii="GHEA Grapalat" w:hAnsi="GHEA Grapalat"/>
          <w:spacing w:val="-6"/>
          <w:sz w:val="24"/>
          <w:szCs w:val="24"/>
        </w:rPr>
        <w:t>Армения разрешениями на водопользовани</w:t>
      </w:r>
      <w:r w:rsidR="00F56B8B" w:rsidRPr="00CF05E6">
        <w:rPr>
          <w:rFonts w:ascii="GHEA Grapalat" w:hAnsi="GHEA Grapalat"/>
          <w:spacing w:val="-6"/>
          <w:sz w:val="24"/>
          <w:szCs w:val="24"/>
        </w:rPr>
        <w:t>е</w:t>
      </w:r>
      <w:r w:rsidR="00F56B8B" w:rsidRPr="00CF05E6">
        <w:rPr>
          <w:rFonts w:ascii="GHEA Grapalat" w:hAnsi="GHEA Grapalat"/>
          <w:sz w:val="24"/>
          <w:szCs w:val="24"/>
        </w:rPr>
        <w:t xml:space="preserve"> (забора поверхностных вод);</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56B8B" w:rsidRPr="00CF05E6">
        <w:rPr>
          <w:rFonts w:ascii="GHEA Grapalat" w:hAnsi="GHEA Grapalat"/>
          <w:sz w:val="24"/>
          <w:szCs w:val="24"/>
        </w:rPr>
        <w:tab/>
      </w:r>
      <w:r w:rsidRPr="00CF05E6">
        <w:rPr>
          <w:rFonts w:ascii="GHEA Grapalat" w:hAnsi="GHEA Grapalat"/>
          <w:sz w:val="24"/>
          <w:szCs w:val="24"/>
        </w:rPr>
        <w:t xml:space="preserve">за добычу подземных пресных и термальных вод </w:t>
      </w:r>
      <w:r w:rsidR="00E67E6B" w:rsidRPr="00CF05E6">
        <w:rPr>
          <w:rFonts w:ascii="GHEA Grapalat" w:hAnsi="GHEA Grapalat"/>
          <w:sz w:val="24"/>
          <w:szCs w:val="24"/>
          <w:lang w:val="hy-AM"/>
        </w:rPr>
        <w:t>—</w:t>
      </w:r>
      <w:r w:rsidR="00E67E6B" w:rsidRPr="00CF05E6">
        <w:rPr>
          <w:rFonts w:ascii="GHEA Grapalat" w:hAnsi="GHEA Grapalat"/>
          <w:sz w:val="24"/>
          <w:szCs w:val="24"/>
        </w:rPr>
        <w:t xml:space="preserve"> </w:t>
      </w:r>
      <w:r w:rsidRPr="00CF05E6">
        <w:rPr>
          <w:rFonts w:ascii="GHEA Grapalat" w:hAnsi="GHEA Grapalat"/>
          <w:sz w:val="24"/>
          <w:szCs w:val="24"/>
        </w:rPr>
        <w:t>объемы добычи подземных пресных и термальных вод, установленные предоставленными согласно Водному Кодексу Республики Армения разрешениями на</w:t>
      </w:r>
      <w:r w:rsidR="00F56B8B" w:rsidRPr="00CF05E6">
        <w:rPr>
          <w:rFonts w:ascii="Courier New" w:hAnsi="Courier New" w:cs="Courier New"/>
          <w:sz w:val="24"/>
          <w:szCs w:val="24"/>
        </w:rPr>
        <w:t> </w:t>
      </w:r>
      <w:r w:rsidRPr="00CF05E6">
        <w:rPr>
          <w:rFonts w:ascii="GHEA Grapalat" w:hAnsi="GHEA Grapalat"/>
          <w:sz w:val="24"/>
          <w:szCs w:val="24"/>
        </w:rPr>
        <w:t>водопользование;</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F56B8B" w:rsidRPr="00CF05E6">
        <w:rPr>
          <w:rFonts w:ascii="GHEA Grapalat" w:hAnsi="GHEA Grapalat"/>
          <w:sz w:val="24"/>
          <w:szCs w:val="24"/>
        </w:rPr>
        <w:tab/>
      </w:r>
      <w:r w:rsidRPr="00CF05E6">
        <w:rPr>
          <w:rFonts w:ascii="GHEA Grapalat" w:hAnsi="GHEA Grapalat"/>
          <w:sz w:val="24"/>
          <w:szCs w:val="24"/>
        </w:rPr>
        <w:t xml:space="preserve">за добытые запасы подземных минеральных вод (в том числе произведенного углекислого газа), а также за добытые запасы соли </w:t>
      </w:r>
      <w:r w:rsidR="00E67E6B" w:rsidRPr="00CF05E6">
        <w:rPr>
          <w:rFonts w:ascii="GHEA Grapalat" w:hAnsi="GHEA Grapalat"/>
          <w:sz w:val="24"/>
          <w:szCs w:val="24"/>
          <w:lang w:val="hy-AM"/>
        </w:rPr>
        <w:t>—</w:t>
      </w:r>
      <w:r w:rsidR="00E67E6B" w:rsidRPr="00CF05E6">
        <w:rPr>
          <w:rFonts w:ascii="GHEA Grapalat" w:hAnsi="GHEA Grapalat"/>
          <w:sz w:val="24"/>
          <w:szCs w:val="24"/>
        </w:rPr>
        <w:t xml:space="preserve"> </w:t>
      </w:r>
      <w:r w:rsidRPr="00CF05E6">
        <w:rPr>
          <w:rFonts w:ascii="GHEA Grapalat" w:hAnsi="GHEA Grapalat"/>
          <w:sz w:val="24"/>
          <w:szCs w:val="24"/>
        </w:rPr>
        <w:t xml:space="preserve">объемы добычи полезных ископаемых, предусмотренных заключенным с целью </w:t>
      </w:r>
      <w:r w:rsidR="00630648" w:rsidRPr="00CF05E6">
        <w:rPr>
          <w:rFonts w:ascii="GHEA Grapalat" w:hAnsi="GHEA Grapalat"/>
          <w:sz w:val="24"/>
          <w:szCs w:val="24"/>
        </w:rPr>
        <w:t xml:space="preserve">горнодобычи </w:t>
      </w:r>
      <w:r w:rsidRPr="00CF05E6">
        <w:rPr>
          <w:rFonts w:ascii="GHEA Grapalat" w:hAnsi="GHEA Grapalat"/>
          <w:sz w:val="24"/>
          <w:szCs w:val="24"/>
        </w:rPr>
        <w:t xml:space="preserve">согласно </w:t>
      </w:r>
      <w:r w:rsidR="00AC724C" w:rsidRPr="00CF05E6">
        <w:rPr>
          <w:rFonts w:ascii="GHEA Grapalat" w:hAnsi="GHEA Grapalat"/>
          <w:sz w:val="24"/>
          <w:szCs w:val="24"/>
        </w:rPr>
        <w:t xml:space="preserve">Кодексу </w:t>
      </w:r>
      <w:r w:rsidRPr="00CF05E6">
        <w:rPr>
          <w:rFonts w:ascii="GHEA Grapalat" w:hAnsi="GHEA Grapalat"/>
          <w:sz w:val="24"/>
          <w:szCs w:val="24"/>
        </w:rPr>
        <w:t>о недрах Республики Армен</w:t>
      </w:r>
      <w:r w:rsidR="0076022F" w:rsidRPr="00CF05E6">
        <w:rPr>
          <w:rFonts w:ascii="GHEA Grapalat" w:hAnsi="GHEA Grapalat"/>
          <w:sz w:val="24"/>
          <w:szCs w:val="24"/>
        </w:rPr>
        <w:t>ия договором недропользования;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F56B8B" w:rsidRPr="00CF05E6">
        <w:rPr>
          <w:rFonts w:ascii="GHEA Grapalat" w:hAnsi="GHEA Grapalat"/>
          <w:sz w:val="24"/>
          <w:szCs w:val="24"/>
        </w:rPr>
        <w:tab/>
      </w:r>
      <w:r w:rsidRPr="00CF05E6">
        <w:rPr>
          <w:rFonts w:ascii="GHEA Grapalat" w:hAnsi="GHEA Grapalat"/>
          <w:spacing w:val="6"/>
          <w:sz w:val="24"/>
          <w:szCs w:val="24"/>
        </w:rPr>
        <w:t xml:space="preserve">за погашенные запасы твердых неметаллических полезных ископаемых </w:t>
      </w:r>
      <w:r w:rsidR="008B07E6" w:rsidRPr="00CF05E6">
        <w:rPr>
          <w:rFonts w:ascii="GHEA Grapalat" w:hAnsi="GHEA Grapalat"/>
          <w:sz w:val="24"/>
          <w:szCs w:val="24"/>
        </w:rPr>
        <w:t>—</w:t>
      </w:r>
      <w:r w:rsidRPr="00CF05E6">
        <w:rPr>
          <w:rFonts w:ascii="GHEA Grapalat" w:hAnsi="GHEA Grapalat"/>
          <w:sz w:val="24"/>
          <w:szCs w:val="24"/>
        </w:rPr>
        <w:t xml:space="preserve"> объемы фактически погашенных запасов, отображенные в единых налоговых расчетах природоохранного налога 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представленных за соответствующий отчетный период</w:t>
      </w:r>
      <w:r w:rsidR="00BF470E" w:rsidRPr="00CF05E6">
        <w:rPr>
          <w:rFonts w:ascii="GHEA Grapalat" w:hAnsi="GHEA Grapalat"/>
          <w:sz w:val="24"/>
          <w:szCs w:val="24"/>
        </w:rPr>
        <w:t xml:space="preserve"> </w:t>
      </w:r>
      <w:r w:rsidRPr="00CF05E6">
        <w:rPr>
          <w:rFonts w:ascii="GHEA Grapalat" w:hAnsi="GHEA Grapalat"/>
          <w:sz w:val="24"/>
          <w:szCs w:val="24"/>
        </w:rPr>
        <w:t xml:space="preserve">в рамках общих объемов погашения запасов полезных ископаемых, предусмотренных договором недропользования, заключенным согласно Кодексу о недрах Республики Армения между недропользователем и уполномоченным органом. Объемами фактически погашенных запасов, превышающими </w:t>
      </w:r>
      <w:r w:rsidRPr="00CF05E6">
        <w:rPr>
          <w:rFonts w:ascii="GHEA Grapalat" w:hAnsi="GHEA Grapalat"/>
          <w:spacing w:val="-4"/>
          <w:sz w:val="24"/>
          <w:szCs w:val="24"/>
        </w:rPr>
        <w:t xml:space="preserve">предусмотренные договором общие объемы погашения запасов полезных ископаемых, отображенные в единых налоговых расчетах природоохранного налога и </w:t>
      </w:r>
      <w:r w:rsidR="00D82129" w:rsidRPr="00CF05E6">
        <w:rPr>
          <w:rFonts w:ascii="GHEA Grapalat" w:hAnsi="GHEA Grapalat"/>
          <w:spacing w:val="-4"/>
          <w:sz w:val="24"/>
          <w:szCs w:val="24"/>
        </w:rPr>
        <w:t>сбора</w:t>
      </w:r>
      <w:r w:rsidRPr="00CF05E6">
        <w:rPr>
          <w:rFonts w:ascii="GHEA Grapalat" w:hAnsi="GHEA Grapalat"/>
          <w:spacing w:val="-4"/>
          <w:sz w:val="24"/>
          <w:szCs w:val="24"/>
        </w:rPr>
        <w:t xml:space="preserve"> за природопользование, начиная с отчетного периода превышения общих объемов погашения предусмотренных договором недропользования запасов полезных ископаемых до</w:t>
      </w:r>
      <w:r w:rsidR="00F56B8B" w:rsidRPr="00CF05E6">
        <w:rPr>
          <w:rFonts w:ascii="Courier New" w:hAnsi="Courier New" w:cs="Courier New"/>
          <w:spacing w:val="-4"/>
          <w:sz w:val="24"/>
          <w:szCs w:val="24"/>
        </w:rPr>
        <w:t> </w:t>
      </w:r>
      <w:r w:rsidRPr="00CF05E6">
        <w:rPr>
          <w:rFonts w:ascii="GHEA Grapalat" w:hAnsi="GHEA Grapalat"/>
          <w:spacing w:val="-4"/>
          <w:sz w:val="24"/>
          <w:szCs w:val="24"/>
        </w:rPr>
        <w:t>изменения общих объемов погашения по договору запасов полезных ископаемых считаются превышающие</w:t>
      </w:r>
      <w:r w:rsidRPr="00CF05E6">
        <w:rPr>
          <w:rFonts w:ascii="GHEA Grapalat" w:hAnsi="GHEA Grapalat"/>
          <w:sz w:val="24"/>
          <w:szCs w:val="24"/>
        </w:rPr>
        <w:t xml:space="preserve"> нормы </w:t>
      </w:r>
      <w:r w:rsidR="009A601E" w:rsidRPr="00CF05E6">
        <w:rPr>
          <w:rFonts w:ascii="GHEA Grapalat" w:hAnsi="GHEA Grapalat"/>
          <w:sz w:val="24"/>
          <w:szCs w:val="24"/>
        </w:rPr>
        <w:t>объемы</w:t>
      </w:r>
      <w:r w:rsidRPr="00CF05E6">
        <w:rPr>
          <w:rFonts w:ascii="GHEA Grapalat" w:hAnsi="GHEA Grapalat"/>
          <w:sz w:val="24"/>
          <w:szCs w:val="24"/>
        </w:rPr>
        <w:t>;</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F56B8B" w:rsidRPr="00CF05E6">
        <w:rPr>
          <w:rFonts w:ascii="GHEA Grapalat" w:hAnsi="GHEA Grapalat"/>
          <w:sz w:val="24"/>
          <w:szCs w:val="24"/>
        </w:rPr>
        <w:tab/>
      </w:r>
      <w:r w:rsidRPr="00CF05E6">
        <w:rPr>
          <w:rFonts w:ascii="GHEA Grapalat" w:hAnsi="GHEA Grapalat"/>
          <w:sz w:val="24"/>
          <w:szCs w:val="24"/>
        </w:rPr>
        <w:t>за использование биоресурсов:</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F56B8B" w:rsidRPr="00CF05E6">
        <w:rPr>
          <w:rFonts w:ascii="GHEA Grapalat" w:hAnsi="GHEA Grapalat"/>
          <w:sz w:val="24"/>
          <w:szCs w:val="24"/>
        </w:rPr>
        <w:tab/>
      </w:r>
      <w:r w:rsidRPr="00CF05E6">
        <w:rPr>
          <w:rFonts w:ascii="GHEA Grapalat" w:hAnsi="GHEA Grapalat"/>
          <w:sz w:val="24"/>
          <w:szCs w:val="24"/>
        </w:rPr>
        <w:t xml:space="preserve">за использование древесины и вторичного лесоматериала </w:t>
      </w:r>
      <w:r w:rsidR="009A601E" w:rsidRPr="00CF05E6">
        <w:rPr>
          <w:rFonts w:ascii="GHEA Grapalat" w:hAnsi="GHEA Grapalat"/>
          <w:sz w:val="24"/>
          <w:szCs w:val="24"/>
          <w:lang w:val="hy-AM"/>
        </w:rPr>
        <w:t>—</w:t>
      </w:r>
      <w:r w:rsidR="009A601E" w:rsidRPr="00CF05E6">
        <w:rPr>
          <w:rFonts w:ascii="GHEA Grapalat" w:hAnsi="GHEA Grapalat"/>
          <w:sz w:val="24"/>
          <w:szCs w:val="24"/>
        </w:rPr>
        <w:t xml:space="preserve"> </w:t>
      </w:r>
      <w:r w:rsidR="00F56B8B" w:rsidRPr="00CF05E6">
        <w:rPr>
          <w:rFonts w:ascii="GHEA Grapalat" w:hAnsi="GHEA Grapalat"/>
          <w:sz w:val="24"/>
          <w:szCs w:val="24"/>
        </w:rPr>
        <w:t>объемы использования</w:t>
      </w:r>
      <w:r w:rsidRPr="00CF05E6">
        <w:rPr>
          <w:rFonts w:ascii="GHEA Grapalat" w:hAnsi="GHEA Grapalat"/>
          <w:sz w:val="24"/>
          <w:szCs w:val="24"/>
        </w:rPr>
        <w:t xml:space="preserve"> (заготовки) древесины и вторичного лесоматериала, установленные заключенными согласно Лесному кодексу Республики Армения договорами лесопользования (в том числе на основании лесорубного билета, лесного билета, ордера на мелкий отпуск древесины на корню),</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F56B8B" w:rsidRPr="00CF05E6">
        <w:rPr>
          <w:rFonts w:ascii="GHEA Grapalat" w:hAnsi="GHEA Grapalat"/>
          <w:sz w:val="24"/>
          <w:szCs w:val="24"/>
        </w:rPr>
        <w:tab/>
      </w:r>
      <w:r w:rsidRPr="00CF05E6">
        <w:rPr>
          <w:rFonts w:ascii="GHEA Grapalat" w:hAnsi="GHEA Grapalat"/>
          <w:sz w:val="24"/>
          <w:szCs w:val="24"/>
        </w:rPr>
        <w:t xml:space="preserve">за использование биоресурсов являющихся объектом растительного мира (за исключением древесины и вторичного лесоматериала) </w:t>
      </w:r>
      <w:r w:rsidR="009A601E" w:rsidRPr="00CF05E6">
        <w:rPr>
          <w:rFonts w:ascii="GHEA Grapalat" w:hAnsi="GHEA Grapalat"/>
          <w:sz w:val="24"/>
          <w:szCs w:val="24"/>
          <w:lang w:val="hy-AM"/>
        </w:rPr>
        <w:t>—</w:t>
      </w:r>
      <w:r w:rsidR="009A601E" w:rsidRPr="00CF05E6">
        <w:rPr>
          <w:rFonts w:ascii="GHEA Grapalat" w:hAnsi="GHEA Grapalat"/>
          <w:sz w:val="24"/>
          <w:szCs w:val="24"/>
        </w:rPr>
        <w:t xml:space="preserve"> </w:t>
      </w:r>
      <w:r w:rsidRPr="00CF05E6">
        <w:rPr>
          <w:rFonts w:ascii="GHEA Grapalat" w:hAnsi="GHEA Grapalat"/>
          <w:sz w:val="24"/>
          <w:szCs w:val="24"/>
        </w:rPr>
        <w:t>объемы использования (заготовки, сбора, выпаса скота и иных видов) растительных ресурсов, установленные выданными согласно законодательству Республики</w:t>
      </w:r>
      <w:r w:rsidR="00F56B8B" w:rsidRPr="00CF05E6">
        <w:rPr>
          <w:rFonts w:ascii="Courier New" w:hAnsi="Courier New" w:cs="Courier New"/>
          <w:sz w:val="24"/>
          <w:szCs w:val="24"/>
        </w:rPr>
        <w:t> </w:t>
      </w:r>
      <w:r w:rsidRPr="00CF05E6">
        <w:rPr>
          <w:rFonts w:ascii="GHEA Grapalat" w:hAnsi="GHEA Grapalat"/>
          <w:sz w:val="24"/>
          <w:szCs w:val="24"/>
        </w:rPr>
        <w:t>Армения уполномоченным органом разрешениями или лицензиями на</w:t>
      </w:r>
      <w:r w:rsidR="00F56B8B" w:rsidRPr="00CF05E6">
        <w:rPr>
          <w:rFonts w:ascii="Courier New" w:hAnsi="Courier New" w:cs="Courier New"/>
          <w:sz w:val="24"/>
          <w:szCs w:val="24"/>
        </w:rPr>
        <w:t> </w:t>
      </w:r>
      <w:r w:rsidRPr="00CF05E6">
        <w:rPr>
          <w:rFonts w:ascii="GHEA Grapalat" w:hAnsi="GHEA Grapalat"/>
          <w:sz w:val="24"/>
          <w:szCs w:val="24"/>
        </w:rPr>
        <w:t>использование растительных ресурсов,</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F56B8B" w:rsidRPr="00CF05E6">
        <w:rPr>
          <w:rFonts w:ascii="GHEA Grapalat" w:hAnsi="GHEA Grapalat"/>
          <w:sz w:val="24"/>
          <w:szCs w:val="24"/>
        </w:rPr>
        <w:tab/>
      </w:r>
      <w:r w:rsidRPr="00CF05E6">
        <w:rPr>
          <w:rFonts w:ascii="GHEA Grapalat" w:hAnsi="GHEA Grapalat"/>
          <w:spacing w:val="6"/>
          <w:sz w:val="24"/>
          <w:szCs w:val="24"/>
        </w:rPr>
        <w:t>за использование биоресурсов, являющихся объектом животного мира</w:t>
      </w:r>
      <w:r w:rsidRPr="00CF05E6">
        <w:rPr>
          <w:rFonts w:ascii="GHEA Grapalat" w:hAnsi="GHEA Grapalat"/>
          <w:sz w:val="24"/>
          <w:szCs w:val="24"/>
        </w:rPr>
        <w:t xml:space="preserve"> </w:t>
      </w:r>
      <w:r w:rsidR="009A601E" w:rsidRPr="00CF05E6">
        <w:rPr>
          <w:rFonts w:ascii="GHEA Grapalat" w:hAnsi="GHEA Grapalat"/>
          <w:sz w:val="24"/>
          <w:szCs w:val="24"/>
          <w:lang w:val="hy-AM"/>
        </w:rPr>
        <w:t>—</w:t>
      </w:r>
      <w:r w:rsidR="009A601E" w:rsidRPr="00CF05E6">
        <w:rPr>
          <w:rFonts w:ascii="GHEA Grapalat" w:hAnsi="GHEA Grapalat"/>
          <w:sz w:val="24"/>
          <w:szCs w:val="24"/>
        </w:rPr>
        <w:t xml:space="preserve"> </w:t>
      </w:r>
      <w:r w:rsidRPr="00CF05E6">
        <w:rPr>
          <w:rFonts w:ascii="GHEA Grapalat" w:hAnsi="GHEA Grapalat"/>
          <w:sz w:val="24"/>
          <w:szCs w:val="24"/>
        </w:rPr>
        <w:t xml:space="preserve">объемы использования биоресурсов, установленные заключенными согласно законодательству Республики Армения уполномоченным органом договорами и лицензией на </w:t>
      </w:r>
      <w:r w:rsidR="009A601E" w:rsidRPr="00CF05E6">
        <w:rPr>
          <w:rFonts w:ascii="GHEA Grapalat" w:hAnsi="GHEA Grapalat"/>
          <w:sz w:val="24"/>
          <w:szCs w:val="24"/>
        </w:rPr>
        <w:t xml:space="preserve">использование </w:t>
      </w:r>
      <w:r w:rsidR="00F56B8B" w:rsidRPr="00CF05E6">
        <w:rPr>
          <w:rFonts w:ascii="GHEA Grapalat" w:hAnsi="GHEA Grapalat"/>
          <w:sz w:val="24"/>
          <w:szCs w:val="24"/>
        </w:rPr>
        <w:t>ресурсов животного мира.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56B8B" w:rsidRPr="00CF05E6">
        <w:rPr>
          <w:rFonts w:ascii="GHEA Grapalat" w:hAnsi="GHEA Grapalat"/>
          <w:sz w:val="24"/>
          <w:szCs w:val="24"/>
        </w:rPr>
        <w:tab/>
      </w:r>
      <w:r w:rsidRPr="00CF05E6">
        <w:rPr>
          <w:rFonts w:ascii="GHEA Grapalat" w:hAnsi="GHEA Grapalat"/>
          <w:sz w:val="24"/>
          <w:szCs w:val="24"/>
        </w:rPr>
        <w:t xml:space="preserve">Нормы базы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для исчисления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F56B8B" w:rsidRPr="00CF05E6">
        <w:rPr>
          <w:rFonts w:ascii="Courier New" w:hAnsi="Courier New" w:cs="Courier New"/>
          <w:sz w:val="24"/>
          <w:szCs w:val="24"/>
        </w:rPr>
        <w:t> </w:t>
      </w:r>
      <w:r w:rsidRPr="00CF05E6">
        <w:rPr>
          <w:rFonts w:ascii="GHEA Grapalat" w:hAnsi="GHEA Grapalat"/>
          <w:sz w:val="24"/>
          <w:szCs w:val="24"/>
        </w:rPr>
        <w:t>природопользование и применения ставок считаются нулевыми в следующих случаях:</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56B8B" w:rsidRPr="00CF05E6">
        <w:rPr>
          <w:rFonts w:ascii="GHEA Grapalat" w:hAnsi="GHEA Grapalat"/>
          <w:sz w:val="24"/>
          <w:szCs w:val="24"/>
        </w:rPr>
        <w:tab/>
      </w:r>
      <w:r w:rsidRPr="00CF05E6">
        <w:rPr>
          <w:rFonts w:ascii="GHEA Grapalat" w:hAnsi="GHEA Grapalat"/>
          <w:sz w:val="24"/>
          <w:szCs w:val="24"/>
        </w:rPr>
        <w:t xml:space="preserve">за использование поверхностных вод </w:t>
      </w:r>
      <w:r w:rsidR="00C6373A" w:rsidRPr="00CF05E6">
        <w:rPr>
          <w:rFonts w:ascii="GHEA Grapalat" w:hAnsi="GHEA Grapalat"/>
          <w:sz w:val="24"/>
          <w:szCs w:val="24"/>
          <w:lang w:val="hy-AM"/>
        </w:rPr>
        <w:t>—</w:t>
      </w:r>
      <w:r w:rsidR="00C6373A" w:rsidRPr="00CF05E6">
        <w:rPr>
          <w:rFonts w:ascii="GHEA Grapalat" w:hAnsi="GHEA Grapalat"/>
          <w:sz w:val="24"/>
          <w:szCs w:val="24"/>
        </w:rPr>
        <w:t xml:space="preserve"> </w:t>
      </w:r>
      <w:r w:rsidRPr="00CF05E6">
        <w:rPr>
          <w:rFonts w:ascii="GHEA Grapalat" w:hAnsi="GHEA Grapalat"/>
          <w:sz w:val="24"/>
          <w:szCs w:val="24"/>
        </w:rPr>
        <w:t>отсутствие разрешений на</w:t>
      </w:r>
      <w:r w:rsidR="00F56B8B" w:rsidRPr="00CF05E6">
        <w:rPr>
          <w:rFonts w:ascii="Courier New" w:hAnsi="Courier New" w:cs="Courier New"/>
          <w:sz w:val="24"/>
          <w:szCs w:val="24"/>
        </w:rPr>
        <w:t> </w:t>
      </w:r>
      <w:r w:rsidRPr="00CF05E6">
        <w:rPr>
          <w:rFonts w:ascii="GHEA Grapalat" w:hAnsi="GHEA Grapalat"/>
          <w:sz w:val="24"/>
          <w:szCs w:val="24"/>
        </w:rPr>
        <w:t>водопользование в соответствии с Водным кодексом Республики Армения или неотмеченность в разрешениях на водопользование объемов забора поверхностных вод;</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56B8B" w:rsidRPr="00CF05E6">
        <w:rPr>
          <w:rFonts w:ascii="GHEA Grapalat" w:hAnsi="GHEA Grapalat"/>
          <w:sz w:val="24"/>
          <w:szCs w:val="24"/>
        </w:rPr>
        <w:tab/>
      </w:r>
      <w:r w:rsidRPr="00CF05E6">
        <w:rPr>
          <w:rFonts w:ascii="GHEA Grapalat" w:hAnsi="GHEA Grapalat"/>
          <w:sz w:val="24"/>
          <w:szCs w:val="24"/>
        </w:rPr>
        <w:t xml:space="preserve">за добычу подземных пресных и термальных вод </w:t>
      </w:r>
      <w:r w:rsidR="00C6373A" w:rsidRPr="00CF05E6">
        <w:rPr>
          <w:rFonts w:ascii="GHEA Grapalat" w:hAnsi="GHEA Grapalat"/>
          <w:sz w:val="24"/>
          <w:szCs w:val="24"/>
          <w:lang w:val="hy-AM"/>
        </w:rPr>
        <w:t>—</w:t>
      </w:r>
      <w:r w:rsidR="00C6373A" w:rsidRPr="00CF05E6">
        <w:rPr>
          <w:rFonts w:ascii="GHEA Grapalat" w:hAnsi="GHEA Grapalat"/>
          <w:sz w:val="24"/>
          <w:szCs w:val="24"/>
        </w:rPr>
        <w:t xml:space="preserve"> </w:t>
      </w:r>
      <w:r w:rsidRPr="00CF05E6">
        <w:rPr>
          <w:rFonts w:ascii="GHEA Grapalat" w:hAnsi="GHEA Grapalat"/>
          <w:sz w:val="24"/>
          <w:szCs w:val="24"/>
        </w:rPr>
        <w:t>отсутствие разрешений на водопользование в соответствии с Водным кодексом Республики</w:t>
      </w:r>
      <w:r w:rsidR="00F56B8B" w:rsidRPr="00CF05E6">
        <w:rPr>
          <w:rFonts w:ascii="Courier New" w:hAnsi="Courier New" w:cs="Courier New"/>
          <w:sz w:val="24"/>
          <w:szCs w:val="24"/>
        </w:rPr>
        <w:t> </w:t>
      </w:r>
      <w:r w:rsidRPr="00CF05E6">
        <w:rPr>
          <w:rFonts w:ascii="GHEA Grapalat" w:hAnsi="GHEA Grapalat"/>
          <w:sz w:val="24"/>
          <w:szCs w:val="24"/>
        </w:rPr>
        <w:t>Армения или неотмеченность в разрешениях на водопользование объемов добычи подземных пресных и термальных вод;</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F56B8B" w:rsidRPr="00CF05E6">
        <w:rPr>
          <w:rFonts w:ascii="GHEA Grapalat" w:hAnsi="GHEA Grapalat"/>
          <w:sz w:val="24"/>
          <w:szCs w:val="24"/>
        </w:rPr>
        <w:tab/>
      </w:r>
      <w:r w:rsidRPr="00CF05E6">
        <w:rPr>
          <w:rFonts w:ascii="GHEA Grapalat" w:hAnsi="GHEA Grapalat"/>
          <w:sz w:val="24"/>
          <w:szCs w:val="24"/>
        </w:rPr>
        <w:t>отсутствие договора недропользования на добычу в соответствии с</w:t>
      </w:r>
      <w:r w:rsidR="00F56B8B" w:rsidRPr="00CF05E6">
        <w:rPr>
          <w:rFonts w:ascii="Courier New" w:hAnsi="Courier New" w:cs="Courier New"/>
          <w:sz w:val="24"/>
          <w:szCs w:val="24"/>
        </w:rPr>
        <w:t> </w:t>
      </w:r>
      <w:r w:rsidRPr="00CF05E6">
        <w:rPr>
          <w:rFonts w:ascii="GHEA Grapalat" w:hAnsi="GHEA Grapalat"/>
          <w:sz w:val="24"/>
          <w:szCs w:val="24"/>
        </w:rPr>
        <w:t>Кодексом о недрах Республики Армения твердых неметаллических полезных ископаемых (в том числе соли) и подземных минеральных вод или неотмеченность в договоре подлежащих погашению или добыче объемов;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F56B8B" w:rsidRPr="00CF05E6">
        <w:rPr>
          <w:rFonts w:ascii="GHEA Grapalat" w:hAnsi="GHEA Grapalat"/>
          <w:sz w:val="24"/>
          <w:szCs w:val="24"/>
        </w:rPr>
        <w:tab/>
      </w:r>
      <w:r w:rsidRPr="00CF05E6">
        <w:rPr>
          <w:rFonts w:ascii="GHEA Grapalat" w:hAnsi="GHEA Grapalat"/>
          <w:sz w:val="24"/>
          <w:szCs w:val="24"/>
        </w:rPr>
        <w:t>отсутствие договора лесопользования на использование (заготовку) в</w:t>
      </w:r>
      <w:r w:rsidR="00F56B8B" w:rsidRPr="00CF05E6">
        <w:rPr>
          <w:rFonts w:ascii="Courier New" w:hAnsi="Courier New" w:cs="Courier New"/>
          <w:sz w:val="24"/>
          <w:szCs w:val="24"/>
        </w:rPr>
        <w:t> </w:t>
      </w:r>
      <w:r w:rsidRPr="00CF05E6">
        <w:rPr>
          <w:rFonts w:ascii="GHEA Grapalat" w:hAnsi="GHEA Grapalat"/>
          <w:sz w:val="24"/>
          <w:szCs w:val="24"/>
        </w:rPr>
        <w:t>соответствии с Лесным кодексом Республики Армения древесины и вторичного лесоматериала (в том числе лесорубного билета, лесного билета, ордера на</w:t>
      </w:r>
      <w:r w:rsidR="00F56B8B" w:rsidRPr="00CF05E6">
        <w:rPr>
          <w:rFonts w:ascii="Courier New" w:hAnsi="Courier New" w:cs="Courier New"/>
          <w:sz w:val="24"/>
          <w:szCs w:val="24"/>
        </w:rPr>
        <w:t> </w:t>
      </w:r>
      <w:r w:rsidRPr="00CF05E6">
        <w:rPr>
          <w:rFonts w:ascii="GHEA Grapalat" w:hAnsi="GHEA Grapalat"/>
          <w:sz w:val="24"/>
          <w:szCs w:val="24"/>
        </w:rPr>
        <w:t>мелкий отпуск древесины на корню);</w:t>
      </w:r>
    </w:p>
    <w:p w:rsidR="002F0EE5" w:rsidRPr="00CF05E6" w:rsidRDefault="00CF26C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5)</w:t>
      </w:r>
      <w:r w:rsidR="00F56B8B" w:rsidRPr="00CF05E6">
        <w:rPr>
          <w:rFonts w:ascii="GHEA Grapalat" w:hAnsi="GHEA Grapalat"/>
          <w:spacing w:val="-6"/>
          <w:sz w:val="24"/>
          <w:szCs w:val="24"/>
        </w:rPr>
        <w:tab/>
      </w:r>
      <w:r w:rsidRPr="00CF05E6">
        <w:rPr>
          <w:rFonts w:ascii="GHEA Grapalat" w:hAnsi="GHEA Grapalat"/>
          <w:spacing w:val="-6"/>
          <w:sz w:val="24"/>
          <w:szCs w:val="24"/>
        </w:rPr>
        <w:t>отсутствие договора пользования согласно законодательству Республики Армения биоресурсами (за исключением древесиной и вторичным лесоматериалом) и неотмеченность в договоре подлежащих использованию объемов.</w:t>
      </w:r>
    </w:p>
    <w:p w:rsidR="00B10A0B" w:rsidRPr="00CF05E6" w:rsidRDefault="00B10A0B" w:rsidP="0022062F">
      <w:pPr>
        <w:widowControl w:val="0"/>
        <w:tabs>
          <w:tab w:val="left" w:pos="1134"/>
        </w:tabs>
        <w:spacing w:after="160" w:line="360" w:lineRule="auto"/>
        <w:ind w:firstLine="567"/>
        <w:jc w:val="both"/>
        <w:rPr>
          <w:rFonts w:ascii="GHEA Grapalat" w:hAnsi="GHEA Grapalat"/>
          <w:spacing w:val="-6"/>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E6C56">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204.</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Ставки </w:t>
            </w:r>
            <w:r w:rsidR="00D82129" w:rsidRPr="00CF05E6">
              <w:rPr>
                <w:rFonts w:ascii="GHEA Grapalat" w:hAnsi="GHEA Grapalat"/>
                <w:b/>
                <w:sz w:val="24"/>
                <w:szCs w:val="24"/>
              </w:rPr>
              <w:t>сбора</w:t>
            </w:r>
            <w:r w:rsidRPr="00CF05E6">
              <w:rPr>
                <w:rFonts w:ascii="GHEA Grapalat" w:hAnsi="GHEA Grapalat"/>
                <w:b/>
                <w:sz w:val="24"/>
                <w:szCs w:val="24"/>
              </w:rPr>
              <w:t xml:space="preserve"> за природопользование</w:t>
            </w:r>
            <w:r w:rsidRPr="00CF05E6">
              <w:rPr>
                <w:rFonts w:ascii="GHEA Grapalat" w:hAnsi="GHEA Grapalat"/>
                <w:sz w:val="24"/>
                <w:szCs w:val="24"/>
              </w:rPr>
              <w:t xml:space="preserve"> </w:t>
            </w:r>
            <w:r w:rsidRPr="00CF05E6">
              <w:rPr>
                <w:rFonts w:ascii="GHEA Grapalat" w:hAnsi="GHEA Grapalat"/>
                <w:b/>
                <w:sz w:val="24"/>
                <w:szCs w:val="24"/>
              </w:rPr>
              <w:t xml:space="preserve">за использование поверхностных вод </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1.</w:t>
      </w:r>
      <w:r w:rsidR="00F56B8B" w:rsidRPr="00CF05E6">
        <w:rPr>
          <w:rFonts w:ascii="GHEA Grapalat" w:hAnsi="GHEA Grapalat"/>
          <w:sz w:val="24"/>
          <w:szCs w:val="24"/>
        </w:rPr>
        <w:tab/>
      </w:r>
      <w:r w:rsidR="00D82129" w:rsidRPr="00CF05E6">
        <w:rPr>
          <w:rFonts w:ascii="GHEA Grapalat" w:hAnsi="GHEA Grapalat"/>
          <w:sz w:val="24"/>
          <w:szCs w:val="24"/>
        </w:rPr>
        <w:t>Сбор</w:t>
      </w:r>
      <w:r w:rsidRPr="00CF05E6">
        <w:rPr>
          <w:rFonts w:ascii="GHEA Grapalat" w:hAnsi="GHEA Grapalat"/>
          <w:sz w:val="24"/>
          <w:szCs w:val="24"/>
        </w:rPr>
        <w:t xml:space="preserve"> за природопользование за использование поверхностных вод </w:t>
      </w:r>
      <w:r w:rsidRPr="00CF05E6">
        <w:rPr>
          <w:rFonts w:ascii="GHEA Grapalat" w:hAnsi="GHEA Grapalat"/>
          <w:spacing w:val="-6"/>
          <w:sz w:val="24"/>
          <w:szCs w:val="24"/>
        </w:rPr>
        <w:t>(за</w:t>
      </w:r>
      <w:r w:rsidR="00F56B8B" w:rsidRPr="00CF05E6">
        <w:rPr>
          <w:rFonts w:ascii="Courier New" w:hAnsi="Courier New" w:cs="Courier New"/>
          <w:spacing w:val="-6"/>
          <w:sz w:val="24"/>
          <w:szCs w:val="24"/>
        </w:rPr>
        <w:t> </w:t>
      </w:r>
      <w:r w:rsidRPr="00CF05E6">
        <w:rPr>
          <w:rFonts w:ascii="GHEA Grapalat" w:hAnsi="GHEA Grapalat"/>
          <w:spacing w:val="-6"/>
          <w:sz w:val="24"/>
          <w:szCs w:val="24"/>
        </w:rPr>
        <w:t xml:space="preserve">исключением озера Севан) в отношении базы </w:t>
      </w:r>
      <w:r w:rsidR="00D82129" w:rsidRPr="00CF05E6">
        <w:rPr>
          <w:rFonts w:ascii="GHEA Grapalat" w:hAnsi="GHEA Grapalat"/>
          <w:spacing w:val="-6"/>
          <w:sz w:val="24"/>
          <w:szCs w:val="24"/>
        </w:rPr>
        <w:t>сбора</w:t>
      </w:r>
      <w:r w:rsidRPr="00CF05E6">
        <w:rPr>
          <w:rFonts w:ascii="GHEA Grapalat" w:hAnsi="GHEA Grapalat"/>
          <w:spacing w:val="-6"/>
          <w:sz w:val="24"/>
          <w:szCs w:val="24"/>
        </w:rPr>
        <w:t xml:space="preserve"> за природопользование исчисляется по следующим ставкам (учитывая положения части 5 настоящей статьи)</w:t>
      </w:r>
      <w:r w:rsidR="00180D3A" w:rsidRPr="00CF05E6">
        <w:rPr>
          <w:rFonts w:ascii="GHEA Grapalat" w:hAnsi="GHEA Grapalat"/>
          <w:spacing w:val="-6"/>
          <w:sz w:val="24"/>
          <w:szCs w:val="24"/>
        </w:rPr>
        <w:t>:</w:t>
      </w:r>
    </w:p>
    <w:tbl>
      <w:tblPr>
        <w:tblStyle w:val="TableGrid"/>
        <w:tblW w:w="0" w:type="auto"/>
        <w:tblLook w:val="04A0" w:firstRow="1" w:lastRow="0" w:firstColumn="1" w:lastColumn="0" w:noHBand="0" w:noVBand="1"/>
      </w:tblPr>
      <w:tblGrid>
        <w:gridCol w:w="5915"/>
        <w:gridCol w:w="7"/>
        <w:gridCol w:w="3307"/>
      </w:tblGrid>
      <w:tr w:rsidR="00CF26C9" w:rsidRPr="009D23E5" w:rsidTr="009F5315">
        <w:tc>
          <w:tcPr>
            <w:tcW w:w="5915"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Цель (значение) использования поверхностных вод</w:t>
            </w:r>
          </w:p>
        </w:tc>
        <w:tc>
          <w:tcPr>
            <w:tcW w:w="3314" w:type="dxa"/>
            <w:gridSpan w:val="2"/>
            <w:hideMark/>
          </w:tcPr>
          <w:p w:rsidR="00CF26C9" w:rsidRPr="009D23E5" w:rsidRDefault="00CF26C9" w:rsidP="00BE6C56">
            <w:pPr>
              <w:widowControl w:val="0"/>
              <w:spacing w:after="120"/>
              <w:ind w:right="-15"/>
              <w:jc w:val="center"/>
              <w:rPr>
                <w:rFonts w:ascii="GHEA Grapalat" w:hAnsi="GHEA Grapalat"/>
                <w:sz w:val="20"/>
                <w:szCs w:val="24"/>
              </w:rPr>
            </w:pPr>
            <w:r w:rsidRPr="009D23E5">
              <w:rPr>
                <w:rFonts w:ascii="GHEA Grapalat" w:hAnsi="GHEA Grapalat"/>
                <w:sz w:val="20"/>
                <w:szCs w:val="24"/>
              </w:rPr>
              <w:t>Ставка за использованный в</w:t>
            </w:r>
            <w:r w:rsidR="00C701CC" w:rsidRPr="009D23E5">
              <w:rPr>
                <w:rFonts w:ascii="Courier New" w:hAnsi="Courier New" w:cs="Courier New"/>
                <w:sz w:val="20"/>
                <w:szCs w:val="24"/>
              </w:rPr>
              <w:t> </w:t>
            </w:r>
            <w:r w:rsidRPr="009D23E5">
              <w:rPr>
                <w:rFonts w:ascii="GHEA Grapalat" w:hAnsi="GHEA Grapalat"/>
                <w:sz w:val="20"/>
                <w:szCs w:val="24"/>
              </w:rPr>
              <w:t>отчетный период каждый кубический метр (в</w:t>
            </w:r>
            <w:r w:rsidR="00F56B8B" w:rsidRPr="009D23E5">
              <w:rPr>
                <w:rFonts w:ascii="Courier New" w:hAnsi="Courier New" w:cs="Courier New"/>
                <w:sz w:val="20"/>
                <w:szCs w:val="24"/>
              </w:rPr>
              <w:t> </w:t>
            </w:r>
            <w:r w:rsidRPr="009D23E5">
              <w:rPr>
                <w:rFonts w:ascii="GHEA Grapalat" w:hAnsi="GHEA Grapalat"/>
                <w:sz w:val="20"/>
                <w:szCs w:val="24"/>
              </w:rPr>
              <w:t>драмах)</w:t>
            </w:r>
          </w:p>
        </w:tc>
      </w:tr>
      <w:tr w:rsidR="00CF26C9" w:rsidRPr="009D23E5" w:rsidTr="009F5315">
        <w:tc>
          <w:tcPr>
            <w:tcW w:w="5922" w:type="dxa"/>
            <w:gridSpan w:val="2"/>
            <w:hideMark/>
          </w:tcPr>
          <w:p w:rsidR="00CF26C9" w:rsidRPr="009D23E5" w:rsidRDefault="00CF26C9" w:rsidP="00BE6C56">
            <w:pPr>
              <w:widowControl w:val="0"/>
              <w:spacing w:after="120"/>
              <w:ind w:left="70"/>
              <w:rPr>
                <w:rFonts w:ascii="GHEA Grapalat" w:hAnsi="GHEA Grapalat"/>
                <w:sz w:val="20"/>
                <w:szCs w:val="24"/>
              </w:rPr>
            </w:pPr>
            <w:r w:rsidRPr="009D23E5">
              <w:rPr>
                <w:rFonts w:ascii="GHEA Grapalat" w:hAnsi="GHEA Grapalat"/>
                <w:sz w:val="20"/>
                <w:szCs w:val="24"/>
              </w:rPr>
              <w:t>Для рыбно-хозяйственных целей</w:t>
            </w:r>
          </w:p>
        </w:tc>
        <w:tc>
          <w:tcPr>
            <w:tcW w:w="3307"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1</w:t>
            </w:r>
          </w:p>
        </w:tc>
      </w:tr>
      <w:tr w:rsidR="00CF26C9" w:rsidRPr="009D23E5" w:rsidTr="009F5315">
        <w:tc>
          <w:tcPr>
            <w:tcW w:w="5922" w:type="dxa"/>
            <w:gridSpan w:val="2"/>
            <w:hideMark/>
          </w:tcPr>
          <w:p w:rsidR="00CF26C9" w:rsidRPr="009D23E5" w:rsidRDefault="00CF26C9" w:rsidP="00BE6C56">
            <w:pPr>
              <w:widowControl w:val="0"/>
              <w:spacing w:after="120"/>
              <w:ind w:left="70"/>
              <w:rPr>
                <w:rFonts w:ascii="GHEA Grapalat" w:hAnsi="GHEA Grapalat"/>
                <w:sz w:val="20"/>
                <w:szCs w:val="24"/>
              </w:rPr>
            </w:pPr>
            <w:r w:rsidRPr="009D23E5">
              <w:rPr>
                <w:rFonts w:ascii="GHEA Grapalat" w:hAnsi="GHEA Grapalat"/>
                <w:sz w:val="20"/>
                <w:szCs w:val="24"/>
              </w:rPr>
              <w:t>Для промышленных целей</w:t>
            </w:r>
          </w:p>
        </w:tc>
        <w:tc>
          <w:tcPr>
            <w:tcW w:w="3307"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0,5</w:t>
            </w:r>
          </w:p>
        </w:tc>
      </w:tr>
      <w:tr w:rsidR="00CF26C9" w:rsidRPr="009D23E5" w:rsidTr="009F5315">
        <w:tc>
          <w:tcPr>
            <w:tcW w:w="5922" w:type="dxa"/>
            <w:gridSpan w:val="2"/>
            <w:hideMark/>
          </w:tcPr>
          <w:p w:rsidR="00CF26C9" w:rsidRPr="009D23E5" w:rsidRDefault="00CF26C9" w:rsidP="00BE6C56">
            <w:pPr>
              <w:widowControl w:val="0"/>
              <w:spacing w:after="120"/>
              <w:ind w:left="70"/>
              <w:rPr>
                <w:rFonts w:ascii="GHEA Grapalat" w:hAnsi="GHEA Grapalat"/>
                <w:sz w:val="20"/>
                <w:szCs w:val="24"/>
              </w:rPr>
            </w:pPr>
            <w:r w:rsidRPr="009D23E5">
              <w:rPr>
                <w:rFonts w:ascii="GHEA Grapalat" w:hAnsi="GHEA Grapalat"/>
                <w:sz w:val="20"/>
                <w:szCs w:val="24"/>
              </w:rPr>
              <w:t>Для хозяйственно-питьевых целей, за исключением указанного в пункте 4 случая</w:t>
            </w:r>
          </w:p>
        </w:tc>
        <w:tc>
          <w:tcPr>
            <w:tcW w:w="3307"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0,5</w:t>
            </w:r>
          </w:p>
        </w:tc>
      </w:tr>
      <w:tr w:rsidR="00CF26C9" w:rsidRPr="009D23E5" w:rsidTr="009F5315">
        <w:tc>
          <w:tcPr>
            <w:tcW w:w="5922" w:type="dxa"/>
            <w:gridSpan w:val="2"/>
            <w:hideMark/>
          </w:tcPr>
          <w:p w:rsidR="00CF26C9" w:rsidRPr="009D23E5" w:rsidRDefault="00CF26C9" w:rsidP="00BE6C56">
            <w:pPr>
              <w:widowControl w:val="0"/>
              <w:spacing w:after="120"/>
              <w:ind w:left="70"/>
              <w:rPr>
                <w:rFonts w:ascii="GHEA Grapalat" w:hAnsi="GHEA Grapalat"/>
                <w:sz w:val="20"/>
                <w:szCs w:val="24"/>
              </w:rPr>
            </w:pPr>
            <w:r w:rsidRPr="009D23E5">
              <w:rPr>
                <w:rFonts w:ascii="GHEA Grapalat" w:hAnsi="GHEA Grapalat"/>
                <w:sz w:val="20"/>
                <w:szCs w:val="24"/>
              </w:rPr>
              <w:t xml:space="preserve">Для </w:t>
            </w:r>
            <w:r w:rsidR="00C6373A" w:rsidRPr="009D23E5">
              <w:rPr>
                <w:rFonts w:ascii="GHEA Grapalat" w:hAnsi="GHEA Grapalat"/>
                <w:sz w:val="20"/>
                <w:szCs w:val="24"/>
              </w:rPr>
              <w:t xml:space="preserve">предоставляющих </w:t>
            </w:r>
            <w:r w:rsidRPr="009D23E5">
              <w:rPr>
                <w:rFonts w:ascii="GHEA Grapalat" w:hAnsi="GHEA Grapalat"/>
                <w:sz w:val="20"/>
                <w:szCs w:val="24"/>
              </w:rPr>
              <w:t xml:space="preserve">услуги по снабжению питьевой водой и водоотводу организаций и органов местного самоуправления </w:t>
            </w:r>
          </w:p>
        </w:tc>
        <w:tc>
          <w:tcPr>
            <w:tcW w:w="3307"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0,025</w:t>
            </w:r>
          </w:p>
        </w:tc>
      </w:tr>
      <w:tr w:rsidR="00CF26C9" w:rsidRPr="009D23E5" w:rsidTr="009F5315">
        <w:tc>
          <w:tcPr>
            <w:tcW w:w="5922" w:type="dxa"/>
            <w:gridSpan w:val="2"/>
            <w:hideMark/>
          </w:tcPr>
          <w:p w:rsidR="00CF26C9" w:rsidRPr="009D23E5" w:rsidRDefault="00CF26C9" w:rsidP="00BE6C56">
            <w:pPr>
              <w:widowControl w:val="0"/>
              <w:spacing w:after="120"/>
              <w:ind w:left="70"/>
              <w:rPr>
                <w:rFonts w:ascii="GHEA Grapalat" w:hAnsi="GHEA Grapalat"/>
                <w:sz w:val="20"/>
                <w:szCs w:val="24"/>
              </w:rPr>
            </w:pPr>
            <w:r w:rsidRPr="009D23E5">
              <w:rPr>
                <w:rFonts w:ascii="GHEA Grapalat" w:hAnsi="GHEA Grapalat"/>
                <w:sz w:val="20"/>
                <w:szCs w:val="24"/>
              </w:rPr>
              <w:t xml:space="preserve">Для оросительных целей </w:t>
            </w:r>
          </w:p>
        </w:tc>
        <w:tc>
          <w:tcPr>
            <w:tcW w:w="3307"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0</w:t>
            </w:r>
          </w:p>
        </w:tc>
      </w:tr>
    </w:tbl>
    <w:p w:rsidR="00E8470B" w:rsidRPr="00CF05E6" w:rsidRDefault="00E8470B" w:rsidP="0022062F">
      <w:pPr>
        <w:widowControl w:val="0"/>
        <w:tabs>
          <w:tab w:val="left" w:pos="1134"/>
        </w:tabs>
        <w:spacing w:after="160" w:line="360" w:lineRule="auto"/>
        <w:ind w:firstLine="567"/>
        <w:jc w:val="both"/>
        <w:rPr>
          <w:rFonts w:ascii="GHEA Grapalat" w:hAnsi="GHEA Grapalat"/>
          <w:sz w:val="24"/>
          <w:szCs w:val="24"/>
        </w:rPr>
      </w:pPr>
    </w:p>
    <w:p w:rsidR="00BE6C5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0205FD" w:rsidRPr="00CF05E6">
        <w:rPr>
          <w:rFonts w:ascii="GHEA Grapalat" w:hAnsi="GHEA Grapalat"/>
          <w:sz w:val="24"/>
          <w:szCs w:val="24"/>
        </w:rPr>
        <w:tab/>
      </w:r>
      <w:r w:rsidR="00D82129" w:rsidRPr="00CF05E6">
        <w:rPr>
          <w:rFonts w:ascii="GHEA Grapalat" w:hAnsi="GHEA Grapalat"/>
          <w:sz w:val="24"/>
          <w:szCs w:val="24"/>
        </w:rPr>
        <w:t>Сбор</w:t>
      </w:r>
      <w:r w:rsidRPr="00CF05E6">
        <w:rPr>
          <w:rFonts w:ascii="GHEA Grapalat" w:hAnsi="GHEA Grapalat"/>
          <w:sz w:val="24"/>
          <w:szCs w:val="24"/>
        </w:rPr>
        <w:t xml:space="preserve"> за природопользование за использование воды озера Севан в</w:t>
      </w:r>
      <w:r w:rsidR="000205FD" w:rsidRPr="00CF05E6">
        <w:rPr>
          <w:rFonts w:ascii="Courier New" w:hAnsi="Courier New" w:cs="Courier New"/>
          <w:sz w:val="24"/>
          <w:szCs w:val="24"/>
        </w:rPr>
        <w:t> </w:t>
      </w:r>
      <w:r w:rsidRPr="00CF05E6">
        <w:rPr>
          <w:rFonts w:ascii="GHEA Grapalat" w:hAnsi="GHEA Grapalat"/>
          <w:sz w:val="24"/>
          <w:szCs w:val="24"/>
        </w:rPr>
        <w:t xml:space="preserve">отношении базы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исчисляется по следующим ставкам (учитывая также положения части 5 настоящей статьи)</w:t>
      </w:r>
      <w:r w:rsidR="00180D3A" w:rsidRPr="00CF05E6">
        <w:rPr>
          <w:rFonts w:ascii="GHEA Grapalat" w:hAnsi="GHEA Grapalat"/>
          <w:sz w:val="24"/>
          <w:szCs w:val="24"/>
        </w:rPr>
        <w:t>:</w:t>
      </w:r>
    </w:p>
    <w:p w:rsidR="00BE6C56" w:rsidRDefault="00BE6C56">
      <w:pPr>
        <w:rPr>
          <w:rFonts w:ascii="GHEA Grapalat" w:hAnsi="GHEA Grapalat"/>
          <w:sz w:val="24"/>
          <w:szCs w:val="24"/>
        </w:rPr>
      </w:pPr>
      <w:r>
        <w:rPr>
          <w:rFonts w:ascii="GHEA Grapalat" w:hAnsi="GHEA Grapalat"/>
          <w:sz w:val="24"/>
          <w:szCs w:val="24"/>
        </w:rPr>
        <w:br w:type="page"/>
      </w:r>
    </w:p>
    <w:tbl>
      <w:tblPr>
        <w:tblStyle w:val="TableGrid"/>
        <w:tblW w:w="0" w:type="auto"/>
        <w:tblLook w:val="04A0" w:firstRow="1" w:lastRow="0" w:firstColumn="1" w:lastColumn="0" w:noHBand="0" w:noVBand="1"/>
      </w:tblPr>
      <w:tblGrid>
        <w:gridCol w:w="3445"/>
        <w:gridCol w:w="5842"/>
      </w:tblGrid>
      <w:tr w:rsidR="00CF26C9" w:rsidRPr="009D23E5" w:rsidTr="009F5315">
        <w:tc>
          <w:tcPr>
            <w:tcW w:w="0" w:type="auto"/>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Цель использования поверхностных вод</w:t>
            </w:r>
          </w:p>
        </w:tc>
        <w:tc>
          <w:tcPr>
            <w:tcW w:w="5842" w:type="dxa"/>
            <w:hideMark/>
          </w:tcPr>
          <w:p w:rsidR="00CF26C9" w:rsidRPr="009D23E5" w:rsidRDefault="00CF26C9" w:rsidP="00661E6B">
            <w:pPr>
              <w:widowControl w:val="0"/>
              <w:spacing w:after="120"/>
              <w:jc w:val="center"/>
              <w:rPr>
                <w:rFonts w:ascii="GHEA Grapalat" w:hAnsi="GHEA Grapalat"/>
                <w:sz w:val="20"/>
                <w:szCs w:val="24"/>
              </w:rPr>
            </w:pPr>
            <w:r w:rsidRPr="009D23E5">
              <w:rPr>
                <w:rFonts w:ascii="GHEA Grapalat" w:hAnsi="GHEA Grapalat"/>
                <w:sz w:val="20"/>
                <w:szCs w:val="24"/>
              </w:rPr>
              <w:t>Ставка за использованный в отчетный период каждый кубический метр (в драмах)</w:t>
            </w:r>
          </w:p>
        </w:tc>
      </w:tr>
      <w:tr w:rsidR="00CF26C9" w:rsidRPr="009D23E5" w:rsidTr="009F5315">
        <w:tc>
          <w:tcPr>
            <w:tcW w:w="0" w:type="auto"/>
            <w:hideMark/>
          </w:tcPr>
          <w:p w:rsidR="00CF26C9" w:rsidRPr="009D23E5" w:rsidRDefault="00CF26C9" w:rsidP="00BE6C56">
            <w:pPr>
              <w:widowControl w:val="0"/>
              <w:spacing w:after="120"/>
              <w:ind w:left="41"/>
              <w:rPr>
                <w:rFonts w:ascii="GHEA Grapalat" w:hAnsi="GHEA Grapalat"/>
                <w:sz w:val="20"/>
                <w:szCs w:val="24"/>
              </w:rPr>
            </w:pPr>
            <w:r w:rsidRPr="009D23E5">
              <w:rPr>
                <w:rFonts w:ascii="GHEA Grapalat" w:hAnsi="GHEA Grapalat"/>
                <w:sz w:val="20"/>
                <w:szCs w:val="24"/>
              </w:rPr>
              <w:t>Для оросительных целей</w:t>
            </w:r>
          </w:p>
        </w:tc>
        <w:tc>
          <w:tcPr>
            <w:tcW w:w="5842"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0,2</w:t>
            </w:r>
          </w:p>
        </w:tc>
      </w:tr>
      <w:tr w:rsidR="00CF26C9" w:rsidRPr="009D23E5" w:rsidTr="009F5315">
        <w:tc>
          <w:tcPr>
            <w:tcW w:w="0" w:type="auto"/>
            <w:hideMark/>
          </w:tcPr>
          <w:p w:rsidR="00CF26C9" w:rsidRPr="009D23E5" w:rsidRDefault="00CF26C9" w:rsidP="00BE6C56">
            <w:pPr>
              <w:widowControl w:val="0"/>
              <w:spacing w:after="120"/>
              <w:ind w:left="41"/>
              <w:rPr>
                <w:rFonts w:ascii="GHEA Grapalat" w:hAnsi="GHEA Grapalat"/>
                <w:sz w:val="20"/>
                <w:szCs w:val="24"/>
              </w:rPr>
            </w:pPr>
            <w:r w:rsidRPr="009D23E5">
              <w:rPr>
                <w:rFonts w:ascii="GHEA Grapalat" w:hAnsi="GHEA Grapalat"/>
                <w:sz w:val="20"/>
                <w:szCs w:val="24"/>
              </w:rPr>
              <w:t>В иных целях</w:t>
            </w:r>
          </w:p>
        </w:tc>
        <w:tc>
          <w:tcPr>
            <w:tcW w:w="5842"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1,5</w:t>
            </w:r>
          </w:p>
        </w:tc>
      </w:tr>
    </w:tbl>
    <w:p w:rsidR="009D23E5" w:rsidRDefault="009D23E5" w:rsidP="0022062F">
      <w:pPr>
        <w:widowControl w:val="0"/>
        <w:tabs>
          <w:tab w:val="left" w:pos="1134"/>
        </w:tabs>
        <w:spacing w:after="160" w:line="360" w:lineRule="auto"/>
        <w:ind w:firstLine="567"/>
        <w:jc w:val="both"/>
        <w:rPr>
          <w:rFonts w:ascii="GHEA Grapalat" w:hAnsi="GHEA Grapalat"/>
          <w:sz w:val="24"/>
          <w:szCs w:val="24"/>
        </w:rPr>
      </w:pP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0205FD" w:rsidRPr="00CF05E6">
        <w:rPr>
          <w:rFonts w:ascii="GHEA Grapalat" w:hAnsi="GHEA Grapalat"/>
          <w:sz w:val="24"/>
          <w:szCs w:val="24"/>
        </w:rPr>
        <w:tab/>
      </w:r>
      <w:r w:rsidRPr="00CF05E6">
        <w:rPr>
          <w:rFonts w:ascii="GHEA Grapalat" w:hAnsi="GHEA Grapalat"/>
          <w:sz w:val="24"/>
          <w:szCs w:val="24"/>
        </w:rPr>
        <w:t xml:space="preserve">В случае превышения установленных частью 1 статьи 203 Кодекса норм базы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для превышающих нормы объемов фактически использованной воды на водопользование с каждой установленной частями 1 и 2 настоящей статьи целью в качестве ставки применяется трехкратная величина установленных теми же частями ставок.</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0205FD" w:rsidRPr="00CF05E6">
        <w:rPr>
          <w:rFonts w:ascii="GHEA Grapalat" w:hAnsi="GHEA Grapalat"/>
          <w:sz w:val="24"/>
          <w:szCs w:val="24"/>
        </w:rPr>
        <w:tab/>
      </w:r>
      <w:r w:rsidRPr="00CF05E6">
        <w:rPr>
          <w:rFonts w:ascii="GHEA Grapalat" w:hAnsi="GHEA Grapalat"/>
          <w:sz w:val="24"/>
          <w:szCs w:val="24"/>
        </w:rPr>
        <w:t xml:space="preserve">В случае установленных частью 2 статьи 203 Кодекса нулевых норм базы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для объемов фактически использованной воды с каждой установленной частями 1 и 2 настоящей статьи целью в качестве ставки применяется:</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0205FD" w:rsidRPr="00CF05E6">
        <w:rPr>
          <w:rFonts w:ascii="GHEA Grapalat" w:hAnsi="GHEA Grapalat"/>
          <w:sz w:val="24"/>
          <w:szCs w:val="24"/>
        </w:rPr>
        <w:tab/>
      </w:r>
      <w:r w:rsidRPr="00CF05E6">
        <w:rPr>
          <w:rFonts w:ascii="GHEA Grapalat" w:hAnsi="GHEA Grapalat"/>
          <w:sz w:val="24"/>
          <w:szCs w:val="24"/>
        </w:rPr>
        <w:t xml:space="preserve">десятикратная величина установленной теми же частями ставки </w:t>
      </w:r>
      <w:r w:rsidR="00C6373A" w:rsidRPr="00CF05E6">
        <w:rPr>
          <w:rFonts w:ascii="GHEA Grapalat" w:hAnsi="GHEA Grapalat"/>
          <w:sz w:val="24"/>
          <w:szCs w:val="24"/>
          <w:lang w:val="hy-AM"/>
        </w:rPr>
        <w:t>—</w:t>
      </w:r>
      <w:r w:rsidR="00C6373A" w:rsidRPr="00CF05E6">
        <w:rPr>
          <w:rFonts w:ascii="GHEA Grapalat" w:hAnsi="GHEA Grapalat"/>
          <w:sz w:val="24"/>
          <w:szCs w:val="24"/>
        </w:rPr>
        <w:t xml:space="preserve"> </w:t>
      </w:r>
      <w:r w:rsidRPr="00CF05E6">
        <w:rPr>
          <w:rFonts w:ascii="GHEA Grapalat" w:hAnsi="GHEA Grapalat"/>
          <w:sz w:val="24"/>
          <w:szCs w:val="24"/>
        </w:rPr>
        <w:t>в</w:t>
      </w:r>
      <w:r w:rsidR="000205FD" w:rsidRPr="00CF05E6">
        <w:rPr>
          <w:rFonts w:ascii="Courier New" w:hAnsi="Courier New" w:cs="Courier New"/>
          <w:sz w:val="24"/>
          <w:szCs w:val="24"/>
        </w:rPr>
        <w:t> </w:t>
      </w:r>
      <w:r w:rsidRPr="00CF05E6">
        <w:rPr>
          <w:rFonts w:ascii="GHEA Grapalat" w:hAnsi="GHEA Grapalat"/>
          <w:sz w:val="24"/>
          <w:szCs w:val="24"/>
        </w:rPr>
        <w:t>Араратском и Армавирском марзах Республики Армения;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0205FD" w:rsidRPr="00CF05E6">
        <w:rPr>
          <w:rFonts w:ascii="GHEA Grapalat" w:hAnsi="GHEA Grapalat"/>
          <w:sz w:val="24"/>
          <w:szCs w:val="24"/>
        </w:rPr>
        <w:tab/>
      </w:r>
      <w:r w:rsidRPr="00CF05E6">
        <w:rPr>
          <w:rFonts w:ascii="GHEA Grapalat" w:hAnsi="GHEA Grapalat"/>
          <w:sz w:val="24"/>
          <w:szCs w:val="24"/>
        </w:rPr>
        <w:t xml:space="preserve">пятикратная величина установленной теми же частями ставки </w:t>
      </w:r>
      <w:r w:rsidR="00C6373A" w:rsidRPr="00CF05E6">
        <w:rPr>
          <w:rFonts w:ascii="GHEA Grapalat" w:hAnsi="GHEA Grapalat"/>
          <w:sz w:val="24"/>
          <w:szCs w:val="24"/>
          <w:lang w:val="hy-AM"/>
        </w:rPr>
        <w:t>—</w:t>
      </w:r>
      <w:r w:rsidR="00C6373A" w:rsidRPr="00CF05E6">
        <w:rPr>
          <w:rFonts w:ascii="GHEA Grapalat" w:hAnsi="GHEA Grapalat"/>
          <w:sz w:val="24"/>
          <w:szCs w:val="24"/>
        </w:rPr>
        <w:t xml:space="preserve"> </w:t>
      </w:r>
      <w:r w:rsidRPr="00CF05E6">
        <w:rPr>
          <w:rFonts w:ascii="GHEA Grapalat" w:hAnsi="GHEA Grapalat"/>
          <w:sz w:val="24"/>
          <w:szCs w:val="24"/>
        </w:rPr>
        <w:t>на</w:t>
      </w:r>
      <w:r w:rsidR="000205FD" w:rsidRPr="00CF05E6">
        <w:rPr>
          <w:rFonts w:ascii="Courier New" w:hAnsi="Courier New" w:cs="Courier New"/>
          <w:sz w:val="24"/>
          <w:szCs w:val="24"/>
        </w:rPr>
        <w:t> </w:t>
      </w:r>
      <w:r w:rsidRPr="00CF05E6">
        <w:rPr>
          <w:rFonts w:ascii="GHEA Grapalat" w:hAnsi="GHEA Grapalat"/>
          <w:sz w:val="24"/>
          <w:szCs w:val="24"/>
        </w:rPr>
        <w:t>остальных территориях Республики Армения.</w:t>
      </w:r>
    </w:p>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0205FD" w:rsidRPr="00CF05E6">
        <w:rPr>
          <w:rFonts w:ascii="GHEA Grapalat" w:hAnsi="GHEA Grapalat"/>
          <w:sz w:val="24"/>
          <w:szCs w:val="24"/>
        </w:rPr>
        <w:tab/>
      </w:r>
      <w:r w:rsidRPr="00CF05E6">
        <w:rPr>
          <w:rFonts w:ascii="GHEA Grapalat" w:hAnsi="GHEA Grapalat"/>
          <w:sz w:val="24"/>
          <w:szCs w:val="24"/>
        </w:rPr>
        <w:t xml:space="preserve">Ставки по применяемому за использование поверхностных вод </w:t>
      </w:r>
      <w:r w:rsidR="00D82129" w:rsidRPr="00CF05E6">
        <w:rPr>
          <w:rFonts w:ascii="GHEA Grapalat" w:hAnsi="GHEA Grapalat"/>
          <w:sz w:val="24"/>
          <w:szCs w:val="24"/>
        </w:rPr>
        <w:t>сбор</w:t>
      </w:r>
      <w:r w:rsidRPr="00CF05E6">
        <w:rPr>
          <w:rFonts w:ascii="GHEA Grapalat" w:hAnsi="GHEA Grapalat"/>
          <w:sz w:val="24"/>
          <w:szCs w:val="24"/>
        </w:rPr>
        <w:t>у за</w:t>
      </w:r>
      <w:r w:rsidR="000205FD" w:rsidRPr="00CF05E6">
        <w:rPr>
          <w:rFonts w:ascii="Courier New" w:hAnsi="Courier New" w:cs="Courier New"/>
          <w:sz w:val="24"/>
          <w:szCs w:val="24"/>
        </w:rPr>
        <w:t> </w:t>
      </w:r>
      <w:r w:rsidRPr="00CF05E6">
        <w:rPr>
          <w:rFonts w:ascii="GHEA Grapalat" w:hAnsi="GHEA Grapalat"/>
          <w:sz w:val="24"/>
          <w:szCs w:val="24"/>
        </w:rPr>
        <w:t xml:space="preserve">природопользование с 1 января 2018 года устанавливаются как </w:t>
      </w:r>
      <w:r w:rsidR="008D57F5" w:rsidRPr="00CF05E6">
        <w:rPr>
          <w:rFonts w:ascii="GHEA Grapalat" w:hAnsi="GHEA Grapalat"/>
          <w:sz w:val="24"/>
          <w:szCs w:val="24"/>
        </w:rPr>
        <w:t xml:space="preserve">произведение </w:t>
      </w:r>
      <w:r w:rsidRPr="00CF05E6">
        <w:rPr>
          <w:rFonts w:ascii="GHEA Grapalat" w:hAnsi="GHEA Grapalat"/>
          <w:sz w:val="24"/>
          <w:szCs w:val="24"/>
        </w:rPr>
        <w:t>установленных частями 1 и 2 настоящей статьи ставок и коэффициента в 1,1</w:t>
      </w:r>
      <w:r w:rsidR="00C6373A" w:rsidRPr="00CF05E6">
        <w:rPr>
          <w:rFonts w:ascii="GHEA Grapalat" w:hAnsi="GHEA Grapalat"/>
          <w:sz w:val="24"/>
          <w:szCs w:val="24"/>
        </w:rPr>
        <w:t xml:space="preserve">; </w:t>
      </w:r>
      <w:r w:rsidRPr="00CF05E6">
        <w:rPr>
          <w:rFonts w:ascii="GHEA Grapalat" w:hAnsi="GHEA Grapalat"/>
          <w:sz w:val="24"/>
          <w:szCs w:val="24"/>
        </w:rPr>
        <w:t>с</w:t>
      </w:r>
      <w:r w:rsidR="000205FD" w:rsidRPr="00CF05E6">
        <w:rPr>
          <w:rFonts w:ascii="Courier New" w:hAnsi="Courier New" w:cs="Courier New"/>
          <w:sz w:val="24"/>
          <w:szCs w:val="24"/>
        </w:rPr>
        <w:t> </w:t>
      </w:r>
      <w:r w:rsidRPr="00CF05E6">
        <w:rPr>
          <w:rFonts w:ascii="GHEA Grapalat" w:hAnsi="GHEA Grapalat"/>
          <w:sz w:val="24"/>
          <w:szCs w:val="24"/>
        </w:rPr>
        <w:t>1</w:t>
      </w:r>
      <w:r w:rsidR="000205FD" w:rsidRPr="00CF05E6">
        <w:rPr>
          <w:rFonts w:ascii="Courier New" w:hAnsi="Courier New" w:cs="Courier New"/>
          <w:sz w:val="24"/>
          <w:szCs w:val="24"/>
        </w:rPr>
        <w:t> </w:t>
      </w:r>
      <w:r w:rsidRPr="00CF05E6">
        <w:rPr>
          <w:rFonts w:ascii="GHEA Grapalat" w:hAnsi="GHEA Grapalat"/>
          <w:sz w:val="24"/>
          <w:szCs w:val="24"/>
        </w:rPr>
        <w:t xml:space="preserve">января 2019 года </w:t>
      </w:r>
      <w:r w:rsidR="00C6373A" w:rsidRPr="00CF05E6">
        <w:rPr>
          <w:rFonts w:ascii="GHEA Grapalat" w:hAnsi="GHEA Grapalat"/>
          <w:sz w:val="24"/>
          <w:szCs w:val="24"/>
          <w:lang w:val="hy-AM"/>
        </w:rPr>
        <w:t>—</w:t>
      </w:r>
      <w:r w:rsidR="00C6373A" w:rsidRPr="00CF05E6">
        <w:rPr>
          <w:rFonts w:ascii="GHEA Grapalat" w:hAnsi="GHEA Grapalat"/>
          <w:sz w:val="24"/>
          <w:szCs w:val="24"/>
        </w:rPr>
        <w:t xml:space="preserve"> </w:t>
      </w:r>
      <w:r w:rsidRPr="00CF05E6">
        <w:rPr>
          <w:rFonts w:ascii="GHEA Grapalat" w:hAnsi="GHEA Grapalat"/>
          <w:sz w:val="24"/>
          <w:szCs w:val="24"/>
        </w:rPr>
        <w:t xml:space="preserve">как </w:t>
      </w:r>
      <w:r w:rsidR="008D57F5" w:rsidRPr="00CF05E6">
        <w:rPr>
          <w:rFonts w:ascii="GHEA Grapalat" w:hAnsi="GHEA Grapalat"/>
          <w:sz w:val="24"/>
          <w:szCs w:val="24"/>
        </w:rPr>
        <w:t xml:space="preserve">произведение </w:t>
      </w:r>
      <w:r w:rsidRPr="00CF05E6">
        <w:rPr>
          <w:rFonts w:ascii="GHEA Grapalat" w:hAnsi="GHEA Grapalat"/>
          <w:sz w:val="24"/>
          <w:szCs w:val="24"/>
        </w:rPr>
        <w:t>установленных частями 1 и 2 настоящей статьи ставок и коэффициента в 1,2</w:t>
      </w:r>
      <w:r w:rsidR="00C6373A" w:rsidRPr="00CF05E6">
        <w:rPr>
          <w:rFonts w:ascii="GHEA Grapalat" w:hAnsi="GHEA Grapalat"/>
          <w:sz w:val="24"/>
          <w:szCs w:val="24"/>
        </w:rPr>
        <w:t xml:space="preserve">; </w:t>
      </w:r>
      <w:r w:rsidRPr="00CF05E6">
        <w:rPr>
          <w:rFonts w:ascii="GHEA Grapalat" w:hAnsi="GHEA Grapalat"/>
          <w:sz w:val="24"/>
          <w:szCs w:val="24"/>
        </w:rPr>
        <w:t xml:space="preserve">а с 1 января 2020 года </w:t>
      </w:r>
      <w:r w:rsidR="00C6373A" w:rsidRPr="00CF05E6">
        <w:rPr>
          <w:rFonts w:ascii="GHEA Grapalat" w:hAnsi="GHEA Grapalat"/>
          <w:sz w:val="24"/>
          <w:szCs w:val="24"/>
          <w:lang w:val="hy-AM"/>
        </w:rPr>
        <w:t>—</w:t>
      </w:r>
      <w:r w:rsidR="00C6373A" w:rsidRPr="00CF05E6">
        <w:rPr>
          <w:rFonts w:ascii="GHEA Grapalat" w:hAnsi="GHEA Grapalat"/>
          <w:sz w:val="24"/>
          <w:szCs w:val="24"/>
        </w:rPr>
        <w:t xml:space="preserve"> </w:t>
      </w:r>
      <w:r w:rsidRPr="00CF05E6">
        <w:rPr>
          <w:rFonts w:ascii="GHEA Grapalat" w:hAnsi="GHEA Grapalat"/>
          <w:sz w:val="24"/>
          <w:szCs w:val="24"/>
        </w:rPr>
        <w:t xml:space="preserve">как </w:t>
      </w:r>
      <w:r w:rsidR="008D57F5" w:rsidRPr="00CF05E6">
        <w:rPr>
          <w:rFonts w:ascii="GHEA Grapalat" w:hAnsi="GHEA Grapalat"/>
          <w:sz w:val="24"/>
          <w:szCs w:val="24"/>
        </w:rPr>
        <w:t xml:space="preserve">произведение </w:t>
      </w:r>
      <w:r w:rsidRPr="00CF05E6">
        <w:rPr>
          <w:rFonts w:ascii="GHEA Grapalat" w:hAnsi="GHEA Grapalat"/>
          <w:sz w:val="24"/>
          <w:szCs w:val="24"/>
        </w:rPr>
        <w:t>установленных частями 1 и 2 настоящей статьи ставок и коэффициента в 1,3.</w:t>
      </w:r>
    </w:p>
    <w:p w:rsidR="00F74F5E" w:rsidRDefault="00F74F5E"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(статья с изменением Закона </w:t>
      </w:r>
      <w:hyperlink r:id="rId112" w:history="1">
        <w:r w:rsidRPr="00BE6C56">
          <w:rPr>
            <w:rStyle w:val="Hyperlink"/>
            <w:rFonts w:ascii="GHEA Grapalat" w:hAnsi="GHEA Grapalat"/>
            <w:b/>
            <w:i/>
            <w:sz w:val="24"/>
            <w:szCs w:val="24"/>
          </w:rPr>
          <w:t>НО-320-</w:t>
        </w:r>
        <w:r w:rsidRPr="00BE6C56">
          <w:rPr>
            <w:rStyle w:val="Hyperlink"/>
            <w:rFonts w:ascii="GHEA Grapalat" w:hAnsi="GHEA Grapalat"/>
            <w:b/>
            <w:i/>
            <w:sz w:val="24"/>
            <w:szCs w:val="24"/>
            <w:lang w:val="en-US"/>
          </w:rPr>
          <w:t>N</w:t>
        </w:r>
      </w:hyperlink>
      <w:r w:rsidRPr="00CA2276">
        <w:rPr>
          <w:rFonts w:ascii="GHEA Grapalat" w:hAnsi="GHEA Grapalat"/>
          <w:b/>
          <w:i/>
          <w:sz w:val="24"/>
          <w:szCs w:val="24"/>
        </w:rPr>
        <w:t xml:space="preserve"> </w:t>
      </w:r>
      <w:r>
        <w:rPr>
          <w:rFonts w:ascii="GHEA Grapalat" w:hAnsi="GHEA Grapalat"/>
          <w:b/>
          <w:i/>
          <w:sz w:val="24"/>
          <w:szCs w:val="24"/>
        </w:rPr>
        <w:t>от 7 июля 2022 года вступит в силу с 1 января 2023 года)</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E6C56">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205.</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Ставки </w:t>
            </w:r>
            <w:r w:rsidR="00D82129" w:rsidRPr="00CF05E6">
              <w:rPr>
                <w:rFonts w:ascii="GHEA Grapalat" w:hAnsi="GHEA Grapalat"/>
                <w:b/>
                <w:sz w:val="24"/>
                <w:szCs w:val="24"/>
              </w:rPr>
              <w:t>сбора</w:t>
            </w:r>
            <w:r w:rsidRPr="00CF05E6">
              <w:rPr>
                <w:rFonts w:ascii="GHEA Grapalat" w:hAnsi="GHEA Grapalat"/>
                <w:b/>
                <w:sz w:val="24"/>
                <w:szCs w:val="24"/>
              </w:rPr>
              <w:t xml:space="preserve"> за природопользование</w:t>
            </w:r>
            <w:r w:rsidRPr="00CF05E6">
              <w:rPr>
                <w:rFonts w:ascii="GHEA Grapalat" w:hAnsi="GHEA Grapalat"/>
                <w:sz w:val="24"/>
                <w:szCs w:val="24"/>
              </w:rPr>
              <w:t xml:space="preserve"> </w:t>
            </w:r>
            <w:r w:rsidRPr="00CF05E6">
              <w:rPr>
                <w:rFonts w:ascii="GHEA Grapalat" w:hAnsi="GHEA Grapalat"/>
                <w:b/>
                <w:sz w:val="24"/>
                <w:szCs w:val="24"/>
              </w:rPr>
              <w:t>за добычу подземных пресных и термальных вод</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0205FD" w:rsidRPr="00CF05E6">
        <w:rPr>
          <w:rFonts w:ascii="GHEA Grapalat" w:hAnsi="GHEA Grapalat"/>
          <w:sz w:val="24"/>
          <w:szCs w:val="24"/>
        </w:rPr>
        <w:tab/>
      </w:r>
      <w:r w:rsidRPr="00CF05E6">
        <w:rPr>
          <w:rFonts w:ascii="GHEA Grapalat" w:hAnsi="GHEA Grapalat"/>
          <w:sz w:val="24"/>
          <w:szCs w:val="24"/>
        </w:rPr>
        <w:t xml:space="preserve">За добычу пригодных для питья подземных пресных вод </w:t>
      </w:r>
      <w:r w:rsidR="00D82129" w:rsidRPr="00CF05E6">
        <w:rPr>
          <w:rFonts w:ascii="GHEA Grapalat" w:hAnsi="GHEA Grapalat"/>
          <w:sz w:val="24"/>
          <w:szCs w:val="24"/>
        </w:rPr>
        <w:t>сбор</w:t>
      </w:r>
      <w:r w:rsidRPr="00CF05E6">
        <w:rPr>
          <w:rFonts w:ascii="GHEA Grapalat" w:hAnsi="GHEA Grapalat"/>
          <w:sz w:val="24"/>
          <w:szCs w:val="24"/>
        </w:rPr>
        <w:t xml:space="preserve"> за</w:t>
      </w:r>
      <w:r w:rsidR="000205FD" w:rsidRPr="00CF05E6">
        <w:rPr>
          <w:rFonts w:ascii="Courier New" w:hAnsi="Courier New" w:cs="Courier New"/>
          <w:sz w:val="24"/>
          <w:szCs w:val="24"/>
        </w:rPr>
        <w:t> </w:t>
      </w:r>
      <w:r w:rsidRPr="00CF05E6">
        <w:rPr>
          <w:rFonts w:ascii="GHEA Grapalat" w:hAnsi="GHEA Grapalat"/>
          <w:sz w:val="24"/>
          <w:szCs w:val="24"/>
        </w:rPr>
        <w:t xml:space="preserve">природопользование исчисляется в отношении базы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0205FD" w:rsidRPr="00CF05E6">
        <w:rPr>
          <w:rFonts w:ascii="Courier New" w:hAnsi="Courier New" w:cs="Courier New"/>
          <w:sz w:val="24"/>
          <w:szCs w:val="24"/>
        </w:rPr>
        <w:t> </w:t>
      </w:r>
      <w:r w:rsidRPr="00CF05E6">
        <w:rPr>
          <w:rFonts w:ascii="GHEA Grapalat" w:hAnsi="GHEA Grapalat"/>
          <w:sz w:val="24"/>
          <w:szCs w:val="24"/>
        </w:rPr>
        <w:t>природопользование по следующим ставкам (учитывая положения части 6 настоящей статьи)</w:t>
      </w:r>
      <w:r w:rsidR="00180D3A" w:rsidRPr="00CF05E6">
        <w:rPr>
          <w:rFonts w:ascii="GHEA Grapalat" w:hAnsi="GHEA Grapalat"/>
          <w:sz w:val="24"/>
          <w:szCs w:val="24"/>
        </w:rPr>
        <w:t>:</w:t>
      </w:r>
    </w:p>
    <w:tbl>
      <w:tblPr>
        <w:tblStyle w:val="TableGrid"/>
        <w:tblW w:w="0" w:type="auto"/>
        <w:tblLook w:val="04A0" w:firstRow="1" w:lastRow="0" w:firstColumn="1" w:lastColumn="0" w:noHBand="0" w:noVBand="1"/>
      </w:tblPr>
      <w:tblGrid>
        <w:gridCol w:w="5271"/>
        <w:gridCol w:w="3969"/>
      </w:tblGrid>
      <w:tr w:rsidR="00CF26C9" w:rsidRPr="009D23E5" w:rsidTr="009F5315">
        <w:tc>
          <w:tcPr>
            <w:tcW w:w="5271"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Цель (значение) использования пригодных для</w:t>
            </w:r>
            <w:r w:rsidR="000205FD" w:rsidRPr="009D23E5">
              <w:rPr>
                <w:rFonts w:ascii="Courier New" w:hAnsi="Courier New" w:cs="Courier New"/>
                <w:sz w:val="20"/>
                <w:szCs w:val="24"/>
              </w:rPr>
              <w:t> </w:t>
            </w:r>
            <w:r w:rsidRPr="009D23E5">
              <w:rPr>
                <w:rFonts w:ascii="GHEA Grapalat" w:hAnsi="GHEA Grapalat"/>
                <w:sz w:val="20"/>
                <w:szCs w:val="24"/>
              </w:rPr>
              <w:t>питья подземных пресных вод</w:t>
            </w:r>
          </w:p>
        </w:tc>
        <w:tc>
          <w:tcPr>
            <w:tcW w:w="3969"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Ставка за добытый в отчетный период каждый кубический метр (в</w:t>
            </w:r>
            <w:r w:rsidR="000205FD" w:rsidRPr="009D23E5">
              <w:rPr>
                <w:rFonts w:ascii="Courier New" w:hAnsi="Courier New" w:cs="Courier New"/>
                <w:sz w:val="20"/>
                <w:szCs w:val="24"/>
              </w:rPr>
              <w:t> </w:t>
            </w:r>
            <w:r w:rsidRPr="009D23E5">
              <w:rPr>
                <w:rFonts w:ascii="GHEA Grapalat" w:hAnsi="GHEA Grapalat"/>
                <w:sz w:val="20"/>
                <w:szCs w:val="24"/>
              </w:rPr>
              <w:t>драмах)</w:t>
            </w:r>
          </w:p>
        </w:tc>
      </w:tr>
      <w:tr w:rsidR="00CF26C9" w:rsidRPr="009D23E5" w:rsidTr="009F5315">
        <w:tc>
          <w:tcPr>
            <w:tcW w:w="5271" w:type="dxa"/>
            <w:hideMark/>
          </w:tcPr>
          <w:p w:rsidR="00CF26C9" w:rsidRPr="009D23E5" w:rsidRDefault="00CF26C9" w:rsidP="00BE6C56">
            <w:pPr>
              <w:widowControl w:val="0"/>
              <w:spacing w:after="120"/>
              <w:ind w:left="41"/>
              <w:rPr>
                <w:rFonts w:ascii="GHEA Grapalat" w:hAnsi="GHEA Grapalat"/>
                <w:sz w:val="20"/>
                <w:szCs w:val="24"/>
              </w:rPr>
            </w:pPr>
            <w:r w:rsidRPr="009D23E5">
              <w:rPr>
                <w:rFonts w:ascii="GHEA Grapalat" w:hAnsi="GHEA Grapalat"/>
                <w:sz w:val="20"/>
                <w:szCs w:val="24"/>
              </w:rPr>
              <w:t>Для любых целей, за исключением указанного в</w:t>
            </w:r>
            <w:r w:rsidR="000205FD" w:rsidRPr="009D23E5">
              <w:rPr>
                <w:rFonts w:ascii="Courier New" w:hAnsi="Courier New" w:cs="Courier New"/>
                <w:sz w:val="20"/>
                <w:szCs w:val="24"/>
              </w:rPr>
              <w:t> </w:t>
            </w:r>
            <w:r w:rsidRPr="009D23E5">
              <w:rPr>
                <w:rFonts w:ascii="GHEA Grapalat" w:hAnsi="GHEA Grapalat"/>
                <w:sz w:val="20"/>
                <w:szCs w:val="24"/>
              </w:rPr>
              <w:t>пункте 2 случая</w:t>
            </w:r>
          </w:p>
        </w:tc>
        <w:tc>
          <w:tcPr>
            <w:tcW w:w="3969"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1,0</w:t>
            </w:r>
          </w:p>
        </w:tc>
      </w:tr>
      <w:tr w:rsidR="00CF26C9" w:rsidRPr="009D23E5" w:rsidTr="009F5315">
        <w:tc>
          <w:tcPr>
            <w:tcW w:w="5271" w:type="dxa"/>
            <w:hideMark/>
          </w:tcPr>
          <w:p w:rsidR="00CF26C9" w:rsidRPr="009D23E5" w:rsidRDefault="00CF26C9" w:rsidP="00BE6C56">
            <w:pPr>
              <w:widowControl w:val="0"/>
              <w:spacing w:after="120"/>
              <w:ind w:left="41"/>
              <w:rPr>
                <w:rFonts w:ascii="GHEA Grapalat" w:hAnsi="GHEA Grapalat"/>
                <w:sz w:val="20"/>
                <w:szCs w:val="24"/>
              </w:rPr>
            </w:pPr>
            <w:r w:rsidRPr="009D23E5">
              <w:rPr>
                <w:rFonts w:ascii="GHEA Grapalat" w:hAnsi="GHEA Grapalat"/>
                <w:sz w:val="20"/>
                <w:szCs w:val="24"/>
              </w:rPr>
              <w:t>Для предоставляющих услуги по снабжению питьевой водой и водоотводу организаций и органов местного самоуправления</w:t>
            </w:r>
          </w:p>
        </w:tc>
        <w:tc>
          <w:tcPr>
            <w:tcW w:w="3969"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0,05</w:t>
            </w:r>
          </w:p>
        </w:tc>
      </w:tr>
    </w:tbl>
    <w:p w:rsidR="009D23E5" w:rsidRDefault="009D23E5" w:rsidP="00BE6C56">
      <w:pPr>
        <w:widowControl w:val="0"/>
        <w:tabs>
          <w:tab w:val="left" w:pos="1134"/>
        </w:tabs>
        <w:spacing w:after="160" w:line="346" w:lineRule="auto"/>
        <w:ind w:firstLine="567"/>
        <w:jc w:val="both"/>
        <w:rPr>
          <w:rFonts w:ascii="GHEA Grapalat" w:hAnsi="GHEA Grapalat"/>
          <w:sz w:val="24"/>
          <w:szCs w:val="24"/>
          <w:lang w:val="en-US"/>
        </w:rPr>
      </w:pPr>
    </w:p>
    <w:p w:rsidR="00CF26C9" w:rsidRPr="00CF05E6" w:rsidRDefault="00CF26C9" w:rsidP="00BE6C56">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0205FD" w:rsidRPr="00CF05E6">
        <w:rPr>
          <w:rFonts w:ascii="GHEA Grapalat" w:hAnsi="GHEA Grapalat"/>
          <w:sz w:val="24"/>
          <w:szCs w:val="24"/>
        </w:rPr>
        <w:tab/>
      </w:r>
      <w:r w:rsidR="00D82129" w:rsidRPr="00CF05E6">
        <w:rPr>
          <w:rFonts w:ascii="GHEA Grapalat" w:hAnsi="GHEA Grapalat"/>
          <w:sz w:val="24"/>
          <w:szCs w:val="24"/>
        </w:rPr>
        <w:t>Сбор</w:t>
      </w:r>
      <w:r w:rsidRPr="00CF05E6">
        <w:rPr>
          <w:rFonts w:ascii="GHEA Grapalat" w:hAnsi="GHEA Grapalat"/>
          <w:sz w:val="24"/>
          <w:szCs w:val="24"/>
        </w:rPr>
        <w:t xml:space="preserve"> за природопользование за каждый добытый в отчетный период с</w:t>
      </w:r>
      <w:r w:rsidR="000205FD" w:rsidRPr="00CF05E6">
        <w:rPr>
          <w:rFonts w:ascii="Courier New" w:hAnsi="Courier New" w:cs="Courier New"/>
          <w:sz w:val="24"/>
          <w:szCs w:val="24"/>
        </w:rPr>
        <w:t> </w:t>
      </w:r>
      <w:r w:rsidRPr="00CF05E6">
        <w:rPr>
          <w:rFonts w:ascii="GHEA Grapalat" w:hAnsi="GHEA Grapalat"/>
          <w:sz w:val="24"/>
          <w:szCs w:val="24"/>
        </w:rPr>
        <w:t>любой целью, отличной от оросительной цели кубический метр не пригодных для питья подземных пресных вод исчисляется по ставке в 1,0 драмов (учитывая также положения части 6 настоящей статьи).</w:t>
      </w:r>
    </w:p>
    <w:p w:rsidR="00CF26C9" w:rsidRPr="00CF05E6" w:rsidRDefault="00CF26C9" w:rsidP="00BE6C56">
      <w:pPr>
        <w:widowControl w:val="0"/>
        <w:tabs>
          <w:tab w:val="left" w:pos="1134"/>
        </w:tabs>
        <w:spacing w:after="160" w:line="346" w:lineRule="auto"/>
        <w:ind w:firstLine="567"/>
        <w:jc w:val="both"/>
        <w:rPr>
          <w:rFonts w:ascii="GHEA Grapalat" w:hAnsi="GHEA Grapalat"/>
          <w:spacing w:val="-6"/>
          <w:sz w:val="24"/>
          <w:szCs w:val="24"/>
        </w:rPr>
      </w:pPr>
      <w:r w:rsidRPr="00CF05E6">
        <w:rPr>
          <w:rFonts w:ascii="GHEA Grapalat" w:hAnsi="GHEA Grapalat"/>
          <w:spacing w:val="-6"/>
          <w:sz w:val="24"/>
          <w:szCs w:val="24"/>
        </w:rPr>
        <w:t>3.</w:t>
      </w:r>
      <w:r w:rsidR="000205FD" w:rsidRPr="00CF05E6">
        <w:rPr>
          <w:rFonts w:ascii="GHEA Grapalat" w:hAnsi="GHEA Grapalat"/>
          <w:spacing w:val="-6"/>
          <w:sz w:val="24"/>
          <w:szCs w:val="24"/>
        </w:rPr>
        <w:tab/>
      </w:r>
      <w:r w:rsidR="00D82129" w:rsidRPr="00CF05E6">
        <w:rPr>
          <w:rFonts w:ascii="GHEA Grapalat" w:hAnsi="GHEA Grapalat"/>
          <w:spacing w:val="-6"/>
          <w:sz w:val="24"/>
          <w:szCs w:val="24"/>
        </w:rPr>
        <w:t>Сбор</w:t>
      </w:r>
      <w:r w:rsidRPr="00CF05E6">
        <w:rPr>
          <w:rFonts w:ascii="GHEA Grapalat" w:hAnsi="GHEA Grapalat"/>
          <w:spacing w:val="-6"/>
          <w:sz w:val="24"/>
          <w:szCs w:val="24"/>
        </w:rPr>
        <w:t xml:space="preserve"> за природопользование за каждый добытый в отчетный период для использования в рекреационных целях кубический метр подземных термальных вод (в</w:t>
      </w:r>
      <w:r w:rsidR="00E8470B" w:rsidRPr="00CF05E6">
        <w:rPr>
          <w:rFonts w:ascii="Courier New" w:hAnsi="Courier New" w:cs="Courier New"/>
          <w:spacing w:val="-6"/>
          <w:sz w:val="24"/>
          <w:szCs w:val="24"/>
        </w:rPr>
        <w:t> </w:t>
      </w:r>
      <w:r w:rsidRPr="00CF05E6">
        <w:rPr>
          <w:rFonts w:ascii="GHEA Grapalat" w:hAnsi="GHEA Grapalat"/>
          <w:spacing w:val="-6"/>
          <w:sz w:val="24"/>
          <w:szCs w:val="24"/>
        </w:rPr>
        <w:t>том числе для использования в бассейнах с целью отдыха) исчисляется по ставке в 50 драмов (учитывая также положения части 6 настоящей статьи).</w:t>
      </w:r>
    </w:p>
    <w:p w:rsidR="00CF26C9" w:rsidRPr="00CF05E6" w:rsidRDefault="00CF26C9" w:rsidP="00BE6C56">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000205FD" w:rsidRPr="00CF05E6">
        <w:rPr>
          <w:rFonts w:ascii="GHEA Grapalat" w:hAnsi="GHEA Grapalat"/>
          <w:sz w:val="24"/>
          <w:szCs w:val="24"/>
        </w:rPr>
        <w:tab/>
      </w:r>
      <w:r w:rsidRPr="00CF05E6">
        <w:rPr>
          <w:rFonts w:ascii="GHEA Grapalat" w:hAnsi="GHEA Grapalat"/>
          <w:sz w:val="24"/>
          <w:szCs w:val="24"/>
        </w:rPr>
        <w:t xml:space="preserve">В случае превышения установленных частью 1 статьи 203 Кодекса норм базы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для объемов фактически добытой воды, превышающих нормы добычи с каждой установленной частями 1-3 настоящей статьи целью в качестве ставок применяется трехкратная величина установленных той же частью ставок.</w:t>
      </w:r>
    </w:p>
    <w:p w:rsidR="00CF26C9" w:rsidRPr="00CF05E6" w:rsidRDefault="00CF26C9" w:rsidP="00BE6C56">
      <w:pPr>
        <w:widowControl w:val="0"/>
        <w:tabs>
          <w:tab w:val="left" w:pos="1134"/>
        </w:tabs>
        <w:spacing w:after="160" w:line="346" w:lineRule="auto"/>
        <w:ind w:firstLine="567"/>
        <w:jc w:val="both"/>
        <w:rPr>
          <w:rFonts w:ascii="GHEA Grapalat" w:hAnsi="GHEA Grapalat"/>
          <w:spacing w:val="-4"/>
          <w:sz w:val="24"/>
          <w:szCs w:val="24"/>
        </w:rPr>
      </w:pPr>
      <w:r w:rsidRPr="00CF05E6">
        <w:rPr>
          <w:rFonts w:ascii="GHEA Grapalat" w:hAnsi="GHEA Grapalat"/>
          <w:spacing w:val="-4"/>
          <w:sz w:val="24"/>
          <w:szCs w:val="24"/>
        </w:rPr>
        <w:t>5.</w:t>
      </w:r>
      <w:r w:rsidR="000205FD" w:rsidRPr="00CF05E6">
        <w:rPr>
          <w:rFonts w:ascii="GHEA Grapalat" w:hAnsi="GHEA Grapalat"/>
          <w:spacing w:val="-4"/>
          <w:sz w:val="24"/>
          <w:szCs w:val="24"/>
        </w:rPr>
        <w:tab/>
      </w:r>
      <w:r w:rsidRPr="00CF05E6">
        <w:rPr>
          <w:rFonts w:ascii="GHEA Grapalat" w:hAnsi="GHEA Grapalat"/>
          <w:spacing w:val="-4"/>
          <w:sz w:val="24"/>
          <w:szCs w:val="24"/>
        </w:rPr>
        <w:t xml:space="preserve">В случае установленных частью 2 статьи 203 Кодекса нулевых норм базы </w:t>
      </w:r>
      <w:r w:rsidR="00D82129" w:rsidRPr="00CF05E6">
        <w:rPr>
          <w:rFonts w:ascii="GHEA Grapalat" w:hAnsi="GHEA Grapalat"/>
          <w:spacing w:val="-4"/>
          <w:sz w:val="24"/>
          <w:szCs w:val="24"/>
        </w:rPr>
        <w:t>сбора</w:t>
      </w:r>
      <w:r w:rsidRPr="00CF05E6">
        <w:rPr>
          <w:rFonts w:ascii="GHEA Grapalat" w:hAnsi="GHEA Grapalat"/>
          <w:spacing w:val="-4"/>
          <w:sz w:val="24"/>
          <w:szCs w:val="24"/>
        </w:rPr>
        <w:t xml:space="preserve"> за природопользование для объемов фактически добытой воды с</w:t>
      </w:r>
      <w:r w:rsidR="000205FD" w:rsidRPr="00CF05E6">
        <w:rPr>
          <w:rFonts w:ascii="Courier New" w:hAnsi="Courier New" w:cs="Courier New"/>
          <w:spacing w:val="-4"/>
          <w:sz w:val="24"/>
          <w:szCs w:val="24"/>
        </w:rPr>
        <w:t> </w:t>
      </w:r>
      <w:r w:rsidRPr="00CF05E6">
        <w:rPr>
          <w:rFonts w:ascii="GHEA Grapalat" w:hAnsi="GHEA Grapalat"/>
          <w:spacing w:val="-4"/>
          <w:sz w:val="24"/>
          <w:szCs w:val="24"/>
        </w:rPr>
        <w:t>каждой установленной частями 1-3 настоящей статьи целью в качестве ставки применяется: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0205FD" w:rsidRPr="00CF05E6">
        <w:rPr>
          <w:rFonts w:ascii="GHEA Grapalat" w:hAnsi="GHEA Grapalat"/>
          <w:sz w:val="24"/>
          <w:szCs w:val="24"/>
        </w:rPr>
        <w:tab/>
      </w:r>
      <w:r w:rsidRPr="00CF05E6">
        <w:rPr>
          <w:rFonts w:ascii="GHEA Grapalat" w:hAnsi="GHEA Grapalat"/>
          <w:sz w:val="24"/>
          <w:szCs w:val="24"/>
        </w:rPr>
        <w:t xml:space="preserve">десятикратная величина установленной теми же частями ставки </w:t>
      </w:r>
      <w:r w:rsidR="00C6373A" w:rsidRPr="00CF05E6">
        <w:rPr>
          <w:rFonts w:ascii="GHEA Grapalat" w:hAnsi="GHEA Grapalat"/>
          <w:sz w:val="24"/>
          <w:szCs w:val="24"/>
          <w:lang w:val="hy-AM"/>
        </w:rPr>
        <w:t>—</w:t>
      </w:r>
      <w:r w:rsidR="00C6373A" w:rsidRPr="00CF05E6">
        <w:rPr>
          <w:rFonts w:ascii="GHEA Grapalat" w:hAnsi="GHEA Grapalat"/>
          <w:sz w:val="24"/>
          <w:szCs w:val="24"/>
        </w:rPr>
        <w:t xml:space="preserve"> </w:t>
      </w:r>
      <w:r w:rsidRPr="00CF05E6">
        <w:rPr>
          <w:rFonts w:ascii="GHEA Grapalat" w:hAnsi="GHEA Grapalat"/>
          <w:sz w:val="24"/>
          <w:szCs w:val="24"/>
        </w:rPr>
        <w:t>в</w:t>
      </w:r>
      <w:r w:rsidR="000205FD" w:rsidRPr="00CF05E6">
        <w:rPr>
          <w:rFonts w:ascii="Courier New" w:hAnsi="Courier New" w:cs="Courier New"/>
          <w:sz w:val="24"/>
          <w:szCs w:val="24"/>
        </w:rPr>
        <w:t> </w:t>
      </w:r>
      <w:r w:rsidRPr="00CF05E6">
        <w:rPr>
          <w:rFonts w:ascii="GHEA Grapalat" w:hAnsi="GHEA Grapalat"/>
          <w:sz w:val="24"/>
          <w:szCs w:val="24"/>
        </w:rPr>
        <w:t>Араратском и Армавирском марзах Республики Армения;</w:t>
      </w:r>
    </w:p>
    <w:p w:rsidR="00CF26C9" w:rsidRPr="00824CAF"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0205FD" w:rsidRPr="00CF05E6">
        <w:rPr>
          <w:rFonts w:ascii="GHEA Grapalat" w:hAnsi="GHEA Grapalat"/>
          <w:sz w:val="24"/>
          <w:szCs w:val="24"/>
        </w:rPr>
        <w:tab/>
      </w:r>
      <w:r w:rsidRPr="00CF05E6">
        <w:rPr>
          <w:rFonts w:ascii="GHEA Grapalat" w:hAnsi="GHEA Grapalat"/>
          <w:sz w:val="24"/>
          <w:szCs w:val="24"/>
        </w:rPr>
        <w:t xml:space="preserve">пятикратная величина установленной теми же частями ставки </w:t>
      </w:r>
      <w:r w:rsidR="00C6373A" w:rsidRPr="00CF05E6">
        <w:rPr>
          <w:rFonts w:ascii="GHEA Grapalat" w:hAnsi="GHEA Grapalat"/>
          <w:sz w:val="24"/>
          <w:szCs w:val="24"/>
          <w:lang w:val="hy-AM"/>
        </w:rPr>
        <w:t>—</w:t>
      </w:r>
      <w:r w:rsidR="00C6373A" w:rsidRPr="00CF05E6">
        <w:rPr>
          <w:rFonts w:ascii="GHEA Grapalat" w:hAnsi="GHEA Grapalat"/>
          <w:sz w:val="24"/>
          <w:szCs w:val="24"/>
        </w:rPr>
        <w:t xml:space="preserve"> </w:t>
      </w:r>
      <w:r w:rsidRPr="00CF05E6">
        <w:rPr>
          <w:rFonts w:ascii="GHEA Grapalat" w:hAnsi="GHEA Grapalat"/>
          <w:sz w:val="24"/>
          <w:szCs w:val="24"/>
        </w:rPr>
        <w:t>на</w:t>
      </w:r>
      <w:r w:rsidR="000205FD" w:rsidRPr="00CF05E6">
        <w:rPr>
          <w:rFonts w:ascii="Courier New" w:hAnsi="Courier New" w:cs="Courier New"/>
          <w:sz w:val="24"/>
          <w:szCs w:val="24"/>
        </w:rPr>
        <w:t> </w:t>
      </w:r>
      <w:r w:rsidRPr="00CF05E6">
        <w:rPr>
          <w:rFonts w:ascii="GHEA Grapalat" w:hAnsi="GHEA Grapalat"/>
          <w:sz w:val="24"/>
          <w:szCs w:val="24"/>
        </w:rPr>
        <w:t>остальных территориях Республики Армения.</w:t>
      </w:r>
    </w:p>
    <w:p w:rsidR="00CF26C9" w:rsidRPr="00824CAF"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0205FD" w:rsidRPr="00CF05E6">
        <w:rPr>
          <w:rFonts w:ascii="GHEA Grapalat" w:hAnsi="GHEA Grapalat"/>
          <w:sz w:val="24"/>
          <w:szCs w:val="24"/>
        </w:rPr>
        <w:tab/>
      </w:r>
      <w:r w:rsidRPr="00CF05E6">
        <w:rPr>
          <w:rFonts w:ascii="GHEA Grapalat" w:hAnsi="GHEA Grapalat"/>
          <w:sz w:val="24"/>
          <w:szCs w:val="24"/>
        </w:rPr>
        <w:t xml:space="preserve">Ставки по применяемому за использование подземных пресных и термальных вод </w:t>
      </w:r>
      <w:r w:rsidR="00D82129" w:rsidRPr="00CF05E6">
        <w:rPr>
          <w:rFonts w:ascii="GHEA Grapalat" w:hAnsi="GHEA Grapalat"/>
          <w:sz w:val="24"/>
          <w:szCs w:val="24"/>
        </w:rPr>
        <w:t>сбор</w:t>
      </w:r>
      <w:r w:rsidRPr="00CF05E6">
        <w:rPr>
          <w:rFonts w:ascii="GHEA Grapalat" w:hAnsi="GHEA Grapalat"/>
          <w:sz w:val="24"/>
          <w:szCs w:val="24"/>
        </w:rPr>
        <w:t xml:space="preserve">у за природопользование с 1 января 2018 года устанавливаются как </w:t>
      </w:r>
      <w:r w:rsidR="008D57F5" w:rsidRPr="00CF05E6">
        <w:rPr>
          <w:rFonts w:ascii="GHEA Grapalat" w:hAnsi="GHEA Grapalat"/>
          <w:sz w:val="24"/>
          <w:szCs w:val="24"/>
        </w:rPr>
        <w:t xml:space="preserve">произведение </w:t>
      </w:r>
      <w:r w:rsidRPr="00CF05E6">
        <w:rPr>
          <w:rFonts w:ascii="GHEA Grapalat" w:hAnsi="GHEA Grapalat"/>
          <w:sz w:val="24"/>
          <w:szCs w:val="24"/>
        </w:rPr>
        <w:t>установленных частями 1-3 настоящей статьи ставок и коэффициента в 1,1</w:t>
      </w:r>
      <w:r w:rsidR="00C6373A" w:rsidRPr="00CF05E6">
        <w:rPr>
          <w:rFonts w:ascii="GHEA Grapalat" w:hAnsi="GHEA Grapalat"/>
          <w:sz w:val="24"/>
          <w:szCs w:val="24"/>
        </w:rPr>
        <w:t>;</w:t>
      </w:r>
      <w:r w:rsidRPr="00CF05E6">
        <w:rPr>
          <w:rFonts w:ascii="GHEA Grapalat" w:hAnsi="GHEA Grapalat"/>
          <w:sz w:val="24"/>
          <w:szCs w:val="24"/>
        </w:rPr>
        <w:t xml:space="preserve"> с 1 января 2019 года </w:t>
      </w:r>
      <w:r w:rsidR="00C6373A" w:rsidRPr="00CF05E6">
        <w:rPr>
          <w:rFonts w:ascii="GHEA Grapalat" w:hAnsi="GHEA Grapalat"/>
          <w:sz w:val="24"/>
          <w:szCs w:val="24"/>
          <w:lang w:val="hy-AM"/>
        </w:rPr>
        <w:t>—</w:t>
      </w:r>
      <w:r w:rsidR="00C6373A" w:rsidRPr="00CF05E6">
        <w:rPr>
          <w:rFonts w:ascii="GHEA Grapalat" w:hAnsi="GHEA Grapalat"/>
          <w:sz w:val="24"/>
          <w:szCs w:val="24"/>
        </w:rPr>
        <w:t xml:space="preserve"> </w:t>
      </w:r>
      <w:r w:rsidRPr="00CF05E6">
        <w:rPr>
          <w:rFonts w:ascii="GHEA Grapalat" w:hAnsi="GHEA Grapalat"/>
          <w:sz w:val="24"/>
          <w:szCs w:val="24"/>
        </w:rPr>
        <w:t xml:space="preserve">как </w:t>
      </w:r>
      <w:r w:rsidR="008D57F5" w:rsidRPr="00CF05E6">
        <w:rPr>
          <w:rFonts w:ascii="GHEA Grapalat" w:hAnsi="GHEA Grapalat"/>
          <w:sz w:val="24"/>
          <w:szCs w:val="24"/>
        </w:rPr>
        <w:t xml:space="preserve">произведение </w:t>
      </w:r>
      <w:r w:rsidRPr="00CF05E6">
        <w:rPr>
          <w:rFonts w:ascii="GHEA Grapalat" w:hAnsi="GHEA Grapalat"/>
          <w:sz w:val="24"/>
          <w:szCs w:val="24"/>
        </w:rPr>
        <w:t>установленных частями 1-3 настоящей статьи ставок и коэффициента в 1,2</w:t>
      </w:r>
      <w:r w:rsidR="00C6373A" w:rsidRPr="00CF05E6">
        <w:rPr>
          <w:rFonts w:ascii="GHEA Grapalat" w:hAnsi="GHEA Grapalat"/>
          <w:sz w:val="24"/>
          <w:szCs w:val="24"/>
        </w:rPr>
        <w:t xml:space="preserve">; </w:t>
      </w:r>
      <w:r w:rsidRPr="00CF05E6">
        <w:rPr>
          <w:rFonts w:ascii="GHEA Grapalat" w:hAnsi="GHEA Grapalat"/>
          <w:sz w:val="24"/>
          <w:szCs w:val="24"/>
        </w:rPr>
        <w:t>а с</w:t>
      </w:r>
      <w:r w:rsidR="000205FD" w:rsidRPr="00CF05E6">
        <w:rPr>
          <w:rFonts w:ascii="Courier New" w:hAnsi="Courier New" w:cs="Courier New"/>
          <w:sz w:val="24"/>
          <w:szCs w:val="24"/>
        </w:rPr>
        <w:t> </w:t>
      </w:r>
      <w:r w:rsidRPr="00CF05E6">
        <w:rPr>
          <w:rFonts w:ascii="GHEA Grapalat" w:hAnsi="GHEA Grapalat"/>
          <w:sz w:val="24"/>
          <w:szCs w:val="24"/>
        </w:rPr>
        <w:t>1</w:t>
      </w:r>
      <w:r w:rsidR="000205FD" w:rsidRPr="00CF05E6">
        <w:rPr>
          <w:rFonts w:ascii="Courier New" w:hAnsi="Courier New" w:cs="Courier New"/>
          <w:sz w:val="24"/>
          <w:szCs w:val="24"/>
        </w:rPr>
        <w:t> </w:t>
      </w:r>
      <w:r w:rsidRPr="00CF05E6">
        <w:rPr>
          <w:rFonts w:ascii="GHEA Grapalat" w:hAnsi="GHEA Grapalat"/>
          <w:sz w:val="24"/>
          <w:szCs w:val="24"/>
        </w:rPr>
        <w:t xml:space="preserve">января 2020 года </w:t>
      </w:r>
      <w:r w:rsidR="00C6373A" w:rsidRPr="00CF05E6">
        <w:rPr>
          <w:rFonts w:ascii="GHEA Grapalat" w:hAnsi="GHEA Grapalat"/>
          <w:sz w:val="24"/>
          <w:szCs w:val="24"/>
          <w:lang w:val="hy-AM"/>
        </w:rPr>
        <w:t>—</w:t>
      </w:r>
      <w:r w:rsidR="00C6373A" w:rsidRPr="00CF05E6">
        <w:rPr>
          <w:rFonts w:ascii="GHEA Grapalat" w:hAnsi="GHEA Grapalat"/>
          <w:sz w:val="24"/>
          <w:szCs w:val="24"/>
        </w:rPr>
        <w:t xml:space="preserve"> </w:t>
      </w:r>
      <w:r w:rsidRPr="00CF05E6">
        <w:rPr>
          <w:rFonts w:ascii="GHEA Grapalat" w:hAnsi="GHEA Grapalat"/>
          <w:sz w:val="24"/>
          <w:szCs w:val="24"/>
        </w:rPr>
        <w:t xml:space="preserve">как </w:t>
      </w:r>
      <w:r w:rsidR="008D57F5" w:rsidRPr="00CF05E6">
        <w:rPr>
          <w:rFonts w:ascii="GHEA Grapalat" w:hAnsi="GHEA Grapalat"/>
          <w:sz w:val="24"/>
          <w:szCs w:val="24"/>
        </w:rPr>
        <w:t xml:space="preserve">произведение </w:t>
      </w:r>
      <w:r w:rsidRPr="00CF05E6">
        <w:rPr>
          <w:rFonts w:ascii="GHEA Grapalat" w:hAnsi="GHEA Grapalat"/>
          <w:sz w:val="24"/>
          <w:szCs w:val="24"/>
        </w:rPr>
        <w:t>установленных частями 1-3 настоящей статьи ставок и коэффициента в 1,3.</w:t>
      </w:r>
    </w:p>
    <w:p w:rsidR="009D23E5" w:rsidRPr="00824CAF" w:rsidRDefault="009D23E5"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BE6C56">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206.</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Ставки </w:t>
            </w:r>
            <w:r w:rsidR="00D82129" w:rsidRPr="00CF05E6">
              <w:rPr>
                <w:rFonts w:ascii="GHEA Grapalat" w:hAnsi="GHEA Grapalat"/>
                <w:b/>
                <w:sz w:val="24"/>
                <w:szCs w:val="24"/>
              </w:rPr>
              <w:t>сбора</w:t>
            </w:r>
            <w:r w:rsidRPr="00CF05E6">
              <w:rPr>
                <w:rFonts w:ascii="GHEA Grapalat" w:hAnsi="GHEA Grapalat"/>
                <w:b/>
                <w:sz w:val="24"/>
                <w:szCs w:val="24"/>
              </w:rPr>
              <w:t xml:space="preserve"> за природопользование за добычу подземных минеральных вод и соли</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0205FD" w:rsidRPr="00CF05E6">
        <w:rPr>
          <w:rFonts w:ascii="GHEA Grapalat" w:hAnsi="GHEA Grapalat"/>
          <w:sz w:val="24"/>
          <w:szCs w:val="24"/>
        </w:rPr>
        <w:tab/>
      </w:r>
      <w:r w:rsidR="00D82129" w:rsidRPr="00CF05E6">
        <w:rPr>
          <w:rFonts w:ascii="GHEA Grapalat" w:hAnsi="GHEA Grapalat"/>
          <w:sz w:val="24"/>
          <w:szCs w:val="24"/>
        </w:rPr>
        <w:t>Сбор</w:t>
      </w:r>
      <w:r w:rsidRPr="00CF05E6">
        <w:rPr>
          <w:rFonts w:ascii="GHEA Grapalat" w:hAnsi="GHEA Grapalat"/>
          <w:sz w:val="24"/>
          <w:szCs w:val="24"/>
        </w:rPr>
        <w:t xml:space="preserve"> за природопользование за добытые запасы подземной минеральной воды в отношении базы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w:t>
      </w:r>
      <w:r w:rsidR="00C6373A" w:rsidRPr="00CF05E6">
        <w:rPr>
          <w:rFonts w:ascii="GHEA Grapalat" w:hAnsi="GHEA Grapalat"/>
          <w:sz w:val="24"/>
          <w:szCs w:val="24"/>
        </w:rPr>
        <w:t xml:space="preserve"> </w:t>
      </w:r>
      <w:r w:rsidRPr="00CF05E6">
        <w:rPr>
          <w:rFonts w:ascii="GHEA Grapalat" w:hAnsi="GHEA Grapalat"/>
          <w:sz w:val="24"/>
          <w:szCs w:val="24"/>
        </w:rPr>
        <w:t>исчисляется по следующим ставкам (учитывая положения части 6 настоящей статьи)</w:t>
      </w:r>
      <w:r w:rsidR="00180D3A" w:rsidRPr="00CF05E6">
        <w:rPr>
          <w:rFonts w:ascii="GHEA Grapalat" w:hAnsi="GHEA Grapalat"/>
          <w:sz w:val="24"/>
          <w:szCs w:val="24"/>
        </w:rPr>
        <w:t>:</w:t>
      </w:r>
    </w:p>
    <w:tbl>
      <w:tblPr>
        <w:tblStyle w:val="TableGrid"/>
        <w:tblW w:w="0" w:type="auto"/>
        <w:tblLook w:val="04A0" w:firstRow="1" w:lastRow="0" w:firstColumn="1" w:lastColumn="0" w:noHBand="0" w:noVBand="1"/>
      </w:tblPr>
      <w:tblGrid>
        <w:gridCol w:w="5481"/>
        <w:gridCol w:w="3806"/>
      </w:tblGrid>
      <w:tr w:rsidR="00CF26C9" w:rsidRPr="009D23E5" w:rsidTr="009F5315">
        <w:tc>
          <w:tcPr>
            <w:tcW w:w="5529"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Цель (значение) добычи минеральной воды</w:t>
            </w:r>
          </w:p>
        </w:tc>
        <w:tc>
          <w:tcPr>
            <w:tcW w:w="3842"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Ставка за добытый в отчетный период каждый кубический метр (в драмах)</w:t>
            </w:r>
          </w:p>
        </w:tc>
      </w:tr>
      <w:tr w:rsidR="00CF26C9" w:rsidRPr="009D23E5" w:rsidTr="009F5315">
        <w:tc>
          <w:tcPr>
            <w:tcW w:w="5529" w:type="dxa"/>
            <w:hideMark/>
          </w:tcPr>
          <w:p w:rsidR="00CF26C9" w:rsidRPr="009D23E5" w:rsidRDefault="00CF26C9" w:rsidP="00BE6C56">
            <w:pPr>
              <w:widowControl w:val="0"/>
              <w:spacing w:after="120"/>
              <w:ind w:left="41"/>
              <w:rPr>
                <w:rFonts w:ascii="GHEA Grapalat" w:hAnsi="GHEA Grapalat"/>
                <w:sz w:val="20"/>
                <w:szCs w:val="24"/>
              </w:rPr>
            </w:pPr>
            <w:r w:rsidRPr="009D23E5">
              <w:rPr>
                <w:rFonts w:ascii="GHEA Grapalat" w:hAnsi="GHEA Grapalat"/>
                <w:sz w:val="20"/>
                <w:szCs w:val="24"/>
              </w:rPr>
              <w:t>Для промышленных целей</w:t>
            </w:r>
          </w:p>
        </w:tc>
        <w:tc>
          <w:tcPr>
            <w:tcW w:w="3842"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5</w:t>
            </w:r>
            <w:r w:rsidR="00C6373A" w:rsidRPr="009D23E5">
              <w:rPr>
                <w:rFonts w:ascii="GHEA Grapalat" w:hAnsi="GHEA Grapalat"/>
                <w:sz w:val="20"/>
                <w:szCs w:val="24"/>
              </w:rPr>
              <w:t xml:space="preserve"> </w:t>
            </w:r>
            <w:r w:rsidRPr="009D23E5">
              <w:rPr>
                <w:rFonts w:ascii="GHEA Grapalat" w:hAnsi="GHEA Grapalat"/>
                <w:sz w:val="20"/>
                <w:szCs w:val="24"/>
              </w:rPr>
              <w:t>650</w:t>
            </w:r>
          </w:p>
        </w:tc>
      </w:tr>
      <w:tr w:rsidR="00CF26C9" w:rsidRPr="009D23E5" w:rsidTr="009F5315">
        <w:tc>
          <w:tcPr>
            <w:tcW w:w="9371" w:type="dxa"/>
            <w:gridSpan w:val="2"/>
            <w:hideMark/>
          </w:tcPr>
          <w:p w:rsidR="00CF26C9" w:rsidRPr="009D23E5" w:rsidRDefault="00CF26C9" w:rsidP="00BE6C56">
            <w:pPr>
              <w:widowControl w:val="0"/>
              <w:spacing w:after="120"/>
              <w:ind w:left="41"/>
              <w:rPr>
                <w:rFonts w:ascii="GHEA Grapalat" w:hAnsi="GHEA Grapalat"/>
                <w:i/>
                <w:sz w:val="20"/>
                <w:szCs w:val="24"/>
              </w:rPr>
            </w:pPr>
            <w:r w:rsidRPr="009D23E5">
              <w:rPr>
                <w:rFonts w:ascii="GHEA Grapalat" w:hAnsi="GHEA Grapalat"/>
                <w:i/>
                <w:sz w:val="20"/>
                <w:szCs w:val="24"/>
              </w:rPr>
              <w:t>В лечебных целях, в том числе:</w:t>
            </w:r>
          </w:p>
        </w:tc>
      </w:tr>
      <w:tr w:rsidR="00CF26C9" w:rsidRPr="009D23E5" w:rsidTr="009F5315">
        <w:tc>
          <w:tcPr>
            <w:tcW w:w="5529" w:type="dxa"/>
            <w:hideMark/>
          </w:tcPr>
          <w:p w:rsidR="00CF26C9" w:rsidRPr="009D23E5" w:rsidRDefault="00CF26C9" w:rsidP="00BE6C56">
            <w:pPr>
              <w:widowControl w:val="0"/>
              <w:spacing w:after="120"/>
              <w:ind w:left="41"/>
              <w:rPr>
                <w:rFonts w:ascii="GHEA Grapalat" w:hAnsi="GHEA Grapalat"/>
                <w:sz w:val="20"/>
                <w:szCs w:val="24"/>
              </w:rPr>
            </w:pPr>
            <w:r w:rsidRPr="009D23E5">
              <w:rPr>
                <w:rFonts w:ascii="GHEA Grapalat" w:hAnsi="GHEA Grapalat"/>
                <w:sz w:val="20"/>
                <w:szCs w:val="24"/>
              </w:rPr>
              <w:t>а. для бальнеолечения (ванны, душ гидромассаж, кишечные промывания, питья и прочее);</w:t>
            </w:r>
          </w:p>
        </w:tc>
        <w:tc>
          <w:tcPr>
            <w:tcW w:w="3842"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300</w:t>
            </w:r>
          </w:p>
        </w:tc>
      </w:tr>
      <w:tr w:rsidR="00CF26C9" w:rsidRPr="009D23E5" w:rsidTr="009F5315">
        <w:tc>
          <w:tcPr>
            <w:tcW w:w="5529" w:type="dxa"/>
            <w:hideMark/>
          </w:tcPr>
          <w:p w:rsidR="00CF26C9" w:rsidRPr="009D23E5" w:rsidRDefault="00CF26C9" w:rsidP="00BE6C56">
            <w:pPr>
              <w:widowControl w:val="0"/>
              <w:spacing w:after="120"/>
              <w:ind w:left="41"/>
              <w:rPr>
                <w:rFonts w:ascii="GHEA Grapalat" w:hAnsi="GHEA Grapalat"/>
                <w:sz w:val="20"/>
                <w:szCs w:val="24"/>
              </w:rPr>
            </w:pPr>
            <w:r w:rsidRPr="009D23E5">
              <w:rPr>
                <w:rFonts w:ascii="GHEA Grapalat" w:hAnsi="GHEA Grapalat"/>
                <w:sz w:val="20"/>
                <w:szCs w:val="24"/>
              </w:rPr>
              <w:t>б. для использования в питьевых галереях:</w:t>
            </w:r>
          </w:p>
        </w:tc>
        <w:tc>
          <w:tcPr>
            <w:tcW w:w="3842"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0</w:t>
            </w:r>
          </w:p>
        </w:tc>
      </w:tr>
      <w:tr w:rsidR="00CF26C9" w:rsidRPr="009D23E5" w:rsidTr="009F5315">
        <w:tc>
          <w:tcPr>
            <w:tcW w:w="5529" w:type="dxa"/>
            <w:hideMark/>
          </w:tcPr>
          <w:p w:rsidR="00CF26C9" w:rsidRPr="009D23E5" w:rsidRDefault="00CF26C9" w:rsidP="00BE6C56">
            <w:pPr>
              <w:widowControl w:val="0"/>
              <w:spacing w:after="120"/>
              <w:ind w:left="41"/>
              <w:rPr>
                <w:rFonts w:ascii="GHEA Grapalat" w:hAnsi="GHEA Grapalat"/>
                <w:sz w:val="20"/>
                <w:szCs w:val="24"/>
              </w:rPr>
            </w:pPr>
            <w:r w:rsidRPr="009D23E5">
              <w:rPr>
                <w:rFonts w:ascii="GHEA Grapalat" w:hAnsi="GHEA Grapalat"/>
                <w:sz w:val="20"/>
                <w:szCs w:val="24"/>
              </w:rPr>
              <w:t xml:space="preserve">В целях получения углекислого газа </w:t>
            </w:r>
          </w:p>
        </w:tc>
        <w:tc>
          <w:tcPr>
            <w:tcW w:w="3842"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230</w:t>
            </w:r>
          </w:p>
        </w:tc>
      </w:tr>
      <w:tr w:rsidR="00CF26C9" w:rsidRPr="009D23E5" w:rsidTr="009F5315">
        <w:tc>
          <w:tcPr>
            <w:tcW w:w="5529" w:type="dxa"/>
            <w:hideMark/>
          </w:tcPr>
          <w:p w:rsidR="00CF26C9" w:rsidRPr="009D23E5" w:rsidRDefault="00CF26C9" w:rsidP="00BE6C56">
            <w:pPr>
              <w:widowControl w:val="0"/>
              <w:spacing w:after="120"/>
              <w:ind w:left="41"/>
              <w:rPr>
                <w:rFonts w:ascii="GHEA Grapalat" w:hAnsi="GHEA Grapalat"/>
                <w:sz w:val="20"/>
                <w:szCs w:val="24"/>
              </w:rPr>
            </w:pPr>
            <w:r w:rsidRPr="009D23E5">
              <w:rPr>
                <w:rFonts w:ascii="GHEA Grapalat" w:hAnsi="GHEA Grapalat"/>
                <w:sz w:val="20"/>
                <w:szCs w:val="24"/>
              </w:rPr>
              <w:t>В рекреационных целях (в том числе для</w:t>
            </w:r>
            <w:r w:rsidR="000205FD" w:rsidRPr="009D23E5">
              <w:rPr>
                <w:rFonts w:ascii="Courier New" w:hAnsi="Courier New" w:cs="Courier New"/>
                <w:sz w:val="20"/>
                <w:szCs w:val="24"/>
              </w:rPr>
              <w:t> </w:t>
            </w:r>
            <w:r w:rsidRPr="009D23E5">
              <w:rPr>
                <w:rFonts w:ascii="GHEA Grapalat" w:hAnsi="GHEA Grapalat"/>
                <w:sz w:val="20"/>
                <w:szCs w:val="24"/>
              </w:rPr>
              <w:t>использования в бассейнах с целью отдыха)</w:t>
            </w:r>
          </w:p>
        </w:tc>
        <w:tc>
          <w:tcPr>
            <w:tcW w:w="3842" w:type="dxa"/>
            <w:hideMark/>
          </w:tcPr>
          <w:p w:rsidR="00CF26C9" w:rsidRPr="009D23E5" w:rsidRDefault="00CF26C9" w:rsidP="00BE6C56">
            <w:pPr>
              <w:widowControl w:val="0"/>
              <w:spacing w:after="120"/>
              <w:jc w:val="center"/>
              <w:rPr>
                <w:rFonts w:ascii="GHEA Grapalat" w:hAnsi="GHEA Grapalat"/>
                <w:sz w:val="20"/>
                <w:szCs w:val="24"/>
              </w:rPr>
            </w:pPr>
            <w:r w:rsidRPr="009D23E5">
              <w:rPr>
                <w:rFonts w:ascii="GHEA Grapalat" w:hAnsi="GHEA Grapalat"/>
                <w:sz w:val="20"/>
                <w:szCs w:val="24"/>
              </w:rPr>
              <w:t>75</w:t>
            </w:r>
          </w:p>
        </w:tc>
      </w:tr>
    </w:tbl>
    <w:p w:rsidR="00E8470B" w:rsidRDefault="00E8470B" w:rsidP="0022062F">
      <w:pPr>
        <w:widowControl w:val="0"/>
        <w:tabs>
          <w:tab w:val="left" w:pos="1134"/>
        </w:tabs>
        <w:spacing w:after="160" w:line="360" w:lineRule="auto"/>
        <w:ind w:firstLine="567"/>
        <w:jc w:val="both"/>
        <w:rPr>
          <w:rFonts w:ascii="GHEA Grapalat" w:hAnsi="GHEA Grapalat"/>
          <w:sz w:val="24"/>
          <w:szCs w:val="24"/>
          <w:lang w:val="en-US"/>
        </w:rPr>
      </w:pPr>
    </w:p>
    <w:p w:rsidR="00BE6C56" w:rsidRPr="00BE6C56" w:rsidRDefault="00BE6C56" w:rsidP="0022062F">
      <w:pPr>
        <w:widowControl w:val="0"/>
        <w:tabs>
          <w:tab w:val="left" w:pos="1134"/>
        </w:tabs>
        <w:spacing w:after="160" w:line="360" w:lineRule="auto"/>
        <w:ind w:firstLine="567"/>
        <w:jc w:val="both"/>
        <w:rPr>
          <w:rFonts w:ascii="GHEA Grapalat" w:hAnsi="GHEA Grapalat"/>
          <w:sz w:val="24"/>
          <w:szCs w:val="24"/>
          <w:lang w:val="en-US"/>
        </w:rPr>
      </w:pPr>
    </w:p>
    <w:p w:rsidR="009D23E5"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0205FD" w:rsidRPr="00CF05E6">
        <w:rPr>
          <w:rFonts w:ascii="GHEA Grapalat" w:hAnsi="GHEA Grapalat"/>
          <w:sz w:val="24"/>
          <w:szCs w:val="24"/>
        </w:rPr>
        <w:tab/>
      </w:r>
      <w:r w:rsidR="00D82129" w:rsidRPr="00CF05E6">
        <w:rPr>
          <w:rFonts w:ascii="GHEA Grapalat" w:hAnsi="GHEA Grapalat"/>
          <w:sz w:val="24"/>
          <w:szCs w:val="24"/>
        </w:rPr>
        <w:t>Сбор</w:t>
      </w:r>
      <w:r w:rsidRPr="00CF05E6">
        <w:rPr>
          <w:rFonts w:ascii="GHEA Grapalat" w:hAnsi="GHEA Grapalat"/>
          <w:sz w:val="24"/>
          <w:szCs w:val="24"/>
        </w:rPr>
        <w:t xml:space="preserve"> за природопользование за произведенный углекислый газ исчисляется в отношении базы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w:t>
      </w:r>
      <w:r w:rsidR="000205FD" w:rsidRPr="00CF05E6">
        <w:rPr>
          <w:rFonts w:ascii="GHEA Grapalat" w:hAnsi="GHEA Grapalat"/>
          <w:sz w:val="24"/>
          <w:szCs w:val="24"/>
        </w:rPr>
        <w:t xml:space="preserve">льзование по следующим ставкам </w:t>
      </w:r>
      <w:r w:rsidRPr="00CF05E6">
        <w:rPr>
          <w:rFonts w:ascii="GHEA Grapalat" w:hAnsi="GHEA Grapalat"/>
          <w:sz w:val="24"/>
          <w:szCs w:val="24"/>
        </w:rPr>
        <w:t>(учитывая также положения части 6 настоящей статьи)</w:t>
      </w:r>
      <w:r w:rsidR="00180D3A" w:rsidRPr="00CF05E6">
        <w:rPr>
          <w:rFonts w:ascii="GHEA Grapalat" w:hAnsi="GHEA Grapalat"/>
          <w:sz w:val="24"/>
          <w:szCs w:val="24"/>
        </w:rPr>
        <w:t>:</w:t>
      </w:r>
    </w:p>
    <w:tbl>
      <w:tblPr>
        <w:tblStyle w:val="TableGrid"/>
        <w:tblW w:w="0" w:type="auto"/>
        <w:tblLook w:val="04A0" w:firstRow="1" w:lastRow="0" w:firstColumn="1" w:lastColumn="0" w:noHBand="0" w:noVBand="1"/>
      </w:tblPr>
      <w:tblGrid>
        <w:gridCol w:w="3393"/>
        <w:gridCol w:w="5894"/>
      </w:tblGrid>
      <w:tr w:rsidR="00CF26C9" w:rsidRPr="009D23E5" w:rsidTr="00881BAE">
        <w:tc>
          <w:tcPr>
            <w:tcW w:w="3393"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Месторождение</w:t>
            </w:r>
          </w:p>
        </w:tc>
        <w:tc>
          <w:tcPr>
            <w:tcW w:w="589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Ставка за каждый кубический метр произведенного углекислого газа (в драмах)</w:t>
            </w:r>
          </w:p>
        </w:tc>
      </w:tr>
      <w:tr w:rsidR="00CF26C9" w:rsidRPr="009D23E5" w:rsidTr="00881BAE">
        <w:tc>
          <w:tcPr>
            <w:tcW w:w="3393"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Месторождение "Джермук"</w:t>
            </w:r>
          </w:p>
        </w:tc>
        <w:tc>
          <w:tcPr>
            <w:tcW w:w="589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60</w:t>
            </w:r>
          </w:p>
        </w:tc>
      </w:tr>
      <w:tr w:rsidR="00CF26C9" w:rsidRPr="009D23E5" w:rsidTr="00881BAE">
        <w:tc>
          <w:tcPr>
            <w:tcW w:w="3393"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Месторождение "Арзни"</w:t>
            </w:r>
          </w:p>
        </w:tc>
        <w:tc>
          <w:tcPr>
            <w:tcW w:w="589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70</w:t>
            </w:r>
          </w:p>
        </w:tc>
      </w:tr>
      <w:tr w:rsidR="00CF26C9" w:rsidRPr="009D23E5" w:rsidTr="00881BAE">
        <w:tc>
          <w:tcPr>
            <w:tcW w:w="3393"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Месторождение "Анкаван"</w:t>
            </w:r>
          </w:p>
        </w:tc>
        <w:tc>
          <w:tcPr>
            <w:tcW w:w="589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60</w:t>
            </w:r>
          </w:p>
        </w:tc>
      </w:tr>
      <w:tr w:rsidR="00CF26C9" w:rsidRPr="009D23E5" w:rsidTr="00881BAE">
        <w:tc>
          <w:tcPr>
            <w:tcW w:w="3393"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Месторождение "Бджни"</w:t>
            </w:r>
          </w:p>
        </w:tc>
        <w:tc>
          <w:tcPr>
            <w:tcW w:w="589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55</w:t>
            </w:r>
          </w:p>
        </w:tc>
      </w:tr>
      <w:tr w:rsidR="00CF26C9" w:rsidRPr="009D23E5" w:rsidTr="00881BAE">
        <w:tc>
          <w:tcPr>
            <w:tcW w:w="3393"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Месторождение "Личк"</w:t>
            </w:r>
          </w:p>
        </w:tc>
        <w:tc>
          <w:tcPr>
            <w:tcW w:w="589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45</w:t>
            </w:r>
          </w:p>
        </w:tc>
      </w:tr>
      <w:tr w:rsidR="00CF26C9" w:rsidRPr="009D23E5" w:rsidTr="00881BAE">
        <w:tc>
          <w:tcPr>
            <w:tcW w:w="3393"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Месторождение "Солак"</w:t>
            </w:r>
          </w:p>
        </w:tc>
        <w:tc>
          <w:tcPr>
            <w:tcW w:w="589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45</w:t>
            </w:r>
          </w:p>
        </w:tc>
      </w:tr>
      <w:tr w:rsidR="00CF26C9" w:rsidRPr="009D23E5" w:rsidTr="00881BAE">
        <w:tc>
          <w:tcPr>
            <w:tcW w:w="3393"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Месторождение "Карашамб"</w:t>
            </w:r>
          </w:p>
        </w:tc>
        <w:tc>
          <w:tcPr>
            <w:tcW w:w="589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60</w:t>
            </w:r>
          </w:p>
        </w:tc>
      </w:tr>
      <w:tr w:rsidR="00CF26C9" w:rsidRPr="009D23E5" w:rsidTr="00881BAE">
        <w:tc>
          <w:tcPr>
            <w:tcW w:w="3393"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Месторождение "Арзакан"</w:t>
            </w:r>
          </w:p>
        </w:tc>
        <w:tc>
          <w:tcPr>
            <w:tcW w:w="589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115</w:t>
            </w:r>
          </w:p>
        </w:tc>
      </w:tr>
      <w:tr w:rsidR="00CF26C9" w:rsidRPr="009D23E5" w:rsidTr="00881BAE">
        <w:tc>
          <w:tcPr>
            <w:tcW w:w="3393"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Месторождение "Саят-Нова"</w:t>
            </w:r>
          </w:p>
        </w:tc>
        <w:tc>
          <w:tcPr>
            <w:tcW w:w="589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115</w:t>
            </w:r>
          </w:p>
        </w:tc>
      </w:tr>
      <w:tr w:rsidR="00CF26C9" w:rsidRPr="009D23E5" w:rsidTr="00881BAE">
        <w:tc>
          <w:tcPr>
            <w:tcW w:w="3393"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Иные месторождения</w:t>
            </w:r>
          </w:p>
        </w:tc>
        <w:tc>
          <w:tcPr>
            <w:tcW w:w="589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45</w:t>
            </w:r>
          </w:p>
        </w:tc>
      </w:tr>
    </w:tbl>
    <w:p w:rsidR="00FF56FE" w:rsidRPr="00CF05E6" w:rsidRDefault="00FF56FE" w:rsidP="0022062F">
      <w:pPr>
        <w:widowControl w:val="0"/>
        <w:tabs>
          <w:tab w:val="left" w:pos="1134"/>
        </w:tabs>
        <w:spacing w:after="160" w:line="360" w:lineRule="auto"/>
        <w:ind w:firstLine="567"/>
        <w:jc w:val="both"/>
        <w:rPr>
          <w:rFonts w:ascii="GHEA Grapalat" w:hAnsi="GHEA Grapalat"/>
          <w:sz w:val="24"/>
          <w:szCs w:val="24"/>
          <w:lang w:val="en-US"/>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0205FD" w:rsidRPr="00CF05E6">
        <w:rPr>
          <w:rFonts w:ascii="GHEA Grapalat" w:hAnsi="GHEA Grapalat"/>
          <w:sz w:val="24"/>
          <w:szCs w:val="24"/>
        </w:rPr>
        <w:tab/>
      </w:r>
      <w:r w:rsidR="00D82129" w:rsidRPr="00CF05E6">
        <w:rPr>
          <w:rFonts w:ascii="GHEA Grapalat" w:hAnsi="GHEA Grapalat"/>
          <w:sz w:val="24"/>
          <w:szCs w:val="24"/>
        </w:rPr>
        <w:t>Сбор</w:t>
      </w:r>
      <w:r w:rsidRPr="00CF05E6">
        <w:rPr>
          <w:rFonts w:ascii="GHEA Grapalat" w:hAnsi="GHEA Grapalat"/>
          <w:sz w:val="24"/>
          <w:szCs w:val="24"/>
        </w:rPr>
        <w:t xml:space="preserve"> за природопользование за добычу соли исчисляется в</w:t>
      </w:r>
      <w:r w:rsidR="000205FD" w:rsidRPr="00CF05E6">
        <w:rPr>
          <w:rFonts w:ascii="Courier New" w:hAnsi="Courier New" w:cs="Courier New"/>
          <w:sz w:val="24"/>
          <w:szCs w:val="24"/>
        </w:rPr>
        <w:t> </w:t>
      </w:r>
      <w:r w:rsidRPr="00CF05E6">
        <w:rPr>
          <w:rFonts w:ascii="GHEA Grapalat" w:hAnsi="GHEA Grapalat"/>
          <w:sz w:val="24"/>
          <w:szCs w:val="24"/>
        </w:rPr>
        <w:t xml:space="preserve">отношении базы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по следующим ставкам (учитывая также положения части 6 настоящей статьи)</w:t>
      </w:r>
      <w:r w:rsidR="00180D3A" w:rsidRPr="00CF05E6">
        <w:rPr>
          <w:rFonts w:ascii="GHEA Grapalat" w:hAnsi="GHEA Grapalat"/>
          <w:sz w:val="24"/>
          <w:szCs w:val="24"/>
        </w:rPr>
        <w:t>:</w:t>
      </w:r>
    </w:p>
    <w:tbl>
      <w:tblPr>
        <w:tblStyle w:val="TableGrid"/>
        <w:tblW w:w="0" w:type="auto"/>
        <w:tblLook w:val="04A0" w:firstRow="1" w:lastRow="0" w:firstColumn="1" w:lastColumn="0" w:noHBand="0" w:noVBand="1"/>
      </w:tblPr>
      <w:tblGrid>
        <w:gridCol w:w="3432"/>
        <w:gridCol w:w="5855"/>
      </w:tblGrid>
      <w:tr w:rsidR="00CF26C9" w:rsidRPr="009D23E5" w:rsidTr="009F5315">
        <w:tc>
          <w:tcPr>
            <w:tcW w:w="3459"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Форма добычи</w:t>
            </w:r>
          </w:p>
        </w:tc>
        <w:tc>
          <w:tcPr>
            <w:tcW w:w="5912"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Ставка за каждую добытую тонну (в драмах)</w:t>
            </w:r>
          </w:p>
        </w:tc>
      </w:tr>
      <w:tr w:rsidR="00CF26C9" w:rsidRPr="009D23E5" w:rsidTr="009F5315">
        <w:tc>
          <w:tcPr>
            <w:tcW w:w="3459"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В виде каменной соли</w:t>
            </w:r>
          </w:p>
        </w:tc>
        <w:tc>
          <w:tcPr>
            <w:tcW w:w="5912"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660</w:t>
            </w:r>
          </w:p>
        </w:tc>
      </w:tr>
      <w:tr w:rsidR="00CF26C9" w:rsidRPr="009D23E5" w:rsidTr="009F5315">
        <w:tc>
          <w:tcPr>
            <w:tcW w:w="3459"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В виде соленой воды</w:t>
            </w:r>
          </w:p>
        </w:tc>
        <w:tc>
          <w:tcPr>
            <w:tcW w:w="5912"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70</w:t>
            </w:r>
          </w:p>
        </w:tc>
      </w:tr>
    </w:tbl>
    <w:p w:rsidR="00E8470B" w:rsidRPr="00CF05E6" w:rsidRDefault="00E8470B" w:rsidP="0022062F">
      <w:pPr>
        <w:widowControl w:val="0"/>
        <w:tabs>
          <w:tab w:val="left" w:pos="1134"/>
        </w:tabs>
        <w:spacing w:after="160" w:line="360" w:lineRule="auto"/>
        <w:ind w:firstLine="567"/>
        <w:jc w:val="both"/>
        <w:rPr>
          <w:rFonts w:ascii="GHEA Grapalat" w:hAnsi="GHEA Grapalat"/>
          <w:sz w:val="24"/>
          <w:szCs w:val="24"/>
        </w:rPr>
      </w:pPr>
    </w:p>
    <w:p w:rsidR="00CF26C9" w:rsidRPr="008A610E"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0205FD" w:rsidRPr="00CF05E6">
        <w:rPr>
          <w:rFonts w:ascii="GHEA Grapalat" w:hAnsi="GHEA Grapalat"/>
          <w:sz w:val="24"/>
          <w:szCs w:val="24"/>
        </w:rPr>
        <w:tab/>
      </w:r>
      <w:r w:rsidRPr="00CF05E6">
        <w:rPr>
          <w:rFonts w:ascii="GHEA Grapalat" w:hAnsi="GHEA Grapalat"/>
          <w:sz w:val="24"/>
          <w:szCs w:val="24"/>
        </w:rPr>
        <w:t xml:space="preserve">В случае превышения норм базы по установленному частью 1 статьи 203 Кодекса </w:t>
      </w:r>
      <w:r w:rsidR="00D82129" w:rsidRPr="00CF05E6">
        <w:rPr>
          <w:rFonts w:ascii="GHEA Grapalat" w:hAnsi="GHEA Grapalat"/>
          <w:sz w:val="24"/>
          <w:szCs w:val="24"/>
        </w:rPr>
        <w:t>сбор</w:t>
      </w:r>
      <w:r w:rsidRPr="00CF05E6">
        <w:rPr>
          <w:rFonts w:ascii="GHEA Grapalat" w:hAnsi="GHEA Grapalat"/>
          <w:sz w:val="24"/>
          <w:szCs w:val="24"/>
        </w:rPr>
        <w:t>у за пользование природными ресурсами для фактически добытых (произведенных) объемов, превышающих нормы добычи с</w:t>
      </w:r>
      <w:r w:rsidR="000205FD" w:rsidRPr="00CF05E6">
        <w:rPr>
          <w:rFonts w:ascii="Courier New" w:hAnsi="Courier New" w:cs="Courier New"/>
          <w:sz w:val="24"/>
          <w:szCs w:val="24"/>
        </w:rPr>
        <w:t> </w:t>
      </w:r>
      <w:r w:rsidRPr="00CF05E6">
        <w:rPr>
          <w:rFonts w:ascii="GHEA Grapalat" w:hAnsi="GHEA Grapalat"/>
          <w:sz w:val="24"/>
          <w:szCs w:val="24"/>
        </w:rPr>
        <w:t>установленной частями 1 -3 настоящей статьи каждой целью (производства)</w:t>
      </w:r>
      <w:r w:rsidR="003F551B" w:rsidRPr="00CF05E6">
        <w:rPr>
          <w:rFonts w:ascii="GHEA Grapalat" w:hAnsi="GHEA Grapalat"/>
          <w:sz w:val="24"/>
          <w:szCs w:val="24"/>
        </w:rPr>
        <w:t>,</w:t>
      </w:r>
      <w:r w:rsidRPr="00CF05E6">
        <w:rPr>
          <w:rFonts w:ascii="GHEA Grapalat" w:hAnsi="GHEA Grapalat"/>
          <w:sz w:val="24"/>
          <w:szCs w:val="24"/>
        </w:rPr>
        <w:t xml:space="preserve"> в</w:t>
      </w:r>
      <w:r w:rsidR="000205FD" w:rsidRPr="00CF05E6">
        <w:rPr>
          <w:rFonts w:ascii="Courier New" w:hAnsi="Courier New" w:cs="Courier New"/>
          <w:sz w:val="24"/>
          <w:szCs w:val="24"/>
        </w:rPr>
        <w:t> </w:t>
      </w:r>
      <w:r w:rsidRPr="00CF05E6">
        <w:rPr>
          <w:rFonts w:ascii="GHEA Grapalat" w:hAnsi="GHEA Grapalat"/>
          <w:sz w:val="24"/>
          <w:szCs w:val="24"/>
        </w:rPr>
        <w:t>качестве ставки применяется трехкратная величина установленных той же частью ставок.</w:t>
      </w:r>
    </w:p>
    <w:p w:rsidR="00881BAE" w:rsidRPr="008A610E" w:rsidRDefault="00881BAE" w:rsidP="0022062F">
      <w:pPr>
        <w:widowControl w:val="0"/>
        <w:tabs>
          <w:tab w:val="left" w:pos="1134"/>
        </w:tabs>
        <w:spacing w:after="160" w:line="360" w:lineRule="auto"/>
        <w:ind w:firstLine="567"/>
        <w:jc w:val="both"/>
        <w:rPr>
          <w:rFonts w:ascii="GHEA Grapalat" w:hAnsi="GHEA Grapalat"/>
          <w:sz w:val="24"/>
          <w:szCs w:val="24"/>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0205FD" w:rsidRPr="00CF05E6">
        <w:rPr>
          <w:rFonts w:ascii="GHEA Grapalat" w:hAnsi="GHEA Grapalat"/>
          <w:sz w:val="24"/>
          <w:szCs w:val="24"/>
        </w:rPr>
        <w:tab/>
      </w:r>
      <w:r w:rsidRPr="00CF05E6">
        <w:rPr>
          <w:rFonts w:ascii="GHEA Grapalat" w:hAnsi="GHEA Grapalat"/>
          <w:sz w:val="24"/>
          <w:szCs w:val="24"/>
        </w:rPr>
        <w:t>В случае нулевых норм базы по установленному частью 2 статьи 203</w:t>
      </w:r>
      <w:r w:rsidR="007A6E62" w:rsidRPr="00CF05E6">
        <w:rPr>
          <w:rFonts w:ascii="GHEA Grapalat" w:hAnsi="GHEA Grapalat" w:cs="Courier New"/>
          <w:sz w:val="24"/>
          <w:szCs w:val="24"/>
        </w:rPr>
        <w:t xml:space="preserve"> Кодекса</w:t>
      </w:r>
      <w:r w:rsidRPr="00CF05E6">
        <w:rPr>
          <w:rFonts w:ascii="GHEA Grapalat" w:hAnsi="GHEA Grapalat"/>
          <w:sz w:val="24"/>
          <w:szCs w:val="24"/>
        </w:rPr>
        <w:t xml:space="preserve"> </w:t>
      </w:r>
      <w:r w:rsidR="00D82129" w:rsidRPr="00CF05E6">
        <w:rPr>
          <w:rFonts w:ascii="GHEA Grapalat" w:hAnsi="GHEA Grapalat"/>
          <w:sz w:val="24"/>
          <w:szCs w:val="24"/>
        </w:rPr>
        <w:t>сбор</w:t>
      </w:r>
      <w:r w:rsidRPr="00CF05E6">
        <w:rPr>
          <w:rFonts w:ascii="GHEA Grapalat" w:hAnsi="GHEA Grapalat"/>
          <w:sz w:val="24"/>
          <w:szCs w:val="24"/>
        </w:rPr>
        <w:t>у за природопользование для фактически добытых (произведенных) объемов с установленной частями 1-3 настоящей статьи каждой целью в качестве ставки применяется пятикратная величина установленных теми же частями ставок.</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0205FD" w:rsidRPr="00CF05E6">
        <w:rPr>
          <w:rFonts w:ascii="GHEA Grapalat" w:hAnsi="GHEA Grapalat"/>
          <w:sz w:val="24"/>
          <w:szCs w:val="24"/>
        </w:rPr>
        <w:tab/>
      </w:r>
      <w:r w:rsidRPr="00CF05E6">
        <w:rPr>
          <w:rFonts w:ascii="GHEA Grapalat" w:hAnsi="GHEA Grapalat"/>
          <w:sz w:val="24"/>
          <w:szCs w:val="24"/>
        </w:rPr>
        <w:t xml:space="preserve">Ставки по применяемому за добычу подземных минеральных вод и соли </w:t>
      </w:r>
      <w:r w:rsidR="00D82129" w:rsidRPr="00CF05E6">
        <w:rPr>
          <w:rFonts w:ascii="GHEA Grapalat" w:hAnsi="GHEA Grapalat"/>
          <w:sz w:val="24"/>
          <w:szCs w:val="24"/>
        </w:rPr>
        <w:t>сбор</w:t>
      </w:r>
      <w:r w:rsidRPr="00CF05E6">
        <w:rPr>
          <w:rFonts w:ascii="GHEA Grapalat" w:hAnsi="GHEA Grapalat"/>
          <w:sz w:val="24"/>
          <w:szCs w:val="24"/>
        </w:rPr>
        <w:t>у за природопользование</w:t>
      </w:r>
      <w:r w:rsidRPr="00CF05E6" w:rsidDel="00EC67E8">
        <w:rPr>
          <w:rFonts w:ascii="GHEA Grapalat" w:hAnsi="GHEA Grapalat"/>
          <w:sz w:val="24"/>
          <w:szCs w:val="24"/>
        </w:rPr>
        <w:t xml:space="preserve"> </w:t>
      </w:r>
      <w:r w:rsidRPr="00CF05E6">
        <w:rPr>
          <w:rFonts w:ascii="GHEA Grapalat" w:hAnsi="GHEA Grapalat"/>
          <w:sz w:val="24"/>
          <w:szCs w:val="24"/>
        </w:rPr>
        <w:t xml:space="preserve">с 1 января 2018 года устанавливаются как </w:t>
      </w:r>
      <w:r w:rsidR="008D57F5" w:rsidRPr="00CF05E6">
        <w:rPr>
          <w:rFonts w:ascii="GHEA Grapalat" w:hAnsi="GHEA Grapalat"/>
          <w:sz w:val="24"/>
          <w:szCs w:val="24"/>
        </w:rPr>
        <w:t xml:space="preserve">произведение </w:t>
      </w:r>
      <w:r w:rsidRPr="00CF05E6">
        <w:rPr>
          <w:rFonts w:ascii="GHEA Grapalat" w:hAnsi="GHEA Grapalat"/>
          <w:sz w:val="24"/>
          <w:szCs w:val="24"/>
        </w:rPr>
        <w:t>установленных частями 1-3 настоящей статьи ставок и коэффициента в 1,1</w:t>
      </w:r>
      <w:r w:rsidR="003F551B" w:rsidRPr="00CF05E6">
        <w:rPr>
          <w:rFonts w:ascii="GHEA Grapalat" w:hAnsi="GHEA Grapalat"/>
          <w:sz w:val="24"/>
          <w:szCs w:val="24"/>
        </w:rPr>
        <w:t xml:space="preserve">; </w:t>
      </w:r>
      <w:r w:rsidRPr="00CF05E6">
        <w:rPr>
          <w:rFonts w:ascii="GHEA Grapalat" w:hAnsi="GHEA Grapalat"/>
          <w:sz w:val="24"/>
          <w:szCs w:val="24"/>
        </w:rPr>
        <w:t xml:space="preserve">с 1 января 2019 года </w:t>
      </w:r>
      <w:r w:rsidR="003F551B" w:rsidRPr="00CF05E6">
        <w:rPr>
          <w:rFonts w:ascii="GHEA Grapalat" w:hAnsi="GHEA Grapalat"/>
          <w:sz w:val="24"/>
          <w:szCs w:val="24"/>
          <w:lang w:val="hy-AM"/>
        </w:rPr>
        <w:t>—</w:t>
      </w:r>
      <w:r w:rsidR="003F551B" w:rsidRPr="00CF05E6">
        <w:rPr>
          <w:rFonts w:ascii="GHEA Grapalat" w:hAnsi="GHEA Grapalat"/>
          <w:sz w:val="24"/>
          <w:szCs w:val="24"/>
        </w:rPr>
        <w:t xml:space="preserve"> </w:t>
      </w:r>
      <w:r w:rsidRPr="00CF05E6">
        <w:rPr>
          <w:rFonts w:ascii="GHEA Grapalat" w:hAnsi="GHEA Grapalat"/>
          <w:sz w:val="24"/>
          <w:szCs w:val="24"/>
        </w:rPr>
        <w:t xml:space="preserve">как </w:t>
      </w:r>
      <w:r w:rsidR="008D57F5" w:rsidRPr="00CF05E6">
        <w:rPr>
          <w:rFonts w:ascii="GHEA Grapalat" w:hAnsi="GHEA Grapalat"/>
          <w:sz w:val="24"/>
          <w:szCs w:val="24"/>
        </w:rPr>
        <w:t xml:space="preserve">произведение </w:t>
      </w:r>
      <w:r w:rsidRPr="00CF05E6">
        <w:rPr>
          <w:rFonts w:ascii="GHEA Grapalat" w:hAnsi="GHEA Grapalat"/>
          <w:sz w:val="24"/>
          <w:szCs w:val="24"/>
        </w:rPr>
        <w:t>установленных частями 1-3 настоящей статьи и коэффициента в 1,2</w:t>
      </w:r>
      <w:r w:rsidR="003F551B" w:rsidRPr="00CF05E6">
        <w:rPr>
          <w:rFonts w:ascii="GHEA Grapalat" w:hAnsi="GHEA Grapalat"/>
          <w:sz w:val="24"/>
          <w:szCs w:val="24"/>
        </w:rPr>
        <w:t xml:space="preserve">; </w:t>
      </w:r>
      <w:r w:rsidRPr="00CF05E6">
        <w:rPr>
          <w:rFonts w:ascii="GHEA Grapalat" w:hAnsi="GHEA Grapalat"/>
          <w:sz w:val="24"/>
          <w:szCs w:val="24"/>
        </w:rPr>
        <w:t xml:space="preserve">а с 1 января 2020 года </w:t>
      </w:r>
      <w:r w:rsidR="003F551B" w:rsidRPr="00CF05E6">
        <w:rPr>
          <w:rFonts w:ascii="GHEA Grapalat" w:hAnsi="GHEA Grapalat"/>
          <w:sz w:val="24"/>
          <w:szCs w:val="24"/>
          <w:lang w:val="hy-AM"/>
        </w:rPr>
        <w:t>—</w:t>
      </w:r>
      <w:r w:rsidR="003F551B" w:rsidRPr="00CF05E6">
        <w:rPr>
          <w:rFonts w:ascii="GHEA Grapalat" w:hAnsi="GHEA Grapalat"/>
          <w:sz w:val="24"/>
          <w:szCs w:val="24"/>
        </w:rPr>
        <w:t xml:space="preserve"> </w:t>
      </w:r>
      <w:r w:rsidRPr="00CF05E6">
        <w:rPr>
          <w:rFonts w:ascii="GHEA Grapalat" w:hAnsi="GHEA Grapalat"/>
          <w:sz w:val="24"/>
          <w:szCs w:val="24"/>
        </w:rPr>
        <w:t xml:space="preserve">как </w:t>
      </w:r>
      <w:r w:rsidR="008D57F5" w:rsidRPr="00CF05E6">
        <w:rPr>
          <w:rFonts w:ascii="GHEA Grapalat" w:hAnsi="GHEA Grapalat"/>
          <w:sz w:val="24"/>
          <w:szCs w:val="24"/>
        </w:rPr>
        <w:t xml:space="preserve">произведение </w:t>
      </w:r>
      <w:r w:rsidRPr="00CF05E6">
        <w:rPr>
          <w:rFonts w:ascii="GHEA Grapalat" w:hAnsi="GHEA Grapalat"/>
          <w:sz w:val="24"/>
          <w:szCs w:val="24"/>
        </w:rPr>
        <w:t>установленных частями 1-3 настоящей статьи ставок и коэффициента в 1,3.</w:t>
      </w:r>
    </w:p>
    <w:p w:rsidR="00E8470B" w:rsidRPr="00CF05E6" w:rsidRDefault="00E8470B"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881BAE">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207.</w:t>
            </w:r>
          </w:p>
        </w:tc>
        <w:tc>
          <w:tcPr>
            <w:tcW w:w="7363" w:type="dxa"/>
            <w:hideMark/>
          </w:tcPr>
          <w:p w:rsidR="00CF26C9" w:rsidRPr="00CF05E6" w:rsidRDefault="00CF26C9" w:rsidP="00661E6B">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Ставки </w:t>
            </w:r>
            <w:r w:rsidR="003F551B" w:rsidRPr="00CF05E6">
              <w:rPr>
                <w:rFonts w:ascii="GHEA Grapalat" w:hAnsi="GHEA Grapalat"/>
                <w:b/>
                <w:sz w:val="24"/>
                <w:szCs w:val="24"/>
              </w:rPr>
              <w:t xml:space="preserve">сбора </w:t>
            </w:r>
            <w:r w:rsidRPr="00CF05E6">
              <w:rPr>
                <w:rFonts w:ascii="GHEA Grapalat" w:hAnsi="GHEA Grapalat"/>
                <w:b/>
                <w:sz w:val="24"/>
                <w:szCs w:val="24"/>
              </w:rPr>
              <w:t>за природопользование за добычу твердых неметаллических полезных ископаемых (за исключением соли)</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0205FD" w:rsidRPr="00CF05E6">
        <w:rPr>
          <w:rFonts w:ascii="GHEA Grapalat" w:hAnsi="GHEA Grapalat"/>
          <w:sz w:val="24"/>
          <w:szCs w:val="24"/>
        </w:rPr>
        <w:tab/>
      </w:r>
      <w:r w:rsidR="00D82129" w:rsidRPr="00CF05E6">
        <w:rPr>
          <w:rFonts w:ascii="GHEA Grapalat" w:hAnsi="GHEA Grapalat"/>
          <w:sz w:val="24"/>
          <w:szCs w:val="24"/>
        </w:rPr>
        <w:t>Сбор</w:t>
      </w:r>
      <w:r w:rsidRPr="00CF05E6">
        <w:rPr>
          <w:rFonts w:ascii="GHEA Grapalat" w:hAnsi="GHEA Grapalat"/>
          <w:sz w:val="24"/>
          <w:szCs w:val="24"/>
        </w:rPr>
        <w:t xml:space="preserve"> за природопользование за добычу твердых неметаллических полезных ископаемых (за исключением соли) исчисляется в отношении базы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по следующим ставкам (учитывая положения части</w:t>
      </w:r>
      <w:r w:rsidR="00FF56FE" w:rsidRPr="00CF05E6">
        <w:rPr>
          <w:rFonts w:ascii="Courier New" w:hAnsi="Courier New" w:cs="Courier New"/>
          <w:sz w:val="24"/>
          <w:szCs w:val="24"/>
          <w:lang w:val="en-US"/>
        </w:rPr>
        <w:t> </w:t>
      </w:r>
      <w:r w:rsidRPr="00CF05E6">
        <w:rPr>
          <w:rFonts w:ascii="GHEA Grapalat" w:hAnsi="GHEA Grapalat"/>
          <w:sz w:val="24"/>
          <w:szCs w:val="24"/>
        </w:rPr>
        <w:t>4 настоящей статьи)</w:t>
      </w:r>
      <w:r w:rsidR="00180D3A" w:rsidRPr="00CF05E6">
        <w:rPr>
          <w:rFonts w:ascii="GHEA Grapalat" w:hAnsi="GHEA Grapalat"/>
          <w:sz w:val="24"/>
          <w:szCs w:val="24"/>
        </w:rPr>
        <w:t>:</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0205FD" w:rsidRPr="00CF05E6">
        <w:rPr>
          <w:rFonts w:ascii="GHEA Grapalat" w:hAnsi="GHEA Grapalat"/>
          <w:sz w:val="24"/>
          <w:szCs w:val="24"/>
        </w:rPr>
        <w:tab/>
      </w:r>
      <w:r w:rsidRPr="00CF05E6">
        <w:rPr>
          <w:rFonts w:ascii="GHEA Grapalat" w:hAnsi="GHEA Grapalat"/>
          <w:sz w:val="24"/>
          <w:szCs w:val="24"/>
        </w:rPr>
        <w:t>за каждую тонну погашенных запасов топливно-энергетического сырья: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0205FD" w:rsidRPr="00CF05E6">
        <w:rPr>
          <w:rFonts w:ascii="GHEA Grapalat" w:hAnsi="GHEA Grapalat"/>
          <w:sz w:val="24"/>
          <w:szCs w:val="24"/>
        </w:rPr>
        <w:tab/>
      </w:r>
      <w:r w:rsidRPr="00CF05E6">
        <w:rPr>
          <w:rFonts w:ascii="GHEA Grapalat" w:hAnsi="GHEA Grapalat"/>
          <w:sz w:val="24"/>
          <w:szCs w:val="24"/>
        </w:rPr>
        <w:t xml:space="preserve">ставки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w:t>
      </w:r>
      <w:r w:rsidR="00180D3A" w:rsidRPr="00CF05E6">
        <w:rPr>
          <w:rFonts w:ascii="GHEA Grapalat" w:hAnsi="GHEA Grapalat"/>
          <w:sz w:val="24"/>
          <w:szCs w:val="24"/>
        </w:rPr>
        <w:t>,</w:t>
      </w:r>
    </w:p>
    <w:tbl>
      <w:tblPr>
        <w:tblStyle w:val="TableGrid"/>
        <w:tblW w:w="0" w:type="auto"/>
        <w:jc w:val="center"/>
        <w:tblLook w:val="04A0" w:firstRow="1" w:lastRow="0" w:firstColumn="1" w:lastColumn="0" w:noHBand="0" w:noVBand="1"/>
      </w:tblPr>
      <w:tblGrid>
        <w:gridCol w:w="3601"/>
        <w:gridCol w:w="3969"/>
      </w:tblGrid>
      <w:tr w:rsidR="00CF26C9" w:rsidRPr="009D23E5" w:rsidTr="009F5315">
        <w:trPr>
          <w:jc w:val="center"/>
        </w:trPr>
        <w:tc>
          <w:tcPr>
            <w:tcW w:w="3601"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Вид полезного ископаемого</w:t>
            </w:r>
          </w:p>
        </w:tc>
        <w:tc>
          <w:tcPr>
            <w:tcW w:w="3969"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Ставка (%)</w:t>
            </w:r>
          </w:p>
        </w:tc>
      </w:tr>
      <w:tr w:rsidR="00CF26C9" w:rsidRPr="009D23E5" w:rsidTr="009F5315">
        <w:trPr>
          <w:jc w:val="center"/>
        </w:trPr>
        <w:tc>
          <w:tcPr>
            <w:tcW w:w="3601" w:type="dxa"/>
            <w:hideMark/>
          </w:tcPr>
          <w:p w:rsidR="00CF26C9" w:rsidRPr="009D23E5" w:rsidRDefault="00CF26C9" w:rsidP="00881BAE">
            <w:pPr>
              <w:widowControl w:val="0"/>
              <w:spacing w:after="120"/>
              <w:ind w:left="86"/>
              <w:rPr>
                <w:rFonts w:ascii="GHEA Grapalat" w:hAnsi="GHEA Grapalat"/>
                <w:sz w:val="20"/>
                <w:szCs w:val="24"/>
              </w:rPr>
            </w:pPr>
            <w:r w:rsidRPr="009D23E5">
              <w:rPr>
                <w:rFonts w:ascii="GHEA Grapalat" w:hAnsi="GHEA Grapalat"/>
                <w:sz w:val="20"/>
                <w:szCs w:val="24"/>
              </w:rPr>
              <w:t>Уголь</w:t>
            </w:r>
          </w:p>
        </w:tc>
        <w:tc>
          <w:tcPr>
            <w:tcW w:w="3969"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5</w:t>
            </w:r>
          </w:p>
        </w:tc>
      </w:tr>
      <w:tr w:rsidR="00CF26C9" w:rsidRPr="009D23E5" w:rsidTr="009F5315">
        <w:trPr>
          <w:jc w:val="center"/>
        </w:trPr>
        <w:tc>
          <w:tcPr>
            <w:tcW w:w="3601" w:type="dxa"/>
            <w:hideMark/>
          </w:tcPr>
          <w:p w:rsidR="00CF26C9" w:rsidRPr="009D23E5" w:rsidRDefault="00CF26C9" w:rsidP="00881BAE">
            <w:pPr>
              <w:widowControl w:val="0"/>
              <w:spacing w:after="120"/>
              <w:ind w:left="85"/>
              <w:rPr>
                <w:rFonts w:ascii="GHEA Grapalat" w:hAnsi="GHEA Grapalat"/>
                <w:sz w:val="20"/>
                <w:szCs w:val="24"/>
              </w:rPr>
            </w:pPr>
            <w:r w:rsidRPr="009D23E5">
              <w:rPr>
                <w:rFonts w:ascii="GHEA Grapalat" w:hAnsi="GHEA Grapalat"/>
                <w:sz w:val="20"/>
                <w:szCs w:val="24"/>
              </w:rPr>
              <w:t>Торф</w:t>
            </w:r>
          </w:p>
        </w:tc>
        <w:tc>
          <w:tcPr>
            <w:tcW w:w="3969"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3</w:t>
            </w:r>
          </w:p>
        </w:tc>
      </w:tr>
      <w:tr w:rsidR="00CF26C9" w:rsidRPr="009D23E5" w:rsidTr="009F5315">
        <w:trPr>
          <w:jc w:val="center"/>
        </w:trPr>
        <w:tc>
          <w:tcPr>
            <w:tcW w:w="3601" w:type="dxa"/>
            <w:hideMark/>
          </w:tcPr>
          <w:p w:rsidR="00CF26C9" w:rsidRPr="009D23E5" w:rsidRDefault="00CF26C9" w:rsidP="00881BAE">
            <w:pPr>
              <w:widowControl w:val="0"/>
              <w:spacing w:after="120"/>
              <w:ind w:left="86"/>
              <w:rPr>
                <w:rFonts w:ascii="GHEA Grapalat" w:hAnsi="GHEA Grapalat"/>
                <w:sz w:val="20"/>
                <w:szCs w:val="24"/>
              </w:rPr>
            </w:pPr>
            <w:r w:rsidRPr="009D23E5">
              <w:rPr>
                <w:rFonts w:ascii="GHEA Grapalat" w:hAnsi="GHEA Grapalat"/>
                <w:sz w:val="20"/>
                <w:szCs w:val="24"/>
              </w:rPr>
              <w:t>Горючий сланец</w:t>
            </w:r>
          </w:p>
        </w:tc>
        <w:tc>
          <w:tcPr>
            <w:tcW w:w="3969"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3</w:t>
            </w:r>
          </w:p>
        </w:tc>
      </w:tr>
    </w:tbl>
    <w:p w:rsidR="00881BAE" w:rsidRDefault="00881BAE" w:rsidP="0022062F">
      <w:pPr>
        <w:widowControl w:val="0"/>
        <w:tabs>
          <w:tab w:val="left" w:pos="1134"/>
        </w:tabs>
        <w:spacing w:after="160" w:line="360" w:lineRule="auto"/>
        <w:ind w:firstLine="567"/>
        <w:jc w:val="both"/>
        <w:rPr>
          <w:rFonts w:ascii="GHEA Grapalat" w:hAnsi="GHEA Grapalat"/>
          <w:sz w:val="24"/>
          <w:szCs w:val="24"/>
          <w:lang w:val="en-US"/>
        </w:rPr>
      </w:pPr>
    </w:p>
    <w:p w:rsidR="00881BAE" w:rsidRDefault="00881BAE">
      <w:pPr>
        <w:rPr>
          <w:rFonts w:ascii="GHEA Grapalat" w:hAnsi="GHEA Grapalat"/>
          <w:sz w:val="24"/>
          <w:szCs w:val="24"/>
          <w:lang w:val="en-US"/>
        </w:rPr>
      </w:pPr>
      <w:r>
        <w:rPr>
          <w:rFonts w:ascii="GHEA Grapalat" w:hAnsi="GHEA Grapalat"/>
          <w:sz w:val="24"/>
          <w:szCs w:val="24"/>
          <w:lang w:val="en-US"/>
        </w:rPr>
        <w:br w:type="page"/>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0205FD" w:rsidRPr="00CF05E6">
        <w:rPr>
          <w:rFonts w:ascii="GHEA Grapalat" w:hAnsi="GHEA Grapalat"/>
          <w:sz w:val="24"/>
          <w:szCs w:val="24"/>
        </w:rPr>
        <w:tab/>
      </w:r>
      <w:r w:rsidRPr="00CF05E6">
        <w:rPr>
          <w:rFonts w:ascii="GHEA Grapalat" w:hAnsi="GHEA Grapalat"/>
          <w:sz w:val="24"/>
          <w:szCs w:val="24"/>
        </w:rPr>
        <w:t xml:space="preserve">ставки по фиксированному </w:t>
      </w:r>
      <w:r w:rsidR="00D82129" w:rsidRPr="00CF05E6">
        <w:rPr>
          <w:rFonts w:ascii="GHEA Grapalat" w:hAnsi="GHEA Grapalat"/>
          <w:sz w:val="24"/>
          <w:szCs w:val="24"/>
        </w:rPr>
        <w:t>сбор</w:t>
      </w:r>
      <w:r w:rsidRPr="00CF05E6">
        <w:rPr>
          <w:rFonts w:ascii="GHEA Grapalat" w:hAnsi="GHEA Grapalat"/>
          <w:sz w:val="24"/>
          <w:szCs w:val="24"/>
        </w:rPr>
        <w:t>у за природопользование</w:t>
      </w:r>
      <w:r w:rsidR="00180D3A" w:rsidRPr="00CF05E6">
        <w:rPr>
          <w:rFonts w:ascii="GHEA Grapalat" w:hAnsi="GHEA Grapalat"/>
          <w:sz w:val="24"/>
          <w:szCs w:val="24"/>
        </w:rPr>
        <w:t>,</w:t>
      </w:r>
    </w:p>
    <w:tbl>
      <w:tblPr>
        <w:tblStyle w:val="TableGrid"/>
        <w:tblW w:w="0" w:type="auto"/>
        <w:jc w:val="center"/>
        <w:tblLook w:val="04A0" w:firstRow="1" w:lastRow="0" w:firstColumn="1" w:lastColumn="0" w:noHBand="0" w:noVBand="1"/>
      </w:tblPr>
      <w:tblGrid>
        <w:gridCol w:w="4845"/>
        <w:gridCol w:w="1824"/>
      </w:tblGrid>
      <w:tr w:rsidR="00CF26C9" w:rsidRPr="009D23E5" w:rsidTr="009F5315">
        <w:trPr>
          <w:jc w:val="center"/>
        </w:trPr>
        <w:tc>
          <w:tcPr>
            <w:tcW w:w="4845"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Вид полезного ископаемого</w:t>
            </w:r>
          </w:p>
        </w:tc>
        <w:tc>
          <w:tcPr>
            <w:tcW w:w="0" w:type="auto"/>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Ставка (в драмах)</w:t>
            </w:r>
          </w:p>
        </w:tc>
      </w:tr>
      <w:tr w:rsidR="00CF26C9" w:rsidRPr="009D23E5" w:rsidTr="009F5315">
        <w:trPr>
          <w:jc w:val="center"/>
        </w:trPr>
        <w:tc>
          <w:tcPr>
            <w:tcW w:w="4845" w:type="dxa"/>
            <w:hideMark/>
          </w:tcPr>
          <w:p w:rsidR="00CF26C9" w:rsidRPr="009D23E5" w:rsidRDefault="00CF26C9" w:rsidP="00881BAE">
            <w:pPr>
              <w:widowControl w:val="0"/>
              <w:spacing w:after="120"/>
              <w:ind w:left="61"/>
              <w:rPr>
                <w:rFonts w:ascii="GHEA Grapalat" w:hAnsi="GHEA Grapalat"/>
                <w:sz w:val="20"/>
                <w:szCs w:val="24"/>
              </w:rPr>
            </w:pPr>
            <w:r w:rsidRPr="009D23E5">
              <w:rPr>
                <w:rFonts w:ascii="GHEA Grapalat" w:hAnsi="GHEA Grapalat"/>
                <w:sz w:val="20"/>
                <w:szCs w:val="24"/>
              </w:rPr>
              <w:t>Уголь</w:t>
            </w:r>
          </w:p>
        </w:tc>
        <w:tc>
          <w:tcPr>
            <w:tcW w:w="0" w:type="auto"/>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1</w:t>
            </w:r>
            <w:r w:rsidR="003F551B" w:rsidRPr="009D23E5">
              <w:rPr>
                <w:rFonts w:ascii="GHEA Grapalat" w:hAnsi="GHEA Grapalat"/>
                <w:sz w:val="20"/>
                <w:szCs w:val="24"/>
              </w:rPr>
              <w:t xml:space="preserve"> </w:t>
            </w:r>
            <w:r w:rsidRPr="009D23E5">
              <w:rPr>
                <w:rFonts w:ascii="GHEA Grapalat" w:hAnsi="GHEA Grapalat"/>
                <w:sz w:val="20"/>
                <w:szCs w:val="24"/>
              </w:rPr>
              <w:t>200</w:t>
            </w:r>
          </w:p>
        </w:tc>
      </w:tr>
      <w:tr w:rsidR="00CF26C9" w:rsidRPr="009D23E5" w:rsidTr="009F5315">
        <w:trPr>
          <w:jc w:val="center"/>
        </w:trPr>
        <w:tc>
          <w:tcPr>
            <w:tcW w:w="4845" w:type="dxa"/>
            <w:hideMark/>
          </w:tcPr>
          <w:p w:rsidR="00CF26C9" w:rsidRPr="009D23E5" w:rsidRDefault="00CF26C9" w:rsidP="00881BAE">
            <w:pPr>
              <w:widowControl w:val="0"/>
              <w:spacing w:after="120"/>
              <w:ind w:left="61"/>
              <w:rPr>
                <w:rFonts w:ascii="GHEA Grapalat" w:hAnsi="GHEA Grapalat"/>
                <w:sz w:val="20"/>
                <w:szCs w:val="24"/>
              </w:rPr>
            </w:pPr>
            <w:r w:rsidRPr="009D23E5">
              <w:rPr>
                <w:rFonts w:ascii="GHEA Grapalat" w:hAnsi="GHEA Grapalat"/>
                <w:sz w:val="20"/>
                <w:szCs w:val="24"/>
              </w:rPr>
              <w:t>Торф</w:t>
            </w:r>
          </w:p>
        </w:tc>
        <w:tc>
          <w:tcPr>
            <w:tcW w:w="0" w:type="auto"/>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600</w:t>
            </w:r>
          </w:p>
        </w:tc>
      </w:tr>
      <w:tr w:rsidR="00CF26C9" w:rsidRPr="009D23E5" w:rsidTr="009F5315">
        <w:trPr>
          <w:jc w:val="center"/>
        </w:trPr>
        <w:tc>
          <w:tcPr>
            <w:tcW w:w="4845" w:type="dxa"/>
            <w:hideMark/>
          </w:tcPr>
          <w:p w:rsidR="00CF26C9" w:rsidRPr="009D23E5" w:rsidRDefault="00CF26C9" w:rsidP="00881BAE">
            <w:pPr>
              <w:widowControl w:val="0"/>
              <w:spacing w:after="120"/>
              <w:ind w:left="61"/>
              <w:rPr>
                <w:rFonts w:ascii="GHEA Grapalat" w:hAnsi="GHEA Grapalat"/>
                <w:sz w:val="20"/>
                <w:szCs w:val="24"/>
              </w:rPr>
            </w:pPr>
            <w:r w:rsidRPr="009D23E5">
              <w:rPr>
                <w:rFonts w:ascii="GHEA Grapalat" w:hAnsi="GHEA Grapalat"/>
                <w:sz w:val="20"/>
                <w:szCs w:val="24"/>
              </w:rPr>
              <w:t>Горючий сланец</w:t>
            </w:r>
          </w:p>
        </w:tc>
        <w:tc>
          <w:tcPr>
            <w:tcW w:w="0" w:type="auto"/>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450</w:t>
            </w:r>
          </w:p>
        </w:tc>
      </w:tr>
    </w:tbl>
    <w:p w:rsidR="00881BAE" w:rsidRDefault="00881BAE" w:rsidP="0022062F">
      <w:pPr>
        <w:widowControl w:val="0"/>
        <w:tabs>
          <w:tab w:val="left" w:pos="1134"/>
        </w:tabs>
        <w:spacing w:after="160" w:line="360" w:lineRule="auto"/>
        <w:ind w:firstLine="567"/>
        <w:jc w:val="both"/>
        <w:rPr>
          <w:rFonts w:ascii="GHEA Grapalat" w:hAnsi="GHEA Grapalat"/>
          <w:sz w:val="24"/>
          <w:szCs w:val="24"/>
          <w:lang w:val="en-US"/>
        </w:rPr>
      </w:pP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D271B4" w:rsidRPr="00CF05E6">
        <w:rPr>
          <w:rFonts w:ascii="GHEA Grapalat" w:hAnsi="GHEA Grapalat"/>
          <w:sz w:val="24"/>
          <w:szCs w:val="24"/>
        </w:rPr>
        <w:tab/>
      </w:r>
      <w:r w:rsidRPr="00CF05E6">
        <w:rPr>
          <w:rFonts w:ascii="GHEA Grapalat" w:hAnsi="GHEA Grapalat"/>
          <w:sz w:val="24"/>
          <w:szCs w:val="24"/>
        </w:rPr>
        <w:t>за каждый кубический метр погашенных запасов сырья для</w:t>
      </w:r>
      <w:r w:rsidR="00D271B4" w:rsidRPr="00CF05E6">
        <w:rPr>
          <w:rFonts w:ascii="Courier New" w:hAnsi="Courier New" w:cs="Courier New"/>
          <w:sz w:val="24"/>
          <w:szCs w:val="24"/>
        </w:rPr>
        <w:t> </w:t>
      </w:r>
      <w:r w:rsidRPr="00CF05E6">
        <w:rPr>
          <w:rFonts w:ascii="GHEA Grapalat" w:hAnsi="GHEA Grapalat"/>
          <w:sz w:val="24"/>
          <w:szCs w:val="24"/>
        </w:rPr>
        <w:t>изготовления строительных материалов:</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D271B4" w:rsidRPr="00CF05E6">
        <w:rPr>
          <w:rFonts w:ascii="GHEA Grapalat" w:hAnsi="GHEA Grapalat"/>
          <w:sz w:val="24"/>
          <w:szCs w:val="24"/>
        </w:rPr>
        <w:tab/>
      </w:r>
      <w:r w:rsidRPr="00CF05E6">
        <w:rPr>
          <w:rFonts w:ascii="GHEA Grapalat" w:hAnsi="GHEA Grapalat"/>
          <w:sz w:val="24"/>
          <w:szCs w:val="24"/>
        </w:rPr>
        <w:t xml:space="preserve">ставки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w:t>
      </w:r>
      <w:r w:rsidR="00180D3A" w:rsidRPr="00CF05E6">
        <w:rPr>
          <w:rFonts w:ascii="GHEA Grapalat" w:hAnsi="GHEA Grapalat"/>
          <w:sz w:val="24"/>
          <w:szCs w:val="24"/>
        </w:rPr>
        <w:t>,</w:t>
      </w:r>
    </w:p>
    <w:tbl>
      <w:tblPr>
        <w:tblStyle w:val="TableGrid"/>
        <w:tblW w:w="0" w:type="auto"/>
        <w:jc w:val="center"/>
        <w:tblLook w:val="04A0" w:firstRow="1" w:lastRow="0" w:firstColumn="1" w:lastColumn="0" w:noHBand="0" w:noVBand="1"/>
      </w:tblPr>
      <w:tblGrid>
        <w:gridCol w:w="7245"/>
        <w:gridCol w:w="1984"/>
      </w:tblGrid>
      <w:tr w:rsidR="00CF26C9" w:rsidRPr="009D23E5" w:rsidTr="009F5315">
        <w:trPr>
          <w:jc w:val="center"/>
        </w:trPr>
        <w:tc>
          <w:tcPr>
            <w:tcW w:w="7245"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Вид полезного ископаемого</w:t>
            </w:r>
          </w:p>
        </w:tc>
        <w:tc>
          <w:tcPr>
            <w:tcW w:w="198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Ставка (%)</w:t>
            </w:r>
          </w:p>
        </w:tc>
      </w:tr>
      <w:tr w:rsidR="00CF26C9" w:rsidRPr="009D23E5" w:rsidTr="009F5315">
        <w:trPr>
          <w:jc w:val="center"/>
        </w:trPr>
        <w:tc>
          <w:tcPr>
            <w:tcW w:w="7245"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 xml:space="preserve">Цементное сырье (глины, известняки, </w:t>
            </w:r>
            <w:r w:rsidR="003952B5" w:rsidRPr="009D23E5">
              <w:rPr>
                <w:rFonts w:ascii="GHEA Grapalat" w:hAnsi="GHEA Grapalat"/>
                <w:sz w:val="20"/>
                <w:szCs w:val="24"/>
              </w:rPr>
              <w:t>травертины, кварциты</w:t>
            </w:r>
            <w:r w:rsidRPr="009D23E5">
              <w:rPr>
                <w:rFonts w:ascii="GHEA Grapalat" w:hAnsi="GHEA Grapalat"/>
                <w:sz w:val="20"/>
                <w:szCs w:val="24"/>
              </w:rPr>
              <w:t>, магний-силикатные породы,</w:t>
            </w:r>
            <w:r w:rsidR="00D271B4" w:rsidRPr="009D23E5">
              <w:rPr>
                <w:rFonts w:ascii="GHEA Grapalat" w:hAnsi="GHEA Grapalat"/>
                <w:sz w:val="20"/>
                <w:szCs w:val="24"/>
              </w:rPr>
              <w:t xml:space="preserve"> трактолитперидотитные залежи) </w:t>
            </w:r>
          </w:p>
        </w:tc>
        <w:tc>
          <w:tcPr>
            <w:tcW w:w="198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6</w:t>
            </w:r>
          </w:p>
        </w:tc>
      </w:tr>
      <w:tr w:rsidR="00CF26C9" w:rsidRPr="009D23E5" w:rsidTr="009F5315">
        <w:trPr>
          <w:jc w:val="center"/>
        </w:trPr>
        <w:tc>
          <w:tcPr>
            <w:tcW w:w="7245"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Известняк (для получения извести)</w:t>
            </w:r>
          </w:p>
        </w:tc>
        <w:tc>
          <w:tcPr>
            <w:tcW w:w="198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3</w:t>
            </w:r>
          </w:p>
        </w:tc>
      </w:tr>
      <w:tr w:rsidR="00CF26C9" w:rsidRPr="009D23E5" w:rsidTr="009F5315">
        <w:trPr>
          <w:jc w:val="center"/>
        </w:trPr>
        <w:tc>
          <w:tcPr>
            <w:tcW w:w="7245"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Глины</w:t>
            </w:r>
          </w:p>
        </w:tc>
        <w:tc>
          <w:tcPr>
            <w:tcW w:w="198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4</w:t>
            </w:r>
          </w:p>
        </w:tc>
      </w:tr>
      <w:tr w:rsidR="00CF26C9" w:rsidRPr="009D23E5" w:rsidTr="009F5315">
        <w:trPr>
          <w:jc w:val="center"/>
        </w:trPr>
        <w:tc>
          <w:tcPr>
            <w:tcW w:w="7245"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Красители натуральные минеральные</w:t>
            </w:r>
          </w:p>
        </w:tc>
        <w:tc>
          <w:tcPr>
            <w:tcW w:w="198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4</w:t>
            </w:r>
          </w:p>
        </w:tc>
      </w:tr>
      <w:tr w:rsidR="00CF26C9" w:rsidRPr="009D23E5" w:rsidTr="009F5315">
        <w:trPr>
          <w:jc w:val="center"/>
        </w:trPr>
        <w:tc>
          <w:tcPr>
            <w:tcW w:w="7245"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Гипсоносные (гажевые) глины</w:t>
            </w:r>
          </w:p>
        </w:tc>
        <w:tc>
          <w:tcPr>
            <w:tcW w:w="198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4</w:t>
            </w:r>
          </w:p>
        </w:tc>
      </w:tr>
    </w:tbl>
    <w:p w:rsidR="00E8470B" w:rsidRPr="00CF05E6" w:rsidRDefault="00E8470B" w:rsidP="0022062F">
      <w:pPr>
        <w:widowControl w:val="0"/>
        <w:tabs>
          <w:tab w:val="left" w:pos="1134"/>
        </w:tabs>
        <w:spacing w:after="160" w:line="360" w:lineRule="auto"/>
        <w:ind w:firstLine="567"/>
        <w:jc w:val="both"/>
        <w:rPr>
          <w:rFonts w:ascii="GHEA Grapalat" w:hAnsi="GHEA Grapalat"/>
          <w:sz w:val="24"/>
          <w:szCs w:val="24"/>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D271B4" w:rsidRPr="00CF05E6">
        <w:rPr>
          <w:rFonts w:ascii="GHEA Grapalat" w:hAnsi="GHEA Grapalat"/>
          <w:sz w:val="24"/>
          <w:szCs w:val="24"/>
        </w:rPr>
        <w:tab/>
      </w:r>
      <w:r w:rsidRPr="00CF05E6">
        <w:rPr>
          <w:rFonts w:ascii="GHEA Grapalat" w:hAnsi="GHEA Grapalat"/>
          <w:sz w:val="24"/>
          <w:szCs w:val="24"/>
        </w:rPr>
        <w:t xml:space="preserve">ставки по фиксированному </w:t>
      </w:r>
      <w:r w:rsidR="00D82129" w:rsidRPr="00CF05E6">
        <w:rPr>
          <w:rFonts w:ascii="GHEA Grapalat" w:hAnsi="GHEA Grapalat"/>
          <w:sz w:val="24"/>
          <w:szCs w:val="24"/>
        </w:rPr>
        <w:t>сбор</w:t>
      </w:r>
      <w:r w:rsidRPr="00CF05E6">
        <w:rPr>
          <w:rFonts w:ascii="GHEA Grapalat" w:hAnsi="GHEA Grapalat"/>
          <w:sz w:val="24"/>
          <w:szCs w:val="24"/>
        </w:rPr>
        <w:t>у за природопользование</w:t>
      </w:r>
      <w:r w:rsidR="00180D3A" w:rsidRPr="00CF05E6">
        <w:rPr>
          <w:rFonts w:ascii="GHEA Grapalat" w:hAnsi="GHEA Grapalat"/>
          <w:sz w:val="24"/>
          <w:szCs w:val="24"/>
        </w:rPr>
        <w:t>,</w:t>
      </w:r>
    </w:p>
    <w:tbl>
      <w:tblPr>
        <w:tblStyle w:val="TableGrid"/>
        <w:tblW w:w="0" w:type="auto"/>
        <w:jc w:val="center"/>
        <w:tblLook w:val="04A0" w:firstRow="1" w:lastRow="0" w:firstColumn="1" w:lastColumn="0" w:noHBand="0" w:noVBand="1"/>
      </w:tblPr>
      <w:tblGrid>
        <w:gridCol w:w="7245"/>
        <w:gridCol w:w="1984"/>
      </w:tblGrid>
      <w:tr w:rsidR="00CF26C9" w:rsidRPr="009D23E5" w:rsidTr="009F5315">
        <w:trPr>
          <w:jc w:val="center"/>
        </w:trPr>
        <w:tc>
          <w:tcPr>
            <w:tcW w:w="7245"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Вид полезного ископаемого</w:t>
            </w:r>
          </w:p>
        </w:tc>
        <w:tc>
          <w:tcPr>
            <w:tcW w:w="198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Ставка (в</w:t>
            </w:r>
            <w:r w:rsidR="00D271B4" w:rsidRPr="009D23E5">
              <w:rPr>
                <w:rFonts w:ascii="Courier New" w:hAnsi="Courier New" w:cs="Courier New"/>
                <w:sz w:val="20"/>
                <w:szCs w:val="24"/>
              </w:rPr>
              <w:t> </w:t>
            </w:r>
            <w:r w:rsidRPr="009D23E5">
              <w:rPr>
                <w:rFonts w:ascii="GHEA Grapalat" w:hAnsi="GHEA Grapalat"/>
                <w:sz w:val="20"/>
                <w:szCs w:val="24"/>
              </w:rPr>
              <w:t>драмах)</w:t>
            </w:r>
          </w:p>
        </w:tc>
      </w:tr>
      <w:tr w:rsidR="00CF26C9" w:rsidRPr="009D23E5" w:rsidTr="009F5315">
        <w:trPr>
          <w:jc w:val="center"/>
        </w:trPr>
        <w:tc>
          <w:tcPr>
            <w:tcW w:w="7245" w:type="dxa"/>
            <w:hideMark/>
          </w:tcPr>
          <w:p w:rsidR="00CF26C9" w:rsidRPr="009D23E5" w:rsidRDefault="00CF26C9" w:rsidP="00881BAE">
            <w:pPr>
              <w:widowControl w:val="0"/>
              <w:spacing w:after="120"/>
              <w:ind w:left="40"/>
              <w:rPr>
                <w:rFonts w:ascii="GHEA Grapalat" w:hAnsi="GHEA Grapalat"/>
                <w:sz w:val="20"/>
                <w:szCs w:val="24"/>
              </w:rPr>
            </w:pPr>
            <w:r w:rsidRPr="009D23E5">
              <w:rPr>
                <w:rFonts w:ascii="GHEA Grapalat" w:hAnsi="GHEA Grapalat"/>
                <w:sz w:val="20"/>
                <w:szCs w:val="24"/>
              </w:rPr>
              <w:t xml:space="preserve">Цементное сырье </w:t>
            </w:r>
            <w:r w:rsidR="003F551B" w:rsidRPr="009D23E5">
              <w:rPr>
                <w:rFonts w:ascii="GHEA Grapalat" w:hAnsi="GHEA Grapalat"/>
                <w:sz w:val="20"/>
                <w:szCs w:val="24"/>
                <w:lang w:val="hy-AM"/>
              </w:rPr>
              <w:t>—</w:t>
            </w:r>
            <w:r w:rsidR="003F551B" w:rsidRPr="009D23E5">
              <w:rPr>
                <w:rFonts w:ascii="GHEA Grapalat" w:hAnsi="GHEA Grapalat"/>
                <w:sz w:val="20"/>
                <w:szCs w:val="24"/>
              </w:rPr>
              <w:t xml:space="preserve"> </w:t>
            </w:r>
            <w:r w:rsidRPr="009D23E5">
              <w:rPr>
                <w:rFonts w:ascii="GHEA Grapalat" w:hAnsi="GHEA Grapalat"/>
                <w:sz w:val="20"/>
                <w:szCs w:val="24"/>
              </w:rPr>
              <w:t xml:space="preserve">глины, известняки, </w:t>
            </w:r>
            <w:r w:rsidR="003952B5" w:rsidRPr="009D23E5">
              <w:rPr>
                <w:rFonts w:ascii="GHEA Grapalat" w:hAnsi="GHEA Grapalat"/>
                <w:sz w:val="20"/>
                <w:szCs w:val="24"/>
              </w:rPr>
              <w:t>травертины, кварциты</w:t>
            </w:r>
          </w:p>
        </w:tc>
        <w:tc>
          <w:tcPr>
            <w:tcW w:w="198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360</w:t>
            </w:r>
          </w:p>
        </w:tc>
      </w:tr>
      <w:tr w:rsidR="00CF26C9" w:rsidRPr="009D23E5" w:rsidTr="009F5315">
        <w:trPr>
          <w:jc w:val="center"/>
        </w:trPr>
        <w:tc>
          <w:tcPr>
            <w:tcW w:w="7245" w:type="dxa"/>
            <w:hideMark/>
          </w:tcPr>
          <w:p w:rsidR="00CF26C9" w:rsidRPr="009D23E5" w:rsidRDefault="00CF26C9" w:rsidP="00881BAE">
            <w:pPr>
              <w:widowControl w:val="0"/>
              <w:spacing w:after="120"/>
              <w:ind w:left="40"/>
              <w:rPr>
                <w:rFonts w:ascii="GHEA Grapalat" w:hAnsi="GHEA Grapalat"/>
                <w:sz w:val="20"/>
                <w:szCs w:val="24"/>
              </w:rPr>
            </w:pPr>
            <w:r w:rsidRPr="009D23E5">
              <w:rPr>
                <w:rFonts w:ascii="GHEA Grapalat" w:hAnsi="GHEA Grapalat"/>
                <w:sz w:val="20"/>
                <w:szCs w:val="24"/>
              </w:rPr>
              <w:t xml:space="preserve">Цементное сырье </w:t>
            </w:r>
            <w:r w:rsidR="003F551B" w:rsidRPr="009D23E5">
              <w:rPr>
                <w:rFonts w:ascii="GHEA Grapalat" w:hAnsi="GHEA Grapalat"/>
                <w:sz w:val="20"/>
                <w:szCs w:val="24"/>
                <w:lang w:val="hy-AM"/>
              </w:rPr>
              <w:t>—</w:t>
            </w:r>
            <w:r w:rsidR="003F551B" w:rsidRPr="009D23E5">
              <w:rPr>
                <w:rFonts w:ascii="GHEA Grapalat" w:hAnsi="GHEA Grapalat"/>
                <w:sz w:val="20"/>
                <w:szCs w:val="24"/>
              </w:rPr>
              <w:t xml:space="preserve"> </w:t>
            </w:r>
            <w:r w:rsidRPr="009D23E5">
              <w:rPr>
                <w:rFonts w:ascii="GHEA Grapalat" w:hAnsi="GHEA Grapalat"/>
                <w:sz w:val="20"/>
                <w:szCs w:val="24"/>
              </w:rPr>
              <w:t>магний-силикатные породы, трактолитперидотитные залежи</w:t>
            </w:r>
          </w:p>
        </w:tc>
        <w:tc>
          <w:tcPr>
            <w:tcW w:w="198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150</w:t>
            </w:r>
          </w:p>
        </w:tc>
      </w:tr>
      <w:tr w:rsidR="00CF26C9" w:rsidRPr="009D23E5" w:rsidTr="009F5315">
        <w:trPr>
          <w:jc w:val="center"/>
        </w:trPr>
        <w:tc>
          <w:tcPr>
            <w:tcW w:w="7245" w:type="dxa"/>
            <w:hideMark/>
          </w:tcPr>
          <w:p w:rsidR="00CF26C9" w:rsidRPr="009D23E5" w:rsidRDefault="00CF26C9" w:rsidP="00881BAE">
            <w:pPr>
              <w:widowControl w:val="0"/>
              <w:spacing w:after="120"/>
              <w:ind w:left="40"/>
              <w:rPr>
                <w:rFonts w:ascii="GHEA Grapalat" w:hAnsi="GHEA Grapalat"/>
                <w:sz w:val="20"/>
                <w:szCs w:val="24"/>
              </w:rPr>
            </w:pPr>
            <w:r w:rsidRPr="009D23E5">
              <w:rPr>
                <w:rFonts w:ascii="GHEA Grapalat" w:hAnsi="GHEA Grapalat"/>
                <w:sz w:val="20"/>
                <w:szCs w:val="24"/>
              </w:rPr>
              <w:t>Известняк (для получения извести)</w:t>
            </w:r>
          </w:p>
        </w:tc>
        <w:tc>
          <w:tcPr>
            <w:tcW w:w="198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112</w:t>
            </w:r>
          </w:p>
        </w:tc>
      </w:tr>
      <w:tr w:rsidR="00CF26C9" w:rsidRPr="009D23E5" w:rsidTr="009F5315">
        <w:trPr>
          <w:jc w:val="center"/>
        </w:trPr>
        <w:tc>
          <w:tcPr>
            <w:tcW w:w="7245" w:type="dxa"/>
            <w:hideMark/>
          </w:tcPr>
          <w:p w:rsidR="00CF26C9" w:rsidRPr="009D23E5" w:rsidRDefault="00CF26C9" w:rsidP="00881BAE">
            <w:pPr>
              <w:widowControl w:val="0"/>
              <w:spacing w:after="120"/>
              <w:ind w:left="40"/>
              <w:rPr>
                <w:rFonts w:ascii="GHEA Grapalat" w:hAnsi="GHEA Grapalat"/>
                <w:sz w:val="20"/>
                <w:szCs w:val="24"/>
              </w:rPr>
            </w:pPr>
            <w:r w:rsidRPr="009D23E5">
              <w:rPr>
                <w:rFonts w:ascii="GHEA Grapalat" w:hAnsi="GHEA Grapalat"/>
                <w:sz w:val="20"/>
                <w:szCs w:val="24"/>
              </w:rPr>
              <w:t>Глины</w:t>
            </w:r>
          </w:p>
        </w:tc>
        <w:tc>
          <w:tcPr>
            <w:tcW w:w="198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90</w:t>
            </w:r>
          </w:p>
        </w:tc>
      </w:tr>
      <w:tr w:rsidR="00CF26C9" w:rsidRPr="009D23E5" w:rsidTr="009F5315">
        <w:trPr>
          <w:jc w:val="center"/>
        </w:trPr>
        <w:tc>
          <w:tcPr>
            <w:tcW w:w="7245" w:type="dxa"/>
            <w:hideMark/>
          </w:tcPr>
          <w:p w:rsidR="00CF26C9" w:rsidRPr="009D23E5" w:rsidRDefault="00CF26C9" w:rsidP="00881BAE">
            <w:pPr>
              <w:widowControl w:val="0"/>
              <w:spacing w:after="120"/>
              <w:ind w:left="40"/>
              <w:rPr>
                <w:rFonts w:ascii="GHEA Grapalat" w:hAnsi="GHEA Grapalat"/>
                <w:sz w:val="20"/>
                <w:szCs w:val="24"/>
              </w:rPr>
            </w:pPr>
            <w:r w:rsidRPr="009D23E5">
              <w:rPr>
                <w:rFonts w:ascii="GHEA Grapalat" w:hAnsi="GHEA Grapalat"/>
                <w:sz w:val="20"/>
                <w:szCs w:val="24"/>
              </w:rPr>
              <w:t>Гипсоносные (гажевые) глины</w:t>
            </w:r>
          </w:p>
        </w:tc>
        <w:tc>
          <w:tcPr>
            <w:tcW w:w="198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900</w:t>
            </w:r>
          </w:p>
        </w:tc>
      </w:tr>
      <w:tr w:rsidR="00CF26C9" w:rsidRPr="009D23E5" w:rsidTr="009F5315">
        <w:trPr>
          <w:jc w:val="center"/>
        </w:trPr>
        <w:tc>
          <w:tcPr>
            <w:tcW w:w="7245" w:type="dxa"/>
            <w:hideMark/>
          </w:tcPr>
          <w:p w:rsidR="00CF26C9" w:rsidRPr="009D23E5" w:rsidRDefault="00CF26C9" w:rsidP="00881BAE">
            <w:pPr>
              <w:widowControl w:val="0"/>
              <w:spacing w:after="120"/>
              <w:ind w:left="40"/>
              <w:rPr>
                <w:rFonts w:ascii="GHEA Grapalat" w:hAnsi="GHEA Grapalat"/>
                <w:sz w:val="20"/>
                <w:szCs w:val="24"/>
              </w:rPr>
            </w:pPr>
            <w:r w:rsidRPr="009D23E5">
              <w:rPr>
                <w:rFonts w:ascii="GHEA Grapalat" w:hAnsi="GHEA Grapalat"/>
                <w:sz w:val="20"/>
                <w:szCs w:val="24"/>
              </w:rPr>
              <w:t>Красители натуральные минеральные</w:t>
            </w:r>
          </w:p>
        </w:tc>
        <w:tc>
          <w:tcPr>
            <w:tcW w:w="198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4</w:t>
            </w:r>
            <w:r w:rsidR="003F551B" w:rsidRPr="009D23E5">
              <w:rPr>
                <w:rFonts w:ascii="GHEA Grapalat" w:hAnsi="GHEA Grapalat"/>
                <w:sz w:val="20"/>
                <w:szCs w:val="24"/>
              </w:rPr>
              <w:t xml:space="preserve"> </w:t>
            </w:r>
            <w:r w:rsidRPr="009D23E5">
              <w:rPr>
                <w:rFonts w:ascii="GHEA Grapalat" w:hAnsi="GHEA Grapalat"/>
                <w:sz w:val="20"/>
                <w:szCs w:val="24"/>
              </w:rPr>
              <w:t>500</w:t>
            </w:r>
          </w:p>
        </w:tc>
      </w:tr>
    </w:tbl>
    <w:p w:rsidR="009D23E5" w:rsidRDefault="009D23E5" w:rsidP="0022062F">
      <w:pPr>
        <w:widowControl w:val="0"/>
        <w:tabs>
          <w:tab w:val="left" w:pos="1134"/>
        </w:tabs>
        <w:spacing w:after="160" w:line="360" w:lineRule="auto"/>
        <w:ind w:firstLine="567"/>
        <w:jc w:val="both"/>
        <w:rPr>
          <w:rFonts w:ascii="GHEA Grapalat" w:hAnsi="GHEA Grapalat"/>
          <w:sz w:val="24"/>
          <w:szCs w:val="24"/>
          <w:lang w:val="en-US"/>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D271B4" w:rsidRPr="00CF05E6">
        <w:rPr>
          <w:rFonts w:ascii="GHEA Grapalat" w:hAnsi="GHEA Grapalat"/>
          <w:sz w:val="24"/>
          <w:szCs w:val="24"/>
        </w:rPr>
        <w:tab/>
      </w:r>
      <w:r w:rsidRPr="00CF05E6">
        <w:rPr>
          <w:rFonts w:ascii="GHEA Grapalat" w:hAnsi="GHEA Grapalat"/>
          <w:sz w:val="24"/>
          <w:szCs w:val="24"/>
        </w:rPr>
        <w:t>за каждый килограмм погашенных запасов разноцветных камней:</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D271B4" w:rsidRPr="00CF05E6">
        <w:rPr>
          <w:rFonts w:ascii="GHEA Grapalat" w:hAnsi="GHEA Grapalat"/>
          <w:sz w:val="24"/>
          <w:szCs w:val="24"/>
        </w:rPr>
        <w:tab/>
      </w:r>
      <w:r w:rsidRPr="00CF05E6">
        <w:rPr>
          <w:rFonts w:ascii="GHEA Grapalat" w:hAnsi="GHEA Grapalat"/>
          <w:sz w:val="24"/>
          <w:szCs w:val="24"/>
        </w:rPr>
        <w:t xml:space="preserve">ставки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w:t>
      </w:r>
      <w:r w:rsidR="00180D3A" w:rsidRPr="00CF05E6">
        <w:rPr>
          <w:rFonts w:ascii="GHEA Grapalat" w:hAnsi="GHEA Grapalat"/>
          <w:sz w:val="24"/>
          <w:szCs w:val="24"/>
        </w:rPr>
        <w:t>,</w:t>
      </w:r>
    </w:p>
    <w:tbl>
      <w:tblPr>
        <w:tblStyle w:val="TableGrid"/>
        <w:tblW w:w="0" w:type="auto"/>
        <w:jc w:val="center"/>
        <w:tblLook w:val="04A0" w:firstRow="1" w:lastRow="0" w:firstColumn="1" w:lastColumn="0" w:noHBand="0" w:noVBand="1"/>
      </w:tblPr>
      <w:tblGrid>
        <w:gridCol w:w="7245"/>
        <w:gridCol w:w="1984"/>
      </w:tblGrid>
      <w:tr w:rsidR="00CF26C9" w:rsidRPr="009D23E5" w:rsidTr="009F5315">
        <w:trPr>
          <w:jc w:val="center"/>
        </w:trPr>
        <w:tc>
          <w:tcPr>
            <w:tcW w:w="7245"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Вид полезного ископаемого</w:t>
            </w:r>
          </w:p>
        </w:tc>
        <w:tc>
          <w:tcPr>
            <w:tcW w:w="1984"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Ставка (%)</w:t>
            </w:r>
          </w:p>
        </w:tc>
      </w:tr>
      <w:tr w:rsidR="00CF26C9" w:rsidRPr="009D23E5" w:rsidTr="009F5315">
        <w:trPr>
          <w:jc w:val="center"/>
        </w:trPr>
        <w:tc>
          <w:tcPr>
            <w:tcW w:w="7245" w:type="dxa"/>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Агат</w:t>
            </w:r>
          </w:p>
        </w:tc>
        <w:tc>
          <w:tcPr>
            <w:tcW w:w="1984"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6</w:t>
            </w:r>
          </w:p>
        </w:tc>
      </w:tr>
      <w:tr w:rsidR="00CF26C9" w:rsidRPr="009D23E5" w:rsidTr="009F5315">
        <w:trPr>
          <w:jc w:val="center"/>
        </w:trPr>
        <w:tc>
          <w:tcPr>
            <w:tcW w:w="7245" w:type="dxa"/>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Бирюза</w:t>
            </w:r>
          </w:p>
        </w:tc>
        <w:tc>
          <w:tcPr>
            <w:tcW w:w="1984"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6</w:t>
            </w:r>
          </w:p>
        </w:tc>
      </w:tr>
      <w:tr w:rsidR="00CF26C9" w:rsidRPr="009D23E5" w:rsidTr="009F5315">
        <w:trPr>
          <w:jc w:val="center"/>
        </w:trPr>
        <w:tc>
          <w:tcPr>
            <w:tcW w:w="7245" w:type="dxa"/>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Ванакат (иризирующий обсидиан)</w:t>
            </w:r>
          </w:p>
        </w:tc>
        <w:tc>
          <w:tcPr>
            <w:tcW w:w="1984"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6</w:t>
            </w:r>
          </w:p>
        </w:tc>
      </w:tr>
      <w:tr w:rsidR="00CF26C9" w:rsidRPr="009D23E5" w:rsidTr="009F5315">
        <w:trPr>
          <w:jc w:val="center"/>
        </w:trPr>
        <w:tc>
          <w:tcPr>
            <w:tcW w:w="7245" w:type="dxa"/>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Яшма</w:t>
            </w:r>
          </w:p>
        </w:tc>
        <w:tc>
          <w:tcPr>
            <w:tcW w:w="1984"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6</w:t>
            </w:r>
          </w:p>
        </w:tc>
      </w:tr>
      <w:tr w:rsidR="00CF26C9" w:rsidRPr="009D23E5" w:rsidTr="009F5315">
        <w:trPr>
          <w:jc w:val="center"/>
        </w:trPr>
        <w:tc>
          <w:tcPr>
            <w:tcW w:w="7245" w:type="dxa"/>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Ониксовый мрамор</w:t>
            </w:r>
          </w:p>
        </w:tc>
        <w:tc>
          <w:tcPr>
            <w:tcW w:w="1984"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5</w:t>
            </w:r>
          </w:p>
        </w:tc>
      </w:tr>
      <w:tr w:rsidR="00CF26C9" w:rsidRPr="009D23E5" w:rsidTr="009F5315">
        <w:trPr>
          <w:jc w:val="center"/>
        </w:trPr>
        <w:tc>
          <w:tcPr>
            <w:tcW w:w="7245" w:type="dxa"/>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Лиственит</w:t>
            </w:r>
          </w:p>
        </w:tc>
        <w:tc>
          <w:tcPr>
            <w:tcW w:w="1984"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5</w:t>
            </w:r>
          </w:p>
        </w:tc>
      </w:tr>
      <w:tr w:rsidR="00CF26C9" w:rsidRPr="009D23E5" w:rsidTr="009F5315">
        <w:trPr>
          <w:jc w:val="center"/>
        </w:trPr>
        <w:tc>
          <w:tcPr>
            <w:tcW w:w="7245" w:type="dxa"/>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Ванакат (обсидиан)</w:t>
            </w:r>
          </w:p>
        </w:tc>
        <w:tc>
          <w:tcPr>
            <w:tcW w:w="1984"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7</w:t>
            </w:r>
          </w:p>
        </w:tc>
      </w:tr>
    </w:tbl>
    <w:p w:rsidR="00881BAE" w:rsidRDefault="00881BAE" w:rsidP="00661E6B">
      <w:pPr>
        <w:widowControl w:val="0"/>
        <w:tabs>
          <w:tab w:val="left" w:pos="1134"/>
        </w:tabs>
        <w:spacing w:after="160" w:line="336" w:lineRule="auto"/>
        <w:ind w:firstLine="567"/>
        <w:jc w:val="both"/>
        <w:rPr>
          <w:rFonts w:ascii="GHEA Grapalat" w:hAnsi="GHEA Grapalat"/>
          <w:sz w:val="24"/>
          <w:szCs w:val="24"/>
          <w:lang w:val="en-US"/>
        </w:rPr>
      </w:pPr>
    </w:p>
    <w:p w:rsidR="00CF26C9" w:rsidRPr="00CF05E6" w:rsidRDefault="00CF26C9" w:rsidP="00661E6B">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б.</w:t>
      </w:r>
      <w:r w:rsidR="00D271B4" w:rsidRPr="00CF05E6">
        <w:rPr>
          <w:rFonts w:ascii="GHEA Grapalat" w:hAnsi="GHEA Grapalat"/>
          <w:sz w:val="24"/>
          <w:szCs w:val="24"/>
        </w:rPr>
        <w:tab/>
      </w:r>
      <w:r w:rsidRPr="00CF05E6">
        <w:rPr>
          <w:rFonts w:ascii="GHEA Grapalat" w:hAnsi="GHEA Grapalat"/>
          <w:sz w:val="24"/>
          <w:szCs w:val="24"/>
        </w:rPr>
        <w:t xml:space="preserve">ставки по фиксированному </w:t>
      </w:r>
      <w:r w:rsidR="00D82129" w:rsidRPr="00CF05E6">
        <w:rPr>
          <w:rFonts w:ascii="GHEA Grapalat" w:hAnsi="GHEA Grapalat"/>
          <w:sz w:val="24"/>
          <w:szCs w:val="24"/>
        </w:rPr>
        <w:t>сбор</w:t>
      </w:r>
      <w:r w:rsidRPr="00CF05E6">
        <w:rPr>
          <w:rFonts w:ascii="GHEA Grapalat" w:hAnsi="GHEA Grapalat"/>
          <w:sz w:val="24"/>
          <w:szCs w:val="24"/>
        </w:rPr>
        <w:t>у за природопользование</w:t>
      </w:r>
      <w:r w:rsidR="00180D3A" w:rsidRPr="00CF05E6">
        <w:rPr>
          <w:rFonts w:ascii="GHEA Grapalat" w:hAnsi="GHEA Grapalat"/>
          <w:sz w:val="24"/>
          <w:szCs w:val="24"/>
        </w:rPr>
        <w:t>,</w:t>
      </w:r>
    </w:p>
    <w:tbl>
      <w:tblPr>
        <w:tblStyle w:val="TableGrid"/>
        <w:tblW w:w="0" w:type="auto"/>
        <w:jc w:val="center"/>
        <w:tblLook w:val="04A0" w:firstRow="1" w:lastRow="0" w:firstColumn="1" w:lastColumn="0" w:noHBand="0" w:noVBand="1"/>
      </w:tblPr>
      <w:tblGrid>
        <w:gridCol w:w="2380"/>
        <w:gridCol w:w="2519"/>
        <w:gridCol w:w="4388"/>
      </w:tblGrid>
      <w:tr w:rsidR="00CF26C9" w:rsidRPr="009D23E5" w:rsidTr="009F5315">
        <w:trPr>
          <w:jc w:val="center"/>
        </w:trPr>
        <w:tc>
          <w:tcPr>
            <w:tcW w:w="0" w:type="auto"/>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Вид полезного ископаемого</w:t>
            </w:r>
          </w:p>
        </w:tc>
        <w:tc>
          <w:tcPr>
            <w:tcW w:w="6996" w:type="dxa"/>
            <w:gridSpan w:val="2"/>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Ставка (драмов)</w:t>
            </w:r>
          </w:p>
        </w:tc>
      </w:tr>
      <w:tr w:rsidR="00CF26C9" w:rsidRPr="009D23E5" w:rsidTr="009F5315">
        <w:trPr>
          <w:jc w:val="center"/>
        </w:trPr>
        <w:tc>
          <w:tcPr>
            <w:tcW w:w="0" w:type="auto"/>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Ванакат (обсидиан)</w:t>
            </w:r>
          </w:p>
        </w:tc>
        <w:tc>
          <w:tcPr>
            <w:tcW w:w="6996" w:type="dxa"/>
            <w:gridSpan w:val="2"/>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22</w:t>
            </w:r>
          </w:p>
        </w:tc>
      </w:tr>
      <w:tr w:rsidR="00CF26C9" w:rsidRPr="009D23E5" w:rsidTr="009F5315">
        <w:trPr>
          <w:jc w:val="center"/>
        </w:trPr>
        <w:tc>
          <w:tcPr>
            <w:tcW w:w="0" w:type="auto"/>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Лиственит</w:t>
            </w:r>
          </w:p>
        </w:tc>
        <w:tc>
          <w:tcPr>
            <w:tcW w:w="6996" w:type="dxa"/>
            <w:gridSpan w:val="2"/>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2</w:t>
            </w:r>
            <w:r w:rsidR="006C6140" w:rsidRPr="009D23E5">
              <w:rPr>
                <w:rFonts w:ascii="GHEA Grapalat" w:hAnsi="GHEA Grapalat"/>
                <w:sz w:val="20"/>
                <w:szCs w:val="24"/>
                <w:lang w:val="hy-AM"/>
              </w:rPr>
              <w:t xml:space="preserve"> </w:t>
            </w:r>
            <w:r w:rsidRPr="009D23E5">
              <w:rPr>
                <w:rFonts w:ascii="GHEA Grapalat" w:hAnsi="GHEA Grapalat"/>
                <w:sz w:val="20"/>
                <w:szCs w:val="24"/>
              </w:rPr>
              <w:t>250</w:t>
            </w:r>
          </w:p>
        </w:tc>
      </w:tr>
      <w:tr w:rsidR="00CF26C9" w:rsidRPr="009D23E5" w:rsidTr="009F5315">
        <w:trPr>
          <w:jc w:val="center"/>
        </w:trPr>
        <w:tc>
          <w:tcPr>
            <w:tcW w:w="0" w:type="auto"/>
            <w:vMerge w:val="restart"/>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Ониксоподобный мрамор</w:t>
            </w:r>
          </w:p>
        </w:tc>
        <w:tc>
          <w:tcPr>
            <w:tcW w:w="0" w:type="auto"/>
            <w:hideMark/>
          </w:tcPr>
          <w:p w:rsidR="00CF26C9" w:rsidRPr="009D23E5" w:rsidRDefault="00CF26C9" w:rsidP="00661E6B">
            <w:pPr>
              <w:widowControl w:val="0"/>
              <w:spacing w:after="100"/>
              <w:ind w:left="28"/>
              <w:rPr>
                <w:rFonts w:ascii="GHEA Grapalat" w:hAnsi="GHEA Grapalat"/>
                <w:sz w:val="20"/>
                <w:szCs w:val="24"/>
              </w:rPr>
            </w:pPr>
            <w:r w:rsidRPr="009D23E5">
              <w:rPr>
                <w:rFonts w:ascii="GHEA Grapalat" w:hAnsi="GHEA Grapalat"/>
                <w:sz w:val="20"/>
                <w:szCs w:val="24"/>
              </w:rPr>
              <w:t>монолит, облицовочный камень</w:t>
            </w:r>
          </w:p>
        </w:tc>
        <w:tc>
          <w:tcPr>
            <w:tcW w:w="4388" w:type="dxa"/>
            <w:hideMark/>
          </w:tcPr>
          <w:p w:rsidR="00CF26C9" w:rsidRPr="009D23E5" w:rsidRDefault="00CF26C9" w:rsidP="00661E6B">
            <w:pPr>
              <w:widowControl w:val="0"/>
              <w:spacing w:after="100"/>
              <w:ind w:left="31"/>
              <w:rPr>
                <w:rFonts w:ascii="GHEA Grapalat" w:hAnsi="GHEA Grapalat"/>
                <w:sz w:val="20"/>
                <w:szCs w:val="24"/>
              </w:rPr>
            </w:pPr>
            <w:r w:rsidRPr="009D23E5">
              <w:rPr>
                <w:rFonts w:ascii="GHEA Grapalat" w:hAnsi="GHEA Grapalat"/>
                <w:sz w:val="20"/>
                <w:szCs w:val="24"/>
              </w:rPr>
              <w:t xml:space="preserve">заполнитель, щебень в качестве сырья для </w:t>
            </w:r>
            <w:r w:rsidR="0002736D" w:rsidRPr="009D23E5">
              <w:rPr>
                <w:rFonts w:ascii="GHEA Grapalat" w:hAnsi="GHEA Grapalat"/>
                <w:sz w:val="20"/>
                <w:szCs w:val="24"/>
              </w:rPr>
              <w:t>промышленных</w:t>
            </w:r>
            <w:r w:rsidRPr="009D23E5">
              <w:rPr>
                <w:rFonts w:ascii="GHEA Grapalat" w:hAnsi="GHEA Grapalat"/>
                <w:sz w:val="20"/>
                <w:szCs w:val="24"/>
              </w:rPr>
              <w:t xml:space="preserve"> камней</w:t>
            </w:r>
          </w:p>
        </w:tc>
      </w:tr>
      <w:tr w:rsidR="00CF26C9" w:rsidRPr="009D23E5" w:rsidTr="009F5315">
        <w:trPr>
          <w:jc w:val="center"/>
        </w:trPr>
        <w:tc>
          <w:tcPr>
            <w:tcW w:w="0" w:type="auto"/>
            <w:vMerge/>
            <w:hideMark/>
          </w:tcPr>
          <w:p w:rsidR="00CF26C9" w:rsidRPr="009D23E5" w:rsidRDefault="00CF26C9" w:rsidP="00661E6B">
            <w:pPr>
              <w:widowControl w:val="0"/>
              <w:spacing w:after="100"/>
              <w:jc w:val="both"/>
              <w:rPr>
                <w:rFonts w:ascii="GHEA Grapalat" w:hAnsi="GHEA Grapalat"/>
                <w:sz w:val="20"/>
                <w:szCs w:val="24"/>
              </w:rPr>
            </w:pPr>
          </w:p>
        </w:tc>
        <w:tc>
          <w:tcPr>
            <w:tcW w:w="0" w:type="auto"/>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135</w:t>
            </w:r>
          </w:p>
        </w:tc>
        <w:tc>
          <w:tcPr>
            <w:tcW w:w="4388"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22</w:t>
            </w:r>
          </w:p>
        </w:tc>
      </w:tr>
    </w:tbl>
    <w:p w:rsidR="00FF56FE" w:rsidRPr="00CF05E6" w:rsidRDefault="00FF56FE" w:rsidP="00661E6B">
      <w:pPr>
        <w:widowControl w:val="0"/>
        <w:tabs>
          <w:tab w:val="left" w:pos="1134"/>
        </w:tabs>
        <w:spacing w:after="160" w:line="336" w:lineRule="auto"/>
        <w:ind w:firstLine="567"/>
        <w:jc w:val="both"/>
        <w:rPr>
          <w:rFonts w:ascii="GHEA Grapalat" w:hAnsi="GHEA Grapalat"/>
          <w:sz w:val="24"/>
          <w:szCs w:val="24"/>
          <w:lang w:val="en-US"/>
        </w:rPr>
      </w:pPr>
    </w:p>
    <w:p w:rsidR="002F0EE5" w:rsidRPr="00CF05E6" w:rsidRDefault="00CF26C9" w:rsidP="00661E6B">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4)</w:t>
      </w:r>
      <w:r w:rsidR="00D271B4" w:rsidRPr="00CF05E6">
        <w:rPr>
          <w:rFonts w:ascii="GHEA Grapalat" w:hAnsi="GHEA Grapalat"/>
          <w:sz w:val="24"/>
          <w:szCs w:val="24"/>
        </w:rPr>
        <w:tab/>
      </w:r>
      <w:r w:rsidRPr="00CF05E6">
        <w:rPr>
          <w:rFonts w:ascii="GHEA Grapalat" w:hAnsi="GHEA Grapalat"/>
          <w:sz w:val="24"/>
          <w:szCs w:val="24"/>
        </w:rPr>
        <w:t>за каждую единицу погашенных запасов металлургической, химической, легкой промышленности и прочих отраслей промышленности</w:t>
      </w:r>
      <w:r w:rsidR="00180D3A" w:rsidRPr="00CF05E6">
        <w:rPr>
          <w:rFonts w:ascii="GHEA Grapalat" w:hAnsi="GHEA Grapalat"/>
          <w:sz w:val="24"/>
          <w:szCs w:val="24"/>
        </w:rPr>
        <w:t>:</w:t>
      </w:r>
    </w:p>
    <w:p w:rsidR="00CF26C9" w:rsidRPr="00CF05E6" w:rsidRDefault="00CF26C9" w:rsidP="00661E6B">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а.</w:t>
      </w:r>
      <w:r w:rsidR="00D271B4" w:rsidRPr="00CF05E6">
        <w:rPr>
          <w:rFonts w:ascii="GHEA Grapalat" w:hAnsi="GHEA Grapalat"/>
          <w:sz w:val="24"/>
          <w:szCs w:val="24"/>
        </w:rPr>
        <w:tab/>
      </w:r>
      <w:r w:rsidRPr="00CF05E6">
        <w:rPr>
          <w:rFonts w:ascii="GHEA Grapalat" w:hAnsi="GHEA Grapalat"/>
          <w:sz w:val="24"/>
          <w:szCs w:val="24"/>
        </w:rPr>
        <w:t xml:space="preserve">ставки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w:t>
      </w:r>
      <w:r w:rsidR="00180D3A" w:rsidRPr="00CF05E6">
        <w:rPr>
          <w:rFonts w:ascii="GHEA Grapalat" w:hAnsi="GHEA Grapalat"/>
          <w:sz w:val="24"/>
          <w:szCs w:val="24"/>
        </w:rPr>
        <w:t>,</w:t>
      </w:r>
    </w:p>
    <w:tbl>
      <w:tblPr>
        <w:tblStyle w:val="TableGrid"/>
        <w:tblW w:w="0" w:type="auto"/>
        <w:jc w:val="center"/>
        <w:tblLook w:val="04A0" w:firstRow="1" w:lastRow="0" w:firstColumn="1" w:lastColumn="0" w:noHBand="0" w:noVBand="1"/>
      </w:tblPr>
      <w:tblGrid>
        <w:gridCol w:w="7245"/>
        <w:gridCol w:w="1984"/>
      </w:tblGrid>
      <w:tr w:rsidR="00CF26C9" w:rsidRPr="009D23E5" w:rsidTr="009F5315">
        <w:trPr>
          <w:jc w:val="center"/>
        </w:trPr>
        <w:tc>
          <w:tcPr>
            <w:tcW w:w="7245"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Вид полезного ископаемого (единица измерения)</w:t>
            </w:r>
          </w:p>
        </w:tc>
        <w:tc>
          <w:tcPr>
            <w:tcW w:w="1984"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Ставка (%)</w:t>
            </w:r>
          </w:p>
        </w:tc>
      </w:tr>
      <w:tr w:rsidR="00CF26C9" w:rsidRPr="009D23E5" w:rsidTr="009F5315">
        <w:trPr>
          <w:jc w:val="center"/>
        </w:trPr>
        <w:tc>
          <w:tcPr>
            <w:tcW w:w="7245" w:type="dxa"/>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Цеолит (куб. м)</w:t>
            </w:r>
          </w:p>
        </w:tc>
        <w:tc>
          <w:tcPr>
            <w:tcW w:w="1984"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5</w:t>
            </w:r>
          </w:p>
        </w:tc>
      </w:tr>
      <w:tr w:rsidR="00CF26C9" w:rsidRPr="009D23E5" w:rsidTr="009F5315">
        <w:trPr>
          <w:jc w:val="center"/>
        </w:trPr>
        <w:tc>
          <w:tcPr>
            <w:tcW w:w="7245" w:type="dxa"/>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Перлит (куб.</w:t>
            </w:r>
            <w:r w:rsidR="007D6A6C" w:rsidRPr="009D23E5">
              <w:rPr>
                <w:rFonts w:ascii="GHEA Grapalat" w:hAnsi="GHEA Grapalat"/>
                <w:sz w:val="20"/>
                <w:szCs w:val="24"/>
              </w:rPr>
              <w:t xml:space="preserve"> </w:t>
            </w:r>
            <w:r w:rsidRPr="009D23E5">
              <w:rPr>
                <w:rFonts w:ascii="GHEA Grapalat" w:hAnsi="GHEA Grapalat"/>
                <w:sz w:val="20"/>
                <w:szCs w:val="24"/>
              </w:rPr>
              <w:t>м)</w:t>
            </w:r>
          </w:p>
        </w:tc>
        <w:tc>
          <w:tcPr>
            <w:tcW w:w="1984"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6</w:t>
            </w:r>
          </w:p>
        </w:tc>
      </w:tr>
      <w:tr w:rsidR="00CF26C9" w:rsidRPr="009D23E5" w:rsidTr="009F5315">
        <w:trPr>
          <w:jc w:val="center"/>
        </w:trPr>
        <w:tc>
          <w:tcPr>
            <w:tcW w:w="7245" w:type="dxa"/>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Диатомит (куб.</w:t>
            </w:r>
            <w:r w:rsidR="007D6A6C" w:rsidRPr="009D23E5">
              <w:rPr>
                <w:rFonts w:ascii="GHEA Grapalat" w:hAnsi="GHEA Grapalat"/>
                <w:sz w:val="20"/>
                <w:szCs w:val="24"/>
              </w:rPr>
              <w:t xml:space="preserve"> </w:t>
            </w:r>
            <w:r w:rsidRPr="009D23E5">
              <w:rPr>
                <w:rFonts w:ascii="GHEA Grapalat" w:hAnsi="GHEA Grapalat"/>
                <w:sz w:val="20"/>
                <w:szCs w:val="24"/>
              </w:rPr>
              <w:t>м)</w:t>
            </w:r>
          </w:p>
        </w:tc>
        <w:tc>
          <w:tcPr>
            <w:tcW w:w="1984" w:type="dxa"/>
            <w:hideMark/>
          </w:tcPr>
          <w:p w:rsidR="00CF26C9" w:rsidRPr="009D23E5" w:rsidRDefault="00904918" w:rsidP="00661E6B">
            <w:pPr>
              <w:widowControl w:val="0"/>
              <w:spacing w:after="100"/>
              <w:jc w:val="center"/>
              <w:rPr>
                <w:rFonts w:ascii="GHEA Grapalat" w:hAnsi="GHEA Grapalat"/>
                <w:sz w:val="20"/>
                <w:szCs w:val="24"/>
              </w:rPr>
            </w:pPr>
            <w:r w:rsidRPr="009D23E5">
              <w:rPr>
                <w:rFonts w:ascii="GHEA Grapalat" w:hAnsi="GHEA Grapalat"/>
                <w:sz w:val="20"/>
                <w:szCs w:val="24"/>
              </w:rPr>
              <w:t>6</w:t>
            </w:r>
          </w:p>
        </w:tc>
      </w:tr>
      <w:tr w:rsidR="00CF26C9" w:rsidRPr="009D23E5" w:rsidTr="009F5315">
        <w:trPr>
          <w:jc w:val="center"/>
        </w:trPr>
        <w:tc>
          <w:tcPr>
            <w:tcW w:w="7245" w:type="dxa"/>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Бентонит (тонна)</w:t>
            </w:r>
          </w:p>
        </w:tc>
        <w:tc>
          <w:tcPr>
            <w:tcW w:w="1984" w:type="dxa"/>
            <w:hideMark/>
          </w:tcPr>
          <w:p w:rsidR="00CF26C9" w:rsidRPr="009D23E5" w:rsidRDefault="00904918" w:rsidP="00661E6B">
            <w:pPr>
              <w:widowControl w:val="0"/>
              <w:spacing w:after="100"/>
              <w:jc w:val="center"/>
              <w:rPr>
                <w:rFonts w:ascii="GHEA Grapalat" w:hAnsi="GHEA Grapalat"/>
                <w:sz w:val="20"/>
                <w:szCs w:val="24"/>
              </w:rPr>
            </w:pPr>
            <w:r w:rsidRPr="009D23E5">
              <w:rPr>
                <w:rFonts w:ascii="GHEA Grapalat" w:hAnsi="GHEA Grapalat"/>
                <w:sz w:val="20"/>
                <w:szCs w:val="24"/>
              </w:rPr>
              <w:t>4</w:t>
            </w:r>
          </w:p>
        </w:tc>
      </w:tr>
      <w:tr w:rsidR="00CF26C9" w:rsidRPr="009D23E5" w:rsidTr="009F5315">
        <w:trPr>
          <w:jc w:val="center"/>
        </w:trPr>
        <w:tc>
          <w:tcPr>
            <w:tcW w:w="7245" w:type="dxa"/>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Дунит и перидотит, магний-силикатные породы, трактолитперидотитные залежи (тонна)</w:t>
            </w:r>
          </w:p>
        </w:tc>
        <w:tc>
          <w:tcPr>
            <w:tcW w:w="1984"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4</w:t>
            </w:r>
          </w:p>
        </w:tc>
      </w:tr>
      <w:tr w:rsidR="00CF26C9" w:rsidRPr="009D23E5" w:rsidTr="009F5315">
        <w:trPr>
          <w:jc w:val="center"/>
        </w:trPr>
        <w:tc>
          <w:tcPr>
            <w:tcW w:w="7245" w:type="dxa"/>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Огнеупорные глины (тонна)</w:t>
            </w:r>
          </w:p>
        </w:tc>
        <w:tc>
          <w:tcPr>
            <w:tcW w:w="1984"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4</w:t>
            </w:r>
          </w:p>
        </w:tc>
      </w:tr>
      <w:tr w:rsidR="00CF26C9" w:rsidRPr="009D23E5" w:rsidTr="009F5315">
        <w:trPr>
          <w:jc w:val="center"/>
        </w:trPr>
        <w:tc>
          <w:tcPr>
            <w:tcW w:w="7245" w:type="dxa"/>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Андезит, андезитабазальт (</w:t>
            </w:r>
            <w:r w:rsidR="0054619E" w:rsidRPr="009D23E5">
              <w:rPr>
                <w:rFonts w:ascii="GHEA Grapalat" w:hAnsi="GHEA Grapalat"/>
                <w:sz w:val="20"/>
                <w:szCs w:val="24"/>
              </w:rPr>
              <w:t>кислотостойкое</w:t>
            </w:r>
            <w:r w:rsidRPr="009D23E5">
              <w:rPr>
                <w:rFonts w:ascii="GHEA Grapalat" w:hAnsi="GHEA Grapalat"/>
                <w:sz w:val="20"/>
                <w:szCs w:val="24"/>
              </w:rPr>
              <w:t xml:space="preserve"> сырье) (тонна)</w:t>
            </w:r>
          </w:p>
        </w:tc>
        <w:tc>
          <w:tcPr>
            <w:tcW w:w="1984"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4</w:t>
            </w:r>
          </w:p>
        </w:tc>
      </w:tr>
      <w:tr w:rsidR="00CF26C9" w:rsidRPr="009D23E5" w:rsidTr="009F5315">
        <w:trPr>
          <w:jc w:val="center"/>
        </w:trPr>
        <w:tc>
          <w:tcPr>
            <w:tcW w:w="7245" w:type="dxa"/>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 xml:space="preserve">Сера (тонна) </w:t>
            </w:r>
          </w:p>
        </w:tc>
        <w:tc>
          <w:tcPr>
            <w:tcW w:w="1984"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3</w:t>
            </w:r>
          </w:p>
        </w:tc>
      </w:tr>
      <w:tr w:rsidR="00CF26C9" w:rsidRPr="009D23E5" w:rsidTr="009F5315">
        <w:trPr>
          <w:jc w:val="center"/>
        </w:trPr>
        <w:tc>
          <w:tcPr>
            <w:tcW w:w="7245" w:type="dxa"/>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 xml:space="preserve">Кварцит (сырье стекла, флюс) (тонна) </w:t>
            </w:r>
          </w:p>
        </w:tc>
        <w:tc>
          <w:tcPr>
            <w:tcW w:w="1984"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3</w:t>
            </w:r>
          </w:p>
        </w:tc>
      </w:tr>
      <w:tr w:rsidR="00CF26C9" w:rsidRPr="009D23E5" w:rsidTr="009F5315">
        <w:trPr>
          <w:jc w:val="center"/>
        </w:trPr>
        <w:tc>
          <w:tcPr>
            <w:tcW w:w="7245" w:type="dxa"/>
            <w:hideMark/>
          </w:tcPr>
          <w:p w:rsidR="00CF26C9" w:rsidRPr="009D23E5" w:rsidRDefault="00CF26C9" w:rsidP="00661E6B">
            <w:pPr>
              <w:widowControl w:val="0"/>
              <w:spacing w:after="100"/>
              <w:ind w:left="41"/>
              <w:rPr>
                <w:rFonts w:ascii="GHEA Grapalat" w:hAnsi="GHEA Grapalat"/>
                <w:sz w:val="20"/>
                <w:szCs w:val="24"/>
              </w:rPr>
            </w:pPr>
            <w:r w:rsidRPr="009D23E5">
              <w:rPr>
                <w:rFonts w:ascii="GHEA Grapalat" w:hAnsi="GHEA Grapalat"/>
                <w:sz w:val="20"/>
                <w:szCs w:val="24"/>
              </w:rPr>
              <w:t>Доломит (тонна)</w:t>
            </w:r>
          </w:p>
        </w:tc>
        <w:tc>
          <w:tcPr>
            <w:tcW w:w="1984" w:type="dxa"/>
            <w:hideMark/>
          </w:tcPr>
          <w:p w:rsidR="00CF26C9" w:rsidRPr="009D23E5" w:rsidRDefault="00CF26C9" w:rsidP="00661E6B">
            <w:pPr>
              <w:widowControl w:val="0"/>
              <w:spacing w:after="100"/>
              <w:jc w:val="center"/>
              <w:rPr>
                <w:rFonts w:ascii="GHEA Grapalat" w:hAnsi="GHEA Grapalat"/>
                <w:sz w:val="20"/>
                <w:szCs w:val="24"/>
              </w:rPr>
            </w:pPr>
            <w:r w:rsidRPr="009D23E5">
              <w:rPr>
                <w:rFonts w:ascii="GHEA Grapalat" w:hAnsi="GHEA Grapalat"/>
                <w:sz w:val="20"/>
                <w:szCs w:val="24"/>
              </w:rPr>
              <w:t>3,5</w:t>
            </w:r>
          </w:p>
        </w:tc>
      </w:tr>
      <w:tr w:rsidR="00CF26C9" w:rsidRPr="009D23E5" w:rsidTr="009F5315">
        <w:trPr>
          <w:jc w:val="center"/>
        </w:trPr>
        <w:tc>
          <w:tcPr>
            <w:tcW w:w="7245"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Барит (тонна)</w:t>
            </w:r>
          </w:p>
        </w:tc>
        <w:tc>
          <w:tcPr>
            <w:tcW w:w="1984"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5</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D271B4" w:rsidRPr="00CF05E6">
        <w:rPr>
          <w:rFonts w:ascii="GHEA Grapalat" w:hAnsi="GHEA Grapalat"/>
          <w:sz w:val="24"/>
          <w:szCs w:val="24"/>
        </w:rPr>
        <w:tab/>
      </w:r>
      <w:r w:rsidRPr="00CF05E6">
        <w:rPr>
          <w:rFonts w:ascii="GHEA Grapalat" w:hAnsi="GHEA Grapalat"/>
          <w:sz w:val="24"/>
          <w:szCs w:val="24"/>
        </w:rPr>
        <w:t xml:space="preserve">ставки по фиксированному </w:t>
      </w:r>
      <w:r w:rsidR="00D82129" w:rsidRPr="00CF05E6">
        <w:rPr>
          <w:rFonts w:ascii="GHEA Grapalat" w:hAnsi="GHEA Grapalat"/>
          <w:sz w:val="24"/>
          <w:szCs w:val="24"/>
        </w:rPr>
        <w:t>сбор</w:t>
      </w:r>
      <w:r w:rsidRPr="00CF05E6">
        <w:rPr>
          <w:rFonts w:ascii="GHEA Grapalat" w:hAnsi="GHEA Grapalat"/>
          <w:sz w:val="24"/>
          <w:szCs w:val="24"/>
        </w:rPr>
        <w:t>у за природопользование</w:t>
      </w:r>
      <w:r w:rsidR="00180D3A" w:rsidRPr="00CF05E6">
        <w:rPr>
          <w:rFonts w:ascii="GHEA Grapalat" w:hAnsi="GHEA Grapalat"/>
          <w:sz w:val="24"/>
          <w:szCs w:val="24"/>
        </w:rPr>
        <w:t>,</w:t>
      </w:r>
    </w:p>
    <w:tbl>
      <w:tblPr>
        <w:tblStyle w:val="TableGrid"/>
        <w:tblW w:w="0" w:type="auto"/>
        <w:jc w:val="center"/>
        <w:tblLook w:val="04A0" w:firstRow="1" w:lastRow="0" w:firstColumn="1" w:lastColumn="0" w:noHBand="0" w:noVBand="1"/>
      </w:tblPr>
      <w:tblGrid>
        <w:gridCol w:w="4888"/>
        <w:gridCol w:w="1959"/>
        <w:gridCol w:w="2088"/>
      </w:tblGrid>
      <w:tr w:rsidR="00CF26C9" w:rsidRPr="009D23E5" w:rsidTr="009F5315">
        <w:trPr>
          <w:jc w:val="center"/>
        </w:trPr>
        <w:tc>
          <w:tcPr>
            <w:tcW w:w="4888" w:type="dxa"/>
            <w:hideMark/>
          </w:tcPr>
          <w:p w:rsidR="00CF26C9" w:rsidRPr="009D23E5" w:rsidRDefault="007D6A6C" w:rsidP="00881BAE">
            <w:pPr>
              <w:widowControl w:val="0"/>
              <w:spacing w:after="120"/>
              <w:jc w:val="center"/>
              <w:rPr>
                <w:rFonts w:ascii="GHEA Grapalat" w:hAnsi="GHEA Grapalat"/>
                <w:sz w:val="20"/>
                <w:szCs w:val="20"/>
              </w:rPr>
            </w:pPr>
            <w:r w:rsidRPr="009D23E5">
              <w:rPr>
                <w:rFonts w:ascii="GHEA Grapalat" w:hAnsi="GHEA Grapalat"/>
                <w:sz w:val="20"/>
                <w:szCs w:val="20"/>
              </w:rPr>
              <w:t xml:space="preserve">Наименование </w:t>
            </w:r>
            <w:r w:rsidR="00CF26C9" w:rsidRPr="009D23E5">
              <w:rPr>
                <w:rFonts w:ascii="GHEA Grapalat" w:hAnsi="GHEA Grapalat"/>
                <w:sz w:val="20"/>
                <w:szCs w:val="20"/>
              </w:rPr>
              <w:t>полезного ископаемого</w:t>
            </w:r>
          </w:p>
        </w:tc>
        <w:tc>
          <w:tcPr>
            <w:tcW w:w="1959"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Единица измерения</w:t>
            </w:r>
          </w:p>
        </w:tc>
        <w:tc>
          <w:tcPr>
            <w:tcW w:w="2088"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Ставка (в</w:t>
            </w:r>
            <w:r w:rsidR="00D271B4" w:rsidRPr="009D23E5">
              <w:rPr>
                <w:rFonts w:ascii="Courier New" w:hAnsi="Courier New" w:cs="Courier New"/>
                <w:sz w:val="20"/>
                <w:szCs w:val="20"/>
              </w:rPr>
              <w:t> </w:t>
            </w:r>
            <w:r w:rsidRPr="009D23E5">
              <w:rPr>
                <w:rFonts w:ascii="GHEA Grapalat" w:hAnsi="GHEA Grapalat"/>
                <w:sz w:val="20"/>
                <w:szCs w:val="20"/>
              </w:rPr>
              <w:t>драмах)</w:t>
            </w:r>
          </w:p>
        </w:tc>
      </w:tr>
      <w:tr w:rsidR="00CF26C9" w:rsidRPr="009D23E5" w:rsidTr="009F5315">
        <w:trPr>
          <w:jc w:val="center"/>
        </w:trPr>
        <w:tc>
          <w:tcPr>
            <w:tcW w:w="4888" w:type="dxa"/>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Андезит, андезитабазальт (</w:t>
            </w:r>
            <w:r w:rsidR="0054619E" w:rsidRPr="009D23E5">
              <w:rPr>
                <w:rFonts w:ascii="GHEA Grapalat" w:hAnsi="GHEA Grapalat"/>
                <w:sz w:val="20"/>
                <w:szCs w:val="20"/>
              </w:rPr>
              <w:t>кислотостойкое</w:t>
            </w:r>
            <w:r w:rsidRPr="009D23E5">
              <w:rPr>
                <w:rFonts w:ascii="GHEA Grapalat" w:hAnsi="GHEA Grapalat"/>
                <w:sz w:val="20"/>
                <w:szCs w:val="20"/>
              </w:rPr>
              <w:t xml:space="preserve"> сырье), риолит, дацитный туф</w:t>
            </w:r>
          </w:p>
        </w:tc>
        <w:tc>
          <w:tcPr>
            <w:tcW w:w="1959"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т</w:t>
            </w:r>
          </w:p>
        </w:tc>
        <w:tc>
          <w:tcPr>
            <w:tcW w:w="2088"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90</w:t>
            </w:r>
          </w:p>
        </w:tc>
      </w:tr>
      <w:tr w:rsidR="00CF26C9" w:rsidRPr="009D23E5" w:rsidTr="009F5315">
        <w:trPr>
          <w:jc w:val="center"/>
        </w:trPr>
        <w:tc>
          <w:tcPr>
            <w:tcW w:w="4888" w:type="dxa"/>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Барит</w:t>
            </w:r>
          </w:p>
        </w:tc>
        <w:tc>
          <w:tcPr>
            <w:tcW w:w="1959"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т</w:t>
            </w:r>
          </w:p>
        </w:tc>
        <w:tc>
          <w:tcPr>
            <w:tcW w:w="2088"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180</w:t>
            </w:r>
          </w:p>
        </w:tc>
      </w:tr>
      <w:tr w:rsidR="00CF26C9" w:rsidRPr="009D23E5" w:rsidTr="009F5315">
        <w:trPr>
          <w:jc w:val="center"/>
        </w:trPr>
        <w:tc>
          <w:tcPr>
            <w:tcW w:w="4888" w:type="dxa"/>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Бентонит</w:t>
            </w:r>
          </w:p>
        </w:tc>
        <w:tc>
          <w:tcPr>
            <w:tcW w:w="1959"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т</w:t>
            </w:r>
          </w:p>
        </w:tc>
        <w:tc>
          <w:tcPr>
            <w:tcW w:w="2088" w:type="dxa"/>
            <w:hideMark/>
          </w:tcPr>
          <w:p w:rsidR="00CF26C9" w:rsidRPr="009D23E5" w:rsidRDefault="00904918" w:rsidP="00881BAE">
            <w:pPr>
              <w:widowControl w:val="0"/>
              <w:spacing w:after="120"/>
              <w:jc w:val="center"/>
              <w:rPr>
                <w:rFonts w:ascii="GHEA Grapalat" w:hAnsi="GHEA Grapalat"/>
                <w:sz w:val="20"/>
                <w:szCs w:val="20"/>
              </w:rPr>
            </w:pPr>
            <w:r w:rsidRPr="009D23E5">
              <w:rPr>
                <w:rFonts w:ascii="GHEA Grapalat" w:hAnsi="GHEA Grapalat"/>
                <w:sz w:val="20"/>
                <w:szCs w:val="20"/>
              </w:rPr>
              <w:t>1650</w:t>
            </w:r>
          </w:p>
        </w:tc>
      </w:tr>
      <w:tr w:rsidR="00CF26C9" w:rsidRPr="009D23E5" w:rsidTr="009F5315">
        <w:trPr>
          <w:jc w:val="center"/>
        </w:trPr>
        <w:tc>
          <w:tcPr>
            <w:tcW w:w="4888" w:type="dxa"/>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Диатомит</w:t>
            </w:r>
          </w:p>
        </w:tc>
        <w:tc>
          <w:tcPr>
            <w:tcW w:w="1959"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куб.</w:t>
            </w:r>
            <w:r w:rsidR="007D6A6C" w:rsidRPr="009D23E5">
              <w:rPr>
                <w:rFonts w:ascii="GHEA Grapalat" w:hAnsi="GHEA Grapalat"/>
                <w:sz w:val="20"/>
                <w:szCs w:val="20"/>
              </w:rPr>
              <w:t xml:space="preserve"> </w:t>
            </w:r>
            <w:r w:rsidRPr="009D23E5">
              <w:rPr>
                <w:rFonts w:ascii="GHEA Grapalat" w:hAnsi="GHEA Grapalat"/>
                <w:sz w:val="20"/>
                <w:szCs w:val="20"/>
              </w:rPr>
              <w:t>м</w:t>
            </w:r>
          </w:p>
        </w:tc>
        <w:tc>
          <w:tcPr>
            <w:tcW w:w="2088"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w:t>
            </w:r>
            <w:r w:rsidR="007D6A6C" w:rsidRPr="009D23E5">
              <w:rPr>
                <w:rFonts w:ascii="GHEA Grapalat" w:hAnsi="GHEA Grapalat"/>
                <w:sz w:val="20"/>
                <w:szCs w:val="20"/>
              </w:rPr>
              <w:t xml:space="preserve"> </w:t>
            </w:r>
            <w:r w:rsidRPr="009D23E5">
              <w:rPr>
                <w:rFonts w:ascii="GHEA Grapalat" w:hAnsi="GHEA Grapalat"/>
                <w:sz w:val="20"/>
                <w:szCs w:val="20"/>
              </w:rPr>
              <w:t>150</w:t>
            </w:r>
          </w:p>
        </w:tc>
      </w:tr>
      <w:tr w:rsidR="00CF26C9" w:rsidRPr="009D23E5" w:rsidTr="009F5315">
        <w:trPr>
          <w:jc w:val="center"/>
        </w:trPr>
        <w:tc>
          <w:tcPr>
            <w:tcW w:w="4888" w:type="dxa"/>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Доломит</w:t>
            </w:r>
          </w:p>
        </w:tc>
        <w:tc>
          <w:tcPr>
            <w:tcW w:w="1959"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т</w:t>
            </w:r>
          </w:p>
        </w:tc>
        <w:tc>
          <w:tcPr>
            <w:tcW w:w="2088"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180</w:t>
            </w:r>
          </w:p>
        </w:tc>
      </w:tr>
      <w:tr w:rsidR="00CF26C9" w:rsidRPr="009D23E5" w:rsidTr="009F5315">
        <w:trPr>
          <w:jc w:val="center"/>
        </w:trPr>
        <w:tc>
          <w:tcPr>
            <w:tcW w:w="4888" w:type="dxa"/>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Дунит и перидонит</w:t>
            </w:r>
          </w:p>
        </w:tc>
        <w:tc>
          <w:tcPr>
            <w:tcW w:w="1959"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т</w:t>
            </w:r>
          </w:p>
        </w:tc>
        <w:tc>
          <w:tcPr>
            <w:tcW w:w="2088"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450</w:t>
            </w:r>
          </w:p>
        </w:tc>
      </w:tr>
      <w:tr w:rsidR="00CF26C9" w:rsidRPr="009D23E5" w:rsidTr="009F5315">
        <w:trPr>
          <w:jc w:val="center"/>
        </w:trPr>
        <w:tc>
          <w:tcPr>
            <w:tcW w:w="4888" w:type="dxa"/>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Магний-силикатные породы</w:t>
            </w:r>
          </w:p>
        </w:tc>
        <w:tc>
          <w:tcPr>
            <w:tcW w:w="1959"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т</w:t>
            </w:r>
          </w:p>
        </w:tc>
        <w:tc>
          <w:tcPr>
            <w:tcW w:w="2088"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150</w:t>
            </w:r>
          </w:p>
        </w:tc>
      </w:tr>
      <w:tr w:rsidR="00CF26C9" w:rsidRPr="009D23E5" w:rsidTr="009F5315">
        <w:trPr>
          <w:jc w:val="center"/>
        </w:trPr>
        <w:tc>
          <w:tcPr>
            <w:tcW w:w="4888" w:type="dxa"/>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Кварцит (сырье стекла, флюс)</w:t>
            </w:r>
          </w:p>
        </w:tc>
        <w:tc>
          <w:tcPr>
            <w:tcW w:w="1959"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т</w:t>
            </w:r>
          </w:p>
        </w:tc>
        <w:tc>
          <w:tcPr>
            <w:tcW w:w="2088"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w:t>
            </w:r>
            <w:r w:rsidR="007D6A6C" w:rsidRPr="009D23E5">
              <w:rPr>
                <w:rFonts w:ascii="GHEA Grapalat" w:hAnsi="GHEA Grapalat"/>
                <w:sz w:val="20"/>
                <w:szCs w:val="20"/>
              </w:rPr>
              <w:t xml:space="preserve"> </w:t>
            </w:r>
            <w:r w:rsidRPr="009D23E5">
              <w:rPr>
                <w:rFonts w:ascii="GHEA Grapalat" w:hAnsi="GHEA Grapalat"/>
                <w:sz w:val="20"/>
                <w:szCs w:val="20"/>
              </w:rPr>
              <w:t>600</w:t>
            </w:r>
          </w:p>
        </w:tc>
      </w:tr>
      <w:tr w:rsidR="00CF26C9" w:rsidRPr="009D23E5" w:rsidTr="009F5315">
        <w:trPr>
          <w:jc w:val="center"/>
        </w:trPr>
        <w:tc>
          <w:tcPr>
            <w:tcW w:w="4888" w:type="dxa"/>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Огнеупорные глины</w:t>
            </w:r>
          </w:p>
        </w:tc>
        <w:tc>
          <w:tcPr>
            <w:tcW w:w="1959"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т</w:t>
            </w:r>
          </w:p>
        </w:tc>
        <w:tc>
          <w:tcPr>
            <w:tcW w:w="2088"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230</w:t>
            </w:r>
          </w:p>
        </w:tc>
      </w:tr>
      <w:tr w:rsidR="00CF26C9" w:rsidRPr="009D23E5" w:rsidTr="009F5315">
        <w:trPr>
          <w:jc w:val="center"/>
        </w:trPr>
        <w:tc>
          <w:tcPr>
            <w:tcW w:w="4888" w:type="dxa"/>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Перлит</w:t>
            </w:r>
          </w:p>
        </w:tc>
        <w:tc>
          <w:tcPr>
            <w:tcW w:w="1959"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куб.</w:t>
            </w:r>
            <w:r w:rsidR="007D6A6C" w:rsidRPr="009D23E5">
              <w:rPr>
                <w:rFonts w:ascii="GHEA Grapalat" w:hAnsi="GHEA Grapalat"/>
                <w:sz w:val="20"/>
                <w:szCs w:val="20"/>
              </w:rPr>
              <w:t xml:space="preserve"> </w:t>
            </w:r>
            <w:r w:rsidRPr="009D23E5">
              <w:rPr>
                <w:rFonts w:ascii="GHEA Grapalat" w:hAnsi="GHEA Grapalat"/>
                <w:sz w:val="20"/>
                <w:szCs w:val="20"/>
              </w:rPr>
              <w:t>м</w:t>
            </w:r>
          </w:p>
        </w:tc>
        <w:tc>
          <w:tcPr>
            <w:tcW w:w="2088"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2</w:t>
            </w:r>
            <w:r w:rsidR="007D6A6C" w:rsidRPr="009D23E5">
              <w:rPr>
                <w:rFonts w:ascii="GHEA Grapalat" w:hAnsi="GHEA Grapalat"/>
                <w:sz w:val="20"/>
                <w:szCs w:val="20"/>
              </w:rPr>
              <w:t xml:space="preserve"> </w:t>
            </w:r>
            <w:r w:rsidRPr="009D23E5">
              <w:rPr>
                <w:rFonts w:ascii="GHEA Grapalat" w:hAnsi="GHEA Grapalat"/>
                <w:sz w:val="20"/>
                <w:szCs w:val="20"/>
              </w:rPr>
              <w:t>050</w:t>
            </w:r>
          </w:p>
        </w:tc>
      </w:tr>
      <w:tr w:rsidR="00CF26C9" w:rsidRPr="009D23E5" w:rsidTr="009F5315">
        <w:trPr>
          <w:jc w:val="center"/>
        </w:trPr>
        <w:tc>
          <w:tcPr>
            <w:tcW w:w="4888" w:type="dxa"/>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Цеолит</w:t>
            </w:r>
          </w:p>
        </w:tc>
        <w:tc>
          <w:tcPr>
            <w:tcW w:w="1959"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куб.м</w:t>
            </w:r>
          </w:p>
        </w:tc>
        <w:tc>
          <w:tcPr>
            <w:tcW w:w="2088"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w:t>
            </w:r>
            <w:r w:rsidR="007D6A6C" w:rsidRPr="009D23E5">
              <w:rPr>
                <w:rFonts w:ascii="GHEA Grapalat" w:hAnsi="GHEA Grapalat"/>
                <w:sz w:val="20"/>
                <w:szCs w:val="20"/>
              </w:rPr>
              <w:t xml:space="preserve"> </w:t>
            </w:r>
            <w:r w:rsidRPr="009D23E5">
              <w:rPr>
                <w:rFonts w:ascii="GHEA Grapalat" w:hAnsi="GHEA Grapalat"/>
                <w:sz w:val="20"/>
                <w:szCs w:val="20"/>
              </w:rPr>
              <w:t>800</w:t>
            </w:r>
          </w:p>
        </w:tc>
      </w:tr>
      <w:tr w:rsidR="00CF26C9" w:rsidRPr="009D23E5" w:rsidTr="009F5315">
        <w:trPr>
          <w:jc w:val="center"/>
        </w:trPr>
        <w:tc>
          <w:tcPr>
            <w:tcW w:w="4888" w:type="dxa"/>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Абразивные вещества</w:t>
            </w:r>
          </w:p>
        </w:tc>
        <w:tc>
          <w:tcPr>
            <w:tcW w:w="1959"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кг</w:t>
            </w:r>
          </w:p>
        </w:tc>
        <w:tc>
          <w:tcPr>
            <w:tcW w:w="2088" w:type="dxa"/>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23</w:t>
            </w:r>
          </w:p>
        </w:tc>
      </w:tr>
    </w:tbl>
    <w:p w:rsidR="00E8470B" w:rsidRPr="009D23E5" w:rsidRDefault="00E8470B" w:rsidP="0022062F">
      <w:pPr>
        <w:widowControl w:val="0"/>
        <w:tabs>
          <w:tab w:val="left" w:pos="1134"/>
        </w:tabs>
        <w:spacing w:after="160" w:line="360" w:lineRule="auto"/>
        <w:jc w:val="both"/>
        <w:rPr>
          <w:rFonts w:ascii="GHEA Grapalat" w:hAnsi="GHEA Grapalat"/>
          <w:sz w:val="24"/>
          <w:szCs w:val="24"/>
          <w:lang w:val="en-US"/>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D271B4" w:rsidRPr="00CF05E6">
        <w:rPr>
          <w:rFonts w:ascii="GHEA Grapalat" w:hAnsi="GHEA Grapalat"/>
          <w:sz w:val="24"/>
          <w:szCs w:val="24"/>
        </w:rPr>
        <w:tab/>
      </w:r>
      <w:r w:rsidRPr="00CF05E6">
        <w:rPr>
          <w:rFonts w:ascii="GHEA Grapalat" w:hAnsi="GHEA Grapalat"/>
          <w:sz w:val="24"/>
          <w:szCs w:val="24"/>
        </w:rPr>
        <w:t xml:space="preserve">ставки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за каждый кубический метр погашенных запасов облицовочных камней</w:t>
      </w:r>
      <w:r w:rsidR="00180D3A" w:rsidRPr="00CF05E6">
        <w:rPr>
          <w:rFonts w:ascii="GHEA Grapalat" w:hAnsi="GHEA Grapalat"/>
          <w:sz w:val="24"/>
          <w:szCs w:val="24"/>
        </w:rPr>
        <w:t>:</w:t>
      </w:r>
    </w:p>
    <w:tbl>
      <w:tblPr>
        <w:tblStyle w:val="TableGrid"/>
        <w:tblW w:w="0" w:type="auto"/>
        <w:jc w:val="center"/>
        <w:tblLook w:val="04A0" w:firstRow="1" w:lastRow="0" w:firstColumn="1" w:lastColumn="0" w:noHBand="0" w:noVBand="1"/>
      </w:tblPr>
      <w:tblGrid>
        <w:gridCol w:w="5969"/>
        <w:gridCol w:w="2280"/>
      </w:tblGrid>
      <w:tr w:rsidR="00CF26C9" w:rsidRPr="009D23E5" w:rsidTr="009F5315">
        <w:trPr>
          <w:jc w:val="center"/>
        </w:trPr>
        <w:tc>
          <w:tcPr>
            <w:tcW w:w="5969"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Вид полезного ископаемого</w:t>
            </w:r>
          </w:p>
        </w:tc>
        <w:tc>
          <w:tcPr>
            <w:tcW w:w="2280"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Ставка (%)</w:t>
            </w:r>
          </w:p>
        </w:tc>
      </w:tr>
      <w:tr w:rsidR="00CF26C9" w:rsidRPr="009D23E5" w:rsidTr="009F5315">
        <w:trPr>
          <w:jc w:val="center"/>
        </w:trPr>
        <w:tc>
          <w:tcPr>
            <w:tcW w:w="5969"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Туф</w:t>
            </w:r>
          </w:p>
        </w:tc>
        <w:tc>
          <w:tcPr>
            <w:tcW w:w="2280"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5</w:t>
            </w:r>
          </w:p>
        </w:tc>
      </w:tr>
      <w:tr w:rsidR="00CF26C9" w:rsidRPr="009D23E5" w:rsidTr="009F5315">
        <w:trPr>
          <w:jc w:val="center"/>
        </w:trPr>
        <w:tc>
          <w:tcPr>
            <w:tcW w:w="5969"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 xml:space="preserve">Фельзитный туф (в том числе декоративный) </w:t>
            </w:r>
          </w:p>
        </w:tc>
        <w:tc>
          <w:tcPr>
            <w:tcW w:w="2280"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6</w:t>
            </w:r>
          </w:p>
        </w:tc>
      </w:tr>
      <w:tr w:rsidR="00CF26C9" w:rsidRPr="009D23E5" w:rsidTr="009F5315">
        <w:trPr>
          <w:jc w:val="center"/>
        </w:trPr>
        <w:tc>
          <w:tcPr>
            <w:tcW w:w="5969"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 xml:space="preserve">Гранит (гранодиорит, граносиенит) </w:t>
            </w:r>
          </w:p>
        </w:tc>
        <w:tc>
          <w:tcPr>
            <w:tcW w:w="2280"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7</w:t>
            </w:r>
          </w:p>
        </w:tc>
      </w:tr>
      <w:tr w:rsidR="00CF26C9" w:rsidRPr="009D23E5" w:rsidTr="009F5315">
        <w:trPr>
          <w:jc w:val="center"/>
        </w:trPr>
        <w:tc>
          <w:tcPr>
            <w:tcW w:w="5969"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Мрамор, мр</w:t>
            </w:r>
            <w:r w:rsidR="0054619E" w:rsidRPr="009D23E5">
              <w:rPr>
                <w:rFonts w:ascii="GHEA Grapalat" w:hAnsi="GHEA Grapalat"/>
                <w:sz w:val="20"/>
                <w:szCs w:val="24"/>
              </w:rPr>
              <w:t>а</w:t>
            </w:r>
            <w:r w:rsidRPr="009D23E5">
              <w:rPr>
                <w:rFonts w:ascii="GHEA Grapalat" w:hAnsi="GHEA Grapalat"/>
                <w:sz w:val="20"/>
                <w:szCs w:val="24"/>
              </w:rPr>
              <w:t>м</w:t>
            </w:r>
            <w:r w:rsidR="0054619E" w:rsidRPr="009D23E5">
              <w:rPr>
                <w:rFonts w:ascii="GHEA Grapalat" w:hAnsi="GHEA Grapalat"/>
                <w:sz w:val="20"/>
                <w:szCs w:val="24"/>
              </w:rPr>
              <w:t>о</w:t>
            </w:r>
            <w:r w:rsidRPr="009D23E5">
              <w:rPr>
                <w:rFonts w:ascii="GHEA Grapalat" w:hAnsi="GHEA Grapalat"/>
                <w:sz w:val="20"/>
                <w:szCs w:val="24"/>
              </w:rPr>
              <w:t xml:space="preserve">ризованные известняки </w:t>
            </w:r>
          </w:p>
        </w:tc>
        <w:tc>
          <w:tcPr>
            <w:tcW w:w="2280"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5</w:t>
            </w:r>
          </w:p>
        </w:tc>
      </w:tr>
      <w:tr w:rsidR="00CF26C9" w:rsidRPr="009D23E5" w:rsidTr="009F5315">
        <w:trPr>
          <w:jc w:val="center"/>
        </w:trPr>
        <w:tc>
          <w:tcPr>
            <w:tcW w:w="5969"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Декоративный мрамор</w:t>
            </w:r>
          </w:p>
        </w:tc>
        <w:tc>
          <w:tcPr>
            <w:tcW w:w="2280"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6</w:t>
            </w:r>
          </w:p>
        </w:tc>
      </w:tr>
      <w:tr w:rsidR="00CF26C9" w:rsidRPr="009D23E5" w:rsidTr="009F5315">
        <w:trPr>
          <w:jc w:val="center"/>
        </w:trPr>
        <w:tc>
          <w:tcPr>
            <w:tcW w:w="5969"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Конгломераты и конглобрекчии</w:t>
            </w:r>
          </w:p>
        </w:tc>
        <w:tc>
          <w:tcPr>
            <w:tcW w:w="2280"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7</w:t>
            </w:r>
          </w:p>
        </w:tc>
      </w:tr>
      <w:tr w:rsidR="00CF26C9" w:rsidRPr="009D23E5" w:rsidTr="009F5315">
        <w:trPr>
          <w:jc w:val="center"/>
        </w:trPr>
        <w:tc>
          <w:tcPr>
            <w:tcW w:w="5969" w:type="dxa"/>
            <w:hideMark/>
          </w:tcPr>
          <w:p w:rsidR="00CF26C9" w:rsidRPr="009D23E5" w:rsidRDefault="00CF26C9" w:rsidP="00881BAE">
            <w:pPr>
              <w:widowControl w:val="0"/>
              <w:spacing w:after="120"/>
              <w:ind w:left="40"/>
              <w:rPr>
                <w:rFonts w:ascii="GHEA Grapalat" w:hAnsi="GHEA Grapalat"/>
                <w:sz w:val="20"/>
                <w:szCs w:val="24"/>
              </w:rPr>
            </w:pPr>
            <w:r w:rsidRPr="009D23E5">
              <w:rPr>
                <w:rFonts w:ascii="GHEA Grapalat" w:hAnsi="GHEA Grapalat"/>
                <w:sz w:val="20"/>
                <w:szCs w:val="24"/>
              </w:rPr>
              <w:t>Травертин</w:t>
            </w:r>
          </w:p>
        </w:tc>
        <w:tc>
          <w:tcPr>
            <w:tcW w:w="2280"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6</w:t>
            </w:r>
          </w:p>
        </w:tc>
      </w:tr>
      <w:tr w:rsidR="00CF26C9" w:rsidRPr="009D23E5" w:rsidTr="009F5315">
        <w:trPr>
          <w:jc w:val="center"/>
        </w:trPr>
        <w:tc>
          <w:tcPr>
            <w:tcW w:w="5969"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Базальт</w:t>
            </w:r>
          </w:p>
        </w:tc>
        <w:tc>
          <w:tcPr>
            <w:tcW w:w="2280"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4,5</w:t>
            </w:r>
          </w:p>
        </w:tc>
      </w:tr>
      <w:tr w:rsidR="00CF26C9" w:rsidRPr="009D23E5" w:rsidTr="009F5315">
        <w:trPr>
          <w:jc w:val="center"/>
        </w:trPr>
        <w:tc>
          <w:tcPr>
            <w:tcW w:w="5969"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Гиалобазальт</w:t>
            </w:r>
          </w:p>
        </w:tc>
        <w:tc>
          <w:tcPr>
            <w:tcW w:w="2280"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6</w:t>
            </w:r>
          </w:p>
        </w:tc>
      </w:tr>
    </w:tbl>
    <w:p w:rsidR="00661E6B" w:rsidRDefault="00661E6B" w:rsidP="0022062F">
      <w:pPr>
        <w:widowControl w:val="0"/>
        <w:tabs>
          <w:tab w:val="left" w:pos="1134"/>
        </w:tabs>
        <w:spacing w:after="160" w:line="360" w:lineRule="auto"/>
        <w:ind w:firstLine="567"/>
        <w:jc w:val="both"/>
        <w:rPr>
          <w:rFonts w:ascii="GHEA Grapalat" w:hAnsi="GHEA Grapalat"/>
          <w:sz w:val="24"/>
          <w:szCs w:val="24"/>
          <w:lang w:val="en-US"/>
        </w:rPr>
      </w:pPr>
    </w:p>
    <w:p w:rsidR="00661E6B" w:rsidRDefault="00661E6B">
      <w:pPr>
        <w:rPr>
          <w:rFonts w:ascii="GHEA Grapalat" w:hAnsi="GHEA Grapalat"/>
          <w:sz w:val="24"/>
          <w:szCs w:val="24"/>
          <w:lang w:val="en-US"/>
        </w:rPr>
      </w:pPr>
      <w:r>
        <w:rPr>
          <w:rFonts w:ascii="GHEA Grapalat" w:hAnsi="GHEA Grapalat"/>
          <w:sz w:val="24"/>
          <w:szCs w:val="24"/>
          <w:lang w:val="en-US"/>
        </w:rPr>
        <w:br w:type="page"/>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DC2524" w:rsidRPr="00CF05E6">
        <w:rPr>
          <w:rFonts w:ascii="GHEA Grapalat" w:hAnsi="GHEA Grapalat"/>
          <w:sz w:val="24"/>
          <w:szCs w:val="24"/>
        </w:rPr>
        <w:tab/>
      </w:r>
      <w:r w:rsidRPr="00CF05E6">
        <w:rPr>
          <w:rFonts w:ascii="GHEA Grapalat" w:hAnsi="GHEA Grapalat"/>
          <w:sz w:val="24"/>
          <w:szCs w:val="24"/>
        </w:rPr>
        <w:t xml:space="preserve">ставки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за каждый кубический метр погашенных запасов строительных камней:</w:t>
      </w:r>
    </w:p>
    <w:tbl>
      <w:tblPr>
        <w:tblStyle w:val="TableGrid"/>
        <w:tblW w:w="0" w:type="auto"/>
        <w:jc w:val="center"/>
        <w:tblLook w:val="04A0" w:firstRow="1" w:lastRow="0" w:firstColumn="1" w:lastColumn="0" w:noHBand="0" w:noVBand="1"/>
      </w:tblPr>
      <w:tblGrid>
        <w:gridCol w:w="4941"/>
        <w:gridCol w:w="2370"/>
      </w:tblGrid>
      <w:tr w:rsidR="00CF26C9" w:rsidRPr="009D23E5" w:rsidTr="00881BAE">
        <w:trPr>
          <w:jc w:val="center"/>
        </w:trPr>
        <w:tc>
          <w:tcPr>
            <w:tcW w:w="4941"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Вид полезного ископаемого</w:t>
            </w:r>
          </w:p>
        </w:tc>
        <w:tc>
          <w:tcPr>
            <w:tcW w:w="2370"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Ставка (%)</w:t>
            </w:r>
          </w:p>
        </w:tc>
      </w:tr>
      <w:tr w:rsidR="00CF26C9" w:rsidRPr="009D23E5" w:rsidTr="00881BAE">
        <w:trPr>
          <w:jc w:val="center"/>
        </w:trPr>
        <w:tc>
          <w:tcPr>
            <w:tcW w:w="4941" w:type="dxa"/>
            <w:hideMark/>
          </w:tcPr>
          <w:p w:rsidR="00CF26C9" w:rsidRPr="009D23E5" w:rsidRDefault="00CF26C9" w:rsidP="00881BAE">
            <w:pPr>
              <w:widowControl w:val="0"/>
              <w:spacing w:after="120"/>
              <w:ind w:left="40"/>
              <w:rPr>
                <w:rFonts w:ascii="GHEA Grapalat" w:hAnsi="GHEA Grapalat"/>
                <w:sz w:val="20"/>
                <w:szCs w:val="24"/>
              </w:rPr>
            </w:pPr>
            <w:r w:rsidRPr="009D23E5">
              <w:rPr>
                <w:rFonts w:ascii="GHEA Grapalat" w:hAnsi="GHEA Grapalat"/>
                <w:sz w:val="20"/>
                <w:szCs w:val="24"/>
              </w:rPr>
              <w:t>Туф</w:t>
            </w:r>
          </w:p>
        </w:tc>
        <w:tc>
          <w:tcPr>
            <w:tcW w:w="2370"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4</w:t>
            </w:r>
          </w:p>
        </w:tc>
      </w:tr>
      <w:tr w:rsidR="00CF26C9" w:rsidRPr="009D23E5" w:rsidTr="00881BAE">
        <w:trPr>
          <w:jc w:val="center"/>
        </w:trPr>
        <w:tc>
          <w:tcPr>
            <w:tcW w:w="4941"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Туфопесчаники</w:t>
            </w:r>
          </w:p>
        </w:tc>
        <w:tc>
          <w:tcPr>
            <w:tcW w:w="2370"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3,5</w:t>
            </w:r>
          </w:p>
        </w:tc>
      </w:tr>
      <w:tr w:rsidR="00CF26C9" w:rsidRPr="009D23E5" w:rsidTr="00881BAE">
        <w:trPr>
          <w:jc w:val="center"/>
        </w:trPr>
        <w:tc>
          <w:tcPr>
            <w:tcW w:w="4941"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Базальт</w:t>
            </w:r>
          </w:p>
        </w:tc>
        <w:tc>
          <w:tcPr>
            <w:tcW w:w="2370"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3,5</w:t>
            </w:r>
          </w:p>
        </w:tc>
      </w:tr>
      <w:tr w:rsidR="00CF26C9" w:rsidRPr="009D23E5" w:rsidTr="00881BAE">
        <w:trPr>
          <w:jc w:val="center"/>
        </w:trPr>
        <w:tc>
          <w:tcPr>
            <w:tcW w:w="4941"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 xml:space="preserve">Андезит, андезитабазальт и прочее </w:t>
            </w:r>
          </w:p>
        </w:tc>
        <w:tc>
          <w:tcPr>
            <w:tcW w:w="2370"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3,5</w:t>
            </w:r>
          </w:p>
        </w:tc>
      </w:tr>
      <w:tr w:rsidR="00CF26C9" w:rsidRPr="009D23E5" w:rsidTr="00881BAE">
        <w:trPr>
          <w:jc w:val="center"/>
        </w:trPr>
        <w:tc>
          <w:tcPr>
            <w:tcW w:w="4941" w:type="dxa"/>
            <w:hideMark/>
          </w:tcPr>
          <w:p w:rsidR="00CF26C9" w:rsidRPr="009D23E5" w:rsidRDefault="0054619E" w:rsidP="00881BAE">
            <w:pPr>
              <w:widowControl w:val="0"/>
              <w:spacing w:after="120"/>
              <w:ind w:left="41"/>
              <w:rPr>
                <w:rFonts w:ascii="GHEA Grapalat" w:hAnsi="GHEA Grapalat"/>
                <w:sz w:val="20"/>
                <w:szCs w:val="24"/>
              </w:rPr>
            </w:pPr>
            <w:r w:rsidRPr="009D23E5">
              <w:rPr>
                <w:rFonts w:ascii="GHEA Grapalat" w:hAnsi="GHEA Grapalat"/>
                <w:sz w:val="20"/>
                <w:szCs w:val="24"/>
              </w:rPr>
              <w:t>Порфирит</w:t>
            </w:r>
          </w:p>
        </w:tc>
        <w:tc>
          <w:tcPr>
            <w:tcW w:w="2370"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3</w:t>
            </w:r>
          </w:p>
        </w:tc>
      </w:tr>
      <w:tr w:rsidR="00CF26C9" w:rsidRPr="009D23E5" w:rsidTr="00881BAE">
        <w:trPr>
          <w:jc w:val="center"/>
        </w:trPr>
        <w:tc>
          <w:tcPr>
            <w:tcW w:w="4941" w:type="dxa"/>
            <w:hideMark/>
          </w:tcPr>
          <w:p w:rsidR="00CF26C9" w:rsidRPr="009D23E5" w:rsidRDefault="00CF26C9" w:rsidP="00881BAE">
            <w:pPr>
              <w:widowControl w:val="0"/>
              <w:spacing w:after="120"/>
              <w:ind w:left="41"/>
              <w:rPr>
                <w:rFonts w:ascii="GHEA Grapalat" w:hAnsi="GHEA Grapalat"/>
                <w:sz w:val="20"/>
                <w:szCs w:val="24"/>
              </w:rPr>
            </w:pPr>
            <w:r w:rsidRPr="009D23E5">
              <w:rPr>
                <w:rFonts w:ascii="GHEA Grapalat" w:hAnsi="GHEA Grapalat"/>
                <w:sz w:val="20"/>
                <w:szCs w:val="24"/>
              </w:rPr>
              <w:t>Известняк</w:t>
            </w:r>
          </w:p>
        </w:tc>
        <w:tc>
          <w:tcPr>
            <w:tcW w:w="2370" w:type="dxa"/>
            <w:hideMark/>
          </w:tcPr>
          <w:p w:rsidR="00CF26C9" w:rsidRPr="009D23E5" w:rsidRDefault="00CF26C9" w:rsidP="00881BAE">
            <w:pPr>
              <w:widowControl w:val="0"/>
              <w:spacing w:after="120"/>
              <w:jc w:val="center"/>
              <w:rPr>
                <w:rFonts w:ascii="GHEA Grapalat" w:hAnsi="GHEA Grapalat"/>
                <w:sz w:val="20"/>
                <w:szCs w:val="24"/>
              </w:rPr>
            </w:pPr>
            <w:r w:rsidRPr="009D23E5">
              <w:rPr>
                <w:rFonts w:ascii="GHEA Grapalat" w:hAnsi="GHEA Grapalat"/>
                <w:sz w:val="20"/>
                <w:szCs w:val="24"/>
              </w:rPr>
              <w:t>3,5</w:t>
            </w:r>
          </w:p>
        </w:tc>
      </w:tr>
    </w:tbl>
    <w:p w:rsidR="00FF56FE" w:rsidRPr="00CF05E6" w:rsidRDefault="00FF56FE" w:rsidP="0022062F">
      <w:pPr>
        <w:widowControl w:val="0"/>
        <w:tabs>
          <w:tab w:val="left" w:pos="1134"/>
        </w:tabs>
        <w:spacing w:after="160" w:line="360" w:lineRule="auto"/>
        <w:ind w:firstLine="567"/>
        <w:jc w:val="both"/>
        <w:rPr>
          <w:rFonts w:ascii="GHEA Grapalat" w:hAnsi="GHEA Grapalat"/>
          <w:sz w:val="24"/>
          <w:szCs w:val="24"/>
          <w:lang w:val="en-US"/>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DC2524" w:rsidRPr="00CF05E6">
        <w:rPr>
          <w:rFonts w:ascii="GHEA Grapalat" w:hAnsi="GHEA Grapalat"/>
          <w:sz w:val="24"/>
          <w:szCs w:val="24"/>
        </w:rPr>
        <w:tab/>
      </w:r>
      <w:r w:rsidRPr="00CF05E6">
        <w:rPr>
          <w:rFonts w:ascii="GHEA Grapalat" w:hAnsi="GHEA Grapalat"/>
          <w:sz w:val="24"/>
          <w:szCs w:val="24"/>
        </w:rPr>
        <w:t xml:space="preserve">ставки </w:t>
      </w:r>
      <w:r w:rsidR="00D82129" w:rsidRPr="00CF05E6">
        <w:rPr>
          <w:rFonts w:ascii="GHEA Grapalat" w:hAnsi="GHEA Grapalat"/>
          <w:sz w:val="24"/>
          <w:szCs w:val="24"/>
        </w:rPr>
        <w:t>сбор</w:t>
      </w:r>
      <w:r w:rsidR="007D6A6C" w:rsidRPr="00CF05E6">
        <w:rPr>
          <w:rFonts w:ascii="GHEA Grapalat" w:hAnsi="GHEA Grapalat"/>
          <w:sz w:val="24"/>
          <w:szCs w:val="24"/>
        </w:rPr>
        <w:t>а</w:t>
      </w:r>
      <w:r w:rsidRPr="00CF05E6">
        <w:rPr>
          <w:rFonts w:ascii="GHEA Grapalat" w:hAnsi="GHEA Grapalat"/>
          <w:sz w:val="24"/>
          <w:szCs w:val="24"/>
        </w:rPr>
        <w:t xml:space="preserve"> за природопользование за каждый кубический метр погашенных запасов заполнителей и балластного сырья:</w:t>
      </w:r>
    </w:p>
    <w:tbl>
      <w:tblPr>
        <w:tblStyle w:val="TableGrid"/>
        <w:tblW w:w="0" w:type="auto"/>
        <w:tblInd w:w="392" w:type="dxa"/>
        <w:tblLook w:val="04A0" w:firstRow="1" w:lastRow="0" w:firstColumn="1" w:lastColumn="0" w:noHBand="0" w:noVBand="1"/>
      </w:tblPr>
      <w:tblGrid>
        <w:gridCol w:w="7229"/>
        <w:gridCol w:w="1508"/>
      </w:tblGrid>
      <w:tr w:rsidR="00CF26C9" w:rsidRPr="009D23E5" w:rsidTr="00881BAE">
        <w:tc>
          <w:tcPr>
            <w:tcW w:w="7229" w:type="dxa"/>
            <w:hideMark/>
          </w:tcPr>
          <w:p w:rsidR="00CF26C9" w:rsidRPr="009D23E5" w:rsidRDefault="00CF26C9" w:rsidP="00881BAE">
            <w:pPr>
              <w:widowControl w:val="0"/>
              <w:spacing w:after="120" w:line="360" w:lineRule="auto"/>
              <w:jc w:val="center"/>
              <w:rPr>
                <w:rFonts w:ascii="GHEA Grapalat" w:hAnsi="GHEA Grapalat"/>
                <w:sz w:val="20"/>
                <w:szCs w:val="24"/>
              </w:rPr>
            </w:pPr>
            <w:r w:rsidRPr="009D23E5">
              <w:rPr>
                <w:rFonts w:ascii="GHEA Grapalat" w:hAnsi="GHEA Grapalat"/>
                <w:sz w:val="20"/>
                <w:szCs w:val="24"/>
              </w:rPr>
              <w:t>Вид полезного ископаемого</w:t>
            </w:r>
          </w:p>
        </w:tc>
        <w:tc>
          <w:tcPr>
            <w:tcW w:w="1508" w:type="dxa"/>
            <w:hideMark/>
          </w:tcPr>
          <w:p w:rsidR="00CF26C9" w:rsidRPr="009D23E5" w:rsidRDefault="00CF26C9" w:rsidP="00881BAE">
            <w:pPr>
              <w:widowControl w:val="0"/>
              <w:spacing w:after="120" w:line="360" w:lineRule="auto"/>
              <w:jc w:val="center"/>
              <w:rPr>
                <w:rFonts w:ascii="GHEA Grapalat" w:hAnsi="GHEA Grapalat"/>
                <w:sz w:val="20"/>
                <w:szCs w:val="24"/>
              </w:rPr>
            </w:pPr>
            <w:r w:rsidRPr="009D23E5">
              <w:rPr>
                <w:rFonts w:ascii="GHEA Grapalat" w:hAnsi="GHEA Grapalat"/>
                <w:sz w:val="20"/>
                <w:szCs w:val="24"/>
              </w:rPr>
              <w:t>Ставка (%)</w:t>
            </w:r>
          </w:p>
        </w:tc>
      </w:tr>
      <w:tr w:rsidR="00CF26C9" w:rsidRPr="009D23E5" w:rsidTr="00881BAE">
        <w:tc>
          <w:tcPr>
            <w:tcW w:w="7229" w:type="dxa"/>
            <w:hideMark/>
          </w:tcPr>
          <w:p w:rsidR="00CF26C9" w:rsidRPr="009D23E5" w:rsidRDefault="00CF26C9" w:rsidP="00881BAE">
            <w:pPr>
              <w:widowControl w:val="0"/>
              <w:spacing w:after="120" w:line="360" w:lineRule="auto"/>
              <w:ind w:left="41"/>
              <w:rPr>
                <w:rFonts w:ascii="GHEA Grapalat" w:hAnsi="GHEA Grapalat"/>
                <w:sz w:val="20"/>
                <w:szCs w:val="24"/>
              </w:rPr>
            </w:pPr>
            <w:r w:rsidRPr="009D23E5">
              <w:rPr>
                <w:rFonts w:ascii="GHEA Grapalat" w:hAnsi="GHEA Grapalat"/>
                <w:sz w:val="20"/>
                <w:szCs w:val="24"/>
              </w:rPr>
              <w:t>Вулканический шлак</w:t>
            </w:r>
          </w:p>
        </w:tc>
        <w:tc>
          <w:tcPr>
            <w:tcW w:w="1508" w:type="dxa"/>
            <w:hideMark/>
          </w:tcPr>
          <w:p w:rsidR="00CF26C9" w:rsidRPr="009D23E5" w:rsidRDefault="00CF26C9" w:rsidP="00881BAE">
            <w:pPr>
              <w:widowControl w:val="0"/>
              <w:spacing w:after="120" w:line="360" w:lineRule="auto"/>
              <w:jc w:val="center"/>
              <w:rPr>
                <w:rFonts w:ascii="GHEA Grapalat" w:hAnsi="GHEA Grapalat"/>
                <w:sz w:val="20"/>
                <w:szCs w:val="24"/>
              </w:rPr>
            </w:pPr>
            <w:r w:rsidRPr="009D23E5">
              <w:rPr>
                <w:rFonts w:ascii="GHEA Grapalat" w:hAnsi="GHEA Grapalat"/>
                <w:sz w:val="20"/>
                <w:szCs w:val="24"/>
              </w:rPr>
              <w:t>3</w:t>
            </w:r>
          </w:p>
        </w:tc>
      </w:tr>
      <w:tr w:rsidR="00CF26C9" w:rsidRPr="009D23E5" w:rsidTr="00881BAE">
        <w:tc>
          <w:tcPr>
            <w:tcW w:w="7229" w:type="dxa"/>
            <w:hideMark/>
          </w:tcPr>
          <w:p w:rsidR="00CF26C9" w:rsidRPr="009D23E5" w:rsidRDefault="00CF26C9" w:rsidP="00881BAE">
            <w:pPr>
              <w:widowControl w:val="0"/>
              <w:spacing w:after="120" w:line="360" w:lineRule="auto"/>
              <w:ind w:left="41"/>
              <w:rPr>
                <w:rFonts w:ascii="GHEA Grapalat" w:hAnsi="GHEA Grapalat"/>
                <w:sz w:val="20"/>
                <w:szCs w:val="24"/>
              </w:rPr>
            </w:pPr>
            <w:r w:rsidRPr="009D23E5">
              <w:rPr>
                <w:rFonts w:ascii="GHEA Grapalat" w:hAnsi="GHEA Grapalat"/>
                <w:sz w:val="20"/>
                <w:szCs w:val="24"/>
              </w:rPr>
              <w:t>Пемза</w:t>
            </w:r>
          </w:p>
        </w:tc>
        <w:tc>
          <w:tcPr>
            <w:tcW w:w="1508" w:type="dxa"/>
            <w:hideMark/>
          </w:tcPr>
          <w:p w:rsidR="00CF26C9" w:rsidRPr="009D23E5" w:rsidRDefault="00CF26C9" w:rsidP="00881BAE">
            <w:pPr>
              <w:widowControl w:val="0"/>
              <w:spacing w:after="120" w:line="360" w:lineRule="auto"/>
              <w:jc w:val="center"/>
              <w:rPr>
                <w:rFonts w:ascii="GHEA Grapalat" w:hAnsi="GHEA Grapalat"/>
                <w:sz w:val="20"/>
                <w:szCs w:val="24"/>
              </w:rPr>
            </w:pPr>
            <w:r w:rsidRPr="009D23E5">
              <w:rPr>
                <w:rFonts w:ascii="GHEA Grapalat" w:hAnsi="GHEA Grapalat"/>
                <w:sz w:val="20"/>
                <w:szCs w:val="24"/>
              </w:rPr>
              <w:t>4</w:t>
            </w:r>
          </w:p>
        </w:tc>
      </w:tr>
      <w:tr w:rsidR="00CF26C9" w:rsidRPr="009D23E5" w:rsidTr="00881BAE">
        <w:tc>
          <w:tcPr>
            <w:tcW w:w="7229" w:type="dxa"/>
            <w:hideMark/>
          </w:tcPr>
          <w:p w:rsidR="00CF26C9" w:rsidRPr="009D23E5" w:rsidRDefault="00CF26C9" w:rsidP="00881BAE">
            <w:pPr>
              <w:widowControl w:val="0"/>
              <w:spacing w:after="120" w:line="360" w:lineRule="auto"/>
              <w:ind w:left="41"/>
              <w:rPr>
                <w:rFonts w:ascii="GHEA Grapalat" w:hAnsi="GHEA Grapalat"/>
                <w:sz w:val="20"/>
                <w:szCs w:val="24"/>
              </w:rPr>
            </w:pPr>
            <w:r w:rsidRPr="009D23E5">
              <w:rPr>
                <w:rFonts w:ascii="GHEA Grapalat" w:hAnsi="GHEA Grapalat"/>
                <w:sz w:val="20"/>
                <w:szCs w:val="24"/>
              </w:rPr>
              <w:t>Песчано-гравийная смесь (песок, гравий и прочее)</w:t>
            </w:r>
          </w:p>
        </w:tc>
        <w:tc>
          <w:tcPr>
            <w:tcW w:w="1508" w:type="dxa"/>
            <w:hideMark/>
          </w:tcPr>
          <w:p w:rsidR="00CF26C9" w:rsidRPr="009D23E5" w:rsidRDefault="00CF26C9" w:rsidP="00881BAE">
            <w:pPr>
              <w:widowControl w:val="0"/>
              <w:spacing w:after="120" w:line="360" w:lineRule="auto"/>
              <w:jc w:val="center"/>
              <w:rPr>
                <w:rFonts w:ascii="GHEA Grapalat" w:hAnsi="GHEA Grapalat"/>
                <w:sz w:val="20"/>
                <w:szCs w:val="24"/>
              </w:rPr>
            </w:pPr>
            <w:r w:rsidRPr="009D23E5">
              <w:rPr>
                <w:rFonts w:ascii="GHEA Grapalat" w:hAnsi="GHEA Grapalat"/>
                <w:sz w:val="20"/>
                <w:szCs w:val="24"/>
              </w:rPr>
              <w:t>3</w:t>
            </w:r>
          </w:p>
        </w:tc>
      </w:tr>
      <w:tr w:rsidR="00CF26C9" w:rsidRPr="009D23E5" w:rsidTr="00881BAE">
        <w:tc>
          <w:tcPr>
            <w:tcW w:w="7229" w:type="dxa"/>
            <w:hideMark/>
          </w:tcPr>
          <w:p w:rsidR="00CF26C9" w:rsidRPr="009D23E5" w:rsidRDefault="00CF26C9" w:rsidP="00881BAE">
            <w:pPr>
              <w:widowControl w:val="0"/>
              <w:spacing w:after="120" w:line="360" w:lineRule="auto"/>
              <w:ind w:left="41"/>
              <w:rPr>
                <w:rFonts w:ascii="GHEA Grapalat" w:hAnsi="GHEA Grapalat"/>
                <w:sz w:val="20"/>
                <w:szCs w:val="24"/>
              </w:rPr>
            </w:pPr>
            <w:r w:rsidRPr="009D23E5">
              <w:rPr>
                <w:rFonts w:ascii="GHEA Grapalat" w:hAnsi="GHEA Grapalat"/>
                <w:sz w:val="20"/>
                <w:szCs w:val="24"/>
              </w:rPr>
              <w:t>Балластное сырье (порфирит, базальт, андезитабазальт, липарит и прочее)</w:t>
            </w:r>
          </w:p>
        </w:tc>
        <w:tc>
          <w:tcPr>
            <w:tcW w:w="1508" w:type="dxa"/>
            <w:hideMark/>
          </w:tcPr>
          <w:p w:rsidR="00CF26C9" w:rsidRPr="009D23E5" w:rsidRDefault="00CF26C9" w:rsidP="00881BAE">
            <w:pPr>
              <w:widowControl w:val="0"/>
              <w:spacing w:after="120" w:line="360" w:lineRule="auto"/>
              <w:jc w:val="center"/>
              <w:rPr>
                <w:rFonts w:ascii="GHEA Grapalat" w:hAnsi="GHEA Grapalat"/>
                <w:sz w:val="20"/>
                <w:szCs w:val="24"/>
              </w:rPr>
            </w:pPr>
            <w:r w:rsidRPr="009D23E5">
              <w:rPr>
                <w:rFonts w:ascii="GHEA Grapalat" w:hAnsi="GHEA Grapalat"/>
                <w:sz w:val="20"/>
                <w:szCs w:val="24"/>
              </w:rPr>
              <w:t>3</w:t>
            </w:r>
          </w:p>
        </w:tc>
      </w:tr>
    </w:tbl>
    <w:p w:rsidR="00E8470B" w:rsidRPr="00CF05E6" w:rsidRDefault="00E8470B" w:rsidP="0022062F">
      <w:pPr>
        <w:widowControl w:val="0"/>
        <w:tabs>
          <w:tab w:val="left" w:pos="1134"/>
        </w:tabs>
        <w:spacing w:after="160" w:line="360" w:lineRule="auto"/>
        <w:ind w:firstLine="567"/>
        <w:jc w:val="both"/>
        <w:rPr>
          <w:rFonts w:ascii="GHEA Grapalat" w:hAnsi="GHEA Grapalat"/>
          <w:sz w:val="24"/>
          <w:szCs w:val="24"/>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00DC2524" w:rsidRPr="00CF05E6">
        <w:rPr>
          <w:rFonts w:ascii="GHEA Grapalat" w:hAnsi="GHEA Grapalat"/>
          <w:sz w:val="24"/>
          <w:szCs w:val="24"/>
        </w:rPr>
        <w:tab/>
      </w:r>
      <w:r w:rsidRPr="00CF05E6">
        <w:rPr>
          <w:rFonts w:ascii="GHEA Grapalat" w:hAnsi="GHEA Grapalat"/>
          <w:sz w:val="24"/>
          <w:szCs w:val="24"/>
        </w:rPr>
        <w:t xml:space="preserve">фиксированные ставки по </w:t>
      </w:r>
      <w:r w:rsidR="00D82129" w:rsidRPr="00CF05E6">
        <w:rPr>
          <w:rFonts w:ascii="GHEA Grapalat" w:hAnsi="GHEA Grapalat"/>
          <w:sz w:val="24"/>
          <w:szCs w:val="24"/>
        </w:rPr>
        <w:t>сбор</w:t>
      </w:r>
      <w:r w:rsidRPr="00CF05E6">
        <w:rPr>
          <w:rFonts w:ascii="GHEA Grapalat" w:hAnsi="GHEA Grapalat"/>
          <w:sz w:val="24"/>
          <w:szCs w:val="24"/>
        </w:rPr>
        <w:t>у за природопользование за каждый кубический метр погашенных запасов облицовочных камней, строительных камней, заполнителя и балластного сырья:</w:t>
      </w:r>
    </w:p>
    <w:tbl>
      <w:tblPr>
        <w:tblStyle w:val="TableGrid"/>
        <w:tblW w:w="0" w:type="auto"/>
        <w:jc w:val="center"/>
        <w:tblLook w:val="04A0" w:firstRow="1" w:lastRow="0" w:firstColumn="1" w:lastColumn="0" w:noHBand="0" w:noVBand="1"/>
      </w:tblPr>
      <w:tblGrid>
        <w:gridCol w:w="2673"/>
        <w:gridCol w:w="1930"/>
        <w:gridCol w:w="1629"/>
        <w:gridCol w:w="1573"/>
        <w:gridCol w:w="1482"/>
      </w:tblGrid>
      <w:tr w:rsidR="00CF26C9" w:rsidRPr="009D23E5" w:rsidTr="00881BAE">
        <w:trPr>
          <w:tblHeader/>
          <w:jc w:val="center"/>
        </w:trPr>
        <w:tc>
          <w:tcPr>
            <w:tcW w:w="0" w:type="auto"/>
            <w:vMerge w:val="restart"/>
            <w:hideMark/>
          </w:tcPr>
          <w:p w:rsidR="00CF26C9" w:rsidRPr="009D23E5" w:rsidRDefault="007D6A6C" w:rsidP="00881BAE">
            <w:pPr>
              <w:widowControl w:val="0"/>
              <w:spacing w:after="120"/>
              <w:ind w:left="41"/>
              <w:rPr>
                <w:rFonts w:ascii="GHEA Grapalat" w:hAnsi="GHEA Grapalat"/>
                <w:sz w:val="20"/>
                <w:szCs w:val="20"/>
              </w:rPr>
            </w:pPr>
            <w:r w:rsidRPr="009D23E5">
              <w:rPr>
                <w:rFonts w:ascii="GHEA Grapalat" w:hAnsi="GHEA Grapalat"/>
                <w:sz w:val="20"/>
                <w:szCs w:val="20"/>
              </w:rPr>
              <w:t xml:space="preserve">Наименование </w:t>
            </w:r>
            <w:r w:rsidR="00CF26C9" w:rsidRPr="009D23E5">
              <w:rPr>
                <w:rFonts w:ascii="GHEA Grapalat" w:hAnsi="GHEA Grapalat"/>
                <w:sz w:val="20"/>
                <w:szCs w:val="20"/>
              </w:rPr>
              <w:t>полезного ископаемого</w:t>
            </w:r>
          </w:p>
        </w:tc>
        <w:tc>
          <w:tcPr>
            <w:tcW w:w="0" w:type="auto"/>
            <w:vMerge w:val="restart"/>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Изъятие облицовочного камня, строительного камня из погашенных запасов</w:t>
            </w:r>
            <w:r w:rsidR="00F84206" w:rsidRPr="009D23E5">
              <w:rPr>
                <w:rFonts w:ascii="GHEA Grapalat" w:hAnsi="GHEA Grapalat"/>
                <w:sz w:val="20"/>
                <w:szCs w:val="20"/>
              </w:rPr>
              <w:br/>
            </w:r>
            <w:r w:rsidRPr="009D23E5">
              <w:rPr>
                <w:rFonts w:ascii="GHEA Grapalat" w:hAnsi="GHEA Grapalat"/>
                <w:sz w:val="20"/>
                <w:szCs w:val="20"/>
              </w:rPr>
              <w:t>(процент)</w:t>
            </w:r>
          </w:p>
        </w:tc>
        <w:tc>
          <w:tcPr>
            <w:tcW w:w="0" w:type="auto"/>
            <w:gridSpan w:val="3"/>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Ставка (в драмах)</w:t>
            </w:r>
          </w:p>
        </w:tc>
      </w:tr>
      <w:tr w:rsidR="00CF26C9" w:rsidRPr="009D23E5" w:rsidTr="00881BAE">
        <w:trPr>
          <w:tblHeader/>
          <w:jc w:val="center"/>
        </w:trPr>
        <w:tc>
          <w:tcPr>
            <w:tcW w:w="0" w:type="auto"/>
            <w:vMerge/>
            <w:hideMark/>
          </w:tcPr>
          <w:p w:rsidR="00CF26C9" w:rsidRPr="009D23E5" w:rsidRDefault="00CF26C9" w:rsidP="00881BAE">
            <w:pPr>
              <w:widowControl w:val="0"/>
              <w:spacing w:after="120"/>
              <w:rPr>
                <w:rFonts w:ascii="GHEA Grapalat" w:hAnsi="GHEA Grapalat"/>
                <w:sz w:val="20"/>
                <w:szCs w:val="20"/>
              </w:rPr>
            </w:pP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c>
          <w:tcPr>
            <w:tcW w:w="0" w:type="auto"/>
            <w:hideMark/>
          </w:tcPr>
          <w:p w:rsidR="00CF26C9" w:rsidRPr="009D23E5" w:rsidRDefault="007D6A6C" w:rsidP="00881BAE">
            <w:pPr>
              <w:widowControl w:val="0"/>
              <w:spacing w:after="120"/>
              <w:jc w:val="center"/>
              <w:rPr>
                <w:rFonts w:ascii="GHEA Grapalat" w:hAnsi="GHEA Grapalat"/>
                <w:sz w:val="20"/>
                <w:szCs w:val="20"/>
              </w:rPr>
            </w:pPr>
            <w:r w:rsidRPr="009D23E5">
              <w:rPr>
                <w:rFonts w:ascii="GHEA Grapalat" w:hAnsi="GHEA Grapalat"/>
                <w:sz w:val="20"/>
                <w:szCs w:val="20"/>
              </w:rPr>
              <w:t xml:space="preserve">Облицовочный </w:t>
            </w:r>
            <w:r w:rsidR="00CF26C9" w:rsidRPr="009D23E5">
              <w:rPr>
                <w:rFonts w:ascii="GHEA Grapalat" w:hAnsi="GHEA Grapalat"/>
                <w:sz w:val="20"/>
                <w:szCs w:val="20"/>
              </w:rPr>
              <w:t>камень</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Строительный камень</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Заполнитель и балластное сырье</w:t>
            </w:r>
          </w:p>
        </w:tc>
      </w:tr>
      <w:tr w:rsidR="00CF26C9" w:rsidRPr="009D23E5" w:rsidTr="009F5315">
        <w:trPr>
          <w:jc w:val="center"/>
        </w:trPr>
        <w:tc>
          <w:tcPr>
            <w:tcW w:w="0" w:type="auto"/>
            <w:vMerge w:val="restart"/>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 xml:space="preserve">Андезитабазальт, андезит, базальт, гиалобазальт, долеритный базальт, липарит и иные подобные разновидности </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до 30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w:t>
            </w:r>
            <w:r w:rsidR="007D6A6C" w:rsidRPr="009D23E5">
              <w:rPr>
                <w:rFonts w:ascii="GHEA Grapalat" w:hAnsi="GHEA Grapalat"/>
                <w:sz w:val="20"/>
                <w:szCs w:val="20"/>
              </w:rPr>
              <w:t xml:space="preserve"> </w:t>
            </w:r>
            <w:r w:rsidRPr="009D23E5">
              <w:rPr>
                <w:rFonts w:ascii="GHEA Grapalat" w:hAnsi="GHEA Grapalat"/>
                <w:sz w:val="20"/>
                <w:szCs w:val="20"/>
              </w:rPr>
              <w:t>125</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450</w:t>
            </w:r>
          </w:p>
        </w:tc>
        <w:tc>
          <w:tcPr>
            <w:tcW w:w="0" w:type="auto"/>
            <w:vMerge w:val="restart"/>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135</w:t>
            </w:r>
          </w:p>
        </w:tc>
      </w:tr>
      <w:tr w:rsidR="00CF26C9" w:rsidRPr="009D23E5" w:rsidTr="009F5315">
        <w:trPr>
          <w:jc w:val="center"/>
        </w:trPr>
        <w:tc>
          <w:tcPr>
            <w:tcW w:w="0" w:type="auto"/>
            <w:vMerge/>
            <w:hideMark/>
          </w:tcPr>
          <w:p w:rsidR="00CF26C9" w:rsidRPr="009D23E5" w:rsidRDefault="00CF26C9" w:rsidP="00881BAE">
            <w:pPr>
              <w:widowControl w:val="0"/>
              <w:spacing w:after="120"/>
              <w:ind w:left="41"/>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30-40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w:t>
            </w:r>
            <w:r w:rsidR="007D6A6C" w:rsidRPr="009D23E5">
              <w:rPr>
                <w:rFonts w:ascii="GHEA Grapalat" w:hAnsi="GHEA Grapalat"/>
                <w:sz w:val="20"/>
                <w:szCs w:val="20"/>
              </w:rPr>
              <w:t xml:space="preserve"> </w:t>
            </w:r>
            <w:r w:rsidRPr="009D23E5">
              <w:rPr>
                <w:rFonts w:ascii="GHEA Grapalat" w:hAnsi="GHEA Grapalat"/>
                <w:sz w:val="20"/>
                <w:szCs w:val="20"/>
              </w:rPr>
              <w:t>350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630</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vMerge/>
            <w:hideMark/>
          </w:tcPr>
          <w:p w:rsidR="00CF26C9" w:rsidRPr="009D23E5" w:rsidRDefault="00CF26C9" w:rsidP="00881BAE">
            <w:pPr>
              <w:widowControl w:val="0"/>
              <w:spacing w:after="120"/>
              <w:ind w:left="41"/>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40-50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w:t>
            </w:r>
            <w:r w:rsidR="007D6A6C" w:rsidRPr="009D23E5">
              <w:rPr>
                <w:rFonts w:ascii="GHEA Grapalat" w:hAnsi="GHEA Grapalat"/>
                <w:sz w:val="20"/>
                <w:szCs w:val="20"/>
              </w:rPr>
              <w:t xml:space="preserve"> </w:t>
            </w:r>
            <w:r w:rsidRPr="009D23E5">
              <w:rPr>
                <w:rFonts w:ascii="GHEA Grapalat" w:hAnsi="GHEA Grapalat"/>
                <w:sz w:val="20"/>
                <w:szCs w:val="20"/>
              </w:rPr>
              <w:t>575</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720</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vMerge/>
            <w:hideMark/>
          </w:tcPr>
          <w:p w:rsidR="00CF26C9" w:rsidRPr="009D23E5" w:rsidRDefault="00CF26C9" w:rsidP="00881BAE">
            <w:pPr>
              <w:widowControl w:val="0"/>
              <w:spacing w:after="120"/>
              <w:ind w:left="41"/>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более 50-и</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w:t>
            </w:r>
            <w:r w:rsidR="007D6A6C" w:rsidRPr="009D23E5">
              <w:rPr>
                <w:rFonts w:ascii="GHEA Grapalat" w:hAnsi="GHEA Grapalat"/>
                <w:sz w:val="20"/>
                <w:szCs w:val="20"/>
              </w:rPr>
              <w:t xml:space="preserve"> </w:t>
            </w:r>
            <w:r w:rsidRPr="009D23E5">
              <w:rPr>
                <w:rFonts w:ascii="GHEA Grapalat" w:hAnsi="GHEA Grapalat"/>
                <w:sz w:val="20"/>
                <w:szCs w:val="20"/>
              </w:rPr>
              <w:t>800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900</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vMerge w:val="restart"/>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Габброны, граниты, туфопесчаники, монцониты, гранодиариты, граносиениты и иные подобные разновидности</w:t>
            </w:r>
            <w:r w:rsidR="00BF470E" w:rsidRPr="009D23E5">
              <w:rPr>
                <w:rFonts w:ascii="GHEA Grapalat" w:hAnsi="GHEA Grapalat"/>
                <w:sz w:val="20"/>
                <w:szCs w:val="20"/>
              </w:rPr>
              <w:t xml:space="preserve"> </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до 30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3</w:t>
            </w:r>
            <w:r w:rsidR="007D6A6C" w:rsidRPr="009D23E5">
              <w:rPr>
                <w:rFonts w:ascii="GHEA Grapalat" w:hAnsi="GHEA Grapalat"/>
                <w:sz w:val="20"/>
                <w:szCs w:val="20"/>
              </w:rPr>
              <w:t xml:space="preserve"> </w:t>
            </w:r>
            <w:r w:rsidRPr="009D23E5">
              <w:rPr>
                <w:rFonts w:ascii="GHEA Grapalat" w:hAnsi="GHEA Grapalat"/>
                <w:sz w:val="20"/>
                <w:szCs w:val="20"/>
              </w:rPr>
              <w:t>150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vMerge w:val="restart"/>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180</w:t>
            </w:r>
          </w:p>
        </w:tc>
      </w:tr>
      <w:tr w:rsidR="00CF26C9" w:rsidRPr="009D23E5" w:rsidTr="009F5315">
        <w:trPr>
          <w:jc w:val="center"/>
        </w:trPr>
        <w:tc>
          <w:tcPr>
            <w:tcW w:w="0" w:type="auto"/>
            <w:vMerge/>
            <w:hideMark/>
          </w:tcPr>
          <w:p w:rsidR="00CF26C9" w:rsidRPr="009D23E5" w:rsidRDefault="00CF26C9" w:rsidP="00881BAE">
            <w:pPr>
              <w:widowControl w:val="0"/>
              <w:spacing w:after="120"/>
              <w:ind w:left="41"/>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30-40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4</w:t>
            </w:r>
            <w:r w:rsidR="007D6A6C" w:rsidRPr="009D23E5">
              <w:rPr>
                <w:rFonts w:ascii="GHEA Grapalat" w:hAnsi="GHEA Grapalat"/>
                <w:sz w:val="20"/>
                <w:szCs w:val="20"/>
              </w:rPr>
              <w:t xml:space="preserve"> </w:t>
            </w:r>
            <w:r w:rsidRPr="009D23E5">
              <w:rPr>
                <w:rFonts w:ascii="GHEA Grapalat" w:hAnsi="GHEA Grapalat"/>
                <w:sz w:val="20"/>
                <w:szCs w:val="20"/>
              </w:rPr>
              <w:t>500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vMerge/>
            <w:hideMark/>
          </w:tcPr>
          <w:p w:rsidR="00CF26C9" w:rsidRPr="009D23E5" w:rsidRDefault="00CF26C9" w:rsidP="00881BAE">
            <w:pPr>
              <w:widowControl w:val="0"/>
              <w:spacing w:after="120"/>
              <w:ind w:left="41"/>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40-50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5</w:t>
            </w:r>
            <w:r w:rsidR="007D6A6C" w:rsidRPr="009D23E5">
              <w:rPr>
                <w:rFonts w:ascii="GHEA Grapalat" w:hAnsi="GHEA Grapalat"/>
                <w:sz w:val="20"/>
                <w:szCs w:val="20"/>
              </w:rPr>
              <w:t xml:space="preserve"> </w:t>
            </w:r>
            <w:r w:rsidRPr="009D23E5">
              <w:rPr>
                <w:rFonts w:ascii="GHEA Grapalat" w:hAnsi="GHEA Grapalat"/>
                <w:sz w:val="20"/>
                <w:szCs w:val="20"/>
              </w:rPr>
              <w:t>850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vMerge/>
            <w:hideMark/>
          </w:tcPr>
          <w:p w:rsidR="00CF26C9" w:rsidRPr="009D23E5" w:rsidRDefault="00CF26C9" w:rsidP="00881BAE">
            <w:pPr>
              <w:widowControl w:val="0"/>
              <w:spacing w:after="120"/>
              <w:ind w:left="41"/>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более 50-и</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6</w:t>
            </w:r>
            <w:r w:rsidR="007D6A6C" w:rsidRPr="009D23E5">
              <w:rPr>
                <w:rFonts w:ascii="GHEA Grapalat" w:hAnsi="GHEA Grapalat"/>
                <w:sz w:val="20"/>
                <w:szCs w:val="20"/>
              </w:rPr>
              <w:t xml:space="preserve"> </w:t>
            </w:r>
            <w:r w:rsidRPr="009D23E5">
              <w:rPr>
                <w:rFonts w:ascii="GHEA Grapalat" w:hAnsi="GHEA Grapalat"/>
                <w:sz w:val="20"/>
                <w:szCs w:val="20"/>
              </w:rPr>
              <w:t>750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vMerge w:val="restart"/>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 xml:space="preserve">Конгломераты, конглобрекчии и иные подобные разновидности </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до 20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3</w:t>
            </w:r>
            <w:r w:rsidR="007D6A6C" w:rsidRPr="009D23E5">
              <w:rPr>
                <w:rFonts w:ascii="GHEA Grapalat" w:hAnsi="GHEA Grapalat"/>
                <w:sz w:val="20"/>
                <w:szCs w:val="20"/>
              </w:rPr>
              <w:t xml:space="preserve"> </w:t>
            </w:r>
            <w:r w:rsidRPr="009D23E5">
              <w:rPr>
                <w:rFonts w:ascii="GHEA Grapalat" w:hAnsi="GHEA Grapalat"/>
                <w:sz w:val="20"/>
                <w:szCs w:val="20"/>
              </w:rPr>
              <w:t>600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vMerge w:val="restart"/>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r>
      <w:tr w:rsidR="00CF26C9" w:rsidRPr="009D23E5" w:rsidTr="009F5315">
        <w:trPr>
          <w:jc w:val="center"/>
        </w:trPr>
        <w:tc>
          <w:tcPr>
            <w:tcW w:w="0" w:type="auto"/>
            <w:vMerge/>
            <w:hideMark/>
          </w:tcPr>
          <w:p w:rsidR="00CF26C9" w:rsidRPr="009D23E5" w:rsidRDefault="00CF26C9" w:rsidP="00881BAE">
            <w:pPr>
              <w:widowControl w:val="0"/>
              <w:spacing w:after="120"/>
              <w:ind w:left="41"/>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20-30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4</w:t>
            </w:r>
            <w:r w:rsidR="007D6A6C" w:rsidRPr="009D23E5">
              <w:rPr>
                <w:rFonts w:ascii="GHEA Grapalat" w:hAnsi="GHEA Grapalat"/>
                <w:sz w:val="20"/>
                <w:szCs w:val="20"/>
              </w:rPr>
              <w:t xml:space="preserve"> </w:t>
            </w:r>
            <w:r w:rsidRPr="009D23E5">
              <w:rPr>
                <w:rFonts w:ascii="GHEA Grapalat" w:hAnsi="GHEA Grapalat"/>
                <w:sz w:val="20"/>
                <w:szCs w:val="20"/>
              </w:rPr>
              <w:t>500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vMerge/>
            <w:hideMark/>
          </w:tcPr>
          <w:p w:rsidR="00CF26C9" w:rsidRPr="009D23E5" w:rsidRDefault="00CF26C9" w:rsidP="00881BAE">
            <w:pPr>
              <w:widowControl w:val="0"/>
              <w:spacing w:after="120"/>
              <w:ind w:left="41"/>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30-40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5</w:t>
            </w:r>
            <w:r w:rsidR="007D6A6C" w:rsidRPr="009D23E5">
              <w:rPr>
                <w:rFonts w:ascii="GHEA Grapalat" w:hAnsi="GHEA Grapalat"/>
                <w:sz w:val="20"/>
                <w:szCs w:val="20"/>
              </w:rPr>
              <w:t xml:space="preserve"> </w:t>
            </w:r>
            <w:r w:rsidRPr="009D23E5">
              <w:rPr>
                <w:rFonts w:ascii="GHEA Grapalat" w:hAnsi="GHEA Grapalat"/>
                <w:sz w:val="20"/>
                <w:szCs w:val="20"/>
              </w:rPr>
              <w:t>400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vMerge/>
            <w:hideMark/>
          </w:tcPr>
          <w:p w:rsidR="00CF26C9" w:rsidRPr="009D23E5" w:rsidRDefault="00CF26C9" w:rsidP="00881BAE">
            <w:pPr>
              <w:widowControl w:val="0"/>
              <w:spacing w:after="120"/>
              <w:ind w:left="41"/>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более 40-и</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6</w:t>
            </w:r>
            <w:r w:rsidR="007D6A6C" w:rsidRPr="009D23E5">
              <w:rPr>
                <w:rFonts w:ascii="GHEA Grapalat" w:hAnsi="GHEA Grapalat"/>
                <w:sz w:val="20"/>
                <w:szCs w:val="20"/>
              </w:rPr>
              <w:t xml:space="preserve"> </w:t>
            </w:r>
            <w:r w:rsidRPr="009D23E5">
              <w:rPr>
                <w:rFonts w:ascii="GHEA Grapalat" w:hAnsi="GHEA Grapalat"/>
                <w:sz w:val="20"/>
                <w:szCs w:val="20"/>
              </w:rPr>
              <w:t>300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vMerge w:val="restart"/>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 xml:space="preserve">Мраморы, </w:t>
            </w:r>
            <w:r w:rsidR="0054619E" w:rsidRPr="009D23E5">
              <w:rPr>
                <w:rFonts w:ascii="GHEA Grapalat" w:hAnsi="GHEA Grapalat"/>
                <w:sz w:val="20"/>
                <w:szCs w:val="20"/>
              </w:rPr>
              <w:t xml:space="preserve">мраморизованные </w:t>
            </w:r>
            <w:r w:rsidRPr="009D23E5">
              <w:rPr>
                <w:rFonts w:ascii="GHEA Grapalat" w:hAnsi="GHEA Grapalat"/>
                <w:sz w:val="20"/>
                <w:szCs w:val="20"/>
              </w:rPr>
              <w:t xml:space="preserve">известняки, диабазовые порфириты, порфириты и иные подобные разновидности </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до 20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2</w:t>
            </w:r>
            <w:r w:rsidR="007D6A6C" w:rsidRPr="009D23E5">
              <w:rPr>
                <w:rFonts w:ascii="GHEA Grapalat" w:hAnsi="GHEA Grapalat"/>
                <w:sz w:val="20"/>
                <w:szCs w:val="20"/>
              </w:rPr>
              <w:t xml:space="preserve"> </w:t>
            </w:r>
            <w:r w:rsidRPr="009D23E5">
              <w:rPr>
                <w:rFonts w:ascii="GHEA Grapalat" w:hAnsi="GHEA Grapalat"/>
                <w:sz w:val="20"/>
                <w:szCs w:val="20"/>
              </w:rPr>
              <w:t>700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vMerge w:val="restart"/>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w:t>
            </w:r>
            <w:r w:rsidR="007D6A6C" w:rsidRPr="009D23E5">
              <w:rPr>
                <w:rFonts w:ascii="GHEA Grapalat" w:hAnsi="GHEA Grapalat"/>
                <w:sz w:val="20"/>
                <w:szCs w:val="20"/>
              </w:rPr>
              <w:t xml:space="preserve"> </w:t>
            </w:r>
            <w:r w:rsidRPr="009D23E5">
              <w:rPr>
                <w:rFonts w:ascii="GHEA Grapalat" w:hAnsi="GHEA Grapalat"/>
                <w:sz w:val="20"/>
                <w:szCs w:val="20"/>
              </w:rPr>
              <w:t>350</w:t>
            </w:r>
          </w:p>
        </w:tc>
      </w:tr>
      <w:tr w:rsidR="00CF26C9" w:rsidRPr="009D23E5" w:rsidTr="009F5315">
        <w:trPr>
          <w:jc w:val="center"/>
        </w:trPr>
        <w:tc>
          <w:tcPr>
            <w:tcW w:w="0" w:type="auto"/>
            <w:vMerge/>
            <w:hideMark/>
          </w:tcPr>
          <w:p w:rsidR="00CF26C9" w:rsidRPr="009D23E5" w:rsidRDefault="00CF26C9" w:rsidP="00881BAE">
            <w:pPr>
              <w:widowControl w:val="0"/>
              <w:spacing w:after="120"/>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20-30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3</w:t>
            </w:r>
            <w:r w:rsidR="007D6A6C" w:rsidRPr="009D23E5">
              <w:rPr>
                <w:rFonts w:ascii="GHEA Grapalat" w:hAnsi="GHEA Grapalat"/>
                <w:sz w:val="20"/>
                <w:szCs w:val="20"/>
              </w:rPr>
              <w:t xml:space="preserve"> </w:t>
            </w:r>
            <w:r w:rsidRPr="009D23E5">
              <w:rPr>
                <w:rFonts w:ascii="GHEA Grapalat" w:hAnsi="GHEA Grapalat"/>
                <w:sz w:val="20"/>
                <w:szCs w:val="20"/>
              </w:rPr>
              <w:t>600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vMerge/>
            <w:hideMark/>
          </w:tcPr>
          <w:p w:rsidR="00CF26C9" w:rsidRPr="009D23E5" w:rsidRDefault="00CF26C9" w:rsidP="00881BAE">
            <w:pPr>
              <w:widowControl w:val="0"/>
              <w:spacing w:after="120"/>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30-40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4</w:t>
            </w:r>
            <w:r w:rsidR="007D6A6C" w:rsidRPr="009D23E5">
              <w:rPr>
                <w:rFonts w:ascii="GHEA Grapalat" w:hAnsi="GHEA Grapalat"/>
                <w:sz w:val="20"/>
                <w:szCs w:val="20"/>
              </w:rPr>
              <w:t xml:space="preserve"> </w:t>
            </w:r>
            <w:r w:rsidRPr="009D23E5">
              <w:rPr>
                <w:rFonts w:ascii="GHEA Grapalat" w:hAnsi="GHEA Grapalat"/>
                <w:sz w:val="20"/>
                <w:szCs w:val="20"/>
              </w:rPr>
              <w:t>500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vMerge/>
            <w:hideMark/>
          </w:tcPr>
          <w:p w:rsidR="00CF26C9" w:rsidRPr="009D23E5" w:rsidRDefault="00CF26C9" w:rsidP="00881BAE">
            <w:pPr>
              <w:widowControl w:val="0"/>
              <w:spacing w:after="120"/>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более 40-и</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5</w:t>
            </w:r>
            <w:r w:rsidR="007D6A6C" w:rsidRPr="009D23E5">
              <w:rPr>
                <w:rFonts w:ascii="GHEA Grapalat" w:hAnsi="GHEA Grapalat"/>
                <w:sz w:val="20"/>
                <w:szCs w:val="20"/>
              </w:rPr>
              <w:t xml:space="preserve"> </w:t>
            </w:r>
            <w:r w:rsidRPr="009D23E5">
              <w:rPr>
                <w:rFonts w:ascii="GHEA Grapalat" w:hAnsi="GHEA Grapalat"/>
                <w:sz w:val="20"/>
                <w:szCs w:val="20"/>
              </w:rPr>
              <w:t>400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vMerge w:val="restart"/>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Туф, известняк и иные подобные разновидности</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до 30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900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315</w:t>
            </w:r>
          </w:p>
        </w:tc>
        <w:tc>
          <w:tcPr>
            <w:tcW w:w="0" w:type="auto"/>
            <w:vMerge w:val="restart"/>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90</w:t>
            </w:r>
          </w:p>
        </w:tc>
      </w:tr>
      <w:tr w:rsidR="00CF26C9" w:rsidRPr="009D23E5" w:rsidTr="009F5315">
        <w:trPr>
          <w:jc w:val="center"/>
        </w:trPr>
        <w:tc>
          <w:tcPr>
            <w:tcW w:w="0" w:type="auto"/>
            <w:vMerge/>
            <w:hideMark/>
          </w:tcPr>
          <w:p w:rsidR="00CF26C9" w:rsidRPr="009D23E5" w:rsidRDefault="00CF26C9" w:rsidP="00881BAE">
            <w:pPr>
              <w:widowControl w:val="0"/>
              <w:spacing w:after="120"/>
              <w:ind w:left="41"/>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30-40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w:t>
            </w:r>
            <w:r w:rsidR="007D6A6C" w:rsidRPr="009D23E5">
              <w:rPr>
                <w:rFonts w:ascii="GHEA Grapalat" w:hAnsi="GHEA Grapalat"/>
                <w:sz w:val="20"/>
                <w:szCs w:val="20"/>
              </w:rPr>
              <w:t xml:space="preserve"> </w:t>
            </w:r>
            <w:r w:rsidRPr="009D23E5">
              <w:rPr>
                <w:rFonts w:ascii="GHEA Grapalat" w:hAnsi="GHEA Grapalat"/>
                <w:sz w:val="20"/>
                <w:szCs w:val="20"/>
              </w:rPr>
              <w:t>125</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450</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vMerge/>
            <w:hideMark/>
          </w:tcPr>
          <w:p w:rsidR="00CF26C9" w:rsidRPr="009D23E5" w:rsidRDefault="00CF26C9" w:rsidP="00881BAE">
            <w:pPr>
              <w:widowControl w:val="0"/>
              <w:spacing w:after="120"/>
              <w:ind w:left="41"/>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40-50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w:t>
            </w:r>
            <w:r w:rsidR="007D6A6C" w:rsidRPr="009D23E5">
              <w:rPr>
                <w:rFonts w:ascii="GHEA Grapalat" w:hAnsi="GHEA Grapalat"/>
                <w:sz w:val="20"/>
                <w:szCs w:val="20"/>
              </w:rPr>
              <w:t xml:space="preserve"> </w:t>
            </w:r>
            <w:r w:rsidRPr="009D23E5">
              <w:rPr>
                <w:rFonts w:ascii="GHEA Grapalat" w:hAnsi="GHEA Grapalat"/>
                <w:sz w:val="20"/>
                <w:szCs w:val="20"/>
              </w:rPr>
              <w:t>350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585</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vMerge/>
            <w:hideMark/>
          </w:tcPr>
          <w:p w:rsidR="00CF26C9" w:rsidRPr="009D23E5" w:rsidRDefault="00CF26C9" w:rsidP="00881BAE">
            <w:pPr>
              <w:widowControl w:val="0"/>
              <w:spacing w:after="120"/>
              <w:ind w:left="41"/>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более 50-и</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w:t>
            </w:r>
            <w:r w:rsidR="007D6A6C" w:rsidRPr="009D23E5">
              <w:rPr>
                <w:rFonts w:ascii="GHEA Grapalat" w:hAnsi="GHEA Grapalat"/>
                <w:sz w:val="20"/>
                <w:szCs w:val="20"/>
              </w:rPr>
              <w:t xml:space="preserve"> </w:t>
            </w:r>
            <w:r w:rsidRPr="009D23E5">
              <w:rPr>
                <w:rFonts w:ascii="GHEA Grapalat" w:hAnsi="GHEA Grapalat"/>
                <w:sz w:val="20"/>
                <w:szCs w:val="20"/>
              </w:rPr>
              <w:t>575</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675</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vMerge w:val="restart"/>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 xml:space="preserve">Фельзитный туф, травертиты, туфабрекчии, не предназначенные для промышленного использования туфопесчаники и иные подобные разновидности </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до 30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2</w:t>
            </w:r>
            <w:r w:rsidR="007D6A6C" w:rsidRPr="009D23E5">
              <w:rPr>
                <w:rFonts w:ascii="GHEA Grapalat" w:hAnsi="GHEA Grapalat"/>
                <w:sz w:val="20"/>
                <w:szCs w:val="20"/>
              </w:rPr>
              <w:t xml:space="preserve"> </w:t>
            </w:r>
            <w:r w:rsidRPr="009D23E5">
              <w:rPr>
                <w:rFonts w:ascii="GHEA Grapalat" w:hAnsi="GHEA Grapalat"/>
                <w:sz w:val="20"/>
                <w:szCs w:val="20"/>
              </w:rPr>
              <w:t>025</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675</w:t>
            </w:r>
          </w:p>
        </w:tc>
        <w:tc>
          <w:tcPr>
            <w:tcW w:w="0" w:type="auto"/>
            <w:vMerge w:val="restart"/>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90</w:t>
            </w:r>
          </w:p>
        </w:tc>
      </w:tr>
      <w:tr w:rsidR="00CF26C9" w:rsidRPr="009D23E5" w:rsidTr="009F5315">
        <w:trPr>
          <w:jc w:val="center"/>
        </w:trPr>
        <w:tc>
          <w:tcPr>
            <w:tcW w:w="0" w:type="auto"/>
            <w:vMerge/>
            <w:hideMark/>
          </w:tcPr>
          <w:p w:rsidR="00CF26C9" w:rsidRPr="009D23E5" w:rsidRDefault="00CF26C9" w:rsidP="00881BAE">
            <w:pPr>
              <w:widowControl w:val="0"/>
              <w:spacing w:after="120"/>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30-40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2</w:t>
            </w:r>
            <w:r w:rsidR="007D6A6C" w:rsidRPr="009D23E5">
              <w:rPr>
                <w:rFonts w:ascii="GHEA Grapalat" w:hAnsi="GHEA Grapalat"/>
                <w:sz w:val="20"/>
                <w:szCs w:val="20"/>
              </w:rPr>
              <w:t xml:space="preserve"> </w:t>
            </w:r>
            <w:r w:rsidRPr="009D23E5">
              <w:rPr>
                <w:rFonts w:ascii="GHEA Grapalat" w:hAnsi="GHEA Grapalat"/>
                <w:sz w:val="20"/>
                <w:szCs w:val="20"/>
              </w:rPr>
              <w:t>250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900</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vMerge/>
            <w:hideMark/>
          </w:tcPr>
          <w:p w:rsidR="00CF26C9" w:rsidRPr="009D23E5" w:rsidRDefault="00CF26C9" w:rsidP="00881BAE">
            <w:pPr>
              <w:widowControl w:val="0"/>
              <w:spacing w:after="120"/>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40-50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2</w:t>
            </w:r>
            <w:r w:rsidR="007D6A6C" w:rsidRPr="009D23E5">
              <w:rPr>
                <w:rFonts w:ascii="GHEA Grapalat" w:hAnsi="GHEA Grapalat"/>
                <w:sz w:val="20"/>
                <w:szCs w:val="20"/>
              </w:rPr>
              <w:t xml:space="preserve"> </w:t>
            </w:r>
            <w:r w:rsidRPr="009D23E5">
              <w:rPr>
                <w:rFonts w:ascii="GHEA Grapalat" w:hAnsi="GHEA Grapalat"/>
                <w:sz w:val="20"/>
                <w:szCs w:val="20"/>
              </w:rPr>
              <w:t>475</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w:t>
            </w:r>
            <w:r w:rsidR="007D6A6C" w:rsidRPr="009D23E5">
              <w:rPr>
                <w:rFonts w:ascii="GHEA Grapalat" w:hAnsi="GHEA Grapalat"/>
                <w:sz w:val="20"/>
                <w:szCs w:val="20"/>
              </w:rPr>
              <w:t xml:space="preserve"> </w:t>
            </w:r>
            <w:r w:rsidRPr="009D23E5">
              <w:rPr>
                <w:rFonts w:ascii="GHEA Grapalat" w:hAnsi="GHEA Grapalat"/>
                <w:sz w:val="20"/>
                <w:szCs w:val="20"/>
              </w:rPr>
              <w:t>125</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vMerge/>
            <w:hideMark/>
          </w:tcPr>
          <w:p w:rsidR="00CF26C9" w:rsidRPr="009D23E5" w:rsidRDefault="00CF26C9" w:rsidP="00881BAE">
            <w:pPr>
              <w:widowControl w:val="0"/>
              <w:spacing w:after="120"/>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более 50-и</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2</w:t>
            </w:r>
            <w:r w:rsidR="007D6A6C" w:rsidRPr="009D23E5">
              <w:rPr>
                <w:rFonts w:ascii="GHEA Grapalat" w:hAnsi="GHEA Grapalat"/>
                <w:sz w:val="20"/>
                <w:szCs w:val="20"/>
              </w:rPr>
              <w:t xml:space="preserve"> </w:t>
            </w:r>
            <w:r w:rsidRPr="009D23E5">
              <w:rPr>
                <w:rFonts w:ascii="GHEA Grapalat" w:hAnsi="GHEA Grapalat"/>
                <w:sz w:val="20"/>
                <w:szCs w:val="20"/>
              </w:rPr>
              <w:t>700</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w:t>
            </w:r>
            <w:r w:rsidR="007D6A6C" w:rsidRPr="009D23E5">
              <w:rPr>
                <w:rFonts w:ascii="GHEA Grapalat" w:hAnsi="GHEA Grapalat"/>
                <w:sz w:val="20"/>
                <w:szCs w:val="20"/>
              </w:rPr>
              <w:t xml:space="preserve"> </w:t>
            </w:r>
            <w:r w:rsidRPr="009D23E5">
              <w:rPr>
                <w:rFonts w:ascii="GHEA Grapalat" w:hAnsi="GHEA Grapalat"/>
                <w:sz w:val="20"/>
                <w:szCs w:val="20"/>
              </w:rPr>
              <w:t>350</w:t>
            </w:r>
          </w:p>
        </w:tc>
        <w:tc>
          <w:tcPr>
            <w:tcW w:w="0" w:type="auto"/>
            <w:vMerge/>
            <w:hideMark/>
          </w:tcPr>
          <w:p w:rsidR="00CF26C9" w:rsidRPr="009D23E5" w:rsidRDefault="00CF26C9" w:rsidP="00881BAE">
            <w:pPr>
              <w:widowControl w:val="0"/>
              <w:spacing w:after="120"/>
              <w:jc w:val="center"/>
              <w:rPr>
                <w:rFonts w:ascii="GHEA Grapalat" w:hAnsi="GHEA Grapalat"/>
                <w:sz w:val="20"/>
                <w:szCs w:val="20"/>
              </w:rPr>
            </w:pPr>
          </w:p>
        </w:tc>
      </w:tr>
      <w:tr w:rsidR="00CF26C9" w:rsidRPr="009D23E5" w:rsidTr="009F5315">
        <w:trPr>
          <w:jc w:val="center"/>
        </w:trPr>
        <w:tc>
          <w:tcPr>
            <w:tcW w:w="0" w:type="auto"/>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Вулканический шлак и иные подобные разновидности</w:t>
            </w:r>
          </w:p>
        </w:tc>
        <w:tc>
          <w:tcPr>
            <w:tcW w:w="0" w:type="auto"/>
            <w:hideMark/>
          </w:tcPr>
          <w:p w:rsidR="00CF26C9" w:rsidRPr="009D23E5" w:rsidRDefault="00CF26C9" w:rsidP="00881BAE">
            <w:pPr>
              <w:widowControl w:val="0"/>
              <w:spacing w:after="120"/>
              <w:jc w:val="center"/>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135</w:t>
            </w:r>
          </w:p>
        </w:tc>
      </w:tr>
      <w:tr w:rsidR="00CF26C9" w:rsidRPr="009D23E5" w:rsidTr="009F5315">
        <w:trPr>
          <w:jc w:val="center"/>
        </w:trPr>
        <w:tc>
          <w:tcPr>
            <w:tcW w:w="0" w:type="auto"/>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Пемза, перлиты и иные подобные разновидности</w:t>
            </w:r>
          </w:p>
        </w:tc>
        <w:tc>
          <w:tcPr>
            <w:tcW w:w="0" w:type="auto"/>
            <w:hideMark/>
          </w:tcPr>
          <w:p w:rsidR="00CF26C9" w:rsidRPr="009D23E5" w:rsidRDefault="00CF26C9" w:rsidP="00881BAE">
            <w:pPr>
              <w:widowControl w:val="0"/>
              <w:spacing w:after="120"/>
              <w:jc w:val="center"/>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157</w:t>
            </w:r>
          </w:p>
        </w:tc>
      </w:tr>
      <w:tr w:rsidR="00CF26C9" w:rsidRPr="009D23E5" w:rsidTr="009F5315">
        <w:trPr>
          <w:jc w:val="center"/>
        </w:trPr>
        <w:tc>
          <w:tcPr>
            <w:tcW w:w="0" w:type="auto"/>
            <w:hideMark/>
          </w:tcPr>
          <w:p w:rsidR="00CF26C9" w:rsidRPr="009D23E5" w:rsidRDefault="00CF26C9" w:rsidP="00881BAE">
            <w:pPr>
              <w:widowControl w:val="0"/>
              <w:spacing w:after="120"/>
              <w:ind w:left="41"/>
              <w:rPr>
                <w:rFonts w:ascii="GHEA Grapalat" w:hAnsi="GHEA Grapalat"/>
                <w:sz w:val="20"/>
                <w:szCs w:val="20"/>
              </w:rPr>
            </w:pPr>
            <w:r w:rsidRPr="009D23E5">
              <w:rPr>
                <w:rFonts w:ascii="GHEA Grapalat" w:hAnsi="GHEA Grapalat"/>
                <w:sz w:val="20"/>
                <w:szCs w:val="20"/>
              </w:rPr>
              <w:t>Гравийные, гравийно-валунные смеси и иные подобные разновидности</w:t>
            </w:r>
            <w:r w:rsidR="00BF470E" w:rsidRPr="009D23E5">
              <w:rPr>
                <w:rFonts w:ascii="GHEA Grapalat" w:hAnsi="GHEA Grapalat"/>
                <w:sz w:val="20"/>
                <w:szCs w:val="20"/>
              </w:rPr>
              <w:t xml:space="preserve"> </w:t>
            </w:r>
          </w:p>
        </w:tc>
        <w:tc>
          <w:tcPr>
            <w:tcW w:w="0" w:type="auto"/>
            <w:hideMark/>
          </w:tcPr>
          <w:p w:rsidR="00CF26C9" w:rsidRPr="009D23E5" w:rsidRDefault="00CF26C9" w:rsidP="00881BAE">
            <w:pPr>
              <w:widowControl w:val="0"/>
              <w:spacing w:after="120"/>
              <w:jc w:val="center"/>
              <w:rPr>
                <w:rFonts w:ascii="GHEA Grapalat" w:hAnsi="GHEA Grapalat"/>
                <w:sz w:val="20"/>
                <w:szCs w:val="20"/>
              </w:rPr>
            </w:pP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w:t>
            </w:r>
          </w:p>
        </w:tc>
        <w:tc>
          <w:tcPr>
            <w:tcW w:w="0" w:type="auto"/>
            <w:hideMark/>
          </w:tcPr>
          <w:p w:rsidR="00CF26C9" w:rsidRPr="009D23E5" w:rsidRDefault="00CF26C9" w:rsidP="00881BAE">
            <w:pPr>
              <w:widowControl w:val="0"/>
              <w:spacing w:after="120"/>
              <w:jc w:val="center"/>
              <w:rPr>
                <w:rFonts w:ascii="GHEA Grapalat" w:hAnsi="GHEA Grapalat"/>
                <w:sz w:val="20"/>
                <w:szCs w:val="20"/>
              </w:rPr>
            </w:pPr>
            <w:r w:rsidRPr="009D23E5">
              <w:rPr>
                <w:rFonts w:ascii="GHEA Grapalat" w:hAnsi="GHEA Grapalat"/>
                <w:sz w:val="20"/>
                <w:szCs w:val="20"/>
              </w:rPr>
              <w:t>157</w:t>
            </w:r>
          </w:p>
        </w:tc>
      </w:tr>
    </w:tbl>
    <w:p w:rsidR="00E8470B" w:rsidRPr="00CF05E6" w:rsidRDefault="00E8470B" w:rsidP="0022062F">
      <w:pPr>
        <w:widowControl w:val="0"/>
        <w:tabs>
          <w:tab w:val="left" w:pos="1134"/>
        </w:tabs>
        <w:spacing w:after="160" w:line="360" w:lineRule="auto"/>
        <w:ind w:firstLine="567"/>
        <w:jc w:val="both"/>
        <w:rPr>
          <w:rFonts w:ascii="GHEA Grapalat" w:hAnsi="GHEA Grapalat"/>
          <w:sz w:val="24"/>
          <w:szCs w:val="24"/>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84206" w:rsidRPr="00CF05E6">
        <w:rPr>
          <w:rFonts w:ascii="GHEA Grapalat" w:hAnsi="GHEA Grapalat"/>
          <w:sz w:val="24"/>
          <w:szCs w:val="24"/>
        </w:rPr>
        <w:tab/>
      </w:r>
      <w:r w:rsidRPr="00CF05E6">
        <w:rPr>
          <w:rFonts w:ascii="GHEA Grapalat" w:hAnsi="GHEA Grapalat"/>
          <w:sz w:val="24"/>
          <w:szCs w:val="24"/>
        </w:rPr>
        <w:t xml:space="preserve">В случае превышения установленных частью 1 статьи 203 Кодекса норм базы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для превышающих нормы объемов фактически погашенных запасов для установленной частью 1 настоящей статьи каждого вида полезного ископаемого в качестве ставки применяется пятикратная величина установленных теми же частями ставок.</w:t>
      </w:r>
    </w:p>
    <w:p w:rsidR="00CF26C9" w:rsidRPr="00824CAF"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F84206" w:rsidRPr="00CF05E6">
        <w:rPr>
          <w:rFonts w:ascii="GHEA Grapalat" w:hAnsi="GHEA Grapalat"/>
          <w:sz w:val="24"/>
          <w:szCs w:val="24"/>
        </w:rPr>
        <w:tab/>
      </w:r>
      <w:r w:rsidRPr="00CF05E6">
        <w:rPr>
          <w:rFonts w:ascii="GHEA Grapalat" w:hAnsi="GHEA Grapalat"/>
          <w:sz w:val="24"/>
          <w:szCs w:val="24"/>
        </w:rPr>
        <w:t>В случае нулевых ставок базы по установленному частью 2 статьи 203</w:t>
      </w:r>
      <w:r w:rsidR="007A6E62" w:rsidRPr="00CF05E6">
        <w:rPr>
          <w:rFonts w:ascii="GHEA Grapalat" w:hAnsi="GHEA Grapalat" w:cs="Courier New"/>
          <w:sz w:val="24"/>
          <w:szCs w:val="24"/>
        </w:rPr>
        <w:t xml:space="preserve"> Кодекса</w:t>
      </w:r>
      <w:r w:rsidRPr="00CF05E6">
        <w:rPr>
          <w:rFonts w:ascii="GHEA Grapalat" w:hAnsi="GHEA Grapalat"/>
          <w:sz w:val="24"/>
          <w:szCs w:val="24"/>
        </w:rPr>
        <w:t xml:space="preserve"> </w:t>
      </w:r>
      <w:r w:rsidR="00D82129" w:rsidRPr="00CF05E6">
        <w:rPr>
          <w:rFonts w:ascii="GHEA Grapalat" w:hAnsi="GHEA Grapalat"/>
          <w:sz w:val="24"/>
          <w:szCs w:val="24"/>
        </w:rPr>
        <w:t>сбор</w:t>
      </w:r>
      <w:r w:rsidRPr="00CF05E6">
        <w:rPr>
          <w:rFonts w:ascii="GHEA Grapalat" w:hAnsi="GHEA Grapalat"/>
          <w:sz w:val="24"/>
          <w:szCs w:val="24"/>
        </w:rPr>
        <w:t>у за природопользование для всех объемов фактически погашенных запасов для установленного частью 1 настоящей статьи каждого вида полезного ископаемого в качестве ставки применяется пятикратная величина установленных теми же частями ставок.</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F84206" w:rsidRPr="00CF05E6">
        <w:rPr>
          <w:rFonts w:ascii="GHEA Grapalat" w:hAnsi="GHEA Grapalat"/>
          <w:sz w:val="24"/>
          <w:szCs w:val="24"/>
        </w:rPr>
        <w:tab/>
      </w:r>
      <w:r w:rsidRPr="00CF05E6">
        <w:rPr>
          <w:rFonts w:ascii="GHEA Grapalat" w:hAnsi="GHEA Grapalat"/>
          <w:sz w:val="24"/>
          <w:szCs w:val="24"/>
        </w:rPr>
        <w:t xml:space="preserve">Фиксированные ставки по применяемому за добычу твердых неметаллических полезных ископаемых </w:t>
      </w:r>
      <w:r w:rsidR="00D82129" w:rsidRPr="00CF05E6">
        <w:rPr>
          <w:rFonts w:ascii="GHEA Grapalat" w:hAnsi="GHEA Grapalat"/>
          <w:sz w:val="24"/>
          <w:szCs w:val="24"/>
        </w:rPr>
        <w:t>сбор</w:t>
      </w:r>
      <w:r w:rsidRPr="00CF05E6">
        <w:rPr>
          <w:rFonts w:ascii="GHEA Grapalat" w:hAnsi="GHEA Grapalat"/>
          <w:sz w:val="24"/>
          <w:szCs w:val="24"/>
        </w:rPr>
        <w:t xml:space="preserve">у за природопользование с 1 января 2018 года устанавливаются как </w:t>
      </w:r>
      <w:r w:rsidR="008D57F5" w:rsidRPr="00CF05E6">
        <w:rPr>
          <w:rFonts w:ascii="GHEA Grapalat" w:hAnsi="GHEA Grapalat"/>
          <w:sz w:val="24"/>
          <w:szCs w:val="24"/>
        </w:rPr>
        <w:t xml:space="preserve">произведение </w:t>
      </w:r>
      <w:r w:rsidRPr="00CF05E6">
        <w:rPr>
          <w:rFonts w:ascii="GHEA Grapalat" w:hAnsi="GHEA Grapalat"/>
          <w:sz w:val="24"/>
          <w:szCs w:val="24"/>
        </w:rPr>
        <w:t>установленных частью 1 настоящей статьи фиксированных ставок и коэффициента в 1,1</w:t>
      </w:r>
      <w:r w:rsidR="00811DDD" w:rsidRPr="00CF05E6">
        <w:rPr>
          <w:rFonts w:ascii="GHEA Grapalat" w:hAnsi="GHEA Grapalat"/>
          <w:sz w:val="24"/>
          <w:szCs w:val="24"/>
        </w:rPr>
        <w:t xml:space="preserve">; </w:t>
      </w:r>
      <w:r w:rsidRPr="00CF05E6">
        <w:rPr>
          <w:rFonts w:ascii="GHEA Grapalat" w:hAnsi="GHEA Grapalat"/>
          <w:sz w:val="24"/>
          <w:szCs w:val="24"/>
        </w:rPr>
        <w:t xml:space="preserve">с 1 января 2019 года </w:t>
      </w:r>
      <w:r w:rsidR="00811DDD" w:rsidRPr="00CF05E6">
        <w:rPr>
          <w:rFonts w:ascii="GHEA Grapalat" w:hAnsi="GHEA Grapalat"/>
          <w:sz w:val="24"/>
          <w:szCs w:val="24"/>
          <w:lang w:val="hy-AM"/>
        </w:rPr>
        <w:t>—</w:t>
      </w:r>
      <w:r w:rsidR="00811DDD" w:rsidRPr="00CF05E6">
        <w:rPr>
          <w:rFonts w:ascii="GHEA Grapalat" w:hAnsi="GHEA Grapalat"/>
          <w:sz w:val="24"/>
          <w:szCs w:val="24"/>
        </w:rPr>
        <w:t xml:space="preserve"> </w:t>
      </w:r>
      <w:r w:rsidRPr="00CF05E6">
        <w:rPr>
          <w:rFonts w:ascii="GHEA Grapalat" w:hAnsi="GHEA Grapalat"/>
          <w:sz w:val="24"/>
          <w:szCs w:val="24"/>
        </w:rPr>
        <w:t xml:space="preserve">как </w:t>
      </w:r>
      <w:r w:rsidR="008D57F5" w:rsidRPr="00CF05E6">
        <w:rPr>
          <w:rFonts w:ascii="GHEA Grapalat" w:hAnsi="GHEA Grapalat"/>
          <w:sz w:val="24"/>
          <w:szCs w:val="24"/>
        </w:rPr>
        <w:t xml:space="preserve">произведение </w:t>
      </w:r>
      <w:r w:rsidRPr="00CF05E6">
        <w:rPr>
          <w:rFonts w:ascii="GHEA Grapalat" w:hAnsi="GHEA Grapalat"/>
          <w:sz w:val="24"/>
          <w:szCs w:val="24"/>
        </w:rPr>
        <w:t>установленных частью 1 настоящей статьи фиксированных ставок и коэффициента в 1,2</w:t>
      </w:r>
      <w:r w:rsidR="00811DDD" w:rsidRPr="00CF05E6">
        <w:rPr>
          <w:rFonts w:ascii="GHEA Grapalat" w:hAnsi="GHEA Grapalat"/>
          <w:sz w:val="24"/>
          <w:szCs w:val="24"/>
        </w:rPr>
        <w:t xml:space="preserve">; </w:t>
      </w:r>
      <w:r w:rsidRPr="00CF05E6">
        <w:rPr>
          <w:rFonts w:ascii="GHEA Grapalat" w:hAnsi="GHEA Grapalat"/>
          <w:sz w:val="24"/>
          <w:szCs w:val="24"/>
        </w:rPr>
        <w:t xml:space="preserve">а с 1 января 2020 года </w:t>
      </w:r>
      <w:r w:rsidR="00811DDD" w:rsidRPr="00CF05E6">
        <w:rPr>
          <w:rFonts w:ascii="GHEA Grapalat" w:hAnsi="GHEA Grapalat"/>
          <w:sz w:val="24"/>
          <w:szCs w:val="24"/>
          <w:lang w:val="hy-AM"/>
        </w:rPr>
        <w:t>—</w:t>
      </w:r>
      <w:r w:rsidR="00811DDD" w:rsidRPr="00CF05E6">
        <w:rPr>
          <w:rFonts w:ascii="GHEA Grapalat" w:hAnsi="GHEA Grapalat"/>
          <w:sz w:val="24"/>
          <w:szCs w:val="24"/>
        </w:rPr>
        <w:t xml:space="preserve"> </w:t>
      </w:r>
      <w:r w:rsidRPr="00CF05E6">
        <w:rPr>
          <w:rFonts w:ascii="GHEA Grapalat" w:hAnsi="GHEA Grapalat"/>
          <w:sz w:val="24"/>
          <w:szCs w:val="24"/>
        </w:rPr>
        <w:t xml:space="preserve">как </w:t>
      </w:r>
      <w:r w:rsidR="008D57F5" w:rsidRPr="00CF05E6">
        <w:rPr>
          <w:rFonts w:ascii="GHEA Grapalat" w:hAnsi="GHEA Grapalat"/>
          <w:sz w:val="24"/>
          <w:szCs w:val="24"/>
        </w:rPr>
        <w:t xml:space="preserve">произведение </w:t>
      </w:r>
      <w:r w:rsidRPr="00CF05E6">
        <w:rPr>
          <w:rFonts w:ascii="GHEA Grapalat" w:hAnsi="GHEA Grapalat"/>
          <w:sz w:val="24"/>
          <w:szCs w:val="24"/>
        </w:rPr>
        <w:t>установленных частью 1 настоящей статьи фиксированных ставок и коэффициента в 1</w:t>
      </w:r>
      <w:r w:rsidR="00B61C9A" w:rsidRPr="00CF05E6">
        <w:rPr>
          <w:rFonts w:ascii="GHEA Grapalat" w:hAnsi="GHEA Grapalat"/>
          <w:sz w:val="24"/>
          <w:szCs w:val="24"/>
        </w:rPr>
        <w:t>.</w:t>
      </w:r>
      <w:r w:rsidRPr="00CF05E6">
        <w:rPr>
          <w:rFonts w:ascii="GHEA Grapalat" w:hAnsi="GHEA Grapalat"/>
          <w:sz w:val="24"/>
          <w:szCs w:val="24"/>
        </w:rPr>
        <w:t>3.</w:t>
      </w:r>
    </w:p>
    <w:p w:rsidR="0054032C" w:rsidRPr="00CF05E6" w:rsidRDefault="00B61C9A"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207 дополнена в соответствии с </w:t>
      </w:r>
      <w:r w:rsidRPr="00CF05E6">
        <w:rPr>
          <w:rFonts w:ascii="GHEA Grapalat" w:hAnsi="GHEA Grapalat"/>
          <w:b/>
          <w:i/>
          <w:sz w:val="24"/>
          <w:szCs w:val="24"/>
          <w:lang w:val="en-US"/>
        </w:rPr>
        <w:t>HO</w:t>
      </w:r>
      <w:r w:rsidR="00BD1186" w:rsidRPr="00CF05E6">
        <w:rPr>
          <w:rFonts w:ascii="GHEA Grapalat" w:hAnsi="GHEA Grapalat"/>
          <w:b/>
          <w:i/>
          <w:sz w:val="24"/>
          <w:szCs w:val="24"/>
        </w:rPr>
        <w:t>-191-</w:t>
      </w:r>
      <w:r w:rsidRPr="00CF05E6">
        <w:rPr>
          <w:rFonts w:ascii="GHEA Grapalat" w:hAnsi="GHEA Grapalat"/>
          <w:b/>
          <w:i/>
          <w:sz w:val="24"/>
          <w:szCs w:val="24"/>
          <w:lang w:val="en-US"/>
        </w:rPr>
        <w:t>N</w:t>
      </w:r>
      <w:r w:rsidR="00BD1186" w:rsidRPr="00CF05E6">
        <w:rPr>
          <w:rFonts w:ascii="GHEA Grapalat" w:hAnsi="GHEA Grapalat"/>
          <w:b/>
          <w:i/>
          <w:sz w:val="24"/>
          <w:szCs w:val="24"/>
        </w:rPr>
        <w:t xml:space="preserve"> </w:t>
      </w:r>
      <w:r w:rsidRPr="00CF05E6">
        <w:rPr>
          <w:rFonts w:ascii="GHEA Grapalat" w:hAnsi="GHEA Grapalat"/>
          <w:b/>
          <w:i/>
          <w:sz w:val="24"/>
          <w:szCs w:val="24"/>
        </w:rPr>
        <w:t xml:space="preserve">от 25 октября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w:t>
      </w:r>
    </w:p>
    <w:p w:rsidR="00F84206" w:rsidRPr="00CF05E6" w:rsidRDefault="00F8420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C33F22">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208.</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Ставки </w:t>
            </w:r>
            <w:r w:rsidR="00D82129" w:rsidRPr="00CF05E6">
              <w:rPr>
                <w:rFonts w:ascii="GHEA Grapalat" w:hAnsi="GHEA Grapalat"/>
                <w:b/>
                <w:sz w:val="24"/>
                <w:szCs w:val="24"/>
              </w:rPr>
              <w:t>сбора</w:t>
            </w:r>
            <w:r w:rsidRPr="00CF05E6">
              <w:rPr>
                <w:rFonts w:ascii="GHEA Grapalat" w:hAnsi="GHEA Grapalat"/>
                <w:b/>
                <w:sz w:val="24"/>
                <w:szCs w:val="24"/>
              </w:rPr>
              <w:t xml:space="preserve"> за природопользование биоресурсов</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F84206" w:rsidRPr="00CF05E6">
        <w:rPr>
          <w:rFonts w:ascii="GHEA Grapalat" w:hAnsi="GHEA Grapalat"/>
          <w:sz w:val="24"/>
          <w:szCs w:val="24"/>
        </w:rPr>
        <w:tab/>
      </w:r>
      <w:r w:rsidR="00D82129" w:rsidRPr="00CF05E6">
        <w:rPr>
          <w:rFonts w:ascii="GHEA Grapalat" w:hAnsi="GHEA Grapalat"/>
          <w:sz w:val="24"/>
          <w:szCs w:val="24"/>
        </w:rPr>
        <w:t>Сбор</w:t>
      </w:r>
      <w:r w:rsidRPr="00CF05E6">
        <w:rPr>
          <w:rFonts w:ascii="GHEA Grapalat" w:hAnsi="GHEA Grapalat"/>
          <w:sz w:val="24"/>
          <w:szCs w:val="24"/>
        </w:rPr>
        <w:t xml:space="preserve"> за природопользование за использование являющихся объектом растительного мира биоресурсов исчисляется в отношении базы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F84206" w:rsidRPr="00CF05E6">
        <w:rPr>
          <w:rFonts w:ascii="Courier New" w:hAnsi="Courier New" w:cs="Courier New"/>
          <w:sz w:val="24"/>
          <w:szCs w:val="24"/>
        </w:rPr>
        <w:t> </w:t>
      </w:r>
      <w:r w:rsidRPr="00CF05E6">
        <w:rPr>
          <w:rFonts w:ascii="GHEA Grapalat" w:hAnsi="GHEA Grapalat"/>
          <w:sz w:val="24"/>
          <w:szCs w:val="24"/>
        </w:rPr>
        <w:t>природопользование по следующим ставкам (учитывая положения части 7 настоящей статьи)</w:t>
      </w:r>
      <w:r w:rsidR="00180D3A" w:rsidRPr="00CF05E6">
        <w:rPr>
          <w:rFonts w:ascii="GHEA Grapalat" w:hAnsi="GHEA Grapalat"/>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1</w:t>
      </w:r>
      <w:r w:rsidRPr="00CF05E6">
        <w:rPr>
          <w:rFonts w:ascii="GHEA Grapalat" w:hAnsi="GHEA Grapalat"/>
          <w:spacing w:val="-6"/>
          <w:sz w:val="24"/>
          <w:szCs w:val="24"/>
        </w:rPr>
        <w:t>)</w:t>
      </w:r>
      <w:r w:rsidR="00F84206" w:rsidRPr="00CF05E6">
        <w:rPr>
          <w:rFonts w:ascii="GHEA Grapalat" w:hAnsi="GHEA Grapalat"/>
          <w:spacing w:val="-6"/>
          <w:sz w:val="24"/>
          <w:szCs w:val="24"/>
        </w:rPr>
        <w:tab/>
      </w:r>
      <w:r w:rsidRPr="00CF05E6">
        <w:rPr>
          <w:rFonts w:ascii="GHEA Grapalat" w:hAnsi="GHEA Grapalat"/>
          <w:spacing w:val="-6"/>
          <w:sz w:val="24"/>
          <w:szCs w:val="24"/>
        </w:rPr>
        <w:t>в случае использования (заготовки) древесины и вторичного лесоматериала</w:t>
      </w:r>
      <w:r w:rsidR="00CD3E11" w:rsidRPr="00CF05E6">
        <w:rPr>
          <w:rFonts w:ascii="Courier New" w:hAnsi="Courier New" w:cs="Courier New"/>
          <w:spacing w:val="-6"/>
          <w:sz w:val="24"/>
          <w:szCs w:val="24"/>
          <w:lang w:val="en-US"/>
        </w:rPr>
        <w:t> </w:t>
      </w:r>
      <w:r w:rsidR="00811DDD" w:rsidRPr="00CF05E6">
        <w:rPr>
          <w:rFonts w:ascii="GHEA Grapalat" w:hAnsi="GHEA Grapalat"/>
          <w:spacing w:val="-6"/>
          <w:sz w:val="24"/>
          <w:szCs w:val="24"/>
          <w:lang w:val="hy-AM"/>
        </w:rPr>
        <w:t>—</w:t>
      </w:r>
      <w:r w:rsidR="00811DDD" w:rsidRPr="00CF05E6">
        <w:rPr>
          <w:rFonts w:ascii="GHEA Grapalat" w:hAnsi="GHEA Grapalat"/>
          <w:spacing w:val="-6"/>
          <w:sz w:val="24"/>
          <w:szCs w:val="24"/>
        </w:rPr>
        <w:t xml:space="preserve"> </w:t>
      </w:r>
      <w:r w:rsidRPr="00CF05E6">
        <w:rPr>
          <w:rFonts w:ascii="GHEA Grapalat" w:hAnsi="GHEA Grapalat"/>
          <w:spacing w:val="-6"/>
          <w:sz w:val="24"/>
          <w:szCs w:val="24"/>
        </w:rPr>
        <w:t>за использование каждого куби</w:t>
      </w:r>
      <w:r w:rsidR="00A42943" w:rsidRPr="00CF05E6">
        <w:rPr>
          <w:rFonts w:ascii="GHEA Grapalat" w:hAnsi="GHEA Grapalat"/>
          <w:spacing w:val="-6"/>
          <w:sz w:val="24"/>
          <w:szCs w:val="24"/>
        </w:rPr>
        <w:t>ческого метра древесной породы:</w:t>
      </w:r>
    </w:p>
    <w:tbl>
      <w:tblPr>
        <w:tblStyle w:val="TableGrid"/>
        <w:tblW w:w="9693" w:type="dxa"/>
        <w:jc w:val="center"/>
        <w:tblLayout w:type="fixed"/>
        <w:tblLook w:val="04A0" w:firstRow="1" w:lastRow="0" w:firstColumn="1" w:lastColumn="0" w:noHBand="0" w:noVBand="1"/>
      </w:tblPr>
      <w:tblGrid>
        <w:gridCol w:w="1277"/>
        <w:gridCol w:w="1572"/>
        <w:gridCol w:w="890"/>
        <w:gridCol w:w="1560"/>
        <w:gridCol w:w="1506"/>
        <w:gridCol w:w="1418"/>
        <w:gridCol w:w="1470"/>
      </w:tblGrid>
      <w:tr w:rsidR="00F84206" w:rsidRPr="00901946" w:rsidTr="00661E6B">
        <w:trPr>
          <w:tblHeader/>
          <w:jc w:val="center"/>
        </w:trPr>
        <w:tc>
          <w:tcPr>
            <w:tcW w:w="1277" w:type="dxa"/>
            <w:vMerge w:val="restart"/>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Лесные породы деревьев</w:t>
            </w:r>
          </w:p>
        </w:tc>
        <w:tc>
          <w:tcPr>
            <w:tcW w:w="1572" w:type="dxa"/>
            <w:vMerge w:val="restart"/>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Расстояние (км)</w:t>
            </w:r>
          </w:p>
        </w:tc>
        <w:tc>
          <w:tcPr>
            <w:tcW w:w="6844" w:type="dxa"/>
            <w:gridSpan w:val="5"/>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Ставка (в драмах)</w:t>
            </w:r>
          </w:p>
        </w:tc>
      </w:tr>
      <w:tr w:rsidR="00F84206" w:rsidRPr="00901946" w:rsidTr="00661E6B">
        <w:trPr>
          <w:tblHeader/>
          <w:jc w:val="center"/>
        </w:trPr>
        <w:tc>
          <w:tcPr>
            <w:tcW w:w="1277" w:type="dxa"/>
            <w:vMerge/>
            <w:hideMark/>
          </w:tcPr>
          <w:p w:rsidR="00CF26C9" w:rsidRPr="00901946" w:rsidRDefault="00CF26C9" w:rsidP="00C33F22">
            <w:pPr>
              <w:widowControl w:val="0"/>
              <w:spacing w:after="120"/>
              <w:jc w:val="center"/>
              <w:rPr>
                <w:rFonts w:ascii="GHEA Grapalat" w:hAnsi="GHEA Grapalat"/>
                <w:sz w:val="20"/>
                <w:szCs w:val="20"/>
              </w:rPr>
            </w:pPr>
          </w:p>
        </w:tc>
        <w:tc>
          <w:tcPr>
            <w:tcW w:w="1572" w:type="dxa"/>
            <w:vMerge/>
            <w:hideMark/>
          </w:tcPr>
          <w:p w:rsidR="00CF26C9" w:rsidRPr="00901946" w:rsidRDefault="00CF26C9" w:rsidP="00C33F22">
            <w:pPr>
              <w:widowControl w:val="0"/>
              <w:spacing w:after="120"/>
              <w:jc w:val="center"/>
              <w:rPr>
                <w:rFonts w:ascii="GHEA Grapalat" w:hAnsi="GHEA Grapalat"/>
                <w:sz w:val="20"/>
                <w:szCs w:val="20"/>
              </w:rPr>
            </w:pPr>
          </w:p>
        </w:tc>
        <w:tc>
          <w:tcPr>
            <w:tcW w:w="3956" w:type="dxa"/>
            <w:gridSpan w:val="3"/>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 xml:space="preserve">лесоматериал с удаленной корой </w:t>
            </w:r>
            <w:r w:rsidR="00811DDD" w:rsidRPr="00901946">
              <w:rPr>
                <w:rFonts w:ascii="GHEA Grapalat" w:hAnsi="GHEA Grapalat"/>
                <w:sz w:val="20"/>
                <w:szCs w:val="20"/>
                <w:lang w:val="hy-AM"/>
              </w:rPr>
              <w:t>—</w:t>
            </w:r>
            <w:r w:rsidR="00811DDD" w:rsidRPr="00901946">
              <w:rPr>
                <w:rFonts w:ascii="GHEA Grapalat" w:hAnsi="GHEA Grapalat"/>
                <w:sz w:val="20"/>
                <w:szCs w:val="20"/>
              </w:rPr>
              <w:t xml:space="preserve"> </w:t>
            </w:r>
            <w:r w:rsidRPr="00901946">
              <w:rPr>
                <w:rFonts w:ascii="GHEA Grapalat" w:hAnsi="GHEA Grapalat"/>
                <w:sz w:val="20"/>
                <w:szCs w:val="20"/>
              </w:rPr>
              <w:t>по срезу ствола дерева (см)</w:t>
            </w:r>
          </w:p>
        </w:tc>
        <w:tc>
          <w:tcPr>
            <w:tcW w:w="1418" w:type="dxa"/>
            <w:vMerge w:val="restart"/>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технологическая древесина (длиной в</w:t>
            </w:r>
            <w:r w:rsidR="00F84206" w:rsidRPr="00901946">
              <w:rPr>
                <w:rFonts w:ascii="Courier New" w:hAnsi="Courier New" w:cs="Courier New"/>
                <w:sz w:val="20"/>
                <w:szCs w:val="20"/>
              </w:rPr>
              <w:t> </w:t>
            </w:r>
            <w:r w:rsidRPr="00901946">
              <w:rPr>
                <w:rFonts w:ascii="GHEA Grapalat" w:hAnsi="GHEA Grapalat"/>
                <w:sz w:val="20"/>
                <w:szCs w:val="20"/>
              </w:rPr>
              <w:t>1</w:t>
            </w:r>
            <w:r w:rsidR="00F84206" w:rsidRPr="00901946">
              <w:rPr>
                <w:rFonts w:ascii="Courier New" w:hAnsi="Courier New" w:cs="Courier New"/>
                <w:sz w:val="20"/>
                <w:szCs w:val="20"/>
              </w:rPr>
              <w:t> </w:t>
            </w:r>
            <w:r w:rsidRPr="00901946">
              <w:rPr>
                <w:rFonts w:ascii="GHEA Grapalat" w:hAnsi="GHEA Grapalat"/>
                <w:sz w:val="20"/>
                <w:szCs w:val="20"/>
              </w:rPr>
              <w:t xml:space="preserve">метр </w:t>
            </w:r>
            <w:r w:rsidR="00811DDD" w:rsidRPr="00901946">
              <w:rPr>
                <w:rFonts w:ascii="GHEA Grapalat" w:hAnsi="GHEA Grapalat"/>
                <w:sz w:val="20"/>
                <w:szCs w:val="20"/>
                <w:lang w:val="hy-AM"/>
              </w:rPr>
              <w:t>—</w:t>
            </w:r>
            <w:r w:rsidR="00811DDD" w:rsidRPr="00901946">
              <w:rPr>
                <w:rFonts w:ascii="GHEA Grapalat" w:hAnsi="GHEA Grapalat"/>
                <w:sz w:val="20"/>
                <w:szCs w:val="20"/>
              </w:rPr>
              <w:t xml:space="preserve"> </w:t>
            </w:r>
            <w:r w:rsidRPr="00901946">
              <w:rPr>
                <w:rFonts w:ascii="GHEA Grapalat" w:hAnsi="GHEA Grapalat"/>
                <w:sz w:val="20"/>
                <w:szCs w:val="20"/>
              </w:rPr>
              <w:t>с</w:t>
            </w:r>
            <w:r w:rsidR="00F84206" w:rsidRPr="00901946">
              <w:rPr>
                <w:rFonts w:ascii="Courier New" w:hAnsi="Courier New" w:cs="Courier New"/>
                <w:sz w:val="20"/>
                <w:szCs w:val="20"/>
              </w:rPr>
              <w:t> </w:t>
            </w:r>
            <w:r w:rsidRPr="00901946">
              <w:rPr>
                <w:rFonts w:ascii="GHEA Grapalat" w:hAnsi="GHEA Grapalat"/>
                <w:sz w:val="20"/>
                <w:szCs w:val="20"/>
              </w:rPr>
              <w:t>неудаленной корой)</w:t>
            </w:r>
          </w:p>
        </w:tc>
        <w:tc>
          <w:tcPr>
            <w:tcW w:w="1470" w:type="dxa"/>
            <w:vMerge w:val="restart"/>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Топливная древесина (длиной в</w:t>
            </w:r>
            <w:r w:rsidR="00F84206" w:rsidRPr="00901946">
              <w:rPr>
                <w:rFonts w:ascii="Courier New" w:hAnsi="Courier New" w:cs="Courier New"/>
                <w:sz w:val="20"/>
                <w:szCs w:val="20"/>
              </w:rPr>
              <w:t> </w:t>
            </w:r>
            <w:r w:rsidRPr="00901946">
              <w:rPr>
                <w:rFonts w:ascii="GHEA Grapalat" w:hAnsi="GHEA Grapalat"/>
                <w:sz w:val="20"/>
                <w:szCs w:val="20"/>
              </w:rPr>
              <w:t>1</w:t>
            </w:r>
            <w:r w:rsidR="00F84206" w:rsidRPr="00901946">
              <w:rPr>
                <w:rFonts w:ascii="Courier New" w:hAnsi="Courier New" w:cs="Courier New"/>
                <w:sz w:val="20"/>
                <w:szCs w:val="20"/>
              </w:rPr>
              <w:t> </w:t>
            </w:r>
            <w:r w:rsidRPr="00901946">
              <w:rPr>
                <w:rFonts w:ascii="GHEA Grapalat" w:hAnsi="GHEA Grapalat"/>
                <w:sz w:val="20"/>
                <w:szCs w:val="20"/>
              </w:rPr>
              <w:t xml:space="preserve">метр </w:t>
            </w:r>
            <w:r w:rsidR="00811DDD" w:rsidRPr="00901946">
              <w:rPr>
                <w:rFonts w:ascii="GHEA Grapalat" w:hAnsi="GHEA Grapalat"/>
                <w:sz w:val="20"/>
                <w:szCs w:val="20"/>
                <w:lang w:val="hy-AM"/>
              </w:rPr>
              <w:t>—</w:t>
            </w:r>
            <w:r w:rsidR="00811DDD" w:rsidRPr="00901946">
              <w:rPr>
                <w:rFonts w:ascii="GHEA Grapalat" w:hAnsi="GHEA Grapalat"/>
                <w:sz w:val="20"/>
                <w:szCs w:val="20"/>
              </w:rPr>
              <w:t xml:space="preserve"> </w:t>
            </w:r>
            <w:r w:rsidRPr="00901946">
              <w:rPr>
                <w:rFonts w:ascii="GHEA Grapalat" w:hAnsi="GHEA Grapalat"/>
                <w:sz w:val="20"/>
                <w:szCs w:val="20"/>
              </w:rPr>
              <w:t>с</w:t>
            </w:r>
            <w:r w:rsidR="00F84206" w:rsidRPr="00901946">
              <w:rPr>
                <w:rFonts w:ascii="Courier New" w:hAnsi="Courier New" w:cs="Courier New"/>
                <w:sz w:val="20"/>
                <w:szCs w:val="20"/>
              </w:rPr>
              <w:t> </w:t>
            </w:r>
            <w:r w:rsidRPr="00901946">
              <w:rPr>
                <w:rFonts w:ascii="GHEA Grapalat" w:hAnsi="GHEA Grapalat"/>
                <w:sz w:val="20"/>
                <w:szCs w:val="20"/>
              </w:rPr>
              <w:t>неудаленной корой)</w:t>
            </w:r>
          </w:p>
        </w:tc>
      </w:tr>
      <w:tr w:rsidR="00F84206" w:rsidRPr="00901946" w:rsidTr="00661E6B">
        <w:trPr>
          <w:tblHeader/>
          <w:jc w:val="center"/>
        </w:trPr>
        <w:tc>
          <w:tcPr>
            <w:tcW w:w="1277" w:type="dxa"/>
            <w:vMerge/>
            <w:hideMark/>
          </w:tcPr>
          <w:p w:rsidR="00CF26C9" w:rsidRPr="00901946" w:rsidRDefault="00CF26C9" w:rsidP="00C33F22">
            <w:pPr>
              <w:widowControl w:val="0"/>
              <w:spacing w:after="120"/>
              <w:jc w:val="both"/>
              <w:rPr>
                <w:rFonts w:ascii="GHEA Grapalat" w:hAnsi="GHEA Grapalat"/>
                <w:sz w:val="20"/>
                <w:szCs w:val="20"/>
              </w:rPr>
            </w:pPr>
          </w:p>
        </w:tc>
        <w:tc>
          <w:tcPr>
            <w:tcW w:w="1572" w:type="dxa"/>
            <w:vMerge/>
            <w:hideMark/>
          </w:tcPr>
          <w:p w:rsidR="00CF26C9" w:rsidRPr="00901946" w:rsidRDefault="00CF26C9" w:rsidP="00C33F22">
            <w:pPr>
              <w:widowControl w:val="0"/>
              <w:spacing w:after="120"/>
              <w:jc w:val="both"/>
              <w:rPr>
                <w:rFonts w:ascii="GHEA Grapalat" w:hAnsi="GHEA Grapalat"/>
                <w:sz w:val="20"/>
                <w:szCs w:val="20"/>
              </w:rPr>
            </w:pPr>
          </w:p>
        </w:tc>
        <w:tc>
          <w:tcPr>
            <w:tcW w:w="89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более 25-и</w:t>
            </w:r>
          </w:p>
        </w:tc>
        <w:tc>
          <w:tcPr>
            <w:tcW w:w="156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13-25 включительно</w:t>
            </w:r>
          </w:p>
        </w:tc>
        <w:tc>
          <w:tcPr>
            <w:tcW w:w="1506"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3-13 включительно</w:t>
            </w:r>
          </w:p>
        </w:tc>
        <w:tc>
          <w:tcPr>
            <w:tcW w:w="1418" w:type="dxa"/>
            <w:vMerge/>
            <w:hideMark/>
          </w:tcPr>
          <w:p w:rsidR="00CF26C9" w:rsidRPr="00901946" w:rsidRDefault="00CF26C9" w:rsidP="00C33F22">
            <w:pPr>
              <w:widowControl w:val="0"/>
              <w:spacing w:after="120"/>
              <w:jc w:val="both"/>
              <w:rPr>
                <w:rFonts w:ascii="GHEA Grapalat" w:hAnsi="GHEA Grapalat"/>
                <w:sz w:val="20"/>
                <w:szCs w:val="20"/>
              </w:rPr>
            </w:pPr>
          </w:p>
        </w:tc>
        <w:tc>
          <w:tcPr>
            <w:tcW w:w="1470" w:type="dxa"/>
            <w:vMerge/>
            <w:hideMark/>
          </w:tcPr>
          <w:p w:rsidR="00CF26C9" w:rsidRPr="00901946" w:rsidRDefault="00CF26C9" w:rsidP="00C33F22">
            <w:pPr>
              <w:widowControl w:val="0"/>
              <w:spacing w:after="120"/>
              <w:jc w:val="both"/>
              <w:rPr>
                <w:rFonts w:ascii="GHEA Grapalat" w:hAnsi="GHEA Grapalat"/>
                <w:sz w:val="20"/>
                <w:szCs w:val="20"/>
              </w:rPr>
            </w:pPr>
          </w:p>
        </w:tc>
      </w:tr>
      <w:tr w:rsidR="00F84206" w:rsidRPr="00901946" w:rsidTr="009F5315">
        <w:trPr>
          <w:jc w:val="center"/>
        </w:trPr>
        <w:tc>
          <w:tcPr>
            <w:tcW w:w="1277" w:type="dxa"/>
            <w:vMerge w:val="restart"/>
            <w:hideMark/>
          </w:tcPr>
          <w:p w:rsidR="00CF26C9" w:rsidRPr="00901946" w:rsidRDefault="00CF26C9" w:rsidP="00C33F22">
            <w:pPr>
              <w:widowControl w:val="0"/>
              <w:spacing w:after="120"/>
              <w:rPr>
                <w:rFonts w:ascii="GHEA Grapalat" w:hAnsi="GHEA Grapalat"/>
                <w:sz w:val="20"/>
                <w:szCs w:val="20"/>
              </w:rPr>
            </w:pPr>
            <w:r w:rsidRPr="00901946">
              <w:rPr>
                <w:rFonts w:ascii="GHEA Grapalat" w:hAnsi="GHEA Grapalat"/>
                <w:sz w:val="20"/>
                <w:szCs w:val="20"/>
              </w:rPr>
              <w:t>Дуб, ясень, клен, вяз</w:t>
            </w:r>
          </w:p>
        </w:tc>
        <w:tc>
          <w:tcPr>
            <w:tcW w:w="1572" w:type="dxa"/>
            <w:hideMark/>
          </w:tcPr>
          <w:p w:rsidR="00CF26C9" w:rsidRPr="00901946" w:rsidRDefault="00CF26C9" w:rsidP="00C33F22">
            <w:pPr>
              <w:widowControl w:val="0"/>
              <w:spacing w:after="120"/>
              <w:ind w:left="49"/>
              <w:rPr>
                <w:rFonts w:ascii="GHEA Grapalat" w:hAnsi="GHEA Grapalat"/>
                <w:sz w:val="20"/>
                <w:szCs w:val="20"/>
              </w:rPr>
            </w:pPr>
            <w:r w:rsidRPr="00901946">
              <w:rPr>
                <w:rFonts w:ascii="GHEA Grapalat" w:hAnsi="GHEA Grapalat"/>
                <w:sz w:val="20"/>
                <w:szCs w:val="20"/>
              </w:rPr>
              <w:t>до 10 включительно</w:t>
            </w:r>
          </w:p>
        </w:tc>
        <w:tc>
          <w:tcPr>
            <w:tcW w:w="89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5</w:t>
            </w:r>
            <w:r w:rsidR="00811DDD" w:rsidRPr="00901946">
              <w:rPr>
                <w:rFonts w:ascii="GHEA Grapalat" w:hAnsi="GHEA Grapalat"/>
                <w:sz w:val="20"/>
                <w:szCs w:val="20"/>
                <w:lang w:val="hy-AM"/>
              </w:rPr>
              <w:t xml:space="preserve"> </w:t>
            </w:r>
            <w:r w:rsidRPr="00901946">
              <w:rPr>
                <w:rFonts w:ascii="GHEA Grapalat" w:hAnsi="GHEA Grapalat"/>
                <w:sz w:val="20"/>
                <w:szCs w:val="20"/>
              </w:rPr>
              <w:t>700</w:t>
            </w:r>
          </w:p>
        </w:tc>
        <w:tc>
          <w:tcPr>
            <w:tcW w:w="156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5</w:t>
            </w:r>
            <w:r w:rsidR="00811DDD" w:rsidRPr="00901946">
              <w:rPr>
                <w:rFonts w:ascii="GHEA Grapalat" w:hAnsi="GHEA Grapalat"/>
                <w:sz w:val="20"/>
                <w:szCs w:val="20"/>
                <w:lang w:val="hy-AM"/>
              </w:rPr>
              <w:t xml:space="preserve"> </w:t>
            </w:r>
            <w:r w:rsidRPr="00901946">
              <w:rPr>
                <w:rFonts w:ascii="GHEA Grapalat" w:hAnsi="GHEA Grapalat"/>
                <w:sz w:val="20"/>
                <w:szCs w:val="20"/>
              </w:rPr>
              <w:t>250</w:t>
            </w:r>
          </w:p>
        </w:tc>
        <w:tc>
          <w:tcPr>
            <w:tcW w:w="1506"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4</w:t>
            </w:r>
            <w:r w:rsidR="00811DDD" w:rsidRPr="00901946">
              <w:rPr>
                <w:rFonts w:ascii="GHEA Grapalat" w:hAnsi="GHEA Grapalat"/>
                <w:sz w:val="20"/>
                <w:szCs w:val="20"/>
                <w:lang w:val="hy-AM"/>
              </w:rPr>
              <w:t xml:space="preserve"> </w:t>
            </w:r>
            <w:r w:rsidRPr="00901946">
              <w:rPr>
                <w:rFonts w:ascii="GHEA Grapalat" w:hAnsi="GHEA Grapalat"/>
                <w:sz w:val="20"/>
                <w:szCs w:val="20"/>
              </w:rPr>
              <w:t>380</w:t>
            </w:r>
          </w:p>
        </w:tc>
        <w:tc>
          <w:tcPr>
            <w:tcW w:w="1418"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2</w:t>
            </w:r>
            <w:r w:rsidR="00811DDD" w:rsidRPr="00901946">
              <w:rPr>
                <w:rFonts w:ascii="GHEA Grapalat" w:hAnsi="GHEA Grapalat"/>
                <w:sz w:val="20"/>
                <w:szCs w:val="20"/>
                <w:lang w:val="hy-AM"/>
              </w:rPr>
              <w:t xml:space="preserve"> </w:t>
            </w:r>
            <w:r w:rsidRPr="00901946">
              <w:rPr>
                <w:rFonts w:ascii="GHEA Grapalat" w:hAnsi="GHEA Grapalat"/>
                <w:sz w:val="20"/>
                <w:szCs w:val="20"/>
              </w:rPr>
              <w:t>600</w:t>
            </w:r>
          </w:p>
        </w:tc>
        <w:tc>
          <w:tcPr>
            <w:tcW w:w="147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700</w:t>
            </w:r>
          </w:p>
        </w:tc>
      </w:tr>
      <w:tr w:rsidR="00F84206" w:rsidRPr="00901946" w:rsidTr="009F5315">
        <w:trPr>
          <w:jc w:val="center"/>
        </w:trPr>
        <w:tc>
          <w:tcPr>
            <w:tcW w:w="1277" w:type="dxa"/>
            <w:vMerge/>
            <w:hideMark/>
          </w:tcPr>
          <w:p w:rsidR="00CF26C9" w:rsidRPr="00901946" w:rsidRDefault="00CF26C9" w:rsidP="00C33F22">
            <w:pPr>
              <w:widowControl w:val="0"/>
              <w:spacing w:after="120"/>
              <w:rPr>
                <w:rFonts w:ascii="GHEA Grapalat" w:hAnsi="GHEA Grapalat"/>
                <w:sz w:val="20"/>
                <w:szCs w:val="20"/>
              </w:rPr>
            </w:pPr>
          </w:p>
        </w:tc>
        <w:tc>
          <w:tcPr>
            <w:tcW w:w="1572" w:type="dxa"/>
            <w:hideMark/>
          </w:tcPr>
          <w:p w:rsidR="00CF26C9" w:rsidRPr="00901946" w:rsidRDefault="00CF26C9" w:rsidP="00C33F22">
            <w:pPr>
              <w:widowControl w:val="0"/>
              <w:spacing w:after="120"/>
              <w:ind w:left="49"/>
              <w:rPr>
                <w:rFonts w:ascii="GHEA Grapalat" w:hAnsi="GHEA Grapalat"/>
                <w:sz w:val="20"/>
                <w:szCs w:val="20"/>
              </w:rPr>
            </w:pPr>
            <w:r w:rsidRPr="00901946">
              <w:rPr>
                <w:rFonts w:ascii="GHEA Grapalat" w:hAnsi="GHEA Grapalat"/>
                <w:sz w:val="20"/>
                <w:szCs w:val="20"/>
              </w:rPr>
              <w:t>10-25 включительно</w:t>
            </w:r>
          </w:p>
        </w:tc>
        <w:tc>
          <w:tcPr>
            <w:tcW w:w="89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4</w:t>
            </w:r>
            <w:r w:rsidR="00811DDD" w:rsidRPr="00901946">
              <w:rPr>
                <w:rFonts w:ascii="GHEA Grapalat" w:hAnsi="GHEA Grapalat"/>
                <w:sz w:val="20"/>
                <w:szCs w:val="20"/>
                <w:lang w:val="hy-AM"/>
              </w:rPr>
              <w:t xml:space="preserve"> </w:t>
            </w:r>
            <w:r w:rsidRPr="00901946">
              <w:rPr>
                <w:rFonts w:ascii="GHEA Grapalat" w:hAnsi="GHEA Grapalat"/>
                <w:sz w:val="20"/>
                <w:szCs w:val="20"/>
              </w:rPr>
              <w:t>390</w:t>
            </w:r>
          </w:p>
        </w:tc>
        <w:tc>
          <w:tcPr>
            <w:tcW w:w="156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4</w:t>
            </w:r>
            <w:r w:rsidR="00811DDD" w:rsidRPr="00901946">
              <w:rPr>
                <w:rFonts w:ascii="GHEA Grapalat" w:hAnsi="GHEA Grapalat"/>
                <w:sz w:val="20"/>
                <w:szCs w:val="20"/>
                <w:lang w:val="hy-AM"/>
              </w:rPr>
              <w:t xml:space="preserve"> </w:t>
            </w:r>
            <w:r w:rsidRPr="00901946">
              <w:rPr>
                <w:rFonts w:ascii="GHEA Grapalat" w:hAnsi="GHEA Grapalat"/>
                <w:sz w:val="20"/>
                <w:szCs w:val="20"/>
              </w:rPr>
              <w:t>040</w:t>
            </w:r>
          </w:p>
        </w:tc>
        <w:tc>
          <w:tcPr>
            <w:tcW w:w="1506"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3</w:t>
            </w:r>
            <w:r w:rsidR="00811DDD" w:rsidRPr="00901946">
              <w:rPr>
                <w:rFonts w:ascii="GHEA Grapalat" w:hAnsi="GHEA Grapalat"/>
                <w:sz w:val="20"/>
                <w:szCs w:val="20"/>
                <w:lang w:val="hy-AM"/>
              </w:rPr>
              <w:t xml:space="preserve"> </w:t>
            </w:r>
            <w:r w:rsidRPr="00901946">
              <w:rPr>
                <w:rFonts w:ascii="GHEA Grapalat" w:hAnsi="GHEA Grapalat"/>
                <w:sz w:val="20"/>
                <w:szCs w:val="20"/>
              </w:rPr>
              <w:t>370</w:t>
            </w:r>
          </w:p>
        </w:tc>
        <w:tc>
          <w:tcPr>
            <w:tcW w:w="1418"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2</w:t>
            </w:r>
            <w:r w:rsidR="00811DDD" w:rsidRPr="00901946">
              <w:rPr>
                <w:rFonts w:ascii="GHEA Grapalat" w:hAnsi="GHEA Grapalat"/>
                <w:sz w:val="20"/>
                <w:szCs w:val="20"/>
                <w:lang w:val="hy-AM"/>
              </w:rPr>
              <w:t xml:space="preserve"> </w:t>
            </w:r>
            <w:r w:rsidRPr="00901946">
              <w:rPr>
                <w:rFonts w:ascii="GHEA Grapalat" w:hAnsi="GHEA Grapalat"/>
                <w:sz w:val="20"/>
                <w:szCs w:val="20"/>
              </w:rPr>
              <w:t>040</w:t>
            </w:r>
          </w:p>
        </w:tc>
        <w:tc>
          <w:tcPr>
            <w:tcW w:w="147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630</w:t>
            </w:r>
          </w:p>
        </w:tc>
      </w:tr>
      <w:tr w:rsidR="00F84206" w:rsidRPr="00901946" w:rsidTr="009F5315">
        <w:trPr>
          <w:jc w:val="center"/>
        </w:trPr>
        <w:tc>
          <w:tcPr>
            <w:tcW w:w="1277" w:type="dxa"/>
            <w:vMerge/>
            <w:hideMark/>
          </w:tcPr>
          <w:p w:rsidR="00CF26C9" w:rsidRPr="00901946" w:rsidRDefault="00CF26C9" w:rsidP="00C33F22">
            <w:pPr>
              <w:widowControl w:val="0"/>
              <w:spacing w:after="120"/>
              <w:rPr>
                <w:rFonts w:ascii="GHEA Grapalat" w:hAnsi="GHEA Grapalat"/>
                <w:sz w:val="20"/>
                <w:szCs w:val="20"/>
              </w:rPr>
            </w:pPr>
          </w:p>
        </w:tc>
        <w:tc>
          <w:tcPr>
            <w:tcW w:w="1572" w:type="dxa"/>
            <w:hideMark/>
          </w:tcPr>
          <w:p w:rsidR="00CF26C9" w:rsidRPr="00901946" w:rsidRDefault="00CF26C9" w:rsidP="00C33F22">
            <w:pPr>
              <w:widowControl w:val="0"/>
              <w:spacing w:after="120"/>
              <w:ind w:left="49"/>
              <w:rPr>
                <w:rFonts w:ascii="GHEA Grapalat" w:hAnsi="GHEA Grapalat"/>
                <w:sz w:val="20"/>
                <w:szCs w:val="20"/>
              </w:rPr>
            </w:pPr>
            <w:r w:rsidRPr="00901946">
              <w:rPr>
                <w:rFonts w:ascii="GHEA Grapalat" w:hAnsi="GHEA Grapalat"/>
                <w:sz w:val="20"/>
                <w:szCs w:val="20"/>
              </w:rPr>
              <w:t>25-40 включительно</w:t>
            </w:r>
          </w:p>
        </w:tc>
        <w:tc>
          <w:tcPr>
            <w:tcW w:w="89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3</w:t>
            </w:r>
            <w:r w:rsidR="00811DDD" w:rsidRPr="00901946">
              <w:rPr>
                <w:rFonts w:ascii="GHEA Grapalat" w:hAnsi="GHEA Grapalat"/>
                <w:sz w:val="20"/>
                <w:szCs w:val="20"/>
                <w:lang w:val="hy-AM"/>
              </w:rPr>
              <w:t xml:space="preserve"> </w:t>
            </w:r>
            <w:r w:rsidRPr="00901946">
              <w:rPr>
                <w:rFonts w:ascii="GHEA Grapalat" w:hAnsi="GHEA Grapalat"/>
                <w:sz w:val="20"/>
                <w:szCs w:val="20"/>
              </w:rPr>
              <w:t>990</w:t>
            </w:r>
          </w:p>
        </w:tc>
        <w:tc>
          <w:tcPr>
            <w:tcW w:w="156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3</w:t>
            </w:r>
            <w:r w:rsidR="00811DDD" w:rsidRPr="00901946">
              <w:rPr>
                <w:rFonts w:ascii="GHEA Grapalat" w:hAnsi="GHEA Grapalat"/>
                <w:sz w:val="20"/>
                <w:szCs w:val="20"/>
                <w:lang w:val="hy-AM"/>
              </w:rPr>
              <w:t xml:space="preserve"> </w:t>
            </w:r>
            <w:r w:rsidRPr="00901946">
              <w:rPr>
                <w:rFonts w:ascii="GHEA Grapalat" w:hAnsi="GHEA Grapalat"/>
                <w:sz w:val="20"/>
                <w:szCs w:val="20"/>
              </w:rPr>
              <w:t>670</w:t>
            </w:r>
          </w:p>
        </w:tc>
        <w:tc>
          <w:tcPr>
            <w:tcW w:w="1506"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3</w:t>
            </w:r>
            <w:r w:rsidR="00811DDD" w:rsidRPr="00901946">
              <w:rPr>
                <w:rFonts w:ascii="GHEA Grapalat" w:hAnsi="GHEA Grapalat"/>
                <w:sz w:val="20"/>
                <w:szCs w:val="20"/>
                <w:lang w:val="hy-AM"/>
              </w:rPr>
              <w:t xml:space="preserve"> </w:t>
            </w:r>
            <w:r w:rsidRPr="00901946">
              <w:rPr>
                <w:rFonts w:ascii="GHEA Grapalat" w:hAnsi="GHEA Grapalat"/>
                <w:sz w:val="20"/>
                <w:szCs w:val="20"/>
              </w:rPr>
              <w:t>070</w:t>
            </w:r>
          </w:p>
        </w:tc>
        <w:tc>
          <w:tcPr>
            <w:tcW w:w="1418"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lang w:val="hy-AM"/>
              </w:rPr>
              <w:t xml:space="preserve"> </w:t>
            </w:r>
            <w:r w:rsidRPr="00901946">
              <w:rPr>
                <w:rFonts w:ascii="GHEA Grapalat" w:hAnsi="GHEA Grapalat"/>
                <w:sz w:val="20"/>
                <w:szCs w:val="20"/>
              </w:rPr>
              <w:t>670</w:t>
            </w:r>
          </w:p>
        </w:tc>
        <w:tc>
          <w:tcPr>
            <w:tcW w:w="147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560</w:t>
            </w:r>
          </w:p>
        </w:tc>
      </w:tr>
      <w:tr w:rsidR="00F84206" w:rsidRPr="00901946" w:rsidTr="009F5315">
        <w:trPr>
          <w:jc w:val="center"/>
        </w:trPr>
        <w:tc>
          <w:tcPr>
            <w:tcW w:w="1277" w:type="dxa"/>
            <w:vMerge/>
            <w:hideMark/>
          </w:tcPr>
          <w:p w:rsidR="00CF26C9" w:rsidRPr="00901946" w:rsidRDefault="00CF26C9" w:rsidP="00C33F22">
            <w:pPr>
              <w:widowControl w:val="0"/>
              <w:spacing w:after="120"/>
              <w:rPr>
                <w:rFonts w:ascii="GHEA Grapalat" w:hAnsi="GHEA Grapalat"/>
                <w:sz w:val="20"/>
                <w:szCs w:val="20"/>
              </w:rPr>
            </w:pPr>
          </w:p>
        </w:tc>
        <w:tc>
          <w:tcPr>
            <w:tcW w:w="1572" w:type="dxa"/>
            <w:hideMark/>
          </w:tcPr>
          <w:p w:rsidR="00CF26C9" w:rsidRPr="00901946" w:rsidRDefault="00CF26C9" w:rsidP="00C33F22">
            <w:pPr>
              <w:widowControl w:val="0"/>
              <w:spacing w:after="120"/>
              <w:ind w:left="49"/>
              <w:rPr>
                <w:rFonts w:ascii="GHEA Grapalat" w:hAnsi="GHEA Grapalat"/>
                <w:sz w:val="20"/>
                <w:szCs w:val="20"/>
              </w:rPr>
            </w:pPr>
            <w:r w:rsidRPr="00901946">
              <w:rPr>
                <w:rFonts w:ascii="GHEA Grapalat" w:hAnsi="GHEA Grapalat"/>
                <w:sz w:val="20"/>
                <w:szCs w:val="20"/>
              </w:rPr>
              <w:t>более 40</w:t>
            </w:r>
          </w:p>
        </w:tc>
        <w:tc>
          <w:tcPr>
            <w:tcW w:w="89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3</w:t>
            </w:r>
            <w:r w:rsidR="00811DDD" w:rsidRPr="00901946">
              <w:rPr>
                <w:rFonts w:ascii="GHEA Grapalat" w:hAnsi="GHEA Grapalat"/>
                <w:sz w:val="20"/>
                <w:szCs w:val="20"/>
                <w:lang w:val="hy-AM"/>
              </w:rPr>
              <w:t xml:space="preserve"> </w:t>
            </w:r>
            <w:r w:rsidRPr="00901946">
              <w:rPr>
                <w:rFonts w:ascii="GHEA Grapalat" w:hAnsi="GHEA Grapalat"/>
                <w:sz w:val="20"/>
                <w:szCs w:val="20"/>
              </w:rPr>
              <w:t>420</w:t>
            </w:r>
          </w:p>
        </w:tc>
        <w:tc>
          <w:tcPr>
            <w:tcW w:w="156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3</w:t>
            </w:r>
            <w:r w:rsidR="00811DDD" w:rsidRPr="00901946">
              <w:rPr>
                <w:rFonts w:ascii="GHEA Grapalat" w:hAnsi="GHEA Grapalat"/>
                <w:sz w:val="20"/>
                <w:szCs w:val="20"/>
                <w:lang w:val="hy-AM"/>
              </w:rPr>
              <w:t xml:space="preserve"> </w:t>
            </w:r>
            <w:r w:rsidRPr="00901946">
              <w:rPr>
                <w:rFonts w:ascii="GHEA Grapalat" w:hAnsi="GHEA Grapalat"/>
                <w:sz w:val="20"/>
                <w:szCs w:val="20"/>
              </w:rPr>
              <w:t>150</w:t>
            </w:r>
          </w:p>
        </w:tc>
        <w:tc>
          <w:tcPr>
            <w:tcW w:w="1506"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2</w:t>
            </w:r>
            <w:r w:rsidR="00811DDD" w:rsidRPr="00901946">
              <w:rPr>
                <w:rFonts w:ascii="GHEA Grapalat" w:hAnsi="GHEA Grapalat"/>
                <w:sz w:val="20"/>
                <w:szCs w:val="20"/>
                <w:lang w:val="hy-AM"/>
              </w:rPr>
              <w:t xml:space="preserve"> </w:t>
            </w:r>
            <w:r w:rsidRPr="00901946">
              <w:rPr>
                <w:rFonts w:ascii="GHEA Grapalat" w:hAnsi="GHEA Grapalat"/>
                <w:sz w:val="20"/>
                <w:szCs w:val="20"/>
              </w:rPr>
              <w:t>630</w:t>
            </w:r>
          </w:p>
        </w:tc>
        <w:tc>
          <w:tcPr>
            <w:tcW w:w="1418"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lang w:val="hy-AM"/>
              </w:rPr>
              <w:t xml:space="preserve"> </w:t>
            </w:r>
            <w:r w:rsidRPr="00901946">
              <w:rPr>
                <w:rFonts w:ascii="GHEA Grapalat" w:hAnsi="GHEA Grapalat"/>
                <w:sz w:val="20"/>
                <w:szCs w:val="20"/>
              </w:rPr>
              <w:t>300</w:t>
            </w:r>
          </w:p>
        </w:tc>
        <w:tc>
          <w:tcPr>
            <w:tcW w:w="147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420</w:t>
            </w:r>
          </w:p>
        </w:tc>
      </w:tr>
      <w:tr w:rsidR="00F84206" w:rsidRPr="00901946" w:rsidTr="009F5315">
        <w:trPr>
          <w:jc w:val="center"/>
        </w:trPr>
        <w:tc>
          <w:tcPr>
            <w:tcW w:w="1277" w:type="dxa"/>
            <w:vMerge w:val="restart"/>
            <w:hideMark/>
          </w:tcPr>
          <w:p w:rsidR="00CF26C9" w:rsidRPr="00901946" w:rsidRDefault="00CF26C9" w:rsidP="00C33F22">
            <w:pPr>
              <w:widowControl w:val="0"/>
              <w:spacing w:after="120"/>
              <w:rPr>
                <w:rFonts w:ascii="GHEA Grapalat" w:hAnsi="GHEA Grapalat"/>
                <w:sz w:val="20"/>
                <w:szCs w:val="20"/>
              </w:rPr>
            </w:pPr>
            <w:r w:rsidRPr="00901946">
              <w:rPr>
                <w:rFonts w:ascii="GHEA Grapalat" w:hAnsi="GHEA Grapalat"/>
                <w:sz w:val="20"/>
                <w:szCs w:val="20"/>
              </w:rPr>
              <w:t>Сосна, липа</w:t>
            </w:r>
          </w:p>
        </w:tc>
        <w:tc>
          <w:tcPr>
            <w:tcW w:w="1572" w:type="dxa"/>
            <w:hideMark/>
          </w:tcPr>
          <w:p w:rsidR="00CF26C9" w:rsidRPr="00901946" w:rsidRDefault="00CF26C9" w:rsidP="00C33F22">
            <w:pPr>
              <w:widowControl w:val="0"/>
              <w:spacing w:after="120"/>
              <w:ind w:left="49"/>
              <w:rPr>
                <w:rFonts w:ascii="GHEA Grapalat" w:hAnsi="GHEA Grapalat"/>
                <w:sz w:val="20"/>
                <w:szCs w:val="20"/>
              </w:rPr>
            </w:pPr>
            <w:r w:rsidRPr="00901946">
              <w:rPr>
                <w:rFonts w:ascii="GHEA Grapalat" w:hAnsi="GHEA Grapalat"/>
                <w:sz w:val="20"/>
                <w:szCs w:val="20"/>
              </w:rPr>
              <w:t>до 10 включительно</w:t>
            </w:r>
          </w:p>
        </w:tc>
        <w:tc>
          <w:tcPr>
            <w:tcW w:w="89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3</w:t>
            </w:r>
            <w:r w:rsidR="00811DDD" w:rsidRPr="00901946">
              <w:rPr>
                <w:rFonts w:ascii="GHEA Grapalat" w:hAnsi="GHEA Grapalat"/>
                <w:sz w:val="20"/>
                <w:szCs w:val="20"/>
                <w:lang w:val="hy-AM"/>
              </w:rPr>
              <w:t xml:space="preserve"> </w:t>
            </w:r>
            <w:r w:rsidRPr="00901946">
              <w:rPr>
                <w:rFonts w:ascii="GHEA Grapalat" w:hAnsi="GHEA Grapalat"/>
                <w:sz w:val="20"/>
                <w:szCs w:val="20"/>
              </w:rPr>
              <w:t>300</w:t>
            </w:r>
          </w:p>
        </w:tc>
        <w:tc>
          <w:tcPr>
            <w:tcW w:w="156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3</w:t>
            </w:r>
            <w:r w:rsidR="00811DDD" w:rsidRPr="00901946">
              <w:rPr>
                <w:rFonts w:ascii="GHEA Grapalat" w:hAnsi="GHEA Grapalat"/>
                <w:sz w:val="20"/>
                <w:szCs w:val="20"/>
                <w:lang w:val="hy-AM"/>
              </w:rPr>
              <w:t xml:space="preserve"> </w:t>
            </w:r>
            <w:r w:rsidRPr="00901946">
              <w:rPr>
                <w:rFonts w:ascii="GHEA Grapalat" w:hAnsi="GHEA Grapalat"/>
                <w:sz w:val="20"/>
                <w:szCs w:val="20"/>
              </w:rPr>
              <w:t>000</w:t>
            </w:r>
          </w:p>
        </w:tc>
        <w:tc>
          <w:tcPr>
            <w:tcW w:w="1506"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2</w:t>
            </w:r>
            <w:r w:rsidR="00811DDD" w:rsidRPr="00901946">
              <w:rPr>
                <w:rFonts w:ascii="GHEA Grapalat" w:hAnsi="GHEA Grapalat"/>
                <w:sz w:val="20"/>
                <w:szCs w:val="20"/>
                <w:lang w:val="hy-AM"/>
              </w:rPr>
              <w:t xml:space="preserve"> </w:t>
            </w:r>
            <w:r w:rsidRPr="00901946">
              <w:rPr>
                <w:rFonts w:ascii="GHEA Grapalat" w:hAnsi="GHEA Grapalat"/>
                <w:sz w:val="20"/>
                <w:szCs w:val="20"/>
              </w:rPr>
              <w:t>540</w:t>
            </w:r>
          </w:p>
        </w:tc>
        <w:tc>
          <w:tcPr>
            <w:tcW w:w="1418"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lang w:val="hy-AM"/>
              </w:rPr>
              <w:t xml:space="preserve"> </w:t>
            </w:r>
            <w:r w:rsidRPr="00901946">
              <w:rPr>
                <w:rFonts w:ascii="GHEA Grapalat" w:hAnsi="GHEA Grapalat"/>
                <w:sz w:val="20"/>
                <w:szCs w:val="20"/>
              </w:rPr>
              <w:t>200</w:t>
            </w:r>
          </w:p>
        </w:tc>
        <w:tc>
          <w:tcPr>
            <w:tcW w:w="147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700</w:t>
            </w:r>
          </w:p>
        </w:tc>
      </w:tr>
      <w:tr w:rsidR="00F84206" w:rsidRPr="00901946" w:rsidTr="009F5315">
        <w:trPr>
          <w:jc w:val="center"/>
        </w:trPr>
        <w:tc>
          <w:tcPr>
            <w:tcW w:w="1277" w:type="dxa"/>
            <w:vMerge/>
            <w:hideMark/>
          </w:tcPr>
          <w:p w:rsidR="00CF26C9" w:rsidRPr="00901946" w:rsidRDefault="00CF26C9" w:rsidP="00C33F22">
            <w:pPr>
              <w:widowControl w:val="0"/>
              <w:spacing w:after="120"/>
              <w:rPr>
                <w:rFonts w:ascii="GHEA Grapalat" w:hAnsi="GHEA Grapalat"/>
                <w:sz w:val="20"/>
                <w:szCs w:val="20"/>
              </w:rPr>
            </w:pPr>
          </w:p>
        </w:tc>
        <w:tc>
          <w:tcPr>
            <w:tcW w:w="1572" w:type="dxa"/>
            <w:hideMark/>
          </w:tcPr>
          <w:p w:rsidR="00CF26C9" w:rsidRPr="00901946" w:rsidRDefault="00CF26C9" w:rsidP="00C33F22">
            <w:pPr>
              <w:widowControl w:val="0"/>
              <w:spacing w:after="120"/>
              <w:ind w:left="49"/>
              <w:rPr>
                <w:rFonts w:ascii="GHEA Grapalat" w:hAnsi="GHEA Grapalat"/>
                <w:sz w:val="20"/>
                <w:szCs w:val="20"/>
              </w:rPr>
            </w:pPr>
            <w:r w:rsidRPr="00901946">
              <w:rPr>
                <w:rFonts w:ascii="GHEA Grapalat" w:hAnsi="GHEA Grapalat"/>
                <w:sz w:val="20"/>
                <w:szCs w:val="20"/>
              </w:rPr>
              <w:t>10-25 включительно</w:t>
            </w:r>
          </w:p>
        </w:tc>
        <w:tc>
          <w:tcPr>
            <w:tcW w:w="89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2</w:t>
            </w:r>
            <w:r w:rsidR="00811DDD" w:rsidRPr="00901946">
              <w:rPr>
                <w:rFonts w:ascii="GHEA Grapalat" w:hAnsi="GHEA Grapalat"/>
                <w:sz w:val="20"/>
                <w:szCs w:val="20"/>
                <w:lang w:val="hy-AM"/>
              </w:rPr>
              <w:t xml:space="preserve"> </w:t>
            </w:r>
            <w:r w:rsidRPr="00901946">
              <w:rPr>
                <w:rFonts w:ascii="GHEA Grapalat" w:hAnsi="GHEA Grapalat"/>
                <w:sz w:val="20"/>
                <w:szCs w:val="20"/>
              </w:rPr>
              <w:t>540</w:t>
            </w:r>
          </w:p>
        </w:tc>
        <w:tc>
          <w:tcPr>
            <w:tcW w:w="156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2</w:t>
            </w:r>
            <w:r w:rsidR="00811DDD" w:rsidRPr="00901946">
              <w:rPr>
                <w:rFonts w:ascii="GHEA Grapalat" w:hAnsi="GHEA Grapalat"/>
                <w:sz w:val="20"/>
                <w:szCs w:val="20"/>
                <w:lang w:val="hy-AM"/>
              </w:rPr>
              <w:t xml:space="preserve"> </w:t>
            </w:r>
            <w:r w:rsidRPr="00901946">
              <w:rPr>
                <w:rFonts w:ascii="GHEA Grapalat" w:hAnsi="GHEA Grapalat"/>
                <w:sz w:val="20"/>
                <w:szCs w:val="20"/>
              </w:rPr>
              <w:t>310</w:t>
            </w:r>
          </w:p>
        </w:tc>
        <w:tc>
          <w:tcPr>
            <w:tcW w:w="1506"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lang w:val="hy-AM"/>
              </w:rPr>
              <w:t xml:space="preserve"> </w:t>
            </w:r>
            <w:r w:rsidRPr="00901946">
              <w:rPr>
                <w:rFonts w:ascii="GHEA Grapalat" w:hAnsi="GHEA Grapalat"/>
                <w:sz w:val="20"/>
                <w:szCs w:val="20"/>
              </w:rPr>
              <w:t>950</w:t>
            </w:r>
          </w:p>
        </w:tc>
        <w:tc>
          <w:tcPr>
            <w:tcW w:w="1418"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lang w:val="hy-AM"/>
              </w:rPr>
              <w:t xml:space="preserve"> </w:t>
            </w:r>
            <w:r w:rsidRPr="00901946">
              <w:rPr>
                <w:rFonts w:ascii="GHEA Grapalat" w:hAnsi="GHEA Grapalat"/>
                <w:sz w:val="20"/>
                <w:szCs w:val="20"/>
              </w:rPr>
              <w:t>060</w:t>
            </w:r>
          </w:p>
        </w:tc>
        <w:tc>
          <w:tcPr>
            <w:tcW w:w="147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630</w:t>
            </w:r>
          </w:p>
        </w:tc>
      </w:tr>
      <w:tr w:rsidR="00F84206" w:rsidRPr="00901946" w:rsidTr="009F5315">
        <w:trPr>
          <w:jc w:val="center"/>
        </w:trPr>
        <w:tc>
          <w:tcPr>
            <w:tcW w:w="1277" w:type="dxa"/>
            <w:vMerge/>
            <w:hideMark/>
          </w:tcPr>
          <w:p w:rsidR="00CF26C9" w:rsidRPr="00901946" w:rsidRDefault="00CF26C9" w:rsidP="00C33F22">
            <w:pPr>
              <w:widowControl w:val="0"/>
              <w:spacing w:after="120"/>
              <w:rPr>
                <w:rFonts w:ascii="GHEA Grapalat" w:hAnsi="GHEA Grapalat"/>
                <w:sz w:val="20"/>
                <w:szCs w:val="20"/>
              </w:rPr>
            </w:pPr>
          </w:p>
        </w:tc>
        <w:tc>
          <w:tcPr>
            <w:tcW w:w="1572" w:type="dxa"/>
            <w:hideMark/>
          </w:tcPr>
          <w:p w:rsidR="00CF26C9" w:rsidRPr="00901946" w:rsidRDefault="00CF26C9" w:rsidP="00C33F22">
            <w:pPr>
              <w:widowControl w:val="0"/>
              <w:spacing w:after="120"/>
              <w:ind w:left="49"/>
              <w:rPr>
                <w:rFonts w:ascii="GHEA Grapalat" w:hAnsi="GHEA Grapalat"/>
                <w:sz w:val="20"/>
                <w:szCs w:val="20"/>
              </w:rPr>
            </w:pPr>
            <w:r w:rsidRPr="00901946">
              <w:rPr>
                <w:rFonts w:ascii="GHEA Grapalat" w:hAnsi="GHEA Grapalat"/>
                <w:sz w:val="20"/>
                <w:szCs w:val="20"/>
              </w:rPr>
              <w:t>25-40 включительно</w:t>
            </w:r>
          </w:p>
        </w:tc>
        <w:tc>
          <w:tcPr>
            <w:tcW w:w="89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2</w:t>
            </w:r>
            <w:r w:rsidR="00811DDD" w:rsidRPr="00901946">
              <w:rPr>
                <w:rFonts w:ascii="GHEA Grapalat" w:hAnsi="GHEA Grapalat"/>
                <w:sz w:val="20"/>
                <w:szCs w:val="20"/>
                <w:lang w:val="hy-AM"/>
              </w:rPr>
              <w:t xml:space="preserve"> </w:t>
            </w:r>
            <w:r w:rsidRPr="00901946">
              <w:rPr>
                <w:rFonts w:ascii="GHEA Grapalat" w:hAnsi="GHEA Grapalat"/>
                <w:sz w:val="20"/>
                <w:szCs w:val="20"/>
              </w:rPr>
              <w:t>310</w:t>
            </w:r>
          </w:p>
        </w:tc>
        <w:tc>
          <w:tcPr>
            <w:tcW w:w="156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2</w:t>
            </w:r>
            <w:r w:rsidR="00811DDD" w:rsidRPr="00901946">
              <w:rPr>
                <w:rFonts w:ascii="GHEA Grapalat" w:hAnsi="GHEA Grapalat"/>
                <w:sz w:val="20"/>
                <w:szCs w:val="20"/>
                <w:lang w:val="hy-AM"/>
              </w:rPr>
              <w:t xml:space="preserve"> </w:t>
            </w:r>
            <w:r w:rsidRPr="00901946">
              <w:rPr>
                <w:rFonts w:ascii="GHEA Grapalat" w:hAnsi="GHEA Grapalat"/>
                <w:sz w:val="20"/>
                <w:szCs w:val="20"/>
              </w:rPr>
              <w:t>100</w:t>
            </w:r>
          </w:p>
        </w:tc>
        <w:tc>
          <w:tcPr>
            <w:tcW w:w="1506"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lang w:val="hy-AM"/>
              </w:rPr>
              <w:t xml:space="preserve"> </w:t>
            </w:r>
            <w:r w:rsidRPr="00901946">
              <w:rPr>
                <w:rFonts w:ascii="GHEA Grapalat" w:hAnsi="GHEA Grapalat"/>
                <w:sz w:val="20"/>
                <w:szCs w:val="20"/>
              </w:rPr>
              <w:t>780</w:t>
            </w:r>
          </w:p>
        </w:tc>
        <w:tc>
          <w:tcPr>
            <w:tcW w:w="1418"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930</w:t>
            </w:r>
          </w:p>
        </w:tc>
        <w:tc>
          <w:tcPr>
            <w:tcW w:w="147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560</w:t>
            </w:r>
          </w:p>
        </w:tc>
      </w:tr>
      <w:tr w:rsidR="00F84206" w:rsidRPr="00901946" w:rsidTr="009F5315">
        <w:trPr>
          <w:jc w:val="center"/>
        </w:trPr>
        <w:tc>
          <w:tcPr>
            <w:tcW w:w="1277" w:type="dxa"/>
            <w:vMerge/>
            <w:hideMark/>
          </w:tcPr>
          <w:p w:rsidR="00CF26C9" w:rsidRPr="00901946" w:rsidRDefault="00CF26C9" w:rsidP="00C33F22">
            <w:pPr>
              <w:widowControl w:val="0"/>
              <w:spacing w:after="120"/>
              <w:rPr>
                <w:rFonts w:ascii="GHEA Grapalat" w:hAnsi="GHEA Grapalat"/>
                <w:sz w:val="20"/>
                <w:szCs w:val="20"/>
              </w:rPr>
            </w:pPr>
          </w:p>
        </w:tc>
        <w:tc>
          <w:tcPr>
            <w:tcW w:w="1572" w:type="dxa"/>
            <w:hideMark/>
          </w:tcPr>
          <w:p w:rsidR="00CF26C9" w:rsidRPr="00901946" w:rsidRDefault="00CF26C9" w:rsidP="00C33F22">
            <w:pPr>
              <w:widowControl w:val="0"/>
              <w:spacing w:after="120"/>
              <w:ind w:left="49"/>
              <w:rPr>
                <w:rFonts w:ascii="GHEA Grapalat" w:hAnsi="GHEA Grapalat"/>
                <w:sz w:val="20"/>
                <w:szCs w:val="20"/>
              </w:rPr>
            </w:pPr>
            <w:r w:rsidRPr="00901946">
              <w:rPr>
                <w:rFonts w:ascii="GHEA Grapalat" w:hAnsi="GHEA Grapalat"/>
                <w:sz w:val="20"/>
                <w:szCs w:val="20"/>
              </w:rPr>
              <w:t>более 40</w:t>
            </w:r>
          </w:p>
        </w:tc>
        <w:tc>
          <w:tcPr>
            <w:tcW w:w="89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rPr>
              <w:t xml:space="preserve"> </w:t>
            </w:r>
            <w:r w:rsidRPr="00901946">
              <w:rPr>
                <w:rFonts w:ascii="GHEA Grapalat" w:hAnsi="GHEA Grapalat"/>
                <w:sz w:val="20"/>
                <w:szCs w:val="20"/>
              </w:rPr>
              <w:t>980</w:t>
            </w:r>
          </w:p>
        </w:tc>
        <w:tc>
          <w:tcPr>
            <w:tcW w:w="156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rPr>
              <w:t xml:space="preserve"> </w:t>
            </w:r>
            <w:r w:rsidRPr="00901946">
              <w:rPr>
                <w:rFonts w:ascii="GHEA Grapalat" w:hAnsi="GHEA Grapalat"/>
                <w:sz w:val="20"/>
                <w:szCs w:val="20"/>
              </w:rPr>
              <w:t>800</w:t>
            </w:r>
          </w:p>
        </w:tc>
        <w:tc>
          <w:tcPr>
            <w:tcW w:w="1506"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rPr>
              <w:t xml:space="preserve"> </w:t>
            </w:r>
            <w:r w:rsidRPr="00901946">
              <w:rPr>
                <w:rFonts w:ascii="GHEA Grapalat" w:hAnsi="GHEA Grapalat"/>
                <w:sz w:val="20"/>
                <w:szCs w:val="20"/>
              </w:rPr>
              <w:t>520</w:t>
            </w:r>
          </w:p>
        </w:tc>
        <w:tc>
          <w:tcPr>
            <w:tcW w:w="1418"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800</w:t>
            </w:r>
          </w:p>
        </w:tc>
        <w:tc>
          <w:tcPr>
            <w:tcW w:w="147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420</w:t>
            </w:r>
          </w:p>
        </w:tc>
      </w:tr>
      <w:tr w:rsidR="00F84206" w:rsidRPr="00901946" w:rsidTr="009F5315">
        <w:trPr>
          <w:jc w:val="center"/>
        </w:trPr>
        <w:tc>
          <w:tcPr>
            <w:tcW w:w="1277" w:type="dxa"/>
            <w:vMerge w:val="restart"/>
            <w:hideMark/>
          </w:tcPr>
          <w:p w:rsidR="00CF26C9" w:rsidRPr="00901946" w:rsidRDefault="00CF26C9" w:rsidP="00C33F22">
            <w:pPr>
              <w:widowControl w:val="0"/>
              <w:spacing w:after="120"/>
              <w:rPr>
                <w:rFonts w:ascii="GHEA Grapalat" w:hAnsi="GHEA Grapalat"/>
                <w:sz w:val="20"/>
                <w:szCs w:val="20"/>
              </w:rPr>
            </w:pPr>
            <w:r w:rsidRPr="00901946">
              <w:rPr>
                <w:rFonts w:ascii="GHEA Grapalat" w:hAnsi="GHEA Grapalat"/>
                <w:sz w:val="20"/>
                <w:szCs w:val="20"/>
              </w:rPr>
              <w:t>Бук</w:t>
            </w:r>
          </w:p>
        </w:tc>
        <w:tc>
          <w:tcPr>
            <w:tcW w:w="1572" w:type="dxa"/>
            <w:hideMark/>
          </w:tcPr>
          <w:p w:rsidR="00CF26C9" w:rsidRPr="00901946" w:rsidRDefault="00CF26C9" w:rsidP="00C33F22">
            <w:pPr>
              <w:widowControl w:val="0"/>
              <w:spacing w:after="120"/>
              <w:ind w:left="49"/>
              <w:rPr>
                <w:rFonts w:ascii="GHEA Grapalat" w:hAnsi="GHEA Grapalat"/>
                <w:sz w:val="20"/>
                <w:szCs w:val="20"/>
              </w:rPr>
            </w:pPr>
            <w:r w:rsidRPr="00901946">
              <w:rPr>
                <w:rFonts w:ascii="GHEA Grapalat" w:hAnsi="GHEA Grapalat"/>
                <w:sz w:val="20"/>
                <w:szCs w:val="20"/>
              </w:rPr>
              <w:t>до 10 включительно</w:t>
            </w:r>
          </w:p>
        </w:tc>
        <w:tc>
          <w:tcPr>
            <w:tcW w:w="89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3</w:t>
            </w:r>
            <w:r w:rsidR="00811DDD" w:rsidRPr="00901946">
              <w:rPr>
                <w:rFonts w:ascii="GHEA Grapalat" w:hAnsi="GHEA Grapalat"/>
                <w:sz w:val="20"/>
                <w:szCs w:val="20"/>
              </w:rPr>
              <w:t xml:space="preserve"> </w:t>
            </w:r>
            <w:r w:rsidRPr="00901946">
              <w:rPr>
                <w:rFonts w:ascii="GHEA Grapalat" w:hAnsi="GHEA Grapalat"/>
                <w:sz w:val="20"/>
                <w:szCs w:val="20"/>
              </w:rPr>
              <w:t>000</w:t>
            </w:r>
          </w:p>
        </w:tc>
        <w:tc>
          <w:tcPr>
            <w:tcW w:w="156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2</w:t>
            </w:r>
            <w:r w:rsidR="00811DDD" w:rsidRPr="00901946">
              <w:rPr>
                <w:rFonts w:ascii="GHEA Grapalat" w:hAnsi="GHEA Grapalat"/>
                <w:sz w:val="20"/>
                <w:szCs w:val="20"/>
              </w:rPr>
              <w:t xml:space="preserve"> </w:t>
            </w:r>
            <w:r w:rsidRPr="00901946">
              <w:rPr>
                <w:rFonts w:ascii="GHEA Grapalat" w:hAnsi="GHEA Grapalat"/>
                <w:sz w:val="20"/>
                <w:szCs w:val="20"/>
              </w:rPr>
              <w:t>700</w:t>
            </w:r>
          </w:p>
        </w:tc>
        <w:tc>
          <w:tcPr>
            <w:tcW w:w="1506"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2</w:t>
            </w:r>
            <w:r w:rsidR="00811DDD" w:rsidRPr="00901946">
              <w:rPr>
                <w:rFonts w:ascii="GHEA Grapalat" w:hAnsi="GHEA Grapalat"/>
                <w:sz w:val="20"/>
                <w:szCs w:val="20"/>
              </w:rPr>
              <w:t xml:space="preserve"> </w:t>
            </w:r>
            <w:r w:rsidRPr="00901946">
              <w:rPr>
                <w:rFonts w:ascii="GHEA Grapalat" w:hAnsi="GHEA Grapalat"/>
                <w:sz w:val="20"/>
                <w:szCs w:val="20"/>
              </w:rPr>
              <w:t>310</w:t>
            </w:r>
          </w:p>
        </w:tc>
        <w:tc>
          <w:tcPr>
            <w:tcW w:w="1418"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rPr>
              <w:t xml:space="preserve"> </w:t>
            </w:r>
            <w:r w:rsidRPr="00901946">
              <w:rPr>
                <w:rFonts w:ascii="GHEA Grapalat" w:hAnsi="GHEA Grapalat"/>
                <w:sz w:val="20"/>
                <w:szCs w:val="20"/>
              </w:rPr>
              <w:t>500</w:t>
            </w:r>
          </w:p>
        </w:tc>
        <w:tc>
          <w:tcPr>
            <w:tcW w:w="147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700</w:t>
            </w:r>
          </w:p>
        </w:tc>
      </w:tr>
      <w:tr w:rsidR="00F84206" w:rsidRPr="00901946" w:rsidTr="009F5315">
        <w:trPr>
          <w:jc w:val="center"/>
        </w:trPr>
        <w:tc>
          <w:tcPr>
            <w:tcW w:w="1277" w:type="dxa"/>
            <w:vMerge/>
            <w:hideMark/>
          </w:tcPr>
          <w:p w:rsidR="00CF26C9" w:rsidRPr="00901946" w:rsidRDefault="00CF26C9" w:rsidP="00C33F22">
            <w:pPr>
              <w:widowControl w:val="0"/>
              <w:spacing w:after="120"/>
              <w:rPr>
                <w:rFonts w:ascii="GHEA Grapalat" w:hAnsi="GHEA Grapalat"/>
                <w:sz w:val="20"/>
                <w:szCs w:val="20"/>
              </w:rPr>
            </w:pPr>
          </w:p>
        </w:tc>
        <w:tc>
          <w:tcPr>
            <w:tcW w:w="1572" w:type="dxa"/>
            <w:hideMark/>
          </w:tcPr>
          <w:p w:rsidR="00CF26C9" w:rsidRPr="00901946" w:rsidRDefault="00CF26C9" w:rsidP="00C33F22">
            <w:pPr>
              <w:widowControl w:val="0"/>
              <w:spacing w:after="120"/>
              <w:ind w:left="54"/>
              <w:rPr>
                <w:rFonts w:ascii="GHEA Grapalat" w:hAnsi="GHEA Grapalat"/>
                <w:sz w:val="20"/>
                <w:szCs w:val="20"/>
              </w:rPr>
            </w:pPr>
            <w:r w:rsidRPr="00901946">
              <w:rPr>
                <w:rFonts w:ascii="GHEA Grapalat" w:hAnsi="GHEA Grapalat"/>
                <w:sz w:val="20"/>
                <w:szCs w:val="20"/>
              </w:rPr>
              <w:t>10-25 включительно</w:t>
            </w:r>
          </w:p>
        </w:tc>
        <w:tc>
          <w:tcPr>
            <w:tcW w:w="89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2</w:t>
            </w:r>
            <w:r w:rsidR="00811DDD" w:rsidRPr="00901946">
              <w:rPr>
                <w:rFonts w:ascii="GHEA Grapalat" w:hAnsi="GHEA Grapalat"/>
                <w:sz w:val="20"/>
                <w:szCs w:val="20"/>
              </w:rPr>
              <w:t xml:space="preserve"> </w:t>
            </w:r>
            <w:r w:rsidRPr="00901946">
              <w:rPr>
                <w:rFonts w:ascii="GHEA Grapalat" w:hAnsi="GHEA Grapalat"/>
                <w:sz w:val="20"/>
                <w:szCs w:val="20"/>
              </w:rPr>
              <w:t>310</w:t>
            </w:r>
          </w:p>
        </w:tc>
        <w:tc>
          <w:tcPr>
            <w:tcW w:w="156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2</w:t>
            </w:r>
            <w:r w:rsidR="00811DDD" w:rsidRPr="00901946">
              <w:rPr>
                <w:rFonts w:ascii="GHEA Grapalat" w:hAnsi="GHEA Grapalat"/>
                <w:sz w:val="20"/>
                <w:szCs w:val="20"/>
              </w:rPr>
              <w:t xml:space="preserve"> </w:t>
            </w:r>
            <w:r w:rsidRPr="00901946">
              <w:rPr>
                <w:rFonts w:ascii="GHEA Grapalat" w:hAnsi="GHEA Grapalat"/>
                <w:sz w:val="20"/>
                <w:szCs w:val="20"/>
              </w:rPr>
              <w:t>080</w:t>
            </w:r>
          </w:p>
        </w:tc>
        <w:tc>
          <w:tcPr>
            <w:tcW w:w="1506"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rPr>
              <w:t xml:space="preserve"> </w:t>
            </w:r>
            <w:r w:rsidRPr="00901946">
              <w:rPr>
                <w:rFonts w:ascii="GHEA Grapalat" w:hAnsi="GHEA Grapalat"/>
                <w:sz w:val="20"/>
                <w:szCs w:val="20"/>
              </w:rPr>
              <w:t>780</w:t>
            </w:r>
          </w:p>
        </w:tc>
        <w:tc>
          <w:tcPr>
            <w:tcW w:w="1418"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rPr>
              <w:t xml:space="preserve"> </w:t>
            </w:r>
            <w:r w:rsidRPr="00901946">
              <w:rPr>
                <w:rFonts w:ascii="GHEA Grapalat" w:hAnsi="GHEA Grapalat"/>
                <w:sz w:val="20"/>
                <w:szCs w:val="20"/>
              </w:rPr>
              <w:t>155</w:t>
            </w:r>
          </w:p>
        </w:tc>
        <w:tc>
          <w:tcPr>
            <w:tcW w:w="147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630</w:t>
            </w:r>
          </w:p>
        </w:tc>
      </w:tr>
      <w:tr w:rsidR="00F84206" w:rsidRPr="00901946" w:rsidTr="009F5315">
        <w:trPr>
          <w:jc w:val="center"/>
        </w:trPr>
        <w:tc>
          <w:tcPr>
            <w:tcW w:w="1277" w:type="dxa"/>
            <w:vMerge/>
            <w:hideMark/>
          </w:tcPr>
          <w:p w:rsidR="00CF26C9" w:rsidRPr="00901946" w:rsidRDefault="00CF26C9" w:rsidP="00C33F22">
            <w:pPr>
              <w:widowControl w:val="0"/>
              <w:spacing w:after="120"/>
              <w:rPr>
                <w:rFonts w:ascii="GHEA Grapalat" w:hAnsi="GHEA Grapalat"/>
                <w:sz w:val="20"/>
                <w:szCs w:val="20"/>
              </w:rPr>
            </w:pPr>
          </w:p>
        </w:tc>
        <w:tc>
          <w:tcPr>
            <w:tcW w:w="1572" w:type="dxa"/>
            <w:hideMark/>
          </w:tcPr>
          <w:p w:rsidR="00CF26C9" w:rsidRPr="00901946" w:rsidRDefault="00CF26C9" w:rsidP="00C33F22">
            <w:pPr>
              <w:widowControl w:val="0"/>
              <w:spacing w:after="120"/>
              <w:ind w:left="54"/>
              <w:rPr>
                <w:rFonts w:ascii="GHEA Grapalat" w:hAnsi="GHEA Grapalat"/>
                <w:sz w:val="20"/>
                <w:szCs w:val="20"/>
              </w:rPr>
            </w:pPr>
            <w:r w:rsidRPr="00901946">
              <w:rPr>
                <w:rFonts w:ascii="GHEA Grapalat" w:hAnsi="GHEA Grapalat"/>
                <w:sz w:val="20"/>
                <w:szCs w:val="20"/>
              </w:rPr>
              <w:t>25-40 включительно</w:t>
            </w:r>
          </w:p>
        </w:tc>
        <w:tc>
          <w:tcPr>
            <w:tcW w:w="89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2</w:t>
            </w:r>
            <w:r w:rsidR="00811DDD" w:rsidRPr="00901946">
              <w:rPr>
                <w:rFonts w:ascii="GHEA Grapalat" w:hAnsi="GHEA Grapalat"/>
                <w:sz w:val="20"/>
                <w:szCs w:val="20"/>
              </w:rPr>
              <w:t xml:space="preserve"> </w:t>
            </w:r>
            <w:r w:rsidRPr="00901946">
              <w:rPr>
                <w:rFonts w:ascii="GHEA Grapalat" w:hAnsi="GHEA Grapalat"/>
                <w:sz w:val="20"/>
                <w:szCs w:val="20"/>
              </w:rPr>
              <w:t>100</w:t>
            </w:r>
          </w:p>
        </w:tc>
        <w:tc>
          <w:tcPr>
            <w:tcW w:w="156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rPr>
              <w:t xml:space="preserve"> </w:t>
            </w:r>
            <w:r w:rsidRPr="00901946">
              <w:rPr>
                <w:rFonts w:ascii="GHEA Grapalat" w:hAnsi="GHEA Grapalat"/>
                <w:sz w:val="20"/>
                <w:szCs w:val="20"/>
              </w:rPr>
              <w:t>890</w:t>
            </w:r>
          </w:p>
        </w:tc>
        <w:tc>
          <w:tcPr>
            <w:tcW w:w="1506"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rPr>
              <w:t xml:space="preserve"> </w:t>
            </w:r>
            <w:r w:rsidRPr="00901946">
              <w:rPr>
                <w:rFonts w:ascii="GHEA Grapalat" w:hAnsi="GHEA Grapalat"/>
                <w:sz w:val="20"/>
                <w:szCs w:val="20"/>
              </w:rPr>
              <w:t>620</w:t>
            </w:r>
          </w:p>
        </w:tc>
        <w:tc>
          <w:tcPr>
            <w:tcW w:w="1418"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rPr>
              <w:t xml:space="preserve"> </w:t>
            </w:r>
            <w:r w:rsidRPr="00901946">
              <w:rPr>
                <w:rFonts w:ascii="GHEA Grapalat" w:hAnsi="GHEA Grapalat"/>
                <w:sz w:val="20"/>
                <w:szCs w:val="20"/>
              </w:rPr>
              <w:t>050</w:t>
            </w:r>
          </w:p>
        </w:tc>
        <w:tc>
          <w:tcPr>
            <w:tcW w:w="147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560</w:t>
            </w:r>
          </w:p>
        </w:tc>
      </w:tr>
      <w:tr w:rsidR="00F84206" w:rsidRPr="00901946" w:rsidTr="009F5315">
        <w:trPr>
          <w:jc w:val="center"/>
        </w:trPr>
        <w:tc>
          <w:tcPr>
            <w:tcW w:w="1277" w:type="dxa"/>
            <w:vMerge/>
            <w:hideMark/>
          </w:tcPr>
          <w:p w:rsidR="00CF26C9" w:rsidRPr="00901946" w:rsidRDefault="00CF26C9" w:rsidP="00C33F22">
            <w:pPr>
              <w:widowControl w:val="0"/>
              <w:spacing w:after="120"/>
              <w:rPr>
                <w:rFonts w:ascii="GHEA Grapalat" w:hAnsi="GHEA Grapalat"/>
                <w:sz w:val="20"/>
                <w:szCs w:val="20"/>
              </w:rPr>
            </w:pPr>
          </w:p>
        </w:tc>
        <w:tc>
          <w:tcPr>
            <w:tcW w:w="1572" w:type="dxa"/>
            <w:hideMark/>
          </w:tcPr>
          <w:p w:rsidR="00CF26C9" w:rsidRPr="00901946" w:rsidRDefault="00CF26C9" w:rsidP="00C33F22">
            <w:pPr>
              <w:widowControl w:val="0"/>
              <w:spacing w:after="120"/>
              <w:ind w:left="54"/>
              <w:rPr>
                <w:rFonts w:ascii="GHEA Grapalat" w:hAnsi="GHEA Grapalat"/>
                <w:sz w:val="20"/>
                <w:szCs w:val="20"/>
              </w:rPr>
            </w:pPr>
            <w:r w:rsidRPr="00901946">
              <w:rPr>
                <w:rFonts w:ascii="GHEA Grapalat" w:hAnsi="GHEA Grapalat"/>
                <w:sz w:val="20"/>
                <w:szCs w:val="20"/>
              </w:rPr>
              <w:t>более 40</w:t>
            </w:r>
          </w:p>
        </w:tc>
        <w:tc>
          <w:tcPr>
            <w:tcW w:w="89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rPr>
              <w:t xml:space="preserve"> </w:t>
            </w:r>
            <w:r w:rsidRPr="00901946">
              <w:rPr>
                <w:rFonts w:ascii="GHEA Grapalat" w:hAnsi="GHEA Grapalat"/>
                <w:sz w:val="20"/>
                <w:szCs w:val="20"/>
              </w:rPr>
              <w:t>800</w:t>
            </w:r>
          </w:p>
        </w:tc>
        <w:tc>
          <w:tcPr>
            <w:tcW w:w="156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rPr>
              <w:t xml:space="preserve"> </w:t>
            </w:r>
            <w:r w:rsidRPr="00901946">
              <w:rPr>
                <w:rFonts w:ascii="GHEA Grapalat" w:hAnsi="GHEA Grapalat"/>
                <w:sz w:val="20"/>
                <w:szCs w:val="20"/>
              </w:rPr>
              <w:t>620</w:t>
            </w:r>
          </w:p>
        </w:tc>
        <w:tc>
          <w:tcPr>
            <w:tcW w:w="1506"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rPr>
              <w:t xml:space="preserve"> </w:t>
            </w:r>
            <w:r w:rsidRPr="00901946">
              <w:rPr>
                <w:rFonts w:ascii="GHEA Grapalat" w:hAnsi="GHEA Grapalat"/>
                <w:sz w:val="20"/>
                <w:szCs w:val="20"/>
              </w:rPr>
              <w:t>390</w:t>
            </w:r>
          </w:p>
        </w:tc>
        <w:tc>
          <w:tcPr>
            <w:tcW w:w="1418"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900</w:t>
            </w:r>
          </w:p>
        </w:tc>
        <w:tc>
          <w:tcPr>
            <w:tcW w:w="147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420</w:t>
            </w:r>
          </w:p>
        </w:tc>
      </w:tr>
      <w:tr w:rsidR="00F84206" w:rsidRPr="00901946" w:rsidTr="009F5315">
        <w:trPr>
          <w:jc w:val="center"/>
        </w:trPr>
        <w:tc>
          <w:tcPr>
            <w:tcW w:w="1277" w:type="dxa"/>
            <w:vMerge w:val="restart"/>
            <w:hideMark/>
          </w:tcPr>
          <w:p w:rsidR="00CF26C9" w:rsidRPr="00901946" w:rsidRDefault="00CF26C9" w:rsidP="00C33F22">
            <w:pPr>
              <w:widowControl w:val="0"/>
              <w:spacing w:after="120"/>
              <w:rPr>
                <w:rFonts w:ascii="GHEA Grapalat" w:hAnsi="GHEA Grapalat"/>
                <w:sz w:val="20"/>
                <w:szCs w:val="20"/>
              </w:rPr>
            </w:pPr>
            <w:r w:rsidRPr="00901946">
              <w:rPr>
                <w:rFonts w:ascii="GHEA Grapalat" w:hAnsi="GHEA Grapalat"/>
                <w:sz w:val="20"/>
                <w:szCs w:val="20"/>
              </w:rPr>
              <w:t>Граб и иные древесные породы</w:t>
            </w:r>
          </w:p>
        </w:tc>
        <w:tc>
          <w:tcPr>
            <w:tcW w:w="1572" w:type="dxa"/>
            <w:hideMark/>
          </w:tcPr>
          <w:p w:rsidR="00CF26C9" w:rsidRPr="00901946" w:rsidRDefault="00CF26C9" w:rsidP="00C33F22">
            <w:pPr>
              <w:widowControl w:val="0"/>
              <w:spacing w:after="120"/>
              <w:ind w:left="54"/>
              <w:rPr>
                <w:rFonts w:ascii="GHEA Grapalat" w:hAnsi="GHEA Grapalat"/>
                <w:sz w:val="20"/>
                <w:szCs w:val="20"/>
              </w:rPr>
            </w:pPr>
            <w:r w:rsidRPr="00901946">
              <w:rPr>
                <w:rFonts w:ascii="GHEA Grapalat" w:hAnsi="GHEA Grapalat"/>
                <w:sz w:val="20"/>
                <w:szCs w:val="20"/>
              </w:rPr>
              <w:t>до 10 включительно</w:t>
            </w:r>
          </w:p>
        </w:tc>
        <w:tc>
          <w:tcPr>
            <w:tcW w:w="89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rPr>
              <w:t xml:space="preserve"> </w:t>
            </w:r>
            <w:r w:rsidRPr="00901946">
              <w:rPr>
                <w:rFonts w:ascii="GHEA Grapalat" w:hAnsi="GHEA Grapalat"/>
                <w:sz w:val="20"/>
                <w:szCs w:val="20"/>
              </w:rPr>
              <w:t>250</w:t>
            </w:r>
          </w:p>
        </w:tc>
        <w:tc>
          <w:tcPr>
            <w:tcW w:w="156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1</w:t>
            </w:r>
            <w:r w:rsidR="00811DDD" w:rsidRPr="00901946">
              <w:rPr>
                <w:rFonts w:ascii="GHEA Grapalat" w:hAnsi="GHEA Grapalat"/>
                <w:sz w:val="20"/>
                <w:szCs w:val="20"/>
              </w:rPr>
              <w:t xml:space="preserve"> </w:t>
            </w:r>
            <w:r w:rsidRPr="00901946">
              <w:rPr>
                <w:rFonts w:ascii="GHEA Grapalat" w:hAnsi="GHEA Grapalat"/>
                <w:sz w:val="20"/>
                <w:szCs w:val="20"/>
              </w:rPr>
              <w:t>100</w:t>
            </w:r>
          </w:p>
        </w:tc>
        <w:tc>
          <w:tcPr>
            <w:tcW w:w="1506"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960</w:t>
            </w:r>
          </w:p>
        </w:tc>
        <w:tc>
          <w:tcPr>
            <w:tcW w:w="1418"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500</w:t>
            </w:r>
          </w:p>
        </w:tc>
        <w:tc>
          <w:tcPr>
            <w:tcW w:w="147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420</w:t>
            </w:r>
          </w:p>
        </w:tc>
      </w:tr>
      <w:tr w:rsidR="00F84206" w:rsidRPr="00901946" w:rsidTr="009F5315">
        <w:trPr>
          <w:jc w:val="center"/>
        </w:trPr>
        <w:tc>
          <w:tcPr>
            <w:tcW w:w="1277" w:type="dxa"/>
            <w:vMerge/>
            <w:hideMark/>
          </w:tcPr>
          <w:p w:rsidR="00CF26C9" w:rsidRPr="00901946" w:rsidRDefault="00CF26C9" w:rsidP="00C33F22">
            <w:pPr>
              <w:widowControl w:val="0"/>
              <w:spacing w:after="120"/>
              <w:jc w:val="both"/>
              <w:rPr>
                <w:rFonts w:ascii="GHEA Grapalat" w:hAnsi="GHEA Grapalat"/>
                <w:sz w:val="20"/>
                <w:szCs w:val="20"/>
              </w:rPr>
            </w:pPr>
          </w:p>
        </w:tc>
        <w:tc>
          <w:tcPr>
            <w:tcW w:w="1572" w:type="dxa"/>
            <w:hideMark/>
          </w:tcPr>
          <w:p w:rsidR="00CF26C9" w:rsidRPr="00901946" w:rsidRDefault="00CF26C9" w:rsidP="00C33F22">
            <w:pPr>
              <w:widowControl w:val="0"/>
              <w:spacing w:after="120"/>
              <w:ind w:left="54"/>
              <w:rPr>
                <w:rFonts w:ascii="GHEA Grapalat" w:hAnsi="GHEA Grapalat"/>
                <w:sz w:val="20"/>
                <w:szCs w:val="20"/>
              </w:rPr>
            </w:pPr>
            <w:r w:rsidRPr="00901946">
              <w:rPr>
                <w:rFonts w:ascii="GHEA Grapalat" w:hAnsi="GHEA Grapalat"/>
                <w:sz w:val="20"/>
                <w:szCs w:val="20"/>
              </w:rPr>
              <w:t>10-25 включительно</w:t>
            </w:r>
          </w:p>
        </w:tc>
        <w:tc>
          <w:tcPr>
            <w:tcW w:w="89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960</w:t>
            </w:r>
          </w:p>
        </w:tc>
        <w:tc>
          <w:tcPr>
            <w:tcW w:w="156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850</w:t>
            </w:r>
          </w:p>
        </w:tc>
        <w:tc>
          <w:tcPr>
            <w:tcW w:w="1506"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740</w:t>
            </w:r>
          </w:p>
        </w:tc>
        <w:tc>
          <w:tcPr>
            <w:tcW w:w="1418"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360</w:t>
            </w:r>
          </w:p>
        </w:tc>
        <w:tc>
          <w:tcPr>
            <w:tcW w:w="147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350</w:t>
            </w:r>
          </w:p>
        </w:tc>
      </w:tr>
      <w:tr w:rsidR="00F84206" w:rsidRPr="00901946" w:rsidTr="009F5315">
        <w:trPr>
          <w:jc w:val="center"/>
        </w:trPr>
        <w:tc>
          <w:tcPr>
            <w:tcW w:w="1277" w:type="dxa"/>
            <w:vMerge/>
            <w:hideMark/>
          </w:tcPr>
          <w:p w:rsidR="00CF26C9" w:rsidRPr="00901946" w:rsidRDefault="00CF26C9" w:rsidP="00C33F22">
            <w:pPr>
              <w:widowControl w:val="0"/>
              <w:spacing w:after="120"/>
              <w:jc w:val="both"/>
              <w:rPr>
                <w:rFonts w:ascii="GHEA Grapalat" w:hAnsi="GHEA Grapalat"/>
                <w:sz w:val="20"/>
                <w:szCs w:val="20"/>
              </w:rPr>
            </w:pPr>
          </w:p>
        </w:tc>
        <w:tc>
          <w:tcPr>
            <w:tcW w:w="1572" w:type="dxa"/>
            <w:hideMark/>
          </w:tcPr>
          <w:p w:rsidR="00CF26C9" w:rsidRPr="00901946" w:rsidRDefault="00CF26C9" w:rsidP="00C33F22">
            <w:pPr>
              <w:widowControl w:val="0"/>
              <w:spacing w:after="120"/>
              <w:ind w:left="54"/>
              <w:rPr>
                <w:rFonts w:ascii="GHEA Grapalat" w:hAnsi="GHEA Grapalat"/>
                <w:sz w:val="20"/>
                <w:szCs w:val="20"/>
              </w:rPr>
            </w:pPr>
            <w:r w:rsidRPr="00901946">
              <w:rPr>
                <w:rFonts w:ascii="GHEA Grapalat" w:hAnsi="GHEA Grapalat"/>
                <w:sz w:val="20"/>
                <w:szCs w:val="20"/>
              </w:rPr>
              <w:t>25-40 включительно</w:t>
            </w:r>
          </w:p>
        </w:tc>
        <w:tc>
          <w:tcPr>
            <w:tcW w:w="89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870</w:t>
            </w:r>
          </w:p>
        </w:tc>
        <w:tc>
          <w:tcPr>
            <w:tcW w:w="156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770</w:t>
            </w:r>
          </w:p>
        </w:tc>
        <w:tc>
          <w:tcPr>
            <w:tcW w:w="1506"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680</w:t>
            </w:r>
          </w:p>
        </w:tc>
        <w:tc>
          <w:tcPr>
            <w:tcW w:w="1418"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280</w:t>
            </w:r>
          </w:p>
        </w:tc>
        <w:tc>
          <w:tcPr>
            <w:tcW w:w="147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280</w:t>
            </w:r>
          </w:p>
        </w:tc>
      </w:tr>
      <w:tr w:rsidR="00F84206" w:rsidRPr="00901946" w:rsidTr="009F5315">
        <w:trPr>
          <w:jc w:val="center"/>
        </w:trPr>
        <w:tc>
          <w:tcPr>
            <w:tcW w:w="1277" w:type="dxa"/>
            <w:vMerge/>
            <w:hideMark/>
          </w:tcPr>
          <w:p w:rsidR="00CF26C9" w:rsidRPr="00901946" w:rsidRDefault="00CF26C9" w:rsidP="00C33F22">
            <w:pPr>
              <w:widowControl w:val="0"/>
              <w:spacing w:after="120"/>
              <w:jc w:val="both"/>
              <w:rPr>
                <w:rFonts w:ascii="GHEA Grapalat" w:hAnsi="GHEA Grapalat"/>
                <w:sz w:val="20"/>
                <w:szCs w:val="20"/>
              </w:rPr>
            </w:pPr>
          </w:p>
        </w:tc>
        <w:tc>
          <w:tcPr>
            <w:tcW w:w="1572" w:type="dxa"/>
            <w:hideMark/>
          </w:tcPr>
          <w:p w:rsidR="00CF26C9" w:rsidRPr="00901946" w:rsidRDefault="00CF26C9" w:rsidP="00C33F22">
            <w:pPr>
              <w:widowControl w:val="0"/>
              <w:spacing w:after="120"/>
              <w:ind w:left="54"/>
              <w:rPr>
                <w:rFonts w:ascii="GHEA Grapalat" w:hAnsi="GHEA Grapalat"/>
                <w:sz w:val="20"/>
                <w:szCs w:val="20"/>
              </w:rPr>
            </w:pPr>
            <w:r w:rsidRPr="00901946">
              <w:rPr>
                <w:rFonts w:ascii="GHEA Grapalat" w:hAnsi="GHEA Grapalat"/>
                <w:sz w:val="20"/>
                <w:szCs w:val="20"/>
              </w:rPr>
              <w:t>более 40</w:t>
            </w:r>
          </w:p>
        </w:tc>
        <w:tc>
          <w:tcPr>
            <w:tcW w:w="89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750</w:t>
            </w:r>
          </w:p>
        </w:tc>
        <w:tc>
          <w:tcPr>
            <w:tcW w:w="156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660</w:t>
            </w:r>
          </w:p>
        </w:tc>
        <w:tc>
          <w:tcPr>
            <w:tcW w:w="1506"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580</w:t>
            </w:r>
          </w:p>
        </w:tc>
        <w:tc>
          <w:tcPr>
            <w:tcW w:w="1418"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250</w:t>
            </w:r>
          </w:p>
        </w:tc>
        <w:tc>
          <w:tcPr>
            <w:tcW w:w="1470" w:type="dxa"/>
            <w:hideMark/>
          </w:tcPr>
          <w:p w:rsidR="00CF26C9" w:rsidRPr="00901946" w:rsidRDefault="00CF26C9" w:rsidP="00C33F22">
            <w:pPr>
              <w:widowControl w:val="0"/>
              <w:spacing w:after="120"/>
              <w:jc w:val="center"/>
              <w:rPr>
                <w:rFonts w:ascii="GHEA Grapalat" w:hAnsi="GHEA Grapalat"/>
                <w:sz w:val="20"/>
                <w:szCs w:val="20"/>
              </w:rPr>
            </w:pPr>
            <w:r w:rsidRPr="00901946">
              <w:rPr>
                <w:rFonts w:ascii="GHEA Grapalat" w:hAnsi="GHEA Grapalat"/>
                <w:sz w:val="20"/>
                <w:szCs w:val="20"/>
              </w:rPr>
              <w:t>210</w:t>
            </w:r>
          </w:p>
        </w:tc>
      </w:tr>
    </w:tbl>
    <w:p w:rsidR="00E8470B" w:rsidRPr="00CF05E6" w:rsidRDefault="00E8470B" w:rsidP="0022062F">
      <w:pPr>
        <w:widowControl w:val="0"/>
        <w:spacing w:after="160" w:line="360" w:lineRule="auto"/>
        <w:ind w:firstLine="567"/>
        <w:jc w:val="both"/>
        <w:rPr>
          <w:rFonts w:ascii="GHEA Grapalat" w:hAnsi="GHEA Grapalat"/>
          <w:sz w:val="24"/>
          <w:szCs w:val="24"/>
        </w:rPr>
      </w:pPr>
    </w:p>
    <w:p w:rsidR="002F0EE5" w:rsidRPr="00CF05E6" w:rsidRDefault="00CF26C9"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Указанные ниже используемые в настоящем пункте понятия используются в</w:t>
      </w:r>
      <w:r w:rsidR="00F84206" w:rsidRPr="00CF05E6">
        <w:rPr>
          <w:rFonts w:ascii="Courier New" w:hAnsi="Courier New" w:cs="Courier New"/>
          <w:sz w:val="24"/>
          <w:szCs w:val="24"/>
        </w:rPr>
        <w:t> </w:t>
      </w:r>
      <w:r w:rsidRPr="00CF05E6">
        <w:rPr>
          <w:rFonts w:ascii="GHEA Grapalat" w:hAnsi="GHEA Grapalat"/>
          <w:sz w:val="24"/>
          <w:szCs w:val="24"/>
        </w:rPr>
        <w:t>следующих смыслах:</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F84206" w:rsidRPr="00CF05E6">
        <w:rPr>
          <w:rFonts w:ascii="GHEA Grapalat" w:hAnsi="GHEA Grapalat"/>
          <w:sz w:val="24"/>
          <w:szCs w:val="24"/>
        </w:rPr>
        <w:tab/>
      </w:r>
      <w:r w:rsidRPr="00CF05E6">
        <w:rPr>
          <w:rFonts w:ascii="GHEA Grapalat" w:hAnsi="GHEA Grapalat"/>
          <w:sz w:val="24"/>
          <w:szCs w:val="24"/>
        </w:rPr>
        <w:t xml:space="preserve">сухостойное дерево </w:t>
      </w:r>
      <w:r w:rsidR="00811DDD" w:rsidRPr="00CF05E6">
        <w:rPr>
          <w:rFonts w:ascii="GHEA Grapalat" w:hAnsi="GHEA Grapalat"/>
          <w:sz w:val="24"/>
          <w:szCs w:val="24"/>
          <w:lang w:val="hy-AM"/>
        </w:rPr>
        <w:t>—</w:t>
      </w:r>
      <w:r w:rsidR="00811DDD" w:rsidRPr="00CF05E6">
        <w:rPr>
          <w:rFonts w:ascii="GHEA Grapalat" w:hAnsi="GHEA Grapalat"/>
          <w:sz w:val="24"/>
          <w:szCs w:val="24"/>
        </w:rPr>
        <w:t xml:space="preserve"> </w:t>
      </w:r>
      <w:r w:rsidRPr="00CF05E6">
        <w:rPr>
          <w:rFonts w:ascii="GHEA Grapalat" w:hAnsi="GHEA Grapalat"/>
          <w:sz w:val="24"/>
          <w:szCs w:val="24"/>
        </w:rPr>
        <w:t xml:space="preserve">стоящее на корню дерево, усохшее по причине естественного старения, чрезмерного ухудшения условий </w:t>
      </w:r>
      <w:r w:rsidR="001F0B85" w:rsidRPr="00CF05E6">
        <w:rPr>
          <w:rFonts w:ascii="GHEA Grapalat" w:hAnsi="GHEA Grapalat"/>
          <w:sz w:val="24"/>
          <w:szCs w:val="24"/>
        </w:rPr>
        <w:t>лесопроизрастания</w:t>
      </w:r>
      <w:r w:rsidRPr="00CF05E6">
        <w:rPr>
          <w:rFonts w:ascii="GHEA Grapalat" w:hAnsi="GHEA Grapalat"/>
          <w:sz w:val="24"/>
          <w:szCs w:val="24"/>
        </w:rPr>
        <w:t>, стихийных бедствий (пожара), заболеваний, чрезмерной пораженности вредителями и по иным причинам,</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F84206" w:rsidRPr="00CF05E6">
        <w:rPr>
          <w:rFonts w:ascii="GHEA Grapalat" w:hAnsi="GHEA Grapalat"/>
          <w:sz w:val="24"/>
          <w:szCs w:val="24"/>
        </w:rPr>
        <w:tab/>
      </w:r>
      <w:r w:rsidRPr="00CF05E6">
        <w:rPr>
          <w:rFonts w:ascii="GHEA Grapalat" w:hAnsi="GHEA Grapalat"/>
          <w:sz w:val="24"/>
          <w:szCs w:val="24"/>
        </w:rPr>
        <w:t xml:space="preserve">использование древесины </w:t>
      </w:r>
      <w:r w:rsidR="001F0B85" w:rsidRPr="00CF05E6">
        <w:rPr>
          <w:rFonts w:ascii="GHEA Grapalat" w:hAnsi="GHEA Grapalat"/>
          <w:sz w:val="24"/>
          <w:szCs w:val="24"/>
          <w:lang w:val="hy-AM"/>
        </w:rPr>
        <w:t>—</w:t>
      </w:r>
      <w:r w:rsidR="001F0B85" w:rsidRPr="00CF05E6">
        <w:rPr>
          <w:rFonts w:ascii="GHEA Grapalat" w:hAnsi="GHEA Grapalat"/>
          <w:sz w:val="24"/>
          <w:szCs w:val="24"/>
        </w:rPr>
        <w:t xml:space="preserve"> </w:t>
      </w:r>
      <w:r w:rsidRPr="00CF05E6">
        <w:rPr>
          <w:rFonts w:ascii="GHEA Grapalat" w:hAnsi="GHEA Grapalat"/>
          <w:sz w:val="24"/>
          <w:szCs w:val="24"/>
        </w:rPr>
        <w:t>валка стоящего на корню дерева и (или) обрезка отдельных ветвей дерева, корчевка и удаление из леса пней, сбор и вывоз из леса порубочных остатков,</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F84206" w:rsidRPr="00CF05E6">
        <w:rPr>
          <w:rFonts w:ascii="GHEA Grapalat" w:hAnsi="GHEA Grapalat"/>
          <w:sz w:val="24"/>
          <w:szCs w:val="24"/>
        </w:rPr>
        <w:tab/>
      </w:r>
      <w:r w:rsidRPr="00CF05E6">
        <w:rPr>
          <w:rFonts w:ascii="GHEA Grapalat" w:hAnsi="GHEA Grapalat"/>
          <w:sz w:val="24"/>
          <w:szCs w:val="24"/>
        </w:rPr>
        <w:t xml:space="preserve">расстояние </w:t>
      </w:r>
      <w:r w:rsidR="001F0B85" w:rsidRPr="00CF05E6">
        <w:rPr>
          <w:rFonts w:ascii="GHEA Grapalat" w:hAnsi="GHEA Grapalat"/>
          <w:sz w:val="24"/>
          <w:szCs w:val="24"/>
          <w:lang w:val="hy-AM"/>
        </w:rPr>
        <w:t>—</w:t>
      </w:r>
      <w:r w:rsidR="001F0B85" w:rsidRPr="00CF05E6">
        <w:rPr>
          <w:rFonts w:ascii="GHEA Grapalat" w:hAnsi="GHEA Grapalat"/>
          <w:sz w:val="24"/>
          <w:szCs w:val="24"/>
        </w:rPr>
        <w:t xml:space="preserve"> </w:t>
      </w:r>
      <w:r w:rsidRPr="00CF05E6">
        <w:rPr>
          <w:rFonts w:ascii="GHEA Grapalat" w:hAnsi="GHEA Grapalat"/>
          <w:sz w:val="24"/>
          <w:szCs w:val="24"/>
        </w:rPr>
        <w:t>расстояние между началом леса (откуда по лесной дороге будет вывезена древесина) до места валки деревьев;</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F84206" w:rsidRPr="00CF05E6">
        <w:rPr>
          <w:rFonts w:ascii="GHEA Grapalat" w:hAnsi="GHEA Grapalat"/>
          <w:sz w:val="24"/>
          <w:szCs w:val="24"/>
        </w:rPr>
        <w:tab/>
      </w:r>
      <w:r w:rsidRPr="00CF05E6">
        <w:rPr>
          <w:rFonts w:ascii="GHEA Grapalat" w:hAnsi="GHEA Grapalat"/>
          <w:sz w:val="24"/>
          <w:szCs w:val="24"/>
        </w:rPr>
        <w:t>за использование в промысловых целях каждой единицы растений:</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F84206" w:rsidRPr="00CF05E6">
        <w:rPr>
          <w:rFonts w:ascii="GHEA Grapalat" w:hAnsi="GHEA Grapalat"/>
          <w:sz w:val="24"/>
          <w:szCs w:val="24"/>
        </w:rPr>
        <w:tab/>
      </w:r>
      <w:r w:rsidRPr="00CF05E6">
        <w:rPr>
          <w:rFonts w:ascii="GHEA Grapalat" w:hAnsi="GHEA Grapalat"/>
          <w:sz w:val="24"/>
          <w:szCs w:val="24"/>
        </w:rPr>
        <w:t xml:space="preserve">за каждый килограмм имеющих широкое применение лекарственных </w:t>
      </w:r>
      <w:r w:rsidRPr="00901946">
        <w:rPr>
          <w:rFonts w:ascii="GHEA Grapalat" w:hAnsi="GHEA Grapalat"/>
          <w:spacing w:val="-6"/>
          <w:sz w:val="24"/>
          <w:szCs w:val="24"/>
        </w:rPr>
        <w:t>растений (бессмертник складчатый, валериана лекарственная, головчатка гигантская, дубровник белый, зверобой продырявленный, переступень белый, переступень двудомный, пустырник обыкновенный, душица обыкновенная, мать-и-мачеха, полынь горькая, бузина черная, рябина обыкновенная, тысячелистник обыкновенный, цикорий обыкновенный, подорожник большой, тимьян Кочиев, липа сердцевидная</w:t>
      </w:r>
      <w:r w:rsidRPr="00CF05E6">
        <w:rPr>
          <w:rFonts w:ascii="GHEA Grapalat" w:hAnsi="GHEA Grapalat"/>
          <w:sz w:val="24"/>
          <w:szCs w:val="24"/>
        </w:rPr>
        <w:t>, барбарис обыкновенный, боярышник обыкновенный)</w:t>
      </w:r>
      <w:r w:rsidR="00180D3A" w:rsidRPr="00CF05E6">
        <w:rPr>
          <w:rFonts w:ascii="GHEA Grapalat" w:hAnsi="GHEA Grapalat"/>
          <w:sz w:val="24"/>
          <w:szCs w:val="24"/>
        </w:rPr>
        <w:t>,</w:t>
      </w:r>
    </w:p>
    <w:tbl>
      <w:tblPr>
        <w:tblStyle w:val="TableGrid"/>
        <w:tblW w:w="6712" w:type="dxa"/>
        <w:jc w:val="center"/>
        <w:tblLook w:val="04A0" w:firstRow="1" w:lastRow="0" w:firstColumn="1" w:lastColumn="0" w:noHBand="0" w:noVBand="1"/>
      </w:tblPr>
      <w:tblGrid>
        <w:gridCol w:w="4076"/>
        <w:gridCol w:w="2636"/>
      </w:tblGrid>
      <w:tr w:rsidR="00CF26C9" w:rsidRPr="009D23E5" w:rsidTr="009F5315">
        <w:trPr>
          <w:jc w:val="center"/>
        </w:trPr>
        <w:tc>
          <w:tcPr>
            <w:tcW w:w="4076"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Наземные части</w:t>
            </w:r>
          </w:p>
        </w:tc>
        <w:tc>
          <w:tcPr>
            <w:tcW w:w="2636"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100 драмов</w:t>
            </w:r>
          </w:p>
        </w:tc>
      </w:tr>
      <w:tr w:rsidR="00CF26C9" w:rsidRPr="009D23E5" w:rsidTr="009F5315">
        <w:trPr>
          <w:jc w:val="center"/>
        </w:trPr>
        <w:tc>
          <w:tcPr>
            <w:tcW w:w="4076"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Корни</w:t>
            </w:r>
          </w:p>
        </w:tc>
        <w:tc>
          <w:tcPr>
            <w:tcW w:w="2636"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300 драмов</w:t>
            </w:r>
          </w:p>
        </w:tc>
      </w:tr>
    </w:tbl>
    <w:p w:rsidR="00661E6B" w:rsidRDefault="00661E6B" w:rsidP="0022062F">
      <w:pPr>
        <w:widowControl w:val="0"/>
        <w:tabs>
          <w:tab w:val="left" w:pos="1134"/>
        </w:tabs>
        <w:spacing w:after="160" w:line="360" w:lineRule="auto"/>
        <w:ind w:firstLine="567"/>
        <w:jc w:val="both"/>
        <w:rPr>
          <w:rFonts w:ascii="GHEA Grapalat" w:hAnsi="GHEA Grapalat"/>
          <w:sz w:val="24"/>
          <w:szCs w:val="24"/>
          <w:lang w:val="en-US"/>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F84206" w:rsidRPr="00CF05E6">
        <w:rPr>
          <w:rFonts w:ascii="GHEA Grapalat" w:hAnsi="GHEA Grapalat"/>
          <w:sz w:val="24"/>
          <w:szCs w:val="24"/>
        </w:rPr>
        <w:tab/>
      </w:r>
      <w:r w:rsidRPr="00CF05E6">
        <w:rPr>
          <w:rFonts w:ascii="GHEA Grapalat" w:hAnsi="GHEA Grapalat"/>
          <w:sz w:val="24"/>
          <w:szCs w:val="24"/>
        </w:rPr>
        <w:t>за каждый килограмм не указанных в подпункте "а" настоящего пункта лекарственных растений</w:t>
      </w:r>
      <w:r w:rsidR="00180D3A" w:rsidRPr="00CF05E6">
        <w:rPr>
          <w:rFonts w:ascii="GHEA Grapalat" w:hAnsi="GHEA Grapalat"/>
          <w:sz w:val="24"/>
          <w:szCs w:val="24"/>
        </w:rPr>
        <w:t>,</w:t>
      </w:r>
    </w:p>
    <w:tbl>
      <w:tblPr>
        <w:tblStyle w:val="TableGrid"/>
        <w:tblW w:w="6768" w:type="dxa"/>
        <w:jc w:val="center"/>
        <w:tblLook w:val="04A0" w:firstRow="1" w:lastRow="0" w:firstColumn="1" w:lastColumn="0" w:noHBand="0" w:noVBand="1"/>
      </w:tblPr>
      <w:tblGrid>
        <w:gridCol w:w="4181"/>
        <w:gridCol w:w="2587"/>
      </w:tblGrid>
      <w:tr w:rsidR="00CF26C9" w:rsidRPr="009D23E5" w:rsidTr="009F5315">
        <w:trPr>
          <w:jc w:val="center"/>
        </w:trPr>
        <w:tc>
          <w:tcPr>
            <w:tcW w:w="4181"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Наземные части</w:t>
            </w:r>
          </w:p>
        </w:tc>
        <w:tc>
          <w:tcPr>
            <w:tcW w:w="2587"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50 драмов</w:t>
            </w:r>
          </w:p>
        </w:tc>
      </w:tr>
      <w:tr w:rsidR="00CF26C9" w:rsidRPr="009D23E5" w:rsidTr="009F5315">
        <w:trPr>
          <w:jc w:val="center"/>
        </w:trPr>
        <w:tc>
          <w:tcPr>
            <w:tcW w:w="4181"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Корни</w:t>
            </w:r>
          </w:p>
        </w:tc>
        <w:tc>
          <w:tcPr>
            <w:tcW w:w="2587"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200 драмов</w:t>
            </w:r>
          </w:p>
        </w:tc>
      </w:tr>
    </w:tbl>
    <w:p w:rsidR="00901946" w:rsidRDefault="00901946" w:rsidP="0022062F">
      <w:pPr>
        <w:widowControl w:val="0"/>
        <w:tabs>
          <w:tab w:val="left" w:pos="1134"/>
        </w:tabs>
        <w:spacing w:after="160" w:line="360" w:lineRule="auto"/>
        <w:ind w:firstLine="567"/>
        <w:jc w:val="both"/>
        <w:rPr>
          <w:rFonts w:ascii="GHEA Grapalat" w:hAnsi="GHEA Grapalat"/>
          <w:sz w:val="24"/>
          <w:szCs w:val="24"/>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F84206" w:rsidRPr="00CF05E6">
        <w:rPr>
          <w:rFonts w:ascii="GHEA Grapalat" w:hAnsi="GHEA Grapalat"/>
          <w:sz w:val="24"/>
          <w:szCs w:val="24"/>
        </w:rPr>
        <w:tab/>
      </w:r>
      <w:r w:rsidRPr="00CF05E6">
        <w:rPr>
          <w:rFonts w:ascii="GHEA Grapalat" w:hAnsi="GHEA Grapalat"/>
          <w:sz w:val="24"/>
          <w:szCs w:val="24"/>
        </w:rPr>
        <w:t>за каждый килограмм имеющих широкое применение пищевых растений (бутень луковичный, резак обыкновенный, купена гладкая, купена многоцветная, эремурус пушистый, спаржа лекарственная, конский фенхель мелкоплодный (граб), щавель курчавый)</w:t>
      </w:r>
      <w:r w:rsidR="00180D3A" w:rsidRPr="00CF05E6">
        <w:rPr>
          <w:rFonts w:ascii="GHEA Grapalat" w:hAnsi="GHEA Grapalat"/>
          <w:sz w:val="24"/>
          <w:szCs w:val="24"/>
        </w:rPr>
        <w:t>,</w:t>
      </w:r>
    </w:p>
    <w:tbl>
      <w:tblPr>
        <w:tblStyle w:val="TableGrid"/>
        <w:tblW w:w="6796" w:type="dxa"/>
        <w:jc w:val="center"/>
        <w:tblLook w:val="04A0" w:firstRow="1" w:lastRow="0" w:firstColumn="1" w:lastColumn="0" w:noHBand="0" w:noVBand="1"/>
      </w:tblPr>
      <w:tblGrid>
        <w:gridCol w:w="4036"/>
        <w:gridCol w:w="2760"/>
      </w:tblGrid>
      <w:tr w:rsidR="00CF26C9" w:rsidRPr="009D23E5" w:rsidTr="009F5315">
        <w:trPr>
          <w:jc w:val="center"/>
        </w:trPr>
        <w:tc>
          <w:tcPr>
            <w:tcW w:w="4036"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Наземные части</w:t>
            </w:r>
          </w:p>
        </w:tc>
        <w:tc>
          <w:tcPr>
            <w:tcW w:w="2760"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15 драмов</w:t>
            </w:r>
          </w:p>
        </w:tc>
      </w:tr>
      <w:tr w:rsidR="00CF26C9" w:rsidRPr="009D23E5" w:rsidTr="009F5315">
        <w:trPr>
          <w:jc w:val="center"/>
        </w:trPr>
        <w:tc>
          <w:tcPr>
            <w:tcW w:w="4036"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Корни</w:t>
            </w:r>
          </w:p>
        </w:tc>
        <w:tc>
          <w:tcPr>
            <w:tcW w:w="2760"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50 драмов</w:t>
            </w:r>
          </w:p>
        </w:tc>
      </w:tr>
    </w:tbl>
    <w:p w:rsidR="009D23E5" w:rsidRDefault="009D23E5" w:rsidP="0022062F">
      <w:pPr>
        <w:widowControl w:val="0"/>
        <w:tabs>
          <w:tab w:val="left" w:pos="1134"/>
        </w:tabs>
        <w:spacing w:after="160" w:line="360" w:lineRule="auto"/>
        <w:ind w:firstLine="567"/>
        <w:jc w:val="both"/>
        <w:rPr>
          <w:rFonts w:ascii="GHEA Grapalat" w:hAnsi="GHEA Grapalat"/>
          <w:sz w:val="24"/>
          <w:szCs w:val="24"/>
          <w:lang w:val="en-US"/>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00F84206" w:rsidRPr="00CF05E6">
        <w:rPr>
          <w:rFonts w:ascii="GHEA Grapalat" w:hAnsi="GHEA Grapalat"/>
          <w:sz w:val="24"/>
          <w:szCs w:val="24"/>
        </w:rPr>
        <w:tab/>
      </w:r>
      <w:r w:rsidRPr="00CF05E6">
        <w:rPr>
          <w:rFonts w:ascii="GHEA Grapalat" w:hAnsi="GHEA Grapalat"/>
          <w:sz w:val="24"/>
          <w:szCs w:val="24"/>
        </w:rPr>
        <w:t>за каждый килограмм не указанных в подпункте "в" настоящего пункта пищевых растений</w:t>
      </w:r>
      <w:r w:rsidR="00180D3A" w:rsidRPr="00CF05E6">
        <w:rPr>
          <w:rFonts w:ascii="GHEA Grapalat" w:hAnsi="GHEA Grapalat"/>
          <w:sz w:val="24"/>
          <w:szCs w:val="24"/>
        </w:rPr>
        <w:t>,</w:t>
      </w:r>
    </w:p>
    <w:tbl>
      <w:tblPr>
        <w:tblStyle w:val="TableGrid"/>
        <w:tblW w:w="6824" w:type="dxa"/>
        <w:jc w:val="center"/>
        <w:tblLook w:val="04A0" w:firstRow="1" w:lastRow="0" w:firstColumn="1" w:lastColumn="0" w:noHBand="0" w:noVBand="1"/>
      </w:tblPr>
      <w:tblGrid>
        <w:gridCol w:w="3754"/>
        <w:gridCol w:w="3070"/>
      </w:tblGrid>
      <w:tr w:rsidR="00CF26C9" w:rsidRPr="009D23E5" w:rsidTr="009F5315">
        <w:trPr>
          <w:jc w:val="center"/>
        </w:trPr>
        <w:tc>
          <w:tcPr>
            <w:tcW w:w="3754"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Наземные части</w:t>
            </w:r>
          </w:p>
        </w:tc>
        <w:tc>
          <w:tcPr>
            <w:tcW w:w="3070"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10 драмов</w:t>
            </w:r>
          </w:p>
        </w:tc>
      </w:tr>
      <w:tr w:rsidR="00CF26C9" w:rsidRPr="009D23E5" w:rsidTr="009F5315">
        <w:trPr>
          <w:jc w:val="center"/>
        </w:trPr>
        <w:tc>
          <w:tcPr>
            <w:tcW w:w="3754"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Корни</w:t>
            </w:r>
          </w:p>
        </w:tc>
        <w:tc>
          <w:tcPr>
            <w:tcW w:w="3070"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30 драмов</w:t>
            </w:r>
          </w:p>
        </w:tc>
      </w:tr>
    </w:tbl>
    <w:p w:rsidR="00D73117" w:rsidRDefault="00D73117" w:rsidP="0022062F">
      <w:pPr>
        <w:widowControl w:val="0"/>
        <w:tabs>
          <w:tab w:val="left" w:pos="1134"/>
        </w:tabs>
        <w:spacing w:after="160" w:line="360" w:lineRule="auto"/>
        <w:ind w:firstLine="567"/>
        <w:jc w:val="both"/>
        <w:rPr>
          <w:rFonts w:ascii="GHEA Grapalat" w:hAnsi="GHEA Grapalat"/>
          <w:sz w:val="24"/>
          <w:szCs w:val="24"/>
          <w:lang w:val="en-US"/>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00F84206" w:rsidRPr="00CF05E6">
        <w:rPr>
          <w:rFonts w:ascii="GHEA Grapalat" w:hAnsi="GHEA Grapalat"/>
          <w:sz w:val="24"/>
          <w:szCs w:val="24"/>
        </w:rPr>
        <w:tab/>
      </w:r>
      <w:r w:rsidRPr="00CF05E6">
        <w:rPr>
          <w:rFonts w:ascii="GHEA Grapalat" w:hAnsi="GHEA Grapalat"/>
          <w:sz w:val="24"/>
          <w:szCs w:val="24"/>
        </w:rPr>
        <w:t>за каждый килограмм технических растений</w:t>
      </w:r>
      <w:r w:rsidR="00180D3A" w:rsidRPr="00CF05E6">
        <w:rPr>
          <w:rFonts w:ascii="GHEA Grapalat" w:hAnsi="GHEA Grapalat"/>
          <w:sz w:val="24"/>
          <w:szCs w:val="24"/>
        </w:rPr>
        <w:t>,</w:t>
      </w:r>
    </w:p>
    <w:tbl>
      <w:tblPr>
        <w:tblStyle w:val="TableGrid"/>
        <w:tblW w:w="6941" w:type="dxa"/>
        <w:jc w:val="center"/>
        <w:tblLook w:val="04A0" w:firstRow="1" w:lastRow="0" w:firstColumn="1" w:lastColumn="0" w:noHBand="0" w:noVBand="1"/>
      </w:tblPr>
      <w:tblGrid>
        <w:gridCol w:w="3681"/>
        <w:gridCol w:w="3260"/>
      </w:tblGrid>
      <w:tr w:rsidR="00CF26C9" w:rsidRPr="009D23E5" w:rsidTr="009F5315">
        <w:trPr>
          <w:jc w:val="center"/>
        </w:trPr>
        <w:tc>
          <w:tcPr>
            <w:tcW w:w="3681"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Наземные части</w:t>
            </w:r>
          </w:p>
        </w:tc>
        <w:tc>
          <w:tcPr>
            <w:tcW w:w="3260"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50 драмов</w:t>
            </w:r>
          </w:p>
        </w:tc>
      </w:tr>
      <w:tr w:rsidR="00CF26C9" w:rsidRPr="009D23E5" w:rsidTr="009F5315">
        <w:trPr>
          <w:jc w:val="center"/>
        </w:trPr>
        <w:tc>
          <w:tcPr>
            <w:tcW w:w="3681"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Корни</w:t>
            </w:r>
          </w:p>
        </w:tc>
        <w:tc>
          <w:tcPr>
            <w:tcW w:w="3260"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150 драмов</w:t>
            </w:r>
          </w:p>
        </w:tc>
      </w:tr>
    </w:tbl>
    <w:p w:rsidR="009D23E5" w:rsidRDefault="009D23E5" w:rsidP="0022062F">
      <w:pPr>
        <w:widowControl w:val="0"/>
        <w:tabs>
          <w:tab w:val="left" w:pos="1134"/>
        </w:tabs>
        <w:spacing w:after="160" w:line="360" w:lineRule="auto"/>
        <w:ind w:firstLine="567"/>
        <w:jc w:val="both"/>
        <w:rPr>
          <w:rFonts w:ascii="GHEA Grapalat" w:hAnsi="GHEA Grapalat"/>
          <w:sz w:val="24"/>
          <w:szCs w:val="24"/>
          <w:lang w:val="en-US"/>
        </w:rPr>
      </w:pP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е.</w:t>
      </w:r>
      <w:r w:rsidR="00F84206" w:rsidRPr="00CF05E6">
        <w:rPr>
          <w:rFonts w:ascii="GHEA Grapalat" w:hAnsi="GHEA Grapalat"/>
          <w:sz w:val="24"/>
          <w:szCs w:val="24"/>
        </w:rPr>
        <w:tab/>
      </w:r>
      <w:r w:rsidRPr="00CF05E6">
        <w:rPr>
          <w:rFonts w:ascii="GHEA Grapalat" w:hAnsi="GHEA Grapalat"/>
          <w:sz w:val="24"/>
          <w:szCs w:val="24"/>
        </w:rPr>
        <w:t>за каждую единицу (штуку) декоративных растений</w:t>
      </w:r>
      <w:r w:rsidR="00180D3A" w:rsidRPr="00CF05E6">
        <w:rPr>
          <w:rFonts w:ascii="GHEA Grapalat" w:hAnsi="GHEA Grapalat"/>
          <w:sz w:val="24"/>
          <w:szCs w:val="24"/>
        </w:rPr>
        <w:t>,</w:t>
      </w:r>
    </w:p>
    <w:tbl>
      <w:tblPr>
        <w:tblStyle w:val="TableGrid"/>
        <w:tblW w:w="6335" w:type="dxa"/>
        <w:jc w:val="center"/>
        <w:tblLook w:val="04A0" w:firstRow="1" w:lastRow="0" w:firstColumn="1" w:lastColumn="0" w:noHBand="0" w:noVBand="1"/>
      </w:tblPr>
      <w:tblGrid>
        <w:gridCol w:w="3911"/>
        <w:gridCol w:w="2424"/>
      </w:tblGrid>
      <w:tr w:rsidR="00CF26C9" w:rsidRPr="009D23E5" w:rsidTr="009F5315">
        <w:trPr>
          <w:jc w:val="center"/>
        </w:trPr>
        <w:tc>
          <w:tcPr>
            <w:tcW w:w="3911" w:type="dxa"/>
            <w:hideMark/>
          </w:tcPr>
          <w:p w:rsidR="00CF26C9" w:rsidRPr="009D23E5" w:rsidRDefault="00CF26C9" w:rsidP="0022062F">
            <w:pPr>
              <w:widowControl w:val="0"/>
              <w:spacing w:after="160" w:line="360" w:lineRule="auto"/>
              <w:jc w:val="center"/>
              <w:rPr>
                <w:rFonts w:ascii="GHEA Grapalat" w:hAnsi="GHEA Grapalat"/>
                <w:sz w:val="20"/>
                <w:szCs w:val="24"/>
              </w:rPr>
            </w:pPr>
            <w:r w:rsidRPr="009D23E5">
              <w:rPr>
                <w:rFonts w:ascii="GHEA Grapalat" w:hAnsi="GHEA Grapalat"/>
                <w:sz w:val="20"/>
                <w:szCs w:val="24"/>
              </w:rPr>
              <w:t>Наземные части</w:t>
            </w:r>
          </w:p>
        </w:tc>
        <w:tc>
          <w:tcPr>
            <w:tcW w:w="2424" w:type="dxa"/>
            <w:hideMark/>
          </w:tcPr>
          <w:p w:rsidR="00CF26C9" w:rsidRPr="009D23E5" w:rsidRDefault="00CF26C9" w:rsidP="0022062F">
            <w:pPr>
              <w:widowControl w:val="0"/>
              <w:spacing w:after="160" w:line="360" w:lineRule="auto"/>
              <w:jc w:val="center"/>
              <w:rPr>
                <w:rFonts w:ascii="GHEA Grapalat" w:hAnsi="GHEA Grapalat"/>
                <w:sz w:val="20"/>
                <w:szCs w:val="24"/>
              </w:rPr>
            </w:pPr>
            <w:r w:rsidRPr="009D23E5">
              <w:rPr>
                <w:rFonts w:ascii="GHEA Grapalat" w:hAnsi="GHEA Grapalat"/>
                <w:sz w:val="20"/>
                <w:szCs w:val="24"/>
              </w:rPr>
              <w:t>10 драмов</w:t>
            </w:r>
          </w:p>
        </w:tc>
      </w:tr>
    </w:tbl>
    <w:p w:rsidR="009D23E5" w:rsidRDefault="009D23E5" w:rsidP="00661E6B">
      <w:pPr>
        <w:widowControl w:val="0"/>
        <w:tabs>
          <w:tab w:val="left" w:pos="1134"/>
        </w:tabs>
        <w:spacing w:after="160" w:line="336" w:lineRule="auto"/>
        <w:ind w:firstLine="567"/>
        <w:jc w:val="both"/>
        <w:rPr>
          <w:rFonts w:ascii="GHEA Grapalat" w:hAnsi="GHEA Grapalat"/>
          <w:sz w:val="24"/>
          <w:szCs w:val="24"/>
          <w:lang w:val="en-US"/>
        </w:rPr>
      </w:pPr>
    </w:p>
    <w:p w:rsidR="002F0EE5" w:rsidRPr="008A610E" w:rsidRDefault="00CF26C9" w:rsidP="00661E6B">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ж.</w:t>
      </w:r>
      <w:r w:rsidR="00E63F49" w:rsidRPr="00CF05E6">
        <w:rPr>
          <w:rFonts w:ascii="GHEA Grapalat" w:hAnsi="GHEA Grapalat"/>
          <w:sz w:val="24"/>
          <w:szCs w:val="24"/>
        </w:rPr>
        <w:tab/>
      </w:r>
      <w:r w:rsidRPr="00CF05E6">
        <w:rPr>
          <w:rFonts w:ascii="GHEA Grapalat" w:hAnsi="GHEA Grapalat"/>
          <w:sz w:val="24"/>
          <w:szCs w:val="24"/>
        </w:rPr>
        <w:t xml:space="preserve">за каждый килограмм растительных смол </w:t>
      </w:r>
      <w:r w:rsidR="002E221D" w:rsidRPr="00CF05E6">
        <w:rPr>
          <w:rFonts w:ascii="GHEA Grapalat" w:hAnsi="GHEA Grapalat"/>
          <w:sz w:val="24"/>
          <w:szCs w:val="24"/>
          <w:lang w:val="hy-AM"/>
        </w:rPr>
        <w:t>—</w:t>
      </w:r>
      <w:r w:rsidR="002E221D" w:rsidRPr="00CF05E6">
        <w:rPr>
          <w:rFonts w:ascii="GHEA Grapalat" w:hAnsi="GHEA Grapalat"/>
          <w:sz w:val="24"/>
          <w:szCs w:val="24"/>
        </w:rPr>
        <w:t xml:space="preserve"> </w:t>
      </w:r>
      <w:r w:rsidRPr="00CF05E6">
        <w:rPr>
          <w:rFonts w:ascii="GHEA Grapalat" w:hAnsi="GHEA Grapalat"/>
          <w:sz w:val="24"/>
          <w:szCs w:val="24"/>
        </w:rPr>
        <w:t>500 драмов;</w:t>
      </w:r>
    </w:p>
    <w:p w:rsidR="00CF26C9" w:rsidRPr="00CF05E6" w:rsidRDefault="00CF26C9" w:rsidP="00661E6B">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3)</w:t>
      </w:r>
      <w:r w:rsidR="00E63F49" w:rsidRPr="00CF05E6">
        <w:rPr>
          <w:rFonts w:ascii="GHEA Grapalat" w:hAnsi="GHEA Grapalat"/>
          <w:sz w:val="24"/>
          <w:szCs w:val="24"/>
        </w:rPr>
        <w:tab/>
      </w:r>
      <w:r w:rsidRPr="00CF05E6">
        <w:rPr>
          <w:rFonts w:ascii="GHEA Grapalat" w:hAnsi="GHEA Grapalat"/>
          <w:sz w:val="24"/>
          <w:szCs w:val="24"/>
        </w:rPr>
        <w:t>за каждый килограмм используемых в промысл</w:t>
      </w:r>
      <w:r w:rsidR="00CD3E11" w:rsidRPr="00CF05E6">
        <w:rPr>
          <w:rFonts w:ascii="GHEA Grapalat" w:hAnsi="GHEA Grapalat"/>
          <w:sz w:val="24"/>
          <w:szCs w:val="24"/>
        </w:rPr>
        <w:t>овых целях плодов, ягод и орех:</w:t>
      </w:r>
    </w:p>
    <w:tbl>
      <w:tblPr>
        <w:tblStyle w:val="TableGrid"/>
        <w:tblW w:w="6487" w:type="dxa"/>
        <w:jc w:val="center"/>
        <w:tblLook w:val="04A0" w:firstRow="1" w:lastRow="0" w:firstColumn="1" w:lastColumn="0" w:noHBand="0" w:noVBand="1"/>
      </w:tblPr>
      <w:tblGrid>
        <w:gridCol w:w="4000"/>
        <w:gridCol w:w="2487"/>
      </w:tblGrid>
      <w:tr w:rsidR="00CF26C9" w:rsidRPr="009D23E5" w:rsidTr="009F5315">
        <w:trPr>
          <w:jc w:val="center"/>
        </w:trPr>
        <w:tc>
          <w:tcPr>
            <w:tcW w:w="4000"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Плоды, ягоды</w:t>
            </w:r>
          </w:p>
        </w:tc>
        <w:tc>
          <w:tcPr>
            <w:tcW w:w="2487"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30 драмов</w:t>
            </w:r>
          </w:p>
        </w:tc>
      </w:tr>
      <w:tr w:rsidR="00CF26C9" w:rsidRPr="009D23E5" w:rsidTr="009F5315">
        <w:trPr>
          <w:jc w:val="center"/>
        </w:trPr>
        <w:tc>
          <w:tcPr>
            <w:tcW w:w="4000"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Фундук (лесной орех), орех</w:t>
            </w:r>
          </w:p>
        </w:tc>
        <w:tc>
          <w:tcPr>
            <w:tcW w:w="2487"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60 драмов</w:t>
            </w:r>
          </w:p>
        </w:tc>
      </w:tr>
    </w:tbl>
    <w:p w:rsidR="009D23E5" w:rsidRDefault="009D23E5" w:rsidP="00661E6B">
      <w:pPr>
        <w:widowControl w:val="0"/>
        <w:tabs>
          <w:tab w:val="left" w:pos="1134"/>
        </w:tabs>
        <w:spacing w:after="160" w:line="336" w:lineRule="auto"/>
        <w:ind w:firstLine="567"/>
        <w:jc w:val="both"/>
        <w:rPr>
          <w:rFonts w:ascii="GHEA Grapalat" w:hAnsi="GHEA Grapalat"/>
          <w:sz w:val="24"/>
          <w:szCs w:val="24"/>
          <w:lang w:val="en-US"/>
        </w:rPr>
      </w:pPr>
    </w:p>
    <w:p w:rsidR="002F0EE5" w:rsidRPr="00CF05E6" w:rsidRDefault="00CF26C9" w:rsidP="00661E6B">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4)</w:t>
      </w:r>
      <w:r w:rsidR="00E63F49" w:rsidRPr="00CF05E6">
        <w:rPr>
          <w:rFonts w:ascii="GHEA Grapalat" w:hAnsi="GHEA Grapalat"/>
          <w:sz w:val="24"/>
          <w:szCs w:val="24"/>
        </w:rPr>
        <w:tab/>
      </w:r>
      <w:r w:rsidRPr="00CF05E6">
        <w:rPr>
          <w:rFonts w:ascii="GHEA Grapalat" w:hAnsi="GHEA Grapalat"/>
          <w:sz w:val="24"/>
          <w:szCs w:val="24"/>
        </w:rPr>
        <w:t xml:space="preserve">за единовременное (однократное) использование с целью сенокоса каждого гектара сельскохозяйственных угодий лесного фонда </w:t>
      </w:r>
      <w:r w:rsidR="002E221D" w:rsidRPr="00CF05E6">
        <w:rPr>
          <w:rFonts w:ascii="GHEA Grapalat" w:hAnsi="GHEA Grapalat"/>
          <w:sz w:val="24"/>
          <w:szCs w:val="24"/>
          <w:lang w:val="hy-AM"/>
        </w:rPr>
        <w:t>—</w:t>
      </w:r>
      <w:r w:rsidR="002E221D" w:rsidRPr="00CF05E6">
        <w:rPr>
          <w:rFonts w:ascii="GHEA Grapalat" w:hAnsi="GHEA Grapalat"/>
          <w:sz w:val="24"/>
          <w:szCs w:val="24"/>
        </w:rPr>
        <w:t xml:space="preserve"> </w:t>
      </w:r>
      <w:r w:rsidRPr="00CF05E6">
        <w:rPr>
          <w:rFonts w:ascii="GHEA Grapalat" w:hAnsi="GHEA Grapalat"/>
          <w:sz w:val="24"/>
          <w:szCs w:val="24"/>
        </w:rPr>
        <w:t>2</w:t>
      </w:r>
      <w:r w:rsidR="002E221D" w:rsidRPr="00CF05E6">
        <w:rPr>
          <w:rFonts w:ascii="GHEA Grapalat" w:hAnsi="GHEA Grapalat"/>
          <w:sz w:val="24"/>
          <w:szCs w:val="24"/>
          <w:lang w:val="hy-AM"/>
        </w:rPr>
        <w:t xml:space="preserve"> </w:t>
      </w:r>
      <w:r w:rsidRPr="00CF05E6">
        <w:rPr>
          <w:rFonts w:ascii="GHEA Grapalat" w:hAnsi="GHEA Grapalat"/>
          <w:sz w:val="24"/>
          <w:szCs w:val="24"/>
        </w:rPr>
        <w:t>000 драмов;</w:t>
      </w:r>
    </w:p>
    <w:p w:rsidR="00CF26C9" w:rsidRPr="00CF05E6" w:rsidRDefault="00CF26C9" w:rsidP="00661E6B">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5)</w:t>
      </w:r>
      <w:r w:rsidR="00E63F49" w:rsidRPr="00CF05E6">
        <w:rPr>
          <w:rFonts w:ascii="GHEA Grapalat" w:hAnsi="GHEA Grapalat"/>
          <w:sz w:val="24"/>
          <w:szCs w:val="24"/>
        </w:rPr>
        <w:tab/>
      </w:r>
      <w:r w:rsidRPr="00CF05E6">
        <w:rPr>
          <w:rFonts w:ascii="GHEA Grapalat" w:hAnsi="GHEA Grapalat"/>
          <w:sz w:val="24"/>
          <w:szCs w:val="24"/>
        </w:rPr>
        <w:t xml:space="preserve">за каждую голову скота за использование </w:t>
      </w:r>
      <w:r w:rsidR="002E221D" w:rsidRPr="00CF05E6">
        <w:rPr>
          <w:rFonts w:ascii="GHEA Grapalat" w:hAnsi="GHEA Grapalat"/>
          <w:sz w:val="24"/>
          <w:szCs w:val="24"/>
        </w:rPr>
        <w:t xml:space="preserve">в </w:t>
      </w:r>
      <w:r w:rsidRPr="00CF05E6">
        <w:rPr>
          <w:rFonts w:ascii="GHEA Grapalat" w:hAnsi="GHEA Grapalat"/>
          <w:sz w:val="24"/>
          <w:szCs w:val="24"/>
        </w:rPr>
        <w:t xml:space="preserve">целях выпаса сельскохозяйственных угодий лесного фонда </w:t>
      </w:r>
      <w:r w:rsidR="002E221D" w:rsidRPr="00CF05E6">
        <w:rPr>
          <w:rFonts w:ascii="GHEA Grapalat" w:hAnsi="GHEA Grapalat"/>
          <w:sz w:val="24"/>
          <w:szCs w:val="24"/>
          <w:lang w:val="hy-AM"/>
        </w:rPr>
        <w:t>—</w:t>
      </w:r>
      <w:r w:rsidR="002E221D" w:rsidRPr="00CF05E6">
        <w:rPr>
          <w:rFonts w:ascii="GHEA Grapalat" w:hAnsi="GHEA Grapalat"/>
          <w:sz w:val="24"/>
          <w:szCs w:val="24"/>
        </w:rPr>
        <w:t xml:space="preserve"> </w:t>
      </w:r>
      <w:r w:rsidRPr="00CF05E6">
        <w:rPr>
          <w:rFonts w:ascii="GHEA Grapalat" w:hAnsi="GHEA Grapalat"/>
          <w:sz w:val="24"/>
          <w:szCs w:val="24"/>
        </w:rPr>
        <w:t>в разрезе каждого дня (крупный и мелкий</w:t>
      </w:r>
      <w:r w:rsidR="00A42943" w:rsidRPr="00CF05E6">
        <w:rPr>
          <w:rFonts w:ascii="GHEA Grapalat" w:hAnsi="GHEA Grapalat"/>
          <w:sz w:val="24"/>
          <w:szCs w:val="24"/>
        </w:rPr>
        <w:t xml:space="preserve"> рогатый скот, свиньи, лошади):</w:t>
      </w:r>
    </w:p>
    <w:tbl>
      <w:tblPr>
        <w:tblStyle w:val="TableGrid"/>
        <w:tblW w:w="6660" w:type="dxa"/>
        <w:jc w:val="center"/>
        <w:tblLook w:val="04A0" w:firstRow="1" w:lastRow="0" w:firstColumn="1" w:lastColumn="0" w:noHBand="0" w:noVBand="1"/>
      </w:tblPr>
      <w:tblGrid>
        <w:gridCol w:w="4183"/>
        <w:gridCol w:w="2477"/>
      </w:tblGrid>
      <w:tr w:rsidR="00CF26C9" w:rsidRPr="009D23E5" w:rsidTr="009F5315">
        <w:trPr>
          <w:jc w:val="center"/>
        </w:trPr>
        <w:tc>
          <w:tcPr>
            <w:tcW w:w="4183" w:type="dxa"/>
            <w:hideMark/>
          </w:tcPr>
          <w:p w:rsidR="00CF26C9" w:rsidRPr="009D23E5" w:rsidRDefault="00CF26C9" w:rsidP="00D73117">
            <w:pPr>
              <w:widowControl w:val="0"/>
              <w:spacing w:after="120"/>
              <w:ind w:left="12"/>
              <w:jc w:val="center"/>
              <w:rPr>
                <w:rFonts w:ascii="GHEA Grapalat" w:hAnsi="GHEA Grapalat"/>
                <w:sz w:val="20"/>
                <w:szCs w:val="24"/>
              </w:rPr>
            </w:pPr>
            <w:r w:rsidRPr="009D23E5">
              <w:rPr>
                <w:rFonts w:ascii="GHEA Grapalat" w:hAnsi="GHEA Grapalat"/>
                <w:sz w:val="20"/>
                <w:szCs w:val="24"/>
              </w:rPr>
              <w:t>На улучшенных пастбищах</w:t>
            </w:r>
          </w:p>
        </w:tc>
        <w:tc>
          <w:tcPr>
            <w:tcW w:w="2477"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 xml:space="preserve">3 </w:t>
            </w:r>
            <w:r w:rsidR="002E221D" w:rsidRPr="009D23E5">
              <w:rPr>
                <w:rFonts w:ascii="GHEA Grapalat" w:hAnsi="GHEA Grapalat"/>
                <w:sz w:val="20"/>
                <w:szCs w:val="24"/>
              </w:rPr>
              <w:t>драма</w:t>
            </w:r>
          </w:p>
        </w:tc>
      </w:tr>
      <w:tr w:rsidR="00CF26C9" w:rsidRPr="009D23E5" w:rsidTr="009F5315">
        <w:trPr>
          <w:jc w:val="center"/>
        </w:trPr>
        <w:tc>
          <w:tcPr>
            <w:tcW w:w="4183" w:type="dxa"/>
            <w:hideMark/>
          </w:tcPr>
          <w:p w:rsidR="00CF26C9" w:rsidRPr="009D23E5" w:rsidRDefault="00CF26C9" w:rsidP="00D73117">
            <w:pPr>
              <w:widowControl w:val="0"/>
              <w:spacing w:after="120"/>
              <w:ind w:left="12"/>
              <w:jc w:val="center"/>
              <w:rPr>
                <w:rFonts w:ascii="GHEA Grapalat" w:hAnsi="GHEA Grapalat"/>
                <w:sz w:val="20"/>
                <w:szCs w:val="24"/>
              </w:rPr>
            </w:pPr>
            <w:r w:rsidRPr="009D23E5">
              <w:rPr>
                <w:rFonts w:ascii="GHEA Grapalat" w:hAnsi="GHEA Grapalat"/>
                <w:sz w:val="20"/>
                <w:szCs w:val="24"/>
              </w:rPr>
              <w:t>На естественных пастбищах</w:t>
            </w:r>
          </w:p>
        </w:tc>
        <w:tc>
          <w:tcPr>
            <w:tcW w:w="2477" w:type="dxa"/>
            <w:hideMark/>
          </w:tcPr>
          <w:p w:rsidR="00CF26C9" w:rsidRPr="009D23E5" w:rsidRDefault="00CF26C9" w:rsidP="00D73117">
            <w:pPr>
              <w:widowControl w:val="0"/>
              <w:spacing w:after="120"/>
              <w:jc w:val="center"/>
              <w:rPr>
                <w:rFonts w:ascii="GHEA Grapalat" w:hAnsi="GHEA Grapalat"/>
                <w:sz w:val="20"/>
                <w:szCs w:val="24"/>
              </w:rPr>
            </w:pPr>
            <w:r w:rsidRPr="009D23E5">
              <w:rPr>
                <w:rFonts w:ascii="GHEA Grapalat" w:hAnsi="GHEA Grapalat"/>
                <w:sz w:val="20"/>
                <w:szCs w:val="24"/>
              </w:rPr>
              <w:t xml:space="preserve">2 </w:t>
            </w:r>
            <w:r w:rsidR="002E221D" w:rsidRPr="009D23E5">
              <w:rPr>
                <w:rFonts w:ascii="GHEA Grapalat" w:hAnsi="GHEA Grapalat"/>
                <w:sz w:val="20"/>
                <w:szCs w:val="24"/>
              </w:rPr>
              <w:t>драма</w:t>
            </w:r>
          </w:p>
        </w:tc>
      </w:tr>
    </w:tbl>
    <w:p w:rsidR="009D23E5" w:rsidRDefault="009D23E5" w:rsidP="0022062F">
      <w:pPr>
        <w:widowControl w:val="0"/>
        <w:tabs>
          <w:tab w:val="left" w:pos="1134"/>
        </w:tabs>
        <w:spacing w:after="160" w:line="360" w:lineRule="auto"/>
        <w:ind w:firstLine="567"/>
        <w:jc w:val="both"/>
        <w:rPr>
          <w:rFonts w:ascii="GHEA Grapalat" w:hAnsi="GHEA Grapalat"/>
          <w:sz w:val="24"/>
          <w:szCs w:val="24"/>
          <w:lang w:val="en-US"/>
        </w:rPr>
      </w:pP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63F49" w:rsidRPr="00CF05E6">
        <w:rPr>
          <w:rFonts w:ascii="GHEA Grapalat" w:hAnsi="GHEA Grapalat"/>
          <w:sz w:val="24"/>
          <w:szCs w:val="24"/>
        </w:rPr>
        <w:tab/>
      </w:r>
      <w:r w:rsidRPr="00CF05E6">
        <w:rPr>
          <w:rFonts w:ascii="GHEA Grapalat" w:hAnsi="GHEA Grapalat"/>
          <w:sz w:val="24"/>
          <w:szCs w:val="24"/>
        </w:rPr>
        <w:t xml:space="preserve">В случае превышения установленных частью 1 статьи 203 Кодекса норм базы по </w:t>
      </w:r>
      <w:r w:rsidR="00D82129" w:rsidRPr="00CF05E6">
        <w:rPr>
          <w:rFonts w:ascii="GHEA Grapalat" w:hAnsi="GHEA Grapalat"/>
          <w:sz w:val="24"/>
          <w:szCs w:val="24"/>
        </w:rPr>
        <w:t>сбор</w:t>
      </w:r>
      <w:r w:rsidRPr="00CF05E6">
        <w:rPr>
          <w:rFonts w:ascii="GHEA Grapalat" w:hAnsi="GHEA Grapalat"/>
          <w:sz w:val="24"/>
          <w:szCs w:val="24"/>
        </w:rPr>
        <w:t xml:space="preserve">у за пользование </w:t>
      </w:r>
      <w:r w:rsidR="002E221D" w:rsidRPr="00CF05E6">
        <w:rPr>
          <w:rFonts w:ascii="GHEA Grapalat" w:hAnsi="GHEA Grapalat"/>
          <w:sz w:val="24"/>
          <w:szCs w:val="24"/>
        </w:rPr>
        <w:t xml:space="preserve">природными </w:t>
      </w:r>
      <w:r w:rsidRPr="00CF05E6">
        <w:rPr>
          <w:rFonts w:ascii="GHEA Grapalat" w:hAnsi="GHEA Grapalat"/>
          <w:sz w:val="24"/>
          <w:szCs w:val="24"/>
        </w:rPr>
        <w:t>ресурсами:</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63F49" w:rsidRPr="00CF05E6">
        <w:rPr>
          <w:rFonts w:ascii="GHEA Grapalat" w:hAnsi="GHEA Grapalat"/>
          <w:sz w:val="24"/>
          <w:szCs w:val="24"/>
        </w:rPr>
        <w:tab/>
      </w:r>
      <w:r w:rsidRPr="00CF05E6">
        <w:rPr>
          <w:rFonts w:ascii="GHEA Grapalat" w:hAnsi="GHEA Grapalat"/>
          <w:sz w:val="24"/>
          <w:szCs w:val="24"/>
        </w:rPr>
        <w:t xml:space="preserve">для превышающих нормы за использование (заготовку) древесины и вторичного лесоматериала фактических объемов использования (заготовки) каждого вида дерева применяется десятикратная величина </w:t>
      </w:r>
      <w:r w:rsidR="00E63F49" w:rsidRPr="00CF05E6">
        <w:rPr>
          <w:rFonts w:ascii="GHEA Grapalat" w:hAnsi="GHEA Grapalat"/>
          <w:sz w:val="24"/>
          <w:szCs w:val="24"/>
        </w:rPr>
        <w:t>установленных пунктом 1 части 1</w:t>
      </w:r>
      <w:r w:rsidRPr="00CF05E6">
        <w:rPr>
          <w:rFonts w:ascii="GHEA Grapalat" w:hAnsi="GHEA Grapalat"/>
          <w:sz w:val="24"/>
          <w:szCs w:val="24"/>
        </w:rPr>
        <w:t xml:space="preserve"> настоящей статьи ставок;</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661E6B">
        <w:rPr>
          <w:rFonts w:ascii="GHEA Grapalat" w:hAnsi="GHEA Grapalat"/>
          <w:spacing w:val="-6"/>
          <w:sz w:val="24"/>
          <w:szCs w:val="24"/>
        </w:rPr>
        <w:t>2)</w:t>
      </w:r>
      <w:r w:rsidR="00E63F49" w:rsidRPr="00661E6B">
        <w:rPr>
          <w:rFonts w:ascii="GHEA Grapalat" w:hAnsi="GHEA Grapalat"/>
          <w:spacing w:val="-6"/>
          <w:sz w:val="24"/>
          <w:szCs w:val="24"/>
        </w:rPr>
        <w:tab/>
      </w:r>
      <w:r w:rsidRPr="00661E6B">
        <w:rPr>
          <w:rFonts w:ascii="GHEA Grapalat" w:hAnsi="GHEA Grapalat"/>
          <w:spacing w:val="-6"/>
          <w:sz w:val="24"/>
          <w:szCs w:val="24"/>
        </w:rPr>
        <w:t>для каждого использованного вида биоресурса, превышающего нормы за использование не указанных в пункте 1 настоящей части биоресурсов, в</w:t>
      </w:r>
      <w:r w:rsidR="00E63F49" w:rsidRPr="00661E6B">
        <w:rPr>
          <w:rFonts w:ascii="Courier New" w:hAnsi="Courier New" w:cs="Courier New"/>
          <w:spacing w:val="-6"/>
          <w:sz w:val="24"/>
          <w:szCs w:val="24"/>
        </w:rPr>
        <w:t> </w:t>
      </w:r>
      <w:r w:rsidRPr="00661E6B">
        <w:rPr>
          <w:rFonts w:ascii="GHEA Grapalat" w:hAnsi="GHEA Grapalat"/>
          <w:spacing w:val="-6"/>
          <w:sz w:val="24"/>
          <w:szCs w:val="24"/>
        </w:rPr>
        <w:t xml:space="preserve">качестве ставок применяется трехкратная величина установленных подпунктами </w:t>
      </w:r>
      <w:r w:rsidRPr="00CF05E6">
        <w:rPr>
          <w:rFonts w:ascii="GHEA Grapalat" w:hAnsi="GHEA Grapalat"/>
          <w:sz w:val="24"/>
          <w:szCs w:val="24"/>
        </w:rPr>
        <w:t>2-5 ча</w:t>
      </w:r>
      <w:r w:rsidR="00E63F49" w:rsidRPr="00CF05E6">
        <w:rPr>
          <w:rFonts w:ascii="GHEA Grapalat" w:hAnsi="GHEA Grapalat"/>
          <w:sz w:val="24"/>
          <w:szCs w:val="24"/>
        </w:rPr>
        <w:t>сти 1 настоящей статьи ставок.</w:t>
      </w:r>
    </w:p>
    <w:p w:rsidR="00CF26C9" w:rsidRPr="008A610E"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E63F49" w:rsidRPr="00CF05E6">
        <w:rPr>
          <w:rFonts w:ascii="GHEA Grapalat" w:hAnsi="GHEA Grapalat"/>
          <w:sz w:val="24"/>
          <w:szCs w:val="24"/>
        </w:rPr>
        <w:tab/>
      </w:r>
      <w:r w:rsidRPr="00CF05E6">
        <w:rPr>
          <w:rFonts w:ascii="GHEA Grapalat" w:hAnsi="GHEA Grapalat"/>
          <w:sz w:val="24"/>
          <w:szCs w:val="24"/>
        </w:rPr>
        <w:t xml:space="preserve">В случае установленных частью 2 статьи 203 Кодекса нулевых норм базы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использования (заготовки) древесины и вторичного лесоматериала для фактических объемов использования (заготовки) каждого вида дерева применяется десятикратная величина установленных пунктом 1 части</w:t>
      </w:r>
      <w:r w:rsidR="00E63F49" w:rsidRPr="00CF05E6">
        <w:rPr>
          <w:rFonts w:ascii="GHEA Grapalat" w:hAnsi="GHEA Grapalat"/>
          <w:sz w:val="24"/>
          <w:szCs w:val="24"/>
        </w:rPr>
        <w:t xml:space="preserve"> 1</w:t>
      </w:r>
      <w:r w:rsidR="00E63F49" w:rsidRPr="00CF05E6">
        <w:rPr>
          <w:rFonts w:ascii="Courier New" w:hAnsi="Courier New" w:cs="Courier New"/>
          <w:sz w:val="24"/>
          <w:szCs w:val="24"/>
        </w:rPr>
        <w:t> </w:t>
      </w:r>
      <w:r w:rsidRPr="00CF05E6">
        <w:rPr>
          <w:rFonts w:ascii="GHEA Grapalat" w:hAnsi="GHEA Grapalat"/>
          <w:sz w:val="24"/>
          <w:szCs w:val="24"/>
        </w:rPr>
        <w:t>настоящей статьи ставок;</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63F49" w:rsidRPr="00CF05E6">
        <w:rPr>
          <w:rFonts w:ascii="GHEA Grapalat" w:hAnsi="GHEA Grapalat"/>
          <w:sz w:val="24"/>
          <w:szCs w:val="24"/>
        </w:rPr>
        <w:tab/>
      </w:r>
      <w:r w:rsidRPr="00CF05E6">
        <w:rPr>
          <w:rFonts w:ascii="GHEA Grapalat" w:hAnsi="GHEA Grapalat"/>
          <w:sz w:val="24"/>
          <w:szCs w:val="24"/>
        </w:rPr>
        <w:t>в случае использования не указанных в пункте 1 настоящей части биоресурсов для каждого использованного вида биоресурса в качестве ставки применяется трехкратная величина установленных подпунктами 2-5 части 1 настоящей статьи ставок.</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E63F49" w:rsidRPr="00CF05E6">
        <w:rPr>
          <w:rFonts w:ascii="GHEA Grapalat" w:hAnsi="GHEA Grapalat"/>
          <w:sz w:val="24"/>
          <w:szCs w:val="24"/>
        </w:rPr>
        <w:tab/>
      </w:r>
      <w:r w:rsidR="00D82129" w:rsidRPr="00CF05E6">
        <w:rPr>
          <w:rFonts w:ascii="GHEA Grapalat" w:hAnsi="GHEA Grapalat"/>
          <w:sz w:val="24"/>
          <w:szCs w:val="24"/>
        </w:rPr>
        <w:t>Сбор</w:t>
      </w:r>
      <w:r w:rsidRPr="00CF05E6">
        <w:rPr>
          <w:rFonts w:ascii="GHEA Grapalat" w:hAnsi="GHEA Grapalat"/>
          <w:sz w:val="24"/>
          <w:szCs w:val="24"/>
        </w:rPr>
        <w:t xml:space="preserve"> за природопользование за использование являющихся объектом животного мира биоресурсов исчисляется в отношении базы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E63F49" w:rsidRPr="00CF05E6">
        <w:rPr>
          <w:rFonts w:ascii="Courier New" w:hAnsi="Courier New" w:cs="Courier New"/>
          <w:sz w:val="24"/>
          <w:szCs w:val="24"/>
        </w:rPr>
        <w:t> </w:t>
      </w:r>
      <w:r w:rsidRPr="00CF05E6">
        <w:rPr>
          <w:rFonts w:ascii="GHEA Grapalat" w:hAnsi="GHEA Grapalat"/>
          <w:sz w:val="24"/>
          <w:szCs w:val="24"/>
        </w:rPr>
        <w:t>природопользование по следующим ставкам (учитывая также положения части 7 настоящей статьи)</w:t>
      </w:r>
      <w:r w:rsidR="00180D3A" w:rsidRPr="00CF05E6">
        <w:rPr>
          <w:rFonts w:ascii="GHEA Grapalat" w:hAnsi="GHEA Grapalat"/>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E63F49" w:rsidRPr="00CF05E6">
        <w:rPr>
          <w:rFonts w:ascii="GHEA Grapalat" w:hAnsi="GHEA Grapalat"/>
          <w:sz w:val="24"/>
          <w:szCs w:val="24"/>
        </w:rPr>
        <w:tab/>
      </w:r>
      <w:r w:rsidRPr="00CF05E6">
        <w:rPr>
          <w:rFonts w:ascii="GHEA Grapalat" w:hAnsi="GHEA Grapalat"/>
          <w:sz w:val="24"/>
          <w:szCs w:val="24"/>
        </w:rPr>
        <w:t xml:space="preserve">за использование видов животных в сельскохозяйственных, промысловых и социальных целях: </w:t>
      </w:r>
    </w:p>
    <w:tbl>
      <w:tblPr>
        <w:tblStyle w:val="TableGrid"/>
        <w:tblW w:w="9126" w:type="dxa"/>
        <w:jc w:val="center"/>
        <w:tblLook w:val="04A0" w:firstRow="1" w:lastRow="0" w:firstColumn="1" w:lastColumn="0" w:noHBand="0" w:noVBand="1"/>
      </w:tblPr>
      <w:tblGrid>
        <w:gridCol w:w="7279"/>
        <w:gridCol w:w="1847"/>
      </w:tblGrid>
      <w:tr w:rsidR="00CF26C9" w:rsidRPr="00AA578A" w:rsidTr="00D73117">
        <w:trPr>
          <w:tblHeader/>
          <w:jc w:val="center"/>
        </w:trPr>
        <w:tc>
          <w:tcPr>
            <w:tcW w:w="7565" w:type="dxa"/>
            <w:hideMark/>
          </w:tcPr>
          <w:p w:rsidR="00CF26C9" w:rsidRPr="00AA578A" w:rsidRDefault="00CF26C9" w:rsidP="00D73117">
            <w:pPr>
              <w:widowControl w:val="0"/>
              <w:spacing w:after="120"/>
              <w:jc w:val="center"/>
              <w:rPr>
                <w:rFonts w:ascii="GHEA Grapalat" w:hAnsi="GHEA Grapalat"/>
                <w:i/>
                <w:sz w:val="20"/>
                <w:szCs w:val="20"/>
              </w:rPr>
            </w:pPr>
            <w:r w:rsidRPr="00AA578A">
              <w:rPr>
                <w:rFonts w:ascii="GHEA Grapalat" w:hAnsi="GHEA Grapalat"/>
                <w:i/>
                <w:sz w:val="20"/>
                <w:szCs w:val="20"/>
              </w:rPr>
              <w:t>Виды животных</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Ставка (в</w:t>
            </w:r>
            <w:r w:rsidR="00E63F49" w:rsidRPr="00AA578A">
              <w:rPr>
                <w:rFonts w:ascii="Courier New" w:hAnsi="Courier New" w:cs="Courier New"/>
                <w:sz w:val="20"/>
                <w:szCs w:val="20"/>
              </w:rPr>
              <w:t> </w:t>
            </w:r>
            <w:r w:rsidRPr="00AA578A">
              <w:rPr>
                <w:rFonts w:ascii="GHEA Grapalat" w:hAnsi="GHEA Grapalat"/>
                <w:sz w:val="20"/>
                <w:szCs w:val="20"/>
              </w:rPr>
              <w:t>драмах)</w:t>
            </w:r>
          </w:p>
        </w:tc>
      </w:tr>
      <w:tr w:rsidR="00CF26C9" w:rsidRPr="00AA578A" w:rsidTr="009F5315">
        <w:trPr>
          <w:jc w:val="center"/>
        </w:trPr>
        <w:tc>
          <w:tcPr>
            <w:tcW w:w="9126" w:type="dxa"/>
            <w:gridSpan w:val="2"/>
            <w:hideMark/>
          </w:tcPr>
          <w:p w:rsidR="00CF26C9" w:rsidRPr="00AA578A" w:rsidRDefault="00CF26C9" w:rsidP="00D73117">
            <w:pPr>
              <w:widowControl w:val="0"/>
              <w:tabs>
                <w:tab w:val="left" w:pos="487"/>
              </w:tabs>
              <w:spacing w:after="120"/>
              <w:ind w:left="18"/>
              <w:rPr>
                <w:rFonts w:ascii="GHEA Grapalat" w:hAnsi="GHEA Grapalat"/>
                <w:i/>
                <w:sz w:val="20"/>
                <w:szCs w:val="20"/>
              </w:rPr>
            </w:pPr>
            <w:r w:rsidRPr="00AA578A">
              <w:rPr>
                <w:rFonts w:ascii="GHEA Grapalat" w:hAnsi="GHEA Grapalat"/>
                <w:i/>
                <w:sz w:val="20"/>
                <w:szCs w:val="20"/>
              </w:rPr>
              <w:t>а</w:t>
            </w:r>
            <w:r w:rsidR="00180D3A" w:rsidRPr="00AA578A">
              <w:rPr>
                <w:rFonts w:ascii="GHEA Grapalat" w:hAnsi="GHEA Grapalat"/>
                <w:i/>
                <w:sz w:val="20"/>
                <w:szCs w:val="20"/>
              </w:rPr>
              <w:t>.</w:t>
            </w:r>
            <w:r w:rsidR="00901946">
              <w:rPr>
                <w:rFonts w:ascii="GHEA Grapalat" w:hAnsi="GHEA Grapalat"/>
                <w:i/>
                <w:sz w:val="20"/>
                <w:szCs w:val="20"/>
              </w:rPr>
              <w:tab/>
            </w:r>
            <w:r w:rsidRPr="00AA578A">
              <w:rPr>
                <w:rFonts w:ascii="GHEA Grapalat" w:hAnsi="GHEA Grapalat"/>
                <w:i/>
                <w:sz w:val="20"/>
                <w:szCs w:val="20"/>
              </w:rPr>
              <w:t>за использование каждой единицы (штуки) млекопитающих</w:t>
            </w:r>
          </w:p>
        </w:tc>
      </w:tr>
      <w:tr w:rsidR="00CF26C9" w:rsidRPr="00AA578A" w:rsidTr="009F5315">
        <w:trPr>
          <w:jc w:val="center"/>
        </w:trPr>
        <w:tc>
          <w:tcPr>
            <w:tcW w:w="7565" w:type="dxa"/>
            <w:hideMark/>
          </w:tcPr>
          <w:p w:rsidR="00CF26C9" w:rsidRPr="00AA578A" w:rsidRDefault="00CF26C9" w:rsidP="00D73117">
            <w:pPr>
              <w:widowControl w:val="0"/>
              <w:tabs>
                <w:tab w:val="left" w:pos="487"/>
              </w:tabs>
              <w:spacing w:after="120"/>
              <w:ind w:left="18"/>
              <w:rPr>
                <w:rFonts w:ascii="GHEA Grapalat" w:hAnsi="GHEA Grapalat"/>
                <w:sz w:val="20"/>
                <w:szCs w:val="20"/>
              </w:rPr>
            </w:pPr>
            <w:r w:rsidRPr="00AA578A">
              <w:rPr>
                <w:rFonts w:ascii="GHEA Grapalat" w:hAnsi="GHEA Grapalat"/>
                <w:sz w:val="20"/>
                <w:szCs w:val="20"/>
              </w:rPr>
              <w:t>Кабан</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w:t>
            </w:r>
            <w:r w:rsidR="002E221D"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7565" w:type="dxa"/>
            <w:hideMark/>
          </w:tcPr>
          <w:p w:rsidR="00CF26C9" w:rsidRPr="00AA578A" w:rsidRDefault="00CF26C9" w:rsidP="00D73117">
            <w:pPr>
              <w:widowControl w:val="0"/>
              <w:tabs>
                <w:tab w:val="left" w:pos="487"/>
              </w:tabs>
              <w:spacing w:after="120"/>
              <w:ind w:left="18"/>
              <w:rPr>
                <w:rFonts w:ascii="GHEA Grapalat" w:hAnsi="GHEA Grapalat"/>
                <w:sz w:val="20"/>
                <w:szCs w:val="20"/>
              </w:rPr>
            </w:pPr>
            <w:r w:rsidRPr="00AA578A">
              <w:rPr>
                <w:rFonts w:ascii="GHEA Grapalat" w:hAnsi="GHEA Grapalat"/>
                <w:sz w:val="20"/>
                <w:szCs w:val="20"/>
              </w:rPr>
              <w:t>Барсук</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2E221D"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7565" w:type="dxa"/>
            <w:hideMark/>
          </w:tcPr>
          <w:p w:rsidR="00CF26C9" w:rsidRPr="00AA578A" w:rsidRDefault="00CF26C9" w:rsidP="00D73117">
            <w:pPr>
              <w:widowControl w:val="0"/>
              <w:tabs>
                <w:tab w:val="left" w:pos="487"/>
              </w:tabs>
              <w:spacing w:after="120"/>
              <w:ind w:left="18"/>
              <w:rPr>
                <w:rFonts w:ascii="GHEA Grapalat" w:hAnsi="GHEA Grapalat"/>
                <w:sz w:val="20"/>
                <w:szCs w:val="20"/>
              </w:rPr>
            </w:pPr>
            <w:r w:rsidRPr="00AA578A">
              <w:rPr>
                <w:rFonts w:ascii="GHEA Grapalat" w:hAnsi="GHEA Grapalat"/>
                <w:sz w:val="20"/>
                <w:szCs w:val="20"/>
              </w:rPr>
              <w:t>Лиса</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500</w:t>
            </w:r>
          </w:p>
        </w:tc>
      </w:tr>
      <w:tr w:rsidR="00CF26C9" w:rsidRPr="00AA578A" w:rsidTr="009F5315">
        <w:trPr>
          <w:jc w:val="center"/>
        </w:trPr>
        <w:tc>
          <w:tcPr>
            <w:tcW w:w="7565" w:type="dxa"/>
            <w:hideMark/>
          </w:tcPr>
          <w:p w:rsidR="00CF26C9" w:rsidRPr="00AA578A" w:rsidRDefault="00CF26C9" w:rsidP="00D73117">
            <w:pPr>
              <w:widowControl w:val="0"/>
              <w:tabs>
                <w:tab w:val="left" w:pos="487"/>
              </w:tabs>
              <w:spacing w:after="120"/>
              <w:ind w:left="18"/>
              <w:rPr>
                <w:rFonts w:ascii="GHEA Grapalat" w:hAnsi="GHEA Grapalat"/>
                <w:sz w:val="20"/>
                <w:szCs w:val="20"/>
              </w:rPr>
            </w:pPr>
            <w:r w:rsidRPr="00AA578A">
              <w:rPr>
                <w:rFonts w:ascii="GHEA Grapalat" w:hAnsi="GHEA Grapalat"/>
                <w:sz w:val="20"/>
                <w:szCs w:val="20"/>
              </w:rPr>
              <w:t>Каменная куница</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2E221D"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7565" w:type="dxa"/>
            <w:hideMark/>
          </w:tcPr>
          <w:p w:rsidR="00CF26C9" w:rsidRPr="00AA578A" w:rsidRDefault="00CF26C9" w:rsidP="00D73117">
            <w:pPr>
              <w:widowControl w:val="0"/>
              <w:tabs>
                <w:tab w:val="left" w:pos="487"/>
              </w:tabs>
              <w:spacing w:after="120"/>
              <w:ind w:left="18"/>
              <w:rPr>
                <w:rFonts w:ascii="GHEA Grapalat" w:hAnsi="GHEA Grapalat"/>
                <w:sz w:val="20"/>
                <w:szCs w:val="20"/>
              </w:rPr>
            </w:pPr>
            <w:r w:rsidRPr="00AA578A">
              <w:rPr>
                <w:rFonts w:ascii="GHEA Grapalat" w:hAnsi="GHEA Grapalat"/>
                <w:sz w:val="20"/>
                <w:szCs w:val="20"/>
              </w:rPr>
              <w:t>Нутрия</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500</w:t>
            </w:r>
          </w:p>
        </w:tc>
      </w:tr>
      <w:tr w:rsidR="00CF26C9" w:rsidRPr="00AA578A" w:rsidTr="009F5315">
        <w:trPr>
          <w:jc w:val="center"/>
        </w:trPr>
        <w:tc>
          <w:tcPr>
            <w:tcW w:w="7565" w:type="dxa"/>
            <w:hideMark/>
          </w:tcPr>
          <w:p w:rsidR="00CF26C9" w:rsidRPr="00AA578A" w:rsidRDefault="00CF26C9" w:rsidP="00D73117">
            <w:pPr>
              <w:widowControl w:val="0"/>
              <w:tabs>
                <w:tab w:val="left" w:pos="487"/>
              </w:tabs>
              <w:spacing w:after="120"/>
              <w:ind w:left="18"/>
              <w:rPr>
                <w:rFonts w:ascii="GHEA Grapalat" w:hAnsi="GHEA Grapalat"/>
                <w:sz w:val="20"/>
                <w:szCs w:val="20"/>
              </w:rPr>
            </w:pPr>
            <w:r w:rsidRPr="00AA578A">
              <w:rPr>
                <w:rFonts w:ascii="GHEA Grapalat" w:hAnsi="GHEA Grapalat"/>
                <w:sz w:val="20"/>
                <w:szCs w:val="20"/>
              </w:rPr>
              <w:t>Выхухоль</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500</w:t>
            </w:r>
          </w:p>
        </w:tc>
      </w:tr>
      <w:tr w:rsidR="00CF26C9" w:rsidRPr="00AA578A" w:rsidTr="009F5315">
        <w:trPr>
          <w:jc w:val="center"/>
        </w:trPr>
        <w:tc>
          <w:tcPr>
            <w:tcW w:w="7565" w:type="dxa"/>
            <w:hideMark/>
          </w:tcPr>
          <w:p w:rsidR="00CF26C9" w:rsidRPr="00AA578A" w:rsidRDefault="00CF26C9" w:rsidP="00D73117">
            <w:pPr>
              <w:widowControl w:val="0"/>
              <w:tabs>
                <w:tab w:val="left" w:pos="487"/>
              </w:tabs>
              <w:spacing w:after="120"/>
              <w:ind w:left="18"/>
              <w:rPr>
                <w:rFonts w:ascii="GHEA Grapalat" w:hAnsi="GHEA Grapalat"/>
                <w:sz w:val="20"/>
                <w:szCs w:val="20"/>
              </w:rPr>
            </w:pPr>
            <w:r w:rsidRPr="00AA578A">
              <w:rPr>
                <w:rFonts w:ascii="GHEA Grapalat" w:hAnsi="GHEA Grapalat"/>
                <w:sz w:val="20"/>
                <w:szCs w:val="20"/>
              </w:rPr>
              <w:t>Заяц</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800</w:t>
            </w:r>
          </w:p>
        </w:tc>
      </w:tr>
      <w:tr w:rsidR="00CF26C9" w:rsidRPr="00AA578A" w:rsidTr="009F5315">
        <w:trPr>
          <w:jc w:val="center"/>
        </w:trPr>
        <w:tc>
          <w:tcPr>
            <w:tcW w:w="7565" w:type="dxa"/>
            <w:hideMark/>
          </w:tcPr>
          <w:p w:rsidR="00CF26C9" w:rsidRPr="00AA578A" w:rsidRDefault="00CF26C9" w:rsidP="00D73117">
            <w:pPr>
              <w:widowControl w:val="0"/>
              <w:tabs>
                <w:tab w:val="left" w:pos="487"/>
              </w:tabs>
              <w:spacing w:after="120"/>
              <w:ind w:left="18"/>
              <w:rPr>
                <w:rFonts w:ascii="GHEA Grapalat" w:hAnsi="GHEA Grapalat"/>
                <w:sz w:val="20"/>
                <w:szCs w:val="20"/>
              </w:rPr>
            </w:pPr>
            <w:r w:rsidRPr="00AA578A">
              <w:rPr>
                <w:rFonts w:ascii="GHEA Grapalat" w:hAnsi="GHEA Grapalat"/>
                <w:sz w:val="20"/>
                <w:szCs w:val="20"/>
              </w:rPr>
              <w:t>Белка</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300</w:t>
            </w:r>
          </w:p>
        </w:tc>
      </w:tr>
      <w:tr w:rsidR="00CF26C9" w:rsidRPr="00AA578A" w:rsidTr="009F5315">
        <w:trPr>
          <w:jc w:val="center"/>
        </w:trPr>
        <w:tc>
          <w:tcPr>
            <w:tcW w:w="7565" w:type="dxa"/>
            <w:hideMark/>
          </w:tcPr>
          <w:p w:rsidR="00CF26C9" w:rsidRPr="00AA578A" w:rsidRDefault="00CF26C9" w:rsidP="00D73117">
            <w:pPr>
              <w:widowControl w:val="0"/>
              <w:tabs>
                <w:tab w:val="left" w:pos="487"/>
              </w:tabs>
              <w:spacing w:after="120"/>
              <w:ind w:left="18"/>
              <w:rPr>
                <w:rFonts w:ascii="GHEA Grapalat" w:hAnsi="GHEA Grapalat"/>
                <w:sz w:val="20"/>
                <w:szCs w:val="20"/>
              </w:rPr>
            </w:pPr>
            <w:r w:rsidRPr="00AA578A">
              <w:rPr>
                <w:rFonts w:ascii="GHEA Grapalat" w:hAnsi="GHEA Grapalat"/>
                <w:sz w:val="20"/>
                <w:szCs w:val="20"/>
              </w:rPr>
              <w:t>Соня</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200</w:t>
            </w:r>
          </w:p>
        </w:tc>
      </w:tr>
      <w:tr w:rsidR="00CF26C9" w:rsidRPr="00AA578A" w:rsidTr="009F5315">
        <w:trPr>
          <w:jc w:val="center"/>
        </w:trPr>
        <w:tc>
          <w:tcPr>
            <w:tcW w:w="7565" w:type="dxa"/>
            <w:hideMark/>
          </w:tcPr>
          <w:p w:rsidR="00CF26C9" w:rsidRPr="00AA578A" w:rsidRDefault="00CF26C9" w:rsidP="00D73117">
            <w:pPr>
              <w:widowControl w:val="0"/>
              <w:tabs>
                <w:tab w:val="left" w:pos="487"/>
              </w:tabs>
              <w:spacing w:after="120"/>
              <w:ind w:left="18"/>
              <w:rPr>
                <w:rFonts w:ascii="GHEA Grapalat" w:hAnsi="GHEA Grapalat"/>
                <w:sz w:val="20"/>
                <w:szCs w:val="20"/>
              </w:rPr>
            </w:pPr>
            <w:r w:rsidRPr="00AA578A">
              <w:rPr>
                <w:rFonts w:ascii="GHEA Grapalat" w:hAnsi="GHEA Grapalat"/>
                <w:sz w:val="20"/>
                <w:szCs w:val="20"/>
              </w:rPr>
              <w:t>Крот</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20</w:t>
            </w:r>
          </w:p>
        </w:tc>
      </w:tr>
      <w:tr w:rsidR="00CF26C9" w:rsidRPr="00AA578A" w:rsidTr="009F5315">
        <w:trPr>
          <w:jc w:val="center"/>
        </w:trPr>
        <w:tc>
          <w:tcPr>
            <w:tcW w:w="7565" w:type="dxa"/>
            <w:hideMark/>
          </w:tcPr>
          <w:p w:rsidR="00CF26C9" w:rsidRPr="00AA578A" w:rsidRDefault="00CF26C9" w:rsidP="00D73117">
            <w:pPr>
              <w:widowControl w:val="0"/>
              <w:tabs>
                <w:tab w:val="left" w:pos="487"/>
              </w:tabs>
              <w:spacing w:after="120"/>
              <w:ind w:left="18"/>
              <w:rPr>
                <w:rFonts w:ascii="GHEA Grapalat" w:hAnsi="GHEA Grapalat"/>
                <w:sz w:val="20"/>
                <w:szCs w:val="20"/>
              </w:rPr>
            </w:pPr>
            <w:r w:rsidRPr="00AA578A">
              <w:rPr>
                <w:rFonts w:ascii="GHEA Grapalat" w:hAnsi="GHEA Grapalat"/>
                <w:sz w:val="20"/>
                <w:szCs w:val="20"/>
              </w:rPr>
              <w:t>Косуля</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85</w:t>
            </w:r>
            <w:r w:rsidR="002E221D"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7565" w:type="dxa"/>
            <w:hideMark/>
          </w:tcPr>
          <w:p w:rsidR="00CF26C9" w:rsidRPr="00AA578A" w:rsidRDefault="00CF26C9" w:rsidP="00D73117">
            <w:pPr>
              <w:widowControl w:val="0"/>
              <w:tabs>
                <w:tab w:val="left" w:pos="487"/>
              </w:tabs>
              <w:spacing w:after="120"/>
              <w:ind w:left="18"/>
              <w:rPr>
                <w:rFonts w:ascii="GHEA Grapalat" w:hAnsi="GHEA Grapalat"/>
                <w:sz w:val="20"/>
                <w:szCs w:val="20"/>
              </w:rPr>
            </w:pPr>
            <w:r w:rsidRPr="00AA578A">
              <w:rPr>
                <w:rFonts w:ascii="GHEA Grapalat" w:hAnsi="GHEA Grapalat"/>
                <w:sz w:val="20"/>
                <w:szCs w:val="20"/>
              </w:rPr>
              <w:t>Камышовый кот</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w:t>
            </w:r>
            <w:r w:rsidR="002E221D"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7565" w:type="dxa"/>
            <w:hideMark/>
          </w:tcPr>
          <w:p w:rsidR="00CF26C9" w:rsidRPr="00AA578A" w:rsidRDefault="00CF26C9" w:rsidP="00D73117">
            <w:pPr>
              <w:widowControl w:val="0"/>
              <w:tabs>
                <w:tab w:val="left" w:pos="487"/>
              </w:tabs>
              <w:spacing w:after="120"/>
              <w:ind w:left="18"/>
              <w:rPr>
                <w:rFonts w:ascii="GHEA Grapalat" w:hAnsi="GHEA Grapalat"/>
                <w:sz w:val="20"/>
                <w:szCs w:val="20"/>
              </w:rPr>
            </w:pPr>
            <w:r w:rsidRPr="00AA578A">
              <w:rPr>
                <w:rFonts w:ascii="GHEA Grapalat" w:hAnsi="GHEA Grapalat"/>
                <w:sz w:val="20"/>
                <w:szCs w:val="20"/>
              </w:rPr>
              <w:t>Рысь</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w:t>
            </w:r>
            <w:r w:rsidR="002E221D"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Водяная крыса</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w:t>
            </w:r>
          </w:p>
        </w:tc>
      </w:tr>
      <w:tr w:rsidR="00CF26C9" w:rsidRPr="00AA578A" w:rsidTr="009F5315">
        <w:trPr>
          <w:jc w:val="center"/>
        </w:trPr>
        <w:tc>
          <w:tcPr>
            <w:tcW w:w="9126" w:type="dxa"/>
            <w:gridSpan w:val="2"/>
            <w:hideMark/>
          </w:tcPr>
          <w:p w:rsidR="00CF26C9" w:rsidRPr="00AA578A" w:rsidRDefault="00CC73A1" w:rsidP="00D73117">
            <w:pPr>
              <w:widowControl w:val="0"/>
              <w:tabs>
                <w:tab w:val="left" w:pos="439"/>
                <w:tab w:val="left" w:pos="490"/>
              </w:tabs>
              <w:spacing w:after="120"/>
              <w:rPr>
                <w:rFonts w:ascii="GHEA Grapalat" w:hAnsi="GHEA Grapalat"/>
                <w:i/>
                <w:sz w:val="20"/>
                <w:szCs w:val="20"/>
              </w:rPr>
            </w:pPr>
            <w:r w:rsidRPr="00AA578A">
              <w:rPr>
                <w:rFonts w:ascii="GHEA Grapalat" w:hAnsi="GHEA Grapalat"/>
                <w:i/>
                <w:sz w:val="20"/>
                <w:szCs w:val="20"/>
              </w:rPr>
              <w:t>б</w:t>
            </w:r>
            <w:r w:rsidR="00180D3A" w:rsidRPr="00AA578A">
              <w:rPr>
                <w:rFonts w:ascii="GHEA Grapalat" w:hAnsi="GHEA Grapalat"/>
                <w:i/>
                <w:sz w:val="20"/>
                <w:szCs w:val="20"/>
              </w:rPr>
              <w:t>.</w:t>
            </w:r>
            <w:r w:rsidR="00901946">
              <w:rPr>
                <w:rFonts w:ascii="GHEA Grapalat" w:hAnsi="GHEA Grapalat"/>
                <w:i/>
                <w:sz w:val="20"/>
                <w:szCs w:val="20"/>
              </w:rPr>
              <w:tab/>
            </w:r>
            <w:r w:rsidR="00CF26C9" w:rsidRPr="00AA578A">
              <w:rPr>
                <w:rFonts w:ascii="GHEA Grapalat" w:hAnsi="GHEA Grapalat"/>
                <w:i/>
                <w:sz w:val="20"/>
                <w:szCs w:val="20"/>
              </w:rPr>
              <w:t>за использование каждой единицы (штуки) птиц</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Черный коршун</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w:t>
            </w:r>
            <w:r w:rsidR="002E221D"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Болотный лунь</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w:t>
            </w:r>
            <w:r w:rsidR="002E221D"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Ястреб-перепелятник</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w:t>
            </w:r>
            <w:r w:rsidR="002E221D"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Обыкновенный канюк (сарыч)</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w:t>
            </w:r>
            <w:r w:rsidR="002E221D"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Курганник</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w:t>
            </w:r>
            <w:r w:rsidR="002E221D"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Мохноногий канюк</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w:t>
            </w:r>
            <w:r w:rsidR="002E221D"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Обыкновенная пустельга</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w:t>
            </w:r>
            <w:r w:rsidR="002E221D"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7565" w:type="dxa"/>
            <w:hideMark/>
          </w:tcPr>
          <w:p w:rsidR="003B12A9" w:rsidRPr="00AA578A" w:rsidRDefault="00CF26C9" w:rsidP="00D73117">
            <w:pPr>
              <w:widowControl w:val="0"/>
              <w:tabs>
                <w:tab w:val="left" w:pos="490"/>
              </w:tabs>
              <w:spacing w:after="120"/>
              <w:rPr>
                <w:rFonts w:ascii="GHEA Grapalat" w:hAnsi="GHEA Grapalat"/>
                <w:sz w:val="20"/>
                <w:szCs w:val="20"/>
                <w:lang w:val="en-US"/>
              </w:rPr>
            </w:pPr>
            <w:r w:rsidRPr="00AA578A">
              <w:rPr>
                <w:rFonts w:ascii="GHEA Grapalat" w:hAnsi="GHEA Grapalat"/>
                <w:sz w:val="20"/>
                <w:szCs w:val="20"/>
              </w:rPr>
              <w:t>Чеглок</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30</w:t>
            </w:r>
            <w:r w:rsidR="002E221D"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 xml:space="preserve">Прочие соколиные (за исключением занесенных в Красную книгу животных Республики Армения видов) </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w:t>
            </w:r>
            <w:r w:rsidR="002E221D"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 xml:space="preserve">Гусеобразные (чирок-свистунок, кряква, чирок-трескунок, красноголовый нырок, </w:t>
            </w:r>
            <w:r w:rsidR="002E221D" w:rsidRPr="00AA578A">
              <w:rPr>
                <w:rFonts w:ascii="GHEA Grapalat" w:hAnsi="GHEA Grapalat"/>
                <w:sz w:val="20"/>
                <w:szCs w:val="20"/>
              </w:rPr>
              <w:t>хохлатая че</w:t>
            </w:r>
            <w:r w:rsidR="002E221D" w:rsidRPr="00AA578A">
              <w:rPr>
                <w:rFonts w:ascii="GHEA Grapalat" w:hAnsi="GHEA Grapalat" w:cs="GHEA Grapalat"/>
                <w:sz w:val="20"/>
                <w:szCs w:val="20"/>
              </w:rPr>
              <w:t>рнеть</w:t>
            </w:r>
            <w:r w:rsidRPr="00AA578A">
              <w:rPr>
                <w:rFonts w:ascii="GHEA Grapalat" w:hAnsi="GHEA Grapalat" w:cs="GHEA Grapalat"/>
                <w:sz w:val="20"/>
                <w:szCs w:val="20"/>
              </w:rPr>
              <w:t xml:space="preserve">) </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Куропатка</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Перепел</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Лысуха</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300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 xml:space="preserve">Турухтан, травник (красноножка), бекас </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Голубеобразные (обыкновенная горлица, сизый голубь, вяхирь)</w:t>
            </w:r>
            <w:r w:rsidR="00BF470E" w:rsidRPr="00AA578A">
              <w:rPr>
                <w:rFonts w:ascii="GHEA Grapalat" w:hAnsi="GHEA Grapalat"/>
                <w:sz w:val="20"/>
                <w:szCs w:val="20"/>
              </w:rPr>
              <w:t xml:space="preserve"> </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Кукушки</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Обыкновенный козодой</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Чибис</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Стриж</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300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Зимородковые</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300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Удод</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Дятел</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300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 xml:space="preserve">Воробьинообразные (домовый воробей, обыкновенный скворец, черный дрозд, рябинник, полевой жаворонок, степной жаворонок) </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Камышница</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Золотистая щурка</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w:t>
            </w:r>
            <w:r w:rsidR="002E221D"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9126" w:type="dxa"/>
            <w:gridSpan w:val="2"/>
            <w:hideMark/>
          </w:tcPr>
          <w:p w:rsidR="00CF26C9" w:rsidRPr="00AA578A" w:rsidRDefault="00CF26C9" w:rsidP="00D73117">
            <w:pPr>
              <w:widowControl w:val="0"/>
              <w:tabs>
                <w:tab w:val="left" w:pos="439"/>
                <w:tab w:val="left" w:pos="490"/>
              </w:tabs>
              <w:spacing w:after="120"/>
              <w:rPr>
                <w:rFonts w:ascii="GHEA Grapalat" w:hAnsi="GHEA Grapalat"/>
                <w:i/>
                <w:sz w:val="20"/>
                <w:szCs w:val="20"/>
              </w:rPr>
            </w:pPr>
            <w:r w:rsidRPr="00AA578A">
              <w:rPr>
                <w:rFonts w:ascii="GHEA Grapalat" w:hAnsi="GHEA Grapalat"/>
                <w:i/>
                <w:sz w:val="20"/>
                <w:szCs w:val="20"/>
              </w:rPr>
              <w:t>в</w:t>
            </w:r>
            <w:r w:rsidR="00180D3A" w:rsidRPr="00AA578A">
              <w:rPr>
                <w:rFonts w:ascii="GHEA Grapalat" w:hAnsi="GHEA Grapalat"/>
                <w:i/>
                <w:sz w:val="20"/>
                <w:szCs w:val="20"/>
              </w:rPr>
              <w:t>.</w:t>
            </w:r>
            <w:r w:rsidR="00901946">
              <w:rPr>
                <w:rFonts w:ascii="GHEA Grapalat" w:hAnsi="GHEA Grapalat"/>
                <w:i/>
                <w:sz w:val="20"/>
                <w:szCs w:val="20"/>
              </w:rPr>
              <w:tab/>
            </w:r>
            <w:r w:rsidRPr="00AA578A">
              <w:rPr>
                <w:rFonts w:ascii="GHEA Grapalat" w:hAnsi="GHEA Grapalat"/>
                <w:i/>
                <w:sz w:val="20"/>
                <w:szCs w:val="20"/>
              </w:rPr>
              <w:t>за использование каждой единицы (штуки) рептилий</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Гюрза</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3</w:t>
            </w:r>
            <w:r w:rsidR="002E221D"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Иные виды змей (за исключением занесенных в Красную книгу животных Республики Армения видов)</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w:t>
            </w:r>
            <w:r w:rsidR="002E221D"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 xml:space="preserve">Каспийская черепаха </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200</w:t>
            </w:r>
          </w:p>
        </w:tc>
      </w:tr>
      <w:tr w:rsidR="00CF26C9" w:rsidRPr="00AA578A" w:rsidTr="009F5315">
        <w:trPr>
          <w:jc w:val="center"/>
        </w:trPr>
        <w:tc>
          <w:tcPr>
            <w:tcW w:w="9126" w:type="dxa"/>
            <w:gridSpan w:val="2"/>
            <w:hideMark/>
          </w:tcPr>
          <w:p w:rsidR="00CF26C9" w:rsidRPr="00AA578A" w:rsidRDefault="00180D3A" w:rsidP="00D73117">
            <w:pPr>
              <w:widowControl w:val="0"/>
              <w:tabs>
                <w:tab w:val="left" w:pos="432"/>
                <w:tab w:val="left" w:pos="490"/>
              </w:tabs>
              <w:spacing w:after="120"/>
              <w:rPr>
                <w:rFonts w:ascii="GHEA Grapalat" w:hAnsi="GHEA Grapalat"/>
                <w:i/>
                <w:sz w:val="20"/>
                <w:szCs w:val="20"/>
              </w:rPr>
            </w:pPr>
            <w:r w:rsidRPr="00AA578A">
              <w:rPr>
                <w:rFonts w:ascii="GHEA Grapalat" w:hAnsi="GHEA Grapalat"/>
                <w:i/>
                <w:sz w:val="20"/>
                <w:szCs w:val="20"/>
              </w:rPr>
              <w:t>г.</w:t>
            </w:r>
            <w:r w:rsidR="00901946">
              <w:rPr>
                <w:rFonts w:ascii="GHEA Grapalat" w:hAnsi="GHEA Grapalat"/>
                <w:i/>
                <w:sz w:val="20"/>
                <w:szCs w:val="20"/>
              </w:rPr>
              <w:tab/>
            </w:r>
            <w:r w:rsidR="00CF26C9" w:rsidRPr="00AA578A">
              <w:rPr>
                <w:rFonts w:ascii="GHEA Grapalat" w:hAnsi="GHEA Grapalat"/>
                <w:i/>
                <w:sz w:val="20"/>
                <w:szCs w:val="20"/>
              </w:rPr>
              <w:t xml:space="preserve">за использование каждой единицы земноводных </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 xml:space="preserve">Лягушки (озерная лягушка, малоазиатская лягушка) (кг) </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70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Обыкновенная квакша</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Зеленая жаба (штук</w:t>
            </w:r>
            <w:r w:rsidR="002E221D" w:rsidRPr="00AA578A">
              <w:rPr>
                <w:rFonts w:ascii="GHEA Grapalat" w:hAnsi="GHEA Grapalat"/>
                <w:sz w:val="20"/>
                <w:szCs w:val="20"/>
              </w:rPr>
              <w:t>а</w:t>
            </w:r>
            <w:r w:rsidRPr="00AA578A">
              <w:rPr>
                <w:rFonts w:ascii="GHEA Grapalat" w:hAnsi="GHEA Grapalat"/>
                <w:sz w:val="20"/>
                <w:szCs w:val="20"/>
              </w:rPr>
              <w:t>)</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w:t>
            </w:r>
          </w:p>
        </w:tc>
      </w:tr>
      <w:tr w:rsidR="00CF26C9" w:rsidRPr="00AA578A" w:rsidTr="009F5315">
        <w:trPr>
          <w:jc w:val="center"/>
        </w:trPr>
        <w:tc>
          <w:tcPr>
            <w:tcW w:w="9126" w:type="dxa"/>
            <w:gridSpan w:val="2"/>
            <w:hideMark/>
          </w:tcPr>
          <w:p w:rsidR="00CF26C9" w:rsidRPr="00AA578A" w:rsidRDefault="00901946" w:rsidP="00D73117">
            <w:pPr>
              <w:widowControl w:val="0"/>
              <w:tabs>
                <w:tab w:val="left" w:pos="421"/>
                <w:tab w:val="left" w:pos="490"/>
              </w:tabs>
              <w:spacing w:after="120"/>
              <w:rPr>
                <w:rFonts w:ascii="GHEA Grapalat" w:hAnsi="GHEA Grapalat"/>
                <w:i/>
                <w:sz w:val="20"/>
                <w:szCs w:val="20"/>
              </w:rPr>
            </w:pPr>
            <w:r>
              <w:rPr>
                <w:rFonts w:ascii="GHEA Grapalat" w:hAnsi="GHEA Grapalat"/>
                <w:i/>
                <w:sz w:val="20"/>
                <w:szCs w:val="20"/>
              </w:rPr>
              <w:t>д.</w:t>
            </w:r>
            <w:r>
              <w:rPr>
                <w:rFonts w:ascii="GHEA Grapalat" w:hAnsi="GHEA Grapalat"/>
                <w:i/>
                <w:sz w:val="20"/>
                <w:szCs w:val="20"/>
              </w:rPr>
              <w:tab/>
            </w:r>
            <w:r w:rsidR="00CF26C9" w:rsidRPr="00AA578A">
              <w:rPr>
                <w:rFonts w:ascii="GHEA Grapalat" w:hAnsi="GHEA Grapalat"/>
                <w:i/>
                <w:sz w:val="20"/>
                <w:szCs w:val="20"/>
              </w:rPr>
              <w:t>за использование каждой единицы моллюсков</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Беззубые (штук</w:t>
            </w:r>
            <w:r w:rsidR="002E221D" w:rsidRPr="00AA578A">
              <w:rPr>
                <w:rFonts w:ascii="GHEA Grapalat" w:hAnsi="GHEA Grapalat"/>
                <w:sz w:val="20"/>
                <w:szCs w:val="20"/>
              </w:rPr>
              <w:t>а</w:t>
            </w:r>
            <w:r w:rsidRPr="00AA578A">
              <w:rPr>
                <w:rFonts w:ascii="GHEA Grapalat" w:hAnsi="GHEA Grapalat"/>
                <w:sz w:val="20"/>
                <w:szCs w:val="20"/>
              </w:rPr>
              <w:t>)</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Виноградная улитка (кг)</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Прочие виды моллюсков (кг)</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100</w:t>
            </w:r>
          </w:p>
        </w:tc>
      </w:tr>
      <w:tr w:rsidR="00CF26C9" w:rsidRPr="00AA578A" w:rsidTr="009F5315">
        <w:trPr>
          <w:jc w:val="center"/>
        </w:trPr>
        <w:tc>
          <w:tcPr>
            <w:tcW w:w="9126" w:type="dxa"/>
            <w:gridSpan w:val="2"/>
            <w:hideMark/>
          </w:tcPr>
          <w:p w:rsidR="00CF26C9" w:rsidRPr="00AA578A" w:rsidRDefault="00CF26C9" w:rsidP="00D73117">
            <w:pPr>
              <w:widowControl w:val="0"/>
              <w:tabs>
                <w:tab w:val="left" w:pos="432"/>
                <w:tab w:val="left" w:pos="490"/>
              </w:tabs>
              <w:spacing w:after="120"/>
              <w:rPr>
                <w:rFonts w:ascii="GHEA Grapalat" w:hAnsi="GHEA Grapalat"/>
                <w:i/>
                <w:sz w:val="20"/>
                <w:szCs w:val="20"/>
              </w:rPr>
            </w:pPr>
            <w:r w:rsidRPr="00AA578A">
              <w:rPr>
                <w:rFonts w:ascii="GHEA Grapalat" w:hAnsi="GHEA Grapalat"/>
                <w:i/>
                <w:sz w:val="20"/>
                <w:szCs w:val="20"/>
              </w:rPr>
              <w:t>е</w:t>
            </w:r>
            <w:r w:rsidR="00180D3A" w:rsidRPr="00AA578A">
              <w:rPr>
                <w:rFonts w:ascii="GHEA Grapalat" w:hAnsi="GHEA Grapalat"/>
                <w:i/>
                <w:sz w:val="20"/>
                <w:szCs w:val="20"/>
              </w:rPr>
              <w:t>.</w:t>
            </w:r>
            <w:r w:rsidR="00901946">
              <w:rPr>
                <w:rFonts w:ascii="GHEA Grapalat" w:hAnsi="GHEA Grapalat"/>
                <w:i/>
                <w:sz w:val="20"/>
                <w:szCs w:val="20"/>
              </w:rPr>
              <w:tab/>
            </w:r>
            <w:r w:rsidRPr="00AA578A">
              <w:rPr>
                <w:rFonts w:ascii="GHEA Grapalat" w:hAnsi="GHEA Grapalat"/>
                <w:i/>
                <w:sz w:val="20"/>
                <w:szCs w:val="20"/>
              </w:rPr>
              <w:t>за использование каждой единицы членистоногих</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Резной рак (кг)</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Толстохвостый скорпион (штук</w:t>
            </w:r>
            <w:r w:rsidR="002E221D" w:rsidRPr="00AA578A">
              <w:rPr>
                <w:rFonts w:ascii="GHEA Grapalat" w:hAnsi="GHEA Grapalat"/>
                <w:sz w:val="20"/>
                <w:szCs w:val="20"/>
              </w:rPr>
              <w:t>а</w:t>
            </w:r>
            <w:r w:rsidRPr="00AA578A">
              <w:rPr>
                <w:rFonts w:ascii="GHEA Grapalat" w:hAnsi="GHEA Grapalat"/>
                <w:sz w:val="20"/>
                <w:szCs w:val="20"/>
              </w:rPr>
              <w:t>)</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Прочие виды членистоногих (штук</w:t>
            </w:r>
            <w:r w:rsidR="002E221D" w:rsidRPr="00AA578A">
              <w:rPr>
                <w:rFonts w:ascii="GHEA Grapalat" w:hAnsi="GHEA Grapalat"/>
                <w:sz w:val="20"/>
                <w:szCs w:val="20"/>
              </w:rPr>
              <w:t>а</w:t>
            </w:r>
            <w:r w:rsidRPr="00AA578A">
              <w:rPr>
                <w:rFonts w:ascii="GHEA Grapalat" w:hAnsi="GHEA Grapalat"/>
                <w:sz w:val="20"/>
                <w:szCs w:val="20"/>
              </w:rPr>
              <w:t>)</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w:t>
            </w:r>
          </w:p>
        </w:tc>
      </w:tr>
      <w:tr w:rsidR="00CF26C9" w:rsidRPr="00AA578A" w:rsidTr="009F5315">
        <w:trPr>
          <w:jc w:val="center"/>
        </w:trPr>
        <w:tc>
          <w:tcPr>
            <w:tcW w:w="9126" w:type="dxa"/>
            <w:gridSpan w:val="2"/>
            <w:hideMark/>
          </w:tcPr>
          <w:p w:rsidR="00CF26C9" w:rsidRPr="00AA578A" w:rsidRDefault="00375489" w:rsidP="00D73117">
            <w:pPr>
              <w:widowControl w:val="0"/>
              <w:tabs>
                <w:tab w:val="left" w:pos="442"/>
                <w:tab w:val="left" w:pos="490"/>
              </w:tabs>
              <w:spacing w:after="120"/>
              <w:rPr>
                <w:rFonts w:ascii="GHEA Grapalat" w:hAnsi="GHEA Grapalat"/>
                <w:i/>
                <w:sz w:val="20"/>
                <w:szCs w:val="20"/>
              </w:rPr>
            </w:pPr>
            <w:r w:rsidRPr="00AA578A">
              <w:rPr>
                <w:rFonts w:ascii="GHEA Grapalat" w:hAnsi="GHEA Grapalat"/>
                <w:i/>
                <w:sz w:val="20"/>
                <w:szCs w:val="20"/>
              </w:rPr>
              <w:t>ж.</w:t>
            </w:r>
            <w:r w:rsidR="00901946">
              <w:rPr>
                <w:rFonts w:ascii="GHEA Grapalat" w:hAnsi="GHEA Grapalat"/>
                <w:i/>
                <w:sz w:val="20"/>
                <w:szCs w:val="20"/>
              </w:rPr>
              <w:tab/>
            </w:r>
            <w:r w:rsidR="00CF26C9" w:rsidRPr="00AA578A">
              <w:rPr>
                <w:rFonts w:ascii="GHEA Grapalat" w:hAnsi="GHEA Grapalat"/>
                <w:i/>
                <w:sz w:val="20"/>
                <w:szCs w:val="20"/>
              </w:rPr>
              <w:t>за использование каждого килограмма рыб</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Сиги</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Сом</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400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 xml:space="preserve">Белый амур, черный амур, толстолобик </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Форель</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w:t>
            </w:r>
            <w:r w:rsidR="002E221D"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Караси</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Карпы</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100</w:t>
            </w:r>
          </w:p>
        </w:tc>
      </w:tr>
      <w:tr w:rsidR="00CF26C9" w:rsidRPr="00AA578A" w:rsidTr="009F5315">
        <w:trPr>
          <w:jc w:val="center"/>
        </w:trPr>
        <w:tc>
          <w:tcPr>
            <w:tcW w:w="7565" w:type="dxa"/>
            <w:hideMark/>
          </w:tcPr>
          <w:p w:rsidR="00CF26C9" w:rsidRPr="00AA578A" w:rsidRDefault="00CF26C9" w:rsidP="00D73117">
            <w:pPr>
              <w:widowControl w:val="0"/>
              <w:tabs>
                <w:tab w:val="left" w:pos="490"/>
              </w:tabs>
              <w:spacing w:after="120"/>
              <w:rPr>
                <w:rFonts w:ascii="GHEA Grapalat" w:hAnsi="GHEA Grapalat"/>
                <w:sz w:val="20"/>
                <w:szCs w:val="20"/>
              </w:rPr>
            </w:pPr>
            <w:r w:rsidRPr="00AA578A">
              <w:rPr>
                <w:rFonts w:ascii="GHEA Grapalat" w:hAnsi="GHEA Grapalat"/>
                <w:sz w:val="20"/>
                <w:szCs w:val="20"/>
              </w:rPr>
              <w:t>Иные не указанные в перечне виды рыб (за исключением занесенных в Красную книгу животных Республики Армения видов)</w:t>
            </w:r>
          </w:p>
        </w:tc>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30</w:t>
            </w:r>
          </w:p>
        </w:tc>
      </w:tr>
    </w:tbl>
    <w:p w:rsidR="00E8470B" w:rsidRPr="00CF05E6" w:rsidRDefault="00E8470B" w:rsidP="00661E6B">
      <w:pPr>
        <w:widowControl w:val="0"/>
        <w:tabs>
          <w:tab w:val="left" w:pos="1134"/>
        </w:tabs>
        <w:spacing w:after="160" w:line="336" w:lineRule="auto"/>
        <w:ind w:firstLine="567"/>
        <w:jc w:val="both"/>
        <w:rPr>
          <w:rFonts w:ascii="GHEA Grapalat" w:hAnsi="GHEA Grapalat"/>
          <w:sz w:val="24"/>
          <w:szCs w:val="24"/>
        </w:rPr>
      </w:pPr>
    </w:p>
    <w:p w:rsidR="00CF26C9" w:rsidRPr="00CF05E6" w:rsidRDefault="00EE1855" w:rsidP="00661E6B">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и</w:t>
      </w:r>
      <w:r w:rsidR="00375489" w:rsidRPr="00CF05E6">
        <w:rPr>
          <w:rFonts w:ascii="GHEA Grapalat" w:hAnsi="GHEA Grapalat"/>
          <w:sz w:val="24"/>
          <w:szCs w:val="24"/>
        </w:rPr>
        <w:t>.</w:t>
      </w:r>
      <w:r w:rsidR="00E6011D" w:rsidRPr="00CF05E6">
        <w:rPr>
          <w:rFonts w:ascii="GHEA Grapalat" w:hAnsi="GHEA Grapalat"/>
          <w:sz w:val="24"/>
          <w:szCs w:val="24"/>
        </w:rPr>
        <w:tab/>
      </w:r>
      <w:r w:rsidR="00CF26C9" w:rsidRPr="00CF05E6">
        <w:rPr>
          <w:rFonts w:ascii="GHEA Grapalat" w:hAnsi="GHEA Grapalat"/>
          <w:sz w:val="24"/>
          <w:szCs w:val="24"/>
        </w:rPr>
        <w:t xml:space="preserve">в случае использования змеиного яда ставка </w:t>
      </w:r>
      <w:r w:rsidR="00D82129" w:rsidRPr="00CF05E6">
        <w:rPr>
          <w:rFonts w:ascii="GHEA Grapalat" w:hAnsi="GHEA Grapalat"/>
          <w:sz w:val="24"/>
          <w:szCs w:val="24"/>
        </w:rPr>
        <w:t>сбора</w:t>
      </w:r>
      <w:r w:rsidR="00CF26C9" w:rsidRPr="00CF05E6">
        <w:rPr>
          <w:rFonts w:ascii="GHEA Grapalat" w:hAnsi="GHEA Grapalat"/>
          <w:sz w:val="24"/>
          <w:szCs w:val="24"/>
        </w:rPr>
        <w:t xml:space="preserve"> за</w:t>
      </w:r>
      <w:r w:rsidR="00E6011D" w:rsidRPr="00CF05E6">
        <w:rPr>
          <w:rFonts w:ascii="Courier New" w:hAnsi="Courier New" w:cs="Courier New"/>
          <w:sz w:val="24"/>
          <w:szCs w:val="24"/>
        </w:rPr>
        <w:t> </w:t>
      </w:r>
      <w:r w:rsidR="00CF26C9" w:rsidRPr="00CF05E6">
        <w:rPr>
          <w:rFonts w:ascii="GHEA Grapalat" w:hAnsi="GHEA Grapalat"/>
          <w:sz w:val="24"/>
          <w:szCs w:val="24"/>
        </w:rPr>
        <w:t>природопользование за каждый грамм яда исчисляется с применением коэффициента в 3,0 в</w:t>
      </w:r>
      <w:r w:rsidR="00E6011D" w:rsidRPr="00CF05E6">
        <w:rPr>
          <w:rFonts w:ascii="Courier New" w:hAnsi="Courier New" w:cs="Courier New"/>
          <w:sz w:val="24"/>
          <w:szCs w:val="24"/>
        </w:rPr>
        <w:t> </w:t>
      </w:r>
      <w:r w:rsidR="00CF26C9" w:rsidRPr="00CF05E6">
        <w:rPr>
          <w:rFonts w:ascii="GHEA Grapalat" w:hAnsi="GHEA Grapalat"/>
          <w:sz w:val="24"/>
          <w:szCs w:val="24"/>
        </w:rPr>
        <w:t>отношении ставки,</w:t>
      </w:r>
      <w:r w:rsidR="00CF26C9" w:rsidRPr="00CF05E6" w:rsidDel="00C8721D">
        <w:rPr>
          <w:rFonts w:ascii="GHEA Grapalat" w:hAnsi="GHEA Grapalat"/>
          <w:sz w:val="24"/>
          <w:szCs w:val="24"/>
        </w:rPr>
        <w:t xml:space="preserve"> </w:t>
      </w:r>
      <w:r w:rsidR="00CF26C9" w:rsidRPr="00CF05E6">
        <w:rPr>
          <w:rFonts w:ascii="GHEA Grapalat" w:hAnsi="GHEA Grapalat"/>
          <w:sz w:val="24"/>
          <w:szCs w:val="24"/>
        </w:rPr>
        <w:t>установленной подпунктом "в"</w:t>
      </w:r>
      <w:r w:rsidR="00E6011D" w:rsidRPr="00CF05E6">
        <w:rPr>
          <w:rFonts w:ascii="Courier New" w:hAnsi="Courier New" w:cs="Courier New"/>
          <w:sz w:val="24"/>
          <w:szCs w:val="24"/>
        </w:rPr>
        <w:t> </w:t>
      </w:r>
      <w:r w:rsidR="00CF26C9" w:rsidRPr="00CF05E6">
        <w:rPr>
          <w:rFonts w:ascii="GHEA Grapalat" w:hAnsi="GHEA Grapalat"/>
          <w:sz w:val="24"/>
          <w:szCs w:val="24"/>
        </w:rPr>
        <w:t>настоящего пункта для соответствующего вида змеи,</w:t>
      </w:r>
    </w:p>
    <w:p w:rsidR="00CF26C9" w:rsidRPr="00CF05E6" w:rsidRDefault="00EE1855" w:rsidP="00661E6B">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к</w:t>
      </w:r>
      <w:r w:rsidR="00375489" w:rsidRPr="00CF05E6">
        <w:rPr>
          <w:rFonts w:ascii="GHEA Grapalat" w:hAnsi="GHEA Grapalat"/>
          <w:sz w:val="24"/>
          <w:szCs w:val="24"/>
        </w:rPr>
        <w:t>.</w:t>
      </w:r>
      <w:r w:rsidR="00E6011D" w:rsidRPr="00CF05E6">
        <w:rPr>
          <w:rFonts w:ascii="GHEA Grapalat" w:hAnsi="GHEA Grapalat"/>
          <w:sz w:val="24"/>
          <w:szCs w:val="24"/>
        </w:rPr>
        <w:tab/>
      </w:r>
      <w:r w:rsidR="00CF26C9" w:rsidRPr="00CF05E6">
        <w:rPr>
          <w:rFonts w:ascii="GHEA Grapalat" w:hAnsi="GHEA Grapalat"/>
          <w:sz w:val="24"/>
          <w:szCs w:val="24"/>
        </w:rPr>
        <w:t xml:space="preserve">в случае использования икры ставка </w:t>
      </w:r>
      <w:r w:rsidR="00D82129" w:rsidRPr="00CF05E6">
        <w:rPr>
          <w:rFonts w:ascii="GHEA Grapalat" w:hAnsi="GHEA Grapalat"/>
          <w:sz w:val="24"/>
          <w:szCs w:val="24"/>
        </w:rPr>
        <w:t>сбора</w:t>
      </w:r>
      <w:r w:rsidR="00CF26C9" w:rsidRPr="00CF05E6">
        <w:rPr>
          <w:rFonts w:ascii="GHEA Grapalat" w:hAnsi="GHEA Grapalat"/>
          <w:sz w:val="24"/>
          <w:szCs w:val="24"/>
        </w:rPr>
        <w:t xml:space="preserve"> за природопользование за</w:t>
      </w:r>
      <w:r w:rsidR="00E6011D" w:rsidRPr="00CF05E6">
        <w:rPr>
          <w:rFonts w:ascii="Courier New" w:hAnsi="Courier New" w:cs="Courier New"/>
          <w:sz w:val="24"/>
          <w:szCs w:val="24"/>
        </w:rPr>
        <w:t> </w:t>
      </w:r>
      <w:r w:rsidR="00CF26C9" w:rsidRPr="00CF05E6">
        <w:rPr>
          <w:rFonts w:ascii="GHEA Grapalat" w:hAnsi="GHEA Grapalat"/>
          <w:sz w:val="24"/>
          <w:szCs w:val="24"/>
        </w:rPr>
        <w:t>каждый килограмм икры исчисляется с применением коэффициента в 10,0 в</w:t>
      </w:r>
      <w:r w:rsidR="00E6011D" w:rsidRPr="00CF05E6">
        <w:rPr>
          <w:rFonts w:ascii="Courier New" w:hAnsi="Courier New" w:cs="Courier New"/>
          <w:sz w:val="24"/>
          <w:szCs w:val="24"/>
        </w:rPr>
        <w:t> </w:t>
      </w:r>
      <w:r w:rsidR="00CF26C9" w:rsidRPr="00CF05E6">
        <w:rPr>
          <w:rFonts w:ascii="GHEA Grapalat" w:hAnsi="GHEA Grapalat"/>
          <w:sz w:val="24"/>
          <w:szCs w:val="24"/>
        </w:rPr>
        <w:t>отношении ставок,</w:t>
      </w:r>
      <w:r w:rsidR="00CF26C9" w:rsidRPr="00CF05E6" w:rsidDel="00C8721D">
        <w:rPr>
          <w:rFonts w:ascii="GHEA Grapalat" w:hAnsi="GHEA Grapalat"/>
          <w:sz w:val="24"/>
          <w:szCs w:val="24"/>
        </w:rPr>
        <w:t xml:space="preserve"> </w:t>
      </w:r>
      <w:r w:rsidR="00CF26C9" w:rsidRPr="00CF05E6">
        <w:rPr>
          <w:rFonts w:ascii="GHEA Grapalat" w:hAnsi="GHEA Grapalat"/>
          <w:sz w:val="24"/>
          <w:szCs w:val="24"/>
        </w:rPr>
        <w:t>установленных подпунктом "ж" настоящего пункта;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E6011D" w:rsidRPr="00CF05E6">
        <w:rPr>
          <w:rFonts w:ascii="GHEA Grapalat" w:hAnsi="GHEA Grapalat"/>
          <w:sz w:val="24"/>
          <w:szCs w:val="24"/>
        </w:rPr>
        <w:tab/>
      </w:r>
      <w:r w:rsidRPr="00CF05E6">
        <w:rPr>
          <w:rFonts w:ascii="GHEA Grapalat" w:hAnsi="GHEA Grapalat"/>
          <w:sz w:val="24"/>
          <w:szCs w:val="24"/>
        </w:rPr>
        <w:t>за использование (добычу) в целях воспроизводства (за исключением переселения в научно-исследовательских целях) в искусственных и естественных условиях занесенных в Красную книгу животных Республики Армения видов животных:</w:t>
      </w:r>
    </w:p>
    <w:tbl>
      <w:tblPr>
        <w:tblStyle w:val="TableGrid"/>
        <w:tblW w:w="9838" w:type="dxa"/>
        <w:jc w:val="center"/>
        <w:tblLook w:val="04A0" w:firstRow="1" w:lastRow="0" w:firstColumn="1" w:lastColumn="0" w:noHBand="0" w:noVBand="1"/>
      </w:tblPr>
      <w:tblGrid>
        <w:gridCol w:w="8566"/>
        <w:gridCol w:w="1272"/>
      </w:tblGrid>
      <w:tr w:rsidR="00CF26C9" w:rsidRPr="00AA578A" w:rsidTr="00D73117">
        <w:trPr>
          <w:tblHeader/>
          <w:jc w:val="center"/>
        </w:trPr>
        <w:tc>
          <w:tcPr>
            <w:tcW w:w="0" w:type="auto"/>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Виды диких животных</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Ставка (в</w:t>
            </w:r>
            <w:r w:rsidR="00E6011D" w:rsidRPr="00AA578A">
              <w:rPr>
                <w:rFonts w:ascii="Courier New" w:hAnsi="Courier New" w:cs="Courier New"/>
                <w:sz w:val="20"/>
                <w:szCs w:val="20"/>
              </w:rPr>
              <w:t> </w:t>
            </w:r>
            <w:r w:rsidRPr="00AA578A">
              <w:rPr>
                <w:rFonts w:ascii="GHEA Grapalat" w:hAnsi="GHEA Grapalat"/>
                <w:sz w:val="20"/>
                <w:szCs w:val="20"/>
              </w:rPr>
              <w:t>драмах)</w:t>
            </w:r>
          </w:p>
        </w:tc>
      </w:tr>
      <w:tr w:rsidR="00CF26C9" w:rsidRPr="00AA578A" w:rsidTr="009F5315">
        <w:trPr>
          <w:jc w:val="center"/>
        </w:trPr>
        <w:tc>
          <w:tcPr>
            <w:tcW w:w="9838" w:type="dxa"/>
            <w:gridSpan w:val="2"/>
            <w:hideMark/>
          </w:tcPr>
          <w:p w:rsidR="00CF26C9" w:rsidRPr="00AA578A" w:rsidRDefault="00CF26C9" w:rsidP="00D73117">
            <w:pPr>
              <w:widowControl w:val="0"/>
              <w:tabs>
                <w:tab w:val="left" w:pos="444"/>
              </w:tabs>
              <w:spacing w:after="120"/>
              <w:ind w:left="85"/>
              <w:rPr>
                <w:rFonts w:ascii="GHEA Grapalat" w:hAnsi="GHEA Grapalat"/>
                <w:sz w:val="20"/>
                <w:szCs w:val="20"/>
              </w:rPr>
            </w:pPr>
            <w:r w:rsidRPr="00AA578A">
              <w:rPr>
                <w:rFonts w:ascii="GHEA Grapalat" w:hAnsi="GHEA Grapalat"/>
                <w:i/>
                <w:sz w:val="20"/>
                <w:szCs w:val="20"/>
              </w:rPr>
              <w:t>а</w:t>
            </w:r>
            <w:r w:rsidR="00375489" w:rsidRPr="00AA578A">
              <w:rPr>
                <w:rFonts w:ascii="GHEA Grapalat" w:hAnsi="GHEA Grapalat"/>
                <w:i/>
                <w:sz w:val="20"/>
                <w:szCs w:val="20"/>
              </w:rPr>
              <w:t>.</w:t>
            </w:r>
            <w:r w:rsidR="00901946">
              <w:rPr>
                <w:rFonts w:ascii="GHEA Grapalat" w:hAnsi="GHEA Grapalat"/>
                <w:i/>
                <w:sz w:val="20"/>
                <w:szCs w:val="20"/>
              </w:rPr>
              <w:tab/>
            </w:r>
            <w:r w:rsidRPr="00AA578A">
              <w:rPr>
                <w:rFonts w:ascii="GHEA Grapalat" w:hAnsi="GHEA Grapalat"/>
                <w:i/>
                <w:sz w:val="20"/>
                <w:szCs w:val="20"/>
              </w:rPr>
              <w:t>за каждую единицу (штуку) млекопитающих</w:t>
            </w:r>
            <w:r w:rsidRPr="00AA578A">
              <w:rPr>
                <w:rFonts w:ascii="GHEA Grapalat" w:hAnsi="GHEA Grapalat"/>
                <w:sz w:val="20"/>
                <w:szCs w:val="20"/>
              </w:rPr>
              <w:t>:</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 xml:space="preserve">Южный подковонос, подковонос Мегели, подковонос Блази, длиннокрыл обыкновенный, ночница Аракса, армянская ночница, ночница Бехштейна, азиатская широкоушка, бурый ушан, широкоухий складчатогуб </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311EA2"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Ушастый еж</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311EA2"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Кутора Шелковникова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311EA2"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Карликовая белозубка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311EA2"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Индийский дикобраз</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7</w:t>
            </w:r>
            <w:r w:rsidR="00311EA2"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 xml:space="preserve">Песчанка Даля, армянская мышовка, </w:t>
            </w:r>
            <w:r w:rsidR="002C7A2B" w:rsidRPr="00AA578A">
              <w:rPr>
                <w:rFonts w:ascii="GHEA Grapalat" w:hAnsi="GHEA Grapalat"/>
                <w:sz w:val="20"/>
                <w:szCs w:val="20"/>
              </w:rPr>
              <w:t>полевка Шидловского</w:t>
            </w:r>
            <w:r w:rsidRPr="00AA578A">
              <w:rPr>
                <w:rFonts w:ascii="GHEA Grapalat" w:hAnsi="GHEA Grapalat"/>
                <w:sz w:val="20"/>
                <w:szCs w:val="20"/>
              </w:rPr>
              <w:t>, маленький т</w:t>
            </w:r>
            <w:r w:rsidR="00E6011D" w:rsidRPr="00AA578A">
              <w:rPr>
                <w:rFonts w:ascii="GHEA Grapalat" w:hAnsi="GHEA Grapalat"/>
                <w:sz w:val="20"/>
                <w:szCs w:val="20"/>
              </w:rPr>
              <w:t>ушканчик, малоазиатский суслик</w:t>
            </w:r>
            <w:r w:rsidRPr="00AA578A">
              <w:rPr>
                <w:rFonts w:ascii="GHEA Grapalat" w:hAnsi="GHEA Grapalat"/>
                <w:sz w:val="20"/>
                <w:szCs w:val="20"/>
              </w:rPr>
              <w:t xml:space="preserve"> </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311EA2"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Бурый медведь</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350</w:t>
            </w:r>
            <w:r w:rsidR="00311EA2"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Перевязка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w:t>
            </w:r>
            <w:r w:rsidR="00311EA2"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Выдра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w:t>
            </w:r>
            <w:r w:rsidR="00311EA2"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 xml:space="preserve">Лесной кот (подвид </w:t>
            </w:r>
            <w:r w:rsidR="00311EA2" w:rsidRPr="00AA578A">
              <w:rPr>
                <w:rFonts w:ascii="GHEA Grapalat" w:hAnsi="GHEA Grapalat"/>
                <w:sz w:val="20"/>
                <w:szCs w:val="20"/>
                <w:lang w:val="hy-AM"/>
              </w:rPr>
              <w:t>—</w:t>
            </w:r>
            <w:r w:rsidR="00311EA2" w:rsidRPr="00AA578A">
              <w:rPr>
                <w:rFonts w:ascii="GHEA Grapalat" w:hAnsi="GHEA Grapalat"/>
                <w:sz w:val="20"/>
                <w:szCs w:val="20"/>
              </w:rPr>
              <w:t xml:space="preserve"> </w:t>
            </w:r>
            <w:r w:rsidRPr="00AA578A">
              <w:rPr>
                <w:rFonts w:ascii="GHEA Grapalat" w:hAnsi="GHEA Grapalat"/>
                <w:sz w:val="20"/>
                <w:szCs w:val="20"/>
              </w:rPr>
              <w:t>европейский лесной кот)</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w:t>
            </w:r>
            <w:r w:rsidR="00311EA2"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 xml:space="preserve">Леопард (подвид </w:t>
            </w:r>
            <w:r w:rsidR="00311EA2" w:rsidRPr="00AA578A">
              <w:rPr>
                <w:rFonts w:ascii="GHEA Grapalat" w:hAnsi="GHEA Grapalat"/>
                <w:sz w:val="20"/>
                <w:szCs w:val="20"/>
                <w:lang w:val="hy-AM"/>
              </w:rPr>
              <w:t>—</w:t>
            </w:r>
            <w:r w:rsidR="00311EA2" w:rsidRPr="00AA578A">
              <w:rPr>
                <w:rFonts w:ascii="GHEA Grapalat" w:hAnsi="GHEA Grapalat"/>
                <w:sz w:val="20"/>
                <w:szCs w:val="20"/>
              </w:rPr>
              <w:t xml:space="preserve"> </w:t>
            </w:r>
            <w:r w:rsidRPr="00AA578A">
              <w:rPr>
                <w:rFonts w:ascii="GHEA Grapalat" w:hAnsi="GHEA Grapalat"/>
                <w:sz w:val="20"/>
                <w:szCs w:val="20"/>
              </w:rPr>
              <w:t>кавказский леопард)</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800</w:t>
            </w:r>
            <w:r w:rsidR="00311EA2"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Манул</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20</w:t>
            </w:r>
            <w:r w:rsidR="00311EA2"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Безоаровый козёл</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500</w:t>
            </w:r>
            <w:r w:rsidR="00311EA2"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Армянский муфлон</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600</w:t>
            </w:r>
            <w:r w:rsidR="00311EA2"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Гиена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100</w:t>
            </w:r>
            <w:r w:rsidR="00311EA2" w:rsidRPr="00AA578A">
              <w:rPr>
                <w:rFonts w:ascii="GHEA Grapalat" w:hAnsi="GHEA Grapalat"/>
                <w:sz w:val="20"/>
                <w:szCs w:val="20"/>
                <w:lang w:val="hy-AM"/>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 xml:space="preserve">Кавказский благородный олень, марал </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300</w:t>
            </w:r>
            <w:r w:rsidR="00311EA2" w:rsidRPr="00AA578A">
              <w:rPr>
                <w:rFonts w:ascii="GHEA Grapalat" w:hAnsi="GHEA Grapalat"/>
                <w:sz w:val="20"/>
                <w:szCs w:val="20"/>
                <w:lang w:val="hy-AM"/>
              </w:rPr>
              <w:t xml:space="preserve"> </w:t>
            </w:r>
            <w:r w:rsidRPr="00AA578A">
              <w:rPr>
                <w:rFonts w:ascii="GHEA Grapalat" w:hAnsi="GHEA Grapalat"/>
                <w:sz w:val="20"/>
                <w:szCs w:val="20"/>
              </w:rPr>
              <w:t>000</w:t>
            </w:r>
          </w:p>
        </w:tc>
      </w:tr>
      <w:tr w:rsidR="00CF26C9" w:rsidRPr="00AA578A" w:rsidTr="009F5315">
        <w:trPr>
          <w:jc w:val="center"/>
        </w:trPr>
        <w:tc>
          <w:tcPr>
            <w:tcW w:w="9838" w:type="dxa"/>
            <w:gridSpan w:val="2"/>
            <w:hideMark/>
          </w:tcPr>
          <w:p w:rsidR="00CF26C9" w:rsidRPr="00AA578A" w:rsidRDefault="00CF26C9" w:rsidP="00D73117">
            <w:pPr>
              <w:widowControl w:val="0"/>
              <w:tabs>
                <w:tab w:val="left" w:pos="422"/>
              </w:tabs>
              <w:spacing w:after="120"/>
              <w:ind w:left="85"/>
              <w:rPr>
                <w:rFonts w:ascii="GHEA Grapalat" w:hAnsi="GHEA Grapalat"/>
                <w:i/>
                <w:sz w:val="20"/>
                <w:szCs w:val="20"/>
              </w:rPr>
            </w:pPr>
            <w:r w:rsidRPr="00AA578A">
              <w:rPr>
                <w:rFonts w:ascii="GHEA Grapalat" w:hAnsi="GHEA Grapalat"/>
                <w:i/>
                <w:sz w:val="20"/>
                <w:szCs w:val="20"/>
              </w:rPr>
              <w:t>б</w:t>
            </w:r>
            <w:r w:rsidR="00375489" w:rsidRPr="00AA578A">
              <w:rPr>
                <w:rFonts w:ascii="GHEA Grapalat" w:hAnsi="GHEA Grapalat"/>
                <w:i/>
                <w:sz w:val="20"/>
                <w:szCs w:val="20"/>
              </w:rPr>
              <w:t>.</w:t>
            </w:r>
            <w:r w:rsidR="00901946">
              <w:rPr>
                <w:rFonts w:ascii="GHEA Grapalat" w:hAnsi="GHEA Grapalat"/>
                <w:i/>
                <w:sz w:val="20"/>
                <w:szCs w:val="20"/>
              </w:rPr>
              <w:tab/>
            </w:r>
            <w:r w:rsidRPr="00AA578A">
              <w:rPr>
                <w:rFonts w:ascii="GHEA Grapalat" w:hAnsi="GHEA Grapalat"/>
                <w:i/>
                <w:sz w:val="20"/>
                <w:szCs w:val="20"/>
              </w:rPr>
              <w:t>за каждую единицу (штуку) птиц:</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Ястреб</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Обыкновенный стервятник</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 xml:space="preserve">Красный коршун, орлан-белохвост, степной орел, </w:t>
            </w:r>
            <w:r w:rsidR="002C7A2B" w:rsidRPr="00AA578A">
              <w:rPr>
                <w:rFonts w:ascii="GHEA Grapalat" w:hAnsi="GHEA Grapalat"/>
                <w:sz w:val="20"/>
                <w:szCs w:val="20"/>
              </w:rPr>
              <w:t>могильник</w:t>
            </w:r>
            <w:r w:rsidRPr="00AA578A">
              <w:rPr>
                <w:rFonts w:ascii="GHEA Grapalat" w:hAnsi="GHEA Grapalat"/>
                <w:sz w:val="20"/>
                <w:szCs w:val="20"/>
              </w:rPr>
              <w:t xml:space="preserve">, </w:t>
            </w:r>
            <w:r w:rsidR="0051694C" w:rsidRPr="00AA578A">
              <w:rPr>
                <w:rFonts w:ascii="GHEA Grapalat" w:hAnsi="GHEA Grapalat"/>
                <w:sz w:val="20"/>
                <w:szCs w:val="20"/>
              </w:rPr>
              <w:t>беркут</w:t>
            </w:r>
            <w:r w:rsidRPr="00AA578A">
              <w:rPr>
                <w:rFonts w:ascii="GHEA Grapalat" w:hAnsi="GHEA Grapalat"/>
                <w:sz w:val="20"/>
                <w:szCs w:val="20"/>
              </w:rPr>
              <w:t xml:space="preserve">, </w:t>
            </w:r>
            <w:r w:rsidR="00E6011D" w:rsidRPr="00AA578A">
              <w:rPr>
                <w:rFonts w:ascii="GHEA Grapalat" w:hAnsi="GHEA Grapalat"/>
                <w:sz w:val="20"/>
                <w:szCs w:val="20"/>
              </w:rPr>
              <w:br/>
            </w:r>
            <w:r w:rsidRPr="00AA578A">
              <w:rPr>
                <w:rFonts w:ascii="GHEA Grapalat" w:hAnsi="GHEA Grapalat"/>
                <w:sz w:val="20"/>
                <w:szCs w:val="20"/>
              </w:rPr>
              <w:t>орел-карлик, скопа</w:t>
            </w:r>
            <w:r w:rsidR="00BF470E" w:rsidRPr="00AA578A">
              <w:rPr>
                <w:rFonts w:ascii="GHEA Grapalat" w:hAnsi="GHEA Grapalat"/>
                <w:sz w:val="20"/>
                <w:szCs w:val="20"/>
              </w:rPr>
              <w:t xml:space="preserve"> </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25</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Балобан, сапсан</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75</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Белоголовый орел, черный гриф</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25</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Бородач</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50</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Змееяд, степная обыкновенная пустельга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7</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Степной лунь, луговой лунь, европейский лунь</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7</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Красноногий сокол, средиземноморский сокол</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Малый подорлик, большой подорлик</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Обыкновенный фазан</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Турач</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 xml:space="preserve">Кулик-сорока, морской зуек, большеклювый зуек, пигалица, белохвостая пигалица, большой веретенник, большой кроншнеп, дупель, ходулочник, шилоклювка, луговая тиркушка, степная тиркушка, армянская чайка </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Чайконосая крачка, малая крачка, белощекая болотная крачка</w:t>
            </w:r>
            <w:r w:rsidR="00BF470E" w:rsidRPr="00AA578A">
              <w:rPr>
                <w:rFonts w:ascii="GHEA Grapalat" w:hAnsi="GHEA Grapalat"/>
                <w:sz w:val="20"/>
                <w:szCs w:val="20"/>
              </w:rPr>
              <w:t xml:space="preserve"> </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Филин</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Мохноногий сыч</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Чернобрюхий рябок</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Серощекая поганка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 xml:space="preserve">Розовый пеликан, кудрявый пеликан </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20</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 xml:space="preserve">Большой баклан, малый баклан </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7</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Черный аист</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7</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Колпицы</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10</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Каравайка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7</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Обыкновенный фламинго</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20</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 xml:space="preserve">Белоголовая утка или саква, серый гусь, </w:t>
            </w:r>
            <w:r w:rsidR="002C7A2B" w:rsidRPr="00AA578A">
              <w:rPr>
                <w:rFonts w:ascii="GHEA Grapalat" w:hAnsi="GHEA Grapalat"/>
                <w:sz w:val="20"/>
                <w:szCs w:val="20"/>
              </w:rPr>
              <w:t>краснозобый гусь</w:t>
            </w:r>
            <w:r w:rsidRPr="00AA578A">
              <w:rPr>
                <w:rFonts w:ascii="GHEA Grapalat" w:hAnsi="GHEA Grapalat"/>
                <w:sz w:val="20"/>
                <w:szCs w:val="20"/>
              </w:rPr>
              <w:t xml:space="preserve">, пискулька, огарь, пеганка, белоглазый нырок, широконоска </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 xml:space="preserve">Лебедь-шипун, лебедь-кликун, малый лебедь </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20</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Мраморный чирок</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7</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Турпан</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Кавказский тетерев</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 xml:space="preserve">Пустынная куропатка </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Каспийский улар</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12</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Коростель, султанка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5</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 xml:space="preserve">Стрепет, дрофа </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15</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Златогузая каменка, соловьиный сверчок, индийская камышовка, полуошейниковая мухоловка, средиземноморская гаичка</w:t>
            </w:r>
            <w:r w:rsidR="00BF470E" w:rsidRPr="00AA578A">
              <w:rPr>
                <w:rFonts w:ascii="GHEA Grapalat" w:hAnsi="GHEA Grapalat"/>
                <w:sz w:val="20"/>
                <w:szCs w:val="20"/>
              </w:rPr>
              <w:t xml:space="preserve"> </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Большой скалистый поползень</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Стенолаз</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Скальная овсянка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Клест</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Черногрудый воробей</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 xml:space="preserve">Серый журавль, журавль-красавка </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15</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Зеленая щурка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 xml:space="preserve">Сизоворонка </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Желна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Желтоголовая трясогузка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Красноголовый сорокопут</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Альпийская галка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Соловей-белошейка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Пустынный снегирь</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9838" w:type="dxa"/>
            <w:gridSpan w:val="2"/>
            <w:hideMark/>
          </w:tcPr>
          <w:p w:rsidR="00CF26C9" w:rsidRPr="00AA578A" w:rsidRDefault="00CF26C9" w:rsidP="00D73117">
            <w:pPr>
              <w:widowControl w:val="0"/>
              <w:tabs>
                <w:tab w:val="left" w:pos="433"/>
              </w:tabs>
              <w:spacing w:after="120"/>
              <w:ind w:left="85"/>
              <w:rPr>
                <w:rFonts w:ascii="GHEA Grapalat" w:hAnsi="GHEA Grapalat"/>
                <w:sz w:val="20"/>
                <w:szCs w:val="20"/>
              </w:rPr>
            </w:pPr>
            <w:r w:rsidRPr="00AA578A">
              <w:rPr>
                <w:rFonts w:ascii="GHEA Grapalat" w:hAnsi="GHEA Grapalat"/>
                <w:i/>
                <w:sz w:val="20"/>
                <w:szCs w:val="20"/>
              </w:rPr>
              <w:t>в</w:t>
            </w:r>
            <w:r w:rsidR="00375489" w:rsidRPr="00AA578A">
              <w:rPr>
                <w:rFonts w:ascii="GHEA Grapalat" w:hAnsi="GHEA Grapalat"/>
                <w:i/>
                <w:sz w:val="20"/>
                <w:szCs w:val="20"/>
              </w:rPr>
              <w:t>.</w:t>
            </w:r>
            <w:r w:rsidR="00901946">
              <w:rPr>
                <w:rFonts w:ascii="GHEA Grapalat" w:hAnsi="GHEA Grapalat"/>
                <w:i/>
                <w:sz w:val="20"/>
                <w:szCs w:val="20"/>
              </w:rPr>
              <w:tab/>
            </w:r>
            <w:r w:rsidRPr="00AA578A">
              <w:rPr>
                <w:rFonts w:ascii="GHEA Grapalat" w:hAnsi="GHEA Grapalat"/>
                <w:i/>
                <w:sz w:val="20"/>
                <w:szCs w:val="20"/>
              </w:rPr>
              <w:t>за каждую единицу (штуку) рептилий</w:t>
            </w:r>
            <w:r w:rsidRPr="00AA578A">
              <w:rPr>
                <w:rFonts w:ascii="GHEA Grapalat" w:hAnsi="GHEA Grapalat"/>
                <w:sz w:val="20"/>
                <w:szCs w:val="20"/>
              </w:rPr>
              <w:t>:</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 xml:space="preserve">Закавказский полоз, кошачья змея, персидский эйренис, черноголовый ринхокалямус (ринхокалямус Сатунина), гадюка Даревского, армянская горностепная гадюка, армянская гадюка или гадюка Радде </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3</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 xml:space="preserve">Закавказская такырная круглоголовка, гологлаз Чернова, переднеазиатская мабуя, длинноногий сцинк, закавказская разноцветная ящурка, луговая ящерица, </w:t>
            </w:r>
            <w:r w:rsidR="001F2C74" w:rsidRPr="00AA578A">
              <w:rPr>
                <w:rFonts w:ascii="GHEA Grapalat" w:hAnsi="GHEA Grapalat"/>
                <w:sz w:val="20"/>
                <w:szCs w:val="20"/>
              </w:rPr>
              <w:t xml:space="preserve">ящерица </w:t>
            </w:r>
            <w:r w:rsidRPr="00AA578A">
              <w:rPr>
                <w:rFonts w:ascii="GHEA Grapalat" w:hAnsi="GHEA Grapalat"/>
                <w:sz w:val="20"/>
                <w:szCs w:val="20"/>
              </w:rPr>
              <w:t xml:space="preserve">Даля, ящерица Ростомбекова, белобрюхая ящерица </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w:t>
            </w:r>
            <w:r w:rsidR="001F2C74"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Средиземноморская черепаха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9838" w:type="dxa"/>
            <w:gridSpan w:val="2"/>
            <w:hideMark/>
          </w:tcPr>
          <w:p w:rsidR="00CF26C9" w:rsidRPr="00AA578A" w:rsidRDefault="00CF26C9" w:rsidP="00D73117">
            <w:pPr>
              <w:widowControl w:val="0"/>
              <w:tabs>
                <w:tab w:val="left" w:pos="444"/>
              </w:tabs>
              <w:spacing w:after="120"/>
              <w:ind w:left="85"/>
              <w:rPr>
                <w:rFonts w:ascii="GHEA Grapalat" w:hAnsi="GHEA Grapalat"/>
                <w:i/>
                <w:sz w:val="20"/>
                <w:szCs w:val="20"/>
              </w:rPr>
            </w:pPr>
            <w:r w:rsidRPr="00AA578A">
              <w:rPr>
                <w:rFonts w:ascii="GHEA Grapalat" w:hAnsi="GHEA Grapalat"/>
                <w:i/>
                <w:sz w:val="20"/>
                <w:szCs w:val="20"/>
              </w:rPr>
              <w:t>г</w:t>
            </w:r>
            <w:r w:rsidR="00375489" w:rsidRPr="00AA578A">
              <w:rPr>
                <w:rFonts w:ascii="GHEA Grapalat" w:hAnsi="GHEA Grapalat"/>
                <w:i/>
                <w:sz w:val="20"/>
                <w:szCs w:val="20"/>
              </w:rPr>
              <w:t>.</w:t>
            </w:r>
            <w:r w:rsidR="00901946">
              <w:rPr>
                <w:rFonts w:ascii="GHEA Grapalat" w:hAnsi="GHEA Grapalat"/>
                <w:i/>
                <w:sz w:val="20"/>
                <w:szCs w:val="20"/>
              </w:rPr>
              <w:tab/>
            </w:r>
            <w:r w:rsidRPr="00AA578A">
              <w:rPr>
                <w:rFonts w:ascii="GHEA Grapalat" w:hAnsi="GHEA Grapalat"/>
                <w:i/>
                <w:sz w:val="20"/>
                <w:szCs w:val="20"/>
              </w:rPr>
              <w:t>за каждую единицу (штуку) земноводных:</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Малоазиатский тритон</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Сирийская чесночница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w:t>
            </w:r>
            <w:r w:rsidR="001F2C74"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9838" w:type="dxa"/>
            <w:gridSpan w:val="2"/>
            <w:hideMark/>
          </w:tcPr>
          <w:p w:rsidR="00CF26C9" w:rsidRPr="00AA578A" w:rsidRDefault="00BF3BEB" w:rsidP="00D73117">
            <w:pPr>
              <w:widowControl w:val="0"/>
              <w:tabs>
                <w:tab w:val="left" w:pos="422"/>
              </w:tabs>
              <w:spacing w:after="120"/>
              <w:ind w:left="85"/>
              <w:rPr>
                <w:rFonts w:ascii="GHEA Grapalat" w:hAnsi="GHEA Grapalat"/>
                <w:i/>
                <w:sz w:val="20"/>
                <w:szCs w:val="20"/>
              </w:rPr>
            </w:pPr>
            <w:r w:rsidRPr="00AA578A">
              <w:rPr>
                <w:rFonts w:ascii="GHEA Grapalat" w:hAnsi="GHEA Grapalat"/>
                <w:i/>
                <w:sz w:val="20"/>
                <w:szCs w:val="20"/>
              </w:rPr>
              <w:t>д</w:t>
            </w:r>
            <w:r w:rsidR="00D16649" w:rsidRPr="00AA578A">
              <w:rPr>
                <w:rFonts w:ascii="GHEA Grapalat" w:hAnsi="GHEA Grapalat"/>
                <w:i/>
                <w:sz w:val="20"/>
                <w:szCs w:val="20"/>
              </w:rPr>
              <w:t>.</w:t>
            </w:r>
            <w:r w:rsidR="00901946">
              <w:rPr>
                <w:rFonts w:ascii="GHEA Grapalat" w:hAnsi="GHEA Grapalat"/>
                <w:i/>
                <w:sz w:val="20"/>
                <w:szCs w:val="20"/>
              </w:rPr>
              <w:tab/>
            </w:r>
            <w:r w:rsidR="00CF26C9" w:rsidRPr="00AA578A">
              <w:rPr>
                <w:rFonts w:ascii="GHEA Grapalat" w:hAnsi="GHEA Grapalat"/>
                <w:i/>
                <w:sz w:val="20"/>
                <w:szCs w:val="20"/>
              </w:rPr>
              <w:t>за каждую единицу (килограмм) рыб:</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Жерех</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C57EB6"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Форель</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8</w:t>
            </w:r>
            <w:r w:rsidR="00C57EB6"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Севанский усач</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C57EB6"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Севанская храмуля</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2</w:t>
            </w:r>
            <w:r w:rsidR="00C57EB6" w:rsidRPr="00AA578A">
              <w:rPr>
                <w:rFonts w:ascii="GHEA Grapalat" w:hAnsi="GHEA Grapalat"/>
                <w:sz w:val="20"/>
                <w:szCs w:val="20"/>
              </w:rPr>
              <w:t xml:space="preserve"> </w:t>
            </w:r>
            <w:r w:rsidRPr="00AA578A">
              <w:rPr>
                <w:rFonts w:ascii="GHEA Grapalat" w:hAnsi="GHEA Grapalat"/>
                <w:sz w:val="20"/>
                <w:szCs w:val="20"/>
              </w:rPr>
              <w:t>000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Армянская плотва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w:t>
            </w:r>
            <w:r w:rsidR="00C57EB6"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2C7A2B" w:rsidP="00D73117">
            <w:pPr>
              <w:widowControl w:val="0"/>
              <w:spacing w:after="120"/>
              <w:ind w:left="85"/>
              <w:rPr>
                <w:rFonts w:ascii="GHEA Grapalat" w:hAnsi="GHEA Grapalat"/>
                <w:sz w:val="20"/>
                <w:szCs w:val="20"/>
              </w:rPr>
            </w:pPr>
            <w:r w:rsidRPr="00AA578A">
              <w:rPr>
                <w:rFonts w:ascii="GHEA Grapalat" w:hAnsi="GHEA Grapalat"/>
                <w:sz w:val="20"/>
                <w:szCs w:val="20"/>
              </w:rPr>
              <w:t>Пескарь Куры</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w:t>
            </w:r>
            <w:r w:rsidR="00C57EB6" w:rsidRPr="00AA578A">
              <w:rPr>
                <w:rFonts w:ascii="GHEA Grapalat" w:hAnsi="GHEA Grapalat"/>
                <w:sz w:val="20"/>
                <w:szCs w:val="20"/>
              </w:rPr>
              <w:t xml:space="preserve"> </w:t>
            </w:r>
            <w:r w:rsidRPr="00AA578A">
              <w:rPr>
                <w:rFonts w:ascii="GHEA Grapalat" w:hAnsi="GHEA Grapalat"/>
                <w:sz w:val="20"/>
                <w:szCs w:val="20"/>
              </w:rPr>
              <w:t>500</w:t>
            </w:r>
          </w:p>
        </w:tc>
      </w:tr>
      <w:tr w:rsidR="00CF26C9" w:rsidRPr="00AA578A" w:rsidTr="009F5315">
        <w:trPr>
          <w:jc w:val="center"/>
        </w:trPr>
        <w:tc>
          <w:tcPr>
            <w:tcW w:w="0" w:type="auto"/>
            <w:hideMark/>
          </w:tcPr>
          <w:p w:rsidR="00CF26C9" w:rsidRPr="00AA578A" w:rsidRDefault="00CF26C9" w:rsidP="00D73117">
            <w:pPr>
              <w:widowControl w:val="0"/>
              <w:spacing w:after="120"/>
              <w:ind w:left="85"/>
              <w:rPr>
                <w:rFonts w:ascii="GHEA Grapalat" w:hAnsi="GHEA Grapalat"/>
                <w:sz w:val="20"/>
                <w:szCs w:val="20"/>
              </w:rPr>
            </w:pPr>
            <w:r w:rsidRPr="00AA578A">
              <w:rPr>
                <w:rFonts w:ascii="GHEA Grapalat" w:hAnsi="GHEA Grapalat"/>
                <w:sz w:val="20"/>
                <w:szCs w:val="20"/>
              </w:rPr>
              <w:t>Переднеазиатская щиповка</w:t>
            </w:r>
          </w:p>
        </w:tc>
        <w:tc>
          <w:tcPr>
            <w:tcW w:w="1272" w:type="dxa"/>
            <w:hideMark/>
          </w:tcPr>
          <w:p w:rsidR="00CF26C9" w:rsidRPr="00AA578A" w:rsidRDefault="00CF26C9" w:rsidP="00D73117">
            <w:pPr>
              <w:widowControl w:val="0"/>
              <w:spacing w:after="120"/>
              <w:jc w:val="center"/>
              <w:rPr>
                <w:rFonts w:ascii="GHEA Grapalat" w:hAnsi="GHEA Grapalat"/>
                <w:sz w:val="20"/>
                <w:szCs w:val="20"/>
              </w:rPr>
            </w:pPr>
            <w:r w:rsidRPr="00AA578A">
              <w:rPr>
                <w:rFonts w:ascii="GHEA Grapalat" w:hAnsi="GHEA Grapalat"/>
                <w:sz w:val="20"/>
                <w:szCs w:val="20"/>
              </w:rPr>
              <w:t>1</w:t>
            </w:r>
            <w:r w:rsidR="00C57EB6" w:rsidRPr="00AA578A">
              <w:rPr>
                <w:rFonts w:ascii="GHEA Grapalat" w:hAnsi="GHEA Grapalat"/>
                <w:sz w:val="20"/>
                <w:szCs w:val="20"/>
              </w:rPr>
              <w:t xml:space="preserve"> </w:t>
            </w:r>
            <w:r w:rsidRPr="00AA578A">
              <w:rPr>
                <w:rFonts w:ascii="GHEA Grapalat" w:hAnsi="GHEA Grapalat"/>
                <w:sz w:val="20"/>
                <w:szCs w:val="20"/>
              </w:rPr>
              <w:t>500</w:t>
            </w:r>
          </w:p>
        </w:tc>
      </w:tr>
    </w:tbl>
    <w:p w:rsidR="00E8470B" w:rsidRPr="00CF05E6" w:rsidRDefault="00E8470B" w:rsidP="0022062F">
      <w:pPr>
        <w:widowControl w:val="0"/>
        <w:tabs>
          <w:tab w:val="left" w:pos="1134"/>
        </w:tabs>
        <w:spacing w:after="160" w:line="360" w:lineRule="auto"/>
        <w:ind w:firstLine="567"/>
        <w:jc w:val="both"/>
        <w:rPr>
          <w:rFonts w:ascii="GHEA Grapalat" w:hAnsi="GHEA Grapalat"/>
          <w:sz w:val="24"/>
          <w:szCs w:val="24"/>
        </w:rPr>
      </w:pP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E6011D" w:rsidRPr="00CF05E6">
        <w:rPr>
          <w:rFonts w:ascii="GHEA Grapalat" w:hAnsi="GHEA Grapalat"/>
          <w:sz w:val="24"/>
          <w:szCs w:val="24"/>
        </w:rPr>
        <w:tab/>
      </w:r>
      <w:r w:rsidRPr="00CF05E6">
        <w:rPr>
          <w:rFonts w:ascii="GHEA Grapalat" w:hAnsi="GHEA Grapalat"/>
          <w:sz w:val="24"/>
          <w:szCs w:val="24"/>
        </w:rPr>
        <w:t xml:space="preserve">В случае превышения установленных частью 1 статьи Кодекса норм базы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для фактических объемов каждого вида использования, превышающего нормы использования биоресурсов, явля</w:t>
      </w:r>
      <w:r w:rsidR="00BF3BEB" w:rsidRPr="00CF05E6">
        <w:rPr>
          <w:rFonts w:ascii="GHEA Grapalat" w:hAnsi="GHEA Grapalat"/>
          <w:sz w:val="24"/>
          <w:szCs w:val="24"/>
        </w:rPr>
        <w:t>ющихся объектом животного мира,</w:t>
      </w:r>
      <w:r w:rsidRPr="00CF05E6">
        <w:rPr>
          <w:rFonts w:ascii="GHEA Grapalat" w:hAnsi="GHEA Grapalat"/>
          <w:sz w:val="24"/>
          <w:szCs w:val="24"/>
        </w:rPr>
        <w:t xml:space="preserve"> применяется трехкратная величина указанных в части 4 настоящей статьи ставок.</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00E6011D" w:rsidRPr="00CF05E6">
        <w:rPr>
          <w:rFonts w:ascii="GHEA Grapalat" w:hAnsi="GHEA Grapalat"/>
          <w:sz w:val="24"/>
          <w:szCs w:val="24"/>
        </w:rPr>
        <w:tab/>
      </w:r>
      <w:r w:rsidRPr="00CF05E6">
        <w:rPr>
          <w:rFonts w:ascii="GHEA Grapalat" w:hAnsi="GHEA Grapalat"/>
          <w:sz w:val="24"/>
          <w:szCs w:val="24"/>
        </w:rPr>
        <w:t xml:space="preserve">В случае установленных частью 2 статьи 203 Кодекса нулевых ставок базы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для фактических объемов каждого вида использования биоресурсов, являющихся объектом животного мира</w:t>
      </w:r>
      <w:r w:rsidR="00C57EB6" w:rsidRPr="00CF05E6">
        <w:rPr>
          <w:rFonts w:ascii="GHEA Grapalat" w:hAnsi="GHEA Grapalat"/>
          <w:sz w:val="24"/>
          <w:szCs w:val="24"/>
        </w:rPr>
        <w:t>,</w:t>
      </w:r>
      <w:r w:rsidRPr="00CF05E6">
        <w:rPr>
          <w:rFonts w:ascii="GHEA Grapalat" w:hAnsi="GHEA Grapalat"/>
          <w:sz w:val="24"/>
          <w:szCs w:val="24"/>
        </w:rPr>
        <w:t xml:space="preserve"> применяется трехкратная величина указанных в части 4 настоящей статьи ставок.</w:t>
      </w:r>
    </w:p>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BF3BEB" w:rsidRPr="00CF05E6">
        <w:rPr>
          <w:rFonts w:ascii="GHEA Grapalat" w:hAnsi="GHEA Grapalat"/>
          <w:sz w:val="24"/>
          <w:szCs w:val="24"/>
        </w:rPr>
        <w:tab/>
      </w:r>
      <w:r w:rsidRPr="00CF05E6">
        <w:rPr>
          <w:rFonts w:ascii="GHEA Grapalat" w:hAnsi="GHEA Grapalat"/>
          <w:sz w:val="24"/>
          <w:szCs w:val="24"/>
        </w:rPr>
        <w:t xml:space="preserve">Ставки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за использование биоресурсов с</w:t>
      </w:r>
      <w:r w:rsidR="00BF3BEB" w:rsidRPr="00CF05E6">
        <w:rPr>
          <w:rFonts w:ascii="Courier New" w:hAnsi="Courier New" w:cs="Courier New"/>
          <w:sz w:val="24"/>
          <w:szCs w:val="24"/>
        </w:rPr>
        <w:t> </w:t>
      </w:r>
      <w:r w:rsidRPr="00CF05E6">
        <w:rPr>
          <w:rFonts w:ascii="GHEA Grapalat" w:hAnsi="GHEA Grapalat"/>
          <w:sz w:val="24"/>
          <w:szCs w:val="24"/>
        </w:rPr>
        <w:t>1</w:t>
      </w:r>
      <w:r w:rsidR="00BF3BEB" w:rsidRPr="00CF05E6">
        <w:rPr>
          <w:rFonts w:ascii="Courier New" w:hAnsi="Courier New" w:cs="Courier New"/>
          <w:sz w:val="24"/>
          <w:szCs w:val="24"/>
        </w:rPr>
        <w:t> </w:t>
      </w:r>
      <w:r w:rsidRPr="00CF05E6">
        <w:rPr>
          <w:rFonts w:ascii="GHEA Grapalat" w:hAnsi="GHEA Grapalat"/>
          <w:sz w:val="24"/>
          <w:szCs w:val="24"/>
        </w:rPr>
        <w:t xml:space="preserve">января 2018 года устанавливаются как </w:t>
      </w:r>
      <w:r w:rsidR="008D57F5" w:rsidRPr="00CF05E6">
        <w:rPr>
          <w:rFonts w:ascii="GHEA Grapalat" w:hAnsi="GHEA Grapalat"/>
          <w:sz w:val="24"/>
          <w:szCs w:val="24"/>
        </w:rPr>
        <w:t xml:space="preserve">произведение </w:t>
      </w:r>
      <w:r w:rsidRPr="00CF05E6">
        <w:rPr>
          <w:rFonts w:ascii="GHEA Grapalat" w:hAnsi="GHEA Grapalat"/>
          <w:sz w:val="24"/>
          <w:szCs w:val="24"/>
        </w:rPr>
        <w:t>установленных частями 1 и 4 настоящей статьи ставок и коэффициента в 1,1</w:t>
      </w:r>
      <w:r w:rsidR="00C57EB6" w:rsidRPr="00CF05E6">
        <w:rPr>
          <w:rFonts w:ascii="GHEA Grapalat" w:hAnsi="GHEA Grapalat"/>
          <w:sz w:val="24"/>
          <w:szCs w:val="24"/>
        </w:rPr>
        <w:t xml:space="preserve">; </w:t>
      </w:r>
      <w:r w:rsidRPr="00CF05E6">
        <w:rPr>
          <w:rFonts w:ascii="GHEA Grapalat" w:hAnsi="GHEA Grapalat"/>
          <w:sz w:val="24"/>
          <w:szCs w:val="24"/>
        </w:rPr>
        <w:t xml:space="preserve">с 1 января 2019 года </w:t>
      </w:r>
      <w:r w:rsidR="00C57EB6" w:rsidRPr="00CF05E6">
        <w:rPr>
          <w:rFonts w:ascii="GHEA Grapalat" w:hAnsi="GHEA Grapalat"/>
          <w:sz w:val="24"/>
          <w:szCs w:val="24"/>
          <w:lang w:val="hy-AM"/>
        </w:rPr>
        <w:t>—</w:t>
      </w:r>
      <w:r w:rsidR="00C57EB6" w:rsidRPr="00CF05E6">
        <w:rPr>
          <w:rFonts w:ascii="GHEA Grapalat" w:hAnsi="GHEA Grapalat"/>
          <w:sz w:val="24"/>
          <w:szCs w:val="24"/>
        </w:rPr>
        <w:t xml:space="preserve"> </w:t>
      </w:r>
      <w:r w:rsidRPr="00CF05E6">
        <w:rPr>
          <w:rFonts w:ascii="GHEA Grapalat" w:hAnsi="GHEA Grapalat"/>
          <w:sz w:val="24"/>
          <w:szCs w:val="24"/>
        </w:rPr>
        <w:t xml:space="preserve">как </w:t>
      </w:r>
      <w:r w:rsidR="008D57F5" w:rsidRPr="00CF05E6">
        <w:rPr>
          <w:rFonts w:ascii="GHEA Grapalat" w:hAnsi="GHEA Grapalat"/>
          <w:sz w:val="24"/>
          <w:szCs w:val="24"/>
        </w:rPr>
        <w:t xml:space="preserve">произведение </w:t>
      </w:r>
      <w:r w:rsidRPr="00CF05E6">
        <w:rPr>
          <w:rFonts w:ascii="GHEA Grapalat" w:hAnsi="GHEA Grapalat"/>
          <w:sz w:val="24"/>
          <w:szCs w:val="24"/>
        </w:rPr>
        <w:t>установленных частями 1 и 4 настоящей статьи ставок и коэффициента в 1,2</w:t>
      </w:r>
      <w:r w:rsidR="00C57EB6" w:rsidRPr="00CF05E6">
        <w:rPr>
          <w:rFonts w:ascii="GHEA Grapalat" w:hAnsi="GHEA Grapalat"/>
          <w:sz w:val="24"/>
          <w:szCs w:val="24"/>
        </w:rPr>
        <w:t xml:space="preserve">; </w:t>
      </w:r>
      <w:r w:rsidRPr="00CF05E6">
        <w:rPr>
          <w:rFonts w:ascii="GHEA Grapalat" w:hAnsi="GHEA Grapalat"/>
          <w:sz w:val="24"/>
          <w:szCs w:val="24"/>
        </w:rPr>
        <w:t xml:space="preserve">а с 1 января 2020 года </w:t>
      </w:r>
      <w:r w:rsidR="00C57EB6" w:rsidRPr="00CF05E6">
        <w:rPr>
          <w:rFonts w:ascii="GHEA Grapalat" w:hAnsi="GHEA Grapalat"/>
          <w:sz w:val="24"/>
          <w:szCs w:val="24"/>
          <w:lang w:val="hy-AM"/>
        </w:rPr>
        <w:t>—</w:t>
      </w:r>
      <w:r w:rsidR="00C57EB6" w:rsidRPr="00CF05E6">
        <w:rPr>
          <w:rFonts w:ascii="GHEA Grapalat" w:hAnsi="GHEA Grapalat"/>
          <w:sz w:val="24"/>
          <w:szCs w:val="24"/>
        </w:rPr>
        <w:t xml:space="preserve"> </w:t>
      </w:r>
      <w:r w:rsidRPr="00CF05E6">
        <w:rPr>
          <w:rFonts w:ascii="GHEA Grapalat" w:hAnsi="GHEA Grapalat"/>
          <w:sz w:val="24"/>
          <w:szCs w:val="24"/>
        </w:rPr>
        <w:t xml:space="preserve">как </w:t>
      </w:r>
      <w:r w:rsidR="008D57F5" w:rsidRPr="00CF05E6">
        <w:rPr>
          <w:rFonts w:ascii="GHEA Grapalat" w:hAnsi="GHEA Grapalat"/>
          <w:sz w:val="24"/>
          <w:szCs w:val="24"/>
        </w:rPr>
        <w:t xml:space="preserve">произведение </w:t>
      </w:r>
      <w:r w:rsidRPr="00CF05E6">
        <w:rPr>
          <w:rFonts w:ascii="GHEA Grapalat" w:hAnsi="GHEA Grapalat"/>
          <w:sz w:val="24"/>
          <w:szCs w:val="24"/>
        </w:rPr>
        <w:t>установленных частями 1 и 4 настоящей статьи ставок и коэффициента в 1,3.</w:t>
      </w:r>
    </w:p>
    <w:p w:rsidR="0035527B" w:rsidRDefault="0035527B"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(статья с изменением Закона </w:t>
      </w:r>
      <w:hyperlink r:id="rId113" w:history="1">
        <w:r w:rsidRPr="00D73117">
          <w:rPr>
            <w:rStyle w:val="Hyperlink"/>
            <w:rFonts w:ascii="GHEA Grapalat" w:hAnsi="GHEA Grapalat"/>
            <w:b/>
            <w:i/>
            <w:sz w:val="24"/>
            <w:szCs w:val="24"/>
          </w:rPr>
          <w:t>НО-76-</w:t>
        </w:r>
        <w:r w:rsidRPr="00D73117">
          <w:rPr>
            <w:rStyle w:val="Hyperlink"/>
            <w:rFonts w:ascii="GHEA Grapalat" w:hAnsi="GHEA Grapalat"/>
            <w:b/>
            <w:i/>
            <w:sz w:val="24"/>
            <w:szCs w:val="24"/>
            <w:lang w:val="en-US"/>
          </w:rPr>
          <w:t>N</w:t>
        </w:r>
      </w:hyperlink>
      <w:r w:rsidRPr="00CA2276">
        <w:rPr>
          <w:rFonts w:ascii="GHEA Grapalat" w:hAnsi="GHEA Grapalat"/>
          <w:b/>
          <w:i/>
          <w:sz w:val="24"/>
          <w:szCs w:val="24"/>
        </w:rPr>
        <w:t xml:space="preserve"> </w:t>
      </w:r>
      <w:r>
        <w:rPr>
          <w:rFonts w:ascii="GHEA Grapalat" w:hAnsi="GHEA Grapalat"/>
          <w:b/>
          <w:i/>
          <w:sz w:val="24"/>
          <w:szCs w:val="24"/>
        </w:rPr>
        <w:t>от 23 марта 2022 года вступит в силу с 1 января 2023 года)</w:t>
      </w:r>
    </w:p>
    <w:p w:rsidR="00F431E1" w:rsidRPr="00CF05E6" w:rsidRDefault="00F431E1" w:rsidP="0022062F">
      <w:pPr>
        <w:widowControl w:val="0"/>
        <w:spacing w:after="160" w:line="360" w:lineRule="auto"/>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73117">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209.</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Ставка роялти</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BF3BEB" w:rsidRPr="00CF05E6">
        <w:rPr>
          <w:rFonts w:ascii="GHEA Grapalat" w:hAnsi="GHEA Grapalat"/>
          <w:sz w:val="24"/>
          <w:szCs w:val="24"/>
        </w:rPr>
        <w:tab/>
      </w:r>
      <w:r w:rsidRPr="00CF05E6">
        <w:rPr>
          <w:rFonts w:ascii="GHEA Grapalat" w:hAnsi="GHEA Grapalat"/>
          <w:sz w:val="24"/>
          <w:szCs w:val="24"/>
        </w:rPr>
        <w:t>Для роялти устанавливается стоимостная (процентная) ставка в</w:t>
      </w:r>
      <w:r w:rsidR="00BF3BEB" w:rsidRPr="00CF05E6">
        <w:rPr>
          <w:rFonts w:ascii="Courier New" w:hAnsi="Courier New" w:cs="Courier New"/>
          <w:sz w:val="24"/>
          <w:szCs w:val="24"/>
        </w:rPr>
        <w:t> </w:t>
      </w:r>
      <w:r w:rsidRPr="00CF05E6">
        <w:rPr>
          <w:rFonts w:ascii="GHEA Grapalat" w:hAnsi="GHEA Grapalat"/>
          <w:sz w:val="24"/>
          <w:szCs w:val="24"/>
        </w:rPr>
        <w:t>отношении базы роялти, величина которой определяется по следующей формуле:</w:t>
      </w:r>
    </w:p>
    <w:p w:rsidR="00CF26C9" w:rsidRPr="00CF05E6" w:rsidRDefault="00CF26C9"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R = 4 + [</w:t>
      </w:r>
      <w:r w:rsidRPr="00CF05E6">
        <w:rPr>
          <w:rFonts w:ascii="GHEA Grapalat" w:hAnsi="GHEA Grapalat"/>
          <w:sz w:val="24"/>
          <w:szCs w:val="24"/>
          <w:lang w:val="en-US"/>
        </w:rPr>
        <w:t>P</w:t>
      </w:r>
      <w:r w:rsidRPr="00CF05E6">
        <w:rPr>
          <w:rFonts w:ascii="GHEA Grapalat" w:hAnsi="GHEA Grapalat"/>
          <w:sz w:val="24"/>
          <w:szCs w:val="24"/>
        </w:rPr>
        <w:t>/(</w:t>
      </w:r>
      <w:r w:rsidRPr="00CF05E6">
        <w:rPr>
          <w:rFonts w:ascii="GHEA Grapalat" w:hAnsi="GHEA Grapalat"/>
          <w:sz w:val="24"/>
          <w:szCs w:val="24"/>
          <w:lang w:val="en-US"/>
        </w:rPr>
        <w:t>H</w:t>
      </w:r>
      <w:r w:rsidRPr="00CF05E6">
        <w:rPr>
          <w:rFonts w:ascii="GHEA Grapalat" w:hAnsi="GHEA Grapalat"/>
          <w:sz w:val="24"/>
          <w:szCs w:val="24"/>
        </w:rPr>
        <w:t>x8)]x100, где:</w:t>
      </w:r>
    </w:p>
    <w:p w:rsidR="00CF26C9" w:rsidRPr="00CF05E6" w:rsidRDefault="00CF26C9"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 xml:space="preserve">R </w:t>
      </w:r>
      <w:r w:rsidR="00C57EB6" w:rsidRPr="00CF05E6">
        <w:rPr>
          <w:rFonts w:ascii="GHEA Grapalat" w:hAnsi="GHEA Grapalat"/>
          <w:sz w:val="24"/>
          <w:szCs w:val="24"/>
          <w:lang w:val="hy-AM"/>
        </w:rPr>
        <w:t>—</w:t>
      </w:r>
      <w:r w:rsidR="00C57EB6" w:rsidRPr="00CF05E6">
        <w:rPr>
          <w:rFonts w:ascii="GHEA Grapalat" w:hAnsi="GHEA Grapalat"/>
          <w:sz w:val="24"/>
          <w:szCs w:val="24"/>
        </w:rPr>
        <w:t xml:space="preserve"> </w:t>
      </w:r>
      <w:r w:rsidRPr="00CF05E6">
        <w:rPr>
          <w:rFonts w:ascii="GHEA Grapalat" w:hAnsi="GHEA Grapalat"/>
          <w:sz w:val="24"/>
          <w:szCs w:val="24"/>
        </w:rPr>
        <w:t>ставка роялти в процентах;</w:t>
      </w:r>
    </w:p>
    <w:p w:rsidR="00CF26C9" w:rsidRPr="00CF05E6" w:rsidRDefault="00CF26C9" w:rsidP="0022062F">
      <w:pPr>
        <w:widowControl w:val="0"/>
        <w:spacing w:after="160" w:line="360" w:lineRule="auto"/>
        <w:ind w:firstLine="567"/>
        <w:jc w:val="both"/>
        <w:rPr>
          <w:rFonts w:ascii="GHEA Grapalat" w:hAnsi="GHEA Grapalat"/>
          <w:sz w:val="24"/>
          <w:szCs w:val="24"/>
        </w:rPr>
      </w:pPr>
      <w:r w:rsidRPr="00CF05E6">
        <w:rPr>
          <w:rFonts w:ascii="GHEA Grapalat" w:hAnsi="GHEA Grapalat"/>
          <w:spacing w:val="-4"/>
          <w:sz w:val="24"/>
          <w:szCs w:val="24"/>
          <w:lang w:val="en-US"/>
        </w:rPr>
        <w:t>P</w:t>
      </w:r>
      <w:r w:rsidRPr="00CF05E6">
        <w:rPr>
          <w:rFonts w:ascii="GHEA Grapalat" w:hAnsi="GHEA Grapalat"/>
          <w:spacing w:val="-4"/>
          <w:sz w:val="24"/>
          <w:szCs w:val="24"/>
        </w:rPr>
        <w:t xml:space="preserve"> </w:t>
      </w:r>
      <w:r w:rsidR="00C57EB6" w:rsidRPr="00CF05E6">
        <w:rPr>
          <w:rFonts w:ascii="GHEA Grapalat" w:hAnsi="GHEA Grapalat"/>
          <w:spacing w:val="-4"/>
          <w:sz w:val="24"/>
          <w:szCs w:val="24"/>
          <w:lang w:val="hy-AM"/>
        </w:rPr>
        <w:t>—</w:t>
      </w:r>
      <w:r w:rsidR="00C57EB6" w:rsidRPr="00CF05E6">
        <w:rPr>
          <w:rFonts w:ascii="GHEA Grapalat" w:hAnsi="GHEA Grapalat"/>
          <w:spacing w:val="-4"/>
          <w:sz w:val="24"/>
          <w:szCs w:val="24"/>
        </w:rPr>
        <w:t xml:space="preserve"> </w:t>
      </w:r>
      <w:r w:rsidRPr="00CF05E6">
        <w:rPr>
          <w:rFonts w:ascii="GHEA Grapalat" w:hAnsi="GHEA Grapalat"/>
          <w:spacing w:val="-4"/>
          <w:sz w:val="24"/>
          <w:szCs w:val="24"/>
        </w:rPr>
        <w:t xml:space="preserve">прибыль до налогообложения в драмах, которая исчисляется как положительная разница базы роялти и установленных разделом 6 Кодекса уменьшений (за исключением расходов по финансовой деятельности, установленной настоящим </w:t>
      </w:r>
      <w:r w:rsidR="00C57EB6" w:rsidRPr="00CF05E6">
        <w:rPr>
          <w:rFonts w:ascii="GHEA Grapalat" w:hAnsi="GHEA Grapalat"/>
          <w:spacing w:val="-4"/>
          <w:sz w:val="24"/>
          <w:szCs w:val="24"/>
        </w:rPr>
        <w:t xml:space="preserve">разделом </w:t>
      </w:r>
      <w:r w:rsidRPr="00CF05E6">
        <w:rPr>
          <w:rFonts w:ascii="GHEA Grapalat" w:hAnsi="GHEA Grapalat"/>
          <w:spacing w:val="-4"/>
          <w:sz w:val="24"/>
          <w:szCs w:val="24"/>
        </w:rPr>
        <w:t>роялти и налоговых убытко</w:t>
      </w:r>
      <w:r w:rsidRPr="00CF05E6">
        <w:rPr>
          <w:rFonts w:ascii="GHEA Grapalat" w:hAnsi="GHEA Grapalat"/>
          <w:sz w:val="24"/>
          <w:szCs w:val="24"/>
        </w:rPr>
        <w:t>в за предыдущие годы);</w:t>
      </w:r>
    </w:p>
    <w:p w:rsidR="00CF26C9" w:rsidRPr="00CF05E6" w:rsidRDefault="00CF26C9"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lang w:val="en-US"/>
        </w:rPr>
        <w:t>H</w:t>
      </w:r>
      <w:r w:rsidRPr="00CF05E6">
        <w:rPr>
          <w:rFonts w:ascii="GHEA Grapalat" w:hAnsi="GHEA Grapalat"/>
          <w:sz w:val="24"/>
          <w:szCs w:val="24"/>
        </w:rPr>
        <w:t xml:space="preserve"> </w:t>
      </w:r>
      <w:r w:rsidR="00C57EB6" w:rsidRPr="00CF05E6">
        <w:rPr>
          <w:rFonts w:ascii="GHEA Grapalat" w:hAnsi="GHEA Grapalat"/>
          <w:sz w:val="24"/>
          <w:szCs w:val="24"/>
          <w:lang w:val="hy-AM"/>
        </w:rPr>
        <w:t>—</w:t>
      </w:r>
      <w:r w:rsidR="00C57EB6" w:rsidRPr="00CF05E6">
        <w:rPr>
          <w:rFonts w:ascii="GHEA Grapalat" w:hAnsi="GHEA Grapalat"/>
          <w:sz w:val="24"/>
          <w:szCs w:val="24"/>
        </w:rPr>
        <w:t xml:space="preserve"> </w:t>
      </w:r>
      <w:r w:rsidRPr="00CF05E6">
        <w:rPr>
          <w:rFonts w:ascii="GHEA Grapalat" w:hAnsi="GHEA Grapalat"/>
          <w:sz w:val="24"/>
          <w:szCs w:val="24"/>
        </w:rPr>
        <w:t>база роялти в драмах.</w:t>
      </w:r>
    </w:p>
    <w:p w:rsidR="00CF26C9" w:rsidRPr="00CF05E6" w:rsidRDefault="00CF26C9"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По смыслу применения настоящей статьи:</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4"/>
          <w:sz w:val="24"/>
          <w:szCs w:val="24"/>
        </w:rPr>
        <w:t>1)</w:t>
      </w:r>
      <w:r w:rsidRPr="00CF05E6">
        <w:rPr>
          <w:rFonts w:ascii="GHEA Grapalat" w:hAnsi="GHEA Grapalat"/>
          <w:spacing w:val="-4"/>
          <w:sz w:val="24"/>
          <w:szCs w:val="24"/>
        </w:rPr>
        <w:tab/>
        <w:t>не производится вычет расходов по финансовой деятельности из</w:t>
      </w:r>
      <w:r w:rsidR="00BF3BEB" w:rsidRPr="00CF05E6">
        <w:rPr>
          <w:rFonts w:ascii="Courier New" w:hAnsi="Courier New" w:cs="Courier New"/>
          <w:spacing w:val="-4"/>
          <w:sz w:val="24"/>
          <w:szCs w:val="24"/>
        </w:rPr>
        <w:t> </w:t>
      </w:r>
      <w:r w:rsidRPr="00CF05E6">
        <w:rPr>
          <w:rFonts w:ascii="GHEA Grapalat" w:hAnsi="GHEA Grapalat"/>
          <w:spacing w:val="-4"/>
          <w:sz w:val="24"/>
          <w:szCs w:val="24"/>
        </w:rPr>
        <w:t>оборота по реализации при исчислении прибыли до налогообложения, установленного настоящим разделом роялти и налоговых убытков за предыдущие годы вне зависимости от обстоятельства</w:t>
      </w:r>
      <w:r w:rsidRPr="00CF05E6">
        <w:rPr>
          <w:rFonts w:ascii="GHEA Grapalat" w:hAnsi="GHEA Grapalat"/>
          <w:sz w:val="24"/>
          <w:szCs w:val="24"/>
        </w:rPr>
        <w:t xml:space="preserve"> связи этих расходов и налоговых убытков с эксплуатацией месторождений и (или) производством концентрата металла;</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BF3BEB" w:rsidRPr="00CF05E6">
        <w:rPr>
          <w:rFonts w:ascii="GHEA Grapalat" w:hAnsi="GHEA Grapalat"/>
          <w:sz w:val="24"/>
          <w:szCs w:val="24"/>
        </w:rPr>
        <w:tab/>
      </w:r>
      <w:r w:rsidRPr="00CF05E6">
        <w:rPr>
          <w:rFonts w:ascii="GHEA Grapalat" w:hAnsi="GHEA Grapalat"/>
          <w:sz w:val="24"/>
          <w:szCs w:val="24"/>
        </w:rPr>
        <w:t xml:space="preserve">уменьшения административных расходов, расходов на реализацию и иных расходов непроизводственного характера плательщика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BF3BEB" w:rsidRPr="00CF05E6">
        <w:rPr>
          <w:rFonts w:ascii="Courier New" w:hAnsi="Courier New" w:cs="Courier New"/>
          <w:sz w:val="24"/>
          <w:szCs w:val="24"/>
        </w:rPr>
        <w:t> </w:t>
      </w:r>
      <w:r w:rsidRPr="00CF05E6">
        <w:rPr>
          <w:rFonts w:ascii="GHEA Grapalat" w:hAnsi="GHEA Grapalat"/>
          <w:sz w:val="24"/>
          <w:szCs w:val="24"/>
        </w:rPr>
        <w:t>природопользование при исчислении компонента до налогообложения прибыли учитываются в валовом доходе удельным весом,</w:t>
      </w:r>
      <w:r w:rsidRPr="00CF05E6" w:rsidDel="0011320A">
        <w:rPr>
          <w:rFonts w:ascii="GHEA Grapalat" w:hAnsi="GHEA Grapalat"/>
          <w:sz w:val="24"/>
          <w:szCs w:val="24"/>
        </w:rPr>
        <w:t xml:space="preserve"> </w:t>
      </w:r>
      <w:r w:rsidRPr="00CF05E6">
        <w:rPr>
          <w:rFonts w:ascii="GHEA Grapalat" w:hAnsi="GHEA Grapalat"/>
          <w:sz w:val="24"/>
          <w:szCs w:val="24"/>
        </w:rPr>
        <w:t>соответствующим обороту по реализации роялти.</w:t>
      </w:r>
    </w:p>
    <w:p w:rsidR="006A13B7" w:rsidRDefault="006A13B7"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(статья с изменением Закона </w:t>
      </w:r>
      <w:hyperlink r:id="rId114" w:history="1">
        <w:r w:rsidRPr="00D73117">
          <w:rPr>
            <w:rStyle w:val="Hyperlink"/>
            <w:rFonts w:ascii="GHEA Grapalat" w:hAnsi="GHEA Grapalat"/>
            <w:b/>
            <w:i/>
            <w:sz w:val="24"/>
            <w:szCs w:val="24"/>
          </w:rPr>
          <w:t>НО-149-</w:t>
        </w:r>
        <w:r w:rsidRPr="00D73117">
          <w:rPr>
            <w:rStyle w:val="Hyperlink"/>
            <w:rFonts w:ascii="GHEA Grapalat" w:hAnsi="GHEA Grapalat"/>
            <w:b/>
            <w:i/>
            <w:sz w:val="24"/>
            <w:szCs w:val="24"/>
            <w:lang w:val="en-US"/>
          </w:rPr>
          <w:t>N</w:t>
        </w:r>
      </w:hyperlink>
      <w:r w:rsidRPr="00CA2276">
        <w:rPr>
          <w:rFonts w:ascii="GHEA Grapalat" w:hAnsi="GHEA Grapalat"/>
          <w:b/>
          <w:i/>
          <w:sz w:val="24"/>
          <w:szCs w:val="24"/>
        </w:rPr>
        <w:t xml:space="preserve"> </w:t>
      </w:r>
      <w:r>
        <w:rPr>
          <w:rFonts w:ascii="GHEA Grapalat" w:hAnsi="GHEA Grapalat"/>
          <w:b/>
          <w:i/>
          <w:sz w:val="24"/>
          <w:szCs w:val="24"/>
        </w:rPr>
        <w:t>от 15 июня 2022 года вступит в силу с 1 января 2023 года)</w:t>
      </w:r>
    </w:p>
    <w:p w:rsidR="006A13B7" w:rsidRDefault="006A13B7"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15" w:history="1">
        <w:r w:rsidRPr="00D73117">
          <w:rPr>
            <w:rStyle w:val="Hyperlink"/>
            <w:rFonts w:ascii="GHEA Grapalat" w:hAnsi="GHEA Grapalat"/>
            <w:b/>
            <w:i/>
            <w:sz w:val="24"/>
            <w:szCs w:val="24"/>
          </w:rPr>
          <w:t>НО-149-</w:t>
        </w:r>
        <w:r w:rsidRPr="00D73117">
          <w:rPr>
            <w:rStyle w:val="Hyperlink"/>
            <w:rFonts w:ascii="GHEA Grapalat" w:hAnsi="GHEA Grapalat"/>
            <w:b/>
            <w:i/>
            <w:sz w:val="24"/>
            <w:szCs w:val="24"/>
            <w:lang w:val="en-US"/>
          </w:rPr>
          <w:t>N</w:t>
        </w:r>
      </w:hyperlink>
      <w:r w:rsidRPr="00CA2276">
        <w:rPr>
          <w:rFonts w:ascii="GHEA Grapalat" w:hAnsi="GHEA Grapalat"/>
          <w:b/>
          <w:i/>
          <w:sz w:val="24"/>
          <w:szCs w:val="24"/>
        </w:rPr>
        <w:t xml:space="preserve"> </w:t>
      </w:r>
      <w:r>
        <w:rPr>
          <w:rFonts w:ascii="GHEA Grapalat" w:hAnsi="GHEA Grapalat"/>
          <w:b/>
          <w:i/>
          <w:sz w:val="24"/>
          <w:szCs w:val="24"/>
        </w:rPr>
        <w:t xml:space="preserve">от 15 июня 2022 </w:t>
      </w:r>
      <w:r w:rsidR="00DD04CA">
        <w:rPr>
          <w:rFonts w:ascii="GHEA Grapalat" w:hAnsi="GHEA Grapalat"/>
          <w:b/>
          <w:i/>
          <w:sz w:val="24"/>
          <w:szCs w:val="24"/>
        </w:rPr>
        <w:t xml:space="preserve">года </w:t>
      </w:r>
      <w:r>
        <w:rPr>
          <w:rFonts w:ascii="GHEA Grapalat" w:hAnsi="GHEA Grapalat"/>
          <w:b/>
          <w:i/>
          <w:sz w:val="24"/>
          <w:szCs w:val="24"/>
        </w:rPr>
        <w:t>имеет переходное положение)</w:t>
      </w:r>
    </w:p>
    <w:p w:rsidR="00CD32EF" w:rsidRPr="00CF05E6" w:rsidRDefault="00CD32EF" w:rsidP="0022062F">
      <w:pPr>
        <w:widowControl w:val="0"/>
        <w:spacing w:after="160" w:line="360" w:lineRule="auto"/>
        <w:ind w:left="567" w:right="566"/>
        <w:jc w:val="center"/>
        <w:rPr>
          <w:rFonts w:ascii="GHEA Grapalat" w:hAnsi="GHEA Grapalat"/>
          <w:b/>
          <w:sz w:val="24"/>
          <w:szCs w:val="24"/>
        </w:rPr>
      </w:pPr>
    </w:p>
    <w:p w:rsidR="00CD32EF" w:rsidRPr="00CF05E6" w:rsidRDefault="00CD32EF" w:rsidP="0022062F">
      <w:pPr>
        <w:widowControl w:val="0"/>
        <w:spacing w:after="160" w:line="360" w:lineRule="auto"/>
        <w:ind w:left="567" w:right="566"/>
        <w:jc w:val="center"/>
        <w:rPr>
          <w:rFonts w:ascii="GHEA Grapalat" w:hAnsi="GHEA Grapalat"/>
          <w:b/>
          <w:sz w:val="24"/>
          <w:szCs w:val="24"/>
        </w:rPr>
      </w:pPr>
    </w:p>
    <w:p w:rsidR="007D4DBF"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42</w:t>
      </w:r>
    </w:p>
    <w:p w:rsidR="00CF26C9" w:rsidRPr="00CF05E6" w:rsidRDefault="00CF26C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 xml:space="preserve">ЛЬГОТЫ ПО </w:t>
      </w:r>
      <w:r w:rsidR="00D82129" w:rsidRPr="00CF05E6">
        <w:rPr>
          <w:rFonts w:ascii="GHEA Grapalat" w:hAnsi="GHEA Grapalat"/>
          <w:b/>
          <w:i/>
          <w:sz w:val="24"/>
          <w:szCs w:val="24"/>
        </w:rPr>
        <w:t>СБОР</w:t>
      </w:r>
      <w:r w:rsidRPr="00CF05E6">
        <w:rPr>
          <w:rFonts w:ascii="GHEA Grapalat" w:hAnsi="GHEA Grapalat"/>
          <w:b/>
          <w:i/>
          <w:sz w:val="24"/>
          <w:szCs w:val="24"/>
        </w:rPr>
        <w:t>У ЗА ПРИРОДОПОЛЬЗОВАНИЕ</w:t>
      </w:r>
    </w:p>
    <w:p w:rsidR="00BF3BEB" w:rsidRPr="00CF05E6" w:rsidRDefault="00BF3BEB"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73117">
        <w:trPr>
          <w:tblCellSpacing w:w="7" w:type="dxa"/>
        </w:trPr>
        <w:tc>
          <w:tcPr>
            <w:tcW w:w="1694" w:type="dxa"/>
            <w:hideMark/>
          </w:tcPr>
          <w:p w:rsidR="00CF26C9" w:rsidRPr="00494461" w:rsidRDefault="00C32871" w:rsidP="0022062F">
            <w:pPr>
              <w:widowControl w:val="0"/>
              <w:spacing w:after="160" w:line="360" w:lineRule="auto"/>
              <w:jc w:val="center"/>
              <w:rPr>
                <w:rFonts w:ascii="GHEA Grapalat" w:hAnsi="GHEA Grapalat"/>
                <w:b/>
                <w:sz w:val="24"/>
                <w:szCs w:val="24"/>
              </w:rPr>
            </w:pPr>
            <w:r w:rsidRPr="00494461">
              <w:rPr>
                <w:rFonts w:ascii="GHEA Grapalat" w:hAnsi="GHEA Grapalat"/>
                <w:b/>
                <w:sz w:val="24"/>
                <w:szCs w:val="24"/>
              </w:rPr>
              <w:t>Статья 210.</w:t>
            </w:r>
          </w:p>
        </w:tc>
        <w:tc>
          <w:tcPr>
            <w:tcW w:w="7363" w:type="dxa"/>
            <w:hideMark/>
          </w:tcPr>
          <w:p w:rsidR="00CF26C9" w:rsidRPr="00CF05E6" w:rsidRDefault="00C32871" w:rsidP="0022062F">
            <w:pPr>
              <w:widowControl w:val="0"/>
              <w:spacing w:after="160" w:line="360" w:lineRule="auto"/>
              <w:ind w:left="88"/>
              <w:rPr>
                <w:rFonts w:ascii="GHEA Grapalat" w:hAnsi="GHEA Grapalat"/>
                <w:b/>
                <w:sz w:val="24"/>
                <w:szCs w:val="24"/>
              </w:rPr>
            </w:pPr>
            <w:r w:rsidRPr="00494461">
              <w:rPr>
                <w:rFonts w:ascii="GHEA Grapalat" w:hAnsi="GHEA Grapalat"/>
                <w:b/>
                <w:sz w:val="24"/>
                <w:szCs w:val="24"/>
              </w:rPr>
              <w:t>Льготы по сбору за природопользование</w:t>
            </w:r>
            <w:r w:rsidR="00CF26C9" w:rsidRPr="00CF05E6">
              <w:rPr>
                <w:rFonts w:ascii="GHEA Grapalat" w:hAnsi="GHEA Grapalat"/>
                <w:b/>
                <w:sz w:val="24"/>
                <w:szCs w:val="24"/>
              </w:rPr>
              <w:t xml:space="preserve"> </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1.</w:t>
      </w:r>
      <w:r w:rsidR="00BF3BEB" w:rsidRPr="00CF05E6">
        <w:rPr>
          <w:rFonts w:ascii="GHEA Grapalat" w:hAnsi="GHEA Grapalat"/>
          <w:spacing w:val="-6"/>
          <w:sz w:val="24"/>
          <w:szCs w:val="24"/>
        </w:rPr>
        <w:tab/>
      </w:r>
      <w:r w:rsidRPr="00CF05E6">
        <w:rPr>
          <w:rFonts w:ascii="GHEA Grapalat" w:hAnsi="GHEA Grapalat"/>
          <w:spacing w:val="-6"/>
          <w:sz w:val="24"/>
          <w:szCs w:val="24"/>
        </w:rPr>
        <w:t xml:space="preserve">Льготы по </w:t>
      </w:r>
      <w:r w:rsidR="00D82129" w:rsidRPr="00CF05E6">
        <w:rPr>
          <w:rFonts w:ascii="GHEA Grapalat" w:hAnsi="GHEA Grapalat"/>
          <w:spacing w:val="-6"/>
          <w:sz w:val="24"/>
          <w:szCs w:val="24"/>
        </w:rPr>
        <w:t>сбор</w:t>
      </w:r>
      <w:r w:rsidRPr="00CF05E6">
        <w:rPr>
          <w:rFonts w:ascii="GHEA Grapalat" w:hAnsi="GHEA Grapalat"/>
          <w:spacing w:val="-6"/>
          <w:sz w:val="24"/>
          <w:szCs w:val="24"/>
        </w:rPr>
        <w:t>у за природопользование законами Республики</w:t>
      </w:r>
      <w:r w:rsidR="00CD32EF" w:rsidRPr="00CF05E6">
        <w:rPr>
          <w:rFonts w:ascii="GHEA Grapalat" w:hAnsi="GHEA Grapalat" w:cs="Courier New"/>
          <w:spacing w:val="-6"/>
          <w:sz w:val="24"/>
          <w:szCs w:val="24"/>
        </w:rPr>
        <w:t xml:space="preserve"> </w:t>
      </w:r>
      <w:r w:rsidRPr="00CF05E6">
        <w:rPr>
          <w:rFonts w:ascii="GHEA Grapalat" w:hAnsi="GHEA Grapalat"/>
          <w:spacing w:val="-6"/>
          <w:sz w:val="24"/>
          <w:szCs w:val="24"/>
        </w:rPr>
        <w:t>Армени</w:t>
      </w:r>
      <w:r w:rsidRPr="00CF05E6">
        <w:rPr>
          <w:rFonts w:ascii="GHEA Grapalat" w:hAnsi="GHEA Grapalat"/>
          <w:sz w:val="24"/>
          <w:szCs w:val="24"/>
        </w:rPr>
        <w:t>я.</w:t>
      </w:r>
    </w:p>
    <w:p w:rsidR="003B12A9" w:rsidRPr="00CF05E6" w:rsidRDefault="003B12A9" w:rsidP="0022062F">
      <w:pPr>
        <w:widowControl w:val="0"/>
        <w:spacing w:after="160" w:line="360" w:lineRule="auto"/>
        <w:jc w:val="center"/>
        <w:rPr>
          <w:rFonts w:ascii="GHEA Grapalat" w:hAnsi="GHEA Grapalat"/>
          <w:b/>
          <w:sz w:val="24"/>
          <w:szCs w:val="24"/>
        </w:rPr>
      </w:pPr>
    </w:p>
    <w:p w:rsidR="00CD32EF" w:rsidRPr="00CF05E6" w:rsidRDefault="00CD32EF" w:rsidP="0022062F">
      <w:pPr>
        <w:widowControl w:val="0"/>
        <w:spacing w:after="160" w:line="360" w:lineRule="auto"/>
        <w:ind w:left="567" w:right="566"/>
        <w:jc w:val="center"/>
        <w:rPr>
          <w:rFonts w:ascii="GHEA Grapalat" w:hAnsi="GHEA Grapalat"/>
          <w:b/>
          <w:sz w:val="24"/>
          <w:szCs w:val="24"/>
        </w:rPr>
      </w:pPr>
    </w:p>
    <w:p w:rsidR="00687A91" w:rsidRPr="00CF05E6" w:rsidRDefault="00CF26C9" w:rsidP="0022062F">
      <w:pPr>
        <w:widowControl w:val="0"/>
        <w:spacing w:after="160" w:line="360" w:lineRule="auto"/>
        <w:ind w:left="567" w:right="566"/>
        <w:jc w:val="center"/>
        <w:rPr>
          <w:rFonts w:ascii="GHEA Grapalat" w:hAnsi="GHEA Grapalat"/>
          <w:b/>
          <w:sz w:val="24"/>
          <w:szCs w:val="24"/>
          <w:lang w:val="hy-AM"/>
        </w:rPr>
      </w:pPr>
      <w:r w:rsidRPr="00CF05E6">
        <w:rPr>
          <w:rFonts w:ascii="GHEA Grapalat" w:hAnsi="GHEA Grapalat"/>
          <w:b/>
          <w:sz w:val="24"/>
          <w:szCs w:val="24"/>
        </w:rPr>
        <w:t>ГЛАВА 43</w:t>
      </w:r>
    </w:p>
    <w:p w:rsidR="00CF26C9" w:rsidRPr="00CF05E6" w:rsidRDefault="00CF26C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 xml:space="preserve">ИСЧИСЛЕНИЯ </w:t>
      </w:r>
      <w:r w:rsidR="00D82129" w:rsidRPr="00CF05E6">
        <w:rPr>
          <w:rFonts w:ascii="GHEA Grapalat" w:hAnsi="GHEA Grapalat"/>
          <w:b/>
          <w:i/>
          <w:sz w:val="24"/>
          <w:szCs w:val="24"/>
        </w:rPr>
        <w:t>СБОРА</w:t>
      </w:r>
      <w:r w:rsidRPr="00CF05E6">
        <w:rPr>
          <w:rFonts w:ascii="GHEA Grapalat" w:hAnsi="GHEA Grapalat"/>
          <w:b/>
          <w:i/>
          <w:sz w:val="24"/>
          <w:szCs w:val="24"/>
        </w:rPr>
        <w:t xml:space="preserve"> ЗА ПРИРОДОПОЛЬЗОВАНИЕ</w:t>
      </w:r>
    </w:p>
    <w:p w:rsidR="00BF3BEB" w:rsidRPr="00CF05E6" w:rsidRDefault="00BF3BEB"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73117">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211.</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Отчетный период</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BF3BEB" w:rsidRPr="00CF05E6">
        <w:rPr>
          <w:rFonts w:ascii="GHEA Grapalat" w:hAnsi="GHEA Grapalat"/>
          <w:sz w:val="24"/>
          <w:szCs w:val="24"/>
        </w:rPr>
        <w:tab/>
      </w:r>
      <w:r w:rsidRPr="00CF05E6">
        <w:rPr>
          <w:rFonts w:ascii="GHEA Grapalat" w:hAnsi="GHEA Grapalat"/>
          <w:sz w:val="24"/>
          <w:szCs w:val="24"/>
        </w:rPr>
        <w:t xml:space="preserve">Отчетным периодом для исчисления и уплаты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BF3BEB" w:rsidRPr="00CF05E6">
        <w:rPr>
          <w:rFonts w:ascii="Courier New" w:hAnsi="Courier New" w:cs="Courier New"/>
          <w:sz w:val="24"/>
          <w:szCs w:val="24"/>
        </w:rPr>
        <w:t> </w:t>
      </w:r>
      <w:r w:rsidRPr="00CF05E6">
        <w:rPr>
          <w:rFonts w:ascii="GHEA Grapalat" w:hAnsi="GHEA Grapalat"/>
          <w:sz w:val="24"/>
          <w:szCs w:val="24"/>
        </w:rPr>
        <w:t>природопользование считается каждый отчетный квартал, за исключением установленного частью 2 настоящей статьи случая.</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BF3BEB" w:rsidRPr="00CF05E6">
        <w:rPr>
          <w:rFonts w:ascii="GHEA Grapalat" w:hAnsi="GHEA Grapalat"/>
          <w:sz w:val="24"/>
          <w:szCs w:val="24"/>
        </w:rPr>
        <w:tab/>
      </w:r>
      <w:r w:rsidRPr="00CF05E6">
        <w:rPr>
          <w:rFonts w:ascii="GHEA Grapalat" w:hAnsi="GHEA Grapalat"/>
          <w:sz w:val="24"/>
          <w:szCs w:val="24"/>
        </w:rPr>
        <w:t>Отчетным периодом для исчисления и уплаты роялти считается каждый отчетный год.</w:t>
      </w:r>
    </w:p>
    <w:p w:rsidR="00BF3BEB" w:rsidRPr="00CF05E6" w:rsidRDefault="00BF3BEB"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73117">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212.</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w:t>
            </w:r>
            <w:r w:rsidR="00BF3BEB" w:rsidRPr="00CF05E6">
              <w:rPr>
                <w:rFonts w:ascii="GHEA Grapalat" w:hAnsi="GHEA Grapalat"/>
                <w:b/>
                <w:sz w:val="24"/>
                <w:szCs w:val="24"/>
              </w:rPr>
              <w:t xml:space="preserve">ядок учета фактических объемов </w:t>
            </w:r>
            <w:r w:rsidRPr="00CF05E6">
              <w:rPr>
                <w:rFonts w:ascii="GHEA Grapalat" w:hAnsi="GHEA Grapalat"/>
                <w:b/>
                <w:sz w:val="24"/>
                <w:szCs w:val="24"/>
              </w:rPr>
              <w:t xml:space="preserve">считающихся объектом </w:t>
            </w:r>
            <w:r w:rsidR="00D82129" w:rsidRPr="00CF05E6">
              <w:rPr>
                <w:rFonts w:ascii="GHEA Grapalat" w:hAnsi="GHEA Grapalat"/>
                <w:b/>
                <w:sz w:val="24"/>
                <w:szCs w:val="24"/>
              </w:rPr>
              <w:t>сбора</w:t>
            </w:r>
            <w:r w:rsidRPr="00CF05E6">
              <w:rPr>
                <w:rFonts w:ascii="GHEA Grapalat" w:hAnsi="GHEA Grapalat"/>
                <w:b/>
                <w:sz w:val="24"/>
                <w:szCs w:val="24"/>
              </w:rPr>
              <w:t xml:space="preserve"> за природопользование</w:t>
            </w:r>
          </w:p>
        </w:tc>
      </w:tr>
    </w:tbl>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BF3BEB" w:rsidRPr="00CF05E6">
        <w:rPr>
          <w:rFonts w:ascii="GHEA Grapalat" w:hAnsi="GHEA Grapalat"/>
          <w:sz w:val="24"/>
          <w:szCs w:val="24"/>
        </w:rPr>
        <w:tab/>
      </w:r>
      <w:r w:rsidRPr="00CF05E6">
        <w:rPr>
          <w:rFonts w:ascii="GHEA Grapalat" w:hAnsi="GHEA Grapalat"/>
          <w:sz w:val="24"/>
          <w:szCs w:val="24"/>
        </w:rPr>
        <w:t xml:space="preserve">Плательщики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с целью учета добытых запасов подземных пресных и термальным вод в установленные Правительством порядке и сроки устанавливает и эксплуатирует водосчетные (водомерные) приборы, которые в установленном Правительством порядке подлежат пломбированию установленными тем же порядком уполномоченными органами. Данные относительно объемов добытых запасов в установленных Правительством порядке и сроки фиксируются по совместному акту соответствующих уполномоченных органов и представителей плательщика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BF3BEB" w:rsidRPr="00CF05E6">
        <w:rPr>
          <w:rFonts w:ascii="GHEA Grapalat" w:hAnsi="GHEA Grapalat"/>
          <w:sz w:val="24"/>
          <w:szCs w:val="24"/>
        </w:rPr>
        <w:tab/>
      </w:r>
      <w:r w:rsidRPr="00CF05E6">
        <w:rPr>
          <w:rFonts w:ascii="GHEA Grapalat" w:hAnsi="GHEA Grapalat"/>
          <w:sz w:val="24"/>
          <w:szCs w:val="24"/>
        </w:rPr>
        <w:t xml:space="preserve">Плательщики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с целью учета добытых запасов минеральных вод в установленном Правительством порядке: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при эксплуатации буровой скважины (источника) минеральной воды только с одной целью,</w:t>
      </w:r>
      <w:r w:rsidR="00BF470E" w:rsidRPr="00CF05E6">
        <w:rPr>
          <w:rFonts w:ascii="GHEA Grapalat" w:hAnsi="GHEA Grapalat"/>
          <w:sz w:val="24"/>
          <w:szCs w:val="24"/>
        </w:rPr>
        <w:t xml:space="preserve"> </w:t>
      </w:r>
      <w:r w:rsidRPr="00CF05E6">
        <w:rPr>
          <w:rFonts w:ascii="GHEA Grapalat" w:hAnsi="GHEA Grapalat"/>
          <w:sz w:val="24"/>
          <w:szCs w:val="24"/>
        </w:rPr>
        <w:t xml:space="preserve">устанавливают водосчетные (водомерные) приборы на выходящей из установленного прямо на буровой скважине (источнике) газовыделителя водяной трубе (далее </w:t>
      </w:r>
      <w:r w:rsidR="00EF6F80" w:rsidRPr="00CF05E6">
        <w:rPr>
          <w:rFonts w:ascii="GHEA Grapalat" w:hAnsi="GHEA Grapalat"/>
          <w:sz w:val="24"/>
          <w:szCs w:val="24"/>
          <w:lang w:val="hy-AM"/>
        </w:rPr>
        <w:t>—</w:t>
      </w:r>
      <w:r w:rsidR="00EF6F80" w:rsidRPr="00CF05E6">
        <w:rPr>
          <w:rFonts w:ascii="GHEA Grapalat" w:hAnsi="GHEA Grapalat"/>
          <w:sz w:val="24"/>
          <w:szCs w:val="24"/>
        </w:rPr>
        <w:t xml:space="preserve"> </w:t>
      </w:r>
      <w:r w:rsidRPr="00CF05E6">
        <w:rPr>
          <w:rFonts w:ascii="GHEA Grapalat" w:hAnsi="GHEA Grapalat"/>
          <w:sz w:val="24"/>
          <w:szCs w:val="24"/>
        </w:rPr>
        <w:t>первичная труба);</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BF3BEB" w:rsidRPr="00CF05E6">
        <w:rPr>
          <w:rFonts w:ascii="GHEA Grapalat" w:hAnsi="GHEA Grapalat"/>
          <w:sz w:val="24"/>
          <w:szCs w:val="24"/>
        </w:rPr>
        <w:tab/>
      </w:r>
      <w:r w:rsidRPr="00CF05E6">
        <w:rPr>
          <w:rFonts w:ascii="GHEA Grapalat" w:hAnsi="GHEA Grapalat"/>
          <w:sz w:val="24"/>
          <w:szCs w:val="24"/>
        </w:rPr>
        <w:t>при эксплуатации буровой скважины (источника) минеральной воды с</w:t>
      </w:r>
      <w:r w:rsidR="00BF3BEB" w:rsidRPr="00CF05E6">
        <w:rPr>
          <w:rFonts w:ascii="Courier New" w:hAnsi="Courier New" w:cs="Courier New"/>
          <w:sz w:val="24"/>
          <w:szCs w:val="24"/>
        </w:rPr>
        <w:t> </w:t>
      </w:r>
      <w:r w:rsidRPr="00CF05E6">
        <w:rPr>
          <w:rFonts w:ascii="GHEA Grapalat" w:hAnsi="GHEA Grapalat"/>
          <w:sz w:val="24"/>
          <w:szCs w:val="24"/>
        </w:rPr>
        <w:t>одновременно более чем одной целью, устанавливают водосчетные (водомерные) приборы на присоединенной к первичной каждой трубе, обособленной с каждой целью и</w:t>
      </w:r>
      <w:r w:rsidR="00BF3BEB" w:rsidRPr="00CF05E6">
        <w:rPr>
          <w:rFonts w:ascii="GHEA Grapalat" w:hAnsi="GHEA Grapalat"/>
          <w:sz w:val="24"/>
          <w:szCs w:val="24"/>
        </w:rPr>
        <w:t>спользования минеральной воды;</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BF3BEB" w:rsidRPr="00CF05E6">
        <w:rPr>
          <w:rFonts w:ascii="GHEA Grapalat" w:hAnsi="GHEA Grapalat"/>
          <w:sz w:val="24"/>
          <w:szCs w:val="24"/>
        </w:rPr>
        <w:tab/>
      </w:r>
      <w:r w:rsidRPr="00CF05E6">
        <w:rPr>
          <w:rFonts w:ascii="GHEA Grapalat" w:hAnsi="GHEA Grapalat"/>
          <w:sz w:val="24"/>
          <w:szCs w:val="24"/>
        </w:rPr>
        <w:t>в случае если с целью получения углекислого газа на выходящей из</w:t>
      </w:r>
      <w:r w:rsidR="00BF3BEB" w:rsidRPr="00CF05E6">
        <w:rPr>
          <w:rFonts w:ascii="Courier New" w:hAnsi="Courier New" w:cs="Courier New"/>
          <w:sz w:val="24"/>
          <w:szCs w:val="24"/>
        </w:rPr>
        <w:t> </w:t>
      </w:r>
      <w:r w:rsidRPr="00CF05E6">
        <w:rPr>
          <w:rFonts w:ascii="GHEA Grapalat" w:hAnsi="GHEA Grapalat"/>
          <w:sz w:val="24"/>
          <w:szCs w:val="24"/>
        </w:rPr>
        <w:t>газовыделителя газопроводной трубе установлен или подключен прибор (приборы) получения углекислого газа, устанавливают газометр на отрезке, находящемся до прибора получения углекислого газа.</w:t>
      </w:r>
    </w:p>
    <w:p w:rsidR="00CF26C9" w:rsidRPr="00CF05E6" w:rsidRDefault="00CF26C9"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Указанные в настоящей части водосчетные (водомерные) приборы и газометры подлежат пломбированию в установленном Правительством порядке установленными тем же порядком уполномоченными органами. Данные относительно объемов добытых запасов в</w:t>
      </w:r>
      <w:r w:rsidR="00BF3BEB" w:rsidRPr="00CF05E6">
        <w:rPr>
          <w:rFonts w:ascii="Courier New" w:hAnsi="Courier New" w:cs="Courier New"/>
          <w:sz w:val="24"/>
          <w:szCs w:val="24"/>
        </w:rPr>
        <w:t> </w:t>
      </w:r>
      <w:r w:rsidRPr="00CF05E6">
        <w:rPr>
          <w:rFonts w:ascii="GHEA Grapalat" w:hAnsi="GHEA Grapalat"/>
          <w:sz w:val="24"/>
          <w:szCs w:val="24"/>
        </w:rPr>
        <w:t xml:space="preserve">установленных Правительством порядке и сроки фиксируются по совместному акту налогового органа и представителей плательщика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w:t>
      </w:r>
    </w:p>
    <w:p w:rsidR="0054032C" w:rsidRDefault="0036659B"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w:t>
      </w:r>
      <w:r w:rsidR="00BD1186" w:rsidRPr="00CF05E6">
        <w:rPr>
          <w:rFonts w:ascii="GHEA Grapalat" w:hAnsi="GHEA Grapalat"/>
          <w:b/>
          <w:i/>
          <w:sz w:val="24"/>
          <w:szCs w:val="24"/>
        </w:rPr>
        <w:t xml:space="preserve">212 </w:t>
      </w:r>
      <w:r w:rsidRPr="00CF05E6">
        <w:rPr>
          <w:rFonts w:ascii="GHEA Grapalat" w:hAnsi="GHEA Grapalat"/>
          <w:b/>
          <w:i/>
          <w:sz w:val="24"/>
          <w:szCs w:val="24"/>
        </w:rPr>
        <w:t xml:space="preserve">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0A0516" w:rsidRPr="00CF05E6">
        <w:rPr>
          <w:rFonts w:ascii="Courier New" w:hAnsi="Courier New" w:cs="Courier New"/>
          <w:b/>
          <w:i/>
          <w:sz w:val="24"/>
          <w:szCs w:val="24"/>
          <w:lang w:val="en-US"/>
        </w:rPr>
        <w:t> </w:t>
      </w:r>
      <w:r w:rsidRPr="00CF05E6">
        <w:rPr>
          <w:rFonts w:ascii="GHEA Grapalat" w:hAnsi="GHEA Grapalat"/>
          <w:b/>
          <w:i/>
          <w:sz w:val="24"/>
          <w:szCs w:val="24"/>
        </w:rPr>
        <w:t>года)</w:t>
      </w:r>
    </w:p>
    <w:p w:rsidR="004E44BE" w:rsidRPr="008A610E" w:rsidRDefault="001811CB"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(статья с изменением Закона </w:t>
      </w:r>
      <w:hyperlink r:id="rId116" w:history="1">
        <w:r w:rsidRPr="00D73117">
          <w:rPr>
            <w:rStyle w:val="Hyperlink"/>
            <w:rFonts w:ascii="GHEA Grapalat" w:hAnsi="GHEA Grapalat"/>
            <w:b/>
            <w:i/>
            <w:sz w:val="24"/>
            <w:szCs w:val="24"/>
          </w:rPr>
          <w:t>НО-320-</w:t>
        </w:r>
        <w:r w:rsidRPr="00D73117">
          <w:rPr>
            <w:rStyle w:val="Hyperlink"/>
            <w:rFonts w:ascii="GHEA Grapalat" w:hAnsi="GHEA Grapalat"/>
            <w:b/>
            <w:i/>
            <w:sz w:val="24"/>
            <w:szCs w:val="24"/>
            <w:lang w:val="en-US"/>
          </w:rPr>
          <w:t>N</w:t>
        </w:r>
      </w:hyperlink>
      <w:r w:rsidRPr="00CA2276">
        <w:rPr>
          <w:rFonts w:ascii="GHEA Grapalat" w:hAnsi="GHEA Grapalat"/>
          <w:b/>
          <w:i/>
          <w:sz w:val="24"/>
          <w:szCs w:val="24"/>
        </w:rPr>
        <w:t xml:space="preserve"> </w:t>
      </w:r>
      <w:r>
        <w:rPr>
          <w:rFonts w:ascii="GHEA Grapalat" w:hAnsi="GHEA Grapalat"/>
          <w:b/>
          <w:i/>
          <w:sz w:val="24"/>
          <w:szCs w:val="24"/>
        </w:rPr>
        <w:t>от 7 июля 2022 года вступит в силу с 1 января 2023 года)</w:t>
      </w:r>
    </w:p>
    <w:p w:rsidR="00D73117" w:rsidRPr="008A610E" w:rsidRDefault="00D73117" w:rsidP="0022062F">
      <w:pPr>
        <w:widowControl w:val="0"/>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73117">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213.</w:t>
            </w:r>
          </w:p>
        </w:tc>
        <w:tc>
          <w:tcPr>
            <w:tcW w:w="7363" w:type="dxa"/>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Общий порядок исчисления подлежащего уплате в</w:t>
            </w:r>
            <w:r w:rsidR="00BF3BEB" w:rsidRPr="00CF05E6">
              <w:rPr>
                <w:rFonts w:ascii="Courier New" w:hAnsi="Courier New" w:cs="Courier New"/>
                <w:b/>
                <w:sz w:val="24"/>
                <w:szCs w:val="24"/>
              </w:rPr>
              <w:t> </w:t>
            </w:r>
            <w:r w:rsidRPr="00CF05E6">
              <w:rPr>
                <w:rFonts w:ascii="GHEA Grapalat" w:hAnsi="GHEA Grapalat"/>
                <w:b/>
                <w:sz w:val="24"/>
                <w:szCs w:val="24"/>
              </w:rPr>
              <w:t xml:space="preserve">государственный бюджет </w:t>
            </w:r>
            <w:r w:rsidR="00D82129" w:rsidRPr="00CF05E6">
              <w:rPr>
                <w:rFonts w:ascii="GHEA Grapalat" w:hAnsi="GHEA Grapalat"/>
                <w:b/>
                <w:sz w:val="24"/>
                <w:szCs w:val="24"/>
              </w:rPr>
              <w:t>сбора</w:t>
            </w:r>
            <w:r w:rsidRPr="00CF05E6">
              <w:rPr>
                <w:rFonts w:ascii="GHEA Grapalat" w:hAnsi="GHEA Grapalat"/>
                <w:b/>
                <w:sz w:val="24"/>
                <w:szCs w:val="24"/>
              </w:rPr>
              <w:t xml:space="preserve"> за природопользование</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BF3BEB" w:rsidRPr="00CF05E6">
        <w:rPr>
          <w:rFonts w:ascii="GHEA Grapalat" w:hAnsi="GHEA Grapalat"/>
          <w:sz w:val="24"/>
          <w:szCs w:val="24"/>
        </w:rPr>
        <w:tab/>
      </w:r>
      <w:r w:rsidRPr="00CF05E6">
        <w:rPr>
          <w:rFonts w:ascii="GHEA Grapalat" w:hAnsi="GHEA Grapalat"/>
          <w:sz w:val="24"/>
          <w:szCs w:val="24"/>
        </w:rPr>
        <w:t xml:space="preserve">Подлежащий уплате в государственный бюджет </w:t>
      </w:r>
      <w:r w:rsidR="00D82129" w:rsidRPr="00CF05E6">
        <w:rPr>
          <w:rFonts w:ascii="GHEA Grapalat" w:hAnsi="GHEA Grapalat"/>
          <w:sz w:val="24"/>
          <w:szCs w:val="24"/>
        </w:rPr>
        <w:t>сбор</w:t>
      </w:r>
      <w:r w:rsidRPr="00CF05E6">
        <w:rPr>
          <w:rFonts w:ascii="GHEA Grapalat" w:hAnsi="GHEA Grapalat"/>
          <w:sz w:val="24"/>
          <w:szCs w:val="24"/>
        </w:rPr>
        <w:t xml:space="preserve"> за</w:t>
      </w:r>
      <w:r w:rsidR="00BF3BEB" w:rsidRPr="00CF05E6">
        <w:rPr>
          <w:rFonts w:ascii="Courier New" w:hAnsi="Courier New" w:cs="Courier New"/>
          <w:sz w:val="24"/>
          <w:szCs w:val="24"/>
        </w:rPr>
        <w:t> </w:t>
      </w:r>
      <w:r w:rsidRPr="00CF05E6">
        <w:rPr>
          <w:rFonts w:ascii="GHEA Grapalat" w:hAnsi="GHEA Grapalat"/>
          <w:sz w:val="24"/>
          <w:szCs w:val="24"/>
        </w:rPr>
        <w:t xml:space="preserve">природопользование (за исключением установленного частью 2 настоящей статьи случая) исчисляется для каждого установленного статьей 200 Кодекса объекта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на основании базы и ставок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BF3BEB" w:rsidRPr="00CF05E6">
        <w:rPr>
          <w:rFonts w:ascii="Courier New" w:hAnsi="Courier New" w:cs="Courier New"/>
          <w:sz w:val="24"/>
          <w:szCs w:val="24"/>
        </w:rPr>
        <w:t> </w:t>
      </w:r>
      <w:r w:rsidRPr="00CF05E6">
        <w:rPr>
          <w:rFonts w:ascii="GHEA Grapalat" w:hAnsi="GHEA Grapalat"/>
          <w:sz w:val="24"/>
          <w:szCs w:val="24"/>
        </w:rPr>
        <w:t xml:space="preserve">природопользование с учетом норм базы </w:t>
      </w:r>
      <w:r w:rsidR="00D82129" w:rsidRPr="00CF05E6">
        <w:rPr>
          <w:rFonts w:ascii="GHEA Grapalat" w:hAnsi="GHEA Grapalat"/>
          <w:sz w:val="24"/>
          <w:szCs w:val="24"/>
        </w:rPr>
        <w:t>сбора</w:t>
      </w:r>
      <w:r w:rsidRPr="00CF05E6">
        <w:rPr>
          <w:rFonts w:ascii="GHEA Grapalat" w:hAnsi="GHEA Grapalat"/>
          <w:sz w:val="24"/>
          <w:szCs w:val="24"/>
        </w:rPr>
        <w:t>.</w:t>
      </w:r>
    </w:p>
    <w:p w:rsidR="00CF26C9"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BF3BEB" w:rsidRPr="00CF05E6">
        <w:rPr>
          <w:rFonts w:ascii="GHEA Grapalat" w:hAnsi="GHEA Grapalat"/>
          <w:sz w:val="24"/>
          <w:szCs w:val="24"/>
        </w:rPr>
        <w:tab/>
      </w:r>
      <w:r w:rsidRPr="00CF05E6">
        <w:rPr>
          <w:rFonts w:ascii="GHEA Grapalat" w:hAnsi="GHEA Grapalat"/>
          <w:sz w:val="24"/>
          <w:szCs w:val="24"/>
        </w:rPr>
        <w:t>Подлежащий уплате в государственный бюджет роялти исчисляется на</w:t>
      </w:r>
      <w:r w:rsidR="00BF3BEB" w:rsidRPr="00CF05E6">
        <w:rPr>
          <w:rFonts w:ascii="Courier New" w:hAnsi="Courier New" w:cs="Courier New"/>
          <w:sz w:val="24"/>
          <w:szCs w:val="24"/>
        </w:rPr>
        <w:t> </w:t>
      </w:r>
      <w:r w:rsidRPr="00CF05E6">
        <w:rPr>
          <w:rFonts w:ascii="GHEA Grapalat" w:hAnsi="GHEA Grapalat"/>
          <w:sz w:val="24"/>
          <w:szCs w:val="24"/>
        </w:rPr>
        <w:t>каждый отчетный период на основании базы роялти и определяемой в</w:t>
      </w:r>
      <w:r w:rsidR="00BF3BEB" w:rsidRPr="00CF05E6">
        <w:rPr>
          <w:rFonts w:ascii="Courier New" w:hAnsi="Courier New" w:cs="Courier New"/>
          <w:sz w:val="24"/>
          <w:szCs w:val="24"/>
        </w:rPr>
        <w:t> </w:t>
      </w:r>
      <w:r w:rsidRPr="00CF05E6">
        <w:rPr>
          <w:rFonts w:ascii="GHEA Grapalat" w:hAnsi="GHEA Grapalat"/>
          <w:sz w:val="24"/>
          <w:szCs w:val="24"/>
        </w:rPr>
        <w:t>установленном статьей 209 порядке Кодекса ставки.</w:t>
      </w:r>
    </w:p>
    <w:p w:rsidR="00244557" w:rsidRDefault="00244557"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(статья с изменением Закона </w:t>
      </w:r>
      <w:hyperlink r:id="rId117" w:history="1">
        <w:r w:rsidRPr="00D73117">
          <w:rPr>
            <w:rStyle w:val="Hyperlink"/>
            <w:rFonts w:ascii="GHEA Grapalat" w:hAnsi="GHEA Grapalat"/>
            <w:b/>
            <w:i/>
            <w:sz w:val="24"/>
            <w:szCs w:val="24"/>
          </w:rPr>
          <w:t>НО-149-</w:t>
        </w:r>
        <w:r w:rsidRPr="00D73117">
          <w:rPr>
            <w:rStyle w:val="Hyperlink"/>
            <w:rFonts w:ascii="GHEA Grapalat" w:hAnsi="GHEA Grapalat"/>
            <w:b/>
            <w:i/>
            <w:sz w:val="24"/>
            <w:szCs w:val="24"/>
            <w:lang w:val="en-US"/>
          </w:rPr>
          <w:t>N</w:t>
        </w:r>
      </w:hyperlink>
      <w:r w:rsidRPr="00CA2276">
        <w:rPr>
          <w:rFonts w:ascii="GHEA Grapalat" w:hAnsi="GHEA Grapalat"/>
          <w:b/>
          <w:i/>
          <w:sz w:val="24"/>
          <w:szCs w:val="24"/>
        </w:rPr>
        <w:t xml:space="preserve"> </w:t>
      </w:r>
      <w:r>
        <w:rPr>
          <w:rFonts w:ascii="GHEA Grapalat" w:hAnsi="GHEA Grapalat"/>
          <w:b/>
          <w:i/>
          <w:sz w:val="24"/>
          <w:szCs w:val="24"/>
        </w:rPr>
        <w:t>от 15 июня 2022 года вступит в силу с 1 января 2023 года)</w:t>
      </w:r>
    </w:p>
    <w:p w:rsidR="00244557" w:rsidRPr="00244557" w:rsidRDefault="00244557"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18" w:history="1">
        <w:r w:rsidRPr="00D73117">
          <w:rPr>
            <w:rStyle w:val="Hyperlink"/>
            <w:rFonts w:ascii="GHEA Grapalat" w:hAnsi="GHEA Grapalat"/>
            <w:b/>
            <w:i/>
            <w:sz w:val="24"/>
            <w:szCs w:val="24"/>
          </w:rPr>
          <w:t>НО-149-</w:t>
        </w:r>
        <w:r w:rsidRPr="00D73117">
          <w:rPr>
            <w:rStyle w:val="Hyperlink"/>
            <w:rFonts w:ascii="GHEA Grapalat" w:hAnsi="GHEA Grapalat"/>
            <w:b/>
            <w:i/>
            <w:sz w:val="24"/>
            <w:szCs w:val="24"/>
            <w:lang w:val="en-US"/>
          </w:rPr>
          <w:t>N</w:t>
        </w:r>
      </w:hyperlink>
      <w:r w:rsidR="005430ED" w:rsidRPr="005430ED">
        <w:rPr>
          <w:rFonts w:ascii="GHEA Grapalat" w:hAnsi="GHEA Grapalat"/>
          <w:b/>
          <w:i/>
          <w:sz w:val="24"/>
          <w:szCs w:val="24"/>
        </w:rPr>
        <w:t xml:space="preserve"> </w:t>
      </w:r>
      <w:r>
        <w:rPr>
          <w:rFonts w:ascii="GHEA Grapalat" w:hAnsi="GHEA Grapalat"/>
          <w:b/>
          <w:i/>
          <w:sz w:val="24"/>
          <w:szCs w:val="24"/>
        </w:rPr>
        <w:t xml:space="preserve">от </w:t>
      </w:r>
      <w:r w:rsidR="00876CFC">
        <w:rPr>
          <w:rFonts w:ascii="GHEA Grapalat" w:hAnsi="GHEA Grapalat"/>
          <w:b/>
          <w:i/>
          <w:sz w:val="24"/>
          <w:szCs w:val="24"/>
        </w:rPr>
        <w:t>15 июня 2022 года имеет переходное положение)</w:t>
      </w:r>
    </w:p>
    <w:p w:rsidR="00BF3BEB" w:rsidRPr="00CF05E6" w:rsidRDefault="00BF3BEB" w:rsidP="0022062F">
      <w:pPr>
        <w:widowControl w:val="0"/>
        <w:spacing w:after="160" w:line="360" w:lineRule="auto"/>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73117">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214.</w:t>
            </w:r>
          </w:p>
        </w:tc>
        <w:tc>
          <w:tcPr>
            <w:tcW w:w="7363" w:type="dxa"/>
            <w:vAlign w:val="center"/>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исчисления подлежащего уплате в</w:t>
            </w:r>
            <w:r w:rsidR="00BF3BEB" w:rsidRPr="00CF05E6">
              <w:rPr>
                <w:rFonts w:ascii="Courier New" w:hAnsi="Courier New" w:cs="Courier New"/>
                <w:b/>
                <w:sz w:val="24"/>
                <w:szCs w:val="24"/>
              </w:rPr>
              <w:t> </w:t>
            </w:r>
            <w:r w:rsidRPr="00CF05E6">
              <w:rPr>
                <w:rFonts w:ascii="GHEA Grapalat" w:hAnsi="GHEA Grapalat"/>
                <w:b/>
                <w:sz w:val="24"/>
                <w:szCs w:val="24"/>
              </w:rPr>
              <w:t xml:space="preserve">государственный бюджет </w:t>
            </w:r>
            <w:r w:rsidR="00D82129" w:rsidRPr="00CF05E6">
              <w:rPr>
                <w:rFonts w:ascii="GHEA Grapalat" w:hAnsi="GHEA Grapalat"/>
                <w:b/>
                <w:sz w:val="24"/>
                <w:szCs w:val="24"/>
              </w:rPr>
              <w:t>сбора</w:t>
            </w:r>
            <w:r w:rsidRPr="00CF05E6">
              <w:rPr>
                <w:rFonts w:ascii="GHEA Grapalat" w:hAnsi="GHEA Grapalat"/>
                <w:b/>
                <w:sz w:val="24"/>
                <w:szCs w:val="24"/>
              </w:rPr>
              <w:t xml:space="preserve"> за природопользование за использование поверхностных вод </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BF3BEB" w:rsidRPr="00CF05E6">
        <w:rPr>
          <w:rFonts w:ascii="GHEA Grapalat" w:hAnsi="GHEA Grapalat"/>
          <w:sz w:val="24"/>
          <w:szCs w:val="24"/>
        </w:rPr>
        <w:tab/>
      </w:r>
      <w:r w:rsidRPr="00CF05E6">
        <w:rPr>
          <w:rFonts w:ascii="GHEA Grapalat" w:hAnsi="GHEA Grapalat"/>
          <w:sz w:val="24"/>
          <w:szCs w:val="24"/>
        </w:rPr>
        <w:t xml:space="preserve">Подлежащий уплате в государственный бюджет </w:t>
      </w:r>
      <w:r w:rsidR="00D82129" w:rsidRPr="00CF05E6">
        <w:rPr>
          <w:rFonts w:ascii="GHEA Grapalat" w:hAnsi="GHEA Grapalat"/>
          <w:sz w:val="24"/>
          <w:szCs w:val="24"/>
        </w:rPr>
        <w:t>сбор</w:t>
      </w:r>
      <w:r w:rsidRPr="00CF05E6">
        <w:rPr>
          <w:rFonts w:ascii="GHEA Grapalat" w:hAnsi="GHEA Grapalat"/>
          <w:sz w:val="24"/>
          <w:szCs w:val="24"/>
        </w:rPr>
        <w:t xml:space="preserve"> за</w:t>
      </w:r>
      <w:r w:rsidR="00BF3BEB" w:rsidRPr="00CF05E6">
        <w:rPr>
          <w:rFonts w:ascii="Courier New" w:hAnsi="Courier New" w:cs="Courier New"/>
          <w:sz w:val="24"/>
          <w:szCs w:val="24"/>
        </w:rPr>
        <w:t> </w:t>
      </w:r>
      <w:r w:rsidRPr="00CF05E6">
        <w:rPr>
          <w:rFonts w:ascii="GHEA Grapalat" w:hAnsi="GHEA Grapalat"/>
          <w:sz w:val="24"/>
          <w:szCs w:val="24"/>
        </w:rPr>
        <w:t>природопользование за использование поверхностных вод исчисляется на</w:t>
      </w:r>
      <w:r w:rsidR="00BF3BEB" w:rsidRPr="00CF05E6">
        <w:rPr>
          <w:rFonts w:ascii="Courier New" w:hAnsi="Courier New" w:cs="Courier New"/>
          <w:sz w:val="24"/>
          <w:szCs w:val="24"/>
        </w:rPr>
        <w:t> </w:t>
      </w:r>
      <w:r w:rsidR="00477830" w:rsidRPr="00CF05E6">
        <w:rPr>
          <w:rFonts w:ascii="GHEA Grapalat" w:hAnsi="GHEA Grapalat"/>
          <w:sz w:val="24"/>
          <w:szCs w:val="24"/>
        </w:rPr>
        <w:t xml:space="preserve">основании </w:t>
      </w:r>
      <w:r w:rsidRPr="00CF05E6">
        <w:rPr>
          <w:rFonts w:ascii="GHEA Grapalat" w:hAnsi="GHEA Grapalat"/>
          <w:sz w:val="24"/>
          <w:szCs w:val="24"/>
        </w:rPr>
        <w:t>объема прямо взятой из естественных источников с целью использования в отчетный период воды</w:t>
      </w:r>
      <w:r w:rsidR="00477830" w:rsidRPr="00CF05E6">
        <w:rPr>
          <w:rFonts w:ascii="GHEA Grapalat" w:hAnsi="GHEA Grapalat"/>
          <w:sz w:val="24"/>
          <w:szCs w:val="24"/>
        </w:rPr>
        <w:t>,</w:t>
      </w:r>
      <w:r w:rsidRPr="00CF05E6">
        <w:rPr>
          <w:rFonts w:ascii="GHEA Grapalat" w:hAnsi="GHEA Grapalat"/>
          <w:sz w:val="24"/>
          <w:szCs w:val="24"/>
        </w:rPr>
        <w:t xml:space="preserve"> с учетом норм базы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BF3BEB" w:rsidRPr="00CF05E6">
        <w:rPr>
          <w:rFonts w:ascii="Courier New" w:hAnsi="Courier New" w:cs="Courier New"/>
          <w:sz w:val="24"/>
          <w:szCs w:val="24"/>
        </w:rPr>
        <w:t> </w:t>
      </w:r>
      <w:r w:rsidRPr="00CF05E6">
        <w:rPr>
          <w:rFonts w:ascii="GHEA Grapalat" w:hAnsi="GHEA Grapalat"/>
          <w:sz w:val="24"/>
          <w:szCs w:val="24"/>
        </w:rPr>
        <w:t>природопользование, а также установленных частью 2 настоящей статьи особенностей.</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BF3BEB" w:rsidRPr="00CF05E6">
        <w:rPr>
          <w:rFonts w:ascii="GHEA Grapalat" w:hAnsi="GHEA Grapalat"/>
          <w:sz w:val="24"/>
          <w:szCs w:val="24"/>
        </w:rPr>
        <w:tab/>
      </w:r>
      <w:r w:rsidRPr="00CF05E6">
        <w:rPr>
          <w:rFonts w:ascii="GHEA Grapalat" w:hAnsi="GHEA Grapalat"/>
          <w:sz w:val="24"/>
          <w:szCs w:val="24"/>
        </w:rPr>
        <w:t>Осуществляющие рыбоводческую деятельность и деятельность по</w:t>
      </w:r>
      <w:r w:rsidR="00BF3BEB" w:rsidRPr="00CF05E6">
        <w:rPr>
          <w:rFonts w:ascii="Courier New" w:hAnsi="Courier New" w:cs="Courier New"/>
          <w:sz w:val="24"/>
          <w:szCs w:val="24"/>
        </w:rPr>
        <w:t> </w:t>
      </w:r>
      <w:r w:rsidRPr="00CF05E6">
        <w:rPr>
          <w:rFonts w:ascii="GHEA Grapalat" w:hAnsi="GHEA Grapalat"/>
          <w:sz w:val="24"/>
          <w:szCs w:val="24"/>
        </w:rPr>
        <w:t xml:space="preserve">разведению раков плательщики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производят расчет подлежащего уплате в государственный бюджет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BF3BEB" w:rsidRPr="00CF05E6">
        <w:rPr>
          <w:rFonts w:ascii="Courier New" w:hAnsi="Courier New" w:cs="Courier New"/>
          <w:sz w:val="24"/>
          <w:szCs w:val="24"/>
        </w:rPr>
        <w:t> </w:t>
      </w:r>
      <w:r w:rsidRPr="00CF05E6">
        <w:rPr>
          <w:rFonts w:ascii="GHEA Grapalat" w:hAnsi="GHEA Grapalat"/>
          <w:sz w:val="24"/>
          <w:szCs w:val="24"/>
        </w:rPr>
        <w:t>природопользование: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на </w:t>
      </w:r>
      <w:r w:rsidR="00477830" w:rsidRPr="00CF05E6">
        <w:rPr>
          <w:rFonts w:ascii="GHEA Grapalat" w:hAnsi="GHEA Grapalat"/>
          <w:sz w:val="24"/>
          <w:szCs w:val="24"/>
        </w:rPr>
        <w:t xml:space="preserve">основании </w:t>
      </w:r>
      <w:r w:rsidRPr="00CF05E6">
        <w:rPr>
          <w:rFonts w:ascii="GHEA Grapalat" w:hAnsi="GHEA Grapalat"/>
          <w:sz w:val="24"/>
          <w:szCs w:val="24"/>
        </w:rPr>
        <w:t>10 процентов от общего объема использованных в</w:t>
      </w:r>
      <w:r w:rsidR="00BF3BEB" w:rsidRPr="00CF05E6">
        <w:rPr>
          <w:rFonts w:ascii="Courier New" w:hAnsi="Courier New" w:cs="Courier New"/>
          <w:sz w:val="24"/>
          <w:szCs w:val="24"/>
        </w:rPr>
        <w:t> </w:t>
      </w:r>
      <w:r w:rsidRPr="00CF05E6">
        <w:rPr>
          <w:rFonts w:ascii="GHEA Grapalat" w:hAnsi="GHEA Grapalat"/>
          <w:sz w:val="24"/>
          <w:szCs w:val="24"/>
        </w:rPr>
        <w:t>Араратском и Армавирском марзах Республики Армения поверхностных вод;</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BF3BEB" w:rsidRPr="00CF05E6">
        <w:rPr>
          <w:rFonts w:ascii="GHEA Grapalat" w:hAnsi="GHEA Grapalat"/>
          <w:sz w:val="24"/>
          <w:szCs w:val="24"/>
        </w:rPr>
        <w:tab/>
      </w:r>
      <w:r w:rsidRPr="00CF05E6">
        <w:rPr>
          <w:rFonts w:ascii="GHEA Grapalat" w:hAnsi="GHEA Grapalat"/>
          <w:sz w:val="24"/>
          <w:szCs w:val="24"/>
        </w:rPr>
        <w:t xml:space="preserve">на </w:t>
      </w:r>
      <w:r w:rsidR="00477830" w:rsidRPr="00CF05E6">
        <w:rPr>
          <w:rFonts w:ascii="GHEA Grapalat" w:hAnsi="GHEA Grapalat"/>
          <w:sz w:val="24"/>
          <w:szCs w:val="24"/>
        </w:rPr>
        <w:t xml:space="preserve">основании </w:t>
      </w:r>
      <w:r w:rsidRPr="00CF05E6">
        <w:rPr>
          <w:rFonts w:ascii="GHEA Grapalat" w:hAnsi="GHEA Grapalat"/>
          <w:sz w:val="24"/>
          <w:szCs w:val="24"/>
        </w:rPr>
        <w:t>5 процентов от общего объема использованных на</w:t>
      </w:r>
      <w:r w:rsidR="00BF3BEB" w:rsidRPr="00CF05E6">
        <w:rPr>
          <w:rFonts w:ascii="Courier New" w:hAnsi="Courier New" w:cs="Courier New"/>
          <w:sz w:val="24"/>
          <w:szCs w:val="24"/>
        </w:rPr>
        <w:t> </w:t>
      </w:r>
      <w:r w:rsidRPr="00CF05E6">
        <w:rPr>
          <w:rFonts w:ascii="GHEA Grapalat" w:hAnsi="GHEA Grapalat"/>
          <w:sz w:val="24"/>
          <w:szCs w:val="24"/>
        </w:rPr>
        <w:t>остальных территориях Республики Армения поверхностных вод.</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BF3BEB" w:rsidRPr="00CF05E6">
        <w:rPr>
          <w:rFonts w:ascii="GHEA Grapalat" w:hAnsi="GHEA Grapalat"/>
          <w:sz w:val="24"/>
          <w:szCs w:val="24"/>
        </w:rPr>
        <w:tab/>
      </w:r>
      <w:r w:rsidRPr="00CF05E6">
        <w:rPr>
          <w:rFonts w:ascii="GHEA Grapalat" w:hAnsi="GHEA Grapalat"/>
          <w:sz w:val="24"/>
          <w:szCs w:val="24"/>
        </w:rPr>
        <w:t xml:space="preserve">Подлежащий уплате в государственный бюджет </w:t>
      </w:r>
      <w:r w:rsidR="00D82129" w:rsidRPr="00CF05E6">
        <w:rPr>
          <w:rFonts w:ascii="GHEA Grapalat" w:hAnsi="GHEA Grapalat"/>
          <w:sz w:val="24"/>
          <w:szCs w:val="24"/>
        </w:rPr>
        <w:t>сбор</w:t>
      </w:r>
      <w:r w:rsidRPr="00CF05E6">
        <w:rPr>
          <w:rFonts w:ascii="GHEA Grapalat" w:hAnsi="GHEA Grapalat"/>
          <w:sz w:val="24"/>
          <w:szCs w:val="24"/>
        </w:rPr>
        <w:t xml:space="preserve"> за</w:t>
      </w:r>
      <w:r w:rsidR="00BF3BEB" w:rsidRPr="00CF05E6">
        <w:rPr>
          <w:rFonts w:ascii="Courier New" w:hAnsi="Courier New" w:cs="Courier New"/>
          <w:sz w:val="24"/>
          <w:szCs w:val="24"/>
        </w:rPr>
        <w:t> </w:t>
      </w:r>
      <w:r w:rsidRPr="00CF05E6">
        <w:rPr>
          <w:rFonts w:ascii="GHEA Grapalat" w:hAnsi="GHEA Grapalat"/>
          <w:sz w:val="24"/>
          <w:szCs w:val="24"/>
        </w:rPr>
        <w:t xml:space="preserve">природопользование за использование поверхностных вод исчисляется, принимая за </w:t>
      </w:r>
      <w:r w:rsidR="00477830" w:rsidRPr="00CF05E6">
        <w:rPr>
          <w:rFonts w:ascii="GHEA Grapalat" w:hAnsi="GHEA Grapalat"/>
          <w:sz w:val="24"/>
          <w:szCs w:val="24"/>
        </w:rPr>
        <w:t xml:space="preserve">основание </w:t>
      </w:r>
      <w:r w:rsidRPr="00CF05E6">
        <w:rPr>
          <w:rFonts w:ascii="GHEA Grapalat" w:hAnsi="GHEA Grapalat"/>
          <w:sz w:val="24"/>
          <w:szCs w:val="24"/>
        </w:rPr>
        <w:t>объем взятой в отчетный период из водоисточников с</w:t>
      </w:r>
      <w:r w:rsidR="00BF3BEB" w:rsidRPr="00CF05E6">
        <w:rPr>
          <w:rFonts w:ascii="Courier New" w:hAnsi="Courier New" w:cs="Courier New"/>
          <w:sz w:val="24"/>
          <w:szCs w:val="24"/>
        </w:rPr>
        <w:t> </w:t>
      </w:r>
      <w:r w:rsidRPr="00CF05E6">
        <w:rPr>
          <w:rFonts w:ascii="GHEA Grapalat" w:hAnsi="GHEA Grapalat"/>
          <w:sz w:val="24"/>
          <w:szCs w:val="24"/>
        </w:rPr>
        <w:t>целью использования воды и установленные статьей 204 Кодекса ставки.</w:t>
      </w:r>
    </w:p>
    <w:p w:rsidR="00BF3BEB" w:rsidRPr="008A610E" w:rsidRDefault="00876CFC"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 xml:space="preserve">(статья с изменением Закона </w:t>
      </w:r>
      <w:hyperlink r:id="rId119" w:history="1">
        <w:r w:rsidRPr="00D73117">
          <w:rPr>
            <w:rStyle w:val="Hyperlink"/>
            <w:rFonts w:ascii="GHEA Grapalat" w:hAnsi="GHEA Grapalat"/>
            <w:b/>
            <w:i/>
            <w:sz w:val="24"/>
            <w:szCs w:val="24"/>
          </w:rPr>
          <w:t>НО-320-</w:t>
        </w:r>
        <w:r w:rsidRPr="00D73117">
          <w:rPr>
            <w:rStyle w:val="Hyperlink"/>
            <w:rFonts w:ascii="GHEA Grapalat" w:hAnsi="GHEA Grapalat"/>
            <w:b/>
            <w:i/>
            <w:sz w:val="24"/>
            <w:szCs w:val="24"/>
            <w:lang w:val="en-US"/>
          </w:rPr>
          <w:t>N</w:t>
        </w:r>
      </w:hyperlink>
      <w:r w:rsidRPr="00CA2276">
        <w:rPr>
          <w:rFonts w:ascii="GHEA Grapalat" w:hAnsi="GHEA Grapalat"/>
          <w:b/>
          <w:i/>
          <w:sz w:val="24"/>
          <w:szCs w:val="24"/>
        </w:rPr>
        <w:t xml:space="preserve"> </w:t>
      </w:r>
      <w:r>
        <w:rPr>
          <w:rFonts w:ascii="GHEA Grapalat" w:hAnsi="GHEA Grapalat"/>
          <w:b/>
          <w:i/>
          <w:sz w:val="24"/>
          <w:szCs w:val="24"/>
        </w:rPr>
        <w:t>от 7 июля 2022 года вступит в силу с 1 января 2023 года)</w:t>
      </w:r>
    </w:p>
    <w:p w:rsidR="00D73117" w:rsidRPr="008A610E" w:rsidRDefault="00D73117"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73117">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215.</w:t>
            </w:r>
          </w:p>
        </w:tc>
        <w:tc>
          <w:tcPr>
            <w:tcW w:w="7363" w:type="dxa"/>
            <w:vAlign w:val="center"/>
            <w:hideMark/>
          </w:tcPr>
          <w:p w:rsidR="00CF26C9" w:rsidRPr="00CF05E6" w:rsidRDefault="00CF26C9" w:rsidP="00D73117">
            <w:pPr>
              <w:widowControl w:val="0"/>
              <w:spacing w:after="160" w:line="360" w:lineRule="auto"/>
              <w:ind w:left="88" w:right="140"/>
              <w:rPr>
                <w:rFonts w:ascii="GHEA Grapalat" w:hAnsi="GHEA Grapalat"/>
                <w:b/>
                <w:sz w:val="24"/>
                <w:szCs w:val="24"/>
              </w:rPr>
            </w:pPr>
            <w:r w:rsidRPr="00CF05E6">
              <w:rPr>
                <w:rFonts w:ascii="GHEA Grapalat" w:hAnsi="GHEA Grapalat"/>
                <w:b/>
                <w:sz w:val="24"/>
                <w:szCs w:val="24"/>
              </w:rPr>
              <w:t>Порядок исчисления подлежащего уплате в</w:t>
            </w:r>
            <w:r w:rsidR="00320787" w:rsidRPr="00CF05E6">
              <w:rPr>
                <w:rFonts w:ascii="Courier New" w:hAnsi="Courier New" w:cs="Courier New"/>
                <w:b/>
                <w:sz w:val="24"/>
                <w:szCs w:val="24"/>
              </w:rPr>
              <w:t> </w:t>
            </w:r>
            <w:r w:rsidRPr="00CF05E6">
              <w:rPr>
                <w:rFonts w:ascii="GHEA Grapalat" w:hAnsi="GHEA Grapalat"/>
                <w:b/>
                <w:sz w:val="24"/>
                <w:szCs w:val="24"/>
              </w:rPr>
              <w:t xml:space="preserve">государственный бюджет </w:t>
            </w:r>
            <w:r w:rsidR="00D82129" w:rsidRPr="00CF05E6">
              <w:rPr>
                <w:rFonts w:ascii="GHEA Grapalat" w:hAnsi="GHEA Grapalat"/>
                <w:b/>
                <w:sz w:val="24"/>
                <w:szCs w:val="24"/>
              </w:rPr>
              <w:t>сбора</w:t>
            </w:r>
            <w:r w:rsidRPr="00CF05E6">
              <w:rPr>
                <w:rFonts w:ascii="GHEA Grapalat" w:hAnsi="GHEA Grapalat"/>
                <w:b/>
                <w:sz w:val="24"/>
                <w:szCs w:val="24"/>
              </w:rPr>
              <w:t xml:space="preserve"> за природопользование за добычу подземных пресных и термальных вод </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20787" w:rsidRPr="00CF05E6">
        <w:rPr>
          <w:rFonts w:ascii="GHEA Grapalat" w:hAnsi="GHEA Grapalat"/>
          <w:sz w:val="24"/>
          <w:szCs w:val="24"/>
        </w:rPr>
        <w:tab/>
      </w:r>
      <w:r w:rsidRPr="00CF05E6">
        <w:rPr>
          <w:rFonts w:ascii="GHEA Grapalat" w:hAnsi="GHEA Grapalat"/>
          <w:sz w:val="24"/>
          <w:szCs w:val="24"/>
        </w:rPr>
        <w:t xml:space="preserve">Подлежащий уплате в государственный бюджет </w:t>
      </w:r>
      <w:r w:rsidR="00D82129" w:rsidRPr="00CF05E6">
        <w:rPr>
          <w:rFonts w:ascii="GHEA Grapalat" w:hAnsi="GHEA Grapalat"/>
          <w:sz w:val="24"/>
          <w:szCs w:val="24"/>
        </w:rPr>
        <w:t>сбор</w:t>
      </w:r>
      <w:r w:rsidRPr="00CF05E6">
        <w:rPr>
          <w:rFonts w:ascii="GHEA Grapalat" w:hAnsi="GHEA Grapalat"/>
          <w:sz w:val="24"/>
          <w:szCs w:val="24"/>
        </w:rPr>
        <w:t xml:space="preserve"> за</w:t>
      </w:r>
      <w:r w:rsidR="00320787" w:rsidRPr="00CF05E6">
        <w:rPr>
          <w:rFonts w:ascii="Courier New" w:hAnsi="Courier New" w:cs="Courier New"/>
          <w:sz w:val="24"/>
          <w:szCs w:val="24"/>
        </w:rPr>
        <w:t> </w:t>
      </w:r>
      <w:r w:rsidRPr="00CF05E6">
        <w:rPr>
          <w:rFonts w:ascii="GHEA Grapalat" w:hAnsi="GHEA Grapalat"/>
          <w:sz w:val="24"/>
          <w:szCs w:val="24"/>
        </w:rPr>
        <w:t xml:space="preserve">природопользование за добытые запасы подземных пресных и термальных вод исчисляется на </w:t>
      </w:r>
      <w:r w:rsidR="00477830" w:rsidRPr="00CF05E6">
        <w:rPr>
          <w:rFonts w:ascii="GHEA Grapalat" w:hAnsi="GHEA Grapalat"/>
          <w:sz w:val="24"/>
          <w:szCs w:val="24"/>
        </w:rPr>
        <w:t xml:space="preserve">основании </w:t>
      </w:r>
      <w:r w:rsidRPr="00CF05E6">
        <w:rPr>
          <w:rFonts w:ascii="GHEA Grapalat" w:hAnsi="GHEA Grapalat"/>
          <w:sz w:val="24"/>
          <w:szCs w:val="24"/>
        </w:rPr>
        <w:t>объемов добытой в отчетный период воды с</w:t>
      </w:r>
      <w:r w:rsidR="00320787" w:rsidRPr="00CF05E6">
        <w:rPr>
          <w:rFonts w:ascii="Courier New" w:hAnsi="Courier New" w:cs="Courier New"/>
          <w:sz w:val="24"/>
          <w:szCs w:val="24"/>
        </w:rPr>
        <w:t> </w:t>
      </w:r>
      <w:r w:rsidRPr="00CF05E6">
        <w:rPr>
          <w:rFonts w:ascii="GHEA Grapalat" w:hAnsi="GHEA Grapalat"/>
          <w:sz w:val="24"/>
          <w:szCs w:val="24"/>
        </w:rPr>
        <w:t xml:space="preserve">учетом норм базы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а также установленных частью 2 настоящей статьи особенностей.</w:t>
      </w:r>
    </w:p>
    <w:p w:rsidR="00CF26C9" w:rsidRPr="00951331"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20787" w:rsidRPr="00CF05E6">
        <w:rPr>
          <w:rFonts w:ascii="GHEA Grapalat" w:hAnsi="GHEA Grapalat"/>
          <w:sz w:val="24"/>
          <w:szCs w:val="24"/>
        </w:rPr>
        <w:tab/>
      </w:r>
      <w:r w:rsidRPr="00CF05E6">
        <w:rPr>
          <w:rFonts w:ascii="GHEA Grapalat" w:hAnsi="GHEA Grapalat"/>
          <w:sz w:val="24"/>
          <w:szCs w:val="24"/>
        </w:rPr>
        <w:t>Осуществляющие рыбоводческую деятельность и деятельность по</w:t>
      </w:r>
      <w:r w:rsidR="00320787" w:rsidRPr="00CF05E6">
        <w:rPr>
          <w:rFonts w:ascii="Courier New" w:hAnsi="Courier New" w:cs="Courier New"/>
          <w:sz w:val="24"/>
          <w:szCs w:val="24"/>
        </w:rPr>
        <w:t> </w:t>
      </w:r>
      <w:r w:rsidRPr="00CF05E6">
        <w:rPr>
          <w:rFonts w:ascii="GHEA Grapalat" w:hAnsi="GHEA Grapalat"/>
          <w:sz w:val="24"/>
          <w:szCs w:val="24"/>
        </w:rPr>
        <w:t xml:space="preserve">разведению раков плательщики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производят расчет подлежащего уплате в государственный бюджет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320787" w:rsidRPr="00CF05E6">
        <w:rPr>
          <w:rFonts w:ascii="Courier New" w:hAnsi="Courier New" w:cs="Courier New"/>
          <w:sz w:val="24"/>
          <w:szCs w:val="24"/>
        </w:rPr>
        <w:t> </w:t>
      </w:r>
      <w:r w:rsidRPr="00CF05E6">
        <w:rPr>
          <w:rFonts w:ascii="GHEA Grapalat" w:hAnsi="GHEA Grapalat"/>
          <w:sz w:val="24"/>
          <w:szCs w:val="24"/>
        </w:rPr>
        <w:t>природопользование: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20787" w:rsidRPr="00CF05E6">
        <w:rPr>
          <w:rFonts w:ascii="GHEA Grapalat" w:hAnsi="GHEA Grapalat"/>
          <w:sz w:val="24"/>
          <w:szCs w:val="24"/>
        </w:rPr>
        <w:tab/>
      </w:r>
      <w:r w:rsidRPr="00CF05E6">
        <w:rPr>
          <w:rFonts w:ascii="GHEA Grapalat" w:hAnsi="GHEA Grapalat"/>
          <w:sz w:val="24"/>
          <w:szCs w:val="24"/>
        </w:rPr>
        <w:t xml:space="preserve">на </w:t>
      </w:r>
      <w:r w:rsidR="00477830" w:rsidRPr="00CF05E6">
        <w:rPr>
          <w:rFonts w:ascii="GHEA Grapalat" w:hAnsi="GHEA Grapalat"/>
          <w:sz w:val="24"/>
          <w:szCs w:val="24"/>
        </w:rPr>
        <w:t xml:space="preserve">основании </w:t>
      </w:r>
      <w:r w:rsidRPr="00CF05E6">
        <w:rPr>
          <w:rFonts w:ascii="GHEA Grapalat" w:hAnsi="GHEA Grapalat"/>
          <w:sz w:val="24"/>
          <w:szCs w:val="24"/>
        </w:rPr>
        <w:t>50 процентов от общего объема добытых в Араратском и Армавирском марзах Республики Армения запасов подземных вод;</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20787" w:rsidRPr="00CF05E6">
        <w:rPr>
          <w:rFonts w:ascii="GHEA Grapalat" w:hAnsi="GHEA Grapalat"/>
          <w:sz w:val="24"/>
          <w:szCs w:val="24"/>
        </w:rPr>
        <w:tab/>
      </w:r>
      <w:r w:rsidRPr="00CF05E6">
        <w:rPr>
          <w:rFonts w:ascii="GHEA Grapalat" w:hAnsi="GHEA Grapalat"/>
          <w:sz w:val="24"/>
          <w:szCs w:val="24"/>
        </w:rPr>
        <w:t xml:space="preserve">на </w:t>
      </w:r>
      <w:r w:rsidR="00477830" w:rsidRPr="00CF05E6">
        <w:rPr>
          <w:rFonts w:ascii="GHEA Grapalat" w:hAnsi="GHEA Grapalat"/>
          <w:sz w:val="24"/>
          <w:szCs w:val="24"/>
        </w:rPr>
        <w:t xml:space="preserve">основании </w:t>
      </w:r>
      <w:r w:rsidRPr="00CF05E6">
        <w:rPr>
          <w:rFonts w:ascii="GHEA Grapalat" w:hAnsi="GHEA Grapalat"/>
          <w:sz w:val="24"/>
          <w:szCs w:val="24"/>
        </w:rPr>
        <w:t>5 процентов от общего объема добытых на остальных территориях Республики Армения запасов подземных вод.</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Подлежащий уплате в государственный бюджет </w:t>
      </w:r>
      <w:r w:rsidR="00D82129" w:rsidRPr="00CF05E6">
        <w:rPr>
          <w:rFonts w:ascii="GHEA Grapalat" w:hAnsi="GHEA Grapalat"/>
          <w:sz w:val="24"/>
          <w:szCs w:val="24"/>
        </w:rPr>
        <w:t>сбор</w:t>
      </w:r>
      <w:r w:rsidRPr="00CF05E6">
        <w:rPr>
          <w:rFonts w:ascii="GHEA Grapalat" w:hAnsi="GHEA Grapalat"/>
          <w:sz w:val="24"/>
          <w:szCs w:val="24"/>
        </w:rPr>
        <w:t xml:space="preserve"> за</w:t>
      </w:r>
      <w:r w:rsidR="00320787" w:rsidRPr="00CF05E6">
        <w:rPr>
          <w:rFonts w:ascii="Courier New" w:hAnsi="Courier New" w:cs="Courier New"/>
          <w:sz w:val="24"/>
          <w:szCs w:val="24"/>
        </w:rPr>
        <w:t> </w:t>
      </w:r>
      <w:r w:rsidRPr="00CF05E6">
        <w:rPr>
          <w:rFonts w:ascii="GHEA Grapalat" w:hAnsi="GHEA Grapalat"/>
          <w:sz w:val="24"/>
          <w:szCs w:val="24"/>
        </w:rPr>
        <w:t xml:space="preserve">природопользование за добытые запасы подземных пресных и термальных вод исчисляется, принимая за </w:t>
      </w:r>
      <w:r w:rsidR="00477830" w:rsidRPr="00CF05E6">
        <w:rPr>
          <w:rFonts w:ascii="GHEA Grapalat" w:hAnsi="GHEA Grapalat"/>
          <w:sz w:val="24"/>
          <w:szCs w:val="24"/>
        </w:rPr>
        <w:t xml:space="preserve">основание </w:t>
      </w:r>
      <w:r w:rsidRPr="00CF05E6">
        <w:rPr>
          <w:rFonts w:ascii="GHEA Grapalat" w:hAnsi="GHEA Grapalat"/>
          <w:sz w:val="24"/>
          <w:szCs w:val="24"/>
        </w:rPr>
        <w:t>объем добытой в отчетный период из</w:t>
      </w:r>
      <w:r w:rsidR="00320787" w:rsidRPr="00CF05E6">
        <w:rPr>
          <w:rFonts w:ascii="Courier New" w:hAnsi="Courier New" w:cs="Courier New"/>
          <w:sz w:val="24"/>
          <w:szCs w:val="24"/>
        </w:rPr>
        <w:t> </w:t>
      </w:r>
      <w:r w:rsidRPr="00CF05E6">
        <w:rPr>
          <w:rFonts w:ascii="GHEA Grapalat" w:hAnsi="GHEA Grapalat"/>
          <w:sz w:val="24"/>
          <w:szCs w:val="24"/>
        </w:rPr>
        <w:t xml:space="preserve">буровой скважины (источника) воды (объем воды, </w:t>
      </w:r>
      <w:r w:rsidR="00F37BE1" w:rsidRPr="00CF05E6">
        <w:rPr>
          <w:rFonts w:ascii="GHEA Grapalat" w:hAnsi="GHEA Grapalat"/>
          <w:sz w:val="24"/>
          <w:szCs w:val="24"/>
        </w:rPr>
        <w:t xml:space="preserve">учтенный </w:t>
      </w:r>
      <w:r w:rsidRPr="00CF05E6">
        <w:rPr>
          <w:rFonts w:ascii="GHEA Grapalat" w:hAnsi="GHEA Grapalat"/>
          <w:sz w:val="24"/>
          <w:szCs w:val="24"/>
        </w:rPr>
        <w:t>установленными в отчетный период водопользователями в установленном Правительством порядке счетными (мерными) приборами) и установленные статьей 205 Ко</w:t>
      </w:r>
      <w:r w:rsidR="0076022F" w:rsidRPr="00CF05E6">
        <w:rPr>
          <w:rFonts w:ascii="GHEA Grapalat" w:hAnsi="GHEA Grapalat"/>
          <w:sz w:val="24"/>
          <w:szCs w:val="24"/>
        </w:rPr>
        <w:t>декса ставки.</w:t>
      </w:r>
    </w:p>
    <w:p w:rsidR="00CF26C9" w:rsidRPr="00824CAF"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20787" w:rsidRPr="00CF05E6">
        <w:rPr>
          <w:rFonts w:ascii="GHEA Grapalat" w:hAnsi="GHEA Grapalat"/>
          <w:sz w:val="24"/>
          <w:szCs w:val="24"/>
        </w:rPr>
        <w:tab/>
      </w:r>
      <w:r w:rsidRPr="00CF05E6">
        <w:rPr>
          <w:rFonts w:ascii="GHEA Grapalat" w:hAnsi="GHEA Grapalat"/>
          <w:sz w:val="24"/>
          <w:szCs w:val="24"/>
        </w:rPr>
        <w:t>По смыслу применения настоящей статьи добытым запасом подземных пресных и термальных вод считается объем воды, вышедшей (выброшенной) в</w:t>
      </w:r>
      <w:r w:rsidR="00320787" w:rsidRPr="00CF05E6">
        <w:rPr>
          <w:rFonts w:ascii="Courier New" w:hAnsi="Courier New" w:cs="Courier New"/>
          <w:sz w:val="24"/>
          <w:szCs w:val="24"/>
        </w:rPr>
        <w:t> </w:t>
      </w:r>
      <w:r w:rsidRPr="00CF05E6">
        <w:rPr>
          <w:rFonts w:ascii="GHEA Grapalat" w:hAnsi="GHEA Grapalat"/>
          <w:sz w:val="24"/>
          <w:szCs w:val="24"/>
        </w:rPr>
        <w:t>отчетный период из буровой скважины (источника) на поверхность земли.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320787" w:rsidRPr="00CF05E6">
        <w:rPr>
          <w:rFonts w:ascii="GHEA Grapalat" w:hAnsi="GHEA Grapalat"/>
          <w:sz w:val="24"/>
          <w:szCs w:val="24"/>
        </w:rPr>
        <w:tab/>
      </w:r>
      <w:r w:rsidR="00D82129" w:rsidRPr="00CF05E6">
        <w:rPr>
          <w:rFonts w:ascii="GHEA Grapalat" w:hAnsi="GHEA Grapalat"/>
          <w:sz w:val="24"/>
          <w:szCs w:val="24"/>
        </w:rPr>
        <w:t>Сборы</w:t>
      </w:r>
      <w:r w:rsidRPr="00CF05E6">
        <w:rPr>
          <w:rFonts w:ascii="GHEA Grapalat" w:hAnsi="GHEA Grapalat"/>
          <w:sz w:val="24"/>
          <w:szCs w:val="24"/>
        </w:rPr>
        <w:t xml:space="preserve"> за природопользование за период неведения учета фактических объемов считающихся объектом подлежащего уплате плательщиками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320787" w:rsidRPr="00CF05E6">
        <w:rPr>
          <w:rFonts w:ascii="Courier New" w:hAnsi="Courier New" w:cs="Courier New"/>
          <w:sz w:val="24"/>
          <w:szCs w:val="24"/>
        </w:rPr>
        <w:t> </w:t>
      </w:r>
      <w:r w:rsidRPr="00CF05E6">
        <w:rPr>
          <w:rFonts w:ascii="GHEA Grapalat" w:hAnsi="GHEA Grapalat"/>
          <w:sz w:val="24"/>
          <w:szCs w:val="24"/>
        </w:rPr>
        <w:t xml:space="preserve">природопользование в государственный бюджет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за подземные пресные и термальные воды или за период ведения учета с</w:t>
      </w:r>
      <w:r w:rsidR="00320787" w:rsidRPr="00CF05E6">
        <w:rPr>
          <w:rFonts w:ascii="Courier New" w:hAnsi="Courier New" w:cs="Courier New"/>
          <w:sz w:val="24"/>
          <w:szCs w:val="24"/>
        </w:rPr>
        <w:t> </w:t>
      </w:r>
      <w:r w:rsidRPr="00CF05E6">
        <w:rPr>
          <w:rFonts w:ascii="GHEA Grapalat" w:hAnsi="GHEA Grapalat"/>
          <w:sz w:val="24"/>
          <w:szCs w:val="24"/>
        </w:rPr>
        <w:t xml:space="preserve">нарушениями установленного порядка исчисляются (в том числе налоговым органом), принимая за </w:t>
      </w:r>
      <w:r w:rsidR="00477830" w:rsidRPr="00CF05E6">
        <w:rPr>
          <w:rFonts w:ascii="GHEA Grapalat" w:hAnsi="GHEA Grapalat"/>
          <w:sz w:val="24"/>
          <w:szCs w:val="24"/>
        </w:rPr>
        <w:t xml:space="preserve">основание </w:t>
      </w:r>
      <w:r w:rsidRPr="00CF05E6">
        <w:rPr>
          <w:rFonts w:ascii="GHEA Grapalat" w:hAnsi="GHEA Grapalat"/>
          <w:sz w:val="24"/>
          <w:szCs w:val="24"/>
        </w:rPr>
        <w:t>установленные по предоставленным согласно Водному кодексу Республики Армения разрешениями на водопользование (добычи подземных пресных и термальных вод) объемы водопользования при</w:t>
      </w:r>
      <w:r w:rsidR="00320787" w:rsidRPr="00CF05E6">
        <w:rPr>
          <w:rFonts w:ascii="Courier New" w:hAnsi="Courier New" w:cs="Courier New"/>
          <w:sz w:val="24"/>
          <w:szCs w:val="24"/>
        </w:rPr>
        <w:t> </w:t>
      </w:r>
      <w:r w:rsidRPr="00CF05E6">
        <w:rPr>
          <w:rFonts w:ascii="GHEA Grapalat" w:hAnsi="GHEA Grapalat"/>
          <w:sz w:val="24"/>
          <w:szCs w:val="24"/>
        </w:rPr>
        <w:t>эксплуатации буровой скважины (источника) подземной пресной или термальной воды и установленные статьей 205 Кодекса ставки.</w:t>
      </w:r>
    </w:p>
    <w:p w:rsidR="0054032C" w:rsidRPr="00CF05E6" w:rsidRDefault="0036659B"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w:t>
      </w:r>
      <w:r w:rsidR="00BD1186" w:rsidRPr="00CF05E6">
        <w:rPr>
          <w:rFonts w:ascii="GHEA Grapalat" w:hAnsi="GHEA Grapalat"/>
          <w:b/>
          <w:i/>
          <w:sz w:val="24"/>
          <w:szCs w:val="24"/>
        </w:rPr>
        <w:t xml:space="preserve">215 </w:t>
      </w:r>
      <w:r w:rsidRPr="00CF05E6">
        <w:rPr>
          <w:rFonts w:ascii="GHEA Grapalat" w:hAnsi="GHEA Grapalat"/>
          <w:b/>
          <w:i/>
          <w:sz w:val="24"/>
          <w:szCs w:val="24"/>
        </w:rPr>
        <w:t xml:space="preserve">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0A0516" w:rsidRPr="00CF05E6">
        <w:rPr>
          <w:rFonts w:ascii="Courier New" w:hAnsi="Courier New" w:cs="Courier New"/>
          <w:b/>
          <w:i/>
          <w:sz w:val="24"/>
          <w:szCs w:val="24"/>
          <w:lang w:val="en-US"/>
        </w:rPr>
        <w:t> </w:t>
      </w:r>
      <w:r w:rsidRPr="00CF05E6">
        <w:rPr>
          <w:rFonts w:ascii="GHEA Grapalat" w:hAnsi="GHEA Grapalat"/>
          <w:b/>
          <w:i/>
          <w:sz w:val="24"/>
          <w:szCs w:val="24"/>
        </w:rPr>
        <w:t>года)</w:t>
      </w:r>
    </w:p>
    <w:p w:rsidR="00320787" w:rsidRPr="00CF05E6" w:rsidRDefault="00320787"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73117">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216.</w:t>
            </w:r>
          </w:p>
        </w:tc>
        <w:tc>
          <w:tcPr>
            <w:tcW w:w="7363" w:type="dxa"/>
            <w:vAlign w:val="center"/>
            <w:hideMark/>
          </w:tcPr>
          <w:p w:rsidR="00CF26C9" w:rsidRPr="00CF05E6" w:rsidRDefault="00CF26C9" w:rsidP="00D73117">
            <w:pPr>
              <w:widowControl w:val="0"/>
              <w:spacing w:after="160" w:line="360" w:lineRule="auto"/>
              <w:ind w:left="88" w:right="140"/>
              <w:rPr>
                <w:rFonts w:ascii="GHEA Grapalat" w:hAnsi="GHEA Grapalat"/>
                <w:b/>
                <w:sz w:val="24"/>
                <w:szCs w:val="24"/>
              </w:rPr>
            </w:pPr>
            <w:r w:rsidRPr="00CF05E6">
              <w:rPr>
                <w:rFonts w:ascii="GHEA Grapalat" w:hAnsi="GHEA Grapalat"/>
                <w:b/>
                <w:sz w:val="24"/>
                <w:szCs w:val="24"/>
              </w:rPr>
              <w:t>Порядок исчисления подлежащего уплате в</w:t>
            </w:r>
            <w:r w:rsidR="00320787" w:rsidRPr="00CF05E6">
              <w:rPr>
                <w:rFonts w:ascii="Courier New" w:hAnsi="Courier New" w:cs="Courier New"/>
                <w:b/>
                <w:sz w:val="24"/>
                <w:szCs w:val="24"/>
              </w:rPr>
              <w:t> </w:t>
            </w:r>
            <w:r w:rsidRPr="00CF05E6">
              <w:rPr>
                <w:rFonts w:ascii="GHEA Grapalat" w:hAnsi="GHEA Grapalat"/>
                <w:b/>
                <w:sz w:val="24"/>
                <w:szCs w:val="24"/>
              </w:rPr>
              <w:t xml:space="preserve">государственный бюджет </w:t>
            </w:r>
            <w:r w:rsidR="00D82129" w:rsidRPr="00CF05E6">
              <w:rPr>
                <w:rFonts w:ascii="GHEA Grapalat" w:hAnsi="GHEA Grapalat"/>
                <w:b/>
                <w:sz w:val="24"/>
                <w:szCs w:val="24"/>
              </w:rPr>
              <w:t>сбора</w:t>
            </w:r>
            <w:r w:rsidRPr="00CF05E6">
              <w:rPr>
                <w:rFonts w:ascii="GHEA Grapalat" w:hAnsi="GHEA Grapalat"/>
                <w:b/>
                <w:sz w:val="24"/>
                <w:szCs w:val="24"/>
              </w:rPr>
              <w:t xml:space="preserve"> за природопользование за добытые запасы подземных пресных и термальных вод </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20787" w:rsidRPr="00CF05E6">
        <w:rPr>
          <w:rFonts w:ascii="GHEA Grapalat" w:hAnsi="GHEA Grapalat"/>
          <w:sz w:val="24"/>
          <w:szCs w:val="24"/>
        </w:rPr>
        <w:tab/>
      </w:r>
      <w:r w:rsidRPr="00CF05E6">
        <w:rPr>
          <w:rFonts w:ascii="GHEA Grapalat" w:hAnsi="GHEA Grapalat"/>
          <w:sz w:val="24"/>
          <w:szCs w:val="24"/>
        </w:rPr>
        <w:t xml:space="preserve">Подлежащий уплате в государственный бюджет </w:t>
      </w:r>
      <w:r w:rsidR="00D82129" w:rsidRPr="00CF05E6">
        <w:rPr>
          <w:rFonts w:ascii="GHEA Grapalat" w:hAnsi="GHEA Grapalat"/>
          <w:sz w:val="24"/>
          <w:szCs w:val="24"/>
        </w:rPr>
        <w:t>сбор</w:t>
      </w:r>
      <w:r w:rsidRPr="00CF05E6">
        <w:rPr>
          <w:rFonts w:ascii="GHEA Grapalat" w:hAnsi="GHEA Grapalat"/>
          <w:sz w:val="24"/>
          <w:szCs w:val="24"/>
        </w:rPr>
        <w:t xml:space="preserve"> за</w:t>
      </w:r>
      <w:r w:rsidR="00320787" w:rsidRPr="00CF05E6">
        <w:rPr>
          <w:rFonts w:ascii="Courier New" w:hAnsi="Courier New" w:cs="Courier New"/>
          <w:sz w:val="24"/>
          <w:szCs w:val="24"/>
        </w:rPr>
        <w:t> </w:t>
      </w:r>
      <w:r w:rsidRPr="00CF05E6">
        <w:rPr>
          <w:rFonts w:ascii="GHEA Grapalat" w:hAnsi="GHEA Grapalat"/>
          <w:sz w:val="24"/>
          <w:szCs w:val="24"/>
        </w:rPr>
        <w:t xml:space="preserve">природопользование за добытые запасы подземных минеральных вод (а также произведенный углекислый газ) исчисляется на </w:t>
      </w:r>
      <w:r w:rsidR="00477830" w:rsidRPr="00CF05E6">
        <w:rPr>
          <w:rFonts w:ascii="GHEA Grapalat" w:hAnsi="GHEA Grapalat"/>
          <w:sz w:val="24"/>
          <w:szCs w:val="24"/>
        </w:rPr>
        <w:t xml:space="preserve">основании </w:t>
      </w:r>
      <w:r w:rsidRPr="00CF05E6">
        <w:rPr>
          <w:rFonts w:ascii="GHEA Grapalat" w:hAnsi="GHEA Grapalat"/>
          <w:sz w:val="24"/>
          <w:szCs w:val="24"/>
        </w:rPr>
        <w:t>объемов добытой в</w:t>
      </w:r>
      <w:r w:rsidR="00320787" w:rsidRPr="00CF05E6">
        <w:rPr>
          <w:rFonts w:ascii="Courier New" w:hAnsi="Courier New" w:cs="Courier New"/>
          <w:sz w:val="24"/>
          <w:szCs w:val="24"/>
        </w:rPr>
        <w:t> </w:t>
      </w:r>
      <w:r w:rsidRPr="00CF05E6">
        <w:rPr>
          <w:rFonts w:ascii="GHEA Grapalat" w:hAnsi="GHEA Grapalat"/>
          <w:sz w:val="24"/>
          <w:szCs w:val="24"/>
        </w:rPr>
        <w:t>отчетный период воды, а также объемов произведенного углекислого газа с</w:t>
      </w:r>
      <w:r w:rsidR="00320787" w:rsidRPr="00CF05E6">
        <w:rPr>
          <w:rFonts w:ascii="Courier New" w:hAnsi="Courier New" w:cs="Courier New"/>
          <w:sz w:val="24"/>
          <w:szCs w:val="24"/>
        </w:rPr>
        <w:t> </w:t>
      </w:r>
      <w:r w:rsidRPr="00CF05E6">
        <w:rPr>
          <w:rFonts w:ascii="GHEA Grapalat" w:hAnsi="GHEA Grapalat"/>
          <w:sz w:val="24"/>
          <w:szCs w:val="24"/>
        </w:rPr>
        <w:t xml:space="preserve">учетом норм базы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20787" w:rsidRPr="00CF05E6">
        <w:rPr>
          <w:rFonts w:ascii="GHEA Grapalat" w:hAnsi="GHEA Grapalat"/>
          <w:sz w:val="24"/>
          <w:szCs w:val="24"/>
        </w:rPr>
        <w:tab/>
      </w:r>
      <w:r w:rsidRPr="00CF05E6">
        <w:rPr>
          <w:rFonts w:ascii="GHEA Grapalat" w:hAnsi="GHEA Grapalat"/>
          <w:sz w:val="24"/>
          <w:szCs w:val="24"/>
        </w:rPr>
        <w:t xml:space="preserve">Подлежащий уплате в государственный бюджет </w:t>
      </w:r>
      <w:r w:rsidR="00D82129" w:rsidRPr="00CF05E6">
        <w:rPr>
          <w:rFonts w:ascii="GHEA Grapalat" w:hAnsi="GHEA Grapalat"/>
          <w:sz w:val="24"/>
          <w:szCs w:val="24"/>
        </w:rPr>
        <w:t>сбор</w:t>
      </w:r>
      <w:r w:rsidRPr="00CF05E6">
        <w:rPr>
          <w:rFonts w:ascii="GHEA Grapalat" w:hAnsi="GHEA Grapalat"/>
          <w:sz w:val="24"/>
          <w:szCs w:val="24"/>
        </w:rPr>
        <w:t xml:space="preserve"> за</w:t>
      </w:r>
      <w:r w:rsidR="00320787" w:rsidRPr="00CF05E6">
        <w:rPr>
          <w:rFonts w:ascii="Courier New" w:hAnsi="Courier New" w:cs="Courier New"/>
          <w:sz w:val="24"/>
          <w:szCs w:val="24"/>
        </w:rPr>
        <w:t> </w:t>
      </w:r>
      <w:r w:rsidRPr="00CF05E6">
        <w:rPr>
          <w:rFonts w:ascii="GHEA Grapalat" w:hAnsi="GHEA Grapalat"/>
          <w:sz w:val="24"/>
          <w:szCs w:val="24"/>
        </w:rPr>
        <w:t xml:space="preserve">природопользование за добытые запасы подземных минеральных вод исчисляется, принимая за </w:t>
      </w:r>
      <w:r w:rsidR="00477830" w:rsidRPr="00CF05E6">
        <w:rPr>
          <w:rFonts w:ascii="GHEA Grapalat" w:hAnsi="GHEA Grapalat"/>
          <w:sz w:val="24"/>
          <w:szCs w:val="24"/>
        </w:rPr>
        <w:t>основание</w:t>
      </w:r>
      <w:r w:rsidRPr="00CF05E6">
        <w:rPr>
          <w:rFonts w:ascii="GHEA Grapalat" w:hAnsi="GHEA Grapalat"/>
          <w:sz w:val="24"/>
          <w:szCs w:val="24"/>
        </w:rPr>
        <w:t>:</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объем воды, </w:t>
      </w:r>
      <w:r w:rsidR="00333FED" w:rsidRPr="00CF05E6">
        <w:rPr>
          <w:rFonts w:ascii="GHEA Grapalat" w:hAnsi="GHEA Grapalat"/>
          <w:sz w:val="24"/>
          <w:szCs w:val="24"/>
        </w:rPr>
        <w:t>учтенный</w:t>
      </w:r>
      <w:r w:rsidRPr="00CF05E6">
        <w:rPr>
          <w:rFonts w:ascii="GHEA Grapalat" w:hAnsi="GHEA Grapalat"/>
          <w:sz w:val="24"/>
          <w:szCs w:val="24"/>
        </w:rPr>
        <w:t xml:space="preserve"> в отчетный период установленным водопользователями в установленном Правительством порядке водосчетным (водомерным) прибором (первичным водосчетчиком) при</w:t>
      </w:r>
      <w:r w:rsidR="00320787" w:rsidRPr="00CF05E6">
        <w:rPr>
          <w:rFonts w:ascii="Courier New" w:hAnsi="Courier New" w:cs="Courier New"/>
          <w:sz w:val="24"/>
          <w:szCs w:val="24"/>
        </w:rPr>
        <w:t> </w:t>
      </w:r>
      <w:r w:rsidRPr="00CF05E6">
        <w:rPr>
          <w:rFonts w:ascii="GHEA Grapalat" w:hAnsi="GHEA Grapalat"/>
          <w:sz w:val="24"/>
          <w:szCs w:val="24"/>
        </w:rPr>
        <w:t>эксплуатации буровой скважины (источника) минеральной воды только с</w:t>
      </w:r>
      <w:r w:rsidR="00320787" w:rsidRPr="00CF05E6">
        <w:rPr>
          <w:rFonts w:ascii="Courier New" w:hAnsi="Courier New" w:cs="Courier New"/>
          <w:sz w:val="24"/>
          <w:szCs w:val="24"/>
        </w:rPr>
        <w:t> </w:t>
      </w:r>
      <w:r w:rsidRPr="00CF05E6">
        <w:rPr>
          <w:rFonts w:ascii="GHEA Grapalat" w:hAnsi="GHEA Grapalat"/>
          <w:sz w:val="24"/>
          <w:szCs w:val="24"/>
        </w:rPr>
        <w:t>одной целью и установленную статьей 206 Кодекса с данной целью эксплуат</w:t>
      </w:r>
      <w:r w:rsidR="00320787" w:rsidRPr="00CF05E6">
        <w:rPr>
          <w:rFonts w:ascii="GHEA Grapalat" w:hAnsi="GHEA Grapalat"/>
          <w:sz w:val="24"/>
          <w:szCs w:val="24"/>
        </w:rPr>
        <w:t>ации соответствующую ставку;</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20787" w:rsidRPr="00CF05E6">
        <w:rPr>
          <w:rFonts w:ascii="GHEA Grapalat" w:hAnsi="GHEA Grapalat"/>
          <w:sz w:val="24"/>
          <w:szCs w:val="24"/>
        </w:rPr>
        <w:tab/>
      </w:r>
      <w:r w:rsidRPr="00CF05E6">
        <w:rPr>
          <w:rFonts w:ascii="GHEA Grapalat" w:hAnsi="GHEA Grapalat"/>
          <w:sz w:val="24"/>
          <w:szCs w:val="24"/>
        </w:rPr>
        <w:t xml:space="preserve">объем </w:t>
      </w:r>
      <w:r w:rsidR="00565A16" w:rsidRPr="00CF05E6">
        <w:rPr>
          <w:rFonts w:ascii="GHEA Grapalat" w:hAnsi="GHEA Grapalat"/>
          <w:sz w:val="24"/>
          <w:szCs w:val="24"/>
        </w:rPr>
        <w:t xml:space="preserve">учтенной </w:t>
      </w:r>
      <w:r w:rsidRPr="00CF05E6">
        <w:rPr>
          <w:rFonts w:ascii="GHEA Grapalat" w:hAnsi="GHEA Grapalat"/>
          <w:sz w:val="24"/>
          <w:szCs w:val="24"/>
        </w:rPr>
        <w:t>в отчетный период воды установленным водопользователями в установленном Правительством порядке каждым водосчетным (водомерным) прибором (обособленным водосчетчиком) при эксплуатации буровой скважины (источника) минеральной воды одновременно с более чем одной целью и установленную статьей 206</w:t>
      </w:r>
      <w:r w:rsidR="007A6E62" w:rsidRPr="00CF05E6">
        <w:rPr>
          <w:rFonts w:ascii="GHEA Grapalat" w:hAnsi="GHEA Grapalat" w:cs="Courier New"/>
          <w:sz w:val="24"/>
          <w:szCs w:val="24"/>
        </w:rPr>
        <w:t xml:space="preserve"> Кодекса</w:t>
      </w:r>
      <w:r w:rsidRPr="00CF05E6">
        <w:rPr>
          <w:rFonts w:ascii="GHEA Grapalat" w:hAnsi="GHEA Grapalat"/>
          <w:sz w:val="24"/>
          <w:szCs w:val="24"/>
        </w:rPr>
        <w:t xml:space="preserve"> соответствующую ставку в качестве общей суммы исчисленных с</w:t>
      </w:r>
      <w:r w:rsidR="00320787" w:rsidRPr="00CF05E6">
        <w:rPr>
          <w:rFonts w:ascii="Courier New" w:hAnsi="Courier New" w:cs="Courier New"/>
          <w:sz w:val="24"/>
          <w:szCs w:val="24"/>
        </w:rPr>
        <w:t> </w:t>
      </w:r>
      <w:r w:rsidRPr="00CF05E6">
        <w:rPr>
          <w:rFonts w:ascii="GHEA Grapalat" w:hAnsi="GHEA Grapalat"/>
          <w:sz w:val="24"/>
          <w:szCs w:val="24"/>
        </w:rPr>
        <w:t xml:space="preserve">отдельными целями эксплуатации </w:t>
      </w:r>
      <w:r w:rsidR="00D82129" w:rsidRPr="00CF05E6">
        <w:rPr>
          <w:rFonts w:ascii="GHEA Grapalat" w:hAnsi="GHEA Grapalat"/>
          <w:sz w:val="24"/>
          <w:szCs w:val="24"/>
        </w:rPr>
        <w:t>сборов</w:t>
      </w:r>
      <w:r w:rsidRPr="00CF05E6">
        <w:rPr>
          <w:rFonts w:ascii="GHEA Grapalat" w:hAnsi="GHEA Grapalat"/>
          <w:sz w:val="24"/>
          <w:szCs w:val="24"/>
        </w:rPr>
        <w:t xml:space="preserve"> за природопользование;</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20787" w:rsidRPr="00CF05E6">
        <w:rPr>
          <w:rFonts w:ascii="GHEA Grapalat" w:hAnsi="GHEA Grapalat"/>
          <w:sz w:val="24"/>
          <w:szCs w:val="24"/>
        </w:rPr>
        <w:tab/>
      </w:r>
      <w:r w:rsidRPr="00CF05E6">
        <w:rPr>
          <w:rFonts w:ascii="GHEA Grapalat" w:hAnsi="GHEA Grapalat"/>
          <w:sz w:val="24"/>
          <w:szCs w:val="24"/>
        </w:rPr>
        <w:t>в случае если прибор (приборы) для получения углекислого газа установлен (</w:t>
      </w:r>
      <w:r w:rsidR="00565A16" w:rsidRPr="00CF05E6">
        <w:rPr>
          <w:rFonts w:ascii="GHEA Grapalat" w:hAnsi="GHEA Grapalat"/>
          <w:sz w:val="24"/>
          <w:szCs w:val="24"/>
        </w:rPr>
        <w:t>подсоединен</w:t>
      </w:r>
      <w:r w:rsidRPr="00CF05E6">
        <w:rPr>
          <w:rFonts w:ascii="GHEA Grapalat" w:hAnsi="GHEA Grapalat"/>
          <w:sz w:val="24"/>
          <w:szCs w:val="24"/>
        </w:rPr>
        <w:t>) с целью получения углекислого газа на выходящей из</w:t>
      </w:r>
      <w:r w:rsidR="00320787" w:rsidRPr="00CF05E6">
        <w:rPr>
          <w:rFonts w:ascii="Courier New" w:hAnsi="Courier New" w:cs="Courier New"/>
          <w:sz w:val="24"/>
          <w:szCs w:val="24"/>
        </w:rPr>
        <w:t> </w:t>
      </w:r>
      <w:r w:rsidRPr="00CF05E6">
        <w:rPr>
          <w:rFonts w:ascii="GHEA Grapalat" w:hAnsi="GHEA Grapalat"/>
          <w:sz w:val="24"/>
          <w:szCs w:val="24"/>
        </w:rPr>
        <w:t xml:space="preserve">газовыделителя газовой трубе </w:t>
      </w:r>
      <w:r w:rsidR="00D82129" w:rsidRPr="00CF05E6">
        <w:rPr>
          <w:rFonts w:ascii="GHEA Grapalat" w:hAnsi="GHEA Grapalat"/>
          <w:sz w:val="24"/>
          <w:szCs w:val="24"/>
        </w:rPr>
        <w:t>сбор</w:t>
      </w:r>
      <w:r w:rsidRPr="00CF05E6">
        <w:rPr>
          <w:rFonts w:ascii="GHEA Grapalat" w:hAnsi="GHEA Grapalat"/>
          <w:sz w:val="24"/>
          <w:szCs w:val="24"/>
        </w:rPr>
        <w:t xml:space="preserve"> за природопользование за произведенный водопользователями углекислый газ исчисляется, принимая за </w:t>
      </w:r>
      <w:r w:rsidR="00565A16" w:rsidRPr="00CF05E6">
        <w:rPr>
          <w:rFonts w:ascii="GHEA Grapalat" w:hAnsi="GHEA Grapalat"/>
          <w:sz w:val="24"/>
          <w:szCs w:val="24"/>
        </w:rPr>
        <w:t xml:space="preserve">основание </w:t>
      </w:r>
      <w:r w:rsidRPr="00CF05E6">
        <w:rPr>
          <w:rFonts w:ascii="GHEA Grapalat" w:hAnsi="GHEA Grapalat"/>
          <w:sz w:val="24"/>
          <w:szCs w:val="24"/>
        </w:rPr>
        <w:t xml:space="preserve">объем углекислого газа, </w:t>
      </w:r>
      <w:r w:rsidR="00565A16" w:rsidRPr="00CF05E6">
        <w:rPr>
          <w:rFonts w:ascii="GHEA Grapalat" w:hAnsi="GHEA Grapalat"/>
          <w:sz w:val="24"/>
          <w:szCs w:val="24"/>
        </w:rPr>
        <w:t xml:space="preserve">учтенного </w:t>
      </w:r>
      <w:r w:rsidRPr="00CF05E6">
        <w:rPr>
          <w:rFonts w:ascii="GHEA Grapalat" w:hAnsi="GHEA Grapalat"/>
          <w:sz w:val="24"/>
          <w:szCs w:val="24"/>
        </w:rPr>
        <w:t>газомером, установленным в отчетный период в</w:t>
      </w:r>
      <w:r w:rsidR="00320787" w:rsidRPr="00CF05E6">
        <w:rPr>
          <w:rFonts w:ascii="Courier New" w:hAnsi="Courier New" w:cs="Courier New"/>
          <w:sz w:val="24"/>
          <w:szCs w:val="24"/>
        </w:rPr>
        <w:t> </w:t>
      </w:r>
      <w:r w:rsidRPr="00CF05E6">
        <w:rPr>
          <w:rFonts w:ascii="GHEA Grapalat" w:hAnsi="GHEA Grapalat"/>
          <w:sz w:val="24"/>
          <w:szCs w:val="24"/>
        </w:rPr>
        <w:t>установленном Правительством порядке на выходящей из</w:t>
      </w:r>
      <w:r w:rsidR="00320787" w:rsidRPr="00CF05E6">
        <w:rPr>
          <w:rFonts w:ascii="Courier New" w:hAnsi="Courier New" w:cs="Courier New"/>
          <w:sz w:val="24"/>
          <w:szCs w:val="24"/>
        </w:rPr>
        <w:t> </w:t>
      </w:r>
      <w:r w:rsidRPr="00CF05E6">
        <w:rPr>
          <w:rFonts w:ascii="GHEA Grapalat" w:hAnsi="GHEA Grapalat"/>
          <w:sz w:val="24"/>
          <w:szCs w:val="24"/>
        </w:rPr>
        <w:t>газовыделителя газовой трубе и установленную по месторождению статьей 206 Кодекса соответствующую ставку.</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20787" w:rsidRPr="00CF05E6">
        <w:rPr>
          <w:rFonts w:ascii="GHEA Grapalat" w:hAnsi="GHEA Grapalat"/>
          <w:sz w:val="24"/>
          <w:szCs w:val="24"/>
        </w:rPr>
        <w:tab/>
      </w:r>
      <w:r w:rsidR="00D82129" w:rsidRPr="00CF05E6">
        <w:rPr>
          <w:rFonts w:ascii="GHEA Grapalat" w:hAnsi="GHEA Grapalat"/>
          <w:sz w:val="24"/>
          <w:szCs w:val="24"/>
        </w:rPr>
        <w:t>Сборы</w:t>
      </w:r>
      <w:r w:rsidRPr="00CF05E6">
        <w:rPr>
          <w:rFonts w:ascii="GHEA Grapalat" w:hAnsi="GHEA Grapalat"/>
          <w:sz w:val="24"/>
          <w:szCs w:val="24"/>
        </w:rPr>
        <w:t xml:space="preserve"> за природопользование за период неведения учета фактических объемов, считающихся объектом подлежащего уплате плательщиками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320787" w:rsidRPr="00CF05E6">
        <w:rPr>
          <w:rFonts w:ascii="Courier New" w:hAnsi="Courier New" w:cs="Courier New"/>
          <w:sz w:val="24"/>
          <w:szCs w:val="24"/>
        </w:rPr>
        <w:t> </w:t>
      </w:r>
      <w:r w:rsidRPr="00CF05E6">
        <w:rPr>
          <w:rFonts w:ascii="GHEA Grapalat" w:hAnsi="GHEA Grapalat"/>
          <w:sz w:val="24"/>
          <w:szCs w:val="24"/>
        </w:rPr>
        <w:t xml:space="preserve">природопользование в государственный бюджет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за подземные минеральные воды и углекислый газ или за период ведения учета с</w:t>
      </w:r>
      <w:r w:rsidR="00320787" w:rsidRPr="00CF05E6">
        <w:rPr>
          <w:rFonts w:ascii="Courier New" w:hAnsi="Courier New" w:cs="Courier New"/>
          <w:sz w:val="24"/>
          <w:szCs w:val="24"/>
        </w:rPr>
        <w:t> </w:t>
      </w:r>
      <w:r w:rsidRPr="00CF05E6">
        <w:rPr>
          <w:rFonts w:ascii="GHEA Grapalat" w:hAnsi="GHEA Grapalat"/>
          <w:sz w:val="24"/>
          <w:szCs w:val="24"/>
        </w:rPr>
        <w:t>нарушениями установленного порядка</w:t>
      </w:r>
      <w:r w:rsidR="00565A16" w:rsidRPr="00CF05E6">
        <w:rPr>
          <w:rFonts w:ascii="GHEA Grapalat" w:hAnsi="GHEA Grapalat"/>
          <w:sz w:val="24"/>
          <w:szCs w:val="24"/>
        </w:rPr>
        <w:t>,</w:t>
      </w:r>
      <w:r w:rsidRPr="00CF05E6">
        <w:rPr>
          <w:rFonts w:ascii="GHEA Grapalat" w:hAnsi="GHEA Grapalat"/>
          <w:sz w:val="24"/>
          <w:szCs w:val="24"/>
        </w:rPr>
        <w:t xml:space="preserve"> исчисляются (в том числе налоговым органом), принимая за </w:t>
      </w:r>
      <w:r w:rsidR="00565A16" w:rsidRPr="00CF05E6">
        <w:rPr>
          <w:rFonts w:ascii="GHEA Grapalat" w:hAnsi="GHEA Grapalat"/>
          <w:sz w:val="24"/>
          <w:szCs w:val="24"/>
        </w:rPr>
        <w:t>основание</w:t>
      </w:r>
      <w:r w:rsidRPr="00CF05E6">
        <w:rPr>
          <w:rFonts w:ascii="GHEA Grapalat" w:hAnsi="GHEA Grapalat"/>
          <w:sz w:val="24"/>
          <w:szCs w:val="24"/>
        </w:rPr>
        <w:t>:</w:t>
      </w:r>
    </w:p>
    <w:p w:rsidR="002F0EE5" w:rsidRPr="00CF05E6" w:rsidRDefault="00CF26C9" w:rsidP="00D7311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объем добытой (в том числе рассчитанной и зафиксированной соответствующим уполномоченным органом) воды при эксплуатации буровой скважины (источника) воды с более чем одной целью и установленную статьей 206 Кодекса с данной целью эксплуатации ставку;</w:t>
      </w:r>
    </w:p>
    <w:p w:rsidR="00CF26C9" w:rsidRPr="00CF05E6" w:rsidRDefault="00CF26C9" w:rsidP="00D7311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00320787" w:rsidRPr="00CF05E6">
        <w:rPr>
          <w:rFonts w:ascii="GHEA Grapalat" w:hAnsi="GHEA Grapalat"/>
          <w:sz w:val="24"/>
          <w:szCs w:val="24"/>
        </w:rPr>
        <w:tab/>
      </w:r>
      <w:r w:rsidRPr="00CF05E6">
        <w:rPr>
          <w:rFonts w:ascii="GHEA Grapalat" w:hAnsi="GHEA Grapalat"/>
          <w:sz w:val="24"/>
          <w:szCs w:val="24"/>
        </w:rPr>
        <w:t xml:space="preserve">объем воды, </w:t>
      </w:r>
      <w:r w:rsidR="00565A16" w:rsidRPr="00CF05E6">
        <w:rPr>
          <w:rFonts w:ascii="GHEA Grapalat" w:hAnsi="GHEA Grapalat"/>
          <w:sz w:val="24"/>
          <w:szCs w:val="24"/>
        </w:rPr>
        <w:t xml:space="preserve">учтенной </w:t>
      </w:r>
      <w:r w:rsidRPr="00CF05E6">
        <w:rPr>
          <w:rFonts w:ascii="GHEA Grapalat" w:hAnsi="GHEA Grapalat"/>
          <w:sz w:val="24"/>
          <w:szCs w:val="24"/>
        </w:rPr>
        <w:t>первичным водосчетчиком, а при его отсутствии добытой (в том числе рассчитанной и зафиксированной соответствующим уполномоченным органом) из буровой скважины (источника) минеральной воды при эксплуатации скважины (источника) минеральной воды с более чем одной целью и установленную статьей 206 Кодекса для целей фактической эксплуатации данной буровой скважины (источника) минеральной воды самую высокую из</w:t>
      </w:r>
      <w:r w:rsidR="00320787" w:rsidRPr="00CF05E6">
        <w:rPr>
          <w:rFonts w:ascii="Courier New" w:hAnsi="Courier New" w:cs="Courier New"/>
          <w:sz w:val="24"/>
          <w:szCs w:val="24"/>
        </w:rPr>
        <w:t> </w:t>
      </w:r>
      <w:r w:rsidRPr="00CF05E6">
        <w:rPr>
          <w:rFonts w:ascii="GHEA Grapalat" w:hAnsi="GHEA Grapalat"/>
          <w:sz w:val="24"/>
          <w:szCs w:val="24"/>
        </w:rPr>
        <w:t xml:space="preserve">ставок по </w:t>
      </w:r>
      <w:r w:rsidR="00D82129" w:rsidRPr="00CF05E6">
        <w:rPr>
          <w:rFonts w:ascii="GHEA Grapalat" w:hAnsi="GHEA Grapalat"/>
          <w:sz w:val="24"/>
          <w:szCs w:val="24"/>
        </w:rPr>
        <w:t>сбор</w:t>
      </w:r>
      <w:r w:rsidRPr="00CF05E6">
        <w:rPr>
          <w:rFonts w:ascii="GHEA Grapalat" w:hAnsi="GHEA Grapalat"/>
          <w:sz w:val="24"/>
          <w:szCs w:val="24"/>
        </w:rPr>
        <w:t>у за природопользование ставку;</w:t>
      </w:r>
    </w:p>
    <w:p w:rsidR="0036659B" w:rsidRPr="00CF05E6" w:rsidRDefault="00CF26C9" w:rsidP="00D7311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00320787" w:rsidRPr="00CF05E6">
        <w:rPr>
          <w:rFonts w:ascii="GHEA Grapalat" w:hAnsi="GHEA Grapalat"/>
          <w:sz w:val="24"/>
          <w:szCs w:val="24"/>
        </w:rPr>
        <w:tab/>
      </w:r>
      <w:r w:rsidRPr="00CF05E6">
        <w:rPr>
          <w:rFonts w:ascii="GHEA Grapalat" w:hAnsi="GHEA Grapalat"/>
          <w:sz w:val="24"/>
          <w:szCs w:val="24"/>
        </w:rPr>
        <w:t>объем минеральной воды, фактически добытой (в том числе рассчитанной и зафиксированной соответствующим уполномоченным органом) из</w:t>
      </w:r>
      <w:r w:rsidR="00320787" w:rsidRPr="00CF05E6">
        <w:rPr>
          <w:rFonts w:ascii="Courier New" w:hAnsi="Courier New" w:cs="Courier New"/>
          <w:sz w:val="24"/>
          <w:szCs w:val="24"/>
        </w:rPr>
        <w:t> </w:t>
      </w:r>
      <w:r w:rsidRPr="00CF05E6">
        <w:rPr>
          <w:rFonts w:ascii="GHEA Grapalat" w:hAnsi="GHEA Grapalat"/>
          <w:sz w:val="24"/>
          <w:szCs w:val="24"/>
        </w:rPr>
        <w:t>данной буровой скважины (источника)</w:t>
      </w:r>
      <w:r w:rsidR="00565A16" w:rsidRPr="00CF05E6">
        <w:rPr>
          <w:rFonts w:ascii="GHEA Grapalat" w:hAnsi="GHEA Grapalat"/>
          <w:sz w:val="24"/>
          <w:szCs w:val="24"/>
        </w:rPr>
        <w:t>,</w:t>
      </w:r>
      <w:r w:rsidRPr="00CF05E6">
        <w:rPr>
          <w:rFonts w:ascii="GHEA Grapalat" w:hAnsi="GHEA Grapalat"/>
          <w:sz w:val="24"/>
          <w:szCs w:val="24"/>
        </w:rPr>
        <w:t xml:space="preserve"> в случае если с целью получения углекислого газа на выходящей из газовыделителя газотрубе не установлен (</w:t>
      </w:r>
      <w:r w:rsidR="00565A16" w:rsidRPr="00CF05E6">
        <w:rPr>
          <w:rFonts w:ascii="GHEA Grapalat" w:hAnsi="GHEA Grapalat"/>
          <w:sz w:val="24"/>
          <w:szCs w:val="24"/>
        </w:rPr>
        <w:t>подсоединен</w:t>
      </w:r>
      <w:r w:rsidRPr="00CF05E6">
        <w:rPr>
          <w:rFonts w:ascii="GHEA Grapalat" w:hAnsi="GHEA Grapalat"/>
          <w:sz w:val="24"/>
          <w:szCs w:val="24"/>
        </w:rPr>
        <w:t>) газомер и установленную статьей 206 Кодекса для добычи минеральной воды с целью пол</w:t>
      </w:r>
      <w:r w:rsidR="00320787" w:rsidRPr="00CF05E6">
        <w:rPr>
          <w:rFonts w:ascii="GHEA Grapalat" w:hAnsi="GHEA Grapalat"/>
          <w:sz w:val="24"/>
          <w:szCs w:val="24"/>
        </w:rPr>
        <w:t>учения углекислого газа ставку.</w:t>
      </w:r>
    </w:p>
    <w:p w:rsidR="0054032C" w:rsidRPr="008A610E" w:rsidRDefault="0036659B" w:rsidP="00D73117">
      <w:pPr>
        <w:widowControl w:val="0"/>
        <w:spacing w:after="160" w:line="346"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w:t>
      </w:r>
      <w:r w:rsidR="00BD1186" w:rsidRPr="00CF05E6">
        <w:rPr>
          <w:rFonts w:ascii="GHEA Grapalat" w:hAnsi="GHEA Grapalat"/>
          <w:b/>
          <w:i/>
          <w:sz w:val="24"/>
          <w:szCs w:val="24"/>
        </w:rPr>
        <w:t xml:space="preserve">216 </w:t>
      </w:r>
      <w:r w:rsidRPr="00CF05E6">
        <w:rPr>
          <w:rFonts w:ascii="GHEA Grapalat" w:hAnsi="GHEA Grapalat"/>
          <w:b/>
          <w:i/>
          <w:sz w:val="24"/>
          <w:szCs w:val="24"/>
        </w:rPr>
        <w:t xml:space="preserve">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0A0516" w:rsidRPr="00CF05E6">
        <w:rPr>
          <w:rFonts w:ascii="Courier New" w:hAnsi="Courier New" w:cs="Courier New"/>
          <w:b/>
          <w:i/>
          <w:sz w:val="24"/>
          <w:szCs w:val="24"/>
          <w:lang w:val="en-US"/>
        </w:rPr>
        <w:t> </w:t>
      </w:r>
      <w:r w:rsidRPr="00CF05E6">
        <w:rPr>
          <w:rFonts w:ascii="GHEA Grapalat" w:hAnsi="GHEA Grapalat"/>
          <w:b/>
          <w:i/>
          <w:sz w:val="24"/>
          <w:szCs w:val="24"/>
        </w:rPr>
        <w:t>года)</w:t>
      </w:r>
    </w:p>
    <w:p w:rsidR="00D73117" w:rsidRPr="008A610E" w:rsidRDefault="00D73117" w:rsidP="00D73117">
      <w:pPr>
        <w:widowControl w:val="0"/>
        <w:spacing w:after="160" w:line="346"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73117">
        <w:trPr>
          <w:tblCellSpacing w:w="7" w:type="dxa"/>
        </w:trPr>
        <w:tc>
          <w:tcPr>
            <w:tcW w:w="1694" w:type="dxa"/>
            <w:hideMark/>
          </w:tcPr>
          <w:p w:rsidR="00CF26C9" w:rsidRPr="00CF05E6" w:rsidRDefault="00CF26C9" w:rsidP="00D73117">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217.</w:t>
            </w:r>
          </w:p>
        </w:tc>
        <w:tc>
          <w:tcPr>
            <w:tcW w:w="7363" w:type="dxa"/>
            <w:vAlign w:val="center"/>
            <w:hideMark/>
          </w:tcPr>
          <w:p w:rsidR="00CF26C9" w:rsidRPr="00CF05E6" w:rsidRDefault="00CF26C9" w:rsidP="00D73117">
            <w:pPr>
              <w:widowControl w:val="0"/>
              <w:spacing w:after="160" w:line="346" w:lineRule="auto"/>
              <w:ind w:left="88"/>
              <w:rPr>
                <w:rFonts w:ascii="GHEA Grapalat" w:hAnsi="GHEA Grapalat"/>
                <w:b/>
                <w:sz w:val="24"/>
                <w:szCs w:val="24"/>
              </w:rPr>
            </w:pPr>
            <w:r w:rsidRPr="00CF05E6">
              <w:rPr>
                <w:rFonts w:ascii="GHEA Grapalat" w:hAnsi="GHEA Grapalat"/>
                <w:b/>
                <w:sz w:val="24"/>
                <w:szCs w:val="24"/>
              </w:rPr>
              <w:t>Порядок исчисления подлежащего уплате в</w:t>
            </w:r>
            <w:r w:rsidR="00320787" w:rsidRPr="00CF05E6">
              <w:rPr>
                <w:rFonts w:ascii="Courier New" w:hAnsi="Courier New" w:cs="Courier New"/>
                <w:b/>
                <w:sz w:val="24"/>
                <w:szCs w:val="24"/>
              </w:rPr>
              <w:t> </w:t>
            </w:r>
            <w:r w:rsidRPr="00CF05E6">
              <w:rPr>
                <w:rFonts w:ascii="GHEA Grapalat" w:hAnsi="GHEA Grapalat"/>
                <w:b/>
                <w:sz w:val="24"/>
                <w:szCs w:val="24"/>
              </w:rPr>
              <w:t xml:space="preserve">государственный бюджет </w:t>
            </w:r>
            <w:r w:rsidR="00D82129" w:rsidRPr="00CF05E6">
              <w:rPr>
                <w:rFonts w:ascii="GHEA Grapalat" w:hAnsi="GHEA Grapalat"/>
                <w:b/>
                <w:sz w:val="24"/>
                <w:szCs w:val="24"/>
              </w:rPr>
              <w:t>сбора</w:t>
            </w:r>
            <w:r w:rsidRPr="00CF05E6">
              <w:rPr>
                <w:rFonts w:ascii="GHEA Grapalat" w:hAnsi="GHEA Grapalat"/>
                <w:b/>
                <w:sz w:val="24"/>
                <w:szCs w:val="24"/>
              </w:rPr>
              <w:t xml:space="preserve"> за природопользование за добытые запасы соли</w:t>
            </w:r>
          </w:p>
        </w:tc>
      </w:tr>
    </w:tbl>
    <w:p w:rsidR="00CF26C9" w:rsidRPr="009F5315"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20787" w:rsidRPr="00CF05E6">
        <w:rPr>
          <w:rFonts w:ascii="GHEA Grapalat" w:hAnsi="GHEA Grapalat"/>
          <w:sz w:val="24"/>
          <w:szCs w:val="24"/>
        </w:rPr>
        <w:tab/>
      </w:r>
      <w:r w:rsidRPr="00CF05E6">
        <w:rPr>
          <w:rFonts w:ascii="GHEA Grapalat" w:hAnsi="GHEA Grapalat"/>
          <w:sz w:val="24"/>
          <w:szCs w:val="24"/>
        </w:rPr>
        <w:t xml:space="preserve">Подлежащий уплате в государственный бюджет </w:t>
      </w:r>
      <w:r w:rsidR="00D82129" w:rsidRPr="00CF05E6">
        <w:rPr>
          <w:rFonts w:ascii="GHEA Grapalat" w:hAnsi="GHEA Grapalat"/>
          <w:sz w:val="24"/>
          <w:szCs w:val="24"/>
        </w:rPr>
        <w:t>сбор</w:t>
      </w:r>
      <w:r w:rsidRPr="00CF05E6">
        <w:rPr>
          <w:rFonts w:ascii="GHEA Grapalat" w:hAnsi="GHEA Grapalat"/>
          <w:sz w:val="24"/>
          <w:szCs w:val="24"/>
        </w:rPr>
        <w:t xml:space="preserve"> за</w:t>
      </w:r>
      <w:r w:rsidR="00320787" w:rsidRPr="00CF05E6">
        <w:rPr>
          <w:rFonts w:ascii="Courier New" w:hAnsi="Courier New" w:cs="Courier New"/>
          <w:sz w:val="24"/>
          <w:szCs w:val="24"/>
        </w:rPr>
        <w:t> </w:t>
      </w:r>
      <w:r w:rsidRPr="00CF05E6">
        <w:rPr>
          <w:rFonts w:ascii="GHEA Grapalat" w:hAnsi="GHEA Grapalat"/>
          <w:sz w:val="24"/>
          <w:szCs w:val="24"/>
        </w:rPr>
        <w:t xml:space="preserve">природопользование за добытые запасы соли исчисляется на </w:t>
      </w:r>
      <w:r w:rsidR="00565A16" w:rsidRPr="00CF05E6">
        <w:rPr>
          <w:rFonts w:ascii="GHEA Grapalat" w:hAnsi="GHEA Grapalat"/>
          <w:sz w:val="24"/>
          <w:szCs w:val="24"/>
        </w:rPr>
        <w:t xml:space="preserve">основании </w:t>
      </w:r>
      <w:r w:rsidRPr="00CF05E6">
        <w:rPr>
          <w:rFonts w:ascii="GHEA Grapalat" w:hAnsi="GHEA Grapalat"/>
          <w:sz w:val="24"/>
          <w:szCs w:val="24"/>
        </w:rPr>
        <w:t xml:space="preserve">объемов добытой в отчетный период соли и установленных статьей 206 Кодекса ставок с учетом норм базы </w:t>
      </w:r>
      <w:r w:rsidR="00D82129" w:rsidRPr="00CF05E6">
        <w:rPr>
          <w:rFonts w:ascii="GHEA Grapalat" w:hAnsi="GHEA Grapalat"/>
          <w:sz w:val="24"/>
          <w:szCs w:val="24"/>
        </w:rPr>
        <w:t>сбора</w:t>
      </w:r>
      <w:r w:rsidR="00320787" w:rsidRPr="00CF05E6">
        <w:rPr>
          <w:rFonts w:ascii="GHEA Grapalat" w:hAnsi="GHEA Grapalat"/>
          <w:sz w:val="24"/>
          <w:szCs w:val="24"/>
        </w:rPr>
        <w:t xml:space="preserve"> за природопользование. </w:t>
      </w:r>
    </w:p>
    <w:p w:rsidR="009F5315" w:rsidRPr="009F5315" w:rsidRDefault="009F5315"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92"/>
        <w:gridCol w:w="7307"/>
      </w:tblGrid>
      <w:tr w:rsidR="00CF26C9" w:rsidRPr="00CF05E6" w:rsidTr="00D73117">
        <w:trPr>
          <w:tblCellSpacing w:w="7" w:type="dxa"/>
        </w:trPr>
        <w:tc>
          <w:tcPr>
            <w:tcW w:w="1771"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218.</w:t>
            </w:r>
          </w:p>
        </w:tc>
        <w:tc>
          <w:tcPr>
            <w:tcW w:w="7286" w:type="dxa"/>
            <w:vAlign w:val="center"/>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исчисления подлежащего уплате в</w:t>
            </w:r>
            <w:r w:rsidR="00320787" w:rsidRPr="00CF05E6">
              <w:rPr>
                <w:rFonts w:ascii="Courier New" w:hAnsi="Courier New" w:cs="Courier New"/>
                <w:b/>
                <w:sz w:val="24"/>
                <w:szCs w:val="24"/>
              </w:rPr>
              <w:t> </w:t>
            </w:r>
            <w:r w:rsidRPr="00CF05E6">
              <w:rPr>
                <w:rFonts w:ascii="GHEA Grapalat" w:hAnsi="GHEA Grapalat"/>
                <w:b/>
                <w:sz w:val="24"/>
                <w:szCs w:val="24"/>
              </w:rPr>
              <w:t xml:space="preserve">государственный бюджет </w:t>
            </w:r>
            <w:r w:rsidR="00D82129" w:rsidRPr="00CF05E6">
              <w:rPr>
                <w:rFonts w:ascii="GHEA Grapalat" w:hAnsi="GHEA Grapalat"/>
                <w:b/>
                <w:sz w:val="24"/>
                <w:szCs w:val="24"/>
              </w:rPr>
              <w:t>сбора</w:t>
            </w:r>
            <w:r w:rsidRPr="00CF05E6">
              <w:rPr>
                <w:rFonts w:ascii="GHEA Grapalat" w:hAnsi="GHEA Grapalat"/>
                <w:b/>
                <w:sz w:val="24"/>
                <w:szCs w:val="24"/>
              </w:rPr>
              <w:t xml:space="preserve"> за природопользование за погашенные запасы твердых неметаллических полезных ископаемых </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Подлежащий уплате в государственный бюджет </w:t>
      </w:r>
      <w:r w:rsidR="00D82129" w:rsidRPr="00CF05E6">
        <w:rPr>
          <w:rFonts w:ascii="GHEA Grapalat" w:hAnsi="GHEA Grapalat"/>
          <w:sz w:val="24"/>
          <w:szCs w:val="24"/>
        </w:rPr>
        <w:t>сбор</w:t>
      </w:r>
      <w:r w:rsidRPr="00CF05E6">
        <w:rPr>
          <w:rFonts w:ascii="GHEA Grapalat" w:hAnsi="GHEA Grapalat"/>
          <w:sz w:val="24"/>
          <w:szCs w:val="24"/>
        </w:rPr>
        <w:t xml:space="preserve"> за</w:t>
      </w:r>
      <w:r w:rsidR="00320787" w:rsidRPr="00CF05E6">
        <w:rPr>
          <w:rFonts w:ascii="Courier New" w:hAnsi="Courier New" w:cs="Courier New"/>
          <w:sz w:val="24"/>
          <w:szCs w:val="24"/>
        </w:rPr>
        <w:t> </w:t>
      </w:r>
      <w:r w:rsidRPr="00CF05E6">
        <w:rPr>
          <w:rFonts w:ascii="GHEA Grapalat" w:hAnsi="GHEA Grapalat"/>
          <w:sz w:val="24"/>
          <w:szCs w:val="24"/>
        </w:rPr>
        <w:t>природопользование за погашенные запасы твердых неметаллических полезных ископаемых (за исключением соли), а также из разновидностей самоцветов только ониксового мрамора, обсидиана и лиственита исчисляется на</w:t>
      </w:r>
      <w:r w:rsidR="00320787" w:rsidRPr="00CF05E6">
        <w:rPr>
          <w:rFonts w:ascii="Courier New" w:hAnsi="Courier New" w:cs="Courier New"/>
          <w:sz w:val="24"/>
          <w:szCs w:val="24"/>
        </w:rPr>
        <w:t> </w:t>
      </w:r>
      <w:r w:rsidR="00E674DD" w:rsidRPr="00CF05E6">
        <w:rPr>
          <w:rFonts w:ascii="GHEA Grapalat" w:hAnsi="GHEA Grapalat"/>
          <w:sz w:val="24"/>
          <w:szCs w:val="24"/>
        </w:rPr>
        <w:t xml:space="preserve">основании </w:t>
      </w:r>
      <w:r w:rsidRPr="00CF05E6">
        <w:rPr>
          <w:rFonts w:ascii="GHEA Grapalat" w:hAnsi="GHEA Grapalat"/>
          <w:sz w:val="24"/>
          <w:szCs w:val="24"/>
        </w:rPr>
        <w:t xml:space="preserve">объемов погашенных в отчетный период запасов ископаемого, </w:t>
      </w:r>
      <w:r w:rsidR="00E674DD" w:rsidRPr="00CF05E6">
        <w:rPr>
          <w:rFonts w:ascii="GHEA Grapalat" w:hAnsi="GHEA Grapalat"/>
          <w:sz w:val="24"/>
          <w:szCs w:val="24"/>
        </w:rPr>
        <w:t xml:space="preserve">фактической </w:t>
      </w:r>
      <w:r w:rsidRPr="00CF05E6">
        <w:rPr>
          <w:rFonts w:ascii="GHEA Grapalat" w:hAnsi="GHEA Grapalat"/>
          <w:sz w:val="24"/>
          <w:szCs w:val="24"/>
        </w:rPr>
        <w:t xml:space="preserve">цены (без учета НДС) отчуждения в тот же период полезного ископаемого и установленных статьей 207 Кодекса ставок, если </w:t>
      </w:r>
      <w:r w:rsidR="008D57F5" w:rsidRPr="00CF05E6">
        <w:rPr>
          <w:rFonts w:ascii="GHEA Grapalat" w:hAnsi="GHEA Grapalat"/>
          <w:sz w:val="24"/>
          <w:szCs w:val="24"/>
        </w:rPr>
        <w:t xml:space="preserve">произведение </w:t>
      </w:r>
      <w:r w:rsidRPr="00CF05E6">
        <w:rPr>
          <w:rFonts w:ascii="GHEA Grapalat" w:hAnsi="GHEA Grapalat"/>
          <w:sz w:val="24"/>
          <w:szCs w:val="24"/>
        </w:rPr>
        <w:t xml:space="preserve">фактической цены (без учета НДС) отчуждения и ставки в отчетный период данного полезного ископаемого превышает фиксированную ставку с учетом норм базы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20787" w:rsidRPr="00CF05E6">
        <w:rPr>
          <w:rFonts w:ascii="GHEA Grapalat" w:hAnsi="GHEA Grapalat"/>
          <w:sz w:val="24"/>
          <w:szCs w:val="24"/>
        </w:rPr>
        <w:t>.</w:t>
      </w:r>
      <w:r w:rsidRPr="00CF05E6">
        <w:rPr>
          <w:rFonts w:ascii="GHEA Grapalat" w:hAnsi="GHEA Grapalat"/>
          <w:sz w:val="24"/>
          <w:szCs w:val="24"/>
        </w:rPr>
        <w:tab/>
        <w:t xml:space="preserve">Подлежащий уплате в государственный бюджет </w:t>
      </w:r>
      <w:r w:rsidR="00D82129" w:rsidRPr="00CF05E6">
        <w:rPr>
          <w:rFonts w:ascii="GHEA Grapalat" w:hAnsi="GHEA Grapalat"/>
          <w:sz w:val="24"/>
          <w:szCs w:val="24"/>
        </w:rPr>
        <w:t>сбор</w:t>
      </w:r>
      <w:r w:rsidRPr="00CF05E6">
        <w:rPr>
          <w:rFonts w:ascii="GHEA Grapalat" w:hAnsi="GHEA Grapalat"/>
          <w:sz w:val="24"/>
          <w:szCs w:val="24"/>
        </w:rPr>
        <w:t xml:space="preserve"> за</w:t>
      </w:r>
      <w:r w:rsidR="00320787" w:rsidRPr="00CF05E6">
        <w:rPr>
          <w:rFonts w:ascii="Courier New" w:hAnsi="Courier New" w:cs="Courier New"/>
          <w:sz w:val="24"/>
          <w:szCs w:val="24"/>
        </w:rPr>
        <w:t> </w:t>
      </w:r>
      <w:r w:rsidRPr="00CF05E6">
        <w:rPr>
          <w:rFonts w:ascii="GHEA Grapalat" w:hAnsi="GHEA Grapalat"/>
          <w:sz w:val="24"/>
          <w:szCs w:val="24"/>
        </w:rPr>
        <w:t>природопользование за погашенные запасы твердых неметаллических полезных ископаемых исчисляется умножением установленной статьей 207 Кодекса соответствующей фиксированной ставки на объемы погашенных в</w:t>
      </w:r>
      <w:r w:rsidR="00320787" w:rsidRPr="00CF05E6">
        <w:rPr>
          <w:rFonts w:ascii="Courier New" w:hAnsi="Courier New" w:cs="Courier New"/>
          <w:sz w:val="24"/>
          <w:szCs w:val="24"/>
        </w:rPr>
        <w:t> </w:t>
      </w:r>
      <w:r w:rsidRPr="00CF05E6">
        <w:rPr>
          <w:rFonts w:ascii="GHEA Grapalat" w:hAnsi="GHEA Grapalat"/>
          <w:sz w:val="24"/>
          <w:szCs w:val="24"/>
        </w:rPr>
        <w:t>отчетный период запасов полезных ископаемых, если:</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320787" w:rsidRPr="00CF05E6">
        <w:rPr>
          <w:rFonts w:ascii="GHEA Grapalat" w:hAnsi="GHEA Grapalat"/>
          <w:sz w:val="24"/>
          <w:szCs w:val="24"/>
        </w:rPr>
        <w:tab/>
      </w:r>
      <w:r w:rsidR="008D57F5" w:rsidRPr="00CF05E6">
        <w:rPr>
          <w:rFonts w:ascii="GHEA Grapalat" w:hAnsi="GHEA Grapalat"/>
          <w:sz w:val="24"/>
          <w:szCs w:val="24"/>
        </w:rPr>
        <w:t xml:space="preserve">произведение </w:t>
      </w:r>
      <w:r w:rsidRPr="00CF05E6">
        <w:rPr>
          <w:rFonts w:ascii="GHEA Grapalat" w:hAnsi="GHEA Grapalat"/>
          <w:sz w:val="24"/>
          <w:szCs w:val="24"/>
        </w:rPr>
        <w:t xml:space="preserve">фактической цены (без учета НДС) отчуждения и ставки полезного ископаемого в отчетный период не превышает </w:t>
      </w:r>
      <w:r w:rsidR="00E674DD" w:rsidRPr="00CF05E6">
        <w:rPr>
          <w:rFonts w:ascii="GHEA Grapalat" w:hAnsi="GHEA Grapalat"/>
          <w:sz w:val="24"/>
          <w:szCs w:val="24"/>
        </w:rPr>
        <w:t>фиксированной ставки</w:t>
      </w:r>
      <w:r w:rsidR="00320787" w:rsidRPr="00CF05E6">
        <w:rPr>
          <w:rFonts w:ascii="GHEA Grapalat" w:hAnsi="GHEA Grapalat"/>
          <w:sz w:val="24"/>
          <w:szCs w:val="24"/>
        </w:rPr>
        <w:t>;</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320787" w:rsidRPr="00CF05E6">
        <w:rPr>
          <w:rFonts w:ascii="GHEA Grapalat" w:hAnsi="GHEA Grapalat"/>
          <w:sz w:val="24"/>
          <w:szCs w:val="24"/>
        </w:rPr>
        <w:tab/>
      </w:r>
      <w:r w:rsidRPr="00CF05E6">
        <w:rPr>
          <w:rFonts w:ascii="GHEA Grapalat" w:hAnsi="GHEA Grapalat"/>
          <w:sz w:val="24"/>
          <w:szCs w:val="24"/>
        </w:rPr>
        <w:t xml:space="preserve">в отчетный период не было произведено </w:t>
      </w:r>
      <w:r w:rsidR="00E674DD" w:rsidRPr="00CF05E6">
        <w:rPr>
          <w:rFonts w:ascii="GHEA Grapalat" w:hAnsi="GHEA Grapalat"/>
          <w:sz w:val="24"/>
          <w:szCs w:val="24"/>
        </w:rPr>
        <w:t xml:space="preserve">отчуждения </w:t>
      </w:r>
      <w:r w:rsidR="00320787" w:rsidRPr="00CF05E6">
        <w:rPr>
          <w:rFonts w:ascii="GHEA Grapalat" w:hAnsi="GHEA Grapalat"/>
          <w:sz w:val="24"/>
          <w:szCs w:val="24"/>
        </w:rPr>
        <w:t>погашенных запасов.</w:t>
      </w:r>
      <w:r w:rsidRPr="00CF05E6">
        <w:rPr>
          <w:rFonts w:ascii="GHEA Grapalat" w:hAnsi="GHEA Grapalat"/>
          <w:sz w:val="24"/>
          <w:szCs w:val="24"/>
        </w:rPr>
        <w:t xml:space="preserve"> Если в отчетный период была отчуждена часть погашенных в этот период запасов, то </w:t>
      </w:r>
      <w:r w:rsidR="00D82129" w:rsidRPr="00CF05E6">
        <w:rPr>
          <w:rFonts w:ascii="GHEA Grapalat" w:hAnsi="GHEA Grapalat"/>
          <w:sz w:val="24"/>
          <w:szCs w:val="24"/>
        </w:rPr>
        <w:t>сбор</w:t>
      </w:r>
      <w:r w:rsidRPr="00CF05E6">
        <w:rPr>
          <w:rFonts w:ascii="GHEA Grapalat" w:hAnsi="GHEA Grapalat"/>
          <w:sz w:val="24"/>
          <w:szCs w:val="24"/>
        </w:rPr>
        <w:t xml:space="preserve"> за природопользование за отчужденную часть погашенных запасов исчисляется в соответствии с частью 1 настоящей статьи с</w:t>
      </w:r>
      <w:r w:rsidR="00320787" w:rsidRPr="00CF05E6">
        <w:rPr>
          <w:rFonts w:ascii="Courier New" w:hAnsi="Courier New" w:cs="Courier New"/>
          <w:sz w:val="24"/>
          <w:szCs w:val="24"/>
        </w:rPr>
        <w:t> </w:t>
      </w:r>
      <w:r w:rsidRPr="00CF05E6">
        <w:rPr>
          <w:rFonts w:ascii="GHEA Grapalat" w:hAnsi="GHEA Grapalat"/>
          <w:sz w:val="24"/>
          <w:szCs w:val="24"/>
        </w:rPr>
        <w:t xml:space="preserve">учетом положений настоящей части, а за неотчужденную часть погашенных запасов </w:t>
      </w:r>
      <w:r w:rsidR="00D82129" w:rsidRPr="00CF05E6">
        <w:rPr>
          <w:rFonts w:ascii="GHEA Grapalat" w:hAnsi="GHEA Grapalat"/>
          <w:sz w:val="24"/>
          <w:szCs w:val="24"/>
        </w:rPr>
        <w:t>сбор</w:t>
      </w:r>
      <w:r w:rsidRPr="00CF05E6">
        <w:rPr>
          <w:rFonts w:ascii="GHEA Grapalat" w:hAnsi="GHEA Grapalat"/>
          <w:sz w:val="24"/>
          <w:szCs w:val="24"/>
        </w:rPr>
        <w:t xml:space="preserve"> за природопользование исчисл</w:t>
      </w:r>
      <w:r w:rsidR="00320787" w:rsidRPr="00CF05E6">
        <w:rPr>
          <w:rFonts w:ascii="GHEA Grapalat" w:hAnsi="GHEA Grapalat"/>
          <w:sz w:val="24"/>
          <w:szCs w:val="24"/>
        </w:rPr>
        <w:t>яется по фиксированным ставкам;</w:t>
      </w:r>
    </w:p>
    <w:p w:rsidR="002F0EE5" w:rsidRPr="00CF05E6" w:rsidRDefault="0054619E"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320787" w:rsidRPr="00CF05E6">
        <w:rPr>
          <w:rFonts w:ascii="GHEA Grapalat" w:hAnsi="GHEA Grapalat"/>
          <w:sz w:val="24"/>
          <w:szCs w:val="24"/>
        </w:rPr>
        <w:tab/>
      </w:r>
      <w:r w:rsidRPr="00CF05E6">
        <w:rPr>
          <w:rFonts w:ascii="GHEA Grapalat" w:hAnsi="GHEA Grapalat"/>
          <w:sz w:val="24"/>
          <w:szCs w:val="24"/>
        </w:rPr>
        <w:t>если было отчуждено не полезное ископаемое, а продукция, полученная в результате деятельности, отличающейся в соответствии с классификаторами</w:t>
      </w:r>
      <w:r w:rsidRPr="00CF05E6" w:rsidDel="00CF18BF">
        <w:rPr>
          <w:rFonts w:ascii="GHEA Grapalat" w:hAnsi="GHEA Grapalat"/>
          <w:sz w:val="24"/>
          <w:szCs w:val="24"/>
        </w:rPr>
        <w:t xml:space="preserve"> </w:t>
      </w:r>
      <w:r w:rsidRPr="00CF05E6">
        <w:rPr>
          <w:rFonts w:ascii="GHEA Grapalat" w:hAnsi="GHEA Grapalat"/>
          <w:sz w:val="24"/>
          <w:szCs w:val="24"/>
        </w:rPr>
        <w:t>видов экономической деятельности от горнорудной, или если полезное ископаемое было использовано для внутрихозяй</w:t>
      </w:r>
      <w:r w:rsidR="00320787" w:rsidRPr="00CF05E6">
        <w:rPr>
          <w:rFonts w:ascii="GHEA Grapalat" w:hAnsi="GHEA Grapalat"/>
          <w:sz w:val="24"/>
          <w:szCs w:val="24"/>
        </w:rPr>
        <w:t>ственных нужд</w:t>
      </w:r>
      <w:r w:rsidR="00BF470E" w:rsidRPr="00CF05E6">
        <w:rPr>
          <w:rFonts w:ascii="GHEA Grapalat" w:hAnsi="GHEA Grapalat"/>
          <w:sz w:val="24"/>
          <w:szCs w:val="24"/>
        </w:rPr>
        <w:t xml:space="preserve"> </w:t>
      </w:r>
      <w:r w:rsidR="00320787" w:rsidRPr="00CF05E6">
        <w:rPr>
          <w:rFonts w:ascii="GHEA Grapalat" w:hAnsi="GHEA Grapalat"/>
          <w:sz w:val="24"/>
          <w:szCs w:val="24"/>
        </w:rPr>
        <w:t>добывающих лиц;</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320787" w:rsidRPr="00CF05E6">
        <w:rPr>
          <w:rFonts w:ascii="GHEA Grapalat" w:hAnsi="GHEA Grapalat"/>
          <w:sz w:val="24"/>
          <w:szCs w:val="24"/>
        </w:rPr>
        <w:tab/>
      </w:r>
      <w:r w:rsidRPr="00CF05E6">
        <w:rPr>
          <w:rFonts w:ascii="GHEA Grapalat" w:hAnsi="GHEA Grapalat"/>
          <w:sz w:val="24"/>
          <w:szCs w:val="24"/>
        </w:rPr>
        <w:t>при расчете установленных законом мер ответственности за</w:t>
      </w:r>
      <w:r w:rsidR="00320787" w:rsidRPr="00CF05E6">
        <w:rPr>
          <w:rFonts w:ascii="Courier New" w:hAnsi="Courier New" w:cs="Courier New"/>
          <w:sz w:val="24"/>
          <w:szCs w:val="24"/>
        </w:rPr>
        <w:t> </w:t>
      </w:r>
      <w:r w:rsidRPr="00CF05E6">
        <w:rPr>
          <w:rFonts w:ascii="GHEA Grapalat" w:hAnsi="GHEA Grapalat"/>
          <w:sz w:val="24"/>
          <w:szCs w:val="24"/>
        </w:rPr>
        <w:t xml:space="preserve">положительную разницу фактических объемов природопользования, зафиксированных в результате осуществленных в установленном порядке проверок с целью определения норм объемов, считающихся объектом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320787" w:rsidRPr="00CF05E6">
        <w:rPr>
          <w:rFonts w:ascii="Courier New" w:hAnsi="Courier New" w:cs="Courier New"/>
          <w:sz w:val="24"/>
          <w:szCs w:val="24"/>
        </w:rPr>
        <w:t> </w:t>
      </w:r>
      <w:r w:rsidRPr="00CF05E6">
        <w:rPr>
          <w:rFonts w:ascii="GHEA Grapalat" w:hAnsi="GHEA Grapalat"/>
          <w:sz w:val="24"/>
          <w:szCs w:val="24"/>
        </w:rPr>
        <w:t>природопользование и объемов, отображенных в налоговых расчетах, представленных в проверяемый период плательщиками в налоговые и уполномоченные органы.</w:t>
      </w:r>
    </w:p>
    <w:p w:rsidR="002F0EE5" w:rsidRPr="00CF05E6" w:rsidRDefault="00CF26C9" w:rsidP="00D7311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00320787" w:rsidRPr="00CF05E6">
        <w:rPr>
          <w:rFonts w:ascii="GHEA Grapalat" w:hAnsi="GHEA Grapalat"/>
          <w:sz w:val="24"/>
          <w:szCs w:val="24"/>
        </w:rPr>
        <w:tab/>
      </w:r>
      <w:r w:rsidRPr="00CF05E6">
        <w:rPr>
          <w:rFonts w:ascii="GHEA Grapalat" w:hAnsi="GHEA Grapalat"/>
          <w:sz w:val="24"/>
          <w:szCs w:val="24"/>
        </w:rPr>
        <w:t>Установленные статьей 207 Кодекса ставки и зафиксированные ставки применяются в отношении установленных настоящим разделом всех объемов погашенных запасов твердого неметаллического полезного ископаемого. Установленные статьей 207 Кодекса зафиксированные ставки применяются с</w:t>
      </w:r>
      <w:r w:rsidR="00320787" w:rsidRPr="00CF05E6">
        <w:rPr>
          <w:rFonts w:ascii="Courier New" w:hAnsi="Courier New" w:cs="Courier New"/>
          <w:sz w:val="24"/>
          <w:szCs w:val="24"/>
        </w:rPr>
        <w:t> </w:t>
      </w:r>
      <w:r w:rsidRPr="00CF05E6">
        <w:rPr>
          <w:rFonts w:ascii="GHEA Grapalat" w:hAnsi="GHEA Grapalat"/>
          <w:sz w:val="24"/>
          <w:szCs w:val="24"/>
        </w:rPr>
        <w:t>учетом размеров изъятия прошедшего экспертизу и утвержденного проекта выполнения работ по горнодобыче, если фиксированные той же статьей ставки установлены по размерам полезного изъятия запасов полезного ископаемого. В</w:t>
      </w:r>
      <w:r w:rsidR="00320787" w:rsidRPr="00CF05E6">
        <w:rPr>
          <w:rFonts w:ascii="Courier New" w:hAnsi="Courier New" w:cs="Courier New"/>
          <w:sz w:val="24"/>
          <w:szCs w:val="24"/>
        </w:rPr>
        <w:t> </w:t>
      </w:r>
      <w:r w:rsidRPr="00CF05E6">
        <w:rPr>
          <w:rFonts w:ascii="GHEA Grapalat" w:hAnsi="GHEA Grapalat"/>
          <w:sz w:val="24"/>
          <w:szCs w:val="24"/>
        </w:rPr>
        <w:t>случае отсутствия проекта выполнения работ по горнодобыче по размерам полезного изъятия запасов полезного ископаемого самая высокая фиксированная ставка применяется в отношении всех объемов погашенных запасов установленных настоящим разделом для твердых полезных ископаемых. В случае непредусмотренности проектом выполнения работ по горнодобыче изъятия заполнителей и балластного сырья в отношении объемов погашенных запасов, соответствующих заполнителям и балластному сырью применяются фиксированные ставки, соответствующие установленным статьей 207 Кодекса размерам полезного изъятия строительного камня и (или) облицовочного камня в</w:t>
      </w:r>
      <w:r w:rsidR="00320787" w:rsidRPr="00CF05E6">
        <w:rPr>
          <w:rFonts w:ascii="Courier New" w:hAnsi="Courier New" w:cs="Courier New"/>
          <w:sz w:val="24"/>
          <w:szCs w:val="24"/>
        </w:rPr>
        <w:t> </w:t>
      </w:r>
      <w:r w:rsidRPr="00CF05E6">
        <w:rPr>
          <w:rFonts w:ascii="GHEA Grapalat" w:hAnsi="GHEA Grapalat"/>
          <w:sz w:val="24"/>
          <w:szCs w:val="24"/>
        </w:rPr>
        <w:t>соответствии с утвержденным для строительного камня и (или) облицовочного камня размером полезного изъятия. Для объемов погашенных запасов, соответствующих продукции, полученной в соответствии с классификаторами</w:t>
      </w:r>
      <w:r w:rsidRPr="00CF05E6" w:rsidDel="00846947">
        <w:rPr>
          <w:rFonts w:ascii="GHEA Grapalat" w:hAnsi="GHEA Grapalat"/>
          <w:sz w:val="24"/>
          <w:szCs w:val="24"/>
        </w:rPr>
        <w:t xml:space="preserve"> </w:t>
      </w:r>
      <w:r w:rsidRPr="00CF05E6">
        <w:rPr>
          <w:rFonts w:ascii="GHEA Grapalat" w:hAnsi="GHEA Grapalat"/>
          <w:sz w:val="24"/>
          <w:szCs w:val="24"/>
        </w:rPr>
        <w:t>видов экономической деятельности</w:t>
      </w:r>
      <w:r w:rsidRPr="00CF05E6" w:rsidDel="00846947">
        <w:rPr>
          <w:rFonts w:ascii="GHEA Grapalat" w:hAnsi="GHEA Grapalat"/>
          <w:sz w:val="24"/>
          <w:szCs w:val="24"/>
        </w:rPr>
        <w:t xml:space="preserve"> </w:t>
      </w:r>
      <w:r w:rsidRPr="00CF05E6">
        <w:rPr>
          <w:rFonts w:ascii="GHEA Grapalat" w:hAnsi="GHEA Grapalat"/>
          <w:sz w:val="24"/>
          <w:szCs w:val="24"/>
        </w:rPr>
        <w:t>в результате деятельности, отличающейся от</w:t>
      </w:r>
      <w:r w:rsidR="00320787" w:rsidRPr="00CF05E6">
        <w:rPr>
          <w:rFonts w:ascii="Courier New" w:hAnsi="Courier New" w:cs="Courier New"/>
          <w:sz w:val="24"/>
          <w:szCs w:val="24"/>
        </w:rPr>
        <w:t> </w:t>
      </w:r>
      <w:r w:rsidRPr="00CF05E6">
        <w:rPr>
          <w:rFonts w:ascii="GHEA Grapalat" w:hAnsi="GHEA Grapalat"/>
          <w:sz w:val="24"/>
          <w:szCs w:val="24"/>
        </w:rPr>
        <w:t>горнорудной, применяется установленная статьей 207 Кодекса самая высокая фиксированная ставка, если зафиксированные той же статьей ставки установлены по размерам полезного изъятия полезного ископаемого.</w:t>
      </w:r>
    </w:p>
    <w:p w:rsidR="00CF26C9" w:rsidRPr="00CF05E6" w:rsidRDefault="00CF26C9" w:rsidP="00D7311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00320787" w:rsidRPr="00CF05E6">
        <w:rPr>
          <w:rFonts w:ascii="GHEA Grapalat" w:hAnsi="GHEA Grapalat"/>
          <w:sz w:val="24"/>
          <w:szCs w:val="24"/>
        </w:rPr>
        <w:tab/>
      </w:r>
      <w:r w:rsidRPr="00CF05E6">
        <w:rPr>
          <w:rFonts w:ascii="GHEA Grapalat" w:hAnsi="GHEA Grapalat"/>
          <w:sz w:val="24"/>
          <w:szCs w:val="24"/>
        </w:rPr>
        <w:t xml:space="preserve">Подлежащий уплате в государственный бюджет </w:t>
      </w:r>
      <w:r w:rsidR="00D82129" w:rsidRPr="00CF05E6">
        <w:rPr>
          <w:rFonts w:ascii="GHEA Grapalat" w:hAnsi="GHEA Grapalat"/>
          <w:sz w:val="24"/>
          <w:szCs w:val="24"/>
        </w:rPr>
        <w:t>сбор</w:t>
      </w:r>
      <w:r w:rsidRPr="00CF05E6">
        <w:rPr>
          <w:rFonts w:ascii="GHEA Grapalat" w:hAnsi="GHEA Grapalat"/>
          <w:sz w:val="24"/>
          <w:szCs w:val="24"/>
        </w:rPr>
        <w:t xml:space="preserve"> за</w:t>
      </w:r>
      <w:r w:rsidR="00320787" w:rsidRPr="00CF05E6">
        <w:rPr>
          <w:rFonts w:ascii="Courier New" w:hAnsi="Courier New" w:cs="Courier New"/>
          <w:sz w:val="24"/>
          <w:szCs w:val="24"/>
        </w:rPr>
        <w:t> </w:t>
      </w:r>
      <w:r w:rsidRPr="00CF05E6">
        <w:rPr>
          <w:rFonts w:ascii="GHEA Grapalat" w:hAnsi="GHEA Grapalat"/>
          <w:sz w:val="24"/>
          <w:szCs w:val="24"/>
        </w:rPr>
        <w:t xml:space="preserve">природопользование за неуказанные в части 1 настоящей статьи погашенные запасы разновидностей самоцветов исчисляется на </w:t>
      </w:r>
      <w:r w:rsidR="00582AE1" w:rsidRPr="00CF05E6">
        <w:rPr>
          <w:rFonts w:ascii="GHEA Grapalat" w:hAnsi="GHEA Grapalat"/>
          <w:sz w:val="24"/>
          <w:szCs w:val="24"/>
        </w:rPr>
        <w:t xml:space="preserve">основании </w:t>
      </w:r>
      <w:r w:rsidRPr="00CF05E6">
        <w:rPr>
          <w:rFonts w:ascii="GHEA Grapalat" w:hAnsi="GHEA Grapalat"/>
          <w:sz w:val="24"/>
          <w:szCs w:val="24"/>
        </w:rPr>
        <w:t>объемов погашенных в отчетный период запасов, ставок и действующей в отчетный период международной средней рыночной цены на данный камень, принимая за</w:t>
      </w:r>
      <w:r w:rsidR="00320787" w:rsidRPr="00CF05E6">
        <w:rPr>
          <w:rFonts w:ascii="Courier New" w:hAnsi="Courier New" w:cs="Courier New"/>
          <w:sz w:val="24"/>
          <w:szCs w:val="24"/>
        </w:rPr>
        <w:t> </w:t>
      </w:r>
      <w:r w:rsidR="00582AE1" w:rsidRPr="00CF05E6">
        <w:rPr>
          <w:rFonts w:ascii="GHEA Grapalat" w:hAnsi="GHEA Grapalat"/>
          <w:sz w:val="24"/>
          <w:szCs w:val="24"/>
        </w:rPr>
        <w:t xml:space="preserve">основание </w:t>
      </w:r>
      <w:r w:rsidRPr="00CF05E6">
        <w:rPr>
          <w:rFonts w:ascii="GHEA Grapalat" w:hAnsi="GHEA Grapalat"/>
          <w:sz w:val="24"/>
          <w:szCs w:val="24"/>
        </w:rPr>
        <w:t>цену</w:t>
      </w:r>
      <w:r w:rsidR="00582AE1" w:rsidRPr="00CF05E6">
        <w:rPr>
          <w:rFonts w:ascii="GHEA Grapalat" w:hAnsi="GHEA Grapalat"/>
          <w:sz w:val="24"/>
          <w:szCs w:val="24"/>
        </w:rPr>
        <w:t>,</w:t>
      </w:r>
      <w:r w:rsidRPr="00CF05E6">
        <w:rPr>
          <w:rFonts w:ascii="GHEA Grapalat" w:hAnsi="GHEA Grapalat"/>
          <w:sz w:val="24"/>
          <w:szCs w:val="24"/>
        </w:rPr>
        <w:t xml:space="preserve"> опубликованную за отчетный период уполномоченным в</w:t>
      </w:r>
      <w:r w:rsidR="00320787" w:rsidRPr="00CF05E6">
        <w:rPr>
          <w:rFonts w:ascii="Courier New" w:hAnsi="Courier New" w:cs="Courier New"/>
          <w:sz w:val="24"/>
          <w:szCs w:val="24"/>
        </w:rPr>
        <w:t> </w:t>
      </w:r>
      <w:r w:rsidRPr="00CF05E6">
        <w:rPr>
          <w:rFonts w:ascii="GHEA Grapalat" w:hAnsi="GHEA Grapalat"/>
          <w:sz w:val="24"/>
          <w:szCs w:val="24"/>
        </w:rPr>
        <w:t>области финансов органом Правительства.</w:t>
      </w:r>
    </w:p>
    <w:p w:rsidR="0054032C" w:rsidRPr="00CF05E6" w:rsidRDefault="0036659B" w:rsidP="00D73117">
      <w:pPr>
        <w:widowControl w:val="0"/>
        <w:spacing w:after="160" w:line="346" w:lineRule="auto"/>
        <w:ind w:firstLine="567"/>
        <w:jc w:val="both"/>
        <w:rPr>
          <w:rFonts w:ascii="GHEA Grapalat" w:hAnsi="GHEA Grapalat"/>
          <w:sz w:val="24"/>
          <w:szCs w:val="24"/>
        </w:rPr>
      </w:pPr>
      <w:r w:rsidRPr="00CF05E6">
        <w:rPr>
          <w:rFonts w:ascii="GHEA Grapalat" w:hAnsi="GHEA Grapalat"/>
          <w:b/>
          <w:i/>
          <w:sz w:val="24"/>
          <w:szCs w:val="24"/>
        </w:rPr>
        <w:t xml:space="preserve">(статья </w:t>
      </w:r>
      <w:r w:rsidR="00BD1186" w:rsidRPr="00CF05E6">
        <w:rPr>
          <w:rFonts w:ascii="GHEA Grapalat" w:hAnsi="GHEA Grapalat"/>
          <w:b/>
          <w:i/>
          <w:sz w:val="24"/>
          <w:szCs w:val="24"/>
        </w:rPr>
        <w:t xml:space="preserve">218 </w:t>
      </w:r>
      <w:r w:rsidRPr="00CF05E6">
        <w:rPr>
          <w:rFonts w:ascii="GHEA Grapalat" w:hAnsi="GHEA Grapalat"/>
          <w:b/>
          <w:i/>
          <w:sz w:val="24"/>
          <w:szCs w:val="24"/>
        </w:rPr>
        <w:t xml:space="preserve">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0A0516" w:rsidRPr="00CF05E6">
        <w:rPr>
          <w:rFonts w:ascii="Courier New" w:hAnsi="Courier New" w:cs="Courier New"/>
          <w:b/>
          <w:i/>
          <w:sz w:val="24"/>
          <w:szCs w:val="24"/>
          <w:lang w:val="en-US"/>
        </w:rPr>
        <w:t> </w:t>
      </w:r>
      <w:r w:rsidRPr="00CF05E6">
        <w:rPr>
          <w:rFonts w:ascii="GHEA Grapalat" w:hAnsi="GHEA Grapalat"/>
          <w:b/>
          <w:i/>
          <w:sz w:val="24"/>
          <w:szCs w:val="24"/>
        </w:rPr>
        <w:t>года)</w:t>
      </w:r>
    </w:p>
    <w:p w:rsidR="00C701CC" w:rsidRPr="00951331" w:rsidRDefault="00C701CC" w:rsidP="00D73117">
      <w:pPr>
        <w:widowControl w:val="0"/>
        <w:tabs>
          <w:tab w:val="left" w:pos="1134"/>
        </w:tabs>
        <w:spacing w:after="160" w:line="346"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D73117">
        <w:trPr>
          <w:tblCellSpacing w:w="7" w:type="dxa"/>
        </w:trPr>
        <w:tc>
          <w:tcPr>
            <w:tcW w:w="1694" w:type="dxa"/>
            <w:hideMark/>
          </w:tcPr>
          <w:p w:rsidR="00CF26C9" w:rsidRPr="00CF05E6" w:rsidRDefault="00CF26C9" w:rsidP="00D73117">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219.</w:t>
            </w:r>
          </w:p>
        </w:tc>
        <w:tc>
          <w:tcPr>
            <w:tcW w:w="7363" w:type="dxa"/>
            <w:vAlign w:val="center"/>
            <w:hideMark/>
          </w:tcPr>
          <w:p w:rsidR="00CF26C9" w:rsidRPr="00CF05E6" w:rsidRDefault="00CF26C9" w:rsidP="00D73117">
            <w:pPr>
              <w:widowControl w:val="0"/>
              <w:spacing w:after="160" w:line="346" w:lineRule="auto"/>
              <w:ind w:left="88"/>
              <w:rPr>
                <w:rFonts w:ascii="GHEA Grapalat" w:hAnsi="GHEA Grapalat"/>
                <w:b/>
                <w:sz w:val="24"/>
                <w:szCs w:val="24"/>
              </w:rPr>
            </w:pPr>
            <w:r w:rsidRPr="00CF05E6">
              <w:rPr>
                <w:rFonts w:ascii="GHEA Grapalat" w:hAnsi="GHEA Grapalat"/>
                <w:b/>
                <w:sz w:val="24"/>
                <w:szCs w:val="24"/>
              </w:rPr>
              <w:t>Порядок исчисления подлежащего уплате в</w:t>
            </w:r>
            <w:r w:rsidR="00320787" w:rsidRPr="00CF05E6">
              <w:rPr>
                <w:rFonts w:ascii="Courier New" w:hAnsi="Courier New" w:cs="Courier New"/>
                <w:b/>
                <w:sz w:val="24"/>
                <w:szCs w:val="24"/>
              </w:rPr>
              <w:t> </w:t>
            </w:r>
            <w:r w:rsidRPr="00CF05E6">
              <w:rPr>
                <w:rFonts w:ascii="GHEA Grapalat" w:hAnsi="GHEA Grapalat"/>
                <w:b/>
                <w:sz w:val="24"/>
                <w:szCs w:val="24"/>
              </w:rPr>
              <w:t xml:space="preserve">государственный бюджет </w:t>
            </w:r>
            <w:r w:rsidR="00D82129" w:rsidRPr="00CF05E6">
              <w:rPr>
                <w:rFonts w:ascii="GHEA Grapalat" w:hAnsi="GHEA Grapalat"/>
                <w:b/>
                <w:sz w:val="24"/>
                <w:szCs w:val="24"/>
              </w:rPr>
              <w:t>сбора</w:t>
            </w:r>
            <w:r w:rsidRPr="00CF05E6">
              <w:rPr>
                <w:rFonts w:ascii="GHEA Grapalat" w:hAnsi="GHEA Grapalat"/>
                <w:b/>
                <w:sz w:val="24"/>
                <w:szCs w:val="24"/>
              </w:rPr>
              <w:t xml:space="preserve"> за природопользование за использование биоресурсов </w:t>
            </w:r>
          </w:p>
        </w:tc>
      </w:tr>
    </w:tbl>
    <w:p w:rsidR="00CF26C9" w:rsidRPr="009F5315" w:rsidRDefault="00CF26C9" w:rsidP="00D73117">
      <w:pPr>
        <w:widowControl w:val="0"/>
        <w:tabs>
          <w:tab w:val="left" w:pos="1134"/>
        </w:tabs>
        <w:spacing w:after="160" w:line="346" w:lineRule="auto"/>
        <w:ind w:firstLine="567"/>
        <w:jc w:val="both"/>
        <w:rPr>
          <w:rFonts w:ascii="GHEA Grapalat" w:hAnsi="GHEA Grapalat"/>
          <w:spacing w:val="-6"/>
          <w:sz w:val="24"/>
          <w:szCs w:val="24"/>
        </w:rPr>
      </w:pPr>
      <w:r w:rsidRPr="009F5315">
        <w:rPr>
          <w:rFonts w:ascii="GHEA Grapalat" w:hAnsi="GHEA Grapalat"/>
          <w:spacing w:val="-6"/>
          <w:sz w:val="24"/>
          <w:szCs w:val="24"/>
        </w:rPr>
        <w:t>1.</w:t>
      </w:r>
      <w:r w:rsidR="00320787" w:rsidRPr="009F5315">
        <w:rPr>
          <w:rFonts w:ascii="GHEA Grapalat" w:hAnsi="GHEA Grapalat"/>
          <w:spacing w:val="-6"/>
          <w:sz w:val="24"/>
          <w:szCs w:val="24"/>
        </w:rPr>
        <w:tab/>
      </w:r>
      <w:r w:rsidRPr="009F5315">
        <w:rPr>
          <w:rFonts w:ascii="GHEA Grapalat" w:hAnsi="GHEA Grapalat"/>
          <w:spacing w:val="-6"/>
          <w:sz w:val="24"/>
          <w:szCs w:val="24"/>
        </w:rPr>
        <w:t xml:space="preserve">Подлежащий уплате в государственный бюджет </w:t>
      </w:r>
      <w:r w:rsidR="00D82129" w:rsidRPr="009F5315">
        <w:rPr>
          <w:rFonts w:ascii="GHEA Grapalat" w:hAnsi="GHEA Grapalat"/>
          <w:spacing w:val="-6"/>
          <w:sz w:val="24"/>
          <w:szCs w:val="24"/>
        </w:rPr>
        <w:t>сбор</w:t>
      </w:r>
      <w:r w:rsidRPr="009F5315">
        <w:rPr>
          <w:rFonts w:ascii="GHEA Grapalat" w:hAnsi="GHEA Grapalat"/>
          <w:spacing w:val="-6"/>
          <w:sz w:val="24"/>
          <w:szCs w:val="24"/>
        </w:rPr>
        <w:t xml:space="preserve"> за</w:t>
      </w:r>
      <w:r w:rsidR="00320787" w:rsidRPr="009F5315">
        <w:rPr>
          <w:rFonts w:ascii="Courier New" w:hAnsi="Courier New" w:cs="Courier New"/>
          <w:spacing w:val="-6"/>
          <w:sz w:val="24"/>
          <w:szCs w:val="24"/>
        </w:rPr>
        <w:t> </w:t>
      </w:r>
      <w:r w:rsidRPr="009F5315">
        <w:rPr>
          <w:rFonts w:ascii="GHEA Grapalat" w:hAnsi="GHEA Grapalat"/>
          <w:spacing w:val="-6"/>
          <w:sz w:val="24"/>
          <w:szCs w:val="24"/>
        </w:rPr>
        <w:t>природопользование за использование лесоматериала исчисляется на</w:t>
      </w:r>
      <w:r w:rsidR="00320787" w:rsidRPr="009F5315">
        <w:rPr>
          <w:rFonts w:ascii="Courier New" w:hAnsi="Courier New" w:cs="Courier New"/>
          <w:spacing w:val="-6"/>
          <w:sz w:val="24"/>
          <w:szCs w:val="24"/>
        </w:rPr>
        <w:t> </w:t>
      </w:r>
      <w:r w:rsidR="00582AE1" w:rsidRPr="009F5315">
        <w:rPr>
          <w:rFonts w:ascii="GHEA Grapalat" w:hAnsi="GHEA Grapalat"/>
          <w:spacing w:val="-6"/>
          <w:sz w:val="24"/>
          <w:szCs w:val="24"/>
        </w:rPr>
        <w:t xml:space="preserve">основании </w:t>
      </w:r>
      <w:r w:rsidRPr="009F5315">
        <w:rPr>
          <w:rFonts w:ascii="GHEA Grapalat" w:hAnsi="GHEA Grapalat"/>
          <w:spacing w:val="-6"/>
          <w:sz w:val="24"/>
          <w:szCs w:val="24"/>
        </w:rPr>
        <w:t xml:space="preserve">объемов использованных в отчетный период запасов. Подлежащий уплате в государственный бюджет </w:t>
      </w:r>
      <w:r w:rsidR="00D82129" w:rsidRPr="009F5315">
        <w:rPr>
          <w:rFonts w:ascii="GHEA Grapalat" w:hAnsi="GHEA Grapalat"/>
          <w:spacing w:val="-6"/>
          <w:sz w:val="24"/>
          <w:szCs w:val="24"/>
        </w:rPr>
        <w:t>сбор</w:t>
      </w:r>
      <w:r w:rsidRPr="009F5315">
        <w:rPr>
          <w:rFonts w:ascii="GHEA Grapalat" w:hAnsi="GHEA Grapalat"/>
          <w:spacing w:val="-6"/>
          <w:sz w:val="24"/>
          <w:szCs w:val="24"/>
        </w:rPr>
        <w:t xml:space="preserve"> за природопользование за остальные виды биоресурсов исчисляется на </w:t>
      </w:r>
      <w:r w:rsidR="00582AE1" w:rsidRPr="009F5315">
        <w:rPr>
          <w:rFonts w:ascii="GHEA Grapalat" w:hAnsi="GHEA Grapalat"/>
          <w:spacing w:val="-6"/>
          <w:sz w:val="24"/>
          <w:szCs w:val="24"/>
        </w:rPr>
        <w:t xml:space="preserve">основании </w:t>
      </w:r>
      <w:r w:rsidRPr="009F5315">
        <w:rPr>
          <w:rFonts w:ascii="GHEA Grapalat" w:hAnsi="GHEA Grapalat"/>
          <w:spacing w:val="-6"/>
          <w:sz w:val="24"/>
          <w:szCs w:val="24"/>
        </w:rPr>
        <w:t>объемов использованных запасов и уплачивается в государственный бюджет каждый раз до перемещения биоресурсов.</w:t>
      </w:r>
    </w:p>
    <w:p w:rsidR="00CF26C9" w:rsidRPr="00CF05E6" w:rsidRDefault="00CF26C9" w:rsidP="00D73117">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2.</w:t>
      </w:r>
      <w:r w:rsidR="00320787" w:rsidRPr="00CF05E6">
        <w:rPr>
          <w:rFonts w:ascii="GHEA Grapalat" w:hAnsi="GHEA Grapalat"/>
          <w:sz w:val="24"/>
          <w:szCs w:val="24"/>
        </w:rPr>
        <w:tab/>
      </w:r>
      <w:r w:rsidRPr="00CF05E6">
        <w:rPr>
          <w:rFonts w:ascii="GHEA Grapalat" w:hAnsi="GHEA Grapalat"/>
          <w:sz w:val="24"/>
          <w:szCs w:val="24"/>
        </w:rPr>
        <w:t xml:space="preserve">Подлежащий уплате в государственный бюджет </w:t>
      </w:r>
      <w:r w:rsidR="00D82129" w:rsidRPr="00CF05E6">
        <w:rPr>
          <w:rFonts w:ascii="GHEA Grapalat" w:hAnsi="GHEA Grapalat"/>
          <w:sz w:val="24"/>
          <w:szCs w:val="24"/>
        </w:rPr>
        <w:t>сбор</w:t>
      </w:r>
      <w:r w:rsidRPr="00CF05E6">
        <w:rPr>
          <w:rFonts w:ascii="GHEA Grapalat" w:hAnsi="GHEA Grapalat"/>
          <w:sz w:val="24"/>
          <w:szCs w:val="24"/>
        </w:rPr>
        <w:t xml:space="preserve"> за</w:t>
      </w:r>
      <w:r w:rsidR="00320787" w:rsidRPr="00CF05E6">
        <w:rPr>
          <w:rFonts w:ascii="Courier New" w:hAnsi="Courier New" w:cs="Courier New"/>
          <w:sz w:val="24"/>
          <w:szCs w:val="24"/>
        </w:rPr>
        <w:t> </w:t>
      </w:r>
      <w:r w:rsidRPr="00CF05E6">
        <w:rPr>
          <w:rFonts w:ascii="GHEA Grapalat" w:hAnsi="GHEA Grapalat"/>
          <w:sz w:val="24"/>
          <w:szCs w:val="24"/>
        </w:rPr>
        <w:t>природопользование за использование биоресурсов исчисляется, принимая за</w:t>
      </w:r>
      <w:r w:rsidR="00320787" w:rsidRPr="00CF05E6">
        <w:rPr>
          <w:rFonts w:ascii="Courier New" w:hAnsi="Courier New" w:cs="Courier New"/>
          <w:sz w:val="24"/>
          <w:szCs w:val="24"/>
        </w:rPr>
        <w:t> </w:t>
      </w:r>
      <w:r w:rsidR="00582AE1" w:rsidRPr="00CF05E6">
        <w:rPr>
          <w:rFonts w:ascii="GHEA Grapalat" w:hAnsi="GHEA Grapalat"/>
          <w:sz w:val="24"/>
          <w:szCs w:val="24"/>
        </w:rPr>
        <w:t xml:space="preserve">основание </w:t>
      </w:r>
      <w:r w:rsidRPr="00CF05E6">
        <w:rPr>
          <w:rFonts w:ascii="GHEA Grapalat" w:hAnsi="GHEA Grapalat"/>
          <w:sz w:val="24"/>
          <w:szCs w:val="24"/>
        </w:rPr>
        <w:t>установленные частью 1 настоящей статьи в отчетный период объемы и установленные статьей 208 Кодекса ставки.</w:t>
      </w:r>
    </w:p>
    <w:p w:rsidR="00CF26C9" w:rsidRPr="00CF05E6" w:rsidRDefault="00CF26C9" w:rsidP="00D73117">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3.</w:t>
      </w:r>
      <w:r w:rsidR="00320787" w:rsidRPr="00CF05E6">
        <w:rPr>
          <w:rFonts w:ascii="GHEA Grapalat" w:hAnsi="GHEA Grapalat"/>
          <w:sz w:val="24"/>
          <w:szCs w:val="24"/>
        </w:rPr>
        <w:tab/>
      </w:r>
      <w:r w:rsidRPr="00CF05E6">
        <w:rPr>
          <w:rFonts w:ascii="GHEA Grapalat" w:hAnsi="GHEA Grapalat"/>
          <w:sz w:val="24"/>
          <w:szCs w:val="24"/>
        </w:rPr>
        <w:t xml:space="preserve">Плательщики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физические лица, не</w:t>
      </w:r>
      <w:r w:rsidR="00320787" w:rsidRPr="00CF05E6">
        <w:rPr>
          <w:rFonts w:ascii="Courier New" w:hAnsi="Courier New" w:cs="Courier New"/>
          <w:sz w:val="24"/>
          <w:szCs w:val="24"/>
        </w:rPr>
        <w:t> </w:t>
      </w:r>
      <w:r w:rsidRPr="00CF05E6">
        <w:rPr>
          <w:rFonts w:ascii="GHEA Grapalat" w:hAnsi="GHEA Grapalat"/>
          <w:sz w:val="24"/>
          <w:szCs w:val="24"/>
        </w:rPr>
        <w:t>являющиеся индивидуальными предпринимателями до использования установленных законом биоресурсов</w:t>
      </w:r>
      <w:r w:rsidR="00582AE1" w:rsidRPr="00CF05E6">
        <w:rPr>
          <w:rFonts w:ascii="GHEA Grapalat" w:hAnsi="GHEA Grapalat"/>
          <w:sz w:val="24"/>
          <w:szCs w:val="24"/>
        </w:rPr>
        <w:t>,</w:t>
      </w:r>
      <w:r w:rsidRPr="00CF05E6">
        <w:rPr>
          <w:rFonts w:ascii="GHEA Grapalat" w:hAnsi="GHEA Grapalat"/>
          <w:sz w:val="24"/>
          <w:szCs w:val="24"/>
        </w:rPr>
        <w:t xml:space="preserve"> подают заявление в соответствующий орган по </w:t>
      </w:r>
      <w:r w:rsidR="000C7969" w:rsidRPr="00CF05E6">
        <w:rPr>
          <w:rFonts w:ascii="GHEA Grapalat" w:hAnsi="GHEA Grapalat"/>
          <w:sz w:val="24"/>
          <w:szCs w:val="24"/>
        </w:rPr>
        <w:t>окружающей среде</w:t>
      </w:r>
      <w:r w:rsidRPr="00CF05E6">
        <w:rPr>
          <w:rFonts w:ascii="GHEA Grapalat" w:hAnsi="GHEA Grapalat"/>
          <w:sz w:val="24"/>
          <w:szCs w:val="24"/>
        </w:rPr>
        <w:t xml:space="preserve"> и в случае удовлетворения последним этого заявления осуществляют соответствующую функцию. Орган по </w:t>
      </w:r>
      <w:r w:rsidR="000C7969" w:rsidRPr="00CF05E6">
        <w:rPr>
          <w:rFonts w:ascii="GHEA Grapalat" w:hAnsi="GHEA Grapalat"/>
          <w:sz w:val="24"/>
          <w:szCs w:val="24"/>
        </w:rPr>
        <w:t>окружающей среде</w:t>
      </w:r>
      <w:r w:rsidR="000C7969" w:rsidRPr="00CF05E6" w:rsidDel="000C7969">
        <w:rPr>
          <w:rFonts w:ascii="GHEA Grapalat" w:hAnsi="GHEA Grapalat"/>
          <w:sz w:val="24"/>
          <w:szCs w:val="24"/>
        </w:rPr>
        <w:t xml:space="preserve"> </w:t>
      </w:r>
      <w:r w:rsidRPr="00CF05E6">
        <w:rPr>
          <w:rFonts w:ascii="GHEA Grapalat" w:hAnsi="GHEA Grapalat"/>
          <w:sz w:val="24"/>
          <w:szCs w:val="24"/>
        </w:rPr>
        <w:t>ответственен в дальнейшем за указанные в заявлении условия и подлинность квитанц</w:t>
      </w:r>
      <w:r w:rsidR="0076022F" w:rsidRPr="00CF05E6">
        <w:rPr>
          <w:rFonts w:ascii="GHEA Grapalat" w:hAnsi="GHEA Grapalat"/>
          <w:sz w:val="24"/>
          <w:szCs w:val="24"/>
        </w:rPr>
        <w:t>ии, утверждающего факт уплаты.</w:t>
      </w:r>
      <w:r w:rsidR="00BF470E" w:rsidRPr="00CF05E6">
        <w:rPr>
          <w:rFonts w:ascii="GHEA Grapalat" w:hAnsi="GHEA Grapalat"/>
          <w:sz w:val="24"/>
          <w:szCs w:val="24"/>
        </w:rPr>
        <w:t xml:space="preserve"> </w:t>
      </w:r>
      <w:r w:rsidRPr="00CF05E6">
        <w:rPr>
          <w:rFonts w:ascii="GHEA Grapalat" w:hAnsi="GHEA Grapalat"/>
          <w:sz w:val="24"/>
          <w:szCs w:val="24"/>
        </w:rPr>
        <w:t xml:space="preserve">Контроль </w:t>
      </w:r>
      <w:r w:rsidR="007332AF" w:rsidRPr="00CF05E6">
        <w:rPr>
          <w:rFonts w:ascii="GHEA Grapalat" w:hAnsi="GHEA Grapalat"/>
          <w:sz w:val="24"/>
          <w:szCs w:val="24"/>
        </w:rPr>
        <w:t xml:space="preserve">над </w:t>
      </w:r>
      <w:r w:rsidRPr="00CF05E6">
        <w:rPr>
          <w:rFonts w:ascii="GHEA Grapalat" w:hAnsi="GHEA Grapalat"/>
          <w:sz w:val="24"/>
          <w:szCs w:val="24"/>
        </w:rPr>
        <w:t xml:space="preserve">исчислением и уплатой </w:t>
      </w:r>
      <w:r w:rsidR="00D82129" w:rsidRPr="00CF05E6">
        <w:rPr>
          <w:rFonts w:ascii="GHEA Grapalat" w:hAnsi="GHEA Grapalat"/>
          <w:sz w:val="24"/>
          <w:szCs w:val="24"/>
        </w:rPr>
        <w:t>сбора</w:t>
      </w:r>
      <w:r w:rsidRPr="00CF05E6">
        <w:rPr>
          <w:rFonts w:ascii="GHEA Grapalat" w:hAnsi="GHEA Grapalat"/>
          <w:sz w:val="24"/>
          <w:szCs w:val="24"/>
        </w:rPr>
        <w:t xml:space="preserve"> на месте отчуждения и потребления природных ресурсов осуществляется в</w:t>
      </w:r>
      <w:r w:rsidR="00320787" w:rsidRPr="00CF05E6">
        <w:rPr>
          <w:rFonts w:ascii="Courier New" w:hAnsi="Courier New" w:cs="Courier New"/>
          <w:sz w:val="24"/>
          <w:szCs w:val="24"/>
        </w:rPr>
        <w:t> </w:t>
      </w:r>
      <w:r w:rsidRPr="00CF05E6">
        <w:rPr>
          <w:rFonts w:ascii="GHEA Grapalat" w:hAnsi="GHEA Grapalat"/>
          <w:sz w:val="24"/>
          <w:szCs w:val="24"/>
        </w:rPr>
        <w:t>выборочном порядке налоговым органом.</w:t>
      </w:r>
    </w:p>
    <w:p w:rsidR="00CF26C9" w:rsidRPr="00CF05E6" w:rsidRDefault="00CF26C9" w:rsidP="00D73117">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4.</w:t>
      </w:r>
      <w:r w:rsidR="00320787" w:rsidRPr="00CF05E6">
        <w:rPr>
          <w:rFonts w:ascii="GHEA Grapalat" w:hAnsi="GHEA Grapalat"/>
          <w:sz w:val="24"/>
          <w:szCs w:val="24"/>
        </w:rPr>
        <w:tab/>
      </w:r>
      <w:r w:rsidR="001928B2" w:rsidRPr="00CF05E6">
        <w:rPr>
          <w:rFonts w:ascii="GHEA Grapalat" w:hAnsi="GHEA Grapalat"/>
          <w:sz w:val="24"/>
          <w:szCs w:val="24"/>
        </w:rPr>
        <w:t>Инспекционный орган охраны природы и недр</w:t>
      </w:r>
      <w:r w:rsidR="001928B2" w:rsidRPr="00CF05E6" w:rsidDel="001928B2">
        <w:rPr>
          <w:rFonts w:ascii="GHEA Grapalat" w:hAnsi="GHEA Grapalat"/>
          <w:sz w:val="24"/>
          <w:szCs w:val="24"/>
        </w:rPr>
        <w:t xml:space="preserve"> </w:t>
      </w:r>
      <w:r w:rsidRPr="00CF05E6">
        <w:rPr>
          <w:rFonts w:ascii="GHEA Grapalat" w:hAnsi="GHEA Grapalat"/>
          <w:sz w:val="24"/>
          <w:szCs w:val="24"/>
        </w:rPr>
        <w:t>в установленном законом порядке проверяет</w:t>
      </w:r>
      <w:r w:rsidR="00582AE1" w:rsidRPr="00CF05E6">
        <w:rPr>
          <w:rFonts w:ascii="GHEA Grapalat" w:hAnsi="GHEA Grapalat"/>
          <w:sz w:val="24"/>
          <w:szCs w:val="24"/>
        </w:rPr>
        <w:t>,</w:t>
      </w:r>
      <w:r w:rsidRPr="00CF05E6">
        <w:rPr>
          <w:rFonts w:ascii="GHEA Grapalat" w:hAnsi="GHEA Grapalat"/>
          <w:sz w:val="24"/>
          <w:szCs w:val="24"/>
        </w:rPr>
        <w:t xml:space="preserve"> исчислен ли </w:t>
      </w:r>
      <w:r w:rsidR="00D82129" w:rsidRPr="00CF05E6">
        <w:rPr>
          <w:rFonts w:ascii="GHEA Grapalat" w:hAnsi="GHEA Grapalat"/>
          <w:sz w:val="24"/>
          <w:szCs w:val="24"/>
        </w:rPr>
        <w:t>сбор</w:t>
      </w:r>
      <w:r w:rsidRPr="00CF05E6">
        <w:rPr>
          <w:rFonts w:ascii="GHEA Grapalat" w:hAnsi="GHEA Grapalat"/>
          <w:sz w:val="24"/>
          <w:szCs w:val="24"/>
        </w:rPr>
        <w:t xml:space="preserve"> за использование биоресурсов в соответствии с</w:t>
      </w:r>
      <w:r w:rsidR="00320787" w:rsidRPr="00CF05E6">
        <w:rPr>
          <w:rFonts w:ascii="Courier New" w:hAnsi="Courier New" w:cs="Courier New"/>
          <w:sz w:val="24"/>
          <w:szCs w:val="24"/>
        </w:rPr>
        <w:t> </w:t>
      </w:r>
      <w:r w:rsidRPr="00CF05E6">
        <w:rPr>
          <w:rFonts w:ascii="GHEA Grapalat" w:hAnsi="GHEA Grapalat"/>
          <w:sz w:val="24"/>
          <w:szCs w:val="24"/>
        </w:rPr>
        <w:t>настоящим разделом.</w:t>
      </w:r>
    </w:p>
    <w:p w:rsidR="0054032C" w:rsidRPr="008A610E" w:rsidRDefault="0036659B" w:rsidP="00D73117">
      <w:pPr>
        <w:widowControl w:val="0"/>
        <w:spacing w:after="160" w:line="348"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w:t>
      </w:r>
      <w:r w:rsidR="00BD1186" w:rsidRPr="00CF05E6">
        <w:rPr>
          <w:rFonts w:ascii="GHEA Grapalat" w:hAnsi="GHEA Grapalat"/>
          <w:b/>
          <w:i/>
          <w:sz w:val="24"/>
          <w:szCs w:val="24"/>
        </w:rPr>
        <w:t xml:space="preserve">219 </w:t>
      </w:r>
      <w:r w:rsidRPr="00CF05E6">
        <w:rPr>
          <w:rFonts w:ascii="GHEA Grapalat" w:hAnsi="GHEA Grapalat"/>
          <w:b/>
          <w:i/>
          <w:sz w:val="24"/>
          <w:szCs w:val="24"/>
        </w:rPr>
        <w:t xml:space="preserve">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0A0516" w:rsidRPr="00CF05E6">
        <w:rPr>
          <w:rFonts w:ascii="Courier New" w:hAnsi="Courier New" w:cs="Courier New"/>
          <w:b/>
          <w:i/>
          <w:sz w:val="24"/>
          <w:szCs w:val="24"/>
          <w:lang w:val="en-US"/>
        </w:rPr>
        <w:t> </w:t>
      </w:r>
      <w:r w:rsidRPr="00CF05E6">
        <w:rPr>
          <w:rFonts w:ascii="GHEA Grapalat" w:hAnsi="GHEA Grapalat"/>
          <w:b/>
          <w:i/>
          <w:sz w:val="24"/>
          <w:szCs w:val="24"/>
        </w:rPr>
        <w:t xml:space="preserve">года,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0C7969" w:rsidRPr="00CF05E6">
        <w:rPr>
          <w:rFonts w:ascii="GHEA Grapalat" w:hAnsi="GHEA Grapalat"/>
          <w:b/>
          <w:i/>
          <w:sz w:val="24"/>
          <w:szCs w:val="24"/>
        </w:rPr>
        <w:t>, НО-113-</w:t>
      </w:r>
      <w:r w:rsidR="000C7969"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0C7969" w:rsidRPr="00CF05E6">
        <w:rPr>
          <w:rFonts w:ascii="GHEA Grapalat" w:hAnsi="GHEA Grapalat"/>
          <w:b/>
          <w:i/>
          <w:sz w:val="24"/>
          <w:szCs w:val="24"/>
        </w:rPr>
        <w:t>от 4 марта 2020</w:t>
      </w:r>
      <w:r w:rsidR="00AA578A">
        <w:rPr>
          <w:rFonts w:ascii="Courier New" w:hAnsi="Courier New" w:cs="Courier New"/>
          <w:b/>
          <w:i/>
          <w:sz w:val="24"/>
          <w:szCs w:val="24"/>
          <w:lang w:val="en-US"/>
        </w:rPr>
        <w:t> </w:t>
      </w:r>
      <w:r w:rsidR="000C7969" w:rsidRPr="00CF05E6">
        <w:rPr>
          <w:rFonts w:ascii="GHEA Grapalat" w:hAnsi="GHEA Grapalat"/>
          <w:b/>
          <w:i/>
          <w:sz w:val="24"/>
          <w:szCs w:val="24"/>
        </w:rPr>
        <w:t>года)</w:t>
      </w:r>
    </w:p>
    <w:p w:rsidR="00D73117" w:rsidRPr="008A610E" w:rsidRDefault="00D73117" w:rsidP="00D73117">
      <w:pPr>
        <w:widowControl w:val="0"/>
        <w:spacing w:after="160" w:line="348"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06"/>
        <w:gridCol w:w="7293"/>
      </w:tblGrid>
      <w:tr w:rsidR="00CF26C9" w:rsidRPr="00CF05E6" w:rsidTr="00D73117">
        <w:trPr>
          <w:tblCellSpacing w:w="7" w:type="dxa"/>
        </w:trPr>
        <w:tc>
          <w:tcPr>
            <w:tcW w:w="1785" w:type="dxa"/>
            <w:hideMark/>
          </w:tcPr>
          <w:p w:rsidR="00CF26C9" w:rsidRPr="00CF05E6" w:rsidRDefault="00CF26C9" w:rsidP="00D73117">
            <w:pPr>
              <w:widowControl w:val="0"/>
              <w:spacing w:after="160" w:line="348" w:lineRule="auto"/>
              <w:jc w:val="center"/>
              <w:rPr>
                <w:rFonts w:ascii="GHEA Grapalat" w:hAnsi="GHEA Grapalat"/>
                <w:b/>
                <w:sz w:val="24"/>
                <w:szCs w:val="24"/>
              </w:rPr>
            </w:pPr>
            <w:r w:rsidRPr="00CF05E6">
              <w:rPr>
                <w:rFonts w:ascii="GHEA Grapalat" w:hAnsi="GHEA Grapalat"/>
                <w:b/>
                <w:sz w:val="24"/>
                <w:szCs w:val="24"/>
              </w:rPr>
              <w:t>Статья 220.</w:t>
            </w:r>
          </w:p>
        </w:tc>
        <w:tc>
          <w:tcPr>
            <w:tcW w:w="7272" w:type="dxa"/>
            <w:vAlign w:val="center"/>
            <w:hideMark/>
          </w:tcPr>
          <w:p w:rsidR="00CF26C9" w:rsidRPr="00CF05E6" w:rsidRDefault="00CF26C9" w:rsidP="00D73117">
            <w:pPr>
              <w:widowControl w:val="0"/>
              <w:spacing w:after="160" w:line="348" w:lineRule="auto"/>
              <w:ind w:left="88"/>
              <w:rPr>
                <w:rFonts w:ascii="GHEA Grapalat" w:hAnsi="GHEA Grapalat"/>
                <w:b/>
                <w:sz w:val="24"/>
                <w:szCs w:val="24"/>
              </w:rPr>
            </w:pPr>
            <w:r w:rsidRPr="00CF05E6">
              <w:rPr>
                <w:rFonts w:ascii="GHEA Grapalat" w:hAnsi="GHEA Grapalat"/>
                <w:b/>
                <w:sz w:val="24"/>
                <w:szCs w:val="24"/>
              </w:rPr>
              <w:t xml:space="preserve">Представление налоговых расчетов по </w:t>
            </w:r>
            <w:r w:rsidR="00D82129" w:rsidRPr="00CF05E6">
              <w:rPr>
                <w:rFonts w:ascii="GHEA Grapalat" w:hAnsi="GHEA Grapalat"/>
                <w:b/>
                <w:sz w:val="24"/>
                <w:szCs w:val="24"/>
              </w:rPr>
              <w:t>сбор</w:t>
            </w:r>
            <w:r w:rsidRPr="00CF05E6">
              <w:rPr>
                <w:rFonts w:ascii="GHEA Grapalat" w:hAnsi="GHEA Grapalat"/>
                <w:b/>
                <w:sz w:val="24"/>
                <w:szCs w:val="24"/>
              </w:rPr>
              <w:t>у за</w:t>
            </w:r>
            <w:r w:rsidR="00320787" w:rsidRPr="00CF05E6">
              <w:rPr>
                <w:rFonts w:ascii="Courier New" w:hAnsi="Courier New" w:cs="Courier New"/>
                <w:b/>
                <w:sz w:val="24"/>
                <w:szCs w:val="24"/>
              </w:rPr>
              <w:t> </w:t>
            </w:r>
            <w:r w:rsidRPr="00CF05E6">
              <w:rPr>
                <w:rFonts w:ascii="GHEA Grapalat" w:hAnsi="GHEA Grapalat"/>
                <w:b/>
                <w:sz w:val="24"/>
                <w:szCs w:val="24"/>
              </w:rPr>
              <w:t>природопользование</w:t>
            </w:r>
          </w:p>
        </w:tc>
      </w:tr>
    </w:tbl>
    <w:p w:rsidR="00CF26C9" w:rsidRPr="00CF05E6" w:rsidRDefault="00CF26C9" w:rsidP="00D73117">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1.</w:t>
      </w:r>
      <w:r w:rsidR="00320787" w:rsidRPr="00CF05E6">
        <w:rPr>
          <w:rFonts w:ascii="GHEA Grapalat" w:hAnsi="GHEA Grapalat"/>
          <w:sz w:val="24"/>
          <w:szCs w:val="24"/>
        </w:rPr>
        <w:tab/>
      </w:r>
      <w:r w:rsidR="001928B2" w:rsidRPr="00CF05E6">
        <w:rPr>
          <w:rFonts w:ascii="GHEA Grapalat" w:hAnsi="GHEA Grapalat"/>
          <w:sz w:val="24"/>
          <w:szCs w:val="24"/>
        </w:rPr>
        <w:t>Плательщики сбора за природопользование до 20 числа (включительно) месяца, следующего за отчетным кварталом в соответствии со статьями 52 и 53 Кодекса, составляют и в порядке, установленном Правительством Республики Армения, представляют в инспекционный орган охраны природы и недр и налоговый орган единые налоговые расчеты природоохранного налога и сбора за природопользование</w:t>
      </w:r>
      <w:r w:rsidRPr="00CF05E6">
        <w:rPr>
          <w:rFonts w:ascii="GHEA Grapalat" w:hAnsi="GHEA Grapalat"/>
          <w:sz w:val="24"/>
          <w:szCs w:val="24"/>
        </w:rPr>
        <w:t>.</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22309C" w:rsidRPr="00CF05E6">
        <w:rPr>
          <w:rFonts w:ascii="GHEA Grapalat" w:hAnsi="GHEA Grapalat"/>
          <w:sz w:val="24"/>
          <w:szCs w:val="24"/>
        </w:rPr>
        <w:tab/>
      </w:r>
      <w:r w:rsidRPr="00CF05E6">
        <w:rPr>
          <w:rFonts w:ascii="GHEA Grapalat" w:hAnsi="GHEA Grapalat"/>
          <w:sz w:val="24"/>
          <w:szCs w:val="24"/>
        </w:rPr>
        <w:t xml:space="preserve">В случае самостоятельного обнаружения ошибок в представленных единых налоговых расчетах природоохранного налога и </w:t>
      </w:r>
      <w:r w:rsidR="00D82129" w:rsidRPr="00CF05E6">
        <w:rPr>
          <w:rFonts w:ascii="GHEA Grapalat" w:hAnsi="GHEA Grapalat"/>
          <w:sz w:val="24"/>
          <w:szCs w:val="24"/>
        </w:rPr>
        <w:t>сбора</w:t>
      </w:r>
      <w:r w:rsidRPr="00CF05E6">
        <w:rPr>
          <w:rFonts w:ascii="GHEA Grapalat" w:hAnsi="GHEA Grapalat"/>
          <w:sz w:val="24"/>
          <w:szCs w:val="24"/>
        </w:rPr>
        <w:t xml:space="preserve"> за</w:t>
      </w:r>
      <w:r w:rsidR="0022309C" w:rsidRPr="00CF05E6">
        <w:rPr>
          <w:rFonts w:ascii="Courier New" w:hAnsi="Courier New" w:cs="Courier New"/>
          <w:sz w:val="24"/>
          <w:szCs w:val="24"/>
        </w:rPr>
        <w:t> </w:t>
      </w:r>
      <w:r w:rsidRPr="00CF05E6">
        <w:rPr>
          <w:rFonts w:ascii="GHEA Grapalat" w:hAnsi="GHEA Grapalat"/>
          <w:sz w:val="24"/>
          <w:szCs w:val="24"/>
        </w:rPr>
        <w:t xml:space="preserve">природопользование плательщики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по</w:t>
      </w:r>
      <w:r w:rsidR="0022309C" w:rsidRPr="00CF05E6">
        <w:rPr>
          <w:rFonts w:ascii="Courier New" w:hAnsi="Courier New" w:cs="Courier New"/>
          <w:sz w:val="24"/>
          <w:szCs w:val="24"/>
        </w:rPr>
        <w:t> </w:t>
      </w:r>
      <w:r w:rsidRPr="00CF05E6">
        <w:rPr>
          <w:rFonts w:ascii="GHEA Grapalat" w:hAnsi="GHEA Grapalat"/>
          <w:sz w:val="24"/>
          <w:szCs w:val="24"/>
        </w:rPr>
        <w:t xml:space="preserve">результатам </w:t>
      </w:r>
      <w:r w:rsidR="007332AF" w:rsidRPr="00CF05E6">
        <w:rPr>
          <w:rFonts w:ascii="GHEA Grapalat" w:hAnsi="GHEA Grapalat"/>
          <w:sz w:val="24"/>
          <w:szCs w:val="24"/>
        </w:rPr>
        <w:t xml:space="preserve">корректировки </w:t>
      </w:r>
      <w:r w:rsidRPr="00CF05E6">
        <w:rPr>
          <w:rFonts w:ascii="GHEA Grapalat" w:hAnsi="GHEA Grapalat"/>
          <w:sz w:val="24"/>
          <w:szCs w:val="24"/>
        </w:rPr>
        <w:t xml:space="preserve">этих расчетов в соответствии со статьями 52-54 Кодекса могут составить и представить </w:t>
      </w:r>
      <w:r w:rsidR="007332AF" w:rsidRPr="00CF05E6">
        <w:rPr>
          <w:rFonts w:ascii="GHEA Grapalat" w:hAnsi="GHEA Grapalat"/>
          <w:sz w:val="24"/>
          <w:szCs w:val="24"/>
        </w:rPr>
        <w:t xml:space="preserve">скорректированные </w:t>
      </w:r>
      <w:r w:rsidRPr="00CF05E6">
        <w:rPr>
          <w:rFonts w:ascii="GHEA Grapalat" w:hAnsi="GHEA Grapalat"/>
          <w:sz w:val="24"/>
          <w:szCs w:val="24"/>
        </w:rPr>
        <w:t xml:space="preserve">единые налоговые расчеты природоохранного налога и </w:t>
      </w:r>
      <w:r w:rsidR="00D82129" w:rsidRPr="00CF05E6">
        <w:rPr>
          <w:rFonts w:ascii="GHEA Grapalat" w:hAnsi="GHEA Grapalat"/>
          <w:sz w:val="24"/>
          <w:szCs w:val="24"/>
        </w:rPr>
        <w:t>сбора</w:t>
      </w:r>
      <w:r w:rsidRPr="00CF05E6">
        <w:rPr>
          <w:rFonts w:ascii="GHEA Grapalat" w:hAnsi="GHEA Grapalat"/>
          <w:sz w:val="24"/>
          <w:szCs w:val="24"/>
        </w:rPr>
        <w:t xml:space="preserve"> за природопользование в</w:t>
      </w:r>
      <w:r w:rsidR="0022309C" w:rsidRPr="00CF05E6">
        <w:rPr>
          <w:rFonts w:ascii="Courier New" w:hAnsi="Courier New" w:cs="Courier New"/>
          <w:sz w:val="24"/>
          <w:szCs w:val="24"/>
        </w:rPr>
        <w:t> </w:t>
      </w:r>
      <w:r w:rsidRPr="00CF05E6">
        <w:rPr>
          <w:rFonts w:ascii="GHEA Grapalat" w:hAnsi="GHEA Grapalat"/>
          <w:sz w:val="24"/>
          <w:szCs w:val="24"/>
        </w:rPr>
        <w:t>установленном Правительством порядке в</w:t>
      </w:r>
      <w:r w:rsidR="0022309C" w:rsidRPr="00CF05E6">
        <w:rPr>
          <w:rFonts w:ascii="Courier New" w:hAnsi="Courier New" w:cs="Courier New"/>
          <w:sz w:val="24"/>
          <w:szCs w:val="24"/>
        </w:rPr>
        <w:t> </w:t>
      </w:r>
      <w:r w:rsidR="001928B2" w:rsidRPr="00CF05E6">
        <w:rPr>
          <w:rFonts w:ascii="GHEA Grapalat" w:hAnsi="GHEA Grapalat"/>
          <w:sz w:val="24"/>
          <w:szCs w:val="24"/>
        </w:rPr>
        <w:t>Инспекционный орган охраны природы и недр</w:t>
      </w:r>
      <w:r w:rsidRPr="00CF05E6">
        <w:rPr>
          <w:rFonts w:ascii="GHEA Grapalat" w:hAnsi="GHEA Grapalat"/>
          <w:sz w:val="24"/>
          <w:szCs w:val="24"/>
        </w:rPr>
        <w:t xml:space="preserve"> и в</w:t>
      </w:r>
      <w:r w:rsidR="0022309C" w:rsidRPr="00CF05E6">
        <w:rPr>
          <w:rFonts w:ascii="Courier New" w:hAnsi="Courier New" w:cs="Courier New"/>
          <w:sz w:val="24"/>
          <w:szCs w:val="24"/>
        </w:rPr>
        <w:t> </w:t>
      </w:r>
      <w:r w:rsidRPr="00CF05E6">
        <w:rPr>
          <w:rFonts w:ascii="GHEA Grapalat" w:hAnsi="GHEA Grapalat"/>
          <w:sz w:val="24"/>
          <w:szCs w:val="24"/>
        </w:rPr>
        <w:t>налоговый орган.</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22309C" w:rsidRPr="00CF05E6">
        <w:rPr>
          <w:rFonts w:ascii="GHEA Grapalat" w:hAnsi="GHEA Grapalat"/>
          <w:sz w:val="24"/>
          <w:szCs w:val="24"/>
        </w:rPr>
        <w:tab/>
      </w:r>
      <w:r w:rsidRPr="00CF05E6">
        <w:rPr>
          <w:rFonts w:ascii="GHEA Grapalat" w:hAnsi="GHEA Grapalat"/>
          <w:sz w:val="24"/>
          <w:szCs w:val="24"/>
        </w:rPr>
        <w:t>В соответствии с настоящей статьей представление налоговых расчетов не обязательно для тех физических лиц (за исключением индивидуальных предпринимателей), которые имеют соответствующие договоры по</w:t>
      </w:r>
      <w:r w:rsidR="0022309C" w:rsidRPr="00CF05E6">
        <w:rPr>
          <w:rFonts w:ascii="Courier New" w:hAnsi="Courier New" w:cs="Courier New"/>
          <w:sz w:val="24"/>
          <w:szCs w:val="24"/>
        </w:rPr>
        <w:t> </w:t>
      </w:r>
      <w:r w:rsidRPr="00CF05E6">
        <w:rPr>
          <w:rFonts w:ascii="GHEA Grapalat" w:hAnsi="GHEA Grapalat"/>
          <w:sz w:val="24"/>
          <w:szCs w:val="24"/>
        </w:rPr>
        <w:t>природопользованию сроком до одного года.</w:t>
      </w:r>
    </w:p>
    <w:p w:rsidR="0054032C" w:rsidRPr="00CF05E6" w:rsidRDefault="0036659B"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w:t>
      </w:r>
      <w:r w:rsidR="00BD1186" w:rsidRPr="00CF05E6">
        <w:rPr>
          <w:rFonts w:ascii="GHEA Grapalat" w:hAnsi="GHEA Grapalat"/>
          <w:b/>
          <w:i/>
          <w:sz w:val="24"/>
          <w:szCs w:val="24"/>
        </w:rPr>
        <w:t xml:space="preserve">220 </w:t>
      </w:r>
      <w:r w:rsidRPr="00CF05E6">
        <w:rPr>
          <w:rFonts w:ascii="GHEA Grapalat" w:hAnsi="GHEA Grapalat"/>
          <w:b/>
          <w:i/>
          <w:sz w:val="24"/>
          <w:szCs w:val="24"/>
        </w:rPr>
        <w:t xml:space="preserve">отредактирована,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w:t>
      </w:r>
      <w:r w:rsidR="000A0516" w:rsidRPr="00CF05E6">
        <w:rPr>
          <w:rFonts w:ascii="Courier New" w:hAnsi="Courier New" w:cs="Courier New"/>
          <w:b/>
          <w:i/>
          <w:sz w:val="24"/>
          <w:szCs w:val="24"/>
          <w:lang w:val="en-US"/>
        </w:rPr>
        <w:t> </w:t>
      </w:r>
      <w:r w:rsidRPr="00CF05E6">
        <w:rPr>
          <w:rFonts w:ascii="GHEA Grapalat" w:hAnsi="GHEA Grapalat"/>
          <w:b/>
          <w:i/>
          <w:sz w:val="24"/>
          <w:szCs w:val="24"/>
        </w:rPr>
        <w:t>марта 2018 года)</w:t>
      </w:r>
    </w:p>
    <w:p w:rsidR="0022309C" w:rsidRPr="00951331" w:rsidRDefault="0022309C"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92"/>
        <w:gridCol w:w="7307"/>
      </w:tblGrid>
      <w:tr w:rsidR="00CF26C9" w:rsidRPr="00CF05E6" w:rsidTr="00D73117">
        <w:trPr>
          <w:tblCellSpacing w:w="7" w:type="dxa"/>
        </w:trPr>
        <w:tc>
          <w:tcPr>
            <w:tcW w:w="1771"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221.</w:t>
            </w:r>
          </w:p>
        </w:tc>
        <w:tc>
          <w:tcPr>
            <w:tcW w:w="7286" w:type="dxa"/>
            <w:vAlign w:val="center"/>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Представление налоговых расчетов по роялти</w:t>
            </w:r>
          </w:p>
        </w:tc>
      </w:tr>
    </w:tbl>
    <w:p w:rsidR="0054032C" w:rsidRPr="00CF05E6" w:rsidRDefault="00CF26C9" w:rsidP="0022062F">
      <w:pPr>
        <w:widowControl w:val="0"/>
        <w:tabs>
          <w:tab w:val="left" w:pos="1134"/>
        </w:tabs>
        <w:spacing w:after="160" w:line="360" w:lineRule="auto"/>
        <w:ind w:firstLine="567"/>
        <w:jc w:val="both"/>
        <w:rPr>
          <w:rFonts w:ascii="GHEA Grapalat" w:hAnsi="GHEA Grapalat"/>
          <w:b/>
          <w:sz w:val="24"/>
          <w:szCs w:val="24"/>
        </w:rPr>
      </w:pPr>
      <w:r w:rsidRPr="00CF05E6">
        <w:rPr>
          <w:rFonts w:ascii="GHEA Grapalat" w:hAnsi="GHEA Grapalat"/>
          <w:sz w:val="24"/>
          <w:szCs w:val="24"/>
        </w:rPr>
        <w:t>1.</w:t>
      </w:r>
      <w:r w:rsidR="0022309C" w:rsidRPr="00CF05E6">
        <w:rPr>
          <w:rFonts w:ascii="GHEA Grapalat" w:hAnsi="GHEA Grapalat"/>
          <w:sz w:val="24"/>
          <w:szCs w:val="24"/>
        </w:rPr>
        <w:tab/>
      </w:r>
      <w:r w:rsidRPr="00CF05E6">
        <w:rPr>
          <w:rFonts w:ascii="GHEA Grapalat" w:hAnsi="GHEA Grapalat"/>
          <w:sz w:val="24"/>
          <w:szCs w:val="24"/>
        </w:rPr>
        <w:t>Плательщики роялти до 20 апреля (включительно) налогового года, следующего за отчетным годом</w:t>
      </w:r>
      <w:r w:rsidR="00582AE1" w:rsidRPr="00CF05E6">
        <w:rPr>
          <w:rFonts w:ascii="GHEA Grapalat" w:hAnsi="GHEA Grapalat"/>
          <w:sz w:val="24"/>
          <w:szCs w:val="24"/>
        </w:rPr>
        <w:t>,</w:t>
      </w:r>
      <w:r w:rsidRPr="00CF05E6">
        <w:rPr>
          <w:rFonts w:ascii="GHEA Grapalat" w:hAnsi="GHEA Grapalat"/>
          <w:sz w:val="24"/>
          <w:szCs w:val="24"/>
        </w:rPr>
        <w:t xml:space="preserve"> в установленном статьями 52-54 Кодекса порядке составляют и представляют в налоговый орган налоговые расчеты по роялти.</w:t>
      </w:r>
    </w:p>
    <w:p w:rsidR="00FF56FE" w:rsidRPr="00951331" w:rsidRDefault="00FF56FE" w:rsidP="0022062F">
      <w:pPr>
        <w:widowControl w:val="0"/>
        <w:spacing w:after="160" w:line="360" w:lineRule="auto"/>
        <w:ind w:left="567" w:right="566"/>
        <w:jc w:val="center"/>
        <w:rPr>
          <w:rFonts w:ascii="GHEA Grapalat" w:hAnsi="GHEA Grapalat"/>
          <w:b/>
          <w:sz w:val="24"/>
          <w:szCs w:val="24"/>
        </w:rPr>
      </w:pPr>
    </w:p>
    <w:p w:rsidR="00D73117" w:rsidRDefault="00D73117">
      <w:pPr>
        <w:rPr>
          <w:rFonts w:ascii="GHEA Grapalat" w:hAnsi="GHEA Grapalat"/>
          <w:b/>
          <w:sz w:val="24"/>
          <w:szCs w:val="24"/>
        </w:rPr>
      </w:pPr>
      <w:r>
        <w:rPr>
          <w:rFonts w:ascii="GHEA Grapalat" w:hAnsi="GHEA Grapalat"/>
          <w:b/>
          <w:sz w:val="24"/>
          <w:szCs w:val="24"/>
        </w:rPr>
        <w:br w:type="page"/>
      </w:r>
    </w:p>
    <w:p w:rsidR="007D4DBF" w:rsidRPr="00CF05E6" w:rsidRDefault="00CF26C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44</w:t>
      </w:r>
    </w:p>
    <w:p w:rsidR="00CF26C9" w:rsidRPr="00CF05E6" w:rsidRDefault="00CF26C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 xml:space="preserve">ПОРЯДОК УПЛАТЫ И ЗАЧИСЛЕНИЯ НА ЕДИНЫЙ СЧЕТ СУММЫ </w:t>
      </w:r>
      <w:r w:rsidR="00D82129" w:rsidRPr="00CF05E6">
        <w:rPr>
          <w:rFonts w:ascii="GHEA Grapalat" w:hAnsi="GHEA Grapalat"/>
          <w:b/>
          <w:i/>
          <w:sz w:val="24"/>
          <w:szCs w:val="24"/>
        </w:rPr>
        <w:t>СБОРА</w:t>
      </w:r>
      <w:r w:rsidRPr="00CF05E6">
        <w:rPr>
          <w:rFonts w:ascii="GHEA Grapalat" w:hAnsi="GHEA Grapalat"/>
          <w:b/>
          <w:i/>
          <w:sz w:val="24"/>
          <w:szCs w:val="24"/>
        </w:rPr>
        <w:t xml:space="preserve"> ЗА ПРИРОДОПОЛЬЗОВАНИЕ</w:t>
      </w:r>
    </w:p>
    <w:p w:rsidR="0022309C" w:rsidRPr="00CF05E6" w:rsidRDefault="0022309C" w:rsidP="0022062F">
      <w:pPr>
        <w:widowControl w:val="0"/>
        <w:spacing w:after="160" w:line="360" w:lineRule="auto"/>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CF7025">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222.</w:t>
            </w:r>
          </w:p>
        </w:tc>
        <w:tc>
          <w:tcPr>
            <w:tcW w:w="7363" w:type="dxa"/>
            <w:vAlign w:val="center"/>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Уплата суммы </w:t>
            </w:r>
            <w:r w:rsidR="00D82129" w:rsidRPr="00CF05E6">
              <w:rPr>
                <w:rFonts w:ascii="GHEA Grapalat" w:hAnsi="GHEA Grapalat"/>
                <w:b/>
                <w:sz w:val="24"/>
                <w:szCs w:val="24"/>
              </w:rPr>
              <w:t>сбор</w:t>
            </w:r>
            <w:r w:rsidRPr="00CF05E6">
              <w:rPr>
                <w:rFonts w:ascii="GHEA Grapalat" w:hAnsi="GHEA Grapalat"/>
                <w:b/>
                <w:sz w:val="24"/>
                <w:szCs w:val="24"/>
              </w:rPr>
              <w:t>a за природопользование</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22309C" w:rsidRPr="00CF05E6">
        <w:rPr>
          <w:rFonts w:ascii="GHEA Grapalat" w:hAnsi="GHEA Grapalat"/>
          <w:sz w:val="24"/>
          <w:szCs w:val="24"/>
        </w:rPr>
        <w:tab/>
      </w:r>
      <w:r w:rsidRPr="00CF05E6">
        <w:rPr>
          <w:rFonts w:ascii="GHEA Grapalat" w:hAnsi="GHEA Grapalat"/>
          <w:sz w:val="24"/>
          <w:szCs w:val="24"/>
        </w:rPr>
        <w:t>Подлежащие уплате в государственный бюджет исчисленные в</w:t>
      </w:r>
      <w:r w:rsidR="0022309C" w:rsidRPr="00CF05E6">
        <w:rPr>
          <w:rFonts w:ascii="Courier New" w:hAnsi="Courier New" w:cs="Courier New"/>
          <w:sz w:val="24"/>
          <w:szCs w:val="24"/>
        </w:rPr>
        <w:t> </w:t>
      </w:r>
      <w:r w:rsidRPr="00CF05E6">
        <w:rPr>
          <w:rFonts w:ascii="GHEA Grapalat" w:hAnsi="GHEA Grapalat"/>
          <w:sz w:val="24"/>
          <w:szCs w:val="24"/>
        </w:rPr>
        <w:t xml:space="preserve">установленном статьями 231-219 Кодекса порядке суммы </w:t>
      </w:r>
      <w:r w:rsidR="00D82129" w:rsidRPr="00CF05E6">
        <w:rPr>
          <w:rFonts w:ascii="GHEA Grapalat" w:hAnsi="GHEA Grapalat"/>
          <w:sz w:val="24"/>
          <w:szCs w:val="24"/>
        </w:rPr>
        <w:t>сбор</w:t>
      </w:r>
      <w:r w:rsidRPr="00CF05E6">
        <w:rPr>
          <w:rFonts w:ascii="GHEA Grapalat" w:hAnsi="GHEA Grapalat"/>
          <w:sz w:val="24"/>
          <w:szCs w:val="24"/>
        </w:rPr>
        <w:t>a за</w:t>
      </w:r>
      <w:r w:rsidR="0022309C" w:rsidRPr="00CF05E6">
        <w:rPr>
          <w:rFonts w:ascii="Courier New" w:hAnsi="Courier New" w:cs="Courier New"/>
          <w:sz w:val="24"/>
          <w:szCs w:val="24"/>
        </w:rPr>
        <w:t> </w:t>
      </w:r>
      <w:r w:rsidRPr="00CF05E6">
        <w:rPr>
          <w:rFonts w:ascii="GHEA Grapalat" w:hAnsi="GHEA Grapalat"/>
          <w:sz w:val="24"/>
          <w:szCs w:val="24"/>
        </w:rPr>
        <w:t>природопользование уплачиваются в государственный бюджет до 20 числа (включительно) месяца, следующего за отчетным периодом, за исключением установленных настоящей статьей случаев.</w:t>
      </w:r>
    </w:p>
    <w:p w:rsidR="002F0EE5"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22309C" w:rsidRPr="00CF05E6">
        <w:rPr>
          <w:rFonts w:ascii="GHEA Grapalat" w:hAnsi="GHEA Grapalat"/>
          <w:sz w:val="24"/>
          <w:szCs w:val="24"/>
        </w:rPr>
        <w:tab/>
      </w:r>
      <w:r w:rsidRPr="00CF05E6">
        <w:rPr>
          <w:rFonts w:ascii="GHEA Grapalat" w:hAnsi="GHEA Grapalat"/>
          <w:sz w:val="24"/>
          <w:szCs w:val="24"/>
        </w:rPr>
        <w:t>Подлежащие уплате в государственный бюджет исчисленные в</w:t>
      </w:r>
      <w:r w:rsidR="0022309C" w:rsidRPr="00CF05E6">
        <w:rPr>
          <w:rFonts w:ascii="Courier New" w:hAnsi="Courier New" w:cs="Courier New"/>
          <w:sz w:val="24"/>
          <w:szCs w:val="24"/>
        </w:rPr>
        <w:t> </w:t>
      </w:r>
      <w:r w:rsidRPr="00CF05E6">
        <w:rPr>
          <w:rFonts w:ascii="GHEA Grapalat" w:hAnsi="GHEA Grapalat"/>
          <w:sz w:val="24"/>
          <w:szCs w:val="24"/>
        </w:rPr>
        <w:t>установленном частью 2 статьи 213 Кодекса порядке суммы роялти уплачиваются в государственный бюджет до 20 апреля (включительно) налогового года, следующего за отчетным периодом.</w:t>
      </w:r>
    </w:p>
    <w:p w:rsidR="00CF26C9" w:rsidRPr="00CF05E6" w:rsidRDefault="00CF26C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3.</w:t>
      </w:r>
      <w:r w:rsidR="0022309C" w:rsidRPr="00CF05E6">
        <w:rPr>
          <w:rFonts w:ascii="GHEA Grapalat" w:hAnsi="GHEA Grapalat"/>
          <w:sz w:val="24"/>
          <w:szCs w:val="24"/>
        </w:rPr>
        <w:tab/>
      </w:r>
      <w:r w:rsidRPr="00CF05E6">
        <w:rPr>
          <w:rFonts w:ascii="GHEA Grapalat" w:hAnsi="GHEA Grapalat"/>
          <w:sz w:val="24"/>
          <w:szCs w:val="24"/>
        </w:rPr>
        <w:t xml:space="preserve">Плательщики роялти обязаны за каждый квартал текущего отчетного года до 20 числа третьего месяца данного квартала включительно произвести авансовые </w:t>
      </w:r>
      <w:r w:rsidR="000F11F7" w:rsidRPr="00CF05E6">
        <w:rPr>
          <w:rFonts w:ascii="GHEA Grapalat" w:hAnsi="GHEA Grapalat"/>
          <w:sz w:val="24"/>
          <w:szCs w:val="24"/>
        </w:rPr>
        <w:t>платежи</w:t>
      </w:r>
      <w:r w:rsidRPr="00CF05E6">
        <w:rPr>
          <w:rFonts w:ascii="GHEA Grapalat" w:hAnsi="GHEA Grapalat"/>
          <w:sz w:val="24"/>
          <w:szCs w:val="24"/>
        </w:rPr>
        <w:t xml:space="preserve"> по роялти в размере одной четверти исчисленной за</w:t>
      </w:r>
      <w:r w:rsidR="0022309C" w:rsidRPr="00CF05E6">
        <w:rPr>
          <w:rFonts w:ascii="Courier New" w:hAnsi="Courier New" w:cs="Courier New"/>
          <w:sz w:val="24"/>
          <w:szCs w:val="24"/>
        </w:rPr>
        <w:t> </w:t>
      </w:r>
      <w:r w:rsidRPr="00CF05E6">
        <w:rPr>
          <w:rFonts w:ascii="GHEA Grapalat" w:hAnsi="GHEA Grapalat"/>
          <w:sz w:val="24"/>
          <w:szCs w:val="24"/>
        </w:rPr>
        <w:t xml:space="preserve">предыдущий отчетный период суммы роялти. В течение данного отчетного года до представления налогового расчета по роялти за предыдущий отчетный период плательщики роялти производят авансовые </w:t>
      </w:r>
      <w:r w:rsidR="000F11F7" w:rsidRPr="00CF05E6">
        <w:rPr>
          <w:rFonts w:ascii="GHEA Grapalat" w:hAnsi="GHEA Grapalat"/>
          <w:sz w:val="24"/>
          <w:szCs w:val="24"/>
        </w:rPr>
        <w:t>платежи</w:t>
      </w:r>
      <w:r w:rsidRPr="00CF05E6">
        <w:rPr>
          <w:rFonts w:ascii="GHEA Grapalat" w:hAnsi="GHEA Grapalat"/>
          <w:sz w:val="24"/>
          <w:szCs w:val="24"/>
        </w:rPr>
        <w:t xml:space="preserve"> по роялти за каждый квартал в размере, не меньшем суммы последнего авансового </w:t>
      </w:r>
      <w:r w:rsidR="000F11F7" w:rsidRPr="00CF05E6">
        <w:rPr>
          <w:rFonts w:ascii="GHEA Grapalat" w:hAnsi="GHEA Grapalat"/>
          <w:sz w:val="24"/>
          <w:szCs w:val="24"/>
        </w:rPr>
        <w:t>платежа</w:t>
      </w:r>
      <w:r w:rsidRPr="00CF05E6">
        <w:rPr>
          <w:rFonts w:ascii="GHEA Grapalat" w:hAnsi="GHEA Grapalat"/>
          <w:sz w:val="24"/>
          <w:szCs w:val="24"/>
        </w:rPr>
        <w:t xml:space="preserve"> за</w:t>
      </w:r>
      <w:r w:rsidR="0022309C" w:rsidRPr="00CF05E6">
        <w:rPr>
          <w:rFonts w:ascii="Courier New" w:hAnsi="Courier New" w:cs="Courier New"/>
          <w:sz w:val="24"/>
          <w:szCs w:val="24"/>
        </w:rPr>
        <w:t> </w:t>
      </w:r>
      <w:r w:rsidRPr="00CF05E6">
        <w:rPr>
          <w:rFonts w:ascii="GHEA Grapalat" w:hAnsi="GHEA Grapalat"/>
          <w:sz w:val="24"/>
          <w:szCs w:val="24"/>
        </w:rPr>
        <w:t>предыдущий отчетный год. После представления налогового расчета по</w:t>
      </w:r>
      <w:r w:rsidR="0022309C" w:rsidRPr="00CF05E6">
        <w:rPr>
          <w:rFonts w:ascii="Courier New" w:hAnsi="Courier New" w:cs="Courier New"/>
          <w:sz w:val="24"/>
          <w:szCs w:val="24"/>
        </w:rPr>
        <w:t> </w:t>
      </w:r>
      <w:r w:rsidRPr="00CF05E6">
        <w:rPr>
          <w:rFonts w:ascii="GHEA Grapalat" w:hAnsi="GHEA Grapalat"/>
          <w:sz w:val="24"/>
          <w:szCs w:val="24"/>
        </w:rPr>
        <w:t xml:space="preserve">роялти за предыдущий отчетный период, при первой уплате авансового </w:t>
      </w:r>
      <w:r w:rsidR="000F11F7" w:rsidRPr="00CF05E6">
        <w:rPr>
          <w:rFonts w:ascii="GHEA Grapalat" w:hAnsi="GHEA Grapalat"/>
          <w:sz w:val="24"/>
          <w:szCs w:val="24"/>
        </w:rPr>
        <w:t>платежа</w:t>
      </w:r>
      <w:r w:rsidRPr="00CF05E6">
        <w:rPr>
          <w:rFonts w:ascii="GHEA Grapalat" w:hAnsi="GHEA Grapalat"/>
          <w:sz w:val="24"/>
          <w:szCs w:val="24"/>
        </w:rPr>
        <w:t xml:space="preserve"> сразу после представления налогового расчета производится </w:t>
      </w:r>
      <w:r w:rsidR="007332AF" w:rsidRPr="00CF05E6">
        <w:rPr>
          <w:rFonts w:ascii="GHEA Grapalat" w:hAnsi="GHEA Grapalat"/>
          <w:sz w:val="24"/>
          <w:szCs w:val="24"/>
        </w:rPr>
        <w:t xml:space="preserve">корректировка </w:t>
      </w:r>
      <w:r w:rsidRPr="00CF05E6">
        <w:rPr>
          <w:rFonts w:ascii="GHEA Grapalat" w:hAnsi="GHEA Grapalat"/>
          <w:sz w:val="24"/>
          <w:szCs w:val="24"/>
        </w:rPr>
        <w:t xml:space="preserve">сумм авансовых </w:t>
      </w:r>
      <w:r w:rsidR="000F11F7" w:rsidRPr="00CF05E6">
        <w:rPr>
          <w:rFonts w:ascii="GHEA Grapalat" w:hAnsi="GHEA Grapalat"/>
          <w:sz w:val="24"/>
          <w:szCs w:val="24"/>
        </w:rPr>
        <w:t>платежей</w:t>
      </w:r>
      <w:r w:rsidRPr="00CF05E6">
        <w:rPr>
          <w:rFonts w:ascii="GHEA Grapalat" w:hAnsi="GHEA Grapalat"/>
          <w:sz w:val="24"/>
          <w:szCs w:val="24"/>
        </w:rPr>
        <w:t xml:space="preserve">, произведенных в течение данного </w:t>
      </w:r>
      <w:r w:rsidRPr="00CF05E6">
        <w:rPr>
          <w:rFonts w:ascii="GHEA Grapalat" w:hAnsi="GHEA Grapalat"/>
          <w:spacing w:val="-6"/>
          <w:sz w:val="24"/>
          <w:szCs w:val="24"/>
        </w:rPr>
        <w:t>налогового года до</w:t>
      </w:r>
      <w:r w:rsidR="0022309C" w:rsidRPr="00CF05E6">
        <w:rPr>
          <w:rFonts w:ascii="Courier New" w:hAnsi="Courier New" w:cs="Courier New"/>
          <w:spacing w:val="-6"/>
          <w:sz w:val="24"/>
          <w:szCs w:val="24"/>
        </w:rPr>
        <w:t> </w:t>
      </w:r>
      <w:r w:rsidRPr="00CF05E6">
        <w:rPr>
          <w:rFonts w:ascii="GHEA Grapalat" w:hAnsi="GHEA Grapalat"/>
          <w:spacing w:val="-6"/>
          <w:sz w:val="24"/>
          <w:szCs w:val="24"/>
        </w:rPr>
        <w:t>представления налогового расчета по нарастающей общей сумме с начала налогового года, исходя из установленного настоящей частью размера.</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22309C" w:rsidRPr="00CF05E6">
        <w:rPr>
          <w:rFonts w:ascii="GHEA Grapalat" w:hAnsi="GHEA Grapalat"/>
          <w:sz w:val="24"/>
          <w:szCs w:val="24"/>
        </w:rPr>
        <w:tab/>
      </w:r>
      <w:r w:rsidRPr="00CF05E6">
        <w:rPr>
          <w:rFonts w:ascii="GHEA Grapalat" w:hAnsi="GHEA Grapalat"/>
          <w:sz w:val="24"/>
          <w:szCs w:val="24"/>
        </w:rPr>
        <w:t>Плательщик роялти, представивший в налоговый орган в утвержденной налоговым органом форме объявление:</w:t>
      </w:r>
    </w:p>
    <w:p w:rsidR="00CF26C9" w:rsidRPr="009F5315" w:rsidRDefault="00CF26C9" w:rsidP="0022062F">
      <w:pPr>
        <w:widowControl w:val="0"/>
        <w:tabs>
          <w:tab w:val="left" w:pos="1134"/>
        </w:tabs>
        <w:spacing w:after="160" w:line="360" w:lineRule="auto"/>
        <w:ind w:firstLine="567"/>
        <w:jc w:val="both"/>
        <w:rPr>
          <w:rFonts w:ascii="GHEA Grapalat" w:hAnsi="GHEA Grapalat"/>
          <w:spacing w:val="-6"/>
          <w:sz w:val="24"/>
          <w:szCs w:val="24"/>
        </w:rPr>
      </w:pPr>
      <w:r w:rsidRPr="009F5315">
        <w:rPr>
          <w:rFonts w:ascii="GHEA Grapalat" w:hAnsi="GHEA Grapalat"/>
          <w:spacing w:val="-6"/>
          <w:sz w:val="24"/>
          <w:szCs w:val="24"/>
        </w:rPr>
        <w:t>1)</w:t>
      </w:r>
      <w:r w:rsidR="0022309C" w:rsidRPr="009F5315">
        <w:rPr>
          <w:rFonts w:ascii="GHEA Grapalat" w:hAnsi="GHEA Grapalat"/>
          <w:spacing w:val="-6"/>
          <w:sz w:val="24"/>
          <w:szCs w:val="24"/>
        </w:rPr>
        <w:tab/>
      </w:r>
      <w:r w:rsidRPr="009F5315">
        <w:rPr>
          <w:rFonts w:ascii="GHEA Grapalat" w:hAnsi="GHEA Grapalat"/>
          <w:spacing w:val="-6"/>
          <w:sz w:val="24"/>
          <w:szCs w:val="24"/>
        </w:rPr>
        <w:t>о прекращении деятельности с какого-либо дня на неопределенный срок, может не производить авансовы</w:t>
      </w:r>
      <w:r w:rsidR="00C07B60" w:rsidRPr="009F5315">
        <w:rPr>
          <w:rFonts w:ascii="GHEA Grapalat" w:hAnsi="GHEA Grapalat"/>
          <w:spacing w:val="-6"/>
          <w:sz w:val="24"/>
          <w:szCs w:val="24"/>
        </w:rPr>
        <w:t>х</w:t>
      </w:r>
      <w:r w:rsidRPr="009F5315">
        <w:rPr>
          <w:rFonts w:ascii="GHEA Grapalat" w:hAnsi="GHEA Grapalat"/>
          <w:spacing w:val="-6"/>
          <w:sz w:val="24"/>
          <w:szCs w:val="24"/>
        </w:rPr>
        <w:t xml:space="preserve"> </w:t>
      </w:r>
      <w:r w:rsidR="000F11F7" w:rsidRPr="009F5315">
        <w:rPr>
          <w:rFonts w:ascii="GHEA Grapalat" w:hAnsi="GHEA Grapalat"/>
          <w:spacing w:val="-6"/>
          <w:sz w:val="24"/>
          <w:szCs w:val="24"/>
        </w:rPr>
        <w:t>платежей</w:t>
      </w:r>
      <w:r w:rsidRPr="009F5315">
        <w:rPr>
          <w:rFonts w:ascii="GHEA Grapalat" w:hAnsi="GHEA Grapalat"/>
          <w:spacing w:val="-6"/>
          <w:sz w:val="24"/>
          <w:szCs w:val="24"/>
        </w:rPr>
        <w:t xml:space="preserve"> по роялти за целые кварталы, включаемые в период с указанного в объявлении дня прекращения деятельности (но не раньше дня представления объявления о прекращении деятельности) до</w:t>
      </w:r>
      <w:r w:rsidR="0022309C" w:rsidRPr="009F5315">
        <w:rPr>
          <w:rFonts w:ascii="Courier New" w:hAnsi="Courier New" w:cs="Courier New"/>
          <w:spacing w:val="-6"/>
          <w:sz w:val="24"/>
          <w:szCs w:val="24"/>
        </w:rPr>
        <w:t> </w:t>
      </w:r>
      <w:r w:rsidRPr="009F5315">
        <w:rPr>
          <w:rFonts w:ascii="GHEA Grapalat" w:hAnsi="GHEA Grapalat"/>
          <w:spacing w:val="-6"/>
          <w:sz w:val="24"/>
          <w:szCs w:val="24"/>
        </w:rPr>
        <w:t>дня возобновления деятельности, указанного в представляемом в</w:t>
      </w:r>
      <w:r w:rsidR="0022309C" w:rsidRPr="009F5315">
        <w:rPr>
          <w:rFonts w:ascii="Courier New" w:hAnsi="Courier New" w:cs="Courier New"/>
          <w:spacing w:val="-6"/>
          <w:sz w:val="24"/>
          <w:szCs w:val="24"/>
        </w:rPr>
        <w:t> </w:t>
      </w:r>
      <w:r w:rsidRPr="009F5315">
        <w:rPr>
          <w:rFonts w:ascii="GHEA Grapalat" w:hAnsi="GHEA Grapalat"/>
          <w:spacing w:val="-6"/>
          <w:sz w:val="24"/>
          <w:szCs w:val="24"/>
        </w:rPr>
        <w:t>утвержденной налоговым органом форме объявлении о возобновлении деятельности (но не раньше дня представления объявления о возобновлении деятельности);</w:t>
      </w:r>
    </w:p>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22309C" w:rsidRPr="00CF05E6">
        <w:rPr>
          <w:rFonts w:ascii="GHEA Grapalat" w:hAnsi="GHEA Grapalat"/>
          <w:sz w:val="24"/>
          <w:szCs w:val="24"/>
        </w:rPr>
        <w:tab/>
      </w:r>
      <w:r w:rsidRPr="00CF05E6">
        <w:rPr>
          <w:rFonts w:ascii="GHEA Grapalat" w:hAnsi="GHEA Grapalat"/>
          <w:sz w:val="24"/>
          <w:szCs w:val="24"/>
        </w:rPr>
        <w:t xml:space="preserve">о прекращении деятельности с какого-либо дня на определенный срок, может не производить </w:t>
      </w:r>
      <w:r w:rsidR="00C94AAF" w:rsidRPr="00CF05E6">
        <w:rPr>
          <w:rFonts w:ascii="GHEA Grapalat" w:hAnsi="GHEA Grapalat"/>
          <w:sz w:val="24"/>
          <w:szCs w:val="24"/>
        </w:rPr>
        <w:t xml:space="preserve">авансовых </w:t>
      </w:r>
      <w:r w:rsidR="000F11F7" w:rsidRPr="00CF05E6">
        <w:rPr>
          <w:rFonts w:ascii="GHEA Grapalat" w:hAnsi="GHEA Grapalat"/>
          <w:sz w:val="24"/>
          <w:szCs w:val="24"/>
        </w:rPr>
        <w:t>платежей</w:t>
      </w:r>
      <w:r w:rsidRPr="00CF05E6">
        <w:rPr>
          <w:rFonts w:ascii="GHEA Grapalat" w:hAnsi="GHEA Grapalat"/>
          <w:sz w:val="24"/>
          <w:szCs w:val="24"/>
        </w:rPr>
        <w:t xml:space="preserve"> по роялти за целые кварталы, включаемые в период с указанного в объявлении дня прекращения деятельности (но не раньше дня представления объявления о прекращении деятельности) до</w:t>
      </w:r>
      <w:r w:rsidR="0022309C" w:rsidRPr="00CF05E6">
        <w:rPr>
          <w:rFonts w:ascii="Courier New" w:hAnsi="Courier New" w:cs="Courier New"/>
          <w:sz w:val="24"/>
          <w:szCs w:val="24"/>
        </w:rPr>
        <w:t> </w:t>
      </w:r>
      <w:r w:rsidRPr="00CF05E6">
        <w:rPr>
          <w:rFonts w:ascii="GHEA Grapalat" w:hAnsi="GHEA Grapalat"/>
          <w:sz w:val="24"/>
          <w:szCs w:val="24"/>
        </w:rPr>
        <w:t>указанного в объявлении дня возобновления деятельности.</w:t>
      </w:r>
    </w:p>
    <w:p w:rsidR="00CF26C9" w:rsidRPr="008A610E"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0022309C" w:rsidRPr="00CF05E6">
        <w:rPr>
          <w:rFonts w:ascii="GHEA Grapalat" w:hAnsi="GHEA Grapalat"/>
          <w:sz w:val="24"/>
          <w:szCs w:val="24"/>
        </w:rPr>
        <w:tab/>
      </w:r>
      <w:r w:rsidRPr="00CF05E6">
        <w:rPr>
          <w:rFonts w:ascii="GHEA Grapalat" w:hAnsi="GHEA Grapalat"/>
          <w:sz w:val="24"/>
          <w:szCs w:val="24"/>
        </w:rPr>
        <w:t xml:space="preserve">Положительная разница подлежащей уплате в государственный бюджет исчисленной в установленном частью 2 статьи 213 Кодекса порядке суммы роялти и общей суммы уплаченных в течение налогового года авансовых </w:t>
      </w:r>
      <w:r w:rsidR="000F11F7" w:rsidRPr="00CF05E6">
        <w:rPr>
          <w:rFonts w:ascii="GHEA Grapalat" w:hAnsi="GHEA Grapalat"/>
          <w:sz w:val="24"/>
          <w:szCs w:val="24"/>
        </w:rPr>
        <w:t>платежей</w:t>
      </w:r>
      <w:r w:rsidRPr="00CF05E6">
        <w:rPr>
          <w:rFonts w:ascii="GHEA Grapalat" w:hAnsi="GHEA Grapalat"/>
          <w:sz w:val="24"/>
          <w:szCs w:val="24"/>
        </w:rPr>
        <w:t xml:space="preserve"> по</w:t>
      </w:r>
      <w:r w:rsidR="0022309C" w:rsidRPr="00CF05E6">
        <w:rPr>
          <w:rFonts w:ascii="Courier New" w:hAnsi="Courier New" w:cs="Courier New"/>
          <w:sz w:val="24"/>
          <w:szCs w:val="24"/>
        </w:rPr>
        <w:t> </w:t>
      </w:r>
      <w:r w:rsidRPr="00CF05E6">
        <w:rPr>
          <w:rFonts w:ascii="GHEA Grapalat" w:hAnsi="GHEA Grapalat"/>
          <w:sz w:val="24"/>
          <w:szCs w:val="24"/>
        </w:rPr>
        <w:t>роялти уплачивается в государственный бюджет до 20 апреля (включительно) налогового года, следующего за данным отчетным годом.</w:t>
      </w:r>
    </w:p>
    <w:p w:rsidR="00CF7025" w:rsidRPr="008A610E" w:rsidRDefault="00CF7025"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CF26C9" w:rsidRPr="00CF05E6" w:rsidTr="00CF7025">
        <w:trPr>
          <w:tblCellSpacing w:w="7" w:type="dxa"/>
        </w:trPr>
        <w:tc>
          <w:tcPr>
            <w:tcW w:w="1694" w:type="dxa"/>
            <w:hideMark/>
          </w:tcPr>
          <w:p w:rsidR="00CF26C9" w:rsidRPr="00CF05E6" w:rsidRDefault="00CF26C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223.</w:t>
            </w:r>
          </w:p>
        </w:tc>
        <w:tc>
          <w:tcPr>
            <w:tcW w:w="7363" w:type="dxa"/>
            <w:vAlign w:val="center"/>
            <w:hideMark/>
          </w:tcPr>
          <w:p w:rsidR="00CF26C9" w:rsidRPr="00CF05E6" w:rsidRDefault="00CF26C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Зачисление на единый счет, зачет и (или) возврат </w:t>
            </w:r>
            <w:r w:rsidR="00D82129" w:rsidRPr="00CF05E6">
              <w:rPr>
                <w:rFonts w:ascii="GHEA Grapalat" w:hAnsi="GHEA Grapalat"/>
                <w:b/>
                <w:sz w:val="24"/>
                <w:szCs w:val="24"/>
              </w:rPr>
              <w:t>сбор</w:t>
            </w:r>
            <w:r w:rsidRPr="00CF05E6">
              <w:rPr>
                <w:rFonts w:ascii="GHEA Grapalat" w:hAnsi="GHEA Grapalat"/>
                <w:b/>
                <w:sz w:val="24"/>
                <w:szCs w:val="24"/>
              </w:rPr>
              <w:t>a за</w:t>
            </w:r>
            <w:r w:rsidR="0022309C" w:rsidRPr="00CF05E6">
              <w:rPr>
                <w:rFonts w:ascii="Courier New" w:hAnsi="Courier New" w:cs="Courier New"/>
                <w:b/>
                <w:sz w:val="24"/>
                <w:szCs w:val="24"/>
              </w:rPr>
              <w:t> </w:t>
            </w:r>
            <w:r w:rsidRPr="00CF05E6">
              <w:rPr>
                <w:rFonts w:ascii="GHEA Grapalat" w:hAnsi="GHEA Grapalat"/>
                <w:b/>
                <w:sz w:val="24"/>
                <w:szCs w:val="24"/>
              </w:rPr>
              <w:t xml:space="preserve">природопользование </w:t>
            </w:r>
          </w:p>
        </w:tc>
      </w:tr>
    </w:tbl>
    <w:p w:rsidR="00CF26C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22309C" w:rsidRPr="00CF05E6">
        <w:rPr>
          <w:rFonts w:ascii="GHEA Grapalat" w:hAnsi="GHEA Grapalat"/>
          <w:sz w:val="24"/>
          <w:szCs w:val="24"/>
        </w:rPr>
        <w:tab/>
      </w:r>
      <w:r w:rsidRPr="00CF05E6">
        <w:rPr>
          <w:rFonts w:ascii="GHEA Grapalat" w:hAnsi="GHEA Grapalat"/>
          <w:sz w:val="24"/>
          <w:szCs w:val="24"/>
        </w:rPr>
        <w:t xml:space="preserve">Суммы, уплаченные больше установленного Кодексом размера, из тех обязательств по </w:t>
      </w:r>
      <w:r w:rsidR="00D82129" w:rsidRPr="00CF05E6">
        <w:rPr>
          <w:rFonts w:ascii="GHEA Grapalat" w:hAnsi="GHEA Grapalat"/>
          <w:sz w:val="24"/>
          <w:szCs w:val="24"/>
        </w:rPr>
        <w:t>сбор</w:t>
      </w:r>
      <w:r w:rsidRPr="00CF05E6">
        <w:rPr>
          <w:rFonts w:ascii="GHEA Grapalat" w:hAnsi="GHEA Grapalat"/>
          <w:sz w:val="24"/>
          <w:szCs w:val="24"/>
        </w:rPr>
        <w:t xml:space="preserve">y за природопользование, по части которых настоящим </w:t>
      </w:r>
      <w:r w:rsidR="00C94AAF" w:rsidRPr="00CF05E6">
        <w:rPr>
          <w:rFonts w:ascii="GHEA Grapalat" w:hAnsi="GHEA Grapalat"/>
          <w:sz w:val="24"/>
          <w:szCs w:val="24"/>
        </w:rPr>
        <w:t xml:space="preserve">разделом </w:t>
      </w:r>
      <w:r w:rsidRPr="00CF05E6">
        <w:rPr>
          <w:rFonts w:ascii="GHEA Grapalat" w:hAnsi="GHEA Grapalat"/>
          <w:sz w:val="24"/>
          <w:szCs w:val="24"/>
        </w:rPr>
        <w:t xml:space="preserve">установлено требование о представлении налогового расчета, в том числе отрицательная разница подлежащей уплате в государственный бюджет исчисленной в </w:t>
      </w:r>
      <w:r w:rsidR="00C94AAF" w:rsidRPr="00CF05E6">
        <w:rPr>
          <w:rFonts w:ascii="GHEA Grapalat" w:hAnsi="GHEA Grapalat"/>
          <w:sz w:val="24"/>
          <w:szCs w:val="24"/>
        </w:rPr>
        <w:t xml:space="preserve">установленном </w:t>
      </w:r>
      <w:r w:rsidRPr="00CF05E6">
        <w:rPr>
          <w:rFonts w:ascii="GHEA Grapalat" w:hAnsi="GHEA Grapalat"/>
          <w:sz w:val="24"/>
          <w:szCs w:val="24"/>
        </w:rPr>
        <w:t xml:space="preserve">настоящим </w:t>
      </w:r>
      <w:r w:rsidR="00C94AAF" w:rsidRPr="00CF05E6">
        <w:rPr>
          <w:rFonts w:ascii="GHEA Grapalat" w:hAnsi="GHEA Grapalat"/>
          <w:sz w:val="24"/>
          <w:szCs w:val="24"/>
        </w:rPr>
        <w:t xml:space="preserve">разделом </w:t>
      </w:r>
      <w:r w:rsidRPr="00CF05E6">
        <w:rPr>
          <w:rFonts w:ascii="GHEA Grapalat" w:hAnsi="GHEA Grapalat"/>
          <w:sz w:val="24"/>
          <w:szCs w:val="24"/>
        </w:rPr>
        <w:t>порядке суммы роялти и общей суммы</w:t>
      </w:r>
      <w:r w:rsidR="00C94AAF" w:rsidRPr="00CF05E6">
        <w:rPr>
          <w:rFonts w:ascii="GHEA Grapalat" w:hAnsi="GHEA Grapalat"/>
          <w:sz w:val="24"/>
          <w:szCs w:val="24"/>
        </w:rPr>
        <w:t>,</w:t>
      </w:r>
      <w:r w:rsidRPr="00CF05E6">
        <w:rPr>
          <w:rFonts w:ascii="GHEA Grapalat" w:hAnsi="GHEA Grapalat"/>
          <w:sz w:val="24"/>
          <w:szCs w:val="24"/>
        </w:rPr>
        <w:t xml:space="preserve"> уплаченной в течение налогового года</w:t>
      </w:r>
      <w:r w:rsidR="00C94AAF" w:rsidRPr="00CF05E6">
        <w:rPr>
          <w:rFonts w:ascii="GHEA Grapalat" w:hAnsi="GHEA Grapalat"/>
          <w:sz w:val="24"/>
          <w:szCs w:val="24"/>
        </w:rPr>
        <w:t>,</w:t>
      </w:r>
      <w:r w:rsidRPr="00CF05E6">
        <w:rPr>
          <w:rFonts w:ascii="GHEA Grapalat" w:hAnsi="GHEA Grapalat"/>
          <w:sz w:val="24"/>
          <w:szCs w:val="24"/>
        </w:rPr>
        <w:t xml:space="preserve"> авансовых </w:t>
      </w:r>
      <w:r w:rsidR="000F11F7" w:rsidRPr="00CF05E6">
        <w:rPr>
          <w:rFonts w:ascii="GHEA Grapalat" w:hAnsi="GHEA Grapalat"/>
          <w:sz w:val="24"/>
          <w:szCs w:val="24"/>
        </w:rPr>
        <w:t>платежей</w:t>
      </w:r>
      <w:r w:rsidRPr="00CF05E6">
        <w:rPr>
          <w:rFonts w:ascii="GHEA Grapalat" w:hAnsi="GHEA Grapalat"/>
          <w:sz w:val="24"/>
          <w:szCs w:val="24"/>
        </w:rPr>
        <w:t xml:space="preserve"> по</w:t>
      </w:r>
      <w:r w:rsidR="0022309C" w:rsidRPr="00CF05E6">
        <w:rPr>
          <w:rFonts w:ascii="Courier New" w:hAnsi="Courier New" w:cs="Courier New"/>
          <w:sz w:val="24"/>
          <w:szCs w:val="24"/>
        </w:rPr>
        <w:t> </w:t>
      </w:r>
      <w:r w:rsidRPr="00CF05E6">
        <w:rPr>
          <w:rFonts w:ascii="GHEA Grapalat" w:hAnsi="GHEA Grapalat"/>
          <w:sz w:val="24"/>
          <w:szCs w:val="24"/>
        </w:rPr>
        <w:t>роялти зачисляются на единый счет в порядке и сроки, установленные Кодексом по части налогового администрирования.</w:t>
      </w:r>
    </w:p>
    <w:p w:rsidR="002B0709" w:rsidRPr="00CF05E6" w:rsidRDefault="00CF26C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22309C" w:rsidRPr="00CF05E6">
        <w:rPr>
          <w:rFonts w:ascii="GHEA Grapalat" w:hAnsi="GHEA Grapalat"/>
          <w:sz w:val="24"/>
          <w:szCs w:val="24"/>
        </w:rPr>
        <w:tab/>
      </w:r>
      <w:r w:rsidRPr="00CF05E6">
        <w:rPr>
          <w:rFonts w:ascii="GHEA Grapalat" w:hAnsi="GHEA Grapalat"/>
          <w:sz w:val="24"/>
          <w:szCs w:val="24"/>
        </w:rPr>
        <w:t xml:space="preserve">Суммы, уплаченные больше установленного Кодексом размера, из тех обязательств по </w:t>
      </w:r>
      <w:r w:rsidR="00D82129" w:rsidRPr="00CF05E6">
        <w:rPr>
          <w:rFonts w:ascii="GHEA Grapalat" w:hAnsi="GHEA Grapalat"/>
          <w:sz w:val="24"/>
          <w:szCs w:val="24"/>
        </w:rPr>
        <w:t>сбор</w:t>
      </w:r>
      <w:r w:rsidRPr="00CF05E6">
        <w:rPr>
          <w:rFonts w:ascii="GHEA Grapalat" w:hAnsi="GHEA Grapalat"/>
          <w:sz w:val="24"/>
          <w:szCs w:val="24"/>
        </w:rPr>
        <w:t xml:space="preserve">у за природопользование, по части которых настоящим разделом не установлено </w:t>
      </w:r>
      <w:r w:rsidR="00C94AAF" w:rsidRPr="00CF05E6">
        <w:rPr>
          <w:rFonts w:ascii="GHEA Grapalat" w:hAnsi="GHEA Grapalat"/>
          <w:sz w:val="24"/>
          <w:szCs w:val="24"/>
        </w:rPr>
        <w:t xml:space="preserve">требования </w:t>
      </w:r>
      <w:r w:rsidRPr="00CF05E6">
        <w:rPr>
          <w:rFonts w:ascii="GHEA Grapalat" w:hAnsi="GHEA Grapalat"/>
          <w:sz w:val="24"/>
          <w:szCs w:val="24"/>
        </w:rPr>
        <w:t>о представлении налогового расчета, зачитываются и (или) возвращаются в установленном Правительством порядке.</w:t>
      </w:r>
    </w:p>
    <w:p w:rsidR="0054032C" w:rsidRPr="00951331" w:rsidRDefault="0036659B"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223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0A0516" w:rsidRPr="00CF05E6">
        <w:rPr>
          <w:rFonts w:ascii="Courier New" w:hAnsi="Courier New" w:cs="Courier New"/>
          <w:b/>
          <w:i/>
          <w:sz w:val="24"/>
          <w:szCs w:val="24"/>
          <w:lang w:val="en-US"/>
        </w:rPr>
        <w:t> </w:t>
      </w:r>
      <w:r w:rsidRPr="00CF05E6">
        <w:rPr>
          <w:rFonts w:ascii="GHEA Grapalat" w:hAnsi="GHEA Grapalat"/>
          <w:b/>
          <w:i/>
          <w:sz w:val="24"/>
          <w:szCs w:val="24"/>
        </w:rPr>
        <w:t>года)</w:t>
      </w:r>
    </w:p>
    <w:p w:rsidR="009F5315" w:rsidRPr="00951331" w:rsidRDefault="009F5315" w:rsidP="0022062F">
      <w:pPr>
        <w:widowControl w:val="0"/>
        <w:spacing w:after="160" w:line="360" w:lineRule="auto"/>
        <w:ind w:firstLine="567"/>
        <w:jc w:val="both"/>
        <w:rPr>
          <w:rFonts w:ascii="GHEA Grapalat" w:hAnsi="GHEA Grapalat"/>
          <w:sz w:val="24"/>
          <w:szCs w:val="24"/>
        </w:rPr>
      </w:pPr>
    </w:p>
    <w:p w:rsidR="007D4DBF" w:rsidRPr="00CF05E6" w:rsidRDefault="002B07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РАЗДЕЛ 11</w:t>
      </w:r>
    </w:p>
    <w:p w:rsidR="002B0709" w:rsidRPr="00CF05E6" w:rsidRDefault="002B07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НАЛОГ НА НЕДВИЖИМОЕ ИМУЩЕСТВО</w:t>
      </w:r>
    </w:p>
    <w:p w:rsidR="002B0709" w:rsidRPr="00CF05E6" w:rsidRDefault="002B0709" w:rsidP="0022062F">
      <w:pPr>
        <w:widowControl w:val="0"/>
        <w:spacing w:after="160" w:line="360" w:lineRule="auto"/>
        <w:ind w:left="567" w:right="566"/>
        <w:jc w:val="center"/>
        <w:rPr>
          <w:rFonts w:ascii="GHEA Grapalat" w:hAnsi="GHEA Grapalat"/>
          <w:b/>
          <w:sz w:val="24"/>
          <w:szCs w:val="24"/>
        </w:rPr>
      </w:pPr>
    </w:p>
    <w:p w:rsidR="00FF56FE" w:rsidRPr="00CF05E6" w:rsidRDefault="00FF56FE" w:rsidP="0022062F">
      <w:pPr>
        <w:widowControl w:val="0"/>
        <w:spacing w:after="160" w:line="360" w:lineRule="auto"/>
        <w:ind w:left="567" w:right="566"/>
        <w:jc w:val="center"/>
        <w:rPr>
          <w:rFonts w:ascii="GHEA Grapalat" w:hAnsi="GHEA Grapalat"/>
          <w:b/>
          <w:sz w:val="24"/>
          <w:szCs w:val="24"/>
        </w:rPr>
      </w:pPr>
    </w:p>
    <w:p w:rsidR="007D4DBF" w:rsidRPr="00CF05E6" w:rsidRDefault="002B07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45</w:t>
      </w:r>
    </w:p>
    <w:p w:rsidR="002B0709" w:rsidRPr="00CF05E6" w:rsidRDefault="002B070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НАЛОГ НА НЕДВИЖИМОЕ ИМУЩЕСТВО И ПЛАТЕЛЬЩИКИ</w:t>
      </w:r>
    </w:p>
    <w:p w:rsidR="002B0709" w:rsidRPr="00CF05E6" w:rsidRDefault="002B0709" w:rsidP="0022062F">
      <w:pPr>
        <w:widowControl w:val="0"/>
        <w:spacing w:after="160" w:line="360" w:lineRule="auto"/>
        <w:jc w:val="both"/>
        <w:rPr>
          <w:rFonts w:ascii="GHEA Grapalat" w:hAnsi="GHEA Grapalat"/>
          <w:b/>
          <w:sz w:val="24"/>
          <w:szCs w:val="24"/>
        </w:rPr>
      </w:pPr>
    </w:p>
    <w:tbl>
      <w:tblPr>
        <w:tblW w:w="5000" w:type="pct"/>
        <w:jc w:val="center"/>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CF7025">
        <w:trPr>
          <w:tblCellSpacing w:w="7" w:type="dxa"/>
          <w:jc w:val="center"/>
        </w:trPr>
        <w:tc>
          <w:tcPr>
            <w:tcW w:w="1694"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224.</w:t>
            </w:r>
          </w:p>
        </w:tc>
        <w:tc>
          <w:tcPr>
            <w:tcW w:w="7363"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Налог на недвижимое имущество</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Налог на недвижимое имущество </w:t>
      </w:r>
      <w:r w:rsidRPr="00CF05E6">
        <w:rPr>
          <w:rFonts w:ascii="GHEA Grapalat" w:hAnsi="GHEA Grapalat"/>
          <w:sz w:val="24"/>
          <w:szCs w:val="24"/>
          <w:lang w:val="hy-AM"/>
        </w:rPr>
        <w:t>—</w:t>
      </w:r>
      <w:r w:rsidRPr="00CF05E6">
        <w:rPr>
          <w:rFonts w:ascii="GHEA Grapalat" w:hAnsi="GHEA Grapalat"/>
          <w:sz w:val="24"/>
          <w:szCs w:val="24"/>
        </w:rPr>
        <w:t xml:space="preserve"> это уплачиваемый в установленном настоящим разделом порядке в бюджеты общин Республики Армения за</w:t>
      </w:r>
      <w:r w:rsidRPr="00CF05E6">
        <w:rPr>
          <w:rFonts w:ascii="Courier New" w:hAnsi="Courier New" w:cs="Courier New"/>
          <w:sz w:val="24"/>
          <w:szCs w:val="24"/>
        </w:rPr>
        <w:t> </w:t>
      </w:r>
      <w:r w:rsidRPr="00CF05E6">
        <w:rPr>
          <w:rFonts w:ascii="GHEA Grapalat" w:hAnsi="GHEA Grapalat"/>
          <w:sz w:val="24"/>
          <w:szCs w:val="24"/>
        </w:rPr>
        <w:t>принадлежащее налогоплательщикам на праве собственности, считающееся объектом налогообложения недвижимое имущество местный налог, который не</w:t>
      </w:r>
      <w:r w:rsidRPr="00CF05E6">
        <w:rPr>
          <w:rFonts w:ascii="Courier New" w:hAnsi="Courier New" w:cs="Courier New"/>
          <w:sz w:val="24"/>
          <w:szCs w:val="24"/>
        </w:rPr>
        <w:t> </w:t>
      </w:r>
      <w:r w:rsidRPr="00CF05E6">
        <w:rPr>
          <w:rFonts w:ascii="GHEA Grapalat" w:hAnsi="GHEA Grapalat"/>
          <w:sz w:val="24"/>
          <w:szCs w:val="24"/>
        </w:rPr>
        <w:t>зависит от результатов экономической деятельности налогоплательщиков.</w:t>
      </w:r>
    </w:p>
    <w:p w:rsidR="002B0709" w:rsidRPr="00CF05E6" w:rsidRDefault="002B0709" w:rsidP="00CF7025">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Независимо от наличия указанного в части 1 настоящей статьи права собственности, в установленных настоящим разделом случаях и порядке налог на</w:t>
      </w:r>
      <w:r w:rsidRPr="00CF05E6">
        <w:rPr>
          <w:rFonts w:ascii="Courier New" w:hAnsi="Courier New" w:cs="Courier New"/>
          <w:sz w:val="24"/>
          <w:szCs w:val="24"/>
        </w:rPr>
        <w:t> </w:t>
      </w:r>
      <w:r w:rsidRPr="00CF05E6">
        <w:rPr>
          <w:rFonts w:ascii="GHEA Grapalat" w:hAnsi="GHEA Grapalat"/>
          <w:sz w:val="24"/>
          <w:szCs w:val="24"/>
        </w:rPr>
        <w:t>недвижимое имущество уплачивается также за предоставленные на</w:t>
      </w:r>
      <w:r w:rsidRPr="00CF05E6">
        <w:rPr>
          <w:rFonts w:ascii="Courier New" w:hAnsi="Courier New" w:cs="Courier New"/>
          <w:sz w:val="24"/>
          <w:szCs w:val="24"/>
        </w:rPr>
        <w:t> </w:t>
      </w:r>
      <w:r w:rsidRPr="00CF05E6">
        <w:rPr>
          <w:rFonts w:ascii="GHEA Grapalat" w:hAnsi="GHEA Grapalat"/>
          <w:sz w:val="24"/>
          <w:szCs w:val="24"/>
        </w:rPr>
        <w:t>постоянное пользование земли, являющиеся государственной собственностью, а также за являющееся объектом налогообложения недвижимое имущество, указанное в пункте 8 части 2 статьи 227 настоящего Кодекса.</w:t>
      </w:r>
    </w:p>
    <w:p w:rsidR="002B0709" w:rsidRPr="00CF05E6" w:rsidRDefault="002B0709" w:rsidP="00CF7025">
      <w:pPr>
        <w:widowControl w:val="0"/>
        <w:tabs>
          <w:tab w:val="left" w:pos="1134"/>
        </w:tabs>
        <w:spacing w:after="160" w:line="348"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CF7025">
        <w:trPr>
          <w:tblCellSpacing w:w="7" w:type="dxa"/>
        </w:trPr>
        <w:tc>
          <w:tcPr>
            <w:tcW w:w="1694" w:type="dxa"/>
            <w:hideMark/>
          </w:tcPr>
          <w:p w:rsidR="002B0709" w:rsidRPr="00CF05E6" w:rsidRDefault="002B0709" w:rsidP="00CF7025">
            <w:pPr>
              <w:widowControl w:val="0"/>
              <w:spacing w:after="160" w:line="348" w:lineRule="auto"/>
              <w:jc w:val="center"/>
              <w:rPr>
                <w:rFonts w:ascii="GHEA Grapalat" w:hAnsi="GHEA Grapalat"/>
                <w:b/>
                <w:sz w:val="24"/>
                <w:szCs w:val="24"/>
              </w:rPr>
            </w:pPr>
            <w:r w:rsidRPr="00CF05E6">
              <w:rPr>
                <w:rFonts w:ascii="GHEA Grapalat" w:hAnsi="GHEA Grapalat"/>
                <w:b/>
                <w:sz w:val="24"/>
                <w:szCs w:val="24"/>
              </w:rPr>
              <w:t>Статья 225.</w:t>
            </w:r>
          </w:p>
        </w:tc>
        <w:tc>
          <w:tcPr>
            <w:tcW w:w="7363" w:type="dxa"/>
            <w:vAlign w:val="center"/>
            <w:hideMark/>
          </w:tcPr>
          <w:p w:rsidR="002B0709" w:rsidRPr="00CF05E6" w:rsidRDefault="002B0709" w:rsidP="00CF7025">
            <w:pPr>
              <w:widowControl w:val="0"/>
              <w:spacing w:after="160" w:line="348" w:lineRule="auto"/>
              <w:ind w:left="88"/>
              <w:rPr>
                <w:rFonts w:ascii="GHEA Grapalat" w:hAnsi="GHEA Grapalat"/>
                <w:b/>
                <w:sz w:val="24"/>
                <w:szCs w:val="24"/>
              </w:rPr>
            </w:pPr>
            <w:r w:rsidRPr="00CF05E6">
              <w:rPr>
                <w:rFonts w:ascii="GHEA Grapalat" w:hAnsi="GHEA Grapalat"/>
                <w:b/>
                <w:sz w:val="24"/>
                <w:szCs w:val="24"/>
              </w:rPr>
              <w:t>Плательщики налога на недвижимое имущество</w:t>
            </w:r>
          </w:p>
        </w:tc>
      </w:tr>
    </w:tbl>
    <w:p w:rsidR="002B0709" w:rsidRPr="00CF05E6" w:rsidRDefault="002B0709" w:rsidP="00CF7025">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Плательщиками налога на недвижимое имущество являются организации и физические лица, за исключением государственных </w:t>
      </w:r>
      <w:r w:rsidR="00623EE0" w:rsidRPr="00CF05E6">
        <w:rPr>
          <w:rFonts w:ascii="GHEA Grapalat" w:hAnsi="GHEA Grapalat"/>
          <w:sz w:val="24"/>
          <w:szCs w:val="24"/>
        </w:rPr>
        <w:t>органов</w:t>
      </w:r>
      <w:r w:rsidRPr="00CF05E6">
        <w:rPr>
          <w:rFonts w:ascii="GHEA Grapalat" w:hAnsi="GHEA Grapalat"/>
          <w:sz w:val="24"/>
          <w:szCs w:val="24"/>
        </w:rPr>
        <w:t>, общинных управленческих учреждений, Центрального банка Республики Армения, а также владельцев квартир в</w:t>
      </w:r>
      <w:r w:rsidRPr="00CF05E6">
        <w:rPr>
          <w:rFonts w:ascii="Courier New" w:hAnsi="Courier New" w:cs="Courier New"/>
          <w:sz w:val="24"/>
          <w:szCs w:val="24"/>
        </w:rPr>
        <w:t> </w:t>
      </w:r>
      <w:r w:rsidRPr="00CF05E6">
        <w:rPr>
          <w:rFonts w:ascii="GHEA Grapalat" w:hAnsi="GHEA Grapalat"/>
          <w:sz w:val="24"/>
          <w:szCs w:val="24"/>
        </w:rPr>
        <w:t>многоквартирных зданиях и (или) нежилых помещений, по части принадлежащего таким владельцам на праве общей долевой собственности земельного участка, необходимого для обслуживания и содержания многоквартирного здания (в том числе находящегося под зданием).</w:t>
      </w:r>
    </w:p>
    <w:p w:rsidR="002B0709" w:rsidRPr="00CF05E6" w:rsidRDefault="002B0709" w:rsidP="00CF7025">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Налог на недвижимое имущество за предоставленную на постоянное пользование землю, являющуюся государственной собственностью, уплачивает постоянный пользователь земли, являющейся государственной собственностью.</w:t>
      </w:r>
    </w:p>
    <w:p w:rsidR="002B0709" w:rsidRPr="00CF05E6" w:rsidRDefault="002B0709" w:rsidP="00CF7025">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Если объект налогообложения на праве общей совместной собственности принадлежит более чем одному налогоплательщику, то он несет солидарную ответственность за установленные настоящим разделом обязательства по налогу на недвижимое имущество, за исключением принадлежащих на праве общей совместной собственности земельных участков, на которых имеются единицы недвижимого имущества — здания и (или) строения, принадлежащие разным налогоплательщикам на праве собственности. Налогоплательщики в равной мере несут ответственность за установленные настоящим разделом обязательства по налогу на недвижимое имущество по части принадлежащих на праве общей совместной собственности земельных участков, обремененных единицами недвижимого имущества, принадлежащими разным налогоплательщикам на праве собственности.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Если объект налогообложения на праве общей долевой собственности принадлежит более чем одному налогоплательщику, то он несет ответственность за установленные настоящим разделом обязательства по налогу на недвижимое имущество — каждый соразмерно со своей долей.</w:t>
      </w:r>
    </w:p>
    <w:p w:rsidR="000C7969" w:rsidRPr="00CF05E6" w:rsidRDefault="000C7969" w:rsidP="00CF7025">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5.</w:t>
      </w:r>
      <w:r w:rsidR="00CF7025" w:rsidRPr="008A610E">
        <w:rPr>
          <w:rFonts w:ascii="GHEA Grapalat" w:eastAsia="Times New Roman" w:hAnsi="GHEA Grapalat" w:cs="Helvetica"/>
          <w:sz w:val="24"/>
          <w:szCs w:val="24"/>
        </w:rPr>
        <w:tab/>
      </w:r>
      <w:r w:rsidRPr="00CF05E6">
        <w:rPr>
          <w:rFonts w:ascii="GHEA Grapalat" w:eastAsia="Times New Roman" w:hAnsi="GHEA Grapalat" w:cs="Arial"/>
          <w:sz w:val="24"/>
          <w:szCs w:val="24"/>
        </w:rPr>
        <w:t>Если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объект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налогообложения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является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предметом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плательщиком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недвижимость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лизингополучатель</w:t>
      </w:r>
      <w:r w:rsidRPr="00CF05E6">
        <w:rPr>
          <w:rFonts w:ascii="GHEA Grapalat" w:eastAsia="Times New Roman" w:hAnsi="GHEA Grapalat" w:cs="Helvetica"/>
          <w:sz w:val="24"/>
          <w:szCs w:val="24"/>
        </w:rPr>
        <w:t>.</w:t>
      </w:r>
    </w:p>
    <w:p w:rsidR="0054032C" w:rsidRPr="00CF05E6" w:rsidRDefault="0036659B"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225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0A0516" w:rsidRPr="00CF05E6">
        <w:rPr>
          <w:rFonts w:ascii="Courier New" w:hAnsi="Courier New" w:cs="Courier New"/>
          <w:b/>
          <w:i/>
          <w:sz w:val="24"/>
          <w:szCs w:val="24"/>
          <w:lang w:val="en-US"/>
        </w:rPr>
        <w:t> </w:t>
      </w:r>
      <w:r w:rsidRPr="00CF05E6">
        <w:rPr>
          <w:rFonts w:ascii="GHEA Grapalat" w:hAnsi="GHEA Grapalat"/>
          <w:b/>
          <w:i/>
          <w:sz w:val="24"/>
          <w:szCs w:val="24"/>
        </w:rPr>
        <w:t>года</w:t>
      </w:r>
      <w:r w:rsidR="000C7969" w:rsidRPr="00CF05E6">
        <w:rPr>
          <w:rFonts w:ascii="GHEA Grapalat" w:hAnsi="GHEA Grapalat"/>
          <w:b/>
          <w:i/>
          <w:sz w:val="24"/>
          <w:szCs w:val="24"/>
        </w:rPr>
        <w:t>, дополнена в соответствии с НО-321-</w:t>
      </w:r>
      <w:r w:rsidR="000C7969"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0C7969" w:rsidRPr="00CF05E6">
        <w:rPr>
          <w:rFonts w:ascii="GHEA Grapalat" w:hAnsi="GHEA Grapalat"/>
          <w:b/>
          <w:i/>
          <w:sz w:val="24"/>
          <w:szCs w:val="24"/>
        </w:rPr>
        <w:t>от 18 июня 2020 года)</w:t>
      </w:r>
    </w:p>
    <w:p w:rsidR="000A0516" w:rsidRPr="00CF05E6" w:rsidRDefault="000A051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92"/>
        <w:gridCol w:w="7307"/>
      </w:tblGrid>
      <w:tr w:rsidR="002B0709" w:rsidRPr="00CF05E6" w:rsidTr="00CF7025">
        <w:trPr>
          <w:tblCellSpacing w:w="7" w:type="dxa"/>
        </w:trPr>
        <w:tc>
          <w:tcPr>
            <w:tcW w:w="1771"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226.</w:t>
            </w:r>
          </w:p>
        </w:tc>
        <w:tc>
          <w:tcPr>
            <w:tcW w:w="7286"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Уполномоченные органы</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Установленное статьей 4 Кодекса понятие "уполномоченный орган" по</w:t>
      </w:r>
      <w:r w:rsidRPr="00CF05E6">
        <w:rPr>
          <w:rFonts w:ascii="Courier New" w:hAnsi="Courier New" w:cs="Courier New"/>
          <w:sz w:val="24"/>
          <w:szCs w:val="24"/>
        </w:rPr>
        <w:t> </w:t>
      </w:r>
      <w:r w:rsidRPr="00CF05E6">
        <w:rPr>
          <w:rFonts w:ascii="GHEA Grapalat" w:hAnsi="GHEA Grapalat"/>
          <w:sz w:val="24"/>
          <w:szCs w:val="24"/>
        </w:rPr>
        <w:t>смыслу применения настоящего раздела имеет следующее значение:</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орган, ведущий кадастр недвижимого имущества — уполномоченный орган государственного управления Правительства, осуществляющий государственную регистрацию прав и ограничений в отношении недвижимого имущества;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органы учета — органы местного самоуправления, установленные Законом Республики Армения "О местном самоуправлении", которые:</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D16649" w:rsidRPr="00CF05E6">
        <w:rPr>
          <w:rFonts w:ascii="GHEA Grapalat" w:hAnsi="GHEA Grapalat"/>
          <w:sz w:val="24"/>
          <w:szCs w:val="24"/>
        </w:rPr>
        <w:t>.</w:t>
      </w:r>
      <w:r w:rsidRPr="00CF05E6">
        <w:rPr>
          <w:rFonts w:ascii="GHEA Grapalat" w:hAnsi="GHEA Grapalat"/>
          <w:sz w:val="24"/>
          <w:szCs w:val="24"/>
        </w:rPr>
        <w:tab/>
        <w:t>осуществляют учет налогоплательщиков и налога на недвижимое имущество в порядке, установленном Правительством</w:t>
      </w:r>
      <w:r w:rsidR="00D16649" w:rsidRPr="00CF05E6">
        <w:rPr>
          <w:rFonts w:ascii="GHEA Grapalat" w:hAnsi="GHEA Grapalat"/>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D16649" w:rsidRPr="00CF05E6">
        <w:rPr>
          <w:rFonts w:ascii="GHEA Grapalat" w:hAnsi="GHEA Grapalat"/>
          <w:sz w:val="24"/>
          <w:szCs w:val="24"/>
        </w:rPr>
        <w:t>.</w:t>
      </w:r>
      <w:r w:rsidRPr="00CF05E6">
        <w:rPr>
          <w:rFonts w:ascii="GHEA Grapalat" w:hAnsi="GHEA Grapalat"/>
          <w:sz w:val="24"/>
          <w:szCs w:val="24"/>
        </w:rPr>
        <w:tab/>
        <w:t>осуществляют прием платежей по налогу на недвижимое имущество (в</w:t>
      </w:r>
      <w:r w:rsidRPr="00CF05E6">
        <w:rPr>
          <w:rFonts w:ascii="Courier New" w:hAnsi="Courier New" w:cs="Courier New"/>
          <w:sz w:val="24"/>
          <w:szCs w:val="24"/>
        </w:rPr>
        <w:t> </w:t>
      </w:r>
      <w:r w:rsidRPr="00CF05E6">
        <w:rPr>
          <w:rFonts w:ascii="GHEA Grapalat" w:hAnsi="GHEA Grapalat"/>
          <w:sz w:val="24"/>
          <w:szCs w:val="24"/>
        </w:rPr>
        <w:t>том числе сбор просроченных обязательств), контроль над уплатой, а также налоговое администрирование.</w:t>
      </w:r>
    </w:p>
    <w:p w:rsidR="0036659B" w:rsidRPr="00CF05E6" w:rsidRDefault="0036659B"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226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0A0516" w:rsidRPr="00CF05E6">
        <w:rPr>
          <w:rFonts w:ascii="Courier New" w:hAnsi="Courier New" w:cs="Courier New"/>
          <w:b/>
          <w:i/>
          <w:sz w:val="24"/>
          <w:szCs w:val="24"/>
          <w:lang w:val="en-US"/>
        </w:rPr>
        <w:t> </w:t>
      </w:r>
      <w:r w:rsidRPr="00CF05E6">
        <w:rPr>
          <w:rFonts w:ascii="GHEA Grapalat" w:hAnsi="GHEA Grapalat"/>
          <w:b/>
          <w:i/>
          <w:sz w:val="24"/>
          <w:szCs w:val="24"/>
        </w:rPr>
        <w:t>года)</w:t>
      </w:r>
    </w:p>
    <w:p w:rsidR="007D4DBF" w:rsidRPr="00CF05E6" w:rsidRDefault="002B07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46</w:t>
      </w:r>
    </w:p>
    <w:p w:rsidR="002B0709" w:rsidRPr="00CF05E6" w:rsidRDefault="002B0709" w:rsidP="0022062F">
      <w:pPr>
        <w:widowControl w:val="0"/>
        <w:spacing w:after="160" w:line="360" w:lineRule="auto"/>
        <w:ind w:right="-1"/>
        <w:jc w:val="center"/>
        <w:rPr>
          <w:rFonts w:ascii="GHEA Grapalat" w:hAnsi="GHEA Grapalat"/>
          <w:b/>
          <w:i/>
          <w:sz w:val="24"/>
          <w:szCs w:val="24"/>
        </w:rPr>
      </w:pPr>
      <w:r w:rsidRPr="00CF05E6">
        <w:rPr>
          <w:rFonts w:ascii="GHEA Grapalat" w:hAnsi="GHEA Grapalat"/>
          <w:b/>
          <w:i/>
          <w:sz w:val="24"/>
          <w:szCs w:val="24"/>
        </w:rPr>
        <w:t xml:space="preserve">ОБЪЕКТ ОБЛОЖЕНИЯ НАЛОГОМ НА НЕДВИЖИМОЕ ИМУЩЕСТВО, </w:t>
      </w:r>
      <w:r w:rsidR="00FD7F26" w:rsidRPr="00CF05E6">
        <w:rPr>
          <w:rFonts w:ascii="GHEA Grapalat" w:hAnsi="GHEA Grapalat"/>
          <w:b/>
          <w:i/>
          <w:sz w:val="24"/>
          <w:szCs w:val="24"/>
        </w:rPr>
        <w:br/>
      </w:r>
      <w:r w:rsidRPr="00CF05E6">
        <w:rPr>
          <w:rFonts w:ascii="GHEA Grapalat" w:hAnsi="GHEA Grapalat"/>
          <w:b/>
          <w:i/>
          <w:sz w:val="24"/>
          <w:szCs w:val="24"/>
        </w:rPr>
        <w:t>БАЗА НАЛОГООБЛОЖЕНИЯ И СТАВКИ</w:t>
      </w:r>
    </w:p>
    <w:p w:rsidR="002B0709" w:rsidRPr="00CF05E6" w:rsidRDefault="002B0709" w:rsidP="0022062F">
      <w:pPr>
        <w:widowControl w:val="0"/>
        <w:spacing w:after="160" w:line="360" w:lineRule="auto"/>
        <w:ind w:left="567" w:right="566"/>
        <w:jc w:val="center"/>
        <w:rPr>
          <w:rFonts w:ascii="GHEA Grapalat" w:hAnsi="GHEA Grapalat"/>
          <w:b/>
          <w:sz w:val="24"/>
          <w:szCs w:val="24"/>
        </w:rPr>
      </w:pPr>
    </w:p>
    <w:tbl>
      <w:tblPr>
        <w:tblW w:w="5000" w:type="pct"/>
        <w:jc w:val="center"/>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CF7025">
        <w:trPr>
          <w:tblCellSpacing w:w="7" w:type="dxa"/>
          <w:jc w:val="center"/>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227.</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Объект обложения налогом на недвижимое имущество</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Объектом обложения налогом на недвижимое имущество является недвижимое имущество — земельные участки и (или) их улучшения.</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 смыслу применения настоящего раздела земельные участки по</w:t>
      </w:r>
      <w:r w:rsidRPr="00CF05E6">
        <w:rPr>
          <w:rFonts w:ascii="Courier New" w:hAnsi="Courier New" w:cs="Courier New"/>
          <w:sz w:val="24"/>
          <w:szCs w:val="24"/>
        </w:rPr>
        <w:t> </w:t>
      </w:r>
      <w:r w:rsidRPr="00CF05E6">
        <w:rPr>
          <w:rFonts w:ascii="GHEA Grapalat" w:hAnsi="GHEA Grapalat"/>
          <w:sz w:val="24"/>
          <w:szCs w:val="24"/>
        </w:rPr>
        <w:t>целевому и функциональному назначению определяются Земельным кодексом Республики Армения, а улучшениями земельных участков являются построенные на земельных участках следующие подземные и наземные здания, строения или сооружения (далее в настоящем разделе — строения)</w:t>
      </w:r>
      <w:r w:rsidR="00D16649" w:rsidRPr="00CF05E6">
        <w:rPr>
          <w:rFonts w:ascii="GHEA Grapalat" w:hAnsi="GHEA Grapalat"/>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строения жилого назначения, в том числе:</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индивидуальный жилой дом — построенное на земельном участке строение с хозяйственными постройками,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квартира в многоквартирном жилом здании — помещение, предназначенное для проживания физических лиц в многоквартирном жилом здании, пронумерованное и зарегистрированное под отдельным кодом в</w:t>
      </w:r>
      <w:r w:rsidRPr="00CF05E6">
        <w:rPr>
          <w:rFonts w:ascii="Courier New" w:hAnsi="Courier New" w:cs="Courier New"/>
          <w:sz w:val="24"/>
          <w:szCs w:val="24"/>
        </w:rPr>
        <w:t> </w:t>
      </w:r>
      <w:r w:rsidRPr="00CF05E6">
        <w:rPr>
          <w:rFonts w:ascii="GHEA Grapalat" w:hAnsi="GHEA Grapalat"/>
          <w:sz w:val="24"/>
          <w:szCs w:val="24"/>
        </w:rPr>
        <w:t>уполномоченном органе, осуществляющем государственную регистрацию прав,</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Pr="00CF05E6">
        <w:rPr>
          <w:rFonts w:ascii="GHEA Grapalat" w:hAnsi="GHEA Grapalat"/>
          <w:sz w:val="24"/>
          <w:szCs w:val="24"/>
        </w:rPr>
        <w:tab/>
        <w:t>садовый домик (дача) — строение с хозяйственными постройками, построенное на обособленном земельном участке садоводческого массива;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многоквартирное жилое здание — сооружение, имеющее более одной квартиры, нежилые помещения и помещения общего пользования;</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нежилое помещение в многоквартирном здании — помещение, не</w:t>
      </w:r>
      <w:r w:rsidRPr="00CF05E6">
        <w:rPr>
          <w:rFonts w:ascii="Courier New" w:hAnsi="Courier New" w:cs="Courier New"/>
          <w:sz w:val="24"/>
          <w:szCs w:val="24"/>
        </w:rPr>
        <w:t> </w:t>
      </w:r>
      <w:r w:rsidRPr="00CF05E6">
        <w:rPr>
          <w:rFonts w:ascii="GHEA Grapalat" w:hAnsi="GHEA Grapalat"/>
          <w:sz w:val="24"/>
          <w:szCs w:val="24"/>
        </w:rPr>
        <w:t>являющееся квартирой в многоквартирном здании, строением общественного, производственного назначения, пронумерованное и зарегистрированное под</w:t>
      </w:r>
      <w:r w:rsidRPr="00CF05E6">
        <w:rPr>
          <w:rFonts w:ascii="Courier New" w:hAnsi="Courier New" w:cs="Courier New"/>
          <w:sz w:val="24"/>
          <w:szCs w:val="24"/>
        </w:rPr>
        <w:t> </w:t>
      </w:r>
      <w:r w:rsidRPr="00CF05E6">
        <w:rPr>
          <w:rFonts w:ascii="GHEA Grapalat" w:hAnsi="GHEA Grapalat"/>
          <w:sz w:val="24"/>
          <w:szCs w:val="24"/>
        </w:rPr>
        <w:t>отдельным кодом в уполномоченном органе, осуществляющем государственную регистрацию прав;</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автогараж — сооружение, предназначенное для парковки транспортных средств;</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строение общественного назначения — здания и строения, предназначенные для социального обслуживания населения, использования в</w:t>
      </w:r>
      <w:r w:rsidRPr="00CF05E6">
        <w:rPr>
          <w:rFonts w:ascii="Courier New" w:hAnsi="Courier New" w:cs="Courier New"/>
          <w:sz w:val="24"/>
          <w:szCs w:val="24"/>
        </w:rPr>
        <w:t> </w:t>
      </w:r>
      <w:r w:rsidRPr="00CF05E6">
        <w:rPr>
          <w:rFonts w:ascii="GHEA Grapalat" w:hAnsi="GHEA Grapalat"/>
          <w:sz w:val="24"/>
          <w:szCs w:val="24"/>
        </w:rPr>
        <w:t>административных целях или расположения общественных организаций;</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строение производственного назначения — здания и строения для</w:t>
      </w:r>
      <w:r w:rsidRPr="00CF05E6">
        <w:rPr>
          <w:rFonts w:ascii="Courier New" w:hAnsi="Courier New" w:cs="Courier New"/>
          <w:sz w:val="24"/>
          <w:szCs w:val="24"/>
        </w:rPr>
        <w:t> </w:t>
      </w:r>
      <w:r w:rsidRPr="00CF05E6">
        <w:rPr>
          <w:rFonts w:ascii="GHEA Grapalat" w:hAnsi="GHEA Grapalat"/>
          <w:sz w:val="24"/>
          <w:szCs w:val="24"/>
        </w:rPr>
        <w:t>расположения промышленных и сельскохозяйственных производств, и</w:t>
      </w:r>
      <w:r w:rsidRPr="00CF05E6">
        <w:rPr>
          <w:rFonts w:ascii="Courier New" w:hAnsi="Courier New" w:cs="Courier New"/>
          <w:sz w:val="24"/>
          <w:szCs w:val="24"/>
        </w:rPr>
        <w:t> </w:t>
      </w:r>
      <w:r w:rsidRPr="00CF05E6">
        <w:rPr>
          <w:rFonts w:ascii="GHEA Grapalat" w:hAnsi="GHEA Grapalat"/>
          <w:sz w:val="24"/>
          <w:szCs w:val="24"/>
        </w:rPr>
        <w:t>обеспечивающие необходимые условия для эксплуатации в них технологического оборудования;</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указанные в настоящей части соответствующие незавершенные, недостроенные строения, характеризуемые в порядке, установленном Правительством;</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согласно законодательству Республики Армения — недвижимое имущество, вновь построенное и (или) подвергнутое изменениям, и оцененное и состоящее ведущим кадастр недвижимого имущества органом на учете, указанное в настоящей части и являющееся соответствующим объектом налогообложения, в</w:t>
      </w:r>
      <w:r w:rsidRPr="00CF05E6">
        <w:rPr>
          <w:rFonts w:ascii="Courier New" w:hAnsi="Courier New" w:cs="Courier New"/>
          <w:sz w:val="24"/>
          <w:szCs w:val="24"/>
        </w:rPr>
        <w:t> </w:t>
      </w:r>
      <w:r w:rsidRPr="00CF05E6">
        <w:rPr>
          <w:rFonts w:ascii="GHEA Grapalat" w:hAnsi="GHEA Grapalat"/>
          <w:sz w:val="24"/>
          <w:szCs w:val="24"/>
        </w:rPr>
        <w:t>отношении которого еще не осуществлена государственная регистрация прав, а</w:t>
      </w:r>
      <w:r w:rsidRPr="00CF05E6">
        <w:rPr>
          <w:rFonts w:ascii="Courier New" w:hAnsi="Courier New" w:cs="Courier New"/>
          <w:sz w:val="24"/>
          <w:szCs w:val="24"/>
        </w:rPr>
        <w:t> </w:t>
      </w:r>
      <w:r w:rsidRPr="00CF05E6">
        <w:rPr>
          <w:rFonts w:ascii="GHEA Grapalat" w:hAnsi="GHEA Grapalat"/>
          <w:sz w:val="24"/>
          <w:szCs w:val="24"/>
        </w:rPr>
        <w:t>также здания и строения, в том числе самовольные сооружения в</w:t>
      </w:r>
      <w:r w:rsidRPr="00CF05E6">
        <w:rPr>
          <w:rFonts w:ascii="Courier New" w:hAnsi="Courier New" w:cs="Courier New"/>
          <w:sz w:val="24"/>
          <w:szCs w:val="24"/>
        </w:rPr>
        <w:t> </w:t>
      </w:r>
      <w:r w:rsidRPr="00CF05E6">
        <w:rPr>
          <w:rFonts w:ascii="GHEA Grapalat" w:hAnsi="GHEA Grapalat"/>
          <w:sz w:val="24"/>
          <w:szCs w:val="24"/>
        </w:rPr>
        <w:t>многоквартирных зданиях или пристроенные к зданиям, самовольно построенные на таком земельном участке налогоплательщиками, обладающими правом собственности на земельный участок.</w:t>
      </w:r>
    </w:p>
    <w:p w:rsidR="0054032C" w:rsidRPr="00CF05E6" w:rsidRDefault="0036659B"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227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0A0516" w:rsidRPr="00CF05E6">
        <w:rPr>
          <w:rFonts w:ascii="Courier New" w:hAnsi="Courier New" w:cs="Courier New"/>
          <w:b/>
          <w:i/>
          <w:sz w:val="24"/>
          <w:szCs w:val="24"/>
          <w:lang w:val="en-US"/>
        </w:rPr>
        <w:t> </w:t>
      </w:r>
      <w:r w:rsidRPr="00CF05E6">
        <w:rPr>
          <w:rFonts w:ascii="GHEA Grapalat" w:hAnsi="GHEA Grapalat"/>
          <w:b/>
          <w:i/>
          <w:sz w:val="24"/>
          <w:szCs w:val="24"/>
        </w:rPr>
        <w:t>года)</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CF7025">
        <w:trPr>
          <w:tblCellSpacing w:w="7" w:type="dxa"/>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228.</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База обложения налогом на недвижимое имущество</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Базой обложения налогом на недвижимое имущество являются кадастровые стоимости </w:t>
      </w:r>
      <w:r w:rsidR="000C7969" w:rsidRPr="00CF05E6">
        <w:rPr>
          <w:rFonts w:ascii="GHEA Grapalat" w:eastAsia="Times New Roman" w:hAnsi="GHEA Grapalat" w:cs="Arial"/>
          <w:sz w:val="24"/>
          <w:szCs w:val="24"/>
        </w:rPr>
        <w:t>земельных</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участков</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за</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исключением</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случа</w:t>
      </w:r>
      <w:r w:rsidR="004247A7" w:rsidRPr="00CF05E6">
        <w:rPr>
          <w:rFonts w:ascii="GHEA Grapalat" w:eastAsia="Times New Roman" w:hAnsi="GHEA Grapalat" w:cs="Arial"/>
          <w:sz w:val="24"/>
          <w:szCs w:val="24"/>
        </w:rPr>
        <w:t>я</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установленн</w:t>
      </w:r>
      <w:r w:rsidR="004247A7" w:rsidRPr="00CF05E6">
        <w:rPr>
          <w:rFonts w:ascii="GHEA Grapalat" w:eastAsia="Times New Roman" w:hAnsi="GHEA Grapalat" w:cs="Arial"/>
          <w:sz w:val="24"/>
          <w:szCs w:val="24"/>
        </w:rPr>
        <w:t>ого</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частью</w:t>
      </w:r>
      <w:r w:rsidR="000C7969" w:rsidRPr="00CF05E6">
        <w:rPr>
          <w:rFonts w:ascii="GHEA Grapalat" w:eastAsia="Times New Roman" w:hAnsi="GHEA Grapalat" w:cs="Helvetica"/>
          <w:sz w:val="24"/>
          <w:szCs w:val="24"/>
        </w:rPr>
        <w:t xml:space="preserve"> 2 </w:t>
      </w:r>
      <w:r w:rsidR="000C7969" w:rsidRPr="00CF05E6">
        <w:rPr>
          <w:rFonts w:ascii="GHEA Grapalat" w:eastAsia="Times New Roman" w:hAnsi="GHEA Grapalat" w:cs="Arial"/>
          <w:sz w:val="24"/>
          <w:szCs w:val="24"/>
        </w:rPr>
        <w:t>настоящей</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статьи</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и</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их</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улучшений</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приближенные</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к</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рыночной</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стоимости</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оцененные</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в</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порядке</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установленном</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законом</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устанавливающим</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порядок</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кадастровой</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оценки</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приближенной</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к</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рыночной</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стоимости</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недвижимости</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в</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целях</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обложения</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налогом</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на</w:t>
      </w:r>
      <w:r w:rsidR="000C7969" w:rsidRPr="00CF05E6">
        <w:rPr>
          <w:rFonts w:ascii="GHEA Grapalat" w:eastAsia="Times New Roman" w:hAnsi="GHEA Grapalat" w:cs="Helvetica"/>
          <w:sz w:val="24"/>
          <w:szCs w:val="24"/>
        </w:rPr>
        <w:t xml:space="preserve"> </w:t>
      </w:r>
      <w:r w:rsidR="000C7969" w:rsidRPr="00CF05E6">
        <w:rPr>
          <w:rFonts w:ascii="GHEA Grapalat" w:eastAsia="Times New Roman" w:hAnsi="GHEA Grapalat" w:cs="Arial"/>
          <w:sz w:val="24"/>
          <w:szCs w:val="24"/>
        </w:rPr>
        <w:t>недвижимость.</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Базой обложения налогом на недвижимое имущество для земель сельскохозяйственного назначения является расчетный чистый доход, исчисленный в порядке кадастровой оценки, установленной Приложением № 2, являющимся составной частью Кодекса.</w:t>
      </w:r>
    </w:p>
    <w:p w:rsidR="002B0709" w:rsidRPr="00CF05E6" w:rsidRDefault="002B070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3.</w:t>
      </w:r>
      <w:r w:rsidRPr="00CF05E6">
        <w:rPr>
          <w:rFonts w:ascii="GHEA Grapalat" w:hAnsi="GHEA Grapalat"/>
          <w:sz w:val="24"/>
          <w:szCs w:val="24"/>
        </w:rPr>
        <w:tab/>
        <w:t xml:space="preserve">Оценка или переоценка недвижимого имущества (далее в настоящем разделе также — кадастровая оценка) осуществляется ведущим кадастр недвижимого имущества органом раз в три года, по данным учета на 1 июля налогового года кадастровой оценки. Оцененная или переоцененная кадастровая стоимость (расчетный чистый доход) принимается за основание для определения </w:t>
      </w:r>
      <w:r w:rsidRPr="00CF05E6">
        <w:rPr>
          <w:rFonts w:ascii="GHEA Grapalat" w:hAnsi="GHEA Grapalat"/>
          <w:spacing w:val="-6"/>
          <w:sz w:val="24"/>
          <w:szCs w:val="24"/>
        </w:rPr>
        <w:t>базы налогообложения на три налоговых года, следующих за налоговым годом оценки или переоценки, за исключением случаев, установленных частью 4 настоящей статьи.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База обложения налогом на недвижимое имущество, приобретенное на</w:t>
      </w:r>
      <w:r w:rsidRPr="00CF05E6">
        <w:rPr>
          <w:rFonts w:ascii="Courier New" w:hAnsi="Courier New" w:cs="Courier New"/>
          <w:sz w:val="24"/>
          <w:szCs w:val="24"/>
        </w:rPr>
        <w:t> </w:t>
      </w:r>
      <w:r w:rsidRPr="00CF05E6">
        <w:rPr>
          <w:rFonts w:ascii="GHEA Grapalat" w:hAnsi="GHEA Grapalat"/>
          <w:sz w:val="24"/>
          <w:szCs w:val="24"/>
        </w:rPr>
        <w:t>праве собственности после 1 июля налогового года кадастровой оценки в</w:t>
      </w:r>
      <w:r w:rsidRPr="00CF05E6">
        <w:rPr>
          <w:rFonts w:ascii="Courier New" w:hAnsi="Courier New" w:cs="Courier New"/>
          <w:sz w:val="24"/>
          <w:szCs w:val="24"/>
        </w:rPr>
        <w:t> </w:t>
      </w:r>
      <w:r w:rsidRPr="00CF05E6">
        <w:rPr>
          <w:rFonts w:ascii="GHEA Grapalat" w:hAnsi="GHEA Grapalat"/>
          <w:sz w:val="24"/>
          <w:szCs w:val="24"/>
        </w:rPr>
        <w:t>порядке, установленном законодательством Республики Армения, а также являющееся объектом налогообложения, вновь построенное и (или) подвергнутое изменениям в период до налогового года (включительно) следующей кадастровой оценки недвижимого имущества, по сравнению с учетными данными, имеющимися в ведущем кадастр недвижимого имущества органе на 1 июля налогового года кадастровой оценки (в том числе полученными от</w:t>
      </w:r>
      <w:r w:rsidRPr="00CF05E6">
        <w:rPr>
          <w:rFonts w:ascii="Courier New" w:hAnsi="Courier New" w:cs="Courier New"/>
          <w:sz w:val="24"/>
          <w:szCs w:val="24"/>
        </w:rPr>
        <w:t> </w:t>
      </w:r>
      <w:r w:rsidRPr="00CF05E6">
        <w:rPr>
          <w:rFonts w:ascii="GHEA Grapalat" w:hAnsi="GHEA Grapalat"/>
          <w:sz w:val="24"/>
          <w:szCs w:val="24"/>
        </w:rPr>
        <w:t>уполномоченного органа, осуществляющего текущий учет) исчисляется в</w:t>
      </w:r>
      <w:r w:rsidRPr="00CF05E6">
        <w:rPr>
          <w:rFonts w:ascii="Courier New" w:hAnsi="Courier New" w:cs="Courier New"/>
          <w:sz w:val="24"/>
          <w:szCs w:val="24"/>
        </w:rPr>
        <w:t> </w:t>
      </w:r>
      <w:r w:rsidR="004C21C7" w:rsidRPr="00CF05E6">
        <w:rPr>
          <w:rFonts w:ascii="GHEA Grapalat" w:hAnsi="GHEA Grapalat" w:cs="Courier New"/>
          <w:sz w:val="24"/>
          <w:szCs w:val="24"/>
        </w:rPr>
        <w:t>соответствующих</w:t>
      </w:r>
      <w:r w:rsidR="000C7969" w:rsidRPr="00CF05E6">
        <w:rPr>
          <w:rFonts w:ascii="GHEA Grapalat" w:hAnsi="GHEA Grapalat" w:cs="Courier New"/>
          <w:sz w:val="24"/>
          <w:szCs w:val="24"/>
        </w:rPr>
        <w:t xml:space="preserve"> </w:t>
      </w:r>
      <w:r w:rsidRPr="00CF05E6">
        <w:rPr>
          <w:rFonts w:ascii="GHEA Grapalat" w:hAnsi="GHEA Grapalat"/>
          <w:sz w:val="24"/>
          <w:szCs w:val="24"/>
        </w:rPr>
        <w:t xml:space="preserve">порядках кадастровой оценки, установленных </w:t>
      </w:r>
      <w:r w:rsidR="000C7969" w:rsidRPr="00CF05E6">
        <w:rPr>
          <w:rFonts w:ascii="GHEA Grapalat" w:hAnsi="GHEA Grapalat"/>
          <w:sz w:val="24"/>
          <w:szCs w:val="24"/>
        </w:rPr>
        <w:t>част</w:t>
      </w:r>
      <w:r w:rsidR="00853FE2" w:rsidRPr="00CF05E6">
        <w:rPr>
          <w:rFonts w:ascii="GHEA Grapalat" w:hAnsi="GHEA Grapalat"/>
          <w:sz w:val="24"/>
          <w:szCs w:val="24"/>
        </w:rPr>
        <w:t>я</w:t>
      </w:r>
      <w:r w:rsidR="000C7969" w:rsidRPr="00CF05E6">
        <w:rPr>
          <w:rFonts w:ascii="GHEA Grapalat" w:hAnsi="GHEA Grapalat"/>
          <w:sz w:val="24"/>
          <w:szCs w:val="24"/>
        </w:rPr>
        <w:t>ми</w:t>
      </w:r>
      <w:r w:rsidRPr="00CF05E6">
        <w:rPr>
          <w:rFonts w:ascii="GHEA Grapalat" w:hAnsi="GHEA Grapalat"/>
          <w:sz w:val="24"/>
          <w:szCs w:val="24"/>
        </w:rPr>
        <w:t xml:space="preserve"> 1 и</w:t>
      </w:r>
      <w:r w:rsidRPr="00CF05E6">
        <w:rPr>
          <w:rFonts w:ascii="Courier New" w:hAnsi="Courier New" w:cs="Courier New"/>
          <w:sz w:val="24"/>
          <w:szCs w:val="24"/>
        </w:rPr>
        <w:t> </w:t>
      </w:r>
      <w:r w:rsidRPr="00CF05E6">
        <w:rPr>
          <w:rFonts w:ascii="GHEA Grapalat" w:hAnsi="GHEA Grapalat"/>
          <w:sz w:val="24"/>
          <w:szCs w:val="24"/>
        </w:rPr>
        <w:t>2</w:t>
      </w:r>
      <w:r w:rsidR="000C7969" w:rsidRPr="00CF05E6">
        <w:rPr>
          <w:rFonts w:ascii="GHEA Grapalat" w:hAnsi="GHEA Grapalat"/>
          <w:sz w:val="24"/>
          <w:szCs w:val="24"/>
        </w:rPr>
        <w:t xml:space="preserve"> настоящей статьи</w:t>
      </w:r>
      <w:r w:rsidRPr="00CF05E6">
        <w:rPr>
          <w:rFonts w:ascii="GHEA Grapalat" w:hAnsi="GHEA Grapalat"/>
          <w:sz w:val="24"/>
          <w:szCs w:val="24"/>
        </w:rPr>
        <w:t>, которая принимается за основание для</w:t>
      </w:r>
      <w:r w:rsidRPr="00CF05E6">
        <w:rPr>
          <w:rFonts w:ascii="Courier New" w:hAnsi="Courier New" w:cs="Courier New"/>
          <w:sz w:val="24"/>
          <w:szCs w:val="24"/>
        </w:rPr>
        <w:t> </w:t>
      </w:r>
      <w:r w:rsidRPr="00CF05E6">
        <w:rPr>
          <w:rFonts w:ascii="GHEA Grapalat" w:hAnsi="GHEA Grapalat"/>
          <w:sz w:val="24"/>
          <w:szCs w:val="24"/>
        </w:rPr>
        <w:t>определения базы налогообложения с месяца, следующего за месяцем оценки до налогового года (включительно) следующей кадастровой оценки, установленной частью 3 настоящей статьи.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По смыслу применения настоящего раздела вновь построенным и (или) подвергнутым изменениям признается являющееся объектом налогообложения недвижимое имущество (в том числе указанное в пункте 8 части 2 статьи 227 настоящего Кодекса), вновь построенное или подвергнутое изменениям целевого либо функционального назначения (земельного угодья), степени завершенности, этажности до окончания налогового года следующей кадастровой оценки, по</w:t>
      </w:r>
      <w:r w:rsidRPr="00CF05E6">
        <w:rPr>
          <w:rFonts w:ascii="Courier New" w:hAnsi="Courier New" w:cs="Courier New"/>
          <w:sz w:val="24"/>
          <w:szCs w:val="24"/>
        </w:rPr>
        <w:t> </w:t>
      </w:r>
      <w:r w:rsidRPr="00CF05E6">
        <w:rPr>
          <w:rFonts w:ascii="GHEA Grapalat" w:hAnsi="GHEA Grapalat"/>
          <w:sz w:val="24"/>
          <w:szCs w:val="24"/>
        </w:rPr>
        <w:t>сравнению со сведениями, зарегистрированными в ведущем кадастр недвижимого имущества органе на 1 июля налогового года кадастровой оценки.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Органы учета в порядке, установленном статьей 235 Кодекса, представляют в орган, ведущий кадастр недвижимого имущества установленные частью 5 настоящей статьи сведения о текущем учете по недвижимому имуществу.</w:t>
      </w:r>
    </w:p>
    <w:p w:rsidR="002B0709" w:rsidRPr="00CF05E6" w:rsidRDefault="002B0709"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sz w:val="24"/>
          <w:szCs w:val="24"/>
        </w:rPr>
        <w:t>7.</w:t>
      </w:r>
      <w:r w:rsidRPr="00CF05E6">
        <w:rPr>
          <w:rFonts w:ascii="GHEA Grapalat" w:hAnsi="GHEA Grapalat"/>
          <w:sz w:val="24"/>
          <w:szCs w:val="24"/>
        </w:rPr>
        <w:tab/>
      </w:r>
      <w:r w:rsidR="004C21C7" w:rsidRPr="00CF05E6">
        <w:rPr>
          <w:rFonts w:ascii="GHEA Grapalat" w:hAnsi="GHEA Grapalat"/>
          <w:b/>
          <w:i/>
          <w:sz w:val="24"/>
          <w:szCs w:val="24"/>
        </w:rPr>
        <w:t>(часть утратила силу в соответствии с НО-332-</w:t>
      </w:r>
      <w:r w:rsidR="004C21C7" w:rsidRPr="00CF05E6">
        <w:rPr>
          <w:rFonts w:ascii="GHEA Grapalat" w:hAnsi="GHEA Grapalat"/>
          <w:b/>
          <w:i/>
          <w:sz w:val="24"/>
          <w:szCs w:val="24"/>
          <w:lang w:val="en-US"/>
        </w:rPr>
        <w:t>N</w:t>
      </w:r>
      <w:r w:rsidR="004C21C7" w:rsidRPr="00CF05E6">
        <w:rPr>
          <w:rFonts w:ascii="GHEA Grapalat" w:hAnsi="GHEA Grapalat"/>
          <w:b/>
          <w:i/>
          <w:sz w:val="24"/>
          <w:szCs w:val="24"/>
        </w:rPr>
        <w:t xml:space="preserve"> от 25 июня 2020 года)</w:t>
      </w:r>
    </w:p>
    <w:p w:rsidR="000C7969" w:rsidRPr="00CF05E6" w:rsidRDefault="004C21C7"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228 отредактирована, изменена в соответствии с НО-332-</w:t>
      </w:r>
      <w:r w:rsidRPr="00CF05E6">
        <w:rPr>
          <w:rFonts w:ascii="GHEA Grapalat" w:hAnsi="GHEA Grapalat"/>
          <w:b/>
          <w:i/>
          <w:sz w:val="24"/>
          <w:szCs w:val="24"/>
          <w:lang w:val="en-US"/>
        </w:rPr>
        <w:t>N</w:t>
      </w:r>
      <w:r w:rsidRPr="00CF05E6">
        <w:rPr>
          <w:rFonts w:ascii="GHEA Grapalat" w:hAnsi="GHEA Grapalat"/>
          <w:b/>
          <w:i/>
          <w:sz w:val="24"/>
          <w:szCs w:val="24"/>
        </w:rPr>
        <w:t xml:space="preserve"> от 25 июня 2020 года)</w:t>
      </w:r>
    </w:p>
    <w:p w:rsidR="000C7969" w:rsidRPr="00CF05E6" w:rsidRDefault="000C796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CF7025">
        <w:trPr>
          <w:tblCellSpacing w:w="7" w:type="dxa"/>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229.</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Ставки налога на недвижимое имущество</w:t>
            </w:r>
          </w:p>
        </w:tc>
      </w:tr>
    </w:tbl>
    <w:p w:rsidR="002B0709" w:rsidRPr="00CF7025"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 на недвижимое имущество исчисляется по следующим годовым ставкам:</w:t>
      </w:r>
    </w:p>
    <w:p w:rsidR="00CF7025" w:rsidRPr="00CF7025" w:rsidRDefault="00CF7025" w:rsidP="0022062F">
      <w:pPr>
        <w:widowControl w:val="0"/>
        <w:tabs>
          <w:tab w:val="left" w:pos="1134"/>
        </w:tabs>
        <w:spacing w:after="160" w:line="360" w:lineRule="auto"/>
        <w:ind w:firstLine="567"/>
        <w:jc w:val="both"/>
        <w:rPr>
          <w:rFonts w:ascii="GHEA Grapalat" w:hAnsi="GHEA Grapalat"/>
          <w:sz w:val="24"/>
          <w:szCs w:val="24"/>
        </w:rPr>
      </w:pP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для недвижимого имущества, являющегося землями сельскохозяйственного назначения — 15 процентов;</w:t>
      </w:r>
    </w:p>
    <w:p w:rsidR="00EA4B15" w:rsidRPr="00CF05E6" w:rsidRDefault="00EA4B1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2)</w:t>
      </w:r>
      <w:r w:rsidR="00AA578A"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для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недвижимости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являющейся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землей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несельскохозяйственного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назначения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без</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улучшений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числе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улучшенной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только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оградой</w:t>
      </w:r>
      <w:r w:rsidRPr="00CF05E6">
        <w:rPr>
          <w:rFonts w:ascii="GHEA Grapalat" w:eastAsia="Times New Roman" w:hAnsi="GHEA Grapalat" w:cs="Helvetica"/>
          <w:sz w:val="24"/>
          <w:szCs w:val="24"/>
        </w:rPr>
        <w:t>):</w:t>
      </w:r>
    </w:p>
    <w:p w:rsidR="00EA4B15" w:rsidRPr="00CF05E6" w:rsidRDefault="00EA4B1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Arial"/>
          <w:sz w:val="24"/>
          <w:szCs w:val="24"/>
        </w:rPr>
        <w:t>а</w:t>
      </w:r>
      <w:r w:rsidRPr="00CF05E6">
        <w:rPr>
          <w:rFonts w:ascii="GHEA Grapalat" w:eastAsia="Times New Roman" w:hAnsi="GHEA Grapalat" w:cs="Helvetica"/>
          <w:sz w:val="24"/>
          <w:szCs w:val="24"/>
        </w:rPr>
        <w:t>.</w:t>
      </w:r>
      <w:r w:rsidR="00AA578A"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для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земель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предусмотренных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жилой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застройки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из</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земель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населенных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пунктов</w:t>
      </w:r>
      <w:r w:rsidRPr="00CF05E6">
        <w:rPr>
          <w:rFonts w:ascii="GHEA Grapalat" w:eastAsia="Times New Roman" w:hAnsi="GHEA Grapalat" w:cs="Helvetica"/>
          <w:sz w:val="24"/>
          <w:szCs w:val="24"/>
        </w:rPr>
        <w:t xml:space="preserve"> </w:t>
      </w:r>
      <w:r w:rsidR="004247A7" w:rsidRPr="00CF05E6">
        <w:rPr>
          <w:rFonts w:ascii="GHEA Grapalat" w:eastAsia="Times New Roman" w:hAnsi="GHEA Grapalat" w:cs="Helvetica"/>
          <w:sz w:val="24"/>
          <w:szCs w:val="24"/>
        </w:rPr>
        <w:t>—</w:t>
      </w:r>
      <w:r w:rsidRPr="00CF05E6">
        <w:rPr>
          <w:rFonts w:ascii="GHEA Grapalat" w:eastAsia="Times New Roman" w:hAnsi="GHEA Grapalat" w:cs="Helvetica"/>
          <w:sz w:val="24"/>
          <w:szCs w:val="24"/>
        </w:rPr>
        <w:t xml:space="preserve"> 0,6 </w:t>
      </w:r>
      <w:r w:rsidRPr="00CF05E6">
        <w:rPr>
          <w:rFonts w:ascii="GHEA Grapalat" w:eastAsia="Times New Roman" w:hAnsi="GHEA Grapalat" w:cs="Arial"/>
          <w:sz w:val="24"/>
          <w:szCs w:val="24"/>
        </w:rPr>
        <w:t>процента</w:t>
      </w:r>
      <w:r w:rsidR="004D2C8A" w:rsidRPr="00CF05E6">
        <w:rPr>
          <w:rFonts w:ascii="GHEA Grapalat" w:eastAsia="Times New Roman" w:hAnsi="GHEA Grapalat" w:cs="Helvetica"/>
          <w:sz w:val="24"/>
          <w:szCs w:val="24"/>
        </w:rPr>
        <w:t>,</w:t>
      </w:r>
    </w:p>
    <w:p w:rsidR="00EA4B15" w:rsidRPr="00CF05E6" w:rsidRDefault="00EA4B1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Arial"/>
          <w:sz w:val="24"/>
          <w:szCs w:val="24"/>
        </w:rPr>
        <w:t>б</w:t>
      </w:r>
      <w:r w:rsidRPr="00CF05E6">
        <w:rPr>
          <w:rFonts w:ascii="GHEA Grapalat" w:eastAsia="Times New Roman" w:hAnsi="GHEA Grapalat" w:cs="Helvetica"/>
          <w:sz w:val="24"/>
          <w:szCs w:val="24"/>
        </w:rPr>
        <w:t>.</w:t>
      </w:r>
      <w:r w:rsidR="00AA578A"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для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земель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предусмотренных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общественной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застройки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из</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земель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населенных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пунктов</w:t>
      </w:r>
      <w:r w:rsidRPr="00CF05E6">
        <w:rPr>
          <w:rFonts w:ascii="GHEA Grapalat" w:eastAsia="Times New Roman" w:hAnsi="GHEA Grapalat" w:cs="Helvetica"/>
          <w:sz w:val="24"/>
          <w:szCs w:val="24"/>
        </w:rPr>
        <w:t xml:space="preserve"> </w:t>
      </w:r>
      <w:r w:rsidR="004247A7" w:rsidRPr="00CF05E6">
        <w:rPr>
          <w:rFonts w:ascii="GHEA Grapalat" w:eastAsia="Times New Roman" w:hAnsi="GHEA Grapalat" w:cs="Helvetica"/>
          <w:sz w:val="24"/>
          <w:szCs w:val="24"/>
        </w:rPr>
        <w:t>—</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один</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процент</w:t>
      </w:r>
      <w:r w:rsidR="004D2C8A" w:rsidRPr="00CF05E6">
        <w:rPr>
          <w:rFonts w:ascii="GHEA Grapalat" w:eastAsia="Times New Roman" w:hAnsi="GHEA Grapalat" w:cs="Helvetica"/>
          <w:sz w:val="24"/>
          <w:szCs w:val="24"/>
        </w:rPr>
        <w:t>,</w:t>
      </w:r>
    </w:p>
    <w:p w:rsidR="00EA4B15" w:rsidRPr="00CF05E6" w:rsidRDefault="00EA4B1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w:t>
      </w:r>
      <w:r w:rsidR="00AA578A"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для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земель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указанных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подпунктах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б</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данного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из</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земель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населенных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пунктов</w:t>
      </w:r>
      <w:r w:rsidRPr="00CF05E6">
        <w:rPr>
          <w:rFonts w:ascii="GHEA Grapalat" w:eastAsia="Times New Roman" w:hAnsi="GHEA Grapalat" w:cs="Helvetica"/>
          <w:sz w:val="24"/>
          <w:szCs w:val="24"/>
        </w:rPr>
        <w:t xml:space="preserve"> </w:t>
      </w:r>
      <w:r w:rsidR="004247A7" w:rsidRPr="00CF05E6">
        <w:rPr>
          <w:rFonts w:ascii="GHEA Grapalat" w:eastAsia="Times New Roman" w:hAnsi="GHEA Grapalat" w:cs="Helvetica"/>
          <w:sz w:val="24"/>
          <w:szCs w:val="24"/>
        </w:rPr>
        <w:t>—</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один</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процент</w:t>
      </w:r>
      <w:r w:rsidR="004D2C8A" w:rsidRPr="00CF05E6">
        <w:rPr>
          <w:rFonts w:ascii="GHEA Grapalat" w:eastAsia="Times New Roman" w:hAnsi="GHEA Grapalat" w:cs="Helvetica"/>
          <w:sz w:val="24"/>
          <w:szCs w:val="24"/>
        </w:rPr>
        <w:t>,</w:t>
      </w:r>
    </w:p>
    <w:p w:rsidR="00EA4B15" w:rsidRPr="00CF05E6" w:rsidRDefault="00EA4B1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Arial"/>
          <w:sz w:val="24"/>
          <w:szCs w:val="24"/>
        </w:rPr>
        <w:t>г</w:t>
      </w:r>
      <w:r w:rsidRPr="00CF05E6">
        <w:rPr>
          <w:rFonts w:ascii="GHEA Grapalat" w:eastAsia="Times New Roman" w:hAnsi="GHEA Grapalat" w:cs="Helvetica"/>
          <w:sz w:val="24"/>
          <w:szCs w:val="24"/>
        </w:rPr>
        <w:t>.</w:t>
      </w:r>
      <w:r w:rsidR="00AA578A"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для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земель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промышленного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недропользовательского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другого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производственного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назначения</w:t>
      </w:r>
      <w:r w:rsidRPr="00CF05E6">
        <w:rPr>
          <w:rFonts w:ascii="GHEA Grapalat" w:eastAsia="Times New Roman" w:hAnsi="GHEA Grapalat" w:cs="Helvetica"/>
          <w:sz w:val="24"/>
          <w:szCs w:val="24"/>
        </w:rPr>
        <w:t xml:space="preserve"> </w:t>
      </w:r>
      <w:r w:rsidR="004247A7" w:rsidRPr="00CF05E6">
        <w:rPr>
          <w:rFonts w:ascii="GHEA Grapalat" w:eastAsia="Times New Roman" w:hAnsi="GHEA Grapalat" w:cs="Helvetica"/>
          <w:sz w:val="24"/>
          <w:szCs w:val="24"/>
        </w:rPr>
        <w:t>—</w:t>
      </w:r>
      <w:r w:rsidRPr="00CF05E6">
        <w:rPr>
          <w:rFonts w:ascii="GHEA Grapalat" w:eastAsia="Times New Roman" w:hAnsi="GHEA Grapalat" w:cs="Helvetica"/>
          <w:sz w:val="24"/>
          <w:szCs w:val="24"/>
        </w:rPr>
        <w:t xml:space="preserve"> 0,25 </w:t>
      </w:r>
      <w:r w:rsidRPr="00CF05E6">
        <w:rPr>
          <w:rFonts w:ascii="GHEA Grapalat" w:eastAsia="Times New Roman" w:hAnsi="GHEA Grapalat" w:cs="Arial"/>
          <w:sz w:val="24"/>
          <w:szCs w:val="24"/>
        </w:rPr>
        <w:t>процента</w:t>
      </w:r>
      <w:r w:rsidR="004D2C8A" w:rsidRPr="00CF05E6">
        <w:rPr>
          <w:rFonts w:ascii="GHEA Grapalat" w:eastAsia="Times New Roman" w:hAnsi="GHEA Grapalat" w:cs="Helvetica"/>
          <w:sz w:val="24"/>
          <w:szCs w:val="24"/>
        </w:rPr>
        <w:t>,</w:t>
      </w:r>
    </w:p>
    <w:p w:rsidR="00EA4B15" w:rsidRPr="00CF05E6" w:rsidRDefault="00EA4B1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Arial"/>
          <w:sz w:val="24"/>
          <w:szCs w:val="24"/>
        </w:rPr>
        <w:t>д</w:t>
      </w:r>
      <w:r w:rsidRPr="00CF05E6">
        <w:rPr>
          <w:rFonts w:ascii="GHEA Grapalat" w:eastAsia="Times New Roman" w:hAnsi="GHEA Grapalat" w:cs="Helvetica"/>
          <w:sz w:val="24"/>
          <w:szCs w:val="24"/>
        </w:rPr>
        <w:t>.</w:t>
      </w:r>
      <w:r w:rsidR="00AA578A"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для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объектов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энергетики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связи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транспорта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коммунальных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инфраструктур</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также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водных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земель</w:t>
      </w:r>
      <w:r w:rsidRPr="00CF05E6">
        <w:rPr>
          <w:rFonts w:ascii="GHEA Grapalat" w:eastAsia="Times New Roman" w:hAnsi="GHEA Grapalat" w:cs="Helvetica"/>
          <w:sz w:val="24"/>
          <w:szCs w:val="24"/>
        </w:rPr>
        <w:t xml:space="preserve"> </w:t>
      </w:r>
      <w:r w:rsidR="002377CE" w:rsidRPr="00CF05E6">
        <w:rPr>
          <w:rFonts w:ascii="GHEA Grapalat" w:eastAsia="Times New Roman" w:hAnsi="GHEA Grapalat" w:cs="Helvetica"/>
          <w:sz w:val="24"/>
          <w:szCs w:val="24"/>
        </w:rPr>
        <w:t>—</w:t>
      </w:r>
      <w:r w:rsidRPr="00CF05E6">
        <w:rPr>
          <w:rFonts w:ascii="GHEA Grapalat" w:eastAsia="Times New Roman" w:hAnsi="GHEA Grapalat" w:cs="Helvetica"/>
          <w:sz w:val="24"/>
          <w:szCs w:val="24"/>
        </w:rPr>
        <w:t xml:space="preserve"> 0,5 </w:t>
      </w:r>
      <w:r w:rsidRPr="00CF05E6">
        <w:rPr>
          <w:rFonts w:ascii="GHEA Grapalat" w:eastAsia="Times New Roman" w:hAnsi="GHEA Grapalat" w:cs="Arial"/>
          <w:sz w:val="24"/>
          <w:szCs w:val="24"/>
        </w:rPr>
        <w:t>процента</w:t>
      </w:r>
      <w:r w:rsidR="004D2C8A" w:rsidRPr="00CF05E6">
        <w:rPr>
          <w:rFonts w:ascii="GHEA Grapalat" w:eastAsia="Times New Roman" w:hAnsi="GHEA Grapalat" w:cs="Helvetica"/>
          <w:sz w:val="24"/>
          <w:szCs w:val="24"/>
        </w:rPr>
        <w:t>,</w:t>
      </w:r>
    </w:p>
    <w:p w:rsidR="00EA4B15" w:rsidRPr="00CF05E6" w:rsidRDefault="00EA4B1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Arial"/>
          <w:sz w:val="24"/>
          <w:szCs w:val="24"/>
        </w:rPr>
        <w:t>е</w:t>
      </w:r>
      <w:r w:rsidRPr="00CF05E6">
        <w:rPr>
          <w:rFonts w:ascii="GHEA Grapalat" w:eastAsia="Times New Roman" w:hAnsi="GHEA Grapalat" w:cs="Helvetica"/>
          <w:sz w:val="24"/>
          <w:szCs w:val="24"/>
        </w:rPr>
        <w:t>.</w:t>
      </w:r>
      <w:r w:rsidR="00AA578A"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для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прочих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земель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несельскохозяйственного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назначения</w:t>
      </w:r>
      <w:r w:rsidRPr="00CF05E6">
        <w:rPr>
          <w:rFonts w:ascii="GHEA Grapalat" w:eastAsia="Times New Roman" w:hAnsi="GHEA Grapalat" w:cs="Helvetica"/>
          <w:sz w:val="24"/>
          <w:szCs w:val="24"/>
        </w:rPr>
        <w:t xml:space="preserve"> </w:t>
      </w:r>
      <w:r w:rsidR="002377CE" w:rsidRPr="00CF05E6">
        <w:rPr>
          <w:rFonts w:ascii="GHEA Grapalat" w:eastAsia="Times New Roman" w:hAnsi="GHEA Grapalat" w:cs="Helvetica"/>
          <w:sz w:val="24"/>
          <w:szCs w:val="24"/>
        </w:rPr>
        <w:t>—</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один</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процент</w:t>
      </w:r>
      <w:r w:rsidRPr="00CF05E6">
        <w:rPr>
          <w:rFonts w:ascii="GHEA Grapalat" w:eastAsia="Times New Roman" w:hAnsi="GHEA Grapalat" w:cs="Helvetica"/>
          <w:sz w:val="24"/>
          <w:szCs w:val="24"/>
        </w:rPr>
        <w:t>;</w:t>
      </w:r>
    </w:p>
    <w:p w:rsidR="00EA4B15" w:rsidRPr="00CF05E6" w:rsidRDefault="00EA4B1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3)</w:t>
      </w:r>
      <w:r w:rsidR="00AA578A"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для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недвижимости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являющейся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многоквартирным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жилым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зданием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квартирой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многоквартирного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жилого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здания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нежилым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помещением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многоквартирного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здания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считающейся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объектом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налогообложения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подпунктом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б</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пункта</w:t>
      </w:r>
      <w:r w:rsidRPr="00CF05E6">
        <w:rPr>
          <w:rFonts w:ascii="GHEA Grapalat" w:eastAsia="Times New Roman" w:hAnsi="GHEA Grapalat" w:cs="Helvetica"/>
          <w:sz w:val="24"/>
          <w:szCs w:val="24"/>
        </w:rPr>
        <w:t xml:space="preserve"> 1, </w:t>
      </w:r>
      <w:r w:rsidRPr="00CF05E6">
        <w:rPr>
          <w:rFonts w:ascii="GHEA Grapalat" w:eastAsia="Times New Roman" w:hAnsi="GHEA Grapalat" w:cs="Arial"/>
          <w:sz w:val="24"/>
          <w:szCs w:val="24"/>
        </w:rPr>
        <w:t>пунктами</w:t>
      </w:r>
      <w:r w:rsidRPr="00CF05E6">
        <w:rPr>
          <w:rFonts w:ascii="GHEA Grapalat" w:eastAsia="Times New Roman" w:hAnsi="GHEA Grapalat" w:cs="Helvetica"/>
          <w:sz w:val="24"/>
          <w:szCs w:val="24"/>
        </w:rPr>
        <w:t xml:space="preserve"> 2, 3, 7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8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2 </w:t>
      </w:r>
      <w:r w:rsidRPr="00CF05E6">
        <w:rPr>
          <w:rFonts w:ascii="GHEA Grapalat" w:eastAsia="Times New Roman" w:hAnsi="GHEA Grapalat" w:cs="Arial"/>
          <w:sz w:val="24"/>
          <w:szCs w:val="24"/>
        </w:rPr>
        <w:t>статьи</w:t>
      </w:r>
      <w:r w:rsidRPr="00CF05E6">
        <w:rPr>
          <w:rFonts w:ascii="GHEA Grapalat" w:eastAsia="Times New Roman" w:hAnsi="GHEA Grapalat" w:cs="Helvetica"/>
          <w:sz w:val="24"/>
          <w:szCs w:val="24"/>
        </w:rPr>
        <w:t xml:space="preserve"> 227 </w:t>
      </w:r>
      <w:r w:rsidRPr="00CF05E6">
        <w:rPr>
          <w:rFonts w:ascii="GHEA Grapalat" w:eastAsia="Times New Roman" w:hAnsi="GHEA Grapalat" w:cs="Arial"/>
          <w:sz w:val="24"/>
          <w:szCs w:val="24"/>
        </w:rPr>
        <w:t>Кодекса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исключением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случаев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пунктами</w:t>
      </w:r>
      <w:r w:rsidRPr="00CF05E6">
        <w:rPr>
          <w:rFonts w:ascii="GHEA Grapalat" w:eastAsia="Times New Roman" w:hAnsi="GHEA Grapalat" w:cs="Helvetica"/>
          <w:sz w:val="24"/>
          <w:szCs w:val="24"/>
        </w:rPr>
        <w:t xml:space="preserve"> 5-7 </w:t>
      </w:r>
      <w:r w:rsidR="00CF001F" w:rsidRPr="00CF05E6">
        <w:rPr>
          <w:rFonts w:ascii="GHEA Grapalat" w:eastAsia="Times New Roman" w:hAnsi="GHEA Grapalat" w:cs="Arial"/>
          <w:sz w:val="24"/>
          <w:szCs w:val="24"/>
        </w:rPr>
        <w:t>настоящей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w:t>
      </w:r>
    </w:p>
    <w:tbl>
      <w:tblPr>
        <w:tblStyle w:val="TableGrid"/>
        <w:tblW w:w="9622" w:type="dxa"/>
        <w:jc w:val="center"/>
        <w:tblLook w:val="04A0" w:firstRow="1" w:lastRow="0" w:firstColumn="1" w:lastColumn="0" w:noHBand="0" w:noVBand="1"/>
      </w:tblPr>
      <w:tblGrid>
        <w:gridCol w:w="4104"/>
        <w:gridCol w:w="5518"/>
      </w:tblGrid>
      <w:tr w:rsidR="00EA4B15" w:rsidRPr="00AA578A" w:rsidTr="00CF7025">
        <w:trPr>
          <w:tblHeader/>
          <w:jc w:val="center"/>
        </w:trPr>
        <w:tc>
          <w:tcPr>
            <w:tcW w:w="4104" w:type="dxa"/>
            <w:hideMark/>
          </w:tcPr>
          <w:p w:rsidR="00EA4B15" w:rsidRPr="00AA578A" w:rsidRDefault="00EA4B15" w:rsidP="00CF7025">
            <w:pPr>
              <w:widowControl w:val="0"/>
              <w:spacing w:after="120"/>
              <w:jc w:val="center"/>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База налогообложения</w:t>
            </w:r>
          </w:p>
        </w:tc>
        <w:tc>
          <w:tcPr>
            <w:tcW w:w="5518" w:type="dxa"/>
            <w:hideMark/>
          </w:tcPr>
          <w:p w:rsidR="00EA4B15" w:rsidRPr="00AA578A" w:rsidRDefault="00EA4B15" w:rsidP="00CF7025">
            <w:pPr>
              <w:widowControl w:val="0"/>
              <w:spacing w:after="120"/>
              <w:jc w:val="center"/>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Ставка налога</w:t>
            </w:r>
          </w:p>
        </w:tc>
      </w:tr>
      <w:tr w:rsidR="00EA4B15" w:rsidRPr="00AA578A" w:rsidTr="00CF7025">
        <w:trPr>
          <w:jc w:val="center"/>
        </w:trPr>
        <w:tc>
          <w:tcPr>
            <w:tcW w:w="4104" w:type="dxa"/>
            <w:hideMark/>
          </w:tcPr>
          <w:p w:rsidR="00EA4B15" w:rsidRPr="00AA578A" w:rsidRDefault="00EA4B15"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до 10 миллионов драмов включительно</w:t>
            </w:r>
          </w:p>
        </w:tc>
        <w:tc>
          <w:tcPr>
            <w:tcW w:w="5518" w:type="dxa"/>
            <w:hideMark/>
          </w:tcPr>
          <w:p w:rsidR="00EA4B15" w:rsidRPr="00AA578A" w:rsidRDefault="00EA4B15"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0,05 процента</w:t>
            </w:r>
          </w:p>
        </w:tc>
      </w:tr>
      <w:tr w:rsidR="00EA4B15" w:rsidRPr="00AA578A" w:rsidTr="00CF7025">
        <w:trPr>
          <w:jc w:val="center"/>
        </w:trPr>
        <w:tc>
          <w:tcPr>
            <w:tcW w:w="4104" w:type="dxa"/>
            <w:hideMark/>
          </w:tcPr>
          <w:p w:rsidR="00EA4B15" w:rsidRPr="00AA578A" w:rsidRDefault="00EA4B15"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 xml:space="preserve">более 10 миллионов драмов </w:t>
            </w:r>
            <w:r w:rsidR="00494461">
              <w:rPr>
                <w:rFonts w:ascii="GHEA Grapalat" w:eastAsia="Times New Roman" w:hAnsi="GHEA Grapalat" w:cs="Times New Roman"/>
                <w:sz w:val="20"/>
                <w:szCs w:val="24"/>
              </w:rPr>
              <w:t>—</w:t>
            </w:r>
            <w:r w:rsidRPr="00AA578A">
              <w:rPr>
                <w:rFonts w:ascii="GHEA Grapalat" w:eastAsia="Times New Roman" w:hAnsi="GHEA Grapalat" w:cs="Times New Roman"/>
                <w:sz w:val="20"/>
                <w:szCs w:val="24"/>
              </w:rPr>
              <w:t xml:space="preserve"> до 25 миллионов драмов включительно</w:t>
            </w:r>
          </w:p>
        </w:tc>
        <w:tc>
          <w:tcPr>
            <w:tcW w:w="5518" w:type="dxa"/>
            <w:hideMark/>
          </w:tcPr>
          <w:p w:rsidR="00EA4B15" w:rsidRPr="00AA578A" w:rsidRDefault="00EA4B15"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5</w:t>
            </w:r>
            <w:r w:rsidR="004D2C8A" w:rsidRPr="00AA578A">
              <w:rPr>
                <w:rFonts w:ascii="GHEA Grapalat" w:eastAsia="Times New Roman" w:hAnsi="GHEA Grapalat" w:cs="Times New Roman"/>
                <w:sz w:val="20"/>
                <w:szCs w:val="24"/>
              </w:rPr>
              <w:t xml:space="preserve"> </w:t>
            </w:r>
            <w:r w:rsidRPr="00AA578A">
              <w:rPr>
                <w:rFonts w:ascii="GHEA Grapalat" w:eastAsia="Times New Roman" w:hAnsi="GHEA Grapalat" w:cs="Times New Roman"/>
                <w:sz w:val="20"/>
                <w:szCs w:val="24"/>
              </w:rPr>
              <w:t>000 драмов плюс 0,1 процента от части базы налогообложения, превышающей 10 миллионов драмов</w:t>
            </w:r>
          </w:p>
        </w:tc>
      </w:tr>
      <w:tr w:rsidR="00EA4B15" w:rsidRPr="00AA578A" w:rsidTr="00CF7025">
        <w:trPr>
          <w:jc w:val="center"/>
        </w:trPr>
        <w:tc>
          <w:tcPr>
            <w:tcW w:w="4104" w:type="dxa"/>
            <w:hideMark/>
          </w:tcPr>
          <w:p w:rsidR="00EA4B15" w:rsidRPr="00AA578A" w:rsidRDefault="00EA4B15"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 xml:space="preserve">более 25 миллионов драмов </w:t>
            </w:r>
            <w:r w:rsidR="00494461">
              <w:rPr>
                <w:rFonts w:ascii="GHEA Grapalat" w:eastAsia="Times New Roman" w:hAnsi="GHEA Grapalat" w:cs="Times New Roman"/>
                <w:sz w:val="20"/>
                <w:szCs w:val="24"/>
              </w:rPr>
              <w:t>—</w:t>
            </w:r>
            <w:r w:rsidRPr="00AA578A">
              <w:rPr>
                <w:rFonts w:ascii="GHEA Grapalat" w:eastAsia="Times New Roman" w:hAnsi="GHEA Grapalat" w:cs="Times New Roman"/>
                <w:sz w:val="20"/>
                <w:szCs w:val="24"/>
              </w:rPr>
              <w:t xml:space="preserve"> до 47 миллионов драмов включительно</w:t>
            </w:r>
          </w:p>
        </w:tc>
        <w:tc>
          <w:tcPr>
            <w:tcW w:w="5518" w:type="dxa"/>
            <w:hideMark/>
          </w:tcPr>
          <w:p w:rsidR="00EA4B15" w:rsidRPr="00AA578A" w:rsidRDefault="00EA4B15"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20</w:t>
            </w:r>
            <w:r w:rsidR="004D2C8A" w:rsidRPr="00AA578A">
              <w:rPr>
                <w:rFonts w:ascii="GHEA Grapalat" w:eastAsia="Times New Roman" w:hAnsi="GHEA Grapalat" w:cs="Times New Roman"/>
                <w:sz w:val="20"/>
                <w:szCs w:val="24"/>
              </w:rPr>
              <w:t xml:space="preserve"> </w:t>
            </w:r>
            <w:r w:rsidRPr="00AA578A">
              <w:rPr>
                <w:rFonts w:ascii="GHEA Grapalat" w:eastAsia="Times New Roman" w:hAnsi="GHEA Grapalat" w:cs="Times New Roman"/>
                <w:sz w:val="20"/>
                <w:szCs w:val="24"/>
              </w:rPr>
              <w:t>000 драмов плюс 0,2 процента от части базы налогообложения, превышающей 25 миллионов драмов</w:t>
            </w:r>
          </w:p>
        </w:tc>
      </w:tr>
      <w:tr w:rsidR="00EA4B15" w:rsidRPr="00AA578A" w:rsidTr="00CF7025">
        <w:trPr>
          <w:jc w:val="center"/>
        </w:trPr>
        <w:tc>
          <w:tcPr>
            <w:tcW w:w="4104" w:type="dxa"/>
            <w:hideMark/>
          </w:tcPr>
          <w:p w:rsidR="00EA4B15" w:rsidRPr="00AA578A" w:rsidRDefault="00EA4B15"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 xml:space="preserve">более 47 миллионов драмов </w:t>
            </w:r>
            <w:r w:rsidR="00494461">
              <w:rPr>
                <w:rFonts w:ascii="GHEA Grapalat" w:eastAsia="Times New Roman" w:hAnsi="GHEA Grapalat" w:cs="Times New Roman"/>
                <w:sz w:val="20"/>
                <w:szCs w:val="24"/>
              </w:rPr>
              <w:t>—</w:t>
            </w:r>
            <w:r w:rsidRPr="00AA578A">
              <w:rPr>
                <w:rFonts w:ascii="GHEA Grapalat" w:eastAsia="Times New Roman" w:hAnsi="GHEA Grapalat" w:cs="Times New Roman"/>
                <w:sz w:val="20"/>
                <w:szCs w:val="24"/>
              </w:rPr>
              <w:t xml:space="preserve"> до 75 миллионов драмов включительно</w:t>
            </w:r>
          </w:p>
        </w:tc>
        <w:tc>
          <w:tcPr>
            <w:tcW w:w="5518" w:type="dxa"/>
            <w:hideMark/>
          </w:tcPr>
          <w:p w:rsidR="00EA4B15" w:rsidRPr="00AA578A" w:rsidRDefault="00EA4B15"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64</w:t>
            </w:r>
            <w:r w:rsidR="004D2C8A" w:rsidRPr="00AA578A">
              <w:rPr>
                <w:rFonts w:ascii="GHEA Grapalat" w:eastAsia="Times New Roman" w:hAnsi="GHEA Grapalat" w:cs="Times New Roman"/>
                <w:sz w:val="20"/>
                <w:szCs w:val="24"/>
              </w:rPr>
              <w:t xml:space="preserve"> </w:t>
            </w:r>
            <w:r w:rsidRPr="00AA578A">
              <w:rPr>
                <w:rFonts w:ascii="GHEA Grapalat" w:eastAsia="Times New Roman" w:hAnsi="GHEA Grapalat" w:cs="Times New Roman"/>
                <w:sz w:val="20"/>
                <w:szCs w:val="24"/>
              </w:rPr>
              <w:t>000 драмов плюс 0,4 процента от части базы налогообложения, превышающей 47 миллионов драмов</w:t>
            </w:r>
          </w:p>
        </w:tc>
      </w:tr>
      <w:tr w:rsidR="00EA4B15" w:rsidRPr="00AA578A" w:rsidTr="00CF7025">
        <w:trPr>
          <w:jc w:val="center"/>
        </w:trPr>
        <w:tc>
          <w:tcPr>
            <w:tcW w:w="4104" w:type="dxa"/>
            <w:hideMark/>
          </w:tcPr>
          <w:p w:rsidR="00A558B4" w:rsidRPr="008A610E" w:rsidRDefault="00EA4B15"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 xml:space="preserve">более 75 миллионов драмов </w:t>
            </w:r>
            <w:r w:rsidR="00494461">
              <w:rPr>
                <w:rFonts w:ascii="GHEA Grapalat" w:eastAsia="Times New Roman" w:hAnsi="GHEA Grapalat" w:cs="Times New Roman"/>
                <w:sz w:val="20"/>
                <w:szCs w:val="24"/>
              </w:rPr>
              <w:t>—</w:t>
            </w:r>
            <w:r w:rsidRPr="00AA578A">
              <w:rPr>
                <w:rFonts w:ascii="GHEA Grapalat" w:eastAsia="Times New Roman" w:hAnsi="GHEA Grapalat" w:cs="Times New Roman"/>
                <w:sz w:val="20"/>
                <w:szCs w:val="24"/>
              </w:rPr>
              <w:t xml:space="preserve"> до 100 миллионов драмов включительно</w:t>
            </w:r>
          </w:p>
        </w:tc>
        <w:tc>
          <w:tcPr>
            <w:tcW w:w="5518" w:type="dxa"/>
            <w:hideMark/>
          </w:tcPr>
          <w:p w:rsidR="00EA4B15" w:rsidRPr="00AA578A" w:rsidRDefault="00EA4B15"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176</w:t>
            </w:r>
            <w:r w:rsidR="004D2C8A" w:rsidRPr="00AA578A">
              <w:rPr>
                <w:rFonts w:ascii="GHEA Grapalat" w:eastAsia="Times New Roman" w:hAnsi="GHEA Grapalat" w:cs="Times New Roman"/>
                <w:sz w:val="20"/>
                <w:szCs w:val="24"/>
              </w:rPr>
              <w:t xml:space="preserve"> </w:t>
            </w:r>
            <w:r w:rsidRPr="00AA578A">
              <w:rPr>
                <w:rFonts w:ascii="GHEA Grapalat" w:eastAsia="Times New Roman" w:hAnsi="GHEA Grapalat" w:cs="Times New Roman"/>
                <w:sz w:val="20"/>
                <w:szCs w:val="24"/>
              </w:rPr>
              <w:t>000 драмов плюс 0,6 процента от части базы налогообложения, превышающей 75 миллионов драмов</w:t>
            </w:r>
          </w:p>
        </w:tc>
      </w:tr>
      <w:tr w:rsidR="00EA4B15" w:rsidRPr="00AA578A" w:rsidTr="00CF7025">
        <w:trPr>
          <w:jc w:val="center"/>
        </w:trPr>
        <w:tc>
          <w:tcPr>
            <w:tcW w:w="4104" w:type="dxa"/>
            <w:hideMark/>
          </w:tcPr>
          <w:p w:rsidR="00EA4B15" w:rsidRPr="00AA578A" w:rsidRDefault="00EA4B15"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 xml:space="preserve">более 100 миллионов драмов </w:t>
            </w:r>
            <w:r w:rsidR="00494461">
              <w:rPr>
                <w:rFonts w:ascii="GHEA Grapalat" w:eastAsia="Times New Roman" w:hAnsi="GHEA Grapalat" w:cs="Times New Roman"/>
                <w:sz w:val="20"/>
                <w:szCs w:val="24"/>
              </w:rPr>
              <w:t>—</w:t>
            </w:r>
            <w:r w:rsidRPr="00AA578A">
              <w:rPr>
                <w:rFonts w:ascii="GHEA Grapalat" w:eastAsia="Times New Roman" w:hAnsi="GHEA Grapalat" w:cs="Times New Roman"/>
                <w:sz w:val="20"/>
                <w:szCs w:val="24"/>
              </w:rPr>
              <w:t xml:space="preserve"> до 200 миллионов драмов включительно</w:t>
            </w:r>
          </w:p>
        </w:tc>
        <w:tc>
          <w:tcPr>
            <w:tcW w:w="5518" w:type="dxa"/>
            <w:hideMark/>
          </w:tcPr>
          <w:p w:rsidR="00EA4B15" w:rsidRPr="00AA578A" w:rsidRDefault="00EA4B15"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326</w:t>
            </w:r>
            <w:r w:rsidR="004D2C8A" w:rsidRPr="00AA578A">
              <w:rPr>
                <w:rFonts w:ascii="GHEA Grapalat" w:eastAsia="Times New Roman" w:hAnsi="GHEA Grapalat" w:cs="Times New Roman"/>
                <w:sz w:val="20"/>
                <w:szCs w:val="24"/>
              </w:rPr>
              <w:t xml:space="preserve"> </w:t>
            </w:r>
            <w:r w:rsidRPr="00AA578A">
              <w:rPr>
                <w:rFonts w:ascii="GHEA Grapalat" w:eastAsia="Times New Roman" w:hAnsi="GHEA Grapalat" w:cs="Times New Roman"/>
                <w:sz w:val="20"/>
                <w:szCs w:val="24"/>
              </w:rPr>
              <w:t>000 драмов плюс один процент от части базы налогообложения, превышающей 100 миллионов драмов</w:t>
            </w:r>
          </w:p>
        </w:tc>
      </w:tr>
      <w:tr w:rsidR="00EA4B15" w:rsidRPr="00AA578A" w:rsidTr="00CF7025">
        <w:trPr>
          <w:jc w:val="center"/>
        </w:trPr>
        <w:tc>
          <w:tcPr>
            <w:tcW w:w="4104" w:type="dxa"/>
            <w:hideMark/>
          </w:tcPr>
          <w:p w:rsidR="00EA4B15" w:rsidRPr="00AA578A" w:rsidRDefault="00EA4B15"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более 200 миллионов драмов</w:t>
            </w:r>
          </w:p>
        </w:tc>
        <w:tc>
          <w:tcPr>
            <w:tcW w:w="5518" w:type="dxa"/>
            <w:hideMark/>
          </w:tcPr>
          <w:p w:rsidR="00EA4B15" w:rsidRPr="00AA578A" w:rsidRDefault="00EA4B15"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1</w:t>
            </w:r>
            <w:r w:rsidR="004D2C8A" w:rsidRPr="00AA578A">
              <w:rPr>
                <w:rFonts w:ascii="Courier New" w:eastAsia="Times New Roman" w:hAnsi="Courier New" w:cs="Courier New"/>
                <w:sz w:val="20"/>
                <w:szCs w:val="24"/>
              </w:rPr>
              <w:t> </w:t>
            </w:r>
            <w:r w:rsidRPr="00AA578A">
              <w:rPr>
                <w:rFonts w:ascii="GHEA Grapalat" w:eastAsia="Times New Roman" w:hAnsi="GHEA Grapalat" w:cs="Times New Roman"/>
                <w:sz w:val="20"/>
                <w:szCs w:val="24"/>
              </w:rPr>
              <w:t>326</w:t>
            </w:r>
            <w:r w:rsidR="004D2C8A" w:rsidRPr="00AA578A">
              <w:rPr>
                <w:rFonts w:ascii="Courier New" w:eastAsia="Times New Roman" w:hAnsi="Courier New" w:cs="Courier New"/>
                <w:sz w:val="20"/>
                <w:szCs w:val="24"/>
              </w:rPr>
              <w:t> </w:t>
            </w:r>
            <w:r w:rsidRPr="00AA578A">
              <w:rPr>
                <w:rFonts w:ascii="GHEA Grapalat" w:eastAsia="Times New Roman" w:hAnsi="GHEA Grapalat" w:cs="Times New Roman"/>
                <w:sz w:val="20"/>
                <w:szCs w:val="24"/>
              </w:rPr>
              <w:t>000 драмов плюс 1,5 процента от части базы налогообложения, превышающей 200 миллионов драмов</w:t>
            </w:r>
          </w:p>
        </w:tc>
      </w:tr>
    </w:tbl>
    <w:p w:rsidR="00EA4B15" w:rsidRPr="00824CAF" w:rsidRDefault="00EA4B15" w:rsidP="0022062F">
      <w:pPr>
        <w:widowControl w:val="0"/>
        <w:shd w:val="clear" w:color="auto" w:fill="FFFFFF"/>
        <w:spacing w:after="160" w:line="360" w:lineRule="auto"/>
        <w:ind w:firstLine="450"/>
        <w:jc w:val="both"/>
        <w:textAlignment w:val="top"/>
        <w:rPr>
          <w:rFonts w:ascii="GHEA Grapalat" w:eastAsia="Times New Roman" w:hAnsi="GHEA Grapalat" w:cs="Helvetica"/>
          <w:sz w:val="24"/>
          <w:szCs w:val="24"/>
        </w:rPr>
      </w:pPr>
    </w:p>
    <w:p w:rsidR="00EA4B15" w:rsidRPr="00CF05E6" w:rsidRDefault="00EA4B1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4)</w:t>
      </w:r>
      <w:r w:rsidR="00AA578A"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для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недвижимости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являющейся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жилым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домом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садовым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домиком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считающейся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объектом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налогообложения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подпунктами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пункта</w:t>
      </w:r>
      <w:r w:rsidRPr="00CF05E6">
        <w:rPr>
          <w:rFonts w:ascii="GHEA Grapalat" w:eastAsia="Times New Roman" w:hAnsi="GHEA Grapalat" w:cs="Helvetica"/>
          <w:sz w:val="24"/>
          <w:szCs w:val="24"/>
        </w:rPr>
        <w:t xml:space="preserve"> 1, </w:t>
      </w:r>
      <w:r w:rsidRPr="00CF05E6">
        <w:rPr>
          <w:rFonts w:ascii="GHEA Grapalat" w:eastAsia="Times New Roman" w:hAnsi="GHEA Grapalat" w:cs="Arial"/>
          <w:sz w:val="24"/>
          <w:szCs w:val="24"/>
        </w:rPr>
        <w:t>пунктами</w:t>
      </w:r>
      <w:r w:rsidRPr="00CF05E6">
        <w:rPr>
          <w:rFonts w:ascii="GHEA Grapalat" w:eastAsia="Times New Roman" w:hAnsi="GHEA Grapalat" w:cs="Helvetica"/>
          <w:sz w:val="24"/>
          <w:szCs w:val="24"/>
        </w:rPr>
        <w:t xml:space="preserve"> 7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8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2 </w:t>
      </w:r>
      <w:r w:rsidRPr="00CF05E6">
        <w:rPr>
          <w:rFonts w:ascii="GHEA Grapalat" w:eastAsia="Times New Roman" w:hAnsi="GHEA Grapalat" w:cs="Arial"/>
          <w:sz w:val="24"/>
          <w:szCs w:val="24"/>
        </w:rPr>
        <w:t>статьи</w:t>
      </w:r>
      <w:r w:rsidRPr="00CF05E6">
        <w:rPr>
          <w:rFonts w:ascii="GHEA Grapalat" w:eastAsia="Times New Roman" w:hAnsi="GHEA Grapalat" w:cs="Helvetica"/>
          <w:sz w:val="24"/>
          <w:szCs w:val="24"/>
        </w:rPr>
        <w:t xml:space="preserve"> 227 </w:t>
      </w:r>
      <w:r w:rsidRPr="00CF05E6">
        <w:rPr>
          <w:rFonts w:ascii="GHEA Grapalat" w:eastAsia="Times New Roman" w:hAnsi="GHEA Grapalat" w:cs="Arial"/>
          <w:sz w:val="24"/>
          <w:szCs w:val="24"/>
        </w:rPr>
        <w:t>Кодекса</w:t>
      </w:r>
      <w:r w:rsidRPr="00CF05E6">
        <w:rPr>
          <w:rFonts w:ascii="GHEA Grapalat" w:eastAsia="Times New Roman" w:hAnsi="GHEA Grapalat" w:cs="Helvetica"/>
          <w:sz w:val="24"/>
          <w:szCs w:val="24"/>
        </w:rPr>
        <w:t>:</w:t>
      </w:r>
    </w:p>
    <w:tbl>
      <w:tblPr>
        <w:tblStyle w:val="TableGrid"/>
        <w:tblW w:w="9401" w:type="dxa"/>
        <w:tblLook w:val="04A0" w:firstRow="1" w:lastRow="0" w:firstColumn="1" w:lastColumn="0" w:noHBand="0" w:noVBand="1"/>
      </w:tblPr>
      <w:tblGrid>
        <w:gridCol w:w="3746"/>
        <w:gridCol w:w="5655"/>
      </w:tblGrid>
      <w:tr w:rsidR="00EA4B15" w:rsidRPr="00AA578A" w:rsidTr="00CF7025">
        <w:tc>
          <w:tcPr>
            <w:tcW w:w="3746" w:type="dxa"/>
            <w:hideMark/>
          </w:tcPr>
          <w:p w:rsidR="00EA4B15" w:rsidRPr="00AA578A" w:rsidRDefault="00EA4B15"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База налогообложения</w:t>
            </w:r>
          </w:p>
        </w:tc>
        <w:tc>
          <w:tcPr>
            <w:tcW w:w="5655" w:type="dxa"/>
            <w:hideMark/>
          </w:tcPr>
          <w:p w:rsidR="00EA4B15" w:rsidRPr="00AA578A" w:rsidRDefault="00EA4B15"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Ставка налога</w:t>
            </w:r>
          </w:p>
        </w:tc>
      </w:tr>
      <w:tr w:rsidR="00EA4B15" w:rsidRPr="00AA578A" w:rsidTr="00CF7025">
        <w:tc>
          <w:tcPr>
            <w:tcW w:w="3746" w:type="dxa"/>
            <w:hideMark/>
          </w:tcPr>
          <w:p w:rsidR="00EA4B15" w:rsidRPr="00AA578A" w:rsidRDefault="00844E46"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до 7 миллионов драмов включительно</w:t>
            </w:r>
          </w:p>
        </w:tc>
        <w:tc>
          <w:tcPr>
            <w:tcW w:w="5655" w:type="dxa"/>
            <w:hideMark/>
          </w:tcPr>
          <w:p w:rsidR="00EA4B15" w:rsidRPr="00AA578A" w:rsidRDefault="00844E46"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0,05 процента</w:t>
            </w:r>
          </w:p>
        </w:tc>
      </w:tr>
      <w:tr w:rsidR="00EA4B15" w:rsidRPr="00AA578A" w:rsidTr="00CF7025">
        <w:tc>
          <w:tcPr>
            <w:tcW w:w="3746" w:type="dxa"/>
            <w:hideMark/>
          </w:tcPr>
          <w:p w:rsidR="00EA4B15" w:rsidRPr="00AA578A" w:rsidRDefault="00844E46"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 xml:space="preserve">более 7 миллионов драмов </w:t>
            </w:r>
            <w:r w:rsidR="00494461">
              <w:rPr>
                <w:rFonts w:ascii="GHEA Grapalat" w:eastAsia="Times New Roman" w:hAnsi="GHEA Grapalat" w:cs="Times New Roman"/>
                <w:sz w:val="20"/>
                <w:szCs w:val="24"/>
              </w:rPr>
              <w:t>—</w:t>
            </w:r>
            <w:r w:rsidRPr="00AA578A">
              <w:rPr>
                <w:rFonts w:ascii="GHEA Grapalat" w:eastAsia="Times New Roman" w:hAnsi="GHEA Grapalat" w:cs="Times New Roman"/>
                <w:sz w:val="20"/>
                <w:szCs w:val="24"/>
              </w:rPr>
              <w:t xml:space="preserve"> до </w:t>
            </w:r>
            <w:r w:rsidR="00A558B4" w:rsidRPr="00951331">
              <w:rPr>
                <w:rFonts w:ascii="GHEA Grapalat" w:eastAsia="Times New Roman" w:hAnsi="GHEA Grapalat" w:cs="Times New Roman"/>
                <w:sz w:val="20"/>
                <w:szCs w:val="24"/>
              </w:rPr>
              <w:br/>
            </w:r>
            <w:r w:rsidRPr="00AA578A">
              <w:rPr>
                <w:rFonts w:ascii="GHEA Grapalat" w:eastAsia="Times New Roman" w:hAnsi="GHEA Grapalat" w:cs="Times New Roman"/>
                <w:sz w:val="20"/>
                <w:szCs w:val="24"/>
              </w:rPr>
              <w:t>23 миллионов драмов включительно</w:t>
            </w:r>
          </w:p>
        </w:tc>
        <w:tc>
          <w:tcPr>
            <w:tcW w:w="5655" w:type="dxa"/>
            <w:hideMark/>
          </w:tcPr>
          <w:p w:rsidR="00EA4B15" w:rsidRPr="00AA578A" w:rsidRDefault="00844E46"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3</w:t>
            </w:r>
            <w:r w:rsidR="004D2C8A" w:rsidRPr="00AA578A">
              <w:rPr>
                <w:rFonts w:ascii="GHEA Grapalat" w:eastAsia="Times New Roman" w:hAnsi="GHEA Grapalat" w:cs="Times New Roman"/>
                <w:sz w:val="20"/>
                <w:szCs w:val="24"/>
              </w:rPr>
              <w:t xml:space="preserve"> </w:t>
            </w:r>
            <w:r w:rsidRPr="00AA578A">
              <w:rPr>
                <w:rFonts w:ascii="GHEA Grapalat" w:eastAsia="Times New Roman" w:hAnsi="GHEA Grapalat" w:cs="Times New Roman"/>
                <w:sz w:val="20"/>
                <w:szCs w:val="24"/>
              </w:rPr>
              <w:t>500 драмов плюс 0,1 процента от части базы налогообложения, превышающей 7 миллионов драмов</w:t>
            </w:r>
          </w:p>
        </w:tc>
      </w:tr>
      <w:tr w:rsidR="00EA4B15" w:rsidRPr="00AA578A" w:rsidTr="00CF7025">
        <w:tc>
          <w:tcPr>
            <w:tcW w:w="3746" w:type="dxa"/>
            <w:hideMark/>
          </w:tcPr>
          <w:p w:rsidR="00EA4B15" w:rsidRPr="00AA578A" w:rsidRDefault="00844E46"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 xml:space="preserve">более 23 миллионов драмов </w:t>
            </w:r>
            <w:r w:rsidR="00494461">
              <w:rPr>
                <w:rFonts w:ascii="GHEA Grapalat" w:eastAsia="Times New Roman" w:hAnsi="GHEA Grapalat" w:cs="Times New Roman"/>
                <w:sz w:val="20"/>
                <w:szCs w:val="24"/>
              </w:rPr>
              <w:t>—</w:t>
            </w:r>
            <w:r w:rsidRPr="00AA578A">
              <w:rPr>
                <w:rFonts w:ascii="GHEA Grapalat" w:eastAsia="Times New Roman" w:hAnsi="GHEA Grapalat" w:cs="Times New Roman"/>
                <w:sz w:val="20"/>
                <w:szCs w:val="24"/>
              </w:rPr>
              <w:t xml:space="preserve"> до 50 миллионов драмов включительно</w:t>
            </w:r>
          </w:p>
        </w:tc>
        <w:tc>
          <w:tcPr>
            <w:tcW w:w="5655" w:type="dxa"/>
            <w:hideMark/>
          </w:tcPr>
          <w:p w:rsidR="00656DA1" w:rsidRPr="00AA578A" w:rsidRDefault="00844E46"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19</w:t>
            </w:r>
            <w:r w:rsidR="004D2C8A" w:rsidRPr="00AA578A">
              <w:rPr>
                <w:rFonts w:ascii="GHEA Grapalat" w:eastAsia="Times New Roman" w:hAnsi="GHEA Grapalat" w:cs="Times New Roman"/>
                <w:sz w:val="20"/>
                <w:szCs w:val="24"/>
              </w:rPr>
              <w:t xml:space="preserve"> </w:t>
            </w:r>
            <w:r w:rsidRPr="00AA578A">
              <w:rPr>
                <w:rFonts w:ascii="GHEA Grapalat" w:eastAsia="Times New Roman" w:hAnsi="GHEA Grapalat" w:cs="Times New Roman"/>
                <w:sz w:val="20"/>
                <w:szCs w:val="24"/>
              </w:rPr>
              <w:t>500 драмов плюс 0,2 процента от части базы налогообложения, превышающей 23 миллион</w:t>
            </w:r>
            <w:r w:rsidR="002377CE" w:rsidRPr="00AA578A">
              <w:rPr>
                <w:rFonts w:ascii="GHEA Grapalat" w:eastAsia="Times New Roman" w:hAnsi="GHEA Grapalat" w:cs="Times New Roman"/>
                <w:sz w:val="20"/>
                <w:szCs w:val="24"/>
              </w:rPr>
              <w:t>а</w:t>
            </w:r>
            <w:r w:rsidRPr="00AA578A">
              <w:rPr>
                <w:rFonts w:ascii="GHEA Grapalat" w:eastAsia="Times New Roman" w:hAnsi="GHEA Grapalat" w:cs="Times New Roman"/>
                <w:sz w:val="20"/>
                <w:szCs w:val="24"/>
              </w:rPr>
              <w:t xml:space="preserve"> драмов</w:t>
            </w:r>
          </w:p>
        </w:tc>
      </w:tr>
      <w:tr w:rsidR="00EA4B15" w:rsidRPr="00AA578A" w:rsidTr="00CF7025">
        <w:tc>
          <w:tcPr>
            <w:tcW w:w="3746" w:type="dxa"/>
            <w:hideMark/>
          </w:tcPr>
          <w:p w:rsidR="00EA4B15" w:rsidRPr="00AA578A" w:rsidRDefault="00844E46"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 xml:space="preserve">более 50 миллионов драмов </w:t>
            </w:r>
            <w:r w:rsidR="00494461">
              <w:rPr>
                <w:rFonts w:ascii="GHEA Grapalat" w:eastAsia="Times New Roman" w:hAnsi="GHEA Grapalat" w:cs="Times New Roman"/>
                <w:sz w:val="20"/>
                <w:szCs w:val="24"/>
              </w:rPr>
              <w:t>—</w:t>
            </w:r>
            <w:r w:rsidRPr="00AA578A">
              <w:rPr>
                <w:rFonts w:ascii="GHEA Grapalat" w:eastAsia="Times New Roman" w:hAnsi="GHEA Grapalat" w:cs="Times New Roman"/>
                <w:sz w:val="20"/>
                <w:szCs w:val="24"/>
              </w:rPr>
              <w:t xml:space="preserve"> до 85 миллионов драмов включительно</w:t>
            </w:r>
          </w:p>
        </w:tc>
        <w:tc>
          <w:tcPr>
            <w:tcW w:w="5655" w:type="dxa"/>
            <w:hideMark/>
          </w:tcPr>
          <w:p w:rsidR="00EA4B15" w:rsidRPr="00AA578A" w:rsidRDefault="00844E46"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73</w:t>
            </w:r>
            <w:r w:rsidR="004D2C8A" w:rsidRPr="00AA578A">
              <w:rPr>
                <w:rFonts w:ascii="GHEA Grapalat" w:eastAsia="Times New Roman" w:hAnsi="GHEA Grapalat" w:cs="Times New Roman"/>
                <w:sz w:val="20"/>
                <w:szCs w:val="24"/>
              </w:rPr>
              <w:t xml:space="preserve"> </w:t>
            </w:r>
            <w:r w:rsidRPr="00AA578A">
              <w:rPr>
                <w:rFonts w:ascii="GHEA Grapalat" w:eastAsia="Times New Roman" w:hAnsi="GHEA Grapalat" w:cs="Times New Roman"/>
                <w:sz w:val="20"/>
                <w:szCs w:val="24"/>
              </w:rPr>
              <w:t>500 драмов плюс 0,4 процента от части базы налогообложения, превышающей 50 миллионов драмов</w:t>
            </w:r>
          </w:p>
        </w:tc>
      </w:tr>
      <w:tr w:rsidR="00EA4B15" w:rsidRPr="00AA578A" w:rsidTr="00CF7025">
        <w:tc>
          <w:tcPr>
            <w:tcW w:w="3746" w:type="dxa"/>
            <w:hideMark/>
          </w:tcPr>
          <w:p w:rsidR="00EA4B15" w:rsidRPr="00AA578A" w:rsidRDefault="00844E46"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 xml:space="preserve">более 85 миллионов драмов </w:t>
            </w:r>
            <w:r w:rsidR="00494461">
              <w:rPr>
                <w:rFonts w:ascii="GHEA Grapalat" w:eastAsia="Times New Roman" w:hAnsi="GHEA Grapalat" w:cs="Times New Roman"/>
                <w:sz w:val="20"/>
                <w:szCs w:val="24"/>
              </w:rPr>
              <w:t>—</w:t>
            </w:r>
            <w:r w:rsidRPr="00AA578A">
              <w:rPr>
                <w:rFonts w:ascii="GHEA Grapalat" w:eastAsia="Times New Roman" w:hAnsi="GHEA Grapalat" w:cs="Times New Roman"/>
                <w:sz w:val="20"/>
                <w:szCs w:val="24"/>
              </w:rPr>
              <w:t xml:space="preserve"> до 120 миллионов драмов включительно</w:t>
            </w:r>
          </w:p>
        </w:tc>
        <w:tc>
          <w:tcPr>
            <w:tcW w:w="5655" w:type="dxa"/>
            <w:hideMark/>
          </w:tcPr>
          <w:p w:rsidR="00EA4B15" w:rsidRPr="00AA578A" w:rsidRDefault="00844E46"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213</w:t>
            </w:r>
            <w:r w:rsidR="004D2C8A" w:rsidRPr="00AA578A">
              <w:rPr>
                <w:rFonts w:ascii="GHEA Grapalat" w:eastAsia="Times New Roman" w:hAnsi="GHEA Grapalat" w:cs="Times New Roman"/>
                <w:sz w:val="20"/>
                <w:szCs w:val="24"/>
              </w:rPr>
              <w:t xml:space="preserve"> </w:t>
            </w:r>
            <w:r w:rsidRPr="00AA578A">
              <w:rPr>
                <w:rFonts w:ascii="GHEA Grapalat" w:eastAsia="Times New Roman" w:hAnsi="GHEA Grapalat" w:cs="Times New Roman"/>
                <w:sz w:val="20"/>
                <w:szCs w:val="24"/>
              </w:rPr>
              <w:t>500 драмов плюс 0,6 процента от части базы налогообложения, превышающей 85 миллионов драмов</w:t>
            </w:r>
          </w:p>
        </w:tc>
      </w:tr>
      <w:tr w:rsidR="00EA4B15" w:rsidRPr="00AA578A" w:rsidTr="00CF7025">
        <w:tc>
          <w:tcPr>
            <w:tcW w:w="3746" w:type="dxa"/>
            <w:hideMark/>
          </w:tcPr>
          <w:p w:rsidR="00EA4B15" w:rsidRPr="00AA578A" w:rsidRDefault="00844E46"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 xml:space="preserve">более 120 миллионов драмов </w:t>
            </w:r>
            <w:r w:rsidR="00494461">
              <w:rPr>
                <w:rFonts w:ascii="GHEA Grapalat" w:eastAsia="Times New Roman" w:hAnsi="GHEA Grapalat" w:cs="Times New Roman"/>
                <w:sz w:val="20"/>
                <w:szCs w:val="24"/>
              </w:rPr>
              <w:t>—</w:t>
            </w:r>
            <w:r w:rsidRPr="00AA578A">
              <w:rPr>
                <w:rFonts w:ascii="GHEA Grapalat" w:eastAsia="Times New Roman" w:hAnsi="GHEA Grapalat" w:cs="Times New Roman"/>
                <w:sz w:val="20"/>
                <w:szCs w:val="24"/>
              </w:rPr>
              <w:t xml:space="preserve"> до 200 миллионов драмов включительно</w:t>
            </w:r>
          </w:p>
        </w:tc>
        <w:tc>
          <w:tcPr>
            <w:tcW w:w="5655" w:type="dxa"/>
            <w:hideMark/>
          </w:tcPr>
          <w:p w:rsidR="00EA4B15" w:rsidRPr="00AA578A" w:rsidRDefault="00844E46"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423</w:t>
            </w:r>
            <w:r w:rsidR="004D2C8A" w:rsidRPr="00AA578A">
              <w:rPr>
                <w:rFonts w:ascii="GHEA Grapalat" w:eastAsia="Times New Roman" w:hAnsi="GHEA Grapalat" w:cs="Times New Roman"/>
                <w:sz w:val="20"/>
                <w:szCs w:val="24"/>
              </w:rPr>
              <w:t xml:space="preserve"> </w:t>
            </w:r>
            <w:r w:rsidRPr="00AA578A">
              <w:rPr>
                <w:rFonts w:ascii="GHEA Grapalat" w:eastAsia="Times New Roman" w:hAnsi="GHEA Grapalat" w:cs="Times New Roman"/>
                <w:sz w:val="20"/>
                <w:szCs w:val="24"/>
              </w:rPr>
              <w:t>500 драмов плюс один процент от части базы налогообложения, превышающей 120 миллионов драмов</w:t>
            </w:r>
          </w:p>
        </w:tc>
      </w:tr>
      <w:tr w:rsidR="00EA4B15" w:rsidRPr="00AA578A" w:rsidTr="00CF7025">
        <w:tc>
          <w:tcPr>
            <w:tcW w:w="3746" w:type="dxa"/>
            <w:hideMark/>
          </w:tcPr>
          <w:p w:rsidR="00EA4B15" w:rsidRPr="00AA578A" w:rsidRDefault="00844E46"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более 200 миллионов драмов</w:t>
            </w:r>
          </w:p>
        </w:tc>
        <w:tc>
          <w:tcPr>
            <w:tcW w:w="5655" w:type="dxa"/>
            <w:hideMark/>
          </w:tcPr>
          <w:p w:rsidR="00EA4B15" w:rsidRPr="00AA578A" w:rsidRDefault="00844E46" w:rsidP="00CF7025">
            <w:pPr>
              <w:widowControl w:val="0"/>
              <w:spacing w:after="120"/>
              <w:rPr>
                <w:rFonts w:ascii="GHEA Grapalat" w:eastAsia="Times New Roman" w:hAnsi="GHEA Grapalat" w:cs="Times New Roman"/>
                <w:sz w:val="20"/>
                <w:szCs w:val="24"/>
              </w:rPr>
            </w:pPr>
            <w:r w:rsidRPr="00AA578A">
              <w:rPr>
                <w:rFonts w:ascii="GHEA Grapalat" w:eastAsia="Times New Roman" w:hAnsi="GHEA Grapalat" w:cs="Times New Roman"/>
                <w:sz w:val="20"/>
                <w:szCs w:val="24"/>
              </w:rPr>
              <w:t>1</w:t>
            </w:r>
            <w:r w:rsidR="004D2C8A" w:rsidRPr="00AA578A">
              <w:rPr>
                <w:rFonts w:ascii="Courier New" w:eastAsia="Times New Roman" w:hAnsi="Courier New" w:cs="Courier New"/>
                <w:sz w:val="20"/>
                <w:szCs w:val="24"/>
              </w:rPr>
              <w:t> </w:t>
            </w:r>
            <w:r w:rsidRPr="00AA578A">
              <w:rPr>
                <w:rFonts w:ascii="GHEA Grapalat" w:eastAsia="Times New Roman" w:hAnsi="GHEA Grapalat" w:cs="Times New Roman"/>
                <w:sz w:val="20"/>
                <w:szCs w:val="24"/>
              </w:rPr>
              <w:t>223</w:t>
            </w:r>
            <w:r w:rsidR="004D2C8A" w:rsidRPr="00AA578A">
              <w:rPr>
                <w:rFonts w:ascii="Courier New" w:eastAsia="Times New Roman" w:hAnsi="Courier New" w:cs="Courier New"/>
                <w:sz w:val="20"/>
                <w:szCs w:val="24"/>
              </w:rPr>
              <w:t> </w:t>
            </w:r>
            <w:r w:rsidRPr="00AA578A">
              <w:rPr>
                <w:rFonts w:ascii="GHEA Grapalat" w:eastAsia="Times New Roman" w:hAnsi="GHEA Grapalat" w:cs="Times New Roman"/>
                <w:sz w:val="20"/>
                <w:szCs w:val="24"/>
              </w:rPr>
              <w:t>500 драмов плюс 1,5 процента от части базы налогообложения, превышающей 200 миллионов драмов</w:t>
            </w:r>
          </w:p>
        </w:tc>
      </w:tr>
    </w:tbl>
    <w:p w:rsidR="00CF7025" w:rsidRPr="008A610E" w:rsidRDefault="00CF702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p>
    <w:p w:rsidR="00EA4B15" w:rsidRPr="00CF05E6" w:rsidRDefault="00EA4B1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5)</w:t>
      </w:r>
      <w:r w:rsidR="00AA578A"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для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недвижимости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являющейся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строением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общественного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назначения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считающимся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объектом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налогообложения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пунктами</w:t>
      </w:r>
      <w:r w:rsidRPr="00CF05E6">
        <w:rPr>
          <w:rFonts w:ascii="GHEA Grapalat" w:eastAsia="Times New Roman" w:hAnsi="GHEA Grapalat" w:cs="Helvetica"/>
          <w:sz w:val="24"/>
          <w:szCs w:val="24"/>
        </w:rPr>
        <w:t xml:space="preserve"> 5, 7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8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2 </w:t>
      </w:r>
      <w:r w:rsidRPr="00CF05E6">
        <w:rPr>
          <w:rFonts w:ascii="GHEA Grapalat" w:eastAsia="Times New Roman" w:hAnsi="GHEA Grapalat" w:cs="Arial"/>
          <w:sz w:val="24"/>
          <w:szCs w:val="24"/>
        </w:rPr>
        <w:t>статьи</w:t>
      </w:r>
      <w:r w:rsidRPr="00CF05E6">
        <w:rPr>
          <w:rFonts w:ascii="GHEA Grapalat" w:eastAsia="Times New Roman" w:hAnsi="GHEA Grapalat" w:cs="Helvetica"/>
          <w:sz w:val="24"/>
          <w:szCs w:val="24"/>
        </w:rPr>
        <w:t xml:space="preserve"> 227 </w:t>
      </w:r>
      <w:r w:rsidRPr="00CF05E6">
        <w:rPr>
          <w:rFonts w:ascii="GHEA Grapalat" w:eastAsia="Times New Roman" w:hAnsi="GHEA Grapalat" w:cs="Arial"/>
          <w:sz w:val="24"/>
          <w:szCs w:val="24"/>
        </w:rPr>
        <w:t>Кодекса</w:t>
      </w:r>
      <w:r w:rsidRPr="00CF05E6">
        <w:rPr>
          <w:rFonts w:ascii="GHEA Grapalat" w:eastAsia="Times New Roman" w:hAnsi="GHEA Grapalat" w:cs="Helvetica"/>
          <w:sz w:val="24"/>
          <w:szCs w:val="24"/>
        </w:rPr>
        <w:t xml:space="preserve"> </w:t>
      </w:r>
      <w:r w:rsidR="002377CE" w:rsidRPr="00CF05E6">
        <w:rPr>
          <w:rFonts w:ascii="GHEA Grapalat" w:eastAsia="Times New Roman" w:hAnsi="GHEA Grapalat" w:cs="Helvetica"/>
          <w:sz w:val="24"/>
          <w:szCs w:val="24"/>
        </w:rPr>
        <w:t>—</w:t>
      </w:r>
      <w:r w:rsidRPr="00CF05E6">
        <w:rPr>
          <w:rFonts w:ascii="GHEA Grapalat" w:eastAsia="Times New Roman" w:hAnsi="GHEA Grapalat" w:cs="Helvetica"/>
          <w:sz w:val="24"/>
          <w:szCs w:val="24"/>
        </w:rPr>
        <w:t xml:space="preserve"> 0,3 </w:t>
      </w:r>
      <w:r w:rsidRPr="00CF05E6">
        <w:rPr>
          <w:rFonts w:ascii="GHEA Grapalat" w:eastAsia="Times New Roman" w:hAnsi="GHEA Grapalat" w:cs="Arial"/>
          <w:sz w:val="24"/>
          <w:szCs w:val="24"/>
        </w:rPr>
        <w:t>процента</w:t>
      </w:r>
      <w:r w:rsidRPr="00CF05E6">
        <w:rPr>
          <w:rFonts w:ascii="GHEA Grapalat" w:eastAsia="Times New Roman" w:hAnsi="GHEA Grapalat" w:cs="Helvetica"/>
          <w:sz w:val="24"/>
          <w:szCs w:val="24"/>
        </w:rPr>
        <w:t>;</w:t>
      </w:r>
    </w:p>
    <w:p w:rsidR="00EA4B15" w:rsidRPr="00951331" w:rsidRDefault="00EA4B1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6)</w:t>
      </w:r>
      <w:r w:rsidR="00AA578A"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для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недвижимости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являющейся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строением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производственного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назначения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считающимся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объектом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налогообложения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пунктами</w:t>
      </w:r>
      <w:r w:rsidRPr="00CF05E6">
        <w:rPr>
          <w:rFonts w:ascii="GHEA Grapalat" w:eastAsia="Times New Roman" w:hAnsi="GHEA Grapalat" w:cs="Helvetica"/>
          <w:sz w:val="24"/>
          <w:szCs w:val="24"/>
        </w:rPr>
        <w:t xml:space="preserve"> 6-8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2 </w:t>
      </w:r>
      <w:r w:rsidRPr="00CF05E6">
        <w:rPr>
          <w:rFonts w:ascii="GHEA Grapalat" w:eastAsia="Times New Roman" w:hAnsi="GHEA Grapalat" w:cs="Arial"/>
          <w:sz w:val="24"/>
          <w:szCs w:val="24"/>
        </w:rPr>
        <w:t>статьи</w:t>
      </w:r>
      <w:r w:rsidRPr="00CF05E6">
        <w:rPr>
          <w:rFonts w:ascii="GHEA Grapalat" w:eastAsia="Times New Roman" w:hAnsi="GHEA Grapalat" w:cs="Helvetica"/>
          <w:sz w:val="24"/>
          <w:szCs w:val="24"/>
        </w:rPr>
        <w:t xml:space="preserve"> 227 </w:t>
      </w:r>
      <w:r w:rsidRPr="00CF05E6">
        <w:rPr>
          <w:rFonts w:ascii="GHEA Grapalat" w:eastAsia="Times New Roman" w:hAnsi="GHEA Grapalat" w:cs="Arial"/>
          <w:sz w:val="24"/>
          <w:szCs w:val="24"/>
        </w:rPr>
        <w:t>Кодекса</w:t>
      </w:r>
      <w:r w:rsidRPr="00CF05E6">
        <w:rPr>
          <w:rFonts w:ascii="GHEA Grapalat" w:eastAsia="Times New Roman" w:hAnsi="GHEA Grapalat" w:cs="Helvetica"/>
          <w:sz w:val="24"/>
          <w:szCs w:val="24"/>
        </w:rPr>
        <w:t xml:space="preserve"> </w:t>
      </w:r>
      <w:r w:rsidR="002377CE" w:rsidRPr="00CF05E6">
        <w:rPr>
          <w:rFonts w:ascii="GHEA Grapalat" w:eastAsia="Times New Roman" w:hAnsi="GHEA Grapalat" w:cs="Helvetica"/>
          <w:sz w:val="24"/>
          <w:szCs w:val="24"/>
        </w:rPr>
        <w:t>—</w:t>
      </w:r>
      <w:r w:rsidRPr="00CF05E6">
        <w:rPr>
          <w:rFonts w:ascii="GHEA Grapalat" w:eastAsia="Times New Roman" w:hAnsi="GHEA Grapalat" w:cs="Helvetica"/>
          <w:sz w:val="24"/>
          <w:szCs w:val="24"/>
        </w:rPr>
        <w:t xml:space="preserve"> 0,25 </w:t>
      </w:r>
      <w:r w:rsidRPr="00CF05E6">
        <w:rPr>
          <w:rFonts w:ascii="GHEA Grapalat" w:eastAsia="Times New Roman" w:hAnsi="GHEA Grapalat" w:cs="Arial"/>
          <w:sz w:val="24"/>
          <w:szCs w:val="24"/>
        </w:rPr>
        <w:t>процента</w:t>
      </w:r>
      <w:r w:rsidRPr="00CF05E6">
        <w:rPr>
          <w:rFonts w:ascii="GHEA Grapalat" w:eastAsia="Times New Roman" w:hAnsi="GHEA Grapalat" w:cs="Helvetica"/>
          <w:sz w:val="24"/>
          <w:szCs w:val="24"/>
        </w:rPr>
        <w:t>;</w:t>
      </w:r>
    </w:p>
    <w:p w:rsidR="002B0709" w:rsidRPr="00CF05E6" w:rsidRDefault="004C21C7"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2B0709" w:rsidRPr="00CF05E6">
        <w:rPr>
          <w:rFonts w:ascii="GHEA Grapalat" w:hAnsi="GHEA Grapalat"/>
          <w:sz w:val="24"/>
          <w:szCs w:val="24"/>
        </w:rPr>
        <w:t>)</w:t>
      </w:r>
      <w:r w:rsidR="002B0709" w:rsidRPr="00CF05E6">
        <w:rPr>
          <w:rFonts w:ascii="GHEA Grapalat" w:hAnsi="GHEA Grapalat"/>
          <w:sz w:val="24"/>
          <w:szCs w:val="24"/>
        </w:rPr>
        <w:tab/>
        <w:t>для являющегося объектом налогообложения недвижимого имущества, являющегося автогаражом, установленным пунктами 4, 7 и 8 части 2 статьи 227</w:t>
      </w:r>
      <w:r w:rsidR="007A6E62" w:rsidRPr="00CF05E6">
        <w:rPr>
          <w:rFonts w:ascii="GHEA Grapalat" w:hAnsi="GHEA Grapalat" w:cs="Courier New"/>
          <w:sz w:val="24"/>
          <w:szCs w:val="24"/>
        </w:rPr>
        <w:t xml:space="preserve"> Кодекса</w:t>
      </w:r>
      <w:r w:rsidR="002B0709" w:rsidRPr="00CF05E6">
        <w:rPr>
          <w:rFonts w:ascii="GHEA Grapalat" w:hAnsi="GHEA Grapalat"/>
          <w:sz w:val="24"/>
          <w:szCs w:val="24"/>
        </w:rPr>
        <w:t xml:space="preserve"> — 0,2 процента.</w:t>
      </w:r>
    </w:p>
    <w:p w:rsidR="004C274A" w:rsidRPr="00CF05E6" w:rsidRDefault="004C21C7" w:rsidP="0022062F">
      <w:pPr>
        <w:widowControl w:val="0"/>
        <w:spacing w:after="160" w:line="360" w:lineRule="auto"/>
        <w:ind w:right="-1" w:firstLine="567"/>
        <w:jc w:val="both"/>
        <w:rPr>
          <w:rFonts w:ascii="GHEA Grapalat" w:hAnsi="GHEA Grapalat"/>
          <w:b/>
          <w:i/>
          <w:sz w:val="24"/>
          <w:szCs w:val="24"/>
        </w:rPr>
      </w:pPr>
      <w:r w:rsidRPr="00CF05E6">
        <w:rPr>
          <w:rFonts w:ascii="GHEA Grapalat" w:hAnsi="GHEA Grapalat"/>
          <w:b/>
          <w:i/>
          <w:sz w:val="24"/>
          <w:szCs w:val="24"/>
        </w:rPr>
        <w:t>(статья 229 отредактирована в соответствии с НО-332-</w:t>
      </w:r>
      <w:r w:rsidRPr="00CF05E6">
        <w:rPr>
          <w:rFonts w:ascii="GHEA Grapalat" w:hAnsi="GHEA Grapalat"/>
          <w:b/>
          <w:i/>
          <w:sz w:val="24"/>
          <w:szCs w:val="24"/>
          <w:lang w:val="en-US"/>
        </w:rPr>
        <w:t>N</w:t>
      </w:r>
      <w:r w:rsidRPr="00CF05E6">
        <w:rPr>
          <w:rFonts w:ascii="GHEA Grapalat" w:hAnsi="GHEA Grapalat"/>
          <w:b/>
          <w:i/>
          <w:sz w:val="24"/>
          <w:szCs w:val="24"/>
        </w:rPr>
        <w:t xml:space="preserve"> от 25</w:t>
      </w:r>
      <w:r w:rsidR="00AA578A">
        <w:rPr>
          <w:rFonts w:ascii="Courier New" w:hAnsi="Courier New" w:cs="Courier New"/>
          <w:b/>
          <w:i/>
          <w:sz w:val="24"/>
          <w:szCs w:val="24"/>
          <w:lang w:val="en-US"/>
        </w:rPr>
        <w:t> </w:t>
      </w:r>
      <w:r w:rsidRPr="00CF05E6">
        <w:rPr>
          <w:rFonts w:ascii="GHEA Grapalat" w:hAnsi="GHEA Grapalat"/>
          <w:b/>
          <w:i/>
          <w:sz w:val="24"/>
          <w:szCs w:val="24"/>
        </w:rPr>
        <w:t>июня 2020 года)</w:t>
      </w:r>
    </w:p>
    <w:p w:rsidR="00FD7F26" w:rsidRPr="00824CAF" w:rsidRDefault="00FD7F26" w:rsidP="0022062F">
      <w:pPr>
        <w:widowControl w:val="0"/>
        <w:spacing w:after="160" w:line="360" w:lineRule="auto"/>
        <w:ind w:left="567" w:right="567"/>
        <w:jc w:val="center"/>
        <w:rPr>
          <w:rFonts w:ascii="GHEA Grapalat" w:hAnsi="GHEA Grapalat"/>
          <w:sz w:val="24"/>
          <w:szCs w:val="24"/>
        </w:rPr>
      </w:pPr>
    </w:p>
    <w:p w:rsidR="00AA578A" w:rsidRPr="00824CAF" w:rsidRDefault="00AA578A" w:rsidP="0022062F">
      <w:pPr>
        <w:widowControl w:val="0"/>
        <w:spacing w:after="160" w:line="360" w:lineRule="auto"/>
        <w:ind w:left="567" w:right="567"/>
        <w:jc w:val="center"/>
        <w:rPr>
          <w:rFonts w:ascii="GHEA Grapalat" w:hAnsi="GHEA Grapalat"/>
          <w:sz w:val="24"/>
          <w:szCs w:val="24"/>
        </w:rPr>
      </w:pPr>
    </w:p>
    <w:p w:rsidR="007D4DBF" w:rsidRPr="00CF05E6" w:rsidRDefault="00981188"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47</w:t>
      </w:r>
    </w:p>
    <w:p w:rsidR="002B0709" w:rsidRPr="00CF05E6" w:rsidRDefault="002B070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ЛЬГОТЫ ПО НАЛОГУ НА НЕДВИЖИМОЕ ИМУЩЕСТВО</w:t>
      </w:r>
    </w:p>
    <w:p w:rsidR="002B0709" w:rsidRPr="00CF05E6" w:rsidRDefault="002B0709" w:rsidP="0022062F">
      <w:pPr>
        <w:widowControl w:val="0"/>
        <w:spacing w:after="160" w:line="360" w:lineRule="auto"/>
        <w:ind w:left="567" w:right="566"/>
        <w:jc w:val="center"/>
        <w:rPr>
          <w:rFonts w:ascii="GHEA Grapalat" w:hAnsi="GHEA Grapalat"/>
          <w:b/>
          <w:sz w:val="24"/>
          <w:szCs w:val="24"/>
        </w:rPr>
      </w:pPr>
    </w:p>
    <w:tbl>
      <w:tblPr>
        <w:tblW w:w="5000" w:type="pct"/>
        <w:jc w:val="center"/>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CF7025">
        <w:trPr>
          <w:tblCellSpacing w:w="7" w:type="dxa"/>
          <w:jc w:val="center"/>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230.</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Льготы по налогу на недвижимое имущество</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От налога на недвижимое имущество освобождаются:</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государственные заповедники и заказники, национальные и дендрологические парки, ботанические сады и </w:t>
      </w:r>
      <w:r w:rsidR="00FA0D52" w:rsidRPr="00CF05E6">
        <w:rPr>
          <w:rFonts w:ascii="GHEA Grapalat" w:hAnsi="GHEA Grapalat"/>
          <w:sz w:val="24"/>
          <w:szCs w:val="24"/>
        </w:rPr>
        <w:t xml:space="preserve">недвижимое имущество </w:t>
      </w:r>
      <w:r w:rsidRPr="00CF05E6">
        <w:rPr>
          <w:rFonts w:ascii="GHEA Grapalat" w:hAnsi="GHEA Grapalat"/>
          <w:sz w:val="24"/>
          <w:szCs w:val="24"/>
        </w:rPr>
        <w:t xml:space="preserve">историко-культурного назначения, за исключением </w:t>
      </w:r>
      <w:r w:rsidR="00FA0D52" w:rsidRPr="00CF05E6">
        <w:rPr>
          <w:rFonts w:ascii="GHEA Grapalat" w:eastAsia="Times New Roman" w:hAnsi="GHEA Grapalat" w:cs="Arial"/>
          <w:sz w:val="24"/>
          <w:szCs w:val="24"/>
        </w:rPr>
        <w:t>случаев</w:t>
      </w:r>
      <w:r w:rsidR="00FA0D52" w:rsidRPr="00CF05E6">
        <w:rPr>
          <w:rFonts w:ascii="GHEA Grapalat" w:eastAsia="Times New Roman" w:hAnsi="GHEA Grapalat" w:cs="Helvetica"/>
          <w:sz w:val="24"/>
          <w:szCs w:val="24"/>
        </w:rPr>
        <w:t xml:space="preserve"> их </w:t>
      </w:r>
      <w:r w:rsidR="00FA0D52" w:rsidRPr="00CF05E6">
        <w:rPr>
          <w:rFonts w:ascii="GHEA Grapalat" w:eastAsia="Times New Roman" w:hAnsi="GHEA Grapalat" w:cs="Arial"/>
          <w:sz w:val="24"/>
          <w:szCs w:val="24"/>
        </w:rPr>
        <w:t>аренды</w:t>
      </w:r>
      <w:r w:rsidR="00FA0D52" w:rsidRPr="00CF05E6">
        <w:rPr>
          <w:rFonts w:ascii="GHEA Grapalat" w:eastAsia="Times New Roman" w:hAnsi="GHEA Grapalat" w:cs="Helvetica"/>
          <w:sz w:val="24"/>
          <w:szCs w:val="24"/>
        </w:rPr>
        <w:t xml:space="preserve"> </w:t>
      </w:r>
      <w:r w:rsidR="00FA0D52" w:rsidRPr="00CF05E6">
        <w:rPr>
          <w:rFonts w:ascii="GHEA Grapalat" w:eastAsia="Times New Roman" w:hAnsi="GHEA Grapalat" w:cs="Arial"/>
          <w:sz w:val="24"/>
          <w:szCs w:val="24"/>
        </w:rPr>
        <w:t>или</w:t>
      </w:r>
      <w:r w:rsidR="00FA0D52" w:rsidRPr="00CF05E6">
        <w:rPr>
          <w:rFonts w:ascii="GHEA Grapalat" w:eastAsia="Times New Roman" w:hAnsi="GHEA Grapalat" w:cs="Helvetica"/>
          <w:sz w:val="24"/>
          <w:szCs w:val="24"/>
        </w:rPr>
        <w:t xml:space="preserve"> передачи в </w:t>
      </w:r>
      <w:r w:rsidR="00FA0D52" w:rsidRPr="00CF05E6">
        <w:rPr>
          <w:rFonts w:ascii="GHEA Grapalat" w:eastAsia="Times New Roman" w:hAnsi="GHEA Grapalat" w:cs="Arial"/>
          <w:sz w:val="24"/>
          <w:szCs w:val="24"/>
        </w:rPr>
        <w:t>служебное</w:t>
      </w:r>
      <w:r w:rsidR="00FA0D52" w:rsidRPr="00CF05E6">
        <w:rPr>
          <w:rFonts w:ascii="GHEA Grapalat" w:eastAsia="Times New Roman" w:hAnsi="GHEA Grapalat" w:cs="Helvetica"/>
          <w:sz w:val="24"/>
          <w:szCs w:val="24"/>
        </w:rPr>
        <w:t xml:space="preserve"> </w:t>
      </w:r>
      <w:r w:rsidR="00FA0D52" w:rsidRPr="00CF05E6">
        <w:rPr>
          <w:rFonts w:ascii="GHEA Grapalat" w:eastAsia="Times New Roman" w:hAnsi="GHEA Grapalat" w:cs="Arial"/>
          <w:sz w:val="24"/>
          <w:szCs w:val="24"/>
        </w:rPr>
        <w:t>использование</w:t>
      </w:r>
      <w:r w:rsidRPr="00CF05E6">
        <w:rPr>
          <w:rFonts w:ascii="GHEA Grapalat" w:hAnsi="GHEA Grapalat"/>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являющ</w:t>
      </w:r>
      <w:r w:rsidR="00FA0D52" w:rsidRPr="00CF05E6">
        <w:rPr>
          <w:rFonts w:ascii="GHEA Grapalat" w:hAnsi="GHEA Grapalat"/>
          <w:sz w:val="24"/>
          <w:szCs w:val="24"/>
        </w:rPr>
        <w:t>е</w:t>
      </w:r>
      <w:r w:rsidRPr="00CF05E6">
        <w:rPr>
          <w:rFonts w:ascii="GHEA Grapalat" w:hAnsi="GHEA Grapalat"/>
          <w:sz w:val="24"/>
          <w:szCs w:val="24"/>
        </w:rPr>
        <w:t xml:space="preserve">еся государственной собственностью </w:t>
      </w:r>
      <w:r w:rsidR="00FA0D52" w:rsidRPr="00CF05E6">
        <w:rPr>
          <w:rFonts w:ascii="GHEA Grapalat" w:hAnsi="GHEA Grapalat"/>
          <w:sz w:val="24"/>
          <w:szCs w:val="24"/>
        </w:rPr>
        <w:t xml:space="preserve">недвижимое имущество </w:t>
      </w:r>
      <w:r w:rsidRPr="00CF05E6">
        <w:rPr>
          <w:rFonts w:ascii="GHEA Grapalat" w:hAnsi="GHEA Grapalat"/>
          <w:sz w:val="24"/>
          <w:szCs w:val="24"/>
        </w:rPr>
        <w:t>общего пользования в населенных пунктах (в частности площади, улицы, переходы, дороги, парки, скверы, водохранилища);</w:t>
      </w:r>
    </w:p>
    <w:p w:rsidR="002B0709" w:rsidRPr="00AA578A" w:rsidRDefault="002B0709" w:rsidP="0022062F">
      <w:pPr>
        <w:widowControl w:val="0"/>
        <w:tabs>
          <w:tab w:val="left" w:pos="1134"/>
        </w:tabs>
        <w:spacing w:after="160" w:line="360" w:lineRule="auto"/>
        <w:ind w:firstLine="567"/>
        <w:jc w:val="both"/>
        <w:rPr>
          <w:rFonts w:ascii="GHEA Grapalat" w:hAnsi="GHEA Grapalat"/>
          <w:spacing w:val="-6"/>
          <w:sz w:val="24"/>
          <w:szCs w:val="24"/>
        </w:rPr>
      </w:pPr>
      <w:r w:rsidRPr="00AA578A">
        <w:rPr>
          <w:rFonts w:ascii="GHEA Grapalat" w:hAnsi="GHEA Grapalat"/>
          <w:spacing w:val="-6"/>
          <w:sz w:val="24"/>
          <w:szCs w:val="24"/>
        </w:rPr>
        <w:t>3)</w:t>
      </w:r>
      <w:r w:rsidRPr="00AA578A">
        <w:rPr>
          <w:rFonts w:ascii="GHEA Grapalat" w:hAnsi="GHEA Grapalat"/>
          <w:spacing w:val="-6"/>
          <w:sz w:val="24"/>
          <w:szCs w:val="24"/>
        </w:rPr>
        <w:tab/>
      </w:r>
      <w:r w:rsidR="00FA0D52" w:rsidRPr="00AA578A">
        <w:rPr>
          <w:rFonts w:ascii="GHEA Grapalat" w:hAnsi="GHEA Grapalat"/>
          <w:spacing w:val="-6"/>
          <w:sz w:val="24"/>
          <w:szCs w:val="24"/>
        </w:rPr>
        <w:t>недвижимое имущество</w:t>
      </w:r>
      <w:r w:rsidRPr="00AA578A">
        <w:rPr>
          <w:rFonts w:ascii="GHEA Grapalat" w:hAnsi="GHEA Grapalat"/>
          <w:spacing w:val="-6"/>
          <w:sz w:val="24"/>
          <w:szCs w:val="24"/>
        </w:rPr>
        <w:t xml:space="preserve"> учебно-производственного и экспериментального назначения при общеобразовательных, начальных профессиональных (ремесленных) и средних профессиональных учебных заведениях;</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молодые виноградники и плодовые сады, вновь заложенные на</w:t>
      </w:r>
      <w:r w:rsidRPr="00CF05E6">
        <w:rPr>
          <w:rFonts w:ascii="Courier New" w:hAnsi="Courier New" w:cs="Courier New"/>
          <w:sz w:val="24"/>
          <w:szCs w:val="24"/>
        </w:rPr>
        <w:t> </w:t>
      </w:r>
      <w:r w:rsidRPr="00CF05E6">
        <w:rPr>
          <w:rFonts w:ascii="GHEA Grapalat" w:hAnsi="GHEA Grapalat"/>
          <w:sz w:val="24"/>
          <w:szCs w:val="24"/>
        </w:rPr>
        <w:t>земельных угодьях земель сельскохозяйственного назначения многолетних насаждений (виноград, косточковый плод или бобовый плод), по агротехническим показателям для каждого вида насаждений — до года их полного плодоношения включительно, в случае, если их площадь составляет 0,1 гектара и более;</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земли государственного лесного фонда, за исключением переданных в</w:t>
      </w:r>
      <w:r w:rsidRPr="00CF05E6">
        <w:rPr>
          <w:rFonts w:ascii="Courier New" w:hAnsi="Courier New" w:cs="Courier New"/>
          <w:sz w:val="24"/>
          <w:szCs w:val="24"/>
        </w:rPr>
        <w:t> </w:t>
      </w:r>
      <w:r w:rsidRPr="00CF05E6">
        <w:rPr>
          <w:rFonts w:ascii="GHEA Grapalat" w:hAnsi="GHEA Grapalat"/>
          <w:sz w:val="24"/>
          <w:szCs w:val="24"/>
        </w:rPr>
        <w:t>аренду земель сельскохозяйственного назначения;</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AA578A">
        <w:rPr>
          <w:rFonts w:ascii="GHEA Grapalat" w:hAnsi="GHEA Grapalat"/>
          <w:spacing w:val="-4"/>
          <w:sz w:val="24"/>
          <w:szCs w:val="24"/>
        </w:rPr>
        <w:t>6)</w:t>
      </w:r>
      <w:r w:rsidRPr="00AA578A">
        <w:rPr>
          <w:rFonts w:ascii="GHEA Grapalat" w:hAnsi="GHEA Grapalat"/>
          <w:spacing w:val="-4"/>
          <w:sz w:val="24"/>
          <w:szCs w:val="24"/>
        </w:rPr>
        <w:tab/>
      </w:r>
      <w:r w:rsidR="00FA0D52" w:rsidRPr="00AA578A">
        <w:rPr>
          <w:rFonts w:ascii="GHEA Grapalat" w:hAnsi="GHEA Grapalat"/>
          <w:spacing w:val="-4"/>
          <w:sz w:val="24"/>
          <w:szCs w:val="24"/>
        </w:rPr>
        <w:t>недвижимое имущество</w:t>
      </w:r>
      <w:r w:rsidRPr="00AA578A">
        <w:rPr>
          <w:rFonts w:ascii="GHEA Grapalat" w:hAnsi="GHEA Grapalat"/>
          <w:spacing w:val="-4"/>
          <w:sz w:val="24"/>
          <w:szCs w:val="24"/>
        </w:rPr>
        <w:t>, используем</w:t>
      </w:r>
      <w:r w:rsidR="00FA0D52" w:rsidRPr="00AA578A">
        <w:rPr>
          <w:rFonts w:ascii="GHEA Grapalat" w:hAnsi="GHEA Grapalat"/>
          <w:spacing w:val="-4"/>
          <w:sz w:val="24"/>
          <w:szCs w:val="24"/>
        </w:rPr>
        <w:t>о</w:t>
      </w:r>
      <w:r w:rsidRPr="00AA578A">
        <w:rPr>
          <w:rFonts w:ascii="GHEA Grapalat" w:hAnsi="GHEA Grapalat"/>
          <w:spacing w:val="-4"/>
          <w:sz w:val="24"/>
          <w:szCs w:val="24"/>
        </w:rPr>
        <w:t>е для дипломатических и представительских целей иностранных государств и международных организаций — по принципу</w:t>
      </w:r>
      <w:r w:rsidRPr="00CF05E6">
        <w:rPr>
          <w:rFonts w:ascii="GHEA Grapalat" w:hAnsi="GHEA Grapalat"/>
          <w:sz w:val="24"/>
          <w:szCs w:val="24"/>
        </w:rPr>
        <w:t xml:space="preserve"> взаимности, на основании ходатайства органа государственного управления, уполномоченного в области иностранных дел Республики Армения;</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установленн</w:t>
      </w:r>
      <w:r w:rsidR="00FA0D52" w:rsidRPr="00CF05E6">
        <w:rPr>
          <w:rFonts w:ascii="GHEA Grapalat" w:hAnsi="GHEA Grapalat"/>
          <w:sz w:val="24"/>
          <w:szCs w:val="24"/>
        </w:rPr>
        <w:t>о</w:t>
      </w:r>
      <w:r w:rsidRPr="00CF05E6">
        <w:rPr>
          <w:rFonts w:ascii="GHEA Grapalat" w:hAnsi="GHEA Grapalat"/>
          <w:sz w:val="24"/>
          <w:szCs w:val="24"/>
        </w:rPr>
        <w:t>е законодательством Республики Армения, являющ</w:t>
      </w:r>
      <w:r w:rsidR="00FA0D52" w:rsidRPr="00CF05E6">
        <w:rPr>
          <w:rFonts w:ascii="GHEA Grapalat" w:hAnsi="GHEA Grapalat"/>
          <w:sz w:val="24"/>
          <w:szCs w:val="24"/>
        </w:rPr>
        <w:t>е</w:t>
      </w:r>
      <w:r w:rsidRPr="00CF05E6">
        <w:rPr>
          <w:rFonts w:ascii="GHEA Grapalat" w:hAnsi="GHEA Grapalat"/>
          <w:sz w:val="24"/>
          <w:szCs w:val="24"/>
        </w:rPr>
        <w:t xml:space="preserve">еся государственной собственностью и объектом налогообложения </w:t>
      </w:r>
      <w:r w:rsidR="00FA0D52" w:rsidRPr="00CF05E6">
        <w:rPr>
          <w:rFonts w:ascii="GHEA Grapalat" w:hAnsi="GHEA Grapalat"/>
          <w:sz w:val="24"/>
          <w:szCs w:val="24"/>
        </w:rPr>
        <w:t xml:space="preserve">недвижимое имущество </w:t>
      </w:r>
      <w:r w:rsidRPr="00CF05E6">
        <w:rPr>
          <w:rFonts w:ascii="GHEA Grapalat" w:hAnsi="GHEA Grapalat"/>
          <w:sz w:val="24"/>
          <w:szCs w:val="24"/>
        </w:rPr>
        <w:t>историко-культурного назначения в соответствии с установленным Правительством перечнем, а также построенные до</w:t>
      </w:r>
      <w:r w:rsidRPr="00CF05E6">
        <w:rPr>
          <w:rFonts w:ascii="Courier New" w:hAnsi="Courier New" w:cs="Courier New"/>
          <w:sz w:val="24"/>
          <w:szCs w:val="24"/>
        </w:rPr>
        <w:t> </w:t>
      </w:r>
      <w:r w:rsidRPr="00CF05E6">
        <w:rPr>
          <w:rFonts w:ascii="GHEA Grapalat" w:hAnsi="GHEA Grapalat"/>
          <w:sz w:val="24"/>
          <w:szCs w:val="24"/>
        </w:rPr>
        <w:t>1991</w:t>
      </w:r>
      <w:r w:rsidRPr="00CF05E6">
        <w:rPr>
          <w:rFonts w:ascii="Courier New" w:hAnsi="Courier New" w:cs="Courier New"/>
          <w:sz w:val="24"/>
          <w:szCs w:val="24"/>
        </w:rPr>
        <w:t> </w:t>
      </w:r>
      <w:r w:rsidRPr="00CF05E6">
        <w:rPr>
          <w:rFonts w:ascii="GHEA Grapalat" w:hAnsi="GHEA Grapalat"/>
          <w:sz w:val="24"/>
          <w:szCs w:val="24"/>
        </w:rPr>
        <w:t>года религиозные, культовые строения, принадлежащие религиозным организациям на праве собственности в соответствии с классификацией, установленной законодательством Республики Армения;</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принадлежащие Святой Армянской Апостольской Церкви (Первопрестольному Святому Эчмиадзину):</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 xml:space="preserve">на праве собственности — не имеющие статуса памятников церкви, </w:t>
      </w:r>
      <w:r w:rsidR="00FA0D52" w:rsidRPr="00CF05E6">
        <w:rPr>
          <w:rFonts w:ascii="GHEA Grapalat" w:hAnsi="GHEA Grapalat"/>
          <w:sz w:val="24"/>
          <w:szCs w:val="24"/>
        </w:rPr>
        <w:t>недвижимое имущество</w:t>
      </w:r>
      <w:r w:rsidRPr="00CF05E6">
        <w:rPr>
          <w:rFonts w:ascii="GHEA Grapalat" w:hAnsi="GHEA Grapalat"/>
          <w:sz w:val="24"/>
          <w:szCs w:val="24"/>
        </w:rPr>
        <w:t>, используемые для производства и реализации духовно-культурных, образовательно-воспитательных, церковных и ритуальных принадлежностей, перечень которых устанавливается Правительством</w:t>
      </w:r>
      <w:r w:rsidR="00D16649" w:rsidRPr="00CF05E6">
        <w:rPr>
          <w:rFonts w:ascii="GHEA Grapalat" w:hAnsi="GHEA Grapalat"/>
          <w:sz w:val="24"/>
          <w:szCs w:val="24"/>
        </w:rPr>
        <w:t>,</w:t>
      </w:r>
    </w:p>
    <w:p w:rsidR="002B0709" w:rsidRPr="00CF7025" w:rsidRDefault="002B070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б.</w:t>
      </w:r>
      <w:r w:rsidRPr="00CF05E6">
        <w:rPr>
          <w:rFonts w:ascii="GHEA Grapalat" w:hAnsi="GHEA Grapalat"/>
          <w:sz w:val="24"/>
          <w:szCs w:val="24"/>
        </w:rPr>
        <w:tab/>
        <w:t>на праве собственности и постоянного безвозмездного пользования, в</w:t>
      </w:r>
      <w:r w:rsidRPr="00CF05E6">
        <w:rPr>
          <w:rFonts w:ascii="Courier New" w:hAnsi="Courier New" w:cs="Courier New"/>
          <w:sz w:val="24"/>
          <w:szCs w:val="24"/>
        </w:rPr>
        <w:t> </w:t>
      </w:r>
      <w:r w:rsidRPr="00CF05E6">
        <w:rPr>
          <w:rFonts w:ascii="GHEA Grapalat" w:hAnsi="GHEA Grapalat"/>
          <w:sz w:val="24"/>
          <w:szCs w:val="24"/>
        </w:rPr>
        <w:t xml:space="preserve">соответствии с установленной законодательством Республики Армения классификацией — </w:t>
      </w:r>
      <w:r w:rsidR="00FA0D52" w:rsidRPr="00CF05E6">
        <w:rPr>
          <w:rFonts w:ascii="GHEA Grapalat" w:eastAsia="Times New Roman" w:hAnsi="GHEA Grapalat" w:cs="Arial"/>
          <w:sz w:val="24"/>
          <w:szCs w:val="24"/>
        </w:rPr>
        <w:t>религиозная</w:t>
      </w:r>
      <w:r w:rsidR="00FA0D52" w:rsidRPr="00CF05E6">
        <w:rPr>
          <w:rFonts w:ascii="GHEA Grapalat" w:eastAsia="Times New Roman" w:hAnsi="GHEA Grapalat" w:cs="Helvetica"/>
          <w:sz w:val="24"/>
          <w:szCs w:val="24"/>
        </w:rPr>
        <w:t xml:space="preserve">, </w:t>
      </w:r>
      <w:r w:rsidR="00FA0D52" w:rsidRPr="00CF05E6">
        <w:rPr>
          <w:rFonts w:ascii="GHEA Grapalat" w:eastAsia="Times New Roman" w:hAnsi="GHEA Grapalat" w:cs="Arial"/>
          <w:sz w:val="24"/>
          <w:szCs w:val="24"/>
        </w:rPr>
        <w:t>культовая</w:t>
      </w:r>
      <w:r w:rsidR="00FA0D52" w:rsidRPr="00CF05E6">
        <w:rPr>
          <w:rFonts w:ascii="GHEA Grapalat" w:eastAsia="Times New Roman" w:hAnsi="GHEA Grapalat" w:cs="Helvetica"/>
          <w:sz w:val="24"/>
          <w:szCs w:val="24"/>
        </w:rPr>
        <w:t xml:space="preserve"> </w:t>
      </w:r>
      <w:r w:rsidR="00FA0D52" w:rsidRPr="00CF05E6">
        <w:rPr>
          <w:rFonts w:ascii="GHEA Grapalat" w:eastAsia="Times New Roman" w:hAnsi="GHEA Grapalat" w:cs="Arial"/>
          <w:sz w:val="24"/>
          <w:szCs w:val="24"/>
        </w:rPr>
        <w:t>недвижимость</w:t>
      </w:r>
      <w:r w:rsidRPr="00CF05E6">
        <w:rPr>
          <w:rFonts w:ascii="GHEA Grapalat" w:hAnsi="GHEA Grapalat"/>
          <w:sz w:val="24"/>
          <w:szCs w:val="24"/>
        </w:rPr>
        <w:t>, не имеющи</w:t>
      </w:r>
      <w:r w:rsidR="00CE2DAF" w:rsidRPr="00CF05E6">
        <w:rPr>
          <w:rFonts w:ascii="GHEA Grapalat" w:hAnsi="GHEA Grapalat"/>
          <w:sz w:val="24"/>
          <w:szCs w:val="24"/>
        </w:rPr>
        <w:t>е</w:t>
      </w:r>
      <w:r w:rsidRPr="00CF05E6">
        <w:rPr>
          <w:rFonts w:ascii="GHEA Grapalat" w:hAnsi="GHEA Grapalat"/>
          <w:sz w:val="24"/>
          <w:szCs w:val="24"/>
        </w:rPr>
        <w:t xml:space="preserve"> статуса памятников церкв</w:t>
      </w:r>
      <w:r w:rsidR="00CE2DAF" w:rsidRPr="00CF05E6">
        <w:rPr>
          <w:rFonts w:ascii="GHEA Grapalat" w:hAnsi="GHEA Grapalat"/>
          <w:sz w:val="24"/>
          <w:szCs w:val="24"/>
        </w:rPr>
        <w:t>и</w:t>
      </w:r>
      <w:r w:rsidRPr="00CF05E6">
        <w:rPr>
          <w:rFonts w:ascii="GHEA Grapalat" w:hAnsi="GHEA Grapalat"/>
          <w:sz w:val="24"/>
          <w:szCs w:val="24"/>
        </w:rPr>
        <w:t xml:space="preserve">, </w:t>
      </w:r>
      <w:r w:rsidR="00CE2DAF" w:rsidRPr="00CF05E6">
        <w:rPr>
          <w:rFonts w:ascii="GHEA Grapalat" w:hAnsi="GHEA Grapalat"/>
          <w:sz w:val="24"/>
          <w:szCs w:val="24"/>
        </w:rPr>
        <w:t>недвижимое имущество</w:t>
      </w:r>
      <w:r w:rsidRPr="00CF05E6">
        <w:rPr>
          <w:rFonts w:ascii="GHEA Grapalat" w:hAnsi="GHEA Grapalat"/>
          <w:sz w:val="24"/>
          <w:szCs w:val="24"/>
        </w:rPr>
        <w:t>, используем</w:t>
      </w:r>
      <w:r w:rsidR="00CE2DAF" w:rsidRPr="00CF05E6">
        <w:rPr>
          <w:rFonts w:ascii="GHEA Grapalat" w:hAnsi="GHEA Grapalat"/>
          <w:sz w:val="24"/>
          <w:szCs w:val="24"/>
        </w:rPr>
        <w:t>ое</w:t>
      </w:r>
      <w:r w:rsidRPr="00CF05E6">
        <w:rPr>
          <w:rFonts w:ascii="GHEA Grapalat" w:hAnsi="GHEA Grapalat"/>
          <w:sz w:val="24"/>
          <w:szCs w:val="24"/>
        </w:rPr>
        <w:t xml:space="preserve"> для производства и реализации </w:t>
      </w:r>
      <w:r w:rsidR="00CE2DAF" w:rsidRPr="00CF05E6">
        <w:rPr>
          <w:rFonts w:ascii="GHEA Grapalat" w:hAnsi="GHEA Grapalat"/>
          <w:sz w:val="24"/>
          <w:szCs w:val="24"/>
        </w:rPr>
        <w:t xml:space="preserve">принадлежащих Святой Армянской Апостольской Церкви (Первопрестольному Святому Эчмиадзину) </w:t>
      </w:r>
      <w:r w:rsidRPr="00CF05E6">
        <w:rPr>
          <w:rFonts w:ascii="GHEA Grapalat" w:hAnsi="GHEA Grapalat"/>
          <w:sz w:val="24"/>
          <w:szCs w:val="24"/>
        </w:rPr>
        <w:t>духовно-культурных, образовательно-</w:t>
      </w:r>
      <w:r w:rsidRPr="00CF7025">
        <w:rPr>
          <w:rFonts w:ascii="GHEA Grapalat" w:hAnsi="GHEA Grapalat"/>
          <w:spacing w:val="-6"/>
          <w:sz w:val="24"/>
          <w:szCs w:val="24"/>
        </w:rPr>
        <w:t>воспитательных, церковных и ритуальных принадлежностей, мастерски</w:t>
      </w:r>
      <w:r w:rsidR="00CE2DAF" w:rsidRPr="00CF7025">
        <w:rPr>
          <w:rFonts w:ascii="GHEA Grapalat" w:hAnsi="GHEA Grapalat"/>
          <w:spacing w:val="-6"/>
          <w:sz w:val="24"/>
          <w:szCs w:val="24"/>
        </w:rPr>
        <w:t>е</w:t>
      </w:r>
      <w:r w:rsidRPr="00CF7025">
        <w:rPr>
          <w:rFonts w:ascii="GHEA Grapalat" w:hAnsi="GHEA Grapalat"/>
          <w:spacing w:val="-6"/>
          <w:sz w:val="24"/>
          <w:szCs w:val="24"/>
        </w:rPr>
        <w:t>, осуществляющи</w:t>
      </w:r>
      <w:r w:rsidR="00CE2DAF" w:rsidRPr="00CF7025">
        <w:rPr>
          <w:rFonts w:ascii="GHEA Grapalat" w:hAnsi="GHEA Grapalat"/>
          <w:spacing w:val="-6"/>
          <w:sz w:val="24"/>
          <w:szCs w:val="24"/>
        </w:rPr>
        <w:t>е</w:t>
      </w:r>
      <w:r w:rsidRPr="00CF7025">
        <w:rPr>
          <w:rFonts w:ascii="GHEA Grapalat" w:hAnsi="GHEA Grapalat"/>
          <w:spacing w:val="-6"/>
          <w:sz w:val="24"/>
          <w:szCs w:val="24"/>
        </w:rPr>
        <w:t xml:space="preserve"> внутреннее обслуживание Святой Армянской Апостольской Церкви (Первопрестольного Святого Эчмиадзина), а также </w:t>
      </w:r>
      <w:r w:rsidR="00CE2DAF" w:rsidRPr="00CF7025">
        <w:rPr>
          <w:rFonts w:ascii="GHEA Grapalat" w:hAnsi="GHEA Grapalat"/>
          <w:spacing w:val="-6"/>
          <w:sz w:val="24"/>
          <w:szCs w:val="24"/>
        </w:rPr>
        <w:t>недвижимое имущество</w:t>
      </w:r>
      <w:r w:rsidRPr="00CF7025">
        <w:rPr>
          <w:rFonts w:ascii="GHEA Grapalat" w:hAnsi="GHEA Grapalat"/>
          <w:spacing w:val="-6"/>
          <w:sz w:val="24"/>
          <w:szCs w:val="24"/>
        </w:rPr>
        <w:t>, необходим</w:t>
      </w:r>
      <w:r w:rsidR="00CE2DAF" w:rsidRPr="00CF7025">
        <w:rPr>
          <w:rFonts w:ascii="GHEA Grapalat" w:hAnsi="GHEA Grapalat"/>
          <w:spacing w:val="-6"/>
          <w:sz w:val="24"/>
          <w:szCs w:val="24"/>
        </w:rPr>
        <w:t>о</w:t>
      </w:r>
      <w:r w:rsidRPr="00CF7025">
        <w:rPr>
          <w:rFonts w:ascii="GHEA Grapalat" w:hAnsi="GHEA Grapalat"/>
          <w:spacing w:val="-6"/>
          <w:sz w:val="24"/>
          <w:szCs w:val="24"/>
        </w:rPr>
        <w:t>е для их обслуживания и использования. Перечень указанн</w:t>
      </w:r>
      <w:r w:rsidR="00CE2DAF" w:rsidRPr="00CF7025">
        <w:rPr>
          <w:rFonts w:ascii="GHEA Grapalat" w:hAnsi="GHEA Grapalat"/>
          <w:spacing w:val="-6"/>
          <w:sz w:val="24"/>
          <w:szCs w:val="24"/>
        </w:rPr>
        <w:t>ого</w:t>
      </w:r>
      <w:r w:rsidRPr="00CF7025">
        <w:rPr>
          <w:rFonts w:ascii="GHEA Grapalat" w:hAnsi="GHEA Grapalat"/>
          <w:spacing w:val="-6"/>
          <w:sz w:val="24"/>
          <w:szCs w:val="24"/>
        </w:rPr>
        <w:t xml:space="preserve"> в </w:t>
      </w:r>
      <w:r w:rsidR="00CE2DAF" w:rsidRPr="00CF7025">
        <w:rPr>
          <w:rFonts w:ascii="GHEA Grapalat" w:hAnsi="GHEA Grapalat"/>
          <w:spacing w:val="-6"/>
          <w:sz w:val="24"/>
          <w:szCs w:val="24"/>
        </w:rPr>
        <w:t xml:space="preserve">настоящем </w:t>
      </w:r>
      <w:r w:rsidRPr="00CF7025">
        <w:rPr>
          <w:rFonts w:ascii="GHEA Grapalat" w:hAnsi="GHEA Grapalat"/>
          <w:spacing w:val="-6"/>
          <w:sz w:val="24"/>
          <w:szCs w:val="24"/>
        </w:rPr>
        <w:t xml:space="preserve">подпункте </w:t>
      </w:r>
      <w:r w:rsidR="00CE2DAF" w:rsidRPr="00CF7025">
        <w:rPr>
          <w:rFonts w:ascii="GHEA Grapalat" w:hAnsi="GHEA Grapalat"/>
          <w:spacing w:val="-6"/>
          <w:sz w:val="24"/>
          <w:szCs w:val="24"/>
        </w:rPr>
        <w:t>недвижимого имущества</w:t>
      </w:r>
      <w:r w:rsidRPr="00CF7025">
        <w:rPr>
          <w:rFonts w:ascii="GHEA Grapalat" w:hAnsi="GHEA Grapalat"/>
          <w:spacing w:val="-6"/>
          <w:sz w:val="24"/>
          <w:szCs w:val="24"/>
        </w:rPr>
        <w:t xml:space="preserve"> устанавливается Правительством;</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 xml:space="preserve">в случае добровольного отказа от </w:t>
      </w:r>
      <w:r w:rsidR="00CE2DAF" w:rsidRPr="00CF05E6">
        <w:rPr>
          <w:rFonts w:ascii="GHEA Grapalat" w:hAnsi="GHEA Grapalat"/>
          <w:sz w:val="24"/>
          <w:szCs w:val="24"/>
        </w:rPr>
        <w:t>недвижимого имущества</w:t>
      </w:r>
      <w:r w:rsidRPr="00CF05E6">
        <w:rPr>
          <w:rFonts w:ascii="GHEA Grapalat" w:hAnsi="GHEA Grapalat"/>
          <w:sz w:val="24"/>
          <w:szCs w:val="24"/>
        </w:rPr>
        <w:t xml:space="preserve"> в порядке, установленном законодательством Республики Армения</w:t>
      </w:r>
      <w:r w:rsidR="00656DA1" w:rsidRPr="00CF05E6">
        <w:rPr>
          <w:rFonts w:ascii="GHEA Grapalat" w:hAnsi="GHEA Grapalat"/>
          <w:sz w:val="24"/>
          <w:szCs w:val="24"/>
        </w:rPr>
        <w:t>,</w:t>
      </w:r>
      <w:r w:rsidRPr="00CF05E6">
        <w:rPr>
          <w:rFonts w:ascii="GHEA Grapalat" w:hAnsi="GHEA Grapalat"/>
          <w:sz w:val="24"/>
          <w:szCs w:val="24"/>
        </w:rPr>
        <w:t xml:space="preserve"> — физические лица, явившиеся владельцами </w:t>
      </w:r>
      <w:r w:rsidR="00CE2DAF" w:rsidRPr="00CF05E6">
        <w:rPr>
          <w:rFonts w:ascii="GHEA Grapalat" w:hAnsi="GHEA Grapalat"/>
          <w:sz w:val="24"/>
          <w:szCs w:val="24"/>
        </w:rPr>
        <w:t>недвижимого имущества</w:t>
      </w:r>
      <w:r w:rsidRPr="00CF05E6">
        <w:rPr>
          <w:rFonts w:ascii="GHEA Grapalat" w:hAnsi="GHEA Grapalat"/>
          <w:sz w:val="24"/>
          <w:szCs w:val="24"/>
        </w:rPr>
        <w:t>, признанн</w:t>
      </w:r>
      <w:r w:rsidR="00CE2DAF" w:rsidRPr="00CF05E6">
        <w:rPr>
          <w:rFonts w:ascii="GHEA Grapalat" w:hAnsi="GHEA Grapalat"/>
          <w:sz w:val="24"/>
          <w:szCs w:val="24"/>
        </w:rPr>
        <w:t>ого</w:t>
      </w:r>
      <w:r w:rsidRPr="00CF05E6">
        <w:rPr>
          <w:rFonts w:ascii="GHEA Grapalat" w:hAnsi="GHEA Grapalat"/>
          <w:sz w:val="24"/>
          <w:szCs w:val="24"/>
        </w:rPr>
        <w:t xml:space="preserve"> общинной или государственной собственностью</w:t>
      </w:r>
      <w:r w:rsidR="00656DA1" w:rsidRPr="00CF05E6">
        <w:rPr>
          <w:rFonts w:ascii="GHEA Grapalat" w:hAnsi="GHEA Grapalat"/>
          <w:sz w:val="24"/>
          <w:szCs w:val="24"/>
        </w:rPr>
        <w:t>,</w:t>
      </w:r>
      <w:r w:rsidRPr="00CF05E6">
        <w:rPr>
          <w:rFonts w:ascii="GHEA Grapalat" w:hAnsi="GHEA Grapalat"/>
          <w:sz w:val="24"/>
          <w:szCs w:val="24"/>
        </w:rPr>
        <w:t xml:space="preserve"> — для </w:t>
      </w:r>
      <w:r w:rsidR="00CE2DAF" w:rsidRPr="00CF05E6">
        <w:rPr>
          <w:rFonts w:ascii="GHEA Grapalat" w:hAnsi="GHEA Grapalat"/>
          <w:sz w:val="24"/>
          <w:szCs w:val="24"/>
        </w:rPr>
        <w:t>такого недвижимого имущества</w:t>
      </w:r>
      <w:r w:rsidRPr="00CF05E6">
        <w:rPr>
          <w:rFonts w:ascii="GHEA Grapalat" w:hAnsi="GHEA Grapalat"/>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в соответствии с законодательством Республики Армения — линейн</w:t>
      </w:r>
      <w:r w:rsidR="00CE2DAF" w:rsidRPr="00CF05E6">
        <w:rPr>
          <w:rFonts w:ascii="GHEA Grapalat" w:hAnsi="GHEA Grapalat"/>
          <w:sz w:val="24"/>
          <w:szCs w:val="24"/>
        </w:rPr>
        <w:t>ое</w:t>
      </w:r>
      <w:r w:rsidRPr="00CF05E6">
        <w:rPr>
          <w:rFonts w:ascii="GHEA Grapalat" w:hAnsi="GHEA Grapalat"/>
          <w:sz w:val="24"/>
          <w:szCs w:val="24"/>
        </w:rPr>
        <w:t xml:space="preserve"> инженерно-транспортн</w:t>
      </w:r>
      <w:r w:rsidR="00CE2DAF" w:rsidRPr="00CF05E6">
        <w:rPr>
          <w:rFonts w:ascii="GHEA Grapalat" w:hAnsi="GHEA Grapalat"/>
          <w:sz w:val="24"/>
          <w:szCs w:val="24"/>
        </w:rPr>
        <w:t>о</w:t>
      </w:r>
      <w:r w:rsidRPr="00CF05E6">
        <w:rPr>
          <w:rFonts w:ascii="GHEA Grapalat" w:hAnsi="GHEA Grapalat"/>
          <w:sz w:val="24"/>
          <w:szCs w:val="24"/>
        </w:rPr>
        <w:t xml:space="preserve">е </w:t>
      </w:r>
      <w:r w:rsidR="00CE2DAF" w:rsidRPr="00CF05E6">
        <w:rPr>
          <w:rFonts w:ascii="GHEA Grapalat" w:hAnsi="GHEA Grapalat"/>
          <w:sz w:val="24"/>
          <w:szCs w:val="24"/>
        </w:rPr>
        <w:t>недвижимое имущество</w:t>
      </w:r>
      <w:r w:rsidRPr="00CF05E6">
        <w:rPr>
          <w:rFonts w:ascii="GHEA Grapalat" w:hAnsi="GHEA Grapalat"/>
          <w:sz w:val="24"/>
          <w:szCs w:val="24"/>
        </w:rPr>
        <w:t>, за пользование которыми платы не</w:t>
      </w:r>
      <w:r w:rsidRPr="00CF05E6">
        <w:rPr>
          <w:rFonts w:ascii="Courier New" w:hAnsi="Courier New" w:cs="Courier New"/>
          <w:sz w:val="24"/>
          <w:szCs w:val="24"/>
        </w:rPr>
        <w:t> </w:t>
      </w:r>
      <w:r w:rsidRPr="00CF05E6">
        <w:rPr>
          <w:rFonts w:ascii="GHEA Grapalat" w:hAnsi="GHEA Grapalat"/>
          <w:sz w:val="24"/>
          <w:szCs w:val="24"/>
        </w:rPr>
        <w:t>взимается. Согласно действующим на территории Республики Армения республиканским и межгосударственным строительным нормам, линейными инженерно-транспортными строениями являются автомобильные дороги, железные дороги, мосты и трубопроводные линии, автомобильные и железнодорожные тоннели, гидротехнические тоннели, производственный транспорт (монорельсовый, конвейерный, трубопроводный контейнерный транспорт), канатные дороги, лифты, пути городского электротранспорта, сети газоснабжения, нефтеснабжения, водоснабжения, теплоснабжения, канализационные коллекторы, мелиоративные сети, магистральные трубопроводы;</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Pr="00CF05E6">
        <w:rPr>
          <w:rFonts w:ascii="GHEA Grapalat" w:hAnsi="GHEA Grapalat"/>
          <w:sz w:val="24"/>
          <w:szCs w:val="24"/>
        </w:rPr>
        <w:tab/>
        <w:t>водохранилища;</w:t>
      </w:r>
    </w:p>
    <w:p w:rsidR="002B0709" w:rsidRPr="00CF05E6" w:rsidRDefault="002B0709" w:rsidP="00CF702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12)</w:t>
      </w:r>
      <w:r w:rsidRPr="00CF05E6">
        <w:rPr>
          <w:rFonts w:ascii="GHEA Grapalat" w:hAnsi="GHEA Grapalat"/>
          <w:sz w:val="24"/>
          <w:szCs w:val="24"/>
        </w:rPr>
        <w:tab/>
        <w:t>являющееся объектом налогообложения недвижимое имущество, принадлежащее на праве собственности лицам, погибшим во время боевых действий по защите Республики Армения или признанным без вести пропавшими или безвестно отсутствующими или умершими при исполнении своих служебных обязанностей (или членам их семей) — до достижения одного из детей таких лиц возраста 18 лет, а если такое лицо не состояло в браке или у него/нее нет (не</w:t>
      </w:r>
      <w:r w:rsidRPr="00CF05E6">
        <w:rPr>
          <w:rFonts w:ascii="Courier New" w:hAnsi="Courier New" w:cs="Courier New"/>
          <w:sz w:val="24"/>
          <w:szCs w:val="24"/>
        </w:rPr>
        <w:t> </w:t>
      </w:r>
      <w:r w:rsidRPr="00CF05E6">
        <w:rPr>
          <w:rFonts w:ascii="GHEA Grapalat" w:hAnsi="GHEA Grapalat"/>
          <w:sz w:val="24"/>
          <w:szCs w:val="24"/>
        </w:rPr>
        <w:t>было) детей — до прекращения в отношении объекта налогообложения права собственности члена семьи;</w:t>
      </w:r>
    </w:p>
    <w:p w:rsidR="002B0709" w:rsidRPr="00CF05E6" w:rsidRDefault="002B0709" w:rsidP="00CF702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13)</w:t>
      </w:r>
      <w:r w:rsidRPr="00CF05E6">
        <w:rPr>
          <w:rFonts w:ascii="GHEA Grapalat" w:hAnsi="GHEA Grapalat"/>
          <w:sz w:val="24"/>
          <w:szCs w:val="24"/>
        </w:rPr>
        <w:tab/>
        <w:t>национальный оператор почтовой связи;</w:t>
      </w:r>
    </w:p>
    <w:p w:rsidR="002B0709" w:rsidRPr="00CF05E6" w:rsidRDefault="002B0709" w:rsidP="00CF702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14)</w:t>
      </w:r>
      <w:r w:rsidRPr="00CF05E6">
        <w:rPr>
          <w:rFonts w:ascii="GHEA Grapalat" w:hAnsi="GHEA Grapalat"/>
          <w:sz w:val="24"/>
          <w:szCs w:val="24"/>
        </w:rPr>
        <w:tab/>
      </w:r>
      <w:r w:rsidR="00CE2DAF" w:rsidRPr="00CF05E6">
        <w:rPr>
          <w:rFonts w:ascii="GHEA Grapalat" w:hAnsi="GHEA Grapalat"/>
          <w:sz w:val="24"/>
          <w:szCs w:val="24"/>
        </w:rPr>
        <w:t xml:space="preserve">недвижимое имущество </w:t>
      </w:r>
      <w:r w:rsidRPr="00CF05E6">
        <w:rPr>
          <w:rFonts w:ascii="GHEA Grapalat" w:hAnsi="GHEA Grapalat"/>
          <w:sz w:val="24"/>
          <w:szCs w:val="24"/>
        </w:rPr>
        <w:t>общественного и производственного назначения, находящ</w:t>
      </w:r>
      <w:r w:rsidR="00CE2DAF" w:rsidRPr="00CF05E6">
        <w:rPr>
          <w:rFonts w:ascii="GHEA Grapalat" w:hAnsi="GHEA Grapalat"/>
          <w:sz w:val="24"/>
          <w:szCs w:val="24"/>
        </w:rPr>
        <w:t>е</w:t>
      </w:r>
      <w:r w:rsidRPr="00CF05E6">
        <w:rPr>
          <w:rFonts w:ascii="GHEA Grapalat" w:hAnsi="GHEA Grapalat"/>
          <w:sz w:val="24"/>
          <w:szCs w:val="24"/>
        </w:rPr>
        <w:t>еся на территории свободной экономической зоны, принадлежащ</w:t>
      </w:r>
      <w:r w:rsidR="00CE2DAF" w:rsidRPr="00CF05E6">
        <w:rPr>
          <w:rFonts w:ascii="GHEA Grapalat" w:hAnsi="GHEA Grapalat"/>
          <w:sz w:val="24"/>
          <w:szCs w:val="24"/>
        </w:rPr>
        <w:t>е</w:t>
      </w:r>
      <w:r w:rsidRPr="00CF05E6">
        <w:rPr>
          <w:rFonts w:ascii="GHEA Grapalat" w:hAnsi="GHEA Grapalat"/>
          <w:sz w:val="24"/>
          <w:szCs w:val="24"/>
        </w:rPr>
        <w:t>е лицам, эксплуатирующим свободную экономическую зону или используем</w:t>
      </w:r>
      <w:r w:rsidR="00CE2DAF" w:rsidRPr="00CF05E6">
        <w:rPr>
          <w:rFonts w:ascii="GHEA Grapalat" w:hAnsi="GHEA Grapalat"/>
          <w:sz w:val="24"/>
          <w:szCs w:val="24"/>
        </w:rPr>
        <w:t>о</w:t>
      </w:r>
      <w:r w:rsidRPr="00CF05E6">
        <w:rPr>
          <w:rFonts w:ascii="GHEA Grapalat" w:hAnsi="GHEA Grapalat"/>
          <w:sz w:val="24"/>
          <w:szCs w:val="24"/>
        </w:rPr>
        <w:t>е ими;</w:t>
      </w:r>
    </w:p>
    <w:p w:rsidR="002B0709" w:rsidRPr="00CF05E6" w:rsidRDefault="002B0709" w:rsidP="00CF702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15)</w:t>
      </w:r>
      <w:r w:rsidRPr="00CF05E6">
        <w:rPr>
          <w:rFonts w:ascii="GHEA Grapalat" w:hAnsi="GHEA Grapalat"/>
          <w:sz w:val="24"/>
          <w:szCs w:val="24"/>
        </w:rPr>
        <w:tab/>
        <w:t xml:space="preserve">в </w:t>
      </w:r>
      <w:r w:rsidR="002E7E9D" w:rsidRPr="00CF05E6">
        <w:rPr>
          <w:rFonts w:ascii="GHEA Grapalat" w:hAnsi="GHEA Grapalat"/>
          <w:sz w:val="24"/>
          <w:szCs w:val="24"/>
        </w:rPr>
        <w:t xml:space="preserve">период </w:t>
      </w:r>
      <w:r w:rsidRPr="00CF05E6">
        <w:rPr>
          <w:rFonts w:ascii="GHEA Grapalat" w:hAnsi="GHEA Grapalat"/>
          <w:sz w:val="24"/>
          <w:szCs w:val="24"/>
        </w:rPr>
        <w:t xml:space="preserve">службы — </w:t>
      </w:r>
      <w:r w:rsidR="00CE2DAF" w:rsidRPr="00CF05E6">
        <w:rPr>
          <w:rFonts w:ascii="GHEA Grapalat" w:hAnsi="GHEA Grapalat"/>
          <w:sz w:val="24"/>
          <w:szCs w:val="24"/>
        </w:rPr>
        <w:t>военнослужащие</w:t>
      </w:r>
      <w:r w:rsidRPr="00CF05E6">
        <w:rPr>
          <w:rFonts w:ascii="GHEA Grapalat" w:hAnsi="GHEA Grapalat"/>
          <w:sz w:val="24"/>
          <w:szCs w:val="24"/>
        </w:rPr>
        <w:t xml:space="preserve">, </w:t>
      </w:r>
      <w:r w:rsidR="00CE2DAF" w:rsidRPr="00CF05E6">
        <w:rPr>
          <w:rFonts w:ascii="GHEA Grapalat" w:eastAsia="Times New Roman" w:hAnsi="GHEA Grapalat" w:cs="Arial"/>
          <w:sz w:val="24"/>
          <w:szCs w:val="24"/>
        </w:rPr>
        <w:t>приступающие</w:t>
      </w:r>
      <w:r w:rsidR="00CE2DAF" w:rsidRPr="00CF05E6">
        <w:rPr>
          <w:rFonts w:ascii="GHEA Grapalat" w:eastAsia="Times New Roman" w:hAnsi="GHEA Grapalat" w:cs="Helvetica"/>
          <w:sz w:val="24"/>
          <w:szCs w:val="24"/>
        </w:rPr>
        <w:t xml:space="preserve"> </w:t>
      </w:r>
      <w:r w:rsidR="00CE2DAF" w:rsidRPr="00CF05E6">
        <w:rPr>
          <w:rFonts w:ascii="GHEA Grapalat" w:eastAsia="Times New Roman" w:hAnsi="GHEA Grapalat" w:cs="Arial"/>
          <w:sz w:val="24"/>
          <w:szCs w:val="24"/>
        </w:rPr>
        <w:t>к</w:t>
      </w:r>
      <w:r w:rsidR="00CE2DAF" w:rsidRPr="00CF05E6">
        <w:rPr>
          <w:rFonts w:ascii="GHEA Grapalat" w:eastAsia="Times New Roman" w:hAnsi="GHEA Grapalat" w:cs="Helvetica"/>
          <w:sz w:val="24"/>
          <w:szCs w:val="24"/>
        </w:rPr>
        <w:t xml:space="preserve"> </w:t>
      </w:r>
      <w:r w:rsidR="00CE2DAF" w:rsidRPr="00CF05E6">
        <w:rPr>
          <w:rFonts w:ascii="GHEA Grapalat" w:eastAsia="Times New Roman" w:hAnsi="GHEA Grapalat" w:cs="Arial"/>
          <w:sz w:val="24"/>
          <w:szCs w:val="24"/>
        </w:rPr>
        <w:t>обязательной</w:t>
      </w:r>
      <w:r w:rsidR="00CE2DAF" w:rsidRPr="00CF05E6">
        <w:rPr>
          <w:rFonts w:ascii="GHEA Grapalat" w:eastAsia="Times New Roman" w:hAnsi="GHEA Grapalat" w:cs="Helvetica"/>
          <w:sz w:val="24"/>
          <w:szCs w:val="24"/>
        </w:rPr>
        <w:t xml:space="preserve"> </w:t>
      </w:r>
      <w:r w:rsidR="00CE2DAF" w:rsidRPr="00CF05E6">
        <w:rPr>
          <w:rFonts w:ascii="GHEA Grapalat" w:eastAsia="Times New Roman" w:hAnsi="GHEA Grapalat" w:cs="Arial"/>
          <w:sz w:val="24"/>
          <w:szCs w:val="24"/>
        </w:rPr>
        <w:t>военной</w:t>
      </w:r>
      <w:r w:rsidR="00CE2DAF" w:rsidRPr="00CF05E6">
        <w:rPr>
          <w:rFonts w:ascii="GHEA Grapalat" w:eastAsia="Times New Roman" w:hAnsi="GHEA Grapalat" w:cs="Helvetica"/>
          <w:sz w:val="24"/>
          <w:szCs w:val="24"/>
        </w:rPr>
        <w:t xml:space="preserve"> </w:t>
      </w:r>
      <w:r w:rsidR="00CE2DAF" w:rsidRPr="00CF05E6">
        <w:rPr>
          <w:rFonts w:ascii="GHEA Grapalat" w:eastAsia="Times New Roman" w:hAnsi="GHEA Grapalat" w:cs="Arial"/>
          <w:sz w:val="24"/>
          <w:szCs w:val="24"/>
        </w:rPr>
        <w:t>службе</w:t>
      </w:r>
      <w:r w:rsidR="00CE2DAF" w:rsidRPr="00CF05E6">
        <w:rPr>
          <w:rFonts w:ascii="GHEA Grapalat" w:eastAsia="Times New Roman" w:hAnsi="GHEA Grapalat" w:cs="Helvetica"/>
          <w:sz w:val="24"/>
          <w:szCs w:val="24"/>
        </w:rPr>
        <w:t xml:space="preserve"> </w:t>
      </w:r>
      <w:r w:rsidR="00CE2DAF" w:rsidRPr="00CF05E6">
        <w:rPr>
          <w:rFonts w:ascii="GHEA Grapalat" w:eastAsia="Times New Roman" w:hAnsi="GHEA Grapalat" w:cs="Arial"/>
          <w:sz w:val="24"/>
          <w:szCs w:val="24"/>
        </w:rPr>
        <w:t>посредством</w:t>
      </w:r>
      <w:r w:rsidR="00CE2DAF" w:rsidRPr="00CF05E6">
        <w:rPr>
          <w:rFonts w:ascii="GHEA Grapalat" w:eastAsia="Times New Roman" w:hAnsi="GHEA Grapalat" w:cs="Helvetica"/>
          <w:sz w:val="24"/>
          <w:szCs w:val="24"/>
        </w:rPr>
        <w:t xml:space="preserve"> </w:t>
      </w:r>
      <w:r w:rsidR="00CE2DAF" w:rsidRPr="00CF05E6">
        <w:rPr>
          <w:rFonts w:ascii="GHEA Grapalat" w:eastAsia="Times New Roman" w:hAnsi="GHEA Grapalat" w:cs="Arial"/>
          <w:sz w:val="24"/>
          <w:szCs w:val="24"/>
        </w:rPr>
        <w:t>установленного</w:t>
      </w:r>
      <w:r w:rsidR="00CE2DAF" w:rsidRPr="00CF05E6">
        <w:rPr>
          <w:rFonts w:ascii="GHEA Grapalat" w:eastAsia="Times New Roman" w:hAnsi="GHEA Grapalat" w:cs="Helvetica"/>
          <w:sz w:val="24"/>
          <w:szCs w:val="24"/>
        </w:rPr>
        <w:t xml:space="preserve"> </w:t>
      </w:r>
      <w:r w:rsidR="00CE2DAF" w:rsidRPr="00CF05E6">
        <w:rPr>
          <w:rFonts w:ascii="GHEA Grapalat" w:eastAsia="Times New Roman" w:hAnsi="GHEA Grapalat" w:cs="Arial"/>
          <w:sz w:val="24"/>
          <w:szCs w:val="24"/>
        </w:rPr>
        <w:t>законом</w:t>
      </w:r>
      <w:r w:rsidR="00CE2DAF" w:rsidRPr="00CF05E6">
        <w:rPr>
          <w:rFonts w:ascii="GHEA Grapalat" w:eastAsia="Times New Roman" w:hAnsi="GHEA Grapalat" w:cs="Helvetica"/>
          <w:sz w:val="24"/>
          <w:szCs w:val="24"/>
        </w:rPr>
        <w:t xml:space="preserve"> </w:t>
      </w:r>
      <w:r w:rsidR="00CE2DAF" w:rsidRPr="00CF05E6">
        <w:rPr>
          <w:rFonts w:ascii="GHEA Grapalat" w:eastAsia="Times New Roman" w:hAnsi="GHEA Grapalat" w:cs="Arial"/>
          <w:sz w:val="24"/>
          <w:szCs w:val="24"/>
        </w:rPr>
        <w:t>призыва</w:t>
      </w:r>
      <w:r w:rsidRPr="00CF05E6">
        <w:rPr>
          <w:rFonts w:ascii="GHEA Grapalat" w:hAnsi="GHEA Grapalat"/>
          <w:sz w:val="24"/>
          <w:szCs w:val="24"/>
        </w:rPr>
        <w:t xml:space="preserve"> в </w:t>
      </w:r>
      <w:r w:rsidR="002E7E9D" w:rsidRPr="00CF05E6">
        <w:rPr>
          <w:rFonts w:ascii="GHEA Grapalat" w:hAnsi="GHEA Grapalat"/>
          <w:sz w:val="24"/>
          <w:szCs w:val="24"/>
        </w:rPr>
        <w:t xml:space="preserve">Вооруженных </w:t>
      </w:r>
      <w:r w:rsidRPr="00CF05E6">
        <w:rPr>
          <w:rFonts w:ascii="GHEA Grapalat" w:hAnsi="GHEA Grapalat"/>
          <w:sz w:val="24"/>
          <w:szCs w:val="24"/>
        </w:rPr>
        <w:t>силах стран-союзников Республики Армения по международным договорам, а также в Вооруженных силах Республики Армения и в других войсках:</w:t>
      </w:r>
    </w:p>
    <w:p w:rsidR="002B0709" w:rsidRPr="00CF05E6" w:rsidRDefault="002B0709" w:rsidP="00CF702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по части принадлежащ</w:t>
      </w:r>
      <w:r w:rsidR="00CE2DAF" w:rsidRPr="00CF05E6">
        <w:rPr>
          <w:rFonts w:ascii="GHEA Grapalat" w:hAnsi="GHEA Grapalat"/>
          <w:sz w:val="24"/>
          <w:szCs w:val="24"/>
        </w:rPr>
        <w:t>его</w:t>
      </w:r>
      <w:r w:rsidRPr="00CF05E6">
        <w:rPr>
          <w:rFonts w:ascii="GHEA Grapalat" w:hAnsi="GHEA Grapalat"/>
          <w:sz w:val="24"/>
          <w:szCs w:val="24"/>
        </w:rPr>
        <w:t xml:space="preserve"> им на праве собственности </w:t>
      </w:r>
      <w:r w:rsidR="00CE2DAF" w:rsidRPr="00CF05E6">
        <w:rPr>
          <w:rFonts w:ascii="GHEA Grapalat" w:hAnsi="GHEA Grapalat"/>
          <w:sz w:val="24"/>
          <w:szCs w:val="24"/>
        </w:rPr>
        <w:t>имущества</w:t>
      </w:r>
      <w:r w:rsidRPr="00CF05E6">
        <w:rPr>
          <w:rFonts w:ascii="GHEA Grapalat" w:hAnsi="GHEA Grapalat"/>
          <w:sz w:val="24"/>
          <w:szCs w:val="24"/>
        </w:rPr>
        <w:t>, не</w:t>
      </w:r>
      <w:r w:rsidRPr="00CF05E6">
        <w:rPr>
          <w:rFonts w:ascii="Courier New" w:hAnsi="Courier New" w:cs="Courier New"/>
          <w:sz w:val="24"/>
          <w:szCs w:val="24"/>
        </w:rPr>
        <w:t> </w:t>
      </w:r>
      <w:r w:rsidRPr="00CF05E6">
        <w:rPr>
          <w:rFonts w:ascii="GHEA Grapalat" w:hAnsi="GHEA Grapalat"/>
          <w:sz w:val="24"/>
          <w:szCs w:val="24"/>
        </w:rPr>
        <w:t>являющ</w:t>
      </w:r>
      <w:r w:rsidR="00CE2DAF" w:rsidRPr="00CF05E6">
        <w:rPr>
          <w:rFonts w:ascii="GHEA Grapalat" w:hAnsi="GHEA Grapalat"/>
          <w:sz w:val="24"/>
          <w:szCs w:val="24"/>
        </w:rPr>
        <w:t>его</w:t>
      </w:r>
      <w:r w:rsidRPr="00CF05E6">
        <w:rPr>
          <w:rFonts w:ascii="GHEA Grapalat" w:hAnsi="GHEA Grapalat"/>
          <w:sz w:val="24"/>
          <w:szCs w:val="24"/>
        </w:rPr>
        <w:t xml:space="preserve">ся </w:t>
      </w:r>
      <w:r w:rsidR="00CE2DAF" w:rsidRPr="00CF05E6">
        <w:rPr>
          <w:rFonts w:ascii="GHEA Grapalat" w:hAnsi="GHEA Grapalat"/>
          <w:sz w:val="24"/>
          <w:szCs w:val="24"/>
        </w:rPr>
        <w:t xml:space="preserve">недвижимым имуществом </w:t>
      </w:r>
      <w:r w:rsidRPr="00CF05E6">
        <w:rPr>
          <w:rFonts w:ascii="GHEA Grapalat" w:hAnsi="GHEA Grapalat"/>
          <w:sz w:val="24"/>
          <w:szCs w:val="24"/>
        </w:rPr>
        <w:t>общественного и (или) производственного назначения</w:t>
      </w:r>
      <w:r w:rsidR="00D16649" w:rsidRPr="00CF05E6">
        <w:rPr>
          <w:rFonts w:ascii="GHEA Grapalat" w:hAnsi="GHEA Grapalat"/>
          <w:sz w:val="24"/>
          <w:szCs w:val="24"/>
        </w:rPr>
        <w:t>,</w:t>
      </w:r>
    </w:p>
    <w:p w:rsidR="002B0709" w:rsidRPr="00CF05E6" w:rsidRDefault="002B0709" w:rsidP="00CF702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в случае принадлежащего им на праве общей долевой собственности объекта обложения налогом на недвижимое имущество, указанного в подпункте "а" настоящего пункта — по части их доли объекта налогообложения</w:t>
      </w:r>
      <w:r w:rsidR="00D16649" w:rsidRPr="00CF05E6">
        <w:rPr>
          <w:rFonts w:ascii="GHEA Grapalat" w:hAnsi="GHEA Grapalat"/>
          <w:sz w:val="24"/>
          <w:szCs w:val="24"/>
        </w:rPr>
        <w:t>,</w:t>
      </w:r>
    </w:p>
    <w:p w:rsidR="002B0709" w:rsidRPr="00CF05E6" w:rsidRDefault="002B0709" w:rsidP="00CF702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в.</w:t>
      </w:r>
      <w:r w:rsidRPr="00CF05E6">
        <w:rPr>
          <w:rFonts w:ascii="GHEA Grapalat" w:hAnsi="GHEA Grapalat"/>
          <w:sz w:val="24"/>
          <w:szCs w:val="24"/>
        </w:rPr>
        <w:tab/>
        <w:t>по части принадлежащего им на праве общей совместной собственности объекта обложения налогом на недвижимое имущество, указанного в подпункте "а" настоящего пункта, если остальными совладельцами являются несовершеннолетние или недееспособные лица.</w:t>
      </w:r>
    </w:p>
    <w:p w:rsidR="002B0709" w:rsidRPr="00CF05E6" w:rsidRDefault="002B0709" w:rsidP="00CF7025">
      <w:pPr>
        <w:widowControl w:val="0"/>
        <w:spacing w:after="160" w:line="346" w:lineRule="auto"/>
        <w:ind w:firstLine="567"/>
        <w:jc w:val="both"/>
        <w:rPr>
          <w:rFonts w:ascii="GHEA Grapalat" w:hAnsi="GHEA Grapalat"/>
          <w:sz w:val="24"/>
          <w:szCs w:val="24"/>
        </w:rPr>
      </w:pPr>
      <w:r w:rsidRPr="00CF05E6">
        <w:rPr>
          <w:rFonts w:ascii="GHEA Grapalat" w:hAnsi="GHEA Grapalat"/>
          <w:sz w:val="24"/>
          <w:szCs w:val="24"/>
        </w:rPr>
        <w:t>Установленная настоящим пунктом льгота не применяется, если являющееся объектом налогообложения недвижимое имущество во время службы было передано в аренду или в доверительное управление;</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16)</w:t>
      </w:r>
      <w:r w:rsidRPr="00CF05E6">
        <w:rPr>
          <w:rFonts w:ascii="GHEA Grapalat" w:hAnsi="GHEA Grapalat"/>
          <w:sz w:val="24"/>
          <w:szCs w:val="24"/>
        </w:rPr>
        <w:tab/>
        <w:t xml:space="preserve">по истечении срока обязательной </w:t>
      </w:r>
      <w:r w:rsidR="00C533DC" w:rsidRPr="00CF05E6">
        <w:rPr>
          <w:rFonts w:ascii="GHEA Grapalat" w:hAnsi="GHEA Grapalat"/>
          <w:sz w:val="24"/>
          <w:szCs w:val="24"/>
        </w:rPr>
        <w:t xml:space="preserve">военной </w:t>
      </w:r>
      <w:r w:rsidRPr="00CF05E6">
        <w:rPr>
          <w:rFonts w:ascii="GHEA Grapalat" w:hAnsi="GHEA Grapalat"/>
          <w:sz w:val="24"/>
          <w:szCs w:val="24"/>
        </w:rPr>
        <w:t>службы, в соответствии с</w:t>
      </w:r>
      <w:r w:rsidRPr="00CF05E6">
        <w:rPr>
          <w:rFonts w:ascii="Courier New" w:hAnsi="Courier New" w:cs="Courier New"/>
          <w:sz w:val="24"/>
          <w:szCs w:val="24"/>
        </w:rPr>
        <w:t> </w:t>
      </w:r>
      <w:r w:rsidRPr="00CF05E6">
        <w:rPr>
          <w:rFonts w:ascii="GHEA Grapalat" w:hAnsi="GHEA Grapalat"/>
          <w:sz w:val="24"/>
          <w:szCs w:val="24"/>
        </w:rPr>
        <w:t>подпунктами "а", "б" или "в" пункта 15 настоящей части, от налога на</w:t>
      </w:r>
      <w:r w:rsidRPr="00CF05E6">
        <w:rPr>
          <w:rFonts w:ascii="Courier New" w:hAnsi="Courier New" w:cs="Courier New"/>
          <w:sz w:val="24"/>
          <w:szCs w:val="24"/>
        </w:rPr>
        <w:t> </w:t>
      </w:r>
      <w:r w:rsidRPr="00CF05E6">
        <w:rPr>
          <w:rFonts w:ascii="GHEA Grapalat" w:hAnsi="GHEA Grapalat"/>
          <w:sz w:val="24"/>
          <w:szCs w:val="24"/>
        </w:rPr>
        <w:t xml:space="preserve">недвижимое имущество освобождаются также указанные в том же пункте </w:t>
      </w:r>
      <w:r w:rsidR="00C533DC" w:rsidRPr="00CF05E6">
        <w:rPr>
          <w:rFonts w:ascii="GHEA Grapalat" w:eastAsia="Times New Roman" w:hAnsi="GHEA Grapalat" w:cs="Arial"/>
          <w:sz w:val="24"/>
          <w:szCs w:val="24"/>
        </w:rPr>
        <w:t>военнослужащие</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находящиеся</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на</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послеучебной</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контрактной</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военной</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службе</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установленной</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законом</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в</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Вооруженных</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силах</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и</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других</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войсках</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Республики</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Армения</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а</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также</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продолжающие</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военную</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службу</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в</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установленном</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законом</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порядке</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после</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окончания</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срока</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контракта</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послеучебной</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контрактной</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военной</w:t>
      </w:r>
      <w:r w:rsidR="00C533DC" w:rsidRPr="00CF05E6">
        <w:rPr>
          <w:rFonts w:ascii="GHEA Grapalat" w:eastAsia="Times New Roman" w:hAnsi="GHEA Grapalat" w:cs="Helvetica"/>
          <w:sz w:val="24"/>
          <w:szCs w:val="24"/>
        </w:rPr>
        <w:t xml:space="preserve"> </w:t>
      </w:r>
      <w:r w:rsidR="00C533DC" w:rsidRPr="00CF05E6">
        <w:rPr>
          <w:rFonts w:ascii="GHEA Grapalat" w:eastAsia="Times New Roman" w:hAnsi="GHEA Grapalat" w:cs="Arial"/>
          <w:sz w:val="24"/>
          <w:szCs w:val="24"/>
        </w:rPr>
        <w:t>службы</w:t>
      </w:r>
      <w:r w:rsidR="00CF001F" w:rsidRPr="00CF05E6">
        <w:rPr>
          <w:rFonts w:ascii="GHEA Grapalat" w:eastAsia="Times New Roman" w:hAnsi="GHEA Grapalat" w:cs="Arial"/>
          <w:sz w:val="24"/>
          <w:szCs w:val="24"/>
        </w:rPr>
        <w:t xml:space="preserve"> </w:t>
      </w:r>
      <w:r w:rsidRPr="00CF05E6">
        <w:rPr>
          <w:rFonts w:ascii="GHEA Grapalat" w:hAnsi="GHEA Grapalat"/>
          <w:sz w:val="24"/>
          <w:szCs w:val="24"/>
        </w:rPr>
        <w:t>— по части, не превышающей 40 млн драмов за одну единицу недвижимого имущества.</w:t>
      </w:r>
    </w:p>
    <w:p w:rsidR="002B0709" w:rsidRPr="00CF05E6" w:rsidRDefault="002B0709"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В случае если указанному в настоящем пункте налогоплательщику на праве собственности принадлежит более чем одна единица недвижимого имущества, льгота применяется по части указанного в заявлении налогоплательщика недвижимого имущества, а для применения льготы за основание принимается справка, выданная ведущим кадастр недвижимого имущества органом, о</w:t>
      </w:r>
      <w:r w:rsidRPr="00CF05E6">
        <w:rPr>
          <w:rFonts w:ascii="Courier New" w:hAnsi="Courier New" w:cs="Courier New"/>
          <w:sz w:val="24"/>
          <w:szCs w:val="24"/>
        </w:rPr>
        <w:t> </w:t>
      </w:r>
      <w:r w:rsidRPr="00CF05E6">
        <w:rPr>
          <w:rFonts w:ascii="GHEA Grapalat" w:hAnsi="GHEA Grapalat"/>
          <w:sz w:val="24"/>
          <w:szCs w:val="24"/>
        </w:rPr>
        <w:t>количестве принадлежащего налогоплательщику на праве собственности недвижимого имущества и о местах его нахождения, а также справка (справки), выданная (выданные) органом (органами) учета места (мест) нахождения недвижимого имущества, о неприменении льготы в отношении иного недвижимого имущества.</w:t>
      </w:r>
    </w:p>
    <w:p w:rsidR="00C533DC" w:rsidRPr="00CF05E6" w:rsidRDefault="00C533DC" w:rsidP="0022062F">
      <w:pPr>
        <w:widowControl w:val="0"/>
        <w:shd w:val="clear" w:color="auto" w:fill="FFFFFF"/>
        <w:spacing w:after="160" w:line="360" w:lineRule="auto"/>
        <w:ind w:firstLine="450"/>
        <w:jc w:val="both"/>
        <w:textAlignment w:val="top"/>
        <w:rPr>
          <w:rFonts w:ascii="GHEA Grapalat" w:eastAsia="Times New Roman" w:hAnsi="GHEA Grapalat" w:cs="Helvetica"/>
          <w:sz w:val="24"/>
          <w:szCs w:val="24"/>
        </w:rPr>
      </w:pPr>
      <w:r w:rsidRPr="00CF05E6">
        <w:rPr>
          <w:rFonts w:ascii="GHEA Grapalat" w:eastAsia="Times New Roman" w:hAnsi="GHEA Grapalat" w:cs="Arial"/>
          <w:sz w:val="24"/>
          <w:szCs w:val="24"/>
        </w:rPr>
        <w:t>Право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льготы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установленные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настоящим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прекращается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случае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увольнения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военнослужащего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военной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службы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также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аренды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сдачи</w:t>
      </w:r>
      <w:r w:rsidRPr="00CF05E6">
        <w:rPr>
          <w:rFonts w:ascii="GHEA Grapalat" w:eastAsia="Times New Roman" w:hAnsi="GHEA Grapalat" w:cs="Helvetica"/>
          <w:sz w:val="24"/>
          <w:szCs w:val="24"/>
        </w:rPr>
        <w:t xml:space="preserve"> </w:t>
      </w:r>
      <w:r w:rsidR="002E7E9D" w:rsidRPr="00CF05E6">
        <w:rPr>
          <w:rFonts w:ascii="GHEA Grapalat" w:eastAsia="Times New Roman" w:hAnsi="GHEA Grapalat" w:cs="Arial"/>
          <w:sz w:val="24"/>
          <w:szCs w:val="24"/>
        </w:rPr>
        <w:t>в</w:t>
      </w:r>
      <w:r w:rsidR="002E7E9D" w:rsidRPr="00CF05E6">
        <w:rPr>
          <w:rFonts w:ascii="GHEA Grapalat" w:eastAsia="Times New Roman" w:hAnsi="GHEA Grapalat" w:cs="Helvetica"/>
          <w:sz w:val="24"/>
          <w:szCs w:val="24"/>
        </w:rPr>
        <w:t xml:space="preserve"> </w:t>
      </w:r>
      <w:r w:rsidR="002E7E9D" w:rsidRPr="00CF05E6">
        <w:rPr>
          <w:rFonts w:ascii="GHEA Grapalat" w:eastAsia="Times New Roman" w:hAnsi="GHEA Grapalat" w:cs="Arial"/>
          <w:sz w:val="24"/>
          <w:szCs w:val="24"/>
        </w:rPr>
        <w:t>период</w:t>
      </w:r>
      <w:r w:rsidR="002E7E9D" w:rsidRPr="00CF05E6">
        <w:rPr>
          <w:rFonts w:ascii="GHEA Grapalat" w:eastAsia="Times New Roman" w:hAnsi="GHEA Grapalat" w:cs="Helvetica"/>
          <w:sz w:val="24"/>
          <w:szCs w:val="24"/>
        </w:rPr>
        <w:t xml:space="preserve"> </w:t>
      </w:r>
      <w:r w:rsidR="002E7E9D" w:rsidRPr="00CF05E6">
        <w:rPr>
          <w:rFonts w:ascii="GHEA Grapalat" w:eastAsia="Times New Roman" w:hAnsi="GHEA Grapalat" w:cs="Arial"/>
          <w:sz w:val="24"/>
          <w:szCs w:val="24"/>
        </w:rPr>
        <w:t>военной</w:t>
      </w:r>
      <w:r w:rsidR="002E7E9D" w:rsidRPr="00CF05E6">
        <w:rPr>
          <w:rFonts w:ascii="GHEA Grapalat" w:eastAsia="Times New Roman" w:hAnsi="GHEA Grapalat" w:cs="Helvetica"/>
          <w:sz w:val="24"/>
          <w:szCs w:val="24"/>
        </w:rPr>
        <w:t xml:space="preserve"> </w:t>
      </w:r>
      <w:r w:rsidR="002E7E9D" w:rsidRPr="00CF05E6">
        <w:rPr>
          <w:rFonts w:ascii="GHEA Grapalat" w:eastAsia="Times New Roman" w:hAnsi="GHEA Grapalat" w:cs="Arial"/>
          <w:sz w:val="24"/>
          <w:szCs w:val="24"/>
        </w:rPr>
        <w:t xml:space="preserve">службы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доверительное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управление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недвижимости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считающейся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объектом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налогообложения</w:t>
      </w:r>
      <w:r w:rsidRPr="00CF05E6">
        <w:rPr>
          <w:rFonts w:ascii="GHEA Grapalat" w:eastAsia="Times New Roman" w:hAnsi="GHEA Grapalat" w:cs="Helvetica"/>
          <w:sz w:val="24"/>
          <w:szCs w:val="24"/>
        </w:rPr>
        <w:t>.</w:t>
      </w:r>
    </w:p>
    <w:p w:rsidR="00C533DC" w:rsidRPr="00CF05E6" w:rsidRDefault="00C533DC" w:rsidP="0022062F">
      <w:pPr>
        <w:widowControl w:val="0"/>
        <w:shd w:val="clear" w:color="auto" w:fill="FFFFFF"/>
        <w:spacing w:after="160" w:line="360" w:lineRule="auto"/>
        <w:ind w:firstLine="450"/>
        <w:jc w:val="both"/>
        <w:textAlignment w:val="top"/>
        <w:rPr>
          <w:rFonts w:ascii="GHEA Grapalat" w:eastAsia="Times New Roman" w:hAnsi="GHEA Grapalat" w:cs="Helvetica"/>
          <w:sz w:val="24"/>
          <w:szCs w:val="24"/>
        </w:rPr>
      </w:pPr>
      <w:r w:rsidRPr="00CF05E6">
        <w:rPr>
          <w:rFonts w:ascii="GHEA Grapalat" w:eastAsia="Times New Roman" w:hAnsi="GHEA Grapalat" w:cs="Arial"/>
          <w:sz w:val="24"/>
          <w:szCs w:val="24"/>
        </w:rPr>
        <w:t>Порядок</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применения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льгот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установленных</w:t>
      </w:r>
      <w:r w:rsidRPr="00CF05E6">
        <w:rPr>
          <w:rFonts w:ascii="GHEA Grapalat" w:eastAsia="Times New Roman" w:hAnsi="GHEA Grapalat" w:cs="Helvetica"/>
          <w:sz w:val="24"/>
          <w:szCs w:val="24"/>
        </w:rPr>
        <w:t xml:space="preserve"> </w:t>
      </w:r>
      <w:r w:rsidR="002E7E9D" w:rsidRPr="00CF05E6">
        <w:rPr>
          <w:rFonts w:ascii="GHEA Grapalat" w:eastAsia="Times New Roman" w:hAnsi="GHEA Grapalat" w:cs="Arial"/>
          <w:sz w:val="24"/>
          <w:szCs w:val="24"/>
        </w:rPr>
        <w:t>настоящей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частью</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устанавливает</w:t>
      </w:r>
      <w:r w:rsidR="00D7121C">
        <w:rPr>
          <w:rFonts w:ascii="GHEA Grapalat" w:eastAsia="Times New Roman" w:hAnsi="GHEA Grapalat" w:cs="Arial"/>
          <w:sz w:val="24"/>
          <w:szCs w:val="24"/>
        </w:rPr>
        <w:t>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Правительство</w:t>
      </w:r>
      <w:r w:rsidR="00D7121C">
        <w:rPr>
          <w:rFonts w:ascii="GHEA Grapalat" w:eastAsia="Times New Roman" w:hAnsi="GHEA Grapalat" w:cs="Arial"/>
          <w:sz w:val="24"/>
          <w:szCs w:val="24"/>
        </w:rPr>
        <w:t>м</w:t>
      </w:r>
      <w:r w:rsidRPr="00CF05E6">
        <w:rPr>
          <w:rFonts w:ascii="GHEA Grapalat" w:eastAsia="Times New Roman" w:hAnsi="GHEA Grapalat" w:cs="Helvetica"/>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От налога на недвижимое имущество в размере 50 процентов освобождаются сельскохозяйственные и лесохозяйственные научные организации, пилотные, экспериментальные, семеноводческие, сортоиспытательные организации, станции и базы для насаждений и пород научно-исследовательских учреждений и учебных заведений — по утвержденному Правительством перечню — для </w:t>
      </w:r>
      <w:r w:rsidR="00C533DC" w:rsidRPr="00CF05E6">
        <w:rPr>
          <w:rFonts w:ascii="GHEA Grapalat" w:hAnsi="GHEA Grapalat"/>
          <w:sz w:val="24"/>
          <w:szCs w:val="24"/>
        </w:rPr>
        <w:t>недвижимого имущества</w:t>
      </w:r>
      <w:r w:rsidRPr="00CF05E6">
        <w:rPr>
          <w:rFonts w:ascii="GHEA Grapalat" w:hAnsi="GHEA Grapalat"/>
          <w:sz w:val="24"/>
          <w:szCs w:val="24"/>
        </w:rPr>
        <w:t>, котор</w:t>
      </w:r>
      <w:r w:rsidR="00C533DC" w:rsidRPr="00CF05E6">
        <w:rPr>
          <w:rFonts w:ascii="GHEA Grapalat" w:hAnsi="GHEA Grapalat"/>
          <w:sz w:val="24"/>
          <w:szCs w:val="24"/>
        </w:rPr>
        <w:t>о</w:t>
      </w:r>
      <w:r w:rsidRPr="00CF05E6">
        <w:rPr>
          <w:rFonts w:ascii="GHEA Grapalat" w:hAnsi="GHEA Grapalat"/>
          <w:sz w:val="24"/>
          <w:szCs w:val="24"/>
        </w:rPr>
        <w:t>е использу</w:t>
      </w:r>
      <w:r w:rsidR="00C533DC" w:rsidRPr="00CF05E6">
        <w:rPr>
          <w:rFonts w:ascii="GHEA Grapalat" w:hAnsi="GHEA Grapalat"/>
          <w:sz w:val="24"/>
          <w:szCs w:val="24"/>
        </w:rPr>
        <w:t>е</w:t>
      </w:r>
      <w:r w:rsidRPr="00CF05E6">
        <w:rPr>
          <w:rFonts w:ascii="GHEA Grapalat" w:hAnsi="GHEA Grapalat"/>
          <w:sz w:val="24"/>
          <w:szCs w:val="24"/>
        </w:rPr>
        <w:t>тся исключительно в научных и учебных целях, а также в целях сортоиспытания сельскохозяйственных, лесоводческих культур.</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Совет старейшин общины по предложению главы общины и в порядке, установленном советом старейшин общины, может установить льготы по налогу на недвижимое имущество, и вынести по ним решения о произведении платежей из бюджета общины вместо плательщика налога на недвижимое имущество. В</w:t>
      </w:r>
      <w:r w:rsidRPr="00CF05E6">
        <w:rPr>
          <w:rFonts w:ascii="Courier New" w:hAnsi="Courier New" w:cs="Courier New"/>
          <w:sz w:val="24"/>
          <w:szCs w:val="24"/>
        </w:rPr>
        <w:t> </w:t>
      </w:r>
      <w:r w:rsidRPr="00CF05E6">
        <w:rPr>
          <w:rFonts w:ascii="GHEA Grapalat" w:hAnsi="GHEA Grapalat"/>
          <w:sz w:val="24"/>
          <w:szCs w:val="24"/>
        </w:rPr>
        <w:t>соответствии с настоящей частью, сумма льготы, установленной советом старейшин общины, не может превышать десяти процентов от доходов, утвержденных для бюджета общины по налогу на недвижимое имущество за</w:t>
      </w:r>
      <w:r w:rsidRPr="00CF05E6">
        <w:rPr>
          <w:rFonts w:ascii="Courier New" w:hAnsi="Courier New" w:cs="Courier New"/>
          <w:sz w:val="24"/>
          <w:szCs w:val="24"/>
        </w:rPr>
        <w:t> </w:t>
      </w:r>
      <w:r w:rsidRPr="00CF05E6">
        <w:rPr>
          <w:rFonts w:ascii="GHEA Grapalat" w:hAnsi="GHEA Grapalat"/>
          <w:sz w:val="24"/>
          <w:szCs w:val="24"/>
        </w:rPr>
        <w:t>данный налоговый год. За суммы льгот по налогу на недвижимое имущество, установленных советом старейшин общины, дополнительные дотации из</w:t>
      </w:r>
      <w:r w:rsidRPr="00CF05E6">
        <w:rPr>
          <w:rFonts w:ascii="Courier New" w:hAnsi="Courier New" w:cs="Courier New"/>
          <w:sz w:val="24"/>
          <w:szCs w:val="24"/>
        </w:rPr>
        <w:t> </w:t>
      </w:r>
      <w:r w:rsidRPr="00CF05E6">
        <w:rPr>
          <w:rFonts w:ascii="GHEA Grapalat" w:hAnsi="GHEA Grapalat"/>
          <w:sz w:val="24"/>
          <w:szCs w:val="24"/>
        </w:rPr>
        <w:t>государственного бюджета Республики Армения в бюджет общины не</w:t>
      </w:r>
      <w:r w:rsidRPr="00CF05E6">
        <w:rPr>
          <w:rFonts w:ascii="Courier New" w:hAnsi="Courier New" w:cs="Courier New"/>
          <w:sz w:val="24"/>
          <w:szCs w:val="24"/>
        </w:rPr>
        <w:t> </w:t>
      </w:r>
      <w:r w:rsidRPr="00CF05E6">
        <w:rPr>
          <w:rFonts w:ascii="GHEA Grapalat" w:hAnsi="GHEA Grapalat"/>
          <w:sz w:val="24"/>
          <w:szCs w:val="24"/>
        </w:rPr>
        <w:t>предоставляются.</w:t>
      </w:r>
    </w:p>
    <w:p w:rsidR="002B0709" w:rsidRPr="00CF7025" w:rsidRDefault="002B0709" w:rsidP="0022062F">
      <w:pPr>
        <w:widowControl w:val="0"/>
        <w:tabs>
          <w:tab w:val="left" w:pos="1134"/>
        </w:tabs>
        <w:spacing w:after="160" w:line="360" w:lineRule="auto"/>
        <w:ind w:firstLine="567"/>
        <w:jc w:val="both"/>
        <w:rPr>
          <w:rFonts w:ascii="GHEA Grapalat" w:hAnsi="GHEA Grapalat"/>
          <w:spacing w:val="-6"/>
          <w:sz w:val="24"/>
          <w:szCs w:val="24"/>
        </w:rPr>
      </w:pPr>
      <w:r w:rsidRPr="00CF7025">
        <w:rPr>
          <w:rFonts w:ascii="GHEA Grapalat" w:hAnsi="GHEA Grapalat"/>
          <w:spacing w:val="-6"/>
          <w:sz w:val="24"/>
          <w:szCs w:val="24"/>
        </w:rPr>
        <w:t>4.</w:t>
      </w:r>
      <w:r w:rsidRPr="00CF7025">
        <w:rPr>
          <w:rFonts w:ascii="GHEA Grapalat" w:hAnsi="GHEA Grapalat"/>
          <w:spacing w:val="-6"/>
          <w:sz w:val="24"/>
          <w:szCs w:val="24"/>
        </w:rPr>
        <w:tab/>
        <w:t>Плательщик налога на недвижимое имущество, имеющий льготу по</w:t>
      </w:r>
      <w:r w:rsidRPr="00CF7025">
        <w:rPr>
          <w:rFonts w:ascii="Courier New" w:hAnsi="Courier New" w:cs="Courier New"/>
          <w:spacing w:val="-6"/>
          <w:sz w:val="24"/>
          <w:szCs w:val="24"/>
        </w:rPr>
        <w:t> </w:t>
      </w:r>
      <w:r w:rsidRPr="00CF7025">
        <w:rPr>
          <w:rFonts w:ascii="GHEA Grapalat" w:hAnsi="GHEA Grapalat"/>
          <w:spacing w:val="-6"/>
          <w:sz w:val="24"/>
          <w:szCs w:val="24"/>
        </w:rPr>
        <w:t>налогу на недвижимое имущество в течение налогового года, освобождается от налога на недвижимое имущество с 1 числа месяца, в котором возникло право на льготу.</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В случае прекращения действия льготы по налогу на недвижимое имущество в течение налогового года, налог на недвижимое имущество исчисляется с 1 числа месяца, следующего за месяцем прекращения права на</w:t>
      </w:r>
      <w:r w:rsidRPr="00CF05E6">
        <w:rPr>
          <w:rFonts w:ascii="Courier New" w:hAnsi="Courier New" w:cs="Courier New"/>
          <w:sz w:val="24"/>
          <w:szCs w:val="24"/>
        </w:rPr>
        <w:t> </w:t>
      </w:r>
      <w:r w:rsidRPr="00CF05E6">
        <w:rPr>
          <w:rFonts w:ascii="GHEA Grapalat" w:hAnsi="GHEA Grapalat"/>
          <w:sz w:val="24"/>
          <w:szCs w:val="24"/>
        </w:rPr>
        <w:t>льготу.</w:t>
      </w:r>
    </w:p>
    <w:p w:rsidR="002B0709" w:rsidRPr="00A558B4" w:rsidRDefault="002B0709" w:rsidP="0022062F">
      <w:pPr>
        <w:widowControl w:val="0"/>
        <w:tabs>
          <w:tab w:val="left" w:pos="1134"/>
        </w:tabs>
        <w:spacing w:after="160" w:line="360" w:lineRule="auto"/>
        <w:ind w:firstLine="567"/>
        <w:jc w:val="both"/>
        <w:rPr>
          <w:rFonts w:ascii="GHEA Grapalat" w:hAnsi="GHEA Grapalat"/>
          <w:spacing w:val="-6"/>
          <w:sz w:val="24"/>
          <w:szCs w:val="24"/>
        </w:rPr>
      </w:pPr>
      <w:r w:rsidRPr="00A558B4">
        <w:rPr>
          <w:rFonts w:ascii="GHEA Grapalat" w:hAnsi="GHEA Grapalat"/>
          <w:spacing w:val="-6"/>
          <w:sz w:val="24"/>
          <w:szCs w:val="24"/>
        </w:rPr>
        <w:t>6.</w:t>
      </w:r>
      <w:r w:rsidRPr="00A558B4">
        <w:rPr>
          <w:rFonts w:ascii="GHEA Grapalat" w:hAnsi="GHEA Grapalat"/>
          <w:spacing w:val="-6"/>
          <w:sz w:val="24"/>
          <w:szCs w:val="24"/>
        </w:rPr>
        <w:tab/>
        <w:t>Документы, подтверждающие право пользования льготами по налогу на недвижимое имущество, и порядок их представления устанавлива</w:t>
      </w:r>
      <w:r w:rsidR="00D7121C">
        <w:rPr>
          <w:rFonts w:ascii="GHEA Grapalat" w:hAnsi="GHEA Grapalat"/>
          <w:spacing w:val="-6"/>
          <w:sz w:val="24"/>
          <w:szCs w:val="24"/>
        </w:rPr>
        <w:t>ю</w:t>
      </w:r>
      <w:r w:rsidRPr="00A558B4">
        <w:rPr>
          <w:rFonts w:ascii="GHEA Grapalat" w:hAnsi="GHEA Grapalat"/>
          <w:spacing w:val="-6"/>
          <w:sz w:val="24"/>
          <w:szCs w:val="24"/>
        </w:rPr>
        <w:t>т</w:t>
      </w:r>
      <w:r w:rsidR="00D7121C">
        <w:rPr>
          <w:rFonts w:ascii="GHEA Grapalat" w:hAnsi="GHEA Grapalat"/>
          <w:spacing w:val="-6"/>
          <w:sz w:val="24"/>
          <w:szCs w:val="24"/>
        </w:rPr>
        <w:t>ся</w:t>
      </w:r>
      <w:r w:rsidRPr="00A558B4">
        <w:rPr>
          <w:rFonts w:ascii="GHEA Grapalat" w:hAnsi="GHEA Grapalat"/>
          <w:spacing w:val="-6"/>
          <w:sz w:val="24"/>
          <w:szCs w:val="24"/>
        </w:rPr>
        <w:t xml:space="preserve"> Правительство</w:t>
      </w:r>
      <w:r w:rsidR="00D7121C">
        <w:rPr>
          <w:rFonts w:ascii="GHEA Grapalat" w:hAnsi="GHEA Grapalat"/>
          <w:spacing w:val="-6"/>
          <w:sz w:val="24"/>
          <w:szCs w:val="24"/>
        </w:rPr>
        <w:t>м</w:t>
      </w:r>
      <w:r w:rsidRPr="00A558B4">
        <w:rPr>
          <w:rFonts w:ascii="GHEA Grapalat" w:hAnsi="GHEA Grapalat"/>
          <w:spacing w:val="-6"/>
          <w:sz w:val="24"/>
          <w:szCs w:val="24"/>
        </w:rPr>
        <w:t>.</w:t>
      </w:r>
    </w:p>
    <w:p w:rsidR="0054032C" w:rsidRPr="00CF05E6" w:rsidRDefault="004010C7"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230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0A0516" w:rsidRPr="00CF05E6">
        <w:rPr>
          <w:rFonts w:ascii="Courier New" w:hAnsi="Courier New" w:cs="Courier New"/>
          <w:b/>
          <w:i/>
          <w:sz w:val="24"/>
          <w:szCs w:val="24"/>
          <w:lang w:val="en-US"/>
        </w:rPr>
        <w:t> </w:t>
      </w:r>
      <w:r w:rsidRPr="00CF05E6">
        <w:rPr>
          <w:rFonts w:ascii="GHEA Grapalat" w:hAnsi="GHEA Grapalat"/>
          <w:b/>
          <w:i/>
          <w:sz w:val="24"/>
          <w:szCs w:val="24"/>
        </w:rPr>
        <w:t>года</w:t>
      </w:r>
      <w:r w:rsidR="008513BB" w:rsidRPr="00CF05E6">
        <w:rPr>
          <w:rFonts w:ascii="GHEA Grapalat" w:hAnsi="GHEA Grapalat"/>
          <w:b/>
          <w:i/>
          <w:sz w:val="24"/>
          <w:szCs w:val="24"/>
        </w:rPr>
        <w:t>, изменена, отредактирована в соответствии с НО-332-</w:t>
      </w:r>
      <w:r w:rsidR="008513BB"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8513BB" w:rsidRPr="00CF05E6">
        <w:rPr>
          <w:rFonts w:ascii="GHEA Grapalat" w:hAnsi="GHEA Grapalat"/>
          <w:b/>
          <w:i/>
          <w:sz w:val="24"/>
          <w:szCs w:val="24"/>
        </w:rPr>
        <w:t>от 25</w:t>
      </w:r>
      <w:r w:rsidR="00AA578A">
        <w:rPr>
          <w:rFonts w:ascii="Courier New" w:hAnsi="Courier New" w:cs="Courier New"/>
          <w:b/>
          <w:i/>
          <w:sz w:val="24"/>
          <w:szCs w:val="24"/>
          <w:lang w:val="en-US"/>
        </w:rPr>
        <w:t> </w:t>
      </w:r>
      <w:r w:rsidR="008513BB" w:rsidRPr="00CF05E6">
        <w:rPr>
          <w:rFonts w:ascii="GHEA Grapalat" w:hAnsi="GHEA Grapalat"/>
          <w:b/>
          <w:i/>
          <w:sz w:val="24"/>
          <w:szCs w:val="24"/>
        </w:rPr>
        <w:t>июня 2020 года)</w:t>
      </w:r>
    </w:p>
    <w:p w:rsidR="005403A5" w:rsidRPr="00CF05E6" w:rsidRDefault="002B07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48</w:t>
      </w:r>
    </w:p>
    <w:p w:rsidR="002B0709" w:rsidRPr="00CF05E6" w:rsidRDefault="002B070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ИСЧИСЛЕНИЕ НАЛОГА НА НЕДВИЖИМОЕ ИМУЩЕСТВО</w:t>
      </w:r>
    </w:p>
    <w:p w:rsidR="002B0709" w:rsidRPr="00CF05E6" w:rsidRDefault="002B0709" w:rsidP="0022062F">
      <w:pPr>
        <w:widowControl w:val="0"/>
        <w:spacing w:after="160" w:line="360" w:lineRule="auto"/>
        <w:ind w:left="567" w:right="566"/>
        <w:jc w:val="center"/>
        <w:rPr>
          <w:rFonts w:ascii="GHEA Grapalat" w:hAnsi="GHEA Grapalat"/>
          <w:b/>
          <w:sz w:val="24"/>
          <w:szCs w:val="24"/>
        </w:rPr>
      </w:pPr>
    </w:p>
    <w:tbl>
      <w:tblPr>
        <w:tblW w:w="5000" w:type="pct"/>
        <w:jc w:val="center"/>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CF7025">
        <w:trPr>
          <w:tblCellSpacing w:w="7" w:type="dxa"/>
          <w:jc w:val="center"/>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231.</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возникновения и прекращения обязательства по</w:t>
            </w:r>
            <w:r w:rsidRPr="00CF05E6">
              <w:rPr>
                <w:rFonts w:ascii="Courier New" w:hAnsi="Courier New" w:cs="Courier New"/>
                <w:b/>
                <w:sz w:val="24"/>
                <w:szCs w:val="24"/>
              </w:rPr>
              <w:t> </w:t>
            </w:r>
            <w:r w:rsidRPr="00CF05E6">
              <w:rPr>
                <w:rFonts w:ascii="GHEA Grapalat" w:hAnsi="GHEA Grapalat"/>
                <w:b/>
                <w:sz w:val="24"/>
                <w:szCs w:val="24"/>
              </w:rPr>
              <w:t>налогу на недвижимое имущество</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Обязательство по налогу на недвижимое имущество возникает с 1 числа месяца, следующего за месяцем государственной регистрации права собственности или постоянного пользования, в отношении объекта обложения налогом на недвижимое имущество или его части. Для исчисления налога на</w:t>
      </w:r>
      <w:r w:rsidRPr="00CF05E6">
        <w:rPr>
          <w:rFonts w:ascii="Courier New" w:hAnsi="Courier New" w:cs="Courier New"/>
          <w:sz w:val="24"/>
          <w:szCs w:val="24"/>
        </w:rPr>
        <w:t> </w:t>
      </w:r>
      <w:r w:rsidRPr="00CF05E6">
        <w:rPr>
          <w:rFonts w:ascii="GHEA Grapalat" w:hAnsi="GHEA Grapalat"/>
          <w:sz w:val="24"/>
          <w:szCs w:val="24"/>
        </w:rPr>
        <w:t>недвижимое имущество (возникновения налоговых обязательств) за основание принимаются документы, обосновывающие право собственности или постоянного пользования, в отношении объекта обложения налогом на недвижимое имущество или его части.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Исчисление налога на недвижимое имущество прекращается с 1 числа месяца, следующего за месяцем прекращения права собственности или постоянного пользования, в отношении объекта обложения налогом на</w:t>
      </w:r>
      <w:r w:rsidRPr="00CF05E6">
        <w:rPr>
          <w:rFonts w:ascii="Courier New" w:hAnsi="Courier New" w:cs="Courier New"/>
          <w:sz w:val="24"/>
          <w:szCs w:val="24"/>
        </w:rPr>
        <w:t> </w:t>
      </w:r>
      <w:r w:rsidRPr="00CF05E6">
        <w:rPr>
          <w:rFonts w:ascii="GHEA Grapalat" w:hAnsi="GHEA Grapalat"/>
          <w:sz w:val="24"/>
          <w:szCs w:val="24"/>
        </w:rPr>
        <w:t>недвижимое имущество или его части.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Независимо от положений частей 1 и 2 настоящей статьи</w:t>
      </w:r>
      <w:r w:rsidR="005F0B5C" w:rsidRPr="00CF05E6">
        <w:rPr>
          <w:rFonts w:ascii="GHEA Grapalat" w:hAnsi="GHEA Grapalat"/>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для указанных в пункте 8 части 2 статьи 227 Кодекса объектов налогообложения, в отношении которых не осуществлена государственная регистрация права собственности, налоговое обязательство по налогу на</w:t>
      </w:r>
      <w:r w:rsidRPr="00CF05E6">
        <w:rPr>
          <w:rFonts w:ascii="Courier New" w:hAnsi="Courier New" w:cs="Courier New"/>
          <w:sz w:val="24"/>
          <w:szCs w:val="24"/>
        </w:rPr>
        <w:t> </w:t>
      </w:r>
      <w:r w:rsidRPr="00CF05E6">
        <w:rPr>
          <w:rFonts w:ascii="GHEA Grapalat" w:hAnsi="GHEA Grapalat"/>
          <w:sz w:val="24"/>
          <w:szCs w:val="24"/>
        </w:rPr>
        <w:t>недвижимое имущество возникает с 1 числа месяца, следующего за месяцем представления в органы учета сведений об их учете и оценке органом, ведущим кадастр недвижимого имущества. В случае если не осуществлена регистрация права собственности, исчисление налога на недвижимое имущество для указанных объектов налогообложения прекращается с 1 числа месяца, следующего за</w:t>
      </w:r>
      <w:r w:rsidRPr="00CF05E6">
        <w:rPr>
          <w:rFonts w:ascii="Courier New" w:hAnsi="Courier New" w:cs="Courier New"/>
          <w:sz w:val="24"/>
          <w:szCs w:val="24"/>
        </w:rPr>
        <w:t> </w:t>
      </w:r>
      <w:r w:rsidRPr="00CF05E6">
        <w:rPr>
          <w:rFonts w:ascii="GHEA Grapalat" w:hAnsi="GHEA Grapalat"/>
          <w:sz w:val="24"/>
          <w:szCs w:val="24"/>
        </w:rPr>
        <w:t>месяцем снятия с учета таких объектов в органе, ведущем кадастр недвижимого имущества, в порядке, установленном законодательством Республики Армения;</w:t>
      </w:r>
    </w:p>
    <w:p w:rsidR="002B0709" w:rsidRPr="00824CAF"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случаях смерти являющегося владельцем объекта налогообложения физического лица или признания его умершим по решению суда, в установленном Кодексом порядке к новому владельцу переходят налоговые обязательства в</w:t>
      </w:r>
      <w:r w:rsidRPr="00CF05E6">
        <w:rPr>
          <w:rFonts w:ascii="Courier New" w:hAnsi="Courier New" w:cs="Courier New"/>
          <w:sz w:val="24"/>
          <w:szCs w:val="24"/>
        </w:rPr>
        <w:t> </w:t>
      </w:r>
      <w:r w:rsidRPr="00CF05E6">
        <w:rPr>
          <w:rFonts w:ascii="GHEA Grapalat" w:hAnsi="GHEA Grapalat"/>
          <w:sz w:val="24"/>
          <w:szCs w:val="24"/>
        </w:rPr>
        <w:t>отношении данного объекта налогообложения, не исполненные физическим лицом, умершим или признанным умершим по решению суда, а также обязательства по налогу на недвижимое имущество для данного объекта налогообложения, исчисленные со дня смерти до месяца государственной регистрации права собственности (права на наследство) включительно, в порядке, установленном законодательством Республики Армения. В установленных настоящим пунктом случаях обязательство по налогу на недвижимое имущество возникает с 1 числа месяца, следующего за месяцем оформления права собственности (права на наследство);</w:t>
      </w:r>
    </w:p>
    <w:p w:rsidR="002F0EE5"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если государственная регистрация права собственности в отношении объекта налогообложения осуществляется на основании приговора, решения суда или правового акта, то к новому владельцу переходят обязательства по налогу на</w:t>
      </w:r>
      <w:r w:rsidRPr="00CF05E6">
        <w:rPr>
          <w:rFonts w:ascii="Courier New" w:hAnsi="Courier New" w:cs="Courier New"/>
          <w:sz w:val="24"/>
          <w:szCs w:val="24"/>
        </w:rPr>
        <w:t> </w:t>
      </w:r>
      <w:r w:rsidRPr="00CF05E6">
        <w:rPr>
          <w:rFonts w:ascii="GHEA Grapalat" w:hAnsi="GHEA Grapalat"/>
          <w:sz w:val="24"/>
          <w:szCs w:val="24"/>
        </w:rPr>
        <w:t>недвижимое имущество для данного объекта налогообложения, исчисленные с</w:t>
      </w:r>
      <w:r w:rsidRPr="00CF05E6">
        <w:rPr>
          <w:rFonts w:ascii="Courier New" w:hAnsi="Courier New" w:cs="Courier New"/>
          <w:sz w:val="24"/>
          <w:szCs w:val="24"/>
        </w:rPr>
        <w:t> </w:t>
      </w:r>
      <w:r w:rsidRPr="00CF05E6">
        <w:rPr>
          <w:rFonts w:ascii="GHEA Grapalat" w:hAnsi="GHEA Grapalat"/>
          <w:sz w:val="24"/>
          <w:szCs w:val="24"/>
        </w:rPr>
        <w:t>1 числа месяца, следующего за месяцем вынесения приговора, решения суда или правового акта до месяца государственной регистрации права собственности включительно. В установленных настоящим пунктом случаях обязательство по</w:t>
      </w:r>
      <w:r w:rsidRPr="00CF05E6">
        <w:rPr>
          <w:rFonts w:ascii="Courier New" w:hAnsi="Courier New" w:cs="Courier New"/>
          <w:sz w:val="24"/>
          <w:szCs w:val="24"/>
        </w:rPr>
        <w:t> </w:t>
      </w:r>
      <w:r w:rsidRPr="00CF05E6">
        <w:rPr>
          <w:rFonts w:ascii="GHEA Grapalat" w:hAnsi="GHEA Grapalat"/>
          <w:sz w:val="24"/>
          <w:szCs w:val="24"/>
        </w:rPr>
        <w:t>налогу на недвижимое имущество возникает с 1 числа месяца, следующего за</w:t>
      </w:r>
      <w:r w:rsidRPr="00CF05E6">
        <w:rPr>
          <w:rFonts w:ascii="Courier New" w:hAnsi="Courier New" w:cs="Courier New"/>
          <w:sz w:val="24"/>
          <w:szCs w:val="24"/>
        </w:rPr>
        <w:t> </w:t>
      </w:r>
      <w:r w:rsidRPr="00CF05E6">
        <w:rPr>
          <w:rFonts w:ascii="GHEA Grapalat" w:hAnsi="GHEA Grapalat"/>
          <w:sz w:val="24"/>
          <w:szCs w:val="24"/>
        </w:rPr>
        <w:t>месяцем вступления в силу приговора, решения суда или правового акта;</w:t>
      </w:r>
    </w:p>
    <w:p w:rsidR="008513BB"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если право собственности физического лица в отношении объекта налогообложения возникает, либо если в установленном пунктами 1-3 настоящей части случае, налоговое обязательство возникает в течение месяца, предшествующего установленному частью 1 статьи 236 Кодекса сроку уплаты налога на недвижимое имущество, то налоговое обязательство по данному объекту налогообложения за такой налоговый год прибавляется к налоговому обязательству за следующий налоговый год</w:t>
      </w:r>
      <w:r w:rsidR="00CF001F" w:rsidRPr="00CF05E6">
        <w:rPr>
          <w:rFonts w:ascii="GHEA Grapalat" w:hAnsi="GHEA Grapalat"/>
          <w:sz w:val="24"/>
          <w:szCs w:val="24"/>
        </w:rPr>
        <w:t>;</w:t>
      </w:r>
    </w:p>
    <w:p w:rsidR="008513BB" w:rsidRPr="00CF05E6" w:rsidRDefault="008513BB"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5)</w:t>
      </w:r>
      <w:r w:rsidR="00AA578A"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налоговое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обязательство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недвижимость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лизингополучателя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объекты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считающиеся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предметом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возникает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w:t>
      </w:r>
      <w:r w:rsidRPr="00CF05E6">
        <w:rPr>
          <w:rFonts w:ascii="GHEA Grapalat" w:eastAsia="Times New Roman" w:hAnsi="GHEA Grapalat" w:cs="Helvetica"/>
          <w:sz w:val="24"/>
          <w:szCs w:val="24"/>
        </w:rPr>
        <w:t xml:space="preserve"> 1 </w:t>
      </w:r>
      <w:r w:rsidRPr="00CF05E6">
        <w:rPr>
          <w:rFonts w:ascii="GHEA Grapalat" w:eastAsia="Times New Roman" w:hAnsi="GHEA Grapalat" w:cs="Arial"/>
          <w:sz w:val="24"/>
          <w:szCs w:val="24"/>
        </w:rPr>
        <w:t>числа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месяца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следующего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месяцем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государственной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регистрации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права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предмет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Расчет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недвижимость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лизингополучателя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объекты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налогообложения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считающиеся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предметом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прекращается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w:t>
      </w:r>
      <w:r w:rsidRPr="00CF05E6">
        <w:rPr>
          <w:rFonts w:ascii="GHEA Grapalat" w:eastAsia="Times New Roman" w:hAnsi="GHEA Grapalat" w:cs="Helvetica"/>
          <w:sz w:val="24"/>
          <w:szCs w:val="24"/>
        </w:rPr>
        <w:t xml:space="preserve"> 1 </w:t>
      </w:r>
      <w:r w:rsidRPr="00CF05E6">
        <w:rPr>
          <w:rFonts w:ascii="GHEA Grapalat" w:eastAsia="Times New Roman" w:hAnsi="GHEA Grapalat" w:cs="Arial"/>
          <w:sz w:val="24"/>
          <w:szCs w:val="24"/>
        </w:rPr>
        <w:t>числа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месяца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следующего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месяцем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прекращения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права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предмет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разновидностей</w:t>
      </w:r>
      <w:r w:rsidRPr="00CF05E6">
        <w:rPr>
          <w:rFonts w:ascii="GHEA Grapalat" w:eastAsia="Times New Roman" w:hAnsi="GHEA Grapalat" w:cs="Helvetica"/>
          <w:sz w:val="24"/>
          <w:szCs w:val="24"/>
        </w:rPr>
        <w:t>);</w:t>
      </w:r>
    </w:p>
    <w:p w:rsidR="008513BB" w:rsidRPr="00CF05E6" w:rsidRDefault="008513BB"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6)</w:t>
      </w:r>
      <w:r w:rsidR="00AA578A"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налоговое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обязательство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недвижимость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объекты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налогообложения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считающиеся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предметом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период</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пунктом</w:t>
      </w:r>
      <w:r w:rsidRPr="00CF05E6">
        <w:rPr>
          <w:rFonts w:ascii="GHEA Grapalat" w:eastAsia="Times New Roman" w:hAnsi="GHEA Grapalat" w:cs="Helvetica"/>
          <w:sz w:val="24"/>
          <w:szCs w:val="24"/>
        </w:rPr>
        <w:t xml:space="preserve"> 5 </w:t>
      </w:r>
      <w:r w:rsidR="002E7E9D" w:rsidRPr="00CF05E6">
        <w:rPr>
          <w:rFonts w:ascii="GHEA Grapalat" w:eastAsia="Times New Roman" w:hAnsi="GHEA Grapalat" w:cs="Arial"/>
          <w:sz w:val="24"/>
          <w:szCs w:val="24"/>
        </w:rPr>
        <w:t>настоящей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исполняет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лизингополучатель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налоговое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обязательство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недвижимость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объекты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налогообложения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считающиеся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предметом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договору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разновидностей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же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период</w:t>
      </w:r>
      <w:r w:rsidRPr="00CF05E6">
        <w:rPr>
          <w:rFonts w:ascii="GHEA Grapalat" w:eastAsia="Times New Roman" w:hAnsi="GHEA Grapalat" w:cs="Helvetica"/>
          <w:sz w:val="24"/>
          <w:szCs w:val="24"/>
        </w:rPr>
        <w:t xml:space="preserve"> </w:t>
      </w:r>
      <w:r w:rsidR="002E7E9D" w:rsidRPr="00CF05E6">
        <w:rPr>
          <w:rFonts w:ascii="GHEA Grapalat" w:eastAsia="Times New Roman" w:hAnsi="GHEA Grapalat" w:cs="Arial"/>
          <w:sz w:val="24"/>
          <w:szCs w:val="24"/>
        </w:rPr>
        <w:t>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лизингодателя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рассчитывается</w:t>
      </w:r>
      <w:r w:rsidRPr="00CF05E6">
        <w:rPr>
          <w:rFonts w:ascii="GHEA Grapalat" w:eastAsia="Times New Roman" w:hAnsi="GHEA Grapalat" w:cs="Helvetica"/>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Наличие какого-либо ареста, примененного в установленном законом порядке в отношении являющегося объектом налогообложения недвижимого имущества, не является основанием для неисчисления налога на недвижимое имущество.</w:t>
      </w:r>
    </w:p>
    <w:p w:rsidR="008513BB" w:rsidRPr="00CF05E6" w:rsidRDefault="004C21C7"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231 дополнена в соответствии с НО-321-</w:t>
      </w:r>
      <w:r w:rsidRPr="00CF05E6">
        <w:rPr>
          <w:rFonts w:ascii="GHEA Grapalat" w:hAnsi="GHEA Grapalat"/>
          <w:b/>
          <w:i/>
          <w:sz w:val="24"/>
          <w:szCs w:val="24"/>
          <w:lang w:val="en-US"/>
        </w:rPr>
        <w:t>N</w:t>
      </w:r>
      <w:r w:rsidRPr="00CF05E6">
        <w:rPr>
          <w:rFonts w:ascii="GHEA Grapalat" w:hAnsi="GHEA Grapalat"/>
          <w:b/>
          <w:i/>
          <w:sz w:val="24"/>
          <w:szCs w:val="24"/>
        </w:rPr>
        <w:t xml:space="preserve"> от 18 июня 2020</w:t>
      </w:r>
      <w:r w:rsidR="00AA578A">
        <w:rPr>
          <w:rFonts w:ascii="Courier New" w:hAnsi="Courier New" w:cs="Courier New"/>
          <w:b/>
          <w:i/>
          <w:sz w:val="24"/>
          <w:szCs w:val="24"/>
          <w:lang w:val="en-US"/>
        </w:rPr>
        <w:t> </w:t>
      </w:r>
      <w:r w:rsidRPr="00CF05E6">
        <w:rPr>
          <w:rFonts w:ascii="GHEA Grapalat" w:hAnsi="GHEA Grapalat"/>
          <w:b/>
          <w:i/>
          <w:sz w:val="24"/>
          <w:szCs w:val="24"/>
        </w:rPr>
        <w:t>года)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CF7025">
        <w:trPr>
          <w:tblCellSpacing w:w="7" w:type="dxa"/>
        </w:trPr>
        <w:tc>
          <w:tcPr>
            <w:tcW w:w="1694"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232.</w:t>
            </w:r>
          </w:p>
        </w:tc>
        <w:tc>
          <w:tcPr>
            <w:tcW w:w="7363"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Отчетный период</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Отчетным периодом исчисления и уплаты налога на недвижимое имущество является каждый отчетный год.</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F42A27">
        <w:trPr>
          <w:tblCellSpacing w:w="7" w:type="dxa"/>
        </w:trPr>
        <w:tc>
          <w:tcPr>
            <w:tcW w:w="1694"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233.</w:t>
            </w:r>
          </w:p>
        </w:tc>
        <w:tc>
          <w:tcPr>
            <w:tcW w:w="7363"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исчисления подлежащей уплате в местный бюджет суммы налога на недвижимое имущество</w:t>
            </w:r>
          </w:p>
        </w:tc>
      </w:tr>
    </w:tbl>
    <w:p w:rsidR="008513BB" w:rsidRPr="00CF05E6" w:rsidRDefault="002B0709" w:rsidP="00F42A27">
      <w:pPr>
        <w:widowControl w:val="0"/>
        <w:shd w:val="clear" w:color="auto" w:fill="FFFFFF"/>
        <w:tabs>
          <w:tab w:val="left" w:pos="1134"/>
        </w:tabs>
        <w:spacing w:after="160" w:line="348" w:lineRule="auto"/>
        <w:ind w:firstLine="567"/>
        <w:jc w:val="both"/>
        <w:textAlignment w:val="top"/>
        <w:rPr>
          <w:rFonts w:ascii="GHEA Grapalat" w:eastAsia="Times New Roman" w:hAnsi="GHEA Grapalat" w:cs="Helvetica"/>
          <w:sz w:val="24"/>
          <w:szCs w:val="24"/>
        </w:rPr>
      </w:pPr>
      <w:r w:rsidRPr="00CF05E6">
        <w:rPr>
          <w:rFonts w:ascii="GHEA Grapalat" w:hAnsi="GHEA Grapalat"/>
          <w:sz w:val="24"/>
          <w:szCs w:val="24"/>
        </w:rPr>
        <w:t>1.</w:t>
      </w:r>
      <w:r w:rsidRPr="00CF05E6">
        <w:rPr>
          <w:rFonts w:ascii="GHEA Grapalat" w:hAnsi="GHEA Grapalat"/>
          <w:sz w:val="24"/>
          <w:szCs w:val="24"/>
        </w:rPr>
        <w:tab/>
        <w:t xml:space="preserve">Налог на недвижимое имущество исчисляется </w:t>
      </w:r>
      <w:r w:rsidR="008513BB" w:rsidRPr="00CF05E6">
        <w:rPr>
          <w:rFonts w:ascii="GHEA Grapalat" w:eastAsia="Times New Roman" w:hAnsi="GHEA Grapalat" w:cs="Arial"/>
          <w:sz w:val="24"/>
          <w:szCs w:val="24"/>
        </w:rPr>
        <w:t>по</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кадастровой</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стоимости</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стоимостям</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земельных</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участков</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за</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исключением</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земель</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сельскохозяйственного</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назначения</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и</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или</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их</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улучшений</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приближенной</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к</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рыночной</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стоимости</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и</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соответствующим</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ставкам</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установленным</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статьей</w:t>
      </w:r>
      <w:r w:rsidR="008513BB" w:rsidRPr="00CF05E6">
        <w:rPr>
          <w:rFonts w:ascii="GHEA Grapalat" w:eastAsia="Times New Roman" w:hAnsi="GHEA Grapalat" w:cs="Helvetica"/>
          <w:sz w:val="24"/>
          <w:szCs w:val="24"/>
        </w:rPr>
        <w:t xml:space="preserve"> 229 </w:t>
      </w:r>
      <w:r w:rsidR="008513BB" w:rsidRPr="00CF05E6">
        <w:rPr>
          <w:rFonts w:ascii="GHEA Grapalat" w:eastAsia="Times New Roman" w:hAnsi="GHEA Grapalat" w:cs="Arial"/>
          <w:sz w:val="24"/>
          <w:szCs w:val="24"/>
        </w:rPr>
        <w:t>Кодекса</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с</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учетом</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льгот</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установленных</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статьей</w:t>
      </w:r>
      <w:r w:rsidR="008513BB" w:rsidRPr="00CF05E6">
        <w:rPr>
          <w:rFonts w:ascii="GHEA Grapalat" w:eastAsia="Times New Roman" w:hAnsi="GHEA Grapalat" w:cs="Helvetica"/>
          <w:sz w:val="24"/>
          <w:szCs w:val="24"/>
        </w:rPr>
        <w:t xml:space="preserve"> 230 </w:t>
      </w:r>
      <w:r w:rsidR="008513BB" w:rsidRPr="00CF05E6">
        <w:rPr>
          <w:rFonts w:ascii="GHEA Grapalat" w:eastAsia="Times New Roman" w:hAnsi="GHEA Grapalat" w:cs="Arial"/>
          <w:sz w:val="24"/>
          <w:szCs w:val="24"/>
        </w:rPr>
        <w:t>Кодекса</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и</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положений</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статьи</w:t>
      </w:r>
      <w:r w:rsidR="008513BB" w:rsidRPr="00CF05E6">
        <w:rPr>
          <w:rFonts w:ascii="GHEA Grapalat" w:eastAsia="Times New Roman" w:hAnsi="GHEA Grapalat" w:cs="Helvetica"/>
          <w:sz w:val="24"/>
          <w:szCs w:val="24"/>
        </w:rPr>
        <w:t xml:space="preserve"> 234 </w:t>
      </w:r>
      <w:r w:rsidR="008513BB" w:rsidRPr="00CF05E6">
        <w:rPr>
          <w:rFonts w:ascii="GHEA Grapalat" w:eastAsia="Times New Roman" w:hAnsi="GHEA Grapalat" w:cs="Arial"/>
          <w:sz w:val="24"/>
          <w:szCs w:val="24"/>
        </w:rPr>
        <w:t>Кодекса. Для</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недвижимо</w:t>
      </w:r>
      <w:r w:rsidR="00AA5D15" w:rsidRPr="00CF05E6">
        <w:rPr>
          <w:rFonts w:ascii="GHEA Grapalat" w:eastAsia="Times New Roman" w:hAnsi="GHEA Grapalat" w:cs="Arial"/>
          <w:sz w:val="24"/>
          <w:szCs w:val="24"/>
        </w:rPr>
        <w:t>го имущества</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являюще</w:t>
      </w:r>
      <w:r w:rsidR="00AA5D15" w:rsidRPr="00CF05E6">
        <w:rPr>
          <w:rFonts w:ascii="GHEA Grapalat" w:eastAsia="Times New Roman" w:hAnsi="GHEA Grapalat" w:cs="Arial"/>
          <w:sz w:val="24"/>
          <w:szCs w:val="24"/>
        </w:rPr>
        <w:t>го</w:t>
      </w:r>
      <w:r w:rsidR="008513BB" w:rsidRPr="00CF05E6">
        <w:rPr>
          <w:rFonts w:ascii="GHEA Grapalat" w:eastAsia="Times New Roman" w:hAnsi="GHEA Grapalat" w:cs="Arial"/>
          <w:sz w:val="24"/>
          <w:szCs w:val="24"/>
        </w:rPr>
        <w:t>ся</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землей</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сельскохозяйственного</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назначения</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налог</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на</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недвижимость</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рассчитывается</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в</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размере</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произв</w:t>
      </w:r>
      <w:r w:rsidR="00CF001F" w:rsidRPr="00CF05E6">
        <w:rPr>
          <w:rFonts w:ascii="GHEA Grapalat" w:eastAsia="Times New Roman" w:hAnsi="GHEA Grapalat" w:cs="Arial"/>
          <w:sz w:val="24"/>
          <w:szCs w:val="24"/>
        </w:rPr>
        <w:t>едения</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ее</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чистого</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расчетного</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дохода</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и</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ставки</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установленной</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пунктом</w:t>
      </w:r>
      <w:r w:rsidR="008513BB" w:rsidRPr="00CF05E6">
        <w:rPr>
          <w:rFonts w:ascii="GHEA Grapalat" w:eastAsia="Times New Roman" w:hAnsi="GHEA Grapalat" w:cs="Helvetica"/>
          <w:sz w:val="24"/>
          <w:szCs w:val="24"/>
        </w:rPr>
        <w:t xml:space="preserve"> 1 </w:t>
      </w:r>
      <w:r w:rsidR="008513BB" w:rsidRPr="00CF05E6">
        <w:rPr>
          <w:rFonts w:ascii="GHEA Grapalat" w:eastAsia="Times New Roman" w:hAnsi="GHEA Grapalat" w:cs="Arial"/>
          <w:sz w:val="24"/>
          <w:szCs w:val="24"/>
        </w:rPr>
        <w:t>части</w:t>
      </w:r>
      <w:r w:rsidR="008513BB" w:rsidRPr="00CF05E6">
        <w:rPr>
          <w:rFonts w:ascii="GHEA Grapalat" w:eastAsia="Times New Roman" w:hAnsi="GHEA Grapalat" w:cs="Helvetica"/>
          <w:sz w:val="24"/>
          <w:szCs w:val="24"/>
        </w:rPr>
        <w:t xml:space="preserve"> 1 </w:t>
      </w:r>
      <w:r w:rsidR="008513BB" w:rsidRPr="00CF05E6">
        <w:rPr>
          <w:rFonts w:ascii="GHEA Grapalat" w:eastAsia="Times New Roman" w:hAnsi="GHEA Grapalat" w:cs="Arial"/>
          <w:sz w:val="24"/>
          <w:szCs w:val="24"/>
        </w:rPr>
        <w:t>статьи</w:t>
      </w:r>
      <w:r w:rsidR="008513BB" w:rsidRPr="00CF05E6">
        <w:rPr>
          <w:rFonts w:ascii="GHEA Grapalat" w:eastAsia="Times New Roman" w:hAnsi="GHEA Grapalat" w:cs="Helvetica"/>
          <w:sz w:val="24"/>
          <w:szCs w:val="24"/>
        </w:rPr>
        <w:t xml:space="preserve"> 229 </w:t>
      </w:r>
      <w:r w:rsidR="008513BB" w:rsidRPr="00CF05E6">
        <w:rPr>
          <w:rFonts w:ascii="GHEA Grapalat" w:eastAsia="Times New Roman" w:hAnsi="GHEA Grapalat" w:cs="Arial"/>
          <w:sz w:val="24"/>
          <w:szCs w:val="24"/>
        </w:rPr>
        <w:t>Кодекса</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с</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учетом</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установленных</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статьей</w:t>
      </w:r>
      <w:r w:rsidR="008513BB" w:rsidRPr="00CF05E6">
        <w:rPr>
          <w:rFonts w:ascii="GHEA Grapalat" w:eastAsia="Times New Roman" w:hAnsi="GHEA Grapalat" w:cs="Helvetica"/>
          <w:sz w:val="24"/>
          <w:szCs w:val="24"/>
        </w:rPr>
        <w:t xml:space="preserve"> 230 </w:t>
      </w:r>
      <w:r w:rsidR="008513BB" w:rsidRPr="00CF05E6">
        <w:rPr>
          <w:rFonts w:ascii="GHEA Grapalat" w:eastAsia="Times New Roman" w:hAnsi="GHEA Grapalat" w:cs="Arial"/>
          <w:sz w:val="24"/>
          <w:szCs w:val="24"/>
        </w:rPr>
        <w:t>Кодекса</w:t>
      </w:r>
      <w:r w:rsidR="00AA5D15" w:rsidRPr="00CF05E6">
        <w:rPr>
          <w:rFonts w:ascii="GHEA Grapalat" w:eastAsia="Times New Roman" w:hAnsi="GHEA Grapalat" w:cs="Arial"/>
          <w:sz w:val="24"/>
          <w:szCs w:val="24"/>
        </w:rPr>
        <w:t xml:space="preserve"> льгот</w:t>
      </w:r>
      <w:r w:rsidR="00AA5D15"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и</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положений</w:t>
      </w:r>
      <w:r w:rsidR="008513BB" w:rsidRPr="00CF05E6">
        <w:rPr>
          <w:rFonts w:ascii="GHEA Grapalat" w:eastAsia="Times New Roman" w:hAnsi="GHEA Grapalat" w:cs="Helvetica"/>
          <w:sz w:val="24"/>
          <w:szCs w:val="24"/>
        </w:rPr>
        <w:t xml:space="preserve"> </w:t>
      </w:r>
      <w:r w:rsidR="008513BB" w:rsidRPr="00CF05E6">
        <w:rPr>
          <w:rFonts w:ascii="GHEA Grapalat" w:eastAsia="Times New Roman" w:hAnsi="GHEA Grapalat" w:cs="Arial"/>
          <w:sz w:val="24"/>
          <w:szCs w:val="24"/>
        </w:rPr>
        <w:t>статьи</w:t>
      </w:r>
      <w:r w:rsidR="008513BB" w:rsidRPr="00CF05E6">
        <w:rPr>
          <w:rFonts w:ascii="GHEA Grapalat" w:eastAsia="Times New Roman" w:hAnsi="GHEA Grapalat" w:cs="Helvetica"/>
          <w:sz w:val="24"/>
          <w:szCs w:val="24"/>
        </w:rPr>
        <w:t xml:space="preserve"> 234 </w:t>
      </w:r>
      <w:r w:rsidR="008513BB" w:rsidRPr="00CF05E6">
        <w:rPr>
          <w:rFonts w:ascii="GHEA Grapalat" w:eastAsia="Times New Roman" w:hAnsi="GHEA Grapalat" w:cs="Arial"/>
          <w:sz w:val="24"/>
          <w:szCs w:val="24"/>
        </w:rPr>
        <w:t>Кодекса</w:t>
      </w:r>
      <w:r w:rsidR="008513BB" w:rsidRPr="00CF05E6">
        <w:rPr>
          <w:rFonts w:ascii="GHEA Grapalat" w:eastAsia="Times New Roman" w:hAnsi="GHEA Grapalat" w:cs="Helvetica"/>
          <w:sz w:val="24"/>
          <w:szCs w:val="24"/>
        </w:rPr>
        <w:t>.</w:t>
      </w:r>
    </w:p>
    <w:p w:rsidR="002B0709" w:rsidRPr="00CF05E6" w:rsidRDefault="002B0709" w:rsidP="00F42A27">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случаях возникновения обязательства по налогу на недвижимое имущество или прекращения исчисления налога на недвижимое имущество в</w:t>
      </w:r>
      <w:r w:rsidRPr="00CF05E6">
        <w:rPr>
          <w:rFonts w:ascii="Courier New" w:hAnsi="Courier New" w:cs="Courier New"/>
          <w:sz w:val="24"/>
          <w:szCs w:val="24"/>
        </w:rPr>
        <w:t> </w:t>
      </w:r>
      <w:r w:rsidRPr="00CF05E6">
        <w:rPr>
          <w:rFonts w:ascii="GHEA Grapalat" w:hAnsi="GHEA Grapalat"/>
          <w:sz w:val="24"/>
          <w:szCs w:val="24"/>
        </w:rPr>
        <w:t>порядке, установленном статьей 231 Кодекса, исчисленные в соответствии с</w:t>
      </w:r>
      <w:r w:rsidRPr="00CF05E6">
        <w:rPr>
          <w:rFonts w:ascii="Courier New" w:hAnsi="Courier New" w:cs="Courier New"/>
          <w:sz w:val="24"/>
          <w:szCs w:val="24"/>
        </w:rPr>
        <w:t> </w:t>
      </w:r>
      <w:r w:rsidRPr="00CF05E6">
        <w:rPr>
          <w:rFonts w:ascii="GHEA Grapalat" w:hAnsi="GHEA Grapalat"/>
          <w:sz w:val="24"/>
          <w:szCs w:val="24"/>
        </w:rPr>
        <w:t>частью 1 настоящей статьи годовые суммы налога на недвижимое имущество корректируются пропорционально месяцам возникновения обязательств по уплате налога на недвижимое имущество или прекращения исчисления налога на</w:t>
      </w:r>
      <w:r w:rsidRPr="00CF05E6">
        <w:rPr>
          <w:rFonts w:ascii="Courier New" w:hAnsi="Courier New" w:cs="Courier New"/>
          <w:sz w:val="24"/>
          <w:szCs w:val="24"/>
        </w:rPr>
        <w:t> </w:t>
      </w:r>
      <w:r w:rsidRPr="00CF05E6">
        <w:rPr>
          <w:rFonts w:ascii="GHEA Grapalat" w:hAnsi="GHEA Grapalat"/>
          <w:sz w:val="24"/>
          <w:szCs w:val="24"/>
        </w:rPr>
        <w:t>недвижимое имущество в течение данного налогового года.</w:t>
      </w:r>
    </w:p>
    <w:p w:rsidR="002B0709" w:rsidRPr="00CF05E6" w:rsidRDefault="002B0709" w:rsidP="00F42A27">
      <w:pPr>
        <w:widowControl w:val="0"/>
        <w:tabs>
          <w:tab w:val="left" w:pos="1134"/>
        </w:tabs>
        <w:spacing w:after="160" w:line="348" w:lineRule="auto"/>
        <w:ind w:firstLine="567"/>
        <w:jc w:val="both"/>
        <w:rPr>
          <w:rFonts w:ascii="GHEA Grapalat" w:hAnsi="GHEA Grapalat"/>
          <w:sz w:val="24"/>
          <w:szCs w:val="24"/>
        </w:rPr>
      </w:pPr>
      <w:r w:rsidRPr="00A558B4">
        <w:rPr>
          <w:rFonts w:ascii="GHEA Grapalat" w:hAnsi="GHEA Grapalat"/>
          <w:spacing w:val="-6"/>
          <w:sz w:val="24"/>
          <w:szCs w:val="24"/>
        </w:rPr>
        <w:t>3.</w:t>
      </w:r>
      <w:r w:rsidRPr="00A558B4">
        <w:rPr>
          <w:rFonts w:ascii="GHEA Grapalat" w:hAnsi="GHEA Grapalat"/>
          <w:spacing w:val="-6"/>
          <w:sz w:val="24"/>
          <w:szCs w:val="24"/>
        </w:rPr>
        <w:tab/>
        <w:t>Принимая за основание сведения, полученные в установленном статьей</w:t>
      </w:r>
      <w:r w:rsidRPr="00A558B4">
        <w:rPr>
          <w:rFonts w:ascii="Courier New" w:hAnsi="Courier New" w:cs="Courier New"/>
          <w:spacing w:val="-6"/>
          <w:sz w:val="24"/>
          <w:szCs w:val="24"/>
        </w:rPr>
        <w:t> </w:t>
      </w:r>
      <w:r w:rsidRPr="00A558B4">
        <w:rPr>
          <w:rFonts w:ascii="GHEA Grapalat" w:hAnsi="GHEA Grapalat"/>
          <w:spacing w:val="-6"/>
          <w:sz w:val="24"/>
          <w:szCs w:val="24"/>
        </w:rPr>
        <w:t>235 Кодекса порядке от органа, ведущего кадастр недвижимого имущества, органы учета в установленном настоящим разделом порядке исчисляют суммы налога на недвижимое имущество плательщиков налога на</w:t>
      </w:r>
      <w:r w:rsidRPr="00A558B4">
        <w:rPr>
          <w:rFonts w:ascii="Courier New" w:hAnsi="Courier New" w:cs="Courier New"/>
          <w:spacing w:val="-6"/>
          <w:sz w:val="24"/>
          <w:szCs w:val="24"/>
        </w:rPr>
        <w:t> </w:t>
      </w:r>
      <w:r w:rsidRPr="00A558B4">
        <w:rPr>
          <w:rFonts w:ascii="GHEA Grapalat" w:hAnsi="GHEA Grapalat"/>
          <w:spacing w:val="-6"/>
          <w:sz w:val="24"/>
          <w:szCs w:val="24"/>
        </w:rPr>
        <w:t>недвижимое имущество, и до 1 ноября текущего налогового года размещают сведения об исчисленных суммах налога на недвижимое имущество на видном месте административного здания общины и (или) на своих электронных сайтах. Органы учета также могут предоставить плательщикам налога на недвижимое имущество в указанный настоящей части срок уведомления об</w:t>
      </w:r>
      <w:r w:rsidRPr="00CF05E6">
        <w:rPr>
          <w:rFonts w:ascii="GHEA Grapalat" w:hAnsi="GHEA Grapalat"/>
          <w:sz w:val="24"/>
          <w:szCs w:val="24"/>
        </w:rPr>
        <w:t xml:space="preserve"> уплате налога на</w:t>
      </w:r>
      <w:r w:rsidRPr="00CF05E6">
        <w:rPr>
          <w:rFonts w:ascii="Courier New" w:hAnsi="Courier New" w:cs="Courier New"/>
          <w:sz w:val="24"/>
          <w:szCs w:val="24"/>
        </w:rPr>
        <w:t> </w:t>
      </w:r>
      <w:r w:rsidRPr="00CF05E6">
        <w:rPr>
          <w:rFonts w:ascii="GHEA Grapalat" w:hAnsi="GHEA Grapalat"/>
          <w:sz w:val="24"/>
          <w:szCs w:val="24"/>
        </w:rPr>
        <w:t>недвижимое имущество (в том числе отправить по почте или передать на</w:t>
      </w:r>
      <w:r w:rsidRPr="00CF05E6">
        <w:rPr>
          <w:rFonts w:ascii="Courier New" w:hAnsi="Courier New" w:cs="Courier New"/>
          <w:sz w:val="24"/>
          <w:szCs w:val="24"/>
        </w:rPr>
        <w:t> </w:t>
      </w:r>
      <w:r w:rsidRPr="00CF05E6">
        <w:rPr>
          <w:rFonts w:ascii="GHEA Grapalat" w:hAnsi="GHEA Grapalat"/>
          <w:sz w:val="24"/>
          <w:szCs w:val="24"/>
        </w:rPr>
        <w:t>руки).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Неразмещение информации или непредставление уведомления в</w:t>
      </w:r>
      <w:r w:rsidRPr="00CF05E6">
        <w:rPr>
          <w:rFonts w:ascii="Courier New" w:hAnsi="Courier New" w:cs="Courier New"/>
          <w:sz w:val="24"/>
          <w:szCs w:val="24"/>
        </w:rPr>
        <w:t> </w:t>
      </w:r>
      <w:r w:rsidRPr="00CF05E6">
        <w:rPr>
          <w:rFonts w:ascii="GHEA Grapalat" w:hAnsi="GHEA Grapalat"/>
          <w:sz w:val="24"/>
          <w:szCs w:val="24"/>
        </w:rPr>
        <w:t>установленный частью 3 настоящей статьи срок не освобождает плательщика налога на недвижимое имущество от обязанности по исполнению в полном объеме налоговых обязательств.</w:t>
      </w:r>
    </w:p>
    <w:p w:rsidR="002B0709" w:rsidRPr="00A558B4" w:rsidRDefault="002B0709" w:rsidP="0022062F">
      <w:pPr>
        <w:widowControl w:val="0"/>
        <w:tabs>
          <w:tab w:val="left" w:pos="1134"/>
        </w:tabs>
        <w:spacing w:after="160" w:line="360" w:lineRule="auto"/>
        <w:ind w:firstLine="567"/>
        <w:jc w:val="both"/>
        <w:rPr>
          <w:rFonts w:ascii="GHEA Grapalat" w:hAnsi="GHEA Grapalat"/>
          <w:spacing w:val="-6"/>
          <w:sz w:val="24"/>
          <w:szCs w:val="24"/>
        </w:rPr>
      </w:pPr>
      <w:r w:rsidRPr="00A558B4">
        <w:rPr>
          <w:rFonts w:ascii="GHEA Grapalat" w:hAnsi="GHEA Grapalat"/>
          <w:spacing w:val="-6"/>
          <w:sz w:val="24"/>
          <w:szCs w:val="24"/>
        </w:rPr>
        <w:t>5.</w:t>
      </w:r>
      <w:r w:rsidRPr="00A558B4">
        <w:rPr>
          <w:rFonts w:ascii="GHEA Grapalat" w:hAnsi="GHEA Grapalat"/>
          <w:spacing w:val="-6"/>
          <w:sz w:val="24"/>
          <w:szCs w:val="24"/>
        </w:rPr>
        <w:tab/>
        <w:t>Плательщики налога на недвижимое имущество с целью получения сведений или справки о своих обязательствах по налогу на недвижимое имущество могут обращаться в органы учета. Органы учета предоставляют указанные сведения или справки в течение трех рабочих дней после получения заявлений.</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 случае если не достигнуто согласия относительно исчисления налога на недвижимое имущество, плательщики налога на недвижимое имущество с</w:t>
      </w:r>
      <w:r w:rsidRPr="00CF05E6">
        <w:rPr>
          <w:rFonts w:ascii="Courier New" w:hAnsi="Courier New" w:cs="Courier New"/>
          <w:sz w:val="24"/>
          <w:szCs w:val="24"/>
        </w:rPr>
        <w:t> </w:t>
      </w:r>
      <w:r w:rsidRPr="00CF05E6">
        <w:rPr>
          <w:rFonts w:ascii="GHEA Grapalat" w:hAnsi="GHEA Grapalat"/>
          <w:sz w:val="24"/>
          <w:szCs w:val="24"/>
        </w:rPr>
        <w:t>целью корректировки исчисления налога на недвижимое имущество по части являющегося объектом налогообложения недвижимого имущества могут обращаться в соответствующие органы учета, а с целью получения сведений и данных, необходимых для корректировки базы налогообложения могут обращаться в орган, ведущий кадастр недвижимого имущества. Органы учета или уполномоченные органы предоставляют указанные сведения в течение трех рабочих дней после получения заявлений.</w:t>
      </w:r>
    </w:p>
    <w:p w:rsidR="008513BB" w:rsidRPr="00F42A27" w:rsidRDefault="008513BB"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pacing w:val="-4"/>
          <w:sz w:val="24"/>
          <w:szCs w:val="24"/>
        </w:rPr>
      </w:pPr>
      <w:r w:rsidRPr="00F42A27">
        <w:rPr>
          <w:rFonts w:ascii="GHEA Grapalat" w:eastAsia="Times New Roman" w:hAnsi="GHEA Grapalat" w:cs="Helvetica"/>
          <w:spacing w:val="-4"/>
          <w:sz w:val="24"/>
          <w:szCs w:val="24"/>
        </w:rPr>
        <w:t>7.</w:t>
      </w:r>
      <w:r w:rsidR="00AA578A" w:rsidRPr="00F42A27">
        <w:rPr>
          <w:rFonts w:ascii="GHEA Grapalat" w:eastAsia="Times New Roman" w:hAnsi="GHEA Grapalat" w:cs="Helvetica"/>
          <w:spacing w:val="-4"/>
          <w:sz w:val="24"/>
          <w:szCs w:val="24"/>
        </w:rPr>
        <w:tab/>
      </w:r>
      <w:r w:rsidRPr="00F42A27">
        <w:rPr>
          <w:rFonts w:ascii="GHEA Grapalat" w:eastAsia="Times New Roman" w:hAnsi="GHEA Grapalat" w:cs="Arial"/>
          <w:spacing w:val="-4"/>
          <w:sz w:val="24"/>
          <w:szCs w:val="24"/>
        </w:rPr>
        <w:t>Налог</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на</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недвижимое имущество</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за</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исключением</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земель</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сельскохозяйственного</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назначения</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за</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отчетный</w:t>
      </w:r>
      <w:r w:rsidRPr="00F42A27">
        <w:rPr>
          <w:rFonts w:ascii="GHEA Grapalat" w:eastAsia="Times New Roman" w:hAnsi="GHEA Grapalat" w:cs="Helvetica"/>
          <w:spacing w:val="-4"/>
          <w:sz w:val="24"/>
          <w:szCs w:val="24"/>
        </w:rPr>
        <w:t xml:space="preserve"> </w:t>
      </w:r>
      <w:r w:rsidR="00AA5D15" w:rsidRPr="00F42A27">
        <w:rPr>
          <w:rFonts w:ascii="GHEA Grapalat" w:eastAsia="Times New Roman" w:hAnsi="GHEA Grapalat" w:cs="Helvetica"/>
          <w:spacing w:val="-4"/>
          <w:sz w:val="24"/>
          <w:szCs w:val="24"/>
        </w:rPr>
        <w:t xml:space="preserve">2021 </w:t>
      </w:r>
      <w:r w:rsidRPr="00F42A27">
        <w:rPr>
          <w:rFonts w:ascii="GHEA Grapalat" w:eastAsia="Times New Roman" w:hAnsi="GHEA Grapalat" w:cs="Arial"/>
          <w:spacing w:val="-4"/>
          <w:sz w:val="24"/>
          <w:szCs w:val="24"/>
        </w:rPr>
        <w:t>год</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исчисляется</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в</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размере</w:t>
      </w:r>
      <w:r w:rsidRPr="00F42A27">
        <w:rPr>
          <w:rFonts w:ascii="GHEA Grapalat" w:eastAsia="Times New Roman" w:hAnsi="GHEA Grapalat" w:cs="Helvetica"/>
          <w:spacing w:val="-4"/>
          <w:sz w:val="24"/>
          <w:szCs w:val="24"/>
        </w:rPr>
        <w:t xml:space="preserve"> 25</w:t>
      </w:r>
      <w:r w:rsidR="00F42A27">
        <w:rPr>
          <w:rFonts w:ascii="Courier New" w:eastAsia="Times New Roman" w:hAnsi="Courier New" w:cs="Courier New"/>
          <w:spacing w:val="-4"/>
          <w:sz w:val="24"/>
          <w:szCs w:val="24"/>
          <w:lang w:val="en-US"/>
        </w:rPr>
        <w:t> </w:t>
      </w:r>
      <w:r w:rsidRPr="00F42A27">
        <w:rPr>
          <w:rFonts w:ascii="GHEA Grapalat" w:eastAsia="Times New Roman" w:hAnsi="GHEA Grapalat" w:cs="Arial"/>
          <w:spacing w:val="-4"/>
          <w:sz w:val="24"/>
          <w:szCs w:val="24"/>
        </w:rPr>
        <w:t>процентов</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за</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отчетный</w:t>
      </w:r>
      <w:r w:rsidRPr="00F42A27">
        <w:rPr>
          <w:rFonts w:ascii="GHEA Grapalat" w:eastAsia="Times New Roman" w:hAnsi="GHEA Grapalat" w:cs="Helvetica"/>
          <w:spacing w:val="-4"/>
          <w:sz w:val="24"/>
          <w:szCs w:val="24"/>
        </w:rPr>
        <w:t xml:space="preserve"> </w:t>
      </w:r>
      <w:r w:rsidR="00AA5D15" w:rsidRPr="00F42A27">
        <w:rPr>
          <w:rFonts w:ascii="GHEA Grapalat" w:eastAsia="Times New Roman" w:hAnsi="GHEA Grapalat" w:cs="Helvetica"/>
          <w:spacing w:val="-4"/>
          <w:sz w:val="24"/>
          <w:szCs w:val="24"/>
        </w:rPr>
        <w:t xml:space="preserve">2022 </w:t>
      </w:r>
      <w:r w:rsidRPr="00F42A27">
        <w:rPr>
          <w:rFonts w:ascii="GHEA Grapalat" w:eastAsia="Times New Roman" w:hAnsi="GHEA Grapalat" w:cs="Arial"/>
          <w:spacing w:val="-4"/>
          <w:sz w:val="24"/>
          <w:szCs w:val="24"/>
        </w:rPr>
        <w:t>год</w:t>
      </w:r>
      <w:r w:rsidRPr="00F42A27">
        <w:rPr>
          <w:rFonts w:ascii="GHEA Grapalat" w:eastAsia="Times New Roman" w:hAnsi="GHEA Grapalat" w:cs="Helvetica"/>
          <w:spacing w:val="-4"/>
          <w:sz w:val="24"/>
          <w:szCs w:val="24"/>
        </w:rPr>
        <w:t xml:space="preserve"> </w:t>
      </w:r>
      <w:r w:rsidR="00AA5D15" w:rsidRPr="00F42A27">
        <w:rPr>
          <w:rFonts w:ascii="GHEA Grapalat" w:eastAsia="Times New Roman" w:hAnsi="GHEA Grapalat" w:cs="Helvetica"/>
          <w:spacing w:val="-4"/>
          <w:sz w:val="24"/>
          <w:szCs w:val="24"/>
        </w:rPr>
        <w:t>—</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в</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размере</w:t>
      </w:r>
      <w:r w:rsidRPr="00F42A27">
        <w:rPr>
          <w:rFonts w:ascii="GHEA Grapalat" w:eastAsia="Times New Roman" w:hAnsi="GHEA Grapalat" w:cs="Helvetica"/>
          <w:spacing w:val="-4"/>
          <w:sz w:val="24"/>
          <w:szCs w:val="24"/>
        </w:rPr>
        <w:t xml:space="preserve"> 30 </w:t>
      </w:r>
      <w:r w:rsidRPr="00F42A27">
        <w:rPr>
          <w:rFonts w:ascii="GHEA Grapalat" w:eastAsia="Times New Roman" w:hAnsi="GHEA Grapalat" w:cs="Arial"/>
          <w:spacing w:val="-4"/>
          <w:sz w:val="24"/>
          <w:szCs w:val="24"/>
        </w:rPr>
        <w:t>процентов</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за</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отчетный</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год</w:t>
      </w:r>
      <w:r w:rsidRPr="00F42A27">
        <w:rPr>
          <w:rFonts w:ascii="GHEA Grapalat" w:eastAsia="Times New Roman" w:hAnsi="GHEA Grapalat" w:cs="Helvetica"/>
          <w:spacing w:val="-4"/>
          <w:sz w:val="24"/>
          <w:szCs w:val="24"/>
        </w:rPr>
        <w:t xml:space="preserve"> 2023 </w:t>
      </w:r>
      <w:r w:rsidR="00AA5D15"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в</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размере</w:t>
      </w:r>
      <w:r w:rsidRPr="00F42A27">
        <w:rPr>
          <w:rFonts w:ascii="GHEA Grapalat" w:eastAsia="Times New Roman" w:hAnsi="GHEA Grapalat" w:cs="Helvetica"/>
          <w:spacing w:val="-4"/>
          <w:sz w:val="24"/>
          <w:szCs w:val="24"/>
        </w:rPr>
        <w:t xml:space="preserve"> 35 </w:t>
      </w:r>
      <w:r w:rsidRPr="00F42A27">
        <w:rPr>
          <w:rFonts w:ascii="GHEA Grapalat" w:eastAsia="Times New Roman" w:hAnsi="GHEA Grapalat" w:cs="Arial"/>
          <w:spacing w:val="-4"/>
          <w:sz w:val="24"/>
          <w:szCs w:val="24"/>
        </w:rPr>
        <w:t>процентов</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за</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отчетный</w:t>
      </w:r>
      <w:r w:rsidRPr="00F42A27">
        <w:rPr>
          <w:rFonts w:ascii="GHEA Grapalat" w:eastAsia="Times New Roman" w:hAnsi="GHEA Grapalat" w:cs="Helvetica"/>
          <w:spacing w:val="-4"/>
          <w:sz w:val="24"/>
          <w:szCs w:val="24"/>
        </w:rPr>
        <w:t xml:space="preserve"> </w:t>
      </w:r>
      <w:r w:rsidR="00AA5D15" w:rsidRPr="00F42A27">
        <w:rPr>
          <w:rFonts w:ascii="GHEA Grapalat" w:eastAsia="Times New Roman" w:hAnsi="GHEA Grapalat" w:cs="Helvetica"/>
          <w:spacing w:val="-4"/>
          <w:sz w:val="24"/>
          <w:szCs w:val="24"/>
        </w:rPr>
        <w:t xml:space="preserve">2024 </w:t>
      </w:r>
      <w:r w:rsidRPr="00F42A27">
        <w:rPr>
          <w:rFonts w:ascii="GHEA Grapalat" w:eastAsia="Times New Roman" w:hAnsi="GHEA Grapalat" w:cs="Arial"/>
          <w:spacing w:val="-4"/>
          <w:sz w:val="24"/>
          <w:szCs w:val="24"/>
        </w:rPr>
        <w:t>год</w:t>
      </w:r>
      <w:r w:rsidRPr="00F42A27">
        <w:rPr>
          <w:rFonts w:ascii="GHEA Grapalat" w:eastAsia="Times New Roman" w:hAnsi="GHEA Grapalat" w:cs="Helvetica"/>
          <w:spacing w:val="-4"/>
          <w:sz w:val="24"/>
          <w:szCs w:val="24"/>
        </w:rPr>
        <w:t xml:space="preserve"> </w:t>
      </w:r>
      <w:r w:rsidR="00AA5D15" w:rsidRPr="00F42A27">
        <w:rPr>
          <w:rFonts w:ascii="GHEA Grapalat" w:eastAsia="Times New Roman" w:hAnsi="GHEA Grapalat" w:cs="Helvetica"/>
          <w:spacing w:val="-4"/>
          <w:sz w:val="24"/>
          <w:szCs w:val="24"/>
        </w:rPr>
        <w:t>—</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в</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размере</w:t>
      </w:r>
      <w:r w:rsidRPr="00F42A27">
        <w:rPr>
          <w:rFonts w:ascii="GHEA Grapalat" w:eastAsia="Times New Roman" w:hAnsi="GHEA Grapalat" w:cs="Helvetica"/>
          <w:spacing w:val="-4"/>
          <w:sz w:val="24"/>
          <w:szCs w:val="24"/>
        </w:rPr>
        <w:t xml:space="preserve"> 50 </w:t>
      </w:r>
      <w:r w:rsidRPr="00F42A27">
        <w:rPr>
          <w:rFonts w:ascii="GHEA Grapalat" w:eastAsia="Times New Roman" w:hAnsi="GHEA Grapalat" w:cs="Arial"/>
          <w:spacing w:val="-4"/>
          <w:sz w:val="24"/>
          <w:szCs w:val="24"/>
        </w:rPr>
        <w:t>процентов</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за</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отчетный</w:t>
      </w:r>
      <w:r w:rsidRPr="00F42A27">
        <w:rPr>
          <w:rFonts w:ascii="GHEA Grapalat" w:eastAsia="Times New Roman" w:hAnsi="GHEA Grapalat" w:cs="Helvetica"/>
          <w:spacing w:val="-4"/>
          <w:sz w:val="24"/>
          <w:szCs w:val="24"/>
        </w:rPr>
        <w:t xml:space="preserve"> </w:t>
      </w:r>
      <w:r w:rsidR="00AA5D15" w:rsidRPr="00F42A27">
        <w:rPr>
          <w:rFonts w:ascii="GHEA Grapalat" w:eastAsia="Times New Roman" w:hAnsi="GHEA Grapalat" w:cs="Helvetica"/>
          <w:spacing w:val="-4"/>
          <w:sz w:val="24"/>
          <w:szCs w:val="24"/>
        </w:rPr>
        <w:t xml:space="preserve">2025 </w:t>
      </w:r>
      <w:r w:rsidRPr="00F42A27">
        <w:rPr>
          <w:rFonts w:ascii="GHEA Grapalat" w:eastAsia="Times New Roman" w:hAnsi="GHEA Grapalat" w:cs="Arial"/>
          <w:spacing w:val="-4"/>
          <w:sz w:val="24"/>
          <w:szCs w:val="24"/>
        </w:rPr>
        <w:t>год</w:t>
      </w:r>
      <w:r w:rsidRPr="00F42A27">
        <w:rPr>
          <w:rFonts w:ascii="GHEA Grapalat" w:eastAsia="Times New Roman" w:hAnsi="GHEA Grapalat" w:cs="Helvetica"/>
          <w:spacing w:val="-4"/>
          <w:sz w:val="24"/>
          <w:szCs w:val="24"/>
        </w:rPr>
        <w:t xml:space="preserve"> </w:t>
      </w:r>
      <w:r w:rsidR="00AA5D15" w:rsidRPr="00F42A27">
        <w:rPr>
          <w:rFonts w:ascii="GHEA Grapalat" w:eastAsia="Times New Roman" w:hAnsi="GHEA Grapalat" w:cs="Helvetica"/>
          <w:spacing w:val="-4"/>
          <w:sz w:val="24"/>
          <w:szCs w:val="24"/>
        </w:rPr>
        <w:t>—</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в</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размере</w:t>
      </w:r>
      <w:r w:rsidRPr="00F42A27">
        <w:rPr>
          <w:rFonts w:ascii="GHEA Grapalat" w:eastAsia="Times New Roman" w:hAnsi="GHEA Grapalat" w:cs="Helvetica"/>
          <w:spacing w:val="-4"/>
          <w:sz w:val="24"/>
          <w:szCs w:val="24"/>
        </w:rPr>
        <w:t xml:space="preserve"> 75 </w:t>
      </w:r>
      <w:r w:rsidRPr="00F42A27">
        <w:rPr>
          <w:rFonts w:ascii="GHEA Grapalat" w:eastAsia="Times New Roman" w:hAnsi="GHEA Grapalat" w:cs="Arial"/>
          <w:spacing w:val="-4"/>
          <w:sz w:val="24"/>
          <w:szCs w:val="24"/>
        </w:rPr>
        <w:t>процентов</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и</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за</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отчетный</w:t>
      </w:r>
      <w:r w:rsidRPr="00F42A27">
        <w:rPr>
          <w:rFonts w:ascii="GHEA Grapalat" w:eastAsia="Times New Roman" w:hAnsi="GHEA Grapalat" w:cs="Helvetica"/>
          <w:spacing w:val="-4"/>
          <w:sz w:val="24"/>
          <w:szCs w:val="24"/>
        </w:rPr>
        <w:t xml:space="preserve"> </w:t>
      </w:r>
      <w:r w:rsidR="00AA5D15" w:rsidRPr="00F42A27">
        <w:rPr>
          <w:rFonts w:ascii="GHEA Grapalat" w:eastAsia="Times New Roman" w:hAnsi="GHEA Grapalat" w:cs="Helvetica"/>
          <w:spacing w:val="-4"/>
          <w:sz w:val="24"/>
          <w:szCs w:val="24"/>
        </w:rPr>
        <w:t>2026</w:t>
      </w:r>
      <w:r w:rsidR="00AA578A" w:rsidRPr="00F42A27">
        <w:rPr>
          <w:rFonts w:ascii="Courier New" w:eastAsia="Times New Roman" w:hAnsi="Courier New" w:cs="Courier New"/>
          <w:spacing w:val="-4"/>
          <w:sz w:val="24"/>
          <w:szCs w:val="24"/>
          <w:lang w:val="en-US"/>
        </w:rPr>
        <w:t> </w:t>
      </w:r>
      <w:r w:rsidRPr="00F42A27">
        <w:rPr>
          <w:rFonts w:ascii="GHEA Grapalat" w:eastAsia="Times New Roman" w:hAnsi="GHEA Grapalat" w:cs="Arial"/>
          <w:spacing w:val="-4"/>
          <w:sz w:val="24"/>
          <w:szCs w:val="24"/>
        </w:rPr>
        <w:t>год</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и</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дальнейшие</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отчетные</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годы</w:t>
      </w:r>
      <w:r w:rsidRPr="00F42A27">
        <w:rPr>
          <w:rFonts w:ascii="GHEA Grapalat" w:eastAsia="Times New Roman" w:hAnsi="GHEA Grapalat" w:cs="Helvetica"/>
          <w:spacing w:val="-4"/>
          <w:sz w:val="24"/>
          <w:szCs w:val="24"/>
        </w:rPr>
        <w:t xml:space="preserve"> </w:t>
      </w:r>
      <w:r w:rsidR="00AA5D15" w:rsidRPr="00F42A27">
        <w:rPr>
          <w:rFonts w:ascii="GHEA Grapalat" w:eastAsia="Times New Roman" w:hAnsi="GHEA Grapalat" w:cs="Helvetica"/>
          <w:spacing w:val="-4"/>
          <w:sz w:val="24"/>
          <w:szCs w:val="24"/>
        </w:rPr>
        <w:t>—</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в</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размере</w:t>
      </w:r>
      <w:r w:rsidRPr="00F42A27">
        <w:rPr>
          <w:rFonts w:ascii="GHEA Grapalat" w:eastAsia="Times New Roman" w:hAnsi="GHEA Grapalat" w:cs="Helvetica"/>
          <w:spacing w:val="-4"/>
          <w:sz w:val="24"/>
          <w:szCs w:val="24"/>
        </w:rPr>
        <w:t xml:space="preserve"> 100 </w:t>
      </w:r>
      <w:r w:rsidRPr="00F42A27">
        <w:rPr>
          <w:rFonts w:ascii="GHEA Grapalat" w:eastAsia="Times New Roman" w:hAnsi="GHEA Grapalat" w:cs="Arial"/>
          <w:spacing w:val="-4"/>
          <w:sz w:val="24"/>
          <w:szCs w:val="24"/>
        </w:rPr>
        <w:t>процентов</w:t>
      </w:r>
      <w:r w:rsidRPr="00F42A27">
        <w:rPr>
          <w:rFonts w:ascii="GHEA Grapalat" w:eastAsia="Times New Roman" w:hAnsi="GHEA Grapalat" w:cs="Helvetica"/>
          <w:spacing w:val="-4"/>
          <w:sz w:val="24"/>
          <w:szCs w:val="24"/>
        </w:rPr>
        <w:t xml:space="preserve"> </w:t>
      </w:r>
      <w:r w:rsidR="00AA5D15" w:rsidRPr="00F42A27">
        <w:rPr>
          <w:rFonts w:ascii="GHEA Grapalat" w:eastAsia="Times New Roman" w:hAnsi="GHEA Grapalat" w:cs="Helvetica"/>
          <w:spacing w:val="-4"/>
          <w:sz w:val="24"/>
          <w:szCs w:val="24"/>
        </w:rPr>
        <w:t>произв</w:t>
      </w:r>
      <w:r w:rsidR="00CF001F" w:rsidRPr="00F42A27">
        <w:rPr>
          <w:rFonts w:ascii="GHEA Grapalat" w:eastAsia="Times New Roman" w:hAnsi="GHEA Grapalat" w:cs="Helvetica"/>
          <w:spacing w:val="-4"/>
          <w:sz w:val="24"/>
          <w:szCs w:val="24"/>
        </w:rPr>
        <w:t>едения</w:t>
      </w:r>
      <w:r w:rsidR="00AA5D15"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кадастровых</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стоимостей</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приближенных</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к</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рыночной</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стоимости</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недвижимого имущества</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и</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ставок</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установленных</w:t>
      </w:r>
      <w:r w:rsidRPr="00F42A27">
        <w:rPr>
          <w:rFonts w:ascii="GHEA Grapalat" w:eastAsia="Times New Roman" w:hAnsi="GHEA Grapalat" w:cs="Helvetica"/>
          <w:spacing w:val="-4"/>
          <w:sz w:val="24"/>
          <w:szCs w:val="24"/>
        </w:rPr>
        <w:t xml:space="preserve"> </w:t>
      </w:r>
      <w:r w:rsidRPr="00F42A27">
        <w:rPr>
          <w:rFonts w:ascii="GHEA Grapalat" w:eastAsia="Times New Roman" w:hAnsi="GHEA Grapalat" w:cs="Arial"/>
          <w:spacing w:val="-4"/>
          <w:sz w:val="24"/>
          <w:szCs w:val="24"/>
        </w:rPr>
        <w:t>пунктами</w:t>
      </w:r>
      <w:r w:rsidRPr="00F42A27">
        <w:rPr>
          <w:rFonts w:ascii="GHEA Grapalat" w:eastAsia="Times New Roman" w:hAnsi="GHEA Grapalat" w:cs="Helvetica"/>
          <w:spacing w:val="-4"/>
          <w:sz w:val="24"/>
          <w:szCs w:val="24"/>
        </w:rPr>
        <w:t xml:space="preserve"> 2-7 </w:t>
      </w:r>
      <w:r w:rsidRPr="00F42A27">
        <w:rPr>
          <w:rFonts w:ascii="GHEA Grapalat" w:eastAsia="Times New Roman" w:hAnsi="GHEA Grapalat" w:cs="Arial"/>
          <w:spacing w:val="-4"/>
          <w:sz w:val="24"/>
          <w:szCs w:val="24"/>
        </w:rPr>
        <w:t>части</w:t>
      </w:r>
      <w:r w:rsidRPr="00F42A27">
        <w:rPr>
          <w:rFonts w:ascii="GHEA Grapalat" w:eastAsia="Times New Roman" w:hAnsi="GHEA Grapalat" w:cs="Helvetica"/>
          <w:spacing w:val="-4"/>
          <w:sz w:val="24"/>
          <w:szCs w:val="24"/>
        </w:rPr>
        <w:t xml:space="preserve"> 1 </w:t>
      </w:r>
      <w:r w:rsidRPr="00F42A27">
        <w:rPr>
          <w:rFonts w:ascii="GHEA Grapalat" w:eastAsia="Times New Roman" w:hAnsi="GHEA Grapalat" w:cs="Arial"/>
          <w:spacing w:val="-4"/>
          <w:sz w:val="24"/>
          <w:szCs w:val="24"/>
        </w:rPr>
        <w:t>статьи</w:t>
      </w:r>
      <w:r w:rsidRPr="00F42A27">
        <w:rPr>
          <w:rFonts w:ascii="GHEA Grapalat" w:eastAsia="Times New Roman" w:hAnsi="GHEA Grapalat" w:cs="Helvetica"/>
          <w:spacing w:val="-4"/>
          <w:sz w:val="24"/>
          <w:szCs w:val="24"/>
        </w:rPr>
        <w:t xml:space="preserve"> 229 </w:t>
      </w:r>
      <w:r w:rsidRPr="00F42A27">
        <w:rPr>
          <w:rFonts w:ascii="GHEA Grapalat" w:eastAsia="Times New Roman" w:hAnsi="GHEA Grapalat" w:cs="Arial"/>
          <w:spacing w:val="-4"/>
          <w:sz w:val="24"/>
          <w:szCs w:val="24"/>
        </w:rPr>
        <w:t>Кодекса</w:t>
      </w:r>
      <w:r w:rsidRPr="00F42A27">
        <w:rPr>
          <w:rFonts w:ascii="GHEA Grapalat" w:eastAsia="Times New Roman" w:hAnsi="GHEA Grapalat" w:cs="Helvetica"/>
          <w:spacing w:val="-4"/>
          <w:sz w:val="24"/>
          <w:szCs w:val="24"/>
        </w:rPr>
        <w:t>.</w:t>
      </w:r>
    </w:p>
    <w:p w:rsidR="008513BB" w:rsidRPr="00CF05E6" w:rsidRDefault="004C21C7" w:rsidP="0022062F">
      <w:pPr>
        <w:widowControl w:val="0"/>
        <w:shd w:val="clear" w:color="auto" w:fill="FFFFFF"/>
        <w:spacing w:after="160" w:line="360" w:lineRule="auto"/>
        <w:ind w:firstLine="567"/>
        <w:jc w:val="both"/>
        <w:textAlignment w:val="top"/>
        <w:rPr>
          <w:rFonts w:ascii="GHEA Grapalat" w:eastAsia="Times New Roman" w:hAnsi="GHEA Grapalat" w:cs="Helvetica"/>
          <w:b/>
          <w:i/>
          <w:sz w:val="24"/>
          <w:szCs w:val="24"/>
        </w:rPr>
      </w:pPr>
      <w:r w:rsidRPr="00A558B4">
        <w:rPr>
          <w:rFonts w:ascii="GHEA Grapalat" w:eastAsia="Times New Roman" w:hAnsi="GHEA Grapalat" w:cs="Helvetica"/>
          <w:b/>
          <w:i/>
          <w:spacing w:val="-6"/>
          <w:sz w:val="24"/>
          <w:szCs w:val="24"/>
        </w:rPr>
        <w:t>(статья 233 отредактирована, дополнена в соответствии с НО-332-</w:t>
      </w:r>
      <w:r w:rsidRPr="00CF05E6">
        <w:rPr>
          <w:rFonts w:ascii="GHEA Grapalat" w:eastAsia="Times New Roman" w:hAnsi="GHEA Grapalat" w:cs="Helvetica"/>
          <w:b/>
          <w:i/>
          <w:sz w:val="24"/>
          <w:szCs w:val="24"/>
          <w:lang w:val="en-US"/>
        </w:rPr>
        <w:t>N</w:t>
      </w:r>
      <w:r w:rsidRPr="00CF05E6">
        <w:rPr>
          <w:rFonts w:ascii="GHEA Grapalat" w:eastAsia="Times New Roman" w:hAnsi="GHEA Grapalat" w:cs="Helvetica"/>
          <w:b/>
          <w:i/>
          <w:sz w:val="24"/>
          <w:szCs w:val="24"/>
        </w:rPr>
        <w:t xml:space="preserve"> от 25 июня 2020 года)</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F42A27">
        <w:trPr>
          <w:tblCellSpacing w:w="7" w:type="dxa"/>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234.</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исчисления суммы налога на недвижимое имущество, находящееся в общей собственности</w:t>
            </w:r>
          </w:p>
        </w:tc>
      </w:tr>
    </w:tbl>
    <w:p w:rsidR="002B0709" w:rsidRPr="00F42A27" w:rsidRDefault="002B0709" w:rsidP="0022062F">
      <w:pPr>
        <w:widowControl w:val="0"/>
        <w:tabs>
          <w:tab w:val="left" w:pos="1134"/>
        </w:tabs>
        <w:spacing w:after="160" w:line="360" w:lineRule="auto"/>
        <w:ind w:firstLine="567"/>
        <w:jc w:val="both"/>
        <w:rPr>
          <w:rFonts w:ascii="GHEA Grapalat" w:hAnsi="GHEA Grapalat"/>
          <w:spacing w:val="-4"/>
          <w:sz w:val="24"/>
          <w:szCs w:val="24"/>
        </w:rPr>
      </w:pPr>
      <w:r w:rsidRPr="00F42A27">
        <w:rPr>
          <w:rFonts w:ascii="GHEA Grapalat" w:hAnsi="GHEA Grapalat"/>
          <w:spacing w:val="-4"/>
          <w:sz w:val="24"/>
          <w:szCs w:val="24"/>
        </w:rPr>
        <w:t>1.</w:t>
      </w:r>
      <w:r w:rsidRPr="00F42A27">
        <w:rPr>
          <w:rFonts w:ascii="GHEA Grapalat" w:hAnsi="GHEA Grapalat"/>
          <w:spacing w:val="-4"/>
          <w:sz w:val="24"/>
          <w:szCs w:val="24"/>
        </w:rPr>
        <w:tab/>
        <w:t>Для объекта обложения налогом на недвижимое имущество, находящееся в общей собственности, налог на недвижимое имущество исчисляется органами учета из всей базы налогообложения недвижимого имущества.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Принимая за основание сведения, в полученные установленном статьей</w:t>
      </w:r>
      <w:r w:rsidRPr="00CF05E6">
        <w:rPr>
          <w:rFonts w:ascii="Courier New" w:hAnsi="Courier New" w:cs="Courier New"/>
          <w:sz w:val="24"/>
          <w:szCs w:val="24"/>
        </w:rPr>
        <w:t> </w:t>
      </w:r>
      <w:r w:rsidRPr="00CF05E6">
        <w:rPr>
          <w:rFonts w:ascii="GHEA Grapalat" w:hAnsi="GHEA Grapalat"/>
          <w:sz w:val="24"/>
          <w:szCs w:val="24"/>
        </w:rPr>
        <w:t xml:space="preserve">235 Кодекса порядке от органа, ведущего кадастр недвижимого имущества, органы учета исчисляют налог на недвижимое имущество плательщиков налога </w:t>
      </w:r>
      <w:r w:rsidRPr="00CF05E6">
        <w:rPr>
          <w:rFonts w:ascii="GHEA Grapalat" w:hAnsi="GHEA Grapalat"/>
          <w:sz w:val="24"/>
          <w:szCs w:val="24"/>
          <w:lang w:val="hy-AM"/>
        </w:rPr>
        <w:t>—</w:t>
      </w:r>
      <w:r w:rsidRPr="00CF05E6">
        <w:rPr>
          <w:rFonts w:ascii="GHEA Grapalat" w:hAnsi="GHEA Grapalat"/>
          <w:sz w:val="24"/>
          <w:szCs w:val="24"/>
        </w:rPr>
        <w:t xml:space="preserve"> совладельцев недвижимого имущества: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при общей совместной собственности — полное налоговое обязательство для одного из совладельцев, исчисленное в установленном статьей</w:t>
      </w:r>
      <w:r w:rsidR="009B15CD" w:rsidRPr="00CF05E6">
        <w:rPr>
          <w:rFonts w:ascii="Courier New" w:hAnsi="Courier New" w:cs="Courier New"/>
          <w:sz w:val="24"/>
          <w:szCs w:val="24"/>
          <w:lang w:val="en-US"/>
        </w:rPr>
        <w:t> </w:t>
      </w:r>
      <w:r w:rsidRPr="00CF05E6">
        <w:rPr>
          <w:rFonts w:ascii="GHEA Grapalat" w:hAnsi="GHEA Grapalat"/>
          <w:sz w:val="24"/>
          <w:szCs w:val="24"/>
        </w:rPr>
        <w:t>233 Кодекса порядке, для всей базы налогообложения для объекта обложения налогом на недвижимое имущество;</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при общей долевой собственности — налоговое обязательство для</w:t>
      </w:r>
      <w:r w:rsidRPr="00CF05E6">
        <w:rPr>
          <w:rFonts w:ascii="Courier New" w:hAnsi="Courier New" w:cs="Courier New"/>
          <w:sz w:val="24"/>
          <w:szCs w:val="24"/>
        </w:rPr>
        <w:t> </w:t>
      </w:r>
      <w:r w:rsidRPr="00CF05E6">
        <w:rPr>
          <w:rFonts w:ascii="GHEA Grapalat" w:hAnsi="GHEA Grapalat"/>
          <w:sz w:val="24"/>
          <w:szCs w:val="24"/>
        </w:rPr>
        <w:t>каждого из совладельцев в размере его доли, исчисленное в установленном статьей 233 Кодекса порядке, для всей базы налогообложения для объекта обложения налогом на недвижимое имущество.</w:t>
      </w:r>
    </w:p>
    <w:p w:rsidR="0051508C" w:rsidRPr="00CF05E6" w:rsidRDefault="0051508C"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78"/>
        <w:gridCol w:w="7321"/>
      </w:tblGrid>
      <w:tr w:rsidR="002B0709" w:rsidRPr="00CF05E6" w:rsidTr="00F42A27">
        <w:trPr>
          <w:tblCellSpacing w:w="7" w:type="dxa"/>
        </w:trPr>
        <w:tc>
          <w:tcPr>
            <w:tcW w:w="1757"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235.</w:t>
            </w:r>
          </w:p>
        </w:tc>
        <w:tc>
          <w:tcPr>
            <w:tcW w:w="7300"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Предоставление сведений</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порядке, установленном Правительством:</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орган, ведущий кадастр недвижимого имущества, представляет в</w:t>
      </w:r>
      <w:r w:rsidRPr="00CF05E6">
        <w:rPr>
          <w:rFonts w:ascii="Courier New" w:hAnsi="Courier New" w:cs="Courier New"/>
          <w:sz w:val="24"/>
          <w:szCs w:val="24"/>
        </w:rPr>
        <w:t> </w:t>
      </w:r>
      <w:r w:rsidRPr="00CF05E6">
        <w:rPr>
          <w:rFonts w:ascii="GHEA Grapalat" w:hAnsi="GHEA Grapalat"/>
          <w:sz w:val="24"/>
          <w:szCs w:val="24"/>
        </w:rPr>
        <w:t>органы учета до 1 сентября (включительно) налогового года оценки (переоценки) обобщенные сведения относительно учтенного и оцененного (переоцененного) по состоянию на 1 июля налогового года оценки или переоценки недвижимого имущества, считающегося объектом обложения налогом на</w:t>
      </w:r>
      <w:r w:rsidRPr="00CF05E6">
        <w:rPr>
          <w:rFonts w:ascii="Courier New" w:hAnsi="Courier New" w:cs="Courier New"/>
          <w:sz w:val="24"/>
          <w:szCs w:val="24"/>
        </w:rPr>
        <w:t> </w:t>
      </w:r>
      <w:r w:rsidRPr="00CF05E6">
        <w:rPr>
          <w:rFonts w:ascii="GHEA Grapalat" w:hAnsi="GHEA Grapalat"/>
          <w:sz w:val="24"/>
          <w:szCs w:val="24"/>
        </w:rPr>
        <w:t>недвижимое имущество и о его оценках (переоценках);</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орган, ведущий кадастр недвижимого имущества, представляет в</w:t>
      </w:r>
      <w:r w:rsidRPr="00CF05E6">
        <w:rPr>
          <w:rFonts w:ascii="Courier New" w:hAnsi="Courier New" w:cs="Courier New"/>
          <w:sz w:val="24"/>
          <w:szCs w:val="24"/>
        </w:rPr>
        <w:t> </w:t>
      </w:r>
      <w:r w:rsidRPr="00CF05E6">
        <w:rPr>
          <w:rFonts w:ascii="GHEA Grapalat" w:hAnsi="GHEA Grapalat"/>
          <w:sz w:val="24"/>
          <w:szCs w:val="24"/>
        </w:rPr>
        <w:t>органы учета до 15 числа каждого месяца включительно сведения об</w:t>
      </w:r>
      <w:r w:rsidRPr="00CF05E6">
        <w:rPr>
          <w:rFonts w:ascii="Courier New" w:hAnsi="Courier New" w:cs="Courier New"/>
          <w:sz w:val="24"/>
          <w:szCs w:val="24"/>
        </w:rPr>
        <w:t> </w:t>
      </w:r>
      <w:r w:rsidRPr="00CF05E6">
        <w:rPr>
          <w:rFonts w:ascii="GHEA Grapalat" w:hAnsi="GHEA Grapalat"/>
          <w:sz w:val="24"/>
          <w:szCs w:val="24"/>
        </w:rPr>
        <w:t>изменениях в течение предыдущего месяца владельцев недвижимого имущества, а также данных учета и оценки недвижимого имущества;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r>
      <w:r w:rsidR="0004749E" w:rsidRPr="00CF05E6">
        <w:rPr>
          <w:rFonts w:ascii="GHEA Grapalat" w:hAnsi="GHEA Grapalat"/>
          <w:sz w:val="24"/>
          <w:szCs w:val="24"/>
        </w:rPr>
        <w:t xml:space="preserve">налоговый </w:t>
      </w:r>
      <w:r w:rsidRPr="00CF05E6">
        <w:rPr>
          <w:rFonts w:ascii="GHEA Grapalat" w:hAnsi="GHEA Grapalat"/>
          <w:sz w:val="24"/>
          <w:szCs w:val="24"/>
        </w:rPr>
        <w:t xml:space="preserve">орган в процессе осуществления своих функций </w:t>
      </w:r>
      <w:r w:rsidR="00103FA8" w:rsidRPr="00CF05E6">
        <w:rPr>
          <w:rFonts w:ascii="GHEA Grapalat" w:hAnsi="GHEA Grapalat"/>
          <w:sz w:val="24"/>
          <w:szCs w:val="24"/>
        </w:rPr>
        <w:t xml:space="preserve">может </w:t>
      </w:r>
      <w:r w:rsidRPr="00CF05E6">
        <w:rPr>
          <w:rFonts w:ascii="GHEA Grapalat" w:hAnsi="GHEA Grapalat"/>
          <w:sz w:val="24"/>
          <w:szCs w:val="24"/>
        </w:rPr>
        <w:t>получать от соответствующих органов учета информацию об исчисленных суммах налога на недвижимое имущество;</w:t>
      </w:r>
    </w:p>
    <w:p w:rsidR="002F0EE5"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органы учета представляют в орган, ведущий кадастр недвижимого имущества до 15 числа каждого месяца включительно необходимые сведения относительно текущего учета являющегося объектом налогообложения недвижимого имущества, вновь построенного и (или) подвергнутого изменениям в</w:t>
      </w:r>
      <w:r w:rsidRPr="00CF05E6">
        <w:rPr>
          <w:rFonts w:ascii="Courier New" w:hAnsi="Courier New" w:cs="Courier New"/>
          <w:sz w:val="24"/>
          <w:szCs w:val="24"/>
        </w:rPr>
        <w:t> </w:t>
      </w:r>
      <w:r w:rsidRPr="00CF05E6">
        <w:rPr>
          <w:rFonts w:ascii="GHEA Grapalat" w:hAnsi="GHEA Grapalat"/>
          <w:sz w:val="24"/>
          <w:szCs w:val="24"/>
        </w:rPr>
        <w:t>течение предыдущего месяца, по сравнению с данными, зарегистрированными на 1 июля года предыдущей оценки, установленной частью 3 статьи 228 Кодекса</w:t>
      </w:r>
      <w:r w:rsidR="008513BB" w:rsidRPr="00CF05E6">
        <w:rPr>
          <w:rFonts w:ascii="GHEA Grapalat" w:hAnsi="GHEA Grapalat"/>
          <w:sz w:val="24"/>
          <w:szCs w:val="24"/>
        </w:rPr>
        <w:t>;</w:t>
      </w:r>
    </w:p>
    <w:p w:rsidR="008513BB" w:rsidRPr="00CF05E6" w:rsidRDefault="008513BB"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5)</w:t>
      </w:r>
      <w:r w:rsidR="00AA578A"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орган</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ведущий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кадастр</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недвижимости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w:t>
      </w:r>
      <w:r w:rsidRPr="00CF05E6">
        <w:rPr>
          <w:rFonts w:ascii="GHEA Grapalat" w:eastAsia="Times New Roman" w:hAnsi="GHEA Grapalat" w:cs="Helvetica"/>
          <w:sz w:val="24"/>
          <w:szCs w:val="24"/>
        </w:rPr>
        <w:t xml:space="preserve"> 15 </w:t>
      </w:r>
      <w:r w:rsidRPr="00CF05E6">
        <w:rPr>
          <w:rFonts w:ascii="GHEA Grapalat" w:eastAsia="Times New Roman" w:hAnsi="GHEA Grapalat" w:cs="Arial"/>
          <w:sz w:val="24"/>
          <w:szCs w:val="24"/>
        </w:rPr>
        <w:t>числа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каждого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месяца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включительно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представляет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органы</w:t>
      </w:r>
      <w:r w:rsidRPr="00CF05E6">
        <w:rPr>
          <w:rFonts w:ascii="GHEA Grapalat" w:eastAsia="Times New Roman" w:hAnsi="GHEA Grapalat" w:cs="Helvetica"/>
          <w:sz w:val="24"/>
          <w:szCs w:val="24"/>
        </w:rPr>
        <w:t xml:space="preserve"> учета</w:t>
      </w:r>
      <w:r w:rsidRPr="00CF05E6">
        <w:rPr>
          <w:rFonts w:ascii="GHEA Grapalat" w:eastAsia="Times New Roman" w:hAnsi="GHEA Grapalat" w:cs="Arial"/>
          <w:sz w:val="24"/>
          <w:szCs w:val="24"/>
        </w:rPr>
        <w:t xml:space="preserve"> сведения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лизингополучателях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недвижимого имущества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также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изменении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данных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учета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оценки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недвижимого имущества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являющегося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предметом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Плательщики налога на недвижимое имущество могут получать необходимые сведения относительно недвижимого имущества от уполномоченных органов, установленных статьей 226 Кодекса.</w:t>
      </w:r>
    </w:p>
    <w:p w:rsidR="002F0EE5" w:rsidRPr="00CF05E6" w:rsidRDefault="00732F3B"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235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0A0516" w:rsidRPr="00CF05E6">
        <w:rPr>
          <w:rFonts w:ascii="Courier New" w:hAnsi="Courier New" w:cs="Courier New"/>
          <w:b/>
          <w:i/>
          <w:sz w:val="24"/>
          <w:szCs w:val="24"/>
          <w:lang w:val="en-US"/>
        </w:rPr>
        <w:t> </w:t>
      </w:r>
      <w:r w:rsidRPr="00CF05E6">
        <w:rPr>
          <w:rFonts w:ascii="GHEA Grapalat" w:hAnsi="GHEA Grapalat"/>
          <w:b/>
          <w:i/>
          <w:sz w:val="24"/>
          <w:szCs w:val="24"/>
        </w:rPr>
        <w:t>года</w:t>
      </w:r>
      <w:r w:rsidR="008513BB" w:rsidRPr="00CF05E6">
        <w:rPr>
          <w:rFonts w:ascii="GHEA Grapalat" w:hAnsi="GHEA Grapalat"/>
          <w:b/>
          <w:i/>
          <w:sz w:val="24"/>
          <w:szCs w:val="24"/>
        </w:rPr>
        <w:t>, дополнена в соответствии с НО-321-</w:t>
      </w:r>
      <w:r w:rsidR="008513BB"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8513BB" w:rsidRPr="00CF05E6">
        <w:rPr>
          <w:rFonts w:ascii="GHEA Grapalat" w:hAnsi="GHEA Grapalat"/>
          <w:b/>
          <w:i/>
          <w:sz w:val="24"/>
          <w:szCs w:val="24"/>
        </w:rPr>
        <w:t>от 18 июня 2020 года</w:t>
      </w:r>
      <w:r w:rsidRPr="00CF05E6">
        <w:rPr>
          <w:rFonts w:ascii="GHEA Grapalat" w:hAnsi="GHEA Grapalat"/>
          <w:b/>
          <w:i/>
          <w:sz w:val="24"/>
          <w:szCs w:val="24"/>
        </w:rPr>
        <w:t>)</w:t>
      </w:r>
    </w:p>
    <w:p w:rsidR="002B0709" w:rsidRPr="00CF05E6" w:rsidRDefault="002B0709" w:rsidP="0022062F">
      <w:pPr>
        <w:widowControl w:val="0"/>
        <w:tabs>
          <w:tab w:val="left" w:pos="1134"/>
        </w:tabs>
        <w:spacing w:after="160" w:line="360" w:lineRule="auto"/>
        <w:jc w:val="center"/>
        <w:rPr>
          <w:rFonts w:ascii="GHEA Grapalat" w:hAnsi="GHEA Grapalat"/>
          <w:sz w:val="24"/>
          <w:szCs w:val="24"/>
        </w:rPr>
      </w:pPr>
    </w:p>
    <w:p w:rsidR="00A558B4" w:rsidRDefault="00A558B4" w:rsidP="0022062F">
      <w:pPr>
        <w:widowControl w:val="0"/>
        <w:spacing w:after="160" w:line="360" w:lineRule="auto"/>
        <w:rPr>
          <w:rFonts w:ascii="GHEA Grapalat" w:hAnsi="GHEA Grapalat"/>
          <w:sz w:val="24"/>
          <w:szCs w:val="24"/>
        </w:rPr>
      </w:pPr>
      <w:r>
        <w:rPr>
          <w:rFonts w:ascii="GHEA Grapalat" w:hAnsi="GHEA Grapalat"/>
          <w:sz w:val="24"/>
          <w:szCs w:val="24"/>
        </w:rPr>
        <w:br w:type="page"/>
      </w:r>
    </w:p>
    <w:p w:rsidR="004D739A" w:rsidRPr="00CF05E6" w:rsidRDefault="002B07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49</w:t>
      </w:r>
    </w:p>
    <w:p w:rsidR="002B0709" w:rsidRPr="00CF05E6" w:rsidRDefault="002B070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 xml:space="preserve">ПОРЯДОК УПЛАТЫ, ЗАЧЕТА И ВОЗВРАТА СУММЫ НАЛОГА </w:t>
      </w:r>
      <w:r w:rsidRPr="00CF05E6">
        <w:rPr>
          <w:rFonts w:ascii="GHEA Grapalat" w:hAnsi="GHEA Grapalat"/>
          <w:b/>
          <w:i/>
          <w:sz w:val="24"/>
          <w:szCs w:val="24"/>
        </w:rPr>
        <w:br/>
        <w:t>НА НЕДВИЖИМОЕ ИМУЩЕСТВО</w:t>
      </w:r>
    </w:p>
    <w:p w:rsidR="002B0709" w:rsidRPr="00CF05E6" w:rsidRDefault="002B0709" w:rsidP="0022062F">
      <w:pPr>
        <w:widowControl w:val="0"/>
        <w:spacing w:after="160" w:line="360" w:lineRule="auto"/>
        <w:ind w:left="567" w:right="566"/>
        <w:jc w:val="center"/>
        <w:rPr>
          <w:rFonts w:ascii="GHEA Grapalat" w:hAnsi="GHEA Grapalat"/>
          <w:b/>
          <w:sz w:val="24"/>
          <w:szCs w:val="24"/>
        </w:rPr>
      </w:pPr>
    </w:p>
    <w:tbl>
      <w:tblPr>
        <w:tblW w:w="5000" w:type="pct"/>
        <w:jc w:val="center"/>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F42A27">
        <w:trPr>
          <w:tblCellSpacing w:w="7" w:type="dxa"/>
          <w:jc w:val="center"/>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236.</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Уплата суммы налога на недвижимое имущество</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Годовые суммы налога на недвижимое имущество (в том числе суммы обязательства по налогу на недвижимое имущество, исчисленные в случаях и порядке, установленных частью 3 статьи 231 Кодекса) уплачиваются организациями и физическими лицами в бюджет общины места нахождения недвижимого имущества до 1 декабря налогового года включительно, с учетом установленных настоящей статьей особенностей.</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В случае отчуждения недвижимого имущества физические лица — плательщики налога на недвижимое имущество исполняют в полном объеме </w:t>
      </w:r>
      <w:r w:rsidRPr="00AA578A">
        <w:rPr>
          <w:rFonts w:ascii="GHEA Grapalat" w:hAnsi="GHEA Grapalat"/>
          <w:sz w:val="24"/>
          <w:szCs w:val="24"/>
        </w:rPr>
        <w:t>обязательства по налогу на недвижимое имущество по части данного недвижимого имущества, являющегося объектом обложения налогом на</w:t>
      </w:r>
      <w:r w:rsidRPr="00AA578A">
        <w:rPr>
          <w:rFonts w:ascii="Courier New" w:hAnsi="Courier New" w:cs="Courier New"/>
          <w:sz w:val="24"/>
          <w:szCs w:val="24"/>
        </w:rPr>
        <w:t> </w:t>
      </w:r>
      <w:r w:rsidRPr="00AA578A">
        <w:rPr>
          <w:rFonts w:ascii="GHEA Grapalat" w:hAnsi="GHEA Grapalat"/>
          <w:sz w:val="24"/>
          <w:szCs w:val="24"/>
        </w:rPr>
        <w:t>недвижимое имущество, за период, включающий месяц дня государственной регистрации передачи права собственности, до государственной регистрации права собственности, вытекающего из договора об отчуждении</w:t>
      </w:r>
      <w:r w:rsidR="001928B2" w:rsidRPr="00AA578A">
        <w:rPr>
          <w:rFonts w:ascii="GHEA Grapalat" w:hAnsi="GHEA Grapalat"/>
          <w:sz w:val="24"/>
          <w:szCs w:val="24"/>
        </w:rPr>
        <w:t xml:space="preserve">, за исключением случаев, когда отчуждение осуществляется принудительным исполнителем судебных актов, управляющим </w:t>
      </w:r>
      <w:r w:rsidR="001928B2" w:rsidRPr="00CF05E6">
        <w:rPr>
          <w:rFonts w:ascii="GHEA Grapalat" w:hAnsi="GHEA Grapalat"/>
          <w:spacing w:val="-6"/>
          <w:sz w:val="24"/>
          <w:szCs w:val="24"/>
        </w:rPr>
        <w:t>при банкротстве или залогодержателем</w:t>
      </w:r>
      <w:r w:rsidRPr="00CF05E6">
        <w:rPr>
          <w:rFonts w:ascii="GHEA Grapalat" w:hAnsi="GHEA Grapalat"/>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случае отчуждения недвижимого имущества организации — плательщики налога на недвижимое имущество исполняют в полном объеме обязательства по налогу на недвижимое имущество по части всех объектов обложения налогом на недвижимое имущество, находящихся в данной общине, за</w:t>
      </w:r>
      <w:r w:rsidRPr="00CF05E6">
        <w:rPr>
          <w:rFonts w:ascii="Courier New" w:hAnsi="Courier New" w:cs="Courier New"/>
          <w:sz w:val="24"/>
          <w:szCs w:val="24"/>
        </w:rPr>
        <w:t> </w:t>
      </w:r>
      <w:r w:rsidRPr="00CF05E6">
        <w:rPr>
          <w:rFonts w:ascii="GHEA Grapalat" w:hAnsi="GHEA Grapalat"/>
          <w:sz w:val="24"/>
          <w:szCs w:val="24"/>
        </w:rPr>
        <w:t>период, включающий месяц дня государственной регистрации передачи права собственности, до государственной регистрации права собственности, вытекающего из договора об отчуждении</w:t>
      </w:r>
      <w:r w:rsidR="001928B2" w:rsidRPr="00CF05E6">
        <w:rPr>
          <w:rFonts w:ascii="GHEA Grapalat" w:hAnsi="GHEA Grapalat"/>
          <w:sz w:val="24"/>
          <w:szCs w:val="24"/>
        </w:rPr>
        <w:t xml:space="preserve">, </w:t>
      </w:r>
      <w:r w:rsidR="001928B2" w:rsidRPr="00CF05E6">
        <w:rPr>
          <w:rFonts w:ascii="GHEA Grapalat" w:hAnsi="GHEA Grapalat"/>
          <w:spacing w:val="-6"/>
          <w:sz w:val="24"/>
          <w:szCs w:val="24"/>
        </w:rPr>
        <w:t>за исключением случаев, когда отчуждение осуществляется принудительным исполнителем судебных актов, управляющим при банкротстве или залогодержателем</w:t>
      </w:r>
      <w:r w:rsidRPr="00CF05E6">
        <w:rPr>
          <w:rFonts w:ascii="GHEA Grapalat" w:hAnsi="GHEA Grapalat"/>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r>
      <w:r w:rsidR="001928B2" w:rsidRPr="00CF05E6">
        <w:rPr>
          <w:rFonts w:ascii="GHEA Grapalat" w:hAnsi="GHEA Grapalat"/>
          <w:sz w:val="24"/>
          <w:szCs w:val="24"/>
        </w:rPr>
        <w:t>За исключением случаев, когда отчуждение осуществляется службой принудительного исполнения судебных актов, управляющим при банкротстве или залогодержателем орган</w:t>
      </w:r>
      <w:r w:rsidRPr="00CF05E6">
        <w:rPr>
          <w:rFonts w:ascii="GHEA Grapalat" w:hAnsi="GHEA Grapalat"/>
          <w:sz w:val="24"/>
          <w:szCs w:val="24"/>
        </w:rPr>
        <w:t>, ведущий кадастр недвижимого имущества, осуществляет государственную регистрацию прав собственности в отношении недвижимого имущества на основании выданной органами учета справки об отсутствии налоговых обязательств по недвижимому имуществу, в которой также указывается период налогового года выдачи справки, за который уплачены налоги на</w:t>
      </w:r>
      <w:r w:rsidRPr="00CF05E6">
        <w:rPr>
          <w:rFonts w:ascii="Courier New" w:hAnsi="Courier New" w:cs="Courier New"/>
          <w:sz w:val="24"/>
          <w:szCs w:val="24"/>
        </w:rPr>
        <w:t> </w:t>
      </w:r>
      <w:r w:rsidRPr="00CF05E6">
        <w:rPr>
          <w:rFonts w:ascii="GHEA Grapalat" w:hAnsi="GHEA Grapalat"/>
          <w:sz w:val="24"/>
          <w:szCs w:val="24"/>
        </w:rPr>
        <w:t>недвижимое имущество по части данного недвижимого имущества (для</w:t>
      </w:r>
      <w:r w:rsidRPr="00CF05E6">
        <w:rPr>
          <w:rFonts w:ascii="Courier New" w:hAnsi="Courier New" w:cs="Courier New"/>
          <w:sz w:val="24"/>
          <w:szCs w:val="24"/>
        </w:rPr>
        <w:t> </w:t>
      </w:r>
      <w:r w:rsidRPr="00CF05E6">
        <w:rPr>
          <w:rFonts w:ascii="GHEA Grapalat" w:hAnsi="GHEA Grapalat"/>
          <w:sz w:val="24"/>
          <w:szCs w:val="24"/>
        </w:rPr>
        <w:t>организаций — налога на недвижимое имущество по части всех объектов, состоящих на учете в данном органе учета).</w:t>
      </w:r>
    </w:p>
    <w:p w:rsidR="0054032C" w:rsidRPr="00951331" w:rsidRDefault="00732F3B"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236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w:t>
      </w:r>
    </w:p>
    <w:p w:rsidR="00A558B4" w:rsidRPr="00951331" w:rsidRDefault="00A558B4"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F42A27">
        <w:trPr>
          <w:tblCellSpacing w:w="7" w:type="dxa"/>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237.</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Зачет и (или) возврат суммы налога на недвижимое имущество за иные налоговые обязательства</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Зачет и (или) возврат сумм налога на недвижимое имущество, уплаченных в большем размере, чем это установлено Кодексом, осуществляются в</w:t>
      </w:r>
      <w:r w:rsidRPr="00CF05E6">
        <w:rPr>
          <w:rFonts w:ascii="Courier New" w:hAnsi="Courier New" w:cs="Courier New"/>
          <w:sz w:val="24"/>
          <w:szCs w:val="24"/>
        </w:rPr>
        <w:t> </w:t>
      </w:r>
      <w:r w:rsidRPr="00CF05E6">
        <w:rPr>
          <w:rFonts w:ascii="GHEA Grapalat" w:hAnsi="GHEA Grapalat"/>
          <w:sz w:val="24"/>
          <w:szCs w:val="24"/>
        </w:rPr>
        <w:t>порядке, установленном Правительством.</w:t>
      </w:r>
    </w:p>
    <w:p w:rsidR="0054032C" w:rsidRPr="00824CAF" w:rsidRDefault="00732F3B"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237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0A0516" w:rsidRPr="00CF05E6">
        <w:rPr>
          <w:rFonts w:ascii="Courier New" w:hAnsi="Courier New" w:cs="Courier New"/>
          <w:b/>
          <w:i/>
          <w:sz w:val="24"/>
          <w:szCs w:val="24"/>
          <w:lang w:val="en-US"/>
        </w:rPr>
        <w:t> </w:t>
      </w:r>
      <w:r w:rsidRPr="00CF05E6">
        <w:rPr>
          <w:rFonts w:ascii="GHEA Grapalat" w:hAnsi="GHEA Grapalat"/>
          <w:b/>
          <w:i/>
          <w:sz w:val="24"/>
          <w:szCs w:val="24"/>
        </w:rPr>
        <w:t>года)</w:t>
      </w:r>
    </w:p>
    <w:p w:rsidR="00AA578A" w:rsidRPr="00824CAF" w:rsidRDefault="00AA578A" w:rsidP="0022062F">
      <w:pPr>
        <w:widowControl w:val="0"/>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F42A27">
        <w:trPr>
          <w:tblCellSpacing w:w="7" w:type="dxa"/>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238.</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Кадастровая оценка недвижимого имущества</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Орган, ведущий кадастр недвижимого имущества, в соответствии с</w:t>
      </w:r>
      <w:r w:rsidRPr="00CF05E6">
        <w:rPr>
          <w:rFonts w:ascii="Courier New" w:hAnsi="Courier New" w:cs="Courier New"/>
          <w:sz w:val="24"/>
          <w:szCs w:val="24"/>
        </w:rPr>
        <w:t> </w:t>
      </w:r>
      <w:r w:rsidR="008A1147" w:rsidRPr="00CF05E6">
        <w:rPr>
          <w:rFonts w:ascii="GHEA Grapalat" w:eastAsia="Times New Roman" w:hAnsi="GHEA Grapalat" w:cs="Arial"/>
          <w:sz w:val="24"/>
          <w:szCs w:val="24"/>
        </w:rPr>
        <w:t>законом</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устанавливающим</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порядок</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кадастровой</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оценки</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приближенной</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к</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рыночной</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стоимости</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недвижимости</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и</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Приложением</w:t>
      </w:r>
      <w:r w:rsidR="008A1147" w:rsidRPr="00CF05E6">
        <w:rPr>
          <w:rFonts w:ascii="GHEA Grapalat" w:eastAsia="Times New Roman" w:hAnsi="GHEA Grapalat" w:cs="Helvetica"/>
          <w:sz w:val="24"/>
          <w:szCs w:val="24"/>
        </w:rPr>
        <w:t xml:space="preserve"> 2, </w:t>
      </w:r>
      <w:r w:rsidR="008A1147" w:rsidRPr="00CF05E6">
        <w:rPr>
          <w:rFonts w:ascii="GHEA Grapalat" w:eastAsia="Times New Roman" w:hAnsi="GHEA Grapalat" w:cs="Arial"/>
          <w:sz w:val="24"/>
          <w:szCs w:val="24"/>
        </w:rPr>
        <w:t>являющимся</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составляющей</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частью</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Кодекса</w:t>
      </w:r>
      <w:r w:rsidRPr="00CF05E6">
        <w:rPr>
          <w:rFonts w:ascii="GHEA Grapalat" w:hAnsi="GHEA Grapalat"/>
          <w:sz w:val="24"/>
          <w:szCs w:val="24"/>
        </w:rPr>
        <w:t>, на</w:t>
      </w:r>
      <w:r w:rsidRPr="00CF05E6">
        <w:rPr>
          <w:rFonts w:ascii="Courier New" w:hAnsi="Courier New" w:cs="Courier New"/>
          <w:sz w:val="24"/>
          <w:szCs w:val="24"/>
        </w:rPr>
        <w:t> </w:t>
      </w:r>
      <w:r w:rsidRPr="00CF05E6">
        <w:rPr>
          <w:rFonts w:ascii="GHEA Grapalat" w:hAnsi="GHEA Grapalat"/>
          <w:sz w:val="24"/>
          <w:szCs w:val="24"/>
        </w:rPr>
        <w:t>основании данных, имеющихся на 1 июля данного налогового года(в том числе предоставленных главами общин относительно текущего учета земельных участков и строений):</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осуществляет первую кадастровую оценку в 20</w:t>
      </w:r>
      <w:r w:rsidR="008A1147" w:rsidRPr="00CF05E6">
        <w:rPr>
          <w:rFonts w:ascii="GHEA Grapalat" w:hAnsi="GHEA Grapalat"/>
          <w:sz w:val="24"/>
          <w:szCs w:val="24"/>
        </w:rPr>
        <w:t>20</w:t>
      </w:r>
      <w:r w:rsidRPr="00CF05E6">
        <w:rPr>
          <w:rFonts w:ascii="GHEA Grapalat" w:hAnsi="GHEA Grapalat"/>
          <w:sz w:val="24"/>
          <w:szCs w:val="24"/>
        </w:rPr>
        <w:t xml:space="preserve"> году, данные которой принимаются за основание для определения базы налогообложения на три последующих налоговых года;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осуществляет последующие кадастровые оценки с периодичностью, указанной в части 3 статьи 228 Кодекса.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Независимо от установленных частью 1 настоящей статьи сроков, кадастровая оценка считающегося объектом налогообложения недвижимого имущества, после вступления в силу </w:t>
      </w:r>
      <w:r w:rsidR="008A1147" w:rsidRPr="00CF05E6">
        <w:rPr>
          <w:rFonts w:ascii="GHEA Grapalat" w:hAnsi="GHEA Grapalat"/>
          <w:sz w:val="24"/>
          <w:szCs w:val="24"/>
        </w:rPr>
        <w:t xml:space="preserve">настоящего раздела </w:t>
      </w:r>
      <w:r w:rsidRPr="00CF05E6">
        <w:rPr>
          <w:rFonts w:ascii="GHEA Grapalat" w:hAnsi="GHEA Grapalat"/>
          <w:sz w:val="24"/>
          <w:szCs w:val="24"/>
        </w:rPr>
        <w:t xml:space="preserve">Кодекса </w:t>
      </w:r>
      <w:r w:rsidR="009F315A" w:rsidRPr="00CF05E6">
        <w:rPr>
          <w:rFonts w:ascii="GHEA Grapalat" w:hAnsi="GHEA Grapalat"/>
          <w:sz w:val="24"/>
          <w:szCs w:val="24"/>
        </w:rPr>
        <w:t xml:space="preserve">приобретенного на праве собственности </w:t>
      </w:r>
      <w:r w:rsidRPr="00CF05E6">
        <w:rPr>
          <w:rFonts w:ascii="GHEA Grapalat" w:hAnsi="GHEA Grapalat"/>
          <w:sz w:val="24"/>
          <w:szCs w:val="24"/>
        </w:rPr>
        <w:t xml:space="preserve">(за исключением перешедшего к физическим лицам в порядке универсального правопреемства) в порядке, установленном законодательством Республики Армения, </w:t>
      </w:r>
      <w:r w:rsidR="008A1147" w:rsidRPr="00CF05E6">
        <w:rPr>
          <w:rFonts w:ascii="GHEA Grapalat" w:eastAsia="Times New Roman" w:hAnsi="GHEA Grapalat" w:cs="Arial"/>
          <w:sz w:val="24"/>
          <w:szCs w:val="24"/>
        </w:rPr>
        <w:t>а</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также</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вновь</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образовавш</w:t>
      </w:r>
      <w:r w:rsidR="000467E0" w:rsidRPr="00CF05E6">
        <w:rPr>
          <w:rFonts w:ascii="GHEA Grapalat" w:eastAsia="Times New Roman" w:hAnsi="GHEA Grapalat" w:cs="Arial"/>
          <w:sz w:val="24"/>
          <w:szCs w:val="24"/>
        </w:rPr>
        <w:t>его</w:t>
      </w:r>
      <w:r w:rsidR="008A1147" w:rsidRPr="00CF05E6">
        <w:rPr>
          <w:rFonts w:ascii="GHEA Grapalat" w:eastAsia="Times New Roman" w:hAnsi="GHEA Grapalat" w:cs="Arial"/>
          <w:sz w:val="24"/>
          <w:szCs w:val="24"/>
        </w:rPr>
        <w:t>ся</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и</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или</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претерпевш</w:t>
      </w:r>
      <w:r w:rsidR="000467E0" w:rsidRPr="00CF05E6">
        <w:rPr>
          <w:rFonts w:ascii="GHEA Grapalat" w:eastAsia="Times New Roman" w:hAnsi="GHEA Grapalat" w:cs="Arial"/>
          <w:sz w:val="24"/>
          <w:szCs w:val="24"/>
        </w:rPr>
        <w:t>его</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изменения</w:t>
      </w:r>
      <w:r w:rsidR="008A1147" w:rsidRPr="00CF05E6">
        <w:rPr>
          <w:rFonts w:ascii="GHEA Grapalat" w:eastAsia="Times New Roman" w:hAnsi="GHEA Grapalat" w:cs="Helvetica"/>
          <w:sz w:val="24"/>
          <w:szCs w:val="24"/>
        </w:rPr>
        <w:t xml:space="preserve"> </w:t>
      </w:r>
      <w:r w:rsidR="000467E0" w:rsidRPr="00CF05E6">
        <w:rPr>
          <w:rFonts w:ascii="GHEA Grapalat" w:eastAsia="Times New Roman" w:hAnsi="GHEA Grapalat" w:cs="Arial"/>
          <w:sz w:val="24"/>
          <w:szCs w:val="24"/>
        </w:rPr>
        <w:t>по</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сравнени</w:t>
      </w:r>
      <w:r w:rsidR="000467E0" w:rsidRPr="00CF05E6">
        <w:rPr>
          <w:rFonts w:ascii="GHEA Grapalat" w:eastAsia="Times New Roman" w:hAnsi="GHEA Grapalat" w:cs="Arial"/>
          <w:sz w:val="24"/>
          <w:szCs w:val="24"/>
        </w:rPr>
        <w:t>ю</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с</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данными</w:t>
      </w:r>
      <w:r w:rsidR="008A1147" w:rsidRPr="00CF05E6">
        <w:rPr>
          <w:rFonts w:ascii="GHEA Grapalat" w:eastAsia="Times New Roman" w:hAnsi="GHEA Grapalat" w:cs="Helvetica"/>
          <w:sz w:val="24"/>
          <w:szCs w:val="24"/>
        </w:rPr>
        <w:t xml:space="preserve">, </w:t>
      </w:r>
      <w:r w:rsidR="001F148C" w:rsidRPr="00CF05E6">
        <w:rPr>
          <w:rFonts w:ascii="GHEA Grapalat" w:eastAsia="Times New Roman" w:hAnsi="GHEA Grapalat" w:cs="Helvetica"/>
          <w:sz w:val="24"/>
          <w:szCs w:val="24"/>
        </w:rPr>
        <w:t xml:space="preserve">по </w:t>
      </w:r>
      <w:r w:rsidR="001F148C" w:rsidRPr="00CF05E6">
        <w:rPr>
          <w:rFonts w:ascii="GHEA Grapalat" w:eastAsia="Times New Roman" w:hAnsi="GHEA Grapalat" w:cs="Arial"/>
          <w:sz w:val="24"/>
          <w:szCs w:val="24"/>
        </w:rPr>
        <w:t>оценкам</w:t>
      </w:r>
      <w:r w:rsidR="001F148C" w:rsidRPr="00CF05E6">
        <w:rPr>
          <w:rFonts w:ascii="GHEA Grapalat" w:eastAsia="Times New Roman" w:hAnsi="GHEA Grapalat" w:cs="Helvetica"/>
          <w:sz w:val="24"/>
          <w:szCs w:val="24"/>
        </w:rPr>
        <w:t xml:space="preserve"> 2020 </w:t>
      </w:r>
      <w:r w:rsidR="001F148C" w:rsidRPr="00CF05E6">
        <w:rPr>
          <w:rFonts w:ascii="GHEA Grapalat" w:eastAsia="Times New Roman" w:hAnsi="GHEA Grapalat" w:cs="Arial"/>
          <w:sz w:val="24"/>
          <w:szCs w:val="24"/>
        </w:rPr>
        <w:t xml:space="preserve">года </w:t>
      </w:r>
      <w:r w:rsidR="008A1147" w:rsidRPr="00CF05E6">
        <w:rPr>
          <w:rFonts w:ascii="GHEA Grapalat" w:eastAsia="Times New Roman" w:hAnsi="GHEA Grapalat" w:cs="Arial"/>
          <w:sz w:val="24"/>
          <w:szCs w:val="24"/>
        </w:rPr>
        <w:t>зарегистрированными</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по</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состоянию</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на</w:t>
      </w:r>
      <w:r w:rsidR="008A1147" w:rsidRPr="00CF05E6">
        <w:rPr>
          <w:rFonts w:ascii="GHEA Grapalat" w:eastAsia="Times New Roman" w:hAnsi="GHEA Grapalat" w:cs="Helvetica"/>
          <w:sz w:val="24"/>
          <w:szCs w:val="24"/>
        </w:rPr>
        <w:t xml:space="preserve"> 1 </w:t>
      </w:r>
      <w:r w:rsidR="008A1147" w:rsidRPr="00CF05E6">
        <w:rPr>
          <w:rFonts w:ascii="GHEA Grapalat" w:eastAsia="Times New Roman" w:hAnsi="GHEA Grapalat" w:cs="Arial"/>
          <w:sz w:val="24"/>
          <w:szCs w:val="24"/>
        </w:rPr>
        <w:t>июля</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налогового</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года</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осуществляется</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в</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соответствии</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с</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законом</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устанавливающим</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порядок</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кадастровой</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оценки</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приближенной</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к</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рыночной</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стоимости</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недвижимости</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и</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Приложением</w:t>
      </w:r>
      <w:r w:rsidR="008A1147" w:rsidRPr="00CF05E6">
        <w:rPr>
          <w:rFonts w:ascii="GHEA Grapalat" w:eastAsia="Times New Roman" w:hAnsi="GHEA Grapalat" w:cs="Helvetica"/>
          <w:sz w:val="24"/>
          <w:szCs w:val="24"/>
        </w:rPr>
        <w:t xml:space="preserve"> 2, </w:t>
      </w:r>
      <w:r w:rsidR="008A1147" w:rsidRPr="00CF05E6">
        <w:rPr>
          <w:rFonts w:ascii="GHEA Grapalat" w:eastAsia="Times New Roman" w:hAnsi="GHEA Grapalat" w:cs="Arial"/>
          <w:sz w:val="24"/>
          <w:szCs w:val="24"/>
        </w:rPr>
        <w:t>являющимся</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составной</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частью</w:t>
      </w:r>
      <w:r w:rsidR="008A1147" w:rsidRPr="00CF05E6">
        <w:rPr>
          <w:rFonts w:ascii="GHEA Grapalat" w:eastAsia="Times New Roman" w:hAnsi="GHEA Grapalat" w:cs="Helvetica"/>
          <w:sz w:val="24"/>
          <w:szCs w:val="24"/>
        </w:rPr>
        <w:t xml:space="preserve"> </w:t>
      </w:r>
      <w:r w:rsidR="008A1147" w:rsidRPr="00CF05E6">
        <w:rPr>
          <w:rFonts w:ascii="GHEA Grapalat" w:eastAsia="Times New Roman" w:hAnsi="GHEA Grapalat" w:cs="Arial"/>
          <w:sz w:val="24"/>
          <w:szCs w:val="24"/>
        </w:rPr>
        <w:t>Кодекса</w:t>
      </w:r>
      <w:r w:rsidR="008A1147" w:rsidRPr="00CF05E6">
        <w:rPr>
          <w:rFonts w:ascii="GHEA Grapalat" w:eastAsia="Times New Roman" w:hAnsi="GHEA Grapalat" w:cs="Helvetica"/>
          <w:sz w:val="24"/>
          <w:szCs w:val="24"/>
        </w:rPr>
        <w:t xml:space="preserve">, </w:t>
      </w:r>
      <w:r w:rsidRPr="00CF05E6">
        <w:rPr>
          <w:rFonts w:ascii="GHEA Grapalat" w:hAnsi="GHEA Grapalat"/>
          <w:sz w:val="24"/>
          <w:szCs w:val="24"/>
        </w:rPr>
        <w:t>и сведения представляются в орган учета в порядке и сроки, установленные пунктом 2 части 1 статьи 235 Кодекса.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r>
      <w:r w:rsidR="001F148C" w:rsidRPr="00CF05E6">
        <w:rPr>
          <w:rFonts w:ascii="GHEA Grapalat" w:hAnsi="GHEA Grapalat"/>
          <w:sz w:val="24"/>
          <w:szCs w:val="24"/>
        </w:rPr>
        <w:t>С</w:t>
      </w:r>
      <w:r w:rsidRPr="00CF05E6">
        <w:rPr>
          <w:rFonts w:ascii="GHEA Grapalat" w:hAnsi="GHEA Grapalat"/>
          <w:sz w:val="24"/>
          <w:szCs w:val="24"/>
        </w:rPr>
        <w:t xml:space="preserve"> цел</w:t>
      </w:r>
      <w:r w:rsidR="001F148C" w:rsidRPr="00CF05E6">
        <w:rPr>
          <w:rFonts w:ascii="GHEA Grapalat" w:hAnsi="GHEA Grapalat"/>
          <w:sz w:val="24"/>
          <w:szCs w:val="24"/>
        </w:rPr>
        <w:t>ью</w:t>
      </w:r>
      <w:r w:rsidRPr="00CF05E6">
        <w:rPr>
          <w:rFonts w:ascii="GHEA Grapalat" w:hAnsi="GHEA Grapalat"/>
          <w:sz w:val="24"/>
          <w:szCs w:val="24"/>
        </w:rPr>
        <w:t xml:space="preserve"> исчисления налога на недвижимое имущество на</w:t>
      </w:r>
      <w:r w:rsidRPr="00CF05E6">
        <w:rPr>
          <w:rFonts w:ascii="Courier New" w:hAnsi="Courier New" w:cs="Courier New"/>
          <w:sz w:val="24"/>
          <w:szCs w:val="24"/>
        </w:rPr>
        <w:t> </w:t>
      </w:r>
      <w:r w:rsidR="005F12B2" w:rsidRPr="00CF05E6">
        <w:rPr>
          <w:rFonts w:ascii="GHEA Grapalat" w:hAnsi="GHEA Grapalat"/>
          <w:sz w:val="24"/>
          <w:szCs w:val="24"/>
        </w:rPr>
        <w:t>2021</w:t>
      </w:r>
      <w:r w:rsidRPr="00CF05E6">
        <w:rPr>
          <w:rFonts w:ascii="GHEA Grapalat" w:hAnsi="GHEA Grapalat"/>
          <w:sz w:val="24"/>
          <w:szCs w:val="24"/>
        </w:rPr>
        <w:t xml:space="preserve"> год орган, ведущий кадастр недвижимого имущества, до</w:t>
      </w:r>
      <w:r w:rsidRPr="00CF05E6">
        <w:rPr>
          <w:rFonts w:ascii="Courier New" w:hAnsi="Courier New" w:cs="Courier New"/>
          <w:sz w:val="24"/>
          <w:szCs w:val="24"/>
        </w:rPr>
        <w:t> </w:t>
      </w:r>
      <w:r w:rsidRPr="00CF05E6">
        <w:rPr>
          <w:rFonts w:ascii="GHEA Grapalat" w:hAnsi="GHEA Grapalat"/>
          <w:sz w:val="24"/>
          <w:szCs w:val="24"/>
        </w:rPr>
        <w:t>1</w:t>
      </w:r>
      <w:r w:rsidRPr="00CF05E6">
        <w:rPr>
          <w:rFonts w:ascii="Courier New" w:hAnsi="Courier New" w:cs="Courier New"/>
          <w:sz w:val="24"/>
          <w:szCs w:val="24"/>
        </w:rPr>
        <w:t> </w:t>
      </w:r>
      <w:r w:rsidRPr="00CF05E6">
        <w:rPr>
          <w:rFonts w:ascii="GHEA Grapalat" w:hAnsi="GHEA Grapalat"/>
          <w:sz w:val="24"/>
          <w:szCs w:val="24"/>
        </w:rPr>
        <w:t>октября 20</w:t>
      </w:r>
      <w:r w:rsidR="005F12B2" w:rsidRPr="00CF05E6">
        <w:rPr>
          <w:rFonts w:ascii="GHEA Grapalat" w:hAnsi="GHEA Grapalat"/>
          <w:sz w:val="24"/>
          <w:szCs w:val="24"/>
        </w:rPr>
        <w:t>20</w:t>
      </w:r>
      <w:r w:rsidRPr="00CF05E6">
        <w:rPr>
          <w:rFonts w:ascii="GHEA Grapalat" w:hAnsi="GHEA Grapalat"/>
          <w:sz w:val="24"/>
          <w:szCs w:val="24"/>
        </w:rPr>
        <w:t xml:space="preserve"> года представляет </w:t>
      </w:r>
      <w:r w:rsidR="005F12B2" w:rsidRPr="00CF05E6">
        <w:rPr>
          <w:rFonts w:ascii="GHEA Grapalat" w:hAnsi="GHEA Grapalat"/>
          <w:sz w:val="24"/>
          <w:szCs w:val="24"/>
        </w:rPr>
        <w:t xml:space="preserve">по собственникам недвижимого имущества </w:t>
      </w:r>
      <w:r w:rsidR="001F148C" w:rsidRPr="00CF05E6">
        <w:rPr>
          <w:rFonts w:ascii="GHEA Grapalat" w:hAnsi="GHEA Grapalat"/>
          <w:sz w:val="24"/>
          <w:szCs w:val="24"/>
        </w:rPr>
        <w:t xml:space="preserve">сведения </w:t>
      </w:r>
      <w:r w:rsidRPr="00CF05E6">
        <w:rPr>
          <w:rFonts w:ascii="GHEA Grapalat" w:hAnsi="GHEA Grapalat"/>
          <w:sz w:val="24"/>
          <w:szCs w:val="24"/>
        </w:rPr>
        <w:t xml:space="preserve">относительно </w:t>
      </w:r>
      <w:r w:rsidR="00977732" w:rsidRPr="00CF05E6">
        <w:rPr>
          <w:rFonts w:ascii="GHEA Grapalat" w:hAnsi="GHEA Grapalat"/>
          <w:sz w:val="24"/>
          <w:szCs w:val="24"/>
        </w:rPr>
        <w:t xml:space="preserve">установленного статьей 227 Кодекса </w:t>
      </w:r>
      <w:r w:rsidRPr="00CF05E6">
        <w:rPr>
          <w:rFonts w:ascii="GHEA Grapalat" w:hAnsi="GHEA Grapalat"/>
          <w:sz w:val="24"/>
          <w:szCs w:val="24"/>
        </w:rPr>
        <w:t>недвижимого имущества, считающегося объектом обложения налогом на недвижимое имущество</w:t>
      </w:r>
      <w:r w:rsidR="005F12B2" w:rsidRPr="00CF05E6">
        <w:rPr>
          <w:rFonts w:ascii="GHEA Grapalat" w:hAnsi="GHEA Grapalat"/>
          <w:sz w:val="24"/>
          <w:szCs w:val="24"/>
        </w:rPr>
        <w:t xml:space="preserve"> </w:t>
      </w:r>
      <w:r w:rsidRPr="00CF05E6">
        <w:rPr>
          <w:rFonts w:ascii="GHEA Grapalat" w:hAnsi="GHEA Grapalat"/>
          <w:sz w:val="24"/>
          <w:szCs w:val="24"/>
        </w:rPr>
        <w:t>(по земельным участкам и (или) их соответствующим улучшениям), и их кадастровых стоимост</w:t>
      </w:r>
      <w:r w:rsidR="00977732" w:rsidRPr="00CF05E6">
        <w:rPr>
          <w:rFonts w:ascii="GHEA Grapalat" w:hAnsi="GHEA Grapalat"/>
          <w:sz w:val="24"/>
          <w:szCs w:val="24"/>
        </w:rPr>
        <w:t>ей</w:t>
      </w:r>
      <w:r w:rsidR="005F12B2" w:rsidRPr="00CF05E6">
        <w:rPr>
          <w:rFonts w:ascii="GHEA Grapalat" w:eastAsia="Times New Roman" w:hAnsi="GHEA Grapalat" w:cs="Helvetica"/>
          <w:sz w:val="24"/>
          <w:szCs w:val="24"/>
        </w:rPr>
        <w:t xml:space="preserve">, </w:t>
      </w:r>
      <w:r w:rsidR="005F12B2" w:rsidRPr="00CF05E6">
        <w:rPr>
          <w:rFonts w:ascii="GHEA Grapalat" w:eastAsia="Times New Roman" w:hAnsi="GHEA Grapalat" w:cs="Arial"/>
          <w:sz w:val="24"/>
          <w:szCs w:val="24"/>
        </w:rPr>
        <w:t>приближенных</w:t>
      </w:r>
      <w:r w:rsidR="005F12B2" w:rsidRPr="00CF05E6">
        <w:rPr>
          <w:rFonts w:ascii="GHEA Grapalat" w:eastAsia="Times New Roman" w:hAnsi="GHEA Grapalat" w:cs="Helvetica"/>
          <w:sz w:val="24"/>
          <w:szCs w:val="24"/>
        </w:rPr>
        <w:t xml:space="preserve"> </w:t>
      </w:r>
      <w:r w:rsidR="005F12B2" w:rsidRPr="00CF05E6">
        <w:rPr>
          <w:rFonts w:ascii="GHEA Grapalat" w:eastAsia="Times New Roman" w:hAnsi="GHEA Grapalat" w:cs="Arial"/>
          <w:sz w:val="24"/>
          <w:szCs w:val="24"/>
        </w:rPr>
        <w:t>к</w:t>
      </w:r>
      <w:r w:rsidR="005F12B2" w:rsidRPr="00CF05E6">
        <w:rPr>
          <w:rFonts w:ascii="GHEA Grapalat" w:eastAsia="Times New Roman" w:hAnsi="GHEA Grapalat" w:cs="Helvetica"/>
          <w:sz w:val="24"/>
          <w:szCs w:val="24"/>
        </w:rPr>
        <w:t xml:space="preserve"> </w:t>
      </w:r>
      <w:r w:rsidR="005F12B2" w:rsidRPr="00CF05E6">
        <w:rPr>
          <w:rFonts w:ascii="GHEA Grapalat" w:eastAsia="Times New Roman" w:hAnsi="GHEA Grapalat" w:cs="Arial"/>
          <w:sz w:val="24"/>
          <w:szCs w:val="24"/>
        </w:rPr>
        <w:t>их</w:t>
      </w:r>
      <w:r w:rsidR="005F12B2" w:rsidRPr="00CF05E6">
        <w:rPr>
          <w:rFonts w:ascii="GHEA Grapalat" w:eastAsia="Times New Roman" w:hAnsi="GHEA Grapalat" w:cs="Helvetica"/>
          <w:sz w:val="24"/>
          <w:szCs w:val="24"/>
        </w:rPr>
        <w:t xml:space="preserve"> </w:t>
      </w:r>
      <w:r w:rsidR="005F12B2" w:rsidRPr="00CF05E6">
        <w:rPr>
          <w:rFonts w:ascii="GHEA Grapalat" w:eastAsia="Times New Roman" w:hAnsi="GHEA Grapalat" w:cs="Arial"/>
          <w:sz w:val="24"/>
          <w:szCs w:val="24"/>
        </w:rPr>
        <w:t>рыночной</w:t>
      </w:r>
      <w:r w:rsidR="005F12B2" w:rsidRPr="00CF05E6">
        <w:rPr>
          <w:rFonts w:ascii="GHEA Grapalat" w:eastAsia="Times New Roman" w:hAnsi="GHEA Grapalat" w:cs="Helvetica"/>
          <w:sz w:val="24"/>
          <w:szCs w:val="24"/>
        </w:rPr>
        <w:t xml:space="preserve"> </w:t>
      </w:r>
      <w:r w:rsidR="005F12B2" w:rsidRPr="00CF05E6">
        <w:rPr>
          <w:rFonts w:ascii="GHEA Grapalat" w:eastAsia="Times New Roman" w:hAnsi="GHEA Grapalat" w:cs="Arial"/>
          <w:sz w:val="24"/>
          <w:szCs w:val="24"/>
        </w:rPr>
        <w:t>стоимости</w:t>
      </w:r>
      <w:r w:rsidR="005F12B2" w:rsidRPr="00CF05E6">
        <w:rPr>
          <w:rFonts w:ascii="GHEA Grapalat" w:eastAsia="Times New Roman" w:hAnsi="GHEA Grapalat" w:cs="Helvetica"/>
          <w:sz w:val="24"/>
          <w:szCs w:val="24"/>
        </w:rPr>
        <w:t>,</w:t>
      </w:r>
      <w:r w:rsidRPr="00CF05E6">
        <w:rPr>
          <w:rFonts w:ascii="GHEA Grapalat" w:hAnsi="GHEA Grapalat"/>
          <w:sz w:val="24"/>
          <w:szCs w:val="24"/>
        </w:rPr>
        <w:t xml:space="preserve"> и расчетных чистых доход</w:t>
      </w:r>
      <w:r w:rsidR="00977732" w:rsidRPr="00CF05E6">
        <w:rPr>
          <w:rFonts w:ascii="GHEA Grapalat" w:hAnsi="GHEA Grapalat"/>
          <w:sz w:val="24"/>
          <w:szCs w:val="24"/>
        </w:rPr>
        <w:t>ов</w:t>
      </w:r>
      <w:r w:rsidRPr="00CF05E6">
        <w:rPr>
          <w:rFonts w:ascii="GHEA Grapalat" w:hAnsi="GHEA Grapalat"/>
          <w:sz w:val="24"/>
          <w:szCs w:val="24"/>
        </w:rPr>
        <w:t xml:space="preserve"> в органы учета налогоплательщиков, в </w:t>
      </w:r>
      <w:r w:rsidR="00977732" w:rsidRPr="00CF05E6">
        <w:rPr>
          <w:rFonts w:ascii="GHEA Grapalat" w:hAnsi="GHEA Grapalat"/>
          <w:sz w:val="24"/>
          <w:szCs w:val="24"/>
        </w:rPr>
        <w:t xml:space="preserve">установленном статьей 235 Кодекса </w:t>
      </w:r>
      <w:r w:rsidRPr="00CF05E6">
        <w:rPr>
          <w:rFonts w:ascii="GHEA Grapalat" w:hAnsi="GHEA Grapalat"/>
          <w:sz w:val="24"/>
          <w:szCs w:val="24"/>
        </w:rPr>
        <w:t>порядке для их представления.</w:t>
      </w:r>
    </w:p>
    <w:p w:rsidR="005F12B2" w:rsidRPr="008A610E" w:rsidRDefault="004C21C7"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238 дополнена, изменена, отредактирована в соответствии с НО-332-</w:t>
      </w:r>
      <w:r w:rsidRPr="00CF05E6">
        <w:rPr>
          <w:rFonts w:ascii="GHEA Grapalat" w:hAnsi="GHEA Grapalat"/>
          <w:b/>
          <w:i/>
          <w:sz w:val="24"/>
          <w:szCs w:val="24"/>
          <w:lang w:val="en-US"/>
        </w:rPr>
        <w:t>N</w:t>
      </w:r>
      <w:r w:rsidRPr="00CF05E6">
        <w:rPr>
          <w:rFonts w:ascii="GHEA Grapalat" w:hAnsi="GHEA Grapalat"/>
          <w:b/>
          <w:i/>
          <w:sz w:val="24"/>
          <w:szCs w:val="24"/>
        </w:rPr>
        <w:t xml:space="preserve"> от 25 июня 2020 года)</w:t>
      </w:r>
    </w:p>
    <w:p w:rsidR="00F42A27" w:rsidRPr="008A610E" w:rsidRDefault="00F42A27">
      <w:pPr>
        <w:rPr>
          <w:rFonts w:ascii="GHEA Grapalat" w:hAnsi="GHEA Grapalat"/>
          <w:b/>
          <w:i/>
          <w:sz w:val="24"/>
          <w:szCs w:val="24"/>
        </w:rPr>
      </w:pPr>
      <w:r w:rsidRPr="008A610E">
        <w:rPr>
          <w:rFonts w:ascii="GHEA Grapalat" w:hAnsi="GHEA Grapalat"/>
          <w:b/>
          <w:i/>
          <w:sz w:val="24"/>
          <w:szCs w:val="24"/>
        </w:rPr>
        <w:br w:type="page"/>
      </w:r>
    </w:p>
    <w:tbl>
      <w:tblPr>
        <w:tblW w:w="5000" w:type="pct"/>
        <w:tblCellSpacing w:w="7" w:type="dxa"/>
        <w:tblCellMar>
          <w:left w:w="0" w:type="dxa"/>
          <w:right w:w="0" w:type="dxa"/>
        </w:tblCellMar>
        <w:tblLook w:val="04A0" w:firstRow="1" w:lastRow="0" w:firstColumn="1" w:lastColumn="0" w:noHBand="0" w:noVBand="1"/>
      </w:tblPr>
      <w:tblGrid>
        <w:gridCol w:w="4578"/>
        <w:gridCol w:w="4521"/>
      </w:tblGrid>
      <w:tr w:rsidR="002B0709" w:rsidRPr="00CF05E6" w:rsidTr="002B0709">
        <w:trPr>
          <w:tblCellSpacing w:w="7" w:type="dxa"/>
        </w:trPr>
        <w:tc>
          <w:tcPr>
            <w:tcW w:w="0" w:type="auto"/>
            <w:vAlign w:val="center"/>
            <w:hideMark/>
          </w:tcPr>
          <w:p w:rsidR="002B0709" w:rsidRPr="00CF05E6" w:rsidRDefault="002B0709" w:rsidP="0022062F">
            <w:pPr>
              <w:widowControl w:val="0"/>
              <w:spacing w:after="160" w:line="360" w:lineRule="auto"/>
              <w:ind w:firstLine="567"/>
              <w:jc w:val="both"/>
              <w:rPr>
                <w:rFonts w:ascii="GHEA Grapalat" w:hAnsi="GHEA Grapalat"/>
                <w:sz w:val="24"/>
                <w:szCs w:val="24"/>
              </w:rPr>
            </w:pPr>
          </w:p>
        </w:tc>
        <w:tc>
          <w:tcPr>
            <w:tcW w:w="4500" w:type="dxa"/>
            <w:vAlign w:val="center"/>
            <w:hideMark/>
          </w:tcPr>
          <w:p w:rsidR="002B0709" w:rsidRPr="00CF05E6" w:rsidRDefault="002B0709" w:rsidP="00F42A27">
            <w:pPr>
              <w:widowControl w:val="0"/>
              <w:spacing w:after="160" w:line="360" w:lineRule="auto"/>
              <w:ind w:right="140" w:firstLine="107"/>
              <w:jc w:val="right"/>
              <w:rPr>
                <w:rFonts w:ascii="GHEA Grapalat" w:hAnsi="GHEA Grapalat"/>
                <w:b/>
                <w:sz w:val="24"/>
                <w:szCs w:val="24"/>
              </w:rPr>
            </w:pPr>
            <w:r w:rsidRPr="00CF05E6">
              <w:rPr>
                <w:rFonts w:ascii="GHEA Grapalat" w:hAnsi="GHEA Grapalat"/>
                <w:b/>
                <w:sz w:val="24"/>
                <w:szCs w:val="24"/>
              </w:rPr>
              <w:t>Приложение № 1</w:t>
            </w:r>
          </w:p>
        </w:tc>
      </w:tr>
    </w:tbl>
    <w:p w:rsidR="002B0709" w:rsidRPr="00CF05E6" w:rsidRDefault="002B0709" w:rsidP="0022062F">
      <w:pPr>
        <w:widowControl w:val="0"/>
        <w:spacing w:after="160" w:line="360" w:lineRule="auto"/>
        <w:ind w:left="567" w:right="567"/>
        <w:jc w:val="center"/>
        <w:rPr>
          <w:rFonts w:ascii="GHEA Grapalat" w:hAnsi="GHEA Grapalat"/>
          <w:b/>
          <w:sz w:val="24"/>
          <w:szCs w:val="24"/>
        </w:rPr>
      </w:pPr>
    </w:p>
    <w:p w:rsidR="002B0709" w:rsidRPr="00CF05E6" w:rsidRDefault="002B0709" w:rsidP="00F42A27">
      <w:pPr>
        <w:widowControl w:val="0"/>
        <w:spacing w:after="160" w:line="360" w:lineRule="auto"/>
        <w:ind w:right="-1"/>
        <w:jc w:val="center"/>
        <w:rPr>
          <w:rFonts w:ascii="GHEA Grapalat" w:hAnsi="GHEA Grapalat"/>
          <w:b/>
          <w:sz w:val="24"/>
          <w:szCs w:val="24"/>
        </w:rPr>
      </w:pPr>
      <w:r w:rsidRPr="00CF05E6">
        <w:rPr>
          <w:rFonts w:ascii="GHEA Grapalat" w:hAnsi="GHEA Grapalat"/>
          <w:b/>
          <w:sz w:val="24"/>
          <w:szCs w:val="24"/>
        </w:rPr>
        <w:t>ПОРЯДОК КАДАСТРОВОЙ ОЦЕНКИ НЕДВИЖИМОГО ИМУЩЕСТВА</w:t>
      </w:r>
    </w:p>
    <w:p w:rsidR="002B0709" w:rsidRPr="00CF05E6" w:rsidRDefault="002B0709" w:rsidP="00F42A27">
      <w:pPr>
        <w:widowControl w:val="0"/>
        <w:spacing w:after="160" w:line="360" w:lineRule="auto"/>
        <w:ind w:right="-1"/>
        <w:jc w:val="center"/>
        <w:rPr>
          <w:rFonts w:ascii="GHEA Grapalat" w:hAnsi="GHEA Grapalat"/>
          <w:b/>
          <w:sz w:val="24"/>
          <w:szCs w:val="24"/>
        </w:rPr>
      </w:pPr>
    </w:p>
    <w:p w:rsidR="002B0709" w:rsidRPr="00CF05E6" w:rsidRDefault="002B0709" w:rsidP="00F42A27">
      <w:pPr>
        <w:widowControl w:val="0"/>
        <w:spacing w:after="160" w:line="360" w:lineRule="auto"/>
        <w:ind w:right="-1"/>
        <w:jc w:val="center"/>
        <w:rPr>
          <w:rFonts w:ascii="GHEA Grapalat" w:hAnsi="GHEA Grapalat"/>
          <w:b/>
          <w:sz w:val="24"/>
          <w:szCs w:val="24"/>
        </w:rPr>
      </w:pPr>
      <w:r w:rsidRPr="00CF05E6">
        <w:rPr>
          <w:rFonts w:ascii="GHEA Grapalat" w:hAnsi="GHEA Grapalat"/>
          <w:b/>
          <w:sz w:val="24"/>
          <w:szCs w:val="24"/>
        </w:rPr>
        <w:t>ПОРЯДКИ РАСЧЕТА КАДАСТРОВОЙ СТОИМОСТИ ЗДАНИЙ, СТРОЕНИЙ</w:t>
      </w:r>
    </w:p>
    <w:p w:rsidR="00AA578A" w:rsidRPr="008A610E" w:rsidRDefault="005F12B2" w:rsidP="00F42A27">
      <w:pPr>
        <w:widowControl w:val="0"/>
        <w:spacing w:after="160" w:line="360" w:lineRule="auto"/>
        <w:jc w:val="center"/>
        <w:rPr>
          <w:rFonts w:ascii="GHEA Grapalat" w:hAnsi="GHEA Grapalat"/>
          <w:b/>
          <w:i/>
          <w:sz w:val="24"/>
          <w:szCs w:val="24"/>
        </w:rPr>
      </w:pPr>
      <w:r w:rsidRPr="00CF05E6">
        <w:rPr>
          <w:rFonts w:ascii="GHEA Grapalat" w:hAnsi="GHEA Grapalat"/>
          <w:b/>
          <w:i/>
          <w:sz w:val="24"/>
          <w:szCs w:val="24"/>
        </w:rPr>
        <w:t xml:space="preserve">(приложение утратило силу в соответствии </w:t>
      </w:r>
      <w:r w:rsidR="00F42A27" w:rsidRPr="008A610E">
        <w:rPr>
          <w:rFonts w:ascii="GHEA Grapalat" w:hAnsi="GHEA Grapalat"/>
          <w:b/>
          <w:i/>
          <w:sz w:val="24"/>
          <w:szCs w:val="24"/>
        </w:rPr>
        <w:br/>
      </w:r>
      <w:r w:rsidRPr="00CF05E6">
        <w:rPr>
          <w:rFonts w:ascii="GHEA Grapalat" w:hAnsi="GHEA Grapalat"/>
          <w:b/>
          <w:i/>
          <w:sz w:val="24"/>
          <w:szCs w:val="24"/>
        </w:rPr>
        <w:t>с НО-225-</w:t>
      </w:r>
      <w:r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Pr="00CF05E6">
        <w:rPr>
          <w:rFonts w:ascii="GHEA Grapalat" w:hAnsi="GHEA Grapalat"/>
          <w:b/>
          <w:i/>
          <w:sz w:val="24"/>
          <w:szCs w:val="24"/>
        </w:rPr>
        <w:t>от 19 ноября 2019 года)</w:t>
      </w:r>
    </w:p>
    <w:p w:rsidR="00F42A27" w:rsidRPr="008A610E" w:rsidRDefault="00F42A27" w:rsidP="00F42A27">
      <w:pPr>
        <w:widowControl w:val="0"/>
        <w:spacing w:after="160" w:line="360" w:lineRule="auto"/>
        <w:jc w:val="center"/>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4578"/>
        <w:gridCol w:w="4521"/>
      </w:tblGrid>
      <w:tr w:rsidR="002B0709" w:rsidRPr="00CF05E6" w:rsidTr="002B0709">
        <w:trPr>
          <w:tblCellSpacing w:w="7" w:type="dxa"/>
        </w:trPr>
        <w:tc>
          <w:tcPr>
            <w:tcW w:w="0" w:type="auto"/>
            <w:vAlign w:val="center"/>
            <w:hideMark/>
          </w:tcPr>
          <w:p w:rsidR="002B0709" w:rsidRPr="00CF05E6" w:rsidRDefault="002B0709" w:rsidP="0022062F">
            <w:pPr>
              <w:widowControl w:val="0"/>
              <w:spacing w:after="160" w:line="360" w:lineRule="auto"/>
              <w:jc w:val="both"/>
              <w:rPr>
                <w:rFonts w:ascii="GHEA Grapalat" w:hAnsi="GHEA Grapalat"/>
                <w:sz w:val="24"/>
                <w:szCs w:val="24"/>
              </w:rPr>
            </w:pPr>
          </w:p>
        </w:tc>
        <w:tc>
          <w:tcPr>
            <w:tcW w:w="4500" w:type="dxa"/>
            <w:vAlign w:val="center"/>
            <w:hideMark/>
          </w:tcPr>
          <w:p w:rsidR="002B0709" w:rsidRPr="00CF05E6" w:rsidRDefault="002B0709" w:rsidP="0022062F">
            <w:pPr>
              <w:widowControl w:val="0"/>
              <w:spacing w:after="160" w:line="360" w:lineRule="auto"/>
              <w:ind w:right="140"/>
              <w:jc w:val="right"/>
              <w:rPr>
                <w:rFonts w:ascii="GHEA Grapalat" w:hAnsi="GHEA Grapalat"/>
                <w:b/>
                <w:sz w:val="24"/>
                <w:szCs w:val="24"/>
              </w:rPr>
            </w:pPr>
            <w:r w:rsidRPr="00CF05E6">
              <w:rPr>
                <w:rFonts w:ascii="GHEA Grapalat" w:hAnsi="GHEA Grapalat"/>
                <w:b/>
                <w:sz w:val="24"/>
                <w:szCs w:val="24"/>
              </w:rPr>
              <w:t>Приложение № 2</w:t>
            </w:r>
          </w:p>
        </w:tc>
      </w:tr>
    </w:tbl>
    <w:p w:rsidR="002B0709" w:rsidRPr="00CF05E6" w:rsidRDefault="002B0709" w:rsidP="0022062F">
      <w:pPr>
        <w:widowControl w:val="0"/>
        <w:spacing w:after="160" w:line="360" w:lineRule="auto"/>
        <w:ind w:left="567" w:right="566"/>
        <w:jc w:val="center"/>
        <w:rPr>
          <w:rFonts w:ascii="GHEA Grapalat" w:hAnsi="GHEA Grapalat"/>
          <w:b/>
          <w:sz w:val="24"/>
          <w:szCs w:val="24"/>
        </w:rPr>
      </w:pPr>
    </w:p>
    <w:p w:rsidR="002B0709" w:rsidRPr="00CF05E6" w:rsidRDefault="00262209" w:rsidP="0022062F">
      <w:pPr>
        <w:widowControl w:val="0"/>
        <w:spacing w:after="160" w:line="360" w:lineRule="auto"/>
        <w:ind w:left="567" w:right="566"/>
        <w:jc w:val="center"/>
        <w:rPr>
          <w:rFonts w:ascii="GHEA Grapalat" w:hAnsi="GHEA Grapalat"/>
          <w:b/>
          <w:sz w:val="24"/>
          <w:szCs w:val="24"/>
        </w:rPr>
      </w:pPr>
      <w:hyperlink r:id="rId120" w:history="1">
        <w:r w:rsidR="002B0709" w:rsidRPr="00F42A27">
          <w:rPr>
            <w:rStyle w:val="Hyperlink"/>
            <w:rFonts w:ascii="GHEA Grapalat" w:hAnsi="GHEA Grapalat"/>
            <w:b/>
            <w:sz w:val="24"/>
            <w:szCs w:val="24"/>
          </w:rPr>
          <w:t>ПОРЯДОК</w:t>
        </w:r>
      </w:hyperlink>
      <w:r w:rsidR="002B0709" w:rsidRPr="00CF05E6">
        <w:rPr>
          <w:rFonts w:ascii="GHEA Grapalat" w:hAnsi="GHEA Grapalat"/>
          <w:b/>
          <w:sz w:val="24"/>
          <w:szCs w:val="24"/>
        </w:rPr>
        <w:t xml:space="preserve"> КАДАСТРОВОЙ ОЦЕНКИ ЗЕМЕЛЬ СЕЛЬСКОХОЗЯЙСТВЕННОГО НАЗНАЧЕНИЯ</w:t>
      </w:r>
    </w:p>
    <w:p w:rsidR="002B0709" w:rsidRPr="00CF05E6" w:rsidRDefault="002B0709" w:rsidP="0022062F">
      <w:pPr>
        <w:widowControl w:val="0"/>
        <w:spacing w:after="160" w:line="360" w:lineRule="auto"/>
        <w:ind w:left="567" w:right="566"/>
        <w:jc w:val="center"/>
        <w:rPr>
          <w:rFonts w:ascii="GHEA Grapalat" w:hAnsi="GHEA Grapalat"/>
          <w:b/>
          <w:sz w:val="24"/>
          <w:szCs w:val="24"/>
        </w:rPr>
      </w:pPr>
    </w:p>
    <w:p w:rsidR="002B0709" w:rsidRPr="00CF05E6" w:rsidRDefault="002B07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1. ПОРЯДОК РАСЧЕТА РАСЧЕТНОГО ЧИСТОГО ДОХОДА С ЗЕМЕЛЬ СЕЛЬСКОХОЗЯЙСТВЕННОГО НАЗНАЧЕНИЯ</w:t>
      </w:r>
    </w:p>
    <w:p w:rsidR="002B0709" w:rsidRPr="00CF05E6" w:rsidRDefault="002B0709" w:rsidP="0022062F">
      <w:pPr>
        <w:widowControl w:val="0"/>
        <w:spacing w:after="160" w:line="360" w:lineRule="auto"/>
        <w:ind w:left="567" w:right="566"/>
        <w:jc w:val="center"/>
        <w:rPr>
          <w:rFonts w:ascii="GHEA Grapalat" w:hAnsi="GHEA Grapalat"/>
          <w:b/>
          <w:sz w:val="24"/>
          <w:szCs w:val="24"/>
        </w:rPr>
      </w:pP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Расчетный чистый доход с земель сельскохозяйственного назначения рассчитывается по следующей формуле:</w:t>
      </w:r>
    </w:p>
    <w:p w:rsidR="002B0709" w:rsidRPr="00CF05E6" w:rsidRDefault="002B0709" w:rsidP="0022062F">
      <w:pPr>
        <w:widowControl w:val="0"/>
        <w:spacing w:after="160" w:line="360" w:lineRule="auto"/>
        <w:jc w:val="center"/>
        <w:rPr>
          <w:rFonts w:ascii="GHEA Grapalat" w:hAnsi="GHEA Grapalat"/>
          <w:sz w:val="24"/>
          <w:szCs w:val="24"/>
        </w:rPr>
      </w:pPr>
      <w:r w:rsidRPr="00CF05E6">
        <w:rPr>
          <w:rFonts w:ascii="GHEA Grapalat" w:hAnsi="GHEA Grapalat"/>
          <w:sz w:val="24"/>
          <w:szCs w:val="24"/>
        </w:rPr>
        <w:t>ЧД</w:t>
      </w:r>
      <w:r w:rsidRPr="00387205">
        <w:rPr>
          <w:rFonts w:ascii="GHEA Grapalat" w:hAnsi="GHEA Grapalat"/>
          <w:sz w:val="24"/>
          <w:szCs w:val="24"/>
          <w:vertAlign w:val="subscript"/>
        </w:rPr>
        <w:t>р</w:t>
      </w:r>
      <w:r w:rsidRPr="00CF05E6">
        <w:rPr>
          <w:rFonts w:ascii="GHEA Grapalat" w:hAnsi="GHEA Grapalat"/>
          <w:sz w:val="24"/>
          <w:szCs w:val="24"/>
        </w:rPr>
        <w:t xml:space="preserve"> = П</w:t>
      </w:r>
      <w:r w:rsidRPr="00387205">
        <w:rPr>
          <w:rFonts w:ascii="GHEA Grapalat" w:hAnsi="GHEA Grapalat"/>
          <w:sz w:val="24"/>
          <w:szCs w:val="24"/>
          <w:vertAlign w:val="subscript"/>
        </w:rPr>
        <w:t>сз</w:t>
      </w:r>
      <w:r w:rsidRPr="00CF05E6">
        <w:rPr>
          <w:rFonts w:ascii="GHEA Grapalat" w:hAnsi="GHEA Grapalat"/>
          <w:sz w:val="24"/>
          <w:szCs w:val="24"/>
        </w:rPr>
        <w:t xml:space="preserve"> x С</w:t>
      </w:r>
      <w:r w:rsidRPr="00387205">
        <w:rPr>
          <w:rFonts w:ascii="GHEA Grapalat" w:hAnsi="GHEA Grapalat"/>
          <w:sz w:val="24"/>
          <w:szCs w:val="24"/>
          <w:vertAlign w:val="subscript"/>
        </w:rPr>
        <w:t>чд</w:t>
      </w:r>
    </w:p>
    <w:p w:rsidR="002B0709" w:rsidRPr="00CF05E6" w:rsidRDefault="002B0709"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где։</w:t>
      </w:r>
    </w:p>
    <w:p w:rsidR="002B0709" w:rsidRPr="008A610E" w:rsidRDefault="002B0709"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w:t>
      </w:r>
      <w:r w:rsidRPr="00387205">
        <w:rPr>
          <w:rFonts w:ascii="GHEA Grapalat" w:hAnsi="GHEA Grapalat"/>
          <w:sz w:val="24"/>
          <w:szCs w:val="24"/>
          <w:vertAlign w:val="subscript"/>
        </w:rPr>
        <w:t>сз</w:t>
      </w:r>
      <w:r w:rsidRPr="00CF05E6">
        <w:rPr>
          <w:rFonts w:ascii="GHEA Grapalat" w:hAnsi="GHEA Grapalat"/>
          <w:sz w:val="24"/>
          <w:szCs w:val="24"/>
        </w:rPr>
        <w:t xml:space="preserve"> — площадь земли сельскохозяйственного назначения, выраженная в</w:t>
      </w:r>
      <w:r w:rsidRPr="00CF05E6">
        <w:rPr>
          <w:rFonts w:ascii="Courier New" w:hAnsi="Courier New" w:cs="Courier New"/>
          <w:sz w:val="24"/>
          <w:szCs w:val="24"/>
        </w:rPr>
        <w:t> </w:t>
      </w:r>
      <w:r w:rsidRPr="00CF05E6">
        <w:rPr>
          <w:rFonts w:ascii="GHEA Grapalat" w:hAnsi="GHEA Grapalat"/>
          <w:sz w:val="24"/>
          <w:szCs w:val="24"/>
        </w:rPr>
        <w:t>гектарах,</w:t>
      </w:r>
    </w:p>
    <w:p w:rsidR="00F42A27" w:rsidRPr="008A610E" w:rsidRDefault="00F42A27" w:rsidP="0022062F">
      <w:pPr>
        <w:widowControl w:val="0"/>
        <w:spacing w:after="160" w:line="360" w:lineRule="auto"/>
        <w:ind w:firstLine="567"/>
        <w:jc w:val="both"/>
        <w:rPr>
          <w:rFonts w:ascii="GHEA Grapalat" w:hAnsi="GHEA Grapalat"/>
          <w:sz w:val="24"/>
          <w:szCs w:val="24"/>
        </w:rPr>
      </w:pPr>
    </w:p>
    <w:p w:rsidR="002B0709" w:rsidRPr="00CF05E6" w:rsidRDefault="002B0709"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С</w:t>
      </w:r>
      <w:r w:rsidRPr="00387205">
        <w:rPr>
          <w:rFonts w:ascii="GHEA Grapalat" w:hAnsi="GHEA Grapalat"/>
          <w:sz w:val="24"/>
          <w:szCs w:val="24"/>
          <w:vertAlign w:val="subscript"/>
        </w:rPr>
        <w:t>чд</w:t>
      </w:r>
      <w:r w:rsidRPr="00CF05E6">
        <w:rPr>
          <w:rFonts w:ascii="GHEA Grapalat" w:hAnsi="GHEA Grapalat"/>
          <w:sz w:val="24"/>
          <w:szCs w:val="24"/>
        </w:rPr>
        <w:t xml:space="preserve"> — расчетный чистый доход с соответствующего земельного угодья сельскохозяйственного назначения, соответствующего земельно-оценочного района, соответствующей оценочной группы, в расчете на один гектар.</w:t>
      </w:r>
    </w:p>
    <w:p w:rsidR="002B0709" w:rsidRPr="00CF05E6" w:rsidRDefault="002B0709"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Расчетный чистый доход с соответствующего земельного угодья сельскохозяйственного назначения, соответствующего земельно-оценочного района, соответствующей оценочной группы устанавливает</w:t>
      </w:r>
      <w:r w:rsidR="00D7121C">
        <w:rPr>
          <w:rFonts w:ascii="GHEA Grapalat" w:hAnsi="GHEA Grapalat"/>
          <w:sz w:val="24"/>
          <w:szCs w:val="24"/>
        </w:rPr>
        <w:t>ся</w:t>
      </w:r>
      <w:r w:rsidRPr="00CF05E6">
        <w:rPr>
          <w:rFonts w:ascii="GHEA Grapalat" w:hAnsi="GHEA Grapalat"/>
          <w:sz w:val="24"/>
          <w:szCs w:val="24"/>
        </w:rPr>
        <w:t xml:space="preserve"> Правительство</w:t>
      </w:r>
      <w:r w:rsidR="00D7121C">
        <w:rPr>
          <w:rFonts w:ascii="GHEA Grapalat" w:hAnsi="GHEA Grapalat"/>
          <w:sz w:val="24"/>
          <w:szCs w:val="24"/>
        </w:rPr>
        <w:t>м</w:t>
      </w:r>
      <w:r w:rsidRPr="00CF05E6">
        <w:rPr>
          <w:rFonts w:ascii="GHEA Grapalat" w:hAnsi="GHEA Grapalat"/>
          <w:sz w:val="24"/>
          <w:szCs w:val="24"/>
        </w:rPr>
        <w:t>.</w:t>
      </w:r>
    </w:p>
    <w:p w:rsidR="00EB4EED" w:rsidRPr="00CF05E6" w:rsidRDefault="00EB4EED"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238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A813A0" w:rsidRPr="00CF05E6">
        <w:rPr>
          <w:rFonts w:ascii="Courier New" w:hAnsi="Courier New" w:cs="Courier New"/>
          <w:b/>
          <w:i/>
          <w:sz w:val="24"/>
          <w:szCs w:val="24"/>
          <w:lang w:val="en-US"/>
        </w:rPr>
        <w:t> </w:t>
      </w:r>
      <w:r w:rsidRPr="00CF05E6">
        <w:rPr>
          <w:rFonts w:ascii="GHEA Grapalat" w:hAnsi="GHEA Grapalat"/>
          <w:b/>
          <w:i/>
          <w:sz w:val="24"/>
          <w:szCs w:val="24"/>
        </w:rPr>
        <w:t>года</w:t>
      </w:r>
      <w:r w:rsidR="007A21C2" w:rsidRPr="00CF05E6">
        <w:rPr>
          <w:rFonts w:ascii="GHEA Grapalat" w:hAnsi="GHEA Grapalat"/>
          <w:b/>
          <w:i/>
          <w:sz w:val="24"/>
          <w:szCs w:val="24"/>
        </w:rPr>
        <w:t>, НО-225-</w:t>
      </w:r>
      <w:r w:rsidR="007A21C2" w:rsidRPr="00CF05E6">
        <w:rPr>
          <w:rFonts w:ascii="GHEA Grapalat" w:hAnsi="GHEA Grapalat"/>
          <w:b/>
          <w:i/>
          <w:sz w:val="24"/>
          <w:szCs w:val="24"/>
          <w:lang w:val="en-US"/>
        </w:rPr>
        <w:t>N</w:t>
      </w:r>
      <w:r w:rsidR="007A21C2" w:rsidRPr="00CF05E6">
        <w:rPr>
          <w:rFonts w:ascii="GHEA Grapalat" w:hAnsi="GHEA Grapalat"/>
          <w:b/>
          <w:i/>
          <w:sz w:val="24"/>
          <w:szCs w:val="24"/>
        </w:rPr>
        <w:t xml:space="preserve"> от 19 ноября 2019 года)</w:t>
      </w:r>
    </w:p>
    <w:p w:rsidR="0054032C" w:rsidRPr="00CF05E6" w:rsidRDefault="0054032C" w:rsidP="0022062F">
      <w:pPr>
        <w:widowControl w:val="0"/>
        <w:spacing w:after="160" w:line="360" w:lineRule="auto"/>
        <w:jc w:val="both"/>
        <w:rPr>
          <w:rFonts w:ascii="GHEA Grapalat" w:hAnsi="GHEA Grapalat"/>
          <w:sz w:val="24"/>
          <w:szCs w:val="24"/>
        </w:rPr>
      </w:pPr>
    </w:p>
    <w:p w:rsidR="004D739A" w:rsidRPr="00CF05E6" w:rsidRDefault="002B0709" w:rsidP="0022062F">
      <w:pPr>
        <w:widowControl w:val="0"/>
        <w:spacing w:after="160" w:line="360" w:lineRule="auto"/>
        <w:ind w:right="-1"/>
        <w:jc w:val="center"/>
        <w:rPr>
          <w:rFonts w:ascii="GHEA Grapalat" w:hAnsi="GHEA Grapalat"/>
          <w:b/>
          <w:sz w:val="24"/>
          <w:szCs w:val="24"/>
        </w:rPr>
      </w:pPr>
      <w:r w:rsidRPr="00CF05E6">
        <w:rPr>
          <w:rFonts w:ascii="GHEA Grapalat" w:hAnsi="GHEA Grapalat"/>
          <w:b/>
          <w:sz w:val="24"/>
          <w:szCs w:val="24"/>
        </w:rPr>
        <w:t>РАЗДЕЛ 12</w:t>
      </w:r>
    </w:p>
    <w:p w:rsidR="002B0709" w:rsidRPr="00CF05E6" w:rsidRDefault="002B0709" w:rsidP="0022062F">
      <w:pPr>
        <w:widowControl w:val="0"/>
        <w:spacing w:after="160" w:line="360" w:lineRule="auto"/>
        <w:ind w:right="-1"/>
        <w:jc w:val="center"/>
        <w:rPr>
          <w:rFonts w:ascii="GHEA Grapalat" w:hAnsi="GHEA Grapalat"/>
          <w:b/>
          <w:sz w:val="24"/>
          <w:szCs w:val="24"/>
        </w:rPr>
      </w:pPr>
      <w:r w:rsidRPr="00CF05E6">
        <w:rPr>
          <w:rFonts w:ascii="GHEA Grapalat" w:hAnsi="GHEA Grapalat"/>
          <w:b/>
          <w:sz w:val="24"/>
          <w:szCs w:val="24"/>
        </w:rPr>
        <w:t>НАЛОГ НА ИМУЩЕСТВО С ТРАНСПОРТНЫХ СРЕДСТВ</w:t>
      </w:r>
    </w:p>
    <w:p w:rsidR="009B15CD" w:rsidRPr="00CF05E6" w:rsidRDefault="009B15CD" w:rsidP="0022062F">
      <w:pPr>
        <w:widowControl w:val="0"/>
        <w:spacing w:after="160" w:line="360" w:lineRule="auto"/>
        <w:ind w:left="567" w:right="566"/>
        <w:jc w:val="center"/>
        <w:rPr>
          <w:rFonts w:ascii="GHEA Grapalat" w:hAnsi="GHEA Grapalat"/>
          <w:b/>
          <w:sz w:val="24"/>
          <w:szCs w:val="24"/>
        </w:rPr>
      </w:pPr>
    </w:p>
    <w:p w:rsidR="008A42C2" w:rsidRPr="00CF05E6" w:rsidRDefault="008A42C2" w:rsidP="0022062F">
      <w:pPr>
        <w:widowControl w:val="0"/>
        <w:spacing w:after="160" w:line="360" w:lineRule="auto"/>
        <w:ind w:left="567" w:right="566"/>
        <w:jc w:val="center"/>
        <w:rPr>
          <w:rFonts w:ascii="GHEA Grapalat" w:hAnsi="GHEA Grapalat"/>
          <w:b/>
          <w:sz w:val="24"/>
          <w:szCs w:val="24"/>
        </w:rPr>
      </w:pPr>
    </w:p>
    <w:p w:rsidR="004D739A" w:rsidRPr="00CF05E6" w:rsidRDefault="002B07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50</w:t>
      </w:r>
    </w:p>
    <w:p w:rsidR="002B0709" w:rsidRPr="00CF05E6" w:rsidRDefault="002B0709" w:rsidP="0022062F">
      <w:pPr>
        <w:widowControl w:val="0"/>
        <w:spacing w:after="160" w:line="360" w:lineRule="auto"/>
        <w:ind w:right="-1"/>
        <w:jc w:val="center"/>
        <w:rPr>
          <w:rFonts w:ascii="GHEA Grapalat" w:hAnsi="GHEA Grapalat"/>
          <w:b/>
          <w:i/>
          <w:sz w:val="24"/>
          <w:szCs w:val="24"/>
        </w:rPr>
      </w:pPr>
      <w:r w:rsidRPr="00CF05E6">
        <w:rPr>
          <w:rFonts w:ascii="GHEA Grapalat" w:hAnsi="GHEA Grapalat"/>
          <w:b/>
          <w:i/>
          <w:sz w:val="24"/>
          <w:szCs w:val="24"/>
        </w:rPr>
        <w:t>НАЛОГ НА ИМУЩЕСТВО С ТРАНСПОРТНЫХ СРЕДСТВ И ПЛАТЕЛЬЩИКИ</w:t>
      </w:r>
    </w:p>
    <w:p w:rsidR="002B0709" w:rsidRPr="00CF05E6" w:rsidRDefault="002B0709" w:rsidP="0022062F">
      <w:pPr>
        <w:widowControl w:val="0"/>
        <w:spacing w:after="160" w:line="360" w:lineRule="auto"/>
        <w:ind w:left="567" w:right="566"/>
        <w:jc w:val="center"/>
        <w:rPr>
          <w:rFonts w:ascii="GHEA Grapalat" w:hAnsi="GHEA Grapalat"/>
          <w:b/>
          <w:sz w:val="24"/>
          <w:szCs w:val="24"/>
        </w:rPr>
      </w:pPr>
    </w:p>
    <w:tbl>
      <w:tblPr>
        <w:tblW w:w="5000" w:type="pct"/>
        <w:jc w:val="center"/>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F42A27">
        <w:trPr>
          <w:tblCellSpacing w:w="7" w:type="dxa"/>
          <w:jc w:val="center"/>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239.</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Налог на имущество с транспортных средств</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 на имущество с транспортных средств является, уплачиваемым в</w:t>
      </w:r>
      <w:r w:rsidRPr="00CF05E6">
        <w:rPr>
          <w:rFonts w:ascii="Courier New" w:hAnsi="Courier New" w:cs="Courier New"/>
          <w:sz w:val="24"/>
          <w:szCs w:val="24"/>
        </w:rPr>
        <w:t> </w:t>
      </w:r>
      <w:r w:rsidRPr="00CF05E6">
        <w:rPr>
          <w:rFonts w:ascii="GHEA Grapalat" w:hAnsi="GHEA Grapalat"/>
          <w:sz w:val="24"/>
          <w:szCs w:val="24"/>
        </w:rPr>
        <w:t>установленном настоящим разделом порядке в бюджеты общин Республики</w:t>
      </w:r>
      <w:r w:rsidRPr="00CF05E6">
        <w:rPr>
          <w:rFonts w:ascii="Courier New" w:hAnsi="Courier New" w:cs="Courier New"/>
          <w:sz w:val="24"/>
          <w:szCs w:val="24"/>
        </w:rPr>
        <w:t> </w:t>
      </w:r>
      <w:r w:rsidRPr="00CF05E6">
        <w:rPr>
          <w:rFonts w:ascii="GHEA Grapalat" w:hAnsi="GHEA Grapalat"/>
          <w:sz w:val="24"/>
          <w:szCs w:val="24"/>
        </w:rPr>
        <w:t>Армения, за считающиеся объектом налогообложения транспортные средства, принадлежащие налогоплательщикам на праве собственности местным налогом, который не зависит от результатов экономической деятельности налогоплательщиков.</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F42A27">
        <w:trPr>
          <w:tblCellSpacing w:w="7" w:type="dxa"/>
        </w:trPr>
        <w:tc>
          <w:tcPr>
            <w:tcW w:w="1694"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240.</w:t>
            </w:r>
          </w:p>
        </w:tc>
        <w:tc>
          <w:tcPr>
            <w:tcW w:w="7363"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Плательщики налога на имущество с транспортных средств</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Плательщиками налога на имущество с транспортных средств считаются организации и физические лица, за исключением государственных </w:t>
      </w:r>
      <w:r w:rsidR="00623EE0" w:rsidRPr="00CF05E6">
        <w:rPr>
          <w:rFonts w:ascii="GHEA Grapalat" w:hAnsi="GHEA Grapalat"/>
          <w:sz w:val="24"/>
          <w:szCs w:val="24"/>
        </w:rPr>
        <w:t>органов</w:t>
      </w:r>
      <w:r w:rsidRPr="00CF05E6">
        <w:rPr>
          <w:rFonts w:ascii="GHEA Grapalat" w:hAnsi="GHEA Grapalat"/>
          <w:sz w:val="24"/>
          <w:szCs w:val="24"/>
        </w:rPr>
        <w:t>, общинных управленческих учреждений и Центрального банка Республики Армения.</w:t>
      </w:r>
    </w:p>
    <w:p w:rsidR="0058798F" w:rsidRPr="00CF05E6" w:rsidRDefault="002B0709" w:rsidP="00F42A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Если объект налогообложения на праве общей совместной собственности принадлежит более чем одному налогоплательщику, то он несет солидарную ответственность за установленные настоящим разделом обязательства по налогу на имущество с транспортных средств.</w:t>
      </w:r>
    </w:p>
    <w:p w:rsidR="002B0709" w:rsidRPr="00CF05E6" w:rsidRDefault="002B0709" w:rsidP="00F42A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Если объект налогообложения на праве общей долевой собственности принадлежит более чем одному налогоплательщику, то он несет ответственность за установленные настоящим разделом обязательства по налогу на имущество с</w:t>
      </w:r>
      <w:r w:rsidRPr="00CF05E6">
        <w:rPr>
          <w:rFonts w:ascii="Courier New" w:hAnsi="Courier New" w:cs="Courier New"/>
          <w:sz w:val="24"/>
          <w:szCs w:val="24"/>
        </w:rPr>
        <w:t> </w:t>
      </w:r>
      <w:r w:rsidRPr="00CF05E6">
        <w:rPr>
          <w:rFonts w:ascii="GHEA Grapalat" w:hAnsi="GHEA Grapalat"/>
          <w:sz w:val="24"/>
          <w:szCs w:val="24"/>
        </w:rPr>
        <w:t>транспортных средств — каждый соразмерно своей доле.</w:t>
      </w:r>
    </w:p>
    <w:p w:rsidR="007A21C2" w:rsidRPr="00CF05E6" w:rsidRDefault="007A21C2" w:rsidP="00F42A27">
      <w:pPr>
        <w:widowControl w:val="0"/>
        <w:shd w:val="clear" w:color="auto" w:fill="FFFFFF"/>
        <w:tabs>
          <w:tab w:val="left" w:pos="1134"/>
        </w:tabs>
        <w:spacing w:after="160" w:line="346"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4.</w:t>
      </w:r>
      <w:r w:rsidR="00AA578A"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Если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объект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налогообложения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является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предметом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плательщиком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имущественного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транспортные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средства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лизингополучатель</w:t>
      </w:r>
      <w:r w:rsidRPr="00CF05E6">
        <w:rPr>
          <w:rFonts w:ascii="GHEA Grapalat" w:eastAsia="Times New Roman" w:hAnsi="GHEA Grapalat" w:cs="Helvetica"/>
          <w:sz w:val="24"/>
          <w:szCs w:val="24"/>
        </w:rPr>
        <w:t>.</w:t>
      </w:r>
    </w:p>
    <w:p w:rsidR="0054032C" w:rsidRPr="00CF05E6" w:rsidRDefault="0058798F" w:rsidP="00F42A27">
      <w:pPr>
        <w:widowControl w:val="0"/>
        <w:spacing w:after="160" w:line="346" w:lineRule="auto"/>
        <w:ind w:firstLine="567"/>
        <w:jc w:val="both"/>
        <w:rPr>
          <w:rFonts w:ascii="GHEA Grapalat" w:hAnsi="GHEA Grapalat"/>
          <w:sz w:val="24"/>
          <w:szCs w:val="24"/>
        </w:rPr>
      </w:pPr>
      <w:r w:rsidRPr="00CF05E6">
        <w:rPr>
          <w:rFonts w:ascii="GHEA Grapalat" w:hAnsi="GHEA Grapalat"/>
          <w:b/>
          <w:i/>
          <w:sz w:val="24"/>
          <w:szCs w:val="24"/>
        </w:rPr>
        <w:t xml:space="preserve">(статья 240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A813A0" w:rsidRPr="00CF05E6">
        <w:rPr>
          <w:rFonts w:ascii="Courier New" w:hAnsi="Courier New" w:cs="Courier New"/>
          <w:b/>
          <w:i/>
          <w:sz w:val="24"/>
          <w:szCs w:val="24"/>
          <w:lang w:val="en-US"/>
        </w:rPr>
        <w:t> </w:t>
      </w:r>
      <w:r w:rsidRPr="00CF05E6">
        <w:rPr>
          <w:rFonts w:ascii="GHEA Grapalat" w:hAnsi="GHEA Grapalat"/>
          <w:b/>
          <w:i/>
          <w:sz w:val="24"/>
          <w:szCs w:val="24"/>
        </w:rPr>
        <w:t>года</w:t>
      </w:r>
      <w:r w:rsidR="007A21C2" w:rsidRPr="00CF05E6">
        <w:rPr>
          <w:rFonts w:ascii="GHEA Grapalat" w:hAnsi="GHEA Grapalat"/>
          <w:b/>
          <w:i/>
          <w:sz w:val="24"/>
          <w:szCs w:val="24"/>
        </w:rPr>
        <w:t>, дополнена в соответствии с НО-321-</w:t>
      </w:r>
      <w:r w:rsidR="007A21C2"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7A21C2" w:rsidRPr="00CF05E6">
        <w:rPr>
          <w:rFonts w:ascii="GHEA Grapalat" w:hAnsi="GHEA Grapalat"/>
          <w:b/>
          <w:i/>
          <w:sz w:val="24"/>
          <w:szCs w:val="24"/>
        </w:rPr>
        <w:t>от 18 июня 2020 года)</w:t>
      </w:r>
    </w:p>
    <w:p w:rsidR="002B0709" w:rsidRPr="00CF05E6" w:rsidRDefault="002B0709" w:rsidP="00F42A27">
      <w:pPr>
        <w:widowControl w:val="0"/>
        <w:tabs>
          <w:tab w:val="left" w:pos="1134"/>
        </w:tabs>
        <w:spacing w:after="160" w:line="346"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F42A27">
        <w:trPr>
          <w:tblCellSpacing w:w="7" w:type="dxa"/>
        </w:trPr>
        <w:tc>
          <w:tcPr>
            <w:tcW w:w="1836" w:type="dxa"/>
            <w:hideMark/>
          </w:tcPr>
          <w:p w:rsidR="002B0709" w:rsidRPr="00CF05E6" w:rsidRDefault="002B0709" w:rsidP="00F42A27">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241.</w:t>
            </w:r>
          </w:p>
        </w:tc>
        <w:tc>
          <w:tcPr>
            <w:tcW w:w="7221" w:type="dxa"/>
            <w:vAlign w:val="center"/>
            <w:hideMark/>
          </w:tcPr>
          <w:p w:rsidR="002B0709" w:rsidRPr="00CF05E6" w:rsidRDefault="002B0709" w:rsidP="00F42A27">
            <w:pPr>
              <w:widowControl w:val="0"/>
              <w:spacing w:after="160" w:line="346" w:lineRule="auto"/>
              <w:ind w:left="88"/>
              <w:rPr>
                <w:rFonts w:ascii="GHEA Grapalat" w:hAnsi="GHEA Grapalat"/>
                <w:b/>
                <w:sz w:val="24"/>
                <w:szCs w:val="24"/>
              </w:rPr>
            </w:pPr>
            <w:r w:rsidRPr="00CF05E6">
              <w:rPr>
                <w:rFonts w:ascii="GHEA Grapalat" w:hAnsi="GHEA Grapalat"/>
                <w:b/>
                <w:sz w:val="24"/>
                <w:szCs w:val="24"/>
              </w:rPr>
              <w:t>Уполномоченные органы</w:t>
            </w:r>
          </w:p>
        </w:tc>
      </w:tr>
    </w:tbl>
    <w:p w:rsidR="002B0709" w:rsidRPr="00CF05E6" w:rsidRDefault="002B0709" w:rsidP="00F42A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Установленное статьей 4 Кодекса понятие "уполномоченный орган" по</w:t>
      </w:r>
      <w:r w:rsidRPr="00CF05E6">
        <w:rPr>
          <w:rFonts w:ascii="Courier New" w:hAnsi="Courier New" w:cs="Courier New"/>
          <w:sz w:val="24"/>
          <w:szCs w:val="24"/>
        </w:rPr>
        <w:t> </w:t>
      </w:r>
      <w:r w:rsidRPr="00CF05E6">
        <w:rPr>
          <w:rFonts w:ascii="GHEA Grapalat" w:hAnsi="GHEA Grapalat"/>
          <w:sz w:val="24"/>
          <w:szCs w:val="24"/>
        </w:rPr>
        <w:t>смыслу применения настоящего раздела имеет следующее значение:</w:t>
      </w:r>
    </w:p>
    <w:p w:rsidR="002B0709" w:rsidRPr="00CF05E6" w:rsidRDefault="002B0709" w:rsidP="00F42A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орган, ведущий кадастр движимого имущества — соответствующий уполномоченный орган государственного управления Правительства, осуществляющий государственную регистрацию прав и ограничений в отношении установленных статьей 242 Кодекса транспортных средств, ведущий государственную регистрацию (учет) этих транспортных средств;</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органы учета — органы местного самоуправления, установленные Законом Республики Армения "О местном самоуправлении", которые:</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00A5160E" w:rsidRPr="00CF05E6">
        <w:rPr>
          <w:rFonts w:ascii="GHEA Grapalat" w:hAnsi="GHEA Grapalat"/>
          <w:sz w:val="24"/>
          <w:szCs w:val="24"/>
        </w:rPr>
        <w:t>.</w:t>
      </w:r>
      <w:r w:rsidRPr="00CF05E6">
        <w:rPr>
          <w:rFonts w:ascii="GHEA Grapalat" w:hAnsi="GHEA Grapalat"/>
          <w:sz w:val="24"/>
          <w:szCs w:val="24"/>
        </w:rPr>
        <w:tab/>
        <w:t>осуществляют учет налогоплательщиков и налога на имущество с</w:t>
      </w:r>
      <w:r w:rsidRPr="00CF05E6">
        <w:rPr>
          <w:rFonts w:ascii="Courier New" w:hAnsi="Courier New" w:cs="Courier New"/>
          <w:sz w:val="24"/>
          <w:szCs w:val="24"/>
        </w:rPr>
        <w:t> </w:t>
      </w:r>
      <w:r w:rsidRPr="00CF05E6">
        <w:rPr>
          <w:rFonts w:ascii="GHEA Grapalat" w:hAnsi="GHEA Grapalat"/>
          <w:sz w:val="24"/>
          <w:szCs w:val="24"/>
        </w:rPr>
        <w:t>транспортных средств в порядке, установленном Правительством</w:t>
      </w:r>
      <w:r w:rsidR="00A5160E" w:rsidRPr="00CF05E6">
        <w:rPr>
          <w:rFonts w:ascii="GHEA Grapalat" w:hAnsi="GHEA Grapalat"/>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00A5160E" w:rsidRPr="00CF05E6">
        <w:rPr>
          <w:rFonts w:ascii="GHEA Grapalat" w:hAnsi="GHEA Grapalat"/>
          <w:sz w:val="24"/>
          <w:szCs w:val="24"/>
        </w:rPr>
        <w:t>.</w:t>
      </w:r>
      <w:r w:rsidRPr="00CF05E6">
        <w:rPr>
          <w:rFonts w:ascii="GHEA Grapalat" w:hAnsi="GHEA Grapalat"/>
          <w:sz w:val="24"/>
          <w:szCs w:val="24"/>
        </w:rPr>
        <w:tab/>
        <w:t>осуществляют прием платежей по налогу на имущество с транспортных средств (в том числе сборы по просроченным обязательствам), контроль над уплатой, а также налоговое администрирование.</w:t>
      </w:r>
    </w:p>
    <w:p w:rsidR="0058798F" w:rsidRPr="00CF05E6" w:rsidRDefault="0058798F"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241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EA1DAF" w:rsidRPr="00CF05E6">
        <w:rPr>
          <w:rFonts w:ascii="Courier New" w:hAnsi="Courier New" w:cs="Courier New"/>
          <w:b/>
          <w:i/>
          <w:sz w:val="24"/>
          <w:szCs w:val="24"/>
          <w:lang w:val="en-US"/>
        </w:rPr>
        <w:t> </w:t>
      </w:r>
      <w:r w:rsidRPr="00CF05E6">
        <w:rPr>
          <w:rFonts w:ascii="GHEA Grapalat" w:hAnsi="GHEA Grapalat"/>
          <w:b/>
          <w:i/>
          <w:sz w:val="24"/>
          <w:szCs w:val="24"/>
        </w:rPr>
        <w:t>года)</w:t>
      </w:r>
    </w:p>
    <w:p w:rsidR="00F42A27" w:rsidRPr="008A610E" w:rsidRDefault="00F42A27" w:rsidP="0022062F">
      <w:pPr>
        <w:widowControl w:val="0"/>
        <w:spacing w:after="160" w:line="360" w:lineRule="auto"/>
        <w:ind w:left="567" w:right="566"/>
        <w:jc w:val="center"/>
        <w:rPr>
          <w:rFonts w:ascii="GHEA Grapalat" w:hAnsi="GHEA Grapalat"/>
          <w:b/>
          <w:sz w:val="24"/>
          <w:szCs w:val="24"/>
        </w:rPr>
      </w:pPr>
    </w:p>
    <w:p w:rsidR="00F42A27" w:rsidRPr="008A610E" w:rsidRDefault="00F42A27" w:rsidP="0022062F">
      <w:pPr>
        <w:widowControl w:val="0"/>
        <w:spacing w:after="160" w:line="360" w:lineRule="auto"/>
        <w:ind w:left="567" w:right="566"/>
        <w:jc w:val="center"/>
        <w:rPr>
          <w:rFonts w:ascii="GHEA Grapalat" w:hAnsi="GHEA Grapalat"/>
          <w:b/>
          <w:sz w:val="24"/>
          <w:szCs w:val="24"/>
        </w:rPr>
      </w:pPr>
    </w:p>
    <w:p w:rsidR="004D739A" w:rsidRPr="00CF05E6" w:rsidRDefault="002B07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51</w:t>
      </w:r>
    </w:p>
    <w:p w:rsidR="002B0709" w:rsidRPr="00CF05E6" w:rsidRDefault="002B070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ОБЪЕКТ ОБЛОЖЕНИЯ НАЛОГОМ НА ИМУЩЕСТВО С ТРАНСПОРТНЫХ СРЕДСТВ, БАЗА НАЛОГООБЛОЖЕНИЯ И СТАВКИ</w:t>
      </w:r>
    </w:p>
    <w:p w:rsidR="002B0709" w:rsidRPr="00CF05E6" w:rsidRDefault="002B0709" w:rsidP="0022062F">
      <w:pPr>
        <w:widowControl w:val="0"/>
        <w:spacing w:after="160" w:line="360" w:lineRule="auto"/>
        <w:ind w:left="567" w:right="566"/>
        <w:jc w:val="center"/>
        <w:rPr>
          <w:rFonts w:ascii="GHEA Grapalat" w:hAnsi="GHEA Grapalat"/>
          <w:b/>
          <w:sz w:val="24"/>
          <w:szCs w:val="24"/>
        </w:rPr>
      </w:pPr>
    </w:p>
    <w:tbl>
      <w:tblPr>
        <w:tblW w:w="5000" w:type="pct"/>
        <w:jc w:val="center"/>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F42A27">
        <w:trPr>
          <w:tblCellSpacing w:w="7" w:type="dxa"/>
          <w:jc w:val="center"/>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242.</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Объект обложения налогом на имущество с транспортных средств</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Объектом обложения налогом на имущество с транспортных средств считаются следующие транспортные средства: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автомобильное транспортное средство;</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водное транспортное средство (моторное);</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мотоцикл;</w:t>
      </w:r>
    </w:p>
    <w:p w:rsidR="002B0709" w:rsidRPr="00CF05E6" w:rsidRDefault="00A5160E"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2B0709" w:rsidRPr="00CF05E6">
        <w:rPr>
          <w:rFonts w:ascii="GHEA Grapalat" w:hAnsi="GHEA Grapalat"/>
          <w:sz w:val="24"/>
          <w:szCs w:val="24"/>
        </w:rPr>
        <w:t>)</w:t>
      </w:r>
      <w:r w:rsidR="002B0709" w:rsidRPr="00CF05E6">
        <w:rPr>
          <w:rFonts w:ascii="GHEA Grapalat" w:hAnsi="GHEA Grapalat"/>
          <w:sz w:val="24"/>
          <w:szCs w:val="24"/>
        </w:rPr>
        <w:tab/>
        <w:t>снегоход;</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мотовездеход (квадроцикл).</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F42A27">
        <w:trPr>
          <w:tblCellSpacing w:w="7" w:type="dxa"/>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243.</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База обложения налогом на имущество с транспортных средств</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Базой обложения налогом на имущество с транспортных средств считается мощность тягового двигателя (лошадиная сила или киловатт) транспортного средства, считающегося объектом налогообложения. При наличии на транспортном средстве более одного тягового двигателя, базой обложения налогом на имущество с транспортных средств считается суммарная мощность всех тяговых двигателей.</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F42A27">
        <w:trPr>
          <w:tblCellSpacing w:w="7" w:type="dxa"/>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244.</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Ставки налога на имущество с транспортных средств</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Годовая сумма налога на имущество с транспортных средств для</w:t>
      </w:r>
      <w:r w:rsidRPr="00CF05E6">
        <w:rPr>
          <w:rFonts w:ascii="Courier New" w:hAnsi="Courier New" w:cs="Courier New"/>
          <w:sz w:val="24"/>
          <w:szCs w:val="24"/>
        </w:rPr>
        <w:t> </w:t>
      </w:r>
      <w:r w:rsidRPr="00CF05E6">
        <w:rPr>
          <w:rFonts w:ascii="GHEA Grapalat" w:hAnsi="GHEA Grapalat"/>
          <w:sz w:val="24"/>
          <w:szCs w:val="24"/>
        </w:rPr>
        <w:t>автомобильных транспортных средств исчисляется по следующим ставкам:</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для легковых автомобилей, имеющих до 10 посадочных мест, если база налогообложения:</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составляет от 1 до 120 (включительно) лошадиных сил, то — 200</w:t>
      </w:r>
      <w:r w:rsidRPr="00CF05E6">
        <w:rPr>
          <w:rFonts w:ascii="Courier New" w:hAnsi="Courier New" w:cs="Courier New"/>
          <w:sz w:val="24"/>
          <w:szCs w:val="24"/>
        </w:rPr>
        <w:t> </w:t>
      </w:r>
      <w:r w:rsidRPr="00CF05E6">
        <w:rPr>
          <w:rFonts w:ascii="GHEA Grapalat" w:hAnsi="GHEA Grapalat"/>
          <w:sz w:val="24"/>
          <w:szCs w:val="24"/>
        </w:rPr>
        <w:t>драмов за каждую лошадиную силу,</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составляет от 121 до 250 (включительно) лошадиных сил, то — 300</w:t>
      </w:r>
      <w:r w:rsidRPr="00CF05E6">
        <w:rPr>
          <w:rFonts w:ascii="Courier New" w:hAnsi="Courier New" w:cs="Courier New"/>
          <w:sz w:val="24"/>
          <w:szCs w:val="24"/>
        </w:rPr>
        <w:t> </w:t>
      </w:r>
      <w:r w:rsidRPr="00CF05E6">
        <w:rPr>
          <w:rFonts w:ascii="GHEA Grapalat" w:hAnsi="GHEA Grapalat"/>
          <w:sz w:val="24"/>
          <w:szCs w:val="24"/>
        </w:rPr>
        <w:t xml:space="preserve">драмов за каждую лошадиную силу, а также дополнительно </w:t>
      </w:r>
      <w:r w:rsidR="002B0BC9" w:rsidRPr="00CF05E6">
        <w:rPr>
          <w:rFonts w:ascii="GHEA Grapalat" w:hAnsi="GHEA Grapalat"/>
          <w:sz w:val="24"/>
          <w:szCs w:val="24"/>
        </w:rPr>
        <w:t>1</w:t>
      </w:r>
      <w:r w:rsidR="002B0BC9" w:rsidRPr="00CF05E6">
        <w:rPr>
          <w:rFonts w:ascii="Courier New" w:hAnsi="Courier New" w:cs="Courier New"/>
          <w:sz w:val="24"/>
          <w:szCs w:val="24"/>
        </w:rPr>
        <w:t> </w:t>
      </w:r>
      <w:r w:rsidRPr="00CF05E6">
        <w:rPr>
          <w:rFonts w:ascii="GHEA Grapalat" w:hAnsi="GHEA Grapalat"/>
          <w:sz w:val="24"/>
          <w:szCs w:val="24"/>
        </w:rPr>
        <w:t>000 драмов за</w:t>
      </w:r>
      <w:r w:rsidRPr="00CF05E6">
        <w:rPr>
          <w:rFonts w:ascii="Courier New" w:hAnsi="Courier New" w:cs="Courier New"/>
          <w:sz w:val="24"/>
          <w:szCs w:val="24"/>
        </w:rPr>
        <w:t> </w:t>
      </w:r>
      <w:r w:rsidRPr="00CF05E6">
        <w:rPr>
          <w:rFonts w:ascii="GHEA Grapalat" w:hAnsi="GHEA Grapalat"/>
          <w:sz w:val="24"/>
          <w:szCs w:val="24"/>
        </w:rPr>
        <w:t>каждую лошадиную силу при превышении порога в 150 лошадиных сил,</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Pr="00CF05E6">
        <w:rPr>
          <w:rFonts w:ascii="GHEA Grapalat" w:hAnsi="GHEA Grapalat"/>
          <w:sz w:val="24"/>
          <w:szCs w:val="24"/>
        </w:rPr>
        <w:tab/>
        <w:t>составляет 251 лошадиную силу и более, то — 500 драмов за каждую лошадиную силу, а также дополнительно 1 000 драмов за каждую лошадиную силу при превышении порога в 150 лошадиных сил;</w:t>
      </w:r>
    </w:p>
    <w:p w:rsidR="002B0709" w:rsidRPr="008A610E"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4D739A" w:rsidRPr="00CF05E6">
        <w:rPr>
          <w:rFonts w:ascii="GHEA Grapalat" w:hAnsi="GHEA Grapalat"/>
          <w:sz w:val="24"/>
          <w:szCs w:val="24"/>
        </w:rPr>
        <w:tab/>
      </w:r>
      <w:r w:rsidRPr="00CF05E6">
        <w:rPr>
          <w:rFonts w:ascii="GHEA Grapalat" w:hAnsi="GHEA Grapalat"/>
          <w:sz w:val="24"/>
          <w:szCs w:val="24"/>
        </w:rPr>
        <w:t>для легковых и грузовых (грузопассажирских) автомобилей, имеющих 10</w:t>
      </w:r>
      <w:r w:rsidRPr="00CF05E6">
        <w:rPr>
          <w:rFonts w:ascii="Courier New" w:hAnsi="Courier New" w:cs="Courier New"/>
          <w:sz w:val="24"/>
          <w:szCs w:val="24"/>
        </w:rPr>
        <w:t> </w:t>
      </w:r>
      <w:r w:rsidRPr="00CF05E6">
        <w:rPr>
          <w:rFonts w:ascii="GHEA Grapalat" w:hAnsi="GHEA Grapalat"/>
          <w:sz w:val="24"/>
          <w:szCs w:val="24"/>
        </w:rPr>
        <w:t>посадочных мест и более, если база налогообложения:</w:t>
      </w:r>
    </w:p>
    <w:p w:rsidR="00F42A27" w:rsidRPr="008A610E" w:rsidRDefault="00F42A27" w:rsidP="0022062F">
      <w:pPr>
        <w:widowControl w:val="0"/>
        <w:tabs>
          <w:tab w:val="left" w:pos="1134"/>
        </w:tabs>
        <w:spacing w:after="160" w:line="360" w:lineRule="auto"/>
        <w:ind w:firstLine="567"/>
        <w:jc w:val="both"/>
        <w:rPr>
          <w:rFonts w:ascii="GHEA Grapalat" w:hAnsi="GHEA Grapalat"/>
          <w:sz w:val="24"/>
          <w:szCs w:val="24"/>
        </w:rPr>
      </w:pP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составляет от 1 до 200 (включительно) лошадиных сил, то — 100</w:t>
      </w:r>
      <w:r w:rsidRPr="00CF05E6">
        <w:rPr>
          <w:rFonts w:ascii="Courier New" w:hAnsi="Courier New" w:cs="Courier New"/>
          <w:sz w:val="24"/>
          <w:szCs w:val="24"/>
        </w:rPr>
        <w:t> </w:t>
      </w:r>
      <w:r w:rsidRPr="00CF05E6">
        <w:rPr>
          <w:rFonts w:ascii="GHEA Grapalat" w:hAnsi="GHEA Grapalat"/>
          <w:sz w:val="24"/>
          <w:szCs w:val="24"/>
        </w:rPr>
        <w:t>драмов за каждую лошадиную силу,</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составляет 201 лошадиную силу и более, то — 200 драмов за каждую лошадиную силу.</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Годовая сумма налога на имущество с транспортных средств для</w:t>
      </w:r>
      <w:r w:rsidRPr="00CF05E6">
        <w:rPr>
          <w:rFonts w:ascii="Courier New" w:hAnsi="Courier New" w:cs="Courier New"/>
          <w:sz w:val="24"/>
          <w:szCs w:val="24"/>
        </w:rPr>
        <w:t> </w:t>
      </w:r>
      <w:r w:rsidRPr="00CF05E6">
        <w:rPr>
          <w:rFonts w:ascii="GHEA Grapalat" w:hAnsi="GHEA Grapalat"/>
          <w:sz w:val="24"/>
          <w:szCs w:val="24"/>
        </w:rPr>
        <w:t>мотоциклов исчисляется по ставке 40 драмов за каждую лошадиную силу по</w:t>
      </w:r>
      <w:r w:rsidRPr="00CF05E6">
        <w:rPr>
          <w:rFonts w:ascii="Courier New" w:hAnsi="Courier New" w:cs="Courier New"/>
          <w:sz w:val="24"/>
          <w:szCs w:val="24"/>
        </w:rPr>
        <w:t> </w:t>
      </w:r>
      <w:r w:rsidRPr="00CF05E6">
        <w:rPr>
          <w:rFonts w:ascii="GHEA Grapalat" w:hAnsi="GHEA Grapalat"/>
          <w:sz w:val="24"/>
          <w:szCs w:val="24"/>
        </w:rPr>
        <w:t>базе налогообложения.</w:t>
      </w:r>
    </w:p>
    <w:p w:rsidR="002B0709" w:rsidRPr="00CF05E6" w:rsidRDefault="002B0709" w:rsidP="00F42A27">
      <w:pPr>
        <w:widowControl w:val="0"/>
        <w:tabs>
          <w:tab w:val="left" w:pos="1134"/>
        </w:tabs>
        <w:spacing w:after="160" w:line="346" w:lineRule="auto"/>
        <w:ind w:firstLine="567"/>
        <w:jc w:val="both"/>
        <w:rPr>
          <w:rFonts w:ascii="GHEA Grapalat" w:hAnsi="GHEA Grapalat"/>
          <w:sz w:val="24"/>
          <w:szCs w:val="24"/>
        </w:rPr>
      </w:pPr>
      <w:r w:rsidRPr="00AA578A">
        <w:rPr>
          <w:rFonts w:ascii="GHEA Grapalat" w:hAnsi="GHEA Grapalat"/>
          <w:spacing w:val="-6"/>
          <w:sz w:val="24"/>
          <w:szCs w:val="24"/>
        </w:rPr>
        <w:t>3.</w:t>
      </w:r>
      <w:r w:rsidRPr="00AA578A">
        <w:rPr>
          <w:rFonts w:ascii="GHEA Grapalat" w:hAnsi="GHEA Grapalat"/>
          <w:spacing w:val="-6"/>
          <w:sz w:val="24"/>
          <w:szCs w:val="24"/>
        </w:rPr>
        <w:tab/>
        <w:t>Годовая сумма налога на имущество с транспортных средств для</w:t>
      </w:r>
      <w:r w:rsidRPr="00AA578A">
        <w:rPr>
          <w:rFonts w:ascii="Courier New" w:hAnsi="Courier New" w:cs="Courier New"/>
          <w:spacing w:val="-6"/>
          <w:sz w:val="24"/>
          <w:szCs w:val="24"/>
        </w:rPr>
        <w:t> </w:t>
      </w:r>
      <w:r w:rsidRPr="00AA578A">
        <w:rPr>
          <w:rFonts w:ascii="GHEA Grapalat" w:hAnsi="GHEA Grapalat"/>
          <w:spacing w:val="-6"/>
          <w:sz w:val="24"/>
          <w:szCs w:val="24"/>
        </w:rPr>
        <w:t>водных транспортных средств, снегоходов и мотовездеходов (квадроциклов) исчисляется по ставке 150 драмов за каждую лошадиную силу по баз</w:t>
      </w:r>
      <w:r w:rsidRPr="00CF05E6">
        <w:rPr>
          <w:rFonts w:ascii="GHEA Grapalat" w:hAnsi="GHEA Grapalat"/>
          <w:sz w:val="24"/>
          <w:szCs w:val="24"/>
        </w:rPr>
        <w:t>е налогообложения.</w:t>
      </w:r>
    </w:p>
    <w:p w:rsidR="002B0709" w:rsidRPr="00CF05E6" w:rsidRDefault="002B0709" w:rsidP="00F42A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Налог на имущество за включающий дату выпуска автомобильного транспортного средства налоговый год и за каждый из двух последующих налоговых лет исчисляется в размере 100 процентов.</w:t>
      </w:r>
    </w:p>
    <w:p w:rsidR="002B0709" w:rsidRPr="00CF05E6" w:rsidRDefault="002B0709" w:rsidP="00F42A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Сумма налога на имущество за третий налоговый год, следующий за</w:t>
      </w:r>
      <w:r w:rsidRPr="00CF05E6">
        <w:rPr>
          <w:rFonts w:ascii="Courier New" w:hAnsi="Courier New" w:cs="Courier New"/>
          <w:sz w:val="24"/>
          <w:szCs w:val="24"/>
        </w:rPr>
        <w:t> </w:t>
      </w:r>
      <w:r w:rsidRPr="00CF05E6">
        <w:rPr>
          <w:rFonts w:ascii="GHEA Grapalat" w:hAnsi="GHEA Grapalat"/>
          <w:sz w:val="24"/>
          <w:szCs w:val="24"/>
        </w:rPr>
        <w:t>налоговым годом, включающим дату выпуска автомобильного транспортного средства, и за каждый последующий налоговый год вычитывается в размере 10</w:t>
      </w:r>
      <w:r w:rsidRPr="00CF05E6">
        <w:rPr>
          <w:rFonts w:ascii="Courier New" w:hAnsi="Courier New" w:cs="Courier New"/>
          <w:sz w:val="24"/>
          <w:szCs w:val="24"/>
        </w:rPr>
        <w:t> </w:t>
      </w:r>
      <w:r w:rsidRPr="00CF05E6">
        <w:rPr>
          <w:rFonts w:ascii="GHEA Grapalat" w:hAnsi="GHEA Grapalat"/>
          <w:sz w:val="24"/>
          <w:szCs w:val="24"/>
        </w:rPr>
        <w:t>процентов от суммы налога, но не более чем 50 процентов от суммы налога на</w:t>
      </w:r>
      <w:r w:rsidRPr="00CF05E6">
        <w:rPr>
          <w:rFonts w:ascii="Courier New" w:hAnsi="Courier New" w:cs="Courier New"/>
          <w:sz w:val="24"/>
          <w:szCs w:val="24"/>
        </w:rPr>
        <w:t> </w:t>
      </w:r>
      <w:r w:rsidRPr="00CF05E6">
        <w:rPr>
          <w:rFonts w:ascii="GHEA Grapalat" w:hAnsi="GHEA Grapalat"/>
          <w:sz w:val="24"/>
          <w:szCs w:val="24"/>
        </w:rPr>
        <w:t>имущество.</w:t>
      </w:r>
    </w:p>
    <w:p w:rsidR="002B0709" w:rsidRPr="00CF05E6" w:rsidRDefault="002B0709" w:rsidP="00F42A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 xml:space="preserve">Независимо от положений части 5 настоящей статьи, начиная </w:t>
      </w:r>
      <w:r w:rsidRPr="00CF05E6">
        <w:rPr>
          <w:rFonts w:ascii="GHEA Grapalat" w:hAnsi="GHEA Grapalat"/>
          <w:sz w:val="24"/>
          <w:szCs w:val="24"/>
        </w:rPr>
        <w:br/>
        <w:t>с 20-го налогового года, следующего за налоговым годом, включающим дату выпуска грузового или грузопассажирского автомобильного транспортного средства, налог на имущество с транспортных средств для данного автомобильного транспортного средства не начисляется и не уплачивается.</w:t>
      </w:r>
    </w:p>
    <w:p w:rsidR="002B0709" w:rsidRPr="00CF05E6" w:rsidRDefault="002B0709" w:rsidP="00F42A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В случае если база налогообложения для транспортных средств выражена в киловаттах, годовая сумма налога на имущество с транспортных средств начисляется с применением коэффициента 1,36 в отношении соответствующей мощности.</w:t>
      </w:r>
    </w:p>
    <w:p w:rsidR="002B0709" w:rsidRPr="008A610E"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Совет старейшин общины по предложению главы общины может повысить до десяти процентов установленные частями 1-3 настоящей статьи ставки для исчисления налога на имущество с транспортных средств, уплачиваемого в бюджет данной общины.</w:t>
      </w:r>
    </w:p>
    <w:p w:rsidR="00F42A27" w:rsidRPr="008A610E" w:rsidRDefault="00F42A27" w:rsidP="0022062F">
      <w:pPr>
        <w:widowControl w:val="0"/>
        <w:tabs>
          <w:tab w:val="left" w:pos="1134"/>
        </w:tabs>
        <w:spacing w:after="160" w:line="360" w:lineRule="auto"/>
        <w:ind w:firstLine="567"/>
        <w:jc w:val="both"/>
        <w:rPr>
          <w:rFonts w:ascii="GHEA Grapalat" w:hAnsi="GHEA Grapalat"/>
          <w:sz w:val="24"/>
          <w:szCs w:val="24"/>
        </w:rPr>
      </w:pPr>
    </w:p>
    <w:p w:rsidR="00F42A27" w:rsidRPr="008A610E" w:rsidRDefault="00F42A27" w:rsidP="0022062F">
      <w:pPr>
        <w:widowControl w:val="0"/>
        <w:tabs>
          <w:tab w:val="left" w:pos="1134"/>
        </w:tabs>
        <w:spacing w:after="160" w:line="360" w:lineRule="auto"/>
        <w:ind w:firstLine="567"/>
        <w:jc w:val="both"/>
        <w:rPr>
          <w:rFonts w:ascii="GHEA Grapalat" w:hAnsi="GHEA Grapalat"/>
          <w:sz w:val="24"/>
          <w:szCs w:val="24"/>
        </w:rPr>
      </w:pPr>
    </w:p>
    <w:p w:rsidR="004D739A" w:rsidRPr="00CF05E6" w:rsidRDefault="002B07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52</w:t>
      </w:r>
    </w:p>
    <w:p w:rsidR="002B0709" w:rsidRPr="00CF05E6" w:rsidRDefault="002B070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ЛЬГОТЫ ПО НАЛОГУ НА ИМУЩЕСТВО С ТРАНСПОРТНЫХ СРЕДСТВ</w:t>
      </w:r>
    </w:p>
    <w:p w:rsidR="002B0709" w:rsidRPr="00CF05E6" w:rsidRDefault="002B0709" w:rsidP="0022062F">
      <w:pPr>
        <w:widowControl w:val="0"/>
        <w:spacing w:after="160" w:line="360" w:lineRule="auto"/>
        <w:ind w:left="567" w:right="566"/>
        <w:jc w:val="center"/>
        <w:rPr>
          <w:rFonts w:ascii="GHEA Grapalat" w:hAnsi="GHEA Grapalat"/>
          <w:b/>
          <w:sz w:val="24"/>
          <w:szCs w:val="24"/>
        </w:rPr>
      </w:pPr>
    </w:p>
    <w:tbl>
      <w:tblPr>
        <w:tblW w:w="5000" w:type="pct"/>
        <w:jc w:val="center"/>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F42A27">
        <w:trPr>
          <w:tblCellSpacing w:w="7" w:type="dxa"/>
          <w:jc w:val="center"/>
        </w:trPr>
        <w:tc>
          <w:tcPr>
            <w:tcW w:w="1694"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245.</w:t>
            </w:r>
          </w:p>
        </w:tc>
        <w:tc>
          <w:tcPr>
            <w:tcW w:w="7363"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Льготы по налогу на имущество с транспортных средств</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От налога на имущество с транспортных средств освобождаются:</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инвалиды, получившие на льготных условиях автомобили от</w:t>
      </w:r>
      <w:r w:rsidRPr="00CF05E6">
        <w:rPr>
          <w:rFonts w:ascii="Courier New" w:hAnsi="Courier New" w:cs="Courier New"/>
          <w:sz w:val="24"/>
          <w:szCs w:val="24"/>
        </w:rPr>
        <w:t> </w:t>
      </w:r>
      <w:r w:rsidRPr="00CF05E6">
        <w:rPr>
          <w:rFonts w:ascii="GHEA Grapalat" w:hAnsi="GHEA Grapalat"/>
          <w:sz w:val="24"/>
          <w:szCs w:val="24"/>
        </w:rPr>
        <w:t>государственных органов социального обеспечения — по части этих автомобилей;</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национальный оператор почтовой связи;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считающееся объектом налогообложения транспортное средство, принадлежащее на праве собственности лицам, погибшим во время боевых действий по защите Республики Армения или признанным без вести пропавшими или безвестно отсутствующими или умершими при исполнении своих служебных обязанностей (или членам их семей) — до достижения одного из детей таких лиц возраста 18 лет, а если такое лицо не состояло в браке или у него/нее нет (не</w:t>
      </w:r>
      <w:r w:rsidRPr="00CF05E6">
        <w:rPr>
          <w:rFonts w:ascii="Courier New" w:hAnsi="Courier New" w:cs="Courier New"/>
          <w:sz w:val="24"/>
          <w:szCs w:val="24"/>
        </w:rPr>
        <w:t> </w:t>
      </w:r>
      <w:r w:rsidRPr="00CF05E6">
        <w:rPr>
          <w:rFonts w:ascii="GHEA Grapalat" w:hAnsi="GHEA Grapalat"/>
          <w:sz w:val="24"/>
          <w:szCs w:val="24"/>
        </w:rPr>
        <w:t>было) детей — до прекращения права собственности члена семьи в</w:t>
      </w:r>
      <w:r w:rsidRPr="00CF05E6">
        <w:rPr>
          <w:rFonts w:ascii="Courier New" w:hAnsi="Courier New" w:cs="Courier New"/>
          <w:sz w:val="24"/>
          <w:szCs w:val="24"/>
        </w:rPr>
        <w:t> </w:t>
      </w:r>
      <w:r w:rsidRPr="00CF05E6">
        <w:rPr>
          <w:rFonts w:ascii="GHEA Grapalat" w:hAnsi="GHEA Grapalat"/>
          <w:sz w:val="24"/>
          <w:szCs w:val="24"/>
        </w:rPr>
        <w:t>отношении объекта налогообложения;</w:t>
      </w:r>
    </w:p>
    <w:p w:rsidR="002F0EE5"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во время службы — лица, находящиеся на обязательной срочной военной службе в вооруженных силах стран-союзников Республики Армения по</w:t>
      </w:r>
      <w:r w:rsidRPr="00CF05E6">
        <w:rPr>
          <w:rFonts w:ascii="Courier New" w:hAnsi="Courier New" w:cs="Courier New"/>
          <w:sz w:val="24"/>
          <w:szCs w:val="24"/>
        </w:rPr>
        <w:t> </w:t>
      </w:r>
      <w:r w:rsidRPr="00CF05E6">
        <w:rPr>
          <w:rFonts w:ascii="GHEA Grapalat" w:hAnsi="GHEA Grapalat"/>
          <w:sz w:val="24"/>
          <w:szCs w:val="24"/>
        </w:rPr>
        <w:t>международным договорам, а также в Вооруженных силах Республики</w:t>
      </w:r>
      <w:r w:rsidRPr="00CF05E6">
        <w:rPr>
          <w:rFonts w:ascii="Courier New" w:hAnsi="Courier New" w:cs="Courier New"/>
          <w:sz w:val="24"/>
          <w:szCs w:val="24"/>
        </w:rPr>
        <w:t> </w:t>
      </w:r>
      <w:r w:rsidRPr="00CF05E6">
        <w:rPr>
          <w:rFonts w:ascii="GHEA Grapalat" w:hAnsi="GHEA Grapalat"/>
          <w:sz w:val="24"/>
          <w:szCs w:val="24"/>
        </w:rPr>
        <w:t>Армения и в других войсках, по части считающихся объектом налогообложения транспортных средств, принадлежащих им на праве собственности. Установленная настоящим пунктом льгота не применяется, если считающееся объектом налогообложения транспортное средство во время службы было передано в аренду или в доверительное управление;</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r>
      <w:r w:rsidRPr="00CF05E6">
        <w:rPr>
          <w:rFonts w:ascii="GHEA Grapalat" w:hAnsi="GHEA Grapalat"/>
          <w:spacing w:val="-6"/>
          <w:sz w:val="24"/>
          <w:szCs w:val="24"/>
        </w:rPr>
        <w:t xml:space="preserve">по истечении срока обязательной </w:t>
      </w:r>
      <w:r w:rsidR="0096668C" w:rsidRPr="00CF05E6">
        <w:rPr>
          <w:rFonts w:ascii="GHEA Grapalat" w:hAnsi="GHEA Grapalat"/>
          <w:spacing w:val="-6"/>
          <w:sz w:val="24"/>
          <w:szCs w:val="24"/>
        </w:rPr>
        <w:t xml:space="preserve">военной </w:t>
      </w:r>
      <w:r w:rsidRPr="00CF05E6">
        <w:rPr>
          <w:rFonts w:ascii="GHEA Grapalat" w:hAnsi="GHEA Grapalat"/>
          <w:spacing w:val="-6"/>
          <w:sz w:val="24"/>
          <w:szCs w:val="24"/>
        </w:rPr>
        <w:t>службы от налога на</w:t>
      </w:r>
      <w:r w:rsidRPr="00CF05E6">
        <w:rPr>
          <w:rFonts w:ascii="GHEA Grapalat" w:hAnsi="GHEA Grapalat" w:cs="Courier New"/>
          <w:spacing w:val="-6"/>
          <w:sz w:val="24"/>
          <w:szCs w:val="24"/>
        </w:rPr>
        <w:t xml:space="preserve"> </w:t>
      </w:r>
      <w:r w:rsidRPr="00CF05E6">
        <w:rPr>
          <w:rFonts w:ascii="GHEA Grapalat" w:hAnsi="GHEA Grapalat"/>
          <w:spacing w:val="-6"/>
          <w:sz w:val="24"/>
          <w:szCs w:val="24"/>
        </w:rPr>
        <w:t>имущество с транспортных средств освобождаются также указанные в пункте 4 настоящей</w:t>
      </w:r>
      <w:r w:rsidRPr="00CF05E6">
        <w:rPr>
          <w:rFonts w:ascii="GHEA Grapalat" w:hAnsi="GHEA Grapalat"/>
          <w:sz w:val="24"/>
          <w:szCs w:val="24"/>
        </w:rPr>
        <w:t xml:space="preserve"> части </w:t>
      </w:r>
      <w:r w:rsidR="00D834DB" w:rsidRPr="00CF05E6">
        <w:rPr>
          <w:rFonts w:ascii="GHEA Grapalat" w:hAnsi="GHEA Grapalat"/>
          <w:sz w:val="24"/>
          <w:szCs w:val="24"/>
        </w:rPr>
        <w:t>военнослужащие</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находящиеся</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на</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установленной</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законом</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послеучебной</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контрактной</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военной</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службе</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в</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Вооруженных</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силах</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и</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в</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других</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войсках</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Республики</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Армения</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а</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также</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продолжающие</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военную</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служб</w:t>
      </w:r>
      <w:r w:rsidR="002B0BC9" w:rsidRPr="00CF05E6">
        <w:rPr>
          <w:rFonts w:ascii="GHEA Grapalat" w:eastAsia="Times New Roman" w:hAnsi="GHEA Grapalat" w:cs="Arial"/>
          <w:sz w:val="24"/>
          <w:szCs w:val="24"/>
        </w:rPr>
        <w:t>у</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в</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установленном</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законом</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порядке</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после</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окончания</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срока</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контракта</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послеучебной</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контрактной</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военной</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службы</w:t>
      </w:r>
      <w:r w:rsidR="00D834DB" w:rsidRPr="00CF05E6">
        <w:rPr>
          <w:rFonts w:ascii="GHEA Grapalat" w:eastAsia="Times New Roman" w:hAnsi="GHEA Grapalat" w:cs="Arial"/>
          <w:sz w:val="24"/>
          <w:szCs w:val="24"/>
        </w:rPr>
        <w:t xml:space="preserve"> </w:t>
      </w:r>
      <w:r w:rsidR="00387205">
        <w:rPr>
          <w:rFonts w:ascii="GHEA Grapalat" w:eastAsia="Times New Roman" w:hAnsi="GHEA Grapalat" w:cs="Arial"/>
          <w:sz w:val="24"/>
          <w:szCs w:val="24"/>
        </w:rPr>
        <w:t>—</w:t>
      </w:r>
      <w:r w:rsidR="00D834DB" w:rsidRPr="00CF05E6">
        <w:rPr>
          <w:rFonts w:ascii="GHEA Grapalat" w:eastAsia="Times New Roman" w:hAnsi="GHEA Grapalat" w:cs="Arial"/>
          <w:sz w:val="24"/>
          <w:szCs w:val="24"/>
        </w:rPr>
        <w:t xml:space="preserve"> п</w:t>
      </w:r>
      <w:r w:rsidR="0096668C" w:rsidRPr="00CF05E6">
        <w:rPr>
          <w:rFonts w:ascii="GHEA Grapalat" w:eastAsia="Times New Roman" w:hAnsi="GHEA Grapalat" w:cs="Arial"/>
          <w:sz w:val="24"/>
          <w:szCs w:val="24"/>
        </w:rPr>
        <w:t>о</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части</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одного</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транспортного</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средства</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не</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превышающего</w:t>
      </w:r>
      <w:r w:rsidR="0096668C" w:rsidRPr="00CF05E6">
        <w:rPr>
          <w:rFonts w:ascii="GHEA Grapalat" w:eastAsia="Times New Roman" w:hAnsi="GHEA Grapalat" w:cs="Helvetica"/>
          <w:sz w:val="24"/>
          <w:szCs w:val="24"/>
        </w:rPr>
        <w:t xml:space="preserve"> 150 </w:t>
      </w:r>
      <w:r w:rsidR="0096668C" w:rsidRPr="00CF05E6">
        <w:rPr>
          <w:rFonts w:ascii="GHEA Grapalat" w:eastAsia="Times New Roman" w:hAnsi="GHEA Grapalat" w:cs="Arial"/>
          <w:sz w:val="24"/>
          <w:szCs w:val="24"/>
        </w:rPr>
        <w:t>лошадиных</w:t>
      </w:r>
      <w:r w:rsidR="0096668C" w:rsidRPr="00CF05E6">
        <w:rPr>
          <w:rFonts w:ascii="GHEA Grapalat" w:eastAsia="Times New Roman" w:hAnsi="GHEA Grapalat" w:cs="Helvetica"/>
          <w:sz w:val="24"/>
          <w:szCs w:val="24"/>
        </w:rPr>
        <w:t xml:space="preserve"> </w:t>
      </w:r>
      <w:r w:rsidR="0096668C" w:rsidRPr="00CF05E6">
        <w:rPr>
          <w:rFonts w:ascii="GHEA Grapalat" w:eastAsia="Times New Roman" w:hAnsi="GHEA Grapalat" w:cs="Arial"/>
          <w:sz w:val="24"/>
          <w:szCs w:val="24"/>
        </w:rPr>
        <w:t>сил</w:t>
      </w:r>
      <w:r w:rsidR="0096668C" w:rsidRPr="00CF05E6">
        <w:rPr>
          <w:rFonts w:ascii="GHEA Grapalat" w:eastAsia="Times New Roman" w:hAnsi="GHEA Grapalat" w:cs="Helvetica"/>
          <w:sz w:val="24"/>
          <w:szCs w:val="24"/>
        </w:rPr>
        <w:t>.</w:t>
      </w:r>
    </w:p>
    <w:p w:rsidR="002B0709" w:rsidRPr="00CF05E6" w:rsidRDefault="002B0709"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В случае если указанному в настоящем пункте налогоплательщику на праве собственности принадлежит более чем одно транспортное средство, льгота применяется по части указанного в заявлении налогоплательщика транспортного средства, а для применения льготы за основание принимается справка, выданная органом, ведущим кадастр движимого имущества о количестве транспортного средства, принадлежащего налогоплательщику на праве собственности, а также справка (справки), выданная (выданные) органом (органами) учета места (мест) регистрации транспортного средства, о неприменении льготы по части иных транспортных средств.</w:t>
      </w:r>
    </w:p>
    <w:p w:rsidR="00D834DB" w:rsidRPr="00CF05E6" w:rsidRDefault="00D834DB" w:rsidP="0022062F">
      <w:pPr>
        <w:widowControl w:val="0"/>
        <w:shd w:val="clear" w:color="auto" w:fill="FFFFFF"/>
        <w:spacing w:after="160" w:line="360" w:lineRule="auto"/>
        <w:ind w:firstLine="450"/>
        <w:jc w:val="both"/>
        <w:textAlignment w:val="top"/>
        <w:rPr>
          <w:rFonts w:ascii="GHEA Grapalat" w:eastAsia="Times New Roman" w:hAnsi="GHEA Grapalat" w:cs="Helvetica"/>
          <w:sz w:val="24"/>
          <w:szCs w:val="24"/>
        </w:rPr>
      </w:pPr>
      <w:r w:rsidRPr="00CF05E6">
        <w:rPr>
          <w:rFonts w:ascii="GHEA Grapalat" w:eastAsia="Times New Roman" w:hAnsi="GHEA Grapalat" w:cs="Arial"/>
          <w:sz w:val="24"/>
          <w:szCs w:val="24"/>
        </w:rPr>
        <w:t>Право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льготы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установленные</w:t>
      </w:r>
      <w:r w:rsidRPr="00CF05E6">
        <w:rPr>
          <w:rFonts w:ascii="GHEA Grapalat" w:eastAsia="Times New Roman" w:hAnsi="GHEA Grapalat" w:cs="Helvetica"/>
          <w:sz w:val="24"/>
          <w:szCs w:val="24"/>
        </w:rPr>
        <w:t xml:space="preserve"> </w:t>
      </w:r>
      <w:r w:rsidR="000819CF" w:rsidRPr="00CF05E6">
        <w:rPr>
          <w:rFonts w:ascii="GHEA Grapalat" w:eastAsia="Times New Roman" w:hAnsi="GHEA Grapalat" w:cs="Arial"/>
          <w:sz w:val="24"/>
          <w:szCs w:val="24"/>
        </w:rPr>
        <w:t>настоящим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прекращается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случае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увольнения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военнослужащего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военной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службы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также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аренды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сдачи</w:t>
      </w:r>
      <w:r w:rsidRPr="00CF05E6">
        <w:rPr>
          <w:rFonts w:ascii="GHEA Grapalat" w:eastAsia="Times New Roman" w:hAnsi="GHEA Grapalat" w:cs="Helvetica"/>
          <w:sz w:val="24"/>
          <w:szCs w:val="24"/>
        </w:rPr>
        <w:t xml:space="preserve"> </w:t>
      </w:r>
      <w:r w:rsidR="000819CF" w:rsidRPr="00CF05E6">
        <w:rPr>
          <w:rFonts w:ascii="GHEA Grapalat" w:eastAsia="Times New Roman" w:hAnsi="GHEA Grapalat" w:cs="Arial"/>
          <w:sz w:val="24"/>
          <w:szCs w:val="24"/>
        </w:rPr>
        <w:t>в</w:t>
      </w:r>
      <w:r w:rsidR="000819CF" w:rsidRPr="00CF05E6">
        <w:rPr>
          <w:rFonts w:ascii="GHEA Grapalat" w:eastAsia="Times New Roman" w:hAnsi="GHEA Grapalat" w:cs="Helvetica"/>
          <w:sz w:val="24"/>
          <w:szCs w:val="24"/>
        </w:rPr>
        <w:t xml:space="preserve"> </w:t>
      </w:r>
      <w:r w:rsidR="000819CF" w:rsidRPr="00CF05E6">
        <w:rPr>
          <w:rFonts w:ascii="GHEA Grapalat" w:eastAsia="Times New Roman" w:hAnsi="GHEA Grapalat" w:cs="Arial"/>
          <w:sz w:val="24"/>
          <w:szCs w:val="24"/>
        </w:rPr>
        <w:t>период</w:t>
      </w:r>
      <w:r w:rsidR="000819CF" w:rsidRPr="00CF05E6">
        <w:rPr>
          <w:rFonts w:ascii="GHEA Grapalat" w:eastAsia="Times New Roman" w:hAnsi="GHEA Grapalat" w:cs="Helvetica"/>
          <w:sz w:val="24"/>
          <w:szCs w:val="24"/>
        </w:rPr>
        <w:t xml:space="preserve"> </w:t>
      </w:r>
      <w:r w:rsidR="000819CF" w:rsidRPr="00CF05E6">
        <w:rPr>
          <w:rFonts w:ascii="GHEA Grapalat" w:eastAsia="Times New Roman" w:hAnsi="GHEA Grapalat" w:cs="Arial"/>
          <w:sz w:val="24"/>
          <w:szCs w:val="24"/>
        </w:rPr>
        <w:t>военной</w:t>
      </w:r>
      <w:r w:rsidR="000819CF" w:rsidRPr="00CF05E6">
        <w:rPr>
          <w:rFonts w:ascii="GHEA Grapalat" w:eastAsia="Times New Roman" w:hAnsi="GHEA Grapalat" w:cs="Helvetica"/>
          <w:sz w:val="24"/>
          <w:szCs w:val="24"/>
        </w:rPr>
        <w:t xml:space="preserve"> </w:t>
      </w:r>
      <w:r w:rsidR="000819CF" w:rsidRPr="00CF05E6">
        <w:rPr>
          <w:rFonts w:ascii="GHEA Grapalat" w:eastAsia="Times New Roman" w:hAnsi="GHEA Grapalat" w:cs="Arial"/>
          <w:sz w:val="24"/>
          <w:szCs w:val="24"/>
        </w:rPr>
        <w:t xml:space="preserve">службы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доверительное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управление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недвижимости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считающейся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объектом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налогообложения</w:t>
      </w:r>
      <w:r w:rsidRPr="00CF05E6">
        <w:rPr>
          <w:rFonts w:ascii="GHEA Grapalat" w:eastAsia="Times New Roman" w:hAnsi="GHEA Grapalat" w:cs="Helvetica"/>
          <w:sz w:val="24"/>
          <w:szCs w:val="24"/>
        </w:rPr>
        <w:t>.</w:t>
      </w:r>
    </w:p>
    <w:p w:rsidR="00D834DB" w:rsidRPr="00CF05E6" w:rsidRDefault="00D834DB" w:rsidP="0022062F">
      <w:pPr>
        <w:widowControl w:val="0"/>
        <w:shd w:val="clear" w:color="auto" w:fill="FFFFFF"/>
        <w:spacing w:after="160" w:line="360" w:lineRule="auto"/>
        <w:ind w:firstLine="450"/>
        <w:jc w:val="both"/>
        <w:textAlignment w:val="top"/>
        <w:rPr>
          <w:rFonts w:ascii="GHEA Grapalat" w:eastAsia="Times New Roman" w:hAnsi="GHEA Grapalat" w:cs="Helvetica"/>
          <w:sz w:val="24"/>
          <w:szCs w:val="24"/>
        </w:rPr>
      </w:pPr>
      <w:r w:rsidRPr="00CF05E6">
        <w:rPr>
          <w:rFonts w:ascii="GHEA Grapalat" w:eastAsia="Times New Roman" w:hAnsi="GHEA Grapalat" w:cs="Arial"/>
          <w:sz w:val="24"/>
          <w:szCs w:val="24"/>
        </w:rPr>
        <w:t>Порядок</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применения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льгот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установленных</w:t>
      </w:r>
      <w:r w:rsidRPr="00CF05E6">
        <w:rPr>
          <w:rFonts w:ascii="GHEA Grapalat" w:eastAsia="Times New Roman" w:hAnsi="GHEA Grapalat" w:cs="Helvetica"/>
          <w:sz w:val="24"/>
          <w:szCs w:val="24"/>
        </w:rPr>
        <w:t xml:space="preserve"> </w:t>
      </w:r>
      <w:r w:rsidR="000819CF" w:rsidRPr="00CF05E6">
        <w:rPr>
          <w:rFonts w:ascii="GHEA Grapalat" w:eastAsia="Times New Roman" w:hAnsi="GHEA Grapalat" w:cs="Arial"/>
          <w:sz w:val="24"/>
          <w:szCs w:val="24"/>
        </w:rPr>
        <w:t>настоящей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частью</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устанавливает</w:t>
      </w:r>
      <w:r w:rsidR="00D7121C">
        <w:rPr>
          <w:rFonts w:ascii="GHEA Grapalat" w:eastAsia="Times New Roman" w:hAnsi="GHEA Grapalat" w:cs="Arial"/>
          <w:sz w:val="24"/>
          <w:szCs w:val="24"/>
        </w:rPr>
        <w:t>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Правительство</w:t>
      </w:r>
      <w:r w:rsidR="00D7121C">
        <w:rPr>
          <w:rFonts w:ascii="GHEA Grapalat" w:eastAsia="Times New Roman" w:hAnsi="GHEA Grapalat" w:cs="Arial"/>
          <w:sz w:val="24"/>
          <w:szCs w:val="24"/>
        </w:rPr>
        <w:t>м</w:t>
      </w:r>
      <w:r w:rsidRPr="00CF05E6">
        <w:rPr>
          <w:rFonts w:ascii="GHEA Grapalat" w:eastAsia="Times New Roman" w:hAnsi="GHEA Grapalat" w:cs="Helvetica"/>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Совет старейшин общины по предложению главы общины и в порядке, установленном советом старейшин общины, может установить льготы по налогу на имущество с транспортных средств, и вынести по ним решения о</w:t>
      </w:r>
      <w:r w:rsidRPr="00CF05E6">
        <w:rPr>
          <w:rFonts w:ascii="Courier New" w:hAnsi="Courier New" w:cs="Courier New"/>
          <w:sz w:val="24"/>
          <w:szCs w:val="24"/>
        </w:rPr>
        <w:t> </w:t>
      </w:r>
      <w:r w:rsidRPr="00CF05E6">
        <w:rPr>
          <w:rFonts w:ascii="GHEA Grapalat" w:hAnsi="GHEA Grapalat"/>
          <w:sz w:val="24"/>
          <w:szCs w:val="24"/>
        </w:rPr>
        <w:t>произведении платежей из бюджета общины вместо плательщика налога на</w:t>
      </w:r>
      <w:r w:rsidRPr="00CF05E6">
        <w:rPr>
          <w:rFonts w:ascii="Courier New" w:hAnsi="Courier New" w:cs="Courier New"/>
          <w:sz w:val="24"/>
          <w:szCs w:val="24"/>
        </w:rPr>
        <w:t> </w:t>
      </w:r>
      <w:r w:rsidRPr="00CF05E6">
        <w:rPr>
          <w:rFonts w:ascii="GHEA Grapalat" w:hAnsi="GHEA Grapalat"/>
          <w:sz w:val="24"/>
          <w:szCs w:val="24"/>
        </w:rPr>
        <w:t>имущество с транспортных средств. В соответствии с настоящей частью, сумма установленной советом старейшин общины льготы не может превышать десяти процентов от доходов, утвержденных для бюджета общины по налогу на</w:t>
      </w:r>
      <w:r w:rsidRPr="00CF05E6">
        <w:rPr>
          <w:rFonts w:ascii="Courier New" w:hAnsi="Courier New" w:cs="Courier New"/>
          <w:sz w:val="24"/>
          <w:szCs w:val="24"/>
        </w:rPr>
        <w:t> </w:t>
      </w:r>
      <w:r w:rsidRPr="00CF05E6">
        <w:rPr>
          <w:rFonts w:ascii="GHEA Grapalat" w:hAnsi="GHEA Grapalat"/>
          <w:sz w:val="24"/>
          <w:szCs w:val="24"/>
        </w:rPr>
        <w:t>имущество с транспортных средств за данный налоговый год. За суммы льгот по налогу на имущество с транспортных средств, установленных советом старейшин общины, дополнительные дотации из государственного бюджета Республики Армения в бюджет общины не предоставляются.</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Плательщик налога на имущество с транспортных средств, имеющий льготу по налогу на имущество с транспортных средств в течение налогового года, освобождается от налога на имущество с транспортных средств с 1 числа месяца, в котором возникло право на льготу.</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случае прекращения действия льготы по налогу на имущество с</w:t>
      </w:r>
      <w:r w:rsidRPr="00CF05E6">
        <w:rPr>
          <w:rFonts w:ascii="Courier New" w:hAnsi="Courier New" w:cs="Courier New"/>
          <w:sz w:val="24"/>
          <w:szCs w:val="24"/>
        </w:rPr>
        <w:t> </w:t>
      </w:r>
      <w:r w:rsidRPr="00CF05E6">
        <w:rPr>
          <w:rFonts w:ascii="GHEA Grapalat" w:hAnsi="GHEA Grapalat"/>
          <w:sz w:val="24"/>
          <w:szCs w:val="24"/>
        </w:rPr>
        <w:t>транспортных средств в течение налогового года, налог на имущество с</w:t>
      </w:r>
      <w:r w:rsidRPr="00CF05E6">
        <w:rPr>
          <w:rFonts w:ascii="Courier New" w:hAnsi="Courier New" w:cs="Courier New"/>
          <w:sz w:val="24"/>
          <w:szCs w:val="24"/>
        </w:rPr>
        <w:t> </w:t>
      </w:r>
      <w:r w:rsidRPr="00CF05E6">
        <w:rPr>
          <w:rFonts w:ascii="GHEA Grapalat" w:hAnsi="GHEA Grapalat"/>
          <w:sz w:val="24"/>
          <w:szCs w:val="24"/>
        </w:rPr>
        <w:t>транспортных средств исчисляется с 1 числа месяца, следующего за месяцем прекращения права на льготу.</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Документы, подтверждающие право пользования льготами по налогу на имущество с транспортных средств и порядок их представления устанавлива</w:t>
      </w:r>
      <w:r w:rsidR="00D7121C">
        <w:rPr>
          <w:rFonts w:ascii="GHEA Grapalat" w:hAnsi="GHEA Grapalat"/>
          <w:sz w:val="24"/>
          <w:szCs w:val="24"/>
        </w:rPr>
        <w:t>ю</w:t>
      </w:r>
      <w:r w:rsidRPr="00CF05E6">
        <w:rPr>
          <w:rFonts w:ascii="GHEA Grapalat" w:hAnsi="GHEA Grapalat"/>
          <w:sz w:val="24"/>
          <w:szCs w:val="24"/>
        </w:rPr>
        <w:t>т</w:t>
      </w:r>
      <w:r w:rsidR="00D7121C">
        <w:rPr>
          <w:rFonts w:ascii="GHEA Grapalat" w:hAnsi="GHEA Grapalat"/>
          <w:sz w:val="24"/>
          <w:szCs w:val="24"/>
        </w:rPr>
        <w:t>ся</w:t>
      </w:r>
      <w:r w:rsidRPr="00CF05E6">
        <w:rPr>
          <w:rFonts w:ascii="GHEA Grapalat" w:hAnsi="GHEA Grapalat"/>
          <w:sz w:val="24"/>
          <w:szCs w:val="24"/>
        </w:rPr>
        <w:t xml:space="preserve"> Правительство</w:t>
      </w:r>
      <w:r w:rsidR="00D7121C">
        <w:rPr>
          <w:rFonts w:ascii="GHEA Grapalat" w:hAnsi="GHEA Grapalat"/>
          <w:sz w:val="24"/>
          <w:szCs w:val="24"/>
        </w:rPr>
        <w:t>м</w:t>
      </w:r>
      <w:r w:rsidRPr="00CF05E6">
        <w:rPr>
          <w:rFonts w:ascii="GHEA Grapalat" w:hAnsi="GHEA Grapalat"/>
          <w:sz w:val="24"/>
          <w:szCs w:val="24"/>
        </w:rPr>
        <w:t>.</w:t>
      </w:r>
    </w:p>
    <w:p w:rsidR="0054032C" w:rsidRPr="00CF05E6" w:rsidRDefault="006D3D54"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245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EA1DAF" w:rsidRPr="00CF05E6">
        <w:rPr>
          <w:rFonts w:ascii="Courier New" w:hAnsi="Courier New" w:cs="Courier New"/>
          <w:b/>
          <w:i/>
          <w:sz w:val="24"/>
          <w:szCs w:val="24"/>
          <w:lang w:val="en-US"/>
        </w:rPr>
        <w:t> </w:t>
      </w:r>
      <w:r w:rsidRPr="00CF05E6">
        <w:rPr>
          <w:rFonts w:ascii="GHEA Grapalat" w:hAnsi="GHEA Grapalat"/>
          <w:b/>
          <w:i/>
          <w:sz w:val="24"/>
          <w:szCs w:val="24"/>
        </w:rPr>
        <w:t>года</w:t>
      </w:r>
      <w:r w:rsidR="00D834DB" w:rsidRPr="00CF05E6">
        <w:rPr>
          <w:rFonts w:ascii="GHEA Grapalat" w:hAnsi="GHEA Grapalat"/>
          <w:b/>
          <w:i/>
          <w:sz w:val="24"/>
          <w:szCs w:val="24"/>
        </w:rPr>
        <w:t>, отредактирована в соответствии с НО-332-</w:t>
      </w:r>
      <w:r w:rsidR="00D834DB"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D834DB" w:rsidRPr="00CF05E6">
        <w:rPr>
          <w:rFonts w:ascii="GHEA Grapalat" w:hAnsi="GHEA Grapalat"/>
          <w:b/>
          <w:i/>
          <w:sz w:val="24"/>
          <w:szCs w:val="24"/>
        </w:rPr>
        <w:t>от 25 июня 2020</w:t>
      </w:r>
      <w:r w:rsidR="00A558B4">
        <w:rPr>
          <w:rFonts w:ascii="Courier New" w:hAnsi="Courier New" w:cs="Courier New"/>
          <w:b/>
          <w:i/>
          <w:sz w:val="24"/>
          <w:szCs w:val="24"/>
          <w:lang w:val="en-US"/>
        </w:rPr>
        <w:t> </w:t>
      </w:r>
      <w:r w:rsidR="00D834DB" w:rsidRPr="00CF05E6">
        <w:rPr>
          <w:rFonts w:ascii="GHEA Grapalat" w:hAnsi="GHEA Grapalat"/>
          <w:b/>
          <w:i/>
          <w:sz w:val="24"/>
          <w:szCs w:val="24"/>
        </w:rPr>
        <w:t>года)</w:t>
      </w:r>
    </w:p>
    <w:p w:rsidR="004D739A" w:rsidRPr="00CF05E6" w:rsidRDefault="002B0709" w:rsidP="0022062F">
      <w:pPr>
        <w:widowControl w:val="0"/>
        <w:spacing w:after="160" w:line="360" w:lineRule="auto"/>
        <w:ind w:right="-1"/>
        <w:jc w:val="center"/>
        <w:rPr>
          <w:rFonts w:ascii="GHEA Grapalat" w:hAnsi="GHEA Grapalat"/>
          <w:b/>
          <w:sz w:val="24"/>
          <w:szCs w:val="24"/>
        </w:rPr>
      </w:pPr>
      <w:r w:rsidRPr="00CF05E6">
        <w:rPr>
          <w:rFonts w:ascii="GHEA Grapalat" w:hAnsi="GHEA Grapalat"/>
          <w:b/>
          <w:sz w:val="24"/>
          <w:szCs w:val="24"/>
        </w:rPr>
        <w:t>ГЛАВА 53</w:t>
      </w:r>
    </w:p>
    <w:p w:rsidR="002B0709" w:rsidRPr="00CF05E6" w:rsidRDefault="002B0709" w:rsidP="0022062F">
      <w:pPr>
        <w:widowControl w:val="0"/>
        <w:spacing w:after="160" w:line="360" w:lineRule="auto"/>
        <w:ind w:right="-1"/>
        <w:jc w:val="center"/>
        <w:rPr>
          <w:rFonts w:ascii="GHEA Grapalat" w:hAnsi="GHEA Grapalat"/>
          <w:b/>
          <w:i/>
          <w:sz w:val="24"/>
          <w:szCs w:val="24"/>
        </w:rPr>
      </w:pPr>
      <w:r w:rsidRPr="00CF05E6">
        <w:rPr>
          <w:rFonts w:ascii="GHEA Grapalat" w:hAnsi="GHEA Grapalat"/>
          <w:b/>
          <w:i/>
          <w:sz w:val="24"/>
          <w:szCs w:val="24"/>
        </w:rPr>
        <w:t>ИСЧИСЛЕНИЕ НАЛОГА НА ИМУЩЕСТВО С ТРАНСПОРТНЫХ СРЕДСТВ</w:t>
      </w:r>
    </w:p>
    <w:p w:rsidR="002B0709" w:rsidRPr="00CF05E6" w:rsidRDefault="002B0709" w:rsidP="0022062F">
      <w:pPr>
        <w:widowControl w:val="0"/>
        <w:spacing w:after="160" w:line="360" w:lineRule="auto"/>
        <w:ind w:left="567" w:right="566"/>
        <w:jc w:val="center"/>
        <w:rPr>
          <w:rFonts w:ascii="GHEA Grapalat" w:hAnsi="GHEA Grapalat"/>
          <w:b/>
          <w:sz w:val="24"/>
          <w:szCs w:val="24"/>
        </w:rPr>
      </w:pPr>
    </w:p>
    <w:tbl>
      <w:tblPr>
        <w:tblW w:w="5000" w:type="pct"/>
        <w:jc w:val="center"/>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F42A27">
        <w:trPr>
          <w:tblCellSpacing w:w="7" w:type="dxa"/>
          <w:jc w:val="center"/>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246.</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возникновения и прекращения обязательства по</w:t>
            </w:r>
            <w:r w:rsidRPr="00CF05E6">
              <w:rPr>
                <w:rFonts w:ascii="Courier New" w:hAnsi="Courier New" w:cs="Courier New"/>
                <w:b/>
                <w:sz w:val="24"/>
                <w:szCs w:val="24"/>
              </w:rPr>
              <w:t> </w:t>
            </w:r>
            <w:r w:rsidRPr="00CF05E6">
              <w:rPr>
                <w:rFonts w:ascii="GHEA Grapalat" w:hAnsi="GHEA Grapalat"/>
                <w:b/>
                <w:sz w:val="24"/>
                <w:szCs w:val="24"/>
              </w:rPr>
              <w:t>налогу на имущество с транспортных средств</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Обязательство по налогу на имущество с транспортных средств возникает с 1 числа месяца, следующего за месяцем возникновения права собственности в отношении объекта обложения налогом на имущество с</w:t>
      </w:r>
      <w:r w:rsidRPr="00CF05E6">
        <w:rPr>
          <w:rFonts w:ascii="Courier New" w:hAnsi="Courier New" w:cs="Courier New"/>
          <w:sz w:val="24"/>
          <w:szCs w:val="24"/>
        </w:rPr>
        <w:t> </w:t>
      </w:r>
      <w:r w:rsidRPr="00CF05E6">
        <w:rPr>
          <w:rFonts w:ascii="GHEA Grapalat" w:hAnsi="GHEA Grapalat"/>
          <w:sz w:val="24"/>
          <w:szCs w:val="24"/>
        </w:rPr>
        <w:t>транспортных средств или его части. Для исчисления налога на имущество с</w:t>
      </w:r>
      <w:r w:rsidRPr="00CF05E6">
        <w:rPr>
          <w:rFonts w:ascii="Courier New" w:hAnsi="Courier New" w:cs="Courier New"/>
          <w:sz w:val="24"/>
          <w:szCs w:val="24"/>
        </w:rPr>
        <w:t> </w:t>
      </w:r>
      <w:r w:rsidRPr="00CF05E6">
        <w:rPr>
          <w:rFonts w:ascii="GHEA Grapalat" w:hAnsi="GHEA Grapalat"/>
          <w:sz w:val="24"/>
          <w:szCs w:val="24"/>
        </w:rPr>
        <w:t>транспортных средств (возникновения налоговых обязательств) за основание принимаются документы, обосновывающие право собственности в отношении объекта обложения налогом на имущество с транспортных средств или его части.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Исчисление налога на имущество с транспортных средств прекращается с 1 числа месяца, следующего за месяцем прекращения права собственности в</w:t>
      </w:r>
      <w:r w:rsidRPr="00CF05E6">
        <w:rPr>
          <w:rFonts w:ascii="Courier New" w:hAnsi="Courier New" w:cs="Courier New"/>
          <w:sz w:val="24"/>
          <w:szCs w:val="24"/>
        </w:rPr>
        <w:t> </w:t>
      </w:r>
      <w:r w:rsidRPr="00CF05E6">
        <w:rPr>
          <w:rFonts w:ascii="GHEA Grapalat" w:hAnsi="GHEA Grapalat"/>
          <w:sz w:val="24"/>
          <w:szCs w:val="24"/>
        </w:rPr>
        <w:t>отношении объекта обложения налогом на имущество с транспортных средств или его части.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Независимо от положений частей 1 и 2 настоящей статьи</w:t>
      </w:r>
      <w:r w:rsidR="00A5160E" w:rsidRPr="00CF05E6">
        <w:rPr>
          <w:rFonts w:ascii="GHEA Grapalat" w:hAnsi="GHEA Grapalat"/>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случаях смерти физического лица,</w:t>
      </w:r>
      <w:r w:rsidRPr="00CF05E6" w:rsidDel="00CC3FBE">
        <w:rPr>
          <w:rFonts w:ascii="GHEA Grapalat" w:hAnsi="GHEA Grapalat"/>
          <w:sz w:val="24"/>
          <w:szCs w:val="24"/>
        </w:rPr>
        <w:t xml:space="preserve"> </w:t>
      </w:r>
      <w:r w:rsidRPr="00CF05E6">
        <w:rPr>
          <w:rFonts w:ascii="GHEA Grapalat" w:hAnsi="GHEA Grapalat"/>
          <w:sz w:val="24"/>
          <w:szCs w:val="24"/>
        </w:rPr>
        <w:t>считающегося владельцем объекта налогообложения или признания его умершим по решению суда, в установленном Кодексом порядке к новому владельцу переходят налоговые обязательства в</w:t>
      </w:r>
      <w:r w:rsidRPr="00CF05E6">
        <w:rPr>
          <w:rFonts w:ascii="Courier New" w:hAnsi="Courier New" w:cs="Courier New"/>
          <w:sz w:val="24"/>
          <w:szCs w:val="24"/>
        </w:rPr>
        <w:t> </w:t>
      </w:r>
      <w:r w:rsidRPr="00CF05E6">
        <w:rPr>
          <w:rFonts w:ascii="GHEA Grapalat" w:hAnsi="GHEA Grapalat"/>
          <w:sz w:val="24"/>
          <w:szCs w:val="24"/>
        </w:rPr>
        <w:t>отношении данного объекта налогообложения, не исполненные физическим лицом, умершим или признанным умершим по решению суда, а также налоговые обязательства по налогу на имущество с транспортных средств для данного объекта налогообложения, исчисленные со дня смерти до месяца оформления права собственности (права на наследство) включительно, в порядке, установленном законодательством Республики Армения. В установленных настоящим пунктом случаях обязательство по налогу на имущество с</w:t>
      </w:r>
      <w:r w:rsidRPr="00CF05E6">
        <w:rPr>
          <w:rFonts w:ascii="Courier New" w:hAnsi="Courier New" w:cs="Courier New"/>
          <w:sz w:val="24"/>
          <w:szCs w:val="24"/>
        </w:rPr>
        <w:t> </w:t>
      </w:r>
      <w:r w:rsidRPr="00CF05E6">
        <w:rPr>
          <w:rFonts w:ascii="GHEA Grapalat" w:hAnsi="GHEA Grapalat"/>
          <w:sz w:val="24"/>
          <w:szCs w:val="24"/>
        </w:rPr>
        <w:t>транспортных средств возникает с 1 числа месяца, следующего за месяцем оформления права собственности (права на наследство);</w:t>
      </w:r>
    </w:p>
    <w:p w:rsidR="002F0EE5"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если государственная регистрация права собственности в отношении объекта налогообложения осуществляется на основании приговора, решения суда или правового акта, к новому владельцу переходят обязательства по налогу на</w:t>
      </w:r>
      <w:r w:rsidRPr="00CF05E6">
        <w:rPr>
          <w:rFonts w:ascii="Courier New" w:hAnsi="Courier New" w:cs="Courier New"/>
          <w:sz w:val="24"/>
          <w:szCs w:val="24"/>
        </w:rPr>
        <w:t> </w:t>
      </w:r>
      <w:r w:rsidRPr="00CF05E6">
        <w:rPr>
          <w:rFonts w:ascii="GHEA Grapalat" w:hAnsi="GHEA Grapalat"/>
          <w:sz w:val="24"/>
          <w:szCs w:val="24"/>
        </w:rPr>
        <w:t>имущество с транспортных средств для данного объекта налогообложения, исчисленные с 1 числа месяца, следующего за месяцем принятия приговора, решения суда или правового акта до месяца государственной регистрации права собственности включительно. В случаях, установленных настоящим пунктом, обязательство по налогу на имущество с транспортных средств возникает с</w:t>
      </w:r>
      <w:r w:rsidRPr="00CF05E6">
        <w:rPr>
          <w:rFonts w:ascii="Courier New" w:hAnsi="Courier New" w:cs="Courier New"/>
          <w:sz w:val="24"/>
          <w:szCs w:val="24"/>
        </w:rPr>
        <w:t> </w:t>
      </w:r>
      <w:r w:rsidRPr="00CF05E6">
        <w:rPr>
          <w:rFonts w:ascii="GHEA Grapalat" w:hAnsi="GHEA Grapalat"/>
          <w:sz w:val="24"/>
          <w:szCs w:val="24"/>
        </w:rPr>
        <w:t>1</w:t>
      </w:r>
      <w:r w:rsidRPr="00CF05E6">
        <w:rPr>
          <w:rFonts w:ascii="Courier New" w:hAnsi="Courier New" w:cs="Courier New"/>
          <w:sz w:val="24"/>
          <w:szCs w:val="24"/>
        </w:rPr>
        <w:t> </w:t>
      </w:r>
      <w:r w:rsidRPr="00CF05E6">
        <w:rPr>
          <w:rFonts w:ascii="GHEA Grapalat" w:hAnsi="GHEA Grapalat"/>
          <w:sz w:val="24"/>
          <w:szCs w:val="24"/>
        </w:rPr>
        <w:t>числа месяца, следующего за месяцем вступления в силу приговора, решения суда или правового акта;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если право собственности физического лица в отношении объекта налогообложения возникает, либо, если в установленном пунктами 1 и 2 настоящей части случае налоговое обязательство возникает в течение месяца, предшествующего установленному частью 1 статьи 251 Кодекса сроку уплаты налога на имущество с транспортных средств, то налоговое обязательство по</w:t>
      </w:r>
      <w:r w:rsidRPr="00CF05E6">
        <w:rPr>
          <w:rFonts w:ascii="Courier New" w:hAnsi="Courier New" w:cs="Courier New"/>
          <w:sz w:val="24"/>
          <w:szCs w:val="24"/>
        </w:rPr>
        <w:t> </w:t>
      </w:r>
      <w:r w:rsidRPr="00CF05E6">
        <w:rPr>
          <w:rFonts w:ascii="GHEA Grapalat" w:hAnsi="GHEA Grapalat"/>
          <w:sz w:val="24"/>
          <w:szCs w:val="24"/>
        </w:rPr>
        <w:t>данному объекту налогообложения за такой налоговый год прибавляется к</w:t>
      </w:r>
      <w:r w:rsidRPr="00CF05E6">
        <w:rPr>
          <w:rFonts w:ascii="Courier New" w:hAnsi="Courier New" w:cs="Courier New"/>
          <w:sz w:val="24"/>
          <w:szCs w:val="24"/>
        </w:rPr>
        <w:t> </w:t>
      </w:r>
      <w:r w:rsidRPr="00CF05E6">
        <w:rPr>
          <w:rFonts w:ascii="GHEA Grapalat" w:hAnsi="GHEA Grapalat"/>
          <w:sz w:val="24"/>
          <w:szCs w:val="24"/>
        </w:rPr>
        <w:t>налоговому обязательству за следующий налоговый год;</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случае если считающееся объектом налогообложения, принадлежащее физическим лицам транспортное средство в порядке, установленном законодательством Республики Армения до 31 декабря 2010 года, забраковано либо неэксплуатируемые транспортные средства, государственные номерные знаки старого образца которых не заменены на новые, временно сняты с учета в</w:t>
      </w:r>
      <w:r w:rsidRPr="00CF05E6">
        <w:rPr>
          <w:rFonts w:ascii="Courier New" w:hAnsi="Courier New" w:cs="Courier New"/>
          <w:sz w:val="24"/>
          <w:szCs w:val="24"/>
        </w:rPr>
        <w:t> </w:t>
      </w:r>
      <w:r w:rsidRPr="00CF05E6">
        <w:rPr>
          <w:rFonts w:ascii="GHEA Grapalat" w:hAnsi="GHEA Grapalat"/>
          <w:sz w:val="24"/>
          <w:szCs w:val="24"/>
        </w:rPr>
        <w:t>уполномоченном органе их учета (регистрации), обязательство по налогу на</w:t>
      </w:r>
      <w:r w:rsidRPr="00CF05E6">
        <w:rPr>
          <w:rFonts w:ascii="Courier New" w:hAnsi="Courier New" w:cs="Courier New"/>
          <w:sz w:val="24"/>
          <w:szCs w:val="24"/>
        </w:rPr>
        <w:t> </w:t>
      </w:r>
      <w:r w:rsidRPr="00CF05E6">
        <w:rPr>
          <w:rFonts w:ascii="GHEA Grapalat" w:hAnsi="GHEA Grapalat"/>
          <w:sz w:val="24"/>
          <w:szCs w:val="24"/>
        </w:rPr>
        <w:t>имущество с транспортных средств прекращается с 1 января налогового года, следующего за налоговым годом последнего ежегодного технического осмотра такого транспортного средства. Согласно заявлению физического лица, при</w:t>
      </w:r>
      <w:r w:rsidRPr="00CF05E6">
        <w:rPr>
          <w:rFonts w:ascii="Courier New" w:hAnsi="Courier New" w:cs="Courier New"/>
          <w:sz w:val="24"/>
          <w:szCs w:val="24"/>
        </w:rPr>
        <w:t> </w:t>
      </w:r>
      <w:r w:rsidRPr="00CF05E6">
        <w:rPr>
          <w:rFonts w:ascii="GHEA Grapalat" w:hAnsi="GHEA Grapalat"/>
          <w:sz w:val="24"/>
          <w:szCs w:val="24"/>
        </w:rPr>
        <w:t>повторной постановке на учет транспортного средства в уполномоченном органе, прекращенные в отношении такого транспортного средства обязательства по налогу на имущество с транспортных средств становятся регрессными [обратными] и подлежат исполнению в порядке и размере, установленных настоящим разделом</w:t>
      </w:r>
      <w:r w:rsidR="001E412A" w:rsidRPr="00CF05E6">
        <w:rPr>
          <w:rFonts w:ascii="GHEA Grapalat" w:hAnsi="GHEA Grapalat"/>
          <w:sz w:val="24"/>
          <w:szCs w:val="24"/>
        </w:rPr>
        <w:t>;</w:t>
      </w:r>
    </w:p>
    <w:p w:rsidR="001E412A" w:rsidRPr="00CF05E6" w:rsidRDefault="001E412A" w:rsidP="00F42A27">
      <w:pPr>
        <w:widowControl w:val="0"/>
        <w:shd w:val="clear" w:color="auto" w:fill="FFFFFF"/>
        <w:tabs>
          <w:tab w:val="left" w:pos="1134"/>
        </w:tabs>
        <w:spacing w:after="160" w:line="346"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5)</w:t>
      </w:r>
      <w:r w:rsidR="00AA578A" w:rsidRPr="00AA578A">
        <w:rPr>
          <w:rFonts w:ascii="GHEA Grapalat" w:eastAsia="Times New Roman" w:hAnsi="GHEA Grapalat" w:cs="Helvetica"/>
          <w:sz w:val="24"/>
          <w:szCs w:val="24"/>
        </w:rPr>
        <w:tab/>
      </w:r>
      <w:r w:rsidRPr="00CF05E6">
        <w:rPr>
          <w:rFonts w:ascii="GHEA Grapalat" w:eastAsia="Times New Roman" w:hAnsi="GHEA Grapalat" w:cs="Arial"/>
          <w:sz w:val="24"/>
          <w:szCs w:val="24"/>
        </w:rPr>
        <w:t>налоговое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обязательство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имущественного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транспортное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средство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лизингополучателя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объекты</w:t>
      </w:r>
      <w:r w:rsidR="00EA3259" w:rsidRPr="00CF05E6">
        <w:rPr>
          <w:rFonts w:ascii="GHEA Grapalat" w:eastAsia="Times New Roman" w:hAnsi="GHEA Grapalat" w:cs="Arial"/>
          <w:sz w:val="24"/>
          <w:szCs w:val="24"/>
        </w:rPr>
        <w:t xml:space="preserve"> налогообложения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считающиеся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предметом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возникает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w:t>
      </w:r>
      <w:r w:rsidRPr="00CF05E6">
        <w:rPr>
          <w:rFonts w:ascii="GHEA Grapalat" w:eastAsia="Times New Roman" w:hAnsi="GHEA Grapalat" w:cs="Helvetica"/>
          <w:sz w:val="24"/>
          <w:szCs w:val="24"/>
        </w:rPr>
        <w:t xml:space="preserve"> 1 </w:t>
      </w:r>
      <w:r w:rsidRPr="00CF05E6">
        <w:rPr>
          <w:rFonts w:ascii="GHEA Grapalat" w:eastAsia="Times New Roman" w:hAnsi="GHEA Grapalat" w:cs="Arial"/>
          <w:sz w:val="24"/>
          <w:szCs w:val="24"/>
        </w:rPr>
        <w:t>числа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месяца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следующего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месяцем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возникновения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права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транспортное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средство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являющееся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предметом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Расчет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имущественного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транспортное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средство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лизингополучателя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объекты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налогообложения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считающиеся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предметом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прекращается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w:t>
      </w:r>
      <w:r w:rsidRPr="00CF05E6">
        <w:rPr>
          <w:rFonts w:ascii="GHEA Grapalat" w:eastAsia="Times New Roman" w:hAnsi="GHEA Grapalat" w:cs="Helvetica"/>
          <w:sz w:val="24"/>
          <w:szCs w:val="24"/>
        </w:rPr>
        <w:t xml:space="preserve"> 1 </w:t>
      </w:r>
      <w:r w:rsidRPr="00CF05E6">
        <w:rPr>
          <w:rFonts w:ascii="GHEA Grapalat" w:eastAsia="Times New Roman" w:hAnsi="GHEA Grapalat" w:cs="Arial"/>
          <w:sz w:val="24"/>
          <w:szCs w:val="24"/>
        </w:rPr>
        <w:t>числа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месяца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следующего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месяцем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прекращения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права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транспортное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средство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являющееся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предметом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разновидностей</w:t>
      </w:r>
      <w:r w:rsidRPr="00CF05E6">
        <w:rPr>
          <w:rFonts w:ascii="GHEA Grapalat" w:eastAsia="Times New Roman" w:hAnsi="GHEA Grapalat" w:cs="Helvetica"/>
          <w:sz w:val="24"/>
          <w:szCs w:val="24"/>
        </w:rPr>
        <w:t>);</w:t>
      </w:r>
    </w:p>
    <w:p w:rsidR="001E412A" w:rsidRPr="00CF05E6" w:rsidRDefault="001E412A" w:rsidP="00F42A27">
      <w:pPr>
        <w:widowControl w:val="0"/>
        <w:shd w:val="clear" w:color="auto" w:fill="FFFFFF"/>
        <w:tabs>
          <w:tab w:val="left" w:pos="1134"/>
        </w:tabs>
        <w:spacing w:after="160" w:line="346"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6)</w:t>
      </w:r>
      <w:r w:rsidR="00AA578A"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налоговое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обязательство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00EA3259" w:rsidRPr="00CF05E6">
        <w:rPr>
          <w:rFonts w:ascii="GHEA Grapalat" w:eastAsia="Times New Roman" w:hAnsi="GHEA Grapalat" w:cs="Arial"/>
          <w:sz w:val="24"/>
          <w:szCs w:val="24"/>
        </w:rPr>
        <w:t>части</w:t>
      </w:r>
      <w:r w:rsidR="00EA3259"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имущественного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транспортное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средство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объекты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налогообложения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считающиеся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предметом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период</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пунктом</w:t>
      </w:r>
      <w:r w:rsidRPr="00CF05E6">
        <w:rPr>
          <w:rFonts w:ascii="GHEA Grapalat" w:eastAsia="Times New Roman" w:hAnsi="GHEA Grapalat" w:cs="Helvetica"/>
          <w:sz w:val="24"/>
          <w:szCs w:val="24"/>
        </w:rPr>
        <w:t xml:space="preserve"> 5 </w:t>
      </w:r>
      <w:r w:rsidR="00EA3259" w:rsidRPr="00CF05E6">
        <w:rPr>
          <w:rFonts w:ascii="GHEA Grapalat" w:eastAsia="Times New Roman" w:hAnsi="GHEA Grapalat" w:cs="Arial"/>
          <w:sz w:val="24"/>
          <w:szCs w:val="24"/>
        </w:rPr>
        <w:t>настоящей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исполняет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лизингополучатель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налоговое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обязательство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имущественного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транспортное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средство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объекты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налогообложения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считающиеся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предметом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договору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разновидностей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же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период</w:t>
      </w:r>
      <w:r w:rsidRPr="00CF05E6">
        <w:rPr>
          <w:rFonts w:ascii="GHEA Grapalat" w:eastAsia="Times New Roman" w:hAnsi="GHEA Grapalat" w:cs="Helvetica"/>
          <w:sz w:val="24"/>
          <w:szCs w:val="24"/>
        </w:rPr>
        <w:t xml:space="preserve"> </w:t>
      </w:r>
      <w:r w:rsidR="00EA3259" w:rsidRPr="00CF05E6">
        <w:rPr>
          <w:rFonts w:ascii="GHEA Grapalat" w:eastAsia="Times New Roman" w:hAnsi="GHEA Grapalat" w:cs="Arial"/>
          <w:sz w:val="24"/>
          <w:szCs w:val="24"/>
        </w:rPr>
        <w:t>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лизингодателя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рассчитывается</w:t>
      </w:r>
      <w:r w:rsidRPr="00CF05E6">
        <w:rPr>
          <w:rFonts w:ascii="GHEA Grapalat" w:eastAsia="Times New Roman" w:hAnsi="GHEA Grapalat" w:cs="Helvetica"/>
          <w:sz w:val="24"/>
          <w:szCs w:val="24"/>
        </w:rPr>
        <w:t>.</w:t>
      </w:r>
    </w:p>
    <w:p w:rsidR="002B0709" w:rsidRPr="00CF05E6" w:rsidRDefault="002B0709" w:rsidP="00F42A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Наличие какого-либо ареста, примененного в установленном законом порядке в отношении считающегося объектом налогообложения транспортного средства, не считается основанием для неисчисления налога на имущество с</w:t>
      </w:r>
      <w:r w:rsidRPr="00CF05E6">
        <w:rPr>
          <w:rFonts w:ascii="Courier New" w:hAnsi="Courier New" w:cs="Courier New"/>
          <w:sz w:val="24"/>
          <w:szCs w:val="24"/>
        </w:rPr>
        <w:t> </w:t>
      </w:r>
      <w:r w:rsidRPr="00CF05E6">
        <w:rPr>
          <w:rFonts w:ascii="GHEA Grapalat" w:hAnsi="GHEA Grapalat"/>
          <w:sz w:val="24"/>
          <w:szCs w:val="24"/>
        </w:rPr>
        <w:t>транспортных средств.</w:t>
      </w:r>
    </w:p>
    <w:p w:rsidR="001E412A" w:rsidRPr="00CF05E6" w:rsidRDefault="004C21C7"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246 дополнена в соответствии с НО-321-</w:t>
      </w:r>
      <w:r w:rsidRPr="00CF05E6">
        <w:rPr>
          <w:rFonts w:ascii="GHEA Grapalat" w:hAnsi="GHEA Grapalat"/>
          <w:b/>
          <w:i/>
          <w:sz w:val="24"/>
          <w:szCs w:val="24"/>
          <w:lang w:val="en-US"/>
        </w:rPr>
        <w:t>N</w:t>
      </w:r>
      <w:r w:rsidRPr="00CF05E6">
        <w:rPr>
          <w:rFonts w:ascii="GHEA Grapalat" w:hAnsi="GHEA Grapalat"/>
          <w:b/>
          <w:i/>
          <w:sz w:val="24"/>
          <w:szCs w:val="24"/>
        </w:rPr>
        <w:t xml:space="preserve"> от 18 июня 2020</w:t>
      </w:r>
      <w:r w:rsidR="00B357EA">
        <w:rPr>
          <w:rFonts w:ascii="Courier New" w:hAnsi="Courier New" w:cs="Courier New"/>
          <w:b/>
          <w:i/>
          <w:sz w:val="24"/>
          <w:szCs w:val="24"/>
          <w:lang w:val="en-US"/>
        </w:rPr>
        <w:t> </w:t>
      </w:r>
      <w:r w:rsidRPr="00CF05E6">
        <w:rPr>
          <w:rFonts w:ascii="GHEA Grapalat" w:hAnsi="GHEA Grapalat"/>
          <w:b/>
          <w:i/>
          <w:sz w:val="24"/>
          <w:szCs w:val="24"/>
        </w:rPr>
        <w:t>года)</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F42A27">
        <w:trPr>
          <w:tblCellSpacing w:w="7" w:type="dxa"/>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247.</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Отчетный период</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Отчетным периодом исчисления и уплаты налога на имущество с</w:t>
      </w:r>
      <w:r w:rsidRPr="00CF05E6">
        <w:rPr>
          <w:rFonts w:ascii="Courier New" w:hAnsi="Courier New" w:cs="Courier New"/>
          <w:sz w:val="24"/>
          <w:szCs w:val="24"/>
        </w:rPr>
        <w:t> </w:t>
      </w:r>
      <w:r w:rsidRPr="00CF05E6">
        <w:rPr>
          <w:rFonts w:ascii="GHEA Grapalat" w:hAnsi="GHEA Grapalat"/>
          <w:sz w:val="24"/>
          <w:szCs w:val="24"/>
        </w:rPr>
        <w:t>транспортных средств считается каждый отчетный год.</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F42A27">
        <w:trPr>
          <w:tblCellSpacing w:w="7" w:type="dxa"/>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248.</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исчисления подлежащей уплате в местный бюджет суммы налога на имущество с транспортных средств</w:t>
            </w:r>
          </w:p>
        </w:tc>
      </w:tr>
    </w:tbl>
    <w:p w:rsidR="002F0EE5"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 на имущество с транспортного средства исчисляется путем умножения установленной статьей 243 Кодекса базы налогообложения и установленных статьей 244 Кодекса соответствующих ставок, с учетом установленных статьей 245 Кодекса льгот и положений статьи 249 Кодекса.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случаях возникновения обязательства по налогу на имущество с</w:t>
      </w:r>
      <w:r w:rsidRPr="00CF05E6">
        <w:rPr>
          <w:rFonts w:ascii="Courier New" w:hAnsi="Courier New" w:cs="Courier New"/>
          <w:sz w:val="24"/>
          <w:szCs w:val="24"/>
        </w:rPr>
        <w:t> </w:t>
      </w:r>
      <w:r w:rsidRPr="00CF05E6">
        <w:rPr>
          <w:rFonts w:ascii="GHEA Grapalat" w:hAnsi="GHEA Grapalat"/>
          <w:sz w:val="24"/>
          <w:szCs w:val="24"/>
        </w:rPr>
        <w:t>транспортных средств или прекращения исчисления налога на имущество с</w:t>
      </w:r>
      <w:r w:rsidRPr="00CF05E6">
        <w:rPr>
          <w:rFonts w:ascii="Courier New" w:hAnsi="Courier New" w:cs="Courier New"/>
          <w:sz w:val="24"/>
          <w:szCs w:val="24"/>
        </w:rPr>
        <w:t> </w:t>
      </w:r>
      <w:r w:rsidRPr="00CF05E6">
        <w:rPr>
          <w:rFonts w:ascii="GHEA Grapalat" w:hAnsi="GHEA Grapalat"/>
          <w:sz w:val="24"/>
          <w:szCs w:val="24"/>
        </w:rPr>
        <w:t>транспортных средств в порядке, установленном статьей 246 Кодекса, исчисленные в соответствии с частью 1 настоящей статьи годовые суммы налога на имущество с транспортных средств корректируются пропорционально месяцам возникновения обязательств по налогу на имущество с транспортных средств или прекращения исчисления налога на имущество с транспортных средств в течение данного налогового года.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Принимая за основание сведения, полученные в установленном статьей 250 Кодекса порядке от органа, ведущего кадастр движимого имущества, органы учета в установленном настоящим разделом порядке исчисляют суммы налога на</w:t>
      </w:r>
      <w:r w:rsidRPr="00CF05E6">
        <w:rPr>
          <w:rFonts w:ascii="Courier New" w:hAnsi="Courier New" w:cs="Courier New"/>
          <w:sz w:val="24"/>
          <w:szCs w:val="24"/>
        </w:rPr>
        <w:t> </w:t>
      </w:r>
      <w:r w:rsidRPr="00CF05E6">
        <w:rPr>
          <w:rFonts w:ascii="GHEA Grapalat" w:hAnsi="GHEA Grapalat"/>
          <w:sz w:val="24"/>
          <w:szCs w:val="24"/>
        </w:rPr>
        <w:t>имущество с транспортных средств плательщиков налога на имущество с</w:t>
      </w:r>
      <w:r w:rsidRPr="00CF05E6">
        <w:rPr>
          <w:rFonts w:ascii="Courier New" w:hAnsi="Courier New" w:cs="Courier New"/>
          <w:sz w:val="24"/>
          <w:szCs w:val="24"/>
        </w:rPr>
        <w:t> </w:t>
      </w:r>
      <w:r w:rsidRPr="00CF05E6">
        <w:rPr>
          <w:rFonts w:ascii="GHEA Grapalat" w:hAnsi="GHEA Grapalat"/>
          <w:sz w:val="24"/>
          <w:szCs w:val="24"/>
        </w:rPr>
        <w:t>транспортных средств, и до 1 ноября текущего налогового года представляют плательщикам налога на имущество с транспортных средств уведомления об</w:t>
      </w:r>
      <w:r w:rsidRPr="00CF05E6">
        <w:rPr>
          <w:rFonts w:ascii="Courier New" w:hAnsi="Courier New" w:cs="Courier New"/>
          <w:sz w:val="24"/>
          <w:szCs w:val="24"/>
        </w:rPr>
        <w:t> </w:t>
      </w:r>
      <w:r w:rsidRPr="00CF05E6">
        <w:rPr>
          <w:rFonts w:ascii="GHEA Grapalat" w:hAnsi="GHEA Grapalat"/>
          <w:sz w:val="24"/>
          <w:szCs w:val="24"/>
        </w:rPr>
        <w:t>уплате налога на имущество с транспортных средств (в том числе направляют по почте или передают на руки).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Непредставление уведомления в срок, установленный частью 3 настоящей статьи, не освобождает плательщика налога на имущество с</w:t>
      </w:r>
      <w:r w:rsidRPr="00CF05E6">
        <w:rPr>
          <w:rFonts w:ascii="Courier New" w:hAnsi="Courier New" w:cs="Courier New"/>
          <w:sz w:val="24"/>
          <w:szCs w:val="24"/>
        </w:rPr>
        <w:t> </w:t>
      </w:r>
      <w:r w:rsidRPr="00CF05E6">
        <w:rPr>
          <w:rFonts w:ascii="GHEA Grapalat" w:hAnsi="GHEA Grapalat"/>
          <w:sz w:val="24"/>
          <w:szCs w:val="24"/>
        </w:rPr>
        <w:t>транспортного средства от обязанности по полному исполнению налоговых обязательств.</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Плательщики налога на имущество с транспортных средств с целью получения сведений или справки о своих обязательствах по налогу на имущество с</w:t>
      </w:r>
      <w:r w:rsidRPr="00CF05E6">
        <w:rPr>
          <w:rFonts w:ascii="Courier New" w:hAnsi="Courier New" w:cs="Courier New"/>
          <w:sz w:val="24"/>
          <w:szCs w:val="24"/>
        </w:rPr>
        <w:t> </w:t>
      </w:r>
      <w:r w:rsidRPr="00CF05E6">
        <w:rPr>
          <w:rFonts w:ascii="GHEA Grapalat" w:hAnsi="GHEA Grapalat"/>
          <w:sz w:val="24"/>
          <w:szCs w:val="24"/>
        </w:rPr>
        <w:t>транспортного средства могут обращаться в органы учета. Органы учета предоставляют указанные сведения или справки в течение трех рабочих дней после получения заявлений.</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 случае если не достигнуто согласия относительно исчисления налога на имущество с транспортных средств, плательщики налога на имущество с</w:t>
      </w:r>
      <w:r w:rsidRPr="00CF05E6">
        <w:rPr>
          <w:rFonts w:ascii="Courier New" w:hAnsi="Courier New" w:cs="Courier New"/>
          <w:sz w:val="24"/>
          <w:szCs w:val="24"/>
        </w:rPr>
        <w:t> </w:t>
      </w:r>
      <w:r w:rsidRPr="00CF05E6">
        <w:rPr>
          <w:rFonts w:ascii="GHEA Grapalat" w:hAnsi="GHEA Grapalat"/>
          <w:sz w:val="24"/>
          <w:szCs w:val="24"/>
        </w:rPr>
        <w:t>транспортных средств с целью корректировки исчисления налога на имущество с транспортных средств по части считающегося объектом налогообложения транспортного средства могут обращаться в соответствующие органы учета, а</w:t>
      </w:r>
      <w:r w:rsidRPr="00CF05E6">
        <w:rPr>
          <w:rFonts w:ascii="Courier New" w:hAnsi="Courier New" w:cs="Courier New"/>
          <w:sz w:val="24"/>
          <w:szCs w:val="24"/>
        </w:rPr>
        <w:t> </w:t>
      </w:r>
      <w:r w:rsidRPr="00CF05E6">
        <w:rPr>
          <w:rFonts w:ascii="GHEA Grapalat" w:hAnsi="GHEA Grapalat"/>
          <w:sz w:val="24"/>
          <w:szCs w:val="24"/>
        </w:rPr>
        <w:t>с</w:t>
      </w:r>
      <w:r w:rsidRPr="00CF05E6">
        <w:rPr>
          <w:rFonts w:ascii="Courier New" w:hAnsi="Courier New" w:cs="Courier New"/>
          <w:sz w:val="24"/>
          <w:szCs w:val="24"/>
        </w:rPr>
        <w:t> </w:t>
      </w:r>
      <w:r w:rsidRPr="00CF05E6">
        <w:rPr>
          <w:rFonts w:ascii="GHEA Grapalat" w:hAnsi="GHEA Grapalat"/>
          <w:sz w:val="24"/>
          <w:szCs w:val="24"/>
        </w:rPr>
        <w:t>целью получения сведений и данных, необходимых для корректировки базы налогообложения могут обращаться в орган, ведущий кадастр движимого имущества. Органы учета или уполномоченные органы предоставляют указанные сведения в течение трех рабочих дней после получения заявлений.</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661E6B">
        <w:trPr>
          <w:tblCellSpacing w:w="7" w:type="dxa"/>
        </w:trPr>
        <w:tc>
          <w:tcPr>
            <w:tcW w:w="1694"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249.</w:t>
            </w:r>
          </w:p>
        </w:tc>
        <w:tc>
          <w:tcPr>
            <w:tcW w:w="7363"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исчисления суммы налога на имущество с</w:t>
            </w:r>
            <w:r w:rsidRPr="00CF05E6">
              <w:rPr>
                <w:rFonts w:ascii="Courier New" w:hAnsi="Courier New" w:cs="Courier New"/>
                <w:b/>
                <w:sz w:val="24"/>
                <w:szCs w:val="24"/>
              </w:rPr>
              <w:t> </w:t>
            </w:r>
            <w:r w:rsidRPr="00CF05E6">
              <w:rPr>
                <w:rFonts w:ascii="GHEA Grapalat" w:hAnsi="GHEA Grapalat"/>
                <w:b/>
                <w:sz w:val="24"/>
                <w:szCs w:val="24"/>
              </w:rPr>
              <w:t>транспортных средств, находящихся в общей собственности</w:t>
            </w:r>
          </w:p>
        </w:tc>
      </w:tr>
    </w:tbl>
    <w:p w:rsidR="002B0709" w:rsidRPr="00B357EA"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Для объекта обложения налогом на имущество с транспортных средств, находящихся в общей собственности, налог на имущество с транспортных средств исчисляется органами учета из всей базы налогообложения для транспортного средства.</w:t>
      </w:r>
    </w:p>
    <w:p w:rsidR="00B357EA" w:rsidRPr="00B357EA" w:rsidRDefault="00B357EA" w:rsidP="0022062F">
      <w:pPr>
        <w:widowControl w:val="0"/>
        <w:tabs>
          <w:tab w:val="left" w:pos="1134"/>
        </w:tabs>
        <w:spacing w:after="160" w:line="360" w:lineRule="auto"/>
        <w:ind w:firstLine="567"/>
        <w:jc w:val="both"/>
        <w:rPr>
          <w:rFonts w:ascii="GHEA Grapalat" w:hAnsi="GHEA Grapalat"/>
          <w:sz w:val="24"/>
          <w:szCs w:val="24"/>
        </w:rPr>
      </w:pP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Принимая за основание сведения, в установленном статьей 250 Кодекса порядке полученные от органа, ведущего кадастр движимого имущества, органы учета исчисляют налог на имущество с транспортных средств плательщиков налога </w:t>
      </w:r>
      <w:r w:rsidRPr="00CF05E6">
        <w:rPr>
          <w:rFonts w:ascii="GHEA Grapalat" w:hAnsi="GHEA Grapalat"/>
          <w:sz w:val="24"/>
          <w:szCs w:val="24"/>
          <w:lang w:val="hy-AM"/>
        </w:rPr>
        <w:t>—</w:t>
      </w:r>
      <w:r w:rsidRPr="00CF05E6">
        <w:rPr>
          <w:rFonts w:ascii="GHEA Grapalat" w:hAnsi="GHEA Grapalat"/>
          <w:sz w:val="24"/>
          <w:szCs w:val="24"/>
        </w:rPr>
        <w:t xml:space="preserve"> совладельцев транспортных средств:</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при общей совместной собственности — полное налоговое обязательство для одного из совладельцев, исчисленное в установленном статьей 248 Кодекса порядке, для всей базы налогообложения для объекта обложения налогом на имущество с транспортных средств;</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при общей долевой собственности — налоговое обязательство для</w:t>
      </w:r>
      <w:r w:rsidRPr="00CF05E6">
        <w:rPr>
          <w:rFonts w:ascii="Courier New" w:hAnsi="Courier New" w:cs="Courier New"/>
          <w:sz w:val="24"/>
          <w:szCs w:val="24"/>
        </w:rPr>
        <w:t> </w:t>
      </w:r>
      <w:r w:rsidRPr="00CF05E6">
        <w:rPr>
          <w:rFonts w:ascii="GHEA Grapalat" w:hAnsi="GHEA Grapalat"/>
          <w:sz w:val="24"/>
          <w:szCs w:val="24"/>
        </w:rPr>
        <w:t>каждого из совладельцев в размере своей доли, исчисленное в</w:t>
      </w:r>
      <w:r w:rsidRPr="00CF05E6">
        <w:rPr>
          <w:rFonts w:ascii="Courier New" w:hAnsi="Courier New" w:cs="Courier New"/>
          <w:sz w:val="24"/>
          <w:szCs w:val="24"/>
        </w:rPr>
        <w:t> </w:t>
      </w:r>
      <w:r w:rsidRPr="00CF05E6">
        <w:rPr>
          <w:rFonts w:ascii="GHEA Grapalat" w:hAnsi="GHEA Grapalat"/>
          <w:sz w:val="24"/>
          <w:szCs w:val="24"/>
        </w:rPr>
        <w:t>установленном статьей 248 Кодекса порядке, для всей базы налогообложения для объекта обложения налогом на имущество с транспортных средств.</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661E6B">
        <w:trPr>
          <w:tblCellSpacing w:w="7" w:type="dxa"/>
        </w:trPr>
        <w:tc>
          <w:tcPr>
            <w:tcW w:w="1694"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250.</w:t>
            </w:r>
          </w:p>
        </w:tc>
        <w:tc>
          <w:tcPr>
            <w:tcW w:w="7363"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Предоставление сведений</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порядке, установленном Правительством:</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соответствующий уполномоченный орган, ведущий кадастр движимого имущества, представляет до 1 августа (включительно) данного налогового года в</w:t>
      </w:r>
      <w:r w:rsidRPr="00CF05E6">
        <w:rPr>
          <w:rFonts w:ascii="Courier New" w:hAnsi="Courier New" w:cs="Courier New"/>
          <w:sz w:val="24"/>
          <w:szCs w:val="24"/>
        </w:rPr>
        <w:t> </w:t>
      </w:r>
      <w:r w:rsidRPr="00CF05E6">
        <w:rPr>
          <w:rFonts w:ascii="GHEA Grapalat" w:hAnsi="GHEA Grapalat"/>
          <w:sz w:val="24"/>
          <w:szCs w:val="24"/>
        </w:rPr>
        <w:t>органы учета сведения о считающихся объектом налогообложения транспортных средствах, принадлежащих плательщикам налога на имущество с</w:t>
      </w:r>
      <w:r w:rsidRPr="00CF05E6">
        <w:rPr>
          <w:rFonts w:ascii="Courier New" w:hAnsi="Courier New" w:cs="Courier New"/>
          <w:sz w:val="24"/>
          <w:szCs w:val="24"/>
        </w:rPr>
        <w:t> </w:t>
      </w:r>
      <w:r w:rsidRPr="00CF05E6">
        <w:rPr>
          <w:rFonts w:ascii="GHEA Grapalat" w:hAnsi="GHEA Grapalat"/>
          <w:sz w:val="24"/>
          <w:szCs w:val="24"/>
        </w:rPr>
        <w:t>транспортных средств на праве собственности и зарегистрированных (состоящих на учете) по состоянию на 1 июля налогового года;</w:t>
      </w:r>
    </w:p>
    <w:p w:rsidR="002B0709" w:rsidRPr="00824CAF"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соответствующий уполномоченный орган, ведущий кадастр движимого имущества, представляет в органы учета до 15 числа (включительно) каждого месяца сведения об изменениях владельцев транспортных средств в течение предыдущего месяца, а также данных регистрации (учета) транспортных средств;</w:t>
      </w:r>
    </w:p>
    <w:p w:rsidR="00B357EA" w:rsidRPr="00824CAF" w:rsidRDefault="00B357EA" w:rsidP="0022062F">
      <w:pPr>
        <w:widowControl w:val="0"/>
        <w:tabs>
          <w:tab w:val="left" w:pos="1134"/>
        </w:tabs>
        <w:spacing w:after="160" w:line="360" w:lineRule="auto"/>
        <w:ind w:firstLine="567"/>
        <w:jc w:val="both"/>
        <w:rPr>
          <w:rFonts w:ascii="GHEA Grapalat" w:hAnsi="GHEA Grapalat"/>
          <w:sz w:val="24"/>
          <w:szCs w:val="24"/>
        </w:rPr>
      </w:pP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r>
      <w:r w:rsidR="0004749E" w:rsidRPr="00CF05E6">
        <w:rPr>
          <w:rFonts w:ascii="GHEA Grapalat" w:hAnsi="GHEA Grapalat"/>
          <w:sz w:val="24"/>
          <w:szCs w:val="24"/>
        </w:rPr>
        <w:t xml:space="preserve">налоговый </w:t>
      </w:r>
      <w:r w:rsidRPr="00CF05E6">
        <w:rPr>
          <w:rFonts w:ascii="GHEA Grapalat" w:hAnsi="GHEA Grapalat"/>
          <w:sz w:val="24"/>
          <w:szCs w:val="24"/>
        </w:rPr>
        <w:t xml:space="preserve">орган в ходе осуществления своих функций </w:t>
      </w:r>
      <w:r w:rsidR="00EF1917" w:rsidRPr="00CF05E6">
        <w:rPr>
          <w:rFonts w:ascii="GHEA Grapalat" w:hAnsi="GHEA Grapalat"/>
          <w:sz w:val="24"/>
          <w:szCs w:val="24"/>
        </w:rPr>
        <w:t xml:space="preserve">может </w:t>
      </w:r>
      <w:r w:rsidRPr="00CF05E6">
        <w:rPr>
          <w:rFonts w:ascii="GHEA Grapalat" w:hAnsi="GHEA Grapalat"/>
          <w:sz w:val="24"/>
          <w:szCs w:val="24"/>
        </w:rPr>
        <w:t>получать от соответствующих органов учета информацию об исчисленных суммах налога на</w:t>
      </w:r>
      <w:r w:rsidRPr="00CF05E6">
        <w:rPr>
          <w:rFonts w:ascii="Courier New" w:hAnsi="Courier New" w:cs="Courier New"/>
          <w:sz w:val="24"/>
          <w:szCs w:val="24"/>
        </w:rPr>
        <w:t> </w:t>
      </w:r>
      <w:r w:rsidRPr="00CF05E6">
        <w:rPr>
          <w:rFonts w:ascii="GHEA Grapalat" w:hAnsi="GHEA Grapalat"/>
          <w:sz w:val="24"/>
          <w:szCs w:val="24"/>
        </w:rPr>
        <w:t>имущество с транспортных средств</w:t>
      </w:r>
      <w:r w:rsidR="001E412A" w:rsidRPr="00CF05E6">
        <w:rPr>
          <w:rFonts w:ascii="GHEA Grapalat" w:hAnsi="GHEA Grapalat"/>
          <w:sz w:val="24"/>
          <w:szCs w:val="24"/>
        </w:rPr>
        <w:t>;</w:t>
      </w:r>
    </w:p>
    <w:p w:rsidR="001E412A" w:rsidRPr="00CF05E6" w:rsidRDefault="001E412A"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4)</w:t>
      </w:r>
      <w:r w:rsidR="00387205">
        <w:rPr>
          <w:rFonts w:ascii="GHEA Grapalat" w:eastAsia="Times New Roman" w:hAnsi="GHEA Grapalat" w:cs="Helvetica"/>
          <w:sz w:val="24"/>
          <w:szCs w:val="24"/>
        </w:rPr>
        <w:tab/>
      </w:r>
      <w:r w:rsidRPr="00CF05E6">
        <w:rPr>
          <w:rFonts w:ascii="GHEA Grapalat" w:eastAsia="Times New Roman" w:hAnsi="GHEA Grapalat" w:cs="Arial"/>
          <w:sz w:val="24"/>
          <w:szCs w:val="24"/>
        </w:rPr>
        <w:t>орган</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ведущий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кадастр</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движимого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имущества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w:t>
      </w:r>
      <w:r w:rsidRPr="00CF05E6">
        <w:rPr>
          <w:rFonts w:ascii="GHEA Grapalat" w:eastAsia="Times New Roman" w:hAnsi="GHEA Grapalat" w:cs="Helvetica"/>
          <w:sz w:val="24"/>
          <w:szCs w:val="24"/>
        </w:rPr>
        <w:t xml:space="preserve"> 15 </w:t>
      </w:r>
      <w:r w:rsidRPr="00CF05E6">
        <w:rPr>
          <w:rFonts w:ascii="GHEA Grapalat" w:eastAsia="Times New Roman" w:hAnsi="GHEA Grapalat" w:cs="Arial"/>
          <w:sz w:val="24"/>
          <w:szCs w:val="24"/>
        </w:rPr>
        <w:t>числа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каждого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месяца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включительно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представляет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учетные </w:t>
      </w:r>
      <w:r w:rsidRPr="00CF05E6">
        <w:rPr>
          <w:rFonts w:ascii="GHEA Grapalat" w:eastAsia="Times New Roman" w:hAnsi="GHEA Grapalat" w:cs="Arial"/>
          <w:sz w:val="24"/>
          <w:szCs w:val="24"/>
        </w:rPr>
        <w:t>органы сведения</w:t>
      </w:r>
      <w:r w:rsidRPr="00CF05E6">
        <w:rPr>
          <w:rFonts w:ascii="GHEA Grapalat" w:eastAsia="Times New Roman" w:hAnsi="GHEA Grapalat" w:cs="Helvetica"/>
          <w:sz w:val="24"/>
          <w:szCs w:val="24"/>
        </w:rPr>
        <w:t xml:space="preserve"> </w:t>
      </w:r>
      <w:r w:rsidR="00EA3259" w:rsidRPr="00CF05E6">
        <w:rPr>
          <w:rFonts w:ascii="GHEA Grapalat" w:eastAsia="Times New Roman" w:hAnsi="GHEA Grapalat" w:cs="Arial"/>
          <w:sz w:val="24"/>
          <w:szCs w:val="24"/>
        </w:rPr>
        <w:t>об</w:t>
      </w:r>
      <w:r w:rsidR="00EA3259" w:rsidRPr="00CF05E6">
        <w:rPr>
          <w:rFonts w:ascii="GHEA Grapalat" w:eastAsia="Times New Roman" w:hAnsi="GHEA Grapalat" w:cs="Helvetica"/>
          <w:sz w:val="24"/>
          <w:szCs w:val="24"/>
        </w:rPr>
        <w:t xml:space="preserve"> </w:t>
      </w:r>
      <w:r w:rsidR="00EA3259" w:rsidRPr="00CF05E6">
        <w:rPr>
          <w:rFonts w:ascii="GHEA Grapalat" w:eastAsia="Times New Roman" w:hAnsi="GHEA Grapalat" w:cs="Arial"/>
          <w:sz w:val="24"/>
          <w:szCs w:val="24"/>
        </w:rPr>
        <w:t>изменении</w:t>
      </w:r>
      <w:r w:rsidR="00EA3259" w:rsidRPr="00CF05E6">
        <w:rPr>
          <w:rFonts w:ascii="GHEA Grapalat" w:eastAsia="Times New Roman" w:hAnsi="GHEA Grapalat" w:cs="Helvetica"/>
          <w:sz w:val="24"/>
          <w:szCs w:val="24"/>
        </w:rPr>
        <w:t xml:space="preserve"> </w:t>
      </w:r>
      <w:r w:rsidR="00EA3259" w:rsidRPr="00CF05E6">
        <w:rPr>
          <w:rFonts w:ascii="GHEA Grapalat" w:eastAsia="Times New Roman" w:hAnsi="GHEA Grapalat" w:cs="Arial"/>
          <w:sz w:val="24"/>
          <w:szCs w:val="24"/>
        </w:rPr>
        <w:t>в</w:t>
      </w:r>
      <w:r w:rsidR="00EA3259" w:rsidRPr="00CF05E6">
        <w:rPr>
          <w:rFonts w:ascii="GHEA Grapalat" w:eastAsia="Times New Roman" w:hAnsi="GHEA Grapalat" w:cs="Helvetica"/>
          <w:sz w:val="24"/>
          <w:szCs w:val="24"/>
        </w:rPr>
        <w:t xml:space="preserve"> </w:t>
      </w:r>
      <w:r w:rsidR="00EA3259" w:rsidRPr="00CF05E6">
        <w:rPr>
          <w:rFonts w:ascii="GHEA Grapalat" w:eastAsia="Times New Roman" w:hAnsi="GHEA Grapalat" w:cs="Arial"/>
          <w:sz w:val="24"/>
          <w:szCs w:val="24"/>
        </w:rPr>
        <w:t>течение</w:t>
      </w:r>
      <w:r w:rsidR="00EA3259" w:rsidRPr="00CF05E6">
        <w:rPr>
          <w:rFonts w:ascii="GHEA Grapalat" w:eastAsia="Times New Roman" w:hAnsi="GHEA Grapalat" w:cs="Helvetica"/>
          <w:sz w:val="24"/>
          <w:szCs w:val="24"/>
        </w:rPr>
        <w:t xml:space="preserve"> </w:t>
      </w:r>
      <w:r w:rsidR="00EA3259" w:rsidRPr="00CF05E6">
        <w:rPr>
          <w:rFonts w:ascii="GHEA Grapalat" w:eastAsia="Times New Roman" w:hAnsi="GHEA Grapalat" w:cs="Arial"/>
          <w:sz w:val="24"/>
          <w:szCs w:val="24"/>
        </w:rPr>
        <w:t>предыдущего</w:t>
      </w:r>
      <w:r w:rsidR="00EA3259" w:rsidRPr="00CF05E6">
        <w:rPr>
          <w:rFonts w:ascii="GHEA Grapalat" w:eastAsia="Times New Roman" w:hAnsi="GHEA Grapalat" w:cs="Helvetica"/>
          <w:sz w:val="24"/>
          <w:szCs w:val="24"/>
        </w:rPr>
        <w:t xml:space="preserve"> </w:t>
      </w:r>
      <w:r w:rsidR="00EA3259" w:rsidRPr="00CF05E6">
        <w:rPr>
          <w:rFonts w:ascii="GHEA Grapalat" w:eastAsia="Times New Roman" w:hAnsi="GHEA Grapalat" w:cs="Arial"/>
          <w:sz w:val="24"/>
          <w:szCs w:val="24"/>
        </w:rPr>
        <w:t>месяца данных</w:t>
      </w:r>
      <w:r w:rsidR="00EA3259"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лизингополучателях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транспортных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средств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также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учета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транспортных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средств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являющихся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предметом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лизинга</w:t>
      </w:r>
      <w:r w:rsidRPr="00CF05E6">
        <w:rPr>
          <w:rFonts w:ascii="GHEA Grapalat" w:eastAsia="Times New Roman" w:hAnsi="GHEA Grapalat" w:cs="Helvetica"/>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Плательщики налога на имущество с транспортных средств с целью исчисления налога на имущество с транспортных средств могут получать необходимые сведения от соответствующих уполномоченных органов, установленных статьей 241 Кодекса.</w:t>
      </w:r>
    </w:p>
    <w:p w:rsidR="0054032C" w:rsidRPr="00CF05E6" w:rsidRDefault="006D3D54"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250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EA1DAF" w:rsidRPr="00CF05E6">
        <w:rPr>
          <w:rFonts w:ascii="Courier New" w:hAnsi="Courier New" w:cs="Courier New"/>
          <w:b/>
          <w:i/>
          <w:sz w:val="24"/>
          <w:szCs w:val="24"/>
          <w:lang w:val="en-US"/>
        </w:rPr>
        <w:t> </w:t>
      </w:r>
      <w:r w:rsidRPr="00CF05E6">
        <w:rPr>
          <w:rFonts w:ascii="GHEA Grapalat" w:hAnsi="GHEA Grapalat"/>
          <w:b/>
          <w:i/>
          <w:sz w:val="24"/>
          <w:szCs w:val="24"/>
        </w:rPr>
        <w:t>года</w:t>
      </w:r>
      <w:r w:rsidR="001E412A" w:rsidRPr="00CF05E6">
        <w:rPr>
          <w:rFonts w:ascii="GHEA Grapalat" w:hAnsi="GHEA Grapalat"/>
          <w:b/>
          <w:i/>
          <w:sz w:val="24"/>
          <w:szCs w:val="24"/>
        </w:rPr>
        <w:t>, дополнена в соответствии с НО-321-</w:t>
      </w:r>
      <w:r w:rsidR="001E412A"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1E412A" w:rsidRPr="00CF05E6">
        <w:rPr>
          <w:rFonts w:ascii="GHEA Grapalat" w:hAnsi="GHEA Grapalat"/>
          <w:b/>
          <w:i/>
          <w:sz w:val="24"/>
          <w:szCs w:val="24"/>
        </w:rPr>
        <w:t>от 18 июня 2020 года)</w:t>
      </w:r>
    </w:p>
    <w:p w:rsidR="002B0709" w:rsidRPr="00CF05E6" w:rsidRDefault="002B0709" w:rsidP="0022062F">
      <w:pPr>
        <w:widowControl w:val="0"/>
        <w:spacing w:after="160" w:line="360" w:lineRule="auto"/>
        <w:ind w:left="567" w:right="566"/>
        <w:jc w:val="center"/>
        <w:rPr>
          <w:rFonts w:ascii="GHEA Grapalat" w:hAnsi="GHEA Grapalat"/>
          <w:sz w:val="24"/>
          <w:szCs w:val="24"/>
        </w:rPr>
      </w:pPr>
    </w:p>
    <w:p w:rsidR="002B0709" w:rsidRPr="00CF05E6" w:rsidRDefault="002B0709" w:rsidP="0022062F">
      <w:pPr>
        <w:widowControl w:val="0"/>
        <w:spacing w:after="160" w:line="360" w:lineRule="auto"/>
        <w:ind w:left="567" w:right="566"/>
        <w:jc w:val="center"/>
        <w:rPr>
          <w:rFonts w:ascii="GHEA Grapalat" w:hAnsi="GHEA Grapalat"/>
          <w:sz w:val="24"/>
          <w:szCs w:val="24"/>
        </w:rPr>
      </w:pPr>
    </w:p>
    <w:p w:rsidR="005634EC" w:rsidRPr="00CF05E6" w:rsidRDefault="002B07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54</w:t>
      </w:r>
    </w:p>
    <w:p w:rsidR="002B0709" w:rsidRPr="00CF05E6" w:rsidRDefault="002B070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 xml:space="preserve">ПОРЯДОК УПЛАТЫ, ЗАЧЕТА И ВОЗВРАТА СУММЫ НАЛОГА </w:t>
      </w:r>
      <w:r w:rsidRPr="00CF05E6">
        <w:rPr>
          <w:rFonts w:ascii="GHEA Grapalat" w:hAnsi="GHEA Grapalat"/>
          <w:b/>
          <w:i/>
          <w:sz w:val="24"/>
          <w:szCs w:val="24"/>
        </w:rPr>
        <w:br/>
        <w:t>НА ИМУЩЕСТВО С ТРАНСПОРТНЫХ СРЕДСТВ</w:t>
      </w:r>
    </w:p>
    <w:p w:rsidR="002B0709" w:rsidRPr="00CF05E6" w:rsidRDefault="002B0709" w:rsidP="0022062F">
      <w:pPr>
        <w:widowControl w:val="0"/>
        <w:spacing w:after="160" w:line="360" w:lineRule="auto"/>
        <w:jc w:val="center"/>
        <w:rPr>
          <w:rFonts w:ascii="GHEA Grapalat" w:hAnsi="GHEA Grapalat"/>
          <w:b/>
          <w:sz w:val="24"/>
          <w:szCs w:val="24"/>
        </w:rPr>
      </w:pPr>
    </w:p>
    <w:tbl>
      <w:tblPr>
        <w:tblW w:w="5000" w:type="pct"/>
        <w:jc w:val="center"/>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F42A27">
        <w:trPr>
          <w:tblCellSpacing w:w="7" w:type="dxa"/>
          <w:jc w:val="center"/>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251.</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Уплата суммы налога на имущество с транспортных средств</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Годовые суммы налога на имущество с транспортных средств </w:t>
      </w:r>
      <w:r w:rsidRPr="00CF05E6">
        <w:rPr>
          <w:rFonts w:ascii="GHEA Grapalat" w:hAnsi="GHEA Grapalat"/>
          <w:sz w:val="24"/>
          <w:szCs w:val="24"/>
        </w:rPr>
        <w:br/>
        <w:t>(в том числе суммы обязательства по налогу на имущество, исчисленные в</w:t>
      </w:r>
      <w:r w:rsidRPr="00CF05E6">
        <w:rPr>
          <w:rFonts w:ascii="Courier New" w:hAnsi="Courier New" w:cs="Courier New"/>
          <w:sz w:val="24"/>
          <w:szCs w:val="24"/>
        </w:rPr>
        <w:t> </w:t>
      </w:r>
      <w:r w:rsidRPr="00CF05E6">
        <w:rPr>
          <w:rFonts w:ascii="GHEA Grapalat" w:hAnsi="GHEA Grapalat"/>
          <w:sz w:val="24"/>
          <w:szCs w:val="24"/>
        </w:rPr>
        <w:t xml:space="preserve">случаях и порядке, установленных пунктами 1-3 части 3 статьи 246 Кодекса) организации и физические лица уплачивают в бюджет общины места их государственной регистрации (учета) до 1 декабря налогового года включительно, с учетом установленных настоящей статьей особенностей. При отсутствии места </w:t>
      </w:r>
      <w:r w:rsidRPr="00CF05E6">
        <w:rPr>
          <w:rFonts w:ascii="GHEA Grapalat" w:hAnsi="GHEA Grapalat"/>
          <w:spacing w:val="-4"/>
          <w:sz w:val="24"/>
          <w:szCs w:val="24"/>
        </w:rPr>
        <w:t>учета (регистрации) физические лица уплачивают указанные в настоящей части суммы налога на имущество с транспортных средств в бюджет общины основного места их проживания. Если основное место проживания физического лица находится за пределами территории Республики Армения, то указанные в</w:t>
      </w:r>
      <w:r w:rsidRPr="00CF05E6">
        <w:rPr>
          <w:rFonts w:ascii="Courier New" w:hAnsi="Courier New" w:cs="Courier New"/>
          <w:spacing w:val="-4"/>
          <w:sz w:val="24"/>
          <w:szCs w:val="24"/>
        </w:rPr>
        <w:t> </w:t>
      </w:r>
      <w:r w:rsidRPr="00CF05E6">
        <w:rPr>
          <w:rFonts w:ascii="GHEA Grapalat" w:hAnsi="GHEA Grapalat"/>
          <w:spacing w:val="-4"/>
          <w:sz w:val="24"/>
          <w:szCs w:val="24"/>
        </w:rPr>
        <w:t>настоящей статье суммы налога на</w:t>
      </w:r>
      <w:r w:rsidRPr="00CF05E6">
        <w:rPr>
          <w:rFonts w:ascii="GHEA Grapalat" w:hAnsi="GHEA Grapalat"/>
          <w:sz w:val="24"/>
          <w:szCs w:val="24"/>
        </w:rPr>
        <w:t xml:space="preserve"> имущество с транспортных средств уплачиваются в бюджет общины основного места нахождения транспортного средства.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Физические лица исполняют в полном объеме налоговые обязательства по налогу на имущество с транспортных средств в отношении транспортных средств, подлежащих ежегодному техническому осмотру, до представления транспортных средств на технической осмотр данного налогового года.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Технический осмотр транспортных средств производится на основании выданной органом учета справки об отсутствии налоговых обязательств в</w:t>
      </w:r>
      <w:r w:rsidRPr="00CF05E6">
        <w:rPr>
          <w:rFonts w:ascii="Courier New" w:hAnsi="Courier New" w:cs="Courier New"/>
          <w:sz w:val="24"/>
          <w:szCs w:val="24"/>
        </w:rPr>
        <w:t> </w:t>
      </w:r>
      <w:r w:rsidRPr="00CF05E6">
        <w:rPr>
          <w:rFonts w:ascii="GHEA Grapalat" w:hAnsi="GHEA Grapalat"/>
          <w:sz w:val="24"/>
          <w:szCs w:val="24"/>
        </w:rPr>
        <w:t>отношении данного транспортного средства, в которой указывается также период налогового года выдачи справки, за который уплачены налоги на</w:t>
      </w:r>
      <w:r w:rsidRPr="00CF05E6">
        <w:rPr>
          <w:rFonts w:ascii="Courier New" w:hAnsi="Courier New" w:cs="Courier New"/>
          <w:sz w:val="24"/>
          <w:szCs w:val="24"/>
        </w:rPr>
        <w:t> </w:t>
      </w:r>
      <w:r w:rsidRPr="00CF05E6">
        <w:rPr>
          <w:rFonts w:ascii="GHEA Grapalat" w:hAnsi="GHEA Grapalat"/>
          <w:sz w:val="24"/>
          <w:szCs w:val="24"/>
        </w:rPr>
        <w:t>имущество с транспортных средств по части данного транспортного средства.</w:t>
      </w:r>
    </w:p>
    <w:p w:rsidR="002B0709" w:rsidRPr="008A610E"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случае отчуждения транспортного средства физические лица — плательщики налога на имущество с транспортных средств исполняют в полном объеме обязательства по налогу на имущество с транспортных средств в</w:t>
      </w:r>
      <w:r w:rsidRPr="00CF05E6">
        <w:rPr>
          <w:rFonts w:ascii="Courier New" w:hAnsi="Courier New" w:cs="Courier New"/>
          <w:sz w:val="24"/>
          <w:szCs w:val="24"/>
        </w:rPr>
        <w:t> </w:t>
      </w:r>
      <w:r w:rsidRPr="00CF05E6">
        <w:rPr>
          <w:rFonts w:ascii="GHEA Grapalat" w:hAnsi="GHEA Grapalat"/>
          <w:sz w:val="24"/>
          <w:szCs w:val="24"/>
        </w:rPr>
        <w:t>отношении данного транспортного средства, считающегося объектом обложения налогом на имущество с транспортных средств, за период, включающий месяц дня государственной регистрации передачи права собственности, до государственной регистрации права собственности, вытекающего из договора об отчуждении</w:t>
      </w:r>
      <w:r w:rsidR="001928B2" w:rsidRPr="00CF05E6">
        <w:rPr>
          <w:rFonts w:ascii="GHEA Grapalat" w:hAnsi="GHEA Grapalat"/>
          <w:sz w:val="24"/>
          <w:szCs w:val="24"/>
        </w:rPr>
        <w:t>, за исключением случаев, когда отчуждение было осуществлено принудительным исполнителем, управляющим при банкротстве или залогодержателем</w:t>
      </w:r>
      <w:r w:rsidRPr="00CF05E6">
        <w:rPr>
          <w:rFonts w:ascii="GHEA Grapalat" w:hAnsi="GHEA Grapalat"/>
          <w:sz w:val="24"/>
          <w:szCs w:val="24"/>
        </w:rPr>
        <w:t>.</w:t>
      </w:r>
    </w:p>
    <w:p w:rsidR="00F42A27" w:rsidRPr="008A610E" w:rsidRDefault="00F42A27" w:rsidP="0022062F">
      <w:pPr>
        <w:widowControl w:val="0"/>
        <w:tabs>
          <w:tab w:val="left" w:pos="1134"/>
        </w:tabs>
        <w:spacing w:after="160" w:line="360" w:lineRule="auto"/>
        <w:ind w:firstLine="567"/>
        <w:jc w:val="both"/>
        <w:rPr>
          <w:rFonts w:ascii="GHEA Grapalat" w:hAnsi="GHEA Grapalat"/>
          <w:sz w:val="24"/>
          <w:szCs w:val="24"/>
        </w:rPr>
      </w:pP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 xml:space="preserve">В случае отчуждения транспортного средства организации — плательщики налога на имущество с транспортных средств исполняют в полном объеме обязательства по налогу на имущество с транспортных средств по части </w:t>
      </w:r>
      <w:r w:rsidR="001928B2" w:rsidRPr="00CF05E6">
        <w:rPr>
          <w:rFonts w:ascii="GHEA Grapalat" w:hAnsi="GHEA Grapalat"/>
          <w:sz w:val="24"/>
          <w:szCs w:val="24"/>
        </w:rPr>
        <w:t>данного транспортного средства, являющегося объектом обложения налогом на имущество с транспортных средств</w:t>
      </w:r>
      <w:r w:rsidRPr="00CF05E6">
        <w:rPr>
          <w:rFonts w:ascii="GHEA Grapalat" w:hAnsi="GHEA Grapalat"/>
          <w:sz w:val="24"/>
          <w:szCs w:val="24"/>
        </w:rPr>
        <w:t>, за период, включающий месяц дня государственной регистрации передачи права собственности, до государственной регистрации права собственности, вытекающего из договора об отчуждении</w:t>
      </w:r>
      <w:r w:rsidR="001928B2" w:rsidRPr="00CF05E6">
        <w:rPr>
          <w:rFonts w:ascii="GHEA Grapalat" w:hAnsi="GHEA Grapalat"/>
          <w:sz w:val="24"/>
          <w:szCs w:val="24"/>
        </w:rPr>
        <w:t>, за исключением случаев, когда отчуждение было осуществлено принудительным исполнителем, управляющим при банкротстве или залогодержателем</w:t>
      </w:r>
      <w:r w:rsidRPr="00CF05E6">
        <w:rPr>
          <w:rFonts w:ascii="GHEA Grapalat" w:hAnsi="GHEA Grapalat"/>
          <w:sz w:val="24"/>
          <w:szCs w:val="24"/>
        </w:rPr>
        <w:t>.</w:t>
      </w:r>
    </w:p>
    <w:p w:rsidR="002F0EE5"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r>
      <w:r w:rsidR="001928B2" w:rsidRPr="00CF05E6">
        <w:rPr>
          <w:rFonts w:ascii="GHEA Grapalat" w:hAnsi="GHEA Grapalat"/>
          <w:sz w:val="24"/>
          <w:szCs w:val="24"/>
        </w:rPr>
        <w:t>За исключением случаев отчуждения, осуществленных принудительным исполнителем, управляющим при банкротстве или залогодержателем</w:t>
      </w:r>
      <w:r w:rsidR="001928B2" w:rsidRPr="00CF05E6" w:rsidDel="001928B2">
        <w:rPr>
          <w:rFonts w:ascii="GHEA Grapalat" w:hAnsi="GHEA Grapalat"/>
          <w:sz w:val="24"/>
          <w:szCs w:val="24"/>
        </w:rPr>
        <w:t xml:space="preserve"> </w:t>
      </w:r>
      <w:r w:rsidR="001928B2" w:rsidRPr="00CF05E6">
        <w:rPr>
          <w:rFonts w:ascii="GHEA Grapalat" w:hAnsi="GHEA Grapalat"/>
          <w:sz w:val="24"/>
          <w:szCs w:val="24"/>
        </w:rPr>
        <w:t>орган</w:t>
      </w:r>
      <w:r w:rsidRPr="00CF05E6">
        <w:rPr>
          <w:rFonts w:ascii="GHEA Grapalat" w:hAnsi="GHEA Grapalat"/>
          <w:sz w:val="24"/>
          <w:szCs w:val="24"/>
        </w:rPr>
        <w:t xml:space="preserve">, ведущий кадастр движимого имущества, осуществляет государственную регистрацию транспортного средства на основании выданной органами учета справки об отсутствии налоговых обязательств в отношении транспортного средства, в которой также указывается период налогового года выдачи справки, </w:t>
      </w:r>
      <w:r w:rsidRPr="00CF05E6">
        <w:rPr>
          <w:rFonts w:ascii="GHEA Grapalat" w:hAnsi="GHEA Grapalat"/>
          <w:spacing w:val="-2"/>
          <w:sz w:val="24"/>
          <w:szCs w:val="24"/>
        </w:rPr>
        <w:t>за который исполнены обязательства по налогу на имущество с</w:t>
      </w:r>
      <w:r w:rsidRPr="00CF05E6">
        <w:rPr>
          <w:rFonts w:ascii="Courier New" w:hAnsi="Courier New" w:cs="Courier New"/>
          <w:spacing w:val="-2"/>
          <w:sz w:val="24"/>
          <w:szCs w:val="24"/>
        </w:rPr>
        <w:t> </w:t>
      </w:r>
      <w:r w:rsidRPr="00CF05E6">
        <w:rPr>
          <w:rFonts w:ascii="GHEA Grapalat" w:hAnsi="GHEA Grapalat"/>
          <w:spacing w:val="-2"/>
          <w:sz w:val="24"/>
          <w:szCs w:val="24"/>
        </w:rPr>
        <w:t>транспортных средств по части данного транспортного средства (для</w:t>
      </w:r>
      <w:r w:rsidRPr="00CF05E6">
        <w:rPr>
          <w:rFonts w:ascii="Courier New" w:hAnsi="Courier New" w:cs="Courier New"/>
          <w:spacing w:val="-2"/>
          <w:sz w:val="24"/>
          <w:szCs w:val="24"/>
        </w:rPr>
        <w:t> </w:t>
      </w:r>
      <w:r w:rsidRPr="00CF05E6">
        <w:rPr>
          <w:rFonts w:ascii="GHEA Grapalat" w:hAnsi="GHEA Grapalat"/>
          <w:spacing w:val="-2"/>
          <w:sz w:val="24"/>
          <w:szCs w:val="24"/>
        </w:rPr>
        <w:t>организаций — по налогу на имущество с транспортных средств, состоящих на</w:t>
      </w:r>
      <w:r w:rsidRPr="00CF05E6">
        <w:rPr>
          <w:rFonts w:ascii="GHEA Grapalat" w:hAnsi="GHEA Grapalat"/>
          <w:sz w:val="24"/>
          <w:szCs w:val="24"/>
        </w:rPr>
        <w:t xml:space="preserve"> учете в данном органе учета).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В случае если считающееся объектом налогообложения, принадлежащее физическим лицам транспортное средство в порядке, установленном законодательством Республики Армения до 31 декабря 2010 года, забраковано либо неэксплуатируемые транспортные средства, государственные номерные знаки старого образца которых не заменены на новые, временно сняты с учета в</w:t>
      </w:r>
      <w:r w:rsidRPr="00CF05E6">
        <w:rPr>
          <w:rFonts w:ascii="Courier New" w:hAnsi="Courier New" w:cs="Courier New"/>
          <w:sz w:val="24"/>
          <w:szCs w:val="24"/>
        </w:rPr>
        <w:t> </w:t>
      </w:r>
      <w:r w:rsidRPr="00CF05E6">
        <w:rPr>
          <w:rFonts w:ascii="GHEA Grapalat" w:hAnsi="GHEA Grapalat"/>
          <w:sz w:val="24"/>
          <w:szCs w:val="24"/>
        </w:rPr>
        <w:t>органе, ведущем кадастр движимого имущество, за основание для</w:t>
      </w:r>
      <w:r w:rsidRPr="00CF05E6">
        <w:rPr>
          <w:rFonts w:ascii="Courier New" w:hAnsi="Courier New" w:cs="Courier New"/>
          <w:sz w:val="24"/>
          <w:szCs w:val="24"/>
        </w:rPr>
        <w:t> </w:t>
      </w:r>
      <w:r w:rsidRPr="00CF05E6">
        <w:rPr>
          <w:rFonts w:ascii="GHEA Grapalat" w:hAnsi="GHEA Grapalat"/>
          <w:sz w:val="24"/>
          <w:szCs w:val="24"/>
        </w:rPr>
        <w:t>прекращения обязательства по налогу на имущество с транспортных средств (перерасчета органами учета обязательств по налогу на имущество с</w:t>
      </w:r>
      <w:r w:rsidRPr="00CF05E6">
        <w:rPr>
          <w:rFonts w:ascii="Courier New" w:hAnsi="Courier New" w:cs="Courier New"/>
          <w:sz w:val="24"/>
          <w:szCs w:val="24"/>
        </w:rPr>
        <w:t> </w:t>
      </w:r>
      <w:r w:rsidRPr="00CF05E6">
        <w:rPr>
          <w:rFonts w:ascii="GHEA Grapalat" w:hAnsi="GHEA Grapalat"/>
          <w:sz w:val="24"/>
          <w:szCs w:val="24"/>
        </w:rPr>
        <w:t>транспортных средств) принимаются сведения, представленные в</w:t>
      </w:r>
      <w:r w:rsidRPr="00CF05E6">
        <w:rPr>
          <w:rFonts w:ascii="Courier New" w:hAnsi="Courier New" w:cs="Courier New"/>
          <w:sz w:val="24"/>
          <w:szCs w:val="24"/>
        </w:rPr>
        <w:t> </w:t>
      </w:r>
      <w:r w:rsidRPr="00CF05E6">
        <w:rPr>
          <w:rFonts w:ascii="GHEA Grapalat" w:hAnsi="GHEA Grapalat"/>
          <w:sz w:val="24"/>
          <w:szCs w:val="24"/>
        </w:rPr>
        <w:t>установленном статьей 250 Кодекса порядке органом, ведущим кадастр движимого имущества или выданный плательщику налога на имущество с</w:t>
      </w:r>
      <w:r w:rsidRPr="00CF05E6">
        <w:rPr>
          <w:rFonts w:ascii="Courier New" w:hAnsi="Courier New" w:cs="Courier New"/>
          <w:sz w:val="24"/>
          <w:szCs w:val="24"/>
        </w:rPr>
        <w:t> </w:t>
      </w:r>
      <w:r w:rsidRPr="00CF05E6">
        <w:rPr>
          <w:rFonts w:ascii="GHEA Grapalat" w:hAnsi="GHEA Grapalat"/>
          <w:sz w:val="24"/>
          <w:szCs w:val="24"/>
        </w:rPr>
        <w:t>транспортных средств документ, обосновывающий забраковку или временное снятие с учета (в котором в обязательном порядке указывается дата последнего годового технического осмотра данного транспортного средства). Согласно заявлению физического лица, транспортные средства повторно ставятся на учет в</w:t>
      </w:r>
      <w:r w:rsidRPr="00CF05E6">
        <w:rPr>
          <w:rFonts w:ascii="Courier New" w:hAnsi="Courier New" w:cs="Courier New"/>
          <w:sz w:val="24"/>
          <w:szCs w:val="24"/>
        </w:rPr>
        <w:t> </w:t>
      </w:r>
      <w:r w:rsidRPr="00CF05E6">
        <w:rPr>
          <w:rFonts w:ascii="GHEA Grapalat" w:hAnsi="GHEA Grapalat"/>
          <w:sz w:val="24"/>
          <w:szCs w:val="24"/>
        </w:rPr>
        <w:t>органе, ведущем кадастр движимого имущества, на основании справки об</w:t>
      </w:r>
      <w:r w:rsidRPr="00CF05E6">
        <w:rPr>
          <w:rFonts w:ascii="Courier New" w:hAnsi="Courier New" w:cs="Courier New"/>
          <w:sz w:val="24"/>
          <w:szCs w:val="24"/>
        </w:rPr>
        <w:t> </w:t>
      </w:r>
      <w:r w:rsidRPr="00CF05E6">
        <w:rPr>
          <w:rFonts w:ascii="GHEA Grapalat" w:hAnsi="GHEA Grapalat"/>
          <w:sz w:val="24"/>
          <w:szCs w:val="24"/>
        </w:rPr>
        <w:t>отсутствии обязательств по налогу на имущество с транспортных средств в</w:t>
      </w:r>
      <w:r w:rsidRPr="00CF05E6">
        <w:rPr>
          <w:rFonts w:ascii="Courier New" w:hAnsi="Courier New" w:cs="Courier New"/>
          <w:sz w:val="24"/>
          <w:szCs w:val="24"/>
        </w:rPr>
        <w:t> </w:t>
      </w:r>
      <w:r w:rsidRPr="00CF05E6">
        <w:rPr>
          <w:rFonts w:ascii="GHEA Grapalat" w:hAnsi="GHEA Grapalat"/>
          <w:sz w:val="24"/>
          <w:szCs w:val="24"/>
        </w:rPr>
        <w:t>отношении данного транспортного средства, выданной органами учета плательщику налога на имущество с транспортных средств.</w:t>
      </w:r>
    </w:p>
    <w:p w:rsidR="006D3D54" w:rsidRPr="00824CAF" w:rsidRDefault="006D3D54"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251 дополнена,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EA1DAF" w:rsidRPr="00CF05E6">
        <w:rPr>
          <w:rFonts w:ascii="Courier New" w:hAnsi="Courier New" w:cs="Courier New"/>
          <w:b/>
          <w:i/>
          <w:sz w:val="24"/>
          <w:szCs w:val="24"/>
          <w:lang w:val="en-US"/>
        </w:rPr>
        <w:t> </w:t>
      </w:r>
      <w:r w:rsidRPr="00CF05E6">
        <w:rPr>
          <w:rFonts w:ascii="GHEA Grapalat" w:hAnsi="GHEA Grapalat"/>
          <w:b/>
          <w:i/>
          <w:sz w:val="24"/>
          <w:szCs w:val="24"/>
        </w:rPr>
        <w:t>декабря 2017 года)</w:t>
      </w:r>
    </w:p>
    <w:p w:rsidR="00B357EA" w:rsidRPr="00824CAF" w:rsidRDefault="00B357EA"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661E6B">
        <w:trPr>
          <w:tblCellSpacing w:w="7" w:type="dxa"/>
        </w:trPr>
        <w:tc>
          <w:tcPr>
            <w:tcW w:w="1694"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252.</w:t>
            </w:r>
          </w:p>
        </w:tc>
        <w:tc>
          <w:tcPr>
            <w:tcW w:w="7363"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Зачет и (или) возврат суммы налога на имущество с</w:t>
            </w:r>
            <w:r w:rsidRPr="00CF05E6">
              <w:rPr>
                <w:rFonts w:ascii="Courier New" w:hAnsi="Courier New" w:cs="Courier New"/>
                <w:b/>
                <w:sz w:val="24"/>
                <w:szCs w:val="24"/>
              </w:rPr>
              <w:t> </w:t>
            </w:r>
            <w:r w:rsidRPr="00CF05E6">
              <w:rPr>
                <w:rFonts w:ascii="GHEA Grapalat" w:hAnsi="GHEA Grapalat"/>
                <w:b/>
                <w:sz w:val="24"/>
                <w:szCs w:val="24"/>
              </w:rPr>
              <w:t>транспортных средств за иные налоговые обязательства</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Зачет и (или) возврат сумм налога на имущество с транспортных средств, уплаченных в большем размере, чем это установлено Кодексом, осуществляется в порядке, установленном Правительством.</w:t>
      </w:r>
    </w:p>
    <w:p w:rsidR="0054032C" w:rsidRPr="00CF05E6" w:rsidRDefault="006D3D54"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252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EA1DAF" w:rsidRPr="00CF05E6">
        <w:rPr>
          <w:rFonts w:ascii="Courier New" w:hAnsi="Courier New" w:cs="Courier New"/>
          <w:b/>
          <w:i/>
          <w:sz w:val="24"/>
          <w:szCs w:val="24"/>
          <w:lang w:val="en-US"/>
        </w:rPr>
        <w:t> </w:t>
      </w:r>
      <w:r w:rsidRPr="00CF05E6">
        <w:rPr>
          <w:rFonts w:ascii="GHEA Grapalat" w:hAnsi="GHEA Grapalat"/>
          <w:b/>
          <w:i/>
          <w:sz w:val="24"/>
          <w:szCs w:val="24"/>
        </w:rPr>
        <w:t>года)</w:t>
      </w:r>
    </w:p>
    <w:p w:rsidR="00B357EA" w:rsidRDefault="00B357EA" w:rsidP="0022062F">
      <w:pPr>
        <w:widowControl w:val="0"/>
        <w:spacing w:after="160" w:line="360" w:lineRule="auto"/>
        <w:rPr>
          <w:rFonts w:ascii="GHEA Grapalat" w:hAnsi="GHEA Grapalat"/>
          <w:b/>
          <w:sz w:val="24"/>
          <w:szCs w:val="24"/>
        </w:rPr>
      </w:pPr>
      <w:r>
        <w:rPr>
          <w:rFonts w:ascii="GHEA Grapalat" w:hAnsi="GHEA Grapalat"/>
          <w:b/>
          <w:sz w:val="24"/>
          <w:szCs w:val="24"/>
        </w:rPr>
        <w:br w:type="page"/>
      </w:r>
    </w:p>
    <w:p w:rsidR="005634EC" w:rsidRPr="00CF05E6" w:rsidRDefault="002B07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РАЗДЕЛ 13</w:t>
      </w:r>
    </w:p>
    <w:p w:rsidR="002B0709" w:rsidRPr="00CF05E6" w:rsidRDefault="002B07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СПЕЦИАЛЬНЫЕ СИСТЕМЫ НАЛОГООБЛОЖЕНИЯ</w:t>
      </w:r>
    </w:p>
    <w:p w:rsidR="00EA1DAF" w:rsidRPr="00CF05E6" w:rsidRDefault="00EA1DAF" w:rsidP="0022062F">
      <w:pPr>
        <w:widowControl w:val="0"/>
        <w:spacing w:after="160" w:line="360" w:lineRule="auto"/>
        <w:ind w:left="567" w:right="566"/>
        <w:jc w:val="center"/>
        <w:rPr>
          <w:rFonts w:ascii="GHEA Grapalat" w:hAnsi="GHEA Grapalat"/>
          <w:b/>
          <w:sz w:val="24"/>
          <w:szCs w:val="24"/>
        </w:rPr>
      </w:pPr>
    </w:p>
    <w:p w:rsidR="00B62930" w:rsidRPr="00CF05E6" w:rsidRDefault="00B62930" w:rsidP="0022062F">
      <w:pPr>
        <w:widowControl w:val="0"/>
        <w:spacing w:after="160" w:line="360" w:lineRule="auto"/>
        <w:ind w:left="567" w:right="566"/>
        <w:jc w:val="center"/>
        <w:rPr>
          <w:rFonts w:ascii="GHEA Grapalat" w:hAnsi="GHEA Grapalat"/>
          <w:b/>
          <w:sz w:val="24"/>
          <w:szCs w:val="24"/>
        </w:rPr>
      </w:pPr>
    </w:p>
    <w:p w:rsidR="005634EC" w:rsidRPr="00CF05E6" w:rsidRDefault="002B07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55</w:t>
      </w:r>
    </w:p>
    <w:p w:rsidR="002B0709" w:rsidRPr="00CF05E6" w:rsidRDefault="002B070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СИСТЕМА НАЛОГА С ОБОРОТА</w:t>
      </w:r>
    </w:p>
    <w:p w:rsidR="002B0709" w:rsidRPr="00CF05E6" w:rsidRDefault="002B0709"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661E6B">
        <w:trPr>
          <w:tblCellSpacing w:w="7" w:type="dxa"/>
        </w:trPr>
        <w:tc>
          <w:tcPr>
            <w:tcW w:w="1694"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253.</w:t>
            </w:r>
          </w:p>
        </w:tc>
        <w:tc>
          <w:tcPr>
            <w:tcW w:w="7363"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Налог с оборота</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1.</w:t>
      </w:r>
      <w:r w:rsidRPr="00CF05E6">
        <w:rPr>
          <w:rFonts w:ascii="GHEA Grapalat" w:hAnsi="GHEA Grapalat"/>
          <w:spacing w:val="-6"/>
          <w:sz w:val="24"/>
          <w:szCs w:val="24"/>
        </w:rPr>
        <w:tab/>
        <w:t>Налог с оборота является заменяющим НДС и (или) налог на прибыль государственным налогом, в установленных Кодексом порядке, размере и сроки уплачиваемым в государственный бюджет за осуществление установленных статьей 256 Кодекса видов деятельности, считающихся</w:t>
      </w:r>
      <w:r w:rsidRPr="00CF05E6">
        <w:rPr>
          <w:rFonts w:ascii="GHEA Grapalat" w:hAnsi="GHEA Grapalat"/>
          <w:sz w:val="24"/>
          <w:szCs w:val="24"/>
        </w:rPr>
        <w:t xml:space="preserve"> объектом налогообложения.</w:t>
      </w:r>
    </w:p>
    <w:p w:rsidR="002B0709" w:rsidRPr="00CF05E6" w:rsidRDefault="002B0709" w:rsidP="00F42A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Для коммерческих организаций-резидентов налог с оборота заменяет НДС и (или) налог на прибыль. Расчетная величина налога на прибыль в налоге с</w:t>
      </w:r>
      <w:r w:rsidRPr="00CF05E6">
        <w:rPr>
          <w:rFonts w:ascii="Courier New" w:hAnsi="Courier New" w:cs="Courier New"/>
          <w:sz w:val="24"/>
          <w:szCs w:val="24"/>
        </w:rPr>
        <w:t> </w:t>
      </w:r>
      <w:r w:rsidRPr="00CF05E6">
        <w:rPr>
          <w:rFonts w:ascii="GHEA Grapalat" w:hAnsi="GHEA Grapalat"/>
          <w:sz w:val="24"/>
          <w:szCs w:val="24"/>
        </w:rPr>
        <w:t>оборота принимается за 40 процентов, а расчетная величина НДС — за 60</w:t>
      </w:r>
      <w:r w:rsidR="00EA1DAF" w:rsidRPr="00CF05E6">
        <w:rPr>
          <w:rFonts w:ascii="Courier New" w:hAnsi="Courier New" w:cs="Courier New"/>
          <w:sz w:val="24"/>
          <w:szCs w:val="24"/>
          <w:lang w:val="en-US"/>
        </w:rPr>
        <w:t> </w:t>
      </w:r>
      <w:r w:rsidRPr="00CF05E6">
        <w:rPr>
          <w:rFonts w:ascii="GHEA Grapalat" w:hAnsi="GHEA Grapalat"/>
          <w:sz w:val="24"/>
          <w:szCs w:val="24"/>
        </w:rPr>
        <w:t>процентов.</w:t>
      </w:r>
    </w:p>
    <w:p w:rsidR="002B0709" w:rsidRPr="00CF05E6" w:rsidRDefault="002B0709" w:rsidP="00F42A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Для индивидуальных предпринимателей и нотариусов налог с оборота заменяет НДС.</w:t>
      </w:r>
    </w:p>
    <w:p w:rsidR="00EA1DAF" w:rsidRPr="00CF05E6" w:rsidRDefault="00EA1DAF" w:rsidP="00F42A27">
      <w:pPr>
        <w:widowControl w:val="0"/>
        <w:tabs>
          <w:tab w:val="left" w:pos="1134"/>
        </w:tabs>
        <w:spacing w:after="160" w:line="346"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661E6B">
        <w:trPr>
          <w:tblCellSpacing w:w="7" w:type="dxa"/>
        </w:trPr>
        <w:tc>
          <w:tcPr>
            <w:tcW w:w="1694" w:type="dxa"/>
            <w:hideMark/>
          </w:tcPr>
          <w:p w:rsidR="002B0709" w:rsidRPr="00CF05E6" w:rsidRDefault="002B0709" w:rsidP="00F42A27">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254.</w:t>
            </w:r>
          </w:p>
        </w:tc>
        <w:tc>
          <w:tcPr>
            <w:tcW w:w="7363" w:type="dxa"/>
            <w:vAlign w:val="center"/>
            <w:hideMark/>
          </w:tcPr>
          <w:p w:rsidR="002B0709" w:rsidRPr="00CF05E6" w:rsidRDefault="002B0709" w:rsidP="00F42A27">
            <w:pPr>
              <w:widowControl w:val="0"/>
              <w:spacing w:after="160" w:line="346" w:lineRule="auto"/>
              <w:ind w:left="88"/>
              <w:rPr>
                <w:rFonts w:ascii="GHEA Grapalat" w:hAnsi="GHEA Grapalat"/>
                <w:b/>
                <w:sz w:val="24"/>
                <w:szCs w:val="24"/>
              </w:rPr>
            </w:pPr>
            <w:r w:rsidRPr="00CF05E6">
              <w:rPr>
                <w:rFonts w:ascii="GHEA Grapalat" w:hAnsi="GHEA Grapalat"/>
                <w:b/>
                <w:sz w:val="24"/>
                <w:szCs w:val="24"/>
              </w:rPr>
              <w:t>Плательщики налога с оборота</w:t>
            </w:r>
          </w:p>
        </w:tc>
      </w:tr>
    </w:tbl>
    <w:p w:rsidR="002B0709" w:rsidRPr="00CF05E6" w:rsidRDefault="002B0709" w:rsidP="00F42A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Плательщиками налога с оборота</w:t>
      </w:r>
      <w:r w:rsidR="001C0261" w:rsidRPr="00CF05E6">
        <w:rPr>
          <w:rFonts w:ascii="GHEA Grapalat" w:hAnsi="GHEA Grapalat"/>
          <w:sz w:val="24"/>
          <w:szCs w:val="24"/>
        </w:rPr>
        <w:t xml:space="preserve"> </w:t>
      </w:r>
      <w:r w:rsidRPr="00CF05E6">
        <w:rPr>
          <w:rFonts w:ascii="GHEA Grapalat" w:hAnsi="GHEA Grapalat"/>
          <w:sz w:val="24"/>
          <w:szCs w:val="24"/>
        </w:rPr>
        <w:t>считаются коммерческие организации-резиденты, индивидуальные предприниматели и нотариусы, отвечающие установленному частью 2 настоящей статьи условию (за исключением случаев, установленных частью 3 настоящей статьи) в следующих случаях и сроки: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 1 января данного налогового года до конца данного налогового года (за исключением установленного статьей 59 Кодекса случая, когда в течение налогового года считался плательщиком НДС), если налогоплательщик до</w:t>
      </w:r>
      <w:r w:rsidRPr="00CF05E6">
        <w:rPr>
          <w:rFonts w:ascii="Courier New" w:hAnsi="Courier New" w:cs="Courier New"/>
          <w:sz w:val="24"/>
          <w:szCs w:val="24"/>
        </w:rPr>
        <w:t> </w:t>
      </w:r>
      <w:r w:rsidRPr="00CF05E6">
        <w:rPr>
          <w:rFonts w:ascii="GHEA Grapalat" w:hAnsi="GHEA Grapalat"/>
          <w:sz w:val="24"/>
          <w:szCs w:val="24"/>
        </w:rPr>
        <w:t>20</w:t>
      </w:r>
      <w:r w:rsidRPr="00CF05E6">
        <w:rPr>
          <w:rFonts w:ascii="Courier New" w:hAnsi="Courier New" w:cs="Courier New"/>
          <w:sz w:val="24"/>
          <w:szCs w:val="24"/>
        </w:rPr>
        <w:t> </w:t>
      </w:r>
      <w:r w:rsidRPr="00CF05E6">
        <w:rPr>
          <w:rFonts w:ascii="GHEA Grapalat" w:hAnsi="GHEA Grapalat"/>
          <w:sz w:val="24"/>
          <w:szCs w:val="24"/>
        </w:rPr>
        <w:t>февраля данного налогового года включительно в утвержденной налоговым органом форме представил в налоговый орган объявление о том, что</w:t>
      </w:r>
      <w:r w:rsidRPr="00CF05E6">
        <w:rPr>
          <w:rFonts w:ascii="Courier New" w:hAnsi="Courier New" w:cs="Courier New"/>
          <w:sz w:val="24"/>
          <w:szCs w:val="24"/>
        </w:rPr>
        <w:t> </w:t>
      </w:r>
      <w:r w:rsidRPr="00CF05E6">
        <w:rPr>
          <w:rFonts w:ascii="GHEA Grapalat" w:hAnsi="GHEA Grapalat"/>
          <w:sz w:val="24"/>
          <w:szCs w:val="24"/>
        </w:rPr>
        <w:t>считается плательщиком налога с оборота;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получившая в течение налогового года государственную регистрацию коммерческая организация или состоящее на учете в качестве индивидуального предпринимателя, или назначенное нотариусом физическое лицо — соответственно со дня государственной регистрации в качестве организации или постановки на учет в качестве индивидуального предпринимателя, или назначения нотариусом — до конца данного налогового года (за исключением установленного статьей 59 Кодекса случая, когда в течение налогового года считался плательщиком НДС), если налогоплательщик до 20</w:t>
      </w:r>
      <w:r w:rsidRPr="00CF05E6">
        <w:rPr>
          <w:rFonts w:ascii="GHEA Grapalat" w:hAnsi="GHEA Grapalat"/>
          <w:sz w:val="24"/>
          <w:szCs w:val="24"/>
          <w:lang w:val="hy-AM"/>
        </w:rPr>
        <w:t>-</w:t>
      </w:r>
      <w:r w:rsidRPr="00CF05E6">
        <w:rPr>
          <w:rFonts w:ascii="GHEA Grapalat" w:hAnsi="GHEA Grapalat"/>
          <w:sz w:val="24"/>
          <w:szCs w:val="24"/>
        </w:rPr>
        <w:t>го дня включительно, следующего за днем государственной регистрации организации или постановки на учет в качестве индивидуального предпринимателя, или назначения нотариусом — соответственно, в утвержденной налоговым органом форме представил в налоговый орган объявление о том, что считается плательщиком налога с оборота. По смыслу применения настоящего пункта государственной регистрацией для вновь созданной в результате реорганизации организации или организаций (за исключением организации, к которой в случае реорганизации в форме присоединения присоединяется другая организация или организации, и организации, от которой в случае реорганизации в виде обособления обособляется другая организация или организации) также считается государственная регистрация реорганизации организаций;</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коммерческая организация или индивидуальный предприниматель, которые в течение налогового года перестали считаться субъектом </w:t>
      </w:r>
      <w:r w:rsidR="000866A4" w:rsidRPr="00CF05E6">
        <w:rPr>
          <w:rFonts w:ascii="GHEA Grapalat" w:hAnsi="GHEA Grapalat"/>
          <w:sz w:val="24"/>
          <w:szCs w:val="24"/>
        </w:rPr>
        <w:t>микро</w:t>
      </w:r>
      <w:r w:rsidRPr="00CF05E6">
        <w:rPr>
          <w:rFonts w:ascii="GHEA Grapalat" w:hAnsi="GHEA Grapalat"/>
          <w:sz w:val="24"/>
          <w:szCs w:val="24"/>
        </w:rPr>
        <w:t xml:space="preserve">предпринимательства — со дня, когда они перестали считаться субъектом </w:t>
      </w:r>
      <w:r w:rsidR="004153C3" w:rsidRPr="00CF05E6">
        <w:rPr>
          <w:rFonts w:ascii="GHEA Grapalat" w:hAnsi="GHEA Grapalat"/>
          <w:sz w:val="24"/>
          <w:szCs w:val="24"/>
        </w:rPr>
        <w:t>микро</w:t>
      </w:r>
      <w:r w:rsidRPr="00CF05E6">
        <w:rPr>
          <w:rFonts w:ascii="GHEA Grapalat" w:hAnsi="GHEA Grapalat"/>
          <w:sz w:val="24"/>
          <w:szCs w:val="24"/>
        </w:rPr>
        <w:t>предпринимательства до конца данного налогового года (за</w:t>
      </w:r>
      <w:r w:rsidRPr="00CF05E6">
        <w:rPr>
          <w:rFonts w:ascii="Courier New" w:hAnsi="Courier New" w:cs="Courier New"/>
          <w:sz w:val="24"/>
          <w:szCs w:val="24"/>
        </w:rPr>
        <w:t> </w:t>
      </w:r>
      <w:r w:rsidRPr="00CF05E6">
        <w:rPr>
          <w:rFonts w:ascii="GHEA Grapalat" w:hAnsi="GHEA Grapalat"/>
          <w:sz w:val="24"/>
          <w:szCs w:val="24"/>
        </w:rPr>
        <w:t xml:space="preserve">исключением установленного статьей 59 Кодекса случая, когда в течение налогового года </w:t>
      </w:r>
      <w:r w:rsidRPr="00CF05E6">
        <w:rPr>
          <w:rFonts w:ascii="GHEA Grapalat" w:hAnsi="GHEA Grapalat"/>
          <w:spacing w:val="-4"/>
          <w:sz w:val="24"/>
          <w:szCs w:val="24"/>
        </w:rPr>
        <w:t xml:space="preserve">считался плательщиком НДС), если налогоплательщик со дня, когда он перестал считаться субъектом </w:t>
      </w:r>
      <w:r w:rsidR="004153C3" w:rsidRPr="00CF05E6">
        <w:rPr>
          <w:rFonts w:ascii="GHEA Grapalat" w:hAnsi="GHEA Grapalat"/>
          <w:spacing w:val="-4"/>
          <w:sz w:val="24"/>
          <w:szCs w:val="24"/>
        </w:rPr>
        <w:t>микро</w:t>
      </w:r>
      <w:r w:rsidRPr="00CF05E6">
        <w:rPr>
          <w:rFonts w:ascii="GHEA Grapalat" w:hAnsi="GHEA Grapalat"/>
          <w:spacing w:val="-4"/>
          <w:sz w:val="24"/>
          <w:szCs w:val="24"/>
        </w:rPr>
        <w:t xml:space="preserve">предпринимательства, </w:t>
      </w:r>
      <w:r w:rsidR="008D09BE" w:rsidRPr="00CF05E6">
        <w:rPr>
          <w:rFonts w:ascii="GHEA Grapalat" w:hAnsi="GHEA Grapalat"/>
          <w:spacing w:val="-4"/>
          <w:sz w:val="24"/>
          <w:szCs w:val="24"/>
        </w:rPr>
        <w:t xml:space="preserve">включительно </w:t>
      </w:r>
      <w:r w:rsidRPr="00CF05E6">
        <w:rPr>
          <w:rFonts w:ascii="GHEA Grapalat" w:hAnsi="GHEA Grapalat"/>
          <w:spacing w:val="-4"/>
          <w:sz w:val="24"/>
          <w:szCs w:val="24"/>
        </w:rPr>
        <w:t>до 20-го дня, следующего за этим днем,</w:t>
      </w:r>
      <w:r w:rsidRPr="00CF05E6" w:rsidDel="004C7E13">
        <w:rPr>
          <w:rFonts w:ascii="GHEA Grapalat" w:hAnsi="GHEA Grapalat"/>
          <w:spacing w:val="-4"/>
          <w:sz w:val="24"/>
          <w:szCs w:val="24"/>
        </w:rPr>
        <w:t xml:space="preserve"> </w:t>
      </w:r>
      <w:r w:rsidRPr="00CF05E6">
        <w:rPr>
          <w:rFonts w:ascii="GHEA Grapalat" w:hAnsi="GHEA Grapalat"/>
          <w:spacing w:val="-4"/>
          <w:sz w:val="24"/>
          <w:szCs w:val="24"/>
        </w:rPr>
        <w:t>в утвержденной налоговым органом форме представил в налоговый орган объявление о том, что</w:t>
      </w:r>
      <w:r w:rsidRPr="00CF05E6">
        <w:rPr>
          <w:rFonts w:ascii="Courier New" w:hAnsi="Courier New" w:cs="Courier New"/>
          <w:sz w:val="24"/>
          <w:szCs w:val="24"/>
        </w:rPr>
        <w:t> </w:t>
      </w:r>
      <w:r w:rsidRPr="00CF05E6">
        <w:rPr>
          <w:rFonts w:ascii="GHEA Grapalat" w:hAnsi="GHEA Grapalat"/>
          <w:sz w:val="24"/>
          <w:szCs w:val="24"/>
        </w:rPr>
        <w:t>считается плательщиком налога с оборота;</w:t>
      </w:r>
    </w:p>
    <w:p w:rsidR="002B0709" w:rsidRPr="00824CAF"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со дня, указанного в составленном в утвержденной налоговым органом форме объявлении о том, что считается плательщиком налога с оборота (но</w:t>
      </w:r>
      <w:r w:rsidRPr="00CF05E6">
        <w:rPr>
          <w:rFonts w:ascii="Courier New" w:hAnsi="Courier New" w:cs="Courier New"/>
          <w:sz w:val="24"/>
          <w:szCs w:val="24"/>
        </w:rPr>
        <w:t> </w:t>
      </w:r>
      <w:r w:rsidRPr="00CF05E6">
        <w:rPr>
          <w:rFonts w:ascii="GHEA Grapalat" w:hAnsi="GHEA Grapalat"/>
          <w:sz w:val="24"/>
          <w:szCs w:val="24"/>
        </w:rPr>
        <w:t>не</w:t>
      </w:r>
      <w:r w:rsidRPr="00CF05E6">
        <w:rPr>
          <w:rFonts w:ascii="Courier New" w:hAnsi="Courier New" w:cs="Courier New"/>
          <w:sz w:val="24"/>
          <w:szCs w:val="24"/>
        </w:rPr>
        <w:t> </w:t>
      </w:r>
      <w:r w:rsidRPr="00CF05E6">
        <w:rPr>
          <w:rFonts w:ascii="GHEA Grapalat" w:hAnsi="GHEA Grapalat"/>
          <w:sz w:val="24"/>
          <w:szCs w:val="24"/>
        </w:rPr>
        <w:t xml:space="preserve">ранее 20-го дня, предшествующего дню представления этого объявления) до конца данного налогового года (за исключением установленного статьей 59 Кодекса случая, когда в течение налогового года считался плательщиком НДС), если субъект </w:t>
      </w:r>
      <w:r w:rsidR="004153C3" w:rsidRPr="00CF05E6">
        <w:rPr>
          <w:rFonts w:ascii="GHEA Grapalat" w:hAnsi="GHEA Grapalat"/>
          <w:sz w:val="24"/>
          <w:szCs w:val="24"/>
        </w:rPr>
        <w:t>микро</w:t>
      </w:r>
      <w:r w:rsidRPr="00CF05E6">
        <w:rPr>
          <w:rFonts w:ascii="GHEA Grapalat" w:hAnsi="GHEA Grapalat"/>
          <w:sz w:val="24"/>
          <w:szCs w:val="24"/>
        </w:rPr>
        <w:t xml:space="preserve">предпринимательства в утвержденной налоговым органом форме представил в налоговый орган объявление о том, что считается плательщиком налога с оборота. Если субъект </w:t>
      </w:r>
      <w:r w:rsidR="004153C3" w:rsidRPr="00CF05E6">
        <w:rPr>
          <w:rFonts w:ascii="GHEA Grapalat" w:hAnsi="GHEA Grapalat"/>
          <w:sz w:val="24"/>
          <w:szCs w:val="24"/>
        </w:rPr>
        <w:t>микро</w:t>
      </w:r>
      <w:r w:rsidRPr="00CF05E6">
        <w:rPr>
          <w:rFonts w:ascii="GHEA Grapalat" w:hAnsi="GHEA Grapalat"/>
          <w:sz w:val="24"/>
          <w:szCs w:val="24"/>
        </w:rPr>
        <w:t xml:space="preserve">предпринимательства согласно статье 268 Кодекса перестает считаться субъектом </w:t>
      </w:r>
      <w:r w:rsidR="004153C3" w:rsidRPr="00CF05E6">
        <w:rPr>
          <w:rFonts w:ascii="GHEA Grapalat" w:hAnsi="GHEA Grapalat"/>
          <w:sz w:val="24"/>
          <w:szCs w:val="24"/>
        </w:rPr>
        <w:t>микро</w:t>
      </w:r>
      <w:r w:rsidRPr="00CF05E6">
        <w:rPr>
          <w:rFonts w:ascii="GHEA Grapalat" w:hAnsi="GHEA Grapalat"/>
          <w:sz w:val="24"/>
          <w:szCs w:val="24"/>
        </w:rPr>
        <w:t>предпринимательства до дня, указанного в утвержденной налоговым органом форме объявлении о том, что считается плательщиком налога с оборота, то</w:t>
      </w:r>
      <w:r w:rsidRPr="00CF05E6">
        <w:rPr>
          <w:rFonts w:ascii="Courier New" w:hAnsi="Courier New" w:cs="Courier New"/>
          <w:sz w:val="24"/>
          <w:szCs w:val="24"/>
        </w:rPr>
        <w:t> </w:t>
      </w:r>
      <w:r w:rsidRPr="00CF05E6">
        <w:rPr>
          <w:rFonts w:ascii="GHEA Grapalat" w:hAnsi="GHEA Grapalat"/>
          <w:sz w:val="24"/>
          <w:szCs w:val="24"/>
        </w:rPr>
        <w:t xml:space="preserve">субъект </w:t>
      </w:r>
      <w:r w:rsidR="004153C3" w:rsidRPr="00CF05E6">
        <w:rPr>
          <w:rFonts w:ascii="GHEA Grapalat" w:hAnsi="GHEA Grapalat"/>
          <w:sz w:val="24"/>
          <w:szCs w:val="24"/>
        </w:rPr>
        <w:t>микро</w:t>
      </w:r>
      <w:r w:rsidRPr="00CF05E6">
        <w:rPr>
          <w:rFonts w:ascii="GHEA Grapalat" w:hAnsi="GHEA Grapalat"/>
          <w:sz w:val="24"/>
          <w:szCs w:val="24"/>
        </w:rPr>
        <w:t>предпринимательства считается плательщиком налога с</w:t>
      </w:r>
      <w:r w:rsidRPr="00CF05E6">
        <w:rPr>
          <w:rFonts w:ascii="Courier New" w:hAnsi="Courier New" w:cs="Courier New"/>
          <w:sz w:val="24"/>
          <w:szCs w:val="24"/>
        </w:rPr>
        <w:t> </w:t>
      </w:r>
      <w:r w:rsidRPr="00CF05E6">
        <w:rPr>
          <w:rFonts w:ascii="GHEA Grapalat" w:hAnsi="GHEA Grapalat"/>
          <w:sz w:val="24"/>
          <w:szCs w:val="24"/>
        </w:rPr>
        <w:t xml:space="preserve">оборота в установленном пунктом 3 настоящей части порядке — со дня, когда он перестал считаться субъектом </w:t>
      </w:r>
      <w:r w:rsidR="004153C3" w:rsidRPr="00CF05E6">
        <w:rPr>
          <w:rFonts w:ascii="GHEA Grapalat" w:hAnsi="GHEA Grapalat"/>
          <w:sz w:val="24"/>
          <w:szCs w:val="24"/>
        </w:rPr>
        <w:t>микро</w:t>
      </w:r>
      <w:r w:rsidRPr="00CF05E6">
        <w:rPr>
          <w:rFonts w:ascii="GHEA Grapalat" w:hAnsi="GHEA Grapalat"/>
          <w:sz w:val="24"/>
          <w:szCs w:val="24"/>
        </w:rPr>
        <w:t>предпринимательства, до 20-го дня, следующего за этим днем включительно, представляя в утвержденной налоговым органом форме в налоговый орган новое объявление о том, что является плательщиком налога с оборота (представленное ранее в утвержденной налоговым органом форме объявление о том, что считается плательщиком налога с оборота, не учитывается), а в случае, когда в установленном настоящим пунктом порядке не считается плательщиком налога с оборота — согласно пункту 3 части 1 статьи 59 Кодекса считается плательщиком НДС;</w:t>
      </w:r>
    </w:p>
    <w:p w:rsidR="00B357EA" w:rsidRPr="00824CAF" w:rsidRDefault="00B357EA" w:rsidP="0022062F">
      <w:pPr>
        <w:widowControl w:val="0"/>
        <w:tabs>
          <w:tab w:val="left" w:pos="1134"/>
        </w:tabs>
        <w:spacing w:after="160" w:line="360" w:lineRule="auto"/>
        <w:ind w:firstLine="567"/>
        <w:jc w:val="both"/>
        <w:rPr>
          <w:rFonts w:ascii="GHEA Grapalat" w:hAnsi="GHEA Grapalat"/>
          <w:sz w:val="24"/>
          <w:szCs w:val="24"/>
        </w:rPr>
      </w:pP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со дня возобновления деятельности коммерческой организации или индивидуального предпринимателя, или нотариуса, которые до 20 февраля налогового года включительно не осуществляли (прекратили) деятельность — до</w:t>
      </w:r>
      <w:r w:rsidRPr="00CF05E6">
        <w:rPr>
          <w:rFonts w:ascii="Courier New" w:hAnsi="Courier New" w:cs="Courier New"/>
          <w:sz w:val="24"/>
          <w:szCs w:val="24"/>
        </w:rPr>
        <w:t> </w:t>
      </w:r>
      <w:r w:rsidRPr="00CF05E6">
        <w:rPr>
          <w:rFonts w:ascii="GHEA Grapalat" w:hAnsi="GHEA Grapalat"/>
          <w:spacing w:val="-6"/>
          <w:sz w:val="24"/>
          <w:szCs w:val="24"/>
        </w:rPr>
        <w:t>конца данного налогового года (за исключением установленного статьей 59 Кодекса случая, когда в течение налогового года считался плательщиком НДС), если налогоплательщик до 20-го дня, следующего за днем возобновления деятельности включительно, представил в налоговый орган в утвержденной налоговым органом форме объявление о том, что</w:t>
      </w:r>
      <w:r w:rsidRPr="00CF05E6">
        <w:rPr>
          <w:rFonts w:ascii="GHEA Grapalat" w:hAnsi="GHEA Grapalat"/>
          <w:sz w:val="24"/>
          <w:szCs w:val="24"/>
        </w:rPr>
        <w:t xml:space="preserve"> считается плательщиком налога с оборота;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снятый до начала данного налогового года с государственного учета индивидуальный предприниматель или освобожденный от должности нотариус — со дня повторной постановки в течение данного налогового года на учет в</w:t>
      </w:r>
      <w:r w:rsidRPr="00CF05E6">
        <w:rPr>
          <w:rFonts w:ascii="Courier New" w:hAnsi="Courier New" w:cs="Courier New"/>
          <w:sz w:val="24"/>
          <w:szCs w:val="24"/>
        </w:rPr>
        <w:t> </w:t>
      </w:r>
      <w:r w:rsidRPr="00CF05E6">
        <w:rPr>
          <w:rFonts w:ascii="GHEA Grapalat" w:hAnsi="GHEA Grapalat"/>
          <w:sz w:val="24"/>
          <w:szCs w:val="24"/>
        </w:rPr>
        <w:t>качестве индивидуального предпринимателя или повторного назначения в</w:t>
      </w:r>
      <w:r w:rsidRPr="00CF05E6">
        <w:rPr>
          <w:rFonts w:ascii="Courier New" w:hAnsi="Courier New" w:cs="Courier New"/>
          <w:sz w:val="24"/>
          <w:szCs w:val="24"/>
        </w:rPr>
        <w:t> </w:t>
      </w:r>
      <w:r w:rsidRPr="00CF05E6">
        <w:rPr>
          <w:rFonts w:ascii="GHEA Grapalat" w:hAnsi="GHEA Grapalat"/>
          <w:sz w:val="24"/>
          <w:szCs w:val="24"/>
        </w:rPr>
        <w:t>качестве нотариуса</w:t>
      </w:r>
      <w:r w:rsidR="009B15CD" w:rsidRPr="00CF05E6">
        <w:rPr>
          <w:rFonts w:ascii="GHEA Grapalat" w:hAnsi="GHEA Grapalat" w:cs="Courier New"/>
          <w:sz w:val="24"/>
          <w:szCs w:val="24"/>
        </w:rPr>
        <w:t xml:space="preserve"> </w:t>
      </w:r>
      <w:r w:rsidRPr="00CF05E6">
        <w:rPr>
          <w:rFonts w:ascii="GHEA Grapalat" w:hAnsi="GHEA Grapalat"/>
          <w:sz w:val="24"/>
          <w:szCs w:val="24"/>
        </w:rPr>
        <w:t>— до конца налогового года (за исключением установленного статьей 59 Кодекса случая, когда в течение налогового года считался плательщиком НДС), если налогоплательщик до 20-го дня включительно, следующего за днем повторной постановки на учет в качестве индивидуального предпринимателя или повторного назначения нотариусом, в</w:t>
      </w:r>
      <w:r w:rsidRPr="00CF05E6">
        <w:rPr>
          <w:rFonts w:ascii="Courier New" w:hAnsi="Courier New" w:cs="Courier New"/>
          <w:sz w:val="24"/>
          <w:szCs w:val="24"/>
        </w:rPr>
        <w:t> </w:t>
      </w:r>
      <w:r w:rsidRPr="00CF05E6">
        <w:rPr>
          <w:rFonts w:ascii="GHEA Grapalat" w:hAnsi="GHEA Grapalat"/>
          <w:sz w:val="24"/>
          <w:szCs w:val="24"/>
        </w:rPr>
        <w:t>утвержденной налоговым органом форме представил в налоговый орган объявление о том, что считается плательщиком налога с оборота;</w:t>
      </w:r>
    </w:p>
    <w:p w:rsidR="002F0EE5"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снятый до начала данного налогового года с государственного учета индивидуальный предприниматель или освобожденный от должности нотариус — со дня повторной постановки в течение данного налогового года на учет в</w:t>
      </w:r>
      <w:r w:rsidRPr="00CF05E6">
        <w:rPr>
          <w:rFonts w:ascii="Courier New" w:hAnsi="Courier New" w:cs="Courier New"/>
          <w:sz w:val="24"/>
          <w:szCs w:val="24"/>
        </w:rPr>
        <w:t> </w:t>
      </w:r>
      <w:r w:rsidRPr="00CF05E6">
        <w:rPr>
          <w:rFonts w:ascii="GHEA Grapalat" w:hAnsi="GHEA Grapalat"/>
          <w:sz w:val="24"/>
          <w:szCs w:val="24"/>
        </w:rPr>
        <w:t>качестве индивидуального предпринимателя или повторного назначения в</w:t>
      </w:r>
      <w:r w:rsidRPr="00CF05E6">
        <w:rPr>
          <w:rFonts w:ascii="Courier New" w:hAnsi="Courier New" w:cs="Courier New"/>
          <w:sz w:val="24"/>
          <w:szCs w:val="24"/>
        </w:rPr>
        <w:t> </w:t>
      </w:r>
      <w:r w:rsidRPr="00CF05E6">
        <w:rPr>
          <w:rFonts w:ascii="GHEA Grapalat" w:hAnsi="GHEA Grapalat"/>
          <w:sz w:val="24"/>
          <w:szCs w:val="24"/>
        </w:rPr>
        <w:t>качестве нотариуса</w:t>
      </w:r>
      <w:r w:rsidR="009B15CD" w:rsidRPr="00CF05E6">
        <w:rPr>
          <w:rFonts w:ascii="GHEA Grapalat" w:hAnsi="GHEA Grapalat" w:cs="Courier New"/>
          <w:sz w:val="24"/>
          <w:szCs w:val="24"/>
        </w:rPr>
        <w:t xml:space="preserve"> </w:t>
      </w:r>
      <w:r w:rsidRPr="00CF05E6">
        <w:rPr>
          <w:rFonts w:ascii="GHEA Grapalat" w:hAnsi="GHEA Grapalat"/>
          <w:sz w:val="24"/>
          <w:szCs w:val="24"/>
        </w:rPr>
        <w:t>— до конца налогового года (за исключением установленного статьей 59 Кодекса случая, когда в течение налогового года считался плательщиком НДС), если налогоплательщик до 20-го дня включительно, следующего за днем повторной постановки на учет в качестве индивидуального предпринимателя или повторного назначения нотариусом, в</w:t>
      </w:r>
      <w:r w:rsidRPr="00CF05E6">
        <w:rPr>
          <w:rFonts w:ascii="Courier New" w:hAnsi="Courier New" w:cs="Courier New"/>
          <w:sz w:val="24"/>
          <w:szCs w:val="24"/>
        </w:rPr>
        <w:t> </w:t>
      </w:r>
      <w:r w:rsidRPr="00CF05E6">
        <w:rPr>
          <w:rFonts w:ascii="GHEA Grapalat" w:hAnsi="GHEA Grapalat"/>
          <w:sz w:val="24"/>
          <w:szCs w:val="24"/>
        </w:rPr>
        <w:t>утвержденной налоговым органом форме представил в налоговый орган объявление о том, что считается плательщиком налога с оборота, за исключением случаев, когда индивидуальный предприниматель в течение данного налогового года — до снятия с государственного учета или, когда нотариус в течение данного налогового года — до освобождения от должности согласно статье 59 Кодекса являлись плательщиками НДС.</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Плательщиками налога с оборота могут считаться коммерческая организация-резидент, индивидуальный предприниматель и нотариус, оборот по</w:t>
      </w:r>
      <w:r w:rsidRPr="00CF05E6">
        <w:rPr>
          <w:rFonts w:ascii="Courier New" w:hAnsi="Courier New" w:cs="Courier New"/>
          <w:sz w:val="24"/>
          <w:szCs w:val="24"/>
        </w:rPr>
        <w:t> </w:t>
      </w:r>
      <w:r w:rsidRPr="00CF05E6">
        <w:rPr>
          <w:rFonts w:ascii="GHEA Grapalat" w:hAnsi="GHEA Grapalat"/>
          <w:sz w:val="24"/>
          <w:szCs w:val="24"/>
        </w:rPr>
        <w:t xml:space="preserve">реализации по части всех видов деятельности которых за предыдущий налоговый год не превышал </w:t>
      </w:r>
      <w:r w:rsidR="00A4027B" w:rsidRPr="00CF05E6">
        <w:rPr>
          <w:rFonts w:ascii="GHEA Grapalat" w:hAnsi="GHEA Grapalat"/>
          <w:sz w:val="24"/>
          <w:szCs w:val="24"/>
        </w:rPr>
        <w:t>115</w:t>
      </w:r>
      <w:r w:rsidRPr="00CF05E6">
        <w:rPr>
          <w:rFonts w:ascii="GHEA Grapalat" w:hAnsi="GHEA Grapalat"/>
          <w:sz w:val="24"/>
          <w:szCs w:val="24"/>
        </w:rPr>
        <w:t xml:space="preserve"> миллионов драмов. По смыслу применения настоящей части:</w:t>
      </w:r>
    </w:p>
    <w:p w:rsidR="002F0EE5"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оборот по реализации включает в себя также оборот по реализации, касающийся видов деятельности, осуществляемой в рамках специальных систем налогообложения </w:t>
      </w:r>
      <w:r w:rsidR="008971EB" w:rsidRPr="00CF05E6">
        <w:rPr>
          <w:rFonts w:ascii="GHEA Grapalat" w:hAnsi="GHEA Grapalat"/>
          <w:sz w:val="24"/>
          <w:szCs w:val="24"/>
        </w:rPr>
        <w:t>семейного предп</w:t>
      </w:r>
      <w:r w:rsidR="00E313AB" w:rsidRPr="00CF05E6">
        <w:rPr>
          <w:rFonts w:ascii="GHEA Grapalat" w:hAnsi="GHEA Grapalat"/>
          <w:sz w:val="24"/>
          <w:szCs w:val="24"/>
        </w:rPr>
        <w:t>ринимательства;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при реорганизации коммерческих организаций учитываются следующие особенности: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при реорганизации организации в виде разделения — для каждой из</w:t>
      </w:r>
      <w:r w:rsidRPr="00CF05E6">
        <w:rPr>
          <w:rFonts w:ascii="Courier New" w:hAnsi="Courier New" w:cs="Courier New"/>
          <w:sz w:val="24"/>
          <w:szCs w:val="24"/>
        </w:rPr>
        <w:t> </w:t>
      </w:r>
      <w:r w:rsidRPr="00CF05E6">
        <w:rPr>
          <w:rFonts w:ascii="GHEA Grapalat" w:hAnsi="GHEA Grapalat"/>
          <w:sz w:val="24"/>
          <w:szCs w:val="24"/>
        </w:rPr>
        <w:t>вновь созданных организаций в течение предыдущего налогового года оборотом по реализации по части всех видов деятельности является оборот по</w:t>
      </w:r>
      <w:r w:rsidRPr="00CF05E6">
        <w:rPr>
          <w:rFonts w:ascii="Courier New" w:hAnsi="Courier New" w:cs="Courier New"/>
          <w:sz w:val="24"/>
          <w:szCs w:val="24"/>
        </w:rPr>
        <w:t> </w:t>
      </w:r>
      <w:r w:rsidRPr="00CF05E6">
        <w:rPr>
          <w:rFonts w:ascii="GHEA Grapalat" w:hAnsi="GHEA Grapalat"/>
          <w:sz w:val="24"/>
          <w:szCs w:val="24"/>
        </w:rPr>
        <w:t>реализации по части всех видов деятельности реорганизованной в виде разделения организации в течение предыдущего налогового года</w:t>
      </w:r>
      <w:r w:rsidR="000C349A" w:rsidRPr="00CF05E6">
        <w:rPr>
          <w:rFonts w:ascii="GHEA Grapalat" w:hAnsi="GHEA Grapalat"/>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при реорганизации организации в виде обособления — как для организации, от которой обособилась другая организация или организации, так и для каждой обособившейся организации или организаций оборотом по</w:t>
      </w:r>
      <w:r w:rsidRPr="00CF05E6">
        <w:rPr>
          <w:rFonts w:ascii="Courier New" w:hAnsi="Courier New" w:cs="Courier New"/>
          <w:sz w:val="24"/>
          <w:szCs w:val="24"/>
        </w:rPr>
        <w:t> </w:t>
      </w:r>
      <w:r w:rsidRPr="00CF05E6">
        <w:rPr>
          <w:rFonts w:ascii="GHEA Grapalat" w:hAnsi="GHEA Grapalat"/>
          <w:sz w:val="24"/>
          <w:szCs w:val="24"/>
        </w:rPr>
        <w:t>реализации по части всех видов деятельности в течение предыдущего налогового года является оборот по реализации по части всех видов деятельности реорганизованной организации в течение предыдущего налогового года</w:t>
      </w:r>
      <w:r w:rsidR="000C349A" w:rsidRPr="00CF05E6">
        <w:rPr>
          <w:rFonts w:ascii="GHEA Grapalat" w:hAnsi="GHEA Grapalat"/>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Pr="00CF05E6">
        <w:rPr>
          <w:rFonts w:ascii="GHEA Grapalat" w:hAnsi="GHEA Grapalat"/>
          <w:sz w:val="24"/>
          <w:szCs w:val="24"/>
        </w:rPr>
        <w:tab/>
        <w:t>при реорганизации организаций в виде слияния — для вновь созданной организации оборотом по реализации по части всех видов деятельности в течение предыдущего налогового года является итоговая сумма оборотов по реализации по части всех видов деятельности слившихся организаций в течение предыдущего налогового года</w:t>
      </w:r>
      <w:r w:rsidR="000C349A" w:rsidRPr="00CF05E6">
        <w:rPr>
          <w:rFonts w:ascii="GHEA Grapalat" w:hAnsi="GHEA Grapalat"/>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Pr="00CF05E6">
        <w:rPr>
          <w:rFonts w:ascii="GHEA Grapalat" w:hAnsi="GHEA Grapalat"/>
          <w:sz w:val="24"/>
          <w:szCs w:val="24"/>
        </w:rPr>
        <w:tab/>
        <w:t>при реорганизации организаций в виде присоединения — для</w:t>
      </w:r>
      <w:r w:rsidRPr="00CF05E6">
        <w:rPr>
          <w:rFonts w:ascii="Courier New" w:hAnsi="Courier New" w:cs="Courier New"/>
          <w:sz w:val="24"/>
          <w:szCs w:val="24"/>
        </w:rPr>
        <w:t> </w:t>
      </w:r>
      <w:r w:rsidRPr="00CF05E6">
        <w:rPr>
          <w:rFonts w:ascii="GHEA Grapalat" w:hAnsi="GHEA Grapalat"/>
          <w:sz w:val="24"/>
          <w:szCs w:val="24"/>
        </w:rPr>
        <w:t>организации, к которой присоединилась другая организация или организации, оборотом по реализации по части всех видов деятельности в</w:t>
      </w:r>
      <w:r w:rsidRPr="00CF05E6">
        <w:rPr>
          <w:rFonts w:ascii="Courier New" w:hAnsi="Courier New" w:cs="Courier New"/>
          <w:sz w:val="24"/>
          <w:szCs w:val="24"/>
        </w:rPr>
        <w:t> </w:t>
      </w:r>
      <w:r w:rsidRPr="00CF05E6">
        <w:rPr>
          <w:rFonts w:ascii="GHEA Grapalat" w:hAnsi="GHEA Grapalat"/>
          <w:sz w:val="24"/>
          <w:szCs w:val="24"/>
        </w:rPr>
        <w:t>течение предыдущего налогового года является итоговая сумма оборота по</w:t>
      </w:r>
      <w:r w:rsidRPr="00CF05E6">
        <w:rPr>
          <w:rFonts w:ascii="Courier New" w:hAnsi="Courier New" w:cs="Courier New"/>
          <w:sz w:val="24"/>
          <w:szCs w:val="24"/>
        </w:rPr>
        <w:t> </w:t>
      </w:r>
      <w:r w:rsidRPr="00CF05E6">
        <w:rPr>
          <w:rFonts w:ascii="GHEA Grapalat" w:hAnsi="GHEA Grapalat"/>
          <w:sz w:val="24"/>
          <w:szCs w:val="24"/>
        </w:rPr>
        <w:t>реализации по части всех видов деятельности данной организации в течение предыдущего налогового года и оборотов по реализации по части всех видов деятельности присоединившейся организации или организаций в течение предыдущего налогового года</w:t>
      </w:r>
      <w:r w:rsidR="000C349A" w:rsidRPr="00CF05E6">
        <w:rPr>
          <w:rFonts w:ascii="GHEA Grapalat" w:hAnsi="GHEA Grapalat"/>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Плательщиками налога с оборота не могут считаться:</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E313AB" w:rsidRPr="00CF05E6">
        <w:rPr>
          <w:rFonts w:ascii="GHEA Grapalat" w:hAnsi="GHEA Grapalat"/>
          <w:b/>
          <w:i/>
          <w:sz w:val="24"/>
          <w:szCs w:val="24"/>
        </w:rPr>
        <w:t xml:space="preserve">(пункт утратил силу в соответствии с </w:t>
      </w:r>
      <w:r w:rsidR="00E313AB" w:rsidRPr="00CF05E6">
        <w:rPr>
          <w:rFonts w:ascii="GHEA Grapalat" w:hAnsi="GHEA Grapalat"/>
          <w:b/>
          <w:i/>
          <w:sz w:val="24"/>
          <w:szCs w:val="24"/>
          <w:lang w:val="en-US"/>
        </w:rPr>
        <w:t>HO</w:t>
      </w:r>
      <w:r w:rsidR="00E313AB" w:rsidRPr="00CF05E6">
        <w:rPr>
          <w:rFonts w:ascii="GHEA Grapalat" w:hAnsi="GHEA Grapalat"/>
          <w:b/>
          <w:i/>
          <w:sz w:val="24"/>
          <w:szCs w:val="24"/>
        </w:rPr>
        <w:t>-68-</w:t>
      </w:r>
      <w:r w:rsidR="00E313AB" w:rsidRPr="00CF05E6">
        <w:rPr>
          <w:rFonts w:ascii="GHEA Grapalat" w:hAnsi="GHEA Grapalat"/>
          <w:b/>
          <w:i/>
          <w:sz w:val="24"/>
          <w:szCs w:val="24"/>
          <w:lang w:val="en-US"/>
        </w:rPr>
        <w:t>N</w:t>
      </w:r>
      <w:r w:rsidR="00E313AB" w:rsidRPr="00CF05E6">
        <w:rPr>
          <w:rFonts w:ascii="GHEA Grapalat" w:hAnsi="GHEA Grapalat"/>
          <w:b/>
          <w:i/>
          <w:sz w:val="24"/>
          <w:szCs w:val="24"/>
        </w:rPr>
        <w:t xml:space="preserve"> от 25 июня 2019</w:t>
      </w:r>
      <w:r w:rsidR="002327EA" w:rsidRPr="00CF05E6">
        <w:rPr>
          <w:rFonts w:ascii="Courier New" w:hAnsi="Courier New" w:cs="Courier New"/>
          <w:b/>
          <w:i/>
          <w:sz w:val="24"/>
          <w:szCs w:val="24"/>
        </w:rPr>
        <w:t> </w:t>
      </w:r>
      <w:r w:rsidR="00E313AB" w:rsidRPr="00CF05E6">
        <w:rPr>
          <w:rFonts w:ascii="GHEA Grapalat" w:hAnsi="GHEA Grapalat"/>
          <w:b/>
          <w:i/>
          <w:sz w:val="24"/>
          <w:szCs w:val="24"/>
        </w:rPr>
        <w:t>года)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004153C3" w:rsidRPr="00CF05E6">
        <w:rPr>
          <w:rFonts w:ascii="GHEA Grapalat" w:hAnsi="GHEA Grapalat"/>
          <w:b/>
          <w:i/>
          <w:sz w:val="24"/>
          <w:szCs w:val="24"/>
        </w:rPr>
        <w:t xml:space="preserve">(пункт утратил силу в соответствии с </w:t>
      </w:r>
      <w:r w:rsidR="004153C3" w:rsidRPr="00CF05E6">
        <w:rPr>
          <w:rFonts w:ascii="GHEA Grapalat" w:hAnsi="GHEA Grapalat"/>
          <w:b/>
          <w:i/>
          <w:sz w:val="24"/>
          <w:szCs w:val="24"/>
          <w:lang w:val="en-US"/>
        </w:rPr>
        <w:t>HO</w:t>
      </w:r>
      <w:r w:rsidR="004153C3" w:rsidRPr="00CF05E6">
        <w:rPr>
          <w:rFonts w:ascii="GHEA Grapalat" w:hAnsi="GHEA Grapalat"/>
          <w:b/>
          <w:i/>
          <w:sz w:val="24"/>
          <w:szCs w:val="24"/>
        </w:rPr>
        <w:t>-68-</w:t>
      </w:r>
      <w:r w:rsidR="004153C3" w:rsidRPr="00CF05E6">
        <w:rPr>
          <w:rFonts w:ascii="GHEA Grapalat" w:hAnsi="GHEA Grapalat"/>
          <w:b/>
          <w:i/>
          <w:sz w:val="24"/>
          <w:szCs w:val="24"/>
          <w:lang w:val="en-US"/>
        </w:rPr>
        <w:t>N</w:t>
      </w:r>
      <w:r w:rsidR="004153C3" w:rsidRPr="00CF05E6">
        <w:rPr>
          <w:rFonts w:ascii="GHEA Grapalat" w:hAnsi="GHEA Grapalat"/>
          <w:b/>
          <w:i/>
          <w:sz w:val="24"/>
          <w:szCs w:val="24"/>
        </w:rPr>
        <w:t xml:space="preserve"> от 25 июня 2019</w:t>
      </w:r>
      <w:r w:rsidR="002327EA" w:rsidRPr="00CF05E6">
        <w:rPr>
          <w:rFonts w:ascii="Courier New" w:hAnsi="Courier New" w:cs="Courier New"/>
          <w:b/>
          <w:i/>
          <w:sz w:val="24"/>
          <w:szCs w:val="24"/>
        </w:rPr>
        <w:t> </w:t>
      </w:r>
      <w:r w:rsidR="004153C3" w:rsidRPr="00CF05E6">
        <w:rPr>
          <w:rFonts w:ascii="GHEA Grapalat" w:hAnsi="GHEA Grapalat"/>
          <w:b/>
          <w:i/>
          <w:sz w:val="24"/>
          <w:szCs w:val="24"/>
        </w:rPr>
        <w:t>года)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банки, кредитные организации, страховые компании, инвестиционные компании, специализированные участники рынка ценных бумаг, ломбарды, </w:t>
      </w:r>
      <w:r w:rsidR="00035326" w:rsidRPr="00CF05E6">
        <w:rPr>
          <w:rFonts w:ascii="GHEA Grapalat" w:hAnsi="GHEA Grapalat"/>
          <w:sz w:val="24"/>
          <w:szCs w:val="24"/>
        </w:rPr>
        <w:t xml:space="preserve">лица, </w:t>
      </w:r>
      <w:r w:rsidRPr="00CF05E6">
        <w:rPr>
          <w:rFonts w:ascii="GHEA Grapalat" w:hAnsi="GHEA Grapalat"/>
          <w:sz w:val="24"/>
          <w:szCs w:val="24"/>
        </w:rPr>
        <w:t>осуществляющие деятельность по купле-продаже иностранной валюты, инвестиционные фонды, управляющие фондами, платежно-расчетные организации, осуществляющие деятельность по организации игорных домов, игр с</w:t>
      </w:r>
      <w:r w:rsidRPr="00CF05E6">
        <w:rPr>
          <w:rFonts w:ascii="Courier New" w:hAnsi="Courier New" w:cs="Courier New"/>
          <w:sz w:val="24"/>
          <w:szCs w:val="24"/>
        </w:rPr>
        <w:t> </w:t>
      </w:r>
      <w:r w:rsidRPr="00CF05E6">
        <w:rPr>
          <w:rFonts w:ascii="GHEA Grapalat" w:hAnsi="GHEA Grapalat"/>
          <w:sz w:val="24"/>
          <w:szCs w:val="24"/>
        </w:rPr>
        <w:t>выигрышем,</w:t>
      </w:r>
      <w:r w:rsidR="004153C3" w:rsidRPr="00CF05E6">
        <w:rPr>
          <w:rFonts w:ascii="GHEA Grapalat" w:hAnsi="GHEA Grapalat"/>
          <w:sz w:val="24"/>
          <w:szCs w:val="24"/>
        </w:rPr>
        <w:t xml:space="preserve"> тотализатора и интернет тотализатора,</w:t>
      </w:r>
      <w:r w:rsidRPr="00CF05E6">
        <w:rPr>
          <w:rFonts w:ascii="GHEA Grapalat" w:hAnsi="GHEA Grapalat"/>
          <w:sz w:val="24"/>
          <w:szCs w:val="24"/>
        </w:rPr>
        <w:t xml:space="preserve"> аудиторские организации;</w:t>
      </w:r>
    </w:p>
    <w:p w:rsidR="00C81343" w:rsidRDefault="0091500F"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4</w:t>
      </w:r>
      <w:r w:rsidRPr="00CF05E6">
        <w:rPr>
          <w:rFonts w:ascii="GHEA Grapalat" w:hAnsi="GHEA Grapalat"/>
          <w:sz w:val="24"/>
          <w:szCs w:val="24"/>
        </w:rPr>
        <w:t>)</w:t>
      </w:r>
      <w:r w:rsidR="00F42A27" w:rsidRPr="008A610E">
        <w:rPr>
          <w:rFonts w:ascii="GHEA Grapalat" w:hAnsi="GHEA Grapalat"/>
          <w:b/>
          <w:i/>
          <w:sz w:val="24"/>
          <w:szCs w:val="24"/>
        </w:rPr>
        <w:tab/>
      </w:r>
      <w:r w:rsidRPr="00CF05E6">
        <w:rPr>
          <w:rFonts w:ascii="GHEA Grapalat" w:hAnsi="GHEA Grapalat"/>
          <w:b/>
          <w:i/>
          <w:sz w:val="24"/>
          <w:szCs w:val="24"/>
        </w:rPr>
        <w:t xml:space="preserve">(пункт утратил силу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w:t>
      </w:r>
      <w:r>
        <w:rPr>
          <w:rFonts w:ascii="GHEA Grapalat" w:hAnsi="GHEA Grapalat"/>
          <w:b/>
          <w:i/>
          <w:sz w:val="24"/>
          <w:szCs w:val="24"/>
        </w:rPr>
        <w:t>103</w:t>
      </w:r>
      <w:r w:rsidRPr="00CF05E6">
        <w:rPr>
          <w:rFonts w:ascii="GHEA Grapalat" w:hAnsi="GHEA Grapalat"/>
          <w:b/>
          <w:i/>
          <w:sz w:val="24"/>
          <w:szCs w:val="24"/>
        </w:rPr>
        <w:t>-</w:t>
      </w:r>
      <w:r w:rsidRPr="00CF05E6">
        <w:rPr>
          <w:rFonts w:ascii="GHEA Grapalat" w:hAnsi="GHEA Grapalat"/>
          <w:b/>
          <w:i/>
          <w:sz w:val="24"/>
          <w:szCs w:val="24"/>
          <w:lang w:val="en-US"/>
        </w:rPr>
        <w:t>N</w:t>
      </w:r>
      <w:r w:rsidRPr="00CF05E6">
        <w:rPr>
          <w:rFonts w:ascii="GHEA Grapalat" w:hAnsi="GHEA Grapalat"/>
          <w:b/>
          <w:i/>
          <w:sz w:val="24"/>
          <w:szCs w:val="24"/>
        </w:rPr>
        <w:t xml:space="preserve"> от </w:t>
      </w:r>
      <w:r>
        <w:rPr>
          <w:rFonts w:ascii="GHEA Grapalat" w:hAnsi="GHEA Grapalat"/>
          <w:b/>
          <w:i/>
          <w:sz w:val="24"/>
          <w:szCs w:val="24"/>
        </w:rPr>
        <w:t>12 апреля 2022</w:t>
      </w:r>
      <w:r w:rsidRPr="00CF05E6">
        <w:rPr>
          <w:rFonts w:ascii="Courier New" w:hAnsi="Courier New" w:cs="Courier New"/>
          <w:b/>
          <w:i/>
          <w:sz w:val="24"/>
          <w:szCs w:val="24"/>
        </w:rPr>
        <w:t> </w:t>
      </w:r>
      <w:r w:rsidRPr="00CF05E6">
        <w:rPr>
          <w:rFonts w:ascii="GHEA Grapalat" w:hAnsi="GHEA Grapalat"/>
          <w:b/>
          <w:i/>
          <w:sz w:val="24"/>
          <w:szCs w:val="24"/>
        </w:rPr>
        <w:t>года)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 xml:space="preserve">согласно части 1 статьи 30 Кодекса — организации, индивидуальные предприниматели и нотариусы, являющиеся аффилированными, за исключением случаев, когда согласно части 1 статьи 30 Кодекса аффилированные с ними </w:t>
      </w:r>
      <w:r w:rsidRPr="00CF05E6">
        <w:rPr>
          <w:rFonts w:ascii="GHEA Grapalat" w:hAnsi="GHEA Grapalat"/>
          <w:spacing w:val="6"/>
          <w:sz w:val="24"/>
          <w:szCs w:val="24"/>
        </w:rPr>
        <w:t>организации и (или) физические лица представили в налоговый орган объявление о прекращении деятельности и после дня представления объявления, а в случае указания в объявлении иного дня прекращения</w:t>
      </w:r>
      <w:r w:rsidRPr="00CF05E6">
        <w:rPr>
          <w:rFonts w:ascii="GHEA Grapalat" w:hAnsi="GHEA Grapalat"/>
          <w:sz w:val="24"/>
          <w:szCs w:val="24"/>
        </w:rPr>
        <w:t xml:space="preserve"> деятельности — после этого дня — не осуществляли фактической деятельности;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 xml:space="preserve">согласно части 2 статьи 30 Кодекса — организации, индивидуальные предприниматели и нотариусы, являющиеся аффилированными, если </w:t>
      </w:r>
      <w:r w:rsidR="001928B2" w:rsidRPr="00CF05E6">
        <w:rPr>
          <w:rFonts w:ascii="GHEA Grapalat" w:hAnsi="GHEA Grapalat"/>
          <w:sz w:val="24"/>
          <w:szCs w:val="24"/>
        </w:rPr>
        <w:t>итоговая сумма оборотов по реализации по части всех видов деятельности,</w:t>
      </w:r>
      <w:r w:rsidR="001928B2" w:rsidRPr="00CF05E6" w:rsidDel="001928B2">
        <w:rPr>
          <w:rFonts w:ascii="GHEA Grapalat" w:hAnsi="GHEA Grapalat"/>
          <w:sz w:val="24"/>
          <w:szCs w:val="24"/>
        </w:rPr>
        <w:t xml:space="preserve"> </w:t>
      </w:r>
      <w:r w:rsidRPr="00CF05E6">
        <w:rPr>
          <w:rFonts w:ascii="GHEA Grapalat" w:hAnsi="GHEA Grapalat"/>
          <w:sz w:val="24"/>
          <w:szCs w:val="24"/>
        </w:rPr>
        <w:t>признанных по решению руководителя налогового органа аффилированными коммерческих организаций, индивидуальных предпринимателей и нотариусов в</w:t>
      </w:r>
      <w:r w:rsidRPr="00CF05E6">
        <w:rPr>
          <w:rFonts w:ascii="Courier New" w:hAnsi="Courier New" w:cs="Courier New"/>
          <w:sz w:val="24"/>
          <w:szCs w:val="24"/>
        </w:rPr>
        <w:t> </w:t>
      </w:r>
      <w:r w:rsidRPr="00CF05E6">
        <w:rPr>
          <w:rFonts w:ascii="GHEA Grapalat" w:hAnsi="GHEA Grapalat"/>
          <w:sz w:val="24"/>
          <w:szCs w:val="24"/>
        </w:rPr>
        <w:t>течение предыдущего налогового года или текущего налогового года в</w:t>
      </w:r>
      <w:r w:rsidRPr="00CF05E6">
        <w:rPr>
          <w:rFonts w:ascii="Courier New" w:hAnsi="Courier New" w:cs="Courier New"/>
          <w:sz w:val="24"/>
          <w:szCs w:val="24"/>
        </w:rPr>
        <w:t> </w:t>
      </w:r>
      <w:r w:rsidRPr="00CF05E6">
        <w:rPr>
          <w:rFonts w:ascii="GHEA Grapalat" w:hAnsi="GHEA Grapalat"/>
          <w:sz w:val="24"/>
          <w:szCs w:val="24"/>
        </w:rPr>
        <w:t xml:space="preserve">совокупности </w:t>
      </w:r>
      <w:r w:rsidR="00CD307F" w:rsidRPr="00CF05E6">
        <w:rPr>
          <w:rFonts w:ascii="GHEA Grapalat" w:hAnsi="GHEA Grapalat"/>
          <w:sz w:val="24"/>
          <w:szCs w:val="24"/>
        </w:rPr>
        <w:t xml:space="preserve">превышает </w:t>
      </w:r>
      <w:r w:rsidR="00A4027B" w:rsidRPr="00CF05E6">
        <w:rPr>
          <w:rFonts w:ascii="GHEA Grapalat" w:hAnsi="GHEA Grapalat"/>
          <w:sz w:val="24"/>
          <w:szCs w:val="24"/>
        </w:rPr>
        <w:t>115</w:t>
      </w:r>
      <w:r w:rsidR="003E4F35">
        <w:rPr>
          <w:rFonts w:ascii="GHEA Grapalat" w:hAnsi="GHEA Grapalat"/>
          <w:sz w:val="24"/>
          <w:szCs w:val="24"/>
        </w:rPr>
        <w:t xml:space="preserve"> </w:t>
      </w:r>
      <w:r w:rsidRPr="00CF05E6">
        <w:rPr>
          <w:rFonts w:ascii="GHEA Grapalat" w:hAnsi="GHEA Grapalat"/>
          <w:sz w:val="24"/>
          <w:szCs w:val="24"/>
        </w:rPr>
        <w:t>миллионов драмов;</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организации, индивидуальные предприниматели и нотариусы, являющиеся стороной установленного статьей 31 Кодекса договора о совместной деятельности, а также договора комиссии на поставку товаров или агентского договора на поставку товаров, предусматривающего условие совершения действий от имени агента.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Коммерческие организации, индивидуальные предприниматели и нотариусы считаются плательщиками налога с оборота по части всех видов деятельности.</w:t>
      </w:r>
    </w:p>
    <w:p w:rsidR="002B0709" w:rsidRPr="00824CAF"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Коммерческая организация-резидент, являющаяся организатором лотерей с розыгрышем, без розыгрыша и (или) комбинированных лотерей (далее</w:t>
      </w:r>
      <w:r w:rsidRPr="00CF05E6">
        <w:rPr>
          <w:rFonts w:ascii="Courier New" w:hAnsi="Courier New" w:cs="Courier New"/>
          <w:sz w:val="24"/>
          <w:szCs w:val="24"/>
        </w:rPr>
        <w:t> </w:t>
      </w:r>
      <w:r w:rsidRPr="00CF05E6">
        <w:rPr>
          <w:rFonts w:ascii="GHEA Grapalat" w:hAnsi="GHEA Grapalat"/>
          <w:sz w:val="24"/>
          <w:szCs w:val="24"/>
        </w:rPr>
        <w:t>— лотерея) считается и не перестает считаться плательщиком налога с</w:t>
      </w:r>
      <w:r w:rsidRPr="00CF05E6">
        <w:rPr>
          <w:rFonts w:ascii="Courier New" w:hAnsi="Courier New" w:cs="Courier New"/>
          <w:sz w:val="24"/>
          <w:szCs w:val="24"/>
        </w:rPr>
        <w:t> </w:t>
      </w:r>
      <w:r w:rsidRPr="00CF05E6">
        <w:rPr>
          <w:rFonts w:ascii="GHEA Grapalat" w:hAnsi="GHEA Grapalat"/>
          <w:sz w:val="24"/>
          <w:szCs w:val="24"/>
        </w:rPr>
        <w:t>оборота, независимо от установленных настоящей главой ограничений.</w:t>
      </w:r>
    </w:p>
    <w:p w:rsidR="00B357EA" w:rsidRPr="00824CAF" w:rsidRDefault="00B357EA" w:rsidP="0022062F">
      <w:pPr>
        <w:widowControl w:val="0"/>
        <w:tabs>
          <w:tab w:val="left" w:pos="1134"/>
        </w:tabs>
        <w:spacing w:after="160" w:line="360" w:lineRule="auto"/>
        <w:ind w:firstLine="567"/>
        <w:jc w:val="both"/>
        <w:rPr>
          <w:rFonts w:ascii="GHEA Grapalat" w:hAnsi="GHEA Grapalat"/>
          <w:sz w:val="24"/>
          <w:szCs w:val="24"/>
        </w:rPr>
      </w:pPr>
    </w:p>
    <w:p w:rsidR="00CD307F" w:rsidRPr="00CF05E6" w:rsidRDefault="00CD307F"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r>
      <w:r w:rsidR="00E93557" w:rsidRPr="00CF05E6">
        <w:rPr>
          <w:rFonts w:ascii="GHEA Grapalat" w:hAnsi="GHEA Grapalat"/>
          <w:color w:val="000000"/>
          <w:sz w:val="24"/>
          <w:szCs w:val="24"/>
        </w:rPr>
        <w:t>Не удовлетворяющие установленным настоящей главой условиям (за</w:t>
      </w:r>
      <w:r w:rsidR="00E93557" w:rsidRPr="00CF05E6">
        <w:rPr>
          <w:rFonts w:ascii="Courier New" w:hAnsi="Courier New" w:cs="Courier New"/>
          <w:color w:val="000000"/>
          <w:sz w:val="24"/>
          <w:szCs w:val="24"/>
          <w:lang w:val="en-US"/>
        </w:rPr>
        <w:t> </w:t>
      </w:r>
      <w:r w:rsidR="00E93557" w:rsidRPr="00CF05E6">
        <w:rPr>
          <w:rFonts w:ascii="GHEA Grapalat" w:hAnsi="GHEA Grapalat"/>
          <w:color w:val="000000"/>
          <w:sz w:val="24"/>
          <w:szCs w:val="24"/>
        </w:rPr>
        <w:t>исключением случаев, установленных пунктом 3 части 3 настоящей статьи) осуществляющие деятельность в сфере общественного питания коммерческие организации-резиденты и индивидуальные предприниматели-резиденты в случаях и сроки, установленные частью 1 настоящей статьи (за исключением случая представления в установленном статьей 59 Кодекса порядке в налоговый орган объявления о признании плательщиком НДС и постановке на учет в качестве плательщика НДС), могут считаться плательщиками налога с оборота за осуществление деятельности в сфере общественного питания в случае представления в налоговый орган в установленные частью 1 настоящей статьи сроки объявления в форме, утвержденной налоговым органом, о том, что</w:t>
      </w:r>
      <w:r w:rsidR="00E93557" w:rsidRPr="00CF05E6">
        <w:rPr>
          <w:rFonts w:ascii="Courier New" w:hAnsi="Courier New" w:cs="Courier New"/>
          <w:color w:val="000000"/>
          <w:sz w:val="24"/>
          <w:szCs w:val="24"/>
          <w:lang w:val="en-US"/>
        </w:rPr>
        <w:t> </w:t>
      </w:r>
      <w:r w:rsidR="00E93557" w:rsidRPr="00CF05E6">
        <w:rPr>
          <w:rFonts w:ascii="GHEA Grapalat" w:hAnsi="GHEA Grapalat"/>
          <w:color w:val="000000"/>
          <w:sz w:val="24"/>
          <w:szCs w:val="24"/>
        </w:rPr>
        <w:t>считаются плательщиками налога с оборота, независимо от установленных настоящей главой ограничений.</w:t>
      </w:r>
    </w:p>
    <w:p w:rsidR="00E93557" w:rsidRPr="00CF05E6" w:rsidRDefault="00E93557"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7.</w:t>
      </w:r>
      <w:r w:rsidRPr="00CF05E6">
        <w:rPr>
          <w:rFonts w:ascii="GHEA Grapalat" w:hAnsi="GHEA Grapalat"/>
          <w:color w:val="000000"/>
          <w:sz w:val="24"/>
          <w:szCs w:val="24"/>
        </w:rPr>
        <w:tab/>
        <w:t>Плательщики налога с оборота коммерческие организации-резиденты и индивидуальные предприниматели-резиденты, осуществляющие деятельность в</w:t>
      </w:r>
      <w:r w:rsidRPr="00CF05E6">
        <w:rPr>
          <w:rFonts w:ascii="Courier New" w:hAnsi="Courier New" w:cs="Courier New"/>
          <w:color w:val="000000"/>
          <w:sz w:val="24"/>
          <w:szCs w:val="24"/>
          <w:lang w:val="en-US"/>
        </w:rPr>
        <w:t> </w:t>
      </w:r>
      <w:r w:rsidRPr="00CF05E6">
        <w:rPr>
          <w:rFonts w:ascii="GHEA Grapalat" w:hAnsi="GHEA Grapalat"/>
          <w:color w:val="000000"/>
          <w:sz w:val="24"/>
          <w:szCs w:val="24"/>
        </w:rPr>
        <w:t>сфере общественного питания (за исключением установленных частью 6 настоящей статьи случаев), оборот по реализации которых по части всех видов деятельности в течение данного налогового года превысил 115 млн драмов или в</w:t>
      </w:r>
      <w:r w:rsidRPr="00CF05E6">
        <w:rPr>
          <w:rFonts w:ascii="Courier New" w:hAnsi="Courier New" w:cs="Courier New"/>
          <w:color w:val="000000"/>
          <w:sz w:val="24"/>
          <w:szCs w:val="24"/>
          <w:lang w:val="en-US"/>
        </w:rPr>
        <w:t> </w:t>
      </w:r>
      <w:r w:rsidRPr="00CF05E6">
        <w:rPr>
          <w:rFonts w:ascii="GHEA Grapalat" w:hAnsi="GHEA Grapalat"/>
          <w:color w:val="000000"/>
          <w:sz w:val="24"/>
          <w:szCs w:val="24"/>
        </w:rPr>
        <w:t xml:space="preserve">течение данного налогового года произошел какой-либо из фактов, указанных в пунктах </w:t>
      </w:r>
      <w:r w:rsidR="0091500F">
        <w:rPr>
          <w:rFonts w:ascii="GHEA Grapalat" w:hAnsi="GHEA Grapalat"/>
          <w:color w:val="000000"/>
          <w:sz w:val="24"/>
          <w:szCs w:val="24"/>
        </w:rPr>
        <w:t>5</w:t>
      </w:r>
      <w:r w:rsidRPr="00CF05E6">
        <w:rPr>
          <w:rFonts w:ascii="GHEA Grapalat" w:hAnsi="GHEA Grapalat"/>
          <w:color w:val="000000"/>
          <w:sz w:val="24"/>
          <w:szCs w:val="24"/>
        </w:rPr>
        <w:t xml:space="preserve">-7 части 3 статьи 254 Кодекса, со дня превышения установленного настоящей частью размера оборота по реализации или со дня, когда имел место какой-либо из фактов, указанных в пунктах </w:t>
      </w:r>
      <w:r w:rsidR="0091500F">
        <w:rPr>
          <w:rFonts w:ascii="GHEA Grapalat" w:hAnsi="GHEA Grapalat"/>
          <w:color w:val="000000"/>
          <w:sz w:val="24"/>
          <w:szCs w:val="24"/>
        </w:rPr>
        <w:t>5</w:t>
      </w:r>
      <w:r w:rsidRPr="00CF05E6">
        <w:rPr>
          <w:rFonts w:ascii="GHEA Grapalat" w:hAnsi="GHEA Grapalat"/>
          <w:color w:val="000000"/>
          <w:sz w:val="24"/>
          <w:szCs w:val="24"/>
        </w:rPr>
        <w:t>-7 части 3 статьи 254 Кодекса, до</w:t>
      </w:r>
      <w:r w:rsidRPr="00CF05E6">
        <w:rPr>
          <w:rFonts w:ascii="Courier New" w:hAnsi="Courier New" w:cs="Courier New"/>
          <w:color w:val="000000"/>
          <w:sz w:val="24"/>
          <w:szCs w:val="24"/>
          <w:lang w:val="en-US"/>
        </w:rPr>
        <w:t> </w:t>
      </w:r>
      <w:r w:rsidRPr="00CF05E6">
        <w:rPr>
          <w:rFonts w:ascii="GHEA Grapalat" w:hAnsi="GHEA Grapalat"/>
          <w:color w:val="000000"/>
          <w:sz w:val="24"/>
          <w:szCs w:val="24"/>
        </w:rPr>
        <w:t>следующего за этим днем 20-го дня включительно в случае представления в</w:t>
      </w:r>
      <w:r w:rsidRPr="00CF05E6">
        <w:rPr>
          <w:rFonts w:ascii="Courier New" w:hAnsi="Courier New" w:cs="Courier New"/>
          <w:color w:val="000000"/>
          <w:sz w:val="24"/>
          <w:szCs w:val="24"/>
          <w:lang w:val="en-US"/>
        </w:rPr>
        <w:t> </w:t>
      </w:r>
      <w:r w:rsidRPr="00CF05E6">
        <w:rPr>
          <w:rFonts w:ascii="GHEA Grapalat" w:hAnsi="GHEA Grapalat"/>
          <w:color w:val="000000"/>
          <w:sz w:val="24"/>
          <w:szCs w:val="24"/>
        </w:rPr>
        <w:t>налоговый орган в утвержденной налоговым органом форме объявления о том, что они считаются плательщиками налога с оборота за осуществление деятельности в сфере общественного питания, могут с этого дня до окончания данного налогового года (за исключением случая представления в установленном статьей 59 Кодекса порядке в налоговый орган объявления о признании плательщиком НДС и постановке на учет в качестве плательщика НДС) продолжать считаться плательщиками налога с оборота, независимо от установленных настоящей главой ограничений (за исключением установленных пунктом 3 части 3 настоящей статьи случаев).</w:t>
      </w:r>
    </w:p>
    <w:p w:rsidR="00E93557" w:rsidRPr="00CF05E6" w:rsidRDefault="00E93557"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color w:val="000000"/>
          <w:spacing w:val="-6"/>
          <w:sz w:val="24"/>
          <w:szCs w:val="24"/>
        </w:rPr>
        <w:t>8.</w:t>
      </w:r>
      <w:r w:rsidRPr="00CF05E6">
        <w:rPr>
          <w:rFonts w:ascii="GHEA Grapalat" w:hAnsi="GHEA Grapalat"/>
          <w:color w:val="000000"/>
          <w:spacing w:val="-6"/>
          <w:sz w:val="24"/>
          <w:szCs w:val="24"/>
        </w:rPr>
        <w:tab/>
        <w:t xml:space="preserve">По смыслу применения настоящего раздела деятельностью, осуществляемой в сфере общественного питания, считается отчуждение (в том числе посредством поставки) кулинарной продукции и (или) организация реализации. Эта деятельность включает </w:t>
      </w:r>
      <w:r w:rsidR="009053C0">
        <w:rPr>
          <w:rFonts w:ascii="GHEA Grapalat" w:hAnsi="GHEA Grapalat"/>
          <w:color w:val="000000"/>
          <w:spacing w:val="-6"/>
          <w:sz w:val="24"/>
          <w:szCs w:val="24"/>
        </w:rPr>
        <w:t xml:space="preserve">в себя </w:t>
      </w:r>
      <w:r w:rsidRPr="00CF05E6">
        <w:rPr>
          <w:rFonts w:ascii="GHEA Grapalat" w:hAnsi="GHEA Grapalat"/>
          <w:color w:val="000000"/>
          <w:spacing w:val="-6"/>
          <w:sz w:val="24"/>
          <w:szCs w:val="24"/>
        </w:rPr>
        <w:t>также поставку товаров, выполнение работ, предоставление услуг, непосредственно связанных с организацией реализации кулинарной продукции, в частности, обслуживание, разрешен</w:t>
      </w:r>
      <w:r w:rsidRPr="00CF05E6">
        <w:rPr>
          <w:rFonts w:ascii="GHEA Grapalat" w:hAnsi="GHEA Grapalat"/>
          <w:color w:val="000000"/>
          <w:sz w:val="24"/>
          <w:szCs w:val="24"/>
        </w:rPr>
        <w:t>ие на вход.</w:t>
      </w:r>
    </w:p>
    <w:p w:rsidR="00E561C9" w:rsidRPr="00CF05E6" w:rsidRDefault="006D3D54"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254 изменена</w:t>
      </w:r>
      <w:r w:rsidR="00CF69C3" w:rsidRPr="00CF05E6">
        <w:rPr>
          <w:rFonts w:ascii="GHEA Grapalat" w:hAnsi="GHEA Grapalat"/>
          <w:b/>
          <w:i/>
          <w:sz w:val="24"/>
          <w:szCs w:val="24"/>
        </w:rPr>
        <w:t>, дополнена</w:t>
      </w:r>
      <w:r w:rsidRPr="00CF05E6">
        <w:rPr>
          <w:rFonts w:ascii="GHEA Grapalat" w:hAnsi="GHEA Grapalat"/>
          <w:b/>
          <w:i/>
          <w:sz w:val="24"/>
          <w:szCs w:val="24"/>
        </w:rPr>
        <w:t xml:space="preserve">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6D1F4A" w:rsidRPr="00CF05E6">
        <w:rPr>
          <w:rFonts w:ascii="Courier New" w:hAnsi="Courier New" w:cs="Courier New"/>
          <w:b/>
          <w:i/>
          <w:sz w:val="24"/>
          <w:szCs w:val="24"/>
          <w:lang w:val="en-US"/>
        </w:rPr>
        <w:t> </w:t>
      </w:r>
      <w:r w:rsidRPr="00CF05E6">
        <w:rPr>
          <w:rFonts w:ascii="GHEA Grapalat" w:hAnsi="GHEA Grapalat"/>
          <w:b/>
          <w:i/>
          <w:sz w:val="24"/>
          <w:szCs w:val="24"/>
        </w:rPr>
        <w:t>декабря 2017</w:t>
      </w:r>
      <w:r w:rsidR="00EA1DAF" w:rsidRPr="00CF05E6">
        <w:rPr>
          <w:rFonts w:ascii="Courier New" w:hAnsi="Courier New" w:cs="Courier New"/>
          <w:b/>
          <w:i/>
          <w:sz w:val="24"/>
          <w:szCs w:val="24"/>
          <w:lang w:val="en-US"/>
        </w:rPr>
        <w:t> </w:t>
      </w:r>
      <w:r w:rsidRPr="00CF05E6">
        <w:rPr>
          <w:rFonts w:ascii="GHEA Grapalat" w:hAnsi="GHEA Grapalat"/>
          <w:b/>
          <w:i/>
          <w:sz w:val="24"/>
          <w:szCs w:val="24"/>
        </w:rPr>
        <w:t>года</w:t>
      </w:r>
      <w:r w:rsidR="00E561C9" w:rsidRPr="00CF05E6">
        <w:rPr>
          <w:rFonts w:ascii="GHEA Grapalat" w:hAnsi="GHEA Grapalat"/>
          <w:b/>
          <w:i/>
          <w:sz w:val="24"/>
          <w:szCs w:val="24"/>
        </w:rPr>
        <w:t xml:space="preserve">, </w:t>
      </w:r>
      <w:r w:rsidR="002C4F35" w:rsidRPr="00CF05E6">
        <w:rPr>
          <w:rFonts w:ascii="GHEA Grapalat" w:hAnsi="GHEA Grapalat"/>
          <w:b/>
          <w:i/>
          <w:sz w:val="24"/>
          <w:szCs w:val="24"/>
        </w:rPr>
        <w:t>изменена</w:t>
      </w:r>
      <w:r w:rsidR="00CD0B31" w:rsidRPr="00CF05E6">
        <w:rPr>
          <w:rFonts w:ascii="GHEA Grapalat" w:hAnsi="GHEA Grapalat"/>
          <w:b/>
          <w:i/>
          <w:sz w:val="24"/>
          <w:szCs w:val="24"/>
        </w:rPr>
        <w:t>, дополнена, отредактирована</w:t>
      </w:r>
      <w:r w:rsidR="002C4F35" w:rsidRPr="00CF05E6">
        <w:rPr>
          <w:rFonts w:ascii="GHEA Grapalat" w:hAnsi="GHEA Grapalat"/>
          <w:b/>
          <w:i/>
          <w:sz w:val="24"/>
          <w:szCs w:val="24"/>
        </w:rPr>
        <w:t xml:space="preserve"> в соответствии с </w:t>
      </w:r>
      <w:r w:rsidR="00E561C9" w:rsidRPr="00CF05E6">
        <w:rPr>
          <w:rFonts w:ascii="GHEA Grapalat" w:hAnsi="GHEA Grapalat"/>
          <w:b/>
          <w:i/>
          <w:sz w:val="24"/>
          <w:szCs w:val="24"/>
        </w:rPr>
        <w:t>НО-68-</w:t>
      </w:r>
      <w:r w:rsidR="00E561C9" w:rsidRPr="00CF05E6">
        <w:rPr>
          <w:rFonts w:ascii="GHEA Grapalat" w:hAnsi="GHEA Grapalat"/>
          <w:b/>
          <w:i/>
          <w:sz w:val="24"/>
          <w:szCs w:val="24"/>
          <w:lang w:val="en-US"/>
        </w:rPr>
        <w:t>N</w:t>
      </w:r>
      <w:r w:rsidR="00E561C9" w:rsidRPr="00CF05E6">
        <w:rPr>
          <w:rFonts w:ascii="GHEA Grapalat" w:hAnsi="GHEA Grapalat"/>
          <w:b/>
          <w:i/>
          <w:sz w:val="24"/>
          <w:szCs w:val="24"/>
        </w:rPr>
        <w:t xml:space="preserve"> от 25 июня 2019 года</w:t>
      </w:r>
      <w:r w:rsidR="00035326" w:rsidRPr="00CF05E6">
        <w:rPr>
          <w:rFonts w:ascii="GHEA Grapalat" w:hAnsi="GHEA Grapalat"/>
          <w:b/>
          <w:i/>
          <w:sz w:val="24"/>
          <w:szCs w:val="24"/>
        </w:rPr>
        <w:t>, изменена в соответствии с НО-185-</w:t>
      </w:r>
      <w:r w:rsidR="00035326"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035326" w:rsidRPr="00CF05E6">
        <w:rPr>
          <w:rFonts w:ascii="GHEA Grapalat" w:hAnsi="GHEA Grapalat"/>
          <w:b/>
          <w:i/>
          <w:sz w:val="24"/>
          <w:szCs w:val="24"/>
        </w:rPr>
        <w:t>от 25 марта 2020 года</w:t>
      </w:r>
      <w:r w:rsidR="0091500F">
        <w:rPr>
          <w:rFonts w:ascii="GHEA Grapalat" w:hAnsi="GHEA Grapalat"/>
          <w:b/>
          <w:i/>
          <w:sz w:val="24"/>
          <w:szCs w:val="24"/>
        </w:rPr>
        <w:t xml:space="preserve">, </w:t>
      </w:r>
      <w:r w:rsidR="0091500F" w:rsidRPr="00CF05E6">
        <w:rPr>
          <w:rFonts w:ascii="GHEA Grapalat" w:hAnsi="GHEA Grapalat"/>
          <w:b/>
          <w:i/>
          <w:sz w:val="24"/>
          <w:szCs w:val="24"/>
          <w:lang w:val="en-US"/>
        </w:rPr>
        <w:t>HO</w:t>
      </w:r>
      <w:r w:rsidR="0091500F" w:rsidRPr="00CF05E6">
        <w:rPr>
          <w:rFonts w:ascii="GHEA Grapalat" w:hAnsi="GHEA Grapalat"/>
          <w:b/>
          <w:i/>
          <w:sz w:val="24"/>
          <w:szCs w:val="24"/>
        </w:rPr>
        <w:t>-</w:t>
      </w:r>
      <w:r w:rsidR="0091500F">
        <w:rPr>
          <w:rFonts w:ascii="GHEA Grapalat" w:hAnsi="GHEA Grapalat"/>
          <w:b/>
          <w:i/>
          <w:sz w:val="24"/>
          <w:szCs w:val="24"/>
        </w:rPr>
        <w:t>103</w:t>
      </w:r>
      <w:r w:rsidR="0091500F" w:rsidRPr="00CF05E6">
        <w:rPr>
          <w:rFonts w:ascii="GHEA Grapalat" w:hAnsi="GHEA Grapalat"/>
          <w:b/>
          <w:i/>
          <w:sz w:val="24"/>
          <w:szCs w:val="24"/>
        </w:rPr>
        <w:t>-</w:t>
      </w:r>
      <w:r w:rsidR="0091500F" w:rsidRPr="00CF05E6">
        <w:rPr>
          <w:rFonts w:ascii="GHEA Grapalat" w:hAnsi="GHEA Grapalat"/>
          <w:b/>
          <w:i/>
          <w:sz w:val="24"/>
          <w:szCs w:val="24"/>
          <w:lang w:val="en-US"/>
        </w:rPr>
        <w:t>N</w:t>
      </w:r>
      <w:r w:rsidR="0091500F" w:rsidRPr="00CF05E6">
        <w:rPr>
          <w:rFonts w:ascii="GHEA Grapalat" w:hAnsi="GHEA Grapalat"/>
          <w:b/>
          <w:i/>
          <w:sz w:val="24"/>
          <w:szCs w:val="24"/>
        </w:rPr>
        <w:t xml:space="preserve"> от </w:t>
      </w:r>
      <w:r w:rsidR="0091500F">
        <w:rPr>
          <w:rFonts w:ascii="GHEA Grapalat" w:hAnsi="GHEA Grapalat"/>
          <w:b/>
          <w:i/>
          <w:sz w:val="24"/>
          <w:szCs w:val="24"/>
        </w:rPr>
        <w:t>12 апреля 2022</w:t>
      </w:r>
      <w:r w:rsidR="0091500F" w:rsidRPr="00CF05E6">
        <w:rPr>
          <w:rFonts w:ascii="Courier New" w:hAnsi="Courier New" w:cs="Courier New"/>
          <w:b/>
          <w:i/>
          <w:sz w:val="24"/>
          <w:szCs w:val="24"/>
        </w:rPr>
        <w:t> </w:t>
      </w:r>
      <w:r w:rsidR="0091500F" w:rsidRPr="00CF05E6">
        <w:rPr>
          <w:rFonts w:ascii="GHEA Grapalat" w:hAnsi="GHEA Grapalat"/>
          <w:b/>
          <w:i/>
          <w:sz w:val="24"/>
          <w:szCs w:val="24"/>
        </w:rPr>
        <w:t>года</w:t>
      </w:r>
      <w:r w:rsidR="00035326" w:rsidRPr="00CF05E6">
        <w:rPr>
          <w:rFonts w:ascii="GHEA Grapalat" w:hAnsi="GHEA Grapalat"/>
          <w:b/>
          <w:i/>
          <w:sz w:val="24"/>
          <w:szCs w:val="24"/>
        </w:rPr>
        <w:t>)</w:t>
      </w:r>
    </w:p>
    <w:p w:rsidR="00E561C9" w:rsidRDefault="00E561C9"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w:t>
      </w:r>
      <w:r w:rsidR="002C4F35" w:rsidRPr="00CF05E6">
        <w:rPr>
          <w:rFonts w:ascii="GHEA Grapalat" w:hAnsi="GHEA Grapalat"/>
          <w:b/>
          <w:i/>
          <w:sz w:val="24"/>
          <w:szCs w:val="24"/>
        </w:rPr>
        <w:t>я</w:t>
      </w:r>
      <w:r w:rsidRPr="00CF05E6">
        <w:rPr>
          <w:rFonts w:ascii="GHEA Grapalat" w:hAnsi="GHEA Grapalat"/>
          <w:b/>
          <w:i/>
          <w:sz w:val="24"/>
          <w:szCs w:val="24"/>
        </w:rPr>
        <w:t xml:space="preserve"> 254 изменена в соответствии со статьей 71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121" w:history="1">
        <w:r w:rsidRPr="001A3B60">
          <w:rPr>
            <w:rStyle w:val="Hyperlink"/>
            <w:rFonts w:ascii="GHEA Grapalat" w:hAnsi="GHEA Grapalat"/>
            <w:b/>
            <w:i/>
            <w:sz w:val="24"/>
            <w:szCs w:val="24"/>
          </w:rPr>
          <w:t>НО-68-</w:t>
        </w:r>
        <w:r w:rsidRPr="001A3B60">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 года: налогоплательщики, которые в течение текущего налогового года включительно до дня официального опубликования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122" w:history="1">
        <w:r w:rsidRPr="001A3B60">
          <w:rPr>
            <w:rStyle w:val="Hyperlink"/>
            <w:rFonts w:ascii="GHEA Grapalat" w:hAnsi="GHEA Grapalat"/>
            <w:b/>
            <w:i/>
            <w:sz w:val="24"/>
            <w:szCs w:val="24"/>
          </w:rPr>
          <w:t>НО-68-</w:t>
        </w:r>
        <w:r w:rsidRPr="001A3B60">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 года превысили порог в 58.35 миллионов драмов оборота по реализации по части всех видов деятельности, продолжают в течение 2019 года считаться плательщиками НДС)</w:t>
      </w:r>
    </w:p>
    <w:p w:rsidR="0091500F" w:rsidRPr="001A3B60" w:rsidRDefault="0091500F"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23" w:history="1">
        <w:r w:rsidRPr="001625B1">
          <w:rPr>
            <w:rStyle w:val="Hyperlink"/>
            <w:rFonts w:ascii="GHEA Grapalat" w:hAnsi="GHEA Grapalat"/>
            <w:b/>
            <w:i/>
            <w:sz w:val="24"/>
            <w:szCs w:val="24"/>
            <w:lang w:val="en-US"/>
          </w:rPr>
          <w:t>HO</w:t>
        </w:r>
        <w:r w:rsidRPr="001625B1">
          <w:rPr>
            <w:rStyle w:val="Hyperlink"/>
            <w:rFonts w:ascii="GHEA Grapalat" w:hAnsi="GHEA Grapalat"/>
            <w:b/>
            <w:i/>
            <w:sz w:val="24"/>
            <w:szCs w:val="24"/>
          </w:rPr>
          <w:t>-103-</w:t>
        </w:r>
        <w:r w:rsidRPr="001625B1">
          <w:rPr>
            <w:rStyle w:val="Hyperlink"/>
            <w:rFonts w:ascii="GHEA Grapalat" w:hAnsi="GHEA Grapalat"/>
            <w:b/>
            <w:i/>
            <w:sz w:val="24"/>
            <w:szCs w:val="24"/>
            <w:lang w:val="en-US"/>
          </w:rPr>
          <w:t>N</w:t>
        </w:r>
      </w:hyperlink>
      <w:r w:rsidRPr="00CF05E6">
        <w:rPr>
          <w:rFonts w:ascii="GHEA Grapalat" w:hAnsi="GHEA Grapalat"/>
          <w:b/>
          <w:i/>
          <w:sz w:val="24"/>
          <w:szCs w:val="24"/>
        </w:rPr>
        <w:t xml:space="preserve"> от </w:t>
      </w:r>
      <w:r>
        <w:rPr>
          <w:rFonts w:ascii="GHEA Grapalat" w:hAnsi="GHEA Grapalat"/>
          <w:b/>
          <w:i/>
          <w:sz w:val="24"/>
          <w:szCs w:val="24"/>
        </w:rPr>
        <w:t>12 апреля 2022</w:t>
      </w:r>
      <w:r w:rsidRPr="00CF05E6">
        <w:rPr>
          <w:rFonts w:ascii="Courier New" w:hAnsi="Courier New" w:cs="Courier New"/>
          <w:b/>
          <w:i/>
          <w:sz w:val="24"/>
          <w:szCs w:val="24"/>
        </w:rPr>
        <w:t> </w:t>
      </w:r>
      <w:r w:rsidRPr="00CF05E6">
        <w:rPr>
          <w:rFonts w:ascii="GHEA Grapalat" w:hAnsi="GHEA Grapalat"/>
          <w:b/>
          <w:i/>
          <w:sz w:val="24"/>
          <w:szCs w:val="24"/>
        </w:rPr>
        <w:t>года</w:t>
      </w:r>
      <w:r>
        <w:rPr>
          <w:rFonts w:ascii="GHEA Grapalat" w:hAnsi="GHEA Grapalat"/>
          <w:b/>
          <w:i/>
          <w:sz w:val="24"/>
          <w:szCs w:val="24"/>
        </w:rPr>
        <w:t xml:space="preserve"> имеет переходное положение</w:t>
      </w:r>
      <w:r w:rsidRPr="00CF05E6">
        <w:rPr>
          <w:rFonts w:ascii="GHEA Grapalat" w:hAnsi="GHEA Grapalat"/>
          <w:b/>
          <w:i/>
          <w:sz w:val="24"/>
          <w:szCs w:val="24"/>
        </w:rPr>
        <w:t>)</w:t>
      </w:r>
    </w:p>
    <w:p w:rsidR="00B357EA" w:rsidRPr="001A3B60" w:rsidRDefault="00B357EA"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1625B1">
        <w:trPr>
          <w:tblCellSpacing w:w="7" w:type="dxa"/>
        </w:trPr>
        <w:tc>
          <w:tcPr>
            <w:tcW w:w="1694"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255.</w:t>
            </w:r>
          </w:p>
        </w:tc>
        <w:tc>
          <w:tcPr>
            <w:tcW w:w="7363"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Прекращение статуса плательщика налога с оборота</w:t>
            </w:r>
          </w:p>
        </w:tc>
      </w:tr>
    </w:tbl>
    <w:p w:rsidR="002B0709" w:rsidRPr="001625B1" w:rsidRDefault="002B070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pacing w:val="-6"/>
          <w:sz w:val="24"/>
          <w:szCs w:val="24"/>
        </w:rPr>
        <w:t>1.</w:t>
      </w:r>
      <w:r w:rsidRPr="00CF05E6">
        <w:rPr>
          <w:rFonts w:ascii="GHEA Grapalat" w:hAnsi="GHEA Grapalat"/>
          <w:spacing w:val="-6"/>
          <w:sz w:val="24"/>
          <w:szCs w:val="24"/>
        </w:rPr>
        <w:tab/>
        <w:t>Плательщик налога с оборота перестает</w:t>
      </w:r>
      <w:r w:rsidR="00CD0B31" w:rsidRPr="00CF05E6">
        <w:rPr>
          <w:rFonts w:ascii="GHEA Grapalat" w:hAnsi="GHEA Grapalat"/>
          <w:spacing w:val="-6"/>
          <w:sz w:val="24"/>
          <w:szCs w:val="24"/>
        </w:rPr>
        <w:t xml:space="preserve"> (за исключением</w:t>
      </w:r>
      <w:r w:rsidR="001C0261" w:rsidRPr="00CF05E6">
        <w:rPr>
          <w:rFonts w:ascii="GHEA Grapalat" w:hAnsi="GHEA Grapalat"/>
          <w:spacing w:val="-6"/>
          <w:sz w:val="24"/>
          <w:szCs w:val="24"/>
        </w:rPr>
        <w:t xml:space="preserve"> </w:t>
      </w:r>
      <w:r w:rsidR="00CD0B31" w:rsidRPr="00CF05E6">
        <w:rPr>
          <w:rFonts w:ascii="GHEA Grapalat" w:hAnsi="GHEA Grapalat"/>
          <w:spacing w:val="-6"/>
          <w:sz w:val="24"/>
          <w:szCs w:val="24"/>
        </w:rPr>
        <w:t>установленных частями 6 и 7 статьи 254 Кодекса случаев)</w:t>
      </w:r>
      <w:r w:rsidRPr="00CF05E6">
        <w:rPr>
          <w:rFonts w:ascii="GHEA Grapalat" w:hAnsi="GHEA Grapalat"/>
          <w:spacing w:val="-6"/>
          <w:sz w:val="24"/>
          <w:szCs w:val="24"/>
        </w:rPr>
        <w:t xml:space="preserve"> считаться таковым, если:</w:t>
      </w:r>
    </w:p>
    <w:p w:rsidR="001625B1" w:rsidRPr="001625B1" w:rsidRDefault="001625B1" w:rsidP="0022062F">
      <w:pPr>
        <w:widowControl w:val="0"/>
        <w:tabs>
          <w:tab w:val="left" w:pos="1134"/>
        </w:tabs>
        <w:spacing w:after="160" w:line="360" w:lineRule="auto"/>
        <w:ind w:firstLine="567"/>
        <w:jc w:val="both"/>
        <w:rPr>
          <w:rFonts w:ascii="GHEA Grapalat" w:hAnsi="GHEA Grapalat"/>
          <w:spacing w:val="-6"/>
          <w:sz w:val="24"/>
          <w:szCs w:val="24"/>
        </w:rPr>
      </w:pP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представил в налоговый орган объявление с указанием о том, что</w:t>
      </w:r>
      <w:r w:rsidRPr="00CF05E6">
        <w:rPr>
          <w:rFonts w:ascii="Courier New" w:hAnsi="Courier New" w:cs="Courier New"/>
          <w:sz w:val="24"/>
          <w:szCs w:val="24"/>
        </w:rPr>
        <w:t> </w:t>
      </w:r>
      <w:r w:rsidRPr="00CF05E6">
        <w:rPr>
          <w:rFonts w:ascii="GHEA Grapalat" w:hAnsi="GHEA Grapalat"/>
          <w:sz w:val="24"/>
          <w:szCs w:val="24"/>
        </w:rPr>
        <w:t>считается плательщиком НДС и о постановке на учет в качестве плательщика НДС — с указанного в объявлении дня (однако не ранее 20-го дня, предшествующего дню представления объявления) до конца налогового года, указанного в объявлении;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в текущем налоговом году оборот по реализации по части всех видов деятельности превысил </w:t>
      </w:r>
      <w:r w:rsidR="00E561C9" w:rsidRPr="00CF05E6">
        <w:rPr>
          <w:rFonts w:ascii="GHEA Grapalat" w:hAnsi="GHEA Grapalat"/>
          <w:sz w:val="24"/>
          <w:szCs w:val="24"/>
        </w:rPr>
        <w:t>115</w:t>
      </w:r>
      <w:r w:rsidRPr="00CF05E6">
        <w:rPr>
          <w:rFonts w:ascii="GHEA Grapalat" w:hAnsi="GHEA Grapalat"/>
          <w:sz w:val="24"/>
          <w:szCs w:val="24"/>
        </w:rPr>
        <w:t xml:space="preserve"> миллионов драмов — с момента превышения до</w:t>
      </w:r>
      <w:r w:rsidRPr="00CF05E6">
        <w:rPr>
          <w:rFonts w:ascii="Courier New" w:hAnsi="Courier New" w:cs="Courier New"/>
          <w:sz w:val="24"/>
          <w:szCs w:val="24"/>
        </w:rPr>
        <w:t> </w:t>
      </w:r>
      <w:r w:rsidRPr="00CF05E6">
        <w:rPr>
          <w:rFonts w:ascii="GHEA Grapalat" w:hAnsi="GHEA Grapalat"/>
          <w:sz w:val="24"/>
          <w:szCs w:val="24"/>
        </w:rPr>
        <w:t>конца данного налогового года;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имел место один из фактов, указанных в пунктах 2, 3, 5 или 7 части 3 статьи 254 Кодекса, — со дня, когда этот факт имел место, до конца данного налогового года;</w:t>
      </w:r>
    </w:p>
    <w:p w:rsidR="0091500F" w:rsidRDefault="0091500F"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4</w:t>
      </w:r>
      <w:r w:rsidRPr="00CF05E6">
        <w:rPr>
          <w:rFonts w:ascii="GHEA Grapalat" w:hAnsi="GHEA Grapalat"/>
          <w:sz w:val="24"/>
          <w:szCs w:val="24"/>
        </w:rPr>
        <w:t>)</w:t>
      </w:r>
      <w:r w:rsidR="003344B4" w:rsidRPr="008A610E">
        <w:rPr>
          <w:rFonts w:ascii="GHEA Grapalat" w:hAnsi="GHEA Grapalat"/>
          <w:b/>
          <w:i/>
          <w:sz w:val="24"/>
          <w:szCs w:val="24"/>
        </w:rPr>
        <w:tab/>
      </w:r>
      <w:r w:rsidRPr="00CF05E6">
        <w:rPr>
          <w:rFonts w:ascii="GHEA Grapalat" w:hAnsi="GHEA Grapalat"/>
          <w:b/>
          <w:i/>
          <w:sz w:val="24"/>
          <w:szCs w:val="24"/>
        </w:rPr>
        <w:t xml:space="preserve">(пункт утратил силу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w:t>
      </w:r>
      <w:r>
        <w:rPr>
          <w:rFonts w:ascii="GHEA Grapalat" w:hAnsi="GHEA Grapalat"/>
          <w:b/>
          <w:i/>
          <w:sz w:val="24"/>
          <w:szCs w:val="24"/>
        </w:rPr>
        <w:t>103</w:t>
      </w:r>
      <w:r w:rsidRPr="00CF05E6">
        <w:rPr>
          <w:rFonts w:ascii="GHEA Grapalat" w:hAnsi="GHEA Grapalat"/>
          <w:b/>
          <w:i/>
          <w:sz w:val="24"/>
          <w:szCs w:val="24"/>
        </w:rPr>
        <w:t>-</w:t>
      </w:r>
      <w:r w:rsidRPr="00CF05E6">
        <w:rPr>
          <w:rFonts w:ascii="GHEA Grapalat" w:hAnsi="GHEA Grapalat"/>
          <w:b/>
          <w:i/>
          <w:sz w:val="24"/>
          <w:szCs w:val="24"/>
          <w:lang w:val="en-US"/>
        </w:rPr>
        <w:t>N</w:t>
      </w:r>
      <w:r w:rsidRPr="00CF05E6">
        <w:rPr>
          <w:rFonts w:ascii="GHEA Grapalat" w:hAnsi="GHEA Grapalat"/>
          <w:b/>
          <w:i/>
          <w:sz w:val="24"/>
          <w:szCs w:val="24"/>
        </w:rPr>
        <w:t xml:space="preserve"> от </w:t>
      </w:r>
      <w:r>
        <w:rPr>
          <w:rFonts w:ascii="GHEA Grapalat" w:hAnsi="GHEA Grapalat"/>
          <w:b/>
          <w:i/>
          <w:sz w:val="24"/>
          <w:szCs w:val="24"/>
        </w:rPr>
        <w:t>12 апреля 2022</w:t>
      </w:r>
      <w:r w:rsidRPr="00CF05E6">
        <w:rPr>
          <w:rFonts w:ascii="Courier New" w:hAnsi="Courier New" w:cs="Courier New"/>
          <w:b/>
          <w:i/>
          <w:sz w:val="24"/>
          <w:szCs w:val="24"/>
        </w:rPr>
        <w:t> </w:t>
      </w:r>
      <w:r w:rsidRPr="00CF05E6">
        <w:rPr>
          <w:rFonts w:ascii="GHEA Grapalat" w:hAnsi="GHEA Grapalat"/>
          <w:b/>
          <w:i/>
          <w:sz w:val="24"/>
          <w:szCs w:val="24"/>
        </w:rPr>
        <w:t>года)</w:t>
      </w:r>
    </w:p>
    <w:p w:rsidR="002B0709" w:rsidRPr="008A610E" w:rsidRDefault="002B0709" w:rsidP="0022062F">
      <w:pPr>
        <w:widowControl w:val="0"/>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sz w:val="24"/>
          <w:szCs w:val="24"/>
        </w:rPr>
        <w:t>5)</w:t>
      </w:r>
      <w:r w:rsidRPr="00CF05E6">
        <w:rPr>
          <w:rFonts w:ascii="GHEA Grapalat" w:hAnsi="GHEA Grapalat"/>
          <w:sz w:val="24"/>
          <w:szCs w:val="24"/>
        </w:rPr>
        <w:tab/>
        <w:t xml:space="preserve">имел место факт, указанный в пункте 6 части 3 статьи 254 Кодекса, — </w:t>
      </w:r>
      <w:r w:rsidR="00FA56C3" w:rsidRPr="00CF05E6">
        <w:rPr>
          <w:rFonts w:ascii="GHEA Grapalat" w:hAnsi="GHEA Grapalat"/>
          <w:color w:val="000000"/>
          <w:sz w:val="24"/>
          <w:szCs w:val="24"/>
        </w:rPr>
        <w:t>с начала налогового года, включающего день, когда этот факт имел место, а если налогоплательщик получил государственную регистрацию или был поставлен на учет или назначен в качестве нотариуса позже, то со дня государственной регистрации или постановки на учет или назначения в качестве нотариуса</w:t>
      </w:r>
      <w:r w:rsidR="000C349A" w:rsidRPr="00CF05E6">
        <w:rPr>
          <w:rFonts w:ascii="GHEA Grapalat" w:hAnsi="GHEA Grapalat"/>
          <w:sz w:val="24"/>
          <w:szCs w:val="24"/>
        </w:rPr>
        <w:t>.</w:t>
      </w:r>
      <w:r w:rsidR="00FA56C3" w:rsidRPr="00CF05E6">
        <w:rPr>
          <w:rFonts w:ascii="GHEA Grapalat" w:hAnsi="GHEA Grapalat"/>
          <w:sz w:val="24"/>
          <w:szCs w:val="24"/>
        </w:rPr>
        <w:t xml:space="preserve"> </w:t>
      </w:r>
      <w:r w:rsidR="00CD0B31" w:rsidRPr="00CF05E6">
        <w:rPr>
          <w:rFonts w:ascii="GHEA Grapalat" w:hAnsi="GHEA Grapalat"/>
          <w:color w:val="000000"/>
          <w:sz w:val="24"/>
          <w:szCs w:val="24"/>
        </w:rPr>
        <w:t>В</w:t>
      </w:r>
      <w:r w:rsidR="00CD0B31" w:rsidRPr="00CF05E6">
        <w:rPr>
          <w:rFonts w:ascii="Courier New" w:hAnsi="Courier New" w:cs="Courier New"/>
          <w:color w:val="000000"/>
          <w:sz w:val="24"/>
          <w:szCs w:val="24"/>
          <w:lang w:val="en-US"/>
        </w:rPr>
        <w:t> </w:t>
      </w:r>
      <w:r w:rsidR="00CD0B31" w:rsidRPr="00CF05E6">
        <w:rPr>
          <w:rFonts w:ascii="GHEA Grapalat" w:hAnsi="GHEA Grapalat"/>
          <w:color w:val="000000"/>
          <w:sz w:val="24"/>
          <w:szCs w:val="24"/>
        </w:rPr>
        <w:t>случае обжалования в судебном порядке постановления, указанного в пункте 6 части 3 статьи 254 Кодекса, коммерческие организации, индивидуальные предприниматели и нотариусы продолжают считаться плательщиками налога с</w:t>
      </w:r>
      <w:r w:rsidR="00CD0B31" w:rsidRPr="00CF05E6">
        <w:rPr>
          <w:rFonts w:ascii="Courier New" w:hAnsi="Courier New" w:cs="Courier New"/>
          <w:color w:val="000000"/>
          <w:sz w:val="24"/>
          <w:szCs w:val="24"/>
          <w:lang w:val="en-US"/>
        </w:rPr>
        <w:t> </w:t>
      </w:r>
      <w:r w:rsidR="00CD0B31" w:rsidRPr="00CF05E6">
        <w:rPr>
          <w:rFonts w:ascii="GHEA Grapalat" w:hAnsi="GHEA Grapalat"/>
          <w:color w:val="000000"/>
          <w:sz w:val="24"/>
          <w:szCs w:val="24"/>
        </w:rPr>
        <w:t>оборота, а в случае вступления в силу решения суда о признании указанного в</w:t>
      </w:r>
      <w:r w:rsidR="00CD0B31" w:rsidRPr="00CF05E6">
        <w:rPr>
          <w:rFonts w:ascii="Courier New" w:hAnsi="Courier New" w:cs="Courier New"/>
          <w:color w:val="000000"/>
          <w:sz w:val="24"/>
          <w:szCs w:val="24"/>
          <w:lang w:val="en-US"/>
        </w:rPr>
        <w:t> </w:t>
      </w:r>
      <w:r w:rsidR="00CD0B31" w:rsidRPr="00CF05E6">
        <w:rPr>
          <w:rFonts w:ascii="GHEA Grapalat" w:hAnsi="GHEA Grapalat"/>
          <w:color w:val="000000"/>
          <w:sz w:val="24"/>
          <w:szCs w:val="24"/>
        </w:rPr>
        <w:t>пункте 6 части 3 статьи 254 Кодекса решения недействительным, признанные аффилированными коммерческие организации, индивидуальные предприниматели и нотариусы перестают считаться плательщиками налога с оборота со срока, установленного настоящим пунктом</w:t>
      </w:r>
      <w:r w:rsidR="00FA56C3" w:rsidRPr="00CF05E6">
        <w:rPr>
          <w:rFonts w:ascii="GHEA Grapalat" w:hAnsi="GHEA Grapalat"/>
          <w:color w:val="000000"/>
          <w:sz w:val="24"/>
          <w:szCs w:val="24"/>
        </w:rPr>
        <w:t>.</w:t>
      </w:r>
    </w:p>
    <w:p w:rsidR="003344B4" w:rsidRPr="008A610E" w:rsidRDefault="003344B4" w:rsidP="0022062F">
      <w:pPr>
        <w:widowControl w:val="0"/>
        <w:tabs>
          <w:tab w:val="left" w:pos="1134"/>
        </w:tabs>
        <w:spacing w:after="160" w:line="360" w:lineRule="auto"/>
        <w:ind w:firstLine="567"/>
        <w:jc w:val="both"/>
        <w:rPr>
          <w:rFonts w:ascii="GHEA Grapalat" w:hAnsi="GHEA Grapalat"/>
          <w:sz w:val="24"/>
          <w:szCs w:val="24"/>
        </w:rPr>
      </w:pP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Со дня, когда имел место какой-либо из фактов, установленных </w:t>
      </w:r>
      <w:r w:rsidR="00FA56C3" w:rsidRPr="00CF05E6">
        <w:rPr>
          <w:rFonts w:ascii="GHEA Grapalat" w:hAnsi="GHEA Grapalat"/>
          <w:color w:val="000000"/>
          <w:sz w:val="24"/>
          <w:szCs w:val="24"/>
        </w:rPr>
        <w:t>пунктами 2, 3 и 5</w:t>
      </w:r>
      <w:r w:rsidRPr="00CF05E6">
        <w:rPr>
          <w:rFonts w:ascii="GHEA Grapalat" w:hAnsi="GHEA Grapalat"/>
          <w:sz w:val="24"/>
          <w:szCs w:val="24"/>
        </w:rPr>
        <w:t xml:space="preserve"> части 1 настоящей статьи, до следующего за этим днем 20-го дня включительно коммерческая организация, индивидуальный предприниматель или нотариус представляет в налоговый орган объявление с указанием соответствующего основания и дня прекращения статуса плательщика налога с</w:t>
      </w:r>
      <w:r w:rsidRPr="00CF05E6">
        <w:rPr>
          <w:rFonts w:ascii="Courier New" w:hAnsi="Courier New" w:cs="Courier New"/>
          <w:sz w:val="24"/>
          <w:szCs w:val="24"/>
        </w:rPr>
        <w:t> </w:t>
      </w:r>
      <w:r w:rsidRPr="00CF05E6">
        <w:rPr>
          <w:rFonts w:ascii="GHEA Grapalat" w:hAnsi="GHEA Grapalat"/>
          <w:sz w:val="24"/>
          <w:szCs w:val="24"/>
        </w:rPr>
        <w:t>оборота.</w:t>
      </w:r>
    </w:p>
    <w:p w:rsidR="00E561C9" w:rsidRPr="00CF05E6" w:rsidRDefault="00FA56C3"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255 изменена,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1B4268" w:rsidRPr="00CF05E6">
        <w:rPr>
          <w:rFonts w:ascii="Courier New" w:hAnsi="Courier New" w:cs="Courier New"/>
          <w:b/>
          <w:i/>
          <w:sz w:val="24"/>
          <w:szCs w:val="24"/>
        </w:rPr>
        <w:t> </w:t>
      </w:r>
      <w:r w:rsidRPr="00CF05E6">
        <w:rPr>
          <w:rFonts w:ascii="GHEA Grapalat" w:hAnsi="GHEA Grapalat"/>
          <w:b/>
          <w:i/>
          <w:sz w:val="24"/>
          <w:szCs w:val="24"/>
        </w:rPr>
        <w:t>июня 2018 года</w:t>
      </w:r>
      <w:r w:rsidR="00E561C9" w:rsidRPr="00CF05E6">
        <w:rPr>
          <w:rFonts w:ascii="GHEA Grapalat" w:hAnsi="GHEA Grapalat"/>
          <w:b/>
          <w:i/>
          <w:sz w:val="24"/>
          <w:szCs w:val="24"/>
        </w:rPr>
        <w:t xml:space="preserve">, </w:t>
      </w:r>
      <w:r w:rsidR="002C4F35" w:rsidRPr="00CF05E6">
        <w:rPr>
          <w:rFonts w:ascii="GHEA Grapalat" w:hAnsi="GHEA Grapalat"/>
          <w:b/>
          <w:i/>
          <w:sz w:val="24"/>
          <w:szCs w:val="24"/>
        </w:rPr>
        <w:t>изменена</w:t>
      </w:r>
      <w:r w:rsidR="00CD0B31" w:rsidRPr="00CF05E6">
        <w:rPr>
          <w:rFonts w:ascii="GHEA Grapalat" w:hAnsi="GHEA Grapalat"/>
          <w:b/>
          <w:i/>
          <w:sz w:val="24"/>
          <w:szCs w:val="24"/>
        </w:rPr>
        <w:t>, дополнена, отредактирована</w:t>
      </w:r>
      <w:r w:rsidR="002C4F35" w:rsidRPr="00CF05E6">
        <w:rPr>
          <w:rFonts w:ascii="GHEA Grapalat" w:hAnsi="GHEA Grapalat"/>
          <w:b/>
          <w:i/>
          <w:sz w:val="24"/>
          <w:szCs w:val="24"/>
        </w:rPr>
        <w:t xml:space="preserve"> в соответствии с </w:t>
      </w:r>
      <w:r w:rsidR="00E561C9" w:rsidRPr="00CF05E6">
        <w:rPr>
          <w:rFonts w:ascii="GHEA Grapalat" w:hAnsi="GHEA Grapalat"/>
          <w:b/>
          <w:i/>
          <w:sz w:val="24"/>
          <w:szCs w:val="24"/>
        </w:rPr>
        <w:t>НО-68-</w:t>
      </w:r>
      <w:r w:rsidR="00E561C9" w:rsidRPr="00CF05E6">
        <w:rPr>
          <w:rFonts w:ascii="GHEA Grapalat" w:hAnsi="GHEA Grapalat"/>
          <w:b/>
          <w:i/>
          <w:sz w:val="24"/>
          <w:szCs w:val="24"/>
          <w:lang w:val="en-US"/>
        </w:rPr>
        <w:t>N</w:t>
      </w:r>
      <w:r w:rsidR="00E561C9" w:rsidRPr="00CF05E6">
        <w:rPr>
          <w:rFonts w:ascii="GHEA Grapalat" w:hAnsi="GHEA Grapalat"/>
          <w:b/>
          <w:i/>
          <w:sz w:val="24"/>
          <w:szCs w:val="24"/>
        </w:rPr>
        <w:t xml:space="preserve"> от 25 июня 2019 года</w:t>
      </w:r>
      <w:r w:rsidR="0091500F">
        <w:rPr>
          <w:rFonts w:ascii="GHEA Grapalat" w:hAnsi="GHEA Grapalat"/>
          <w:b/>
          <w:i/>
          <w:sz w:val="24"/>
          <w:szCs w:val="24"/>
        </w:rPr>
        <w:t xml:space="preserve">, </w:t>
      </w:r>
      <w:r w:rsidR="0091500F" w:rsidRPr="00CF05E6">
        <w:rPr>
          <w:rFonts w:ascii="GHEA Grapalat" w:hAnsi="GHEA Grapalat"/>
          <w:b/>
          <w:i/>
          <w:sz w:val="24"/>
          <w:szCs w:val="24"/>
          <w:lang w:val="en-US"/>
        </w:rPr>
        <w:t>HO</w:t>
      </w:r>
      <w:r w:rsidR="0091500F" w:rsidRPr="00CF05E6">
        <w:rPr>
          <w:rFonts w:ascii="GHEA Grapalat" w:hAnsi="GHEA Grapalat"/>
          <w:b/>
          <w:i/>
          <w:sz w:val="24"/>
          <w:szCs w:val="24"/>
        </w:rPr>
        <w:t>-</w:t>
      </w:r>
      <w:r w:rsidR="0091500F">
        <w:rPr>
          <w:rFonts w:ascii="GHEA Grapalat" w:hAnsi="GHEA Grapalat"/>
          <w:b/>
          <w:i/>
          <w:sz w:val="24"/>
          <w:szCs w:val="24"/>
        </w:rPr>
        <w:t>103</w:t>
      </w:r>
      <w:r w:rsidR="0091500F" w:rsidRPr="00CF05E6">
        <w:rPr>
          <w:rFonts w:ascii="GHEA Grapalat" w:hAnsi="GHEA Grapalat"/>
          <w:b/>
          <w:i/>
          <w:sz w:val="24"/>
          <w:szCs w:val="24"/>
        </w:rPr>
        <w:t>-</w:t>
      </w:r>
      <w:r w:rsidR="0091500F" w:rsidRPr="00CF05E6">
        <w:rPr>
          <w:rFonts w:ascii="GHEA Grapalat" w:hAnsi="GHEA Grapalat"/>
          <w:b/>
          <w:i/>
          <w:sz w:val="24"/>
          <w:szCs w:val="24"/>
          <w:lang w:val="en-US"/>
        </w:rPr>
        <w:t>N</w:t>
      </w:r>
      <w:r w:rsidR="0091500F" w:rsidRPr="00CF05E6">
        <w:rPr>
          <w:rFonts w:ascii="GHEA Grapalat" w:hAnsi="GHEA Grapalat"/>
          <w:b/>
          <w:i/>
          <w:sz w:val="24"/>
          <w:szCs w:val="24"/>
        </w:rPr>
        <w:t xml:space="preserve"> от </w:t>
      </w:r>
      <w:r w:rsidR="0091500F">
        <w:rPr>
          <w:rFonts w:ascii="GHEA Grapalat" w:hAnsi="GHEA Grapalat"/>
          <w:b/>
          <w:i/>
          <w:sz w:val="24"/>
          <w:szCs w:val="24"/>
        </w:rPr>
        <w:t>12 апреля 2022</w:t>
      </w:r>
      <w:r w:rsidR="0091500F" w:rsidRPr="00CF05E6">
        <w:rPr>
          <w:rFonts w:ascii="Courier New" w:hAnsi="Courier New" w:cs="Courier New"/>
          <w:b/>
          <w:i/>
          <w:sz w:val="24"/>
          <w:szCs w:val="24"/>
        </w:rPr>
        <w:t> </w:t>
      </w:r>
      <w:r w:rsidR="0091500F" w:rsidRPr="00CF05E6">
        <w:rPr>
          <w:rFonts w:ascii="GHEA Grapalat" w:hAnsi="GHEA Grapalat"/>
          <w:b/>
          <w:i/>
          <w:sz w:val="24"/>
          <w:szCs w:val="24"/>
        </w:rPr>
        <w:t>года</w:t>
      </w:r>
      <w:r w:rsidR="00E561C9" w:rsidRPr="00CF05E6">
        <w:rPr>
          <w:rFonts w:ascii="GHEA Grapalat" w:hAnsi="GHEA Grapalat"/>
          <w:b/>
          <w:i/>
          <w:sz w:val="24"/>
          <w:szCs w:val="24"/>
        </w:rPr>
        <w:t>)</w:t>
      </w:r>
    </w:p>
    <w:p w:rsidR="00E561C9" w:rsidRDefault="00E561C9"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w:t>
      </w:r>
      <w:r w:rsidR="002C4F35" w:rsidRPr="00CF05E6">
        <w:rPr>
          <w:rFonts w:ascii="GHEA Grapalat" w:hAnsi="GHEA Grapalat"/>
          <w:b/>
          <w:i/>
          <w:sz w:val="24"/>
          <w:szCs w:val="24"/>
        </w:rPr>
        <w:t>я</w:t>
      </w:r>
      <w:r w:rsidRPr="00CF05E6">
        <w:rPr>
          <w:rFonts w:ascii="GHEA Grapalat" w:hAnsi="GHEA Grapalat"/>
          <w:b/>
          <w:i/>
          <w:sz w:val="24"/>
          <w:szCs w:val="24"/>
        </w:rPr>
        <w:t xml:space="preserve"> 255 изменена в соответствии со статьей 71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124" w:history="1">
        <w:r w:rsidRPr="001A3B60">
          <w:rPr>
            <w:rStyle w:val="Hyperlink"/>
            <w:rFonts w:ascii="GHEA Grapalat" w:hAnsi="GHEA Grapalat"/>
            <w:b/>
            <w:i/>
            <w:sz w:val="24"/>
            <w:szCs w:val="24"/>
          </w:rPr>
          <w:t>НО-68-</w:t>
        </w:r>
        <w:r w:rsidRPr="001A3B60">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 года: налогоплательщики, которые в течение текущего налогового года до дня официального опубликования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125" w:history="1">
        <w:r w:rsidRPr="001A3B60">
          <w:rPr>
            <w:rStyle w:val="Hyperlink"/>
            <w:rFonts w:ascii="GHEA Grapalat" w:hAnsi="GHEA Grapalat"/>
            <w:b/>
            <w:i/>
            <w:sz w:val="24"/>
            <w:szCs w:val="24"/>
          </w:rPr>
          <w:t>НО-68-</w:t>
        </w:r>
        <w:r w:rsidRPr="001A3B60">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w:t>
      </w:r>
      <w:r w:rsidR="002327EA" w:rsidRPr="00CF05E6">
        <w:rPr>
          <w:rFonts w:ascii="Courier New" w:hAnsi="Courier New" w:cs="Courier New"/>
          <w:b/>
          <w:i/>
          <w:sz w:val="24"/>
          <w:szCs w:val="24"/>
        </w:rPr>
        <w:t> </w:t>
      </w:r>
      <w:r w:rsidRPr="00CF05E6">
        <w:rPr>
          <w:rFonts w:ascii="GHEA Grapalat" w:hAnsi="GHEA Grapalat"/>
          <w:b/>
          <w:i/>
          <w:sz w:val="24"/>
          <w:szCs w:val="24"/>
        </w:rPr>
        <w:t>июня 2019 года</w:t>
      </w:r>
      <w:r w:rsidR="008D09BE" w:rsidRPr="00CF05E6">
        <w:rPr>
          <w:rFonts w:ascii="GHEA Grapalat" w:hAnsi="GHEA Grapalat"/>
          <w:b/>
          <w:i/>
          <w:sz w:val="24"/>
          <w:szCs w:val="24"/>
        </w:rPr>
        <w:t xml:space="preserve"> включительно</w:t>
      </w:r>
      <w:r w:rsidRPr="00CF05E6">
        <w:rPr>
          <w:rFonts w:ascii="GHEA Grapalat" w:hAnsi="GHEA Grapalat"/>
          <w:b/>
          <w:i/>
          <w:sz w:val="24"/>
          <w:szCs w:val="24"/>
        </w:rPr>
        <w:t xml:space="preserve"> превысили порог в 58.35 миллионов драмов оборота по реализации по части всех видов деятельности, продолжают в течение 2019 года считаться плательщиками НДС)</w:t>
      </w:r>
    </w:p>
    <w:p w:rsidR="0091500F" w:rsidRPr="00CF05E6" w:rsidRDefault="0091500F"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26" w:history="1">
        <w:r w:rsidRPr="003344B4">
          <w:rPr>
            <w:rStyle w:val="Hyperlink"/>
            <w:rFonts w:ascii="GHEA Grapalat" w:hAnsi="GHEA Grapalat"/>
            <w:b/>
            <w:i/>
            <w:sz w:val="24"/>
            <w:szCs w:val="24"/>
            <w:lang w:val="en-US"/>
          </w:rPr>
          <w:t>HO</w:t>
        </w:r>
        <w:r w:rsidRPr="003344B4">
          <w:rPr>
            <w:rStyle w:val="Hyperlink"/>
            <w:rFonts w:ascii="GHEA Grapalat" w:hAnsi="GHEA Grapalat"/>
            <w:b/>
            <w:i/>
            <w:sz w:val="24"/>
            <w:szCs w:val="24"/>
          </w:rPr>
          <w:t>-103-</w:t>
        </w:r>
        <w:r w:rsidRPr="003344B4">
          <w:rPr>
            <w:rStyle w:val="Hyperlink"/>
            <w:rFonts w:ascii="GHEA Grapalat" w:hAnsi="GHEA Grapalat"/>
            <w:b/>
            <w:i/>
            <w:sz w:val="24"/>
            <w:szCs w:val="24"/>
            <w:lang w:val="en-US"/>
          </w:rPr>
          <w:t>N</w:t>
        </w:r>
      </w:hyperlink>
      <w:r w:rsidRPr="00CF05E6">
        <w:rPr>
          <w:rFonts w:ascii="GHEA Grapalat" w:hAnsi="GHEA Grapalat"/>
          <w:b/>
          <w:i/>
          <w:sz w:val="24"/>
          <w:szCs w:val="24"/>
        </w:rPr>
        <w:t xml:space="preserve"> от </w:t>
      </w:r>
      <w:r>
        <w:rPr>
          <w:rFonts w:ascii="GHEA Grapalat" w:hAnsi="GHEA Grapalat"/>
          <w:b/>
          <w:i/>
          <w:sz w:val="24"/>
          <w:szCs w:val="24"/>
        </w:rPr>
        <w:t xml:space="preserve">12 апреля 2022 </w:t>
      </w:r>
      <w:r w:rsidRPr="00CF05E6">
        <w:rPr>
          <w:rFonts w:ascii="GHEA Grapalat" w:hAnsi="GHEA Grapalat"/>
          <w:b/>
          <w:i/>
          <w:sz w:val="24"/>
          <w:szCs w:val="24"/>
        </w:rPr>
        <w:t>года</w:t>
      </w:r>
      <w:r>
        <w:rPr>
          <w:rFonts w:ascii="GHEA Grapalat" w:hAnsi="GHEA Grapalat"/>
          <w:b/>
          <w:i/>
          <w:sz w:val="24"/>
          <w:szCs w:val="24"/>
        </w:rPr>
        <w:t xml:space="preserve"> имеет переходное положение)</w:t>
      </w:r>
    </w:p>
    <w:p w:rsidR="00E561C9" w:rsidRPr="00CF05E6" w:rsidRDefault="00E561C9"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(пункт 5 части 1 статьи 255 </w:t>
      </w:r>
      <w:r w:rsidR="009B15CD" w:rsidRPr="00CF05E6">
        <w:rPr>
          <w:rFonts w:ascii="GHEA Grapalat" w:hAnsi="GHEA Grapalat"/>
          <w:b/>
          <w:i/>
          <w:sz w:val="24"/>
          <w:szCs w:val="24"/>
        </w:rPr>
        <w:t>—</w:t>
      </w:r>
      <w:r w:rsidRPr="00CF05E6">
        <w:rPr>
          <w:rFonts w:ascii="GHEA Grapalat" w:hAnsi="GHEA Grapalat"/>
          <w:b/>
          <w:i/>
          <w:sz w:val="24"/>
          <w:szCs w:val="24"/>
        </w:rPr>
        <w:t xml:space="preserve"> по части распространения словосочетания </w:t>
      </w:r>
      <w:r w:rsidR="002C4F35" w:rsidRPr="00CF05E6">
        <w:rPr>
          <w:rFonts w:ascii="GHEA Grapalat" w:hAnsi="GHEA Grapalat"/>
          <w:b/>
          <w:i/>
          <w:sz w:val="24"/>
          <w:szCs w:val="24"/>
        </w:rPr>
        <w:t>"</w:t>
      </w:r>
      <w:r w:rsidR="00C859B8" w:rsidRPr="00CF05E6">
        <w:rPr>
          <w:rFonts w:ascii="GHEA Grapalat" w:hAnsi="GHEA Grapalat"/>
          <w:b/>
          <w:i/>
          <w:color w:val="000000"/>
          <w:sz w:val="24"/>
          <w:szCs w:val="24"/>
        </w:rPr>
        <w:t>с начала налогового года, включающего день, когда этот факт имел место</w:t>
      </w:r>
      <w:r w:rsidR="002C4F35" w:rsidRPr="00CF05E6">
        <w:rPr>
          <w:rFonts w:ascii="GHEA Grapalat" w:hAnsi="GHEA Grapalat"/>
          <w:b/>
          <w:i/>
          <w:color w:val="000000"/>
          <w:sz w:val="24"/>
          <w:szCs w:val="24"/>
        </w:rPr>
        <w:t>"</w:t>
      </w:r>
      <w:r w:rsidR="00C859B8" w:rsidRPr="00CF05E6">
        <w:rPr>
          <w:rFonts w:ascii="GHEA Grapalat" w:hAnsi="GHEA Grapalat"/>
          <w:b/>
          <w:i/>
          <w:color w:val="000000"/>
          <w:sz w:val="24"/>
          <w:szCs w:val="24"/>
        </w:rPr>
        <w:t xml:space="preserve"> на правоотношения, возникшие до вступления Закона в силу</w:t>
      </w:r>
      <w:r w:rsidR="002C4F35" w:rsidRPr="00CF05E6">
        <w:rPr>
          <w:rFonts w:ascii="GHEA Grapalat" w:hAnsi="GHEA Grapalat"/>
          <w:b/>
          <w:i/>
          <w:color w:val="000000"/>
          <w:sz w:val="24"/>
          <w:szCs w:val="24"/>
        </w:rPr>
        <w:t>,</w:t>
      </w:r>
      <w:r w:rsidR="00C859B8" w:rsidRPr="00CF05E6">
        <w:rPr>
          <w:rFonts w:ascii="GHEA Grapalat" w:hAnsi="GHEA Grapalat"/>
          <w:b/>
          <w:i/>
          <w:color w:val="000000"/>
          <w:sz w:val="24"/>
          <w:szCs w:val="24"/>
        </w:rPr>
        <w:t xml:space="preserve"> </w:t>
      </w:r>
      <w:r w:rsidR="009B15CD" w:rsidRPr="00CF05E6">
        <w:rPr>
          <w:rFonts w:ascii="GHEA Grapalat" w:hAnsi="GHEA Grapalat"/>
          <w:b/>
          <w:i/>
          <w:color w:val="000000"/>
          <w:sz w:val="24"/>
          <w:szCs w:val="24"/>
        </w:rPr>
        <w:t>—</w:t>
      </w:r>
      <w:r w:rsidR="00C859B8" w:rsidRPr="00CF05E6">
        <w:rPr>
          <w:rFonts w:ascii="GHEA Grapalat" w:hAnsi="GHEA Grapalat"/>
          <w:b/>
          <w:i/>
          <w:color w:val="000000"/>
          <w:sz w:val="24"/>
          <w:szCs w:val="24"/>
        </w:rPr>
        <w:t xml:space="preserve"> </w:t>
      </w:r>
      <w:r w:rsidR="00DD04CA">
        <w:rPr>
          <w:rFonts w:ascii="GHEA Grapalat" w:hAnsi="GHEA Grapalat"/>
          <w:b/>
          <w:i/>
          <w:color w:val="000000"/>
          <w:sz w:val="24"/>
          <w:szCs w:val="24"/>
        </w:rPr>
        <w:t>П</w:t>
      </w:r>
      <w:r w:rsidR="00C859B8" w:rsidRPr="00CF05E6">
        <w:rPr>
          <w:rFonts w:ascii="GHEA Grapalat" w:hAnsi="GHEA Grapalat"/>
          <w:b/>
          <w:i/>
          <w:color w:val="000000"/>
          <w:sz w:val="24"/>
          <w:szCs w:val="24"/>
        </w:rPr>
        <w:t xml:space="preserve">остановлением </w:t>
      </w:r>
      <w:hyperlink r:id="rId127" w:history="1">
        <w:r w:rsidR="00C7452C" w:rsidRPr="001A3B60">
          <w:rPr>
            <w:rStyle w:val="Hyperlink"/>
            <w:rFonts w:ascii="GHEA Grapalat" w:hAnsi="GHEA Grapalat"/>
            <w:b/>
            <w:i/>
            <w:sz w:val="24"/>
            <w:szCs w:val="24"/>
            <w:lang w:val="en-US"/>
          </w:rPr>
          <w:t>SDVo</w:t>
        </w:r>
        <w:r w:rsidR="00C859B8" w:rsidRPr="001A3B60">
          <w:rPr>
            <w:rStyle w:val="Hyperlink"/>
            <w:rFonts w:ascii="GHEA Grapalat" w:hAnsi="GHEA Grapalat"/>
            <w:b/>
            <w:i/>
            <w:sz w:val="24"/>
            <w:szCs w:val="24"/>
          </w:rPr>
          <w:t>-1437</w:t>
        </w:r>
      </w:hyperlink>
      <w:r w:rsidR="00C859B8" w:rsidRPr="00CF05E6">
        <w:rPr>
          <w:rFonts w:ascii="GHEA Grapalat" w:hAnsi="GHEA Grapalat"/>
          <w:b/>
          <w:i/>
          <w:color w:val="000000"/>
          <w:sz w:val="24"/>
          <w:szCs w:val="24"/>
        </w:rPr>
        <w:t xml:space="preserve"> от 14 декабря 2018 года признан противоречащим части 1 статьи 73 Конституции и недействительным</w:t>
      </w:r>
      <w:r w:rsidRPr="00CF05E6">
        <w:rPr>
          <w:rFonts w:ascii="GHEA Grapalat" w:hAnsi="GHEA Grapalat"/>
          <w:b/>
          <w:i/>
          <w:sz w:val="24"/>
          <w:szCs w:val="24"/>
        </w:rPr>
        <w:t>)</w:t>
      </w:r>
    </w:p>
    <w:p w:rsidR="002327EA" w:rsidRPr="00CF05E6" w:rsidRDefault="002327EA"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3344B4">
        <w:trPr>
          <w:tblCellSpacing w:w="7" w:type="dxa"/>
        </w:trPr>
        <w:tc>
          <w:tcPr>
            <w:tcW w:w="1694"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256.</w:t>
            </w:r>
          </w:p>
        </w:tc>
        <w:tc>
          <w:tcPr>
            <w:tcW w:w="7363"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Объект обложения налогом с оборота</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Объектом обложения налогом с оборота считается поставка товаров, выполнение работ и (или) предоставление услуг</w:t>
      </w:r>
      <w:r w:rsidR="00CD0B31" w:rsidRPr="00CF05E6">
        <w:rPr>
          <w:rFonts w:ascii="GHEA Grapalat" w:hAnsi="GHEA Grapalat"/>
          <w:sz w:val="24"/>
          <w:szCs w:val="24"/>
        </w:rPr>
        <w:t xml:space="preserve">, </w:t>
      </w:r>
      <w:r w:rsidR="00CD0B31" w:rsidRPr="00CF05E6">
        <w:rPr>
          <w:rFonts w:ascii="GHEA Grapalat" w:hAnsi="GHEA Grapalat"/>
          <w:color w:val="000000"/>
          <w:sz w:val="24"/>
          <w:szCs w:val="24"/>
        </w:rPr>
        <w:t>за исключением поставки товаров, выполнения работ и (или) предоставления услуг в рамках видов деятельности, установленных статьями 19.7 и 19.8 Закона Республики Армения "О</w:t>
      </w:r>
      <w:r w:rsidR="002327EA" w:rsidRPr="00CF05E6">
        <w:rPr>
          <w:rFonts w:ascii="Courier New" w:hAnsi="Courier New" w:cs="Courier New"/>
          <w:color w:val="000000"/>
          <w:sz w:val="24"/>
          <w:szCs w:val="24"/>
        </w:rPr>
        <w:t> </w:t>
      </w:r>
      <w:r w:rsidR="00CD0B31" w:rsidRPr="00CF05E6">
        <w:rPr>
          <w:rFonts w:ascii="GHEA Grapalat" w:hAnsi="GHEA Grapalat"/>
          <w:color w:val="000000"/>
          <w:sz w:val="24"/>
          <w:szCs w:val="24"/>
        </w:rPr>
        <w:t>государственной пошлине"</w:t>
      </w:r>
      <w:r w:rsidRPr="00CF05E6">
        <w:rPr>
          <w:rFonts w:ascii="GHEA Grapalat" w:hAnsi="GHEA Grapalat"/>
          <w:sz w:val="24"/>
          <w:szCs w:val="24"/>
        </w:rPr>
        <w:t>. По смыслу применения настоящей части предоставлением услуг являются также</w:t>
      </w:r>
      <w:r w:rsidR="00CD0B31" w:rsidRPr="00CF05E6">
        <w:rPr>
          <w:rFonts w:ascii="GHEA Grapalat" w:hAnsi="GHEA Grapalat"/>
          <w:sz w:val="24"/>
          <w:szCs w:val="24"/>
        </w:rPr>
        <w:t xml:space="preserve"> </w:t>
      </w:r>
      <w:r w:rsidR="00CD0B31" w:rsidRPr="00CF05E6">
        <w:rPr>
          <w:rFonts w:ascii="GHEA Grapalat" w:hAnsi="GHEA Grapalat"/>
          <w:color w:val="000000"/>
          <w:sz w:val="24"/>
          <w:szCs w:val="24"/>
        </w:rPr>
        <w:t>сделки по отчуждению нематериальных активов, а также</w:t>
      </w:r>
      <w:r w:rsidRPr="00CF05E6">
        <w:rPr>
          <w:rFonts w:ascii="GHEA Grapalat" w:hAnsi="GHEA Grapalat"/>
          <w:sz w:val="24"/>
          <w:szCs w:val="24"/>
        </w:rPr>
        <w:t xml:space="preserve"> сделки, за которые получается арендная плата или плата за пользование, проценты и (или) роялти.</w:t>
      </w:r>
      <w:r w:rsidR="001C0261" w:rsidRPr="00CF05E6">
        <w:rPr>
          <w:rFonts w:ascii="GHEA Grapalat" w:hAnsi="GHEA Grapalat"/>
          <w:sz w:val="24"/>
          <w:szCs w:val="24"/>
        </w:rPr>
        <w:t xml:space="preserve"> </w:t>
      </w:r>
    </w:p>
    <w:p w:rsidR="00E561C9" w:rsidRPr="008A610E" w:rsidRDefault="00E561C9" w:rsidP="0022062F">
      <w:pPr>
        <w:widowControl w:val="0"/>
        <w:spacing w:after="160" w:line="360" w:lineRule="auto"/>
        <w:ind w:firstLine="567"/>
        <w:jc w:val="both"/>
        <w:rPr>
          <w:rFonts w:ascii="GHEA Grapalat" w:hAnsi="GHEA Grapalat"/>
          <w:b/>
          <w:i/>
          <w:spacing w:val="-6"/>
          <w:sz w:val="24"/>
          <w:szCs w:val="24"/>
        </w:rPr>
      </w:pPr>
      <w:r w:rsidRPr="00CF05E6">
        <w:rPr>
          <w:rFonts w:ascii="GHEA Grapalat" w:hAnsi="GHEA Grapalat"/>
          <w:b/>
          <w:i/>
          <w:spacing w:val="-6"/>
          <w:sz w:val="24"/>
          <w:szCs w:val="24"/>
        </w:rPr>
        <w:t xml:space="preserve">(статья 256 </w:t>
      </w:r>
      <w:r w:rsidR="002B33FD" w:rsidRPr="00CF05E6">
        <w:rPr>
          <w:rFonts w:ascii="GHEA Grapalat" w:hAnsi="GHEA Grapalat"/>
          <w:b/>
          <w:i/>
          <w:spacing w:val="-6"/>
          <w:sz w:val="24"/>
          <w:szCs w:val="24"/>
        </w:rPr>
        <w:t>дополнена в соответствии с</w:t>
      </w:r>
      <w:r w:rsidR="001C0261" w:rsidRPr="00CF05E6">
        <w:rPr>
          <w:rFonts w:ascii="GHEA Grapalat" w:hAnsi="GHEA Grapalat"/>
          <w:b/>
          <w:i/>
          <w:spacing w:val="-6"/>
          <w:sz w:val="24"/>
          <w:szCs w:val="24"/>
        </w:rPr>
        <w:t xml:space="preserve"> </w:t>
      </w:r>
      <w:r w:rsidRPr="00CF05E6">
        <w:rPr>
          <w:rFonts w:ascii="GHEA Grapalat" w:hAnsi="GHEA Grapalat"/>
          <w:b/>
          <w:i/>
          <w:spacing w:val="-6"/>
          <w:sz w:val="24"/>
          <w:szCs w:val="24"/>
        </w:rPr>
        <w:t>НО-68-</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25 июня 2019 года)</w:t>
      </w:r>
    </w:p>
    <w:p w:rsidR="003344B4" w:rsidRPr="008A610E" w:rsidRDefault="003344B4" w:rsidP="0022062F">
      <w:pPr>
        <w:widowControl w:val="0"/>
        <w:spacing w:after="160" w:line="360" w:lineRule="auto"/>
        <w:ind w:firstLine="567"/>
        <w:jc w:val="both"/>
        <w:rPr>
          <w:rFonts w:ascii="GHEA Grapalat" w:hAnsi="GHEA Grapalat"/>
          <w:b/>
          <w:i/>
          <w:spacing w:val="-6"/>
          <w:sz w:val="24"/>
          <w:szCs w:val="24"/>
        </w:rPr>
      </w:pPr>
    </w:p>
    <w:tbl>
      <w:tblPr>
        <w:tblW w:w="5000" w:type="pct"/>
        <w:tblCellSpacing w:w="7" w:type="dxa"/>
        <w:tblCellMar>
          <w:left w:w="0" w:type="dxa"/>
          <w:right w:w="0" w:type="dxa"/>
        </w:tblCellMar>
        <w:tblLook w:val="04A0" w:firstRow="1" w:lastRow="0" w:firstColumn="1" w:lastColumn="0" w:noHBand="0" w:noVBand="1"/>
      </w:tblPr>
      <w:tblGrid>
        <w:gridCol w:w="1792"/>
        <w:gridCol w:w="7307"/>
      </w:tblGrid>
      <w:tr w:rsidR="002B0709" w:rsidRPr="00CF05E6" w:rsidTr="003344B4">
        <w:trPr>
          <w:tblCellSpacing w:w="7" w:type="dxa"/>
        </w:trPr>
        <w:tc>
          <w:tcPr>
            <w:tcW w:w="1771"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257.</w:t>
            </w:r>
          </w:p>
        </w:tc>
        <w:tc>
          <w:tcPr>
            <w:tcW w:w="7286"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База обложения налогом с оборота</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Базой обложения налогом с оборота считается оборот по реализации по</w:t>
      </w:r>
      <w:r w:rsidRPr="00CF05E6">
        <w:rPr>
          <w:rFonts w:ascii="Courier New" w:hAnsi="Courier New" w:cs="Courier New"/>
          <w:sz w:val="24"/>
          <w:szCs w:val="24"/>
        </w:rPr>
        <w:t> </w:t>
      </w:r>
      <w:r w:rsidRPr="00CF05E6">
        <w:rPr>
          <w:rFonts w:ascii="GHEA Grapalat" w:hAnsi="GHEA Grapalat"/>
          <w:sz w:val="24"/>
          <w:szCs w:val="24"/>
        </w:rPr>
        <w:t>установленным статьей 256 Кодекса сделкам, считающимся объектом налогообложения.</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 смыслу применения настоящей статьи учет доходов осуществляется в порядке, установленном разделом 6 Кодекса.</w:t>
      </w:r>
    </w:p>
    <w:p w:rsidR="007F3370" w:rsidRPr="00CF05E6" w:rsidRDefault="00C859B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7F3370" w:rsidRPr="00CF05E6">
        <w:rPr>
          <w:rFonts w:ascii="GHEA Grapalat" w:hAnsi="GHEA Grapalat"/>
          <w:sz w:val="24"/>
          <w:szCs w:val="24"/>
        </w:rPr>
        <w:t>.</w:t>
      </w:r>
      <w:r w:rsidR="00B357EA" w:rsidRPr="00824CAF">
        <w:rPr>
          <w:rFonts w:ascii="GHEA Grapalat" w:hAnsi="GHEA Grapalat"/>
          <w:sz w:val="24"/>
          <w:szCs w:val="24"/>
        </w:rPr>
        <w:tab/>
      </w:r>
      <w:hyperlink r:id="rId128" w:history="1">
        <w:r w:rsidR="002B33FD" w:rsidRPr="003344B4">
          <w:rPr>
            <w:rStyle w:val="Hyperlink"/>
            <w:rFonts w:ascii="GHEA Grapalat" w:hAnsi="GHEA Grapalat"/>
            <w:sz w:val="24"/>
            <w:szCs w:val="24"/>
          </w:rPr>
          <w:t>Порядок</w:t>
        </w:r>
      </w:hyperlink>
      <w:r w:rsidR="002B33FD" w:rsidRPr="00CF05E6">
        <w:rPr>
          <w:rFonts w:ascii="GHEA Grapalat" w:hAnsi="GHEA Grapalat"/>
          <w:color w:val="000000"/>
          <w:sz w:val="24"/>
          <w:szCs w:val="24"/>
        </w:rPr>
        <w:t xml:space="preserve"> учета доходов, получаемых от деятельности по организации лотерей, и осуществления контроля в отношении этого устанавливается Правительством.</w:t>
      </w:r>
    </w:p>
    <w:p w:rsidR="007F3370" w:rsidRPr="00CF05E6" w:rsidRDefault="007F3370" w:rsidP="0022062F">
      <w:pPr>
        <w:widowControl w:val="0"/>
        <w:spacing w:after="160" w:line="360" w:lineRule="auto"/>
        <w:ind w:firstLine="567"/>
        <w:jc w:val="both"/>
        <w:rPr>
          <w:rFonts w:ascii="GHEA Grapalat" w:hAnsi="GHEA Grapalat"/>
          <w:b/>
          <w:i/>
          <w:spacing w:val="-6"/>
          <w:sz w:val="24"/>
          <w:szCs w:val="24"/>
        </w:rPr>
      </w:pPr>
      <w:r w:rsidRPr="00CF05E6">
        <w:rPr>
          <w:rFonts w:ascii="GHEA Grapalat" w:hAnsi="GHEA Grapalat"/>
          <w:b/>
          <w:i/>
          <w:spacing w:val="-6"/>
          <w:sz w:val="24"/>
          <w:szCs w:val="24"/>
        </w:rPr>
        <w:t xml:space="preserve">(статья 257 </w:t>
      </w:r>
      <w:r w:rsidR="002B33FD" w:rsidRPr="00CF05E6">
        <w:rPr>
          <w:rFonts w:ascii="GHEA Grapalat" w:hAnsi="GHEA Grapalat"/>
          <w:b/>
          <w:i/>
          <w:spacing w:val="-6"/>
          <w:sz w:val="24"/>
          <w:szCs w:val="24"/>
        </w:rPr>
        <w:t xml:space="preserve">дополнена в соответствии с </w:t>
      </w:r>
      <w:r w:rsidRPr="00CF05E6">
        <w:rPr>
          <w:rFonts w:ascii="GHEA Grapalat" w:hAnsi="GHEA Grapalat"/>
          <w:b/>
          <w:i/>
          <w:spacing w:val="-6"/>
          <w:sz w:val="24"/>
          <w:szCs w:val="24"/>
        </w:rPr>
        <w:t>НО-68-</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25 июня 2019 года)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92"/>
        <w:gridCol w:w="7307"/>
      </w:tblGrid>
      <w:tr w:rsidR="002B0709" w:rsidRPr="00CF05E6" w:rsidTr="003344B4">
        <w:trPr>
          <w:tblCellSpacing w:w="7" w:type="dxa"/>
        </w:trPr>
        <w:tc>
          <w:tcPr>
            <w:tcW w:w="1771"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258.</w:t>
            </w:r>
          </w:p>
        </w:tc>
        <w:tc>
          <w:tcPr>
            <w:tcW w:w="7286"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Ставки налога с оборота</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Налог с оборота в отношении базы налогообложения по сделкам, считающимся объектом обложения налогом с оборота, исчисляется по следующим ставкам, </w:t>
      </w:r>
      <w:r w:rsidR="00CD307F" w:rsidRPr="00CF05E6">
        <w:rPr>
          <w:rFonts w:ascii="GHEA Grapalat" w:hAnsi="GHEA Grapalat"/>
          <w:sz w:val="24"/>
          <w:szCs w:val="24"/>
        </w:rPr>
        <w:t>с учетом установленных частями 2</w:t>
      </w:r>
      <w:r w:rsidR="002B33FD" w:rsidRPr="00CF05E6">
        <w:rPr>
          <w:rFonts w:ascii="GHEA Grapalat" w:hAnsi="GHEA Grapalat"/>
          <w:sz w:val="24"/>
          <w:szCs w:val="24"/>
        </w:rPr>
        <w:t>-4</w:t>
      </w:r>
      <w:r w:rsidR="00CD307F" w:rsidRPr="00CF05E6">
        <w:rPr>
          <w:rFonts w:ascii="GHEA Grapalat" w:hAnsi="GHEA Grapalat"/>
          <w:sz w:val="24"/>
          <w:szCs w:val="24"/>
        </w:rPr>
        <w:t xml:space="preserve"> настоящей статьи положений</w:t>
      </w:r>
      <w:r w:rsidRPr="00CF05E6">
        <w:rPr>
          <w:rFonts w:ascii="GHEA Grapalat" w:hAnsi="GHEA Grapalat"/>
          <w:sz w:val="24"/>
          <w:szCs w:val="24"/>
        </w:rPr>
        <w:t>:</w:t>
      </w:r>
    </w:p>
    <w:tbl>
      <w:tblPr>
        <w:tblStyle w:val="TableGrid"/>
        <w:tblW w:w="0" w:type="auto"/>
        <w:tblLook w:val="04A0" w:firstRow="1" w:lastRow="0" w:firstColumn="1" w:lastColumn="0" w:noHBand="0" w:noVBand="1"/>
      </w:tblPr>
      <w:tblGrid>
        <w:gridCol w:w="8189"/>
        <w:gridCol w:w="1098"/>
      </w:tblGrid>
      <w:tr w:rsidR="002B0709" w:rsidRPr="00B357EA" w:rsidTr="00661E6B">
        <w:trPr>
          <w:tblHeader/>
        </w:trPr>
        <w:tc>
          <w:tcPr>
            <w:tcW w:w="8589" w:type="dxa"/>
            <w:hideMark/>
          </w:tcPr>
          <w:p w:rsidR="002B0709" w:rsidRPr="00B357EA" w:rsidRDefault="002B0709" w:rsidP="003344B4">
            <w:pPr>
              <w:widowControl w:val="0"/>
              <w:spacing w:after="120"/>
              <w:jc w:val="center"/>
              <w:rPr>
                <w:rFonts w:ascii="GHEA Grapalat" w:hAnsi="GHEA Grapalat"/>
                <w:sz w:val="20"/>
                <w:szCs w:val="24"/>
              </w:rPr>
            </w:pPr>
            <w:r w:rsidRPr="00B357EA">
              <w:rPr>
                <w:rFonts w:ascii="GHEA Grapalat" w:hAnsi="GHEA Grapalat"/>
                <w:sz w:val="20"/>
                <w:szCs w:val="24"/>
              </w:rPr>
              <w:t>Вид дохода</w:t>
            </w:r>
          </w:p>
        </w:tc>
        <w:tc>
          <w:tcPr>
            <w:tcW w:w="1161" w:type="dxa"/>
            <w:hideMark/>
          </w:tcPr>
          <w:p w:rsidR="002B0709" w:rsidRPr="00B357EA" w:rsidRDefault="002B0709" w:rsidP="003344B4">
            <w:pPr>
              <w:widowControl w:val="0"/>
              <w:spacing w:after="120"/>
              <w:jc w:val="center"/>
              <w:rPr>
                <w:rFonts w:ascii="GHEA Grapalat" w:hAnsi="GHEA Grapalat"/>
                <w:sz w:val="20"/>
                <w:szCs w:val="24"/>
              </w:rPr>
            </w:pPr>
            <w:r w:rsidRPr="00B357EA">
              <w:rPr>
                <w:rFonts w:ascii="GHEA Grapalat" w:hAnsi="GHEA Grapalat"/>
                <w:sz w:val="20"/>
                <w:szCs w:val="24"/>
              </w:rPr>
              <w:t>Ставка (процент)</w:t>
            </w:r>
          </w:p>
        </w:tc>
      </w:tr>
      <w:tr w:rsidR="002B0709" w:rsidRPr="00B357EA" w:rsidTr="00A558B4">
        <w:tc>
          <w:tcPr>
            <w:tcW w:w="0" w:type="auto"/>
            <w:hideMark/>
          </w:tcPr>
          <w:p w:rsidR="002B0709" w:rsidRPr="00B357EA" w:rsidRDefault="002B0709" w:rsidP="003344B4">
            <w:pPr>
              <w:widowControl w:val="0"/>
              <w:spacing w:after="120"/>
              <w:ind w:left="183"/>
              <w:rPr>
                <w:rFonts w:ascii="GHEA Grapalat" w:hAnsi="GHEA Grapalat"/>
                <w:sz w:val="20"/>
                <w:szCs w:val="24"/>
              </w:rPr>
            </w:pPr>
            <w:r w:rsidRPr="00B357EA">
              <w:rPr>
                <w:rFonts w:ascii="GHEA Grapalat" w:hAnsi="GHEA Grapalat"/>
                <w:sz w:val="20"/>
                <w:szCs w:val="24"/>
              </w:rPr>
              <w:t>Доходы, получаемые от деятельности по торговле (купле-продаже), за</w:t>
            </w:r>
            <w:r w:rsidRPr="00B357EA">
              <w:rPr>
                <w:rFonts w:ascii="Courier New" w:hAnsi="Courier New" w:cs="Courier New"/>
                <w:sz w:val="20"/>
                <w:szCs w:val="24"/>
              </w:rPr>
              <w:t> </w:t>
            </w:r>
            <w:r w:rsidRPr="00B357EA">
              <w:rPr>
                <w:rFonts w:ascii="GHEA Grapalat" w:hAnsi="GHEA Grapalat"/>
                <w:sz w:val="20"/>
                <w:szCs w:val="24"/>
              </w:rPr>
              <w:t>исключением доходов, получаемых от деятельности по торговле (купле-продаже) включенным в установленный Правительством перечень вторичным сырьем, от отчуждения недвижимого имущества</w:t>
            </w:r>
          </w:p>
        </w:tc>
        <w:tc>
          <w:tcPr>
            <w:tcW w:w="0" w:type="auto"/>
            <w:hideMark/>
          </w:tcPr>
          <w:p w:rsidR="002B0709" w:rsidRPr="00B357EA" w:rsidRDefault="002B0709" w:rsidP="003344B4">
            <w:pPr>
              <w:widowControl w:val="0"/>
              <w:spacing w:after="120"/>
              <w:jc w:val="center"/>
              <w:rPr>
                <w:rFonts w:ascii="GHEA Grapalat" w:hAnsi="GHEA Grapalat"/>
                <w:sz w:val="20"/>
                <w:szCs w:val="24"/>
              </w:rPr>
            </w:pPr>
            <w:r w:rsidRPr="00B357EA">
              <w:rPr>
                <w:rFonts w:ascii="GHEA Grapalat" w:hAnsi="GHEA Grapalat"/>
                <w:sz w:val="20"/>
                <w:szCs w:val="24"/>
              </w:rPr>
              <w:t>5</w:t>
            </w:r>
          </w:p>
        </w:tc>
      </w:tr>
      <w:tr w:rsidR="002B0709" w:rsidRPr="00B357EA" w:rsidTr="00A558B4">
        <w:tc>
          <w:tcPr>
            <w:tcW w:w="0" w:type="auto"/>
            <w:hideMark/>
          </w:tcPr>
          <w:p w:rsidR="002B0709" w:rsidRPr="00B357EA" w:rsidRDefault="002B0709" w:rsidP="003344B4">
            <w:pPr>
              <w:widowControl w:val="0"/>
              <w:spacing w:after="120"/>
              <w:ind w:left="183"/>
              <w:rPr>
                <w:rFonts w:ascii="GHEA Grapalat" w:hAnsi="GHEA Grapalat"/>
                <w:sz w:val="20"/>
                <w:szCs w:val="24"/>
              </w:rPr>
            </w:pPr>
            <w:r w:rsidRPr="00B357EA">
              <w:rPr>
                <w:rFonts w:ascii="GHEA Grapalat" w:hAnsi="GHEA Grapalat"/>
                <w:sz w:val="20"/>
                <w:szCs w:val="24"/>
              </w:rPr>
              <w:t>Доходы, получаемые от деятельности по торговле (купле-продаже) вторичным сырьем, включенным в установленный Правительством перечень</w:t>
            </w:r>
          </w:p>
        </w:tc>
        <w:tc>
          <w:tcPr>
            <w:tcW w:w="0" w:type="auto"/>
            <w:hideMark/>
          </w:tcPr>
          <w:p w:rsidR="002B0709" w:rsidRPr="00B357EA" w:rsidRDefault="002B0709" w:rsidP="003344B4">
            <w:pPr>
              <w:widowControl w:val="0"/>
              <w:spacing w:after="120"/>
              <w:jc w:val="center"/>
              <w:rPr>
                <w:rFonts w:ascii="GHEA Grapalat" w:hAnsi="GHEA Grapalat"/>
                <w:sz w:val="20"/>
                <w:szCs w:val="24"/>
              </w:rPr>
            </w:pPr>
            <w:r w:rsidRPr="00B357EA">
              <w:rPr>
                <w:rFonts w:ascii="GHEA Grapalat" w:hAnsi="GHEA Grapalat"/>
                <w:sz w:val="20"/>
                <w:szCs w:val="24"/>
              </w:rPr>
              <w:t>1,5</w:t>
            </w:r>
          </w:p>
        </w:tc>
      </w:tr>
      <w:tr w:rsidR="002B0709" w:rsidRPr="00B357EA" w:rsidTr="00A558B4">
        <w:tc>
          <w:tcPr>
            <w:tcW w:w="0" w:type="auto"/>
            <w:hideMark/>
          </w:tcPr>
          <w:p w:rsidR="002B0709" w:rsidRPr="00B357EA" w:rsidRDefault="002B0709" w:rsidP="003344B4">
            <w:pPr>
              <w:widowControl w:val="0"/>
              <w:spacing w:after="120"/>
              <w:ind w:left="183"/>
              <w:rPr>
                <w:rFonts w:ascii="GHEA Grapalat" w:hAnsi="GHEA Grapalat"/>
                <w:sz w:val="20"/>
                <w:szCs w:val="24"/>
              </w:rPr>
            </w:pPr>
            <w:r w:rsidRPr="00B357EA">
              <w:rPr>
                <w:rFonts w:ascii="GHEA Grapalat" w:hAnsi="GHEA Grapalat"/>
                <w:sz w:val="20"/>
                <w:szCs w:val="24"/>
              </w:rPr>
              <w:t>Доходы от отчуждения газет редакциями</w:t>
            </w:r>
          </w:p>
        </w:tc>
        <w:tc>
          <w:tcPr>
            <w:tcW w:w="0" w:type="auto"/>
            <w:hideMark/>
          </w:tcPr>
          <w:p w:rsidR="002B0709" w:rsidRPr="00B357EA" w:rsidRDefault="002B0709" w:rsidP="003344B4">
            <w:pPr>
              <w:widowControl w:val="0"/>
              <w:spacing w:after="120"/>
              <w:jc w:val="center"/>
              <w:rPr>
                <w:rFonts w:ascii="GHEA Grapalat" w:hAnsi="GHEA Grapalat"/>
                <w:sz w:val="20"/>
                <w:szCs w:val="24"/>
              </w:rPr>
            </w:pPr>
            <w:r w:rsidRPr="00B357EA">
              <w:rPr>
                <w:rFonts w:ascii="GHEA Grapalat" w:hAnsi="GHEA Grapalat"/>
                <w:sz w:val="20"/>
                <w:szCs w:val="24"/>
              </w:rPr>
              <w:t>1,5</w:t>
            </w:r>
          </w:p>
        </w:tc>
      </w:tr>
      <w:tr w:rsidR="002B0709" w:rsidRPr="00B357EA" w:rsidTr="00A558B4">
        <w:tc>
          <w:tcPr>
            <w:tcW w:w="0" w:type="auto"/>
            <w:hideMark/>
          </w:tcPr>
          <w:p w:rsidR="002B0709" w:rsidRPr="00B357EA" w:rsidRDefault="002B0709" w:rsidP="003344B4">
            <w:pPr>
              <w:widowControl w:val="0"/>
              <w:spacing w:after="120"/>
              <w:ind w:left="183"/>
              <w:rPr>
                <w:rFonts w:ascii="GHEA Grapalat" w:hAnsi="GHEA Grapalat"/>
                <w:sz w:val="20"/>
                <w:szCs w:val="24"/>
              </w:rPr>
            </w:pPr>
            <w:r w:rsidRPr="00B357EA">
              <w:rPr>
                <w:rFonts w:ascii="GHEA Grapalat" w:hAnsi="GHEA Grapalat"/>
                <w:sz w:val="20"/>
                <w:szCs w:val="24"/>
              </w:rPr>
              <w:t>Доходы, получаемые от производственной деятельности</w:t>
            </w:r>
          </w:p>
        </w:tc>
        <w:tc>
          <w:tcPr>
            <w:tcW w:w="0" w:type="auto"/>
            <w:hideMark/>
          </w:tcPr>
          <w:p w:rsidR="002B0709" w:rsidRPr="00B357EA" w:rsidRDefault="002B0709" w:rsidP="003344B4">
            <w:pPr>
              <w:widowControl w:val="0"/>
              <w:spacing w:after="120"/>
              <w:jc w:val="center"/>
              <w:rPr>
                <w:rFonts w:ascii="GHEA Grapalat" w:hAnsi="GHEA Grapalat"/>
                <w:sz w:val="20"/>
                <w:szCs w:val="24"/>
              </w:rPr>
            </w:pPr>
            <w:r w:rsidRPr="00B357EA">
              <w:rPr>
                <w:rFonts w:ascii="GHEA Grapalat" w:hAnsi="GHEA Grapalat"/>
                <w:sz w:val="20"/>
                <w:szCs w:val="24"/>
              </w:rPr>
              <w:t>3,5</w:t>
            </w:r>
          </w:p>
        </w:tc>
      </w:tr>
      <w:tr w:rsidR="002B0709" w:rsidRPr="00B357EA" w:rsidTr="00A558B4">
        <w:tc>
          <w:tcPr>
            <w:tcW w:w="0" w:type="auto"/>
            <w:hideMark/>
          </w:tcPr>
          <w:p w:rsidR="002B0709" w:rsidRPr="00B357EA" w:rsidRDefault="002B0709" w:rsidP="003344B4">
            <w:pPr>
              <w:widowControl w:val="0"/>
              <w:spacing w:after="120"/>
              <w:ind w:left="183"/>
              <w:rPr>
                <w:rFonts w:ascii="GHEA Grapalat" w:hAnsi="GHEA Grapalat"/>
                <w:sz w:val="20"/>
                <w:szCs w:val="24"/>
              </w:rPr>
            </w:pPr>
            <w:r w:rsidRPr="00B357EA">
              <w:rPr>
                <w:rFonts w:ascii="GHEA Grapalat" w:hAnsi="GHEA Grapalat"/>
                <w:sz w:val="20"/>
                <w:szCs w:val="24"/>
              </w:rPr>
              <w:t>Арендная плата, проценты, роялти, доходы, получаемые от отчуждения недвижимого имущества</w:t>
            </w:r>
          </w:p>
        </w:tc>
        <w:tc>
          <w:tcPr>
            <w:tcW w:w="0" w:type="auto"/>
            <w:hideMark/>
          </w:tcPr>
          <w:p w:rsidR="002B0709" w:rsidRPr="00B357EA" w:rsidRDefault="002B0709" w:rsidP="003344B4">
            <w:pPr>
              <w:widowControl w:val="0"/>
              <w:spacing w:after="120"/>
              <w:jc w:val="center"/>
              <w:rPr>
                <w:rFonts w:ascii="GHEA Grapalat" w:hAnsi="GHEA Grapalat"/>
                <w:sz w:val="20"/>
                <w:szCs w:val="24"/>
              </w:rPr>
            </w:pPr>
            <w:r w:rsidRPr="00B357EA">
              <w:rPr>
                <w:rFonts w:ascii="GHEA Grapalat" w:hAnsi="GHEA Grapalat"/>
                <w:sz w:val="20"/>
                <w:szCs w:val="24"/>
              </w:rPr>
              <w:t>10</w:t>
            </w:r>
          </w:p>
        </w:tc>
      </w:tr>
      <w:tr w:rsidR="002B0709" w:rsidRPr="00B357EA" w:rsidTr="00A558B4">
        <w:tc>
          <w:tcPr>
            <w:tcW w:w="0" w:type="auto"/>
            <w:hideMark/>
          </w:tcPr>
          <w:p w:rsidR="002B0709" w:rsidRPr="00B357EA" w:rsidRDefault="002B0709" w:rsidP="003344B4">
            <w:pPr>
              <w:widowControl w:val="0"/>
              <w:spacing w:after="120"/>
              <w:ind w:left="183"/>
              <w:rPr>
                <w:rFonts w:ascii="GHEA Grapalat" w:hAnsi="GHEA Grapalat"/>
                <w:sz w:val="20"/>
                <w:szCs w:val="24"/>
              </w:rPr>
            </w:pPr>
            <w:r w:rsidRPr="00B357EA">
              <w:rPr>
                <w:rFonts w:ascii="GHEA Grapalat" w:hAnsi="GHEA Grapalat"/>
                <w:sz w:val="20"/>
                <w:szCs w:val="24"/>
              </w:rPr>
              <w:t>Доходы, получаемые от нотариальной деятельности</w:t>
            </w:r>
          </w:p>
        </w:tc>
        <w:tc>
          <w:tcPr>
            <w:tcW w:w="0" w:type="auto"/>
            <w:hideMark/>
          </w:tcPr>
          <w:p w:rsidR="002B0709" w:rsidRPr="00B357EA" w:rsidRDefault="002B0709" w:rsidP="003344B4">
            <w:pPr>
              <w:widowControl w:val="0"/>
              <w:spacing w:after="120"/>
              <w:jc w:val="center"/>
              <w:rPr>
                <w:rFonts w:ascii="GHEA Grapalat" w:hAnsi="GHEA Grapalat"/>
                <w:sz w:val="20"/>
                <w:szCs w:val="24"/>
              </w:rPr>
            </w:pPr>
            <w:r w:rsidRPr="00B357EA">
              <w:rPr>
                <w:rFonts w:ascii="GHEA Grapalat" w:hAnsi="GHEA Grapalat"/>
                <w:sz w:val="20"/>
                <w:szCs w:val="24"/>
              </w:rPr>
              <w:t>10</w:t>
            </w:r>
          </w:p>
        </w:tc>
      </w:tr>
      <w:tr w:rsidR="00CD307F" w:rsidRPr="00B357EA" w:rsidTr="00A558B4">
        <w:tc>
          <w:tcPr>
            <w:tcW w:w="0" w:type="auto"/>
            <w:hideMark/>
          </w:tcPr>
          <w:p w:rsidR="00CD307F" w:rsidRPr="00B357EA" w:rsidRDefault="00CD307F" w:rsidP="003344B4">
            <w:pPr>
              <w:widowControl w:val="0"/>
              <w:spacing w:after="120"/>
              <w:ind w:left="183"/>
              <w:rPr>
                <w:rFonts w:ascii="GHEA Grapalat" w:hAnsi="GHEA Grapalat"/>
                <w:sz w:val="20"/>
                <w:szCs w:val="24"/>
              </w:rPr>
            </w:pPr>
            <w:r w:rsidRPr="00B357EA">
              <w:rPr>
                <w:rFonts w:ascii="GHEA Grapalat" w:hAnsi="GHEA Grapalat"/>
                <w:sz w:val="20"/>
                <w:szCs w:val="24"/>
              </w:rPr>
              <w:t>Доходы, получаемые от деятельности по организации лотерей</w:t>
            </w:r>
          </w:p>
        </w:tc>
        <w:tc>
          <w:tcPr>
            <w:tcW w:w="0" w:type="auto"/>
            <w:hideMark/>
          </w:tcPr>
          <w:p w:rsidR="00CD307F" w:rsidRPr="00B357EA" w:rsidRDefault="00CD307F" w:rsidP="003344B4">
            <w:pPr>
              <w:widowControl w:val="0"/>
              <w:spacing w:after="120"/>
              <w:jc w:val="center"/>
              <w:rPr>
                <w:rFonts w:ascii="GHEA Grapalat" w:hAnsi="GHEA Grapalat"/>
                <w:sz w:val="20"/>
                <w:szCs w:val="24"/>
              </w:rPr>
            </w:pPr>
            <w:r w:rsidRPr="00B357EA">
              <w:rPr>
                <w:rFonts w:ascii="GHEA Grapalat" w:hAnsi="GHEA Grapalat"/>
                <w:sz w:val="20"/>
                <w:szCs w:val="24"/>
              </w:rPr>
              <w:t>25</w:t>
            </w:r>
          </w:p>
        </w:tc>
      </w:tr>
      <w:tr w:rsidR="00CD307F" w:rsidRPr="00B357EA" w:rsidTr="00A558B4">
        <w:tc>
          <w:tcPr>
            <w:tcW w:w="0" w:type="auto"/>
            <w:hideMark/>
          </w:tcPr>
          <w:p w:rsidR="00E326BF" w:rsidRPr="008A610E" w:rsidRDefault="00CD307F" w:rsidP="003344B4">
            <w:pPr>
              <w:widowControl w:val="0"/>
              <w:spacing w:after="120"/>
              <w:ind w:left="183"/>
              <w:rPr>
                <w:rFonts w:ascii="GHEA Grapalat" w:hAnsi="GHEA Grapalat"/>
                <w:sz w:val="20"/>
                <w:szCs w:val="24"/>
              </w:rPr>
            </w:pPr>
            <w:r w:rsidRPr="00B357EA">
              <w:rPr>
                <w:rFonts w:ascii="GHEA Grapalat" w:hAnsi="GHEA Grapalat"/>
                <w:sz w:val="20"/>
                <w:szCs w:val="24"/>
              </w:rPr>
              <w:t>Доходы, получаемые от деятельности, осуществляемой в сфере общественного питания</w:t>
            </w:r>
          </w:p>
        </w:tc>
        <w:tc>
          <w:tcPr>
            <w:tcW w:w="0" w:type="auto"/>
            <w:hideMark/>
          </w:tcPr>
          <w:p w:rsidR="00CD307F" w:rsidRPr="00B357EA" w:rsidRDefault="00F151CF" w:rsidP="003344B4">
            <w:pPr>
              <w:widowControl w:val="0"/>
              <w:spacing w:after="120"/>
              <w:jc w:val="center"/>
              <w:rPr>
                <w:rFonts w:ascii="GHEA Grapalat" w:hAnsi="GHEA Grapalat"/>
                <w:sz w:val="20"/>
                <w:szCs w:val="24"/>
              </w:rPr>
            </w:pPr>
            <w:r w:rsidRPr="00B357EA">
              <w:rPr>
                <w:rFonts w:ascii="GHEA Grapalat" w:hAnsi="GHEA Grapalat"/>
                <w:sz w:val="20"/>
                <w:szCs w:val="24"/>
              </w:rPr>
              <w:t>6</w:t>
            </w:r>
          </w:p>
        </w:tc>
      </w:tr>
      <w:tr w:rsidR="002B0709" w:rsidRPr="00B357EA" w:rsidTr="00A558B4">
        <w:tc>
          <w:tcPr>
            <w:tcW w:w="0" w:type="auto"/>
            <w:hideMark/>
          </w:tcPr>
          <w:p w:rsidR="002B0709" w:rsidRPr="00B357EA" w:rsidRDefault="002B33FD" w:rsidP="003344B4">
            <w:pPr>
              <w:widowControl w:val="0"/>
              <w:spacing w:after="120"/>
              <w:ind w:left="183"/>
              <w:rPr>
                <w:rFonts w:ascii="GHEA Grapalat" w:hAnsi="GHEA Grapalat"/>
                <w:sz w:val="20"/>
                <w:szCs w:val="24"/>
              </w:rPr>
            </w:pPr>
            <w:r w:rsidRPr="00B357EA">
              <w:rPr>
                <w:rFonts w:ascii="GHEA Grapalat" w:hAnsi="GHEA Grapalat"/>
                <w:color w:val="000000"/>
                <w:sz w:val="20"/>
                <w:szCs w:val="24"/>
              </w:rPr>
              <w:t>Доходы, получаемые плательщиками налога с оборота от</w:t>
            </w:r>
            <w:r w:rsidRPr="00B357EA">
              <w:rPr>
                <w:rFonts w:ascii="Courier New" w:hAnsi="Courier New" w:cs="Courier New"/>
                <w:color w:val="000000"/>
                <w:sz w:val="20"/>
                <w:szCs w:val="24"/>
                <w:lang w:val="en-US"/>
              </w:rPr>
              <w:t> </w:t>
            </w:r>
            <w:r w:rsidRPr="00B357EA">
              <w:rPr>
                <w:rFonts w:ascii="GHEA Grapalat" w:hAnsi="GHEA Grapalat"/>
                <w:color w:val="000000"/>
                <w:sz w:val="20"/>
                <w:szCs w:val="24"/>
              </w:rPr>
              <w:t>отчуждения применяемых в Республике Армения не включаемых в раздел "Организация общественного питания" классификатора экономической деятельности иных активов, представившими объявление в утвержденной налоговым органом форме о признании плательщиком налога с оборота для осуществления деятельности в сфере общественного питания, а также получаемые от иной деятельности</w:t>
            </w:r>
          </w:p>
        </w:tc>
        <w:tc>
          <w:tcPr>
            <w:tcW w:w="0" w:type="auto"/>
            <w:hideMark/>
          </w:tcPr>
          <w:p w:rsidR="002B0709" w:rsidRPr="00B357EA" w:rsidRDefault="00CD307F" w:rsidP="003344B4">
            <w:pPr>
              <w:widowControl w:val="0"/>
              <w:spacing w:after="120"/>
              <w:jc w:val="center"/>
              <w:rPr>
                <w:rFonts w:ascii="GHEA Grapalat" w:hAnsi="GHEA Grapalat"/>
                <w:sz w:val="20"/>
                <w:szCs w:val="24"/>
              </w:rPr>
            </w:pPr>
            <w:r w:rsidRPr="00B357EA">
              <w:rPr>
                <w:rFonts w:ascii="GHEA Grapalat" w:hAnsi="GHEA Grapalat"/>
                <w:sz w:val="20"/>
                <w:szCs w:val="24"/>
              </w:rPr>
              <w:t>20</w:t>
            </w:r>
          </w:p>
        </w:tc>
      </w:tr>
      <w:tr w:rsidR="002B0709" w:rsidRPr="00B357EA" w:rsidTr="00A558B4">
        <w:tc>
          <w:tcPr>
            <w:tcW w:w="0" w:type="auto"/>
            <w:hideMark/>
          </w:tcPr>
          <w:p w:rsidR="002B0709" w:rsidRPr="00B357EA" w:rsidRDefault="002B0709" w:rsidP="003344B4">
            <w:pPr>
              <w:widowControl w:val="0"/>
              <w:spacing w:after="120"/>
              <w:ind w:left="183"/>
              <w:rPr>
                <w:rFonts w:ascii="GHEA Grapalat" w:hAnsi="GHEA Grapalat"/>
                <w:sz w:val="20"/>
                <w:szCs w:val="24"/>
              </w:rPr>
            </w:pPr>
            <w:r w:rsidRPr="00B357EA">
              <w:rPr>
                <w:rFonts w:ascii="GHEA Grapalat" w:hAnsi="GHEA Grapalat"/>
                <w:sz w:val="20"/>
                <w:szCs w:val="24"/>
              </w:rPr>
              <w:t>Доходы, получаемые от иной деятельности</w:t>
            </w:r>
            <w:r w:rsidR="009E5D79" w:rsidRPr="00B357EA">
              <w:rPr>
                <w:rFonts w:ascii="GHEA Grapalat" w:hAnsi="GHEA Grapalat"/>
                <w:sz w:val="20"/>
                <w:szCs w:val="24"/>
              </w:rPr>
              <w:t xml:space="preserve"> или от отчуждения иных активов</w:t>
            </w:r>
          </w:p>
        </w:tc>
        <w:tc>
          <w:tcPr>
            <w:tcW w:w="0" w:type="auto"/>
            <w:hideMark/>
          </w:tcPr>
          <w:p w:rsidR="002B0709" w:rsidRPr="00B357EA" w:rsidRDefault="002B0709" w:rsidP="003344B4">
            <w:pPr>
              <w:widowControl w:val="0"/>
              <w:spacing w:after="120"/>
              <w:jc w:val="center"/>
              <w:rPr>
                <w:rFonts w:ascii="GHEA Grapalat" w:hAnsi="GHEA Grapalat"/>
                <w:sz w:val="20"/>
                <w:szCs w:val="24"/>
              </w:rPr>
            </w:pPr>
            <w:r w:rsidRPr="00B357EA">
              <w:rPr>
                <w:rFonts w:ascii="GHEA Grapalat" w:hAnsi="GHEA Grapalat"/>
                <w:sz w:val="20"/>
                <w:szCs w:val="24"/>
              </w:rPr>
              <w:t>5</w:t>
            </w:r>
          </w:p>
        </w:tc>
      </w:tr>
    </w:tbl>
    <w:p w:rsidR="002327EA" w:rsidRPr="00CF05E6" w:rsidRDefault="002327EA" w:rsidP="0022062F">
      <w:pPr>
        <w:widowControl w:val="0"/>
        <w:tabs>
          <w:tab w:val="left" w:pos="1134"/>
        </w:tabs>
        <w:spacing w:after="160" w:line="360" w:lineRule="auto"/>
        <w:ind w:firstLine="567"/>
        <w:jc w:val="both"/>
        <w:rPr>
          <w:rFonts w:ascii="GHEA Grapalat" w:hAnsi="GHEA Grapalat"/>
          <w:sz w:val="24"/>
          <w:szCs w:val="24"/>
        </w:rPr>
      </w:pP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Сумма налога с оборота по части формирующейся от торговой деятельности (купле-продаже) базы налогообложения (за исключением базы налогообложения, формирующейся от деятельности по торговле (купле-продаже) вторичным сырьем, включенным в установленный Правительством перечень), исчисленная за отчетный период по</w:t>
      </w:r>
      <w:r w:rsidRPr="00CF05E6">
        <w:rPr>
          <w:rFonts w:ascii="Courier New" w:hAnsi="Courier New" w:cs="Courier New"/>
          <w:sz w:val="24"/>
          <w:szCs w:val="24"/>
        </w:rPr>
        <w:t> </w:t>
      </w:r>
      <w:r w:rsidRPr="00CF05E6">
        <w:rPr>
          <w:rFonts w:ascii="GHEA Grapalat" w:hAnsi="GHEA Grapalat"/>
          <w:sz w:val="24"/>
          <w:szCs w:val="24"/>
        </w:rPr>
        <w:t xml:space="preserve">установленной частью 1 настоящей статьи ставке, уменьшается на сумму, составляющую четыре процента от итоговой суммы обоснованных </w:t>
      </w:r>
      <w:r w:rsidR="00FA56C3" w:rsidRPr="00CF05E6">
        <w:rPr>
          <w:rFonts w:ascii="GHEA Grapalat" w:hAnsi="GHEA Grapalat"/>
          <w:color w:val="000000"/>
          <w:sz w:val="24"/>
          <w:szCs w:val="24"/>
        </w:rPr>
        <w:t>установленными пунктами 1-5 части 2 статьи 55 Кодекса, а также частями 11 и 13 той же статьи документами</w:t>
      </w:r>
      <w:r w:rsidRPr="00CF05E6">
        <w:rPr>
          <w:rFonts w:ascii="GHEA Grapalat" w:hAnsi="GHEA Grapalat"/>
          <w:sz w:val="24"/>
          <w:szCs w:val="24"/>
        </w:rPr>
        <w:t xml:space="preserve"> расходов, произведенных по части товаров, приобретенных в данный отчетный период с целью прямой продажи (включая суммы НДС, акцизного налога и (или) природоохранного налога), а </w:t>
      </w:r>
      <w:r w:rsidR="009E5D79" w:rsidRPr="00CF05E6">
        <w:rPr>
          <w:rFonts w:ascii="GHEA Grapalat" w:hAnsi="GHEA Grapalat"/>
          <w:sz w:val="24"/>
          <w:szCs w:val="24"/>
        </w:rPr>
        <w:t>от итоговой суммы отраженной во ввозных таможенных декларациях таможенной стоимости ввезенных в Республику Армения товаров, исчисленной таможенной пошлины, НДС</w:t>
      </w:r>
      <w:r w:rsidR="00365EBA" w:rsidRPr="00CF05E6">
        <w:rPr>
          <w:rFonts w:ascii="GHEA Grapalat" w:hAnsi="GHEA Grapalat"/>
          <w:sz w:val="24"/>
          <w:szCs w:val="24"/>
        </w:rPr>
        <w:t>, акцизного налога</w:t>
      </w:r>
      <w:r w:rsidR="009E5D79" w:rsidRPr="00CF05E6">
        <w:rPr>
          <w:rFonts w:ascii="GHEA Grapalat" w:hAnsi="GHEA Grapalat"/>
          <w:sz w:val="24"/>
          <w:szCs w:val="24"/>
        </w:rPr>
        <w:t xml:space="preserve"> и (или) природоохранного налога </w:t>
      </w:r>
      <w:r w:rsidR="009E5D79" w:rsidRPr="00D31507">
        <w:rPr>
          <w:rFonts w:ascii="GHEA Grapalat" w:hAnsi="GHEA Grapalat"/>
          <w:spacing w:val="-6"/>
          <w:sz w:val="24"/>
          <w:szCs w:val="24"/>
        </w:rPr>
        <w:t>или от отраженной во ввозных налоговых декларациях итоговой суммы базы, облагаемой НДС, исчисленного НДС</w:t>
      </w:r>
      <w:r w:rsidR="00365EBA" w:rsidRPr="00D31507">
        <w:rPr>
          <w:rFonts w:ascii="GHEA Grapalat" w:hAnsi="GHEA Grapalat"/>
          <w:spacing w:val="-6"/>
          <w:sz w:val="24"/>
          <w:szCs w:val="24"/>
        </w:rPr>
        <w:t>, акцизного налога</w:t>
      </w:r>
      <w:r w:rsidR="009E5D79" w:rsidRPr="00D31507">
        <w:rPr>
          <w:rFonts w:ascii="GHEA Grapalat" w:hAnsi="GHEA Grapalat"/>
          <w:spacing w:val="-6"/>
          <w:sz w:val="24"/>
          <w:szCs w:val="24"/>
        </w:rPr>
        <w:t xml:space="preserve"> и (или) природоохранного налога</w:t>
      </w:r>
      <w:r w:rsidRPr="00D31507">
        <w:rPr>
          <w:rFonts w:ascii="GHEA Grapalat" w:hAnsi="GHEA Grapalat"/>
          <w:spacing w:val="-6"/>
          <w:sz w:val="24"/>
          <w:szCs w:val="24"/>
        </w:rPr>
        <w:t xml:space="preserve"> (далее в настоящей главе — расходы на</w:t>
      </w:r>
      <w:r w:rsidRPr="00D31507">
        <w:rPr>
          <w:rFonts w:ascii="Courier New" w:hAnsi="Courier New" w:cs="Courier New"/>
          <w:spacing w:val="-6"/>
          <w:sz w:val="24"/>
          <w:szCs w:val="24"/>
        </w:rPr>
        <w:t> </w:t>
      </w:r>
      <w:r w:rsidRPr="00D31507">
        <w:rPr>
          <w:rFonts w:ascii="GHEA Grapalat" w:hAnsi="GHEA Grapalat"/>
          <w:spacing w:val="-6"/>
          <w:sz w:val="24"/>
          <w:szCs w:val="24"/>
        </w:rPr>
        <w:t>приобретение товаров). Если после установленных настоящей частью вычетов сумма налога с оборота составляет сумму меньше 1,5 процентов от базы налогообложения, формирующейся от деятельности по торговле (купле-продаже), то вычет по части расходов на приобретение товаров производится в том размере, чтобы сумма налога с оборота составляла 1,5 процентов от базы налогообложения, формирующейся от деятельности по торговле (купле-продаже). В соответствии с настоящей частью не вычтенная из суммы налога с оборота часть по расходам на приобретение товаров (в том числе в случае отсутствия базы налогообложения, формирующейся от деятельности по торговле (купле-продаже) за отчетный период) — с соблюдением требований настоящей части вычитается из суммы налога с оборота, исчисляемой в отношении базы налогообложения, формирующейся от</w:t>
      </w:r>
      <w:r w:rsidRPr="00CF05E6">
        <w:rPr>
          <w:rFonts w:ascii="GHEA Grapalat" w:hAnsi="GHEA Grapalat"/>
          <w:sz w:val="24"/>
          <w:szCs w:val="24"/>
        </w:rPr>
        <w:t xml:space="preserve"> деятельности по торговле (купле-продаже) для последующих отчетных периодов.</w:t>
      </w:r>
    </w:p>
    <w:p w:rsidR="009E5D79" w:rsidRDefault="009E5D7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Сумма налога с оборота по части базы налогообложения, формирующейся от осуществляемой в сфере общественного питания деятельности, исчисленная за отчетный период по установленным частью 1 настоящей статьи ставкам, уменьшается на сумму, составляющую </w:t>
      </w:r>
      <w:r w:rsidR="001646A7" w:rsidRPr="00CF05E6">
        <w:rPr>
          <w:rFonts w:ascii="GHEA Grapalat" w:hAnsi="GHEA Grapalat"/>
          <w:sz w:val="24"/>
          <w:szCs w:val="24"/>
        </w:rPr>
        <w:t xml:space="preserve">три процента </w:t>
      </w:r>
      <w:r w:rsidRPr="00CF05E6">
        <w:rPr>
          <w:rFonts w:ascii="GHEA Grapalat" w:hAnsi="GHEA Grapalat"/>
          <w:sz w:val="24"/>
          <w:szCs w:val="24"/>
        </w:rPr>
        <w:t>от итоговой суммы обоснованных установленными пунктами 1-5 части 2 статьи 55 Кодекса, а также частями 11-13 той же статьи документами расходов (за</w:t>
      </w:r>
      <w:r w:rsidR="00E326BF">
        <w:rPr>
          <w:rFonts w:ascii="Courier New" w:hAnsi="Courier New" w:cs="Courier New"/>
          <w:sz w:val="24"/>
          <w:szCs w:val="24"/>
          <w:lang w:val="en-US"/>
        </w:rPr>
        <w:t> </w:t>
      </w:r>
      <w:r w:rsidRPr="00CF05E6">
        <w:rPr>
          <w:rFonts w:ascii="GHEA Grapalat" w:hAnsi="GHEA Grapalat"/>
          <w:sz w:val="24"/>
          <w:szCs w:val="24"/>
        </w:rPr>
        <w:t>исключением расходов на приобретение или строительство основных средств, производимых на основных средствах капитальных и текущих расходов и амортизационных отчислений основных средств и нематериальных активов, а также при отчуждении не являющихся кулинарной продукцией иных активов — расходов на их приобретение), связанных с деятельностью, осуществляемой в сфере общественного питания в данном отчетном периоде. Если после установленных настоящей частью вычетов сумма налога с оборота составляет сумму меньше четырех процентов от базы налогообложения, формирующейся от деятельности, осуществляемой в сфере общественного питания, то вычет по части расходов производится в таком размере, чтобы сумма налога с оборота составляла четыре процента от базы налогообложения, формирующейся от деятельности, осуществляемой в сфере общественного питания. По смыслу применения настоящей части в расходы включаются также выплачиваемые за приобретаемые или ввозимые товары суммы таможенных пошлин, НДС, акцизного налога и (или) природоохранного налога.</w:t>
      </w:r>
    </w:p>
    <w:p w:rsidR="002C4F35" w:rsidRPr="00CF05E6" w:rsidRDefault="002C4F3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2327EA" w:rsidRPr="00CF05E6">
        <w:rPr>
          <w:rFonts w:ascii="GHEA Grapalat" w:hAnsi="GHEA Grapalat"/>
          <w:sz w:val="24"/>
          <w:szCs w:val="24"/>
        </w:rPr>
        <w:tab/>
      </w:r>
      <w:r w:rsidR="00365EBA" w:rsidRPr="00CF05E6">
        <w:rPr>
          <w:rFonts w:ascii="GHEA Grapalat" w:hAnsi="GHEA Grapalat"/>
          <w:color w:val="000000"/>
          <w:sz w:val="24"/>
          <w:szCs w:val="24"/>
        </w:rPr>
        <w:t xml:space="preserve">Плательщики налога с оборота, </w:t>
      </w:r>
      <w:r w:rsidR="00C7452C" w:rsidRPr="00CF05E6">
        <w:rPr>
          <w:rFonts w:ascii="GHEA Grapalat" w:hAnsi="GHEA Grapalat"/>
          <w:color w:val="000000"/>
          <w:sz w:val="24"/>
          <w:szCs w:val="24"/>
        </w:rPr>
        <w:t>в</w:t>
      </w:r>
      <w:r w:rsidR="00C7452C" w:rsidRPr="00CF05E6">
        <w:rPr>
          <w:rFonts w:ascii="Courier New" w:hAnsi="Courier New" w:cs="Courier New"/>
          <w:color w:val="000000"/>
          <w:sz w:val="24"/>
          <w:szCs w:val="24"/>
          <w:lang w:val="en-US"/>
        </w:rPr>
        <w:t> </w:t>
      </w:r>
      <w:r w:rsidR="00C7452C" w:rsidRPr="00CF05E6">
        <w:rPr>
          <w:rFonts w:ascii="GHEA Grapalat" w:hAnsi="GHEA Grapalat"/>
          <w:color w:val="000000"/>
          <w:sz w:val="24"/>
          <w:szCs w:val="24"/>
        </w:rPr>
        <w:t xml:space="preserve">утвержденной налоговым органом форме </w:t>
      </w:r>
      <w:r w:rsidR="00365EBA" w:rsidRPr="00CF05E6">
        <w:rPr>
          <w:rFonts w:ascii="GHEA Grapalat" w:hAnsi="GHEA Grapalat"/>
          <w:color w:val="000000"/>
          <w:sz w:val="24"/>
          <w:szCs w:val="24"/>
        </w:rPr>
        <w:t>представившие объявление о признании плательщиком налога с</w:t>
      </w:r>
      <w:r w:rsidR="00365EBA" w:rsidRPr="00CF05E6">
        <w:rPr>
          <w:rFonts w:ascii="Courier New" w:hAnsi="Courier New" w:cs="Courier New"/>
          <w:color w:val="000000"/>
          <w:sz w:val="24"/>
          <w:szCs w:val="24"/>
          <w:lang w:val="en-US"/>
        </w:rPr>
        <w:t> </w:t>
      </w:r>
      <w:r w:rsidR="00365EBA" w:rsidRPr="00CF05E6">
        <w:rPr>
          <w:rFonts w:ascii="GHEA Grapalat" w:hAnsi="GHEA Grapalat"/>
          <w:color w:val="000000"/>
          <w:sz w:val="24"/>
          <w:szCs w:val="24"/>
        </w:rPr>
        <w:t>оборота для осуществления деятельности в сфере общественного питания, исчисляют налог с оборота только по соответствующим ставкам, установленным строками 8 и 9 части 1 настоящей статьи.</w:t>
      </w:r>
    </w:p>
    <w:p w:rsidR="00FB6358" w:rsidRPr="00CF05E6" w:rsidRDefault="00193F43"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258 изменена</w:t>
      </w:r>
      <w:r w:rsidR="00957117" w:rsidRPr="00CF05E6">
        <w:rPr>
          <w:rFonts w:ascii="GHEA Grapalat" w:hAnsi="GHEA Grapalat"/>
          <w:b/>
          <w:i/>
          <w:sz w:val="24"/>
          <w:szCs w:val="24"/>
        </w:rPr>
        <w:t>, дополнена</w:t>
      </w:r>
      <w:r w:rsidR="007F3370" w:rsidRPr="00CF05E6">
        <w:rPr>
          <w:rFonts w:ascii="GHEA Grapalat" w:hAnsi="GHEA Grapalat"/>
          <w:b/>
          <w:i/>
          <w:sz w:val="24"/>
          <w:szCs w:val="24"/>
        </w:rPr>
        <w:t>, отредактирована</w:t>
      </w:r>
      <w:r w:rsidRPr="00CF05E6">
        <w:rPr>
          <w:rFonts w:ascii="GHEA Grapalat" w:hAnsi="GHEA Grapalat"/>
          <w:b/>
          <w:i/>
          <w:sz w:val="24"/>
          <w:szCs w:val="24"/>
        </w:rPr>
        <w:t xml:space="preserve">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FB6358" w:rsidRPr="00CF05E6">
        <w:rPr>
          <w:rFonts w:ascii="Courier New" w:hAnsi="Courier New" w:cs="Courier New"/>
          <w:b/>
          <w:i/>
          <w:sz w:val="24"/>
          <w:szCs w:val="24"/>
        </w:rPr>
        <w:t> </w:t>
      </w:r>
      <w:r w:rsidRPr="00CF05E6">
        <w:rPr>
          <w:rFonts w:ascii="GHEA Grapalat" w:hAnsi="GHEA Grapalat"/>
          <w:b/>
          <w:i/>
          <w:sz w:val="24"/>
          <w:szCs w:val="24"/>
        </w:rPr>
        <w:t>декабря 2017</w:t>
      </w:r>
      <w:r w:rsidR="00EA1DAF" w:rsidRPr="00CF05E6">
        <w:rPr>
          <w:rFonts w:ascii="Courier New" w:hAnsi="Courier New" w:cs="Courier New"/>
          <w:b/>
          <w:i/>
          <w:sz w:val="24"/>
          <w:szCs w:val="24"/>
          <w:lang w:val="en-US"/>
        </w:rPr>
        <w:t> </w:t>
      </w:r>
      <w:r w:rsidRPr="00CF05E6">
        <w:rPr>
          <w:rFonts w:ascii="GHEA Grapalat" w:hAnsi="GHEA Grapalat"/>
          <w:b/>
          <w:i/>
          <w:sz w:val="24"/>
          <w:szCs w:val="24"/>
        </w:rPr>
        <w:t xml:space="preserve">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FA56C3" w:rsidRPr="00CF05E6">
        <w:rPr>
          <w:rFonts w:ascii="GHEA Grapalat" w:hAnsi="GHEA Grapalat"/>
          <w:b/>
          <w:i/>
          <w:sz w:val="24"/>
          <w:szCs w:val="24"/>
        </w:rPr>
        <w:t xml:space="preserve">, </w:t>
      </w:r>
      <w:r w:rsidR="00FA56C3" w:rsidRPr="00CF05E6">
        <w:rPr>
          <w:rFonts w:ascii="GHEA Grapalat" w:hAnsi="GHEA Grapalat"/>
          <w:b/>
          <w:i/>
          <w:sz w:val="24"/>
          <w:szCs w:val="24"/>
          <w:lang w:val="en-US"/>
        </w:rPr>
        <w:t>HO</w:t>
      </w:r>
      <w:r w:rsidR="00FA56C3" w:rsidRPr="00CF05E6">
        <w:rPr>
          <w:rFonts w:ascii="GHEA Grapalat" w:hAnsi="GHEA Grapalat"/>
          <w:b/>
          <w:i/>
          <w:sz w:val="24"/>
          <w:szCs w:val="24"/>
        </w:rPr>
        <w:t>-338-</w:t>
      </w:r>
      <w:r w:rsidR="00FA56C3" w:rsidRPr="00CF05E6">
        <w:rPr>
          <w:rFonts w:ascii="GHEA Grapalat" w:hAnsi="GHEA Grapalat"/>
          <w:b/>
          <w:i/>
          <w:sz w:val="24"/>
          <w:szCs w:val="24"/>
          <w:lang w:val="en-US"/>
        </w:rPr>
        <w:t>N</w:t>
      </w:r>
      <w:r w:rsidR="00FA56C3" w:rsidRPr="00CF05E6">
        <w:rPr>
          <w:rFonts w:ascii="GHEA Grapalat" w:hAnsi="GHEA Grapalat"/>
          <w:b/>
          <w:i/>
          <w:sz w:val="24"/>
          <w:szCs w:val="24"/>
        </w:rPr>
        <w:t xml:space="preserve"> от 21 июня 2018 года</w:t>
      </w:r>
      <w:r w:rsidR="007F3370" w:rsidRPr="00CF05E6">
        <w:rPr>
          <w:rFonts w:ascii="GHEA Grapalat" w:hAnsi="GHEA Grapalat"/>
          <w:b/>
          <w:i/>
          <w:sz w:val="24"/>
          <w:szCs w:val="24"/>
        </w:rPr>
        <w:t xml:space="preserve">, </w:t>
      </w:r>
      <w:r w:rsidR="00AF3231" w:rsidRPr="00CF05E6">
        <w:rPr>
          <w:rFonts w:ascii="GHEA Grapalat" w:hAnsi="GHEA Grapalat"/>
          <w:b/>
          <w:i/>
          <w:sz w:val="24"/>
          <w:szCs w:val="24"/>
        </w:rPr>
        <w:t xml:space="preserve">изменена, дополнена в соответствии с </w:t>
      </w:r>
      <w:r w:rsidR="007F3370" w:rsidRPr="00CF05E6">
        <w:rPr>
          <w:rFonts w:ascii="GHEA Grapalat" w:hAnsi="GHEA Grapalat"/>
          <w:b/>
          <w:i/>
          <w:sz w:val="24"/>
          <w:szCs w:val="24"/>
        </w:rPr>
        <w:t>НО-68-</w:t>
      </w:r>
      <w:r w:rsidR="007F3370"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7F3370" w:rsidRPr="00CF05E6">
        <w:rPr>
          <w:rFonts w:ascii="GHEA Grapalat" w:hAnsi="GHEA Grapalat"/>
          <w:b/>
          <w:i/>
          <w:sz w:val="24"/>
          <w:szCs w:val="24"/>
        </w:rPr>
        <w:t>от 25 июня 2019 года</w:t>
      </w:r>
      <w:r w:rsidRPr="00CF05E6">
        <w:rPr>
          <w:rFonts w:ascii="GHEA Grapalat" w:hAnsi="GHEA Grapalat"/>
          <w:b/>
          <w:i/>
          <w:sz w:val="24"/>
          <w:szCs w:val="24"/>
        </w:rPr>
        <w:t>)</w:t>
      </w:r>
    </w:p>
    <w:p w:rsidR="00E11ADE" w:rsidRPr="00CF05E6" w:rsidRDefault="00E11ADE"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pacing w:val="-6"/>
          <w:sz w:val="24"/>
          <w:szCs w:val="24"/>
        </w:rPr>
        <w:t xml:space="preserve">(части 1 и 3 статьи 258 согласно статье 71 </w:t>
      </w:r>
      <w:r w:rsidR="00ED65CC" w:rsidRPr="00CF05E6">
        <w:rPr>
          <w:rFonts w:ascii="GHEA Grapalat" w:hAnsi="GHEA Grapalat"/>
          <w:b/>
          <w:i/>
          <w:spacing w:val="-6"/>
          <w:sz w:val="24"/>
          <w:szCs w:val="24"/>
        </w:rPr>
        <w:t xml:space="preserve">Закона </w:t>
      </w:r>
      <w:hyperlink r:id="rId129" w:history="1">
        <w:r w:rsidRPr="001A3B60">
          <w:rPr>
            <w:rStyle w:val="Hyperlink"/>
            <w:rFonts w:ascii="GHEA Grapalat" w:hAnsi="GHEA Grapalat"/>
            <w:b/>
            <w:i/>
            <w:spacing w:val="-6"/>
            <w:sz w:val="24"/>
            <w:szCs w:val="24"/>
            <w:lang w:val="en-US"/>
          </w:rPr>
          <w:t>HO</w:t>
        </w:r>
        <w:r w:rsidRPr="001A3B60">
          <w:rPr>
            <w:rStyle w:val="Hyperlink"/>
            <w:rFonts w:ascii="GHEA Grapalat" w:hAnsi="GHEA Grapalat"/>
            <w:b/>
            <w:i/>
            <w:spacing w:val="-6"/>
            <w:sz w:val="24"/>
            <w:szCs w:val="24"/>
          </w:rPr>
          <w:t>-68-</w:t>
        </w:r>
        <w:r w:rsidRPr="001A3B60">
          <w:rPr>
            <w:rStyle w:val="Hyperlink"/>
            <w:rFonts w:ascii="GHEA Grapalat" w:hAnsi="GHEA Grapalat"/>
            <w:b/>
            <w:i/>
            <w:spacing w:val="-6"/>
            <w:sz w:val="24"/>
            <w:szCs w:val="24"/>
            <w:lang w:val="en-US"/>
          </w:rPr>
          <w:t>N</w:t>
        </w:r>
      </w:hyperlink>
      <w:r w:rsidRPr="00CF05E6">
        <w:rPr>
          <w:rFonts w:ascii="GHEA Grapalat" w:hAnsi="GHEA Grapalat"/>
          <w:b/>
          <w:i/>
          <w:spacing w:val="-6"/>
          <w:sz w:val="24"/>
          <w:szCs w:val="24"/>
        </w:rPr>
        <w:t xml:space="preserve"> от 25</w:t>
      </w:r>
      <w:r w:rsidR="007E065A" w:rsidRPr="00CF05E6">
        <w:rPr>
          <w:rFonts w:ascii="Courier New" w:hAnsi="Courier New" w:cs="Courier New"/>
          <w:b/>
          <w:i/>
          <w:spacing w:val="-6"/>
          <w:sz w:val="24"/>
          <w:szCs w:val="24"/>
        </w:rPr>
        <w:t> </w:t>
      </w:r>
      <w:r w:rsidRPr="00CF05E6">
        <w:rPr>
          <w:rFonts w:ascii="GHEA Grapalat" w:hAnsi="GHEA Grapalat"/>
          <w:b/>
          <w:i/>
          <w:spacing w:val="-6"/>
          <w:sz w:val="24"/>
          <w:szCs w:val="24"/>
        </w:rPr>
        <w:t xml:space="preserve">июня 2019 года вступают в силу на следующий день после официального опубликования </w:t>
      </w:r>
      <w:r w:rsidR="00ED65CC" w:rsidRPr="00CF05E6">
        <w:rPr>
          <w:rFonts w:ascii="GHEA Grapalat" w:hAnsi="GHEA Grapalat"/>
          <w:b/>
          <w:i/>
          <w:spacing w:val="-6"/>
          <w:sz w:val="24"/>
          <w:szCs w:val="24"/>
        </w:rPr>
        <w:t xml:space="preserve">Закона </w:t>
      </w:r>
      <w:hyperlink r:id="rId130" w:history="1">
        <w:r w:rsidRPr="001A3B60">
          <w:rPr>
            <w:rStyle w:val="Hyperlink"/>
            <w:rFonts w:ascii="GHEA Grapalat" w:hAnsi="GHEA Grapalat"/>
            <w:b/>
            <w:i/>
            <w:spacing w:val="-6"/>
            <w:sz w:val="24"/>
            <w:szCs w:val="24"/>
            <w:lang w:val="en-US"/>
          </w:rPr>
          <w:t>HO</w:t>
        </w:r>
        <w:r w:rsidRPr="001A3B60">
          <w:rPr>
            <w:rStyle w:val="Hyperlink"/>
            <w:rFonts w:ascii="GHEA Grapalat" w:hAnsi="GHEA Grapalat"/>
            <w:b/>
            <w:i/>
            <w:spacing w:val="-6"/>
            <w:sz w:val="24"/>
            <w:szCs w:val="24"/>
          </w:rPr>
          <w:t>-68-</w:t>
        </w:r>
        <w:r w:rsidRPr="001A3B60">
          <w:rPr>
            <w:rStyle w:val="Hyperlink"/>
            <w:rFonts w:ascii="GHEA Grapalat" w:hAnsi="GHEA Grapalat"/>
            <w:b/>
            <w:i/>
            <w:spacing w:val="-6"/>
            <w:sz w:val="24"/>
            <w:szCs w:val="24"/>
            <w:lang w:val="en-US"/>
          </w:rPr>
          <w:t>N</w:t>
        </w:r>
      </w:hyperlink>
      <w:r w:rsidRPr="00CF05E6">
        <w:rPr>
          <w:rFonts w:ascii="GHEA Grapalat" w:hAnsi="GHEA Grapalat"/>
          <w:b/>
          <w:i/>
          <w:spacing w:val="-6"/>
          <w:sz w:val="24"/>
          <w:szCs w:val="24"/>
        </w:rPr>
        <w:t xml:space="preserve"> от 25 июня 2019 года и применяются в целях исчисления налога с оборота по части доходов, получаемых от деятельности, осуществляемой в сфере общественного п</w:t>
      </w:r>
      <w:r w:rsidR="002B2294" w:rsidRPr="00CF05E6">
        <w:rPr>
          <w:rFonts w:ascii="GHEA Grapalat" w:hAnsi="GHEA Grapalat"/>
          <w:b/>
          <w:i/>
          <w:spacing w:val="-6"/>
          <w:sz w:val="24"/>
          <w:szCs w:val="24"/>
        </w:rPr>
        <w:t>и</w:t>
      </w:r>
      <w:r w:rsidRPr="00CF05E6">
        <w:rPr>
          <w:rFonts w:ascii="GHEA Grapalat" w:hAnsi="GHEA Grapalat"/>
          <w:b/>
          <w:i/>
          <w:spacing w:val="-6"/>
          <w:sz w:val="24"/>
          <w:szCs w:val="24"/>
        </w:rPr>
        <w:t>тания в расчетные периоды, включаемые в период после 1 января 20</w:t>
      </w:r>
      <w:r w:rsidRPr="00CF05E6">
        <w:rPr>
          <w:rFonts w:ascii="GHEA Grapalat" w:hAnsi="GHEA Grapalat"/>
          <w:b/>
          <w:i/>
          <w:sz w:val="24"/>
          <w:szCs w:val="24"/>
        </w:rPr>
        <w:t>19 года)</w:t>
      </w:r>
    </w:p>
    <w:p w:rsidR="009E5D79" w:rsidRPr="00CF05E6" w:rsidRDefault="009E5D7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3344B4">
        <w:trPr>
          <w:tblCellSpacing w:w="7" w:type="dxa"/>
        </w:trPr>
        <w:tc>
          <w:tcPr>
            <w:tcW w:w="1694"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259.</w:t>
            </w:r>
          </w:p>
        </w:tc>
        <w:tc>
          <w:tcPr>
            <w:tcW w:w="7363"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Отчетный период</w:t>
            </w:r>
          </w:p>
        </w:tc>
      </w:tr>
    </w:tbl>
    <w:p w:rsidR="002B0709" w:rsidRPr="000A5B6E"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Отчетным периодом для исчисления и уплаты налога с оборота считается каждый отчетный квартал.</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3344B4">
        <w:trPr>
          <w:tblCellSpacing w:w="7" w:type="dxa"/>
        </w:trPr>
        <w:tc>
          <w:tcPr>
            <w:tcW w:w="1694"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260.</w:t>
            </w:r>
          </w:p>
        </w:tc>
        <w:tc>
          <w:tcPr>
            <w:tcW w:w="7363"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исчисления суммы налога с оборота, подлежащей уплате в государственный бюджет</w:t>
            </w:r>
          </w:p>
        </w:tc>
      </w:tr>
    </w:tbl>
    <w:p w:rsidR="009E5D79" w:rsidRPr="00CF05E6" w:rsidRDefault="002B0709" w:rsidP="003344B4">
      <w:pPr>
        <w:widowControl w:val="0"/>
        <w:tabs>
          <w:tab w:val="left" w:pos="1134"/>
        </w:tabs>
        <w:spacing w:after="160" w:line="348"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1.</w:t>
      </w:r>
      <w:r w:rsidRPr="00CF05E6">
        <w:rPr>
          <w:rFonts w:ascii="GHEA Grapalat" w:hAnsi="GHEA Grapalat"/>
          <w:sz w:val="24"/>
          <w:szCs w:val="24"/>
        </w:rPr>
        <w:tab/>
      </w:r>
      <w:r w:rsidR="009E5D79" w:rsidRPr="00CF05E6">
        <w:rPr>
          <w:rFonts w:ascii="GHEA Grapalat" w:hAnsi="GHEA Grapalat"/>
          <w:sz w:val="24"/>
          <w:szCs w:val="24"/>
        </w:rPr>
        <w:t>Плательщики налога с оборота по результатам деятельности за отчетный период (за исключением деятельности по торговле (купле-продаже) и деятельности, осуществляемой в сфере общественного питания) уплачивают в государственный бюджет сумму налога с оборота, исчисленную с применением установленных частью 1 статьи 258 Кодекса соответствующих ставок в отношении базы налогообложения, формирующейся за этот период.</w:t>
      </w:r>
    </w:p>
    <w:p w:rsidR="009E5D79" w:rsidRPr="00CF05E6" w:rsidRDefault="009E5D79" w:rsidP="003344B4">
      <w:pPr>
        <w:widowControl w:val="0"/>
        <w:tabs>
          <w:tab w:val="left" w:pos="1134"/>
        </w:tabs>
        <w:spacing w:after="160" w:line="348" w:lineRule="auto"/>
        <w:ind w:firstLine="567"/>
        <w:jc w:val="both"/>
        <w:rPr>
          <w:rFonts w:ascii="GHEA Grapalat" w:eastAsia="Times New Roman" w:hAnsi="GHEA Grapalat" w:cs="Times New Roman"/>
          <w:sz w:val="24"/>
          <w:szCs w:val="24"/>
        </w:rPr>
      </w:pPr>
      <w:r w:rsidRPr="00CF05E6">
        <w:rPr>
          <w:rFonts w:ascii="GHEA Grapalat" w:hAnsi="GHEA Grapalat"/>
          <w:sz w:val="24"/>
          <w:szCs w:val="24"/>
        </w:rPr>
        <w:t>2.</w:t>
      </w:r>
      <w:r w:rsidRPr="00CF05E6">
        <w:rPr>
          <w:rFonts w:ascii="GHEA Grapalat" w:hAnsi="GHEA Grapalat"/>
          <w:sz w:val="24"/>
          <w:szCs w:val="24"/>
        </w:rPr>
        <w:tab/>
        <w:t>Плательщики налога с оборота уплачивают в государственный бюджет по результатам торговой деятельности (по купле-продаже) за отчетный период (за исключением деятельности по торговле (по купле-продаже) вторичным сырьем, включенным в установленный Правительством перечень) разницу между суммой налога с оборота, исчисленной с применением установленной частью 1 статьи 258 Кодекса ставки в отношении базы налогообложения, формирующейся за этот период, и суммы, вычитаемой из суммы налога с оборота, исчисленной в установленном частью 2 статьи 258 Кодекса порядке.</w:t>
      </w:r>
    </w:p>
    <w:p w:rsidR="009E5D79" w:rsidRPr="00CF05E6" w:rsidRDefault="009E5D79" w:rsidP="003344B4">
      <w:pPr>
        <w:widowControl w:val="0"/>
        <w:tabs>
          <w:tab w:val="left" w:pos="1134"/>
        </w:tabs>
        <w:spacing w:after="160" w:line="348" w:lineRule="auto"/>
        <w:ind w:firstLine="567"/>
        <w:jc w:val="both"/>
        <w:rPr>
          <w:rFonts w:ascii="GHEA Grapalat" w:eastAsia="Times New Roman" w:hAnsi="GHEA Grapalat" w:cs="Times New Roman"/>
          <w:sz w:val="24"/>
          <w:szCs w:val="24"/>
        </w:rPr>
      </w:pPr>
      <w:r w:rsidRPr="003344B4">
        <w:rPr>
          <w:rFonts w:ascii="GHEA Grapalat" w:hAnsi="GHEA Grapalat"/>
          <w:spacing w:val="-4"/>
          <w:sz w:val="24"/>
          <w:szCs w:val="24"/>
        </w:rPr>
        <w:t>3.</w:t>
      </w:r>
      <w:r w:rsidRPr="003344B4">
        <w:rPr>
          <w:rFonts w:ascii="GHEA Grapalat" w:hAnsi="GHEA Grapalat"/>
          <w:spacing w:val="-4"/>
          <w:sz w:val="24"/>
          <w:szCs w:val="24"/>
        </w:rPr>
        <w:tab/>
        <w:t>Плательщики налога с оборота уплачивают в государственный бюджет по результатам деятельности, осуществляемой в сфере общественного питания, разницу между суммой налога с оборота, исчисленной с применением установленной частью 1 статьи 258 Кодекса ставки в отношении базы налогообложения, формирующейся за этот период, и суммы, вычитаемой из суммы налога с оборота</w:t>
      </w:r>
      <w:r w:rsidRPr="00CF05E6">
        <w:rPr>
          <w:rFonts w:ascii="GHEA Grapalat" w:hAnsi="GHEA Grapalat"/>
          <w:sz w:val="24"/>
          <w:szCs w:val="24"/>
        </w:rPr>
        <w:t>, исчисленной в установленном частью 3 статьи 258 Кодекса порядке.</w:t>
      </w:r>
    </w:p>
    <w:p w:rsidR="00193F43" w:rsidRPr="00CF05E6" w:rsidRDefault="009E5D79" w:rsidP="003344B4">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С целью исчисления налога с оборота по части деятельности по торговле (купле-продаже) или деятельности, осуществляемой в сфере общественного питания, осуществляется обособленный учет товаров.</w:t>
      </w:r>
    </w:p>
    <w:p w:rsidR="00193F43" w:rsidRDefault="00193F43" w:rsidP="003344B4">
      <w:pPr>
        <w:widowControl w:val="0"/>
        <w:spacing w:after="160" w:line="348"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260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EA1DAF" w:rsidRPr="00CF05E6">
        <w:rPr>
          <w:rFonts w:ascii="Courier New" w:hAnsi="Courier New" w:cs="Courier New"/>
          <w:b/>
          <w:i/>
          <w:sz w:val="24"/>
          <w:szCs w:val="24"/>
          <w:lang w:val="en-US"/>
        </w:rPr>
        <w:t> </w:t>
      </w:r>
      <w:r w:rsidRPr="00CF05E6">
        <w:rPr>
          <w:rFonts w:ascii="GHEA Grapalat" w:hAnsi="GHEA Grapalat"/>
          <w:b/>
          <w:i/>
          <w:sz w:val="24"/>
          <w:szCs w:val="24"/>
        </w:rPr>
        <w:t>года</w:t>
      </w:r>
      <w:r w:rsidR="00957117" w:rsidRPr="00CF05E6">
        <w:rPr>
          <w:rFonts w:ascii="GHEA Grapalat" w:hAnsi="GHEA Grapalat"/>
          <w:b/>
          <w:i/>
          <w:sz w:val="24"/>
          <w:szCs w:val="24"/>
        </w:rPr>
        <w:t xml:space="preserve">, отредактирована в соответствии с </w:t>
      </w:r>
      <w:r w:rsidR="00957117" w:rsidRPr="00CF05E6">
        <w:rPr>
          <w:rFonts w:ascii="GHEA Grapalat" w:hAnsi="GHEA Grapalat"/>
          <w:b/>
          <w:i/>
          <w:sz w:val="24"/>
          <w:szCs w:val="24"/>
          <w:lang w:val="en-US"/>
        </w:rPr>
        <w:t>HO</w:t>
      </w:r>
      <w:r w:rsidR="00957117" w:rsidRPr="00CF05E6">
        <w:rPr>
          <w:rFonts w:ascii="GHEA Grapalat" w:hAnsi="GHEA Grapalat"/>
          <w:b/>
          <w:i/>
          <w:sz w:val="24"/>
          <w:szCs w:val="24"/>
        </w:rPr>
        <w:t>-266-</w:t>
      </w:r>
      <w:r w:rsidR="00957117" w:rsidRPr="00CF05E6">
        <w:rPr>
          <w:rFonts w:ascii="GHEA Grapalat" w:hAnsi="GHEA Grapalat"/>
          <w:b/>
          <w:i/>
          <w:sz w:val="24"/>
          <w:szCs w:val="24"/>
          <w:lang w:val="en-US"/>
        </w:rPr>
        <w:t>N</w:t>
      </w:r>
      <w:r w:rsidR="00957117" w:rsidRPr="00CF05E6">
        <w:rPr>
          <w:rFonts w:ascii="GHEA Grapalat" w:hAnsi="GHEA Grapalat"/>
          <w:b/>
          <w:i/>
          <w:sz w:val="24"/>
          <w:szCs w:val="24"/>
        </w:rPr>
        <w:t xml:space="preserve"> от 21 декабря 2017 года</w:t>
      </w:r>
      <w:r w:rsidRPr="00CF05E6">
        <w:rPr>
          <w:rFonts w:ascii="GHEA Grapalat" w:hAnsi="GHEA Grapalat"/>
          <w:b/>
          <w:i/>
          <w:sz w:val="24"/>
          <w:szCs w:val="24"/>
        </w:rPr>
        <w:t>)</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3344B4">
        <w:trPr>
          <w:tblCellSpacing w:w="7" w:type="dxa"/>
        </w:trPr>
        <w:tc>
          <w:tcPr>
            <w:tcW w:w="1694"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261.</w:t>
            </w:r>
          </w:p>
        </w:tc>
        <w:tc>
          <w:tcPr>
            <w:tcW w:w="7363"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Представление расчетов налога с оборота</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Плательщики налога с оборота до 20 числа месяца, следующего за</w:t>
      </w:r>
      <w:r w:rsidRPr="00CF05E6">
        <w:rPr>
          <w:rFonts w:ascii="Courier New" w:hAnsi="Courier New" w:cs="Courier New"/>
          <w:sz w:val="24"/>
          <w:szCs w:val="24"/>
        </w:rPr>
        <w:t> </w:t>
      </w:r>
      <w:r w:rsidRPr="00CF05E6">
        <w:rPr>
          <w:rFonts w:ascii="GHEA Grapalat" w:hAnsi="GHEA Grapalat"/>
          <w:sz w:val="24"/>
          <w:szCs w:val="24"/>
        </w:rPr>
        <w:t>каждым отчетным периодом включительно, в установленном статьей 53 Кодекса порядке представляют в налоговый орган расчеты налога с оборота.</w:t>
      </w:r>
      <w:r w:rsidR="00AF3231" w:rsidRPr="00CF05E6">
        <w:rPr>
          <w:rFonts w:ascii="GHEA Grapalat" w:hAnsi="GHEA Grapalat"/>
          <w:sz w:val="24"/>
          <w:szCs w:val="24"/>
        </w:rPr>
        <w:t xml:space="preserve"> </w:t>
      </w:r>
      <w:r w:rsidR="00AF3231" w:rsidRPr="00CF05E6">
        <w:rPr>
          <w:rFonts w:ascii="GHEA Grapalat" w:hAnsi="GHEA Grapalat"/>
          <w:color w:val="000000"/>
          <w:sz w:val="24"/>
          <w:szCs w:val="24"/>
        </w:rPr>
        <w:t>В</w:t>
      </w:r>
      <w:r w:rsidR="00196F25">
        <w:rPr>
          <w:rFonts w:ascii="Courier New" w:hAnsi="Courier New" w:cs="Courier New"/>
          <w:color w:val="000000"/>
          <w:sz w:val="24"/>
          <w:szCs w:val="24"/>
        </w:rPr>
        <w:t> </w:t>
      </w:r>
      <w:r w:rsidR="00AF3231" w:rsidRPr="00CF05E6">
        <w:rPr>
          <w:rFonts w:ascii="GHEA Grapalat" w:hAnsi="GHEA Grapalat"/>
          <w:color w:val="000000"/>
          <w:sz w:val="24"/>
          <w:szCs w:val="24"/>
        </w:rPr>
        <w:t>случае признания плательщиком акцизного налога по части объектов налогообложения, установленных пунктами 1 и (или) 4 части 1 статьи 84 Кодекса, плательщики налога с оборота до 20 числа месяца, следующего за каждым отчетным месяцем</w:t>
      </w:r>
      <w:r w:rsidR="00E726D5" w:rsidRPr="00CF05E6">
        <w:rPr>
          <w:rFonts w:ascii="GHEA Grapalat" w:hAnsi="GHEA Grapalat"/>
          <w:color w:val="000000"/>
          <w:sz w:val="24"/>
          <w:szCs w:val="24"/>
        </w:rPr>
        <w:t xml:space="preserve"> включительно</w:t>
      </w:r>
      <w:r w:rsidR="00AF3231" w:rsidRPr="00CF05E6">
        <w:rPr>
          <w:rFonts w:ascii="GHEA Grapalat" w:hAnsi="GHEA Grapalat"/>
          <w:color w:val="000000"/>
          <w:sz w:val="24"/>
          <w:szCs w:val="24"/>
        </w:rPr>
        <w:t>, в установленном статьей 53 Кодекса порядке представляют в налоговый орган единое исчисление НДС и акцизного налога</w:t>
      </w:r>
      <w:r w:rsidR="00E313AB" w:rsidRPr="00CF05E6">
        <w:rPr>
          <w:rFonts w:ascii="GHEA Grapalat" w:hAnsi="GHEA Grapalat"/>
          <w:color w:val="000000"/>
          <w:sz w:val="24"/>
          <w:szCs w:val="24"/>
        </w:rPr>
        <w:t>.</w:t>
      </w:r>
    </w:p>
    <w:p w:rsidR="00E11ADE" w:rsidRPr="00CF05E6" w:rsidRDefault="00E11ADE" w:rsidP="0022062F">
      <w:pPr>
        <w:widowControl w:val="0"/>
        <w:spacing w:after="160" w:line="360" w:lineRule="auto"/>
        <w:ind w:firstLine="567"/>
        <w:jc w:val="both"/>
        <w:rPr>
          <w:rFonts w:ascii="GHEA Grapalat" w:hAnsi="GHEA Grapalat"/>
          <w:b/>
          <w:i/>
          <w:spacing w:val="-6"/>
          <w:sz w:val="24"/>
          <w:szCs w:val="24"/>
        </w:rPr>
      </w:pPr>
      <w:r w:rsidRPr="00CF05E6">
        <w:rPr>
          <w:rFonts w:ascii="GHEA Grapalat" w:hAnsi="GHEA Grapalat"/>
          <w:b/>
          <w:i/>
          <w:spacing w:val="-6"/>
          <w:sz w:val="24"/>
          <w:szCs w:val="24"/>
        </w:rPr>
        <w:t xml:space="preserve">(статья 261 </w:t>
      </w:r>
      <w:r w:rsidR="00AF3231" w:rsidRPr="00CF05E6">
        <w:rPr>
          <w:rFonts w:ascii="GHEA Grapalat" w:hAnsi="GHEA Grapalat"/>
          <w:b/>
          <w:i/>
          <w:spacing w:val="-6"/>
          <w:sz w:val="24"/>
          <w:szCs w:val="24"/>
        </w:rPr>
        <w:t xml:space="preserve">дополнена в соответствии с </w:t>
      </w:r>
      <w:r w:rsidRPr="00CF05E6">
        <w:rPr>
          <w:rFonts w:ascii="GHEA Grapalat" w:hAnsi="GHEA Grapalat"/>
          <w:b/>
          <w:i/>
          <w:spacing w:val="-6"/>
          <w:sz w:val="24"/>
          <w:szCs w:val="24"/>
        </w:rPr>
        <w:t>НО-68-</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25 июня 2019 года)</w:t>
      </w:r>
    </w:p>
    <w:p w:rsidR="00FB6358" w:rsidRPr="00CF05E6" w:rsidRDefault="00FB6358"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3344B4">
        <w:trPr>
          <w:tblCellSpacing w:w="7" w:type="dxa"/>
        </w:trPr>
        <w:tc>
          <w:tcPr>
            <w:tcW w:w="1694"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262.</w:t>
            </w:r>
          </w:p>
        </w:tc>
        <w:tc>
          <w:tcPr>
            <w:tcW w:w="7363"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Уплата суммы налога с оборота</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Плательщики налога с оборота уплачивают в государственный бюджет подлежащие уплате в государственный бюджет суммы налога с оборота, исчисленные в установленном статьей 260 Кодекса порядке, до 20 числа месяца, следующего за каждым отчетным периодом включительно.</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2B0709" w:rsidRPr="00CF05E6" w:rsidTr="003344B4">
        <w:trPr>
          <w:tblCellSpacing w:w="7" w:type="dxa"/>
        </w:trPr>
        <w:tc>
          <w:tcPr>
            <w:tcW w:w="1694"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263.</w:t>
            </w:r>
          </w:p>
        </w:tc>
        <w:tc>
          <w:tcPr>
            <w:tcW w:w="7363"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Исчисление и уплата плательщиками налога с оборота иных налогов и сборов </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Для плательщика налога с оборота сохраняются порядки исчисления и уплаты в установленных Кодексом случаях и порядке иных налогов и сборов (которые не заменяют налог с оборота), за исключением случаев, установленных частью 2 настоящей статьи.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Плательщики налога с оборота по части отношений, регулируемых настоящей главой, освобождаются от:</w:t>
      </w:r>
    </w:p>
    <w:p w:rsidR="002B0709"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осуществления установленных статьей 135 Кодекса авансовых платежей по налогу на прибыль;</w:t>
      </w:r>
    </w:p>
    <w:p w:rsidR="002B0709" w:rsidRDefault="002B0709" w:rsidP="0022062F">
      <w:pPr>
        <w:widowControl w:val="0"/>
        <w:tabs>
          <w:tab w:val="left" w:pos="1134"/>
        </w:tabs>
        <w:spacing w:after="160" w:line="360" w:lineRule="auto"/>
        <w:ind w:firstLine="567"/>
        <w:jc w:val="both"/>
        <w:rPr>
          <w:rFonts w:ascii="GHEA Grapalat" w:hAnsi="GHEA Grapalat"/>
          <w:sz w:val="24"/>
          <w:szCs w:val="24"/>
          <w:lang w:val="en-US"/>
        </w:rPr>
      </w:pPr>
      <w:r w:rsidRPr="00CF05E6">
        <w:rPr>
          <w:rFonts w:ascii="GHEA Grapalat" w:hAnsi="GHEA Grapalat"/>
          <w:sz w:val="24"/>
          <w:szCs w:val="24"/>
        </w:rPr>
        <w:t>2)</w:t>
      </w:r>
      <w:r w:rsidRPr="00CF05E6">
        <w:rPr>
          <w:rFonts w:ascii="GHEA Grapalat" w:hAnsi="GHEA Grapalat"/>
          <w:sz w:val="24"/>
          <w:szCs w:val="24"/>
        </w:rPr>
        <w:tab/>
        <w:t>исполнения обязательств, установленных для налогового агента частью</w:t>
      </w:r>
      <w:r w:rsidRPr="00CF05E6">
        <w:rPr>
          <w:rFonts w:ascii="Courier New" w:hAnsi="Courier New" w:cs="Courier New"/>
          <w:sz w:val="24"/>
          <w:szCs w:val="24"/>
        </w:rPr>
        <w:t> </w:t>
      </w:r>
      <w:r w:rsidRPr="00CF05E6">
        <w:rPr>
          <w:rFonts w:ascii="GHEA Grapalat" w:hAnsi="GHEA Grapalat"/>
          <w:sz w:val="24"/>
          <w:szCs w:val="24"/>
        </w:rPr>
        <w:t>13 статьи 150 Кодекса.</w:t>
      </w:r>
    </w:p>
    <w:p w:rsidR="003344B4" w:rsidRPr="003344B4" w:rsidRDefault="003344B4" w:rsidP="0022062F">
      <w:pPr>
        <w:widowControl w:val="0"/>
        <w:tabs>
          <w:tab w:val="left" w:pos="1134"/>
        </w:tabs>
        <w:spacing w:after="160" w:line="360" w:lineRule="auto"/>
        <w:ind w:firstLine="567"/>
        <w:jc w:val="both"/>
        <w:rPr>
          <w:rFonts w:ascii="GHEA Grapalat" w:hAnsi="GHEA Grapalat"/>
          <w:sz w:val="24"/>
          <w:szCs w:val="24"/>
          <w:lang w:val="en-US"/>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3344B4">
        <w:trPr>
          <w:tblCellSpacing w:w="7" w:type="dxa"/>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264.</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Переход от системы налога с оборота на общую систему налогообложения</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Налогоплательщики с момента, когда перестают считаться плательщиками налога с оборота (с момента перехода от системы налога с</w:t>
      </w:r>
      <w:r w:rsidRPr="00CF05E6">
        <w:rPr>
          <w:rFonts w:ascii="Courier New" w:hAnsi="Courier New" w:cs="Courier New"/>
          <w:sz w:val="24"/>
          <w:szCs w:val="24"/>
        </w:rPr>
        <w:t> </w:t>
      </w:r>
      <w:r w:rsidRPr="00CF05E6">
        <w:rPr>
          <w:rFonts w:ascii="GHEA Grapalat" w:hAnsi="GHEA Grapalat"/>
          <w:sz w:val="24"/>
          <w:szCs w:val="24"/>
        </w:rPr>
        <w:t>оборота на общую систему налогообложения) в остальной период данного налогового года исчисляют и исполняют налоговые обязательства в</w:t>
      </w:r>
      <w:r w:rsidRPr="00CF05E6">
        <w:rPr>
          <w:rFonts w:ascii="Courier New" w:hAnsi="Courier New" w:cs="Courier New"/>
          <w:sz w:val="24"/>
          <w:szCs w:val="24"/>
        </w:rPr>
        <w:t> </w:t>
      </w:r>
      <w:r w:rsidRPr="00CF05E6">
        <w:rPr>
          <w:rFonts w:ascii="GHEA Grapalat" w:hAnsi="GHEA Grapalat"/>
          <w:sz w:val="24"/>
          <w:szCs w:val="24"/>
        </w:rPr>
        <w:t>установленном Кодексом порядке — по части базы налогообложения, формирующейся после момента прекращения статуса плательщика налога с</w:t>
      </w:r>
      <w:r w:rsidRPr="00CF05E6">
        <w:rPr>
          <w:rFonts w:ascii="Courier New" w:hAnsi="Courier New" w:cs="Courier New"/>
          <w:sz w:val="24"/>
          <w:szCs w:val="24"/>
        </w:rPr>
        <w:t> </w:t>
      </w:r>
      <w:r w:rsidRPr="00CF05E6">
        <w:rPr>
          <w:rFonts w:ascii="GHEA Grapalat" w:hAnsi="GHEA Grapalat"/>
          <w:sz w:val="24"/>
          <w:szCs w:val="24"/>
        </w:rPr>
        <w:t>оборота.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При переходе от системы налога с оборота на общую систему налогообложения из валового дохода налогоплательщика в установленном Кодексом порядке вычитаются расходы на приобретение основных средств и нематериальных активов, произведенные до того, как считался плательщиком налога с оборота и (или) в период, когда считался плательщиком налога с</w:t>
      </w:r>
      <w:r w:rsidRPr="00CF05E6">
        <w:rPr>
          <w:rFonts w:ascii="Courier New" w:hAnsi="Courier New" w:cs="Courier New"/>
          <w:sz w:val="24"/>
          <w:szCs w:val="24"/>
        </w:rPr>
        <w:t> </w:t>
      </w:r>
      <w:r w:rsidRPr="00CF05E6">
        <w:rPr>
          <w:rFonts w:ascii="GHEA Grapalat" w:hAnsi="GHEA Grapalat"/>
          <w:sz w:val="24"/>
          <w:szCs w:val="24"/>
        </w:rPr>
        <w:t>оборота. По смыслу применения настоящей части при переходе от системы налога с оборота на общую систему налогообложения:</w:t>
      </w:r>
    </w:p>
    <w:p w:rsidR="002B0709" w:rsidRPr="008A610E"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для определения балансовой стоимости основных средств и нематериальных активов учитываются амортизационные отчисления, в</w:t>
      </w:r>
      <w:r w:rsidRPr="00CF05E6">
        <w:rPr>
          <w:rFonts w:ascii="Courier New" w:hAnsi="Courier New" w:cs="Courier New"/>
          <w:sz w:val="24"/>
          <w:szCs w:val="24"/>
        </w:rPr>
        <w:t> </w:t>
      </w:r>
      <w:r w:rsidRPr="00CF05E6">
        <w:rPr>
          <w:rFonts w:ascii="GHEA Grapalat" w:hAnsi="GHEA Grapalat"/>
          <w:sz w:val="24"/>
          <w:szCs w:val="24"/>
        </w:rPr>
        <w:t>установленном статьей 121 Кодекса порядке исчисляемые в системе налога с</w:t>
      </w:r>
      <w:r w:rsidRPr="00CF05E6">
        <w:rPr>
          <w:rFonts w:ascii="Courier New" w:hAnsi="Courier New" w:cs="Courier New"/>
          <w:sz w:val="24"/>
          <w:szCs w:val="24"/>
        </w:rPr>
        <w:t> </w:t>
      </w:r>
      <w:r w:rsidRPr="00CF05E6">
        <w:rPr>
          <w:rFonts w:ascii="GHEA Grapalat" w:hAnsi="GHEA Grapalat"/>
          <w:sz w:val="24"/>
          <w:szCs w:val="24"/>
        </w:rPr>
        <w:t>оборота</w:t>
      </w:r>
      <w:r w:rsidRPr="00CF05E6" w:rsidDel="00EF23DB">
        <w:rPr>
          <w:rFonts w:ascii="GHEA Grapalat" w:hAnsi="GHEA Grapalat"/>
          <w:sz w:val="24"/>
          <w:szCs w:val="24"/>
        </w:rPr>
        <w:t xml:space="preserve"> </w:t>
      </w:r>
      <w:r w:rsidRPr="00CF05E6">
        <w:rPr>
          <w:rFonts w:ascii="GHEA Grapalat" w:hAnsi="GHEA Grapalat"/>
          <w:sz w:val="24"/>
          <w:szCs w:val="24"/>
        </w:rPr>
        <w:t>по части основных средств и нематериальных активов;</w:t>
      </w:r>
    </w:p>
    <w:p w:rsidR="00B202DF" w:rsidRPr="008A610E" w:rsidRDefault="00B202DF" w:rsidP="0022062F">
      <w:pPr>
        <w:widowControl w:val="0"/>
        <w:tabs>
          <w:tab w:val="left" w:pos="1134"/>
        </w:tabs>
        <w:spacing w:after="160" w:line="360" w:lineRule="auto"/>
        <w:ind w:firstLine="567"/>
        <w:jc w:val="both"/>
        <w:rPr>
          <w:rFonts w:ascii="GHEA Grapalat" w:hAnsi="GHEA Grapalat"/>
          <w:sz w:val="24"/>
          <w:szCs w:val="24"/>
        </w:rPr>
      </w:pP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расходы по амортизационным отчислениям, в установленном статьей 121 Кодекса порядке</w:t>
      </w:r>
      <w:r w:rsidRPr="00CF05E6" w:rsidDel="0001574A">
        <w:rPr>
          <w:rFonts w:ascii="GHEA Grapalat" w:hAnsi="GHEA Grapalat"/>
          <w:sz w:val="24"/>
          <w:szCs w:val="24"/>
        </w:rPr>
        <w:t xml:space="preserve"> </w:t>
      </w:r>
      <w:r w:rsidRPr="00CF05E6">
        <w:rPr>
          <w:rFonts w:ascii="GHEA Grapalat" w:hAnsi="GHEA Grapalat"/>
          <w:sz w:val="24"/>
          <w:szCs w:val="24"/>
        </w:rPr>
        <w:t>исчисляемым по части основных средств и нематериальных активов, вычитаются из валового дохода с 1 числа месяца, следующего за</w:t>
      </w:r>
      <w:r w:rsidRPr="00CF05E6">
        <w:rPr>
          <w:rFonts w:ascii="Courier New" w:hAnsi="Courier New" w:cs="Courier New"/>
          <w:sz w:val="24"/>
          <w:szCs w:val="24"/>
        </w:rPr>
        <w:t> </w:t>
      </w:r>
      <w:r w:rsidRPr="00CF05E6">
        <w:rPr>
          <w:rFonts w:ascii="GHEA Grapalat" w:hAnsi="GHEA Grapalat"/>
          <w:sz w:val="24"/>
          <w:szCs w:val="24"/>
        </w:rPr>
        <w:t>месяцем, включающим день перехода от системы налога с оборота на общую систему налогообложения;</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установленные частью 7 статьи 121 Кодекса и относящиеся к месяцу, включающему день перехода от системы налога с оборота на общую систему налогообложения административные, реализационные расходы, иные расходы непроизводственного характера, а также финансовые расходы (по части, которая согласно той же части вычитается в течение налогового года, к которому она относится) вычитаются из валового дохода в размере, соответствующем удельному весу в структуре всех дней данного месяца, за все дни — со дня перехода от системы налога с оборота на общую систему налогообложения и оставшиеся до включающего день перехода конца месяца.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При переходе от системы налога с оборота на общую систему налогообложения из валового дохода налогоплательщика в установленном Кодексом порядке вычитаются первоначальные стоимости не указанных в части 2 настоящей статьи активов (за исключением товаров, установленных частью 2 статьи 258 Кодекса) за период до того, как он считался плательщиком налога с</w:t>
      </w:r>
      <w:r w:rsidRPr="00CF05E6">
        <w:rPr>
          <w:rFonts w:ascii="Courier New" w:hAnsi="Courier New" w:cs="Courier New"/>
          <w:sz w:val="24"/>
          <w:szCs w:val="24"/>
        </w:rPr>
        <w:t> </w:t>
      </w:r>
      <w:r w:rsidRPr="00CF05E6">
        <w:rPr>
          <w:rFonts w:ascii="GHEA Grapalat" w:hAnsi="GHEA Grapalat"/>
          <w:sz w:val="24"/>
          <w:szCs w:val="24"/>
        </w:rPr>
        <w:t>оборота и (или) за период, когда считался плательщиком налога с оборота.</w:t>
      </w:r>
    </w:p>
    <w:p w:rsidR="009E5D79" w:rsidRPr="00CF05E6" w:rsidRDefault="009E5D7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При переходе от системы налога с оборота на общую систему налогообложения, 25-кратный размер не вычтенной из суммы налога с оборота части по расходам на приобретение товаров, согласно части 2 статьи 258 Кодекса, вычитается из валового дохода, включающего день перехода от системы налога с оборота на общую систему налогообложения.</w:t>
      </w:r>
    </w:p>
    <w:p w:rsidR="0054032C" w:rsidRDefault="004117CC"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264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B202DF">
        <w:trPr>
          <w:tblCellSpacing w:w="7" w:type="dxa"/>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265.</w:t>
            </w:r>
          </w:p>
        </w:tc>
        <w:tc>
          <w:tcPr>
            <w:tcW w:w="7221" w:type="dxa"/>
            <w:vAlign w:val="center"/>
            <w:hideMark/>
          </w:tcPr>
          <w:p w:rsidR="002B0709"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Зачисление суммы налога с оборота на единый счет</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Суммы налога с оборота, уплаченные в большем размере, чем</w:t>
      </w:r>
      <w:r w:rsidRPr="00CF05E6">
        <w:rPr>
          <w:rFonts w:ascii="Courier New" w:hAnsi="Courier New" w:cs="Courier New"/>
          <w:sz w:val="24"/>
          <w:szCs w:val="24"/>
        </w:rPr>
        <w:t> </w:t>
      </w:r>
      <w:r w:rsidRPr="00CF05E6">
        <w:rPr>
          <w:rFonts w:ascii="GHEA Grapalat" w:hAnsi="GHEA Grapalat"/>
          <w:sz w:val="24"/>
          <w:szCs w:val="24"/>
        </w:rPr>
        <w:t>установлено Кодексом, в порядке и сроки, установленные Кодексом по</w:t>
      </w:r>
      <w:r w:rsidRPr="00CF05E6">
        <w:rPr>
          <w:rFonts w:ascii="Courier New" w:hAnsi="Courier New" w:cs="Courier New"/>
          <w:sz w:val="24"/>
          <w:szCs w:val="24"/>
        </w:rPr>
        <w:t> </w:t>
      </w:r>
      <w:r w:rsidRPr="00CF05E6">
        <w:rPr>
          <w:rFonts w:ascii="GHEA Grapalat" w:hAnsi="GHEA Grapalat"/>
          <w:sz w:val="24"/>
          <w:szCs w:val="24"/>
        </w:rPr>
        <w:t>части налогового администрирования, зачисляются на единый счет.</w:t>
      </w:r>
    </w:p>
    <w:p w:rsidR="002B0709" w:rsidRPr="008A610E" w:rsidRDefault="002B0709" w:rsidP="0022062F">
      <w:pPr>
        <w:widowControl w:val="0"/>
        <w:spacing w:after="160" w:line="360" w:lineRule="auto"/>
        <w:jc w:val="center"/>
        <w:rPr>
          <w:rFonts w:ascii="GHEA Grapalat" w:hAnsi="GHEA Grapalat"/>
          <w:sz w:val="24"/>
          <w:szCs w:val="24"/>
        </w:rPr>
      </w:pPr>
    </w:p>
    <w:p w:rsidR="00B202DF" w:rsidRPr="008A610E" w:rsidRDefault="00B202DF" w:rsidP="0022062F">
      <w:pPr>
        <w:widowControl w:val="0"/>
        <w:spacing w:after="160" w:line="360" w:lineRule="auto"/>
        <w:jc w:val="center"/>
        <w:rPr>
          <w:rFonts w:ascii="GHEA Grapalat" w:hAnsi="GHEA Grapalat"/>
          <w:sz w:val="24"/>
          <w:szCs w:val="24"/>
        </w:rPr>
      </w:pPr>
    </w:p>
    <w:p w:rsidR="00FB6358" w:rsidRPr="00CF05E6" w:rsidRDefault="002B0709"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56</w:t>
      </w:r>
    </w:p>
    <w:p w:rsidR="00BA7570" w:rsidRPr="00CF05E6" w:rsidRDefault="00BA7570" w:rsidP="0022062F">
      <w:pPr>
        <w:widowControl w:val="0"/>
        <w:spacing w:after="160" w:line="360" w:lineRule="auto"/>
        <w:jc w:val="center"/>
        <w:rPr>
          <w:rFonts w:ascii="GHEA Grapalat" w:hAnsi="GHEA Grapalat"/>
          <w:b/>
          <w:i/>
          <w:sz w:val="24"/>
          <w:szCs w:val="24"/>
        </w:rPr>
      </w:pPr>
      <w:r w:rsidRPr="00CF05E6">
        <w:rPr>
          <w:rFonts w:ascii="GHEA Grapalat" w:hAnsi="GHEA Grapalat"/>
          <w:b/>
          <w:sz w:val="24"/>
          <w:szCs w:val="24"/>
        </w:rPr>
        <w:t xml:space="preserve">(глава отредактирована в соответствии с </w:t>
      </w:r>
      <w:r w:rsidRPr="00CF05E6">
        <w:rPr>
          <w:rFonts w:ascii="GHEA Grapalat" w:hAnsi="GHEA Grapalat"/>
          <w:b/>
          <w:i/>
          <w:sz w:val="24"/>
          <w:szCs w:val="24"/>
        </w:rPr>
        <w:t>НО-68-</w:t>
      </w:r>
      <w:r w:rsidRPr="00CF05E6">
        <w:rPr>
          <w:rFonts w:ascii="GHEA Grapalat" w:hAnsi="GHEA Grapalat"/>
          <w:b/>
          <w:i/>
          <w:sz w:val="24"/>
          <w:szCs w:val="24"/>
          <w:lang w:val="en-US"/>
        </w:rPr>
        <w:t>N</w:t>
      </w:r>
      <w:r w:rsidRPr="00CF05E6">
        <w:rPr>
          <w:rFonts w:ascii="GHEA Grapalat" w:hAnsi="GHEA Grapalat"/>
          <w:b/>
          <w:i/>
          <w:sz w:val="24"/>
          <w:szCs w:val="24"/>
        </w:rPr>
        <w:t xml:space="preserve"> от 25 июня 2019 года</w:t>
      </w:r>
      <w:r w:rsidRPr="00CF05E6">
        <w:rPr>
          <w:rFonts w:ascii="GHEA Grapalat" w:hAnsi="GHEA Grapalat"/>
          <w:b/>
          <w:sz w:val="24"/>
          <w:szCs w:val="24"/>
        </w:rPr>
        <w:t>)</w:t>
      </w:r>
    </w:p>
    <w:p w:rsidR="002B0709" w:rsidRPr="00CF05E6" w:rsidRDefault="002B0709"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 xml:space="preserve">СИСТЕМА </w:t>
      </w:r>
      <w:r w:rsidR="00AF3231" w:rsidRPr="00CF05E6">
        <w:rPr>
          <w:rFonts w:ascii="GHEA Grapalat" w:hAnsi="GHEA Grapalat"/>
          <w:b/>
          <w:i/>
          <w:sz w:val="24"/>
          <w:szCs w:val="24"/>
        </w:rPr>
        <w:t xml:space="preserve">МИКРОПРЕДПРИНИМАТЕЛЬСТВА </w:t>
      </w:r>
    </w:p>
    <w:p w:rsidR="002B0709" w:rsidRPr="00CF05E6" w:rsidRDefault="002B0709"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B202DF">
        <w:trPr>
          <w:tblCellSpacing w:w="7" w:type="dxa"/>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266.</w:t>
            </w:r>
          </w:p>
        </w:tc>
        <w:tc>
          <w:tcPr>
            <w:tcW w:w="7221" w:type="dxa"/>
            <w:vAlign w:val="center"/>
            <w:hideMark/>
          </w:tcPr>
          <w:p w:rsidR="002B0709" w:rsidRPr="00CF05E6" w:rsidRDefault="00AF3231"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Микро</w:t>
            </w:r>
            <w:r w:rsidR="002B0709" w:rsidRPr="00CF05E6">
              <w:rPr>
                <w:rFonts w:ascii="GHEA Grapalat" w:hAnsi="GHEA Grapalat"/>
                <w:b/>
                <w:sz w:val="24"/>
                <w:szCs w:val="24"/>
              </w:rPr>
              <w:t>предпринимательство</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AF3231" w:rsidRPr="00CF05E6">
        <w:rPr>
          <w:rFonts w:ascii="GHEA Grapalat" w:hAnsi="GHEA Grapalat"/>
          <w:color w:val="000000"/>
          <w:sz w:val="24"/>
          <w:szCs w:val="24"/>
        </w:rPr>
        <w:t xml:space="preserve">Микропредпринимательством считается деятельность, осуществляемая с целью получения предпринимательского дохода коммерческими организациями-резидентами и физическими лицами-резидентами, удовлетворяющими установленным настоящей главой критериям. </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B202DF">
        <w:trPr>
          <w:tblCellSpacing w:w="7" w:type="dxa"/>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267.</w:t>
            </w:r>
          </w:p>
        </w:tc>
        <w:tc>
          <w:tcPr>
            <w:tcW w:w="7221" w:type="dxa"/>
            <w:vAlign w:val="center"/>
            <w:hideMark/>
          </w:tcPr>
          <w:p w:rsidR="008D5C32"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Субъекты </w:t>
            </w:r>
            <w:r w:rsidR="00AF3231" w:rsidRPr="00CF05E6">
              <w:rPr>
                <w:rFonts w:ascii="GHEA Grapalat" w:hAnsi="GHEA Grapalat"/>
                <w:b/>
                <w:sz w:val="24"/>
                <w:szCs w:val="24"/>
              </w:rPr>
              <w:t>микро</w:t>
            </w:r>
            <w:r w:rsidRPr="00CF05E6">
              <w:rPr>
                <w:rFonts w:ascii="GHEA Grapalat" w:hAnsi="GHEA Grapalat"/>
                <w:b/>
                <w:sz w:val="24"/>
                <w:szCs w:val="24"/>
              </w:rPr>
              <w:t>предпринимательства</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1.</w:t>
      </w:r>
      <w:r w:rsidRPr="00CF05E6">
        <w:rPr>
          <w:rFonts w:ascii="GHEA Grapalat" w:hAnsi="GHEA Grapalat"/>
          <w:spacing w:val="-6"/>
          <w:sz w:val="24"/>
          <w:szCs w:val="24"/>
        </w:rPr>
        <w:tab/>
      </w:r>
      <w:r w:rsidR="004C335D" w:rsidRPr="00CF05E6">
        <w:rPr>
          <w:rFonts w:ascii="GHEA Grapalat" w:hAnsi="GHEA Grapalat"/>
          <w:spacing w:val="-6"/>
          <w:sz w:val="24"/>
          <w:szCs w:val="24"/>
        </w:rPr>
        <w:t>К</w:t>
      </w:r>
      <w:r w:rsidRPr="00CF05E6">
        <w:rPr>
          <w:rFonts w:ascii="GHEA Grapalat" w:hAnsi="GHEA Grapalat"/>
          <w:spacing w:val="-6"/>
          <w:sz w:val="24"/>
          <w:szCs w:val="24"/>
        </w:rPr>
        <w:t>оммерческие организации-резиденты и индивидуальные предприниматели-резиденты, отвечающие установленн</w:t>
      </w:r>
      <w:r w:rsidR="004C335D" w:rsidRPr="00CF05E6">
        <w:rPr>
          <w:rFonts w:ascii="GHEA Grapalat" w:hAnsi="GHEA Grapalat"/>
          <w:spacing w:val="-6"/>
          <w:sz w:val="24"/>
          <w:szCs w:val="24"/>
        </w:rPr>
        <w:t>о</w:t>
      </w:r>
      <w:r w:rsidRPr="00CF05E6">
        <w:rPr>
          <w:rFonts w:ascii="GHEA Grapalat" w:hAnsi="GHEA Grapalat"/>
          <w:spacing w:val="-6"/>
          <w:sz w:val="24"/>
          <w:szCs w:val="24"/>
        </w:rPr>
        <w:t>м</w:t>
      </w:r>
      <w:r w:rsidR="004C335D" w:rsidRPr="00CF05E6">
        <w:rPr>
          <w:rFonts w:ascii="GHEA Grapalat" w:hAnsi="GHEA Grapalat"/>
          <w:spacing w:val="-6"/>
          <w:sz w:val="24"/>
          <w:szCs w:val="24"/>
        </w:rPr>
        <w:t>у</w:t>
      </w:r>
      <w:r w:rsidRPr="00CF05E6">
        <w:rPr>
          <w:rFonts w:ascii="GHEA Grapalat" w:hAnsi="GHEA Grapalat"/>
          <w:spacing w:val="-6"/>
          <w:sz w:val="24"/>
          <w:szCs w:val="24"/>
        </w:rPr>
        <w:t xml:space="preserve"> част</w:t>
      </w:r>
      <w:r w:rsidR="004C335D" w:rsidRPr="00CF05E6">
        <w:rPr>
          <w:rFonts w:ascii="GHEA Grapalat" w:hAnsi="GHEA Grapalat"/>
          <w:spacing w:val="-6"/>
          <w:sz w:val="24"/>
          <w:szCs w:val="24"/>
        </w:rPr>
        <w:t>ью</w:t>
      </w:r>
      <w:r w:rsidRPr="00CF05E6">
        <w:rPr>
          <w:rFonts w:ascii="GHEA Grapalat" w:hAnsi="GHEA Grapalat"/>
          <w:spacing w:val="-6"/>
          <w:sz w:val="24"/>
          <w:szCs w:val="24"/>
        </w:rPr>
        <w:t xml:space="preserve"> </w:t>
      </w:r>
      <w:r w:rsidR="004C335D" w:rsidRPr="00CF05E6">
        <w:rPr>
          <w:rFonts w:ascii="GHEA Grapalat" w:hAnsi="GHEA Grapalat"/>
          <w:spacing w:val="-6"/>
          <w:sz w:val="24"/>
          <w:szCs w:val="24"/>
        </w:rPr>
        <w:t>3</w:t>
      </w:r>
      <w:r w:rsidRPr="00CF05E6">
        <w:rPr>
          <w:rFonts w:ascii="GHEA Grapalat" w:hAnsi="GHEA Grapalat"/>
          <w:spacing w:val="-6"/>
          <w:sz w:val="24"/>
          <w:szCs w:val="24"/>
        </w:rPr>
        <w:t xml:space="preserve"> настоящей статьи услови</w:t>
      </w:r>
      <w:r w:rsidR="004C335D" w:rsidRPr="00CF05E6">
        <w:rPr>
          <w:rFonts w:ascii="GHEA Grapalat" w:hAnsi="GHEA Grapalat"/>
          <w:spacing w:val="-6"/>
          <w:sz w:val="24"/>
          <w:szCs w:val="24"/>
        </w:rPr>
        <w:t>ю</w:t>
      </w:r>
      <w:r w:rsidRPr="00CF05E6">
        <w:rPr>
          <w:rFonts w:ascii="GHEA Grapalat" w:hAnsi="GHEA Grapalat"/>
          <w:spacing w:val="-6"/>
          <w:sz w:val="24"/>
          <w:szCs w:val="24"/>
        </w:rPr>
        <w:t xml:space="preserve"> (за</w:t>
      </w:r>
      <w:r w:rsidRPr="00CF05E6">
        <w:rPr>
          <w:rFonts w:ascii="Courier New" w:hAnsi="Courier New" w:cs="Courier New"/>
          <w:spacing w:val="-6"/>
          <w:sz w:val="24"/>
          <w:szCs w:val="24"/>
        </w:rPr>
        <w:t> </w:t>
      </w:r>
      <w:r w:rsidRPr="00CF05E6">
        <w:rPr>
          <w:rFonts w:ascii="GHEA Grapalat" w:hAnsi="GHEA Grapalat"/>
          <w:spacing w:val="-6"/>
          <w:sz w:val="24"/>
          <w:szCs w:val="24"/>
        </w:rPr>
        <w:t>исключением случаев, установленных частью 5 настоящей статьи)</w:t>
      </w:r>
      <w:r w:rsidR="004C335D" w:rsidRPr="00CF05E6">
        <w:rPr>
          <w:rFonts w:ascii="GHEA Grapalat" w:hAnsi="GHEA Grapalat"/>
          <w:spacing w:val="-6"/>
          <w:sz w:val="24"/>
          <w:szCs w:val="24"/>
        </w:rPr>
        <w:t xml:space="preserve"> считаются субъектами микропредпринимательства</w:t>
      </w:r>
      <w:r w:rsidRPr="00CF05E6">
        <w:rPr>
          <w:rFonts w:ascii="GHEA Grapalat" w:hAnsi="GHEA Grapalat"/>
          <w:spacing w:val="-6"/>
          <w:sz w:val="24"/>
          <w:szCs w:val="24"/>
        </w:rPr>
        <w:t xml:space="preserve"> в</w:t>
      </w:r>
      <w:r w:rsidRPr="00CF05E6">
        <w:rPr>
          <w:rFonts w:ascii="Courier New" w:hAnsi="Courier New" w:cs="Courier New"/>
          <w:spacing w:val="-6"/>
          <w:sz w:val="24"/>
          <w:szCs w:val="24"/>
        </w:rPr>
        <w:t> </w:t>
      </w:r>
      <w:r w:rsidRPr="00CF05E6">
        <w:rPr>
          <w:rFonts w:ascii="GHEA Grapalat" w:hAnsi="GHEA Grapalat"/>
          <w:spacing w:val="-6"/>
          <w:sz w:val="24"/>
          <w:szCs w:val="24"/>
        </w:rPr>
        <w:t>следующ</w:t>
      </w:r>
      <w:r w:rsidRPr="00CF05E6">
        <w:rPr>
          <w:rFonts w:ascii="GHEA Grapalat" w:hAnsi="GHEA Grapalat"/>
          <w:sz w:val="24"/>
          <w:szCs w:val="24"/>
        </w:rPr>
        <w:t>их случаях и сроки:</w:t>
      </w:r>
    </w:p>
    <w:p w:rsidR="002B0709" w:rsidRPr="00CF05E6" w:rsidRDefault="002B070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1)</w:t>
      </w:r>
      <w:r w:rsidRPr="00CF05E6">
        <w:rPr>
          <w:rFonts w:ascii="GHEA Grapalat" w:hAnsi="GHEA Grapalat"/>
          <w:sz w:val="24"/>
          <w:szCs w:val="24"/>
        </w:rPr>
        <w:tab/>
        <w:t xml:space="preserve">с 1 января данного налогового года до конца данного налогового года (за исключением установленного статьей 254 Кодекса случая, когда в течение налогового года считался плательщиком налога с оборота или установленного статьей 59 Кодекса случая, когда в течение налогового года считался плательщиком НДС), если налогоплательщик до 20 февраля данного налогового года включительно представил в налоговый орган в утвержденной налоговым органом форме объявление о том, что считается субъектом </w:t>
      </w:r>
      <w:r w:rsidR="002C53DC" w:rsidRPr="00CF05E6">
        <w:rPr>
          <w:rFonts w:ascii="GHEA Grapalat" w:hAnsi="GHEA Grapalat"/>
          <w:sz w:val="24"/>
          <w:szCs w:val="24"/>
        </w:rPr>
        <w:t>микро</w:t>
      </w:r>
      <w:r w:rsidRPr="00CF05E6">
        <w:rPr>
          <w:rFonts w:ascii="GHEA Grapalat" w:hAnsi="GHEA Grapalat"/>
          <w:spacing w:val="-6"/>
          <w:sz w:val="24"/>
          <w:szCs w:val="24"/>
        </w:rPr>
        <w:t>предпринимательства;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прошедшая в течение налогового года государственную регистрацию коммерческая организация или физическое лицо, в течение налогового года состоящее на учете в качестве индивидуального предпринимателя — соответственно со дня государственной регистрации организации или постановки на учет в качестве индивидуального предпринимателя до конца данного налогового года (за исключением установленного статьей 254 Кодекса случая, когда в течение налогового года считался плательщиком налога с оборота или установленного статьей 59 Кодекса случая, когда в течение налогового года считался плательщиком НДС), если налогоплательщик до 20-го дня включительно, следующего за днем государственной регистрации организации или постановки на учет в качестве индивидуального предпринимателя, соответственно, представил в налоговый орган в утвержденной налоговым органом форме объявление о том, что считается субъектом </w:t>
      </w:r>
      <w:r w:rsidR="002C53DC" w:rsidRPr="00CF05E6">
        <w:rPr>
          <w:rFonts w:ascii="GHEA Grapalat" w:hAnsi="GHEA Grapalat"/>
          <w:sz w:val="24"/>
          <w:szCs w:val="24"/>
        </w:rPr>
        <w:t>микро</w:t>
      </w:r>
      <w:r w:rsidRPr="00CF05E6">
        <w:rPr>
          <w:rFonts w:ascii="GHEA Grapalat" w:hAnsi="GHEA Grapalat"/>
          <w:sz w:val="24"/>
          <w:szCs w:val="24"/>
        </w:rPr>
        <w:t>предпринимательства. По смыслу применения настоящего пункта государственной регистрацией для организации или организаций, вновь созданной (вновь созданных) в</w:t>
      </w:r>
      <w:r w:rsidRPr="00CF05E6">
        <w:rPr>
          <w:rFonts w:ascii="Courier New" w:hAnsi="Courier New" w:cs="Courier New"/>
          <w:sz w:val="24"/>
          <w:szCs w:val="24"/>
        </w:rPr>
        <w:t> </w:t>
      </w:r>
      <w:r w:rsidRPr="00CF05E6">
        <w:rPr>
          <w:rFonts w:ascii="GHEA Grapalat" w:hAnsi="GHEA Grapalat"/>
          <w:sz w:val="24"/>
          <w:szCs w:val="24"/>
        </w:rPr>
        <w:t>результате реорганизации (за исключением в случае реорганизации в форме присоединения организации, к которой присоединяется другая организация или другие организации, и в случае реорганизации в форме обособления — организации, из которой обособляется другая организация или другие организации) также считается государственная регистрация реорганизации организаций;</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со дня возобновления деятельности коммерческой организации или индивидуального предпринимателя, не осуществлявших деятельность (прекративших деятельность) до 20 февраля налогового года включительно, до</w:t>
      </w:r>
      <w:r w:rsidRPr="00CF05E6">
        <w:rPr>
          <w:rFonts w:ascii="Courier New" w:hAnsi="Courier New" w:cs="Courier New"/>
          <w:sz w:val="24"/>
          <w:szCs w:val="24"/>
        </w:rPr>
        <w:t> </w:t>
      </w:r>
      <w:r w:rsidRPr="00CF05E6">
        <w:rPr>
          <w:rFonts w:ascii="GHEA Grapalat" w:hAnsi="GHEA Grapalat"/>
          <w:sz w:val="24"/>
          <w:szCs w:val="24"/>
        </w:rPr>
        <w:t>конца данного налогового года (за исключением установленного статьей 254 Кодекса случая, когда в течение налогового года считался плательщиком налога с</w:t>
      </w:r>
      <w:r w:rsidRPr="00CF05E6">
        <w:rPr>
          <w:rFonts w:ascii="Courier New" w:hAnsi="Courier New" w:cs="Courier New"/>
          <w:sz w:val="24"/>
          <w:szCs w:val="24"/>
        </w:rPr>
        <w:t> </w:t>
      </w:r>
      <w:r w:rsidRPr="00CF05E6">
        <w:rPr>
          <w:rFonts w:ascii="GHEA Grapalat" w:hAnsi="GHEA Grapalat"/>
          <w:sz w:val="24"/>
          <w:szCs w:val="24"/>
        </w:rPr>
        <w:t xml:space="preserve">оборота или установленного статьей 59 Кодекса случая, когда в течение налогового года считался плательщиком НДС), если налогоплательщик до 20-го дня, следующего за днем возобновления деятельности включительно, представил в налоговый орган в утвержденной налоговым органом форме объявление о том, что считается субъектом </w:t>
      </w:r>
      <w:r w:rsidR="002C53DC" w:rsidRPr="00CF05E6">
        <w:rPr>
          <w:rFonts w:ascii="GHEA Grapalat" w:hAnsi="GHEA Grapalat"/>
          <w:sz w:val="24"/>
          <w:szCs w:val="24"/>
        </w:rPr>
        <w:t>микро</w:t>
      </w:r>
      <w:r w:rsidRPr="00CF05E6">
        <w:rPr>
          <w:rFonts w:ascii="GHEA Grapalat" w:hAnsi="GHEA Grapalat"/>
          <w:sz w:val="24"/>
          <w:szCs w:val="24"/>
        </w:rPr>
        <w:t>предпринимательства;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со дня повторной постановки индивидуального предпринимателя на</w:t>
      </w:r>
      <w:r w:rsidRPr="00CF05E6">
        <w:rPr>
          <w:rFonts w:ascii="Courier New" w:hAnsi="Courier New" w:cs="Courier New"/>
          <w:sz w:val="24"/>
          <w:szCs w:val="24"/>
        </w:rPr>
        <w:t> </w:t>
      </w:r>
      <w:r w:rsidRPr="00CF05E6">
        <w:rPr>
          <w:rFonts w:ascii="GHEA Grapalat" w:hAnsi="GHEA Grapalat"/>
          <w:sz w:val="24"/>
          <w:szCs w:val="24"/>
        </w:rPr>
        <w:t>учет в качестве индивидуального предпринимателя, снятого с</w:t>
      </w:r>
      <w:r w:rsidRPr="00CF05E6">
        <w:rPr>
          <w:rFonts w:ascii="Courier New" w:hAnsi="Courier New" w:cs="Courier New"/>
          <w:sz w:val="24"/>
          <w:szCs w:val="24"/>
        </w:rPr>
        <w:t> </w:t>
      </w:r>
      <w:r w:rsidRPr="00CF05E6">
        <w:rPr>
          <w:rFonts w:ascii="GHEA Grapalat" w:hAnsi="GHEA Grapalat"/>
          <w:sz w:val="24"/>
          <w:szCs w:val="24"/>
        </w:rPr>
        <w:t>государственного учета до начала данного налогового года, до конца налогового года (за исключением установленного статьей 254 Кодекса случая, когда в течение налогового года считался плательщиком налога с оборота или установленного статьей 59 Кодекса случая, когда в течение налогового года считался плательщиком НДС), если налогоплательщик до 20-го дня включительно, следующего за днем повторной постановки на учет в качестве индивидуального предпринимателя, представил в налоговый орган в</w:t>
      </w:r>
      <w:r w:rsidRPr="00CF05E6">
        <w:rPr>
          <w:rFonts w:ascii="Courier New" w:hAnsi="Courier New" w:cs="Courier New"/>
          <w:sz w:val="24"/>
          <w:szCs w:val="24"/>
        </w:rPr>
        <w:t> </w:t>
      </w:r>
      <w:r w:rsidRPr="00CF05E6">
        <w:rPr>
          <w:rFonts w:ascii="GHEA Grapalat" w:hAnsi="GHEA Grapalat"/>
          <w:sz w:val="24"/>
          <w:szCs w:val="24"/>
        </w:rPr>
        <w:t xml:space="preserve">утвержденной налоговым органом форме объявление о том, что считается субъектом </w:t>
      </w:r>
      <w:r w:rsidR="002C53DC" w:rsidRPr="00CF05E6">
        <w:rPr>
          <w:rFonts w:ascii="GHEA Grapalat" w:hAnsi="GHEA Grapalat"/>
          <w:sz w:val="24"/>
          <w:szCs w:val="24"/>
        </w:rPr>
        <w:t>микро</w:t>
      </w:r>
      <w:r w:rsidRPr="00CF05E6">
        <w:rPr>
          <w:rFonts w:ascii="GHEA Grapalat" w:hAnsi="GHEA Grapalat"/>
          <w:sz w:val="24"/>
          <w:szCs w:val="24"/>
        </w:rPr>
        <w:t>предпринимательства;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со дня повторной постановки индивидуального предпринимателя в</w:t>
      </w:r>
      <w:r w:rsidRPr="00CF05E6">
        <w:rPr>
          <w:rFonts w:ascii="Courier New" w:hAnsi="Courier New" w:cs="Courier New"/>
          <w:sz w:val="24"/>
          <w:szCs w:val="24"/>
        </w:rPr>
        <w:t> </w:t>
      </w:r>
      <w:r w:rsidRPr="00CF05E6">
        <w:rPr>
          <w:rFonts w:ascii="GHEA Grapalat" w:hAnsi="GHEA Grapalat"/>
          <w:sz w:val="24"/>
          <w:szCs w:val="24"/>
        </w:rPr>
        <w:t>течение данного налогового года на учет в качестве индивидуального предпринимателя, снятого с государственного учета в течение налогового года, до</w:t>
      </w:r>
      <w:r w:rsidRPr="00CF05E6">
        <w:rPr>
          <w:rFonts w:ascii="Courier New" w:hAnsi="Courier New" w:cs="Courier New"/>
          <w:sz w:val="24"/>
          <w:szCs w:val="24"/>
        </w:rPr>
        <w:t> </w:t>
      </w:r>
      <w:r w:rsidRPr="00CF05E6">
        <w:rPr>
          <w:rFonts w:ascii="GHEA Grapalat" w:hAnsi="GHEA Grapalat"/>
          <w:sz w:val="24"/>
          <w:szCs w:val="24"/>
        </w:rPr>
        <w:t>конца налогового года (за исключением установленного статьей 254 Кодекса случая, когда в течение налогового года считался плательщиком налога с оборота или установленного статьей 59 Кодекса случая, когда в течение налогового года считался плательщиком НДС), если налогоплательщик до 20-го дня включительно, следующего за днем повторной постановки на учет в качестве индивидуального предпринимателя, представил в налоговый орган в</w:t>
      </w:r>
      <w:r w:rsidRPr="00CF05E6">
        <w:rPr>
          <w:rFonts w:ascii="Courier New" w:hAnsi="Courier New" w:cs="Courier New"/>
          <w:sz w:val="24"/>
          <w:szCs w:val="24"/>
        </w:rPr>
        <w:t> </w:t>
      </w:r>
      <w:r w:rsidRPr="00CF05E6">
        <w:rPr>
          <w:rFonts w:ascii="GHEA Grapalat" w:hAnsi="GHEA Grapalat"/>
          <w:sz w:val="24"/>
          <w:szCs w:val="24"/>
        </w:rPr>
        <w:t xml:space="preserve">утвержденной налоговым органом форме объявление о том, что считается субъектом </w:t>
      </w:r>
      <w:r w:rsidR="002C53DC" w:rsidRPr="00CF05E6">
        <w:rPr>
          <w:rFonts w:ascii="GHEA Grapalat" w:hAnsi="GHEA Grapalat"/>
          <w:sz w:val="24"/>
          <w:szCs w:val="24"/>
        </w:rPr>
        <w:t>микро</w:t>
      </w:r>
      <w:r w:rsidRPr="00CF05E6">
        <w:rPr>
          <w:rFonts w:ascii="GHEA Grapalat" w:hAnsi="GHEA Grapalat"/>
          <w:sz w:val="24"/>
          <w:szCs w:val="24"/>
        </w:rPr>
        <w:t>предпринимательства, за исключением случаев, когда индивидуальный предприниматель до снятия с государственного учета в течение данного налогового года согласно статье 254 Кодекса считался плательщиком налога с</w:t>
      </w:r>
      <w:r w:rsidRPr="00CF05E6">
        <w:rPr>
          <w:rFonts w:ascii="Courier New" w:hAnsi="Courier New" w:cs="Courier New"/>
          <w:sz w:val="24"/>
          <w:szCs w:val="24"/>
        </w:rPr>
        <w:t> </w:t>
      </w:r>
      <w:r w:rsidRPr="00CF05E6">
        <w:rPr>
          <w:rFonts w:ascii="GHEA Grapalat" w:hAnsi="GHEA Grapalat"/>
          <w:sz w:val="24"/>
          <w:szCs w:val="24"/>
        </w:rPr>
        <w:t>оборота или согласно статье 59 Кодекса считался плательщиком НДС.</w:t>
      </w:r>
    </w:p>
    <w:p w:rsidR="002C53DC" w:rsidRPr="00CF05E6" w:rsidRDefault="002B0709"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lang w:val="hy-AM"/>
        </w:rPr>
      </w:pPr>
      <w:r w:rsidRPr="00CF05E6">
        <w:rPr>
          <w:rFonts w:ascii="GHEA Grapalat" w:hAnsi="GHEA Grapalat"/>
          <w:sz w:val="24"/>
          <w:szCs w:val="24"/>
        </w:rPr>
        <w:t>2.</w:t>
      </w:r>
      <w:r w:rsidR="00E419D3" w:rsidRPr="00CF05E6">
        <w:rPr>
          <w:rFonts w:ascii="GHEA Grapalat" w:hAnsi="GHEA Grapalat"/>
          <w:sz w:val="24"/>
          <w:szCs w:val="24"/>
        </w:rPr>
        <w:tab/>
      </w:r>
      <w:r w:rsidR="002C53DC" w:rsidRPr="00CF05E6">
        <w:rPr>
          <w:rFonts w:ascii="GHEA Grapalat" w:hAnsi="GHEA Grapalat"/>
          <w:color w:val="000000"/>
          <w:sz w:val="24"/>
          <w:szCs w:val="24"/>
        </w:rPr>
        <w:t xml:space="preserve">Удовлетворяющее установленным частями 3 и 4 настоящей статьи условиям физическое лицо, не являющееся индивидуальным предпринимателем, считается субъектом микропредпринимательства, если </w:t>
      </w:r>
      <w:r w:rsidR="00BA7570" w:rsidRPr="00CF05E6">
        <w:rPr>
          <w:rFonts w:ascii="GHEA Grapalat" w:hAnsi="GHEA Grapalat"/>
          <w:color w:val="000000"/>
          <w:sz w:val="24"/>
          <w:szCs w:val="24"/>
        </w:rPr>
        <w:t xml:space="preserve">в утвержденной налоговым органом форме </w:t>
      </w:r>
      <w:r w:rsidR="002C53DC" w:rsidRPr="00CF05E6">
        <w:rPr>
          <w:rFonts w:ascii="GHEA Grapalat" w:hAnsi="GHEA Grapalat"/>
          <w:color w:val="000000"/>
          <w:sz w:val="24"/>
          <w:szCs w:val="24"/>
        </w:rPr>
        <w:t>представило в налоговый орган объявление о том, что считается субъектом микропредпринимательства. Физическое лицо, не являющееся индивидуальным предпринимателем, представляет объявление о том, что считается субъектом микропредпринимательства, для какого-либо периода осуществления деятельности (для выбранного в течение налогового года любого отчетного месяца либо более одного отчетного месяца, либо налогового года, либо налоговых лет) до осуществления данного вида деятельности или продолжения данного вида деятельности. Представившему объявление о том, что</w:t>
      </w:r>
      <w:r w:rsidR="002C53DC" w:rsidRPr="00CF05E6">
        <w:rPr>
          <w:rFonts w:ascii="Courier New" w:hAnsi="Courier New" w:cs="Courier New"/>
          <w:color w:val="000000"/>
          <w:sz w:val="24"/>
          <w:szCs w:val="24"/>
          <w:lang w:val="en-US"/>
        </w:rPr>
        <w:t> </w:t>
      </w:r>
      <w:r w:rsidR="002C53DC" w:rsidRPr="00CF05E6">
        <w:rPr>
          <w:rFonts w:ascii="GHEA Grapalat" w:hAnsi="GHEA Grapalat"/>
          <w:color w:val="000000"/>
          <w:sz w:val="24"/>
          <w:szCs w:val="24"/>
        </w:rPr>
        <w:t>считается субъектом микропредпринимательства физическому лицу, не</w:t>
      </w:r>
      <w:r w:rsidR="002C53DC" w:rsidRPr="00CF05E6">
        <w:rPr>
          <w:rFonts w:ascii="Courier New" w:hAnsi="Courier New" w:cs="Courier New"/>
          <w:color w:val="000000"/>
          <w:sz w:val="24"/>
          <w:szCs w:val="24"/>
          <w:lang w:val="en-US"/>
        </w:rPr>
        <w:t> </w:t>
      </w:r>
      <w:r w:rsidR="002C53DC" w:rsidRPr="00CF05E6">
        <w:rPr>
          <w:rFonts w:ascii="GHEA Grapalat" w:hAnsi="GHEA Grapalat"/>
          <w:color w:val="000000"/>
          <w:sz w:val="24"/>
          <w:szCs w:val="24"/>
        </w:rPr>
        <w:t>являющемуся индивидуальным предпринимателем, налоговый орган в</w:t>
      </w:r>
      <w:r w:rsidR="002C53DC" w:rsidRPr="00CF05E6">
        <w:rPr>
          <w:rFonts w:ascii="Courier New" w:hAnsi="Courier New" w:cs="Courier New"/>
          <w:color w:val="000000"/>
          <w:sz w:val="24"/>
          <w:szCs w:val="24"/>
          <w:lang w:val="en-US"/>
        </w:rPr>
        <w:t> </w:t>
      </w:r>
      <w:r w:rsidR="002C53DC" w:rsidRPr="00CF05E6">
        <w:rPr>
          <w:rFonts w:ascii="GHEA Grapalat" w:hAnsi="GHEA Grapalat"/>
          <w:color w:val="000000"/>
          <w:sz w:val="24"/>
          <w:szCs w:val="24"/>
        </w:rPr>
        <w:t>течение одного рабочего дня, следующего за днем представления объявления о</w:t>
      </w:r>
      <w:r w:rsidR="002C53DC" w:rsidRPr="00CF05E6">
        <w:rPr>
          <w:rFonts w:ascii="Courier New" w:hAnsi="Courier New" w:cs="Courier New"/>
          <w:color w:val="000000"/>
          <w:sz w:val="24"/>
          <w:szCs w:val="24"/>
          <w:lang w:val="en-US"/>
        </w:rPr>
        <w:t> </w:t>
      </w:r>
      <w:r w:rsidR="002C53DC" w:rsidRPr="00CF05E6">
        <w:rPr>
          <w:rFonts w:ascii="GHEA Grapalat" w:hAnsi="GHEA Grapalat"/>
          <w:color w:val="000000"/>
          <w:sz w:val="24"/>
          <w:szCs w:val="24"/>
        </w:rPr>
        <w:t>том, что является субъектом микропредпринимательства, предоставляет в</w:t>
      </w:r>
      <w:r w:rsidR="002C53DC" w:rsidRPr="00CF05E6">
        <w:rPr>
          <w:rFonts w:ascii="Courier New" w:hAnsi="Courier New" w:cs="Courier New"/>
          <w:color w:val="000000"/>
          <w:sz w:val="24"/>
          <w:szCs w:val="24"/>
          <w:lang w:val="en-US"/>
        </w:rPr>
        <w:t> </w:t>
      </w:r>
      <w:r w:rsidR="002C53DC" w:rsidRPr="00CF05E6">
        <w:rPr>
          <w:rFonts w:ascii="GHEA Grapalat" w:hAnsi="GHEA Grapalat"/>
          <w:color w:val="000000"/>
          <w:sz w:val="24"/>
          <w:szCs w:val="24"/>
        </w:rPr>
        <w:t>утвержденной им форме патент о том, что физическое лицо считается субъ</w:t>
      </w:r>
      <w:r w:rsidR="003D66D9" w:rsidRPr="00CF05E6">
        <w:rPr>
          <w:rFonts w:ascii="GHEA Grapalat" w:hAnsi="GHEA Grapalat"/>
          <w:color w:val="000000"/>
          <w:sz w:val="24"/>
          <w:szCs w:val="24"/>
        </w:rPr>
        <w:t>ектом микропредпринимательства.</w:t>
      </w:r>
    </w:p>
    <w:p w:rsidR="002B0709" w:rsidRPr="00CF05E6" w:rsidRDefault="002C53DC"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color w:val="000000"/>
          <w:spacing w:val="-6"/>
          <w:sz w:val="24"/>
          <w:szCs w:val="24"/>
        </w:rPr>
        <w:t>3.</w:t>
      </w:r>
      <w:r w:rsidRPr="00CF05E6">
        <w:rPr>
          <w:rFonts w:ascii="GHEA Grapalat" w:hAnsi="GHEA Grapalat"/>
          <w:color w:val="000000"/>
          <w:spacing w:val="-6"/>
          <w:sz w:val="24"/>
          <w:szCs w:val="24"/>
        </w:rPr>
        <w:tab/>
        <w:t>Субъектами микропредпринимательства могут считаться та</w:t>
      </w:r>
      <w:r w:rsidRPr="00CF05E6">
        <w:rPr>
          <w:rFonts w:ascii="GHEA Grapalat" w:hAnsi="GHEA Grapalat" w:cs="Courier New"/>
          <w:color w:val="000000"/>
          <w:spacing w:val="-6"/>
          <w:sz w:val="24"/>
          <w:szCs w:val="24"/>
        </w:rPr>
        <w:t xml:space="preserve"> </w:t>
      </w:r>
      <w:r w:rsidRPr="00CF05E6">
        <w:rPr>
          <w:rFonts w:ascii="GHEA Grapalat" w:hAnsi="GHEA Grapalat"/>
          <w:color w:val="000000"/>
          <w:spacing w:val="-6"/>
          <w:sz w:val="24"/>
          <w:szCs w:val="24"/>
        </w:rPr>
        <w:t>коммерческая организация-резидент и индивидуальный предприниматель-резидент, оборот по реализации которых по части всех видов деятельности в</w:t>
      </w:r>
      <w:r w:rsidRPr="00CF05E6">
        <w:rPr>
          <w:rFonts w:ascii="Courier New" w:hAnsi="Courier New" w:cs="Courier New"/>
          <w:color w:val="000000"/>
          <w:spacing w:val="-6"/>
          <w:sz w:val="24"/>
          <w:szCs w:val="24"/>
          <w:lang w:val="en-US"/>
        </w:rPr>
        <w:t> </w:t>
      </w:r>
      <w:r w:rsidRPr="00CF05E6">
        <w:rPr>
          <w:rFonts w:ascii="GHEA Grapalat" w:hAnsi="GHEA Grapalat"/>
          <w:color w:val="000000"/>
          <w:spacing w:val="-6"/>
          <w:sz w:val="24"/>
          <w:szCs w:val="24"/>
        </w:rPr>
        <w:t>течение предыдущего налогового года не превысил 24 миллиона драмов, а</w:t>
      </w:r>
      <w:r w:rsidRPr="00CF05E6">
        <w:rPr>
          <w:rFonts w:ascii="Courier New" w:hAnsi="Courier New" w:cs="Courier New"/>
          <w:color w:val="000000"/>
          <w:spacing w:val="-6"/>
          <w:sz w:val="24"/>
          <w:szCs w:val="24"/>
          <w:lang w:val="en-US"/>
        </w:rPr>
        <w:t> </w:t>
      </w:r>
      <w:r w:rsidRPr="00CF05E6">
        <w:rPr>
          <w:rFonts w:ascii="GHEA Grapalat" w:hAnsi="GHEA Grapalat"/>
          <w:color w:val="000000"/>
          <w:spacing w:val="-6"/>
          <w:sz w:val="24"/>
          <w:szCs w:val="24"/>
        </w:rPr>
        <w:t xml:space="preserve">также не являющееся индивидуальным предпринимателем физическое лицо, оборот по реализации которого по части всех видов деятельности, установленных являющимся неотъемлемой частью Кодекса приложением 3, за предыдущий налоговый год не превысил 24 миллиона драмов. </w:t>
      </w:r>
      <w:r w:rsidR="002B0709" w:rsidRPr="00CF05E6">
        <w:rPr>
          <w:rFonts w:ascii="GHEA Grapalat" w:hAnsi="GHEA Grapalat"/>
          <w:spacing w:val="-6"/>
          <w:sz w:val="24"/>
          <w:szCs w:val="24"/>
        </w:rPr>
        <w:t>В плане применения</w:t>
      </w:r>
      <w:r w:rsidR="002B0709" w:rsidRPr="00CF05E6">
        <w:rPr>
          <w:rFonts w:ascii="GHEA Grapalat" w:hAnsi="GHEA Grapalat"/>
          <w:sz w:val="24"/>
          <w:szCs w:val="24"/>
        </w:rPr>
        <w:t xml:space="preserve"> настоящей части:</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оборот по реализации включает </w:t>
      </w:r>
      <w:r w:rsidR="009053C0">
        <w:rPr>
          <w:rFonts w:ascii="GHEA Grapalat" w:hAnsi="GHEA Grapalat"/>
          <w:sz w:val="24"/>
          <w:szCs w:val="24"/>
        </w:rPr>
        <w:t xml:space="preserve">в себя </w:t>
      </w:r>
      <w:r w:rsidRPr="00CF05E6">
        <w:rPr>
          <w:rFonts w:ascii="GHEA Grapalat" w:hAnsi="GHEA Grapalat"/>
          <w:sz w:val="24"/>
          <w:szCs w:val="24"/>
        </w:rPr>
        <w:t>также оборот по реализации, относящийся к видам деятельности, осуществляемым в рамках системы обложения налогом с оборота;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при реорганизации коммерческих организаций учитываются следующие особенности:</w:t>
      </w:r>
    </w:p>
    <w:p w:rsidR="00256EDE" w:rsidRPr="00CF05E6" w:rsidRDefault="00256EDE"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а.</w:t>
      </w:r>
      <w:r w:rsidRPr="00CF05E6">
        <w:rPr>
          <w:rFonts w:ascii="GHEA Grapalat" w:hAnsi="GHEA Grapalat"/>
          <w:color w:val="000000"/>
          <w:sz w:val="24"/>
          <w:szCs w:val="24"/>
        </w:rPr>
        <w:tab/>
        <w:t>при реорганизации организации в форме разделения для каждой из вновь созданных организаций оборотом по реализации по части всех видов деятельности в течение предыдущего налогового года является оборот по реализации по части всех видов деятельности в течение предыдущего налогового года организации, реорганизованной в форме разделения</w:t>
      </w:r>
      <w:r w:rsidR="009A5907" w:rsidRPr="00CF05E6">
        <w:rPr>
          <w:rFonts w:ascii="GHEA Grapalat" w:hAnsi="GHEA Grapalat"/>
          <w:color w:val="000000"/>
          <w:sz w:val="24"/>
          <w:szCs w:val="24"/>
        </w:rPr>
        <w:t>,</w:t>
      </w:r>
    </w:p>
    <w:p w:rsidR="00256EDE" w:rsidRPr="00CF05E6" w:rsidRDefault="00256EDE"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б.</w:t>
      </w:r>
      <w:r w:rsidRPr="00CF05E6">
        <w:rPr>
          <w:rFonts w:ascii="GHEA Grapalat" w:hAnsi="GHEA Grapalat"/>
          <w:color w:val="000000"/>
          <w:sz w:val="24"/>
          <w:szCs w:val="24"/>
        </w:rPr>
        <w:tab/>
        <w:t>при реорганизации организации в форме выделения как для организации, из которой выделилась другая организация или другие организации, так и для выделившейся или каждой из выделившихся организаций оборотом по реализации по части всех видов деятельности в течение предыдущего налогового года считается оборот по реализации по части всех видов деятельности реорганизованной организации в течение предыдущего налогового года</w:t>
      </w:r>
      <w:r w:rsidR="009A5907" w:rsidRPr="00CF05E6">
        <w:rPr>
          <w:rFonts w:ascii="GHEA Grapalat" w:hAnsi="GHEA Grapalat"/>
          <w:color w:val="000000"/>
          <w:sz w:val="24"/>
          <w:szCs w:val="24"/>
        </w:rPr>
        <w:t>,</w:t>
      </w:r>
    </w:p>
    <w:p w:rsidR="00256EDE" w:rsidRPr="00CF05E6" w:rsidRDefault="00256EDE"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в.</w:t>
      </w:r>
      <w:r w:rsidRPr="00CF05E6">
        <w:rPr>
          <w:rFonts w:ascii="GHEA Grapalat" w:hAnsi="GHEA Grapalat"/>
          <w:color w:val="000000"/>
          <w:sz w:val="24"/>
          <w:szCs w:val="24"/>
        </w:rPr>
        <w:tab/>
        <w:t>при реорганизации организаций в форме слияния для вновь созданной организации оборотом по реализации по части всех видов деятельности в течение предыдущего налогового года является совокупность оборотов по реализации по части всех видов деятельности в течение предыдущего налогового года слившихся организаций</w:t>
      </w:r>
      <w:r w:rsidR="009A5907" w:rsidRPr="00CF05E6">
        <w:rPr>
          <w:rFonts w:ascii="GHEA Grapalat" w:hAnsi="GHEA Grapalat"/>
          <w:color w:val="000000"/>
          <w:sz w:val="24"/>
          <w:szCs w:val="24"/>
        </w:rPr>
        <w:t>,</w:t>
      </w:r>
    </w:p>
    <w:p w:rsidR="00256EDE" w:rsidRPr="00CF05E6" w:rsidRDefault="00256EDE"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г.</w:t>
      </w:r>
      <w:r w:rsidRPr="00CF05E6">
        <w:rPr>
          <w:rFonts w:ascii="GHEA Grapalat" w:hAnsi="GHEA Grapalat"/>
          <w:color w:val="000000"/>
          <w:sz w:val="24"/>
          <w:szCs w:val="24"/>
        </w:rPr>
        <w:tab/>
        <w:t>при реорганизации организаций в форме присоединения для организации, к которой присоединилась другая организация или организации, оборотом по реализации по части всех видов деятельности в течение предыдущего налогового года является совокупность оборота по реализации по</w:t>
      </w:r>
      <w:r w:rsidRPr="00CF05E6">
        <w:rPr>
          <w:rFonts w:ascii="Courier New" w:hAnsi="Courier New" w:cs="Courier New"/>
          <w:color w:val="000000"/>
          <w:sz w:val="24"/>
          <w:szCs w:val="24"/>
          <w:lang w:val="en-US"/>
        </w:rPr>
        <w:t> </w:t>
      </w:r>
      <w:r w:rsidRPr="00CF05E6">
        <w:rPr>
          <w:rFonts w:ascii="GHEA Grapalat" w:hAnsi="GHEA Grapalat"/>
          <w:color w:val="000000"/>
          <w:sz w:val="24"/>
          <w:szCs w:val="24"/>
        </w:rPr>
        <w:t>части всех видов деятельности в течение предыдущего налогового года данной организации и оборотов по реализации по части всех видов деятельности в течение предыдущего налогового года присоединившейся организации или присоединившихся организаций.</w:t>
      </w:r>
    </w:p>
    <w:p w:rsidR="00256EDE" w:rsidRPr="00CF05E6" w:rsidRDefault="00256EDE"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4.</w:t>
      </w:r>
      <w:r w:rsidRPr="00CF05E6">
        <w:rPr>
          <w:rFonts w:ascii="GHEA Grapalat" w:hAnsi="GHEA Grapalat"/>
          <w:color w:val="000000"/>
          <w:sz w:val="24"/>
          <w:szCs w:val="24"/>
        </w:rPr>
        <w:tab/>
        <w:t>Не являющееся индивидуальным предпринимателем физическое лицо может считаться субъектом микропредпринимательства, если занимается исключительно видами деятельности, установленными составляющим неотъемлемую часть Кодекса приложением 3.</w:t>
      </w:r>
    </w:p>
    <w:p w:rsidR="00256EDE" w:rsidRPr="00CF05E6" w:rsidRDefault="00256EDE"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5.</w:t>
      </w:r>
      <w:r w:rsidRPr="00CF05E6">
        <w:rPr>
          <w:rFonts w:ascii="GHEA Grapalat" w:hAnsi="GHEA Grapalat"/>
          <w:color w:val="000000"/>
          <w:sz w:val="24"/>
          <w:szCs w:val="24"/>
        </w:rPr>
        <w:tab/>
        <w:t>Субъектами микропредпринимательства не могут считаться:</w:t>
      </w:r>
    </w:p>
    <w:p w:rsidR="00256EDE" w:rsidRPr="00CF05E6" w:rsidRDefault="00256EDE"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1)</w:t>
      </w:r>
      <w:r w:rsidRPr="00CF05E6">
        <w:rPr>
          <w:rFonts w:ascii="GHEA Grapalat" w:hAnsi="GHEA Grapalat"/>
          <w:color w:val="000000"/>
          <w:sz w:val="24"/>
          <w:szCs w:val="24"/>
        </w:rPr>
        <w:tab/>
        <w:t xml:space="preserve">банки, кредитные организации, страховые компании, инвестиционные компании, специализированные участники рынка ценных бумаг, ломбарды, </w:t>
      </w:r>
      <w:r w:rsidR="00DA499E" w:rsidRPr="00CF05E6">
        <w:rPr>
          <w:rFonts w:ascii="GHEA Grapalat" w:hAnsi="GHEA Grapalat"/>
          <w:color w:val="000000"/>
          <w:sz w:val="24"/>
          <w:szCs w:val="24"/>
        </w:rPr>
        <w:t xml:space="preserve">лица, </w:t>
      </w:r>
      <w:r w:rsidRPr="00CF05E6">
        <w:rPr>
          <w:rFonts w:ascii="GHEA Grapalat" w:hAnsi="GHEA Grapalat"/>
          <w:color w:val="000000"/>
          <w:sz w:val="24"/>
          <w:szCs w:val="24"/>
        </w:rPr>
        <w:t>осуществляющие деятельность по купле-продаже иностранной валюты, инвестиционные фонды, управляющие фондами, платежно-расчетные организации, нотариусы, осуществляющие деятельность по организации игорных домов, игр с выигрышем или лотерей;</w:t>
      </w:r>
    </w:p>
    <w:p w:rsidR="00256EDE" w:rsidRPr="00CF05E6" w:rsidRDefault="00256EDE"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2)</w:t>
      </w:r>
      <w:r w:rsidRPr="00CF05E6">
        <w:rPr>
          <w:rFonts w:ascii="GHEA Grapalat" w:hAnsi="GHEA Grapalat"/>
          <w:color w:val="000000"/>
          <w:sz w:val="24"/>
          <w:szCs w:val="24"/>
        </w:rPr>
        <w:tab/>
        <w:t xml:space="preserve">предоставляющие консультационные, юридические, бухгалтерские, </w:t>
      </w:r>
      <w:r w:rsidRPr="00B202DF">
        <w:rPr>
          <w:rFonts w:ascii="GHEA Grapalat" w:hAnsi="GHEA Grapalat"/>
          <w:color w:val="000000"/>
          <w:spacing w:val="-4"/>
          <w:sz w:val="24"/>
          <w:szCs w:val="24"/>
        </w:rPr>
        <w:t>аудиторские, инженерные, рекламные, дизайнерские, маркетинговые, переводческие, экспертные, медицинские, зуботехнические услуги, осуществляющие работы по обработке информации (в том числе сбору и обобщению информации) и ее передаче (распространению), выполняющие научно-технические, экспертно-конструкторские и экспертно-технологические (технологические) работы, осуществляющие деятельность в сфере общественного питания (за исключением предусмотренной приложением 3 к Кодексу предоставляемой посредством туристических домов деятельности сферы общественного питания (завтрак, обед, ужин), непосредственно связанной с гостиничными услугами), а также выполняющие иные работы или предоставляющие иные услуги</w:t>
      </w:r>
      <w:r w:rsidRPr="00CF05E6">
        <w:rPr>
          <w:rFonts w:ascii="GHEA Grapalat" w:hAnsi="GHEA Grapalat"/>
          <w:color w:val="000000"/>
          <w:sz w:val="24"/>
          <w:szCs w:val="24"/>
        </w:rPr>
        <w:t>, аналогичные указанным в данном подпункте работам или услугам;</w:t>
      </w:r>
    </w:p>
    <w:p w:rsidR="00256EDE" w:rsidRPr="00CF05E6" w:rsidRDefault="00256EDE"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3)</w:t>
      </w:r>
      <w:r w:rsidRPr="00CF05E6">
        <w:rPr>
          <w:rFonts w:ascii="GHEA Grapalat" w:hAnsi="GHEA Grapalat"/>
          <w:color w:val="000000"/>
          <w:sz w:val="24"/>
          <w:szCs w:val="24"/>
        </w:rPr>
        <w:tab/>
        <w:t>организации и индивидуальные предприниматели, занимающиеся торговой деятельностью (куплей и продажей) в административных границах города Еревана, организации и индивидуальные предприниматели, занимающиеся торговой деятельностью (куплей и продажей) за пределами административных границ города Еревана, — в местах осуществления торговли, торговых центрах и на ярмарках, а также организации и индивидуальные предприниматели, занимающиеся торговой деятельностью (куплей и продажей) автомобилей личного пользования или торговой деятельностью (куплей и продажей) в рамках электронной торговли;</w:t>
      </w:r>
    </w:p>
    <w:p w:rsidR="00256EDE" w:rsidRPr="00CF05E6" w:rsidRDefault="00256EDE"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4)</w:t>
      </w:r>
      <w:r w:rsidRPr="00CF05E6">
        <w:rPr>
          <w:rFonts w:ascii="GHEA Grapalat" w:hAnsi="GHEA Grapalat"/>
          <w:color w:val="000000"/>
          <w:sz w:val="24"/>
          <w:szCs w:val="24"/>
        </w:rPr>
        <w:tab/>
        <w:t xml:space="preserve">организации и индивидуальные предприниматели, занимающиеся видами деятельности, установленными статьями 19.7 и 19.8 Закона Республики Армения "О государственной пошлине", </w:t>
      </w:r>
      <w:r w:rsidR="00BA7570" w:rsidRPr="00CF05E6">
        <w:rPr>
          <w:rFonts w:ascii="GHEA Grapalat" w:hAnsi="GHEA Grapalat"/>
          <w:color w:val="000000"/>
          <w:sz w:val="24"/>
          <w:szCs w:val="24"/>
        </w:rPr>
        <w:t xml:space="preserve">— </w:t>
      </w:r>
      <w:r w:rsidRPr="00CF05E6">
        <w:rPr>
          <w:rFonts w:ascii="GHEA Grapalat" w:hAnsi="GHEA Grapalat"/>
          <w:color w:val="000000"/>
          <w:sz w:val="24"/>
          <w:szCs w:val="24"/>
        </w:rPr>
        <w:t>по части этих видов деятельности;</w:t>
      </w:r>
    </w:p>
    <w:p w:rsidR="0091500F" w:rsidRDefault="0091500F"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5</w:t>
      </w:r>
      <w:r w:rsidRPr="00CF05E6">
        <w:rPr>
          <w:rFonts w:ascii="GHEA Grapalat" w:hAnsi="GHEA Grapalat"/>
          <w:sz w:val="24"/>
          <w:szCs w:val="24"/>
        </w:rPr>
        <w:t>)</w:t>
      </w:r>
      <w:r w:rsidR="00B202DF" w:rsidRPr="008A610E">
        <w:rPr>
          <w:rFonts w:ascii="GHEA Grapalat" w:hAnsi="GHEA Grapalat"/>
          <w:b/>
          <w:i/>
          <w:sz w:val="24"/>
          <w:szCs w:val="24"/>
        </w:rPr>
        <w:tab/>
      </w:r>
      <w:r w:rsidRPr="00CF05E6">
        <w:rPr>
          <w:rFonts w:ascii="GHEA Grapalat" w:hAnsi="GHEA Grapalat"/>
          <w:b/>
          <w:i/>
          <w:sz w:val="24"/>
          <w:szCs w:val="24"/>
        </w:rPr>
        <w:t xml:space="preserve">(пункт утратил силу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w:t>
      </w:r>
      <w:r>
        <w:rPr>
          <w:rFonts w:ascii="GHEA Grapalat" w:hAnsi="GHEA Grapalat"/>
          <w:b/>
          <w:i/>
          <w:sz w:val="24"/>
          <w:szCs w:val="24"/>
        </w:rPr>
        <w:t>103</w:t>
      </w:r>
      <w:r w:rsidRPr="00CF05E6">
        <w:rPr>
          <w:rFonts w:ascii="GHEA Grapalat" w:hAnsi="GHEA Grapalat"/>
          <w:b/>
          <w:i/>
          <w:sz w:val="24"/>
          <w:szCs w:val="24"/>
        </w:rPr>
        <w:t>-</w:t>
      </w:r>
      <w:r w:rsidRPr="00CF05E6">
        <w:rPr>
          <w:rFonts w:ascii="GHEA Grapalat" w:hAnsi="GHEA Grapalat"/>
          <w:b/>
          <w:i/>
          <w:sz w:val="24"/>
          <w:szCs w:val="24"/>
          <w:lang w:val="en-US"/>
        </w:rPr>
        <w:t>N</w:t>
      </w:r>
      <w:r w:rsidRPr="00CF05E6">
        <w:rPr>
          <w:rFonts w:ascii="GHEA Grapalat" w:hAnsi="GHEA Grapalat"/>
          <w:b/>
          <w:i/>
          <w:sz w:val="24"/>
          <w:szCs w:val="24"/>
        </w:rPr>
        <w:t xml:space="preserve"> от </w:t>
      </w:r>
      <w:r>
        <w:rPr>
          <w:rFonts w:ascii="GHEA Grapalat" w:hAnsi="GHEA Grapalat"/>
          <w:b/>
          <w:i/>
          <w:sz w:val="24"/>
          <w:szCs w:val="24"/>
        </w:rPr>
        <w:t>12 апреля 2022</w:t>
      </w:r>
      <w:r w:rsidRPr="00CF05E6">
        <w:rPr>
          <w:rFonts w:ascii="Courier New" w:hAnsi="Courier New" w:cs="Courier New"/>
          <w:b/>
          <w:i/>
          <w:sz w:val="24"/>
          <w:szCs w:val="24"/>
        </w:rPr>
        <w:t> </w:t>
      </w:r>
      <w:r w:rsidRPr="00CF05E6">
        <w:rPr>
          <w:rFonts w:ascii="GHEA Grapalat" w:hAnsi="GHEA Grapalat"/>
          <w:b/>
          <w:i/>
          <w:sz w:val="24"/>
          <w:szCs w:val="24"/>
        </w:rPr>
        <w:t>года)</w:t>
      </w:r>
    </w:p>
    <w:p w:rsidR="00E313AB" w:rsidRPr="00CF05E6" w:rsidRDefault="00256EDE" w:rsidP="0022062F">
      <w:pPr>
        <w:widowControl w:val="0"/>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color w:val="000000"/>
          <w:sz w:val="24"/>
          <w:szCs w:val="24"/>
        </w:rPr>
        <w:t>6)</w:t>
      </w:r>
      <w:r w:rsidRPr="00CF05E6">
        <w:rPr>
          <w:rFonts w:ascii="GHEA Grapalat" w:hAnsi="GHEA Grapalat"/>
          <w:color w:val="000000"/>
          <w:sz w:val="24"/>
          <w:szCs w:val="24"/>
        </w:rPr>
        <w:tab/>
        <w:t>согласно части 1 статьи 30 Кодекса — организации и физические лица, считающиеся аффилированными, за исключением случаев, когда согласно части 1 статьи 30 Кодекса аффилированные с ними организации и (или) физические лица представили в налоговый орган объявление о прекращении деятельности и после дня представления объявления, а в случае указания в объявлении иного дня прекращения деятельности — после этого дня не осуществляли фактической деятельности;</w:t>
      </w:r>
    </w:p>
    <w:p w:rsidR="00256EDE" w:rsidRPr="00CF05E6" w:rsidRDefault="00256EDE"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7)</w:t>
      </w:r>
      <w:r w:rsidRPr="00CF05E6">
        <w:rPr>
          <w:rFonts w:ascii="GHEA Grapalat" w:hAnsi="GHEA Grapalat"/>
          <w:color w:val="000000"/>
          <w:sz w:val="24"/>
          <w:szCs w:val="24"/>
        </w:rPr>
        <w:tab/>
        <w:t>согласно части 2 статьи 30 Кодекса — организации и физические лица, считающиеся аффилированными, если итоговая сумма оборотов по реализации по части всех видов деятельности признанных по решению руководителя налогового органа аффилированными коммерческих организаций и физических лиц в течение предыдущего налогового года или текущего налогового года превышает 24 миллиона драмов;</w:t>
      </w:r>
    </w:p>
    <w:p w:rsidR="00256EDE" w:rsidRPr="00CF05E6" w:rsidRDefault="00256EDE"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8)</w:t>
      </w:r>
      <w:r w:rsidRPr="00CF05E6">
        <w:rPr>
          <w:rFonts w:ascii="GHEA Grapalat" w:hAnsi="GHEA Grapalat"/>
          <w:color w:val="000000"/>
          <w:sz w:val="24"/>
          <w:szCs w:val="24"/>
        </w:rPr>
        <w:tab/>
        <w:t>организации и физические лица, являющиеся стороной установленного статьей 31 Кодекса договора о совместной деятельности, а также договора комиссии на поставку товаров или агентского договора на поставку товаров, предусматривающего условие совершения действий от имени агента;</w:t>
      </w:r>
    </w:p>
    <w:p w:rsidR="00256EDE" w:rsidRPr="00CF05E6" w:rsidRDefault="00256EDE"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9)</w:t>
      </w:r>
      <w:r w:rsidRPr="00CF05E6">
        <w:rPr>
          <w:rFonts w:ascii="GHEA Grapalat" w:hAnsi="GHEA Grapalat"/>
          <w:color w:val="000000"/>
          <w:sz w:val="24"/>
          <w:szCs w:val="24"/>
        </w:rPr>
        <w:tab/>
        <w:t>не являющиеся индивидуальным предпринимателем физические лица, использующие в процессе своей деятельности работу не являющихся индивидуальными предпринимателями иных физических лиц;</w:t>
      </w:r>
    </w:p>
    <w:p w:rsidR="00256EDE" w:rsidRPr="00CF05E6" w:rsidRDefault="00256EDE"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10)</w:t>
      </w:r>
      <w:r w:rsidRPr="00CF05E6">
        <w:rPr>
          <w:rFonts w:ascii="GHEA Grapalat" w:hAnsi="GHEA Grapalat"/>
          <w:color w:val="000000"/>
          <w:sz w:val="24"/>
          <w:szCs w:val="24"/>
        </w:rPr>
        <w:tab/>
        <w:t>занимающиеся торговой деятельностью (куплей и продажей) организации и индивидуальные предприниматели, осуществившие сделки по поставке товаров организациям или индивидуальным предпринимателям.</w:t>
      </w:r>
    </w:p>
    <w:p w:rsidR="002B0709" w:rsidRDefault="004C21C7"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267 изменена в соответствии с НО-185-</w:t>
      </w:r>
      <w:r w:rsidRPr="00CF05E6">
        <w:rPr>
          <w:rFonts w:ascii="GHEA Grapalat" w:hAnsi="GHEA Grapalat"/>
          <w:b/>
          <w:i/>
          <w:sz w:val="24"/>
          <w:szCs w:val="24"/>
          <w:lang w:val="en-US"/>
        </w:rPr>
        <w:t>N</w:t>
      </w:r>
      <w:r w:rsidRPr="00CF05E6">
        <w:rPr>
          <w:rFonts w:ascii="GHEA Grapalat" w:hAnsi="GHEA Grapalat"/>
          <w:b/>
          <w:i/>
          <w:sz w:val="24"/>
          <w:szCs w:val="24"/>
        </w:rPr>
        <w:t xml:space="preserve"> от 25 марта 2020</w:t>
      </w:r>
      <w:r w:rsidR="000A5B6E">
        <w:rPr>
          <w:rFonts w:ascii="Courier New" w:hAnsi="Courier New" w:cs="Courier New"/>
          <w:b/>
          <w:i/>
          <w:sz w:val="24"/>
          <w:szCs w:val="24"/>
          <w:lang w:val="en-US"/>
        </w:rPr>
        <w:t> </w:t>
      </w:r>
      <w:r w:rsidRPr="00CF05E6">
        <w:rPr>
          <w:rFonts w:ascii="GHEA Grapalat" w:hAnsi="GHEA Grapalat"/>
          <w:b/>
          <w:i/>
          <w:sz w:val="24"/>
          <w:szCs w:val="24"/>
        </w:rPr>
        <w:t>года</w:t>
      </w:r>
      <w:r w:rsidR="0091500F">
        <w:rPr>
          <w:rFonts w:ascii="GHEA Grapalat" w:hAnsi="GHEA Grapalat"/>
          <w:b/>
          <w:i/>
          <w:sz w:val="24"/>
          <w:szCs w:val="24"/>
        </w:rPr>
        <w:t xml:space="preserve">, </w:t>
      </w:r>
      <w:r w:rsidR="0091500F" w:rsidRPr="00CF05E6">
        <w:rPr>
          <w:rFonts w:ascii="GHEA Grapalat" w:hAnsi="GHEA Grapalat"/>
          <w:b/>
          <w:i/>
          <w:sz w:val="24"/>
          <w:szCs w:val="24"/>
          <w:lang w:val="en-US"/>
        </w:rPr>
        <w:t>HO</w:t>
      </w:r>
      <w:r w:rsidR="0091500F" w:rsidRPr="00CF05E6">
        <w:rPr>
          <w:rFonts w:ascii="GHEA Grapalat" w:hAnsi="GHEA Grapalat"/>
          <w:b/>
          <w:i/>
          <w:sz w:val="24"/>
          <w:szCs w:val="24"/>
        </w:rPr>
        <w:t>-</w:t>
      </w:r>
      <w:r w:rsidR="0091500F">
        <w:rPr>
          <w:rFonts w:ascii="GHEA Grapalat" w:hAnsi="GHEA Grapalat"/>
          <w:b/>
          <w:i/>
          <w:sz w:val="24"/>
          <w:szCs w:val="24"/>
        </w:rPr>
        <w:t>103</w:t>
      </w:r>
      <w:r w:rsidR="0091500F" w:rsidRPr="00CF05E6">
        <w:rPr>
          <w:rFonts w:ascii="GHEA Grapalat" w:hAnsi="GHEA Grapalat"/>
          <w:b/>
          <w:i/>
          <w:sz w:val="24"/>
          <w:szCs w:val="24"/>
        </w:rPr>
        <w:t>-</w:t>
      </w:r>
      <w:r w:rsidR="0091500F" w:rsidRPr="00CF05E6">
        <w:rPr>
          <w:rFonts w:ascii="GHEA Grapalat" w:hAnsi="GHEA Grapalat"/>
          <w:b/>
          <w:i/>
          <w:sz w:val="24"/>
          <w:szCs w:val="24"/>
          <w:lang w:val="en-US"/>
        </w:rPr>
        <w:t>N</w:t>
      </w:r>
      <w:r w:rsidR="0091500F" w:rsidRPr="00CF05E6">
        <w:rPr>
          <w:rFonts w:ascii="GHEA Grapalat" w:hAnsi="GHEA Grapalat"/>
          <w:b/>
          <w:i/>
          <w:sz w:val="24"/>
          <w:szCs w:val="24"/>
        </w:rPr>
        <w:t xml:space="preserve"> от </w:t>
      </w:r>
      <w:r w:rsidR="0091500F">
        <w:rPr>
          <w:rFonts w:ascii="GHEA Grapalat" w:hAnsi="GHEA Grapalat"/>
          <w:b/>
          <w:i/>
          <w:sz w:val="24"/>
          <w:szCs w:val="24"/>
        </w:rPr>
        <w:t>12 апреля 2022</w:t>
      </w:r>
      <w:r w:rsidR="0091500F" w:rsidRPr="00CF05E6">
        <w:rPr>
          <w:rFonts w:ascii="Courier New" w:hAnsi="Courier New" w:cs="Courier New"/>
          <w:b/>
          <w:i/>
          <w:sz w:val="24"/>
          <w:szCs w:val="24"/>
        </w:rPr>
        <w:t> </w:t>
      </w:r>
      <w:r w:rsidR="0091500F" w:rsidRPr="00CF05E6">
        <w:rPr>
          <w:rFonts w:ascii="GHEA Grapalat" w:hAnsi="GHEA Grapalat"/>
          <w:b/>
          <w:i/>
          <w:sz w:val="24"/>
          <w:szCs w:val="24"/>
        </w:rPr>
        <w:t>года</w:t>
      </w:r>
      <w:r w:rsidRPr="00CF05E6">
        <w:rPr>
          <w:rFonts w:ascii="GHEA Grapalat" w:hAnsi="GHEA Grapalat"/>
          <w:b/>
          <w:i/>
          <w:sz w:val="24"/>
          <w:szCs w:val="24"/>
        </w:rPr>
        <w:t>)</w:t>
      </w:r>
    </w:p>
    <w:p w:rsidR="0091500F" w:rsidRPr="000A5B6E" w:rsidRDefault="0091500F"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31" w:history="1">
        <w:r w:rsidRPr="00B202DF">
          <w:rPr>
            <w:rStyle w:val="Hyperlink"/>
            <w:rFonts w:ascii="GHEA Grapalat" w:hAnsi="GHEA Grapalat"/>
            <w:b/>
            <w:i/>
            <w:sz w:val="24"/>
            <w:szCs w:val="24"/>
            <w:lang w:val="en-US"/>
          </w:rPr>
          <w:t>HO</w:t>
        </w:r>
        <w:r w:rsidRPr="00B202DF">
          <w:rPr>
            <w:rStyle w:val="Hyperlink"/>
            <w:rFonts w:ascii="GHEA Grapalat" w:hAnsi="GHEA Grapalat"/>
            <w:b/>
            <w:i/>
            <w:sz w:val="24"/>
            <w:szCs w:val="24"/>
          </w:rPr>
          <w:t>-103-</w:t>
        </w:r>
        <w:r w:rsidRPr="00B202DF">
          <w:rPr>
            <w:rStyle w:val="Hyperlink"/>
            <w:rFonts w:ascii="GHEA Grapalat" w:hAnsi="GHEA Grapalat"/>
            <w:b/>
            <w:i/>
            <w:sz w:val="24"/>
            <w:szCs w:val="24"/>
            <w:lang w:val="en-US"/>
          </w:rPr>
          <w:t>N</w:t>
        </w:r>
      </w:hyperlink>
      <w:r w:rsidRPr="00CF05E6">
        <w:rPr>
          <w:rFonts w:ascii="GHEA Grapalat" w:hAnsi="GHEA Grapalat"/>
          <w:b/>
          <w:i/>
          <w:sz w:val="24"/>
          <w:szCs w:val="24"/>
        </w:rPr>
        <w:t xml:space="preserve"> от </w:t>
      </w:r>
      <w:r>
        <w:rPr>
          <w:rFonts w:ascii="GHEA Grapalat" w:hAnsi="GHEA Grapalat"/>
          <w:b/>
          <w:i/>
          <w:sz w:val="24"/>
          <w:szCs w:val="24"/>
        </w:rPr>
        <w:t>12 апреля 2022</w:t>
      </w:r>
      <w:r w:rsidRPr="00CF05E6">
        <w:rPr>
          <w:rFonts w:ascii="Courier New" w:hAnsi="Courier New" w:cs="Courier New"/>
          <w:b/>
          <w:i/>
          <w:sz w:val="24"/>
          <w:szCs w:val="24"/>
        </w:rPr>
        <w:t> </w:t>
      </w:r>
      <w:r w:rsidRPr="00CF05E6">
        <w:rPr>
          <w:rFonts w:ascii="GHEA Grapalat" w:hAnsi="GHEA Grapalat"/>
          <w:b/>
          <w:i/>
          <w:sz w:val="24"/>
          <w:szCs w:val="24"/>
        </w:rPr>
        <w:t>года</w:t>
      </w:r>
      <w:r>
        <w:rPr>
          <w:rFonts w:ascii="GHEA Grapalat" w:hAnsi="GHEA Grapalat"/>
          <w:b/>
          <w:i/>
          <w:sz w:val="24"/>
          <w:szCs w:val="24"/>
        </w:rPr>
        <w:t xml:space="preserve"> имеет переходное положение)</w:t>
      </w:r>
    </w:p>
    <w:p w:rsidR="000A5B6E" w:rsidRPr="000A5B6E" w:rsidRDefault="000A5B6E"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B202DF">
        <w:trPr>
          <w:tblCellSpacing w:w="7" w:type="dxa"/>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268.</w:t>
            </w:r>
          </w:p>
        </w:tc>
        <w:tc>
          <w:tcPr>
            <w:tcW w:w="7221" w:type="dxa"/>
            <w:vAlign w:val="center"/>
            <w:hideMark/>
          </w:tcPr>
          <w:p w:rsidR="008D5C32"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Прекращение статуса субъекта </w:t>
            </w:r>
            <w:r w:rsidR="00256EDE" w:rsidRPr="00CF05E6">
              <w:rPr>
                <w:rFonts w:ascii="GHEA Grapalat" w:hAnsi="GHEA Grapalat"/>
                <w:b/>
                <w:sz w:val="24"/>
                <w:szCs w:val="24"/>
              </w:rPr>
              <w:t>микро</w:t>
            </w:r>
            <w:r w:rsidRPr="00CF05E6">
              <w:rPr>
                <w:rFonts w:ascii="GHEA Grapalat" w:hAnsi="GHEA Grapalat"/>
                <w:b/>
                <w:sz w:val="24"/>
                <w:szCs w:val="24"/>
              </w:rPr>
              <w:t>предпринимательства</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pacing w:val="-6"/>
          <w:sz w:val="24"/>
          <w:szCs w:val="24"/>
        </w:rPr>
        <w:t>1.</w:t>
      </w:r>
      <w:r w:rsidRPr="00CF05E6">
        <w:rPr>
          <w:rFonts w:ascii="GHEA Grapalat" w:hAnsi="GHEA Grapalat"/>
          <w:spacing w:val="-6"/>
          <w:sz w:val="24"/>
          <w:szCs w:val="24"/>
        </w:rPr>
        <w:tab/>
        <w:t xml:space="preserve">Субъект </w:t>
      </w:r>
      <w:r w:rsidR="00256EDE" w:rsidRPr="00CF05E6">
        <w:rPr>
          <w:rFonts w:ascii="GHEA Grapalat" w:hAnsi="GHEA Grapalat"/>
          <w:spacing w:val="-6"/>
          <w:sz w:val="24"/>
          <w:szCs w:val="24"/>
        </w:rPr>
        <w:t>микро</w:t>
      </w:r>
      <w:r w:rsidRPr="00CF05E6">
        <w:rPr>
          <w:rFonts w:ascii="GHEA Grapalat" w:hAnsi="GHEA Grapalat"/>
          <w:spacing w:val="-6"/>
          <w:sz w:val="24"/>
          <w:szCs w:val="24"/>
        </w:rPr>
        <w:t>предпринимательства перестает считаться таковым, если:</w:t>
      </w:r>
    </w:p>
    <w:p w:rsidR="002B0709" w:rsidRPr="008A610E"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8842C3" w:rsidRPr="00CF05E6">
        <w:rPr>
          <w:rFonts w:ascii="GHEA Grapalat" w:hAnsi="GHEA Grapalat"/>
          <w:color w:val="000000"/>
          <w:sz w:val="24"/>
          <w:szCs w:val="24"/>
        </w:rPr>
        <w:t>организация или индивидуальный предприниматель</w:t>
      </w:r>
      <w:r w:rsidRPr="00CF05E6">
        <w:rPr>
          <w:rFonts w:ascii="GHEA Grapalat" w:hAnsi="GHEA Grapalat"/>
          <w:sz w:val="24"/>
          <w:szCs w:val="24"/>
        </w:rPr>
        <w:t xml:space="preserve"> представил в налоговый орган объявление с указанием о том, что</w:t>
      </w:r>
      <w:r w:rsidRPr="00CF05E6">
        <w:rPr>
          <w:rFonts w:ascii="Courier New" w:hAnsi="Courier New" w:cs="Courier New"/>
          <w:sz w:val="24"/>
          <w:szCs w:val="24"/>
        </w:rPr>
        <w:t> </w:t>
      </w:r>
      <w:r w:rsidRPr="00CF05E6">
        <w:rPr>
          <w:rFonts w:ascii="GHEA Grapalat" w:hAnsi="GHEA Grapalat"/>
          <w:sz w:val="24"/>
          <w:szCs w:val="24"/>
        </w:rPr>
        <w:t>считается плательщиком НДС и состоит на учете в качестве плательщика НДС</w:t>
      </w:r>
      <w:r w:rsidRPr="00CF05E6">
        <w:rPr>
          <w:rFonts w:ascii="GHEA Grapalat" w:hAnsi="GHEA Grapalat"/>
          <w:spacing w:val="-4"/>
          <w:sz w:val="24"/>
          <w:szCs w:val="24"/>
        </w:rPr>
        <w:t xml:space="preserve"> — со дня, указанного в объявлении (но не ранее 20-го дня, предшествующего дню представления объявления) до конца указанного в</w:t>
      </w:r>
      <w:r w:rsidRPr="00CF05E6">
        <w:rPr>
          <w:rFonts w:ascii="Courier New" w:hAnsi="Courier New" w:cs="Courier New"/>
          <w:spacing w:val="-4"/>
          <w:sz w:val="24"/>
          <w:szCs w:val="24"/>
        </w:rPr>
        <w:t> </w:t>
      </w:r>
      <w:r w:rsidRPr="00CF05E6">
        <w:rPr>
          <w:rFonts w:ascii="GHEA Grapalat" w:hAnsi="GHEA Grapalat"/>
          <w:spacing w:val="-4"/>
          <w:sz w:val="24"/>
          <w:szCs w:val="24"/>
        </w:rPr>
        <w:t xml:space="preserve">объявлении налогового года или в утвержденной налоговым органом форме представил в налоговый орган объявление о том, что считается плательщиком налога с оборота — </w:t>
      </w:r>
      <w:r w:rsidR="009E5D79" w:rsidRPr="00CF05E6">
        <w:rPr>
          <w:rFonts w:ascii="GHEA Grapalat" w:hAnsi="GHEA Grapalat"/>
          <w:spacing w:val="-4"/>
          <w:sz w:val="24"/>
          <w:szCs w:val="24"/>
        </w:rPr>
        <w:t xml:space="preserve">со дня, указанного в этом объявлении (но не ранее 20-го дня, предшествующего дню представления объявления) </w:t>
      </w:r>
      <w:r w:rsidRPr="00CF05E6">
        <w:rPr>
          <w:rFonts w:ascii="GHEA Grapalat" w:hAnsi="GHEA Grapalat"/>
          <w:spacing w:val="-4"/>
          <w:sz w:val="24"/>
          <w:szCs w:val="24"/>
        </w:rPr>
        <w:t>до конца</w:t>
      </w:r>
      <w:r w:rsidRPr="00CF05E6">
        <w:rPr>
          <w:rFonts w:ascii="GHEA Grapalat" w:hAnsi="GHEA Grapalat"/>
          <w:sz w:val="24"/>
          <w:szCs w:val="24"/>
        </w:rPr>
        <w:t xml:space="preserve"> данного налогового года;</w:t>
      </w:r>
    </w:p>
    <w:p w:rsidR="00B202DF" w:rsidRPr="008A610E" w:rsidRDefault="00B202DF" w:rsidP="0022062F">
      <w:pPr>
        <w:widowControl w:val="0"/>
        <w:tabs>
          <w:tab w:val="left" w:pos="1134"/>
        </w:tabs>
        <w:spacing w:after="160" w:line="360" w:lineRule="auto"/>
        <w:ind w:firstLine="567"/>
        <w:jc w:val="both"/>
        <w:rPr>
          <w:rFonts w:ascii="GHEA Grapalat" w:hAnsi="GHEA Grapalat"/>
          <w:sz w:val="24"/>
          <w:szCs w:val="24"/>
        </w:rPr>
      </w:pP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008842C3" w:rsidRPr="00CF05E6">
        <w:rPr>
          <w:rFonts w:ascii="GHEA Grapalat" w:hAnsi="GHEA Grapalat"/>
          <w:color w:val="000000"/>
          <w:sz w:val="24"/>
          <w:szCs w:val="24"/>
        </w:rPr>
        <w:t>оборот по реализации по части всех видов деятельности организации или индивидуального предпринимателя в текущем налоговом году, а в случае не являющегося индивидуальным предпринимателем физического лица — оборот по реализации по части установленных составляющим неотъемлемую часть Кодекса приложением 3 всех видов деятельности превысил 24 миллиона драмов — с момента превышения до конца данного налогового года;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имел место один из фактов, указанных в пунктах 1</w:t>
      </w:r>
      <w:r w:rsidR="008842C3" w:rsidRPr="00CF05E6">
        <w:rPr>
          <w:rFonts w:ascii="GHEA Grapalat" w:hAnsi="GHEA Grapalat"/>
          <w:sz w:val="24"/>
          <w:szCs w:val="24"/>
        </w:rPr>
        <w:t>-</w:t>
      </w:r>
      <w:r w:rsidRPr="00CF05E6">
        <w:rPr>
          <w:rFonts w:ascii="GHEA Grapalat" w:hAnsi="GHEA Grapalat"/>
          <w:sz w:val="24"/>
          <w:szCs w:val="24"/>
        </w:rPr>
        <w:t xml:space="preserve">3, </w:t>
      </w:r>
      <w:r w:rsidR="009E5D79" w:rsidRPr="00CF05E6">
        <w:rPr>
          <w:rFonts w:ascii="GHEA Grapalat" w:hAnsi="GHEA Grapalat"/>
          <w:sz w:val="24"/>
          <w:szCs w:val="24"/>
        </w:rPr>
        <w:t>6, 8 или 9</w:t>
      </w:r>
      <w:r w:rsidRPr="00CF05E6">
        <w:rPr>
          <w:rFonts w:ascii="GHEA Grapalat" w:hAnsi="GHEA Grapalat"/>
          <w:sz w:val="24"/>
          <w:szCs w:val="24"/>
        </w:rPr>
        <w:t xml:space="preserve"> части 5 статьи 267 Кодекса, — со дня, когда этот факт имел место до конца данного налогового года;</w:t>
      </w:r>
    </w:p>
    <w:p w:rsidR="008842C3" w:rsidRPr="00CF05E6" w:rsidRDefault="008842C3"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4)</w:t>
      </w:r>
      <w:r w:rsidRPr="00CF05E6">
        <w:rPr>
          <w:rFonts w:ascii="GHEA Grapalat" w:hAnsi="GHEA Grapalat"/>
          <w:color w:val="000000"/>
          <w:sz w:val="24"/>
          <w:szCs w:val="24"/>
        </w:rPr>
        <w:tab/>
        <w:t>имел место факт, указанны</w:t>
      </w:r>
      <w:r w:rsidR="0091500F">
        <w:rPr>
          <w:rFonts w:ascii="GHEA Grapalat" w:hAnsi="GHEA Grapalat"/>
          <w:color w:val="000000"/>
          <w:sz w:val="24"/>
          <w:szCs w:val="24"/>
        </w:rPr>
        <w:t>й</w:t>
      </w:r>
      <w:r w:rsidRPr="00CF05E6">
        <w:rPr>
          <w:rFonts w:ascii="GHEA Grapalat" w:hAnsi="GHEA Grapalat"/>
          <w:color w:val="000000"/>
          <w:sz w:val="24"/>
          <w:szCs w:val="24"/>
        </w:rPr>
        <w:t xml:space="preserve"> в пункт</w:t>
      </w:r>
      <w:r w:rsidR="0091500F">
        <w:rPr>
          <w:rFonts w:ascii="GHEA Grapalat" w:hAnsi="GHEA Grapalat"/>
          <w:color w:val="000000"/>
          <w:sz w:val="24"/>
          <w:szCs w:val="24"/>
        </w:rPr>
        <w:t>е</w:t>
      </w:r>
      <w:r w:rsidRPr="00CF05E6">
        <w:rPr>
          <w:rFonts w:ascii="GHEA Grapalat" w:hAnsi="GHEA Grapalat"/>
          <w:color w:val="000000"/>
          <w:sz w:val="24"/>
          <w:szCs w:val="24"/>
        </w:rPr>
        <w:t xml:space="preserve"> 10 части 5 статьи 267 Кодекса, — со дня, когда этот факт имел место, до конца налогового года, следующего за включающим этот день налоговым годом; </w:t>
      </w:r>
    </w:p>
    <w:p w:rsidR="008842C3" w:rsidRPr="00CF05E6" w:rsidRDefault="008842C3" w:rsidP="0022062F">
      <w:pPr>
        <w:widowControl w:val="0"/>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color w:val="000000"/>
          <w:sz w:val="24"/>
          <w:szCs w:val="24"/>
        </w:rPr>
        <w:t>5)</w:t>
      </w:r>
      <w:r w:rsidRPr="00CF05E6">
        <w:rPr>
          <w:rFonts w:ascii="GHEA Grapalat" w:hAnsi="GHEA Grapalat"/>
          <w:color w:val="000000"/>
          <w:sz w:val="24"/>
          <w:szCs w:val="24"/>
        </w:rPr>
        <w:tab/>
        <w:t>имел место факт, указанный в пункте 7 части 5 статьи 267 Кодекса, — с начала налогового года, включающего день, когда этот факт имел место, а если налогоплательщик получил государственную регистрацию или был поставлен на учет позже, то со дня государственной регистрации или постановки на учет. В</w:t>
      </w:r>
      <w:r w:rsidR="003D66D9" w:rsidRPr="00CF05E6">
        <w:rPr>
          <w:rFonts w:ascii="Courier New" w:hAnsi="Courier New" w:cs="Courier New"/>
          <w:color w:val="000000"/>
          <w:sz w:val="24"/>
          <w:szCs w:val="24"/>
          <w:lang w:val="hy-AM"/>
        </w:rPr>
        <w:t> </w:t>
      </w:r>
      <w:r w:rsidRPr="00CF05E6">
        <w:rPr>
          <w:rFonts w:ascii="GHEA Grapalat" w:hAnsi="GHEA Grapalat"/>
          <w:color w:val="000000"/>
          <w:sz w:val="24"/>
          <w:szCs w:val="24"/>
        </w:rPr>
        <w:t>случае обжалования в судебном порядке постановления, указанного в пункте 7 части 5 статьи 267 Кодекса, коммерческие организации и физические лица продолжают считаться субъектами микропредпринимательства, а в случае вступления в силу решения суда о признании указанного в пункте 7 части 5 статьи 267 Кодекса решения недействительным — признанные аффилированными коммерческие организации и физические лица перестают считаться субъектами микропредпринимательства со срока, установленного настоящим пунктом.</w:t>
      </w:r>
    </w:p>
    <w:p w:rsidR="008842C3" w:rsidRPr="00CF05E6" w:rsidRDefault="008842C3" w:rsidP="0022062F">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2.</w:t>
      </w:r>
      <w:r w:rsidRPr="00CF05E6">
        <w:rPr>
          <w:rFonts w:ascii="GHEA Grapalat" w:hAnsi="GHEA Grapalat"/>
          <w:color w:val="000000"/>
          <w:sz w:val="24"/>
          <w:szCs w:val="24"/>
        </w:rPr>
        <w:tab/>
        <w:t>Индивидуальный предприниматель и не являющееся индивидуальным предпринимателем физическое лицо, переставшее считаться субъектом микропредпринимательства по основаниям, предусмотренным частью 1 настоящей статьи, в предусмотренные той же частью соответствующие сроки, когда перестал считаться субъектом микропредпринимательства, лишается, соответственно, права считаться субъектом микропредпринимательства, не</w:t>
      </w:r>
      <w:r w:rsidRPr="00CF05E6">
        <w:rPr>
          <w:rFonts w:ascii="Courier New" w:hAnsi="Courier New" w:cs="Courier New"/>
          <w:color w:val="000000"/>
          <w:sz w:val="24"/>
          <w:szCs w:val="24"/>
          <w:lang w:val="en-US"/>
        </w:rPr>
        <w:t> </w:t>
      </w:r>
      <w:r w:rsidRPr="00CF05E6">
        <w:rPr>
          <w:rFonts w:ascii="GHEA Grapalat" w:hAnsi="GHEA Grapalat"/>
          <w:color w:val="000000"/>
          <w:sz w:val="24"/>
          <w:szCs w:val="24"/>
        </w:rPr>
        <w:t>являющимся индивидуальным предпринимателем физическим лицом или индивидуальным предпринимателем.</w:t>
      </w:r>
    </w:p>
    <w:p w:rsidR="0091500F" w:rsidRDefault="0091500F" w:rsidP="00B202DF">
      <w:pPr>
        <w:widowControl w:val="0"/>
        <w:tabs>
          <w:tab w:val="left" w:pos="1134"/>
        </w:tabs>
        <w:spacing w:after="160" w:line="350" w:lineRule="auto"/>
        <w:ind w:firstLine="567"/>
        <w:jc w:val="both"/>
        <w:rPr>
          <w:rFonts w:ascii="GHEA Grapalat" w:hAnsi="GHEA Grapalat"/>
          <w:b/>
          <w:i/>
          <w:sz w:val="24"/>
          <w:szCs w:val="24"/>
        </w:rPr>
      </w:pPr>
      <w:r>
        <w:rPr>
          <w:rFonts w:ascii="GHEA Grapalat" w:hAnsi="GHEA Grapalat"/>
          <w:b/>
          <w:i/>
          <w:sz w:val="24"/>
          <w:szCs w:val="24"/>
        </w:rPr>
        <w:t xml:space="preserve">(статья 268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w:t>
      </w:r>
      <w:r>
        <w:rPr>
          <w:rFonts w:ascii="GHEA Grapalat" w:hAnsi="GHEA Grapalat"/>
          <w:b/>
          <w:i/>
          <w:sz w:val="24"/>
          <w:szCs w:val="24"/>
        </w:rPr>
        <w:t>103</w:t>
      </w:r>
      <w:r w:rsidRPr="00CF05E6">
        <w:rPr>
          <w:rFonts w:ascii="GHEA Grapalat" w:hAnsi="GHEA Grapalat"/>
          <w:b/>
          <w:i/>
          <w:sz w:val="24"/>
          <w:szCs w:val="24"/>
        </w:rPr>
        <w:t>-</w:t>
      </w:r>
      <w:r w:rsidRPr="00CF05E6">
        <w:rPr>
          <w:rFonts w:ascii="GHEA Grapalat" w:hAnsi="GHEA Grapalat"/>
          <w:b/>
          <w:i/>
          <w:sz w:val="24"/>
          <w:szCs w:val="24"/>
          <w:lang w:val="en-US"/>
        </w:rPr>
        <w:t>N</w:t>
      </w:r>
      <w:r w:rsidRPr="00CF05E6">
        <w:rPr>
          <w:rFonts w:ascii="GHEA Grapalat" w:hAnsi="GHEA Grapalat"/>
          <w:b/>
          <w:i/>
          <w:sz w:val="24"/>
          <w:szCs w:val="24"/>
        </w:rPr>
        <w:t xml:space="preserve"> от </w:t>
      </w:r>
      <w:r>
        <w:rPr>
          <w:rFonts w:ascii="GHEA Grapalat" w:hAnsi="GHEA Grapalat"/>
          <w:b/>
          <w:i/>
          <w:sz w:val="24"/>
          <w:szCs w:val="24"/>
        </w:rPr>
        <w:t>12 апреля 2022</w:t>
      </w:r>
      <w:r w:rsidRPr="00CF05E6">
        <w:rPr>
          <w:rFonts w:ascii="Courier New" w:hAnsi="Courier New" w:cs="Courier New"/>
          <w:b/>
          <w:i/>
          <w:sz w:val="24"/>
          <w:szCs w:val="24"/>
        </w:rPr>
        <w:t> </w:t>
      </w:r>
      <w:r w:rsidRPr="00CF05E6">
        <w:rPr>
          <w:rFonts w:ascii="GHEA Grapalat" w:hAnsi="GHEA Grapalat"/>
          <w:b/>
          <w:i/>
          <w:sz w:val="24"/>
          <w:szCs w:val="24"/>
        </w:rPr>
        <w:t>года)</w:t>
      </w:r>
    </w:p>
    <w:p w:rsidR="0091500F" w:rsidRPr="000A5B6E" w:rsidRDefault="0091500F" w:rsidP="00B202DF">
      <w:pPr>
        <w:widowControl w:val="0"/>
        <w:tabs>
          <w:tab w:val="left" w:pos="1134"/>
        </w:tabs>
        <w:spacing w:after="160" w:line="35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32" w:history="1">
        <w:r w:rsidRPr="00B202DF">
          <w:rPr>
            <w:rStyle w:val="Hyperlink"/>
            <w:rFonts w:ascii="GHEA Grapalat" w:hAnsi="GHEA Grapalat"/>
            <w:b/>
            <w:i/>
            <w:sz w:val="24"/>
            <w:szCs w:val="24"/>
            <w:lang w:val="en-US"/>
          </w:rPr>
          <w:t>HO</w:t>
        </w:r>
        <w:r w:rsidRPr="00B202DF">
          <w:rPr>
            <w:rStyle w:val="Hyperlink"/>
            <w:rFonts w:ascii="GHEA Grapalat" w:hAnsi="GHEA Grapalat"/>
            <w:b/>
            <w:i/>
            <w:sz w:val="24"/>
            <w:szCs w:val="24"/>
          </w:rPr>
          <w:t>-103-</w:t>
        </w:r>
        <w:r w:rsidRPr="00B202DF">
          <w:rPr>
            <w:rStyle w:val="Hyperlink"/>
            <w:rFonts w:ascii="GHEA Grapalat" w:hAnsi="GHEA Grapalat"/>
            <w:b/>
            <w:i/>
            <w:sz w:val="24"/>
            <w:szCs w:val="24"/>
            <w:lang w:val="en-US"/>
          </w:rPr>
          <w:t>N</w:t>
        </w:r>
      </w:hyperlink>
      <w:r w:rsidRPr="00CF05E6">
        <w:rPr>
          <w:rFonts w:ascii="GHEA Grapalat" w:hAnsi="GHEA Grapalat"/>
          <w:b/>
          <w:i/>
          <w:sz w:val="24"/>
          <w:szCs w:val="24"/>
        </w:rPr>
        <w:t xml:space="preserve"> от </w:t>
      </w:r>
      <w:r>
        <w:rPr>
          <w:rFonts w:ascii="GHEA Grapalat" w:hAnsi="GHEA Grapalat"/>
          <w:b/>
          <w:i/>
          <w:sz w:val="24"/>
          <w:szCs w:val="24"/>
        </w:rPr>
        <w:t>12 апреля 2022</w:t>
      </w:r>
      <w:r w:rsidRPr="00CF05E6">
        <w:rPr>
          <w:rFonts w:ascii="Courier New" w:hAnsi="Courier New" w:cs="Courier New"/>
          <w:b/>
          <w:i/>
          <w:sz w:val="24"/>
          <w:szCs w:val="24"/>
        </w:rPr>
        <w:t> </w:t>
      </w:r>
      <w:r w:rsidRPr="00CF05E6">
        <w:rPr>
          <w:rFonts w:ascii="GHEA Grapalat" w:hAnsi="GHEA Grapalat"/>
          <w:b/>
          <w:i/>
          <w:sz w:val="24"/>
          <w:szCs w:val="24"/>
        </w:rPr>
        <w:t>года</w:t>
      </w:r>
      <w:r>
        <w:rPr>
          <w:rFonts w:ascii="GHEA Grapalat" w:hAnsi="GHEA Grapalat"/>
          <w:b/>
          <w:i/>
          <w:sz w:val="24"/>
          <w:szCs w:val="24"/>
        </w:rPr>
        <w:t xml:space="preserve"> имеет переходное положение)</w:t>
      </w:r>
    </w:p>
    <w:p w:rsidR="002B0709" w:rsidRPr="00CF05E6" w:rsidRDefault="002B0709" w:rsidP="00B202DF">
      <w:pPr>
        <w:widowControl w:val="0"/>
        <w:tabs>
          <w:tab w:val="left" w:pos="1134"/>
        </w:tabs>
        <w:spacing w:after="160" w:line="35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B202DF">
        <w:trPr>
          <w:tblCellSpacing w:w="7" w:type="dxa"/>
        </w:trPr>
        <w:tc>
          <w:tcPr>
            <w:tcW w:w="1836" w:type="dxa"/>
            <w:hideMark/>
          </w:tcPr>
          <w:p w:rsidR="002B0709" w:rsidRPr="00CF05E6" w:rsidRDefault="002B0709" w:rsidP="00B202DF">
            <w:pPr>
              <w:widowControl w:val="0"/>
              <w:spacing w:after="160" w:line="350" w:lineRule="auto"/>
              <w:jc w:val="center"/>
              <w:rPr>
                <w:rFonts w:ascii="GHEA Grapalat" w:hAnsi="GHEA Grapalat"/>
                <w:b/>
                <w:sz w:val="24"/>
                <w:szCs w:val="24"/>
              </w:rPr>
            </w:pPr>
            <w:r w:rsidRPr="00CF05E6">
              <w:rPr>
                <w:rFonts w:ascii="GHEA Grapalat" w:hAnsi="GHEA Grapalat"/>
                <w:b/>
                <w:sz w:val="24"/>
                <w:szCs w:val="24"/>
              </w:rPr>
              <w:t>Статья 269.</w:t>
            </w:r>
          </w:p>
        </w:tc>
        <w:tc>
          <w:tcPr>
            <w:tcW w:w="7221" w:type="dxa"/>
            <w:vAlign w:val="center"/>
            <w:hideMark/>
          </w:tcPr>
          <w:p w:rsidR="008D5C32" w:rsidRPr="00CF05E6" w:rsidRDefault="002B0709" w:rsidP="00B202DF">
            <w:pPr>
              <w:widowControl w:val="0"/>
              <w:spacing w:after="160" w:line="350" w:lineRule="auto"/>
              <w:ind w:left="88"/>
              <w:rPr>
                <w:rFonts w:ascii="GHEA Grapalat" w:hAnsi="GHEA Grapalat"/>
                <w:b/>
                <w:sz w:val="24"/>
                <w:szCs w:val="24"/>
              </w:rPr>
            </w:pPr>
            <w:r w:rsidRPr="00CF05E6">
              <w:rPr>
                <w:rFonts w:ascii="GHEA Grapalat" w:hAnsi="GHEA Grapalat"/>
                <w:b/>
                <w:sz w:val="24"/>
                <w:szCs w:val="24"/>
              </w:rPr>
              <w:t xml:space="preserve">Исчисление и уплата налогов и сборов субъектами </w:t>
            </w:r>
            <w:r w:rsidR="00D43FF4" w:rsidRPr="00CF05E6">
              <w:rPr>
                <w:rFonts w:ascii="GHEA Grapalat" w:hAnsi="GHEA Grapalat"/>
                <w:b/>
                <w:sz w:val="24"/>
                <w:szCs w:val="24"/>
              </w:rPr>
              <w:t>микро</w:t>
            </w:r>
            <w:r w:rsidRPr="00CF05E6">
              <w:rPr>
                <w:rFonts w:ascii="GHEA Grapalat" w:hAnsi="GHEA Grapalat"/>
                <w:b/>
                <w:sz w:val="24"/>
                <w:szCs w:val="24"/>
              </w:rPr>
              <w:t>предпринимательства</w:t>
            </w:r>
          </w:p>
        </w:tc>
      </w:tr>
    </w:tbl>
    <w:p w:rsidR="002B0709" w:rsidRPr="00E326BF" w:rsidRDefault="002B0709" w:rsidP="00B202DF">
      <w:pPr>
        <w:widowControl w:val="0"/>
        <w:tabs>
          <w:tab w:val="left" w:pos="1134"/>
        </w:tabs>
        <w:spacing w:after="160" w:line="350" w:lineRule="auto"/>
        <w:ind w:firstLine="567"/>
        <w:jc w:val="both"/>
        <w:rPr>
          <w:rFonts w:ascii="GHEA Grapalat" w:hAnsi="GHEA Grapalat"/>
          <w:spacing w:val="-6"/>
          <w:sz w:val="24"/>
          <w:szCs w:val="24"/>
        </w:rPr>
      </w:pPr>
      <w:r w:rsidRPr="00CF05E6">
        <w:rPr>
          <w:rFonts w:ascii="GHEA Grapalat" w:hAnsi="GHEA Grapalat"/>
          <w:sz w:val="24"/>
          <w:szCs w:val="24"/>
        </w:rPr>
        <w:t>1.</w:t>
      </w:r>
      <w:r w:rsidRPr="00CF05E6">
        <w:rPr>
          <w:rFonts w:ascii="GHEA Grapalat" w:hAnsi="GHEA Grapalat"/>
          <w:sz w:val="24"/>
          <w:szCs w:val="24"/>
        </w:rPr>
        <w:tab/>
        <w:t xml:space="preserve">Субъекты </w:t>
      </w:r>
      <w:r w:rsidR="00D43FF4" w:rsidRPr="00CF05E6">
        <w:rPr>
          <w:rFonts w:ascii="GHEA Grapalat" w:hAnsi="GHEA Grapalat"/>
          <w:sz w:val="24"/>
          <w:szCs w:val="24"/>
        </w:rPr>
        <w:t>микро</w:t>
      </w:r>
      <w:r w:rsidRPr="00CF05E6">
        <w:rPr>
          <w:rFonts w:ascii="GHEA Grapalat" w:hAnsi="GHEA Grapalat"/>
          <w:sz w:val="24"/>
          <w:szCs w:val="24"/>
        </w:rPr>
        <w:t>предпринимательства освобождаются от</w:t>
      </w:r>
      <w:r w:rsidRPr="00CF05E6">
        <w:rPr>
          <w:rFonts w:ascii="Courier New" w:hAnsi="Courier New" w:cs="Courier New"/>
          <w:sz w:val="24"/>
          <w:szCs w:val="24"/>
        </w:rPr>
        <w:t> </w:t>
      </w:r>
      <w:r w:rsidRPr="00CF05E6">
        <w:rPr>
          <w:rFonts w:ascii="GHEA Grapalat" w:hAnsi="GHEA Grapalat"/>
          <w:sz w:val="24"/>
          <w:szCs w:val="24"/>
        </w:rPr>
        <w:t xml:space="preserve">обязательства по исчислению и уплате в государственный бюджет всех государственных налогов, образующихся по части </w:t>
      </w:r>
      <w:r w:rsidR="00D43FF4" w:rsidRPr="00CF05E6">
        <w:rPr>
          <w:rFonts w:ascii="GHEA Grapalat" w:hAnsi="GHEA Grapalat"/>
          <w:sz w:val="24"/>
          <w:szCs w:val="24"/>
        </w:rPr>
        <w:t>микро</w:t>
      </w:r>
      <w:r w:rsidRPr="00CF05E6">
        <w:rPr>
          <w:rFonts w:ascii="GHEA Grapalat" w:hAnsi="GHEA Grapalat"/>
          <w:sz w:val="24"/>
          <w:szCs w:val="24"/>
        </w:rPr>
        <w:t>предпринимательства (в том числе в качестве налогового агента — от</w:t>
      </w:r>
      <w:r w:rsidRPr="00CF05E6">
        <w:rPr>
          <w:rFonts w:ascii="Courier New" w:hAnsi="Courier New" w:cs="Courier New"/>
          <w:sz w:val="24"/>
          <w:szCs w:val="24"/>
        </w:rPr>
        <w:t> </w:t>
      </w:r>
      <w:r w:rsidRPr="00CF05E6">
        <w:rPr>
          <w:rFonts w:ascii="GHEA Grapalat" w:hAnsi="GHEA Grapalat"/>
          <w:sz w:val="24"/>
          <w:szCs w:val="24"/>
        </w:rPr>
        <w:t xml:space="preserve">обязательства по исчислению, удержанию и </w:t>
      </w:r>
      <w:r w:rsidRPr="00E326BF">
        <w:rPr>
          <w:rFonts w:ascii="GHEA Grapalat" w:hAnsi="GHEA Grapalat"/>
          <w:spacing w:val="-6"/>
          <w:sz w:val="24"/>
          <w:szCs w:val="24"/>
        </w:rPr>
        <w:t>перечислению в государственный бюджет налога, а также от установленного статьей 135 Кодекса обязательства по</w:t>
      </w:r>
      <w:r w:rsidRPr="00E326BF">
        <w:rPr>
          <w:rFonts w:ascii="Courier New" w:hAnsi="Courier New" w:cs="Courier New"/>
          <w:spacing w:val="-6"/>
          <w:sz w:val="24"/>
          <w:szCs w:val="24"/>
        </w:rPr>
        <w:t> </w:t>
      </w:r>
      <w:r w:rsidRPr="00E326BF">
        <w:rPr>
          <w:rFonts w:ascii="GHEA Grapalat" w:hAnsi="GHEA Grapalat"/>
          <w:spacing w:val="-6"/>
          <w:sz w:val="24"/>
          <w:szCs w:val="24"/>
        </w:rPr>
        <w:t>осуществлению авансовых платежей по налогу на прибыль), за исключением случаев, установленных частью 2 настоящей статьи.</w:t>
      </w:r>
    </w:p>
    <w:p w:rsidR="002B0709" w:rsidRPr="00CF05E6" w:rsidRDefault="002B0709" w:rsidP="00B202DF">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Субъекты </w:t>
      </w:r>
      <w:r w:rsidR="00D43FF4" w:rsidRPr="00CF05E6">
        <w:rPr>
          <w:rFonts w:ascii="GHEA Grapalat" w:hAnsi="GHEA Grapalat"/>
          <w:sz w:val="24"/>
          <w:szCs w:val="24"/>
        </w:rPr>
        <w:t>микро</w:t>
      </w:r>
      <w:r w:rsidRPr="00CF05E6">
        <w:rPr>
          <w:rFonts w:ascii="GHEA Grapalat" w:hAnsi="GHEA Grapalat"/>
          <w:sz w:val="24"/>
          <w:szCs w:val="24"/>
        </w:rPr>
        <w:t>предпринимательства не освобождаются от:</w:t>
      </w:r>
    </w:p>
    <w:p w:rsidR="002B0709" w:rsidRPr="00CF05E6" w:rsidRDefault="002B0709" w:rsidP="00B202DF">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обязательства по исчислению и уплате в государственный бюджет в</w:t>
      </w:r>
      <w:r w:rsidRPr="00CF05E6">
        <w:rPr>
          <w:rFonts w:ascii="Courier New" w:hAnsi="Courier New" w:cs="Courier New"/>
          <w:sz w:val="24"/>
          <w:szCs w:val="24"/>
        </w:rPr>
        <w:t> </w:t>
      </w:r>
      <w:r w:rsidRPr="00CF05E6">
        <w:rPr>
          <w:rFonts w:ascii="GHEA Grapalat" w:hAnsi="GHEA Grapalat"/>
          <w:sz w:val="24"/>
          <w:szCs w:val="24"/>
        </w:rPr>
        <w:t>установленном Кодексе порядке налогов по части ввозимых в</w:t>
      </w:r>
      <w:r w:rsidRPr="00CF05E6">
        <w:rPr>
          <w:rFonts w:ascii="Courier New" w:hAnsi="Courier New" w:cs="Courier New"/>
          <w:sz w:val="24"/>
          <w:szCs w:val="24"/>
        </w:rPr>
        <w:t> </w:t>
      </w:r>
      <w:r w:rsidRPr="00CF05E6">
        <w:rPr>
          <w:rFonts w:ascii="GHEA Grapalat" w:hAnsi="GHEA Grapalat"/>
          <w:sz w:val="24"/>
          <w:szCs w:val="24"/>
        </w:rPr>
        <w:t>Республику</w:t>
      </w:r>
      <w:r w:rsidRPr="00CF05E6">
        <w:rPr>
          <w:rFonts w:ascii="Courier New" w:hAnsi="Courier New" w:cs="Courier New"/>
          <w:sz w:val="24"/>
          <w:szCs w:val="24"/>
        </w:rPr>
        <w:t> </w:t>
      </w:r>
      <w:r w:rsidRPr="00CF05E6">
        <w:rPr>
          <w:rFonts w:ascii="GHEA Grapalat" w:hAnsi="GHEA Grapalat"/>
          <w:sz w:val="24"/>
          <w:szCs w:val="24"/>
        </w:rPr>
        <w:t>Армения товаров (в том числе из государств-членов ЕАЭС);</w:t>
      </w:r>
    </w:p>
    <w:p w:rsidR="002B0709" w:rsidRPr="00824CAF" w:rsidRDefault="002B0709" w:rsidP="00B202DF">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обязательства по исчислению и уплате подоходного налога </w:t>
      </w:r>
      <w:r w:rsidRPr="00CF05E6">
        <w:rPr>
          <w:rFonts w:ascii="GHEA Grapalat" w:hAnsi="GHEA Grapalat"/>
          <w:sz w:val="24"/>
          <w:szCs w:val="24"/>
        </w:rPr>
        <w:br/>
        <w:t>(в том числе не за полный месяц) за каждого наемного работника в размере пяти тысяч драмов ежемесячно из налогооблагаемых доходов</w:t>
      </w:r>
      <w:r w:rsidR="008D465C" w:rsidRPr="00CF05E6">
        <w:rPr>
          <w:rFonts w:ascii="GHEA Grapalat" w:hAnsi="GHEA Grapalat"/>
          <w:sz w:val="24"/>
          <w:szCs w:val="24"/>
        </w:rPr>
        <w:t>,</w:t>
      </w:r>
      <w:r w:rsidRPr="00CF05E6">
        <w:rPr>
          <w:rFonts w:ascii="GHEA Grapalat" w:hAnsi="GHEA Grapalat"/>
          <w:sz w:val="24"/>
          <w:szCs w:val="24"/>
        </w:rPr>
        <w:t xml:space="preserve"> уплачиваемых (исчисляемых) налоговым агентом вовлеченным в </w:t>
      </w:r>
      <w:r w:rsidR="00D43FF4" w:rsidRPr="00CF05E6">
        <w:rPr>
          <w:rFonts w:ascii="GHEA Grapalat" w:hAnsi="GHEA Grapalat"/>
          <w:sz w:val="24"/>
          <w:szCs w:val="24"/>
        </w:rPr>
        <w:t>микро</w:t>
      </w:r>
      <w:r w:rsidRPr="00CF05E6">
        <w:rPr>
          <w:rFonts w:ascii="GHEA Grapalat" w:hAnsi="GHEA Grapalat"/>
          <w:sz w:val="24"/>
          <w:szCs w:val="24"/>
        </w:rPr>
        <w:t>предпринимательство наемным работникам</w:t>
      </w:r>
      <w:r w:rsidR="00D43FF4" w:rsidRPr="00CF05E6">
        <w:rPr>
          <w:rFonts w:ascii="GHEA Grapalat" w:hAnsi="GHEA Grapalat"/>
          <w:sz w:val="24"/>
          <w:szCs w:val="24"/>
        </w:rPr>
        <w:t xml:space="preserve">, </w:t>
      </w:r>
      <w:r w:rsidR="00D43FF4" w:rsidRPr="00CF05E6">
        <w:rPr>
          <w:rFonts w:ascii="GHEA Grapalat" w:hAnsi="GHEA Grapalat"/>
          <w:color w:val="000000"/>
          <w:sz w:val="24"/>
          <w:szCs w:val="24"/>
        </w:rPr>
        <w:t>которое по части этих доходов считается окончательным налоговым обязательством по подоходному налогу</w:t>
      </w:r>
      <w:r w:rsidRPr="00CF05E6">
        <w:rPr>
          <w:rFonts w:ascii="GHEA Grapalat" w:hAnsi="GHEA Grapalat"/>
          <w:sz w:val="24"/>
          <w:szCs w:val="24"/>
        </w:rPr>
        <w:t>;</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обязательства по исчислению и уплате в установленном Кодексом порядке в государственный бюджет</w:t>
      </w:r>
      <w:r w:rsidR="00721974" w:rsidRPr="00CF05E6">
        <w:rPr>
          <w:rFonts w:ascii="GHEA Grapalat" w:hAnsi="GHEA Grapalat"/>
          <w:sz w:val="24"/>
          <w:szCs w:val="24"/>
        </w:rPr>
        <w:t xml:space="preserve"> акцизного налога,</w:t>
      </w:r>
      <w:r w:rsidRPr="00CF05E6">
        <w:rPr>
          <w:rFonts w:ascii="GHEA Grapalat" w:hAnsi="GHEA Grapalat"/>
          <w:sz w:val="24"/>
          <w:szCs w:val="24"/>
        </w:rPr>
        <w:t xml:space="preserve"> природоохранного налога и (или) дорожного налога.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B202DF">
        <w:trPr>
          <w:tblCellSpacing w:w="7" w:type="dxa"/>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270.</w:t>
            </w:r>
          </w:p>
        </w:tc>
        <w:tc>
          <w:tcPr>
            <w:tcW w:w="7221" w:type="dxa"/>
            <w:vAlign w:val="center"/>
            <w:hideMark/>
          </w:tcPr>
          <w:p w:rsidR="008D5C32"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Представление налоговых расчетов субъектами </w:t>
            </w:r>
            <w:r w:rsidR="0079356E" w:rsidRPr="00CF05E6">
              <w:rPr>
                <w:rFonts w:ascii="GHEA Grapalat" w:hAnsi="GHEA Grapalat"/>
                <w:b/>
                <w:sz w:val="24"/>
                <w:szCs w:val="24"/>
              </w:rPr>
              <w:t>микро</w:t>
            </w:r>
            <w:r w:rsidRPr="00CF05E6">
              <w:rPr>
                <w:rFonts w:ascii="GHEA Grapalat" w:hAnsi="GHEA Grapalat"/>
                <w:b/>
                <w:sz w:val="24"/>
                <w:szCs w:val="24"/>
              </w:rPr>
              <w:t xml:space="preserve">предпринимательства </w:t>
            </w:r>
          </w:p>
        </w:tc>
      </w:tr>
    </w:tbl>
    <w:p w:rsidR="002B0709" w:rsidRPr="00CF05E6" w:rsidRDefault="002B0709" w:rsidP="00B202DF">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79356E" w:rsidRPr="00CF05E6">
        <w:rPr>
          <w:rFonts w:ascii="GHEA Grapalat" w:hAnsi="GHEA Grapalat"/>
          <w:color w:val="000000"/>
          <w:spacing w:val="-6"/>
          <w:sz w:val="24"/>
          <w:szCs w:val="24"/>
        </w:rPr>
        <w:t>Коммерческие организации-резиденты и индивидуальные предприниматели-резиденты, считающиеся субъектами микропредпринимательства (</w:t>
      </w:r>
      <w:r w:rsidR="0079356E" w:rsidRPr="00CF05E6">
        <w:rPr>
          <w:rFonts w:ascii="GHEA Grapalat" w:hAnsi="GHEA Grapalat"/>
          <w:color w:val="000000"/>
          <w:sz w:val="24"/>
          <w:szCs w:val="24"/>
        </w:rPr>
        <w:t xml:space="preserve">за исключением индивидуальных предпринимателей, считающихся субъектами микропредпринимательства по части видов деятельности, установленных составляющим неотъемлемую часть Кодекса приложением 3) </w:t>
      </w:r>
      <w:r w:rsidRPr="00CF05E6">
        <w:rPr>
          <w:rFonts w:ascii="GHEA Grapalat" w:hAnsi="GHEA Grapalat"/>
          <w:sz w:val="24"/>
          <w:szCs w:val="24"/>
        </w:rPr>
        <w:t>до 1 февраля налогового года, следующего за налоговым годом включительно, в установленном статьей 53 Кодекса порядке представляют в налоговый орган отчет об обороте по</w:t>
      </w:r>
      <w:r w:rsidRPr="00CF05E6">
        <w:rPr>
          <w:rFonts w:ascii="Courier New" w:hAnsi="Courier New" w:cs="Courier New"/>
          <w:sz w:val="24"/>
          <w:szCs w:val="24"/>
        </w:rPr>
        <w:t> </w:t>
      </w:r>
      <w:r w:rsidRPr="00CF05E6">
        <w:rPr>
          <w:rFonts w:ascii="GHEA Grapalat" w:hAnsi="GHEA Grapalat"/>
          <w:sz w:val="24"/>
          <w:szCs w:val="24"/>
        </w:rPr>
        <w:t>реализации по всем видам деятельности за предыдущий налоговый год.</w:t>
      </w:r>
    </w:p>
    <w:p w:rsidR="002B0709" w:rsidRPr="00CF05E6" w:rsidRDefault="002B0709" w:rsidP="00B202DF">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0079356E" w:rsidRPr="00CF05E6">
        <w:rPr>
          <w:rFonts w:ascii="GHEA Grapalat" w:hAnsi="GHEA Grapalat"/>
          <w:color w:val="000000"/>
          <w:sz w:val="24"/>
          <w:szCs w:val="24"/>
        </w:rPr>
        <w:t>Считающиеся субъектами микропредпринимательства организации и индивидуальные предприниматели</w:t>
      </w:r>
      <w:r w:rsidR="0079356E" w:rsidRPr="00CF05E6" w:rsidDel="0079356E">
        <w:rPr>
          <w:rFonts w:ascii="GHEA Grapalat" w:hAnsi="GHEA Grapalat"/>
          <w:sz w:val="24"/>
          <w:szCs w:val="24"/>
        </w:rPr>
        <w:t xml:space="preserve"> </w:t>
      </w:r>
      <w:r w:rsidRPr="00CF05E6">
        <w:rPr>
          <w:rFonts w:ascii="GHEA Grapalat" w:hAnsi="GHEA Grapalat"/>
          <w:sz w:val="24"/>
          <w:szCs w:val="24"/>
        </w:rPr>
        <w:t xml:space="preserve">до 20 числа месяца, следующего за каждым отчетным месяцем включительно, в установленном статьей 53 Кодекса порядке представляют в налоговый орган установленный частью 1 статьи 156 Кодекса расчет подоходного налога — в отношении наемных работников, вовлеченных в </w:t>
      </w:r>
      <w:r w:rsidR="0079356E" w:rsidRPr="00CF05E6">
        <w:rPr>
          <w:rFonts w:ascii="GHEA Grapalat" w:hAnsi="GHEA Grapalat"/>
          <w:sz w:val="24"/>
          <w:szCs w:val="24"/>
        </w:rPr>
        <w:t>микро</w:t>
      </w:r>
      <w:r w:rsidRPr="00CF05E6">
        <w:rPr>
          <w:rFonts w:ascii="GHEA Grapalat" w:hAnsi="GHEA Grapalat"/>
          <w:sz w:val="24"/>
          <w:szCs w:val="24"/>
        </w:rPr>
        <w:t>предпринимательство.</w:t>
      </w:r>
    </w:p>
    <w:p w:rsidR="002B0709" w:rsidRPr="00CF05E6" w:rsidRDefault="002B0709" w:rsidP="00B202DF">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Субъекты </w:t>
      </w:r>
      <w:r w:rsidR="0079356E" w:rsidRPr="00CF05E6">
        <w:rPr>
          <w:rFonts w:ascii="GHEA Grapalat" w:hAnsi="GHEA Grapalat"/>
          <w:sz w:val="24"/>
          <w:szCs w:val="24"/>
        </w:rPr>
        <w:t>микро</w:t>
      </w:r>
      <w:r w:rsidRPr="00CF05E6">
        <w:rPr>
          <w:rFonts w:ascii="GHEA Grapalat" w:hAnsi="GHEA Grapalat"/>
          <w:sz w:val="24"/>
          <w:szCs w:val="24"/>
        </w:rPr>
        <w:t>предпринимательства освобождаются от</w:t>
      </w:r>
      <w:r w:rsidRPr="00CF05E6">
        <w:rPr>
          <w:rFonts w:ascii="Courier New" w:hAnsi="Courier New" w:cs="Courier New"/>
          <w:sz w:val="24"/>
          <w:szCs w:val="24"/>
        </w:rPr>
        <w:t> </w:t>
      </w:r>
      <w:r w:rsidRPr="00CF05E6">
        <w:rPr>
          <w:rFonts w:ascii="GHEA Grapalat" w:hAnsi="GHEA Grapalat"/>
          <w:sz w:val="24"/>
          <w:szCs w:val="24"/>
        </w:rPr>
        <w:t>представления в налоговый орган установленных Кодексом иных налоговых расчетов, за исключением:</w:t>
      </w:r>
    </w:p>
    <w:p w:rsidR="002B0709" w:rsidRPr="00CF05E6" w:rsidRDefault="002B0709" w:rsidP="00B202DF">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документов, установленных частью 1 статьи 77 Кодекса;</w:t>
      </w:r>
    </w:p>
    <w:p w:rsidR="002B0709" w:rsidRPr="00CF05E6" w:rsidRDefault="002B0709" w:rsidP="00B202DF">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единого </w:t>
      </w:r>
      <w:r w:rsidR="00040ADE" w:rsidRPr="00CF05E6">
        <w:rPr>
          <w:rFonts w:ascii="GHEA Grapalat" w:hAnsi="GHEA Grapalat"/>
          <w:sz w:val="24"/>
          <w:szCs w:val="24"/>
        </w:rPr>
        <w:t xml:space="preserve">исчисления </w:t>
      </w:r>
      <w:r w:rsidRPr="00CF05E6">
        <w:rPr>
          <w:rFonts w:ascii="GHEA Grapalat" w:hAnsi="GHEA Grapalat"/>
          <w:sz w:val="24"/>
          <w:szCs w:val="24"/>
        </w:rPr>
        <w:t>НДС и акцизного налога, отражающего выделенную сумму НДС в налоговом счете, выписанном с нарушением какого-либо из</w:t>
      </w:r>
      <w:r w:rsidRPr="00CF05E6">
        <w:rPr>
          <w:rFonts w:ascii="Courier New" w:hAnsi="Courier New" w:cs="Courier New"/>
          <w:sz w:val="24"/>
          <w:szCs w:val="24"/>
        </w:rPr>
        <w:t> </w:t>
      </w:r>
      <w:r w:rsidRPr="00CF05E6">
        <w:rPr>
          <w:rFonts w:ascii="GHEA Grapalat" w:hAnsi="GHEA Grapalat"/>
          <w:sz w:val="24"/>
          <w:szCs w:val="24"/>
        </w:rPr>
        <w:t>установленных статьей 67 Кодекса ограничений</w:t>
      </w:r>
      <w:r w:rsidR="00040ADE" w:rsidRPr="00CF05E6">
        <w:rPr>
          <w:rFonts w:ascii="GHEA Grapalat" w:hAnsi="GHEA Grapalat"/>
          <w:sz w:val="24"/>
          <w:szCs w:val="24"/>
        </w:rPr>
        <w:t>;</w:t>
      </w:r>
    </w:p>
    <w:p w:rsidR="00E37590" w:rsidRPr="00CF05E6" w:rsidRDefault="0079356E"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635D0A" w:rsidRPr="00CF05E6">
        <w:rPr>
          <w:rFonts w:ascii="GHEA Grapalat" w:hAnsi="GHEA Grapalat"/>
          <w:sz w:val="24"/>
          <w:szCs w:val="24"/>
          <w:lang w:val="hy-AM"/>
        </w:rPr>
        <w:tab/>
      </w:r>
      <w:r w:rsidRPr="00CF05E6">
        <w:rPr>
          <w:rFonts w:ascii="GHEA Grapalat" w:hAnsi="GHEA Grapalat"/>
          <w:color w:val="000000"/>
          <w:sz w:val="24"/>
          <w:szCs w:val="24"/>
        </w:rPr>
        <w:t>единого исчисления НДС и акцизного налога, представляемого в налоговый орган до 20 числа месяца, следующего за отчетным месяцем</w:t>
      </w:r>
      <w:r w:rsidR="008D09BE" w:rsidRPr="00CF05E6">
        <w:rPr>
          <w:rFonts w:ascii="GHEA Grapalat" w:hAnsi="GHEA Grapalat"/>
          <w:color w:val="000000"/>
          <w:sz w:val="24"/>
          <w:szCs w:val="24"/>
        </w:rPr>
        <w:t xml:space="preserve"> включительно</w:t>
      </w:r>
      <w:r w:rsidRPr="00CF05E6">
        <w:rPr>
          <w:rFonts w:ascii="GHEA Grapalat" w:hAnsi="GHEA Grapalat"/>
          <w:color w:val="000000"/>
          <w:sz w:val="24"/>
          <w:szCs w:val="24"/>
        </w:rPr>
        <w:t>, в случае признания в установленном Кодексом порядке плательщиком акцизного налога по части объектов налогообложения, установленных пунктами 1 и (или) 4 части 1 статьи 84 Кодекса;</w:t>
      </w:r>
    </w:p>
    <w:p w:rsidR="009E5D79" w:rsidRPr="008A610E" w:rsidRDefault="008D465C"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9E5D79" w:rsidRPr="00CF05E6">
        <w:rPr>
          <w:rFonts w:ascii="GHEA Grapalat" w:hAnsi="GHEA Grapalat"/>
          <w:sz w:val="24"/>
          <w:szCs w:val="24"/>
        </w:rPr>
        <w:t>)</w:t>
      </w:r>
      <w:r w:rsidR="009E5D79" w:rsidRPr="00CF05E6">
        <w:rPr>
          <w:rFonts w:ascii="GHEA Grapalat" w:hAnsi="GHEA Grapalat"/>
          <w:sz w:val="24"/>
          <w:szCs w:val="24"/>
        </w:rPr>
        <w:tab/>
        <w:t>единого налогового расчета природоохранного налога и сборов за природопользование, установленных статьей 180 Кодекса.</w:t>
      </w:r>
    </w:p>
    <w:p w:rsidR="00B202DF" w:rsidRPr="008A610E" w:rsidRDefault="00B202DF"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B202DF">
        <w:trPr>
          <w:tblCellSpacing w:w="7" w:type="dxa"/>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271.</w:t>
            </w:r>
          </w:p>
        </w:tc>
        <w:tc>
          <w:tcPr>
            <w:tcW w:w="7221" w:type="dxa"/>
            <w:vAlign w:val="center"/>
            <w:hideMark/>
          </w:tcPr>
          <w:p w:rsidR="008D5C32"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Уплата налогов и сборов субъектами </w:t>
            </w:r>
            <w:r w:rsidR="00040ADE" w:rsidRPr="00CF05E6">
              <w:rPr>
                <w:rFonts w:ascii="GHEA Grapalat" w:hAnsi="GHEA Grapalat"/>
                <w:b/>
                <w:sz w:val="24"/>
                <w:szCs w:val="24"/>
              </w:rPr>
              <w:t>микро</w:t>
            </w:r>
            <w:r w:rsidRPr="00CF05E6">
              <w:rPr>
                <w:rFonts w:ascii="GHEA Grapalat" w:hAnsi="GHEA Grapalat"/>
                <w:b/>
                <w:sz w:val="24"/>
                <w:szCs w:val="24"/>
              </w:rPr>
              <w:t>предпринимательства</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Установленные пунктом 2 части 2 статьи 269 Кодекса суммы подоходного налога в размере пяти тысяч драмов за каждого наемного работника из налогооблагаемых доходов, уплачиваемых (исчисляемых) налоговым агентом вовлеченным в </w:t>
      </w:r>
      <w:r w:rsidR="00040ADE" w:rsidRPr="00CF05E6">
        <w:rPr>
          <w:rFonts w:ascii="GHEA Grapalat" w:hAnsi="GHEA Grapalat"/>
          <w:sz w:val="24"/>
          <w:szCs w:val="24"/>
        </w:rPr>
        <w:t>микро</w:t>
      </w:r>
      <w:r w:rsidRPr="00CF05E6">
        <w:rPr>
          <w:rFonts w:ascii="GHEA Grapalat" w:hAnsi="GHEA Grapalat"/>
          <w:sz w:val="24"/>
          <w:szCs w:val="24"/>
        </w:rPr>
        <w:t>предпринимательство наемным работникам, исчисляются и уплачиваются в</w:t>
      </w:r>
      <w:r w:rsidRPr="00CF05E6">
        <w:rPr>
          <w:rFonts w:ascii="Courier New" w:hAnsi="Courier New" w:cs="Courier New"/>
          <w:sz w:val="24"/>
          <w:szCs w:val="24"/>
        </w:rPr>
        <w:t> </w:t>
      </w:r>
      <w:r w:rsidRPr="00CF05E6">
        <w:rPr>
          <w:rFonts w:ascii="GHEA Grapalat" w:hAnsi="GHEA Grapalat"/>
          <w:sz w:val="24"/>
          <w:szCs w:val="24"/>
        </w:rPr>
        <w:t>государственный бюджет до 20 числа месяца, следующего за месяцем уплаты (исчисления) доходов включительно.</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B0709" w:rsidRPr="00CF05E6" w:rsidTr="00B202DF">
        <w:trPr>
          <w:tblCellSpacing w:w="7" w:type="dxa"/>
        </w:trPr>
        <w:tc>
          <w:tcPr>
            <w:tcW w:w="1836" w:type="dxa"/>
            <w:hideMark/>
          </w:tcPr>
          <w:p w:rsidR="002B0709" w:rsidRPr="00CF05E6" w:rsidRDefault="002B0709"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272.</w:t>
            </w:r>
          </w:p>
        </w:tc>
        <w:tc>
          <w:tcPr>
            <w:tcW w:w="7221" w:type="dxa"/>
            <w:vAlign w:val="center"/>
            <w:hideMark/>
          </w:tcPr>
          <w:p w:rsidR="008D5C32" w:rsidRPr="00CF05E6" w:rsidRDefault="002B0709"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Переход от системы </w:t>
            </w:r>
            <w:r w:rsidR="00040ADE" w:rsidRPr="00CF05E6">
              <w:rPr>
                <w:rFonts w:ascii="GHEA Grapalat" w:hAnsi="GHEA Grapalat"/>
                <w:b/>
                <w:sz w:val="24"/>
                <w:szCs w:val="24"/>
              </w:rPr>
              <w:t>микро</w:t>
            </w:r>
            <w:r w:rsidRPr="00CF05E6">
              <w:rPr>
                <w:rFonts w:ascii="GHEA Grapalat" w:hAnsi="GHEA Grapalat"/>
                <w:b/>
                <w:sz w:val="24"/>
                <w:szCs w:val="24"/>
              </w:rPr>
              <w:t>предпринимательства на</w:t>
            </w:r>
            <w:r w:rsidRPr="00CF05E6">
              <w:rPr>
                <w:rFonts w:ascii="Courier New" w:hAnsi="Courier New" w:cs="Courier New"/>
                <w:b/>
                <w:sz w:val="24"/>
                <w:szCs w:val="24"/>
              </w:rPr>
              <w:t> </w:t>
            </w:r>
            <w:r w:rsidRPr="00CF05E6">
              <w:rPr>
                <w:rFonts w:ascii="GHEA Grapalat" w:hAnsi="GHEA Grapalat"/>
                <w:b/>
                <w:sz w:val="24"/>
                <w:szCs w:val="24"/>
              </w:rPr>
              <w:t>систему налога с оборота или общую систему налогообложения</w:t>
            </w:r>
          </w:p>
        </w:tc>
      </w:tr>
    </w:tbl>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С момента, когда </w:t>
      </w:r>
      <w:r w:rsidR="00040ADE" w:rsidRPr="00CF05E6">
        <w:rPr>
          <w:rFonts w:ascii="GHEA Grapalat" w:hAnsi="GHEA Grapalat"/>
          <w:sz w:val="24"/>
          <w:szCs w:val="24"/>
        </w:rPr>
        <w:t xml:space="preserve">коммерческая организация-резидент и индивидуальный предприниматель </w:t>
      </w:r>
      <w:r w:rsidRPr="00CF05E6">
        <w:rPr>
          <w:rFonts w:ascii="GHEA Grapalat" w:hAnsi="GHEA Grapalat"/>
          <w:sz w:val="24"/>
          <w:szCs w:val="24"/>
        </w:rPr>
        <w:t xml:space="preserve">перестают считаться субъектами </w:t>
      </w:r>
      <w:r w:rsidR="00040ADE" w:rsidRPr="00CF05E6">
        <w:rPr>
          <w:rFonts w:ascii="GHEA Grapalat" w:hAnsi="GHEA Grapalat"/>
          <w:sz w:val="24"/>
          <w:szCs w:val="24"/>
        </w:rPr>
        <w:t>микро</w:t>
      </w:r>
      <w:r w:rsidRPr="00CF05E6">
        <w:rPr>
          <w:rFonts w:ascii="GHEA Grapalat" w:hAnsi="GHEA Grapalat"/>
          <w:sz w:val="24"/>
          <w:szCs w:val="24"/>
        </w:rPr>
        <w:t>предпринимательства: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в случае перехода на систему налога с оборота в оставшийся период данного налогового года (за исключением установленных статьей 59 Кодекса случаев, когда в течение налогового года считается плательщиком НДС) налоговые обязательства исчисляются и исполняются в установленном главой 55 Кодекса порядке — по части баз налогообложения, формирующихся после момента прекращения статуса субъекта </w:t>
      </w:r>
      <w:r w:rsidR="00040ADE" w:rsidRPr="00CF05E6">
        <w:rPr>
          <w:rFonts w:ascii="GHEA Grapalat" w:hAnsi="GHEA Grapalat"/>
          <w:sz w:val="24"/>
          <w:szCs w:val="24"/>
        </w:rPr>
        <w:t>микро</w:t>
      </w:r>
      <w:r w:rsidRPr="00CF05E6">
        <w:rPr>
          <w:rFonts w:ascii="GHEA Grapalat" w:hAnsi="GHEA Grapalat"/>
          <w:sz w:val="24"/>
          <w:szCs w:val="24"/>
        </w:rPr>
        <w:t>предпринимательства;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при переходе на общую систему налогообложения в оставшийся период данного налогового года налоговые обязательства исчисляются и исполняются в</w:t>
      </w:r>
      <w:r w:rsidRPr="00CF05E6">
        <w:rPr>
          <w:rFonts w:ascii="Courier New" w:hAnsi="Courier New" w:cs="Courier New"/>
          <w:sz w:val="24"/>
          <w:szCs w:val="24"/>
        </w:rPr>
        <w:t> </w:t>
      </w:r>
      <w:r w:rsidRPr="00CF05E6">
        <w:rPr>
          <w:rFonts w:ascii="GHEA Grapalat" w:hAnsi="GHEA Grapalat"/>
          <w:sz w:val="24"/>
          <w:szCs w:val="24"/>
        </w:rPr>
        <w:t xml:space="preserve">установленном Кодексом порядке — по части баз налогообложения, формирующихся после момента прекращения статуса субъекта </w:t>
      </w:r>
      <w:r w:rsidR="00040ADE" w:rsidRPr="00CF05E6">
        <w:rPr>
          <w:rFonts w:ascii="GHEA Grapalat" w:hAnsi="GHEA Grapalat"/>
          <w:sz w:val="24"/>
          <w:szCs w:val="24"/>
        </w:rPr>
        <w:t>микро</w:t>
      </w:r>
      <w:r w:rsidRPr="00CF05E6">
        <w:rPr>
          <w:rFonts w:ascii="GHEA Grapalat" w:hAnsi="GHEA Grapalat"/>
          <w:sz w:val="24"/>
          <w:szCs w:val="24"/>
        </w:rPr>
        <w:t>предпринимательства.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При переходе от системы </w:t>
      </w:r>
      <w:r w:rsidR="00040ADE" w:rsidRPr="00CF05E6">
        <w:rPr>
          <w:rFonts w:ascii="GHEA Grapalat" w:hAnsi="GHEA Grapalat"/>
          <w:sz w:val="24"/>
          <w:szCs w:val="24"/>
        </w:rPr>
        <w:t>микро</w:t>
      </w:r>
      <w:r w:rsidRPr="00CF05E6">
        <w:rPr>
          <w:rFonts w:ascii="GHEA Grapalat" w:hAnsi="GHEA Grapalat"/>
          <w:sz w:val="24"/>
          <w:szCs w:val="24"/>
        </w:rPr>
        <w:t xml:space="preserve">предпринимательства на общую систему налогообложения из валового дохода налогоплательщика в установленном Кодексом порядке вычитаются расходы на приобретение основных средств и нематериальных активов, произведенные до того, как он считался субъектом </w:t>
      </w:r>
      <w:r w:rsidR="00040ADE" w:rsidRPr="00CF05E6">
        <w:rPr>
          <w:rFonts w:ascii="GHEA Grapalat" w:hAnsi="GHEA Grapalat"/>
          <w:sz w:val="24"/>
          <w:szCs w:val="24"/>
        </w:rPr>
        <w:t>микро</w:t>
      </w:r>
      <w:r w:rsidRPr="00CF05E6">
        <w:rPr>
          <w:rFonts w:ascii="GHEA Grapalat" w:hAnsi="GHEA Grapalat"/>
          <w:sz w:val="24"/>
          <w:szCs w:val="24"/>
        </w:rPr>
        <w:t xml:space="preserve">предпринимательства и (или) в период, когда он считался субъектом </w:t>
      </w:r>
      <w:r w:rsidR="00040ADE" w:rsidRPr="00CF05E6">
        <w:rPr>
          <w:rFonts w:ascii="GHEA Grapalat" w:hAnsi="GHEA Grapalat"/>
          <w:sz w:val="24"/>
          <w:szCs w:val="24"/>
        </w:rPr>
        <w:t>микро</w:t>
      </w:r>
      <w:r w:rsidRPr="00CF05E6">
        <w:rPr>
          <w:rFonts w:ascii="GHEA Grapalat" w:hAnsi="GHEA Grapalat"/>
          <w:sz w:val="24"/>
          <w:szCs w:val="24"/>
        </w:rPr>
        <w:t>предпринимательства. По смыслу применения настоящей части при</w:t>
      </w:r>
      <w:r w:rsidRPr="00CF05E6">
        <w:rPr>
          <w:rFonts w:ascii="Courier New" w:hAnsi="Courier New" w:cs="Courier New"/>
          <w:sz w:val="24"/>
          <w:szCs w:val="24"/>
        </w:rPr>
        <w:t> </w:t>
      </w:r>
      <w:r w:rsidRPr="00CF05E6">
        <w:rPr>
          <w:rFonts w:ascii="GHEA Grapalat" w:hAnsi="GHEA Grapalat"/>
          <w:sz w:val="24"/>
          <w:szCs w:val="24"/>
        </w:rPr>
        <w:t xml:space="preserve">переходе от системы </w:t>
      </w:r>
      <w:r w:rsidR="00040ADE" w:rsidRPr="00CF05E6">
        <w:rPr>
          <w:rFonts w:ascii="GHEA Grapalat" w:hAnsi="GHEA Grapalat"/>
          <w:sz w:val="24"/>
          <w:szCs w:val="24"/>
        </w:rPr>
        <w:t>микро</w:t>
      </w:r>
      <w:r w:rsidRPr="00CF05E6">
        <w:rPr>
          <w:rFonts w:ascii="GHEA Grapalat" w:hAnsi="GHEA Grapalat"/>
          <w:sz w:val="24"/>
          <w:szCs w:val="24"/>
        </w:rPr>
        <w:t>предпринимательства на общую систему налогообложения:</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для определения балансовой стоимости основных средств и нематериальных активов учитываются амортизационные отчисления, в порядке, установленном статьей 121 Кодекса, исчисляемые по части основных средств и нематериальных активов в системе </w:t>
      </w:r>
      <w:r w:rsidR="00040ADE" w:rsidRPr="00CF05E6">
        <w:rPr>
          <w:rFonts w:ascii="GHEA Grapalat" w:hAnsi="GHEA Grapalat"/>
          <w:sz w:val="24"/>
          <w:szCs w:val="24"/>
        </w:rPr>
        <w:t>микро</w:t>
      </w:r>
      <w:r w:rsidRPr="00CF05E6">
        <w:rPr>
          <w:rFonts w:ascii="GHEA Grapalat" w:hAnsi="GHEA Grapalat"/>
          <w:sz w:val="24"/>
          <w:szCs w:val="24"/>
        </w:rPr>
        <w:t>предпринимательства;</w:t>
      </w:r>
    </w:p>
    <w:p w:rsidR="002B0709"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расходы по части амортизационных отчислений, в установленном статьей 121 Кодекса порядке исчисляемых по части основных средств и нематериальных активов, вычитаются из валового дохода с 1 числа месяца, следующего за месяцем, включающим день перехода от системы </w:t>
      </w:r>
      <w:r w:rsidR="00040ADE" w:rsidRPr="00CF05E6">
        <w:rPr>
          <w:rFonts w:ascii="GHEA Grapalat" w:hAnsi="GHEA Grapalat"/>
          <w:sz w:val="24"/>
          <w:szCs w:val="24"/>
        </w:rPr>
        <w:t>микро</w:t>
      </w:r>
      <w:r w:rsidRPr="00CF05E6">
        <w:rPr>
          <w:rFonts w:ascii="GHEA Grapalat" w:hAnsi="GHEA Grapalat"/>
          <w:sz w:val="24"/>
          <w:szCs w:val="24"/>
        </w:rPr>
        <w:t>предпринимательства на общую систему налогообложения;</w:t>
      </w:r>
    </w:p>
    <w:p w:rsidR="002F0EE5" w:rsidRPr="00CF05E6"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установленные частью 7 статьи 121 Кодекса административные, реализационные расходы, иные расходы непроизводственного характера, а также финансовые расходы, относящиеся к месяцу, включающему день перехода от</w:t>
      </w:r>
      <w:r w:rsidRPr="00CF05E6">
        <w:rPr>
          <w:rFonts w:ascii="Courier New" w:hAnsi="Courier New" w:cs="Courier New"/>
          <w:sz w:val="24"/>
          <w:szCs w:val="24"/>
        </w:rPr>
        <w:t> </w:t>
      </w:r>
      <w:r w:rsidRPr="00CF05E6">
        <w:rPr>
          <w:rFonts w:ascii="GHEA Grapalat" w:hAnsi="GHEA Grapalat"/>
          <w:sz w:val="24"/>
          <w:szCs w:val="24"/>
        </w:rPr>
        <w:t xml:space="preserve">системы </w:t>
      </w:r>
      <w:r w:rsidR="00040ADE" w:rsidRPr="00CF05E6">
        <w:rPr>
          <w:rFonts w:ascii="GHEA Grapalat" w:hAnsi="GHEA Grapalat"/>
          <w:sz w:val="24"/>
          <w:szCs w:val="24"/>
        </w:rPr>
        <w:t>микро</w:t>
      </w:r>
      <w:r w:rsidRPr="00CF05E6">
        <w:rPr>
          <w:rFonts w:ascii="GHEA Grapalat" w:hAnsi="GHEA Grapalat"/>
          <w:sz w:val="24"/>
          <w:szCs w:val="24"/>
        </w:rPr>
        <w:t>предпринимательства на общую систему налогообложения (по</w:t>
      </w:r>
      <w:r w:rsidR="00635D0A" w:rsidRPr="00CF05E6">
        <w:rPr>
          <w:rFonts w:ascii="Courier New" w:hAnsi="Courier New" w:cs="Courier New"/>
          <w:sz w:val="24"/>
          <w:szCs w:val="24"/>
          <w:lang w:val="hy-AM"/>
        </w:rPr>
        <w:t> </w:t>
      </w:r>
      <w:r w:rsidRPr="00CF05E6">
        <w:rPr>
          <w:rFonts w:ascii="GHEA Grapalat" w:hAnsi="GHEA Grapalat"/>
          <w:sz w:val="24"/>
          <w:szCs w:val="24"/>
        </w:rPr>
        <w:t>части, которая согласно настоящей части вычитается в течение того налогового года, к которому она относится), вычитаются из валового дохода в</w:t>
      </w:r>
      <w:r w:rsidRPr="00CF05E6">
        <w:rPr>
          <w:rFonts w:ascii="Courier New" w:hAnsi="Courier New" w:cs="Courier New"/>
          <w:sz w:val="24"/>
          <w:szCs w:val="24"/>
        </w:rPr>
        <w:t> </w:t>
      </w:r>
      <w:r w:rsidRPr="00CF05E6">
        <w:rPr>
          <w:rFonts w:ascii="GHEA Grapalat" w:hAnsi="GHEA Grapalat"/>
          <w:sz w:val="24"/>
          <w:szCs w:val="24"/>
        </w:rPr>
        <w:t xml:space="preserve">размере, соответствующем удельному весу в структуре всех дней данного </w:t>
      </w:r>
      <w:r w:rsidRPr="00CF05E6">
        <w:rPr>
          <w:rFonts w:ascii="GHEA Grapalat" w:hAnsi="GHEA Grapalat"/>
          <w:spacing w:val="-6"/>
          <w:sz w:val="24"/>
          <w:szCs w:val="24"/>
        </w:rPr>
        <w:t xml:space="preserve">месяца, за все дни — со дня перехода от системы </w:t>
      </w:r>
      <w:r w:rsidR="00040ADE" w:rsidRPr="00CF05E6">
        <w:rPr>
          <w:rFonts w:ascii="GHEA Grapalat" w:hAnsi="GHEA Grapalat"/>
          <w:spacing w:val="-6"/>
          <w:sz w:val="24"/>
          <w:szCs w:val="24"/>
        </w:rPr>
        <w:t>микропредпринимательства</w:t>
      </w:r>
      <w:r w:rsidRPr="00CF05E6">
        <w:rPr>
          <w:rFonts w:ascii="GHEA Grapalat" w:hAnsi="GHEA Grapalat"/>
          <w:spacing w:val="-6"/>
          <w:sz w:val="24"/>
          <w:szCs w:val="24"/>
        </w:rPr>
        <w:t xml:space="preserve"> на общую систему налогообложения</w:t>
      </w:r>
      <w:r w:rsidRPr="00CF05E6">
        <w:rPr>
          <w:rFonts w:ascii="GHEA Grapalat" w:hAnsi="GHEA Grapalat"/>
          <w:sz w:val="24"/>
          <w:szCs w:val="24"/>
        </w:rPr>
        <w:t xml:space="preserve"> и оставшиеся до включающего день перехода конца месяца.</w:t>
      </w:r>
    </w:p>
    <w:p w:rsidR="002B0709" w:rsidRDefault="002B070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При переходе от системы </w:t>
      </w:r>
      <w:r w:rsidR="0044345A" w:rsidRPr="00CF05E6">
        <w:rPr>
          <w:rFonts w:ascii="GHEA Grapalat" w:hAnsi="GHEA Grapalat"/>
          <w:sz w:val="24"/>
          <w:szCs w:val="24"/>
        </w:rPr>
        <w:t>микро</w:t>
      </w:r>
      <w:r w:rsidRPr="00CF05E6">
        <w:rPr>
          <w:rFonts w:ascii="GHEA Grapalat" w:hAnsi="GHEA Grapalat"/>
          <w:sz w:val="24"/>
          <w:szCs w:val="24"/>
        </w:rPr>
        <w:t xml:space="preserve">предпринимательства на общую систему налогообложения из валового дохода налогоплательщика в установленном Кодексом порядке вычитаются первоначальные стоимости не указанных в части 2 настоящей статьи активов, произведенные до того, как он считался субъектом </w:t>
      </w:r>
      <w:r w:rsidR="0044345A" w:rsidRPr="00CF05E6">
        <w:rPr>
          <w:rFonts w:ascii="GHEA Grapalat" w:hAnsi="GHEA Grapalat"/>
          <w:sz w:val="24"/>
          <w:szCs w:val="24"/>
        </w:rPr>
        <w:t>микро</w:t>
      </w:r>
      <w:r w:rsidRPr="00CF05E6">
        <w:rPr>
          <w:rFonts w:ascii="GHEA Grapalat" w:hAnsi="GHEA Grapalat"/>
          <w:sz w:val="24"/>
          <w:szCs w:val="24"/>
        </w:rPr>
        <w:t xml:space="preserve">предпринимательства и (или) в период, когда считался субъектом </w:t>
      </w:r>
      <w:r w:rsidR="0044345A" w:rsidRPr="00CF05E6">
        <w:rPr>
          <w:rFonts w:ascii="GHEA Grapalat" w:hAnsi="GHEA Grapalat"/>
          <w:sz w:val="24"/>
          <w:szCs w:val="24"/>
        </w:rPr>
        <w:t>микро</w:t>
      </w:r>
      <w:r w:rsidRPr="00CF05E6">
        <w:rPr>
          <w:rFonts w:ascii="GHEA Grapalat" w:hAnsi="GHEA Grapalat"/>
          <w:sz w:val="24"/>
          <w:szCs w:val="24"/>
        </w:rPr>
        <w:t>предпринимательства.</w:t>
      </w:r>
    </w:p>
    <w:p w:rsidR="00B202DF" w:rsidRPr="008A610E" w:rsidRDefault="00B202DF" w:rsidP="0022062F">
      <w:pPr>
        <w:widowControl w:val="0"/>
        <w:spacing w:after="160" w:line="360" w:lineRule="auto"/>
        <w:ind w:firstLine="567"/>
        <w:jc w:val="right"/>
        <w:rPr>
          <w:rFonts w:ascii="GHEA Grapalat" w:hAnsi="GHEA Grapalat"/>
          <w:color w:val="000000"/>
          <w:sz w:val="24"/>
          <w:szCs w:val="24"/>
        </w:rPr>
      </w:pPr>
    </w:p>
    <w:p w:rsidR="0044345A" w:rsidRPr="00CF05E6" w:rsidRDefault="0044345A" w:rsidP="0022062F">
      <w:pPr>
        <w:widowControl w:val="0"/>
        <w:spacing w:after="160" w:line="360" w:lineRule="auto"/>
        <w:ind w:firstLine="567"/>
        <w:jc w:val="right"/>
        <w:rPr>
          <w:rFonts w:ascii="GHEA Grapalat" w:eastAsia="Times New Roman" w:hAnsi="GHEA Grapalat" w:cs="Times New Roman"/>
          <w:color w:val="000000"/>
          <w:sz w:val="24"/>
          <w:szCs w:val="24"/>
        </w:rPr>
      </w:pPr>
      <w:r w:rsidRPr="00CF05E6">
        <w:rPr>
          <w:rFonts w:ascii="GHEA Grapalat" w:hAnsi="GHEA Grapalat"/>
          <w:color w:val="000000"/>
          <w:sz w:val="24"/>
          <w:szCs w:val="24"/>
        </w:rPr>
        <w:t>Приложение 3</w:t>
      </w:r>
    </w:p>
    <w:p w:rsidR="0044345A" w:rsidRPr="00CF05E6" w:rsidRDefault="0044345A" w:rsidP="0022062F">
      <w:pPr>
        <w:widowControl w:val="0"/>
        <w:spacing w:after="160" w:line="360" w:lineRule="auto"/>
        <w:ind w:right="-1"/>
        <w:jc w:val="center"/>
        <w:rPr>
          <w:rFonts w:ascii="GHEA Grapalat" w:eastAsia="Times New Roman" w:hAnsi="GHEA Grapalat" w:cs="Times New Roman"/>
          <w:color w:val="000000"/>
          <w:sz w:val="24"/>
          <w:szCs w:val="24"/>
        </w:rPr>
      </w:pPr>
      <w:r w:rsidRPr="00CF05E6">
        <w:rPr>
          <w:rFonts w:ascii="GHEA Grapalat" w:hAnsi="GHEA Grapalat"/>
          <w:b/>
          <w:color w:val="000000"/>
          <w:sz w:val="24"/>
          <w:szCs w:val="24"/>
        </w:rPr>
        <w:t>Перечень</w:t>
      </w:r>
    </w:p>
    <w:p w:rsidR="0044345A" w:rsidRPr="00CF05E6" w:rsidRDefault="0044345A" w:rsidP="0022062F">
      <w:pPr>
        <w:widowControl w:val="0"/>
        <w:spacing w:after="160" w:line="360" w:lineRule="auto"/>
        <w:ind w:right="-1"/>
        <w:jc w:val="center"/>
        <w:rPr>
          <w:rFonts w:ascii="GHEA Grapalat" w:eastAsia="Times New Roman" w:hAnsi="GHEA Grapalat" w:cs="Times New Roman"/>
          <w:color w:val="000000"/>
          <w:sz w:val="24"/>
          <w:szCs w:val="24"/>
        </w:rPr>
      </w:pPr>
      <w:r w:rsidRPr="00CF05E6">
        <w:rPr>
          <w:rFonts w:ascii="GHEA Grapalat" w:hAnsi="GHEA Grapalat"/>
          <w:b/>
          <w:color w:val="000000"/>
          <w:sz w:val="24"/>
          <w:szCs w:val="24"/>
        </w:rPr>
        <w:t>видов деятельности, которые могут осуществляться не являющимися индивидуальными предпринимателями физическими лицами, считающимися субъектом микропредпринимательства</w:t>
      </w:r>
    </w:p>
    <w:tbl>
      <w:tblPr>
        <w:tblStyle w:val="TableGrid"/>
        <w:tblW w:w="0" w:type="auto"/>
        <w:jc w:val="center"/>
        <w:tblLook w:val="04A0" w:firstRow="1" w:lastRow="0" w:firstColumn="1" w:lastColumn="0" w:noHBand="0" w:noVBand="1"/>
      </w:tblPr>
      <w:tblGrid>
        <w:gridCol w:w="788"/>
        <w:gridCol w:w="8499"/>
      </w:tblGrid>
      <w:tr w:rsidR="0044345A" w:rsidRPr="000A5B6E" w:rsidTr="00B202DF">
        <w:trPr>
          <w:tblHeade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p>
        </w:tc>
        <w:tc>
          <w:tcPr>
            <w:tcW w:w="8933" w:type="dxa"/>
            <w:hideMark/>
          </w:tcPr>
          <w:p w:rsidR="0044345A" w:rsidRPr="000A5B6E" w:rsidRDefault="0044345A" w:rsidP="00B202DF">
            <w:pPr>
              <w:widowControl w:val="0"/>
              <w:spacing w:after="120"/>
              <w:ind w:left="-108"/>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Виды деятельности</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lang w:val="en-US"/>
              </w:rPr>
            </w:pPr>
            <w:r w:rsidRPr="000A5B6E">
              <w:rPr>
                <w:rFonts w:ascii="GHEA Grapalat" w:hAnsi="GHEA Grapalat"/>
                <w:color w:val="000000"/>
                <w:sz w:val="20"/>
                <w:szCs w:val="20"/>
              </w:rPr>
              <w:t>1.</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Выполняемые по заказу населения:</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1)</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производство обуви и кожаной галантереи и иных аналогичных изделий, производство принадлежностей для обуви и кожаной галантереи, ремонт обуви и кожаных изделий</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2)</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производство и ремонт одежды</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3)</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производство и ремонт головных уборов</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4)</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произ</w:t>
            </w:r>
            <w:r w:rsidR="0066652F" w:rsidRPr="000A5B6E">
              <w:rPr>
                <w:rFonts w:ascii="GHEA Grapalat" w:hAnsi="GHEA Grapalat"/>
                <w:color w:val="000000"/>
                <w:sz w:val="20"/>
                <w:szCs w:val="20"/>
              </w:rPr>
              <w:t>в</w:t>
            </w:r>
            <w:r w:rsidRPr="000A5B6E">
              <w:rPr>
                <w:rFonts w:ascii="GHEA Grapalat" w:hAnsi="GHEA Grapalat"/>
                <w:color w:val="000000"/>
                <w:sz w:val="20"/>
                <w:szCs w:val="20"/>
              </w:rPr>
              <w:t>одство и ремонт ковров и ковродельческих изделий</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5)</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изготовление деревянных изделий, ремонт мебели и домашней обстановки</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6)</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производство и ремонт недрагоценных украшений</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7)</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ремонт компьютерной техники, телевизоров, стиральных машин, кондиционеров и иной бытовой техники, программное обеспечение</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8)</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производство велосипедов и инвалидных колясок, ремонт изделий для личного пользования и иных бытовых изделий</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9)</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производство хозяйственных и декоративных керамических изделий</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10)</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производство иных фарфоровых и керамических изделий</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11)</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деятельность по производству жести</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lang w:val="en-US"/>
              </w:rPr>
            </w:pPr>
            <w:r w:rsidRPr="000A5B6E">
              <w:rPr>
                <w:rFonts w:ascii="GHEA Grapalat" w:hAnsi="GHEA Grapalat"/>
                <w:color w:val="000000"/>
                <w:sz w:val="20"/>
                <w:szCs w:val="20"/>
              </w:rPr>
              <w:t>2.</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 xml:space="preserve">ремонт часов, хронометрических приборов, ремонт музыкальных инструментов </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3.</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Прочие курсы по приобретению узкопрофессиональных знаний</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4.</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Курсы обучения языкам</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5.</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Подготовительные курсы для поступления в высшие и иные заведения</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6.</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Деятельность преподавателей танцев, пения</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7.</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Деятельность в сфере исполнительского искусства, вспомогательная деятельность в сфере исполнительского искусства</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8.</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Творческая деятельность</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9.</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Деятельность по ведению торжественных мероприятий</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10.</w:t>
            </w:r>
          </w:p>
        </w:tc>
        <w:tc>
          <w:tcPr>
            <w:tcW w:w="8933" w:type="dxa"/>
            <w:hideMark/>
          </w:tcPr>
          <w:p w:rsidR="0044345A" w:rsidRPr="00951331" w:rsidRDefault="0044345A" w:rsidP="00B202DF">
            <w:pPr>
              <w:widowControl w:val="0"/>
              <w:spacing w:after="120"/>
              <w:ind w:left="34"/>
              <w:jc w:val="both"/>
              <w:rPr>
                <w:rFonts w:ascii="GHEA Grapalat" w:hAnsi="GHEA Grapalat"/>
                <w:color w:val="000000"/>
                <w:sz w:val="20"/>
                <w:szCs w:val="20"/>
              </w:rPr>
            </w:pPr>
            <w:r w:rsidRPr="000A5B6E">
              <w:rPr>
                <w:rFonts w:ascii="GHEA Grapalat" w:hAnsi="GHEA Grapalat"/>
                <w:color w:val="000000"/>
                <w:sz w:val="20"/>
                <w:szCs w:val="20"/>
              </w:rPr>
              <w:t>Образовательная деятельность и внешкольное воспитание в сфере физкультуры и спорта</w:t>
            </w:r>
          </w:p>
          <w:p w:rsidR="00E326BF" w:rsidRPr="00951331" w:rsidRDefault="00E326BF" w:rsidP="00B202DF">
            <w:pPr>
              <w:widowControl w:val="0"/>
              <w:spacing w:after="120"/>
              <w:ind w:left="34"/>
              <w:jc w:val="both"/>
              <w:rPr>
                <w:rFonts w:ascii="GHEA Grapalat" w:eastAsia="Times New Roman" w:hAnsi="GHEA Grapalat" w:cs="Times New Roman"/>
                <w:color w:val="000000"/>
                <w:sz w:val="20"/>
                <w:szCs w:val="20"/>
              </w:rPr>
            </w:pP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lang w:val="en-US"/>
              </w:rPr>
            </w:pPr>
            <w:r w:rsidRPr="000A5B6E">
              <w:rPr>
                <w:rFonts w:ascii="GHEA Grapalat" w:hAnsi="GHEA Grapalat"/>
                <w:color w:val="000000"/>
                <w:sz w:val="20"/>
                <w:szCs w:val="20"/>
              </w:rPr>
              <w:t>11.</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Предоставление услуг в частных домашних хозяйствах (без дифференцирования) для собственного потребления</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12.</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Кузнечная деятельность</w:t>
            </w:r>
          </w:p>
        </w:tc>
      </w:tr>
      <w:tr w:rsidR="0044345A" w:rsidRPr="000A5B6E" w:rsidTr="005A04CE">
        <w:trPr>
          <w:jc w:val="center"/>
        </w:trPr>
        <w:tc>
          <w:tcPr>
            <w:tcW w:w="817" w:type="dxa"/>
            <w:hideMark/>
          </w:tcPr>
          <w:p w:rsidR="0044345A" w:rsidRPr="000A5B6E" w:rsidRDefault="0044345A" w:rsidP="00B202DF">
            <w:pPr>
              <w:widowControl w:val="0"/>
              <w:spacing w:after="120"/>
              <w:ind w:right="-105"/>
              <w:jc w:val="center"/>
              <w:rPr>
                <w:rFonts w:ascii="GHEA Grapalat" w:eastAsia="Times New Roman" w:hAnsi="GHEA Grapalat" w:cs="Times New Roman"/>
                <w:color w:val="000000"/>
                <w:sz w:val="20"/>
                <w:szCs w:val="20"/>
              </w:rPr>
            </w:pPr>
            <w:r w:rsidRPr="000A5B6E">
              <w:rPr>
                <w:rFonts w:ascii="GHEA Grapalat" w:hAnsi="GHEA Grapalat"/>
                <w:color w:val="000000"/>
                <w:sz w:val="20"/>
                <w:szCs w:val="20"/>
              </w:rPr>
              <w:t>13.</w:t>
            </w:r>
          </w:p>
        </w:tc>
        <w:tc>
          <w:tcPr>
            <w:tcW w:w="8933" w:type="dxa"/>
            <w:hideMark/>
          </w:tcPr>
          <w:p w:rsidR="0044345A" w:rsidRPr="000A5B6E" w:rsidRDefault="0044345A" w:rsidP="00B202DF">
            <w:pPr>
              <w:widowControl w:val="0"/>
              <w:spacing w:after="120"/>
              <w:ind w:left="34"/>
              <w:jc w:val="both"/>
              <w:rPr>
                <w:rFonts w:ascii="GHEA Grapalat" w:eastAsia="Times New Roman" w:hAnsi="GHEA Grapalat" w:cs="Times New Roman"/>
                <w:color w:val="000000"/>
                <w:sz w:val="20"/>
                <w:szCs w:val="20"/>
              </w:rPr>
            </w:pPr>
            <w:r w:rsidRPr="000A5B6E">
              <w:rPr>
                <w:rFonts w:ascii="GHEA Grapalat" w:hAnsi="GHEA Grapalat"/>
                <w:color w:val="000000"/>
                <w:sz w:val="20"/>
                <w:szCs w:val="20"/>
              </w:rPr>
              <w:t>Предоставление гостиничных услуг посредством туристических домов (в том числе непосредственно связанная с этими услугами деятельность в сфере общественного питания (завтрак, обед, ужин))</w:t>
            </w:r>
          </w:p>
        </w:tc>
      </w:tr>
    </w:tbl>
    <w:p w:rsidR="00635D0A" w:rsidRPr="00824CAF" w:rsidRDefault="00635D0A" w:rsidP="0022062F">
      <w:pPr>
        <w:widowControl w:val="0"/>
        <w:spacing w:after="160" w:line="360" w:lineRule="auto"/>
        <w:ind w:left="567" w:right="566"/>
        <w:jc w:val="center"/>
        <w:rPr>
          <w:rFonts w:ascii="GHEA Grapalat" w:hAnsi="GHEA Grapalat"/>
          <w:sz w:val="24"/>
          <w:szCs w:val="24"/>
        </w:rPr>
      </w:pPr>
    </w:p>
    <w:p w:rsidR="00B202DF" w:rsidRDefault="00B202DF">
      <w:pPr>
        <w:rPr>
          <w:rFonts w:ascii="GHEA Grapalat" w:hAnsi="GHEA Grapalat"/>
          <w:sz w:val="24"/>
          <w:szCs w:val="24"/>
        </w:rPr>
      </w:pPr>
      <w:r>
        <w:rPr>
          <w:rFonts w:ascii="GHEA Grapalat" w:hAnsi="GHEA Grapalat"/>
          <w:sz w:val="24"/>
          <w:szCs w:val="24"/>
        </w:rPr>
        <w:br w:type="page"/>
      </w:r>
    </w:p>
    <w:p w:rsidR="0044345A" w:rsidRPr="00CF05E6" w:rsidRDefault="002B0709" w:rsidP="00B202DF">
      <w:pPr>
        <w:widowControl w:val="0"/>
        <w:spacing w:after="160" w:line="348" w:lineRule="auto"/>
        <w:ind w:right="-1"/>
        <w:jc w:val="center"/>
        <w:rPr>
          <w:rFonts w:ascii="GHEA Grapalat" w:hAnsi="GHEA Grapalat"/>
          <w:b/>
          <w:sz w:val="24"/>
          <w:szCs w:val="24"/>
        </w:rPr>
      </w:pPr>
      <w:r w:rsidRPr="00CF05E6">
        <w:rPr>
          <w:rFonts w:ascii="GHEA Grapalat" w:hAnsi="GHEA Grapalat"/>
          <w:b/>
          <w:sz w:val="24"/>
          <w:szCs w:val="24"/>
        </w:rPr>
        <w:t>ГЛАВА 57</w:t>
      </w:r>
    </w:p>
    <w:p w:rsidR="0044345A" w:rsidRPr="00CF05E6" w:rsidRDefault="0044345A" w:rsidP="00B202DF">
      <w:pPr>
        <w:widowControl w:val="0"/>
        <w:spacing w:after="160" w:line="348" w:lineRule="auto"/>
        <w:ind w:right="-1"/>
        <w:jc w:val="center"/>
        <w:rPr>
          <w:rFonts w:ascii="GHEA Grapalat" w:hAnsi="GHEA Grapalat"/>
          <w:b/>
          <w:i/>
          <w:sz w:val="24"/>
          <w:szCs w:val="24"/>
        </w:rPr>
      </w:pPr>
      <w:r w:rsidRPr="00CF05E6">
        <w:rPr>
          <w:rFonts w:ascii="GHEA Grapalat" w:hAnsi="GHEA Grapalat"/>
          <w:b/>
          <w:i/>
          <w:sz w:val="24"/>
          <w:szCs w:val="24"/>
        </w:rPr>
        <w:t>ПАТЕНТНЫЙ НАЛОГ</w:t>
      </w:r>
    </w:p>
    <w:p w:rsidR="00754A72" w:rsidRPr="00CF05E6" w:rsidRDefault="008F70F9" w:rsidP="00B202DF">
      <w:pPr>
        <w:widowControl w:val="0"/>
        <w:spacing w:after="160" w:line="348" w:lineRule="auto"/>
        <w:ind w:right="-1"/>
        <w:jc w:val="center"/>
        <w:rPr>
          <w:rFonts w:ascii="GHEA Grapalat" w:hAnsi="GHEA Grapalat"/>
          <w:b/>
          <w:i/>
          <w:sz w:val="24"/>
          <w:szCs w:val="24"/>
        </w:rPr>
      </w:pPr>
      <w:r w:rsidRPr="00CF05E6">
        <w:rPr>
          <w:rFonts w:ascii="GHEA Grapalat" w:hAnsi="GHEA Grapalat"/>
          <w:b/>
          <w:i/>
          <w:sz w:val="24"/>
          <w:szCs w:val="24"/>
        </w:rPr>
        <w:t>(</w:t>
      </w:r>
      <w:r w:rsidR="00E37590" w:rsidRPr="00CF05E6">
        <w:rPr>
          <w:rFonts w:ascii="GHEA Grapalat" w:hAnsi="GHEA Grapalat"/>
          <w:b/>
          <w:i/>
          <w:sz w:val="24"/>
          <w:szCs w:val="24"/>
        </w:rPr>
        <w:t>глава</w:t>
      </w:r>
      <w:r w:rsidR="0044345A" w:rsidRPr="00CF05E6">
        <w:rPr>
          <w:rFonts w:ascii="GHEA Grapalat" w:hAnsi="GHEA Grapalat"/>
          <w:b/>
          <w:i/>
          <w:sz w:val="24"/>
          <w:szCs w:val="24"/>
        </w:rPr>
        <w:t xml:space="preserve"> утратила силу в соответствии с</w:t>
      </w:r>
      <w:r w:rsidR="00E37590" w:rsidRPr="00CF05E6">
        <w:rPr>
          <w:rFonts w:ascii="GHEA Grapalat" w:hAnsi="GHEA Grapalat"/>
          <w:b/>
          <w:i/>
          <w:sz w:val="24"/>
          <w:szCs w:val="24"/>
        </w:rPr>
        <w:t xml:space="preserve"> </w:t>
      </w:r>
      <w:r w:rsidR="00E37590" w:rsidRPr="00CF05E6">
        <w:rPr>
          <w:rFonts w:ascii="GHEA Grapalat" w:hAnsi="GHEA Grapalat"/>
          <w:b/>
          <w:i/>
          <w:sz w:val="24"/>
          <w:szCs w:val="24"/>
          <w:lang w:val="en-US"/>
        </w:rPr>
        <w:t>HO</w:t>
      </w:r>
      <w:r w:rsidR="00E37590" w:rsidRPr="00CF05E6">
        <w:rPr>
          <w:rFonts w:ascii="GHEA Grapalat" w:hAnsi="GHEA Grapalat"/>
          <w:b/>
          <w:i/>
          <w:sz w:val="24"/>
          <w:szCs w:val="24"/>
        </w:rPr>
        <w:t>-68-</w:t>
      </w:r>
      <w:r w:rsidR="00E37590" w:rsidRPr="00CF05E6">
        <w:rPr>
          <w:rFonts w:ascii="GHEA Grapalat" w:hAnsi="GHEA Grapalat"/>
          <w:b/>
          <w:i/>
          <w:sz w:val="24"/>
          <w:szCs w:val="24"/>
          <w:lang w:val="en-US"/>
        </w:rPr>
        <w:t>N</w:t>
      </w:r>
      <w:r w:rsidR="00E37590" w:rsidRPr="00CF05E6">
        <w:rPr>
          <w:rFonts w:ascii="GHEA Grapalat" w:hAnsi="GHEA Grapalat"/>
          <w:b/>
          <w:i/>
          <w:sz w:val="24"/>
          <w:szCs w:val="24"/>
        </w:rPr>
        <w:t xml:space="preserve"> </w:t>
      </w:r>
      <w:r w:rsidR="00635D0A" w:rsidRPr="00CF05E6">
        <w:rPr>
          <w:rFonts w:ascii="GHEA Grapalat" w:hAnsi="GHEA Grapalat"/>
          <w:b/>
          <w:i/>
          <w:sz w:val="24"/>
          <w:szCs w:val="24"/>
          <w:lang w:val="hy-AM"/>
        </w:rPr>
        <w:br/>
      </w:r>
      <w:r w:rsidR="00E37590" w:rsidRPr="00CF05E6">
        <w:rPr>
          <w:rFonts w:ascii="GHEA Grapalat" w:hAnsi="GHEA Grapalat"/>
          <w:b/>
          <w:i/>
          <w:sz w:val="24"/>
          <w:szCs w:val="24"/>
        </w:rPr>
        <w:t>от 25 июня 2019 года</w:t>
      </w:r>
      <w:r w:rsidRPr="00CF05E6">
        <w:rPr>
          <w:rFonts w:ascii="GHEA Grapalat" w:hAnsi="GHEA Grapalat"/>
          <w:b/>
          <w:i/>
          <w:sz w:val="24"/>
          <w:szCs w:val="24"/>
        </w:rPr>
        <w:t>)</w:t>
      </w:r>
    </w:p>
    <w:p w:rsidR="002B0709" w:rsidRPr="00CF05E6" w:rsidRDefault="002B0709" w:rsidP="00B202DF">
      <w:pPr>
        <w:widowControl w:val="0"/>
        <w:spacing w:after="160" w:line="348" w:lineRule="auto"/>
        <w:ind w:right="-1"/>
        <w:jc w:val="center"/>
        <w:rPr>
          <w:rFonts w:ascii="GHEA Grapalat" w:hAnsi="GHEA Grapalat"/>
          <w:sz w:val="24"/>
          <w:szCs w:val="24"/>
        </w:rPr>
      </w:pPr>
    </w:p>
    <w:p w:rsidR="007173A8" w:rsidRPr="00CF05E6" w:rsidRDefault="00136576" w:rsidP="00B202DF">
      <w:pPr>
        <w:widowControl w:val="0"/>
        <w:spacing w:after="160" w:line="348" w:lineRule="auto"/>
        <w:ind w:right="-1"/>
        <w:jc w:val="center"/>
        <w:rPr>
          <w:rFonts w:ascii="GHEA Grapalat" w:hAnsi="GHEA Grapalat"/>
          <w:b/>
          <w:sz w:val="24"/>
          <w:szCs w:val="24"/>
        </w:rPr>
      </w:pPr>
      <w:r w:rsidRPr="00CF05E6">
        <w:rPr>
          <w:rFonts w:ascii="GHEA Grapalat" w:hAnsi="GHEA Grapalat"/>
          <w:b/>
          <w:sz w:val="24"/>
          <w:szCs w:val="24"/>
        </w:rPr>
        <w:t>ЧАСТЬ 3</w:t>
      </w:r>
    </w:p>
    <w:p w:rsidR="00136576" w:rsidRPr="00CF05E6" w:rsidRDefault="00136576" w:rsidP="00B202DF">
      <w:pPr>
        <w:widowControl w:val="0"/>
        <w:spacing w:after="160" w:line="348" w:lineRule="auto"/>
        <w:ind w:right="-1"/>
        <w:jc w:val="center"/>
        <w:rPr>
          <w:rFonts w:ascii="GHEA Grapalat" w:hAnsi="GHEA Grapalat"/>
          <w:b/>
          <w:sz w:val="24"/>
          <w:szCs w:val="24"/>
        </w:rPr>
      </w:pPr>
      <w:r w:rsidRPr="00CF05E6">
        <w:rPr>
          <w:rFonts w:ascii="GHEA Grapalat" w:hAnsi="GHEA Grapalat"/>
          <w:b/>
          <w:sz w:val="24"/>
          <w:szCs w:val="24"/>
        </w:rPr>
        <w:t>ЧАСТЬ НАЛОГОВОГО АДМИНИСТРИРОВАНИЯ</w:t>
      </w:r>
    </w:p>
    <w:p w:rsidR="00136576" w:rsidRPr="00CF05E6" w:rsidRDefault="00136576" w:rsidP="00B202DF">
      <w:pPr>
        <w:widowControl w:val="0"/>
        <w:spacing w:after="160" w:line="348" w:lineRule="auto"/>
        <w:ind w:right="-1"/>
        <w:jc w:val="center"/>
        <w:rPr>
          <w:rFonts w:ascii="GHEA Grapalat" w:hAnsi="GHEA Grapalat"/>
          <w:b/>
          <w:sz w:val="24"/>
          <w:szCs w:val="24"/>
        </w:rPr>
      </w:pPr>
    </w:p>
    <w:p w:rsidR="007173A8" w:rsidRPr="00CF05E6" w:rsidRDefault="00136576" w:rsidP="00B202DF">
      <w:pPr>
        <w:widowControl w:val="0"/>
        <w:spacing w:after="160" w:line="348" w:lineRule="auto"/>
        <w:ind w:right="-1"/>
        <w:jc w:val="center"/>
        <w:rPr>
          <w:rFonts w:ascii="GHEA Grapalat" w:hAnsi="GHEA Grapalat"/>
          <w:b/>
          <w:sz w:val="24"/>
          <w:szCs w:val="24"/>
        </w:rPr>
      </w:pPr>
      <w:r w:rsidRPr="00CF05E6">
        <w:rPr>
          <w:rFonts w:ascii="GHEA Grapalat" w:hAnsi="GHEA Grapalat"/>
          <w:b/>
          <w:sz w:val="24"/>
          <w:szCs w:val="24"/>
        </w:rPr>
        <w:t>РАЗДЕЛ 14</w:t>
      </w:r>
    </w:p>
    <w:p w:rsidR="00136576" w:rsidRPr="00CF05E6" w:rsidRDefault="00136576" w:rsidP="00B202DF">
      <w:pPr>
        <w:widowControl w:val="0"/>
        <w:spacing w:after="160" w:line="348" w:lineRule="auto"/>
        <w:ind w:right="-1"/>
        <w:jc w:val="center"/>
        <w:rPr>
          <w:rFonts w:ascii="GHEA Grapalat" w:hAnsi="GHEA Grapalat"/>
          <w:b/>
          <w:sz w:val="24"/>
          <w:szCs w:val="24"/>
        </w:rPr>
      </w:pPr>
      <w:r w:rsidRPr="00CF05E6">
        <w:rPr>
          <w:rFonts w:ascii="GHEA Grapalat" w:hAnsi="GHEA Grapalat"/>
          <w:b/>
          <w:sz w:val="24"/>
          <w:szCs w:val="24"/>
        </w:rPr>
        <w:t>УЧЕТ НАЛОГОПЛАТЕЛЬЩИКОВ</w:t>
      </w:r>
    </w:p>
    <w:p w:rsidR="00136576" w:rsidRPr="00CF05E6" w:rsidRDefault="00136576" w:rsidP="00B202DF">
      <w:pPr>
        <w:widowControl w:val="0"/>
        <w:spacing w:after="160" w:line="348" w:lineRule="auto"/>
        <w:ind w:right="-1"/>
        <w:jc w:val="center"/>
        <w:rPr>
          <w:rFonts w:ascii="GHEA Grapalat" w:hAnsi="GHEA Grapalat"/>
          <w:b/>
          <w:sz w:val="24"/>
          <w:szCs w:val="24"/>
        </w:rPr>
      </w:pPr>
    </w:p>
    <w:p w:rsidR="00136576" w:rsidRPr="00CF05E6" w:rsidRDefault="00136576" w:rsidP="00B202DF">
      <w:pPr>
        <w:widowControl w:val="0"/>
        <w:spacing w:after="160" w:line="348" w:lineRule="auto"/>
        <w:ind w:right="-1"/>
        <w:jc w:val="center"/>
        <w:rPr>
          <w:rFonts w:ascii="GHEA Grapalat" w:hAnsi="GHEA Grapalat"/>
          <w:b/>
          <w:sz w:val="24"/>
          <w:szCs w:val="24"/>
        </w:rPr>
      </w:pPr>
    </w:p>
    <w:p w:rsidR="007173A8" w:rsidRPr="00CF05E6" w:rsidRDefault="00136576" w:rsidP="00B202DF">
      <w:pPr>
        <w:widowControl w:val="0"/>
        <w:spacing w:after="160" w:line="348" w:lineRule="auto"/>
        <w:ind w:right="-1"/>
        <w:jc w:val="center"/>
        <w:rPr>
          <w:rFonts w:ascii="GHEA Grapalat" w:hAnsi="GHEA Grapalat"/>
          <w:b/>
          <w:sz w:val="24"/>
          <w:szCs w:val="24"/>
        </w:rPr>
      </w:pPr>
      <w:r w:rsidRPr="00CF05E6">
        <w:rPr>
          <w:rFonts w:ascii="GHEA Grapalat" w:hAnsi="GHEA Grapalat"/>
          <w:b/>
          <w:sz w:val="24"/>
          <w:szCs w:val="24"/>
        </w:rPr>
        <w:t>ГЛАВА 58</w:t>
      </w:r>
    </w:p>
    <w:p w:rsidR="00136576" w:rsidRPr="00CF05E6" w:rsidRDefault="00136576" w:rsidP="00B202DF">
      <w:pPr>
        <w:widowControl w:val="0"/>
        <w:spacing w:after="160" w:line="348" w:lineRule="auto"/>
        <w:ind w:right="-1"/>
        <w:jc w:val="center"/>
        <w:rPr>
          <w:rFonts w:ascii="GHEA Grapalat" w:hAnsi="GHEA Grapalat"/>
          <w:b/>
          <w:i/>
          <w:sz w:val="24"/>
          <w:szCs w:val="24"/>
        </w:rPr>
      </w:pPr>
      <w:r w:rsidRPr="00CF05E6">
        <w:rPr>
          <w:rFonts w:ascii="GHEA Grapalat" w:hAnsi="GHEA Grapalat"/>
          <w:b/>
          <w:i/>
          <w:sz w:val="24"/>
          <w:szCs w:val="24"/>
        </w:rPr>
        <w:t>СИСТЕМА УЧЕТА НАЛОГОПЛАТЕЛЬЩИКОВ</w:t>
      </w:r>
    </w:p>
    <w:p w:rsidR="00136576" w:rsidRPr="00CF05E6" w:rsidRDefault="00136576" w:rsidP="00B202DF">
      <w:pPr>
        <w:widowControl w:val="0"/>
        <w:spacing w:after="160" w:line="348"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B202DF">
        <w:trPr>
          <w:tblCellSpacing w:w="7" w:type="dxa"/>
        </w:trPr>
        <w:tc>
          <w:tcPr>
            <w:tcW w:w="1694" w:type="dxa"/>
            <w:hideMark/>
          </w:tcPr>
          <w:p w:rsidR="00136576" w:rsidRPr="00CF05E6" w:rsidRDefault="00136576" w:rsidP="00B202DF">
            <w:pPr>
              <w:widowControl w:val="0"/>
              <w:spacing w:after="160" w:line="348" w:lineRule="auto"/>
              <w:jc w:val="center"/>
              <w:rPr>
                <w:rFonts w:ascii="GHEA Grapalat" w:hAnsi="GHEA Grapalat"/>
                <w:b/>
                <w:sz w:val="24"/>
                <w:szCs w:val="24"/>
              </w:rPr>
            </w:pPr>
            <w:r w:rsidRPr="00CF05E6">
              <w:rPr>
                <w:rFonts w:ascii="GHEA Grapalat" w:hAnsi="GHEA Grapalat"/>
                <w:b/>
                <w:sz w:val="24"/>
                <w:szCs w:val="24"/>
              </w:rPr>
              <w:t>Статья 285.</w:t>
            </w:r>
          </w:p>
        </w:tc>
        <w:tc>
          <w:tcPr>
            <w:tcW w:w="7363" w:type="dxa"/>
            <w:vAlign w:val="center"/>
            <w:hideMark/>
          </w:tcPr>
          <w:p w:rsidR="00136576" w:rsidRPr="00CF05E6" w:rsidRDefault="00136576" w:rsidP="00B202DF">
            <w:pPr>
              <w:widowControl w:val="0"/>
              <w:spacing w:after="160" w:line="348" w:lineRule="auto"/>
              <w:ind w:left="88"/>
              <w:rPr>
                <w:rFonts w:ascii="GHEA Grapalat" w:hAnsi="GHEA Grapalat"/>
                <w:b/>
                <w:sz w:val="24"/>
                <w:szCs w:val="24"/>
              </w:rPr>
            </w:pPr>
            <w:r w:rsidRPr="00CF05E6">
              <w:rPr>
                <w:rFonts w:ascii="GHEA Grapalat" w:hAnsi="GHEA Grapalat"/>
                <w:b/>
                <w:sz w:val="24"/>
                <w:szCs w:val="24"/>
              </w:rPr>
              <w:t>Учет налогоплательщиков в налоговом органе</w:t>
            </w:r>
          </w:p>
        </w:tc>
      </w:tr>
    </w:tbl>
    <w:p w:rsidR="00136576" w:rsidRPr="00CF05E6" w:rsidRDefault="00136576" w:rsidP="00B202DF">
      <w:pPr>
        <w:widowControl w:val="0"/>
        <w:tabs>
          <w:tab w:val="left" w:pos="1134"/>
        </w:tabs>
        <w:spacing w:after="160" w:line="348" w:lineRule="auto"/>
        <w:ind w:firstLine="567"/>
        <w:jc w:val="both"/>
        <w:rPr>
          <w:rFonts w:ascii="GHEA Grapalat" w:hAnsi="GHEA Grapalat"/>
          <w:spacing w:val="-6"/>
          <w:sz w:val="24"/>
          <w:szCs w:val="24"/>
        </w:rPr>
      </w:pPr>
      <w:r w:rsidRPr="00CF05E6">
        <w:rPr>
          <w:rFonts w:ascii="GHEA Grapalat" w:hAnsi="GHEA Grapalat"/>
          <w:sz w:val="24"/>
          <w:szCs w:val="24"/>
        </w:rPr>
        <w:t>1</w:t>
      </w:r>
      <w:r w:rsidRPr="00CF05E6">
        <w:rPr>
          <w:rFonts w:ascii="GHEA Grapalat" w:hAnsi="GHEA Grapalat"/>
          <w:spacing w:val="-6"/>
          <w:sz w:val="24"/>
          <w:szCs w:val="24"/>
        </w:rPr>
        <w:t>.</w:t>
      </w:r>
      <w:r w:rsidRPr="00CF05E6">
        <w:rPr>
          <w:rFonts w:ascii="GHEA Grapalat" w:hAnsi="GHEA Grapalat"/>
          <w:spacing w:val="-6"/>
          <w:sz w:val="24"/>
          <w:szCs w:val="24"/>
        </w:rPr>
        <w:tab/>
        <w:t>Налоговый орган в целях осуществления налоговыми органами налогового администрирования осуществляет учет организаций и физических лиц.</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2.</w:t>
      </w:r>
      <w:r w:rsidRPr="00CF05E6">
        <w:rPr>
          <w:rFonts w:ascii="GHEA Grapalat" w:hAnsi="GHEA Grapalat"/>
          <w:spacing w:val="-6"/>
          <w:sz w:val="24"/>
          <w:szCs w:val="24"/>
        </w:rPr>
        <w:tab/>
        <w:t>Учет налогоплательщиков в целях осуществления налоговыми органами установленного разделами 11 и 12 Кодекса налогового администрирования по</w:t>
      </w:r>
      <w:r w:rsidRPr="00CF05E6">
        <w:rPr>
          <w:rFonts w:ascii="Courier New" w:hAnsi="Courier New" w:cs="Courier New"/>
          <w:spacing w:val="-6"/>
          <w:sz w:val="24"/>
          <w:szCs w:val="24"/>
        </w:rPr>
        <w:t> </w:t>
      </w:r>
      <w:r w:rsidRPr="00CF05E6">
        <w:rPr>
          <w:rFonts w:ascii="GHEA Grapalat" w:hAnsi="GHEA Grapalat"/>
          <w:spacing w:val="-6"/>
          <w:sz w:val="24"/>
          <w:szCs w:val="24"/>
        </w:rPr>
        <w:t>части налога на недвижимое имущество и налога на имущество с</w:t>
      </w:r>
      <w:r w:rsidRPr="00CF05E6">
        <w:rPr>
          <w:rFonts w:ascii="Courier New" w:hAnsi="Courier New" w:cs="Courier New"/>
          <w:spacing w:val="-6"/>
          <w:sz w:val="24"/>
          <w:szCs w:val="24"/>
        </w:rPr>
        <w:t> </w:t>
      </w:r>
      <w:r w:rsidRPr="00CF05E6">
        <w:rPr>
          <w:rFonts w:ascii="GHEA Grapalat" w:hAnsi="GHEA Grapalat"/>
          <w:spacing w:val="-6"/>
          <w:sz w:val="24"/>
          <w:szCs w:val="24"/>
        </w:rPr>
        <w:t>транспортных средств осуществляется в порядке, установленном</w:t>
      </w:r>
      <w:r w:rsidRPr="00CF05E6">
        <w:rPr>
          <w:rFonts w:ascii="GHEA Grapalat" w:hAnsi="GHEA Grapalat"/>
          <w:sz w:val="24"/>
          <w:szCs w:val="24"/>
        </w:rPr>
        <w:t xml:space="preserve"> Правительством.</w:t>
      </w:r>
    </w:p>
    <w:p w:rsidR="0054032C" w:rsidRPr="00824CAF" w:rsidRDefault="00244ABD"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285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227019" w:rsidRPr="00CF05E6">
        <w:rPr>
          <w:rFonts w:ascii="Courier New" w:hAnsi="Courier New" w:cs="Courier New"/>
          <w:b/>
          <w:i/>
          <w:sz w:val="24"/>
          <w:szCs w:val="24"/>
          <w:lang w:val="en-US"/>
        </w:rPr>
        <w:t> </w:t>
      </w:r>
      <w:r w:rsidRPr="00CF05E6">
        <w:rPr>
          <w:rFonts w:ascii="GHEA Grapalat" w:hAnsi="GHEA Grapalat"/>
          <w:b/>
          <w:i/>
          <w:sz w:val="24"/>
          <w:szCs w:val="24"/>
        </w:rPr>
        <w:t>года)</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02D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286.</w:t>
            </w:r>
          </w:p>
        </w:tc>
        <w:tc>
          <w:tcPr>
            <w:tcW w:w="7221" w:type="dxa"/>
            <w:vAlign w:val="center"/>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Система учета налогоплательщиков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налоговом органе действует единая система налогового учета налогоплательщиков.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Учет налогоплательщиков осуществляется посредством учетных номеров налогоплательщиков.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Учет плательщиков НДС осуществляется в соответствии с</w:t>
      </w:r>
      <w:r w:rsidRPr="00CF05E6">
        <w:rPr>
          <w:rFonts w:ascii="Courier New" w:hAnsi="Courier New" w:cs="Courier New"/>
          <w:sz w:val="24"/>
          <w:szCs w:val="24"/>
        </w:rPr>
        <w:t> </w:t>
      </w:r>
      <w:r w:rsidRPr="00CF05E6">
        <w:rPr>
          <w:rFonts w:ascii="GHEA Grapalat" w:hAnsi="GHEA Grapalat"/>
          <w:sz w:val="24"/>
          <w:szCs w:val="24"/>
        </w:rPr>
        <w:t>требованиями, установленными главой 59 Кодекса.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Учетные данные налогоплательщиков вносятся в единый электронный регистрационный журнал, который ведется в налоговом органе.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02D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287.</w:t>
            </w:r>
          </w:p>
        </w:tc>
        <w:tc>
          <w:tcPr>
            <w:tcW w:w="7221" w:type="dxa"/>
            <w:vAlign w:val="center"/>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Учетный номер налогоплательщика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Налогоплательщику, состоящему на учете в налоговом органе, предоставляется учетный номер налогоплательщика (далее — УНН), который является его идентификационным кодом.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УНН является единственным и не подлежит изменению. УНН не может предоставляться другому налогоплательщику.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случае постановки на учет в качестве индивидуального предпринимателя или в качестве нотариуса предоставленный физическому лицу УНН остается неизменным. В случае повторной постановки на учет в качестве индивидуального предпринимателя или в качестве нотариуса после снятия индивидуального предпринимателя с государственного учета или после прекращения деятельности нотариуса ему предоставляется его прежний УНН, который не меняется, когда после прекращения деятельности индивидуального предпринимателя или нотариуса, налогоплательщик, в качестве лица, не</w:t>
      </w:r>
      <w:r w:rsidRPr="00CF05E6">
        <w:rPr>
          <w:rFonts w:ascii="Courier New" w:hAnsi="Courier New" w:cs="Courier New"/>
          <w:sz w:val="24"/>
          <w:szCs w:val="24"/>
        </w:rPr>
        <w:t> </w:t>
      </w:r>
      <w:r w:rsidRPr="00CF05E6">
        <w:rPr>
          <w:rFonts w:ascii="GHEA Grapalat" w:hAnsi="GHEA Grapalat"/>
          <w:sz w:val="24"/>
          <w:szCs w:val="24"/>
        </w:rPr>
        <w:t>являющегося индивидуальным предпринимателем и нотариусом, представляет в налоговый орган налоговые расчеты.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 xml:space="preserve">УНН состоит из восьмизначного числа. Первые семь знаков УНН являются порядковым номером, восьмой знак </w:t>
      </w:r>
      <w:r w:rsidRPr="00CF05E6">
        <w:rPr>
          <w:rFonts w:ascii="GHEA Grapalat" w:hAnsi="GHEA Grapalat"/>
          <w:sz w:val="24"/>
          <w:szCs w:val="24"/>
          <w:lang w:val="hy-AM"/>
        </w:rPr>
        <w:t>—</w:t>
      </w:r>
      <w:r w:rsidRPr="00CF05E6">
        <w:rPr>
          <w:rFonts w:ascii="GHEA Grapalat" w:hAnsi="GHEA Grapalat"/>
          <w:sz w:val="24"/>
          <w:szCs w:val="24"/>
        </w:rPr>
        <w:t xml:space="preserve"> проверочный и рассчитывается на основе предыдущих семи знаков. Формулу расчета проверочного знака УНН устанавливает налоговый орган.</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Банковские счета для организаций, индивидуальных предпринимателей и нотариусов открываются действующими на территории Республики Армения банками только при наличии УНН. Центральный банк Республики Армения и налоговый орган совместным приказом устанавливают порядок предоставления в</w:t>
      </w:r>
      <w:r w:rsidRPr="00CF05E6">
        <w:rPr>
          <w:rFonts w:ascii="Courier New" w:hAnsi="Courier New" w:cs="Courier New"/>
          <w:sz w:val="24"/>
          <w:szCs w:val="24"/>
        </w:rPr>
        <w:t> </w:t>
      </w:r>
      <w:r w:rsidRPr="00CF05E6">
        <w:rPr>
          <w:rFonts w:ascii="GHEA Grapalat" w:hAnsi="GHEA Grapalat"/>
          <w:sz w:val="24"/>
          <w:szCs w:val="24"/>
        </w:rPr>
        <w:t>налоговый орган сведений об открытии действующими на территории Республики Армения банками банковских счетов для организаций, индивидуальных предпринимателей и нотариусов.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02D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288.</w:t>
            </w:r>
          </w:p>
        </w:tc>
        <w:tc>
          <w:tcPr>
            <w:tcW w:w="7221" w:type="dxa"/>
            <w:vAlign w:val="center"/>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Постановка на учет в налоговом органе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Получающие государственную регистрацию (государственный учет) в</w:t>
      </w:r>
      <w:r w:rsidRPr="00CF05E6">
        <w:rPr>
          <w:rFonts w:ascii="Courier New" w:hAnsi="Courier New" w:cs="Courier New"/>
          <w:sz w:val="24"/>
          <w:szCs w:val="24"/>
        </w:rPr>
        <w:t> </w:t>
      </w:r>
      <w:r w:rsidRPr="00CF05E6">
        <w:rPr>
          <w:rFonts w:ascii="GHEA Grapalat" w:hAnsi="GHEA Grapalat"/>
          <w:sz w:val="24"/>
          <w:szCs w:val="24"/>
        </w:rPr>
        <w:t>агентстве государственного регистра организации и получающий государственный учет индивидуальный предприниматель получают УНН посредством агентства государственного регистра.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2.</w:t>
      </w:r>
      <w:r w:rsidRPr="00CF05E6">
        <w:rPr>
          <w:rFonts w:ascii="GHEA Grapalat" w:hAnsi="GHEA Grapalat"/>
          <w:spacing w:val="-6"/>
          <w:sz w:val="24"/>
          <w:szCs w:val="24"/>
        </w:rPr>
        <w:tab/>
        <w:t>Организации, получающие государственную регистрацию (государственный учет) Центральным банком Республики Армения, получают УНН посредством Центрального банка Республики Армения в порядке, установленном совместным приказом Центрального банка Республики Армения и налого</w:t>
      </w:r>
      <w:r w:rsidRPr="00CF05E6">
        <w:rPr>
          <w:rFonts w:ascii="GHEA Grapalat" w:hAnsi="GHEA Grapalat"/>
          <w:sz w:val="24"/>
          <w:szCs w:val="24"/>
        </w:rPr>
        <w:t>вого органа.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Нотариусы, не являющиеся индивидуальными предпринимателями физические лица, аккредитованные в Республике Армения дипломатические представительства и консульские учреждения, приравненные к ним международные организации, постоянные учреждения (за исключением филиалов и представительств организаций-нерезидентов, которые ставятся на учет в</w:t>
      </w:r>
      <w:r w:rsidRPr="00CF05E6">
        <w:rPr>
          <w:rFonts w:ascii="Courier New" w:hAnsi="Courier New" w:cs="Courier New"/>
          <w:sz w:val="24"/>
          <w:szCs w:val="24"/>
        </w:rPr>
        <w:t> </w:t>
      </w:r>
      <w:r w:rsidRPr="00CF05E6">
        <w:rPr>
          <w:rFonts w:ascii="GHEA Grapalat" w:hAnsi="GHEA Grapalat"/>
          <w:sz w:val="24"/>
          <w:szCs w:val="24"/>
        </w:rPr>
        <w:t>агентстве государственного регистра) для получения УНН обращаются в</w:t>
      </w:r>
      <w:r w:rsidRPr="00CF05E6">
        <w:rPr>
          <w:rFonts w:ascii="Courier New" w:hAnsi="Courier New" w:cs="Courier New"/>
          <w:sz w:val="24"/>
          <w:szCs w:val="24"/>
        </w:rPr>
        <w:t> </w:t>
      </w:r>
      <w:r w:rsidRPr="00CF05E6">
        <w:rPr>
          <w:rFonts w:ascii="GHEA Grapalat" w:hAnsi="GHEA Grapalat"/>
          <w:sz w:val="24"/>
          <w:szCs w:val="24"/>
        </w:rPr>
        <w:t>налоговый орган. Порядок постановки на учет в налоговом органе указанных в</w:t>
      </w:r>
      <w:r w:rsidRPr="00CF05E6">
        <w:rPr>
          <w:rFonts w:ascii="Courier New" w:hAnsi="Courier New" w:cs="Courier New"/>
          <w:sz w:val="24"/>
          <w:szCs w:val="24"/>
        </w:rPr>
        <w:t> </w:t>
      </w:r>
      <w:r w:rsidRPr="00CF05E6">
        <w:rPr>
          <w:rFonts w:ascii="GHEA Grapalat" w:hAnsi="GHEA Grapalat"/>
          <w:sz w:val="24"/>
          <w:szCs w:val="24"/>
        </w:rPr>
        <w:t>настоящей части налогоплательщиков устанавливает</w:t>
      </w:r>
      <w:r w:rsidR="00D7121C">
        <w:rPr>
          <w:rFonts w:ascii="GHEA Grapalat" w:hAnsi="GHEA Grapalat"/>
          <w:sz w:val="24"/>
          <w:szCs w:val="24"/>
        </w:rPr>
        <w:t>ся</w:t>
      </w:r>
      <w:r w:rsidRPr="00CF05E6">
        <w:rPr>
          <w:rFonts w:ascii="GHEA Grapalat" w:hAnsi="GHEA Grapalat"/>
          <w:sz w:val="24"/>
          <w:szCs w:val="24"/>
        </w:rPr>
        <w:t xml:space="preserve"> Правительство</w:t>
      </w:r>
      <w:r w:rsidR="00D7121C">
        <w:rPr>
          <w:rFonts w:ascii="GHEA Grapalat" w:hAnsi="GHEA Grapalat"/>
          <w:sz w:val="24"/>
          <w:szCs w:val="24"/>
        </w:rPr>
        <w:t>м</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Организация, вновь зарегистрированная в агентстве государственного регистра, ставится на учет в налоговом органе, обслуживающем адрес места его государственной регистрации (в установленных законом случаях — государственного учета).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Индивидуальный предприниматель, вновь поставленный на учет в</w:t>
      </w:r>
      <w:r w:rsidRPr="00CF05E6">
        <w:rPr>
          <w:rFonts w:ascii="Courier New" w:hAnsi="Courier New" w:cs="Courier New"/>
          <w:sz w:val="24"/>
          <w:szCs w:val="24"/>
        </w:rPr>
        <w:t> </w:t>
      </w:r>
      <w:r w:rsidRPr="00CF05E6">
        <w:rPr>
          <w:rFonts w:ascii="GHEA Grapalat" w:hAnsi="GHEA Grapalat"/>
          <w:sz w:val="24"/>
          <w:szCs w:val="24"/>
        </w:rPr>
        <w:t>агентстве государственного регистра, ставится на учет в налоговом органе, обслуживающем адрес места его жительства или учета.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Нотариус ставится на учет в налоговом органе, обслуживающем его нотариальную территорию. При несовпадении нотариальной территории и территории обслуживания налогового органа нотариус ставится на учет в</w:t>
      </w:r>
      <w:r w:rsidRPr="00CF05E6">
        <w:rPr>
          <w:rFonts w:ascii="Courier New" w:hAnsi="Courier New" w:cs="Courier New"/>
          <w:sz w:val="24"/>
          <w:szCs w:val="24"/>
        </w:rPr>
        <w:t> </w:t>
      </w:r>
      <w:r w:rsidRPr="00CF05E6">
        <w:rPr>
          <w:rFonts w:ascii="GHEA Grapalat" w:hAnsi="GHEA Grapalat"/>
          <w:sz w:val="24"/>
          <w:szCs w:val="24"/>
        </w:rPr>
        <w:t>налоговом органе, обслуживающем адрес осуществления его деятельности.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Физическое лицо, не являющееся индивидуальным предпринимателем и нотариусом, ставится на учет в налоговом органе, обслуживающем адрес места его жительства или учета.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Аккредитованные в Республике Армения дипломатические представительства и консульские учреждения, приравненные к ним международные организации, ставятся на учет в налоговом органе, обслуживающем территорию нахождения их постоянного представительства (в</w:t>
      </w:r>
      <w:r w:rsidRPr="00CF05E6">
        <w:rPr>
          <w:rFonts w:ascii="Courier New" w:hAnsi="Courier New" w:cs="Courier New"/>
          <w:sz w:val="24"/>
          <w:szCs w:val="24"/>
        </w:rPr>
        <w:t> </w:t>
      </w:r>
      <w:r w:rsidRPr="00CF05E6">
        <w:rPr>
          <w:rFonts w:ascii="GHEA Grapalat" w:hAnsi="GHEA Grapalat"/>
          <w:sz w:val="24"/>
          <w:szCs w:val="24"/>
        </w:rPr>
        <w:t>частности, резиденция, офис).</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Если деятельность, осуществляемая в Республике Армения организацией-нерезидентом или физическим лицом-нерезидентом, характеризуется установленными статьей 27 Кодекса признаками постоянного учреждения, постоянное учреждение организации-нерезидента или физического лица-нерезидента (за исключением филиалов и представительств организаций-нерезидентов, которые ставятся на учет в агентстве государственного регистра) ставится на учет в налоговом органе, обслуживающем адрес одного из мест деятельности в Республике Армения, установленном статьей 27 Кодекса. Если деятельность, осуществляемая в Республике Армения организацией-нерезидентом или физическим лицом-нерезидентом, пока не характеризуется установленными статьей 27 Кодекса признаками постоянного учреждения, постоянное учреждение организации-нерезидента или физического лица-нерезидента (за исключением филиалов и представительств организаций-нерезидентов, которые ставятся на</w:t>
      </w:r>
      <w:r w:rsidRPr="00CF05E6">
        <w:rPr>
          <w:rFonts w:ascii="Courier New" w:hAnsi="Courier New" w:cs="Courier New"/>
          <w:sz w:val="24"/>
          <w:szCs w:val="24"/>
        </w:rPr>
        <w:t> </w:t>
      </w:r>
      <w:r w:rsidRPr="00CF05E6">
        <w:rPr>
          <w:rFonts w:ascii="GHEA Grapalat" w:hAnsi="GHEA Grapalat"/>
          <w:sz w:val="24"/>
          <w:szCs w:val="24"/>
        </w:rPr>
        <w:t>учет в агентстве государственного регистра) может ставиться на учет в</w:t>
      </w:r>
      <w:r w:rsidRPr="00CF05E6">
        <w:rPr>
          <w:rFonts w:ascii="Courier New" w:hAnsi="Courier New" w:cs="Courier New"/>
          <w:sz w:val="24"/>
          <w:szCs w:val="24"/>
        </w:rPr>
        <w:t> </w:t>
      </w:r>
      <w:r w:rsidRPr="00CF05E6">
        <w:rPr>
          <w:rFonts w:ascii="GHEA Grapalat" w:hAnsi="GHEA Grapalat"/>
          <w:sz w:val="24"/>
          <w:szCs w:val="24"/>
        </w:rPr>
        <w:t>налоговом органе, обслуживающем адрес одного из мест деятельности в</w:t>
      </w:r>
      <w:r w:rsidRPr="00CF05E6">
        <w:rPr>
          <w:rFonts w:ascii="Courier New" w:hAnsi="Courier New" w:cs="Courier New"/>
          <w:sz w:val="24"/>
          <w:szCs w:val="24"/>
        </w:rPr>
        <w:t> </w:t>
      </w:r>
      <w:r w:rsidRPr="00CF05E6">
        <w:rPr>
          <w:rFonts w:ascii="GHEA Grapalat" w:hAnsi="GHEA Grapalat"/>
          <w:sz w:val="24"/>
          <w:szCs w:val="24"/>
        </w:rPr>
        <w:t>Республике Армения, установленном статьей 27 Кодекса.</w:t>
      </w:r>
    </w:p>
    <w:p w:rsidR="004A5A56" w:rsidRPr="00CF05E6" w:rsidRDefault="004A5A56"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 xml:space="preserve">9.1. </w:t>
      </w:r>
      <w:r w:rsidRPr="004A5A56">
        <w:rPr>
          <w:rFonts w:ascii="GHEA Grapalat" w:hAnsi="GHEA Grapalat"/>
          <w:sz w:val="24"/>
          <w:szCs w:val="24"/>
        </w:rPr>
        <w:t xml:space="preserve">В случае </w:t>
      </w:r>
      <w:r>
        <w:rPr>
          <w:rFonts w:ascii="GHEA Grapalat" w:hAnsi="GHEA Grapalat"/>
          <w:sz w:val="24"/>
          <w:szCs w:val="24"/>
        </w:rPr>
        <w:t>предоставления</w:t>
      </w:r>
      <w:r w:rsidRPr="004A5A56">
        <w:rPr>
          <w:rFonts w:ascii="GHEA Grapalat" w:hAnsi="GHEA Grapalat"/>
          <w:sz w:val="24"/>
          <w:szCs w:val="24"/>
        </w:rPr>
        <w:t xml:space="preserve"> организацией-нерезидентом, не имеющей в Республике Армения постоянного учреждения, электронной услуги физическим лицам, не являющимся индивидуальным предпринимателем или нотариусом Республики Армения, организация-нерезидент </w:t>
      </w:r>
      <w:r w:rsidR="00837DC0" w:rsidRPr="00CF05E6">
        <w:rPr>
          <w:rFonts w:ascii="GHEA Grapalat" w:hAnsi="GHEA Grapalat"/>
          <w:sz w:val="24"/>
          <w:szCs w:val="24"/>
        </w:rPr>
        <w:t xml:space="preserve">ставится на учет </w:t>
      </w:r>
      <w:r w:rsidRPr="004A5A56">
        <w:rPr>
          <w:rFonts w:ascii="GHEA Grapalat" w:hAnsi="GHEA Grapalat"/>
          <w:sz w:val="24"/>
          <w:szCs w:val="24"/>
        </w:rPr>
        <w:t xml:space="preserve">в налоговом органе в </w:t>
      </w:r>
      <w:hyperlink r:id="rId133" w:history="1">
        <w:r w:rsidRPr="00B202DF">
          <w:rPr>
            <w:rStyle w:val="Hyperlink"/>
            <w:rFonts w:ascii="GHEA Grapalat" w:hAnsi="GHEA Grapalat"/>
            <w:sz w:val="24"/>
            <w:szCs w:val="24"/>
          </w:rPr>
          <w:t>порядке</w:t>
        </w:r>
      </w:hyperlink>
      <w:r w:rsidRPr="004A5A56">
        <w:rPr>
          <w:rFonts w:ascii="GHEA Grapalat" w:hAnsi="GHEA Grapalat"/>
          <w:sz w:val="24"/>
          <w:szCs w:val="24"/>
        </w:rPr>
        <w:t>, установленном Правительством.</w:t>
      </w:r>
      <w:r>
        <w:rPr>
          <w:rFonts w:ascii="GHEA Grapalat" w:hAnsi="GHEA Grapalat"/>
          <w:sz w:val="24"/>
          <w:szCs w:val="24"/>
        </w:rPr>
        <w:t xml:space="preserve"> </w:t>
      </w:r>
      <w:r w:rsidRPr="004A5A56">
        <w:rPr>
          <w:rFonts w:ascii="GHEA Grapalat" w:hAnsi="GHEA Grapalat"/>
          <w:sz w:val="24"/>
          <w:szCs w:val="24"/>
        </w:rPr>
        <w:t xml:space="preserve">Перечень </w:t>
      </w:r>
      <w:r w:rsidR="00837DC0">
        <w:rPr>
          <w:rFonts w:ascii="GHEA Grapalat" w:hAnsi="GHEA Grapalat"/>
          <w:sz w:val="24"/>
          <w:szCs w:val="24"/>
        </w:rPr>
        <w:t>состоящих</w:t>
      </w:r>
      <w:r w:rsidR="00837DC0" w:rsidRPr="00CF05E6">
        <w:rPr>
          <w:rFonts w:ascii="GHEA Grapalat" w:hAnsi="GHEA Grapalat"/>
          <w:sz w:val="24"/>
          <w:szCs w:val="24"/>
        </w:rPr>
        <w:t xml:space="preserve"> на учет</w:t>
      </w:r>
      <w:r w:rsidR="00837DC0">
        <w:rPr>
          <w:rFonts w:ascii="GHEA Grapalat" w:hAnsi="GHEA Grapalat"/>
          <w:sz w:val="24"/>
          <w:szCs w:val="24"/>
        </w:rPr>
        <w:t>е</w:t>
      </w:r>
      <w:r w:rsidR="00837DC0" w:rsidRPr="00CF05E6">
        <w:rPr>
          <w:rFonts w:ascii="GHEA Grapalat" w:hAnsi="GHEA Grapalat"/>
          <w:sz w:val="24"/>
          <w:szCs w:val="24"/>
        </w:rPr>
        <w:t xml:space="preserve"> </w:t>
      </w:r>
      <w:r w:rsidRPr="004A5A56">
        <w:rPr>
          <w:rFonts w:ascii="GHEA Grapalat" w:hAnsi="GHEA Grapalat"/>
          <w:sz w:val="24"/>
          <w:szCs w:val="24"/>
        </w:rPr>
        <w:t>в налоговом органе, не имеющих постоянного учреждения в Республике Армения</w:t>
      </w:r>
      <w:r>
        <w:rPr>
          <w:rFonts w:ascii="GHEA Grapalat" w:hAnsi="GHEA Grapalat"/>
          <w:sz w:val="24"/>
          <w:szCs w:val="24"/>
        </w:rPr>
        <w:t xml:space="preserve"> </w:t>
      </w:r>
      <w:r w:rsidRPr="004A5A56">
        <w:rPr>
          <w:rFonts w:ascii="GHEA Grapalat" w:hAnsi="GHEA Grapalat"/>
          <w:sz w:val="24"/>
          <w:szCs w:val="24"/>
        </w:rPr>
        <w:t xml:space="preserve">организаций-нерезидентов, предоставляющих электронную услугу, </w:t>
      </w:r>
      <w:r w:rsidR="00837DC0">
        <w:rPr>
          <w:rFonts w:ascii="GHEA Grapalat" w:hAnsi="GHEA Grapalat"/>
          <w:sz w:val="24"/>
          <w:szCs w:val="24"/>
        </w:rPr>
        <w:t>о</w:t>
      </w:r>
      <w:r w:rsidRPr="004A5A56">
        <w:rPr>
          <w:rFonts w:ascii="GHEA Grapalat" w:hAnsi="GHEA Grapalat"/>
          <w:sz w:val="24"/>
          <w:szCs w:val="24"/>
        </w:rPr>
        <w:t>публик</w:t>
      </w:r>
      <w:r w:rsidR="00837DC0">
        <w:rPr>
          <w:rFonts w:ascii="GHEA Grapalat" w:hAnsi="GHEA Grapalat"/>
          <w:sz w:val="24"/>
          <w:szCs w:val="24"/>
        </w:rPr>
        <w:t>овыва</w:t>
      </w:r>
      <w:r w:rsidRPr="004A5A56">
        <w:rPr>
          <w:rFonts w:ascii="GHEA Grapalat" w:hAnsi="GHEA Grapalat"/>
          <w:sz w:val="24"/>
          <w:szCs w:val="24"/>
        </w:rPr>
        <w:t>ется на официальном интернет-сайте налогового органа</w:t>
      </w:r>
      <w:r>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Налогоплательщик считается состоящим на учете в налоговом органе с</w:t>
      </w:r>
      <w:r w:rsidRPr="00CF05E6">
        <w:rPr>
          <w:rFonts w:ascii="Courier New" w:hAnsi="Courier New" w:cs="Courier New"/>
          <w:sz w:val="24"/>
          <w:szCs w:val="24"/>
        </w:rPr>
        <w:t> </w:t>
      </w:r>
      <w:r w:rsidRPr="00CF05E6">
        <w:rPr>
          <w:rFonts w:ascii="GHEA Grapalat" w:hAnsi="GHEA Grapalat"/>
          <w:sz w:val="24"/>
          <w:szCs w:val="24"/>
        </w:rPr>
        <w:t>момента внесения соответствующей записи в единый электронный регистрационный журнал.</w:t>
      </w:r>
    </w:p>
    <w:p w:rsidR="0054032C" w:rsidRDefault="00244ABD"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288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227019" w:rsidRPr="00CF05E6">
        <w:rPr>
          <w:rFonts w:ascii="Courier New" w:hAnsi="Courier New" w:cs="Courier New"/>
          <w:b/>
          <w:i/>
          <w:sz w:val="24"/>
          <w:szCs w:val="24"/>
          <w:lang w:val="en-US"/>
        </w:rPr>
        <w:t> </w:t>
      </w:r>
      <w:r w:rsidRPr="00CF05E6">
        <w:rPr>
          <w:rFonts w:ascii="GHEA Grapalat" w:hAnsi="GHEA Grapalat"/>
          <w:b/>
          <w:i/>
          <w:sz w:val="24"/>
          <w:szCs w:val="24"/>
        </w:rPr>
        <w:t>года</w:t>
      </w:r>
      <w:r w:rsidR="004A5A56">
        <w:rPr>
          <w:rFonts w:ascii="GHEA Grapalat" w:hAnsi="GHEA Grapalat"/>
          <w:b/>
          <w:i/>
          <w:sz w:val="24"/>
          <w:szCs w:val="24"/>
        </w:rPr>
        <w:t>, дополнена в соответствии с НО-359-</w:t>
      </w:r>
      <w:r w:rsidR="004A5A56">
        <w:rPr>
          <w:rFonts w:ascii="GHEA Grapalat" w:hAnsi="GHEA Grapalat"/>
          <w:b/>
          <w:i/>
          <w:sz w:val="24"/>
          <w:szCs w:val="24"/>
          <w:lang w:val="en-US"/>
        </w:rPr>
        <w:t>N</w:t>
      </w:r>
      <w:r w:rsidR="005430ED" w:rsidRPr="005430ED">
        <w:rPr>
          <w:rFonts w:ascii="GHEA Grapalat" w:hAnsi="GHEA Grapalat"/>
          <w:b/>
          <w:i/>
          <w:sz w:val="24"/>
          <w:szCs w:val="24"/>
        </w:rPr>
        <w:t xml:space="preserve"> </w:t>
      </w:r>
      <w:r w:rsidR="004A5A56">
        <w:rPr>
          <w:rFonts w:ascii="GHEA Grapalat" w:hAnsi="GHEA Grapalat"/>
          <w:b/>
          <w:i/>
          <w:sz w:val="24"/>
          <w:szCs w:val="24"/>
        </w:rPr>
        <w:t>от 17 ноября 2021 года</w:t>
      </w:r>
      <w:r w:rsidRPr="00CF05E6">
        <w:rPr>
          <w:rFonts w:ascii="GHEA Grapalat" w:hAnsi="GHEA Grapalat"/>
          <w:b/>
          <w:i/>
          <w:sz w:val="24"/>
          <w:szCs w:val="24"/>
        </w:rPr>
        <w:t>)</w:t>
      </w:r>
    </w:p>
    <w:p w:rsidR="004A5A56" w:rsidRPr="00CF05E6" w:rsidRDefault="004A5A56" w:rsidP="0022062F">
      <w:pPr>
        <w:widowControl w:val="0"/>
        <w:spacing w:after="160" w:line="360" w:lineRule="auto"/>
        <w:ind w:firstLine="567"/>
        <w:jc w:val="both"/>
        <w:rPr>
          <w:rFonts w:ascii="GHEA Grapalat" w:hAnsi="GHEA Grapalat"/>
          <w:sz w:val="24"/>
          <w:szCs w:val="24"/>
        </w:rPr>
      </w:pPr>
      <w:r>
        <w:rPr>
          <w:rFonts w:ascii="GHEA Grapalat" w:hAnsi="GHEA Grapalat"/>
          <w:b/>
          <w:i/>
          <w:sz w:val="24"/>
          <w:szCs w:val="24"/>
        </w:rPr>
        <w:t xml:space="preserve">(Закон </w:t>
      </w:r>
      <w:hyperlink r:id="rId134" w:history="1">
        <w:r w:rsidRPr="00B202DF">
          <w:rPr>
            <w:rStyle w:val="Hyperlink"/>
            <w:rFonts w:ascii="GHEA Grapalat" w:hAnsi="GHEA Grapalat"/>
            <w:b/>
            <w:i/>
            <w:sz w:val="24"/>
            <w:szCs w:val="24"/>
          </w:rPr>
          <w:t>НО-359-</w:t>
        </w:r>
        <w:r w:rsidRPr="00B202DF">
          <w:rPr>
            <w:rStyle w:val="Hyperlink"/>
            <w:rFonts w:ascii="GHEA Grapalat" w:hAnsi="GHEA Grapalat"/>
            <w:b/>
            <w:i/>
            <w:sz w:val="24"/>
            <w:szCs w:val="24"/>
            <w:lang w:val="en-US"/>
          </w:rPr>
          <w:t>N</w:t>
        </w:r>
      </w:hyperlink>
      <w:r w:rsidRPr="004A5A56">
        <w:rPr>
          <w:rFonts w:ascii="GHEA Grapalat" w:hAnsi="GHEA Grapalat"/>
          <w:b/>
          <w:i/>
          <w:sz w:val="24"/>
          <w:szCs w:val="24"/>
        </w:rPr>
        <w:t xml:space="preserve"> </w:t>
      </w:r>
      <w:r>
        <w:rPr>
          <w:rFonts w:ascii="GHEA Grapalat" w:hAnsi="GHEA Grapalat"/>
          <w:b/>
          <w:i/>
          <w:sz w:val="24"/>
          <w:szCs w:val="24"/>
        </w:rPr>
        <w:t>от 17 ноября 2021 год</w:t>
      </w:r>
      <w:r w:rsidR="00DD04CA">
        <w:rPr>
          <w:rFonts w:ascii="GHEA Grapalat" w:hAnsi="GHEA Grapalat"/>
          <w:b/>
          <w:i/>
          <w:sz w:val="24"/>
          <w:szCs w:val="24"/>
        </w:rPr>
        <w:t>а</w:t>
      </w:r>
      <w:r>
        <w:rPr>
          <w:rFonts w:ascii="GHEA Grapalat" w:hAnsi="GHEA Grapalat"/>
          <w:b/>
          <w:i/>
          <w:sz w:val="24"/>
          <w:szCs w:val="24"/>
        </w:rPr>
        <w:t xml:space="preserve"> имеет переходное положение)</w:t>
      </w:r>
    </w:p>
    <w:p w:rsidR="000A5B6E" w:rsidRDefault="000A5B6E" w:rsidP="0022062F">
      <w:pPr>
        <w:widowControl w:val="0"/>
        <w:spacing w:after="160" w:line="360" w:lineRule="auto"/>
        <w:rPr>
          <w:rFonts w:ascii="GHEA Grapalat" w:hAnsi="GHEA Grapalat"/>
          <w:sz w:val="24"/>
          <w:szCs w:val="24"/>
        </w:rPr>
      </w:pPr>
      <w:r>
        <w:rPr>
          <w:rFonts w:ascii="GHEA Grapalat" w:hAnsi="GHEA Grapalat"/>
          <w:sz w:val="24"/>
          <w:szCs w:val="24"/>
        </w:rPr>
        <w:br w:type="page"/>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02D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289.</w:t>
            </w:r>
          </w:p>
        </w:tc>
        <w:tc>
          <w:tcPr>
            <w:tcW w:w="7221" w:type="dxa"/>
            <w:vAlign w:val="center"/>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Документы, необходимые для постановки на учет в</w:t>
            </w:r>
            <w:r w:rsidRPr="00CF05E6">
              <w:rPr>
                <w:rFonts w:ascii="Courier New" w:hAnsi="Courier New" w:cs="Courier New"/>
                <w:b/>
                <w:sz w:val="24"/>
                <w:szCs w:val="24"/>
              </w:rPr>
              <w:t> </w:t>
            </w:r>
            <w:r w:rsidRPr="00CF05E6">
              <w:rPr>
                <w:rFonts w:ascii="GHEA Grapalat" w:hAnsi="GHEA Grapalat"/>
                <w:b/>
                <w:sz w:val="24"/>
                <w:szCs w:val="24"/>
              </w:rPr>
              <w:t xml:space="preserve">налоговом органе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Документы и сведения государственной регистрации (государственного учета) организаций и индивидуальных предпринимателей представляются в</w:t>
      </w:r>
      <w:r w:rsidRPr="00CF05E6">
        <w:rPr>
          <w:rFonts w:ascii="Courier New" w:hAnsi="Courier New" w:cs="Courier New"/>
          <w:sz w:val="24"/>
          <w:szCs w:val="24"/>
        </w:rPr>
        <w:t> </w:t>
      </w:r>
      <w:r w:rsidRPr="00CF05E6">
        <w:rPr>
          <w:rFonts w:ascii="GHEA Grapalat" w:hAnsi="GHEA Grapalat"/>
          <w:sz w:val="24"/>
          <w:szCs w:val="24"/>
        </w:rPr>
        <w:t>налоговый орган агентством государственной регистрации в порядке, установленном Правительством.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Документы и сведения государственной регистрации (государственного учета) организаций, зарегистрированных в Центральном банке Республики</w:t>
      </w:r>
      <w:r w:rsidRPr="00CF05E6">
        <w:rPr>
          <w:rFonts w:ascii="Courier New" w:hAnsi="Courier New" w:cs="Courier New"/>
          <w:sz w:val="24"/>
          <w:szCs w:val="24"/>
        </w:rPr>
        <w:t> </w:t>
      </w:r>
      <w:r w:rsidRPr="00CF05E6">
        <w:rPr>
          <w:rFonts w:ascii="GHEA Grapalat" w:hAnsi="GHEA Grapalat"/>
          <w:sz w:val="24"/>
          <w:szCs w:val="24"/>
        </w:rPr>
        <w:t>Армения, представляются в налоговый орган Центральным банком Республики Армения в порядке, установленном совместным приказом Центрального банка Республики Армения и налогового органа.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Для постановки на учет в налоговом органе нотариусы представляют следующие документы:</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заявление о предоставлении УНН, заполненное по форме и в порядке, утвержденном налоговым органом;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копию приказа или решения о назначении на должность нотариуса;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копию паспорта или идентификационной карты;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номерной знак общественных услуг, а в случае его отсутствия — копию предоставленной уполномоченным органом справки об отсутствии номерного знака общественных услуг.</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Физические лица, не являющиеся индивидуальными предпринимателями и нотариусами, для постановки на учет в налоговом органе представляют следующие документы: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заявление о предоставлении УНН, заполненное физическим лицом по</w:t>
      </w:r>
      <w:r w:rsidRPr="00CF05E6">
        <w:rPr>
          <w:rFonts w:ascii="Courier New" w:hAnsi="Courier New" w:cs="Courier New"/>
          <w:sz w:val="24"/>
          <w:szCs w:val="24"/>
        </w:rPr>
        <w:t> </w:t>
      </w:r>
      <w:r w:rsidRPr="00CF05E6">
        <w:rPr>
          <w:rFonts w:ascii="GHEA Grapalat" w:hAnsi="GHEA Grapalat"/>
          <w:sz w:val="24"/>
          <w:szCs w:val="24"/>
        </w:rPr>
        <w:t>форме и в порядке, утвержденном налоговым органом;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копию паспорта или идентификационной карты;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номерной знак общественных услуг, а в случае его отсутствия — копию предоставленной уполномоченным органом справки об отсутствии номерного знака общественных услуг.</w:t>
      </w:r>
    </w:p>
    <w:p w:rsidR="002F0EE5" w:rsidRPr="00CF05E6" w:rsidRDefault="00136576" w:rsidP="0022062F">
      <w:pPr>
        <w:widowControl w:val="0"/>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В установленных Кодексом случаях при возникновении для физических лиц, не являющихся индивидуальными предпринимателями и нотариус</w:t>
      </w:r>
      <w:r w:rsidR="00DA1EB0">
        <w:rPr>
          <w:rFonts w:ascii="GHEA Grapalat" w:hAnsi="GHEA Grapalat"/>
          <w:sz w:val="24"/>
          <w:szCs w:val="24"/>
        </w:rPr>
        <w:t>ами,</w:t>
      </w:r>
      <w:r w:rsidRPr="00CF05E6">
        <w:rPr>
          <w:rFonts w:ascii="GHEA Grapalat" w:hAnsi="GHEA Grapalat"/>
          <w:sz w:val="24"/>
          <w:szCs w:val="24"/>
        </w:rPr>
        <w:t xml:space="preserve"> обязательства по исчислению и уплате налога в установленных Кодексом порядке</w:t>
      </w:r>
      <w:r w:rsidR="008A6034" w:rsidRPr="008A6034">
        <w:rPr>
          <w:rFonts w:ascii="GHEA Grapalat" w:hAnsi="GHEA Grapalat"/>
          <w:sz w:val="24"/>
          <w:szCs w:val="24"/>
        </w:rPr>
        <w:t xml:space="preserve"> </w:t>
      </w:r>
      <w:r w:rsidR="008A6034" w:rsidRPr="00CF05E6">
        <w:rPr>
          <w:rFonts w:ascii="GHEA Grapalat" w:hAnsi="GHEA Grapalat"/>
          <w:sz w:val="24"/>
          <w:szCs w:val="24"/>
        </w:rPr>
        <w:t>и размере</w:t>
      </w:r>
      <w:r w:rsidR="008A6034">
        <w:rPr>
          <w:rFonts w:ascii="GHEA Grapalat" w:hAnsi="GHEA Grapalat"/>
          <w:sz w:val="24"/>
          <w:szCs w:val="24"/>
        </w:rPr>
        <w:t xml:space="preserve">, а также по уплате годовой государственной пошлины в соответствии с Законом </w:t>
      </w:r>
      <w:r w:rsidR="00494461">
        <w:rPr>
          <w:rFonts w:ascii="GHEA Grapalat" w:hAnsi="GHEA Grapalat"/>
          <w:sz w:val="24"/>
          <w:szCs w:val="24"/>
        </w:rPr>
        <w:t>"</w:t>
      </w:r>
      <w:r w:rsidR="008A6034">
        <w:rPr>
          <w:rFonts w:ascii="GHEA Grapalat" w:hAnsi="GHEA Grapalat"/>
          <w:sz w:val="24"/>
          <w:szCs w:val="24"/>
        </w:rPr>
        <w:t>О государственной пошлине,</w:t>
      </w:r>
      <w:r w:rsidRPr="00CF05E6">
        <w:rPr>
          <w:rFonts w:ascii="GHEA Grapalat" w:hAnsi="GHEA Grapalat"/>
          <w:sz w:val="24"/>
          <w:szCs w:val="24"/>
        </w:rPr>
        <w:t xml:space="preserve"> учет физических лиц, не являющихся индивидуальными предпринимателями и нотариусами, осуществляет налоговый орган, независимо от представления документов, установленных настоящей частью.</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Аккредитованные в Республике Армения дипломатические представительства и консульские учреждения, приравненные к ним международные организации, для постановки на учет в налоговом органе представляют следующие документы: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заявление о предоставлении УНН, заполненное уполномоченным должностным лицом по форме и в порядке, утвержденном налоговым органом;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копию документа, удостоверяющего личность.</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 установленных частью 9 статьи 288 Кодекса случаях:</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организация-нерезидент для постановки на учет представляет следующие документы: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заявление о предоставлении УНН, заполненное уполномоченным должностным лицом по форме и в порядке, утвержденном налоговым органом</w:t>
      </w:r>
      <w:r w:rsidR="00812825"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копию учредительного документа, удостоверяющего регистрацию в стране резиденции;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физическое лицо-нерезидент для постановки на учет представляет следующие документы: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заявление о предоставлении УНН, заполненное физическим лицом по форме и в порядке, утвержденном налоговым органом</w:t>
      </w:r>
      <w:r w:rsidR="00812825"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копию паспорта.</w:t>
      </w:r>
    </w:p>
    <w:p w:rsidR="0054032C" w:rsidRPr="00CF05E6" w:rsidRDefault="00244ABD"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289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227019" w:rsidRPr="00CF05E6">
        <w:rPr>
          <w:rFonts w:ascii="Courier New" w:hAnsi="Courier New" w:cs="Courier New"/>
          <w:b/>
          <w:i/>
          <w:sz w:val="24"/>
          <w:szCs w:val="24"/>
          <w:lang w:val="en-US"/>
        </w:rPr>
        <w:t> </w:t>
      </w:r>
      <w:r w:rsidRPr="00CF05E6">
        <w:rPr>
          <w:rFonts w:ascii="GHEA Grapalat" w:hAnsi="GHEA Grapalat"/>
          <w:b/>
          <w:i/>
          <w:sz w:val="24"/>
          <w:szCs w:val="24"/>
        </w:rPr>
        <w:t>года</w:t>
      </w:r>
      <w:r w:rsidR="008A6034">
        <w:rPr>
          <w:rFonts w:ascii="GHEA Grapalat" w:hAnsi="GHEA Grapalat"/>
          <w:b/>
          <w:i/>
          <w:sz w:val="24"/>
          <w:szCs w:val="24"/>
        </w:rPr>
        <w:t>, дополнена в соответствии с НО-42-</w:t>
      </w:r>
      <w:r w:rsidR="008A6034">
        <w:rPr>
          <w:rFonts w:ascii="GHEA Grapalat" w:hAnsi="GHEA Grapalat"/>
          <w:b/>
          <w:i/>
          <w:sz w:val="24"/>
          <w:szCs w:val="24"/>
          <w:lang w:val="en-US"/>
        </w:rPr>
        <w:t>N</w:t>
      </w:r>
      <w:r w:rsidR="005430ED" w:rsidRPr="005430ED">
        <w:rPr>
          <w:rFonts w:ascii="GHEA Grapalat" w:hAnsi="GHEA Grapalat"/>
          <w:b/>
          <w:i/>
          <w:sz w:val="24"/>
          <w:szCs w:val="24"/>
        </w:rPr>
        <w:t xml:space="preserve"> </w:t>
      </w:r>
      <w:r w:rsidR="008A6034">
        <w:rPr>
          <w:rFonts w:ascii="GHEA Grapalat" w:hAnsi="GHEA Grapalat"/>
          <w:b/>
          <w:i/>
          <w:sz w:val="24"/>
          <w:szCs w:val="24"/>
        </w:rPr>
        <w:t>от 4 марта 2022 года</w:t>
      </w:r>
      <w:r w:rsidRPr="00CF05E6">
        <w:rPr>
          <w:rFonts w:ascii="GHEA Grapalat" w:hAnsi="GHEA Grapalat"/>
          <w:b/>
          <w:i/>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02D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290.</w:t>
            </w:r>
          </w:p>
        </w:tc>
        <w:tc>
          <w:tcPr>
            <w:tcW w:w="7221" w:type="dxa"/>
            <w:vAlign w:val="center"/>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Оформление и приостановление учета в налоговом органе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Ход указанного в частях 3-6 статьи 289 Кодекса заявления налогоплательщиков о постановке на учет может быть приостановлен при наличии одного из следующих оснований:</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если представленные документы неполные, заполнены не полностью или с нарушениями, или не соответствуют установленному статьей 289 настоящего Кодекса списку документов;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представленных сведениях имеются неточности или включены ложные данные о налогоплательщике.</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На основаниях, приведенных в части 1 настоящей статьи, налогоплательщик в письменной форме извещается о приостановлении хода представленного налогоплательщиком заявления о постановке на учет до конца следующего рабочего дня после получения заявления, с указанием основания для</w:t>
      </w:r>
      <w:r w:rsidRPr="00CF05E6">
        <w:rPr>
          <w:rFonts w:ascii="Courier New" w:hAnsi="Courier New" w:cs="Courier New"/>
          <w:sz w:val="24"/>
          <w:szCs w:val="24"/>
        </w:rPr>
        <w:t> </w:t>
      </w:r>
      <w:r w:rsidRPr="00CF05E6">
        <w:rPr>
          <w:rFonts w:ascii="GHEA Grapalat" w:hAnsi="GHEA Grapalat"/>
          <w:sz w:val="24"/>
          <w:szCs w:val="24"/>
        </w:rPr>
        <w:t>приостановления. После устранения оснований для приостановления хода заявления налоговый орган ставит налогоплательщика на учет в порядке и в</w:t>
      </w:r>
      <w:r w:rsidRPr="00CF05E6">
        <w:rPr>
          <w:rFonts w:ascii="Courier New" w:hAnsi="Courier New" w:cs="Courier New"/>
          <w:sz w:val="24"/>
          <w:szCs w:val="24"/>
        </w:rPr>
        <w:t> </w:t>
      </w:r>
      <w:r w:rsidRPr="00CF05E6">
        <w:rPr>
          <w:rFonts w:ascii="GHEA Grapalat" w:hAnsi="GHEA Grapalat"/>
          <w:sz w:val="24"/>
          <w:szCs w:val="24"/>
        </w:rPr>
        <w:t>сроки, установленные частью 4 настоящей статьи.</w:t>
      </w:r>
    </w:p>
    <w:p w:rsidR="00B202DF" w:rsidRPr="008A610E" w:rsidRDefault="00B202DF"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После извещения заявителя об основаниях для приостановления хода заявления налогоплательщика о постановке на учет течение установленного частью 4 настоящей статьи срока приостанавливается до устранения оснований для приостановления заявления.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При необнаружении оснований для приостановления, сведения вносятся в единый регистрационный журнал и в течение одного рабочего дня после получения документов заявителю предоставляется УНН и свидетельство об</w:t>
      </w:r>
      <w:r w:rsidRPr="00CF05E6">
        <w:rPr>
          <w:rFonts w:ascii="Courier New" w:hAnsi="Courier New" w:cs="Courier New"/>
          <w:sz w:val="24"/>
          <w:szCs w:val="24"/>
        </w:rPr>
        <w:t> </w:t>
      </w:r>
      <w:r w:rsidRPr="00CF05E6">
        <w:rPr>
          <w:rFonts w:ascii="GHEA Grapalat" w:hAnsi="GHEA Grapalat"/>
          <w:sz w:val="24"/>
          <w:szCs w:val="24"/>
        </w:rPr>
        <w:t>учете налогоплательщика.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Форму заявления о постановке на учет и форму свидетельства об учете налогоплательщика устанавливает налоговый орган.</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02D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291.</w:t>
            </w:r>
          </w:p>
        </w:tc>
        <w:tc>
          <w:tcPr>
            <w:tcW w:w="7221" w:type="dxa"/>
            <w:vAlign w:val="center"/>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Постановка на учет в налоговом органе электронным способом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Налогоплательщики, указанные в части 3 статьи 288 Кодекса для</w:t>
      </w:r>
      <w:r w:rsidRPr="00CF05E6">
        <w:rPr>
          <w:rFonts w:ascii="Courier New" w:hAnsi="Courier New" w:cs="Courier New"/>
          <w:sz w:val="24"/>
          <w:szCs w:val="24"/>
        </w:rPr>
        <w:t> </w:t>
      </w:r>
      <w:r w:rsidRPr="00CF05E6">
        <w:rPr>
          <w:rFonts w:ascii="GHEA Grapalat" w:hAnsi="GHEA Grapalat"/>
          <w:sz w:val="24"/>
          <w:szCs w:val="24"/>
        </w:rPr>
        <w:t>постановки на учет в налоговом органе могут представить установленные частями 3-6 статьи 289 Кодекса документы также электронным способом.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При необнаружении неточностей и оснований для отказа во время автоматической проверки данных, представленных для постановки на учет в</w:t>
      </w:r>
      <w:r w:rsidRPr="00CF05E6">
        <w:rPr>
          <w:rFonts w:ascii="Courier New" w:hAnsi="Courier New" w:cs="Courier New"/>
          <w:sz w:val="24"/>
          <w:szCs w:val="24"/>
        </w:rPr>
        <w:t> </w:t>
      </w:r>
      <w:r w:rsidRPr="00CF05E6">
        <w:rPr>
          <w:rFonts w:ascii="GHEA Grapalat" w:hAnsi="GHEA Grapalat"/>
          <w:sz w:val="24"/>
          <w:szCs w:val="24"/>
        </w:rPr>
        <w:t>налоговом органе, представленные сведения вносятся в единый регистрационный журнал информационной системой налогового органа.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После окончания записи информационная система предоставляет заявителю УНН и в течение одного рабочего дня направляет электронную форму свидетельства о постановке на учет налогоплательщика по электронному адресу, предоставленному налогоплательщиком.</w:t>
      </w:r>
    </w:p>
    <w:p w:rsidR="00136576" w:rsidRPr="00CF05E6" w:rsidRDefault="00136576" w:rsidP="0022062F">
      <w:pPr>
        <w:widowControl w:val="0"/>
        <w:tabs>
          <w:tab w:val="left" w:pos="1134"/>
        </w:tabs>
        <w:spacing w:after="160" w:line="360" w:lineRule="auto"/>
        <w:ind w:left="567" w:right="566"/>
        <w:jc w:val="center"/>
        <w:rPr>
          <w:rFonts w:ascii="GHEA Grapalat" w:hAnsi="GHEA Grapalat"/>
          <w:sz w:val="24"/>
          <w:szCs w:val="24"/>
        </w:rPr>
      </w:pPr>
    </w:p>
    <w:p w:rsidR="000A5B6E" w:rsidRDefault="000A5B6E" w:rsidP="0022062F">
      <w:pPr>
        <w:widowControl w:val="0"/>
        <w:spacing w:after="160" w:line="360" w:lineRule="auto"/>
        <w:rPr>
          <w:rFonts w:ascii="GHEA Grapalat" w:hAnsi="GHEA Grapalat"/>
          <w:sz w:val="24"/>
          <w:szCs w:val="24"/>
        </w:rPr>
      </w:pPr>
      <w:r>
        <w:rPr>
          <w:rFonts w:ascii="GHEA Grapalat" w:hAnsi="GHEA Grapalat"/>
          <w:sz w:val="24"/>
          <w:szCs w:val="24"/>
        </w:rPr>
        <w:br w:type="page"/>
      </w:r>
    </w:p>
    <w:p w:rsidR="00327916" w:rsidRPr="00CF05E6" w:rsidRDefault="00136576" w:rsidP="0088330F">
      <w:pPr>
        <w:widowControl w:val="0"/>
        <w:spacing w:after="160" w:line="341" w:lineRule="auto"/>
        <w:ind w:right="-1"/>
        <w:jc w:val="center"/>
        <w:rPr>
          <w:rFonts w:ascii="GHEA Grapalat" w:hAnsi="GHEA Grapalat"/>
          <w:b/>
          <w:sz w:val="24"/>
          <w:szCs w:val="24"/>
        </w:rPr>
      </w:pPr>
      <w:r w:rsidRPr="00CF05E6">
        <w:rPr>
          <w:rFonts w:ascii="GHEA Grapalat" w:hAnsi="GHEA Grapalat"/>
          <w:b/>
          <w:sz w:val="24"/>
          <w:szCs w:val="24"/>
        </w:rPr>
        <w:t>ГЛАВА 59</w:t>
      </w:r>
    </w:p>
    <w:p w:rsidR="00136576" w:rsidRPr="00CF05E6" w:rsidRDefault="00136576" w:rsidP="0088330F">
      <w:pPr>
        <w:widowControl w:val="0"/>
        <w:spacing w:after="160" w:line="341" w:lineRule="auto"/>
        <w:ind w:right="-1"/>
        <w:jc w:val="center"/>
        <w:rPr>
          <w:rFonts w:ascii="GHEA Grapalat" w:hAnsi="GHEA Grapalat"/>
          <w:b/>
          <w:i/>
          <w:sz w:val="24"/>
          <w:szCs w:val="24"/>
        </w:rPr>
      </w:pPr>
      <w:r w:rsidRPr="00CF05E6">
        <w:rPr>
          <w:rFonts w:ascii="GHEA Grapalat" w:hAnsi="GHEA Grapalat"/>
          <w:b/>
          <w:i/>
          <w:sz w:val="24"/>
          <w:szCs w:val="24"/>
        </w:rPr>
        <w:t>ПОСТАНОВКА НА УЧЕТ ПЛАТЕЛЬЩИКОВ НАЛОГА НА</w:t>
      </w:r>
      <w:r w:rsidR="00B202DF" w:rsidRPr="00B202DF">
        <w:rPr>
          <w:rFonts w:ascii="Courier New" w:hAnsi="Courier New" w:cs="Courier New"/>
          <w:b/>
          <w:i/>
          <w:sz w:val="24"/>
          <w:szCs w:val="24"/>
        </w:rPr>
        <w:t xml:space="preserve"> </w:t>
      </w:r>
      <w:r w:rsidRPr="00CF05E6">
        <w:rPr>
          <w:rFonts w:ascii="GHEA Grapalat" w:hAnsi="GHEA Grapalat"/>
          <w:b/>
          <w:i/>
          <w:sz w:val="24"/>
          <w:szCs w:val="24"/>
        </w:rPr>
        <w:t>ДОБАВЛЕННУЮ СТОИМОСТЬ</w:t>
      </w:r>
    </w:p>
    <w:p w:rsidR="00136576" w:rsidRPr="00CF05E6" w:rsidRDefault="00136576" w:rsidP="0088330F">
      <w:pPr>
        <w:widowControl w:val="0"/>
        <w:spacing w:after="160" w:line="341" w:lineRule="auto"/>
        <w:ind w:left="567" w:right="567"/>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02DF">
        <w:trPr>
          <w:tblCellSpacing w:w="7" w:type="dxa"/>
        </w:trPr>
        <w:tc>
          <w:tcPr>
            <w:tcW w:w="1836" w:type="dxa"/>
            <w:hideMark/>
          </w:tcPr>
          <w:p w:rsidR="00136576" w:rsidRPr="00CF05E6" w:rsidRDefault="00136576" w:rsidP="0088330F">
            <w:pPr>
              <w:widowControl w:val="0"/>
              <w:spacing w:after="160" w:line="341" w:lineRule="auto"/>
              <w:jc w:val="center"/>
              <w:rPr>
                <w:rFonts w:ascii="GHEA Grapalat" w:hAnsi="GHEA Grapalat"/>
                <w:b/>
                <w:sz w:val="24"/>
                <w:szCs w:val="24"/>
              </w:rPr>
            </w:pPr>
            <w:r w:rsidRPr="00CF05E6">
              <w:rPr>
                <w:rFonts w:ascii="GHEA Grapalat" w:hAnsi="GHEA Grapalat"/>
                <w:b/>
                <w:sz w:val="24"/>
                <w:szCs w:val="24"/>
              </w:rPr>
              <w:t>Статья 292.</w:t>
            </w:r>
          </w:p>
        </w:tc>
        <w:tc>
          <w:tcPr>
            <w:tcW w:w="7221" w:type="dxa"/>
            <w:vAlign w:val="center"/>
            <w:hideMark/>
          </w:tcPr>
          <w:p w:rsidR="00136576" w:rsidRPr="00CF05E6" w:rsidRDefault="00136576" w:rsidP="0088330F">
            <w:pPr>
              <w:widowControl w:val="0"/>
              <w:spacing w:after="160" w:line="341" w:lineRule="auto"/>
              <w:ind w:left="88"/>
              <w:rPr>
                <w:rFonts w:ascii="GHEA Grapalat" w:hAnsi="GHEA Grapalat"/>
                <w:b/>
                <w:sz w:val="24"/>
                <w:szCs w:val="24"/>
              </w:rPr>
            </w:pPr>
            <w:r w:rsidRPr="00CF05E6">
              <w:rPr>
                <w:rFonts w:ascii="GHEA Grapalat" w:hAnsi="GHEA Grapalat"/>
                <w:b/>
                <w:sz w:val="24"/>
                <w:szCs w:val="24"/>
              </w:rPr>
              <w:t>Особенности постановки на учет плательщика налога на</w:t>
            </w:r>
            <w:r w:rsidRPr="00CF05E6">
              <w:rPr>
                <w:rFonts w:ascii="Courier New" w:hAnsi="Courier New" w:cs="Courier New"/>
                <w:b/>
                <w:sz w:val="24"/>
                <w:szCs w:val="24"/>
              </w:rPr>
              <w:t> </w:t>
            </w:r>
            <w:r w:rsidRPr="00CF05E6">
              <w:rPr>
                <w:rFonts w:ascii="GHEA Grapalat" w:hAnsi="GHEA Grapalat"/>
                <w:b/>
                <w:sz w:val="24"/>
                <w:szCs w:val="24"/>
              </w:rPr>
              <w:t xml:space="preserve">добавленную стоимость </w:t>
            </w:r>
          </w:p>
        </w:tc>
      </w:tr>
    </w:tbl>
    <w:p w:rsidR="00136576" w:rsidRPr="00CF05E6" w:rsidRDefault="00136576" w:rsidP="0088330F">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Постановка на учет в налоговом органе плательщиков НДС осуществляется на основании учетных номеров плательщиков НДС.</w:t>
      </w:r>
    </w:p>
    <w:p w:rsidR="00136576" w:rsidRPr="00CF05E6" w:rsidRDefault="00136576" w:rsidP="0088330F">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Учетным номером плательщика НДС является УНН, в конце которого добавлена косая черта и цифровой знак "1".</w:t>
      </w:r>
    </w:p>
    <w:p w:rsidR="00136576" w:rsidRPr="00CF05E6" w:rsidRDefault="00136576" w:rsidP="0088330F">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Налоговый орган размещает на официальном интернет-сайте налоговой службы список лиц, состоящих на учете в качестве плательщиков НДС, с</w:t>
      </w:r>
      <w:r w:rsidRPr="00CF05E6">
        <w:rPr>
          <w:rFonts w:ascii="Courier New" w:hAnsi="Courier New" w:cs="Courier New"/>
          <w:sz w:val="24"/>
          <w:szCs w:val="24"/>
        </w:rPr>
        <w:t> </w:t>
      </w:r>
      <w:r w:rsidRPr="00CF05E6">
        <w:rPr>
          <w:rFonts w:ascii="GHEA Grapalat" w:hAnsi="GHEA Grapalat"/>
          <w:sz w:val="24"/>
          <w:szCs w:val="24"/>
        </w:rPr>
        <w:t>возможностью поиска.</w:t>
      </w:r>
    </w:p>
    <w:p w:rsidR="00136576" w:rsidRPr="00CF05E6" w:rsidRDefault="00136576" w:rsidP="0088330F">
      <w:pPr>
        <w:widowControl w:val="0"/>
        <w:tabs>
          <w:tab w:val="left" w:pos="1134"/>
        </w:tabs>
        <w:spacing w:after="160" w:line="24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88330F">
        <w:trPr>
          <w:tblCellSpacing w:w="7" w:type="dxa"/>
        </w:trPr>
        <w:tc>
          <w:tcPr>
            <w:tcW w:w="1694" w:type="dxa"/>
            <w:hideMark/>
          </w:tcPr>
          <w:p w:rsidR="00136576" w:rsidRPr="00CF05E6" w:rsidRDefault="00136576" w:rsidP="0088330F">
            <w:pPr>
              <w:widowControl w:val="0"/>
              <w:spacing w:after="160" w:line="341" w:lineRule="auto"/>
              <w:jc w:val="center"/>
              <w:rPr>
                <w:rFonts w:ascii="GHEA Grapalat" w:hAnsi="GHEA Grapalat"/>
                <w:b/>
                <w:sz w:val="24"/>
                <w:szCs w:val="24"/>
              </w:rPr>
            </w:pPr>
            <w:r w:rsidRPr="00CF05E6">
              <w:rPr>
                <w:rFonts w:ascii="GHEA Grapalat" w:hAnsi="GHEA Grapalat"/>
                <w:b/>
                <w:sz w:val="24"/>
                <w:szCs w:val="24"/>
              </w:rPr>
              <w:t>Статья 293.</w:t>
            </w:r>
          </w:p>
        </w:tc>
        <w:tc>
          <w:tcPr>
            <w:tcW w:w="7363" w:type="dxa"/>
            <w:vAlign w:val="center"/>
            <w:hideMark/>
          </w:tcPr>
          <w:p w:rsidR="00136576" w:rsidRPr="00CF05E6" w:rsidRDefault="00136576" w:rsidP="0088330F">
            <w:pPr>
              <w:widowControl w:val="0"/>
              <w:spacing w:after="160" w:line="341" w:lineRule="auto"/>
              <w:ind w:left="88"/>
              <w:rPr>
                <w:rFonts w:ascii="GHEA Grapalat" w:hAnsi="GHEA Grapalat"/>
                <w:b/>
                <w:sz w:val="24"/>
                <w:szCs w:val="24"/>
              </w:rPr>
            </w:pPr>
            <w:r w:rsidRPr="00CF05E6">
              <w:rPr>
                <w:rFonts w:ascii="GHEA Grapalat" w:hAnsi="GHEA Grapalat"/>
                <w:b/>
                <w:sz w:val="24"/>
                <w:szCs w:val="24"/>
              </w:rPr>
              <w:t xml:space="preserve">Постановка на учет плательщика налога на добавленную стоимость </w:t>
            </w:r>
          </w:p>
        </w:tc>
      </w:tr>
    </w:tbl>
    <w:p w:rsidR="002F0EE5" w:rsidRPr="00CF05E6" w:rsidRDefault="00136576" w:rsidP="0088330F">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случаях, установленных пунктами 1 и 2 части 1, а также пунктами 1 и 3 части 2 статьи 59 Кодекса, в соответствии со статьей 292 Кодекса постановка на</w:t>
      </w:r>
      <w:r w:rsidRPr="00CF05E6">
        <w:rPr>
          <w:rFonts w:ascii="Courier New" w:hAnsi="Courier New" w:cs="Courier New"/>
          <w:sz w:val="24"/>
          <w:szCs w:val="24"/>
        </w:rPr>
        <w:t> </w:t>
      </w:r>
      <w:r w:rsidRPr="00CF05E6">
        <w:rPr>
          <w:rFonts w:ascii="GHEA Grapalat" w:hAnsi="GHEA Grapalat"/>
          <w:sz w:val="24"/>
          <w:szCs w:val="24"/>
        </w:rPr>
        <w:t>учет в качестве плательщика НДС осуществляется налоговым органом в день, установленный указанными в настоящей части пунктами.</w:t>
      </w:r>
    </w:p>
    <w:p w:rsidR="00136576" w:rsidRPr="00CF05E6" w:rsidRDefault="00136576" w:rsidP="0088330F">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В случаях, установленных пунктами 3-5 части 1, </w:t>
      </w:r>
      <w:r w:rsidR="00470070" w:rsidRPr="00CF05E6">
        <w:rPr>
          <w:rFonts w:ascii="GHEA Grapalat" w:hAnsi="GHEA Grapalat"/>
          <w:color w:val="000000"/>
          <w:sz w:val="24"/>
          <w:szCs w:val="24"/>
        </w:rPr>
        <w:t>а также пунктом 2 части 2 и частью 2.1</w:t>
      </w:r>
      <w:r w:rsidRPr="00CF05E6">
        <w:rPr>
          <w:rFonts w:ascii="GHEA Grapalat" w:hAnsi="GHEA Grapalat"/>
          <w:sz w:val="24"/>
          <w:szCs w:val="24"/>
        </w:rPr>
        <w:t xml:space="preserve"> статьи 59 Кодекса, в соответствии со статьей 292 Кодекса постановка на учет в</w:t>
      </w:r>
      <w:r w:rsidRPr="00CF05E6">
        <w:rPr>
          <w:rFonts w:ascii="Courier New" w:hAnsi="Courier New" w:cs="Courier New"/>
          <w:sz w:val="24"/>
          <w:szCs w:val="24"/>
        </w:rPr>
        <w:t> </w:t>
      </w:r>
      <w:r w:rsidRPr="00CF05E6">
        <w:rPr>
          <w:rFonts w:ascii="GHEA Grapalat" w:hAnsi="GHEA Grapalat"/>
          <w:sz w:val="24"/>
          <w:szCs w:val="24"/>
        </w:rPr>
        <w:t>качестве плательщика НДС осуществляется на основании предоставленного налогоплательщиком заявления в день, установленный указанными в настоящей части пунктами.</w:t>
      </w:r>
    </w:p>
    <w:p w:rsidR="007C369B" w:rsidRDefault="00470070"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293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w:t>
      </w:r>
      <w:r w:rsidR="00327916" w:rsidRPr="00CF05E6">
        <w:rPr>
          <w:rFonts w:ascii="Courier New" w:hAnsi="Courier New" w:cs="Courier New"/>
          <w:b/>
          <w:i/>
          <w:sz w:val="24"/>
          <w:szCs w:val="24"/>
        </w:rPr>
        <w:t> </w:t>
      </w:r>
      <w:r w:rsidRPr="00CF05E6">
        <w:rPr>
          <w:rFonts w:ascii="GHEA Grapalat" w:hAnsi="GHEA Grapalat"/>
          <w:b/>
          <w:i/>
          <w:sz w:val="24"/>
          <w:szCs w:val="24"/>
        </w:rPr>
        <w:t>года)</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2A7DE0" w:rsidRPr="00CF05E6" w:rsidTr="0088330F">
        <w:trPr>
          <w:tblCellSpacing w:w="7" w:type="dxa"/>
        </w:trPr>
        <w:tc>
          <w:tcPr>
            <w:tcW w:w="1836" w:type="dxa"/>
            <w:hideMark/>
          </w:tcPr>
          <w:p w:rsidR="002A7DE0" w:rsidRPr="00CF05E6" w:rsidRDefault="002A7DE0" w:rsidP="0088330F">
            <w:pPr>
              <w:widowControl w:val="0"/>
              <w:spacing w:after="160" w:line="336" w:lineRule="auto"/>
              <w:jc w:val="center"/>
              <w:rPr>
                <w:rFonts w:ascii="GHEA Grapalat" w:hAnsi="GHEA Grapalat"/>
                <w:b/>
                <w:sz w:val="24"/>
                <w:szCs w:val="24"/>
              </w:rPr>
            </w:pPr>
            <w:r w:rsidRPr="00CF05E6">
              <w:rPr>
                <w:rFonts w:ascii="GHEA Grapalat" w:hAnsi="GHEA Grapalat"/>
                <w:b/>
                <w:sz w:val="24"/>
                <w:szCs w:val="24"/>
              </w:rPr>
              <w:t>Статья 29</w:t>
            </w:r>
            <w:r>
              <w:rPr>
                <w:rFonts w:ascii="GHEA Grapalat" w:hAnsi="GHEA Grapalat"/>
                <w:b/>
                <w:sz w:val="24"/>
                <w:szCs w:val="24"/>
              </w:rPr>
              <w:t>3</w:t>
            </w:r>
            <w:r w:rsidRPr="00CF05E6">
              <w:rPr>
                <w:rFonts w:ascii="GHEA Grapalat" w:hAnsi="GHEA Grapalat"/>
                <w:b/>
                <w:sz w:val="24"/>
                <w:szCs w:val="24"/>
              </w:rPr>
              <w:t>.</w:t>
            </w:r>
            <w:r>
              <w:rPr>
                <w:rFonts w:ascii="GHEA Grapalat" w:hAnsi="GHEA Grapalat"/>
                <w:b/>
                <w:sz w:val="24"/>
                <w:szCs w:val="24"/>
              </w:rPr>
              <w:t>1</w:t>
            </w:r>
          </w:p>
        </w:tc>
        <w:tc>
          <w:tcPr>
            <w:tcW w:w="7221" w:type="dxa"/>
            <w:hideMark/>
          </w:tcPr>
          <w:p w:rsidR="002A7DE0" w:rsidRPr="00CF05E6" w:rsidRDefault="002A7DE0" w:rsidP="0088330F">
            <w:pPr>
              <w:widowControl w:val="0"/>
              <w:spacing w:after="160" w:line="336" w:lineRule="auto"/>
              <w:ind w:left="88"/>
              <w:rPr>
                <w:rFonts w:ascii="GHEA Grapalat" w:hAnsi="GHEA Grapalat"/>
                <w:b/>
                <w:sz w:val="24"/>
                <w:szCs w:val="24"/>
              </w:rPr>
            </w:pPr>
            <w:r>
              <w:rPr>
                <w:rFonts w:ascii="GHEA Grapalat" w:hAnsi="GHEA Grapalat"/>
                <w:b/>
                <w:sz w:val="24"/>
                <w:szCs w:val="24"/>
              </w:rPr>
              <w:t>Подтверждение налоговой дисциплины плательщиков налога на добавленную стоимость и ее особенности</w:t>
            </w:r>
            <w:r w:rsidRPr="00CF05E6">
              <w:rPr>
                <w:rFonts w:ascii="GHEA Grapalat" w:hAnsi="GHEA Grapalat"/>
                <w:b/>
                <w:sz w:val="24"/>
                <w:szCs w:val="24"/>
              </w:rPr>
              <w:t xml:space="preserve"> </w:t>
            </w:r>
          </w:p>
        </w:tc>
      </w:tr>
    </w:tbl>
    <w:p w:rsidR="00E074ED" w:rsidRDefault="002A7DE0" w:rsidP="0088330F">
      <w:pPr>
        <w:pStyle w:val="ListParagraph"/>
        <w:widowControl w:val="0"/>
        <w:numPr>
          <w:ilvl w:val="0"/>
          <w:numId w:val="4"/>
        </w:numPr>
        <w:tabs>
          <w:tab w:val="left" w:pos="1134"/>
        </w:tabs>
        <w:spacing w:after="160" w:line="336" w:lineRule="auto"/>
        <w:ind w:left="0" w:firstLine="567"/>
        <w:contextualSpacing w:val="0"/>
        <w:jc w:val="both"/>
        <w:rPr>
          <w:rFonts w:ascii="GHEA Grapalat" w:hAnsi="GHEA Grapalat"/>
          <w:sz w:val="24"/>
          <w:szCs w:val="24"/>
        </w:rPr>
      </w:pPr>
      <w:r>
        <w:rPr>
          <w:rFonts w:ascii="GHEA Grapalat" w:hAnsi="GHEA Grapalat"/>
          <w:sz w:val="24"/>
          <w:szCs w:val="24"/>
        </w:rPr>
        <w:t>На основании заявления плательщиков налога на добавленную стоимость и в случае удовлетворения к</w:t>
      </w:r>
      <w:r w:rsidR="0044190D">
        <w:rPr>
          <w:rFonts w:ascii="GHEA Grapalat" w:hAnsi="GHEA Grapalat"/>
          <w:sz w:val="24"/>
          <w:szCs w:val="24"/>
        </w:rPr>
        <w:t>р</w:t>
      </w:r>
      <w:r>
        <w:rPr>
          <w:rFonts w:ascii="GHEA Grapalat" w:hAnsi="GHEA Grapalat"/>
          <w:sz w:val="24"/>
          <w:szCs w:val="24"/>
        </w:rPr>
        <w:t xml:space="preserve">итериям, установленным утвержденным Правительством порядком, посредством предоставления соответствующего сертификата подтверждается законопослушность налогоплательщика. </w:t>
      </w:r>
    </w:p>
    <w:p w:rsidR="00172849" w:rsidRDefault="002A7DE0" w:rsidP="0088330F">
      <w:pPr>
        <w:pStyle w:val="ListParagraph"/>
        <w:widowControl w:val="0"/>
        <w:numPr>
          <w:ilvl w:val="0"/>
          <w:numId w:val="4"/>
        </w:numPr>
        <w:tabs>
          <w:tab w:val="left" w:pos="1134"/>
        </w:tabs>
        <w:spacing w:after="160" w:line="336" w:lineRule="auto"/>
        <w:ind w:left="0" w:firstLine="567"/>
        <w:contextualSpacing w:val="0"/>
        <w:jc w:val="both"/>
        <w:rPr>
          <w:rFonts w:ascii="GHEA Grapalat" w:hAnsi="GHEA Grapalat"/>
          <w:sz w:val="24"/>
          <w:szCs w:val="24"/>
        </w:rPr>
      </w:pPr>
      <w:r w:rsidRPr="00172849">
        <w:rPr>
          <w:rFonts w:ascii="GHEA Grapalat" w:hAnsi="GHEA Grapalat"/>
          <w:sz w:val="24"/>
          <w:szCs w:val="24"/>
        </w:rPr>
        <w:t xml:space="preserve">Законопослушность плательщиков налога на добавленную стоимость </w:t>
      </w:r>
      <w:r w:rsidRPr="0088330F">
        <w:rPr>
          <w:rFonts w:ascii="GHEA Grapalat" w:hAnsi="GHEA Grapalat"/>
          <w:spacing w:val="-6"/>
          <w:sz w:val="24"/>
          <w:szCs w:val="24"/>
        </w:rPr>
        <w:t xml:space="preserve">удостоверяется посредством предоставления налоговым органом сертификата законопослушного налогоплательщика за деятельность, осуществленную в течение установленного настоящей статьей периода. </w:t>
      </w:r>
      <w:r w:rsidR="00E074ED" w:rsidRPr="0088330F">
        <w:rPr>
          <w:rFonts w:ascii="GHEA Grapalat" w:hAnsi="GHEA Grapalat"/>
          <w:spacing w:val="-6"/>
          <w:sz w:val="24"/>
          <w:szCs w:val="24"/>
        </w:rPr>
        <w:t>Сертификат законопослушного налогоплательщика предоставляется на основ</w:t>
      </w:r>
      <w:r w:rsidR="004C5D1A" w:rsidRPr="0088330F">
        <w:rPr>
          <w:rFonts w:ascii="GHEA Grapalat" w:hAnsi="GHEA Grapalat"/>
          <w:spacing w:val="-6"/>
          <w:sz w:val="24"/>
          <w:szCs w:val="24"/>
        </w:rPr>
        <w:t>е</w:t>
      </w:r>
      <w:r w:rsidR="00E074ED" w:rsidRPr="0088330F">
        <w:rPr>
          <w:rFonts w:ascii="GHEA Grapalat" w:hAnsi="GHEA Grapalat"/>
          <w:spacing w:val="-6"/>
          <w:sz w:val="24"/>
          <w:szCs w:val="24"/>
        </w:rPr>
        <w:t xml:space="preserve"> деятельности,</w:t>
      </w:r>
      <w:r w:rsidR="00172849" w:rsidRPr="0088330F">
        <w:rPr>
          <w:rFonts w:ascii="GHEA Grapalat" w:hAnsi="GHEA Grapalat"/>
          <w:spacing w:val="-6"/>
          <w:sz w:val="24"/>
          <w:szCs w:val="24"/>
        </w:rPr>
        <w:t xml:space="preserve"> </w:t>
      </w:r>
      <w:r w:rsidR="00E074ED" w:rsidRPr="0088330F">
        <w:rPr>
          <w:rFonts w:ascii="GHEA Grapalat" w:hAnsi="GHEA Grapalat"/>
          <w:spacing w:val="-6"/>
          <w:sz w:val="24"/>
          <w:szCs w:val="24"/>
        </w:rPr>
        <w:t>осуществленной</w:t>
      </w:r>
      <w:r w:rsidR="00172849" w:rsidRPr="0088330F">
        <w:rPr>
          <w:rFonts w:ascii="GHEA Grapalat" w:hAnsi="GHEA Grapalat"/>
          <w:spacing w:val="-6"/>
          <w:sz w:val="24"/>
          <w:szCs w:val="24"/>
        </w:rPr>
        <w:t xml:space="preserve"> </w:t>
      </w:r>
      <w:r w:rsidR="00E074ED" w:rsidRPr="0088330F">
        <w:rPr>
          <w:rFonts w:ascii="GHEA Grapalat" w:hAnsi="GHEA Grapalat"/>
          <w:spacing w:val="-6"/>
          <w:sz w:val="24"/>
          <w:szCs w:val="24"/>
        </w:rPr>
        <w:t>организацией или индивидуальным предпринимателем, являющимися плательщиками налога на добавленную стоимость, в период с 1 января</w:t>
      </w:r>
      <w:r w:rsidR="00172849" w:rsidRPr="0088330F">
        <w:rPr>
          <w:rFonts w:ascii="GHEA Grapalat" w:hAnsi="GHEA Grapalat"/>
          <w:spacing w:val="-6"/>
          <w:sz w:val="24"/>
          <w:szCs w:val="24"/>
        </w:rPr>
        <w:t xml:space="preserve"> </w:t>
      </w:r>
      <w:r w:rsidR="00E074ED" w:rsidRPr="0088330F">
        <w:rPr>
          <w:rFonts w:ascii="GHEA Grapalat" w:hAnsi="GHEA Grapalat"/>
          <w:spacing w:val="-6"/>
          <w:sz w:val="24"/>
          <w:szCs w:val="24"/>
        </w:rPr>
        <w:t>года</w:t>
      </w:r>
      <w:r w:rsidR="00172849" w:rsidRPr="0088330F">
        <w:rPr>
          <w:rFonts w:ascii="GHEA Grapalat" w:hAnsi="GHEA Grapalat"/>
          <w:spacing w:val="-6"/>
          <w:sz w:val="24"/>
          <w:szCs w:val="24"/>
        </w:rPr>
        <w:t xml:space="preserve">, </w:t>
      </w:r>
      <w:r w:rsidR="00E074ED" w:rsidRPr="0088330F">
        <w:rPr>
          <w:rFonts w:ascii="GHEA Grapalat" w:hAnsi="GHEA Grapalat"/>
          <w:spacing w:val="-6"/>
          <w:sz w:val="24"/>
          <w:szCs w:val="24"/>
        </w:rPr>
        <w:t>предшествующего отчетному году, включающему</w:t>
      </w:r>
      <w:r w:rsidR="00172849" w:rsidRPr="0088330F">
        <w:rPr>
          <w:rFonts w:ascii="GHEA Grapalat" w:hAnsi="GHEA Grapalat"/>
          <w:spacing w:val="-6"/>
          <w:sz w:val="24"/>
          <w:szCs w:val="24"/>
        </w:rPr>
        <w:t xml:space="preserve"> </w:t>
      </w:r>
      <w:r w:rsidR="00E074ED" w:rsidRPr="0088330F">
        <w:rPr>
          <w:rFonts w:ascii="GHEA Grapalat" w:hAnsi="GHEA Grapalat"/>
          <w:spacing w:val="-6"/>
          <w:sz w:val="24"/>
          <w:szCs w:val="24"/>
        </w:rPr>
        <w:t>день подачи заявления</w:t>
      </w:r>
      <w:r w:rsidR="00172849" w:rsidRPr="0088330F">
        <w:rPr>
          <w:rFonts w:ascii="GHEA Grapalat" w:hAnsi="GHEA Grapalat"/>
          <w:spacing w:val="-6"/>
          <w:sz w:val="24"/>
          <w:szCs w:val="24"/>
        </w:rPr>
        <w:t>, до последнего календарного</w:t>
      </w:r>
      <w:r w:rsidR="00172849">
        <w:rPr>
          <w:rFonts w:ascii="GHEA Grapalat" w:hAnsi="GHEA Grapalat"/>
          <w:sz w:val="24"/>
          <w:szCs w:val="24"/>
        </w:rPr>
        <w:t xml:space="preserve"> дня месяца, предшествующего дню подачи заявления включительно.</w:t>
      </w:r>
    </w:p>
    <w:p w:rsidR="0044190D" w:rsidRDefault="00172849" w:rsidP="0088330F">
      <w:pPr>
        <w:pStyle w:val="ListParagraph"/>
        <w:widowControl w:val="0"/>
        <w:numPr>
          <w:ilvl w:val="0"/>
          <w:numId w:val="4"/>
        </w:numPr>
        <w:tabs>
          <w:tab w:val="left" w:pos="1134"/>
        </w:tabs>
        <w:spacing w:after="160" w:line="336" w:lineRule="auto"/>
        <w:ind w:left="0" w:firstLine="567"/>
        <w:contextualSpacing w:val="0"/>
        <w:jc w:val="both"/>
        <w:rPr>
          <w:rFonts w:ascii="GHEA Grapalat" w:hAnsi="GHEA Grapalat"/>
          <w:sz w:val="24"/>
          <w:szCs w:val="24"/>
        </w:rPr>
      </w:pPr>
      <w:r>
        <w:rPr>
          <w:rFonts w:ascii="GHEA Grapalat" w:hAnsi="GHEA Grapalat"/>
          <w:sz w:val="24"/>
          <w:szCs w:val="24"/>
        </w:rPr>
        <w:t>Сертификат законопослушного налогоплательщика действует со дня</w:t>
      </w:r>
      <w:r w:rsidR="0044190D">
        <w:rPr>
          <w:rFonts w:ascii="GHEA Grapalat" w:hAnsi="GHEA Grapalat"/>
          <w:sz w:val="24"/>
          <w:szCs w:val="24"/>
        </w:rPr>
        <w:t xml:space="preserve"> выдачи до окончания последнего календарного дня 12-го месяца, следующего за месяцем выдачи сертификата.</w:t>
      </w:r>
    </w:p>
    <w:p w:rsidR="0044190D" w:rsidRPr="0088330F" w:rsidRDefault="0044190D" w:rsidP="0088330F">
      <w:pPr>
        <w:pStyle w:val="ListParagraph"/>
        <w:widowControl w:val="0"/>
        <w:numPr>
          <w:ilvl w:val="0"/>
          <w:numId w:val="4"/>
        </w:numPr>
        <w:tabs>
          <w:tab w:val="left" w:pos="1134"/>
        </w:tabs>
        <w:spacing w:after="160" w:line="336" w:lineRule="auto"/>
        <w:ind w:left="0" w:firstLine="567"/>
        <w:contextualSpacing w:val="0"/>
        <w:jc w:val="both"/>
        <w:rPr>
          <w:rFonts w:ascii="GHEA Grapalat" w:hAnsi="GHEA Grapalat"/>
          <w:spacing w:val="-6"/>
          <w:sz w:val="24"/>
          <w:szCs w:val="24"/>
        </w:rPr>
      </w:pPr>
      <w:r w:rsidRPr="0088330F">
        <w:rPr>
          <w:rFonts w:ascii="GHEA Grapalat" w:hAnsi="GHEA Grapalat"/>
          <w:spacing w:val="-6"/>
          <w:sz w:val="24"/>
          <w:szCs w:val="24"/>
        </w:rPr>
        <w:t>Для налогоплательщиков, имеющих сертификат законопослушного налогоплательщика</w:t>
      </w:r>
      <w:r w:rsidR="005831DD" w:rsidRPr="0088330F">
        <w:rPr>
          <w:rFonts w:ascii="GHEA Grapalat" w:hAnsi="GHEA Grapalat"/>
          <w:spacing w:val="-6"/>
          <w:sz w:val="24"/>
          <w:szCs w:val="24"/>
        </w:rPr>
        <w:t>,</w:t>
      </w:r>
      <w:r w:rsidRPr="0088330F">
        <w:rPr>
          <w:rFonts w:ascii="GHEA Grapalat" w:hAnsi="GHEA Grapalat"/>
          <w:spacing w:val="-6"/>
          <w:sz w:val="24"/>
          <w:szCs w:val="24"/>
        </w:rPr>
        <w:t xml:space="preserve"> Кодексом и иными правовыми актами могут быть установлены б</w:t>
      </w:r>
      <w:r w:rsidR="00C0798C" w:rsidRPr="0088330F">
        <w:rPr>
          <w:rFonts w:ascii="GHEA Grapalat" w:hAnsi="GHEA Grapalat"/>
          <w:spacing w:val="-6"/>
          <w:sz w:val="24"/>
          <w:szCs w:val="24"/>
        </w:rPr>
        <w:t>л</w:t>
      </w:r>
      <w:r w:rsidRPr="0088330F">
        <w:rPr>
          <w:rFonts w:ascii="GHEA Grapalat" w:hAnsi="GHEA Grapalat"/>
          <w:spacing w:val="-6"/>
          <w:sz w:val="24"/>
          <w:szCs w:val="24"/>
        </w:rPr>
        <w:t xml:space="preserve">агоприятные условия осуществления администрирования. Перечень налогоплательщиков, получивших сертификат законопослушного налогоплательщика, опубликовывается на </w:t>
      </w:r>
      <w:r w:rsidR="005831DD" w:rsidRPr="0088330F">
        <w:rPr>
          <w:rFonts w:ascii="GHEA Grapalat" w:hAnsi="GHEA Grapalat"/>
          <w:spacing w:val="-6"/>
          <w:sz w:val="24"/>
          <w:szCs w:val="24"/>
        </w:rPr>
        <w:t xml:space="preserve">официальном интернет-сайте </w:t>
      </w:r>
      <w:r w:rsidRPr="0088330F">
        <w:rPr>
          <w:rFonts w:ascii="GHEA Grapalat" w:hAnsi="GHEA Grapalat"/>
          <w:spacing w:val="-6"/>
          <w:sz w:val="24"/>
          <w:szCs w:val="24"/>
        </w:rPr>
        <w:t xml:space="preserve">налогового органа. </w:t>
      </w:r>
    </w:p>
    <w:p w:rsidR="0044190D" w:rsidRDefault="0044190D" w:rsidP="0088330F">
      <w:pPr>
        <w:pStyle w:val="ListParagraph"/>
        <w:widowControl w:val="0"/>
        <w:numPr>
          <w:ilvl w:val="0"/>
          <w:numId w:val="4"/>
        </w:numPr>
        <w:tabs>
          <w:tab w:val="left" w:pos="1134"/>
        </w:tabs>
        <w:spacing w:after="160" w:line="336" w:lineRule="auto"/>
        <w:ind w:left="0" w:firstLine="567"/>
        <w:contextualSpacing w:val="0"/>
        <w:jc w:val="both"/>
        <w:rPr>
          <w:rFonts w:ascii="GHEA Grapalat" w:hAnsi="GHEA Grapalat"/>
          <w:sz w:val="24"/>
          <w:szCs w:val="24"/>
        </w:rPr>
      </w:pPr>
      <w:r>
        <w:rPr>
          <w:rFonts w:ascii="GHEA Grapalat" w:hAnsi="GHEA Grapalat"/>
          <w:sz w:val="24"/>
          <w:szCs w:val="24"/>
        </w:rPr>
        <w:t xml:space="preserve">Критерии законопослушного налогоплательщика, а также </w:t>
      </w:r>
      <w:hyperlink r:id="rId135" w:history="1">
        <w:r w:rsidRPr="0088330F">
          <w:rPr>
            <w:rStyle w:val="Hyperlink"/>
            <w:rFonts w:ascii="GHEA Grapalat" w:hAnsi="GHEA Grapalat"/>
            <w:sz w:val="24"/>
            <w:szCs w:val="24"/>
          </w:rPr>
          <w:t>порядок</w:t>
        </w:r>
      </w:hyperlink>
      <w:r>
        <w:rPr>
          <w:rFonts w:ascii="GHEA Grapalat" w:hAnsi="GHEA Grapalat"/>
          <w:sz w:val="24"/>
          <w:szCs w:val="24"/>
        </w:rPr>
        <w:t xml:space="preserve"> предоставления сертификата законопослушного налогоплательщика устанавлива</w:t>
      </w:r>
      <w:r w:rsidR="004C5D1A">
        <w:rPr>
          <w:rFonts w:ascii="GHEA Grapalat" w:hAnsi="GHEA Grapalat"/>
          <w:sz w:val="24"/>
          <w:szCs w:val="24"/>
        </w:rPr>
        <w:t>ю</w:t>
      </w:r>
      <w:r>
        <w:rPr>
          <w:rFonts w:ascii="GHEA Grapalat" w:hAnsi="GHEA Grapalat"/>
          <w:sz w:val="24"/>
          <w:szCs w:val="24"/>
        </w:rPr>
        <w:t>тся Правительством.</w:t>
      </w:r>
    </w:p>
    <w:p w:rsidR="00E074ED" w:rsidRPr="00E326BF" w:rsidRDefault="00E074ED" w:rsidP="0022062F">
      <w:pPr>
        <w:pStyle w:val="ListParagraph"/>
        <w:widowControl w:val="0"/>
        <w:spacing w:after="160" w:line="360" w:lineRule="auto"/>
        <w:ind w:left="0" w:firstLine="567"/>
        <w:contextualSpacing w:val="0"/>
        <w:jc w:val="both"/>
        <w:rPr>
          <w:rFonts w:ascii="GHEA Grapalat" w:hAnsi="GHEA Grapalat"/>
          <w:b/>
          <w:i/>
          <w:spacing w:val="-6"/>
          <w:sz w:val="24"/>
          <w:szCs w:val="24"/>
        </w:rPr>
      </w:pPr>
      <w:r w:rsidRPr="00E326BF">
        <w:rPr>
          <w:rFonts w:ascii="GHEA Grapalat" w:hAnsi="GHEA Grapalat"/>
          <w:b/>
          <w:i/>
          <w:spacing w:val="-6"/>
          <w:sz w:val="24"/>
          <w:szCs w:val="24"/>
        </w:rPr>
        <w:t>(</w:t>
      </w:r>
      <w:r w:rsidR="0044190D" w:rsidRPr="00E326BF">
        <w:rPr>
          <w:rFonts w:ascii="GHEA Grapalat" w:hAnsi="GHEA Grapalat"/>
          <w:b/>
          <w:i/>
          <w:spacing w:val="-6"/>
          <w:sz w:val="24"/>
          <w:szCs w:val="24"/>
        </w:rPr>
        <w:t xml:space="preserve">статья 293.1 дополнена в соответствии с </w:t>
      </w:r>
      <w:r w:rsidR="0044190D" w:rsidRPr="00E326BF">
        <w:rPr>
          <w:rFonts w:ascii="GHEA Grapalat" w:hAnsi="GHEA Grapalat"/>
          <w:b/>
          <w:i/>
          <w:spacing w:val="-6"/>
          <w:sz w:val="24"/>
          <w:szCs w:val="24"/>
          <w:lang w:val="en-US"/>
        </w:rPr>
        <w:t>HO</w:t>
      </w:r>
      <w:r w:rsidR="0044190D" w:rsidRPr="00E326BF">
        <w:rPr>
          <w:rFonts w:ascii="GHEA Grapalat" w:hAnsi="GHEA Grapalat"/>
          <w:b/>
          <w:i/>
          <w:spacing w:val="-6"/>
          <w:sz w:val="24"/>
          <w:szCs w:val="24"/>
        </w:rPr>
        <w:t>-190-</w:t>
      </w:r>
      <w:r w:rsidR="0044190D" w:rsidRPr="00E326BF">
        <w:rPr>
          <w:rFonts w:ascii="GHEA Grapalat" w:hAnsi="GHEA Grapalat"/>
          <w:b/>
          <w:i/>
          <w:spacing w:val="-6"/>
          <w:sz w:val="24"/>
          <w:szCs w:val="24"/>
          <w:lang w:val="en-US"/>
        </w:rPr>
        <w:t>N</w:t>
      </w:r>
      <w:r w:rsidR="0044190D" w:rsidRPr="00E326BF">
        <w:rPr>
          <w:rFonts w:ascii="GHEA Grapalat" w:hAnsi="GHEA Grapalat"/>
          <w:b/>
          <w:i/>
          <w:spacing w:val="-6"/>
          <w:sz w:val="24"/>
          <w:szCs w:val="24"/>
        </w:rPr>
        <w:t xml:space="preserve"> от 5 мая 2021 года</w:t>
      </w:r>
      <w:r w:rsidRPr="00E326BF">
        <w:rPr>
          <w:rFonts w:ascii="GHEA Grapalat" w:hAnsi="GHEA Grapalat"/>
          <w:b/>
          <w:i/>
          <w:spacing w:val="-6"/>
          <w:sz w:val="24"/>
          <w:szCs w:val="24"/>
        </w:rPr>
        <w:t>)</w:t>
      </w:r>
    </w:p>
    <w:p w:rsidR="00E074ED" w:rsidRPr="00951331" w:rsidRDefault="0044190D" w:rsidP="0022062F">
      <w:pPr>
        <w:pStyle w:val="ListParagraph"/>
        <w:widowControl w:val="0"/>
        <w:spacing w:after="160" w:line="360" w:lineRule="auto"/>
        <w:ind w:left="0" w:firstLine="567"/>
        <w:contextualSpacing w:val="0"/>
        <w:jc w:val="both"/>
        <w:rPr>
          <w:rFonts w:ascii="GHEA Grapalat" w:hAnsi="GHEA Grapalat"/>
          <w:b/>
          <w:i/>
          <w:sz w:val="24"/>
          <w:szCs w:val="24"/>
        </w:rPr>
      </w:pPr>
      <w:r>
        <w:rPr>
          <w:rFonts w:ascii="GHEA Grapalat" w:hAnsi="GHEA Grapalat"/>
          <w:b/>
          <w:i/>
          <w:sz w:val="24"/>
          <w:szCs w:val="24"/>
        </w:rPr>
        <w:t xml:space="preserve">(Закон </w:t>
      </w:r>
      <w:hyperlink r:id="rId136" w:history="1">
        <w:r w:rsidRPr="0088330F">
          <w:rPr>
            <w:rStyle w:val="Hyperlink"/>
            <w:rFonts w:ascii="GHEA Grapalat" w:hAnsi="GHEA Grapalat"/>
            <w:b/>
            <w:i/>
            <w:sz w:val="24"/>
            <w:szCs w:val="24"/>
            <w:lang w:val="en-US"/>
          </w:rPr>
          <w:t>HO</w:t>
        </w:r>
        <w:r w:rsidRPr="0088330F">
          <w:rPr>
            <w:rStyle w:val="Hyperlink"/>
            <w:rFonts w:ascii="GHEA Grapalat" w:hAnsi="GHEA Grapalat"/>
            <w:b/>
            <w:i/>
            <w:sz w:val="24"/>
            <w:szCs w:val="24"/>
          </w:rPr>
          <w:t>-190-</w:t>
        </w:r>
        <w:r w:rsidRPr="0088330F">
          <w:rPr>
            <w:rStyle w:val="Hyperlink"/>
            <w:rFonts w:ascii="GHEA Grapalat" w:hAnsi="GHEA Grapalat"/>
            <w:b/>
            <w:i/>
            <w:sz w:val="24"/>
            <w:szCs w:val="24"/>
            <w:lang w:val="en-US"/>
          </w:rPr>
          <w:t>N</w:t>
        </w:r>
      </w:hyperlink>
      <w:r w:rsidRPr="00CF05E6">
        <w:rPr>
          <w:rFonts w:ascii="GHEA Grapalat" w:hAnsi="GHEA Grapalat"/>
          <w:b/>
          <w:i/>
          <w:sz w:val="24"/>
          <w:szCs w:val="24"/>
        </w:rPr>
        <w:t xml:space="preserve"> от </w:t>
      </w:r>
      <w:r>
        <w:rPr>
          <w:rFonts w:ascii="GHEA Grapalat" w:hAnsi="GHEA Grapalat"/>
          <w:b/>
          <w:i/>
          <w:sz w:val="24"/>
          <w:szCs w:val="24"/>
        </w:rPr>
        <w:t xml:space="preserve">5 мая </w:t>
      </w:r>
      <w:r w:rsidRPr="00CF05E6">
        <w:rPr>
          <w:rFonts w:ascii="GHEA Grapalat" w:hAnsi="GHEA Grapalat"/>
          <w:b/>
          <w:i/>
          <w:sz w:val="24"/>
          <w:szCs w:val="24"/>
        </w:rPr>
        <w:t>20</w:t>
      </w:r>
      <w:r>
        <w:rPr>
          <w:rFonts w:ascii="GHEA Grapalat" w:hAnsi="GHEA Grapalat"/>
          <w:b/>
          <w:i/>
          <w:sz w:val="24"/>
          <w:szCs w:val="24"/>
        </w:rPr>
        <w:t xml:space="preserve">21 </w:t>
      </w:r>
      <w:r w:rsidRPr="00CF05E6">
        <w:rPr>
          <w:rFonts w:ascii="GHEA Grapalat" w:hAnsi="GHEA Grapalat"/>
          <w:b/>
          <w:i/>
          <w:sz w:val="24"/>
          <w:szCs w:val="24"/>
        </w:rPr>
        <w:t>года</w:t>
      </w:r>
      <w:r>
        <w:rPr>
          <w:rFonts w:ascii="GHEA Grapalat" w:hAnsi="GHEA Grapalat"/>
          <w:b/>
          <w:i/>
          <w:sz w:val="24"/>
          <w:szCs w:val="24"/>
        </w:rPr>
        <w:t xml:space="preserve"> имеет переходное положение)</w:t>
      </w:r>
      <w:r w:rsidR="00A13D0A">
        <w:rPr>
          <w:rFonts w:ascii="GHEA Grapalat" w:hAnsi="GHEA Grapalat"/>
          <w:b/>
          <w:i/>
          <w:sz w:val="24"/>
          <w:szCs w:val="24"/>
        </w:rPr>
        <w:t xml:space="preserve"> </w:t>
      </w:r>
    </w:p>
    <w:p w:rsidR="00327916" w:rsidRPr="00CF05E6" w:rsidRDefault="00136576" w:rsidP="0088330F">
      <w:pPr>
        <w:widowControl w:val="0"/>
        <w:spacing w:after="160" w:line="348" w:lineRule="auto"/>
        <w:ind w:left="567" w:right="566"/>
        <w:jc w:val="center"/>
        <w:rPr>
          <w:rFonts w:ascii="GHEA Grapalat" w:hAnsi="GHEA Grapalat"/>
          <w:b/>
          <w:sz w:val="24"/>
          <w:szCs w:val="24"/>
        </w:rPr>
      </w:pPr>
      <w:r w:rsidRPr="00172849">
        <w:rPr>
          <w:rFonts w:ascii="GHEA Grapalat" w:hAnsi="GHEA Grapalat"/>
          <w:b/>
          <w:sz w:val="24"/>
          <w:szCs w:val="24"/>
        </w:rPr>
        <w:t>ГЛАВА 60</w:t>
      </w:r>
    </w:p>
    <w:p w:rsidR="00136576" w:rsidRPr="00CF05E6" w:rsidRDefault="00136576" w:rsidP="0088330F">
      <w:pPr>
        <w:widowControl w:val="0"/>
        <w:spacing w:after="160" w:line="348" w:lineRule="auto"/>
        <w:ind w:right="-1"/>
        <w:jc w:val="center"/>
        <w:rPr>
          <w:rFonts w:ascii="GHEA Grapalat" w:hAnsi="GHEA Grapalat"/>
          <w:b/>
          <w:i/>
          <w:sz w:val="24"/>
          <w:szCs w:val="24"/>
        </w:rPr>
      </w:pPr>
      <w:r w:rsidRPr="00CF05E6">
        <w:rPr>
          <w:rFonts w:ascii="GHEA Grapalat" w:hAnsi="GHEA Grapalat"/>
          <w:b/>
          <w:i/>
          <w:sz w:val="24"/>
          <w:szCs w:val="24"/>
        </w:rPr>
        <w:t>ПОСТАНОВКА НА УЧЕТ НАЛОГОПЛАТЕЛЬЩИКОВ В СЛУЧАЕ РЕОРГАНИЗАЦИИ И ИЗМЕНЕНИЕ НАЛОГОВОГО ОРГАНА ПОСТАНОВКИ НА УЧЕТ НАЛОГОПЛАТЕЛЬЩИКА</w:t>
      </w:r>
    </w:p>
    <w:p w:rsidR="00136576" w:rsidRPr="00CF05E6" w:rsidRDefault="00136576" w:rsidP="0088330F">
      <w:pPr>
        <w:widowControl w:val="0"/>
        <w:spacing w:after="160" w:line="348" w:lineRule="auto"/>
        <w:ind w:left="567" w:right="566"/>
        <w:jc w:val="center"/>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88330F">
        <w:trPr>
          <w:tblCellSpacing w:w="7" w:type="dxa"/>
        </w:trPr>
        <w:tc>
          <w:tcPr>
            <w:tcW w:w="1836" w:type="dxa"/>
            <w:hideMark/>
          </w:tcPr>
          <w:p w:rsidR="00136576" w:rsidRPr="00CF05E6" w:rsidRDefault="00136576" w:rsidP="0088330F">
            <w:pPr>
              <w:widowControl w:val="0"/>
              <w:spacing w:after="160" w:line="348" w:lineRule="auto"/>
              <w:jc w:val="center"/>
              <w:rPr>
                <w:rFonts w:ascii="GHEA Grapalat" w:hAnsi="GHEA Grapalat"/>
                <w:b/>
                <w:sz w:val="24"/>
                <w:szCs w:val="24"/>
              </w:rPr>
            </w:pPr>
            <w:r w:rsidRPr="00CF05E6">
              <w:rPr>
                <w:rFonts w:ascii="GHEA Grapalat" w:hAnsi="GHEA Grapalat"/>
                <w:b/>
                <w:sz w:val="24"/>
                <w:szCs w:val="24"/>
              </w:rPr>
              <w:t>Статья 294.</w:t>
            </w:r>
          </w:p>
        </w:tc>
        <w:tc>
          <w:tcPr>
            <w:tcW w:w="7221" w:type="dxa"/>
            <w:hideMark/>
          </w:tcPr>
          <w:p w:rsidR="00136576" w:rsidRPr="00CF05E6" w:rsidRDefault="00136576" w:rsidP="0088330F">
            <w:pPr>
              <w:widowControl w:val="0"/>
              <w:spacing w:after="160" w:line="348" w:lineRule="auto"/>
              <w:ind w:left="88"/>
              <w:rPr>
                <w:rFonts w:ascii="GHEA Grapalat" w:hAnsi="GHEA Grapalat"/>
                <w:b/>
                <w:sz w:val="24"/>
                <w:szCs w:val="24"/>
              </w:rPr>
            </w:pPr>
            <w:r w:rsidRPr="00CF05E6">
              <w:rPr>
                <w:rFonts w:ascii="GHEA Grapalat" w:hAnsi="GHEA Grapalat"/>
                <w:b/>
                <w:sz w:val="24"/>
                <w:szCs w:val="24"/>
              </w:rPr>
              <w:t xml:space="preserve">Постановка на учет налогоплательщиков в случае реорганизации </w:t>
            </w:r>
          </w:p>
        </w:tc>
      </w:tr>
    </w:tbl>
    <w:p w:rsidR="00136576" w:rsidRPr="00CF05E6" w:rsidRDefault="00136576" w:rsidP="0088330F">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реорганизации организации УНН передается правопреемнику организации, а при реорганизации в иных формах:</w:t>
      </w:r>
    </w:p>
    <w:p w:rsidR="00136576" w:rsidRPr="00CF05E6" w:rsidRDefault="00136576" w:rsidP="0088330F">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при реорганизации организаций в форме их присоединения продолжает действовать УНН той организации, к которой присоединяется другая организация или организации, а УНН присоединяющейся организации или присоединяющихся организаций снимается с учета;</w:t>
      </w:r>
    </w:p>
    <w:p w:rsidR="00136576" w:rsidRPr="00CF05E6" w:rsidRDefault="00136576" w:rsidP="0088330F">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при реорганизации организаций в форме их слияния вновь созданной организации предоставляется новый УНН, а УНН сливающихся организаций снимаются с учета;</w:t>
      </w:r>
    </w:p>
    <w:p w:rsidR="00136576" w:rsidRPr="00CF05E6" w:rsidRDefault="00136576" w:rsidP="0088330F">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при реорганизации организаций в форме их обособления обособленной новой организации или обособленным новым организациям предоставляется новый УНН, а организация, от которой произошло обособление, продолжает оставаться на учете по своему УНН;</w:t>
      </w:r>
    </w:p>
    <w:p w:rsidR="00136576" w:rsidRPr="00CF05E6" w:rsidRDefault="00136576" w:rsidP="0088330F">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при реорганизации организаций в форме их разделения каждой вновь созданной организации предоставляется новый УНН, а УНН прежней организации снимается с учета.</w:t>
      </w:r>
    </w:p>
    <w:p w:rsidR="00136576" w:rsidRPr="00CF05E6" w:rsidRDefault="00136576" w:rsidP="0088330F">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связи с реорганизацией организаций, агентство государственного регистра представляет сведения и документы о государственной регистрации (государственном учете) в налоговый орган в порядке, установленном Правительством.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связи с реорганизацией организаций, получивших государственную регистрацию от Центрального банка Республики Армения, сведения и документы о государственной регистрации представляются в налоговый орган Центральным банком Республики Армения в порядке, установленном совместным приказом Центрального банка Республики Армения и налогового органа.</w:t>
      </w:r>
    </w:p>
    <w:p w:rsidR="0054032C" w:rsidRPr="00CF05E6" w:rsidRDefault="00244ABD"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294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227019" w:rsidRPr="00CF05E6">
        <w:rPr>
          <w:rFonts w:ascii="Courier New" w:hAnsi="Courier New" w:cs="Courier New"/>
          <w:b/>
          <w:i/>
          <w:sz w:val="24"/>
          <w:szCs w:val="24"/>
          <w:lang w:val="en-US"/>
        </w:rPr>
        <w:t> </w:t>
      </w:r>
      <w:r w:rsidRPr="00CF05E6">
        <w:rPr>
          <w:rFonts w:ascii="GHEA Grapalat" w:hAnsi="GHEA Grapalat"/>
          <w:b/>
          <w:i/>
          <w:sz w:val="24"/>
          <w:szCs w:val="24"/>
        </w:rPr>
        <w:t>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88330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295.</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Изменение налогового органа постановки на учет налогоплательщика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Налоговый орган постановки на учет налогоплательщика может измениться по решению руководителя налогового органа при наличии любого из</w:t>
      </w:r>
      <w:r w:rsidRPr="00CF05E6">
        <w:rPr>
          <w:rFonts w:ascii="Courier New" w:hAnsi="Courier New" w:cs="Courier New"/>
          <w:sz w:val="24"/>
          <w:szCs w:val="24"/>
        </w:rPr>
        <w:t> </w:t>
      </w:r>
      <w:r w:rsidRPr="00CF05E6">
        <w:rPr>
          <w:rFonts w:ascii="GHEA Grapalat" w:hAnsi="GHEA Grapalat"/>
          <w:sz w:val="24"/>
          <w:szCs w:val="24"/>
        </w:rPr>
        <w:t>указанных в части 2 настоящей статьи оснований, если: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место нахождения организации (в случае физического лица — место учета или место жительства) и место фактического осуществления деятельности (почтовые адреса) не соответствуют друг другу;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налогоплательщик осуществляет деятельность по более чем одному адресу.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 решению налогового органа, основаниями для переноса учета организации или индивидуального предпринимателя от одного налогового органа к другому являются: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изменение основного места деятельности;</w:t>
      </w:r>
    </w:p>
    <w:p w:rsidR="00136576" w:rsidRPr="00824CAF"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приоритет удельного веса получаемого из какого-либо одного места дохода в структуре валового дохода;</w:t>
      </w:r>
    </w:p>
    <w:p w:rsidR="000A5B6E" w:rsidRPr="00824CAF" w:rsidRDefault="000A5B6E"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изменение центра деловых интересов, места нахождения руководящего органа организации;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отраслевые, сезонные, территориальные или иные аналогичные особенности деятельности.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88330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296.</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Представление сведений об изменении данных о</w:t>
            </w:r>
            <w:r w:rsidRPr="00CF05E6">
              <w:rPr>
                <w:rFonts w:ascii="Courier New" w:hAnsi="Courier New" w:cs="Courier New"/>
                <w:b/>
                <w:sz w:val="24"/>
                <w:szCs w:val="24"/>
              </w:rPr>
              <w:t> </w:t>
            </w:r>
            <w:r w:rsidRPr="00CF05E6">
              <w:rPr>
                <w:rFonts w:ascii="GHEA Grapalat" w:hAnsi="GHEA Grapalat"/>
                <w:b/>
                <w:sz w:val="24"/>
                <w:szCs w:val="24"/>
              </w:rPr>
              <w:t xml:space="preserve">налогоплательщике </w:t>
            </w:r>
          </w:p>
        </w:tc>
      </w:tr>
    </w:tbl>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Агентство государственной регистрации предоставляет в налоговый орган сведения и документы об изменении данных об организациях, получивших государственную регистрацию (государственный учет), и о физических лицах, состоящих на учете в качестве индивидуальных предпринимателей в агентстве государственного регистра, представленных при постановке на учет в налоговом органе, в порядке, установленном Правительством.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Сведения и документы об изменении данных об организациях, получивших государственную регистрацию от Центрального банка Республики</w:t>
      </w:r>
      <w:r w:rsidRPr="00CF05E6">
        <w:rPr>
          <w:rFonts w:ascii="Courier New" w:hAnsi="Courier New" w:cs="Courier New"/>
          <w:sz w:val="24"/>
          <w:szCs w:val="24"/>
        </w:rPr>
        <w:t> </w:t>
      </w:r>
      <w:r w:rsidRPr="00CF05E6">
        <w:rPr>
          <w:rFonts w:ascii="GHEA Grapalat" w:hAnsi="GHEA Grapalat"/>
          <w:sz w:val="24"/>
          <w:szCs w:val="24"/>
        </w:rPr>
        <w:t>Армения, представленных при постановке на учет в налоговом органе, представляются в налоговый орган Центральным банком Республики</w:t>
      </w:r>
      <w:r w:rsidRPr="00CF05E6">
        <w:rPr>
          <w:rFonts w:ascii="Courier New" w:hAnsi="Courier New" w:cs="Courier New"/>
          <w:sz w:val="24"/>
          <w:szCs w:val="24"/>
        </w:rPr>
        <w:t> </w:t>
      </w:r>
      <w:r w:rsidRPr="00CF05E6">
        <w:rPr>
          <w:rFonts w:ascii="GHEA Grapalat" w:hAnsi="GHEA Grapalat"/>
          <w:sz w:val="24"/>
          <w:szCs w:val="24"/>
        </w:rPr>
        <w:t>Армения в порядке, установленном совместным приказом Центрального банка Республики Армения и налогового органа.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Уполномоченный орган, осуществляющий ведение государственного регистра населения, предоставляет в налоговый орган сведения об изменении паспортных данных не являющихся индивидуальными предпринимателями физических лиц и нотариусов в порядке, установленном Правительством.</w:t>
      </w:r>
    </w:p>
    <w:p w:rsidR="0054032C" w:rsidRPr="00CF05E6" w:rsidRDefault="00244ABD"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296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227019" w:rsidRPr="00CF05E6">
        <w:rPr>
          <w:rFonts w:ascii="Courier New" w:hAnsi="Courier New" w:cs="Courier New"/>
          <w:b/>
          <w:i/>
          <w:sz w:val="24"/>
          <w:szCs w:val="24"/>
          <w:lang w:val="en-US"/>
        </w:rPr>
        <w:t> </w:t>
      </w:r>
      <w:r w:rsidRPr="00CF05E6">
        <w:rPr>
          <w:rFonts w:ascii="GHEA Grapalat" w:hAnsi="GHEA Grapalat"/>
          <w:b/>
          <w:i/>
          <w:sz w:val="24"/>
          <w:szCs w:val="24"/>
        </w:rPr>
        <w:t>года)</w:t>
      </w:r>
    </w:p>
    <w:p w:rsidR="00136576" w:rsidRPr="00CF05E6" w:rsidRDefault="00136576" w:rsidP="0022062F">
      <w:pPr>
        <w:widowControl w:val="0"/>
        <w:spacing w:after="160" w:line="360" w:lineRule="auto"/>
        <w:ind w:left="567" w:right="566"/>
        <w:jc w:val="center"/>
        <w:rPr>
          <w:rFonts w:ascii="GHEA Grapalat" w:hAnsi="GHEA Grapalat"/>
          <w:sz w:val="24"/>
          <w:szCs w:val="24"/>
          <w:lang w:val="hy-AM"/>
        </w:rPr>
      </w:pPr>
    </w:p>
    <w:p w:rsidR="00327916" w:rsidRPr="00CF05E6" w:rsidRDefault="0013657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61</w:t>
      </w:r>
    </w:p>
    <w:p w:rsidR="00136576" w:rsidRPr="00CF05E6" w:rsidRDefault="00136576" w:rsidP="0022062F">
      <w:pPr>
        <w:widowControl w:val="0"/>
        <w:spacing w:after="160" w:line="360" w:lineRule="auto"/>
        <w:ind w:right="-1"/>
        <w:jc w:val="center"/>
        <w:rPr>
          <w:rFonts w:ascii="GHEA Grapalat" w:hAnsi="GHEA Grapalat"/>
          <w:b/>
          <w:i/>
          <w:sz w:val="24"/>
          <w:szCs w:val="24"/>
        </w:rPr>
      </w:pPr>
      <w:r w:rsidRPr="00CF05E6">
        <w:rPr>
          <w:rFonts w:ascii="GHEA Grapalat" w:hAnsi="GHEA Grapalat"/>
          <w:b/>
          <w:i/>
          <w:sz w:val="24"/>
          <w:szCs w:val="24"/>
        </w:rPr>
        <w:t>ПРЕКРАЩЕНИЕ ДЕЯТЕЛЬНОСТИ И СНЯТИЕ С УЧЕТА НАЛОГОПЛАТЕЛЬЩИКОВ</w:t>
      </w:r>
    </w:p>
    <w:p w:rsidR="00136576" w:rsidRPr="00CF05E6" w:rsidRDefault="00136576"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88330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297.</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Снятие с учета в налоговом органе организаций, получивших государственную регистрацию (государственный учет) от агентства государственного учета </w:t>
            </w:r>
          </w:p>
        </w:tc>
      </w:tr>
    </w:tbl>
    <w:p w:rsidR="00136576" w:rsidRPr="0088330F" w:rsidRDefault="00136576" w:rsidP="0022062F">
      <w:pPr>
        <w:widowControl w:val="0"/>
        <w:tabs>
          <w:tab w:val="left" w:pos="1134"/>
        </w:tabs>
        <w:spacing w:after="160" w:line="360" w:lineRule="auto"/>
        <w:ind w:firstLine="567"/>
        <w:jc w:val="both"/>
        <w:rPr>
          <w:rFonts w:ascii="GHEA Grapalat" w:hAnsi="GHEA Grapalat"/>
          <w:sz w:val="24"/>
          <w:szCs w:val="24"/>
        </w:rPr>
      </w:pPr>
      <w:r w:rsidRPr="0088330F">
        <w:rPr>
          <w:rFonts w:ascii="GHEA Grapalat" w:hAnsi="GHEA Grapalat"/>
          <w:sz w:val="24"/>
          <w:szCs w:val="24"/>
        </w:rPr>
        <w:t>1.</w:t>
      </w:r>
      <w:r w:rsidRPr="0088330F">
        <w:rPr>
          <w:rFonts w:ascii="GHEA Grapalat" w:hAnsi="GHEA Grapalat"/>
          <w:sz w:val="24"/>
          <w:szCs w:val="24"/>
        </w:rPr>
        <w:tab/>
        <w:t xml:space="preserve">В установленных законом случаях агентство государственной регистрации в день осуществления записи о начале процесса ликвидации организации, в онлайн режиме предоставляет </w:t>
      </w:r>
      <w:r w:rsidR="0038366C" w:rsidRPr="0088330F">
        <w:rPr>
          <w:rFonts w:ascii="GHEA Grapalat" w:hAnsi="GHEA Grapalat"/>
          <w:sz w:val="24"/>
          <w:szCs w:val="24"/>
        </w:rPr>
        <w:t xml:space="preserve">в </w:t>
      </w:r>
      <w:r w:rsidRPr="0088330F">
        <w:rPr>
          <w:rFonts w:ascii="GHEA Grapalat" w:hAnsi="GHEA Grapalat"/>
          <w:sz w:val="24"/>
          <w:szCs w:val="24"/>
        </w:rPr>
        <w:t>налогов</w:t>
      </w:r>
      <w:r w:rsidR="0038366C" w:rsidRPr="0088330F">
        <w:rPr>
          <w:rFonts w:ascii="GHEA Grapalat" w:hAnsi="GHEA Grapalat"/>
          <w:sz w:val="24"/>
          <w:szCs w:val="24"/>
        </w:rPr>
        <w:t>ый орган</w:t>
      </w:r>
      <w:r w:rsidRPr="0088330F">
        <w:rPr>
          <w:rFonts w:ascii="GHEA Grapalat" w:hAnsi="GHEA Grapalat"/>
          <w:sz w:val="24"/>
          <w:szCs w:val="24"/>
        </w:rPr>
        <w:t xml:space="preserve"> наименование организации, УНН и сведение о нахождении в ликвидационном процессе (в случае ликвидации по постановлению суда — сведение о постановлении или решении суда).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После получения сведений о нахождении организации в</w:t>
      </w:r>
      <w:r w:rsidRPr="00CF05E6">
        <w:rPr>
          <w:rFonts w:ascii="Courier New" w:hAnsi="Courier New" w:cs="Courier New"/>
          <w:sz w:val="24"/>
          <w:szCs w:val="24"/>
        </w:rPr>
        <w:t> </w:t>
      </w:r>
      <w:r w:rsidRPr="00CF05E6">
        <w:rPr>
          <w:rFonts w:ascii="GHEA Grapalat" w:hAnsi="GHEA Grapalat"/>
          <w:sz w:val="24"/>
          <w:szCs w:val="24"/>
        </w:rPr>
        <w:t>ликвидационном процессе налоговый орган в ликвидируемой организации осуществляет комплексную налоговую проверку.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При получении запроса от агентства государственной регистрации о</w:t>
      </w:r>
      <w:r w:rsidRPr="00CF05E6">
        <w:rPr>
          <w:rFonts w:ascii="Courier New" w:hAnsi="Courier New" w:cs="Courier New"/>
          <w:sz w:val="24"/>
          <w:szCs w:val="24"/>
        </w:rPr>
        <w:t> </w:t>
      </w:r>
      <w:r w:rsidRPr="00CF05E6">
        <w:rPr>
          <w:rFonts w:ascii="GHEA Grapalat" w:hAnsi="GHEA Grapalat"/>
          <w:sz w:val="24"/>
          <w:szCs w:val="24"/>
        </w:rPr>
        <w:t>подтверждении отсутствия налоговых обязательств по части государственного бюджета, налоговый орган в течение 20 дней со дня получения запроса предоставляет в установленной налоговым органом форме справку об</w:t>
      </w:r>
      <w:r w:rsidRPr="00CF05E6">
        <w:rPr>
          <w:rFonts w:ascii="Courier New" w:hAnsi="Courier New" w:cs="Courier New"/>
          <w:sz w:val="24"/>
          <w:szCs w:val="24"/>
        </w:rPr>
        <w:t> </w:t>
      </w:r>
      <w:r w:rsidRPr="00CF05E6">
        <w:rPr>
          <w:rFonts w:ascii="GHEA Grapalat" w:hAnsi="GHEA Grapalat"/>
          <w:sz w:val="24"/>
          <w:szCs w:val="24"/>
        </w:rPr>
        <w:t>обязательствах по части доходов, контролируемых налоговым органом.</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Агентство государственного регистра в день осуществления записи о</w:t>
      </w:r>
      <w:r w:rsidRPr="00CF05E6">
        <w:rPr>
          <w:rFonts w:ascii="Courier New" w:hAnsi="Courier New" w:cs="Courier New"/>
          <w:sz w:val="24"/>
          <w:szCs w:val="24"/>
        </w:rPr>
        <w:t> </w:t>
      </w:r>
      <w:r w:rsidRPr="00CF05E6">
        <w:rPr>
          <w:rFonts w:ascii="GHEA Grapalat" w:hAnsi="GHEA Grapalat"/>
          <w:sz w:val="24"/>
          <w:szCs w:val="24"/>
        </w:rPr>
        <w:t xml:space="preserve">ликвидации предоставляет </w:t>
      </w:r>
      <w:r w:rsidR="0038366C" w:rsidRPr="00CF05E6">
        <w:rPr>
          <w:rFonts w:ascii="GHEA Grapalat" w:hAnsi="GHEA Grapalat"/>
          <w:sz w:val="24"/>
          <w:szCs w:val="24"/>
        </w:rPr>
        <w:t xml:space="preserve">в </w:t>
      </w:r>
      <w:r w:rsidRPr="00CF05E6">
        <w:rPr>
          <w:rFonts w:ascii="GHEA Grapalat" w:hAnsi="GHEA Grapalat"/>
          <w:sz w:val="24"/>
          <w:szCs w:val="24"/>
        </w:rPr>
        <w:t>налогов</w:t>
      </w:r>
      <w:r w:rsidR="0038366C" w:rsidRPr="00CF05E6">
        <w:rPr>
          <w:rFonts w:ascii="GHEA Grapalat" w:hAnsi="GHEA Grapalat"/>
          <w:sz w:val="24"/>
          <w:szCs w:val="24"/>
        </w:rPr>
        <w:t>ый</w:t>
      </w:r>
      <w:r w:rsidRPr="00CF05E6">
        <w:rPr>
          <w:rFonts w:ascii="GHEA Grapalat" w:hAnsi="GHEA Grapalat"/>
          <w:sz w:val="24"/>
          <w:szCs w:val="24"/>
        </w:rPr>
        <w:t xml:space="preserve"> орган сведение о годе, месяце и дне государственной регистрации ликвидации организации. Указанные сведения автоматически обновляются в едином регистрационном журнале, и с этого момента организация считается снятой с учета.</w:t>
      </w:r>
    </w:p>
    <w:p w:rsidR="0088330F" w:rsidRPr="008A610E" w:rsidRDefault="0088330F" w:rsidP="0022062F">
      <w:pPr>
        <w:widowControl w:val="0"/>
        <w:tabs>
          <w:tab w:val="left" w:pos="1134"/>
        </w:tabs>
        <w:spacing w:after="160" w:line="360" w:lineRule="auto"/>
        <w:ind w:firstLine="567"/>
        <w:jc w:val="both"/>
        <w:rPr>
          <w:rFonts w:ascii="GHEA Grapalat" w:hAnsi="GHEA Grapalat"/>
          <w:sz w:val="24"/>
          <w:szCs w:val="24"/>
        </w:rPr>
      </w:pPr>
    </w:p>
    <w:tbl>
      <w:tblPr>
        <w:tblW w:w="4993" w:type="pct"/>
        <w:tblCellSpacing w:w="7" w:type="dxa"/>
        <w:tblCellMar>
          <w:left w:w="0" w:type="dxa"/>
          <w:right w:w="0" w:type="dxa"/>
        </w:tblCellMar>
        <w:tblLook w:val="04A0" w:firstRow="1" w:lastRow="0" w:firstColumn="1" w:lastColumn="0" w:noHBand="0" w:noVBand="1"/>
      </w:tblPr>
      <w:tblGrid>
        <w:gridCol w:w="1715"/>
        <w:gridCol w:w="7371"/>
      </w:tblGrid>
      <w:tr w:rsidR="00136576" w:rsidRPr="00CF05E6" w:rsidTr="00D31507">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298.</w:t>
            </w:r>
          </w:p>
        </w:tc>
        <w:tc>
          <w:tcPr>
            <w:tcW w:w="7350"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Снятие с учета в налоговом органе (прекращение</w:t>
            </w:r>
            <w:r w:rsidRPr="00CF05E6">
              <w:rPr>
                <w:rFonts w:ascii="Courier New" w:hAnsi="Courier New" w:cs="Courier New"/>
                <w:b/>
                <w:sz w:val="24"/>
                <w:szCs w:val="24"/>
              </w:rPr>
              <w:t> </w:t>
            </w:r>
            <w:r w:rsidRPr="00CF05E6">
              <w:rPr>
                <w:rFonts w:ascii="GHEA Grapalat" w:hAnsi="GHEA Grapalat"/>
                <w:b/>
                <w:sz w:val="24"/>
                <w:szCs w:val="24"/>
              </w:rPr>
              <w:t>деятельности) индивидуальных предпринимателей, получивших государственный учет от</w:t>
            </w:r>
            <w:r w:rsidRPr="00CF05E6">
              <w:rPr>
                <w:rFonts w:ascii="Courier New" w:hAnsi="Courier New" w:cs="Courier New"/>
                <w:b/>
                <w:sz w:val="24"/>
                <w:szCs w:val="24"/>
              </w:rPr>
              <w:t> </w:t>
            </w:r>
            <w:r w:rsidRPr="00CF05E6">
              <w:rPr>
                <w:rFonts w:ascii="GHEA Grapalat" w:hAnsi="GHEA Grapalat"/>
                <w:b/>
                <w:sz w:val="24"/>
                <w:szCs w:val="24"/>
              </w:rPr>
              <w:t xml:space="preserve">агентства государственного регистра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Агентство государственного регистра в день осуществления записи о</w:t>
      </w:r>
      <w:r w:rsidRPr="00CF05E6">
        <w:rPr>
          <w:rFonts w:ascii="Courier New" w:hAnsi="Courier New" w:cs="Courier New"/>
          <w:sz w:val="24"/>
          <w:szCs w:val="24"/>
        </w:rPr>
        <w:t> </w:t>
      </w:r>
      <w:r w:rsidRPr="00CF05E6">
        <w:rPr>
          <w:rFonts w:ascii="GHEA Grapalat" w:hAnsi="GHEA Grapalat"/>
          <w:sz w:val="24"/>
          <w:szCs w:val="24"/>
        </w:rPr>
        <w:t xml:space="preserve">начале процесса снятия с государственного учета в онлайн режиме предоставляет </w:t>
      </w:r>
      <w:r w:rsidR="0038366C" w:rsidRPr="00CF05E6">
        <w:rPr>
          <w:rFonts w:ascii="GHEA Grapalat" w:hAnsi="GHEA Grapalat"/>
          <w:sz w:val="24"/>
          <w:szCs w:val="24"/>
        </w:rPr>
        <w:t xml:space="preserve">в </w:t>
      </w:r>
      <w:r w:rsidRPr="00CF05E6">
        <w:rPr>
          <w:rFonts w:ascii="GHEA Grapalat" w:hAnsi="GHEA Grapalat"/>
          <w:sz w:val="24"/>
          <w:szCs w:val="24"/>
        </w:rPr>
        <w:t>налогов</w:t>
      </w:r>
      <w:r w:rsidR="0038366C" w:rsidRPr="00CF05E6">
        <w:rPr>
          <w:rFonts w:ascii="GHEA Grapalat" w:hAnsi="GHEA Grapalat"/>
          <w:sz w:val="24"/>
          <w:szCs w:val="24"/>
        </w:rPr>
        <w:t>ый</w:t>
      </w:r>
      <w:r w:rsidRPr="00CF05E6">
        <w:rPr>
          <w:rFonts w:ascii="GHEA Grapalat" w:hAnsi="GHEA Grapalat"/>
          <w:sz w:val="24"/>
          <w:szCs w:val="24"/>
        </w:rPr>
        <w:t xml:space="preserve"> орган имя, фамилию, отчество индивидуального предпринимателя, УНН, год, месяц, день подачи заявления, являющегося основанием для снятия с государственного учета, в случае снятия с учета вследствие банкротства — сведения о решении суда, в случае смерти — год, месяц, день смерти.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После получения установленных частью 1 настоящей статьи сведений налоговый орган в онлайн режиме предоставляет агентству государственного регистра сведения о налоговых обязательствах индивидуального предпринимателя, состоящих на учете в налоговом органе на данный день.</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Агентство государственного регистра в день осуществления записи сведений о снятии с учета (прекращении деятельности) индивидуального предпринимателя предоставляет </w:t>
      </w:r>
      <w:r w:rsidR="0038366C" w:rsidRPr="00CF05E6">
        <w:rPr>
          <w:rFonts w:ascii="GHEA Grapalat" w:hAnsi="GHEA Grapalat"/>
          <w:sz w:val="24"/>
          <w:szCs w:val="24"/>
        </w:rPr>
        <w:t xml:space="preserve">в </w:t>
      </w:r>
      <w:r w:rsidRPr="00CF05E6">
        <w:rPr>
          <w:rFonts w:ascii="GHEA Grapalat" w:hAnsi="GHEA Grapalat"/>
          <w:sz w:val="24"/>
          <w:szCs w:val="24"/>
        </w:rPr>
        <w:t>налогов</w:t>
      </w:r>
      <w:r w:rsidR="0038366C" w:rsidRPr="00CF05E6">
        <w:rPr>
          <w:rFonts w:ascii="GHEA Grapalat" w:hAnsi="GHEA Grapalat"/>
          <w:sz w:val="24"/>
          <w:szCs w:val="24"/>
        </w:rPr>
        <w:t>ый</w:t>
      </w:r>
      <w:r w:rsidRPr="00CF05E6">
        <w:rPr>
          <w:rFonts w:ascii="GHEA Grapalat" w:hAnsi="GHEA Grapalat"/>
          <w:sz w:val="24"/>
          <w:szCs w:val="24"/>
        </w:rPr>
        <w:t xml:space="preserve"> орган сведения о годе, месяце и дне снятия с государственного учета индивидуального предпринимателя. Указанные сведения автоматически обновляются в едином регистрационном журнале, и с</w:t>
      </w:r>
      <w:r w:rsidRPr="00CF05E6">
        <w:rPr>
          <w:rFonts w:ascii="Courier New" w:hAnsi="Courier New" w:cs="Courier New"/>
          <w:sz w:val="24"/>
          <w:szCs w:val="24"/>
        </w:rPr>
        <w:t> </w:t>
      </w:r>
      <w:r w:rsidRPr="00CF05E6">
        <w:rPr>
          <w:rFonts w:ascii="GHEA Grapalat" w:hAnsi="GHEA Grapalat"/>
          <w:sz w:val="24"/>
          <w:szCs w:val="24"/>
        </w:rPr>
        <w:t>этого момента индивидуальный предприниматель считается снятым с учета.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После снятия индивидуального предпринимателя с учета налоговые расчеты, данные о платежах, произведенных по части налогов и сборов, представленные физическим лицом за период времени, когда он являлся индивидуальным предпринимателем, вносятся в информационную систему налогового органа.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4993" w:type="pct"/>
        <w:tblCellSpacing w:w="7" w:type="dxa"/>
        <w:tblCellMar>
          <w:left w:w="0" w:type="dxa"/>
          <w:right w:w="0" w:type="dxa"/>
        </w:tblCellMar>
        <w:tblLook w:val="04A0" w:firstRow="1" w:lastRow="0" w:firstColumn="1" w:lastColumn="0" w:noHBand="0" w:noVBand="1"/>
      </w:tblPr>
      <w:tblGrid>
        <w:gridCol w:w="1715"/>
        <w:gridCol w:w="7371"/>
      </w:tblGrid>
      <w:tr w:rsidR="00136576" w:rsidRPr="00CF05E6" w:rsidTr="0088330F">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299.</w:t>
            </w:r>
          </w:p>
        </w:tc>
        <w:tc>
          <w:tcPr>
            <w:tcW w:w="7350"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Снятие с учета организаций, получивших государственную регистрацию от Центрального банка Республики Армения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случаях, установленных законом, Центральный банк Республики</w:t>
      </w:r>
      <w:r w:rsidRPr="00CF05E6">
        <w:rPr>
          <w:rFonts w:ascii="Courier New" w:hAnsi="Courier New" w:cs="Courier New"/>
          <w:sz w:val="24"/>
          <w:szCs w:val="24"/>
        </w:rPr>
        <w:t> </w:t>
      </w:r>
      <w:r w:rsidRPr="00CF05E6">
        <w:rPr>
          <w:rFonts w:ascii="GHEA Grapalat" w:hAnsi="GHEA Grapalat"/>
          <w:sz w:val="24"/>
          <w:szCs w:val="24"/>
        </w:rPr>
        <w:t xml:space="preserve">Армения в течение 3 рабочих дней, следующих за днем принятия решения о ликвидации организации, в онлайн режиме предоставляет </w:t>
      </w:r>
      <w:r w:rsidR="0038366C" w:rsidRPr="00CF05E6">
        <w:rPr>
          <w:rFonts w:ascii="GHEA Grapalat" w:hAnsi="GHEA Grapalat"/>
          <w:sz w:val="24"/>
          <w:szCs w:val="24"/>
        </w:rPr>
        <w:t xml:space="preserve">в </w:t>
      </w:r>
      <w:r w:rsidRPr="00CF05E6">
        <w:rPr>
          <w:rFonts w:ascii="GHEA Grapalat" w:hAnsi="GHEA Grapalat"/>
          <w:sz w:val="24"/>
          <w:szCs w:val="24"/>
        </w:rPr>
        <w:t>налогов</w:t>
      </w:r>
      <w:r w:rsidR="0038366C" w:rsidRPr="00CF05E6">
        <w:rPr>
          <w:rFonts w:ascii="GHEA Grapalat" w:hAnsi="GHEA Grapalat"/>
          <w:sz w:val="24"/>
          <w:szCs w:val="24"/>
        </w:rPr>
        <w:t>ый орган</w:t>
      </w:r>
      <w:r w:rsidRPr="00CF05E6">
        <w:rPr>
          <w:rFonts w:ascii="GHEA Grapalat" w:hAnsi="GHEA Grapalat"/>
          <w:sz w:val="24"/>
          <w:szCs w:val="24"/>
        </w:rPr>
        <w:t xml:space="preserve"> наименование организации, УНН, адрес официального интернет-сайта и информацию о выдаче разрешения на ликвидацию.</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После получения установленных частью 1 настоящей статьи сведений налоговый орган в ликвидируемой организации осуществляет комплексную налоговую проверку.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Центральный банк Республики Армения в течение 3 рабочих дней, следующих за днем внесения записи о снятии организации с регистрации, в</w:t>
      </w:r>
      <w:r w:rsidRPr="00CF05E6">
        <w:rPr>
          <w:rFonts w:ascii="Courier New" w:hAnsi="Courier New" w:cs="Courier New"/>
          <w:sz w:val="24"/>
          <w:szCs w:val="24"/>
        </w:rPr>
        <w:t> </w:t>
      </w:r>
      <w:r w:rsidRPr="00CF05E6">
        <w:rPr>
          <w:rFonts w:ascii="GHEA Grapalat" w:hAnsi="GHEA Grapalat"/>
          <w:sz w:val="24"/>
          <w:szCs w:val="24"/>
        </w:rPr>
        <w:t xml:space="preserve">онлайн режиме предоставляет </w:t>
      </w:r>
      <w:r w:rsidR="0038366C" w:rsidRPr="00CF05E6">
        <w:rPr>
          <w:rFonts w:ascii="GHEA Grapalat" w:hAnsi="GHEA Grapalat"/>
          <w:sz w:val="24"/>
          <w:szCs w:val="24"/>
        </w:rPr>
        <w:t xml:space="preserve">в </w:t>
      </w:r>
      <w:r w:rsidRPr="00CF05E6">
        <w:rPr>
          <w:rFonts w:ascii="GHEA Grapalat" w:hAnsi="GHEA Grapalat"/>
          <w:sz w:val="24"/>
          <w:szCs w:val="24"/>
        </w:rPr>
        <w:t>налогов</w:t>
      </w:r>
      <w:r w:rsidR="0038366C" w:rsidRPr="00CF05E6">
        <w:rPr>
          <w:rFonts w:ascii="GHEA Grapalat" w:hAnsi="GHEA Grapalat"/>
          <w:sz w:val="24"/>
          <w:szCs w:val="24"/>
        </w:rPr>
        <w:t>ый</w:t>
      </w:r>
      <w:r w:rsidRPr="00CF05E6">
        <w:rPr>
          <w:rFonts w:ascii="GHEA Grapalat" w:hAnsi="GHEA Grapalat"/>
          <w:sz w:val="24"/>
          <w:szCs w:val="24"/>
        </w:rPr>
        <w:t xml:space="preserve"> орган информацию о годе, месяце и дне внесения записи о снятии организации с регистрации. Указанные сведения автоматически обновляются в едином регистрационном журнале, и с этого момента организация считается снятой с учета.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88330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300.</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Снятие с учета физических лиц, не являющихся индивидуальными предпринимателями и нотариусами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Основанием для снятия с учета физических лиц, не являющихся индивидуальными предпринимателями и нотариусами, является копия предоставленного третьим лицом документа, удостоверяющего факт его смерти.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После получения сведения или представления копии документа, указанных в настоящей статье, в течение одного рабочего дня, соответствующие записи о физическом лице вносятся в единый регистрационный журнал. Физическое лицо считается снятым с учета со дня смерти.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Орган, осуществляющий ведение регистра населения, предоставляет </w:t>
      </w:r>
      <w:r w:rsidR="0038366C" w:rsidRPr="00CF05E6">
        <w:rPr>
          <w:rFonts w:ascii="GHEA Grapalat" w:hAnsi="GHEA Grapalat"/>
          <w:sz w:val="24"/>
          <w:szCs w:val="24"/>
        </w:rPr>
        <w:t xml:space="preserve">в </w:t>
      </w:r>
      <w:r w:rsidRPr="00CF05E6">
        <w:rPr>
          <w:rFonts w:ascii="GHEA Grapalat" w:hAnsi="GHEA Grapalat"/>
          <w:sz w:val="24"/>
          <w:szCs w:val="24"/>
        </w:rPr>
        <w:t>налогов</w:t>
      </w:r>
      <w:r w:rsidR="0038366C" w:rsidRPr="00CF05E6">
        <w:rPr>
          <w:rFonts w:ascii="GHEA Grapalat" w:hAnsi="GHEA Grapalat"/>
          <w:sz w:val="24"/>
          <w:szCs w:val="24"/>
        </w:rPr>
        <w:t>ый орган</w:t>
      </w:r>
      <w:r w:rsidRPr="00CF05E6">
        <w:rPr>
          <w:rFonts w:ascii="GHEA Grapalat" w:hAnsi="GHEA Grapalat"/>
          <w:sz w:val="24"/>
          <w:szCs w:val="24"/>
        </w:rPr>
        <w:t xml:space="preserve"> сведения об умерших физических лицах в порядке, установленном Правительством.</w:t>
      </w:r>
    </w:p>
    <w:p w:rsidR="0054032C" w:rsidRPr="00CF05E6" w:rsidRDefault="00244ABD"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300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227019" w:rsidRPr="00CF05E6">
        <w:rPr>
          <w:rFonts w:ascii="Courier New" w:hAnsi="Courier New" w:cs="Courier New"/>
          <w:b/>
          <w:i/>
          <w:sz w:val="24"/>
          <w:szCs w:val="24"/>
          <w:lang w:val="en-US"/>
        </w:rPr>
        <w:t> </w:t>
      </w:r>
      <w:r w:rsidRPr="00CF05E6">
        <w:rPr>
          <w:rFonts w:ascii="GHEA Grapalat" w:hAnsi="GHEA Grapalat"/>
          <w:b/>
          <w:i/>
          <w:sz w:val="24"/>
          <w:szCs w:val="24"/>
        </w:rPr>
        <w:t>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88330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301.</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Снятие с учета нотариусов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Для снятия с учета нотариус представляет в налоговый орган заявление и какой-либо из следующих документов: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копию решения Министра юстиции Республики Армения о</w:t>
      </w:r>
      <w:r w:rsidRPr="00CF05E6">
        <w:rPr>
          <w:rFonts w:ascii="Courier New" w:hAnsi="Courier New" w:cs="Courier New"/>
          <w:sz w:val="24"/>
          <w:szCs w:val="24"/>
        </w:rPr>
        <w:t> </w:t>
      </w:r>
      <w:r w:rsidRPr="00CF05E6">
        <w:rPr>
          <w:rFonts w:ascii="GHEA Grapalat" w:hAnsi="GHEA Grapalat"/>
          <w:sz w:val="24"/>
          <w:szCs w:val="24"/>
        </w:rPr>
        <w:t>приостановлении нотариальной деятельности;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копию решения суда об освобождении от должности нотариуса;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копию приказа Министра юстиции Республики Армения об</w:t>
      </w:r>
      <w:r w:rsidRPr="00CF05E6">
        <w:rPr>
          <w:rFonts w:ascii="Courier New" w:hAnsi="Courier New" w:cs="Courier New"/>
          <w:sz w:val="24"/>
          <w:szCs w:val="24"/>
        </w:rPr>
        <w:t> </w:t>
      </w:r>
      <w:r w:rsidRPr="00CF05E6">
        <w:rPr>
          <w:rFonts w:ascii="GHEA Grapalat" w:hAnsi="GHEA Grapalat"/>
          <w:sz w:val="24"/>
          <w:szCs w:val="24"/>
        </w:rPr>
        <w:t>освобождении от должности нотариуса.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Основанием для снятия с учета нотариуса может являться копия приказа или решения о приостановлении деятельности нотариуса или об</w:t>
      </w:r>
      <w:r w:rsidRPr="00CF05E6">
        <w:rPr>
          <w:rFonts w:ascii="Courier New" w:hAnsi="Courier New" w:cs="Courier New"/>
          <w:sz w:val="24"/>
          <w:szCs w:val="24"/>
        </w:rPr>
        <w:t> </w:t>
      </w:r>
      <w:r w:rsidRPr="00CF05E6">
        <w:rPr>
          <w:rFonts w:ascii="GHEA Grapalat" w:hAnsi="GHEA Grapalat"/>
          <w:sz w:val="24"/>
          <w:szCs w:val="24"/>
        </w:rPr>
        <w:t>освобождении от должности нотариуса, представленного Министром юстиции Республики Армения, или копия предоставленного третьим лицом документа, удостоверяющего факт его смерти.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При получении какого-либо из установленных настоящей статьей документов сведения о прекращении деятельности данного нотариуса в течение одного рабочего дня вносятся в единый регистрационный журнал. Нотариус считается снятым с учета со дня приостановления его деятельности или освобождения от должности или со дня его смерти.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88330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302.</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Снятие с учета аккредитованных в Республике Армения дипломатических представительств и консульских учреждений, приравненных к ним международных организаций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1.</w:t>
      </w:r>
      <w:r w:rsidRPr="00CF05E6">
        <w:rPr>
          <w:rFonts w:ascii="GHEA Grapalat" w:hAnsi="GHEA Grapalat"/>
          <w:sz w:val="24"/>
          <w:szCs w:val="24"/>
        </w:rPr>
        <w:tab/>
        <w:t>На основании данных, полученных от Министерства иностранных дел Республики Армения о прекращении деятельности аккредитованных в</w:t>
      </w:r>
      <w:r w:rsidRPr="00CF05E6">
        <w:rPr>
          <w:rFonts w:ascii="Courier New" w:hAnsi="Courier New" w:cs="Courier New"/>
          <w:sz w:val="24"/>
          <w:szCs w:val="24"/>
        </w:rPr>
        <w:t> </w:t>
      </w:r>
      <w:r w:rsidRPr="00CF05E6">
        <w:rPr>
          <w:rFonts w:ascii="GHEA Grapalat" w:hAnsi="GHEA Grapalat"/>
          <w:sz w:val="24"/>
          <w:szCs w:val="24"/>
        </w:rPr>
        <w:t>Республике</w:t>
      </w:r>
      <w:r w:rsidRPr="00CF05E6">
        <w:rPr>
          <w:rFonts w:ascii="Courier New" w:hAnsi="Courier New" w:cs="Courier New"/>
          <w:sz w:val="24"/>
          <w:szCs w:val="24"/>
        </w:rPr>
        <w:t> </w:t>
      </w:r>
      <w:r w:rsidRPr="00CF05E6">
        <w:rPr>
          <w:rFonts w:ascii="GHEA Grapalat" w:hAnsi="GHEA Grapalat"/>
          <w:sz w:val="24"/>
          <w:szCs w:val="24"/>
        </w:rPr>
        <w:t>Армения дипломатических представительств и консульских учреждений, приравненных к ним международных организаций, сведения о</w:t>
      </w:r>
      <w:r w:rsidRPr="00CF05E6">
        <w:rPr>
          <w:rFonts w:ascii="Courier New" w:hAnsi="Courier New" w:cs="Courier New"/>
          <w:sz w:val="24"/>
          <w:szCs w:val="24"/>
        </w:rPr>
        <w:t> </w:t>
      </w:r>
      <w:r w:rsidRPr="00CF05E6">
        <w:rPr>
          <w:rFonts w:ascii="GHEA Grapalat" w:hAnsi="GHEA Grapalat"/>
          <w:sz w:val="24"/>
          <w:szCs w:val="24"/>
        </w:rPr>
        <w:t>прекращении деятельности данной организации в течение одного рабочего дня вносятся в единый регистрационный журнал. Организация считается снятой с</w:t>
      </w:r>
      <w:r w:rsidRPr="00CF05E6">
        <w:rPr>
          <w:rFonts w:ascii="Courier New" w:hAnsi="Courier New" w:cs="Courier New"/>
          <w:sz w:val="24"/>
          <w:szCs w:val="24"/>
        </w:rPr>
        <w:t> </w:t>
      </w:r>
      <w:r w:rsidRPr="00CF05E6">
        <w:rPr>
          <w:rFonts w:ascii="GHEA Grapalat" w:hAnsi="GHEA Grapalat"/>
          <w:sz w:val="24"/>
          <w:szCs w:val="24"/>
        </w:rPr>
        <w:t>учета с момента прекращения деятельности организаций, указанных в</w:t>
      </w:r>
      <w:r w:rsidRPr="00CF05E6">
        <w:rPr>
          <w:rFonts w:ascii="Courier New" w:hAnsi="Courier New" w:cs="Courier New"/>
          <w:sz w:val="24"/>
          <w:szCs w:val="24"/>
        </w:rPr>
        <w:t> </w:t>
      </w:r>
      <w:r w:rsidRPr="00CF05E6">
        <w:rPr>
          <w:rFonts w:ascii="GHEA Grapalat" w:hAnsi="GHEA Grapalat"/>
          <w:sz w:val="24"/>
          <w:szCs w:val="24"/>
        </w:rPr>
        <w:t>настоящей части.</w:t>
      </w:r>
    </w:p>
    <w:p w:rsidR="003C4D18" w:rsidRPr="00CF05E6" w:rsidRDefault="003C4D18" w:rsidP="0022062F">
      <w:pPr>
        <w:widowControl w:val="0"/>
        <w:tabs>
          <w:tab w:val="left" w:pos="1134"/>
        </w:tabs>
        <w:spacing w:after="160" w:line="360" w:lineRule="auto"/>
        <w:ind w:firstLine="567"/>
        <w:jc w:val="both"/>
        <w:rPr>
          <w:rFonts w:ascii="GHEA Grapalat" w:hAnsi="GHEA Grapalat"/>
          <w:sz w:val="24"/>
          <w:szCs w:val="24"/>
          <w:lang w:val="hy-AM"/>
        </w:rPr>
      </w:pPr>
    </w:p>
    <w:tbl>
      <w:tblPr>
        <w:tblStyle w:val="TableGrid"/>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370"/>
      </w:tblGrid>
      <w:tr w:rsidR="00136576" w:rsidRPr="00CF05E6" w:rsidTr="0088330F">
        <w:tc>
          <w:tcPr>
            <w:tcW w:w="1809"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303.</w:t>
            </w:r>
          </w:p>
        </w:tc>
        <w:tc>
          <w:tcPr>
            <w:tcW w:w="737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Снятие с учета постоянного учреждения организации-нерезидента или физического лица-нерезидента (за</w:t>
            </w:r>
            <w:r w:rsidRPr="00CF05E6">
              <w:rPr>
                <w:rFonts w:ascii="Courier New" w:hAnsi="Courier New" w:cs="Courier New"/>
                <w:b/>
                <w:sz w:val="24"/>
                <w:szCs w:val="24"/>
              </w:rPr>
              <w:t> </w:t>
            </w:r>
            <w:r w:rsidRPr="00CF05E6">
              <w:rPr>
                <w:rFonts w:ascii="GHEA Grapalat" w:hAnsi="GHEA Grapalat"/>
                <w:b/>
                <w:sz w:val="24"/>
                <w:szCs w:val="24"/>
              </w:rPr>
              <w:t>исключением филиалов и представительств организаций-нерезидентов, которые ставятся на учет в</w:t>
            </w:r>
            <w:r w:rsidRPr="00CF05E6">
              <w:rPr>
                <w:rFonts w:ascii="Courier New" w:hAnsi="Courier New" w:cs="Courier New"/>
                <w:b/>
                <w:sz w:val="24"/>
                <w:szCs w:val="24"/>
              </w:rPr>
              <w:t> </w:t>
            </w:r>
            <w:r w:rsidRPr="00CF05E6">
              <w:rPr>
                <w:rFonts w:ascii="GHEA Grapalat" w:hAnsi="GHEA Grapalat"/>
                <w:b/>
                <w:sz w:val="24"/>
                <w:szCs w:val="24"/>
              </w:rPr>
              <w:t xml:space="preserve">агентстве государственного регистра) </w:t>
            </w:r>
          </w:p>
        </w:tc>
      </w:tr>
    </w:tbl>
    <w:p w:rsidR="00136576" w:rsidRPr="00824CAF"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Для снятия с учета постоянное учреждение организации-нерезидента (за исключением филиалов и представительств организаций-нерезидентов, которые ставятся на учет в агентстве государственного регистра) представляет заявление в налоговый орган. На основании заявления сведения о прекращении деятельности постоянного учреждения организации-нерезидента в течение одного рабочего дня вносятся в единый регистрационный журнал. Постоянное учреждение организации-нерезидента считается снятым с учета со дня, указанного в заявлении.</w:t>
      </w:r>
    </w:p>
    <w:p w:rsidR="000A5B6E" w:rsidRPr="00824CAF" w:rsidRDefault="000A5B6E" w:rsidP="0022062F">
      <w:pPr>
        <w:widowControl w:val="0"/>
        <w:tabs>
          <w:tab w:val="left" w:pos="1134"/>
        </w:tabs>
        <w:spacing w:after="160" w:line="360" w:lineRule="auto"/>
        <w:ind w:firstLine="567"/>
        <w:jc w:val="both"/>
        <w:rPr>
          <w:rFonts w:ascii="GHEA Grapalat" w:hAnsi="GHEA Grapalat"/>
          <w:sz w:val="24"/>
          <w:szCs w:val="24"/>
        </w:rPr>
      </w:pPr>
    </w:p>
    <w:p w:rsidR="009A5907"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EE1378">
        <w:rPr>
          <w:rFonts w:ascii="GHEA Grapalat" w:hAnsi="GHEA Grapalat"/>
          <w:spacing w:val="-6"/>
          <w:sz w:val="24"/>
          <w:szCs w:val="24"/>
        </w:rPr>
        <w:t>2.</w:t>
      </w:r>
      <w:r w:rsidRPr="00EE1378">
        <w:rPr>
          <w:rFonts w:ascii="GHEA Grapalat" w:hAnsi="GHEA Grapalat"/>
          <w:spacing w:val="-6"/>
          <w:sz w:val="24"/>
          <w:szCs w:val="24"/>
        </w:rPr>
        <w:tab/>
        <w:t>Основанием для снятия с учета постоянного учреждения физического лица-нерезидента является копия представленного третьим лицом документа, удостоверяющего факт его смерти. После представления копии указанного в</w:t>
      </w:r>
      <w:r w:rsidRPr="00EE1378">
        <w:rPr>
          <w:rFonts w:ascii="Courier New" w:hAnsi="Courier New" w:cs="Courier New"/>
          <w:spacing w:val="-6"/>
          <w:sz w:val="24"/>
          <w:szCs w:val="24"/>
        </w:rPr>
        <w:t> </w:t>
      </w:r>
      <w:r w:rsidRPr="00EE1378">
        <w:rPr>
          <w:rFonts w:ascii="GHEA Grapalat" w:hAnsi="GHEA Grapalat"/>
          <w:spacing w:val="-6"/>
          <w:sz w:val="24"/>
          <w:szCs w:val="24"/>
        </w:rPr>
        <w:t>настоящей статье документа, соответствующие записи о постоянном учреждении в течение одного рабочего дня вносятся в единый регистрационный журнал. Постоянное учреждение считается снятым с учета со дня смерти физического лица.</w:t>
      </w:r>
    </w:p>
    <w:p w:rsidR="00391D8A" w:rsidRPr="008A610E" w:rsidRDefault="00391D8A" w:rsidP="0022062F">
      <w:pPr>
        <w:widowControl w:val="0"/>
        <w:tabs>
          <w:tab w:val="left" w:pos="1134"/>
        </w:tabs>
        <w:spacing w:after="160" w:line="360" w:lineRule="auto"/>
        <w:ind w:firstLine="567"/>
        <w:jc w:val="both"/>
        <w:rPr>
          <w:rFonts w:ascii="GHEA Grapalat" w:hAnsi="GHEA Grapalat"/>
          <w:spacing w:val="-6"/>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336"/>
      </w:tblGrid>
      <w:tr w:rsidR="0088330F" w:rsidRPr="0088330F" w:rsidTr="0088330F">
        <w:tc>
          <w:tcPr>
            <w:tcW w:w="1951" w:type="dxa"/>
          </w:tcPr>
          <w:p w:rsidR="0088330F" w:rsidRPr="0088330F" w:rsidRDefault="0088330F" w:rsidP="0088330F">
            <w:pPr>
              <w:widowControl w:val="0"/>
              <w:spacing w:after="160" w:line="360" w:lineRule="auto"/>
              <w:jc w:val="both"/>
              <w:rPr>
                <w:rFonts w:ascii="GHEA Grapalat" w:hAnsi="GHEA Grapalat"/>
                <w:b/>
                <w:spacing w:val="-6"/>
                <w:sz w:val="24"/>
                <w:szCs w:val="24"/>
                <w:lang w:val="en-US"/>
              </w:rPr>
            </w:pPr>
            <w:r w:rsidRPr="005430ED">
              <w:rPr>
                <w:rFonts w:ascii="GHEA Grapalat" w:hAnsi="GHEA Grapalat"/>
                <w:b/>
                <w:spacing w:val="-6"/>
                <w:sz w:val="24"/>
                <w:szCs w:val="24"/>
              </w:rPr>
              <w:t xml:space="preserve">Статья 303.1. </w:t>
            </w:r>
          </w:p>
        </w:tc>
        <w:tc>
          <w:tcPr>
            <w:tcW w:w="7336" w:type="dxa"/>
          </w:tcPr>
          <w:p w:rsidR="0088330F" w:rsidRPr="0088330F" w:rsidRDefault="0088330F" w:rsidP="0088330F">
            <w:pPr>
              <w:widowControl w:val="0"/>
              <w:tabs>
                <w:tab w:val="left" w:pos="1134"/>
              </w:tabs>
              <w:spacing w:after="160" w:line="360" w:lineRule="auto"/>
              <w:rPr>
                <w:rFonts w:ascii="GHEA Grapalat" w:hAnsi="GHEA Grapalat"/>
                <w:spacing w:val="-6"/>
                <w:sz w:val="24"/>
                <w:szCs w:val="24"/>
              </w:rPr>
            </w:pPr>
            <w:r w:rsidRPr="005430ED">
              <w:rPr>
                <w:rFonts w:ascii="GHEA Grapalat" w:hAnsi="GHEA Grapalat"/>
                <w:b/>
                <w:spacing w:val="-6"/>
                <w:sz w:val="24"/>
                <w:szCs w:val="24"/>
              </w:rPr>
              <w:t xml:space="preserve">Снятие с учета </w:t>
            </w:r>
            <w:r>
              <w:rPr>
                <w:rFonts w:ascii="GHEA Grapalat" w:hAnsi="GHEA Grapalat"/>
                <w:b/>
                <w:spacing w:val="-6"/>
                <w:sz w:val="24"/>
                <w:szCs w:val="24"/>
              </w:rPr>
              <w:t>состоящих на учете</w:t>
            </w:r>
            <w:r w:rsidRPr="005430ED">
              <w:rPr>
                <w:rFonts w:ascii="GHEA Grapalat" w:hAnsi="GHEA Grapalat"/>
                <w:b/>
                <w:spacing w:val="-6"/>
                <w:sz w:val="24"/>
                <w:szCs w:val="24"/>
              </w:rPr>
              <w:t xml:space="preserve"> в налоговом органе налогоплательщиков, не соответствующих организационно-правовым формам, предусмотренным главой 5 Гражданского кодекса Республики Армения, или не имеющих государственной регистрации (учета)</w:t>
            </w:r>
          </w:p>
        </w:tc>
      </w:tr>
    </w:tbl>
    <w:p w:rsidR="00391D8A" w:rsidRPr="0088330F" w:rsidRDefault="00391D8A" w:rsidP="0022062F">
      <w:pPr>
        <w:widowControl w:val="0"/>
        <w:tabs>
          <w:tab w:val="left" w:pos="1134"/>
        </w:tabs>
        <w:spacing w:after="160" w:line="360" w:lineRule="auto"/>
        <w:ind w:firstLine="567"/>
        <w:jc w:val="both"/>
        <w:rPr>
          <w:rFonts w:ascii="GHEA Grapalat" w:hAnsi="GHEA Grapalat"/>
          <w:sz w:val="24"/>
          <w:szCs w:val="24"/>
        </w:rPr>
      </w:pPr>
      <w:r w:rsidRPr="0088330F">
        <w:rPr>
          <w:rFonts w:ascii="GHEA Grapalat" w:hAnsi="GHEA Grapalat"/>
          <w:sz w:val="24"/>
          <w:szCs w:val="24"/>
        </w:rPr>
        <w:t>1.</w:t>
      </w:r>
      <w:r w:rsidR="0088330F" w:rsidRPr="0088330F">
        <w:rPr>
          <w:rFonts w:ascii="GHEA Grapalat" w:hAnsi="GHEA Grapalat"/>
          <w:sz w:val="24"/>
          <w:szCs w:val="24"/>
        </w:rPr>
        <w:tab/>
      </w:r>
      <w:r w:rsidR="00402BBC" w:rsidRPr="0088330F">
        <w:rPr>
          <w:rFonts w:ascii="GHEA Grapalat" w:hAnsi="GHEA Grapalat"/>
          <w:sz w:val="24"/>
          <w:szCs w:val="24"/>
        </w:rPr>
        <w:t>Состоящие на учете</w:t>
      </w:r>
      <w:r w:rsidR="005430ED" w:rsidRPr="0088330F">
        <w:rPr>
          <w:rFonts w:ascii="GHEA Grapalat" w:hAnsi="GHEA Grapalat"/>
          <w:sz w:val="24"/>
          <w:szCs w:val="24"/>
        </w:rPr>
        <w:t xml:space="preserve"> в налоговом органе налогоплательщик</w:t>
      </w:r>
      <w:r w:rsidRPr="0088330F">
        <w:rPr>
          <w:rFonts w:ascii="GHEA Grapalat" w:hAnsi="GHEA Grapalat"/>
          <w:sz w:val="24"/>
          <w:szCs w:val="24"/>
        </w:rPr>
        <w:t>и</w:t>
      </w:r>
      <w:r w:rsidR="005430ED" w:rsidRPr="0088330F">
        <w:rPr>
          <w:rFonts w:ascii="GHEA Grapalat" w:hAnsi="GHEA Grapalat"/>
          <w:sz w:val="24"/>
          <w:szCs w:val="24"/>
        </w:rPr>
        <w:t>, не соответствующи</w:t>
      </w:r>
      <w:r w:rsidRPr="0088330F">
        <w:rPr>
          <w:rFonts w:ascii="GHEA Grapalat" w:hAnsi="GHEA Grapalat"/>
          <w:sz w:val="24"/>
          <w:szCs w:val="24"/>
        </w:rPr>
        <w:t>е</w:t>
      </w:r>
      <w:r w:rsidR="005430ED" w:rsidRPr="0088330F">
        <w:rPr>
          <w:rFonts w:ascii="GHEA Grapalat" w:hAnsi="GHEA Grapalat"/>
          <w:sz w:val="24"/>
          <w:szCs w:val="24"/>
        </w:rPr>
        <w:t xml:space="preserve"> организационно-правовым формам, предусмотренным главой 5 Гражданского кодекса Республики Армения, или не имеющи</w:t>
      </w:r>
      <w:r w:rsidRPr="0088330F">
        <w:rPr>
          <w:rFonts w:ascii="GHEA Grapalat" w:hAnsi="GHEA Grapalat"/>
          <w:sz w:val="24"/>
          <w:szCs w:val="24"/>
        </w:rPr>
        <w:t>е</w:t>
      </w:r>
      <w:r w:rsidR="005430ED" w:rsidRPr="0088330F">
        <w:rPr>
          <w:rFonts w:ascii="GHEA Grapalat" w:hAnsi="GHEA Grapalat"/>
          <w:sz w:val="24"/>
          <w:szCs w:val="24"/>
        </w:rPr>
        <w:t xml:space="preserve"> государственной регистрации (учета)</w:t>
      </w:r>
      <w:r w:rsidR="009E2EEB" w:rsidRPr="0088330F">
        <w:rPr>
          <w:rFonts w:ascii="GHEA Grapalat" w:hAnsi="GHEA Grapalat"/>
          <w:sz w:val="24"/>
          <w:szCs w:val="24"/>
        </w:rPr>
        <w:t>, снимаются с уче</w:t>
      </w:r>
      <w:r w:rsidRPr="0088330F">
        <w:rPr>
          <w:rFonts w:ascii="GHEA Grapalat" w:hAnsi="GHEA Grapalat"/>
          <w:sz w:val="24"/>
          <w:szCs w:val="24"/>
        </w:rPr>
        <w:t xml:space="preserve">та в </w:t>
      </w:r>
      <w:hyperlink r:id="rId137" w:history="1">
        <w:r w:rsidRPr="0088330F">
          <w:rPr>
            <w:rStyle w:val="Hyperlink"/>
            <w:rFonts w:ascii="GHEA Grapalat" w:hAnsi="GHEA Grapalat"/>
            <w:sz w:val="24"/>
            <w:szCs w:val="24"/>
          </w:rPr>
          <w:t>порядке</w:t>
        </w:r>
      </w:hyperlink>
      <w:r w:rsidRPr="0088330F">
        <w:rPr>
          <w:rFonts w:ascii="GHEA Grapalat" w:hAnsi="GHEA Grapalat"/>
          <w:sz w:val="24"/>
          <w:szCs w:val="24"/>
        </w:rPr>
        <w:t>, установленном налоговым органом.</w:t>
      </w:r>
    </w:p>
    <w:p w:rsidR="00391D8A" w:rsidRPr="00391D8A" w:rsidRDefault="005430ED" w:rsidP="0022062F">
      <w:pPr>
        <w:widowControl w:val="0"/>
        <w:tabs>
          <w:tab w:val="left" w:pos="1134"/>
        </w:tabs>
        <w:spacing w:after="160" w:line="360" w:lineRule="auto"/>
        <w:ind w:firstLine="567"/>
        <w:jc w:val="both"/>
        <w:rPr>
          <w:rFonts w:ascii="GHEA Grapalat" w:hAnsi="GHEA Grapalat"/>
          <w:b/>
          <w:i/>
          <w:spacing w:val="-6"/>
          <w:sz w:val="24"/>
          <w:szCs w:val="24"/>
        </w:rPr>
      </w:pPr>
      <w:r w:rsidRPr="005430ED">
        <w:rPr>
          <w:rFonts w:ascii="GHEA Grapalat" w:hAnsi="GHEA Grapalat"/>
          <w:b/>
          <w:i/>
          <w:spacing w:val="-6"/>
          <w:sz w:val="24"/>
          <w:szCs w:val="24"/>
        </w:rPr>
        <w:t>(статья 303.1 дополнена в соответствии с НО-55-</w:t>
      </w:r>
      <w:r w:rsidRPr="005430ED">
        <w:rPr>
          <w:rFonts w:ascii="GHEA Grapalat" w:hAnsi="GHEA Grapalat"/>
          <w:b/>
          <w:i/>
          <w:spacing w:val="-6"/>
          <w:sz w:val="24"/>
          <w:szCs w:val="24"/>
          <w:lang w:val="en-US"/>
        </w:rPr>
        <w:t>N</w:t>
      </w:r>
      <w:r w:rsidRPr="005430ED">
        <w:rPr>
          <w:rFonts w:ascii="GHEA Grapalat" w:hAnsi="GHEA Grapalat"/>
          <w:b/>
          <w:i/>
          <w:spacing w:val="-6"/>
          <w:sz w:val="24"/>
          <w:szCs w:val="24"/>
        </w:rPr>
        <w:t xml:space="preserve"> от 4 марта 2022</w:t>
      </w:r>
      <w:r w:rsidR="0088330F">
        <w:rPr>
          <w:rFonts w:ascii="Courier New" w:hAnsi="Courier New" w:cs="Courier New"/>
          <w:b/>
          <w:i/>
          <w:spacing w:val="-6"/>
          <w:sz w:val="24"/>
          <w:szCs w:val="24"/>
          <w:lang w:val="en-US"/>
        </w:rPr>
        <w:t> </w:t>
      </w:r>
      <w:r w:rsidRPr="005430ED">
        <w:rPr>
          <w:rFonts w:ascii="GHEA Grapalat" w:hAnsi="GHEA Grapalat"/>
          <w:b/>
          <w:i/>
          <w:spacing w:val="-6"/>
          <w:sz w:val="24"/>
          <w:szCs w:val="24"/>
        </w:rPr>
        <w:t>года)</w:t>
      </w:r>
    </w:p>
    <w:p w:rsidR="00391D8A" w:rsidRPr="00391D8A" w:rsidRDefault="005430ED" w:rsidP="0022062F">
      <w:pPr>
        <w:widowControl w:val="0"/>
        <w:tabs>
          <w:tab w:val="left" w:pos="1134"/>
        </w:tabs>
        <w:spacing w:after="160" w:line="360" w:lineRule="auto"/>
        <w:ind w:firstLine="567"/>
        <w:jc w:val="both"/>
        <w:rPr>
          <w:rFonts w:ascii="GHEA Grapalat" w:hAnsi="GHEA Grapalat"/>
          <w:b/>
          <w:i/>
          <w:spacing w:val="-6"/>
          <w:sz w:val="24"/>
          <w:szCs w:val="24"/>
        </w:rPr>
      </w:pPr>
      <w:r w:rsidRPr="005430ED">
        <w:rPr>
          <w:rFonts w:ascii="GHEA Grapalat" w:hAnsi="GHEA Grapalat"/>
          <w:b/>
          <w:i/>
          <w:spacing w:val="-6"/>
          <w:sz w:val="24"/>
          <w:szCs w:val="24"/>
        </w:rPr>
        <w:t xml:space="preserve">(Закон </w:t>
      </w:r>
      <w:hyperlink r:id="rId138" w:history="1">
        <w:r w:rsidRPr="0088330F">
          <w:rPr>
            <w:rStyle w:val="Hyperlink"/>
            <w:rFonts w:ascii="GHEA Grapalat" w:hAnsi="GHEA Grapalat"/>
            <w:b/>
            <w:i/>
            <w:spacing w:val="-6"/>
            <w:sz w:val="24"/>
            <w:szCs w:val="24"/>
          </w:rPr>
          <w:t>НО-55-</w:t>
        </w:r>
        <w:r w:rsidRPr="0088330F">
          <w:rPr>
            <w:rStyle w:val="Hyperlink"/>
            <w:rFonts w:ascii="GHEA Grapalat" w:hAnsi="GHEA Grapalat"/>
            <w:b/>
            <w:i/>
            <w:spacing w:val="-6"/>
            <w:sz w:val="24"/>
            <w:szCs w:val="24"/>
            <w:lang w:val="en-US"/>
          </w:rPr>
          <w:t>N</w:t>
        </w:r>
      </w:hyperlink>
      <w:r w:rsidRPr="005430ED">
        <w:rPr>
          <w:rFonts w:ascii="GHEA Grapalat" w:hAnsi="GHEA Grapalat"/>
          <w:b/>
          <w:i/>
          <w:spacing w:val="-6"/>
          <w:sz w:val="24"/>
          <w:szCs w:val="24"/>
        </w:rPr>
        <w:t xml:space="preserve"> от 4 марта 2022 года имеет переходное положение)</w:t>
      </w:r>
    </w:p>
    <w:p w:rsidR="00391D8A" w:rsidRPr="00EE1378" w:rsidRDefault="00391D8A" w:rsidP="0022062F">
      <w:pPr>
        <w:widowControl w:val="0"/>
        <w:tabs>
          <w:tab w:val="left" w:pos="1134"/>
        </w:tabs>
        <w:spacing w:after="160" w:line="360" w:lineRule="auto"/>
        <w:ind w:firstLine="567"/>
        <w:jc w:val="both"/>
        <w:rPr>
          <w:rFonts w:ascii="GHEA Grapalat" w:hAnsi="GHEA Grapalat"/>
          <w:spacing w:val="-6"/>
          <w:sz w:val="24"/>
          <w:szCs w:val="24"/>
        </w:rPr>
      </w:pPr>
    </w:p>
    <w:p w:rsidR="0088330F" w:rsidRDefault="0088330F">
      <w:pPr>
        <w:rPr>
          <w:rFonts w:ascii="GHEA Grapalat" w:hAnsi="GHEA Grapalat"/>
          <w:b/>
          <w:sz w:val="24"/>
          <w:szCs w:val="24"/>
        </w:rPr>
      </w:pPr>
      <w:r>
        <w:rPr>
          <w:rFonts w:ascii="GHEA Grapalat" w:hAnsi="GHEA Grapalat"/>
          <w:b/>
          <w:sz w:val="24"/>
          <w:szCs w:val="24"/>
        </w:rPr>
        <w:br w:type="page"/>
      </w:r>
    </w:p>
    <w:p w:rsidR="00327916" w:rsidRPr="00CF05E6" w:rsidRDefault="00136576" w:rsidP="0088330F">
      <w:pPr>
        <w:widowControl w:val="0"/>
        <w:spacing w:after="160" w:line="360" w:lineRule="auto"/>
        <w:ind w:right="-1"/>
        <w:jc w:val="center"/>
        <w:rPr>
          <w:rFonts w:ascii="GHEA Grapalat" w:hAnsi="GHEA Grapalat"/>
          <w:b/>
          <w:sz w:val="24"/>
          <w:szCs w:val="24"/>
        </w:rPr>
      </w:pPr>
      <w:r w:rsidRPr="00CF05E6">
        <w:rPr>
          <w:rFonts w:ascii="GHEA Grapalat" w:hAnsi="GHEA Grapalat"/>
          <w:b/>
          <w:sz w:val="24"/>
          <w:szCs w:val="24"/>
        </w:rPr>
        <w:t>РАЗДЕЛ 15</w:t>
      </w:r>
    </w:p>
    <w:p w:rsidR="00136576" w:rsidRPr="00CF05E6" w:rsidRDefault="00136576" w:rsidP="0088330F">
      <w:pPr>
        <w:widowControl w:val="0"/>
        <w:spacing w:after="160" w:line="360" w:lineRule="auto"/>
        <w:ind w:right="-1"/>
        <w:jc w:val="center"/>
        <w:rPr>
          <w:rFonts w:ascii="GHEA Grapalat" w:hAnsi="GHEA Grapalat"/>
          <w:b/>
          <w:sz w:val="24"/>
          <w:szCs w:val="24"/>
        </w:rPr>
      </w:pPr>
      <w:r w:rsidRPr="00CF05E6">
        <w:rPr>
          <w:rFonts w:ascii="GHEA Grapalat" w:hAnsi="GHEA Grapalat"/>
          <w:b/>
          <w:sz w:val="24"/>
          <w:szCs w:val="24"/>
        </w:rPr>
        <w:t>ОБСЛУЖИВАНИЕ НАЛОГОПЛАТЕЛЬЩИКОВ</w:t>
      </w:r>
    </w:p>
    <w:p w:rsidR="00136576" w:rsidRPr="00CF05E6" w:rsidRDefault="00136576" w:rsidP="0088330F">
      <w:pPr>
        <w:widowControl w:val="0"/>
        <w:spacing w:after="160" w:line="360" w:lineRule="auto"/>
        <w:ind w:right="-1"/>
        <w:jc w:val="center"/>
        <w:rPr>
          <w:rFonts w:ascii="GHEA Grapalat" w:hAnsi="GHEA Grapalat"/>
          <w:b/>
          <w:sz w:val="24"/>
          <w:szCs w:val="24"/>
        </w:rPr>
      </w:pPr>
    </w:p>
    <w:p w:rsidR="00136576" w:rsidRPr="00CF05E6" w:rsidRDefault="00136576" w:rsidP="0088330F">
      <w:pPr>
        <w:widowControl w:val="0"/>
        <w:spacing w:after="160" w:line="360" w:lineRule="auto"/>
        <w:ind w:right="-1"/>
        <w:jc w:val="center"/>
        <w:rPr>
          <w:rFonts w:ascii="GHEA Grapalat" w:hAnsi="GHEA Grapalat"/>
          <w:b/>
          <w:sz w:val="24"/>
          <w:szCs w:val="24"/>
        </w:rPr>
      </w:pPr>
    </w:p>
    <w:p w:rsidR="00327916" w:rsidRPr="00CF05E6" w:rsidRDefault="00136576" w:rsidP="0088330F">
      <w:pPr>
        <w:widowControl w:val="0"/>
        <w:spacing w:after="160" w:line="360" w:lineRule="auto"/>
        <w:ind w:right="-1"/>
        <w:jc w:val="center"/>
        <w:rPr>
          <w:rFonts w:ascii="GHEA Grapalat" w:hAnsi="GHEA Grapalat"/>
          <w:b/>
          <w:sz w:val="24"/>
          <w:szCs w:val="24"/>
        </w:rPr>
      </w:pPr>
      <w:r w:rsidRPr="00CF05E6">
        <w:rPr>
          <w:rFonts w:ascii="GHEA Grapalat" w:hAnsi="GHEA Grapalat"/>
          <w:b/>
          <w:sz w:val="24"/>
          <w:szCs w:val="24"/>
        </w:rPr>
        <w:t>ГЛАВА 62</w:t>
      </w:r>
    </w:p>
    <w:p w:rsidR="00136576" w:rsidRPr="00CF05E6" w:rsidRDefault="00136576" w:rsidP="0088330F">
      <w:pPr>
        <w:widowControl w:val="0"/>
        <w:spacing w:after="160" w:line="360" w:lineRule="auto"/>
        <w:ind w:right="-1"/>
        <w:jc w:val="center"/>
        <w:rPr>
          <w:rFonts w:ascii="GHEA Grapalat" w:hAnsi="GHEA Grapalat"/>
          <w:b/>
          <w:i/>
          <w:sz w:val="24"/>
          <w:szCs w:val="24"/>
        </w:rPr>
      </w:pPr>
      <w:r w:rsidRPr="00CF05E6">
        <w:rPr>
          <w:rFonts w:ascii="GHEA Grapalat" w:hAnsi="GHEA Grapalat"/>
          <w:b/>
          <w:i/>
          <w:sz w:val="24"/>
          <w:szCs w:val="24"/>
        </w:rPr>
        <w:t>ОБСЛУЖИВАНИЕ НАЛОГОПЛАТЕЛЬЩИКОВ</w:t>
      </w:r>
    </w:p>
    <w:p w:rsidR="00136576" w:rsidRPr="00CF05E6" w:rsidRDefault="00136576"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88330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304.</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Функции налогового органа по обслуживанию налогоплательщиков </w:t>
            </w:r>
          </w:p>
        </w:tc>
      </w:tr>
    </w:tbl>
    <w:p w:rsidR="00136576" w:rsidRPr="00824CAF"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Обслуживание налогоплательщиков налоговым органом — это предоставление установленных Кодексом услуг по обеспечению понимания и добровольного исполнения предусмотренных Кодексом обязанностей налогоплательщиков или налоговых агентов. Обслуживание налогоплательщиков осуществляется в форме информирования, приема и (или) предоставления налоговых расчетов и установленных Кодексом иных документов, а также в</w:t>
      </w:r>
      <w:r w:rsidRPr="00CF05E6">
        <w:rPr>
          <w:rFonts w:ascii="Courier New" w:hAnsi="Courier New" w:cs="Courier New"/>
          <w:sz w:val="24"/>
          <w:szCs w:val="24"/>
        </w:rPr>
        <w:t> </w:t>
      </w:r>
      <w:r w:rsidRPr="00CF05E6">
        <w:rPr>
          <w:rFonts w:ascii="GHEA Grapalat" w:hAnsi="GHEA Grapalat"/>
          <w:sz w:val="24"/>
          <w:szCs w:val="24"/>
        </w:rPr>
        <w:t>форме регистраций, учетов, подтверждений, заверений и иных процессов.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целях обслуживания налогоплательщиков налоговый орган осуществляет следующие функции: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информирование общественности о правовых актах, регулирующих налоговые отношения;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00AC44C8" w:rsidRPr="00CF05E6">
        <w:rPr>
          <w:rFonts w:ascii="GHEA Grapalat" w:hAnsi="GHEA Grapalat"/>
          <w:b/>
          <w:i/>
          <w:sz w:val="24"/>
          <w:szCs w:val="24"/>
        </w:rPr>
        <w:t>(пункт утратил силу</w:t>
      </w:r>
      <w:r w:rsidR="0066652F" w:rsidRPr="00CF05E6">
        <w:rPr>
          <w:rFonts w:ascii="GHEA Grapalat" w:hAnsi="GHEA Grapalat"/>
          <w:b/>
          <w:i/>
          <w:sz w:val="24"/>
          <w:szCs w:val="24"/>
        </w:rPr>
        <w:t xml:space="preserve"> </w:t>
      </w:r>
      <w:r w:rsidR="00470070" w:rsidRPr="00CF05E6">
        <w:rPr>
          <w:rFonts w:ascii="GHEA Grapalat" w:hAnsi="GHEA Grapalat"/>
          <w:b/>
          <w:i/>
          <w:sz w:val="24"/>
          <w:szCs w:val="24"/>
        </w:rPr>
        <w:t xml:space="preserve">в соответствии с </w:t>
      </w:r>
      <w:r w:rsidR="00470070" w:rsidRPr="00CF05E6">
        <w:rPr>
          <w:rFonts w:ascii="GHEA Grapalat" w:hAnsi="GHEA Grapalat"/>
          <w:b/>
          <w:i/>
          <w:sz w:val="24"/>
          <w:szCs w:val="24"/>
          <w:lang w:val="en-US"/>
        </w:rPr>
        <w:t>HO</w:t>
      </w:r>
      <w:r w:rsidR="00470070" w:rsidRPr="00CF05E6">
        <w:rPr>
          <w:rFonts w:ascii="GHEA Grapalat" w:hAnsi="GHEA Grapalat"/>
          <w:b/>
          <w:i/>
          <w:sz w:val="24"/>
          <w:szCs w:val="24"/>
        </w:rPr>
        <w:t>-338-</w:t>
      </w:r>
      <w:r w:rsidR="00470070" w:rsidRPr="00CF05E6">
        <w:rPr>
          <w:rFonts w:ascii="GHEA Grapalat" w:hAnsi="GHEA Grapalat"/>
          <w:b/>
          <w:i/>
          <w:sz w:val="24"/>
          <w:szCs w:val="24"/>
          <w:lang w:val="en-US"/>
        </w:rPr>
        <w:t>N</w:t>
      </w:r>
      <w:r w:rsidR="00470070" w:rsidRPr="00CF05E6">
        <w:rPr>
          <w:rFonts w:ascii="GHEA Grapalat" w:hAnsi="GHEA Grapalat"/>
          <w:b/>
          <w:i/>
          <w:sz w:val="24"/>
          <w:szCs w:val="24"/>
        </w:rPr>
        <w:t xml:space="preserve"> от 21 июня 2018 года</w:t>
      </w:r>
      <w:r w:rsidR="004F7C6D" w:rsidRPr="00CF05E6">
        <w:rPr>
          <w:rFonts w:ascii="GHEA Grapalat" w:hAnsi="GHEA Grapalat"/>
          <w:b/>
          <w:i/>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информирование налогоплательщиков;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публикацию списков налогоплательщиков;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осуществление иных функций по информированию налогоплательщиков;</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заключение договора о предоставлении налоговых расчетов электронным способом, предоставление электронного кода и пароля;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прием налоговых расчетов;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прием установленных Кодексом обращений, заявлений, иных документов и обеспечение дальнейшего хода;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обеспечение возможности просмотра карточки лицевого счета (в</w:t>
      </w:r>
      <w:r w:rsidRPr="00CF05E6">
        <w:rPr>
          <w:rFonts w:ascii="Courier New" w:hAnsi="Courier New" w:cs="Courier New"/>
          <w:sz w:val="24"/>
          <w:szCs w:val="24"/>
        </w:rPr>
        <w:t> </w:t>
      </w:r>
      <w:r w:rsidRPr="00CF05E6">
        <w:rPr>
          <w:rFonts w:ascii="GHEA Grapalat" w:hAnsi="GHEA Grapalat"/>
          <w:sz w:val="24"/>
          <w:szCs w:val="24"/>
        </w:rPr>
        <w:t>том</w:t>
      </w:r>
      <w:r w:rsidRPr="00CF05E6">
        <w:rPr>
          <w:rFonts w:ascii="Courier New" w:hAnsi="Courier New" w:cs="Courier New"/>
          <w:sz w:val="24"/>
          <w:szCs w:val="24"/>
        </w:rPr>
        <w:t> </w:t>
      </w:r>
      <w:r w:rsidRPr="00CF05E6">
        <w:rPr>
          <w:rFonts w:ascii="GHEA Grapalat" w:hAnsi="GHEA Grapalat"/>
          <w:sz w:val="24"/>
          <w:szCs w:val="24"/>
        </w:rPr>
        <w:t>числе налоговых обязательств и их погашения) налогоплательщика в</w:t>
      </w:r>
      <w:r w:rsidRPr="00CF05E6">
        <w:rPr>
          <w:rFonts w:ascii="Courier New" w:hAnsi="Courier New" w:cs="Courier New"/>
          <w:sz w:val="24"/>
          <w:szCs w:val="24"/>
        </w:rPr>
        <w:t> </w:t>
      </w:r>
      <w:r w:rsidRPr="00CF05E6">
        <w:rPr>
          <w:rFonts w:ascii="GHEA Grapalat" w:hAnsi="GHEA Grapalat"/>
          <w:sz w:val="24"/>
          <w:szCs w:val="24"/>
        </w:rPr>
        <w:t>реальном времени в онлайн режиме;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подтверждение статуса резидента Республики Армения или предоставление справки, подтверждающей резидентство;</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Pr="00CF05E6">
        <w:rPr>
          <w:rFonts w:ascii="GHEA Grapalat" w:hAnsi="GHEA Grapalat"/>
          <w:sz w:val="24"/>
          <w:szCs w:val="24"/>
        </w:rPr>
        <w:tab/>
        <w:t>прием заявления для получения справки о налогах, уплаченных в</w:t>
      </w:r>
      <w:r w:rsidRPr="00CF05E6">
        <w:rPr>
          <w:rFonts w:ascii="Courier New" w:hAnsi="Courier New" w:cs="Courier New"/>
          <w:sz w:val="24"/>
          <w:szCs w:val="24"/>
        </w:rPr>
        <w:t> </w:t>
      </w:r>
      <w:r w:rsidRPr="00CF05E6">
        <w:rPr>
          <w:rFonts w:ascii="GHEA Grapalat" w:hAnsi="GHEA Grapalat"/>
          <w:sz w:val="24"/>
          <w:szCs w:val="24"/>
        </w:rPr>
        <w:t>Республике Армения нерезидентом, и предоставление справки;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Pr="00CF05E6">
        <w:rPr>
          <w:rFonts w:ascii="GHEA Grapalat" w:hAnsi="GHEA Grapalat"/>
          <w:sz w:val="24"/>
          <w:szCs w:val="24"/>
        </w:rPr>
        <w:tab/>
        <w:t>прием и подтверждение сертификата-заявления о возврате налогов, изъятых в установленном Кодексом порядке с доходов, полученных из</w:t>
      </w:r>
      <w:r w:rsidRPr="00CF05E6">
        <w:rPr>
          <w:rFonts w:ascii="Courier New" w:hAnsi="Courier New" w:cs="Courier New"/>
          <w:sz w:val="24"/>
          <w:szCs w:val="24"/>
        </w:rPr>
        <w:t> </w:t>
      </w:r>
      <w:r w:rsidRPr="00CF05E6">
        <w:rPr>
          <w:rFonts w:ascii="GHEA Grapalat" w:hAnsi="GHEA Grapalat"/>
          <w:sz w:val="24"/>
          <w:szCs w:val="24"/>
        </w:rPr>
        <w:t>источников, находящихся в Республике Армения;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13)</w:t>
      </w:r>
      <w:r w:rsidRPr="00CF05E6">
        <w:rPr>
          <w:rFonts w:ascii="GHEA Grapalat" w:hAnsi="GHEA Grapalat"/>
          <w:sz w:val="24"/>
          <w:szCs w:val="24"/>
        </w:rPr>
        <w:tab/>
        <w:t>иные услуги, установленные законодательством Республики Армения.</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Налоговый орган осуществляет указанные в части 2 настоящей статьи функции бесплатно, за исключением тех услуг или действий, по части которых законом установлено взимание государственной пошлины.</w:t>
      </w:r>
    </w:p>
    <w:p w:rsidR="00470070" w:rsidRPr="00CF05E6" w:rsidRDefault="00470070"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304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w:t>
      </w:r>
      <w:r w:rsidR="00327916" w:rsidRPr="00CF05E6">
        <w:rPr>
          <w:rFonts w:ascii="Courier New" w:hAnsi="Courier New" w:cs="Courier New"/>
          <w:b/>
          <w:i/>
          <w:sz w:val="24"/>
          <w:szCs w:val="24"/>
        </w:rPr>
        <w:t> </w:t>
      </w:r>
      <w:r w:rsidRPr="00CF05E6">
        <w:rPr>
          <w:rFonts w:ascii="GHEA Grapalat" w:hAnsi="GHEA Grapalat"/>
          <w:b/>
          <w:i/>
          <w:sz w:val="24"/>
          <w:szCs w:val="24"/>
        </w:rPr>
        <w:t>года)</w:t>
      </w:r>
    </w:p>
    <w:p w:rsidR="00136576" w:rsidRPr="00CF05E6" w:rsidRDefault="00136576" w:rsidP="0022062F">
      <w:pPr>
        <w:widowControl w:val="0"/>
        <w:spacing w:after="160" w:line="360" w:lineRule="auto"/>
        <w:jc w:val="center"/>
        <w:rPr>
          <w:rFonts w:ascii="GHEA Grapalat" w:hAnsi="GHEA Grapalat"/>
          <w:sz w:val="24"/>
          <w:szCs w:val="24"/>
        </w:rPr>
      </w:pPr>
    </w:p>
    <w:p w:rsidR="00327916" w:rsidRPr="00CF05E6" w:rsidRDefault="00327916" w:rsidP="0022062F">
      <w:pPr>
        <w:widowControl w:val="0"/>
        <w:spacing w:after="160" w:line="360" w:lineRule="auto"/>
        <w:jc w:val="center"/>
        <w:rPr>
          <w:rFonts w:ascii="GHEA Grapalat" w:hAnsi="GHEA Grapalat"/>
          <w:sz w:val="24"/>
          <w:szCs w:val="24"/>
        </w:rPr>
      </w:pPr>
    </w:p>
    <w:p w:rsidR="00327916" w:rsidRPr="00CF05E6" w:rsidRDefault="0013657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63</w:t>
      </w:r>
    </w:p>
    <w:p w:rsidR="00136576" w:rsidRPr="00CF05E6" w:rsidRDefault="00136576"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ФУНКЦИИ ПО ИНФОРМИРОВАНИЮ НАЛОГОПЛАТЕЛЬЩИКОВ</w:t>
      </w:r>
    </w:p>
    <w:p w:rsidR="00136576" w:rsidRPr="00CF05E6" w:rsidRDefault="00136576" w:rsidP="0022062F">
      <w:pPr>
        <w:widowControl w:val="0"/>
        <w:spacing w:after="160" w:line="360" w:lineRule="auto"/>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B72A91">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305.</w:t>
            </w:r>
          </w:p>
        </w:tc>
        <w:tc>
          <w:tcPr>
            <w:tcW w:w="7363"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Публичное информирование о правовых актах, регулирующих налоговые отношения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Налоговый орган информирует налогоплательщиков о правовых актах, регулирующих налоговые отношения.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Информирование налогоплательщиков о правовых актах, регулирующих налоговые отношения, осуществляется посредством публикации официального сообщения на официальном интернет-сайте налоговой службы, организации пресс-конференций и встреч со средствами массовой информации, публикации статей или информации, либо посредством выступлений по</w:t>
      </w:r>
      <w:r w:rsidRPr="00CF05E6">
        <w:rPr>
          <w:rFonts w:ascii="Courier New" w:hAnsi="Courier New" w:cs="Courier New"/>
          <w:sz w:val="24"/>
          <w:szCs w:val="24"/>
        </w:rPr>
        <w:t> </w:t>
      </w:r>
      <w:r w:rsidRPr="00CF05E6">
        <w:rPr>
          <w:rFonts w:ascii="GHEA Grapalat" w:hAnsi="GHEA Grapalat"/>
          <w:sz w:val="24"/>
          <w:szCs w:val="24"/>
        </w:rPr>
        <w:t>телевидению и радио.</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Налоговый орган обязан обеспечивать информирование налогоплательщиков о правовых актах, регулирующих налоговые отношения, не</w:t>
      </w:r>
      <w:r w:rsidRPr="00CF05E6">
        <w:rPr>
          <w:rFonts w:ascii="Courier New" w:hAnsi="Courier New" w:cs="Courier New"/>
          <w:sz w:val="24"/>
          <w:szCs w:val="24"/>
        </w:rPr>
        <w:t> </w:t>
      </w:r>
      <w:r w:rsidRPr="00CF05E6">
        <w:rPr>
          <w:rFonts w:ascii="GHEA Grapalat" w:hAnsi="GHEA Grapalat"/>
          <w:sz w:val="24"/>
          <w:szCs w:val="24"/>
        </w:rPr>
        <w:t>позднее чем в течение одного месяца со дня официального опубликования данных правовых актов.</w:t>
      </w:r>
    </w:p>
    <w:p w:rsidR="00526EB7" w:rsidRDefault="00526EB7"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 xml:space="preserve">4. </w:t>
      </w:r>
      <w:r w:rsidRPr="00526EB7">
        <w:rPr>
          <w:rFonts w:ascii="GHEA Grapalat" w:hAnsi="GHEA Grapalat"/>
          <w:sz w:val="24"/>
          <w:szCs w:val="24"/>
        </w:rPr>
        <w:t xml:space="preserve">Налоговый орган в течение срока действия сертификата осуществляет предусмотренное настоящей статьей информирование налогоплательщиков, имеющих сертификат законопослушного налогоплательщика, также путем </w:t>
      </w:r>
      <w:r w:rsidR="00D55C3E">
        <w:rPr>
          <w:rFonts w:ascii="GHEA Grapalat" w:hAnsi="GHEA Grapalat"/>
          <w:sz w:val="24"/>
          <w:szCs w:val="24"/>
        </w:rPr>
        <w:t>отправки</w:t>
      </w:r>
      <w:r w:rsidRPr="00526EB7">
        <w:rPr>
          <w:rFonts w:ascii="GHEA Grapalat" w:hAnsi="GHEA Grapalat"/>
          <w:sz w:val="24"/>
          <w:szCs w:val="24"/>
        </w:rPr>
        <w:t xml:space="preserve"> уведомления на электронную почту налогоплательщика в течение 10 дней со дня официального опубликования соответствующих правовых актов.</w:t>
      </w:r>
    </w:p>
    <w:p w:rsidR="00D55C3E" w:rsidRDefault="00D55C3E"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 xml:space="preserve">(статья 305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w:t>
      </w:r>
      <w:r>
        <w:rPr>
          <w:rFonts w:ascii="GHEA Grapalat" w:hAnsi="GHEA Grapalat"/>
          <w:b/>
          <w:i/>
          <w:sz w:val="24"/>
          <w:szCs w:val="24"/>
        </w:rPr>
        <w:t>190</w:t>
      </w:r>
      <w:r w:rsidRPr="00CF05E6">
        <w:rPr>
          <w:rFonts w:ascii="GHEA Grapalat" w:hAnsi="GHEA Grapalat"/>
          <w:b/>
          <w:i/>
          <w:sz w:val="24"/>
          <w:szCs w:val="24"/>
        </w:rPr>
        <w:t>-</w:t>
      </w:r>
      <w:r w:rsidRPr="00CF05E6">
        <w:rPr>
          <w:rFonts w:ascii="GHEA Grapalat" w:hAnsi="GHEA Grapalat"/>
          <w:b/>
          <w:i/>
          <w:sz w:val="24"/>
          <w:szCs w:val="24"/>
          <w:lang w:val="en-US"/>
        </w:rPr>
        <w:t>N</w:t>
      </w:r>
      <w:r w:rsidRPr="00CF05E6">
        <w:rPr>
          <w:rFonts w:ascii="GHEA Grapalat" w:hAnsi="GHEA Grapalat"/>
          <w:b/>
          <w:i/>
          <w:sz w:val="24"/>
          <w:szCs w:val="24"/>
        </w:rPr>
        <w:t xml:space="preserve"> от </w:t>
      </w:r>
      <w:r>
        <w:rPr>
          <w:rFonts w:ascii="GHEA Grapalat" w:hAnsi="GHEA Grapalat"/>
          <w:b/>
          <w:i/>
          <w:sz w:val="24"/>
          <w:szCs w:val="24"/>
        </w:rPr>
        <w:t>5 мая</w:t>
      </w:r>
      <w:r w:rsidRPr="00CF05E6">
        <w:rPr>
          <w:rFonts w:ascii="GHEA Grapalat" w:hAnsi="GHEA Grapalat"/>
          <w:b/>
          <w:i/>
          <w:sz w:val="24"/>
          <w:szCs w:val="24"/>
        </w:rPr>
        <w:t xml:space="preserve"> 20</w:t>
      </w:r>
      <w:r>
        <w:rPr>
          <w:rFonts w:ascii="GHEA Grapalat" w:hAnsi="GHEA Grapalat"/>
          <w:b/>
          <w:i/>
          <w:sz w:val="24"/>
          <w:szCs w:val="24"/>
        </w:rPr>
        <w:t>21</w:t>
      </w:r>
      <w:r w:rsidR="00B72A91">
        <w:rPr>
          <w:rFonts w:ascii="Courier New" w:hAnsi="Courier New" w:cs="Courier New"/>
          <w:b/>
          <w:i/>
          <w:sz w:val="24"/>
          <w:szCs w:val="24"/>
          <w:lang w:val="en-US"/>
        </w:rPr>
        <w:t> </w:t>
      </w:r>
      <w:r>
        <w:rPr>
          <w:rFonts w:ascii="GHEA Grapalat" w:hAnsi="GHEA Grapalat"/>
          <w:b/>
          <w:i/>
          <w:sz w:val="24"/>
          <w:szCs w:val="24"/>
        </w:rPr>
        <w:t>года)</w:t>
      </w:r>
    </w:p>
    <w:p w:rsidR="00A535A9" w:rsidRPr="00951331" w:rsidRDefault="00A535A9"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w:t>
      </w:r>
      <w:r w:rsidR="00072426">
        <w:rPr>
          <w:rFonts w:ascii="GHEA Grapalat" w:hAnsi="GHEA Grapalat"/>
          <w:b/>
          <w:i/>
          <w:sz w:val="24"/>
          <w:szCs w:val="24"/>
        </w:rPr>
        <w:t xml:space="preserve">Закон </w:t>
      </w:r>
      <w:hyperlink r:id="rId139" w:history="1">
        <w:r w:rsidR="00072426" w:rsidRPr="00B72A91">
          <w:rPr>
            <w:rStyle w:val="Hyperlink"/>
            <w:rFonts w:ascii="GHEA Grapalat" w:hAnsi="GHEA Grapalat"/>
            <w:b/>
            <w:i/>
            <w:sz w:val="24"/>
            <w:szCs w:val="24"/>
            <w:lang w:val="en-US"/>
          </w:rPr>
          <w:t>HO</w:t>
        </w:r>
        <w:r w:rsidR="00072426" w:rsidRPr="00B72A91">
          <w:rPr>
            <w:rStyle w:val="Hyperlink"/>
            <w:rFonts w:ascii="GHEA Grapalat" w:hAnsi="GHEA Grapalat"/>
            <w:b/>
            <w:i/>
            <w:sz w:val="24"/>
            <w:szCs w:val="24"/>
          </w:rPr>
          <w:t>-190-</w:t>
        </w:r>
        <w:r w:rsidR="00072426" w:rsidRPr="00B72A91">
          <w:rPr>
            <w:rStyle w:val="Hyperlink"/>
            <w:rFonts w:ascii="GHEA Grapalat" w:hAnsi="GHEA Grapalat"/>
            <w:b/>
            <w:i/>
            <w:sz w:val="24"/>
            <w:szCs w:val="24"/>
            <w:lang w:val="en-US"/>
          </w:rPr>
          <w:t>N</w:t>
        </w:r>
      </w:hyperlink>
      <w:r w:rsidR="00072426" w:rsidRPr="00CF05E6">
        <w:rPr>
          <w:rFonts w:ascii="GHEA Grapalat" w:hAnsi="GHEA Grapalat"/>
          <w:b/>
          <w:i/>
          <w:sz w:val="24"/>
          <w:szCs w:val="24"/>
        </w:rPr>
        <w:t xml:space="preserve"> от </w:t>
      </w:r>
      <w:r w:rsidR="00072426">
        <w:rPr>
          <w:rFonts w:ascii="GHEA Grapalat" w:hAnsi="GHEA Grapalat"/>
          <w:b/>
          <w:i/>
          <w:sz w:val="24"/>
          <w:szCs w:val="24"/>
        </w:rPr>
        <w:t>5 мая</w:t>
      </w:r>
      <w:r w:rsidR="00072426" w:rsidRPr="00CF05E6">
        <w:rPr>
          <w:rFonts w:ascii="GHEA Grapalat" w:hAnsi="GHEA Grapalat"/>
          <w:b/>
          <w:i/>
          <w:sz w:val="24"/>
          <w:szCs w:val="24"/>
        </w:rPr>
        <w:t xml:space="preserve"> 20</w:t>
      </w:r>
      <w:r w:rsidR="00072426">
        <w:rPr>
          <w:rFonts w:ascii="GHEA Grapalat" w:hAnsi="GHEA Grapalat"/>
          <w:b/>
          <w:i/>
          <w:sz w:val="24"/>
          <w:szCs w:val="24"/>
        </w:rPr>
        <w:t xml:space="preserve">21 </w:t>
      </w:r>
      <w:r w:rsidR="00072426" w:rsidRPr="00CF05E6">
        <w:rPr>
          <w:rFonts w:ascii="GHEA Grapalat" w:hAnsi="GHEA Grapalat"/>
          <w:b/>
          <w:i/>
          <w:sz w:val="24"/>
          <w:szCs w:val="24"/>
        </w:rPr>
        <w:t>года</w:t>
      </w:r>
      <w:r w:rsidR="00072426">
        <w:rPr>
          <w:rFonts w:ascii="GHEA Grapalat" w:hAnsi="GHEA Grapalat"/>
          <w:b/>
          <w:i/>
          <w:sz w:val="24"/>
          <w:szCs w:val="24"/>
        </w:rPr>
        <w:t xml:space="preserve"> имеет переходное положение</w:t>
      </w:r>
      <w:r>
        <w:rPr>
          <w:rFonts w:ascii="GHEA Grapalat" w:hAnsi="GHEA Grapalat"/>
          <w:b/>
          <w:i/>
          <w:sz w:val="24"/>
          <w:szCs w:val="24"/>
        </w:rPr>
        <w:t>)</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72A91">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306.</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Предоставление официальных разъяснений </w:t>
            </w:r>
          </w:p>
        </w:tc>
      </w:tr>
    </w:tbl>
    <w:p w:rsidR="00AE20BA" w:rsidRPr="00CF05E6" w:rsidRDefault="00AE20BA" w:rsidP="0022062F">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1.</w:t>
      </w:r>
      <w:r w:rsidRPr="00CF05E6">
        <w:rPr>
          <w:rFonts w:ascii="GHEA Grapalat" w:hAnsi="GHEA Grapalat"/>
          <w:color w:val="000000"/>
          <w:sz w:val="24"/>
          <w:szCs w:val="24"/>
        </w:rPr>
        <w:tab/>
        <w:t xml:space="preserve">Уполномоченный Правительством государственный орган, осуществляющий государственное регулирование в финансовой сфере (далее в данной статье — уполномоченный орган), в установленных Законом Республики Армения "О нормативных правовых актах" случаях и сроки в установленном им </w:t>
      </w:r>
      <w:hyperlink r:id="rId140" w:history="1">
        <w:r w:rsidRPr="00B72A91">
          <w:rPr>
            <w:rStyle w:val="Hyperlink"/>
            <w:rFonts w:ascii="GHEA Grapalat" w:hAnsi="GHEA Grapalat"/>
            <w:sz w:val="24"/>
            <w:szCs w:val="24"/>
          </w:rPr>
          <w:t>порядке</w:t>
        </w:r>
      </w:hyperlink>
      <w:r w:rsidRPr="00CF05E6">
        <w:rPr>
          <w:rFonts w:ascii="GHEA Grapalat" w:hAnsi="GHEA Grapalat"/>
          <w:color w:val="000000"/>
          <w:sz w:val="24"/>
          <w:szCs w:val="24"/>
        </w:rPr>
        <w:t xml:space="preserve"> предоставляет официальные разъяснения, если иное не установлено данной статьей.</w:t>
      </w:r>
    </w:p>
    <w:p w:rsidR="00AE20BA" w:rsidRPr="00CF05E6" w:rsidRDefault="00AE20BA" w:rsidP="0022062F">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2.</w:t>
      </w:r>
      <w:r w:rsidRPr="00CF05E6">
        <w:rPr>
          <w:rFonts w:ascii="GHEA Grapalat" w:hAnsi="GHEA Grapalat"/>
          <w:color w:val="000000"/>
          <w:sz w:val="24"/>
          <w:szCs w:val="24"/>
        </w:rPr>
        <w:tab/>
        <w:t>Уполномоченный орган предоставляет официальное разъяснение не позднее чем в течение 15 рабочих дней, следующих за получением заявления. Официальное разъяснение может быть отсрочено еще на 15 рабочих дней, с</w:t>
      </w:r>
      <w:r w:rsidRPr="00CF05E6">
        <w:rPr>
          <w:rFonts w:ascii="Courier New" w:hAnsi="Courier New" w:cs="Courier New"/>
          <w:color w:val="000000"/>
          <w:sz w:val="24"/>
          <w:szCs w:val="24"/>
        </w:rPr>
        <w:t> </w:t>
      </w:r>
      <w:r w:rsidRPr="00CF05E6">
        <w:rPr>
          <w:rFonts w:ascii="GHEA Grapalat" w:hAnsi="GHEA Grapalat"/>
          <w:color w:val="000000"/>
          <w:sz w:val="24"/>
          <w:szCs w:val="24"/>
        </w:rPr>
        <w:t>уведомлением об этом лица, требующего официального разъяснения.</w:t>
      </w:r>
    </w:p>
    <w:p w:rsidR="00136576" w:rsidRPr="00CF05E6" w:rsidRDefault="00AE20B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color w:val="000000"/>
          <w:sz w:val="24"/>
          <w:szCs w:val="24"/>
        </w:rPr>
        <w:t>3.</w:t>
      </w:r>
      <w:r w:rsidRPr="00CF05E6">
        <w:rPr>
          <w:rFonts w:ascii="GHEA Grapalat" w:hAnsi="GHEA Grapalat"/>
          <w:color w:val="000000"/>
          <w:sz w:val="24"/>
          <w:szCs w:val="24"/>
        </w:rPr>
        <w:tab/>
        <w:t>Официальные разъяснения публикуются на официальном интернет-сайте уполномоченного органа и налогового органа. Если заявление, поданное для получения официального разъяснения, относится к правовому акту или его положению, относительно которого уполномоченный орган ранее предоставил официальное разъяснение, новое официальное разъяснение не предоставляется, и на основании заявления уполномоченный орган или налоговый орган осуществляет процесс индивидуального информирования налогоплательщика, ссылаясь на информационный бюллетень или официальный интернет-сайт, на котором опубликовано предоставленное ранее официальное разъяснение.</w:t>
      </w:r>
    </w:p>
    <w:p w:rsidR="00244ABD" w:rsidRPr="008A610E" w:rsidRDefault="00244ABD"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306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AE20BA" w:rsidRPr="00CF05E6">
        <w:rPr>
          <w:rFonts w:ascii="GHEA Grapalat" w:hAnsi="GHEA Grapalat"/>
          <w:b/>
          <w:i/>
          <w:sz w:val="24"/>
          <w:szCs w:val="24"/>
        </w:rPr>
        <w:t xml:space="preserve">, отредактирована в соответствии с </w:t>
      </w:r>
      <w:r w:rsidR="00AE20BA" w:rsidRPr="00CF05E6">
        <w:rPr>
          <w:rFonts w:ascii="GHEA Grapalat" w:hAnsi="GHEA Grapalat"/>
          <w:b/>
          <w:i/>
          <w:sz w:val="24"/>
          <w:szCs w:val="24"/>
          <w:lang w:val="en-US"/>
        </w:rPr>
        <w:t>HO</w:t>
      </w:r>
      <w:r w:rsidR="00AE20BA" w:rsidRPr="00CF05E6">
        <w:rPr>
          <w:rFonts w:ascii="GHEA Grapalat" w:hAnsi="GHEA Grapalat"/>
          <w:b/>
          <w:i/>
          <w:sz w:val="24"/>
          <w:szCs w:val="24"/>
        </w:rPr>
        <w:t>-338-</w:t>
      </w:r>
      <w:r w:rsidR="00AE20BA" w:rsidRPr="00CF05E6">
        <w:rPr>
          <w:rFonts w:ascii="GHEA Grapalat" w:hAnsi="GHEA Grapalat"/>
          <w:b/>
          <w:i/>
          <w:sz w:val="24"/>
          <w:szCs w:val="24"/>
          <w:lang w:val="en-US"/>
        </w:rPr>
        <w:t>N</w:t>
      </w:r>
      <w:r w:rsidR="00AE20BA" w:rsidRPr="00CF05E6">
        <w:rPr>
          <w:rFonts w:ascii="GHEA Grapalat" w:hAnsi="GHEA Grapalat"/>
          <w:b/>
          <w:i/>
          <w:sz w:val="24"/>
          <w:szCs w:val="24"/>
        </w:rPr>
        <w:t xml:space="preserve"> от 21 июня 2018 года</w:t>
      </w:r>
      <w:r w:rsidRPr="00CF05E6">
        <w:rPr>
          <w:rFonts w:ascii="GHEA Grapalat" w:hAnsi="GHEA Grapalat"/>
          <w:b/>
          <w:i/>
          <w:sz w:val="24"/>
          <w:szCs w:val="24"/>
        </w:rPr>
        <w:t>)</w:t>
      </w:r>
    </w:p>
    <w:p w:rsidR="00B72A91" w:rsidRPr="008A610E" w:rsidRDefault="00B72A91" w:rsidP="0022062F">
      <w:pPr>
        <w:widowControl w:val="0"/>
        <w:spacing w:after="160" w:line="360" w:lineRule="auto"/>
        <w:ind w:firstLine="567"/>
        <w:jc w:val="both"/>
        <w:rPr>
          <w:rFonts w:ascii="GHEA Grapalat" w:hAnsi="GHEA Grapalat"/>
          <w:b/>
          <w:i/>
          <w:sz w:val="24"/>
          <w:szCs w:val="24"/>
        </w:rPr>
      </w:pPr>
    </w:p>
    <w:p w:rsidR="00B72A91" w:rsidRPr="008A610E" w:rsidRDefault="00B72A91">
      <w:pPr>
        <w:rPr>
          <w:rFonts w:ascii="GHEA Grapalat" w:hAnsi="GHEA Grapalat"/>
          <w:b/>
          <w:i/>
          <w:sz w:val="24"/>
          <w:szCs w:val="24"/>
        </w:rPr>
      </w:pPr>
      <w:r w:rsidRPr="008A610E">
        <w:rPr>
          <w:rFonts w:ascii="GHEA Grapalat" w:hAnsi="GHEA Grapalat"/>
          <w:b/>
          <w:i/>
          <w:sz w:val="24"/>
          <w:szCs w:val="24"/>
        </w:rPr>
        <w:br w:type="page"/>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72A91">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307.</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Информирование</w:t>
            </w:r>
            <w:r w:rsidRPr="00CF05E6">
              <w:rPr>
                <w:rFonts w:ascii="GHEA Grapalat" w:hAnsi="GHEA Grapalat"/>
                <w:sz w:val="24"/>
                <w:szCs w:val="24"/>
              </w:rPr>
              <w:t xml:space="preserve"> </w:t>
            </w:r>
            <w:r w:rsidRPr="00CF05E6">
              <w:rPr>
                <w:rFonts w:ascii="GHEA Grapalat" w:hAnsi="GHEA Grapalat"/>
                <w:b/>
                <w:sz w:val="24"/>
                <w:szCs w:val="24"/>
              </w:rPr>
              <w:t xml:space="preserve">налогоплательщиков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На основании обращения с запросом налогоплательщика налоговый орган </w:t>
      </w:r>
      <w:r w:rsidR="00AE20BA" w:rsidRPr="00CF05E6">
        <w:rPr>
          <w:rFonts w:ascii="GHEA Grapalat" w:hAnsi="GHEA Grapalat"/>
          <w:sz w:val="24"/>
          <w:szCs w:val="24"/>
        </w:rPr>
        <w:t>осуществляет информирование</w:t>
      </w:r>
      <w:r w:rsidR="00AE20BA" w:rsidRPr="00CF05E6">
        <w:rPr>
          <w:rFonts w:ascii="GHEA Grapalat" w:hAnsi="GHEA Grapalat"/>
          <w:color w:val="000000"/>
          <w:sz w:val="24"/>
          <w:szCs w:val="24"/>
        </w:rPr>
        <w:t xml:space="preserve"> в рамках, установленных уполномоченным Правительством государственным органом, осуществляющим государственное регулирование в финансовой сфере</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Информирование налогоплательщика — это предоставление информации о применении требований правовых актов, регулирующих налоговые отношения, а также об обязанностях, полномочиях и действиях налогового органа и должностных лиц налогового органа.</w:t>
      </w:r>
    </w:p>
    <w:p w:rsidR="00136576" w:rsidRPr="00CF05E6" w:rsidRDefault="00136576" w:rsidP="00B72A91">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целях информирования налогоплательщик в устной и (или) письменной форме обращается в налоговый орган. В случае устного заявления налоговый орган осуществляет информирование заявителя непосредственно после получения заявления, а в случае письменного заявления — в течение 15</w:t>
      </w:r>
      <w:r w:rsidRPr="00CF05E6">
        <w:rPr>
          <w:rFonts w:ascii="Courier New" w:hAnsi="Courier New" w:cs="Courier New"/>
          <w:sz w:val="24"/>
          <w:szCs w:val="24"/>
        </w:rPr>
        <w:t> </w:t>
      </w:r>
      <w:r w:rsidRPr="00CF05E6">
        <w:rPr>
          <w:rFonts w:ascii="GHEA Grapalat" w:hAnsi="GHEA Grapalat"/>
          <w:sz w:val="24"/>
          <w:szCs w:val="24"/>
        </w:rPr>
        <w:t>дней после получения заявления. При необходимости направления запроса в</w:t>
      </w:r>
      <w:r w:rsidRPr="00CF05E6">
        <w:rPr>
          <w:rFonts w:ascii="Courier New" w:hAnsi="Courier New" w:cs="Courier New"/>
          <w:sz w:val="24"/>
          <w:szCs w:val="24"/>
        </w:rPr>
        <w:t> </w:t>
      </w:r>
      <w:r w:rsidRPr="00CF05E6">
        <w:rPr>
          <w:rFonts w:ascii="GHEA Grapalat" w:hAnsi="GHEA Grapalat"/>
          <w:sz w:val="24"/>
          <w:szCs w:val="24"/>
        </w:rPr>
        <w:t>связи с письменным заявлением в иной компетентный орган, срок исполнения заявления может быть отсрочен еще на 15 дней.</w:t>
      </w:r>
    </w:p>
    <w:p w:rsidR="00136576" w:rsidRPr="00CF05E6" w:rsidRDefault="00136576" w:rsidP="00B72A91">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Налоговый орган не осуществляет информирования по обращению или какому-либо вопросу в нем, если:</w:t>
      </w:r>
    </w:p>
    <w:p w:rsidR="00136576" w:rsidRPr="00CF05E6" w:rsidRDefault="00136576" w:rsidP="00B72A91">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вопрос не относится к полномочиям налогового органа;</w:t>
      </w:r>
    </w:p>
    <w:p w:rsidR="00136576" w:rsidRPr="00CF05E6" w:rsidRDefault="00136576" w:rsidP="00B72A91">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вопрос предполагает разглашение информации, составляющей государственную, служебную, налоговую или иную охраняемую законом тайну;</w:t>
      </w:r>
    </w:p>
    <w:p w:rsidR="00136576" w:rsidRPr="00CF05E6" w:rsidRDefault="00136576" w:rsidP="00B72A91">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отсутствуют:</w:t>
      </w:r>
    </w:p>
    <w:p w:rsidR="00136576" w:rsidRPr="00CF05E6" w:rsidRDefault="00136576" w:rsidP="00B72A91">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в случае устного заявления — имя, фамилия заявителя, а в случае представителя организации — также наименование организации или УНН</w:t>
      </w:r>
      <w:r w:rsidR="00A011D6" w:rsidRPr="00CF05E6">
        <w:rPr>
          <w:rFonts w:ascii="GHEA Grapalat" w:hAnsi="GHEA Grapalat"/>
          <w:sz w:val="24"/>
          <w:szCs w:val="24"/>
        </w:rPr>
        <w:t>,</w:t>
      </w:r>
    </w:p>
    <w:p w:rsidR="00136576" w:rsidRPr="00CF05E6" w:rsidRDefault="00136576" w:rsidP="00B72A91">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в случае письменного заявления — имя, фамилия, место жительства и подпись заявителя, а в случае представителя организации — также наименование организации, УНН или место нахождения;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целью подачи заявления является получение подтверждения о</w:t>
      </w:r>
      <w:r w:rsidRPr="00CF05E6">
        <w:rPr>
          <w:rFonts w:ascii="Courier New" w:hAnsi="Courier New" w:cs="Courier New"/>
          <w:sz w:val="24"/>
          <w:szCs w:val="24"/>
        </w:rPr>
        <w:t> </w:t>
      </w:r>
      <w:r w:rsidRPr="00CF05E6">
        <w:rPr>
          <w:rFonts w:ascii="GHEA Grapalat" w:hAnsi="GHEA Grapalat"/>
          <w:sz w:val="24"/>
          <w:szCs w:val="24"/>
        </w:rPr>
        <w:t>неправильном или правильном исполнении конкретных случаев исчисления или уплаты налогов, либо проведение экспертизы деятельности и (или) документов налогоплательщика.</w:t>
      </w:r>
    </w:p>
    <w:p w:rsidR="002F0EE5" w:rsidRPr="00EE1378"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EE1378">
        <w:rPr>
          <w:rFonts w:ascii="GHEA Grapalat" w:hAnsi="GHEA Grapalat"/>
          <w:spacing w:val="-6"/>
          <w:sz w:val="24"/>
          <w:szCs w:val="24"/>
        </w:rPr>
        <w:t>5.</w:t>
      </w:r>
      <w:r w:rsidRPr="00EE1378">
        <w:rPr>
          <w:rFonts w:ascii="GHEA Grapalat" w:hAnsi="GHEA Grapalat"/>
          <w:spacing w:val="-6"/>
          <w:sz w:val="24"/>
          <w:szCs w:val="24"/>
        </w:rPr>
        <w:tab/>
        <w:t>Если в установленных частью 4 настоящей статьи случаях информирование по обращению или какому-либо вопросу в нем не</w:t>
      </w:r>
      <w:r w:rsidRPr="00EE1378">
        <w:rPr>
          <w:rFonts w:ascii="Courier New" w:hAnsi="Courier New" w:cs="Courier New"/>
          <w:spacing w:val="-6"/>
          <w:sz w:val="24"/>
          <w:szCs w:val="24"/>
        </w:rPr>
        <w:t> </w:t>
      </w:r>
      <w:r w:rsidRPr="00EE1378">
        <w:rPr>
          <w:rFonts w:ascii="GHEA Grapalat" w:hAnsi="GHEA Grapalat"/>
          <w:spacing w:val="-6"/>
          <w:sz w:val="24"/>
          <w:szCs w:val="24"/>
        </w:rPr>
        <w:t>осуществляется, налоговый орган в течение 5 дней сообщает об этом заявителю, с указанием причины и основания для неосуществления информирования.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Если в установленных частью 4 настоящей статьи случаях информирование по какому-либо вопросу обращения, содержащего более одного вопроса, не осуществляется, налоговый орган осуществляет информирование по</w:t>
      </w:r>
      <w:r w:rsidRPr="00CF05E6">
        <w:rPr>
          <w:rFonts w:ascii="Courier New" w:hAnsi="Courier New" w:cs="Courier New"/>
          <w:sz w:val="24"/>
          <w:szCs w:val="24"/>
        </w:rPr>
        <w:t> </w:t>
      </w:r>
      <w:r w:rsidRPr="00CF05E6">
        <w:rPr>
          <w:rFonts w:ascii="GHEA Grapalat" w:hAnsi="GHEA Grapalat"/>
          <w:sz w:val="24"/>
          <w:szCs w:val="24"/>
        </w:rPr>
        <w:t>остальным вопросам заявления.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Если на основании устного вопроса необходима цитата из правого акта или разъяснение налогового органа, налоговый орган предлагает заявителю представить письменное заявление.</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Налоговый орган размещает на официальном интернет-сайте налогового органа вопросы, которые чаще всего встречаются в рамках работ по</w:t>
      </w:r>
      <w:r w:rsidRPr="00CF05E6">
        <w:rPr>
          <w:rFonts w:ascii="Courier New" w:hAnsi="Courier New" w:cs="Courier New"/>
          <w:sz w:val="24"/>
          <w:szCs w:val="24"/>
        </w:rPr>
        <w:t> </w:t>
      </w:r>
      <w:r w:rsidRPr="00CF05E6">
        <w:rPr>
          <w:rFonts w:ascii="GHEA Grapalat" w:hAnsi="GHEA Grapalat"/>
          <w:sz w:val="24"/>
          <w:szCs w:val="24"/>
        </w:rPr>
        <w:t>информированию налогоплательщиков, и предоставленная в связи с ними информация (ответы), без данных о налогоплательщиках, а в целях дальнейшего осуществления информирования на основании заявлений, представляемых по тем же вопросам, ссылается на соответствующую информацию, предоставленную на</w:t>
      </w:r>
      <w:r w:rsidRPr="00CF05E6">
        <w:rPr>
          <w:rFonts w:ascii="Courier New" w:hAnsi="Courier New" w:cs="Courier New"/>
          <w:sz w:val="24"/>
          <w:szCs w:val="24"/>
        </w:rPr>
        <w:t> </w:t>
      </w:r>
      <w:r w:rsidRPr="00CF05E6">
        <w:rPr>
          <w:rFonts w:ascii="GHEA Grapalat" w:hAnsi="GHEA Grapalat"/>
          <w:sz w:val="24"/>
          <w:szCs w:val="24"/>
        </w:rPr>
        <w:t>официальном интернет-сайте.</w:t>
      </w:r>
    </w:p>
    <w:p w:rsidR="00AE20BA" w:rsidRPr="00CF05E6" w:rsidRDefault="00AE20B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307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w:t>
      </w:r>
      <w:r w:rsidR="00327916" w:rsidRPr="00CF05E6">
        <w:rPr>
          <w:rFonts w:ascii="Courier New" w:hAnsi="Courier New" w:cs="Courier New"/>
          <w:b/>
          <w:i/>
          <w:sz w:val="24"/>
          <w:szCs w:val="24"/>
        </w:rPr>
        <w:t> </w:t>
      </w:r>
      <w:r w:rsidRPr="00CF05E6">
        <w:rPr>
          <w:rFonts w:ascii="GHEA Grapalat" w:hAnsi="GHEA Grapalat"/>
          <w:b/>
          <w:i/>
          <w:sz w:val="24"/>
          <w:szCs w:val="24"/>
        </w:rPr>
        <w:t>года)</w:t>
      </w:r>
    </w:p>
    <w:p w:rsidR="00D8591C" w:rsidRPr="00951331" w:rsidRDefault="00D8591C" w:rsidP="0022062F">
      <w:pPr>
        <w:widowControl w:val="0"/>
        <w:tabs>
          <w:tab w:val="left" w:pos="1134"/>
        </w:tabs>
        <w:spacing w:after="160" w:line="360" w:lineRule="auto"/>
        <w:ind w:firstLine="567"/>
        <w:jc w:val="both"/>
        <w:rPr>
          <w:rFonts w:ascii="GHEA Grapalat" w:hAnsi="GHEA Grapalat"/>
          <w:sz w:val="24"/>
          <w:szCs w:val="24"/>
        </w:rPr>
      </w:pPr>
    </w:p>
    <w:p w:rsidR="00E326BF" w:rsidRPr="00951331" w:rsidRDefault="00E326BF"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72A91">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308.</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Публикация списков налогоплательщиков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целях информирования налогоплательщиков налоговый орган, в</w:t>
      </w:r>
      <w:r w:rsidRPr="00CF05E6">
        <w:rPr>
          <w:rFonts w:ascii="Courier New" w:hAnsi="Courier New" w:cs="Courier New"/>
          <w:sz w:val="24"/>
          <w:szCs w:val="24"/>
        </w:rPr>
        <w:t> </w:t>
      </w:r>
      <w:r w:rsidRPr="00CF05E6">
        <w:rPr>
          <w:rFonts w:ascii="GHEA Grapalat" w:hAnsi="GHEA Grapalat"/>
          <w:sz w:val="24"/>
          <w:szCs w:val="24"/>
        </w:rPr>
        <w:t>форме и в порядке, установленных Правительством, на</w:t>
      </w:r>
      <w:r w:rsidRPr="00CF05E6">
        <w:rPr>
          <w:rFonts w:ascii="Courier New" w:hAnsi="Courier New" w:cs="Courier New"/>
          <w:sz w:val="24"/>
          <w:szCs w:val="24"/>
        </w:rPr>
        <w:t> </w:t>
      </w:r>
      <w:r w:rsidRPr="00CF05E6">
        <w:rPr>
          <w:rFonts w:ascii="GHEA Grapalat" w:hAnsi="GHEA Grapalat"/>
          <w:sz w:val="24"/>
          <w:szCs w:val="24"/>
        </w:rPr>
        <w:t>официальном интернет-сайте налогового органа публикует:</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до 1 июля (включительно) налогового года, следующего за налоговым годом: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списки налогоплательщиков, задекларировавших налоговые убытки и накопивших недоимки по результатам налогового года</w:t>
      </w:r>
      <w:r w:rsidR="00A011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списки налогоплательщиков, не зарегистрировавших в установленном законодательством порядке принятие работника на работу</w:t>
      </w:r>
      <w:r w:rsidR="00A011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Pr="00CF05E6">
        <w:rPr>
          <w:rFonts w:ascii="GHEA Grapalat" w:hAnsi="GHEA Grapalat"/>
          <w:sz w:val="24"/>
          <w:szCs w:val="24"/>
        </w:rPr>
        <w:tab/>
        <w:t>списки налогоплательщиков, уплативших налог на прибыль в</w:t>
      </w:r>
      <w:r w:rsidRPr="00CF05E6">
        <w:rPr>
          <w:rFonts w:ascii="Courier New" w:hAnsi="Courier New" w:cs="Courier New"/>
          <w:sz w:val="24"/>
          <w:szCs w:val="24"/>
        </w:rPr>
        <w:t> </w:t>
      </w:r>
      <w:r w:rsidRPr="00CF05E6">
        <w:rPr>
          <w:rFonts w:ascii="GHEA Grapalat" w:hAnsi="GHEA Grapalat"/>
          <w:sz w:val="24"/>
          <w:szCs w:val="24"/>
        </w:rPr>
        <w:t>государственный бюджет Республики Армения в размере 50 миллионов драмов и более по результатам налогового года</w:t>
      </w:r>
      <w:r w:rsidR="00A011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Pr="00CF05E6">
        <w:rPr>
          <w:rFonts w:ascii="GHEA Grapalat" w:hAnsi="GHEA Grapalat"/>
          <w:sz w:val="24"/>
          <w:szCs w:val="24"/>
        </w:rPr>
        <w:tab/>
        <w:t>списки налоговых агентов, уплативших подоходный налог в</w:t>
      </w:r>
      <w:r w:rsidRPr="00CF05E6">
        <w:rPr>
          <w:rFonts w:ascii="Courier New" w:hAnsi="Courier New" w:cs="Courier New"/>
          <w:sz w:val="24"/>
          <w:szCs w:val="24"/>
        </w:rPr>
        <w:t> </w:t>
      </w:r>
      <w:r w:rsidRPr="00CF05E6">
        <w:rPr>
          <w:rFonts w:ascii="GHEA Grapalat" w:hAnsi="GHEA Grapalat"/>
          <w:sz w:val="24"/>
          <w:szCs w:val="24"/>
        </w:rPr>
        <w:t>государственный бюджет Республики Армения в размере 10 миллионов драмов и более по результатам налогового года</w:t>
      </w:r>
      <w:r w:rsidR="00A011D6" w:rsidRPr="00CF05E6">
        <w:rPr>
          <w:rFonts w:ascii="GHEA Grapalat" w:hAnsi="GHEA Grapalat"/>
          <w:sz w:val="24"/>
          <w:szCs w:val="24"/>
        </w:rPr>
        <w:t>,</w:t>
      </w:r>
    </w:p>
    <w:p w:rsidR="00136576" w:rsidRPr="00800D69" w:rsidRDefault="002327E3"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sz w:val="24"/>
          <w:szCs w:val="24"/>
        </w:rPr>
        <w:t>д.</w:t>
      </w:r>
      <w:r w:rsidR="00B72A91" w:rsidRPr="00B72A91">
        <w:rPr>
          <w:rFonts w:ascii="GHEA Grapalat" w:hAnsi="GHEA Grapalat"/>
          <w:b/>
          <w:i/>
          <w:sz w:val="24"/>
          <w:szCs w:val="24"/>
        </w:rPr>
        <w:tab/>
      </w:r>
      <w:r w:rsidR="005430ED" w:rsidRPr="005430ED">
        <w:rPr>
          <w:rFonts w:ascii="GHEA Grapalat" w:hAnsi="GHEA Grapalat"/>
          <w:b/>
          <w:i/>
          <w:sz w:val="24"/>
          <w:szCs w:val="24"/>
        </w:rPr>
        <w:t>(подпункт утратил силу в соответствии с НО-103-</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12</w:t>
      </w:r>
      <w:r w:rsidR="00B72A91">
        <w:rPr>
          <w:rFonts w:ascii="Courier New" w:hAnsi="Courier New" w:cs="Courier New"/>
          <w:b/>
          <w:i/>
          <w:sz w:val="24"/>
          <w:szCs w:val="24"/>
          <w:lang w:val="en-US"/>
        </w:rPr>
        <w:t> </w:t>
      </w:r>
      <w:r w:rsidR="005430ED" w:rsidRPr="005430ED">
        <w:rPr>
          <w:rFonts w:ascii="GHEA Grapalat" w:hAnsi="GHEA Grapalat"/>
          <w:b/>
          <w:i/>
          <w:sz w:val="24"/>
          <w:szCs w:val="24"/>
        </w:rPr>
        <w:t>апреля 2022 года)</w:t>
      </w:r>
    </w:p>
    <w:p w:rsidR="008B0828" w:rsidRPr="00CF05E6" w:rsidRDefault="008B082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д.1.</w:t>
      </w:r>
      <w:r w:rsidRPr="00CF05E6">
        <w:rPr>
          <w:rFonts w:ascii="GHEA Grapalat" w:hAnsi="GHEA Grapalat"/>
          <w:sz w:val="24"/>
          <w:szCs w:val="24"/>
        </w:rPr>
        <w:tab/>
      </w:r>
      <w:r w:rsidR="00BD1186" w:rsidRPr="00CF05E6">
        <w:rPr>
          <w:rFonts w:ascii="GHEA Grapalat" w:hAnsi="GHEA Grapalat"/>
          <w:sz w:val="24"/>
          <w:szCs w:val="24"/>
        </w:rPr>
        <w:t xml:space="preserve">списки уплаченных по результатам налогового года налогов и сборов, списки в стоимостных и количественных размерах экспортированных </w:t>
      </w:r>
      <w:r w:rsidR="00800D69">
        <w:rPr>
          <w:rFonts w:ascii="GHEA Grapalat" w:hAnsi="GHEA Grapalat"/>
          <w:sz w:val="24"/>
          <w:szCs w:val="24"/>
        </w:rPr>
        <w:t>изделий</w:t>
      </w:r>
      <w:r w:rsidR="00800D69" w:rsidRPr="00CF05E6">
        <w:rPr>
          <w:rFonts w:ascii="GHEA Grapalat" w:hAnsi="GHEA Grapalat"/>
          <w:sz w:val="24"/>
          <w:szCs w:val="24"/>
        </w:rPr>
        <w:t xml:space="preserve"> </w:t>
      </w:r>
      <w:r w:rsidR="00BD1186" w:rsidRPr="00CF05E6">
        <w:rPr>
          <w:rFonts w:ascii="GHEA Grapalat" w:hAnsi="GHEA Grapalat"/>
          <w:sz w:val="24"/>
          <w:szCs w:val="24"/>
        </w:rPr>
        <w:t>налогоплательщиков-недропользователей, получивших разрешение на добычу металлического полезного ископаемого</w:t>
      </w:r>
      <w:r w:rsidR="009A5907" w:rsidRPr="00CF05E6">
        <w:rPr>
          <w:rFonts w:ascii="GHEA Grapalat" w:hAnsi="GHEA Grapalat"/>
          <w:sz w:val="24"/>
          <w:szCs w:val="24"/>
        </w:rPr>
        <w:t>,</w:t>
      </w:r>
    </w:p>
    <w:p w:rsidR="00136576" w:rsidRPr="00951331"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е.</w:t>
      </w:r>
      <w:r w:rsidRPr="00CF05E6">
        <w:rPr>
          <w:rFonts w:ascii="GHEA Grapalat" w:hAnsi="GHEA Grapalat"/>
          <w:spacing w:val="-6"/>
          <w:sz w:val="24"/>
          <w:szCs w:val="24"/>
        </w:rPr>
        <w:tab/>
        <w:t>иные сведения, установленные законодательством Республики</w:t>
      </w:r>
      <w:r w:rsidR="00227019" w:rsidRPr="00CF05E6">
        <w:rPr>
          <w:rFonts w:ascii="GHEA Grapalat" w:hAnsi="GHEA Grapalat" w:cs="Courier New"/>
          <w:spacing w:val="-6"/>
          <w:sz w:val="24"/>
          <w:szCs w:val="24"/>
        </w:rPr>
        <w:t xml:space="preserve"> </w:t>
      </w:r>
      <w:r w:rsidRPr="00CF05E6">
        <w:rPr>
          <w:rFonts w:ascii="GHEA Grapalat" w:hAnsi="GHEA Grapalat"/>
          <w:spacing w:val="-6"/>
          <w:sz w:val="24"/>
          <w:szCs w:val="24"/>
        </w:rPr>
        <w:t>Армения</w:t>
      </w:r>
      <w:r w:rsidR="00A011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B72A91">
        <w:rPr>
          <w:rFonts w:ascii="GHEA Grapalat" w:hAnsi="GHEA Grapalat"/>
          <w:spacing w:val="-4"/>
          <w:sz w:val="24"/>
          <w:szCs w:val="24"/>
        </w:rPr>
        <w:t>2)</w:t>
      </w:r>
      <w:r w:rsidRPr="00B72A91">
        <w:rPr>
          <w:rFonts w:ascii="GHEA Grapalat" w:hAnsi="GHEA Grapalat"/>
          <w:spacing w:val="-4"/>
          <w:sz w:val="24"/>
          <w:szCs w:val="24"/>
        </w:rPr>
        <w:tab/>
        <w:t>до 25 числа (включительно) месяца, следующего за каждым кварталом</w:t>
      </w:r>
      <w:r w:rsidR="00800D69" w:rsidRPr="00B72A91">
        <w:rPr>
          <w:rFonts w:ascii="GHEA Grapalat" w:hAnsi="GHEA Grapalat"/>
          <w:spacing w:val="-4"/>
          <w:sz w:val="24"/>
          <w:szCs w:val="24"/>
        </w:rPr>
        <w:t xml:space="preserve"> </w:t>
      </w:r>
      <w:r w:rsidR="00494461" w:rsidRPr="00B72A91">
        <w:rPr>
          <w:rFonts w:ascii="GHEA Grapalat" w:hAnsi="GHEA Grapalat"/>
          <w:spacing w:val="-4"/>
          <w:sz w:val="24"/>
          <w:szCs w:val="24"/>
        </w:rPr>
        <w:t>—</w:t>
      </w:r>
      <w:r w:rsidRPr="00B72A91">
        <w:rPr>
          <w:rFonts w:ascii="GHEA Grapalat" w:hAnsi="GHEA Grapalat"/>
          <w:spacing w:val="-4"/>
          <w:sz w:val="24"/>
          <w:szCs w:val="24"/>
        </w:rPr>
        <w:t xml:space="preserve"> списки</w:t>
      </w:r>
      <w:r w:rsidRPr="00CF05E6">
        <w:rPr>
          <w:rFonts w:ascii="GHEA Grapalat" w:hAnsi="GHEA Grapalat"/>
          <w:sz w:val="24"/>
          <w:szCs w:val="24"/>
        </w:rPr>
        <w:t xml:space="preserve"> первых 1000 крупных налогоплательщиков и величины налогов</w:t>
      </w:r>
      <w:r w:rsidR="00800D69">
        <w:rPr>
          <w:rFonts w:ascii="GHEA Grapalat" w:hAnsi="GHEA Grapalat"/>
          <w:sz w:val="24"/>
          <w:szCs w:val="24"/>
        </w:rPr>
        <w:t xml:space="preserve"> и </w:t>
      </w:r>
      <w:r w:rsidR="002327E3">
        <w:rPr>
          <w:rFonts w:ascii="GHEA Grapalat" w:hAnsi="GHEA Grapalat"/>
          <w:sz w:val="24"/>
          <w:szCs w:val="24"/>
        </w:rPr>
        <w:t>сборов</w:t>
      </w:r>
      <w:r w:rsidRPr="00CF05E6">
        <w:rPr>
          <w:rFonts w:ascii="GHEA Grapalat" w:hAnsi="GHEA Grapalat"/>
          <w:sz w:val="24"/>
          <w:szCs w:val="24"/>
        </w:rPr>
        <w:t>, уплаченных ими с начала налогового года, исчисленных в нарастающем порядке.</w:t>
      </w:r>
      <w:r w:rsidR="00800D69">
        <w:rPr>
          <w:rFonts w:ascii="GHEA Grapalat" w:hAnsi="GHEA Grapalat"/>
          <w:sz w:val="24"/>
          <w:szCs w:val="24"/>
        </w:rPr>
        <w:t xml:space="preserve"> В указанный в настоящем пункте перечень не включаются государственные органы Республики Армения и общинные управленческие учреждения.</w:t>
      </w:r>
    </w:p>
    <w:p w:rsidR="00C81343" w:rsidRDefault="00244ABD"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308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-193-</w:t>
      </w:r>
      <w:r w:rsidRPr="00CF05E6">
        <w:rPr>
          <w:rFonts w:ascii="GHEA Grapalat" w:hAnsi="GHEA Grapalat"/>
          <w:b/>
          <w:i/>
          <w:sz w:val="24"/>
          <w:szCs w:val="24"/>
          <w:lang w:val="en-US"/>
        </w:rPr>
        <w:t>N</w:t>
      </w:r>
      <w:r w:rsidRPr="00CF05E6">
        <w:rPr>
          <w:rFonts w:ascii="GHEA Grapalat" w:hAnsi="GHEA Grapalat"/>
          <w:b/>
          <w:i/>
          <w:sz w:val="24"/>
          <w:szCs w:val="24"/>
        </w:rPr>
        <w:t xml:space="preserve"> от 21 марта 2018</w:t>
      </w:r>
      <w:r w:rsidR="00227019" w:rsidRPr="00CF05E6">
        <w:rPr>
          <w:rFonts w:ascii="Courier New" w:hAnsi="Courier New" w:cs="Courier New"/>
          <w:b/>
          <w:i/>
          <w:sz w:val="24"/>
          <w:szCs w:val="24"/>
          <w:lang w:val="en-US"/>
        </w:rPr>
        <w:t> </w:t>
      </w:r>
      <w:r w:rsidRPr="00CF05E6">
        <w:rPr>
          <w:rFonts w:ascii="GHEA Grapalat" w:hAnsi="GHEA Grapalat"/>
          <w:b/>
          <w:i/>
          <w:sz w:val="24"/>
          <w:szCs w:val="24"/>
        </w:rPr>
        <w:t xml:space="preserve">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800D69">
        <w:rPr>
          <w:rFonts w:ascii="GHEA Grapalat" w:hAnsi="GHEA Grapalat"/>
          <w:b/>
          <w:i/>
          <w:sz w:val="24"/>
          <w:szCs w:val="24"/>
        </w:rPr>
        <w:t xml:space="preserve">, </w:t>
      </w:r>
      <w:r w:rsidR="00800D69" w:rsidRPr="00800D69">
        <w:rPr>
          <w:rFonts w:ascii="GHEA Grapalat" w:hAnsi="GHEA Grapalat"/>
          <w:b/>
          <w:i/>
          <w:sz w:val="24"/>
          <w:szCs w:val="24"/>
        </w:rPr>
        <w:t>НО-103-</w:t>
      </w:r>
      <w:r w:rsidR="00800D69" w:rsidRPr="00800D69">
        <w:rPr>
          <w:rFonts w:ascii="GHEA Grapalat" w:hAnsi="GHEA Grapalat"/>
          <w:b/>
          <w:i/>
          <w:sz w:val="24"/>
          <w:szCs w:val="24"/>
          <w:lang w:val="en-US"/>
        </w:rPr>
        <w:t>N</w:t>
      </w:r>
      <w:r w:rsidR="00800D69" w:rsidRPr="00800D69">
        <w:rPr>
          <w:rFonts w:ascii="GHEA Grapalat" w:hAnsi="GHEA Grapalat"/>
          <w:b/>
          <w:i/>
          <w:sz w:val="24"/>
          <w:szCs w:val="24"/>
        </w:rPr>
        <w:t xml:space="preserve"> от 12 апреля 2022 года</w:t>
      </w:r>
      <w:r w:rsidR="00800D69">
        <w:rPr>
          <w:rFonts w:ascii="GHEA Grapalat" w:hAnsi="GHEA Grapalat"/>
          <w:b/>
          <w:i/>
          <w:sz w:val="24"/>
          <w:szCs w:val="24"/>
        </w:rPr>
        <w:t>, дополнена в соответствии с НО-88-</w:t>
      </w:r>
      <w:r w:rsidR="00800D69">
        <w:rPr>
          <w:rFonts w:ascii="GHEA Grapalat" w:hAnsi="GHEA Grapalat"/>
          <w:b/>
          <w:i/>
          <w:sz w:val="24"/>
          <w:szCs w:val="24"/>
          <w:lang w:val="en-US"/>
        </w:rPr>
        <w:t>N</w:t>
      </w:r>
      <w:r w:rsidR="005430ED" w:rsidRPr="005430ED">
        <w:rPr>
          <w:rFonts w:ascii="GHEA Grapalat" w:hAnsi="GHEA Grapalat"/>
          <w:b/>
          <w:i/>
          <w:sz w:val="24"/>
          <w:szCs w:val="24"/>
        </w:rPr>
        <w:t xml:space="preserve"> </w:t>
      </w:r>
      <w:r w:rsidR="00800D69">
        <w:rPr>
          <w:rFonts w:ascii="GHEA Grapalat" w:hAnsi="GHEA Grapalat"/>
          <w:b/>
          <w:i/>
          <w:sz w:val="24"/>
          <w:szCs w:val="24"/>
        </w:rPr>
        <w:t>от 23 марта 2022 года</w:t>
      </w:r>
      <w:r w:rsidRPr="00CF05E6">
        <w:rPr>
          <w:rFonts w:ascii="GHEA Grapalat" w:hAnsi="GHEA Grapalat"/>
          <w:b/>
          <w:i/>
          <w:sz w:val="24"/>
          <w:szCs w:val="24"/>
        </w:rPr>
        <w:t>)</w:t>
      </w:r>
    </w:p>
    <w:p w:rsidR="00C81343" w:rsidRDefault="00800D69"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41" w:history="1">
        <w:r w:rsidRPr="00B72A91">
          <w:rPr>
            <w:rStyle w:val="Hyperlink"/>
            <w:rFonts w:ascii="GHEA Grapalat" w:hAnsi="GHEA Grapalat"/>
            <w:b/>
            <w:i/>
            <w:sz w:val="24"/>
            <w:szCs w:val="24"/>
          </w:rPr>
          <w:t>НО-103-</w:t>
        </w:r>
        <w:r w:rsidRPr="00B72A91">
          <w:rPr>
            <w:rStyle w:val="Hyperlink"/>
            <w:rFonts w:ascii="GHEA Grapalat" w:hAnsi="GHEA Grapalat"/>
            <w:b/>
            <w:i/>
            <w:sz w:val="24"/>
            <w:szCs w:val="24"/>
            <w:lang w:val="en-US"/>
          </w:rPr>
          <w:t>N</w:t>
        </w:r>
      </w:hyperlink>
      <w:r w:rsidRPr="00800D69">
        <w:rPr>
          <w:rFonts w:ascii="GHEA Grapalat" w:hAnsi="GHEA Grapalat"/>
          <w:b/>
          <w:i/>
          <w:sz w:val="24"/>
          <w:szCs w:val="24"/>
        </w:rPr>
        <w:t xml:space="preserve"> от 12 апреля 2022 года</w:t>
      </w:r>
      <w:r>
        <w:rPr>
          <w:rFonts w:ascii="GHEA Grapalat" w:hAnsi="GHEA Grapalat"/>
          <w:b/>
          <w:i/>
          <w:sz w:val="24"/>
          <w:szCs w:val="24"/>
        </w:rPr>
        <w:t xml:space="preserve"> имеет переходное положение)</w:t>
      </w:r>
    </w:p>
    <w:p w:rsidR="00C81343" w:rsidRDefault="00800D69"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b/>
          <w:i/>
          <w:sz w:val="24"/>
          <w:szCs w:val="24"/>
        </w:rPr>
        <w:t xml:space="preserve">(Закон </w:t>
      </w:r>
      <w:hyperlink r:id="rId142" w:history="1">
        <w:r w:rsidRPr="00B72A91">
          <w:rPr>
            <w:rStyle w:val="Hyperlink"/>
            <w:rFonts w:ascii="GHEA Grapalat" w:hAnsi="GHEA Grapalat"/>
            <w:b/>
            <w:i/>
            <w:sz w:val="24"/>
            <w:szCs w:val="24"/>
          </w:rPr>
          <w:t>НО-88-</w:t>
        </w:r>
        <w:r w:rsidRPr="00B72A91">
          <w:rPr>
            <w:rStyle w:val="Hyperlink"/>
            <w:rFonts w:ascii="GHEA Grapalat" w:hAnsi="GHEA Grapalat"/>
            <w:b/>
            <w:i/>
            <w:sz w:val="24"/>
            <w:szCs w:val="24"/>
            <w:lang w:val="en-US"/>
          </w:rPr>
          <w:t>N</w:t>
        </w:r>
      </w:hyperlink>
      <w:r w:rsidRPr="00800D69">
        <w:rPr>
          <w:rFonts w:ascii="GHEA Grapalat" w:hAnsi="GHEA Grapalat"/>
          <w:b/>
          <w:i/>
          <w:sz w:val="24"/>
          <w:szCs w:val="24"/>
        </w:rPr>
        <w:t xml:space="preserve"> </w:t>
      </w:r>
      <w:r>
        <w:rPr>
          <w:rFonts w:ascii="GHEA Grapalat" w:hAnsi="GHEA Grapalat"/>
          <w:b/>
          <w:i/>
          <w:sz w:val="24"/>
          <w:szCs w:val="24"/>
        </w:rPr>
        <w:t>от 23 марта 2022 года имеет переходное положение</w:t>
      </w:r>
      <w:r w:rsidRPr="00CF05E6">
        <w:rPr>
          <w:rFonts w:ascii="GHEA Grapalat" w:hAnsi="GHEA Grapalat"/>
          <w:b/>
          <w:i/>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B72A91">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309.</w:t>
            </w:r>
          </w:p>
        </w:tc>
        <w:tc>
          <w:tcPr>
            <w:tcW w:w="7363"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Иные функции по информированию налогоплательщиков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целях информирования налогоплательщиков налоговый орган осуществляет функции по уведомлению, напоминанию, предоставлению информационных материалов, проведению информационных и учебных мероприятий.</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Порядок осуществления функций по информированию указанных в</w:t>
      </w:r>
      <w:r w:rsidRPr="00CF05E6">
        <w:rPr>
          <w:rFonts w:ascii="Courier New" w:hAnsi="Courier New" w:cs="Courier New"/>
          <w:sz w:val="24"/>
          <w:szCs w:val="24"/>
        </w:rPr>
        <w:t> </w:t>
      </w:r>
      <w:r w:rsidRPr="00CF05E6">
        <w:rPr>
          <w:rFonts w:ascii="GHEA Grapalat" w:hAnsi="GHEA Grapalat"/>
          <w:sz w:val="24"/>
          <w:szCs w:val="24"/>
        </w:rPr>
        <w:t>настоящей статье функций устанавливает налоговый орган.</w:t>
      </w:r>
    </w:p>
    <w:p w:rsidR="00136576" w:rsidRPr="00CF05E6" w:rsidRDefault="00136576" w:rsidP="0022062F">
      <w:pPr>
        <w:widowControl w:val="0"/>
        <w:spacing w:after="160" w:line="360" w:lineRule="auto"/>
        <w:ind w:left="567" w:right="566"/>
        <w:jc w:val="center"/>
        <w:rPr>
          <w:rFonts w:ascii="GHEA Grapalat" w:hAnsi="GHEA Grapalat"/>
          <w:sz w:val="24"/>
          <w:szCs w:val="24"/>
        </w:rPr>
      </w:pPr>
    </w:p>
    <w:p w:rsidR="00B72A91" w:rsidRDefault="00B72A91">
      <w:pPr>
        <w:rPr>
          <w:rFonts w:ascii="GHEA Grapalat" w:hAnsi="GHEA Grapalat"/>
          <w:sz w:val="24"/>
          <w:szCs w:val="24"/>
        </w:rPr>
      </w:pPr>
      <w:r>
        <w:rPr>
          <w:rFonts w:ascii="GHEA Grapalat" w:hAnsi="GHEA Grapalat"/>
          <w:sz w:val="24"/>
          <w:szCs w:val="24"/>
        </w:rPr>
        <w:br w:type="page"/>
      </w:r>
    </w:p>
    <w:p w:rsidR="008034F5" w:rsidRPr="00CF05E6" w:rsidRDefault="0013657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64</w:t>
      </w:r>
    </w:p>
    <w:p w:rsidR="00136576" w:rsidRPr="00CF05E6" w:rsidRDefault="00136576"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ФУНКЦИИ ПО ПРИЕМУ И ПРЕДОСТАВЛЕНИЮ НАЛОГОВЫХ РАСЧЕТОВ И ИНЫХ ДОКУМЕНТОВ</w:t>
      </w:r>
    </w:p>
    <w:p w:rsidR="00136576" w:rsidRPr="00CF05E6" w:rsidRDefault="00136576"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72A91">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310.</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Заключение договора о предоставлении налоговых расчетов электронным способом, предоставление электронного кода и пароля </w:t>
            </w:r>
          </w:p>
        </w:tc>
      </w:tr>
    </w:tbl>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4"/>
          <w:sz w:val="24"/>
          <w:szCs w:val="24"/>
        </w:rPr>
        <w:t>1.</w:t>
      </w:r>
      <w:r w:rsidRPr="00CF05E6">
        <w:rPr>
          <w:rFonts w:ascii="GHEA Grapalat" w:hAnsi="GHEA Grapalat"/>
          <w:spacing w:val="-4"/>
          <w:sz w:val="24"/>
          <w:szCs w:val="24"/>
        </w:rPr>
        <w:tab/>
        <w:t>Представление налогоплательщиком или налоговым агентом установленных Кодексом налоговых расчетов электронным способом осуществляется на основании заключенного с налоговым органом договора "</w:t>
      </w:r>
      <w:r w:rsidR="00A011D6" w:rsidRPr="00CF05E6">
        <w:rPr>
          <w:rFonts w:ascii="GHEA Grapalat" w:hAnsi="GHEA Grapalat"/>
          <w:spacing w:val="-4"/>
          <w:sz w:val="24"/>
          <w:szCs w:val="24"/>
        </w:rPr>
        <w:t>О</w:t>
      </w:r>
      <w:r w:rsidRPr="00CF05E6">
        <w:rPr>
          <w:rFonts w:ascii="Courier New" w:hAnsi="Courier New" w:cs="Courier New"/>
          <w:spacing w:val="-4"/>
          <w:sz w:val="24"/>
          <w:szCs w:val="24"/>
        </w:rPr>
        <w:t> </w:t>
      </w:r>
      <w:r w:rsidRPr="00CF05E6">
        <w:rPr>
          <w:rFonts w:ascii="GHEA Grapalat" w:hAnsi="GHEA Grapalat"/>
          <w:spacing w:val="-4"/>
          <w:sz w:val="24"/>
          <w:szCs w:val="24"/>
        </w:rPr>
        <w:t xml:space="preserve">представлении налоговых расчетов электронным способом" (далее </w:t>
      </w:r>
      <w:r w:rsidRPr="00CF05E6">
        <w:rPr>
          <w:rFonts w:ascii="GHEA Grapalat" w:hAnsi="GHEA Grapalat"/>
          <w:spacing w:val="-4"/>
          <w:sz w:val="24"/>
          <w:szCs w:val="24"/>
          <w:lang w:val="hy-AM"/>
        </w:rPr>
        <w:t>—</w:t>
      </w:r>
      <w:r w:rsidRPr="00CF05E6">
        <w:rPr>
          <w:rFonts w:ascii="GHEA Grapalat" w:hAnsi="GHEA Grapalat"/>
          <w:spacing w:val="-4"/>
          <w:sz w:val="24"/>
          <w:szCs w:val="24"/>
        </w:rPr>
        <w:t xml:space="preserve"> ДПЭ) и посредством применения электронной цифровой подписи, электронного</w:t>
      </w:r>
      <w:r w:rsidRPr="00CF05E6">
        <w:rPr>
          <w:rFonts w:ascii="GHEA Grapalat" w:hAnsi="GHEA Grapalat"/>
          <w:sz w:val="24"/>
          <w:szCs w:val="24"/>
        </w:rPr>
        <w:t xml:space="preserve"> кода и пароля.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ДПЭ — это договор о предоставлении услуг, в котором указываются предмет договора и условия предоставления услуг, данные паспорта или идентификационной карты уполномоченного лица, представляющего налоговые расчеты электронным способом от имени налогоплательщика или налогового агента, номерной знак общественных услуг (при его отсутствии — номер справки об отсутствии номерного знака общественных услуг, предоставленной уполномоченным органом), полномочия и обязанности налогоплательщика или налогового агента и налогового органа в случае технических неполадок — процедура подтверждения факта о том, что налоговые расчеты представлены налогоплательщиком или налоговым органом надлежащим образом и в</w:t>
      </w:r>
      <w:r w:rsidRPr="00CF05E6">
        <w:rPr>
          <w:rFonts w:ascii="Courier New" w:hAnsi="Courier New" w:cs="Courier New"/>
          <w:sz w:val="24"/>
          <w:szCs w:val="24"/>
        </w:rPr>
        <w:t> </w:t>
      </w:r>
      <w:r w:rsidRPr="00CF05E6">
        <w:rPr>
          <w:rFonts w:ascii="GHEA Grapalat" w:hAnsi="GHEA Grapalat"/>
          <w:sz w:val="24"/>
          <w:szCs w:val="24"/>
        </w:rPr>
        <w:t>установленные сроки, порядок рассмотрения споров, ответственность сторон, срок действия договора и прочие условия. Образцовую форму ДПЭ устанавливает налоговый орган.</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Установление и применение электронной подписи регулируется Законом Республики Армения "Об электронном документе и электронной цифровой подписи". Электронный код и пароль — это совокупность имени входа, а также пароля, представленной в исключительной последовательности электронных цифровых условных знаков, который дает возможность входить в</w:t>
      </w:r>
      <w:r w:rsidRPr="00CF05E6">
        <w:rPr>
          <w:rFonts w:ascii="Courier New" w:hAnsi="Courier New" w:cs="Courier New"/>
          <w:sz w:val="24"/>
          <w:szCs w:val="24"/>
        </w:rPr>
        <w:t> </w:t>
      </w:r>
      <w:r w:rsidRPr="00CF05E6">
        <w:rPr>
          <w:rFonts w:ascii="GHEA Grapalat" w:hAnsi="GHEA Grapalat"/>
          <w:sz w:val="24"/>
          <w:szCs w:val="24"/>
        </w:rPr>
        <w:t>информационную систему налогового органа, идентифицировать лицо, представляющее электронный документ, а также обеспечивает конфиденциальность сведений о лице, входящем в электронную систему, и защищенность от совершаемых другими лицами действий.</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Для заключения ДПЭ и получения электронного кода и пароля налогоплательщик или налоговый агент представляет в налоговый орган:</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паспорт или идентификационную карту;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номерной знак общественных услуг (при его отсутствии — номер справки об отсутствии номерного знака общественных услуг, предоставленной уполномоченным органом).</w:t>
      </w:r>
    </w:p>
    <w:p w:rsidR="00136576" w:rsidRPr="00824CAF"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Налоговый орган заполняет и заключает ДПЭ в течение одного рабочего дня.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 течение одного рабочего дня после заключения ДПЭ налоговый орган передает компетентному органу налогоплательщика или налогового агента соответствующий электронный пароль и код на руки, обеспечив их конфиденциальность. Налогоплательщик или налоговый агент несет ответственность за сохранение конфиденциальности и нераспространение электронного пароля и кода. В случаях потери, повреждения пароля или изменения использующего его компетентного органа налогоплательщик или налоговый агент представляет заявление в налоговый орган для получения нового пароля. Восстановление пароля или предоставление нового пароля производится по упрощенной процедуре, утвержденной налоговым органом.</w:t>
      </w:r>
    </w:p>
    <w:p w:rsidR="00227019" w:rsidRPr="00CF05E6" w:rsidRDefault="00227019"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72A91">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311.</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Прием налоговых расчетов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установленных Кодексом случаях налоговый орган принимает установленные Кодексом налоговые расчеты, представленные налогоплательщиком или налоговым агентом.</w:t>
      </w:r>
    </w:p>
    <w:p w:rsidR="002F0EE5" w:rsidRPr="00CF05E6"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pacing w:val="-6"/>
          <w:sz w:val="24"/>
          <w:szCs w:val="24"/>
        </w:rPr>
        <w:t>2.</w:t>
      </w:r>
      <w:r w:rsidRPr="00CF05E6">
        <w:rPr>
          <w:rFonts w:ascii="GHEA Grapalat" w:hAnsi="GHEA Grapalat"/>
          <w:spacing w:val="-6"/>
          <w:sz w:val="24"/>
          <w:szCs w:val="24"/>
        </w:rPr>
        <w:tab/>
        <w:t>В целях представления налоговых расчетов в налоговый орган налогоплательщик или налоговый агент в соответствии с требованиями статьи 310 Кодекса заключает ДПЭ с налоговым органом, получает электронный код и пароль.</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случае приема налогового расчета налоговым органом электронная система направляет пользователю уведомление, которым подтверждается факт приема налогового расчета, дата и номер регистрации в информационной базе. Указанная в уведомлении дата является днем представления налогового расчета в</w:t>
      </w:r>
      <w:r w:rsidRPr="00CF05E6">
        <w:rPr>
          <w:rFonts w:ascii="Courier New" w:hAnsi="Courier New" w:cs="Courier New"/>
          <w:sz w:val="24"/>
          <w:szCs w:val="24"/>
        </w:rPr>
        <w:t> </w:t>
      </w:r>
      <w:r w:rsidRPr="00CF05E6">
        <w:rPr>
          <w:rFonts w:ascii="GHEA Grapalat" w:hAnsi="GHEA Grapalat"/>
          <w:sz w:val="24"/>
          <w:szCs w:val="24"/>
        </w:rPr>
        <w:t>налоговый орган.</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История совершенных налогоплательщиком действий сохраняется в</w:t>
      </w:r>
      <w:r w:rsidRPr="00CF05E6">
        <w:rPr>
          <w:rFonts w:ascii="Courier New" w:hAnsi="Courier New" w:cs="Courier New"/>
          <w:sz w:val="24"/>
          <w:szCs w:val="24"/>
        </w:rPr>
        <w:t> </w:t>
      </w:r>
      <w:r w:rsidRPr="00CF05E6">
        <w:rPr>
          <w:rFonts w:ascii="GHEA Grapalat" w:hAnsi="GHEA Grapalat"/>
          <w:sz w:val="24"/>
          <w:szCs w:val="24"/>
        </w:rPr>
        <w:t>соответствующем разделе сайта, из которого налогоплательщик может экспортировать и распечатать налоговый расчет.</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Налоговый орган в установленном Законом порядке обеспечивает защищенность данных принятого электронным способом налогового расчета и их сохранность в информационной системе налогового органа.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25062">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312.</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Прием иных документов, а также в установленных Кодексом случаях налоговых расчетов на бумажном носителе </w:t>
            </w:r>
          </w:p>
        </w:tc>
      </w:tr>
    </w:tbl>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Документы, не являющиеся налоговым расчетом (далее </w:t>
      </w:r>
      <w:r w:rsidRPr="00CF05E6">
        <w:rPr>
          <w:rFonts w:ascii="GHEA Grapalat" w:hAnsi="GHEA Grapalat"/>
          <w:sz w:val="24"/>
          <w:szCs w:val="24"/>
          <w:lang w:val="hy-AM"/>
        </w:rPr>
        <w:t>—</w:t>
      </w:r>
      <w:r w:rsidRPr="00CF05E6">
        <w:rPr>
          <w:rFonts w:ascii="GHEA Grapalat" w:hAnsi="GHEA Grapalat"/>
          <w:sz w:val="24"/>
          <w:szCs w:val="24"/>
        </w:rPr>
        <w:t xml:space="preserve"> иные документы), представляются в налоговый орган электронным способом, за</w:t>
      </w:r>
      <w:r w:rsidRPr="00CF05E6">
        <w:rPr>
          <w:rFonts w:ascii="Courier New" w:hAnsi="Courier New" w:cs="Courier New"/>
          <w:sz w:val="24"/>
          <w:szCs w:val="24"/>
        </w:rPr>
        <w:t> </w:t>
      </w:r>
      <w:r w:rsidRPr="00CF05E6">
        <w:rPr>
          <w:rFonts w:ascii="GHEA Grapalat" w:hAnsi="GHEA Grapalat"/>
          <w:sz w:val="24"/>
          <w:szCs w:val="24"/>
        </w:rPr>
        <w:t>исключением тех документов, по части которых в системе налогового органа по приему документов электронным способом не предусмотрена возможность представления электронным способом.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случаях, установленных частью 5 статьи 53 Кодекса, налоговые расчеты могут быть представлены в налоговый орган также в бумажном виде.</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Налогоплательщик представляет в налоговый орган по месту своего учета иные документы и налоговые расчеты на бумажном носителе.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Иные документы и налоговые расчеты на бумажном носителе представляются в налоговый орган:</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посредством почтовой связи — только заказным письмом;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на руки — с передачей компетентному должностному лицу налогового органа.</w:t>
      </w:r>
    </w:p>
    <w:p w:rsidR="00136576" w:rsidRPr="00824CAF"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Все расходы, связанные с представлением в налоговый орган иных документов и налоговых расчетов заказным письмом, производит налогоплательщик.</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 случае представления налогоплательщиком заказного письма в</w:t>
      </w:r>
      <w:r w:rsidRPr="00CF05E6">
        <w:rPr>
          <w:rFonts w:ascii="Courier New" w:hAnsi="Courier New" w:cs="Courier New"/>
          <w:sz w:val="24"/>
          <w:szCs w:val="24"/>
        </w:rPr>
        <w:t> </w:t>
      </w:r>
      <w:r w:rsidRPr="00CF05E6">
        <w:rPr>
          <w:rFonts w:ascii="GHEA Grapalat" w:hAnsi="GHEA Grapalat"/>
          <w:sz w:val="24"/>
          <w:szCs w:val="24"/>
        </w:rPr>
        <w:t>другой налоговый орган вместо налогового органа по месту своего учета, налоговый орган, получивший заказное письмо, в течение одного рабочего дня после получения такого письма возвращает его налогоплательщику посредством почтовой связи или лично в руки с письмом компетентного должностного лица налогового органа, с подписью о получении обратно.</w:t>
      </w:r>
    </w:p>
    <w:p w:rsidR="002F0EE5"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При представлении в налоговый орган иных документов и налоговых расчетов заказным письмом, днем представления в налоговый орган иного документа и налогового расчета считается оттиск подтверждающей дату приема календарной печати, проставленной на конверте письма почтовым отделением. Если на конверте заказного письма отсутствует оттиск календарной печати почтового отделения, либо он поврежден, или явно нечитабелен, налоговый орган не принимает заказное письмо.</w:t>
      </w:r>
    </w:p>
    <w:p w:rsidR="00D25062" w:rsidRPr="008A610E" w:rsidRDefault="00D25062" w:rsidP="0022062F">
      <w:pPr>
        <w:widowControl w:val="0"/>
        <w:tabs>
          <w:tab w:val="left" w:pos="1134"/>
        </w:tabs>
        <w:spacing w:after="160" w:line="360" w:lineRule="auto"/>
        <w:ind w:firstLine="567"/>
        <w:jc w:val="both"/>
        <w:rPr>
          <w:rFonts w:ascii="GHEA Grapalat" w:hAnsi="GHEA Grapalat"/>
          <w:sz w:val="24"/>
          <w:szCs w:val="24"/>
        </w:rPr>
      </w:pPr>
    </w:p>
    <w:p w:rsidR="00136576" w:rsidRPr="00824CAF"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 xml:space="preserve">При представлении в налоговый орган иных документов и налоговых расчетов заказным письмом, налогоплательщик указывает на конверте письма обратный адрес места его учета или нахождения. Налоговый орган не принимает конвертов, на которых обратный адрес налогоплательщика отсутствует. В письме наличие листка содержания и описания (далее в настоящей статье </w:t>
      </w:r>
      <w:r w:rsidRPr="00CF05E6">
        <w:rPr>
          <w:rFonts w:ascii="GHEA Grapalat" w:hAnsi="GHEA Grapalat"/>
          <w:sz w:val="24"/>
          <w:szCs w:val="24"/>
          <w:lang w:val="hy-AM"/>
        </w:rPr>
        <w:t>—</w:t>
      </w:r>
      <w:r w:rsidRPr="00CF05E6">
        <w:rPr>
          <w:rFonts w:ascii="GHEA Grapalat" w:hAnsi="GHEA Grapalat"/>
          <w:sz w:val="24"/>
          <w:szCs w:val="24"/>
        </w:rPr>
        <w:t xml:space="preserve"> листок) является обязательным, в котором в форме списка указываются наименования всех иных документов и налоговых расчетов, содержащихся в письме, и количество их листов. Налогоплательщик подписывает листок и прилагает его к</w:t>
      </w:r>
      <w:r w:rsidRPr="00CF05E6">
        <w:rPr>
          <w:rFonts w:ascii="Courier New" w:hAnsi="Courier New" w:cs="Courier New"/>
          <w:sz w:val="24"/>
          <w:szCs w:val="24"/>
        </w:rPr>
        <w:t> </w:t>
      </w:r>
      <w:r w:rsidRPr="00CF05E6">
        <w:rPr>
          <w:rFonts w:ascii="GHEA Grapalat" w:hAnsi="GHEA Grapalat"/>
          <w:sz w:val="24"/>
          <w:szCs w:val="24"/>
        </w:rPr>
        <w:t>представляемым иным документам и налоговым расчетам. При отсутствии листка в течение одного рабочего дня после получения всех иных документов и налоговых расчетов, представленных заказным письмом, налоговый орган возвращает его налогоплательщику посредством почтовой связи или на руки с</w:t>
      </w:r>
      <w:r w:rsidRPr="00CF05E6">
        <w:rPr>
          <w:rFonts w:ascii="Courier New" w:hAnsi="Courier New" w:cs="Courier New"/>
          <w:sz w:val="24"/>
          <w:szCs w:val="24"/>
        </w:rPr>
        <w:t> </w:t>
      </w:r>
      <w:r w:rsidRPr="00CF05E6">
        <w:rPr>
          <w:rFonts w:ascii="GHEA Grapalat" w:hAnsi="GHEA Grapalat"/>
          <w:sz w:val="24"/>
          <w:szCs w:val="24"/>
        </w:rPr>
        <w:t>письмом компетентного должностного лица налогового органа и с</w:t>
      </w:r>
      <w:r w:rsidRPr="00CF05E6">
        <w:rPr>
          <w:rFonts w:ascii="Courier New" w:hAnsi="Courier New" w:cs="Courier New"/>
          <w:sz w:val="24"/>
          <w:szCs w:val="24"/>
        </w:rPr>
        <w:t> </w:t>
      </w:r>
      <w:r w:rsidRPr="00CF05E6">
        <w:rPr>
          <w:rFonts w:ascii="GHEA Grapalat" w:hAnsi="GHEA Grapalat"/>
          <w:sz w:val="24"/>
          <w:szCs w:val="24"/>
        </w:rPr>
        <w:t>соответствующим обоснованием, с подписью о получении обратно.</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При возвращении налогоплательщику иного документа и налоговых расчетов налоговым органом днем возврата считается день приема заказного письма с иным документом и налоговыми расчетами почтовой (курьерской) службой. Если на конверте заказного письма отсутствует оттиск календарной печати почтового отделения, либо он поврежден, или явно нечитабелен, иной документ или налоговый расчет не считается возвращенным налогоплательщику.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При приеме иного документа и налогового расчета, представленных заказным письмом, компетентное должностное лицо налогового органа проверяет наличие данных, подлежащих обязательному заполнению в ином документе и налоговом расчете.</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Pr="00CF05E6">
        <w:rPr>
          <w:rFonts w:ascii="GHEA Grapalat" w:hAnsi="GHEA Grapalat"/>
          <w:sz w:val="24"/>
          <w:szCs w:val="24"/>
        </w:rPr>
        <w:tab/>
        <w:t>При непредставлении иного документа или налогового расчета по</w:t>
      </w:r>
      <w:r w:rsidRPr="00CF05E6">
        <w:rPr>
          <w:rFonts w:ascii="Courier New" w:hAnsi="Courier New" w:cs="Courier New"/>
          <w:sz w:val="24"/>
          <w:szCs w:val="24"/>
        </w:rPr>
        <w:t> </w:t>
      </w:r>
      <w:r w:rsidRPr="00CF05E6">
        <w:rPr>
          <w:rFonts w:ascii="GHEA Grapalat" w:hAnsi="GHEA Grapalat"/>
          <w:sz w:val="24"/>
          <w:szCs w:val="24"/>
        </w:rPr>
        <w:t>установленной налоговым органом (в том числе совместно с другими ведомствами) форме либо при отсутствии любых данных, подлежащих обязательному заполнению в ином документе или налоговом расчете, либо при</w:t>
      </w:r>
      <w:r w:rsidRPr="00CF05E6">
        <w:rPr>
          <w:rFonts w:ascii="Courier New" w:hAnsi="Courier New" w:cs="Courier New"/>
          <w:sz w:val="24"/>
          <w:szCs w:val="24"/>
        </w:rPr>
        <w:t> </w:t>
      </w:r>
      <w:r w:rsidRPr="00CF05E6">
        <w:rPr>
          <w:rFonts w:ascii="GHEA Grapalat" w:hAnsi="GHEA Grapalat"/>
          <w:sz w:val="24"/>
          <w:szCs w:val="24"/>
        </w:rPr>
        <w:t>отсутствии указанного в листке любого иного документа или являющегося его неотъемлемой частью документа, иной документ или налоговый расчет считается непредставленным, о чем компетентное должностное лицо налогового органа в</w:t>
      </w:r>
      <w:r w:rsidRPr="00CF05E6">
        <w:rPr>
          <w:rFonts w:ascii="Courier New" w:hAnsi="Courier New" w:cs="Courier New"/>
          <w:sz w:val="24"/>
          <w:szCs w:val="24"/>
        </w:rPr>
        <w:t> </w:t>
      </w:r>
      <w:r w:rsidRPr="00CF05E6">
        <w:rPr>
          <w:rFonts w:ascii="GHEA Grapalat" w:hAnsi="GHEA Grapalat"/>
          <w:sz w:val="24"/>
          <w:szCs w:val="24"/>
        </w:rPr>
        <w:t>течение 2 рабочих дней после получения иного документа или налогового органа в письменной форме извещает налогоплательщика.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Pr="00CF05E6">
        <w:rPr>
          <w:rFonts w:ascii="GHEA Grapalat" w:hAnsi="GHEA Grapalat"/>
          <w:sz w:val="24"/>
          <w:szCs w:val="24"/>
        </w:rPr>
        <w:tab/>
        <w:t>Иные документы и налоговые расчеты, представленные на бумажном носителе, подшиваются к налоговому делу налогоплательщика.</w:t>
      </w:r>
    </w:p>
    <w:p w:rsidR="00343673" w:rsidRPr="00CF05E6" w:rsidRDefault="00343673"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25062">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313.</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Обеспечение возможности просмотра карточки лицевого счета (в том числе налоговых обязательств и их погашения) налогоплательщика в онлайн режиме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1.</w:t>
      </w:r>
      <w:r w:rsidRPr="00CF05E6">
        <w:rPr>
          <w:rFonts w:ascii="GHEA Grapalat" w:hAnsi="GHEA Grapalat"/>
          <w:sz w:val="24"/>
          <w:szCs w:val="24"/>
        </w:rPr>
        <w:tab/>
        <w:t>Налогоплательщик имеет возможность просмотра своей карточки лицевого счета (в том числе налоговых обязательств и их погашения) в реальном времени в онлайн режиме.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Налогоплательщик имеет возможность распечатывания выписки из его лицевого счета, информация из которой считается подтвержденной налоговым органом информацией и, при необходимости, принимается другими организациями и физическими лицами.</w:t>
      </w:r>
    </w:p>
    <w:p w:rsidR="007D256C" w:rsidRPr="00CF05E6" w:rsidRDefault="007D256C"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1872"/>
        <w:gridCol w:w="7257"/>
      </w:tblGrid>
      <w:tr w:rsidR="00AE20BA" w:rsidRPr="00CF05E6" w:rsidTr="00D25062">
        <w:trPr>
          <w:tblCellSpacing w:w="7" w:type="dxa"/>
        </w:trPr>
        <w:tc>
          <w:tcPr>
            <w:tcW w:w="1851" w:type="dxa"/>
            <w:shd w:val="clear" w:color="auto" w:fill="FFFFFF"/>
            <w:hideMark/>
          </w:tcPr>
          <w:p w:rsidR="00AE20BA" w:rsidRPr="00CF05E6" w:rsidRDefault="00AE20BA" w:rsidP="0022062F">
            <w:pPr>
              <w:widowControl w:val="0"/>
              <w:spacing w:after="160" w:line="360" w:lineRule="auto"/>
              <w:jc w:val="center"/>
              <w:rPr>
                <w:rFonts w:ascii="GHEA Grapalat" w:eastAsia="Times New Roman" w:hAnsi="GHEA Grapalat" w:cs="Times New Roman"/>
                <w:color w:val="000000"/>
                <w:sz w:val="24"/>
                <w:szCs w:val="24"/>
              </w:rPr>
            </w:pPr>
            <w:r w:rsidRPr="00CF05E6">
              <w:rPr>
                <w:rFonts w:ascii="GHEA Grapalat" w:hAnsi="GHEA Grapalat"/>
                <w:b/>
                <w:color w:val="000000"/>
                <w:sz w:val="24"/>
                <w:szCs w:val="24"/>
              </w:rPr>
              <w:t>Статья 313.1.</w:t>
            </w:r>
          </w:p>
        </w:tc>
        <w:tc>
          <w:tcPr>
            <w:tcW w:w="7236" w:type="dxa"/>
            <w:shd w:val="clear" w:color="auto" w:fill="FFFFFF"/>
            <w:hideMark/>
          </w:tcPr>
          <w:p w:rsidR="00AE20BA" w:rsidRPr="00CF05E6" w:rsidRDefault="00AE20BA" w:rsidP="0022062F">
            <w:pPr>
              <w:widowControl w:val="0"/>
              <w:spacing w:after="160" w:line="360" w:lineRule="auto"/>
              <w:ind w:left="83"/>
              <w:rPr>
                <w:rFonts w:ascii="GHEA Grapalat" w:eastAsia="Times New Roman" w:hAnsi="GHEA Grapalat" w:cs="Times New Roman"/>
                <w:color w:val="000000"/>
                <w:sz w:val="24"/>
                <w:szCs w:val="24"/>
              </w:rPr>
            </w:pPr>
            <w:r w:rsidRPr="00CF05E6">
              <w:rPr>
                <w:rFonts w:ascii="GHEA Grapalat" w:hAnsi="GHEA Grapalat"/>
                <w:b/>
                <w:color w:val="000000"/>
                <w:sz w:val="24"/>
                <w:szCs w:val="24"/>
              </w:rPr>
              <w:t>Исполнение налоговых обязательств электронным способом</w:t>
            </w:r>
          </w:p>
        </w:tc>
      </w:tr>
    </w:tbl>
    <w:p w:rsidR="00AE20BA" w:rsidRPr="00CF05E6" w:rsidRDefault="00AE20BA" w:rsidP="0022062F">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1.</w:t>
      </w:r>
      <w:r w:rsidRPr="00CF05E6">
        <w:rPr>
          <w:rFonts w:ascii="GHEA Grapalat" w:hAnsi="GHEA Grapalat"/>
          <w:color w:val="000000"/>
          <w:sz w:val="24"/>
          <w:szCs w:val="24"/>
        </w:rPr>
        <w:tab/>
        <w:t>Налоговый орган в своей соответствующей технической программной системе предоставляет (онлайн) налогоплательщику возможность инициировать отправку электронного сообщения обслуживающему банку с целью обеспечения исполнения уплаты по налоговым обязательствам — по данным его личной карты. Указанное в данной части электронное сообщение налоговый орган отправляет в обслуживающий банк по специальной линии связи Центрального банка Республики Армения. При этом, указанным в настоящей части способом может быть произведена уплата исключительно по налоговым обязательствам соответствующего налогоплательщика.</w:t>
      </w:r>
    </w:p>
    <w:p w:rsidR="00AE20BA" w:rsidRPr="00CF05E6" w:rsidRDefault="00AE20BA" w:rsidP="0022062F">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2.</w:t>
      </w:r>
      <w:r w:rsidRPr="00CF05E6">
        <w:rPr>
          <w:rFonts w:ascii="GHEA Grapalat" w:hAnsi="GHEA Grapalat"/>
          <w:color w:val="000000"/>
          <w:sz w:val="24"/>
          <w:szCs w:val="24"/>
        </w:rPr>
        <w:tab/>
        <w:t>Установленное настоящей статьей электронное сообщение отправляется в банк налогоплательщика с применением технических средств или механизмов, которые обеспечивают представление электронного сообщения в банк исключительно по инициативе (со стороны) налогоплательщика (клиента банка), и</w:t>
      </w:r>
      <w:r w:rsidRPr="00CF05E6">
        <w:rPr>
          <w:rFonts w:ascii="Courier New" w:hAnsi="Courier New" w:cs="Courier New"/>
          <w:color w:val="000000"/>
          <w:sz w:val="24"/>
          <w:szCs w:val="24"/>
        </w:rPr>
        <w:t> </w:t>
      </w:r>
      <w:r w:rsidRPr="00CF05E6">
        <w:rPr>
          <w:rFonts w:ascii="GHEA Grapalat" w:hAnsi="GHEA Grapalat"/>
          <w:color w:val="000000"/>
          <w:sz w:val="24"/>
          <w:szCs w:val="24"/>
        </w:rPr>
        <w:t>которые обеспечивают идентификацию налогоплательщика, указанного в электронном сообщении.</w:t>
      </w:r>
    </w:p>
    <w:p w:rsidR="00AE20BA" w:rsidRPr="00CF05E6" w:rsidRDefault="00AE20BA" w:rsidP="0022062F">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3.</w:t>
      </w:r>
      <w:r w:rsidRPr="00CF05E6">
        <w:rPr>
          <w:rFonts w:ascii="GHEA Grapalat" w:hAnsi="GHEA Grapalat"/>
          <w:color w:val="000000"/>
          <w:sz w:val="24"/>
          <w:szCs w:val="24"/>
        </w:rPr>
        <w:tab/>
        <w:t>Форму установленных настоящей статьей электронных сообщений, объем включаемых в нее сведений, порядок оформления, заполнения и разработки электронных сообщений, а также порядок и условия использования предоставляемой для их передачи технической программной системы устанавливаются нормативным правовым актом Совета Центрального банка Республики Армения — по согласованию с налоговым органом.</w:t>
      </w:r>
    </w:p>
    <w:p w:rsidR="00AE20BA" w:rsidRPr="00CF05E6" w:rsidRDefault="00AE20BA" w:rsidP="0022062F">
      <w:pPr>
        <w:widowControl w:val="0"/>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color w:val="000000"/>
          <w:sz w:val="24"/>
          <w:szCs w:val="24"/>
        </w:rPr>
        <w:t>4.</w:t>
      </w:r>
      <w:r w:rsidRPr="00CF05E6">
        <w:rPr>
          <w:rFonts w:ascii="GHEA Grapalat" w:hAnsi="GHEA Grapalat"/>
          <w:color w:val="000000"/>
          <w:sz w:val="24"/>
          <w:szCs w:val="24"/>
        </w:rPr>
        <w:tab/>
        <w:t>Электронное сообщение, представленное в банк в порядке и по содержанию, установленным принятым на основании настоящей статьи нормативным правовым актом, является основанием для исполнения банком уплаты по налоговым обязательствам клиента (налогоплательщика), если иное не предусмотрено соответствующим договором, заключенным между клиентом (налогоплательщиком) и обслуживающим банком.</w:t>
      </w:r>
    </w:p>
    <w:p w:rsidR="00AE20BA" w:rsidRPr="00CF05E6" w:rsidRDefault="00AE20BA"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313.1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w:t>
      </w:r>
      <w:r w:rsidR="00803A65" w:rsidRPr="00CF05E6">
        <w:rPr>
          <w:rFonts w:ascii="Courier New" w:hAnsi="Courier New" w:cs="Courier New"/>
          <w:b/>
          <w:i/>
          <w:sz w:val="24"/>
          <w:szCs w:val="24"/>
        </w:rPr>
        <w:t> </w:t>
      </w:r>
      <w:r w:rsidRPr="00CF05E6">
        <w:rPr>
          <w:rFonts w:ascii="GHEA Grapalat" w:hAnsi="GHEA Grapalat"/>
          <w:b/>
          <w:i/>
          <w:sz w:val="24"/>
          <w:szCs w:val="24"/>
        </w:rPr>
        <w:t>года)</w:t>
      </w:r>
    </w:p>
    <w:p w:rsidR="00803A65" w:rsidRPr="008A610E" w:rsidRDefault="00803A65" w:rsidP="0022062F">
      <w:pPr>
        <w:widowControl w:val="0"/>
        <w:tabs>
          <w:tab w:val="left" w:pos="1134"/>
        </w:tabs>
        <w:spacing w:after="160" w:line="360" w:lineRule="auto"/>
        <w:ind w:firstLine="567"/>
        <w:jc w:val="both"/>
        <w:rPr>
          <w:rFonts w:ascii="GHEA Grapalat" w:hAnsi="GHEA Grapalat"/>
          <w:sz w:val="24"/>
          <w:szCs w:val="24"/>
        </w:rPr>
      </w:pPr>
    </w:p>
    <w:p w:rsidR="00D25062" w:rsidRPr="008A610E" w:rsidRDefault="00D25062">
      <w:pPr>
        <w:rPr>
          <w:rFonts w:ascii="GHEA Grapalat" w:hAnsi="GHEA Grapalat"/>
          <w:sz w:val="24"/>
          <w:szCs w:val="24"/>
        </w:rPr>
      </w:pPr>
      <w:r w:rsidRPr="008A610E">
        <w:rPr>
          <w:rFonts w:ascii="GHEA Grapalat" w:hAnsi="GHEA Grapalat"/>
          <w:sz w:val="24"/>
          <w:szCs w:val="24"/>
        </w:rPr>
        <w:br w:type="page"/>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25062">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314.</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Подтверждение статуса резидента Республики Армения или предоставление справки, подтверждающей этот статус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Налоговый орган подтверждает статус резидента Республики Армения организаций и физических лиц в целях обеспечения применения ратифицированных международных договоров (соглашений, конвенций), действующих между Республикой Армения и другими государствами.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Подтверждение статуса резидента Республики Армения осуществляется посредством предоставления установленной налоговым органом справки, подтверждающей статус резидента Республики Армения, либо подтверждения установленной законодательством иностранного государства формы, подтверждающей факт иностранного резидентства. Установленная законодательством иностранного государства форма считается формой, подтверждающей факт резидентства, если в содержательном смысле она соответствует содержанию установленной налоговым органом справки, подтверждающей статус резидента Республики Армения.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целях подтверждения статуса резидента Республики Армения налогоплательщик представляет в налоговый орган документы, установленные частью 4 настоящей статьи. Налоговый орган в течение 2 рабочих дней предоставляет справку, подтверждающую статус резидента Республики Армения, или в письменной форме отказывается предоставить ее, с указанием причины.</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Для получения справки, подтверждающей статус резидента Республики</w:t>
      </w:r>
      <w:r w:rsidRPr="00CF05E6">
        <w:rPr>
          <w:rFonts w:ascii="Courier New" w:hAnsi="Courier New" w:cs="Courier New"/>
          <w:sz w:val="24"/>
          <w:szCs w:val="24"/>
        </w:rPr>
        <w:t> </w:t>
      </w:r>
      <w:r w:rsidRPr="00CF05E6">
        <w:rPr>
          <w:rFonts w:ascii="GHEA Grapalat" w:hAnsi="GHEA Grapalat"/>
          <w:sz w:val="24"/>
          <w:szCs w:val="24"/>
        </w:rPr>
        <w:t>Армения, налогоплательщик представляет:</w:t>
      </w:r>
    </w:p>
    <w:p w:rsidR="002F0EE5"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организации</w:t>
      </w:r>
      <w:r w:rsidR="00754A72" w:rsidRPr="00CF05E6">
        <w:rPr>
          <w:rFonts w:ascii="GHEA Grapalat" w:hAnsi="GHEA Grapalat"/>
          <w:sz w:val="24"/>
          <w:szCs w:val="24"/>
        </w:rPr>
        <w:t xml:space="preserve"> (за исключением Центрального банка Республики Армения)</w:t>
      </w:r>
      <w:r w:rsidRPr="00CF05E6">
        <w:rPr>
          <w:rFonts w:ascii="GHEA Grapalat" w:hAnsi="GHEA Grapalat"/>
          <w:sz w:val="24"/>
          <w:szCs w:val="24"/>
        </w:rPr>
        <w:t xml:space="preserve"> — справку о виде и величине дохода, полученного в иностранном государстве, а также копию документов, подтверждающих получение доходов в иностранном государстве</w:t>
      </w:r>
      <w:r w:rsidR="00532F64" w:rsidRPr="00CF05E6">
        <w:rPr>
          <w:rFonts w:ascii="GHEA Grapalat" w:hAnsi="GHEA Grapalat"/>
          <w:sz w:val="24"/>
          <w:szCs w:val="24"/>
        </w:rPr>
        <w:t>, — при наличии доходов</w:t>
      </w:r>
      <w:r w:rsidRPr="00CF05E6">
        <w:rPr>
          <w:rFonts w:ascii="GHEA Grapalat" w:hAnsi="GHEA Grapalat"/>
          <w:sz w:val="24"/>
          <w:szCs w:val="24"/>
        </w:rPr>
        <w:t>;</w:t>
      </w:r>
    </w:p>
    <w:p w:rsidR="00D25062" w:rsidRPr="008A610E" w:rsidRDefault="00D25062" w:rsidP="0022062F">
      <w:pPr>
        <w:widowControl w:val="0"/>
        <w:tabs>
          <w:tab w:val="left" w:pos="1134"/>
        </w:tabs>
        <w:spacing w:after="160" w:line="360" w:lineRule="auto"/>
        <w:ind w:firstLine="567"/>
        <w:jc w:val="both"/>
        <w:rPr>
          <w:rFonts w:ascii="GHEA Grapalat" w:hAnsi="GHEA Grapalat"/>
          <w:sz w:val="24"/>
          <w:szCs w:val="24"/>
        </w:rPr>
      </w:pPr>
    </w:p>
    <w:p w:rsidR="00754A72" w:rsidRPr="00CF05E6" w:rsidRDefault="00754A72"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00EE1378" w:rsidRPr="00824CAF">
        <w:rPr>
          <w:rFonts w:ascii="GHEA Grapalat" w:hAnsi="GHEA Grapalat"/>
          <w:sz w:val="24"/>
          <w:szCs w:val="24"/>
        </w:rPr>
        <w:tab/>
      </w:r>
      <w:r w:rsidRPr="00CF05E6">
        <w:rPr>
          <w:rFonts w:ascii="GHEA Grapalat" w:hAnsi="GHEA Grapalat"/>
          <w:sz w:val="24"/>
          <w:szCs w:val="24"/>
        </w:rPr>
        <w:t xml:space="preserve">в случае Центрального банка Республики Армения </w:t>
      </w:r>
      <w:r w:rsidR="001C0261" w:rsidRPr="00CF05E6">
        <w:rPr>
          <w:rFonts w:ascii="GHEA Grapalat" w:hAnsi="GHEA Grapalat"/>
          <w:sz w:val="24"/>
          <w:szCs w:val="24"/>
        </w:rPr>
        <w:t>—</w:t>
      </w:r>
      <w:r w:rsidRPr="00CF05E6">
        <w:rPr>
          <w:rFonts w:ascii="GHEA Grapalat" w:hAnsi="GHEA Grapalat"/>
          <w:sz w:val="24"/>
          <w:szCs w:val="24"/>
        </w:rPr>
        <w:t xml:space="preserve"> заявление относительно получения справки об утверждении статуса резидента Республики Армения;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случае физического лица: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справку о виде и величине дохода, полученного в иностранном государстве, а также копию документов, подтверждающих получение доходов в иностранном государстве</w:t>
      </w:r>
      <w:r w:rsidR="00532F64" w:rsidRPr="00CF05E6">
        <w:rPr>
          <w:rFonts w:ascii="GHEA Grapalat" w:hAnsi="GHEA Grapalat"/>
          <w:sz w:val="24"/>
          <w:szCs w:val="24"/>
        </w:rPr>
        <w:t>,</w:t>
      </w:r>
      <w:r w:rsidR="00754A72" w:rsidRPr="00CF05E6">
        <w:rPr>
          <w:rFonts w:ascii="GHEA Grapalat" w:hAnsi="GHEA Grapalat"/>
          <w:sz w:val="24"/>
          <w:szCs w:val="24"/>
        </w:rPr>
        <w:t xml:space="preserve"> </w:t>
      </w:r>
      <w:r w:rsidR="001C0261" w:rsidRPr="00CF05E6">
        <w:rPr>
          <w:rFonts w:ascii="GHEA Grapalat" w:hAnsi="GHEA Grapalat"/>
          <w:sz w:val="24"/>
          <w:szCs w:val="24"/>
        </w:rPr>
        <w:t>—</w:t>
      </w:r>
      <w:r w:rsidR="00754A72" w:rsidRPr="00CF05E6">
        <w:rPr>
          <w:rFonts w:ascii="GHEA Grapalat" w:hAnsi="GHEA Grapalat"/>
          <w:sz w:val="24"/>
          <w:szCs w:val="24"/>
        </w:rPr>
        <w:t xml:space="preserve"> при наличии доходов</w:t>
      </w:r>
      <w:r w:rsidR="00A011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копии всех страниц паспорта гражданина</w:t>
      </w:r>
      <w:r w:rsidR="00A011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Pr="00CF05E6">
        <w:rPr>
          <w:rFonts w:ascii="GHEA Grapalat" w:hAnsi="GHEA Grapalat"/>
          <w:sz w:val="24"/>
          <w:szCs w:val="24"/>
        </w:rPr>
        <w:tab/>
        <w:t>таблицу расчета периода времени нахождения лица на территории Республики Армения или обоснование в произвольной форме нахождения центра жизненных интересов на территории Республики Армения, с приложением копий подтверждающих документов.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Подтверждение статуса резидента Республики Армения может осуществляться как за текущий, так и за предшествующие налоговые годы, при наличии всех необходимых документов, касающихся предшествующих налоговых лет и подтверждающих факт резидентства.</w:t>
      </w:r>
    </w:p>
    <w:p w:rsidR="00754A72" w:rsidRPr="008E3279" w:rsidRDefault="00C859B8"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314 дополнена, изменена в соответствии с НО-68-</w:t>
      </w:r>
      <w:r w:rsidRPr="00CF05E6">
        <w:rPr>
          <w:rFonts w:ascii="GHEA Grapalat" w:hAnsi="GHEA Grapalat"/>
          <w:b/>
          <w:i/>
          <w:sz w:val="24"/>
          <w:szCs w:val="24"/>
          <w:lang w:val="en-US"/>
        </w:rPr>
        <w:t>N</w:t>
      </w:r>
      <w:r w:rsidRPr="00CF05E6">
        <w:rPr>
          <w:rFonts w:ascii="GHEA Grapalat" w:hAnsi="GHEA Grapalat"/>
          <w:b/>
          <w:i/>
          <w:sz w:val="24"/>
          <w:szCs w:val="24"/>
        </w:rPr>
        <w:t xml:space="preserve"> от 25</w:t>
      </w:r>
      <w:r w:rsidR="00343673" w:rsidRPr="00CF05E6">
        <w:rPr>
          <w:rFonts w:ascii="Courier New" w:hAnsi="Courier New" w:cs="Courier New"/>
          <w:b/>
          <w:i/>
          <w:sz w:val="24"/>
          <w:szCs w:val="24"/>
          <w:lang w:val="en-US"/>
        </w:rPr>
        <w:t> </w:t>
      </w:r>
      <w:r w:rsidRPr="00CF05E6">
        <w:rPr>
          <w:rFonts w:ascii="GHEA Grapalat" w:hAnsi="GHEA Grapalat"/>
          <w:b/>
          <w:i/>
          <w:sz w:val="24"/>
          <w:szCs w:val="24"/>
        </w:rPr>
        <w:t>июня 2019 года)</w:t>
      </w:r>
    </w:p>
    <w:p w:rsidR="00E326BF" w:rsidRPr="008E3279" w:rsidRDefault="00E326BF"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25062">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315.</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Прием заявления для получения справки о налогах, уплаченных в Республике Армения нерезидентом, и предоставление справки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Налоговый орган установленным статьей 22 Кодекса организациям-нерезидентам и установленным статьей 25 Кодекса физическим лицам-нерезидентам предоставляет справку о налоге на прибыль или подоходном налоге, уплаченном в Республике Армения нерезидентом.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Для получения справки о налоге на прибыль или подоходном налоге, уплаченном в Республике Армения нерезидентом (далее в настоящей статье </w:t>
      </w:r>
      <w:r w:rsidRPr="00CF05E6">
        <w:rPr>
          <w:rFonts w:ascii="GHEA Grapalat" w:hAnsi="GHEA Grapalat"/>
          <w:sz w:val="24"/>
          <w:szCs w:val="24"/>
          <w:lang w:val="hy-AM"/>
        </w:rPr>
        <w:t>—</w:t>
      </w:r>
      <w:r w:rsidRPr="00CF05E6">
        <w:rPr>
          <w:rFonts w:ascii="GHEA Grapalat" w:hAnsi="GHEA Grapalat"/>
          <w:sz w:val="24"/>
          <w:szCs w:val="24"/>
        </w:rPr>
        <w:t xml:space="preserve"> справка), уплативший налоги нерезидент или его уполномоченное лицо представляет письменное заявление в налоговый орган по месту учета налогового агента, удержавшего налог в Республике Армения. Если нерезидент уплатил налог на прибыль или подоходный налог в Республике Армения без налогового агента, заявление представляется </w:t>
      </w:r>
      <w:r w:rsidR="000A7FB4" w:rsidRPr="00CF05E6">
        <w:rPr>
          <w:rFonts w:ascii="GHEA Grapalat" w:hAnsi="GHEA Grapalat"/>
          <w:sz w:val="24"/>
          <w:szCs w:val="24"/>
        </w:rPr>
        <w:t>в обслуживающее административный район Кентрон Еревана подразделение налогового органа</w:t>
      </w:r>
      <w:r w:rsidRPr="00CF05E6">
        <w:rPr>
          <w:rFonts w:ascii="GHEA Grapalat" w:hAnsi="GHEA Grapalat"/>
          <w:sz w:val="24"/>
          <w:szCs w:val="24"/>
        </w:rPr>
        <w:t>.</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В заявлении указываются полное наименование нерезидента (в случае физического лица — имя, фамилия), государство резидентства, идентификационный номер в государстве резидентства (при наличии), армянский </w:t>
      </w:r>
      <w:r w:rsidRPr="00EE1378">
        <w:rPr>
          <w:rFonts w:ascii="GHEA Grapalat" w:hAnsi="GHEA Grapalat"/>
          <w:spacing w:val="-4"/>
          <w:sz w:val="24"/>
          <w:szCs w:val="24"/>
        </w:rPr>
        <w:t>источник получения дохода, с указанием наименования плательщика дохода (в</w:t>
      </w:r>
      <w:r w:rsidRPr="00EE1378">
        <w:rPr>
          <w:rFonts w:ascii="Courier New" w:hAnsi="Courier New" w:cs="Courier New"/>
          <w:spacing w:val="-4"/>
          <w:sz w:val="24"/>
          <w:szCs w:val="24"/>
        </w:rPr>
        <w:t> </w:t>
      </w:r>
      <w:r w:rsidRPr="00EE1378">
        <w:rPr>
          <w:rFonts w:ascii="GHEA Grapalat" w:hAnsi="GHEA Grapalat"/>
          <w:spacing w:val="-4"/>
          <w:sz w:val="24"/>
          <w:szCs w:val="24"/>
        </w:rPr>
        <w:t>случае физического лица — имя, фамилия), и адрес учета (нахождения), период времени, за который требуется справка. Справка подписывается заявителем или его должностным лицом</w:t>
      </w:r>
      <w:r w:rsidR="009D52F6" w:rsidRPr="00EE1378">
        <w:rPr>
          <w:rFonts w:ascii="GHEA Grapalat" w:hAnsi="GHEA Grapalat"/>
          <w:spacing w:val="-4"/>
          <w:sz w:val="24"/>
          <w:szCs w:val="24"/>
        </w:rPr>
        <w:t xml:space="preserve"> —</w:t>
      </w:r>
      <w:r w:rsidR="001C0261" w:rsidRPr="00EE1378">
        <w:rPr>
          <w:rFonts w:ascii="GHEA Grapalat" w:hAnsi="GHEA Grapalat"/>
          <w:spacing w:val="-4"/>
          <w:sz w:val="24"/>
          <w:szCs w:val="24"/>
        </w:rPr>
        <w:t xml:space="preserve"> </w:t>
      </w:r>
      <w:r w:rsidRPr="00EE1378">
        <w:rPr>
          <w:rFonts w:ascii="GHEA Grapalat" w:hAnsi="GHEA Grapalat"/>
          <w:spacing w:val="-4"/>
          <w:sz w:val="24"/>
          <w:szCs w:val="24"/>
        </w:rPr>
        <w:t>с</w:t>
      </w:r>
      <w:r w:rsidRPr="00EE1378">
        <w:rPr>
          <w:rFonts w:ascii="Courier New" w:hAnsi="Courier New" w:cs="Courier New"/>
          <w:spacing w:val="-4"/>
          <w:sz w:val="24"/>
          <w:szCs w:val="24"/>
        </w:rPr>
        <w:t> </w:t>
      </w:r>
      <w:r w:rsidRPr="00EE1378">
        <w:rPr>
          <w:rFonts w:ascii="GHEA Grapalat" w:hAnsi="GHEA Grapalat"/>
          <w:spacing w:val="-4"/>
          <w:sz w:val="24"/>
          <w:szCs w:val="24"/>
        </w:rPr>
        <w:t>указанием места и даты заполнения заявления. К заявлению прилагаются копии документов, подтверждающих исчисление и выплату дохода нерезиденту, удержание налога из дохода нерезидента и уплату</w:t>
      </w:r>
      <w:r w:rsidRPr="00CF05E6">
        <w:rPr>
          <w:rFonts w:ascii="GHEA Grapalat" w:hAnsi="GHEA Grapalat"/>
          <w:sz w:val="24"/>
          <w:szCs w:val="24"/>
        </w:rPr>
        <w:t xml:space="preserve"> в государственный бюджет Республики Армения, в частности: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документы, являющиеся основанием для исчисления доходов, полученных нерезидентом;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документы, подтверждающие получение доходов нерезидента;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документы, подтверждающие уплату в государственный бюджет Республики Армения налога, исчисленного из доходов нерезидента в</w:t>
      </w:r>
      <w:r w:rsidRPr="00CF05E6">
        <w:rPr>
          <w:rFonts w:ascii="Courier New" w:hAnsi="Courier New" w:cs="Courier New"/>
          <w:sz w:val="24"/>
          <w:szCs w:val="24"/>
        </w:rPr>
        <w:t> </w:t>
      </w:r>
      <w:r w:rsidRPr="00CF05E6">
        <w:rPr>
          <w:rFonts w:ascii="GHEA Grapalat" w:hAnsi="GHEA Grapalat"/>
          <w:sz w:val="24"/>
          <w:szCs w:val="24"/>
        </w:rPr>
        <w:t>установленном Кодексом порядке;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документы, подтверждающие уплату в государственный бюджет Республики Армения налога, удержанного налоговым агентом из дохода нерезидента.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Налоговый орган, изучив представленные документы, в течение 10</w:t>
      </w:r>
      <w:r w:rsidRPr="00CF05E6">
        <w:rPr>
          <w:rFonts w:ascii="Courier New" w:hAnsi="Courier New" w:cs="Courier New"/>
          <w:sz w:val="24"/>
          <w:szCs w:val="24"/>
        </w:rPr>
        <w:t> </w:t>
      </w:r>
      <w:r w:rsidRPr="00CF05E6">
        <w:rPr>
          <w:rFonts w:ascii="GHEA Grapalat" w:hAnsi="GHEA Grapalat"/>
          <w:sz w:val="24"/>
          <w:szCs w:val="24"/>
        </w:rPr>
        <w:t>рабочих дней после получения заявления предоставляет заявителю справку или в письменной форме отказывается предоставить ее, с указанием причины. Заявление может быть отклонено, если из представленных нерезидентом документов невозможно заключить, что налог с полученных нерезидентом доходов был удержан налоговым агентом или уплачен в государственный бюджет Республики Армения нерезидентом или налоговым агентом.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Форму справки о налоге на прибыль или подоходном налоге, уплаченном в Республике Армения нерезидентом, устанавливает налоговый орган.</w:t>
      </w:r>
    </w:p>
    <w:p w:rsidR="0054032C" w:rsidRPr="00CF05E6" w:rsidRDefault="00244ABD"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315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227019" w:rsidRPr="00CF05E6">
        <w:rPr>
          <w:rFonts w:ascii="Courier New" w:hAnsi="Courier New" w:cs="Courier New"/>
          <w:b/>
          <w:i/>
          <w:sz w:val="24"/>
          <w:szCs w:val="24"/>
          <w:lang w:val="en-US"/>
        </w:rPr>
        <w:t> </w:t>
      </w:r>
      <w:r w:rsidRPr="00CF05E6">
        <w:rPr>
          <w:rFonts w:ascii="GHEA Grapalat" w:hAnsi="GHEA Grapalat"/>
          <w:b/>
          <w:i/>
          <w:sz w:val="24"/>
          <w:szCs w:val="24"/>
        </w:rPr>
        <w:t>года</w:t>
      </w:r>
      <w:r w:rsidR="00754A72" w:rsidRPr="00CF05E6">
        <w:rPr>
          <w:rFonts w:ascii="GHEA Grapalat" w:hAnsi="GHEA Grapalat"/>
          <w:b/>
          <w:i/>
          <w:sz w:val="24"/>
          <w:szCs w:val="24"/>
        </w:rPr>
        <w:t>, НО-400-</w:t>
      </w:r>
      <w:r w:rsidR="00754A72"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754A72" w:rsidRPr="00CF05E6">
        <w:rPr>
          <w:rFonts w:ascii="GHEA Grapalat" w:hAnsi="GHEA Grapalat"/>
          <w:b/>
          <w:i/>
          <w:sz w:val="24"/>
          <w:szCs w:val="24"/>
        </w:rPr>
        <w:t>от 24 октября 2018 года</w:t>
      </w:r>
      <w:r w:rsidRPr="00CF05E6">
        <w:rPr>
          <w:rFonts w:ascii="GHEA Grapalat" w:hAnsi="GHEA Grapalat"/>
          <w:b/>
          <w:i/>
          <w:sz w:val="24"/>
          <w:szCs w:val="24"/>
        </w:rPr>
        <w:t>)</w:t>
      </w:r>
    </w:p>
    <w:p w:rsidR="00D25062" w:rsidRPr="008A610E" w:rsidRDefault="00D25062" w:rsidP="0022062F">
      <w:pPr>
        <w:widowControl w:val="0"/>
        <w:spacing w:after="160" w:line="360" w:lineRule="auto"/>
        <w:ind w:left="567" w:right="566"/>
        <w:jc w:val="center"/>
        <w:rPr>
          <w:rFonts w:ascii="GHEA Grapalat" w:hAnsi="GHEA Grapalat"/>
          <w:b/>
          <w:sz w:val="24"/>
          <w:szCs w:val="24"/>
        </w:rPr>
      </w:pPr>
    </w:p>
    <w:p w:rsidR="00D25062" w:rsidRPr="008A610E" w:rsidRDefault="00D25062">
      <w:pPr>
        <w:rPr>
          <w:rFonts w:ascii="GHEA Grapalat" w:hAnsi="GHEA Grapalat"/>
          <w:b/>
          <w:sz w:val="24"/>
          <w:szCs w:val="24"/>
        </w:rPr>
      </w:pPr>
      <w:r w:rsidRPr="008A610E">
        <w:rPr>
          <w:rFonts w:ascii="GHEA Grapalat" w:hAnsi="GHEA Grapalat"/>
          <w:b/>
          <w:sz w:val="24"/>
          <w:szCs w:val="24"/>
        </w:rPr>
        <w:br w:type="page"/>
      </w:r>
    </w:p>
    <w:p w:rsidR="00803A65" w:rsidRPr="00CF05E6" w:rsidRDefault="00136576" w:rsidP="00D25062">
      <w:pPr>
        <w:widowControl w:val="0"/>
        <w:spacing w:after="160" w:line="346" w:lineRule="auto"/>
        <w:ind w:left="567" w:right="566"/>
        <w:jc w:val="center"/>
        <w:rPr>
          <w:rFonts w:ascii="GHEA Grapalat" w:hAnsi="GHEA Grapalat"/>
          <w:b/>
          <w:sz w:val="24"/>
          <w:szCs w:val="24"/>
        </w:rPr>
      </w:pPr>
      <w:r w:rsidRPr="00CF05E6">
        <w:rPr>
          <w:rFonts w:ascii="GHEA Grapalat" w:hAnsi="GHEA Grapalat"/>
          <w:b/>
          <w:sz w:val="24"/>
          <w:szCs w:val="24"/>
        </w:rPr>
        <w:t>ГЛАВА 65</w:t>
      </w:r>
    </w:p>
    <w:p w:rsidR="00136576" w:rsidRPr="00CF05E6" w:rsidRDefault="00136576" w:rsidP="00D25062">
      <w:pPr>
        <w:widowControl w:val="0"/>
        <w:spacing w:after="160" w:line="346" w:lineRule="auto"/>
        <w:ind w:left="567" w:right="566"/>
        <w:jc w:val="center"/>
        <w:rPr>
          <w:rFonts w:ascii="GHEA Grapalat" w:hAnsi="GHEA Grapalat"/>
          <w:b/>
          <w:i/>
          <w:sz w:val="24"/>
          <w:szCs w:val="24"/>
        </w:rPr>
      </w:pPr>
      <w:r w:rsidRPr="00CF05E6">
        <w:rPr>
          <w:rFonts w:ascii="GHEA Grapalat" w:hAnsi="GHEA Grapalat"/>
          <w:b/>
          <w:i/>
          <w:sz w:val="24"/>
          <w:szCs w:val="24"/>
        </w:rPr>
        <w:t>СИСТЕМА ГОРИЗОНТАЛЬНОГО МОНИТОРИНГА</w:t>
      </w:r>
    </w:p>
    <w:p w:rsidR="00800D69" w:rsidRPr="00800D69" w:rsidRDefault="005430ED" w:rsidP="00D25062">
      <w:pPr>
        <w:widowControl w:val="0"/>
        <w:spacing w:after="160" w:line="346" w:lineRule="auto"/>
        <w:jc w:val="center"/>
        <w:rPr>
          <w:rFonts w:ascii="GHEA Grapalat" w:hAnsi="GHEA Grapalat"/>
          <w:b/>
          <w:i/>
          <w:sz w:val="24"/>
          <w:szCs w:val="24"/>
        </w:rPr>
      </w:pPr>
      <w:r w:rsidRPr="005430ED">
        <w:rPr>
          <w:rFonts w:ascii="GHEA Grapalat" w:hAnsi="GHEA Grapalat"/>
          <w:b/>
          <w:i/>
          <w:sz w:val="24"/>
          <w:szCs w:val="24"/>
        </w:rPr>
        <w:t>(глава утратила силу в соответствии с НО-88-</w:t>
      </w:r>
      <w:r w:rsidRPr="005430ED">
        <w:rPr>
          <w:rFonts w:ascii="GHEA Grapalat" w:hAnsi="GHEA Grapalat"/>
          <w:b/>
          <w:i/>
          <w:sz w:val="24"/>
          <w:szCs w:val="24"/>
          <w:lang w:val="en-US"/>
        </w:rPr>
        <w:t>N</w:t>
      </w:r>
      <w:r w:rsidRPr="005430ED">
        <w:rPr>
          <w:rFonts w:ascii="GHEA Grapalat" w:hAnsi="GHEA Grapalat"/>
          <w:b/>
          <w:i/>
          <w:sz w:val="24"/>
          <w:szCs w:val="24"/>
        </w:rPr>
        <w:t xml:space="preserve"> от 23 марта 2022 года)</w:t>
      </w:r>
    </w:p>
    <w:p w:rsidR="00136576" w:rsidRPr="00CF05E6" w:rsidRDefault="00136576" w:rsidP="00D25062">
      <w:pPr>
        <w:widowControl w:val="0"/>
        <w:spacing w:after="160" w:line="346" w:lineRule="auto"/>
        <w:ind w:left="567" w:right="566"/>
        <w:jc w:val="center"/>
        <w:rPr>
          <w:rFonts w:ascii="GHEA Grapalat" w:hAnsi="GHEA Grapalat"/>
          <w:sz w:val="24"/>
          <w:szCs w:val="24"/>
        </w:rPr>
      </w:pPr>
    </w:p>
    <w:p w:rsidR="00803A65" w:rsidRPr="00CF05E6" w:rsidRDefault="00136576" w:rsidP="00D25062">
      <w:pPr>
        <w:widowControl w:val="0"/>
        <w:spacing w:after="160" w:line="346" w:lineRule="auto"/>
        <w:ind w:left="567" w:right="566"/>
        <w:jc w:val="center"/>
        <w:rPr>
          <w:rFonts w:ascii="GHEA Grapalat" w:hAnsi="GHEA Grapalat"/>
          <w:b/>
          <w:sz w:val="24"/>
          <w:szCs w:val="24"/>
        </w:rPr>
      </w:pPr>
      <w:r w:rsidRPr="00CF05E6">
        <w:rPr>
          <w:rFonts w:ascii="GHEA Grapalat" w:hAnsi="GHEA Grapalat"/>
          <w:b/>
          <w:sz w:val="24"/>
          <w:szCs w:val="24"/>
        </w:rPr>
        <w:t>РАЗДЕЛ 16</w:t>
      </w:r>
    </w:p>
    <w:p w:rsidR="00136576" w:rsidRPr="00CF05E6" w:rsidRDefault="00136576" w:rsidP="00D25062">
      <w:pPr>
        <w:widowControl w:val="0"/>
        <w:spacing w:after="160" w:line="346" w:lineRule="auto"/>
        <w:ind w:left="567" w:right="566"/>
        <w:jc w:val="center"/>
        <w:rPr>
          <w:rFonts w:ascii="GHEA Grapalat" w:hAnsi="GHEA Grapalat"/>
          <w:b/>
          <w:sz w:val="24"/>
          <w:szCs w:val="24"/>
        </w:rPr>
      </w:pPr>
      <w:r w:rsidRPr="00CF05E6">
        <w:rPr>
          <w:rFonts w:ascii="GHEA Grapalat" w:hAnsi="GHEA Grapalat"/>
          <w:b/>
          <w:sz w:val="24"/>
          <w:szCs w:val="24"/>
        </w:rPr>
        <w:t>НАЛОГОВЫЕ ОБЯЗАТЕЛЬСТВА И ДЕБЕТОВЫЕ СУММЫ НАЛОГОПЛАТЕЛЬЩИКОВ</w:t>
      </w:r>
    </w:p>
    <w:p w:rsidR="00136576" w:rsidRPr="00CF05E6" w:rsidRDefault="00136576" w:rsidP="00D25062">
      <w:pPr>
        <w:widowControl w:val="0"/>
        <w:spacing w:after="160" w:line="346" w:lineRule="auto"/>
        <w:ind w:left="567" w:right="566"/>
        <w:jc w:val="center"/>
        <w:rPr>
          <w:rFonts w:ascii="GHEA Grapalat" w:hAnsi="GHEA Grapalat"/>
          <w:b/>
          <w:sz w:val="24"/>
          <w:szCs w:val="24"/>
        </w:rPr>
      </w:pPr>
    </w:p>
    <w:p w:rsidR="00136576" w:rsidRPr="00CF05E6" w:rsidRDefault="00136576" w:rsidP="00D25062">
      <w:pPr>
        <w:widowControl w:val="0"/>
        <w:spacing w:after="160" w:line="346" w:lineRule="auto"/>
        <w:ind w:left="567" w:right="566"/>
        <w:jc w:val="center"/>
        <w:rPr>
          <w:rFonts w:ascii="GHEA Grapalat" w:hAnsi="GHEA Grapalat"/>
          <w:b/>
          <w:sz w:val="24"/>
          <w:szCs w:val="24"/>
        </w:rPr>
      </w:pPr>
    </w:p>
    <w:p w:rsidR="00803A65" w:rsidRPr="00CF05E6" w:rsidRDefault="00136576" w:rsidP="00D25062">
      <w:pPr>
        <w:widowControl w:val="0"/>
        <w:spacing w:after="160" w:line="346" w:lineRule="auto"/>
        <w:ind w:left="567" w:right="566"/>
        <w:jc w:val="center"/>
        <w:rPr>
          <w:rFonts w:ascii="GHEA Grapalat" w:hAnsi="GHEA Grapalat"/>
          <w:b/>
          <w:sz w:val="24"/>
          <w:szCs w:val="24"/>
        </w:rPr>
      </w:pPr>
      <w:r w:rsidRPr="00CF05E6">
        <w:rPr>
          <w:rFonts w:ascii="GHEA Grapalat" w:hAnsi="GHEA Grapalat"/>
          <w:b/>
          <w:sz w:val="24"/>
          <w:szCs w:val="24"/>
        </w:rPr>
        <w:t>ГЛАВА 66</w:t>
      </w:r>
    </w:p>
    <w:p w:rsidR="00136576" w:rsidRPr="00CF05E6" w:rsidRDefault="00136576" w:rsidP="00D25062">
      <w:pPr>
        <w:widowControl w:val="0"/>
        <w:spacing w:after="160" w:line="346" w:lineRule="auto"/>
        <w:ind w:left="567" w:right="566"/>
        <w:jc w:val="center"/>
        <w:rPr>
          <w:rFonts w:ascii="GHEA Grapalat" w:hAnsi="GHEA Grapalat"/>
          <w:b/>
          <w:i/>
          <w:sz w:val="24"/>
          <w:szCs w:val="24"/>
        </w:rPr>
      </w:pPr>
      <w:r w:rsidRPr="00CF05E6">
        <w:rPr>
          <w:rFonts w:ascii="GHEA Grapalat" w:hAnsi="GHEA Grapalat"/>
          <w:b/>
          <w:i/>
          <w:sz w:val="24"/>
          <w:szCs w:val="24"/>
        </w:rPr>
        <w:t>УЧЕТ НАЛОГОВЫХ ОБЯЗАТЕЛЬСТВ И ДЕБЕТОВЫХ СУММ НАЛОГОПЛАТЕЛЬЩИКОВ НАЛОГОВЫМ ОРГАНОМ</w:t>
      </w:r>
    </w:p>
    <w:p w:rsidR="00136576" w:rsidRPr="00CF05E6" w:rsidRDefault="00136576" w:rsidP="00D25062">
      <w:pPr>
        <w:widowControl w:val="0"/>
        <w:spacing w:after="160" w:line="346"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25062">
        <w:trPr>
          <w:tblCellSpacing w:w="7" w:type="dxa"/>
        </w:trPr>
        <w:tc>
          <w:tcPr>
            <w:tcW w:w="1836" w:type="dxa"/>
            <w:hideMark/>
          </w:tcPr>
          <w:p w:rsidR="00136576" w:rsidRPr="00CF05E6" w:rsidRDefault="00136576" w:rsidP="00D25062">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318.</w:t>
            </w:r>
          </w:p>
        </w:tc>
        <w:tc>
          <w:tcPr>
            <w:tcW w:w="7221" w:type="dxa"/>
            <w:hideMark/>
          </w:tcPr>
          <w:p w:rsidR="00136576" w:rsidRPr="00CF05E6" w:rsidRDefault="00136576" w:rsidP="00D25062">
            <w:pPr>
              <w:widowControl w:val="0"/>
              <w:spacing w:after="160" w:line="346" w:lineRule="auto"/>
              <w:ind w:left="88"/>
              <w:rPr>
                <w:rFonts w:ascii="GHEA Grapalat" w:hAnsi="GHEA Grapalat"/>
                <w:b/>
                <w:sz w:val="24"/>
                <w:szCs w:val="24"/>
              </w:rPr>
            </w:pPr>
            <w:r w:rsidRPr="00CF05E6">
              <w:rPr>
                <w:rFonts w:ascii="GHEA Grapalat" w:hAnsi="GHEA Grapalat"/>
                <w:b/>
                <w:sz w:val="24"/>
                <w:szCs w:val="24"/>
              </w:rPr>
              <w:t>Единица измерения учета налоговых обязательств и дебетовых сумм налогоплательщиков</w:t>
            </w:r>
          </w:p>
        </w:tc>
      </w:tr>
    </w:tbl>
    <w:p w:rsidR="0054032C" w:rsidRPr="00CF05E6" w:rsidRDefault="00136576" w:rsidP="00D2506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налоговых расчетах, а также в уведомлениях, справках, протоколах, актах проверки и иных документах, составляемых и выдаваемых налогоплательщику налоговым органом, в качестве единицы измерения для учета сумм налоговых обязательств налогоплательщика, дебетовых сумм и подлежащих возмещению сумм принимается драм (лумы не принимаются в счет).</w:t>
      </w:r>
    </w:p>
    <w:p w:rsidR="0054032C" w:rsidRPr="00CF05E6" w:rsidRDefault="0054032C" w:rsidP="00D25062">
      <w:pPr>
        <w:widowControl w:val="0"/>
        <w:tabs>
          <w:tab w:val="left" w:pos="1134"/>
        </w:tabs>
        <w:spacing w:after="160" w:line="346"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25062">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319.</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Учет налоговых обязательств и дебетовых сумм налогоплательщиков</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pacing w:val="-6"/>
          <w:sz w:val="24"/>
          <w:szCs w:val="24"/>
        </w:rPr>
        <w:t>1.</w:t>
      </w:r>
      <w:r w:rsidRPr="00CF05E6">
        <w:rPr>
          <w:rFonts w:ascii="GHEA Grapalat" w:hAnsi="GHEA Grapalat"/>
          <w:spacing w:val="-6"/>
          <w:sz w:val="24"/>
          <w:szCs w:val="24"/>
        </w:rPr>
        <w:tab/>
        <w:t>Налоговые обязательства и дебетовые суммы, возникшие по налоговым расчетам, учитываются в налоговом органе по дате представления налогового расчета</w:t>
      </w:r>
      <w:r w:rsidR="004144D9" w:rsidRPr="00CF05E6">
        <w:rPr>
          <w:rFonts w:ascii="GHEA Grapalat" w:hAnsi="GHEA Grapalat"/>
          <w:spacing w:val="-6"/>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Налоговое обязательство, возникшее по скорректированным налоговым расчетам, представленным за тот же отчетный период, учитывается в</w:t>
      </w:r>
      <w:r w:rsidRPr="00CF05E6">
        <w:rPr>
          <w:rFonts w:ascii="Courier New" w:hAnsi="Courier New" w:cs="Courier New"/>
          <w:sz w:val="24"/>
          <w:szCs w:val="24"/>
        </w:rPr>
        <w:t> </w:t>
      </w:r>
      <w:r w:rsidRPr="00CF05E6">
        <w:rPr>
          <w:rFonts w:ascii="GHEA Grapalat" w:hAnsi="GHEA Grapalat"/>
          <w:sz w:val="24"/>
          <w:szCs w:val="24"/>
        </w:rPr>
        <w:t>хронологическом порядке в размере разницы данных, включенных в</w:t>
      </w:r>
      <w:r w:rsidRPr="00CF05E6">
        <w:rPr>
          <w:rFonts w:ascii="Courier New" w:hAnsi="Courier New" w:cs="Courier New"/>
          <w:sz w:val="24"/>
          <w:szCs w:val="24"/>
        </w:rPr>
        <w:t> </w:t>
      </w:r>
      <w:r w:rsidRPr="00CF05E6">
        <w:rPr>
          <w:rFonts w:ascii="GHEA Grapalat" w:hAnsi="GHEA Grapalat"/>
          <w:sz w:val="24"/>
          <w:szCs w:val="24"/>
        </w:rPr>
        <w:t>скорректированный и предыдущий налоговый расчет. Положительная разница учитывается в качестве налогового обязательства, а отрицательная разница — в</w:t>
      </w:r>
      <w:r w:rsidRPr="00CF05E6">
        <w:rPr>
          <w:rFonts w:ascii="Courier New" w:hAnsi="Courier New" w:cs="Courier New"/>
          <w:sz w:val="24"/>
          <w:szCs w:val="24"/>
        </w:rPr>
        <w:t> </w:t>
      </w:r>
      <w:r w:rsidRPr="00CF05E6">
        <w:rPr>
          <w:rFonts w:ascii="GHEA Grapalat" w:hAnsi="GHEA Grapalat"/>
          <w:sz w:val="24"/>
          <w:szCs w:val="24"/>
        </w:rPr>
        <w:t>качестве дебетовой суммы (суммы, уменьшаемой из налогового обязательства).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3</w:t>
      </w:r>
      <w:r w:rsidRPr="00CF05E6">
        <w:rPr>
          <w:rFonts w:ascii="GHEA Grapalat" w:hAnsi="GHEA Grapalat"/>
          <w:spacing w:val="-6"/>
          <w:sz w:val="24"/>
          <w:szCs w:val="24"/>
        </w:rPr>
        <w:tab/>
        <w:t>Дебетовая сумма, возникшая по скорректированным налоговым расчетам, представленным за тот же отчетный период, учитывается в</w:t>
      </w:r>
      <w:r w:rsidRPr="00CF05E6">
        <w:rPr>
          <w:rFonts w:ascii="Courier New" w:hAnsi="Courier New" w:cs="Courier New"/>
          <w:spacing w:val="-6"/>
          <w:sz w:val="24"/>
          <w:szCs w:val="24"/>
        </w:rPr>
        <w:t> </w:t>
      </w:r>
      <w:r w:rsidRPr="00CF05E6">
        <w:rPr>
          <w:rFonts w:ascii="GHEA Grapalat" w:hAnsi="GHEA Grapalat"/>
          <w:spacing w:val="-6"/>
          <w:sz w:val="24"/>
          <w:szCs w:val="24"/>
        </w:rPr>
        <w:t>хронологическом порядке в размере разницы данных, включенных в</w:t>
      </w:r>
      <w:r w:rsidRPr="00CF05E6">
        <w:rPr>
          <w:rFonts w:ascii="Courier New" w:hAnsi="Courier New" w:cs="Courier New"/>
          <w:spacing w:val="-6"/>
          <w:sz w:val="24"/>
          <w:szCs w:val="24"/>
        </w:rPr>
        <w:t> </w:t>
      </w:r>
      <w:r w:rsidRPr="00CF05E6">
        <w:rPr>
          <w:rFonts w:ascii="GHEA Grapalat" w:hAnsi="GHEA Grapalat"/>
          <w:spacing w:val="-6"/>
          <w:sz w:val="24"/>
          <w:szCs w:val="24"/>
        </w:rPr>
        <w:t>скорректированный и предыдущий налоговый расчет. Положительная разница дебетовой суммы учитывается</w:t>
      </w:r>
      <w:r w:rsidRPr="00CF05E6">
        <w:rPr>
          <w:rFonts w:ascii="GHEA Grapalat" w:hAnsi="GHEA Grapalat"/>
          <w:sz w:val="24"/>
          <w:szCs w:val="24"/>
        </w:rPr>
        <w:t xml:space="preserve"> в качестве дебетовой суммы (суммы, уменьшаемой из налогового обязательства), а отрицательная разница — в качестве налогового обязательства.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Установленные Кодексом авансовые платежи учитываются по</w:t>
      </w:r>
      <w:r w:rsidRPr="00CF05E6">
        <w:rPr>
          <w:rFonts w:ascii="Courier New" w:hAnsi="Courier New" w:cs="Courier New"/>
          <w:sz w:val="24"/>
          <w:szCs w:val="24"/>
        </w:rPr>
        <w:t> </w:t>
      </w:r>
      <w:r w:rsidRPr="00CF05E6">
        <w:rPr>
          <w:rFonts w:ascii="GHEA Grapalat" w:hAnsi="GHEA Grapalat"/>
          <w:sz w:val="24"/>
          <w:szCs w:val="24"/>
        </w:rPr>
        <w:t>предельным срокам их уплаты.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 xml:space="preserve">В случаях, установленных Кодексом и законами Республики Армения </w:t>
      </w:r>
      <w:r w:rsidRPr="00D25062">
        <w:rPr>
          <w:rFonts w:ascii="GHEA Grapalat" w:hAnsi="GHEA Grapalat"/>
          <w:spacing w:val="-4"/>
          <w:sz w:val="24"/>
          <w:szCs w:val="24"/>
        </w:rPr>
        <w:t>о</w:t>
      </w:r>
      <w:r w:rsidRPr="00D25062">
        <w:rPr>
          <w:rFonts w:ascii="Courier New" w:hAnsi="Courier New" w:cs="Courier New"/>
          <w:spacing w:val="-4"/>
          <w:sz w:val="24"/>
          <w:szCs w:val="24"/>
        </w:rPr>
        <w:t> </w:t>
      </w:r>
      <w:r w:rsidRPr="00D25062">
        <w:rPr>
          <w:rFonts w:ascii="GHEA Grapalat" w:hAnsi="GHEA Grapalat"/>
          <w:spacing w:val="-4"/>
          <w:sz w:val="24"/>
          <w:szCs w:val="24"/>
        </w:rPr>
        <w:t>сборах, при изменении налоговых обязательств (в том числе авансовых платежей) или дебетовых сумм перерасчет производится только по части налога, к</w:t>
      </w:r>
      <w:r w:rsidRPr="00D25062">
        <w:rPr>
          <w:rFonts w:ascii="Courier New" w:hAnsi="Courier New" w:cs="Courier New"/>
          <w:spacing w:val="-4"/>
          <w:sz w:val="24"/>
          <w:szCs w:val="24"/>
        </w:rPr>
        <w:t> </w:t>
      </w:r>
      <w:r w:rsidRPr="00D25062">
        <w:rPr>
          <w:rFonts w:ascii="GHEA Grapalat" w:hAnsi="GHEA Grapalat"/>
          <w:spacing w:val="-4"/>
          <w:sz w:val="24"/>
          <w:szCs w:val="24"/>
        </w:rPr>
        <w:t>которому относится изменение. Суммы, подлежащие зачислению на единый счет, возникшие в результате указанных в настоящей части изменений, налоговый орган зачисляет на единый счет налогоплательщика (за исключением возмещаемых сумм, возникших при изменении налоговых обязательств либо дебетовых сумм по НДС или акцизному налогу, которые считаются дебетовыми суммами), а при возникновении налогового обязательства — начиная с</w:t>
      </w:r>
      <w:r w:rsidRPr="00D25062">
        <w:rPr>
          <w:rFonts w:ascii="Courier New" w:hAnsi="Courier New" w:cs="Courier New"/>
          <w:spacing w:val="-4"/>
          <w:sz w:val="24"/>
          <w:szCs w:val="24"/>
        </w:rPr>
        <w:t> </w:t>
      </w:r>
      <w:r w:rsidRPr="00D25062">
        <w:rPr>
          <w:rFonts w:ascii="GHEA Grapalat" w:hAnsi="GHEA Grapalat"/>
          <w:spacing w:val="-4"/>
          <w:sz w:val="24"/>
          <w:szCs w:val="24"/>
        </w:rPr>
        <w:t>предельного срока уплаты первоначального налога, исчисляются пени. Указанный в настоящей</w:t>
      </w:r>
      <w:r w:rsidRPr="00CF05E6">
        <w:rPr>
          <w:rFonts w:ascii="GHEA Grapalat" w:hAnsi="GHEA Grapalat"/>
          <w:sz w:val="24"/>
          <w:szCs w:val="24"/>
        </w:rPr>
        <w:t xml:space="preserve"> части принцип применяется также в случае, указанном в</w:t>
      </w:r>
      <w:r w:rsidRPr="00CF05E6">
        <w:rPr>
          <w:rFonts w:ascii="Courier New" w:hAnsi="Courier New" w:cs="Courier New"/>
          <w:sz w:val="24"/>
          <w:szCs w:val="24"/>
        </w:rPr>
        <w:t> </w:t>
      </w:r>
      <w:r w:rsidRPr="00CF05E6">
        <w:rPr>
          <w:rFonts w:ascii="GHEA Grapalat" w:hAnsi="GHEA Grapalat"/>
          <w:sz w:val="24"/>
          <w:szCs w:val="24"/>
        </w:rPr>
        <w:t>части 3 статьи 321 Кодекса.</w:t>
      </w:r>
    </w:p>
    <w:p w:rsidR="0054032C" w:rsidRPr="00CF05E6" w:rsidRDefault="005E0E39"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319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227019" w:rsidRPr="00CF05E6">
        <w:rPr>
          <w:rFonts w:ascii="Courier New" w:hAnsi="Courier New" w:cs="Courier New"/>
          <w:b/>
          <w:i/>
          <w:sz w:val="24"/>
          <w:szCs w:val="24"/>
          <w:lang w:val="en-US"/>
        </w:rPr>
        <w:t> </w:t>
      </w:r>
      <w:r w:rsidRPr="00CF05E6">
        <w:rPr>
          <w:rFonts w:ascii="GHEA Grapalat" w:hAnsi="GHEA Grapalat"/>
          <w:b/>
          <w:i/>
          <w:sz w:val="24"/>
          <w:szCs w:val="24"/>
        </w:rPr>
        <w:t>года)</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D25062">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320.</w:t>
            </w:r>
          </w:p>
        </w:tc>
        <w:tc>
          <w:tcPr>
            <w:tcW w:w="7363"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Учет налоговых обязательств, дебетовых сумм, возникших по актам проверки (протоколам обследования, административным актам)</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Налоговые обязательства налогоплательщика в отношении государственного бюджета, и дебетовые суммы, зарегистрированные по</w:t>
      </w:r>
      <w:r w:rsidRPr="00CF05E6">
        <w:rPr>
          <w:rFonts w:ascii="Courier New" w:hAnsi="Courier New" w:cs="Courier New"/>
          <w:sz w:val="24"/>
          <w:szCs w:val="24"/>
        </w:rPr>
        <w:t> </w:t>
      </w:r>
      <w:r w:rsidRPr="00CF05E6">
        <w:rPr>
          <w:rFonts w:ascii="GHEA Grapalat" w:hAnsi="GHEA Grapalat"/>
          <w:sz w:val="24"/>
          <w:szCs w:val="24"/>
        </w:rPr>
        <w:t xml:space="preserve">результатам проверки (обследования, оперативно-розыскных мероприятий), осуществленной у налогоплательщика налоговым </w:t>
      </w:r>
      <w:r w:rsidR="0004749E" w:rsidRPr="00CF05E6">
        <w:rPr>
          <w:rFonts w:ascii="GHEA Grapalat" w:hAnsi="GHEA Grapalat"/>
          <w:sz w:val="24"/>
          <w:szCs w:val="24"/>
        </w:rPr>
        <w:t>органом</w:t>
      </w:r>
      <w:r w:rsidRPr="00CF05E6">
        <w:rPr>
          <w:rFonts w:ascii="GHEA Grapalat" w:hAnsi="GHEA Grapalat"/>
          <w:sz w:val="24"/>
          <w:szCs w:val="24"/>
        </w:rPr>
        <w:t>, учитываются соответственно по дате составления акта проверки (протокола обследования, административного акта), но не позднее дня закрытия предписания (решения), являющегося основанием для проведения проверки (обследования, оперативно-розыскных мероприятий), без изменения остатков, имеющихся по состоянию на</w:t>
      </w:r>
      <w:r w:rsidRPr="00CF05E6">
        <w:rPr>
          <w:rFonts w:ascii="Courier New" w:hAnsi="Courier New" w:cs="Courier New"/>
          <w:sz w:val="24"/>
          <w:szCs w:val="24"/>
        </w:rPr>
        <w:t> </w:t>
      </w:r>
      <w:r w:rsidRPr="00CF05E6">
        <w:rPr>
          <w:rFonts w:ascii="GHEA Grapalat" w:hAnsi="GHEA Grapalat"/>
          <w:sz w:val="24"/>
          <w:szCs w:val="24"/>
        </w:rPr>
        <w:t>этот день.</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2.</w:t>
      </w:r>
      <w:r w:rsidRPr="00CF05E6">
        <w:rPr>
          <w:rFonts w:ascii="GHEA Grapalat" w:hAnsi="GHEA Grapalat"/>
          <w:sz w:val="24"/>
          <w:szCs w:val="24"/>
        </w:rPr>
        <w:tab/>
        <w:t>Пени и штрафы в отношении налоговых обязательств по акту проверки (протоколу обследования) исчисляются до дня составления акта проверки, без</w:t>
      </w:r>
      <w:r w:rsidRPr="00CF05E6">
        <w:rPr>
          <w:rFonts w:ascii="Courier New" w:hAnsi="Courier New" w:cs="Courier New"/>
          <w:sz w:val="24"/>
          <w:szCs w:val="24"/>
        </w:rPr>
        <w:t> </w:t>
      </w:r>
      <w:r w:rsidRPr="00CF05E6">
        <w:rPr>
          <w:rFonts w:ascii="GHEA Grapalat" w:hAnsi="GHEA Grapalat"/>
          <w:sz w:val="24"/>
          <w:szCs w:val="24"/>
        </w:rPr>
        <w:t>учета дебетовых сумм (в том числе дополнительных дебетовых сумм, зафиксированных той же проверкой (тем же обследованием)).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Пени не исчисляются в отношении дополнительных сумм авансовых платежей по налогу.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r>
      <w:r w:rsidR="001B23AF" w:rsidRPr="00CF05E6">
        <w:rPr>
          <w:rFonts w:ascii="GHEA Grapalat" w:hAnsi="GHEA Grapalat"/>
          <w:color w:val="000000"/>
          <w:sz w:val="24"/>
          <w:szCs w:val="24"/>
        </w:rPr>
        <w:t>В отношении предъявленных актом проверки (протоколом обследования) сумм пени не начисляются за двухмесячный срок становления этих сумм необжалуемыми и за 10-дневный срок их уплаты</w:t>
      </w:r>
      <w:r w:rsidRPr="00CF05E6">
        <w:rPr>
          <w:rFonts w:ascii="GHEA Grapalat" w:hAnsi="GHEA Grapalat"/>
          <w:sz w:val="24"/>
          <w:szCs w:val="24"/>
        </w:rPr>
        <w:t>.</w:t>
      </w:r>
    </w:p>
    <w:p w:rsidR="0054032C" w:rsidRPr="00CF05E6" w:rsidRDefault="005E0E39"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320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227019" w:rsidRPr="00CF05E6">
        <w:rPr>
          <w:rFonts w:ascii="Courier New" w:hAnsi="Courier New" w:cs="Courier New"/>
          <w:b/>
          <w:i/>
          <w:sz w:val="24"/>
          <w:szCs w:val="24"/>
          <w:lang w:val="en-US"/>
        </w:rPr>
        <w:t> </w:t>
      </w:r>
      <w:r w:rsidRPr="00CF05E6">
        <w:rPr>
          <w:rFonts w:ascii="GHEA Grapalat" w:hAnsi="GHEA Grapalat"/>
          <w:b/>
          <w:i/>
          <w:sz w:val="24"/>
          <w:szCs w:val="24"/>
        </w:rPr>
        <w:t>года</w:t>
      </w:r>
      <w:r w:rsidR="001B23AF" w:rsidRPr="00CF05E6">
        <w:rPr>
          <w:rFonts w:ascii="GHEA Grapalat" w:hAnsi="GHEA Grapalat"/>
          <w:b/>
          <w:i/>
          <w:sz w:val="24"/>
          <w:szCs w:val="24"/>
        </w:rPr>
        <w:t xml:space="preserve">, отредактирована в соответствии с </w:t>
      </w:r>
      <w:r w:rsidR="001B23AF" w:rsidRPr="00CF05E6">
        <w:rPr>
          <w:rFonts w:ascii="GHEA Grapalat" w:hAnsi="GHEA Grapalat"/>
          <w:b/>
          <w:i/>
          <w:sz w:val="24"/>
          <w:szCs w:val="24"/>
          <w:lang w:val="en-US"/>
        </w:rPr>
        <w:t>HO</w:t>
      </w:r>
      <w:r w:rsidR="001B23AF" w:rsidRPr="00CF05E6">
        <w:rPr>
          <w:rFonts w:ascii="GHEA Grapalat" w:hAnsi="GHEA Grapalat"/>
          <w:b/>
          <w:i/>
          <w:sz w:val="24"/>
          <w:szCs w:val="24"/>
        </w:rPr>
        <w:t>-338-</w:t>
      </w:r>
      <w:r w:rsidR="001B23AF" w:rsidRPr="00CF05E6">
        <w:rPr>
          <w:rFonts w:ascii="GHEA Grapalat" w:hAnsi="GHEA Grapalat"/>
          <w:b/>
          <w:i/>
          <w:sz w:val="24"/>
          <w:szCs w:val="24"/>
          <w:lang w:val="en-US"/>
        </w:rPr>
        <w:t>N</w:t>
      </w:r>
      <w:r w:rsidR="001B23AF" w:rsidRPr="00CF05E6">
        <w:rPr>
          <w:rFonts w:ascii="GHEA Grapalat" w:hAnsi="GHEA Grapalat"/>
          <w:b/>
          <w:i/>
          <w:sz w:val="24"/>
          <w:szCs w:val="24"/>
        </w:rPr>
        <w:t xml:space="preserve"> от 21 июня 2018</w:t>
      </w:r>
      <w:r w:rsidR="00803A65" w:rsidRPr="00CF05E6">
        <w:rPr>
          <w:rFonts w:ascii="Courier New" w:hAnsi="Courier New" w:cs="Courier New"/>
          <w:b/>
          <w:i/>
          <w:sz w:val="24"/>
          <w:szCs w:val="24"/>
        </w:rPr>
        <w:t> </w:t>
      </w:r>
      <w:r w:rsidR="001B23AF" w:rsidRPr="00CF05E6">
        <w:rPr>
          <w:rFonts w:ascii="GHEA Grapalat" w:hAnsi="GHEA Grapalat"/>
          <w:b/>
          <w:i/>
          <w:sz w:val="24"/>
          <w:szCs w:val="24"/>
        </w:rPr>
        <w:t>года</w:t>
      </w:r>
      <w:r w:rsidRPr="00CF05E6">
        <w:rPr>
          <w:rFonts w:ascii="GHEA Grapalat" w:hAnsi="GHEA Grapalat"/>
          <w:b/>
          <w:i/>
          <w:sz w:val="24"/>
          <w:szCs w:val="24"/>
        </w:rPr>
        <w:t>)</w:t>
      </w:r>
    </w:p>
    <w:p w:rsidR="00D25062" w:rsidRDefault="00D25062">
      <w:pPr>
        <w:rPr>
          <w:rFonts w:ascii="GHEA Grapalat" w:hAnsi="GHEA Grapalat"/>
          <w:sz w:val="24"/>
          <w:szCs w:val="24"/>
        </w:rPr>
      </w:pPr>
      <w:r>
        <w:rPr>
          <w:rFonts w:ascii="GHEA Grapalat" w:hAnsi="GHEA Grapalat"/>
          <w:sz w:val="24"/>
          <w:szCs w:val="24"/>
        </w:rPr>
        <w:br w:type="page"/>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D25062">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321.</w:t>
            </w:r>
          </w:p>
        </w:tc>
        <w:tc>
          <w:tcPr>
            <w:tcW w:w="7363"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Учет сумм, пересчитанных по актам повторной проверки, на основании решений апелляционной комиссии и суда</w:t>
            </w:r>
          </w:p>
        </w:tc>
      </w:tr>
    </w:tbl>
    <w:p w:rsidR="007C369B" w:rsidRPr="00CF05E6" w:rsidRDefault="00AC44C8" w:rsidP="0022062F">
      <w:pPr>
        <w:widowControl w:val="0"/>
        <w:spacing w:after="160" w:line="360" w:lineRule="auto"/>
        <w:jc w:val="center"/>
        <w:rPr>
          <w:rFonts w:ascii="GHEA Grapalat" w:hAnsi="GHEA Grapalat"/>
          <w:b/>
          <w:i/>
          <w:sz w:val="24"/>
          <w:szCs w:val="24"/>
        </w:rPr>
      </w:pPr>
      <w:r w:rsidRPr="00CF05E6">
        <w:rPr>
          <w:rFonts w:ascii="GHEA Grapalat" w:hAnsi="GHEA Grapalat"/>
          <w:b/>
          <w:i/>
          <w:sz w:val="24"/>
          <w:szCs w:val="24"/>
        </w:rPr>
        <w:t xml:space="preserve">(заголовок изменен </w:t>
      </w:r>
      <w:r w:rsidR="007D256C" w:rsidRPr="00CF05E6">
        <w:rPr>
          <w:rFonts w:ascii="GHEA Grapalat" w:hAnsi="GHEA Grapalat"/>
          <w:b/>
          <w:i/>
          <w:sz w:val="24"/>
          <w:szCs w:val="24"/>
        </w:rPr>
        <w:t xml:space="preserve">в соответствии с </w:t>
      </w:r>
      <w:r w:rsidR="007D256C" w:rsidRPr="00CF05E6">
        <w:rPr>
          <w:rFonts w:ascii="GHEA Grapalat" w:hAnsi="GHEA Grapalat"/>
          <w:b/>
          <w:i/>
          <w:sz w:val="24"/>
          <w:szCs w:val="24"/>
          <w:lang w:val="en-US"/>
        </w:rPr>
        <w:t>HO</w:t>
      </w:r>
      <w:r w:rsidR="007D256C" w:rsidRPr="00CF05E6">
        <w:rPr>
          <w:rFonts w:ascii="GHEA Grapalat" w:hAnsi="GHEA Grapalat"/>
          <w:b/>
          <w:i/>
          <w:sz w:val="24"/>
          <w:szCs w:val="24"/>
        </w:rPr>
        <w:t>-338-</w:t>
      </w:r>
      <w:r w:rsidR="007D256C" w:rsidRPr="00CF05E6">
        <w:rPr>
          <w:rFonts w:ascii="GHEA Grapalat" w:hAnsi="GHEA Grapalat"/>
          <w:b/>
          <w:i/>
          <w:sz w:val="24"/>
          <w:szCs w:val="24"/>
          <w:lang w:val="en-US"/>
        </w:rPr>
        <w:t>N</w:t>
      </w:r>
      <w:r w:rsidR="007D256C" w:rsidRPr="00CF05E6">
        <w:rPr>
          <w:rFonts w:ascii="GHEA Grapalat" w:hAnsi="GHEA Grapalat"/>
          <w:b/>
          <w:i/>
          <w:sz w:val="24"/>
          <w:szCs w:val="24"/>
        </w:rPr>
        <w:t xml:space="preserve"> от 21 июня 2018 года</w:t>
      </w:r>
      <w:r w:rsidRPr="00CF05E6">
        <w:rPr>
          <w:rFonts w:ascii="GHEA Grapalat" w:hAnsi="GHEA Grapalat"/>
          <w:b/>
          <w:i/>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Суммарные разницы результатов повторной проверки и предыдущей проверки (или повторной проверки) учитываются на день составления акта повторной проверки согласно статье 320 Кодекса (независимо от учета изменения видов нарушения).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случае обжалования действий (или бездействия) налогового органа или налогового служащего комиссии по обжалованию, представление заявления-жалобы не приостанавливает исчисления пеней.</w:t>
      </w:r>
    </w:p>
    <w:p w:rsidR="0054032C"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случае признания акта проверки (повторной проверки), протокола обследования или административного акта недействительным по решению комиссии по обжалованию или суда, а также при установленных частью 6 статьи 44 Кодекса случаях записи, произведенные на карточках лицевого счета (на</w:t>
      </w:r>
      <w:r w:rsidRPr="00CF05E6">
        <w:rPr>
          <w:rFonts w:ascii="Courier New" w:hAnsi="Courier New" w:cs="Courier New"/>
          <w:sz w:val="24"/>
          <w:szCs w:val="24"/>
        </w:rPr>
        <w:t> </w:t>
      </w:r>
      <w:r w:rsidRPr="00CF05E6">
        <w:rPr>
          <w:rFonts w:ascii="GHEA Grapalat" w:hAnsi="GHEA Grapalat"/>
          <w:sz w:val="24"/>
          <w:szCs w:val="24"/>
        </w:rPr>
        <w:t>специальных карточках лицевого счета) подлежат изменению, а в случае частичного изменения записываются суммарные разницы результатов данного и предыдущего решения и проверки (ревизии, обследования, оперативно-розыскных мероприятий) в соответствии со статьей 320 Кодекса.</w:t>
      </w:r>
    </w:p>
    <w:p w:rsidR="00227019" w:rsidRPr="008A610E" w:rsidRDefault="007D256C"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pacing w:val="-6"/>
          <w:sz w:val="24"/>
          <w:szCs w:val="24"/>
        </w:rPr>
        <w:t xml:space="preserve">(статья 321 изменена в соответствии с </w:t>
      </w:r>
      <w:r w:rsidRPr="00CF05E6">
        <w:rPr>
          <w:rFonts w:ascii="GHEA Grapalat" w:hAnsi="GHEA Grapalat"/>
          <w:b/>
          <w:i/>
          <w:spacing w:val="-6"/>
          <w:sz w:val="24"/>
          <w:szCs w:val="24"/>
          <w:lang w:val="en-US"/>
        </w:rPr>
        <w:t>HO</w:t>
      </w:r>
      <w:r w:rsidRPr="00CF05E6">
        <w:rPr>
          <w:rFonts w:ascii="GHEA Grapalat" w:hAnsi="GHEA Grapalat"/>
          <w:b/>
          <w:i/>
          <w:spacing w:val="-6"/>
          <w:sz w:val="24"/>
          <w:szCs w:val="24"/>
        </w:rPr>
        <w:t>-338-</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21 июня 2018</w:t>
      </w:r>
      <w:r w:rsidRPr="00CF05E6">
        <w:rPr>
          <w:rFonts w:ascii="GHEA Grapalat" w:hAnsi="GHEA Grapalat"/>
          <w:b/>
          <w:i/>
          <w:sz w:val="24"/>
          <w:szCs w:val="24"/>
        </w:rPr>
        <w:t xml:space="preserve"> года)</w:t>
      </w:r>
    </w:p>
    <w:p w:rsidR="00D25062" w:rsidRPr="008A610E" w:rsidRDefault="00D25062"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25062">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322.</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Особенности учета обязательств и дебетовых сумм при</w:t>
            </w:r>
            <w:r w:rsidRPr="00CF05E6">
              <w:rPr>
                <w:rFonts w:ascii="Courier New" w:hAnsi="Courier New" w:cs="Courier New"/>
                <w:b/>
                <w:sz w:val="24"/>
                <w:szCs w:val="24"/>
              </w:rPr>
              <w:t> </w:t>
            </w:r>
            <w:r w:rsidRPr="00CF05E6">
              <w:rPr>
                <w:rFonts w:ascii="GHEA Grapalat" w:hAnsi="GHEA Grapalat"/>
                <w:b/>
                <w:sz w:val="24"/>
                <w:szCs w:val="24"/>
              </w:rPr>
              <w:t>реорганизации налогоплательщика</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При реорганизации организации (присоединение, слияние, разделение, обособление, реорганизация) налоговые обязательства продолжают учитываться, принимая за основание принцип правопреемства (в том числе по части учета пеней, штрафов или сроков).</w:t>
      </w:r>
    </w:p>
    <w:p w:rsidR="00136576" w:rsidRPr="00CF05E6" w:rsidRDefault="00136576" w:rsidP="00D25062">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Перенос остатков налоговых обязательств и дебетовых сумм, сумм налога, уплаченных свыше установленного размера, а также сумм единого счета производится в установленном законом порядке по состоянию на день реорганизации (за исключением преобразования) (независимо от даты составления передаточного акта или разделительного баланса), принимая за</w:t>
      </w:r>
      <w:r w:rsidRPr="00CF05E6">
        <w:rPr>
          <w:rFonts w:ascii="Courier New" w:hAnsi="Courier New" w:cs="Courier New"/>
          <w:sz w:val="24"/>
          <w:szCs w:val="24"/>
        </w:rPr>
        <w:t> </w:t>
      </w:r>
      <w:r w:rsidRPr="00CF05E6">
        <w:rPr>
          <w:rFonts w:ascii="GHEA Grapalat" w:hAnsi="GHEA Grapalat"/>
          <w:sz w:val="24"/>
          <w:szCs w:val="24"/>
        </w:rPr>
        <w:t>основание данные акта, составленного в результате комплексной налоговой проверки, осуществленной налоговым органом. В установленных настоящей частью случаях организации-правопреемники до 20 числа месяца, следующего за</w:t>
      </w:r>
      <w:r w:rsidRPr="00CF05E6">
        <w:rPr>
          <w:rFonts w:ascii="Courier New" w:hAnsi="Courier New" w:cs="Courier New"/>
          <w:sz w:val="24"/>
          <w:szCs w:val="24"/>
        </w:rPr>
        <w:t> </w:t>
      </w:r>
      <w:r w:rsidRPr="00CF05E6">
        <w:rPr>
          <w:rFonts w:ascii="GHEA Grapalat" w:hAnsi="GHEA Grapalat"/>
          <w:sz w:val="24"/>
          <w:szCs w:val="24"/>
        </w:rPr>
        <w:t>месяцем, включающим день реорганизации, представляют в налоговый орган по форме, утвержденной налоговым органом, справку об остатках переданных им налоговых обязательств и дебетовых сумм, сумм налога, уплаченных свыше установленного размера, а также сумм единого счета.</w:t>
      </w:r>
    </w:p>
    <w:p w:rsidR="00136576" w:rsidRPr="00CF05E6" w:rsidRDefault="00136576" w:rsidP="00D25062">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Организация в течение 5 рабочих дней после принятия решения о</w:t>
      </w:r>
      <w:r w:rsidRPr="00CF05E6">
        <w:rPr>
          <w:rFonts w:ascii="Courier New" w:hAnsi="Courier New" w:cs="Courier New"/>
          <w:sz w:val="24"/>
          <w:szCs w:val="24"/>
        </w:rPr>
        <w:t> </w:t>
      </w:r>
      <w:r w:rsidRPr="00CF05E6">
        <w:rPr>
          <w:rFonts w:ascii="GHEA Grapalat" w:hAnsi="GHEA Grapalat"/>
          <w:sz w:val="24"/>
          <w:szCs w:val="24"/>
        </w:rPr>
        <w:t xml:space="preserve">реорганизации </w:t>
      </w:r>
      <w:r w:rsidR="001B23AF" w:rsidRPr="00CF05E6">
        <w:rPr>
          <w:rFonts w:ascii="GHEA Grapalat" w:hAnsi="GHEA Grapalat"/>
          <w:color w:val="000000"/>
          <w:sz w:val="24"/>
          <w:szCs w:val="24"/>
        </w:rPr>
        <w:t xml:space="preserve">(за исключением преобразования) </w:t>
      </w:r>
      <w:r w:rsidRPr="00CF05E6">
        <w:rPr>
          <w:rFonts w:ascii="GHEA Grapalat" w:hAnsi="GHEA Grapalat"/>
          <w:sz w:val="24"/>
          <w:szCs w:val="24"/>
        </w:rPr>
        <w:t>извещает об этом налоговый орган по месту своего учета. В</w:t>
      </w:r>
      <w:r w:rsidRPr="00CF05E6">
        <w:rPr>
          <w:rFonts w:ascii="Courier New" w:hAnsi="Courier New" w:cs="Courier New"/>
          <w:sz w:val="24"/>
          <w:szCs w:val="24"/>
        </w:rPr>
        <w:t> </w:t>
      </w:r>
      <w:r w:rsidRPr="00CF05E6">
        <w:rPr>
          <w:rFonts w:ascii="GHEA Grapalat" w:hAnsi="GHEA Grapalat"/>
          <w:sz w:val="24"/>
          <w:szCs w:val="24"/>
        </w:rPr>
        <w:t xml:space="preserve">течение 3 рабочих дней после утверждения передаточного акта или разделительного баланса реорганизуемая организация </w:t>
      </w:r>
      <w:r w:rsidR="001B23AF" w:rsidRPr="00CF05E6">
        <w:rPr>
          <w:rFonts w:ascii="GHEA Grapalat" w:hAnsi="GHEA Grapalat"/>
          <w:color w:val="000000"/>
          <w:spacing w:val="-2"/>
          <w:sz w:val="24"/>
          <w:szCs w:val="24"/>
        </w:rPr>
        <w:t>(за</w:t>
      </w:r>
      <w:r w:rsidR="00803A65" w:rsidRPr="00CF05E6">
        <w:rPr>
          <w:rFonts w:ascii="Courier New" w:hAnsi="Courier New" w:cs="Courier New"/>
          <w:color w:val="000000"/>
          <w:spacing w:val="-2"/>
          <w:sz w:val="24"/>
          <w:szCs w:val="24"/>
          <w:lang w:val="en-US"/>
        </w:rPr>
        <w:t> </w:t>
      </w:r>
      <w:r w:rsidR="001B23AF" w:rsidRPr="00CF05E6">
        <w:rPr>
          <w:rFonts w:ascii="GHEA Grapalat" w:hAnsi="GHEA Grapalat"/>
          <w:color w:val="000000"/>
          <w:spacing w:val="-2"/>
          <w:sz w:val="24"/>
          <w:szCs w:val="24"/>
        </w:rPr>
        <w:t xml:space="preserve">исключением преобразовываемой) </w:t>
      </w:r>
      <w:r w:rsidRPr="00CF05E6">
        <w:rPr>
          <w:rFonts w:ascii="GHEA Grapalat" w:hAnsi="GHEA Grapalat"/>
          <w:sz w:val="24"/>
          <w:szCs w:val="24"/>
        </w:rPr>
        <w:t>одновременно представляет в налоговый орган заявление о проведении комплексной налоговой проверки и налоговые расчеты. Комплексная налоговая проверка должна начаться в течение 20 рабочих дней после получения заявления.</w:t>
      </w:r>
    </w:p>
    <w:p w:rsidR="00F201A7" w:rsidRPr="008A610E" w:rsidRDefault="00F201A7" w:rsidP="00D25062">
      <w:pPr>
        <w:widowControl w:val="0"/>
        <w:tabs>
          <w:tab w:val="left" w:pos="1134"/>
        </w:tabs>
        <w:spacing w:after="160" w:line="348"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322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w:t>
      </w:r>
      <w:r w:rsidR="00803A65" w:rsidRPr="00CF05E6">
        <w:rPr>
          <w:rFonts w:ascii="Courier New" w:hAnsi="Courier New" w:cs="Courier New"/>
          <w:b/>
          <w:i/>
          <w:sz w:val="24"/>
          <w:szCs w:val="24"/>
          <w:lang w:val="en-US"/>
        </w:rPr>
        <w:t> </w:t>
      </w:r>
      <w:r w:rsidRPr="00CF05E6">
        <w:rPr>
          <w:rFonts w:ascii="GHEA Grapalat" w:hAnsi="GHEA Grapalat"/>
          <w:b/>
          <w:i/>
          <w:sz w:val="24"/>
          <w:szCs w:val="24"/>
        </w:rPr>
        <w:t>года)</w:t>
      </w:r>
    </w:p>
    <w:p w:rsidR="00D25062" w:rsidRPr="008A610E" w:rsidRDefault="00D25062" w:rsidP="00D25062">
      <w:pPr>
        <w:widowControl w:val="0"/>
        <w:tabs>
          <w:tab w:val="left" w:pos="1134"/>
        </w:tabs>
        <w:spacing w:after="160" w:line="348"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25062">
        <w:trPr>
          <w:tblCellSpacing w:w="7" w:type="dxa"/>
        </w:trPr>
        <w:tc>
          <w:tcPr>
            <w:tcW w:w="1836" w:type="dxa"/>
            <w:hideMark/>
          </w:tcPr>
          <w:p w:rsidR="00136576" w:rsidRPr="00CF05E6" w:rsidRDefault="00136576" w:rsidP="00D25062">
            <w:pPr>
              <w:widowControl w:val="0"/>
              <w:spacing w:after="160" w:line="348" w:lineRule="auto"/>
              <w:jc w:val="center"/>
              <w:rPr>
                <w:rFonts w:ascii="GHEA Grapalat" w:hAnsi="GHEA Grapalat"/>
                <w:b/>
                <w:sz w:val="24"/>
                <w:szCs w:val="24"/>
              </w:rPr>
            </w:pPr>
            <w:r w:rsidRPr="00CF05E6">
              <w:rPr>
                <w:rFonts w:ascii="GHEA Grapalat" w:hAnsi="GHEA Grapalat"/>
                <w:b/>
                <w:sz w:val="24"/>
                <w:szCs w:val="24"/>
              </w:rPr>
              <w:t>Статья 323.</w:t>
            </w:r>
          </w:p>
        </w:tc>
        <w:tc>
          <w:tcPr>
            <w:tcW w:w="7221" w:type="dxa"/>
            <w:hideMark/>
          </w:tcPr>
          <w:p w:rsidR="00136576" w:rsidRPr="00CF05E6" w:rsidRDefault="00136576" w:rsidP="00D25062">
            <w:pPr>
              <w:widowControl w:val="0"/>
              <w:spacing w:after="160" w:line="348" w:lineRule="auto"/>
              <w:ind w:left="88"/>
              <w:rPr>
                <w:rFonts w:ascii="GHEA Grapalat" w:hAnsi="GHEA Grapalat"/>
                <w:b/>
                <w:sz w:val="24"/>
                <w:szCs w:val="24"/>
              </w:rPr>
            </w:pPr>
            <w:r w:rsidRPr="00CF05E6">
              <w:rPr>
                <w:rFonts w:ascii="GHEA Grapalat" w:hAnsi="GHEA Grapalat"/>
                <w:b/>
                <w:sz w:val="24"/>
                <w:szCs w:val="24"/>
              </w:rPr>
              <w:t>Особенности учета налоговых обязательств при</w:t>
            </w:r>
            <w:r w:rsidRPr="00CF05E6">
              <w:rPr>
                <w:rFonts w:ascii="Courier New" w:hAnsi="Courier New" w:cs="Courier New"/>
                <w:b/>
                <w:sz w:val="24"/>
                <w:szCs w:val="24"/>
              </w:rPr>
              <w:t> </w:t>
            </w:r>
            <w:r w:rsidRPr="00CF05E6">
              <w:rPr>
                <w:rFonts w:ascii="GHEA Grapalat" w:hAnsi="GHEA Grapalat"/>
                <w:b/>
                <w:sz w:val="24"/>
                <w:szCs w:val="24"/>
              </w:rPr>
              <w:t>ликвидации организации без правопреемства</w:t>
            </w:r>
          </w:p>
        </w:tc>
      </w:tr>
    </w:tbl>
    <w:p w:rsidR="00136576" w:rsidRPr="00CF05E6" w:rsidRDefault="00136576" w:rsidP="00D25062">
      <w:pPr>
        <w:widowControl w:val="0"/>
        <w:tabs>
          <w:tab w:val="left" w:pos="1134"/>
        </w:tabs>
        <w:spacing w:after="160" w:line="348" w:lineRule="auto"/>
        <w:ind w:firstLine="567"/>
        <w:jc w:val="both"/>
        <w:rPr>
          <w:rFonts w:ascii="GHEA Grapalat" w:hAnsi="GHEA Grapalat"/>
          <w:sz w:val="24"/>
          <w:szCs w:val="24"/>
          <w:lang w:val="hy-AM"/>
        </w:rPr>
      </w:pPr>
      <w:r w:rsidRPr="00CF05E6">
        <w:rPr>
          <w:rFonts w:ascii="GHEA Grapalat" w:hAnsi="GHEA Grapalat"/>
          <w:sz w:val="24"/>
          <w:szCs w:val="24"/>
        </w:rPr>
        <w:t>1.</w:t>
      </w:r>
      <w:r w:rsidRPr="00CF05E6">
        <w:rPr>
          <w:rFonts w:ascii="GHEA Grapalat" w:hAnsi="GHEA Grapalat"/>
          <w:sz w:val="24"/>
          <w:szCs w:val="24"/>
        </w:rPr>
        <w:tab/>
        <w:t>Налоговые обязательства организаций, ликвидируемых без</w:t>
      </w:r>
      <w:r w:rsidRPr="00CF05E6">
        <w:rPr>
          <w:rFonts w:ascii="Courier New" w:hAnsi="Courier New" w:cs="Courier New"/>
          <w:sz w:val="24"/>
          <w:szCs w:val="24"/>
        </w:rPr>
        <w:t> </w:t>
      </w:r>
      <w:r w:rsidRPr="00CF05E6">
        <w:rPr>
          <w:rFonts w:ascii="GHEA Grapalat" w:hAnsi="GHEA Grapalat"/>
          <w:sz w:val="24"/>
          <w:szCs w:val="24"/>
        </w:rPr>
        <w:t>правопреемства, погашаются до установленного Кодексом предельного срока, но не позднее дня ликвидации организации.</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D25062">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324.</w:t>
            </w:r>
          </w:p>
        </w:tc>
        <w:tc>
          <w:tcPr>
            <w:tcW w:w="7363"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Банкротство налогоплательщика</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период со дня вступления в законную силу постановления о</w:t>
      </w:r>
      <w:r w:rsidRPr="00CF05E6">
        <w:rPr>
          <w:rFonts w:ascii="Courier New" w:hAnsi="Courier New" w:cs="Courier New"/>
          <w:sz w:val="24"/>
          <w:szCs w:val="24"/>
        </w:rPr>
        <w:t> </w:t>
      </w:r>
      <w:r w:rsidRPr="00CF05E6">
        <w:rPr>
          <w:rFonts w:ascii="GHEA Grapalat" w:hAnsi="GHEA Grapalat"/>
          <w:sz w:val="24"/>
          <w:szCs w:val="24"/>
        </w:rPr>
        <w:t>признании должника банкротом до завершения дела о банкротстве действует мораторий (замораживание удовлетворения требований кредиторов), при котором требования удовлетворяются в установленной законом очередности, а после утверждения программы финансового оздоровления выполнение налоговых обязательств в отношении государственного бюджета осуществляется в порядке, установленном этой программой.</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период со дня вступления в законную силу решения о признании должника банкротом до завершения дела о банкротстве, а также в период со дня вступления в законную силу решения суда об удовлетворении заявления об угрозе банкротства и утверждения программы финансового оздоровления до дня окончания программы авансовые платежи, пени и штрафы не исчисляются (в</w:t>
      </w:r>
      <w:r w:rsidR="00803A65" w:rsidRPr="00CF05E6">
        <w:rPr>
          <w:rFonts w:ascii="Courier New" w:hAnsi="Courier New" w:cs="Courier New"/>
          <w:sz w:val="24"/>
          <w:szCs w:val="24"/>
          <w:lang w:val="en-US"/>
        </w:rPr>
        <w:t> </w:t>
      </w:r>
      <w:r w:rsidRPr="00CF05E6">
        <w:rPr>
          <w:rFonts w:ascii="GHEA Grapalat" w:hAnsi="GHEA Grapalat"/>
          <w:sz w:val="24"/>
          <w:szCs w:val="24"/>
        </w:rPr>
        <w:t>том</w:t>
      </w:r>
      <w:r w:rsidR="00803A65" w:rsidRPr="00CF05E6">
        <w:rPr>
          <w:rFonts w:ascii="Courier New" w:hAnsi="Courier New" w:cs="Courier New"/>
          <w:sz w:val="24"/>
          <w:szCs w:val="24"/>
          <w:lang w:val="en-US"/>
        </w:rPr>
        <w:t> </w:t>
      </w:r>
      <w:r w:rsidRPr="00CF05E6">
        <w:rPr>
          <w:rFonts w:ascii="GHEA Grapalat" w:hAnsi="GHEA Grapalat"/>
          <w:sz w:val="24"/>
          <w:szCs w:val="24"/>
        </w:rPr>
        <w:t>числе при нарушении сроков в установленной законом очередности). При</w:t>
      </w:r>
      <w:r w:rsidRPr="00CF05E6">
        <w:rPr>
          <w:rFonts w:ascii="Courier New" w:hAnsi="Courier New" w:cs="Courier New"/>
          <w:sz w:val="24"/>
          <w:szCs w:val="24"/>
        </w:rPr>
        <w:t> </w:t>
      </w:r>
      <w:r w:rsidRPr="00CF05E6">
        <w:rPr>
          <w:rFonts w:ascii="GHEA Grapalat" w:hAnsi="GHEA Grapalat"/>
          <w:sz w:val="24"/>
          <w:szCs w:val="24"/>
        </w:rPr>
        <w:t>этом в период со дня вступления в законную силу решения о признании должника банкротом до завершения дела по банкротству, а также в периоды со</w:t>
      </w:r>
      <w:r w:rsidRPr="00CF05E6">
        <w:rPr>
          <w:rFonts w:ascii="Courier New" w:hAnsi="Courier New" w:cs="Courier New"/>
          <w:sz w:val="24"/>
          <w:szCs w:val="24"/>
        </w:rPr>
        <w:t> </w:t>
      </w:r>
      <w:r w:rsidRPr="00CF05E6">
        <w:rPr>
          <w:rFonts w:ascii="GHEA Grapalat" w:hAnsi="GHEA Grapalat"/>
          <w:sz w:val="24"/>
          <w:szCs w:val="24"/>
        </w:rPr>
        <w:t>дня вступления в законную силу постановления суда об удовлетворении заявления об угрозе банкротства и утверждения программы финансового оздоровления до дня окончания программы в отношении сумм, дополнительно выявленных за эти периоды (периоды времени) проверками (или ревизиями), касающимися отчетных периодов (периодов времени) до вступления в силу решения, пени и штрафы не исчисляются, а проверками (или ревизиями), касающимися отчетных периодов (периодов времени) после вступления в</w:t>
      </w:r>
      <w:r w:rsidRPr="00CF05E6">
        <w:rPr>
          <w:rFonts w:ascii="Courier New" w:hAnsi="Courier New" w:cs="Courier New"/>
          <w:sz w:val="24"/>
          <w:szCs w:val="24"/>
        </w:rPr>
        <w:t> </w:t>
      </w:r>
      <w:r w:rsidRPr="00CF05E6">
        <w:rPr>
          <w:rFonts w:ascii="GHEA Grapalat" w:hAnsi="GHEA Grapalat"/>
          <w:sz w:val="24"/>
          <w:szCs w:val="24"/>
        </w:rPr>
        <w:t>законную силу решения суда об удовлетворении заявления об угрозе банкротства и утверждения программы финансового оздоровления, пени и штрафы исчисляются в порядке, установленном Кодексом.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Налоговые обязательства, дополнительно возникшие в ходе производства по делу о банкротстве, представленные управляющим от имени налогоплательщика за отчетные периоды, включающие периоды приостановления деятельности должника, регистрируются по дате приема этой информации (в качестве недоимки, в отношении которой пени не исчисляются).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D25062">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325.</w:t>
            </w:r>
          </w:p>
        </w:tc>
        <w:tc>
          <w:tcPr>
            <w:tcW w:w="7363"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Погашения налоговых обязательств</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Днем учета сумм, уплаченных на единый счет, считается день зачисления этих сумм на единый счет.</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Суммы, подлежащие зачислению на единый счет, зачисляются на</w:t>
      </w:r>
      <w:r w:rsidRPr="00CF05E6">
        <w:rPr>
          <w:rFonts w:ascii="Courier New" w:hAnsi="Courier New" w:cs="Courier New"/>
          <w:sz w:val="24"/>
          <w:szCs w:val="24"/>
        </w:rPr>
        <w:t> </w:t>
      </w:r>
      <w:r w:rsidRPr="00CF05E6">
        <w:rPr>
          <w:rFonts w:ascii="GHEA Grapalat" w:hAnsi="GHEA Grapalat"/>
          <w:sz w:val="24"/>
          <w:szCs w:val="24"/>
        </w:rPr>
        <w:t>единый счет на день их возникновения.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Налоговые обязательства погашаются, прежде всего, за счет сумм, имеющихся на едином счете, затем — за счет переплат, возникших до вступления в силу Кодекса и имеющихся на отдельном субсчете средств государственного бюджета, который ведется казначейством. Погашения осуществляются на день наличия указанных в настоящей части сумм.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Обязательства по НДС и по акцизному налогу погашаются, прежде всего, соответственно за счет дебетовых сумм данного вида налога</w:t>
      </w:r>
      <w:r w:rsidR="00532F64" w:rsidRPr="00CF05E6">
        <w:rPr>
          <w:rFonts w:ascii="GHEA Grapalat" w:hAnsi="GHEA Grapalat"/>
          <w:sz w:val="24"/>
          <w:szCs w:val="24"/>
        </w:rPr>
        <w:t>,</w:t>
      </w:r>
      <w:r w:rsidR="00532F64" w:rsidRPr="00CF05E6">
        <w:rPr>
          <w:rFonts w:ascii="GHEA Grapalat" w:hAnsi="GHEA Grapalat"/>
          <w:color w:val="000000"/>
          <w:sz w:val="24"/>
          <w:szCs w:val="24"/>
        </w:rPr>
        <w:t xml:space="preserve"> а также за счет подлежащих зачету из бюджета сумм НДС или акцизного налога, возникших из расчетов (в том числе уточненных) НДС или акцизного налога, представленных для отчетных периодов, завершившихся до 1</w:t>
      </w:r>
      <w:r w:rsidR="00532F64" w:rsidRPr="00CF05E6">
        <w:rPr>
          <w:rFonts w:ascii="Courier New" w:hAnsi="Courier New" w:cs="Courier New"/>
          <w:color w:val="000000"/>
          <w:sz w:val="24"/>
          <w:szCs w:val="24"/>
          <w:lang w:val="en-US"/>
        </w:rPr>
        <w:t> </w:t>
      </w:r>
      <w:r w:rsidR="00532F64" w:rsidRPr="00CF05E6">
        <w:rPr>
          <w:rFonts w:ascii="GHEA Grapalat" w:hAnsi="GHEA Grapalat"/>
          <w:color w:val="000000"/>
          <w:sz w:val="24"/>
          <w:szCs w:val="24"/>
        </w:rPr>
        <w:t>января 2018 года, а затем</w:t>
      </w:r>
      <w:r w:rsidRPr="00CF05E6">
        <w:rPr>
          <w:rFonts w:ascii="GHEA Grapalat" w:hAnsi="GHEA Grapalat"/>
          <w:sz w:val="24"/>
          <w:szCs w:val="24"/>
        </w:rPr>
        <w:t xml:space="preserve"> в порядке, установленном частью 3 настоящей статьи.</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D25062">
        <w:rPr>
          <w:rFonts w:ascii="GHEA Grapalat" w:hAnsi="GHEA Grapalat"/>
          <w:spacing w:val="-4"/>
          <w:sz w:val="24"/>
          <w:szCs w:val="24"/>
        </w:rPr>
        <w:t>5.</w:t>
      </w:r>
      <w:r w:rsidRPr="00D25062">
        <w:rPr>
          <w:rFonts w:ascii="GHEA Grapalat" w:hAnsi="GHEA Grapalat"/>
          <w:spacing w:val="-4"/>
          <w:sz w:val="24"/>
          <w:szCs w:val="24"/>
        </w:rPr>
        <w:tab/>
        <w:t>За счет имеющихся на едином счете сумм в первоочередном порядке погашаются налоговые обязательства по патентному налогу, социальному взносу</w:t>
      </w:r>
      <w:r w:rsidR="009A5907" w:rsidRPr="00D25062">
        <w:rPr>
          <w:rFonts w:ascii="GHEA Grapalat" w:hAnsi="GHEA Grapalat"/>
          <w:spacing w:val="-4"/>
          <w:sz w:val="24"/>
          <w:szCs w:val="24"/>
        </w:rPr>
        <w:t xml:space="preserve"> </w:t>
      </w:r>
      <w:r w:rsidRPr="00D25062">
        <w:rPr>
          <w:rFonts w:ascii="GHEA Grapalat" w:hAnsi="GHEA Grapalat"/>
          <w:spacing w:val="-4"/>
          <w:sz w:val="24"/>
          <w:szCs w:val="24"/>
        </w:rPr>
        <w:t>— в указанной очередности. Налоговые обязательства, указанные в настоящей части, погашаются независимо от наличия иных налоговых обязательств налогоплательщика</w:t>
      </w:r>
      <w:r w:rsidRPr="00CF05E6">
        <w:rPr>
          <w:rFonts w:ascii="GHEA Grapalat" w:hAnsi="GHEA Grapalat"/>
          <w:sz w:val="24"/>
          <w:szCs w:val="24"/>
        </w:rPr>
        <w:t xml:space="preserve"> и сроков их возникновения.</w:t>
      </w:r>
    </w:p>
    <w:p w:rsidR="00D25062" w:rsidRPr="008A610E" w:rsidRDefault="00D25062"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При отсутствии или после погашения указанных в части 5 настоящей статьи налоговых обязательств иные налоговые обязательства налогоплательщика погашаются по очередности ранее возникшего налогового обязательства. При</w:t>
      </w:r>
      <w:r w:rsidRPr="00CF05E6">
        <w:rPr>
          <w:rFonts w:ascii="Courier New" w:hAnsi="Courier New" w:cs="Courier New"/>
          <w:sz w:val="24"/>
          <w:szCs w:val="24"/>
        </w:rPr>
        <w:t> </w:t>
      </w:r>
      <w:r w:rsidRPr="00CF05E6">
        <w:rPr>
          <w:rFonts w:ascii="GHEA Grapalat" w:hAnsi="GHEA Grapalat"/>
          <w:sz w:val="24"/>
          <w:szCs w:val="24"/>
        </w:rPr>
        <w:t>этом из сумм иных налоговых обязательств в начале погашаются суммы всех налогов, сборов, затем — суммы пеней, после чего — суммы штрафов, возмещения убытка</w:t>
      </w:r>
      <w:r w:rsidR="00665522" w:rsidRPr="00CF05E6">
        <w:rPr>
          <w:rFonts w:ascii="GHEA Grapalat" w:hAnsi="GHEA Grapalat"/>
          <w:color w:val="000000"/>
          <w:sz w:val="24"/>
          <w:szCs w:val="24"/>
        </w:rPr>
        <w:t>, а при погашении налогов в первоочередном порядке погашаются те обязательства по части налогов, сформированных представленными в тот же день налоговыми расчетами, установленный Кодексом окончательный срок исполнения которых истекает раньше</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Суммы погашенных налоговых обязательств отражаются на дне их погашения на казначейских счетах доходов согласно настоящей статье.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Платежи, произведенные на единый счет, не считаются налоговыми доходами и сборами государственного бюджета, пока за их счет не погашены обязательства.</w:t>
      </w:r>
    </w:p>
    <w:p w:rsidR="00D72D95" w:rsidRPr="00CF05E6" w:rsidRDefault="00136576"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sz w:val="24"/>
          <w:szCs w:val="24"/>
        </w:rPr>
        <w:t>9.</w:t>
      </w:r>
      <w:r w:rsidRPr="00CF05E6">
        <w:rPr>
          <w:rFonts w:ascii="GHEA Grapalat" w:hAnsi="GHEA Grapalat"/>
          <w:sz w:val="24"/>
          <w:szCs w:val="24"/>
        </w:rPr>
        <w:tab/>
      </w:r>
      <w:r w:rsidR="004C21C7" w:rsidRPr="00CF05E6">
        <w:rPr>
          <w:rFonts w:ascii="GHEA Grapalat" w:hAnsi="GHEA Grapalat"/>
          <w:b/>
          <w:i/>
          <w:sz w:val="24"/>
          <w:szCs w:val="24"/>
        </w:rPr>
        <w:t>(часть утратила силу в соответствии с НО-228-</w:t>
      </w:r>
      <w:r w:rsidR="004C21C7" w:rsidRPr="00CF05E6">
        <w:rPr>
          <w:rFonts w:ascii="GHEA Grapalat" w:hAnsi="GHEA Grapalat"/>
          <w:b/>
          <w:i/>
          <w:sz w:val="24"/>
          <w:szCs w:val="24"/>
          <w:lang w:val="en-US"/>
        </w:rPr>
        <w:t>N</w:t>
      </w:r>
      <w:r w:rsidR="004C21C7" w:rsidRPr="00CF05E6">
        <w:rPr>
          <w:rFonts w:ascii="GHEA Grapalat" w:hAnsi="GHEA Grapalat"/>
          <w:b/>
          <w:i/>
          <w:sz w:val="24"/>
          <w:szCs w:val="24"/>
        </w:rPr>
        <w:t xml:space="preserve"> от 14 ноября 2019 года</w:t>
      </w:r>
      <w:r w:rsidR="00D72D95">
        <w:rPr>
          <w:rFonts w:ascii="GHEA Grapalat" w:hAnsi="GHEA Grapalat"/>
          <w:b/>
          <w:i/>
          <w:sz w:val="24"/>
          <w:szCs w:val="24"/>
        </w:rPr>
        <w:t>)</w:t>
      </w:r>
    </w:p>
    <w:p w:rsidR="00D72D95" w:rsidRDefault="00665522"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325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w:t>
      </w:r>
      <w:r w:rsidR="00803A65" w:rsidRPr="00CF05E6">
        <w:rPr>
          <w:rFonts w:ascii="Courier New" w:hAnsi="Courier New" w:cs="Courier New"/>
          <w:b/>
          <w:i/>
          <w:sz w:val="24"/>
          <w:szCs w:val="24"/>
          <w:lang w:val="en-US"/>
        </w:rPr>
        <w:t> </w:t>
      </w:r>
      <w:r w:rsidRPr="00CF05E6">
        <w:rPr>
          <w:rFonts w:ascii="GHEA Grapalat" w:hAnsi="GHEA Grapalat"/>
          <w:b/>
          <w:i/>
          <w:sz w:val="24"/>
          <w:szCs w:val="24"/>
        </w:rPr>
        <w:t>года</w:t>
      </w:r>
      <w:r w:rsidR="00532F64" w:rsidRPr="00CF05E6">
        <w:rPr>
          <w:rFonts w:ascii="GHEA Grapalat" w:hAnsi="GHEA Grapalat"/>
          <w:b/>
          <w:i/>
          <w:sz w:val="24"/>
          <w:szCs w:val="24"/>
        </w:rPr>
        <w:t xml:space="preserve">, </w:t>
      </w:r>
      <w:r w:rsidR="00532F64" w:rsidRPr="00CF05E6">
        <w:rPr>
          <w:rFonts w:ascii="GHEA Grapalat" w:hAnsi="GHEA Grapalat"/>
          <w:b/>
          <w:i/>
          <w:sz w:val="24"/>
          <w:szCs w:val="24"/>
          <w:lang w:val="en-US"/>
        </w:rPr>
        <w:t>HO</w:t>
      </w:r>
      <w:r w:rsidR="00532F64" w:rsidRPr="00CF05E6">
        <w:rPr>
          <w:rFonts w:ascii="GHEA Grapalat" w:hAnsi="GHEA Grapalat"/>
          <w:b/>
          <w:i/>
          <w:sz w:val="24"/>
          <w:szCs w:val="24"/>
        </w:rPr>
        <w:t>-172-</w:t>
      </w:r>
      <w:r w:rsidR="00532F64" w:rsidRPr="00CF05E6">
        <w:rPr>
          <w:rFonts w:ascii="GHEA Grapalat" w:hAnsi="GHEA Grapalat"/>
          <w:b/>
          <w:i/>
          <w:sz w:val="24"/>
          <w:szCs w:val="24"/>
          <w:lang w:val="en-US"/>
        </w:rPr>
        <w:t>N</w:t>
      </w:r>
      <w:r w:rsidR="00532F64" w:rsidRPr="00CF05E6">
        <w:rPr>
          <w:rFonts w:ascii="GHEA Grapalat" w:hAnsi="GHEA Grapalat"/>
          <w:b/>
          <w:i/>
          <w:sz w:val="24"/>
          <w:szCs w:val="24"/>
        </w:rPr>
        <w:t xml:space="preserve"> от 23 сентября 2019 года</w:t>
      </w:r>
      <w:r w:rsidR="00267221" w:rsidRPr="00CF05E6">
        <w:rPr>
          <w:rFonts w:ascii="GHEA Grapalat" w:hAnsi="GHEA Grapalat"/>
          <w:b/>
          <w:i/>
          <w:sz w:val="24"/>
          <w:szCs w:val="24"/>
        </w:rPr>
        <w:t xml:space="preserve">, изменена в соответствии с </w:t>
      </w:r>
      <w:r w:rsidR="00267221" w:rsidRPr="00CF05E6">
        <w:rPr>
          <w:rFonts w:ascii="GHEA Grapalat" w:hAnsi="GHEA Grapalat"/>
          <w:b/>
          <w:i/>
          <w:sz w:val="24"/>
          <w:szCs w:val="24"/>
          <w:lang w:val="en-US"/>
        </w:rPr>
        <w:t>HO</w:t>
      </w:r>
      <w:r w:rsidR="00267221" w:rsidRPr="00CF05E6">
        <w:rPr>
          <w:rFonts w:ascii="GHEA Grapalat" w:hAnsi="GHEA Grapalat"/>
          <w:b/>
          <w:i/>
          <w:sz w:val="24"/>
          <w:szCs w:val="24"/>
        </w:rPr>
        <w:t>-228-</w:t>
      </w:r>
      <w:r w:rsidR="00267221" w:rsidRPr="00CF05E6">
        <w:rPr>
          <w:rFonts w:ascii="GHEA Grapalat" w:hAnsi="GHEA Grapalat"/>
          <w:b/>
          <w:i/>
          <w:sz w:val="24"/>
          <w:szCs w:val="24"/>
          <w:lang w:val="en-US"/>
        </w:rPr>
        <w:t>N</w:t>
      </w:r>
      <w:r w:rsidR="00267221" w:rsidRPr="00CF05E6">
        <w:rPr>
          <w:rFonts w:ascii="GHEA Grapalat" w:hAnsi="GHEA Grapalat"/>
          <w:b/>
          <w:i/>
          <w:sz w:val="24"/>
          <w:szCs w:val="24"/>
        </w:rPr>
        <w:t xml:space="preserve"> от 14 ноября 2019 года</w:t>
      </w:r>
      <w:r w:rsidR="00D72D95">
        <w:rPr>
          <w:rFonts w:ascii="GHEA Grapalat" w:hAnsi="GHEA Grapalat"/>
          <w:b/>
          <w:i/>
          <w:sz w:val="24"/>
          <w:szCs w:val="24"/>
        </w:rPr>
        <w:t>, НО-103-</w:t>
      </w:r>
      <w:r w:rsidR="00D72D95">
        <w:rPr>
          <w:rFonts w:ascii="GHEA Grapalat" w:hAnsi="GHEA Grapalat"/>
          <w:b/>
          <w:i/>
          <w:sz w:val="24"/>
          <w:szCs w:val="24"/>
          <w:lang w:val="en-US"/>
        </w:rPr>
        <w:t>N</w:t>
      </w:r>
      <w:r w:rsidR="00D72D95" w:rsidRPr="00D72D95">
        <w:rPr>
          <w:rFonts w:ascii="GHEA Grapalat" w:hAnsi="GHEA Grapalat"/>
          <w:b/>
          <w:i/>
          <w:sz w:val="24"/>
          <w:szCs w:val="24"/>
        </w:rPr>
        <w:t xml:space="preserve"> </w:t>
      </w:r>
      <w:r w:rsidR="00D72D95">
        <w:rPr>
          <w:rFonts w:ascii="GHEA Grapalat" w:hAnsi="GHEA Grapalat"/>
          <w:b/>
          <w:i/>
          <w:sz w:val="24"/>
          <w:szCs w:val="24"/>
        </w:rPr>
        <w:t>от 12 апреля 2022 года)</w:t>
      </w:r>
    </w:p>
    <w:p w:rsidR="00665522" w:rsidRPr="008A610E" w:rsidRDefault="00D72D95"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43" w:history="1">
        <w:r w:rsidRPr="00D25062">
          <w:rPr>
            <w:rStyle w:val="Hyperlink"/>
            <w:rFonts w:ascii="GHEA Grapalat" w:hAnsi="GHEA Grapalat"/>
            <w:b/>
            <w:i/>
            <w:sz w:val="24"/>
            <w:szCs w:val="24"/>
          </w:rPr>
          <w:t>НО-103-</w:t>
        </w:r>
        <w:r w:rsidRPr="00D25062">
          <w:rPr>
            <w:rStyle w:val="Hyperlink"/>
            <w:rFonts w:ascii="GHEA Grapalat" w:hAnsi="GHEA Grapalat"/>
            <w:b/>
            <w:i/>
            <w:sz w:val="24"/>
            <w:szCs w:val="24"/>
            <w:lang w:val="en-US"/>
          </w:rPr>
          <w:t>N</w:t>
        </w:r>
      </w:hyperlink>
      <w:r w:rsidRPr="00D72D95">
        <w:rPr>
          <w:rFonts w:ascii="GHEA Grapalat" w:hAnsi="GHEA Grapalat"/>
          <w:b/>
          <w:i/>
          <w:sz w:val="24"/>
          <w:szCs w:val="24"/>
        </w:rPr>
        <w:t xml:space="preserve"> </w:t>
      </w:r>
      <w:r>
        <w:rPr>
          <w:rFonts w:ascii="GHEA Grapalat" w:hAnsi="GHEA Grapalat"/>
          <w:b/>
          <w:i/>
          <w:sz w:val="24"/>
          <w:szCs w:val="24"/>
        </w:rPr>
        <w:t>от 12 апреля 2022 года имеет переходное положение</w:t>
      </w:r>
      <w:r w:rsidR="00665522" w:rsidRPr="00CF05E6">
        <w:rPr>
          <w:rFonts w:ascii="GHEA Grapalat" w:hAnsi="GHEA Grapalat"/>
          <w:b/>
          <w:i/>
          <w:sz w:val="24"/>
          <w:szCs w:val="24"/>
        </w:rPr>
        <w:t>)</w:t>
      </w:r>
    </w:p>
    <w:p w:rsidR="00D25062" w:rsidRPr="008A610E" w:rsidRDefault="00D25062" w:rsidP="0022062F">
      <w:pPr>
        <w:widowControl w:val="0"/>
        <w:tabs>
          <w:tab w:val="left" w:pos="1134"/>
        </w:tabs>
        <w:spacing w:after="160" w:line="360" w:lineRule="auto"/>
        <w:ind w:firstLine="567"/>
        <w:jc w:val="both"/>
        <w:rPr>
          <w:rFonts w:ascii="GHEA Grapalat" w:hAnsi="GHEA Grapalat"/>
          <w:b/>
          <w:i/>
          <w:sz w:val="24"/>
          <w:szCs w:val="24"/>
        </w:rPr>
      </w:pPr>
    </w:p>
    <w:tbl>
      <w:tblPr>
        <w:tblW w:w="4694" w:type="pct"/>
        <w:tblCellSpacing w:w="7" w:type="dxa"/>
        <w:tblCellMar>
          <w:left w:w="0" w:type="dxa"/>
          <w:right w:w="0" w:type="dxa"/>
        </w:tblCellMar>
        <w:tblLook w:val="04A0" w:firstRow="1" w:lastRow="0" w:firstColumn="1" w:lastColumn="0" w:noHBand="0" w:noVBand="1"/>
      </w:tblPr>
      <w:tblGrid>
        <w:gridCol w:w="1715"/>
        <w:gridCol w:w="6827"/>
      </w:tblGrid>
      <w:tr w:rsidR="00136576" w:rsidRPr="00CF05E6" w:rsidTr="00D25062">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326.</w:t>
            </w:r>
          </w:p>
        </w:tc>
        <w:tc>
          <w:tcPr>
            <w:tcW w:w="6806"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День зачисления сумм на единый счет</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Днем зачисления сумм на единый счет считается:</w:t>
      </w:r>
    </w:p>
    <w:p w:rsidR="007C369B"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по части сумм, возникших в результате представления скорректированных налоговых расчетов — дата представления скорректированного налогового расчета;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 части сумм, возникших от уменьшения налогового обязательства в</w:t>
      </w:r>
      <w:r w:rsidRPr="00CF05E6">
        <w:rPr>
          <w:rFonts w:ascii="Courier New" w:hAnsi="Courier New" w:cs="Courier New"/>
          <w:sz w:val="24"/>
          <w:szCs w:val="24"/>
        </w:rPr>
        <w:t> </w:t>
      </w:r>
      <w:r w:rsidRPr="00CF05E6">
        <w:rPr>
          <w:rFonts w:ascii="GHEA Grapalat" w:hAnsi="GHEA Grapalat"/>
          <w:sz w:val="24"/>
          <w:szCs w:val="24"/>
        </w:rPr>
        <w:t>результате выполнения постановления суда или принятого комиссией по</w:t>
      </w:r>
      <w:r w:rsidRPr="00CF05E6">
        <w:rPr>
          <w:rFonts w:ascii="Courier New" w:hAnsi="Courier New" w:cs="Courier New"/>
          <w:sz w:val="24"/>
          <w:szCs w:val="24"/>
        </w:rPr>
        <w:t> </w:t>
      </w:r>
      <w:r w:rsidRPr="00CF05E6">
        <w:rPr>
          <w:rFonts w:ascii="GHEA Grapalat" w:hAnsi="GHEA Grapalat"/>
          <w:sz w:val="24"/>
          <w:szCs w:val="24"/>
        </w:rPr>
        <w:t>обжалованию решения, или от увеличения указанных в части 1 статьи 327 Кодекса сумм, подлежащих зачислению на единый счет — дата принятия постановления суда или решения комиссии по обжалованию;</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по части сумм, возникших от уменьшения налогового обязательства по</w:t>
      </w:r>
      <w:r w:rsidRPr="00CF05E6">
        <w:rPr>
          <w:rFonts w:ascii="Courier New" w:hAnsi="Courier New" w:cs="Courier New"/>
          <w:sz w:val="24"/>
          <w:szCs w:val="24"/>
        </w:rPr>
        <w:t> </w:t>
      </w:r>
      <w:r w:rsidRPr="00CF05E6">
        <w:rPr>
          <w:rFonts w:ascii="GHEA Grapalat" w:hAnsi="GHEA Grapalat"/>
          <w:sz w:val="24"/>
          <w:szCs w:val="24"/>
        </w:rPr>
        <w:t>результатам комплексной налоговой проверки или обследования, или от</w:t>
      </w:r>
      <w:r w:rsidRPr="00CF05E6">
        <w:rPr>
          <w:rFonts w:ascii="Courier New" w:hAnsi="Courier New" w:cs="Courier New"/>
          <w:sz w:val="24"/>
          <w:szCs w:val="24"/>
        </w:rPr>
        <w:t> </w:t>
      </w:r>
      <w:r w:rsidRPr="00CF05E6">
        <w:rPr>
          <w:rFonts w:ascii="GHEA Grapalat" w:hAnsi="GHEA Grapalat"/>
          <w:sz w:val="24"/>
          <w:szCs w:val="24"/>
        </w:rPr>
        <w:t>увеличения указанных в части 1 статьи 327 Кодекса сумм, подлежащих зачислению на единый счет — дата составления акта комплексной налоговой проверки или протокола обследования.</w:t>
      </w:r>
    </w:p>
    <w:p w:rsidR="00E34B77" w:rsidRPr="00CF05E6" w:rsidRDefault="00E34B77"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25062">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327.</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Зачисление сумм на единый счет и возврат сумм с единого счета</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Суммы, подтвержденные по результатам обследования, подлежат зачислению на единый счет на основании заключения по форме, установленной налоговым органом. Налоговый орган составляет заключение и представляет его в казначейство в течение 3 рабочих дней, следующих за днем вступления в силу документов, подтверждающих обоснованность сумм (акт комплексной налоговой проверки или протокол обследования), или за днем получения налоговым органом постановления суда, решения комиссии по обжалованию, скорректированного налогового расчета.</w:t>
      </w:r>
    </w:p>
    <w:p w:rsidR="003B76E7"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Суммы, имеющиеся на едином счете, подлежат возврату налогоплательщику на основании заявления, заполненного по форме и в порядке, установленном налоговым органом, и представленного в налоговый орган налогоплательщиком в течение 20 дней после его получения</w:t>
      </w:r>
      <w:r w:rsidR="009D0530">
        <w:rPr>
          <w:rFonts w:ascii="GHEA Grapalat" w:hAnsi="GHEA Grapalat"/>
          <w:sz w:val="24"/>
          <w:szCs w:val="24"/>
        </w:rPr>
        <w:t>, а в случае налогоплательщиков, имеющих действующий сертификат законопослушного налогоплательщика, — в течение 10 дней после получения заявления</w:t>
      </w:r>
      <w:r w:rsidRPr="00CF05E6">
        <w:rPr>
          <w:rFonts w:ascii="GHEA Grapalat" w:hAnsi="GHEA Grapalat"/>
          <w:sz w:val="24"/>
          <w:szCs w:val="24"/>
        </w:rPr>
        <w:t>. Возврат производится в размере суммы, указанной в заявлении, но не более чем размер суммы, имеющейся на едином счете по состоянию на день возврата. Возврат сумм с единого счета осуществляет казначейство, перечислив сумму на</w:t>
      </w:r>
      <w:r w:rsidRPr="00CF05E6">
        <w:rPr>
          <w:rFonts w:ascii="Courier New" w:hAnsi="Courier New" w:cs="Courier New"/>
          <w:sz w:val="24"/>
          <w:szCs w:val="24"/>
        </w:rPr>
        <w:t> </w:t>
      </w:r>
      <w:r w:rsidRPr="00CF05E6">
        <w:rPr>
          <w:rFonts w:ascii="GHEA Grapalat" w:hAnsi="GHEA Grapalat"/>
          <w:sz w:val="24"/>
          <w:szCs w:val="24"/>
        </w:rPr>
        <w:t xml:space="preserve">банковский счет плательщика, а в случае его отсутствия </w:t>
      </w:r>
      <w:r w:rsidRPr="00CF05E6">
        <w:rPr>
          <w:rFonts w:ascii="GHEA Grapalat" w:hAnsi="GHEA Grapalat"/>
          <w:sz w:val="24"/>
          <w:szCs w:val="24"/>
          <w:lang w:val="hy-AM"/>
        </w:rPr>
        <w:t>—</w:t>
      </w:r>
      <w:r w:rsidRPr="00CF05E6">
        <w:rPr>
          <w:rFonts w:ascii="GHEA Grapalat" w:hAnsi="GHEA Grapalat"/>
          <w:sz w:val="24"/>
          <w:szCs w:val="24"/>
        </w:rPr>
        <w:t xml:space="preserve"> в предложенный плательщиком коммерческий банк, по паспортным данным физического лица. В</w:t>
      </w:r>
      <w:r w:rsidRPr="00CF05E6">
        <w:rPr>
          <w:rFonts w:ascii="Courier New" w:hAnsi="Courier New" w:cs="Courier New"/>
          <w:sz w:val="24"/>
          <w:szCs w:val="24"/>
        </w:rPr>
        <w:t> </w:t>
      </w:r>
      <w:r w:rsidRPr="00CF05E6">
        <w:rPr>
          <w:rFonts w:ascii="GHEA Grapalat" w:hAnsi="GHEA Grapalat"/>
          <w:sz w:val="24"/>
          <w:szCs w:val="24"/>
        </w:rPr>
        <w:t xml:space="preserve">случае задержки возврата суммы более чем на </w:t>
      </w:r>
      <w:r w:rsidR="009D4067" w:rsidRPr="00CF05E6">
        <w:rPr>
          <w:rFonts w:ascii="GHEA Grapalat" w:hAnsi="GHEA Grapalat"/>
          <w:sz w:val="24"/>
          <w:szCs w:val="24"/>
        </w:rPr>
        <w:t xml:space="preserve">30 </w:t>
      </w:r>
      <w:r w:rsidRPr="00CF05E6">
        <w:rPr>
          <w:rFonts w:ascii="GHEA Grapalat" w:hAnsi="GHEA Grapalat"/>
          <w:sz w:val="24"/>
          <w:szCs w:val="24"/>
        </w:rPr>
        <w:t>дней от срока, установленного настоящей частью, за каждый следующий за этим сроком день опоздания плательщику выплачивается пеня, в размере 0,03 процента суммы, подлежащей возврату.</w:t>
      </w:r>
    </w:p>
    <w:p w:rsidR="006D66D8" w:rsidRDefault="006D66D8"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327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-264-</w:t>
      </w:r>
      <w:r w:rsidRPr="00CF05E6">
        <w:rPr>
          <w:rFonts w:ascii="GHEA Grapalat" w:hAnsi="GHEA Grapalat"/>
          <w:b/>
          <w:i/>
          <w:sz w:val="24"/>
          <w:szCs w:val="24"/>
          <w:lang w:val="en-US"/>
        </w:rPr>
        <w:t>N</w:t>
      </w:r>
      <w:r w:rsidRPr="00CF05E6">
        <w:rPr>
          <w:rFonts w:ascii="GHEA Grapalat" w:hAnsi="GHEA Grapalat"/>
          <w:b/>
          <w:i/>
          <w:sz w:val="24"/>
          <w:szCs w:val="24"/>
        </w:rPr>
        <w:t xml:space="preserve"> от 13 декабря 2017</w:t>
      </w:r>
      <w:r w:rsidR="00E34B77" w:rsidRPr="00CF05E6">
        <w:rPr>
          <w:rFonts w:ascii="Courier New" w:hAnsi="Courier New" w:cs="Courier New"/>
          <w:b/>
          <w:i/>
          <w:sz w:val="24"/>
          <w:szCs w:val="24"/>
          <w:lang w:val="en-US"/>
        </w:rPr>
        <w:t> </w:t>
      </w:r>
      <w:r w:rsidRPr="00CF05E6">
        <w:rPr>
          <w:rFonts w:ascii="GHEA Grapalat" w:hAnsi="GHEA Grapalat"/>
          <w:b/>
          <w:i/>
          <w:sz w:val="24"/>
          <w:szCs w:val="24"/>
        </w:rPr>
        <w:t>года</w:t>
      </w:r>
      <w:r w:rsidR="009D0530">
        <w:rPr>
          <w:rFonts w:ascii="GHEA Grapalat" w:hAnsi="GHEA Grapalat"/>
          <w:b/>
          <w:i/>
          <w:sz w:val="24"/>
          <w:szCs w:val="24"/>
        </w:rPr>
        <w:t xml:space="preserve">, дополнена в соответствии с </w:t>
      </w:r>
      <w:r w:rsidR="009D0530" w:rsidRPr="00CF05E6">
        <w:rPr>
          <w:rFonts w:ascii="GHEA Grapalat" w:hAnsi="GHEA Grapalat"/>
          <w:b/>
          <w:i/>
          <w:sz w:val="24"/>
          <w:szCs w:val="24"/>
          <w:lang w:val="en-US"/>
        </w:rPr>
        <w:t>HO</w:t>
      </w:r>
      <w:r w:rsidR="009D0530" w:rsidRPr="00CF05E6">
        <w:rPr>
          <w:rFonts w:ascii="GHEA Grapalat" w:hAnsi="GHEA Grapalat"/>
          <w:b/>
          <w:i/>
          <w:sz w:val="24"/>
          <w:szCs w:val="24"/>
        </w:rPr>
        <w:t>-</w:t>
      </w:r>
      <w:r w:rsidR="009D0530">
        <w:rPr>
          <w:rFonts w:ascii="GHEA Grapalat" w:hAnsi="GHEA Grapalat"/>
          <w:b/>
          <w:i/>
          <w:sz w:val="24"/>
          <w:szCs w:val="24"/>
        </w:rPr>
        <w:t>190</w:t>
      </w:r>
      <w:r w:rsidR="009D0530" w:rsidRPr="00CF05E6">
        <w:rPr>
          <w:rFonts w:ascii="GHEA Grapalat" w:hAnsi="GHEA Grapalat"/>
          <w:b/>
          <w:i/>
          <w:sz w:val="24"/>
          <w:szCs w:val="24"/>
        </w:rPr>
        <w:t>-</w:t>
      </w:r>
      <w:r w:rsidR="009D0530" w:rsidRPr="00CF05E6">
        <w:rPr>
          <w:rFonts w:ascii="GHEA Grapalat" w:hAnsi="GHEA Grapalat"/>
          <w:b/>
          <w:i/>
          <w:sz w:val="24"/>
          <w:szCs w:val="24"/>
          <w:lang w:val="en-US"/>
        </w:rPr>
        <w:t>N</w:t>
      </w:r>
      <w:r w:rsidR="009D0530" w:rsidRPr="00CF05E6">
        <w:rPr>
          <w:rFonts w:ascii="GHEA Grapalat" w:hAnsi="GHEA Grapalat"/>
          <w:b/>
          <w:i/>
          <w:sz w:val="24"/>
          <w:szCs w:val="24"/>
        </w:rPr>
        <w:t xml:space="preserve"> от </w:t>
      </w:r>
      <w:r w:rsidR="009D0530">
        <w:rPr>
          <w:rFonts w:ascii="GHEA Grapalat" w:hAnsi="GHEA Grapalat"/>
          <w:b/>
          <w:i/>
          <w:sz w:val="24"/>
          <w:szCs w:val="24"/>
        </w:rPr>
        <w:t>5 мая</w:t>
      </w:r>
      <w:r w:rsidR="009D0530" w:rsidRPr="00CF05E6">
        <w:rPr>
          <w:rFonts w:ascii="GHEA Grapalat" w:hAnsi="GHEA Grapalat"/>
          <w:b/>
          <w:i/>
          <w:sz w:val="24"/>
          <w:szCs w:val="24"/>
        </w:rPr>
        <w:t xml:space="preserve"> 20</w:t>
      </w:r>
      <w:r w:rsidR="009D0530">
        <w:rPr>
          <w:rFonts w:ascii="GHEA Grapalat" w:hAnsi="GHEA Grapalat"/>
          <w:b/>
          <w:i/>
          <w:sz w:val="24"/>
          <w:szCs w:val="24"/>
        </w:rPr>
        <w:t>21</w:t>
      </w:r>
      <w:r w:rsidR="009D0530" w:rsidRPr="00CF05E6">
        <w:rPr>
          <w:rFonts w:ascii="Courier New" w:hAnsi="Courier New" w:cs="Courier New"/>
          <w:b/>
          <w:i/>
          <w:sz w:val="24"/>
          <w:szCs w:val="24"/>
        </w:rPr>
        <w:t> </w:t>
      </w:r>
      <w:r w:rsidR="009D0530" w:rsidRPr="00CF05E6">
        <w:rPr>
          <w:rFonts w:ascii="GHEA Grapalat" w:hAnsi="GHEA Grapalat"/>
          <w:b/>
          <w:i/>
          <w:sz w:val="24"/>
          <w:szCs w:val="24"/>
        </w:rPr>
        <w:t>года</w:t>
      </w:r>
      <w:r w:rsidRPr="00CF05E6">
        <w:rPr>
          <w:rFonts w:ascii="GHEA Grapalat" w:hAnsi="GHEA Grapalat"/>
          <w:b/>
          <w:i/>
          <w:sz w:val="24"/>
          <w:szCs w:val="24"/>
        </w:rPr>
        <w:t>)</w:t>
      </w:r>
    </w:p>
    <w:p w:rsidR="009D0530" w:rsidRPr="008E3279" w:rsidRDefault="009D0530"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44" w:history="1">
        <w:r w:rsidRPr="00D25062">
          <w:rPr>
            <w:rStyle w:val="Hyperlink"/>
            <w:rFonts w:ascii="GHEA Grapalat" w:hAnsi="GHEA Grapalat"/>
            <w:b/>
            <w:i/>
            <w:sz w:val="24"/>
            <w:szCs w:val="24"/>
            <w:lang w:val="en-US"/>
          </w:rPr>
          <w:t>HO</w:t>
        </w:r>
        <w:r w:rsidRPr="00D25062">
          <w:rPr>
            <w:rStyle w:val="Hyperlink"/>
            <w:rFonts w:ascii="GHEA Grapalat" w:hAnsi="GHEA Grapalat"/>
            <w:b/>
            <w:i/>
            <w:sz w:val="24"/>
            <w:szCs w:val="24"/>
          </w:rPr>
          <w:t>-190-</w:t>
        </w:r>
        <w:r w:rsidRPr="00D25062">
          <w:rPr>
            <w:rStyle w:val="Hyperlink"/>
            <w:rFonts w:ascii="GHEA Grapalat" w:hAnsi="GHEA Grapalat"/>
            <w:b/>
            <w:i/>
            <w:sz w:val="24"/>
            <w:szCs w:val="24"/>
            <w:lang w:val="en-US"/>
          </w:rPr>
          <w:t>N</w:t>
        </w:r>
      </w:hyperlink>
      <w:r w:rsidRPr="00CF05E6">
        <w:rPr>
          <w:rFonts w:ascii="GHEA Grapalat" w:hAnsi="GHEA Grapalat"/>
          <w:b/>
          <w:i/>
          <w:sz w:val="24"/>
          <w:szCs w:val="24"/>
        </w:rPr>
        <w:t xml:space="preserve"> от </w:t>
      </w:r>
      <w:r>
        <w:rPr>
          <w:rFonts w:ascii="GHEA Grapalat" w:hAnsi="GHEA Grapalat"/>
          <w:b/>
          <w:i/>
          <w:sz w:val="24"/>
          <w:szCs w:val="24"/>
        </w:rPr>
        <w:t>5 мая</w:t>
      </w:r>
      <w:r w:rsidRPr="00CF05E6">
        <w:rPr>
          <w:rFonts w:ascii="GHEA Grapalat" w:hAnsi="GHEA Grapalat"/>
          <w:b/>
          <w:i/>
          <w:sz w:val="24"/>
          <w:szCs w:val="24"/>
        </w:rPr>
        <w:t xml:space="preserve"> 20</w:t>
      </w:r>
      <w:r>
        <w:rPr>
          <w:rFonts w:ascii="GHEA Grapalat" w:hAnsi="GHEA Grapalat"/>
          <w:b/>
          <w:i/>
          <w:sz w:val="24"/>
          <w:szCs w:val="24"/>
        </w:rPr>
        <w:t>21</w:t>
      </w:r>
      <w:r w:rsidR="0037228D">
        <w:rPr>
          <w:rFonts w:ascii="GHEA Grapalat" w:hAnsi="GHEA Grapalat"/>
          <w:b/>
          <w:i/>
          <w:sz w:val="24"/>
          <w:szCs w:val="24"/>
        </w:rPr>
        <w:t xml:space="preserve"> </w:t>
      </w:r>
      <w:r w:rsidRPr="00CF05E6">
        <w:rPr>
          <w:rFonts w:ascii="GHEA Grapalat" w:hAnsi="GHEA Grapalat"/>
          <w:b/>
          <w:i/>
          <w:sz w:val="24"/>
          <w:szCs w:val="24"/>
        </w:rPr>
        <w:t>года</w:t>
      </w:r>
      <w:r>
        <w:rPr>
          <w:rFonts w:ascii="GHEA Grapalat" w:hAnsi="GHEA Grapalat"/>
          <w:b/>
          <w:i/>
          <w:sz w:val="24"/>
          <w:szCs w:val="24"/>
        </w:rPr>
        <w:t xml:space="preserve"> имеет переходное положение)</w:t>
      </w:r>
    </w:p>
    <w:p w:rsidR="00C4601B" w:rsidRPr="008E3279" w:rsidRDefault="00C4601B" w:rsidP="00D25062">
      <w:pPr>
        <w:widowControl w:val="0"/>
        <w:spacing w:after="160" w:line="360" w:lineRule="auto"/>
        <w:jc w:val="center"/>
        <w:rPr>
          <w:rFonts w:ascii="GHEA Grapalat" w:hAnsi="GHEA Grapalat"/>
          <w:b/>
          <w:i/>
          <w:sz w:val="24"/>
          <w:szCs w:val="24"/>
        </w:rPr>
      </w:pPr>
    </w:p>
    <w:p w:rsidR="00803A65" w:rsidRPr="00CF05E6" w:rsidRDefault="0013657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РАЗДЕЛ 17</w:t>
      </w:r>
    </w:p>
    <w:p w:rsidR="00136576" w:rsidRPr="00CF05E6" w:rsidRDefault="0013657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НАЛОГОВЫЙ КОНТРОЛЬ</w:t>
      </w:r>
    </w:p>
    <w:p w:rsidR="00136576" w:rsidRPr="00CF05E6" w:rsidRDefault="00136576" w:rsidP="0022062F">
      <w:pPr>
        <w:widowControl w:val="0"/>
        <w:spacing w:after="160" w:line="360" w:lineRule="auto"/>
        <w:ind w:left="567" w:right="566"/>
        <w:jc w:val="center"/>
        <w:rPr>
          <w:rFonts w:ascii="GHEA Grapalat" w:hAnsi="GHEA Grapalat"/>
          <w:b/>
          <w:sz w:val="24"/>
          <w:szCs w:val="24"/>
        </w:rPr>
      </w:pPr>
    </w:p>
    <w:p w:rsidR="00136576" w:rsidRPr="00CF05E6" w:rsidRDefault="00136576" w:rsidP="0022062F">
      <w:pPr>
        <w:widowControl w:val="0"/>
        <w:spacing w:after="160" w:line="360" w:lineRule="auto"/>
        <w:ind w:left="567" w:right="566"/>
        <w:jc w:val="center"/>
        <w:rPr>
          <w:rFonts w:ascii="GHEA Grapalat" w:hAnsi="GHEA Grapalat"/>
          <w:b/>
          <w:sz w:val="24"/>
          <w:szCs w:val="24"/>
        </w:rPr>
      </w:pPr>
    </w:p>
    <w:p w:rsidR="00803A65" w:rsidRPr="00CF05E6" w:rsidRDefault="0013657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67</w:t>
      </w:r>
    </w:p>
    <w:p w:rsidR="00136576" w:rsidRPr="00CF05E6" w:rsidRDefault="00136576"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ОБЩИЕ ПОЛОЖЕНИЯ</w:t>
      </w:r>
    </w:p>
    <w:p w:rsidR="00136576" w:rsidRPr="00CF05E6" w:rsidRDefault="00136576"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25062">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328.</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Налоговый контроль</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Налоговым контролем признается государственный контроль в</w:t>
      </w:r>
      <w:r w:rsidRPr="00CF05E6">
        <w:rPr>
          <w:rFonts w:ascii="Courier New" w:hAnsi="Courier New" w:cs="Courier New"/>
          <w:sz w:val="24"/>
          <w:szCs w:val="24"/>
        </w:rPr>
        <w:t> </w:t>
      </w:r>
      <w:r w:rsidRPr="00CF05E6">
        <w:rPr>
          <w:rFonts w:ascii="GHEA Grapalat" w:hAnsi="GHEA Grapalat"/>
          <w:sz w:val="24"/>
          <w:szCs w:val="24"/>
        </w:rPr>
        <w:t>отношении соблюдения требований правовых актов, наделяющих налоговый орган полномочиями по контролю — совокупность предусмотренных Кодексом действий налогового органа (должностных лиц) в пределах возложенных на него полномочий. По смыслу применения Кодекса правовыми актами, наделяющими налоговый орган полномочиями по контролю, считаются установленные статьей 2 Кодекса правовые акты, регулирующие налоговые отношения, а также правовые акты, полномочия по контролю над выполнением требований которых этими правовыми актами возложены на налоговый орган.</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Целью налогового контроля является установление соответствия требований правовых актов, наделяющих налоговый орган полномочиями по</w:t>
      </w:r>
      <w:r w:rsidRPr="00CF05E6">
        <w:rPr>
          <w:rFonts w:ascii="Courier New" w:hAnsi="Courier New" w:cs="Courier New"/>
          <w:sz w:val="24"/>
          <w:szCs w:val="24"/>
        </w:rPr>
        <w:t> </w:t>
      </w:r>
      <w:r w:rsidRPr="00CF05E6">
        <w:rPr>
          <w:rFonts w:ascii="GHEA Grapalat" w:hAnsi="GHEA Grapalat"/>
          <w:sz w:val="24"/>
          <w:szCs w:val="24"/>
        </w:rPr>
        <w:t>контролю их выполнению, предотвращение и пресечение нарушений этих требований, их обнаружение, корректировка налоговых обязательств, в том числе самостоятельное исчисление и перерасчет, а также применение ответственности за выявленные нарушения в случаях и порядке, установленных правовыми актами, наделяющими налоговый орган полномочиями по контролю.</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25062">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329.</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Контроль уполномоченными органами</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случаях и пределах, установленных правовыми актами, наделяющими налоговый орган полномочиями по контролю, контроль (далее — контроль уполномоченными органами) над соблюдением требований этих правовых актов в</w:t>
      </w:r>
      <w:r w:rsidRPr="00CF05E6">
        <w:rPr>
          <w:rFonts w:ascii="Courier New" w:hAnsi="Courier New" w:cs="Courier New"/>
          <w:sz w:val="24"/>
          <w:szCs w:val="24"/>
        </w:rPr>
        <w:t> </w:t>
      </w:r>
      <w:r w:rsidRPr="00CF05E6">
        <w:rPr>
          <w:rFonts w:ascii="GHEA Grapalat" w:hAnsi="GHEA Grapalat"/>
          <w:sz w:val="24"/>
          <w:szCs w:val="24"/>
        </w:rPr>
        <w:t>пределах предоставленных им полномочий осуществляют соответствующие уполномоченные органы (должностные лица).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целях обеспечения контроля над соблюдением требований, установленных правовыми актами, наделяющими налоговый орган полномочиями по контролю, налоговые и уполномоченные органы обмениваются сведениями в</w:t>
      </w:r>
      <w:r w:rsidRPr="00CF05E6">
        <w:rPr>
          <w:rFonts w:ascii="Courier New" w:hAnsi="Courier New" w:cs="Courier New"/>
          <w:sz w:val="24"/>
          <w:szCs w:val="24"/>
        </w:rPr>
        <w:t> </w:t>
      </w:r>
      <w:r w:rsidRPr="00CF05E6">
        <w:rPr>
          <w:rFonts w:ascii="GHEA Grapalat" w:hAnsi="GHEA Grapalat"/>
          <w:sz w:val="24"/>
          <w:szCs w:val="24"/>
        </w:rPr>
        <w:t>порядке, установленном Правительством.</w:t>
      </w:r>
    </w:p>
    <w:p w:rsidR="0054032C" w:rsidRPr="008E3279" w:rsidRDefault="00710A6C"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329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E34B77" w:rsidRPr="00CF05E6">
        <w:rPr>
          <w:rFonts w:ascii="Courier New" w:hAnsi="Courier New" w:cs="Courier New"/>
          <w:b/>
          <w:i/>
          <w:sz w:val="24"/>
          <w:szCs w:val="24"/>
          <w:lang w:val="en-US"/>
        </w:rPr>
        <w:t> </w:t>
      </w:r>
      <w:r w:rsidRPr="00CF05E6">
        <w:rPr>
          <w:rFonts w:ascii="GHEA Grapalat" w:hAnsi="GHEA Grapalat"/>
          <w:b/>
          <w:i/>
          <w:sz w:val="24"/>
          <w:szCs w:val="24"/>
        </w:rPr>
        <w:t>года)</w:t>
      </w:r>
    </w:p>
    <w:p w:rsidR="00C4601B" w:rsidRPr="008E3279" w:rsidRDefault="00C4601B"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25062">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330.</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Административное производство по контролю налоговыми и уполномоченными органами</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отношении административного производства, осуществляемого налоговыми и уполномоченными органами в рамках контроля, применяются положения Закона Республики Армения "Об основах администрирования и административном производстве", если правовыми актами, наделяющими налоговый орган полномочиями по контролю, не установлены особенности административного производства.</w:t>
      </w:r>
    </w:p>
    <w:p w:rsidR="00786130" w:rsidRPr="00CF05E6" w:rsidRDefault="00786130"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25062">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331.</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Оперативно-розыскные мероприятия</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Отношения, связанные с осуществлением оперативно-розыскной деятельности с целью предупреждения, предотвращения, пресечения и раскрытия нарушений требований правовых актов, наделяющих налоговый орган полномочиями по контролю, регулируются Законом Республики Армения "Об</w:t>
      </w:r>
      <w:r w:rsidRPr="00CF05E6">
        <w:rPr>
          <w:rFonts w:ascii="Courier New" w:hAnsi="Courier New" w:cs="Courier New"/>
          <w:sz w:val="24"/>
          <w:szCs w:val="24"/>
        </w:rPr>
        <w:t> </w:t>
      </w:r>
      <w:r w:rsidRPr="00CF05E6">
        <w:rPr>
          <w:rFonts w:ascii="GHEA Grapalat" w:hAnsi="GHEA Grapalat"/>
          <w:sz w:val="24"/>
          <w:szCs w:val="24"/>
        </w:rPr>
        <w:t>оперативно-розыскной деятельности".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При обнаружении в результате оперативно-розыскных мероприятий нарушений требований правовых актов, наделяющих налоговый орган полномочиями по контролю, отношения, связанные с административным производством регулируются Законом Республики Армения "Об основах администрирования и административном производстве".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процессе оперативно-розыскных мероприятий</w:t>
      </w:r>
      <w:r w:rsidRPr="00CF05E6" w:rsidDel="0040420A">
        <w:rPr>
          <w:rFonts w:ascii="GHEA Grapalat" w:hAnsi="GHEA Grapalat"/>
          <w:sz w:val="24"/>
          <w:szCs w:val="24"/>
        </w:rPr>
        <w:t xml:space="preserve"> </w:t>
      </w:r>
      <w:r w:rsidRPr="00CF05E6">
        <w:rPr>
          <w:rFonts w:ascii="GHEA Grapalat" w:hAnsi="GHEA Grapalat"/>
          <w:sz w:val="24"/>
          <w:szCs w:val="24"/>
        </w:rPr>
        <w:t>сведения о</w:t>
      </w:r>
      <w:r w:rsidRPr="00CF05E6">
        <w:rPr>
          <w:rFonts w:ascii="Courier New" w:hAnsi="Courier New" w:cs="Courier New"/>
          <w:sz w:val="24"/>
          <w:szCs w:val="24"/>
        </w:rPr>
        <w:t> </w:t>
      </w:r>
      <w:r w:rsidRPr="00CF05E6">
        <w:rPr>
          <w:rFonts w:ascii="GHEA Grapalat" w:hAnsi="GHEA Grapalat"/>
          <w:sz w:val="24"/>
          <w:szCs w:val="24"/>
        </w:rPr>
        <w:t>нарушениях выполнения требований правовых актов, наделяющих налоговый орган полномочиями по контролю, используются в случаях и порядке, предусмотренных Кодексом.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B7454">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332.</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Выборочность налогового контроля и система управления рисками</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случаях, установленных Кодексом, налоговый орган осуществляет налоговый контроль по принципу выборочности, применяя систему управления рисками.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Pr="00CF05E6">
        <w:rPr>
          <w:rFonts w:ascii="GHEA Grapalat" w:hAnsi="GHEA Grapalat"/>
          <w:spacing w:val="-6"/>
          <w:sz w:val="24"/>
          <w:szCs w:val="24"/>
        </w:rPr>
        <w:t xml:space="preserve">Риск, оцениваемый налоговым органом в рамках налогового контроля </w:t>
      </w:r>
      <w:r w:rsidRPr="00CF05E6">
        <w:rPr>
          <w:rFonts w:ascii="GHEA Grapalat" w:hAnsi="GHEA Grapalat"/>
          <w:spacing w:val="-6"/>
          <w:sz w:val="24"/>
          <w:szCs w:val="24"/>
          <w:lang w:val="hy-AM"/>
        </w:rPr>
        <w:t>—</w:t>
      </w:r>
      <w:r w:rsidRPr="00CF05E6">
        <w:rPr>
          <w:rFonts w:ascii="GHEA Grapalat" w:hAnsi="GHEA Grapalat"/>
          <w:spacing w:val="-6"/>
          <w:sz w:val="24"/>
          <w:szCs w:val="24"/>
        </w:rPr>
        <w:t xml:space="preserve"> это вероятность причинения</w:t>
      </w:r>
      <w:r w:rsidRPr="00CF05E6">
        <w:rPr>
          <w:rFonts w:ascii="GHEA Grapalat" w:hAnsi="GHEA Grapalat"/>
          <w:sz w:val="24"/>
          <w:szCs w:val="24"/>
        </w:rPr>
        <w:t xml:space="preserve"> налогоплательщиками вреда государству в</w:t>
      </w:r>
      <w:r w:rsidRPr="00CF05E6">
        <w:rPr>
          <w:rFonts w:ascii="Courier New" w:hAnsi="Courier New" w:cs="Courier New"/>
          <w:sz w:val="24"/>
          <w:szCs w:val="24"/>
        </w:rPr>
        <w:t> </w:t>
      </w:r>
      <w:r w:rsidRPr="00CF05E6">
        <w:rPr>
          <w:rFonts w:ascii="GHEA Grapalat" w:hAnsi="GHEA Grapalat"/>
          <w:sz w:val="24"/>
          <w:szCs w:val="24"/>
        </w:rPr>
        <w:t xml:space="preserve">результате действия или бездействия, направленного на сокрытие или занижение </w:t>
      </w:r>
      <w:r w:rsidR="00CC4CB7" w:rsidRPr="00CF05E6">
        <w:rPr>
          <w:rFonts w:ascii="GHEA Grapalat" w:hAnsi="GHEA Grapalat"/>
          <w:color w:val="000000"/>
          <w:sz w:val="24"/>
          <w:szCs w:val="24"/>
        </w:rPr>
        <w:t>суммы налога</w:t>
      </w:r>
      <w:r w:rsidRPr="00CF05E6">
        <w:rPr>
          <w:rFonts w:ascii="GHEA Grapalat" w:hAnsi="GHEA Grapalat"/>
          <w:sz w:val="24"/>
          <w:szCs w:val="24"/>
        </w:rPr>
        <w:t xml:space="preserve"> или базы налогообложения, или неправильное исчисление или неуплату налогов, или неисполнение иных требований правовых актов, наделяющих налоговый орган полномочиями по</w:t>
      </w:r>
      <w:r w:rsidRPr="00CF05E6">
        <w:rPr>
          <w:rFonts w:ascii="Courier New" w:hAnsi="Courier New" w:cs="Courier New"/>
          <w:sz w:val="24"/>
          <w:szCs w:val="24"/>
        </w:rPr>
        <w:t> </w:t>
      </w:r>
      <w:r w:rsidRPr="00CF05E6">
        <w:rPr>
          <w:rFonts w:ascii="GHEA Grapalat" w:hAnsi="GHEA Grapalat"/>
          <w:sz w:val="24"/>
          <w:szCs w:val="24"/>
        </w:rPr>
        <w:t>контролю с учетом масштаба и степени тяжести причиненных или ожидаемых убытков.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Оценка рисков, оцениваемых налоговым органом в рамках налогового контроля, осуществляемая на основании критериев, характеризующих степень риска, представляет собой определение рисков, вытекающих из деятельности, действия или бездействия налогоплательщика (налогоплательщиков) и результатов анализа представляемых в налоговый орган налоговых расчетов и сведений в порядке, установленном правовыми актами, наделяющими налоговый орган полномочиями по контролю, оценку и классификацию налогоплательщика (плательщиков) и его (их) деятельности по степеням риска.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4"/>
          <w:sz w:val="24"/>
          <w:szCs w:val="24"/>
        </w:rPr>
        <w:t>4.</w:t>
      </w:r>
      <w:r w:rsidRPr="00CF05E6">
        <w:rPr>
          <w:rFonts w:ascii="GHEA Grapalat" w:hAnsi="GHEA Grapalat"/>
          <w:spacing w:val="-4"/>
          <w:sz w:val="24"/>
          <w:szCs w:val="24"/>
        </w:rPr>
        <w:tab/>
        <w:t xml:space="preserve">Система управления рисками в рамках налогового контроля основывается на оценке рисков и включает </w:t>
      </w:r>
      <w:r w:rsidR="009053C0">
        <w:rPr>
          <w:rFonts w:ascii="GHEA Grapalat" w:hAnsi="GHEA Grapalat"/>
          <w:spacing w:val="-4"/>
          <w:sz w:val="24"/>
          <w:szCs w:val="24"/>
        </w:rPr>
        <w:t xml:space="preserve">в себя </w:t>
      </w:r>
      <w:r w:rsidRPr="00CF05E6">
        <w:rPr>
          <w:rFonts w:ascii="GHEA Grapalat" w:hAnsi="GHEA Grapalat"/>
          <w:spacing w:val="-4"/>
          <w:sz w:val="24"/>
          <w:szCs w:val="24"/>
        </w:rPr>
        <w:t>совокупность мероприятий, направленных на обнаружение рисков, предотвращение и противодействие нарушениям требований правовых актов, наделяющих налоговый орган полномочиями по контролю, с целью</w:t>
      </w:r>
      <w:r w:rsidRPr="00CF05E6">
        <w:rPr>
          <w:rFonts w:ascii="GHEA Grapalat" w:hAnsi="GHEA Grapalat"/>
          <w:sz w:val="24"/>
          <w:szCs w:val="24"/>
        </w:rPr>
        <w:t xml:space="preserve"> обеспечения эффективного использования ресурсов налогового органа, сведения к минимуму ожидаемых для государства убытков.</w:t>
      </w:r>
    </w:p>
    <w:p w:rsidR="00CC4CB7" w:rsidRPr="00CF05E6" w:rsidRDefault="00CC4CB7"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pacing w:val="-6"/>
          <w:sz w:val="24"/>
          <w:szCs w:val="24"/>
        </w:rPr>
        <w:t xml:space="preserve">(статья 332 </w:t>
      </w:r>
      <w:r w:rsidR="00A326F2" w:rsidRPr="00CF05E6">
        <w:rPr>
          <w:rFonts w:ascii="GHEA Grapalat" w:hAnsi="GHEA Grapalat"/>
          <w:b/>
          <w:i/>
          <w:spacing w:val="-6"/>
          <w:sz w:val="24"/>
          <w:szCs w:val="24"/>
        </w:rPr>
        <w:t>изме</w:t>
      </w:r>
      <w:r w:rsidRPr="00CF05E6">
        <w:rPr>
          <w:rFonts w:ascii="GHEA Grapalat" w:hAnsi="GHEA Grapalat"/>
          <w:b/>
          <w:i/>
          <w:spacing w:val="-6"/>
          <w:sz w:val="24"/>
          <w:szCs w:val="24"/>
        </w:rPr>
        <w:t xml:space="preserve">нена в соответствии </w:t>
      </w:r>
      <w:r w:rsidRPr="00CF05E6">
        <w:rPr>
          <w:rFonts w:ascii="GHEA Grapalat" w:hAnsi="GHEA Grapalat"/>
          <w:b/>
          <w:i/>
          <w:spacing w:val="-6"/>
          <w:sz w:val="24"/>
          <w:szCs w:val="24"/>
          <w:lang w:val="en-US"/>
        </w:rPr>
        <w:t>HO</w:t>
      </w:r>
      <w:r w:rsidRPr="00CF05E6">
        <w:rPr>
          <w:rFonts w:ascii="GHEA Grapalat" w:hAnsi="GHEA Grapalat"/>
          <w:b/>
          <w:i/>
          <w:spacing w:val="-6"/>
          <w:sz w:val="24"/>
          <w:szCs w:val="24"/>
        </w:rPr>
        <w:t>-338-</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21 июня 2018</w:t>
      </w:r>
      <w:r w:rsidRPr="00CF05E6">
        <w:rPr>
          <w:rFonts w:ascii="GHEA Grapalat" w:hAnsi="GHEA Grapalat"/>
          <w:b/>
          <w:i/>
          <w:sz w:val="24"/>
          <w:szCs w:val="24"/>
        </w:rPr>
        <w:t xml:space="preserve"> года)</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B7454">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333.</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Способы осуществления налогового контроля</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Налоговый контроль осуществляется следующими способами: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налоговые проверки;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налоговые обследования</w:t>
      </w:r>
      <w:r w:rsidR="00A011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иные действия, осуществляемые в рамках налогового администрирования, установленные Кодексом и законами Республики Армения.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7B7454">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334.</w:t>
            </w:r>
          </w:p>
        </w:tc>
        <w:tc>
          <w:tcPr>
            <w:tcW w:w="7363"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Публичность результатов налогового контроля</w:t>
            </w:r>
          </w:p>
        </w:tc>
      </w:tr>
    </w:tbl>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целях обеспечения публичности результатов налогового контроля налоговый орган до 1 февраля (включительно) каждого налогового года размещает на своем официальном интернет-сайте отчет о завершенных в течение предыдущего года проверках и обследованиях, который содержит:</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полное наименование и УНН каждого налогоплательщика, проверенного и (или) обследованного в предыдущем налоговом году</w:t>
      </w:r>
      <w:r w:rsidR="00A011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сведения о количестве проверок и (или) обследований, а также их видах и основаниях проведения, по установленным соответствующими статьями Кодекса видам и основаниям</w:t>
      </w:r>
      <w:r w:rsidR="00A011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сведения о сроках проведения проверок и (или) обследований;</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отметки об обжаловании результатов проверок и (или) обследований по</w:t>
      </w:r>
      <w:r w:rsidRPr="00CF05E6">
        <w:rPr>
          <w:rFonts w:ascii="Courier New" w:hAnsi="Courier New" w:cs="Courier New"/>
          <w:sz w:val="24"/>
          <w:szCs w:val="24"/>
        </w:rPr>
        <w:t> </w:t>
      </w:r>
      <w:r w:rsidRPr="00CF05E6">
        <w:rPr>
          <w:rFonts w:ascii="GHEA Grapalat" w:hAnsi="GHEA Grapalat"/>
          <w:sz w:val="24"/>
          <w:szCs w:val="24"/>
        </w:rPr>
        <w:t>состоянию на пятый день, предшествующий дню опубликования отчета.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Форму отчета о проведенных в течение предыдущего года проверках и обследованиях утверждает Правительство.</w:t>
      </w:r>
    </w:p>
    <w:p w:rsidR="0054032C" w:rsidRPr="00CF05E6" w:rsidRDefault="00710A6C"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334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E34B77" w:rsidRPr="00CF05E6">
        <w:rPr>
          <w:rFonts w:ascii="Courier New" w:hAnsi="Courier New" w:cs="Courier New"/>
          <w:b/>
          <w:i/>
          <w:sz w:val="24"/>
          <w:szCs w:val="24"/>
          <w:lang w:val="en-US"/>
        </w:rPr>
        <w:t> </w:t>
      </w:r>
      <w:r w:rsidRPr="00CF05E6">
        <w:rPr>
          <w:rFonts w:ascii="GHEA Grapalat" w:hAnsi="GHEA Grapalat"/>
          <w:b/>
          <w:i/>
          <w:sz w:val="24"/>
          <w:szCs w:val="24"/>
        </w:rPr>
        <w:t>года)</w:t>
      </w:r>
    </w:p>
    <w:p w:rsidR="00803A65" w:rsidRPr="00CF05E6" w:rsidRDefault="00136576" w:rsidP="0022062F">
      <w:pPr>
        <w:widowControl w:val="0"/>
        <w:spacing w:after="160" w:line="360" w:lineRule="auto"/>
        <w:ind w:left="567" w:right="566"/>
        <w:jc w:val="center"/>
        <w:rPr>
          <w:rFonts w:ascii="GHEA Grapalat" w:hAnsi="GHEA Grapalat"/>
          <w:b/>
          <w:sz w:val="24"/>
          <w:szCs w:val="24"/>
          <w:lang w:val="en-US"/>
        </w:rPr>
      </w:pPr>
      <w:r w:rsidRPr="00CF05E6">
        <w:rPr>
          <w:rFonts w:ascii="GHEA Grapalat" w:hAnsi="GHEA Grapalat"/>
          <w:b/>
          <w:sz w:val="24"/>
          <w:szCs w:val="24"/>
        </w:rPr>
        <w:t>ГЛАВА 68</w:t>
      </w:r>
    </w:p>
    <w:p w:rsidR="00136576" w:rsidRPr="00CF05E6" w:rsidRDefault="00136576"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НАЛОГОВЫЕ ПРОВЕРКИ</w:t>
      </w:r>
    </w:p>
    <w:p w:rsidR="00136576" w:rsidRPr="00CF05E6" w:rsidRDefault="00136576"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7B7454">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335.</w:t>
            </w:r>
          </w:p>
        </w:tc>
        <w:tc>
          <w:tcPr>
            <w:tcW w:w="7363"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Налоговые проверки</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Налоговая проверка </w:t>
      </w:r>
      <w:r w:rsidRPr="00CF05E6">
        <w:rPr>
          <w:rFonts w:ascii="GHEA Grapalat" w:hAnsi="GHEA Grapalat"/>
          <w:sz w:val="24"/>
          <w:szCs w:val="24"/>
          <w:lang w:val="hy-AM"/>
        </w:rPr>
        <w:t>—</w:t>
      </w:r>
      <w:r w:rsidRPr="00CF05E6">
        <w:rPr>
          <w:rFonts w:ascii="GHEA Grapalat" w:hAnsi="GHEA Grapalat"/>
          <w:sz w:val="24"/>
          <w:szCs w:val="24"/>
        </w:rPr>
        <w:t xml:space="preserve"> это процедура, установленная настоящей главой, осуществляемая у налогоплательщиков (в случаях реорганизации организаций, проверяемых в периоды комплексных проверок — также у</w:t>
      </w:r>
      <w:r w:rsidRPr="00CF05E6">
        <w:rPr>
          <w:rFonts w:ascii="Courier New" w:hAnsi="Courier New" w:cs="Courier New"/>
          <w:sz w:val="24"/>
          <w:szCs w:val="24"/>
        </w:rPr>
        <w:t> </w:t>
      </w:r>
      <w:r w:rsidRPr="00CF05E6">
        <w:rPr>
          <w:rFonts w:ascii="GHEA Grapalat" w:hAnsi="GHEA Grapalat"/>
          <w:sz w:val="24"/>
          <w:szCs w:val="24"/>
        </w:rPr>
        <w:t>правопреемника (правопреемников) по части правопредшественников), за</w:t>
      </w:r>
      <w:r w:rsidRPr="00CF05E6">
        <w:rPr>
          <w:rFonts w:ascii="Courier New" w:hAnsi="Courier New" w:cs="Courier New"/>
          <w:sz w:val="24"/>
          <w:szCs w:val="24"/>
        </w:rPr>
        <w:t> </w:t>
      </w:r>
      <w:r w:rsidRPr="00CF05E6">
        <w:rPr>
          <w:rFonts w:ascii="GHEA Grapalat" w:hAnsi="GHEA Grapalat"/>
          <w:sz w:val="24"/>
          <w:szCs w:val="24"/>
        </w:rPr>
        <w:t>исключением физических лиц, не являющихся индивидуальными предпринимателями или нотариусами, а в случаях, предусмотренных Кодексом, у</w:t>
      </w:r>
      <w:r w:rsidRPr="00CF05E6">
        <w:rPr>
          <w:rFonts w:ascii="Courier New" w:hAnsi="Courier New" w:cs="Courier New"/>
          <w:sz w:val="24"/>
          <w:szCs w:val="24"/>
        </w:rPr>
        <w:t> </w:t>
      </w:r>
      <w:r w:rsidRPr="00CF05E6">
        <w:rPr>
          <w:rFonts w:ascii="GHEA Grapalat" w:hAnsi="GHEA Grapalat"/>
          <w:sz w:val="24"/>
          <w:szCs w:val="24"/>
        </w:rPr>
        <w:t xml:space="preserve">индивидуального предпринимателя, снятого с учета, целью которой является установление соответствия требований правовых актов, наделяющих налоговый орган полномочиями по контролю их выполнению, предотвращение и пресечение </w:t>
      </w:r>
      <w:r w:rsidRPr="00CF05E6">
        <w:rPr>
          <w:rFonts w:ascii="GHEA Grapalat" w:hAnsi="GHEA Grapalat"/>
          <w:spacing w:val="-6"/>
          <w:sz w:val="24"/>
          <w:szCs w:val="24"/>
        </w:rPr>
        <w:t>нарушений этих требований, их выявление, в случаях и порядке, установленных правовыми актами, наделяющими налоговый орган полномочиями</w:t>
      </w:r>
      <w:r w:rsidRPr="00CF05E6">
        <w:rPr>
          <w:rFonts w:ascii="GHEA Grapalat" w:hAnsi="GHEA Grapalat"/>
          <w:sz w:val="24"/>
          <w:szCs w:val="24"/>
        </w:rPr>
        <w:t xml:space="preserve"> по контролю </w:t>
      </w:r>
      <w:r w:rsidRPr="00CF05E6">
        <w:rPr>
          <w:rFonts w:ascii="GHEA Grapalat" w:hAnsi="GHEA Grapalat"/>
          <w:sz w:val="24"/>
          <w:szCs w:val="24"/>
          <w:lang w:val="hy-AM"/>
        </w:rPr>
        <w:t>—</w:t>
      </w:r>
      <w:r w:rsidRPr="00CF05E6">
        <w:rPr>
          <w:rFonts w:ascii="GHEA Grapalat" w:hAnsi="GHEA Grapalat"/>
          <w:sz w:val="24"/>
          <w:szCs w:val="24"/>
        </w:rPr>
        <w:t xml:space="preserve"> корректировка налоговых обязательств, в том числе самостоятельное исчисление и перерасчет, применение ответственности за выявленные нарушения.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рамках налогового контроля налоговый орган вправе осуществлять налоговые проверки следующих видов: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комплексная налоговая проверка — проверка выполнения требований правовых актов, регулирующих налоговые отношения, а также иных правовых актов, наделяющих налоговый орган полномочиями по контролю;</w:t>
      </w:r>
    </w:p>
    <w:p w:rsidR="00D72D95"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тематическая налоговая проверка — проверка выполнения предусмотренного частью 3 настоящей статьи требования (требований) правовых актов, наделяющих налоговый орган полномочиями по контролю, касающихся деятельности налогоплательщика</w:t>
      </w:r>
      <w:r w:rsidR="00D72D95">
        <w:rPr>
          <w:rFonts w:ascii="GHEA Grapalat" w:hAnsi="GHEA Grapalat"/>
          <w:sz w:val="24"/>
          <w:szCs w:val="24"/>
        </w:rPr>
        <w:t>;</w:t>
      </w:r>
    </w:p>
    <w:p w:rsidR="00136576" w:rsidRPr="00CF05E6" w:rsidRDefault="00D72D95"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3)</w:t>
      </w:r>
      <w:r w:rsidR="007B7454" w:rsidRPr="008A610E">
        <w:rPr>
          <w:rFonts w:ascii="GHEA Grapalat" w:hAnsi="GHEA Grapalat"/>
          <w:sz w:val="24"/>
          <w:szCs w:val="24"/>
        </w:rPr>
        <w:tab/>
      </w:r>
      <w:r w:rsidRPr="00D72D95">
        <w:rPr>
          <w:rFonts w:ascii="GHEA Grapalat" w:hAnsi="GHEA Grapalat"/>
          <w:sz w:val="24"/>
          <w:szCs w:val="24"/>
        </w:rPr>
        <w:t xml:space="preserve">проверка </w:t>
      </w:r>
      <w:r w:rsidR="00580147">
        <w:rPr>
          <w:rFonts w:ascii="GHEA Grapalat" w:hAnsi="GHEA Grapalat"/>
          <w:sz w:val="24"/>
          <w:szCs w:val="24"/>
        </w:rPr>
        <w:t>трансфертн</w:t>
      </w:r>
      <w:r w:rsidRPr="00D72D95">
        <w:rPr>
          <w:rFonts w:ascii="GHEA Grapalat" w:hAnsi="GHEA Grapalat"/>
          <w:sz w:val="24"/>
          <w:szCs w:val="24"/>
        </w:rPr>
        <w:t>ого ценообразования</w:t>
      </w:r>
      <w:r>
        <w:rPr>
          <w:rFonts w:ascii="GHEA Grapalat" w:hAnsi="GHEA Grapalat"/>
          <w:sz w:val="24"/>
          <w:szCs w:val="24"/>
        </w:rPr>
        <w:t xml:space="preserve"> </w:t>
      </w:r>
      <w:r w:rsidR="00494461">
        <w:rPr>
          <w:rFonts w:ascii="GHEA Grapalat" w:hAnsi="GHEA Grapalat"/>
          <w:sz w:val="24"/>
          <w:szCs w:val="24"/>
        </w:rPr>
        <w:t>—</w:t>
      </w:r>
      <w:r>
        <w:rPr>
          <w:rFonts w:ascii="GHEA Grapalat" w:hAnsi="GHEA Grapalat"/>
          <w:sz w:val="24"/>
          <w:szCs w:val="24"/>
        </w:rPr>
        <w:t xml:space="preserve"> </w:t>
      </w:r>
      <w:r w:rsidRPr="00D72D95">
        <w:rPr>
          <w:rFonts w:ascii="GHEA Grapalat" w:hAnsi="GHEA Grapalat"/>
          <w:sz w:val="24"/>
          <w:szCs w:val="24"/>
        </w:rPr>
        <w:t xml:space="preserve">установление соответствия контролируемых сделок принципу </w:t>
      </w:r>
      <w:r w:rsidR="00494461">
        <w:rPr>
          <w:rFonts w:ascii="GHEA Grapalat" w:hAnsi="GHEA Grapalat"/>
          <w:sz w:val="24"/>
          <w:szCs w:val="24"/>
        </w:rPr>
        <w:t>"</w:t>
      </w:r>
      <w:r w:rsidR="003153D8">
        <w:rPr>
          <w:rFonts w:ascii="GHEA Grapalat" w:hAnsi="GHEA Grapalat"/>
          <w:sz w:val="24"/>
          <w:szCs w:val="24"/>
        </w:rPr>
        <w:t xml:space="preserve">на </w:t>
      </w:r>
      <w:r>
        <w:rPr>
          <w:rFonts w:ascii="GHEA Grapalat" w:hAnsi="GHEA Grapalat"/>
          <w:sz w:val="24"/>
          <w:szCs w:val="24"/>
        </w:rPr>
        <w:t>расстояни</w:t>
      </w:r>
      <w:r w:rsidR="003153D8">
        <w:rPr>
          <w:rFonts w:ascii="GHEA Grapalat" w:hAnsi="GHEA Grapalat"/>
          <w:sz w:val="24"/>
          <w:szCs w:val="24"/>
        </w:rPr>
        <w:t>и</w:t>
      </w:r>
      <w:r>
        <w:rPr>
          <w:rFonts w:ascii="GHEA Grapalat" w:hAnsi="GHEA Grapalat"/>
          <w:sz w:val="24"/>
          <w:szCs w:val="24"/>
        </w:rPr>
        <w:t xml:space="preserve"> вытянутой руки</w:t>
      </w:r>
      <w:r w:rsidR="00494461">
        <w:rPr>
          <w:rFonts w:ascii="GHEA Grapalat" w:hAnsi="GHEA Grapalat"/>
          <w:sz w:val="24"/>
          <w:szCs w:val="24"/>
        </w:rPr>
        <w:t>"</w:t>
      </w:r>
      <w:r w:rsidRPr="00D72D95">
        <w:rPr>
          <w:rFonts w:ascii="GHEA Grapalat" w:hAnsi="GHEA Grapalat"/>
          <w:sz w:val="24"/>
          <w:szCs w:val="24"/>
        </w:rPr>
        <w:t xml:space="preserve"> и, </w:t>
      </w:r>
      <w:r>
        <w:rPr>
          <w:rFonts w:ascii="GHEA Grapalat" w:hAnsi="GHEA Grapalat"/>
          <w:sz w:val="24"/>
          <w:szCs w:val="24"/>
        </w:rPr>
        <w:t>в результате</w:t>
      </w:r>
      <w:r w:rsidRPr="00D72D95">
        <w:rPr>
          <w:rFonts w:ascii="GHEA Grapalat" w:hAnsi="GHEA Grapalat"/>
          <w:sz w:val="24"/>
          <w:szCs w:val="24"/>
        </w:rPr>
        <w:t xml:space="preserve">, проверка правильности </w:t>
      </w:r>
      <w:r>
        <w:rPr>
          <w:rFonts w:ascii="GHEA Grapalat" w:hAnsi="GHEA Grapalat"/>
          <w:sz w:val="24"/>
          <w:szCs w:val="24"/>
        </w:rPr>
        <w:t>исчисления</w:t>
      </w:r>
      <w:r w:rsidRPr="00D72D95">
        <w:rPr>
          <w:rFonts w:ascii="GHEA Grapalat" w:hAnsi="GHEA Grapalat"/>
          <w:sz w:val="24"/>
          <w:szCs w:val="24"/>
        </w:rPr>
        <w:t xml:space="preserve"> и уплаты налога на прибыль и роялти </w:t>
      </w:r>
      <w:r w:rsidR="00494461">
        <w:rPr>
          <w:rFonts w:ascii="GHEA Grapalat" w:hAnsi="GHEA Grapalat"/>
          <w:sz w:val="24"/>
          <w:szCs w:val="24"/>
        </w:rPr>
        <w:t>—</w:t>
      </w:r>
      <w:r>
        <w:rPr>
          <w:rFonts w:ascii="GHEA Grapalat" w:hAnsi="GHEA Grapalat"/>
          <w:sz w:val="24"/>
          <w:szCs w:val="24"/>
        </w:rPr>
        <w:t xml:space="preserve"> </w:t>
      </w:r>
      <w:r w:rsidR="00EC4DE2">
        <w:rPr>
          <w:rFonts w:ascii="GHEA Grapalat" w:hAnsi="GHEA Grapalat"/>
          <w:sz w:val="24"/>
          <w:szCs w:val="24"/>
        </w:rPr>
        <w:t>сбора</w:t>
      </w:r>
      <w:r w:rsidRPr="00D72D95">
        <w:rPr>
          <w:rFonts w:ascii="GHEA Grapalat" w:hAnsi="GHEA Grapalat"/>
          <w:sz w:val="24"/>
          <w:szCs w:val="24"/>
        </w:rPr>
        <w:t xml:space="preserve"> за пользование природными ресурсами</w:t>
      </w:r>
      <w:r w:rsidR="003D645D">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Видами тематических налоговых проверок являются: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проверка правильности применения контрольно-кассовых машин;</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проверка правильности </w:t>
      </w:r>
      <w:r w:rsidR="00F02F05">
        <w:rPr>
          <w:rFonts w:ascii="GHEA Grapalat" w:hAnsi="GHEA Grapalat"/>
          <w:sz w:val="24"/>
          <w:szCs w:val="24"/>
        </w:rPr>
        <w:t>исчисления и взимания государственной пошлины</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проверка правильности применения акцизных марок и (или) гербовых знаков;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проверка правильности оформления в установленном законодательством порядке принятия на работу работника и (или) представления заявки на регистрацию работника.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рамках контроля налоговыми и уполномоченными органами могут проводиться также совместные комплексные налоговые проверки с участием уполномоченных органов. Порядок участия уполномоченных органов (должностных лиц) в совместных комплексных налоговых проверках устанавливается Правительством.</w:t>
      </w:r>
    </w:p>
    <w:p w:rsidR="00E34B77" w:rsidRPr="00CF05E6" w:rsidRDefault="000A332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335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Pr="00CF05E6">
        <w:rPr>
          <w:rFonts w:ascii="Courier New" w:hAnsi="Courier New" w:cs="Courier New"/>
          <w:b/>
          <w:i/>
          <w:sz w:val="24"/>
          <w:szCs w:val="24"/>
          <w:lang w:val="en-US"/>
        </w:rPr>
        <w:t> </w:t>
      </w:r>
      <w:r w:rsidRPr="00CF05E6">
        <w:rPr>
          <w:rFonts w:ascii="GHEA Grapalat" w:hAnsi="GHEA Grapalat"/>
          <w:b/>
          <w:i/>
          <w:sz w:val="24"/>
          <w:szCs w:val="24"/>
        </w:rPr>
        <w:t>года</w:t>
      </w:r>
      <w:r w:rsidR="00F02F05">
        <w:rPr>
          <w:rFonts w:ascii="GHEA Grapalat" w:hAnsi="GHEA Grapalat"/>
          <w:b/>
          <w:i/>
          <w:sz w:val="24"/>
          <w:szCs w:val="24"/>
        </w:rPr>
        <w:t>, отредактирована в соответствии с НО-42-</w:t>
      </w:r>
      <w:r w:rsidR="00F02F05">
        <w:rPr>
          <w:rFonts w:ascii="GHEA Grapalat" w:hAnsi="GHEA Grapalat"/>
          <w:b/>
          <w:i/>
          <w:sz w:val="24"/>
          <w:szCs w:val="24"/>
          <w:lang w:val="en-US"/>
        </w:rPr>
        <w:t>N</w:t>
      </w:r>
      <w:r w:rsidR="005430ED" w:rsidRPr="005430ED">
        <w:rPr>
          <w:rFonts w:ascii="GHEA Grapalat" w:hAnsi="GHEA Grapalat"/>
          <w:b/>
          <w:i/>
          <w:sz w:val="24"/>
          <w:szCs w:val="24"/>
        </w:rPr>
        <w:t xml:space="preserve"> </w:t>
      </w:r>
      <w:r w:rsidR="00F02F05">
        <w:rPr>
          <w:rFonts w:ascii="GHEA Grapalat" w:hAnsi="GHEA Grapalat"/>
          <w:b/>
          <w:i/>
          <w:sz w:val="24"/>
          <w:szCs w:val="24"/>
        </w:rPr>
        <w:t>от 4 марта 2022</w:t>
      </w:r>
      <w:r w:rsidR="007B7454">
        <w:rPr>
          <w:rFonts w:ascii="Courier New" w:hAnsi="Courier New" w:cs="Courier New"/>
          <w:b/>
          <w:i/>
          <w:sz w:val="24"/>
          <w:szCs w:val="24"/>
          <w:lang w:val="en-US"/>
        </w:rPr>
        <w:t> </w:t>
      </w:r>
      <w:r w:rsidR="00F02F05">
        <w:rPr>
          <w:rFonts w:ascii="GHEA Grapalat" w:hAnsi="GHEA Grapalat"/>
          <w:b/>
          <w:i/>
          <w:sz w:val="24"/>
          <w:szCs w:val="24"/>
        </w:rPr>
        <w:t>года, дополнена в соответствии с НО-86-</w:t>
      </w:r>
      <w:r w:rsidR="00F02F05">
        <w:rPr>
          <w:rFonts w:ascii="GHEA Grapalat" w:hAnsi="GHEA Grapalat"/>
          <w:b/>
          <w:i/>
          <w:sz w:val="24"/>
          <w:szCs w:val="24"/>
          <w:lang w:val="en-US"/>
        </w:rPr>
        <w:t>N</w:t>
      </w:r>
      <w:r w:rsidR="005430ED" w:rsidRPr="005430ED">
        <w:rPr>
          <w:rFonts w:ascii="GHEA Grapalat" w:hAnsi="GHEA Grapalat"/>
          <w:b/>
          <w:i/>
          <w:sz w:val="24"/>
          <w:szCs w:val="24"/>
        </w:rPr>
        <w:t xml:space="preserve"> </w:t>
      </w:r>
      <w:r w:rsidR="00F02F05">
        <w:rPr>
          <w:rFonts w:ascii="GHEA Grapalat" w:hAnsi="GHEA Grapalat"/>
          <w:b/>
          <w:i/>
          <w:sz w:val="24"/>
          <w:szCs w:val="24"/>
        </w:rPr>
        <w:t>от 23 марта 2022 года</w:t>
      </w:r>
      <w:r w:rsidRPr="00CF05E6">
        <w:rPr>
          <w:rFonts w:ascii="GHEA Grapalat" w:hAnsi="GHEA Grapalat"/>
          <w:b/>
          <w:i/>
          <w:sz w:val="24"/>
          <w:szCs w:val="24"/>
        </w:rPr>
        <w:t>)</w:t>
      </w:r>
    </w:p>
    <w:p w:rsidR="007B7454" w:rsidRDefault="007B7454">
      <w:pPr>
        <w:rPr>
          <w:rFonts w:ascii="GHEA Grapalat" w:hAnsi="GHEA Grapalat"/>
          <w:sz w:val="24"/>
          <w:szCs w:val="24"/>
        </w:rPr>
      </w:pPr>
      <w:r>
        <w:rPr>
          <w:rFonts w:ascii="GHEA Grapalat" w:hAnsi="GHEA Grapalat"/>
          <w:sz w:val="24"/>
          <w:szCs w:val="24"/>
        </w:rPr>
        <w:br w:type="page"/>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B7454">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336.</w:t>
            </w:r>
          </w:p>
        </w:tc>
        <w:tc>
          <w:tcPr>
            <w:tcW w:w="7221" w:type="dxa"/>
            <w:hideMark/>
          </w:tcPr>
          <w:p w:rsidR="00F02F05" w:rsidRPr="00D31507" w:rsidRDefault="00136576" w:rsidP="00D31507">
            <w:pPr>
              <w:widowControl w:val="0"/>
              <w:spacing w:after="160" w:line="360" w:lineRule="auto"/>
              <w:ind w:left="88"/>
              <w:rPr>
                <w:rFonts w:ascii="GHEA Grapalat" w:hAnsi="GHEA Grapalat"/>
                <w:b/>
                <w:sz w:val="24"/>
                <w:szCs w:val="24"/>
                <w:lang w:val="en-US"/>
              </w:rPr>
            </w:pPr>
            <w:r w:rsidRPr="00CF05E6">
              <w:rPr>
                <w:rFonts w:ascii="GHEA Grapalat" w:hAnsi="GHEA Grapalat"/>
                <w:b/>
                <w:sz w:val="24"/>
                <w:szCs w:val="24"/>
              </w:rPr>
              <w:t>Планирование комплексных налоговых проверок</w:t>
            </w:r>
            <w:r w:rsidR="00F02F05">
              <w:rPr>
                <w:rFonts w:ascii="GHEA Grapalat" w:hAnsi="GHEA Grapalat"/>
                <w:b/>
                <w:sz w:val="24"/>
                <w:szCs w:val="24"/>
              </w:rPr>
              <w:t xml:space="preserve"> и </w:t>
            </w:r>
            <w:r w:rsidR="00DB06AD">
              <w:rPr>
                <w:rFonts w:ascii="GHEA Grapalat" w:hAnsi="GHEA Grapalat"/>
                <w:b/>
                <w:sz w:val="24"/>
                <w:szCs w:val="24"/>
              </w:rPr>
              <w:t xml:space="preserve">проверок </w:t>
            </w:r>
            <w:r w:rsidR="00580147">
              <w:rPr>
                <w:rFonts w:ascii="GHEA Grapalat" w:hAnsi="GHEA Grapalat"/>
                <w:b/>
                <w:sz w:val="24"/>
                <w:szCs w:val="24"/>
              </w:rPr>
              <w:t>трансфертн</w:t>
            </w:r>
            <w:r w:rsidR="00F02F05">
              <w:rPr>
                <w:rFonts w:ascii="GHEA Grapalat" w:hAnsi="GHEA Grapalat"/>
                <w:b/>
                <w:sz w:val="24"/>
                <w:szCs w:val="24"/>
              </w:rPr>
              <w:t>ого ценообразования</w:t>
            </w:r>
          </w:p>
        </w:tc>
      </w:tr>
    </w:tbl>
    <w:p w:rsidR="007B7454" w:rsidRPr="007B7454" w:rsidRDefault="007B7454" w:rsidP="0022062F">
      <w:pPr>
        <w:widowControl w:val="0"/>
        <w:tabs>
          <w:tab w:val="left" w:pos="1134"/>
        </w:tabs>
        <w:spacing w:after="160" w:line="360" w:lineRule="auto"/>
        <w:ind w:firstLine="567"/>
        <w:jc w:val="both"/>
        <w:rPr>
          <w:rFonts w:ascii="GHEA Grapalat" w:hAnsi="GHEA Grapalat"/>
          <w:sz w:val="24"/>
          <w:szCs w:val="24"/>
        </w:rPr>
      </w:pPr>
      <w:r w:rsidRPr="005430ED">
        <w:rPr>
          <w:rFonts w:ascii="GHEA Grapalat" w:hAnsi="GHEA Grapalat"/>
          <w:b/>
          <w:i/>
          <w:sz w:val="24"/>
          <w:szCs w:val="24"/>
        </w:rPr>
        <w:t>(заголовок отредактирован в соответствии с</w:t>
      </w:r>
      <w:r>
        <w:rPr>
          <w:rFonts w:ascii="GHEA Grapalat" w:hAnsi="GHEA Grapalat"/>
          <w:b/>
          <w:sz w:val="24"/>
          <w:szCs w:val="24"/>
        </w:rPr>
        <w:t xml:space="preserve"> </w:t>
      </w:r>
      <w:r>
        <w:rPr>
          <w:rFonts w:ascii="GHEA Grapalat" w:hAnsi="GHEA Grapalat"/>
          <w:b/>
          <w:i/>
          <w:sz w:val="24"/>
          <w:szCs w:val="24"/>
        </w:rPr>
        <w:t>НО-86-</w:t>
      </w:r>
      <w:r>
        <w:rPr>
          <w:rFonts w:ascii="GHEA Grapalat" w:hAnsi="GHEA Grapalat"/>
          <w:b/>
          <w:i/>
          <w:sz w:val="24"/>
          <w:szCs w:val="24"/>
          <w:lang w:val="en-US"/>
        </w:rPr>
        <w:t>N</w:t>
      </w:r>
      <w:r w:rsidRPr="00F02F05">
        <w:rPr>
          <w:rFonts w:ascii="GHEA Grapalat" w:hAnsi="GHEA Grapalat"/>
          <w:b/>
          <w:i/>
          <w:sz w:val="24"/>
          <w:szCs w:val="24"/>
        </w:rPr>
        <w:t xml:space="preserve"> </w:t>
      </w:r>
      <w:r>
        <w:rPr>
          <w:rFonts w:ascii="GHEA Grapalat" w:hAnsi="GHEA Grapalat"/>
          <w:b/>
          <w:i/>
          <w:sz w:val="24"/>
          <w:szCs w:val="24"/>
        </w:rPr>
        <w:t>от 23 марта 2022 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Планирование комплексных налоговых проверок в рамках налогового контроля осуществляется через систему налоговых проверок, основанных на</w:t>
      </w:r>
      <w:r w:rsidRPr="00CF05E6">
        <w:rPr>
          <w:rFonts w:ascii="Courier New" w:hAnsi="Courier New" w:cs="Courier New"/>
          <w:sz w:val="24"/>
          <w:szCs w:val="24"/>
        </w:rPr>
        <w:t> </w:t>
      </w:r>
      <w:r w:rsidRPr="00CF05E6">
        <w:rPr>
          <w:rFonts w:ascii="GHEA Grapalat" w:hAnsi="GHEA Grapalat"/>
          <w:sz w:val="24"/>
          <w:szCs w:val="24"/>
        </w:rPr>
        <w:t xml:space="preserve">рисках. Посредством </w:t>
      </w:r>
      <w:r w:rsidR="00F02F05">
        <w:rPr>
          <w:rFonts w:ascii="GHEA Grapalat" w:hAnsi="GHEA Grapalat"/>
          <w:sz w:val="24"/>
          <w:szCs w:val="24"/>
        </w:rPr>
        <w:t xml:space="preserve">комплексных </w:t>
      </w:r>
      <w:r w:rsidR="00864073" w:rsidRPr="00CF05E6">
        <w:rPr>
          <w:rFonts w:ascii="GHEA Grapalat" w:hAnsi="GHEA Grapalat"/>
          <w:sz w:val="24"/>
          <w:szCs w:val="24"/>
        </w:rPr>
        <w:t xml:space="preserve">налоговых </w:t>
      </w:r>
      <w:r w:rsidRPr="00CF05E6">
        <w:rPr>
          <w:rFonts w:ascii="GHEA Grapalat" w:hAnsi="GHEA Grapalat"/>
          <w:sz w:val="24"/>
          <w:szCs w:val="24"/>
        </w:rPr>
        <w:t>проверок, основанных на риске, налоговый орган направляет эти проверки на те сферы и тех налогоплательщиков, которые являются наиболее рисковыми.</w:t>
      </w:r>
      <w:r w:rsidR="00F02F05">
        <w:rPr>
          <w:rFonts w:ascii="GHEA Grapalat" w:hAnsi="GHEA Grapalat"/>
          <w:sz w:val="24"/>
          <w:szCs w:val="24"/>
        </w:rPr>
        <w:t xml:space="preserve"> </w:t>
      </w:r>
      <w:r w:rsidR="00F02F05" w:rsidRPr="00F02F05">
        <w:rPr>
          <w:rFonts w:ascii="GHEA Grapalat" w:hAnsi="GHEA Grapalat"/>
          <w:sz w:val="24"/>
          <w:szCs w:val="24"/>
        </w:rPr>
        <w:t xml:space="preserve">Планирование проверок </w:t>
      </w:r>
      <w:r w:rsidR="00580147">
        <w:rPr>
          <w:rFonts w:ascii="GHEA Grapalat" w:hAnsi="GHEA Grapalat"/>
          <w:sz w:val="24"/>
          <w:szCs w:val="24"/>
        </w:rPr>
        <w:t>трансфертн</w:t>
      </w:r>
      <w:r w:rsidR="00F02F05" w:rsidRPr="00F02F05">
        <w:rPr>
          <w:rFonts w:ascii="GHEA Grapalat" w:hAnsi="GHEA Grapalat"/>
          <w:sz w:val="24"/>
          <w:szCs w:val="24"/>
        </w:rPr>
        <w:t>ого ценообразования осуществляется на основ</w:t>
      </w:r>
      <w:r w:rsidR="00F02F05">
        <w:rPr>
          <w:rFonts w:ascii="GHEA Grapalat" w:hAnsi="GHEA Grapalat"/>
          <w:sz w:val="24"/>
          <w:szCs w:val="24"/>
        </w:rPr>
        <w:t>е</w:t>
      </w:r>
      <w:r w:rsidR="00F02F05" w:rsidRPr="00F02F05">
        <w:rPr>
          <w:rFonts w:ascii="GHEA Grapalat" w:hAnsi="GHEA Grapalat"/>
          <w:sz w:val="24"/>
          <w:szCs w:val="24"/>
        </w:rPr>
        <w:t xml:space="preserve"> рисков, выявленных в результате анализа информации, представленной посредством уведомления о контролируемых сделках налогоплательщика и документации по трансфертному ценообразованию, а также случаев непредставления </w:t>
      </w:r>
      <w:r w:rsidR="00F02F05">
        <w:rPr>
          <w:rFonts w:ascii="GHEA Grapalat" w:hAnsi="GHEA Grapalat"/>
          <w:sz w:val="24"/>
          <w:szCs w:val="24"/>
        </w:rPr>
        <w:t>указанного</w:t>
      </w:r>
      <w:r w:rsidR="00F02F05" w:rsidRPr="00F02F05">
        <w:rPr>
          <w:rFonts w:ascii="GHEA Grapalat" w:hAnsi="GHEA Grapalat"/>
          <w:sz w:val="24"/>
          <w:szCs w:val="24"/>
        </w:rPr>
        <w:t xml:space="preserve"> в настоящей части уведомления и (или) документации по трансфертному ценообразованию</w:t>
      </w:r>
      <w:r w:rsidR="00F02F05">
        <w:rPr>
          <w:rFonts w:ascii="GHEA Grapalat" w:hAnsi="GHEA Grapalat"/>
          <w:sz w:val="24"/>
          <w:szCs w:val="24"/>
        </w:rPr>
        <w:t xml:space="preserve">. </w:t>
      </w:r>
      <w:r w:rsidR="00F02F05" w:rsidRPr="00F02F05">
        <w:rPr>
          <w:rFonts w:ascii="GHEA Grapalat" w:hAnsi="GHEA Grapalat"/>
          <w:sz w:val="24"/>
          <w:szCs w:val="24"/>
        </w:rPr>
        <w:t xml:space="preserve">Налоговый орган нацеливает проверки </w:t>
      </w:r>
      <w:r w:rsidR="00580147">
        <w:rPr>
          <w:rFonts w:ascii="GHEA Grapalat" w:hAnsi="GHEA Grapalat"/>
          <w:sz w:val="24"/>
          <w:szCs w:val="24"/>
        </w:rPr>
        <w:t>трансфертн</w:t>
      </w:r>
      <w:r w:rsidR="00F02F05" w:rsidRPr="00F02F05">
        <w:rPr>
          <w:rFonts w:ascii="GHEA Grapalat" w:hAnsi="GHEA Grapalat"/>
          <w:sz w:val="24"/>
          <w:szCs w:val="24"/>
        </w:rPr>
        <w:t xml:space="preserve">ого ценообразования на </w:t>
      </w:r>
      <w:r w:rsidR="00F02F05">
        <w:rPr>
          <w:rFonts w:ascii="GHEA Grapalat" w:hAnsi="GHEA Grapalat"/>
          <w:sz w:val="24"/>
          <w:szCs w:val="24"/>
        </w:rPr>
        <w:t xml:space="preserve">те </w:t>
      </w:r>
      <w:r w:rsidR="00F02F05" w:rsidRPr="00F02F05">
        <w:rPr>
          <w:rFonts w:ascii="GHEA Grapalat" w:hAnsi="GHEA Grapalat"/>
          <w:sz w:val="24"/>
          <w:szCs w:val="24"/>
        </w:rPr>
        <w:t>транзакции и налогоплательщиков, которые являются наиболее рисковыми</w:t>
      </w:r>
      <w:r w:rsidR="00F02F05">
        <w:rPr>
          <w:rFonts w:ascii="GHEA Grapalat" w:hAnsi="GHEA Grapalat"/>
          <w:sz w:val="24"/>
          <w:szCs w:val="24"/>
        </w:rPr>
        <w:t>.</w:t>
      </w:r>
    </w:p>
    <w:p w:rsidR="00136576" w:rsidRPr="00824CAF"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С целью планирования комплексных налоговых проверок</w:t>
      </w:r>
      <w:r w:rsidR="00F02F05">
        <w:rPr>
          <w:rFonts w:ascii="GHEA Grapalat" w:hAnsi="GHEA Grapalat"/>
          <w:sz w:val="24"/>
          <w:szCs w:val="24"/>
        </w:rPr>
        <w:t xml:space="preserve"> и </w:t>
      </w:r>
      <w:r w:rsidR="00DB06AD">
        <w:rPr>
          <w:rFonts w:ascii="GHEA Grapalat" w:hAnsi="GHEA Grapalat"/>
          <w:sz w:val="24"/>
          <w:szCs w:val="24"/>
        </w:rPr>
        <w:t xml:space="preserve">проверок </w:t>
      </w:r>
      <w:r w:rsidR="00580147">
        <w:rPr>
          <w:rFonts w:ascii="GHEA Grapalat" w:hAnsi="GHEA Grapalat"/>
          <w:sz w:val="24"/>
          <w:szCs w:val="24"/>
        </w:rPr>
        <w:t>трансфертн</w:t>
      </w:r>
      <w:r w:rsidR="00F02F05" w:rsidRPr="00F02F05">
        <w:rPr>
          <w:rFonts w:ascii="GHEA Grapalat" w:hAnsi="GHEA Grapalat"/>
          <w:sz w:val="24"/>
          <w:szCs w:val="24"/>
        </w:rPr>
        <w:t>ого ценообразования</w:t>
      </w:r>
      <w:r w:rsidRPr="00CF05E6">
        <w:rPr>
          <w:rFonts w:ascii="GHEA Grapalat" w:hAnsi="GHEA Grapalat"/>
          <w:sz w:val="24"/>
          <w:szCs w:val="24"/>
        </w:rPr>
        <w:t>:</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налоговый орган разрабатывает критерии, характеризующие степень рисков налогоплательщиков и их деятельности. Методик</w:t>
      </w:r>
      <w:r w:rsidR="00D7121C">
        <w:rPr>
          <w:rFonts w:ascii="GHEA Grapalat" w:hAnsi="GHEA Grapalat"/>
          <w:sz w:val="24"/>
          <w:szCs w:val="24"/>
        </w:rPr>
        <w:t>а</w:t>
      </w:r>
      <w:r w:rsidRPr="00CF05E6">
        <w:rPr>
          <w:rFonts w:ascii="GHEA Grapalat" w:hAnsi="GHEA Grapalat"/>
          <w:sz w:val="24"/>
          <w:szCs w:val="24"/>
        </w:rPr>
        <w:t xml:space="preserve"> комплексных налоговых проверок</w:t>
      </w:r>
      <w:r w:rsidR="00F02F05">
        <w:rPr>
          <w:rFonts w:ascii="GHEA Grapalat" w:hAnsi="GHEA Grapalat"/>
          <w:sz w:val="24"/>
          <w:szCs w:val="24"/>
        </w:rPr>
        <w:t xml:space="preserve"> и </w:t>
      </w:r>
      <w:r w:rsidR="00DB06AD">
        <w:rPr>
          <w:rFonts w:ascii="GHEA Grapalat" w:hAnsi="GHEA Grapalat"/>
          <w:sz w:val="24"/>
          <w:szCs w:val="24"/>
        </w:rPr>
        <w:t xml:space="preserve">проверок </w:t>
      </w:r>
      <w:r w:rsidR="00580147">
        <w:rPr>
          <w:rFonts w:ascii="GHEA Grapalat" w:hAnsi="GHEA Grapalat"/>
          <w:sz w:val="24"/>
          <w:szCs w:val="24"/>
        </w:rPr>
        <w:t>трансфертн</w:t>
      </w:r>
      <w:r w:rsidR="00F02F05" w:rsidRPr="00F02F05">
        <w:rPr>
          <w:rFonts w:ascii="GHEA Grapalat" w:hAnsi="GHEA Grapalat"/>
          <w:sz w:val="24"/>
          <w:szCs w:val="24"/>
        </w:rPr>
        <w:t>ого ценообразования</w:t>
      </w:r>
      <w:r w:rsidRPr="00CF05E6">
        <w:rPr>
          <w:rFonts w:ascii="GHEA Grapalat" w:hAnsi="GHEA Grapalat"/>
          <w:sz w:val="24"/>
          <w:szCs w:val="24"/>
        </w:rPr>
        <w:t>, основанных на риске</w:t>
      </w:r>
      <w:r w:rsidR="00D7121C">
        <w:rPr>
          <w:rFonts w:ascii="GHEA Grapalat" w:hAnsi="GHEA Grapalat"/>
          <w:sz w:val="24"/>
          <w:szCs w:val="24"/>
        </w:rPr>
        <w:t>,</w:t>
      </w:r>
      <w:r w:rsidRPr="00CF05E6">
        <w:rPr>
          <w:rFonts w:ascii="GHEA Grapalat" w:hAnsi="GHEA Grapalat"/>
          <w:sz w:val="24"/>
          <w:szCs w:val="24"/>
        </w:rPr>
        <w:t xml:space="preserve"> и общее описание критериев, определяющих риски, устанавлива</w:t>
      </w:r>
      <w:r w:rsidR="00D7121C">
        <w:rPr>
          <w:rFonts w:ascii="GHEA Grapalat" w:hAnsi="GHEA Grapalat"/>
          <w:sz w:val="24"/>
          <w:szCs w:val="24"/>
        </w:rPr>
        <w:t>ю</w:t>
      </w:r>
      <w:r w:rsidRPr="00CF05E6">
        <w:rPr>
          <w:rFonts w:ascii="GHEA Grapalat" w:hAnsi="GHEA Grapalat"/>
          <w:sz w:val="24"/>
          <w:szCs w:val="24"/>
        </w:rPr>
        <w:t>т</w:t>
      </w:r>
      <w:r w:rsidR="00D7121C">
        <w:rPr>
          <w:rFonts w:ascii="GHEA Grapalat" w:hAnsi="GHEA Grapalat"/>
          <w:sz w:val="24"/>
          <w:szCs w:val="24"/>
        </w:rPr>
        <w:t>ся</w:t>
      </w:r>
      <w:r w:rsidRPr="00CF05E6">
        <w:rPr>
          <w:rFonts w:ascii="GHEA Grapalat" w:hAnsi="GHEA Grapalat"/>
          <w:sz w:val="24"/>
          <w:szCs w:val="24"/>
        </w:rPr>
        <w:t xml:space="preserve"> Правительство</w:t>
      </w:r>
      <w:r w:rsidR="00D7121C">
        <w:rPr>
          <w:rFonts w:ascii="GHEA Grapalat" w:hAnsi="GHEA Grapalat"/>
          <w:sz w:val="24"/>
          <w:szCs w:val="24"/>
        </w:rPr>
        <w:t>м</w:t>
      </w:r>
      <w:r w:rsidRPr="00CF05E6">
        <w:rPr>
          <w:rFonts w:ascii="GHEA Grapalat" w:hAnsi="GHEA Grapalat"/>
          <w:sz w:val="24"/>
          <w:szCs w:val="24"/>
        </w:rPr>
        <w:t xml:space="preserve">, а порядок их исчисления и оценки </w:t>
      </w:r>
      <w:r w:rsidR="00D7121C">
        <w:rPr>
          <w:rFonts w:ascii="GHEA Grapalat" w:hAnsi="GHEA Grapalat"/>
          <w:sz w:val="24"/>
          <w:szCs w:val="24"/>
          <w:lang w:val="hy-AM"/>
        </w:rPr>
        <w:t>—</w:t>
      </w:r>
      <w:r w:rsidR="00F02F05" w:rsidRPr="00CF05E6">
        <w:rPr>
          <w:rFonts w:ascii="GHEA Grapalat" w:hAnsi="GHEA Grapalat"/>
          <w:sz w:val="24"/>
          <w:szCs w:val="24"/>
        </w:rPr>
        <w:t xml:space="preserve"> </w:t>
      </w:r>
      <w:r w:rsidRPr="00CF05E6">
        <w:rPr>
          <w:rFonts w:ascii="GHEA Grapalat" w:hAnsi="GHEA Grapalat"/>
          <w:sz w:val="24"/>
          <w:szCs w:val="24"/>
        </w:rPr>
        <w:t>налоговы</w:t>
      </w:r>
      <w:r w:rsidR="00D7121C">
        <w:rPr>
          <w:rFonts w:ascii="GHEA Grapalat" w:hAnsi="GHEA Grapalat"/>
          <w:sz w:val="24"/>
          <w:szCs w:val="24"/>
        </w:rPr>
        <w:t>м</w:t>
      </w:r>
      <w:r w:rsidRPr="00CF05E6">
        <w:rPr>
          <w:rFonts w:ascii="GHEA Grapalat" w:hAnsi="GHEA Grapalat"/>
          <w:sz w:val="24"/>
          <w:szCs w:val="24"/>
        </w:rPr>
        <w:t xml:space="preserve"> орган</w:t>
      </w:r>
      <w:r w:rsidR="00D7121C">
        <w:rPr>
          <w:rFonts w:ascii="GHEA Grapalat" w:hAnsi="GHEA Grapalat"/>
          <w:sz w:val="24"/>
          <w:szCs w:val="24"/>
        </w:rPr>
        <w:t>ом</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2)</w:t>
      </w:r>
      <w:r w:rsidRPr="00CF05E6">
        <w:rPr>
          <w:rFonts w:ascii="GHEA Grapalat" w:hAnsi="GHEA Grapalat"/>
          <w:sz w:val="24"/>
          <w:szCs w:val="24"/>
        </w:rPr>
        <w:tab/>
        <w:t>налоговый орган на основании характера рисков, вытекающих из</w:t>
      </w:r>
      <w:r w:rsidRPr="00CF05E6">
        <w:rPr>
          <w:rFonts w:ascii="Courier New" w:hAnsi="Courier New" w:cs="Courier New"/>
          <w:sz w:val="24"/>
          <w:szCs w:val="24"/>
        </w:rPr>
        <w:t> </w:t>
      </w:r>
      <w:r w:rsidRPr="00CF05E6">
        <w:rPr>
          <w:rFonts w:ascii="GHEA Grapalat" w:hAnsi="GHEA Grapalat"/>
          <w:sz w:val="24"/>
          <w:szCs w:val="24"/>
        </w:rPr>
        <w:t>деятельности, действий или бездействия налогоплательщиков и представляемых в налоговый орган налоговых расчетов, а также результатов анализа сведений, представляемых в налоговый орган, в порядке, установленном правовыми актами, наделяющими налоговый орган полномочиями по контролю, оценивает и классифицирует налогоплательщика (плательщиков) по степени риска. По оценке критериев, определяющих степень риска, налогоплательщики классифицируются в одну из следующих трех групп:</w:t>
      </w:r>
    </w:p>
    <w:p w:rsidR="00136576" w:rsidRPr="00CF05E6" w:rsidRDefault="00136576" w:rsidP="00D3150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с высокой степенью риска (входит до 20 процентов налогоплательщиков, по убыванию степени риска</w:t>
      </w:r>
      <w:r w:rsidR="00F02F05">
        <w:rPr>
          <w:rFonts w:ascii="GHEA Grapalat" w:hAnsi="GHEA Grapalat"/>
          <w:sz w:val="24"/>
          <w:szCs w:val="24"/>
        </w:rPr>
        <w:t>)</w:t>
      </w:r>
      <w:r w:rsidR="00A011D6" w:rsidRPr="00CF05E6">
        <w:rPr>
          <w:rFonts w:ascii="GHEA Grapalat" w:hAnsi="GHEA Grapalat"/>
          <w:sz w:val="24"/>
          <w:szCs w:val="24"/>
        </w:rPr>
        <w:t>,</w:t>
      </w:r>
    </w:p>
    <w:p w:rsidR="00136576" w:rsidRPr="00CF05E6" w:rsidRDefault="00136576" w:rsidP="00D3150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со средней степенью риска</w:t>
      </w:r>
      <w:r w:rsidR="00A011D6" w:rsidRPr="00CF05E6">
        <w:rPr>
          <w:rFonts w:ascii="GHEA Grapalat" w:hAnsi="GHEA Grapalat"/>
          <w:sz w:val="24"/>
          <w:szCs w:val="24"/>
        </w:rPr>
        <w:t>,</w:t>
      </w:r>
    </w:p>
    <w:p w:rsidR="00136576" w:rsidRPr="00CF05E6" w:rsidRDefault="00136576" w:rsidP="00D3150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в.</w:t>
      </w:r>
      <w:r w:rsidRPr="00CF05E6">
        <w:rPr>
          <w:rFonts w:ascii="GHEA Grapalat" w:hAnsi="GHEA Grapalat"/>
          <w:sz w:val="24"/>
          <w:szCs w:val="24"/>
        </w:rPr>
        <w:tab/>
        <w:t>с низкой степенью риска;</w:t>
      </w:r>
    </w:p>
    <w:p w:rsidR="00136576" w:rsidRPr="00CF05E6" w:rsidRDefault="00136576" w:rsidP="00D3150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налоговый орган ведет информационную систему о</w:t>
      </w:r>
      <w:r w:rsidRPr="00CF05E6">
        <w:rPr>
          <w:rFonts w:ascii="Courier New" w:hAnsi="Courier New" w:cs="Courier New"/>
          <w:sz w:val="24"/>
          <w:szCs w:val="24"/>
        </w:rPr>
        <w:t> </w:t>
      </w:r>
      <w:r w:rsidRPr="00CF05E6">
        <w:rPr>
          <w:rFonts w:ascii="GHEA Grapalat" w:hAnsi="GHEA Grapalat"/>
          <w:sz w:val="24"/>
          <w:szCs w:val="24"/>
        </w:rPr>
        <w:t>налогоплательщиках и оценке, данной последним по критериям, определяющим их степень риска.</w:t>
      </w:r>
    </w:p>
    <w:p w:rsidR="00136576" w:rsidRPr="00CF05E6" w:rsidRDefault="00136576" w:rsidP="00D3150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Учитывая степень риска налогоплательщиков, составляется годовая программа комплексных налоговых проверок, которая содержит следующие сведения:</w:t>
      </w:r>
    </w:p>
    <w:p w:rsidR="00136576" w:rsidRPr="00CF05E6" w:rsidRDefault="00136576" w:rsidP="00D3150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полное наименование и УНН налогоплательщика, подлежащего проверке;</w:t>
      </w:r>
    </w:p>
    <w:p w:rsidR="00136576" w:rsidRPr="00CF05E6" w:rsidRDefault="00136576" w:rsidP="00D3150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дату составления акта последней комплексной налоговой проверки, проведенной у налогоплательщика;</w:t>
      </w:r>
    </w:p>
    <w:p w:rsidR="00136576" w:rsidRPr="00CF05E6" w:rsidRDefault="00136576" w:rsidP="00D3150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степень риска налогоплательщика;</w:t>
      </w:r>
    </w:p>
    <w:p w:rsidR="00136576" w:rsidRPr="008A610E" w:rsidRDefault="00136576" w:rsidP="00D3150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период проведения комплексной налоговой проверки.</w:t>
      </w:r>
    </w:p>
    <w:p w:rsidR="00136576" w:rsidRPr="00CF05E6" w:rsidRDefault="00136576" w:rsidP="00D3150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Годовая программа комплексных налоговых проверок составляется с</w:t>
      </w:r>
      <w:r w:rsidRPr="00CF05E6">
        <w:rPr>
          <w:rFonts w:ascii="Courier New" w:hAnsi="Courier New" w:cs="Courier New"/>
          <w:sz w:val="24"/>
          <w:szCs w:val="24"/>
        </w:rPr>
        <w:t> </w:t>
      </w:r>
      <w:r w:rsidRPr="00CF05E6">
        <w:rPr>
          <w:rFonts w:ascii="GHEA Grapalat" w:hAnsi="GHEA Grapalat"/>
          <w:sz w:val="24"/>
          <w:szCs w:val="24"/>
        </w:rPr>
        <w:t>учетом следующих обязательных требований:</w:t>
      </w:r>
    </w:p>
    <w:p w:rsidR="00136576" w:rsidRPr="008E3279" w:rsidRDefault="00136576" w:rsidP="00D3150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налогоплательщики, включенные в группу с высокой степенью риска должны составлять как минимум 70 процентов подлежащих проверке налогоплательщиков;</w:t>
      </w:r>
    </w:p>
    <w:p w:rsidR="00136576" w:rsidRPr="00D31507"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D31507">
        <w:rPr>
          <w:rFonts w:ascii="GHEA Grapalat" w:hAnsi="GHEA Grapalat"/>
          <w:spacing w:val="-6"/>
          <w:sz w:val="24"/>
          <w:szCs w:val="24"/>
        </w:rPr>
        <w:t>2)</w:t>
      </w:r>
      <w:r w:rsidRPr="00D31507">
        <w:rPr>
          <w:rFonts w:ascii="GHEA Grapalat" w:hAnsi="GHEA Grapalat"/>
          <w:spacing w:val="-6"/>
          <w:sz w:val="24"/>
          <w:szCs w:val="24"/>
        </w:rPr>
        <w:tab/>
        <w:t>налогоплательщики, включенные в группу с низкой степенью риска, должны составлять не более 5 процентов налогоплательщиков, подлежащих проверке.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Руководитель налогового органа утверждает годовую программу комплексных налоговых проверок до 1 июня (включительно) каждого налогового года, на период с 1 июля налогового года утверждения программы до 1 июля налогового года, следующего за налоговым годом утверждения программы.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 годовую программу комплексных налоговых проверок с согласия Премьер-министра могут быть внесены изменения, утверждаемые руководителем налогового органа.</w:t>
      </w:r>
    </w:p>
    <w:p w:rsidR="00136576" w:rsidRPr="00824CAF"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AA2B26">
        <w:rPr>
          <w:rFonts w:ascii="GHEA Grapalat" w:hAnsi="GHEA Grapalat"/>
          <w:spacing w:val="-6"/>
          <w:sz w:val="24"/>
          <w:szCs w:val="24"/>
        </w:rPr>
        <w:t>7.</w:t>
      </w:r>
      <w:r w:rsidRPr="00AA2B26">
        <w:rPr>
          <w:rFonts w:ascii="GHEA Grapalat" w:hAnsi="GHEA Grapalat"/>
          <w:spacing w:val="-6"/>
          <w:sz w:val="24"/>
          <w:szCs w:val="24"/>
        </w:rPr>
        <w:tab/>
        <w:t>Программа комплексных налоговых проверок и изменения программы вступают в силу через месяц после утверждения руководителем налогового органа.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При утверждении годовой программы комплексных налоговых проверок и внесении в нее изменений налоговый орган в течение трех рабочих дней, следующих за утверждением программы и внесением в нее изменений, обеспечивает их размещение на официальном интернет-сайте налогового органа, который содержит следующие сведения: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полное наименование и УНН налогоплательщика, подлежащего проверке;</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дату составления акта последней комплексной налоговой проверки, проведенной у налогоплательщика.</w:t>
      </w:r>
    </w:p>
    <w:p w:rsidR="00F02F05" w:rsidRPr="00CF05E6" w:rsidRDefault="00F02F05"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9.</w:t>
      </w:r>
      <w:r w:rsidR="007B7454" w:rsidRPr="008A610E">
        <w:rPr>
          <w:rFonts w:ascii="GHEA Grapalat" w:hAnsi="GHEA Grapalat"/>
          <w:sz w:val="24"/>
          <w:szCs w:val="24"/>
        </w:rPr>
        <w:tab/>
      </w:r>
      <w:r>
        <w:rPr>
          <w:rFonts w:ascii="GHEA Grapalat" w:hAnsi="GHEA Grapalat"/>
          <w:sz w:val="24"/>
          <w:szCs w:val="24"/>
        </w:rPr>
        <w:t xml:space="preserve">Годовая программа проверок </w:t>
      </w:r>
      <w:r w:rsidR="00580147">
        <w:rPr>
          <w:rFonts w:ascii="GHEA Grapalat" w:hAnsi="GHEA Grapalat"/>
          <w:sz w:val="24"/>
          <w:szCs w:val="24"/>
        </w:rPr>
        <w:t>трансфертн</w:t>
      </w:r>
      <w:r>
        <w:rPr>
          <w:rFonts w:ascii="GHEA Grapalat" w:hAnsi="GHEA Grapalat"/>
          <w:sz w:val="24"/>
          <w:szCs w:val="24"/>
        </w:rPr>
        <w:t>ого ценообразования не подлежит опубликованию.</w:t>
      </w:r>
    </w:p>
    <w:p w:rsidR="0054032C" w:rsidRPr="00CF05E6" w:rsidRDefault="00C7728A"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336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w:t>
      </w:r>
      <w:r w:rsidRPr="007B7454">
        <w:rPr>
          <w:rFonts w:ascii="GHEA Grapalat" w:hAnsi="GHEA Grapalat"/>
          <w:b/>
          <w:i/>
          <w:spacing w:val="6"/>
          <w:sz w:val="24"/>
          <w:szCs w:val="24"/>
        </w:rPr>
        <w:t>2018</w:t>
      </w:r>
      <w:r w:rsidR="00E34B77" w:rsidRPr="007B7454">
        <w:rPr>
          <w:rFonts w:ascii="Courier New" w:hAnsi="Courier New" w:cs="Courier New"/>
          <w:b/>
          <w:i/>
          <w:spacing w:val="6"/>
          <w:sz w:val="24"/>
          <w:szCs w:val="24"/>
          <w:lang w:val="en-US"/>
        </w:rPr>
        <w:t> </w:t>
      </w:r>
      <w:r w:rsidRPr="007B7454">
        <w:rPr>
          <w:rFonts w:ascii="GHEA Grapalat" w:hAnsi="GHEA Grapalat"/>
          <w:b/>
          <w:i/>
          <w:spacing w:val="6"/>
          <w:sz w:val="24"/>
          <w:szCs w:val="24"/>
        </w:rPr>
        <w:t>года</w:t>
      </w:r>
      <w:r w:rsidR="00F02F05" w:rsidRPr="007B7454">
        <w:rPr>
          <w:rFonts w:ascii="GHEA Grapalat" w:hAnsi="GHEA Grapalat"/>
          <w:b/>
          <w:i/>
          <w:spacing w:val="6"/>
          <w:sz w:val="24"/>
          <w:szCs w:val="24"/>
        </w:rPr>
        <w:t>, отредактирована, изменена, дополнена в соответствии с НО-86-</w:t>
      </w:r>
      <w:r w:rsidR="00F02F05" w:rsidRPr="007B7454">
        <w:rPr>
          <w:rFonts w:ascii="GHEA Grapalat" w:hAnsi="GHEA Grapalat"/>
          <w:b/>
          <w:i/>
          <w:spacing w:val="6"/>
          <w:sz w:val="24"/>
          <w:szCs w:val="24"/>
          <w:lang w:val="en-US"/>
        </w:rPr>
        <w:t>N</w:t>
      </w:r>
      <w:r w:rsidR="005430ED" w:rsidRPr="007B7454">
        <w:rPr>
          <w:rFonts w:ascii="GHEA Grapalat" w:hAnsi="GHEA Grapalat"/>
          <w:b/>
          <w:i/>
          <w:spacing w:val="6"/>
          <w:sz w:val="24"/>
          <w:szCs w:val="24"/>
        </w:rPr>
        <w:t xml:space="preserve"> </w:t>
      </w:r>
      <w:r w:rsidR="00F02F05" w:rsidRPr="007B7454">
        <w:rPr>
          <w:rFonts w:ascii="GHEA Grapalat" w:hAnsi="GHEA Grapalat"/>
          <w:b/>
          <w:i/>
          <w:spacing w:val="6"/>
          <w:sz w:val="24"/>
          <w:szCs w:val="24"/>
        </w:rPr>
        <w:t>от 23 марта 2022 года, изменена в соответствии с НО-88-</w:t>
      </w:r>
      <w:r w:rsidR="00F02F05" w:rsidRPr="007B7454">
        <w:rPr>
          <w:rFonts w:ascii="GHEA Grapalat" w:hAnsi="GHEA Grapalat"/>
          <w:b/>
          <w:i/>
          <w:spacing w:val="6"/>
          <w:sz w:val="24"/>
          <w:szCs w:val="24"/>
          <w:lang w:val="en-US"/>
        </w:rPr>
        <w:t>N</w:t>
      </w:r>
      <w:r w:rsidR="00F02F05" w:rsidRPr="007B7454">
        <w:rPr>
          <w:rFonts w:ascii="GHEA Grapalat" w:hAnsi="GHEA Grapalat"/>
          <w:b/>
          <w:i/>
          <w:spacing w:val="6"/>
          <w:sz w:val="24"/>
          <w:szCs w:val="24"/>
        </w:rPr>
        <w:t xml:space="preserve"> от 23</w:t>
      </w:r>
      <w:r w:rsidR="00F02F05">
        <w:rPr>
          <w:rFonts w:ascii="GHEA Grapalat" w:hAnsi="GHEA Grapalat"/>
          <w:b/>
          <w:i/>
          <w:sz w:val="24"/>
          <w:szCs w:val="24"/>
        </w:rPr>
        <w:t xml:space="preserve"> марта 2022 года</w:t>
      </w:r>
      <w:r w:rsidRPr="00CF05E6">
        <w:rPr>
          <w:rFonts w:ascii="GHEA Grapalat" w:hAnsi="GHEA Grapalat"/>
          <w:b/>
          <w:i/>
          <w:sz w:val="24"/>
          <w:szCs w:val="24"/>
        </w:rPr>
        <w:t>)</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7B7454">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337.</w:t>
            </w:r>
          </w:p>
        </w:tc>
        <w:tc>
          <w:tcPr>
            <w:tcW w:w="7363" w:type="dxa"/>
            <w:hideMark/>
          </w:tcPr>
          <w:p w:rsidR="00DB06AD" w:rsidRPr="008A610E" w:rsidRDefault="00136576" w:rsidP="007B7454">
            <w:pPr>
              <w:widowControl w:val="0"/>
              <w:spacing w:after="160" w:line="360" w:lineRule="auto"/>
              <w:ind w:left="88"/>
              <w:rPr>
                <w:rFonts w:ascii="GHEA Grapalat" w:hAnsi="GHEA Grapalat"/>
                <w:b/>
                <w:sz w:val="24"/>
                <w:szCs w:val="24"/>
              </w:rPr>
            </w:pPr>
            <w:r w:rsidRPr="00CF05E6">
              <w:rPr>
                <w:rFonts w:ascii="GHEA Grapalat" w:hAnsi="GHEA Grapalat"/>
                <w:b/>
                <w:sz w:val="24"/>
                <w:szCs w:val="24"/>
              </w:rPr>
              <w:t>Частота комплексных налоговых проверок</w:t>
            </w:r>
            <w:r w:rsidR="00DB06AD">
              <w:rPr>
                <w:rFonts w:ascii="GHEA Grapalat" w:hAnsi="GHEA Grapalat"/>
                <w:b/>
                <w:sz w:val="24"/>
                <w:szCs w:val="24"/>
              </w:rPr>
              <w:t xml:space="preserve"> и проверок </w:t>
            </w:r>
            <w:r w:rsidR="00580147">
              <w:rPr>
                <w:rFonts w:ascii="GHEA Grapalat" w:hAnsi="GHEA Grapalat"/>
                <w:b/>
                <w:sz w:val="24"/>
                <w:szCs w:val="24"/>
              </w:rPr>
              <w:t>трансфертн</w:t>
            </w:r>
            <w:r w:rsidR="00DB06AD">
              <w:rPr>
                <w:rFonts w:ascii="GHEA Grapalat" w:hAnsi="GHEA Grapalat"/>
                <w:b/>
                <w:sz w:val="24"/>
                <w:szCs w:val="24"/>
              </w:rPr>
              <w:t>ого ценообразования</w:t>
            </w:r>
          </w:p>
        </w:tc>
      </w:tr>
    </w:tbl>
    <w:p w:rsidR="007B7454" w:rsidRPr="007B7454" w:rsidRDefault="007B7454" w:rsidP="0022062F">
      <w:pPr>
        <w:widowControl w:val="0"/>
        <w:tabs>
          <w:tab w:val="left" w:pos="1134"/>
        </w:tabs>
        <w:spacing w:after="160" w:line="360" w:lineRule="auto"/>
        <w:ind w:firstLine="567"/>
        <w:jc w:val="both"/>
        <w:rPr>
          <w:rFonts w:ascii="GHEA Grapalat" w:hAnsi="GHEA Grapalat"/>
          <w:sz w:val="24"/>
          <w:szCs w:val="24"/>
        </w:rPr>
      </w:pPr>
      <w:r w:rsidRPr="005430ED">
        <w:rPr>
          <w:rFonts w:ascii="GHEA Grapalat" w:hAnsi="GHEA Grapalat"/>
          <w:b/>
          <w:i/>
          <w:sz w:val="24"/>
          <w:szCs w:val="24"/>
        </w:rPr>
        <w:t xml:space="preserve">(заголовок дополнен в соответствии с </w:t>
      </w:r>
      <w:r>
        <w:rPr>
          <w:rFonts w:ascii="GHEA Grapalat" w:hAnsi="GHEA Grapalat"/>
          <w:b/>
          <w:i/>
          <w:sz w:val="24"/>
          <w:szCs w:val="24"/>
        </w:rPr>
        <w:t>НО-86-</w:t>
      </w:r>
      <w:r>
        <w:rPr>
          <w:rFonts w:ascii="GHEA Grapalat" w:hAnsi="GHEA Grapalat"/>
          <w:b/>
          <w:i/>
          <w:sz w:val="24"/>
          <w:szCs w:val="24"/>
          <w:lang w:val="en-US"/>
        </w:rPr>
        <w:t>N</w:t>
      </w:r>
      <w:r w:rsidRPr="00F02F05">
        <w:rPr>
          <w:rFonts w:ascii="GHEA Grapalat" w:hAnsi="GHEA Grapalat"/>
          <w:b/>
          <w:i/>
          <w:sz w:val="24"/>
          <w:szCs w:val="24"/>
        </w:rPr>
        <w:t xml:space="preserve"> </w:t>
      </w:r>
      <w:r>
        <w:rPr>
          <w:rFonts w:ascii="GHEA Grapalat" w:hAnsi="GHEA Grapalat"/>
          <w:b/>
          <w:i/>
          <w:sz w:val="24"/>
          <w:szCs w:val="24"/>
        </w:rPr>
        <w:t>от 23 марта 2022</w:t>
      </w:r>
      <w:r>
        <w:rPr>
          <w:rFonts w:ascii="Courier New" w:hAnsi="Courier New" w:cs="Courier New"/>
          <w:b/>
          <w:i/>
          <w:sz w:val="24"/>
          <w:szCs w:val="24"/>
          <w:lang w:val="en-US"/>
        </w:rPr>
        <w:t> </w:t>
      </w:r>
      <w:r>
        <w:rPr>
          <w:rFonts w:ascii="GHEA Grapalat" w:hAnsi="GHEA Grapalat"/>
          <w:b/>
          <w:i/>
          <w:sz w:val="24"/>
          <w:szCs w:val="24"/>
        </w:rPr>
        <w:t>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Комплексные налоговые проверки </w:t>
      </w:r>
      <w:r w:rsidR="00DC6956">
        <w:rPr>
          <w:rFonts w:ascii="GHEA Grapalat" w:hAnsi="GHEA Grapalat"/>
          <w:sz w:val="24"/>
          <w:szCs w:val="24"/>
        </w:rPr>
        <w:t xml:space="preserve">и проверки </w:t>
      </w:r>
      <w:r w:rsidR="00580147">
        <w:rPr>
          <w:rFonts w:ascii="GHEA Grapalat" w:hAnsi="GHEA Grapalat"/>
          <w:sz w:val="24"/>
          <w:szCs w:val="24"/>
        </w:rPr>
        <w:t>трансфертн</w:t>
      </w:r>
      <w:r w:rsidR="00DC6956">
        <w:rPr>
          <w:rFonts w:ascii="GHEA Grapalat" w:hAnsi="GHEA Grapalat"/>
          <w:sz w:val="24"/>
          <w:szCs w:val="24"/>
        </w:rPr>
        <w:t xml:space="preserve">ого ценообразования </w:t>
      </w:r>
      <w:r w:rsidRPr="00CF05E6">
        <w:rPr>
          <w:rFonts w:ascii="GHEA Grapalat" w:hAnsi="GHEA Grapalat"/>
          <w:sz w:val="24"/>
          <w:szCs w:val="24"/>
        </w:rPr>
        <w:t>у одного и того же налогоплательщика, в зависимости от степени риска, осуществляются со</w:t>
      </w:r>
      <w:r w:rsidRPr="00CF05E6">
        <w:rPr>
          <w:rFonts w:ascii="Courier New" w:hAnsi="Courier New" w:cs="Courier New"/>
          <w:sz w:val="24"/>
          <w:szCs w:val="24"/>
        </w:rPr>
        <w:t> </w:t>
      </w:r>
      <w:r w:rsidRPr="00CF05E6">
        <w:rPr>
          <w:rFonts w:ascii="GHEA Grapalat" w:hAnsi="GHEA Grapalat"/>
          <w:sz w:val="24"/>
          <w:szCs w:val="24"/>
        </w:rPr>
        <w:t>следующей частотой:</w:t>
      </w:r>
    </w:p>
    <w:p w:rsidR="00A9344A" w:rsidRDefault="00136576" w:rsidP="00D3150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A9344A">
        <w:rPr>
          <w:rFonts w:ascii="GHEA Grapalat" w:hAnsi="GHEA Grapalat"/>
          <w:sz w:val="24"/>
          <w:szCs w:val="24"/>
        </w:rPr>
        <w:t xml:space="preserve">в случае комплексной налоговой проверки </w:t>
      </w:r>
      <w:r w:rsidR="00494461">
        <w:rPr>
          <w:rFonts w:ascii="GHEA Grapalat" w:hAnsi="GHEA Grapalat"/>
          <w:sz w:val="24"/>
          <w:szCs w:val="24"/>
        </w:rPr>
        <w:t>—</w:t>
      </w:r>
      <w:r w:rsidR="00A9344A">
        <w:rPr>
          <w:rFonts w:ascii="GHEA Grapalat" w:hAnsi="GHEA Grapalat"/>
          <w:sz w:val="24"/>
          <w:szCs w:val="24"/>
        </w:rPr>
        <w:t xml:space="preserve"> </w:t>
      </w:r>
    </w:p>
    <w:p w:rsidR="00A9344A" w:rsidRDefault="00A9344A" w:rsidP="00D31507">
      <w:pPr>
        <w:widowControl w:val="0"/>
        <w:tabs>
          <w:tab w:val="left" w:pos="1134"/>
        </w:tabs>
        <w:spacing w:after="160" w:line="346" w:lineRule="auto"/>
        <w:ind w:firstLine="567"/>
        <w:jc w:val="both"/>
        <w:rPr>
          <w:rFonts w:ascii="GHEA Grapalat" w:hAnsi="GHEA Grapalat"/>
          <w:sz w:val="24"/>
          <w:szCs w:val="24"/>
        </w:rPr>
      </w:pPr>
      <w:r>
        <w:rPr>
          <w:rFonts w:ascii="GHEA Grapalat" w:hAnsi="GHEA Grapalat"/>
          <w:sz w:val="24"/>
          <w:szCs w:val="24"/>
        </w:rPr>
        <w:t>а.</w:t>
      </w:r>
      <w:r w:rsidR="007B7454" w:rsidRPr="008A610E">
        <w:rPr>
          <w:rFonts w:ascii="GHEA Grapalat" w:hAnsi="GHEA Grapalat"/>
          <w:sz w:val="24"/>
          <w:szCs w:val="24"/>
        </w:rPr>
        <w:tab/>
      </w:r>
      <w:r w:rsidR="00136576" w:rsidRPr="00CF05E6">
        <w:rPr>
          <w:rFonts w:ascii="GHEA Grapalat" w:hAnsi="GHEA Grapalat"/>
          <w:sz w:val="24"/>
          <w:szCs w:val="24"/>
        </w:rPr>
        <w:t>при высокой степени риска — не чаще одного раза в течение налогового года</w:t>
      </w:r>
      <w:r>
        <w:rPr>
          <w:rFonts w:ascii="GHEA Grapalat" w:hAnsi="GHEA Grapalat"/>
          <w:sz w:val="24"/>
          <w:szCs w:val="24"/>
        </w:rPr>
        <w:t>,</w:t>
      </w:r>
    </w:p>
    <w:p w:rsidR="00136576" w:rsidRPr="00CF05E6" w:rsidRDefault="00A9344A" w:rsidP="00D31507">
      <w:pPr>
        <w:widowControl w:val="0"/>
        <w:tabs>
          <w:tab w:val="left" w:pos="1134"/>
        </w:tabs>
        <w:spacing w:after="160" w:line="346" w:lineRule="auto"/>
        <w:ind w:firstLine="567"/>
        <w:jc w:val="both"/>
        <w:rPr>
          <w:rFonts w:ascii="GHEA Grapalat" w:hAnsi="GHEA Grapalat"/>
          <w:sz w:val="24"/>
          <w:szCs w:val="24"/>
        </w:rPr>
      </w:pPr>
      <w:r>
        <w:rPr>
          <w:rFonts w:ascii="GHEA Grapalat" w:hAnsi="GHEA Grapalat"/>
          <w:sz w:val="24"/>
          <w:szCs w:val="24"/>
        </w:rPr>
        <w:t>б.</w:t>
      </w:r>
      <w:r w:rsidR="007B7454" w:rsidRPr="008A610E">
        <w:rPr>
          <w:rFonts w:ascii="GHEA Grapalat" w:hAnsi="GHEA Grapalat"/>
          <w:sz w:val="24"/>
          <w:szCs w:val="24"/>
        </w:rPr>
        <w:tab/>
      </w:r>
      <w:r w:rsidR="00136576" w:rsidRPr="00CF05E6">
        <w:rPr>
          <w:rFonts w:ascii="GHEA Grapalat" w:hAnsi="GHEA Grapalat"/>
          <w:sz w:val="24"/>
          <w:szCs w:val="24"/>
        </w:rPr>
        <w:t xml:space="preserve">при средней степени риска — не чаще одного раза в течение трех </w:t>
      </w:r>
      <w:r w:rsidR="009666CF" w:rsidRPr="00864073">
        <w:rPr>
          <w:rFonts w:ascii="GHEA Grapalat" w:hAnsi="GHEA Grapalat"/>
          <w:sz w:val="24"/>
          <w:szCs w:val="24"/>
        </w:rPr>
        <w:t>последователь</w:t>
      </w:r>
      <w:r w:rsidR="00136576" w:rsidRPr="00864073">
        <w:rPr>
          <w:rFonts w:ascii="GHEA Grapalat" w:hAnsi="GHEA Grapalat"/>
          <w:sz w:val="24"/>
          <w:szCs w:val="24"/>
        </w:rPr>
        <w:t>ных</w:t>
      </w:r>
      <w:r w:rsidR="00136576" w:rsidRPr="00CF05E6">
        <w:rPr>
          <w:rFonts w:ascii="GHEA Grapalat" w:hAnsi="GHEA Grapalat"/>
          <w:sz w:val="24"/>
          <w:szCs w:val="24"/>
        </w:rPr>
        <w:t xml:space="preserve"> налоговых лет</w:t>
      </w:r>
      <w:r>
        <w:rPr>
          <w:rFonts w:ascii="GHEA Grapalat" w:hAnsi="GHEA Grapalat"/>
          <w:sz w:val="24"/>
          <w:szCs w:val="24"/>
        </w:rPr>
        <w:t>,</w:t>
      </w:r>
    </w:p>
    <w:p w:rsidR="00A9344A" w:rsidRDefault="00A9344A" w:rsidP="00D31507">
      <w:pPr>
        <w:widowControl w:val="0"/>
        <w:tabs>
          <w:tab w:val="left" w:pos="1134"/>
        </w:tabs>
        <w:spacing w:after="160" w:line="346" w:lineRule="auto"/>
        <w:ind w:firstLine="567"/>
        <w:jc w:val="both"/>
        <w:rPr>
          <w:rFonts w:ascii="GHEA Grapalat" w:hAnsi="GHEA Grapalat"/>
          <w:sz w:val="24"/>
          <w:szCs w:val="24"/>
        </w:rPr>
      </w:pPr>
      <w:r>
        <w:rPr>
          <w:rFonts w:ascii="GHEA Grapalat" w:hAnsi="GHEA Grapalat"/>
          <w:sz w:val="24"/>
          <w:szCs w:val="24"/>
        </w:rPr>
        <w:t>в.</w:t>
      </w:r>
      <w:r w:rsidR="00136576" w:rsidRPr="00CF05E6">
        <w:rPr>
          <w:rFonts w:ascii="GHEA Grapalat" w:hAnsi="GHEA Grapalat"/>
          <w:sz w:val="24"/>
          <w:szCs w:val="24"/>
        </w:rPr>
        <w:tab/>
        <w:t>при низкой степени риска — не чаще одного раза в течение пяти последовательных налоговых лет</w:t>
      </w:r>
      <w:r>
        <w:rPr>
          <w:rFonts w:ascii="GHEA Grapalat" w:hAnsi="GHEA Grapalat"/>
          <w:sz w:val="24"/>
          <w:szCs w:val="24"/>
        </w:rPr>
        <w:t>;</w:t>
      </w:r>
    </w:p>
    <w:p w:rsidR="00864073" w:rsidRDefault="00A9344A" w:rsidP="00D31507">
      <w:pPr>
        <w:widowControl w:val="0"/>
        <w:tabs>
          <w:tab w:val="left" w:pos="1134"/>
        </w:tabs>
        <w:spacing w:after="160" w:line="346" w:lineRule="auto"/>
        <w:ind w:firstLine="567"/>
        <w:jc w:val="both"/>
        <w:rPr>
          <w:rFonts w:ascii="GHEA Grapalat" w:hAnsi="GHEA Grapalat"/>
          <w:sz w:val="24"/>
          <w:szCs w:val="24"/>
        </w:rPr>
      </w:pPr>
      <w:r>
        <w:rPr>
          <w:rFonts w:ascii="GHEA Grapalat" w:hAnsi="GHEA Grapalat"/>
          <w:sz w:val="24"/>
          <w:szCs w:val="24"/>
        </w:rPr>
        <w:t>2)</w:t>
      </w:r>
      <w:r w:rsidR="007B7454" w:rsidRPr="008A610E">
        <w:rPr>
          <w:rFonts w:ascii="GHEA Grapalat" w:hAnsi="GHEA Grapalat"/>
          <w:sz w:val="24"/>
          <w:szCs w:val="24"/>
        </w:rPr>
        <w:tab/>
      </w:r>
      <w:r>
        <w:rPr>
          <w:rFonts w:ascii="GHEA Grapalat" w:hAnsi="GHEA Grapalat"/>
          <w:sz w:val="24"/>
          <w:szCs w:val="24"/>
        </w:rPr>
        <w:t xml:space="preserve">в случае проверки </w:t>
      </w:r>
      <w:r w:rsidR="00580147">
        <w:rPr>
          <w:rFonts w:ascii="GHEA Grapalat" w:hAnsi="GHEA Grapalat"/>
          <w:sz w:val="24"/>
          <w:szCs w:val="24"/>
        </w:rPr>
        <w:t>трансфертн</w:t>
      </w:r>
      <w:r>
        <w:rPr>
          <w:rFonts w:ascii="GHEA Grapalat" w:hAnsi="GHEA Grapalat"/>
          <w:sz w:val="24"/>
          <w:szCs w:val="24"/>
        </w:rPr>
        <w:t xml:space="preserve">ого ценообразования </w:t>
      </w:r>
      <w:r w:rsidR="00494461">
        <w:rPr>
          <w:rFonts w:ascii="GHEA Grapalat" w:hAnsi="GHEA Grapalat"/>
          <w:sz w:val="24"/>
          <w:szCs w:val="24"/>
        </w:rPr>
        <w:t>—</w:t>
      </w:r>
      <w:r>
        <w:rPr>
          <w:rFonts w:ascii="GHEA Grapalat" w:hAnsi="GHEA Grapalat"/>
          <w:sz w:val="24"/>
          <w:szCs w:val="24"/>
        </w:rPr>
        <w:t xml:space="preserve"> </w:t>
      </w:r>
    </w:p>
    <w:p w:rsidR="00A9344A" w:rsidRPr="008A610E" w:rsidRDefault="00A9344A" w:rsidP="00D31507">
      <w:pPr>
        <w:widowControl w:val="0"/>
        <w:tabs>
          <w:tab w:val="left" w:pos="1134"/>
        </w:tabs>
        <w:spacing w:after="160" w:line="346" w:lineRule="auto"/>
        <w:ind w:firstLine="567"/>
        <w:jc w:val="both"/>
        <w:rPr>
          <w:rFonts w:ascii="GHEA Grapalat" w:hAnsi="GHEA Grapalat"/>
          <w:sz w:val="24"/>
          <w:szCs w:val="24"/>
        </w:rPr>
      </w:pPr>
      <w:r>
        <w:rPr>
          <w:rFonts w:ascii="GHEA Grapalat" w:hAnsi="GHEA Grapalat"/>
          <w:sz w:val="24"/>
          <w:szCs w:val="24"/>
        </w:rPr>
        <w:t>а.</w:t>
      </w:r>
      <w:r w:rsidR="007B7454" w:rsidRPr="008A610E">
        <w:rPr>
          <w:rFonts w:ascii="GHEA Grapalat" w:hAnsi="GHEA Grapalat"/>
          <w:sz w:val="24"/>
          <w:szCs w:val="24"/>
        </w:rPr>
        <w:tab/>
      </w:r>
      <w:r w:rsidRPr="00CF05E6">
        <w:rPr>
          <w:rFonts w:ascii="GHEA Grapalat" w:hAnsi="GHEA Grapalat"/>
          <w:sz w:val="24"/>
          <w:szCs w:val="24"/>
        </w:rPr>
        <w:t xml:space="preserve">при высокой степени риска — не чаще одного раза в течение </w:t>
      </w:r>
      <w:r>
        <w:rPr>
          <w:rFonts w:ascii="GHEA Grapalat" w:hAnsi="GHEA Grapalat"/>
          <w:sz w:val="24"/>
          <w:szCs w:val="24"/>
        </w:rPr>
        <w:t xml:space="preserve">трех </w:t>
      </w:r>
      <w:r w:rsidRPr="00CF05E6">
        <w:rPr>
          <w:rFonts w:ascii="GHEA Grapalat" w:hAnsi="GHEA Grapalat"/>
          <w:sz w:val="24"/>
          <w:szCs w:val="24"/>
        </w:rPr>
        <w:t>последовательных налоговых лет</w:t>
      </w:r>
      <w:r>
        <w:rPr>
          <w:rFonts w:ascii="GHEA Grapalat" w:hAnsi="GHEA Grapalat"/>
          <w:sz w:val="24"/>
          <w:szCs w:val="24"/>
        </w:rPr>
        <w:t>,</w:t>
      </w:r>
    </w:p>
    <w:p w:rsidR="00A9344A" w:rsidRPr="00CF05E6" w:rsidRDefault="00A9344A" w:rsidP="00D31507">
      <w:pPr>
        <w:widowControl w:val="0"/>
        <w:tabs>
          <w:tab w:val="left" w:pos="1134"/>
        </w:tabs>
        <w:spacing w:after="160" w:line="346" w:lineRule="auto"/>
        <w:ind w:firstLine="567"/>
        <w:jc w:val="both"/>
        <w:rPr>
          <w:rFonts w:ascii="GHEA Grapalat" w:hAnsi="GHEA Grapalat"/>
          <w:sz w:val="24"/>
          <w:szCs w:val="24"/>
        </w:rPr>
      </w:pPr>
      <w:r>
        <w:rPr>
          <w:rFonts w:ascii="GHEA Grapalat" w:hAnsi="GHEA Grapalat"/>
          <w:sz w:val="24"/>
          <w:szCs w:val="24"/>
        </w:rPr>
        <w:t>б.</w:t>
      </w:r>
      <w:r w:rsidR="007B7454" w:rsidRPr="008A610E">
        <w:rPr>
          <w:rFonts w:ascii="GHEA Grapalat" w:hAnsi="GHEA Grapalat"/>
          <w:sz w:val="24"/>
          <w:szCs w:val="24"/>
        </w:rPr>
        <w:tab/>
      </w:r>
      <w:r w:rsidRPr="00CF05E6">
        <w:rPr>
          <w:rFonts w:ascii="GHEA Grapalat" w:hAnsi="GHEA Grapalat"/>
          <w:sz w:val="24"/>
          <w:szCs w:val="24"/>
        </w:rPr>
        <w:t xml:space="preserve">при средней степени риска — не чаще одного раза в течение </w:t>
      </w:r>
      <w:r>
        <w:rPr>
          <w:rFonts w:ascii="GHEA Grapalat" w:hAnsi="GHEA Grapalat"/>
          <w:sz w:val="24"/>
          <w:szCs w:val="24"/>
        </w:rPr>
        <w:t xml:space="preserve">четырех </w:t>
      </w:r>
      <w:r w:rsidRPr="00CF05E6">
        <w:rPr>
          <w:rFonts w:ascii="GHEA Grapalat" w:hAnsi="GHEA Grapalat"/>
          <w:sz w:val="24"/>
          <w:szCs w:val="24"/>
        </w:rPr>
        <w:t>последовательных налоговых лет</w:t>
      </w:r>
      <w:r>
        <w:rPr>
          <w:rFonts w:ascii="GHEA Grapalat" w:hAnsi="GHEA Grapalat"/>
          <w:sz w:val="24"/>
          <w:szCs w:val="24"/>
        </w:rPr>
        <w:t>,</w:t>
      </w:r>
    </w:p>
    <w:p w:rsidR="00A9344A" w:rsidRDefault="00A9344A" w:rsidP="00D31507">
      <w:pPr>
        <w:widowControl w:val="0"/>
        <w:tabs>
          <w:tab w:val="left" w:pos="1134"/>
        </w:tabs>
        <w:spacing w:after="160" w:line="346" w:lineRule="auto"/>
        <w:ind w:firstLine="567"/>
        <w:jc w:val="both"/>
        <w:rPr>
          <w:rFonts w:ascii="GHEA Grapalat" w:hAnsi="GHEA Grapalat"/>
          <w:sz w:val="24"/>
          <w:szCs w:val="24"/>
        </w:rPr>
      </w:pPr>
      <w:r>
        <w:rPr>
          <w:rFonts w:ascii="GHEA Grapalat" w:hAnsi="GHEA Grapalat"/>
          <w:sz w:val="24"/>
          <w:szCs w:val="24"/>
        </w:rPr>
        <w:t>в.</w:t>
      </w:r>
      <w:r w:rsidRPr="00CF05E6">
        <w:rPr>
          <w:rFonts w:ascii="GHEA Grapalat" w:hAnsi="GHEA Grapalat"/>
          <w:sz w:val="24"/>
          <w:szCs w:val="24"/>
        </w:rPr>
        <w:tab/>
        <w:t>при низкой степени риска — не чаще одного раза в течение пяти последовательных налоговых лет</w:t>
      </w:r>
      <w:r>
        <w:rPr>
          <w:rFonts w:ascii="GHEA Grapalat" w:hAnsi="GHEA Grapalat"/>
          <w:sz w:val="24"/>
          <w:szCs w:val="24"/>
        </w:rPr>
        <w:t>.</w:t>
      </w:r>
    </w:p>
    <w:p w:rsidR="00C81343" w:rsidRDefault="00136576" w:rsidP="00D3150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соответствии со статьей 336 Кодекса при утверждении и (или) внесении изменений в годовую программу комплексных налоговых проверок частота проверок, предусмотренных частью 1 настоящей статьи, применяется исходя из степени риска налогоплательщиков по результатам налогового года, явившегося основанием для утверждения программы.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Ограничения, установленные частью 1 настоящей статьи, не</w:t>
      </w:r>
      <w:r w:rsidRPr="00CF05E6">
        <w:rPr>
          <w:rFonts w:ascii="Courier New" w:hAnsi="Courier New" w:cs="Courier New"/>
          <w:sz w:val="24"/>
          <w:szCs w:val="24"/>
        </w:rPr>
        <w:t> </w:t>
      </w:r>
      <w:r w:rsidRPr="00CF05E6">
        <w:rPr>
          <w:rFonts w:ascii="GHEA Grapalat" w:hAnsi="GHEA Grapalat"/>
          <w:sz w:val="24"/>
          <w:szCs w:val="24"/>
        </w:rPr>
        <w:t>распространяются на тематические налоговые проверки.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4.</w:t>
      </w:r>
      <w:r w:rsidRPr="00CF05E6">
        <w:rPr>
          <w:rFonts w:ascii="GHEA Grapalat" w:hAnsi="GHEA Grapalat"/>
          <w:spacing w:val="-6"/>
          <w:sz w:val="24"/>
          <w:szCs w:val="24"/>
        </w:rPr>
        <w:tab/>
        <w:t>Ограничения, установленные частью 1 настоящей статьи, не</w:t>
      </w:r>
      <w:r w:rsidRPr="00CF05E6">
        <w:rPr>
          <w:rFonts w:ascii="Courier New" w:hAnsi="Courier New" w:cs="Courier New"/>
          <w:spacing w:val="-6"/>
          <w:sz w:val="24"/>
          <w:szCs w:val="24"/>
        </w:rPr>
        <w:t> </w:t>
      </w:r>
      <w:r w:rsidRPr="00CF05E6">
        <w:rPr>
          <w:rFonts w:ascii="GHEA Grapalat" w:hAnsi="GHEA Grapalat"/>
          <w:spacing w:val="-6"/>
          <w:sz w:val="24"/>
          <w:szCs w:val="24"/>
        </w:rPr>
        <w:t>распространяются на случаи проведения комплексных налоговых проверок</w:t>
      </w:r>
      <w:r w:rsidR="00A9344A">
        <w:rPr>
          <w:rFonts w:ascii="GHEA Grapalat" w:hAnsi="GHEA Grapalat"/>
          <w:spacing w:val="-6"/>
          <w:sz w:val="24"/>
          <w:szCs w:val="24"/>
        </w:rPr>
        <w:t xml:space="preserve"> и проверок </w:t>
      </w:r>
      <w:r w:rsidR="00580147">
        <w:rPr>
          <w:rFonts w:ascii="GHEA Grapalat" w:hAnsi="GHEA Grapalat"/>
          <w:spacing w:val="-6"/>
          <w:sz w:val="24"/>
          <w:szCs w:val="24"/>
        </w:rPr>
        <w:t>трансфертн</w:t>
      </w:r>
      <w:r w:rsidR="00A9344A">
        <w:rPr>
          <w:rFonts w:ascii="GHEA Grapalat" w:hAnsi="GHEA Grapalat"/>
          <w:spacing w:val="-6"/>
          <w:sz w:val="24"/>
          <w:szCs w:val="24"/>
        </w:rPr>
        <w:t>ого ценообразования</w:t>
      </w:r>
      <w:r w:rsidRPr="00CF05E6">
        <w:rPr>
          <w:rFonts w:ascii="GHEA Grapalat" w:hAnsi="GHEA Grapalat"/>
          <w:spacing w:val="-6"/>
          <w:sz w:val="24"/>
          <w:szCs w:val="24"/>
        </w:rPr>
        <w:t>, когда</w:t>
      </w:r>
      <w:r w:rsidRPr="00CF05E6">
        <w:rPr>
          <w:rFonts w:ascii="GHEA Grapalat" w:hAnsi="GHEA Grapalat"/>
          <w:sz w:val="24"/>
          <w:szCs w:val="24"/>
        </w:rPr>
        <w:t>:</w:t>
      </w:r>
    </w:p>
    <w:p w:rsidR="00136576" w:rsidRPr="00CF05E6" w:rsidRDefault="00136576" w:rsidP="00D3150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4C21C7" w:rsidRPr="00CF05E6">
        <w:rPr>
          <w:rFonts w:ascii="GHEA Grapalat" w:hAnsi="GHEA Grapalat"/>
          <w:b/>
          <w:i/>
          <w:sz w:val="24"/>
          <w:szCs w:val="24"/>
        </w:rPr>
        <w:t>(</w:t>
      </w:r>
      <w:r w:rsidR="00BD1186" w:rsidRPr="00CF05E6">
        <w:rPr>
          <w:rFonts w:ascii="GHEA Grapalat" w:hAnsi="GHEA Grapalat"/>
          <w:b/>
          <w:i/>
          <w:sz w:val="24"/>
          <w:szCs w:val="24"/>
        </w:rPr>
        <w:t xml:space="preserve">пункт утратил силу </w:t>
      </w:r>
      <w:r w:rsidR="00DD309B" w:rsidRPr="00CF05E6">
        <w:rPr>
          <w:rFonts w:ascii="GHEA Grapalat" w:hAnsi="GHEA Grapalat"/>
          <w:b/>
          <w:i/>
          <w:sz w:val="24"/>
          <w:szCs w:val="24"/>
        </w:rPr>
        <w:t xml:space="preserve">в соответствии с </w:t>
      </w:r>
      <w:r w:rsidR="00DD309B" w:rsidRPr="00CF05E6">
        <w:rPr>
          <w:rFonts w:ascii="GHEA Grapalat" w:hAnsi="GHEA Grapalat"/>
          <w:b/>
          <w:i/>
          <w:sz w:val="24"/>
          <w:szCs w:val="24"/>
          <w:lang w:val="en-US"/>
        </w:rPr>
        <w:t>HO</w:t>
      </w:r>
      <w:r w:rsidR="00DD309B" w:rsidRPr="00CF05E6">
        <w:rPr>
          <w:rFonts w:ascii="GHEA Grapalat" w:hAnsi="GHEA Grapalat"/>
          <w:b/>
          <w:i/>
          <w:sz w:val="24"/>
          <w:szCs w:val="24"/>
        </w:rPr>
        <w:t>-266-</w:t>
      </w:r>
      <w:r w:rsidR="00DD309B" w:rsidRPr="00CF05E6">
        <w:rPr>
          <w:rFonts w:ascii="GHEA Grapalat" w:hAnsi="GHEA Grapalat"/>
          <w:b/>
          <w:i/>
          <w:sz w:val="24"/>
          <w:szCs w:val="24"/>
          <w:lang w:val="en-US"/>
        </w:rPr>
        <w:t>N</w:t>
      </w:r>
      <w:r w:rsidR="00DD309B" w:rsidRPr="00CF05E6">
        <w:rPr>
          <w:rFonts w:ascii="GHEA Grapalat" w:hAnsi="GHEA Grapalat"/>
          <w:b/>
          <w:i/>
          <w:sz w:val="24"/>
          <w:szCs w:val="24"/>
        </w:rPr>
        <w:t xml:space="preserve"> от 21 декабря 2017 года)</w:t>
      </w:r>
    </w:p>
    <w:p w:rsidR="00136576" w:rsidRPr="00CF05E6" w:rsidRDefault="00136576" w:rsidP="00D3150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pacing w:val="-6"/>
          <w:sz w:val="24"/>
          <w:szCs w:val="24"/>
        </w:rPr>
        <w:t>2)</w:t>
      </w:r>
      <w:r w:rsidRPr="00CF05E6">
        <w:rPr>
          <w:rFonts w:ascii="GHEA Grapalat" w:hAnsi="GHEA Grapalat"/>
          <w:spacing w:val="-6"/>
          <w:sz w:val="24"/>
          <w:szCs w:val="24"/>
        </w:rPr>
        <w:tab/>
      </w:r>
      <w:r w:rsidR="00665522" w:rsidRPr="00CF05E6">
        <w:rPr>
          <w:rFonts w:ascii="GHEA Grapalat" w:hAnsi="GHEA Grapalat"/>
          <w:color w:val="000000"/>
          <w:spacing w:val="-6"/>
          <w:sz w:val="24"/>
          <w:szCs w:val="24"/>
        </w:rPr>
        <w:t>от Премьер-министра получено письменное распоряжение на основании письменных сведений государственных органов или органов местного самоуправления или организаций, или физических лиц о причинении вреда законным интересам государства или опасности этого, в том числе о сокрытии суммы налога, базы налогообложения или занижении их или о неисполнении</w:t>
      </w:r>
      <w:r w:rsidR="00665522" w:rsidRPr="00CF05E6">
        <w:rPr>
          <w:rFonts w:ascii="GHEA Grapalat" w:hAnsi="GHEA Grapalat"/>
          <w:color w:val="000000"/>
          <w:sz w:val="24"/>
          <w:szCs w:val="24"/>
        </w:rPr>
        <w:t xml:space="preserve"> требований правовых актов, наделяющих налоговый орган полномочиями по контролю</w:t>
      </w:r>
      <w:r w:rsidRPr="00CF05E6">
        <w:rPr>
          <w:rFonts w:ascii="GHEA Grapalat" w:hAnsi="GHEA Grapalat"/>
          <w:sz w:val="24"/>
          <w:szCs w:val="24"/>
        </w:rPr>
        <w:t>;</w:t>
      </w:r>
    </w:p>
    <w:p w:rsidR="00136576" w:rsidRPr="00CF05E6" w:rsidRDefault="00136576" w:rsidP="00D3150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налогоплательщик в течение налогового года составления </w:t>
      </w:r>
      <w:r w:rsidR="00A9344A">
        <w:rPr>
          <w:rFonts w:ascii="GHEA Grapalat" w:hAnsi="GHEA Grapalat"/>
          <w:sz w:val="24"/>
          <w:szCs w:val="24"/>
        </w:rPr>
        <w:t xml:space="preserve">годовой </w:t>
      </w:r>
      <w:r w:rsidRPr="00CF05E6">
        <w:rPr>
          <w:rFonts w:ascii="GHEA Grapalat" w:hAnsi="GHEA Grapalat"/>
          <w:sz w:val="24"/>
          <w:szCs w:val="24"/>
        </w:rPr>
        <w:t xml:space="preserve">программы </w:t>
      </w:r>
      <w:r w:rsidR="00A9344A">
        <w:rPr>
          <w:rFonts w:ascii="GHEA Grapalat" w:hAnsi="GHEA Grapalat"/>
          <w:sz w:val="24"/>
          <w:szCs w:val="24"/>
        </w:rPr>
        <w:t xml:space="preserve">комплексных налоговых проверок </w:t>
      </w:r>
      <w:r w:rsidRPr="00CF05E6">
        <w:rPr>
          <w:rFonts w:ascii="GHEA Grapalat" w:hAnsi="GHEA Grapalat"/>
          <w:sz w:val="24"/>
          <w:szCs w:val="24"/>
        </w:rPr>
        <w:t>или налогового года, предшествующего этому, не представил налоговых расчетов относительно как минимум двух отчетных периодов, за исключением случаев, когда в установленном Кодексом порядке налогоплательщик не несет обязательства по представлению налогового расчета;</w:t>
      </w:r>
    </w:p>
    <w:p w:rsidR="00136576" w:rsidRPr="00CF05E6" w:rsidRDefault="00136576" w:rsidP="00D3150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комплексная налоговая проверка относится к проверяемому правопредшественнику (правопредшественникам) организации-правопреемника или правопреемникам организаций, включенных в годовую программу комплексных налоговых проверок;</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комплексная налоговая проверка осуществляется в организации, представившей заявление о начале ликвидационного процесса, или в</w:t>
      </w:r>
      <w:r w:rsidRPr="00CF05E6">
        <w:rPr>
          <w:rFonts w:ascii="Courier New" w:hAnsi="Courier New" w:cs="Courier New"/>
          <w:sz w:val="24"/>
          <w:szCs w:val="24"/>
        </w:rPr>
        <w:t> </w:t>
      </w:r>
      <w:r w:rsidRPr="00CF05E6">
        <w:rPr>
          <w:rFonts w:ascii="GHEA Grapalat" w:hAnsi="GHEA Grapalat"/>
          <w:sz w:val="24"/>
          <w:szCs w:val="24"/>
        </w:rPr>
        <w:t>установленных Кодексом случаях, по заявлению о снятии с государственного учета индивидуального предпринимателя, или у снятого с учета индивидуального предпринимателя;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налогоплательщик (руководитель исполнительного органа) или заменяющее его должностное лицо представили заявление об осуществлении комплексной налоговой проверки</w:t>
      </w:r>
      <w:r w:rsidR="00A9344A">
        <w:rPr>
          <w:rFonts w:ascii="GHEA Grapalat" w:hAnsi="GHEA Grapalat"/>
          <w:sz w:val="24"/>
          <w:szCs w:val="24"/>
        </w:rPr>
        <w:t xml:space="preserve"> и (или) проверки </w:t>
      </w:r>
      <w:r w:rsidR="00580147">
        <w:rPr>
          <w:rFonts w:ascii="GHEA Grapalat" w:hAnsi="GHEA Grapalat"/>
          <w:sz w:val="24"/>
          <w:szCs w:val="24"/>
        </w:rPr>
        <w:t>трансфертн</w:t>
      </w:r>
      <w:r w:rsidR="00A9344A">
        <w:rPr>
          <w:rFonts w:ascii="GHEA Grapalat" w:hAnsi="GHEA Grapalat"/>
          <w:sz w:val="24"/>
          <w:szCs w:val="24"/>
        </w:rPr>
        <w:t>ого ценообразования</w:t>
      </w:r>
      <w:r w:rsidRPr="00CF05E6">
        <w:rPr>
          <w:rFonts w:ascii="GHEA Grapalat" w:hAnsi="GHEA Grapalat"/>
          <w:sz w:val="24"/>
          <w:szCs w:val="24"/>
        </w:rPr>
        <w:t>;</w:t>
      </w:r>
    </w:p>
    <w:p w:rsidR="00136576" w:rsidRPr="00AA2B26"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AA2B26">
        <w:rPr>
          <w:rFonts w:ascii="GHEA Grapalat" w:hAnsi="GHEA Grapalat"/>
          <w:spacing w:val="-6"/>
          <w:sz w:val="24"/>
          <w:szCs w:val="24"/>
        </w:rPr>
        <w:t>7)</w:t>
      </w:r>
      <w:r w:rsidRPr="00AA2B26">
        <w:rPr>
          <w:rFonts w:ascii="GHEA Grapalat" w:hAnsi="GHEA Grapalat"/>
          <w:spacing w:val="-6"/>
          <w:sz w:val="24"/>
          <w:szCs w:val="24"/>
        </w:rPr>
        <w:tab/>
        <w:t>в течение налогового года в результате оперативно-розыскных мероприятий у налогоплательщика зафиксировано более чем одно нарушение установленных Кодексом требований документирования сделок по поставке товаров и перемещению. В случае, указанном в настоящем пункте, предписания на комплексные налоговые проверки могут выдаваться только в течение данного налогового 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осуществляются комплексные налоговые проверки или проверки норм (ограничений) базы, облагаемой природоохранным налогом или норм (ограничений) базы сбора за природопользование у налогоплательщиков, которые включены в годовую программу проверок налогового органа и какого-либо из соответствующих уполномоченных органов</w:t>
      </w:r>
      <w:r w:rsidR="00A011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совершенные налогоплательщиком нарушения требований правовых актов, наделяющих налоговый орган полномочиями по контролю, были зафиксированы у одного и того же налогоплательщика в результате встречного налогового обследования;</w:t>
      </w:r>
    </w:p>
    <w:p w:rsidR="00136576" w:rsidRPr="00824CAF"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 xml:space="preserve">комплексная налоговая проверка </w:t>
      </w:r>
      <w:r w:rsidR="00DC6956">
        <w:rPr>
          <w:rFonts w:ascii="GHEA Grapalat" w:hAnsi="GHEA Grapalat"/>
          <w:sz w:val="24"/>
          <w:szCs w:val="24"/>
        </w:rPr>
        <w:t xml:space="preserve">и (или) проверка </w:t>
      </w:r>
      <w:r w:rsidR="00580147">
        <w:rPr>
          <w:rFonts w:ascii="GHEA Grapalat" w:hAnsi="GHEA Grapalat"/>
          <w:sz w:val="24"/>
          <w:szCs w:val="24"/>
        </w:rPr>
        <w:t>трансфертн</w:t>
      </w:r>
      <w:r w:rsidR="00DC6956">
        <w:rPr>
          <w:rFonts w:ascii="GHEA Grapalat" w:hAnsi="GHEA Grapalat"/>
          <w:sz w:val="24"/>
          <w:szCs w:val="24"/>
        </w:rPr>
        <w:t>ого ценообразования</w:t>
      </w:r>
      <w:r w:rsidR="00DC6956" w:rsidRPr="00CF05E6">
        <w:rPr>
          <w:rFonts w:ascii="GHEA Grapalat" w:hAnsi="GHEA Grapalat"/>
          <w:sz w:val="24"/>
          <w:szCs w:val="24"/>
        </w:rPr>
        <w:t xml:space="preserve"> </w:t>
      </w:r>
      <w:r w:rsidRPr="00CF05E6">
        <w:rPr>
          <w:rFonts w:ascii="GHEA Grapalat" w:hAnsi="GHEA Grapalat"/>
          <w:sz w:val="24"/>
          <w:szCs w:val="24"/>
        </w:rPr>
        <w:t>была назначена в соответствии с</w:t>
      </w:r>
      <w:r w:rsidRPr="00CF05E6">
        <w:rPr>
          <w:rFonts w:ascii="Courier New" w:hAnsi="Courier New" w:cs="Courier New"/>
          <w:sz w:val="24"/>
          <w:szCs w:val="24"/>
        </w:rPr>
        <w:t> </w:t>
      </w:r>
      <w:r w:rsidRPr="00CF05E6">
        <w:rPr>
          <w:rFonts w:ascii="GHEA Grapalat" w:hAnsi="GHEA Grapalat"/>
          <w:sz w:val="24"/>
          <w:szCs w:val="24"/>
        </w:rPr>
        <w:t>Уголовно-процессуальным кодексом Республики Армения. Указанные в</w:t>
      </w:r>
      <w:r w:rsidRPr="00CF05E6">
        <w:rPr>
          <w:rFonts w:ascii="Courier New" w:hAnsi="Courier New" w:cs="Courier New"/>
          <w:sz w:val="24"/>
          <w:szCs w:val="24"/>
        </w:rPr>
        <w:t> </w:t>
      </w:r>
      <w:r w:rsidRPr="00CF05E6">
        <w:rPr>
          <w:rFonts w:ascii="GHEA Grapalat" w:hAnsi="GHEA Grapalat"/>
          <w:sz w:val="24"/>
          <w:szCs w:val="24"/>
        </w:rPr>
        <w:t xml:space="preserve">настоящем пункте комплексные налоговые проверки </w:t>
      </w:r>
      <w:r w:rsidR="00DC6956">
        <w:rPr>
          <w:rFonts w:ascii="GHEA Grapalat" w:hAnsi="GHEA Grapalat"/>
          <w:sz w:val="24"/>
          <w:szCs w:val="24"/>
        </w:rPr>
        <w:t xml:space="preserve">и (или) проверки </w:t>
      </w:r>
      <w:r w:rsidR="00580147">
        <w:rPr>
          <w:rFonts w:ascii="GHEA Grapalat" w:hAnsi="GHEA Grapalat"/>
          <w:sz w:val="24"/>
          <w:szCs w:val="24"/>
        </w:rPr>
        <w:t>трансфертн</w:t>
      </w:r>
      <w:r w:rsidR="00DC6956">
        <w:rPr>
          <w:rFonts w:ascii="GHEA Grapalat" w:hAnsi="GHEA Grapalat"/>
          <w:sz w:val="24"/>
          <w:szCs w:val="24"/>
        </w:rPr>
        <w:t>ого ценообразования</w:t>
      </w:r>
      <w:r w:rsidR="00DC6956" w:rsidRPr="00CF05E6">
        <w:rPr>
          <w:rFonts w:ascii="GHEA Grapalat" w:hAnsi="GHEA Grapalat"/>
          <w:sz w:val="24"/>
          <w:szCs w:val="24"/>
        </w:rPr>
        <w:t xml:space="preserve"> </w:t>
      </w:r>
      <w:r w:rsidRPr="00CF05E6">
        <w:rPr>
          <w:rFonts w:ascii="GHEA Grapalat" w:hAnsi="GHEA Grapalat"/>
          <w:sz w:val="24"/>
          <w:szCs w:val="24"/>
        </w:rPr>
        <w:t>осуществляются на</w:t>
      </w:r>
      <w:r w:rsidRPr="00CF05E6">
        <w:rPr>
          <w:rFonts w:ascii="Courier New" w:hAnsi="Courier New" w:cs="Courier New"/>
          <w:sz w:val="24"/>
          <w:szCs w:val="24"/>
        </w:rPr>
        <w:t> </w:t>
      </w:r>
      <w:r w:rsidRPr="00CF05E6">
        <w:rPr>
          <w:rFonts w:ascii="GHEA Grapalat" w:hAnsi="GHEA Grapalat"/>
          <w:sz w:val="24"/>
          <w:szCs w:val="24"/>
        </w:rPr>
        <w:t>основании мотивированного постановления органа дознания или следователя в рамках указанных в решении вопросов и периода. Копия мотивированного постановления органа дознания или следователя вместе с предписанием на</w:t>
      </w:r>
      <w:r w:rsidRPr="00CF05E6">
        <w:rPr>
          <w:rFonts w:ascii="Courier New" w:hAnsi="Courier New" w:cs="Courier New"/>
          <w:sz w:val="24"/>
          <w:szCs w:val="24"/>
        </w:rPr>
        <w:t> </w:t>
      </w:r>
      <w:r w:rsidRPr="00CF05E6">
        <w:rPr>
          <w:rFonts w:ascii="GHEA Grapalat" w:hAnsi="GHEA Grapalat"/>
          <w:sz w:val="24"/>
          <w:szCs w:val="24"/>
        </w:rPr>
        <w:t>проверку предоставляется налогоплательщику (руководителю исполнительного органа) или заменяющему его должностному лицу;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Pr="00CF05E6">
        <w:rPr>
          <w:rFonts w:ascii="GHEA Grapalat" w:hAnsi="GHEA Grapalat"/>
          <w:sz w:val="24"/>
          <w:szCs w:val="24"/>
        </w:rPr>
        <w:tab/>
        <w:t>комплексная налоговая проверка осуществляется по требованию уполномоченного государственного органа для осуществления приватизации государственного имущества, если необходимость проверки обусловлена осуществлением подготовительных работ по приватизации налогоплательщика, имеющего более 51 процента государственного участия.</w:t>
      </w:r>
    </w:p>
    <w:p w:rsidR="0054032C" w:rsidRPr="00CF05E6" w:rsidRDefault="00C7728A"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337 изменена,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E34B77" w:rsidRPr="00CF05E6">
        <w:rPr>
          <w:rFonts w:ascii="Courier New" w:hAnsi="Courier New" w:cs="Courier New"/>
          <w:b/>
          <w:i/>
          <w:sz w:val="24"/>
          <w:szCs w:val="24"/>
          <w:lang w:val="en-US"/>
        </w:rPr>
        <w:t> </w:t>
      </w:r>
      <w:r w:rsidRPr="00CF05E6">
        <w:rPr>
          <w:rFonts w:ascii="GHEA Grapalat" w:hAnsi="GHEA Grapalat"/>
          <w:b/>
          <w:i/>
          <w:sz w:val="24"/>
          <w:szCs w:val="24"/>
        </w:rPr>
        <w:t xml:space="preserve">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665522" w:rsidRPr="00CF05E6">
        <w:rPr>
          <w:rFonts w:ascii="GHEA Grapalat" w:hAnsi="GHEA Grapalat"/>
          <w:b/>
          <w:i/>
          <w:sz w:val="24"/>
          <w:szCs w:val="24"/>
        </w:rPr>
        <w:t xml:space="preserve">, отредактирована в соответствии с </w:t>
      </w:r>
      <w:r w:rsidR="00665522" w:rsidRPr="00CF05E6">
        <w:rPr>
          <w:rFonts w:ascii="GHEA Grapalat" w:hAnsi="GHEA Grapalat"/>
          <w:b/>
          <w:i/>
          <w:sz w:val="24"/>
          <w:szCs w:val="24"/>
          <w:lang w:val="en-US"/>
        </w:rPr>
        <w:t>HO</w:t>
      </w:r>
      <w:r w:rsidR="00665522" w:rsidRPr="00CF05E6">
        <w:rPr>
          <w:rFonts w:ascii="GHEA Grapalat" w:hAnsi="GHEA Grapalat"/>
          <w:b/>
          <w:i/>
          <w:sz w:val="24"/>
          <w:szCs w:val="24"/>
        </w:rPr>
        <w:t>-338-</w:t>
      </w:r>
      <w:r w:rsidR="00665522" w:rsidRPr="00CF05E6">
        <w:rPr>
          <w:rFonts w:ascii="GHEA Grapalat" w:hAnsi="GHEA Grapalat"/>
          <w:b/>
          <w:i/>
          <w:sz w:val="24"/>
          <w:szCs w:val="24"/>
          <w:lang w:val="en-US"/>
        </w:rPr>
        <w:t>N</w:t>
      </w:r>
      <w:r w:rsidR="00665522" w:rsidRPr="00CF05E6">
        <w:rPr>
          <w:rFonts w:ascii="GHEA Grapalat" w:hAnsi="GHEA Grapalat"/>
          <w:b/>
          <w:i/>
          <w:sz w:val="24"/>
          <w:szCs w:val="24"/>
        </w:rPr>
        <w:t xml:space="preserve"> от 21 июня 2018</w:t>
      </w:r>
      <w:r w:rsidR="00803A65" w:rsidRPr="00CF05E6">
        <w:rPr>
          <w:rFonts w:ascii="Courier New" w:hAnsi="Courier New" w:cs="Courier New"/>
          <w:b/>
          <w:i/>
          <w:sz w:val="24"/>
          <w:szCs w:val="24"/>
          <w:lang w:val="en-US"/>
        </w:rPr>
        <w:t> </w:t>
      </w:r>
      <w:r w:rsidR="00665522" w:rsidRPr="00CF05E6">
        <w:rPr>
          <w:rFonts w:ascii="GHEA Grapalat" w:hAnsi="GHEA Grapalat"/>
          <w:b/>
          <w:i/>
          <w:sz w:val="24"/>
          <w:szCs w:val="24"/>
        </w:rPr>
        <w:t>года</w:t>
      </w:r>
      <w:r w:rsidR="00DC6956">
        <w:rPr>
          <w:rFonts w:ascii="GHEA Grapalat" w:hAnsi="GHEA Grapalat"/>
          <w:b/>
          <w:i/>
          <w:sz w:val="24"/>
          <w:szCs w:val="24"/>
        </w:rPr>
        <w:t>, дополнена, отредактирована в соответствии с НО-86-</w:t>
      </w:r>
      <w:r w:rsidR="00DC6956">
        <w:rPr>
          <w:rFonts w:ascii="GHEA Grapalat" w:hAnsi="GHEA Grapalat"/>
          <w:b/>
          <w:i/>
          <w:sz w:val="24"/>
          <w:szCs w:val="24"/>
          <w:lang w:val="en-US"/>
        </w:rPr>
        <w:t>N</w:t>
      </w:r>
      <w:r w:rsidR="005430ED" w:rsidRPr="005430ED">
        <w:rPr>
          <w:rFonts w:ascii="GHEA Grapalat" w:hAnsi="GHEA Grapalat"/>
          <w:b/>
          <w:i/>
          <w:sz w:val="24"/>
          <w:szCs w:val="24"/>
        </w:rPr>
        <w:t xml:space="preserve"> </w:t>
      </w:r>
      <w:r w:rsidR="00DC6956">
        <w:rPr>
          <w:rFonts w:ascii="GHEA Grapalat" w:hAnsi="GHEA Grapalat"/>
          <w:b/>
          <w:i/>
          <w:sz w:val="24"/>
          <w:szCs w:val="24"/>
        </w:rPr>
        <w:t>от 23</w:t>
      </w:r>
      <w:r w:rsidR="007B7454">
        <w:rPr>
          <w:rFonts w:ascii="Courier New" w:hAnsi="Courier New" w:cs="Courier New"/>
          <w:b/>
          <w:i/>
          <w:sz w:val="24"/>
          <w:szCs w:val="24"/>
          <w:lang w:val="en-US"/>
        </w:rPr>
        <w:t> </w:t>
      </w:r>
      <w:r w:rsidR="00DC6956">
        <w:rPr>
          <w:rFonts w:ascii="GHEA Grapalat" w:hAnsi="GHEA Grapalat"/>
          <w:b/>
          <w:i/>
          <w:sz w:val="24"/>
          <w:szCs w:val="24"/>
        </w:rPr>
        <w:t>марта 2022 года</w:t>
      </w:r>
      <w:r w:rsidRPr="00CF05E6">
        <w:rPr>
          <w:rFonts w:ascii="GHEA Grapalat" w:hAnsi="GHEA Grapalat"/>
          <w:b/>
          <w:i/>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B7454">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338.</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Повторные проверки</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Повторная проверка </w:t>
      </w:r>
      <w:r w:rsidRPr="00CF05E6">
        <w:rPr>
          <w:rFonts w:ascii="GHEA Grapalat" w:hAnsi="GHEA Grapalat"/>
          <w:sz w:val="24"/>
          <w:szCs w:val="24"/>
          <w:lang w:val="hy-AM"/>
        </w:rPr>
        <w:t>—</w:t>
      </w:r>
      <w:r w:rsidRPr="00CF05E6">
        <w:rPr>
          <w:rFonts w:ascii="GHEA Grapalat" w:hAnsi="GHEA Grapalat"/>
          <w:sz w:val="24"/>
          <w:szCs w:val="24"/>
        </w:rPr>
        <w:t xml:space="preserve"> это проводимая налоговым органом у</w:t>
      </w:r>
      <w:r w:rsidRPr="00CF05E6">
        <w:rPr>
          <w:rFonts w:ascii="Courier New" w:hAnsi="Courier New" w:cs="Courier New"/>
          <w:sz w:val="24"/>
          <w:szCs w:val="24"/>
        </w:rPr>
        <w:t> </w:t>
      </w:r>
      <w:r w:rsidRPr="00CF05E6">
        <w:rPr>
          <w:rFonts w:ascii="GHEA Grapalat" w:hAnsi="GHEA Grapalat"/>
          <w:sz w:val="24"/>
          <w:szCs w:val="24"/>
        </w:rPr>
        <w:t xml:space="preserve">налогоплательщика (в случаях реорганизации организации в периоды, проверенные комплексной налоговой проверкой </w:t>
      </w:r>
      <w:r w:rsidR="00F34BBC">
        <w:rPr>
          <w:rFonts w:ascii="GHEA Grapalat" w:hAnsi="GHEA Grapalat"/>
          <w:sz w:val="24"/>
          <w:szCs w:val="24"/>
        </w:rPr>
        <w:t xml:space="preserve">или проверкой </w:t>
      </w:r>
      <w:r w:rsidR="00580147">
        <w:rPr>
          <w:rFonts w:ascii="GHEA Grapalat" w:hAnsi="GHEA Grapalat"/>
          <w:sz w:val="24"/>
          <w:szCs w:val="24"/>
        </w:rPr>
        <w:t>трансфертн</w:t>
      </w:r>
      <w:r w:rsidR="00F34BBC">
        <w:rPr>
          <w:rFonts w:ascii="GHEA Grapalat" w:hAnsi="GHEA Grapalat"/>
          <w:sz w:val="24"/>
          <w:szCs w:val="24"/>
        </w:rPr>
        <w:t xml:space="preserve">ого ценообразования </w:t>
      </w:r>
      <w:r w:rsidRPr="00CF05E6">
        <w:rPr>
          <w:rFonts w:ascii="GHEA Grapalat" w:hAnsi="GHEA Grapalat"/>
          <w:sz w:val="24"/>
          <w:szCs w:val="24"/>
          <w:lang w:val="hy-AM"/>
        </w:rPr>
        <w:t>—</w:t>
      </w:r>
      <w:r w:rsidRPr="00CF05E6">
        <w:rPr>
          <w:rFonts w:ascii="GHEA Grapalat" w:hAnsi="GHEA Grapalat"/>
          <w:sz w:val="24"/>
          <w:szCs w:val="24"/>
        </w:rPr>
        <w:t xml:space="preserve"> у правопреемника (правопреемников) также по части правопредшественников) в рамках налогового контроля комплексная налоговая проверка </w:t>
      </w:r>
      <w:r w:rsidR="00F34BBC">
        <w:rPr>
          <w:rFonts w:ascii="GHEA Grapalat" w:hAnsi="GHEA Grapalat"/>
          <w:sz w:val="24"/>
          <w:szCs w:val="24"/>
        </w:rPr>
        <w:t xml:space="preserve">или проверка </w:t>
      </w:r>
      <w:r w:rsidR="00580147">
        <w:rPr>
          <w:rFonts w:ascii="GHEA Grapalat" w:hAnsi="GHEA Grapalat"/>
          <w:sz w:val="24"/>
          <w:szCs w:val="24"/>
        </w:rPr>
        <w:t>трансфертн</w:t>
      </w:r>
      <w:r w:rsidR="00F34BBC">
        <w:rPr>
          <w:rFonts w:ascii="GHEA Grapalat" w:hAnsi="GHEA Grapalat"/>
          <w:sz w:val="24"/>
          <w:szCs w:val="24"/>
        </w:rPr>
        <w:t>ого ценообразования</w:t>
      </w:r>
      <w:r w:rsidR="00F34BBC" w:rsidRPr="00CF05E6">
        <w:rPr>
          <w:rFonts w:ascii="GHEA Grapalat" w:hAnsi="GHEA Grapalat"/>
          <w:sz w:val="24"/>
          <w:szCs w:val="24"/>
        </w:rPr>
        <w:t xml:space="preserve"> </w:t>
      </w:r>
      <w:r w:rsidRPr="00CF05E6">
        <w:rPr>
          <w:rFonts w:ascii="GHEA Grapalat" w:hAnsi="GHEA Grapalat"/>
          <w:sz w:val="24"/>
          <w:szCs w:val="24"/>
        </w:rPr>
        <w:t xml:space="preserve">более одного раза проверенной комплексной налоговой проверкой </w:t>
      </w:r>
      <w:r w:rsidR="00F34BBC">
        <w:rPr>
          <w:rFonts w:ascii="GHEA Grapalat" w:hAnsi="GHEA Grapalat"/>
          <w:sz w:val="24"/>
          <w:szCs w:val="24"/>
        </w:rPr>
        <w:t xml:space="preserve">или проверкой </w:t>
      </w:r>
      <w:r w:rsidR="00580147">
        <w:rPr>
          <w:rFonts w:ascii="GHEA Grapalat" w:hAnsi="GHEA Grapalat"/>
          <w:sz w:val="24"/>
          <w:szCs w:val="24"/>
        </w:rPr>
        <w:t>трансфертн</w:t>
      </w:r>
      <w:r w:rsidR="00F34BBC">
        <w:rPr>
          <w:rFonts w:ascii="GHEA Grapalat" w:hAnsi="GHEA Grapalat"/>
          <w:sz w:val="24"/>
          <w:szCs w:val="24"/>
        </w:rPr>
        <w:t>ого ценообразования</w:t>
      </w:r>
      <w:r w:rsidR="00F34BBC" w:rsidRPr="00CF05E6">
        <w:rPr>
          <w:rFonts w:ascii="GHEA Grapalat" w:hAnsi="GHEA Grapalat"/>
          <w:sz w:val="24"/>
          <w:szCs w:val="24"/>
        </w:rPr>
        <w:t xml:space="preserve"> </w:t>
      </w:r>
      <w:r w:rsidRPr="00CF05E6">
        <w:rPr>
          <w:rFonts w:ascii="GHEA Grapalat" w:hAnsi="GHEA Grapalat"/>
          <w:sz w:val="24"/>
          <w:szCs w:val="24"/>
        </w:rPr>
        <w:t>отчетного периода и проверенных вопросов, которая может быть осуществлена по следующим основаниям: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 основании заявления налогоплательщика (руководителя исполнительного органа) или заменяющего его должностного лица;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 письменному поручению Премьер-министра Республики Армения;</w:t>
      </w:r>
    </w:p>
    <w:p w:rsidR="00136576" w:rsidRPr="00824CAF"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если по результатам служебного расследования налогового органа или в</w:t>
      </w:r>
      <w:r w:rsidRPr="00CF05E6">
        <w:rPr>
          <w:rFonts w:ascii="Courier New" w:hAnsi="Courier New" w:cs="Courier New"/>
          <w:sz w:val="24"/>
          <w:szCs w:val="24"/>
        </w:rPr>
        <w:t> </w:t>
      </w:r>
      <w:r w:rsidRPr="00CF05E6">
        <w:rPr>
          <w:rFonts w:ascii="GHEA Grapalat" w:hAnsi="GHEA Grapalat"/>
          <w:sz w:val="24"/>
          <w:szCs w:val="24"/>
        </w:rPr>
        <w:t>установленном порядке вступившим в законную силу приговором были подтверждены незаконные действия должностного лица (лиц), осуществлявшего предыдущую комплексную налоговую проверку</w:t>
      </w:r>
      <w:r w:rsidR="00F34BBC">
        <w:rPr>
          <w:rFonts w:ascii="GHEA Grapalat" w:hAnsi="GHEA Grapalat"/>
          <w:sz w:val="24"/>
          <w:szCs w:val="24"/>
        </w:rPr>
        <w:t xml:space="preserve"> или проверку </w:t>
      </w:r>
      <w:r w:rsidR="00580147">
        <w:rPr>
          <w:rFonts w:ascii="GHEA Grapalat" w:hAnsi="GHEA Grapalat"/>
          <w:sz w:val="24"/>
          <w:szCs w:val="24"/>
        </w:rPr>
        <w:t>трансфертн</w:t>
      </w:r>
      <w:r w:rsidR="00F34BBC">
        <w:rPr>
          <w:rFonts w:ascii="GHEA Grapalat" w:hAnsi="GHEA Grapalat"/>
          <w:sz w:val="24"/>
          <w:szCs w:val="24"/>
        </w:rPr>
        <w:t>ого ценообразования</w:t>
      </w:r>
      <w:r w:rsidRPr="00CF05E6">
        <w:rPr>
          <w:rFonts w:ascii="GHEA Grapalat" w:hAnsi="GHEA Grapalat"/>
          <w:sz w:val="24"/>
          <w:szCs w:val="24"/>
        </w:rPr>
        <w:t>;</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если по итогам встречного налогового обследования у</w:t>
      </w:r>
      <w:r w:rsidRPr="00CF05E6">
        <w:rPr>
          <w:rFonts w:ascii="Courier New" w:hAnsi="Courier New" w:cs="Courier New"/>
          <w:sz w:val="24"/>
          <w:szCs w:val="24"/>
        </w:rPr>
        <w:t> </w:t>
      </w:r>
      <w:r w:rsidRPr="00CF05E6">
        <w:rPr>
          <w:rFonts w:ascii="GHEA Grapalat" w:hAnsi="GHEA Grapalat"/>
          <w:sz w:val="24"/>
          <w:szCs w:val="24"/>
        </w:rPr>
        <w:t xml:space="preserve">налогоплательщика зафиксированы касающиеся проверенных комплексной налоговой проверкой </w:t>
      </w:r>
      <w:r w:rsidR="00F34BBC">
        <w:rPr>
          <w:rFonts w:ascii="GHEA Grapalat" w:hAnsi="GHEA Grapalat"/>
          <w:sz w:val="24"/>
          <w:szCs w:val="24"/>
        </w:rPr>
        <w:t xml:space="preserve">или проверкой </w:t>
      </w:r>
      <w:r w:rsidR="00580147">
        <w:rPr>
          <w:rFonts w:ascii="GHEA Grapalat" w:hAnsi="GHEA Grapalat"/>
          <w:sz w:val="24"/>
          <w:szCs w:val="24"/>
        </w:rPr>
        <w:t>трансфертн</w:t>
      </w:r>
      <w:r w:rsidR="00F34BBC">
        <w:rPr>
          <w:rFonts w:ascii="GHEA Grapalat" w:hAnsi="GHEA Grapalat"/>
          <w:sz w:val="24"/>
          <w:szCs w:val="24"/>
        </w:rPr>
        <w:t>ого ценообразования</w:t>
      </w:r>
      <w:r w:rsidR="00F34BBC" w:rsidRPr="00CF05E6">
        <w:rPr>
          <w:rFonts w:ascii="GHEA Grapalat" w:hAnsi="GHEA Grapalat"/>
          <w:sz w:val="24"/>
          <w:szCs w:val="24"/>
        </w:rPr>
        <w:t xml:space="preserve"> </w:t>
      </w:r>
      <w:r w:rsidRPr="00CF05E6">
        <w:rPr>
          <w:rFonts w:ascii="GHEA Grapalat" w:hAnsi="GHEA Grapalat"/>
          <w:sz w:val="24"/>
          <w:szCs w:val="24"/>
        </w:rPr>
        <w:t>отчетных периодов такие нарушения требований правовых актов, наделяющих налоговый орган полномочиями по контролю, которые по</w:t>
      </w:r>
      <w:r w:rsidRPr="00CF05E6">
        <w:rPr>
          <w:rFonts w:ascii="Courier New" w:hAnsi="Courier New" w:cs="Courier New"/>
          <w:sz w:val="24"/>
          <w:szCs w:val="24"/>
        </w:rPr>
        <w:t> </w:t>
      </w:r>
      <w:r w:rsidRPr="00CF05E6">
        <w:rPr>
          <w:rFonts w:ascii="GHEA Grapalat" w:hAnsi="GHEA Grapalat"/>
          <w:sz w:val="24"/>
          <w:szCs w:val="24"/>
        </w:rPr>
        <w:t>итогам комплексной налоговой проверки не были выявлены</w:t>
      </w:r>
      <w:r w:rsidR="002411A2" w:rsidRPr="00CF05E6">
        <w:rPr>
          <w:rFonts w:ascii="GHEA Grapalat" w:hAnsi="GHEA Grapalat"/>
          <w:sz w:val="24"/>
          <w:szCs w:val="24"/>
        </w:rPr>
        <w:t>;</w:t>
      </w:r>
    </w:p>
    <w:p w:rsidR="004144D9"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 xml:space="preserve">в случае обжалования в порядке субординации действий осуществлявших комплексную налоговую проверку </w:t>
      </w:r>
      <w:r w:rsidR="00F34BBC">
        <w:rPr>
          <w:rFonts w:ascii="GHEA Grapalat" w:hAnsi="GHEA Grapalat"/>
          <w:sz w:val="24"/>
          <w:szCs w:val="24"/>
        </w:rPr>
        <w:t xml:space="preserve">или проверку </w:t>
      </w:r>
      <w:r w:rsidR="00580147">
        <w:rPr>
          <w:rFonts w:ascii="GHEA Grapalat" w:hAnsi="GHEA Grapalat"/>
          <w:sz w:val="24"/>
          <w:szCs w:val="24"/>
        </w:rPr>
        <w:t>трансфертн</w:t>
      </w:r>
      <w:r w:rsidR="00F34BBC">
        <w:rPr>
          <w:rFonts w:ascii="GHEA Grapalat" w:hAnsi="GHEA Grapalat"/>
          <w:sz w:val="24"/>
          <w:szCs w:val="24"/>
        </w:rPr>
        <w:t>ого ценообразования</w:t>
      </w:r>
      <w:r w:rsidR="00F34BBC" w:rsidRPr="00CF05E6">
        <w:rPr>
          <w:rFonts w:ascii="GHEA Grapalat" w:hAnsi="GHEA Grapalat"/>
          <w:sz w:val="24"/>
          <w:szCs w:val="24"/>
        </w:rPr>
        <w:t xml:space="preserve"> </w:t>
      </w:r>
      <w:r w:rsidRPr="00CF05E6">
        <w:rPr>
          <w:rFonts w:ascii="GHEA Grapalat" w:hAnsi="GHEA Grapalat"/>
          <w:sz w:val="24"/>
          <w:szCs w:val="24"/>
        </w:rPr>
        <w:t>должностных лиц, если комиссия налогового органа по обжалованию вынесла постановление о</w:t>
      </w:r>
      <w:r w:rsidRPr="00CF05E6">
        <w:rPr>
          <w:rFonts w:ascii="Courier New" w:hAnsi="Courier New" w:cs="Courier New"/>
          <w:sz w:val="24"/>
          <w:szCs w:val="24"/>
        </w:rPr>
        <w:t> </w:t>
      </w:r>
      <w:r w:rsidRPr="00CF05E6">
        <w:rPr>
          <w:rFonts w:ascii="GHEA Grapalat" w:hAnsi="GHEA Grapalat"/>
          <w:sz w:val="24"/>
          <w:szCs w:val="24"/>
        </w:rPr>
        <w:t>проведении повторной проверки</w:t>
      </w:r>
      <w:r w:rsidR="004144D9" w:rsidRPr="00CF05E6">
        <w:rPr>
          <w:rFonts w:ascii="GHEA Grapalat" w:hAnsi="GHEA Grapalat"/>
          <w:sz w:val="24"/>
          <w:szCs w:val="24"/>
        </w:rPr>
        <w:t>.</w:t>
      </w:r>
    </w:p>
    <w:p w:rsidR="00136576" w:rsidRPr="00CF05E6" w:rsidRDefault="004144D9"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При этом комиссия налогового органа по обжалованию может вынести постановление о проведении повторной проверки только в случае, если жалобу, поданную против действий лиц, проводивших налоговую проверку, возможно удовлетворить только при повторной проверке, и если на проведение повторной проверки налогоплательщик выразил свое письменное согласие. В случае невыражения налогоплательщиком письменного согласия о проведении повторной проверки жалоба, поданная против действий проводивших налоговую проверку лиц, по этой части отклоняется.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 xml:space="preserve">если в ходе комплексной налоговой проверки </w:t>
      </w:r>
      <w:r w:rsidR="00F34BBC">
        <w:rPr>
          <w:rFonts w:ascii="GHEA Grapalat" w:hAnsi="GHEA Grapalat"/>
          <w:sz w:val="24"/>
          <w:szCs w:val="24"/>
        </w:rPr>
        <w:t xml:space="preserve">или проверки </w:t>
      </w:r>
      <w:r w:rsidR="00580147">
        <w:rPr>
          <w:rFonts w:ascii="GHEA Grapalat" w:hAnsi="GHEA Grapalat"/>
          <w:sz w:val="24"/>
          <w:szCs w:val="24"/>
        </w:rPr>
        <w:t>трансфертн</w:t>
      </w:r>
      <w:r w:rsidR="00F34BBC">
        <w:rPr>
          <w:rFonts w:ascii="GHEA Grapalat" w:hAnsi="GHEA Grapalat"/>
          <w:sz w:val="24"/>
          <w:szCs w:val="24"/>
        </w:rPr>
        <w:t>ого ценообразования</w:t>
      </w:r>
      <w:r w:rsidR="00F34BBC" w:rsidRPr="00CF05E6">
        <w:rPr>
          <w:rFonts w:ascii="GHEA Grapalat" w:hAnsi="GHEA Grapalat"/>
          <w:sz w:val="24"/>
          <w:szCs w:val="24"/>
        </w:rPr>
        <w:t xml:space="preserve"> </w:t>
      </w:r>
      <w:r w:rsidRPr="00CF05E6">
        <w:rPr>
          <w:rFonts w:ascii="GHEA Grapalat" w:hAnsi="GHEA Grapalat"/>
          <w:sz w:val="24"/>
          <w:szCs w:val="24"/>
        </w:rPr>
        <w:t>ответы на запросы, направленные в иностранные государства, были получены после истечения максимального срока для приостановления хода проверки, установленного пунктом 1 части 4 статьи 341 Кодекса — при необходимости проведения повторной проверки на основании полученного ответа;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при назначении повторной проверки в соответствии с Уголовно-процессуальным кодексом Республики Армения. Указанные в настоящем пункте повторные налоговые проверки осуществляются на основании мотивированного постановления органа дознания или следователя, в рамках указанных в</w:t>
      </w:r>
      <w:r w:rsidRPr="00CF05E6">
        <w:rPr>
          <w:rFonts w:ascii="Courier New" w:hAnsi="Courier New" w:cs="Courier New"/>
          <w:sz w:val="24"/>
          <w:szCs w:val="24"/>
        </w:rPr>
        <w:t> </w:t>
      </w:r>
      <w:r w:rsidRPr="00CF05E6">
        <w:rPr>
          <w:rFonts w:ascii="GHEA Grapalat" w:hAnsi="GHEA Grapalat"/>
          <w:sz w:val="24"/>
          <w:szCs w:val="24"/>
        </w:rPr>
        <w:t>постановлении вопросов и периода. Копия мотивированного постановления органа дознания или следователя вместе с предписанием на проверку предоставляется налогоплательщику или его должностному лицу.</w:t>
      </w:r>
    </w:p>
    <w:p w:rsidR="0054032C" w:rsidRPr="008E3279" w:rsidRDefault="00C7728A"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E34B77" w:rsidRPr="00CF05E6">
        <w:rPr>
          <w:rFonts w:ascii="Courier New" w:hAnsi="Courier New" w:cs="Courier New"/>
          <w:b/>
          <w:i/>
          <w:sz w:val="24"/>
          <w:szCs w:val="24"/>
          <w:lang w:val="en-US"/>
        </w:rPr>
        <w:t> </w:t>
      </w:r>
      <w:r w:rsidRPr="00CF05E6">
        <w:rPr>
          <w:rFonts w:ascii="GHEA Grapalat" w:hAnsi="GHEA Grapalat"/>
          <w:b/>
          <w:i/>
          <w:sz w:val="24"/>
          <w:szCs w:val="24"/>
        </w:rPr>
        <w:t xml:space="preserve">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F34BBC">
        <w:rPr>
          <w:rFonts w:ascii="GHEA Grapalat" w:hAnsi="GHEA Grapalat"/>
          <w:b/>
          <w:i/>
          <w:sz w:val="24"/>
          <w:szCs w:val="24"/>
        </w:rPr>
        <w:t>, отредактирована, дополнена в соответствии с НО-86-</w:t>
      </w:r>
      <w:r w:rsidR="00F34BBC">
        <w:rPr>
          <w:rFonts w:ascii="GHEA Grapalat" w:hAnsi="GHEA Grapalat"/>
          <w:b/>
          <w:i/>
          <w:sz w:val="24"/>
          <w:szCs w:val="24"/>
          <w:lang w:val="en-US"/>
        </w:rPr>
        <w:t>N</w:t>
      </w:r>
      <w:r w:rsidR="005430ED" w:rsidRPr="005430ED">
        <w:rPr>
          <w:rFonts w:ascii="GHEA Grapalat" w:hAnsi="GHEA Grapalat"/>
          <w:b/>
          <w:i/>
          <w:sz w:val="24"/>
          <w:szCs w:val="24"/>
        </w:rPr>
        <w:t xml:space="preserve"> </w:t>
      </w:r>
      <w:r w:rsidR="00F34BBC">
        <w:rPr>
          <w:rFonts w:ascii="GHEA Grapalat" w:hAnsi="GHEA Grapalat"/>
          <w:b/>
          <w:i/>
          <w:sz w:val="24"/>
          <w:szCs w:val="24"/>
        </w:rPr>
        <w:t>от 23 марта 2022 года</w:t>
      </w:r>
      <w:r w:rsidRPr="00CF05E6">
        <w:rPr>
          <w:rFonts w:ascii="GHEA Grapalat" w:hAnsi="GHEA Grapalat"/>
          <w:b/>
          <w:i/>
          <w:sz w:val="24"/>
          <w:szCs w:val="24"/>
        </w:rPr>
        <w:t>)</w:t>
      </w:r>
    </w:p>
    <w:p w:rsidR="00C4601B" w:rsidRPr="008E3279" w:rsidRDefault="00C4601B" w:rsidP="0022062F">
      <w:pPr>
        <w:widowControl w:val="0"/>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7B7454">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339.</w:t>
            </w:r>
          </w:p>
        </w:tc>
        <w:tc>
          <w:tcPr>
            <w:tcW w:w="7363"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Предписание на налоговую проверку</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Налоговая проверка осуществляется на основании предписания, выданного руководителем налогового органа, в котором указываются: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день, месяц, год и номер предписания;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полное наименование, УНН, место нахождения налогоплательщика (правопреемника (правопреемников) — в случаях реорганизации организаций, проверяемых комплексной налоговой проверкой), в случае физического лица — имя, фамилия, паспортные данные или номерной знак общественной услуги, УНН, место учета;</w:t>
      </w:r>
    </w:p>
    <w:p w:rsidR="00136576" w:rsidRPr="00CF05E6" w:rsidRDefault="00136576" w:rsidP="0022062F">
      <w:pPr>
        <w:widowControl w:val="0"/>
        <w:tabs>
          <w:tab w:val="left" w:pos="1276"/>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должность, имя, фамилия должностного лица (лиц), осуществляющего проверку, а также в предусмотренных Кодексом случаях имя, фамилия, паспортные данные или номерной знак общественных услуг участвующего в</w:t>
      </w:r>
      <w:r w:rsidRPr="00CF05E6">
        <w:rPr>
          <w:rFonts w:ascii="Courier New" w:hAnsi="Courier New" w:cs="Courier New"/>
          <w:sz w:val="24"/>
          <w:szCs w:val="24"/>
        </w:rPr>
        <w:t> </w:t>
      </w:r>
      <w:r w:rsidRPr="00CF05E6">
        <w:rPr>
          <w:rFonts w:ascii="GHEA Grapalat" w:hAnsi="GHEA Grapalat"/>
          <w:sz w:val="24"/>
          <w:szCs w:val="24"/>
        </w:rPr>
        <w:t>проверке иного лица (лиц);</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вид и правовые основания проверки;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вопросы проверки;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проверяемый период — по видам и вопросам проверки;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срок проверки;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сведения о правах и обязанностях налогоплательщика;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поля для произведения соответствующих записей относительно дня извещения о проведении и дня фактического начала проверки.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Для осуществления тематических налоговых проверок по приказу руководителя налогового органа полномочие по выдаче предписания может быть передано </w:t>
      </w:r>
      <w:r w:rsidR="00881C97">
        <w:rPr>
          <w:rFonts w:ascii="GHEA Grapalat" w:hAnsi="GHEA Grapalat"/>
          <w:sz w:val="24"/>
          <w:szCs w:val="24"/>
        </w:rPr>
        <w:t>руководителю соответствующего структурного подразделения</w:t>
      </w:r>
      <w:r w:rsidRPr="00CF05E6">
        <w:rPr>
          <w:rFonts w:ascii="GHEA Grapalat" w:hAnsi="GHEA Grapalat"/>
          <w:sz w:val="24"/>
          <w:szCs w:val="24"/>
        </w:rPr>
        <w:t>. Указанный в настоящей части приказ руководителя налогового органа о передаче полномочия по выдаче предписания размещается на официальном интернет-сайте налогового органа.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Предписание на комплексные налоговые проверки </w:t>
      </w:r>
      <w:r w:rsidR="00F34BBC">
        <w:rPr>
          <w:rFonts w:ascii="GHEA Grapalat" w:hAnsi="GHEA Grapalat"/>
          <w:sz w:val="24"/>
          <w:szCs w:val="24"/>
        </w:rPr>
        <w:t xml:space="preserve">и проверки </w:t>
      </w:r>
      <w:r w:rsidR="00580147">
        <w:rPr>
          <w:rFonts w:ascii="GHEA Grapalat" w:hAnsi="GHEA Grapalat"/>
          <w:sz w:val="24"/>
          <w:szCs w:val="24"/>
        </w:rPr>
        <w:t>трансфертн</w:t>
      </w:r>
      <w:r w:rsidR="00F34BBC">
        <w:rPr>
          <w:rFonts w:ascii="GHEA Grapalat" w:hAnsi="GHEA Grapalat"/>
          <w:sz w:val="24"/>
          <w:szCs w:val="24"/>
        </w:rPr>
        <w:t>ого ценообразования</w:t>
      </w:r>
      <w:r w:rsidR="00F34BBC" w:rsidRPr="00CF05E6">
        <w:rPr>
          <w:rFonts w:ascii="GHEA Grapalat" w:hAnsi="GHEA Grapalat"/>
          <w:sz w:val="24"/>
          <w:szCs w:val="24"/>
        </w:rPr>
        <w:t xml:space="preserve"> </w:t>
      </w:r>
      <w:r w:rsidR="00881C97">
        <w:rPr>
          <w:rFonts w:ascii="GHEA Grapalat" w:hAnsi="GHEA Grapalat"/>
          <w:sz w:val="24"/>
          <w:szCs w:val="24"/>
        </w:rPr>
        <w:t xml:space="preserve">как минимум </w:t>
      </w:r>
      <w:r w:rsidRPr="00CF05E6">
        <w:rPr>
          <w:rFonts w:ascii="GHEA Grapalat" w:hAnsi="GHEA Grapalat"/>
          <w:sz w:val="24"/>
          <w:szCs w:val="24"/>
        </w:rPr>
        <w:t>за три рабочих дня до начала проверки (которые</w:t>
      </w:r>
      <w:r w:rsidRPr="00CF05E6">
        <w:rPr>
          <w:rFonts w:ascii="Courier New" w:hAnsi="Courier New" w:cs="Courier New"/>
          <w:sz w:val="24"/>
          <w:szCs w:val="24"/>
        </w:rPr>
        <w:t> </w:t>
      </w:r>
      <w:r w:rsidRPr="00CF05E6">
        <w:rPr>
          <w:rFonts w:ascii="GHEA Grapalat" w:hAnsi="GHEA Grapalat"/>
          <w:sz w:val="24"/>
          <w:szCs w:val="24"/>
        </w:rPr>
        <w:t>не</w:t>
      </w:r>
      <w:r w:rsidRPr="00CF05E6">
        <w:rPr>
          <w:rFonts w:ascii="Courier New" w:hAnsi="Courier New" w:cs="Courier New"/>
          <w:sz w:val="24"/>
          <w:szCs w:val="24"/>
        </w:rPr>
        <w:t> </w:t>
      </w:r>
      <w:r w:rsidRPr="00CF05E6">
        <w:rPr>
          <w:rFonts w:ascii="GHEA Grapalat" w:hAnsi="GHEA Grapalat"/>
          <w:sz w:val="24"/>
          <w:szCs w:val="24"/>
        </w:rPr>
        <w:t xml:space="preserve">включают </w:t>
      </w:r>
      <w:r w:rsidR="009053C0">
        <w:rPr>
          <w:rFonts w:ascii="GHEA Grapalat" w:hAnsi="GHEA Grapalat"/>
          <w:sz w:val="24"/>
          <w:szCs w:val="24"/>
        </w:rPr>
        <w:t xml:space="preserve">в себя </w:t>
      </w:r>
      <w:r w:rsidRPr="00CF05E6">
        <w:rPr>
          <w:rFonts w:ascii="GHEA Grapalat" w:hAnsi="GHEA Grapalat"/>
          <w:sz w:val="24"/>
          <w:szCs w:val="24"/>
        </w:rPr>
        <w:t xml:space="preserve">день </w:t>
      </w:r>
      <w:r w:rsidR="00596942">
        <w:rPr>
          <w:rFonts w:ascii="GHEA Grapalat" w:hAnsi="GHEA Grapalat"/>
          <w:sz w:val="24"/>
          <w:szCs w:val="24"/>
        </w:rPr>
        <w:t>уведомления</w:t>
      </w:r>
      <w:r w:rsidR="00596942" w:rsidRPr="00CF05E6">
        <w:rPr>
          <w:rFonts w:ascii="GHEA Grapalat" w:hAnsi="GHEA Grapalat"/>
          <w:sz w:val="24"/>
          <w:szCs w:val="24"/>
        </w:rPr>
        <w:t xml:space="preserve"> </w:t>
      </w:r>
      <w:r w:rsidRPr="00CF05E6">
        <w:rPr>
          <w:rFonts w:ascii="GHEA Grapalat" w:hAnsi="GHEA Grapalat"/>
          <w:sz w:val="24"/>
          <w:szCs w:val="24"/>
        </w:rPr>
        <w:t>о проведении проверки) представляется налогоплательщику для ознакомления. При этом:</w:t>
      </w:r>
    </w:p>
    <w:p w:rsidR="00881C97" w:rsidRPr="00881C97" w:rsidRDefault="00881C97"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sz w:val="24"/>
          <w:szCs w:val="24"/>
        </w:rPr>
        <w:t>1)</w:t>
      </w:r>
      <w:r w:rsidR="007B7454" w:rsidRPr="008A610E">
        <w:rPr>
          <w:rFonts w:ascii="GHEA Grapalat" w:hAnsi="GHEA Grapalat"/>
          <w:sz w:val="24"/>
          <w:szCs w:val="24"/>
        </w:rPr>
        <w:tab/>
      </w:r>
      <w:r w:rsidR="005430ED" w:rsidRPr="005430ED">
        <w:rPr>
          <w:rFonts w:ascii="GHEA Grapalat" w:hAnsi="GHEA Grapalat"/>
          <w:b/>
          <w:i/>
          <w:sz w:val="24"/>
          <w:szCs w:val="24"/>
        </w:rPr>
        <w:t>(пункт утратил силу в соответствии с НО-55-</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4 марта 2022 года)</w:t>
      </w:r>
    </w:p>
    <w:p w:rsidR="00881C97" w:rsidRPr="00881C97" w:rsidRDefault="00881C97"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2</w:t>
      </w:r>
      <w:r w:rsidR="005430ED" w:rsidRPr="005430ED">
        <w:rPr>
          <w:rFonts w:ascii="GHEA Grapalat" w:hAnsi="GHEA Grapalat"/>
          <w:sz w:val="24"/>
          <w:szCs w:val="24"/>
        </w:rPr>
        <w:t>)</w:t>
      </w:r>
      <w:r w:rsidR="007B7454" w:rsidRPr="008A610E">
        <w:tab/>
      </w:r>
      <w:r>
        <w:rPr>
          <w:rFonts w:ascii="GHEA Grapalat" w:hAnsi="GHEA Grapalat"/>
          <w:sz w:val="24"/>
          <w:szCs w:val="24"/>
        </w:rPr>
        <w:t>предписание</w:t>
      </w:r>
      <w:r w:rsidR="005430ED" w:rsidRPr="005430ED">
        <w:rPr>
          <w:rFonts w:ascii="GHEA Grapalat" w:hAnsi="GHEA Grapalat"/>
          <w:sz w:val="24"/>
          <w:szCs w:val="24"/>
        </w:rPr>
        <w:t xml:space="preserve"> (</w:t>
      </w:r>
      <w:r w:rsidR="001D0F28">
        <w:rPr>
          <w:rFonts w:ascii="GHEA Grapalat" w:hAnsi="GHEA Grapalat"/>
          <w:sz w:val="24"/>
          <w:szCs w:val="24"/>
        </w:rPr>
        <w:t>у</w:t>
      </w:r>
      <w:r w:rsidR="003D645D">
        <w:rPr>
          <w:rFonts w:ascii="GHEA Grapalat" w:hAnsi="GHEA Grapalat"/>
          <w:sz w:val="24"/>
          <w:szCs w:val="24"/>
        </w:rPr>
        <w:t>достоверенный</w:t>
      </w:r>
      <w:r w:rsidR="005430ED" w:rsidRPr="005430ED">
        <w:rPr>
          <w:rFonts w:ascii="GHEA Grapalat" w:hAnsi="GHEA Grapalat"/>
          <w:sz w:val="24"/>
          <w:szCs w:val="24"/>
        </w:rPr>
        <w:t xml:space="preserve"> электронной подписью лица, имеющего полномочие на его опубликование, или </w:t>
      </w:r>
      <w:r w:rsidR="00C81760">
        <w:rPr>
          <w:rFonts w:ascii="GHEA Grapalat" w:hAnsi="GHEA Grapalat"/>
          <w:sz w:val="24"/>
          <w:szCs w:val="24"/>
        </w:rPr>
        <w:t>отсканированный вариант</w:t>
      </w:r>
      <w:r w:rsidR="005430ED" w:rsidRPr="005430ED">
        <w:rPr>
          <w:rFonts w:ascii="GHEA Grapalat" w:hAnsi="GHEA Grapalat"/>
          <w:sz w:val="24"/>
          <w:szCs w:val="24"/>
        </w:rPr>
        <w:t xml:space="preserve">) представляется налогоплательщику на ознакомление </w:t>
      </w:r>
      <w:r w:rsidR="00C81760">
        <w:rPr>
          <w:rFonts w:ascii="GHEA Grapalat" w:hAnsi="GHEA Grapalat"/>
          <w:sz w:val="24"/>
          <w:szCs w:val="24"/>
        </w:rPr>
        <w:t>путем</w:t>
      </w:r>
      <w:r w:rsidR="005430ED" w:rsidRPr="005430ED">
        <w:rPr>
          <w:rFonts w:ascii="GHEA Grapalat" w:hAnsi="GHEA Grapalat"/>
          <w:sz w:val="24"/>
          <w:szCs w:val="24"/>
        </w:rPr>
        <w:t xml:space="preserve"> электронного уведомления</w:t>
      </w:r>
      <w:r w:rsidR="00C81760">
        <w:rPr>
          <w:rFonts w:ascii="GHEA Grapalat" w:hAnsi="GHEA Grapalat"/>
          <w:sz w:val="24"/>
          <w:szCs w:val="24"/>
        </w:rPr>
        <w:t>.</w:t>
      </w:r>
      <w:r w:rsidR="00C81760" w:rsidRPr="00C81760">
        <w:t xml:space="preserve"> </w:t>
      </w:r>
      <w:r w:rsidR="00C81760">
        <w:t xml:space="preserve"> </w:t>
      </w:r>
      <w:r w:rsidR="00C81760" w:rsidRPr="00C81760">
        <w:rPr>
          <w:rFonts w:ascii="GHEA Grapalat" w:hAnsi="GHEA Grapalat"/>
          <w:sz w:val="24"/>
          <w:szCs w:val="24"/>
        </w:rPr>
        <w:t xml:space="preserve">Налогоплательщик считается должным образом уведомленным </w:t>
      </w:r>
      <w:r w:rsidR="00C81760">
        <w:rPr>
          <w:rFonts w:ascii="GHEA Grapalat" w:hAnsi="GHEA Grapalat"/>
          <w:sz w:val="24"/>
          <w:szCs w:val="24"/>
        </w:rPr>
        <w:t>о предписании</w:t>
      </w:r>
      <w:r w:rsidR="00C81760" w:rsidRPr="00881C97">
        <w:rPr>
          <w:rFonts w:ascii="GHEA Grapalat" w:hAnsi="GHEA Grapalat"/>
          <w:sz w:val="24"/>
          <w:szCs w:val="24"/>
        </w:rPr>
        <w:t xml:space="preserve"> (</w:t>
      </w:r>
      <w:r w:rsidR="00C81760">
        <w:rPr>
          <w:rFonts w:ascii="GHEA Grapalat" w:hAnsi="GHEA Grapalat"/>
          <w:sz w:val="24"/>
          <w:szCs w:val="24"/>
        </w:rPr>
        <w:t xml:space="preserve">с </w:t>
      </w:r>
      <w:r w:rsidR="001D0F28">
        <w:rPr>
          <w:rFonts w:ascii="GHEA Grapalat" w:hAnsi="GHEA Grapalat"/>
          <w:sz w:val="24"/>
          <w:szCs w:val="24"/>
        </w:rPr>
        <w:t>у</w:t>
      </w:r>
      <w:r w:rsidR="003D645D">
        <w:rPr>
          <w:rFonts w:ascii="GHEA Grapalat" w:hAnsi="GHEA Grapalat"/>
          <w:sz w:val="24"/>
          <w:szCs w:val="24"/>
        </w:rPr>
        <w:t>достовер</w:t>
      </w:r>
      <w:r w:rsidR="001D0F28">
        <w:rPr>
          <w:rFonts w:ascii="GHEA Grapalat" w:hAnsi="GHEA Grapalat"/>
          <w:sz w:val="24"/>
          <w:szCs w:val="24"/>
        </w:rPr>
        <w:t>енным</w:t>
      </w:r>
      <w:r w:rsidR="001D0F28" w:rsidRPr="00881C97">
        <w:rPr>
          <w:rFonts w:ascii="GHEA Grapalat" w:hAnsi="GHEA Grapalat"/>
          <w:sz w:val="24"/>
          <w:szCs w:val="24"/>
        </w:rPr>
        <w:t xml:space="preserve"> </w:t>
      </w:r>
      <w:r w:rsidR="00C81760" w:rsidRPr="00881C97">
        <w:rPr>
          <w:rFonts w:ascii="GHEA Grapalat" w:hAnsi="GHEA Grapalat"/>
          <w:sz w:val="24"/>
          <w:szCs w:val="24"/>
        </w:rPr>
        <w:t xml:space="preserve">электронной подписью лица, имеющего полномочие на его опубликование, или </w:t>
      </w:r>
      <w:r w:rsidR="00C81760">
        <w:rPr>
          <w:rFonts w:ascii="GHEA Grapalat" w:hAnsi="GHEA Grapalat"/>
          <w:sz w:val="24"/>
          <w:szCs w:val="24"/>
        </w:rPr>
        <w:t>отсканированным вариантом</w:t>
      </w:r>
      <w:r w:rsidR="00C81760" w:rsidRPr="00881C97">
        <w:rPr>
          <w:rFonts w:ascii="GHEA Grapalat" w:hAnsi="GHEA Grapalat"/>
          <w:sz w:val="24"/>
          <w:szCs w:val="24"/>
        </w:rPr>
        <w:t xml:space="preserve">) </w:t>
      </w:r>
      <w:r w:rsidR="00C81760" w:rsidRPr="00C81760">
        <w:rPr>
          <w:rFonts w:ascii="GHEA Grapalat" w:hAnsi="GHEA Grapalat"/>
          <w:sz w:val="24"/>
          <w:szCs w:val="24"/>
        </w:rPr>
        <w:t xml:space="preserve">со дня размещения указанных документов на личной странице </w:t>
      </w:r>
      <w:r w:rsidR="00C81760">
        <w:rPr>
          <w:rFonts w:ascii="GHEA Grapalat" w:hAnsi="GHEA Grapalat"/>
          <w:sz w:val="24"/>
          <w:szCs w:val="24"/>
        </w:rPr>
        <w:t xml:space="preserve">в </w:t>
      </w:r>
      <w:r w:rsidR="00C81760" w:rsidRPr="00C81760">
        <w:rPr>
          <w:rFonts w:ascii="GHEA Grapalat" w:hAnsi="GHEA Grapalat"/>
          <w:sz w:val="24"/>
          <w:szCs w:val="24"/>
        </w:rPr>
        <w:t>систем</w:t>
      </w:r>
      <w:r w:rsidR="00C81760">
        <w:rPr>
          <w:rFonts w:ascii="GHEA Grapalat" w:hAnsi="GHEA Grapalat"/>
          <w:sz w:val="24"/>
          <w:szCs w:val="24"/>
        </w:rPr>
        <w:t>е</w:t>
      </w:r>
      <w:r w:rsidR="00C81760" w:rsidRPr="00C81760">
        <w:rPr>
          <w:rFonts w:ascii="GHEA Grapalat" w:hAnsi="GHEA Grapalat"/>
          <w:sz w:val="24"/>
          <w:szCs w:val="24"/>
        </w:rPr>
        <w:t xml:space="preserve"> </w:t>
      </w:r>
      <w:r w:rsidR="00C81760" w:rsidRPr="00B14D32">
        <w:rPr>
          <w:rFonts w:ascii="GHEA Grapalat" w:hAnsi="GHEA Grapalat"/>
          <w:sz w:val="24"/>
          <w:szCs w:val="24"/>
        </w:rPr>
        <w:t>электронного управления представлением отчетов налогового органа</w:t>
      </w:r>
      <w:r w:rsidR="003D645D">
        <w:rPr>
          <w:rFonts w:ascii="GHEA Grapalat" w:hAnsi="GHEA Grapalat"/>
          <w:sz w:val="24"/>
          <w:szCs w:val="24"/>
        </w:rPr>
        <w:t>;</w:t>
      </w:r>
    </w:p>
    <w:p w:rsidR="00881C97" w:rsidRPr="00881C97" w:rsidRDefault="005430ED" w:rsidP="0022062F">
      <w:pPr>
        <w:widowControl w:val="0"/>
        <w:tabs>
          <w:tab w:val="left" w:pos="1134"/>
        </w:tabs>
        <w:spacing w:after="160" w:line="360" w:lineRule="auto"/>
        <w:ind w:firstLine="567"/>
        <w:jc w:val="both"/>
        <w:rPr>
          <w:rFonts w:ascii="GHEA Grapalat" w:hAnsi="GHEA Grapalat"/>
          <w:b/>
          <w:i/>
          <w:sz w:val="24"/>
          <w:szCs w:val="24"/>
        </w:rPr>
      </w:pPr>
      <w:r w:rsidRPr="005430ED">
        <w:rPr>
          <w:rFonts w:ascii="GHEA Grapalat" w:hAnsi="GHEA Grapalat"/>
          <w:sz w:val="24"/>
          <w:szCs w:val="24"/>
        </w:rPr>
        <w:t>3)</w:t>
      </w:r>
      <w:r w:rsidR="007B7454" w:rsidRPr="008A610E">
        <w:rPr>
          <w:rFonts w:ascii="GHEA Grapalat" w:hAnsi="GHEA Grapalat"/>
          <w:sz w:val="24"/>
          <w:szCs w:val="24"/>
        </w:rPr>
        <w:tab/>
      </w:r>
      <w:r w:rsidR="00881C97" w:rsidRPr="00881C97">
        <w:rPr>
          <w:rFonts w:ascii="GHEA Grapalat" w:hAnsi="GHEA Grapalat"/>
          <w:b/>
          <w:i/>
          <w:sz w:val="24"/>
          <w:szCs w:val="24"/>
        </w:rPr>
        <w:t>(пункт утратил силу в соответствии с НО-55-</w:t>
      </w:r>
      <w:r w:rsidR="00881C97" w:rsidRPr="00881C97">
        <w:rPr>
          <w:rFonts w:ascii="GHEA Grapalat" w:hAnsi="GHEA Grapalat"/>
          <w:b/>
          <w:i/>
          <w:sz w:val="24"/>
          <w:szCs w:val="24"/>
          <w:lang w:val="en-US"/>
        </w:rPr>
        <w:t>N</w:t>
      </w:r>
      <w:r w:rsidR="00881C97" w:rsidRPr="00881C97">
        <w:rPr>
          <w:rFonts w:ascii="GHEA Grapalat" w:hAnsi="GHEA Grapalat"/>
          <w:b/>
          <w:i/>
          <w:sz w:val="24"/>
          <w:szCs w:val="24"/>
        </w:rPr>
        <w:t xml:space="preserve"> от 4 марта 2022 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Предписание на тематические проверки представляется налогоплательщику (руководителю исполнительного органа) или заменяющему его должностному лицу в следующем порядке уведомления: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при проверках правильности применения контрольно-кассовых машин два </w:t>
      </w:r>
      <w:r w:rsidR="00596942">
        <w:rPr>
          <w:rFonts w:ascii="GHEA Grapalat" w:hAnsi="GHEA Grapalat"/>
          <w:sz w:val="24"/>
          <w:szCs w:val="24"/>
        </w:rPr>
        <w:t>скрепленных</w:t>
      </w:r>
      <w:r w:rsidR="00C81760">
        <w:rPr>
          <w:rFonts w:ascii="GHEA Grapalat" w:hAnsi="GHEA Grapalat"/>
          <w:sz w:val="24"/>
          <w:szCs w:val="24"/>
        </w:rPr>
        <w:t xml:space="preserve"> печатью </w:t>
      </w:r>
      <w:r w:rsidRPr="00CF05E6">
        <w:rPr>
          <w:rFonts w:ascii="GHEA Grapalat" w:hAnsi="GHEA Grapalat"/>
          <w:sz w:val="24"/>
          <w:szCs w:val="24"/>
        </w:rPr>
        <w:t>экземпляра предписания лично представляются для ознакомления в ходе проверки до последнего дня (включительно) срока проверки, указанного в</w:t>
      </w:r>
      <w:r w:rsidRPr="00CF05E6">
        <w:rPr>
          <w:rFonts w:ascii="Courier New" w:hAnsi="Courier New" w:cs="Courier New"/>
          <w:sz w:val="24"/>
          <w:szCs w:val="24"/>
        </w:rPr>
        <w:t> </w:t>
      </w:r>
      <w:r w:rsidRPr="00CF05E6">
        <w:rPr>
          <w:rFonts w:ascii="GHEA Grapalat" w:hAnsi="GHEA Grapalat"/>
          <w:sz w:val="24"/>
          <w:szCs w:val="24"/>
        </w:rPr>
        <w:t>предписании на проверку, но не позднее чем непосредственно после обнаружения нарушения. При проверках правильности применения контрольно-кассовых машин запись о дате фактического начала проверки производится в</w:t>
      </w:r>
      <w:r w:rsidRPr="00CF05E6">
        <w:rPr>
          <w:rFonts w:ascii="Courier New" w:hAnsi="Courier New" w:cs="Courier New"/>
          <w:sz w:val="24"/>
          <w:szCs w:val="24"/>
        </w:rPr>
        <w:t> </w:t>
      </w:r>
      <w:r w:rsidRPr="00CF05E6">
        <w:rPr>
          <w:rFonts w:ascii="GHEA Grapalat" w:hAnsi="GHEA Grapalat"/>
          <w:sz w:val="24"/>
          <w:szCs w:val="24"/>
        </w:rPr>
        <w:t>предписании должностными лицами, осуществляющими проверку;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при проверках правильности </w:t>
      </w:r>
      <w:r w:rsidR="00F34BBC">
        <w:rPr>
          <w:rFonts w:ascii="GHEA Grapalat" w:hAnsi="GHEA Grapalat"/>
          <w:sz w:val="24"/>
          <w:szCs w:val="24"/>
        </w:rPr>
        <w:t>исчисления и взимания государственной пошлины</w:t>
      </w:r>
      <w:r w:rsidRPr="00CF05E6">
        <w:rPr>
          <w:rFonts w:ascii="GHEA Grapalat" w:hAnsi="GHEA Grapalat"/>
          <w:sz w:val="24"/>
          <w:szCs w:val="24"/>
        </w:rPr>
        <w:t xml:space="preserve">, правильности применения акцизных марок и (или) контрольных знаков, а также правильности оформления в установленном законодательством порядке принятия работника на работу и (или) представления заявки на регистрацию для работника, непосредственно перед началом проверки два </w:t>
      </w:r>
      <w:r w:rsidR="00596942">
        <w:rPr>
          <w:rFonts w:ascii="GHEA Grapalat" w:hAnsi="GHEA Grapalat"/>
          <w:sz w:val="24"/>
          <w:szCs w:val="24"/>
        </w:rPr>
        <w:t>скрепленных</w:t>
      </w:r>
      <w:r w:rsidR="00C81760">
        <w:rPr>
          <w:rFonts w:ascii="GHEA Grapalat" w:hAnsi="GHEA Grapalat"/>
          <w:sz w:val="24"/>
          <w:szCs w:val="24"/>
        </w:rPr>
        <w:t xml:space="preserve"> печатью </w:t>
      </w:r>
      <w:r w:rsidRPr="00CF05E6">
        <w:rPr>
          <w:rFonts w:ascii="GHEA Grapalat" w:hAnsi="GHEA Grapalat"/>
          <w:sz w:val="24"/>
          <w:szCs w:val="24"/>
        </w:rPr>
        <w:t>экземпляра предписания лично представляются для ознакомления;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налогоплательщик (руководитель исполнительного органа) или заменяющее его должностное лицо обязаны поставить подпись на двух </w:t>
      </w:r>
      <w:r w:rsidR="00596942">
        <w:rPr>
          <w:rFonts w:ascii="GHEA Grapalat" w:hAnsi="GHEA Grapalat"/>
          <w:sz w:val="24"/>
          <w:szCs w:val="24"/>
        </w:rPr>
        <w:t xml:space="preserve">скрепленных </w:t>
      </w:r>
      <w:r w:rsidR="00C81760">
        <w:rPr>
          <w:rFonts w:ascii="GHEA Grapalat" w:hAnsi="GHEA Grapalat"/>
          <w:sz w:val="24"/>
          <w:szCs w:val="24"/>
        </w:rPr>
        <w:t xml:space="preserve">печатью </w:t>
      </w:r>
      <w:r w:rsidRPr="00CF05E6">
        <w:rPr>
          <w:rFonts w:ascii="GHEA Grapalat" w:hAnsi="GHEA Grapalat"/>
          <w:sz w:val="24"/>
          <w:szCs w:val="24"/>
        </w:rPr>
        <w:t>экземплярах предписания в подтверждение того, что извещены о проведении тематической налоговой проверки, один из которых (экземпляр налогового органа) возвращается должностным лицам налогового органа</w:t>
      </w:r>
      <w:r w:rsidR="002411A2"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при отказе от подписания или получения предписания, или отсутствии налогоплательщика или заменяющего его должностного лица</w:t>
      </w:r>
      <w:r w:rsidR="00C81760">
        <w:rPr>
          <w:rFonts w:ascii="GHEA Grapalat" w:hAnsi="GHEA Grapalat"/>
          <w:sz w:val="24"/>
          <w:szCs w:val="24"/>
        </w:rPr>
        <w:t>,</w:t>
      </w:r>
      <w:r w:rsidRPr="00CF05E6">
        <w:rPr>
          <w:rFonts w:ascii="GHEA Grapalat" w:hAnsi="GHEA Grapalat"/>
          <w:sz w:val="24"/>
          <w:szCs w:val="24"/>
        </w:rPr>
        <w:t xml:space="preserve"> в течение двух рабочих дней </w:t>
      </w:r>
      <w:r w:rsidR="001D0F28">
        <w:rPr>
          <w:rFonts w:ascii="GHEA Grapalat" w:hAnsi="GHEA Grapalat"/>
          <w:sz w:val="24"/>
          <w:szCs w:val="24"/>
        </w:rPr>
        <w:t>у</w:t>
      </w:r>
      <w:r w:rsidR="009053C0">
        <w:rPr>
          <w:rFonts w:ascii="GHEA Grapalat" w:hAnsi="GHEA Grapalat"/>
          <w:sz w:val="24"/>
          <w:szCs w:val="24"/>
        </w:rPr>
        <w:t>достовер</w:t>
      </w:r>
      <w:r w:rsidR="001D0F28">
        <w:rPr>
          <w:rFonts w:ascii="GHEA Grapalat" w:hAnsi="GHEA Grapalat"/>
          <w:sz w:val="24"/>
          <w:szCs w:val="24"/>
        </w:rPr>
        <w:t>енный</w:t>
      </w:r>
      <w:r w:rsidR="00C81760" w:rsidRPr="00881C97">
        <w:rPr>
          <w:rFonts w:ascii="GHEA Grapalat" w:hAnsi="GHEA Grapalat"/>
          <w:sz w:val="24"/>
          <w:szCs w:val="24"/>
        </w:rPr>
        <w:t xml:space="preserve"> электронной подписью лица, имеющего полномочие на его опубликование, или </w:t>
      </w:r>
      <w:r w:rsidR="00C81760">
        <w:rPr>
          <w:rFonts w:ascii="GHEA Grapalat" w:hAnsi="GHEA Grapalat"/>
          <w:sz w:val="24"/>
          <w:szCs w:val="24"/>
        </w:rPr>
        <w:t>отсканированный вариант</w:t>
      </w:r>
      <w:r w:rsidR="00C81760" w:rsidRPr="00CF05E6">
        <w:rPr>
          <w:rFonts w:ascii="GHEA Grapalat" w:hAnsi="GHEA Grapalat"/>
          <w:sz w:val="24"/>
          <w:szCs w:val="24"/>
        </w:rPr>
        <w:t xml:space="preserve"> </w:t>
      </w:r>
      <w:r w:rsidRPr="00CF05E6">
        <w:rPr>
          <w:rFonts w:ascii="GHEA Grapalat" w:hAnsi="GHEA Grapalat"/>
          <w:sz w:val="24"/>
          <w:szCs w:val="24"/>
        </w:rPr>
        <w:t xml:space="preserve">предписания отправляется налогоплательщику в порядке, установленном пунктом </w:t>
      </w:r>
      <w:r w:rsidR="00C81760">
        <w:rPr>
          <w:rFonts w:ascii="GHEA Grapalat" w:hAnsi="GHEA Grapalat"/>
          <w:sz w:val="24"/>
          <w:szCs w:val="24"/>
        </w:rPr>
        <w:t>2</w:t>
      </w:r>
      <w:r w:rsidRPr="00CF05E6">
        <w:rPr>
          <w:rFonts w:ascii="GHEA Grapalat" w:hAnsi="GHEA Grapalat"/>
          <w:sz w:val="24"/>
          <w:szCs w:val="24"/>
        </w:rPr>
        <w:t xml:space="preserve"> части 3 настоящей статьи.</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Отсутствие налогоплательщика (руководителя исполнительного органа) или заменяющего его должностного лица или неподписание предписания, или отказ от получения предписания не является основанием для непроведения тематических налоговых проверок.</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 xml:space="preserve">Лица, не указанные в предписании, не могут участвовать в проверке. Изменения и дополнения состава осуществляющих проверку лиц вносятся по </w:t>
      </w:r>
      <w:r w:rsidRPr="007B7454">
        <w:rPr>
          <w:rFonts w:ascii="GHEA Grapalat" w:hAnsi="GHEA Grapalat"/>
          <w:spacing w:val="-6"/>
          <w:sz w:val="24"/>
          <w:szCs w:val="24"/>
        </w:rPr>
        <w:t xml:space="preserve">приказу должностного лица, выдающего предписание. Об изменении или дополнении </w:t>
      </w:r>
      <w:r w:rsidR="007518D3" w:rsidRPr="007B7454">
        <w:rPr>
          <w:rFonts w:ascii="GHEA Grapalat" w:hAnsi="GHEA Grapalat"/>
          <w:spacing w:val="-6"/>
          <w:sz w:val="24"/>
          <w:szCs w:val="24"/>
        </w:rPr>
        <w:t xml:space="preserve">должностное лицо, уполномоченное на издание приказа, путем электронного уведомления представляет налогоплательщику для ознакомления </w:t>
      </w:r>
      <w:r w:rsidR="001D0F28" w:rsidRPr="007B7454">
        <w:rPr>
          <w:rFonts w:ascii="GHEA Grapalat" w:hAnsi="GHEA Grapalat"/>
          <w:spacing w:val="-6"/>
          <w:sz w:val="24"/>
          <w:szCs w:val="24"/>
        </w:rPr>
        <w:t>у</w:t>
      </w:r>
      <w:r w:rsidR="009053C0" w:rsidRPr="007B7454">
        <w:rPr>
          <w:rFonts w:ascii="GHEA Grapalat" w:hAnsi="GHEA Grapalat"/>
          <w:spacing w:val="-6"/>
          <w:sz w:val="24"/>
          <w:szCs w:val="24"/>
        </w:rPr>
        <w:t>достовер</w:t>
      </w:r>
      <w:r w:rsidR="001D0F28" w:rsidRPr="007B7454">
        <w:rPr>
          <w:rFonts w:ascii="GHEA Grapalat" w:hAnsi="GHEA Grapalat"/>
          <w:spacing w:val="-6"/>
          <w:sz w:val="24"/>
          <w:szCs w:val="24"/>
        </w:rPr>
        <w:t>енный</w:t>
      </w:r>
      <w:r w:rsidR="007518D3" w:rsidRPr="007B7454">
        <w:rPr>
          <w:rFonts w:ascii="GHEA Grapalat" w:hAnsi="GHEA Grapalat"/>
          <w:spacing w:val="-6"/>
          <w:sz w:val="24"/>
          <w:szCs w:val="24"/>
        </w:rPr>
        <w:t xml:space="preserve"> электронной подписью или отсканированный вариант приказа </w:t>
      </w:r>
      <w:r w:rsidRPr="007B7454">
        <w:rPr>
          <w:rFonts w:ascii="GHEA Grapalat" w:hAnsi="GHEA Grapalat"/>
          <w:spacing w:val="-6"/>
          <w:sz w:val="24"/>
          <w:szCs w:val="24"/>
        </w:rPr>
        <w:t>до принятия участия в проверке осуществляющих проверку лиц, за исключением проверок правильности применения контрольно-кассовых машин, когда для таких проверок действуют</w:t>
      </w:r>
      <w:r w:rsidRPr="00CF05E6">
        <w:rPr>
          <w:rFonts w:ascii="GHEA Grapalat" w:hAnsi="GHEA Grapalat"/>
          <w:sz w:val="24"/>
          <w:szCs w:val="24"/>
        </w:rPr>
        <w:t xml:space="preserve"> особенности, установленные пунктом 1 части 4 настоящей статьи.</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Если в течение 30 дней после даты признания налогоплательщика извещенным о проведении проверки на основании предписания о проверке, выданного в соответствии с настоящей статьей, проверка не начинается, то</w:t>
      </w:r>
      <w:r w:rsidRPr="00CF05E6">
        <w:rPr>
          <w:rFonts w:ascii="Courier New" w:hAnsi="Courier New" w:cs="Courier New"/>
          <w:sz w:val="24"/>
          <w:szCs w:val="24"/>
        </w:rPr>
        <w:t> </w:t>
      </w:r>
      <w:r w:rsidRPr="00CF05E6">
        <w:rPr>
          <w:rFonts w:ascii="GHEA Grapalat" w:hAnsi="GHEA Grapalat"/>
          <w:sz w:val="24"/>
          <w:szCs w:val="24"/>
        </w:rPr>
        <w:t>на</w:t>
      </w:r>
      <w:r w:rsidRPr="00CF05E6">
        <w:rPr>
          <w:rFonts w:ascii="Courier New" w:hAnsi="Courier New" w:cs="Courier New"/>
          <w:sz w:val="24"/>
          <w:szCs w:val="24"/>
        </w:rPr>
        <w:t> </w:t>
      </w:r>
      <w:r w:rsidRPr="00CF05E6">
        <w:rPr>
          <w:rFonts w:ascii="GHEA Grapalat" w:hAnsi="GHEA Grapalat"/>
          <w:sz w:val="24"/>
          <w:szCs w:val="24"/>
        </w:rPr>
        <w:t>следующий за этим сроком день это предписание считается недействительным.</w:t>
      </w:r>
    </w:p>
    <w:p w:rsidR="001D64AC" w:rsidRPr="001D64AC" w:rsidRDefault="005430ED" w:rsidP="0022062F">
      <w:pPr>
        <w:widowControl w:val="0"/>
        <w:tabs>
          <w:tab w:val="left" w:pos="1134"/>
        </w:tabs>
        <w:spacing w:after="160" w:line="360" w:lineRule="auto"/>
        <w:ind w:firstLine="567"/>
        <w:jc w:val="both"/>
        <w:rPr>
          <w:rFonts w:ascii="GHEA Grapalat" w:hAnsi="GHEA Grapalat"/>
          <w:b/>
          <w:i/>
          <w:sz w:val="24"/>
          <w:szCs w:val="24"/>
        </w:rPr>
      </w:pPr>
      <w:r w:rsidRPr="005430ED">
        <w:rPr>
          <w:rFonts w:ascii="GHEA Grapalat" w:hAnsi="GHEA Grapalat"/>
          <w:b/>
          <w:i/>
          <w:sz w:val="24"/>
          <w:szCs w:val="24"/>
        </w:rPr>
        <w:t>(статья 339 изменена в соответствии с НО-42-</w:t>
      </w:r>
      <w:r w:rsidRPr="005430ED">
        <w:rPr>
          <w:rFonts w:ascii="GHEA Grapalat" w:hAnsi="GHEA Grapalat"/>
          <w:b/>
          <w:i/>
          <w:sz w:val="24"/>
          <w:szCs w:val="24"/>
          <w:lang w:val="en-US"/>
        </w:rPr>
        <w:t>N</w:t>
      </w:r>
      <w:r w:rsidRPr="005430ED">
        <w:rPr>
          <w:rFonts w:ascii="GHEA Grapalat" w:hAnsi="GHEA Grapalat"/>
          <w:b/>
          <w:i/>
          <w:sz w:val="24"/>
          <w:szCs w:val="24"/>
        </w:rPr>
        <w:t xml:space="preserve"> от 4 марта 2022</w:t>
      </w:r>
      <w:r w:rsidR="007B7454">
        <w:rPr>
          <w:rFonts w:ascii="Courier New" w:hAnsi="Courier New" w:cs="Courier New"/>
          <w:b/>
          <w:i/>
          <w:sz w:val="24"/>
          <w:szCs w:val="24"/>
          <w:lang w:val="en-US"/>
        </w:rPr>
        <w:t> </w:t>
      </w:r>
      <w:r w:rsidRPr="005430ED">
        <w:rPr>
          <w:rFonts w:ascii="GHEA Grapalat" w:hAnsi="GHEA Grapalat"/>
          <w:b/>
          <w:i/>
          <w:sz w:val="24"/>
          <w:szCs w:val="24"/>
        </w:rPr>
        <w:t>года, дополнена в соответствии с НО-86-</w:t>
      </w:r>
      <w:r w:rsidRPr="005430ED">
        <w:rPr>
          <w:rFonts w:ascii="GHEA Grapalat" w:hAnsi="GHEA Grapalat"/>
          <w:b/>
          <w:i/>
          <w:sz w:val="24"/>
          <w:szCs w:val="24"/>
          <w:lang w:val="en-US"/>
        </w:rPr>
        <w:t>N</w:t>
      </w:r>
      <w:r w:rsidRPr="005430ED">
        <w:rPr>
          <w:rFonts w:ascii="GHEA Grapalat" w:hAnsi="GHEA Grapalat"/>
          <w:b/>
          <w:i/>
          <w:sz w:val="24"/>
          <w:szCs w:val="24"/>
        </w:rPr>
        <w:t xml:space="preserve"> от 23 марта 2022 года</w:t>
      </w:r>
      <w:r w:rsidR="007518D3">
        <w:rPr>
          <w:rFonts w:ascii="GHEA Grapalat" w:hAnsi="GHEA Grapalat"/>
          <w:b/>
          <w:i/>
          <w:sz w:val="24"/>
          <w:szCs w:val="24"/>
        </w:rPr>
        <w:t>, изменена, отредактирована, дополнена в соответствии с НО-55-</w:t>
      </w:r>
      <w:r w:rsidR="007518D3">
        <w:rPr>
          <w:rFonts w:ascii="GHEA Grapalat" w:hAnsi="GHEA Grapalat"/>
          <w:b/>
          <w:i/>
          <w:sz w:val="24"/>
          <w:szCs w:val="24"/>
          <w:lang w:val="en-US"/>
        </w:rPr>
        <w:t>N</w:t>
      </w:r>
      <w:r w:rsidRPr="005430ED">
        <w:rPr>
          <w:rFonts w:ascii="GHEA Grapalat" w:hAnsi="GHEA Grapalat"/>
          <w:b/>
          <w:i/>
          <w:sz w:val="24"/>
          <w:szCs w:val="24"/>
        </w:rPr>
        <w:t xml:space="preserve"> </w:t>
      </w:r>
      <w:r w:rsidR="007518D3">
        <w:rPr>
          <w:rFonts w:ascii="GHEA Grapalat" w:hAnsi="GHEA Grapalat"/>
          <w:b/>
          <w:i/>
          <w:sz w:val="24"/>
          <w:szCs w:val="24"/>
        </w:rPr>
        <w:t>от 4</w:t>
      </w:r>
      <w:r w:rsidR="007B7454">
        <w:rPr>
          <w:rFonts w:ascii="Courier New" w:hAnsi="Courier New" w:cs="Courier New"/>
          <w:b/>
          <w:i/>
          <w:sz w:val="24"/>
          <w:szCs w:val="24"/>
          <w:lang w:val="en-US"/>
        </w:rPr>
        <w:t> </w:t>
      </w:r>
      <w:r w:rsidR="007518D3">
        <w:rPr>
          <w:rFonts w:ascii="GHEA Grapalat" w:hAnsi="GHEA Grapalat"/>
          <w:b/>
          <w:i/>
          <w:sz w:val="24"/>
          <w:szCs w:val="24"/>
        </w:rPr>
        <w:t>марта 2022 года</w:t>
      </w:r>
      <w:r w:rsidRPr="005430ED">
        <w:rPr>
          <w:rFonts w:ascii="GHEA Grapalat" w:hAnsi="GHEA Grapalat"/>
          <w:b/>
          <w:i/>
          <w:sz w:val="24"/>
          <w:szCs w:val="24"/>
        </w:rPr>
        <w:t>)</w:t>
      </w:r>
    </w:p>
    <w:p w:rsidR="00C81343" w:rsidRDefault="00C81343" w:rsidP="0022062F">
      <w:pPr>
        <w:widowControl w:val="0"/>
        <w:tabs>
          <w:tab w:val="left" w:pos="1134"/>
        </w:tabs>
        <w:spacing w:after="160" w:line="360" w:lineRule="auto"/>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78"/>
        <w:gridCol w:w="7321"/>
      </w:tblGrid>
      <w:tr w:rsidR="00136576" w:rsidRPr="00CF05E6" w:rsidTr="007B7454">
        <w:trPr>
          <w:tblCellSpacing w:w="7" w:type="dxa"/>
        </w:trPr>
        <w:tc>
          <w:tcPr>
            <w:tcW w:w="1757" w:type="dxa"/>
            <w:hideMark/>
          </w:tcPr>
          <w:p w:rsidR="00136576" w:rsidRPr="00CF05E6" w:rsidRDefault="00136576" w:rsidP="00565BD2">
            <w:pPr>
              <w:widowControl w:val="0"/>
              <w:spacing w:after="160" w:line="341" w:lineRule="auto"/>
              <w:jc w:val="center"/>
              <w:rPr>
                <w:rFonts w:ascii="GHEA Grapalat" w:hAnsi="GHEA Grapalat"/>
                <w:b/>
                <w:sz w:val="24"/>
                <w:szCs w:val="24"/>
              </w:rPr>
            </w:pPr>
            <w:r w:rsidRPr="00CF05E6">
              <w:rPr>
                <w:rFonts w:ascii="GHEA Grapalat" w:hAnsi="GHEA Grapalat"/>
                <w:b/>
                <w:sz w:val="24"/>
                <w:szCs w:val="24"/>
              </w:rPr>
              <w:t>Статья 340.</w:t>
            </w:r>
          </w:p>
        </w:tc>
        <w:tc>
          <w:tcPr>
            <w:tcW w:w="7300" w:type="dxa"/>
            <w:hideMark/>
          </w:tcPr>
          <w:p w:rsidR="00136576" w:rsidRPr="00CF05E6" w:rsidRDefault="00136576" w:rsidP="00565BD2">
            <w:pPr>
              <w:widowControl w:val="0"/>
              <w:spacing w:after="160" w:line="341" w:lineRule="auto"/>
              <w:ind w:left="88"/>
              <w:rPr>
                <w:rFonts w:ascii="GHEA Grapalat" w:hAnsi="GHEA Grapalat"/>
                <w:b/>
                <w:sz w:val="24"/>
                <w:szCs w:val="24"/>
              </w:rPr>
            </w:pPr>
            <w:r w:rsidRPr="00CF05E6">
              <w:rPr>
                <w:rFonts w:ascii="GHEA Grapalat" w:hAnsi="GHEA Grapalat"/>
                <w:b/>
                <w:sz w:val="24"/>
                <w:szCs w:val="24"/>
              </w:rPr>
              <w:t>Вопросы налоговых проверок и проверяемые периоды</w:t>
            </w:r>
          </w:p>
        </w:tc>
      </w:tr>
    </w:tbl>
    <w:p w:rsidR="00136576" w:rsidRDefault="00136576" w:rsidP="00565BD2">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Вопросы комплексной налоговой проверки включают </w:t>
      </w:r>
      <w:r w:rsidR="009053C0">
        <w:rPr>
          <w:rFonts w:ascii="GHEA Grapalat" w:hAnsi="GHEA Grapalat"/>
          <w:sz w:val="24"/>
          <w:szCs w:val="24"/>
        </w:rPr>
        <w:t xml:space="preserve">в себя </w:t>
      </w:r>
      <w:r w:rsidRPr="00CF05E6">
        <w:rPr>
          <w:rFonts w:ascii="GHEA Grapalat" w:hAnsi="GHEA Grapalat"/>
          <w:sz w:val="24"/>
          <w:szCs w:val="24"/>
        </w:rPr>
        <w:t>вопросы проверки правильности соблюдения требований правовых актов, регулирующих налоговые отношения, а также иных правовых актов, наделяющих налоговый орган полномочиями по контролю</w:t>
      </w:r>
      <w:r w:rsidR="001D64AC">
        <w:rPr>
          <w:rFonts w:ascii="GHEA Grapalat" w:hAnsi="GHEA Grapalat"/>
          <w:sz w:val="24"/>
          <w:szCs w:val="24"/>
        </w:rPr>
        <w:t xml:space="preserve">, за исключением вопросов проверки </w:t>
      </w:r>
      <w:r w:rsidR="00580147">
        <w:rPr>
          <w:rFonts w:ascii="GHEA Grapalat" w:hAnsi="GHEA Grapalat"/>
          <w:sz w:val="24"/>
          <w:szCs w:val="24"/>
        </w:rPr>
        <w:t>трансфертн</w:t>
      </w:r>
      <w:r w:rsidR="001D64AC">
        <w:rPr>
          <w:rFonts w:ascii="GHEA Grapalat" w:hAnsi="GHEA Grapalat"/>
          <w:sz w:val="24"/>
          <w:szCs w:val="24"/>
        </w:rPr>
        <w:t>ого ценообразования</w:t>
      </w:r>
      <w:r w:rsidRPr="00CF05E6">
        <w:rPr>
          <w:rFonts w:ascii="GHEA Grapalat" w:hAnsi="GHEA Grapalat"/>
          <w:sz w:val="24"/>
          <w:szCs w:val="24"/>
        </w:rPr>
        <w:t>.</w:t>
      </w:r>
    </w:p>
    <w:p w:rsidR="001D64AC" w:rsidRPr="00CF05E6" w:rsidRDefault="001D64AC" w:rsidP="00565BD2">
      <w:pPr>
        <w:widowControl w:val="0"/>
        <w:tabs>
          <w:tab w:val="left" w:pos="1134"/>
        </w:tabs>
        <w:spacing w:after="160" w:line="341" w:lineRule="auto"/>
        <w:ind w:firstLine="567"/>
        <w:jc w:val="both"/>
        <w:rPr>
          <w:rFonts w:ascii="GHEA Grapalat" w:hAnsi="GHEA Grapalat"/>
          <w:sz w:val="24"/>
          <w:szCs w:val="24"/>
        </w:rPr>
      </w:pPr>
      <w:r>
        <w:rPr>
          <w:rFonts w:ascii="GHEA Grapalat" w:hAnsi="GHEA Grapalat"/>
          <w:sz w:val="24"/>
          <w:szCs w:val="24"/>
        </w:rPr>
        <w:t>1.1.</w:t>
      </w:r>
      <w:r w:rsidR="00D31507">
        <w:rPr>
          <w:rFonts w:ascii="GHEA Grapalat" w:hAnsi="GHEA Grapalat"/>
          <w:sz w:val="24"/>
          <w:szCs w:val="24"/>
          <w:lang w:val="en-US"/>
        </w:rPr>
        <w:tab/>
      </w:r>
      <w:r w:rsidRPr="001D64AC">
        <w:rPr>
          <w:rFonts w:ascii="GHEA Grapalat" w:hAnsi="GHEA Grapalat"/>
          <w:sz w:val="24"/>
          <w:szCs w:val="24"/>
        </w:rPr>
        <w:t xml:space="preserve">Вопросы проверки </w:t>
      </w:r>
      <w:r w:rsidR="00580147">
        <w:rPr>
          <w:rFonts w:ascii="GHEA Grapalat" w:hAnsi="GHEA Grapalat"/>
          <w:sz w:val="24"/>
          <w:szCs w:val="24"/>
        </w:rPr>
        <w:t>трансфертн</w:t>
      </w:r>
      <w:r w:rsidRPr="001D64AC">
        <w:rPr>
          <w:rFonts w:ascii="GHEA Grapalat" w:hAnsi="GHEA Grapalat"/>
          <w:sz w:val="24"/>
          <w:szCs w:val="24"/>
        </w:rPr>
        <w:t xml:space="preserve">ого ценообразования включают </w:t>
      </w:r>
      <w:r w:rsidR="009053C0">
        <w:rPr>
          <w:rFonts w:ascii="GHEA Grapalat" w:hAnsi="GHEA Grapalat"/>
          <w:sz w:val="24"/>
          <w:szCs w:val="24"/>
        </w:rPr>
        <w:t xml:space="preserve">в себя </w:t>
      </w:r>
      <w:r w:rsidRPr="001D64AC">
        <w:rPr>
          <w:rFonts w:ascii="GHEA Grapalat" w:hAnsi="GHEA Grapalat"/>
          <w:sz w:val="24"/>
          <w:szCs w:val="24"/>
        </w:rPr>
        <w:t>вопросы установления соответствия правовых актов, ре</w:t>
      </w:r>
      <w:r>
        <w:rPr>
          <w:rFonts w:ascii="GHEA Grapalat" w:hAnsi="GHEA Grapalat"/>
          <w:sz w:val="24"/>
          <w:szCs w:val="24"/>
        </w:rPr>
        <w:t>гулирующих налоговые отношения по</w:t>
      </w:r>
      <w:r w:rsidRPr="001D64AC">
        <w:rPr>
          <w:rFonts w:ascii="GHEA Grapalat" w:hAnsi="GHEA Grapalat"/>
          <w:sz w:val="24"/>
          <w:szCs w:val="24"/>
        </w:rPr>
        <w:t xml:space="preserve"> этой части, </w:t>
      </w:r>
      <w:r>
        <w:rPr>
          <w:rFonts w:ascii="GHEA Grapalat" w:hAnsi="GHEA Grapalat"/>
          <w:sz w:val="24"/>
          <w:szCs w:val="24"/>
        </w:rPr>
        <w:t xml:space="preserve">и </w:t>
      </w:r>
      <w:r w:rsidRPr="001D64AC">
        <w:rPr>
          <w:rFonts w:ascii="GHEA Grapalat" w:hAnsi="GHEA Grapalat"/>
          <w:sz w:val="24"/>
          <w:szCs w:val="24"/>
        </w:rPr>
        <w:t xml:space="preserve">контролируемых сделок принципу </w:t>
      </w:r>
      <w:r w:rsidR="00494461">
        <w:rPr>
          <w:rFonts w:ascii="GHEA Grapalat" w:hAnsi="GHEA Grapalat"/>
          <w:sz w:val="24"/>
          <w:szCs w:val="24"/>
        </w:rPr>
        <w:t>"</w:t>
      </w:r>
      <w:r w:rsidR="003153D8">
        <w:rPr>
          <w:rFonts w:ascii="GHEA Grapalat" w:hAnsi="GHEA Grapalat"/>
          <w:sz w:val="24"/>
          <w:szCs w:val="24"/>
        </w:rPr>
        <w:t xml:space="preserve">на </w:t>
      </w:r>
      <w:r w:rsidRPr="001D64AC">
        <w:rPr>
          <w:rFonts w:ascii="GHEA Grapalat" w:hAnsi="GHEA Grapalat"/>
          <w:sz w:val="24"/>
          <w:szCs w:val="24"/>
        </w:rPr>
        <w:t>расстояни</w:t>
      </w:r>
      <w:r w:rsidR="003153D8">
        <w:rPr>
          <w:rFonts w:ascii="GHEA Grapalat" w:hAnsi="GHEA Grapalat"/>
          <w:sz w:val="24"/>
          <w:szCs w:val="24"/>
        </w:rPr>
        <w:t>и</w:t>
      </w:r>
      <w:r w:rsidRPr="001D64AC">
        <w:rPr>
          <w:rFonts w:ascii="GHEA Grapalat" w:hAnsi="GHEA Grapalat"/>
          <w:sz w:val="24"/>
          <w:szCs w:val="24"/>
        </w:rPr>
        <w:t xml:space="preserve"> </w:t>
      </w:r>
      <w:r>
        <w:rPr>
          <w:rFonts w:ascii="GHEA Grapalat" w:hAnsi="GHEA Grapalat"/>
          <w:sz w:val="24"/>
          <w:szCs w:val="24"/>
        </w:rPr>
        <w:t>вытянутой руки</w:t>
      </w:r>
      <w:r w:rsidR="00494461">
        <w:rPr>
          <w:rFonts w:ascii="GHEA Grapalat" w:hAnsi="GHEA Grapalat"/>
          <w:sz w:val="24"/>
          <w:szCs w:val="24"/>
        </w:rPr>
        <w:t>"</w:t>
      </w:r>
      <w:r>
        <w:rPr>
          <w:rFonts w:ascii="GHEA Grapalat" w:hAnsi="GHEA Grapalat"/>
          <w:sz w:val="24"/>
          <w:szCs w:val="24"/>
        </w:rPr>
        <w:t xml:space="preserve"> </w:t>
      </w:r>
      <w:r w:rsidRPr="001D64AC">
        <w:rPr>
          <w:rFonts w:ascii="GHEA Grapalat" w:hAnsi="GHEA Grapalat"/>
          <w:sz w:val="24"/>
          <w:szCs w:val="24"/>
        </w:rPr>
        <w:t xml:space="preserve">и проверки правильности исчисления и уплаты налога на прибыль и </w:t>
      </w:r>
      <w:r>
        <w:rPr>
          <w:rFonts w:ascii="GHEA Grapalat" w:hAnsi="GHEA Grapalat"/>
          <w:sz w:val="24"/>
          <w:szCs w:val="24"/>
        </w:rPr>
        <w:t>роялти</w:t>
      </w:r>
      <w:r w:rsidR="00E43ADC">
        <w:rPr>
          <w:rFonts w:ascii="GHEA Grapalat" w:hAnsi="GHEA Grapalat"/>
          <w:sz w:val="24"/>
          <w:szCs w:val="24"/>
        </w:rPr>
        <w:t xml:space="preserve"> </w:t>
      </w:r>
      <w:r w:rsidR="00E43ADC">
        <w:rPr>
          <w:rFonts w:ascii="GHEA Grapalat" w:hAnsi="GHEA Grapalat"/>
          <w:sz w:val="24"/>
          <w:szCs w:val="24"/>
          <w:lang w:val="hy-AM"/>
        </w:rPr>
        <w:t>—</w:t>
      </w:r>
      <w:r w:rsidR="00E43ADC">
        <w:rPr>
          <w:rFonts w:ascii="GHEA Grapalat" w:hAnsi="GHEA Grapalat"/>
          <w:sz w:val="24"/>
          <w:szCs w:val="24"/>
        </w:rPr>
        <w:t xml:space="preserve"> </w:t>
      </w:r>
      <w:r w:rsidR="00440F93">
        <w:rPr>
          <w:rFonts w:ascii="GHEA Grapalat" w:hAnsi="GHEA Grapalat"/>
          <w:sz w:val="24"/>
          <w:szCs w:val="24"/>
        </w:rPr>
        <w:t>сбора за природопользование</w:t>
      </w:r>
      <w:r>
        <w:rPr>
          <w:rFonts w:ascii="GHEA Grapalat" w:hAnsi="GHEA Grapalat"/>
          <w:sz w:val="24"/>
          <w:szCs w:val="24"/>
        </w:rPr>
        <w:t xml:space="preserve"> </w:t>
      </w:r>
      <w:r w:rsidRPr="001D64AC">
        <w:rPr>
          <w:rFonts w:ascii="GHEA Grapalat" w:hAnsi="GHEA Grapalat"/>
          <w:sz w:val="24"/>
          <w:szCs w:val="24"/>
        </w:rPr>
        <w:t>в результате этого, за исключением вопросов комплексной налоговой проверки</w:t>
      </w:r>
      <w:r>
        <w:rPr>
          <w:rFonts w:ascii="GHEA Grapalat" w:hAnsi="GHEA Grapalat"/>
          <w:sz w:val="24"/>
          <w:szCs w:val="24"/>
        </w:rPr>
        <w:t>.</w:t>
      </w:r>
    </w:p>
    <w:p w:rsidR="00136576" w:rsidRPr="00CF05E6" w:rsidRDefault="00136576" w:rsidP="00565BD2">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Период, проверяемый посредством комплексной налоговой проверки включает</w:t>
      </w:r>
      <w:r w:rsidR="00A42D03" w:rsidRPr="00CF05E6">
        <w:rPr>
          <w:rFonts w:ascii="GHEA Grapalat" w:hAnsi="GHEA Grapalat"/>
          <w:sz w:val="24"/>
          <w:szCs w:val="24"/>
        </w:rPr>
        <w:t xml:space="preserve"> в себя</w:t>
      </w:r>
      <w:r w:rsidRPr="00CF05E6">
        <w:rPr>
          <w:rFonts w:ascii="GHEA Grapalat" w:hAnsi="GHEA Grapalat"/>
          <w:sz w:val="24"/>
          <w:szCs w:val="24"/>
        </w:rPr>
        <w:t>:</w:t>
      </w:r>
    </w:p>
    <w:p w:rsidR="00136576" w:rsidRPr="00CF05E6" w:rsidRDefault="00136576" w:rsidP="00565BD2">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по части всех вопросов, предусматривающих обязательство представления налоговых расчетов по окончании отчетного периода — все отчетные периоды, для которых по состоянию на день выдачи предписания на</w:t>
      </w:r>
      <w:r w:rsidRPr="00CF05E6">
        <w:rPr>
          <w:rFonts w:ascii="Courier New" w:hAnsi="Courier New" w:cs="Courier New"/>
          <w:sz w:val="24"/>
          <w:szCs w:val="24"/>
        </w:rPr>
        <w:t> </w:t>
      </w:r>
      <w:r w:rsidRPr="00CF05E6">
        <w:rPr>
          <w:rFonts w:ascii="GHEA Grapalat" w:hAnsi="GHEA Grapalat"/>
          <w:sz w:val="24"/>
          <w:szCs w:val="24"/>
        </w:rPr>
        <w:t>проверку истекли сроки представления налоговых расчетов и непроверенные посредством комплексной налоговой проверки;</w:t>
      </w:r>
    </w:p>
    <w:p w:rsidR="00136576" w:rsidRDefault="00136576" w:rsidP="00565BD2">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 части вопросов, не предусматривающих обязательство по</w:t>
      </w:r>
      <w:r w:rsidRPr="00CF05E6">
        <w:rPr>
          <w:rFonts w:ascii="Courier New" w:hAnsi="Courier New" w:cs="Courier New"/>
          <w:sz w:val="24"/>
          <w:szCs w:val="24"/>
        </w:rPr>
        <w:t> </w:t>
      </w:r>
      <w:r w:rsidRPr="00CF05E6">
        <w:rPr>
          <w:rFonts w:ascii="GHEA Grapalat" w:hAnsi="GHEA Grapalat"/>
          <w:sz w:val="24"/>
          <w:szCs w:val="24"/>
        </w:rPr>
        <w:t>представлению налоговых расчетов или предусматривающих обязательство по</w:t>
      </w:r>
      <w:r w:rsidRPr="00CF05E6">
        <w:rPr>
          <w:rFonts w:ascii="Courier New" w:hAnsi="Courier New" w:cs="Courier New"/>
          <w:sz w:val="24"/>
          <w:szCs w:val="24"/>
        </w:rPr>
        <w:t> </w:t>
      </w:r>
      <w:r w:rsidRPr="00CF05E6">
        <w:rPr>
          <w:rFonts w:ascii="GHEA Grapalat" w:hAnsi="GHEA Grapalat"/>
          <w:sz w:val="24"/>
          <w:szCs w:val="24"/>
        </w:rPr>
        <w:t>представлению налоговых расчетов до начала отчетного периода — все непроверенные налоговой проверкой периоды до окончания проверки.</w:t>
      </w:r>
    </w:p>
    <w:p w:rsidR="005D06FE" w:rsidRDefault="005D06FE" w:rsidP="00565BD2">
      <w:pPr>
        <w:widowControl w:val="0"/>
        <w:tabs>
          <w:tab w:val="left" w:pos="1134"/>
        </w:tabs>
        <w:spacing w:after="160" w:line="341" w:lineRule="auto"/>
        <w:ind w:firstLine="567"/>
        <w:jc w:val="both"/>
        <w:rPr>
          <w:rFonts w:ascii="GHEA Grapalat" w:hAnsi="GHEA Grapalat"/>
          <w:sz w:val="24"/>
          <w:szCs w:val="24"/>
        </w:rPr>
      </w:pPr>
      <w:r w:rsidRPr="005D06FE">
        <w:rPr>
          <w:rFonts w:ascii="GHEA Grapalat" w:hAnsi="GHEA Grapalat"/>
          <w:sz w:val="24"/>
          <w:szCs w:val="24"/>
        </w:rPr>
        <w:t>2.1.</w:t>
      </w:r>
      <w:r w:rsidR="00D31507">
        <w:rPr>
          <w:rFonts w:ascii="GHEA Grapalat" w:hAnsi="GHEA Grapalat"/>
          <w:sz w:val="24"/>
          <w:szCs w:val="24"/>
          <w:lang w:val="en-US"/>
        </w:rPr>
        <w:tab/>
      </w:r>
      <w:r>
        <w:rPr>
          <w:rFonts w:ascii="GHEA Grapalat" w:hAnsi="GHEA Grapalat"/>
          <w:sz w:val="24"/>
          <w:szCs w:val="24"/>
        </w:rPr>
        <w:t>П</w:t>
      </w:r>
      <w:r w:rsidRPr="005D06FE">
        <w:rPr>
          <w:rFonts w:ascii="GHEA Grapalat" w:hAnsi="GHEA Grapalat"/>
          <w:sz w:val="24"/>
          <w:szCs w:val="24"/>
        </w:rPr>
        <w:t xml:space="preserve">роверяемый проверкой </w:t>
      </w:r>
      <w:r w:rsidR="00580147">
        <w:rPr>
          <w:rFonts w:ascii="GHEA Grapalat" w:hAnsi="GHEA Grapalat"/>
          <w:sz w:val="24"/>
          <w:szCs w:val="24"/>
        </w:rPr>
        <w:t>трансфертн</w:t>
      </w:r>
      <w:r w:rsidRPr="005D06FE">
        <w:rPr>
          <w:rFonts w:ascii="GHEA Grapalat" w:hAnsi="GHEA Grapalat"/>
          <w:sz w:val="24"/>
          <w:szCs w:val="24"/>
        </w:rPr>
        <w:t>ого ценообразования</w:t>
      </w:r>
      <w:r>
        <w:rPr>
          <w:rFonts w:ascii="GHEA Grapalat" w:hAnsi="GHEA Grapalat"/>
          <w:sz w:val="24"/>
          <w:szCs w:val="24"/>
        </w:rPr>
        <w:t xml:space="preserve"> период</w:t>
      </w:r>
      <w:r w:rsidRPr="005D06FE">
        <w:rPr>
          <w:rFonts w:ascii="GHEA Grapalat" w:hAnsi="GHEA Grapalat"/>
          <w:sz w:val="24"/>
          <w:szCs w:val="24"/>
        </w:rPr>
        <w:t xml:space="preserve"> включает </w:t>
      </w:r>
      <w:r w:rsidR="009053C0">
        <w:rPr>
          <w:rFonts w:ascii="GHEA Grapalat" w:hAnsi="GHEA Grapalat"/>
          <w:sz w:val="24"/>
          <w:szCs w:val="24"/>
        </w:rPr>
        <w:t xml:space="preserve">в себя </w:t>
      </w:r>
      <w:r w:rsidRPr="005D06FE">
        <w:rPr>
          <w:rFonts w:ascii="GHEA Grapalat" w:hAnsi="GHEA Grapalat"/>
          <w:sz w:val="24"/>
          <w:szCs w:val="24"/>
        </w:rPr>
        <w:t>все отчетные периоды с истекшими сроками представления уведомления</w:t>
      </w:r>
      <w:r>
        <w:rPr>
          <w:rFonts w:ascii="GHEA Grapalat" w:hAnsi="GHEA Grapalat"/>
          <w:sz w:val="24"/>
          <w:szCs w:val="24"/>
        </w:rPr>
        <w:t xml:space="preserve"> о</w:t>
      </w:r>
      <w:r w:rsidRPr="005D06FE">
        <w:rPr>
          <w:rFonts w:ascii="GHEA Grapalat" w:hAnsi="GHEA Grapalat"/>
          <w:sz w:val="24"/>
          <w:szCs w:val="24"/>
        </w:rPr>
        <w:t xml:space="preserve"> налоговых расчет</w:t>
      </w:r>
      <w:r>
        <w:rPr>
          <w:rFonts w:ascii="GHEA Grapalat" w:hAnsi="GHEA Grapalat"/>
          <w:sz w:val="24"/>
          <w:szCs w:val="24"/>
        </w:rPr>
        <w:t>ах</w:t>
      </w:r>
      <w:r w:rsidRPr="005D06FE">
        <w:rPr>
          <w:rFonts w:ascii="GHEA Grapalat" w:hAnsi="GHEA Grapalat"/>
          <w:sz w:val="24"/>
          <w:szCs w:val="24"/>
        </w:rPr>
        <w:t>, а также о контролируемых сделках по состоянию на день выдачи инспекционного поручения</w:t>
      </w:r>
      <w:r>
        <w:rPr>
          <w:rFonts w:ascii="GHEA Grapalat" w:hAnsi="GHEA Grapalat"/>
          <w:sz w:val="24"/>
          <w:szCs w:val="24"/>
        </w:rPr>
        <w:t>,</w:t>
      </w:r>
      <w:r w:rsidRPr="005D06FE">
        <w:rPr>
          <w:rFonts w:ascii="GHEA Grapalat" w:hAnsi="GHEA Grapalat"/>
          <w:sz w:val="24"/>
          <w:szCs w:val="24"/>
        </w:rPr>
        <w:t xml:space="preserve"> и не проверенны</w:t>
      </w:r>
      <w:r>
        <w:rPr>
          <w:rFonts w:ascii="GHEA Grapalat" w:hAnsi="GHEA Grapalat"/>
          <w:sz w:val="24"/>
          <w:szCs w:val="24"/>
        </w:rPr>
        <w:t>е</w:t>
      </w:r>
      <w:r w:rsidRPr="005D06FE">
        <w:rPr>
          <w:rFonts w:ascii="GHEA Grapalat" w:hAnsi="GHEA Grapalat"/>
          <w:sz w:val="24"/>
          <w:szCs w:val="24"/>
        </w:rPr>
        <w:t xml:space="preserve"> проверкой </w:t>
      </w:r>
      <w:r w:rsidR="00580147">
        <w:rPr>
          <w:rFonts w:ascii="GHEA Grapalat" w:hAnsi="GHEA Grapalat"/>
          <w:sz w:val="24"/>
          <w:szCs w:val="24"/>
        </w:rPr>
        <w:t>трансфертн</w:t>
      </w:r>
      <w:r w:rsidRPr="005D06FE">
        <w:rPr>
          <w:rFonts w:ascii="GHEA Grapalat" w:hAnsi="GHEA Grapalat"/>
          <w:sz w:val="24"/>
          <w:szCs w:val="24"/>
        </w:rPr>
        <w:t>ого ценообразования</w:t>
      </w:r>
      <w:r>
        <w:rPr>
          <w:rFonts w:ascii="GHEA Grapalat" w:hAnsi="GHEA Grapalat"/>
          <w:sz w:val="24"/>
          <w:szCs w:val="24"/>
        </w:rPr>
        <w:t xml:space="preserve"> </w:t>
      </w:r>
      <w:r w:rsidR="00494461">
        <w:rPr>
          <w:rFonts w:ascii="GHEA Grapalat" w:hAnsi="GHEA Grapalat"/>
          <w:sz w:val="24"/>
          <w:szCs w:val="24"/>
        </w:rPr>
        <w:t>—</w:t>
      </w:r>
      <w:r>
        <w:rPr>
          <w:rFonts w:ascii="GHEA Grapalat" w:hAnsi="GHEA Grapalat"/>
          <w:sz w:val="24"/>
          <w:szCs w:val="24"/>
        </w:rPr>
        <w:t xml:space="preserve"> </w:t>
      </w:r>
      <w:r w:rsidRPr="005D06FE">
        <w:rPr>
          <w:rFonts w:ascii="GHEA Grapalat" w:hAnsi="GHEA Grapalat"/>
          <w:sz w:val="24"/>
          <w:szCs w:val="24"/>
        </w:rPr>
        <w:t xml:space="preserve">по </w:t>
      </w:r>
      <w:r>
        <w:rPr>
          <w:rFonts w:ascii="GHEA Grapalat" w:hAnsi="GHEA Grapalat"/>
          <w:sz w:val="24"/>
          <w:szCs w:val="24"/>
        </w:rPr>
        <w:t>части всех</w:t>
      </w:r>
      <w:r w:rsidRPr="005D06FE">
        <w:rPr>
          <w:rFonts w:ascii="GHEA Grapalat" w:hAnsi="GHEA Grapalat"/>
          <w:sz w:val="24"/>
          <w:szCs w:val="24"/>
        </w:rPr>
        <w:t xml:space="preserve"> вопрос</w:t>
      </w:r>
      <w:r>
        <w:rPr>
          <w:rFonts w:ascii="GHEA Grapalat" w:hAnsi="GHEA Grapalat"/>
          <w:sz w:val="24"/>
          <w:szCs w:val="24"/>
        </w:rPr>
        <w:t>ов</w:t>
      </w:r>
      <w:r w:rsidRPr="005D06FE">
        <w:rPr>
          <w:rFonts w:ascii="GHEA Grapalat" w:hAnsi="GHEA Grapalat"/>
          <w:sz w:val="24"/>
          <w:szCs w:val="24"/>
        </w:rPr>
        <w:t>, предусматривающи</w:t>
      </w:r>
      <w:r>
        <w:rPr>
          <w:rFonts w:ascii="GHEA Grapalat" w:hAnsi="GHEA Grapalat"/>
          <w:sz w:val="24"/>
          <w:szCs w:val="24"/>
        </w:rPr>
        <w:t>х</w:t>
      </w:r>
      <w:r w:rsidRPr="005D06FE">
        <w:rPr>
          <w:rFonts w:ascii="GHEA Grapalat" w:hAnsi="GHEA Grapalat"/>
          <w:sz w:val="24"/>
          <w:szCs w:val="24"/>
        </w:rPr>
        <w:t xml:space="preserve"> обязательство по представлению уведомления </w:t>
      </w:r>
      <w:r>
        <w:rPr>
          <w:rFonts w:ascii="GHEA Grapalat" w:hAnsi="GHEA Grapalat"/>
          <w:sz w:val="24"/>
          <w:szCs w:val="24"/>
        </w:rPr>
        <w:t xml:space="preserve">о </w:t>
      </w:r>
      <w:r w:rsidRPr="005D06FE">
        <w:rPr>
          <w:rFonts w:ascii="GHEA Grapalat" w:hAnsi="GHEA Grapalat"/>
          <w:sz w:val="24"/>
          <w:szCs w:val="24"/>
        </w:rPr>
        <w:t>налоговы</w:t>
      </w:r>
      <w:r>
        <w:rPr>
          <w:rFonts w:ascii="GHEA Grapalat" w:hAnsi="GHEA Grapalat"/>
          <w:sz w:val="24"/>
          <w:szCs w:val="24"/>
        </w:rPr>
        <w:t>х</w:t>
      </w:r>
      <w:r w:rsidRPr="005D06FE">
        <w:rPr>
          <w:rFonts w:ascii="GHEA Grapalat" w:hAnsi="GHEA Grapalat"/>
          <w:sz w:val="24"/>
          <w:szCs w:val="24"/>
        </w:rPr>
        <w:t xml:space="preserve"> расчета</w:t>
      </w:r>
      <w:r>
        <w:rPr>
          <w:rFonts w:ascii="GHEA Grapalat" w:hAnsi="GHEA Grapalat"/>
          <w:sz w:val="24"/>
          <w:szCs w:val="24"/>
        </w:rPr>
        <w:t>х</w:t>
      </w:r>
      <w:r w:rsidRPr="005D06FE">
        <w:rPr>
          <w:rFonts w:ascii="GHEA Grapalat" w:hAnsi="GHEA Grapalat"/>
          <w:sz w:val="24"/>
          <w:szCs w:val="24"/>
        </w:rPr>
        <w:t>, контролируемых сделках по окончании отчетного периода</w:t>
      </w:r>
      <w:r>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По смыслу применения настоящего раздела:</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началом периода, проверяемого налоговой проверкой</w:t>
      </w:r>
      <w:r w:rsidR="000E6038">
        <w:rPr>
          <w:rFonts w:ascii="GHEA Grapalat" w:hAnsi="GHEA Grapalat"/>
          <w:sz w:val="24"/>
          <w:szCs w:val="24"/>
        </w:rPr>
        <w:t xml:space="preserve"> и проверкой </w:t>
      </w:r>
      <w:r w:rsidR="00580147">
        <w:rPr>
          <w:rFonts w:ascii="GHEA Grapalat" w:hAnsi="GHEA Grapalat"/>
          <w:sz w:val="24"/>
          <w:szCs w:val="24"/>
        </w:rPr>
        <w:t>трансфертн</w:t>
      </w:r>
      <w:r w:rsidR="000E6038">
        <w:rPr>
          <w:rFonts w:ascii="GHEA Grapalat" w:hAnsi="GHEA Grapalat"/>
          <w:sz w:val="24"/>
          <w:szCs w:val="24"/>
        </w:rPr>
        <w:t>ого ценообразования</w:t>
      </w:r>
      <w:r w:rsidRPr="00CF05E6">
        <w:rPr>
          <w:rFonts w:ascii="GHEA Grapalat" w:hAnsi="GHEA Grapalat"/>
          <w:sz w:val="24"/>
          <w:szCs w:val="24"/>
        </w:rPr>
        <w:t>, считается день, следующий за днем окончания проверенного по данному вопросу периода;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если в период, непроверенный комплексной налоговой проверкой, у</w:t>
      </w:r>
      <w:r w:rsidRPr="00CF05E6">
        <w:rPr>
          <w:rFonts w:ascii="Courier New" w:hAnsi="Courier New" w:cs="Courier New"/>
          <w:sz w:val="24"/>
          <w:szCs w:val="24"/>
        </w:rPr>
        <w:t> </w:t>
      </w:r>
      <w:r w:rsidRPr="00CF05E6">
        <w:rPr>
          <w:rFonts w:ascii="GHEA Grapalat" w:hAnsi="GHEA Grapalat"/>
          <w:sz w:val="24"/>
          <w:szCs w:val="24"/>
        </w:rPr>
        <w:t>налогоплательщика были осуществлены тематические налоговые проверки, то</w:t>
      </w:r>
      <w:r w:rsidRPr="00CF05E6">
        <w:rPr>
          <w:rFonts w:ascii="Courier New" w:hAnsi="Courier New" w:cs="Courier New"/>
          <w:sz w:val="24"/>
          <w:szCs w:val="24"/>
        </w:rPr>
        <w:t> </w:t>
      </w:r>
      <w:r w:rsidRPr="00CF05E6">
        <w:rPr>
          <w:rFonts w:ascii="GHEA Grapalat" w:hAnsi="GHEA Grapalat"/>
          <w:sz w:val="24"/>
          <w:szCs w:val="24"/>
        </w:rPr>
        <w:t>началом периода проверки по вопросу, проверенному тематической налоговой проверкой считается день, следующий за днем окончания проверенного по</w:t>
      </w:r>
      <w:r w:rsidRPr="00CF05E6">
        <w:rPr>
          <w:rFonts w:ascii="Courier New" w:hAnsi="Courier New" w:cs="Courier New"/>
          <w:sz w:val="24"/>
          <w:szCs w:val="24"/>
        </w:rPr>
        <w:t> </w:t>
      </w:r>
      <w:r w:rsidRPr="00CF05E6">
        <w:rPr>
          <w:rFonts w:ascii="GHEA Grapalat" w:hAnsi="GHEA Grapalat"/>
          <w:sz w:val="24"/>
          <w:szCs w:val="24"/>
        </w:rPr>
        <w:t>данному вопросу периода;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7B7454">
        <w:rPr>
          <w:rFonts w:ascii="GHEA Grapalat" w:hAnsi="GHEA Grapalat"/>
          <w:spacing w:val="-4"/>
          <w:sz w:val="24"/>
          <w:szCs w:val="24"/>
        </w:rPr>
        <w:t>3)</w:t>
      </w:r>
      <w:r w:rsidRPr="007B7454">
        <w:rPr>
          <w:rFonts w:ascii="GHEA Grapalat" w:hAnsi="GHEA Grapalat"/>
          <w:spacing w:val="-4"/>
          <w:sz w:val="24"/>
          <w:szCs w:val="24"/>
        </w:rPr>
        <w:tab/>
        <w:t>если у налогоплательщика не была проведена комплексная налоговая проверка</w:t>
      </w:r>
      <w:r w:rsidR="000E6038" w:rsidRPr="007B7454">
        <w:rPr>
          <w:rFonts w:ascii="GHEA Grapalat" w:hAnsi="GHEA Grapalat"/>
          <w:spacing w:val="-4"/>
          <w:sz w:val="24"/>
          <w:szCs w:val="24"/>
        </w:rPr>
        <w:t xml:space="preserve"> и проверка </w:t>
      </w:r>
      <w:r w:rsidR="00580147" w:rsidRPr="007B7454">
        <w:rPr>
          <w:rFonts w:ascii="GHEA Grapalat" w:hAnsi="GHEA Grapalat"/>
          <w:spacing w:val="-4"/>
          <w:sz w:val="24"/>
          <w:szCs w:val="24"/>
        </w:rPr>
        <w:t>трансфертн</w:t>
      </w:r>
      <w:r w:rsidR="000E6038" w:rsidRPr="007B7454">
        <w:rPr>
          <w:rFonts w:ascii="GHEA Grapalat" w:hAnsi="GHEA Grapalat"/>
          <w:spacing w:val="-4"/>
          <w:sz w:val="24"/>
          <w:szCs w:val="24"/>
        </w:rPr>
        <w:t>ого ценообразования</w:t>
      </w:r>
      <w:r w:rsidRPr="007B7454">
        <w:rPr>
          <w:rFonts w:ascii="GHEA Grapalat" w:hAnsi="GHEA Grapalat"/>
          <w:spacing w:val="-4"/>
          <w:sz w:val="24"/>
          <w:szCs w:val="24"/>
        </w:rPr>
        <w:t>, то началом проверяемого периода считается день государственной регистрации организации или учета в качестве индивидуального предпринимателя</w:t>
      </w:r>
      <w:r w:rsidRPr="00CF05E6">
        <w:rPr>
          <w:rFonts w:ascii="GHEA Grapalat" w:hAnsi="GHEA Grapalat"/>
          <w:sz w:val="24"/>
          <w:szCs w:val="24"/>
        </w:rPr>
        <w:t>, или назначения в качестве нотариуса;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случае вступления в силу новых требований законодательства, наделяющего налоговый орган полномочиями, началом проверяемого периода считается день вступления в силу соответствующего правового акта;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окончанием проверяемого комплексной налоговой проверкой периода, считается последний день последнего отчетного периода, проверяемого по</w:t>
      </w:r>
      <w:r w:rsidRPr="00CF05E6">
        <w:rPr>
          <w:rFonts w:ascii="Courier New" w:hAnsi="Courier New" w:cs="Courier New"/>
          <w:sz w:val="24"/>
          <w:szCs w:val="24"/>
        </w:rPr>
        <w:t> </w:t>
      </w:r>
      <w:r w:rsidRPr="00CF05E6">
        <w:rPr>
          <w:rFonts w:ascii="GHEA Grapalat" w:hAnsi="GHEA Grapalat"/>
          <w:sz w:val="24"/>
          <w:szCs w:val="24"/>
        </w:rPr>
        <w:t>вопросам, предусмотренным пунктом 1 части 2 настоящей статьи, а</w:t>
      </w:r>
      <w:r w:rsidRPr="00CF05E6">
        <w:rPr>
          <w:rFonts w:ascii="Courier New" w:hAnsi="Courier New" w:cs="Courier New"/>
          <w:sz w:val="24"/>
          <w:szCs w:val="24"/>
        </w:rPr>
        <w:t> </w:t>
      </w:r>
      <w:r w:rsidRPr="00CF05E6">
        <w:rPr>
          <w:rFonts w:ascii="GHEA Grapalat" w:hAnsi="GHEA Grapalat"/>
          <w:sz w:val="24"/>
          <w:szCs w:val="24"/>
        </w:rPr>
        <w:t>по</w:t>
      </w:r>
      <w:r w:rsidRPr="00CF05E6">
        <w:rPr>
          <w:rFonts w:ascii="Courier New" w:hAnsi="Courier New" w:cs="Courier New"/>
          <w:sz w:val="24"/>
          <w:szCs w:val="24"/>
        </w:rPr>
        <w:t> </w:t>
      </w:r>
      <w:r w:rsidRPr="00CF05E6">
        <w:rPr>
          <w:rFonts w:ascii="GHEA Grapalat" w:hAnsi="GHEA Grapalat"/>
          <w:sz w:val="24"/>
          <w:szCs w:val="24"/>
        </w:rPr>
        <w:t>вопросам, предусмотренным пунктом 2 части 2 настоящей статьи — день окончания проверки.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случае повторной проверки</w:t>
      </w:r>
      <w:r w:rsidR="000E6038">
        <w:rPr>
          <w:rFonts w:ascii="GHEA Grapalat" w:hAnsi="GHEA Grapalat"/>
          <w:sz w:val="24"/>
          <w:szCs w:val="24"/>
        </w:rPr>
        <w:t>,</w:t>
      </w:r>
      <w:r w:rsidRPr="00CF05E6">
        <w:rPr>
          <w:rFonts w:ascii="GHEA Grapalat" w:hAnsi="GHEA Grapalat"/>
          <w:sz w:val="24"/>
          <w:szCs w:val="24"/>
        </w:rPr>
        <w:t xml:space="preserve"> вопросы комплексной налоговой проверки </w:t>
      </w:r>
      <w:r w:rsidR="000E6038">
        <w:rPr>
          <w:rFonts w:ascii="GHEA Grapalat" w:hAnsi="GHEA Grapalat"/>
          <w:sz w:val="24"/>
          <w:szCs w:val="24"/>
        </w:rPr>
        <w:t xml:space="preserve">и проверки </w:t>
      </w:r>
      <w:r w:rsidR="00580147">
        <w:rPr>
          <w:rFonts w:ascii="GHEA Grapalat" w:hAnsi="GHEA Grapalat"/>
          <w:sz w:val="24"/>
          <w:szCs w:val="24"/>
        </w:rPr>
        <w:t>трансфертн</w:t>
      </w:r>
      <w:r w:rsidR="000E6038">
        <w:rPr>
          <w:rFonts w:ascii="GHEA Grapalat" w:hAnsi="GHEA Grapalat"/>
          <w:sz w:val="24"/>
          <w:szCs w:val="24"/>
        </w:rPr>
        <w:t>ого ценообразования</w:t>
      </w:r>
      <w:r w:rsidR="000E6038" w:rsidRPr="00CF05E6">
        <w:rPr>
          <w:rFonts w:ascii="GHEA Grapalat" w:hAnsi="GHEA Grapalat"/>
          <w:sz w:val="24"/>
          <w:szCs w:val="24"/>
        </w:rPr>
        <w:t xml:space="preserve"> </w:t>
      </w:r>
      <w:r w:rsidRPr="00CF05E6">
        <w:rPr>
          <w:rFonts w:ascii="GHEA Grapalat" w:hAnsi="GHEA Grapalat"/>
          <w:sz w:val="24"/>
          <w:szCs w:val="24"/>
        </w:rPr>
        <w:t xml:space="preserve">включают </w:t>
      </w:r>
      <w:r w:rsidR="009053C0">
        <w:rPr>
          <w:rFonts w:ascii="GHEA Grapalat" w:hAnsi="GHEA Grapalat"/>
          <w:sz w:val="24"/>
          <w:szCs w:val="24"/>
        </w:rPr>
        <w:t xml:space="preserve">в себя </w:t>
      </w:r>
      <w:r w:rsidRPr="00CF05E6">
        <w:rPr>
          <w:rFonts w:ascii="GHEA Grapalat" w:hAnsi="GHEA Grapalat"/>
          <w:sz w:val="24"/>
          <w:szCs w:val="24"/>
        </w:rPr>
        <w:t xml:space="preserve">вопросы периодов, ранее проверенных комплексной налоговой проверкой </w:t>
      </w:r>
      <w:r w:rsidR="000E6038">
        <w:rPr>
          <w:rFonts w:ascii="GHEA Grapalat" w:hAnsi="GHEA Grapalat"/>
          <w:sz w:val="24"/>
          <w:szCs w:val="24"/>
        </w:rPr>
        <w:t xml:space="preserve">и проверкой </w:t>
      </w:r>
      <w:r w:rsidR="00580147">
        <w:rPr>
          <w:rFonts w:ascii="GHEA Grapalat" w:hAnsi="GHEA Grapalat"/>
          <w:sz w:val="24"/>
          <w:szCs w:val="24"/>
        </w:rPr>
        <w:t>трансфертн</w:t>
      </w:r>
      <w:r w:rsidR="000E6038">
        <w:rPr>
          <w:rFonts w:ascii="GHEA Grapalat" w:hAnsi="GHEA Grapalat"/>
          <w:sz w:val="24"/>
          <w:szCs w:val="24"/>
        </w:rPr>
        <w:t>ого ценообразования</w:t>
      </w:r>
      <w:r w:rsidR="000E6038" w:rsidRPr="00CF05E6">
        <w:rPr>
          <w:rFonts w:ascii="GHEA Grapalat" w:hAnsi="GHEA Grapalat"/>
          <w:sz w:val="24"/>
          <w:szCs w:val="24"/>
        </w:rPr>
        <w:t xml:space="preserve"> </w:t>
      </w:r>
      <w:r w:rsidRPr="00CF05E6">
        <w:rPr>
          <w:rFonts w:ascii="GHEA Grapalat" w:hAnsi="GHEA Grapalat"/>
          <w:sz w:val="24"/>
          <w:szCs w:val="24"/>
        </w:rPr>
        <w:t>(проверками).</w:t>
      </w:r>
    </w:p>
    <w:p w:rsidR="00136576" w:rsidRPr="00565BD2"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5.</w:t>
      </w:r>
      <w:r w:rsidRPr="00CF05E6">
        <w:rPr>
          <w:rFonts w:ascii="GHEA Grapalat" w:hAnsi="GHEA Grapalat"/>
          <w:sz w:val="24"/>
          <w:szCs w:val="24"/>
        </w:rPr>
        <w:tab/>
        <w:t xml:space="preserve">Вопросы тематических налоговых проверок включают </w:t>
      </w:r>
      <w:r w:rsidR="009053C0">
        <w:rPr>
          <w:rFonts w:ascii="GHEA Grapalat" w:hAnsi="GHEA Grapalat"/>
          <w:sz w:val="24"/>
          <w:szCs w:val="24"/>
        </w:rPr>
        <w:t xml:space="preserve">в себя </w:t>
      </w:r>
      <w:r w:rsidRPr="00CF05E6">
        <w:rPr>
          <w:rFonts w:ascii="GHEA Grapalat" w:hAnsi="GHEA Grapalat"/>
          <w:sz w:val="24"/>
          <w:szCs w:val="24"/>
        </w:rPr>
        <w:t xml:space="preserve">вопросы </w:t>
      </w:r>
      <w:r w:rsidRPr="00565BD2">
        <w:rPr>
          <w:rFonts w:ascii="GHEA Grapalat" w:hAnsi="GHEA Grapalat"/>
          <w:spacing w:val="-6"/>
          <w:sz w:val="24"/>
          <w:szCs w:val="24"/>
        </w:rPr>
        <w:t>соответствия требований законодательства, наделяющего налоговый орган полномочиями по контролю их выполнению, по видам тематических налоговых проверок по части 3 статьи 335 Кодекса. Началом периода, проверяемого по</w:t>
      </w:r>
      <w:r w:rsidRPr="00565BD2">
        <w:rPr>
          <w:rFonts w:ascii="Courier New" w:hAnsi="Courier New" w:cs="Courier New"/>
          <w:spacing w:val="-6"/>
          <w:sz w:val="24"/>
          <w:szCs w:val="24"/>
        </w:rPr>
        <w:t> </w:t>
      </w:r>
      <w:r w:rsidRPr="00565BD2">
        <w:rPr>
          <w:rFonts w:ascii="GHEA Grapalat" w:hAnsi="GHEA Grapalat"/>
          <w:spacing w:val="-6"/>
          <w:sz w:val="24"/>
          <w:szCs w:val="24"/>
        </w:rPr>
        <w:t>вопросам тематических налоговых проверок, считается день, следующий за</w:t>
      </w:r>
      <w:r w:rsidRPr="00565BD2">
        <w:rPr>
          <w:rFonts w:ascii="Courier New" w:hAnsi="Courier New" w:cs="Courier New"/>
          <w:spacing w:val="-6"/>
          <w:sz w:val="24"/>
          <w:szCs w:val="24"/>
        </w:rPr>
        <w:t> </w:t>
      </w:r>
      <w:r w:rsidRPr="00565BD2">
        <w:rPr>
          <w:rFonts w:ascii="GHEA Grapalat" w:hAnsi="GHEA Grapalat"/>
          <w:spacing w:val="-6"/>
          <w:sz w:val="24"/>
          <w:szCs w:val="24"/>
        </w:rPr>
        <w:t>предыдущим периодом, проверяемым комплексной налоговой или тематической налоговой проверкой по тому же вопросу. Окончанием периода, проверяемого по вопросам тематических комплексных проверок, считается день окончания проверки.</w:t>
      </w:r>
    </w:p>
    <w:p w:rsidR="002F0EE5" w:rsidRPr="00824CAF"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 случае возникновения новых обстоятельств и (или) необходимости в</w:t>
      </w:r>
      <w:r w:rsidRPr="00CF05E6">
        <w:rPr>
          <w:rFonts w:ascii="Courier New" w:hAnsi="Courier New" w:cs="Courier New"/>
          <w:sz w:val="24"/>
          <w:szCs w:val="24"/>
        </w:rPr>
        <w:t> </w:t>
      </w:r>
      <w:r w:rsidRPr="00CF05E6">
        <w:rPr>
          <w:rFonts w:ascii="GHEA Grapalat" w:hAnsi="GHEA Grapalat"/>
          <w:sz w:val="24"/>
          <w:szCs w:val="24"/>
        </w:rPr>
        <w:t>ходе проверки, на основании письменного доклада осуществляющего проверку должностного лица (лиц) или по предложению налогоплательщика вопросы проверки могут быть изменены или дополнены новыми вопросами, или по</w:t>
      </w:r>
      <w:r w:rsidRPr="00CF05E6">
        <w:rPr>
          <w:rFonts w:ascii="Courier New" w:hAnsi="Courier New" w:cs="Courier New"/>
          <w:sz w:val="24"/>
          <w:szCs w:val="24"/>
        </w:rPr>
        <w:t> </w:t>
      </w:r>
      <w:r w:rsidRPr="00CF05E6">
        <w:rPr>
          <w:rFonts w:ascii="GHEA Grapalat" w:hAnsi="GHEA Grapalat"/>
          <w:sz w:val="24"/>
          <w:szCs w:val="24"/>
        </w:rPr>
        <w:t xml:space="preserve">приказу должностного лица, выдающего предписание, проверяемые периоды могут быть дополнены новыми проверяемыми периодами. Об изменении </w:t>
      </w:r>
      <w:r w:rsidR="007518D3" w:rsidRPr="007518D3">
        <w:rPr>
          <w:rFonts w:ascii="GHEA Grapalat" w:hAnsi="GHEA Grapalat"/>
          <w:sz w:val="24"/>
          <w:szCs w:val="24"/>
        </w:rPr>
        <w:t xml:space="preserve">должностное лицо, уполномоченное </w:t>
      </w:r>
      <w:r w:rsidR="007518D3">
        <w:rPr>
          <w:rFonts w:ascii="GHEA Grapalat" w:hAnsi="GHEA Grapalat"/>
          <w:sz w:val="24"/>
          <w:szCs w:val="24"/>
        </w:rPr>
        <w:t>на издание</w:t>
      </w:r>
      <w:r w:rsidR="007518D3" w:rsidRPr="007518D3">
        <w:rPr>
          <w:rFonts w:ascii="GHEA Grapalat" w:hAnsi="GHEA Grapalat"/>
          <w:sz w:val="24"/>
          <w:szCs w:val="24"/>
        </w:rPr>
        <w:t xml:space="preserve"> приказ</w:t>
      </w:r>
      <w:r w:rsidR="007518D3">
        <w:rPr>
          <w:rFonts w:ascii="GHEA Grapalat" w:hAnsi="GHEA Grapalat"/>
          <w:sz w:val="24"/>
          <w:szCs w:val="24"/>
        </w:rPr>
        <w:t>а</w:t>
      </w:r>
      <w:r w:rsidR="007518D3" w:rsidRPr="007518D3">
        <w:rPr>
          <w:rFonts w:ascii="GHEA Grapalat" w:hAnsi="GHEA Grapalat"/>
          <w:sz w:val="24"/>
          <w:szCs w:val="24"/>
        </w:rPr>
        <w:t xml:space="preserve">, </w:t>
      </w:r>
      <w:r w:rsidR="007518D3">
        <w:rPr>
          <w:rFonts w:ascii="GHEA Grapalat" w:hAnsi="GHEA Grapalat"/>
          <w:sz w:val="24"/>
          <w:szCs w:val="24"/>
        </w:rPr>
        <w:t xml:space="preserve">путем электронного уведомления </w:t>
      </w:r>
      <w:r w:rsidR="007518D3" w:rsidRPr="007518D3">
        <w:rPr>
          <w:rFonts w:ascii="GHEA Grapalat" w:hAnsi="GHEA Grapalat"/>
          <w:sz w:val="24"/>
          <w:szCs w:val="24"/>
        </w:rPr>
        <w:t xml:space="preserve">представляет налогоплательщику </w:t>
      </w:r>
      <w:r w:rsidR="007518D3">
        <w:rPr>
          <w:rFonts w:ascii="GHEA Grapalat" w:hAnsi="GHEA Grapalat"/>
          <w:sz w:val="24"/>
          <w:szCs w:val="24"/>
        </w:rPr>
        <w:t xml:space="preserve">для ознакомления </w:t>
      </w:r>
      <w:r w:rsidR="001D0F28">
        <w:rPr>
          <w:rFonts w:ascii="GHEA Grapalat" w:hAnsi="GHEA Grapalat"/>
          <w:sz w:val="24"/>
          <w:szCs w:val="24"/>
        </w:rPr>
        <w:t>у</w:t>
      </w:r>
      <w:r w:rsidR="00F51597">
        <w:rPr>
          <w:rFonts w:ascii="GHEA Grapalat" w:hAnsi="GHEA Grapalat"/>
          <w:sz w:val="24"/>
          <w:szCs w:val="24"/>
        </w:rPr>
        <w:t>достовер</w:t>
      </w:r>
      <w:r w:rsidR="001D0F28">
        <w:rPr>
          <w:rFonts w:ascii="GHEA Grapalat" w:hAnsi="GHEA Grapalat"/>
          <w:sz w:val="24"/>
          <w:szCs w:val="24"/>
        </w:rPr>
        <w:t>енный</w:t>
      </w:r>
      <w:r w:rsidR="007518D3" w:rsidRPr="007518D3">
        <w:rPr>
          <w:rFonts w:ascii="GHEA Grapalat" w:hAnsi="GHEA Grapalat"/>
          <w:sz w:val="24"/>
          <w:szCs w:val="24"/>
        </w:rPr>
        <w:t xml:space="preserve"> электронной подписью или </w:t>
      </w:r>
      <w:r w:rsidR="007518D3">
        <w:rPr>
          <w:rFonts w:ascii="GHEA Grapalat" w:hAnsi="GHEA Grapalat"/>
          <w:sz w:val="24"/>
          <w:szCs w:val="24"/>
        </w:rPr>
        <w:t>отсканированный вариант</w:t>
      </w:r>
      <w:r w:rsidR="007518D3" w:rsidRPr="007518D3">
        <w:rPr>
          <w:rFonts w:ascii="GHEA Grapalat" w:hAnsi="GHEA Grapalat"/>
          <w:sz w:val="24"/>
          <w:szCs w:val="24"/>
        </w:rPr>
        <w:t xml:space="preserve"> приказа</w:t>
      </w:r>
      <w:r w:rsidRPr="00CF05E6">
        <w:rPr>
          <w:rFonts w:ascii="GHEA Grapalat" w:hAnsi="GHEA Grapalat"/>
          <w:sz w:val="24"/>
          <w:szCs w:val="24"/>
        </w:rPr>
        <w:t xml:space="preserve">. В случае комплексной налоговой проверки </w:t>
      </w:r>
      <w:r w:rsidR="000E6038">
        <w:rPr>
          <w:rFonts w:ascii="GHEA Grapalat" w:hAnsi="GHEA Grapalat"/>
          <w:sz w:val="24"/>
          <w:szCs w:val="24"/>
        </w:rPr>
        <w:t xml:space="preserve">и проверки </w:t>
      </w:r>
      <w:r w:rsidR="00580147">
        <w:rPr>
          <w:rFonts w:ascii="GHEA Grapalat" w:hAnsi="GHEA Grapalat"/>
          <w:sz w:val="24"/>
          <w:szCs w:val="24"/>
        </w:rPr>
        <w:t>трансфертн</w:t>
      </w:r>
      <w:r w:rsidR="000E6038">
        <w:rPr>
          <w:rFonts w:ascii="GHEA Grapalat" w:hAnsi="GHEA Grapalat"/>
          <w:sz w:val="24"/>
          <w:szCs w:val="24"/>
        </w:rPr>
        <w:t>ого ценообразования</w:t>
      </w:r>
      <w:r w:rsidR="000E6038" w:rsidRPr="00CF05E6">
        <w:rPr>
          <w:rFonts w:ascii="GHEA Grapalat" w:hAnsi="GHEA Grapalat"/>
          <w:sz w:val="24"/>
          <w:szCs w:val="24"/>
        </w:rPr>
        <w:t xml:space="preserve"> </w:t>
      </w:r>
      <w:r w:rsidRPr="00CF05E6">
        <w:rPr>
          <w:rFonts w:ascii="GHEA Grapalat" w:hAnsi="GHEA Grapalat"/>
          <w:sz w:val="24"/>
          <w:szCs w:val="24"/>
        </w:rPr>
        <w:t xml:space="preserve">началом проверки нового дополненного вопроса или проверяемого периода считается четвертый рабочий день со дня вручения </w:t>
      </w:r>
      <w:r w:rsidR="001D0F28">
        <w:rPr>
          <w:rFonts w:ascii="GHEA Grapalat" w:hAnsi="GHEA Grapalat"/>
          <w:sz w:val="24"/>
          <w:szCs w:val="24"/>
        </w:rPr>
        <w:t>у</w:t>
      </w:r>
      <w:r w:rsidR="00F51597">
        <w:rPr>
          <w:rFonts w:ascii="GHEA Grapalat" w:hAnsi="GHEA Grapalat"/>
          <w:sz w:val="24"/>
          <w:szCs w:val="24"/>
        </w:rPr>
        <w:t>достовер</w:t>
      </w:r>
      <w:r w:rsidR="001D0F28">
        <w:rPr>
          <w:rFonts w:ascii="GHEA Grapalat" w:hAnsi="GHEA Grapalat"/>
          <w:sz w:val="24"/>
          <w:szCs w:val="24"/>
        </w:rPr>
        <w:t xml:space="preserve">енного электронной </w:t>
      </w:r>
      <w:r w:rsidR="007518D3" w:rsidRPr="007518D3">
        <w:rPr>
          <w:rFonts w:ascii="GHEA Grapalat" w:hAnsi="GHEA Grapalat"/>
          <w:sz w:val="24"/>
          <w:szCs w:val="24"/>
        </w:rPr>
        <w:t xml:space="preserve">подписью или </w:t>
      </w:r>
      <w:r w:rsidR="007518D3">
        <w:rPr>
          <w:rFonts w:ascii="GHEA Grapalat" w:hAnsi="GHEA Grapalat"/>
          <w:sz w:val="24"/>
          <w:szCs w:val="24"/>
        </w:rPr>
        <w:t>отсканированного варианта</w:t>
      </w:r>
      <w:r w:rsidR="007518D3" w:rsidRPr="00CF05E6" w:rsidDel="007518D3">
        <w:rPr>
          <w:rFonts w:ascii="GHEA Grapalat" w:hAnsi="GHEA Grapalat"/>
          <w:sz w:val="24"/>
          <w:szCs w:val="24"/>
        </w:rPr>
        <w:t xml:space="preserve"> </w:t>
      </w:r>
      <w:r w:rsidRPr="00CF05E6">
        <w:rPr>
          <w:rFonts w:ascii="GHEA Grapalat" w:hAnsi="GHEA Grapalat"/>
          <w:sz w:val="24"/>
          <w:szCs w:val="24"/>
        </w:rPr>
        <w:t>приказа, а в случае тематических налоговых проверок</w:t>
      </w:r>
      <w:r w:rsidRPr="00CF05E6">
        <w:rPr>
          <w:rFonts w:ascii="Courier New" w:hAnsi="Courier New" w:cs="Courier New"/>
          <w:sz w:val="24"/>
          <w:szCs w:val="24"/>
        </w:rPr>
        <w:t> </w:t>
      </w:r>
      <w:r w:rsidRPr="00CF05E6">
        <w:rPr>
          <w:rFonts w:ascii="GHEA Grapalat" w:hAnsi="GHEA Grapalat"/>
          <w:sz w:val="24"/>
          <w:szCs w:val="24"/>
        </w:rPr>
        <w:t xml:space="preserve">— день вручения </w:t>
      </w:r>
      <w:r w:rsidR="001D0F28">
        <w:rPr>
          <w:rFonts w:ascii="GHEA Grapalat" w:hAnsi="GHEA Grapalat"/>
          <w:sz w:val="24"/>
          <w:szCs w:val="24"/>
        </w:rPr>
        <w:t>у</w:t>
      </w:r>
      <w:r w:rsidR="00F51597">
        <w:rPr>
          <w:rFonts w:ascii="GHEA Grapalat" w:hAnsi="GHEA Grapalat"/>
          <w:sz w:val="24"/>
          <w:szCs w:val="24"/>
        </w:rPr>
        <w:t>достовер</w:t>
      </w:r>
      <w:r w:rsidR="001D0F28">
        <w:rPr>
          <w:rFonts w:ascii="GHEA Grapalat" w:hAnsi="GHEA Grapalat"/>
          <w:sz w:val="24"/>
          <w:szCs w:val="24"/>
        </w:rPr>
        <w:t xml:space="preserve">енного электронной </w:t>
      </w:r>
      <w:r w:rsidR="007518D3" w:rsidRPr="007518D3">
        <w:rPr>
          <w:rFonts w:ascii="GHEA Grapalat" w:hAnsi="GHEA Grapalat"/>
          <w:sz w:val="24"/>
          <w:szCs w:val="24"/>
        </w:rPr>
        <w:t xml:space="preserve">подписью или </w:t>
      </w:r>
      <w:r w:rsidR="007518D3">
        <w:rPr>
          <w:rFonts w:ascii="GHEA Grapalat" w:hAnsi="GHEA Grapalat"/>
          <w:sz w:val="24"/>
          <w:szCs w:val="24"/>
        </w:rPr>
        <w:t>отсканированного варианта</w:t>
      </w:r>
      <w:r w:rsidR="007518D3" w:rsidRPr="00CF05E6" w:rsidDel="007518D3">
        <w:rPr>
          <w:rFonts w:ascii="GHEA Grapalat" w:hAnsi="GHEA Grapalat"/>
          <w:sz w:val="24"/>
          <w:szCs w:val="24"/>
        </w:rPr>
        <w:t xml:space="preserve"> </w:t>
      </w:r>
      <w:r w:rsidRPr="00CF05E6">
        <w:rPr>
          <w:rFonts w:ascii="GHEA Grapalat" w:hAnsi="GHEA Grapalat"/>
          <w:sz w:val="24"/>
          <w:szCs w:val="24"/>
        </w:rPr>
        <w:t>приказа, за исключением проверок правильности применения контрольно-кассовых машин, когда для таких проверок действуют особенности, установленные пунктом 1 части 4 статьи 339 Кодекса.</w:t>
      </w:r>
    </w:p>
    <w:p w:rsidR="00AA2B26" w:rsidRPr="008A610E" w:rsidRDefault="005430ED" w:rsidP="0022062F">
      <w:pPr>
        <w:widowControl w:val="0"/>
        <w:tabs>
          <w:tab w:val="left" w:pos="1134"/>
        </w:tabs>
        <w:spacing w:after="160" w:line="360" w:lineRule="auto"/>
        <w:ind w:firstLine="567"/>
        <w:jc w:val="both"/>
        <w:rPr>
          <w:rFonts w:ascii="GHEA Grapalat" w:hAnsi="GHEA Grapalat"/>
          <w:b/>
          <w:i/>
          <w:sz w:val="24"/>
          <w:szCs w:val="24"/>
        </w:rPr>
      </w:pPr>
      <w:r w:rsidRPr="00C2400E">
        <w:rPr>
          <w:rFonts w:ascii="GHEA Grapalat" w:hAnsi="GHEA Grapalat"/>
          <w:b/>
          <w:i/>
          <w:spacing w:val="-6"/>
          <w:sz w:val="24"/>
          <w:szCs w:val="24"/>
        </w:rPr>
        <w:t>(статья 340 дополнена, отредактирована в соответствии с НО-86-</w:t>
      </w:r>
      <w:r w:rsidRPr="00C2400E">
        <w:rPr>
          <w:rFonts w:ascii="GHEA Grapalat" w:hAnsi="GHEA Grapalat"/>
          <w:b/>
          <w:i/>
          <w:spacing w:val="-6"/>
          <w:sz w:val="24"/>
          <w:szCs w:val="24"/>
          <w:lang w:val="en-US"/>
        </w:rPr>
        <w:t>N</w:t>
      </w:r>
      <w:r w:rsidRPr="00C2400E">
        <w:rPr>
          <w:rFonts w:ascii="GHEA Grapalat" w:hAnsi="GHEA Grapalat"/>
          <w:b/>
          <w:i/>
          <w:spacing w:val="-6"/>
          <w:sz w:val="24"/>
          <w:szCs w:val="24"/>
        </w:rPr>
        <w:t xml:space="preserve"> от 23 марта 2022 года</w:t>
      </w:r>
      <w:r w:rsidR="007518D3" w:rsidRPr="00C2400E">
        <w:rPr>
          <w:rFonts w:ascii="GHEA Grapalat" w:hAnsi="GHEA Grapalat"/>
          <w:b/>
          <w:i/>
          <w:spacing w:val="-6"/>
          <w:sz w:val="24"/>
          <w:szCs w:val="24"/>
        </w:rPr>
        <w:t>, отредактирована, изменена в соответствии с НО-55-</w:t>
      </w:r>
      <w:r w:rsidR="007518D3" w:rsidRPr="00C2400E">
        <w:rPr>
          <w:rFonts w:ascii="GHEA Grapalat" w:hAnsi="GHEA Grapalat"/>
          <w:b/>
          <w:i/>
          <w:spacing w:val="-6"/>
          <w:sz w:val="24"/>
          <w:szCs w:val="24"/>
          <w:lang w:val="en-US"/>
        </w:rPr>
        <w:t>N</w:t>
      </w:r>
      <w:r w:rsidR="007518D3" w:rsidRPr="00C2400E">
        <w:rPr>
          <w:rFonts w:ascii="GHEA Grapalat" w:hAnsi="GHEA Grapalat"/>
          <w:b/>
          <w:i/>
          <w:spacing w:val="-6"/>
          <w:sz w:val="24"/>
          <w:szCs w:val="24"/>
        </w:rPr>
        <w:t xml:space="preserve"> от 4</w:t>
      </w:r>
      <w:r w:rsidR="007518D3">
        <w:rPr>
          <w:rFonts w:ascii="GHEA Grapalat" w:hAnsi="GHEA Grapalat"/>
          <w:b/>
          <w:i/>
          <w:sz w:val="24"/>
          <w:szCs w:val="24"/>
        </w:rPr>
        <w:t xml:space="preserve"> марта 2022 года</w:t>
      </w:r>
      <w:r w:rsidRPr="005430ED">
        <w:rPr>
          <w:rFonts w:ascii="GHEA Grapalat" w:hAnsi="GHEA Grapalat"/>
          <w:b/>
          <w:i/>
          <w:sz w:val="24"/>
          <w:szCs w:val="24"/>
        </w:rPr>
        <w:t>)</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C2400E">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341.</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Сроки налоговых проверок</w:t>
            </w:r>
          </w:p>
        </w:tc>
      </w:tr>
    </w:tbl>
    <w:p w:rsidR="00136576" w:rsidRPr="00CF05E6" w:rsidRDefault="00136576" w:rsidP="00C2400E">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Предписанием на проверку, каждая налоговая проверка у</w:t>
      </w:r>
      <w:r w:rsidRPr="00CF05E6">
        <w:rPr>
          <w:rFonts w:ascii="Courier New" w:hAnsi="Courier New" w:cs="Courier New"/>
          <w:sz w:val="24"/>
          <w:szCs w:val="24"/>
        </w:rPr>
        <w:t> </w:t>
      </w:r>
      <w:r w:rsidRPr="00CF05E6">
        <w:rPr>
          <w:rFonts w:ascii="GHEA Grapalat" w:hAnsi="GHEA Grapalat"/>
          <w:sz w:val="24"/>
          <w:szCs w:val="24"/>
        </w:rPr>
        <w:t>налогоплательщика может устанавливаться на срок не более 15 непрерывных рабочих дней</w:t>
      </w:r>
      <w:r w:rsidR="0092711D">
        <w:rPr>
          <w:rFonts w:ascii="GHEA Grapalat" w:hAnsi="GHEA Grapalat"/>
          <w:sz w:val="24"/>
          <w:szCs w:val="24"/>
        </w:rPr>
        <w:t xml:space="preserve">, а в случае проверки </w:t>
      </w:r>
      <w:r w:rsidR="00580147">
        <w:rPr>
          <w:rFonts w:ascii="GHEA Grapalat" w:hAnsi="GHEA Grapalat"/>
          <w:sz w:val="24"/>
          <w:szCs w:val="24"/>
        </w:rPr>
        <w:t>трансфертн</w:t>
      </w:r>
      <w:r w:rsidR="0092711D">
        <w:rPr>
          <w:rFonts w:ascii="GHEA Grapalat" w:hAnsi="GHEA Grapalat"/>
          <w:sz w:val="24"/>
          <w:szCs w:val="24"/>
        </w:rPr>
        <w:t xml:space="preserve">ого ценообразования </w:t>
      </w:r>
      <w:r w:rsidR="00494461">
        <w:rPr>
          <w:rFonts w:ascii="GHEA Grapalat" w:hAnsi="GHEA Grapalat"/>
          <w:sz w:val="24"/>
          <w:szCs w:val="24"/>
        </w:rPr>
        <w:t>—</w:t>
      </w:r>
      <w:r w:rsidR="0092711D">
        <w:rPr>
          <w:rFonts w:ascii="GHEA Grapalat" w:hAnsi="GHEA Grapalat"/>
          <w:sz w:val="24"/>
          <w:szCs w:val="24"/>
        </w:rPr>
        <w:t xml:space="preserve"> </w:t>
      </w:r>
      <w:r w:rsidR="0092711D" w:rsidRPr="00CF05E6">
        <w:rPr>
          <w:rFonts w:ascii="GHEA Grapalat" w:hAnsi="GHEA Grapalat"/>
          <w:sz w:val="24"/>
          <w:szCs w:val="24"/>
        </w:rPr>
        <w:t xml:space="preserve">не более </w:t>
      </w:r>
      <w:r w:rsidR="0092711D">
        <w:rPr>
          <w:rFonts w:ascii="GHEA Grapalat" w:hAnsi="GHEA Grapalat"/>
          <w:sz w:val="24"/>
          <w:szCs w:val="24"/>
        </w:rPr>
        <w:t>90</w:t>
      </w:r>
      <w:r w:rsidR="0092711D" w:rsidRPr="00CF05E6">
        <w:rPr>
          <w:rFonts w:ascii="GHEA Grapalat" w:hAnsi="GHEA Grapalat"/>
          <w:sz w:val="24"/>
          <w:szCs w:val="24"/>
        </w:rPr>
        <w:t xml:space="preserve"> непрерывных рабочих дней</w:t>
      </w:r>
      <w:r w:rsidRPr="00CF05E6">
        <w:rPr>
          <w:rFonts w:ascii="GHEA Grapalat" w:hAnsi="GHEA Grapalat"/>
          <w:sz w:val="24"/>
          <w:szCs w:val="24"/>
        </w:rPr>
        <w:t xml:space="preserve">. Первым днем проверки считается день фактического начала проверки, о чем налогоплательщик (руководитель исполнительного органа) или заменяющее его должностное лицо (должностное лицо, осуществляющее проверку — в случае, предусмотренном пунктом 1 части 4 статьи 339 Кодекса) производят соответствующую запись на </w:t>
      </w:r>
      <w:r w:rsidR="00C613CA">
        <w:rPr>
          <w:rFonts w:ascii="GHEA Grapalat" w:hAnsi="GHEA Grapalat"/>
          <w:sz w:val="24"/>
          <w:szCs w:val="24"/>
        </w:rPr>
        <w:t xml:space="preserve">скрепленном </w:t>
      </w:r>
      <w:r w:rsidR="001D0F28">
        <w:rPr>
          <w:rFonts w:ascii="GHEA Grapalat" w:hAnsi="GHEA Grapalat"/>
          <w:sz w:val="24"/>
          <w:szCs w:val="24"/>
        </w:rPr>
        <w:t xml:space="preserve">печатью </w:t>
      </w:r>
      <w:r w:rsidRPr="00CF05E6">
        <w:rPr>
          <w:rFonts w:ascii="GHEA Grapalat" w:hAnsi="GHEA Grapalat"/>
          <w:sz w:val="24"/>
          <w:szCs w:val="24"/>
        </w:rPr>
        <w:t xml:space="preserve">экземпляре </w:t>
      </w:r>
      <w:r w:rsidR="001D0F28">
        <w:rPr>
          <w:rFonts w:ascii="GHEA Grapalat" w:hAnsi="GHEA Grapalat"/>
          <w:sz w:val="24"/>
          <w:szCs w:val="24"/>
        </w:rPr>
        <w:t>у</w:t>
      </w:r>
      <w:r w:rsidR="00F51597">
        <w:rPr>
          <w:rFonts w:ascii="GHEA Grapalat" w:hAnsi="GHEA Grapalat"/>
          <w:sz w:val="24"/>
          <w:szCs w:val="24"/>
        </w:rPr>
        <w:t>достовер</w:t>
      </w:r>
      <w:r w:rsidR="001D0F28">
        <w:rPr>
          <w:rFonts w:ascii="GHEA Grapalat" w:hAnsi="GHEA Grapalat"/>
          <w:sz w:val="24"/>
          <w:szCs w:val="24"/>
        </w:rPr>
        <w:t xml:space="preserve">енного электронной подписью </w:t>
      </w:r>
      <w:r w:rsidRPr="00CF05E6">
        <w:rPr>
          <w:rFonts w:ascii="GHEA Grapalat" w:hAnsi="GHEA Grapalat"/>
          <w:sz w:val="24"/>
          <w:szCs w:val="24"/>
        </w:rPr>
        <w:t>предписания на проверку налогового органа. При проведении тематических налоговых проверок (в</w:t>
      </w:r>
      <w:r w:rsidR="00671C8E" w:rsidRPr="00CF05E6">
        <w:rPr>
          <w:rFonts w:ascii="Courier New" w:hAnsi="Courier New" w:cs="Courier New"/>
          <w:sz w:val="24"/>
          <w:szCs w:val="24"/>
          <w:lang w:val="en-US"/>
        </w:rPr>
        <w:t> </w:t>
      </w:r>
      <w:r w:rsidRPr="00CF05E6">
        <w:rPr>
          <w:rFonts w:ascii="GHEA Grapalat" w:hAnsi="GHEA Grapalat"/>
          <w:sz w:val="24"/>
          <w:szCs w:val="24"/>
        </w:rPr>
        <w:t>том</w:t>
      </w:r>
      <w:r w:rsidR="00671C8E" w:rsidRPr="00CF05E6">
        <w:rPr>
          <w:rFonts w:ascii="Courier New" w:hAnsi="Courier New" w:cs="Courier New"/>
          <w:sz w:val="24"/>
          <w:szCs w:val="24"/>
          <w:lang w:val="en-US"/>
        </w:rPr>
        <w:t> </w:t>
      </w:r>
      <w:r w:rsidRPr="00CF05E6">
        <w:rPr>
          <w:rFonts w:ascii="GHEA Grapalat" w:hAnsi="GHEA Grapalat"/>
          <w:sz w:val="24"/>
          <w:szCs w:val="24"/>
        </w:rPr>
        <w:t>числе в случае отказа от ознакомления и получения предписания) фактическим днем проверки считается день представления предписания для ознакомления, за</w:t>
      </w:r>
      <w:r w:rsidRPr="00CF05E6">
        <w:rPr>
          <w:rFonts w:ascii="Courier New" w:hAnsi="Courier New" w:cs="Courier New"/>
          <w:sz w:val="24"/>
          <w:szCs w:val="24"/>
        </w:rPr>
        <w:t> </w:t>
      </w:r>
      <w:r w:rsidRPr="00CF05E6">
        <w:rPr>
          <w:rFonts w:ascii="GHEA Grapalat" w:hAnsi="GHEA Grapalat"/>
          <w:sz w:val="24"/>
          <w:szCs w:val="24"/>
        </w:rPr>
        <w:t>исключением проверок правильности применения контрольно-кассовых машин, когда для таких проверок действуют особенности, установленные пунктом 1 части 4 статьи 339 Кодекса.</w:t>
      </w:r>
    </w:p>
    <w:p w:rsidR="00136576" w:rsidRPr="00CF05E6" w:rsidRDefault="00136576" w:rsidP="00C2400E">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На основании доклада должностного лица (лиц), осуществляющего налоговую проверку, по приказу должностного, срок, установленный частью 1 настоящей статьи, может быть продлен на десять непрерывных рабочих дней, а в случае комплексных налоговых проверок — у налогоплательщиков, задекларировавших по</w:t>
      </w:r>
      <w:r w:rsidRPr="00CF05E6">
        <w:rPr>
          <w:rFonts w:ascii="Courier New" w:hAnsi="Courier New" w:cs="Courier New"/>
          <w:sz w:val="24"/>
          <w:szCs w:val="24"/>
        </w:rPr>
        <w:t> </w:t>
      </w:r>
      <w:r w:rsidRPr="00CF05E6">
        <w:rPr>
          <w:rFonts w:ascii="GHEA Grapalat" w:hAnsi="GHEA Grapalat"/>
          <w:sz w:val="24"/>
          <w:szCs w:val="24"/>
        </w:rPr>
        <w:t xml:space="preserve">результатам какого-либо налогового года в проверяемый период три и более миллиардов драмов оборота по реализации или валового дохода </w:t>
      </w:r>
      <w:r w:rsidRPr="00CF05E6">
        <w:rPr>
          <w:rFonts w:ascii="GHEA Grapalat" w:hAnsi="GHEA Grapalat"/>
          <w:sz w:val="24"/>
          <w:szCs w:val="24"/>
          <w:lang w:val="hy-AM"/>
        </w:rPr>
        <w:t>—</w:t>
      </w:r>
      <w:r w:rsidRPr="00CF05E6">
        <w:rPr>
          <w:rFonts w:ascii="GHEA Grapalat" w:hAnsi="GHEA Grapalat"/>
          <w:sz w:val="24"/>
          <w:szCs w:val="24"/>
        </w:rPr>
        <w:t xml:space="preserve"> на 75</w:t>
      </w:r>
      <w:r w:rsidRPr="00CF05E6">
        <w:rPr>
          <w:rFonts w:ascii="Courier New" w:hAnsi="Courier New" w:cs="Courier New"/>
          <w:sz w:val="24"/>
          <w:szCs w:val="24"/>
        </w:rPr>
        <w:t> </w:t>
      </w:r>
      <w:r w:rsidRPr="00CF05E6">
        <w:rPr>
          <w:rFonts w:ascii="GHEA Grapalat" w:hAnsi="GHEA Grapalat"/>
          <w:sz w:val="24"/>
          <w:szCs w:val="24"/>
        </w:rPr>
        <w:t xml:space="preserve">непрерывных рабочих дней. </w:t>
      </w:r>
      <w:r w:rsidR="0092711D">
        <w:rPr>
          <w:rFonts w:ascii="GHEA Grapalat" w:hAnsi="GHEA Grapalat"/>
          <w:sz w:val="24"/>
          <w:szCs w:val="24"/>
        </w:rPr>
        <w:t>В случае</w:t>
      </w:r>
      <w:r w:rsidR="0092711D" w:rsidRPr="0092711D">
        <w:rPr>
          <w:rFonts w:ascii="GHEA Grapalat" w:hAnsi="GHEA Grapalat"/>
          <w:sz w:val="24"/>
          <w:szCs w:val="24"/>
        </w:rPr>
        <w:t xml:space="preserve"> проверк</w:t>
      </w:r>
      <w:r w:rsidR="0092711D">
        <w:rPr>
          <w:rFonts w:ascii="GHEA Grapalat" w:hAnsi="GHEA Grapalat"/>
          <w:sz w:val="24"/>
          <w:szCs w:val="24"/>
        </w:rPr>
        <w:t>и</w:t>
      </w:r>
      <w:r w:rsidR="0092711D" w:rsidRPr="0092711D">
        <w:rPr>
          <w:rFonts w:ascii="GHEA Grapalat" w:hAnsi="GHEA Grapalat"/>
          <w:sz w:val="24"/>
          <w:szCs w:val="24"/>
        </w:rPr>
        <w:t xml:space="preserve"> </w:t>
      </w:r>
      <w:r w:rsidR="00580147">
        <w:rPr>
          <w:rFonts w:ascii="GHEA Grapalat" w:hAnsi="GHEA Grapalat"/>
          <w:sz w:val="24"/>
          <w:szCs w:val="24"/>
        </w:rPr>
        <w:t>трансфертн</w:t>
      </w:r>
      <w:r w:rsidR="0092711D" w:rsidRPr="0092711D">
        <w:rPr>
          <w:rFonts w:ascii="GHEA Grapalat" w:hAnsi="GHEA Grapalat"/>
          <w:sz w:val="24"/>
          <w:szCs w:val="24"/>
        </w:rPr>
        <w:t>ого ценообразования</w:t>
      </w:r>
      <w:r w:rsidR="0092711D">
        <w:rPr>
          <w:rFonts w:ascii="GHEA Grapalat" w:hAnsi="GHEA Grapalat"/>
          <w:sz w:val="24"/>
          <w:szCs w:val="24"/>
        </w:rPr>
        <w:t>,</w:t>
      </w:r>
      <w:r w:rsidR="0092711D" w:rsidRPr="0092711D">
        <w:rPr>
          <w:rFonts w:ascii="GHEA Grapalat" w:hAnsi="GHEA Grapalat"/>
          <w:sz w:val="24"/>
          <w:szCs w:val="24"/>
        </w:rPr>
        <w:t xml:space="preserve"> установленный частью 1 настоящей статьи срок на основании письменного отчета должностного лица (лиц), осуществляющего налоговую проверку</w:t>
      </w:r>
      <w:r w:rsidR="0092711D">
        <w:rPr>
          <w:rFonts w:ascii="GHEA Grapalat" w:hAnsi="GHEA Grapalat"/>
          <w:sz w:val="24"/>
          <w:szCs w:val="24"/>
        </w:rPr>
        <w:t>, приказом</w:t>
      </w:r>
      <w:r w:rsidR="0092711D" w:rsidRPr="0092711D">
        <w:rPr>
          <w:rFonts w:ascii="GHEA Grapalat" w:hAnsi="GHEA Grapalat"/>
          <w:sz w:val="24"/>
          <w:szCs w:val="24"/>
        </w:rPr>
        <w:t xml:space="preserve"> </w:t>
      </w:r>
      <w:r w:rsidR="0092711D" w:rsidRPr="00CF05E6">
        <w:rPr>
          <w:rFonts w:ascii="GHEA Grapalat" w:hAnsi="GHEA Grapalat"/>
          <w:sz w:val="24"/>
          <w:szCs w:val="24"/>
        </w:rPr>
        <w:t>лица, выдающего предписание</w:t>
      </w:r>
      <w:r w:rsidR="0092711D">
        <w:rPr>
          <w:rFonts w:ascii="GHEA Grapalat" w:hAnsi="GHEA Grapalat"/>
          <w:sz w:val="24"/>
          <w:szCs w:val="24"/>
        </w:rPr>
        <w:t>,</w:t>
      </w:r>
      <w:r w:rsidR="0092711D" w:rsidRPr="0092711D">
        <w:rPr>
          <w:rFonts w:ascii="GHEA Grapalat" w:hAnsi="GHEA Grapalat"/>
          <w:sz w:val="24"/>
          <w:szCs w:val="24"/>
        </w:rPr>
        <w:t xml:space="preserve"> может быть продлен до 90 </w:t>
      </w:r>
      <w:r w:rsidR="0092711D">
        <w:rPr>
          <w:rFonts w:ascii="GHEA Grapalat" w:hAnsi="GHEA Grapalat"/>
          <w:sz w:val="24"/>
          <w:szCs w:val="24"/>
        </w:rPr>
        <w:t xml:space="preserve">непрерывных </w:t>
      </w:r>
      <w:r w:rsidR="0092711D" w:rsidRPr="0092711D">
        <w:rPr>
          <w:rFonts w:ascii="GHEA Grapalat" w:hAnsi="GHEA Grapalat"/>
          <w:sz w:val="24"/>
          <w:szCs w:val="24"/>
        </w:rPr>
        <w:t>рабочих дней</w:t>
      </w:r>
      <w:r w:rsidR="0092711D">
        <w:rPr>
          <w:rFonts w:ascii="GHEA Grapalat" w:hAnsi="GHEA Grapalat"/>
          <w:sz w:val="24"/>
          <w:szCs w:val="24"/>
        </w:rPr>
        <w:t xml:space="preserve">. </w:t>
      </w:r>
      <w:r w:rsidRPr="00CF05E6">
        <w:rPr>
          <w:rFonts w:ascii="GHEA Grapalat" w:hAnsi="GHEA Grapalat"/>
          <w:sz w:val="24"/>
          <w:szCs w:val="24"/>
        </w:rPr>
        <w:t xml:space="preserve">О продлении срока проверки письменно сообщается налогоплательщику </w:t>
      </w:r>
      <w:r w:rsidR="00494461">
        <w:rPr>
          <w:rFonts w:ascii="GHEA Grapalat" w:hAnsi="GHEA Grapalat"/>
          <w:sz w:val="24"/>
          <w:szCs w:val="24"/>
        </w:rPr>
        <w:t>—</w:t>
      </w:r>
      <w:r w:rsidR="001D0F28">
        <w:rPr>
          <w:rFonts w:ascii="GHEA Grapalat" w:hAnsi="GHEA Grapalat"/>
          <w:sz w:val="24"/>
          <w:szCs w:val="24"/>
        </w:rPr>
        <w:t xml:space="preserve"> </w:t>
      </w:r>
      <w:r w:rsidRPr="00CF05E6">
        <w:rPr>
          <w:rFonts w:ascii="GHEA Grapalat" w:hAnsi="GHEA Grapalat"/>
          <w:sz w:val="24"/>
          <w:szCs w:val="24"/>
        </w:rPr>
        <w:t xml:space="preserve">с представлением </w:t>
      </w:r>
      <w:r w:rsidR="001D0F28">
        <w:rPr>
          <w:rFonts w:ascii="GHEA Grapalat" w:hAnsi="GHEA Grapalat"/>
          <w:sz w:val="24"/>
          <w:szCs w:val="24"/>
        </w:rPr>
        <w:t>у</w:t>
      </w:r>
      <w:r w:rsidR="00F51597">
        <w:rPr>
          <w:rFonts w:ascii="GHEA Grapalat" w:hAnsi="GHEA Grapalat"/>
          <w:sz w:val="24"/>
          <w:szCs w:val="24"/>
        </w:rPr>
        <w:t>достовер</w:t>
      </w:r>
      <w:r w:rsidR="001D0F28">
        <w:rPr>
          <w:rFonts w:ascii="GHEA Grapalat" w:hAnsi="GHEA Grapalat"/>
          <w:sz w:val="24"/>
          <w:szCs w:val="24"/>
        </w:rPr>
        <w:t xml:space="preserve">енного электронной </w:t>
      </w:r>
      <w:r w:rsidR="001D0F28" w:rsidRPr="007518D3">
        <w:rPr>
          <w:rFonts w:ascii="GHEA Grapalat" w:hAnsi="GHEA Grapalat"/>
          <w:sz w:val="24"/>
          <w:szCs w:val="24"/>
        </w:rPr>
        <w:t xml:space="preserve">подписью или </w:t>
      </w:r>
      <w:r w:rsidR="001D0F28">
        <w:rPr>
          <w:rFonts w:ascii="GHEA Grapalat" w:hAnsi="GHEA Grapalat"/>
          <w:sz w:val="24"/>
          <w:szCs w:val="24"/>
        </w:rPr>
        <w:t>отсканированного варианта</w:t>
      </w:r>
      <w:r w:rsidR="001D0F28" w:rsidRPr="00CF05E6" w:rsidDel="007518D3">
        <w:rPr>
          <w:rFonts w:ascii="GHEA Grapalat" w:hAnsi="GHEA Grapalat"/>
          <w:sz w:val="24"/>
          <w:szCs w:val="24"/>
        </w:rPr>
        <w:t xml:space="preserve"> </w:t>
      </w:r>
      <w:r w:rsidRPr="00CF05E6">
        <w:rPr>
          <w:rFonts w:ascii="GHEA Grapalat" w:hAnsi="GHEA Grapalat"/>
          <w:sz w:val="24"/>
          <w:szCs w:val="24"/>
        </w:rPr>
        <w:t>приказа не позднее чем в день (включительно) окончания указанного в предписании срока проверки или продленного по приказу срока проверки, за исключением проверок правильности применения контрольно-кассовых машин, когда для таких проверок действуют особенности, установленные пунктом 1 части 4 статьи 339 Кодекса.</w:t>
      </w:r>
    </w:p>
    <w:p w:rsidR="00136576" w:rsidRPr="00CF05E6" w:rsidRDefault="00136576" w:rsidP="00C2400E">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По причине возникновения необходимости уточнения отдельных сведений в ходе проверки или вследствие стихийного бедствия, или в силу других обстоятельств, делающих осуществление проверки невозможным, на основании письменного доклада осуществляющего проверку должностного лица (лиц), по</w:t>
      </w:r>
      <w:r w:rsidRPr="00CF05E6">
        <w:rPr>
          <w:rFonts w:ascii="Courier New" w:hAnsi="Courier New" w:cs="Courier New"/>
          <w:sz w:val="24"/>
          <w:szCs w:val="24"/>
        </w:rPr>
        <w:t> </w:t>
      </w:r>
      <w:r w:rsidRPr="00CF05E6">
        <w:rPr>
          <w:rFonts w:ascii="GHEA Grapalat" w:hAnsi="GHEA Grapalat"/>
          <w:sz w:val="24"/>
          <w:szCs w:val="24"/>
        </w:rPr>
        <w:t>приказу выдавшего предписание должностного лица ход проверки может быть приостановлен до устранения основания приостановления, но не более чем на 90 рабочих дней, за исключением случаев, предусмотренных частью 4 настоящей статьи.</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Исключения из сроков, указанных в части 3 настоящей статьи, составляют:</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случаи направления запросов в иностранные государства, когда ход проверки приостанавливается до десятого рабочего дня (включительно), следующего за днем получения ответа на запрос, но не более чем на 180 дней;</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случаи направления запросов в органы, осуществляющие уголовное производство, когда ход проверки приостанавливается до получения ответа на</w:t>
      </w:r>
      <w:r w:rsidRPr="00CF05E6">
        <w:rPr>
          <w:rFonts w:ascii="Courier New" w:hAnsi="Courier New" w:cs="Courier New"/>
          <w:sz w:val="24"/>
          <w:szCs w:val="24"/>
        </w:rPr>
        <w:t> </w:t>
      </w:r>
      <w:r w:rsidRPr="00CF05E6">
        <w:rPr>
          <w:rFonts w:ascii="GHEA Grapalat" w:hAnsi="GHEA Grapalat"/>
          <w:sz w:val="24"/>
          <w:szCs w:val="24"/>
        </w:rPr>
        <w:t>запрос, но не позднее десятого рабочего дня (включительно), следующего за</w:t>
      </w:r>
      <w:r w:rsidRPr="00CF05E6">
        <w:rPr>
          <w:rFonts w:ascii="Courier New" w:hAnsi="Courier New" w:cs="Courier New"/>
          <w:sz w:val="24"/>
          <w:szCs w:val="24"/>
        </w:rPr>
        <w:t> </w:t>
      </w:r>
      <w:r w:rsidRPr="00CF05E6">
        <w:rPr>
          <w:rFonts w:ascii="GHEA Grapalat" w:hAnsi="GHEA Grapalat"/>
          <w:sz w:val="24"/>
          <w:szCs w:val="24"/>
        </w:rPr>
        <w:t>днем получения ответа на запрос;</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случаи изъятия документов, касающихся проверки, на основании постановления органа дознания, предварительного следствия или постановления суда, когда ход проверки приостанавливается до их возврата, но не позднее десятого рабочего дня (включительно), следующего за днем возврата документов.</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 xml:space="preserve">О приостановлении хода проверки (за исключением проверок правильности применения контрольно-кассовых машин) сообщается налогоплательщику </w:t>
      </w:r>
      <w:r w:rsidR="00494461">
        <w:rPr>
          <w:rFonts w:ascii="GHEA Grapalat" w:hAnsi="GHEA Grapalat"/>
          <w:sz w:val="24"/>
          <w:szCs w:val="24"/>
        </w:rPr>
        <w:t>—</w:t>
      </w:r>
      <w:r w:rsidR="001D0F28">
        <w:rPr>
          <w:rFonts w:ascii="GHEA Grapalat" w:hAnsi="GHEA Grapalat"/>
          <w:sz w:val="24"/>
          <w:szCs w:val="24"/>
        </w:rPr>
        <w:t xml:space="preserve"> </w:t>
      </w:r>
      <w:r w:rsidRPr="00CF05E6">
        <w:rPr>
          <w:rFonts w:ascii="GHEA Grapalat" w:hAnsi="GHEA Grapalat"/>
          <w:sz w:val="24"/>
          <w:szCs w:val="24"/>
        </w:rPr>
        <w:t xml:space="preserve">с представлением </w:t>
      </w:r>
      <w:r w:rsidR="001D0F28">
        <w:rPr>
          <w:rFonts w:ascii="GHEA Grapalat" w:hAnsi="GHEA Grapalat"/>
          <w:sz w:val="24"/>
          <w:szCs w:val="24"/>
        </w:rPr>
        <w:t>у</w:t>
      </w:r>
      <w:r w:rsidR="00F51597">
        <w:rPr>
          <w:rFonts w:ascii="GHEA Grapalat" w:hAnsi="GHEA Grapalat"/>
          <w:sz w:val="24"/>
          <w:szCs w:val="24"/>
        </w:rPr>
        <w:t>достовер</w:t>
      </w:r>
      <w:r w:rsidR="001D0F28">
        <w:rPr>
          <w:rFonts w:ascii="GHEA Grapalat" w:hAnsi="GHEA Grapalat"/>
          <w:sz w:val="24"/>
          <w:szCs w:val="24"/>
        </w:rPr>
        <w:t xml:space="preserve">енного электронной </w:t>
      </w:r>
      <w:r w:rsidR="001D0F28" w:rsidRPr="007518D3">
        <w:rPr>
          <w:rFonts w:ascii="GHEA Grapalat" w:hAnsi="GHEA Grapalat"/>
          <w:sz w:val="24"/>
          <w:szCs w:val="24"/>
        </w:rPr>
        <w:t xml:space="preserve">подписью или </w:t>
      </w:r>
      <w:r w:rsidR="001D0F28">
        <w:rPr>
          <w:rFonts w:ascii="GHEA Grapalat" w:hAnsi="GHEA Grapalat"/>
          <w:sz w:val="24"/>
          <w:szCs w:val="24"/>
        </w:rPr>
        <w:t>отсканированного варианта</w:t>
      </w:r>
      <w:r w:rsidR="001D0F28" w:rsidRPr="00CF05E6" w:rsidDel="007518D3">
        <w:rPr>
          <w:rFonts w:ascii="GHEA Grapalat" w:hAnsi="GHEA Grapalat"/>
          <w:sz w:val="24"/>
          <w:szCs w:val="24"/>
        </w:rPr>
        <w:t xml:space="preserve"> </w:t>
      </w:r>
      <w:r w:rsidRPr="00CF05E6">
        <w:rPr>
          <w:rFonts w:ascii="GHEA Grapalat" w:hAnsi="GHEA Grapalat"/>
          <w:sz w:val="24"/>
          <w:szCs w:val="24"/>
        </w:rPr>
        <w:t xml:space="preserve">приказа, до рабочего дня (включительно), предшествующего дню указанного в приказе приостановления, но не позднее рабочего дня, предшествующего указанному в предписании сроку проверки или окончанию продленного срока проверки. Налогоплательщику сообщается о продлении срока приостановления хода проверки </w:t>
      </w:r>
      <w:r w:rsidR="00494461">
        <w:rPr>
          <w:rFonts w:ascii="GHEA Grapalat" w:hAnsi="GHEA Grapalat"/>
          <w:sz w:val="24"/>
          <w:szCs w:val="24"/>
        </w:rPr>
        <w:t>—</w:t>
      </w:r>
      <w:r w:rsidR="001D0F28">
        <w:rPr>
          <w:rFonts w:ascii="GHEA Grapalat" w:hAnsi="GHEA Grapalat"/>
          <w:sz w:val="24"/>
          <w:szCs w:val="24"/>
        </w:rPr>
        <w:t xml:space="preserve"> </w:t>
      </w:r>
      <w:r w:rsidRPr="00CF05E6">
        <w:rPr>
          <w:rFonts w:ascii="GHEA Grapalat" w:hAnsi="GHEA Grapalat"/>
          <w:sz w:val="24"/>
          <w:szCs w:val="24"/>
        </w:rPr>
        <w:t>с</w:t>
      </w:r>
      <w:r w:rsidRPr="00CF05E6">
        <w:rPr>
          <w:rFonts w:ascii="Courier New" w:hAnsi="Courier New" w:cs="Courier New"/>
          <w:sz w:val="24"/>
          <w:szCs w:val="24"/>
        </w:rPr>
        <w:t> </w:t>
      </w:r>
      <w:r w:rsidRPr="00CF05E6">
        <w:rPr>
          <w:rFonts w:ascii="GHEA Grapalat" w:hAnsi="GHEA Grapalat"/>
          <w:sz w:val="24"/>
          <w:szCs w:val="24"/>
        </w:rPr>
        <w:t xml:space="preserve">представлением </w:t>
      </w:r>
      <w:r w:rsidR="001D0F28">
        <w:rPr>
          <w:rFonts w:ascii="GHEA Grapalat" w:hAnsi="GHEA Grapalat"/>
          <w:sz w:val="24"/>
          <w:szCs w:val="24"/>
        </w:rPr>
        <w:t>у</w:t>
      </w:r>
      <w:r w:rsidR="00F51597">
        <w:rPr>
          <w:rFonts w:ascii="GHEA Grapalat" w:hAnsi="GHEA Grapalat"/>
          <w:sz w:val="24"/>
          <w:szCs w:val="24"/>
        </w:rPr>
        <w:t>достовер</w:t>
      </w:r>
      <w:r w:rsidR="001D0F28">
        <w:rPr>
          <w:rFonts w:ascii="GHEA Grapalat" w:hAnsi="GHEA Grapalat"/>
          <w:sz w:val="24"/>
          <w:szCs w:val="24"/>
        </w:rPr>
        <w:t xml:space="preserve">енного электронной </w:t>
      </w:r>
      <w:r w:rsidR="001D0F28" w:rsidRPr="007518D3">
        <w:rPr>
          <w:rFonts w:ascii="GHEA Grapalat" w:hAnsi="GHEA Grapalat"/>
          <w:sz w:val="24"/>
          <w:szCs w:val="24"/>
        </w:rPr>
        <w:t xml:space="preserve">подписью или </w:t>
      </w:r>
      <w:r w:rsidR="001D0F28">
        <w:rPr>
          <w:rFonts w:ascii="GHEA Grapalat" w:hAnsi="GHEA Grapalat"/>
          <w:sz w:val="24"/>
          <w:szCs w:val="24"/>
        </w:rPr>
        <w:t>отсканированного варианта</w:t>
      </w:r>
      <w:r w:rsidR="001D0F28" w:rsidRPr="00CF05E6" w:rsidDel="007518D3">
        <w:rPr>
          <w:rFonts w:ascii="GHEA Grapalat" w:hAnsi="GHEA Grapalat"/>
          <w:sz w:val="24"/>
          <w:szCs w:val="24"/>
        </w:rPr>
        <w:t xml:space="preserve"> </w:t>
      </w:r>
      <w:r w:rsidRPr="00CF05E6">
        <w:rPr>
          <w:rFonts w:ascii="GHEA Grapalat" w:hAnsi="GHEA Grapalat"/>
          <w:sz w:val="24"/>
          <w:szCs w:val="24"/>
        </w:rPr>
        <w:t xml:space="preserve">приказа не позднее чем в последний рабочий день (включительно) приостановления проверки. Налогоплательщику сообщается о возобновлении приостановленной проверки </w:t>
      </w:r>
      <w:r w:rsidR="00494461">
        <w:rPr>
          <w:rFonts w:ascii="GHEA Grapalat" w:hAnsi="GHEA Grapalat"/>
          <w:sz w:val="24"/>
          <w:szCs w:val="24"/>
        </w:rPr>
        <w:t>—</w:t>
      </w:r>
      <w:r w:rsidR="001D0F28">
        <w:rPr>
          <w:rFonts w:ascii="GHEA Grapalat" w:hAnsi="GHEA Grapalat"/>
          <w:sz w:val="24"/>
          <w:szCs w:val="24"/>
        </w:rPr>
        <w:t xml:space="preserve"> </w:t>
      </w:r>
      <w:r w:rsidRPr="00CF05E6">
        <w:rPr>
          <w:rFonts w:ascii="GHEA Grapalat" w:hAnsi="GHEA Grapalat"/>
          <w:sz w:val="24"/>
          <w:szCs w:val="24"/>
        </w:rPr>
        <w:t xml:space="preserve">с представлением </w:t>
      </w:r>
      <w:r w:rsidR="001D0F28">
        <w:rPr>
          <w:rFonts w:ascii="GHEA Grapalat" w:hAnsi="GHEA Grapalat"/>
          <w:sz w:val="24"/>
          <w:szCs w:val="24"/>
        </w:rPr>
        <w:t>у</w:t>
      </w:r>
      <w:r w:rsidR="00F51597">
        <w:rPr>
          <w:rFonts w:ascii="GHEA Grapalat" w:hAnsi="GHEA Grapalat"/>
          <w:sz w:val="24"/>
          <w:szCs w:val="24"/>
        </w:rPr>
        <w:t>достовер</w:t>
      </w:r>
      <w:r w:rsidR="001D0F28">
        <w:rPr>
          <w:rFonts w:ascii="GHEA Grapalat" w:hAnsi="GHEA Grapalat"/>
          <w:sz w:val="24"/>
          <w:szCs w:val="24"/>
        </w:rPr>
        <w:t xml:space="preserve">енного электронной </w:t>
      </w:r>
      <w:r w:rsidR="001D0F28" w:rsidRPr="007518D3">
        <w:rPr>
          <w:rFonts w:ascii="GHEA Grapalat" w:hAnsi="GHEA Grapalat"/>
          <w:sz w:val="24"/>
          <w:szCs w:val="24"/>
        </w:rPr>
        <w:t xml:space="preserve">подписью или </w:t>
      </w:r>
      <w:r w:rsidR="001D0F28">
        <w:rPr>
          <w:rFonts w:ascii="GHEA Grapalat" w:hAnsi="GHEA Grapalat"/>
          <w:sz w:val="24"/>
          <w:szCs w:val="24"/>
        </w:rPr>
        <w:t>отсканированного варианта</w:t>
      </w:r>
      <w:r w:rsidR="001D0F28" w:rsidRPr="00CF05E6" w:rsidDel="007518D3">
        <w:rPr>
          <w:rFonts w:ascii="GHEA Grapalat" w:hAnsi="GHEA Grapalat"/>
          <w:sz w:val="24"/>
          <w:szCs w:val="24"/>
        </w:rPr>
        <w:t xml:space="preserve"> </w:t>
      </w:r>
      <w:r w:rsidRPr="00CF05E6">
        <w:rPr>
          <w:rFonts w:ascii="GHEA Grapalat" w:hAnsi="GHEA Grapalat"/>
          <w:sz w:val="24"/>
          <w:szCs w:val="24"/>
        </w:rPr>
        <w:t>приказа не позднее рабочего дня (включительно), предшествующего возобновлению проверки. В приказе о приостановлении хода проверки обязательно указываются установленные настоящей статьей соответствующие основания приостановления хода проверки.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Общая продолжительность фактического срока проверки (которая</w:t>
      </w:r>
      <w:r w:rsidRPr="00CF05E6">
        <w:rPr>
          <w:rFonts w:ascii="Courier New" w:hAnsi="Courier New" w:cs="Courier New"/>
          <w:sz w:val="24"/>
          <w:szCs w:val="24"/>
        </w:rPr>
        <w:t> </w:t>
      </w:r>
      <w:r w:rsidRPr="00CF05E6">
        <w:rPr>
          <w:rFonts w:ascii="GHEA Grapalat" w:hAnsi="GHEA Grapalat"/>
          <w:sz w:val="24"/>
          <w:szCs w:val="24"/>
        </w:rPr>
        <w:t>не</w:t>
      </w:r>
      <w:r w:rsidRPr="00CF05E6">
        <w:rPr>
          <w:rFonts w:ascii="Courier New" w:hAnsi="Courier New" w:cs="Courier New"/>
          <w:sz w:val="24"/>
          <w:szCs w:val="24"/>
        </w:rPr>
        <w:t> </w:t>
      </w:r>
      <w:r w:rsidRPr="00CF05E6">
        <w:rPr>
          <w:rFonts w:ascii="GHEA Grapalat" w:hAnsi="GHEA Grapalat"/>
          <w:sz w:val="24"/>
          <w:szCs w:val="24"/>
        </w:rPr>
        <w:t xml:space="preserve">включает </w:t>
      </w:r>
      <w:r w:rsidR="009053C0">
        <w:rPr>
          <w:rFonts w:ascii="GHEA Grapalat" w:hAnsi="GHEA Grapalat"/>
          <w:sz w:val="24"/>
          <w:szCs w:val="24"/>
        </w:rPr>
        <w:t xml:space="preserve">в себя </w:t>
      </w:r>
      <w:r w:rsidRPr="00CF05E6">
        <w:rPr>
          <w:rFonts w:ascii="GHEA Grapalat" w:hAnsi="GHEA Grapalat"/>
          <w:sz w:val="24"/>
          <w:szCs w:val="24"/>
        </w:rPr>
        <w:t xml:space="preserve">период приостановления хода проверки) не может </w:t>
      </w:r>
      <w:r w:rsidRPr="00CF05E6">
        <w:rPr>
          <w:rFonts w:ascii="GHEA Grapalat" w:hAnsi="GHEA Grapalat"/>
          <w:spacing w:val="-6"/>
          <w:sz w:val="24"/>
          <w:szCs w:val="24"/>
        </w:rPr>
        <w:t>превышать 25 непрерывных рабочих дней, а в случае комплексных налоговых проверок — 90 непрерывных рабочих дней у налогоплательщиков, задекларировавших по результатам налогового года какого-либо проверяемого периода три и более миллиардов драмов оборота по реализации или</w:t>
      </w:r>
      <w:r w:rsidRPr="00CF05E6">
        <w:rPr>
          <w:rFonts w:ascii="GHEA Grapalat" w:hAnsi="GHEA Grapalat"/>
          <w:sz w:val="24"/>
          <w:szCs w:val="24"/>
        </w:rPr>
        <w:t xml:space="preserve"> валового дохода.</w:t>
      </w:r>
      <w:r w:rsidR="0092711D">
        <w:rPr>
          <w:rFonts w:ascii="GHEA Grapalat" w:hAnsi="GHEA Grapalat"/>
          <w:sz w:val="24"/>
          <w:szCs w:val="24"/>
        </w:rPr>
        <w:t xml:space="preserve"> Фактический срок проверки </w:t>
      </w:r>
      <w:r w:rsidR="00580147">
        <w:rPr>
          <w:rFonts w:ascii="GHEA Grapalat" w:hAnsi="GHEA Grapalat"/>
          <w:sz w:val="24"/>
          <w:szCs w:val="24"/>
        </w:rPr>
        <w:t>трансфертн</w:t>
      </w:r>
      <w:r w:rsidR="0092711D">
        <w:rPr>
          <w:rFonts w:ascii="GHEA Grapalat" w:hAnsi="GHEA Grapalat"/>
          <w:sz w:val="24"/>
          <w:szCs w:val="24"/>
        </w:rPr>
        <w:t>ого ценообразования не может превышать 180 непрерывных рабочих дней.</w:t>
      </w:r>
    </w:p>
    <w:p w:rsidR="0075614D" w:rsidRPr="00881C97"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Приказ о продлении срока проверки или приостановлении хода проверки, или продлении срока приостановления, или возобновлении приостановленной проверки выдается должностным лицом, выдающим предписание.</w:t>
      </w:r>
      <w:r w:rsidR="001D0F28" w:rsidRPr="001D0F28">
        <w:rPr>
          <w:rFonts w:ascii="GHEA Grapalat" w:hAnsi="GHEA Grapalat"/>
          <w:sz w:val="24"/>
          <w:szCs w:val="24"/>
        </w:rPr>
        <w:t xml:space="preserve"> </w:t>
      </w:r>
      <w:r w:rsidR="001D0F28">
        <w:rPr>
          <w:rFonts w:ascii="GHEA Grapalat" w:hAnsi="GHEA Grapalat"/>
          <w:sz w:val="24"/>
          <w:szCs w:val="24"/>
        </w:rPr>
        <w:t>У</w:t>
      </w:r>
      <w:r w:rsidR="00F51597">
        <w:rPr>
          <w:rFonts w:ascii="GHEA Grapalat" w:hAnsi="GHEA Grapalat"/>
          <w:sz w:val="24"/>
          <w:szCs w:val="24"/>
        </w:rPr>
        <w:t>достовер</w:t>
      </w:r>
      <w:r w:rsidR="001D0F28">
        <w:rPr>
          <w:rFonts w:ascii="GHEA Grapalat" w:hAnsi="GHEA Grapalat"/>
          <w:sz w:val="24"/>
          <w:szCs w:val="24"/>
        </w:rPr>
        <w:t xml:space="preserve">енный электронной </w:t>
      </w:r>
      <w:r w:rsidR="001D0F28" w:rsidRPr="007518D3">
        <w:rPr>
          <w:rFonts w:ascii="GHEA Grapalat" w:hAnsi="GHEA Grapalat"/>
          <w:sz w:val="24"/>
          <w:szCs w:val="24"/>
        </w:rPr>
        <w:t xml:space="preserve">подписью </w:t>
      </w:r>
      <w:r w:rsidR="001D0F28">
        <w:rPr>
          <w:rFonts w:ascii="GHEA Grapalat" w:hAnsi="GHEA Grapalat"/>
          <w:sz w:val="24"/>
          <w:szCs w:val="24"/>
        </w:rPr>
        <w:t xml:space="preserve">должностного лица, имеющего полномочие на издание приказа, </w:t>
      </w:r>
      <w:r w:rsidR="001D0F28" w:rsidRPr="007518D3">
        <w:rPr>
          <w:rFonts w:ascii="GHEA Grapalat" w:hAnsi="GHEA Grapalat"/>
          <w:sz w:val="24"/>
          <w:szCs w:val="24"/>
        </w:rPr>
        <w:t xml:space="preserve">или </w:t>
      </w:r>
      <w:r w:rsidR="001D0F28">
        <w:rPr>
          <w:rFonts w:ascii="GHEA Grapalat" w:hAnsi="GHEA Grapalat"/>
          <w:sz w:val="24"/>
          <w:szCs w:val="24"/>
        </w:rPr>
        <w:t>отсканированный вариант</w:t>
      </w:r>
      <w:r w:rsidR="001D0F28" w:rsidRPr="00CF05E6" w:rsidDel="007518D3">
        <w:rPr>
          <w:rFonts w:ascii="GHEA Grapalat" w:hAnsi="GHEA Grapalat"/>
          <w:sz w:val="24"/>
          <w:szCs w:val="24"/>
        </w:rPr>
        <w:t xml:space="preserve"> </w:t>
      </w:r>
      <w:r w:rsidR="001D0F28" w:rsidRPr="00CF05E6">
        <w:rPr>
          <w:rFonts w:ascii="GHEA Grapalat" w:hAnsi="GHEA Grapalat"/>
          <w:sz w:val="24"/>
          <w:szCs w:val="24"/>
        </w:rPr>
        <w:t>приказа</w:t>
      </w:r>
      <w:r w:rsidR="001D0F28">
        <w:rPr>
          <w:rFonts w:ascii="GHEA Grapalat" w:hAnsi="GHEA Grapalat"/>
          <w:sz w:val="24"/>
          <w:szCs w:val="24"/>
        </w:rPr>
        <w:t xml:space="preserve"> представляется налогоплательщику посредством электронного уведомления и </w:t>
      </w:r>
      <w:r w:rsidR="0075614D">
        <w:rPr>
          <w:rFonts w:ascii="GHEA Grapalat" w:hAnsi="GHEA Grapalat"/>
          <w:sz w:val="24"/>
          <w:szCs w:val="24"/>
        </w:rPr>
        <w:t xml:space="preserve">вступает в силу </w:t>
      </w:r>
      <w:r w:rsidR="0075614D" w:rsidRPr="00C81760">
        <w:rPr>
          <w:rFonts w:ascii="GHEA Grapalat" w:hAnsi="GHEA Grapalat"/>
          <w:sz w:val="24"/>
          <w:szCs w:val="24"/>
        </w:rPr>
        <w:t>со дня</w:t>
      </w:r>
      <w:r w:rsidR="0075614D">
        <w:rPr>
          <w:rFonts w:ascii="GHEA Grapalat" w:hAnsi="GHEA Grapalat"/>
          <w:sz w:val="24"/>
          <w:szCs w:val="24"/>
        </w:rPr>
        <w:t xml:space="preserve">, следующего за днем его </w:t>
      </w:r>
      <w:r w:rsidR="0075614D" w:rsidRPr="00C81760">
        <w:rPr>
          <w:rFonts w:ascii="GHEA Grapalat" w:hAnsi="GHEA Grapalat"/>
          <w:sz w:val="24"/>
          <w:szCs w:val="24"/>
        </w:rPr>
        <w:t xml:space="preserve">размещения на личной странице </w:t>
      </w:r>
      <w:r w:rsidR="0075614D">
        <w:rPr>
          <w:rFonts w:ascii="GHEA Grapalat" w:hAnsi="GHEA Grapalat"/>
          <w:sz w:val="24"/>
          <w:szCs w:val="24"/>
        </w:rPr>
        <w:t xml:space="preserve">налогоплательщика в </w:t>
      </w:r>
      <w:r w:rsidR="0075614D" w:rsidRPr="00C81760">
        <w:rPr>
          <w:rFonts w:ascii="GHEA Grapalat" w:hAnsi="GHEA Grapalat"/>
          <w:sz w:val="24"/>
          <w:szCs w:val="24"/>
        </w:rPr>
        <w:t>систем</w:t>
      </w:r>
      <w:r w:rsidR="0075614D">
        <w:rPr>
          <w:rFonts w:ascii="GHEA Grapalat" w:hAnsi="GHEA Grapalat"/>
          <w:sz w:val="24"/>
          <w:szCs w:val="24"/>
        </w:rPr>
        <w:t>е</w:t>
      </w:r>
      <w:r w:rsidR="0075614D" w:rsidRPr="00C81760">
        <w:rPr>
          <w:rFonts w:ascii="GHEA Grapalat" w:hAnsi="GHEA Grapalat"/>
          <w:sz w:val="24"/>
          <w:szCs w:val="24"/>
        </w:rPr>
        <w:t xml:space="preserve"> </w:t>
      </w:r>
      <w:r w:rsidR="0075614D" w:rsidRPr="00B14D32">
        <w:rPr>
          <w:rFonts w:ascii="GHEA Grapalat" w:hAnsi="GHEA Grapalat"/>
          <w:sz w:val="24"/>
          <w:szCs w:val="24"/>
        </w:rPr>
        <w:t>электронного управления представлением отчетов налогового органа</w:t>
      </w:r>
      <w:r w:rsidR="0075614D">
        <w:rPr>
          <w:rFonts w:ascii="GHEA Grapalat" w:hAnsi="GHEA Grapalat"/>
          <w:sz w:val="24"/>
          <w:szCs w:val="24"/>
        </w:rPr>
        <w:t>.</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Проверка считается возобновленной со дня, следующего за днем истечения окончательных сроков, установленных настоящей статьей для приостановления хода проверки.</w:t>
      </w:r>
    </w:p>
    <w:p w:rsidR="0075614D" w:rsidRPr="000E6038" w:rsidRDefault="005430ED" w:rsidP="0022062F">
      <w:pPr>
        <w:widowControl w:val="0"/>
        <w:tabs>
          <w:tab w:val="left" w:pos="1134"/>
        </w:tabs>
        <w:spacing w:after="160" w:line="360" w:lineRule="auto"/>
        <w:ind w:firstLine="567"/>
        <w:jc w:val="both"/>
        <w:rPr>
          <w:rFonts w:ascii="GHEA Grapalat" w:hAnsi="GHEA Grapalat"/>
          <w:b/>
          <w:i/>
          <w:sz w:val="24"/>
          <w:szCs w:val="24"/>
        </w:rPr>
      </w:pPr>
      <w:r w:rsidRPr="005430ED">
        <w:rPr>
          <w:rFonts w:ascii="GHEA Grapalat" w:hAnsi="GHEA Grapalat"/>
          <w:b/>
          <w:i/>
          <w:sz w:val="24"/>
          <w:szCs w:val="24"/>
        </w:rPr>
        <w:t>(статья 341 дополнена в соответствии с НО-86-</w:t>
      </w:r>
      <w:r w:rsidRPr="005430ED">
        <w:rPr>
          <w:rFonts w:ascii="GHEA Grapalat" w:hAnsi="GHEA Grapalat"/>
          <w:b/>
          <w:i/>
          <w:sz w:val="24"/>
          <w:szCs w:val="24"/>
          <w:lang w:val="en-US"/>
        </w:rPr>
        <w:t>N</w:t>
      </w:r>
      <w:r w:rsidRPr="005430ED">
        <w:rPr>
          <w:rFonts w:ascii="GHEA Grapalat" w:hAnsi="GHEA Grapalat"/>
          <w:b/>
          <w:i/>
          <w:sz w:val="24"/>
          <w:szCs w:val="24"/>
        </w:rPr>
        <w:t xml:space="preserve"> от 23 марта 2022</w:t>
      </w:r>
      <w:r w:rsidR="00C2400E">
        <w:rPr>
          <w:rFonts w:ascii="Courier New" w:hAnsi="Courier New" w:cs="Courier New"/>
          <w:b/>
          <w:i/>
          <w:sz w:val="24"/>
          <w:szCs w:val="24"/>
          <w:lang w:val="en-US"/>
        </w:rPr>
        <w:t> </w:t>
      </w:r>
      <w:r w:rsidRPr="005430ED">
        <w:rPr>
          <w:rFonts w:ascii="GHEA Grapalat" w:hAnsi="GHEA Grapalat"/>
          <w:b/>
          <w:i/>
          <w:sz w:val="24"/>
          <w:szCs w:val="24"/>
        </w:rPr>
        <w:t>года</w:t>
      </w:r>
      <w:r w:rsidR="0075614D">
        <w:rPr>
          <w:rFonts w:ascii="GHEA Grapalat" w:hAnsi="GHEA Grapalat"/>
          <w:b/>
          <w:i/>
          <w:sz w:val="24"/>
          <w:szCs w:val="24"/>
        </w:rPr>
        <w:t>,</w:t>
      </w:r>
      <w:r w:rsidR="0075614D" w:rsidRPr="0075614D">
        <w:rPr>
          <w:rFonts w:ascii="GHEA Grapalat" w:hAnsi="GHEA Grapalat"/>
          <w:b/>
          <w:i/>
          <w:sz w:val="24"/>
          <w:szCs w:val="24"/>
        </w:rPr>
        <w:t xml:space="preserve"> </w:t>
      </w:r>
      <w:r w:rsidR="0075614D">
        <w:rPr>
          <w:rFonts w:ascii="GHEA Grapalat" w:hAnsi="GHEA Grapalat"/>
          <w:b/>
          <w:i/>
          <w:sz w:val="24"/>
          <w:szCs w:val="24"/>
        </w:rPr>
        <w:t>изменена, отредактирована в соответствии с НО-55-</w:t>
      </w:r>
      <w:r w:rsidR="0075614D">
        <w:rPr>
          <w:rFonts w:ascii="GHEA Grapalat" w:hAnsi="GHEA Grapalat"/>
          <w:b/>
          <w:i/>
          <w:sz w:val="24"/>
          <w:szCs w:val="24"/>
          <w:lang w:val="en-US"/>
        </w:rPr>
        <w:t>N</w:t>
      </w:r>
      <w:r w:rsidR="0075614D" w:rsidRPr="007518D3">
        <w:rPr>
          <w:rFonts w:ascii="GHEA Grapalat" w:hAnsi="GHEA Grapalat"/>
          <w:b/>
          <w:i/>
          <w:sz w:val="24"/>
          <w:szCs w:val="24"/>
        </w:rPr>
        <w:t xml:space="preserve"> </w:t>
      </w:r>
      <w:r w:rsidR="0075614D">
        <w:rPr>
          <w:rFonts w:ascii="GHEA Grapalat" w:hAnsi="GHEA Grapalat"/>
          <w:b/>
          <w:i/>
          <w:sz w:val="24"/>
          <w:szCs w:val="24"/>
        </w:rPr>
        <w:t>от 4</w:t>
      </w:r>
      <w:r w:rsidR="00C2400E">
        <w:rPr>
          <w:rFonts w:ascii="Courier New" w:hAnsi="Courier New" w:cs="Courier New"/>
          <w:b/>
          <w:i/>
          <w:sz w:val="24"/>
          <w:szCs w:val="24"/>
          <w:lang w:val="en-US"/>
        </w:rPr>
        <w:t> </w:t>
      </w:r>
      <w:r w:rsidR="0075614D">
        <w:rPr>
          <w:rFonts w:ascii="GHEA Grapalat" w:hAnsi="GHEA Grapalat"/>
          <w:b/>
          <w:i/>
          <w:sz w:val="24"/>
          <w:szCs w:val="24"/>
        </w:rPr>
        <w:t>марта 2022 года</w:t>
      </w:r>
      <w:r w:rsidR="0075614D" w:rsidRPr="00E45DF3">
        <w:rPr>
          <w:rFonts w:ascii="GHEA Grapalat" w:hAnsi="GHEA Grapalat"/>
          <w:b/>
          <w:i/>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C2400E">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342.</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Обобщение результатов налоговой проверки</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DE0302">
        <w:rPr>
          <w:rFonts w:ascii="GHEA Grapalat" w:hAnsi="GHEA Grapalat"/>
          <w:sz w:val="24"/>
          <w:szCs w:val="24"/>
        </w:rPr>
        <w:t>П</w:t>
      </w:r>
      <w:r w:rsidRPr="00CF05E6">
        <w:rPr>
          <w:rFonts w:ascii="GHEA Grapalat" w:hAnsi="GHEA Grapalat"/>
          <w:sz w:val="24"/>
          <w:szCs w:val="24"/>
        </w:rPr>
        <w:t>осле окончания налоговой проверки</w:t>
      </w:r>
      <w:r w:rsidR="00DE0302">
        <w:rPr>
          <w:rFonts w:ascii="GHEA Grapalat" w:hAnsi="GHEA Grapalat"/>
          <w:sz w:val="24"/>
          <w:szCs w:val="24"/>
        </w:rPr>
        <w:t xml:space="preserve"> в течение 10, а после окончания проверки </w:t>
      </w:r>
      <w:r w:rsidR="00580147">
        <w:rPr>
          <w:rFonts w:ascii="GHEA Grapalat" w:hAnsi="GHEA Grapalat"/>
          <w:sz w:val="24"/>
          <w:szCs w:val="24"/>
        </w:rPr>
        <w:t>трансфертн</w:t>
      </w:r>
      <w:r w:rsidR="00DE0302">
        <w:rPr>
          <w:rFonts w:ascii="GHEA Grapalat" w:hAnsi="GHEA Grapalat"/>
          <w:sz w:val="24"/>
          <w:szCs w:val="24"/>
        </w:rPr>
        <w:t xml:space="preserve">ого ценообразования </w:t>
      </w:r>
      <w:r w:rsidR="00494461">
        <w:rPr>
          <w:rFonts w:ascii="GHEA Grapalat" w:hAnsi="GHEA Grapalat"/>
          <w:sz w:val="24"/>
          <w:szCs w:val="24"/>
        </w:rPr>
        <w:t>—</w:t>
      </w:r>
      <w:r w:rsidR="00DE0302">
        <w:rPr>
          <w:rFonts w:ascii="GHEA Grapalat" w:hAnsi="GHEA Grapalat"/>
          <w:sz w:val="24"/>
          <w:szCs w:val="24"/>
        </w:rPr>
        <w:t xml:space="preserve"> в 20 рабочих дней </w:t>
      </w:r>
      <w:r w:rsidRPr="00CF05E6">
        <w:rPr>
          <w:rFonts w:ascii="GHEA Grapalat" w:hAnsi="GHEA Grapalat"/>
          <w:sz w:val="24"/>
          <w:szCs w:val="24"/>
        </w:rPr>
        <w:t>на</w:t>
      </w:r>
      <w:r w:rsidRPr="00CF05E6">
        <w:rPr>
          <w:rFonts w:ascii="Courier New" w:hAnsi="Courier New" w:cs="Courier New"/>
          <w:sz w:val="24"/>
          <w:szCs w:val="24"/>
        </w:rPr>
        <w:t> </w:t>
      </w:r>
      <w:r w:rsidRPr="00CF05E6">
        <w:rPr>
          <w:rFonts w:ascii="GHEA Grapalat" w:hAnsi="GHEA Grapalat"/>
          <w:sz w:val="24"/>
          <w:szCs w:val="24"/>
        </w:rPr>
        <w:t xml:space="preserve">основании обобщения результатов проверки, в случае обнаружения нарушений выполнения требований правовых актов, регулирующих налоговые отношения, </w:t>
      </w:r>
      <w:r w:rsidR="00DE0302">
        <w:rPr>
          <w:rFonts w:ascii="GHEA Grapalat" w:hAnsi="GHEA Grapalat"/>
          <w:sz w:val="24"/>
          <w:szCs w:val="24"/>
        </w:rPr>
        <w:t xml:space="preserve">а в случае проверки </w:t>
      </w:r>
      <w:r w:rsidR="00580147">
        <w:rPr>
          <w:rFonts w:ascii="GHEA Grapalat" w:hAnsi="GHEA Grapalat"/>
          <w:sz w:val="24"/>
          <w:szCs w:val="24"/>
        </w:rPr>
        <w:t>трансфертн</w:t>
      </w:r>
      <w:r w:rsidR="00DE0302">
        <w:rPr>
          <w:rFonts w:ascii="GHEA Grapalat" w:hAnsi="GHEA Grapalat"/>
          <w:sz w:val="24"/>
          <w:szCs w:val="24"/>
        </w:rPr>
        <w:t xml:space="preserve">ого ценообразования </w:t>
      </w:r>
      <w:r w:rsidR="00494461">
        <w:rPr>
          <w:rFonts w:ascii="GHEA Grapalat" w:hAnsi="GHEA Grapalat"/>
          <w:sz w:val="24"/>
          <w:szCs w:val="24"/>
        </w:rPr>
        <w:t>—</w:t>
      </w:r>
      <w:r w:rsidR="00DE0302">
        <w:rPr>
          <w:rFonts w:ascii="GHEA Grapalat" w:hAnsi="GHEA Grapalat"/>
          <w:sz w:val="24"/>
          <w:szCs w:val="24"/>
        </w:rPr>
        <w:t xml:space="preserve"> несоответствия принципам </w:t>
      </w:r>
      <w:r w:rsidR="00494461">
        <w:rPr>
          <w:rFonts w:ascii="GHEA Grapalat" w:hAnsi="GHEA Grapalat"/>
          <w:sz w:val="24"/>
          <w:szCs w:val="24"/>
        </w:rPr>
        <w:t>"</w:t>
      </w:r>
      <w:r w:rsidR="003153D8">
        <w:rPr>
          <w:rFonts w:ascii="GHEA Grapalat" w:hAnsi="GHEA Grapalat"/>
          <w:sz w:val="24"/>
          <w:szCs w:val="24"/>
        </w:rPr>
        <w:t xml:space="preserve">на </w:t>
      </w:r>
      <w:r w:rsidR="00DE0302">
        <w:rPr>
          <w:rFonts w:ascii="GHEA Grapalat" w:hAnsi="GHEA Grapalat"/>
          <w:sz w:val="24"/>
          <w:szCs w:val="24"/>
        </w:rPr>
        <w:t>расстояни</w:t>
      </w:r>
      <w:r w:rsidR="003153D8">
        <w:rPr>
          <w:rFonts w:ascii="GHEA Grapalat" w:hAnsi="GHEA Grapalat"/>
          <w:sz w:val="24"/>
          <w:szCs w:val="24"/>
        </w:rPr>
        <w:t>и</w:t>
      </w:r>
      <w:r w:rsidR="00DE0302">
        <w:rPr>
          <w:rFonts w:ascii="GHEA Grapalat" w:hAnsi="GHEA Grapalat"/>
          <w:sz w:val="24"/>
          <w:szCs w:val="24"/>
        </w:rPr>
        <w:t xml:space="preserve"> вытянутой руки</w:t>
      </w:r>
      <w:r w:rsidR="00494461">
        <w:rPr>
          <w:rFonts w:ascii="GHEA Grapalat" w:hAnsi="GHEA Grapalat"/>
          <w:sz w:val="24"/>
          <w:szCs w:val="24"/>
        </w:rPr>
        <w:t>"</w:t>
      </w:r>
      <w:r w:rsidR="00DE0302">
        <w:rPr>
          <w:rFonts w:ascii="GHEA Grapalat" w:hAnsi="GHEA Grapalat"/>
          <w:sz w:val="24"/>
          <w:szCs w:val="24"/>
        </w:rPr>
        <w:t xml:space="preserve">, </w:t>
      </w:r>
      <w:r w:rsidRPr="00CF05E6">
        <w:rPr>
          <w:rFonts w:ascii="GHEA Grapalat" w:hAnsi="GHEA Grapalat"/>
          <w:sz w:val="24"/>
          <w:szCs w:val="24"/>
        </w:rPr>
        <w:t xml:space="preserve">а также иных правовых актов, наделяющих налоговый орган полномочиями по контролю, осуществляющее проверку должностное лицо (лица) составляет </w:t>
      </w:r>
      <w:r w:rsidR="00DE0302">
        <w:rPr>
          <w:rFonts w:ascii="GHEA Grapalat" w:hAnsi="GHEA Grapalat"/>
          <w:sz w:val="24"/>
          <w:szCs w:val="24"/>
        </w:rPr>
        <w:t xml:space="preserve">(составляют) </w:t>
      </w:r>
      <w:r w:rsidRPr="00CF05E6">
        <w:rPr>
          <w:rFonts w:ascii="GHEA Grapalat" w:hAnsi="GHEA Grapalat"/>
          <w:sz w:val="24"/>
          <w:szCs w:val="24"/>
        </w:rPr>
        <w:t>проект акта проверки по форме, установленной налоговым органом, которы</w:t>
      </w:r>
      <w:r w:rsidR="00DE0302">
        <w:rPr>
          <w:rFonts w:ascii="GHEA Grapalat" w:hAnsi="GHEA Grapalat"/>
          <w:sz w:val="24"/>
          <w:szCs w:val="24"/>
        </w:rPr>
        <w:t>й</w:t>
      </w:r>
      <w:r w:rsidRPr="00CF05E6">
        <w:rPr>
          <w:rFonts w:ascii="GHEA Grapalat" w:hAnsi="GHEA Grapalat"/>
          <w:sz w:val="24"/>
          <w:szCs w:val="24"/>
        </w:rPr>
        <w:t xml:space="preserve"> подписывает </w:t>
      </w:r>
      <w:r w:rsidR="00DE0302">
        <w:rPr>
          <w:rFonts w:ascii="GHEA Grapalat" w:hAnsi="GHEA Grapalat"/>
          <w:sz w:val="24"/>
          <w:szCs w:val="24"/>
        </w:rPr>
        <w:t xml:space="preserve">(подписывают) </w:t>
      </w:r>
      <w:r w:rsidRPr="00CF05E6">
        <w:rPr>
          <w:rFonts w:ascii="GHEA Grapalat" w:hAnsi="GHEA Grapalat"/>
          <w:sz w:val="24"/>
          <w:szCs w:val="24"/>
        </w:rPr>
        <w:t xml:space="preserve">осуществляющее проверку должностное лицо (лица) и в течение трех рабочих дней, следующих за днем его составления, представляет </w:t>
      </w:r>
      <w:r w:rsidR="00DE0302">
        <w:rPr>
          <w:rFonts w:ascii="GHEA Grapalat" w:hAnsi="GHEA Grapalat"/>
          <w:sz w:val="24"/>
          <w:szCs w:val="24"/>
        </w:rPr>
        <w:t xml:space="preserve">(представляют) </w:t>
      </w:r>
      <w:r w:rsidR="00F51597" w:rsidRPr="00CF05E6">
        <w:rPr>
          <w:rFonts w:ascii="GHEA Grapalat" w:hAnsi="GHEA Grapalat"/>
          <w:sz w:val="24"/>
          <w:szCs w:val="24"/>
        </w:rPr>
        <w:t xml:space="preserve">налогоплательщику </w:t>
      </w:r>
      <w:r w:rsidRPr="00CF05E6">
        <w:rPr>
          <w:rFonts w:ascii="GHEA Grapalat" w:hAnsi="GHEA Grapalat"/>
          <w:sz w:val="24"/>
          <w:szCs w:val="24"/>
        </w:rPr>
        <w:t xml:space="preserve">в порядке, установленном частью 8 настоящей статьи. В случае необнаружения нарушений в результате проверки в срок, установленный настоящей частью, осуществляющее проверку должностное лицо (лица) составляет </w:t>
      </w:r>
      <w:r w:rsidR="00DE0302">
        <w:rPr>
          <w:rFonts w:ascii="GHEA Grapalat" w:hAnsi="GHEA Grapalat"/>
          <w:sz w:val="24"/>
          <w:szCs w:val="24"/>
        </w:rPr>
        <w:t xml:space="preserve">(составляют) </w:t>
      </w:r>
      <w:r w:rsidRPr="00CF05E6">
        <w:rPr>
          <w:rFonts w:ascii="GHEA Grapalat" w:hAnsi="GHEA Grapalat"/>
          <w:sz w:val="24"/>
          <w:szCs w:val="24"/>
        </w:rPr>
        <w:t>акт проверки (без составления проекта акта), которы</w:t>
      </w:r>
      <w:r w:rsidR="00DE0302">
        <w:rPr>
          <w:rFonts w:ascii="GHEA Grapalat" w:hAnsi="GHEA Grapalat"/>
          <w:sz w:val="24"/>
          <w:szCs w:val="24"/>
        </w:rPr>
        <w:t>й</w:t>
      </w:r>
      <w:r w:rsidRPr="00CF05E6">
        <w:rPr>
          <w:rFonts w:ascii="GHEA Grapalat" w:hAnsi="GHEA Grapalat"/>
          <w:sz w:val="24"/>
          <w:szCs w:val="24"/>
        </w:rPr>
        <w:t xml:space="preserve"> подписывает </w:t>
      </w:r>
      <w:r w:rsidR="00DE0302">
        <w:rPr>
          <w:rFonts w:ascii="GHEA Grapalat" w:hAnsi="GHEA Grapalat"/>
          <w:sz w:val="24"/>
          <w:szCs w:val="24"/>
        </w:rPr>
        <w:t xml:space="preserve">(подписывают) </w:t>
      </w:r>
      <w:r w:rsidRPr="00CF05E6">
        <w:rPr>
          <w:rFonts w:ascii="GHEA Grapalat" w:hAnsi="GHEA Grapalat"/>
          <w:sz w:val="24"/>
          <w:szCs w:val="24"/>
        </w:rPr>
        <w:t>осуществляющее проверку должностное лицо (лица) и в</w:t>
      </w:r>
      <w:r w:rsidRPr="00CF05E6">
        <w:rPr>
          <w:rFonts w:ascii="Courier New" w:hAnsi="Courier New" w:cs="Courier New"/>
          <w:sz w:val="24"/>
          <w:szCs w:val="24"/>
        </w:rPr>
        <w:t> </w:t>
      </w:r>
      <w:r w:rsidRPr="00CF05E6">
        <w:rPr>
          <w:rFonts w:ascii="GHEA Grapalat" w:hAnsi="GHEA Grapalat"/>
          <w:sz w:val="24"/>
          <w:szCs w:val="24"/>
        </w:rPr>
        <w:t xml:space="preserve">течение трех рабочих дней, следующих за днем его составления представляет </w:t>
      </w:r>
      <w:r w:rsidR="00DE0302">
        <w:rPr>
          <w:rFonts w:ascii="GHEA Grapalat" w:hAnsi="GHEA Grapalat"/>
          <w:sz w:val="24"/>
          <w:szCs w:val="24"/>
        </w:rPr>
        <w:t xml:space="preserve">(представляют) </w:t>
      </w:r>
      <w:r w:rsidR="007C0554" w:rsidRPr="00CF05E6">
        <w:rPr>
          <w:rFonts w:ascii="GHEA Grapalat" w:hAnsi="GHEA Grapalat"/>
          <w:sz w:val="24"/>
          <w:szCs w:val="24"/>
        </w:rPr>
        <w:t xml:space="preserve">налогоплательщику </w:t>
      </w:r>
      <w:r w:rsidRPr="00CF05E6">
        <w:rPr>
          <w:rFonts w:ascii="GHEA Grapalat" w:hAnsi="GHEA Grapalat"/>
          <w:sz w:val="24"/>
          <w:szCs w:val="24"/>
        </w:rPr>
        <w:t>в</w:t>
      </w:r>
      <w:r w:rsidRPr="00CF05E6">
        <w:rPr>
          <w:rFonts w:ascii="Courier New" w:hAnsi="Courier New" w:cs="Courier New"/>
          <w:sz w:val="24"/>
          <w:szCs w:val="24"/>
        </w:rPr>
        <w:t> </w:t>
      </w:r>
      <w:r w:rsidRPr="00CF05E6">
        <w:rPr>
          <w:rFonts w:ascii="GHEA Grapalat" w:hAnsi="GHEA Grapalat"/>
          <w:sz w:val="24"/>
          <w:szCs w:val="24"/>
        </w:rPr>
        <w:t>порядке, установленном частью 8 настоящей статьи.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Налогоплательщик в течение </w:t>
      </w:r>
      <w:r w:rsidR="00C0197E">
        <w:rPr>
          <w:rFonts w:ascii="GHEA Grapalat" w:hAnsi="GHEA Grapalat"/>
          <w:sz w:val="24"/>
          <w:szCs w:val="24"/>
        </w:rPr>
        <w:t>10</w:t>
      </w:r>
      <w:r w:rsidR="00C0197E" w:rsidRPr="00CF05E6">
        <w:rPr>
          <w:rFonts w:ascii="GHEA Grapalat" w:hAnsi="GHEA Grapalat"/>
          <w:sz w:val="24"/>
          <w:szCs w:val="24"/>
        </w:rPr>
        <w:t xml:space="preserve"> </w:t>
      </w:r>
      <w:r w:rsidRPr="00CF05E6">
        <w:rPr>
          <w:rFonts w:ascii="GHEA Grapalat" w:hAnsi="GHEA Grapalat"/>
          <w:sz w:val="24"/>
          <w:szCs w:val="24"/>
        </w:rPr>
        <w:t>рабочих дней, следующих за</w:t>
      </w:r>
      <w:r w:rsidRPr="00CF05E6">
        <w:rPr>
          <w:rFonts w:ascii="Courier New" w:hAnsi="Courier New" w:cs="Courier New"/>
          <w:sz w:val="24"/>
          <w:szCs w:val="24"/>
        </w:rPr>
        <w:t> </w:t>
      </w:r>
      <w:r w:rsidRPr="00CF05E6">
        <w:rPr>
          <w:rFonts w:ascii="GHEA Grapalat" w:hAnsi="GHEA Grapalat"/>
          <w:sz w:val="24"/>
          <w:szCs w:val="24"/>
        </w:rPr>
        <w:t>днем</w:t>
      </w:r>
      <w:r w:rsidR="00C0197E">
        <w:rPr>
          <w:rFonts w:ascii="GHEA Grapalat" w:hAnsi="GHEA Grapalat"/>
          <w:sz w:val="24"/>
          <w:szCs w:val="24"/>
        </w:rPr>
        <w:t xml:space="preserve"> признания</w:t>
      </w:r>
      <w:r w:rsidRPr="00CF05E6">
        <w:rPr>
          <w:rFonts w:ascii="GHEA Grapalat" w:hAnsi="GHEA Grapalat"/>
          <w:sz w:val="24"/>
          <w:szCs w:val="24"/>
        </w:rPr>
        <w:t xml:space="preserve"> проекта акта </w:t>
      </w:r>
      <w:r w:rsidR="00C0197E">
        <w:rPr>
          <w:rFonts w:ascii="GHEA Grapalat" w:hAnsi="GHEA Grapalat"/>
          <w:sz w:val="24"/>
          <w:szCs w:val="24"/>
        </w:rPr>
        <w:t xml:space="preserve">полученным, </w:t>
      </w:r>
      <w:r w:rsidRPr="00CF05E6">
        <w:rPr>
          <w:rFonts w:ascii="GHEA Grapalat" w:hAnsi="GHEA Grapalat"/>
          <w:sz w:val="24"/>
          <w:szCs w:val="24"/>
        </w:rPr>
        <w:t>мо</w:t>
      </w:r>
      <w:r w:rsidR="00391D28">
        <w:rPr>
          <w:rFonts w:ascii="GHEA Grapalat" w:hAnsi="GHEA Grapalat"/>
          <w:sz w:val="24"/>
          <w:szCs w:val="24"/>
        </w:rPr>
        <w:t>жет</w:t>
      </w:r>
      <w:r w:rsidRPr="00CF05E6">
        <w:rPr>
          <w:rFonts w:ascii="GHEA Grapalat" w:hAnsi="GHEA Grapalat"/>
          <w:sz w:val="24"/>
          <w:szCs w:val="24"/>
        </w:rPr>
        <w:t xml:space="preserve"> </w:t>
      </w:r>
      <w:r w:rsidR="00391D28">
        <w:rPr>
          <w:rFonts w:ascii="GHEA Grapalat" w:hAnsi="GHEA Grapalat"/>
          <w:sz w:val="24"/>
          <w:szCs w:val="24"/>
        </w:rPr>
        <w:t xml:space="preserve">посредством </w:t>
      </w:r>
      <w:r w:rsidR="00391D28" w:rsidRPr="00C81760">
        <w:rPr>
          <w:rFonts w:ascii="GHEA Grapalat" w:hAnsi="GHEA Grapalat"/>
          <w:sz w:val="24"/>
          <w:szCs w:val="24"/>
        </w:rPr>
        <w:t>систем</w:t>
      </w:r>
      <w:r w:rsidR="00391D28">
        <w:rPr>
          <w:rFonts w:ascii="GHEA Grapalat" w:hAnsi="GHEA Grapalat"/>
          <w:sz w:val="24"/>
          <w:szCs w:val="24"/>
        </w:rPr>
        <w:t>ы</w:t>
      </w:r>
      <w:r w:rsidR="00391D28" w:rsidRPr="00C81760">
        <w:rPr>
          <w:rFonts w:ascii="GHEA Grapalat" w:hAnsi="GHEA Grapalat"/>
          <w:sz w:val="24"/>
          <w:szCs w:val="24"/>
        </w:rPr>
        <w:t xml:space="preserve"> </w:t>
      </w:r>
      <w:r w:rsidR="00391D28" w:rsidRPr="00B14D32">
        <w:rPr>
          <w:rFonts w:ascii="GHEA Grapalat" w:hAnsi="GHEA Grapalat"/>
          <w:sz w:val="24"/>
          <w:szCs w:val="24"/>
        </w:rPr>
        <w:t>электронного управления представлением отчетов налогового органа</w:t>
      </w:r>
      <w:r w:rsidR="00391D28" w:rsidRPr="00CF05E6">
        <w:rPr>
          <w:rFonts w:ascii="GHEA Grapalat" w:hAnsi="GHEA Grapalat"/>
          <w:sz w:val="24"/>
          <w:szCs w:val="24"/>
        </w:rPr>
        <w:t xml:space="preserve"> </w:t>
      </w:r>
      <w:r w:rsidRPr="00CF05E6">
        <w:rPr>
          <w:rFonts w:ascii="GHEA Grapalat" w:hAnsi="GHEA Grapalat"/>
          <w:sz w:val="24"/>
          <w:szCs w:val="24"/>
        </w:rPr>
        <w:t xml:space="preserve">представить возражения относительно проекта акта или сообщить об отсутствии возражений. В случае неполучения возражений относительно проекта акта до </w:t>
      </w:r>
      <w:r w:rsidR="006C7B6E">
        <w:rPr>
          <w:rFonts w:ascii="GHEA Grapalat" w:hAnsi="GHEA Grapalat"/>
          <w:sz w:val="24"/>
          <w:szCs w:val="24"/>
        </w:rPr>
        <w:t xml:space="preserve">окончания </w:t>
      </w:r>
      <w:r w:rsidR="00391D28">
        <w:rPr>
          <w:rFonts w:ascii="GHEA Grapalat" w:hAnsi="GHEA Grapalat"/>
          <w:sz w:val="24"/>
          <w:szCs w:val="24"/>
        </w:rPr>
        <w:t>указанного</w:t>
      </w:r>
      <w:r w:rsidRPr="00CF05E6">
        <w:rPr>
          <w:rFonts w:ascii="GHEA Grapalat" w:hAnsi="GHEA Grapalat"/>
          <w:sz w:val="24"/>
          <w:szCs w:val="24"/>
        </w:rPr>
        <w:t xml:space="preserve"> в настоящей части срок</w:t>
      </w:r>
      <w:r w:rsidR="00391D28">
        <w:rPr>
          <w:rFonts w:ascii="GHEA Grapalat" w:hAnsi="GHEA Grapalat"/>
          <w:sz w:val="24"/>
          <w:szCs w:val="24"/>
        </w:rPr>
        <w:t>а</w:t>
      </w:r>
      <w:r w:rsidRPr="00CF05E6">
        <w:rPr>
          <w:rFonts w:ascii="GHEA Grapalat" w:hAnsi="GHEA Grapalat"/>
          <w:sz w:val="24"/>
          <w:szCs w:val="24"/>
        </w:rPr>
        <w:t xml:space="preserve">, в течение двух рабочих дней, следующих за </w:t>
      </w:r>
      <w:r w:rsidR="00391D28">
        <w:rPr>
          <w:rFonts w:ascii="GHEA Grapalat" w:hAnsi="GHEA Grapalat"/>
          <w:sz w:val="24"/>
          <w:szCs w:val="24"/>
        </w:rPr>
        <w:t>днем окончания срока</w:t>
      </w:r>
      <w:r w:rsidRPr="00CF05E6">
        <w:rPr>
          <w:rFonts w:ascii="GHEA Grapalat" w:hAnsi="GHEA Grapalat"/>
          <w:sz w:val="24"/>
          <w:szCs w:val="24"/>
        </w:rPr>
        <w:t>, а в случае поступления возражений или письменного сообщения об отсутствии возражений</w:t>
      </w:r>
      <w:r w:rsidR="00391D28">
        <w:rPr>
          <w:rFonts w:ascii="GHEA Grapalat" w:hAnsi="GHEA Grapalat"/>
          <w:sz w:val="24"/>
          <w:szCs w:val="24"/>
        </w:rPr>
        <w:t xml:space="preserve"> </w:t>
      </w:r>
      <w:r w:rsidR="00494461">
        <w:rPr>
          <w:rFonts w:ascii="GHEA Grapalat" w:hAnsi="GHEA Grapalat"/>
          <w:sz w:val="24"/>
          <w:szCs w:val="24"/>
        </w:rPr>
        <w:t>—</w:t>
      </w:r>
      <w:r w:rsidRPr="00CF05E6">
        <w:rPr>
          <w:rFonts w:ascii="GHEA Grapalat" w:hAnsi="GHEA Grapalat"/>
          <w:sz w:val="24"/>
          <w:szCs w:val="24"/>
        </w:rPr>
        <w:t xml:space="preserve"> осуществляющее проверку должностное лицо в течение трех рабочих дней, следующих за днем </w:t>
      </w:r>
      <w:r w:rsidR="00391D28">
        <w:rPr>
          <w:rFonts w:ascii="GHEA Grapalat" w:hAnsi="GHEA Grapalat"/>
          <w:sz w:val="24"/>
          <w:szCs w:val="24"/>
        </w:rPr>
        <w:t xml:space="preserve">их </w:t>
      </w:r>
      <w:r w:rsidRPr="00CF05E6">
        <w:rPr>
          <w:rFonts w:ascii="GHEA Grapalat" w:hAnsi="GHEA Grapalat"/>
          <w:sz w:val="24"/>
          <w:szCs w:val="24"/>
        </w:rPr>
        <w:t>получения, составляет в установленной налоговым органом форме акт по</w:t>
      </w:r>
      <w:r w:rsidRPr="00CF05E6">
        <w:rPr>
          <w:rFonts w:ascii="Courier New" w:hAnsi="Courier New" w:cs="Courier New"/>
          <w:sz w:val="24"/>
          <w:szCs w:val="24"/>
        </w:rPr>
        <w:t> </w:t>
      </w:r>
      <w:r w:rsidRPr="00CF05E6">
        <w:rPr>
          <w:rFonts w:ascii="GHEA Grapalat" w:hAnsi="GHEA Grapalat"/>
          <w:sz w:val="24"/>
          <w:szCs w:val="24"/>
        </w:rPr>
        <w:t xml:space="preserve">результатам проверки, который подписывает осуществляющее проверку должностное лицо и представляет налогоплательщику в порядке, установленном </w:t>
      </w:r>
      <w:r w:rsidR="00391D28">
        <w:rPr>
          <w:rFonts w:ascii="GHEA Grapalat" w:hAnsi="GHEA Grapalat"/>
          <w:sz w:val="24"/>
          <w:szCs w:val="24"/>
        </w:rPr>
        <w:t xml:space="preserve">пунктом 2 </w:t>
      </w:r>
      <w:r w:rsidRPr="00CF05E6">
        <w:rPr>
          <w:rFonts w:ascii="GHEA Grapalat" w:hAnsi="GHEA Grapalat"/>
          <w:sz w:val="24"/>
          <w:szCs w:val="24"/>
        </w:rPr>
        <w:t>част</w:t>
      </w:r>
      <w:r w:rsidR="00391D28">
        <w:rPr>
          <w:rFonts w:ascii="GHEA Grapalat" w:hAnsi="GHEA Grapalat"/>
          <w:sz w:val="24"/>
          <w:szCs w:val="24"/>
        </w:rPr>
        <w:t>и</w:t>
      </w:r>
      <w:r w:rsidRPr="00CF05E6">
        <w:rPr>
          <w:rFonts w:ascii="GHEA Grapalat" w:hAnsi="GHEA Grapalat"/>
          <w:sz w:val="24"/>
          <w:szCs w:val="24"/>
        </w:rPr>
        <w:t xml:space="preserve"> 8 </w:t>
      </w:r>
      <w:r w:rsidR="00391D28">
        <w:rPr>
          <w:rFonts w:ascii="GHEA Grapalat" w:hAnsi="GHEA Grapalat"/>
          <w:sz w:val="24"/>
          <w:szCs w:val="24"/>
        </w:rPr>
        <w:t xml:space="preserve">настоящей </w:t>
      </w:r>
      <w:r w:rsidRPr="00CF05E6">
        <w:rPr>
          <w:rFonts w:ascii="GHEA Grapalat" w:hAnsi="GHEA Grapalat"/>
          <w:sz w:val="24"/>
          <w:szCs w:val="24"/>
        </w:rPr>
        <w:t>статьи. Если налогоплательщиком является также организация, имеющая государственную долю, то копия акта отправляется в соответствующий орган государственного управления.</w:t>
      </w:r>
    </w:p>
    <w:p w:rsidR="00391D28" w:rsidRPr="00391D28" w:rsidRDefault="00391D28"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sz w:val="24"/>
          <w:szCs w:val="24"/>
        </w:rPr>
        <w:t>3.</w:t>
      </w:r>
      <w:r w:rsidR="00C2400E" w:rsidRPr="008A610E">
        <w:rPr>
          <w:rFonts w:ascii="GHEA Grapalat" w:hAnsi="GHEA Grapalat"/>
          <w:sz w:val="24"/>
          <w:szCs w:val="24"/>
        </w:rPr>
        <w:tab/>
      </w:r>
      <w:r w:rsidR="005430ED" w:rsidRPr="005430ED">
        <w:rPr>
          <w:rFonts w:ascii="GHEA Grapalat" w:hAnsi="GHEA Grapalat"/>
          <w:b/>
          <w:i/>
          <w:sz w:val="24"/>
          <w:szCs w:val="24"/>
        </w:rPr>
        <w:t>(часть утратила силу в соответствии с НО-55-</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4 марта 2022 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акте (проекте), составленном по итогам проверки, указываются: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номер акта, день, месяц, год его составления;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день, месяц, год и номер предписания на проверку;</w:t>
      </w:r>
    </w:p>
    <w:p w:rsidR="00136576" w:rsidRDefault="00136576" w:rsidP="0022062F">
      <w:pPr>
        <w:widowControl w:val="0"/>
        <w:tabs>
          <w:tab w:val="left" w:pos="1134"/>
        </w:tabs>
        <w:spacing w:after="160" w:line="360" w:lineRule="auto"/>
        <w:ind w:firstLine="567"/>
        <w:jc w:val="both"/>
        <w:rPr>
          <w:rFonts w:ascii="GHEA Grapalat" w:hAnsi="GHEA Grapalat"/>
          <w:sz w:val="24"/>
          <w:szCs w:val="24"/>
          <w:lang w:val="en-US"/>
        </w:rPr>
      </w:pPr>
      <w:r w:rsidRPr="00CF05E6">
        <w:rPr>
          <w:rFonts w:ascii="GHEA Grapalat" w:hAnsi="GHEA Grapalat"/>
          <w:sz w:val="24"/>
          <w:szCs w:val="24"/>
        </w:rPr>
        <w:t>3)</w:t>
      </w:r>
      <w:r w:rsidRPr="00CF05E6">
        <w:rPr>
          <w:rFonts w:ascii="GHEA Grapalat" w:hAnsi="GHEA Grapalat"/>
          <w:sz w:val="24"/>
          <w:szCs w:val="24"/>
        </w:rPr>
        <w:tab/>
        <w:t>должность, имя, фамилия должностного лица (лиц), осуществляющего проверку;</w:t>
      </w:r>
    </w:p>
    <w:p w:rsidR="00565BD2" w:rsidRPr="00565BD2" w:rsidRDefault="00565BD2" w:rsidP="0022062F">
      <w:pPr>
        <w:widowControl w:val="0"/>
        <w:tabs>
          <w:tab w:val="left" w:pos="1134"/>
        </w:tabs>
        <w:spacing w:after="160" w:line="360" w:lineRule="auto"/>
        <w:ind w:firstLine="567"/>
        <w:jc w:val="both"/>
        <w:rPr>
          <w:rFonts w:ascii="GHEA Grapalat" w:hAnsi="GHEA Grapalat"/>
          <w:sz w:val="24"/>
          <w:szCs w:val="24"/>
          <w:lang w:val="en-US"/>
        </w:rPr>
      </w:pP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полное наименование, УНН, место нахождения налогоплательщика (правопреемника (правопреемников) — в случаях реорганизации организаций, в</w:t>
      </w:r>
      <w:r w:rsidRPr="00CF05E6">
        <w:rPr>
          <w:rFonts w:ascii="Courier New" w:hAnsi="Courier New" w:cs="Courier New"/>
          <w:sz w:val="24"/>
          <w:szCs w:val="24"/>
        </w:rPr>
        <w:t> </w:t>
      </w:r>
      <w:r w:rsidRPr="00CF05E6">
        <w:rPr>
          <w:rFonts w:ascii="GHEA Grapalat" w:hAnsi="GHEA Grapalat"/>
          <w:sz w:val="24"/>
          <w:szCs w:val="24"/>
        </w:rPr>
        <w:t>периоды, проверяемые комплексной налоговой проверкой), в случае физического лица — имя, фамилия, паспортные данные или номерной знак общественной услуги, УНН, место учета;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фактический период проверки (начало и окончание);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включенные проверкой вопросы, проверяемые по их части периоды (начало и окончание);</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по части включенного в проверку каждого вопроса и выявленного нарушения: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описание, период нарушений, а также правовые нормы, требования которых не были выполнены (описательная часть),</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правовые основания применения ответственности и предъявления налоговых обязательств (мотивировочная часть),</w:t>
      </w:r>
    </w:p>
    <w:p w:rsidR="00136576" w:rsidRPr="00CF05E6" w:rsidRDefault="00136576" w:rsidP="00C2400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в.</w:t>
      </w:r>
      <w:r w:rsidRPr="00CF05E6">
        <w:rPr>
          <w:rFonts w:ascii="GHEA Grapalat" w:hAnsi="GHEA Grapalat"/>
          <w:sz w:val="24"/>
          <w:szCs w:val="24"/>
        </w:rPr>
        <w:tab/>
        <w:t>изложение применения ответственности, корректировка налоговых обязательств, исчисление предъявляемых к уплате налоговых обязательств, исчисление и перерасчет налоговых обязательств косвенными способами в</w:t>
      </w:r>
      <w:r w:rsidRPr="00CF05E6">
        <w:rPr>
          <w:rFonts w:ascii="Courier New" w:hAnsi="Courier New" w:cs="Courier New"/>
          <w:sz w:val="24"/>
          <w:szCs w:val="24"/>
        </w:rPr>
        <w:t> </w:t>
      </w:r>
      <w:r w:rsidRPr="00CF05E6">
        <w:rPr>
          <w:rFonts w:ascii="GHEA Grapalat" w:hAnsi="GHEA Grapalat"/>
          <w:sz w:val="24"/>
          <w:szCs w:val="24"/>
        </w:rPr>
        <w:t>случаях и порядке, предусмотренных Кодексом (заключительная часть);</w:t>
      </w:r>
    </w:p>
    <w:p w:rsidR="00136576" w:rsidRPr="00CF05E6" w:rsidRDefault="00136576" w:rsidP="00C2400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в случае невыявления нарушений по итогам проверки по проверяемому вопросу — поля для произведения соответствующих записей об этом;</w:t>
      </w:r>
    </w:p>
    <w:p w:rsidR="00136576" w:rsidRPr="00CF05E6" w:rsidRDefault="00136576" w:rsidP="00C2400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поля для произведения соответствующих записей относительно дня вручения налогоплательщику;</w:t>
      </w:r>
    </w:p>
    <w:p w:rsidR="00136576" w:rsidRPr="00CF05E6" w:rsidRDefault="00136576" w:rsidP="00C2400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в проекте — соответствующие поля для произведения записи об</w:t>
      </w:r>
      <w:r w:rsidRPr="00CF05E6">
        <w:rPr>
          <w:rFonts w:ascii="Courier New" w:hAnsi="Courier New" w:cs="Courier New"/>
          <w:sz w:val="24"/>
          <w:szCs w:val="24"/>
        </w:rPr>
        <w:t> </w:t>
      </w:r>
      <w:r w:rsidRPr="00CF05E6">
        <w:rPr>
          <w:rFonts w:ascii="GHEA Grapalat" w:hAnsi="GHEA Grapalat"/>
          <w:sz w:val="24"/>
          <w:szCs w:val="24"/>
        </w:rPr>
        <w:t>отсутствии возражений;</w:t>
      </w:r>
    </w:p>
    <w:p w:rsidR="00136576" w:rsidRPr="00CF05E6" w:rsidRDefault="00136576" w:rsidP="00C2400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11)</w:t>
      </w:r>
      <w:r w:rsidRPr="00CF05E6">
        <w:rPr>
          <w:rFonts w:ascii="GHEA Grapalat" w:hAnsi="GHEA Grapalat"/>
          <w:sz w:val="24"/>
          <w:szCs w:val="24"/>
        </w:rPr>
        <w:tab/>
        <w:t>в акте проверки — срок его обжалования и орган, куда он может быть обжалован, включая суд;</w:t>
      </w:r>
    </w:p>
    <w:p w:rsidR="00136576" w:rsidRPr="00CF05E6" w:rsidRDefault="00136576" w:rsidP="00C2400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12)</w:t>
      </w:r>
      <w:r w:rsidRPr="00CF05E6">
        <w:rPr>
          <w:rFonts w:ascii="GHEA Grapalat" w:hAnsi="GHEA Grapalat"/>
          <w:sz w:val="24"/>
          <w:szCs w:val="24"/>
        </w:rPr>
        <w:tab/>
        <w:t>в акте проверки — заметки о принятии или непринятии возражений (которые прилагаются к акту), представленных налогоплательщиком относительно проекта.</w:t>
      </w:r>
    </w:p>
    <w:p w:rsidR="00136576" w:rsidRPr="00CF05E6" w:rsidRDefault="00136576" w:rsidP="00C2400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5</w:t>
      </w:r>
      <w:r w:rsidR="00E34B77" w:rsidRPr="00CF05E6">
        <w:rPr>
          <w:rFonts w:ascii="GHEA Grapalat" w:hAnsi="GHEA Grapalat"/>
          <w:sz w:val="24"/>
          <w:szCs w:val="24"/>
        </w:rPr>
        <w:t>.</w:t>
      </w:r>
      <w:r w:rsidRPr="00CF05E6">
        <w:rPr>
          <w:rFonts w:ascii="GHEA Grapalat" w:hAnsi="GHEA Grapalat"/>
          <w:sz w:val="24"/>
          <w:szCs w:val="24"/>
        </w:rPr>
        <w:tab/>
        <w:t>К проект</w:t>
      </w:r>
      <w:r w:rsidR="00391D28">
        <w:rPr>
          <w:rFonts w:ascii="GHEA Grapalat" w:hAnsi="GHEA Grapalat"/>
          <w:sz w:val="24"/>
          <w:szCs w:val="24"/>
        </w:rPr>
        <w:t>у</w:t>
      </w:r>
      <w:r w:rsidRPr="00CF05E6">
        <w:rPr>
          <w:rFonts w:ascii="GHEA Grapalat" w:hAnsi="GHEA Grapalat"/>
          <w:sz w:val="24"/>
          <w:szCs w:val="24"/>
        </w:rPr>
        <w:t xml:space="preserve"> акта проверки прилагаются:</w:t>
      </w:r>
    </w:p>
    <w:p w:rsidR="00136576" w:rsidRPr="00CF05E6" w:rsidRDefault="00136576" w:rsidP="00C2400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391D28">
        <w:rPr>
          <w:rFonts w:ascii="GHEA Grapalat" w:hAnsi="GHEA Grapalat"/>
          <w:sz w:val="24"/>
          <w:szCs w:val="24"/>
        </w:rPr>
        <w:t>у</w:t>
      </w:r>
      <w:r w:rsidR="007C0554">
        <w:rPr>
          <w:rFonts w:ascii="GHEA Grapalat" w:hAnsi="GHEA Grapalat"/>
          <w:sz w:val="24"/>
          <w:szCs w:val="24"/>
        </w:rPr>
        <w:t>достовер</w:t>
      </w:r>
      <w:r w:rsidR="00391D28">
        <w:rPr>
          <w:rFonts w:ascii="GHEA Grapalat" w:hAnsi="GHEA Grapalat"/>
          <w:sz w:val="24"/>
          <w:szCs w:val="24"/>
        </w:rPr>
        <w:t>енный электронной подписью или отсканированный вариант</w:t>
      </w:r>
      <w:r w:rsidR="00391D28" w:rsidRPr="00CF05E6">
        <w:rPr>
          <w:rFonts w:ascii="GHEA Grapalat" w:hAnsi="GHEA Grapalat"/>
          <w:sz w:val="24"/>
          <w:szCs w:val="24"/>
        </w:rPr>
        <w:t xml:space="preserve"> </w:t>
      </w:r>
      <w:r w:rsidRPr="00CF05E6">
        <w:rPr>
          <w:rFonts w:ascii="GHEA Grapalat" w:hAnsi="GHEA Grapalat"/>
          <w:sz w:val="24"/>
          <w:szCs w:val="24"/>
        </w:rPr>
        <w:t>экспертного заключения</w:t>
      </w:r>
      <w:r w:rsidR="007C0554">
        <w:rPr>
          <w:rFonts w:ascii="GHEA Grapalat" w:hAnsi="GHEA Grapalat"/>
          <w:sz w:val="24"/>
          <w:szCs w:val="24"/>
        </w:rPr>
        <w:t xml:space="preserve"> </w:t>
      </w:r>
      <w:r w:rsidRPr="00CF05E6">
        <w:rPr>
          <w:rFonts w:ascii="GHEA Grapalat" w:hAnsi="GHEA Grapalat"/>
          <w:sz w:val="24"/>
          <w:szCs w:val="24"/>
        </w:rPr>
        <w:t>— в</w:t>
      </w:r>
      <w:r w:rsidRPr="00CF05E6">
        <w:rPr>
          <w:rFonts w:ascii="Courier New" w:hAnsi="Courier New" w:cs="Courier New"/>
          <w:sz w:val="24"/>
          <w:szCs w:val="24"/>
        </w:rPr>
        <w:t> </w:t>
      </w:r>
      <w:r w:rsidRPr="00CF05E6">
        <w:rPr>
          <w:rFonts w:ascii="GHEA Grapalat" w:hAnsi="GHEA Grapalat"/>
          <w:sz w:val="24"/>
          <w:szCs w:val="24"/>
        </w:rPr>
        <w:t>случае проведения экспертизы в ходе проверки;</w:t>
      </w:r>
    </w:p>
    <w:p w:rsidR="00136576" w:rsidRPr="00CF05E6" w:rsidRDefault="00136576" w:rsidP="00C2400E">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00531C9F">
        <w:rPr>
          <w:rFonts w:ascii="GHEA Grapalat" w:hAnsi="GHEA Grapalat"/>
          <w:sz w:val="24"/>
          <w:szCs w:val="24"/>
        </w:rPr>
        <w:t>у</w:t>
      </w:r>
      <w:r w:rsidR="007C0554">
        <w:rPr>
          <w:rFonts w:ascii="GHEA Grapalat" w:hAnsi="GHEA Grapalat"/>
          <w:sz w:val="24"/>
          <w:szCs w:val="24"/>
        </w:rPr>
        <w:t>достовер</w:t>
      </w:r>
      <w:r w:rsidR="00531C9F">
        <w:rPr>
          <w:rFonts w:ascii="GHEA Grapalat" w:hAnsi="GHEA Grapalat"/>
          <w:sz w:val="24"/>
          <w:szCs w:val="24"/>
        </w:rPr>
        <w:t>енный электронной подписью или отсканированный вариант</w:t>
      </w:r>
      <w:r w:rsidR="00531C9F" w:rsidRPr="00CF05E6">
        <w:rPr>
          <w:rFonts w:ascii="GHEA Grapalat" w:hAnsi="GHEA Grapalat"/>
          <w:sz w:val="24"/>
          <w:szCs w:val="24"/>
        </w:rPr>
        <w:t xml:space="preserve"> </w:t>
      </w:r>
      <w:r w:rsidRPr="00CF05E6">
        <w:rPr>
          <w:rFonts w:ascii="GHEA Grapalat" w:hAnsi="GHEA Grapalat"/>
          <w:sz w:val="24"/>
          <w:szCs w:val="24"/>
        </w:rPr>
        <w:t>справки об обследованиях и анализах, если налоговые обязательства предъявляются косвенными способами на</w:t>
      </w:r>
      <w:r w:rsidRPr="00CF05E6">
        <w:rPr>
          <w:rFonts w:ascii="Courier New" w:hAnsi="Courier New" w:cs="Courier New"/>
          <w:sz w:val="24"/>
          <w:szCs w:val="24"/>
        </w:rPr>
        <w:t> </w:t>
      </w:r>
      <w:r w:rsidRPr="00CF05E6">
        <w:rPr>
          <w:rFonts w:ascii="GHEA Grapalat" w:hAnsi="GHEA Grapalat"/>
          <w:sz w:val="24"/>
          <w:szCs w:val="24"/>
        </w:rPr>
        <w:t>основании оценки (переоценки) баз налогообложения и налоговых обязательств налогоплательщика;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r>
      <w:r w:rsidR="00531C9F">
        <w:rPr>
          <w:rFonts w:ascii="GHEA Grapalat" w:hAnsi="GHEA Grapalat"/>
          <w:sz w:val="24"/>
          <w:szCs w:val="24"/>
        </w:rPr>
        <w:t>у</w:t>
      </w:r>
      <w:r w:rsidR="007C0554">
        <w:rPr>
          <w:rFonts w:ascii="GHEA Grapalat" w:hAnsi="GHEA Grapalat"/>
          <w:sz w:val="24"/>
          <w:szCs w:val="24"/>
        </w:rPr>
        <w:t>достовер</w:t>
      </w:r>
      <w:r w:rsidR="00531C9F">
        <w:rPr>
          <w:rFonts w:ascii="GHEA Grapalat" w:hAnsi="GHEA Grapalat"/>
          <w:sz w:val="24"/>
          <w:szCs w:val="24"/>
        </w:rPr>
        <w:t>енные электронной подписью или отсканированные варианты</w:t>
      </w:r>
      <w:r w:rsidR="00531C9F" w:rsidRPr="00CF05E6">
        <w:rPr>
          <w:rFonts w:ascii="GHEA Grapalat" w:hAnsi="GHEA Grapalat"/>
          <w:sz w:val="24"/>
          <w:szCs w:val="24"/>
        </w:rPr>
        <w:t xml:space="preserve"> </w:t>
      </w:r>
      <w:r w:rsidRPr="00CF05E6">
        <w:rPr>
          <w:rFonts w:ascii="GHEA Grapalat" w:hAnsi="GHEA Grapalat"/>
          <w:sz w:val="24"/>
          <w:szCs w:val="24"/>
        </w:rPr>
        <w:t>документов, касающихся нарушений и их фиксирования, которые пригодны и необходимы для выявления и оценки фактических обстоятельств нарушений, выявленных проверкой</w:t>
      </w:r>
      <w:r w:rsidR="00DE0302">
        <w:rPr>
          <w:rFonts w:ascii="GHEA Grapalat" w:hAnsi="GHEA Grapalat"/>
          <w:sz w:val="24"/>
          <w:szCs w:val="24"/>
        </w:rPr>
        <w:t xml:space="preserve">, </w:t>
      </w:r>
      <w:r w:rsidR="00DE0302" w:rsidRPr="00DE0302">
        <w:rPr>
          <w:rFonts w:ascii="GHEA Grapalat" w:hAnsi="GHEA Grapalat"/>
          <w:sz w:val="24"/>
          <w:szCs w:val="24"/>
        </w:rPr>
        <w:t xml:space="preserve">а </w:t>
      </w:r>
      <w:r w:rsidR="00DE0302">
        <w:rPr>
          <w:rFonts w:ascii="GHEA Grapalat" w:hAnsi="GHEA Grapalat"/>
          <w:sz w:val="24"/>
          <w:szCs w:val="24"/>
        </w:rPr>
        <w:t>в случае</w:t>
      </w:r>
      <w:r w:rsidR="00DE0302" w:rsidRPr="00DE0302">
        <w:rPr>
          <w:rFonts w:ascii="GHEA Grapalat" w:hAnsi="GHEA Grapalat"/>
          <w:sz w:val="24"/>
          <w:szCs w:val="24"/>
        </w:rPr>
        <w:t xml:space="preserve"> </w:t>
      </w:r>
      <w:r w:rsidR="00DE0302">
        <w:rPr>
          <w:rFonts w:ascii="GHEA Grapalat" w:hAnsi="GHEA Grapalat"/>
          <w:sz w:val="24"/>
          <w:szCs w:val="24"/>
        </w:rPr>
        <w:t xml:space="preserve">проверки </w:t>
      </w:r>
      <w:r w:rsidR="00580147">
        <w:rPr>
          <w:rFonts w:ascii="GHEA Grapalat" w:hAnsi="GHEA Grapalat"/>
          <w:sz w:val="24"/>
          <w:szCs w:val="24"/>
        </w:rPr>
        <w:t>трансфертн</w:t>
      </w:r>
      <w:r w:rsidR="00DE0302" w:rsidRPr="00DE0302">
        <w:rPr>
          <w:rFonts w:ascii="GHEA Grapalat" w:hAnsi="GHEA Grapalat"/>
          <w:sz w:val="24"/>
          <w:szCs w:val="24"/>
        </w:rPr>
        <w:t>о</w:t>
      </w:r>
      <w:r w:rsidR="00DE0302">
        <w:rPr>
          <w:rFonts w:ascii="GHEA Grapalat" w:hAnsi="GHEA Grapalat"/>
          <w:sz w:val="24"/>
          <w:szCs w:val="24"/>
        </w:rPr>
        <w:t>го</w:t>
      </w:r>
      <w:r w:rsidR="00DE0302" w:rsidRPr="00DE0302">
        <w:rPr>
          <w:rFonts w:ascii="GHEA Grapalat" w:hAnsi="GHEA Grapalat"/>
          <w:sz w:val="24"/>
          <w:szCs w:val="24"/>
        </w:rPr>
        <w:t xml:space="preserve"> ценообразовани</w:t>
      </w:r>
      <w:r w:rsidR="00DE0302">
        <w:rPr>
          <w:rFonts w:ascii="GHEA Grapalat" w:hAnsi="GHEA Grapalat"/>
          <w:sz w:val="24"/>
          <w:szCs w:val="24"/>
        </w:rPr>
        <w:t xml:space="preserve">я </w:t>
      </w:r>
      <w:r w:rsidR="00494461">
        <w:rPr>
          <w:rFonts w:ascii="GHEA Grapalat" w:hAnsi="GHEA Grapalat"/>
          <w:sz w:val="24"/>
          <w:szCs w:val="24"/>
        </w:rPr>
        <w:t>—</w:t>
      </w:r>
      <w:r w:rsidR="00DE0302">
        <w:rPr>
          <w:rFonts w:ascii="GHEA Grapalat" w:hAnsi="GHEA Grapalat"/>
          <w:sz w:val="24"/>
          <w:szCs w:val="24"/>
        </w:rPr>
        <w:t xml:space="preserve"> </w:t>
      </w:r>
      <w:r w:rsidR="00DE0302" w:rsidRPr="00DE0302">
        <w:rPr>
          <w:rFonts w:ascii="GHEA Grapalat" w:hAnsi="GHEA Grapalat"/>
          <w:sz w:val="24"/>
          <w:szCs w:val="24"/>
        </w:rPr>
        <w:t xml:space="preserve">также расчет диапазона </w:t>
      </w:r>
      <w:r w:rsidR="003153D8">
        <w:rPr>
          <w:rFonts w:ascii="GHEA Grapalat" w:hAnsi="GHEA Grapalat"/>
          <w:sz w:val="24"/>
          <w:szCs w:val="24"/>
        </w:rPr>
        <w:t xml:space="preserve">на </w:t>
      </w:r>
      <w:r w:rsidR="00DE0302" w:rsidRPr="00DE0302">
        <w:rPr>
          <w:rFonts w:ascii="GHEA Grapalat" w:hAnsi="GHEA Grapalat"/>
          <w:sz w:val="24"/>
          <w:szCs w:val="24"/>
        </w:rPr>
        <w:t>расстояни</w:t>
      </w:r>
      <w:r w:rsidR="003153D8">
        <w:rPr>
          <w:rFonts w:ascii="GHEA Grapalat" w:hAnsi="GHEA Grapalat"/>
          <w:sz w:val="24"/>
          <w:szCs w:val="24"/>
        </w:rPr>
        <w:t>и</w:t>
      </w:r>
      <w:r w:rsidR="00DE0302" w:rsidRPr="00DE0302">
        <w:rPr>
          <w:rFonts w:ascii="GHEA Grapalat" w:hAnsi="GHEA Grapalat"/>
          <w:sz w:val="24"/>
          <w:szCs w:val="24"/>
        </w:rPr>
        <w:t xml:space="preserve"> вытянутой руки и медианы этого диапазона, включая </w:t>
      </w:r>
      <w:r w:rsidR="00DE0302">
        <w:rPr>
          <w:rFonts w:ascii="GHEA Grapalat" w:hAnsi="GHEA Grapalat"/>
          <w:sz w:val="24"/>
          <w:szCs w:val="24"/>
        </w:rPr>
        <w:t>сведения</w:t>
      </w:r>
      <w:r w:rsidR="00DE0302" w:rsidRPr="00DE0302">
        <w:rPr>
          <w:rFonts w:ascii="GHEA Grapalat" w:hAnsi="GHEA Grapalat"/>
          <w:sz w:val="24"/>
          <w:szCs w:val="24"/>
        </w:rPr>
        <w:t xml:space="preserve"> об источниках информации, используемых для проведения анализа сопоставимости</w:t>
      </w:r>
      <w:r w:rsidRPr="00CF05E6">
        <w:rPr>
          <w:rFonts w:ascii="GHEA Grapalat" w:hAnsi="GHEA Grapalat"/>
          <w:sz w:val="24"/>
          <w:szCs w:val="24"/>
        </w:rPr>
        <w:t>.</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Документы, установленные частью 5 настоящей статьи, считаются неотъемлемой частью акта проверки.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Налоговые обязательства по нарушениям, выявленным налоговой проверкой, могут быть предъявлены в акте (проекте), если в день составления проекта акта не истек срок давности, установленный Кодексом для предъявления налоговых обязательств. В составляемом в случае повторных проверок акте (проекте) в случае отсутствия нарушений по вопросам проверки, зафиксированных во время предыдущей проверки либо изменений налоговых обязательств, они излагаются таким же образом, а в случае изменений, нарушения, выявленные по вопросам проверки, излагаются в новой редакции с</w:t>
      </w:r>
      <w:r w:rsidRPr="00CF05E6">
        <w:rPr>
          <w:rFonts w:ascii="Courier New" w:hAnsi="Courier New" w:cs="Courier New"/>
          <w:sz w:val="24"/>
          <w:szCs w:val="24"/>
        </w:rPr>
        <w:t> </w:t>
      </w:r>
      <w:r w:rsidRPr="00CF05E6">
        <w:rPr>
          <w:rFonts w:ascii="GHEA Grapalat" w:hAnsi="GHEA Grapalat"/>
          <w:sz w:val="24"/>
          <w:szCs w:val="24"/>
        </w:rPr>
        <w:t>учетом сроков давности предъявления налоговых обязательств по Кодексу. По</w:t>
      </w:r>
      <w:r w:rsidRPr="00CF05E6">
        <w:rPr>
          <w:rFonts w:ascii="Courier New" w:hAnsi="Courier New" w:cs="Courier New"/>
          <w:sz w:val="24"/>
          <w:szCs w:val="24"/>
        </w:rPr>
        <w:t> </w:t>
      </w:r>
      <w:r w:rsidRPr="00CF05E6">
        <w:rPr>
          <w:rFonts w:ascii="GHEA Grapalat" w:hAnsi="GHEA Grapalat"/>
          <w:sz w:val="24"/>
          <w:szCs w:val="24"/>
        </w:rPr>
        <w:t>части новых нарушений, выявленных повторной проверкой в периоды повторной проверки, налоговые обязательства в акте (проекте) могут быть предъявлены, если в день составления проекта акта по Кодексу не истек срок давности для предъявления налоговых обязательств.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В случае налоговых проверок:</w:t>
      </w:r>
    </w:p>
    <w:p w:rsidR="00531C9F" w:rsidRPr="00391D28" w:rsidRDefault="00531C9F"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sz w:val="24"/>
          <w:szCs w:val="24"/>
        </w:rPr>
        <w:t>1)</w:t>
      </w:r>
      <w:r w:rsidR="00C2400E" w:rsidRPr="00C2400E">
        <w:rPr>
          <w:rFonts w:ascii="GHEA Grapalat" w:hAnsi="GHEA Grapalat"/>
          <w:sz w:val="24"/>
          <w:szCs w:val="24"/>
        </w:rPr>
        <w:tab/>
      </w:r>
      <w:r w:rsidRPr="00391D28">
        <w:rPr>
          <w:rFonts w:ascii="GHEA Grapalat" w:hAnsi="GHEA Grapalat"/>
          <w:b/>
          <w:i/>
          <w:sz w:val="24"/>
          <w:szCs w:val="24"/>
        </w:rPr>
        <w:t>(</w:t>
      </w:r>
      <w:r>
        <w:rPr>
          <w:rFonts w:ascii="GHEA Grapalat" w:hAnsi="GHEA Grapalat"/>
          <w:b/>
          <w:i/>
          <w:sz w:val="24"/>
          <w:szCs w:val="24"/>
        </w:rPr>
        <w:t>пункт</w:t>
      </w:r>
      <w:r w:rsidRPr="00391D28">
        <w:rPr>
          <w:rFonts w:ascii="GHEA Grapalat" w:hAnsi="GHEA Grapalat"/>
          <w:b/>
          <w:i/>
          <w:sz w:val="24"/>
          <w:szCs w:val="24"/>
        </w:rPr>
        <w:t xml:space="preserve"> утратил силу в соответствии с НО-55-</w:t>
      </w:r>
      <w:r w:rsidRPr="00391D28">
        <w:rPr>
          <w:rFonts w:ascii="GHEA Grapalat" w:hAnsi="GHEA Grapalat"/>
          <w:b/>
          <w:i/>
          <w:sz w:val="24"/>
          <w:szCs w:val="24"/>
          <w:lang w:val="en-US"/>
        </w:rPr>
        <w:t>N</w:t>
      </w:r>
      <w:r w:rsidRPr="00391D28">
        <w:rPr>
          <w:rFonts w:ascii="GHEA Grapalat" w:hAnsi="GHEA Grapalat"/>
          <w:b/>
          <w:i/>
          <w:sz w:val="24"/>
          <w:szCs w:val="24"/>
        </w:rPr>
        <w:t xml:space="preserve"> от 4 марта 2022 года)</w:t>
      </w:r>
    </w:p>
    <w:p w:rsidR="00531C9F" w:rsidRDefault="00531C9F"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2)</w:t>
      </w:r>
      <w:r w:rsidR="00C2400E" w:rsidRPr="008A610E">
        <w:rPr>
          <w:rFonts w:ascii="GHEA Grapalat" w:hAnsi="GHEA Grapalat"/>
          <w:sz w:val="24"/>
          <w:szCs w:val="24"/>
        </w:rPr>
        <w:tab/>
      </w:r>
      <w:r>
        <w:rPr>
          <w:rFonts w:ascii="GHEA Grapalat" w:hAnsi="GHEA Grapalat"/>
          <w:sz w:val="24"/>
          <w:szCs w:val="24"/>
        </w:rPr>
        <w:t>у</w:t>
      </w:r>
      <w:r w:rsidR="007C0554">
        <w:rPr>
          <w:rFonts w:ascii="GHEA Grapalat" w:hAnsi="GHEA Grapalat"/>
          <w:sz w:val="24"/>
          <w:szCs w:val="24"/>
        </w:rPr>
        <w:t>достовер</w:t>
      </w:r>
      <w:r>
        <w:rPr>
          <w:rFonts w:ascii="GHEA Grapalat" w:hAnsi="GHEA Grapalat"/>
          <w:sz w:val="24"/>
          <w:szCs w:val="24"/>
        </w:rPr>
        <w:t xml:space="preserve">енный электронной </w:t>
      </w:r>
      <w:r w:rsidRPr="007518D3">
        <w:rPr>
          <w:rFonts w:ascii="GHEA Grapalat" w:hAnsi="GHEA Grapalat"/>
          <w:sz w:val="24"/>
          <w:szCs w:val="24"/>
        </w:rPr>
        <w:t xml:space="preserve">подписью </w:t>
      </w:r>
      <w:r>
        <w:rPr>
          <w:rFonts w:ascii="GHEA Grapalat" w:hAnsi="GHEA Grapalat"/>
          <w:sz w:val="24"/>
          <w:szCs w:val="24"/>
        </w:rPr>
        <w:t xml:space="preserve">должностного лица, имеющего полномочие на его подписание, </w:t>
      </w:r>
      <w:r w:rsidRPr="007518D3">
        <w:rPr>
          <w:rFonts w:ascii="GHEA Grapalat" w:hAnsi="GHEA Grapalat"/>
          <w:sz w:val="24"/>
          <w:szCs w:val="24"/>
        </w:rPr>
        <w:t xml:space="preserve">или </w:t>
      </w:r>
      <w:r>
        <w:rPr>
          <w:rFonts w:ascii="GHEA Grapalat" w:hAnsi="GHEA Grapalat"/>
          <w:sz w:val="24"/>
          <w:szCs w:val="24"/>
        </w:rPr>
        <w:t>отсканированный вариант</w:t>
      </w:r>
      <w:r w:rsidRPr="00CF05E6" w:rsidDel="007518D3">
        <w:rPr>
          <w:rFonts w:ascii="GHEA Grapalat" w:hAnsi="GHEA Grapalat"/>
          <w:sz w:val="24"/>
          <w:szCs w:val="24"/>
        </w:rPr>
        <w:t xml:space="preserve"> </w:t>
      </w:r>
      <w:r>
        <w:rPr>
          <w:rFonts w:ascii="GHEA Grapalat" w:hAnsi="GHEA Grapalat"/>
          <w:sz w:val="24"/>
          <w:szCs w:val="24"/>
        </w:rPr>
        <w:t xml:space="preserve">акта (проекта) представляется налогоплательщику для ознакомления посредством электронного уведомления. </w:t>
      </w:r>
      <w:r w:rsidR="00A12D17">
        <w:rPr>
          <w:rFonts w:ascii="GHEA Grapalat" w:hAnsi="GHEA Grapalat"/>
          <w:sz w:val="24"/>
          <w:szCs w:val="24"/>
        </w:rPr>
        <w:t>Акт (проект) считается вру</w:t>
      </w:r>
      <w:r>
        <w:rPr>
          <w:rFonts w:ascii="GHEA Grapalat" w:hAnsi="GHEA Grapalat"/>
          <w:sz w:val="24"/>
          <w:szCs w:val="24"/>
        </w:rPr>
        <w:t xml:space="preserve">ченным налогоплательщику со дня </w:t>
      </w:r>
      <w:r w:rsidRPr="00C81760">
        <w:rPr>
          <w:rFonts w:ascii="GHEA Grapalat" w:hAnsi="GHEA Grapalat"/>
          <w:sz w:val="24"/>
          <w:szCs w:val="24"/>
        </w:rPr>
        <w:t xml:space="preserve">размещения </w:t>
      </w:r>
      <w:r>
        <w:rPr>
          <w:rFonts w:ascii="GHEA Grapalat" w:hAnsi="GHEA Grapalat"/>
          <w:sz w:val="24"/>
          <w:szCs w:val="24"/>
        </w:rPr>
        <w:t xml:space="preserve">указанных документов </w:t>
      </w:r>
      <w:r w:rsidRPr="00C81760">
        <w:rPr>
          <w:rFonts w:ascii="GHEA Grapalat" w:hAnsi="GHEA Grapalat"/>
          <w:sz w:val="24"/>
          <w:szCs w:val="24"/>
        </w:rPr>
        <w:t xml:space="preserve">на личной странице </w:t>
      </w:r>
      <w:r>
        <w:rPr>
          <w:rFonts w:ascii="GHEA Grapalat" w:hAnsi="GHEA Grapalat"/>
          <w:sz w:val="24"/>
          <w:szCs w:val="24"/>
        </w:rPr>
        <w:t xml:space="preserve">в </w:t>
      </w:r>
      <w:r w:rsidRPr="00C81760">
        <w:rPr>
          <w:rFonts w:ascii="GHEA Grapalat" w:hAnsi="GHEA Grapalat"/>
          <w:sz w:val="24"/>
          <w:szCs w:val="24"/>
        </w:rPr>
        <w:t>систем</w:t>
      </w:r>
      <w:r>
        <w:rPr>
          <w:rFonts w:ascii="GHEA Grapalat" w:hAnsi="GHEA Grapalat"/>
          <w:sz w:val="24"/>
          <w:szCs w:val="24"/>
        </w:rPr>
        <w:t>е</w:t>
      </w:r>
      <w:r w:rsidRPr="00C81760">
        <w:rPr>
          <w:rFonts w:ascii="GHEA Grapalat" w:hAnsi="GHEA Grapalat"/>
          <w:sz w:val="24"/>
          <w:szCs w:val="24"/>
        </w:rPr>
        <w:t xml:space="preserve"> </w:t>
      </w:r>
      <w:r w:rsidRPr="00B14D32">
        <w:rPr>
          <w:rFonts w:ascii="GHEA Grapalat" w:hAnsi="GHEA Grapalat"/>
          <w:sz w:val="24"/>
          <w:szCs w:val="24"/>
        </w:rPr>
        <w:t>электронного управления представлением отчетов налогового органа</w:t>
      </w:r>
      <w:r>
        <w:rPr>
          <w:rFonts w:ascii="GHEA Grapalat" w:hAnsi="GHEA Grapalat"/>
          <w:sz w:val="24"/>
          <w:szCs w:val="24"/>
        </w:rPr>
        <w:t>. В установленном настоящей частью порядке акт (проект) вступает в силу со дня, следующего за днем признания его врученным.</w:t>
      </w:r>
    </w:p>
    <w:p w:rsidR="00531C9F" w:rsidRPr="00391D28" w:rsidRDefault="00531C9F"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sz w:val="24"/>
          <w:szCs w:val="24"/>
        </w:rPr>
        <w:t>3)</w:t>
      </w:r>
      <w:r w:rsidR="00C2400E" w:rsidRPr="008A610E">
        <w:rPr>
          <w:rFonts w:ascii="GHEA Grapalat" w:hAnsi="GHEA Grapalat"/>
          <w:sz w:val="24"/>
          <w:szCs w:val="24"/>
        </w:rPr>
        <w:tab/>
      </w:r>
      <w:r w:rsidRPr="00391D28">
        <w:rPr>
          <w:rFonts w:ascii="GHEA Grapalat" w:hAnsi="GHEA Grapalat"/>
          <w:b/>
          <w:i/>
          <w:sz w:val="24"/>
          <w:szCs w:val="24"/>
        </w:rPr>
        <w:t>(</w:t>
      </w:r>
      <w:r>
        <w:rPr>
          <w:rFonts w:ascii="GHEA Grapalat" w:hAnsi="GHEA Grapalat"/>
          <w:b/>
          <w:i/>
          <w:sz w:val="24"/>
          <w:szCs w:val="24"/>
        </w:rPr>
        <w:t>пункт</w:t>
      </w:r>
      <w:r w:rsidRPr="00391D28">
        <w:rPr>
          <w:rFonts w:ascii="GHEA Grapalat" w:hAnsi="GHEA Grapalat"/>
          <w:b/>
          <w:i/>
          <w:sz w:val="24"/>
          <w:szCs w:val="24"/>
        </w:rPr>
        <w:t xml:space="preserve"> утратил силу в соответствии с НО-55-</w:t>
      </w:r>
      <w:r w:rsidRPr="00391D28">
        <w:rPr>
          <w:rFonts w:ascii="GHEA Grapalat" w:hAnsi="GHEA Grapalat"/>
          <w:b/>
          <w:i/>
          <w:sz w:val="24"/>
          <w:szCs w:val="24"/>
          <w:lang w:val="en-US"/>
        </w:rPr>
        <w:t>N</w:t>
      </w:r>
      <w:r w:rsidRPr="00391D28">
        <w:rPr>
          <w:rFonts w:ascii="GHEA Grapalat" w:hAnsi="GHEA Grapalat"/>
          <w:b/>
          <w:i/>
          <w:sz w:val="24"/>
          <w:szCs w:val="24"/>
        </w:rPr>
        <w:t xml:space="preserve"> от 4 марта 2022 года)</w:t>
      </w:r>
    </w:p>
    <w:p w:rsidR="00DE0302" w:rsidRPr="00DE0302" w:rsidRDefault="005430ED" w:rsidP="0022062F">
      <w:pPr>
        <w:widowControl w:val="0"/>
        <w:tabs>
          <w:tab w:val="left" w:pos="1134"/>
        </w:tabs>
        <w:spacing w:after="160" w:line="360" w:lineRule="auto"/>
        <w:ind w:firstLine="567"/>
        <w:jc w:val="both"/>
        <w:rPr>
          <w:rFonts w:ascii="GHEA Grapalat" w:hAnsi="GHEA Grapalat"/>
          <w:b/>
          <w:i/>
          <w:sz w:val="24"/>
          <w:szCs w:val="24"/>
        </w:rPr>
      </w:pPr>
      <w:r w:rsidRPr="005430ED">
        <w:rPr>
          <w:rFonts w:ascii="GHEA Grapalat" w:hAnsi="GHEA Grapalat"/>
          <w:b/>
          <w:i/>
          <w:sz w:val="24"/>
          <w:szCs w:val="24"/>
        </w:rPr>
        <w:t>(статья 342 отредактирована, дополнена, изменена в соответствии с НО-86-</w:t>
      </w:r>
      <w:r w:rsidRPr="005430ED">
        <w:rPr>
          <w:rFonts w:ascii="GHEA Grapalat" w:hAnsi="GHEA Grapalat"/>
          <w:b/>
          <w:i/>
          <w:sz w:val="24"/>
          <w:szCs w:val="24"/>
          <w:lang w:val="en-US"/>
        </w:rPr>
        <w:t>N</w:t>
      </w:r>
      <w:r w:rsidRPr="005430ED">
        <w:rPr>
          <w:rFonts w:ascii="GHEA Grapalat" w:hAnsi="GHEA Grapalat"/>
          <w:b/>
          <w:i/>
          <w:sz w:val="24"/>
          <w:szCs w:val="24"/>
        </w:rPr>
        <w:t xml:space="preserve"> от 23 марта 2022 года)</w:t>
      </w:r>
    </w:p>
    <w:p w:rsidR="00AA2B26" w:rsidRPr="00824CAF" w:rsidRDefault="00AA2B26" w:rsidP="0022062F">
      <w:pPr>
        <w:widowControl w:val="0"/>
        <w:spacing w:after="160" w:line="360" w:lineRule="auto"/>
        <w:ind w:left="567" w:right="566"/>
        <w:jc w:val="center"/>
        <w:rPr>
          <w:rFonts w:ascii="GHEA Grapalat" w:hAnsi="GHEA Grapalat"/>
          <w:b/>
          <w:sz w:val="24"/>
          <w:szCs w:val="24"/>
        </w:rPr>
      </w:pPr>
    </w:p>
    <w:p w:rsidR="00565BD2" w:rsidRDefault="00565BD2">
      <w:pPr>
        <w:rPr>
          <w:rFonts w:ascii="GHEA Grapalat" w:hAnsi="GHEA Grapalat"/>
          <w:b/>
          <w:sz w:val="24"/>
          <w:szCs w:val="24"/>
        </w:rPr>
      </w:pPr>
      <w:r>
        <w:rPr>
          <w:rFonts w:ascii="GHEA Grapalat" w:hAnsi="GHEA Grapalat"/>
          <w:b/>
          <w:sz w:val="24"/>
          <w:szCs w:val="24"/>
        </w:rPr>
        <w:br w:type="page"/>
      </w:r>
    </w:p>
    <w:p w:rsidR="003E28E2" w:rsidRPr="00CF05E6" w:rsidRDefault="00136576" w:rsidP="0022062F">
      <w:pPr>
        <w:widowControl w:val="0"/>
        <w:spacing w:after="160" w:line="360" w:lineRule="auto"/>
        <w:ind w:left="567" w:right="566"/>
        <w:jc w:val="center"/>
        <w:rPr>
          <w:rFonts w:ascii="GHEA Grapalat" w:hAnsi="GHEA Grapalat"/>
          <w:b/>
          <w:sz w:val="24"/>
          <w:szCs w:val="24"/>
          <w:lang w:val="en-US"/>
        </w:rPr>
      </w:pPr>
      <w:r w:rsidRPr="00CF05E6">
        <w:rPr>
          <w:rFonts w:ascii="GHEA Grapalat" w:hAnsi="GHEA Grapalat"/>
          <w:b/>
          <w:sz w:val="24"/>
          <w:szCs w:val="24"/>
        </w:rPr>
        <w:t>ГЛАВА 69</w:t>
      </w:r>
    </w:p>
    <w:p w:rsidR="00136576" w:rsidRPr="00CF05E6" w:rsidRDefault="00136576"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НАЛОГОВЫЕ ОБСЛЕДОВАНИЯ</w:t>
      </w:r>
    </w:p>
    <w:p w:rsidR="00136576" w:rsidRPr="00CF05E6" w:rsidRDefault="00136576"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C2400E">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343.</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Налоговые обследования</w:t>
            </w:r>
          </w:p>
        </w:tc>
      </w:tr>
    </w:tbl>
    <w:p w:rsidR="002F0EE5" w:rsidRPr="00C240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Налоговым обследованием является осуществляемая в установленном настоящей главой порядке в рамках полномочий налогового органа процедура, целью которой является выяснение соответствия требований правовых актов, наделяющих налоговый орган полномочиями по контролю их выполнению, предупреждение, выявление и пресечение нарушений этих требований, в</w:t>
      </w:r>
      <w:r w:rsidRPr="00CF05E6">
        <w:rPr>
          <w:rFonts w:ascii="Courier New" w:hAnsi="Courier New" w:cs="Courier New"/>
          <w:sz w:val="24"/>
          <w:szCs w:val="24"/>
        </w:rPr>
        <w:t> </w:t>
      </w:r>
      <w:r w:rsidRPr="00CF05E6">
        <w:rPr>
          <w:rFonts w:ascii="GHEA Grapalat" w:hAnsi="GHEA Grapalat"/>
          <w:sz w:val="24"/>
          <w:szCs w:val="24"/>
        </w:rPr>
        <w:t>установленных настоящим разделом случаях предъявление налоговых обязательств в порядке, установленном правовыми актами, наделяющими налоговый орган полномочиями по контролю и применение ответственности за</w:t>
      </w:r>
      <w:r w:rsidRPr="00CF05E6">
        <w:rPr>
          <w:rFonts w:ascii="Courier New" w:hAnsi="Courier New" w:cs="Courier New"/>
          <w:sz w:val="24"/>
          <w:szCs w:val="24"/>
        </w:rPr>
        <w:t> </w:t>
      </w:r>
      <w:r w:rsidRPr="00CF05E6">
        <w:rPr>
          <w:rFonts w:ascii="GHEA Grapalat" w:hAnsi="GHEA Grapalat"/>
          <w:sz w:val="24"/>
          <w:szCs w:val="24"/>
        </w:rPr>
        <w:t>выявленные нарушения.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Налоговые обследования в рамках налогового контроля осуществляются следующими способами:</w:t>
      </w:r>
    </w:p>
    <w:p w:rsidR="002F0EE5" w:rsidRPr="008E3279"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камеральное (внутреннее) </w:t>
      </w:r>
      <w:r w:rsidRPr="00CF05E6">
        <w:rPr>
          <w:rFonts w:ascii="GHEA Grapalat" w:hAnsi="GHEA Grapalat"/>
          <w:sz w:val="24"/>
          <w:szCs w:val="24"/>
          <w:lang w:val="hy-AM"/>
        </w:rPr>
        <w:t>—</w:t>
      </w:r>
      <w:r w:rsidRPr="00CF05E6">
        <w:rPr>
          <w:rFonts w:ascii="GHEA Grapalat" w:hAnsi="GHEA Grapalat"/>
          <w:sz w:val="24"/>
          <w:szCs w:val="24"/>
        </w:rPr>
        <w:t xml:space="preserve"> обследование, осуществляемое в рамках полномочий налогового органа в установленном настоящей главой порядке исключительно по месту нахождения налогового органа с целью выяснения правильности выполнения требований правовых актов, наделяющих налоговый орган полномочиями по контролю;</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выездное </w:t>
      </w:r>
      <w:r w:rsidRPr="00CF05E6">
        <w:rPr>
          <w:rFonts w:ascii="GHEA Grapalat" w:hAnsi="GHEA Grapalat"/>
          <w:sz w:val="24"/>
          <w:szCs w:val="24"/>
          <w:lang w:val="hy-AM"/>
        </w:rPr>
        <w:t>—</w:t>
      </w:r>
      <w:r w:rsidRPr="00CF05E6">
        <w:rPr>
          <w:rFonts w:ascii="GHEA Grapalat" w:hAnsi="GHEA Grapalat"/>
          <w:sz w:val="24"/>
          <w:szCs w:val="24"/>
        </w:rPr>
        <w:t xml:space="preserve"> обследование, осуществляемое в рамках полномочий налогового органа в установленном настоящей главой порядке у</w:t>
      </w:r>
      <w:r w:rsidRPr="00CF05E6">
        <w:rPr>
          <w:rFonts w:ascii="Courier New" w:hAnsi="Courier New" w:cs="Courier New"/>
          <w:sz w:val="24"/>
          <w:szCs w:val="24"/>
        </w:rPr>
        <w:t> </w:t>
      </w:r>
      <w:r w:rsidRPr="00CF05E6">
        <w:rPr>
          <w:rFonts w:ascii="GHEA Grapalat" w:hAnsi="GHEA Grapalat"/>
          <w:sz w:val="24"/>
          <w:szCs w:val="24"/>
        </w:rPr>
        <w:t>налогоплательщика с целью выяснения правильности выполнения требований правовых актов, наделяющих налоговый орган полномочиями по контролю</w:t>
      </w:r>
      <w:r w:rsidR="002411A2"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Видами выездных налоговых обследований в рамках налогового контроля являются:</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контрольная закупка;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обмер;</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встречное обследование;</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обследование обоснованности сумм, подлежащих зачислению на</w:t>
      </w:r>
      <w:r w:rsidRPr="00CF05E6">
        <w:rPr>
          <w:rFonts w:ascii="Courier New" w:hAnsi="Courier New" w:cs="Courier New"/>
          <w:sz w:val="24"/>
          <w:szCs w:val="24"/>
        </w:rPr>
        <w:t> </w:t>
      </w:r>
      <w:r w:rsidRPr="00CF05E6">
        <w:rPr>
          <w:rFonts w:ascii="GHEA Grapalat" w:hAnsi="GHEA Grapalat"/>
          <w:sz w:val="24"/>
          <w:szCs w:val="24"/>
        </w:rPr>
        <w:t>единый счет;</w:t>
      </w:r>
    </w:p>
    <w:p w:rsidR="002F0EE5" w:rsidRPr="00781F89"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обследование, осуществляемое с целью возврата суммы налога, уплаченного из доходов, полученных нерезидентами Республики Армения из</w:t>
      </w:r>
      <w:r w:rsidRPr="00CF05E6">
        <w:rPr>
          <w:rFonts w:ascii="Courier New" w:hAnsi="Courier New" w:cs="Courier New"/>
          <w:sz w:val="24"/>
          <w:szCs w:val="24"/>
        </w:rPr>
        <w:t> </w:t>
      </w:r>
      <w:r w:rsidRPr="00CF05E6">
        <w:rPr>
          <w:rFonts w:ascii="GHEA Grapalat" w:hAnsi="GHEA Grapalat"/>
          <w:sz w:val="24"/>
          <w:szCs w:val="24"/>
        </w:rPr>
        <w:t>источников Республики Армения или ответа на запросы уполномоченного органа иностранного государства в соответствии с положениями международных договоров Республики Армения</w:t>
      </w:r>
      <w:r w:rsidR="007C0554">
        <w:rPr>
          <w:rFonts w:ascii="GHEA Grapalat" w:hAnsi="GHEA Grapalat"/>
          <w:sz w:val="24"/>
          <w:szCs w:val="24"/>
        </w:rPr>
        <w:t>;</w:t>
      </w:r>
    </w:p>
    <w:p w:rsidR="00753BB4" w:rsidRPr="00753BB4" w:rsidRDefault="00753BB4" w:rsidP="00C2400E">
      <w:pPr>
        <w:widowControl w:val="0"/>
        <w:tabs>
          <w:tab w:val="left" w:pos="1134"/>
        </w:tabs>
        <w:spacing w:after="160" w:line="348" w:lineRule="auto"/>
        <w:ind w:firstLine="567"/>
        <w:jc w:val="both"/>
        <w:rPr>
          <w:rFonts w:ascii="GHEA Grapalat" w:hAnsi="GHEA Grapalat"/>
          <w:sz w:val="24"/>
          <w:szCs w:val="24"/>
        </w:rPr>
      </w:pPr>
      <w:r>
        <w:rPr>
          <w:rFonts w:ascii="GHEA Grapalat" w:hAnsi="GHEA Grapalat"/>
          <w:sz w:val="24"/>
          <w:szCs w:val="24"/>
        </w:rPr>
        <w:t>6)</w:t>
      </w:r>
      <w:r w:rsidR="00C2400E" w:rsidRPr="008A610E">
        <w:rPr>
          <w:rFonts w:ascii="GHEA Grapalat" w:hAnsi="GHEA Grapalat"/>
          <w:sz w:val="24"/>
          <w:szCs w:val="24"/>
        </w:rPr>
        <w:tab/>
      </w:r>
      <w:r w:rsidR="00F76001">
        <w:rPr>
          <w:rFonts w:ascii="GHEA Grapalat" w:hAnsi="GHEA Grapalat"/>
          <w:sz w:val="24"/>
          <w:szCs w:val="24"/>
        </w:rPr>
        <w:t xml:space="preserve">тематическое обследование. Причем, </w:t>
      </w:r>
      <w:r w:rsidR="00F76001" w:rsidRPr="00F76001">
        <w:rPr>
          <w:rFonts w:ascii="GHEA Grapalat" w:hAnsi="GHEA Grapalat"/>
          <w:sz w:val="24"/>
          <w:szCs w:val="24"/>
        </w:rPr>
        <w:t>при наличии в налоговом органе достаточной информации для установленного настоящим пунктом</w:t>
      </w:r>
      <w:r w:rsidR="00F76001">
        <w:rPr>
          <w:rFonts w:ascii="GHEA Grapalat" w:hAnsi="GHEA Grapalat"/>
          <w:sz w:val="24"/>
          <w:szCs w:val="24"/>
        </w:rPr>
        <w:t xml:space="preserve"> обследования</w:t>
      </w:r>
      <w:r w:rsidR="00F76001" w:rsidRPr="00F76001">
        <w:rPr>
          <w:rFonts w:ascii="GHEA Grapalat" w:hAnsi="GHEA Grapalat"/>
          <w:sz w:val="24"/>
          <w:szCs w:val="24"/>
        </w:rPr>
        <w:t xml:space="preserve">, оно может осуществляться </w:t>
      </w:r>
      <w:r w:rsidR="00F76001">
        <w:rPr>
          <w:rFonts w:ascii="GHEA Grapalat" w:hAnsi="GHEA Grapalat"/>
          <w:sz w:val="24"/>
          <w:szCs w:val="24"/>
        </w:rPr>
        <w:t>также</w:t>
      </w:r>
      <w:r w:rsidR="00F76001" w:rsidRPr="00F76001">
        <w:rPr>
          <w:rFonts w:ascii="GHEA Grapalat" w:hAnsi="GHEA Grapalat"/>
          <w:sz w:val="24"/>
          <w:szCs w:val="24"/>
        </w:rPr>
        <w:t xml:space="preserve"> без посещения налогоплательщика </w:t>
      </w:r>
      <w:r w:rsidR="00494461">
        <w:rPr>
          <w:rFonts w:ascii="GHEA Grapalat" w:hAnsi="GHEA Grapalat"/>
          <w:sz w:val="24"/>
          <w:szCs w:val="24"/>
        </w:rPr>
        <w:t>—</w:t>
      </w:r>
      <w:r w:rsidR="00F76001">
        <w:rPr>
          <w:rFonts w:ascii="GHEA Grapalat" w:hAnsi="GHEA Grapalat"/>
          <w:sz w:val="24"/>
          <w:szCs w:val="24"/>
        </w:rPr>
        <w:t xml:space="preserve"> </w:t>
      </w:r>
      <w:r w:rsidR="00F76001" w:rsidRPr="00F76001">
        <w:rPr>
          <w:rFonts w:ascii="GHEA Grapalat" w:hAnsi="GHEA Grapalat"/>
          <w:sz w:val="24"/>
          <w:szCs w:val="24"/>
        </w:rPr>
        <w:t xml:space="preserve">в </w:t>
      </w:r>
      <w:r w:rsidR="00F76001">
        <w:rPr>
          <w:rFonts w:ascii="GHEA Grapalat" w:hAnsi="GHEA Grapalat"/>
          <w:sz w:val="24"/>
          <w:szCs w:val="24"/>
        </w:rPr>
        <w:t>бюро</w:t>
      </w:r>
      <w:r w:rsidR="00F76001" w:rsidRPr="00F76001">
        <w:rPr>
          <w:rFonts w:ascii="GHEA Grapalat" w:hAnsi="GHEA Grapalat"/>
          <w:sz w:val="24"/>
          <w:szCs w:val="24"/>
        </w:rPr>
        <w:t xml:space="preserve"> налогового органа</w:t>
      </w:r>
      <w:r w:rsidR="00F76001">
        <w:rPr>
          <w:rFonts w:ascii="GHEA Grapalat" w:hAnsi="GHEA Grapalat"/>
          <w:sz w:val="24"/>
          <w:szCs w:val="24"/>
        </w:rPr>
        <w:t xml:space="preserve">. </w:t>
      </w:r>
      <w:r w:rsidR="00F76001" w:rsidRPr="00F76001">
        <w:rPr>
          <w:rFonts w:ascii="GHEA Grapalat" w:hAnsi="GHEA Grapalat"/>
          <w:sz w:val="24"/>
          <w:szCs w:val="24"/>
        </w:rPr>
        <w:t xml:space="preserve">Если </w:t>
      </w:r>
      <w:r w:rsidR="00F76001">
        <w:rPr>
          <w:rFonts w:ascii="GHEA Grapalat" w:hAnsi="GHEA Grapalat"/>
          <w:sz w:val="24"/>
          <w:szCs w:val="24"/>
        </w:rPr>
        <w:t xml:space="preserve">имеющейся </w:t>
      </w:r>
      <w:r w:rsidR="00F76001" w:rsidRPr="00F76001">
        <w:rPr>
          <w:rFonts w:ascii="GHEA Grapalat" w:hAnsi="GHEA Grapalat"/>
          <w:sz w:val="24"/>
          <w:szCs w:val="24"/>
        </w:rPr>
        <w:t xml:space="preserve">в налоговом органе информации недостаточно для </w:t>
      </w:r>
      <w:r w:rsidR="00F76001">
        <w:rPr>
          <w:rFonts w:ascii="GHEA Grapalat" w:hAnsi="GHEA Grapalat"/>
          <w:sz w:val="24"/>
          <w:szCs w:val="24"/>
        </w:rPr>
        <w:t>осуществления обследования</w:t>
      </w:r>
      <w:r w:rsidR="00F76001" w:rsidRPr="00F76001">
        <w:rPr>
          <w:rFonts w:ascii="GHEA Grapalat" w:hAnsi="GHEA Grapalat"/>
          <w:sz w:val="24"/>
          <w:szCs w:val="24"/>
        </w:rPr>
        <w:t xml:space="preserve">, и налогоплательщик в течение двух рабочих дней после получения </w:t>
      </w:r>
      <w:r w:rsidR="00F76001">
        <w:rPr>
          <w:rFonts w:ascii="GHEA Grapalat" w:hAnsi="GHEA Grapalat"/>
          <w:sz w:val="24"/>
          <w:szCs w:val="24"/>
        </w:rPr>
        <w:t>уведомления от</w:t>
      </w:r>
      <w:r w:rsidR="00F76001" w:rsidRPr="00F76001">
        <w:rPr>
          <w:rFonts w:ascii="GHEA Grapalat" w:hAnsi="GHEA Grapalat"/>
          <w:sz w:val="24"/>
          <w:szCs w:val="24"/>
        </w:rPr>
        <w:t xml:space="preserve"> налогового органа о представлении необходимых для </w:t>
      </w:r>
      <w:r w:rsidR="00F76001">
        <w:rPr>
          <w:rFonts w:ascii="GHEA Grapalat" w:hAnsi="GHEA Grapalat"/>
          <w:sz w:val="24"/>
          <w:szCs w:val="24"/>
        </w:rPr>
        <w:t>осуществления обследования</w:t>
      </w:r>
      <w:r w:rsidR="00F76001" w:rsidRPr="00F76001">
        <w:rPr>
          <w:rFonts w:ascii="GHEA Grapalat" w:hAnsi="GHEA Grapalat"/>
          <w:sz w:val="24"/>
          <w:szCs w:val="24"/>
        </w:rPr>
        <w:t xml:space="preserve"> документов не представляет или отказывается представлять необходимую для </w:t>
      </w:r>
      <w:r w:rsidR="00F76001">
        <w:rPr>
          <w:rFonts w:ascii="GHEA Grapalat" w:hAnsi="GHEA Grapalat"/>
          <w:sz w:val="24"/>
          <w:szCs w:val="24"/>
        </w:rPr>
        <w:t>обследования</w:t>
      </w:r>
      <w:r w:rsidR="00F76001" w:rsidRPr="00F76001">
        <w:rPr>
          <w:rFonts w:ascii="GHEA Grapalat" w:hAnsi="GHEA Grapalat"/>
          <w:sz w:val="24"/>
          <w:szCs w:val="24"/>
        </w:rPr>
        <w:t xml:space="preserve"> информацию,</w:t>
      </w:r>
      <w:r w:rsidR="00F76001">
        <w:rPr>
          <w:rFonts w:ascii="GHEA Grapalat" w:hAnsi="GHEA Grapalat"/>
          <w:sz w:val="24"/>
          <w:szCs w:val="24"/>
        </w:rPr>
        <w:t xml:space="preserve"> то обследование</w:t>
      </w:r>
      <w:r w:rsidR="00F76001" w:rsidRPr="00F76001">
        <w:rPr>
          <w:rFonts w:ascii="GHEA Grapalat" w:hAnsi="GHEA Grapalat"/>
          <w:sz w:val="24"/>
          <w:szCs w:val="24"/>
        </w:rPr>
        <w:t xml:space="preserve"> может </w:t>
      </w:r>
      <w:r w:rsidR="00F76001">
        <w:rPr>
          <w:rFonts w:ascii="GHEA Grapalat" w:hAnsi="GHEA Grapalat"/>
          <w:sz w:val="24"/>
          <w:szCs w:val="24"/>
        </w:rPr>
        <w:t>быть осуществлено</w:t>
      </w:r>
      <w:r w:rsidR="00F76001" w:rsidRPr="00F76001">
        <w:rPr>
          <w:rFonts w:ascii="GHEA Grapalat" w:hAnsi="GHEA Grapalat"/>
          <w:sz w:val="24"/>
          <w:szCs w:val="24"/>
        </w:rPr>
        <w:t xml:space="preserve"> путем посещения налогоплательщика </w:t>
      </w:r>
      <w:r w:rsidR="00494461">
        <w:rPr>
          <w:rFonts w:ascii="GHEA Grapalat" w:hAnsi="GHEA Grapalat"/>
          <w:sz w:val="24"/>
          <w:szCs w:val="24"/>
        </w:rPr>
        <w:t>—</w:t>
      </w:r>
      <w:r w:rsidR="00F76001">
        <w:rPr>
          <w:rFonts w:ascii="GHEA Grapalat" w:hAnsi="GHEA Grapalat"/>
          <w:sz w:val="24"/>
          <w:szCs w:val="24"/>
        </w:rPr>
        <w:t xml:space="preserve"> </w:t>
      </w:r>
      <w:r w:rsidR="00F76001" w:rsidRPr="00F76001">
        <w:rPr>
          <w:rFonts w:ascii="GHEA Grapalat" w:hAnsi="GHEA Grapalat"/>
          <w:sz w:val="24"/>
          <w:szCs w:val="24"/>
        </w:rPr>
        <w:t xml:space="preserve">с целью ознакомления на месте с необходимыми документами или </w:t>
      </w:r>
      <w:r w:rsidR="00F76001">
        <w:rPr>
          <w:rFonts w:ascii="GHEA Grapalat" w:hAnsi="GHEA Grapalat"/>
          <w:sz w:val="24"/>
          <w:szCs w:val="24"/>
        </w:rPr>
        <w:t xml:space="preserve">совершения </w:t>
      </w:r>
      <w:r w:rsidR="00F76001" w:rsidRPr="00F76001">
        <w:rPr>
          <w:rFonts w:ascii="GHEA Grapalat" w:hAnsi="GHEA Grapalat"/>
          <w:sz w:val="24"/>
          <w:szCs w:val="24"/>
        </w:rPr>
        <w:t>выпис</w:t>
      </w:r>
      <w:r w:rsidR="00F76001">
        <w:rPr>
          <w:rFonts w:ascii="GHEA Grapalat" w:hAnsi="GHEA Grapalat"/>
          <w:sz w:val="24"/>
          <w:szCs w:val="24"/>
        </w:rPr>
        <w:t>о</w:t>
      </w:r>
      <w:r w:rsidR="00F76001" w:rsidRPr="00F76001">
        <w:rPr>
          <w:rFonts w:ascii="GHEA Grapalat" w:hAnsi="GHEA Grapalat"/>
          <w:sz w:val="24"/>
          <w:szCs w:val="24"/>
        </w:rPr>
        <w:t>к из них</w:t>
      </w:r>
      <w:r w:rsidR="00F76001">
        <w:rPr>
          <w:rFonts w:ascii="GHEA Grapalat" w:hAnsi="GHEA Grapalat"/>
          <w:sz w:val="24"/>
          <w:szCs w:val="24"/>
        </w:rPr>
        <w:t>.</w:t>
      </w:r>
    </w:p>
    <w:p w:rsidR="002F0EE5" w:rsidRDefault="00136576" w:rsidP="00C2400E">
      <w:pPr>
        <w:widowControl w:val="0"/>
        <w:tabs>
          <w:tab w:val="left" w:pos="1134"/>
        </w:tabs>
        <w:spacing w:after="160" w:line="348" w:lineRule="auto"/>
        <w:ind w:firstLine="567"/>
        <w:jc w:val="both"/>
        <w:rPr>
          <w:rFonts w:ascii="GHEA Grapalat" w:hAnsi="GHEA Grapalat"/>
          <w:sz w:val="24"/>
          <w:szCs w:val="24"/>
          <w:lang w:val="en-US"/>
        </w:rPr>
      </w:pPr>
      <w:r w:rsidRPr="00CF05E6">
        <w:rPr>
          <w:rFonts w:ascii="GHEA Grapalat" w:hAnsi="GHEA Grapalat"/>
          <w:sz w:val="24"/>
          <w:szCs w:val="24"/>
        </w:rPr>
        <w:t>4.</w:t>
      </w:r>
      <w:r w:rsidRPr="00CF05E6">
        <w:rPr>
          <w:rFonts w:ascii="GHEA Grapalat" w:hAnsi="GHEA Grapalat"/>
          <w:sz w:val="24"/>
          <w:szCs w:val="24"/>
        </w:rPr>
        <w:tab/>
        <w:t>При проведении выездных налоговых обследований осуществляющие обследование должностные лица представляют в письменном виде список относящихся к рамкам обследования документов и сведений, вне которого в ходе обследования от налогоплательщика не могут быть затребованы документы и сведения.</w:t>
      </w:r>
    </w:p>
    <w:p w:rsidR="00565BD2" w:rsidRPr="00565BD2" w:rsidRDefault="00565BD2" w:rsidP="00C2400E">
      <w:pPr>
        <w:widowControl w:val="0"/>
        <w:tabs>
          <w:tab w:val="left" w:pos="1134"/>
        </w:tabs>
        <w:spacing w:after="160" w:line="348" w:lineRule="auto"/>
        <w:ind w:firstLine="567"/>
        <w:jc w:val="both"/>
        <w:rPr>
          <w:rFonts w:ascii="GHEA Grapalat" w:hAnsi="GHEA Grapalat"/>
          <w:sz w:val="24"/>
          <w:szCs w:val="24"/>
          <w:lang w:val="en-US"/>
        </w:rPr>
      </w:pPr>
    </w:p>
    <w:p w:rsidR="002F0EE5" w:rsidRPr="00CF05E6" w:rsidRDefault="00136576" w:rsidP="00C2400E">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В результате налоговых обследований не возникают налоговые обязательства, за исключением нижеследующих случаев:</w:t>
      </w:r>
    </w:p>
    <w:p w:rsidR="00136576" w:rsidRPr="00CF05E6" w:rsidRDefault="00136576" w:rsidP="00C2400E">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признания налогоплательщиком выявленных налоговым органом в результате камерального (внутреннего) обследования нарушений и представления скорректированных налоговых расчетов;</w:t>
      </w:r>
    </w:p>
    <w:p w:rsidR="00F76001" w:rsidRPr="00F76001" w:rsidRDefault="00F76001" w:rsidP="00C2400E">
      <w:pPr>
        <w:widowControl w:val="0"/>
        <w:tabs>
          <w:tab w:val="left" w:pos="1134"/>
        </w:tabs>
        <w:spacing w:after="160" w:line="348" w:lineRule="auto"/>
        <w:ind w:firstLine="567"/>
        <w:jc w:val="both"/>
        <w:rPr>
          <w:rFonts w:ascii="GHEA Grapalat" w:hAnsi="GHEA Grapalat"/>
          <w:b/>
          <w:i/>
          <w:sz w:val="24"/>
          <w:szCs w:val="24"/>
        </w:rPr>
      </w:pPr>
      <w:r>
        <w:rPr>
          <w:rFonts w:ascii="GHEA Grapalat" w:hAnsi="GHEA Grapalat"/>
          <w:sz w:val="24"/>
          <w:szCs w:val="24"/>
        </w:rPr>
        <w:t>2)</w:t>
      </w:r>
      <w:r w:rsidR="00C2400E" w:rsidRPr="008A610E">
        <w:rPr>
          <w:rFonts w:ascii="GHEA Grapalat" w:hAnsi="GHEA Grapalat"/>
          <w:sz w:val="24"/>
          <w:szCs w:val="24"/>
        </w:rPr>
        <w:tab/>
      </w:r>
      <w:r w:rsidR="005430ED" w:rsidRPr="005430ED">
        <w:rPr>
          <w:rFonts w:ascii="GHEA Grapalat" w:hAnsi="GHEA Grapalat"/>
          <w:b/>
          <w:i/>
          <w:sz w:val="24"/>
          <w:szCs w:val="24"/>
        </w:rPr>
        <w:t>(пункт утратил силу в соответствии с НО-55-</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4 марта 2022 года)</w:t>
      </w:r>
    </w:p>
    <w:p w:rsidR="002F0EE5" w:rsidRPr="00CF05E6" w:rsidRDefault="00136576" w:rsidP="00C2400E">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случае обнаружения в результате контрольной закупки установленных статьей 414 Кодекса нарушений порядка регистрации операций по купле-продаже иностранной валюты или установленных статьей 416 Кодекса нарушений правил применения контрольно-кассовых машин и (или) денежных расчетов с</w:t>
      </w:r>
      <w:r w:rsidRPr="00CF05E6">
        <w:rPr>
          <w:rFonts w:ascii="Courier New" w:hAnsi="Courier New" w:cs="Courier New"/>
          <w:sz w:val="24"/>
          <w:szCs w:val="24"/>
        </w:rPr>
        <w:t> </w:t>
      </w:r>
      <w:r w:rsidRPr="00CF05E6">
        <w:rPr>
          <w:rFonts w:ascii="GHEA Grapalat" w:hAnsi="GHEA Grapalat"/>
          <w:sz w:val="24"/>
          <w:szCs w:val="24"/>
        </w:rPr>
        <w:t>использованием контрольно-кассовых машин;</w:t>
      </w:r>
    </w:p>
    <w:p w:rsidR="00F1226E" w:rsidRPr="00CF05E6" w:rsidRDefault="00136576" w:rsidP="00C2400E">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случае обнаружения в результате контрольной закупки установленных статьей 424 нарушений Кодекса правил по маркировке акцизными марками и (или) гербовыми знаками</w:t>
      </w:r>
      <w:r w:rsidR="00A42D03" w:rsidRPr="00CF05E6">
        <w:rPr>
          <w:rFonts w:ascii="GHEA Grapalat" w:hAnsi="GHEA Grapalat"/>
          <w:sz w:val="24"/>
          <w:szCs w:val="24"/>
        </w:rPr>
        <w:t>;</w:t>
      </w:r>
    </w:p>
    <w:p w:rsidR="00753BB4" w:rsidRDefault="00753BB4"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4.1)</w:t>
      </w:r>
      <w:r w:rsidR="00C2400E" w:rsidRPr="008A610E">
        <w:rPr>
          <w:rFonts w:ascii="GHEA Grapalat" w:hAnsi="GHEA Grapalat"/>
          <w:sz w:val="24"/>
          <w:szCs w:val="24"/>
        </w:rPr>
        <w:tab/>
      </w:r>
      <w:r w:rsidRPr="00753BB4">
        <w:rPr>
          <w:rFonts w:ascii="GHEA Grapalat" w:hAnsi="GHEA Grapalat"/>
          <w:sz w:val="24"/>
          <w:szCs w:val="24"/>
        </w:rPr>
        <w:t xml:space="preserve">в случае непринятия в результате контрольной закупки безналичных платежей по платежным картам в случаях и порядке, установленных Законом Республики Армения </w:t>
      </w:r>
      <w:r w:rsidR="00494461">
        <w:rPr>
          <w:rFonts w:ascii="GHEA Grapalat" w:hAnsi="GHEA Grapalat"/>
          <w:sz w:val="24"/>
          <w:szCs w:val="24"/>
        </w:rPr>
        <w:t>"</w:t>
      </w:r>
      <w:r w:rsidRPr="00753BB4">
        <w:rPr>
          <w:rFonts w:ascii="GHEA Grapalat" w:hAnsi="GHEA Grapalat"/>
          <w:sz w:val="24"/>
          <w:szCs w:val="24"/>
        </w:rPr>
        <w:t>О безналичных операциях</w:t>
      </w:r>
      <w:r w:rsidR="00494461">
        <w:rPr>
          <w:rFonts w:ascii="GHEA Grapalat" w:hAnsi="GHEA Grapalat"/>
          <w:sz w:val="24"/>
          <w:szCs w:val="24"/>
        </w:rPr>
        <w:t>"</w:t>
      </w:r>
      <w:r w:rsidRPr="00753BB4">
        <w:rPr>
          <w:rFonts w:ascii="GHEA Grapalat" w:hAnsi="GHEA Grapalat"/>
          <w:sz w:val="24"/>
          <w:szCs w:val="24"/>
        </w:rPr>
        <w:t xml:space="preserve">, в том числе в случае необеспечения возможности приема безналичных платежей по платежным картам или выявления нарушений </w:t>
      </w:r>
      <w:r>
        <w:rPr>
          <w:rFonts w:ascii="GHEA Grapalat" w:hAnsi="GHEA Grapalat"/>
          <w:sz w:val="24"/>
          <w:szCs w:val="24"/>
        </w:rPr>
        <w:t xml:space="preserve">по </w:t>
      </w:r>
      <w:r w:rsidRPr="00753BB4">
        <w:rPr>
          <w:rFonts w:ascii="GHEA Grapalat" w:hAnsi="GHEA Grapalat"/>
          <w:sz w:val="24"/>
          <w:szCs w:val="24"/>
        </w:rPr>
        <w:t>несоблюдени</w:t>
      </w:r>
      <w:r>
        <w:rPr>
          <w:rFonts w:ascii="GHEA Grapalat" w:hAnsi="GHEA Grapalat"/>
          <w:sz w:val="24"/>
          <w:szCs w:val="24"/>
        </w:rPr>
        <w:t>ю</w:t>
      </w:r>
      <w:r w:rsidRPr="00753BB4">
        <w:rPr>
          <w:rFonts w:ascii="GHEA Grapalat" w:hAnsi="GHEA Grapalat"/>
          <w:sz w:val="24"/>
          <w:szCs w:val="24"/>
        </w:rPr>
        <w:t xml:space="preserve"> ограничений на прием </w:t>
      </w:r>
      <w:r>
        <w:rPr>
          <w:rFonts w:ascii="GHEA Grapalat" w:hAnsi="GHEA Grapalat"/>
          <w:sz w:val="24"/>
          <w:szCs w:val="24"/>
        </w:rPr>
        <w:t xml:space="preserve">сумм </w:t>
      </w:r>
      <w:r w:rsidRPr="00753BB4">
        <w:rPr>
          <w:rFonts w:ascii="GHEA Grapalat" w:hAnsi="GHEA Grapalat"/>
          <w:sz w:val="24"/>
          <w:szCs w:val="24"/>
        </w:rPr>
        <w:t>наличны</w:t>
      </w:r>
      <w:r>
        <w:rPr>
          <w:rFonts w:ascii="GHEA Grapalat" w:hAnsi="GHEA Grapalat"/>
          <w:sz w:val="24"/>
          <w:szCs w:val="24"/>
        </w:rPr>
        <w:t>ми</w:t>
      </w:r>
      <w:r w:rsidRPr="00753BB4">
        <w:rPr>
          <w:rFonts w:ascii="GHEA Grapalat" w:hAnsi="GHEA Grapalat"/>
          <w:sz w:val="24"/>
          <w:szCs w:val="24"/>
        </w:rPr>
        <w:t xml:space="preserve"> ден</w:t>
      </w:r>
      <w:r>
        <w:rPr>
          <w:rFonts w:ascii="GHEA Grapalat" w:hAnsi="GHEA Grapalat"/>
          <w:sz w:val="24"/>
          <w:szCs w:val="24"/>
        </w:rPr>
        <w:t>ьгами</w:t>
      </w:r>
      <w:r w:rsidRPr="00753BB4">
        <w:rPr>
          <w:rFonts w:ascii="GHEA Grapalat" w:hAnsi="GHEA Grapalat"/>
          <w:sz w:val="24"/>
          <w:szCs w:val="24"/>
        </w:rPr>
        <w:t>;</w:t>
      </w:r>
    </w:p>
    <w:p w:rsidR="002F0EE5" w:rsidRPr="00824CAF"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в случае обнаружения в результате обмера недостачи остатка товаров;</w:t>
      </w:r>
    </w:p>
    <w:p w:rsidR="00C97487"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 случае обнаружения в результате проверки обоснованности подлежащих зачислению на единый счет сумм установленных Кодексом нарушений</w:t>
      </w:r>
      <w:r w:rsidR="00C97487" w:rsidRPr="00CF05E6">
        <w:rPr>
          <w:rFonts w:ascii="GHEA Grapalat" w:hAnsi="GHEA Grapalat"/>
          <w:sz w:val="24"/>
          <w:szCs w:val="24"/>
        </w:rPr>
        <w:t>;</w:t>
      </w:r>
    </w:p>
    <w:p w:rsidR="005714AC" w:rsidRDefault="00C97487"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00C2400E" w:rsidRPr="008A610E">
        <w:rPr>
          <w:rFonts w:ascii="GHEA Grapalat" w:hAnsi="GHEA Grapalat"/>
          <w:sz w:val="24"/>
          <w:szCs w:val="24"/>
        </w:rPr>
        <w:tab/>
      </w:r>
      <w:r w:rsidRPr="00CF05E6">
        <w:rPr>
          <w:rFonts w:ascii="GHEA Grapalat" w:hAnsi="GHEA Grapalat"/>
          <w:sz w:val="24"/>
          <w:szCs w:val="24"/>
        </w:rPr>
        <w:t>в случае обнаружения нарушения централизованным поставщиком срока поставки товаров организатору магазина беспошлинной торговли</w:t>
      </w:r>
      <w:r w:rsidR="007C0554">
        <w:rPr>
          <w:rFonts w:ascii="GHEA Grapalat" w:hAnsi="GHEA Grapalat"/>
          <w:sz w:val="24"/>
          <w:szCs w:val="24"/>
        </w:rPr>
        <w:t>;</w:t>
      </w:r>
    </w:p>
    <w:p w:rsidR="00753BB4" w:rsidRPr="00CF05E6" w:rsidRDefault="00753BB4"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8)</w:t>
      </w:r>
      <w:r w:rsidR="00C2400E" w:rsidRPr="008A610E">
        <w:rPr>
          <w:rFonts w:ascii="GHEA Grapalat" w:hAnsi="GHEA Grapalat"/>
          <w:sz w:val="24"/>
          <w:szCs w:val="24"/>
        </w:rPr>
        <w:tab/>
      </w:r>
      <w:r w:rsidR="00F76001">
        <w:rPr>
          <w:rFonts w:ascii="GHEA Grapalat" w:hAnsi="GHEA Grapalat"/>
          <w:sz w:val="24"/>
          <w:szCs w:val="24"/>
        </w:rPr>
        <w:t>в случае обнаружения установленных Кодексом нарушений в результате тематического обследования.</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Выездные налоговые обследования осуществляются на основании выданного руководителем налогового органа предписания, в</w:t>
      </w:r>
      <w:r w:rsidRPr="00CF05E6">
        <w:rPr>
          <w:rFonts w:ascii="Courier New" w:hAnsi="Courier New" w:cs="Courier New"/>
          <w:sz w:val="24"/>
          <w:szCs w:val="24"/>
        </w:rPr>
        <w:t> </w:t>
      </w:r>
      <w:r w:rsidRPr="00CF05E6">
        <w:rPr>
          <w:rFonts w:ascii="GHEA Grapalat" w:hAnsi="GHEA Grapalat"/>
          <w:sz w:val="24"/>
          <w:szCs w:val="24"/>
        </w:rPr>
        <w:t>котором указываются:</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день, месяц, год и номер предписания;</w:t>
      </w:r>
    </w:p>
    <w:p w:rsidR="002F0EE5" w:rsidRPr="008E3279"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полное наименование, УНН и место нахождения налогоплательщика;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должность, имя, фамилия должностного лица (лиц), осуществляющего (осуществляющих) обследование;</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вид, цель и правовые основы обследования;</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обследуемый период;</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срок проведения обследования;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 xml:space="preserve">при необходимости </w:t>
      </w:r>
      <w:r w:rsidRPr="00CF05E6">
        <w:rPr>
          <w:rFonts w:ascii="GHEA Grapalat" w:hAnsi="GHEA Grapalat"/>
          <w:sz w:val="24"/>
          <w:szCs w:val="24"/>
          <w:lang w:val="hy-AM"/>
        </w:rPr>
        <w:t>—</w:t>
      </w:r>
      <w:r w:rsidRPr="00CF05E6">
        <w:rPr>
          <w:rFonts w:ascii="GHEA Grapalat" w:hAnsi="GHEA Grapalat"/>
          <w:sz w:val="24"/>
          <w:szCs w:val="24"/>
        </w:rPr>
        <w:t xml:space="preserve"> место (места) проведения обследования, в</w:t>
      </w:r>
      <w:r w:rsidRPr="00CF05E6">
        <w:rPr>
          <w:rFonts w:ascii="Courier New" w:hAnsi="Courier New" w:cs="Courier New"/>
          <w:sz w:val="24"/>
          <w:szCs w:val="24"/>
        </w:rPr>
        <w:t> </w:t>
      </w:r>
      <w:r w:rsidRPr="00CF05E6">
        <w:rPr>
          <w:rFonts w:ascii="GHEA Grapalat" w:hAnsi="GHEA Grapalat"/>
          <w:sz w:val="24"/>
          <w:szCs w:val="24"/>
        </w:rPr>
        <w:t>зависимости от вида обследования;</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информация о правах и обязанностях налогоплательщика;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поля для произведения соответствующих записей относительно дня уведомления о проведении и дня фактического начала обследования.</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 xml:space="preserve">Полномочия по выдаче предписания по выездному налоговому обследованию могут быть переданы согласно приказу руководителя налогового органа </w:t>
      </w:r>
      <w:r w:rsidR="00F76001">
        <w:rPr>
          <w:rFonts w:ascii="GHEA Grapalat" w:hAnsi="GHEA Grapalat"/>
          <w:sz w:val="24"/>
          <w:szCs w:val="24"/>
        </w:rPr>
        <w:t>руководителю соответствующего структурного подразделения</w:t>
      </w:r>
      <w:r w:rsidRPr="00CF05E6">
        <w:rPr>
          <w:rFonts w:ascii="GHEA Grapalat" w:hAnsi="GHEA Grapalat"/>
          <w:sz w:val="24"/>
          <w:szCs w:val="24"/>
        </w:rPr>
        <w:t>. Указанный в настоящей части приказ руководителя налогового органа о передаче полномочий по выдаче предписания размещается на официальном интернет-сайте налогового органа.</w:t>
      </w:r>
    </w:p>
    <w:p w:rsidR="002F0EE5" w:rsidRPr="00951331"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 xml:space="preserve">Лица, не указанные в предписании для проведения выездного налогового обследования не могут участвовать в обследовании. Изменения и дополнения в состав осуществляющих обследование лиц вносятся согласно приказу выдавшего предписание должностного лица. Об изменении или дополнении </w:t>
      </w:r>
      <w:r w:rsidR="006962AC" w:rsidRPr="007518D3">
        <w:rPr>
          <w:rFonts w:ascii="GHEA Grapalat" w:hAnsi="GHEA Grapalat"/>
          <w:sz w:val="24"/>
          <w:szCs w:val="24"/>
        </w:rPr>
        <w:t xml:space="preserve">должностное лицо, уполномоченное </w:t>
      </w:r>
      <w:r w:rsidR="006962AC">
        <w:rPr>
          <w:rFonts w:ascii="GHEA Grapalat" w:hAnsi="GHEA Grapalat"/>
          <w:sz w:val="24"/>
          <w:szCs w:val="24"/>
        </w:rPr>
        <w:t>на издание</w:t>
      </w:r>
      <w:r w:rsidR="006962AC" w:rsidRPr="007518D3">
        <w:rPr>
          <w:rFonts w:ascii="GHEA Grapalat" w:hAnsi="GHEA Grapalat"/>
          <w:sz w:val="24"/>
          <w:szCs w:val="24"/>
        </w:rPr>
        <w:t xml:space="preserve"> приказ</w:t>
      </w:r>
      <w:r w:rsidR="006962AC">
        <w:rPr>
          <w:rFonts w:ascii="GHEA Grapalat" w:hAnsi="GHEA Grapalat"/>
          <w:sz w:val="24"/>
          <w:szCs w:val="24"/>
        </w:rPr>
        <w:t>а</w:t>
      </w:r>
      <w:r w:rsidR="006962AC" w:rsidRPr="007518D3">
        <w:rPr>
          <w:rFonts w:ascii="GHEA Grapalat" w:hAnsi="GHEA Grapalat"/>
          <w:sz w:val="24"/>
          <w:szCs w:val="24"/>
        </w:rPr>
        <w:t xml:space="preserve">, </w:t>
      </w:r>
      <w:r w:rsidR="006962AC">
        <w:rPr>
          <w:rFonts w:ascii="GHEA Grapalat" w:hAnsi="GHEA Grapalat"/>
          <w:sz w:val="24"/>
          <w:szCs w:val="24"/>
        </w:rPr>
        <w:t xml:space="preserve">путем электронного уведомления </w:t>
      </w:r>
      <w:r w:rsidR="006962AC" w:rsidRPr="007518D3">
        <w:rPr>
          <w:rFonts w:ascii="GHEA Grapalat" w:hAnsi="GHEA Grapalat"/>
          <w:sz w:val="24"/>
          <w:szCs w:val="24"/>
        </w:rPr>
        <w:t xml:space="preserve">представляет налогоплательщику </w:t>
      </w:r>
      <w:r w:rsidR="006962AC">
        <w:rPr>
          <w:rFonts w:ascii="GHEA Grapalat" w:hAnsi="GHEA Grapalat"/>
          <w:sz w:val="24"/>
          <w:szCs w:val="24"/>
        </w:rPr>
        <w:t>у</w:t>
      </w:r>
      <w:r w:rsidR="007C0554">
        <w:rPr>
          <w:rFonts w:ascii="GHEA Grapalat" w:hAnsi="GHEA Grapalat"/>
          <w:sz w:val="24"/>
          <w:szCs w:val="24"/>
        </w:rPr>
        <w:t>достовер</w:t>
      </w:r>
      <w:r w:rsidR="006962AC">
        <w:rPr>
          <w:rFonts w:ascii="GHEA Grapalat" w:hAnsi="GHEA Grapalat"/>
          <w:sz w:val="24"/>
          <w:szCs w:val="24"/>
        </w:rPr>
        <w:t>енный</w:t>
      </w:r>
      <w:r w:rsidR="006962AC" w:rsidRPr="007518D3">
        <w:rPr>
          <w:rFonts w:ascii="GHEA Grapalat" w:hAnsi="GHEA Grapalat"/>
          <w:sz w:val="24"/>
          <w:szCs w:val="24"/>
        </w:rPr>
        <w:t xml:space="preserve"> электронной подписью или </w:t>
      </w:r>
      <w:r w:rsidR="006962AC">
        <w:rPr>
          <w:rFonts w:ascii="GHEA Grapalat" w:hAnsi="GHEA Grapalat"/>
          <w:sz w:val="24"/>
          <w:szCs w:val="24"/>
        </w:rPr>
        <w:t>отсканированный вариант</w:t>
      </w:r>
      <w:r w:rsidR="006962AC" w:rsidRPr="007518D3">
        <w:rPr>
          <w:rFonts w:ascii="GHEA Grapalat" w:hAnsi="GHEA Grapalat"/>
          <w:sz w:val="24"/>
          <w:szCs w:val="24"/>
        </w:rPr>
        <w:t xml:space="preserve"> приказа</w:t>
      </w:r>
      <w:r w:rsidR="00F1226E">
        <w:rPr>
          <w:rFonts w:ascii="GHEA Grapalat" w:hAnsi="GHEA Grapalat"/>
          <w:sz w:val="24"/>
          <w:szCs w:val="24"/>
        </w:rPr>
        <w:t xml:space="preserve"> </w:t>
      </w:r>
      <w:r w:rsidRPr="00CF05E6">
        <w:rPr>
          <w:rFonts w:ascii="GHEA Grapalat" w:hAnsi="GHEA Grapalat"/>
          <w:sz w:val="24"/>
          <w:szCs w:val="24"/>
        </w:rPr>
        <w:t>до принятия осуществляющими обследование должностными лицами участия в обследовании, за исключением контрольных закупок, когда действуют особенности, установленные частью 5 статьи 345 Кодекса для этих обследований.</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Отсутствие налогоплательщика (руководителя исполнительного органа) или замещающего его должностного лица или неподписание предписания или же отказ от получения предписания не могут служить основанием для непроведения установленных пунктами 1 и 2 части 3 настоящей статьи обследований.</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В течение десяти рабочих дней после окончания выездных налоговых обследований на основании обобщения результатов обследования, по виду и целям обследования, в случае выявления нарушений по выполнению требований правовых актов, регулирующих налоговые отношения, а также иных требований правовых актов, наделяющих налоговый орган полномочиями по контролю, осуществляющее (осуществляющие) контроль должностное лицо (должностные лица) составляет (составляют) в установленной налоговым органом форме проект протокола по результатам обследования, который подписывает (подписывают) осуществляющее проверку должностное лицо (должностные лица) и в течение трех рабочих дней, следующих за днем его составления в установленном частью 8 статьи 342 Кодекса порядке представляет налогоплательщику. Проект протокола по результатам обследования считается переданным в установленные частью 8 статьи 342 Кодекса для проекта акта проверки сроки. В случае невыявления по результатам выездного налогового обследования нарушений, а также в случае встречных налоговых обследований осуществляющее (осуществляющие) обследование в установленные настоящей частью сроки должностное лицо (должностные лица) составляет протокол по</w:t>
      </w:r>
      <w:r w:rsidRPr="00CF05E6">
        <w:rPr>
          <w:rFonts w:ascii="Courier New" w:hAnsi="Courier New" w:cs="Courier New"/>
          <w:sz w:val="24"/>
          <w:szCs w:val="24"/>
        </w:rPr>
        <w:t> </w:t>
      </w:r>
      <w:r w:rsidRPr="00CF05E6">
        <w:rPr>
          <w:rFonts w:ascii="GHEA Grapalat" w:hAnsi="GHEA Grapalat"/>
          <w:sz w:val="24"/>
          <w:szCs w:val="24"/>
        </w:rPr>
        <w:t>результатам обследования (без составления проекта), который подписывает (подписывают) осуществляющее (осуществляющие) проверку лицо (лица) и в течение трех рабочих дней, следующих за днем его составления в установленном частью 8 статьи 342 Кодекса представляет (представляют) налогоплательщику. Протокол по результатам обследования считается переданным и вступившим в силу в установленные частью 8 статьи 342 Кодекса для проекта акта по проверке соответствующие сроки.</w:t>
      </w:r>
    </w:p>
    <w:p w:rsidR="00136576" w:rsidRPr="00951331" w:rsidRDefault="00A02C57"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11.</w:t>
      </w:r>
      <w:r w:rsidR="00C2400E" w:rsidRPr="008A610E">
        <w:rPr>
          <w:rFonts w:ascii="GHEA Grapalat" w:hAnsi="GHEA Grapalat"/>
          <w:sz w:val="24"/>
          <w:szCs w:val="24"/>
        </w:rPr>
        <w:tab/>
      </w:r>
      <w:r w:rsidRPr="00CF05E6">
        <w:rPr>
          <w:rFonts w:ascii="GHEA Grapalat" w:hAnsi="GHEA Grapalat"/>
          <w:sz w:val="24"/>
          <w:szCs w:val="24"/>
        </w:rPr>
        <w:t xml:space="preserve">Налогоплательщик в течение </w:t>
      </w:r>
      <w:r>
        <w:rPr>
          <w:rFonts w:ascii="GHEA Grapalat" w:hAnsi="GHEA Grapalat"/>
          <w:sz w:val="24"/>
          <w:szCs w:val="24"/>
        </w:rPr>
        <w:t>10</w:t>
      </w:r>
      <w:r w:rsidRPr="00CF05E6">
        <w:rPr>
          <w:rFonts w:ascii="GHEA Grapalat" w:hAnsi="GHEA Grapalat"/>
          <w:sz w:val="24"/>
          <w:szCs w:val="24"/>
        </w:rPr>
        <w:t xml:space="preserve"> рабочих дней, следующих за</w:t>
      </w:r>
      <w:r w:rsidRPr="00CF05E6">
        <w:rPr>
          <w:rFonts w:ascii="Courier New" w:hAnsi="Courier New" w:cs="Courier New"/>
          <w:sz w:val="24"/>
          <w:szCs w:val="24"/>
        </w:rPr>
        <w:t> </w:t>
      </w:r>
      <w:r w:rsidRPr="00CF05E6">
        <w:rPr>
          <w:rFonts w:ascii="GHEA Grapalat" w:hAnsi="GHEA Grapalat"/>
          <w:sz w:val="24"/>
          <w:szCs w:val="24"/>
        </w:rPr>
        <w:t>днем</w:t>
      </w:r>
      <w:r>
        <w:rPr>
          <w:rFonts w:ascii="GHEA Grapalat" w:hAnsi="GHEA Grapalat"/>
          <w:sz w:val="24"/>
          <w:szCs w:val="24"/>
        </w:rPr>
        <w:t xml:space="preserve"> признания</w:t>
      </w:r>
      <w:r w:rsidRPr="00CF05E6">
        <w:rPr>
          <w:rFonts w:ascii="GHEA Grapalat" w:hAnsi="GHEA Grapalat"/>
          <w:sz w:val="24"/>
          <w:szCs w:val="24"/>
        </w:rPr>
        <w:t xml:space="preserve"> проекта </w:t>
      </w:r>
      <w:r>
        <w:rPr>
          <w:rFonts w:ascii="GHEA Grapalat" w:hAnsi="GHEA Grapalat"/>
          <w:sz w:val="24"/>
          <w:szCs w:val="24"/>
        </w:rPr>
        <w:t>протокола по результатам выездного налогового обследования</w:t>
      </w:r>
      <w:r w:rsidRPr="00CF05E6">
        <w:rPr>
          <w:rFonts w:ascii="GHEA Grapalat" w:hAnsi="GHEA Grapalat"/>
          <w:sz w:val="24"/>
          <w:szCs w:val="24"/>
        </w:rPr>
        <w:t xml:space="preserve"> </w:t>
      </w:r>
      <w:r>
        <w:rPr>
          <w:rFonts w:ascii="GHEA Grapalat" w:hAnsi="GHEA Grapalat"/>
          <w:sz w:val="24"/>
          <w:szCs w:val="24"/>
        </w:rPr>
        <w:t xml:space="preserve">полученным, </w:t>
      </w:r>
      <w:r w:rsidRPr="00CF05E6">
        <w:rPr>
          <w:rFonts w:ascii="GHEA Grapalat" w:hAnsi="GHEA Grapalat"/>
          <w:sz w:val="24"/>
          <w:szCs w:val="24"/>
        </w:rPr>
        <w:t>мо</w:t>
      </w:r>
      <w:r>
        <w:rPr>
          <w:rFonts w:ascii="GHEA Grapalat" w:hAnsi="GHEA Grapalat"/>
          <w:sz w:val="24"/>
          <w:szCs w:val="24"/>
        </w:rPr>
        <w:t xml:space="preserve">жет посредством </w:t>
      </w:r>
      <w:r w:rsidRPr="00C81760">
        <w:rPr>
          <w:rFonts w:ascii="GHEA Grapalat" w:hAnsi="GHEA Grapalat"/>
          <w:sz w:val="24"/>
          <w:szCs w:val="24"/>
        </w:rPr>
        <w:t>систем</w:t>
      </w:r>
      <w:r>
        <w:rPr>
          <w:rFonts w:ascii="GHEA Grapalat" w:hAnsi="GHEA Grapalat"/>
          <w:sz w:val="24"/>
          <w:szCs w:val="24"/>
        </w:rPr>
        <w:t>ы</w:t>
      </w:r>
      <w:r w:rsidRPr="00C81760">
        <w:rPr>
          <w:rFonts w:ascii="GHEA Grapalat" w:hAnsi="GHEA Grapalat"/>
          <w:sz w:val="24"/>
          <w:szCs w:val="24"/>
        </w:rPr>
        <w:t xml:space="preserve"> </w:t>
      </w:r>
      <w:r w:rsidRPr="00B14D32">
        <w:rPr>
          <w:rFonts w:ascii="GHEA Grapalat" w:hAnsi="GHEA Grapalat"/>
          <w:sz w:val="24"/>
          <w:szCs w:val="24"/>
        </w:rPr>
        <w:t>электронного управления представлением отчетов налогового органа</w:t>
      </w:r>
      <w:r w:rsidRPr="00CF05E6">
        <w:rPr>
          <w:rFonts w:ascii="GHEA Grapalat" w:hAnsi="GHEA Grapalat"/>
          <w:sz w:val="24"/>
          <w:szCs w:val="24"/>
        </w:rPr>
        <w:t xml:space="preserve"> представить возражения относительно проекта </w:t>
      </w:r>
      <w:r>
        <w:rPr>
          <w:rFonts w:ascii="GHEA Grapalat" w:hAnsi="GHEA Grapalat"/>
          <w:sz w:val="24"/>
          <w:szCs w:val="24"/>
        </w:rPr>
        <w:t>протокола</w:t>
      </w:r>
      <w:r w:rsidRPr="00CF05E6">
        <w:rPr>
          <w:rFonts w:ascii="GHEA Grapalat" w:hAnsi="GHEA Grapalat"/>
          <w:sz w:val="24"/>
          <w:szCs w:val="24"/>
        </w:rPr>
        <w:t xml:space="preserve"> или сообщить об отсутствии возражений. В случае неполучения возражений относительно проекта </w:t>
      </w:r>
      <w:r>
        <w:rPr>
          <w:rFonts w:ascii="GHEA Grapalat" w:hAnsi="GHEA Grapalat"/>
          <w:sz w:val="24"/>
          <w:szCs w:val="24"/>
        </w:rPr>
        <w:t>протокола</w:t>
      </w:r>
      <w:r w:rsidRPr="00CF05E6">
        <w:rPr>
          <w:rFonts w:ascii="GHEA Grapalat" w:hAnsi="GHEA Grapalat"/>
          <w:sz w:val="24"/>
          <w:szCs w:val="24"/>
        </w:rPr>
        <w:t xml:space="preserve"> до </w:t>
      </w:r>
      <w:r>
        <w:rPr>
          <w:rFonts w:ascii="GHEA Grapalat" w:hAnsi="GHEA Grapalat"/>
          <w:sz w:val="24"/>
          <w:szCs w:val="24"/>
        </w:rPr>
        <w:t>окончания указанного</w:t>
      </w:r>
      <w:r w:rsidRPr="00CF05E6">
        <w:rPr>
          <w:rFonts w:ascii="GHEA Grapalat" w:hAnsi="GHEA Grapalat"/>
          <w:sz w:val="24"/>
          <w:szCs w:val="24"/>
        </w:rPr>
        <w:t xml:space="preserve"> в настоящей части срок</w:t>
      </w:r>
      <w:r>
        <w:rPr>
          <w:rFonts w:ascii="GHEA Grapalat" w:hAnsi="GHEA Grapalat"/>
          <w:sz w:val="24"/>
          <w:szCs w:val="24"/>
        </w:rPr>
        <w:t>а</w:t>
      </w:r>
      <w:r w:rsidRPr="00CF05E6">
        <w:rPr>
          <w:rFonts w:ascii="GHEA Grapalat" w:hAnsi="GHEA Grapalat"/>
          <w:sz w:val="24"/>
          <w:szCs w:val="24"/>
        </w:rPr>
        <w:t xml:space="preserve">, в течение двух рабочих дней, следующих за </w:t>
      </w:r>
      <w:r>
        <w:rPr>
          <w:rFonts w:ascii="GHEA Grapalat" w:hAnsi="GHEA Grapalat"/>
          <w:sz w:val="24"/>
          <w:szCs w:val="24"/>
        </w:rPr>
        <w:t>днем окончания срока</w:t>
      </w:r>
      <w:r w:rsidRPr="00CF05E6">
        <w:rPr>
          <w:rFonts w:ascii="GHEA Grapalat" w:hAnsi="GHEA Grapalat"/>
          <w:sz w:val="24"/>
          <w:szCs w:val="24"/>
        </w:rPr>
        <w:t xml:space="preserve">, а в случае </w:t>
      </w:r>
      <w:r>
        <w:rPr>
          <w:rFonts w:ascii="GHEA Grapalat" w:hAnsi="GHEA Grapalat"/>
          <w:sz w:val="24"/>
          <w:szCs w:val="24"/>
        </w:rPr>
        <w:t>получения</w:t>
      </w:r>
      <w:r w:rsidRPr="00CF05E6">
        <w:rPr>
          <w:rFonts w:ascii="GHEA Grapalat" w:hAnsi="GHEA Grapalat"/>
          <w:sz w:val="24"/>
          <w:szCs w:val="24"/>
        </w:rPr>
        <w:t xml:space="preserve"> возражений или сообщения об отсутствии возражений</w:t>
      </w:r>
      <w:r>
        <w:rPr>
          <w:rFonts w:ascii="GHEA Grapalat" w:hAnsi="GHEA Grapalat"/>
          <w:sz w:val="24"/>
          <w:szCs w:val="24"/>
        </w:rPr>
        <w:t xml:space="preserve"> </w:t>
      </w:r>
      <w:r w:rsidR="00494461">
        <w:rPr>
          <w:rFonts w:ascii="GHEA Grapalat" w:hAnsi="GHEA Grapalat"/>
          <w:sz w:val="24"/>
          <w:szCs w:val="24"/>
        </w:rPr>
        <w:t>—</w:t>
      </w:r>
      <w:r w:rsidRPr="00CF05E6">
        <w:rPr>
          <w:rFonts w:ascii="GHEA Grapalat" w:hAnsi="GHEA Grapalat"/>
          <w:sz w:val="24"/>
          <w:szCs w:val="24"/>
        </w:rPr>
        <w:t xml:space="preserve"> осуществляющее </w:t>
      </w:r>
      <w:r>
        <w:rPr>
          <w:rFonts w:ascii="GHEA Grapalat" w:hAnsi="GHEA Grapalat"/>
          <w:sz w:val="24"/>
          <w:szCs w:val="24"/>
        </w:rPr>
        <w:t>обследование</w:t>
      </w:r>
      <w:r w:rsidRPr="00CF05E6">
        <w:rPr>
          <w:rFonts w:ascii="GHEA Grapalat" w:hAnsi="GHEA Grapalat"/>
          <w:sz w:val="24"/>
          <w:szCs w:val="24"/>
        </w:rPr>
        <w:t xml:space="preserve"> должностное лицо в течение трех рабочих дней, следующих за днем </w:t>
      </w:r>
      <w:r>
        <w:rPr>
          <w:rFonts w:ascii="GHEA Grapalat" w:hAnsi="GHEA Grapalat"/>
          <w:sz w:val="24"/>
          <w:szCs w:val="24"/>
        </w:rPr>
        <w:t xml:space="preserve">их </w:t>
      </w:r>
      <w:r w:rsidRPr="00CF05E6">
        <w:rPr>
          <w:rFonts w:ascii="GHEA Grapalat" w:hAnsi="GHEA Grapalat"/>
          <w:sz w:val="24"/>
          <w:szCs w:val="24"/>
        </w:rPr>
        <w:t xml:space="preserve">получения, составляет в установленной налоговым органом форме </w:t>
      </w:r>
      <w:r>
        <w:rPr>
          <w:rFonts w:ascii="GHEA Grapalat" w:hAnsi="GHEA Grapalat"/>
          <w:sz w:val="24"/>
          <w:szCs w:val="24"/>
        </w:rPr>
        <w:t>протокол</w:t>
      </w:r>
      <w:r w:rsidRPr="00CF05E6">
        <w:rPr>
          <w:rFonts w:ascii="GHEA Grapalat" w:hAnsi="GHEA Grapalat"/>
          <w:sz w:val="24"/>
          <w:szCs w:val="24"/>
        </w:rPr>
        <w:t xml:space="preserve"> по</w:t>
      </w:r>
      <w:r w:rsidRPr="00CF05E6">
        <w:rPr>
          <w:rFonts w:ascii="Courier New" w:hAnsi="Courier New" w:cs="Courier New"/>
          <w:sz w:val="24"/>
          <w:szCs w:val="24"/>
        </w:rPr>
        <w:t> </w:t>
      </w:r>
      <w:r w:rsidRPr="00CF05E6">
        <w:rPr>
          <w:rFonts w:ascii="GHEA Grapalat" w:hAnsi="GHEA Grapalat"/>
          <w:sz w:val="24"/>
          <w:szCs w:val="24"/>
        </w:rPr>
        <w:t xml:space="preserve">результатам </w:t>
      </w:r>
      <w:r>
        <w:rPr>
          <w:rFonts w:ascii="GHEA Grapalat" w:hAnsi="GHEA Grapalat"/>
          <w:sz w:val="24"/>
          <w:szCs w:val="24"/>
        </w:rPr>
        <w:t>обследования</w:t>
      </w:r>
      <w:r w:rsidRPr="00CF05E6">
        <w:rPr>
          <w:rFonts w:ascii="GHEA Grapalat" w:hAnsi="GHEA Grapalat"/>
          <w:sz w:val="24"/>
          <w:szCs w:val="24"/>
        </w:rPr>
        <w:t xml:space="preserve">, который подписывает осуществляющее </w:t>
      </w:r>
      <w:r>
        <w:rPr>
          <w:rFonts w:ascii="GHEA Grapalat" w:hAnsi="GHEA Grapalat"/>
          <w:sz w:val="24"/>
          <w:szCs w:val="24"/>
        </w:rPr>
        <w:t>обследование</w:t>
      </w:r>
      <w:r w:rsidRPr="00CF05E6">
        <w:rPr>
          <w:rFonts w:ascii="GHEA Grapalat" w:hAnsi="GHEA Grapalat"/>
          <w:sz w:val="24"/>
          <w:szCs w:val="24"/>
        </w:rPr>
        <w:t xml:space="preserve"> должностное лицо и представляет налогоплательщику в порядке, установленном </w:t>
      </w:r>
      <w:r>
        <w:rPr>
          <w:rFonts w:ascii="GHEA Grapalat" w:hAnsi="GHEA Grapalat"/>
          <w:sz w:val="24"/>
          <w:szCs w:val="24"/>
        </w:rPr>
        <w:t xml:space="preserve">пунктом 2 </w:t>
      </w:r>
      <w:r w:rsidRPr="00CF05E6">
        <w:rPr>
          <w:rFonts w:ascii="GHEA Grapalat" w:hAnsi="GHEA Grapalat"/>
          <w:sz w:val="24"/>
          <w:szCs w:val="24"/>
        </w:rPr>
        <w:t>част</w:t>
      </w:r>
      <w:r>
        <w:rPr>
          <w:rFonts w:ascii="GHEA Grapalat" w:hAnsi="GHEA Grapalat"/>
          <w:sz w:val="24"/>
          <w:szCs w:val="24"/>
        </w:rPr>
        <w:t>и</w:t>
      </w:r>
      <w:r w:rsidRPr="00CF05E6">
        <w:rPr>
          <w:rFonts w:ascii="GHEA Grapalat" w:hAnsi="GHEA Grapalat"/>
          <w:sz w:val="24"/>
          <w:szCs w:val="24"/>
        </w:rPr>
        <w:t xml:space="preserve"> 8 статьи</w:t>
      </w:r>
      <w:r>
        <w:rPr>
          <w:rFonts w:ascii="GHEA Grapalat" w:hAnsi="GHEA Grapalat"/>
          <w:sz w:val="24"/>
          <w:szCs w:val="24"/>
        </w:rPr>
        <w:t xml:space="preserve"> 342 Кодекса</w:t>
      </w:r>
      <w:r w:rsidRPr="00CF05E6">
        <w:rPr>
          <w:rFonts w:ascii="GHEA Grapalat" w:hAnsi="GHEA Grapalat"/>
          <w:sz w:val="24"/>
          <w:szCs w:val="24"/>
        </w:rPr>
        <w:t>.</w:t>
      </w:r>
      <w:r w:rsidRPr="00A02C57">
        <w:rPr>
          <w:rFonts w:ascii="GHEA Grapalat" w:hAnsi="GHEA Grapalat"/>
          <w:sz w:val="24"/>
          <w:szCs w:val="24"/>
        </w:rPr>
        <w:t xml:space="preserve"> </w:t>
      </w:r>
      <w:r w:rsidR="00136576" w:rsidRPr="00CF05E6">
        <w:rPr>
          <w:rFonts w:ascii="GHEA Grapalat" w:hAnsi="GHEA Grapalat"/>
          <w:sz w:val="24"/>
          <w:szCs w:val="24"/>
        </w:rPr>
        <w:t>Протокол по результатам обследования считается переданным и вступившим в силу в установленные частью 8 статьи 342 Кодекса для проекта акта по проверке соответствующие сроки.</w:t>
      </w:r>
    </w:p>
    <w:p w:rsidR="00136576" w:rsidRDefault="00136576" w:rsidP="0022062F">
      <w:pPr>
        <w:widowControl w:val="0"/>
        <w:tabs>
          <w:tab w:val="left" w:pos="1134"/>
        </w:tabs>
        <w:spacing w:after="160" w:line="360" w:lineRule="auto"/>
        <w:ind w:firstLine="567"/>
        <w:jc w:val="both"/>
        <w:rPr>
          <w:rFonts w:ascii="GHEA Grapalat" w:hAnsi="GHEA Grapalat"/>
          <w:sz w:val="24"/>
          <w:szCs w:val="24"/>
          <w:lang w:val="en-US"/>
        </w:rPr>
      </w:pPr>
      <w:r w:rsidRPr="00CF05E6">
        <w:rPr>
          <w:rFonts w:ascii="GHEA Grapalat" w:hAnsi="GHEA Grapalat"/>
          <w:sz w:val="24"/>
          <w:szCs w:val="24"/>
        </w:rPr>
        <w:t>12.</w:t>
      </w:r>
      <w:r w:rsidRPr="00CF05E6">
        <w:rPr>
          <w:rFonts w:ascii="GHEA Grapalat" w:hAnsi="GHEA Grapalat"/>
          <w:sz w:val="24"/>
          <w:szCs w:val="24"/>
        </w:rPr>
        <w:tab/>
        <w:t>Установленные частями 10 и 11 настоящей статьи для представления налогоплательщику протокола (проекта) сроки могут быть продлены с учетом установленных частью 8 статьи 342 Кодекса сроков.</w:t>
      </w:r>
    </w:p>
    <w:p w:rsidR="00565BD2" w:rsidRPr="00565BD2" w:rsidRDefault="00565BD2" w:rsidP="0022062F">
      <w:pPr>
        <w:widowControl w:val="0"/>
        <w:tabs>
          <w:tab w:val="left" w:pos="1134"/>
        </w:tabs>
        <w:spacing w:after="160" w:line="360" w:lineRule="auto"/>
        <w:ind w:firstLine="567"/>
        <w:jc w:val="both"/>
        <w:rPr>
          <w:rFonts w:ascii="GHEA Grapalat" w:hAnsi="GHEA Grapalat"/>
          <w:sz w:val="24"/>
          <w:szCs w:val="24"/>
          <w:lang w:val="en-US"/>
        </w:rPr>
      </w:pP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13.</w:t>
      </w:r>
      <w:r w:rsidRPr="00CF05E6">
        <w:rPr>
          <w:rFonts w:ascii="GHEA Grapalat" w:hAnsi="GHEA Grapalat"/>
          <w:sz w:val="24"/>
          <w:szCs w:val="24"/>
        </w:rPr>
        <w:tab/>
        <w:t xml:space="preserve">В случаях, установленных пунктами 2-6 </w:t>
      </w:r>
      <w:r w:rsidR="008C7D52">
        <w:rPr>
          <w:rFonts w:ascii="GHEA Grapalat" w:hAnsi="GHEA Grapalat"/>
          <w:sz w:val="24"/>
          <w:szCs w:val="24"/>
        </w:rPr>
        <w:t xml:space="preserve">и 8 </w:t>
      </w:r>
      <w:r w:rsidRPr="00CF05E6">
        <w:rPr>
          <w:rFonts w:ascii="GHEA Grapalat" w:hAnsi="GHEA Grapalat"/>
          <w:sz w:val="24"/>
          <w:szCs w:val="24"/>
        </w:rPr>
        <w:t>части 5 настоящей статьи протоколами по результатам обследования предъявляются налоговые обязательства, и применяется установленная Кодексом и законами ответственность. По части выявленных в установленных настоящей частью случаях нарушениях налоговые обязательства в протоколе (проекте) могут быть предъявлены, если в день составления проекта протокола не истек установленный Кодексом срок для предъявления налоговых обязательств.</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14.</w:t>
      </w:r>
      <w:r w:rsidRPr="00CF05E6">
        <w:rPr>
          <w:rFonts w:ascii="GHEA Grapalat" w:hAnsi="GHEA Grapalat"/>
          <w:sz w:val="24"/>
          <w:szCs w:val="24"/>
        </w:rPr>
        <w:tab/>
        <w:t>Относительно результатов обследования по видам обследования в</w:t>
      </w:r>
      <w:r w:rsidRPr="00CF05E6">
        <w:rPr>
          <w:rFonts w:ascii="Courier New" w:hAnsi="Courier New" w:cs="Courier New"/>
          <w:sz w:val="24"/>
          <w:szCs w:val="24"/>
        </w:rPr>
        <w:t> </w:t>
      </w:r>
      <w:r w:rsidRPr="00CF05E6">
        <w:rPr>
          <w:rFonts w:ascii="GHEA Grapalat" w:hAnsi="GHEA Grapalat"/>
          <w:sz w:val="24"/>
          <w:szCs w:val="24"/>
        </w:rPr>
        <w:t>установленной налоговым органом форме протоколе (проекте) указываются: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номер, день, месяц, год составления акта;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день, месяц, год и номер предписания по обследованию;</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полное наименование, УНН и место нахождения налогоплательщика;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должность, имя, фамилия осуществляющего (осуществляющих) обследование должностного лица (должностных лиц);</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вид обследования;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обследуемый период;</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фактический период обследования (начало и окончание);</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 xml:space="preserve">место (места) проведения обследования, в зависимости от вида обследования </w:t>
      </w:r>
      <w:r w:rsidRPr="00CF05E6">
        <w:rPr>
          <w:rFonts w:ascii="GHEA Grapalat" w:hAnsi="GHEA Grapalat"/>
          <w:sz w:val="24"/>
          <w:szCs w:val="24"/>
          <w:lang w:val="hy-AM"/>
        </w:rPr>
        <w:t>—</w:t>
      </w:r>
      <w:r w:rsidRPr="00CF05E6">
        <w:rPr>
          <w:rFonts w:ascii="GHEA Grapalat" w:hAnsi="GHEA Grapalat"/>
          <w:sz w:val="24"/>
          <w:szCs w:val="24"/>
        </w:rPr>
        <w:t xml:space="preserve"> при необходимости;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результаты обследования;</w:t>
      </w:r>
    </w:p>
    <w:p w:rsidR="00136576" w:rsidRPr="008E3279"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по части выявленных в результате обследования нарушений:</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описание нарушений, период, а также те правовые нормы, требования которых не были выполнены (описательная часть),</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правовые основания применения ответственности и предъявления налоговых обязательств (мотивировочная часть),</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Pr="00CF05E6">
        <w:rPr>
          <w:rFonts w:ascii="GHEA Grapalat" w:hAnsi="GHEA Grapalat"/>
          <w:sz w:val="24"/>
          <w:szCs w:val="24"/>
        </w:rPr>
        <w:tab/>
        <w:t>изложение применения ответственности, корректировка налоговых обязательств, расчет предъявляемых к уплате налоговых обязательств (заключительная часть);</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Pr="00CF05E6">
        <w:rPr>
          <w:rFonts w:ascii="GHEA Grapalat" w:hAnsi="GHEA Grapalat"/>
          <w:sz w:val="24"/>
          <w:szCs w:val="24"/>
        </w:rPr>
        <w:tab/>
        <w:t>в случае невыявления в результате обследования нарушений поля для произведения соответствующей записи об этом;</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Pr="00CF05E6">
        <w:rPr>
          <w:rFonts w:ascii="GHEA Grapalat" w:hAnsi="GHEA Grapalat"/>
          <w:sz w:val="24"/>
          <w:szCs w:val="24"/>
        </w:rPr>
        <w:tab/>
        <w:t>поля для произведения соответствующих записей относительно дня вручения налогоплательщику;</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13)</w:t>
      </w:r>
      <w:r w:rsidRPr="00CF05E6">
        <w:rPr>
          <w:rFonts w:ascii="GHEA Grapalat" w:hAnsi="GHEA Grapalat"/>
          <w:sz w:val="24"/>
          <w:szCs w:val="24"/>
        </w:rPr>
        <w:tab/>
        <w:t>соответствующие поля в проекте для произведения записи об</w:t>
      </w:r>
      <w:r w:rsidRPr="00CF05E6">
        <w:rPr>
          <w:rFonts w:ascii="Courier New" w:hAnsi="Courier New" w:cs="Courier New"/>
          <w:sz w:val="24"/>
          <w:szCs w:val="24"/>
        </w:rPr>
        <w:t> </w:t>
      </w:r>
      <w:r w:rsidRPr="00CF05E6">
        <w:rPr>
          <w:rFonts w:ascii="GHEA Grapalat" w:hAnsi="GHEA Grapalat"/>
          <w:sz w:val="24"/>
          <w:szCs w:val="24"/>
        </w:rPr>
        <w:t>отсутствии возражений;</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14)</w:t>
      </w:r>
      <w:r w:rsidRPr="00CF05E6">
        <w:rPr>
          <w:rFonts w:ascii="GHEA Grapalat" w:hAnsi="GHEA Grapalat"/>
          <w:sz w:val="24"/>
          <w:szCs w:val="24"/>
        </w:rPr>
        <w:tab/>
        <w:t xml:space="preserve">в протоколе </w:t>
      </w:r>
      <w:r w:rsidRPr="00CF05E6">
        <w:rPr>
          <w:rFonts w:ascii="GHEA Grapalat" w:hAnsi="GHEA Grapalat"/>
          <w:sz w:val="24"/>
          <w:szCs w:val="24"/>
          <w:lang w:val="hy-AM"/>
        </w:rPr>
        <w:t>—</w:t>
      </w:r>
      <w:r w:rsidRPr="00CF05E6">
        <w:rPr>
          <w:rFonts w:ascii="GHEA Grapalat" w:hAnsi="GHEA Grapalat"/>
          <w:sz w:val="24"/>
          <w:szCs w:val="24"/>
        </w:rPr>
        <w:t xml:space="preserve"> срок обжалования протокола и орган, в который этот протокол может быть обжалован, в том числе суд;</w:t>
      </w:r>
    </w:p>
    <w:p w:rsidR="00136576" w:rsidRPr="00CF05E6" w:rsidRDefault="00136576" w:rsidP="00C2400E">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15)</w:t>
      </w:r>
      <w:r w:rsidRPr="00CF05E6">
        <w:rPr>
          <w:rFonts w:ascii="GHEA Grapalat" w:hAnsi="GHEA Grapalat"/>
          <w:sz w:val="24"/>
          <w:szCs w:val="24"/>
        </w:rPr>
        <w:tab/>
        <w:t xml:space="preserve">в протоколе </w:t>
      </w:r>
      <w:r w:rsidRPr="00CF05E6">
        <w:rPr>
          <w:rFonts w:ascii="GHEA Grapalat" w:hAnsi="GHEA Grapalat"/>
          <w:sz w:val="24"/>
          <w:szCs w:val="24"/>
          <w:lang w:val="hy-AM"/>
        </w:rPr>
        <w:t>—</w:t>
      </w:r>
      <w:r w:rsidRPr="00CF05E6">
        <w:rPr>
          <w:rFonts w:ascii="GHEA Grapalat" w:hAnsi="GHEA Grapalat"/>
          <w:sz w:val="24"/>
          <w:szCs w:val="24"/>
        </w:rPr>
        <w:t xml:space="preserve"> отметки относительно принятия или непринятия представленных налогоплательщиком в протоколе возражений относительно проекта (которые прилагаются к протоколу).</w:t>
      </w:r>
    </w:p>
    <w:p w:rsidR="002F0EE5" w:rsidRPr="00CF05E6" w:rsidRDefault="00136576" w:rsidP="00C2400E">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15.</w:t>
      </w:r>
      <w:r w:rsidRPr="00CF05E6">
        <w:rPr>
          <w:rFonts w:ascii="GHEA Grapalat" w:hAnsi="GHEA Grapalat"/>
          <w:sz w:val="24"/>
          <w:szCs w:val="24"/>
        </w:rPr>
        <w:tab/>
        <w:t>К предоставляемому налогоплательщику экземпляру проекта протокола относительно результатов обследования прилагаются копии тех документов, касающихся нарушений и их фиксирования, которые пригодны и необходимы для выявления и оценки фактических обстоятельств нарушений, выявленных в</w:t>
      </w:r>
      <w:r w:rsidRPr="00CF05E6">
        <w:rPr>
          <w:rFonts w:ascii="Courier New" w:hAnsi="Courier New" w:cs="Courier New"/>
          <w:sz w:val="24"/>
          <w:szCs w:val="24"/>
        </w:rPr>
        <w:t> </w:t>
      </w:r>
      <w:r w:rsidRPr="00CF05E6">
        <w:rPr>
          <w:rFonts w:ascii="GHEA Grapalat" w:hAnsi="GHEA Grapalat"/>
          <w:sz w:val="24"/>
          <w:szCs w:val="24"/>
        </w:rPr>
        <w:t>результате обследования.</w:t>
      </w:r>
    </w:p>
    <w:p w:rsidR="002F0EE5" w:rsidRPr="00CF05E6" w:rsidRDefault="00136576" w:rsidP="00C2400E">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16.</w:t>
      </w:r>
      <w:r w:rsidRPr="00CF05E6">
        <w:rPr>
          <w:rFonts w:ascii="GHEA Grapalat" w:hAnsi="GHEA Grapalat"/>
          <w:sz w:val="24"/>
          <w:szCs w:val="24"/>
        </w:rPr>
        <w:tab/>
        <w:t>Установленные частью 15 настоящей статьи документы считаются неотъемлемой частью протокола по результатам обследования.</w:t>
      </w:r>
    </w:p>
    <w:p w:rsidR="00C97487" w:rsidRDefault="00C859B8" w:rsidP="00C2400E">
      <w:pPr>
        <w:widowControl w:val="0"/>
        <w:tabs>
          <w:tab w:val="left" w:pos="1134"/>
        </w:tabs>
        <w:spacing w:after="160" w:line="350" w:lineRule="auto"/>
        <w:ind w:firstLine="567"/>
        <w:jc w:val="both"/>
        <w:rPr>
          <w:rFonts w:ascii="GHEA Grapalat" w:hAnsi="GHEA Grapalat"/>
          <w:b/>
          <w:i/>
          <w:spacing w:val="-6"/>
          <w:sz w:val="24"/>
          <w:szCs w:val="24"/>
        </w:rPr>
      </w:pPr>
      <w:r w:rsidRPr="00C2400E">
        <w:rPr>
          <w:rFonts w:ascii="GHEA Grapalat" w:hAnsi="GHEA Grapalat"/>
          <w:b/>
          <w:i/>
          <w:sz w:val="24"/>
          <w:szCs w:val="24"/>
        </w:rPr>
        <w:t>(статья 343 дополнена в соответствии с НО-68-</w:t>
      </w:r>
      <w:r w:rsidRPr="00C2400E">
        <w:rPr>
          <w:rFonts w:ascii="GHEA Grapalat" w:hAnsi="GHEA Grapalat"/>
          <w:b/>
          <w:i/>
          <w:sz w:val="24"/>
          <w:szCs w:val="24"/>
          <w:lang w:val="en-US"/>
        </w:rPr>
        <w:t>N</w:t>
      </w:r>
      <w:r w:rsidRPr="00C2400E">
        <w:rPr>
          <w:rFonts w:ascii="GHEA Grapalat" w:hAnsi="GHEA Grapalat"/>
          <w:b/>
          <w:i/>
          <w:sz w:val="24"/>
          <w:szCs w:val="24"/>
        </w:rPr>
        <w:t xml:space="preserve"> от 25 июня 2019</w:t>
      </w:r>
      <w:r w:rsidR="00C2400E">
        <w:rPr>
          <w:rFonts w:ascii="Courier New" w:hAnsi="Courier New" w:cs="Courier New"/>
          <w:b/>
          <w:i/>
          <w:sz w:val="24"/>
          <w:szCs w:val="24"/>
          <w:lang w:val="en-US"/>
        </w:rPr>
        <w:t> </w:t>
      </w:r>
      <w:r w:rsidRPr="00C2400E">
        <w:rPr>
          <w:rFonts w:ascii="GHEA Grapalat" w:hAnsi="GHEA Grapalat"/>
          <w:b/>
          <w:i/>
          <w:sz w:val="24"/>
          <w:szCs w:val="24"/>
        </w:rPr>
        <w:t>года</w:t>
      </w:r>
      <w:r w:rsidR="00753BB4" w:rsidRPr="00C2400E">
        <w:rPr>
          <w:rFonts w:ascii="GHEA Grapalat" w:hAnsi="GHEA Grapalat"/>
          <w:b/>
          <w:i/>
          <w:sz w:val="24"/>
          <w:szCs w:val="24"/>
        </w:rPr>
        <w:t>, НО-20-</w:t>
      </w:r>
      <w:r w:rsidR="00753BB4" w:rsidRPr="00C2400E">
        <w:rPr>
          <w:rFonts w:ascii="GHEA Grapalat" w:hAnsi="GHEA Grapalat"/>
          <w:b/>
          <w:i/>
          <w:sz w:val="24"/>
          <w:szCs w:val="24"/>
          <w:lang w:val="en-US"/>
        </w:rPr>
        <w:t>N</w:t>
      </w:r>
      <w:r w:rsidR="005430ED" w:rsidRPr="00C2400E">
        <w:rPr>
          <w:rFonts w:ascii="GHEA Grapalat" w:hAnsi="GHEA Grapalat"/>
          <w:b/>
          <w:i/>
          <w:sz w:val="24"/>
          <w:szCs w:val="24"/>
        </w:rPr>
        <w:t xml:space="preserve"> </w:t>
      </w:r>
      <w:r w:rsidR="00753BB4" w:rsidRPr="00C2400E">
        <w:rPr>
          <w:rFonts w:ascii="GHEA Grapalat" w:hAnsi="GHEA Grapalat"/>
          <w:b/>
          <w:i/>
          <w:sz w:val="24"/>
          <w:szCs w:val="24"/>
        </w:rPr>
        <w:t>от 18 января 2022 года, отредактирована в соответствии с НО-299-</w:t>
      </w:r>
      <w:r w:rsidR="00753BB4" w:rsidRPr="00C2400E">
        <w:rPr>
          <w:rFonts w:ascii="GHEA Grapalat" w:hAnsi="GHEA Grapalat"/>
          <w:b/>
          <w:i/>
          <w:sz w:val="24"/>
          <w:szCs w:val="24"/>
          <w:lang w:val="en-US"/>
        </w:rPr>
        <w:t>N</w:t>
      </w:r>
      <w:r w:rsidR="005430ED" w:rsidRPr="00C2400E">
        <w:rPr>
          <w:rFonts w:ascii="GHEA Grapalat" w:hAnsi="GHEA Grapalat"/>
          <w:b/>
          <w:i/>
          <w:sz w:val="24"/>
          <w:szCs w:val="24"/>
        </w:rPr>
        <w:t xml:space="preserve"> </w:t>
      </w:r>
      <w:r w:rsidR="00753BB4" w:rsidRPr="00C2400E">
        <w:rPr>
          <w:rFonts w:ascii="GHEA Grapalat" w:hAnsi="GHEA Grapalat"/>
          <w:b/>
          <w:i/>
          <w:sz w:val="24"/>
          <w:szCs w:val="24"/>
        </w:rPr>
        <w:t>от 7 июля 2022 года</w:t>
      </w:r>
      <w:r w:rsidR="008C7D52" w:rsidRPr="00C2400E">
        <w:rPr>
          <w:rFonts w:ascii="GHEA Grapalat" w:hAnsi="GHEA Grapalat"/>
          <w:b/>
          <w:i/>
          <w:sz w:val="24"/>
          <w:szCs w:val="24"/>
        </w:rPr>
        <w:t>, дополнена, изменена, отредактирована в соответствии</w:t>
      </w:r>
      <w:r w:rsidR="008C7D52">
        <w:rPr>
          <w:rFonts w:ascii="GHEA Grapalat" w:hAnsi="GHEA Grapalat"/>
          <w:b/>
          <w:i/>
          <w:spacing w:val="-6"/>
          <w:sz w:val="24"/>
          <w:szCs w:val="24"/>
        </w:rPr>
        <w:t xml:space="preserve"> с НО-55-</w:t>
      </w:r>
      <w:r w:rsidR="008C7D52">
        <w:rPr>
          <w:rFonts w:ascii="GHEA Grapalat" w:hAnsi="GHEA Grapalat"/>
          <w:b/>
          <w:i/>
          <w:spacing w:val="-6"/>
          <w:sz w:val="24"/>
          <w:szCs w:val="24"/>
          <w:lang w:val="en-US"/>
        </w:rPr>
        <w:t>N</w:t>
      </w:r>
      <w:r w:rsidR="005430ED" w:rsidRPr="005430ED">
        <w:rPr>
          <w:rFonts w:ascii="GHEA Grapalat" w:hAnsi="GHEA Grapalat"/>
          <w:b/>
          <w:i/>
          <w:spacing w:val="-6"/>
          <w:sz w:val="24"/>
          <w:szCs w:val="24"/>
        </w:rPr>
        <w:t xml:space="preserve"> </w:t>
      </w:r>
      <w:r w:rsidR="008C7D52">
        <w:rPr>
          <w:rFonts w:ascii="GHEA Grapalat" w:hAnsi="GHEA Grapalat"/>
          <w:b/>
          <w:i/>
          <w:spacing w:val="-6"/>
          <w:sz w:val="24"/>
          <w:szCs w:val="24"/>
        </w:rPr>
        <w:t>от 4 марта 2022 года</w:t>
      </w:r>
      <w:r w:rsidRPr="00CF05E6">
        <w:rPr>
          <w:rFonts w:ascii="GHEA Grapalat" w:hAnsi="GHEA Grapalat"/>
          <w:b/>
          <w:i/>
          <w:spacing w:val="-6"/>
          <w:sz w:val="24"/>
          <w:szCs w:val="24"/>
        </w:rPr>
        <w:t>)</w:t>
      </w:r>
    </w:p>
    <w:p w:rsidR="00753BB4" w:rsidRDefault="00753BB4" w:rsidP="00C2400E">
      <w:pPr>
        <w:widowControl w:val="0"/>
        <w:tabs>
          <w:tab w:val="left" w:pos="1134"/>
        </w:tabs>
        <w:spacing w:after="160" w:line="350" w:lineRule="auto"/>
        <w:ind w:firstLine="567"/>
        <w:jc w:val="both"/>
        <w:rPr>
          <w:rFonts w:ascii="GHEA Grapalat" w:hAnsi="GHEA Grapalat"/>
          <w:b/>
          <w:i/>
          <w:spacing w:val="-6"/>
          <w:sz w:val="24"/>
          <w:szCs w:val="24"/>
        </w:rPr>
      </w:pPr>
      <w:r>
        <w:rPr>
          <w:rFonts w:ascii="GHEA Grapalat" w:hAnsi="GHEA Grapalat"/>
          <w:b/>
          <w:i/>
          <w:spacing w:val="-6"/>
          <w:sz w:val="24"/>
          <w:szCs w:val="24"/>
        </w:rPr>
        <w:t xml:space="preserve">(Закон </w:t>
      </w:r>
      <w:hyperlink r:id="rId145" w:history="1">
        <w:r w:rsidRPr="00C2400E">
          <w:rPr>
            <w:rStyle w:val="Hyperlink"/>
            <w:rFonts w:ascii="GHEA Grapalat" w:hAnsi="GHEA Grapalat"/>
            <w:b/>
            <w:i/>
            <w:spacing w:val="-6"/>
            <w:sz w:val="24"/>
            <w:szCs w:val="24"/>
          </w:rPr>
          <w:t>НО-20-</w:t>
        </w:r>
        <w:r w:rsidRPr="00C2400E">
          <w:rPr>
            <w:rStyle w:val="Hyperlink"/>
            <w:rFonts w:ascii="GHEA Grapalat" w:hAnsi="GHEA Grapalat"/>
            <w:b/>
            <w:i/>
            <w:spacing w:val="-6"/>
            <w:sz w:val="24"/>
            <w:szCs w:val="24"/>
            <w:lang w:val="en-US"/>
          </w:rPr>
          <w:t>N</w:t>
        </w:r>
      </w:hyperlink>
      <w:r w:rsidRPr="00753BB4">
        <w:rPr>
          <w:rFonts w:ascii="GHEA Grapalat" w:hAnsi="GHEA Grapalat"/>
          <w:b/>
          <w:i/>
          <w:spacing w:val="-6"/>
          <w:sz w:val="24"/>
          <w:szCs w:val="24"/>
        </w:rPr>
        <w:t xml:space="preserve"> </w:t>
      </w:r>
      <w:r>
        <w:rPr>
          <w:rFonts w:ascii="GHEA Grapalat" w:hAnsi="GHEA Grapalat"/>
          <w:b/>
          <w:i/>
          <w:spacing w:val="-6"/>
          <w:sz w:val="24"/>
          <w:szCs w:val="24"/>
        </w:rPr>
        <w:t>от 18 января 2022 года имеет переходное положение)</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C2400E">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344.</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Камеральные (внутренние) налоговые обследования</w:t>
            </w:r>
          </w:p>
        </w:tc>
      </w:tr>
    </w:tbl>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Цель камерального (внутреннего) обследования </w:t>
      </w:r>
      <w:r w:rsidRPr="00CF05E6">
        <w:rPr>
          <w:rFonts w:ascii="GHEA Grapalat" w:hAnsi="GHEA Grapalat"/>
          <w:sz w:val="24"/>
          <w:szCs w:val="24"/>
          <w:lang w:val="hy-AM"/>
        </w:rPr>
        <w:t>—</w:t>
      </w:r>
      <w:r w:rsidRPr="00CF05E6">
        <w:rPr>
          <w:rFonts w:ascii="GHEA Grapalat" w:hAnsi="GHEA Grapalat"/>
          <w:sz w:val="24"/>
          <w:szCs w:val="24"/>
        </w:rPr>
        <w:t xml:space="preserve"> посредством изучения и анализа представленных в налоговый орган налоговых расчетов и представленных в налоговый орган сведений уточнить:</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правильность исчисления налогов;</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соответствие имеющихся в одном и том же налоговом расчете сопоставимых показателей и данных;</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3)</w:t>
      </w:r>
      <w:r w:rsidRPr="00CF05E6">
        <w:rPr>
          <w:rFonts w:ascii="GHEA Grapalat" w:hAnsi="GHEA Grapalat"/>
          <w:sz w:val="24"/>
          <w:szCs w:val="24"/>
        </w:rPr>
        <w:tab/>
        <w:t>соответствие представленных в налоговый орган одним и тем же налогоплательщиком сопоставимых показателей и данных разных налоговых расчетов;</w:t>
      </w:r>
    </w:p>
    <w:p w:rsidR="002F0EE5"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соответствие сопоставимых показателей и данных по сравнению с</w:t>
      </w:r>
      <w:r w:rsidRPr="00CF05E6">
        <w:rPr>
          <w:rFonts w:ascii="Courier New" w:hAnsi="Courier New" w:cs="Courier New"/>
          <w:sz w:val="24"/>
          <w:szCs w:val="24"/>
        </w:rPr>
        <w:t> </w:t>
      </w:r>
      <w:r w:rsidRPr="00CF05E6">
        <w:rPr>
          <w:rFonts w:ascii="GHEA Grapalat" w:hAnsi="GHEA Grapalat"/>
          <w:sz w:val="24"/>
          <w:szCs w:val="24"/>
        </w:rPr>
        <w:t>налоговыми расчетами и представленными в налоговый орган сведениями;</w:t>
      </w:r>
    </w:p>
    <w:p w:rsidR="002F0EE5" w:rsidRPr="00FE18C5"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соответствие выбора налогоплательщиком систем налогообложения (в</w:t>
      </w:r>
      <w:r w:rsidRPr="00CF05E6">
        <w:rPr>
          <w:rFonts w:ascii="Courier New" w:hAnsi="Courier New" w:cs="Courier New"/>
          <w:sz w:val="24"/>
          <w:szCs w:val="24"/>
        </w:rPr>
        <w:t> </w:t>
      </w:r>
      <w:r w:rsidRPr="00CF05E6">
        <w:rPr>
          <w:rFonts w:ascii="GHEA Grapalat" w:hAnsi="GHEA Grapalat"/>
          <w:sz w:val="24"/>
          <w:szCs w:val="24"/>
        </w:rPr>
        <w:t>том числе специальных) требованиям правовых актов, наделяющих налоговый орган полномочиями по контролю;</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возможные нарушения требований правовых актов наделяющих налоговый орган полномочиями по контролю.</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Камеральные (внутренние) обследования проводятся исключительно по</w:t>
      </w:r>
      <w:r w:rsidRPr="00CF05E6">
        <w:rPr>
          <w:rFonts w:ascii="Courier New" w:hAnsi="Courier New" w:cs="Courier New"/>
          <w:sz w:val="24"/>
          <w:szCs w:val="24"/>
        </w:rPr>
        <w:t> </w:t>
      </w:r>
      <w:r w:rsidRPr="00CF05E6">
        <w:rPr>
          <w:rFonts w:ascii="GHEA Grapalat" w:hAnsi="GHEA Grapalat"/>
          <w:sz w:val="24"/>
          <w:szCs w:val="24"/>
        </w:rPr>
        <w:t>месту нахождения налогового органа в установленном налоговым органом порядке. Камеральные (внутренние) обследования проводятся без выезда налоговых органов к налогоплательщикам и их визита в налоговый орган, а также без требования о предъявлении дополнительных документов.</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случае обнаружения в ходе камерального (внутреннего) обследования неточностей, несоответствий и (или) нарушений, в установленной налоговым органом форме составляется протокол о результатах обследования, в котором указываются: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номер, день, месяц, год составления акта;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должность, имя, фамилия осуществляющего (осуществляющих) обследование должностного лица (должностных лиц);</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полное наименование и УНН налогоплательщика;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налоги и соответствующий отчетный период (периоды), в результате обследования которого (которых) были выявлены неточность, несоответствие и (или) нарушение;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нарушения (или возможные нарушения) требований правовых актов, наделяющих налоговый орган полномочиями по контролю, их описание.</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00C2400E" w:rsidRPr="008A610E">
        <w:rPr>
          <w:rFonts w:ascii="GHEA Grapalat" w:hAnsi="GHEA Grapalat"/>
          <w:sz w:val="24"/>
          <w:szCs w:val="24"/>
        </w:rPr>
        <w:tab/>
      </w:r>
      <w:r w:rsidR="008C7D52">
        <w:rPr>
          <w:rFonts w:ascii="GHEA Grapalat" w:hAnsi="GHEA Grapalat"/>
          <w:sz w:val="24"/>
          <w:szCs w:val="24"/>
        </w:rPr>
        <w:t>П</w:t>
      </w:r>
      <w:r w:rsidRPr="00CF05E6">
        <w:rPr>
          <w:rFonts w:ascii="GHEA Grapalat" w:hAnsi="GHEA Grapalat"/>
          <w:sz w:val="24"/>
          <w:szCs w:val="24"/>
        </w:rPr>
        <w:t>ротокол о результатах камерального (внутреннего) обследования в установленном частью 3 настоящей статьи случае в течение трех рабочих дней, следующих за днем его составления</w:t>
      </w:r>
      <w:r w:rsidR="008C7D52">
        <w:rPr>
          <w:rFonts w:ascii="GHEA Grapalat" w:hAnsi="GHEA Grapalat"/>
          <w:sz w:val="24"/>
          <w:szCs w:val="24"/>
        </w:rPr>
        <w:t>,</w:t>
      </w:r>
      <w:r w:rsidRPr="00CF05E6">
        <w:rPr>
          <w:rFonts w:ascii="GHEA Grapalat" w:hAnsi="GHEA Grapalat"/>
          <w:sz w:val="24"/>
          <w:szCs w:val="24"/>
        </w:rPr>
        <w:t xml:space="preserve"> представляется налогоплательщику </w:t>
      </w:r>
      <w:r w:rsidR="008C7D52">
        <w:rPr>
          <w:rFonts w:ascii="GHEA Grapalat" w:hAnsi="GHEA Grapalat"/>
          <w:sz w:val="24"/>
          <w:szCs w:val="24"/>
        </w:rPr>
        <w:t xml:space="preserve">путем электронного уведомления </w:t>
      </w:r>
      <w:r w:rsidRPr="00CF05E6">
        <w:rPr>
          <w:rFonts w:ascii="GHEA Grapalat" w:hAnsi="GHEA Grapalat"/>
          <w:sz w:val="24"/>
          <w:szCs w:val="24"/>
        </w:rPr>
        <w:t xml:space="preserve">и считается врученным </w:t>
      </w:r>
      <w:r w:rsidR="008C7D52">
        <w:rPr>
          <w:rFonts w:ascii="GHEA Grapalat" w:hAnsi="GHEA Grapalat"/>
          <w:sz w:val="24"/>
          <w:szCs w:val="24"/>
        </w:rPr>
        <w:t>с пятого</w:t>
      </w:r>
      <w:r w:rsidR="00DF554A">
        <w:rPr>
          <w:rFonts w:ascii="GHEA Grapalat" w:hAnsi="GHEA Grapalat"/>
          <w:sz w:val="24"/>
          <w:szCs w:val="24"/>
        </w:rPr>
        <w:t xml:space="preserve"> дня</w:t>
      </w:r>
      <w:r w:rsidR="008C7D52">
        <w:rPr>
          <w:rFonts w:ascii="GHEA Grapalat" w:hAnsi="GHEA Grapalat"/>
          <w:sz w:val="24"/>
          <w:szCs w:val="24"/>
        </w:rPr>
        <w:t>, следующего за днем размещения на личной странице налогоплательщика в системе электронного управления представлением отчетов налогового органа</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 xml:space="preserve">Налогоплательщик в течение </w:t>
      </w:r>
      <w:r w:rsidR="008C7D52">
        <w:rPr>
          <w:rFonts w:ascii="GHEA Grapalat" w:hAnsi="GHEA Grapalat"/>
          <w:sz w:val="24"/>
          <w:szCs w:val="24"/>
        </w:rPr>
        <w:t>пяти</w:t>
      </w:r>
      <w:r w:rsidR="008C7D52" w:rsidRPr="00CF05E6">
        <w:rPr>
          <w:rFonts w:ascii="GHEA Grapalat" w:hAnsi="GHEA Grapalat"/>
          <w:sz w:val="24"/>
          <w:szCs w:val="24"/>
        </w:rPr>
        <w:t xml:space="preserve"> </w:t>
      </w:r>
      <w:r w:rsidRPr="00CF05E6">
        <w:rPr>
          <w:rFonts w:ascii="GHEA Grapalat" w:hAnsi="GHEA Grapalat"/>
          <w:sz w:val="24"/>
          <w:szCs w:val="24"/>
        </w:rPr>
        <w:t>рабочих дней, следующих за</w:t>
      </w:r>
      <w:r w:rsidRPr="00CF05E6">
        <w:rPr>
          <w:rFonts w:ascii="Courier New" w:hAnsi="Courier New" w:cs="Courier New"/>
          <w:sz w:val="24"/>
          <w:szCs w:val="24"/>
        </w:rPr>
        <w:t> </w:t>
      </w:r>
      <w:r w:rsidRPr="00CF05E6">
        <w:rPr>
          <w:rFonts w:ascii="GHEA Grapalat" w:hAnsi="GHEA Grapalat"/>
          <w:sz w:val="24"/>
          <w:szCs w:val="24"/>
        </w:rPr>
        <w:t xml:space="preserve">указанным в части 4 настоящей статьи днем </w:t>
      </w:r>
      <w:r w:rsidR="008C7D52">
        <w:rPr>
          <w:rFonts w:ascii="GHEA Grapalat" w:hAnsi="GHEA Grapalat"/>
          <w:sz w:val="24"/>
          <w:szCs w:val="24"/>
        </w:rPr>
        <w:t>признания</w:t>
      </w:r>
      <w:r w:rsidR="008C7D52" w:rsidRPr="00CF05E6">
        <w:rPr>
          <w:rFonts w:ascii="GHEA Grapalat" w:hAnsi="GHEA Grapalat"/>
          <w:sz w:val="24"/>
          <w:szCs w:val="24"/>
        </w:rPr>
        <w:t xml:space="preserve"> </w:t>
      </w:r>
      <w:r w:rsidRPr="00CF05E6">
        <w:rPr>
          <w:rFonts w:ascii="GHEA Grapalat" w:hAnsi="GHEA Grapalat"/>
          <w:sz w:val="24"/>
          <w:szCs w:val="24"/>
        </w:rPr>
        <w:t>протокола</w:t>
      </w:r>
      <w:r w:rsidR="008C7D52">
        <w:rPr>
          <w:rFonts w:ascii="GHEA Grapalat" w:hAnsi="GHEA Grapalat"/>
          <w:sz w:val="24"/>
          <w:szCs w:val="24"/>
        </w:rPr>
        <w:t xml:space="preserve"> </w:t>
      </w:r>
      <w:r w:rsidR="00F45723">
        <w:rPr>
          <w:rFonts w:ascii="GHEA Grapalat" w:hAnsi="GHEA Grapalat"/>
          <w:sz w:val="24"/>
          <w:szCs w:val="24"/>
        </w:rPr>
        <w:t>врученным</w:t>
      </w:r>
      <w:r w:rsidRPr="00CF05E6">
        <w:rPr>
          <w:rFonts w:ascii="GHEA Grapalat" w:hAnsi="GHEA Grapalat"/>
          <w:sz w:val="24"/>
          <w:szCs w:val="24"/>
        </w:rPr>
        <w:t>:</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согласия с зафиксированными неточностями, несоответствиями и (или) нарушениями представляет в установленном порядке налоговые расчеты</w:t>
      </w:r>
      <w:r w:rsidR="008C7D52">
        <w:rPr>
          <w:rFonts w:ascii="GHEA Grapalat" w:hAnsi="GHEA Grapalat"/>
          <w:sz w:val="24"/>
          <w:szCs w:val="24"/>
        </w:rPr>
        <w:t xml:space="preserve"> (в том числе </w:t>
      </w:r>
      <w:r w:rsidR="00494461">
        <w:rPr>
          <w:rFonts w:ascii="GHEA Grapalat" w:hAnsi="GHEA Grapalat"/>
          <w:sz w:val="24"/>
          <w:szCs w:val="24"/>
        </w:rPr>
        <w:t>—</w:t>
      </w:r>
      <w:r w:rsidR="008C7D52">
        <w:rPr>
          <w:rFonts w:ascii="GHEA Grapalat" w:hAnsi="GHEA Grapalat"/>
          <w:sz w:val="24"/>
          <w:szCs w:val="24"/>
        </w:rPr>
        <w:t xml:space="preserve"> скорректированные)</w:t>
      </w:r>
      <w:r w:rsidRPr="00CF05E6">
        <w:rPr>
          <w:rFonts w:ascii="GHEA Grapalat" w:hAnsi="GHEA Grapalat"/>
          <w:sz w:val="24"/>
          <w:szCs w:val="24"/>
        </w:rPr>
        <w:t>;</w:t>
      </w:r>
    </w:p>
    <w:p w:rsidR="002F0EE5" w:rsidRPr="00565BD2"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565BD2">
        <w:rPr>
          <w:rFonts w:ascii="GHEA Grapalat" w:hAnsi="GHEA Grapalat"/>
          <w:spacing w:val="-6"/>
          <w:sz w:val="24"/>
          <w:szCs w:val="24"/>
        </w:rPr>
        <w:t>2)</w:t>
      </w:r>
      <w:r w:rsidRPr="00565BD2">
        <w:rPr>
          <w:rFonts w:ascii="GHEA Grapalat" w:hAnsi="GHEA Grapalat"/>
          <w:spacing w:val="-6"/>
          <w:sz w:val="24"/>
          <w:szCs w:val="24"/>
        </w:rPr>
        <w:tab/>
        <w:t>в случае несогласия с зафиксированными неточностями, несоответствиями и (или) нарушениями</w:t>
      </w:r>
      <w:r w:rsidR="008C7D52" w:rsidRPr="00565BD2">
        <w:rPr>
          <w:rFonts w:ascii="GHEA Grapalat" w:hAnsi="GHEA Grapalat"/>
          <w:spacing w:val="-6"/>
          <w:sz w:val="24"/>
          <w:szCs w:val="24"/>
        </w:rPr>
        <w:t>,</w:t>
      </w:r>
      <w:r w:rsidRPr="00565BD2">
        <w:rPr>
          <w:rFonts w:ascii="GHEA Grapalat" w:hAnsi="GHEA Grapalat"/>
          <w:spacing w:val="-6"/>
          <w:sz w:val="24"/>
          <w:szCs w:val="24"/>
        </w:rPr>
        <w:t xml:space="preserve"> </w:t>
      </w:r>
      <w:r w:rsidR="008C7D52" w:rsidRPr="00565BD2">
        <w:rPr>
          <w:rFonts w:ascii="GHEA Grapalat" w:hAnsi="GHEA Grapalat"/>
          <w:spacing w:val="-6"/>
          <w:sz w:val="24"/>
          <w:szCs w:val="24"/>
        </w:rPr>
        <w:t xml:space="preserve">посредством системы электронного управления представлением отчетов налогового органа </w:t>
      </w:r>
      <w:r w:rsidRPr="00565BD2">
        <w:rPr>
          <w:rFonts w:ascii="GHEA Grapalat" w:hAnsi="GHEA Grapalat"/>
          <w:spacing w:val="-6"/>
          <w:sz w:val="24"/>
          <w:szCs w:val="24"/>
        </w:rPr>
        <w:t>представляет в налоговый орган свои возражения, которые используются налоговым органом в процессе налогового контроля.</w:t>
      </w:r>
    </w:p>
    <w:p w:rsidR="008C7D52" w:rsidRDefault="008C7D52"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sz w:val="24"/>
          <w:szCs w:val="24"/>
        </w:rPr>
        <w:t>6.</w:t>
      </w:r>
      <w:r w:rsidR="00C2400E" w:rsidRPr="008A610E">
        <w:rPr>
          <w:rFonts w:ascii="GHEA Grapalat" w:hAnsi="GHEA Grapalat"/>
          <w:sz w:val="24"/>
          <w:szCs w:val="24"/>
        </w:rPr>
        <w:tab/>
      </w:r>
      <w:r w:rsidRPr="00F76001">
        <w:rPr>
          <w:rFonts w:ascii="GHEA Grapalat" w:hAnsi="GHEA Grapalat"/>
          <w:b/>
          <w:i/>
          <w:sz w:val="24"/>
          <w:szCs w:val="24"/>
        </w:rPr>
        <w:t>(</w:t>
      </w:r>
      <w:r>
        <w:rPr>
          <w:rFonts w:ascii="GHEA Grapalat" w:hAnsi="GHEA Grapalat"/>
          <w:b/>
          <w:i/>
          <w:sz w:val="24"/>
          <w:szCs w:val="24"/>
        </w:rPr>
        <w:t>часть</w:t>
      </w:r>
      <w:r w:rsidRPr="00F76001">
        <w:rPr>
          <w:rFonts w:ascii="GHEA Grapalat" w:hAnsi="GHEA Grapalat"/>
          <w:b/>
          <w:i/>
          <w:sz w:val="24"/>
          <w:szCs w:val="24"/>
        </w:rPr>
        <w:t xml:space="preserve"> утратил</w:t>
      </w:r>
      <w:r>
        <w:rPr>
          <w:rFonts w:ascii="GHEA Grapalat" w:hAnsi="GHEA Grapalat"/>
          <w:b/>
          <w:i/>
          <w:sz w:val="24"/>
          <w:szCs w:val="24"/>
        </w:rPr>
        <w:t>а</w:t>
      </w:r>
      <w:r w:rsidRPr="00F76001">
        <w:rPr>
          <w:rFonts w:ascii="GHEA Grapalat" w:hAnsi="GHEA Grapalat"/>
          <w:b/>
          <w:i/>
          <w:sz w:val="24"/>
          <w:szCs w:val="24"/>
        </w:rPr>
        <w:t xml:space="preserve"> силу в соответствии с НО-55-</w:t>
      </w:r>
      <w:r w:rsidRPr="00F76001">
        <w:rPr>
          <w:rFonts w:ascii="GHEA Grapalat" w:hAnsi="GHEA Grapalat"/>
          <w:b/>
          <w:i/>
          <w:sz w:val="24"/>
          <w:szCs w:val="24"/>
          <w:lang w:val="en-US"/>
        </w:rPr>
        <w:t>N</w:t>
      </w:r>
      <w:r w:rsidRPr="00F76001">
        <w:rPr>
          <w:rFonts w:ascii="GHEA Grapalat" w:hAnsi="GHEA Grapalat"/>
          <w:b/>
          <w:i/>
          <w:sz w:val="24"/>
          <w:szCs w:val="24"/>
        </w:rPr>
        <w:t xml:space="preserve"> от 4 марта 2022 года)</w:t>
      </w:r>
    </w:p>
    <w:p w:rsidR="008C7D52" w:rsidRPr="00F76001" w:rsidRDefault="008C7D52"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sz w:val="24"/>
          <w:szCs w:val="24"/>
        </w:rPr>
        <w:t>7.</w:t>
      </w:r>
      <w:r w:rsidR="00C2400E" w:rsidRPr="008A610E">
        <w:rPr>
          <w:rFonts w:ascii="GHEA Grapalat" w:hAnsi="GHEA Grapalat"/>
          <w:sz w:val="24"/>
          <w:szCs w:val="24"/>
        </w:rPr>
        <w:tab/>
      </w:r>
      <w:r w:rsidRPr="00F76001">
        <w:rPr>
          <w:rFonts w:ascii="GHEA Grapalat" w:hAnsi="GHEA Grapalat"/>
          <w:b/>
          <w:i/>
          <w:sz w:val="24"/>
          <w:szCs w:val="24"/>
        </w:rPr>
        <w:t>(</w:t>
      </w:r>
      <w:r>
        <w:rPr>
          <w:rFonts w:ascii="GHEA Grapalat" w:hAnsi="GHEA Grapalat"/>
          <w:b/>
          <w:i/>
          <w:sz w:val="24"/>
          <w:szCs w:val="24"/>
        </w:rPr>
        <w:t>часть</w:t>
      </w:r>
      <w:r w:rsidRPr="00F76001">
        <w:rPr>
          <w:rFonts w:ascii="GHEA Grapalat" w:hAnsi="GHEA Grapalat"/>
          <w:b/>
          <w:i/>
          <w:sz w:val="24"/>
          <w:szCs w:val="24"/>
        </w:rPr>
        <w:t xml:space="preserve"> утратил</w:t>
      </w:r>
      <w:r>
        <w:rPr>
          <w:rFonts w:ascii="GHEA Grapalat" w:hAnsi="GHEA Grapalat"/>
          <w:b/>
          <w:i/>
          <w:sz w:val="24"/>
          <w:szCs w:val="24"/>
        </w:rPr>
        <w:t>а</w:t>
      </w:r>
      <w:r w:rsidRPr="00F76001">
        <w:rPr>
          <w:rFonts w:ascii="GHEA Grapalat" w:hAnsi="GHEA Grapalat"/>
          <w:b/>
          <w:i/>
          <w:sz w:val="24"/>
          <w:szCs w:val="24"/>
        </w:rPr>
        <w:t xml:space="preserve"> силу в соответствии с НО-55-</w:t>
      </w:r>
      <w:r w:rsidRPr="00F76001">
        <w:rPr>
          <w:rFonts w:ascii="GHEA Grapalat" w:hAnsi="GHEA Grapalat"/>
          <w:b/>
          <w:i/>
          <w:sz w:val="24"/>
          <w:szCs w:val="24"/>
          <w:lang w:val="en-US"/>
        </w:rPr>
        <w:t>N</w:t>
      </w:r>
      <w:r w:rsidRPr="00F76001">
        <w:rPr>
          <w:rFonts w:ascii="GHEA Grapalat" w:hAnsi="GHEA Grapalat"/>
          <w:b/>
          <w:i/>
          <w:sz w:val="24"/>
          <w:szCs w:val="24"/>
        </w:rPr>
        <w:t xml:space="preserve"> от 4 марта 2022 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C2400E">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345.</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Контрольные закупки</w:t>
            </w:r>
          </w:p>
        </w:tc>
      </w:tr>
    </w:tbl>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С целью обследования соблюдения требований порядков и правил, установленных для исчисления (оценки) объектов налогообложения, баз налогообложения и налоговых обязательств налогоплательщика, выписывания расчетных документов, применения контрольно-кассовых машин и (или) денежных расчетов с использованием контрольно-кассовых машин, регистрации </w:t>
      </w:r>
      <w:r w:rsidRPr="00CF05E6">
        <w:rPr>
          <w:rFonts w:ascii="GHEA Grapalat" w:hAnsi="GHEA Grapalat"/>
          <w:spacing w:val="-4"/>
          <w:sz w:val="24"/>
          <w:szCs w:val="24"/>
        </w:rPr>
        <w:t xml:space="preserve">операций по купле-продаже иностранной валюты, маркировки акцизными марками и (или) контрольными знаками, </w:t>
      </w:r>
      <w:r w:rsidR="00D753A7" w:rsidRPr="00753BB4">
        <w:rPr>
          <w:rFonts w:ascii="GHEA Grapalat" w:hAnsi="GHEA Grapalat"/>
          <w:sz w:val="24"/>
          <w:szCs w:val="24"/>
        </w:rPr>
        <w:t xml:space="preserve">непринятия в результате контрольной закупки безналичных платежей по платежным картам в случаях и порядке, установленных Законом Республики Армения </w:t>
      </w:r>
      <w:r w:rsidR="00494461">
        <w:rPr>
          <w:rFonts w:ascii="GHEA Grapalat" w:hAnsi="GHEA Grapalat"/>
          <w:sz w:val="24"/>
          <w:szCs w:val="24"/>
        </w:rPr>
        <w:t>"</w:t>
      </w:r>
      <w:r w:rsidR="00D753A7" w:rsidRPr="00753BB4">
        <w:rPr>
          <w:rFonts w:ascii="GHEA Grapalat" w:hAnsi="GHEA Grapalat"/>
          <w:sz w:val="24"/>
          <w:szCs w:val="24"/>
        </w:rPr>
        <w:t>О безналичных операциях</w:t>
      </w:r>
      <w:r w:rsidR="00494461">
        <w:rPr>
          <w:rFonts w:ascii="GHEA Grapalat" w:hAnsi="GHEA Grapalat"/>
          <w:sz w:val="24"/>
          <w:szCs w:val="24"/>
        </w:rPr>
        <w:t>"</w:t>
      </w:r>
      <w:r w:rsidR="00D753A7" w:rsidRPr="00753BB4">
        <w:rPr>
          <w:rFonts w:ascii="GHEA Grapalat" w:hAnsi="GHEA Grapalat"/>
          <w:sz w:val="24"/>
          <w:szCs w:val="24"/>
        </w:rPr>
        <w:t xml:space="preserve">, в том числе необеспечения возможности приема безналичных платежей по платежным картам или выявления нарушений </w:t>
      </w:r>
      <w:r w:rsidR="00D753A7">
        <w:rPr>
          <w:rFonts w:ascii="GHEA Grapalat" w:hAnsi="GHEA Grapalat"/>
          <w:sz w:val="24"/>
          <w:szCs w:val="24"/>
        </w:rPr>
        <w:t xml:space="preserve">по </w:t>
      </w:r>
      <w:r w:rsidR="00D753A7" w:rsidRPr="00753BB4">
        <w:rPr>
          <w:rFonts w:ascii="GHEA Grapalat" w:hAnsi="GHEA Grapalat"/>
          <w:sz w:val="24"/>
          <w:szCs w:val="24"/>
        </w:rPr>
        <w:t>несоблюдени</w:t>
      </w:r>
      <w:r w:rsidR="00D753A7">
        <w:rPr>
          <w:rFonts w:ascii="GHEA Grapalat" w:hAnsi="GHEA Grapalat"/>
          <w:sz w:val="24"/>
          <w:szCs w:val="24"/>
        </w:rPr>
        <w:t>ю</w:t>
      </w:r>
      <w:r w:rsidR="00D753A7" w:rsidRPr="00753BB4">
        <w:rPr>
          <w:rFonts w:ascii="GHEA Grapalat" w:hAnsi="GHEA Grapalat"/>
          <w:sz w:val="24"/>
          <w:szCs w:val="24"/>
        </w:rPr>
        <w:t xml:space="preserve"> ограничений на прием </w:t>
      </w:r>
      <w:r w:rsidR="00D753A7">
        <w:rPr>
          <w:rFonts w:ascii="GHEA Grapalat" w:hAnsi="GHEA Grapalat"/>
          <w:sz w:val="24"/>
          <w:szCs w:val="24"/>
        </w:rPr>
        <w:t xml:space="preserve">сумм </w:t>
      </w:r>
      <w:r w:rsidR="00D753A7" w:rsidRPr="00753BB4">
        <w:rPr>
          <w:rFonts w:ascii="GHEA Grapalat" w:hAnsi="GHEA Grapalat"/>
          <w:sz w:val="24"/>
          <w:szCs w:val="24"/>
        </w:rPr>
        <w:t>наличны</w:t>
      </w:r>
      <w:r w:rsidR="00D753A7">
        <w:rPr>
          <w:rFonts w:ascii="GHEA Grapalat" w:hAnsi="GHEA Grapalat"/>
          <w:sz w:val="24"/>
          <w:szCs w:val="24"/>
        </w:rPr>
        <w:t>ми</w:t>
      </w:r>
      <w:r w:rsidR="00D753A7" w:rsidRPr="00753BB4">
        <w:rPr>
          <w:rFonts w:ascii="GHEA Grapalat" w:hAnsi="GHEA Grapalat"/>
          <w:sz w:val="24"/>
          <w:szCs w:val="24"/>
        </w:rPr>
        <w:t xml:space="preserve"> ден</w:t>
      </w:r>
      <w:r w:rsidR="00D753A7">
        <w:rPr>
          <w:rFonts w:ascii="GHEA Grapalat" w:hAnsi="GHEA Grapalat"/>
          <w:sz w:val="24"/>
          <w:szCs w:val="24"/>
        </w:rPr>
        <w:t xml:space="preserve">ьгами, </w:t>
      </w:r>
      <w:r w:rsidRPr="00CF05E6">
        <w:rPr>
          <w:rFonts w:ascii="GHEA Grapalat" w:hAnsi="GHEA Grapalat"/>
          <w:spacing w:val="-4"/>
          <w:sz w:val="24"/>
          <w:szCs w:val="24"/>
        </w:rPr>
        <w:t xml:space="preserve">а также для осуществления валютных сделок, налоговый орган может осуществлять контрольную закупку </w:t>
      </w:r>
      <w:r w:rsidRPr="00CF05E6">
        <w:rPr>
          <w:rFonts w:ascii="GHEA Grapalat" w:hAnsi="GHEA Grapalat"/>
          <w:sz w:val="24"/>
          <w:szCs w:val="24"/>
        </w:rPr>
        <w:t>(контрольные закупки).</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Для осуществления контрольной закупки основанием могут послужить:</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отсутствие учета, касающегося объектов налогообложения, баз налогообложения и налоговых обязательств в порядке, установленном правовыми актами, регулирующими налоговые отношения и (или) установленном правовыми актами, наделяющими налоговый орган полномочиями по контролю, или непредставление сведений, связанных с этим учетом;</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несоответствия в отчетностях физических объемов производства и оборота, фактических цен реализации (в том числе средних) включенных в</w:t>
      </w:r>
      <w:r w:rsidRPr="00CF05E6">
        <w:rPr>
          <w:rFonts w:ascii="Courier New" w:hAnsi="Courier New" w:cs="Courier New"/>
          <w:sz w:val="24"/>
          <w:szCs w:val="24"/>
        </w:rPr>
        <w:t> </w:t>
      </w:r>
      <w:r w:rsidRPr="00CF05E6">
        <w:rPr>
          <w:rFonts w:ascii="GHEA Grapalat" w:hAnsi="GHEA Grapalat"/>
          <w:sz w:val="24"/>
          <w:szCs w:val="24"/>
        </w:rPr>
        <w:t>установленный Правительством перечень отдельных товаров, а также в отчетностях объемов и фактических цен (в том числе средних) на выполненные работы, предоставленные услуги, в данных расчетных документов, применяемых с целью документирования итогов, произведенных на</w:t>
      </w:r>
      <w:r w:rsidRPr="00CF05E6">
        <w:rPr>
          <w:rFonts w:ascii="Courier New" w:hAnsi="Courier New" w:cs="Courier New"/>
          <w:sz w:val="24"/>
          <w:szCs w:val="24"/>
        </w:rPr>
        <w:t> </w:t>
      </w:r>
      <w:r w:rsidRPr="00CF05E6">
        <w:rPr>
          <w:rFonts w:ascii="GHEA Grapalat" w:hAnsi="GHEA Grapalat"/>
          <w:sz w:val="24"/>
          <w:szCs w:val="24"/>
        </w:rPr>
        <w:t>контрольно-кассовых машинах денежных расчетов, операций и действий, в</w:t>
      </w:r>
      <w:r w:rsidRPr="00CF05E6">
        <w:rPr>
          <w:rFonts w:ascii="Courier New" w:hAnsi="Courier New" w:cs="Courier New"/>
          <w:sz w:val="24"/>
          <w:szCs w:val="24"/>
        </w:rPr>
        <w:t> </w:t>
      </w:r>
      <w:r w:rsidRPr="00CF05E6">
        <w:rPr>
          <w:rFonts w:ascii="GHEA Grapalat" w:hAnsi="GHEA Grapalat"/>
          <w:sz w:val="24"/>
          <w:szCs w:val="24"/>
        </w:rPr>
        <w:t>представленных в налоговый орган налоговых расчетах и представленных (полученных от третьего лица) в налоговый орган сведениях;</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результаты осуществляемого налоговым органом камерального (внутреннего) обследования;</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представляемые (в том числе полученные от третьего лица) в</w:t>
      </w:r>
      <w:r w:rsidRPr="00CF05E6">
        <w:rPr>
          <w:rFonts w:ascii="Courier New" w:hAnsi="Courier New" w:cs="Courier New"/>
          <w:sz w:val="24"/>
          <w:szCs w:val="24"/>
        </w:rPr>
        <w:t> </w:t>
      </w:r>
      <w:r w:rsidRPr="00CF05E6">
        <w:rPr>
          <w:rFonts w:ascii="GHEA Grapalat" w:hAnsi="GHEA Grapalat"/>
          <w:sz w:val="24"/>
          <w:szCs w:val="24"/>
        </w:rPr>
        <w:t>налоговый орган сведения о возможных нарушениях требований правовых актов, наделяющих налоговый орган полномочиями по контролю;</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ставшие известными в результате оперативно-розыскных мероприятий налогового органа сведения о возможных нарушениях требований правовых актов, наделяющих налоговый орган полномочиями по контролю;</w:t>
      </w:r>
    </w:p>
    <w:p w:rsidR="00D753A7"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r>
      <w:r w:rsidR="004144D9" w:rsidRPr="00CF05E6">
        <w:rPr>
          <w:rFonts w:ascii="GHEA Grapalat" w:hAnsi="GHEA Grapalat"/>
          <w:sz w:val="24"/>
          <w:szCs w:val="24"/>
        </w:rPr>
        <w:t>результаты анализов, проводимых посредством мониторинговой системы налогового органа</w:t>
      </w:r>
      <w:r w:rsidR="00D753A7">
        <w:rPr>
          <w:rFonts w:ascii="GHEA Grapalat" w:hAnsi="GHEA Grapalat"/>
          <w:sz w:val="24"/>
          <w:szCs w:val="24"/>
        </w:rPr>
        <w:t>;</w:t>
      </w:r>
    </w:p>
    <w:p w:rsidR="00136576" w:rsidRPr="00CF05E6" w:rsidRDefault="00D753A7"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7)</w:t>
      </w:r>
      <w:r w:rsidR="00C2400E" w:rsidRPr="008A610E">
        <w:rPr>
          <w:rFonts w:ascii="GHEA Grapalat" w:hAnsi="GHEA Grapalat"/>
          <w:sz w:val="24"/>
          <w:szCs w:val="24"/>
        </w:rPr>
        <w:tab/>
      </w:r>
      <w:r w:rsidRPr="00D753A7">
        <w:rPr>
          <w:rFonts w:ascii="GHEA Grapalat" w:hAnsi="GHEA Grapalat"/>
          <w:sz w:val="24"/>
          <w:szCs w:val="24"/>
        </w:rPr>
        <w:t xml:space="preserve">тематическая проверка правильности применения контрольно-кассовых </w:t>
      </w:r>
      <w:r>
        <w:rPr>
          <w:rFonts w:ascii="GHEA Grapalat" w:hAnsi="GHEA Grapalat"/>
          <w:sz w:val="24"/>
          <w:szCs w:val="24"/>
        </w:rPr>
        <w:t>машин</w:t>
      </w:r>
      <w:r w:rsidRPr="00D753A7">
        <w:rPr>
          <w:rFonts w:ascii="GHEA Grapalat" w:hAnsi="GHEA Grapalat"/>
          <w:sz w:val="24"/>
          <w:szCs w:val="24"/>
        </w:rPr>
        <w:t>, при которой не требуется отдельное поручение на контрольную закупку</w:t>
      </w:r>
      <w:r>
        <w:rPr>
          <w:rFonts w:ascii="GHEA Grapalat" w:hAnsi="GHEA Grapalat"/>
          <w:sz w:val="24"/>
          <w:szCs w:val="24"/>
        </w:rPr>
        <w:t>.</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Контрольные закупки осуществляются на основании выданного в</w:t>
      </w:r>
      <w:r w:rsidRPr="00CF05E6">
        <w:rPr>
          <w:rFonts w:ascii="Courier New" w:hAnsi="Courier New" w:cs="Courier New"/>
          <w:sz w:val="24"/>
          <w:szCs w:val="24"/>
        </w:rPr>
        <w:t> </w:t>
      </w:r>
      <w:r w:rsidRPr="00CF05E6">
        <w:rPr>
          <w:rFonts w:ascii="GHEA Grapalat" w:hAnsi="GHEA Grapalat"/>
          <w:sz w:val="24"/>
          <w:szCs w:val="24"/>
        </w:rPr>
        <w:t xml:space="preserve">соответствии с частью 6 статьи 343 Кодекса предписания. Если контрольная закупка осуществляется посредством другого лица (при наличии письменного согласия лица), то в предписании о контрольной закупке обязательно указываются данные этого лица (в случае физического лица </w:t>
      </w:r>
      <w:r w:rsidRPr="00CF05E6">
        <w:rPr>
          <w:rFonts w:ascii="GHEA Grapalat" w:hAnsi="GHEA Grapalat"/>
          <w:sz w:val="24"/>
          <w:szCs w:val="24"/>
          <w:lang w:val="hy-AM"/>
        </w:rPr>
        <w:t>—</w:t>
      </w:r>
      <w:r w:rsidRPr="00CF05E6">
        <w:rPr>
          <w:rFonts w:ascii="GHEA Grapalat" w:hAnsi="GHEA Grapalat"/>
          <w:sz w:val="24"/>
          <w:szCs w:val="24"/>
        </w:rPr>
        <w:t xml:space="preserve"> имя, фамилия, паспортные данные или номерной знак общественных услуг, в случае организации и индивидуального предпринимателя </w:t>
      </w:r>
      <w:r w:rsidRPr="00CF05E6">
        <w:rPr>
          <w:rFonts w:ascii="GHEA Grapalat" w:hAnsi="GHEA Grapalat"/>
          <w:sz w:val="24"/>
          <w:szCs w:val="24"/>
          <w:lang w:val="hy-AM"/>
        </w:rPr>
        <w:t>—</w:t>
      </w:r>
      <w:r w:rsidRPr="00CF05E6">
        <w:rPr>
          <w:rFonts w:ascii="GHEA Grapalat" w:hAnsi="GHEA Grapalat"/>
          <w:sz w:val="24"/>
          <w:szCs w:val="24"/>
        </w:rPr>
        <w:t xml:space="preserve"> полное наименование, УНН, место нахождения организации). Срок на проведение контрольной закупки (контрольных закупок) по тому же предписанию не может превышать десять непрерывных рабочих дней.</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рамках выданного для контрольной закупки предписания и в</w:t>
      </w:r>
      <w:r w:rsidRPr="00CF05E6">
        <w:rPr>
          <w:rFonts w:ascii="Courier New" w:hAnsi="Courier New" w:cs="Courier New"/>
          <w:sz w:val="24"/>
          <w:szCs w:val="24"/>
        </w:rPr>
        <w:t> </w:t>
      </w:r>
      <w:r w:rsidRPr="00CF05E6">
        <w:rPr>
          <w:rFonts w:ascii="GHEA Grapalat" w:hAnsi="GHEA Grapalat"/>
          <w:sz w:val="24"/>
          <w:szCs w:val="24"/>
        </w:rPr>
        <w:t>указанные в предписании сроки осуществления контрольных закупок может быть осуществлено больше одной контрольной закупки.</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Предписание на контрольную закупку налогоплательщику (руководителю исполнительного органа) или замещающему его должностному лицу представляется для ознакомления в момент выявления нарушений в</w:t>
      </w:r>
      <w:r w:rsidRPr="00CF05E6">
        <w:rPr>
          <w:rFonts w:ascii="Courier New" w:hAnsi="Courier New" w:cs="Courier New"/>
          <w:sz w:val="24"/>
          <w:szCs w:val="24"/>
        </w:rPr>
        <w:t> </w:t>
      </w:r>
      <w:r w:rsidRPr="00CF05E6">
        <w:rPr>
          <w:rFonts w:ascii="GHEA Grapalat" w:hAnsi="GHEA Grapalat"/>
          <w:sz w:val="24"/>
          <w:szCs w:val="24"/>
        </w:rPr>
        <w:t xml:space="preserve">результате контрольной закупки, а в случае невыявления нарушений </w:t>
      </w:r>
      <w:r w:rsidRPr="00CF05E6">
        <w:rPr>
          <w:rFonts w:ascii="GHEA Grapalat" w:hAnsi="GHEA Grapalat"/>
          <w:sz w:val="24"/>
          <w:szCs w:val="24"/>
          <w:lang w:val="hy-AM"/>
        </w:rPr>
        <w:t>—</w:t>
      </w:r>
      <w:r w:rsidRPr="00CF05E6">
        <w:rPr>
          <w:rFonts w:ascii="GHEA Grapalat" w:hAnsi="GHEA Grapalat"/>
          <w:sz w:val="24"/>
          <w:szCs w:val="24"/>
        </w:rPr>
        <w:t xml:space="preserve"> после контрольной закупки (контрольных закупок), но не позднее чем в указанный в</w:t>
      </w:r>
      <w:r w:rsidRPr="00CF05E6">
        <w:rPr>
          <w:rFonts w:ascii="Courier New" w:hAnsi="Courier New" w:cs="Courier New"/>
          <w:sz w:val="24"/>
          <w:szCs w:val="24"/>
        </w:rPr>
        <w:t> </w:t>
      </w:r>
      <w:r w:rsidRPr="00CF05E6">
        <w:rPr>
          <w:rFonts w:ascii="GHEA Grapalat" w:hAnsi="GHEA Grapalat"/>
          <w:sz w:val="24"/>
          <w:szCs w:val="24"/>
        </w:rPr>
        <w:t xml:space="preserve">предписании последний день срока. Запись о дне фактического начала контрольной закупки в предписании производится осуществляющим контрольную закупку должностным лицом. В случае отказа от подписания и получения предписания налогоплательщиком (руководителем исполнительного органа) или замещающим его должностным лицом, </w:t>
      </w:r>
      <w:r w:rsidR="00F45723">
        <w:rPr>
          <w:rFonts w:ascii="GHEA Grapalat" w:hAnsi="GHEA Grapalat"/>
          <w:sz w:val="24"/>
          <w:szCs w:val="24"/>
        </w:rPr>
        <w:t>у</w:t>
      </w:r>
      <w:r w:rsidR="00DF554A">
        <w:rPr>
          <w:rFonts w:ascii="GHEA Grapalat" w:hAnsi="GHEA Grapalat"/>
          <w:sz w:val="24"/>
          <w:szCs w:val="24"/>
        </w:rPr>
        <w:t>достовер</w:t>
      </w:r>
      <w:r w:rsidR="00F45723">
        <w:rPr>
          <w:rFonts w:ascii="GHEA Grapalat" w:hAnsi="GHEA Grapalat"/>
          <w:sz w:val="24"/>
          <w:szCs w:val="24"/>
        </w:rPr>
        <w:t>енный</w:t>
      </w:r>
      <w:r w:rsidR="00F45723" w:rsidRPr="007518D3">
        <w:rPr>
          <w:rFonts w:ascii="GHEA Grapalat" w:hAnsi="GHEA Grapalat"/>
          <w:sz w:val="24"/>
          <w:szCs w:val="24"/>
        </w:rPr>
        <w:t xml:space="preserve"> электронной подписью </w:t>
      </w:r>
      <w:r w:rsidR="00F45723">
        <w:rPr>
          <w:rFonts w:ascii="GHEA Grapalat" w:hAnsi="GHEA Grapalat"/>
          <w:sz w:val="24"/>
          <w:szCs w:val="24"/>
        </w:rPr>
        <w:t>должностного</w:t>
      </w:r>
      <w:r w:rsidR="00F45723" w:rsidRPr="007518D3">
        <w:rPr>
          <w:rFonts w:ascii="GHEA Grapalat" w:hAnsi="GHEA Grapalat"/>
          <w:sz w:val="24"/>
          <w:szCs w:val="24"/>
        </w:rPr>
        <w:t xml:space="preserve"> лиц</w:t>
      </w:r>
      <w:r w:rsidR="00F45723">
        <w:rPr>
          <w:rFonts w:ascii="GHEA Grapalat" w:hAnsi="GHEA Grapalat"/>
          <w:sz w:val="24"/>
          <w:szCs w:val="24"/>
        </w:rPr>
        <w:t>а</w:t>
      </w:r>
      <w:r w:rsidR="00F45723" w:rsidRPr="007518D3">
        <w:rPr>
          <w:rFonts w:ascii="GHEA Grapalat" w:hAnsi="GHEA Grapalat"/>
          <w:sz w:val="24"/>
          <w:szCs w:val="24"/>
        </w:rPr>
        <w:t>, уполномоченно</w:t>
      </w:r>
      <w:r w:rsidR="00F45723">
        <w:rPr>
          <w:rFonts w:ascii="GHEA Grapalat" w:hAnsi="GHEA Grapalat"/>
          <w:sz w:val="24"/>
          <w:szCs w:val="24"/>
        </w:rPr>
        <w:t>го</w:t>
      </w:r>
      <w:r w:rsidR="00F45723" w:rsidRPr="007518D3">
        <w:rPr>
          <w:rFonts w:ascii="GHEA Grapalat" w:hAnsi="GHEA Grapalat"/>
          <w:sz w:val="24"/>
          <w:szCs w:val="24"/>
        </w:rPr>
        <w:t xml:space="preserve"> </w:t>
      </w:r>
      <w:r w:rsidR="00F45723">
        <w:rPr>
          <w:rFonts w:ascii="GHEA Grapalat" w:hAnsi="GHEA Grapalat"/>
          <w:sz w:val="24"/>
          <w:szCs w:val="24"/>
        </w:rPr>
        <w:t>на его подписание</w:t>
      </w:r>
      <w:r w:rsidR="00F45723" w:rsidRPr="007518D3">
        <w:rPr>
          <w:rFonts w:ascii="GHEA Grapalat" w:hAnsi="GHEA Grapalat"/>
          <w:sz w:val="24"/>
          <w:szCs w:val="24"/>
        </w:rPr>
        <w:t xml:space="preserve">, или </w:t>
      </w:r>
      <w:r w:rsidR="00F45723">
        <w:rPr>
          <w:rFonts w:ascii="GHEA Grapalat" w:hAnsi="GHEA Grapalat"/>
          <w:sz w:val="24"/>
          <w:szCs w:val="24"/>
        </w:rPr>
        <w:t>отсканированный вариант</w:t>
      </w:r>
      <w:r w:rsidR="00F45723" w:rsidRPr="007518D3">
        <w:rPr>
          <w:rFonts w:ascii="GHEA Grapalat" w:hAnsi="GHEA Grapalat"/>
          <w:sz w:val="24"/>
          <w:szCs w:val="24"/>
        </w:rPr>
        <w:t xml:space="preserve"> </w:t>
      </w:r>
      <w:r w:rsidR="00F45723" w:rsidRPr="00CF05E6">
        <w:rPr>
          <w:rFonts w:ascii="GHEA Grapalat" w:hAnsi="GHEA Grapalat"/>
          <w:sz w:val="24"/>
          <w:szCs w:val="24"/>
        </w:rPr>
        <w:t xml:space="preserve">предписания </w:t>
      </w:r>
      <w:r w:rsidRPr="00CF05E6">
        <w:rPr>
          <w:rFonts w:ascii="GHEA Grapalat" w:hAnsi="GHEA Grapalat"/>
          <w:sz w:val="24"/>
          <w:szCs w:val="24"/>
        </w:rPr>
        <w:t xml:space="preserve">отправляется налогоплательщику в установленном пунктом </w:t>
      </w:r>
      <w:r w:rsidR="00F45723">
        <w:rPr>
          <w:rFonts w:ascii="GHEA Grapalat" w:hAnsi="GHEA Grapalat"/>
          <w:sz w:val="24"/>
          <w:szCs w:val="24"/>
        </w:rPr>
        <w:t>2</w:t>
      </w:r>
      <w:r w:rsidRPr="00CF05E6">
        <w:rPr>
          <w:rFonts w:ascii="GHEA Grapalat" w:hAnsi="GHEA Grapalat"/>
          <w:sz w:val="24"/>
          <w:szCs w:val="24"/>
        </w:rPr>
        <w:t xml:space="preserve"> части 3 статьи 339 Кодекса порядке.</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 случае выявления в результате контрольной закупки (контрольных закупок) нарушений требований указанных в части 1 настоящей статьи порядков и правил в день представления предписания в установленной налоговым органом форме в двух экземплярах составляется протокол о совершенных нарушениях, в</w:t>
      </w:r>
      <w:r w:rsidRPr="00CF05E6">
        <w:rPr>
          <w:rFonts w:ascii="Courier New" w:hAnsi="Courier New" w:cs="Courier New"/>
          <w:sz w:val="24"/>
          <w:szCs w:val="24"/>
        </w:rPr>
        <w:t> </w:t>
      </w:r>
      <w:r w:rsidRPr="00CF05E6">
        <w:rPr>
          <w:rFonts w:ascii="GHEA Grapalat" w:hAnsi="GHEA Grapalat"/>
          <w:sz w:val="24"/>
          <w:szCs w:val="24"/>
        </w:rPr>
        <w:t>котором указываются: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день, месяц, год составления протокола и его номер;</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день, месяц, год и номер предписания;</w:t>
      </w:r>
    </w:p>
    <w:p w:rsidR="00136576" w:rsidRPr="008E3279"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полное наименование и УНН налогоплательщика;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должность, имя и фамилия должностного лица (должностных лиц) налогового органа, осуществляющего контрольную закупку;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в случае осуществления контрольной закупки посредством другого лица (при наличии письменного согласия лица) данные этого лица (в</w:t>
      </w:r>
      <w:r w:rsidRPr="00CF05E6">
        <w:rPr>
          <w:rFonts w:ascii="Courier New" w:hAnsi="Courier New" w:cs="Courier New"/>
          <w:sz w:val="24"/>
          <w:szCs w:val="24"/>
        </w:rPr>
        <w:t> </w:t>
      </w:r>
      <w:r w:rsidRPr="00CF05E6">
        <w:rPr>
          <w:rFonts w:ascii="GHEA Grapalat" w:hAnsi="GHEA Grapalat"/>
          <w:sz w:val="24"/>
          <w:szCs w:val="24"/>
        </w:rPr>
        <w:t>случае</w:t>
      </w:r>
      <w:r w:rsidRPr="00CF05E6">
        <w:rPr>
          <w:rFonts w:ascii="Courier New" w:hAnsi="Courier New" w:cs="Courier New"/>
          <w:sz w:val="24"/>
          <w:szCs w:val="24"/>
        </w:rPr>
        <w:t> </w:t>
      </w:r>
      <w:r w:rsidRPr="00CF05E6">
        <w:rPr>
          <w:rFonts w:ascii="GHEA Grapalat" w:hAnsi="GHEA Grapalat"/>
          <w:sz w:val="24"/>
          <w:szCs w:val="24"/>
        </w:rPr>
        <w:t xml:space="preserve">физического лица </w:t>
      </w:r>
      <w:r w:rsidRPr="00CF05E6">
        <w:rPr>
          <w:rFonts w:ascii="GHEA Grapalat" w:hAnsi="GHEA Grapalat"/>
          <w:sz w:val="24"/>
          <w:szCs w:val="24"/>
          <w:lang w:val="hy-AM"/>
        </w:rPr>
        <w:t>—</w:t>
      </w:r>
      <w:r w:rsidRPr="00CF05E6">
        <w:rPr>
          <w:rFonts w:ascii="GHEA Grapalat" w:hAnsi="GHEA Grapalat"/>
          <w:sz w:val="24"/>
          <w:szCs w:val="24"/>
        </w:rPr>
        <w:t xml:space="preserve"> имя, фамилия, паспортные данные или номерной знак общественных услуг, в случае организации и индивидуального предпринимателя </w:t>
      </w:r>
      <w:r w:rsidRPr="00CF05E6">
        <w:rPr>
          <w:rFonts w:ascii="GHEA Grapalat" w:hAnsi="GHEA Grapalat"/>
          <w:sz w:val="24"/>
          <w:szCs w:val="24"/>
          <w:lang w:val="hy-AM"/>
        </w:rPr>
        <w:t>—</w:t>
      </w:r>
      <w:r w:rsidRPr="00CF05E6">
        <w:rPr>
          <w:rFonts w:ascii="GHEA Grapalat" w:hAnsi="GHEA Grapalat"/>
          <w:sz w:val="24"/>
          <w:szCs w:val="24"/>
        </w:rPr>
        <w:t xml:space="preserve"> полное наименование, УНН, место нахождения организации);</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фактический срок (момент) осуществления контрольной закупки, фиксирующей нарушение;</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должность, имя, фамилия работника, поставляющего (реализующего) товары, выполняющего работы, предоставляющего услуги и (или) производящего денежный расчет от имени налогоплательщика;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результаты контрольной закупки (в том числе нарушения требований указанных в части 1 настоящей статьи порядков и правил);</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поля для произведения соответствующих записей относительно дня вручения налогоплательщику;</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соответствующие поля для произведения записи о возражениях.</w:t>
      </w:r>
    </w:p>
    <w:p w:rsidR="002F0EE5"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 xml:space="preserve">Два экземпляра установленного частью 6 настоящей статьи протокола о нарушениях в день составления протокола представляются налогоплательщику (руководителю исполнительного органа) или замещающему его должностному лицу. Протокол подписывают проводящее (проводящие) контрольную закупку лицо (лица) и налогоплательщик (руководитель исполнительного органа) или замещающее его должностное лицо, а также работник (работники), поставляющий (реализующий) товары, выполняющий работы, предоставляющий услуги и (или) производящий денежные расчеты от имени налогоплательщика. Налогоплательщик (руководитель исполнительного органа) или замещающее его лицо в экземпляре протокола налогового органа производит запись о его получении и вручает должностному лицу налогового органа, а при наличии возражений относительно протокола </w:t>
      </w:r>
      <w:r w:rsidRPr="00CF05E6">
        <w:rPr>
          <w:rFonts w:ascii="GHEA Grapalat" w:hAnsi="GHEA Grapalat"/>
          <w:sz w:val="24"/>
          <w:szCs w:val="24"/>
          <w:lang w:val="hy-AM"/>
        </w:rPr>
        <w:t>—</w:t>
      </w:r>
      <w:r w:rsidRPr="00CF05E6">
        <w:rPr>
          <w:rFonts w:ascii="GHEA Grapalat" w:hAnsi="GHEA Grapalat"/>
          <w:sz w:val="24"/>
          <w:szCs w:val="24"/>
        </w:rPr>
        <w:t xml:space="preserve"> производит об этом отметку в протоколе. В случае отказа от подписания и получения протокола о нарушениях осуществляющее (осуществляющие) контрольную закупку должностное лицо (должностные лица) производит об этом соответствующую отметку в экземплярах протокола, направляет </w:t>
      </w:r>
      <w:r w:rsidR="00F45723">
        <w:rPr>
          <w:rFonts w:ascii="GHEA Grapalat" w:hAnsi="GHEA Grapalat"/>
          <w:sz w:val="24"/>
          <w:szCs w:val="24"/>
        </w:rPr>
        <w:t>у</w:t>
      </w:r>
      <w:r w:rsidR="00DF554A">
        <w:rPr>
          <w:rFonts w:ascii="GHEA Grapalat" w:hAnsi="GHEA Grapalat"/>
          <w:sz w:val="24"/>
          <w:szCs w:val="24"/>
        </w:rPr>
        <w:t>достовер</w:t>
      </w:r>
      <w:r w:rsidR="00F45723">
        <w:rPr>
          <w:rFonts w:ascii="GHEA Grapalat" w:hAnsi="GHEA Grapalat"/>
          <w:sz w:val="24"/>
          <w:szCs w:val="24"/>
        </w:rPr>
        <w:t>енный</w:t>
      </w:r>
      <w:r w:rsidR="00F45723" w:rsidRPr="007518D3">
        <w:rPr>
          <w:rFonts w:ascii="GHEA Grapalat" w:hAnsi="GHEA Grapalat"/>
          <w:sz w:val="24"/>
          <w:szCs w:val="24"/>
        </w:rPr>
        <w:t xml:space="preserve"> электронной подписью или </w:t>
      </w:r>
      <w:r w:rsidR="00F45723">
        <w:rPr>
          <w:rFonts w:ascii="GHEA Grapalat" w:hAnsi="GHEA Grapalat"/>
          <w:sz w:val="24"/>
          <w:szCs w:val="24"/>
        </w:rPr>
        <w:t>отсканированный вариант</w:t>
      </w:r>
      <w:r w:rsidR="00F45723" w:rsidRPr="00CF05E6" w:rsidDel="00F45723">
        <w:rPr>
          <w:rFonts w:ascii="GHEA Grapalat" w:hAnsi="GHEA Grapalat"/>
          <w:sz w:val="24"/>
          <w:szCs w:val="24"/>
        </w:rPr>
        <w:t xml:space="preserve"> </w:t>
      </w:r>
      <w:r w:rsidRPr="00CF05E6">
        <w:rPr>
          <w:rFonts w:ascii="GHEA Grapalat" w:hAnsi="GHEA Grapalat"/>
          <w:sz w:val="24"/>
          <w:szCs w:val="24"/>
        </w:rPr>
        <w:t>протокола налогоплательщику вместе с проектом протокола о результатах обследования.</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В случае выявления в результате контрольной закупки нарушений требований указанных в части 1 настоящей статьи, в установленные частью 10 статьи 343 Кодекса сроки и порядке составляется и представляется налогоплательщику или замещающему его должностному лицу в установленной частью 14 той же статьи форме проект протокола о результатах обследования, в</w:t>
      </w:r>
      <w:r w:rsidRPr="00CF05E6">
        <w:rPr>
          <w:rFonts w:ascii="Courier New" w:hAnsi="Courier New" w:cs="Courier New"/>
          <w:sz w:val="24"/>
          <w:szCs w:val="24"/>
        </w:rPr>
        <w:t> </w:t>
      </w:r>
      <w:r w:rsidRPr="00CF05E6">
        <w:rPr>
          <w:rFonts w:ascii="GHEA Grapalat" w:hAnsi="GHEA Grapalat"/>
          <w:sz w:val="24"/>
          <w:szCs w:val="24"/>
        </w:rPr>
        <w:t xml:space="preserve">котором указываются также сведения обо всех произведенных в рамках предписания на контрольную закупку предыдущих закупках. К проекту протокола о результатах обследования прилагается также </w:t>
      </w:r>
      <w:r w:rsidR="00F45723">
        <w:rPr>
          <w:rFonts w:ascii="GHEA Grapalat" w:hAnsi="GHEA Grapalat"/>
          <w:sz w:val="24"/>
          <w:szCs w:val="24"/>
        </w:rPr>
        <w:t>у</w:t>
      </w:r>
      <w:r w:rsidR="00DF554A">
        <w:rPr>
          <w:rFonts w:ascii="GHEA Grapalat" w:hAnsi="GHEA Grapalat"/>
          <w:sz w:val="24"/>
          <w:szCs w:val="24"/>
        </w:rPr>
        <w:t>достовер</w:t>
      </w:r>
      <w:r w:rsidR="00F45723">
        <w:rPr>
          <w:rFonts w:ascii="GHEA Grapalat" w:hAnsi="GHEA Grapalat"/>
          <w:sz w:val="24"/>
          <w:szCs w:val="24"/>
        </w:rPr>
        <w:t>енный</w:t>
      </w:r>
      <w:r w:rsidR="00F45723" w:rsidRPr="007518D3">
        <w:rPr>
          <w:rFonts w:ascii="GHEA Grapalat" w:hAnsi="GHEA Grapalat"/>
          <w:sz w:val="24"/>
          <w:szCs w:val="24"/>
        </w:rPr>
        <w:t xml:space="preserve"> электронной подписью или </w:t>
      </w:r>
      <w:r w:rsidR="00F45723">
        <w:rPr>
          <w:rFonts w:ascii="GHEA Grapalat" w:hAnsi="GHEA Grapalat"/>
          <w:sz w:val="24"/>
          <w:szCs w:val="24"/>
        </w:rPr>
        <w:t>отсканированный вариант</w:t>
      </w:r>
      <w:r w:rsidR="00F45723" w:rsidRPr="00CF05E6" w:rsidDel="00F45723">
        <w:rPr>
          <w:rFonts w:ascii="GHEA Grapalat" w:hAnsi="GHEA Grapalat"/>
          <w:sz w:val="24"/>
          <w:szCs w:val="24"/>
        </w:rPr>
        <w:t xml:space="preserve"> </w:t>
      </w:r>
      <w:r w:rsidRPr="00CF05E6">
        <w:rPr>
          <w:rFonts w:ascii="GHEA Grapalat" w:hAnsi="GHEA Grapalat"/>
          <w:sz w:val="24"/>
          <w:szCs w:val="24"/>
        </w:rPr>
        <w:t>протокола о нарушениях. В</w:t>
      </w:r>
      <w:r w:rsidRPr="00CF05E6">
        <w:rPr>
          <w:rFonts w:ascii="Courier New" w:hAnsi="Courier New" w:cs="Courier New"/>
          <w:sz w:val="24"/>
          <w:szCs w:val="24"/>
        </w:rPr>
        <w:t> </w:t>
      </w:r>
      <w:r w:rsidRPr="00CF05E6">
        <w:rPr>
          <w:rFonts w:ascii="GHEA Grapalat" w:hAnsi="GHEA Grapalat"/>
          <w:sz w:val="24"/>
          <w:szCs w:val="24"/>
        </w:rPr>
        <w:t>установленные частью 11 статьи 343 Кодекса сроки и порядке налогоплательщику представляется протокол о результатах обследования. Установленные подпунктами "б" и "в" пункта 10 части 14 статьи 343 Кодекса положения о применении ответственности по части выявленных нарушений и предъявления налоговых обязательств в протокол (проект) о результатах обследования включаются только в случаях, установленных пунктами 3</w:t>
      </w:r>
      <w:r w:rsidR="00D753A7">
        <w:rPr>
          <w:rFonts w:ascii="GHEA Grapalat" w:hAnsi="GHEA Grapalat"/>
          <w:sz w:val="24"/>
          <w:szCs w:val="24"/>
        </w:rPr>
        <w:t>,</w:t>
      </w:r>
      <w:r w:rsidRPr="00CF05E6">
        <w:rPr>
          <w:rFonts w:ascii="GHEA Grapalat" w:hAnsi="GHEA Grapalat"/>
          <w:sz w:val="24"/>
          <w:szCs w:val="24"/>
        </w:rPr>
        <w:t xml:space="preserve"> 4 </w:t>
      </w:r>
      <w:r w:rsidR="00D753A7">
        <w:rPr>
          <w:rFonts w:ascii="GHEA Grapalat" w:hAnsi="GHEA Grapalat"/>
          <w:sz w:val="24"/>
          <w:szCs w:val="24"/>
        </w:rPr>
        <w:t xml:space="preserve">и 4.1 </w:t>
      </w:r>
      <w:r w:rsidRPr="00CF05E6">
        <w:rPr>
          <w:rFonts w:ascii="GHEA Grapalat" w:hAnsi="GHEA Grapalat"/>
          <w:sz w:val="24"/>
          <w:szCs w:val="24"/>
        </w:rPr>
        <w:t>части 5 той же статьи.</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В случае невыявления в результате контрольной закупки нарушений в</w:t>
      </w:r>
      <w:r w:rsidRPr="00CF05E6">
        <w:rPr>
          <w:rFonts w:ascii="Courier New" w:hAnsi="Courier New" w:cs="Courier New"/>
          <w:sz w:val="24"/>
          <w:szCs w:val="24"/>
        </w:rPr>
        <w:t> </w:t>
      </w:r>
      <w:r w:rsidRPr="00CF05E6">
        <w:rPr>
          <w:rFonts w:ascii="GHEA Grapalat" w:hAnsi="GHEA Grapalat"/>
          <w:sz w:val="24"/>
          <w:szCs w:val="24"/>
        </w:rPr>
        <w:t xml:space="preserve">установленные частью 10 статьи 343 Кодекса сроки и порядке составляется и представляется налогоплательщику в установленной частью 14 той же статьи форме протокол о результатах обследования, в котором указываются также </w:t>
      </w:r>
      <w:r w:rsidRPr="00C4601B">
        <w:rPr>
          <w:rFonts w:ascii="GHEA Grapalat" w:hAnsi="GHEA Grapalat"/>
          <w:spacing w:val="-6"/>
          <w:sz w:val="24"/>
          <w:szCs w:val="24"/>
        </w:rPr>
        <w:t>сведения обо всех закупках, произведенных в рамках предписания контрольной закупки. В установленных частью 10 настоящей статьи случаях, к протоколу о</w:t>
      </w:r>
      <w:r w:rsidRPr="00C4601B">
        <w:rPr>
          <w:rFonts w:ascii="Courier New" w:hAnsi="Courier New" w:cs="Courier New"/>
          <w:spacing w:val="-6"/>
          <w:sz w:val="24"/>
          <w:szCs w:val="24"/>
        </w:rPr>
        <w:t> </w:t>
      </w:r>
      <w:r w:rsidRPr="00C4601B">
        <w:rPr>
          <w:rFonts w:ascii="GHEA Grapalat" w:hAnsi="GHEA Grapalat"/>
          <w:spacing w:val="-6"/>
          <w:sz w:val="24"/>
          <w:szCs w:val="24"/>
        </w:rPr>
        <w:t xml:space="preserve">результатах обследования прилагается также </w:t>
      </w:r>
      <w:r w:rsidR="00843AF6">
        <w:rPr>
          <w:rFonts w:ascii="GHEA Grapalat" w:hAnsi="GHEA Grapalat"/>
          <w:sz w:val="24"/>
          <w:szCs w:val="24"/>
        </w:rPr>
        <w:t>у</w:t>
      </w:r>
      <w:r w:rsidR="00DF554A">
        <w:rPr>
          <w:rFonts w:ascii="GHEA Grapalat" w:hAnsi="GHEA Grapalat"/>
          <w:sz w:val="24"/>
          <w:szCs w:val="24"/>
        </w:rPr>
        <w:t>достовер</w:t>
      </w:r>
      <w:r w:rsidR="00843AF6">
        <w:rPr>
          <w:rFonts w:ascii="GHEA Grapalat" w:hAnsi="GHEA Grapalat"/>
          <w:sz w:val="24"/>
          <w:szCs w:val="24"/>
        </w:rPr>
        <w:t>енный</w:t>
      </w:r>
      <w:r w:rsidR="00843AF6" w:rsidRPr="007518D3">
        <w:rPr>
          <w:rFonts w:ascii="GHEA Grapalat" w:hAnsi="GHEA Grapalat"/>
          <w:sz w:val="24"/>
          <w:szCs w:val="24"/>
        </w:rPr>
        <w:t xml:space="preserve"> электронной подписью или </w:t>
      </w:r>
      <w:r w:rsidR="00843AF6">
        <w:rPr>
          <w:rFonts w:ascii="GHEA Grapalat" w:hAnsi="GHEA Grapalat"/>
          <w:sz w:val="24"/>
          <w:szCs w:val="24"/>
        </w:rPr>
        <w:t>отсканированный вариант</w:t>
      </w:r>
      <w:r w:rsidR="00843AF6" w:rsidRPr="00CF05E6" w:rsidDel="00F45723">
        <w:rPr>
          <w:rFonts w:ascii="GHEA Grapalat" w:hAnsi="GHEA Grapalat"/>
          <w:sz w:val="24"/>
          <w:szCs w:val="24"/>
        </w:rPr>
        <w:t xml:space="preserve"> </w:t>
      </w:r>
      <w:r w:rsidRPr="00C4601B">
        <w:rPr>
          <w:rFonts w:ascii="GHEA Grapalat" w:hAnsi="GHEA Grapalat"/>
          <w:spacing w:val="-6"/>
          <w:sz w:val="24"/>
          <w:szCs w:val="24"/>
        </w:rPr>
        <w:t>акта приема товаров</w:t>
      </w:r>
      <w:r w:rsidRPr="00CF05E6">
        <w:rPr>
          <w:rFonts w:ascii="GHEA Grapalat" w:hAnsi="GHEA Grapalat"/>
          <w:sz w:val="24"/>
          <w:szCs w:val="24"/>
        </w:rPr>
        <w:t xml:space="preserve"> обратно.</w:t>
      </w:r>
    </w:p>
    <w:p w:rsidR="002F0EE5"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В результате контрольной закупки (контрольных закупок) после представления предписания должностным лицом осуществляющего контрольную закупку налогового органа, но не позднее чем в указанные в части 13 настоящей статьи сроки для возврата приобретенных через контрольную закупку товаров, налогоплательщику (руководителю исполнительного органа) или замещающему его должностному лицу или работнику, поставляющему (реализующему) товары, выполняющему работы и (или) производящему денежные расчеты, возвращается (возвращаются) приобретенный (приобретенные) через контрольную закупку товар (товары) при условии, что после закупки не был изменен их товарный вид и потребительские свойства с составлением в двух экземплярах в установленной руководителем налогового органа форме акт приема товаров обратно.</w:t>
      </w:r>
    </w:p>
    <w:p w:rsidR="002F0EE5"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11.</w:t>
      </w:r>
      <w:r w:rsidRPr="00CF05E6">
        <w:rPr>
          <w:rFonts w:ascii="GHEA Grapalat" w:hAnsi="GHEA Grapalat"/>
          <w:sz w:val="24"/>
          <w:szCs w:val="24"/>
        </w:rPr>
        <w:tab/>
        <w:t>Налогоплательщик (руководитель исполнительного органа) или замещающее его должностное лицо или работник, поставляющий (реализующий) товары, выполняющий работы и (или) производящий денежные расчеты, принимает товары, возвращает полученную сумму на фактических условиях произведенной сделки вне зависимости от обстоятельства выписывания в</w:t>
      </w:r>
      <w:r w:rsidRPr="00CF05E6">
        <w:rPr>
          <w:rFonts w:ascii="Courier New" w:hAnsi="Courier New" w:cs="Courier New"/>
          <w:sz w:val="24"/>
          <w:szCs w:val="24"/>
        </w:rPr>
        <w:t> </w:t>
      </w:r>
      <w:r w:rsidRPr="00CF05E6">
        <w:rPr>
          <w:rFonts w:ascii="GHEA Grapalat" w:hAnsi="GHEA Grapalat"/>
          <w:sz w:val="24"/>
          <w:szCs w:val="24"/>
        </w:rPr>
        <w:t xml:space="preserve">установленном порядке расчетного документа (в том числе предоставления чека </w:t>
      </w:r>
      <w:r w:rsidRPr="00CF05E6">
        <w:rPr>
          <w:rFonts w:ascii="GHEA Grapalat" w:hAnsi="GHEA Grapalat"/>
          <w:spacing w:val="-6"/>
          <w:sz w:val="24"/>
          <w:szCs w:val="24"/>
        </w:rPr>
        <w:t>контрольно-кассовой машины) или указанной в расчетном документе</w:t>
      </w:r>
      <w:r w:rsidRPr="00CF05E6">
        <w:rPr>
          <w:rFonts w:ascii="GHEA Grapalat" w:hAnsi="GHEA Grapalat"/>
          <w:sz w:val="24"/>
          <w:szCs w:val="24"/>
        </w:rPr>
        <w:t xml:space="preserve"> суммы и:</w:t>
      </w:r>
    </w:p>
    <w:p w:rsidR="002F0EE5"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если во время контрольной закупки был предоставлен чек контрольно-кассовой машины, то возврат производится вместе с чеком, принимается подлежащий (подлежащие) возврату товар (товары), возвращается полученная сумма и через контрольно-кассовую машину в установленном порядке оформляется возврат товара;</w:t>
      </w:r>
    </w:p>
    <w:p w:rsidR="002F0EE5" w:rsidRPr="008A610E"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если во время контрольной закупки в установленном порядке был выписан отличный от чека контрольно-кассовой машины иной расчетный документ, то возврат товара производится на основании расчетного документа, принимается (принимаются) подлежащий (подлежащие) возврату товар (товары), возвращается полученная сумма, в акте о приеме товара обратно указываются серия, номер расчетного документа и подлежащая возврату сумма, и налогоплательщик в установленном порядке аннулирует расчетный документ;</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если возвращается часть реализованных товаров, то производится возврат эквивалентной возвращенным товарам суммы, </w:t>
      </w:r>
      <w:r w:rsidR="00FD5B9B" w:rsidRPr="00CF05E6">
        <w:rPr>
          <w:rFonts w:ascii="GHEA Grapalat" w:hAnsi="GHEA Grapalat"/>
          <w:sz w:val="24"/>
          <w:szCs w:val="24"/>
        </w:rPr>
        <w:t>через</w:t>
      </w:r>
      <w:r w:rsidRPr="00CF05E6">
        <w:rPr>
          <w:rFonts w:ascii="GHEA Grapalat" w:hAnsi="GHEA Grapalat"/>
          <w:sz w:val="24"/>
          <w:szCs w:val="24"/>
        </w:rPr>
        <w:t xml:space="preserve"> контрольно-кассов</w:t>
      </w:r>
      <w:r w:rsidR="00FD5B9B" w:rsidRPr="00CF05E6">
        <w:rPr>
          <w:rFonts w:ascii="GHEA Grapalat" w:hAnsi="GHEA Grapalat"/>
          <w:sz w:val="24"/>
          <w:szCs w:val="24"/>
        </w:rPr>
        <w:t>ую</w:t>
      </w:r>
      <w:r w:rsidRPr="00CF05E6">
        <w:rPr>
          <w:rFonts w:ascii="GHEA Grapalat" w:hAnsi="GHEA Grapalat"/>
          <w:sz w:val="24"/>
          <w:szCs w:val="24"/>
        </w:rPr>
        <w:t xml:space="preserve"> машин</w:t>
      </w:r>
      <w:r w:rsidR="00FD5B9B" w:rsidRPr="00CF05E6">
        <w:rPr>
          <w:rFonts w:ascii="GHEA Grapalat" w:hAnsi="GHEA Grapalat"/>
          <w:sz w:val="24"/>
          <w:szCs w:val="24"/>
        </w:rPr>
        <w:t>у</w:t>
      </w:r>
      <w:r w:rsidRPr="00CF05E6">
        <w:rPr>
          <w:rFonts w:ascii="GHEA Grapalat" w:hAnsi="GHEA Grapalat"/>
          <w:sz w:val="24"/>
          <w:szCs w:val="24"/>
        </w:rPr>
        <w:t xml:space="preserve"> в установленном порядке оформляется возврат всего товара, или налогоплательщик в установленном порядке выписывает уточняющий расчетный документ, а для неподлежащих приему обратно товаров посредством произведенного осуществляющим контрольную закупку по части произведенной уплаты (невозвращенных товаров) </w:t>
      </w:r>
      <w:r w:rsidR="00FD5B9B" w:rsidRPr="00CF05E6">
        <w:rPr>
          <w:rFonts w:ascii="GHEA Grapalat" w:hAnsi="GHEA Grapalat"/>
          <w:sz w:val="24"/>
          <w:szCs w:val="24"/>
        </w:rPr>
        <w:t>через</w:t>
      </w:r>
      <w:r w:rsidRPr="00CF05E6">
        <w:rPr>
          <w:rFonts w:ascii="GHEA Grapalat" w:hAnsi="GHEA Grapalat"/>
          <w:sz w:val="24"/>
          <w:szCs w:val="24"/>
        </w:rPr>
        <w:t xml:space="preserve"> контрольно-кассов</w:t>
      </w:r>
      <w:r w:rsidR="00FD5B9B" w:rsidRPr="00CF05E6">
        <w:rPr>
          <w:rFonts w:ascii="GHEA Grapalat" w:hAnsi="GHEA Grapalat"/>
          <w:sz w:val="24"/>
          <w:szCs w:val="24"/>
        </w:rPr>
        <w:t>ую</w:t>
      </w:r>
      <w:r w:rsidRPr="00CF05E6">
        <w:rPr>
          <w:rFonts w:ascii="GHEA Grapalat" w:hAnsi="GHEA Grapalat"/>
          <w:sz w:val="24"/>
          <w:szCs w:val="24"/>
        </w:rPr>
        <w:t xml:space="preserve"> машин</w:t>
      </w:r>
      <w:r w:rsidR="00FD5B9B" w:rsidRPr="00CF05E6">
        <w:rPr>
          <w:rFonts w:ascii="GHEA Grapalat" w:hAnsi="GHEA Grapalat"/>
          <w:sz w:val="24"/>
          <w:szCs w:val="24"/>
        </w:rPr>
        <w:t>у</w:t>
      </w:r>
      <w:r w:rsidRPr="00CF05E6">
        <w:rPr>
          <w:rFonts w:ascii="GHEA Grapalat" w:hAnsi="GHEA Grapalat"/>
          <w:sz w:val="24"/>
          <w:szCs w:val="24"/>
        </w:rPr>
        <w:t xml:space="preserve"> печатается и предоставляется новый чек.</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Pr="00CF05E6">
        <w:rPr>
          <w:rFonts w:ascii="GHEA Grapalat" w:hAnsi="GHEA Grapalat"/>
          <w:sz w:val="24"/>
          <w:szCs w:val="24"/>
        </w:rPr>
        <w:tab/>
        <w:t>Составляемый для приема реализованных товаров обратно акт приема товаров обратно подписывает налогоплательщик (руководитель исполнительного органа) или замещающее его лицо, проводившее (проводившие) контрольную закупку лицо (лица) и работник, поставляющий (реализующий) товары и (или) производящий денежные расчеты от имени налогоплательщика и плательщик (налога) (руководитель исполнительного органа) или заменяющее его должностное лицо. Возражения относительно акта приема товаров обратно представляется в письменной форме, а в случае отказа от получения или подписания экземпляра акта осуществившее (осуществившие) обследование должностное лицо (должностные лица) производит (производят) об этом соответствующую отметку в акте.</w:t>
      </w:r>
    </w:p>
    <w:p w:rsidR="002F0EE5" w:rsidRDefault="00136576" w:rsidP="0022062F">
      <w:pPr>
        <w:widowControl w:val="0"/>
        <w:tabs>
          <w:tab w:val="left" w:pos="1134"/>
        </w:tabs>
        <w:spacing w:after="160" w:line="360" w:lineRule="auto"/>
        <w:ind w:firstLine="567"/>
        <w:jc w:val="both"/>
        <w:rPr>
          <w:rFonts w:ascii="GHEA Grapalat" w:hAnsi="GHEA Grapalat"/>
          <w:sz w:val="24"/>
          <w:szCs w:val="24"/>
          <w:lang w:val="en-US"/>
        </w:rPr>
      </w:pPr>
      <w:r w:rsidRPr="00CF05E6">
        <w:rPr>
          <w:rFonts w:ascii="GHEA Grapalat" w:hAnsi="GHEA Grapalat"/>
          <w:sz w:val="24"/>
          <w:szCs w:val="24"/>
        </w:rPr>
        <w:t>13.</w:t>
      </w:r>
      <w:r w:rsidRPr="00CF05E6">
        <w:rPr>
          <w:rFonts w:ascii="GHEA Grapalat" w:hAnsi="GHEA Grapalat"/>
          <w:sz w:val="24"/>
          <w:szCs w:val="24"/>
        </w:rPr>
        <w:tab/>
        <w:t>Возврат приобретенных контрольной закупкой (контрольными закупками) товаров производится в следующие сроки:</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возврат лекарств, ветеринарных лекарственных средств, в соответствии с установленным законодательством Республики Армения санитарными правилами и нормами </w:t>
      </w:r>
      <w:r w:rsidRPr="00CF05E6">
        <w:rPr>
          <w:rFonts w:ascii="GHEA Grapalat" w:hAnsi="GHEA Grapalat"/>
          <w:sz w:val="24"/>
          <w:szCs w:val="24"/>
          <w:lang w:val="hy-AM"/>
        </w:rPr>
        <w:t>—</w:t>
      </w:r>
      <w:r w:rsidRPr="00CF05E6">
        <w:rPr>
          <w:rFonts w:ascii="GHEA Grapalat" w:hAnsi="GHEA Grapalat"/>
          <w:sz w:val="24"/>
          <w:szCs w:val="24"/>
        </w:rPr>
        <w:t xml:space="preserve"> особо скоропортящихся продуктов, животных, пищи животного происхождения, сырья животного происхождения, кормов, закормов, растений и растительной продукции производится непосредственно во время контрольной закупки в момент представления предписания;</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возврат не указанных в пункте 1 настоящей части товаров со сроком годности производится до окончания указанного в предписании на контрольную закупку периода осуществления контрольных закупок, но не позднее, чем за</w:t>
      </w:r>
      <w:r w:rsidRPr="00CF05E6">
        <w:rPr>
          <w:rFonts w:ascii="Courier New" w:hAnsi="Courier New" w:cs="Courier New"/>
          <w:sz w:val="24"/>
          <w:szCs w:val="24"/>
        </w:rPr>
        <w:t> </w:t>
      </w:r>
      <w:r w:rsidRPr="00CF05E6">
        <w:rPr>
          <w:rFonts w:ascii="GHEA Grapalat" w:hAnsi="GHEA Grapalat"/>
          <w:sz w:val="24"/>
          <w:szCs w:val="24"/>
        </w:rPr>
        <w:t>десять дней до предельного срока установленного для годности товаров или немедленно, если срок годности товаров установлен менее десяти дней;</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возврат товаров, не удовлетворяющих в момент проведения контрольной закупки установленные законом требования безопасности на стадиях ввоза, вывоза, производства, обработки, переработки, упаковки, маркировки, перевозки, хранения, реализации пищевых продуктов, контактирующих с</w:t>
      </w:r>
      <w:r w:rsidRPr="00CF05E6">
        <w:rPr>
          <w:rFonts w:ascii="Courier New" w:hAnsi="Courier New" w:cs="Courier New"/>
          <w:sz w:val="24"/>
          <w:szCs w:val="24"/>
        </w:rPr>
        <w:t> </w:t>
      </w:r>
      <w:r w:rsidRPr="00CF05E6">
        <w:rPr>
          <w:rFonts w:ascii="GHEA Grapalat" w:hAnsi="GHEA Grapalat"/>
          <w:sz w:val="24"/>
          <w:szCs w:val="24"/>
        </w:rPr>
        <w:t>пищевыми продуктами материалов и пищевых добавок, а также возврат не</w:t>
      </w:r>
      <w:r w:rsidRPr="00CF05E6">
        <w:rPr>
          <w:rFonts w:ascii="Courier New" w:hAnsi="Courier New" w:cs="Courier New"/>
          <w:sz w:val="24"/>
          <w:szCs w:val="24"/>
        </w:rPr>
        <w:t> </w:t>
      </w:r>
      <w:r w:rsidRPr="00CF05E6">
        <w:rPr>
          <w:rFonts w:ascii="GHEA Grapalat" w:hAnsi="GHEA Grapalat"/>
          <w:sz w:val="24"/>
          <w:szCs w:val="24"/>
        </w:rPr>
        <w:t>указанных в пунктах 1 и 2 настоящей части товаров, производится до</w:t>
      </w:r>
      <w:r w:rsidRPr="00CF05E6">
        <w:rPr>
          <w:rFonts w:ascii="Courier New" w:hAnsi="Courier New" w:cs="Courier New"/>
          <w:sz w:val="24"/>
          <w:szCs w:val="24"/>
        </w:rPr>
        <w:t> </w:t>
      </w:r>
      <w:r w:rsidRPr="00CF05E6">
        <w:rPr>
          <w:rFonts w:ascii="GHEA Grapalat" w:hAnsi="GHEA Grapalat"/>
          <w:sz w:val="24"/>
          <w:szCs w:val="24"/>
        </w:rPr>
        <w:t>окончания указанного в предписании на контрольную закупку периода осуществления контрольных закупок.</w:t>
      </w:r>
    </w:p>
    <w:p w:rsidR="002F0EE5" w:rsidRPr="00C4601B"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C4601B">
        <w:rPr>
          <w:rFonts w:ascii="GHEA Grapalat" w:hAnsi="GHEA Grapalat"/>
          <w:spacing w:val="-6"/>
          <w:sz w:val="24"/>
          <w:szCs w:val="24"/>
        </w:rPr>
        <w:t>14.</w:t>
      </w:r>
      <w:r w:rsidRPr="00C4601B">
        <w:rPr>
          <w:rFonts w:ascii="GHEA Grapalat" w:hAnsi="GHEA Grapalat"/>
          <w:spacing w:val="-6"/>
          <w:sz w:val="24"/>
          <w:szCs w:val="24"/>
        </w:rPr>
        <w:tab/>
        <w:t>Порядок распоряжения финансовыми источниками контрольных закупок, а также приобретенными и невозвращенными товарами утверждает Правительство.</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15.</w:t>
      </w:r>
      <w:r w:rsidRPr="00CF05E6">
        <w:rPr>
          <w:rFonts w:ascii="GHEA Grapalat" w:hAnsi="GHEA Grapalat"/>
          <w:sz w:val="24"/>
          <w:szCs w:val="24"/>
        </w:rPr>
        <w:tab/>
        <w:t>Установленные настоящей статьей порядок и условия осуществления контрольных закупок применяются также в ходе тематической проверки налоговым органом правильности применения контрольно-кассовых машин.</w:t>
      </w:r>
    </w:p>
    <w:p w:rsidR="00D753A7" w:rsidRDefault="00C7728A" w:rsidP="0022062F">
      <w:pPr>
        <w:widowControl w:val="0"/>
        <w:tabs>
          <w:tab w:val="left" w:pos="1134"/>
        </w:tabs>
        <w:spacing w:after="160" w:line="360" w:lineRule="auto"/>
        <w:ind w:firstLine="567"/>
        <w:jc w:val="both"/>
        <w:rPr>
          <w:rFonts w:ascii="GHEA Grapalat" w:hAnsi="GHEA Grapalat"/>
          <w:b/>
          <w:i/>
          <w:spacing w:val="-6"/>
          <w:sz w:val="24"/>
          <w:szCs w:val="24"/>
        </w:rPr>
      </w:pPr>
      <w:r w:rsidRPr="00CF05E6">
        <w:rPr>
          <w:rFonts w:ascii="GHEA Grapalat" w:hAnsi="GHEA Grapalat"/>
          <w:b/>
          <w:i/>
          <w:sz w:val="24"/>
          <w:szCs w:val="24"/>
        </w:rPr>
        <w:t xml:space="preserve">(статья 345 отредактирована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E34B77" w:rsidRPr="00CF05E6">
        <w:rPr>
          <w:rFonts w:ascii="Courier New" w:hAnsi="Courier New" w:cs="Courier New"/>
          <w:b/>
          <w:i/>
          <w:sz w:val="24"/>
          <w:szCs w:val="24"/>
          <w:lang w:val="en-US"/>
        </w:rPr>
        <w:t> </w:t>
      </w:r>
      <w:r w:rsidRPr="00CF05E6">
        <w:rPr>
          <w:rFonts w:ascii="GHEA Grapalat" w:hAnsi="GHEA Grapalat"/>
          <w:b/>
          <w:i/>
          <w:sz w:val="24"/>
          <w:szCs w:val="24"/>
        </w:rPr>
        <w:t xml:space="preserve">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D753A7">
        <w:rPr>
          <w:rFonts w:ascii="GHEA Grapalat" w:hAnsi="GHEA Grapalat"/>
          <w:b/>
          <w:i/>
          <w:sz w:val="24"/>
          <w:szCs w:val="24"/>
        </w:rPr>
        <w:t xml:space="preserve">, дополнена, изменена в соответствии с </w:t>
      </w:r>
      <w:r w:rsidR="00D753A7">
        <w:rPr>
          <w:rFonts w:ascii="GHEA Grapalat" w:hAnsi="GHEA Grapalat"/>
          <w:b/>
          <w:i/>
          <w:spacing w:val="-6"/>
          <w:sz w:val="24"/>
          <w:szCs w:val="24"/>
        </w:rPr>
        <w:t>НО-20-</w:t>
      </w:r>
      <w:r w:rsidR="00D753A7">
        <w:rPr>
          <w:rFonts w:ascii="GHEA Grapalat" w:hAnsi="GHEA Grapalat"/>
          <w:b/>
          <w:i/>
          <w:spacing w:val="-6"/>
          <w:sz w:val="24"/>
          <w:szCs w:val="24"/>
          <w:lang w:val="en-US"/>
        </w:rPr>
        <w:t>N</w:t>
      </w:r>
      <w:r w:rsidR="00D753A7" w:rsidRPr="00753BB4">
        <w:rPr>
          <w:rFonts w:ascii="GHEA Grapalat" w:hAnsi="GHEA Grapalat"/>
          <w:b/>
          <w:i/>
          <w:spacing w:val="-6"/>
          <w:sz w:val="24"/>
          <w:szCs w:val="24"/>
        </w:rPr>
        <w:t xml:space="preserve"> </w:t>
      </w:r>
      <w:r w:rsidR="00D753A7">
        <w:rPr>
          <w:rFonts w:ascii="GHEA Grapalat" w:hAnsi="GHEA Grapalat"/>
          <w:b/>
          <w:i/>
          <w:spacing w:val="-6"/>
          <w:sz w:val="24"/>
          <w:szCs w:val="24"/>
        </w:rPr>
        <w:t>от 18 января 2022 года, отредактирована в соответствии с НО-299-</w:t>
      </w:r>
      <w:r w:rsidR="00D753A7">
        <w:rPr>
          <w:rFonts w:ascii="GHEA Grapalat" w:hAnsi="GHEA Grapalat"/>
          <w:b/>
          <w:i/>
          <w:spacing w:val="-6"/>
          <w:sz w:val="24"/>
          <w:szCs w:val="24"/>
          <w:lang w:val="en-US"/>
        </w:rPr>
        <w:t>N</w:t>
      </w:r>
      <w:r w:rsidR="00D753A7" w:rsidRPr="00753BB4">
        <w:rPr>
          <w:rFonts w:ascii="GHEA Grapalat" w:hAnsi="GHEA Grapalat"/>
          <w:b/>
          <w:i/>
          <w:spacing w:val="-6"/>
          <w:sz w:val="24"/>
          <w:szCs w:val="24"/>
        </w:rPr>
        <w:t xml:space="preserve"> </w:t>
      </w:r>
      <w:r w:rsidR="00D753A7">
        <w:rPr>
          <w:rFonts w:ascii="GHEA Grapalat" w:hAnsi="GHEA Grapalat"/>
          <w:b/>
          <w:i/>
          <w:spacing w:val="-6"/>
          <w:sz w:val="24"/>
          <w:szCs w:val="24"/>
        </w:rPr>
        <w:t>от 7 июля 2022 года</w:t>
      </w:r>
      <w:r w:rsidR="00843AF6">
        <w:rPr>
          <w:rFonts w:ascii="GHEA Grapalat" w:hAnsi="GHEA Grapalat"/>
          <w:b/>
          <w:i/>
          <w:spacing w:val="-6"/>
          <w:sz w:val="24"/>
          <w:szCs w:val="24"/>
        </w:rPr>
        <w:t>, изменена в соответствии с НО-55-</w:t>
      </w:r>
      <w:r w:rsidR="00843AF6">
        <w:rPr>
          <w:rFonts w:ascii="GHEA Grapalat" w:hAnsi="GHEA Grapalat"/>
          <w:b/>
          <w:i/>
          <w:spacing w:val="-6"/>
          <w:sz w:val="24"/>
          <w:szCs w:val="24"/>
          <w:lang w:val="en-US"/>
        </w:rPr>
        <w:t>N</w:t>
      </w:r>
      <w:r w:rsidR="005430ED" w:rsidRPr="005430ED">
        <w:rPr>
          <w:rFonts w:ascii="GHEA Grapalat" w:hAnsi="GHEA Grapalat"/>
          <w:b/>
          <w:i/>
          <w:spacing w:val="-6"/>
          <w:sz w:val="24"/>
          <w:szCs w:val="24"/>
        </w:rPr>
        <w:t xml:space="preserve"> </w:t>
      </w:r>
      <w:r w:rsidR="00843AF6">
        <w:rPr>
          <w:rFonts w:ascii="GHEA Grapalat" w:hAnsi="GHEA Grapalat"/>
          <w:b/>
          <w:i/>
          <w:spacing w:val="-6"/>
          <w:sz w:val="24"/>
          <w:szCs w:val="24"/>
        </w:rPr>
        <w:t>от 4 марта 2022 года</w:t>
      </w:r>
      <w:r w:rsidR="00D753A7" w:rsidRPr="00CF05E6">
        <w:rPr>
          <w:rFonts w:ascii="GHEA Grapalat" w:hAnsi="GHEA Grapalat"/>
          <w:b/>
          <w:i/>
          <w:spacing w:val="-6"/>
          <w:sz w:val="24"/>
          <w:szCs w:val="24"/>
        </w:rPr>
        <w:t>)</w:t>
      </w:r>
    </w:p>
    <w:p w:rsidR="00D753A7" w:rsidRPr="008A610E" w:rsidRDefault="00D753A7" w:rsidP="0022062F">
      <w:pPr>
        <w:widowControl w:val="0"/>
        <w:tabs>
          <w:tab w:val="left" w:pos="1134"/>
        </w:tabs>
        <w:spacing w:after="160" w:line="360" w:lineRule="auto"/>
        <w:ind w:firstLine="567"/>
        <w:jc w:val="both"/>
        <w:rPr>
          <w:rFonts w:ascii="GHEA Grapalat" w:hAnsi="GHEA Grapalat"/>
          <w:b/>
          <w:i/>
          <w:spacing w:val="-6"/>
          <w:sz w:val="24"/>
          <w:szCs w:val="24"/>
        </w:rPr>
      </w:pPr>
      <w:r>
        <w:rPr>
          <w:rFonts w:ascii="GHEA Grapalat" w:hAnsi="GHEA Grapalat"/>
          <w:b/>
          <w:i/>
          <w:spacing w:val="-6"/>
          <w:sz w:val="24"/>
          <w:szCs w:val="24"/>
        </w:rPr>
        <w:t>(Закон НО-20-</w:t>
      </w:r>
      <w:r>
        <w:rPr>
          <w:rFonts w:ascii="GHEA Grapalat" w:hAnsi="GHEA Grapalat"/>
          <w:b/>
          <w:i/>
          <w:spacing w:val="-6"/>
          <w:sz w:val="24"/>
          <w:szCs w:val="24"/>
          <w:lang w:val="en-US"/>
        </w:rPr>
        <w:t>N</w:t>
      </w:r>
      <w:r w:rsidRPr="00753BB4">
        <w:rPr>
          <w:rFonts w:ascii="GHEA Grapalat" w:hAnsi="GHEA Grapalat"/>
          <w:b/>
          <w:i/>
          <w:spacing w:val="-6"/>
          <w:sz w:val="24"/>
          <w:szCs w:val="24"/>
        </w:rPr>
        <w:t xml:space="preserve"> </w:t>
      </w:r>
      <w:r>
        <w:rPr>
          <w:rFonts w:ascii="GHEA Grapalat" w:hAnsi="GHEA Grapalat"/>
          <w:b/>
          <w:i/>
          <w:spacing w:val="-6"/>
          <w:sz w:val="24"/>
          <w:szCs w:val="24"/>
        </w:rPr>
        <w:t>от 18 января 2022 года имеет переходное положение)</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77CE6">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346.</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Обмеры</w:t>
            </w:r>
          </w:p>
        </w:tc>
      </w:tr>
    </w:tbl>
    <w:p w:rsidR="00136576" w:rsidRPr="00CF05E6" w:rsidRDefault="00136576" w:rsidP="00777CE6">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С целью исчисления (оценки) объектов налогообложения налогоплательщика, баз налогообложения и налоговых обязательств, а также </w:t>
      </w:r>
      <w:r w:rsidRPr="00AA2B26">
        <w:rPr>
          <w:rFonts w:ascii="GHEA Grapalat" w:hAnsi="GHEA Grapalat"/>
          <w:spacing w:val="-6"/>
          <w:sz w:val="24"/>
          <w:szCs w:val="24"/>
        </w:rPr>
        <w:t xml:space="preserve">уточнения у налогоплательщика фактических объемов производства продукции, добычи, реализации полезных ископаемых, оборота товаров, выполнения работ и (или) предоставления услуг, недостачи остатка товаров </w:t>
      </w:r>
      <w:r w:rsidR="000A3323" w:rsidRPr="00AA2B26">
        <w:rPr>
          <w:rFonts w:ascii="GHEA Grapalat" w:hAnsi="GHEA Grapalat"/>
          <w:color w:val="000000"/>
          <w:spacing w:val="-6"/>
          <w:sz w:val="24"/>
          <w:szCs w:val="24"/>
        </w:rPr>
        <w:t xml:space="preserve">(за исключением сырья, материалов, основных средств и валюты) </w:t>
      </w:r>
      <w:r w:rsidRPr="00AA2B26">
        <w:rPr>
          <w:rFonts w:ascii="GHEA Grapalat" w:hAnsi="GHEA Grapalat"/>
          <w:spacing w:val="-6"/>
          <w:sz w:val="24"/>
          <w:szCs w:val="24"/>
        </w:rPr>
        <w:t>в местах поставки или хранения товаров, а также фактических цен (в том числе средних) реализации, налоговый орган может осуществлять обмеры. Для осуществления обмеров основанием</w:t>
      </w:r>
      <w:r w:rsidRPr="00CF05E6">
        <w:rPr>
          <w:rFonts w:ascii="GHEA Grapalat" w:hAnsi="GHEA Grapalat"/>
          <w:sz w:val="24"/>
          <w:szCs w:val="24"/>
        </w:rPr>
        <w:t xml:space="preserve"> могут служить:</w:t>
      </w:r>
    </w:p>
    <w:p w:rsidR="00136576" w:rsidRPr="00CF05E6" w:rsidRDefault="00136576" w:rsidP="00777CE6">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отсутствие учета, связанного с объектами налогообложения, базами налогообложения и налоговыми обязательствами в порядке, установленном правовыми актами, регулирующими налоговые отношения и (или) правовыми актами, наделяющими налоговый орган полномочиями по контролю, или непредставление связанных с этим учетом сведений;</w:t>
      </w:r>
    </w:p>
    <w:p w:rsidR="00136576" w:rsidRPr="00CF05E6" w:rsidRDefault="00136576" w:rsidP="00777CE6">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несоответствие в отчетностях физических объемов производства и оборота, фактических цен реализации (в том числе средних) включенных в</w:t>
      </w:r>
      <w:r w:rsidRPr="00CF05E6">
        <w:rPr>
          <w:rFonts w:ascii="Courier New" w:hAnsi="Courier New" w:cs="Courier New"/>
          <w:sz w:val="24"/>
          <w:szCs w:val="24"/>
        </w:rPr>
        <w:t> </w:t>
      </w:r>
      <w:r w:rsidRPr="00CF05E6">
        <w:rPr>
          <w:rFonts w:ascii="GHEA Grapalat" w:hAnsi="GHEA Grapalat"/>
          <w:sz w:val="24"/>
          <w:szCs w:val="24"/>
        </w:rPr>
        <w:t>установленный Правительством перечень отдельных товаров, а также объемов и фактических цен (в том числе средних) выполненных работ, предоставленных услуг, с данными расчетных документов, применяемых с</w:t>
      </w:r>
      <w:r w:rsidRPr="00CF05E6">
        <w:rPr>
          <w:rFonts w:ascii="Courier New" w:hAnsi="Courier New" w:cs="Courier New"/>
          <w:sz w:val="24"/>
          <w:szCs w:val="24"/>
        </w:rPr>
        <w:t> </w:t>
      </w:r>
      <w:r w:rsidRPr="00CF05E6">
        <w:rPr>
          <w:rFonts w:ascii="GHEA Grapalat" w:hAnsi="GHEA Grapalat"/>
          <w:sz w:val="24"/>
          <w:szCs w:val="24"/>
        </w:rPr>
        <w:t>целью документирования итогов денежных расчетов, произведенных на</w:t>
      </w:r>
      <w:r w:rsidRPr="00CF05E6">
        <w:rPr>
          <w:rFonts w:ascii="Courier New" w:hAnsi="Courier New" w:cs="Courier New"/>
          <w:sz w:val="24"/>
          <w:szCs w:val="24"/>
        </w:rPr>
        <w:t> </w:t>
      </w:r>
      <w:r w:rsidRPr="00CF05E6">
        <w:rPr>
          <w:rFonts w:ascii="GHEA Grapalat" w:hAnsi="GHEA Grapalat"/>
          <w:sz w:val="24"/>
          <w:szCs w:val="24"/>
        </w:rPr>
        <w:t>контрольно-кассовых машинах, операций и действий, с представленными в</w:t>
      </w:r>
      <w:r w:rsidRPr="00CF05E6">
        <w:rPr>
          <w:rFonts w:ascii="Courier New" w:hAnsi="Courier New" w:cs="Courier New"/>
          <w:sz w:val="24"/>
          <w:szCs w:val="24"/>
        </w:rPr>
        <w:t> </w:t>
      </w:r>
      <w:r w:rsidRPr="00CF05E6">
        <w:rPr>
          <w:rFonts w:ascii="GHEA Grapalat" w:hAnsi="GHEA Grapalat"/>
          <w:sz w:val="24"/>
          <w:szCs w:val="24"/>
        </w:rPr>
        <w:t>налоговый орган налоговыми расчетами и представленными (в том числе третьим лицом) в налоговый орган сведениями;</w:t>
      </w:r>
    </w:p>
    <w:p w:rsidR="00136576" w:rsidRPr="00CF05E6" w:rsidRDefault="00136576" w:rsidP="00777CE6">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результаты осуществляемого налоговым органом камерального (внутреннего) обследования;</w:t>
      </w:r>
    </w:p>
    <w:p w:rsidR="002F0EE5" w:rsidRPr="00CF05E6" w:rsidRDefault="00136576" w:rsidP="00777CE6">
      <w:pPr>
        <w:widowControl w:val="0"/>
        <w:tabs>
          <w:tab w:val="left" w:pos="1134"/>
        </w:tabs>
        <w:spacing w:after="160" w:line="350" w:lineRule="auto"/>
        <w:ind w:firstLine="567"/>
        <w:jc w:val="both"/>
        <w:rPr>
          <w:rFonts w:ascii="GHEA Grapalat" w:hAnsi="GHEA Grapalat"/>
          <w:sz w:val="24"/>
          <w:szCs w:val="24"/>
        </w:rPr>
      </w:pPr>
      <w:r w:rsidRPr="00C4601B">
        <w:rPr>
          <w:rFonts w:ascii="GHEA Grapalat" w:hAnsi="GHEA Grapalat"/>
          <w:spacing w:val="-6"/>
          <w:sz w:val="24"/>
          <w:szCs w:val="24"/>
        </w:rPr>
        <w:t>4)</w:t>
      </w:r>
      <w:r w:rsidRPr="00C4601B">
        <w:rPr>
          <w:rFonts w:ascii="GHEA Grapalat" w:hAnsi="GHEA Grapalat"/>
          <w:spacing w:val="-6"/>
          <w:sz w:val="24"/>
          <w:szCs w:val="24"/>
        </w:rPr>
        <w:tab/>
        <w:t>результаты осуществленного налоговым органом анализа объектов налогообложения налогоплательщиков, баз налогообложения и налоговых обязательств, о которых налогоплательщик был уведомлен до осуществления</w:t>
      </w:r>
      <w:r w:rsidRPr="00CF05E6">
        <w:rPr>
          <w:rFonts w:ascii="GHEA Grapalat" w:hAnsi="GHEA Grapalat"/>
          <w:sz w:val="24"/>
          <w:szCs w:val="24"/>
        </w:rPr>
        <w:t xml:space="preserve"> обмера;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ставшие известными в результате оперативно-розыскных мероприятий налогового органа сведения о возможных нарушениях требований правовых актов, наделяющих налоговый орган полномочиями по контролю;</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r>
      <w:r w:rsidR="004144D9" w:rsidRPr="00CF05E6">
        <w:rPr>
          <w:rFonts w:ascii="GHEA Grapalat" w:hAnsi="GHEA Grapalat"/>
          <w:sz w:val="24"/>
          <w:szCs w:val="24"/>
        </w:rPr>
        <w:t>результаты анализов, проводимых посредством мониторинговой системы налогового органа.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Обмер является обследованием, осуществляемым налоговым органом при непосредственном участии налогоплательщика или его должностного лица или его представителя (с привлечением, при необходимости, также представителя соответствующего уполномоченного органа или независимого эксперта), цель которого </w:t>
      </w:r>
      <w:r w:rsidRPr="00CF05E6">
        <w:rPr>
          <w:rFonts w:ascii="GHEA Grapalat" w:hAnsi="GHEA Grapalat"/>
          <w:sz w:val="24"/>
          <w:szCs w:val="24"/>
          <w:lang w:val="hy-AM"/>
        </w:rPr>
        <w:t>—</w:t>
      </w:r>
      <w:r w:rsidRPr="00CF05E6">
        <w:rPr>
          <w:rFonts w:ascii="GHEA Grapalat" w:hAnsi="GHEA Grapalat"/>
          <w:sz w:val="24"/>
          <w:szCs w:val="24"/>
        </w:rPr>
        <w:t xml:space="preserve"> выяснить:</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реальныe объемы производства продукции, добычи и реализации полезных ископаемых, оборота товаров, выполнения работ и (или) предоставления услуг, а также фактические цены (тарифы) реализации исключительно в период проведения обмера;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фактическую недостачу остатка товаров у налогоплательщика, превысившего в любом месяце налогового года порог в 100 млн драмов оборота по реализации или таможенной стоимости ввезенных из не являющихся государствами-членами ЕАЭС стран по таможенной процедуре "Выпуск для внутреннего потребления" товаров, а по части ввезенных из государств-членов ЕАЭС товаров </w:t>
      </w:r>
      <w:r w:rsidRPr="00CF05E6">
        <w:rPr>
          <w:rFonts w:ascii="GHEA Grapalat" w:hAnsi="GHEA Grapalat"/>
          <w:sz w:val="24"/>
          <w:szCs w:val="24"/>
          <w:lang w:val="hy-AM"/>
        </w:rPr>
        <w:t>—</w:t>
      </w:r>
      <w:r w:rsidRPr="00CF05E6">
        <w:rPr>
          <w:rFonts w:ascii="GHEA Grapalat" w:hAnsi="GHEA Grapalat"/>
          <w:sz w:val="24"/>
          <w:szCs w:val="24"/>
        </w:rPr>
        <w:t xml:space="preserve"> определяемой в установленном порядке базы обложения по</w:t>
      </w:r>
      <w:r w:rsidRPr="00CF05E6">
        <w:rPr>
          <w:rFonts w:ascii="Courier New" w:hAnsi="Courier New" w:cs="Courier New"/>
          <w:sz w:val="24"/>
          <w:szCs w:val="24"/>
        </w:rPr>
        <w:t> </w:t>
      </w:r>
      <w:r w:rsidRPr="00CF05E6">
        <w:rPr>
          <w:rFonts w:ascii="GHEA Grapalat" w:hAnsi="GHEA Grapalat"/>
          <w:sz w:val="24"/>
          <w:szCs w:val="24"/>
        </w:rPr>
        <w:t>НДС (без акцизного налога);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Общая продолжительность осуществляемых у налогоплательщика в</w:t>
      </w:r>
      <w:r w:rsidRPr="00CF05E6">
        <w:rPr>
          <w:rFonts w:ascii="Courier New" w:hAnsi="Courier New" w:cs="Courier New"/>
          <w:sz w:val="24"/>
          <w:szCs w:val="24"/>
        </w:rPr>
        <w:t> </w:t>
      </w:r>
      <w:r w:rsidRPr="00CF05E6">
        <w:rPr>
          <w:rFonts w:ascii="GHEA Grapalat" w:hAnsi="GHEA Grapalat"/>
          <w:sz w:val="24"/>
          <w:szCs w:val="24"/>
        </w:rPr>
        <w:t>данном налоговом году всех обмеров не может превышать 30, а</w:t>
      </w:r>
      <w:r w:rsidRPr="00CF05E6">
        <w:rPr>
          <w:rFonts w:ascii="Courier New" w:hAnsi="Courier New" w:cs="Courier New"/>
          <w:sz w:val="24"/>
          <w:szCs w:val="24"/>
        </w:rPr>
        <w:t> </w:t>
      </w:r>
      <w:r w:rsidRPr="00CF05E6">
        <w:rPr>
          <w:rFonts w:ascii="GHEA Grapalat" w:hAnsi="GHEA Grapalat"/>
          <w:sz w:val="24"/>
          <w:szCs w:val="24"/>
        </w:rPr>
        <w:t>у</w:t>
      </w:r>
      <w:r w:rsidRPr="00CF05E6">
        <w:rPr>
          <w:rFonts w:ascii="Courier New" w:hAnsi="Courier New" w:cs="Courier New"/>
          <w:sz w:val="24"/>
          <w:szCs w:val="24"/>
        </w:rPr>
        <w:t> </w:t>
      </w:r>
      <w:r w:rsidRPr="00CF05E6">
        <w:rPr>
          <w:rFonts w:ascii="GHEA Grapalat" w:hAnsi="GHEA Grapalat"/>
          <w:sz w:val="24"/>
          <w:szCs w:val="24"/>
        </w:rPr>
        <w:t>недр</w:t>
      </w:r>
      <w:r w:rsidRPr="00CF05E6">
        <w:rPr>
          <w:rFonts w:ascii="GHEA Grapalat" w:hAnsi="GHEA Grapalat"/>
          <w:sz w:val="24"/>
          <w:szCs w:val="24"/>
          <w:lang w:val="en-US"/>
        </w:rPr>
        <w:t>o</w:t>
      </w:r>
      <w:r w:rsidRPr="00CF05E6">
        <w:rPr>
          <w:rFonts w:ascii="GHEA Grapalat" w:hAnsi="GHEA Grapalat"/>
          <w:sz w:val="24"/>
          <w:szCs w:val="24"/>
        </w:rPr>
        <w:t xml:space="preserve">пользователей </w:t>
      </w:r>
      <w:r w:rsidRPr="00CF05E6">
        <w:rPr>
          <w:rFonts w:ascii="GHEA Grapalat" w:hAnsi="GHEA Grapalat"/>
          <w:sz w:val="24"/>
          <w:szCs w:val="24"/>
          <w:lang w:val="hy-AM"/>
        </w:rPr>
        <w:t>—</w:t>
      </w:r>
      <w:r w:rsidRPr="00CF05E6">
        <w:rPr>
          <w:rFonts w:ascii="GHEA Grapalat" w:hAnsi="GHEA Grapalat"/>
          <w:sz w:val="24"/>
          <w:szCs w:val="24"/>
        </w:rPr>
        <w:t xml:space="preserve"> 60 рабочих дней. Продолжительность одного обмера не может превышать десять непрерывных рабочих дней, а у налогоплательщика, превысившего в каком-либо месяце налогового года порог в 100 млн драмов оборота по реализации или таможенной стоимости ввезенных из не являющихся государствами-членами ЕАЭС стран по таможенной процедуре "Выпуск для внутреннего потребления" товаров, а по части ввезенных из государств-членов ЕАЭС товаров </w:t>
      </w:r>
      <w:r w:rsidRPr="00CF05E6">
        <w:rPr>
          <w:rFonts w:ascii="GHEA Grapalat" w:hAnsi="GHEA Grapalat"/>
          <w:sz w:val="24"/>
          <w:szCs w:val="24"/>
          <w:lang w:val="hy-AM"/>
        </w:rPr>
        <w:t>—</w:t>
      </w:r>
      <w:r w:rsidRPr="00CF05E6">
        <w:rPr>
          <w:rFonts w:ascii="GHEA Grapalat" w:hAnsi="GHEA Grapalat"/>
          <w:sz w:val="24"/>
          <w:szCs w:val="24"/>
        </w:rPr>
        <w:t xml:space="preserve"> определяемой в установленном порядке базы обложения по</w:t>
      </w:r>
      <w:r w:rsidRPr="00CF05E6">
        <w:rPr>
          <w:rFonts w:ascii="Courier New" w:hAnsi="Courier New" w:cs="Courier New"/>
          <w:sz w:val="24"/>
          <w:szCs w:val="24"/>
        </w:rPr>
        <w:t> </w:t>
      </w:r>
      <w:r w:rsidRPr="00CF05E6">
        <w:rPr>
          <w:rFonts w:ascii="GHEA Grapalat" w:hAnsi="GHEA Grapalat"/>
          <w:sz w:val="24"/>
          <w:szCs w:val="24"/>
        </w:rPr>
        <w:t xml:space="preserve">НДС (без акцизного налога) </w:t>
      </w:r>
      <w:r w:rsidRPr="00CF05E6">
        <w:rPr>
          <w:rFonts w:ascii="GHEA Grapalat" w:hAnsi="GHEA Grapalat"/>
          <w:sz w:val="24"/>
          <w:szCs w:val="24"/>
          <w:lang w:val="hy-AM"/>
        </w:rPr>
        <w:t>—</w:t>
      </w:r>
      <w:r w:rsidRPr="00CF05E6">
        <w:rPr>
          <w:rFonts w:ascii="GHEA Grapalat" w:hAnsi="GHEA Grapalat"/>
          <w:sz w:val="24"/>
          <w:szCs w:val="24"/>
        </w:rPr>
        <w:t xml:space="preserve"> 15 непрерывных рабочих дней, за</w:t>
      </w:r>
      <w:r w:rsidRPr="00CF05E6">
        <w:rPr>
          <w:rFonts w:ascii="Courier New" w:hAnsi="Courier New" w:cs="Courier New"/>
          <w:sz w:val="24"/>
          <w:szCs w:val="24"/>
        </w:rPr>
        <w:t> </w:t>
      </w:r>
      <w:r w:rsidRPr="00CF05E6">
        <w:rPr>
          <w:rFonts w:ascii="GHEA Grapalat" w:hAnsi="GHEA Grapalat"/>
          <w:sz w:val="24"/>
          <w:szCs w:val="24"/>
        </w:rPr>
        <w:t>исключением случаев, установленных частью 6 настоящей статьи.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Обмер осуществляется на основании выданного в соответствии с</w:t>
      </w:r>
      <w:r w:rsidRPr="00CF05E6">
        <w:rPr>
          <w:rFonts w:ascii="Courier New" w:hAnsi="Courier New" w:cs="Courier New"/>
          <w:sz w:val="24"/>
          <w:szCs w:val="24"/>
        </w:rPr>
        <w:t> </w:t>
      </w:r>
      <w:r w:rsidRPr="00CF05E6">
        <w:rPr>
          <w:rFonts w:ascii="GHEA Grapalat" w:hAnsi="GHEA Grapalat"/>
          <w:sz w:val="24"/>
          <w:szCs w:val="24"/>
        </w:rPr>
        <w:t>частью 6 статьи 343 Кодекса предписания, в котором в случае привлечения к</w:t>
      </w:r>
      <w:r w:rsidRPr="00CF05E6">
        <w:rPr>
          <w:rFonts w:ascii="Courier New" w:hAnsi="Courier New" w:cs="Courier New"/>
          <w:sz w:val="24"/>
          <w:szCs w:val="24"/>
        </w:rPr>
        <w:t> </w:t>
      </w:r>
      <w:r w:rsidRPr="00CF05E6">
        <w:rPr>
          <w:rFonts w:ascii="GHEA Grapalat" w:hAnsi="GHEA Grapalat"/>
          <w:sz w:val="24"/>
          <w:szCs w:val="24"/>
        </w:rPr>
        <w:t>обмеру представителя соответствующего уполномоченного органа или независимого эксперта указываются также данные (имя, фамилия, должность) привлеченного к обмеру на основании опубликованного руководителем соответствующего уполномоченного органа приказа или предписания представителя или привлеченного к обмеру независимого эксперта в порядке, установленном приказом руководителя налогового органа</w:t>
      </w:r>
      <w:r w:rsidR="002411A2" w:rsidRPr="00CF05E6">
        <w:rPr>
          <w:rFonts w:ascii="GHEA Grapalat" w:hAnsi="GHEA Grapalat"/>
          <w:sz w:val="24"/>
          <w:szCs w:val="24"/>
        </w:rPr>
        <w:t>.</w:t>
      </w:r>
    </w:p>
    <w:p w:rsidR="00DF554A"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r>
      <w:r w:rsidR="00843AF6">
        <w:rPr>
          <w:rFonts w:ascii="GHEA Grapalat" w:hAnsi="GHEA Grapalat"/>
          <w:sz w:val="24"/>
          <w:szCs w:val="24"/>
        </w:rPr>
        <w:t xml:space="preserve"> В день фактического начала обмера у</w:t>
      </w:r>
      <w:r w:rsidR="00DF554A">
        <w:rPr>
          <w:rFonts w:ascii="GHEA Grapalat" w:hAnsi="GHEA Grapalat"/>
          <w:sz w:val="24"/>
          <w:szCs w:val="24"/>
        </w:rPr>
        <w:t>достовер</w:t>
      </w:r>
      <w:r w:rsidR="00843AF6">
        <w:rPr>
          <w:rFonts w:ascii="GHEA Grapalat" w:hAnsi="GHEA Grapalat"/>
          <w:sz w:val="24"/>
          <w:szCs w:val="24"/>
        </w:rPr>
        <w:t xml:space="preserve">енный электронной подписью или отсканированный вариант предписания путем электронного уведомления представляется налогоплательщику. </w:t>
      </w:r>
      <w:r w:rsidRPr="00CF05E6">
        <w:rPr>
          <w:rFonts w:ascii="GHEA Grapalat" w:hAnsi="GHEA Grapalat"/>
          <w:sz w:val="24"/>
          <w:szCs w:val="24"/>
        </w:rPr>
        <w:t xml:space="preserve">В случае привлечения представителя соответствующего уполномоченного органа государственного управления или независимого эксперта, они могут принимать участие в обмере лишь непосредственно после </w:t>
      </w:r>
      <w:r w:rsidR="00843AF6">
        <w:rPr>
          <w:rFonts w:ascii="GHEA Grapalat" w:hAnsi="GHEA Grapalat"/>
          <w:sz w:val="24"/>
          <w:szCs w:val="24"/>
        </w:rPr>
        <w:t xml:space="preserve">представления </w:t>
      </w:r>
      <w:r w:rsidRPr="00CF05E6">
        <w:rPr>
          <w:rFonts w:ascii="GHEA Grapalat" w:hAnsi="GHEA Grapalat"/>
          <w:sz w:val="24"/>
          <w:szCs w:val="24"/>
        </w:rPr>
        <w:t>налогоплательщик</w:t>
      </w:r>
      <w:r w:rsidR="00843AF6">
        <w:rPr>
          <w:rFonts w:ascii="GHEA Grapalat" w:hAnsi="GHEA Grapalat"/>
          <w:sz w:val="24"/>
          <w:szCs w:val="24"/>
        </w:rPr>
        <w:t>у</w:t>
      </w:r>
      <w:r w:rsidRPr="00CF05E6">
        <w:rPr>
          <w:rFonts w:ascii="GHEA Grapalat" w:hAnsi="GHEA Grapalat"/>
          <w:sz w:val="24"/>
          <w:szCs w:val="24"/>
        </w:rPr>
        <w:t xml:space="preserve"> </w:t>
      </w:r>
      <w:r w:rsidR="00843AF6">
        <w:rPr>
          <w:rFonts w:ascii="GHEA Grapalat" w:hAnsi="GHEA Grapalat"/>
          <w:sz w:val="24"/>
          <w:szCs w:val="24"/>
        </w:rPr>
        <w:t>путем электронного уведомления</w:t>
      </w:r>
      <w:r w:rsidRPr="00CF05E6">
        <w:rPr>
          <w:rFonts w:ascii="GHEA Grapalat" w:hAnsi="GHEA Grapalat"/>
          <w:sz w:val="24"/>
          <w:szCs w:val="24"/>
        </w:rPr>
        <w:t xml:space="preserve"> приказ</w:t>
      </w:r>
      <w:r w:rsidR="00843AF6">
        <w:rPr>
          <w:rFonts w:ascii="GHEA Grapalat" w:hAnsi="GHEA Grapalat"/>
          <w:sz w:val="24"/>
          <w:szCs w:val="24"/>
        </w:rPr>
        <w:t>а</w:t>
      </w:r>
      <w:r w:rsidRPr="00CF05E6">
        <w:rPr>
          <w:rFonts w:ascii="GHEA Grapalat" w:hAnsi="GHEA Grapalat"/>
          <w:sz w:val="24"/>
          <w:szCs w:val="24"/>
        </w:rPr>
        <w:t xml:space="preserve"> руководителя соответствующего уполномоченного органа государственного управления или соответствующ</w:t>
      </w:r>
      <w:r w:rsidR="00843AF6">
        <w:rPr>
          <w:rFonts w:ascii="GHEA Grapalat" w:hAnsi="GHEA Grapalat"/>
          <w:sz w:val="24"/>
          <w:szCs w:val="24"/>
        </w:rPr>
        <w:t>его</w:t>
      </w:r>
      <w:r w:rsidRPr="00CF05E6">
        <w:rPr>
          <w:rFonts w:ascii="GHEA Grapalat" w:hAnsi="GHEA Grapalat"/>
          <w:sz w:val="24"/>
          <w:szCs w:val="24"/>
        </w:rPr>
        <w:t xml:space="preserve"> дополнени</w:t>
      </w:r>
      <w:r w:rsidR="00843AF6">
        <w:rPr>
          <w:rFonts w:ascii="GHEA Grapalat" w:hAnsi="GHEA Grapalat"/>
          <w:sz w:val="24"/>
          <w:szCs w:val="24"/>
        </w:rPr>
        <w:t>я</w:t>
      </w:r>
      <w:r w:rsidRPr="00CF05E6">
        <w:rPr>
          <w:rFonts w:ascii="GHEA Grapalat" w:hAnsi="GHEA Grapalat"/>
          <w:sz w:val="24"/>
          <w:szCs w:val="24"/>
        </w:rPr>
        <w:t xml:space="preserve"> к приказу или предписанию руководителя налогового органа.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 случае невозможности завершения начатого обмера (в случае временного прекращения деятельности, возникших по техническим причинам простоев и невозможности проведения обмера (инвентаризации), в результате забастовок, неблагоприятных природно-климатических условий и иных аналогичных обстоятельств) осуществляющие обмер должностные лица составляют протокол в установленной налоговым органом форме, который подписывают осуществляющие обмер должностные лица или налогоплательщик (руководитель исполнительного органа) или замещающее его лицо. Процесс обмера по приказу должностного лица, выдающего предписание, на основании составленного в установленном настоящей частью порядке протокола приостанавливается до устранения основания для приостановления. О</w:t>
      </w:r>
      <w:r w:rsidRPr="00CF05E6">
        <w:rPr>
          <w:rFonts w:ascii="Courier New" w:hAnsi="Courier New" w:cs="Courier New"/>
          <w:sz w:val="24"/>
          <w:szCs w:val="24"/>
        </w:rPr>
        <w:t> </w:t>
      </w:r>
      <w:r w:rsidRPr="00CF05E6">
        <w:rPr>
          <w:rFonts w:ascii="GHEA Grapalat" w:hAnsi="GHEA Grapalat"/>
          <w:sz w:val="24"/>
          <w:szCs w:val="24"/>
        </w:rPr>
        <w:t>возобновлении нормальной деятельности налогоплательщика налогоплательщик (руководитель исполнительного органа) или замещающее его должностное лицо обязано сообщить в налоговый орган, на основании чего по</w:t>
      </w:r>
      <w:r w:rsidRPr="00CF05E6">
        <w:rPr>
          <w:rFonts w:ascii="Courier New" w:hAnsi="Courier New" w:cs="Courier New"/>
          <w:sz w:val="24"/>
          <w:szCs w:val="24"/>
        </w:rPr>
        <w:t> </w:t>
      </w:r>
      <w:r w:rsidRPr="00CF05E6">
        <w:rPr>
          <w:rFonts w:ascii="GHEA Grapalat" w:hAnsi="GHEA Grapalat"/>
          <w:sz w:val="24"/>
          <w:szCs w:val="24"/>
        </w:rPr>
        <w:t>приказу должностного лица, выдающего предписание обмер фактически начинается или продолжается. Период временного прекращения обмера по</w:t>
      </w:r>
      <w:r w:rsidRPr="00CF05E6">
        <w:rPr>
          <w:rFonts w:ascii="Courier New" w:hAnsi="Courier New" w:cs="Courier New"/>
          <w:sz w:val="24"/>
          <w:szCs w:val="24"/>
        </w:rPr>
        <w:t> </w:t>
      </w:r>
      <w:r w:rsidRPr="00CF05E6">
        <w:rPr>
          <w:rFonts w:ascii="GHEA Grapalat" w:hAnsi="GHEA Grapalat"/>
          <w:sz w:val="24"/>
          <w:szCs w:val="24"/>
        </w:rPr>
        <w:t>указанным в настоящей части основаниям не включается в установленный предписанием для осуществления обмера период.</w:t>
      </w:r>
    </w:p>
    <w:p w:rsidR="002F0EE5" w:rsidRPr="008E3279"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В случае воспрепятствования налогоплательщиком (руководителем исполнительного органа) или замещающим его должностным лицом осуществляемым в соответствии с настоящей статьей работам по обмеру, отказа от проведения по требованию должностных лиц налогового органа инвентаризации или предоставления касающихся целей обмера необходимых документов, осуществляющие обмер должностные лица составляют протокол, который является основанием для применения по отношению к</w:t>
      </w:r>
      <w:r w:rsidRPr="00CF05E6">
        <w:rPr>
          <w:rFonts w:ascii="Courier New" w:hAnsi="Courier New" w:cs="Courier New"/>
          <w:sz w:val="24"/>
          <w:szCs w:val="24"/>
        </w:rPr>
        <w:t> </w:t>
      </w:r>
      <w:r w:rsidRPr="00CF05E6">
        <w:rPr>
          <w:rFonts w:ascii="GHEA Grapalat" w:hAnsi="GHEA Grapalat"/>
          <w:sz w:val="24"/>
          <w:szCs w:val="24"/>
        </w:rPr>
        <w:t>налогоплательщику (руководителю исполнительного органа) или замещающего его должностного лица установленной законом ответственности.</w:t>
      </w:r>
    </w:p>
    <w:p w:rsidR="002F0EE5" w:rsidRPr="00CF05E6" w:rsidRDefault="00136576" w:rsidP="00777CE6">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С целью осуществления обмеров физических объемов добычи полезных ископаемых осуществляющие проверку норм (ограничений) базы исчисления сбора за природопользование уполномоченные органы в</w:t>
      </w:r>
      <w:r w:rsidRPr="00CF05E6">
        <w:rPr>
          <w:rFonts w:ascii="Courier New" w:hAnsi="Courier New" w:cs="Courier New"/>
          <w:sz w:val="24"/>
          <w:szCs w:val="24"/>
        </w:rPr>
        <w:t> </w:t>
      </w:r>
      <w:r w:rsidRPr="00CF05E6">
        <w:rPr>
          <w:rFonts w:ascii="GHEA Grapalat" w:hAnsi="GHEA Grapalat"/>
          <w:sz w:val="24"/>
          <w:szCs w:val="24"/>
        </w:rPr>
        <w:t>установленном Правительством порядке представляют в</w:t>
      </w:r>
      <w:r w:rsidRPr="00CF05E6">
        <w:rPr>
          <w:rFonts w:ascii="Courier New" w:hAnsi="Courier New" w:cs="Courier New"/>
          <w:sz w:val="24"/>
          <w:szCs w:val="24"/>
        </w:rPr>
        <w:t> </w:t>
      </w:r>
      <w:r w:rsidRPr="00CF05E6">
        <w:rPr>
          <w:rFonts w:ascii="GHEA Grapalat" w:hAnsi="GHEA Grapalat"/>
          <w:sz w:val="24"/>
          <w:szCs w:val="24"/>
        </w:rPr>
        <w:t>налоговый орган зафиксированные в результате последней (предыдущей) проверки исходные данные (с соответствующими координатными отметками). Зафиксированные по результатам, осуществленным настоящей статьей, обмеров, исходные данные (с</w:t>
      </w:r>
      <w:r w:rsidR="00E86931" w:rsidRPr="00CF05E6">
        <w:rPr>
          <w:rFonts w:ascii="Courier New" w:hAnsi="Courier New" w:cs="Courier New"/>
          <w:sz w:val="24"/>
          <w:szCs w:val="24"/>
          <w:lang w:val="en-US"/>
        </w:rPr>
        <w:t> </w:t>
      </w:r>
      <w:r w:rsidRPr="00CF05E6">
        <w:rPr>
          <w:rFonts w:ascii="GHEA Grapalat" w:hAnsi="GHEA Grapalat"/>
          <w:sz w:val="24"/>
          <w:szCs w:val="24"/>
        </w:rPr>
        <w:t>соответствующими координатными отметками) налоговый орган в установленном Правительством порядке предоставляет осуществляющим проверку норм базы исчисления сбора за</w:t>
      </w:r>
      <w:r w:rsidRPr="00CF05E6">
        <w:rPr>
          <w:rFonts w:ascii="Courier New" w:hAnsi="Courier New" w:cs="Courier New"/>
          <w:sz w:val="24"/>
          <w:szCs w:val="24"/>
        </w:rPr>
        <w:t> </w:t>
      </w:r>
      <w:r w:rsidRPr="00CF05E6">
        <w:rPr>
          <w:rFonts w:ascii="GHEA Grapalat" w:hAnsi="GHEA Grapalat"/>
          <w:sz w:val="24"/>
          <w:szCs w:val="24"/>
        </w:rPr>
        <w:t>природопользование уполномоченным органам с целью применения во время проведения проверок.</w:t>
      </w:r>
    </w:p>
    <w:p w:rsidR="002F0EE5" w:rsidRPr="00CF05E6" w:rsidRDefault="00136576" w:rsidP="00777CE6">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В результате обмера в установленные частью 10 статьи 343 Кодекса сроки и порядке составляется и представляется налогоплательщику в установленной частью 14 той же статьи проект протокола о результатах обследования, в котором в случае привлечения к обмеру представителя соответствующего уполномоченного органа или независимого эксперта указываются также данные (имя, фамилия, должность) привлеченного к обмеру представителя на основании приказа или предписания, опубликованного руководителем соответствующего уполномоченного органа или привлеченного к</w:t>
      </w:r>
      <w:r w:rsidRPr="00CF05E6">
        <w:rPr>
          <w:rFonts w:ascii="Courier New" w:hAnsi="Courier New" w:cs="Courier New"/>
          <w:sz w:val="24"/>
          <w:szCs w:val="24"/>
        </w:rPr>
        <w:t> </w:t>
      </w:r>
      <w:r w:rsidRPr="00CF05E6">
        <w:rPr>
          <w:rFonts w:ascii="GHEA Grapalat" w:hAnsi="GHEA Grapalat"/>
          <w:sz w:val="24"/>
          <w:szCs w:val="24"/>
        </w:rPr>
        <w:t>обмеру независимого эксперта в порядке, установленном приказом руководителя налогового органа. Проект протокола обязаны подписать также привлеченные к обмеру должностные лица соответствующего уполномоченного органа государственного управления или независимые эксперты (в случае привлечения к обмеру). В установленные частью 11 статьи 343 Кодекса порядке и сроки налогоплательщику представляется протокол о результатах обследования (с соблюдением установленных настоящей частью требований). Установленные пунктом 10 части 14 статьи 343 Кодекса положения включаются в</w:t>
      </w:r>
      <w:r w:rsidRPr="00CF05E6">
        <w:rPr>
          <w:rFonts w:ascii="Courier New" w:hAnsi="Courier New" w:cs="Courier New"/>
          <w:sz w:val="24"/>
          <w:szCs w:val="24"/>
        </w:rPr>
        <w:t> </w:t>
      </w:r>
      <w:r w:rsidRPr="00CF05E6">
        <w:rPr>
          <w:rFonts w:ascii="GHEA Grapalat" w:hAnsi="GHEA Grapalat"/>
          <w:sz w:val="24"/>
          <w:szCs w:val="24"/>
        </w:rPr>
        <w:t>протокол (проект) только в случае выявления в результате обмера у указанного в пункте 2 части 2 настоящей статьи налогоплательщика недостачи остатка товаров.</w:t>
      </w:r>
    </w:p>
    <w:p w:rsidR="002F0EE5" w:rsidRPr="00CF05E6" w:rsidRDefault="00136576" w:rsidP="00777CE6">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 xml:space="preserve">С целью выявления недостачи остатка товаров (далее </w:t>
      </w:r>
      <w:r w:rsidRPr="00CF05E6">
        <w:rPr>
          <w:rFonts w:ascii="GHEA Grapalat" w:hAnsi="GHEA Grapalat"/>
          <w:sz w:val="24"/>
          <w:szCs w:val="24"/>
          <w:lang w:val="hy-AM"/>
        </w:rPr>
        <w:t>—</w:t>
      </w:r>
      <w:r w:rsidRPr="00CF05E6">
        <w:rPr>
          <w:rFonts w:ascii="GHEA Grapalat" w:hAnsi="GHEA Grapalat"/>
          <w:sz w:val="24"/>
          <w:szCs w:val="24"/>
        </w:rPr>
        <w:t xml:space="preserve"> недостача) в</w:t>
      </w:r>
      <w:r w:rsidRPr="00CF05E6">
        <w:rPr>
          <w:rFonts w:ascii="Courier New" w:hAnsi="Courier New" w:cs="Courier New"/>
          <w:sz w:val="24"/>
          <w:szCs w:val="24"/>
        </w:rPr>
        <w:t> </w:t>
      </w:r>
      <w:r w:rsidRPr="00CF05E6">
        <w:rPr>
          <w:rFonts w:ascii="GHEA Grapalat" w:hAnsi="GHEA Grapalat"/>
          <w:sz w:val="24"/>
          <w:szCs w:val="24"/>
        </w:rPr>
        <w:t>местах поставки и (или) хранения товаров обмер производится в следующем порядке:</w:t>
      </w:r>
    </w:p>
    <w:p w:rsidR="002F0EE5" w:rsidRPr="008A610E" w:rsidRDefault="00136576" w:rsidP="00777CE6">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недостача определяется в следующей последовательности шагов;</w:t>
      </w:r>
    </w:p>
    <w:p w:rsidR="00136576" w:rsidRPr="00CF05E6" w:rsidRDefault="00136576" w:rsidP="00777CE6">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фиксирование (количественно-суммарное) инвентаризацией фактического остатка товаров,</w:t>
      </w:r>
    </w:p>
    <w:p w:rsidR="002F0EE5" w:rsidRPr="00824CAF"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определение (количественно-суммарное) документального остатка товаров,</w:t>
      </w:r>
    </w:p>
    <w:p w:rsidR="002F0EE5" w:rsidRPr="00CF05E6" w:rsidRDefault="00136576" w:rsidP="00777CE6">
      <w:pPr>
        <w:widowControl w:val="0"/>
        <w:tabs>
          <w:tab w:val="left" w:pos="1134"/>
        </w:tabs>
        <w:spacing w:after="160" w:line="350" w:lineRule="auto"/>
        <w:ind w:firstLine="567"/>
        <w:jc w:val="both"/>
        <w:rPr>
          <w:rFonts w:ascii="GHEA Grapalat" w:hAnsi="GHEA Grapalat"/>
          <w:sz w:val="24"/>
          <w:szCs w:val="24"/>
        </w:rPr>
      </w:pPr>
      <w:r w:rsidRPr="002E3FB5">
        <w:rPr>
          <w:rFonts w:ascii="GHEA Grapalat" w:hAnsi="GHEA Grapalat"/>
          <w:spacing w:val="-6"/>
          <w:sz w:val="24"/>
          <w:szCs w:val="24"/>
        </w:rPr>
        <w:t>в.</w:t>
      </w:r>
      <w:r w:rsidRPr="002E3FB5">
        <w:rPr>
          <w:rFonts w:ascii="GHEA Grapalat" w:hAnsi="GHEA Grapalat"/>
          <w:spacing w:val="-6"/>
          <w:sz w:val="24"/>
          <w:szCs w:val="24"/>
        </w:rPr>
        <w:tab/>
        <w:t>определение величины недостачи, которая представляет собой положительную разницу между документальной и фактической недостачами. По</w:t>
      </w:r>
      <w:r w:rsidRPr="002E3FB5">
        <w:rPr>
          <w:rFonts w:ascii="Courier New" w:hAnsi="Courier New" w:cs="Courier New"/>
          <w:spacing w:val="-6"/>
          <w:sz w:val="24"/>
          <w:szCs w:val="24"/>
        </w:rPr>
        <w:t> </w:t>
      </w:r>
      <w:r w:rsidRPr="002E3FB5">
        <w:rPr>
          <w:rFonts w:ascii="GHEA Grapalat" w:hAnsi="GHEA Grapalat"/>
          <w:spacing w:val="-6"/>
          <w:sz w:val="24"/>
          <w:szCs w:val="24"/>
        </w:rPr>
        <w:t>смыслу применения настоящего пункта величина недостачи определяется по</w:t>
      </w:r>
      <w:r w:rsidRPr="002E3FB5">
        <w:rPr>
          <w:rFonts w:ascii="Courier New" w:hAnsi="Courier New" w:cs="Courier New"/>
          <w:spacing w:val="-6"/>
          <w:sz w:val="24"/>
          <w:szCs w:val="24"/>
        </w:rPr>
        <w:t> </w:t>
      </w:r>
      <w:r w:rsidRPr="002E3FB5">
        <w:rPr>
          <w:rFonts w:ascii="GHEA Grapalat" w:hAnsi="GHEA Grapalat"/>
          <w:spacing w:val="-6"/>
          <w:sz w:val="24"/>
          <w:szCs w:val="24"/>
        </w:rPr>
        <w:t>каждому товару, принимая во внимание разницу между излишками и недостачами различных видов</w:t>
      </w:r>
      <w:r w:rsidRPr="00CF05E6">
        <w:rPr>
          <w:rFonts w:ascii="GHEA Grapalat" w:hAnsi="GHEA Grapalat"/>
          <w:sz w:val="24"/>
          <w:szCs w:val="24"/>
        </w:rPr>
        <w:t xml:space="preserve"> товаров в результате сортировки одинакового товара;</w:t>
      </w:r>
    </w:p>
    <w:p w:rsidR="002F0EE5" w:rsidRPr="00CF05E6" w:rsidRDefault="00136576" w:rsidP="00777CE6">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должностное лицо налогового органа в день фактического начала обмера от налогоплательщика (руководителя исполнительного органа) или замещающего его должностного лица, с участием осуществляющих обмер должностных лиц,</w:t>
      </w:r>
      <w:r w:rsidRPr="00CF05E6" w:rsidDel="004F62CB">
        <w:rPr>
          <w:rFonts w:ascii="GHEA Grapalat" w:hAnsi="GHEA Grapalat"/>
          <w:sz w:val="24"/>
          <w:szCs w:val="24"/>
        </w:rPr>
        <w:t xml:space="preserve"> </w:t>
      </w:r>
      <w:r w:rsidRPr="00CF05E6">
        <w:rPr>
          <w:rFonts w:ascii="GHEA Grapalat" w:hAnsi="GHEA Grapalat"/>
          <w:sz w:val="24"/>
          <w:szCs w:val="24"/>
        </w:rPr>
        <w:t>требует во всех местах поставки и хранения товара осуществить инвентаризации фактических остатков товаров с составлением в установленной налоговым органом форме протоколов по инвентаризации о фактических остатках товаров, в которых фиксируются фактические остатки товаров по</w:t>
      </w:r>
      <w:r w:rsidRPr="00CF05E6">
        <w:rPr>
          <w:rFonts w:ascii="Courier New" w:hAnsi="Courier New" w:cs="Courier New"/>
          <w:sz w:val="24"/>
          <w:szCs w:val="24"/>
        </w:rPr>
        <w:t> </w:t>
      </w:r>
      <w:r w:rsidRPr="00CF05E6">
        <w:rPr>
          <w:rFonts w:ascii="GHEA Grapalat" w:hAnsi="GHEA Grapalat"/>
          <w:sz w:val="24"/>
          <w:szCs w:val="24"/>
        </w:rPr>
        <w:t>инвентаризации по отдельным местам поставки и хранения, материально-ответственным лицам, выраженные в единицах измерения продажи;</w:t>
      </w:r>
    </w:p>
    <w:p w:rsidR="002F0EE5" w:rsidRPr="008A610E" w:rsidRDefault="00136576" w:rsidP="00777CE6">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протоколы о фактических остатках товаров по инвентаризации составляются на день фактического начала обмера в двух экземплярах, которые подписывают налогоплательщик (руководитель исполнительного органа) или замещающее его должностное лицо, материально-ответственные лица и осуществляющие обмер принявшие участие в инвентаризации должностные лица. В последующий за этим днем период, до составления протокола о результатах инвентаризации, изменения товарных остатков учитываются отдельно и не</w:t>
      </w:r>
      <w:r w:rsidRPr="00CF05E6">
        <w:rPr>
          <w:rFonts w:ascii="Courier New" w:hAnsi="Courier New" w:cs="Courier New"/>
          <w:sz w:val="24"/>
          <w:szCs w:val="24"/>
        </w:rPr>
        <w:t> </w:t>
      </w:r>
      <w:r w:rsidRPr="00CF05E6">
        <w:rPr>
          <w:rFonts w:ascii="GHEA Grapalat" w:hAnsi="GHEA Grapalat"/>
          <w:sz w:val="24"/>
          <w:szCs w:val="24"/>
        </w:rPr>
        <w:t>участвуют в исчислении недостачи товарного остатка;</w:t>
      </w:r>
    </w:p>
    <w:p w:rsidR="00136576" w:rsidRPr="00CF05E6" w:rsidRDefault="00136576" w:rsidP="00777CE6">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документальная недостача товаров определяется в следующей последовательности шагов</w:t>
      </w:r>
      <w:r w:rsidR="002411A2" w:rsidRPr="00CF05E6">
        <w:rPr>
          <w:rFonts w:ascii="GHEA Grapalat" w:hAnsi="GHEA Grapalat"/>
          <w:sz w:val="24"/>
          <w:szCs w:val="24"/>
        </w:rPr>
        <w:t>:</w:t>
      </w:r>
    </w:p>
    <w:p w:rsidR="002F0EE5" w:rsidRPr="00CF05E6" w:rsidRDefault="00136576" w:rsidP="00777CE6">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 xml:space="preserve">определение первоначальной недостачи. За основу для определения первоначального остатка принимаются данные о фактических остатках товаров, учтенных в установленном Кодексом порядке, а в случае их отсутствия </w:t>
      </w:r>
      <w:r w:rsidR="008B07E6" w:rsidRPr="00CF05E6">
        <w:rPr>
          <w:rFonts w:ascii="GHEA Grapalat" w:hAnsi="GHEA Grapalat"/>
          <w:sz w:val="24"/>
          <w:szCs w:val="24"/>
        </w:rPr>
        <w:t>—</w:t>
      </w:r>
      <w:r w:rsidRPr="00CF05E6">
        <w:rPr>
          <w:rFonts w:ascii="GHEA Grapalat" w:hAnsi="GHEA Grapalat"/>
          <w:sz w:val="24"/>
          <w:szCs w:val="24"/>
        </w:rPr>
        <w:t xml:space="preserve"> протоколы о фактических остатках товаров, составленные налоговым органом во</w:t>
      </w:r>
      <w:r w:rsidRPr="00CF05E6">
        <w:rPr>
          <w:rFonts w:ascii="Courier New" w:hAnsi="Courier New" w:cs="Courier New"/>
          <w:sz w:val="24"/>
          <w:szCs w:val="24"/>
        </w:rPr>
        <w:t> </w:t>
      </w:r>
      <w:r w:rsidRPr="00CF05E6">
        <w:rPr>
          <w:rFonts w:ascii="GHEA Grapalat" w:hAnsi="GHEA Grapalat"/>
          <w:sz w:val="24"/>
          <w:szCs w:val="24"/>
        </w:rPr>
        <w:t>время предыдущей комплексной налоговой проверки или обмера</w:t>
      </w:r>
      <w:r w:rsidR="002411A2" w:rsidRPr="00CF05E6">
        <w:rPr>
          <w:rFonts w:ascii="GHEA Grapalat" w:hAnsi="GHEA Grapalat"/>
          <w:sz w:val="24"/>
          <w:szCs w:val="24"/>
        </w:rPr>
        <w:t>,</w:t>
      </w:r>
    </w:p>
    <w:p w:rsidR="002F0EE5" w:rsidRPr="008E3279"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определение количественных величин приобретения или производства товаров. Основанием для определения количественных величин приобретенных или произведенных налогоплательщиком товаров являются выписанные поставщиками или иными лицами расчетные документы, выписанные налогоплательщиком расчетные и платежные документы, таможенные декларации, транзитные декларации, налоговые декларации на ввоз, чеки контрольно-кассовых машин, односторонние акты закупки (независимо от</w:t>
      </w:r>
      <w:r w:rsidRPr="00CF05E6">
        <w:rPr>
          <w:rFonts w:ascii="Courier New" w:hAnsi="Courier New" w:cs="Courier New"/>
          <w:sz w:val="24"/>
          <w:szCs w:val="24"/>
        </w:rPr>
        <w:t> </w:t>
      </w:r>
      <w:r w:rsidRPr="00CF05E6">
        <w:rPr>
          <w:rFonts w:ascii="GHEA Grapalat" w:hAnsi="GHEA Grapalat"/>
          <w:sz w:val="24"/>
          <w:szCs w:val="24"/>
        </w:rPr>
        <w:t>обстоятельства, являются ли согласно Кодексу подтверждающими расход документом), полученные от третьего лица сведения, бухгалтерские, производственно-технологические документы и иные данные внутреннего учета, а</w:t>
      </w:r>
      <w:r w:rsidRPr="00CF05E6">
        <w:rPr>
          <w:rFonts w:ascii="Courier New" w:hAnsi="Courier New" w:cs="Courier New"/>
          <w:sz w:val="24"/>
          <w:szCs w:val="24"/>
        </w:rPr>
        <w:t> </w:t>
      </w:r>
      <w:r w:rsidRPr="00CF05E6">
        <w:rPr>
          <w:rFonts w:ascii="GHEA Grapalat" w:hAnsi="GHEA Grapalat"/>
          <w:sz w:val="24"/>
          <w:szCs w:val="24"/>
        </w:rPr>
        <w:t>также количественные величины приобретенных или произведенных, но</w:t>
      </w:r>
      <w:r w:rsidRPr="00CF05E6">
        <w:rPr>
          <w:rFonts w:ascii="Courier New" w:hAnsi="Courier New" w:cs="Courier New"/>
          <w:sz w:val="24"/>
          <w:szCs w:val="24"/>
        </w:rPr>
        <w:t> </w:t>
      </w:r>
      <w:r w:rsidRPr="00CF05E6">
        <w:rPr>
          <w:rFonts w:ascii="GHEA Grapalat" w:hAnsi="GHEA Grapalat"/>
          <w:sz w:val="24"/>
          <w:szCs w:val="24"/>
        </w:rPr>
        <w:t>недокументированных товаров,</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Pr="00CF05E6">
        <w:rPr>
          <w:rFonts w:ascii="GHEA Grapalat" w:hAnsi="GHEA Grapalat"/>
          <w:sz w:val="24"/>
          <w:szCs w:val="24"/>
        </w:rPr>
        <w:tab/>
        <w:t>определение количественных величин поставленных или перемещенных товаров. С целью определения количества поставленных или перемещенных налогоплательщиком товаров основанием служат сопроводительные документы, таможенные декларации, транзитные декларации, налоговые декларации на вывоз, зафиксированные контрольно-кассовыми машинами фискальные выручки налогоплательщика (в том числе количественные показатели в соответствии с отраженными в них наименованиями товаров и товарными позициями),</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Pr="00CF05E6">
        <w:rPr>
          <w:rFonts w:ascii="GHEA Grapalat" w:hAnsi="GHEA Grapalat"/>
          <w:sz w:val="24"/>
          <w:szCs w:val="24"/>
        </w:rPr>
        <w:tab/>
        <w:t>определение установленных разделом 6 Кодекса величины потерь,</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Pr="00CF05E6">
        <w:rPr>
          <w:rFonts w:ascii="GHEA Grapalat" w:hAnsi="GHEA Grapalat"/>
          <w:sz w:val="24"/>
          <w:szCs w:val="24"/>
        </w:rPr>
        <w:tab/>
        <w:t>документальный остаток товаров определяется прибавлением к</w:t>
      </w:r>
      <w:r w:rsidRPr="00CF05E6">
        <w:rPr>
          <w:rFonts w:ascii="Courier New" w:hAnsi="Courier New" w:cs="Courier New"/>
          <w:sz w:val="24"/>
          <w:szCs w:val="24"/>
        </w:rPr>
        <w:t> </w:t>
      </w:r>
      <w:r w:rsidRPr="00CF05E6">
        <w:rPr>
          <w:rFonts w:ascii="GHEA Grapalat" w:hAnsi="GHEA Grapalat"/>
          <w:sz w:val="24"/>
          <w:szCs w:val="24"/>
        </w:rPr>
        <w:t>первоначальному остатку со дня составления протокола о первоначальном остатке до дня фиксирования в соответствии с настоящей частью фактических остатков по инвентаризации, количественных величин приобретения и производства товаров, с вычетом количественных величин поставленных (перемещенных) в этот период товаров и количественных величин определяемых в соответствии с установленными разделом 6 Кодекса размерами и подтвержденных документами потерь;</w:t>
      </w:r>
    </w:p>
    <w:p w:rsidR="002F0EE5" w:rsidRPr="00FE18C5"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5)</w:t>
      </w:r>
      <w:r w:rsidRPr="00CF05E6">
        <w:rPr>
          <w:rFonts w:ascii="GHEA Grapalat" w:hAnsi="GHEA Grapalat"/>
          <w:sz w:val="24"/>
          <w:szCs w:val="24"/>
        </w:rPr>
        <w:tab/>
        <w:t xml:space="preserve">в случае невозможности определения цены включенного в состав </w:t>
      </w:r>
      <w:r w:rsidRPr="00FE18C5">
        <w:rPr>
          <w:rFonts w:ascii="GHEA Grapalat" w:hAnsi="GHEA Grapalat"/>
          <w:spacing w:val="-6"/>
          <w:sz w:val="24"/>
          <w:szCs w:val="24"/>
        </w:rPr>
        <w:t>определенного в установленном настоящей частью порядке величины (количественной) недостачи товара (включая косвенные налоги) ценой (стоимостью) товара считается подтвержденная в квартале выявления недостачи у</w:t>
      </w:r>
      <w:r w:rsidRPr="00FE18C5">
        <w:rPr>
          <w:rFonts w:ascii="Courier New" w:hAnsi="Courier New" w:cs="Courier New"/>
          <w:spacing w:val="-6"/>
          <w:sz w:val="24"/>
          <w:szCs w:val="24"/>
        </w:rPr>
        <w:t> </w:t>
      </w:r>
      <w:r w:rsidRPr="00FE18C5">
        <w:rPr>
          <w:rFonts w:ascii="GHEA Grapalat" w:hAnsi="GHEA Grapalat"/>
          <w:spacing w:val="-6"/>
          <w:sz w:val="24"/>
          <w:szCs w:val="24"/>
        </w:rPr>
        <w:t xml:space="preserve">налогоплательщика двусторонними расчетными документами средняя взвешенная цена продажи (реализации) одинакового товара, а в случае ее отсутствия </w:t>
      </w:r>
      <w:r w:rsidRPr="00FE18C5">
        <w:rPr>
          <w:rFonts w:ascii="GHEA Grapalat" w:hAnsi="GHEA Grapalat"/>
          <w:spacing w:val="-6"/>
          <w:sz w:val="24"/>
          <w:szCs w:val="24"/>
          <w:lang w:val="hy-AM"/>
        </w:rPr>
        <w:t>—</w:t>
      </w:r>
      <w:r w:rsidRPr="00FE18C5">
        <w:rPr>
          <w:rFonts w:ascii="GHEA Grapalat" w:hAnsi="GHEA Grapalat"/>
          <w:spacing w:val="-6"/>
          <w:sz w:val="24"/>
          <w:szCs w:val="24"/>
        </w:rPr>
        <w:t xml:space="preserve"> цена, определенная установленными Кодексом косвенными способами;</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порядок выявления недостачи остатка установленных настоящей частью товаров применяется также в ходе комплексных налоговых проверок. По</w:t>
      </w:r>
      <w:r w:rsidRPr="00CF05E6">
        <w:rPr>
          <w:rFonts w:ascii="Courier New" w:hAnsi="Courier New" w:cs="Courier New"/>
          <w:sz w:val="24"/>
          <w:szCs w:val="24"/>
        </w:rPr>
        <w:t> </w:t>
      </w:r>
      <w:r w:rsidRPr="00CF05E6">
        <w:rPr>
          <w:rFonts w:ascii="GHEA Grapalat" w:hAnsi="GHEA Grapalat"/>
          <w:sz w:val="24"/>
          <w:szCs w:val="24"/>
        </w:rPr>
        <w:t>смыслу настоящего порядка исчисление фактического остатка и документального остатка и определение величины недостачи осуществляется только по части приобретенных или произведенных налогоплательщиком готовой продукции и товаров;</w:t>
      </w:r>
    </w:p>
    <w:p w:rsidR="002F0EE5"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документальный остаток товаров в ходе проводимых налоговым органом комплексных налоговых проверок и обследований также может определяться, принимая за основание информацию, включенную в файл, созданный посредством предоставленной налогоплательщиком компьютерной программы бухгалтерского учета.</w:t>
      </w:r>
    </w:p>
    <w:p w:rsidR="00C81343" w:rsidRDefault="00C7728A" w:rsidP="00777CE6">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346 отредактирована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E34B77" w:rsidRPr="00CF05E6">
        <w:rPr>
          <w:rFonts w:ascii="Courier New" w:hAnsi="Courier New" w:cs="Courier New"/>
          <w:b/>
          <w:i/>
          <w:sz w:val="24"/>
          <w:szCs w:val="24"/>
          <w:lang w:val="en-US"/>
        </w:rPr>
        <w:t> </w:t>
      </w:r>
      <w:r w:rsidRPr="00CF05E6">
        <w:rPr>
          <w:rFonts w:ascii="GHEA Grapalat" w:hAnsi="GHEA Grapalat"/>
          <w:b/>
          <w:i/>
          <w:sz w:val="24"/>
          <w:szCs w:val="24"/>
        </w:rPr>
        <w:t xml:space="preserve">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C26621" w:rsidRPr="00CF05E6">
        <w:rPr>
          <w:rFonts w:ascii="GHEA Grapalat" w:hAnsi="GHEA Grapalat"/>
          <w:b/>
          <w:i/>
          <w:sz w:val="24"/>
          <w:szCs w:val="24"/>
        </w:rPr>
        <w:t xml:space="preserve">, дополнена в соответствии с </w:t>
      </w:r>
      <w:r w:rsidR="00C26621" w:rsidRPr="00CF05E6">
        <w:rPr>
          <w:rFonts w:ascii="GHEA Grapalat" w:hAnsi="GHEA Grapalat"/>
          <w:b/>
          <w:i/>
          <w:sz w:val="24"/>
          <w:szCs w:val="24"/>
          <w:lang w:val="en-US"/>
        </w:rPr>
        <w:t>HO</w:t>
      </w:r>
      <w:r w:rsidR="00C26621" w:rsidRPr="00CF05E6">
        <w:rPr>
          <w:rFonts w:ascii="GHEA Grapalat" w:hAnsi="GHEA Grapalat"/>
          <w:b/>
          <w:i/>
          <w:sz w:val="24"/>
          <w:szCs w:val="24"/>
        </w:rPr>
        <w:t>-338-</w:t>
      </w:r>
      <w:r w:rsidR="00C26621" w:rsidRPr="00CF05E6">
        <w:rPr>
          <w:rFonts w:ascii="GHEA Grapalat" w:hAnsi="GHEA Grapalat"/>
          <w:b/>
          <w:i/>
          <w:sz w:val="24"/>
          <w:szCs w:val="24"/>
          <w:lang w:val="en-US"/>
        </w:rPr>
        <w:t>N</w:t>
      </w:r>
      <w:r w:rsidR="00C26621" w:rsidRPr="00CF05E6">
        <w:rPr>
          <w:rFonts w:ascii="GHEA Grapalat" w:hAnsi="GHEA Grapalat"/>
          <w:b/>
          <w:i/>
          <w:sz w:val="24"/>
          <w:szCs w:val="24"/>
        </w:rPr>
        <w:t xml:space="preserve"> от 21 июня 2018 года</w:t>
      </w:r>
      <w:r w:rsidR="00386CF5">
        <w:rPr>
          <w:rFonts w:ascii="GHEA Grapalat" w:hAnsi="GHEA Grapalat"/>
          <w:b/>
          <w:i/>
          <w:sz w:val="24"/>
          <w:szCs w:val="24"/>
        </w:rPr>
        <w:t>, отредактирована, изменена в соответствии с НО-55-</w:t>
      </w:r>
      <w:r w:rsidR="00386CF5">
        <w:rPr>
          <w:rFonts w:ascii="GHEA Grapalat" w:hAnsi="GHEA Grapalat"/>
          <w:b/>
          <w:i/>
          <w:sz w:val="24"/>
          <w:szCs w:val="24"/>
          <w:lang w:val="en-US"/>
        </w:rPr>
        <w:t>N</w:t>
      </w:r>
      <w:r w:rsidR="005430ED" w:rsidRPr="005430ED">
        <w:rPr>
          <w:rFonts w:ascii="GHEA Grapalat" w:hAnsi="GHEA Grapalat"/>
          <w:b/>
          <w:i/>
          <w:sz w:val="24"/>
          <w:szCs w:val="24"/>
        </w:rPr>
        <w:t xml:space="preserve"> </w:t>
      </w:r>
      <w:r w:rsidR="00386CF5">
        <w:rPr>
          <w:rFonts w:ascii="GHEA Grapalat" w:hAnsi="GHEA Grapalat"/>
          <w:b/>
          <w:i/>
          <w:sz w:val="24"/>
          <w:szCs w:val="24"/>
        </w:rPr>
        <w:t>от 4 марта 2022</w:t>
      </w:r>
      <w:r w:rsidR="00777CE6">
        <w:rPr>
          <w:rFonts w:ascii="Courier New" w:hAnsi="Courier New" w:cs="Courier New"/>
          <w:b/>
          <w:i/>
          <w:sz w:val="24"/>
          <w:szCs w:val="24"/>
          <w:lang w:val="en-US"/>
        </w:rPr>
        <w:t> </w:t>
      </w:r>
      <w:r w:rsidR="00386CF5">
        <w:rPr>
          <w:rFonts w:ascii="GHEA Grapalat" w:hAnsi="GHEA Grapalat"/>
          <w:b/>
          <w:i/>
          <w:sz w:val="24"/>
          <w:szCs w:val="24"/>
        </w:rPr>
        <w:t>года</w:t>
      </w:r>
      <w:r w:rsidRPr="00CF05E6">
        <w:rPr>
          <w:rFonts w:ascii="GHEA Grapalat" w:hAnsi="GHEA Grapalat"/>
          <w:b/>
          <w:i/>
          <w:sz w:val="24"/>
          <w:szCs w:val="24"/>
        </w:rPr>
        <w:t>)</w:t>
      </w: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777CE6">
        <w:trPr>
          <w:tblCellSpacing w:w="7" w:type="dxa"/>
        </w:trPr>
        <w:tc>
          <w:tcPr>
            <w:tcW w:w="1694" w:type="dxa"/>
            <w:hideMark/>
          </w:tcPr>
          <w:p w:rsidR="00136576" w:rsidRPr="00CF05E6" w:rsidRDefault="00136576" w:rsidP="00565BD2">
            <w:pPr>
              <w:widowControl w:val="0"/>
              <w:spacing w:after="160" w:line="372" w:lineRule="auto"/>
              <w:jc w:val="center"/>
              <w:rPr>
                <w:rFonts w:ascii="GHEA Grapalat" w:hAnsi="GHEA Grapalat"/>
                <w:b/>
                <w:sz w:val="24"/>
                <w:szCs w:val="24"/>
              </w:rPr>
            </w:pPr>
            <w:r w:rsidRPr="00CF05E6">
              <w:rPr>
                <w:rFonts w:ascii="GHEA Grapalat" w:hAnsi="GHEA Grapalat"/>
                <w:b/>
                <w:sz w:val="24"/>
                <w:szCs w:val="24"/>
              </w:rPr>
              <w:t>Статья 347.</w:t>
            </w:r>
          </w:p>
        </w:tc>
        <w:tc>
          <w:tcPr>
            <w:tcW w:w="7363" w:type="dxa"/>
            <w:hideMark/>
          </w:tcPr>
          <w:p w:rsidR="00136576" w:rsidRPr="00CF05E6" w:rsidRDefault="00136576" w:rsidP="00565BD2">
            <w:pPr>
              <w:widowControl w:val="0"/>
              <w:spacing w:after="160" w:line="372" w:lineRule="auto"/>
              <w:ind w:left="88"/>
              <w:rPr>
                <w:rFonts w:ascii="GHEA Grapalat" w:hAnsi="GHEA Grapalat"/>
                <w:b/>
                <w:sz w:val="24"/>
                <w:szCs w:val="24"/>
              </w:rPr>
            </w:pPr>
            <w:r w:rsidRPr="00CF05E6">
              <w:rPr>
                <w:rFonts w:ascii="GHEA Grapalat" w:hAnsi="GHEA Grapalat"/>
                <w:b/>
                <w:sz w:val="24"/>
                <w:szCs w:val="24"/>
              </w:rPr>
              <w:t>Встречное обследование</w:t>
            </w:r>
          </w:p>
        </w:tc>
      </w:tr>
    </w:tbl>
    <w:p w:rsidR="002F0EE5" w:rsidRPr="00CF05E6" w:rsidRDefault="00136576" w:rsidP="00565BD2">
      <w:pPr>
        <w:widowControl w:val="0"/>
        <w:tabs>
          <w:tab w:val="left" w:pos="1134"/>
        </w:tabs>
        <w:spacing w:after="160" w:line="372"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ходе комплексной налоговой проверки налогоплательщиков у</w:t>
      </w:r>
      <w:r w:rsidRPr="00CF05E6">
        <w:rPr>
          <w:rFonts w:ascii="Courier New" w:hAnsi="Courier New" w:cs="Courier New"/>
          <w:sz w:val="24"/>
          <w:szCs w:val="24"/>
        </w:rPr>
        <w:t> </w:t>
      </w:r>
      <w:r w:rsidRPr="00CF05E6">
        <w:rPr>
          <w:rFonts w:ascii="GHEA Grapalat" w:hAnsi="GHEA Grapalat"/>
          <w:sz w:val="24"/>
          <w:szCs w:val="24"/>
        </w:rPr>
        <w:t>являющегося (являющимися) с ними стороной сделки (сделок) другого налогоплательщика (налогоплательщиков) только по части этой сделки (этих</w:t>
      </w:r>
      <w:r w:rsidRPr="00CF05E6">
        <w:rPr>
          <w:rFonts w:ascii="Courier New" w:hAnsi="Courier New" w:cs="Courier New"/>
          <w:sz w:val="24"/>
          <w:szCs w:val="24"/>
        </w:rPr>
        <w:t> </w:t>
      </w:r>
      <w:r w:rsidRPr="00CF05E6">
        <w:rPr>
          <w:rFonts w:ascii="GHEA Grapalat" w:hAnsi="GHEA Grapalat"/>
          <w:sz w:val="24"/>
          <w:szCs w:val="24"/>
        </w:rPr>
        <w:t>сделок) налоговый орган может осуществлять встречные обследования в</w:t>
      </w:r>
      <w:r w:rsidRPr="00CF05E6">
        <w:rPr>
          <w:rFonts w:ascii="Courier New" w:hAnsi="Courier New" w:cs="Courier New"/>
          <w:sz w:val="24"/>
          <w:szCs w:val="24"/>
        </w:rPr>
        <w:t> </w:t>
      </w:r>
      <w:r w:rsidRPr="00CF05E6">
        <w:rPr>
          <w:rFonts w:ascii="GHEA Grapalat" w:hAnsi="GHEA Grapalat"/>
          <w:sz w:val="24"/>
          <w:szCs w:val="24"/>
        </w:rPr>
        <w:t>случае необходимости корректировки условий выполнения сделки (сделок), документов, их данных и сведений.</w:t>
      </w:r>
    </w:p>
    <w:p w:rsidR="002F0EE5" w:rsidRPr="00CF05E6" w:rsidRDefault="00136576" w:rsidP="00565BD2">
      <w:pPr>
        <w:widowControl w:val="0"/>
        <w:tabs>
          <w:tab w:val="left" w:pos="1134"/>
        </w:tabs>
        <w:spacing w:after="160" w:line="372"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Срок встречного обследования налогоплательщика не может превышать десять непрерывных рабочих дней.</w:t>
      </w:r>
    </w:p>
    <w:p w:rsidR="002F0EE5" w:rsidRPr="00CF05E6" w:rsidRDefault="00136576" w:rsidP="00565BD2">
      <w:pPr>
        <w:widowControl w:val="0"/>
        <w:tabs>
          <w:tab w:val="left" w:pos="1134"/>
        </w:tabs>
        <w:spacing w:after="160" w:line="372"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Обследование осуществляется на основании выданного в соответствии с частью 6 статьи 343 Кодекса предписания, в котором указывается также полное наименование и УНН того налогоплательщика, у которого в ходе комплексной налоговой проверки возникла необходимость осуществления встречного обследования.</w:t>
      </w:r>
    </w:p>
    <w:p w:rsidR="00386CF5" w:rsidRDefault="00136576" w:rsidP="00565BD2">
      <w:pPr>
        <w:widowControl w:val="0"/>
        <w:tabs>
          <w:tab w:val="left" w:pos="1134"/>
        </w:tabs>
        <w:spacing w:after="160" w:line="372" w:lineRule="auto"/>
        <w:ind w:firstLine="567"/>
        <w:jc w:val="both"/>
        <w:rPr>
          <w:rFonts w:ascii="GHEA Grapalat" w:hAnsi="GHEA Grapalat"/>
          <w:b/>
          <w:i/>
          <w:sz w:val="24"/>
          <w:szCs w:val="24"/>
        </w:rPr>
      </w:pPr>
      <w:r w:rsidRPr="00CF05E6">
        <w:rPr>
          <w:rFonts w:ascii="GHEA Grapalat" w:hAnsi="GHEA Grapalat"/>
          <w:sz w:val="24"/>
          <w:szCs w:val="24"/>
        </w:rPr>
        <w:t>4.</w:t>
      </w:r>
      <w:r w:rsidRPr="00CF05E6">
        <w:rPr>
          <w:rFonts w:ascii="GHEA Grapalat" w:hAnsi="GHEA Grapalat"/>
          <w:sz w:val="24"/>
          <w:szCs w:val="24"/>
        </w:rPr>
        <w:tab/>
      </w:r>
      <w:r w:rsidR="00386CF5">
        <w:rPr>
          <w:rFonts w:ascii="GHEA Grapalat" w:hAnsi="GHEA Grapalat"/>
          <w:sz w:val="24"/>
          <w:szCs w:val="24"/>
        </w:rPr>
        <w:t>П</w:t>
      </w:r>
      <w:r w:rsidRPr="00CF05E6">
        <w:rPr>
          <w:rFonts w:ascii="GHEA Grapalat" w:hAnsi="GHEA Grapalat"/>
          <w:sz w:val="24"/>
          <w:szCs w:val="24"/>
        </w:rPr>
        <w:t>редписани</w:t>
      </w:r>
      <w:r w:rsidR="00386CF5">
        <w:rPr>
          <w:rFonts w:ascii="GHEA Grapalat" w:hAnsi="GHEA Grapalat"/>
          <w:sz w:val="24"/>
          <w:szCs w:val="24"/>
        </w:rPr>
        <w:t>е</w:t>
      </w:r>
      <w:r w:rsidRPr="00CF05E6">
        <w:rPr>
          <w:rFonts w:ascii="GHEA Grapalat" w:hAnsi="GHEA Grapalat"/>
          <w:sz w:val="24"/>
          <w:szCs w:val="24"/>
        </w:rPr>
        <w:t xml:space="preserve"> на обследование в порядке, установленном частью 3 статьи 339 Кодекса, как минимум за один рабочий день до начала обследования представляются налогоплательщику для ознакомления. Налогоплательщик считается уведомленным о проведении обследования в установленные частью 3 </w:t>
      </w:r>
      <w:r w:rsidRPr="00777CE6">
        <w:rPr>
          <w:rFonts w:ascii="GHEA Grapalat" w:hAnsi="GHEA Grapalat"/>
          <w:spacing w:val="-4"/>
          <w:sz w:val="24"/>
          <w:szCs w:val="24"/>
        </w:rPr>
        <w:t xml:space="preserve">статьи 339 Кодекса сроки. </w:t>
      </w:r>
      <w:r w:rsidR="00386CF5" w:rsidRPr="00777CE6">
        <w:rPr>
          <w:rFonts w:ascii="GHEA Grapalat" w:hAnsi="GHEA Grapalat"/>
          <w:b/>
          <w:i/>
          <w:spacing w:val="-4"/>
          <w:sz w:val="24"/>
          <w:szCs w:val="24"/>
        </w:rPr>
        <w:t xml:space="preserve">(предложение </w:t>
      </w:r>
      <w:r w:rsidR="0033238A" w:rsidRPr="00777CE6">
        <w:rPr>
          <w:rFonts w:ascii="GHEA Grapalat" w:hAnsi="GHEA Grapalat"/>
          <w:b/>
          <w:i/>
          <w:spacing w:val="-4"/>
          <w:sz w:val="24"/>
          <w:szCs w:val="24"/>
        </w:rPr>
        <w:t>исключено</w:t>
      </w:r>
      <w:r w:rsidR="00386CF5" w:rsidRPr="00777CE6">
        <w:rPr>
          <w:rFonts w:ascii="GHEA Grapalat" w:hAnsi="GHEA Grapalat"/>
          <w:b/>
          <w:i/>
          <w:spacing w:val="-4"/>
          <w:sz w:val="24"/>
          <w:szCs w:val="24"/>
        </w:rPr>
        <w:t xml:space="preserve"> в соответствии с НО-55-</w:t>
      </w:r>
      <w:r w:rsidR="00386CF5" w:rsidRPr="00777CE6">
        <w:rPr>
          <w:rFonts w:ascii="GHEA Grapalat" w:hAnsi="GHEA Grapalat"/>
          <w:b/>
          <w:i/>
          <w:spacing w:val="-4"/>
          <w:sz w:val="24"/>
          <w:szCs w:val="24"/>
          <w:lang w:val="en-US"/>
        </w:rPr>
        <w:t>N</w:t>
      </w:r>
      <w:r w:rsidR="00386CF5" w:rsidRPr="00777CE6">
        <w:rPr>
          <w:rFonts w:ascii="GHEA Grapalat" w:hAnsi="GHEA Grapalat"/>
          <w:b/>
          <w:i/>
          <w:spacing w:val="-4"/>
          <w:sz w:val="24"/>
          <w:szCs w:val="24"/>
        </w:rPr>
        <w:t xml:space="preserve"> от 4 марта</w:t>
      </w:r>
      <w:r w:rsidR="00386CF5">
        <w:rPr>
          <w:rFonts w:ascii="GHEA Grapalat" w:hAnsi="GHEA Grapalat"/>
          <w:b/>
          <w:i/>
          <w:sz w:val="24"/>
          <w:szCs w:val="24"/>
        </w:rPr>
        <w:t xml:space="preserve"> 2022 года</w:t>
      </w:r>
      <w:r w:rsidR="00386CF5" w:rsidRPr="00CF05E6">
        <w:rPr>
          <w:rFonts w:ascii="GHEA Grapalat" w:hAnsi="GHEA Grapalat"/>
          <w:b/>
          <w:i/>
          <w:sz w:val="24"/>
          <w:szCs w:val="24"/>
        </w:rPr>
        <w:t>)</w:t>
      </w:r>
    </w:p>
    <w:p w:rsidR="002F0EE5" w:rsidRPr="00CF05E6" w:rsidRDefault="00136576" w:rsidP="00565BD2">
      <w:pPr>
        <w:widowControl w:val="0"/>
        <w:tabs>
          <w:tab w:val="left" w:pos="1134"/>
        </w:tabs>
        <w:spacing w:after="160" w:line="372"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В результате обследования в установленные частью 11 статьи 343 Кодекса сроки и порядке составляется и представляется налогоплательщику протокол о результатах обследования (без составления проекта), в который не включаются положения пункта 10 части 14 статьи 343 Кодекса.</w:t>
      </w:r>
    </w:p>
    <w:p w:rsidR="00136576" w:rsidRPr="00D753A7" w:rsidRDefault="00136576" w:rsidP="00565BD2">
      <w:pPr>
        <w:widowControl w:val="0"/>
        <w:tabs>
          <w:tab w:val="left" w:pos="1134"/>
        </w:tabs>
        <w:spacing w:after="160" w:line="372"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Встречное обследование осуществляется независимо от того были ли осуществлены у налогоплательщика проверки или повторные проверки посредством комплексной налоговой проверки отчетных периодов, включающих указанную (указанные) в части 1 на</w:t>
      </w:r>
      <w:r w:rsidR="00E34B77" w:rsidRPr="00CF05E6">
        <w:rPr>
          <w:rFonts w:ascii="GHEA Grapalat" w:hAnsi="GHEA Grapalat"/>
          <w:sz w:val="24"/>
          <w:szCs w:val="24"/>
        </w:rPr>
        <w:t>стоящей статьи сделку (сделки).</w:t>
      </w:r>
    </w:p>
    <w:p w:rsidR="00386CF5" w:rsidRPr="00565BD2" w:rsidRDefault="00D753A7" w:rsidP="00565BD2">
      <w:pPr>
        <w:widowControl w:val="0"/>
        <w:spacing w:after="160" w:line="360" w:lineRule="auto"/>
        <w:ind w:firstLine="567"/>
        <w:jc w:val="both"/>
        <w:rPr>
          <w:rFonts w:ascii="GHEA Grapalat" w:hAnsi="GHEA Grapalat"/>
          <w:b/>
          <w:i/>
          <w:spacing w:val="-6"/>
          <w:sz w:val="24"/>
          <w:szCs w:val="24"/>
        </w:rPr>
      </w:pPr>
      <w:r w:rsidRPr="00565BD2">
        <w:rPr>
          <w:rFonts w:ascii="GHEA Grapalat" w:hAnsi="GHEA Grapalat"/>
          <w:b/>
          <w:i/>
          <w:spacing w:val="-6"/>
          <w:sz w:val="24"/>
          <w:szCs w:val="24"/>
        </w:rPr>
        <w:t xml:space="preserve">(статья </w:t>
      </w:r>
      <w:r w:rsidR="00386CF5" w:rsidRPr="00565BD2">
        <w:rPr>
          <w:rFonts w:ascii="GHEA Grapalat" w:hAnsi="GHEA Grapalat"/>
          <w:b/>
          <w:i/>
          <w:spacing w:val="-6"/>
          <w:sz w:val="24"/>
          <w:szCs w:val="24"/>
        </w:rPr>
        <w:t>347 изменена в соответствии с НО-55-</w:t>
      </w:r>
      <w:r w:rsidR="00386CF5" w:rsidRPr="00565BD2">
        <w:rPr>
          <w:rFonts w:ascii="GHEA Grapalat" w:hAnsi="GHEA Grapalat"/>
          <w:b/>
          <w:i/>
          <w:spacing w:val="-6"/>
          <w:sz w:val="24"/>
          <w:szCs w:val="24"/>
          <w:lang w:val="en-US"/>
        </w:rPr>
        <w:t>N</w:t>
      </w:r>
      <w:r w:rsidR="00386CF5" w:rsidRPr="00565BD2">
        <w:rPr>
          <w:rFonts w:ascii="GHEA Grapalat" w:hAnsi="GHEA Grapalat"/>
          <w:b/>
          <w:i/>
          <w:spacing w:val="-6"/>
          <w:sz w:val="24"/>
          <w:szCs w:val="24"/>
        </w:rPr>
        <w:t xml:space="preserve"> от 4 марта 2022 года)</w:t>
      </w:r>
    </w:p>
    <w:p w:rsidR="00D753A7" w:rsidRPr="000E6038" w:rsidRDefault="00D753A7" w:rsidP="0022062F">
      <w:pPr>
        <w:widowControl w:val="0"/>
        <w:tabs>
          <w:tab w:val="left" w:pos="1134"/>
        </w:tabs>
        <w:spacing w:after="160" w:line="360" w:lineRule="auto"/>
        <w:ind w:firstLine="567"/>
        <w:jc w:val="both"/>
        <w:rPr>
          <w:rFonts w:ascii="GHEA Grapalat" w:hAnsi="GHEA Grapalat"/>
          <w:b/>
          <w:i/>
          <w:sz w:val="24"/>
          <w:szCs w:val="24"/>
        </w:rPr>
      </w:pPr>
    </w:p>
    <w:tbl>
      <w:tblPr>
        <w:tblW w:w="5071" w:type="pct"/>
        <w:tblCellSpacing w:w="7" w:type="dxa"/>
        <w:tblCellMar>
          <w:left w:w="0" w:type="dxa"/>
          <w:right w:w="0" w:type="dxa"/>
        </w:tblCellMar>
        <w:tblLook w:val="04A0" w:firstRow="1" w:lastRow="0" w:firstColumn="1" w:lastColumn="0" w:noHBand="0" w:noVBand="1"/>
      </w:tblPr>
      <w:tblGrid>
        <w:gridCol w:w="1857"/>
        <w:gridCol w:w="7371"/>
      </w:tblGrid>
      <w:tr w:rsidR="00136576" w:rsidRPr="00CF05E6" w:rsidTr="007756AD">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348.</w:t>
            </w:r>
          </w:p>
        </w:tc>
        <w:tc>
          <w:tcPr>
            <w:tcW w:w="7350" w:type="dxa"/>
            <w:hideMark/>
          </w:tcPr>
          <w:p w:rsidR="00D753A7" w:rsidRPr="008A610E" w:rsidRDefault="00136576" w:rsidP="007756AD">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Обследование обоснованности подлежащих зачислению на</w:t>
            </w:r>
            <w:r w:rsidRPr="00CF05E6">
              <w:rPr>
                <w:rFonts w:ascii="Courier New" w:hAnsi="Courier New" w:cs="Courier New"/>
                <w:b/>
                <w:sz w:val="24"/>
                <w:szCs w:val="24"/>
              </w:rPr>
              <w:t> </w:t>
            </w:r>
            <w:r w:rsidRPr="00CF05E6">
              <w:rPr>
                <w:rFonts w:ascii="GHEA Grapalat" w:hAnsi="GHEA Grapalat"/>
                <w:b/>
                <w:sz w:val="24"/>
                <w:szCs w:val="24"/>
              </w:rPr>
              <w:t xml:space="preserve">единый счет сумм </w:t>
            </w:r>
          </w:p>
        </w:tc>
      </w:tr>
    </w:tbl>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С целью обоснованности подлежащей зачислению на единый счет </w:t>
      </w:r>
      <w:r w:rsidR="00D753A7">
        <w:rPr>
          <w:rFonts w:ascii="GHEA Grapalat" w:hAnsi="GHEA Grapalat"/>
          <w:sz w:val="24"/>
          <w:szCs w:val="24"/>
        </w:rPr>
        <w:t xml:space="preserve">суммы </w:t>
      </w:r>
      <w:r w:rsidR="00D753A7" w:rsidRPr="00D753A7">
        <w:rPr>
          <w:rFonts w:ascii="GHEA Grapalat" w:hAnsi="GHEA Grapalat"/>
          <w:sz w:val="24"/>
          <w:szCs w:val="24"/>
        </w:rPr>
        <w:t xml:space="preserve">НДС </w:t>
      </w:r>
      <w:r w:rsidR="00D753A7">
        <w:rPr>
          <w:rFonts w:ascii="GHEA Grapalat" w:hAnsi="GHEA Grapalat"/>
          <w:sz w:val="24"/>
          <w:szCs w:val="24"/>
        </w:rPr>
        <w:t xml:space="preserve">за отчетный период </w:t>
      </w:r>
      <w:r w:rsidR="00D753A7" w:rsidRPr="00D753A7">
        <w:rPr>
          <w:rFonts w:ascii="GHEA Grapalat" w:hAnsi="GHEA Grapalat"/>
          <w:sz w:val="24"/>
          <w:szCs w:val="24"/>
        </w:rPr>
        <w:t xml:space="preserve">по окончании каждого отчетного месяца и </w:t>
      </w:r>
      <w:r w:rsidR="00D753A7">
        <w:rPr>
          <w:rFonts w:ascii="GHEA Grapalat" w:hAnsi="GHEA Grapalat"/>
          <w:sz w:val="24"/>
          <w:szCs w:val="24"/>
        </w:rPr>
        <w:t>возмещаемой</w:t>
      </w:r>
      <w:r w:rsidR="00D753A7" w:rsidRPr="00D753A7">
        <w:rPr>
          <w:rFonts w:ascii="GHEA Grapalat" w:hAnsi="GHEA Grapalat"/>
          <w:sz w:val="24"/>
          <w:szCs w:val="24"/>
        </w:rPr>
        <w:t xml:space="preserve"> сумм</w:t>
      </w:r>
      <w:r w:rsidR="00D753A7">
        <w:rPr>
          <w:rFonts w:ascii="GHEA Grapalat" w:hAnsi="GHEA Grapalat"/>
          <w:sz w:val="24"/>
          <w:szCs w:val="24"/>
        </w:rPr>
        <w:t>ы</w:t>
      </w:r>
      <w:r w:rsidR="00D753A7" w:rsidRPr="00D753A7">
        <w:rPr>
          <w:rFonts w:ascii="GHEA Grapalat" w:hAnsi="GHEA Grapalat"/>
          <w:sz w:val="24"/>
          <w:szCs w:val="24"/>
        </w:rPr>
        <w:t xml:space="preserve"> НДС </w:t>
      </w:r>
      <w:r w:rsidR="00D753A7">
        <w:rPr>
          <w:rFonts w:ascii="GHEA Grapalat" w:hAnsi="GHEA Grapalat"/>
          <w:sz w:val="24"/>
          <w:szCs w:val="24"/>
        </w:rPr>
        <w:t xml:space="preserve">по состоянию </w:t>
      </w:r>
      <w:r w:rsidR="00D753A7" w:rsidRPr="00D753A7">
        <w:rPr>
          <w:rFonts w:ascii="GHEA Grapalat" w:hAnsi="GHEA Grapalat"/>
          <w:sz w:val="24"/>
          <w:szCs w:val="24"/>
        </w:rPr>
        <w:t xml:space="preserve">на день, следующий за днем представления единого расчета акцизного налога, </w:t>
      </w:r>
      <w:r w:rsidR="003303BF" w:rsidRPr="00CF05E6">
        <w:rPr>
          <w:rFonts w:ascii="GHEA Grapalat" w:hAnsi="GHEA Grapalat"/>
          <w:color w:val="000000"/>
          <w:sz w:val="24"/>
          <w:szCs w:val="24"/>
        </w:rPr>
        <w:t>установленной частью 7 статьи 457 Кодекса, подлежащей зачету из бюджета суммы НДС,</w:t>
      </w:r>
      <w:r w:rsidRPr="00CF05E6">
        <w:rPr>
          <w:rFonts w:ascii="GHEA Grapalat" w:hAnsi="GHEA Grapalat"/>
          <w:sz w:val="24"/>
          <w:szCs w:val="24"/>
        </w:rPr>
        <w:t xml:space="preserve"> возмещаемой суммы акцизного налога в случае осуществления установленных пунктами 1-3 части 2 статьи 89 Кодекса сделок, налоговый орган на основании заявления налогоплательщика осуществляет обследование обоснованности подлежащих зачислению на единый счет сумм.</w:t>
      </w:r>
      <w:r w:rsidR="003303BF" w:rsidRPr="00CF05E6">
        <w:rPr>
          <w:rFonts w:ascii="GHEA Grapalat" w:hAnsi="GHEA Grapalat"/>
          <w:sz w:val="24"/>
          <w:szCs w:val="24"/>
        </w:rPr>
        <w:t xml:space="preserve"> </w:t>
      </w:r>
    </w:p>
    <w:p w:rsidR="002F0EE5" w:rsidRPr="00AA2B26"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2.</w:t>
      </w:r>
      <w:r w:rsidRPr="00CF05E6">
        <w:rPr>
          <w:rFonts w:ascii="GHEA Grapalat" w:hAnsi="GHEA Grapalat"/>
          <w:sz w:val="24"/>
          <w:szCs w:val="24"/>
        </w:rPr>
        <w:tab/>
        <w:t>Срок каждого установленного настоящей статьей обследования у</w:t>
      </w:r>
      <w:r w:rsidRPr="00CF05E6">
        <w:rPr>
          <w:rFonts w:ascii="Courier New" w:hAnsi="Courier New" w:cs="Courier New"/>
          <w:sz w:val="24"/>
          <w:szCs w:val="24"/>
        </w:rPr>
        <w:t> </w:t>
      </w:r>
      <w:r w:rsidRPr="00CF05E6">
        <w:rPr>
          <w:rFonts w:ascii="GHEA Grapalat" w:hAnsi="GHEA Grapalat"/>
          <w:sz w:val="24"/>
          <w:szCs w:val="24"/>
        </w:rPr>
        <w:t>налогоплательщика предписанием на обследование может быть установлен не</w:t>
      </w:r>
      <w:r w:rsidRPr="00CF05E6">
        <w:rPr>
          <w:rFonts w:ascii="Courier New" w:hAnsi="Courier New" w:cs="Courier New"/>
          <w:sz w:val="24"/>
          <w:szCs w:val="24"/>
        </w:rPr>
        <w:t> </w:t>
      </w:r>
      <w:r w:rsidRPr="00CF05E6">
        <w:rPr>
          <w:rFonts w:ascii="GHEA Grapalat" w:hAnsi="GHEA Grapalat"/>
          <w:sz w:val="24"/>
          <w:szCs w:val="24"/>
        </w:rPr>
        <w:t>более чем в 15 непрерывных рабочих дней со дня получения налоговым органом заявления налогоплательщика. В случае необходимости, на основании письменного доклада осуществляющего (осуществляющих) проверку должностного лица (должностных лиц) по приказу выдавшего предписание должностного лица, указанный в настоящей части срок может быть продлен не</w:t>
      </w:r>
      <w:r w:rsidRPr="00CF05E6">
        <w:rPr>
          <w:rFonts w:ascii="Courier New" w:hAnsi="Courier New" w:cs="Courier New"/>
          <w:sz w:val="24"/>
          <w:szCs w:val="24"/>
        </w:rPr>
        <w:t> </w:t>
      </w:r>
      <w:r w:rsidRPr="00CF05E6">
        <w:rPr>
          <w:rFonts w:ascii="GHEA Grapalat" w:hAnsi="GHEA Grapalat"/>
          <w:sz w:val="24"/>
          <w:szCs w:val="24"/>
        </w:rPr>
        <w:t xml:space="preserve">более чем на десять непрерывных рабочих дней. О продлении срока обследования обоснованности подлежащих зачислению на единый счет сумм сообщается налогоплательщику </w:t>
      </w:r>
      <w:r w:rsidR="00494461">
        <w:rPr>
          <w:rFonts w:ascii="GHEA Grapalat" w:hAnsi="GHEA Grapalat"/>
          <w:spacing w:val="-6"/>
          <w:sz w:val="24"/>
          <w:szCs w:val="24"/>
        </w:rPr>
        <w:t>—</w:t>
      </w:r>
      <w:r w:rsidR="00386CF5">
        <w:rPr>
          <w:rFonts w:ascii="GHEA Grapalat" w:hAnsi="GHEA Grapalat"/>
          <w:spacing w:val="-6"/>
          <w:sz w:val="24"/>
          <w:szCs w:val="24"/>
        </w:rPr>
        <w:t xml:space="preserve"> </w:t>
      </w:r>
      <w:r w:rsidRPr="00AA2B26">
        <w:rPr>
          <w:rFonts w:ascii="GHEA Grapalat" w:hAnsi="GHEA Grapalat"/>
          <w:spacing w:val="-6"/>
          <w:sz w:val="24"/>
          <w:szCs w:val="24"/>
        </w:rPr>
        <w:t xml:space="preserve">с представлением </w:t>
      </w:r>
      <w:r w:rsidR="00386CF5">
        <w:rPr>
          <w:rFonts w:ascii="GHEA Grapalat" w:hAnsi="GHEA Grapalat"/>
          <w:spacing w:val="-6"/>
          <w:sz w:val="24"/>
          <w:szCs w:val="24"/>
        </w:rPr>
        <w:t>у</w:t>
      </w:r>
      <w:r w:rsidR="00DF554A">
        <w:rPr>
          <w:rFonts w:ascii="GHEA Grapalat" w:hAnsi="GHEA Grapalat"/>
          <w:sz w:val="24"/>
          <w:szCs w:val="24"/>
        </w:rPr>
        <w:t>достовер</w:t>
      </w:r>
      <w:r w:rsidR="00386CF5">
        <w:rPr>
          <w:rFonts w:ascii="GHEA Grapalat" w:hAnsi="GHEA Grapalat"/>
          <w:spacing w:val="-6"/>
          <w:sz w:val="24"/>
          <w:szCs w:val="24"/>
        </w:rPr>
        <w:t>енного электронной подписью или отсканированного варианта</w:t>
      </w:r>
      <w:r w:rsidR="00386CF5" w:rsidRPr="00AA2B26">
        <w:rPr>
          <w:rFonts w:ascii="GHEA Grapalat" w:hAnsi="GHEA Grapalat"/>
          <w:spacing w:val="-6"/>
          <w:sz w:val="24"/>
          <w:szCs w:val="24"/>
        </w:rPr>
        <w:t xml:space="preserve"> </w:t>
      </w:r>
      <w:r w:rsidRPr="00AA2B26">
        <w:rPr>
          <w:rFonts w:ascii="GHEA Grapalat" w:hAnsi="GHEA Grapalat"/>
          <w:spacing w:val="-6"/>
          <w:sz w:val="24"/>
          <w:szCs w:val="24"/>
        </w:rPr>
        <w:t>приказа не позднее дня завершения указанного в предписании срока обследования.</w:t>
      </w:r>
    </w:p>
    <w:p w:rsidR="00C81343" w:rsidRDefault="00136576" w:rsidP="007756AD">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sz w:val="24"/>
          <w:szCs w:val="24"/>
        </w:rPr>
        <w:t>3.</w:t>
      </w:r>
      <w:r w:rsidRPr="00CF05E6">
        <w:rPr>
          <w:rFonts w:ascii="GHEA Grapalat" w:hAnsi="GHEA Grapalat"/>
          <w:sz w:val="24"/>
          <w:szCs w:val="24"/>
        </w:rPr>
        <w:tab/>
        <w:t>Обследование обоснованности подлежащих зачислению на единый счет сумм осуществляется на основании выданного в соответствии с частью 6 статьи 343 Кодекса предписания. Два экземпляра предписания на обследование в</w:t>
      </w:r>
      <w:r w:rsidRPr="00CF05E6">
        <w:rPr>
          <w:rFonts w:ascii="Courier New" w:hAnsi="Courier New" w:cs="Courier New"/>
          <w:sz w:val="24"/>
          <w:szCs w:val="24"/>
        </w:rPr>
        <w:t> </w:t>
      </w:r>
      <w:r w:rsidRPr="00CF05E6">
        <w:rPr>
          <w:rFonts w:ascii="GHEA Grapalat" w:hAnsi="GHEA Grapalat"/>
          <w:sz w:val="24"/>
          <w:szCs w:val="24"/>
        </w:rPr>
        <w:t xml:space="preserve">порядке и способами, установленными частью 3 статьи 339 Кодекса, в день начала проверки представляются налогоплательщику для ознакомления. Налогоплательщик считается уведомленным о проведении обследования в установленные частью 3 статьи 339 </w:t>
      </w:r>
      <w:r w:rsidRPr="00CF05E6">
        <w:rPr>
          <w:rFonts w:ascii="GHEA Grapalat" w:hAnsi="GHEA Grapalat"/>
          <w:spacing w:val="-4"/>
          <w:sz w:val="24"/>
          <w:szCs w:val="24"/>
        </w:rPr>
        <w:t xml:space="preserve">Кодекса соответствующие сроки. </w:t>
      </w:r>
      <w:r w:rsidR="00386CF5" w:rsidRPr="00386CF5">
        <w:rPr>
          <w:rFonts w:ascii="GHEA Grapalat" w:hAnsi="GHEA Grapalat"/>
          <w:b/>
          <w:i/>
          <w:sz w:val="24"/>
          <w:szCs w:val="24"/>
        </w:rPr>
        <w:t xml:space="preserve"> </w:t>
      </w:r>
      <w:r w:rsidR="00386CF5">
        <w:rPr>
          <w:rFonts w:ascii="GHEA Grapalat" w:hAnsi="GHEA Grapalat"/>
          <w:b/>
          <w:i/>
          <w:sz w:val="24"/>
          <w:szCs w:val="24"/>
        </w:rPr>
        <w:t xml:space="preserve">(предложение </w:t>
      </w:r>
      <w:r w:rsidR="0033238A">
        <w:rPr>
          <w:rFonts w:ascii="GHEA Grapalat" w:hAnsi="GHEA Grapalat"/>
          <w:b/>
          <w:i/>
          <w:sz w:val="24"/>
          <w:szCs w:val="24"/>
        </w:rPr>
        <w:t>исключено</w:t>
      </w:r>
      <w:r w:rsidR="00386CF5">
        <w:rPr>
          <w:rFonts w:ascii="GHEA Grapalat" w:hAnsi="GHEA Grapalat"/>
          <w:b/>
          <w:i/>
          <w:sz w:val="24"/>
          <w:szCs w:val="24"/>
        </w:rPr>
        <w:t xml:space="preserve"> в соответствии с НО-55-</w:t>
      </w:r>
      <w:r w:rsidR="00386CF5">
        <w:rPr>
          <w:rFonts w:ascii="GHEA Grapalat" w:hAnsi="GHEA Grapalat"/>
          <w:b/>
          <w:i/>
          <w:sz w:val="24"/>
          <w:szCs w:val="24"/>
          <w:lang w:val="en-US"/>
        </w:rPr>
        <w:t>N</w:t>
      </w:r>
      <w:r w:rsidR="00386CF5" w:rsidRPr="00386CF5">
        <w:rPr>
          <w:rFonts w:ascii="GHEA Grapalat" w:hAnsi="GHEA Grapalat"/>
          <w:b/>
          <w:i/>
          <w:sz w:val="24"/>
          <w:szCs w:val="24"/>
        </w:rPr>
        <w:t xml:space="preserve"> </w:t>
      </w:r>
      <w:r w:rsidR="00386CF5">
        <w:rPr>
          <w:rFonts w:ascii="GHEA Grapalat" w:hAnsi="GHEA Grapalat"/>
          <w:b/>
          <w:i/>
          <w:sz w:val="24"/>
          <w:szCs w:val="24"/>
        </w:rPr>
        <w:t>от 4 марта 2022 года</w:t>
      </w:r>
      <w:r w:rsidR="00386CF5" w:rsidRPr="00CF05E6">
        <w:rPr>
          <w:rFonts w:ascii="GHEA Grapalat" w:hAnsi="GHEA Grapalat"/>
          <w:b/>
          <w:i/>
          <w:sz w:val="24"/>
          <w:szCs w:val="24"/>
        </w:rPr>
        <w:t>)</w:t>
      </w:r>
    </w:p>
    <w:p w:rsidR="002F0EE5" w:rsidRPr="00CF05E6" w:rsidRDefault="00136576" w:rsidP="007756AD">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Процесс обследования обоснованности подлежащих зачислению на</w:t>
      </w:r>
      <w:r w:rsidRPr="00CF05E6">
        <w:rPr>
          <w:rFonts w:ascii="Courier New" w:hAnsi="Courier New" w:cs="Courier New"/>
          <w:sz w:val="24"/>
          <w:szCs w:val="24"/>
        </w:rPr>
        <w:t> </w:t>
      </w:r>
      <w:r w:rsidRPr="00CF05E6">
        <w:rPr>
          <w:rFonts w:ascii="GHEA Grapalat" w:hAnsi="GHEA Grapalat"/>
          <w:sz w:val="24"/>
          <w:szCs w:val="24"/>
        </w:rPr>
        <w:t>единый счет сумм при наличии установленных частью 3 статьи 341 Кодекса оснований, по приказу выдавшего предписание должностного лица может быть приостановлен в установленные частями 3 и 4 тоже статьи сроки. Приостановление процесса обследования обоснованности подлежащих зачислению на единый счет сумм, продление срока приостановления, возобновление приостановленного обследования осуществляются в</w:t>
      </w:r>
      <w:r w:rsidRPr="00CF05E6">
        <w:rPr>
          <w:rFonts w:ascii="Courier New" w:hAnsi="Courier New" w:cs="Courier New"/>
          <w:sz w:val="24"/>
          <w:szCs w:val="24"/>
        </w:rPr>
        <w:t> </w:t>
      </w:r>
      <w:r w:rsidRPr="00CF05E6">
        <w:rPr>
          <w:rFonts w:ascii="GHEA Grapalat" w:hAnsi="GHEA Grapalat"/>
          <w:sz w:val="24"/>
          <w:szCs w:val="24"/>
        </w:rPr>
        <w:t>установленные для налоговых проверок статьей 341 Кодекса порядке и сроки.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В ходе обследования уточняются:</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необоснованные по результатам предыдущих обследований суммы, а</w:t>
      </w:r>
      <w:r w:rsidRPr="00CF05E6">
        <w:rPr>
          <w:rFonts w:ascii="Courier New" w:hAnsi="Courier New" w:cs="Courier New"/>
          <w:sz w:val="24"/>
          <w:szCs w:val="24"/>
        </w:rPr>
        <w:t> </w:t>
      </w:r>
      <w:r w:rsidRPr="00CF05E6">
        <w:rPr>
          <w:rFonts w:ascii="GHEA Grapalat" w:hAnsi="GHEA Grapalat"/>
          <w:sz w:val="24"/>
          <w:szCs w:val="24"/>
        </w:rPr>
        <w:t>также те суммы, относительно которых по части сделок срок обследования приостановлен;</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достоверность представленных налогоплательщиком данных, включенных в единые расчеты НДС и акцизного налога;</w:t>
      </w:r>
    </w:p>
    <w:p w:rsidR="00D753A7" w:rsidRPr="00D753A7" w:rsidRDefault="00D753A7"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sz w:val="24"/>
          <w:szCs w:val="24"/>
        </w:rPr>
        <w:t>3)</w:t>
      </w:r>
      <w:r w:rsidR="007756AD" w:rsidRPr="00722DB5">
        <w:rPr>
          <w:rFonts w:ascii="GHEA Grapalat" w:hAnsi="GHEA Grapalat"/>
          <w:sz w:val="24"/>
          <w:szCs w:val="24"/>
        </w:rPr>
        <w:tab/>
      </w:r>
      <w:r w:rsidR="005430ED" w:rsidRPr="005430ED">
        <w:rPr>
          <w:rFonts w:ascii="GHEA Grapalat" w:hAnsi="GHEA Grapalat"/>
          <w:b/>
          <w:i/>
          <w:sz w:val="24"/>
          <w:szCs w:val="24"/>
        </w:rPr>
        <w:t>(пункт утратил силу в соответствии с НО-244-</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26 мая 2021</w:t>
      </w:r>
      <w:r w:rsidR="00722DB5">
        <w:rPr>
          <w:rFonts w:ascii="Courier New" w:hAnsi="Courier New" w:cs="Courier New"/>
          <w:b/>
          <w:i/>
          <w:sz w:val="24"/>
          <w:szCs w:val="24"/>
          <w:lang w:val="en-US"/>
        </w:rPr>
        <w:t> </w:t>
      </w:r>
      <w:r w:rsidR="005430ED" w:rsidRPr="005430ED">
        <w:rPr>
          <w:rFonts w:ascii="GHEA Grapalat" w:hAnsi="GHEA Grapalat"/>
          <w:b/>
          <w:i/>
          <w:sz w:val="24"/>
          <w:szCs w:val="24"/>
        </w:rPr>
        <w:t>года)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соответствие налоговых счетов по части приобретений требованиям Кодекса;</w:t>
      </w:r>
    </w:p>
    <w:p w:rsidR="00136576" w:rsidRPr="00CF05E6" w:rsidRDefault="00136576" w:rsidP="00722DB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обоснованность возмещаемой суммы акцизного налога в случае осуществления установленных пунктами 1-3 части 2 статьи 89 Кодекса сделок.</w:t>
      </w:r>
    </w:p>
    <w:p w:rsidR="002F0EE5" w:rsidRPr="00CF05E6" w:rsidRDefault="00136576" w:rsidP="00722DB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Подлежащие зачислению на единый счет суммы по результатам обследования считаются необоснованными, если они приписываются установленным статьями 72 и 93 Кодекса ограничениям выполнения зачетов (вычетов). Зачет указанных в настоящей части сумм считается необоснованным только по этой части.</w:t>
      </w:r>
    </w:p>
    <w:p w:rsidR="002F0EE5" w:rsidRPr="00CF05E6" w:rsidRDefault="00136576" w:rsidP="00722DB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Суммы, необоснованные обследованием во время определения величины указанной в части 1 настоящей статьи возмещаемой суммы НДС и (или) акцизного налога,</w:t>
      </w:r>
      <w:r w:rsidR="004367A2" w:rsidRPr="00CF05E6">
        <w:rPr>
          <w:rFonts w:ascii="GHEA Grapalat" w:hAnsi="GHEA Grapalat"/>
          <w:sz w:val="24"/>
          <w:szCs w:val="24"/>
          <w:lang w:val="hy-AM"/>
        </w:rPr>
        <w:t xml:space="preserve"> </w:t>
      </w:r>
      <w:r w:rsidR="004367A2" w:rsidRPr="00CF05E6">
        <w:rPr>
          <w:rFonts w:ascii="GHEA Grapalat" w:hAnsi="GHEA Grapalat"/>
          <w:color w:val="000000"/>
          <w:sz w:val="24"/>
          <w:szCs w:val="24"/>
        </w:rPr>
        <w:t>а также установленной частью 7 статьи 457 Кодекса, подлежащей зачету из бюджета суммы НДС</w:t>
      </w:r>
      <w:r w:rsidR="004367A2" w:rsidRPr="00CF05E6">
        <w:rPr>
          <w:rFonts w:ascii="GHEA Grapalat" w:hAnsi="GHEA Grapalat"/>
          <w:color w:val="000000"/>
          <w:sz w:val="24"/>
          <w:szCs w:val="24"/>
          <w:lang w:val="hy-AM"/>
        </w:rPr>
        <w:t>,</w:t>
      </w:r>
      <w:r w:rsidRPr="00CF05E6">
        <w:rPr>
          <w:rFonts w:ascii="GHEA Grapalat" w:hAnsi="GHEA Grapalat"/>
          <w:sz w:val="24"/>
          <w:szCs w:val="24"/>
        </w:rPr>
        <w:t xml:space="preserve"> а также те суммы, обследования и проверки, относительно обоснованности которых в установленном порядке приостановлены, во внимание не принимаются.</w:t>
      </w:r>
    </w:p>
    <w:p w:rsidR="002F0EE5" w:rsidRPr="00CF05E6" w:rsidRDefault="00136576" w:rsidP="00722DB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 xml:space="preserve">Исчисление подлежащей зачислению на единый счет в случае осуществления установленных пунктами 1-3 части 2 статьи 89 Кодекса сделок возмещаемой суммы акцизного налога, осуществляется по отчетным периодам, </w:t>
      </w:r>
      <w:r w:rsidR="004367A2" w:rsidRPr="00CF05E6">
        <w:rPr>
          <w:rFonts w:ascii="GHEA Grapalat" w:hAnsi="GHEA Grapalat"/>
          <w:color w:val="000000"/>
          <w:sz w:val="24"/>
          <w:szCs w:val="24"/>
        </w:rPr>
        <w:t xml:space="preserve">а исчисление возмещаемой суммы НДС или подлежащей зачету из бюджета суммы </w:t>
      </w:r>
      <w:r w:rsidR="004367A2" w:rsidRPr="00CF05E6">
        <w:rPr>
          <w:rFonts w:ascii="GHEA Grapalat" w:hAnsi="GHEA Grapalat"/>
          <w:color w:val="000000"/>
          <w:spacing w:val="-6"/>
          <w:sz w:val="24"/>
          <w:szCs w:val="24"/>
        </w:rPr>
        <w:t xml:space="preserve">НДС по состоянию на </w:t>
      </w:r>
      <w:r w:rsidR="00967F2F" w:rsidRPr="00D753A7">
        <w:rPr>
          <w:rFonts w:ascii="GHEA Grapalat" w:hAnsi="GHEA Grapalat"/>
          <w:sz w:val="24"/>
          <w:szCs w:val="24"/>
        </w:rPr>
        <w:t xml:space="preserve">день, следующий за днем представления </w:t>
      </w:r>
      <w:r w:rsidR="00967F2F">
        <w:rPr>
          <w:rFonts w:ascii="GHEA Grapalat" w:hAnsi="GHEA Grapalat"/>
          <w:sz w:val="24"/>
          <w:szCs w:val="24"/>
        </w:rPr>
        <w:t xml:space="preserve">суммы </w:t>
      </w:r>
      <w:r w:rsidR="00967F2F" w:rsidRPr="00D753A7">
        <w:rPr>
          <w:rFonts w:ascii="GHEA Grapalat" w:hAnsi="GHEA Grapalat"/>
          <w:sz w:val="24"/>
          <w:szCs w:val="24"/>
        </w:rPr>
        <w:t xml:space="preserve">НДС </w:t>
      </w:r>
      <w:r w:rsidR="00967F2F">
        <w:rPr>
          <w:rFonts w:ascii="GHEA Grapalat" w:hAnsi="GHEA Grapalat"/>
          <w:sz w:val="24"/>
          <w:szCs w:val="24"/>
        </w:rPr>
        <w:t xml:space="preserve">за отчетный период </w:t>
      </w:r>
      <w:r w:rsidR="00967F2F" w:rsidRPr="00D753A7">
        <w:rPr>
          <w:rFonts w:ascii="GHEA Grapalat" w:hAnsi="GHEA Grapalat"/>
          <w:sz w:val="24"/>
          <w:szCs w:val="24"/>
        </w:rPr>
        <w:t>по окончании каждого отчетного месяца и единого расчета акцизного налога</w:t>
      </w:r>
      <w:r w:rsidR="00D658C5">
        <w:rPr>
          <w:rFonts w:ascii="GHEA Grapalat" w:hAnsi="GHEA Grapalat"/>
          <w:sz w:val="24"/>
          <w:szCs w:val="24"/>
        </w:rPr>
        <w:t>,</w:t>
      </w:r>
      <w:r w:rsidR="00967F2F" w:rsidRPr="00CF05E6">
        <w:rPr>
          <w:rFonts w:ascii="GHEA Grapalat" w:hAnsi="GHEA Grapalat"/>
          <w:color w:val="000000"/>
          <w:spacing w:val="-6"/>
          <w:sz w:val="24"/>
          <w:szCs w:val="24"/>
        </w:rPr>
        <w:t xml:space="preserve"> </w:t>
      </w:r>
      <w:r w:rsidR="00967F2F">
        <w:rPr>
          <w:rFonts w:ascii="GHEA Grapalat" w:hAnsi="GHEA Grapalat"/>
          <w:color w:val="000000"/>
          <w:spacing w:val="-6"/>
          <w:sz w:val="24"/>
          <w:szCs w:val="24"/>
        </w:rPr>
        <w:t xml:space="preserve">либо по состоянию на </w:t>
      </w:r>
      <w:r w:rsidR="004367A2" w:rsidRPr="00CF05E6">
        <w:rPr>
          <w:rFonts w:ascii="GHEA Grapalat" w:hAnsi="GHEA Grapalat"/>
          <w:color w:val="000000"/>
          <w:spacing w:val="-6"/>
          <w:sz w:val="24"/>
          <w:szCs w:val="24"/>
        </w:rPr>
        <w:t>21 число месяца, следующего за каждым отчетным полугодием, установленным частью 7 статьи</w:t>
      </w:r>
      <w:r w:rsidR="004367A2" w:rsidRPr="00CF05E6">
        <w:rPr>
          <w:rFonts w:ascii="GHEA Grapalat" w:hAnsi="GHEA Grapalat"/>
          <w:color w:val="000000"/>
          <w:sz w:val="24"/>
          <w:szCs w:val="24"/>
        </w:rPr>
        <w:t xml:space="preserve"> 457 Кодекса — по состоянию на этот срок</w:t>
      </w:r>
      <w:r w:rsidRPr="00CF05E6">
        <w:rPr>
          <w:rFonts w:ascii="GHEA Grapalat" w:hAnsi="GHEA Grapalat"/>
          <w:sz w:val="24"/>
          <w:szCs w:val="24"/>
        </w:rPr>
        <w:t>.</w:t>
      </w:r>
    </w:p>
    <w:p w:rsidR="00967F2F" w:rsidRPr="00D753A7" w:rsidRDefault="00967F2F" w:rsidP="00722DB5">
      <w:pPr>
        <w:widowControl w:val="0"/>
        <w:tabs>
          <w:tab w:val="left" w:pos="1134"/>
        </w:tabs>
        <w:spacing w:after="160" w:line="346" w:lineRule="auto"/>
        <w:ind w:firstLine="567"/>
        <w:jc w:val="both"/>
        <w:rPr>
          <w:rFonts w:ascii="GHEA Grapalat" w:hAnsi="GHEA Grapalat"/>
          <w:b/>
          <w:i/>
          <w:sz w:val="24"/>
          <w:szCs w:val="24"/>
        </w:rPr>
      </w:pPr>
      <w:r>
        <w:rPr>
          <w:rFonts w:ascii="GHEA Grapalat" w:hAnsi="GHEA Grapalat"/>
          <w:sz w:val="24"/>
          <w:szCs w:val="24"/>
        </w:rPr>
        <w:t>9.</w:t>
      </w:r>
      <w:r w:rsidR="00722DB5" w:rsidRPr="008A610E">
        <w:rPr>
          <w:rFonts w:ascii="GHEA Grapalat" w:hAnsi="GHEA Grapalat"/>
          <w:sz w:val="24"/>
          <w:szCs w:val="24"/>
        </w:rPr>
        <w:tab/>
      </w:r>
      <w:r w:rsidRPr="00D753A7">
        <w:rPr>
          <w:rFonts w:ascii="GHEA Grapalat" w:hAnsi="GHEA Grapalat"/>
          <w:b/>
          <w:i/>
          <w:sz w:val="24"/>
          <w:szCs w:val="24"/>
        </w:rPr>
        <w:t>(</w:t>
      </w:r>
      <w:r>
        <w:rPr>
          <w:rFonts w:ascii="GHEA Grapalat" w:hAnsi="GHEA Grapalat"/>
          <w:b/>
          <w:i/>
          <w:sz w:val="24"/>
          <w:szCs w:val="24"/>
        </w:rPr>
        <w:t>часть</w:t>
      </w:r>
      <w:r w:rsidRPr="00D753A7">
        <w:rPr>
          <w:rFonts w:ascii="GHEA Grapalat" w:hAnsi="GHEA Grapalat"/>
          <w:b/>
          <w:i/>
          <w:sz w:val="24"/>
          <w:szCs w:val="24"/>
        </w:rPr>
        <w:t xml:space="preserve"> утратил</w:t>
      </w:r>
      <w:r>
        <w:rPr>
          <w:rFonts w:ascii="GHEA Grapalat" w:hAnsi="GHEA Grapalat"/>
          <w:b/>
          <w:i/>
          <w:sz w:val="24"/>
          <w:szCs w:val="24"/>
        </w:rPr>
        <w:t>а</w:t>
      </w:r>
      <w:r w:rsidRPr="00D753A7">
        <w:rPr>
          <w:rFonts w:ascii="GHEA Grapalat" w:hAnsi="GHEA Grapalat"/>
          <w:b/>
          <w:i/>
          <w:sz w:val="24"/>
          <w:szCs w:val="24"/>
        </w:rPr>
        <w:t xml:space="preserve"> силу в соответствии с НО-244-</w:t>
      </w:r>
      <w:r w:rsidRPr="00D753A7">
        <w:rPr>
          <w:rFonts w:ascii="GHEA Grapalat" w:hAnsi="GHEA Grapalat"/>
          <w:b/>
          <w:i/>
          <w:sz w:val="24"/>
          <w:szCs w:val="24"/>
          <w:lang w:val="en-US"/>
        </w:rPr>
        <w:t>N</w:t>
      </w:r>
      <w:r w:rsidRPr="00D753A7">
        <w:rPr>
          <w:rFonts w:ascii="GHEA Grapalat" w:hAnsi="GHEA Grapalat"/>
          <w:b/>
          <w:i/>
          <w:sz w:val="24"/>
          <w:szCs w:val="24"/>
        </w:rPr>
        <w:t xml:space="preserve"> от 26 мая 2021 года)</w:t>
      </w:r>
    </w:p>
    <w:p w:rsidR="002F0EE5" w:rsidRPr="00AA2B26" w:rsidRDefault="00136576" w:rsidP="00722DB5">
      <w:pPr>
        <w:widowControl w:val="0"/>
        <w:tabs>
          <w:tab w:val="left" w:pos="1134"/>
        </w:tabs>
        <w:spacing w:after="160" w:line="346" w:lineRule="auto"/>
        <w:ind w:firstLine="567"/>
        <w:jc w:val="both"/>
        <w:rPr>
          <w:rFonts w:ascii="GHEA Grapalat" w:hAnsi="GHEA Grapalat"/>
          <w:spacing w:val="-6"/>
          <w:sz w:val="24"/>
          <w:szCs w:val="24"/>
        </w:rPr>
      </w:pPr>
      <w:r w:rsidRPr="00CF05E6">
        <w:rPr>
          <w:rFonts w:ascii="GHEA Grapalat" w:hAnsi="GHEA Grapalat"/>
          <w:sz w:val="24"/>
          <w:szCs w:val="24"/>
        </w:rPr>
        <w:t>10.</w:t>
      </w:r>
      <w:r w:rsidRPr="00CF05E6">
        <w:rPr>
          <w:rFonts w:ascii="GHEA Grapalat" w:hAnsi="GHEA Grapalat"/>
          <w:sz w:val="24"/>
          <w:szCs w:val="24"/>
        </w:rPr>
        <w:tab/>
      </w:r>
      <w:r w:rsidR="004367A2" w:rsidRPr="00CF05E6">
        <w:rPr>
          <w:rFonts w:ascii="GHEA Grapalat" w:hAnsi="GHEA Grapalat"/>
          <w:color w:val="000000"/>
          <w:sz w:val="24"/>
          <w:szCs w:val="24"/>
        </w:rPr>
        <w:t xml:space="preserve">Зачисление сумм НДС на единый счет на основании соответствующих установленным Правительством критериям представленных налогоплательщиками </w:t>
      </w:r>
      <w:r w:rsidR="004367A2" w:rsidRPr="00AA2B26">
        <w:rPr>
          <w:rFonts w:ascii="GHEA Grapalat" w:hAnsi="GHEA Grapalat"/>
          <w:color w:val="000000"/>
          <w:spacing w:val="-6"/>
          <w:sz w:val="24"/>
          <w:szCs w:val="24"/>
        </w:rPr>
        <w:t>заявок по части возмещаемой суммы НДС или подлежащих зачету из бюджета сумм НДС до 40 млн драмов</w:t>
      </w:r>
      <w:r w:rsidR="00BD5FD6">
        <w:rPr>
          <w:rFonts w:ascii="GHEA Grapalat" w:hAnsi="GHEA Grapalat"/>
          <w:color w:val="000000"/>
          <w:spacing w:val="-6"/>
          <w:sz w:val="24"/>
          <w:szCs w:val="24"/>
        </w:rPr>
        <w:t xml:space="preserve">, а </w:t>
      </w:r>
      <w:r w:rsidR="00BD5FD6">
        <w:rPr>
          <w:rFonts w:ascii="GHEA Grapalat" w:hAnsi="GHEA Grapalat"/>
          <w:sz w:val="24"/>
          <w:szCs w:val="24"/>
        </w:rPr>
        <w:t>в случае налогоплательщиков, имеющих действующий сертификат законопослушного налогоплательщика, — до 60 млн драмов,</w:t>
      </w:r>
      <w:r w:rsidR="004367A2" w:rsidRPr="00AA2B26">
        <w:rPr>
          <w:rFonts w:ascii="GHEA Grapalat" w:hAnsi="GHEA Grapalat"/>
          <w:color w:val="000000"/>
          <w:spacing w:val="-6"/>
          <w:sz w:val="24"/>
          <w:szCs w:val="24"/>
        </w:rPr>
        <w:t xml:space="preserve"> по состоянию на </w:t>
      </w:r>
      <w:r w:rsidR="0030420D" w:rsidRPr="00D753A7">
        <w:rPr>
          <w:rFonts w:ascii="GHEA Grapalat" w:hAnsi="GHEA Grapalat"/>
          <w:sz w:val="24"/>
          <w:szCs w:val="24"/>
        </w:rPr>
        <w:t xml:space="preserve">день, следующий за днем представления </w:t>
      </w:r>
      <w:r w:rsidR="0030420D">
        <w:rPr>
          <w:rFonts w:ascii="GHEA Grapalat" w:hAnsi="GHEA Grapalat"/>
          <w:sz w:val="24"/>
          <w:szCs w:val="24"/>
        </w:rPr>
        <w:t xml:space="preserve">суммы </w:t>
      </w:r>
      <w:r w:rsidR="0030420D" w:rsidRPr="00D753A7">
        <w:rPr>
          <w:rFonts w:ascii="GHEA Grapalat" w:hAnsi="GHEA Grapalat"/>
          <w:sz w:val="24"/>
          <w:szCs w:val="24"/>
        </w:rPr>
        <w:t xml:space="preserve">НДС </w:t>
      </w:r>
      <w:r w:rsidR="0030420D">
        <w:rPr>
          <w:rFonts w:ascii="GHEA Grapalat" w:hAnsi="GHEA Grapalat"/>
          <w:sz w:val="24"/>
          <w:szCs w:val="24"/>
        </w:rPr>
        <w:t xml:space="preserve">за отчетный период </w:t>
      </w:r>
      <w:r w:rsidR="0030420D" w:rsidRPr="00D753A7">
        <w:rPr>
          <w:rFonts w:ascii="GHEA Grapalat" w:hAnsi="GHEA Grapalat"/>
          <w:sz w:val="24"/>
          <w:szCs w:val="24"/>
        </w:rPr>
        <w:t>по окончании каждого отчетного месяца и единого расчета акцизного налога</w:t>
      </w:r>
      <w:r w:rsidR="00D658C5">
        <w:rPr>
          <w:rFonts w:ascii="GHEA Grapalat" w:hAnsi="GHEA Grapalat"/>
          <w:sz w:val="24"/>
          <w:szCs w:val="24"/>
        </w:rPr>
        <w:t xml:space="preserve">, </w:t>
      </w:r>
      <w:r w:rsidR="004367A2" w:rsidRPr="00AA2B26">
        <w:rPr>
          <w:rFonts w:ascii="GHEA Grapalat" w:hAnsi="GHEA Grapalat"/>
          <w:color w:val="000000"/>
          <w:spacing w:val="-6"/>
          <w:sz w:val="24"/>
          <w:szCs w:val="24"/>
        </w:rPr>
        <w:t xml:space="preserve">или в установленных частью 7 статьи 457 Кодекса случаях — </w:t>
      </w:r>
      <w:r w:rsidR="00D658C5">
        <w:rPr>
          <w:rFonts w:ascii="GHEA Grapalat" w:hAnsi="GHEA Grapalat"/>
          <w:color w:val="000000"/>
          <w:spacing w:val="-6"/>
          <w:sz w:val="24"/>
          <w:szCs w:val="24"/>
        </w:rPr>
        <w:t xml:space="preserve">по состоянию на </w:t>
      </w:r>
      <w:r w:rsidR="00D658C5" w:rsidRPr="00AA2B26">
        <w:rPr>
          <w:rFonts w:ascii="GHEA Grapalat" w:hAnsi="GHEA Grapalat"/>
          <w:color w:val="000000"/>
          <w:spacing w:val="-6"/>
          <w:sz w:val="24"/>
          <w:szCs w:val="24"/>
        </w:rPr>
        <w:t xml:space="preserve">21 число месяца, следующего </w:t>
      </w:r>
      <w:r w:rsidR="004367A2" w:rsidRPr="00AA2B26">
        <w:rPr>
          <w:rFonts w:ascii="GHEA Grapalat" w:hAnsi="GHEA Grapalat"/>
          <w:color w:val="000000"/>
          <w:spacing w:val="-6"/>
          <w:sz w:val="24"/>
          <w:szCs w:val="24"/>
        </w:rPr>
        <w:t>за каждым полугодием, производится по упрощенной процедуре и в сроки, установленные Правительством.</w:t>
      </w:r>
    </w:p>
    <w:p w:rsidR="00136576" w:rsidRPr="00CF05E6" w:rsidRDefault="00136576" w:rsidP="00722DB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11.</w:t>
      </w:r>
      <w:r w:rsidRPr="00CF05E6">
        <w:rPr>
          <w:rFonts w:ascii="GHEA Grapalat" w:hAnsi="GHEA Grapalat"/>
          <w:sz w:val="24"/>
          <w:szCs w:val="24"/>
        </w:rPr>
        <w:tab/>
        <w:t>В результате обследования в установленные частью 10 статьи 343 Кодекса сроки и порядке составляется и представляется налогоплательщику в установленной частью 14 той же статьи форме проект протокола о</w:t>
      </w:r>
      <w:r w:rsidRPr="00CF05E6">
        <w:rPr>
          <w:rFonts w:ascii="Courier New" w:hAnsi="Courier New" w:cs="Courier New"/>
          <w:sz w:val="24"/>
          <w:szCs w:val="24"/>
        </w:rPr>
        <w:t> </w:t>
      </w:r>
      <w:r w:rsidRPr="00CF05E6">
        <w:rPr>
          <w:rFonts w:ascii="GHEA Grapalat" w:hAnsi="GHEA Grapalat"/>
          <w:sz w:val="24"/>
          <w:szCs w:val="24"/>
        </w:rPr>
        <w:t>результатах обследования. В установленные частью 11 статьи 343 Кодекса сроки и порядке составляется и представляется налогоплательщику протокол о результатах обследования. Установленные пунктом 10 части 14 статьи 343 Кодекса положения включаются в протокол (проект) только в</w:t>
      </w:r>
      <w:r w:rsidRPr="00CF05E6">
        <w:rPr>
          <w:rFonts w:ascii="Courier New" w:hAnsi="Courier New" w:cs="Courier New"/>
          <w:sz w:val="24"/>
          <w:szCs w:val="24"/>
        </w:rPr>
        <w:t> </w:t>
      </w:r>
      <w:r w:rsidRPr="00CF05E6">
        <w:rPr>
          <w:rFonts w:ascii="GHEA Grapalat" w:hAnsi="GHEA Grapalat"/>
          <w:sz w:val="24"/>
          <w:szCs w:val="24"/>
        </w:rPr>
        <w:t>установленном пунктом 6 части 5 той же статьи случае.</w:t>
      </w:r>
    </w:p>
    <w:p w:rsidR="00136576" w:rsidRPr="00CF05E6" w:rsidRDefault="00136576" w:rsidP="00722DB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12.</w:t>
      </w:r>
      <w:r w:rsidRPr="00CF05E6">
        <w:rPr>
          <w:rFonts w:ascii="GHEA Grapalat" w:hAnsi="GHEA Grapalat"/>
          <w:sz w:val="24"/>
          <w:szCs w:val="24"/>
        </w:rPr>
        <w:tab/>
        <w:t>Подлежащие зачислению на единый счет суммы могут быть обоснованы также в ходе комплексных налоговых проверок.</w:t>
      </w:r>
    </w:p>
    <w:p w:rsidR="00C81343" w:rsidRDefault="00C7728A" w:rsidP="00722DB5">
      <w:pPr>
        <w:widowControl w:val="0"/>
        <w:spacing w:after="160" w:line="346"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348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E34B77" w:rsidRPr="00CF05E6">
        <w:rPr>
          <w:rFonts w:ascii="Courier New" w:hAnsi="Courier New" w:cs="Courier New"/>
          <w:b/>
          <w:i/>
          <w:sz w:val="24"/>
          <w:szCs w:val="24"/>
          <w:lang w:val="en-US"/>
        </w:rPr>
        <w:t> </w:t>
      </w:r>
      <w:r w:rsidRPr="00CF05E6">
        <w:rPr>
          <w:rFonts w:ascii="GHEA Grapalat" w:hAnsi="GHEA Grapalat"/>
          <w:b/>
          <w:i/>
          <w:sz w:val="24"/>
          <w:szCs w:val="24"/>
        </w:rPr>
        <w:t>года</w:t>
      </w:r>
      <w:r w:rsidR="006B0623" w:rsidRPr="00CF05E6">
        <w:rPr>
          <w:rFonts w:ascii="GHEA Grapalat" w:hAnsi="GHEA Grapalat"/>
          <w:b/>
          <w:i/>
          <w:sz w:val="24"/>
          <w:szCs w:val="24"/>
        </w:rPr>
        <w:t xml:space="preserve">, </w:t>
      </w:r>
      <w:r w:rsidR="006B0623" w:rsidRPr="00CF05E6">
        <w:rPr>
          <w:rFonts w:ascii="GHEA Grapalat" w:hAnsi="GHEA Grapalat"/>
          <w:b/>
          <w:i/>
          <w:sz w:val="24"/>
          <w:szCs w:val="24"/>
          <w:lang w:val="en-US"/>
        </w:rPr>
        <w:t>HO</w:t>
      </w:r>
      <w:r w:rsidR="006B0623" w:rsidRPr="00CF05E6">
        <w:rPr>
          <w:rFonts w:ascii="GHEA Grapalat" w:hAnsi="GHEA Grapalat"/>
          <w:b/>
          <w:i/>
          <w:sz w:val="24"/>
          <w:szCs w:val="24"/>
        </w:rPr>
        <w:t>-338-</w:t>
      </w:r>
      <w:r w:rsidR="006B0623" w:rsidRPr="00CF05E6">
        <w:rPr>
          <w:rFonts w:ascii="GHEA Grapalat" w:hAnsi="GHEA Grapalat"/>
          <w:b/>
          <w:i/>
          <w:sz w:val="24"/>
          <w:szCs w:val="24"/>
          <w:lang w:val="en-US"/>
        </w:rPr>
        <w:t>N</w:t>
      </w:r>
      <w:r w:rsidR="006B0623" w:rsidRPr="00CF05E6">
        <w:rPr>
          <w:rFonts w:ascii="GHEA Grapalat" w:hAnsi="GHEA Grapalat"/>
          <w:b/>
          <w:i/>
          <w:sz w:val="24"/>
          <w:szCs w:val="24"/>
        </w:rPr>
        <w:t xml:space="preserve"> от 21 июня 2018</w:t>
      </w:r>
      <w:r w:rsidR="006B0623" w:rsidRPr="00CF05E6">
        <w:rPr>
          <w:rFonts w:ascii="Courier New" w:hAnsi="Courier New" w:cs="Courier New"/>
          <w:b/>
          <w:i/>
          <w:sz w:val="24"/>
          <w:szCs w:val="24"/>
          <w:lang w:val="en-US"/>
        </w:rPr>
        <w:t> </w:t>
      </w:r>
      <w:r w:rsidR="006B0623" w:rsidRPr="00CF05E6">
        <w:rPr>
          <w:rFonts w:ascii="GHEA Grapalat" w:hAnsi="GHEA Grapalat"/>
          <w:b/>
          <w:i/>
          <w:sz w:val="24"/>
          <w:szCs w:val="24"/>
        </w:rPr>
        <w:t>года</w:t>
      </w:r>
      <w:r w:rsidR="00C97487" w:rsidRPr="00CF05E6">
        <w:rPr>
          <w:rFonts w:ascii="GHEA Grapalat" w:hAnsi="GHEA Grapalat"/>
          <w:b/>
          <w:i/>
          <w:sz w:val="24"/>
          <w:szCs w:val="24"/>
        </w:rPr>
        <w:t>, НО-68-</w:t>
      </w:r>
      <w:r w:rsidR="00C97487"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C97487" w:rsidRPr="00CF05E6">
        <w:rPr>
          <w:rFonts w:ascii="GHEA Grapalat" w:hAnsi="GHEA Grapalat"/>
          <w:b/>
          <w:i/>
          <w:sz w:val="24"/>
          <w:szCs w:val="24"/>
        </w:rPr>
        <w:t>от 25 июня 2019 года</w:t>
      </w:r>
      <w:r w:rsidR="00EA5A47" w:rsidRPr="00CF05E6">
        <w:rPr>
          <w:rFonts w:ascii="GHEA Grapalat" w:hAnsi="GHEA Grapalat"/>
          <w:b/>
          <w:i/>
          <w:sz w:val="24"/>
          <w:szCs w:val="24"/>
          <w:lang w:val="hy-AM"/>
        </w:rPr>
        <w:t xml:space="preserve">, </w:t>
      </w:r>
      <w:r w:rsidR="00EA5A47" w:rsidRPr="00CF05E6">
        <w:rPr>
          <w:rFonts w:ascii="GHEA Grapalat" w:hAnsi="GHEA Grapalat"/>
          <w:b/>
          <w:i/>
          <w:sz w:val="24"/>
          <w:szCs w:val="24"/>
        </w:rPr>
        <w:t>дополнена, изменена, отредактирована в соответствии с НО-172-</w:t>
      </w:r>
      <w:r w:rsidR="00EA5A47" w:rsidRPr="00CF05E6">
        <w:rPr>
          <w:rFonts w:ascii="GHEA Grapalat" w:hAnsi="GHEA Grapalat"/>
          <w:b/>
          <w:i/>
          <w:sz w:val="24"/>
          <w:szCs w:val="24"/>
          <w:lang w:val="en-US"/>
        </w:rPr>
        <w:t>N</w:t>
      </w:r>
      <w:r w:rsidR="00EA5A47" w:rsidRPr="00CF05E6">
        <w:rPr>
          <w:rFonts w:ascii="GHEA Grapalat" w:hAnsi="GHEA Grapalat"/>
          <w:b/>
          <w:i/>
          <w:sz w:val="24"/>
          <w:szCs w:val="24"/>
        </w:rPr>
        <w:t xml:space="preserve"> от 23</w:t>
      </w:r>
      <w:r w:rsidR="007218B9" w:rsidRPr="00CF05E6">
        <w:rPr>
          <w:rFonts w:ascii="Courier New" w:hAnsi="Courier New" w:cs="Courier New"/>
          <w:b/>
          <w:i/>
          <w:sz w:val="24"/>
          <w:szCs w:val="24"/>
          <w:lang w:val="hy-AM"/>
        </w:rPr>
        <w:t> </w:t>
      </w:r>
      <w:r w:rsidR="00EA5A47" w:rsidRPr="00CF05E6">
        <w:rPr>
          <w:rFonts w:ascii="GHEA Grapalat" w:hAnsi="GHEA Grapalat"/>
          <w:b/>
          <w:i/>
          <w:sz w:val="24"/>
          <w:szCs w:val="24"/>
        </w:rPr>
        <w:t>сентября 2019 года</w:t>
      </w:r>
      <w:r w:rsidR="00BD5FD6">
        <w:rPr>
          <w:rFonts w:ascii="GHEA Grapalat" w:hAnsi="GHEA Grapalat"/>
          <w:b/>
          <w:i/>
          <w:sz w:val="24"/>
          <w:szCs w:val="24"/>
        </w:rPr>
        <w:t xml:space="preserve">, дополнена в соответствии с </w:t>
      </w:r>
      <w:r w:rsidR="00BD5FD6" w:rsidRPr="00CF05E6">
        <w:rPr>
          <w:rFonts w:ascii="GHEA Grapalat" w:hAnsi="GHEA Grapalat"/>
          <w:b/>
          <w:i/>
          <w:sz w:val="24"/>
          <w:szCs w:val="24"/>
        </w:rPr>
        <w:t>НО-1</w:t>
      </w:r>
      <w:r w:rsidR="00BD5FD6">
        <w:rPr>
          <w:rFonts w:ascii="GHEA Grapalat" w:hAnsi="GHEA Grapalat"/>
          <w:b/>
          <w:i/>
          <w:sz w:val="24"/>
          <w:szCs w:val="24"/>
        </w:rPr>
        <w:t>90</w:t>
      </w:r>
      <w:r w:rsidR="00BD5FD6" w:rsidRPr="00CF05E6">
        <w:rPr>
          <w:rFonts w:ascii="GHEA Grapalat" w:hAnsi="GHEA Grapalat"/>
          <w:b/>
          <w:i/>
          <w:sz w:val="24"/>
          <w:szCs w:val="24"/>
        </w:rPr>
        <w:t>-</w:t>
      </w:r>
      <w:r w:rsidR="00BD5FD6" w:rsidRPr="00CF05E6">
        <w:rPr>
          <w:rFonts w:ascii="GHEA Grapalat" w:hAnsi="GHEA Grapalat"/>
          <w:b/>
          <w:i/>
          <w:sz w:val="24"/>
          <w:szCs w:val="24"/>
          <w:lang w:val="en-US"/>
        </w:rPr>
        <w:t>N</w:t>
      </w:r>
      <w:r w:rsidR="00BD5FD6" w:rsidRPr="00CF05E6">
        <w:rPr>
          <w:rFonts w:ascii="GHEA Grapalat" w:hAnsi="GHEA Grapalat"/>
          <w:b/>
          <w:i/>
          <w:sz w:val="24"/>
          <w:szCs w:val="24"/>
        </w:rPr>
        <w:t xml:space="preserve"> от </w:t>
      </w:r>
      <w:r w:rsidR="00BD5FD6">
        <w:rPr>
          <w:rFonts w:ascii="GHEA Grapalat" w:hAnsi="GHEA Grapalat"/>
          <w:b/>
          <w:i/>
          <w:sz w:val="24"/>
          <w:szCs w:val="24"/>
        </w:rPr>
        <w:t>5 мая</w:t>
      </w:r>
      <w:r w:rsidR="00BD5FD6" w:rsidRPr="00CF05E6">
        <w:rPr>
          <w:rFonts w:ascii="GHEA Grapalat" w:hAnsi="GHEA Grapalat"/>
          <w:b/>
          <w:i/>
          <w:sz w:val="24"/>
          <w:szCs w:val="24"/>
        </w:rPr>
        <w:t xml:space="preserve"> 20</w:t>
      </w:r>
      <w:r w:rsidR="00BD5FD6">
        <w:rPr>
          <w:rFonts w:ascii="GHEA Grapalat" w:hAnsi="GHEA Grapalat"/>
          <w:b/>
          <w:i/>
          <w:sz w:val="24"/>
          <w:szCs w:val="24"/>
        </w:rPr>
        <w:t>21</w:t>
      </w:r>
      <w:r w:rsidR="00BD5FD6" w:rsidRPr="00CF05E6">
        <w:rPr>
          <w:rFonts w:ascii="GHEA Grapalat" w:hAnsi="GHEA Grapalat"/>
          <w:b/>
          <w:i/>
          <w:sz w:val="24"/>
          <w:szCs w:val="24"/>
        </w:rPr>
        <w:t xml:space="preserve"> года</w:t>
      </w:r>
      <w:r w:rsidR="00D658C5">
        <w:rPr>
          <w:rFonts w:ascii="GHEA Grapalat" w:hAnsi="GHEA Grapalat"/>
          <w:b/>
          <w:i/>
          <w:sz w:val="24"/>
          <w:szCs w:val="24"/>
        </w:rPr>
        <w:t>, изменена в соответствии с НО-244-</w:t>
      </w:r>
      <w:r w:rsidR="00D658C5">
        <w:rPr>
          <w:rFonts w:ascii="GHEA Grapalat" w:hAnsi="GHEA Grapalat"/>
          <w:b/>
          <w:i/>
          <w:sz w:val="24"/>
          <w:szCs w:val="24"/>
          <w:lang w:val="en-US"/>
        </w:rPr>
        <w:t>N</w:t>
      </w:r>
      <w:r w:rsidR="005430ED" w:rsidRPr="005430ED">
        <w:rPr>
          <w:rFonts w:ascii="GHEA Grapalat" w:hAnsi="GHEA Grapalat"/>
          <w:b/>
          <w:i/>
          <w:sz w:val="24"/>
          <w:szCs w:val="24"/>
        </w:rPr>
        <w:t xml:space="preserve"> </w:t>
      </w:r>
      <w:r w:rsidR="00D658C5">
        <w:rPr>
          <w:rFonts w:ascii="GHEA Grapalat" w:hAnsi="GHEA Grapalat"/>
          <w:b/>
          <w:i/>
          <w:sz w:val="24"/>
          <w:szCs w:val="24"/>
        </w:rPr>
        <w:t>от 26 мая 2021 года</w:t>
      </w:r>
      <w:r w:rsidR="00386CF5">
        <w:rPr>
          <w:rFonts w:ascii="GHEA Grapalat" w:hAnsi="GHEA Grapalat"/>
          <w:b/>
          <w:i/>
          <w:sz w:val="24"/>
          <w:szCs w:val="24"/>
        </w:rPr>
        <w:t>,</w:t>
      </w:r>
      <w:r w:rsidR="00386CF5" w:rsidRPr="00386CF5">
        <w:rPr>
          <w:rFonts w:ascii="GHEA Grapalat" w:hAnsi="GHEA Grapalat"/>
          <w:b/>
          <w:i/>
          <w:sz w:val="24"/>
          <w:szCs w:val="24"/>
        </w:rPr>
        <w:t xml:space="preserve"> </w:t>
      </w:r>
      <w:r w:rsidR="00386CF5">
        <w:rPr>
          <w:rFonts w:ascii="GHEA Grapalat" w:hAnsi="GHEA Grapalat"/>
          <w:b/>
          <w:i/>
          <w:sz w:val="24"/>
          <w:szCs w:val="24"/>
        </w:rPr>
        <w:t>НО-55-</w:t>
      </w:r>
      <w:r w:rsidR="00386CF5">
        <w:rPr>
          <w:rFonts w:ascii="GHEA Grapalat" w:hAnsi="GHEA Grapalat"/>
          <w:b/>
          <w:i/>
          <w:sz w:val="24"/>
          <w:szCs w:val="24"/>
          <w:lang w:val="en-US"/>
        </w:rPr>
        <w:t>N</w:t>
      </w:r>
      <w:r w:rsidR="00386CF5" w:rsidRPr="00386CF5">
        <w:rPr>
          <w:rFonts w:ascii="GHEA Grapalat" w:hAnsi="GHEA Grapalat"/>
          <w:b/>
          <w:i/>
          <w:sz w:val="24"/>
          <w:szCs w:val="24"/>
        </w:rPr>
        <w:t xml:space="preserve"> </w:t>
      </w:r>
      <w:r w:rsidR="00386CF5">
        <w:rPr>
          <w:rFonts w:ascii="GHEA Grapalat" w:hAnsi="GHEA Grapalat"/>
          <w:b/>
          <w:i/>
          <w:sz w:val="24"/>
          <w:szCs w:val="24"/>
        </w:rPr>
        <w:t>от 4 марта 2022 года</w:t>
      </w:r>
      <w:r w:rsidRPr="00CF05E6">
        <w:rPr>
          <w:rFonts w:ascii="GHEA Grapalat" w:hAnsi="GHEA Grapalat"/>
          <w:b/>
          <w:i/>
          <w:sz w:val="24"/>
          <w:szCs w:val="24"/>
        </w:rPr>
        <w:t>)</w:t>
      </w:r>
    </w:p>
    <w:p w:rsidR="00C97487" w:rsidRDefault="00C97487" w:rsidP="00722DB5">
      <w:pPr>
        <w:widowControl w:val="0"/>
        <w:spacing w:after="160" w:line="346" w:lineRule="auto"/>
        <w:ind w:firstLine="567"/>
        <w:jc w:val="both"/>
        <w:rPr>
          <w:rFonts w:ascii="GHEA Grapalat" w:hAnsi="GHEA Grapalat"/>
          <w:b/>
          <w:i/>
          <w:sz w:val="24"/>
          <w:szCs w:val="24"/>
        </w:rPr>
      </w:pPr>
      <w:r w:rsidRPr="00CF05E6">
        <w:rPr>
          <w:rFonts w:ascii="GHEA Grapalat" w:hAnsi="GHEA Grapalat"/>
          <w:b/>
          <w:i/>
          <w:sz w:val="24"/>
          <w:szCs w:val="24"/>
        </w:rPr>
        <w:t>(части 1 и 8 ста</w:t>
      </w:r>
      <w:r w:rsidR="009D52F6" w:rsidRPr="00CF05E6">
        <w:rPr>
          <w:rFonts w:ascii="GHEA Grapalat" w:hAnsi="GHEA Grapalat"/>
          <w:b/>
          <w:i/>
          <w:sz w:val="24"/>
          <w:szCs w:val="24"/>
        </w:rPr>
        <w:t>т</w:t>
      </w:r>
      <w:r w:rsidRPr="00CF05E6">
        <w:rPr>
          <w:rFonts w:ascii="GHEA Grapalat" w:hAnsi="GHEA Grapalat"/>
          <w:b/>
          <w:i/>
          <w:sz w:val="24"/>
          <w:szCs w:val="24"/>
        </w:rPr>
        <w:t xml:space="preserve">ьи 348 согласно закону </w:t>
      </w:r>
      <w:hyperlink r:id="rId146" w:history="1">
        <w:r w:rsidRPr="00FE18C5">
          <w:rPr>
            <w:rStyle w:val="Hyperlink"/>
            <w:rFonts w:ascii="GHEA Grapalat" w:hAnsi="GHEA Grapalat"/>
            <w:b/>
            <w:i/>
            <w:sz w:val="24"/>
            <w:szCs w:val="24"/>
          </w:rPr>
          <w:t>НО-68-</w:t>
        </w:r>
        <w:r w:rsidRPr="00FE18C5">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w:t>
      </w:r>
      <w:r w:rsidR="007218B9" w:rsidRPr="00CF05E6">
        <w:rPr>
          <w:rFonts w:ascii="Courier New" w:hAnsi="Courier New" w:cs="Courier New"/>
          <w:b/>
          <w:i/>
          <w:sz w:val="24"/>
          <w:szCs w:val="24"/>
          <w:lang w:val="hy-AM"/>
        </w:rPr>
        <w:t> </w:t>
      </w:r>
      <w:r w:rsidRPr="00CF05E6">
        <w:rPr>
          <w:rFonts w:ascii="GHEA Grapalat" w:hAnsi="GHEA Grapalat"/>
          <w:b/>
          <w:i/>
          <w:sz w:val="24"/>
          <w:szCs w:val="24"/>
        </w:rPr>
        <w:t xml:space="preserve">года относятся к возмещаемым суммам, возникающим по единым расчетам НДС и акцизного налога, представляемым в налоговый орган </w:t>
      </w:r>
      <w:r w:rsidR="00A42D03" w:rsidRPr="00CF05E6">
        <w:rPr>
          <w:rFonts w:ascii="GHEA Grapalat" w:hAnsi="GHEA Grapalat"/>
          <w:b/>
          <w:i/>
          <w:sz w:val="24"/>
          <w:szCs w:val="24"/>
        </w:rPr>
        <w:t>за отчетные периоды</w:t>
      </w:r>
      <w:r w:rsidRPr="00CF05E6">
        <w:rPr>
          <w:rFonts w:ascii="GHEA Grapalat" w:hAnsi="GHEA Grapalat"/>
          <w:b/>
          <w:i/>
          <w:sz w:val="24"/>
          <w:szCs w:val="24"/>
        </w:rPr>
        <w:t xml:space="preserve">, </w:t>
      </w:r>
      <w:r w:rsidR="00A42D03" w:rsidRPr="00CF05E6">
        <w:rPr>
          <w:rFonts w:ascii="GHEA Grapalat" w:hAnsi="GHEA Grapalat"/>
          <w:b/>
          <w:i/>
          <w:sz w:val="24"/>
          <w:szCs w:val="24"/>
        </w:rPr>
        <w:t xml:space="preserve">начинающиеся </w:t>
      </w:r>
      <w:r w:rsidRPr="00CF05E6">
        <w:rPr>
          <w:rFonts w:ascii="GHEA Grapalat" w:hAnsi="GHEA Grapalat"/>
          <w:b/>
          <w:i/>
          <w:sz w:val="24"/>
          <w:szCs w:val="24"/>
        </w:rPr>
        <w:t>после 1 июля 2019 года)</w:t>
      </w:r>
    </w:p>
    <w:p w:rsidR="00BD5FD6" w:rsidRDefault="00BD5FD6" w:rsidP="00722DB5">
      <w:pPr>
        <w:widowControl w:val="0"/>
        <w:spacing w:after="160" w:line="346"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47" w:history="1">
        <w:r w:rsidRPr="00722DB5">
          <w:rPr>
            <w:rStyle w:val="Hyperlink"/>
            <w:rFonts w:ascii="GHEA Grapalat" w:hAnsi="GHEA Grapalat"/>
            <w:b/>
            <w:i/>
            <w:sz w:val="24"/>
            <w:szCs w:val="24"/>
          </w:rPr>
          <w:t>НО-190-</w:t>
        </w:r>
        <w:r w:rsidRPr="00722DB5">
          <w:rPr>
            <w:rStyle w:val="Hyperlink"/>
            <w:rFonts w:ascii="GHEA Grapalat" w:hAnsi="GHEA Grapalat"/>
            <w:b/>
            <w:i/>
            <w:sz w:val="24"/>
            <w:szCs w:val="24"/>
            <w:lang w:val="en-US"/>
          </w:rPr>
          <w:t>N</w:t>
        </w:r>
      </w:hyperlink>
      <w:r w:rsidRPr="00CF05E6">
        <w:rPr>
          <w:rFonts w:ascii="GHEA Grapalat" w:hAnsi="GHEA Grapalat"/>
          <w:b/>
          <w:i/>
          <w:sz w:val="24"/>
          <w:szCs w:val="24"/>
        </w:rPr>
        <w:t xml:space="preserve"> от </w:t>
      </w:r>
      <w:r>
        <w:rPr>
          <w:rFonts w:ascii="GHEA Grapalat" w:hAnsi="GHEA Grapalat"/>
          <w:b/>
          <w:i/>
          <w:sz w:val="24"/>
          <w:szCs w:val="24"/>
        </w:rPr>
        <w:t>5 мая</w:t>
      </w:r>
      <w:r w:rsidRPr="00CF05E6">
        <w:rPr>
          <w:rFonts w:ascii="GHEA Grapalat" w:hAnsi="GHEA Grapalat"/>
          <w:b/>
          <w:i/>
          <w:sz w:val="24"/>
          <w:szCs w:val="24"/>
        </w:rPr>
        <w:t xml:space="preserve"> 20</w:t>
      </w:r>
      <w:r>
        <w:rPr>
          <w:rFonts w:ascii="GHEA Grapalat" w:hAnsi="GHEA Grapalat"/>
          <w:b/>
          <w:i/>
          <w:sz w:val="24"/>
          <w:szCs w:val="24"/>
        </w:rPr>
        <w:t>21</w:t>
      </w:r>
      <w:r w:rsidRPr="00CF05E6">
        <w:rPr>
          <w:rFonts w:ascii="GHEA Grapalat" w:hAnsi="GHEA Grapalat"/>
          <w:b/>
          <w:i/>
          <w:sz w:val="24"/>
          <w:szCs w:val="24"/>
        </w:rPr>
        <w:t xml:space="preserve"> года</w:t>
      </w:r>
      <w:r>
        <w:rPr>
          <w:rFonts w:ascii="GHEA Grapalat" w:hAnsi="GHEA Grapalat"/>
          <w:b/>
          <w:i/>
          <w:sz w:val="24"/>
          <w:szCs w:val="24"/>
        </w:rPr>
        <w:t xml:space="preserve"> имеет переходное положение)</w:t>
      </w:r>
    </w:p>
    <w:p w:rsidR="00D658C5" w:rsidRPr="008E3279" w:rsidRDefault="00D658C5"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48" w:history="1">
        <w:r w:rsidRPr="00722DB5">
          <w:rPr>
            <w:rStyle w:val="Hyperlink"/>
            <w:rFonts w:ascii="GHEA Grapalat" w:hAnsi="GHEA Grapalat"/>
            <w:b/>
            <w:i/>
            <w:sz w:val="24"/>
            <w:szCs w:val="24"/>
          </w:rPr>
          <w:t>НО-244-</w:t>
        </w:r>
        <w:r w:rsidRPr="00722DB5">
          <w:rPr>
            <w:rStyle w:val="Hyperlink"/>
            <w:rFonts w:ascii="GHEA Grapalat" w:hAnsi="GHEA Grapalat"/>
            <w:b/>
            <w:i/>
            <w:sz w:val="24"/>
            <w:szCs w:val="24"/>
            <w:lang w:val="en-US"/>
          </w:rPr>
          <w:t>N</w:t>
        </w:r>
      </w:hyperlink>
      <w:r w:rsidRPr="00D658C5">
        <w:rPr>
          <w:rFonts w:ascii="GHEA Grapalat" w:hAnsi="GHEA Grapalat"/>
          <w:b/>
          <w:i/>
          <w:sz w:val="24"/>
          <w:szCs w:val="24"/>
        </w:rPr>
        <w:t xml:space="preserve"> </w:t>
      </w:r>
      <w:r>
        <w:rPr>
          <w:rFonts w:ascii="GHEA Grapalat" w:hAnsi="GHEA Grapalat"/>
          <w:b/>
          <w:i/>
          <w:sz w:val="24"/>
          <w:szCs w:val="24"/>
        </w:rPr>
        <w:t>от 26 мая 2021 года имеет переходное положение)</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22DB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349.</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Обследование, осуществляемое с целью возврата суммы налога, изъятого с доходов, полученных нерезидентами Республики Армения из источников Республики Армения и с целью ответа на запросы уполномоченного органа иностранного государства в соответствии с положениями международных договоров Республики Армения </w:t>
            </w:r>
          </w:p>
        </w:tc>
      </w:tr>
    </w:tbl>
    <w:p w:rsidR="00136576" w:rsidRPr="002E3FB5"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соответствии с положениями заключенных от имени Республики</w:t>
      </w:r>
      <w:r w:rsidR="00E34B77" w:rsidRPr="00CF05E6">
        <w:rPr>
          <w:rFonts w:ascii="GHEA Grapalat" w:hAnsi="GHEA Grapalat" w:cs="Courier New"/>
          <w:sz w:val="24"/>
          <w:szCs w:val="24"/>
        </w:rPr>
        <w:t xml:space="preserve"> </w:t>
      </w:r>
      <w:r w:rsidRPr="00CF05E6">
        <w:rPr>
          <w:rFonts w:ascii="GHEA Grapalat" w:hAnsi="GHEA Grapalat"/>
          <w:sz w:val="24"/>
          <w:szCs w:val="24"/>
        </w:rPr>
        <w:t>Армения или Правительства международных договоров налоговый орган может осуществлять у налогоплательщика обследование:</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для ответа на запросы уполномоченного органа иностранного государства с целью уточнения сведений об учете и хозяйственной деятельности налогоплательщика, являющегося стороной осуществленной с иностранным лицом сделки, о его налоговых обязательствах, о факте, достоверности, объемах, стоимости и ценах отдельных сделок;</w:t>
      </w:r>
    </w:p>
    <w:p w:rsidR="00136576" w:rsidRPr="00CF05E6" w:rsidRDefault="00A97930"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136576" w:rsidRPr="00CF05E6">
        <w:rPr>
          <w:rFonts w:ascii="GHEA Grapalat" w:hAnsi="GHEA Grapalat"/>
          <w:sz w:val="24"/>
          <w:szCs w:val="24"/>
        </w:rPr>
        <w:t>)</w:t>
      </w:r>
      <w:r w:rsidR="00136576" w:rsidRPr="00CF05E6">
        <w:rPr>
          <w:rFonts w:ascii="GHEA Grapalat" w:hAnsi="GHEA Grapalat"/>
          <w:sz w:val="24"/>
          <w:szCs w:val="24"/>
        </w:rPr>
        <w:tab/>
        <w:t>в целях возврата суммы налога изъятого с доходов, полученных нерезидентами Республики Армения из источников Республики Армения.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Основанием для проведения обследования являются:</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рамках требований международных договоров Республики Армения и в установленном порядке направленный в налоговый орган официальный запрос уполномоченного органа иностранного государства;</w:t>
      </w:r>
    </w:p>
    <w:p w:rsidR="002F0EE5"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необходимость возврата налогоплательщику суммы налога изъятого с</w:t>
      </w:r>
      <w:r w:rsidRPr="00CF05E6">
        <w:rPr>
          <w:rFonts w:ascii="Courier New" w:hAnsi="Courier New" w:cs="Courier New"/>
          <w:sz w:val="24"/>
          <w:szCs w:val="24"/>
        </w:rPr>
        <w:t> </w:t>
      </w:r>
      <w:r w:rsidRPr="00CF05E6">
        <w:rPr>
          <w:rFonts w:ascii="GHEA Grapalat" w:hAnsi="GHEA Grapalat"/>
          <w:sz w:val="24"/>
          <w:szCs w:val="24"/>
        </w:rPr>
        <w:t>доходов, полученных из находящихся на территории Республики Армения источников, на основании положений заключенных от имени Республики Армения или Правительства международных договоров об избежании двойного налогообложения.</w:t>
      </w:r>
    </w:p>
    <w:p w:rsidR="00722DB5" w:rsidRPr="008A610E" w:rsidRDefault="00722DB5"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136576" w:rsidP="00722DB5">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Срок каждого, установленного настоящей статьей обследования у</w:t>
      </w:r>
      <w:r w:rsidRPr="00CF05E6">
        <w:rPr>
          <w:rFonts w:ascii="Courier New" w:hAnsi="Courier New" w:cs="Courier New"/>
          <w:sz w:val="24"/>
          <w:szCs w:val="24"/>
        </w:rPr>
        <w:t> </w:t>
      </w:r>
      <w:r w:rsidRPr="00CF05E6">
        <w:rPr>
          <w:rFonts w:ascii="GHEA Grapalat" w:hAnsi="GHEA Grapalat"/>
          <w:sz w:val="24"/>
          <w:szCs w:val="24"/>
        </w:rPr>
        <w:t>налогоплательщика может быть установлен предписанием на обследование не</w:t>
      </w:r>
      <w:r w:rsidRPr="00CF05E6">
        <w:rPr>
          <w:rFonts w:ascii="Courier New" w:hAnsi="Courier New" w:cs="Courier New"/>
          <w:sz w:val="24"/>
          <w:szCs w:val="24"/>
        </w:rPr>
        <w:t> </w:t>
      </w:r>
      <w:r w:rsidRPr="00CF05E6">
        <w:rPr>
          <w:rFonts w:ascii="GHEA Grapalat" w:hAnsi="GHEA Grapalat"/>
          <w:sz w:val="24"/>
          <w:szCs w:val="24"/>
        </w:rPr>
        <w:t>более чем в 15 непрерывных рабочих дней.</w:t>
      </w:r>
    </w:p>
    <w:p w:rsidR="00C81343" w:rsidRDefault="00136576" w:rsidP="00722DB5">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sz w:val="24"/>
          <w:szCs w:val="24"/>
        </w:rPr>
        <w:t>4.</w:t>
      </w:r>
      <w:r w:rsidRPr="00CF05E6">
        <w:rPr>
          <w:rFonts w:ascii="GHEA Grapalat" w:hAnsi="GHEA Grapalat"/>
          <w:sz w:val="24"/>
          <w:szCs w:val="24"/>
        </w:rPr>
        <w:tab/>
        <w:t xml:space="preserve">Обследование осуществляется на основании выданного в соответствии с частью 6 статьи 343 Кодекса предписания. </w:t>
      </w:r>
      <w:r w:rsidR="00023542">
        <w:rPr>
          <w:rFonts w:ascii="GHEA Grapalat" w:hAnsi="GHEA Grapalat"/>
          <w:sz w:val="24"/>
          <w:szCs w:val="24"/>
        </w:rPr>
        <w:t>П</w:t>
      </w:r>
      <w:r w:rsidRPr="00CF05E6">
        <w:rPr>
          <w:rFonts w:ascii="GHEA Grapalat" w:hAnsi="GHEA Grapalat"/>
          <w:sz w:val="24"/>
          <w:szCs w:val="24"/>
        </w:rPr>
        <w:t>редписани</w:t>
      </w:r>
      <w:r w:rsidR="00023542">
        <w:rPr>
          <w:rFonts w:ascii="GHEA Grapalat" w:hAnsi="GHEA Grapalat"/>
          <w:sz w:val="24"/>
          <w:szCs w:val="24"/>
        </w:rPr>
        <w:t>е</w:t>
      </w:r>
      <w:r w:rsidRPr="00CF05E6">
        <w:rPr>
          <w:rFonts w:ascii="GHEA Grapalat" w:hAnsi="GHEA Grapalat"/>
          <w:sz w:val="24"/>
          <w:szCs w:val="24"/>
        </w:rPr>
        <w:t xml:space="preserve"> на</w:t>
      </w:r>
      <w:r w:rsidRPr="00CF05E6">
        <w:rPr>
          <w:rFonts w:ascii="Courier New" w:hAnsi="Courier New" w:cs="Courier New"/>
          <w:sz w:val="24"/>
          <w:szCs w:val="24"/>
        </w:rPr>
        <w:t> </w:t>
      </w:r>
      <w:r w:rsidRPr="00CF05E6">
        <w:rPr>
          <w:rFonts w:ascii="GHEA Grapalat" w:hAnsi="GHEA Grapalat"/>
          <w:sz w:val="24"/>
          <w:szCs w:val="24"/>
        </w:rPr>
        <w:t>обследование в установленном частью 3 статьи 339 Кодекса порядке и способами как минимум за один рабочий день до</w:t>
      </w:r>
      <w:r w:rsidRPr="00CF05E6">
        <w:rPr>
          <w:rFonts w:ascii="Courier New" w:hAnsi="Courier New" w:cs="Courier New"/>
          <w:sz w:val="24"/>
          <w:szCs w:val="24"/>
        </w:rPr>
        <w:t> </w:t>
      </w:r>
      <w:r w:rsidRPr="00CF05E6">
        <w:rPr>
          <w:rFonts w:ascii="GHEA Grapalat" w:hAnsi="GHEA Grapalat"/>
          <w:sz w:val="24"/>
          <w:szCs w:val="24"/>
        </w:rPr>
        <w:t>начала обследования представляются налогоплательщику для</w:t>
      </w:r>
      <w:r w:rsidRPr="00CF05E6">
        <w:rPr>
          <w:rFonts w:ascii="Courier New" w:hAnsi="Courier New" w:cs="Courier New"/>
          <w:sz w:val="24"/>
          <w:szCs w:val="24"/>
        </w:rPr>
        <w:t> </w:t>
      </w:r>
      <w:r w:rsidRPr="00CF05E6">
        <w:rPr>
          <w:rFonts w:ascii="GHEA Grapalat" w:hAnsi="GHEA Grapalat"/>
          <w:sz w:val="24"/>
          <w:szCs w:val="24"/>
        </w:rPr>
        <w:t xml:space="preserve">ознакомления. Налогоплательщик считается уведомленным о проведении обследования в установленные частью 3 статьи 339 Кодекса соответствующие сроки. </w:t>
      </w:r>
      <w:r w:rsidR="00023542">
        <w:rPr>
          <w:rFonts w:ascii="GHEA Grapalat" w:hAnsi="GHEA Grapalat"/>
          <w:b/>
          <w:i/>
          <w:sz w:val="24"/>
          <w:szCs w:val="24"/>
        </w:rPr>
        <w:t xml:space="preserve">(предложение </w:t>
      </w:r>
      <w:r w:rsidR="0033238A">
        <w:rPr>
          <w:rFonts w:ascii="GHEA Grapalat" w:hAnsi="GHEA Grapalat"/>
          <w:b/>
          <w:i/>
          <w:sz w:val="24"/>
          <w:szCs w:val="24"/>
        </w:rPr>
        <w:t>исключено</w:t>
      </w:r>
      <w:r w:rsidR="00023542">
        <w:rPr>
          <w:rFonts w:ascii="GHEA Grapalat" w:hAnsi="GHEA Grapalat"/>
          <w:b/>
          <w:i/>
          <w:sz w:val="24"/>
          <w:szCs w:val="24"/>
        </w:rPr>
        <w:t xml:space="preserve"> в соответствии с НО-55-</w:t>
      </w:r>
      <w:r w:rsidR="00023542">
        <w:rPr>
          <w:rFonts w:ascii="GHEA Grapalat" w:hAnsi="GHEA Grapalat"/>
          <w:b/>
          <w:i/>
          <w:sz w:val="24"/>
          <w:szCs w:val="24"/>
          <w:lang w:val="en-US"/>
        </w:rPr>
        <w:t>N</w:t>
      </w:r>
      <w:r w:rsidR="00023542" w:rsidRPr="00386CF5">
        <w:rPr>
          <w:rFonts w:ascii="GHEA Grapalat" w:hAnsi="GHEA Grapalat"/>
          <w:b/>
          <w:i/>
          <w:sz w:val="24"/>
          <w:szCs w:val="24"/>
        </w:rPr>
        <w:t xml:space="preserve"> </w:t>
      </w:r>
      <w:r w:rsidR="00023542">
        <w:rPr>
          <w:rFonts w:ascii="GHEA Grapalat" w:hAnsi="GHEA Grapalat"/>
          <w:b/>
          <w:i/>
          <w:sz w:val="24"/>
          <w:szCs w:val="24"/>
        </w:rPr>
        <w:t>от 4 марта 2022 года</w:t>
      </w:r>
      <w:r w:rsidR="00023542" w:rsidRPr="00CF05E6">
        <w:rPr>
          <w:rFonts w:ascii="GHEA Grapalat" w:hAnsi="GHEA Grapalat"/>
          <w:b/>
          <w:i/>
          <w:sz w:val="24"/>
          <w:szCs w:val="24"/>
        </w:rPr>
        <w:t>)</w:t>
      </w:r>
    </w:p>
    <w:p w:rsidR="00136576" w:rsidRPr="00CF05E6" w:rsidRDefault="00136576" w:rsidP="00722DB5">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Процесс установленного настоящей статьей обследования при наличии установленных частью 3 статьи 341 Кодекса оснований по приказу выдающего предписание должностного лица может быть приостановлен в установленные частями 3 и 4 тоже статьи сроки. Приостановление процесса обследования, продление срока приостановления, возобновление приостановленного обследования выполняются в установленные статьей 341 Кодекса для налоговых проверок порядке и сроки.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 ходе обследования уточняются: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сведения об учете и хозяйственной деятельности налогоплательщика, являющегося стороной сделки, о его налоговых обязательствах, факте, достоверности, объемах, стоимости и ценах отдельных сделок;</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обоснованность возврата суммы налога изъятого с доходов, полученных нерезидентами Республики Армения из источников Республики Армения.</w:t>
      </w:r>
    </w:p>
    <w:p w:rsidR="002F0EE5" w:rsidRPr="00CF05E6" w:rsidRDefault="00136576" w:rsidP="00722DB5">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В результате обследования в установленные частью 10 статьи 343 Кодекса сроки и порядке составляется и представляется налогоплательщику в установленной частью 14 той же статьи форме проект протокола о</w:t>
      </w:r>
      <w:r w:rsidRPr="00CF05E6">
        <w:rPr>
          <w:rFonts w:ascii="Courier New" w:hAnsi="Courier New" w:cs="Courier New"/>
          <w:sz w:val="24"/>
          <w:szCs w:val="24"/>
        </w:rPr>
        <w:t> </w:t>
      </w:r>
      <w:r w:rsidRPr="00CF05E6">
        <w:rPr>
          <w:rFonts w:ascii="GHEA Grapalat" w:hAnsi="GHEA Grapalat"/>
          <w:sz w:val="24"/>
          <w:szCs w:val="24"/>
        </w:rPr>
        <w:t>результатах обследования. В установленные частью 11 статьи 343 Кодекса сроки и порядке налогоплательщику представляется протокол о результатах обследования. В указанный в настоящей части протокол (проект) не включаются установленные подпунктами "б" и "в" пункта 10 части 14 статьи 343 Кодекса положения о применении ответственности по части выявленных нарушений и предъявлении налоговых обязательств.</w:t>
      </w:r>
    </w:p>
    <w:p w:rsidR="00C81343" w:rsidRPr="008A610E" w:rsidRDefault="00C7728A" w:rsidP="00722DB5">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349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8956D0" w:rsidRPr="00CF05E6">
        <w:rPr>
          <w:rFonts w:ascii="Courier New" w:hAnsi="Courier New" w:cs="Courier New"/>
          <w:b/>
          <w:i/>
          <w:sz w:val="24"/>
          <w:szCs w:val="24"/>
          <w:lang w:val="en-US"/>
        </w:rPr>
        <w:t> </w:t>
      </w:r>
      <w:r w:rsidRPr="00CF05E6">
        <w:rPr>
          <w:rFonts w:ascii="GHEA Grapalat" w:hAnsi="GHEA Grapalat"/>
          <w:b/>
          <w:i/>
          <w:sz w:val="24"/>
          <w:szCs w:val="24"/>
        </w:rPr>
        <w:t>года</w:t>
      </w:r>
      <w:r w:rsidR="00023542">
        <w:rPr>
          <w:rFonts w:ascii="GHEA Grapalat" w:hAnsi="GHEA Grapalat"/>
          <w:b/>
          <w:i/>
          <w:sz w:val="24"/>
          <w:szCs w:val="24"/>
        </w:rPr>
        <w:t>, НО-55-</w:t>
      </w:r>
      <w:r w:rsidR="00023542">
        <w:rPr>
          <w:rFonts w:ascii="GHEA Grapalat" w:hAnsi="GHEA Grapalat"/>
          <w:b/>
          <w:i/>
          <w:sz w:val="24"/>
          <w:szCs w:val="24"/>
          <w:lang w:val="en-US"/>
        </w:rPr>
        <w:t>N</w:t>
      </w:r>
      <w:r w:rsidR="00023542" w:rsidRPr="00386CF5">
        <w:rPr>
          <w:rFonts w:ascii="GHEA Grapalat" w:hAnsi="GHEA Grapalat"/>
          <w:b/>
          <w:i/>
          <w:sz w:val="24"/>
          <w:szCs w:val="24"/>
        </w:rPr>
        <w:t xml:space="preserve"> </w:t>
      </w:r>
      <w:r w:rsidR="00023542">
        <w:rPr>
          <w:rFonts w:ascii="GHEA Grapalat" w:hAnsi="GHEA Grapalat"/>
          <w:b/>
          <w:i/>
          <w:sz w:val="24"/>
          <w:szCs w:val="24"/>
        </w:rPr>
        <w:t>от 4 марта 2022 года</w:t>
      </w:r>
      <w:r w:rsidRPr="00CF05E6">
        <w:rPr>
          <w:rFonts w:ascii="GHEA Grapalat" w:hAnsi="GHEA Grapalat"/>
          <w:b/>
          <w:i/>
          <w:sz w:val="24"/>
          <w:szCs w:val="24"/>
        </w:rPr>
        <w:t>)</w:t>
      </w:r>
    </w:p>
    <w:p w:rsidR="00722DB5" w:rsidRPr="008A610E" w:rsidRDefault="00722DB5" w:rsidP="00722DB5">
      <w:pPr>
        <w:widowControl w:val="0"/>
        <w:spacing w:after="160" w:line="360" w:lineRule="auto"/>
        <w:ind w:firstLine="567"/>
        <w:jc w:val="both"/>
        <w:rPr>
          <w:rFonts w:ascii="GHEA Grapalat" w:hAnsi="GHEA Grapalat"/>
          <w:b/>
          <w:i/>
          <w:sz w:val="24"/>
          <w:szCs w:val="24"/>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52"/>
      </w:tblGrid>
      <w:tr w:rsidR="00722DB5" w:rsidTr="00722DB5">
        <w:tc>
          <w:tcPr>
            <w:tcW w:w="1985" w:type="dxa"/>
          </w:tcPr>
          <w:p w:rsidR="00722DB5" w:rsidRPr="00722DB5" w:rsidRDefault="00722DB5" w:rsidP="00722DB5">
            <w:pPr>
              <w:widowControl w:val="0"/>
              <w:spacing w:after="160" w:line="360" w:lineRule="auto"/>
              <w:jc w:val="center"/>
              <w:rPr>
                <w:rFonts w:ascii="GHEA Grapalat" w:hAnsi="GHEA Grapalat"/>
                <w:b/>
                <w:sz w:val="24"/>
                <w:szCs w:val="24"/>
                <w:lang w:val="en-US"/>
              </w:rPr>
            </w:pPr>
            <w:r w:rsidRPr="00722DB5">
              <w:rPr>
                <w:rFonts w:ascii="GHEA Grapalat" w:hAnsi="GHEA Grapalat"/>
                <w:b/>
                <w:sz w:val="24"/>
                <w:szCs w:val="24"/>
              </w:rPr>
              <w:t>Статья 349.1.</w:t>
            </w:r>
          </w:p>
        </w:tc>
        <w:tc>
          <w:tcPr>
            <w:tcW w:w="7052" w:type="dxa"/>
          </w:tcPr>
          <w:p w:rsidR="00722DB5" w:rsidRPr="00722DB5" w:rsidRDefault="00722DB5" w:rsidP="00722DB5">
            <w:pPr>
              <w:widowControl w:val="0"/>
              <w:spacing w:after="160" w:line="360" w:lineRule="auto"/>
              <w:jc w:val="both"/>
              <w:rPr>
                <w:rFonts w:ascii="GHEA Grapalat" w:hAnsi="GHEA Grapalat"/>
                <w:b/>
                <w:sz w:val="24"/>
                <w:szCs w:val="24"/>
                <w:lang w:val="en-US"/>
              </w:rPr>
            </w:pPr>
            <w:r w:rsidRPr="00722DB5">
              <w:rPr>
                <w:rFonts w:ascii="GHEA Grapalat" w:hAnsi="GHEA Grapalat"/>
                <w:b/>
                <w:sz w:val="24"/>
                <w:szCs w:val="24"/>
              </w:rPr>
              <w:t>Тематические обследования</w:t>
            </w:r>
          </w:p>
        </w:tc>
      </w:tr>
    </w:tbl>
    <w:p w:rsidR="00C81343" w:rsidRDefault="005430ED" w:rsidP="00722DB5">
      <w:pPr>
        <w:pStyle w:val="ListParagraph"/>
        <w:widowControl w:val="0"/>
        <w:numPr>
          <w:ilvl w:val="0"/>
          <w:numId w:val="10"/>
        </w:numPr>
        <w:tabs>
          <w:tab w:val="left" w:pos="1134"/>
        </w:tabs>
        <w:spacing w:after="160" w:line="360" w:lineRule="auto"/>
        <w:ind w:left="0" w:firstLine="567"/>
        <w:contextualSpacing w:val="0"/>
        <w:jc w:val="both"/>
      </w:pPr>
      <w:r w:rsidRPr="005430ED">
        <w:rPr>
          <w:rFonts w:ascii="GHEA Grapalat" w:hAnsi="GHEA Grapalat"/>
          <w:sz w:val="24"/>
          <w:szCs w:val="24"/>
        </w:rPr>
        <w:t>В целях обследования правильности исчисления налога (сбора) налоговый орган может провести у налогоплательщика тематическое обследование.</w:t>
      </w:r>
    </w:p>
    <w:p w:rsidR="00023542" w:rsidRDefault="00023542" w:rsidP="0022062F">
      <w:pPr>
        <w:widowControl w:val="0"/>
        <w:spacing w:after="160" w:line="360" w:lineRule="auto"/>
        <w:ind w:firstLine="567"/>
        <w:jc w:val="both"/>
        <w:rPr>
          <w:rFonts w:ascii="GHEA Grapalat" w:hAnsi="GHEA Grapalat"/>
          <w:sz w:val="24"/>
          <w:szCs w:val="24"/>
        </w:rPr>
      </w:pPr>
      <w:r w:rsidRPr="00023542">
        <w:rPr>
          <w:rFonts w:ascii="GHEA Grapalat" w:hAnsi="GHEA Grapalat"/>
          <w:sz w:val="24"/>
          <w:szCs w:val="24"/>
        </w:rPr>
        <w:t>2. Основ</w:t>
      </w:r>
      <w:r>
        <w:rPr>
          <w:rFonts w:ascii="GHEA Grapalat" w:hAnsi="GHEA Grapalat"/>
          <w:sz w:val="24"/>
          <w:szCs w:val="24"/>
        </w:rPr>
        <w:t>ой</w:t>
      </w:r>
      <w:r w:rsidRPr="00023542">
        <w:rPr>
          <w:rFonts w:ascii="GHEA Grapalat" w:hAnsi="GHEA Grapalat"/>
          <w:sz w:val="24"/>
          <w:szCs w:val="24"/>
        </w:rPr>
        <w:t xml:space="preserve"> для проведения тематического </w:t>
      </w:r>
      <w:r>
        <w:rPr>
          <w:rFonts w:ascii="GHEA Grapalat" w:hAnsi="GHEA Grapalat"/>
          <w:sz w:val="24"/>
          <w:szCs w:val="24"/>
        </w:rPr>
        <w:t>обс</w:t>
      </w:r>
      <w:r w:rsidRPr="00023542">
        <w:rPr>
          <w:rFonts w:ascii="GHEA Grapalat" w:hAnsi="GHEA Grapalat"/>
          <w:sz w:val="24"/>
          <w:szCs w:val="24"/>
        </w:rPr>
        <w:t xml:space="preserve">ледования могут служить результаты проведенного налоговым органом исключительно камерального (внутреннего) </w:t>
      </w:r>
      <w:r>
        <w:rPr>
          <w:rFonts w:ascii="GHEA Grapalat" w:hAnsi="GHEA Grapalat"/>
          <w:sz w:val="24"/>
          <w:szCs w:val="24"/>
        </w:rPr>
        <w:t>обс</w:t>
      </w:r>
      <w:r w:rsidRPr="00023542">
        <w:rPr>
          <w:rFonts w:ascii="GHEA Grapalat" w:hAnsi="GHEA Grapalat"/>
          <w:sz w:val="24"/>
          <w:szCs w:val="24"/>
        </w:rPr>
        <w:t>ледования</w:t>
      </w:r>
      <w:r>
        <w:rPr>
          <w:rFonts w:ascii="GHEA Grapalat" w:hAnsi="GHEA Grapalat"/>
          <w:sz w:val="24"/>
          <w:szCs w:val="24"/>
        </w:rPr>
        <w:t xml:space="preserve"> </w:t>
      </w:r>
      <w:r w:rsidR="00494461">
        <w:rPr>
          <w:rFonts w:ascii="GHEA Grapalat" w:hAnsi="GHEA Grapalat"/>
          <w:sz w:val="24"/>
          <w:szCs w:val="24"/>
        </w:rPr>
        <w:t>—</w:t>
      </w:r>
      <w:r w:rsidRPr="00023542">
        <w:rPr>
          <w:rFonts w:ascii="GHEA Grapalat" w:hAnsi="GHEA Grapalat"/>
          <w:sz w:val="24"/>
          <w:szCs w:val="24"/>
        </w:rPr>
        <w:t xml:space="preserve"> по достоверно известным налогооблагаемым сделкам,</w:t>
      </w:r>
      <w:r>
        <w:rPr>
          <w:rFonts w:ascii="GHEA Grapalat" w:hAnsi="GHEA Grapalat"/>
          <w:sz w:val="24"/>
          <w:szCs w:val="24"/>
        </w:rPr>
        <w:t xml:space="preserve"> о которых </w:t>
      </w:r>
      <w:r w:rsidRPr="00023542">
        <w:rPr>
          <w:rFonts w:ascii="GHEA Grapalat" w:hAnsi="GHEA Grapalat"/>
          <w:sz w:val="24"/>
          <w:szCs w:val="24"/>
        </w:rPr>
        <w:t xml:space="preserve">налогоплательщик предварительно уведомлен </w:t>
      </w:r>
      <w:r>
        <w:rPr>
          <w:rFonts w:ascii="GHEA Grapalat" w:hAnsi="GHEA Grapalat"/>
          <w:sz w:val="24"/>
          <w:szCs w:val="24"/>
        </w:rPr>
        <w:t xml:space="preserve">путем </w:t>
      </w:r>
      <w:r w:rsidRPr="00023542">
        <w:rPr>
          <w:rFonts w:ascii="GHEA Grapalat" w:hAnsi="GHEA Grapalat"/>
          <w:sz w:val="24"/>
          <w:szCs w:val="24"/>
        </w:rPr>
        <w:t>электронн</w:t>
      </w:r>
      <w:r>
        <w:rPr>
          <w:rFonts w:ascii="GHEA Grapalat" w:hAnsi="GHEA Grapalat"/>
          <w:sz w:val="24"/>
          <w:szCs w:val="24"/>
        </w:rPr>
        <w:t>ого</w:t>
      </w:r>
      <w:r w:rsidRPr="00023542">
        <w:rPr>
          <w:rFonts w:ascii="GHEA Grapalat" w:hAnsi="GHEA Grapalat"/>
          <w:sz w:val="24"/>
          <w:szCs w:val="24"/>
        </w:rPr>
        <w:t xml:space="preserve"> уведомлени</w:t>
      </w:r>
      <w:r>
        <w:rPr>
          <w:rFonts w:ascii="GHEA Grapalat" w:hAnsi="GHEA Grapalat"/>
          <w:sz w:val="24"/>
          <w:szCs w:val="24"/>
        </w:rPr>
        <w:t>я</w:t>
      </w:r>
      <w:r w:rsidRPr="00023542">
        <w:rPr>
          <w:rFonts w:ascii="GHEA Grapalat" w:hAnsi="GHEA Grapalat"/>
          <w:sz w:val="24"/>
          <w:szCs w:val="24"/>
        </w:rPr>
        <w:t xml:space="preserve">, однако в течение 10 рабочих дней, следующих за днем уведомления, посредством системы электронного управления представлением отчетов налогового органа не представил налоговых расчетов (в том числе </w:t>
      </w:r>
      <w:r w:rsidR="00494461">
        <w:rPr>
          <w:rFonts w:ascii="GHEA Grapalat" w:hAnsi="GHEA Grapalat"/>
          <w:sz w:val="24"/>
          <w:szCs w:val="24"/>
        </w:rPr>
        <w:t>—</w:t>
      </w:r>
      <w:r w:rsidR="00971C33">
        <w:rPr>
          <w:rFonts w:ascii="GHEA Grapalat" w:hAnsi="GHEA Grapalat"/>
          <w:sz w:val="24"/>
          <w:szCs w:val="24"/>
        </w:rPr>
        <w:t xml:space="preserve"> </w:t>
      </w:r>
      <w:r>
        <w:rPr>
          <w:rFonts w:ascii="GHEA Grapalat" w:hAnsi="GHEA Grapalat"/>
          <w:sz w:val="24"/>
          <w:szCs w:val="24"/>
        </w:rPr>
        <w:t>скорректированных</w:t>
      </w:r>
      <w:r w:rsidRPr="00023542">
        <w:rPr>
          <w:rFonts w:ascii="GHEA Grapalat" w:hAnsi="GHEA Grapalat"/>
          <w:sz w:val="24"/>
          <w:szCs w:val="24"/>
        </w:rPr>
        <w:t xml:space="preserve">) или обоснованных возражений </w:t>
      </w:r>
      <w:r>
        <w:rPr>
          <w:rFonts w:ascii="GHEA Grapalat" w:hAnsi="GHEA Grapalat"/>
          <w:sz w:val="24"/>
          <w:szCs w:val="24"/>
        </w:rPr>
        <w:t>о</w:t>
      </w:r>
      <w:r w:rsidRPr="00023542">
        <w:rPr>
          <w:rFonts w:ascii="GHEA Grapalat" w:hAnsi="GHEA Grapalat"/>
          <w:sz w:val="24"/>
          <w:szCs w:val="24"/>
        </w:rPr>
        <w:t xml:space="preserve"> наличи</w:t>
      </w:r>
      <w:r>
        <w:rPr>
          <w:rFonts w:ascii="GHEA Grapalat" w:hAnsi="GHEA Grapalat"/>
          <w:sz w:val="24"/>
          <w:szCs w:val="24"/>
        </w:rPr>
        <w:t>и нарушений.</w:t>
      </w:r>
    </w:p>
    <w:p w:rsidR="00023542" w:rsidRDefault="00023542" w:rsidP="00722DB5">
      <w:pPr>
        <w:widowControl w:val="0"/>
        <w:tabs>
          <w:tab w:val="left" w:pos="1134"/>
        </w:tabs>
        <w:spacing w:after="160" w:line="360" w:lineRule="auto"/>
        <w:ind w:firstLine="567"/>
        <w:jc w:val="both"/>
        <w:rPr>
          <w:rFonts w:ascii="GHEA Grapalat" w:hAnsi="GHEA Grapalat"/>
          <w:sz w:val="24"/>
          <w:szCs w:val="24"/>
        </w:rPr>
      </w:pPr>
      <w:r w:rsidRPr="00023542">
        <w:rPr>
          <w:rFonts w:ascii="GHEA Grapalat" w:hAnsi="GHEA Grapalat"/>
          <w:sz w:val="24"/>
          <w:szCs w:val="24"/>
        </w:rPr>
        <w:t>3.</w:t>
      </w:r>
      <w:r w:rsidR="00722DB5" w:rsidRPr="008A610E">
        <w:rPr>
          <w:rFonts w:ascii="GHEA Grapalat" w:hAnsi="GHEA Grapalat"/>
          <w:sz w:val="24"/>
          <w:szCs w:val="24"/>
        </w:rPr>
        <w:tab/>
      </w:r>
      <w:r w:rsidRPr="00023542">
        <w:rPr>
          <w:rFonts w:ascii="GHEA Grapalat" w:hAnsi="GHEA Grapalat"/>
          <w:sz w:val="24"/>
          <w:szCs w:val="24"/>
        </w:rPr>
        <w:t xml:space="preserve">Тематические </w:t>
      </w:r>
      <w:r>
        <w:rPr>
          <w:rFonts w:ascii="GHEA Grapalat" w:hAnsi="GHEA Grapalat"/>
          <w:sz w:val="24"/>
          <w:szCs w:val="24"/>
        </w:rPr>
        <w:t>об</w:t>
      </w:r>
      <w:r w:rsidRPr="00023542">
        <w:rPr>
          <w:rFonts w:ascii="GHEA Grapalat" w:hAnsi="GHEA Grapalat"/>
          <w:sz w:val="24"/>
          <w:szCs w:val="24"/>
        </w:rPr>
        <w:t xml:space="preserve">следования </w:t>
      </w:r>
      <w:r>
        <w:rPr>
          <w:rFonts w:ascii="GHEA Grapalat" w:hAnsi="GHEA Grapalat"/>
          <w:sz w:val="24"/>
          <w:szCs w:val="24"/>
        </w:rPr>
        <w:t>осуществляются</w:t>
      </w:r>
      <w:r w:rsidRPr="00023542">
        <w:rPr>
          <w:rFonts w:ascii="GHEA Grapalat" w:hAnsi="GHEA Grapalat"/>
          <w:sz w:val="24"/>
          <w:szCs w:val="24"/>
        </w:rPr>
        <w:t xml:space="preserve"> на основании </w:t>
      </w:r>
      <w:r>
        <w:rPr>
          <w:rFonts w:ascii="GHEA Grapalat" w:hAnsi="GHEA Grapalat"/>
          <w:sz w:val="24"/>
          <w:szCs w:val="24"/>
        </w:rPr>
        <w:t>предписания</w:t>
      </w:r>
      <w:r w:rsidRPr="00023542">
        <w:rPr>
          <w:rFonts w:ascii="GHEA Grapalat" w:hAnsi="GHEA Grapalat"/>
          <w:sz w:val="24"/>
          <w:szCs w:val="24"/>
        </w:rPr>
        <w:t>, выданного в соот</w:t>
      </w:r>
      <w:r>
        <w:rPr>
          <w:rFonts w:ascii="GHEA Grapalat" w:hAnsi="GHEA Grapalat"/>
          <w:sz w:val="24"/>
          <w:szCs w:val="24"/>
        </w:rPr>
        <w:t>ветствии с частью 6 статьи 343 К</w:t>
      </w:r>
      <w:r w:rsidRPr="00023542">
        <w:rPr>
          <w:rFonts w:ascii="GHEA Grapalat" w:hAnsi="GHEA Grapalat"/>
          <w:sz w:val="24"/>
          <w:szCs w:val="24"/>
        </w:rPr>
        <w:t xml:space="preserve">одекса, которое может </w:t>
      </w:r>
      <w:r>
        <w:rPr>
          <w:rFonts w:ascii="GHEA Grapalat" w:hAnsi="GHEA Grapalat"/>
          <w:sz w:val="24"/>
          <w:szCs w:val="24"/>
        </w:rPr>
        <w:t xml:space="preserve">публиковаться </w:t>
      </w:r>
      <w:r w:rsidRPr="00023542">
        <w:rPr>
          <w:rFonts w:ascii="GHEA Grapalat" w:hAnsi="GHEA Grapalat"/>
          <w:sz w:val="24"/>
          <w:szCs w:val="24"/>
        </w:rPr>
        <w:t xml:space="preserve">не более одного раза в </w:t>
      </w:r>
      <w:r>
        <w:rPr>
          <w:rFonts w:ascii="GHEA Grapalat" w:hAnsi="GHEA Grapalat"/>
          <w:sz w:val="24"/>
          <w:szCs w:val="24"/>
        </w:rPr>
        <w:t xml:space="preserve">течение </w:t>
      </w:r>
      <w:r w:rsidRPr="00023542">
        <w:rPr>
          <w:rFonts w:ascii="GHEA Grapalat" w:hAnsi="GHEA Grapalat"/>
          <w:sz w:val="24"/>
          <w:szCs w:val="24"/>
        </w:rPr>
        <w:t>кажд</w:t>
      </w:r>
      <w:r>
        <w:rPr>
          <w:rFonts w:ascii="GHEA Grapalat" w:hAnsi="GHEA Grapalat"/>
          <w:sz w:val="24"/>
          <w:szCs w:val="24"/>
        </w:rPr>
        <w:t>ого</w:t>
      </w:r>
      <w:r w:rsidRPr="00023542">
        <w:rPr>
          <w:rFonts w:ascii="GHEA Grapalat" w:hAnsi="GHEA Grapalat"/>
          <w:sz w:val="24"/>
          <w:szCs w:val="24"/>
        </w:rPr>
        <w:t xml:space="preserve"> налогов</w:t>
      </w:r>
      <w:r>
        <w:rPr>
          <w:rFonts w:ascii="GHEA Grapalat" w:hAnsi="GHEA Grapalat"/>
          <w:sz w:val="24"/>
          <w:szCs w:val="24"/>
        </w:rPr>
        <w:t>ого</w:t>
      </w:r>
      <w:r w:rsidRPr="00023542">
        <w:rPr>
          <w:rFonts w:ascii="GHEA Grapalat" w:hAnsi="GHEA Grapalat"/>
          <w:sz w:val="24"/>
          <w:szCs w:val="24"/>
        </w:rPr>
        <w:t xml:space="preserve"> год</w:t>
      </w:r>
      <w:r>
        <w:rPr>
          <w:rFonts w:ascii="GHEA Grapalat" w:hAnsi="GHEA Grapalat"/>
          <w:sz w:val="24"/>
          <w:szCs w:val="24"/>
        </w:rPr>
        <w:t xml:space="preserve">а. </w:t>
      </w:r>
      <w:r w:rsidRPr="00023542">
        <w:rPr>
          <w:rFonts w:ascii="GHEA Grapalat" w:hAnsi="GHEA Grapalat"/>
          <w:sz w:val="24"/>
          <w:szCs w:val="24"/>
        </w:rPr>
        <w:t xml:space="preserve">В </w:t>
      </w:r>
      <w:r>
        <w:rPr>
          <w:rFonts w:ascii="GHEA Grapalat" w:hAnsi="GHEA Grapalat"/>
          <w:sz w:val="24"/>
          <w:szCs w:val="24"/>
        </w:rPr>
        <w:t>предписании</w:t>
      </w:r>
      <w:r w:rsidR="004D0CAB">
        <w:rPr>
          <w:rFonts w:ascii="GHEA Grapalat" w:hAnsi="GHEA Grapalat"/>
          <w:sz w:val="24"/>
          <w:szCs w:val="24"/>
        </w:rPr>
        <w:t xml:space="preserve"> о</w:t>
      </w:r>
      <w:r w:rsidRPr="00023542">
        <w:rPr>
          <w:rFonts w:ascii="GHEA Grapalat" w:hAnsi="GHEA Grapalat"/>
          <w:sz w:val="24"/>
          <w:szCs w:val="24"/>
        </w:rPr>
        <w:t xml:space="preserve"> тематическо</w:t>
      </w:r>
      <w:r w:rsidR="004D0CAB">
        <w:rPr>
          <w:rFonts w:ascii="GHEA Grapalat" w:hAnsi="GHEA Grapalat"/>
          <w:sz w:val="24"/>
          <w:szCs w:val="24"/>
        </w:rPr>
        <w:t>м об</w:t>
      </w:r>
      <w:r w:rsidRPr="00023542">
        <w:rPr>
          <w:rFonts w:ascii="GHEA Grapalat" w:hAnsi="GHEA Grapalat"/>
          <w:sz w:val="24"/>
          <w:szCs w:val="24"/>
        </w:rPr>
        <w:t>следовани</w:t>
      </w:r>
      <w:r w:rsidR="004D0CAB">
        <w:rPr>
          <w:rFonts w:ascii="GHEA Grapalat" w:hAnsi="GHEA Grapalat"/>
          <w:sz w:val="24"/>
          <w:szCs w:val="24"/>
        </w:rPr>
        <w:t>и</w:t>
      </w:r>
      <w:r w:rsidRPr="00023542">
        <w:rPr>
          <w:rFonts w:ascii="GHEA Grapalat" w:hAnsi="GHEA Grapalat"/>
          <w:sz w:val="24"/>
          <w:szCs w:val="24"/>
        </w:rPr>
        <w:t>, кроме данных, установленных частью 6 статьи 343 Кодекса, обязательно указываются также</w:t>
      </w:r>
      <w:r w:rsidR="004D0CAB">
        <w:rPr>
          <w:rFonts w:ascii="GHEA Grapalat" w:hAnsi="GHEA Grapalat"/>
          <w:sz w:val="24"/>
          <w:szCs w:val="24"/>
        </w:rPr>
        <w:t>:</w:t>
      </w:r>
    </w:p>
    <w:p w:rsidR="00971C33" w:rsidRPr="00971C33" w:rsidRDefault="00971C33" w:rsidP="00722DB5">
      <w:pPr>
        <w:widowControl w:val="0"/>
        <w:tabs>
          <w:tab w:val="left" w:pos="1134"/>
        </w:tabs>
        <w:spacing w:after="160" w:line="360" w:lineRule="auto"/>
        <w:ind w:firstLine="567"/>
        <w:jc w:val="both"/>
        <w:rPr>
          <w:rFonts w:ascii="GHEA Grapalat" w:hAnsi="GHEA Grapalat"/>
          <w:sz w:val="24"/>
          <w:szCs w:val="24"/>
        </w:rPr>
      </w:pPr>
      <w:r w:rsidRPr="00971C33">
        <w:rPr>
          <w:rFonts w:ascii="GHEA Grapalat" w:hAnsi="GHEA Grapalat"/>
          <w:sz w:val="24"/>
          <w:szCs w:val="24"/>
        </w:rPr>
        <w:t>1)</w:t>
      </w:r>
      <w:r w:rsidR="00722DB5" w:rsidRPr="008A610E">
        <w:rPr>
          <w:rFonts w:ascii="GHEA Grapalat" w:hAnsi="GHEA Grapalat"/>
          <w:sz w:val="24"/>
          <w:szCs w:val="24"/>
        </w:rPr>
        <w:tab/>
      </w:r>
      <w:r w:rsidRPr="00971C33">
        <w:rPr>
          <w:rFonts w:ascii="GHEA Grapalat" w:hAnsi="GHEA Grapalat"/>
          <w:sz w:val="24"/>
          <w:szCs w:val="24"/>
        </w:rPr>
        <w:t xml:space="preserve">номер и дата протокола камерального (внутреннего) </w:t>
      </w:r>
      <w:r>
        <w:rPr>
          <w:rFonts w:ascii="GHEA Grapalat" w:hAnsi="GHEA Grapalat"/>
          <w:sz w:val="24"/>
          <w:szCs w:val="24"/>
        </w:rPr>
        <w:t>об</w:t>
      </w:r>
      <w:r w:rsidRPr="00971C33">
        <w:rPr>
          <w:rFonts w:ascii="GHEA Grapalat" w:hAnsi="GHEA Grapalat"/>
          <w:sz w:val="24"/>
          <w:szCs w:val="24"/>
        </w:rPr>
        <w:t xml:space="preserve">следования, проведенного налоговым органом, дата </w:t>
      </w:r>
      <w:r w:rsidR="00034C34">
        <w:rPr>
          <w:rFonts w:ascii="GHEA Grapalat" w:hAnsi="GHEA Grapalat"/>
          <w:sz w:val="24"/>
          <w:szCs w:val="24"/>
        </w:rPr>
        <w:t>представления протокола налогоплательщику;</w:t>
      </w:r>
    </w:p>
    <w:p w:rsidR="004D0CAB" w:rsidRDefault="00971C33" w:rsidP="00722DB5">
      <w:pPr>
        <w:widowControl w:val="0"/>
        <w:tabs>
          <w:tab w:val="left" w:pos="1134"/>
        </w:tabs>
        <w:spacing w:after="160" w:line="360" w:lineRule="auto"/>
        <w:ind w:firstLine="567"/>
        <w:jc w:val="both"/>
        <w:rPr>
          <w:rFonts w:ascii="GHEA Grapalat" w:hAnsi="GHEA Grapalat"/>
          <w:sz w:val="24"/>
          <w:szCs w:val="24"/>
        </w:rPr>
      </w:pPr>
      <w:r w:rsidRPr="00971C33">
        <w:rPr>
          <w:rFonts w:ascii="GHEA Grapalat" w:hAnsi="GHEA Grapalat"/>
          <w:sz w:val="24"/>
          <w:szCs w:val="24"/>
        </w:rPr>
        <w:t>2)</w:t>
      </w:r>
      <w:r w:rsidR="00722DB5" w:rsidRPr="008A610E">
        <w:rPr>
          <w:rFonts w:ascii="GHEA Grapalat" w:hAnsi="GHEA Grapalat"/>
          <w:sz w:val="24"/>
          <w:szCs w:val="24"/>
        </w:rPr>
        <w:tab/>
      </w:r>
      <w:r w:rsidRPr="00971C33">
        <w:rPr>
          <w:rFonts w:ascii="GHEA Grapalat" w:hAnsi="GHEA Grapalat"/>
          <w:sz w:val="24"/>
          <w:szCs w:val="24"/>
        </w:rPr>
        <w:t>подлежащие</w:t>
      </w:r>
      <w:r w:rsidR="00034C34">
        <w:rPr>
          <w:rFonts w:ascii="GHEA Grapalat" w:hAnsi="GHEA Grapalat"/>
          <w:sz w:val="24"/>
          <w:szCs w:val="24"/>
        </w:rPr>
        <w:t xml:space="preserve"> об</w:t>
      </w:r>
      <w:r w:rsidRPr="00971C33">
        <w:rPr>
          <w:rFonts w:ascii="GHEA Grapalat" w:hAnsi="GHEA Grapalat"/>
          <w:sz w:val="24"/>
          <w:szCs w:val="24"/>
        </w:rPr>
        <w:t>следованию отчетные периоды</w:t>
      </w:r>
      <w:r w:rsidR="00034C34">
        <w:rPr>
          <w:rFonts w:ascii="GHEA Grapalat" w:hAnsi="GHEA Grapalat"/>
          <w:sz w:val="24"/>
          <w:szCs w:val="24"/>
        </w:rPr>
        <w:t>,</w:t>
      </w:r>
      <w:r w:rsidRPr="00971C33">
        <w:rPr>
          <w:rFonts w:ascii="GHEA Grapalat" w:hAnsi="GHEA Grapalat"/>
          <w:sz w:val="24"/>
          <w:szCs w:val="24"/>
        </w:rPr>
        <w:t xml:space="preserve"> относи</w:t>
      </w:r>
      <w:r w:rsidR="00034C34">
        <w:rPr>
          <w:rFonts w:ascii="GHEA Grapalat" w:hAnsi="GHEA Grapalat"/>
          <w:sz w:val="24"/>
          <w:szCs w:val="24"/>
        </w:rPr>
        <w:t>мые к</w:t>
      </w:r>
      <w:r w:rsidRPr="00971C33">
        <w:rPr>
          <w:rFonts w:ascii="GHEA Grapalat" w:hAnsi="GHEA Grapalat"/>
          <w:sz w:val="24"/>
          <w:szCs w:val="24"/>
        </w:rPr>
        <w:t xml:space="preserve"> результат</w:t>
      </w:r>
      <w:r w:rsidR="00034C34">
        <w:rPr>
          <w:rFonts w:ascii="GHEA Grapalat" w:hAnsi="GHEA Grapalat"/>
          <w:sz w:val="24"/>
          <w:szCs w:val="24"/>
        </w:rPr>
        <w:t>ам</w:t>
      </w:r>
      <w:r w:rsidRPr="00971C33">
        <w:rPr>
          <w:rFonts w:ascii="GHEA Grapalat" w:hAnsi="GHEA Grapalat"/>
          <w:sz w:val="24"/>
          <w:szCs w:val="24"/>
        </w:rPr>
        <w:t xml:space="preserve"> </w:t>
      </w:r>
      <w:r w:rsidR="00034C34" w:rsidRPr="00971C33">
        <w:rPr>
          <w:rFonts w:ascii="GHEA Grapalat" w:hAnsi="GHEA Grapalat"/>
          <w:sz w:val="24"/>
          <w:szCs w:val="24"/>
        </w:rPr>
        <w:t xml:space="preserve">проведенного налоговым органом </w:t>
      </w:r>
      <w:r w:rsidRPr="00971C33">
        <w:rPr>
          <w:rFonts w:ascii="GHEA Grapalat" w:hAnsi="GHEA Grapalat"/>
          <w:sz w:val="24"/>
          <w:szCs w:val="24"/>
        </w:rPr>
        <w:t xml:space="preserve">камерального (внутреннего) </w:t>
      </w:r>
      <w:r w:rsidR="00034C34">
        <w:rPr>
          <w:rFonts w:ascii="GHEA Grapalat" w:hAnsi="GHEA Grapalat"/>
          <w:sz w:val="24"/>
          <w:szCs w:val="24"/>
        </w:rPr>
        <w:t>обследования. Причем, в предписание на обследование не могут быть включены:</w:t>
      </w:r>
    </w:p>
    <w:p w:rsidR="00034C34" w:rsidRPr="00034C34" w:rsidRDefault="00034C34" w:rsidP="00722DB5">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а</w:t>
      </w:r>
      <w:r w:rsidRPr="00034C34">
        <w:rPr>
          <w:rFonts w:ascii="GHEA Grapalat" w:hAnsi="GHEA Grapalat"/>
          <w:sz w:val="24"/>
          <w:szCs w:val="24"/>
        </w:rPr>
        <w:t>.</w:t>
      </w:r>
      <w:r w:rsidR="00722DB5" w:rsidRPr="008A610E">
        <w:rPr>
          <w:rFonts w:ascii="GHEA Grapalat" w:hAnsi="GHEA Grapalat"/>
          <w:sz w:val="24"/>
          <w:szCs w:val="24"/>
        </w:rPr>
        <w:tab/>
      </w:r>
      <w:r w:rsidRPr="00034C34">
        <w:rPr>
          <w:rFonts w:ascii="GHEA Grapalat" w:hAnsi="GHEA Grapalat"/>
          <w:sz w:val="24"/>
          <w:szCs w:val="24"/>
        </w:rPr>
        <w:t xml:space="preserve">виды налогов и отчетные периоды, не относящиеся к результатам проведенного налоговым органом </w:t>
      </w:r>
      <w:r>
        <w:rPr>
          <w:rFonts w:ascii="GHEA Grapalat" w:hAnsi="GHEA Grapalat"/>
          <w:sz w:val="24"/>
          <w:szCs w:val="24"/>
        </w:rPr>
        <w:t>камерального (внутреннего) об</w:t>
      </w:r>
      <w:r w:rsidRPr="00034C34">
        <w:rPr>
          <w:rFonts w:ascii="GHEA Grapalat" w:hAnsi="GHEA Grapalat"/>
          <w:sz w:val="24"/>
          <w:szCs w:val="24"/>
        </w:rPr>
        <w:t>следования,</w:t>
      </w:r>
    </w:p>
    <w:p w:rsidR="00034C34" w:rsidRPr="00034C34" w:rsidRDefault="00034C34" w:rsidP="00722DB5">
      <w:pPr>
        <w:widowControl w:val="0"/>
        <w:tabs>
          <w:tab w:val="left" w:pos="1134"/>
        </w:tabs>
        <w:spacing w:after="160" w:line="360" w:lineRule="auto"/>
        <w:ind w:firstLine="567"/>
        <w:jc w:val="both"/>
        <w:rPr>
          <w:rFonts w:ascii="GHEA Grapalat" w:hAnsi="GHEA Grapalat"/>
          <w:sz w:val="24"/>
          <w:szCs w:val="24"/>
        </w:rPr>
      </w:pPr>
      <w:r w:rsidRPr="00034C34">
        <w:rPr>
          <w:rFonts w:ascii="GHEA Grapalat" w:hAnsi="GHEA Grapalat"/>
          <w:sz w:val="24"/>
          <w:szCs w:val="24"/>
        </w:rPr>
        <w:t>б.</w:t>
      </w:r>
      <w:r w:rsidR="00722DB5" w:rsidRPr="008A610E">
        <w:rPr>
          <w:rFonts w:ascii="GHEA Grapalat" w:hAnsi="GHEA Grapalat"/>
          <w:sz w:val="24"/>
          <w:szCs w:val="24"/>
        </w:rPr>
        <w:tab/>
      </w:r>
      <w:r w:rsidRPr="00034C34">
        <w:rPr>
          <w:rFonts w:ascii="GHEA Grapalat" w:hAnsi="GHEA Grapalat"/>
          <w:sz w:val="24"/>
          <w:szCs w:val="24"/>
        </w:rPr>
        <w:t xml:space="preserve">отчетные периоды, </w:t>
      </w:r>
      <w:r>
        <w:rPr>
          <w:rFonts w:ascii="GHEA Grapalat" w:hAnsi="GHEA Grapalat"/>
          <w:sz w:val="24"/>
          <w:szCs w:val="24"/>
        </w:rPr>
        <w:t>подвергнутые</w:t>
      </w:r>
      <w:r w:rsidRPr="00034C34">
        <w:rPr>
          <w:rFonts w:ascii="GHEA Grapalat" w:hAnsi="GHEA Grapalat"/>
          <w:sz w:val="24"/>
          <w:szCs w:val="24"/>
        </w:rPr>
        <w:t xml:space="preserve"> комплексной налоговой проверке,</w:t>
      </w:r>
    </w:p>
    <w:p w:rsidR="00034C34" w:rsidRPr="00034C34" w:rsidRDefault="00034C34" w:rsidP="00722DB5">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в</w:t>
      </w:r>
      <w:r w:rsidRPr="00034C34">
        <w:rPr>
          <w:rFonts w:ascii="GHEA Grapalat" w:hAnsi="GHEA Grapalat"/>
          <w:sz w:val="24"/>
          <w:szCs w:val="24"/>
        </w:rPr>
        <w:t>.</w:t>
      </w:r>
      <w:r w:rsidR="00722DB5" w:rsidRPr="008A610E">
        <w:rPr>
          <w:rFonts w:ascii="GHEA Grapalat" w:hAnsi="GHEA Grapalat"/>
          <w:sz w:val="24"/>
          <w:szCs w:val="24"/>
        </w:rPr>
        <w:tab/>
      </w:r>
      <w:r w:rsidRPr="00034C34">
        <w:rPr>
          <w:rFonts w:ascii="GHEA Grapalat" w:hAnsi="GHEA Grapalat"/>
          <w:sz w:val="24"/>
          <w:szCs w:val="24"/>
        </w:rPr>
        <w:t>подлежащие проверке у налогоплательщиков отчетные периоды, находящи</w:t>
      </w:r>
      <w:r>
        <w:rPr>
          <w:rFonts w:ascii="GHEA Grapalat" w:hAnsi="GHEA Grapalat"/>
          <w:sz w:val="24"/>
          <w:szCs w:val="24"/>
        </w:rPr>
        <w:t>е</w:t>
      </w:r>
      <w:r w:rsidRPr="00034C34">
        <w:rPr>
          <w:rFonts w:ascii="GHEA Grapalat" w:hAnsi="GHEA Grapalat"/>
          <w:sz w:val="24"/>
          <w:szCs w:val="24"/>
        </w:rPr>
        <w:t>ся в процессе комплексной налоговой проверки или включенны</w:t>
      </w:r>
      <w:r>
        <w:rPr>
          <w:rFonts w:ascii="GHEA Grapalat" w:hAnsi="GHEA Grapalat"/>
          <w:sz w:val="24"/>
          <w:szCs w:val="24"/>
        </w:rPr>
        <w:t>е</w:t>
      </w:r>
      <w:r w:rsidRPr="00034C34">
        <w:rPr>
          <w:rFonts w:ascii="GHEA Grapalat" w:hAnsi="GHEA Grapalat"/>
          <w:sz w:val="24"/>
          <w:szCs w:val="24"/>
        </w:rPr>
        <w:t xml:space="preserve"> в программу проверок на данный год,</w:t>
      </w:r>
    </w:p>
    <w:p w:rsidR="00034C34" w:rsidRDefault="00034C34" w:rsidP="00722DB5">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д.</w:t>
      </w:r>
      <w:r w:rsidR="00722DB5" w:rsidRPr="008A610E">
        <w:rPr>
          <w:rFonts w:ascii="GHEA Grapalat" w:hAnsi="GHEA Grapalat"/>
          <w:sz w:val="24"/>
          <w:szCs w:val="24"/>
        </w:rPr>
        <w:tab/>
      </w:r>
      <w:r>
        <w:rPr>
          <w:rFonts w:ascii="GHEA Grapalat" w:hAnsi="GHEA Grapalat"/>
          <w:sz w:val="24"/>
          <w:szCs w:val="24"/>
        </w:rPr>
        <w:t>о</w:t>
      </w:r>
      <w:r w:rsidRPr="00034C34">
        <w:rPr>
          <w:rFonts w:ascii="GHEA Grapalat" w:hAnsi="GHEA Grapalat"/>
          <w:sz w:val="24"/>
          <w:szCs w:val="24"/>
        </w:rPr>
        <w:t>тчетные периоды, изученные в поря</w:t>
      </w:r>
      <w:r>
        <w:rPr>
          <w:rFonts w:ascii="GHEA Grapalat" w:hAnsi="GHEA Grapalat"/>
          <w:sz w:val="24"/>
          <w:szCs w:val="24"/>
        </w:rPr>
        <w:t>дке, установленном статьей 348 К</w:t>
      </w:r>
      <w:r w:rsidRPr="00034C34">
        <w:rPr>
          <w:rFonts w:ascii="GHEA Grapalat" w:hAnsi="GHEA Grapalat"/>
          <w:sz w:val="24"/>
          <w:szCs w:val="24"/>
        </w:rPr>
        <w:t>одекса</w:t>
      </w:r>
      <w:r>
        <w:rPr>
          <w:rFonts w:ascii="GHEA Grapalat" w:hAnsi="GHEA Grapalat"/>
          <w:sz w:val="24"/>
          <w:szCs w:val="24"/>
        </w:rPr>
        <w:t>.</w:t>
      </w:r>
    </w:p>
    <w:p w:rsidR="00023542" w:rsidRDefault="00DE2BBC" w:rsidP="00722DB5">
      <w:pPr>
        <w:widowControl w:val="0"/>
        <w:tabs>
          <w:tab w:val="left" w:pos="1134"/>
        </w:tabs>
        <w:spacing w:after="160" w:line="360" w:lineRule="auto"/>
        <w:ind w:firstLine="567"/>
        <w:jc w:val="both"/>
        <w:rPr>
          <w:rFonts w:ascii="GHEA Grapalat" w:hAnsi="GHEA Grapalat"/>
          <w:sz w:val="24"/>
          <w:szCs w:val="24"/>
        </w:rPr>
      </w:pPr>
      <w:r w:rsidRPr="00DE2BBC">
        <w:rPr>
          <w:rFonts w:ascii="GHEA Grapalat" w:hAnsi="GHEA Grapalat"/>
          <w:sz w:val="24"/>
          <w:szCs w:val="24"/>
        </w:rPr>
        <w:t>4.</w:t>
      </w:r>
      <w:r w:rsidR="00722DB5" w:rsidRPr="008A610E">
        <w:rPr>
          <w:rFonts w:ascii="GHEA Grapalat" w:hAnsi="GHEA Grapalat"/>
          <w:sz w:val="24"/>
          <w:szCs w:val="24"/>
        </w:rPr>
        <w:tab/>
      </w:r>
      <w:r w:rsidRPr="00DE2BBC">
        <w:rPr>
          <w:rFonts w:ascii="GHEA Grapalat" w:hAnsi="GHEA Grapalat"/>
          <w:sz w:val="24"/>
          <w:szCs w:val="24"/>
        </w:rPr>
        <w:t>Срок каждого</w:t>
      </w:r>
      <w:r>
        <w:rPr>
          <w:rFonts w:ascii="GHEA Grapalat" w:hAnsi="GHEA Grapalat"/>
          <w:sz w:val="24"/>
          <w:szCs w:val="24"/>
        </w:rPr>
        <w:t>,</w:t>
      </w:r>
      <w:r w:rsidRPr="00DE2BBC">
        <w:rPr>
          <w:rFonts w:ascii="GHEA Grapalat" w:hAnsi="GHEA Grapalat"/>
          <w:sz w:val="24"/>
          <w:szCs w:val="24"/>
        </w:rPr>
        <w:t xml:space="preserve"> установленного настоящей статьей </w:t>
      </w:r>
      <w:r>
        <w:rPr>
          <w:rFonts w:ascii="GHEA Grapalat" w:hAnsi="GHEA Grapalat"/>
          <w:sz w:val="24"/>
          <w:szCs w:val="24"/>
        </w:rPr>
        <w:t>обследования</w:t>
      </w:r>
      <w:r w:rsidRPr="00DE2BBC">
        <w:rPr>
          <w:rFonts w:ascii="GHEA Grapalat" w:hAnsi="GHEA Grapalat"/>
          <w:sz w:val="24"/>
          <w:szCs w:val="24"/>
        </w:rPr>
        <w:t xml:space="preserve"> у </w:t>
      </w:r>
      <w:r w:rsidRPr="00722DB5">
        <w:rPr>
          <w:rFonts w:ascii="GHEA Grapalat" w:hAnsi="GHEA Grapalat"/>
          <w:spacing w:val="-4"/>
          <w:sz w:val="24"/>
          <w:szCs w:val="24"/>
        </w:rPr>
        <w:t>налогоплательщика может быть установлен не более 10 непрерывных рабочих дней. При необходимости, приказом должностного лица, дающего предписание на основании письменного отчета проводящего обследование должностного лица (лиц), указанный в настоящей части срок может быть продлен до пяти непрерывных рабочих дней. У</w:t>
      </w:r>
      <w:r w:rsidR="00874F8C" w:rsidRPr="00722DB5">
        <w:rPr>
          <w:rFonts w:ascii="GHEA Grapalat" w:hAnsi="GHEA Grapalat"/>
          <w:spacing w:val="-4"/>
          <w:sz w:val="24"/>
          <w:szCs w:val="24"/>
        </w:rPr>
        <w:t>достовер</w:t>
      </w:r>
      <w:r w:rsidRPr="00722DB5">
        <w:rPr>
          <w:rFonts w:ascii="GHEA Grapalat" w:hAnsi="GHEA Grapalat"/>
          <w:spacing w:val="-4"/>
          <w:sz w:val="24"/>
          <w:szCs w:val="24"/>
        </w:rPr>
        <w:t xml:space="preserve">енный электронной подписью или отсканированный вариант приказа о продлении срока тематического обследования </w:t>
      </w:r>
      <w:r w:rsidR="005E718D" w:rsidRPr="00722DB5">
        <w:rPr>
          <w:rFonts w:ascii="GHEA Grapalat" w:hAnsi="GHEA Grapalat"/>
          <w:spacing w:val="-4"/>
          <w:sz w:val="24"/>
          <w:szCs w:val="24"/>
        </w:rPr>
        <w:t xml:space="preserve">посредством электронного уведомления </w:t>
      </w:r>
      <w:r w:rsidRPr="00722DB5">
        <w:rPr>
          <w:rFonts w:ascii="GHEA Grapalat" w:hAnsi="GHEA Grapalat"/>
          <w:spacing w:val="-4"/>
          <w:sz w:val="24"/>
          <w:szCs w:val="24"/>
        </w:rPr>
        <w:t>представляется налогоплательщику не позднее</w:t>
      </w:r>
      <w:r w:rsidRPr="00DE2BBC">
        <w:rPr>
          <w:rFonts w:ascii="GHEA Grapalat" w:hAnsi="GHEA Grapalat"/>
          <w:sz w:val="24"/>
          <w:szCs w:val="24"/>
        </w:rPr>
        <w:t xml:space="preserve"> дня окончания </w:t>
      </w:r>
      <w:r w:rsidR="005E718D" w:rsidRPr="00DE2BBC">
        <w:rPr>
          <w:rFonts w:ascii="GHEA Grapalat" w:hAnsi="GHEA Grapalat"/>
          <w:sz w:val="24"/>
          <w:szCs w:val="24"/>
        </w:rPr>
        <w:t xml:space="preserve">указанного в </w:t>
      </w:r>
      <w:r w:rsidR="005E718D">
        <w:rPr>
          <w:rFonts w:ascii="GHEA Grapalat" w:hAnsi="GHEA Grapalat"/>
          <w:sz w:val="24"/>
          <w:szCs w:val="24"/>
        </w:rPr>
        <w:t>предписании срока обследования.</w:t>
      </w:r>
    </w:p>
    <w:p w:rsidR="003E3746" w:rsidRDefault="003E3746" w:rsidP="00722DB5">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5.</w:t>
      </w:r>
      <w:r w:rsidR="00722DB5" w:rsidRPr="008A610E">
        <w:rPr>
          <w:rFonts w:ascii="GHEA Grapalat" w:hAnsi="GHEA Grapalat"/>
          <w:sz w:val="24"/>
          <w:szCs w:val="24"/>
        </w:rPr>
        <w:tab/>
      </w:r>
      <w:r>
        <w:rPr>
          <w:rFonts w:ascii="GHEA Grapalat" w:hAnsi="GHEA Grapalat"/>
          <w:sz w:val="24"/>
          <w:szCs w:val="24"/>
        </w:rPr>
        <w:t>Предписание на тематическое обследование в день фактического начала обследования представляется посредством электронного уведомления для ознакомления.</w:t>
      </w:r>
    </w:p>
    <w:p w:rsidR="003E3746" w:rsidRDefault="003E3746" w:rsidP="00722DB5">
      <w:pPr>
        <w:widowControl w:val="0"/>
        <w:tabs>
          <w:tab w:val="left" w:pos="1134"/>
        </w:tabs>
        <w:spacing w:after="160" w:line="360" w:lineRule="auto"/>
        <w:ind w:firstLine="567"/>
        <w:jc w:val="both"/>
        <w:rPr>
          <w:rFonts w:ascii="GHEA Grapalat" w:hAnsi="GHEA Grapalat"/>
          <w:sz w:val="24"/>
          <w:szCs w:val="24"/>
        </w:rPr>
      </w:pPr>
      <w:r w:rsidRPr="003E3746">
        <w:rPr>
          <w:rFonts w:ascii="GHEA Grapalat" w:hAnsi="GHEA Grapalat"/>
          <w:sz w:val="24"/>
          <w:szCs w:val="24"/>
        </w:rPr>
        <w:t>6.</w:t>
      </w:r>
      <w:r w:rsidR="00722DB5" w:rsidRPr="008A610E">
        <w:rPr>
          <w:rFonts w:ascii="GHEA Grapalat" w:hAnsi="GHEA Grapalat"/>
          <w:sz w:val="24"/>
          <w:szCs w:val="24"/>
        </w:rPr>
        <w:tab/>
      </w:r>
      <w:r>
        <w:rPr>
          <w:rFonts w:ascii="GHEA Grapalat" w:hAnsi="GHEA Grapalat"/>
          <w:sz w:val="24"/>
          <w:szCs w:val="24"/>
        </w:rPr>
        <w:t>П</w:t>
      </w:r>
      <w:r w:rsidRPr="003E3746">
        <w:rPr>
          <w:rFonts w:ascii="GHEA Grapalat" w:hAnsi="GHEA Grapalat"/>
          <w:sz w:val="24"/>
          <w:szCs w:val="24"/>
        </w:rPr>
        <w:t xml:space="preserve">ри наличии оснований, установленных частью 3 статьи 341 Кодекса, </w:t>
      </w:r>
      <w:r>
        <w:rPr>
          <w:rFonts w:ascii="GHEA Grapalat" w:hAnsi="GHEA Grapalat"/>
          <w:sz w:val="24"/>
          <w:szCs w:val="24"/>
        </w:rPr>
        <w:t>х</w:t>
      </w:r>
      <w:r w:rsidRPr="003E3746">
        <w:rPr>
          <w:rFonts w:ascii="GHEA Grapalat" w:hAnsi="GHEA Grapalat"/>
          <w:sz w:val="24"/>
          <w:szCs w:val="24"/>
        </w:rPr>
        <w:t xml:space="preserve">од тематического </w:t>
      </w:r>
      <w:r>
        <w:rPr>
          <w:rFonts w:ascii="GHEA Grapalat" w:hAnsi="GHEA Grapalat"/>
          <w:sz w:val="24"/>
          <w:szCs w:val="24"/>
        </w:rPr>
        <w:t>об</w:t>
      </w:r>
      <w:r w:rsidRPr="003E3746">
        <w:rPr>
          <w:rFonts w:ascii="GHEA Grapalat" w:hAnsi="GHEA Grapalat"/>
          <w:sz w:val="24"/>
          <w:szCs w:val="24"/>
        </w:rPr>
        <w:t xml:space="preserve">следования может быть приостановлен приказом дающего </w:t>
      </w:r>
      <w:r>
        <w:rPr>
          <w:rFonts w:ascii="GHEA Grapalat" w:hAnsi="GHEA Grapalat"/>
          <w:sz w:val="24"/>
          <w:szCs w:val="24"/>
        </w:rPr>
        <w:t>предписание</w:t>
      </w:r>
      <w:r w:rsidRPr="003E3746">
        <w:rPr>
          <w:rFonts w:ascii="GHEA Grapalat" w:hAnsi="GHEA Grapalat"/>
          <w:sz w:val="24"/>
          <w:szCs w:val="24"/>
        </w:rPr>
        <w:t xml:space="preserve"> должностного лица </w:t>
      </w:r>
      <w:r>
        <w:rPr>
          <w:rFonts w:ascii="GHEA Grapalat" w:hAnsi="GHEA Grapalat"/>
          <w:sz w:val="24"/>
          <w:szCs w:val="24"/>
        </w:rPr>
        <w:t>на</w:t>
      </w:r>
      <w:r w:rsidRPr="003E3746">
        <w:rPr>
          <w:rFonts w:ascii="GHEA Grapalat" w:hAnsi="GHEA Grapalat"/>
          <w:sz w:val="24"/>
          <w:szCs w:val="24"/>
        </w:rPr>
        <w:t xml:space="preserve"> сроки, установлен</w:t>
      </w:r>
      <w:r>
        <w:rPr>
          <w:rFonts w:ascii="GHEA Grapalat" w:hAnsi="GHEA Grapalat"/>
          <w:sz w:val="24"/>
          <w:szCs w:val="24"/>
        </w:rPr>
        <w:t xml:space="preserve">ные частями 3 и 4 той же статьи. </w:t>
      </w:r>
      <w:r w:rsidRPr="003E3746">
        <w:rPr>
          <w:rFonts w:ascii="GHEA Grapalat" w:hAnsi="GHEA Grapalat"/>
          <w:sz w:val="24"/>
          <w:szCs w:val="24"/>
        </w:rPr>
        <w:t xml:space="preserve">Приостановление хода тематического </w:t>
      </w:r>
      <w:r>
        <w:rPr>
          <w:rFonts w:ascii="GHEA Grapalat" w:hAnsi="GHEA Grapalat"/>
          <w:sz w:val="24"/>
          <w:szCs w:val="24"/>
        </w:rPr>
        <w:t>об</w:t>
      </w:r>
      <w:r w:rsidRPr="003E3746">
        <w:rPr>
          <w:rFonts w:ascii="GHEA Grapalat" w:hAnsi="GHEA Grapalat"/>
          <w:sz w:val="24"/>
          <w:szCs w:val="24"/>
        </w:rPr>
        <w:t xml:space="preserve">следования, продление срока приостановления, возобновление приостановленного </w:t>
      </w:r>
      <w:r>
        <w:rPr>
          <w:rFonts w:ascii="GHEA Grapalat" w:hAnsi="GHEA Grapalat"/>
          <w:sz w:val="24"/>
          <w:szCs w:val="24"/>
        </w:rPr>
        <w:t>об</w:t>
      </w:r>
      <w:r w:rsidRPr="003E3746">
        <w:rPr>
          <w:rFonts w:ascii="GHEA Grapalat" w:hAnsi="GHEA Grapalat"/>
          <w:sz w:val="24"/>
          <w:szCs w:val="24"/>
        </w:rPr>
        <w:t>следования производятся в порядке и сроки, установленные для налоговых проверок статьей 341 Кодекса</w:t>
      </w:r>
      <w:r>
        <w:rPr>
          <w:rFonts w:ascii="GHEA Grapalat" w:hAnsi="GHEA Grapalat"/>
          <w:sz w:val="24"/>
          <w:szCs w:val="24"/>
        </w:rPr>
        <w:t>.</w:t>
      </w:r>
    </w:p>
    <w:p w:rsidR="00042E89" w:rsidRDefault="00042E89" w:rsidP="00722DB5">
      <w:pPr>
        <w:widowControl w:val="0"/>
        <w:tabs>
          <w:tab w:val="left" w:pos="1134"/>
        </w:tabs>
        <w:spacing w:after="160" w:line="360" w:lineRule="auto"/>
        <w:ind w:firstLine="567"/>
        <w:jc w:val="both"/>
        <w:rPr>
          <w:rFonts w:ascii="GHEA Grapalat" w:hAnsi="GHEA Grapalat"/>
          <w:sz w:val="24"/>
          <w:szCs w:val="24"/>
        </w:rPr>
      </w:pPr>
      <w:r w:rsidRPr="00042E89">
        <w:rPr>
          <w:rFonts w:ascii="GHEA Grapalat" w:hAnsi="GHEA Grapalat"/>
          <w:sz w:val="24"/>
          <w:szCs w:val="24"/>
        </w:rPr>
        <w:t>7.</w:t>
      </w:r>
      <w:r w:rsidR="00722DB5" w:rsidRPr="008A610E">
        <w:rPr>
          <w:rFonts w:ascii="GHEA Grapalat" w:hAnsi="GHEA Grapalat"/>
          <w:sz w:val="24"/>
          <w:szCs w:val="24"/>
        </w:rPr>
        <w:tab/>
      </w:r>
      <w:r w:rsidRPr="00042E89">
        <w:rPr>
          <w:rFonts w:ascii="GHEA Grapalat" w:hAnsi="GHEA Grapalat"/>
          <w:sz w:val="24"/>
          <w:szCs w:val="24"/>
        </w:rPr>
        <w:t xml:space="preserve">В результате </w:t>
      </w:r>
      <w:r>
        <w:rPr>
          <w:rFonts w:ascii="GHEA Grapalat" w:hAnsi="GHEA Grapalat"/>
          <w:sz w:val="24"/>
          <w:szCs w:val="24"/>
        </w:rPr>
        <w:t xml:space="preserve">обследования, </w:t>
      </w:r>
      <w:r w:rsidRPr="00042E89">
        <w:rPr>
          <w:rFonts w:ascii="GHEA Grapalat" w:hAnsi="GHEA Grapalat"/>
          <w:sz w:val="24"/>
          <w:szCs w:val="24"/>
        </w:rPr>
        <w:t xml:space="preserve">в установленные частью 10 статьи 343 Кодекса сроки и порядке составляется и представляется налогоплательщику проект </w:t>
      </w:r>
      <w:r>
        <w:rPr>
          <w:rFonts w:ascii="GHEA Grapalat" w:hAnsi="GHEA Grapalat"/>
          <w:sz w:val="24"/>
          <w:szCs w:val="24"/>
        </w:rPr>
        <w:t>п</w:t>
      </w:r>
      <w:r w:rsidRPr="00042E89">
        <w:rPr>
          <w:rFonts w:ascii="GHEA Grapalat" w:hAnsi="GHEA Grapalat"/>
          <w:sz w:val="24"/>
          <w:szCs w:val="24"/>
        </w:rPr>
        <w:t xml:space="preserve">ротокола о результатах </w:t>
      </w:r>
      <w:r>
        <w:rPr>
          <w:rFonts w:ascii="GHEA Grapalat" w:hAnsi="GHEA Grapalat"/>
          <w:sz w:val="24"/>
          <w:szCs w:val="24"/>
        </w:rPr>
        <w:t>об</w:t>
      </w:r>
      <w:r w:rsidRPr="003E3746">
        <w:rPr>
          <w:rFonts w:ascii="GHEA Grapalat" w:hAnsi="GHEA Grapalat"/>
          <w:sz w:val="24"/>
          <w:szCs w:val="24"/>
        </w:rPr>
        <w:t xml:space="preserve">следования </w:t>
      </w:r>
      <w:r w:rsidR="00494461">
        <w:rPr>
          <w:rFonts w:ascii="GHEA Grapalat" w:hAnsi="GHEA Grapalat"/>
          <w:sz w:val="24"/>
          <w:szCs w:val="24"/>
        </w:rPr>
        <w:t>—</w:t>
      </w:r>
      <w:r>
        <w:rPr>
          <w:rFonts w:ascii="GHEA Grapalat" w:hAnsi="GHEA Grapalat"/>
          <w:sz w:val="24"/>
          <w:szCs w:val="24"/>
        </w:rPr>
        <w:t xml:space="preserve"> </w:t>
      </w:r>
      <w:r w:rsidRPr="00042E89">
        <w:rPr>
          <w:rFonts w:ascii="GHEA Grapalat" w:hAnsi="GHEA Grapalat"/>
          <w:sz w:val="24"/>
          <w:szCs w:val="24"/>
        </w:rPr>
        <w:t>в форме, устано</w:t>
      </w:r>
      <w:r>
        <w:rPr>
          <w:rFonts w:ascii="GHEA Grapalat" w:hAnsi="GHEA Grapalat"/>
          <w:sz w:val="24"/>
          <w:szCs w:val="24"/>
        </w:rPr>
        <w:t>вленной частью 14 той же статьи. В</w:t>
      </w:r>
      <w:r w:rsidRPr="00042E89">
        <w:rPr>
          <w:rFonts w:ascii="GHEA Grapalat" w:hAnsi="GHEA Grapalat"/>
          <w:sz w:val="24"/>
          <w:szCs w:val="24"/>
        </w:rPr>
        <w:t xml:space="preserve"> </w:t>
      </w:r>
      <w:r>
        <w:rPr>
          <w:rFonts w:ascii="GHEA Grapalat" w:hAnsi="GHEA Grapalat"/>
          <w:sz w:val="24"/>
          <w:szCs w:val="24"/>
        </w:rPr>
        <w:t>установленные частью 11</w:t>
      </w:r>
      <w:r w:rsidRPr="00042E89">
        <w:rPr>
          <w:rFonts w:ascii="GHEA Grapalat" w:hAnsi="GHEA Grapalat"/>
          <w:sz w:val="24"/>
          <w:szCs w:val="24"/>
        </w:rPr>
        <w:t xml:space="preserve"> статьи 343 Кодекса сроки и порядке составляется и представляется налогоплательщику </w:t>
      </w:r>
      <w:r>
        <w:rPr>
          <w:rFonts w:ascii="GHEA Grapalat" w:hAnsi="GHEA Grapalat"/>
          <w:sz w:val="24"/>
          <w:szCs w:val="24"/>
        </w:rPr>
        <w:t>п</w:t>
      </w:r>
      <w:r w:rsidRPr="00042E89">
        <w:rPr>
          <w:rFonts w:ascii="GHEA Grapalat" w:hAnsi="GHEA Grapalat"/>
          <w:sz w:val="24"/>
          <w:szCs w:val="24"/>
        </w:rPr>
        <w:t xml:space="preserve">ротокол о результатах </w:t>
      </w:r>
      <w:r>
        <w:rPr>
          <w:rFonts w:ascii="GHEA Grapalat" w:hAnsi="GHEA Grapalat"/>
          <w:sz w:val="24"/>
          <w:szCs w:val="24"/>
        </w:rPr>
        <w:t>об</w:t>
      </w:r>
      <w:r w:rsidRPr="003E3746">
        <w:rPr>
          <w:rFonts w:ascii="GHEA Grapalat" w:hAnsi="GHEA Grapalat"/>
          <w:sz w:val="24"/>
          <w:szCs w:val="24"/>
        </w:rPr>
        <w:t>следования</w:t>
      </w:r>
      <w:r>
        <w:rPr>
          <w:rFonts w:ascii="GHEA Grapalat" w:hAnsi="GHEA Grapalat"/>
          <w:sz w:val="24"/>
          <w:szCs w:val="24"/>
        </w:rPr>
        <w:t xml:space="preserve">. </w:t>
      </w:r>
      <w:r w:rsidRPr="00042E89">
        <w:rPr>
          <w:rFonts w:ascii="GHEA Grapalat" w:hAnsi="GHEA Grapalat"/>
          <w:sz w:val="24"/>
          <w:szCs w:val="24"/>
        </w:rPr>
        <w:t xml:space="preserve">Положения, установленные пунктом 10 части 14 статьи 343 </w:t>
      </w:r>
      <w:r>
        <w:rPr>
          <w:rFonts w:ascii="GHEA Grapalat" w:hAnsi="GHEA Grapalat"/>
          <w:sz w:val="24"/>
          <w:szCs w:val="24"/>
        </w:rPr>
        <w:t>К</w:t>
      </w:r>
      <w:r w:rsidRPr="00042E89">
        <w:rPr>
          <w:rFonts w:ascii="GHEA Grapalat" w:hAnsi="GHEA Grapalat"/>
          <w:sz w:val="24"/>
          <w:szCs w:val="24"/>
        </w:rPr>
        <w:t xml:space="preserve">одекса, включаются в протокол (проект) только в случае, установленном </w:t>
      </w:r>
      <w:r>
        <w:rPr>
          <w:rFonts w:ascii="GHEA Grapalat" w:hAnsi="GHEA Grapalat"/>
          <w:sz w:val="24"/>
          <w:szCs w:val="24"/>
        </w:rPr>
        <w:t xml:space="preserve">пунктом 8 части 5 той же статьи. </w:t>
      </w:r>
      <w:r w:rsidRPr="00042E89">
        <w:rPr>
          <w:rFonts w:ascii="GHEA Grapalat" w:hAnsi="GHEA Grapalat"/>
          <w:sz w:val="24"/>
          <w:szCs w:val="24"/>
        </w:rPr>
        <w:t>При этом</w:t>
      </w:r>
      <w:r>
        <w:rPr>
          <w:rFonts w:ascii="GHEA Grapalat" w:hAnsi="GHEA Grapalat"/>
          <w:sz w:val="24"/>
          <w:szCs w:val="24"/>
        </w:rPr>
        <w:t>,</w:t>
      </w:r>
      <w:r w:rsidRPr="00042E89">
        <w:rPr>
          <w:rFonts w:ascii="GHEA Grapalat" w:hAnsi="GHEA Grapalat"/>
          <w:sz w:val="24"/>
          <w:szCs w:val="24"/>
        </w:rPr>
        <w:t xml:space="preserve"> в случае неутверждения выявленных в ходе </w:t>
      </w:r>
      <w:r>
        <w:rPr>
          <w:rFonts w:ascii="GHEA Grapalat" w:hAnsi="GHEA Grapalat"/>
          <w:sz w:val="24"/>
          <w:szCs w:val="24"/>
        </w:rPr>
        <w:t>обс</w:t>
      </w:r>
      <w:r w:rsidRPr="00042E89">
        <w:rPr>
          <w:rFonts w:ascii="GHEA Grapalat" w:hAnsi="GHEA Grapalat"/>
          <w:sz w:val="24"/>
          <w:szCs w:val="24"/>
        </w:rPr>
        <w:t>ледования возможных нарушений и (или) представления относ</w:t>
      </w:r>
      <w:r>
        <w:rPr>
          <w:rFonts w:ascii="GHEA Grapalat" w:hAnsi="GHEA Grapalat"/>
          <w:sz w:val="24"/>
          <w:szCs w:val="24"/>
        </w:rPr>
        <w:t>имых</w:t>
      </w:r>
      <w:r w:rsidRPr="00042E89">
        <w:rPr>
          <w:rFonts w:ascii="GHEA Grapalat" w:hAnsi="GHEA Grapalat"/>
          <w:sz w:val="24"/>
          <w:szCs w:val="24"/>
        </w:rPr>
        <w:t xml:space="preserve"> к результат</w:t>
      </w:r>
      <w:r>
        <w:rPr>
          <w:rFonts w:ascii="GHEA Grapalat" w:hAnsi="GHEA Grapalat"/>
          <w:sz w:val="24"/>
          <w:szCs w:val="24"/>
        </w:rPr>
        <w:t>ам камерального (внутреннего) об</w:t>
      </w:r>
      <w:r w:rsidRPr="00042E89">
        <w:rPr>
          <w:rFonts w:ascii="GHEA Grapalat" w:hAnsi="GHEA Grapalat"/>
          <w:sz w:val="24"/>
          <w:szCs w:val="24"/>
        </w:rPr>
        <w:t xml:space="preserve">следования налоговых расчетов (в том числе </w:t>
      </w:r>
      <w:r w:rsidR="00494461">
        <w:rPr>
          <w:rFonts w:ascii="GHEA Grapalat" w:hAnsi="GHEA Grapalat"/>
          <w:sz w:val="24"/>
          <w:szCs w:val="24"/>
        </w:rPr>
        <w:t>—</w:t>
      </w:r>
      <w:r>
        <w:rPr>
          <w:rFonts w:ascii="GHEA Grapalat" w:hAnsi="GHEA Grapalat"/>
          <w:sz w:val="24"/>
          <w:szCs w:val="24"/>
        </w:rPr>
        <w:t xml:space="preserve"> скорректированных</w:t>
      </w:r>
      <w:r w:rsidRPr="00042E89">
        <w:rPr>
          <w:rFonts w:ascii="GHEA Grapalat" w:hAnsi="GHEA Grapalat"/>
          <w:sz w:val="24"/>
          <w:szCs w:val="24"/>
        </w:rPr>
        <w:t xml:space="preserve">), в протоколе </w:t>
      </w:r>
      <w:r>
        <w:rPr>
          <w:rFonts w:ascii="GHEA Grapalat" w:hAnsi="GHEA Grapalat"/>
          <w:sz w:val="24"/>
          <w:szCs w:val="24"/>
        </w:rPr>
        <w:t>об</w:t>
      </w:r>
      <w:r w:rsidRPr="00042E89">
        <w:rPr>
          <w:rFonts w:ascii="GHEA Grapalat" w:hAnsi="GHEA Grapalat"/>
          <w:sz w:val="24"/>
          <w:szCs w:val="24"/>
        </w:rPr>
        <w:t xml:space="preserve">следования </w:t>
      </w:r>
      <w:r>
        <w:rPr>
          <w:rFonts w:ascii="GHEA Grapalat" w:hAnsi="GHEA Grapalat"/>
          <w:sz w:val="24"/>
          <w:szCs w:val="24"/>
        </w:rPr>
        <w:t>разъясняются</w:t>
      </w:r>
      <w:r w:rsidRPr="00042E89">
        <w:rPr>
          <w:rFonts w:ascii="GHEA Grapalat" w:hAnsi="GHEA Grapalat"/>
          <w:sz w:val="24"/>
          <w:szCs w:val="24"/>
        </w:rPr>
        <w:t xml:space="preserve"> причины не</w:t>
      </w:r>
      <w:r>
        <w:rPr>
          <w:rFonts w:ascii="GHEA Grapalat" w:hAnsi="GHEA Grapalat"/>
          <w:sz w:val="24"/>
          <w:szCs w:val="24"/>
        </w:rPr>
        <w:t>под</w:t>
      </w:r>
      <w:r w:rsidRPr="00042E89">
        <w:rPr>
          <w:rFonts w:ascii="GHEA Grapalat" w:hAnsi="GHEA Grapalat"/>
          <w:sz w:val="24"/>
          <w:szCs w:val="24"/>
        </w:rPr>
        <w:t xml:space="preserve">тверждения соответствующих рисков и (или) указываются сведения о представленных налоговых расчетах (в том числе </w:t>
      </w:r>
      <w:r w:rsidR="00494461">
        <w:rPr>
          <w:rFonts w:ascii="GHEA Grapalat" w:hAnsi="GHEA Grapalat"/>
          <w:sz w:val="24"/>
          <w:szCs w:val="24"/>
        </w:rPr>
        <w:t>—</w:t>
      </w:r>
      <w:r>
        <w:rPr>
          <w:rFonts w:ascii="GHEA Grapalat" w:hAnsi="GHEA Grapalat"/>
          <w:sz w:val="24"/>
          <w:szCs w:val="24"/>
        </w:rPr>
        <w:t xml:space="preserve"> скорректированных</w:t>
      </w:r>
      <w:r w:rsidRPr="00042E89">
        <w:rPr>
          <w:rFonts w:ascii="GHEA Grapalat" w:hAnsi="GHEA Grapalat"/>
          <w:sz w:val="24"/>
          <w:szCs w:val="24"/>
        </w:rPr>
        <w:t>)</w:t>
      </w:r>
      <w:r>
        <w:rPr>
          <w:rFonts w:ascii="GHEA Grapalat" w:hAnsi="GHEA Grapalat"/>
          <w:sz w:val="24"/>
          <w:szCs w:val="24"/>
        </w:rPr>
        <w:t>.</w:t>
      </w:r>
    </w:p>
    <w:p w:rsidR="00042E89" w:rsidRPr="00042E89" w:rsidRDefault="005430ED" w:rsidP="0022062F">
      <w:pPr>
        <w:widowControl w:val="0"/>
        <w:spacing w:after="160" w:line="360" w:lineRule="auto"/>
        <w:ind w:firstLine="567"/>
        <w:jc w:val="both"/>
        <w:rPr>
          <w:rFonts w:ascii="GHEA Grapalat" w:hAnsi="GHEA Grapalat"/>
          <w:b/>
          <w:i/>
          <w:sz w:val="24"/>
          <w:szCs w:val="24"/>
        </w:rPr>
      </w:pPr>
      <w:r w:rsidRPr="005430ED">
        <w:rPr>
          <w:rFonts w:ascii="GHEA Grapalat" w:hAnsi="GHEA Grapalat"/>
          <w:b/>
          <w:i/>
          <w:sz w:val="24"/>
          <w:szCs w:val="24"/>
        </w:rPr>
        <w:t>(статья 349.1 дополнена в соответствии с НО-55-</w:t>
      </w:r>
      <w:r w:rsidRPr="005430ED">
        <w:rPr>
          <w:rFonts w:ascii="GHEA Grapalat" w:hAnsi="GHEA Grapalat"/>
          <w:b/>
          <w:i/>
          <w:sz w:val="24"/>
          <w:szCs w:val="24"/>
          <w:lang w:val="en-US"/>
        </w:rPr>
        <w:t>N</w:t>
      </w:r>
      <w:r w:rsidRPr="005430ED">
        <w:rPr>
          <w:rFonts w:ascii="GHEA Grapalat" w:hAnsi="GHEA Grapalat"/>
          <w:b/>
          <w:i/>
          <w:sz w:val="24"/>
          <w:szCs w:val="24"/>
        </w:rPr>
        <w:t xml:space="preserve"> от 4 марта 2022</w:t>
      </w:r>
      <w:r w:rsidR="00722DB5">
        <w:rPr>
          <w:rFonts w:ascii="Courier New" w:hAnsi="Courier New" w:cs="Courier New"/>
          <w:b/>
          <w:i/>
          <w:sz w:val="24"/>
          <w:szCs w:val="24"/>
          <w:lang w:val="en-US"/>
        </w:rPr>
        <w:t> </w:t>
      </w:r>
      <w:r w:rsidRPr="005430ED">
        <w:rPr>
          <w:rFonts w:ascii="GHEA Grapalat" w:hAnsi="GHEA Grapalat"/>
          <w:b/>
          <w:i/>
          <w:sz w:val="24"/>
          <w:szCs w:val="24"/>
        </w:rPr>
        <w:t>года)</w:t>
      </w:r>
    </w:p>
    <w:p w:rsidR="00136576" w:rsidRPr="00824CAF" w:rsidRDefault="00136576" w:rsidP="0022062F">
      <w:pPr>
        <w:widowControl w:val="0"/>
        <w:spacing w:after="160" w:line="360" w:lineRule="auto"/>
        <w:jc w:val="center"/>
        <w:rPr>
          <w:rFonts w:ascii="GHEA Grapalat" w:hAnsi="GHEA Grapalat"/>
          <w:b/>
          <w:sz w:val="24"/>
          <w:szCs w:val="24"/>
        </w:rPr>
      </w:pPr>
    </w:p>
    <w:p w:rsidR="00722DB5" w:rsidRDefault="00722DB5">
      <w:pPr>
        <w:rPr>
          <w:rFonts w:ascii="GHEA Grapalat" w:hAnsi="GHEA Grapalat"/>
          <w:b/>
          <w:sz w:val="24"/>
          <w:szCs w:val="24"/>
        </w:rPr>
      </w:pPr>
      <w:r>
        <w:rPr>
          <w:rFonts w:ascii="GHEA Grapalat" w:hAnsi="GHEA Grapalat"/>
          <w:b/>
          <w:sz w:val="24"/>
          <w:szCs w:val="24"/>
        </w:rPr>
        <w:br w:type="page"/>
      </w:r>
    </w:p>
    <w:p w:rsidR="00070246" w:rsidRPr="008E3279" w:rsidRDefault="00136576" w:rsidP="0022062F">
      <w:pPr>
        <w:widowControl w:val="0"/>
        <w:spacing w:after="160" w:line="360" w:lineRule="auto"/>
        <w:ind w:left="567" w:right="566"/>
        <w:jc w:val="center"/>
        <w:rPr>
          <w:rFonts w:ascii="GHEA Grapalat" w:hAnsi="GHEA Grapalat"/>
          <w:b/>
          <w:sz w:val="24"/>
          <w:szCs w:val="24"/>
        </w:rPr>
      </w:pPr>
      <w:r w:rsidRPr="008E3279">
        <w:rPr>
          <w:rFonts w:ascii="GHEA Grapalat" w:hAnsi="GHEA Grapalat"/>
          <w:b/>
          <w:sz w:val="24"/>
          <w:szCs w:val="24"/>
        </w:rPr>
        <w:t>ГЛАВА 70</w:t>
      </w:r>
    </w:p>
    <w:p w:rsidR="00136576" w:rsidRPr="00CF05E6" w:rsidRDefault="00136576" w:rsidP="0022062F">
      <w:pPr>
        <w:widowControl w:val="0"/>
        <w:spacing w:after="160" w:line="360" w:lineRule="auto"/>
        <w:ind w:left="567" w:right="566"/>
        <w:jc w:val="center"/>
        <w:rPr>
          <w:rFonts w:ascii="GHEA Grapalat" w:hAnsi="GHEA Grapalat"/>
          <w:b/>
          <w:i/>
          <w:sz w:val="24"/>
          <w:szCs w:val="24"/>
        </w:rPr>
      </w:pPr>
      <w:r w:rsidRPr="008E3279">
        <w:rPr>
          <w:rFonts w:ascii="GHEA Grapalat" w:hAnsi="GHEA Grapalat"/>
          <w:b/>
          <w:i/>
          <w:sz w:val="24"/>
          <w:szCs w:val="24"/>
        </w:rPr>
        <w:t>ИСПОЛЬЗУЕМЫЕ В ХОДЕ НАЛОГОВОГО КОНТРОЛЯ СВЕДЕНИЯ</w:t>
      </w:r>
    </w:p>
    <w:p w:rsidR="00136576" w:rsidRPr="00CF05E6" w:rsidRDefault="00136576" w:rsidP="0022062F">
      <w:pPr>
        <w:widowControl w:val="0"/>
        <w:spacing w:after="160" w:line="360" w:lineRule="auto"/>
        <w:ind w:left="567" w:right="567"/>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65BD2">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350.</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Используемые в ходе налогового контроля сведения</w:t>
            </w:r>
          </w:p>
        </w:tc>
      </w:tr>
    </w:tbl>
    <w:p w:rsidR="00C81343" w:rsidRDefault="005430ED" w:rsidP="00722DB5">
      <w:pPr>
        <w:pStyle w:val="ListParagraph"/>
        <w:widowControl w:val="0"/>
        <w:numPr>
          <w:ilvl w:val="0"/>
          <w:numId w:val="11"/>
        </w:numPr>
        <w:tabs>
          <w:tab w:val="left" w:pos="1134"/>
        </w:tabs>
        <w:spacing w:after="160" w:line="360" w:lineRule="auto"/>
        <w:ind w:left="0" w:firstLine="567"/>
        <w:contextualSpacing w:val="0"/>
        <w:jc w:val="both"/>
      </w:pPr>
      <w:r w:rsidRPr="005430ED">
        <w:rPr>
          <w:rFonts w:ascii="GHEA Grapalat" w:hAnsi="GHEA Grapalat"/>
          <w:sz w:val="24"/>
          <w:szCs w:val="24"/>
        </w:rPr>
        <w:t xml:space="preserve">При осуществлении налогового контроля налоговый орган использует предоставленные налоговому органу или полученные налоговым органом, в том числе имеющиеся в публичных источниках (интернете) или в автоматических информационных базах, а также предоставленные налогоплательщиками имеющиеся или хранящиеся у них сведения о себе или других налогоплательщиках по части сделок, касающихся исчисления налогов, объемов товаров, услуг, работ, включенных в установленный Правительством перечень и представляемых в установленном Правительством порядке, об их перемещении, фактических ценах реализации, а также об уплаченных ими и на их счет доходах, удержанных налогах, имуществе или доходах, иных данных, необходимых для целей налогообложения, в том числе </w:t>
      </w:r>
      <w:r w:rsidR="00494461">
        <w:rPr>
          <w:rFonts w:ascii="GHEA Grapalat" w:hAnsi="GHEA Grapalat"/>
          <w:sz w:val="24"/>
          <w:szCs w:val="24"/>
        </w:rPr>
        <w:t>—</w:t>
      </w:r>
      <w:r w:rsidRPr="005430ED">
        <w:rPr>
          <w:rFonts w:ascii="GHEA Grapalat" w:hAnsi="GHEA Grapalat"/>
          <w:sz w:val="24"/>
          <w:szCs w:val="24"/>
        </w:rPr>
        <w:t xml:space="preserve"> сведения, полученные от третьего лица, имеющиеся в деле и оцениваемые в ходе или в результате административного либо уголовного производства или оперативно-розыскной деятельности в качестве доказательства объяснения, показания, экспертные заключения, документы, материалы, вещи, а также обстоятельства, которые налоговый орган по своему усмотрению считает пригодными и необходимыми для выявления и оценки фактических обстоятельств дела.</w:t>
      </w:r>
    </w:p>
    <w:p w:rsidR="00667342" w:rsidRPr="008A610E" w:rsidRDefault="00283804"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2.</w:t>
      </w:r>
      <w:r w:rsidR="00722DB5" w:rsidRPr="00722DB5">
        <w:rPr>
          <w:rFonts w:ascii="GHEA Grapalat" w:hAnsi="GHEA Grapalat"/>
          <w:sz w:val="24"/>
          <w:szCs w:val="24"/>
        </w:rPr>
        <w:tab/>
      </w:r>
      <w:r w:rsidR="00136576" w:rsidRPr="00CF05E6">
        <w:rPr>
          <w:rFonts w:ascii="GHEA Grapalat" w:hAnsi="GHEA Grapalat"/>
          <w:sz w:val="24"/>
          <w:szCs w:val="24"/>
        </w:rPr>
        <w:t>Третьим лицом счита</w:t>
      </w:r>
      <w:r>
        <w:rPr>
          <w:rFonts w:ascii="GHEA Grapalat" w:hAnsi="GHEA Grapalat"/>
          <w:sz w:val="24"/>
          <w:szCs w:val="24"/>
        </w:rPr>
        <w:t>ю</w:t>
      </w:r>
      <w:r w:rsidR="00136576" w:rsidRPr="00CF05E6">
        <w:rPr>
          <w:rFonts w:ascii="GHEA Grapalat" w:hAnsi="GHEA Grapalat"/>
          <w:sz w:val="24"/>
          <w:szCs w:val="24"/>
        </w:rPr>
        <w:t>тся орган государственной власти или орган местного самоуправления, налогоплательщик, которы</w:t>
      </w:r>
      <w:r>
        <w:rPr>
          <w:rFonts w:ascii="GHEA Grapalat" w:hAnsi="GHEA Grapalat"/>
          <w:sz w:val="24"/>
          <w:szCs w:val="24"/>
        </w:rPr>
        <w:t>е</w:t>
      </w:r>
      <w:r w:rsidR="00136576" w:rsidRPr="00CF05E6">
        <w:rPr>
          <w:rFonts w:ascii="GHEA Grapalat" w:hAnsi="GHEA Grapalat"/>
          <w:sz w:val="24"/>
          <w:szCs w:val="24"/>
        </w:rPr>
        <w:t xml:space="preserve"> в установленном Правительством порядке </w:t>
      </w:r>
      <w:r>
        <w:rPr>
          <w:rFonts w:ascii="GHEA Grapalat" w:hAnsi="GHEA Grapalat"/>
          <w:sz w:val="24"/>
          <w:szCs w:val="24"/>
        </w:rPr>
        <w:t xml:space="preserve">либо посредством запроса </w:t>
      </w:r>
      <w:r w:rsidR="00136576" w:rsidRPr="00CF05E6">
        <w:rPr>
          <w:rFonts w:ascii="GHEA Grapalat" w:hAnsi="GHEA Grapalat"/>
          <w:sz w:val="24"/>
          <w:szCs w:val="24"/>
        </w:rPr>
        <w:t>представля</w:t>
      </w:r>
      <w:r>
        <w:rPr>
          <w:rFonts w:ascii="GHEA Grapalat" w:hAnsi="GHEA Grapalat"/>
          <w:sz w:val="24"/>
          <w:szCs w:val="24"/>
        </w:rPr>
        <w:t>ю</w:t>
      </w:r>
      <w:r w:rsidR="00136576" w:rsidRPr="00CF05E6">
        <w:rPr>
          <w:rFonts w:ascii="GHEA Grapalat" w:hAnsi="GHEA Grapalat"/>
          <w:sz w:val="24"/>
          <w:szCs w:val="24"/>
        </w:rPr>
        <w:t xml:space="preserve">т в налоговый орган сведения о сделке или операции или деятельности другого налогоплательщика. </w:t>
      </w:r>
    </w:p>
    <w:p w:rsidR="00722DB5" w:rsidRPr="008A610E" w:rsidRDefault="00722DB5" w:rsidP="0022062F">
      <w:pPr>
        <w:widowControl w:val="0"/>
        <w:tabs>
          <w:tab w:val="left" w:pos="1134"/>
        </w:tabs>
        <w:spacing w:after="160" w:line="360" w:lineRule="auto"/>
        <w:ind w:firstLine="567"/>
        <w:jc w:val="both"/>
        <w:rPr>
          <w:rFonts w:ascii="GHEA Grapalat" w:hAnsi="GHEA Grapalat"/>
          <w:sz w:val="24"/>
          <w:szCs w:val="24"/>
        </w:rPr>
      </w:pPr>
    </w:p>
    <w:p w:rsidR="00781F89" w:rsidRDefault="00283804"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pacing w:val="-6"/>
          <w:sz w:val="24"/>
          <w:szCs w:val="24"/>
        </w:rPr>
        <w:t>3.</w:t>
      </w:r>
      <w:r w:rsidR="00722DB5" w:rsidRPr="00722DB5">
        <w:rPr>
          <w:rFonts w:ascii="GHEA Grapalat" w:hAnsi="GHEA Grapalat"/>
          <w:spacing w:val="-6"/>
          <w:sz w:val="24"/>
          <w:szCs w:val="24"/>
        </w:rPr>
        <w:tab/>
      </w:r>
      <w:r w:rsidR="00136576" w:rsidRPr="00951331">
        <w:rPr>
          <w:rFonts w:ascii="GHEA Grapalat" w:hAnsi="GHEA Grapalat"/>
          <w:spacing w:val="-6"/>
          <w:sz w:val="24"/>
          <w:szCs w:val="24"/>
        </w:rPr>
        <w:t>Сведения, составляющие банковскую, коммерческую</w:t>
      </w:r>
      <w:r>
        <w:rPr>
          <w:rFonts w:ascii="GHEA Grapalat" w:hAnsi="GHEA Grapalat"/>
          <w:spacing w:val="-6"/>
          <w:sz w:val="24"/>
          <w:szCs w:val="24"/>
        </w:rPr>
        <w:t>,</w:t>
      </w:r>
      <w:r w:rsidR="00136576" w:rsidRPr="00951331">
        <w:rPr>
          <w:rFonts w:ascii="GHEA Grapalat" w:hAnsi="GHEA Grapalat"/>
          <w:spacing w:val="-6"/>
          <w:sz w:val="24"/>
          <w:szCs w:val="24"/>
        </w:rPr>
        <w:t xml:space="preserve"> налоговую или иную охраняемую законом тайну</w:t>
      </w:r>
      <w:r w:rsidR="003F42D7">
        <w:rPr>
          <w:rFonts w:ascii="GHEA Grapalat" w:hAnsi="GHEA Grapalat"/>
          <w:spacing w:val="-6"/>
          <w:sz w:val="24"/>
          <w:szCs w:val="24"/>
        </w:rPr>
        <w:t>,</w:t>
      </w:r>
      <w:r>
        <w:rPr>
          <w:rFonts w:ascii="GHEA Grapalat" w:hAnsi="GHEA Grapalat"/>
          <w:spacing w:val="-6"/>
          <w:sz w:val="24"/>
          <w:szCs w:val="24"/>
        </w:rPr>
        <w:t xml:space="preserve"> налоговый орган хранит</w:t>
      </w:r>
      <w:r w:rsidR="00136576" w:rsidRPr="00951331">
        <w:rPr>
          <w:rFonts w:ascii="GHEA Grapalat" w:hAnsi="GHEA Grapalat"/>
          <w:spacing w:val="-6"/>
          <w:sz w:val="24"/>
          <w:szCs w:val="24"/>
        </w:rPr>
        <w:t xml:space="preserve"> в установленном законом Республики Армения</w:t>
      </w:r>
      <w:r w:rsidR="00136576" w:rsidRPr="00CF05E6">
        <w:rPr>
          <w:rFonts w:ascii="GHEA Grapalat" w:hAnsi="GHEA Grapalat"/>
          <w:sz w:val="24"/>
          <w:szCs w:val="24"/>
        </w:rPr>
        <w:t xml:space="preserve"> порядке.</w:t>
      </w:r>
    </w:p>
    <w:p w:rsidR="0054032C" w:rsidRDefault="00C7728A"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350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8956D0" w:rsidRPr="00CF05E6">
        <w:rPr>
          <w:rFonts w:ascii="Courier New" w:hAnsi="Courier New" w:cs="Courier New"/>
          <w:b/>
          <w:i/>
          <w:sz w:val="24"/>
          <w:szCs w:val="24"/>
          <w:lang w:val="en-US"/>
        </w:rPr>
        <w:t> </w:t>
      </w:r>
      <w:r w:rsidRPr="00CF05E6">
        <w:rPr>
          <w:rFonts w:ascii="GHEA Grapalat" w:hAnsi="GHEA Grapalat"/>
          <w:b/>
          <w:i/>
          <w:sz w:val="24"/>
          <w:szCs w:val="24"/>
        </w:rPr>
        <w:t>года</w:t>
      </w:r>
      <w:r w:rsidR="00987BE3" w:rsidRPr="00CF05E6">
        <w:rPr>
          <w:rFonts w:ascii="GHEA Grapalat" w:hAnsi="GHEA Grapalat"/>
          <w:b/>
          <w:i/>
          <w:sz w:val="24"/>
          <w:szCs w:val="24"/>
        </w:rPr>
        <w:t>, отредактирована в соответствии с НО-307-</w:t>
      </w:r>
      <w:r w:rsidR="00987BE3"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987BE3" w:rsidRPr="00CF05E6">
        <w:rPr>
          <w:rFonts w:ascii="GHEA Grapalat" w:hAnsi="GHEA Grapalat"/>
          <w:b/>
          <w:i/>
          <w:sz w:val="24"/>
          <w:szCs w:val="24"/>
        </w:rPr>
        <w:t>от 3 июня 2020</w:t>
      </w:r>
      <w:r w:rsidR="00AA2B26">
        <w:rPr>
          <w:rFonts w:ascii="Courier New" w:hAnsi="Courier New" w:cs="Courier New"/>
          <w:b/>
          <w:i/>
          <w:sz w:val="24"/>
          <w:szCs w:val="24"/>
          <w:lang w:val="en-US"/>
        </w:rPr>
        <w:t> </w:t>
      </w:r>
      <w:r w:rsidR="00987BE3" w:rsidRPr="00CF05E6">
        <w:rPr>
          <w:rFonts w:ascii="GHEA Grapalat" w:hAnsi="GHEA Grapalat"/>
          <w:b/>
          <w:i/>
          <w:sz w:val="24"/>
          <w:szCs w:val="24"/>
        </w:rPr>
        <w:t>года</w:t>
      </w:r>
      <w:r w:rsidR="00283804">
        <w:rPr>
          <w:rFonts w:ascii="GHEA Grapalat" w:hAnsi="GHEA Grapalat"/>
          <w:b/>
          <w:i/>
          <w:sz w:val="24"/>
          <w:szCs w:val="24"/>
        </w:rPr>
        <w:t>, изменена в соответствии с НО-276-</w:t>
      </w:r>
      <w:r w:rsidR="00283804">
        <w:rPr>
          <w:rFonts w:ascii="GHEA Grapalat" w:hAnsi="GHEA Grapalat"/>
          <w:b/>
          <w:i/>
          <w:sz w:val="24"/>
          <w:szCs w:val="24"/>
          <w:lang w:val="en-US"/>
        </w:rPr>
        <w:t>N</w:t>
      </w:r>
      <w:r w:rsidR="005430ED" w:rsidRPr="005430ED">
        <w:rPr>
          <w:rFonts w:ascii="GHEA Grapalat" w:hAnsi="GHEA Grapalat"/>
          <w:b/>
          <w:i/>
          <w:sz w:val="24"/>
          <w:szCs w:val="24"/>
        </w:rPr>
        <w:t xml:space="preserve"> </w:t>
      </w:r>
      <w:r w:rsidR="00283804">
        <w:rPr>
          <w:rFonts w:ascii="GHEA Grapalat" w:hAnsi="GHEA Grapalat"/>
          <w:b/>
          <w:i/>
          <w:sz w:val="24"/>
          <w:szCs w:val="24"/>
        </w:rPr>
        <w:t>от 4 июня 2021 года, отредактирована в соответствии с НО-55-</w:t>
      </w:r>
      <w:r w:rsidR="00283804">
        <w:rPr>
          <w:rFonts w:ascii="GHEA Grapalat" w:hAnsi="GHEA Grapalat"/>
          <w:b/>
          <w:i/>
          <w:sz w:val="24"/>
          <w:szCs w:val="24"/>
          <w:lang w:val="en-US"/>
        </w:rPr>
        <w:t>N</w:t>
      </w:r>
      <w:r w:rsidR="005430ED" w:rsidRPr="005430ED">
        <w:rPr>
          <w:rFonts w:ascii="GHEA Grapalat" w:hAnsi="GHEA Grapalat"/>
          <w:b/>
          <w:i/>
          <w:sz w:val="24"/>
          <w:szCs w:val="24"/>
        </w:rPr>
        <w:t xml:space="preserve"> </w:t>
      </w:r>
      <w:r w:rsidR="00283804">
        <w:rPr>
          <w:rFonts w:ascii="GHEA Grapalat" w:hAnsi="GHEA Grapalat"/>
          <w:b/>
          <w:i/>
          <w:sz w:val="24"/>
          <w:szCs w:val="24"/>
        </w:rPr>
        <w:t>от 4 марта 2022 года, изменена в соответствии с НО-299-</w:t>
      </w:r>
      <w:r w:rsidR="00283804">
        <w:rPr>
          <w:rFonts w:ascii="GHEA Grapalat" w:hAnsi="GHEA Grapalat"/>
          <w:b/>
          <w:i/>
          <w:sz w:val="24"/>
          <w:szCs w:val="24"/>
          <w:lang w:val="en-US"/>
        </w:rPr>
        <w:t>N</w:t>
      </w:r>
      <w:r w:rsidR="005430ED" w:rsidRPr="005430ED">
        <w:rPr>
          <w:rFonts w:ascii="GHEA Grapalat" w:hAnsi="GHEA Grapalat"/>
          <w:b/>
          <w:i/>
          <w:sz w:val="24"/>
          <w:szCs w:val="24"/>
        </w:rPr>
        <w:t xml:space="preserve"> </w:t>
      </w:r>
      <w:r w:rsidR="00283804">
        <w:rPr>
          <w:rFonts w:ascii="GHEA Grapalat" w:hAnsi="GHEA Grapalat"/>
          <w:b/>
          <w:i/>
          <w:sz w:val="24"/>
          <w:szCs w:val="24"/>
        </w:rPr>
        <w:t>от 7 июля 2022 года</w:t>
      </w:r>
      <w:r w:rsidR="00987BE3" w:rsidRPr="00CF05E6">
        <w:rPr>
          <w:rFonts w:ascii="GHEA Grapalat" w:hAnsi="GHEA Grapalat"/>
          <w:b/>
          <w:i/>
          <w:sz w:val="24"/>
          <w:szCs w:val="24"/>
        </w:rPr>
        <w:t>)</w:t>
      </w:r>
    </w:p>
    <w:p w:rsidR="00283804" w:rsidRDefault="00283804"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49" w:history="1">
        <w:r w:rsidRPr="00722DB5">
          <w:rPr>
            <w:rStyle w:val="Hyperlink"/>
            <w:rFonts w:ascii="GHEA Grapalat" w:hAnsi="GHEA Grapalat"/>
            <w:b/>
            <w:i/>
            <w:sz w:val="24"/>
            <w:szCs w:val="24"/>
          </w:rPr>
          <w:t>НО-276-</w:t>
        </w:r>
        <w:r w:rsidRPr="00722DB5">
          <w:rPr>
            <w:rStyle w:val="Hyperlink"/>
            <w:rFonts w:ascii="GHEA Grapalat" w:hAnsi="GHEA Grapalat"/>
            <w:b/>
            <w:i/>
            <w:sz w:val="24"/>
            <w:szCs w:val="24"/>
            <w:lang w:val="en-US"/>
          </w:rPr>
          <w:t>N</w:t>
        </w:r>
      </w:hyperlink>
      <w:r w:rsidRPr="00283804">
        <w:rPr>
          <w:rFonts w:ascii="GHEA Grapalat" w:hAnsi="GHEA Grapalat"/>
          <w:b/>
          <w:i/>
          <w:sz w:val="24"/>
          <w:szCs w:val="24"/>
        </w:rPr>
        <w:t xml:space="preserve"> </w:t>
      </w:r>
      <w:r>
        <w:rPr>
          <w:rFonts w:ascii="GHEA Grapalat" w:hAnsi="GHEA Grapalat"/>
          <w:b/>
          <w:i/>
          <w:sz w:val="24"/>
          <w:szCs w:val="24"/>
        </w:rPr>
        <w:t>от 4 июня 2021 года имеет переходное положение)</w:t>
      </w:r>
    </w:p>
    <w:p w:rsidR="00283804" w:rsidRDefault="00283804"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50" w:history="1">
        <w:r w:rsidRPr="00722DB5">
          <w:rPr>
            <w:rStyle w:val="Hyperlink"/>
            <w:rFonts w:ascii="GHEA Grapalat" w:hAnsi="GHEA Grapalat"/>
            <w:b/>
            <w:i/>
            <w:sz w:val="24"/>
            <w:szCs w:val="24"/>
          </w:rPr>
          <w:t>НО-55-</w:t>
        </w:r>
        <w:r w:rsidRPr="00722DB5">
          <w:rPr>
            <w:rStyle w:val="Hyperlink"/>
            <w:rFonts w:ascii="GHEA Grapalat" w:hAnsi="GHEA Grapalat"/>
            <w:b/>
            <w:i/>
            <w:sz w:val="24"/>
            <w:szCs w:val="24"/>
            <w:lang w:val="en-US"/>
          </w:rPr>
          <w:t>N</w:t>
        </w:r>
      </w:hyperlink>
      <w:r w:rsidRPr="00283804">
        <w:rPr>
          <w:rFonts w:ascii="GHEA Grapalat" w:hAnsi="GHEA Grapalat"/>
          <w:b/>
          <w:i/>
          <w:sz w:val="24"/>
          <w:szCs w:val="24"/>
        </w:rPr>
        <w:t xml:space="preserve"> </w:t>
      </w:r>
      <w:r>
        <w:rPr>
          <w:rFonts w:ascii="GHEA Grapalat" w:hAnsi="GHEA Grapalat"/>
          <w:b/>
          <w:i/>
          <w:sz w:val="24"/>
          <w:szCs w:val="24"/>
        </w:rPr>
        <w:t>от 4 марта 2022 года имеет переходное положение)</w:t>
      </w:r>
    </w:p>
    <w:p w:rsidR="00283804" w:rsidRPr="00CF05E6" w:rsidRDefault="00283804" w:rsidP="0022062F">
      <w:pPr>
        <w:widowControl w:val="0"/>
        <w:spacing w:after="160" w:line="360" w:lineRule="auto"/>
        <w:ind w:firstLine="567"/>
        <w:jc w:val="both"/>
        <w:rPr>
          <w:rFonts w:ascii="GHEA Grapalat" w:hAnsi="GHEA Grapalat"/>
          <w:sz w:val="24"/>
          <w:szCs w:val="24"/>
        </w:rPr>
      </w:pPr>
      <w:r>
        <w:rPr>
          <w:rFonts w:ascii="GHEA Grapalat" w:hAnsi="GHEA Grapalat"/>
          <w:b/>
          <w:i/>
          <w:sz w:val="24"/>
          <w:szCs w:val="24"/>
        </w:rPr>
        <w:t xml:space="preserve">(Закон </w:t>
      </w:r>
      <w:hyperlink r:id="rId151" w:history="1">
        <w:r w:rsidRPr="00722DB5">
          <w:rPr>
            <w:rStyle w:val="Hyperlink"/>
            <w:rFonts w:ascii="GHEA Grapalat" w:hAnsi="GHEA Grapalat"/>
            <w:b/>
            <w:i/>
            <w:sz w:val="24"/>
            <w:szCs w:val="24"/>
          </w:rPr>
          <w:t>НО-299-</w:t>
        </w:r>
        <w:r w:rsidRPr="00722DB5">
          <w:rPr>
            <w:rStyle w:val="Hyperlink"/>
            <w:rFonts w:ascii="GHEA Grapalat" w:hAnsi="GHEA Grapalat"/>
            <w:b/>
            <w:i/>
            <w:sz w:val="24"/>
            <w:szCs w:val="24"/>
            <w:lang w:val="en-US"/>
          </w:rPr>
          <w:t>N</w:t>
        </w:r>
      </w:hyperlink>
      <w:r w:rsidRPr="00283804">
        <w:rPr>
          <w:rFonts w:ascii="GHEA Grapalat" w:hAnsi="GHEA Grapalat"/>
          <w:b/>
          <w:i/>
          <w:sz w:val="24"/>
          <w:szCs w:val="24"/>
        </w:rPr>
        <w:t xml:space="preserve"> </w:t>
      </w:r>
      <w:r>
        <w:rPr>
          <w:rFonts w:ascii="GHEA Grapalat" w:hAnsi="GHEA Grapalat"/>
          <w:b/>
          <w:i/>
          <w:sz w:val="24"/>
          <w:szCs w:val="24"/>
        </w:rPr>
        <w:t>от 7 июля 2022 года имеет переходное положение)</w:t>
      </w:r>
    </w:p>
    <w:p w:rsidR="008956D0" w:rsidRPr="008A610E" w:rsidRDefault="008956D0" w:rsidP="0022062F">
      <w:pPr>
        <w:widowControl w:val="0"/>
        <w:spacing w:after="160" w:line="360" w:lineRule="auto"/>
        <w:ind w:left="567" w:right="566"/>
        <w:jc w:val="center"/>
        <w:rPr>
          <w:rFonts w:ascii="GHEA Grapalat" w:hAnsi="GHEA Grapalat"/>
          <w:b/>
          <w:sz w:val="24"/>
          <w:szCs w:val="24"/>
        </w:rPr>
      </w:pPr>
    </w:p>
    <w:p w:rsidR="00722DB5" w:rsidRPr="008A610E" w:rsidRDefault="00722DB5" w:rsidP="0022062F">
      <w:pPr>
        <w:widowControl w:val="0"/>
        <w:spacing w:after="160" w:line="360" w:lineRule="auto"/>
        <w:ind w:left="567" w:right="566"/>
        <w:jc w:val="center"/>
        <w:rPr>
          <w:rFonts w:ascii="GHEA Grapalat" w:hAnsi="GHEA Grapalat"/>
          <w:b/>
          <w:sz w:val="24"/>
          <w:szCs w:val="24"/>
        </w:rPr>
      </w:pPr>
    </w:p>
    <w:p w:rsidR="00B87521" w:rsidRPr="00CF05E6" w:rsidRDefault="0013657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71</w:t>
      </w:r>
    </w:p>
    <w:p w:rsidR="00136576" w:rsidRPr="00CF05E6" w:rsidRDefault="00136576"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ОЦЕНКА КОСВЕННЫМИ СПОСОБАМИ БАЗ НАЛОГООБЛОЖЕНИЯ И</w:t>
      </w:r>
    </w:p>
    <w:p w:rsidR="00136576" w:rsidRPr="00CF05E6" w:rsidRDefault="00136576"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НАЛОГОВЫХ ОБЯЗАТЕЛЬСТВ</w:t>
      </w:r>
    </w:p>
    <w:p w:rsidR="00136576" w:rsidRPr="00CF05E6" w:rsidRDefault="00136576"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722DB5">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351.</w:t>
            </w:r>
          </w:p>
        </w:tc>
        <w:tc>
          <w:tcPr>
            <w:tcW w:w="7363"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Оценка косвенными способами баз налогообложения и налоговых обязательств</w:t>
            </w:r>
          </w:p>
        </w:tc>
      </w:tr>
    </w:tbl>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1.</w:t>
      </w:r>
      <w:r w:rsidRPr="00CF05E6">
        <w:rPr>
          <w:rFonts w:ascii="GHEA Grapalat" w:hAnsi="GHEA Grapalat"/>
          <w:spacing w:val="-6"/>
          <w:sz w:val="24"/>
          <w:szCs w:val="24"/>
        </w:rPr>
        <w:tab/>
        <w:t>В ходе комплексных налоговых проверок налоговый орган косвенным способом осуществляет оценку (переоценку) баз налогообложения и налоговых обязательств налогоплательщика при наличии какого-либо из следующих основани</w:t>
      </w:r>
      <w:r w:rsidRPr="00CF05E6">
        <w:rPr>
          <w:rFonts w:ascii="GHEA Grapalat" w:hAnsi="GHEA Grapalat"/>
          <w:sz w:val="24"/>
          <w:szCs w:val="24"/>
        </w:rPr>
        <w:t>й:</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отсутствие в установленном законодательством порядке бухгалтерского учета или учета, касающегося налоговых обязательств;</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непредставление установленных для исчисления налоговых обязательств сведений или документов;</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непредоставление на электронном носителе должностным лицам, осуществляющим проверку в установленном законодательством случае файла, созданного посредством компьютерной программы бухгалтерского учета;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включение недостоверных данных в представленные в налоговый орган налоговые расчеты.</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 смыслу применения настоящей статьи данные, включенные в</w:t>
      </w:r>
      <w:r w:rsidRPr="00CF05E6">
        <w:rPr>
          <w:rFonts w:ascii="Courier New" w:hAnsi="Courier New" w:cs="Courier New"/>
          <w:sz w:val="24"/>
          <w:szCs w:val="24"/>
        </w:rPr>
        <w:t> </w:t>
      </w:r>
      <w:r w:rsidRPr="00CF05E6">
        <w:rPr>
          <w:rFonts w:ascii="GHEA Grapalat" w:hAnsi="GHEA Grapalat"/>
          <w:sz w:val="24"/>
          <w:szCs w:val="24"/>
        </w:rPr>
        <w:t>представленные в налоговый орган налоговые расчеты считаются недостоверными, если:</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по результатам осуществленных у налогоплательщика в течение какого-либо отчетного периода обмеров и по представленным налогоплательщиком в</w:t>
      </w:r>
      <w:r w:rsidRPr="00CF05E6">
        <w:rPr>
          <w:rFonts w:ascii="Courier New" w:hAnsi="Courier New" w:cs="Courier New"/>
          <w:sz w:val="24"/>
          <w:szCs w:val="24"/>
        </w:rPr>
        <w:t> </w:t>
      </w:r>
      <w:r w:rsidRPr="00CF05E6">
        <w:rPr>
          <w:rFonts w:ascii="GHEA Grapalat" w:hAnsi="GHEA Grapalat"/>
          <w:sz w:val="24"/>
          <w:szCs w:val="24"/>
        </w:rPr>
        <w:t>налоговый орган данным налоговых расчетов за тот же отчетный период, между исчисленными величинами баз налогообложения имеется положительная разница в размере 20 и более процентов;</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 результатам осуществленной у налогоплательщика в течение какого-либо отчетного периода контрольной закупки и по данным (в том числе бухгалтерского учета), послужившим основанием для составления налоговых расчетов, представленных налогоплательщиком в налоговый орган за тот же отчетный период, имеется положительная разница между ценами в размере 20 и более процентов;</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между представленными в налоговый орган для осуществления налогового контроля сведениями и данными баз налогообложения представленных в налоговый орган налогоплательщиком налоговых расчетов за</w:t>
      </w:r>
      <w:r w:rsidRPr="00CF05E6">
        <w:rPr>
          <w:rFonts w:ascii="Courier New" w:hAnsi="Courier New" w:cs="Courier New"/>
          <w:sz w:val="24"/>
          <w:szCs w:val="24"/>
        </w:rPr>
        <w:t> </w:t>
      </w:r>
      <w:r w:rsidRPr="00CF05E6">
        <w:rPr>
          <w:rFonts w:ascii="GHEA Grapalat" w:hAnsi="GHEA Grapalat"/>
          <w:sz w:val="24"/>
          <w:szCs w:val="24"/>
        </w:rPr>
        <w:t>тот же период имеется положительная разница в размере 20 и более процентов;</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по части послуживших основанием для налогообложения сделок, осуществленных между зависимыми налогоплательщиками при сравнимых обстоятельствах имеется положительная разница от сопоставимых цен этих сделок в размере 20 и более процентов.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Установленные настоящей статьей понятия используются в следующих смыслах:</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зависимый налогоплательщик </w:t>
      </w:r>
      <w:r w:rsidRPr="00CF05E6">
        <w:rPr>
          <w:rFonts w:ascii="GHEA Grapalat" w:hAnsi="GHEA Grapalat"/>
          <w:sz w:val="24"/>
          <w:szCs w:val="24"/>
          <w:lang w:val="hy-AM"/>
        </w:rPr>
        <w:t>—</w:t>
      </w:r>
      <w:r w:rsidRPr="00CF05E6">
        <w:rPr>
          <w:rFonts w:ascii="GHEA Grapalat" w:hAnsi="GHEA Grapalat"/>
          <w:sz w:val="24"/>
          <w:szCs w:val="24"/>
        </w:rPr>
        <w:t xml:space="preserve"> налогоплательщик, решения которого в незапрещенной законом форме предопределяются другим налогоплательщиком (в том числе в соответствии с Кодексом взаимосвязанные лица);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рыночная цена </w:t>
      </w:r>
      <w:r w:rsidRPr="00CF05E6">
        <w:rPr>
          <w:rFonts w:ascii="GHEA Grapalat" w:hAnsi="GHEA Grapalat"/>
          <w:sz w:val="24"/>
          <w:szCs w:val="24"/>
          <w:lang w:val="hy-AM"/>
        </w:rPr>
        <w:t>—</w:t>
      </w:r>
      <w:r w:rsidRPr="00CF05E6">
        <w:rPr>
          <w:rFonts w:ascii="GHEA Grapalat" w:hAnsi="GHEA Grapalat"/>
          <w:sz w:val="24"/>
          <w:szCs w:val="24"/>
        </w:rPr>
        <w:t xml:space="preserve"> цена товаров, работ и услуг, которая возникла на</w:t>
      </w:r>
      <w:r w:rsidRPr="00CF05E6">
        <w:rPr>
          <w:rFonts w:ascii="Courier New" w:hAnsi="Courier New" w:cs="Courier New"/>
          <w:sz w:val="24"/>
          <w:szCs w:val="24"/>
        </w:rPr>
        <w:t> </w:t>
      </w:r>
      <w:r w:rsidRPr="00CF05E6">
        <w:rPr>
          <w:rFonts w:ascii="GHEA Grapalat" w:hAnsi="GHEA Grapalat"/>
          <w:sz w:val="24"/>
          <w:szCs w:val="24"/>
        </w:rPr>
        <w:t xml:space="preserve">рынке в результате взаимоотношения спроса и предложения на одинаковые товары, а в случае их отсутствия </w:t>
      </w:r>
      <w:r w:rsidRPr="00CF05E6">
        <w:rPr>
          <w:rFonts w:ascii="GHEA Grapalat" w:hAnsi="GHEA Grapalat"/>
          <w:sz w:val="24"/>
          <w:szCs w:val="24"/>
          <w:lang w:val="hy-AM"/>
        </w:rPr>
        <w:t>—</w:t>
      </w:r>
      <w:r w:rsidRPr="00CF05E6">
        <w:rPr>
          <w:rFonts w:ascii="GHEA Grapalat" w:hAnsi="GHEA Grapalat"/>
          <w:sz w:val="24"/>
          <w:szCs w:val="24"/>
        </w:rPr>
        <w:t xml:space="preserve"> на аналогичные товары, одинаковые работы или одинаковые услуги.</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При оценке (переоценке) налоговым органом косвенным способом баз налогообложения и исчислении налоговых обязательств применяются следующие методы:</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метод сопоставимых цен </w:t>
      </w:r>
      <w:r w:rsidRPr="00CF05E6">
        <w:rPr>
          <w:rFonts w:ascii="GHEA Grapalat" w:hAnsi="GHEA Grapalat"/>
          <w:sz w:val="24"/>
          <w:szCs w:val="24"/>
          <w:lang w:val="hy-AM"/>
        </w:rPr>
        <w:t>—</w:t>
      </w:r>
      <w:r w:rsidRPr="00CF05E6">
        <w:rPr>
          <w:rFonts w:ascii="GHEA Grapalat" w:hAnsi="GHEA Grapalat"/>
          <w:sz w:val="24"/>
          <w:szCs w:val="24"/>
        </w:rPr>
        <w:t xml:space="preserve"> объекты налогообложения и базы налогообложения оцениваются (переоцениваются) посредством сопоставления в</w:t>
      </w:r>
      <w:r w:rsidRPr="00CF05E6">
        <w:rPr>
          <w:rFonts w:ascii="Courier New" w:hAnsi="Courier New" w:cs="Courier New"/>
          <w:sz w:val="24"/>
          <w:szCs w:val="24"/>
        </w:rPr>
        <w:t> </w:t>
      </w:r>
      <w:r w:rsidRPr="00CF05E6">
        <w:rPr>
          <w:rFonts w:ascii="GHEA Grapalat" w:hAnsi="GHEA Grapalat"/>
          <w:sz w:val="24"/>
          <w:szCs w:val="24"/>
        </w:rPr>
        <w:t xml:space="preserve">сравнимых обстоятельствах рыночных цен на одинаковые товары, а в случае их отсутствия </w:t>
      </w:r>
      <w:r w:rsidRPr="00CF05E6">
        <w:rPr>
          <w:rFonts w:ascii="GHEA Grapalat" w:hAnsi="GHEA Grapalat"/>
          <w:sz w:val="24"/>
          <w:szCs w:val="24"/>
          <w:lang w:val="hy-AM"/>
        </w:rPr>
        <w:t>—</w:t>
      </w:r>
      <w:r w:rsidRPr="00CF05E6">
        <w:rPr>
          <w:rFonts w:ascii="GHEA Grapalat" w:hAnsi="GHEA Grapalat"/>
          <w:sz w:val="24"/>
          <w:szCs w:val="24"/>
        </w:rPr>
        <w:t xml:space="preserve"> на аналогичные товары, одинаковые работы или одинаковые услуги. Основным условием применения метода сопоставимых цен является наличие исходных данных (какого-либо из них) в соответствии с настоящей статьей относительно сопоставимых рыночных цен в сравнимых обстоятельствах на одинаковые товары, а в случае их отсутствия </w:t>
      </w:r>
      <w:r w:rsidRPr="00CF05E6">
        <w:rPr>
          <w:rFonts w:ascii="GHEA Grapalat" w:hAnsi="GHEA Grapalat"/>
          <w:sz w:val="24"/>
          <w:szCs w:val="24"/>
          <w:lang w:val="hy-AM"/>
        </w:rPr>
        <w:t>—</w:t>
      </w:r>
      <w:r w:rsidRPr="00CF05E6">
        <w:rPr>
          <w:rFonts w:ascii="GHEA Grapalat" w:hAnsi="GHEA Grapalat"/>
          <w:sz w:val="24"/>
          <w:szCs w:val="24"/>
        </w:rPr>
        <w:t xml:space="preserve"> на аналогичные товары, одинаковые работы или одинаковые услуги. В целях определения рыночной цены на рассматриваемую во время применения метода сопоставимых цен сделку могут быть произведены корректировки сопоставимой рыночной цены с учетом условий рассматриваемой сделки и сопоставляемых сделок, места осуществления деятельности, числа, специализации работников, объемов оборота, расходов, доходов, рентабельности, однако в результате корректировки сопоставимая рыночная цена может быть уменьшена в размере не более 10 процентов;</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затратный метод </w:t>
      </w:r>
      <w:r w:rsidRPr="00CF05E6">
        <w:rPr>
          <w:rFonts w:ascii="GHEA Grapalat" w:hAnsi="GHEA Grapalat"/>
          <w:sz w:val="24"/>
          <w:szCs w:val="24"/>
          <w:lang w:val="hy-AM"/>
        </w:rPr>
        <w:t>—</w:t>
      </w:r>
      <w:r w:rsidRPr="00CF05E6">
        <w:rPr>
          <w:rFonts w:ascii="GHEA Grapalat" w:hAnsi="GHEA Grapalat"/>
          <w:sz w:val="24"/>
          <w:szCs w:val="24"/>
        </w:rPr>
        <w:t xml:space="preserve"> для оценки (переоценки) объектов налогообложения рыночная цена на товары, работы или услуги определяется как общая сумма признаваемых расходом по части данного товара, работы или услуги расходов на приобретение, переработку (при наличии) и иных расходов и наценки. Основным условием применения затратного метода является наличие исходных данных (какого-либо из них) в соответствии с настоящей статьей в</w:t>
      </w:r>
      <w:r w:rsidRPr="00CF05E6">
        <w:rPr>
          <w:rFonts w:ascii="Courier New" w:hAnsi="Courier New" w:cs="Courier New"/>
          <w:sz w:val="24"/>
          <w:szCs w:val="24"/>
        </w:rPr>
        <w:t> </w:t>
      </w:r>
      <w:r w:rsidRPr="00CF05E6">
        <w:rPr>
          <w:rFonts w:ascii="GHEA Grapalat" w:hAnsi="GHEA Grapalat"/>
          <w:sz w:val="24"/>
          <w:szCs w:val="24"/>
        </w:rPr>
        <w:t xml:space="preserve">сравнимых обстоятельствах относительно произведенных в течение одной или более сделок затрат и наценки по части одинаковых товаров, а в случае их отсутствия </w:t>
      </w:r>
      <w:r w:rsidRPr="00CF05E6">
        <w:rPr>
          <w:rFonts w:ascii="GHEA Grapalat" w:hAnsi="GHEA Grapalat"/>
          <w:sz w:val="24"/>
          <w:szCs w:val="24"/>
          <w:lang w:val="hy-AM"/>
        </w:rPr>
        <w:t>—</w:t>
      </w:r>
      <w:r w:rsidRPr="00CF05E6">
        <w:rPr>
          <w:rFonts w:ascii="GHEA Grapalat" w:hAnsi="GHEA Grapalat"/>
          <w:sz w:val="24"/>
          <w:szCs w:val="24"/>
        </w:rPr>
        <w:t xml:space="preserve"> аналогичных товаров, одинаковых работ или одинаковых услуг. В</w:t>
      </w:r>
      <w:r w:rsidRPr="00CF05E6">
        <w:rPr>
          <w:rFonts w:ascii="Courier New" w:hAnsi="Courier New" w:cs="Courier New"/>
          <w:sz w:val="24"/>
          <w:szCs w:val="24"/>
        </w:rPr>
        <w:t> </w:t>
      </w:r>
      <w:r w:rsidRPr="00CF05E6">
        <w:rPr>
          <w:rFonts w:ascii="GHEA Grapalat" w:hAnsi="GHEA Grapalat"/>
          <w:sz w:val="24"/>
          <w:szCs w:val="24"/>
        </w:rPr>
        <w:t>целях определения рыночной цены на рассматриваемую во время применения затратного метода сделку могут быть произведены корректировки определенной на основании сопоставимой наценки рыночной цены с учетом условий рассматриваемой сделки и сопоставляемых сделок, места осуществления деятельности, числа, специализации работников, объемов оборота, расходов, доходов, рентабельности, однако определенная на основе сопоставимой наценки в результате корректировки рыночная цена может быть уменьшена в размере не</w:t>
      </w:r>
      <w:r w:rsidRPr="00CF05E6">
        <w:rPr>
          <w:rFonts w:ascii="Courier New" w:hAnsi="Courier New" w:cs="Courier New"/>
          <w:sz w:val="24"/>
          <w:szCs w:val="24"/>
        </w:rPr>
        <w:t> </w:t>
      </w:r>
      <w:r w:rsidRPr="00CF05E6">
        <w:rPr>
          <w:rFonts w:ascii="GHEA Grapalat" w:hAnsi="GHEA Grapalat"/>
          <w:sz w:val="24"/>
          <w:szCs w:val="24"/>
        </w:rPr>
        <w:t>более 10 процентов;</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метод цены перепродажи </w:t>
      </w:r>
      <w:r w:rsidRPr="00CF05E6">
        <w:rPr>
          <w:rFonts w:ascii="GHEA Grapalat" w:hAnsi="GHEA Grapalat"/>
          <w:sz w:val="24"/>
          <w:szCs w:val="24"/>
          <w:lang w:val="hy-AM"/>
        </w:rPr>
        <w:t>—</w:t>
      </w:r>
      <w:r w:rsidRPr="00CF05E6">
        <w:rPr>
          <w:rFonts w:ascii="GHEA Grapalat" w:hAnsi="GHEA Grapalat"/>
          <w:sz w:val="24"/>
          <w:szCs w:val="24"/>
        </w:rPr>
        <w:t xml:space="preserve"> для оценки (переоценки) объектов налогообложения рыночная цена на товары определяется как разница последующей продажи (перепродажи) одинакового товара и расходов на</w:t>
      </w:r>
      <w:r w:rsidRPr="00CF05E6">
        <w:rPr>
          <w:rFonts w:ascii="Courier New" w:hAnsi="Courier New" w:cs="Courier New"/>
          <w:sz w:val="24"/>
          <w:szCs w:val="24"/>
        </w:rPr>
        <w:t> </w:t>
      </w:r>
      <w:r w:rsidRPr="00CF05E6">
        <w:rPr>
          <w:rFonts w:ascii="GHEA Grapalat" w:hAnsi="GHEA Grapalat"/>
          <w:sz w:val="24"/>
          <w:szCs w:val="24"/>
        </w:rPr>
        <w:t>реализацию и наценки перепродажи данного товара перепродающим лицом без учета цены на приобретение перепродающим лицом данного товара. Во</w:t>
      </w:r>
      <w:r w:rsidRPr="00CF05E6">
        <w:rPr>
          <w:rFonts w:ascii="Courier New" w:hAnsi="Courier New" w:cs="Courier New"/>
          <w:sz w:val="24"/>
          <w:szCs w:val="24"/>
        </w:rPr>
        <w:t> </w:t>
      </w:r>
      <w:r w:rsidRPr="00CF05E6">
        <w:rPr>
          <w:rFonts w:ascii="GHEA Grapalat" w:hAnsi="GHEA Grapalat"/>
          <w:sz w:val="24"/>
          <w:szCs w:val="24"/>
        </w:rPr>
        <w:t>время применения метода цены перепродажи наценка перепродающего по</w:t>
      </w:r>
      <w:r w:rsidRPr="00CF05E6">
        <w:rPr>
          <w:rFonts w:ascii="Courier New" w:hAnsi="Courier New" w:cs="Courier New"/>
          <w:sz w:val="24"/>
          <w:szCs w:val="24"/>
        </w:rPr>
        <w:t> </w:t>
      </w:r>
      <w:r w:rsidRPr="00CF05E6">
        <w:rPr>
          <w:rFonts w:ascii="GHEA Grapalat" w:hAnsi="GHEA Grapalat"/>
          <w:sz w:val="24"/>
          <w:szCs w:val="24"/>
        </w:rPr>
        <w:t xml:space="preserve">сопоставимой цене лица учитывается при условии, что будет обеспечена обычно применимая для данной сферы рентабельность в случае сделок по части одинакового товара, а в случае его отсутствия </w:t>
      </w:r>
      <w:r w:rsidRPr="00CF05E6">
        <w:rPr>
          <w:rFonts w:ascii="GHEA Grapalat" w:hAnsi="GHEA Grapalat"/>
          <w:sz w:val="24"/>
          <w:szCs w:val="24"/>
          <w:lang w:val="hy-AM"/>
        </w:rPr>
        <w:t>—</w:t>
      </w:r>
      <w:r w:rsidRPr="00CF05E6">
        <w:rPr>
          <w:rFonts w:ascii="GHEA Grapalat" w:hAnsi="GHEA Grapalat"/>
          <w:sz w:val="24"/>
          <w:szCs w:val="24"/>
        </w:rPr>
        <w:t xml:space="preserve"> аналогичных одного или более сопоставимых товаров. Основными условиями применения метода цены перепродажи являются отсутствие информации или недостоверные данные о</w:t>
      </w:r>
      <w:r w:rsidRPr="00CF05E6">
        <w:rPr>
          <w:rFonts w:ascii="Courier New" w:hAnsi="Courier New" w:cs="Courier New"/>
          <w:sz w:val="24"/>
          <w:szCs w:val="24"/>
        </w:rPr>
        <w:t> </w:t>
      </w:r>
      <w:r w:rsidRPr="00CF05E6">
        <w:rPr>
          <w:rFonts w:ascii="GHEA Grapalat" w:hAnsi="GHEA Grapalat"/>
          <w:sz w:val="24"/>
          <w:szCs w:val="24"/>
        </w:rPr>
        <w:t>цене продажи товара, наличие цены перепродажи данного товара и расходов по реализации перепродающего лица;</w:t>
      </w:r>
    </w:p>
    <w:p w:rsidR="002F0EE5" w:rsidRPr="009038A3"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 xml:space="preserve">метод распределения прибыли </w:t>
      </w:r>
      <w:r w:rsidRPr="00CF05E6">
        <w:rPr>
          <w:rFonts w:ascii="GHEA Grapalat" w:hAnsi="GHEA Grapalat"/>
          <w:sz w:val="24"/>
          <w:szCs w:val="24"/>
          <w:lang w:val="hy-AM"/>
        </w:rPr>
        <w:t>—</w:t>
      </w:r>
      <w:r w:rsidRPr="00CF05E6">
        <w:rPr>
          <w:rFonts w:ascii="GHEA Grapalat" w:hAnsi="GHEA Grapalat"/>
          <w:sz w:val="24"/>
          <w:szCs w:val="24"/>
        </w:rPr>
        <w:t xml:space="preserve"> для оценки (переоценки) объектов налогообложения зависимых налогоплательщиков определяется тот размер прибыли, который должен был быть распределен между участниками сделки, если они не были бы зависимыми. Методом распределения полученной от сделки прибыли предусматривается, что каждому из участвующих в сделке зависимых налогоплательщиков выделяется доля полученной от данной сделки общей прибыли (дохода или понесенного убытка), которую не считающееся зависимым лицо может ожидать при участии в сопоставимой независимой сделке. Метод распределения прибыли применяется в том случае, когда по причине взаимосвязанности сделок, невозможно их оценить по отдельности;</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 xml:space="preserve">метод чистой прибыли </w:t>
      </w:r>
      <w:r w:rsidRPr="00CF05E6">
        <w:rPr>
          <w:rFonts w:ascii="GHEA Grapalat" w:hAnsi="GHEA Grapalat"/>
          <w:sz w:val="24"/>
          <w:szCs w:val="24"/>
          <w:lang w:val="hy-AM"/>
        </w:rPr>
        <w:t>—</w:t>
      </w:r>
      <w:r w:rsidRPr="00CF05E6">
        <w:rPr>
          <w:rFonts w:ascii="GHEA Grapalat" w:hAnsi="GHEA Grapalat"/>
          <w:sz w:val="24"/>
          <w:szCs w:val="24"/>
        </w:rPr>
        <w:t xml:space="preserve"> для оценки (переоценки) объектов налогообложения зависимых налогоплательщиков определяется та чистая прибыль, которую должны были бы получить независимые участники сделки в</w:t>
      </w:r>
      <w:r w:rsidRPr="00CF05E6">
        <w:rPr>
          <w:rFonts w:ascii="Courier New" w:hAnsi="Courier New" w:cs="Courier New"/>
          <w:sz w:val="24"/>
          <w:szCs w:val="24"/>
        </w:rPr>
        <w:t> </w:t>
      </w:r>
      <w:r w:rsidRPr="00CF05E6">
        <w:rPr>
          <w:rFonts w:ascii="GHEA Grapalat" w:hAnsi="GHEA Grapalat"/>
          <w:sz w:val="24"/>
          <w:szCs w:val="24"/>
        </w:rPr>
        <w:t>сравнимых обстоятельствах. Получаемая в случае произведенных между зависимыми налогоплательщиками сделок чистая прибыль сопоставляется в</w:t>
      </w:r>
      <w:r w:rsidRPr="00CF05E6">
        <w:rPr>
          <w:rFonts w:ascii="Courier New" w:hAnsi="Courier New" w:cs="Courier New"/>
          <w:sz w:val="24"/>
          <w:szCs w:val="24"/>
        </w:rPr>
        <w:t> </w:t>
      </w:r>
      <w:r w:rsidRPr="00CF05E6">
        <w:rPr>
          <w:rFonts w:ascii="GHEA Grapalat" w:hAnsi="GHEA Grapalat"/>
          <w:sz w:val="24"/>
          <w:szCs w:val="24"/>
        </w:rPr>
        <w:t>сравнимых обстоятельствах с получаемой чистой прибылью (чистым доходом) от одной или нескольких сделок по части независимых и одинаковых товаров, в</w:t>
      </w:r>
      <w:r w:rsidRPr="00CF05E6">
        <w:rPr>
          <w:rFonts w:ascii="Courier New" w:hAnsi="Courier New" w:cs="Courier New"/>
          <w:sz w:val="24"/>
          <w:szCs w:val="24"/>
        </w:rPr>
        <w:t> </w:t>
      </w:r>
      <w:r w:rsidRPr="00CF05E6">
        <w:rPr>
          <w:rFonts w:ascii="GHEA Grapalat" w:hAnsi="GHEA Grapalat"/>
          <w:sz w:val="24"/>
          <w:szCs w:val="24"/>
        </w:rPr>
        <w:t xml:space="preserve">случае их отсутствия </w:t>
      </w:r>
      <w:r w:rsidRPr="00CF05E6">
        <w:rPr>
          <w:rFonts w:ascii="GHEA Grapalat" w:hAnsi="GHEA Grapalat"/>
          <w:sz w:val="24"/>
          <w:szCs w:val="24"/>
          <w:lang w:val="hy-AM"/>
        </w:rPr>
        <w:t>—</w:t>
      </w:r>
      <w:r w:rsidRPr="00CF05E6">
        <w:rPr>
          <w:rFonts w:ascii="GHEA Grapalat" w:hAnsi="GHEA Grapalat"/>
          <w:sz w:val="24"/>
          <w:szCs w:val="24"/>
        </w:rPr>
        <w:t xml:space="preserve"> аналогичных товаров, одинаковых работ или одинаковых услуг. По смыслу применения настоящего пункта получаемой от</w:t>
      </w:r>
      <w:r w:rsidRPr="00CF05E6">
        <w:rPr>
          <w:rFonts w:ascii="Courier New" w:hAnsi="Courier New" w:cs="Courier New"/>
          <w:sz w:val="24"/>
          <w:szCs w:val="24"/>
        </w:rPr>
        <w:t> </w:t>
      </w:r>
      <w:r w:rsidRPr="00CF05E6">
        <w:rPr>
          <w:rFonts w:ascii="GHEA Grapalat" w:hAnsi="GHEA Grapalat"/>
          <w:sz w:val="24"/>
          <w:szCs w:val="24"/>
        </w:rPr>
        <w:t>сделок чистой прибылью является положительная разница от получаемого от</w:t>
      </w:r>
      <w:r w:rsidRPr="00CF05E6">
        <w:rPr>
          <w:rFonts w:ascii="Courier New" w:hAnsi="Courier New" w:cs="Courier New"/>
          <w:sz w:val="24"/>
          <w:szCs w:val="24"/>
        </w:rPr>
        <w:t> </w:t>
      </w:r>
      <w:r w:rsidRPr="00CF05E6">
        <w:rPr>
          <w:rFonts w:ascii="GHEA Grapalat" w:hAnsi="GHEA Grapalat"/>
          <w:sz w:val="24"/>
          <w:szCs w:val="24"/>
        </w:rPr>
        <w:t>этих сделок дохода и произведенных по его части расходов</w:t>
      </w:r>
      <w:r w:rsidR="00A97930" w:rsidRPr="00CF05E6">
        <w:rPr>
          <w:rFonts w:ascii="GHEA Grapalat" w:hAnsi="GHEA Grapalat"/>
          <w:sz w:val="24"/>
          <w:szCs w:val="24"/>
        </w:rPr>
        <w:t>;</w:t>
      </w:r>
    </w:p>
    <w:p w:rsidR="00722DB5" w:rsidRPr="008A610E" w:rsidRDefault="00722DB5"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 xml:space="preserve">метод численности наемных работников </w:t>
      </w:r>
      <w:r w:rsidRPr="00CF05E6">
        <w:rPr>
          <w:rFonts w:ascii="GHEA Grapalat" w:hAnsi="GHEA Grapalat"/>
          <w:sz w:val="24"/>
          <w:szCs w:val="24"/>
          <w:lang w:val="hy-AM"/>
        </w:rPr>
        <w:t>—</w:t>
      </w:r>
      <w:r w:rsidRPr="00CF05E6">
        <w:rPr>
          <w:rFonts w:ascii="GHEA Grapalat" w:hAnsi="GHEA Grapalat"/>
          <w:sz w:val="24"/>
          <w:szCs w:val="24"/>
        </w:rPr>
        <w:t xml:space="preserve"> для оценки (переоценки) объектов налогообложения определяется удельный вес (в процентном выражении) численности работников различного вида деятельности в составе общей численности работников, и он умножается на сумму валового дохода, сформированного в общем результате осуществленной деятельности. Метод численности наемных работников применяется тогда, когда в составе валового дохода, сформированного в результате осуществления налогоплательщиком разных видов деятельности неясно, какой удельный вес составляет полученный в</w:t>
      </w:r>
      <w:r w:rsidRPr="00CF05E6">
        <w:rPr>
          <w:rFonts w:ascii="Courier New" w:hAnsi="Courier New" w:cs="Courier New"/>
          <w:sz w:val="24"/>
          <w:szCs w:val="24"/>
        </w:rPr>
        <w:t> </w:t>
      </w:r>
      <w:r w:rsidRPr="00CF05E6">
        <w:rPr>
          <w:rFonts w:ascii="GHEA Grapalat" w:hAnsi="GHEA Grapalat"/>
          <w:sz w:val="24"/>
          <w:szCs w:val="24"/>
        </w:rPr>
        <w:t>результате конкретного вида деятельности доход;</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 xml:space="preserve">метод применения результатов обмера </w:t>
      </w:r>
      <w:r w:rsidRPr="00CF05E6">
        <w:rPr>
          <w:rFonts w:ascii="GHEA Grapalat" w:hAnsi="GHEA Grapalat"/>
          <w:sz w:val="24"/>
          <w:szCs w:val="24"/>
          <w:lang w:val="hy-AM"/>
        </w:rPr>
        <w:t>—</w:t>
      </w:r>
      <w:r w:rsidRPr="00CF05E6">
        <w:rPr>
          <w:rFonts w:ascii="GHEA Grapalat" w:hAnsi="GHEA Grapalat"/>
          <w:sz w:val="24"/>
          <w:szCs w:val="24"/>
        </w:rPr>
        <w:t xml:space="preserve"> применяется в случае положительной разницы в размере до 20 и более процентов между исчисленными величинами баз налогообложения по результатам осуществленных у</w:t>
      </w:r>
      <w:r w:rsidRPr="00CF05E6">
        <w:rPr>
          <w:rFonts w:ascii="Courier New" w:hAnsi="Courier New" w:cs="Courier New"/>
          <w:sz w:val="24"/>
          <w:szCs w:val="24"/>
        </w:rPr>
        <w:t> </w:t>
      </w:r>
      <w:r w:rsidRPr="00CF05E6">
        <w:rPr>
          <w:rFonts w:ascii="GHEA Grapalat" w:hAnsi="GHEA Grapalat"/>
          <w:sz w:val="24"/>
          <w:szCs w:val="24"/>
        </w:rPr>
        <w:t>налогоплательщика в течение какого-либо отчетного периода обмеров для</w:t>
      </w:r>
      <w:r w:rsidRPr="00CF05E6">
        <w:rPr>
          <w:rFonts w:ascii="Courier New" w:hAnsi="Courier New" w:cs="Courier New"/>
          <w:sz w:val="24"/>
          <w:szCs w:val="24"/>
        </w:rPr>
        <w:t> </w:t>
      </w:r>
      <w:r w:rsidRPr="00CF05E6">
        <w:rPr>
          <w:rFonts w:ascii="GHEA Grapalat" w:hAnsi="GHEA Grapalat"/>
          <w:sz w:val="24"/>
          <w:szCs w:val="24"/>
        </w:rPr>
        <w:t>оценки (переоценки) баз налогообложения и по представленным налогоплательщиком за тот же отчетный период данным налоговых расчетов</w:t>
      </w:r>
      <w:r w:rsidR="00A97930"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на основании результатов обмеров в размере положительной разницы уточняются налоговые обязательства за те ежемесячные или квартальные отчетные периоды, в течение которых были выполнены обмеры, а для перерасчета налоговых обязательств, имеющих годовые отчетные периоды, принимаются во внимание корректировки только ежемесячных или квартальных отчетных периодов, указанных в настоящем подпункте</w:t>
      </w:r>
      <w:r w:rsidR="00A97930"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на основании результатов обмера корректируются также налоговые обязательства за те ежемесячные или квартальные отчетные периоды налогового года, в течение которых не были выполнены обмеры, если в течение налогового года у налогоплательщика были выполнены не относящиеся к тому же отчетному месяцу или тому же отчетному кварталу обмеры как минимум четыре раза, и между их усредненными (по средней арифметической) результатами и усредненными (по средней арифметической) величинами исчисленных по</w:t>
      </w:r>
      <w:r w:rsidRPr="00CF05E6">
        <w:rPr>
          <w:rFonts w:ascii="Courier New" w:hAnsi="Courier New" w:cs="Courier New"/>
          <w:sz w:val="24"/>
          <w:szCs w:val="24"/>
        </w:rPr>
        <w:t> </w:t>
      </w:r>
      <w:r w:rsidRPr="00CF05E6">
        <w:rPr>
          <w:rFonts w:ascii="GHEA Grapalat" w:hAnsi="GHEA Grapalat"/>
          <w:sz w:val="24"/>
          <w:szCs w:val="24"/>
        </w:rPr>
        <w:t>представленным налогоплательщиком за тот же период налоговым расчетам баз налогообложения имеется положительная разница в размере 20 и более процентов. Для перерасчета налоговых обязательств, имеющих годовые отчетные периоды, корректировки по непроизведенным за ежемесячные или квартальные отчетные периоды обмерам производятся в размере указанных в настоящем подпункте разниц,</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в.</w:t>
      </w:r>
      <w:r w:rsidRPr="00CF05E6">
        <w:rPr>
          <w:rFonts w:ascii="GHEA Grapalat" w:hAnsi="GHEA Grapalat"/>
          <w:sz w:val="24"/>
          <w:szCs w:val="24"/>
        </w:rPr>
        <w:tab/>
        <w:t>результаты произведенных в результате ежемесячных или квартальных отчетных периодов обмеров усредняются по средней арифметической (минуты не учитываются) одного часа осуществления обмера и исчисляются соответственно за все рабочие дни ежемесячных или квартальных отчетных периодов с учетом рабочего режима налогоплательщика. В указанном в подпункте "б" настоящего пункта случае усредненные результаты обмеров рассчитываются за ежемесячные или квартальные отчетные периоды по средней арифметической величин, рассчитанных в установленном настоящим подпунктом порядке. С целью корректировки налоговых обязательств за отчетные периоды, результаты произведенного в праздничные дни обмера, а также периоды прекращения в</w:t>
      </w:r>
      <w:r w:rsidRPr="00CF05E6">
        <w:rPr>
          <w:rFonts w:ascii="Courier New" w:hAnsi="Courier New" w:cs="Courier New"/>
          <w:sz w:val="24"/>
          <w:szCs w:val="24"/>
        </w:rPr>
        <w:t> </w:t>
      </w:r>
      <w:r w:rsidRPr="00CF05E6">
        <w:rPr>
          <w:rFonts w:ascii="GHEA Grapalat" w:hAnsi="GHEA Grapalat"/>
          <w:sz w:val="24"/>
          <w:szCs w:val="24"/>
        </w:rPr>
        <w:t>установленном порядке деятельности налогоплательщика в отчетный период во</w:t>
      </w:r>
      <w:r w:rsidRPr="00CF05E6">
        <w:rPr>
          <w:rFonts w:ascii="Courier New" w:hAnsi="Courier New" w:cs="Courier New"/>
          <w:sz w:val="24"/>
          <w:szCs w:val="24"/>
        </w:rPr>
        <w:t> </w:t>
      </w:r>
      <w:r w:rsidRPr="00CF05E6">
        <w:rPr>
          <w:rFonts w:ascii="GHEA Grapalat" w:hAnsi="GHEA Grapalat"/>
          <w:sz w:val="24"/>
          <w:szCs w:val="24"/>
        </w:rPr>
        <w:t>внимание не принимаются;</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 xml:space="preserve">метод применения результатов контрольных закупок </w:t>
      </w:r>
      <w:r w:rsidRPr="00CF05E6">
        <w:rPr>
          <w:rFonts w:ascii="GHEA Grapalat" w:hAnsi="GHEA Grapalat"/>
          <w:sz w:val="24"/>
          <w:szCs w:val="24"/>
          <w:lang w:val="hy-AM"/>
        </w:rPr>
        <w:t>—</w:t>
      </w:r>
      <w:r w:rsidRPr="00CF05E6">
        <w:rPr>
          <w:rFonts w:ascii="GHEA Grapalat" w:hAnsi="GHEA Grapalat"/>
          <w:sz w:val="24"/>
          <w:szCs w:val="24"/>
        </w:rPr>
        <w:t xml:space="preserve"> применяется в</w:t>
      </w:r>
      <w:r w:rsidRPr="00CF05E6">
        <w:rPr>
          <w:rFonts w:ascii="Courier New" w:hAnsi="Courier New" w:cs="Courier New"/>
          <w:sz w:val="24"/>
          <w:szCs w:val="24"/>
        </w:rPr>
        <w:t> </w:t>
      </w:r>
      <w:r w:rsidRPr="00CF05E6">
        <w:rPr>
          <w:rFonts w:ascii="GHEA Grapalat" w:hAnsi="GHEA Grapalat"/>
          <w:sz w:val="24"/>
          <w:szCs w:val="24"/>
        </w:rPr>
        <w:t>случае положительной разницы в размере до 20 и более процентов между результатами осуществленной в установленном законом порядке у</w:t>
      </w:r>
      <w:r w:rsidRPr="00CF05E6">
        <w:rPr>
          <w:rFonts w:ascii="Courier New" w:hAnsi="Courier New" w:cs="Courier New"/>
          <w:sz w:val="24"/>
          <w:szCs w:val="24"/>
        </w:rPr>
        <w:t> </w:t>
      </w:r>
      <w:r w:rsidRPr="00CF05E6">
        <w:rPr>
          <w:rFonts w:ascii="GHEA Grapalat" w:hAnsi="GHEA Grapalat"/>
          <w:sz w:val="24"/>
          <w:szCs w:val="24"/>
        </w:rPr>
        <w:t>налогоплательщика в течение какого-либо отчетного периода контрольной закупки для оценки (переоценки) объектов налогообложения и ценами по данным, послужившим основанием для составления представленных налогоплательщиком за тот же отчетный период отчетов (в том числе бухгалтерского учета). На</w:t>
      </w:r>
      <w:r w:rsidRPr="00CF05E6">
        <w:rPr>
          <w:rFonts w:ascii="Courier New" w:hAnsi="Courier New" w:cs="Courier New"/>
          <w:sz w:val="24"/>
          <w:szCs w:val="24"/>
        </w:rPr>
        <w:t> </w:t>
      </w:r>
      <w:r w:rsidRPr="00CF05E6">
        <w:rPr>
          <w:rFonts w:ascii="GHEA Grapalat" w:hAnsi="GHEA Grapalat"/>
          <w:sz w:val="24"/>
          <w:szCs w:val="24"/>
        </w:rPr>
        <w:t>основании результатов контрольной закупки в размере положительной разницы корректируются налоговые обязательства за те месячные или квартальные отчетные периоды, в течение которых были произведены контрольные закупки, а за основание по части перерасчета налоговых обязательств за годовые отчетные периоды принимаются корректировки только</w:t>
      </w:r>
      <w:r w:rsidRPr="00CF05E6" w:rsidDel="0089781C">
        <w:rPr>
          <w:rFonts w:ascii="GHEA Grapalat" w:hAnsi="GHEA Grapalat"/>
          <w:sz w:val="24"/>
          <w:szCs w:val="24"/>
        </w:rPr>
        <w:t xml:space="preserve"> </w:t>
      </w:r>
      <w:r w:rsidRPr="00CF05E6">
        <w:rPr>
          <w:rFonts w:ascii="GHEA Grapalat" w:hAnsi="GHEA Grapalat"/>
          <w:sz w:val="24"/>
          <w:szCs w:val="24"/>
        </w:rPr>
        <w:t>ежемесячных или квартальных отчетных периодов, указанных в настоящем пункте. Указанные в настоящем пункте корректировки на основании результатов контрольной закупки производятся только по тем товарам, работам и услугам, по</w:t>
      </w:r>
      <w:r w:rsidRPr="00CF05E6">
        <w:rPr>
          <w:rFonts w:ascii="Courier New" w:hAnsi="Courier New" w:cs="Courier New"/>
          <w:sz w:val="24"/>
          <w:szCs w:val="24"/>
        </w:rPr>
        <w:t> </w:t>
      </w:r>
      <w:r w:rsidRPr="00CF05E6">
        <w:rPr>
          <w:rFonts w:ascii="GHEA Grapalat" w:hAnsi="GHEA Grapalat"/>
          <w:sz w:val="24"/>
          <w:szCs w:val="24"/>
        </w:rPr>
        <w:t>части которых были произведены контрольные закупки.</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За основание для применения методов оценки (переоценки) косвенным способом объектов налогообложения налогоплательщика и исчисления налоговых обязательств принимаются следующие исходные данные:</w:t>
      </w:r>
    </w:p>
    <w:p w:rsidR="007C369B"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имеющиеся в информационной базе налоговых и таможенных органов, а также в налоговом (таможенном) деле налогоплательщика сведения, в</w:t>
      </w:r>
      <w:r w:rsidRPr="00CF05E6">
        <w:rPr>
          <w:rFonts w:ascii="Courier New" w:hAnsi="Courier New" w:cs="Courier New"/>
          <w:sz w:val="24"/>
          <w:szCs w:val="24"/>
        </w:rPr>
        <w:t> </w:t>
      </w:r>
      <w:r w:rsidRPr="00CF05E6">
        <w:rPr>
          <w:rFonts w:ascii="GHEA Grapalat" w:hAnsi="GHEA Grapalat"/>
          <w:sz w:val="24"/>
          <w:szCs w:val="24"/>
        </w:rPr>
        <w:t>частности:</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данные, отраженные в представленных налогоплательщиком налоговых расчетах,</w:t>
      </w:r>
    </w:p>
    <w:p w:rsidR="00136576" w:rsidRPr="009038A3"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физические объемы производства и оборота включенных в</w:t>
      </w:r>
      <w:r w:rsidRPr="00CF05E6">
        <w:rPr>
          <w:rFonts w:ascii="Courier New" w:hAnsi="Courier New" w:cs="Courier New"/>
          <w:sz w:val="24"/>
          <w:szCs w:val="24"/>
        </w:rPr>
        <w:t> </w:t>
      </w:r>
      <w:r w:rsidRPr="00CF05E6">
        <w:rPr>
          <w:rFonts w:ascii="GHEA Grapalat" w:hAnsi="GHEA Grapalat"/>
          <w:sz w:val="24"/>
          <w:szCs w:val="24"/>
        </w:rPr>
        <w:t>установленный Правительством список полезных ископаемых и их продукции, товаров, а также фактические цены (в том числе средние) их реализации,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Pr="00CF05E6">
        <w:rPr>
          <w:rFonts w:ascii="GHEA Grapalat" w:hAnsi="GHEA Grapalat"/>
          <w:sz w:val="24"/>
          <w:szCs w:val="24"/>
        </w:rPr>
        <w:tab/>
        <w:t>общая сумма денежных расчетов осуществленных на контрольно-кассовых машинах</w:t>
      </w:r>
      <w:r w:rsidR="00576F98">
        <w:rPr>
          <w:rFonts w:ascii="GHEA Grapalat" w:hAnsi="GHEA Grapalat"/>
          <w:sz w:val="24"/>
          <w:szCs w:val="24"/>
        </w:rPr>
        <w:t>, в том числе на электронных контрольно-кассовых машинах</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Pr="00CF05E6">
        <w:rPr>
          <w:rFonts w:ascii="GHEA Grapalat" w:hAnsi="GHEA Grapalat"/>
          <w:sz w:val="24"/>
          <w:szCs w:val="24"/>
        </w:rPr>
        <w:tab/>
        <w:t xml:space="preserve">данные расчетных документов (налоговый счет, корректирующий налоговый счет, счет-фактура, корректировочный счет-фактура, чек контрольно-кассовой машины </w:t>
      </w:r>
      <w:r w:rsidR="00576F98">
        <w:rPr>
          <w:rFonts w:ascii="GHEA Grapalat" w:hAnsi="GHEA Grapalat"/>
          <w:sz w:val="24"/>
          <w:szCs w:val="24"/>
        </w:rPr>
        <w:t xml:space="preserve">и электронный чек электронной контрольно-кассовой машины </w:t>
      </w:r>
      <w:r w:rsidRPr="00CF05E6">
        <w:rPr>
          <w:rFonts w:ascii="GHEA Grapalat" w:hAnsi="GHEA Grapalat"/>
          <w:sz w:val="24"/>
          <w:szCs w:val="24"/>
        </w:rPr>
        <w:t>(только по части обоснования доходов)), применяемых с целью документирования сделок и действий</w:t>
      </w:r>
      <w:r w:rsidR="00A97930" w:rsidRPr="00CF05E6">
        <w:rPr>
          <w:rFonts w:ascii="GHEA Grapalat" w:hAnsi="GHEA Grapalat"/>
          <w:sz w:val="24"/>
          <w:szCs w:val="24"/>
        </w:rPr>
        <w:t>,</w:t>
      </w:r>
    </w:p>
    <w:p w:rsidR="00136576" w:rsidRPr="00824CAF"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Pr="00CF05E6">
        <w:rPr>
          <w:rFonts w:ascii="GHEA Grapalat" w:hAnsi="GHEA Grapalat"/>
          <w:sz w:val="24"/>
          <w:szCs w:val="24"/>
        </w:rPr>
        <w:tab/>
        <w:t>данные проверок и (или) обследований (в том числе результаты контрольной закупки), инвентаризации и обмера,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е.</w:t>
      </w:r>
      <w:r w:rsidRPr="00CF05E6">
        <w:rPr>
          <w:rFonts w:ascii="GHEA Grapalat" w:hAnsi="GHEA Grapalat"/>
          <w:sz w:val="24"/>
          <w:szCs w:val="24"/>
        </w:rPr>
        <w:tab/>
        <w:t xml:space="preserve">определяемая в установленном порядке таможенная стоимость </w:t>
      </w:r>
      <w:r w:rsidRPr="00CF05E6">
        <w:rPr>
          <w:rFonts w:ascii="GHEA Grapalat" w:hAnsi="GHEA Grapalat"/>
          <w:sz w:val="24"/>
          <w:szCs w:val="24"/>
          <w:lang w:val="hy-AM"/>
        </w:rPr>
        <w:t>—</w:t>
      </w:r>
      <w:r w:rsidRPr="00CF05E6">
        <w:rPr>
          <w:rFonts w:ascii="GHEA Grapalat" w:hAnsi="GHEA Grapalat"/>
          <w:sz w:val="24"/>
          <w:szCs w:val="24"/>
        </w:rPr>
        <w:t xml:space="preserve"> в</w:t>
      </w:r>
      <w:r w:rsidRPr="00CF05E6">
        <w:rPr>
          <w:rFonts w:ascii="Courier New" w:hAnsi="Courier New" w:cs="Courier New"/>
          <w:sz w:val="24"/>
          <w:szCs w:val="24"/>
        </w:rPr>
        <w:t> </w:t>
      </w:r>
      <w:r w:rsidRPr="00CF05E6">
        <w:rPr>
          <w:rFonts w:ascii="GHEA Grapalat" w:hAnsi="GHEA Grapalat"/>
          <w:sz w:val="24"/>
          <w:szCs w:val="24"/>
        </w:rPr>
        <w:t>случае импорта в Республику Армения товаров из не являющихся государствами-членами ЕАЭС стран или экспорта товаров через границу Республики Армения в страны, не являющиеся государствами-членами ЕАЭС;</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представляемые в установленном Кодексом порядке в налоговый орган сведения (в том числе полученные от третьего лица);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сведения, необходимые для определения сопоставимых рыночных цен в сравнимых обстоятельствах для одинаковых товаров, а в случае их отсутствия </w:t>
      </w:r>
      <w:r w:rsidRPr="00CF05E6">
        <w:rPr>
          <w:rFonts w:ascii="GHEA Grapalat" w:hAnsi="GHEA Grapalat"/>
          <w:sz w:val="24"/>
          <w:szCs w:val="24"/>
          <w:lang w:val="hy-AM"/>
        </w:rPr>
        <w:t>—</w:t>
      </w:r>
      <w:r w:rsidRPr="00CF05E6">
        <w:rPr>
          <w:rFonts w:ascii="GHEA Grapalat" w:hAnsi="GHEA Grapalat"/>
          <w:sz w:val="24"/>
          <w:szCs w:val="24"/>
        </w:rPr>
        <w:t xml:space="preserve"> аналогичных товаров, одинаковых работ или одинаковых услуг, в частности: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оцененная стоимость услуг или имущества субъектами, осуществляющими деятельность по оценке имущества, иными профессиональными (экспертными) организациями (брокерами, биржами),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принятые за основание при составлении сметы государственных закупок и бюджетных расходов цены, предусмотренная в рамках строительных заказов (в том числе конкурсов) прибыль,</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Pr="00CF05E6">
        <w:rPr>
          <w:rFonts w:ascii="GHEA Grapalat" w:hAnsi="GHEA Grapalat"/>
          <w:sz w:val="24"/>
          <w:szCs w:val="24"/>
        </w:rPr>
        <w:tab/>
        <w:t>прейскурантные (каталожные) цены, размещенная на интернет-сайтах информация, опубликованная информация телекоммуникационных средств, прессы и средств массовой информации, а также рекламная информация,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Pr="00CF05E6">
        <w:rPr>
          <w:rFonts w:ascii="GHEA Grapalat" w:hAnsi="GHEA Grapalat"/>
          <w:sz w:val="24"/>
          <w:szCs w:val="24"/>
        </w:rPr>
        <w:tab/>
        <w:t xml:space="preserve">сформированные в аукционном порядке цены реализации одинаковых товаров, а в случае их отсутствия </w:t>
      </w:r>
      <w:r w:rsidRPr="00CF05E6">
        <w:rPr>
          <w:rFonts w:ascii="GHEA Grapalat" w:hAnsi="GHEA Grapalat"/>
          <w:sz w:val="24"/>
          <w:szCs w:val="24"/>
          <w:lang w:val="hy-AM"/>
        </w:rPr>
        <w:t>—</w:t>
      </w:r>
      <w:r w:rsidRPr="00CF05E6">
        <w:rPr>
          <w:rFonts w:ascii="GHEA Grapalat" w:hAnsi="GHEA Grapalat"/>
          <w:sz w:val="24"/>
          <w:szCs w:val="24"/>
        </w:rPr>
        <w:t xml:space="preserve"> аналогичных товаров,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д.</w:t>
      </w:r>
      <w:r w:rsidRPr="00CF05E6">
        <w:rPr>
          <w:rFonts w:ascii="GHEA Grapalat" w:hAnsi="GHEA Grapalat"/>
          <w:sz w:val="24"/>
          <w:szCs w:val="24"/>
        </w:rPr>
        <w:tab/>
        <w:t>сведения Государственной комиссии по защите экономической конкуренции Республики Армения относительно цен реализации товаров, работ или услуг организациями занимающими доминирующую позицию в различных отраслях экономики,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е.</w:t>
      </w:r>
      <w:r w:rsidRPr="00CF05E6">
        <w:rPr>
          <w:rFonts w:ascii="GHEA Grapalat" w:hAnsi="GHEA Grapalat"/>
          <w:sz w:val="24"/>
          <w:szCs w:val="24"/>
        </w:rPr>
        <w:tab/>
        <w:t>предоставленные в порядке, установленном Национальной статистической службой Республики Армения, средние цены реализации товаров;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данные, служащие основанием для налогообложения, предоставленные органами, осуществляющими уголовное производство;</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 xml:space="preserve">данные о ценах и послуживших основанием для налогообложения иных показателях (в том числе расходах, наценках, надбавках доходов), примененных действующими в сравнимых обстоятельствах налогоплательщиками или между ними в соответствующий период, цены на одинаковые товары, а в случае их отсутствия </w:t>
      </w:r>
      <w:r w:rsidRPr="00CF05E6">
        <w:rPr>
          <w:rFonts w:ascii="GHEA Grapalat" w:hAnsi="GHEA Grapalat"/>
          <w:sz w:val="24"/>
          <w:szCs w:val="24"/>
          <w:lang w:val="hy-AM"/>
        </w:rPr>
        <w:t>—</w:t>
      </w:r>
      <w:r w:rsidRPr="00CF05E6">
        <w:rPr>
          <w:rFonts w:ascii="GHEA Grapalat" w:hAnsi="GHEA Grapalat"/>
          <w:sz w:val="24"/>
          <w:szCs w:val="24"/>
        </w:rPr>
        <w:t xml:space="preserve"> аналогичные товары, одинаковые работы или одинаковые услуги;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иные сведения, полученные в установленном законом порядке.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Установленные пунктами 7 и 8 части 4 настоящей статьи методы применяются только в установленных пунктами 1 и 2 части 2 настоящей статьи случаях.</w:t>
      </w:r>
    </w:p>
    <w:p w:rsidR="007C369B"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По смыслу применения установленных частью 4 настоящей статьи методов:</w:t>
      </w:r>
    </w:p>
    <w:p w:rsidR="002F0EE5" w:rsidRPr="009038A3"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отсутствия признанных в качестве расхода по части продажи расходов на приобретение, переработку и иных документированных расходов за</w:t>
      </w:r>
      <w:r w:rsidRPr="00CF05E6">
        <w:rPr>
          <w:rFonts w:ascii="Courier New" w:hAnsi="Courier New" w:cs="Courier New"/>
          <w:sz w:val="24"/>
          <w:szCs w:val="24"/>
        </w:rPr>
        <w:t> </w:t>
      </w:r>
      <w:r w:rsidRPr="00CF05E6">
        <w:rPr>
          <w:rFonts w:ascii="GHEA Grapalat" w:hAnsi="GHEA Grapalat"/>
          <w:sz w:val="24"/>
          <w:szCs w:val="24"/>
        </w:rPr>
        <w:t>основание принимается расчетный показатель в 25 процентов базы обложения налогом на прибыль в предпринимательском доходе;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случае отсутствия доходов по части продажи за основание принимается расчетный показатель надбавки в 33,3 процента по отношению к</w:t>
      </w:r>
      <w:r w:rsidRPr="00CF05E6">
        <w:rPr>
          <w:rFonts w:ascii="Courier New" w:hAnsi="Courier New" w:cs="Courier New"/>
          <w:sz w:val="24"/>
          <w:szCs w:val="24"/>
        </w:rPr>
        <w:t> </w:t>
      </w:r>
      <w:r w:rsidRPr="00CF05E6">
        <w:rPr>
          <w:rFonts w:ascii="GHEA Grapalat" w:hAnsi="GHEA Grapalat"/>
          <w:sz w:val="24"/>
          <w:szCs w:val="24"/>
        </w:rPr>
        <w:t>общей сумме расходов на приобретение, переработку и иные расходы.</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В тех случаях, когда отсутствуют документы (сведения, данные), подтверждающие приобретение (создание) налогоплательщиком товаров в иные отчетные периоды, эти товары считаются приобретенными (созданными) в</w:t>
      </w:r>
      <w:r w:rsidRPr="00CF05E6">
        <w:rPr>
          <w:rFonts w:ascii="Courier New" w:hAnsi="Courier New" w:cs="Courier New"/>
          <w:sz w:val="24"/>
          <w:szCs w:val="24"/>
        </w:rPr>
        <w:t> </w:t>
      </w:r>
      <w:r w:rsidRPr="00CF05E6">
        <w:rPr>
          <w:rFonts w:ascii="GHEA Grapalat" w:hAnsi="GHEA Grapalat"/>
          <w:sz w:val="24"/>
          <w:szCs w:val="24"/>
        </w:rPr>
        <w:t>последний отчетный период (месяц или квартал) проверяемого периода, но не позднее отчетного периода отчуждения (использования, расходования) этих товаров с учетом также особенностей их создания. В том случае, когда отсутствуют документы (сведения, данные), подтверждающие отчуждение налогоплательщиком товаров в проверяемый период, эти товары считаются отчужденными в последний отчетный период (месяц или квартал) проверяемого периода, но не позднее отчетного периода приобретения этих товаров.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Результат, примененный на основании установленных настоящей статьей исходных данных какого-либо метода, является оцененной (переоцененной) налоговым органом базой налогообложения. В случае получения отличающихся друг от друга результатов (оцененной (переоцененной) базы налогообложения), при применении налоговым органом разных методов или того же метода с применением разных исходных данных, налоговый орган выбирает наименьший из них, за исключением тех случаев, когда исчисление налоговых обязательств косвенным способом производится органом, осуществляющим в</w:t>
      </w:r>
      <w:r w:rsidRPr="00CF05E6">
        <w:rPr>
          <w:rFonts w:ascii="Courier New" w:hAnsi="Courier New" w:cs="Courier New"/>
          <w:sz w:val="24"/>
          <w:szCs w:val="24"/>
        </w:rPr>
        <w:t> </w:t>
      </w:r>
      <w:r w:rsidRPr="00CF05E6">
        <w:rPr>
          <w:rFonts w:ascii="GHEA Grapalat" w:hAnsi="GHEA Grapalat"/>
          <w:sz w:val="24"/>
          <w:szCs w:val="24"/>
        </w:rPr>
        <w:t>установленном законом порядке уголовное производство и имеющими правомочие на проверку иными органами на основе представляемых в налоговый орган объекта (объектов) налогообложения и базы (баз) налогообложения, являющихся основанием для налогообложения, когда за основание принимаются только эти данные.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Решение о применении результатов оценки (переоценки) баз налогообложения налогоплательщика в соответствии с частью 9 настоящей статьи принимается руководителем осуществляющего проверку структурного подразделения налогового органа. Данное решение может быть принято в период со дня фактического начала проверки до дня ее завершения.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Pr="00CF05E6">
        <w:rPr>
          <w:rFonts w:ascii="GHEA Grapalat" w:hAnsi="GHEA Grapalat"/>
          <w:sz w:val="24"/>
          <w:szCs w:val="24"/>
        </w:rPr>
        <w:tab/>
        <w:t>Налоговые обязательства налогоплательщика на основании оцененной (оцененных) (переоцененного (переоцененных)) в соответствии с настоящей статьей базы (баз) налогообложения исчисляются в установленном Кодексом порядке. Если отраженные в налоговых расчетах, представленных налогоплательщиком в налоговый орган, базы налогообложения превышают установленный в соответствии с настоящей статьей размер базы налогообложения, то за основание принимаются данные, представленные в</w:t>
      </w:r>
      <w:r w:rsidRPr="00CF05E6">
        <w:rPr>
          <w:rFonts w:ascii="Courier New" w:hAnsi="Courier New" w:cs="Courier New"/>
          <w:sz w:val="24"/>
          <w:szCs w:val="24"/>
        </w:rPr>
        <w:t> </w:t>
      </w:r>
      <w:r w:rsidRPr="00CF05E6">
        <w:rPr>
          <w:rFonts w:ascii="GHEA Grapalat" w:hAnsi="GHEA Grapalat"/>
          <w:sz w:val="24"/>
          <w:szCs w:val="24"/>
        </w:rPr>
        <w:t>налоговых расчетах налогоплательщика.</w:t>
      </w:r>
    </w:p>
    <w:p w:rsidR="0054032C" w:rsidRDefault="00745487"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351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8956D0" w:rsidRPr="00CF05E6">
        <w:rPr>
          <w:rFonts w:ascii="Courier New" w:hAnsi="Courier New" w:cs="Courier New"/>
          <w:b/>
          <w:i/>
          <w:sz w:val="24"/>
          <w:szCs w:val="24"/>
          <w:lang w:val="en-US"/>
        </w:rPr>
        <w:t> </w:t>
      </w:r>
      <w:r w:rsidRPr="00CF05E6">
        <w:rPr>
          <w:rFonts w:ascii="GHEA Grapalat" w:hAnsi="GHEA Grapalat"/>
          <w:b/>
          <w:i/>
          <w:sz w:val="24"/>
          <w:szCs w:val="24"/>
        </w:rPr>
        <w:t>года</w:t>
      </w:r>
      <w:r w:rsidR="00576F98">
        <w:rPr>
          <w:rFonts w:ascii="GHEA Grapalat" w:hAnsi="GHEA Grapalat"/>
          <w:b/>
          <w:i/>
          <w:sz w:val="24"/>
          <w:szCs w:val="24"/>
        </w:rPr>
        <w:t>, дополнена в соответствии с НО-103-</w:t>
      </w:r>
      <w:r w:rsidR="00576F98">
        <w:rPr>
          <w:rFonts w:ascii="GHEA Grapalat" w:hAnsi="GHEA Grapalat"/>
          <w:b/>
          <w:i/>
          <w:sz w:val="24"/>
          <w:szCs w:val="24"/>
          <w:lang w:val="en-US"/>
        </w:rPr>
        <w:t>N</w:t>
      </w:r>
      <w:r w:rsidR="005430ED" w:rsidRPr="005430ED">
        <w:rPr>
          <w:rFonts w:ascii="GHEA Grapalat" w:hAnsi="GHEA Grapalat"/>
          <w:b/>
          <w:i/>
          <w:sz w:val="24"/>
          <w:szCs w:val="24"/>
        </w:rPr>
        <w:t xml:space="preserve"> </w:t>
      </w:r>
      <w:r w:rsidR="00576F98">
        <w:rPr>
          <w:rFonts w:ascii="GHEA Grapalat" w:hAnsi="GHEA Grapalat"/>
          <w:b/>
          <w:i/>
          <w:sz w:val="24"/>
          <w:szCs w:val="24"/>
        </w:rPr>
        <w:t>от 12 апреля 2022 года</w:t>
      </w:r>
      <w:r w:rsidRPr="00CF05E6">
        <w:rPr>
          <w:rFonts w:ascii="GHEA Grapalat" w:hAnsi="GHEA Grapalat"/>
          <w:b/>
          <w:i/>
          <w:sz w:val="24"/>
          <w:szCs w:val="24"/>
        </w:rPr>
        <w:t>)</w:t>
      </w:r>
    </w:p>
    <w:p w:rsidR="00576F98" w:rsidRPr="00CF05E6" w:rsidRDefault="00576F98" w:rsidP="0022062F">
      <w:pPr>
        <w:widowControl w:val="0"/>
        <w:spacing w:after="160" w:line="360" w:lineRule="auto"/>
        <w:ind w:firstLine="567"/>
        <w:jc w:val="both"/>
        <w:rPr>
          <w:rFonts w:ascii="GHEA Grapalat" w:hAnsi="GHEA Grapalat"/>
          <w:sz w:val="24"/>
          <w:szCs w:val="24"/>
        </w:rPr>
      </w:pPr>
      <w:r>
        <w:rPr>
          <w:rFonts w:ascii="GHEA Grapalat" w:hAnsi="GHEA Grapalat"/>
          <w:b/>
          <w:i/>
          <w:sz w:val="24"/>
          <w:szCs w:val="24"/>
        </w:rPr>
        <w:t xml:space="preserve">(Закон </w:t>
      </w:r>
      <w:hyperlink r:id="rId152" w:history="1">
        <w:r w:rsidRPr="00B53D04">
          <w:rPr>
            <w:rStyle w:val="Hyperlink"/>
            <w:rFonts w:ascii="GHEA Grapalat" w:hAnsi="GHEA Grapalat"/>
            <w:b/>
            <w:i/>
            <w:sz w:val="24"/>
            <w:szCs w:val="24"/>
          </w:rPr>
          <w:t>НО-103-</w:t>
        </w:r>
        <w:r w:rsidRPr="00B53D04">
          <w:rPr>
            <w:rStyle w:val="Hyperlink"/>
            <w:rFonts w:ascii="GHEA Grapalat" w:hAnsi="GHEA Grapalat"/>
            <w:b/>
            <w:i/>
            <w:sz w:val="24"/>
            <w:szCs w:val="24"/>
            <w:lang w:val="en-US"/>
          </w:rPr>
          <w:t>N</w:t>
        </w:r>
      </w:hyperlink>
      <w:r w:rsidRPr="00576F98">
        <w:rPr>
          <w:rFonts w:ascii="GHEA Grapalat" w:hAnsi="GHEA Grapalat"/>
          <w:b/>
          <w:i/>
          <w:sz w:val="24"/>
          <w:szCs w:val="24"/>
        </w:rPr>
        <w:t xml:space="preserve"> </w:t>
      </w:r>
      <w:r>
        <w:rPr>
          <w:rFonts w:ascii="GHEA Grapalat" w:hAnsi="GHEA Grapalat"/>
          <w:b/>
          <w:i/>
          <w:sz w:val="24"/>
          <w:szCs w:val="24"/>
        </w:rPr>
        <w:t>от 12 апреля 2022 года имеет переходное положение)</w:t>
      </w:r>
    </w:p>
    <w:p w:rsidR="00951331" w:rsidRPr="009038A3" w:rsidRDefault="00951331" w:rsidP="0022062F">
      <w:pPr>
        <w:widowControl w:val="0"/>
        <w:spacing w:after="160" w:line="360" w:lineRule="auto"/>
        <w:ind w:left="567" w:right="566"/>
        <w:jc w:val="center"/>
        <w:rPr>
          <w:rFonts w:ascii="GHEA Grapalat" w:hAnsi="GHEA Grapalat"/>
          <w:b/>
          <w:sz w:val="24"/>
          <w:szCs w:val="24"/>
        </w:rPr>
      </w:pPr>
    </w:p>
    <w:p w:rsidR="00951331" w:rsidRPr="009038A3" w:rsidRDefault="00951331" w:rsidP="0022062F">
      <w:pPr>
        <w:widowControl w:val="0"/>
        <w:spacing w:after="160" w:line="360" w:lineRule="auto"/>
        <w:ind w:left="567" w:right="566"/>
        <w:jc w:val="center"/>
        <w:rPr>
          <w:rFonts w:ascii="GHEA Grapalat" w:hAnsi="GHEA Grapalat"/>
          <w:b/>
          <w:sz w:val="24"/>
          <w:szCs w:val="24"/>
        </w:rPr>
      </w:pPr>
    </w:p>
    <w:p w:rsidR="00B87521" w:rsidRPr="00CF05E6" w:rsidRDefault="00136576" w:rsidP="0022062F">
      <w:pPr>
        <w:widowControl w:val="0"/>
        <w:spacing w:after="160" w:line="360" w:lineRule="auto"/>
        <w:ind w:left="567" w:right="566"/>
        <w:jc w:val="center"/>
        <w:rPr>
          <w:rFonts w:ascii="GHEA Grapalat" w:hAnsi="GHEA Grapalat"/>
          <w:b/>
          <w:sz w:val="24"/>
          <w:szCs w:val="24"/>
          <w:lang w:val="en-US"/>
        </w:rPr>
      </w:pPr>
      <w:r w:rsidRPr="00CF05E6">
        <w:rPr>
          <w:rFonts w:ascii="GHEA Grapalat" w:hAnsi="GHEA Grapalat"/>
          <w:b/>
          <w:sz w:val="24"/>
          <w:szCs w:val="24"/>
        </w:rPr>
        <w:t>ГЛАВА 72</w:t>
      </w:r>
    </w:p>
    <w:p w:rsidR="00136576" w:rsidRPr="00CF05E6" w:rsidRDefault="00136576"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СМЕЖНЫЕ ПРОЦЕДУРЫ НАЛОГОВОГО КОНТРОЛЯ</w:t>
      </w:r>
    </w:p>
    <w:p w:rsidR="00136576" w:rsidRPr="00CF05E6" w:rsidRDefault="00136576"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53D04">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352.</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Вход в помещения или строения</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Должностные лица, осуществляющие налоговый контроль в рамках и в</w:t>
      </w:r>
      <w:r w:rsidRPr="00CF05E6">
        <w:rPr>
          <w:rFonts w:ascii="Courier New" w:hAnsi="Courier New" w:cs="Courier New"/>
          <w:sz w:val="24"/>
          <w:szCs w:val="24"/>
        </w:rPr>
        <w:t> </w:t>
      </w:r>
      <w:r w:rsidRPr="00CF05E6">
        <w:rPr>
          <w:rFonts w:ascii="GHEA Grapalat" w:hAnsi="GHEA Grapalat"/>
          <w:sz w:val="24"/>
          <w:szCs w:val="24"/>
        </w:rPr>
        <w:t>целях, указанных в предписании на осуществление налогового контроля, могут с участием представителя налогоплательщика беспрепятственно входить в</w:t>
      </w:r>
      <w:r w:rsidRPr="00CF05E6">
        <w:rPr>
          <w:rFonts w:ascii="Courier New" w:hAnsi="Courier New" w:cs="Courier New"/>
          <w:sz w:val="24"/>
          <w:szCs w:val="24"/>
        </w:rPr>
        <w:t> </w:t>
      </w:r>
      <w:r w:rsidRPr="00CF05E6">
        <w:rPr>
          <w:rFonts w:ascii="GHEA Grapalat" w:hAnsi="GHEA Grapalat"/>
          <w:sz w:val="24"/>
          <w:szCs w:val="24"/>
        </w:rPr>
        <w:t>помещения или строения, используемые для осуществления деятельности налогоплательщика, производить обследование этих помещений или строений или объектов налогообложения.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B53D04">
        <w:rPr>
          <w:rFonts w:ascii="GHEA Grapalat" w:hAnsi="GHEA Grapalat"/>
          <w:spacing w:val="-4"/>
          <w:sz w:val="24"/>
          <w:szCs w:val="24"/>
        </w:rPr>
        <w:t>2.</w:t>
      </w:r>
      <w:r w:rsidRPr="00B53D04">
        <w:rPr>
          <w:rFonts w:ascii="GHEA Grapalat" w:hAnsi="GHEA Grapalat"/>
          <w:spacing w:val="-4"/>
          <w:sz w:val="24"/>
          <w:szCs w:val="24"/>
        </w:rPr>
        <w:tab/>
        <w:t>В случае воспрепятствования входу осуществляющих налоговый контроль должностных лиц в указанные помещения или строения (за</w:t>
      </w:r>
      <w:r w:rsidRPr="00B53D04">
        <w:rPr>
          <w:rFonts w:ascii="Courier New" w:hAnsi="Courier New" w:cs="Courier New"/>
          <w:spacing w:val="-4"/>
          <w:sz w:val="24"/>
          <w:szCs w:val="24"/>
        </w:rPr>
        <w:t> </w:t>
      </w:r>
      <w:r w:rsidRPr="00B53D04">
        <w:rPr>
          <w:rFonts w:ascii="GHEA Grapalat" w:hAnsi="GHEA Grapalat"/>
          <w:spacing w:val="-4"/>
          <w:sz w:val="24"/>
          <w:szCs w:val="24"/>
        </w:rPr>
        <w:t>исключением жилых), в установленной налоговым органом форме составляется протокол, который подписывает (подписывают) осуществляющее (осуществляющее) налоговый контроль должностное лицо (должностные лица) и должностное лицо налогоплательщика (руководителя исполнительного органа) или замещающее его должностное лицо, или представитель налогоплательщика. В</w:t>
      </w:r>
      <w:r w:rsidRPr="00B53D04">
        <w:rPr>
          <w:rFonts w:ascii="Courier New" w:hAnsi="Courier New" w:cs="Courier New"/>
          <w:spacing w:val="-4"/>
          <w:sz w:val="24"/>
          <w:szCs w:val="24"/>
        </w:rPr>
        <w:t> </w:t>
      </w:r>
      <w:r w:rsidRPr="00B53D04">
        <w:rPr>
          <w:rFonts w:ascii="GHEA Grapalat" w:hAnsi="GHEA Grapalat"/>
          <w:spacing w:val="-4"/>
          <w:sz w:val="24"/>
          <w:szCs w:val="24"/>
        </w:rPr>
        <w:t>случае отказа от подписания протокола об этом производится отметка в</w:t>
      </w:r>
      <w:r w:rsidRPr="00B53D04">
        <w:rPr>
          <w:rFonts w:ascii="Courier New" w:hAnsi="Courier New" w:cs="Courier New"/>
          <w:spacing w:val="-4"/>
          <w:sz w:val="24"/>
          <w:szCs w:val="24"/>
        </w:rPr>
        <w:t> </w:t>
      </w:r>
      <w:r w:rsidRPr="00B53D04">
        <w:rPr>
          <w:rFonts w:ascii="GHEA Grapalat" w:hAnsi="GHEA Grapalat"/>
          <w:spacing w:val="-4"/>
          <w:sz w:val="24"/>
          <w:szCs w:val="24"/>
        </w:rPr>
        <w:t>протоколе</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Вход должностных лиц осуществляющего налоговый контроль органа в</w:t>
      </w:r>
      <w:r w:rsidRPr="00CF05E6">
        <w:rPr>
          <w:rFonts w:ascii="Courier New" w:hAnsi="Courier New" w:cs="Courier New"/>
          <w:sz w:val="24"/>
          <w:szCs w:val="24"/>
        </w:rPr>
        <w:t> </w:t>
      </w:r>
      <w:r w:rsidRPr="00CF05E6">
        <w:rPr>
          <w:rFonts w:ascii="GHEA Grapalat" w:hAnsi="GHEA Grapalat"/>
          <w:sz w:val="24"/>
          <w:szCs w:val="24"/>
        </w:rPr>
        <w:t>такие строения, в которых проживают физические лица, без письменного разрешения проживающих в них физических лиц запрещается, за исключением тех случаев, когда оно используется для деятельности налогоплательщика (только</w:t>
      </w:r>
      <w:r w:rsidRPr="00CF05E6">
        <w:rPr>
          <w:rFonts w:ascii="Courier New" w:hAnsi="Courier New" w:cs="Courier New"/>
          <w:sz w:val="24"/>
          <w:szCs w:val="24"/>
        </w:rPr>
        <w:t> </w:t>
      </w:r>
      <w:r w:rsidRPr="00CF05E6">
        <w:rPr>
          <w:rFonts w:ascii="GHEA Grapalat" w:hAnsi="GHEA Grapalat"/>
          <w:sz w:val="24"/>
          <w:szCs w:val="24"/>
        </w:rPr>
        <w:t>по части этого помещения).</w:t>
      </w:r>
    </w:p>
    <w:p w:rsidR="008956D0" w:rsidRPr="00CF05E6" w:rsidRDefault="008956D0"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53D04">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353.</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Взимание вещей, образцов и документов</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Должностные лица, осуществляющие налоговую проверку в рамках налогового контроля, в присутствии соответствующих должностных лиц налогоплательщика могут в установленном Правительством порядке взять дубликаты необходимых документов, касающиеся налогового контроля и вещи </w:t>
      </w:r>
      <w:r w:rsidR="00C26621" w:rsidRPr="00CF05E6">
        <w:rPr>
          <w:rFonts w:ascii="GHEA Grapalat" w:hAnsi="GHEA Grapalat"/>
          <w:color w:val="000000"/>
          <w:sz w:val="24"/>
          <w:szCs w:val="24"/>
        </w:rPr>
        <w:t>(дубликат документов, содержащих информацию относительно данной налоговой проверки, на материальном носителе)</w:t>
      </w:r>
      <w:r w:rsidRPr="00CF05E6">
        <w:rPr>
          <w:rFonts w:ascii="GHEA Grapalat" w:hAnsi="GHEA Grapalat"/>
          <w:sz w:val="24"/>
          <w:szCs w:val="24"/>
        </w:rPr>
        <w:t>, образцы, а в установленных частью 3 настоящей статьи случаях также оригиналы документов, не препятствуя нормальной работе налогоплательщика, которые до завершения срока проверки или обследования возвращаются налогоплательщику.</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Относительно взимания вещей, образцов и документов составляется в</w:t>
      </w:r>
      <w:r w:rsidRPr="00CF05E6">
        <w:rPr>
          <w:rFonts w:ascii="Courier New" w:hAnsi="Courier New" w:cs="Courier New"/>
          <w:sz w:val="24"/>
          <w:szCs w:val="24"/>
        </w:rPr>
        <w:t> </w:t>
      </w:r>
      <w:r w:rsidRPr="00CF05E6">
        <w:rPr>
          <w:rFonts w:ascii="GHEA Grapalat" w:hAnsi="GHEA Grapalat"/>
          <w:sz w:val="24"/>
          <w:szCs w:val="24"/>
        </w:rPr>
        <w:t>установленной налоговым органом форме протокол, в котором указываются наименования, количество вещей, образцов и документов, при необходимости также их стоимостная величина. Протокол подписывают осуществляющее налоговый контроль должностное лицо и налогоплательщик (руководитель исполнительного органа) или замещающее его должностное лицо или соответствующее должностное лицо налогоплательщика.</w:t>
      </w:r>
    </w:p>
    <w:p w:rsidR="00136576" w:rsidRPr="00CF05E6" w:rsidRDefault="00136576" w:rsidP="00B53D04">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В тех случаях, когда дубликаты изъятых документов недостаточны для </w:t>
      </w:r>
      <w:r w:rsidRPr="00AA2B26">
        <w:rPr>
          <w:rFonts w:ascii="GHEA Grapalat" w:hAnsi="GHEA Grapalat"/>
          <w:spacing w:val="-6"/>
          <w:sz w:val="24"/>
          <w:szCs w:val="24"/>
        </w:rPr>
        <w:t>осуществления мероприятий налогового контроля, или у осуществляющих налоговый контроль должностных лиц имеется достаточно оснований о</w:t>
      </w:r>
      <w:r w:rsidRPr="00AA2B26">
        <w:rPr>
          <w:rFonts w:ascii="Courier New" w:hAnsi="Courier New" w:cs="Courier New"/>
          <w:spacing w:val="-6"/>
          <w:sz w:val="24"/>
          <w:szCs w:val="24"/>
        </w:rPr>
        <w:t> </w:t>
      </w:r>
      <w:r w:rsidRPr="00AA2B26">
        <w:rPr>
          <w:rFonts w:ascii="GHEA Grapalat" w:hAnsi="GHEA Grapalat"/>
          <w:spacing w:val="-6"/>
          <w:sz w:val="24"/>
          <w:szCs w:val="24"/>
        </w:rPr>
        <w:t>намерениях налогоплательщика уничтожить, скрыть, изменить или заменить оригиналы документов, осуществляющее налоговый контроль должностное лицо вправе изъять оригиналы документов в установленном настоящей статьей порядке. Во время изъятия оригиналов документов подготавливаются их дубликаты, которые заверяются подписью осуществляющего налоговый контроль должностного лица и передаются налогоплательщику (руководителю исполнительного органа) или замещающему его должностному лицу или соответствующему должностному лицу налогоплательщика</w:t>
      </w:r>
      <w:r w:rsidRPr="00CF05E6">
        <w:rPr>
          <w:rFonts w:ascii="GHEA Grapalat" w:hAnsi="GHEA Grapalat"/>
          <w:sz w:val="24"/>
          <w:szCs w:val="24"/>
        </w:rPr>
        <w:t>.</w:t>
      </w:r>
    </w:p>
    <w:p w:rsidR="0054032C" w:rsidRPr="009038A3" w:rsidRDefault="00745487" w:rsidP="00B53D04">
      <w:pPr>
        <w:widowControl w:val="0"/>
        <w:spacing w:after="160" w:line="346"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353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8956D0" w:rsidRPr="00CF05E6">
        <w:rPr>
          <w:rFonts w:ascii="Courier New" w:hAnsi="Courier New" w:cs="Courier New"/>
          <w:b/>
          <w:i/>
          <w:sz w:val="24"/>
          <w:szCs w:val="24"/>
          <w:lang w:val="en-US"/>
        </w:rPr>
        <w:t> </w:t>
      </w:r>
      <w:r w:rsidRPr="00CF05E6">
        <w:rPr>
          <w:rFonts w:ascii="GHEA Grapalat" w:hAnsi="GHEA Grapalat"/>
          <w:b/>
          <w:i/>
          <w:sz w:val="24"/>
          <w:szCs w:val="24"/>
        </w:rPr>
        <w:t>года</w:t>
      </w:r>
      <w:r w:rsidR="00C26621" w:rsidRPr="00CF05E6">
        <w:rPr>
          <w:rFonts w:ascii="GHEA Grapalat" w:hAnsi="GHEA Grapalat"/>
          <w:b/>
          <w:i/>
          <w:sz w:val="24"/>
          <w:szCs w:val="24"/>
        </w:rPr>
        <w:t xml:space="preserve">, </w:t>
      </w:r>
      <w:r w:rsidR="00C26621" w:rsidRPr="00CF05E6">
        <w:rPr>
          <w:rFonts w:ascii="GHEA Grapalat" w:hAnsi="GHEA Grapalat"/>
          <w:b/>
          <w:i/>
          <w:sz w:val="24"/>
          <w:szCs w:val="24"/>
          <w:lang w:val="en-US"/>
        </w:rPr>
        <w:t>HO</w:t>
      </w:r>
      <w:r w:rsidR="00C26621" w:rsidRPr="00CF05E6">
        <w:rPr>
          <w:rFonts w:ascii="GHEA Grapalat" w:hAnsi="GHEA Grapalat"/>
          <w:b/>
          <w:i/>
          <w:sz w:val="24"/>
          <w:szCs w:val="24"/>
        </w:rPr>
        <w:t>-338-</w:t>
      </w:r>
      <w:r w:rsidR="00C26621" w:rsidRPr="00CF05E6">
        <w:rPr>
          <w:rFonts w:ascii="GHEA Grapalat" w:hAnsi="GHEA Grapalat"/>
          <w:b/>
          <w:i/>
          <w:sz w:val="24"/>
          <w:szCs w:val="24"/>
          <w:lang w:val="en-US"/>
        </w:rPr>
        <w:t>N</w:t>
      </w:r>
      <w:r w:rsidR="00C26621" w:rsidRPr="00CF05E6">
        <w:rPr>
          <w:rFonts w:ascii="GHEA Grapalat" w:hAnsi="GHEA Grapalat"/>
          <w:b/>
          <w:i/>
          <w:sz w:val="24"/>
          <w:szCs w:val="24"/>
        </w:rPr>
        <w:t xml:space="preserve"> от 21 июня 2018 года</w:t>
      </w:r>
      <w:r w:rsidRPr="00CF05E6">
        <w:rPr>
          <w:rFonts w:ascii="GHEA Grapalat" w:hAnsi="GHEA Grapalat"/>
          <w:b/>
          <w:i/>
          <w:sz w:val="24"/>
          <w:szCs w:val="24"/>
        </w:rPr>
        <w:t>)</w:t>
      </w:r>
    </w:p>
    <w:p w:rsidR="00951331" w:rsidRPr="009038A3" w:rsidRDefault="00951331" w:rsidP="00B53D04">
      <w:pPr>
        <w:widowControl w:val="0"/>
        <w:spacing w:after="160" w:line="346"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53D04">
        <w:trPr>
          <w:tblCellSpacing w:w="7" w:type="dxa"/>
        </w:trPr>
        <w:tc>
          <w:tcPr>
            <w:tcW w:w="1836" w:type="dxa"/>
            <w:hideMark/>
          </w:tcPr>
          <w:p w:rsidR="00136576" w:rsidRPr="00CF05E6" w:rsidRDefault="00136576" w:rsidP="00B53D04">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354.</w:t>
            </w:r>
          </w:p>
        </w:tc>
        <w:tc>
          <w:tcPr>
            <w:tcW w:w="7221" w:type="dxa"/>
            <w:hideMark/>
          </w:tcPr>
          <w:p w:rsidR="00136576" w:rsidRPr="00CF05E6" w:rsidRDefault="00136576" w:rsidP="00B53D04">
            <w:pPr>
              <w:widowControl w:val="0"/>
              <w:spacing w:after="160" w:line="346" w:lineRule="auto"/>
              <w:ind w:left="88"/>
              <w:rPr>
                <w:rFonts w:ascii="GHEA Grapalat" w:hAnsi="GHEA Grapalat"/>
                <w:b/>
                <w:sz w:val="24"/>
                <w:szCs w:val="24"/>
              </w:rPr>
            </w:pPr>
            <w:r w:rsidRPr="00CF05E6">
              <w:rPr>
                <w:rFonts w:ascii="GHEA Grapalat" w:hAnsi="GHEA Grapalat"/>
                <w:b/>
                <w:sz w:val="24"/>
                <w:szCs w:val="24"/>
              </w:rPr>
              <w:t>Осмотр</w:t>
            </w:r>
          </w:p>
        </w:tc>
      </w:tr>
    </w:tbl>
    <w:p w:rsidR="00136576" w:rsidRPr="00CF05E6" w:rsidRDefault="00136576" w:rsidP="00B53D04">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рамках осуществления налогового контроля осуществляющее налоговый контроль должностное лицо в целях выявления имеющих значение для налогового контроля обстоятельств, вправе осуществлять осмотр территорий, строений, средств передвижения, документов и предметов налогоплательщика. В</w:t>
      </w:r>
      <w:r w:rsidRPr="00CF05E6">
        <w:rPr>
          <w:rFonts w:ascii="Courier New" w:hAnsi="Courier New" w:cs="Courier New"/>
          <w:sz w:val="24"/>
          <w:szCs w:val="24"/>
        </w:rPr>
        <w:t> </w:t>
      </w:r>
      <w:r w:rsidRPr="00CF05E6">
        <w:rPr>
          <w:rFonts w:ascii="GHEA Grapalat" w:hAnsi="GHEA Grapalat"/>
          <w:sz w:val="24"/>
          <w:szCs w:val="24"/>
        </w:rPr>
        <w:t>случае необходимости во время осмотра могут осуществляться фотографирование, видеозапись</w:t>
      </w:r>
      <w:r w:rsidR="00C26621" w:rsidRPr="00CF05E6">
        <w:rPr>
          <w:rFonts w:ascii="GHEA Grapalat" w:hAnsi="GHEA Grapalat"/>
          <w:color w:val="000000"/>
          <w:sz w:val="24"/>
          <w:szCs w:val="24"/>
        </w:rPr>
        <w:t>, предварительно уведомив об этом в письменной форме налогоплательщика,</w:t>
      </w:r>
      <w:r w:rsidR="00C26621" w:rsidRPr="00CF05E6">
        <w:rPr>
          <w:rFonts w:ascii="GHEA Grapalat" w:hAnsi="GHEA Grapalat"/>
          <w:sz w:val="24"/>
          <w:szCs w:val="24"/>
        </w:rPr>
        <w:t xml:space="preserve"> </w:t>
      </w:r>
      <w:r w:rsidRPr="00CF05E6">
        <w:rPr>
          <w:rFonts w:ascii="GHEA Grapalat" w:hAnsi="GHEA Grapalat"/>
          <w:sz w:val="24"/>
          <w:szCs w:val="24"/>
        </w:rPr>
        <w:t>копирование документов.</w:t>
      </w:r>
    </w:p>
    <w:p w:rsidR="00C26621" w:rsidRPr="008A610E" w:rsidRDefault="00C26621" w:rsidP="00B53D04">
      <w:pPr>
        <w:widowControl w:val="0"/>
        <w:tabs>
          <w:tab w:val="left" w:pos="1134"/>
        </w:tabs>
        <w:spacing w:after="160" w:line="346" w:lineRule="auto"/>
        <w:ind w:firstLine="567"/>
        <w:jc w:val="both"/>
        <w:rPr>
          <w:rFonts w:ascii="GHEA Grapalat" w:hAnsi="GHEA Grapalat"/>
          <w:b/>
          <w:i/>
          <w:sz w:val="24"/>
          <w:szCs w:val="24"/>
        </w:rPr>
      </w:pPr>
      <w:r w:rsidRPr="00CF05E6">
        <w:rPr>
          <w:rFonts w:ascii="GHEA Grapalat" w:hAnsi="GHEA Grapalat"/>
          <w:b/>
          <w:i/>
          <w:sz w:val="24"/>
          <w:szCs w:val="24"/>
        </w:rPr>
        <w:t>(статья 35</w:t>
      </w:r>
      <w:r w:rsidRPr="00CF05E6">
        <w:rPr>
          <w:rFonts w:ascii="GHEA Grapalat" w:hAnsi="GHEA Grapalat"/>
          <w:b/>
          <w:i/>
          <w:sz w:val="24"/>
          <w:szCs w:val="24"/>
          <w:lang w:val="hy-AM"/>
        </w:rPr>
        <w:t>4</w:t>
      </w:r>
      <w:r w:rsidRPr="00CF05E6">
        <w:rPr>
          <w:rFonts w:ascii="GHEA Grapalat" w:hAnsi="GHEA Grapalat"/>
          <w:b/>
          <w:i/>
          <w:sz w:val="24"/>
          <w:szCs w:val="24"/>
        </w:rPr>
        <w:t xml:space="preserve">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w:t>
      </w:r>
      <w:r w:rsidR="00B87521" w:rsidRPr="00CF05E6">
        <w:rPr>
          <w:rFonts w:ascii="Courier New" w:hAnsi="Courier New" w:cs="Courier New"/>
          <w:b/>
          <w:i/>
          <w:sz w:val="24"/>
          <w:szCs w:val="24"/>
          <w:lang w:val="en-US"/>
        </w:rPr>
        <w:t> </w:t>
      </w:r>
      <w:r w:rsidRPr="00CF05E6">
        <w:rPr>
          <w:rFonts w:ascii="GHEA Grapalat" w:hAnsi="GHEA Grapalat"/>
          <w:b/>
          <w:i/>
          <w:sz w:val="24"/>
          <w:szCs w:val="24"/>
        </w:rPr>
        <w:t>года)</w:t>
      </w:r>
    </w:p>
    <w:p w:rsidR="00B53D04" w:rsidRPr="008A610E" w:rsidRDefault="00B53D04" w:rsidP="00B53D04">
      <w:pPr>
        <w:widowControl w:val="0"/>
        <w:tabs>
          <w:tab w:val="left" w:pos="1134"/>
        </w:tabs>
        <w:spacing w:after="160" w:line="346"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53D04">
        <w:trPr>
          <w:tblCellSpacing w:w="7" w:type="dxa"/>
        </w:trPr>
        <w:tc>
          <w:tcPr>
            <w:tcW w:w="1836" w:type="dxa"/>
            <w:hideMark/>
          </w:tcPr>
          <w:p w:rsidR="00136576" w:rsidRPr="00CF05E6" w:rsidRDefault="00136576" w:rsidP="00B53D04">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355.</w:t>
            </w:r>
          </w:p>
        </w:tc>
        <w:tc>
          <w:tcPr>
            <w:tcW w:w="7221" w:type="dxa"/>
            <w:hideMark/>
          </w:tcPr>
          <w:p w:rsidR="00136576" w:rsidRPr="00CF05E6" w:rsidRDefault="00136576" w:rsidP="00B53D04">
            <w:pPr>
              <w:widowControl w:val="0"/>
              <w:spacing w:after="160" w:line="346" w:lineRule="auto"/>
              <w:ind w:left="88"/>
              <w:rPr>
                <w:rFonts w:ascii="GHEA Grapalat" w:hAnsi="GHEA Grapalat"/>
                <w:b/>
                <w:sz w:val="24"/>
                <w:szCs w:val="24"/>
              </w:rPr>
            </w:pPr>
            <w:r w:rsidRPr="00CF05E6">
              <w:rPr>
                <w:rFonts w:ascii="GHEA Grapalat" w:hAnsi="GHEA Grapalat"/>
                <w:b/>
                <w:sz w:val="24"/>
                <w:szCs w:val="24"/>
              </w:rPr>
              <w:t>Направление на экспертизу</w:t>
            </w:r>
          </w:p>
        </w:tc>
      </w:tr>
    </w:tbl>
    <w:p w:rsidR="00136576" w:rsidRPr="00CF05E6" w:rsidRDefault="00136576" w:rsidP="00B53D04">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процессе налогового контроля, в целях получения разъяснений относительно вопросов сфер, необходимых для налогового контроля по решению руководителя налогового органа назначается экспертиза.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результате экспертизы эксперт дает заключение. Поставленные перед экспертом вопросы и его заключение не могут выходить за рамки специальных знаний эксперта.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Эксперт вправе ознакомиться с относящимися к предмету экспертизы материалами, представить ходатайства для предоставления дополнительных материалов. Эксперт может отказаться от дачи заключения, если предоставленные ему материалы недостаточны, или он не владеет достаточными для осуществления экспертизы знаниями.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случаях, предусмотренных в установленном Правительством порядке, осуществляющее налоговый контроль должностное лицо уведомляет о назначении экспертизы налогоплательщика (руководителя исполнительного органа) или замещающего его должностного лица (в том числе об установленных частью 5 настоящей статьи правах), относительно чего в</w:t>
      </w:r>
      <w:r w:rsidRPr="00CF05E6">
        <w:rPr>
          <w:rFonts w:ascii="Courier New" w:hAnsi="Courier New" w:cs="Courier New"/>
          <w:sz w:val="24"/>
          <w:szCs w:val="24"/>
        </w:rPr>
        <w:t> </w:t>
      </w:r>
      <w:r w:rsidRPr="00CF05E6">
        <w:rPr>
          <w:rFonts w:ascii="GHEA Grapalat" w:hAnsi="GHEA Grapalat"/>
          <w:sz w:val="24"/>
          <w:szCs w:val="24"/>
        </w:rPr>
        <w:t>установленной налоговым органом форме составляется протокол.</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В случае назначения и осуществления экспертизы налогоплательщик (руководитель исполнительного органа) или замещающее его должностное лицо вправе: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присутствовать на экспертизе и давать объяснения эксперту;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представить дополнительные вопросы для получения по ним заключения эксперта;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заявить отвод эксперту и обратиться для назначения экспертом указанных им лиц;</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ознакомиться с заключением эксперта.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Эксперт представляет заключение от своего имени в письменной форме. В заключении эксперта излагаются выполненные им исследования, сделанные по ним выводы и обоснованные ответы на выдвинутые вопросы. Если во время экспертизы эксперт обнаруживает относящиеся к делу принадлежности, относительно которых ему не были выдвинуты вопросы, то он вправе включить в</w:t>
      </w:r>
      <w:r w:rsidRPr="00CF05E6">
        <w:rPr>
          <w:rFonts w:ascii="Courier New" w:hAnsi="Courier New" w:cs="Courier New"/>
          <w:sz w:val="24"/>
          <w:szCs w:val="24"/>
        </w:rPr>
        <w:t> </w:t>
      </w:r>
      <w:r w:rsidRPr="00CF05E6">
        <w:rPr>
          <w:rFonts w:ascii="GHEA Grapalat" w:hAnsi="GHEA Grapalat"/>
          <w:sz w:val="24"/>
          <w:szCs w:val="24"/>
        </w:rPr>
        <w:t>свое заключение также выводы</w:t>
      </w:r>
      <w:r w:rsidRPr="00CF05E6" w:rsidDel="00BB54A4">
        <w:rPr>
          <w:rFonts w:ascii="GHEA Grapalat" w:hAnsi="GHEA Grapalat"/>
          <w:sz w:val="24"/>
          <w:szCs w:val="24"/>
        </w:rPr>
        <w:t xml:space="preserve"> </w:t>
      </w:r>
      <w:r w:rsidRPr="00CF05E6">
        <w:rPr>
          <w:rFonts w:ascii="GHEA Grapalat" w:hAnsi="GHEA Grapalat"/>
          <w:sz w:val="24"/>
          <w:szCs w:val="24"/>
        </w:rPr>
        <w:t>о них.</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Заключение эксперта или справка о невозможности дачи им заключения представляется осуществляющему налоговый контроль должностному лицу, который вправе дать свои объяснения и возражения, а также выдвинуть новые вопросы для эксперта и обратиться для назначения дополнительной или повторной экспертизы.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Дополнительная экспертиза назначается в случае недостаточной ясности или неполноты заключения, и она поручается тому же или другому эксперту.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Повторная экспертиза назначается в случае необоснованности заключения эксперта или наличия сомнений относительно правильности заключения, и она поручается другому эксперту.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Порядок назначения, проведения экспертизы и оплаты труда эксперта в соответствии с настоящей статьей устанавливает</w:t>
      </w:r>
      <w:r w:rsidR="00D7121C">
        <w:rPr>
          <w:rFonts w:ascii="GHEA Grapalat" w:hAnsi="GHEA Grapalat"/>
          <w:sz w:val="24"/>
          <w:szCs w:val="24"/>
        </w:rPr>
        <w:t>ся</w:t>
      </w:r>
      <w:r w:rsidRPr="00CF05E6">
        <w:rPr>
          <w:rFonts w:ascii="GHEA Grapalat" w:hAnsi="GHEA Grapalat"/>
          <w:sz w:val="24"/>
          <w:szCs w:val="24"/>
        </w:rPr>
        <w:t xml:space="preserve"> Правительство</w:t>
      </w:r>
      <w:r w:rsidR="00D7121C">
        <w:rPr>
          <w:rFonts w:ascii="GHEA Grapalat" w:hAnsi="GHEA Grapalat"/>
          <w:sz w:val="24"/>
          <w:szCs w:val="24"/>
        </w:rPr>
        <w:t>м</w:t>
      </w:r>
      <w:r w:rsidRPr="00CF05E6">
        <w:rPr>
          <w:rFonts w:ascii="GHEA Grapalat" w:hAnsi="GHEA Grapalat"/>
          <w:sz w:val="24"/>
          <w:szCs w:val="24"/>
        </w:rPr>
        <w:t>.</w:t>
      </w:r>
    </w:p>
    <w:p w:rsidR="0054032C" w:rsidRPr="00CF05E6" w:rsidRDefault="00745487"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355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8956D0" w:rsidRPr="00CF05E6">
        <w:rPr>
          <w:rFonts w:ascii="Courier New" w:hAnsi="Courier New" w:cs="Courier New"/>
          <w:b/>
          <w:i/>
          <w:sz w:val="24"/>
          <w:szCs w:val="24"/>
          <w:lang w:val="en-US"/>
        </w:rPr>
        <w:t> </w:t>
      </w:r>
      <w:r w:rsidRPr="00CF05E6">
        <w:rPr>
          <w:rFonts w:ascii="GHEA Grapalat" w:hAnsi="GHEA Grapalat"/>
          <w:b/>
          <w:i/>
          <w:sz w:val="24"/>
          <w:szCs w:val="24"/>
        </w:rPr>
        <w:t>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B53D04">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356.</w:t>
            </w:r>
          </w:p>
        </w:tc>
        <w:tc>
          <w:tcPr>
            <w:tcW w:w="7363"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Привлечение специалиста</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процессе осуществления налогового контроля налоговый орган может привлечь специалиста.</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Специалист является незаинтересованным в результатах налогового контроля лицом, которого налоговый орган привлекает по своей инициативе или по ходатайству налогоплательщика (руководителя исполнительного лица) или замещающего его должностного лица, с целью содействия осуществлению мероприятий налогового контроля с использованием его профессиональных навыков и знаний в сфере науки, техники, искусства, ремесла.</w:t>
      </w:r>
    </w:p>
    <w:p w:rsidR="00B53D04" w:rsidRPr="008A610E" w:rsidRDefault="00B53D04"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Специалист должен обладать достаточными профессиональными навыками, знаниями и представить письменное профессиональное мнение, которое, однако, не заменяет заключение эксперта.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Порядок привлечения и оплаты труда специалиста устанавливает</w:t>
      </w:r>
      <w:r w:rsidR="00D7121C">
        <w:rPr>
          <w:rFonts w:ascii="GHEA Grapalat" w:hAnsi="GHEA Grapalat"/>
          <w:sz w:val="24"/>
          <w:szCs w:val="24"/>
        </w:rPr>
        <w:t>ся</w:t>
      </w:r>
      <w:r w:rsidRPr="00CF05E6">
        <w:rPr>
          <w:rFonts w:ascii="GHEA Grapalat" w:hAnsi="GHEA Grapalat"/>
          <w:sz w:val="24"/>
          <w:szCs w:val="24"/>
        </w:rPr>
        <w:t xml:space="preserve"> Правительство</w:t>
      </w:r>
      <w:r w:rsidR="00D7121C">
        <w:rPr>
          <w:rFonts w:ascii="GHEA Grapalat" w:hAnsi="GHEA Grapalat"/>
          <w:sz w:val="24"/>
          <w:szCs w:val="24"/>
        </w:rPr>
        <w:t>м</w:t>
      </w:r>
      <w:r w:rsidRPr="00CF05E6">
        <w:rPr>
          <w:rFonts w:ascii="GHEA Grapalat" w:hAnsi="GHEA Grapalat"/>
          <w:sz w:val="24"/>
          <w:szCs w:val="24"/>
        </w:rPr>
        <w:t>.</w:t>
      </w:r>
    </w:p>
    <w:p w:rsidR="0054032C" w:rsidRPr="00CF05E6" w:rsidRDefault="00745487"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356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8956D0" w:rsidRPr="00CF05E6">
        <w:rPr>
          <w:rFonts w:ascii="Courier New" w:hAnsi="Courier New" w:cs="Courier New"/>
          <w:b/>
          <w:i/>
          <w:sz w:val="24"/>
          <w:szCs w:val="24"/>
          <w:lang w:val="en-US"/>
        </w:rPr>
        <w:t> </w:t>
      </w:r>
      <w:r w:rsidRPr="00CF05E6">
        <w:rPr>
          <w:rFonts w:ascii="GHEA Grapalat" w:hAnsi="GHEA Grapalat"/>
          <w:b/>
          <w:i/>
          <w:sz w:val="24"/>
          <w:szCs w:val="24"/>
        </w:rPr>
        <w:t>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53D04">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357.</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Привлечение переводчика</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Для участия в процессе налогового контроля налоговый орган может привлечь переводчика.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Переводчиком является незаинтересованное в процессе осуществления налогового контроля лицо, которое владеет необходимым для перевода языком.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Переводчик предупреждается о своих обязанностях и об</w:t>
      </w:r>
      <w:r w:rsidRPr="00CF05E6">
        <w:rPr>
          <w:rFonts w:ascii="Courier New" w:hAnsi="Courier New" w:cs="Courier New"/>
          <w:sz w:val="24"/>
          <w:szCs w:val="24"/>
        </w:rPr>
        <w:t> </w:t>
      </w:r>
      <w:r w:rsidRPr="00CF05E6">
        <w:rPr>
          <w:rFonts w:ascii="GHEA Grapalat" w:hAnsi="GHEA Grapalat"/>
          <w:sz w:val="24"/>
          <w:szCs w:val="24"/>
        </w:rPr>
        <w:t>ответственности за ложный перевод, о чем указывается в протоколе по</w:t>
      </w:r>
      <w:r w:rsidRPr="00CF05E6">
        <w:rPr>
          <w:rFonts w:ascii="Courier New" w:hAnsi="Courier New" w:cs="Courier New"/>
          <w:sz w:val="24"/>
          <w:szCs w:val="24"/>
        </w:rPr>
        <w:t> </w:t>
      </w:r>
      <w:r w:rsidRPr="00CF05E6">
        <w:rPr>
          <w:rFonts w:ascii="GHEA Grapalat" w:hAnsi="GHEA Grapalat"/>
          <w:sz w:val="24"/>
          <w:szCs w:val="24"/>
        </w:rPr>
        <w:t>форме, установленной налоговым органом, и который подтверждается подписью переводчика.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Порядок привлечения и оплаты труда переводчика устанавливает</w:t>
      </w:r>
      <w:r w:rsidR="00D7121C">
        <w:rPr>
          <w:rFonts w:ascii="GHEA Grapalat" w:hAnsi="GHEA Grapalat"/>
          <w:sz w:val="24"/>
          <w:szCs w:val="24"/>
        </w:rPr>
        <w:t>ся</w:t>
      </w:r>
      <w:r w:rsidRPr="00CF05E6">
        <w:rPr>
          <w:rFonts w:ascii="GHEA Grapalat" w:hAnsi="GHEA Grapalat"/>
          <w:sz w:val="24"/>
          <w:szCs w:val="24"/>
        </w:rPr>
        <w:t xml:space="preserve"> Правительство</w:t>
      </w:r>
      <w:r w:rsidR="00D7121C">
        <w:rPr>
          <w:rFonts w:ascii="GHEA Grapalat" w:hAnsi="GHEA Grapalat"/>
          <w:sz w:val="24"/>
          <w:szCs w:val="24"/>
        </w:rPr>
        <w:t>м</w:t>
      </w:r>
      <w:r w:rsidRPr="00CF05E6">
        <w:rPr>
          <w:rFonts w:ascii="GHEA Grapalat" w:hAnsi="GHEA Grapalat"/>
          <w:sz w:val="24"/>
          <w:szCs w:val="24"/>
        </w:rPr>
        <w:t>.</w:t>
      </w:r>
    </w:p>
    <w:p w:rsidR="0054032C" w:rsidRPr="008A610E" w:rsidRDefault="00745487"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357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8956D0" w:rsidRPr="00CF05E6">
        <w:rPr>
          <w:rFonts w:ascii="Courier New" w:hAnsi="Courier New" w:cs="Courier New"/>
          <w:b/>
          <w:i/>
          <w:sz w:val="24"/>
          <w:szCs w:val="24"/>
          <w:lang w:val="en-US"/>
        </w:rPr>
        <w:t> </w:t>
      </w:r>
      <w:r w:rsidRPr="00CF05E6">
        <w:rPr>
          <w:rFonts w:ascii="GHEA Grapalat" w:hAnsi="GHEA Grapalat"/>
          <w:b/>
          <w:i/>
          <w:sz w:val="24"/>
          <w:szCs w:val="24"/>
        </w:rPr>
        <w:t>года)</w:t>
      </w:r>
    </w:p>
    <w:p w:rsidR="00B53D04" w:rsidRPr="008A610E" w:rsidRDefault="00B53D04"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53D04">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358.</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Опломбирование</w:t>
            </w:r>
          </w:p>
        </w:tc>
      </w:tr>
    </w:tbl>
    <w:p w:rsidR="00136576" w:rsidRPr="00CF05E6" w:rsidRDefault="00136576"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рамках налогового контроля, в случае необходимости, осуществляющее налоговый контроль должностное лицо может опломбировать офисные, торговые, производственные, складочные помещения, строения, кассы налогоплательщика.</w:t>
      </w:r>
    </w:p>
    <w:p w:rsidR="00136576" w:rsidRPr="00CF05E6" w:rsidRDefault="00136576"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Установленное настоящей статьей опломбирование осуществляется в</w:t>
      </w:r>
      <w:r w:rsidRPr="00CF05E6">
        <w:rPr>
          <w:rFonts w:ascii="Courier New" w:hAnsi="Courier New" w:cs="Courier New"/>
          <w:sz w:val="24"/>
          <w:szCs w:val="24"/>
        </w:rPr>
        <w:t> </w:t>
      </w:r>
      <w:r w:rsidRPr="00CF05E6">
        <w:rPr>
          <w:rFonts w:ascii="GHEA Grapalat" w:hAnsi="GHEA Grapalat"/>
          <w:sz w:val="24"/>
          <w:szCs w:val="24"/>
        </w:rPr>
        <w:t>установленном Правительством порядке.</w:t>
      </w:r>
    </w:p>
    <w:p w:rsidR="0054032C" w:rsidRPr="00CF05E6" w:rsidRDefault="00745487"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b/>
          <w:i/>
          <w:sz w:val="24"/>
          <w:szCs w:val="24"/>
        </w:rPr>
        <w:t xml:space="preserve">(статья 358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8956D0" w:rsidRPr="00CF05E6">
        <w:rPr>
          <w:rFonts w:ascii="Courier New" w:hAnsi="Courier New" w:cs="Courier New"/>
          <w:b/>
          <w:i/>
          <w:sz w:val="24"/>
          <w:szCs w:val="24"/>
          <w:lang w:val="en-US"/>
        </w:rPr>
        <w:t> </w:t>
      </w:r>
      <w:r w:rsidRPr="00CF05E6">
        <w:rPr>
          <w:rFonts w:ascii="GHEA Grapalat" w:hAnsi="GHEA Grapalat"/>
          <w:b/>
          <w:i/>
          <w:sz w:val="24"/>
          <w:szCs w:val="24"/>
        </w:rPr>
        <w:t>года)</w:t>
      </w:r>
    </w:p>
    <w:p w:rsidR="00B53D04" w:rsidRPr="008A610E" w:rsidRDefault="00B53D04" w:rsidP="00AC68F5">
      <w:pPr>
        <w:widowControl w:val="0"/>
        <w:spacing w:after="160" w:line="346" w:lineRule="auto"/>
        <w:ind w:firstLine="567"/>
        <w:jc w:val="both"/>
        <w:rPr>
          <w:rFonts w:ascii="GHEA Grapalat" w:hAnsi="GHEA Grapalat"/>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336"/>
      </w:tblGrid>
      <w:tr w:rsidR="00B53D04" w:rsidTr="00B53D04">
        <w:tc>
          <w:tcPr>
            <w:tcW w:w="1951" w:type="dxa"/>
          </w:tcPr>
          <w:p w:rsidR="00B53D04" w:rsidRPr="00B53D04" w:rsidRDefault="00B53D04" w:rsidP="00AC68F5">
            <w:pPr>
              <w:widowControl w:val="0"/>
              <w:spacing w:after="160" w:line="346" w:lineRule="auto"/>
              <w:jc w:val="center"/>
              <w:rPr>
                <w:rFonts w:ascii="GHEA Grapalat" w:hAnsi="GHEA Grapalat"/>
                <w:b/>
                <w:i/>
                <w:sz w:val="24"/>
                <w:szCs w:val="24"/>
                <w:lang w:val="en-US"/>
              </w:rPr>
            </w:pPr>
            <w:r w:rsidRPr="005430ED">
              <w:rPr>
                <w:rFonts w:ascii="GHEA Grapalat" w:hAnsi="GHEA Grapalat"/>
                <w:b/>
                <w:sz w:val="24"/>
                <w:szCs w:val="24"/>
              </w:rPr>
              <w:t>Статья</w:t>
            </w:r>
            <w:r>
              <w:rPr>
                <w:rFonts w:ascii="GHEA Grapalat" w:hAnsi="GHEA Grapalat"/>
                <w:b/>
                <w:sz w:val="24"/>
                <w:szCs w:val="24"/>
                <w:lang w:val="en-US"/>
              </w:rPr>
              <w:t xml:space="preserve"> </w:t>
            </w:r>
            <w:r w:rsidRPr="005430ED">
              <w:rPr>
                <w:rFonts w:ascii="GHEA Grapalat" w:hAnsi="GHEA Grapalat"/>
                <w:b/>
                <w:sz w:val="24"/>
                <w:szCs w:val="24"/>
              </w:rPr>
              <w:t>358.</w:t>
            </w:r>
            <w:r>
              <w:rPr>
                <w:rFonts w:ascii="GHEA Grapalat" w:hAnsi="GHEA Grapalat"/>
                <w:b/>
                <w:sz w:val="24"/>
                <w:szCs w:val="24"/>
                <w:lang w:val="en-US"/>
              </w:rPr>
              <w:t>1.</w:t>
            </w:r>
          </w:p>
        </w:tc>
        <w:tc>
          <w:tcPr>
            <w:tcW w:w="7336" w:type="dxa"/>
          </w:tcPr>
          <w:p w:rsidR="00B53D04" w:rsidRDefault="00B53D04" w:rsidP="00AC68F5">
            <w:pPr>
              <w:widowControl w:val="0"/>
              <w:spacing w:after="160" w:line="346" w:lineRule="auto"/>
              <w:jc w:val="both"/>
              <w:rPr>
                <w:rFonts w:ascii="GHEA Grapalat" w:hAnsi="GHEA Grapalat"/>
                <w:b/>
                <w:i/>
                <w:sz w:val="24"/>
                <w:szCs w:val="24"/>
                <w:lang w:val="en-US"/>
              </w:rPr>
            </w:pPr>
          </w:p>
        </w:tc>
      </w:tr>
    </w:tbl>
    <w:p w:rsidR="00745487" w:rsidRPr="00CF05E6" w:rsidRDefault="00745487" w:rsidP="00AC68F5">
      <w:pPr>
        <w:widowControl w:val="0"/>
        <w:spacing w:after="160" w:line="346" w:lineRule="auto"/>
        <w:ind w:firstLine="567"/>
        <w:jc w:val="both"/>
        <w:rPr>
          <w:rFonts w:ascii="GHEA Grapalat" w:hAnsi="GHEA Grapalat"/>
          <w:b/>
          <w:i/>
          <w:sz w:val="24"/>
          <w:szCs w:val="24"/>
        </w:rPr>
      </w:pPr>
      <w:r w:rsidRPr="00565BD2">
        <w:rPr>
          <w:rFonts w:ascii="GHEA Grapalat" w:hAnsi="GHEA Grapalat"/>
          <w:b/>
          <w:i/>
          <w:sz w:val="24"/>
          <w:szCs w:val="24"/>
        </w:rPr>
        <w:t xml:space="preserve">(статья </w:t>
      </w:r>
      <w:r w:rsidR="0042150F" w:rsidRPr="00565BD2">
        <w:rPr>
          <w:rFonts w:ascii="GHEA Grapalat" w:hAnsi="GHEA Grapalat"/>
          <w:b/>
          <w:i/>
          <w:sz w:val="24"/>
          <w:szCs w:val="24"/>
        </w:rPr>
        <w:t>утратила силу</w:t>
      </w:r>
      <w:r w:rsidR="006B0623" w:rsidRPr="00565BD2">
        <w:rPr>
          <w:rFonts w:ascii="GHEA Grapalat" w:hAnsi="GHEA Grapalat"/>
          <w:b/>
          <w:i/>
          <w:sz w:val="24"/>
          <w:szCs w:val="24"/>
        </w:rPr>
        <w:t xml:space="preserve"> </w:t>
      </w:r>
      <w:r w:rsidRPr="00565BD2">
        <w:rPr>
          <w:rFonts w:ascii="GHEA Grapalat" w:hAnsi="GHEA Grapalat"/>
          <w:b/>
          <w:i/>
          <w:sz w:val="24"/>
          <w:szCs w:val="24"/>
        </w:rPr>
        <w:t>в соответствии с</w:t>
      </w:r>
      <w:r w:rsidR="006B0623" w:rsidRPr="00565BD2">
        <w:rPr>
          <w:rFonts w:ascii="GHEA Grapalat" w:hAnsi="GHEA Grapalat"/>
          <w:b/>
          <w:i/>
          <w:sz w:val="24"/>
          <w:szCs w:val="24"/>
        </w:rPr>
        <w:t xml:space="preserve"> </w:t>
      </w:r>
      <w:r w:rsidRPr="00565BD2">
        <w:rPr>
          <w:rFonts w:ascii="GHEA Grapalat" w:hAnsi="GHEA Grapalat"/>
          <w:b/>
          <w:i/>
          <w:sz w:val="24"/>
          <w:szCs w:val="24"/>
          <w:lang w:val="en-US"/>
        </w:rPr>
        <w:t>HO</w:t>
      </w:r>
      <w:r w:rsidRPr="00565BD2">
        <w:rPr>
          <w:rFonts w:ascii="GHEA Grapalat" w:hAnsi="GHEA Grapalat"/>
          <w:b/>
          <w:i/>
          <w:sz w:val="24"/>
          <w:szCs w:val="24"/>
        </w:rPr>
        <w:t>-</w:t>
      </w:r>
      <w:r w:rsidR="0042150F" w:rsidRPr="00565BD2">
        <w:rPr>
          <w:rFonts w:ascii="GHEA Grapalat" w:hAnsi="GHEA Grapalat"/>
          <w:b/>
          <w:i/>
          <w:sz w:val="24"/>
          <w:szCs w:val="24"/>
        </w:rPr>
        <w:t>245</w:t>
      </w:r>
      <w:r w:rsidRPr="00565BD2">
        <w:rPr>
          <w:rFonts w:ascii="GHEA Grapalat" w:hAnsi="GHEA Grapalat"/>
          <w:b/>
          <w:i/>
          <w:sz w:val="24"/>
          <w:szCs w:val="24"/>
        </w:rPr>
        <w:t>-</w:t>
      </w:r>
      <w:r w:rsidRPr="00565BD2">
        <w:rPr>
          <w:rFonts w:ascii="GHEA Grapalat" w:hAnsi="GHEA Grapalat"/>
          <w:b/>
          <w:i/>
          <w:sz w:val="24"/>
          <w:szCs w:val="24"/>
          <w:lang w:val="en-US"/>
        </w:rPr>
        <w:t>N</w:t>
      </w:r>
      <w:r w:rsidRPr="00565BD2">
        <w:rPr>
          <w:rFonts w:ascii="GHEA Grapalat" w:hAnsi="GHEA Grapalat"/>
          <w:b/>
          <w:i/>
          <w:sz w:val="24"/>
          <w:szCs w:val="24"/>
        </w:rPr>
        <w:t xml:space="preserve"> от </w:t>
      </w:r>
      <w:r w:rsidR="0042150F" w:rsidRPr="00565BD2">
        <w:rPr>
          <w:rFonts w:ascii="GHEA Grapalat" w:hAnsi="GHEA Grapalat"/>
          <w:b/>
          <w:i/>
          <w:sz w:val="24"/>
          <w:szCs w:val="24"/>
        </w:rPr>
        <w:t>26 мая 2021</w:t>
      </w:r>
      <w:r w:rsidR="00B53D04" w:rsidRPr="00565BD2">
        <w:rPr>
          <w:rFonts w:ascii="Courier New" w:hAnsi="Courier New" w:cs="Courier New"/>
          <w:b/>
          <w:i/>
          <w:sz w:val="24"/>
          <w:szCs w:val="24"/>
          <w:lang w:val="en-US"/>
        </w:rPr>
        <w:t> </w:t>
      </w:r>
      <w:r w:rsidRPr="00565BD2">
        <w:rPr>
          <w:rFonts w:ascii="GHEA Grapalat" w:hAnsi="GHEA Grapalat"/>
          <w:b/>
          <w:i/>
          <w:sz w:val="24"/>
          <w:szCs w:val="24"/>
        </w:rPr>
        <w:t>года)</w:t>
      </w:r>
    </w:p>
    <w:p w:rsidR="00B53D04" w:rsidRPr="008A610E" w:rsidRDefault="00B53D04" w:rsidP="00AC68F5">
      <w:pPr>
        <w:widowControl w:val="0"/>
        <w:tabs>
          <w:tab w:val="left" w:pos="1134"/>
        </w:tabs>
        <w:spacing w:after="160" w:line="346" w:lineRule="auto"/>
        <w:ind w:firstLine="567"/>
        <w:jc w:val="both"/>
        <w:rPr>
          <w:rFonts w:ascii="GHEA Grapalat" w:hAnsi="GHEA Grapala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336"/>
      </w:tblGrid>
      <w:tr w:rsidR="00B53D04" w:rsidRPr="00B53D04" w:rsidTr="00B53D04">
        <w:tc>
          <w:tcPr>
            <w:tcW w:w="1951" w:type="dxa"/>
          </w:tcPr>
          <w:p w:rsidR="00B53D04" w:rsidRDefault="00B53D04" w:rsidP="00AC68F5">
            <w:pPr>
              <w:widowControl w:val="0"/>
              <w:tabs>
                <w:tab w:val="left" w:pos="1134"/>
              </w:tabs>
              <w:spacing w:after="160" w:line="346" w:lineRule="auto"/>
              <w:jc w:val="both"/>
              <w:rPr>
                <w:rFonts w:ascii="GHEA Grapalat" w:hAnsi="GHEA Grapalat"/>
                <w:b/>
                <w:sz w:val="24"/>
                <w:szCs w:val="24"/>
                <w:lang w:val="en-US"/>
              </w:rPr>
            </w:pPr>
            <w:r w:rsidRPr="005430ED">
              <w:rPr>
                <w:rFonts w:ascii="GHEA Grapalat" w:hAnsi="GHEA Grapalat"/>
                <w:b/>
                <w:sz w:val="24"/>
                <w:szCs w:val="24"/>
              </w:rPr>
              <w:t>Статья 358.2.</w:t>
            </w:r>
          </w:p>
        </w:tc>
        <w:tc>
          <w:tcPr>
            <w:tcW w:w="7336" w:type="dxa"/>
          </w:tcPr>
          <w:p w:rsidR="00B53D04" w:rsidRPr="008A610E" w:rsidRDefault="00B53D04" w:rsidP="00AC68F5">
            <w:pPr>
              <w:widowControl w:val="0"/>
              <w:tabs>
                <w:tab w:val="left" w:pos="1134"/>
              </w:tabs>
              <w:spacing w:after="160" w:line="346" w:lineRule="auto"/>
              <w:jc w:val="both"/>
              <w:rPr>
                <w:rFonts w:ascii="GHEA Grapalat" w:hAnsi="GHEA Grapalat"/>
                <w:b/>
                <w:sz w:val="24"/>
                <w:szCs w:val="24"/>
              </w:rPr>
            </w:pPr>
            <w:r w:rsidRPr="005430ED">
              <w:rPr>
                <w:rFonts w:ascii="GHEA Grapalat" w:hAnsi="GHEA Grapalat"/>
                <w:b/>
                <w:sz w:val="24"/>
                <w:szCs w:val="24"/>
              </w:rPr>
              <w:t>Прослеживаемость товаров, ввезенных на территорию Республики Армения</w:t>
            </w:r>
          </w:p>
        </w:tc>
      </w:tr>
    </w:tbl>
    <w:p w:rsidR="0042150F" w:rsidRDefault="0042150F" w:rsidP="00AC68F5">
      <w:pPr>
        <w:widowControl w:val="0"/>
        <w:tabs>
          <w:tab w:val="left" w:pos="1134"/>
        </w:tabs>
        <w:spacing w:after="160" w:line="346" w:lineRule="auto"/>
        <w:ind w:firstLine="567"/>
        <w:jc w:val="both"/>
        <w:rPr>
          <w:rFonts w:ascii="GHEA Grapalat" w:hAnsi="GHEA Grapalat"/>
          <w:sz w:val="24"/>
          <w:szCs w:val="24"/>
        </w:rPr>
      </w:pPr>
      <w:r>
        <w:rPr>
          <w:rFonts w:ascii="GHEA Grapalat" w:hAnsi="GHEA Grapalat"/>
          <w:sz w:val="24"/>
          <w:szCs w:val="24"/>
        </w:rPr>
        <w:t>1.</w:t>
      </w:r>
      <w:r w:rsidR="00B53D04" w:rsidRPr="008A610E">
        <w:rPr>
          <w:rFonts w:ascii="GHEA Grapalat" w:hAnsi="GHEA Grapalat"/>
          <w:sz w:val="24"/>
          <w:szCs w:val="24"/>
        </w:rPr>
        <w:tab/>
      </w:r>
      <w:r w:rsidRPr="0042150F">
        <w:rPr>
          <w:rFonts w:ascii="GHEA Grapalat" w:hAnsi="GHEA Grapalat"/>
          <w:sz w:val="24"/>
          <w:szCs w:val="24"/>
        </w:rPr>
        <w:t xml:space="preserve">В отношении ввезенных на территорию Республики Армения товаров, подлежащих прослеживанию, осуществляется прослеживаемость </w:t>
      </w:r>
      <w:r w:rsidR="00494461">
        <w:rPr>
          <w:rFonts w:ascii="GHEA Grapalat" w:hAnsi="GHEA Grapalat"/>
          <w:sz w:val="24"/>
          <w:szCs w:val="24"/>
        </w:rPr>
        <w:t>—</w:t>
      </w:r>
      <w:r>
        <w:rPr>
          <w:rFonts w:ascii="GHEA Grapalat" w:hAnsi="GHEA Grapalat"/>
          <w:sz w:val="24"/>
          <w:szCs w:val="24"/>
        </w:rPr>
        <w:t xml:space="preserve"> </w:t>
      </w:r>
      <w:r w:rsidRPr="0042150F">
        <w:rPr>
          <w:rFonts w:ascii="GHEA Grapalat" w:hAnsi="GHEA Grapalat"/>
          <w:sz w:val="24"/>
          <w:szCs w:val="24"/>
        </w:rPr>
        <w:t xml:space="preserve">в соответствии с подписанным 29 мая 2019 года </w:t>
      </w:r>
      <w:r w:rsidR="003F42D7">
        <w:rPr>
          <w:rFonts w:ascii="GHEA Grapalat" w:hAnsi="GHEA Grapalat"/>
          <w:sz w:val="24"/>
          <w:szCs w:val="24"/>
        </w:rPr>
        <w:t>С</w:t>
      </w:r>
      <w:r w:rsidRPr="0042150F">
        <w:rPr>
          <w:rFonts w:ascii="GHEA Grapalat" w:hAnsi="GHEA Grapalat"/>
          <w:sz w:val="24"/>
          <w:szCs w:val="24"/>
        </w:rPr>
        <w:t xml:space="preserve">оглашением </w:t>
      </w:r>
      <w:r w:rsidR="00494461">
        <w:rPr>
          <w:rFonts w:ascii="GHEA Grapalat" w:hAnsi="GHEA Grapalat"/>
          <w:sz w:val="24"/>
          <w:szCs w:val="24"/>
        </w:rPr>
        <w:t>"</w:t>
      </w:r>
      <w:r>
        <w:rPr>
          <w:rFonts w:ascii="GHEA Grapalat" w:hAnsi="GHEA Grapalat"/>
          <w:sz w:val="24"/>
          <w:szCs w:val="24"/>
        </w:rPr>
        <w:t>О</w:t>
      </w:r>
      <w:r w:rsidRPr="0042150F">
        <w:rPr>
          <w:rFonts w:ascii="GHEA Grapalat" w:hAnsi="GHEA Grapalat"/>
          <w:sz w:val="24"/>
          <w:szCs w:val="24"/>
        </w:rPr>
        <w:t xml:space="preserve"> механизме прослеживаемости товаров, ввезенных на таможенную территорию Евразийского экономического союза</w:t>
      </w:r>
      <w:r w:rsidR="00494461">
        <w:rPr>
          <w:rFonts w:ascii="GHEA Grapalat" w:hAnsi="GHEA Grapalat"/>
          <w:sz w:val="24"/>
          <w:szCs w:val="24"/>
        </w:rPr>
        <w:t>"</w:t>
      </w:r>
      <w:r w:rsidRPr="0042150F">
        <w:rPr>
          <w:rFonts w:ascii="GHEA Grapalat" w:hAnsi="GHEA Grapalat"/>
          <w:sz w:val="24"/>
          <w:szCs w:val="24"/>
        </w:rPr>
        <w:t xml:space="preserve"> (далее в настоящей статье</w:t>
      </w:r>
      <w:r>
        <w:rPr>
          <w:rFonts w:ascii="GHEA Grapalat" w:hAnsi="GHEA Grapalat"/>
          <w:sz w:val="24"/>
          <w:szCs w:val="24"/>
        </w:rPr>
        <w:t xml:space="preserve"> </w:t>
      </w:r>
      <w:r w:rsidR="00494461">
        <w:rPr>
          <w:rFonts w:ascii="GHEA Grapalat" w:hAnsi="GHEA Grapalat"/>
          <w:sz w:val="24"/>
          <w:szCs w:val="24"/>
        </w:rPr>
        <w:t>—</w:t>
      </w:r>
      <w:r>
        <w:rPr>
          <w:rFonts w:ascii="GHEA Grapalat" w:hAnsi="GHEA Grapalat"/>
          <w:sz w:val="24"/>
          <w:szCs w:val="24"/>
        </w:rPr>
        <w:t xml:space="preserve"> </w:t>
      </w:r>
      <w:r w:rsidRPr="0042150F">
        <w:rPr>
          <w:rFonts w:ascii="GHEA Grapalat" w:hAnsi="GHEA Grapalat"/>
          <w:sz w:val="24"/>
          <w:szCs w:val="24"/>
        </w:rPr>
        <w:t>Соглашение)</w:t>
      </w:r>
      <w:r>
        <w:rPr>
          <w:rFonts w:ascii="GHEA Grapalat" w:hAnsi="GHEA Grapalat"/>
          <w:sz w:val="24"/>
          <w:szCs w:val="24"/>
        </w:rPr>
        <w:t>.</w:t>
      </w:r>
    </w:p>
    <w:p w:rsidR="0042150F" w:rsidRDefault="0042150F" w:rsidP="00AC68F5">
      <w:pPr>
        <w:widowControl w:val="0"/>
        <w:tabs>
          <w:tab w:val="left" w:pos="1134"/>
        </w:tabs>
        <w:spacing w:after="160" w:line="346" w:lineRule="auto"/>
        <w:ind w:firstLine="567"/>
        <w:jc w:val="both"/>
        <w:rPr>
          <w:rFonts w:ascii="GHEA Grapalat" w:hAnsi="GHEA Grapalat"/>
          <w:sz w:val="24"/>
          <w:szCs w:val="24"/>
        </w:rPr>
      </w:pPr>
      <w:r>
        <w:rPr>
          <w:rFonts w:ascii="GHEA Grapalat" w:hAnsi="GHEA Grapalat"/>
          <w:sz w:val="24"/>
          <w:szCs w:val="24"/>
        </w:rPr>
        <w:t>2.</w:t>
      </w:r>
      <w:r w:rsidR="00B53D04" w:rsidRPr="008A610E">
        <w:rPr>
          <w:rFonts w:ascii="GHEA Grapalat" w:hAnsi="GHEA Grapalat"/>
          <w:sz w:val="24"/>
          <w:szCs w:val="24"/>
        </w:rPr>
        <w:tab/>
      </w:r>
      <w:r w:rsidRPr="0042150F">
        <w:rPr>
          <w:rFonts w:ascii="GHEA Grapalat" w:hAnsi="GHEA Grapalat"/>
          <w:sz w:val="24"/>
          <w:szCs w:val="24"/>
        </w:rPr>
        <w:t xml:space="preserve">Правительство устанавливает обстоятельства, при возникновении </w:t>
      </w:r>
      <w:r w:rsidRPr="00AC68F5">
        <w:rPr>
          <w:rFonts w:ascii="GHEA Grapalat" w:hAnsi="GHEA Grapalat"/>
          <w:spacing w:val="-6"/>
          <w:sz w:val="24"/>
          <w:szCs w:val="24"/>
        </w:rPr>
        <w:t xml:space="preserve">которых ввезенные на территорию Республики Армения товары, не оформленные по таможенной процедуре </w:t>
      </w:r>
      <w:r w:rsidR="00494461" w:rsidRPr="00AC68F5">
        <w:rPr>
          <w:rFonts w:ascii="GHEA Grapalat" w:hAnsi="GHEA Grapalat"/>
          <w:spacing w:val="-6"/>
          <w:sz w:val="24"/>
          <w:szCs w:val="24"/>
        </w:rPr>
        <w:t>"</w:t>
      </w:r>
      <w:r w:rsidRPr="00AC68F5">
        <w:rPr>
          <w:rFonts w:ascii="GHEA Grapalat" w:hAnsi="GHEA Grapalat"/>
          <w:spacing w:val="-6"/>
          <w:sz w:val="24"/>
          <w:szCs w:val="24"/>
        </w:rPr>
        <w:t>Выпуск для внутреннего потребления</w:t>
      </w:r>
      <w:r w:rsidR="00494461" w:rsidRPr="00AC68F5">
        <w:rPr>
          <w:rFonts w:ascii="GHEA Grapalat" w:hAnsi="GHEA Grapalat"/>
          <w:spacing w:val="-6"/>
          <w:sz w:val="24"/>
          <w:szCs w:val="24"/>
        </w:rPr>
        <w:t>"</w:t>
      </w:r>
      <w:r w:rsidRPr="00AC68F5">
        <w:rPr>
          <w:rFonts w:ascii="GHEA Grapalat" w:hAnsi="GHEA Grapalat"/>
          <w:spacing w:val="-6"/>
          <w:sz w:val="24"/>
          <w:szCs w:val="24"/>
        </w:rPr>
        <w:t xml:space="preserve">, конфискованные или иным образом ставшие собственностью государства и (или) конфискованные постановлением суда за счет уплаты таможенных пошлин, налогов, специальных, антидемпинговых, компенсационных пошлин, </w:t>
      </w:r>
      <w:r w:rsidR="003153D8" w:rsidRPr="00AC68F5">
        <w:rPr>
          <w:rFonts w:ascii="GHEA Grapalat" w:hAnsi="GHEA Grapalat"/>
          <w:spacing w:val="-6"/>
          <w:sz w:val="24"/>
          <w:szCs w:val="24"/>
        </w:rPr>
        <w:t>а также товары, задержанные таможенными органами в соответствии с главой 51 Таможенного кодекса Евразийского экономического союза и не востребованные лицами, имеющими полномочия</w:t>
      </w:r>
      <w:r w:rsidR="003153D8" w:rsidRPr="003153D8">
        <w:rPr>
          <w:rFonts w:ascii="GHEA Grapalat" w:hAnsi="GHEA Grapalat"/>
          <w:sz w:val="24"/>
          <w:szCs w:val="24"/>
        </w:rPr>
        <w:t xml:space="preserve"> в отношении этих товаров, подлежат прослеживанию</w:t>
      </w:r>
      <w:r w:rsidR="003153D8">
        <w:rPr>
          <w:rFonts w:ascii="GHEA Grapalat" w:hAnsi="GHEA Grapalat"/>
          <w:sz w:val="24"/>
          <w:szCs w:val="24"/>
        </w:rPr>
        <w:t>.</w:t>
      </w:r>
    </w:p>
    <w:p w:rsidR="003153D8" w:rsidRDefault="003153D8"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3.</w:t>
      </w:r>
      <w:r w:rsidR="00B53D04" w:rsidRPr="008A610E">
        <w:rPr>
          <w:rFonts w:ascii="GHEA Grapalat" w:hAnsi="GHEA Grapalat"/>
          <w:sz w:val="24"/>
          <w:szCs w:val="24"/>
        </w:rPr>
        <w:tab/>
      </w:r>
      <w:r>
        <w:rPr>
          <w:rFonts w:ascii="GHEA Grapalat" w:hAnsi="GHEA Grapalat"/>
          <w:sz w:val="24"/>
          <w:szCs w:val="24"/>
        </w:rPr>
        <w:t>В соответствии с С</w:t>
      </w:r>
      <w:r w:rsidRPr="003153D8">
        <w:rPr>
          <w:rFonts w:ascii="GHEA Grapalat" w:hAnsi="GHEA Grapalat"/>
          <w:sz w:val="24"/>
          <w:szCs w:val="24"/>
        </w:rPr>
        <w:t>оглашением</w:t>
      </w:r>
      <w:r>
        <w:rPr>
          <w:rFonts w:ascii="GHEA Grapalat" w:hAnsi="GHEA Grapalat"/>
          <w:sz w:val="24"/>
          <w:szCs w:val="24"/>
        </w:rPr>
        <w:t>,</w:t>
      </w:r>
      <w:r w:rsidRPr="003153D8">
        <w:rPr>
          <w:rFonts w:ascii="GHEA Grapalat" w:hAnsi="GHEA Grapalat"/>
          <w:sz w:val="24"/>
          <w:szCs w:val="24"/>
        </w:rPr>
        <w:t xml:space="preserve"> уполномоченный орган, обеспечивающий координацию реализации механизма прослеживаемости, сбор, учет, хранение и обработку сведений, включаемых в национальную систему прослеживаемости, и (или) осуществление механизма прослеживаемости, устанавливается Правительством</w:t>
      </w:r>
      <w:r>
        <w:rPr>
          <w:rFonts w:ascii="GHEA Grapalat" w:hAnsi="GHEA Grapalat"/>
          <w:sz w:val="24"/>
          <w:szCs w:val="24"/>
        </w:rPr>
        <w:t>.</w:t>
      </w:r>
    </w:p>
    <w:p w:rsidR="003153D8" w:rsidRDefault="003153D8"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4.</w:t>
      </w:r>
      <w:r w:rsidR="00B53D04" w:rsidRPr="008A610E">
        <w:rPr>
          <w:rFonts w:ascii="GHEA Grapalat" w:hAnsi="GHEA Grapalat"/>
          <w:sz w:val="24"/>
          <w:szCs w:val="24"/>
        </w:rPr>
        <w:tab/>
      </w:r>
      <w:hyperlink r:id="rId153" w:history="1">
        <w:r w:rsidRPr="00B53D04">
          <w:rPr>
            <w:rStyle w:val="Hyperlink"/>
            <w:rFonts w:ascii="GHEA Grapalat" w:hAnsi="GHEA Grapalat"/>
            <w:sz w:val="24"/>
            <w:szCs w:val="24"/>
          </w:rPr>
          <w:t>Порядок</w:t>
        </w:r>
      </w:hyperlink>
      <w:r w:rsidRPr="003153D8">
        <w:rPr>
          <w:rFonts w:ascii="GHEA Grapalat" w:hAnsi="GHEA Grapalat"/>
          <w:sz w:val="24"/>
          <w:szCs w:val="24"/>
        </w:rPr>
        <w:t xml:space="preserve"> информирования лиц о неисправности информационных систем в случаях, ус</w:t>
      </w:r>
      <w:r>
        <w:rPr>
          <w:rFonts w:ascii="GHEA Grapalat" w:hAnsi="GHEA Grapalat"/>
          <w:sz w:val="24"/>
          <w:szCs w:val="24"/>
        </w:rPr>
        <w:t>тановленных частью 2 статьи 11 С</w:t>
      </w:r>
      <w:r w:rsidRPr="003153D8">
        <w:rPr>
          <w:rFonts w:ascii="GHEA Grapalat" w:hAnsi="GHEA Grapalat"/>
          <w:sz w:val="24"/>
          <w:szCs w:val="24"/>
        </w:rPr>
        <w:t>оглашения, устанавливается Правительством</w:t>
      </w:r>
      <w:r>
        <w:rPr>
          <w:rFonts w:ascii="GHEA Grapalat" w:hAnsi="GHEA Grapalat"/>
          <w:sz w:val="24"/>
          <w:szCs w:val="24"/>
        </w:rPr>
        <w:t>.</w:t>
      </w:r>
    </w:p>
    <w:p w:rsidR="003153D8" w:rsidRPr="008A610E" w:rsidRDefault="005430ED" w:rsidP="0022062F">
      <w:pPr>
        <w:widowControl w:val="0"/>
        <w:tabs>
          <w:tab w:val="left" w:pos="1134"/>
        </w:tabs>
        <w:spacing w:after="160" w:line="360" w:lineRule="auto"/>
        <w:ind w:firstLine="567"/>
        <w:jc w:val="both"/>
        <w:rPr>
          <w:rFonts w:ascii="GHEA Grapalat" w:hAnsi="GHEA Grapalat"/>
          <w:b/>
          <w:i/>
          <w:sz w:val="24"/>
          <w:szCs w:val="24"/>
        </w:rPr>
      </w:pPr>
      <w:r w:rsidRPr="005430ED">
        <w:rPr>
          <w:rFonts w:ascii="GHEA Grapalat" w:hAnsi="GHEA Grapalat"/>
          <w:b/>
          <w:i/>
          <w:sz w:val="24"/>
          <w:szCs w:val="24"/>
        </w:rPr>
        <w:t>(</w:t>
      </w:r>
      <w:r w:rsidR="003F42D7">
        <w:rPr>
          <w:rFonts w:ascii="GHEA Grapalat" w:hAnsi="GHEA Grapalat"/>
          <w:b/>
          <w:i/>
          <w:sz w:val="24"/>
          <w:szCs w:val="24"/>
        </w:rPr>
        <w:t>с</w:t>
      </w:r>
      <w:r w:rsidRPr="005430ED">
        <w:rPr>
          <w:rFonts w:ascii="GHEA Grapalat" w:hAnsi="GHEA Grapalat"/>
          <w:b/>
          <w:i/>
          <w:sz w:val="24"/>
          <w:szCs w:val="24"/>
        </w:rPr>
        <w:t>татья 358.2 дополнена в соответствии с НО-245-</w:t>
      </w:r>
      <w:r w:rsidRPr="005430ED">
        <w:rPr>
          <w:rFonts w:ascii="GHEA Grapalat" w:hAnsi="GHEA Grapalat"/>
          <w:b/>
          <w:i/>
          <w:sz w:val="24"/>
          <w:szCs w:val="24"/>
          <w:lang w:val="en-US"/>
        </w:rPr>
        <w:t>N</w:t>
      </w:r>
      <w:r w:rsidRPr="005430ED">
        <w:rPr>
          <w:rFonts w:ascii="GHEA Grapalat" w:hAnsi="GHEA Grapalat"/>
          <w:b/>
          <w:i/>
          <w:sz w:val="24"/>
          <w:szCs w:val="24"/>
        </w:rPr>
        <w:t xml:space="preserve"> от 26 мая 2021</w:t>
      </w:r>
      <w:r w:rsidR="00B53D04">
        <w:rPr>
          <w:rFonts w:ascii="Courier New" w:hAnsi="Courier New" w:cs="Courier New"/>
          <w:b/>
          <w:i/>
          <w:sz w:val="24"/>
          <w:szCs w:val="24"/>
          <w:lang w:val="en-US"/>
        </w:rPr>
        <w:t> </w:t>
      </w:r>
      <w:r w:rsidRPr="005430ED">
        <w:rPr>
          <w:rFonts w:ascii="GHEA Grapalat" w:hAnsi="GHEA Grapalat"/>
          <w:b/>
          <w:i/>
          <w:sz w:val="24"/>
          <w:szCs w:val="24"/>
        </w:rPr>
        <w:t>года)</w:t>
      </w:r>
    </w:p>
    <w:p w:rsidR="00B53D04" w:rsidRPr="008A610E" w:rsidRDefault="00B53D04"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53D04">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359.</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Возмещение ущерба, причиненного налогоплательщику вследствие незаконных действий осуществляющих налоговый контроль должностных лиц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Причиненный налогоплательщику вследствие незаконных действий осуществляющих налоговый контроль должностных лиц ущерб подлежит возмещению в установленном законом порядке в срок, установленный Законом Республики Армения "О бюджетной системе Республики Армения".</w:t>
      </w:r>
    </w:p>
    <w:p w:rsidR="005714AC" w:rsidRPr="009038A3" w:rsidRDefault="005714AC" w:rsidP="0022062F">
      <w:pPr>
        <w:widowControl w:val="0"/>
        <w:spacing w:after="160" w:line="360" w:lineRule="auto"/>
        <w:ind w:left="567" w:right="566"/>
        <w:jc w:val="center"/>
        <w:rPr>
          <w:rFonts w:ascii="GHEA Grapalat" w:hAnsi="GHEA Grapalat"/>
          <w:b/>
          <w:sz w:val="24"/>
          <w:szCs w:val="24"/>
        </w:rPr>
      </w:pPr>
    </w:p>
    <w:p w:rsidR="00AC68F5" w:rsidRPr="008A610E" w:rsidRDefault="00AC68F5" w:rsidP="00AC68F5">
      <w:pPr>
        <w:widowControl w:val="0"/>
        <w:spacing w:after="160" w:line="341" w:lineRule="auto"/>
        <w:ind w:left="567" w:right="566"/>
        <w:jc w:val="center"/>
        <w:rPr>
          <w:rFonts w:ascii="GHEA Grapalat" w:hAnsi="GHEA Grapalat"/>
          <w:b/>
          <w:sz w:val="24"/>
          <w:szCs w:val="24"/>
        </w:rPr>
      </w:pPr>
    </w:p>
    <w:p w:rsidR="00B87521" w:rsidRPr="00CF05E6" w:rsidRDefault="00136576" w:rsidP="00AC68F5">
      <w:pPr>
        <w:widowControl w:val="0"/>
        <w:spacing w:after="160" w:line="341" w:lineRule="auto"/>
        <w:ind w:left="567" w:right="566"/>
        <w:jc w:val="center"/>
        <w:rPr>
          <w:rFonts w:ascii="GHEA Grapalat" w:hAnsi="GHEA Grapalat"/>
          <w:b/>
          <w:sz w:val="24"/>
          <w:szCs w:val="24"/>
        </w:rPr>
      </w:pPr>
      <w:r w:rsidRPr="00CF05E6">
        <w:rPr>
          <w:rFonts w:ascii="GHEA Grapalat" w:hAnsi="GHEA Grapalat"/>
          <w:b/>
          <w:sz w:val="24"/>
          <w:szCs w:val="24"/>
        </w:rPr>
        <w:t>ГЛАВА 73</w:t>
      </w:r>
    </w:p>
    <w:p w:rsidR="00136576" w:rsidRPr="00CF05E6" w:rsidRDefault="00136576" w:rsidP="00AC68F5">
      <w:pPr>
        <w:widowControl w:val="0"/>
        <w:spacing w:after="160" w:line="341" w:lineRule="auto"/>
        <w:ind w:left="567" w:right="566"/>
        <w:jc w:val="center"/>
        <w:rPr>
          <w:rFonts w:ascii="GHEA Grapalat" w:hAnsi="GHEA Grapalat"/>
          <w:b/>
          <w:i/>
          <w:sz w:val="24"/>
          <w:szCs w:val="24"/>
        </w:rPr>
      </w:pPr>
      <w:r w:rsidRPr="00CF05E6">
        <w:rPr>
          <w:rFonts w:ascii="GHEA Grapalat" w:hAnsi="GHEA Grapalat"/>
          <w:b/>
          <w:i/>
          <w:sz w:val="24"/>
          <w:szCs w:val="24"/>
        </w:rPr>
        <w:t>РЕГУЛИРОВАНИЯ ТРАНСФЕРТНОГО ЦЕНООБРАЗОВАНИЯ</w:t>
      </w:r>
    </w:p>
    <w:p w:rsidR="00136576" w:rsidRPr="00AC68F5" w:rsidRDefault="00136576" w:rsidP="00AC68F5">
      <w:pPr>
        <w:widowControl w:val="0"/>
        <w:spacing w:after="120" w:line="240" w:lineRule="auto"/>
        <w:ind w:left="567" w:right="567"/>
        <w:jc w:val="center"/>
        <w:rPr>
          <w:rFonts w:ascii="GHEA Grapalat" w:hAnsi="GHEA Grapalat"/>
          <w:b/>
          <w:sz w:val="20"/>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53D04">
        <w:trPr>
          <w:tblCellSpacing w:w="7" w:type="dxa"/>
        </w:trPr>
        <w:tc>
          <w:tcPr>
            <w:tcW w:w="1836" w:type="dxa"/>
            <w:hideMark/>
          </w:tcPr>
          <w:p w:rsidR="00136576" w:rsidRPr="00CF05E6" w:rsidRDefault="00136576" w:rsidP="00AC68F5">
            <w:pPr>
              <w:widowControl w:val="0"/>
              <w:spacing w:after="160" w:line="341" w:lineRule="auto"/>
              <w:jc w:val="center"/>
              <w:rPr>
                <w:rFonts w:ascii="GHEA Grapalat" w:hAnsi="GHEA Grapalat"/>
                <w:b/>
                <w:sz w:val="24"/>
                <w:szCs w:val="24"/>
              </w:rPr>
            </w:pPr>
            <w:r w:rsidRPr="00CF05E6">
              <w:rPr>
                <w:rFonts w:ascii="GHEA Grapalat" w:hAnsi="GHEA Grapalat"/>
                <w:b/>
                <w:sz w:val="24"/>
                <w:szCs w:val="24"/>
              </w:rPr>
              <w:t>Статья 360.</w:t>
            </w:r>
          </w:p>
        </w:tc>
        <w:tc>
          <w:tcPr>
            <w:tcW w:w="7221" w:type="dxa"/>
            <w:hideMark/>
          </w:tcPr>
          <w:p w:rsidR="00136576" w:rsidRPr="00CF05E6" w:rsidRDefault="00136576" w:rsidP="00AC68F5">
            <w:pPr>
              <w:widowControl w:val="0"/>
              <w:spacing w:after="160" w:line="341" w:lineRule="auto"/>
              <w:ind w:left="88"/>
              <w:rPr>
                <w:rFonts w:ascii="GHEA Grapalat" w:hAnsi="GHEA Grapalat"/>
                <w:b/>
                <w:sz w:val="24"/>
                <w:szCs w:val="24"/>
              </w:rPr>
            </w:pPr>
            <w:r w:rsidRPr="00CF05E6">
              <w:rPr>
                <w:rFonts w:ascii="GHEA Grapalat" w:hAnsi="GHEA Grapalat"/>
                <w:b/>
                <w:sz w:val="24"/>
                <w:szCs w:val="24"/>
              </w:rPr>
              <w:t xml:space="preserve">Общие положения трансфертного ценообразования </w:t>
            </w:r>
          </w:p>
        </w:tc>
      </w:tr>
    </w:tbl>
    <w:p w:rsidR="00136576" w:rsidRPr="00CF05E6" w:rsidRDefault="00136576" w:rsidP="00AC68F5">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Положения настоящей главы устанавливают понятие трансфертного ценообразования, его методы, факторы сопоставимости, процедуры документирования, источники информации о неконтролируемых и контролируемых сделках, а также регулируют другие процедуры, связанные с</w:t>
      </w:r>
      <w:r w:rsidRPr="00CF05E6">
        <w:rPr>
          <w:rFonts w:ascii="Courier New" w:hAnsi="Courier New" w:cs="Courier New"/>
          <w:sz w:val="24"/>
          <w:szCs w:val="24"/>
        </w:rPr>
        <w:t> </w:t>
      </w:r>
      <w:r w:rsidRPr="00CF05E6">
        <w:rPr>
          <w:rFonts w:ascii="GHEA Grapalat" w:hAnsi="GHEA Grapalat"/>
          <w:sz w:val="24"/>
          <w:szCs w:val="24"/>
        </w:rPr>
        <w:t>трансфертным ценообразованием.</w:t>
      </w:r>
    </w:p>
    <w:p w:rsidR="00667342" w:rsidRDefault="00136576"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При осуществлении установленного настоящей главой налогового контроля налоговый орган выясняет </w:t>
      </w:r>
      <w:r w:rsidR="003153D8" w:rsidRPr="003153D8">
        <w:rPr>
          <w:rFonts w:ascii="GHEA Grapalat" w:hAnsi="GHEA Grapalat"/>
          <w:sz w:val="24"/>
          <w:szCs w:val="24"/>
        </w:rPr>
        <w:t xml:space="preserve">соответствие контролируемых сделок принципу </w:t>
      </w:r>
      <w:r w:rsidR="00494461">
        <w:rPr>
          <w:rFonts w:ascii="GHEA Grapalat" w:hAnsi="GHEA Grapalat"/>
          <w:sz w:val="24"/>
          <w:szCs w:val="24"/>
        </w:rPr>
        <w:t>"</w:t>
      </w:r>
      <w:r w:rsidR="003153D8">
        <w:rPr>
          <w:rFonts w:ascii="GHEA Grapalat" w:hAnsi="GHEA Grapalat"/>
          <w:sz w:val="24"/>
          <w:szCs w:val="24"/>
        </w:rPr>
        <w:t>на расстоянии вытянутой руки</w:t>
      </w:r>
      <w:r w:rsidR="00494461">
        <w:rPr>
          <w:rFonts w:ascii="GHEA Grapalat" w:hAnsi="GHEA Grapalat"/>
          <w:sz w:val="24"/>
          <w:szCs w:val="24"/>
        </w:rPr>
        <w:t>"</w:t>
      </w:r>
      <w:r w:rsidR="003153D8" w:rsidRPr="003153D8">
        <w:rPr>
          <w:rFonts w:ascii="GHEA Grapalat" w:hAnsi="GHEA Grapalat"/>
          <w:sz w:val="24"/>
          <w:szCs w:val="24"/>
        </w:rPr>
        <w:t xml:space="preserve">, а также полноту исчисления и уплаты установленного Кодексом следующего налога и </w:t>
      </w:r>
      <w:r w:rsidR="00E43ADC">
        <w:rPr>
          <w:rFonts w:ascii="GHEA Grapalat" w:hAnsi="GHEA Grapalat"/>
          <w:sz w:val="24"/>
          <w:szCs w:val="24"/>
        </w:rPr>
        <w:t>сбора</w:t>
      </w:r>
      <w:r w:rsidR="003153D8" w:rsidRPr="003153D8">
        <w:rPr>
          <w:rFonts w:ascii="GHEA Grapalat" w:hAnsi="GHEA Grapalat"/>
          <w:sz w:val="24"/>
          <w:szCs w:val="24"/>
        </w:rPr>
        <w:t>, формирующегося в результате осуществления контролируемых сделок:</w:t>
      </w:r>
    </w:p>
    <w:p w:rsidR="00136576" w:rsidRPr="00CF05E6" w:rsidRDefault="00136576"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 на прибыль;</w:t>
      </w:r>
    </w:p>
    <w:p w:rsidR="00136576" w:rsidRPr="00CF05E6" w:rsidRDefault="00136576"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003153D8">
        <w:rPr>
          <w:rFonts w:ascii="GHEA Grapalat" w:hAnsi="GHEA Grapalat"/>
          <w:sz w:val="24"/>
          <w:szCs w:val="24"/>
        </w:rPr>
        <w:t xml:space="preserve">роялти </w:t>
      </w:r>
      <w:r w:rsidR="00494461">
        <w:rPr>
          <w:rFonts w:ascii="GHEA Grapalat" w:hAnsi="GHEA Grapalat"/>
          <w:sz w:val="24"/>
          <w:szCs w:val="24"/>
        </w:rPr>
        <w:t>—</w:t>
      </w:r>
      <w:r w:rsidR="003153D8">
        <w:rPr>
          <w:rFonts w:ascii="GHEA Grapalat" w:hAnsi="GHEA Grapalat"/>
          <w:sz w:val="24"/>
          <w:szCs w:val="24"/>
        </w:rPr>
        <w:t xml:space="preserve"> </w:t>
      </w:r>
      <w:r w:rsidR="00440F93">
        <w:rPr>
          <w:rFonts w:ascii="GHEA Grapalat" w:hAnsi="GHEA Grapalat"/>
          <w:sz w:val="24"/>
          <w:szCs w:val="24"/>
        </w:rPr>
        <w:t>сбор за природопользование</w:t>
      </w:r>
      <w:r w:rsidR="0043260E">
        <w:rPr>
          <w:rFonts w:ascii="GHEA Grapalat" w:hAnsi="GHEA Grapalat"/>
          <w:sz w:val="24"/>
          <w:szCs w:val="24"/>
        </w:rPr>
        <w:t>.</w:t>
      </w:r>
    </w:p>
    <w:p w:rsidR="00136576" w:rsidRDefault="00136576" w:rsidP="00AC68F5">
      <w:pPr>
        <w:widowControl w:val="0"/>
        <w:tabs>
          <w:tab w:val="left" w:pos="1134"/>
        </w:tabs>
        <w:spacing w:after="160" w:line="346" w:lineRule="auto"/>
        <w:ind w:firstLine="567"/>
        <w:jc w:val="both"/>
        <w:rPr>
          <w:rFonts w:ascii="GHEA Grapalat" w:hAnsi="GHEA Grapalat"/>
          <w:spacing w:val="-6"/>
          <w:sz w:val="24"/>
          <w:szCs w:val="24"/>
        </w:rPr>
      </w:pPr>
      <w:r w:rsidRPr="00CF05E6">
        <w:rPr>
          <w:rFonts w:ascii="GHEA Grapalat" w:hAnsi="GHEA Grapalat"/>
          <w:spacing w:val="-6"/>
          <w:sz w:val="24"/>
          <w:szCs w:val="24"/>
        </w:rPr>
        <w:t>3.</w:t>
      </w:r>
      <w:r w:rsidRPr="00CF05E6">
        <w:rPr>
          <w:rFonts w:ascii="GHEA Grapalat" w:hAnsi="GHEA Grapalat"/>
          <w:spacing w:val="-6"/>
          <w:sz w:val="24"/>
          <w:szCs w:val="24"/>
        </w:rPr>
        <w:tab/>
      </w:r>
      <w:r w:rsidR="0043260E">
        <w:rPr>
          <w:rFonts w:ascii="GHEA Grapalat" w:hAnsi="GHEA Grapalat"/>
          <w:spacing w:val="-6"/>
          <w:sz w:val="24"/>
          <w:szCs w:val="24"/>
        </w:rPr>
        <w:t>Положения настоящей главы не распространяются:</w:t>
      </w:r>
    </w:p>
    <w:p w:rsidR="0043260E" w:rsidRPr="0043260E" w:rsidRDefault="0043260E" w:rsidP="00AC68F5">
      <w:pPr>
        <w:widowControl w:val="0"/>
        <w:tabs>
          <w:tab w:val="left" w:pos="1134"/>
        </w:tabs>
        <w:spacing w:after="160" w:line="346" w:lineRule="auto"/>
        <w:ind w:firstLine="567"/>
        <w:jc w:val="both"/>
        <w:rPr>
          <w:rFonts w:ascii="GHEA Grapalat" w:hAnsi="GHEA Grapalat"/>
          <w:spacing w:val="-6"/>
          <w:sz w:val="24"/>
          <w:szCs w:val="24"/>
        </w:rPr>
      </w:pPr>
      <w:r>
        <w:rPr>
          <w:rFonts w:ascii="GHEA Grapalat" w:hAnsi="GHEA Grapalat"/>
          <w:spacing w:val="-6"/>
          <w:sz w:val="24"/>
          <w:szCs w:val="24"/>
        </w:rPr>
        <w:t>1)</w:t>
      </w:r>
      <w:r w:rsidR="00B53D04" w:rsidRPr="008A610E">
        <w:rPr>
          <w:rFonts w:ascii="GHEA Grapalat" w:hAnsi="GHEA Grapalat"/>
          <w:spacing w:val="-6"/>
          <w:sz w:val="24"/>
          <w:szCs w:val="24"/>
        </w:rPr>
        <w:tab/>
      </w:r>
      <w:r>
        <w:rPr>
          <w:rFonts w:ascii="GHEA Grapalat" w:hAnsi="GHEA Grapalat"/>
          <w:spacing w:val="-6"/>
          <w:sz w:val="24"/>
          <w:szCs w:val="24"/>
        </w:rPr>
        <w:t>на</w:t>
      </w:r>
      <w:r w:rsidRPr="0043260E">
        <w:rPr>
          <w:rFonts w:ascii="GHEA Grapalat" w:hAnsi="GHEA Grapalat"/>
          <w:spacing w:val="-6"/>
          <w:sz w:val="24"/>
          <w:szCs w:val="24"/>
        </w:rPr>
        <w:t xml:space="preserve"> сделк</w:t>
      </w:r>
      <w:r>
        <w:rPr>
          <w:rFonts w:ascii="GHEA Grapalat" w:hAnsi="GHEA Grapalat"/>
          <w:spacing w:val="-6"/>
          <w:sz w:val="24"/>
          <w:szCs w:val="24"/>
        </w:rPr>
        <w:t>и, осуществленные</w:t>
      </w:r>
      <w:r w:rsidRPr="0043260E">
        <w:rPr>
          <w:rFonts w:ascii="GHEA Grapalat" w:hAnsi="GHEA Grapalat"/>
          <w:spacing w:val="-6"/>
          <w:sz w:val="24"/>
          <w:szCs w:val="24"/>
        </w:rPr>
        <w:t xml:space="preserve"> с органами государственного управления и (или) органами местного самоуправления Республики Армения;</w:t>
      </w:r>
    </w:p>
    <w:p w:rsidR="0043260E" w:rsidRPr="0043260E" w:rsidRDefault="0043260E" w:rsidP="00AC68F5">
      <w:pPr>
        <w:widowControl w:val="0"/>
        <w:tabs>
          <w:tab w:val="left" w:pos="1134"/>
        </w:tabs>
        <w:spacing w:after="160" w:line="346" w:lineRule="auto"/>
        <w:ind w:firstLine="567"/>
        <w:jc w:val="both"/>
        <w:rPr>
          <w:rFonts w:ascii="GHEA Grapalat" w:hAnsi="GHEA Grapalat"/>
          <w:spacing w:val="-6"/>
          <w:sz w:val="24"/>
          <w:szCs w:val="24"/>
        </w:rPr>
      </w:pPr>
      <w:r w:rsidRPr="0043260E">
        <w:rPr>
          <w:rFonts w:ascii="GHEA Grapalat" w:hAnsi="GHEA Grapalat"/>
          <w:spacing w:val="-6"/>
          <w:sz w:val="24"/>
          <w:szCs w:val="24"/>
        </w:rPr>
        <w:t>2)</w:t>
      </w:r>
      <w:r w:rsidR="00B53D04" w:rsidRPr="008A610E">
        <w:rPr>
          <w:rFonts w:ascii="GHEA Grapalat" w:hAnsi="GHEA Grapalat"/>
          <w:spacing w:val="-6"/>
          <w:sz w:val="24"/>
          <w:szCs w:val="24"/>
        </w:rPr>
        <w:tab/>
      </w:r>
      <w:r>
        <w:rPr>
          <w:rFonts w:ascii="GHEA Grapalat" w:hAnsi="GHEA Grapalat"/>
          <w:spacing w:val="-6"/>
          <w:sz w:val="24"/>
          <w:szCs w:val="24"/>
        </w:rPr>
        <w:t>на</w:t>
      </w:r>
      <w:r w:rsidRPr="0043260E">
        <w:rPr>
          <w:rFonts w:ascii="GHEA Grapalat" w:hAnsi="GHEA Grapalat"/>
          <w:spacing w:val="-6"/>
          <w:sz w:val="24"/>
          <w:szCs w:val="24"/>
        </w:rPr>
        <w:t xml:space="preserve"> сделк</w:t>
      </w:r>
      <w:r>
        <w:rPr>
          <w:rFonts w:ascii="GHEA Grapalat" w:hAnsi="GHEA Grapalat"/>
          <w:spacing w:val="-6"/>
          <w:sz w:val="24"/>
          <w:szCs w:val="24"/>
        </w:rPr>
        <w:t>и, осуществленные</w:t>
      </w:r>
      <w:r w:rsidRPr="0043260E">
        <w:rPr>
          <w:rFonts w:ascii="GHEA Grapalat" w:hAnsi="GHEA Grapalat"/>
          <w:spacing w:val="-6"/>
          <w:sz w:val="24"/>
          <w:szCs w:val="24"/>
        </w:rPr>
        <w:t xml:space="preserve"> с Центральным банком Республики Армения;</w:t>
      </w:r>
    </w:p>
    <w:p w:rsidR="0043260E" w:rsidRPr="0043260E" w:rsidRDefault="0043260E" w:rsidP="00AC68F5">
      <w:pPr>
        <w:widowControl w:val="0"/>
        <w:tabs>
          <w:tab w:val="left" w:pos="1134"/>
        </w:tabs>
        <w:spacing w:after="160" w:line="346" w:lineRule="auto"/>
        <w:ind w:firstLine="567"/>
        <w:jc w:val="both"/>
        <w:rPr>
          <w:rFonts w:ascii="GHEA Grapalat" w:hAnsi="GHEA Grapalat"/>
          <w:spacing w:val="-6"/>
          <w:sz w:val="24"/>
          <w:szCs w:val="24"/>
        </w:rPr>
      </w:pPr>
      <w:r w:rsidRPr="0043260E">
        <w:rPr>
          <w:rFonts w:ascii="GHEA Grapalat" w:hAnsi="GHEA Grapalat"/>
          <w:spacing w:val="-6"/>
          <w:sz w:val="24"/>
          <w:szCs w:val="24"/>
        </w:rPr>
        <w:t>3)</w:t>
      </w:r>
      <w:r w:rsidR="00B53D04" w:rsidRPr="008A610E">
        <w:rPr>
          <w:rFonts w:ascii="GHEA Grapalat" w:hAnsi="GHEA Grapalat"/>
          <w:spacing w:val="-6"/>
          <w:sz w:val="24"/>
          <w:szCs w:val="24"/>
        </w:rPr>
        <w:tab/>
      </w:r>
      <w:r>
        <w:rPr>
          <w:rFonts w:ascii="GHEA Grapalat" w:hAnsi="GHEA Grapalat"/>
          <w:spacing w:val="-6"/>
          <w:sz w:val="24"/>
          <w:szCs w:val="24"/>
        </w:rPr>
        <w:t>на</w:t>
      </w:r>
      <w:r w:rsidRPr="0043260E">
        <w:rPr>
          <w:rFonts w:ascii="GHEA Grapalat" w:hAnsi="GHEA Grapalat"/>
          <w:spacing w:val="-6"/>
          <w:sz w:val="24"/>
          <w:szCs w:val="24"/>
        </w:rPr>
        <w:t xml:space="preserve"> сделк</w:t>
      </w:r>
      <w:r>
        <w:rPr>
          <w:rFonts w:ascii="GHEA Grapalat" w:hAnsi="GHEA Grapalat"/>
          <w:spacing w:val="-6"/>
          <w:sz w:val="24"/>
          <w:szCs w:val="24"/>
        </w:rPr>
        <w:t>и, осуществляемые</w:t>
      </w:r>
      <w:r w:rsidRPr="0043260E">
        <w:rPr>
          <w:rFonts w:ascii="GHEA Grapalat" w:hAnsi="GHEA Grapalat"/>
          <w:spacing w:val="-6"/>
          <w:sz w:val="24"/>
          <w:szCs w:val="24"/>
        </w:rPr>
        <w:t xml:space="preserve"> </w:t>
      </w:r>
      <w:r>
        <w:rPr>
          <w:rFonts w:ascii="GHEA Grapalat" w:hAnsi="GHEA Grapalat"/>
          <w:spacing w:val="-6"/>
          <w:sz w:val="24"/>
          <w:szCs w:val="24"/>
        </w:rPr>
        <w:t>по тарифам, установленным К</w:t>
      </w:r>
      <w:r w:rsidRPr="0043260E">
        <w:rPr>
          <w:rFonts w:ascii="GHEA Grapalat" w:hAnsi="GHEA Grapalat"/>
          <w:spacing w:val="-6"/>
          <w:sz w:val="24"/>
          <w:szCs w:val="24"/>
        </w:rPr>
        <w:t>омиссией по регулированию общественных услуг Республики Армения;</w:t>
      </w:r>
    </w:p>
    <w:p w:rsidR="00E43ADC" w:rsidRDefault="0043260E" w:rsidP="00AC68F5">
      <w:pPr>
        <w:widowControl w:val="0"/>
        <w:tabs>
          <w:tab w:val="left" w:pos="1134"/>
        </w:tabs>
        <w:spacing w:after="160" w:line="346" w:lineRule="auto"/>
        <w:ind w:firstLine="567"/>
        <w:jc w:val="both"/>
        <w:rPr>
          <w:rFonts w:ascii="GHEA Grapalat" w:hAnsi="GHEA Grapalat"/>
          <w:spacing w:val="-6"/>
          <w:sz w:val="24"/>
          <w:szCs w:val="24"/>
        </w:rPr>
      </w:pPr>
      <w:r w:rsidRPr="0043260E">
        <w:rPr>
          <w:rFonts w:ascii="GHEA Grapalat" w:hAnsi="GHEA Grapalat"/>
          <w:spacing w:val="-6"/>
          <w:sz w:val="24"/>
          <w:szCs w:val="24"/>
        </w:rPr>
        <w:t>4)</w:t>
      </w:r>
      <w:r w:rsidR="00B53D04" w:rsidRPr="008A610E">
        <w:rPr>
          <w:rFonts w:ascii="GHEA Grapalat" w:hAnsi="GHEA Grapalat"/>
          <w:spacing w:val="-6"/>
          <w:sz w:val="24"/>
          <w:szCs w:val="24"/>
        </w:rPr>
        <w:tab/>
      </w:r>
      <w:r>
        <w:rPr>
          <w:rFonts w:ascii="GHEA Grapalat" w:hAnsi="GHEA Grapalat"/>
          <w:spacing w:val="-6"/>
          <w:sz w:val="24"/>
          <w:szCs w:val="24"/>
        </w:rPr>
        <w:t>на</w:t>
      </w:r>
      <w:r w:rsidRPr="0043260E">
        <w:rPr>
          <w:rFonts w:ascii="GHEA Grapalat" w:hAnsi="GHEA Grapalat"/>
          <w:spacing w:val="-6"/>
          <w:sz w:val="24"/>
          <w:szCs w:val="24"/>
        </w:rPr>
        <w:t xml:space="preserve"> сделк</w:t>
      </w:r>
      <w:r w:rsidR="00E43ADC">
        <w:rPr>
          <w:rFonts w:ascii="GHEA Grapalat" w:hAnsi="GHEA Grapalat"/>
          <w:spacing w:val="-6"/>
          <w:sz w:val="24"/>
          <w:szCs w:val="24"/>
        </w:rPr>
        <w:t>и</w:t>
      </w:r>
      <w:r w:rsidRPr="0043260E">
        <w:rPr>
          <w:rFonts w:ascii="GHEA Grapalat" w:hAnsi="GHEA Grapalat"/>
          <w:spacing w:val="-6"/>
          <w:sz w:val="24"/>
          <w:szCs w:val="24"/>
        </w:rPr>
        <w:t>, по которым ратифицированными международными договорами установлены особенности определения налогооблагаемой базы.</w:t>
      </w:r>
    </w:p>
    <w:p w:rsidR="0043260E" w:rsidRPr="0043260E" w:rsidRDefault="005430ED" w:rsidP="00AC68F5">
      <w:pPr>
        <w:widowControl w:val="0"/>
        <w:tabs>
          <w:tab w:val="left" w:pos="1134"/>
        </w:tabs>
        <w:spacing w:after="160" w:line="346" w:lineRule="auto"/>
        <w:ind w:firstLine="567"/>
        <w:jc w:val="both"/>
        <w:rPr>
          <w:rFonts w:ascii="GHEA Grapalat" w:hAnsi="GHEA Grapalat"/>
          <w:b/>
          <w:i/>
          <w:spacing w:val="-6"/>
          <w:sz w:val="24"/>
          <w:szCs w:val="24"/>
        </w:rPr>
      </w:pPr>
      <w:r w:rsidRPr="005430ED">
        <w:rPr>
          <w:rFonts w:ascii="GHEA Grapalat" w:hAnsi="GHEA Grapalat"/>
          <w:b/>
          <w:i/>
          <w:spacing w:val="-6"/>
          <w:sz w:val="24"/>
          <w:szCs w:val="24"/>
        </w:rPr>
        <w:t>(статья 360 отредактирована в соответствии с НО-86-</w:t>
      </w:r>
      <w:r w:rsidRPr="005430ED">
        <w:rPr>
          <w:rFonts w:ascii="GHEA Grapalat" w:hAnsi="GHEA Grapalat"/>
          <w:b/>
          <w:i/>
          <w:spacing w:val="-6"/>
          <w:sz w:val="24"/>
          <w:szCs w:val="24"/>
          <w:lang w:val="en-US"/>
        </w:rPr>
        <w:t>N</w:t>
      </w:r>
      <w:r w:rsidRPr="005430ED">
        <w:rPr>
          <w:rFonts w:ascii="GHEA Grapalat" w:hAnsi="GHEA Grapalat"/>
          <w:b/>
          <w:i/>
          <w:spacing w:val="-6"/>
          <w:sz w:val="24"/>
          <w:szCs w:val="24"/>
        </w:rPr>
        <w:t xml:space="preserve"> от 23 марта 2022 года)</w:t>
      </w:r>
    </w:p>
    <w:p w:rsidR="0043260E" w:rsidRPr="0043260E" w:rsidRDefault="005430ED" w:rsidP="00AC68F5">
      <w:pPr>
        <w:widowControl w:val="0"/>
        <w:tabs>
          <w:tab w:val="left" w:pos="1134"/>
        </w:tabs>
        <w:spacing w:after="160" w:line="346" w:lineRule="auto"/>
        <w:ind w:firstLine="567"/>
        <w:jc w:val="both"/>
        <w:rPr>
          <w:rFonts w:ascii="GHEA Grapalat" w:hAnsi="GHEA Grapalat"/>
          <w:b/>
          <w:i/>
          <w:sz w:val="24"/>
          <w:szCs w:val="24"/>
        </w:rPr>
      </w:pPr>
      <w:r w:rsidRPr="005430ED">
        <w:rPr>
          <w:rFonts w:ascii="GHEA Grapalat" w:hAnsi="GHEA Grapalat"/>
          <w:b/>
          <w:i/>
          <w:spacing w:val="-6"/>
          <w:sz w:val="24"/>
          <w:szCs w:val="24"/>
        </w:rPr>
        <w:t xml:space="preserve">(Закон </w:t>
      </w:r>
      <w:hyperlink r:id="rId154" w:history="1">
        <w:r w:rsidRPr="00AC68F5">
          <w:rPr>
            <w:rStyle w:val="Hyperlink"/>
            <w:rFonts w:ascii="GHEA Grapalat" w:hAnsi="GHEA Grapalat"/>
            <w:b/>
            <w:i/>
            <w:spacing w:val="-6"/>
            <w:sz w:val="24"/>
            <w:szCs w:val="24"/>
          </w:rPr>
          <w:t>НО-86-</w:t>
        </w:r>
        <w:r w:rsidRPr="00AC68F5">
          <w:rPr>
            <w:rStyle w:val="Hyperlink"/>
            <w:rFonts w:ascii="GHEA Grapalat" w:hAnsi="GHEA Grapalat"/>
            <w:b/>
            <w:i/>
            <w:spacing w:val="-6"/>
            <w:sz w:val="24"/>
            <w:szCs w:val="24"/>
            <w:lang w:val="en-US"/>
          </w:rPr>
          <w:t>N</w:t>
        </w:r>
      </w:hyperlink>
      <w:r w:rsidRPr="005430ED">
        <w:rPr>
          <w:rFonts w:ascii="GHEA Grapalat" w:hAnsi="GHEA Grapalat"/>
          <w:b/>
          <w:i/>
          <w:spacing w:val="-6"/>
          <w:sz w:val="24"/>
          <w:szCs w:val="24"/>
        </w:rPr>
        <w:t xml:space="preserve"> от 23 марта 2022 года имеет переходное положение)</w:t>
      </w:r>
    </w:p>
    <w:p w:rsidR="008956D0" w:rsidRPr="00824CAF" w:rsidRDefault="008956D0" w:rsidP="00AC68F5">
      <w:pPr>
        <w:widowControl w:val="0"/>
        <w:spacing w:after="160" w:line="346"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565BD2">
        <w:trPr>
          <w:tblCellSpacing w:w="7" w:type="dxa"/>
        </w:trPr>
        <w:tc>
          <w:tcPr>
            <w:tcW w:w="1694" w:type="dxa"/>
            <w:hideMark/>
          </w:tcPr>
          <w:p w:rsidR="00136576" w:rsidRPr="00CF05E6" w:rsidRDefault="00136576" w:rsidP="00AC68F5">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361.</w:t>
            </w:r>
          </w:p>
        </w:tc>
        <w:tc>
          <w:tcPr>
            <w:tcW w:w="7363" w:type="dxa"/>
            <w:hideMark/>
          </w:tcPr>
          <w:p w:rsidR="00136576" w:rsidRPr="00CF05E6" w:rsidRDefault="00136576" w:rsidP="00AC68F5">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Используемые понятия </w:t>
            </w:r>
          </w:p>
        </w:tc>
      </w:tr>
    </w:tbl>
    <w:p w:rsidR="00136576" w:rsidRPr="00CF05E6" w:rsidRDefault="00136576" w:rsidP="00AC68F5">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Основные понятия, используемые в настоящей главе, имеют следующее значение: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Pr="00CF05E6">
        <w:rPr>
          <w:rFonts w:ascii="GHEA Grapalat" w:hAnsi="GHEA Grapalat"/>
          <w:b/>
          <w:sz w:val="24"/>
          <w:szCs w:val="24"/>
        </w:rPr>
        <w:t>долевые ценные бумаги</w:t>
      </w:r>
      <w:r w:rsidRPr="00CF05E6">
        <w:rPr>
          <w:rFonts w:ascii="GHEA Grapalat" w:hAnsi="GHEA Grapalat"/>
          <w:sz w:val="24"/>
          <w:szCs w:val="24"/>
        </w:rPr>
        <w:t xml:space="preserve"> — ценная бумага, установленная пунктом 6 статьи 3 Закона Республики Армения "О рынке ценных бумаг";</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Pr="00CF05E6">
        <w:rPr>
          <w:rFonts w:ascii="GHEA Grapalat" w:hAnsi="GHEA Grapalat"/>
          <w:b/>
          <w:sz w:val="24"/>
          <w:szCs w:val="24"/>
        </w:rPr>
        <w:t>финансовый показатель</w:t>
      </w:r>
      <w:r w:rsidRPr="00CF05E6">
        <w:rPr>
          <w:rFonts w:ascii="GHEA Grapalat" w:hAnsi="GHEA Grapalat"/>
          <w:sz w:val="24"/>
          <w:szCs w:val="24"/>
        </w:rPr>
        <w:t xml:space="preserve"> — в частности цена, наценка, коэффициент валовой, операционной или чистой прибыли, который анализируется при</w:t>
      </w:r>
      <w:r w:rsidRPr="00CF05E6">
        <w:rPr>
          <w:rFonts w:ascii="Courier New" w:hAnsi="Courier New" w:cs="Courier New"/>
          <w:sz w:val="24"/>
          <w:szCs w:val="24"/>
        </w:rPr>
        <w:t> </w:t>
      </w:r>
      <w:r w:rsidRPr="00CF05E6">
        <w:rPr>
          <w:rFonts w:ascii="GHEA Grapalat" w:hAnsi="GHEA Grapalat"/>
          <w:sz w:val="24"/>
          <w:szCs w:val="24"/>
        </w:rPr>
        <w:t>применении методов трансфертного ценообразования;</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r>
      <w:r w:rsidRPr="00CF05E6">
        <w:rPr>
          <w:rFonts w:ascii="GHEA Grapalat" w:hAnsi="GHEA Grapalat"/>
          <w:b/>
          <w:sz w:val="24"/>
          <w:szCs w:val="24"/>
        </w:rPr>
        <w:t>трансфертное ценообразование</w:t>
      </w:r>
      <w:r w:rsidRPr="00CF05E6">
        <w:rPr>
          <w:rFonts w:ascii="GHEA Grapalat" w:hAnsi="GHEA Grapalat"/>
          <w:sz w:val="24"/>
          <w:szCs w:val="24"/>
        </w:rPr>
        <w:t xml:space="preserve"> — процедура определения установленных пунктом 2 части 1 настоящей статьи финансовых показателей в</w:t>
      </w:r>
      <w:r w:rsidRPr="00CF05E6">
        <w:rPr>
          <w:rFonts w:ascii="Courier New" w:hAnsi="Courier New" w:cs="Courier New"/>
          <w:sz w:val="24"/>
          <w:szCs w:val="24"/>
        </w:rPr>
        <w:t> </w:t>
      </w:r>
      <w:r w:rsidRPr="00CF05E6">
        <w:rPr>
          <w:rFonts w:ascii="GHEA Grapalat" w:hAnsi="GHEA Grapalat"/>
          <w:sz w:val="24"/>
          <w:szCs w:val="24"/>
        </w:rPr>
        <w:t>контролируемых сделках;</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r>
      <w:r w:rsidRPr="00CF05E6">
        <w:rPr>
          <w:rFonts w:ascii="GHEA Grapalat" w:hAnsi="GHEA Grapalat"/>
          <w:b/>
          <w:sz w:val="24"/>
          <w:szCs w:val="24"/>
        </w:rPr>
        <w:t>интервал расстояния вытянутой руки</w:t>
      </w:r>
      <w:r w:rsidRPr="00CF05E6">
        <w:rPr>
          <w:rFonts w:ascii="GHEA Grapalat" w:hAnsi="GHEA Grapalat"/>
          <w:sz w:val="24"/>
          <w:szCs w:val="24"/>
        </w:rPr>
        <w:t xml:space="preserve"> — </w:t>
      </w:r>
      <w:r w:rsidR="00C77AD9">
        <w:rPr>
          <w:rFonts w:ascii="GHEA Grapalat" w:hAnsi="GHEA Grapalat"/>
          <w:sz w:val="24"/>
          <w:szCs w:val="24"/>
        </w:rPr>
        <w:t>совокупность</w:t>
      </w:r>
      <w:r w:rsidR="00C77AD9" w:rsidRPr="00CF05E6">
        <w:rPr>
          <w:rFonts w:ascii="GHEA Grapalat" w:hAnsi="GHEA Grapalat"/>
          <w:sz w:val="24"/>
          <w:szCs w:val="24"/>
        </w:rPr>
        <w:t xml:space="preserve"> определенных </w:t>
      </w:r>
      <w:r w:rsidRPr="00CF05E6">
        <w:rPr>
          <w:rFonts w:ascii="GHEA Grapalat" w:hAnsi="GHEA Grapalat"/>
          <w:sz w:val="24"/>
          <w:szCs w:val="24"/>
        </w:rPr>
        <w:t>финансовых показателей;</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r>
      <w:r w:rsidR="004144D9" w:rsidRPr="00CF05E6">
        <w:rPr>
          <w:rFonts w:ascii="GHEA Grapalat" w:hAnsi="GHEA Grapalat"/>
          <w:b/>
          <w:sz w:val="24"/>
          <w:szCs w:val="24"/>
        </w:rPr>
        <w:t>страна (географическая территория) со специальной либеральной системой налогообложения —</w:t>
      </w:r>
      <w:r w:rsidR="004144D9" w:rsidRPr="00CF05E6">
        <w:rPr>
          <w:rFonts w:ascii="GHEA Grapalat" w:hAnsi="GHEA Grapalat"/>
          <w:sz w:val="24"/>
          <w:szCs w:val="24"/>
        </w:rPr>
        <w:t xml:space="preserve">страна </w:t>
      </w:r>
      <w:r w:rsidR="00C77AD9">
        <w:rPr>
          <w:rFonts w:ascii="GHEA Grapalat" w:hAnsi="GHEA Grapalat"/>
          <w:sz w:val="24"/>
          <w:szCs w:val="24"/>
        </w:rPr>
        <w:t xml:space="preserve">или </w:t>
      </w:r>
      <w:r w:rsidR="004144D9" w:rsidRPr="00CF05E6">
        <w:rPr>
          <w:rFonts w:ascii="GHEA Grapalat" w:hAnsi="GHEA Grapalat"/>
          <w:sz w:val="24"/>
          <w:szCs w:val="24"/>
        </w:rPr>
        <w:t>географическая территория</w:t>
      </w:r>
      <w:r w:rsidR="00C77AD9">
        <w:rPr>
          <w:rFonts w:ascii="GHEA Grapalat" w:hAnsi="GHEA Grapalat"/>
          <w:sz w:val="24"/>
          <w:szCs w:val="24"/>
        </w:rPr>
        <w:t>, где:</w:t>
      </w:r>
    </w:p>
    <w:p w:rsidR="00C77AD9" w:rsidRPr="00C77AD9" w:rsidRDefault="00C77AD9"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а</w:t>
      </w:r>
      <w:r w:rsidRPr="00C77AD9">
        <w:rPr>
          <w:rFonts w:ascii="GHEA Grapalat" w:hAnsi="GHEA Grapalat"/>
          <w:sz w:val="24"/>
          <w:szCs w:val="24"/>
        </w:rPr>
        <w:t>.</w:t>
      </w:r>
      <w:r w:rsidR="00AC68F5" w:rsidRPr="008A610E">
        <w:rPr>
          <w:rFonts w:ascii="GHEA Grapalat" w:hAnsi="GHEA Grapalat"/>
          <w:sz w:val="24"/>
          <w:szCs w:val="24"/>
        </w:rPr>
        <w:tab/>
      </w:r>
      <w:r w:rsidRPr="00C77AD9">
        <w:rPr>
          <w:rFonts w:ascii="GHEA Grapalat" w:hAnsi="GHEA Grapalat"/>
          <w:sz w:val="24"/>
          <w:szCs w:val="24"/>
        </w:rPr>
        <w:t xml:space="preserve">действует ставка налога на прибыль (иного аналогичного налога) в размере 10 процентов или ниже </w:t>
      </w:r>
      <w:r>
        <w:rPr>
          <w:rFonts w:ascii="GHEA Grapalat" w:hAnsi="GHEA Grapalat"/>
          <w:sz w:val="24"/>
          <w:szCs w:val="24"/>
        </w:rPr>
        <w:t>либо</w:t>
      </w:r>
      <w:r w:rsidRPr="00C77AD9">
        <w:rPr>
          <w:rFonts w:ascii="GHEA Grapalat" w:hAnsi="GHEA Grapalat"/>
          <w:sz w:val="24"/>
          <w:szCs w:val="24"/>
        </w:rPr>
        <w:t xml:space="preserve"> освобождение от налога на прибыль,</w:t>
      </w:r>
    </w:p>
    <w:p w:rsidR="00667342" w:rsidRPr="009038A3" w:rsidRDefault="00C77AD9" w:rsidP="0022062F">
      <w:pPr>
        <w:widowControl w:val="0"/>
        <w:tabs>
          <w:tab w:val="left" w:pos="1134"/>
        </w:tabs>
        <w:spacing w:after="160" w:line="360" w:lineRule="auto"/>
        <w:ind w:firstLine="567"/>
        <w:jc w:val="both"/>
        <w:rPr>
          <w:rFonts w:ascii="GHEA Grapalat" w:hAnsi="GHEA Grapalat"/>
          <w:sz w:val="24"/>
          <w:szCs w:val="24"/>
        </w:rPr>
      </w:pPr>
      <w:r w:rsidRPr="00C77AD9">
        <w:rPr>
          <w:rFonts w:ascii="GHEA Grapalat" w:hAnsi="GHEA Grapalat"/>
          <w:sz w:val="24"/>
          <w:szCs w:val="24"/>
        </w:rPr>
        <w:t>б.</w:t>
      </w:r>
      <w:r w:rsidR="00AC68F5" w:rsidRPr="008A610E">
        <w:rPr>
          <w:rFonts w:ascii="GHEA Grapalat" w:hAnsi="GHEA Grapalat"/>
          <w:sz w:val="24"/>
          <w:szCs w:val="24"/>
        </w:rPr>
        <w:tab/>
      </w:r>
      <w:r w:rsidRPr="00C77AD9">
        <w:rPr>
          <w:rFonts w:ascii="GHEA Grapalat" w:hAnsi="GHEA Grapalat"/>
          <w:sz w:val="24"/>
          <w:szCs w:val="24"/>
        </w:rPr>
        <w:t>лицо-резидент</w:t>
      </w:r>
      <w:r>
        <w:rPr>
          <w:rFonts w:ascii="GHEA Grapalat" w:hAnsi="GHEA Grapalat"/>
          <w:sz w:val="24"/>
          <w:szCs w:val="24"/>
        </w:rPr>
        <w:t>,</w:t>
      </w:r>
      <w:r w:rsidRPr="00C77AD9">
        <w:rPr>
          <w:rFonts w:ascii="GHEA Grapalat" w:hAnsi="GHEA Grapalat"/>
          <w:sz w:val="24"/>
          <w:szCs w:val="24"/>
        </w:rPr>
        <w:t xml:space="preserve"> </w:t>
      </w:r>
      <w:r>
        <w:rPr>
          <w:rFonts w:ascii="GHEA Grapalat" w:hAnsi="GHEA Grapalat"/>
          <w:sz w:val="24"/>
          <w:szCs w:val="24"/>
        </w:rPr>
        <w:t>согласно</w:t>
      </w:r>
      <w:r w:rsidRPr="00C77AD9">
        <w:rPr>
          <w:rFonts w:ascii="GHEA Grapalat" w:hAnsi="GHEA Grapalat"/>
          <w:sz w:val="24"/>
          <w:szCs w:val="24"/>
        </w:rPr>
        <w:t xml:space="preserve"> законодательств</w:t>
      </w:r>
      <w:r>
        <w:rPr>
          <w:rFonts w:ascii="GHEA Grapalat" w:hAnsi="GHEA Grapalat"/>
          <w:sz w:val="24"/>
          <w:szCs w:val="24"/>
        </w:rPr>
        <w:t>у</w:t>
      </w:r>
      <w:r w:rsidRPr="00C77AD9">
        <w:rPr>
          <w:rFonts w:ascii="GHEA Grapalat" w:hAnsi="GHEA Grapalat"/>
          <w:sz w:val="24"/>
          <w:szCs w:val="24"/>
        </w:rPr>
        <w:t xml:space="preserve"> этой страны или географической </w:t>
      </w:r>
      <w:r>
        <w:rPr>
          <w:rFonts w:ascii="GHEA Grapalat" w:hAnsi="GHEA Grapalat"/>
          <w:sz w:val="24"/>
          <w:szCs w:val="24"/>
        </w:rPr>
        <w:t>территории</w:t>
      </w:r>
      <w:r w:rsidRPr="00C77AD9">
        <w:rPr>
          <w:rFonts w:ascii="GHEA Grapalat" w:hAnsi="GHEA Grapalat"/>
          <w:sz w:val="24"/>
          <w:szCs w:val="24"/>
        </w:rPr>
        <w:t xml:space="preserve"> освобождается от налога </w:t>
      </w:r>
      <w:r>
        <w:rPr>
          <w:rFonts w:ascii="GHEA Grapalat" w:hAnsi="GHEA Grapalat"/>
          <w:sz w:val="24"/>
          <w:szCs w:val="24"/>
        </w:rPr>
        <w:t xml:space="preserve">на прибыль </w:t>
      </w:r>
      <w:r w:rsidRPr="00C77AD9">
        <w:rPr>
          <w:rFonts w:ascii="GHEA Grapalat" w:hAnsi="GHEA Grapalat"/>
          <w:sz w:val="24"/>
          <w:szCs w:val="24"/>
        </w:rPr>
        <w:t>или упла</w:t>
      </w:r>
      <w:r>
        <w:rPr>
          <w:rFonts w:ascii="GHEA Grapalat" w:hAnsi="GHEA Grapalat"/>
          <w:sz w:val="24"/>
          <w:szCs w:val="24"/>
        </w:rPr>
        <w:t>чивает</w:t>
      </w:r>
      <w:r w:rsidRPr="00C77AD9">
        <w:rPr>
          <w:rFonts w:ascii="GHEA Grapalat" w:hAnsi="GHEA Grapalat"/>
          <w:sz w:val="24"/>
          <w:szCs w:val="24"/>
        </w:rPr>
        <w:t xml:space="preserve"> налог</w:t>
      </w:r>
      <w:r>
        <w:rPr>
          <w:rFonts w:ascii="GHEA Grapalat" w:hAnsi="GHEA Grapalat"/>
          <w:sz w:val="24"/>
          <w:szCs w:val="24"/>
        </w:rPr>
        <w:t xml:space="preserve"> на прибыль</w:t>
      </w:r>
      <w:r w:rsidRPr="00C77AD9">
        <w:rPr>
          <w:rFonts w:ascii="GHEA Grapalat" w:hAnsi="GHEA Grapalat"/>
          <w:sz w:val="24"/>
          <w:szCs w:val="24"/>
        </w:rPr>
        <w:t xml:space="preserve"> </w:t>
      </w:r>
      <w:r w:rsidR="005A503C" w:rsidRPr="00C77AD9">
        <w:rPr>
          <w:rFonts w:ascii="GHEA Grapalat" w:hAnsi="GHEA Grapalat"/>
          <w:sz w:val="24"/>
          <w:szCs w:val="24"/>
        </w:rPr>
        <w:t>(</w:t>
      </w:r>
      <w:r w:rsidR="005A503C">
        <w:rPr>
          <w:rFonts w:ascii="GHEA Grapalat" w:hAnsi="GHEA Grapalat"/>
          <w:sz w:val="24"/>
          <w:szCs w:val="24"/>
        </w:rPr>
        <w:t>иной</w:t>
      </w:r>
      <w:r w:rsidR="005A503C" w:rsidRPr="00C77AD9">
        <w:rPr>
          <w:rFonts w:ascii="GHEA Grapalat" w:hAnsi="GHEA Grapalat"/>
          <w:sz w:val="24"/>
          <w:szCs w:val="24"/>
        </w:rPr>
        <w:t xml:space="preserve"> аналогичный налог)</w:t>
      </w:r>
      <w:r w:rsidR="005A503C">
        <w:rPr>
          <w:rFonts w:ascii="GHEA Grapalat" w:hAnsi="GHEA Grapalat"/>
          <w:sz w:val="24"/>
          <w:szCs w:val="24"/>
        </w:rPr>
        <w:t xml:space="preserve"> </w:t>
      </w:r>
      <w:r w:rsidRPr="00C77AD9">
        <w:rPr>
          <w:rFonts w:ascii="GHEA Grapalat" w:hAnsi="GHEA Grapalat"/>
          <w:sz w:val="24"/>
          <w:szCs w:val="24"/>
        </w:rPr>
        <w:t xml:space="preserve">по ставке 10 процентов или </w:t>
      </w:r>
      <w:r w:rsidR="005A503C">
        <w:rPr>
          <w:rFonts w:ascii="GHEA Grapalat" w:hAnsi="GHEA Grapalat"/>
          <w:sz w:val="24"/>
          <w:szCs w:val="24"/>
        </w:rPr>
        <w:t>ниже</w:t>
      </w:r>
      <w:r w:rsidRPr="00C77AD9">
        <w:rPr>
          <w:rFonts w:ascii="GHEA Grapalat" w:hAnsi="GHEA Grapalat"/>
          <w:sz w:val="24"/>
          <w:szCs w:val="24"/>
        </w:rPr>
        <w:t xml:space="preserve">. </w:t>
      </w:r>
      <w:r w:rsidR="005A503C" w:rsidRPr="005A503C">
        <w:rPr>
          <w:rFonts w:ascii="GHEA Grapalat" w:hAnsi="GHEA Grapalat"/>
          <w:sz w:val="24"/>
          <w:szCs w:val="24"/>
        </w:rPr>
        <w:t>В случае, указанном в настоящем подпункте, страна или географическая территория считается страной или географической территорией с особой либеральной системой налогообложения только в отношении лиц, указанных в настоящем подпункте</w:t>
      </w:r>
      <w:r w:rsidR="005A503C">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r>
      <w:r w:rsidRPr="00CF05E6">
        <w:rPr>
          <w:rFonts w:ascii="GHEA Grapalat" w:hAnsi="GHEA Grapalat"/>
          <w:b/>
          <w:sz w:val="24"/>
          <w:szCs w:val="24"/>
        </w:rPr>
        <w:t>принцип "на расстоянии вытянутой руки"</w:t>
      </w:r>
      <w:r w:rsidRPr="00CF05E6">
        <w:rPr>
          <w:rFonts w:ascii="GHEA Grapalat" w:hAnsi="GHEA Grapalat"/>
          <w:sz w:val="24"/>
          <w:szCs w:val="24"/>
        </w:rPr>
        <w:t xml:space="preserve"> — принцип оценки сделок по поставке товаров, отчуждению нематериальных активов, </w:t>
      </w:r>
      <w:r w:rsidR="005A503C">
        <w:rPr>
          <w:rFonts w:ascii="GHEA Grapalat" w:hAnsi="GHEA Grapalat"/>
          <w:sz w:val="24"/>
          <w:szCs w:val="24"/>
        </w:rPr>
        <w:t xml:space="preserve">предоставлению </w:t>
      </w:r>
      <w:r w:rsidR="005A503C" w:rsidRPr="005A503C">
        <w:rPr>
          <w:rFonts w:ascii="GHEA Grapalat" w:hAnsi="GHEA Grapalat"/>
          <w:sz w:val="24"/>
          <w:szCs w:val="24"/>
        </w:rPr>
        <w:t>права пользования нематериальными активами, предоставлени</w:t>
      </w:r>
      <w:r w:rsidR="005A503C">
        <w:rPr>
          <w:rFonts w:ascii="GHEA Grapalat" w:hAnsi="GHEA Grapalat"/>
          <w:sz w:val="24"/>
          <w:szCs w:val="24"/>
        </w:rPr>
        <w:t>ю (получению) займа, уступке</w:t>
      </w:r>
      <w:r w:rsidR="005A503C" w:rsidRPr="005A503C">
        <w:rPr>
          <w:rFonts w:ascii="GHEA Grapalat" w:hAnsi="GHEA Grapalat"/>
          <w:sz w:val="24"/>
          <w:szCs w:val="24"/>
        </w:rPr>
        <w:t xml:space="preserve"> (передач</w:t>
      </w:r>
      <w:r w:rsidR="005A503C">
        <w:rPr>
          <w:rFonts w:ascii="GHEA Grapalat" w:hAnsi="GHEA Grapalat"/>
          <w:sz w:val="24"/>
          <w:szCs w:val="24"/>
        </w:rPr>
        <w:t>е</w:t>
      </w:r>
      <w:r w:rsidR="005A503C" w:rsidRPr="005A503C">
        <w:rPr>
          <w:rFonts w:ascii="GHEA Grapalat" w:hAnsi="GHEA Grapalat"/>
          <w:sz w:val="24"/>
          <w:szCs w:val="24"/>
        </w:rPr>
        <w:t>) права денежного требования, отчуждени</w:t>
      </w:r>
      <w:r w:rsidR="005A503C">
        <w:rPr>
          <w:rFonts w:ascii="GHEA Grapalat" w:hAnsi="GHEA Grapalat"/>
          <w:sz w:val="24"/>
          <w:szCs w:val="24"/>
        </w:rPr>
        <w:t>ю</w:t>
      </w:r>
      <w:r w:rsidR="005A503C" w:rsidRPr="005A503C">
        <w:rPr>
          <w:rFonts w:ascii="GHEA Grapalat" w:hAnsi="GHEA Grapalat"/>
          <w:sz w:val="24"/>
          <w:szCs w:val="24"/>
        </w:rPr>
        <w:t xml:space="preserve"> (приобретени</w:t>
      </w:r>
      <w:r w:rsidR="005A503C">
        <w:rPr>
          <w:rFonts w:ascii="GHEA Grapalat" w:hAnsi="GHEA Grapalat"/>
          <w:sz w:val="24"/>
          <w:szCs w:val="24"/>
        </w:rPr>
        <w:t>ю</w:t>
      </w:r>
      <w:r w:rsidR="005A503C" w:rsidRPr="005A503C">
        <w:rPr>
          <w:rFonts w:ascii="GHEA Grapalat" w:hAnsi="GHEA Grapalat"/>
          <w:sz w:val="24"/>
          <w:szCs w:val="24"/>
        </w:rPr>
        <w:t>)</w:t>
      </w:r>
      <w:r w:rsidR="005A503C">
        <w:rPr>
          <w:rFonts w:ascii="GHEA Grapalat" w:hAnsi="GHEA Grapalat"/>
          <w:sz w:val="24"/>
          <w:szCs w:val="24"/>
        </w:rPr>
        <w:t xml:space="preserve"> </w:t>
      </w:r>
      <w:r w:rsidR="005A503C" w:rsidRPr="005A503C">
        <w:rPr>
          <w:rFonts w:ascii="GHEA Grapalat" w:hAnsi="GHEA Grapalat"/>
          <w:sz w:val="24"/>
          <w:szCs w:val="24"/>
        </w:rPr>
        <w:t>финансового актива,</w:t>
      </w:r>
      <w:r w:rsidR="005A503C">
        <w:rPr>
          <w:rFonts w:ascii="GHEA Grapalat" w:hAnsi="GHEA Grapalat"/>
          <w:sz w:val="24"/>
          <w:szCs w:val="24"/>
        </w:rPr>
        <w:t xml:space="preserve"> </w:t>
      </w:r>
      <w:r w:rsidRPr="00CF05E6">
        <w:rPr>
          <w:rFonts w:ascii="GHEA Grapalat" w:hAnsi="GHEA Grapalat"/>
          <w:sz w:val="24"/>
          <w:szCs w:val="24"/>
        </w:rPr>
        <w:t>выполнению работ и (или) предоставлению услуг, согласно которому определенные пунктом 2 частью 1 настоящей статьи финансовые показатели, примененные к контролируемым сделкам, не отличаются от финансовых показателей, примененных в сопоставимых неконтролируемых сделках, установленных пунктом 9 части 1 настоящей статьи;</w:t>
      </w:r>
    </w:p>
    <w:p w:rsidR="00136576" w:rsidRPr="00824CAF"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r>
      <w:r w:rsidRPr="00CF05E6">
        <w:rPr>
          <w:rFonts w:ascii="GHEA Grapalat" w:hAnsi="GHEA Grapalat"/>
          <w:b/>
          <w:sz w:val="24"/>
          <w:szCs w:val="24"/>
        </w:rPr>
        <w:t>подлежащая анализу сторона</w:t>
      </w:r>
      <w:r w:rsidRPr="00CF05E6">
        <w:rPr>
          <w:rFonts w:ascii="GHEA Grapalat" w:hAnsi="GHEA Grapalat"/>
          <w:sz w:val="24"/>
          <w:szCs w:val="24"/>
        </w:rPr>
        <w:t xml:space="preserve"> — сторона контролируемой сделки, для которой финансовый показатель анализируется при применении методов цены перепродажи, затраты плюс и чистой прибыли;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r>
      <w:r w:rsidRPr="00CF05E6">
        <w:rPr>
          <w:rFonts w:ascii="GHEA Grapalat" w:hAnsi="GHEA Grapalat"/>
          <w:b/>
          <w:sz w:val="24"/>
          <w:szCs w:val="24"/>
        </w:rPr>
        <w:t>подлежащая анализу иностранная сторона</w:t>
      </w:r>
      <w:r w:rsidRPr="00CF05E6">
        <w:rPr>
          <w:rFonts w:ascii="GHEA Grapalat" w:hAnsi="GHEA Grapalat"/>
          <w:sz w:val="24"/>
          <w:szCs w:val="24"/>
        </w:rPr>
        <w:t xml:space="preserve"> — подлежащая анализу сторона, которая не считается организацией-резидентом или физическим лицом-резидентом либо постоянным учреждением;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r>
      <w:r w:rsidRPr="00CF05E6">
        <w:rPr>
          <w:rFonts w:ascii="GHEA Grapalat" w:hAnsi="GHEA Grapalat"/>
          <w:b/>
          <w:sz w:val="24"/>
          <w:szCs w:val="24"/>
        </w:rPr>
        <w:t>сопоставимая неконтролируемая сделка</w:t>
      </w:r>
      <w:r w:rsidRPr="00CF05E6">
        <w:rPr>
          <w:rFonts w:ascii="GHEA Grapalat" w:hAnsi="GHEA Grapalat"/>
          <w:sz w:val="24"/>
          <w:szCs w:val="24"/>
        </w:rPr>
        <w:t xml:space="preserve"> — установленная частью 4 статьи 363 Кодекса неконтролируемая сделка, которая</w:t>
      </w:r>
      <w:r w:rsidR="00753673">
        <w:rPr>
          <w:rFonts w:ascii="GHEA Grapalat" w:hAnsi="GHEA Grapalat"/>
          <w:sz w:val="24"/>
          <w:szCs w:val="24"/>
        </w:rPr>
        <w:t xml:space="preserve"> </w:t>
      </w:r>
      <w:r w:rsidRPr="00CF05E6">
        <w:rPr>
          <w:rFonts w:ascii="GHEA Grapalat" w:hAnsi="GHEA Grapalat"/>
          <w:sz w:val="24"/>
          <w:szCs w:val="24"/>
        </w:rPr>
        <w:t>сопоставима с контролируемой сделкой;</w:t>
      </w:r>
    </w:p>
    <w:p w:rsidR="00136576" w:rsidRPr="00CF05E6"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pacing w:val="-6"/>
          <w:sz w:val="24"/>
          <w:szCs w:val="24"/>
        </w:rPr>
        <w:t>10)</w:t>
      </w:r>
      <w:r w:rsidRPr="00CF05E6">
        <w:rPr>
          <w:rFonts w:ascii="GHEA Grapalat" w:hAnsi="GHEA Grapalat"/>
          <w:spacing w:val="-6"/>
          <w:sz w:val="24"/>
          <w:szCs w:val="24"/>
        </w:rPr>
        <w:tab/>
      </w:r>
      <w:r w:rsidRPr="00CF05E6">
        <w:rPr>
          <w:rFonts w:ascii="GHEA Grapalat" w:hAnsi="GHEA Grapalat"/>
          <w:b/>
          <w:spacing w:val="-6"/>
          <w:sz w:val="24"/>
          <w:szCs w:val="24"/>
        </w:rPr>
        <w:t>корректировка</w:t>
      </w:r>
      <w:r w:rsidRPr="00CF05E6">
        <w:rPr>
          <w:rFonts w:ascii="GHEA Grapalat" w:hAnsi="GHEA Grapalat"/>
          <w:spacing w:val="-6"/>
          <w:sz w:val="24"/>
          <w:szCs w:val="24"/>
        </w:rPr>
        <w:t xml:space="preserve"> </w:t>
      </w:r>
      <w:r w:rsidRPr="00CF05E6">
        <w:rPr>
          <w:rFonts w:ascii="GHEA Grapalat" w:hAnsi="GHEA Grapalat"/>
          <w:b/>
          <w:spacing w:val="-6"/>
          <w:sz w:val="24"/>
          <w:szCs w:val="24"/>
        </w:rPr>
        <w:t>сопоставимости</w:t>
      </w:r>
      <w:r w:rsidRPr="00CF05E6">
        <w:rPr>
          <w:rFonts w:ascii="GHEA Grapalat" w:hAnsi="GHEA Grapalat"/>
          <w:spacing w:val="-6"/>
          <w:sz w:val="24"/>
          <w:szCs w:val="24"/>
        </w:rPr>
        <w:t xml:space="preserve"> — корректировка соответствующего финансового показателя, в соответствии с частью 1 статьи 365 и статьи 366 Кодекса;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Pr="00CF05E6">
        <w:rPr>
          <w:rFonts w:ascii="GHEA Grapalat" w:hAnsi="GHEA Grapalat"/>
          <w:sz w:val="24"/>
          <w:szCs w:val="24"/>
        </w:rPr>
        <w:tab/>
      </w:r>
      <w:r w:rsidRPr="00CF05E6">
        <w:rPr>
          <w:rFonts w:ascii="GHEA Grapalat" w:hAnsi="GHEA Grapalat"/>
          <w:b/>
          <w:sz w:val="24"/>
          <w:szCs w:val="24"/>
        </w:rPr>
        <w:t>внутренняя неконтролируемая сделка</w:t>
      </w:r>
      <w:r w:rsidRPr="00CF05E6">
        <w:rPr>
          <w:rFonts w:ascii="GHEA Grapalat" w:hAnsi="GHEA Grapalat"/>
          <w:sz w:val="24"/>
          <w:szCs w:val="24"/>
        </w:rPr>
        <w:t xml:space="preserve"> — сделка, осуществленная между одной из</w:t>
      </w:r>
      <w:r w:rsidRPr="00CF05E6">
        <w:rPr>
          <w:rFonts w:ascii="Courier New" w:hAnsi="Courier New" w:cs="Courier New"/>
          <w:sz w:val="24"/>
          <w:szCs w:val="24"/>
        </w:rPr>
        <w:t> </w:t>
      </w:r>
      <w:r w:rsidR="005A503C">
        <w:rPr>
          <w:rFonts w:ascii="Courier New" w:hAnsi="Courier New" w:cs="Courier New"/>
          <w:sz w:val="24"/>
          <w:szCs w:val="24"/>
        </w:rPr>
        <w:t xml:space="preserve">неконтролируемых </w:t>
      </w:r>
      <w:r w:rsidRPr="00CF05E6">
        <w:rPr>
          <w:rFonts w:ascii="GHEA Grapalat" w:hAnsi="GHEA Grapalat"/>
          <w:sz w:val="24"/>
          <w:szCs w:val="24"/>
        </w:rPr>
        <w:t>сторон сделки и не считающимся взаимосвязанным</w:t>
      </w:r>
      <w:r w:rsidR="005A503C">
        <w:rPr>
          <w:rFonts w:ascii="GHEA Grapalat" w:hAnsi="GHEA Grapalat"/>
          <w:sz w:val="24"/>
          <w:szCs w:val="24"/>
        </w:rPr>
        <w:t xml:space="preserve"> налогоплательщиком</w:t>
      </w:r>
      <w:r w:rsidRPr="00CF05E6">
        <w:rPr>
          <w:rFonts w:ascii="GHEA Grapalat" w:hAnsi="GHEA Grapalat"/>
          <w:sz w:val="24"/>
          <w:szCs w:val="24"/>
        </w:rPr>
        <w:t>;</w:t>
      </w:r>
    </w:p>
    <w:p w:rsidR="005A503C"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Pr="00CF05E6">
        <w:rPr>
          <w:rFonts w:ascii="GHEA Grapalat" w:hAnsi="GHEA Grapalat"/>
          <w:sz w:val="24"/>
          <w:szCs w:val="24"/>
        </w:rPr>
        <w:tab/>
      </w:r>
      <w:r w:rsidRPr="00CF05E6">
        <w:rPr>
          <w:rFonts w:ascii="GHEA Grapalat" w:hAnsi="GHEA Grapalat"/>
          <w:b/>
          <w:sz w:val="24"/>
          <w:szCs w:val="24"/>
        </w:rPr>
        <w:t>внешняя неконтролируемая сделка</w:t>
      </w:r>
      <w:r w:rsidRPr="00CF05E6">
        <w:rPr>
          <w:rFonts w:ascii="GHEA Grapalat" w:hAnsi="GHEA Grapalat"/>
          <w:sz w:val="24"/>
          <w:szCs w:val="24"/>
        </w:rPr>
        <w:t xml:space="preserve"> — сделка, осуществленная между налогоплательщиками, не</w:t>
      </w:r>
      <w:r w:rsidRPr="00CF05E6">
        <w:rPr>
          <w:rFonts w:ascii="Courier New" w:hAnsi="Courier New" w:cs="Courier New"/>
          <w:sz w:val="24"/>
          <w:szCs w:val="24"/>
        </w:rPr>
        <w:t> </w:t>
      </w:r>
      <w:r w:rsidRPr="00CF05E6">
        <w:rPr>
          <w:rFonts w:ascii="GHEA Grapalat" w:hAnsi="GHEA Grapalat"/>
          <w:sz w:val="24"/>
          <w:szCs w:val="24"/>
        </w:rPr>
        <w:t>считающимися взаимосвязанными, ни одна из сторон которой не является стороной контролируемой сделки</w:t>
      </w:r>
      <w:r w:rsidR="005A503C">
        <w:rPr>
          <w:rFonts w:ascii="GHEA Grapalat" w:hAnsi="GHEA Grapalat"/>
          <w:sz w:val="24"/>
          <w:szCs w:val="24"/>
        </w:rPr>
        <w:t>;</w:t>
      </w:r>
    </w:p>
    <w:p w:rsidR="005A503C" w:rsidRDefault="005A503C" w:rsidP="0022062F">
      <w:pPr>
        <w:widowControl w:val="0"/>
        <w:tabs>
          <w:tab w:val="left" w:pos="1134"/>
        </w:tabs>
        <w:spacing w:after="160" w:line="360" w:lineRule="auto"/>
        <w:ind w:firstLine="567"/>
        <w:jc w:val="both"/>
        <w:rPr>
          <w:rFonts w:ascii="GHEA Grapalat" w:hAnsi="GHEA Grapalat"/>
          <w:sz w:val="24"/>
          <w:szCs w:val="24"/>
        </w:rPr>
      </w:pPr>
      <w:r w:rsidRPr="005A503C">
        <w:rPr>
          <w:rFonts w:ascii="GHEA Grapalat" w:hAnsi="GHEA Grapalat"/>
          <w:sz w:val="24"/>
          <w:szCs w:val="24"/>
        </w:rPr>
        <w:t>13)</w:t>
      </w:r>
      <w:r w:rsidR="00AC68F5" w:rsidRPr="008A610E">
        <w:rPr>
          <w:rFonts w:ascii="GHEA Grapalat" w:hAnsi="GHEA Grapalat"/>
          <w:sz w:val="24"/>
          <w:szCs w:val="24"/>
        </w:rPr>
        <w:tab/>
      </w:r>
      <w:r w:rsidR="005430ED" w:rsidRPr="005430ED">
        <w:rPr>
          <w:rFonts w:ascii="GHEA Grapalat" w:hAnsi="GHEA Grapalat"/>
          <w:b/>
          <w:sz w:val="24"/>
          <w:szCs w:val="24"/>
        </w:rPr>
        <w:t>лицо</w:t>
      </w:r>
      <w:r>
        <w:rPr>
          <w:rFonts w:ascii="GHEA Grapalat" w:hAnsi="GHEA Grapalat"/>
          <w:b/>
          <w:sz w:val="24"/>
          <w:szCs w:val="24"/>
        </w:rPr>
        <w:t xml:space="preserve"> </w:t>
      </w:r>
      <w:r w:rsidR="005430ED" w:rsidRPr="005430ED">
        <w:rPr>
          <w:rFonts w:ascii="GHEA Grapalat" w:hAnsi="GHEA Grapalat"/>
          <w:sz w:val="24"/>
          <w:szCs w:val="24"/>
        </w:rPr>
        <w:t>—</w:t>
      </w:r>
      <w:r>
        <w:rPr>
          <w:rFonts w:ascii="GHEA Grapalat" w:hAnsi="GHEA Grapalat"/>
          <w:b/>
          <w:sz w:val="24"/>
          <w:szCs w:val="24"/>
        </w:rPr>
        <w:t xml:space="preserve"> </w:t>
      </w:r>
      <w:r w:rsidRPr="005A503C">
        <w:rPr>
          <w:rFonts w:ascii="GHEA Grapalat" w:hAnsi="GHEA Grapalat"/>
          <w:sz w:val="24"/>
          <w:szCs w:val="24"/>
        </w:rPr>
        <w:t xml:space="preserve">физическое лицо, юридическое лицо, а также юридическое образование, не имеющее статуса </w:t>
      </w:r>
      <w:r>
        <w:rPr>
          <w:rFonts w:ascii="GHEA Grapalat" w:hAnsi="GHEA Grapalat"/>
          <w:sz w:val="24"/>
          <w:szCs w:val="24"/>
        </w:rPr>
        <w:t>траста или</w:t>
      </w:r>
      <w:r w:rsidRPr="005A503C">
        <w:rPr>
          <w:rFonts w:ascii="GHEA Grapalat" w:hAnsi="GHEA Grapalat"/>
          <w:sz w:val="24"/>
          <w:szCs w:val="24"/>
        </w:rPr>
        <w:t xml:space="preserve"> юридического лица по иностранному законодательству</w:t>
      </w:r>
      <w:r>
        <w:rPr>
          <w:rFonts w:ascii="GHEA Grapalat" w:hAnsi="GHEA Grapalat"/>
          <w:sz w:val="24"/>
          <w:szCs w:val="24"/>
        </w:rPr>
        <w:t>;</w:t>
      </w:r>
    </w:p>
    <w:p w:rsidR="00136576" w:rsidRDefault="005A503C"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14)</w:t>
      </w:r>
      <w:r w:rsidR="00AC68F5" w:rsidRPr="008A610E">
        <w:rPr>
          <w:rFonts w:ascii="GHEA Grapalat" w:hAnsi="GHEA Grapalat"/>
          <w:sz w:val="24"/>
          <w:szCs w:val="24"/>
        </w:rPr>
        <w:tab/>
      </w:r>
      <w:r w:rsidR="005430ED" w:rsidRPr="005430ED">
        <w:rPr>
          <w:rFonts w:ascii="GHEA Grapalat" w:hAnsi="GHEA Grapalat"/>
          <w:b/>
          <w:sz w:val="24"/>
          <w:szCs w:val="24"/>
        </w:rPr>
        <w:t>многонациональная организация</w:t>
      </w:r>
      <w:r>
        <w:rPr>
          <w:rFonts w:ascii="GHEA Grapalat" w:hAnsi="GHEA Grapalat"/>
          <w:b/>
          <w:sz w:val="24"/>
          <w:szCs w:val="24"/>
        </w:rPr>
        <w:t xml:space="preserve"> </w:t>
      </w:r>
      <w:r w:rsidR="005430ED" w:rsidRPr="005430ED">
        <w:rPr>
          <w:rFonts w:ascii="GHEA Grapalat" w:hAnsi="GHEA Grapalat"/>
          <w:sz w:val="24"/>
          <w:szCs w:val="24"/>
        </w:rPr>
        <w:t>—</w:t>
      </w:r>
      <w:r>
        <w:rPr>
          <w:rFonts w:ascii="GHEA Grapalat" w:hAnsi="GHEA Grapalat"/>
          <w:b/>
          <w:sz w:val="24"/>
          <w:szCs w:val="24"/>
        </w:rPr>
        <w:t xml:space="preserve"> </w:t>
      </w:r>
      <w:r w:rsidRPr="005A503C">
        <w:rPr>
          <w:rFonts w:ascii="GHEA Grapalat" w:hAnsi="GHEA Grapalat"/>
          <w:sz w:val="24"/>
          <w:szCs w:val="24"/>
        </w:rPr>
        <w:t xml:space="preserve">организация, </w:t>
      </w:r>
      <w:r>
        <w:rPr>
          <w:rFonts w:ascii="GHEA Grapalat" w:hAnsi="GHEA Grapalat"/>
          <w:sz w:val="24"/>
          <w:szCs w:val="24"/>
        </w:rPr>
        <w:t xml:space="preserve">являющиеся </w:t>
      </w:r>
      <w:r w:rsidRPr="005A503C">
        <w:rPr>
          <w:rFonts w:ascii="GHEA Grapalat" w:hAnsi="GHEA Grapalat"/>
          <w:sz w:val="24"/>
          <w:szCs w:val="24"/>
        </w:rPr>
        <w:t xml:space="preserve">членами которой организации и (или) юридические образования, не имеющие </w:t>
      </w:r>
      <w:r>
        <w:rPr>
          <w:rFonts w:ascii="GHEA Grapalat" w:hAnsi="GHEA Grapalat"/>
          <w:sz w:val="24"/>
          <w:szCs w:val="24"/>
        </w:rPr>
        <w:t>по иностранному</w:t>
      </w:r>
      <w:r w:rsidRPr="005A503C">
        <w:rPr>
          <w:rFonts w:ascii="GHEA Grapalat" w:hAnsi="GHEA Grapalat"/>
          <w:sz w:val="24"/>
          <w:szCs w:val="24"/>
        </w:rPr>
        <w:t xml:space="preserve"> законодательств</w:t>
      </w:r>
      <w:r>
        <w:rPr>
          <w:rFonts w:ascii="GHEA Grapalat" w:hAnsi="GHEA Grapalat"/>
          <w:sz w:val="24"/>
          <w:szCs w:val="24"/>
        </w:rPr>
        <w:t>у</w:t>
      </w:r>
      <w:r w:rsidRPr="005A503C">
        <w:rPr>
          <w:rFonts w:ascii="GHEA Grapalat" w:hAnsi="GHEA Grapalat"/>
          <w:sz w:val="24"/>
          <w:szCs w:val="24"/>
        </w:rPr>
        <w:t xml:space="preserve"> статуса юридического лица, осуществляют деятельность </w:t>
      </w:r>
      <w:r>
        <w:rPr>
          <w:rFonts w:ascii="GHEA Grapalat" w:hAnsi="GHEA Grapalat"/>
          <w:sz w:val="24"/>
          <w:szCs w:val="24"/>
        </w:rPr>
        <w:t>как минимум</w:t>
      </w:r>
      <w:r w:rsidRPr="005A503C">
        <w:rPr>
          <w:rFonts w:ascii="GHEA Grapalat" w:hAnsi="GHEA Grapalat"/>
          <w:sz w:val="24"/>
          <w:szCs w:val="24"/>
        </w:rPr>
        <w:t xml:space="preserve"> в одной стране, отличной от страны резидентства регистрации организации;</w:t>
      </w:r>
    </w:p>
    <w:p w:rsidR="005A503C" w:rsidRPr="005A503C" w:rsidRDefault="005A503C"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15)</w:t>
      </w:r>
      <w:r w:rsidR="00AC68F5" w:rsidRPr="008A610E">
        <w:rPr>
          <w:rFonts w:ascii="GHEA Grapalat" w:hAnsi="GHEA Grapalat"/>
          <w:sz w:val="24"/>
          <w:szCs w:val="24"/>
        </w:rPr>
        <w:tab/>
      </w:r>
      <w:r w:rsidR="005430ED" w:rsidRPr="005430ED">
        <w:rPr>
          <w:rFonts w:ascii="GHEA Grapalat" w:hAnsi="GHEA Grapalat"/>
          <w:b/>
          <w:sz w:val="24"/>
          <w:szCs w:val="24"/>
        </w:rPr>
        <w:t>расчет медианы</w:t>
      </w:r>
      <w:r>
        <w:rPr>
          <w:rFonts w:ascii="GHEA Grapalat" w:hAnsi="GHEA Grapalat"/>
          <w:b/>
          <w:sz w:val="24"/>
          <w:szCs w:val="24"/>
        </w:rPr>
        <w:t xml:space="preserve"> </w:t>
      </w:r>
      <w:r w:rsidR="005430ED" w:rsidRPr="005430ED">
        <w:rPr>
          <w:rFonts w:ascii="GHEA Grapalat" w:hAnsi="GHEA Grapalat"/>
          <w:sz w:val="24"/>
          <w:szCs w:val="24"/>
        </w:rPr>
        <w:t>—</w:t>
      </w:r>
      <w:r>
        <w:rPr>
          <w:rFonts w:ascii="GHEA Grapalat" w:hAnsi="GHEA Grapalat"/>
          <w:b/>
          <w:sz w:val="24"/>
          <w:szCs w:val="24"/>
        </w:rPr>
        <w:t xml:space="preserve"> </w:t>
      </w:r>
      <w:r w:rsidRPr="005A503C">
        <w:rPr>
          <w:rFonts w:ascii="GHEA Grapalat" w:hAnsi="GHEA Grapalat"/>
          <w:sz w:val="24"/>
          <w:szCs w:val="24"/>
        </w:rPr>
        <w:t xml:space="preserve">выбор одного показателя из </w:t>
      </w:r>
      <w:r w:rsidR="00E82665">
        <w:rPr>
          <w:rFonts w:ascii="GHEA Grapalat" w:hAnsi="GHEA Grapalat"/>
          <w:sz w:val="24"/>
          <w:szCs w:val="24"/>
        </w:rPr>
        <w:t>совокупности</w:t>
      </w:r>
      <w:r w:rsidRPr="005A503C">
        <w:rPr>
          <w:rFonts w:ascii="GHEA Grapalat" w:hAnsi="GHEA Grapalat"/>
          <w:sz w:val="24"/>
          <w:szCs w:val="24"/>
        </w:rPr>
        <w:t xml:space="preserve"> финансовых показателей, для расчета которого все финансовые показатели располагаются в порядке возрастания, и</w:t>
      </w:r>
    </w:p>
    <w:p w:rsidR="005A503C" w:rsidRPr="005A503C" w:rsidRDefault="005A503C"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а</w:t>
      </w:r>
      <w:r w:rsidRPr="005A503C">
        <w:rPr>
          <w:rFonts w:ascii="GHEA Grapalat" w:hAnsi="GHEA Grapalat"/>
          <w:sz w:val="24"/>
          <w:szCs w:val="24"/>
        </w:rPr>
        <w:t>.</w:t>
      </w:r>
      <w:r w:rsidR="00AC68F5" w:rsidRPr="008A610E">
        <w:rPr>
          <w:rFonts w:ascii="GHEA Grapalat" w:hAnsi="GHEA Grapalat"/>
          <w:sz w:val="24"/>
          <w:szCs w:val="24"/>
        </w:rPr>
        <w:tab/>
      </w:r>
      <w:r w:rsidRPr="005A503C">
        <w:rPr>
          <w:rFonts w:ascii="GHEA Grapalat" w:hAnsi="GHEA Grapalat"/>
          <w:sz w:val="24"/>
          <w:szCs w:val="24"/>
        </w:rPr>
        <w:t xml:space="preserve">в случаях, когда </w:t>
      </w:r>
      <w:r w:rsidR="00E82665">
        <w:rPr>
          <w:rFonts w:ascii="GHEA Grapalat" w:hAnsi="GHEA Grapalat"/>
          <w:sz w:val="24"/>
          <w:szCs w:val="24"/>
        </w:rPr>
        <w:t>совокупность</w:t>
      </w:r>
      <w:r w:rsidRPr="005A503C">
        <w:rPr>
          <w:rFonts w:ascii="GHEA Grapalat" w:hAnsi="GHEA Grapalat"/>
          <w:sz w:val="24"/>
          <w:szCs w:val="24"/>
        </w:rPr>
        <w:t xml:space="preserve"> финансовых показателей состоит из нечетного </w:t>
      </w:r>
      <w:r w:rsidR="00E82665" w:rsidRPr="005A503C">
        <w:rPr>
          <w:rFonts w:ascii="GHEA Grapalat" w:hAnsi="GHEA Grapalat"/>
          <w:sz w:val="24"/>
          <w:szCs w:val="24"/>
        </w:rPr>
        <w:t xml:space="preserve">количества </w:t>
      </w:r>
      <w:r w:rsidRPr="005A503C">
        <w:rPr>
          <w:rFonts w:ascii="GHEA Grapalat" w:hAnsi="GHEA Grapalat"/>
          <w:sz w:val="24"/>
          <w:szCs w:val="24"/>
        </w:rPr>
        <w:t>финансовых показателей, медиан</w:t>
      </w:r>
      <w:r w:rsidR="00E82665">
        <w:rPr>
          <w:rFonts w:ascii="GHEA Grapalat" w:hAnsi="GHEA Grapalat"/>
          <w:sz w:val="24"/>
          <w:szCs w:val="24"/>
        </w:rPr>
        <w:t>ой</w:t>
      </w:r>
      <w:r w:rsidRPr="005A503C">
        <w:rPr>
          <w:rFonts w:ascii="GHEA Grapalat" w:hAnsi="GHEA Grapalat"/>
          <w:sz w:val="24"/>
          <w:szCs w:val="24"/>
        </w:rPr>
        <w:t xml:space="preserve"> будет финансовы</w:t>
      </w:r>
      <w:r w:rsidR="00E82665">
        <w:rPr>
          <w:rFonts w:ascii="GHEA Grapalat" w:hAnsi="GHEA Grapalat"/>
          <w:sz w:val="24"/>
          <w:szCs w:val="24"/>
        </w:rPr>
        <w:t>й</w:t>
      </w:r>
      <w:r w:rsidRPr="005A503C">
        <w:rPr>
          <w:rFonts w:ascii="GHEA Grapalat" w:hAnsi="GHEA Grapalat"/>
          <w:sz w:val="24"/>
          <w:szCs w:val="24"/>
        </w:rPr>
        <w:t xml:space="preserve"> индекс</w:t>
      </w:r>
      <w:r w:rsidR="00E82665">
        <w:rPr>
          <w:rFonts w:ascii="GHEA Grapalat" w:hAnsi="GHEA Grapalat"/>
          <w:sz w:val="24"/>
          <w:szCs w:val="24"/>
        </w:rPr>
        <w:t>, находящийся в середине этой совокупности</w:t>
      </w:r>
      <w:r w:rsidRPr="005A503C">
        <w:rPr>
          <w:rFonts w:ascii="GHEA Grapalat" w:hAnsi="GHEA Grapalat"/>
          <w:sz w:val="24"/>
          <w:szCs w:val="24"/>
        </w:rPr>
        <w:t>,</w:t>
      </w:r>
    </w:p>
    <w:p w:rsidR="005A503C" w:rsidRPr="00CF05E6" w:rsidRDefault="005A503C" w:rsidP="0022062F">
      <w:pPr>
        <w:widowControl w:val="0"/>
        <w:tabs>
          <w:tab w:val="left" w:pos="1134"/>
        </w:tabs>
        <w:spacing w:after="160" w:line="360" w:lineRule="auto"/>
        <w:ind w:firstLine="567"/>
        <w:jc w:val="both"/>
        <w:rPr>
          <w:rFonts w:ascii="GHEA Grapalat" w:hAnsi="GHEA Grapalat"/>
          <w:sz w:val="24"/>
          <w:szCs w:val="24"/>
        </w:rPr>
      </w:pPr>
      <w:r w:rsidRPr="005A503C">
        <w:rPr>
          <w:rFonts w:ascii="GHEA Grapalat" w:hAnsi="GHEA Grapalat"/>
          <w:sz w:val="24"/>
          <w:szCs w:val="24"/>
        </w:rPr>
        <w:t>б.</w:t>
      </w:r>
      <w:r w:rsidR="00AC68F5" w:rsidRPr="008A610E">
        <w:rPr>
          <w:rFonts w:ascii="GHEA Grapalat" w:hAnsi="GHEA Grapalat"/>
          <w:sz w:val="24"/>
          <w:szCs w:val="24"/>
        </w:rPr>
        <w:tab/>
      </w:r>
      <w:r w:rsidRPr="005A503C">
        <w:rPr>
          <w:rFonts w:ascii="GHEA Grapalat" w:hAnsi="GHEA Grapalat"/>
          <w:sz w:val="24"/>
          <w:szCs w:val="24"/>
        </w:rPr>
        <w:t xml:space="preserve">в случаях, когда </w:t>
      </w:r>
      <w:r w:rsidR="00E82665">
        <w:rPr>
          <w:rFonts w:ascii="GHEA Grapalat" w:hAnsi="GHEA Grapalat"/>
          <w:sz w:val="24"/>
          <w:szCs w:val="24"/>
        </w:rPr>
        <w:t>совокупность</w:t>
      </w:r>
      <w:r w:rsidR="00E82665" w:rsidRPr="005A503C">
        <w:rPr>
          <w:rFonts w:ascii="GHEA Grapalat" w:hAnsi="GHEA Grapalat"/>
          <w:sz w:val="24"/>
          <w:szCs w:val="24"/>
        </w:rPr>
        <w:t xml:space="preserve"> </w:t>
      </w:r>
      <w:r w:rsidRPr="005A503C">
        <w:rPr>
          <w:rFonts w:ascii="GHEA Grapalat" w:hAnsi="GHEA Grapalat"/>
          <w:sz w:val="24"/>
          <w:szCs w:val="24"/>
        </w:rPr>
        <w:t>финансовых показателей состоит из четного количества финансовых показателей, медиан</w:t>
      </w:r>
      <w:r w:rsidR="00E82665">
        <w:rPr>
          <w:rFonts w:ascii="GHEA Grapalat" w:hAnsi="GHEA Grapalat"/>
          <w:sz w:val="24"/>
          <w:szCs w:val="24"/>
        </w:rPr>
        <w:t>ой будет среднее</w:t>
      </w:r>
      <w:r w:rsidRPr="005A503C">
        <w:rPr>
          <w:rFonts w:ascii="GHEA Grapalat" w:hAnsi="GHEA Grapalat"/>
          <w:sz w:val="24"/>
          <w:szCs w:val="24"/>
        </w:rPr>
        <w:t xml:space="preserve"> арифметическ</w:t>
      </w:r>
      <w:r w:rsidR="00E82665">
        <w:rPr>
          <w:rFonts w:ascii="GHEA Grapalat" w:hAnsi="GHEA Grapalat"/>
          <w:sz w:val="24"/>
          <w:szCs w:val="24"/>
        </w:rPr>
        <w:t>ое</w:t>
      </w:r>
      <w:r w:rsidRPr="005A503C">
        <w:rPr>
          <w:rFonts w:ascii="GHEA Grapalat" w:hAnsi="GHEA Grapalat"/>
          <w:sz w:val="24"/>
          <w:szCs w:val="24"/>
        </w:rPr>
        <w:t xml:space="preserve"> двух финансовых показателей</w:t>
      </w:r>
      <w:r w:rsidR="00E82665">
        <w:rPr>
          <w:rFonts w:ascii="GHEA Grapalat" w:hAnsi="GHEA Grapalat"/>
          <w:sz w:val="24"/>
          <w:szCs w:val="24"/>
        </w:rPr>
        <w:t>, находящихся в середине этой совокупности.</w:t>
      </w:r>
    </w:p>
    <w:p w:rsidR="0054032C" w:rsidRPr="00CF05E6" w:rsidRDefault="00745487"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361 отредактирована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8956D0" w:rsidRPr="00CF05E6">
        <w:rPr>
          <w:rFonts w:ascii="Courier New" w:hAnsi="Courier New" w:cs="Courier New"/>
          <w:b/>
          <w:i/>
          <w:sz w:val="24"/>
          <w:szCs w:val="24"/>
          <w:lang w:val="en-US"/>
        </w:rPr>
        <w:t> </w:t>
      </w:r>
      <w:r w:rsidRPr="00CF05E6">
        <w:rPr>
          <w:rFonts w:ascii="GHEA Grapalat" w:hAnsi="GHEA Grapalat"/>
          <w:b/>
          <w:i/>
          <w:sz w:val="24"/>
          <w:szCs w:val="24"/>
        </w:rPr>
        <w:t xml:space="preserve">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w:t>
      </w:r>
      <w:r w:rsidRPr="00AC68F5">
        <w:rPr>
          <w:rFonts w:ascii="GHEA Grapalat" w:hAnsi="GHEA Grapalat"/>
          <w:b/>
          <w:i/>
          <w:spacing w:val="6"/>
          <w:sz w:val="24"/>
          <w:szCs w:val="24"/>
        </w:rPr>
        <w:t>2018 года</w:t>
      </w:r>
      <w:r w:rsidR="00D946E9" w:rsidRPr="00AC68F5">
        <w:rPr>
          <w:rFonts w:ascii="GHEA Grapalat" w:hAnsi="GHEA Grapalat"/>
          <w:b/>
          <w:i/>
          <w:spacing w:val="6"/>
          <w:sz w:val="24"/>
          <w:szCs w:val="24"/>
        </w:rPr>
        <w:t>, изменена, отредактирована, дополнена в соответствии с НО-86-</w:t>
      </w:r>
      <w:r w:rsidR="00D946E9" w:rsidRPr="00AC68F5">
        <w:rPr>
          <w:rFonts w:ascii="GHEA Grapalat" w:hAnsi="GHEA Grapalat"/>
          <w:b/>
          <w:i/>
          <w:spacing w:val="6"/>
          <w:sz w:val="24"/>
          <w:szCs w:val="24"/>
          <w:lang w:val="en-US"/>
        </w:rPr>
        <w:t>N</w:t>
      </w:r>
      <w:r w:rsidR="005430ED" w:rsidRPr="00AC68F5">
        <w:rPr>
          <w:rFonts w:ascii="GHEA Grapalat" w:hAnsi="GHEA Grapalat"/>
          <w:b/>
          <w:i/>
          <w:spacing w:val="6"/>
          <w:sz w:val="24"/>
          <w:szCs w:val="24"/>
        </w:rPr>
        <w:t xml:space="preserve"> </w:t>
      </w:r>
      <w:r w:rsidR="00D946E9" w:rsidRPr="00AC68F5">
        <w:rPr>
          <w:rFonts w:ascii="GHEA Grapalat" w:hAnsi="GHEA Grapalat"/>
          <w:b/>
          <w:i/>
          <w:spacing w:val="6"/>
          <w:sz w:val="24"/>
          <w:szCs w:val="24"/>
        </w:rPr>
        <w:t>от 23</w:t>
      </w:r>
      <w:r w:rsidR="00D946E9">
        <w:rPr>
          <w:rFonts w:ascii="GHEA Grapalat" w:hAnsi="GHEA Grapalat"/>
          <w:b/>
          <w:i/>
          <w:sz w:val="24"/>
          <w:szCs w:val="24"/>
        </w:rPr>
        <w:t xml:space="preserve"> марта 2022 года</w:t>
      </w:r>
      <w:r w:rsidRPr="00CF05E6">
        <w:rPr>
          <w:rFonts w:ascii="GHEA Grapalat" w:hAnsi="GHEA Grapalat"/>
          <w:b/>
          <w:i/>
          <w:sz w:val="24"/>
          <w:szCs w:val="24"/>
        </w:rPr>
        <w:t>)</w:t>
      </w:r>
    </w:p>
    <w:p w:rsidR="00136576" w:rsidRPr="00CF05E6" w:rsidRDefault="00136576" w:rsidP="0022062F">
      <w:pPr>
        <w:widowControl w:val="0"/>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AC68F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362.</w:t>
            </w:r>
          </w:p>
        </w:tc>
        <w:tc>
          <w:tcPr>
            <w:tcW w:w="7221" w:type="dxa"/>
            <w:hideMark/>
          </w:tcPr>
          <w:p w:rsidR="00136576" w:rsidRPr="00AC68F5" w:rsidRDefault="00136576" w:rsidP="00AC68F5">
            <w:pPr>
              <w:widowControl w:val="0"/>
              <w:spacing w:after="160" w:line="360" w:lineRule="auto"/>
              <w:ind w:left="88"/>
              <w:rPr>
                <w:rFonts w:ascii="GHEA Grapalat" w:hAnsi="GHEA Grapalat"/>
                <w:b/>
                <w:sz w:val="24"/>
                <w:szCs w:val="24"/>
                <w:lang w:val="en-US"/>
              </w:rPr>
            </w:pPr>
            <w:r w:rsidRPr="00CF05E6">
              <w:rPr>
                <w:rFonts w:ascii="GHEA Grapalat" w:hAnsi="GHEA Grapalat"/>
                <w:b/>
                <w:sz w:val="24"/>
                <w:szCs w:val="24"/>
              </w:rPr>
              <w:t xml:space="preserve">Взаимосвязанные </w:t>
            </w:r>
            <w:r w:rsidR="0022648B">
              <w:rPr>
                <w:rFonts w:ascii="GHEA Grapalat" w:hAnsi="GHEA Grapalat"/>
                <w:b/>
                <w:sz w:val="24"/>
                <w:szCs w:val="24"/>
              </w:rPr>
              <w:t>лица</w:t>
            </w:r>
          </w:p>
        </w:tc>
      </w:tr>
    </w:tbl>
    <w:p w:rsidR="00AC68F5" w:rsidRPr="00AC68F5" w:rsidRDefault="00AC68F5"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b/>
          <w:sz w:val="24"/>
          <w:szCs w:val="24"/>
        </w:rPr>
        <w:t>(заголовок отредактирован в соответствии с НО-86-</w:t>
      </w:r>
      <w:r>
        <w:rPr>
          <w:rFonts w:ascii="GHEA Grapalat" w:hAnsi="GHEA Grapalat"/>
          <w:b/>
          <w:sz w:val="24"/>
          <w:szCs w:val="24"/>
          <w:lang w:val="en-US"/>
        </w:rPr>
        <w:t>N</w:t>
      </w:r>
      <w:r w:rsidRPr="005430ED">
        <w:rPr>
          <w:rFonts w:ascii="GHEA Grapalat" w:hAnsi="GHEA Grapalat"/>
          <w:b/>
          <w:sz w:val="24"/>
          <w:szCs w:val="24"/>
        </w:rPr>
        <w:t xml:space="preserve"> </w:t>
      </w:r>
      <w:r>
        <w:rPr>
          <w:rFonts w:ascii="GHEA Grapalat" w:hAnsi="GHEA Grapalat"/>
          <w:b/>
          <w:sz w:val="24"/>
          <w:szCs w:val="24"/>
        </w:rPr>
        <w:t>от 23 марта 2022</w:t>
      </w:r>
      <w:r>
        <w:rPr>
          <w:rFonts w:ascii="Courier New" w:hAnsi="Courier New" w:cs="Courier New"/>
          <w:b/>
          <w:sz w:val="24"/>
          <w:szCs w:val="24"/>
          <w:lang w:val="en-US"/>
        </w:rPr>
        <w:t> </w:t>
      </w:r>
      <w:r>
        <w:rPr>
          <w:rFonts w:ascii="GHEA Grapalat" w:hAnsi="GHEA Grapalat"/>
          <w:b/>
          <w:sz w:val="24"/>
          <w:szCs w:val="24"/>
        </w:rPr>
        <w:t>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По смыслу применения настоящей главы </w:t>
      </w:r>
      <w:r w:rsidR="00D946E9">
        <w:rPr>
          <w:rFonts w:ascii="GHEA Grapalat" w:hAnsi="GHEA Grapalat"/>
          <w:sz w:val="24"/>
          <w:szCs w:val="24"/>
        </w:rPr>
        <w:t>два</w:t>
      </w:r>
      <w:r w:rsidR="00D946E9" w:rsidRPr="00CF05E6">
        <w:rPr>
          <w:rFonts w:ascii="GHEA Grapalat" w:hAnsi="GHEA Grapalat"/>
          <w:sz w:val="24"/>
          <w:szCs w:val="24"/>
        </w:rPr>
        <w:t xml:space="preserve"> </w:t>
      </w:r>
      <w:r w:rsidRPr="00CF05E6">
        <w:rPr>
          <w:rFonts w:ascii="GHEA Grapalat" w:hAnsi="GHEA Grapalat"/>
          <w:sz w:val="24"/>
          <w:szCs w:val="24"/>
        </w:rPr>
        <w:t xml:space="preserve">и более </w:t>
      </w:r>
      <w:r w:rsidR="00D946E9">
        <w:rPr>
          <w:rFonts w:ascii="GHEA Grapalat" w:hAnsi="GHEA Grapalat"/>
          <w:sz w:val="24"/>
          <w:szCs w:val="24"/>
        </w:rPr>
        <w:t>лица</w:t>
      </w:r>
      <w:r w:rsidR="00D946E9" w:rsidRPr="00CF05E6" w:rsidDel="004B0A07">
        <w:rPr>
          <w:rFonts w:ascii="GHEA Grapalat" w:hAnsi="GHEA Grapalat"/>
          <w:sz w:val="24"/>
          <w:szCs w:val="24"/>
        </w:rPr>
        <w:t xml:space="preserve"> </w:t>
      </w:r>
      <w:r w:rsidRPr="00CF05E6">
        <w:rPr>
          <w:rFonts w:ascii="GHEA Grapalat" w:hAnsi="GHEA Grapalat"/>
          <w:sz w:val="24"/>
          <w:szCs w:val="24"/>
        </w:rPr>
        <w:t>считаются</w:t>
      </w:r>
      <w:r w:rsidRPr="00CF05E6" w:rsidDel="004B0A07">
        <w:rPr>
          <w:rFonts w:ascii="GHEA Grapalat" w:hAnsi="GHEA Grapalat"/>
          <w:sz w:val="24"/>
          <w:szCs w:val="24"/>
        </w:rPr>
        <w:t xml:space="preserve"> </w:t>
      </w:r>
      <w:r w:rsidRPr="00CF05E6">
        <w:rPr>
          <w:rFonts w:ascii="GHEA Grapalat" w:hAnsi="GHEA Grapalat"/>
          <w:sz w:val="24"/>
          <w:szCs w:val="24"/>
        </w:rPr>
        <w:t>взаимосвязанными, если: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D946E9">
        <w:rPr>
          <w:rFonts w:ascii="GHEA Grapalat" w:hAnsi="GHEA Grapalat"/>
          <w:sz w:val="24"/>
          <w:szCs w:val="24"/>
        </w:rPr>
        <w:t>одно из лиц</w:t>
      </w:r>
      <w:r w:rsidR="00D946E9" w:rsidRPr="00CF05E6">
        <w:rPr>
          <w:rFonts w:ascii="GHEA Grapalat" w:hAnsi="GHEA Grapalat"/>
          <w:sz w:val="24"/>
          <w:szCs w:val="24"/>
        </w:rPr>
        <w:t xml:space="preserve"> </w:t>
      </w:r>
      <w:r w:rsidRPr="00CF05E6">
        <w:rPr>
          <w:rFonts w:ascii="GHEA Grapalat" w:hAnsi="GHEA Grapalat"/>
          <w:sz w:val="24"/>
          <w:szCs w:val="24"/>
        </w:rPr>
        <w:t>прямо или косвенно участвует в</w:t>
      </w:r>
      <w:r w:rsidRPr="00CF05E6">
        <w:rPr>
          <w:rFonts w:ascii="Courier New" w:hAnsi="Courier New" w:cs="Courier New"/>
          <w:sz w:val="24"/>
          <w:szCs w:val="24"/>
        </w:rPr>
        <w:t> </w:t>
      </w:r>
      <w:r w:rsidRPr="00CF05E6">
        <w:rPr>
          <w:rFonts w:ascii="GHEA Grapalat" w:hAnsi="GHEA Grapalat"/>
          <w:sz w:val="24"/>
          <w:szCs w:val="24"/>
        </w:rPr>
        <w:t xml:space="preserve">управлении, контроле другого </w:t>
      </w:r>
      <w:r w:rsidR="00D946E9">
        <w:rPr>
          <w:rFonts w:ascii="GHEA Grapalat" w:hAnsi="GHEA Grapalat"/>
          <w:sz w:val="24"/>
          <w:szCs w:val="24"/>
        </w:rPr>
        <w:t>лица</w:t>
      </w:r>
      <w:r w:rsidR="00D946E9" w:rsidRPr="00CF05E6">
        <w:rPr>
          <w:rFonts w:ascii="GHEA Grapalat" w:hAnsi="GHEA Grapalat"/>
          <w:sz w:val="24"/>
          <w:szCs w:val="24"/>
        </w:rPr>
        <w:t xml:space="preserve"> </w:t>
      </w:r>
      <w:r w:rsidRPr="00CF05E6">
        <w:rPr>
          <w:rFonts w:ascii="GHEA Grapalat" w:hAnsi="GHEA Grapalat"/>
          <w:sz w:val="24"/>
          <w:szCs w:val="24"/>
        </w:rPr>
        <w:t>либо имеет участие (акция, доля, пай) в его уставном или складочном капитале</w:t>
      </w:r>
      <w:r w:rsidR="00225E10"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00D946E9">
        <w:rPr>
          <w:rFonts w:ascii="GHEA Grapalat" w:hAnsi="GHEA Grapalat"/>
          <w:sz w:val="24"/>
          <w:szCs w:val="24"/>
        </w:rPr>
        <w:t>одно и то же лицо</w:t>
      </w:r>
      <w:r w:rsidRPr="00CF05E6">
        <w:rPr>
          <w:rFonts w:ascii="GHEA Grapalat" w:hAnsi="GHEA Grapalat"/>
          <w:sz w:val="24"/>
          <w:szCs w:val="24"/>
        </w:rPr>
        <w:t xml:space="preserve"> прямо или косвенно участвует в</w:t>
      </w:r>
      <w:r w:rsidRPr="00CF05E6">
        <w:rPr>
          <w:rFonts w:ascii="Courier New" w:hAnsi="Courier New" w:cs="Courier New"/>
          <w:sz w:val="24"/>
          <w:szCs w:val="24"/>
        </w:rPr>
        <w:t> </w:t>
      </w:r>
      <w:r w:rsidRPr="00CF05E6">
        <w:rPr>
          <w:rFonts w:ascii="GHEA Grapalat" w:hAnsi="GHEA Grapalat"/>
          <w:sz w:val="24"/>
          <w:szCs w:val="24"/>
        </w:rPr>
        <w:t xml:space="preserve">управлении, контроле двух и более </w:t>
      </w:r>
      <w:r w:rsidR="00D946E9">
        <w:rPr>
          <w:rFonts w:ascii="GHEA Grapalat" w:hAnsi="GHEA Grapalat"/>
          <w:sz w:val="24"/>
          <w:szCs w:val="24"/>
        </w:rPr>
        <w:t>лиц</w:t>
      </w:r>
      <w:r w:rsidR="00D946E9" w:rsidRPr="00CF05E6">
        <w:rPr>
          <w:rFonts w:ascii="GHEA Grapalat" w:hAnsi="GHEA Grapalat"/>
          <w:sz w:val="24"/>
          <w:szCs w:val="24"/>
        </w:rPr>
        <w:t xml:space="preserve"> </w:t>
      </w:r>
      <w:r w:rsidRPr="00CF05E6">
        <w:rPr>
          <w:rFonts w:ascii="GHEA Grapalat" w:hAnsi="GHEA Grapalat"/>
          <w:sz w:val="24"/>
          <w:szCs w:val="24"/>
        </w:rPr>
        <w:t>либо имеет участие (акция, доля, пай) в их уставном или складочном капитале.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По смыслу применения части 1 настоящей статьи, </w:t>
      </w:r>
      <w:r w:rsidR="00D946E9">
        <w:rPr>
          <w:rFonts w:ascii="GHEA Grapalat" w:hAnsi="GHEA Grapalat"/>
          <w:sz w:val="24"/>
          <w:szCs w:val="24"/>
        </w:rPr>
        <w:t>лицо</w:t>
      </w:r>
      <w:r w:rsidRPr="00CF05E6">
        <w:rPr>
          <w:rFonts w:ascii="GHEA Grapalat" w:hAnsi="GHEA Grapalat"/>
          <w:sz w:val="24"/>
          <w:szCs w:val="24"/>
        </w:rPr>
        <w:t xml:space="preserve"> прямо или косвенно участвует в управлении, контроле другого </w:t>
      </w:r>
      <w:r w:rsidR="00D946E9">
        <w:rPr>
          <w:rFonts w:ascii="GHEA Grapalat" w:hAnsi="GHEA Grapalat"/>
          <w:sz w:val="24"/>
          <w:szCs w:val="24"/>
        </w:rPr>
        <w:t>лица</w:t>
      </w:r>
      <w:r w:rsidR="00D946E9" w:rsidRPr="00CF05E6">
        <w:rPr>
          <w:rFonts w:ascii="GHEA Grapalat" w:hAnsi="GHEA Grapalat"/>
          <w:sz w:val="24"/>
          <w:szCs w:val="24"/>
        </w:rPr>
        <w:t xml:space="preserve"> </w:t>
      </w:r>
      <w:r w:rsidRPr="00CF05E6">
        <w:rPr>
          <w:rFonts w:ascii="GHEA Grapalat" w:hAnsi="GHEA Grapalat"/>
          <w:sz w:val="24"/>
          <w:szCs w:val="24"/>
        </w:rPr>
        <w:t xml:space="preserve">либо имеет участие (акция, доля, пай) в уставном или складочном капитале другого </w:t>
      </w:r>
      <w:r w:rsidR="00D946E9">
        <w:rPr>
          <w:rFonts w:ascii="GHEA Grapalat" w:hAnsi="GHEA Grapalat"/>
          <w:sz w:val="24"/>
          <w:szCs w:val="24"/>
        </w:rPr>
        <w:t>лица</w:t>
      </w:r>
      <w:r w:rsidRPr="00CF05E6">
        <w:rPr>
          <w:rFonts w:ascii="GHEA Grapalat" w:hAnsi="GHEA Grapalat"/>
          <w:sz w:val="24"/>
          <w:szCs w:val="24"/>
        </w:rPr>
        <w:t>, если: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D946E9">
        <w:rPr>
          <w:rFonts w:ascii="GHEA Grapalat" w:hAnsi="GHEA Grapalat"/>
          <w:sz w:val="24"/>
          <w:szCs w:val="24"/>
        </w:rPr>
        <w:t>лицу</w:t>
      </w:r>
      <w:r w:rsidR="00D946E9" w:rsidRPr="00CF05E6">
        <w:rPr>
          <w:rFonts w:ascii="GHEA Grapalat" w:hAnsi="GHEA Grapalat"/>
          <w:sz w:val="24"/>
          <w:szCs w:val="24"/>
        </w:rPr>
        <w:t xml:space="preserve"> </w:t>
      </w:r>
      <w:r w:rsidRPr="00CF05E6">
        <w:rPr>
          <w:rFonts w:ascii="GHEA Grapalat" w:hAnsi="GHEA Grapalat"/>
          <w:sz w:val="24"/>
          <w:szCs w:val="24"/>
        </w:rPr>
        <w:t xml:space="preserve">прямо или косвенно принадлежат 20 и более процентов от акций, доли, пая в уставном или складочном капитале другого </w:t>
      </w:r>
      <w:r w:rsidR="00D946E9">
        <w:rPr>
          <w:rFonts w:ascii="GHEA Grapalat" w:hAnsi="GHEA Grapalat"/>
          <w:sz w:val="24"/>
          <w:szCs w:val="24"/>
        </w:rPr>
        <w:t>лица</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на практике </w:t>
      </w:r>
      <w:r w:rsidR="00D946E9">
        <w:rPr>
          <w:rFonts w:ascii="GHEA Grapalat" w:hAnsi="GHEA Grapalat"/>
          <w:sz w:val="24"/>
          <w:szCs w:val="24"/>
        </w:rPr>
        <w:t>лицо</w:t>
      </w:r>
      <w:r w:rsidR="00D946E9" w:rsidRPr="00CF05E6">
        <w:rPr>
          <w:rFonts w:ascii="GHEA Grapalat" w:hAnsi="GHEA Grapalat"/>
          <w:sz w:val="24"/>
          <w:szCs w:val="24"/>
        </w:rPr>
        <w:t xml:space="preserve"> </w:t>
      </w:r>
      <w:r w:rsidRPr="00CF05E6">
        <w:rPr>
          <w:rFonts w:ascii="GHEA Grapalat" w:hAnsi="GHEA Grapalat"/>
          <w:sz w:val="24"/>
          <w:szCs w:val="24"/>
        </w:rPr>
        <w:t xml:space="preserve">контролирует деловые решения другого </w:t>
      </w:r>
      <w:r w:rsidR="00D946E9">
        <w:rPr>
          <w:rFonts w:ascii="GHEA Grapalat" w:hAnsi="GHEA Grapalat"/>
          <w:sz w:val="24"/>
          <w:szCs w:val="24"/>
        </w:rPr>
        <w:t>лица</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По смыслу применения пункта 2 части 2 настоящей статьи</w:t>
      </w:r>
      <w:r w:rsidR="00D946E9">
        <w:rPr>
          <w:rFonts w:ascii="GHEA Grapalat" w:hAnsi="GHEA Grapalat"/>
          <w:sz w:val="24"/>
          <w:szCs w:val="24"/>
        </w:rPr>
        <w:t>,</w:t>
      </w:r>
      <w:r w:rsidRPr="00CF05E6">
        <w:rPr>
          <w:rFonts w:ascii="GHEA Grapalat" w:hAnsi="GHEA Grapalat"/>
          <w:sz w:val="24"/>
          <w:szCs w:val="24"/>
        </w:rPr>
        <w:t xml:space="preserve"> </w:t>
      </w:r>
      <w:r w:rsidR="00D946E9">
        <w:rPr>
          <w:rFonts w:ascii="GHEA Grapalat" w:hAnsi="GHEA Grapalat"/>
          <w:sz w:val="24"/>
          <w:szCs w:val="24"/>
        </w:rPr>
        <w:t>лицо</w:t>
      </w:r>
      <w:r w:rsidR="00D946E9" w:rsidRPr="00CF05E6">
        <w:rPr>
          <w:rFonts w:ascii="GHEA Grapalat" w:hAnsi="GHEA Grapalat"/>
          <w:sz w:val="24"/>
          <w:szCs w:val="24"/>
        </w:rPr>
        <w:t xml:space="preserve"> </w:t>
      </w:r>
      <w:r w:rsidRPr="00CF05E6">
        <w:rPr>
          <w:rFonts w:ascii="GHEA Grapalat" w:hAnsi="GHEA Grapalat"/>
          <w:sz w:val="24"/>
          <w:szCs w:val="24"/>
        </w:rPr>
        <w:t xml:space="preserve">на практике контролирует деловые решения другого </w:t>
      </w:r>
      <w:r w:rsidR="00D946E9">
        <w:rPr>
          <w:rFonts w:ascii="GHEA Grapalat" w:hAnsi="GHEA Grapalat"/>
          <w:sz w:val="24"/>
          <w:szCs w:val="24"/>
        </w:rPr>
        <w:t>лица</w:t>
      </w:r>
      <w:r w:rsidRPr="00CF05E6">
        <w:rPr>
          <w:rFonts w:ascii="GHEA Grapalat" w:hAnsi="GHEA Grapalat"/>
          <w:sz w:val="24"/>
          <w:szCs w:val="24"/>
        </w:rPr>
        <w:t xml:space="preserve">, независимо от участия в уставном или складочном капитале данного </w:t>
      </w:r>
      <w:r w:rsidR="00D946E9">
        <w:rPr>
          <w:rFonts w:ascii="GHEA Grapalat" w:hAnsi="GHEA Grapalat"/>
          <w:sz w:val="24"/>
          <w:szCs w:val="24"/>
        </w:rPr>
        <w:t>лица</w:t>
      </w:r>
      <w:r w:rsidRPr="00CF05E6">
        <w:rPr>
          <w:rFonts w:ascii="GHEA Grapalat" w:hAnsi="GHEA Grapalat"/>
          <w:sz w:val="24"/>
          <w:szCs w:val="24"/>
        </w:rPr>
        <w:t>, если удовлетворяется какое-либо из следующих условий:</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D946E9">
        <w:rPr>
          <w:rFonts w:ascii="GHEA Grapalat" w:hAnsi="GHEA Grapalat"/>
          <w:sz w:val="24"/>
          <w:szCs w:val="24"/>
        </w:rPr>
        <w:t>лицо</w:t>
      </w:r>
      <w:r w:rsidR="00D946E9" w:rsidRPr="00CF05E6">
        <w:rPr>
          <w:rFonts w:ascii="GHEA Grapalat" w:hAnsi="GHEA Grapalat"/>
          <w:sz w:val="24"/>
          <w:szCs w:val="24"/>
        </w:rPr>
        <w:t xml:space="preserve"> </w:t>
      </w:r>
      <w:r w:rsidRPr="00CF05E6">
        <w:rPr>
          <w:rFonts w:ascii="GHEA Grapalat" w:hAnsi="GHEA Grapalat"/>
          <w:sz w:val="24"/>
          <w:szCs w:val="24"/>
        </w:rPr>
        <w:t xml:space="preserve">прямо или косвенно владеет или контролирует 20 и более процентов дающих право голоса долевых ценных бумаг другого </w:t>
      </w:r>
      <w:r w:rsidR="00D946E9">
        <w:rPr>
          <w:rFonts w:ascii="GHEA Grapalat" w:hAnsi="GHEA Grapalat"/>
          <w:sz w:val="24"/>
          <w:szCs w:val="24"/>
        </w:rPr>
        <w:t>лица</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00D946E9">
        <w:rPr>
          <w:rFonts w:ascii="GHEA Grapalat" w:hAnsi="GHEA Grapalat"/>
          <w:sz w:val="24"/>
          <w:szCs w:val="24"/>
        </w:rPr>
        <w:t>лицо</w:t>
      </w:r>
      <w:r w:rsidR="00D946E9" w:rsidRPr="00CF05E6">
        <w:rPr>
          <w:rFonts w:ascii="GHEA Grapalat" w:hAnsi="GHEA Grapalat"/>
          <w:sz w:val="24"/>
          <w:szCs w:val="24"/>
        </w:rPr>
        <w:t xml:space="preserve"> </w:t>
      </w:r>
      <w:r w:rsidRPr="00CF05E6">
        <w:rPr>
          <w:rFonts w:ascii="GHEA Grapalat" w:hAnsi="GHEA Grapalat"/>
          <w:sz w:val="24"/>
          <w:szCs w:val="24"/>
        </w:rPr>
        <w:t xml:space="preserve">прямо или косвенно контролирует процесс формирования (избрания) исполнительного совета или совета директоров другого </w:t>
      </w:r>
      <w:r w:rsidR="00D946E9">
        <w:rPr>
          <w:rFonts w:ascii="GHEA Grapalat" w:hAnsi="GHEA Grapalat"/>
          <w:sz w:val="24"/>
          <w:szCs w:val="24"/>
        </w:rPr>
        <w:t>лица</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r>
      <w:r w:rsidR="00D946E9">
        <w:rPr>
          <w:rFonts w:ascii="GHEA Grapalat" w:hAnsi="GHEA Grapalat"/>
          <w:sz w:val="24"/>
          <w:szCs w:val="24"/>
        </w:rPr>
        <w:t>балансовая стоимость</w:t>
      </w:r>
      <w:r w:rsidR="00D946E9" w:rsidRPr="00CF05E6">
        <w:rPr>
          <w:rFonts w:ascii="GHEA Grapalat" w:hAnsi="GHEA Grapalat"/>
          <w:sz w:val="24"/>
          <w:szCs w:val="24"/>
        </w:rPr>
        <w:t xml:space="preserve"> </w:t>
      </w:r>
      <w:r w:rsidRPr="00CF05E6">
        <w:rPr>
          <w:rFonts w:ascii="GHEA Grapalat" w:hAnsi="GHEA Grapalat"/>
          <w:sz w:val="24"/>
          <w:szCs w:val="24"/>
        </w:rPr>
        <w:t>сумм</w:t>
      </w:r>
      <w:r w:rsidR="00D946E9">
        <w:rPr>
          <w:rFonts w:ascii="GHEA Grapalat" w:hAnsi="GHEA Grapalat"/>
          <w:sz w:val="24"/>
          <w:szCs w:val="24"/>
        </w:rPr>
        <w:t>ы</w:t>
      </w:r>
      <w:r w:rsidRPr="00CF05E6">
        <w:rPr>
          <w:rFonts w:ascii="GHEA Grapalat" w:hAnsi="GHEA Grapalat"/>
          <w:sz w:val="24"/>
          <w:szCs w:val="24"/>
        </w:rPr>
        <w:t xml:space="preserve"> займов, прямо или косвенно предоставленных и (или) гарантированных </w:t>
      </w:r>
      <w:r w:rsidR="00C10592">
        <w:rPr>
          <w:rFonts w:ascii="GHEA Grapalat" w:hAnsi="GHEA Grapalat"/>
          <w:sz w:val="24"/>
          <w:szCs w:val="24"/>
        </w:rPr>
        <w:t>лицом</w:t>
      </w:r>
      <w:r w:rsidR="00C10592" w:rsidRPr="00CF05E6">
        <w:rPr>
          <w:rFonts w:ascii="GHEA Grapalat" w:hAnsi="GHEA Grapalat"/>
          <w:sz w:val="24"/>
          <w:szCs w:val="24"/>
        </w:rPr>
        <w:t xml:space="preserve"> </w:t>
      </w:r>
      <w:r w:rsidRPr="00CF05E6">
        <w:rPr>
          <w:rFonts w:ascii="GHEA Grapalat" w:hAnsi="GHEA Grapalat"/>
          <w:sz w:val="24"/>
          <w:szCs w:val="24"/>
        </w:rPr>
        <w:t xml:space="preserve">другому </w:t>
      </w:r>
      <w:r w:rsidR="00C10592">
        <w:rPr>
          <w:rFonts w:ascii="GHEA Grapalat" w:hAnsi="GHEA Grapalat"/>
          <w:sz w:val="24"/>
          <w:szCs w:val="24"/>
        </w:rPr>
        <w:t>лицу</w:t>
      </w:r>
      <w:r w:rsidRPr="00CF05E6">
        <w:rPr>
          <w:rFonts w:ascii="GHEA Grapalat" w:hAnsi="GHEA Grapalat"/>
          <w:sz w:val="24"/>
          <w:szCs w:val="24"/>
        </w:rPr>
        <w:t xml:space="preserve"> </w:t>
      </w:r>
      <w:r w:rsidR="00C10592">
        <w:rPr>
          <w:rFonts w:ascii="GHEA Grapalat" w:hAnsi="GHEA Grapalat"/>
          <w:sz w:val="24"/>
          <w:szCs w:val="24"/>
        </w:rPr>
        <w:t xml:space="preserve">по состоянию на любой день данного налогового года, </w:t>
      </w:r>
      <w:r w:rsidRPr="00CF05E6">
        <w:rPr>
          <w:rFonts w:ascii="GHEA Grapalat" w:hAnsi="GHEA Grapalat"/>
          <w:sz w:val="24"/>
          <w:szCs w:val="24"/>
        </w:rPr>
        <w:t xml:space="preserve">превышает 51 процент балансовой стоимости общих активов </w:t>
      </w:r>
      <w:r w:rsidR="00C10592">
        <w:rPr>
          <w:rFonts w:ascii="GHEA Grapalat" w:hAnsi="GHEA Grapalat"/>
          <w:sz w:val="24"/>
          <w:szCs w:val="24"/>
        </w:rPr>
        <w:t xml:space="preserve">получающего по состоянию на 1 января данного налогового года, </w:t>
      </w:r>
      <w:r w:rsidR="00C10592" w:rsidRPr="00C10592">
        <w:rPr>
          <w:rFonts w:ascii="GHEA Grapalat" w:hAnsi="GHEA Grapalat"/>
          <w:sz w:val="24"/>
          <w:szCs w:val="24"/>
        </w:rPr>
        <w:t>при этом в расчет 51</w:t>
      </w:r>
      <w:r w:rsidR="00C10592">
        <w:rPr>
          <w:rFonts w:ascii="GHEA Grapalat" w:hAnsi="GHEA Grapalat"/>
          <w:sz w:val="24"/>
          <w:szCs w:val="24"/>
        </w:rPr>
        <w:t xml:space="preserve"> процента</w:t>
      </w:r>
      <w:r w:rsidR="00C10592" w:rsidRPr="00C10592">
        <w:rPr>
          <w:rFonts w:ascii="GHEA Grapalat" w:hAnsi="GHEA Grapalat"/>
          <w:sz w:val="24"/>
          <w:szCs w:val="24"/>
        </w:rPr>
        <w:t xml:space="preserve"> включаются также суммы займов, полученных и (или) гарантированных до 1 января 2020 года</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4"/>
          <w:sz w:val="24"/>
          <w:szCs w:val="24"/>
        </w:rPr>
        <w:t>4)</w:t>
      </w:r>
      <w:r w:rsidRPr="00CF05E6">
        <w:rPr>
          <w:rFonts w:ascii="GHEA Grapalat" w:hAnsi="GHEA Grapalat"/>
          <w:spacing w:val="-4"/>
          <w:sz w:val="24"/>
          <w:szCs w:val="24"/>
        </w:rPr>
        <w:tab/>
        <w:t xml:space="preserve">более 80 процентов предпринимательских доходов </w:t>
      </w:r>
      <w:r w:rsidRPr="007628F8">
        <w:rPr>
          <w:rFonts w:ascii="GHEA Grapalat" w:hAnsi="GHEA Grapalat"/>
          <w:spacing w:val="-4"/>
          <w:sz w:val="24"/>
          <w:szCs w:val="24"/>
        </w:rPr>
        <w:t xml:space="preserve">налогоплательщика </w:t>
      </w:r>
      <w:r w:rsidRPr="00CF05E6">
        <w:rPr>
          <w:rFonts w:ascii="GHEA Grapalat" w:hAnsi="GHEA Grapalat"/>
          <w:spacing w:val="-4"/>
          <w:sz w:val="24"/>
          <w:szCs w:val="24"/>
        </w:rPr>
        <w:t xml:space="preserve">в налоговом году были получены от сделок по поставке товаров другому </w:t>
      </w:r>
      <w:r w:rsidR="00C10592">
        <w:rPr>
          <w:rFonts w:ascii="GHEA Grapalat" w:hAnsi="GHEA Grapalat"/>
          <w:spacing w:val="-4"/>
          <w:sz w:val="24"/>
          <w:szCs w:val="24"/>
        </w:rPr>
        <w:t>лицу</w:t>
      </w:r>
      <w:r w:rsidRPr="00CF05E6">
        <w:rPr>
          <w:rFonts w:ascii="GHEA Grapalat" w:hAnsi="GHEA Grapalat"/>
          <w:spacing w:val="-4"/>
          <w:sz w:val="24"/>
          <w:szCs w:val="24"/>
        </w:rPr>
        <w:t xml:space="preserve">, выполнению для него работ и (или) предоставлению ему услуг, за исключением доходов и процентов, полученных от сделок по аренде и (или) безвозмездному пользованию </w:t>
      </w:r>
      <w:r w:rsidRPr="00CF05E6">
        <w:rPr>
          <w:rFonts w:ascii="GHEA Grapalat" w:hAnsi="GHEA Grapalat"/>
          <w:sz w:val="24"/>
          <w:szCs w:val="24"/>
        </w:rPr>
        <w:t>имуществом, отчуждению нематериальных активов;</w:t>
      </w:r>
    </w:p>
    <w:p w:rsidR="00136576" w:rsidRPr="00CF05E6" w:rsidRDefault="00136576"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 xml:space="preserve">более 80 процентов </w:t>
      </w:r>
      <w:r w:rsidR="00C10592">
        <w:rPr>
          <w:rFonts w:ascii="GHEA Grapalat" w:hAnsi="GHEA Grapalat"/>
          <w:sz w:val="24"/>
          <w:szCs w:val="24"/>
        </w:rPr>
        <w:t xml:space="preserve">предпринимательских </w:t>
      </w:r>
      <w:r w:rsidRPr="00CF05E6">
        <w:rPr>
          <w:rFonts w:ascii="GHEA Grapalat" w:hAnsi="GHEA Grapalat"/>
          <w:sz w:val="24"/>
          <w:szCs w:val="24"/>
        </w:rPr>
        <w:t xml:space="preserve">расходов налогоплательщика в налоговом году были </w:t>
      </w:r>
      <w:r w:rsidR="00C10592">
        <w:rPr>
          <w:rFonts w:ascii="GHEA Grapalat" w:hAnsi="GHEA Grapalat"/>
          <w:sz w:val="24"/>
          <w:szCs w:val="24"/>
        </w:rPr>
        <w:t>получены</w:t>
      </w:r>
      <w:r w:rsidR="00C10592" w:rsidRPr="00CF05E6">
        <w:rPr>
          <w:rFonts w:ascii="GHEA Grapalat" w:hAnsi="GHEA Grapalat"/>
          <w:sz w:val="24"/>
          <w:szCs w:val="24"/>
        </w:rPr>
        <w:t xml:space="preserve"> </w:t>
      </w:r>
      <w:r w:rsidRPr="00CF05E6">
        <w:rPr>
          <w:rFonts w:ascii="GHEA Grapalat" w:hAnsi="GHEA Grapalat"/>
          <w:sz w:val="24"/>
          <w:szCs w:val="24"/>
        </w:rPr>
        <w:t xml:space="preserve">от сделок по приобретению товаров, принятию работ и (или) получению услуг от другого </w:t>
      </w:r>
      <w:r w:rsidR="00C10592">
        <w:rPr>
          <w:rFonts w:ascii="GHEA Grapalat" w:hAnsi="GHEA Grapalat"/>
          <w:sz w:val="24"/>
          <w:szCs w:val="24"/>
        </w:rPr>
        <w:t>лица</w:t>
      </w:r>
      <w:r w:rsidRPr="00CF05E6">
        <w:rPr>
          <w:rFonts w:ascii="GHEA Grapalat" w:hAnsi="GHEA Grapalat"/>
          <w:sz w:val="24"/>
          <w:szCs w:val="24"/>
        </w:rPr>
        <w:t>, за исключением расходов, возникающих от сделок по аренде и (или) безвозмездному пользованию имуществом, отчуждению нематериальных активов и уплате процентов;</w:t>
      </w:r>
    </w:p>
    <w:p w:rsidR="00136576" w:rsidRPr="00CF05E6" w:rsidRDefault="00136576"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r>
      <w:r w:rsidR="00C10592">
        <w:rPr>
          <w:rFonts w:ascii="GHEA Grapalat" w:hAnsi="GHEA Grapalat"/>
          <w:sz w:val="24"/>
          <w:szCs w:val="24"/>
        </w:rPr>
        <w:t>лица</w:t>
      </w:r>
      <w:r w:rsidR="00C10592" w:rsidRPr="00CF05E6">
        <w:rPr>
          <w:rFonts w:ascii="GHEA Grapalat" w:hAnsi="GHEA Grapalat"/>
          <w:sz w:val="24"/>
          <w:szCs w:val="24"/>
        </w:rPr>
        <w:t xml:space="preserve"> </w:t>
      </w:r>
      <w:r w:rsidRPr="00CF05E6">
        <w:rPr>
          <w:rFonts w:ascii="GHEA Grapalat" w:hAnsi="GHEA Grapalat"/>
          <w:sz w:val="24"/>
          <w:szCs w:val="24"/>
        </w:rPr>
        <w:t>заключили договор о совместной деятельности, по которому данный налогоплательщик вложил в совместную деятельность более 50 процентов своих активов;</w:t>
      </w:r>
    </w:p>
    <w:p w:rsidR="00C81343" w:rsidRDefault="00136576"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r>
      <w:r w:rsidR="00C10592">
        <w:rPr>
          <w:rFonts w:ascii="GHEA Grapalat" w:hAnsi="GHEA Grapalat"/>
          <w:sz w:val="24"/>
          <w:szCs w:val="24"/>
        </w:rPr>
        <w:t>лица</w:t>
      </w:r>
      <w:r w:rsidR="00C10592" w:rsidRPr="00CF05E6">
        <w:rPr>
          <w:rFonts w:ascii="GHEA Grapalat" w:hAnsi="GHEA Grapalat"/>
          <w:sz w:val="24"/>
          <w:szCs w:val="24"/>
        </w:rPr>
        <w:t xml:space="preserve"> </w:t>
      </w:r>
      <w:r w:rsidRPr="00CF05E6">
        <w:rPr>
          <w:rFonts w:ascii="GHEA Grapalat" w:hAnsi="GHEA Grapalat"/>
          <w:sz w:val="24"/>
          <w:szCs w:val="24"/>
        </w:rPr>
        <w:t xml:space="preserve">заключили договор безвозмездного пользования имуществом, по которому </w:t>
      </w:r>
      <w:r w:rsidR="00C10592">
        <w:rPr>
          <w:rFonts w:ascii="GHEA Grapalat" w:hAnsi="GHEA Grapalat"/>
          <w:sz w:val="24"/>
          <w:szCs w:val="24"/>
        </w:rPr>
        <w:t>лицо</w:t>
      </w:r>
      <w:r w:rsidR="00C10592" w:rsidRPr="00CF05E6">
        <w:rPr>
          <w:rFonts w:ascii="GHEA Grapalat" w:hAnsi="GHEA Grapalat"/>
          <w:sz w:val="24"/>
          <w:szCs w:val="24"/>
        </w:rPr>
        <w:t xml:space="preserve"> </w:t>
      </w:r>
      <w:r w:rsidRPr="00CF05E6">
        <w:rPr>
          <w:rFonts w:ascii="GHEA Grapalat" w:hAnsi="GHEA Grapalat"/>
          <w:sz w:val="24"/>
          <w:szCs w:val="24"/>
        </w:rPr>
        <w:t xml:space="preserve">(заемщик) по праву безвозмездного пользования сроком на один год пользуется имуществом другого </w:t>
      </w:r>
      <w:r w:rsidR="00C10592">
        <w:rPr>
          <w:rFonts w:ascii="GHEA Grapalat" w:hAnsi="GHEA Grapalat"/>
          <w:sz w:val="24"/>
          <w:szCs w:val="24"/>
        </w:rPr>
        <w:t>лица</w:t>
      </w:r>
      <w:r w:rsidR="00C10592" w:rsidRPr="00CF05E6">
        <w:rPr>
          <w:rFonts w:ascii="GHEA Grapalat" w:hAnsi="GHEA Grapalat"/>
          <w:sz w:val="24"/>
          <w:szCs w:val="24"/>
        </w:rPr>
        <w:t xml:space="preserve"> </w:t>
      </w:r>
      <w:r w:rsidRPr="00CF05E6">
        <w:rPr>
          <w:rFonts w:ascii="GHEA Grapalat" w:hAnsi="GHEA Grapalat"/>
          <w:sz w:val="24"/>
          <w:szCs w:val="24"/>
        </w:rPr>
        <w:t xml:space="preserve">(займодавца), и </w:t>
      </w:r>
      <w:r w:rsidR="00C10592">
        <w:rPr>
          <w:rFonts w:ascii="GHEA Grapalat" w:hAnsi="GHEA Grapalat"/>
          <w:sz w:val="24"/>
          <w:szCs w:val="24"/>
        </w:rPr>
        <w:t xml:space="preserve">балансовая </w:t>
      </w:r>
      <w:r w:rsidRPr="00CF05E6">
        <w:rPr>
          <w:rFonts w:ascii="GHEA Grapalat" w:hAnsi="GHEA Grapalat"/>
          <w:sz w:val="24"/>
          <w:szCs w:val="24"/>
        </w:rPr>
        <w:t xml:space="preserve">стоимость этого имущества превышает 51 процент балансовой стоимости </w:t>
      </w:r>
      <w:r w:rsidR="00C10592">
        <w:rPr>
          <w:rFonts w:ascii="GHEA Grapalat" w:hAnsi="GHEA Grapalat"/>
          <w:sz w:val="24"/>
          <w:szCs w:val="24"/>
        </w:rPr>
        <w:t>валовых</w:t>
      </w:r>
      <w:r w:rsidR="00C10592" w:rsidRPr="00CF05E6">
        <w:rPr>
          <w:rFonts w:ascii="GHEA Grapalat" w:hAnsi="GHEA Grapalat"/>
          <w:sz w:val="24"/>
          <w:szCs w:val="24"/>
        </w:rPr>
        <w:t xml:space="preserve"> </w:t>
      </w:r>
      <w:r w:rsidRPr="00CF05E6">
        <w:rPr>
          <w:rFonts w:ascii="GHEA Grapalat" w:hAnsi="GHEA Grapalat"/>
          <w:sz w:val="24"/>
          <w:szCs w:val="24"/>
        </w:rPr>
        <w:t>активов заемщика</w:t>
      </w:r>
      <w:r w:rsidR="00C10592">
        <w:rPr>
          <w:rFonts w:ascii="GHEA Grapalat" w:hAnsi="GHEA Grapalat"/>
          <w:sz w:val="24"/>
          <w:szCs w:val="24"/>
        </w:rPr>
        <w:t xml:space="preserve"> по состоянию на 1 января данного налогового года</w:t>
      </w:r>
      <w:r w:rsidR="00DC44EE">
        <w:rPr>
          <w:rFonts w:ascii="GHEA Grapalat" w:hAnsi="GHEA Grapalat"/>
          <w:sz w:val="24"/>
          <w:szCs w:val="24"/>
        </w:rPr>
        <w:t>;</w:t>
      </w:r>
    </w:p>
    <w:p w:rsidR="00C81343" w:rsidRDefault="00C10592" w:rsidP="00AC68F5">
      <w:pPr>
        <w:widowControl w:val="0"/>
        <w:tabs>
          <w:tab w:val="left" w:pos="1134"/>
        </w:tabs>
        <w:spacing w:after="160" w:line="346" w:lineRule="auto"/>
        <w:ind w:firstLine="567"/>
        <w:jc w:val="both"/>
        <w:rPr>
          <w:rFonts w:ascii="GHEA Grapalat" w:hAnsi="GHEA Grapalat"/>
          <w:sz w:val="24"/>
          <w:szCs w:val="24"/>
        </w:rPr>
      </w:pPr>
      <w:r>
        <w:rPr>
          <w:rFonts w:ascii="GHEA Grapalat" w:hAnsi="GHEA Grapalat"/>
          <w:sz w:val="24"/>
          <w:szCs w:val="24"/>
        </w:rPr>
        <w:t>8)</w:t>
      </w:r>
      <w:r w:rsidR="00AC68F5" w:rsidRPr="008A610E">
        <w:rPr>
          <w:rFonts w:ascii="GHEA Grapalat" w:hAnsi="GHEA Grapalat"/>
          <w:sz w:val="24"/>
          <w:szCs w:val="24"/>
        </w:rPr>
        <w:tab/>
      </w:r>
      <w:r w:rsidRPr="00C10592">
        <w:rPr>
          <w:rFonts w:ascii="GHEA Grapalat" w:hAnsi="GHEA Grapalat"/>
          <w:sz w:val="24"/>
          <w:szCs w:val="24"/>
        </w:rPr>
        <w:t>физическое лицо осуществляет</w:t>
      </w:r>
      <w:r>
        <w:rPr>
          <w:rFonts w:ascii="GHEA Grapalat" w:hAnsi="GHEA Grapalat"/>
          <w:sz w:val="24"/>
          <w:szCs w:val="24"/>
        </w:rPr>
        <w:t xml:space="preserve"> в отношении юридического лица</w:t>
      </w:r>
      <w:r w:rsidRPr="00C10592">
        <w:rPr>
          <w:rFonts w:ascii="GHEA Grapalat" w:hAnsi="GHEA Grapalat"/>
          <w:sz w:val="24"/>
          <w:szCs w:val="24"/>
        </w:rPr>
        <w:t xml:space="preserve"> реальный (фактический) контроль </w:t>
      </w:r>
      <w:r>
        <w:rPr>
          <w:rFonts w:ascii="GHEA Grapalat" w:hAnsi="GHEA Grapalat"/>
          <w:sz w:val="24"/>
          <w:szCs w:val="24"/>
        </w:rPr>
        <w:t>либо</w:t>
      </w:r>
      <w:r w:rsidRPr="00C10592">
        <w:rPr>
          <w:rFonts w:ascii="GHEA Grapalat" w:hAnsi="GHEA Grapalat"/>
          <w:sz w:val="24"/>
          <w:szCs w:val="24"/>
        </w:rPr>
        <w:t xml:space="preserve"> является должностным лицом, осуществляющим общее или текущее руководство деятельн</w:t>
      </w:r>
      <w:r>
        <w:rPr>
          <w:rFonts w:ascii="GHEA Grapalat" w:hAnsi="GHEA Grapalat"/>
          <w:sz w:val="24"/>
          <w:szCs w:val="24"/>
        </w:rPr>
        <w:t>остью данного юридического лица.</w:t>
      </w:r>
    </w:p>
    <w:p w:rsidR="00C81343" w:rsidRPr="008A610E" w:rsidRDefault="004C21C7" w:rsidP="00AC68F5">
      <w:pPr>
        <w:widowControl w:val="0"/>
        <w:tabs>
          <w:tab w:val="left" w:pos="1134"/>
        </w:tabs>
        <w:spacing w:after="160" w:line="346" w:lineRule="auto"/>
        <w:ind w:firstLine="567"/>
        <w:jc w:val="both"/>
        <w:rPr>
          <w:rFonts w:ascii="GHEA Grapalat" w:hAnsi="GHEA Grapalat"/>
          <w:b/>
          <w:i/>
          <w:spacing w:val="-6"/>
          <w:sz w:val="24"/>
          <w:szCs w:val="24"/>
        </w:rPr>
      </w:pPr>
      <w:r w:rsidRPr="00951331">
        <w:rPr>
          <w:rFonts w:ascii="GHEA Grapalat" w:hAnsi="GHEA Grapalat"/>
          <w:b/>
          <w:i/>
          <w:spacing w:val="-6"/>
          <w:sz w:val="24"/>
          <w:szCs w:val="24"/>
        </w:rPr>
        <w:t>(статья 362 изменена в соответствии с НО-321-</w:t>
      </w:r>
      <w:r w:rsidRPr="00951331">
        <w:rPr>
          <w:rFonts w:ascii="GHEA Grapalat" w:hAnsi="GHEA Grapalat"/>
          <w:b/>
          <w:i/>
          <w:spacing w:val="-6"/>
          <w:sz w:val="24"/>
          <w:szCs w:val="24"/>
          <w:lang w:val="en-US"/>
        </w:rPr>
        <w:t>N</w:t>
      </w:r>
      <w:r w:rsidRPr="00951331">
        <w:rPr>
          <w:rFonts w:ascii="GHEA Grapalat" w:hAnsi="GHEA Grapalat"/>
          <w:b/>
          <w:i/>
          <w:spacing w:val="-6"/>
          <w:sz w:val="24"/>
          <w:szCs w:val="24"/>
        </w:rPr>
        <w:t xml:space="preserve"> от 18 июня 2020 года</w:t>
      </w:r>
      <w:r w:rsidR="00C10592">
        <w:rPr>
          <w:rFonts w:ascii="GHEA Grapalat" w:hAnsi="GHEA Grapalat"/>
          <w:b/>
          <w:i/>
          <w:spacing w:val="-6"/>
          <w:sz w:val="24"/>
          <w:szCs w:val="24"/>
        </w:rPr>
        <w:t>, отредактирована в соответствии с НО-86-</w:t>
      </w:r>
      <w:r w:rsidR="00C10592">
        <w:rPr>
          <w:rFonts w:ascii="GHEA Grapalat" w:hAnsi="GHEA Grapalat"/>
          <w:b/>
          <w:i/>
          <w:spacing w:val="-6"/>
          <w:sz w:val="24"/>
          <w:szCs w:val="24"/>
          <w:lang w:val="en-US"/>
        </w:rPr>
        <w:t>N</w:t>
      </w:r>
      <w:r w:rsidR="005430ED" w:rsidRPr="005430ED">
        <w:rPr>
          <w:rFonts w:ascii="GHEA Grapalat" w:hAnsi="GHEA Grapalat"/>
          <w:b/>
          <w:i/>
          <w:spacing w:val="-6"/>
          <w:sz w:val="24"/>
          <w:szCs w:val="24"/>
        </w:rPr>
        <w:t xml:space="preserve"> </w:t>
      </w:r>
      <w:r w:rsidR="00C10592">
        <w:rPr>
          <w:rFonts w:ascii="GHEA Grapalat" w:hAnsi="GHEA Grapalat"/>
          <w:b/>
          <w:i/>
          <w:spacing w:val="-6"/>
          <w:sz w:val="24"/>
          <w:szCs w:val="24"/>
        </w:rPr>
        <w:t>от 18 июня 2020 года</w:t>
      </w:r>
      <w:r w:rsidRPr="00951331">
        <w:rPr>
          <w:rFonts w:ascii="GHEA Grapalat" w:hAnsi="GHEA Grapalat"/>
          <w:b/>
          <w:i/>
          <w:spacing w:val="-6"/>
          <w:sz w:val="24"/>
          <w:szCs w:val="24"/>
        </w:rPr>
        <w:t>)</w:t>
      </w:r>
    </w:p>
    <w:p w:rsidR="00AC68F5" w:rsidRPr="008A610E" w:rsidRDefault="00AC68F5" w:rsidP="00AC68F5">
      <w:pPr>
        <w:widowControl w:val="0"/>
        <w:tabs>
          <w:tab w:val="left" w:pos="1134"/>
        </w:tabs>
        <w:spacing w:after="160" w:line="346" w:lineRule="auto"/>
        <w:ind w:firstLine="567"/>
        <w:jc w:val="both"/>
        <w:rPr>
          <w:rFonts w:ascii="GHEA Grapalat" w:hAnsi="GHEA Grapalat"/>
          <w:b/>
          <w:i/>
          <w:spacing w:val="-6"/>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AC68F5">
        <w:trPr>
          <w:tblCellSpacing w:w="7" w:type="dxa"/>
        </w:trPr>
        <w:tc>
          <w:tcPr>
            <w:tcW w:w="1836" w:type="dxa"/>
            <w:hideMark/>
          </w:tcPr>
          <w:p w:rsidR="00136576" w:rsidRPr="00CF05E6" w:rsidRDefault="00136576" w:rsidP="00AC68F5">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363.</w:t>
            </w:r>
          </w:p>
        </w:tc>
        <w:tc>
          <w:tcPr>
            <w:tcW w:w="7221" w:type="dxa"/>
            <w:hideMark/>
          </w:tcPr>
          <w:p w:rsidR="00CF7F4E" w:rsidRPr="00AC68F5" w:rsidRDefault="00136576" w:rsidP="00AC68F5">
            <w:pPr>
              <w:widowControl w:val="0"/>
              <w:spacing w:after="160" w:line="346" w:lineRule="auto"/>
              <w:ind w:left="88"/>
              <w:rPr>
                <w:rFonts w:ascii="GHEA Grapalat" w:hAnsi="GHEA Grapalat"/>
                <w:b/>
                <w:sz w:val="24"/>
                <w:szCs w:val="24"/>
                <w:lang w:val="en-US"/>
              </w:rPr>
            </w:pPr>
            <w:r w:rsidRPr="00CF05E6">
              <w:rPr>
                <w:rFonts w:ascii="GHEA Grapalat" w:hAnsi="GHEA Grapalat"/>
                <w:b/>
                <w:sz w:val="24"/>
                <w:szCs w:val="24"/>
              </w:rPr>
              <w:t xml:space="preserve">Контролируемые сделки </w:t>
            </w:r>
          </w:p>
        </w:tc>
      </w:tr>
    </w:tbl>
    <w:p w:rsidR="00AC68F5" w:rsidRPr="00AC68F5" w:rsidRDefault="00AC68F5" w:rsidP="00AC68F5">
      <w:pPr>
        <w:widowControl w:val="0"/>
        <w:tabs>
          <w:tab w:val="left" w:pos="1134"/>
        </w:tabs>
        <w:spacing w:after="160" w:line="346" w:lineRule="auto"/>
        <w:ind w:firstLine="567"/>
        <w:jc w:val="both"/>
        <w:rPr>
          <w:rFonts w:ascii="GHEA Grapalat" w:hAnsi="GHEA Grapalat"/>
          <w:sz w:val="24"/>
          <w:szCs w:val="24"/>
        </w:rPr>
      </w:pPr>
      <w:r w:rsidRPr="005430ED">
        <w:rPr>
          <w:rFonts w:ascii="GHEA Grapalat" w:hAnsi="GHEA Grapalat"/>
          <w:b/>
          <w:i/>
          <w:sz w:val="24"/>
          <w:szCs w:val="24"/>
        </w:rPr>
        <w:t>(заголовок отредактирован в соответствии с НО-86-</w:t>
      </w:r>
      <w:r w:rsidRPr="005430ED">
        <w:rPr>
          <w:rFonts w:ascii="GHEA Grapalat" w:hAnsi="GHEA Grapalat"/>
          <w:b/>
          <w:i/>
          <w:sz w:val="24"/>
          <w:szCs w:val="24"/>
          <w:lang w:val="en-US"/>
        </w:rPr>
        <w:t>N</w:t>
      </w:r>
      <w:r w:rsidRPr="005430ED">
        <w:rPr>
          <w:rFonts w:ascii="GHEA Grapalat" w:hAnsi="GHEA Grapalat"/>
          <w:b/>
          <w:i/>
          <w:sz w:val="24"/>
          <w:szCs w:val="24"/>
        </w:rPr>
        <w:t xml:space="preserve"> от 23 марта 2022 года)</w:t>
      </w:r>
    </w:p>
    <w:p w:rsidR="00136576" w:rsidRPr="00CF05E6" w:rsidRDefault="00136576"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По смыслу применения настоящей главы</w:t>
      </w:r>
      <w:r w:rsidR="00773C8E">
        <w:rPr>
          <w:rFonts w:ascii="GHEA Grapalat" w:hAnsi="GHEA Grapalat"/>
          <w:sz w:val="24"/>
          <w:szCs w:val="24"/>
        </w:rPr>
        <w:t>,</w:t>
      </w:r>
      <w:r w:rsidRPr="00CF05E6">
        <w:rPr>
          <w:rFonts w:ascii="GHEA Grapalat" w:hAnsi="GHEA Grapalat"/>
          <w:sz w:val="24"/>
          <w:szCs w:val="24"/>
        </w:rPr>
        <w:t xml:space="preserve"> сделка по поставке товаров, отчуждению нематериальных активов, </w:t>
      </w:r>
      <w:r w:rsidR="00773C8E">
        <w:rPr>
          <w:rFonts w:ascii="GHEA Grapalat" w:hAnsi="GHEA Grapalat"/>
          <w:sz w:val="24"/>
          <w:szCs w:val="24"/>
        </w:rPr>
        <w:t>праву</w:t>
      </w:r>
      <w:r w:rsidR="00773C8E" w:rsidRPr="00773C8E">
        <w:rPr>
          <w:rFonts w:ascii="GHEA Grapalat" w:hAnsi="GHEA Grapalat"/>
          <w:sz w:val="24"/>
          <w:szCs w:val="24"/>
        </w:rPr>
        <w:t xml:space="preserve"> пользования нематери</w:t>
      </w:r>
      <w:r w:rsidR="00773C8E">
        <w:rPr>
          <w:rFonts w:ascii="GHEA Grapalat" w:hAnsi="GHEA Grapalat"/>
          <w:sz w:val="24"/>
          <w:szCs w:val="24"/>
        </w:rPr>
        <w:t>альными активами, предоставлению</w:t>
      </w:r>
      <w:r w:rsidR="00773C8E" w:rsidRPr="00773C8E">
        <w:rPr>
          <w:rFonts w:ascii="GHEA Grapalat" w:hAnsi="GHEA Grapalat"/>
          <w:sz w:val="24"/>
          <w:szCs w:val="24"/>
        </w:rPr>
        <w:t xml:space="preserve"> (получени</w:t>
      </w:r>
      <w:r w:rsidR="00773C8E">
        <w:rPr>
          <w:rFonts w:ascii="GHEA Grapalat" w:hAnsi="GHEA Grapalat"/>
          <w:sz w:val="24"/>
          <w:szCs w:val="24"/>
        </w:rPr>
        <w:t>ю</w:t>
      </w:r>
      <w:r w:rsidR="00773C8E" w:rsidRPr="00773C8E">
        <w:rPr>
          <w:rFonts w:ascii="GHEA Grapalat" w:hAnsi="GHEA Grapalat"/>
          <w:sz w:val="24"/>
          <w:szCs w:val="24"/>
        </w:rPr>
        <w:t>) займов, уступк</w:t>
      </w:r>
      <w:r w:rsidR="00773C8E">
        <w:rPr>
          <w:rFonts w:ascii="GHEA Grapalat" w:hAnsi="GHEA Grapalat"/>
          <w:sz w:val="24"/>
          <w:szCs w:val="24"/>
        </w:rPr>
        <w:t>е</w:t>
      </w:r>
      <w:r w:rsidR="00773C8E" w:rsidRPr="00773C8E">
        <w:rPr>
          <w:rFonts w:ascii="GHEA Grapalat" w:hAnsi="GHEA Grapalat"/>
          <w:sz w:val="24"/>
          <w:szCs w:val="24"/>
        </w:rPr>
        <w:t xml:space="preserve"> (передач</w:t>
      </w:r>
      <w:r w:rsidR="00773C8E">
        <w:rPr>
          <w:rFonts w:ascii="GHEA Grapalat" w:hAnsi="GHEA Grapalat"/>
          <w:sz w:val="24"/>
          <w:szCs w:val="24"/>
        </w:rPr>
        <w:t>е</w:t>
      </w:r>
      <w:r w:rsidR="00773C8E" w:rsidRPr="00773C8E">
        <w:rPr>
          <w:rFonts w:ascii="GHEA Grapalat" w:hAnsi="GHEA Grapalat"/>
          <w:sz w:val="24"/>
          <w:szCs w:val="24"/>
        </w:rPr>
        <w:t>) права денежного требования, отчуждени</w:t>
      </w:r>
      <w:r w:rsidR="00773C8E">
        <w:rPr>
          <w:rFonts w:ascii="GHEA Grapalat" w:hAnsi="GHEA Grapalat"/>
          <w:sz w:val="24"/>
          <w:szCs w:val="24"/>
        </w:rPr>
        <w:t>ю</w:t>
      </w:r>
      <w:r w:rsidR="00773C8E" w:rsidRPr="00773C8E">
        <w:rPr>
          <w:rFonts w:ascii="GHEA Grapalat" w:hAnsi="GHEA Grapalat"/>
          <w:sz w:val="24"/>
          <w:szCs w:val="24"/>
        </w:rPr>
        <w:t xml:space="preserve"> (приобретени</w:t>
      </w:r>
      <w:r w:rsidR="00773C8E">
        <w:rPr>
          <w:rFonts w:ascii="GHEA Grapalat" w:hAnsi="GHEA Grapalat"/>
          <w:sz w:val="24"/>
          <w:szCs w:val="24"/>
        </w:rPr>
        <w:t>ю</w:t>
      </w:r>
      <w:r w:rsidR="00773C8E" w:rsidRPr="00773C8E">
        <w:rPr>
          <w:rFonts w:ascii="GHEA Grapalat" w:hAnsi="GHEA Grapalat"/>
          <w:sz w:val="24"/>
          <w:szCs w:val="24"/>
        </w:rPr>
        <w:t>)</w:t>
      </w:r>
      <w:r w:rsidR="00773C8E">
        <w:rPr>
          <w:rFonts w:ascii="GHEA Grapalat" w:hAnsi="GHEA Grapalat"/>
          <w:sz w:val="24"/>
          <w:szCs w:val="24"/>
        </w:rPr>
        <w:t xml:space="preserve"> </w:t>
      </w:r>
      <w:r w:rsidR="00773C8E" w:rsidRPr="00773C8E">
        <w:rPr>
          <w:rFonts w:ascii="GHEA Grapalat" w:hAnsi="GHEA Grapalat"/>
          <w:sz w:val="24"/>
          <w:szCs w:val="24"/>
        </w:rPr>
        <w:t>финансового актива,</w:t>
      </w:r>
      <w:r w:rsidR="00773C8E">
        <w:rPr>
          <w:rFonts w:ascii="GHEA Grapalat" w:hAnsi="GHEA Grapalat"/>
          <w:sz w:val="24"/>
          <w:szCs w:val="24"/>
        </w:rPr>
        <w:t xml:space="preserve"> </w:t>
      </w:r>
      <w:r w:rsidRPr="00CF05E6">
        <w:rPr>
          <w:rFonts w:ascii="GHEA Grapalat" w:hAnsi="GHEA Grapalat"/>
          <w:sz w:val="24"/>
          <w:szCs w:val="24"/>
        </w:rPr>
        <w:t xml:space="preserve">выполнению работ и (или) предоставлению услуг </w:t>
      </w:r>
      <w:r w:rsidR="00773C8E">
        <w:rPr>
          <w:rFonts w:ascii="GHEA Grapalat" w:hAnsi="GHEA Grapalat"/>
          <w:sz w:val="24"/>
          <w:szCs w:val="24"/>
        </w:rPr>
        <w:t xml:space="preserve">(далее </w:t>
      </w:r>
      <w:r w:rsidR="00494461">
        <w:rPr>
          <w:rFonts w:ascii="GHEA Grapalat" w:hAnsi="GHEA Grapalat"/>
          <w:sz w:val="24"/>
          <w:szCs w:val="24"/>
        </w:rPr>
        <w:t>—</w:t>
      </w:r>
      <w:r w:rsidR="00773C8E">
        <w:rPr>
          <w:rFonts w:ascii="GHEA Grapalat" w:hAnsi="GHEA Grapalat"/>
          <w:sz w:val="24"/>
          <w:szCs w:val="24"/>
        </w:rPr>
        <w:t xml:space="preserve"> Сделка) </w:t>
      </w:r>
      <w:r w:rsidRPr="00CF05E6">
        <w:rPr>
          <w:rFonts w:ascii="GHEA Grapalat" w:hAnsi="GHEA Grapalat"/>
          <w:sz w:val="24"/>
          <w:szCs w:val="24"/>
        </w:rPr>
        <w:t xml:space="preserve">считается контролируемой, если </w:t>
      </w:r>
      <w:r w:rsidR="00773C8E">
        <w:rPr>
          <w:rFonts w:ascii="GHEA Grapalat" w:hAnsi="GHEA Grapalat"/>
          <w:sz w:val="24"/>
          <w:szCs w:val="24"/>
        </w:rPr>
        <w:t xml:space="preserve">она </w:t>
      </w:r>
      <w:r w:rsidRPr="00CF05E6">
        <w:rPr>
          <w:rFonts w:ascii="GHEA Grapalat" w:hAnsi="GHEA Grapalat"/>
          <w:sz w:val="24"/>
          <w:szCs w:val="24"/>
        </w:rPr>
        <w:t xml:space="preserve">совершается между </w:t>
      </w:r>
      <w:r w:rsidR="00773C8E">
        <w:rPr>
          <w:rFonts w:ascii="GHEA Grapalat" w:hAnsi="GHEA Grapalat"/>
          <w:sz w:val="24"/>
          <w:szCs w:val="24"/>
        </w:rPr>
        <w:t>считающимися резидентом и нерезидентом лицами</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00773C8E">
        <w:rPr>
          <w:rFonts w:ascii="GHEA Grapalat" w:hAnsi="GHEA Grapalat"/>
          <w:sz w:val="24"/>
          <w:szCs w:val="24"/>
        </w:rPr>
        <w:t>С</w:t>
      </w:r>
      <w:r w:rsidRPr="00CF05E6">
        <w:rPr>
          <w:rFonts w:ascii="GHEA Grapalat" w:hAnsi="GHEA Grapalat"/>
          <w:sz w:val="24"/>
          <w:szCs w:val="24"/>
        </w:rPr>
        <w:t xml:space="preserve">овершенная между считающимися </w:t>
      </w:r>
      <w:r w:rsidR="003E4F35" w:rsidRPr="00CF05E6">
        <w:rPr>
          <w:rFonts w:ascii="GHEA Grapalat" w:hAnsi="GHEA Grapalat"/>
          <w:sz w:val="24"/>
          <w:szCs w:val="24"/>
        </w:rPr>
        <w:t>взаимосвязан</w:t>
      </w:r>
      <w:r w:rsidR="00773C8E">
        <w:rPr>
          <w:rFonts w:ascii="GHEA Grapalat" w:hAnsi="GHEA Grapalat"/>
          <w:sz w:val="24"/>
          <w:szCs w:val="24"/>
        </w:rPr>
        <w:t xml:space="preserve">ными </w:t>
      </w:r>
      <w:r w:rsidRPr="00CF05E6">
        <w:rPr>
          <w:rFonts w:ascii="GHEA Grapalat" w:hAnsi="GHEA Grapalat"/>
          <w:sz w:val="24"/>
          <w:szCs w:val="24"/>
        </w:rPr>
        <w:t xml:space="preserve">резидентами </w:t>
      </w:r>
      <w:r w:rsidR="00773C8E">
        <w:rPr>
          <w:rFonts w:ascii="GHEA Grapalat" w:hAnsi="GHEA Grapalat"/>
          <w:sz w:val="24"/>
          <w:szCs w:val="24"/>
        </w:rPr>
        <w:t>Сделка</w:t>
      </w:r>
      <w:r w:rsidRPr="00CF05E6">
        <w:rPr>
          <w:rFonts w:ascii="GHEA Grapalat" w:hAnsi="GHEA Grapalat"/>
          <w:sz w:val="24"/>
          <w:szCs w:val="24"/>
        </w:rPr>
        <w:t>, считается контролируемой</w:t>
      </w:r>
      <w:r w:rsidR="00773C8E">
        <w:rPr>
          <w:rFonts w:ascii="GHEA Grapalat" w:hAnsi="GHEA Grapalat"/>
          <w:sz w:val="24"/>
          <w:szCs w:val="24"/>
        </w:rPr>
        <w:t>, если</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одна из сторон </w:t>
      </w:r>
      <w:r w:rsidR="00773C8E">
        <w:rPr>
          <w:rFonts w:ascii="GHEA Grapalat" w:hAnsi="GHEA Grapalat"/>
          <w:sz w:val="24"/>
          <w:szCs w:val="24"/>
        </w:rPr>
        <w:t>С</w:t>
      </w:r>
      <w:r w:rsidRPr="00CF05E6">
        <w:rPr>
          <w:rFonts w:ascii="GHEA Grapalat" w:hAnsi="GHEA Grapalat"/>
          <w:sz w:val="24"/>
          <w:szCs w:val="24"/>
        </w:rPr>
        <w:t>делки согласно части 2 статьи 198 Кодекса считается плательщиком роялти;</w:t>
      </w:r>
    </w:p>
    <w:p w:rsidR="00781F89"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одна из сторон </w:t>
      </w:r>
      <w:r w:rsidR="00773C8E">
        <w:rPr>
          <w:rFonts w:ascii="GHEA Grapalat" w:hAnsi="GHEA Grapalat"/>
          <w:sz w:val="24"/>
          <w:szCs w:val="24"/>
        </w:rPr>
        <w:t>С</w:t>
      </w:r>
      <w:r w:rsidRPr="00CF05E6">
        <w:rPr>
          <w:rFonts w:ascii="GHEA Grapalat" w:hAnsi="GHEA Grapalat"/>
          <w:sz w:val="24"/>
          <w:szCs w:val="24"/>
        </w:rPr>
        <w:t>делки пользуется установленными Кодексом налоговыми льготами по части налога на прибыль и (или) роялти.</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r>
      <w:r w:rsidR="004144D9" w:rsidRPr="00CF05E6">
        <w:rPr>
          <w:rFonts w:ascii="GHEA Grapalat" w:hAnsi="GHEA Grapalat"/>
          <w:sz w:val="24"/>
          <w:szCs w:val="24"/>
        </w:rPr>
        <w:t xml:space="preserve">Сделка между налогоплательщиком и зарегистрированным в странах (географических территориях) со специальной либеральной системой налогообложения </w:t>
      </w:r>
      <w:r w:rsidR="00773C8E">
        <w:rPr>
          <w:rFonts w:ascii="GHEA Grapalat" w:hAnsi="GHEA Grapalat"/>
          <w:sz w:val="24"/>
          <w:szCs w:val="24"/>
        </w:rPr>
        <w:t>лицом</w:t>
      </w:r>
      <w:r w:rsidR="00773C8E" w:rsidRPr="00CF05E6">
        <w:rPr>
          <w:rFonts w:ascii="GHEA Grapalat" w:hAnsi="GHEA Grapalat"/>
          <w:sz w:val="24"/>
          <w:szCs w:val="24"/>
        </w:rPr>
        <w:t xml:space="preserve"> </w:t>
      </w:r>
      <w:r w:rsidR="004144D9" w:rsidRPr="00CF05E6">
        <w:rPr>
          <w:rFonts w:ascii="GHEA Grapalat" w:hAnsi="GHEA Grapalat"/>
          <w:sz w:val="24"/>
          <w:szCs w:val="24"/>
        </w:rPr>
        <w:t xml:space="preserve">считается контролируемой, независимо от обстоятельства взаимосвязанности </w:t>
      </w:r>
      <w:r w:rsidR="00773C8E">
        <w:rPr>
          <w:rFonts w:ascii="GHEA Grapalat" w:hAnsi="GHEA Grapalat"/>
          <w:sz w:val="24"/>
          <w:szCs w:val="24"/>
        </w:rPr>
        <w:t>между налогоплательщиком и этим лицом</w:t>
      </w:r>
      <w:r w:rsidRPr="00CF05E6">
        <w:rPr>
          <w:rFonts w:ascii="GHEA Grapalat" w:hAnsi="GHEA Grapalat"/>
          <w:sz w:val="24"/>
          <w:szCs w:val="24"/>
        </w:rPr>
        <w:t>.</w:t>
      </w:r>
    </w:p>
    <w:p w:rsidR="006A46EE" w:rsidRPr="00CF05E6" w:rsidRDefault="006A46EE"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4.</w:t>
      </w:r>
      <w:r w:rsidR="00AC68F5" w:rsidRPr="008A610E">
        <w:rPr>
          <w:rFonts w:ascii="GHEA Grapalat" w:hAnsi="GHEA Grapalat"/>
          <w:sz w:val="24"/>
          <w:szCs w:val="24"/>
        </w:rPr>
        <w:tab/>
      </w:r>
      <w:r w:rsidRPr="006A46EE">
        <w:rPr>
          <w:rFonts w:ascii="GHEA Grapalat" w:hAnsi="GHEA Grapalat"/>
          <w:sz w:val="24"/>
          <w:szCs w:val="24"/>
        </w:rPr>
        <w:t>По смыслу применения настоящей главы</w:t>
      </w:r>
      <w:r>
        <w:rPr>
          <w:rFonts w:ascii="GHEA Grapalat" w:hAnsi="GHEA Grapalat"/>
          <w:sz w:val="24"/>
          <w:szCs w:val="24"/>
        </w:rPr>
        <w:t>,</w:t>
      </w:r>
      <w:r w:rsidRPr="006A46EE">
        <w:rPr>
          <w:rFonts w:ascii="GHEA Grapalat" w:hAnsi="GHEA Grapalat"/>
          <w:sz w:val="24"/>
          <w:szCs w:val="24"/>
        </w:rPr>
        <w:t xml:space="preserve"> распреде</w:t>
      </w:r>
      <w:r>
        <w:rPr>
          <w:rFonts w:ascii="GHEA Grapalat" w:hAnsi="GHEA Grapalat"/>
          <w:sz w:val="24"/>
          <w:szCs w:val="24"/>
        </w:rPr>
        <w:t>ление расходов и осуществление С</w:t>
      </w:r>
      <w:r w:rsidRPr="006A46EE">
        <w:rPr>
          <w:rFonts w:ascii="GHEA Grapalat" w:hAnsi="GHEA Grapalat"/>
          <w:sz w:val="24"/>
          <w:szCs w:val="24"/>
        </w:rPr>
        <w:t xml:space="preserve">делки между </w:t>
      </w:r>
      <w:r>
        <w:rPr>
          <w:rFonts w:ascii="GHEA Grapalat" w:hAnsi="GHEA Grapalat"/>
          <w:sz w:val="24"/>
          <w:szCs w:val="24"/>
        </w:rPr>
        <w:t xml:space="preserve">нерезидентом </w:t>
      </w:r>
      <w:r w:rsidR="00DC44EE">
        <w:rPr>
          <w:rFonts w:ascii="GHEA Grapalat" w:hAnsi="GHEA Grapalat"/>
          <w:sz w:val="24"/>
          <w:szCs w:val="24"/>
          <w:lang w:val="hy-AM"/>
        </w:rPr>
        <w:t>—</w:t>
      </w:r>
      <w:r w:rsidRPr="006A46EE">
        <w:rPr>
          <w:rFonts w:ascii="GHEA Grapalat" w:hAnsi="GHEA Grapalat"/>
          <w:sz w:val="24"/>
          <w:szCs w:val="24"/>
        </w:rPr>
        <w:t xml:space="preserve"> плательщиком налога на прибыль, осуществляющим деятельность в Республике Армения через постоянное учреждение, и этим лицом-нерезидентом считаются контролируемыми</w:t>
      </w:r>
      <w:r>
        <w:rPr>
          <w:rFonts w:ascii="GHEA Grapalat" w:hAnsi="GHEA Grapalat"/>
          <w:sz w:val="24"/>
          <w:szCs w:val="24"/>
        </w:rPr>
        <w:t>.</w:t>
      </w:r>
    </w:p>
    <w:p w:rsidR="00136576" w:rsidRPr="008A610E" w:rsidRDefault="006A46EE"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5</w:t>
      </w:r>
      <w:r w:rsidR="00136576" w:rsidRPr="00CF05E6">
        <w:rPr>
          <w:rFonts w:ascii="GHEA Grapalat" w:hAnsi="GHEA Grapalat"/>
          <w:sz w:val="24"/>
          <w:szCs w:val="24"/>
        </w:rPr>
        <w:t>.</w:t>
      </w:r>
      <w:r w:rsidR="00136576" w:rsidRPr="00CF05E6">
        <w:rPr>
          <w:rFonts w:ascii="GHEA Grapalat" w:hAnsi="GHEA Grapalat"/>
          <w:sz w:val="24"/>
          <w:szCs w:val="24"/>
        </w:rPr>
        <w:tab/>
      </w:r>
      <w:r w:rsidRPr="006A46EE">
        <w:rPr>
          <w:rFonts w:ascii="GHEA Grapalat" w:hAnsi="GHEA Grapalat"/>
          <w:sz w:val="24"/>
          <w:szCs w:val="24"/>
        </w:rPr>
        <w:t>По смыслу применения настоящей главы</w:t>
      </w:r>
      <w:r>
        <w:rPr>
          <w:rFonts w:ascii="GHEA Grapalat" w:hAnsi="GHEA Grapalat"/>
          <w:sz w:val="24"/>
          <w:szCs w:val="24"/>
        </w:rPr>
        <w:t>,</w:t>
      </w:r>
      <w:r w:rsidRPr="006A46EE">
        <w:rPr>
          <w:rFonts w:ascii="GHEA Grapalat" w:hAnsi="GHEA Grapalat"/>
          <w:sz w:val="24"/>
          <w:szCs w:val="24"/>
        </w:rPr>
        <w:t xml:space="preserve"> выполнение финансовых </w:t>
      </w:r>
      <w:r w:rsidR="00BC7A4D">
        <w:rPr>
          <w:rFonts w:ascii="GHEA Grapalat" w:hAnsi="GHEA Grapalat"/>
          <w:sz w:val="24"/>
          <w:szCs w:val="24"/>
        </w:rPr>
        <w:t>сделок</w:t>
      </w:r>
      <w:r w:rsidRPr="006A46EE">
        <w:rPr>
          <w:rFonts w:ascii="GHEA Grapalat" w:hAnsi="GHEA Grapalat"/>
          <w:sz w:val="24"/>
          <w:szCs w:val="24"/>
        </w:rPr>
        <w:t xml:space="preserve"> и операций, установленных подпунктами </w:t>
      </w:r>
      <w:r w:rsidR="00494461">
        <w:rPr>
          <w:rFonts w:ascii="GHEA Grapalat" w:hAnsi="GHEA Grapalat"/>
          <w:sz w:val="24"/>
          <w:szCs w:val="24"/>
        </w:rPr>
        <w:t>"</w:t>
      </w:r>
      <w:r w:rsidRPr="006A46EE">
        <w:rPr>
          <w:rFonts w:ascii="GHEA Grapalat" w:hAnsi="GHEA Grapalat"/>
          <w:sz w:val="24"/>
          <w:szCs w:val="24"/>
        </w:rPr>
        <w:t>г-п</w:t>
      </w:r>
      <w:r w:rsidR="00494461">
        <w:rPr>
          <w:rFonts w:ascii="GHEA Grapalat" w:hAnsi="GHEA Grapalat"/>
          <w:sz w:val="24"/>
          <w:szCs w:val="24"/>
        </w:rPr>
        <w:t>"</w:t>
      </w:r>
      <w:r w:rsidRPr="006A46EE">
        <w:rPr>
          <w:rFonts w:ascii="GHEA Grapalat" w:hAnsi="GHEA Grapalat"/>
          <w:sz w:val="24"/>
          <w:szCs w:val="24"/>
        </w:rPr>
        <w:t xml:space="preserve"> пункта 47 части 2 статьи 64 Кодекса, а также предоставление услуг по открытию, ведению и обслуживанию банковских и других счетов, в том числе </w:t>
      </w:r>
      <w:r w:rsidR="00494461">
        <w:rPr>
          <w:rFonts w:ascii="GHEA Grapalat" w:hAnsi="GHEA Grapalat"/>
          <w:sz w:val="24"/>
          <w:szCs w:val="24"/>
        </w:rPr>
        <w:t>—</w:t>
      </w:r>
      <w:r w:rsidR="00BC7A4D">
        <w:rPr>
          <w:rFonts w:ascii="GHEA Grapalat" w:hAnsi="GHEA Grapalat"/>
          <w:sz w:val="24"/>
          <w:szCs w:val="24"/>
        </w:rPr>
        <w:t xml:space="preserve"> </w:t>
      </w:r>
      <w:r w:rsidRPr="006A46EE">
        <w:rPr>
          <w:rFonts w:ascii="GHEA Grapalat" w:hAnsi="GHEA Grapalat"/>
          <w:sz w:val="24"/>
          <w:szCs w:val="24"/>
        </w:rPr>
        <w:t>платежно-расчетных</w:t>
      </w:r>
      <w:r w:rsidR="00BC7A4D">
        <w:rPr>
          <w:rFonts w:ascii="GHEA Grapalat" w:hAnsi="GHEA Grapalat"/>
          <w:sz w:val="24"/>
          <w:szCs w:val="24"/>
        </w:rPr>
        <w:t xml:space="preserve"> услуг</w:t>
      </w:r>
      <w:r w:rsidRPr="006A46EE">
        <w:rPr>
          <w:rFonts w:ascii="GHEA Grapalat" w:hAnsi="GHEA Grapalat"/>
          <w:sz w:val="24"/>
          <w:szCs w:val="24"/>
        </w:rPr>
        <w:t>, считаются неконтролируемыми, если они осуществлены банками, специализированными участниками рынка ценных бумаг, платежно-расчетными и кредитными организациями</w:t>
      </w:r>
      <w:r w:rsidR="00136576" w:rsidRPr="00CF05E6">
        <w:rPr>
          <w:rFonts w:ascii="GHEA Grapalat" w:hAnsi="GHEA Grapalat"/>
          <w:sz w:val="24"/>
          <w:szCs w:val="24"/>
        </w:rPr>
        <w:t>.</w:t>
      </w:r>
    </w:p>
    <w:p w:rsidR="00AC68F5" w:rsidRPr="008A610E" w:rsidRDefault="00AC68F5"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BC7A4D"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6</w:t>
      </w:r>
      <w:r w:rsidR="00136576" w:rsidRPr="00CF05E6">
        <w:rPr>
          <w:rFonts w:ascii="GHEA Grapalat" w:hAnsi="GHEA Grapalat"/>
          <w:sz w:val="24"/>
          <w:szCs w:val="24"/>
        </w:rPr>
        <w:t>.</w:t>
      </w:r>
      <w:r w:rsidR="00136576" w:rsidRPr="00CF05E6">
        <w:rPr>
          <w:rFonts w:ascii="GHEA Grapalat" w:hAnsi="GHEA Grapalat"/>
          <w:sz w:val="24"/>
          <w:szCs w:val="24"/>
        </w:rPr>
        <w:tab/>
        <w:t>Согласно положениям настоящей статьи, установленные настоящей главой регулирования трансфертного ценообразования в отношении сделок, считающихся контролируемыми, применяются, если общая сумма всех контролируемых сделок, осуществленных налогоплательщиком в течение налогового года, превышает 200</w:t>
      </w:r>
      <w:r w:rsidR="00136576" w:rsidRPr="00CF05E6">
        <w:rPr>
          <w:rFonts w:ascii="Courier New" w:hAnsi="Courier New" w:cs="Courier New"/>
          <w:sz w:val="24"/>
          <w:szCs w:val="24"/>
          <w:lang w:val="en-US"/>
        </w:rPr>
        <w:t> </w:t>
      </w:r>
      <w:r w:rsidR="00136576" w:rsidRPr="00CF05E6">
        <w:rPr>
          <w:rFonts w:ascii="GHEA Grapalat" w:hAnsi="GHEA Grapalat"/>
          <w:sz w:val="24"/>
          <w:szCs w:val="24"/>
        </w:rPr>
        <w:t>млн драмов</w:t>
      </w:r>
      <w:r>
        <w:rPr>
          <w:rFonts w:ascii="GHEA Grapalat" w:hAnsi="GHEA Grapalat"/>
          <w:sz w:val="24"/>
          <w:szCs w:val="24"/>
        </w:rPr>
        <w:t xml:space="preserve"> (без НДС, акцизного налога и природоохранного налога)</w:t>
      </w:r>
      <w:r w:rsidR="00136576" w:rsidRPr="00CF05E6">
        <w:rPr>
          <w:rFonts w:ascii="GHEA Grapalat" w:hAnsi="GHEA Grapalat"/>
          <w:sz w:val="24"/>
          <w:szCs w:val="24"/>
        </w:rPr>
        <w:t>.</w:t>
      </w:r>
    </w:p>
    <w:p w:rsidR="0054032C" w:rsidRDefault="00745487"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363 отредактирована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8956D0" w:rsidRPr="00CF05E6">
        <w:rPr>
          <w:rFonts w:ascii="Courier New" w:hAnsi="Courier New" w:cs="Courier New"/>
          <w:b/>
          <w:i/>
          <w:sz w:val="24"/>
          <w:szCs w:val="24"/>
          <w:lang w:val="en-US"/>
        </w:rPr>
        <w:t> </w:t>
      </w:r>
      <w:r w:rsidRPr="00CF05E6">
        <w:rPr>
          <w:rFonts w:ascii="GHEA Grapalat" w:hAnsi="GHEA Grapalat"/>
          <w:b/>
          <w:i/>
          <w:sz w:val="24"/>
          <w:szCs w:val="24"/>
        </w:rPr>
        <w:t>декабря 2017 года</w:t>
      </w:r>
      <w:r w:rsidR="00BC7A4D">
        <w:rPr>
          <w:rFonts w:ascii="GHEA Grapalat" w:hAnsi="GHEA Grapalat"/>
          <w:b/>
          <w:i/>
          <w:sz w:val="24"/>
          <w:szCs w:val="24"/>
        </w:rPr>
        <w:t>, НО-86-</w:t>
      </w:r>
      <w:r w:rsidR="00BC7A4D">
        <w:rPr>
          <w:rFonts w:ascii="GHEA Grapalat" w:hAnsi="GHEA Grapalat"/>
          <w:b/>
          <w:i/>
          <w:sz w:val="24"/>
          <w:szCs w:val="24"/>
          <w:lang w:val="en-US"/>
        </w:rPr>
        <w:t>N</w:t>
      </w:r>
      <w:r w:rsidR="005430ED" w:rsidRPr="005430ED">
        <w:rPr>
          <w:rFonts w:ascii="GHEA Grapalat" w:hAnsi="GHEA Grapalat"/>
          <w:b/>
          <w:i/>
          <w:sz w:val="24"/>
          <w:szCs w:val="24"/>
        </w:rPr>
        <w:t xml:space="preserve"> </w:t>
      </w:r>
      <w:r w:rsidR="00BC7A4D">
        <w:rPr>
          <w:rFonts w:ascii="GHEA Grapalat" w:hAnsi="GHEA Grapalat"/>
          <w:b/>
          <w:i/>
          <w:sz w:val="24"/>
          <w:szCs w:val="24"/>
        </w:rPr>
        <w:t>от 23 марта 2022 года</w:t>
      </w:r>
      <w:r w:rsidRPr="00CF05E6">
        <w:rPr>
          <w:rFonts w:ascii="GHEA Grapalat" w:hAnsi="GHEA Grapalat"/>
          <w:b/>
          <w:i/>
          <w:sz w:val="24"/>
          <w:szCs w:val="24"/>
        </w:rPr>
        <w:t>)</w:t>
      </w:r>
    </w:p>
    <w:p w:rsidR="00BC7A4D" w:rsidRPr="00CF05E6" w:rsidRDefault="00BC7A4D" w:rsidP="0022062F">
      <w:pPr>
        <w:widowControl w:val="0"/>
        <w:spacing w:after="160" w:line="360" w:lineRule="auto"/>
        <w:ind w:firstLine="567"/>
        <w:jc w:val="both"/>
        <w:rPr>
          <w:rFonts w:ascii="GHEA Grapalat" w:hAnsi="GHEA Grapalat"/>
          <w:sz w:val="24"/>
          <w:szCs w:val="24"/>
        </w:rPr>
      </w:pPr>
      <w:r>
        <w:rPr>
          <w:rFonts w:ascii="GHEA Grapalat" w:hAnsi="GHEA Grapalat"/>
          <w:b/>
          <w:i/>
          <w:sz w:val="24"/>
          <w:szCs w:val="24"/>
        </w:rPr>
        <w:t xml:space="preserve">(Закон </w:t>
      </w:r>
      <w:hyperlink r:id="rId155" w:history="1">
        <w:r w:rsidRPr="00AC68F5">
          <w:rPr>
            <w:rStyle w:val="Hyperlink"/>
            <w:rFonts w:ascii="GHEA Grapalat" w:hAnsi="GHEA Grapalat"/>
            <w:b/>
            <w:i/>
            <w:sz w:val="24"/>
            <w:szCs w:val="24"/>
          </w:rPr>
          <w:t>НО-86-</w:t>
        </w:r>
        <w:r w:rsidRPr="00AC68F5">
          <w:rPr>
            <w:rStyle w:val="Hyperlink"/>
            <w:rFonts w:ascii="GHEA Grapalat" w:hAnsi="GHEA Grapalat"/>
            <w:b/>
            <w:i/>
            <w:sz w:val="24"/>
            <w:szCs w:val="24"/>
            <w:lang w:val="en-US"/>
          </w:rPr>
          <w:t>N</w:t>
        </w:r>
      </w:hyperlink>
      <w:r w:rsidRPr="00BC7A4D">
        <w:rPr>
          <w:rFonts w:ascii="GHEA Grapalat" w:hAnsi="GHEA Grapalat"/>
          <w:b/>
          <w:i/>
          <w:sz w:val="24"/>
          <w:szCs w:val="24"/>
        </w:rPr>
        <w:t xml:space="preserve"> </w:t>
      </w:r>
      <w:r>
        <w:rPr>
          <w:rFonts w:ascii="GHEA Grapalat" w:hAnsi="GHEA Grapalat"/>
          <w:b/>
          <w:i/>
          <w:sz w:val="24"/>
          <w:szCs w:val="24"/>
        </w:rPr>
        <w:t>от 23 марта 2022 года имеет переходное положение)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AC68F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364.</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Принцип "на расстоянии вытянутой руки"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781F89">
        <w:rPr>
          <w:rFonts w:ascii="GHEA Grapalat" w:hAnsi="GHEA Grapalat"/>
          <w:sz w:val="24"/>
          <w:szCs w:val="24"/>
        </w:rPr>
        <w:t>При осуществлении контролируемой сделки</w:t>
      </w:r>
      <w:r w:rsidRPr="00CF05E6">
        <w:rPr>
          <w:rFonts w:ascii="GHEA Grapalat" w:hAnsi="GHEA Grapalat"/>
          <w:sz w:val="24"/>
          <w:szCs w:val="24"/>
        </w:rPr>
        <w:t xml:space="preserve"> базы обложения налогом на прибыль и (или) роялти налогоплательщика определяются на основании цен и иных финансовых показателей, определенных согласно принципу "на расстоянии вытянутой руки".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База обложения налогом на прибыль и (или) роялти вовлеченного в контролируемые сделки одного или более налогоплательщика, соответствует ценам или иным финансовым показателям, определенным согласно принципу "на</w:t>
      </w:r>
      <w:r w:rsidRPr="00CF05E6">
        <w:rPr>
          <w:rFonts w:ascii="Courier New" w:hAnsi="Courier New" w:cs="Courier New"/>
          <w:sz w:val="24"/>
          <w:szCs w:val="24"/>
        </w:rPr>
        <w:t> </w:t>
      </w:r>
      <w:r w:rsidRPr="00CF05E6">
        <w:rPr>
          <w:rFonts w:ascii="GHEA Grapalat" w:hAnsi="GHEA Grapalat"/>
          <w:sz w:val="24"/>
          <w:szCs w:val="24"/>
        </w:rPr>
        <w:t>расстоянии вытянутой руки", если условия этих сделок не отличаются от</w:t>
      </w:r>
      <w:r w:rsidRPr="00CF05E6">
        <w:rPr>
          <w:rFonts w:ascii="Courier New" w:hAnsi="Courier New" w:cs="Courier New"/>
          <w:sz w:val="24"/>
          <w:szCs w:val="24"/>
        </w:rPr>
        <w:t> </w:t>
      </w:r>
      <w:r w:rsidRPr="00CF05E6">
        <w:rPr>
          <w:rFonts w:ascii="GHEA Grapalat" w:hAnsi="GHEA Grapalat"/>
          <w:sz w:val="24"/>
          <w:szCs w:val="24"/>
        </w:rPr>
        <w:t>условий, которые применялись бы в сопоставимых неконтролируемых сделках.</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Если в контролируемой сделке возникает условие, которое не соответствуют принципу "на расстоянии вытянутой руки", то:</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любая дополнительная сумма базы обложения налогом на прибыль или любое уменьшение налогового убытка (далее в настоящей главе — база обложения налогом на прибыль), которое могло возникнуть у налогоплательщика, если бы условия контролируемой сделки соответствовали принципу "на</w:t>
      </w:r>
      <w:r w:rsidRPr="00CF05E6">
        <w:rPr>
          <w:rFonts w:ascii="Courier New" w:hAnsi="Courier New" w:cs="Courier New"/>
          <w:sz w:val="24"/>
          <w:szCs w:val="24"/>
        </w:rPr>
        <w:t> </w:t>
      </w:r>
      <w:r w:rsidRPr="00CF05E6">
        <w:rPr>
          <w:rFonts w:ascii="GHEA Grapalat" w:hAnsi="GHEA Grapalat"/>
          <w:sz w:val="24"/>
          <w:szCs w:val="24"/>
        </w:rPr>
        <w:t>расстоянии вытянутой руки", но не возникло вследствие несоответствия условий контролируемой сделки принципу "на расстоянии вытянутой руки", включается налоговым органом в базу обложения налогом на прибыль налогоплательщика;</w:t>
      </w:r>
    </w:p>
    <w:p w:rsidR="00136576" w:rsidRDefault="00781F89"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2</w:t>
      </w:r>
      <w:r w:rsidR="00136576" w:rsidRPr="00CF05E6">
        <w:rPr>
          <w:rFonts w:ascii="GHEA Grapalat" w:hAnsi="GHEA Grapalat"/>
          <w:sz w:val="24"/>
          <w:szCs w:val="24"/>
        </w:rPr>
        <w:t>)</w:t>
      </w:r>
      <w:r w:rsidR="00136576" w:rsidRPr="00CF05E6">
        <w:rPr>
          <w:rFonts w:ascii="GHEA Grapalat" w:hAnsi="GHEA Grapalat"/>
          <w:sz w:val="24"/>
          <w:szCs w:val="24"/>
        </w:rPr>
        <w:tab/>
        <w:t>любая дополнительная сумма базы обложения роялти, которая могла возникнуть у налогоплательщика, если бы условия контролируемой сделки соответствовали принципу "на расстоянии вытянутой руки", но не возникла вследствие несоответствия условий контролируемой сделки принципу "на</w:t>
      </w:r>
      <w:r w:rsidR="00136576" w:rsidRPr="00CF05E6">
        <w:rPr>
          <w:rFonts w:ascii="Courier New" w:hAnsi="Courier New" w:cs="Courier New"/>
          <w:sz w:val="24"/>
          <w:szCs w:val="24"/>
        </w:rPr>
        <w:t> </w:t>
      </w:r>
      <w:r w:rsidR="00136576" w:rsidRPr="00CF05E6">
        <w:rPr>
          <w:rFonts w:ascii="GHEA Grapalat" w:hAnsi="GHEA Grapalat"/>
          <w:sz w:val="24"/>
          <w:szCs w:val="24"/>
        </w:rPr>
        <w:t>расстоянии вытянутой руки", включается налоговым органом в базу обложения роялти налогоплательщика.</w:t>
      </w:r>
    </w:p>
    <w:p w:rsidR="00781F89" w:rsidRDefault="00781F89"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П</w:t>
      </w:r>
      <w:r w:rsidRPr="00781F89">
        <w:rPr>
          <w:rFonts w:ascii="GHEA Grapalat" w:hAnsi="GHEA Grapalat"/>
          <w:sz w:val="24"/>
          <w:szCs w:val="24"/>
        </w:rPr>
        <w:t xml:space="preserve">ерерасчет налоговых обязательств налогоплательщика (в том числе по авансовым платежам) по части какого-либо отчетного периода в результате корректировки налогоплательщиком и (или) налоговым органом базы </w:t>
      </w:r>
      <w:r>
        <w:rPr>
          <w:rFonts w:ascii="GHEA Grapalat" w:hAnsi="GHEA Grapalat"/>
          <w:sz w:val="24"/>
          <w:szCs w:val="24"/>
        </w:rPr>
        <w:t xml:space="preserve">обложения налогом на прибыль </w:t>
      </w:r>
      <w:r w:rsidRPr="00781F89">
        <w:rPr>
          <w:rFonts w:ascii="GHEA Grapalat" w:hAnsi="GHEA Grapalat"/>
          <w:sz w:val="24"/>
          <w:szCs w:val="24"/>
        </w:rPr>
        <w:t xml:space="preserve">или базы роялти </w:t>
      </w:r>
      <w:r>
        <w:rPr>
          <w:rFonts w:ascii="GHEA Grapalat" w:hAnsi="GHEA Grapalat"/>
          <w:sz w:val="24"/>
          <w:szCs w:val="24"/>
        </w:rPr>
        <w:t>и</w:t>
      </w:r>
      <w:r w:rsidRPr="00781F89">
        <w:rPr>
          <w:rFonts w:ascii="GHEA Grapalat" w:hAnsi="GHEA Grapalat"/>
          <w:sz w:val="24"/>
          <w:szCs w:val="24"/>
        </w:rPr>
        <w:t xml:space="preserve">з-за несоответствия принципу </w:t>
      </w:r>
      <w:r w:rsidR="00494461">
        <w:rPr>
          <w:rFonts w:ascii="GHEA Grapalat" w:hAnsi="GHEA Grapalat"/>
          <w:sz w:val="24"/>
          <w:szCs w:val="24"/>
        </w:rPr>
        <w:t>"</w:t>
      </w:r>
      <w:r>
        <w:rPr>
          <w:rFonts w:ascii="GHEA Grapalat" w:hAnsi="GHEA Grapalat"/>
          <w:sz w:val="24"/>
          <w:szCs w:val="24"/>
        </w:rPr>
        <w:t xml:space="preserve">на </w:t>
      </w:r>
      <w:r w:rsidRPr="00781F89">
        <w:rPr>
          <w:rFonts w:ascii="GHEA Grapalat" w:hAnsi="GHEA Grapalat"/>
          <w:sz w:val="24"/>
          <w:szCs w:val="24"/>
        </w:rPr>
        <w:t>расстояни</w:t>
      </w:r>
      <w:r>
        <w:rPr>
          <w:rFonts w:ascii="GHEA Grapalat" w:hAnsi="GHEA Grapalat"/>
          <w:sz w:val="24"/>
          <w:szCs w:val="24"/>
        </w:rPr>
        <w:t>и вытянутой</w:t>
      </w:r>
      <w:r w:rsidRPr="00781F89">
        <w:rPr>
          <w:rFonts w:ascii="GHEA Grapalat" w:hAnsi="GHEA Grapalat"/>
          <w:sz w:val="24"/>
          <w:szCs w:val="24"/>
        </w:rPr>
        <w:t xml:space="preserve"> руки</w:t>
      </w:r>
      <w:r w:rsidR="00494461">
        <w:rPr>
          <w:rFonts w:ascii="GHEA Grapalat" w:hAnsi="GHEA Grapalat"/>
          <w:sz w:val="24"/>
          <w:szCs w:val="24"/>
        </w:rPr>
        <w:t>"</w:t>
      </w:r>
      <w:r>
        <w:rPr>
          <w:rFonts w:ascii="GHEA Grapalat" w:hAnsi="GHEA Grapalat"/>
          <w:sz w:val="24"/>
          <w:szCs w:val="24"/>
        </w:rPr>
        <w:t>,</w:t>
      </w:r>
      <w:r w:rsidRPr="00781F89">
        <w:rPr>
          <w:rFonts w:ascii="GHEA Grapalat" w:hAnsi="GHEA Grapalat"/>
          <w:sz w:val="24"/>
          <w:szCs w:val="24"/>
        </w:rPr>
        <w:t xml:space="preserve"> не производится</w:t>
      </w:r>
      <w:r>
        <w:rPr>
          <w:rFonts w:ascii="GHEA Grapalat" w:hAnsi="GHEA Grapalat"/>
          <w:sz w:val="24"/>
          <w:szCs w:val="24"/>
        </w:rPr>
        <w:t>.</w:t>
      </w:r>
    </w:p>
    <w:p w:rsidR="00781F89" w:rsidRPr="00CF05E6" w:rsidRDefault="009A4187"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В</w:t>
      </w:r>
      <w:r w:rsidR="00781F89" w:rsidRPr="00781F89">
        <w:rPr>
          <w:rFonts w:ascii="GHEA Grapalat" w:hAnsi="GHEA Grapalat"/>
          <w:sz w:val="24"/>
          <w:szCs w:val="24"/>
        </w:rPr>
        <w:t xml:space="preserve"> случае несоответствия контролируемой сделки, осуществленной между плательщиком роялти</w:t>
      </w:r>
      <w:r w:rsidR="00E43ADC">
        <w:rPr>
          <w:rFonts w:ascii="GHEA Grapalat" w:hAnsi="GHEA Grapalat"/>
          <w:sz w:val="24"/>
          <w:szCs w:val="24"/>
          <w:lang w:val="hy-AM"/>
        </w:rPr>
        <w:t xml:space="preserve"> — </w:t>
      </w:r>
      <w:r w:rsidR="00440F93">
        <w:rPr>
          <w:rFonts w:ascii="GHEA Grapalat" w:hAnsi="GHEA Grapalat"/>
          <w:sz w:val="24"/>
          <w:szCs w:val="24"/>
        </w:rPr>
        <w:t>сбора за природопользование</w:t>
      </w:r>
      <w:r w:rsidR="00781F89" w:rsidRPr="00781F89">
        <w:rPr>
          <w:rFonts w:ascii="GHEA Grapalat" w:hAnsi="GHEA Grapalat"/>
          <w:sz w:val="24"/>
          <w:szCs w:val="24"/>
        </w:rPr>
        <w:t xml:space="preserve"> и другим налогоплательщиком-резидентом, принципу </w:t>
      </w:r>
      <w:r w:rsidR="00494461">
        <w:rPr>
          <w:rFonts w:ascii="GHEA Grapalat" w:hAnsi="GHEA Grapalat"/>
          <w:sz w:val="24"/>
          <w:szCs w:val="24"/>
        </w:rPr>
        <w:t>"</w:t>
      </w:r>
      <w:r>
        <w:rPr>
          <w:rFonts w:ascii="GHEA Grapalat" w:hAnsi="GHEA Grapalat"/>
          <w:sz w:val="24"/>
          <w:szCs w:val="24"/>
        </w:rPr>
        <w:t>на расстоянии вытянутой руки</w:t>
      </w:r>
      <w:r w:rsidR="00494461">
        <w:rPr>
          <w:rFonts w:ascii="GHEA Grapalat" w:hAnsi="GHEA Grapalat"/>
          <w:sz w:val="24"/>
          <w:szCs w:val="24"/>
        </w:rPr>
        <w:t>"</w:t>
      </w:r>
      <w:r w:rsidR="00781F89" w:rsidRPr="00781F89">
        <w:rPr>
          <w:rFonts w:ascii="GHEA Grapalat" w:hAnsi="GHEA Grapalat"/>
          <w:sz w:val="24"/>
          <w:szCs w:val="24"/>
        </w:rPr>
        <w:t xml:space="preserve">, корректируется только расчет роялти плательщика </w:t>
      </w:r>
      <w:r w:rsidRPr="00781F89">
        <w:rPr>
          <w:rFonts w:ascii="GHEA Grapalat" w:hAnsi="GHEA Grapalat"/>
          <w:sz w:val="24"/>
          <w:szCs w:val="24"/>
        </w:rPr>
        <w:t>роялти</w:t>
      </w:r>
      <w:r w:rsidR="007628F8">
        <w:rPr>
          <w:rFonts w:ascii="GHEA Grapalat" w:hAnsi="GHEA Grapalat"/>
          <w:sz w:val="24"/>
          <w:szCs w:val="24"/>
        </w:rPr>
        <w:t xml:space="preserve"> </w:t>
      </w:r>
      <w:r w:rsidR="00E43ADC">
        <w:rPr>
          <w:rFonts w:ascii="GHEA Grapalat" w:hAnsi="GHEA Grapalat"/>
          <w:sz w:val="24"/>
          <w:szCs w:val="24"/>
          <w:lang w:val="hy-AM"/>
        </w:rPr>
        <w:t>—</w:t>
      </w:r>
      <w:r w:rsidR="00440F93" w:rsidRPr="00440F93">
        <w:rPr>
          <w:rFonts w:ascii="GHEA Grapalat" w:hAnsi="GHEA Grapalat"/>
          <w:sz w:val="24"/>
          <w:szCs w:val="24"/>
        </w:rPr>
        <w:t xml:space="preserve"> </w:t>
      </w:r>
      <w:r w:rsidR="00440F93">
        <w:rPr>
          <w:rFonts w:ascii="GHEA Grapalat" w:hAnsi="GHEA Grapalat"/>
          <w:sz w:val="24"/>
          <w:szCs w:val="24"/>
        </w:rPr>
        <w:t>сбора за природопользование</w:t>
      </w:r>
      <w:r>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4.</w:t>
      </w:r>
      <w:r w:rsidRPr="00CF05E6">
        <w:rPr>
          <w:rFonts w:ascii="GHEA Grapalat" w:hAnsi="GHEA Grapalat"/>
          <w:sz w:val="24"/>
          <w:szCs w:val="24"/>
        </w:rPr>
        <w:tab/>
        <w:t xml:space="preserve">Условия сделки, в частности, включают </w:t>
      </w:r>
      <w:r w:rsidR="009053C0">
        <w:rPr>
          <w:rFonts w:ascii="GHEA Grapalat" w:hAnsi="GHEA Grapalat"/>
          <w:sz w:val="24"/>
          <w:szCs w:val="24"/>
        </w:rPr>
        <w:t xml:space="preserve">в себя </w:t>
      </w:r>
      <w:r w:rsidRPr="00CF05E6">
        <w:rPr>
          <w:rFonts w:ascii="GHEA Grapalat" w:hAnsi="GHEA Grapalat"/>
          <w:sz w:val="24"/>
          <w:szCs w:val="24"/>
        </w:rPr>
        <w:t>финансовый показатель, анализируемый при применении соответствующего метода трансфертного ценообразования.</w:t>
      </w:r>
    </w:p>
    <w:p w:rsidR="00B46BD8" w:rsidRPr="009A4187" w:rsidRDefault="005430ED" w:rsidP="0022062F">
      <w:pPr>
        <w:widowControl w:val="0"/>
        <w:tabs>
          <w:tab w:val="left" w:pos="1134"/>
        </w:tabs>
        <w:spacing w:after="160" w:line="360" w:lineRule="auto"/>
        <w:ind w:firstLine="567"/>
        <w:jc w:val="both"/>
        <w:rPr>
          <w:rFonts w:ascii="GHEA Grapalat" w:hAnsi="GHEA Grapalat"/>
          <w:b/>
          <w:i/>
          <w:sz w:val="24"/>
          <w:szCs w:val="24"/>
        </w:rPr>
      </w:pPr>
      <w:r w:rsidRPr="005430ED">
        <w:rPr>
          <w:rFonts w:ascii="GHEA Grapalat" w:hAnsi="GHEA Grapalat"/>
          <w:b/>
          <w:i/>
          <w:sz w:val="24"/>
          <w:szCs w:val="24"/>
        </w:rPr>
        <w:t>(статья 364 отредактирована, изменена в соответствии с НО-86-</w:t>
      </w:r>
      <w:r w:rsidRPr="005430ED">
        <w:rPr>
          <w:rFonts w:ascii="GHEA Grapalat" w:hAnsi="GHEA Grapalat"/>
          <w:b/>
          <w:i/>
          <w:sz w:val="24"/>
          <w:szCs w:val="24"/>
          <w:lang w:val="en-US"/>
        </w:rPr>
        <w:t>N</w:t>
      </w:r>
      <w:r w:rsidRPr="005430ED">
        <w:rPr>
          <w:rFonts w:ascii="GHEA Grapalat" w:hAnsi="GHEA Grapalat"/>
          <w:b/>
          <w:i/>
          <w:sz w:val="24"/>
          <w:szCs w:val="24"/>
        </w:rPr>
        <w:t xml:space="preserve"> от 23 марта 2022 года)</w:t>
      </w:r>
    </w:p>
    <w:p w:rsidR="009A4187" w:rsidRPr="009A4187" w:rsidRDefault="005430ED" w:rsidP="0022062F">
      <w:pPr>
        <w:widowControl w:val="0"/>
        <w:tabs>
          <w:tab w:val="left" w:pos="1134"/>
        </w:tabs>
        <w:spacing w:after="160" w:line="360" w:lineRule="auto"/>
        <w:ind w:firstLine="567"/>
        <w:jc w:val="both"/>
        <w:rPr>
          <w:rFonts w:ascii="GHEA Grapalat" w:hAnsi="GHEA Grapalat"/>
          <w:b/>
          <w:i/>
          <w:sz w:val="24"/>
          <w:szCs w:val="24"/>
        </w:rPr>
      </w:pPr>
      <w:r w:rsidRPr="005430ED">
        <w:rPr>
          <w:rFonts w:ascii="GHEA Grapalat" w:hAnsi="GHEA Grapalat"/>
          <w:b/>
          <w:i/>
          <w:sz w:val="24"/>
          <w:szCs w:val="24"/>
        </w:rPr>
        <w:t xml:space="preserve">(Закон </w:t>
      </w:r>
      <w:hyperlink r:id="rId156" w:history="1">
        <w:r w:rsidRPr="00AC68F5">
          <w:rPr>
            <w:rStyle w:val="Hyperlink"/>
            <w:rFonts w:ascii="GHEA Grapalat" w:hAnsi="GHEA Grapalat"/>
            <w:b/>
            <w:i/>
            <w:sz w:val="24"/>
            <w:szCs w:val="24"/>
          </w:rPr>
          <w:t>НО-86-</w:t>
        </w:r>
        <w:r w:rsidRPr="00AC68F5">
          <w:rPr>
            <w:rStyle w:val="Hyperlink"/>
            <w:rFonts w:ascii="GHEA Grapalat" w:hAnsi="GHEA Grapalat"/>
            <w:b/>
            <w:i/>
            <w:sz w:val="24"/>
            <w:szCs w:val="24"/>
            <w:lang w:val="en-US"/>
          </w:rPr>
          <w:t>N</w:t>
        </w:r>
      </w:hyperlink>
      <w:r w:rsidRPr="005430ED">
        <w:rPr>
          <w:rFonts w:ascii="GHEA Grapalat" w:hAnsi="GHEA Grapalat"/>
          <w:b/>
          <w:i/>
          <w:sz w:val="24"/>
          <w:szCs w:val="24"/>
        </w:rPr>
        <w:t xml:space="preserve"> от 23 марта 2022 года имеет переходное положение)</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AC68F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365.</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Сопоставимость сделок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Неконтролируемая сделка сопоставима с контролируемой сделкой, если:</w:t>
      </w:r>
    </w:p>
    <w:p w:rsidR="00136576" w:rsidRPr="009038A3"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между ними нет установленных частью 2 настоящей статьи таких значительных различий по части факторов сопоставимости, которые могут существенно повлиять на финансовые показатели, подлежащие исследованию по</w:t>
      </w:r>
      <w:r w:rsidRPr="00CF05E6">
        <w:rPr>
          <w:rFonts w:ascii="Courier New" w:hAnsi="Courier New" w:cs="Courier New"/>
          <w:sz w:val="24"/>
          <w:szCs w:val="24"/>
        </w:rPr>
        <w:t> </w:t>
      </w:r>
      <w:r w:rsidRPr="00CF05E6">
        <w:rPr>
          <w:rFonts w:ascii="GHEA Grapalat" w:hAnsi="GHEA Grapalat"/>
          <w:sz w:val="24"/>
          <w:szCs w:val="24"/>
        </w:rPr>
        <w:t>соответствующему методу трансфертного ценообразования, либо</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имеются установленные пунктом 1 настоящей части различия, и соответствующий финансовый показатель неконтролируемой сделки был подвергнут корректировке с целью устранения их влияния на сопоставимость.</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С целью выяснения сопоставимости двух или более сделок принимаются во внимание, в частности, следующие факторы в той мере, в какой они в экономическом смысле относятся к фактам и обстоятельствам сделок:</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характеристика предмета сделки, в частности: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в случае товаров может включать физические свойства, качество, надежность, доступность поставки (наличие на рынке) и объем</w:t>
      </w:r>
      <w:r w:rsidR="00225E10"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в случае работ и услуг может включать характер и объем работы и услуги, использованные технические знания и навыки, вовлечение нематериальных активов</w:t>
      </w:r>
      <w:r w:rsidR="00225E10"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Pr="00CF05E6">
        <w:rPr>
          <w:rFonts w:ascii="GHEA Grapalat" w:hAnsi="GHEA Grapalat"/>
          <w:sz w:val="24"/>
          <w:szCs w:val="24"/>
        </w:rPr>
        <w:tab/>
        <w:t>в случае финансовых сделок может включать продолжительность сделки, дату предоставления и прекращения кредитов, размер материнской суммы, валюту, гарантии, платежеспособность заемщика, процентную ставку</w:t>
      </w:r>
      <w:r w:rsidR="00225E10"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Pr="00CF05E6">
        <w:rPr>
          <w:rFonts w:ascii="GHEA Grapalat" w:hAnsi="GHEA Grapalat"/>
          <w:sz w:val="24"/>
          <w:szCs w:val="24"/>
        </w:rPr>
        <w:tab/>
        <w:t>в случае нематериальных активов может включать вид сделки (лицензирование или продажа), вид нематериального актива (патент, товарный знак или ноу-хау), продолжительность, степень защищенности, ожидаемые в</w:t>
      </w:r>
      <w:r w:rsidRPr="00CF05E6">
        <w:rPr>
          <w:rFonts w:ascii="Courier New" w:hAnsi="Courier New" w:cs="Courier New"/>
          <w:sz w:val="24"/>
          <w:szCs w:val="24"/>
        </w:rPr>
        <w:t> </w:t>
      </w:r>
      <w:r w:rsidRPr="00CF05E6">
        <w:rPr>
          <w:rFonts w:ascii="GHEA Grapalat" w:hAnsi="GHEA Grapalat"/>
          <w:sz w:val="24"/>
          <w:szCs w:val="24"/>
        </w:rPr>
        <w:t>будущем выгоды;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функции, осуществленные сторонами сделки, использованные активы и понесенные риски, в частности: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4"/>
          <w:sz w:val="24"/>
          <w:szCs w:val="24"/>
        </w:rPr>
        <w:t>а.</w:t>
      </w:r>
      <w:r w:rsidRPr="00CF05E6">
        <w:rPr>
          <w:rFonts w:ascii="GHEA Grapalat" w:hAnsi="GHEA Grapalat"/>
          <w:spacing w:val="-4"/>
          <w:sz w:val="24"/>
          <w:szCs w:val="24"/>
        </w:rPr>
        <w:tab/>
        <w:t>функции, в частности, проектирование, производство, размещение, исследование и развитие, обслуживание, комплектование, приобретение, управление, тестирование и контроль качества, продажа, маркетинг, реклама, складирование, розничная и (или) оптовая продажа или внутреннее пользование, перевозка, финансирование, менеджмент, гарантийное обслуживание</w:t>
      </w:r>
      <w:r w:rsidRPr="00CF05E6">
        <w:rPr>
          <w:rFonts w:ascii="GHEA Grapalat" w:hAnsi="GHEA Grapalat"/>
          <w:sz w:val="24"/>
          <w:szCs w:val="24"/>
        </w:rPr>
        <w:t>, страхование</w:t>
      </w:r>
      <w:r w:rsidR="00225E10"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активы, в частности, использованное производственное оборудование, нематериальные активы, финансовые активы, а также учитываются возраст, рыночная стоимость и местонахождение использованных активов</w:t>
      </w:r>
      <w:r w:rsidR="00225E10"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Pr="00CF05E6">
        <w:rPr>
          <w:rFonts w:ascii="GHEA Grapalat" w:hAnsi="GHEA Grapalat"/>
          <w:sz w:val="24"/>
          <w:szCs w:val="24"/>
        </w:rPr>
        <w:tab/>
        <w:t>риски, в частности, производственные риски, рыночные риски, риски, связанные с потерей инвестиций, риски, касающиеся успеха или неудачи при инвестировании в сферу исследований и разработок, финансовые риски, связанные с колебанием курса валют, риски обесценения запасов, природоохранные риски, кредитные риски;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договорные условия сделок, в частности, объемы, форма компенсации и сроки сделки, круг и условия предоставленных гарантий, наличие и продолжительность действия соответствующих лицензий, договоров или иных соглашений;</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экономические обстоятельства, при которых были осуществлены сделки, в частности, схожесть географических рынков, размер каждого рынка и уровень экономического развития последнего, уровень рынка (розничный или оптовый), обусловленные местонахождением расходы на производство и реализацию, актуальный уровень конкуренции, имеющийся на рынках соответствующих товаров и услуг, экономическое состояние данной отрасли производства, уровень развития производственных и транспортных инфраструктур, уровень государственного вмешательства в процессы ценообразования, неплатежеспособность потребителя, иные обстоятельства, которые могут повлиять на условия сделки;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деловые стратегии по части сделок, выбранные взаимозависимыми налогоплательщиками, в частности, стратегии, касающиеся проникновения на</w:t>
      </w:r>
      <w:r w:rsidRPr="00CF05E6">
        <w:rPr>
          <w:rFonts w:ascii="Courier New" w:hAnsi="Courier New" w:cs="Courier New"/>
          <w:sz w:val="24"/>
          <w:szCs w:val="24"/>
        </w:rPr>
        <w:t> </w:t>
      </w:r>
      <w:r w:rsidRPr="00CF05E6">
        <w:rPr>
          <w:rFonts w:ascii="GHEA Grapalat" w:hAnsi="GHEA Grapalat"/>
          <w:sz w:val="24"/>
          <w:szCs w:val="24"/>
        </w:rPr>
        <w:t>новые рынки, диверсификацию (дифференциацию) сфер деятельности, внедрение инноваций, предотвращение рисков, политические изменения.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AC68F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366.</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Корректировка сопоставимости </w:t>
            </w:r>
          </w:p>
        </w:tc>
      </w:tr>
    </w:tbl>
    <w:p w:rsidR="00136576" w:rsidRPr="00CF05E6" w:rsidRDefault="00136576"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Корректировка, установленная пунктом 2 части 1 статьи 365 Кодекса, должна применяться только в случае, если ожидается, что она повысит надежность финансовых показателей неконтролируемых сделок с учетом следующих факторов:</w:t>
      </w:r>
    </w:p>
    <w:p w:rsidR="00136576" w:rsidRPr="00CF05E6" w:rsidRDefault="00136576"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существенность различий, из-за чего предусматривается осуществление корректировки сопоставимости;</w:t>
      </w:r>
    </w:p>
    <w:p w:rsidR="00136576" w:rsidRPr="00CF05E6" w:rsidRDefault="00136576"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качество тех сведений, на основании которых предполагается осуществление корректировки сопоставимости;</w:t>
      </w:r>
    </w:p>
    <w:p w:rsidR="00136576" w:rsidRPr="00CF05E6" w:rsidRDefault="00136576"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цель корректировки сопоставимости;</w:t>
      </w:r>
    </w:p>
    <w:p w:rsidR="00136576" w:rsidRPr="00CF05E6" w:rsidRDefault="00136576"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надежность подхода к осуществлению корректировки сопоставимости.</w:t>
      </w:r>
    </w:p>
    <w:p w:rsidR="00136576" w:rsidRPr="00CF05E6" w:rsidRDefault="00136576"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Корректировка сопоставимости, в частности, может включать следующее:</w:t>
      </w:r>
    </w:p>
    <w:p w:rsidR="00136576" w:rsidRPr="00CF05E6" w:rsidRDefault="00136576"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корректировки, предусмотренные для устранения различий между контролируемыми и неконтролируемыми сделками, возникших вследствие применения различной бухгалтерской политики;</w:t>
      </w:r>
    </w:p>
    <w:p w:rsidR="00136576" w:rsidRPr="00CF05E6" w:rsidRDefault="00136576" w:rsidP="00AC68F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корректировки, предусмотренные для устранения различий, обусловленных </w:t>
      </w:r>
      <w:r w:rsidR="00580147">
        <w:rPr>
          <w:rFonts w:ascii="GHEA Grapalat" w:hAnsi="GHEA Grapalat"/>
          <w:sz w:val="24"/>
          <w:szCs w:val="24"/>
        </w:rPr>
        <w:t>оборотным</w:t>
      </w:r>
      <w:r w:rsidR="00580147" w:rsidRPr="00CF05E6">
        <w:rPr>
          <w:rFonts w:ascii="GHEA Grapalat" w:hAnsi="GHEA Grapalat"/>
          <w:sz w:val="24"/>
          <w:szCs w:val="24"/>
        </w:rPr>
        <w:t xml:space="preserve"> </w:t>
      </w:r>
      <w:r w:rsidRPr="00CF05E6">
        <w:rPr>
          <w:rFonts w:ascii="GHEA Grapalat" w:hAnsi="GHEA Grapalat"/>
          <w:sz w:val="24"/>
          <w:szCs w:val="24"/>
        </w:rPr>
        <w:t>капиталом, осуществленными функциями, использованными активами и понесенными рисками;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корректировки, предусмотренные для устранения различий, обусловленных различными географическими рынками.</w:t>
      </w:r>
    </w:p>
    <w:p w:rsidR="00580147" w:rsidRPr="009A4187" w:rsidRDefault="00580147" w:rsidP="00AC68F5">
      <w:pPr>
        <w:widowControl w:val="0"/>
        <w:tabs>
          <w:tab w:val="left" w:pos="1134"/>
        </w:tabs>
        <w:spacing w:after="160" w:line="348" w:lineRule="auto"/>
        <w:ind w:firstLine="567"/>
        <w:jc w:val="both"/>
        <w:rPr>
          <w:rFonts w:ascii="GHEA Grapalat" w:hAnsi="GHEA Grapalat"/>
          <w:b/>
          <w:i/>
          <w:sz w:val="24"/>
          <w:szCs w:val="24"/>
        </w:rPr>
      </w:pPr>
      <w:r w:rsidRPr="009A4187">
        <w:rPr>
          <w:rFonts w:ascii="GHEA Grapalat" w:hAnsi="GHEA Grapalat"/>
          <w:b/>
          <w:i/>
          <w:sz w:val="24"/>
          <w:szCs w:val="24"/>
        </w:rPr>
        <w:t>(статья 36</w:t>
      </w:r>
      <w:r>
        <w:rPr>
          <w:rFonts w:ascii="GHEA Grapalat" w:hAnsi="GHEA Grapalat"/>
          <w:b/>
          <w:i/>
          <w:sz w:val="24"/>
          <w:szCs w:val="24"/>
        </w:rPr>
        <w:t>6</w:t>
      </w:r>
      <w:r w:rsidRPr="009A4187">
        <w:rPr>
          <w:rFonts w:ascii="GHEA Grapalat" w:hAnsi="GHEA Grapalat"/>
          <w:b/>
          <w:i/>
          <w:sz w:val="24"/>
          <w:szCs w:val="24"/>
        </w:rPr>
        <w:t xml:space="preserve"> изменена в соответствии с НО-86-</w:t>
      </w:r>
      <w:r w:rsidRPr="009A4187">
        <w:rPr>
          <w:rFonts w:ascii="GHEA Grapalat" w:hAnsi="GHEA Grapalat"/>
          <w:b/>
          <w:i/>
          <w:sz w:val="24"/>
          <w:szCs w:val="24"/>
          <w:lang w:val="en-US"/>
        </w:rPr>
        <w:t>N</w:t>
      </w:r>
      <w:r w:rsidRPr="009A4187">
        <w:rPr>
          <w:rFonts w:ascii="GHEA Grapalat" w:hAnsi="GHEA Grapalat"/>
          <w:b/>
          <w:i/>
          <w:sz w:val="24"/>
          <w:szCs w:val="24"/>
        </w:rPr>
        <w:t xml:space="preserve"> от 23 марта 2022</w:t>
      </w:r>
      <w:r w:rsidR="00AC68F5">
        <w:rPr>
          <w:rFonts w:ascii="Courier New" w:hAnsi="Courier New" w:cs="Courier New"/>
          <w:b/>
          <w:i/>
          <w:sz w:val="24"/>
          <w:szCs w:val="24"/>
          <w:lang w:val="en-US"/>
        </w:rPr>
        <w:t> </w:t>
      </w:r>
      <w:r w:rsidRPr="009A4187">
        <w:rPr>
          <w:rFonts w:ascii="GHEA Grapalat" w:hAnsi="GHEA Grapalat"/>
          <w:b/>
          <w:i/>
          <w:sz w:val="24"/>
          <w:szCs w:val="24"/>
        </w:rPr>
        <w:t>года)</w:t>
      </w:r>
    </w:p>
    <w:p w:rsidR="00136576" w:rsidRPr="00580147" w:rsidRDefault="00136576" w:rsidP="00AC68F5">
      <w:pPr>
        <w:widowControl w:val="0"/>
        <w:spacing w:after="160" w:line="348"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AC68F5">
        <w:trPr>
          <w:tblCellSpacing w:w="7" w:type="dxa"/>
        </w:trPr>
        <w:tc>
          <w:tcPr>
            <w:tcW w:w="1836" w:type="dxa"/>
            <w:hideMark/>
          </w:tcPr>
          <w:p w:rsidR="00136576" w:rsidRPr="00CF05E6" w:rsidRDefault="00136576" w:rsidP="00AC68F5">
            <w:pPr>
              <w:widowControl w:val="0"/>
              <w:spacing w:after="160" w:line="348" w:lineRule="auto"/>
              <w:jc w:val="center"/>
              <w:rPr>
                <w:rFonts w:ascii="GHEA Grapalat" w:hAnsi="GHEA Grapalat"/>
                <w:b/>
                <w:sz w:val="24"/>
                <w:szCs w:val="24"/>
              </w:rPr>
            </w:pPr>
            <w:r w:rsidRPr="00CF05E6">
              <w:rPr>
                <w:rFonts w:ascii="GHEA Grapalat" w:hAnsi="GHEA Grapalat"/>
                <w:b/>
                <w:sz w:val="24"/>
                <w:szCs w:val="24"/>
              </w:rPr>
              <w:t>Статья 367.</w:t>
            </w:r>
          </w:p>
        </w:tc>
        <w:tc>
          <w:tcPr>
            <w:tcW w:w="7221" w:type="dxa"/>
            <w:hideMark/>
          </w:tcPr>
          <w:p w:rsidR="00136576" w:rsidRPr="00CF05E6" w:rsidRDefault="00136576" w:rsidP="00AC68F5">
            <w:pPr>
              <w:widowControl w:val="0"/>
              <w:spacing w:after="160" w:line="348" w:lineRule="auto"/>
              <w:ind w:left="88"/>
              <w:rPr>
                <w:rFonts w:ascii="GHEA Grapalat" w:hAnsi="GHEA Grapalat"/>
                <w:b/>
                <w:sz w:val="24"/>
                <w:szCs w:val="24"/>
              </w:rPr>
            </w:pPr>
            <w:r w:rsidRPr="00CF05E6">
              <w:rPr>
                <w:rFonts w:ascii="GHEA Grapalat" w:hAnsi="GHEA Grapalat"/>
                <w:b/>
                <w:sz w:val="24"/>
                <w:szCs w:val="24"/>
              </w:rPr>
              <w:t xml:space="preserve">Источники информации о неконтролируемых сделках </w:t>
            </w:r>
          </w:p>
        </w:tc>
      </w:tr>
    </w:tbl>
    <w:p w:rsidR="00136576" w:rsidRPr="00CF05E6" w:rsidRDefault="00136576" w:rsidP="00AC68F5">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Источники информации о неконтролируемых сделках могут включать внутренние и внешние неконтролируемые сделки, а также установленные частью 3 настоящей статьи иные источники информации.</w:t>
      </w:r>
    </w:p>
    <w:p w:rsidR="00136576" w:rsidRPr="00CF05E6" w:rsidRDefault="00136576" w:rsidP="00AC68F5">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Если в отношении неконтролируемой сделки, как источнике информации, с равной степенью достоверности могут использоваться внутренние и внешние неконтролируемые сделки, то в качестве источника информации следует использовать внутренние неконтролируемые сделки.</w:t>
      </w:r>
    </w:p>
    <w:p w:rsidR="00136576" w:rsidRPr="00CF05E6" w:rsidRDefault="00136576" w:rsidP="00AC68F5">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По неконтролируемым сделкам в качестве иных источников информации могут использоваться, в частности:</w:t>
      </w:r>
    </w:p>
    <w:p w:rsidR="00136576" w:rsidRPr="00CF05E6" w:rsidRDefault="00136576" w:rsidP="00AC68F5">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информация, предоставляемая </w:t>
      </w:r>
      <w:r w:rsidR="0038366C" w:rsidRPr="00CF05E6">
        <w:rPr>
          <w:rFonts w:ascii="GHEA Grapalat" w:hAnsi="GHEA Grapalat"/>
          <w:sz w:val="24"/>
          <w:szCs w:val="24"/>
        </w:rPr>
        <w:t xml:space="preserve">в </w:t>
      </w:r>
      <w:r w:rsidRPr="00CF05E6">
        <w:rPr>
          <w:rFonts w:ascii="GHEA Grapalat" w:hAnsi="GHEA Grapalat"/>
          <w:sz w:val="24"/>
          <w:szCs w:val="24"/>
        </w:rPr>
        <w:t>налогов</w:t>
      </w:r>
      <w:r w:rsidR="0038366C" w:rsidRPr="00CF05E6">
        <w:rPr>
          <w:rFonts w:ascii="GHEA Grapalat" w:hAnsi="GHEA Grapalat"/>
          <w:sz w:val="24"/>
          <w:szCs w:val="24"/>
        </w:rPr>
        <w:t>ый</w:t>
      </w:r>
      <w:r w:rsidRPr="00CF05E6">
        <w:rPr>
          <w:rFonts w:ascii="GHEA Grapalat" w:hAnsi="GHEA Grapalat"/>
          <w:sz w:val="24"/>
          <w:szCs w:val="24"/>
        </w:rPr>
        <w:t xml:space="preserve"> орган в порядке, установленном правовыми актами, регулирующими налоговые отношения;</w:t>
      </w:r>
    </w:p>
    <w:p w:rsidR="00580147" w:rsidRDefault="00580147" w:rsidP="00AC68F5">
      <w:pPr>
        <w:widowControl w:val="0"/>
        <w:tabs>
          <w:tab w:val="left" w:pos="1134"/>
        </w:tabs>
        <w:spacing w:after="160" w:line="348" w:lineRule="auto"/>
        <w:ind w:firstLine="567"/>
        <w:jc w:val="both"/>
        <w:rPr>
          <w:rFonts w:ascii="GHEA Grapalat" w:hAnsi="GHEA Grapalat"/>
          <w:sz w:val="24"/>
          <w:szCs w:val="24"/>
        </w:rPr>
      </w:pPr>
      <w:r>
        <w:rPr>
          <w:rFonts w:ascii="GHEA Grapalat" w:hAnsi="GHEA Grapalat"/>
          <w:sz w:val="24"/>
          <w:szCs w:val="24"/>
        </w:rPr>
        <w:t>2)</w:t>
      </w:r>
      <w:r w:rsidR="00AC68F5" w:rsidRPr="008A610E">
        <w:rPr>
          <w:rFonts w:ascii="GHEA Grapalat" w:hAnsi="GHEA Grapalat"/>
          <w:sz w:val="24"/>
          <w:szCs w:val="24"/>
        </w:rPr>
        <w:tab/>
      </w:r>
      <w:r w:rsidR="0020094C" w:rsidRPr="0020094C">
        <w:rPr>
          <w:rFonts w:ascii="GHEA Grapalat" w:hAnsi="GHEA Grapalat"/>
          <w:sz w:val="24"/>
          <w:szCs w:val="24"/>
        </w:rPr>
        <w:t>финансовые и иные сведения, имеющиеся в установленных налоговым органом авторитетных международных торговых базах данных, применяемые в целях проведения анализа сопоставимости трансфер</w:t>
      </w:r>
      <w:r w:rsidR="00DA28BD">
        <w:rPr>
          <w:rFonts w:ascii="GHEA Grapalat" w:hAnsi="GHEA Grapalat"/>
          <w:sz w:val="24"/>
          <w:szCs w:val="24"/>
        </w:rPr>
        <w:t>т</w:t>
      </w:r>
      <w:r w:rsidR="00C0798C">
        <w:rPr>
          <w:rFonts w:ascii="GHEA Grapalat" w:hAnsi="GHEA Grapalat"/>
          <w:sz w:val="24"/>
          <w:szCs w:val="24"/>
        </w:rPr>
        <w:t>н</w:t>
      </w:r>
      <w:r w:rsidR="0020094C" w:rsidRPr="0020094C">
        <w:rPr>
          <w:rFonts w:ascii="GHEA Grapalat" w:hAnsi="GHEA Grapalat"/>
          <w:sz w:val="24"/>
          <w:szCs w:val="24"/>
        </w:rPr>
        <w:t>ого ценообразования;</w:t>
      </w:r>
    </w:p>
    <w:p w:rsidR="00136576" w:rsidRPr="00CF05E6" w:rsidRDefault="00136576" w:rsidP="00AC68F5">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опубликованная таможенная статистика о внешней торговле;</w:t>
      </w:r>
    </w:p>
    <w:p w:rsidR="00136576" w:rsidRPr="00CF05E6" w:rsidRDefault="00136576" w:rsidP="00AC68F5">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информация, опубликованная в официальных информационных источниках органов государственного управления, местного самоуправления;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физические объемы производства и оборота включенных в</w:t>
      </w:r>
      <w:r w:rsidRPr="00CF05E6">
        <w:rPr>
          <w:rFonts w:ascii="Courier New" w:hAnsi="Courier New" w:cs="Courier New"/>
          <w:sz w:val="24"/>
          <w:szCs w:val="24"/>
        </w:rPr>
        <w:t> </w:t>
      </w:r>
      <w:r w:rsidRPr="00CF05E6">
        <w:rPr>
          <w:rFonts w:ascii="GHEA Grapalat" w:hAnsi="GHEA Grapalat"/>
          <w:sz w:val="24"/>
          <w:szCs w:val="24"/>
        </w:rPr>
        <w:t>утвержденный Правительством список полезных ископаемых и их продукции, товаров, а также фактические цены (в том числе средние) реализации;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6)</w:t>
      </w:r>
      <w:r w:rsidRPr="00CF05E6">
        <w:rPr>
          <w:rFonts w:ascii="GHEA Grapalat" w:hAnsi="GHEA Grapalat"/>
          <w:sz w:val="24"/>
          <w:szCs w:val="24"/>
        </w:rPr>
        <w:tab/>
        <w:t>информация, опубликованная Национальной статистической службой Республики Армения;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стоимость недвижимого имущества, определенная в установленном законом порядке</w:t>
      </w:r>
      <w:r w:rsidR="00DC44EE">
        <w:rPr>
          <w:rFonts w:ascii="GHEA Grapalat" w:hAnsi="GHEA Grapalat"/>
          <w:sz w:val="24"/>
          <w:szCs w:val="24"/>
        </w:rPr>
        <w:t>;</w:t>
      </w:r>
    </w:p>
    <w:p w:rsidR="00DA28BD" w:rsidRPr="00DA28BD" w:rsidRDefault="00DA28BD" w:rsidP="0022062F">
      <w:pPr>
        <w:widowControl w:val="0"/>
        <w:tabs>
          <w:tab w:val="left" w:pos="1134"/>
        </w:tabs>
        <w:spacing w:after="160" w:line="360" w:lineRule="auto"/>
        <w:ind w:firstLine="567"/>
        <w:jc w:val="both"/>
        <w:rPr>
          <w:rFonts w:ascii="GHEA Grapalat" w:hAnsi="GHEA Grapalat"/>
          <w:sz w:val="24"/>
          <w:szCs w:val="24"/>
        </w:rPr>
      </w:pPr>
      <w:r w:rsidRPr="00DA28BD">
        <w:rPr>
          <w:rFonts w:ascii="GHEA Grapalat" w:hAnsi="GHEA Grapalat"/>
          <w:sz w:val="24"/>
          <w:szCs w:val="24"/>
        </w:rPr>
        <w:t>8)</w:t>
      </w:r>
      <w:r w:rsidR="00AC68F5" w:rsidRPr="008A610E">
        <w:rPr>
          <w:rFonts w:ascii="GHEA Grapalat" w:hAnsi="GHEA Grapalat"/>
          <w:sz w:val="24"/>
          <w:szCs w:val="24"/>
        </w:rPr>
        <w:tab/>
      </w:r>
      <w:r w:rsidRPr="00DA28BD">
        <w:rPr>
          <w:rFonts w:ascii="GHEA Grapalat" w:hAnsi="GHEA Grapalat"/>
          <w:sz w:val="24"/>
          <w:szCs w:val="24"/>
        </w:rPr>
        <w:t>отчеты о политике финансового и (или) трансфер</w:t>
      </w:r>
      <w:r>
        <w:rPr>
          <w:rFonts w:ascii="GHEA Grapalat" w:hAnsi="GHEA Grapalat"/>
          <w:sz w:val="24"/>
          <w:szCs w:val="24"/>
        </w:rPr>
        <w:t>т</w:t>
      </w:r>
      <w:r w:rsidRPr="00DA28BD">
        <w:rPr>
          <w:rFonts w:ascii="GHEA Grapalat" w:hAnsi="GHEA Grapalat"/>
          <w:sz w:val="24"/>
          <w:szCs w:val="24"/>
        </w:rPr>
        <w:t>ного ценообразования, размещенные на официальных сайтах организаций;</w:t>
      </w:r>
    </w:p>
    <w:p w:rsidR="00DC44EE" w:rsidRDefault="00DA28BD" w:rsidP="0022062F">
      <w:pPr>
        <w:widowControl w:val="0"/>
        <w:tabs>
          <w:tab w:val="left" w:pos="1134"/>
        </w:tabs>
        <w:spacing w:after="160" w:line="360" w:lineRule="auto"/>
        <w:ind w:firstLine="567"/>
        <w:jc w:val="both"/>
        <w:rPr>
          <w:rFonts w:ascii="GHEA Grapalat" w:hAnsi="GHEA Grapalat"/>
          <w:sz w:val="24"/>
          <w:szCs w:val="24"/>
        </w:rPr>
      </w:pPr>
      <w:r w:rsidRPr="00DA28BD">
        <w:rPr>
          <w:rFonts w:ascii="GHEA Grapalat" w:hAnsi="GHEA Grapalat"/>
          <w:sz w:val="24"/>
          <w:szCs w:val="24"/>
        </w:rPr>
        <w:t>9)</w:t>
      </w:r>
      <w:r w:rsidR="00AC68F5" w:rsidRPr="008A610E">
        <w:rPr>
          <w:rFonts w:ascii="GHEA Grapalat" w:hAnsi="GHEA Grapalat"/>
          <w:sz w:val="24"/>
          <w:szCs w:val="24"/>
        </w:rPr>
        <w:tab/>
      </w:r>
      <w:r w:rsidRPr="00DA28BD">
        <w:rPr>
          <w:rFonts w:ascii="GHEA Grapalat" w:hAnsi="GHEA Grapalat"/>
          <w:sz w:val="24"/>
          <w:szCs w:val="24"/>
        </w:rPr>
        <w:t xml:space="preserve">информация, опубликованная биржами металлов и </w:t>
      </w:r>
      <w:r>
        <w:rPr>
          <w:rFonts w:ascii="GHEA Grapalat" w:hAnsi="GHEA Grapalat"/>
          <w:sz w:val="24"/>
          <w:szCs w:val="24"/>
        </w:rPr>
        <w:t>(</w:t>
      </w:r>
      <w:r w:rsidRPr="00DA28BD">
        <w:rPr>
          <w:rFonts w:ascii="GHEA Grapalat" w:hAnsi="GHEA Grapalat"/>
          <w:sz w:val="24"/>
          <w:szCs w:val="24"/>
        </w:rPr>
        <w:t>или</w:t>
      </w:r>
      <w:r>
        <w:rPr>
          <w:rFonts w:ascii="GHEA Grapalat" w:hAnsi="GHEA Grapalat"/>
          <w:sz w:val="24"/>
          <w:szCs w:val="24"/>
        </w:rPr>
        <w:t>)</w:t>
      </w:r>
      <w:r w:rsidRPr="00DA28BD">
        <w:rPr>
          <w:rFonts w:ascii="GHEA Grapalat" w:hAnsi="GHEA Grapalat"/>
          <w:sz w:val="24"/>
          <w:szCs w:val="24"/>
        </w:rPr>
        <w:t xml:space="preserve"> ценных бумаг</w:t>
      </w:r>
      <w:r w:rsidR="00DC44EE">
        <w:rPr>
          <w:rFonts w:ascii="GHEA Grapalat" w:hAnsi="GHEA Grapalat"/>
          <w:sz w:val="24"/>
          <w:szCs w:val="24"/>
        </w:rPr>
        <w:t>.</w:t>
      </w:r>
    </w:p>
    <w:p w:rsidR="00DA28BD" w:rsidRPr="00DA28BD" w:rsidRDefault="00DA28BD" w:rsidP="0022062F">
      <w:pPr>
        <w:widowControl w:val="0"/>
        <w:tabs>
          <w:tab w:val="left" w:pos="1134"/>
        </w:tabs>
        <w:spacing w:after="160" w:line="360" w:lineRule="auto"/>
        <w:ind w:firstLine="567"/>
        <w:jc w:val="both"/>
        <w:rPr>
          <w:rFonts w:ascii="GHEA Grapalat" w:hAnsi="GHEA Grapalat"/>
          <w:b/>
          <w:sz w:val="24"/>
          <w:szCs w:val="24"/>
        </w:rPr>
      </w:pPr>
      <w:r>
        <w:rPr>
          <w:rFonts w:ascii="GHEA Grapalat" w:hAnsi="GHEA Grapalat"/>
          <w:sz w:val="24"/>
          <w:szCs w:val="24"/>
        </w:rPr>
        <w:t>4.</w:t>
      </w:r>
      <w:r w:rsidR="00AC68F5" w:rsidRPr="008A610E">
        <w:rPr>
          <w:rFonts w:ascii="GHEA Grapalat" w:hAnsi="GHEA Grapalat"/>
          <w:sz w:val="24"/>
          <w:szCs w:val="24"/>
        </w:rPr>
        <w:tab/>
      </w:r>
      <w:r w:rsidR="005430ED" w:rsidRPr="005430ED">
        <w:rPr>
          <w:rFonts w:ascii="GHEA Grapalat" w:hAnsi="GHEA Grapalat"/>
          <w:b/>
          <w:i/>
          <w:sz w:val="24"/>
          <w:szCs w:val="24"/>
        </w:rPr>
        <w:t>(часть утратила силу в соответствии с НО-86-</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23 марта 2022 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 xml:space="preserve">При отсутствии сведений о неконтролируемых сделках с </w:t>
      </w:r>
      <w:r w:rsidR="00DA28BD">
        <w:rPr>
          <w:rFonts w:ascii="GHEA Grapalat" w:hAnsi="GHEA Grapalat"/>
          <w:sz w:val="24"/>
          <w:szCs w:val="24"/>
        </w:rPr>
        <w:t xml:space="preserve">участием налогоплательщиков-резидентов </w:t>
      </w:r>
      <w:r w:rsidRPr="00CF05E6">
        <w:rPr>
          <w:rFonts w:ascii="GHEA Grapalat" w:hAnsi="GHEA Grapalat"/>
          <w:sz w:val="24"/>
          <w:szCs w:val="24"/>
        </w:rPr>
        <w:t xml:space="preserve">использование иностранных сопоставимых допустимо, если </w:t>
      </w:r>
      <w:r w:rsidR="00DA28BD">
        <w:rPr>
          <w:rFonts w:ascii="GHEA Grapalat" w:hAnsi="GHEA Grapalat"/>
          <w:sz w:val="24"/>
          <w:szCs w:val="24"/>
        </w:rPr>
        <w:t>они сопоставимы с контролируемой сделкой</w:t>
      </w:r>
      <w:r w:rsidRPr="00CF05E6">
        <w:rPr>
          <w:rFonts w:ascii="GHEA Grapalat" w:hAnsi="GHEA Grapalat"/>
          <w:sz w:val="24"/>
          <w:szCs w:val="24"/>
        </w:rPr>
        <w:t>.</w:t>
      </w:r>
    </w:p>
    <w:p w:rsidR="0054032C" w:rsidRPr="00DA28BD" w:rsidRDefault="00B337FB" w:rsidP="0022062F">
      <w:pPr>
        <w:widowControl w:val="0"/>
        <w:spacing w:after="160" w:line="360" w:lineRule="auto"/>
        <w:ind w:firstLine="567"/>
        <w:jc w:val="both"/>
        <w:rPr>
          <w:rFonts w:ascii="GHEA Grapalat" w:hAnsi="GHEA Grapalat"/>
          <w:i/>
          <w:sz w:val="24"/>
          <w:szCs w:val="24"/>
        </w:rPr>
      </w:pPr>
      <w:r w:rsidRPr="00CF05E6">
        <w:rPr>
          <w:rFonts w:ascii="GHEA Grapalat" w:hAnsi="GHEA Grapalat"/>
          <w:b/>
          <w:i/>
          <w:sz w:val="24"/>
          <w:szCs w:val="24"/>
        </w:rPr>
        <w:t xml:space="preserve">(статья 367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w:t>
      </w:r>
      <w:r w:rsidRPr="00AC68F5">
        <w:rPr>
          <w:rFonts w:ascii="GHEA Grapalat" w:hAnsi="GHEA Grapalat"/>
          <w:b/>
          <w:i/>
          <w:spacing w:val="4"/>
          <w:sz w:val="24"/>
          <w:szCs w:val="24"/>
        </w:rPr>
        <w:t>2018</w:t>
      </w:r>
      <w:r w:rsidR="008956D0" w:rsidRPr="00AC68F5">
        <w:rPr>
          <w:rFonts w:ascii="Courier New" w:hAnsi="Courier New" w:cs="Courier New"/>
          <w:b/>
          <w:i/>
          <w:spacing w:val="4"/>
          <w:sz w:val="24"/>
          <w:szCs w:val="24"/>
          <w:lang w:val="en-US"/>
        </w:rPr>
        <w:t> </w:t>
      </w:r>
      <w:r w:rsidRPr="00AC68F5">
        <w:rPr>
          <w:rFonts w:ascii="GHEA Grapalat" w:hAnsi="GHEA Grapalat"/>
          <w:b/>
          <w:i/>
          <w:spacing w:val="4"/>
          <w:sz w:val="24"/>
          <w:szCs w:val="24"/>
        </w:rPr>
        <w:t>года</w:t>
      </w:r>
      <w:r w:rsidR="00DA28BD" w:rsidRPr="00AC68F5">
        <w:rPr>
          <w:rFonts w:ascii="GHEA Grapalat" w:hAnsi="GHEA Grapalat"/>
          <w:b/>
          <w:i/>
          <w:spacing w:val="4"/>
          <w:sz w:val="24"/>
          <w:szCs w:val="24"/>
        </w:rPr>
        <w:t xml:space="preserve">, изменена, отредактирована, дополнена </w:t>
      </w:r>
      <w:r w:rsidR="005430ED" w:rsidRPr="00AC68F5">
        <w:rPr>
          <w:rFonts w:ascii="GHEA Grapalat" w:hAnsi="GHEA Grapalat"/>
          <w:b/>
          <w:i/>
          <w:spacing w:val="4"/>
          <w:sz w:val="24"/>
          <w:szCs w:val="24"/>
        </w:rPr>
        <w:t>в соответствии с НО-86-</w:t>
      </w:r>
      <w:r w:rsidR="005430ED" w:rsidRPr="00AC68F5">
        <w:rPr>
          <w:rFonts w:ascii="GHEA Grapalat" w:hAnsi="GHEA Grapalat"/>
          <w:b/>
          <w:i/>
          <w:spacing w:val="4"/>
          <w:sz w:val="24"/>
          <w:szCs w:val="24"/>
          <w:lang w:val="en-US"/>
        </w:rPr>
        <w:t>N</w:t>
      </w:r>
      <w:r w:rsidR="005430ED" w:rsidRPr="00AC68F5">
        <w:rPr>
          <w:rFonts w:ascii="GHEA Grapalat" w:hAnsi="GHEA Grapalat"/>
          <w:b/>
          <w:i/>
          <w:spacing w:val="4"/>
          <w:sz w:val="24"/>
          <w:szCs w:val="24"/>
        </w:rPr>
        <w:t xml:space="preserve"> от 23</w:t>
      </w:r>
      <w:r w:rsidR="005430ED" w:rsidRPr="005430ED">
        <w:rPr>
          <w:rFonts w:ascii="GHEA Grapalat" w:hAnsi="GHEA Grapalat"/>
          <w:b/>
          <w:i/>
          <w:sz w:val="24"/>
          <w:szCs w:val="24"/>
        </w:rPr>
        <w:t xml:space="preserve"> марта 2022 года</w:t>
      </w:r>
      <w:r w:rsidRPr="00DA28BD">
        <w:rPr>
          <w:rFonts w:ascii="GHEA Grapalat" w:hAnsi="GHEA Grapalat"/>
          <w:b/>
          <w:i/>
          <w:sz w:val="24"/>
          <w:szCs w:val="24"/>
        </w:rPr>
        <w:t>)</w:t>
      </w:r>
    </w:p>
    <w:p w:rsidR="00136576" w:rsidRPr="00CF05E6" w:rsidRDefault="00136576" w:rsidP="0022062F">
      <w:pPr>
        <w:widowControl w:val="0"/>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AC68F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368.</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Методы трансфертного ценообразования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en-US"/>
        </w:rPr>
      </w:pPr>
      <w:r w:rsidRPr="00CF05E6">
        <w:rPr>
          <w:rFonts w:ascii="GHEA Grapalat" w:hAnsi="GHEA Grapalat"/>
          <w:sz w:val="24"/>
          <w:szCs w:val="24"/>
        </w:rPr>
        <w:t>1.</w:t>
      </w:r>
      <w:r w:rsidRPr="00CF05E6">
        <w:rPr>
          <w:rFonts w:ascii="GHEA Grapalat" w:hAnsi="GHEA Grapalat"/>
          <w:sz w:val="24"/>
          <w:szCs w:val="24"/>
        </w:rPr>
        <w:tab/>
        <w:t>Методами трансфертного ценообразования являются: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метод сопоставимой неконтролируемой цены, при котором цена предмета контролируемой сделки сравнивается с ценой предмета сопоставимой неконтролируемой сделки;</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метод цены перепродажи, при котором наценка, полученная от</w:t>
      </w:r>
      <w:r w:rsidRPr="00CF05E6">
        <w:rPr>
          <w:rFonts w:ascii="Courier New" w:hAnsi="Courier New" w:cs="Courier New"/>
          <w:sz w:val="24"/>
          <w:szCs w:val="24"/>
        </w:rPr>
        <w:t> </w:t>
      </w:r>
      <w:r w:rsidRPr="00CF05E6">
        <w:rPr>
          <w:rFonts w:ascii="GHEA Grapalat" w:hAnsi="GHEA Grapalat"/>
          <w:sz w:val="24"/>
          <w:szCs w:val="24"/>
        </w:rPr>
        <w:t>перепродажи предмета контролируемой сделки, сравнивается с наценкой, полученной от перепродажи предмета неконтролируемой сделки;</w:t>
      </w:r>
    </w:p>
    <w:p w:rsidR="00AC68F5" w:rsidRPr="008A610E" w:rsidRDefault="00AC68F5"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метод "затраты плюс", при котором наценка, примененная по</w:t>
      </w:r>
      <w:r w:rsidRPr="00CF05E6">
        <w:rPr>
          <w:rFonts w:ascii="Courier New" w:hAnsi="Courier New" w:cs="Courier New"/>
          <w:sz w:val="24"/>
          <w:szCs w:val="24"/>
        </w:rPr>
        <w:t> </w:t>
      </w:r>
      <w:r w:rsidRPr="00CF05E6">
        <w:rPr>
          <w:rFonts w:ascii="GHEA Grapalat" w:hAnsi="GHEA Grapalat"/>
          <w:sz w:val="24"/>
          <w:szCs w:val="24"/>
        </w:rPr>
        <w:t>отношению к прямым и косвенным расходам, произведенным в процессе поставки предмета контролируемой сделки, сравнивается с наценкой, примененной по отношению к прямым и косвенным затратам, произведенным в</w:t>
      </w:r>
      <w:r w:rsidRPr="00CF05E6">
        <w:rPr>
          <w:rFonts w:ascii="Courier New" w:hAnsi="Courier New" w:cs="Courier New"/>
          <w:sz w:val="24"/>
          <w:szCs w:val="24"/>
        </w:rPr>
        <w:t> </w:t>
      </w:r>
      <w:r w:rsidRPr="00CF05E6">
        <w:rPr>
          <w:rFonts w:ascii="GHEA Grapalat" w:hAnsi="GHEA Grapalat"/>
          <w:sz w:val="24"/>
          <w:szCs w:val="24"/>
        </w:rPr>
        <w:t>процессе поставки предмета неконтролируемой сделки;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метод чистой прибыли, при котором чистая прибыль, полученная в</w:t>
      </w:r>
      <w:r w:rsidRPr="00CF05E6">
        <w:rPr>
          <w:rFonts w:ascii="Courier New" w:hAnsi="Courier New" w:cs="Courier New"/>
          <w:sz w:val="24"/>
          <w:szCs w:val="24"/>
        </w:rPr>
        <w:t> </w:t>
      </w:r>
      <w:r w:rsidRPr="00CF05E6">
        <w:rPr>
          <w:rFonts w:ascii="GHEA Grapalat" w:hAnsi="GHEA Grapalat"/>
          <w:sz w:val="24"/>
          <w:szCs w:val="24"/>
        </w:rPr>
        <w:t>результате контролируемой сделки в отношении соответствующей базы, в</w:t>
      </w:r>
      <w:r w:rsidRPr="00CF05E6">
        <w:rPr>
          <w:rFonts w:ascii="Courier New" w:hAnsi="Courier New" w:cs="Courier New"/>
          <w:sz w:val="24"/>
          <w:szCs w:val="24"/>
        </w:rPr>
        <w:t> </w:t>
      </w:r>
      <w:r w:rsidRPr="00CF05E6">
        <w:rPr>
          <w:rFonts w:ascii="GHEA Grapalat" w:hAnsi="GHEA Grapalat"/>
          <w:sz w:val="24"/>
          <w:szCs w:val="24"/>
        </w:rPr>
        <w:t>частности, затрат, реализаций, активов сравнивается с чистой прибылью, полученной в отношении той же базы в результате сопоставимой неконтролируемой сделки;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метод распределение прибыли, при котором каждому из</w:t>
      </w:r>
      <w:r w:rsidRPr="00CF05E6">
        <w:rPr>
          <w:rFonts w:ascii="Courier New" w:hAnsi="Courier New" w:cs="Courier New"/>
          <w:sz w:val="24"/>
          <w:szCs w:val="24"/>
        </w:rPr>
        <w:t> </w:t>
      </w:r>
      <w:r w:rsidRPr="00CF05E6">
        <w:rPr>
          <w:rFonts w:ascii="GHEA Grapalat" w:hAnsi="GHEA Grapalat"/>
          <w:sz w:val="24"/>
          <w:szCs w:val="24"/>
        </w:rPr>
        <w:t>взаимосвязанных налогоплательщиков, участвующих в контролируемой сделке, выделяется та полученная от данной сделки доля прибыли или убытка, которую лицо, не являющееся взаимосвязанным, рассчитывало получить при</w:t>
      </w:r>
      <w:r w:rsidRPr="00CF05E6">
        <w:rPr>
          <w:rFonts w:ascii="Courier New" w:hAnsi="Courier New" w:cs="Courier New"/>
          <w:sz w:val="24"/>
          <w:szCs w:val="24"/>
        </w:rPr>
        <w:t> </w:t>
      </w:r>
      <w:r w:rsidRPr="00CF05E6">
        <w:rPr>
          <w:rFonts w:ascii="GHEA Grapalat" w:hAnsi="GHEA Grapalat"/>
          <w:sz w:val="24"/>
          <w:szCs w:val="24"/>
        </w:rPr>
        <w:t>участии в сопоставимой неконтролируемой сделке. В целях применения настоящего пункта прибылью, получаемой от сделки, является положительная разница получаемого дохода и произведенных по его части расходов.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Особенностями применения методов трансфертного ценообразования являются: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метод сопоставимых неконтролируемых цен, установленный пунктом 1 части 1 настоящей статьи, может применяться, в частности, когда контролируемая сделка представляет собой поставку товара, отчуждение нематериального актива или финансовую сделку;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метод цены перепродажи, установленный пунктом 2 части 1 настоящей статьи, может применяться, в частности, когда в процессе перепродажи товаров, приобретенных по контролируемой сделке, перепродающее лицо не добавило к</w:t>
      </w:r>
      <w:r w:rsidRPr="00CF05E6">
        <w:rPr>
          <w:rFonts w:ascii="Courier New" w:hAnsi="Courier New" w:cs="Courier New"/>
          <w:sz w:val="24"/>
          <w:szCs w:val="24"/>
        </w:rPr>
        <w:t> </w:t>
      </w:r>
      <w:r w:rsidRPr="00CF05E6">
        <w:rPr>
          <w:rFonts w:ascii="GHEA Grapalat" w:hAnsi="GHEA Grapalat"/>
          <w:sz w:val="24"/>
          <w:szCs w:val="24"/>
        </w:rPr>
        <w:t>перепродаваемому товару какой-либо существенной добавленной стоимости;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метод "затраты плюс", установленный пунктом 3 части 1 настоящей статьи, может применяться, в частности, когда в контролируемой сделке при</w:t>
      </w:r>
      <w:r w:rsidRPr="00CF05E6">
        <w:rPr>
          <w:rFonts w:ascii="Courier New" w:hAnsi="Courier New" w:cs="Courier New"/>
          <w:sz w:val="24"/>
          <w:szCs w:val="24"/>
        </w:rPr>
        <w:t> </w:t>
      </w:r>
      <w:r w:rsidRPr="00CF05E6">
        <w:rPr>
          <w:rFonts w:ascii="GHEA Grapalat" w:hAnsi="GHEA Grapalat"/>
          <w:sz w:val="24"/>
          <w:szCs w:val="24"/>
        </w:rPr>
        <w:t>поставке товара или предоставлении услуг, поставщик не использовал ценные материальные активы или не понес существенные риски;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при применении метода чистой прибыли, установленного пунктом 4 части 1 настоящей статьи, необходимо рассчитать финансовый показатель, наиболее соответствующий характеру контролируемой сделки, в частности: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коэффициент чистой прибыли к затратам исчисляется, в частности, если контролируемая сделка является производством или предоставлением услуги</w:t>
      </w:r>
      <w:r w:rsidR="00225E10"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коэффициент чистой прибыли к реализациям исчисляется, в частности, если контролируемая сделка является поставкой товара</w:t>
      </w:r>
      <w:r w:rsidR="00225E10"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г.</w:t>
      </w:r>
      <w:r w:rsidRPr="00CF05E6">
        <w:rPr>
          <w:rFonts w:ascii="GHEA Grapalat" w:hAnsi="GHEA Grapalat"/>
          <w:sz w:val="24"/>
          <w:szCs w:val="24"/>
        </w:rPr>
        <w:tab/>
        <w:t>коэффициент чистой прибыли к активам исчисляется, в частности, если контролируемая сделка требует большого привлечения активов</w:t>
      </w:r>
      <w:r w:rsidR="00225E10" w:rsidRPr="00CF05E6">
        <w:rPr>
          <w:rFonts w:ascii="GHEA Grapalat" w:hAnsi="GHEA Grapalat"/>
          <w:sz w:val="24"/>
          <w:szCs w:val="24"/>
        </w:rPr>
        <w:t>.</w:t>
      </w:r>
    </w:p>
    <w:p w:rsidR="00136576" w:rsidRPr="00CF05E6" w:rsidRDefault="00136576"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При применении метода чистой прибыли следует рассматривать только доходы и расходы, касающиеся контролируемых сделок, исключая доходы и расходы, не относящиеся к контролируемым сделкам;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метод распределения прибыли, установленный пунктом 5 части 1 настоящей статьи, может применяться, в частности, когда контролируемые сделки большей частью интегрированы, и невозможен их отдельный анализ и (или) обе стороны контролируемой сделки для осуществления сделки использовали ценные нематериальные активы.</w:t>
      </w:r>
    </w:p>
    <w:p w:rsidR="00136576" w:rsidRPr="00CF05E6" w:rsidRDefault="00136576"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При применении метода распределения прибыли необходимо уточнить образовавшуюся в контролируемых сделках совместную прибыль, в частности:</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в некоторых случаях совместная прибыль может являться общей прибылью, полученной в результате совершения контролируемых сделок, либо</w:t>
      </w:r>
      <w:r w:rsidR="00225E10" w:rsidRPr="00CF05E6">
        <w:rPr>
          <w:rFonts w:ascii="GHEA Grapalat" w:hAnsi="GHEA Grapalat"/>
          <w:sz w:val="24"/>
          <w:szCs w:val="24"/>
        </w:rPr>
        <w:t>,</w:t>
      </w:r>
    </w:p>
    <w:p w:rsidR="00AC68F5" w:rsidRPr="008A610E" w:rsidRDefault="00AC68F5"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остаточную часть общей прибыли, которую по какому-либо разумному основанию невозможно приписать к каждой из сторон контролируемой сделки.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Соответствие условий контролируемой сделки принципу "на расстоянии вытянутой руки" определяется применением в данных обстоятельствах наиболее соответствующего метода трансфертного ценообразования. Наиболее соответствующий метод трансфертного ценообразования выбирается из</w:t>
      </w:r>
      <w:r w:rsidRPr="00CF05E6">
        <w:rPr>
          <w:rFonts w:ascii="Courier New" w:hAnsi="Courier New" w:cs="Courier New"/>
          <w:sz w:val="24"/>
          <w:szCs w:val="24"/>
        </w:rPr>
        <w:t> </w:t>
      </w:r>
      <w:r w:rsidRPr="00CF05E6">
        <w:rPr>
          <w:rFonts w:ascii="GHEA Grapalat" w:hAnsi="GHEA Grapalat"/>
          <w:sz w:val="24"/>
          <w:szCs w:val="24"/>
        </w:rPr>
        <w:t>установленных частью 1 настоящей статьи методов трансфертного ценообразования, принимая во внимание следующие критерии: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сильные и слабые стороны соответствующего метода трансфертного ценообразования;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соответствие метода с учетом характеристики контролируемой сделки;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наличие необходимой достоверной информации для применения соответствующего метода трансфертного ценообразования;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степень сопоставимости контролируемых и неконтролируемых сделок, включая надежность осуществленной корректировки сопоставимости согласно пункту 2 части 1 статьи 365 Кодекса.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r>
      <w:r w:rsidR="00BF722D">
        <w:rPr>
          <w:rFonts w:ascii="GHEA Grapalat" w:hAnsi="GHEA Grapalat"/>
          <w:sz w:val="24"/>
          <w:szCs w:val="24"/>
        </w:rPr>
        <w:t>П</w:t>
      </w:r>
      <w:r w:rsidR="00BF722D" w:rsidRPr="00BF722D">
        <w:rPr>
          <w:rFonts w:ascii="GHEA Grapalat" w:hAnsi="GHEA Grapalat"/>
          <w:sz w:val="24"/>
          <w:szCs w:val="24"/>
        </w:rPr>
        <w:t xml:space="preserve">ри определении </w:t>
      </w:r>
      <w:r w:rsidR="00BF722D">
        <w:rPr>
          <w:rFonts w:ascii="GHEA Grapalat" w:hAnsi="GHEA Grapalat"/>
          <w:sz w:val="24"/>
          <w:szCs w:val="24"/>
        </w:rPr>
        <w:t xml:space="preserve">согласно критериям части 3 настоящей статьи </w:t>
      </w:r>
      <w:r w:rsidR="00BF722D" w:rsidRPr="00BF722D">
        <w:rPr>
          <w:rFonts w:ascii="GHEA Grapalat" w:hAnsi="GHEA Grapalat"/>
          <w:sz w:val="24"/>
          <w:szCs w:val="24"/>
        </w:rPr>
        <w:t xml:space="preserve">соответствия </w:t>
      </w:r>
      <w:r w:rsidR="00BF722D">
        <w:rPr>
          <w:rFonts w:ascii="GHEA Grapalat" w:hAnsi="GHEA Grapalat"/>
          <w:sz w:val="24"/>
          <w:szCs w:val="24"/>
        </w:rPr>
        <w:t xml:space="preserve">принципу </w:t>
      </w:r>
      <w:r w:rsidR="00494461">
        <w:rPr>
          <w:rFonts w:ascii="GHEA Grapalat" w:hAnsi="GHEA Grapalat"/>
          <w:sz w:val="24"/>
          <w:szCs w:val="24"/>
        </w:rPr>
        <w:t>"</w:t>
      </w:r>
      <w:r w:rsidR="00BF722D">
        <w:rPr>
          <w:rFonts w:ascii="GHEA Grapalat" w:hAnsi="GHEA Grapalat"/>
          <w:sz w:val="24"/>
          <w:szCs w:val="24"/>
        </w:rPr>
        <w:t>на р</w:t>
      </w:r>
      <w:r w:rsidR="00753673">
        <w:rPr>
          <w:rFonts w:ascii="GHEA Grapalat" w:hAnsi="GHEA Grapalat"/>
          <w:sz w:val="24"/>
          <w:szCs w:val="24"/>
        </w:rPr>
        <w:t>а</w:t>
      </w:r>
      <w:r w:rsidR="00BF722D">
        <w:rPr>
          <w:rFonts w:ascii="GHEA Grapalat" w:hAnsi="GHEA Grapalat"/>
          <w:sz w:val="24"/>
          <w:szCs w:val="24"/>
        </w:rPr>
        <w:t>сстоянии вытянутой руки</w:t>
      </w:r>
      <w:r w:rsidR="00494461">
        <w:rPr>
          <w:rFonts w:ascii="GHEA Grapalat" w:hAnsi="GHEA Grapalat"/>
          <w:sz w:val="24"/>
          <w:szCs w:val="24"/>
        </w:rPr>
        <w:t>"</w:t>
      </w:r>
      <w:r w:rsidR="00BF722D">
        <w:rPr>
          <w:rFonts w:ascii="GHEA Grapalat" w:hAnsi="GHEA Grapalat"/>
          <w:sz w:val="24"/>
          <w:szCs w:val="24"/>
        </w:rPr>
        <w:t xml:space="preserve"> при </w:t>
      </w:r>
      <w:r w:rsidR="00BF722D" w:rsidRPr="00BF722D">
        <w:rPr>
          <w:rFonts w:ascii="GHEA Grapalat" w:hAnsi="GHEA Grapalat"/>
          <w:sz w:val="24"/>
          <w:szCs w:val="24"/>
        </w:rPr>
        <w:t xml:space="preserve">равной достоверности сопоставимой неконтролируемой цены </w:t>
      </w:r>
      <w:r w:rsidR="00BF722D">
        <w:rPr>
          <w:rFonts w:ascii="GHEA Grapalat" w:hAnsi="GHEA Grapalat"/>
          <w:sz w:val="24"/>
          <w:szCs w:val="24"/>
        </w:rPr>
        <w:t xml:space="preserve">и </w:t>
      </w:r>
      <w:r w:rsidR="00BF722D" w:rsidRPr="00BF722D">
        <w:rPr>
          <w:rFonts w:ascii="GHEA Grapalat" w:hAnsi="GHEA Grapalat"/>
          <w:sz w:val="24"/>
          <w:szCs w:val="24"/>
        </w:rPr>
        <w:t>применения других методов трансфер</w:t>
      </w:r>
      <w:r w:rsidR="00521BFC">
        <w:rPr>
          <w:rFonts w:ascii="GHEA Grapalat" w:hAnsi="GHEA Grapalat"/>
          <w:sz w:val="24"/>
          <w:szCs w:val="24"/>
        </w:rPr>
        <w:t>т</w:t>
      </w:r>
      <w:r w:rsidR="00BF722D" w:rsidRPr="00BF722D">
        <w:rPr>
          <w:rFonts w:ascii="GHEA Grapalat" w:hAnsi="GHEA Grapalat"/>
          <w:sz w:val="24"/>
          <w:szCs w:val="24"/>
        </w:rPr>
        <w:t>ного ценообразования, применяется метод сопоставимой неконтролируемой цены</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Для определения соответствия контролируемой сделки принципу "на</w:t>
      </w:r>
      <w:r w:rsidRPr="00CF05E6">
        <w:rPr>
          <w:rFonts w:ascii="Courier New" w:hAnsi="Courier New" w:cs="Courier New"/>
          <w:sz w:val="24"/>
          <w:szCs w:val="24"/>
        </w:rPr>
        <w:t> </w:t>
      </w:r>
      <w:r w:rsidRPr="00CF05E6">
        <w:rPr>
          <w:rFonts w:ascii="GHEA Grapalat" w:hAnsi="GHEA Grapalat"/>
          <w:sz w:val="24"/>
          <w:szCs w:val="24"/>
        </w:rPr>
        <w:t>расстоянии вытянутой руки", применение налогоплательщиком более одного метода трансфертного ценообразования не является обязательным.</w:t>
      </w:r>
    </w:p>
    <w:p w:rsidR="007E5811"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r>
      <w:r w:rsidR="00BF722D" w:rsidRPr="00BF722D">
        <w:rPr>
          <w:rFonts w:ascii="GHEA Grapalat" w:hAnsi="GHEA Grapalat"/>
          <w:sz w:val="24"/>
          <w:szCs w:val="24"/>
        </w:rPr>
        <w:t>В случае применения метода трансфер</w:t>
      </w:r>
      <w:r w:rsidR="00521BFC">
        <w:rPr>
          <w:rFonts w:ascii="GHEA Grapalat" w:hAnsi="GHEA Grapalat"/>
          <w:sz w:val="24"/>
          <w:szCs w:val="24"/>
        </w:rPr>
        <w:t>т</w:t>
      </w:r>
      <w:r w:rsidR="00BF722D" w:rsidRPr="00BF722D">
        <w:rPr>
          <w:rFonts w:ascii="GHEA Grapalat" w:hAnsi="GHEA Grapalat"/>
          <w:sz w:val="24"/>
          <w:szCs w:val="24"/>
        </w:rPr>
        <w:t xml:space="preserve">ного ценообразования в целях определения в соответствии с положениями настоящей статьи соответствия контролируемой сделки </w:t>
      </w:r>
      <w:r w:rsidR="00BF722D">
        <w:rPr>
          <w:rFonts w:ascii="GHEA Grapalat" w:hAnsi="GHEA Grapalat"/>
          <w:sz w:val="24"/>
          <w:szCs w:val="24"/>
        </w:rPr>
        <w:t xml:space="preserve">налогоплательщика принципу </w:t>
      </w:r>
      <w:r w:rsidR="00494461">
        <w:rPr>
          <w:rFonts w:ascii="GHEA Grapalat" w:hAnsi="GHEA Grapalat"/>
          <w:sz w:val="24"/>
          <w:szCs w:val="24"/>
        </w:rPr>
        <w:t>"</w:t>
      </w:r>
      <w:r w:rsidR="00BF722D">
        <w:rPr>
          <w:rFonts w:ascii="GHEA Grapalat" w:hAnsi="GHEA Grapalat"/>
          <w:sz w:val="24"/>
          <w:szCs w:val="24"/>
        </w:rPr>
        <w:t>на расстоянии вытянутой руки</w:t>
      </w:r>
      <w:r w:rsidR="00494461">
        <w:rPr>
          <w:rFonts w:ascii="GHEA Grapalat" w:hAnsi="GHEA Grapalat"/>
          <w:sz w:val="24"/>
          <w:szCs w:val="24"/>
        </w:rPr>
        <w:t>"</w:t>
      </w:r>
      <w:r w:rsidR="00BF722D">
        <w:rPr>
          <w:rFonts w:ascii="GHEA Grapalat" w:hAnsi="GHEA Grapalat"/>
          <w:sz w:val="24"/>
          <w:szCs w:val="24"/>
        </w:rPr>
        <w:t xml:space="preserve">, </w:t>
      </w:r>
      <w:r w:rsidR="00BF722D" w:rsidRPr="00BF722D">
        <w:rPr>
          <w:rFonts w:ascii="GHEA Grapalat" w:hAnsi="GHEA Grapalat"/>
          <w:sz w:val="24"/>
          <w:szCs w:val="24"/>
        </w:rPr>
        <w:t xml:space="preserve">при определении соответствия контролируемой налоговым органом сделки принципу </w:t>
      </w:r>
      <w:r w:rsidR="00494461">
        <w:rPr>
          <w:rFonts w:ascii="GHEA Grapalat" w:hAnsi="GHEA Grapalat"/>
          <w:sz w:val="24"/>
          <w:szCs w:val="24"/>
        </w:rPr>
        <w:t>"</w:t>
      </w:r>
      <w:r w:rsidR="00BF722D">
        <w:rPr>
          <w:rFonts w:ascii="GHEA Grapalat" w:hAnsi="GHEA Grapalat"/>
          <w:sz w:val="24"/>
          <w:szCs w:val="24"/>
        </w:rPr>
        <w:t>на расстоянии вытянутой руки</w:t>
      </w:r>
      <w:r w:rsidR="00494461">
        <w:rPr>
          <w:rFonts w:ascii="GHEA Grapalat" w:hAnsi="GHEA Grapalat"/>
          <w:sz w:val="24"/>
          <w:szCs w:val="24"/>
        </w:rPr>
        <w:t>"</w:t>
      </w:r>
      <w:r w:rsidR="00BF722D">
        <w:rPr>
          <w:rFonts w:ascii="GHEA Grapalat" w:hAnsi="GHEA Grapalat"/>
          <w:sz w:val="24"/>
          <w:szCs w:val="24"/>
        </w:rPr>
        <w:t xml:space="preserve"> </w:t>
      </w:r>
      <w:r w:rsidR="00BF722D" w:rsidRPr="00BF722D">
        <w:rPr>
          <w:rFonts w:ascii="GHEA Grapalat" w:hAnsi="GHEA Grapalat"/>
          <w:sz w:val="24"/>
          <w:szCs w:val="24"/>
        </w:rPr>
        <w:t xml:space="preserve">за основу принимается тот же метод. </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r>
      <w:r w:rsidR="002848E1">
        <w:rPr>
          <w:rFonts w:ascii="GHEA Grapalat" w:hAnsi="GHEA Grapalat"/>
          <w:sz w:val="24"/>
          <w:szCs w:val="24"/>
        </w:rPr>
        <w:t xml:space="preserve">Особенности и </w:t>
      </w:r>
      <w:hyperlink r:id="rId157" w:history="1">
        <w:r w:rsidR="002848E1" w:rsidRPr="00AC68F5">
          <w:rPr>
            <w:rStyle w:val="Hyperlink"/>
            <w:rFonts w:ascii="GHEA Grapalat" w:hAnsi="GHEA Grapalat"/>
            <w:sz w:val="24"/>
            <w:szCs w:val="24"/>
          </w:rPr>
          <w:t>п</w:t>
        </w:r>
        <w:r w:rsidRPr="00AC68F5">
          <w:rPr>
            <w:rStyle w:val="Hyperlink"/>
            <w:rFonts w:ascii="GHEA Grapalat" w:hAnsi="GHEA Grapalat"/>
            <w:sz w:val="24"/>
            <w:szCs w:val="24"/>
          </w:rPr>
          <w:t>орядок</w:t>
        </w:r>
      </w:hyperlink>
      <w:r w:rsidRPr="00CF05E6">
        <w:rPr>
          <w:rFonts w:ascii="GHEA Grapalat" w:hAnsi="GHEA Grapalat"/>
          <w:sz w:val="24"/>
          <w:szCs w:val="24"/>
        </w:rPr>
        <w:t xml:space="preserve"> применения указанных настоящей статьей методов трансфертного ценообразования устанавлива</w:t>
      </w:r>
      <w:r w:rsidR="00D7121C">
        <w:rPr>
          <w:rFonts w:ascii="GHEA Grapalat" w:hAnsi="GHEA Grapalat"/>
          <w:sz w:val="24"/>
          <w:szCs w:val="24"/>
        </w:rPr>
        <w:t>ю</w:t>
      </w:r>
      <w:r w:rsidRPr="00CF05E6">
        <w:rPr>
          <w:rFonts w:ascii="GHEA Grapalat" w:hAnsi="GHEA Grapalat"/>
          <w:sz w:val="24"/>
          <w:szCs w:val="24"/>
        </w:rPr>
        <w:t>т</w:t>
      </w:r>
      <w:r w:rsidR="00D7121C">
        <w:rPr>
          <w:rFonts w:ascii="GHEA Grapalat" w:hAnsi="GHEA Grapalat"/>
          <w:sz w:val="24"/>
          <w:szCs w:val="24"/>
        </w:rPr>
        <w:t>ся</w:t>
      </w:r>
      <w:r w:rsidRPr="00CF05E6">
        <w:rPr>
          <w:rFonts w:ascii="GHEA Grapalat" w:hAnsi="GHEA Grapalat"/>
          <w:sz w:val="24"/>
          <w:szCs w:val="24"/>
        </w:rPr>
        <w:t xml:space="preserve"> Правительство</w:t>
      </w:r>
      <w:r w:rsidR="00D7121C">
        <w:rPr>
          <w:rFonts w:ascii="GHEA Grapalat" w:hAnsi="GHEA Grapalat"/>
          <w:sz w:val="24"/>
          <w:szCs w:val="24"/>
        </w:rPr>
        <w:t>м</w:t>
      </w:r>
      <w:r w:rsidRPr="00CF05E6">
        <w:rPr>
          <w:rFonts w:ascii="GHEA Grapalat" w:hAnsi="GHEA Grapalat"/>
          <w:sz w:val="24"/>
          <w:szCs w:val="24"/>
        </w:rPr>
        <w:t>.</w:t>
      </w:r>
    </w:p>
    <w:p w:rsidR="0054032C" w:rsidRPr="00CF05E6" w:rsidRDefault="00B337FB"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368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8956D0" w:rsidRPr="00CF05E6">
        <w:rPr>
          <w:rFonts w:ascii="Courier New" w:hAnsi="Courier New" w:cs="Courier New"/>
          <w:b/>
          <w:i/>
          <w:sz w:val="24"/>
          <w:szCs w:val="24"/>
          <w:lang w:val="en-US"/>
        </w:rPr>
        <w:t> </w:t>
      </w:r>
      <w:r w:rsidRPr="00CF05E6">
        <w:rPr>
          <w:rFonts w:ascii="GHEA Grapalat" w:hAnsi="GHEA Grapalat"/>
          <w:b/>
          <w:i/>
          <w:sz w:val="24"/>
          <w:szCs w:val="24"/>
        </w:rPr>
        <w:t>года</w:t>
      </w:r>
      <w:r w:rsidR="002848E1">
        <w:rPr>
          <w:rFonts w:ascii="GHEA Grapalat" w:hAnsi="GHEA Grapalat"/>
          <w:b/>
          <w:i/>
          <w:sz w:val="24"/>
          <w:szCs w:val="24"/>
        </w:rPr>
        <w:t xml:space="preserve">, изменена, отредактирована </w:t>
      </w:r>
      <w:r w:rsidR="002848E1" w:rsidRPr="00DA28BD">
        <w:rPr>
          <w:rFonts w:ascii="GHEA Grapalat" w:hAnsi="GHEA Grapalat"/>
          <w:b/>
          <w:i/>
          <w:sz w:val="24"/>
          <w:szCs w:val="24"/>
        </w:rPr>
        <w:t>в соответствии с НО-86-</w:t>
      </w:r>
      <w:r w:rsidR="002848E1" w:rsidRPr="00DA28BD">
        <w:rPr>
          <w:rFonts w:ascii="GHEA Grapalat" w:hAnsi="GHEA Grapalat"/>
          <w:b/>
          <w:i/>
          <w:sz w:val="24"/>
          <w:szCs w:val="24"/>
          <w:lang w:val="en-US"/>
        </w:rPr>
        <w:t>N</w:t>
      </w:r>
      <w:r w:rsidR="002848E1" w:rsidRPr="00DA28BD">
        <w:rPr>
          <w:rFonts w:ascii="GHEA Grapalat" w:hAnsi="GHEA Grapalat"/>
          <w:b/>
          <w:i/>
          <w:sz w:val="24"/>
          <w:szCs w:val="24"/>
        </w:rPr>
        <w:t xml:space="preserve"> от 23</w:t>
      </w:r>
      <w:r w:rsidR="00AC68F5">
        <w:rPr>
          <w:rFonts w:ascii="Courier New" w:hAnsi="Courier New" w:cs="Courier New"/>
          <w:b/>
          <w:i/>
          <w:sz w:val="24"/>
          <w:szCs w:val="24"/>
          <w:lang w:val="en-US"/>
        </w:rPr>
        <w:t> </w:t>
      </w:r>
      <w:r w:rsidR="002848E1" w:rsidRPr="00DA28BD">
        <w:rPr>
          <w:rFonts w:ascii="GHEA Grapalat" w:hAnsi="GHEA Grapalat"/>
          <w:b/>
          <w:i/>
          <w:sz w:val="24"/>
          <w:szCs w:val="24"/>
        </w:rPr>
        <w:t>марта 2022 года</w:t>
      </w:r>
      <w:r w:rsidRPr="00CF05E6">
        <w:rPr>
          <w:rFonts w:ascii="GHEA Grapalat" w:hAnsi="GHEA Grapalat"/>
          <w:b/>
          <w:i/>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AC68F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369.</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Выбор подлежащей анализу стороны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При применении какого-либо из методов трансфертного ценообразования, указанных в пунктах 2-4 части 2 статьи 368 Кодекса, необходимо выбрать подлежащую анализу сторону.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Выбор подлежащей анализу стороны должен быть созвучным операционному анализу контролируемой сделки. В качестве подлежащей анализу стороны должна быть выбрана сторона контролируемой сделки, осуществляющая наиболее простые функции и (или) для которой возможно найти наиболее достоверные сопоставимые неконтролируемые сделки.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3.</w:t>
      </w:r>
      <w:r w:rsidRPr="00CF05E6">
        <w:rPr>
          <w:rFonts w:ascii="GHEA Grapalat" w:hAnsi="GHEA Grapalat"/>
          <w:sz w:val="24"/>
          <w:szCs w:val="24"/>
        </w:rPr>
        <w:tab/>
        <w:t>Выбор подлежащей анализу иностранной стороны приемлем в случае, если примененный метод трансфертного ценообразования соответствует положениям статьи 368 Кодекса, и подлежащая анализу сторона была выбрана согласно положениям настоящей статьи.</w:t>
      </w:r>
    </w:p>
    <w:p w:rsidR="002848E1" w:rsidRPr="00CF05E6" w:rsidRDefault="002848E1" w:rsidP="0022062F">
      <w:pPr>
        <w:widowControl w:val="0"/>
        <w:spacing w:after="160" w:line="360" w:lineRule="auto"/>
        <w:ind w:firstLine="567"/>
        <w:jc w:val="both"/>
        <w:rPr>
          <w:rFonts w:ascii="GHEA Grapalat" w:hAnsi="GHEA Grapalat"/>
          <w:sz w:val="24"/>
          <w:szCs w:val="24"/>
        </w:rPr>
      </w:pPr>
      <w:r>
        <w:rPr>
          <w:rFonts w:ascii="GHEA Grapalat" w:hAnsi="GHEA Grapalat"/>
          <w:b/>
          <w:i/>
          <w:sz w:val="24"/>
          <w:szCs w:val="24"/>
        </w:rPr>
        <w:t xml:space="preserve">(статья 370 изменена </w:t>
      </w:r>
      <w:r w:rsidRPr="00DA28BD">
        <w:rPr>
          <w:rFonts w:ascii="GHEA Grapalat" w:hAnsi="GHEA Grapalat"/>
          <w:b/>
          <w:i/>
          <w:sz w:val="24"/>
          <w:szCs w:val="24"/>
        </w:rPr>
        <w:t>в соответствии с НО-86-</w:t>
      </w:r>
      <w:r w:rsidRPr="00DA28BD">
        <w:rPr>
          <w:rFonts w:ascii="GHEA Grapalat" w:hAnsi="GHEA Grapalat"/>
          <w:b/>
          <w:i/>
          <w:sz w:val="24"/>
          <w:szCs w:val="24"/>
          <w:lang w:val="en-US"/>
        </w:rPr>
        <w:t>N</w:t>
      </w:r>
      <w:r w:rsidRPr="00DA28BD">
        <w:rPr>
          <w:rFonts w:ascii="GHEA Grapalat" w:hAnsi="GHEA Grapalat"/>
          <w:b/>
          <w:i/>
          <w:sz w:val="24"/>
          <w:szCs w:val="24"/>
        </w:rPr>
        <w:t xml:space="preserve"> от 23 марта 2022</w:t>
      </w:r>
      <w:r w:rsidR="00AC68F5">
        <w:rPr>
          <w:rFonts w:ascii="Courier New" w:hAnsi="Courier New" w:cs="Courier New"/>
          <w:b/>
          <w:i/>
          <w:sz w:val="24"/>
          <w:szCs w:val="24"/>
          <w:lang w:val="en-US"/>
        </w:rPr>
        <w:t> </w:t>
      </w:r>
      <w:r w:rsidRPr="00DA28BD">
        <w:rPr>
          <w:rFonts w:ascii="GHEA Grapalat" w:hAnsi="GHEA Grapalat"/>
          <w:b/>
          <w:i/>
          <w:sz w:val="24"/>
          <w:szCs w:val="24"/>
        </w:rPr>
        <w:t>года</w:t>
      </w:r>
      <w:r w:rsidRPr="00CF05E6">
        <w:rPr>
          <w:rFonts w:ascii="GHEA Grapalat" w:hAnsi="GHEA Grapalat"/>
          <w:b/>
          <w:i/>
          <w:sz w:val="24"/>
          <w:szCs w:val="24"/>
        </w:rPr>
        <w:t>)</w:t>
      </w:r>
    </w:p>
    <w:p w:rsidR="00AF1653" w:rsidRDefault="00AF1653" w:rsidP="0022062F">
      <w:pPr>
        <w:widowControl w:val="0"/>
        <w:spacing w:after="160" w:line="360" w:lineRule="auto"/>
        <w:rPr>
          <w:rFonts w:ascii="GHEA Grapalat" w:hAnsi="GHEA Grapalat"/>
          <w:sz w:val="24"/>
          <w:szCs w:val="24"/>
          <w:lang w:val="hy-AM"/>
        </w:rPr>
      </w:pPr>
      <w:r>
        <w:rPr>
          <w:rFonts w:ascii="GHEA Grapalat" w:hAnsi="GHEA Grapalat"/>
          <w:sz w:val="24"/>
          <w:szCs w:val="24"/>
          <w:lang w:val="hy-AM"/>
        </w:rPr>
        <w:br w:type="page"/>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AC68F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370.</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Оценка многолетних данных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2848E1">
        <w:rPr>
          <w:rFonts w:ascii="GHEA Grapalat" w:hAnsi="GHEA Grapalat"/>
          <w:sz w:val="24"/>
          <w:szCs w:val="24"/>
        </w:rPr>
        <w:t>П</w:t>
      </w:r>
      <w:r w:rsidRPr="00CF05E6">
        <w:rPr>
          <w:rFonts w:ascii="GHEA Grapalat" w:hAnsi="GHEA Grapalat"/>
          <w:sz w:val="24"/>
          <w:szCs w:val="24"/>
        </w:rPr>
        <w:t>ри оценке сопоставимости неконтролируемой сделки с контролируемой сделкой, используемая информация должна относиться к налоговому году, в котором была совершена контролируемая сделка, за исключением случаев, когда: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информация о налоговом годе осуществления контролируемой сделки не известна на момент оценки сопоставимости неконтролируемой сделки с</w:t>
      </w:r>
      <w:r w:rsidRPr="00CF05E6">
        <w:rPr>
          <w:rFonts w:ascii="Courier New" w:hAnsi="Courier New" w:cs="Courier New"/>
          <w:sz w:val="24"/>
          <w:szCs w:val="24"/>
        </w:rPr>
        <w:t> </w:t>
      </w:r>
      <w:r w:rsidRPr="00CF05E6">
        <w:rPr>
          <w:rFonts w:ascii="GHEA Grapalat" w:hAnsi="GHEA Grapalat"/>
          <w:sz w:val="24"/>
          <w:szCs w:val="24"/>
        </w:rPr>
        <w:t>контролируемой сделкой. В этом случае может быть использована информация предыдущего налогового года, при условии удовлетворения требованиям сопоставимости;</w:t>
      </w:r>
    </w:p>
    <w:p w:rsidR="00136576" w:rsidRPr="00AC68F5" w:rsidRDefault="00136576" w:rsidP="0022062F">
      <w:pPr>
        <w:widowControl w:val="0"/>
        <w:tabs>
          <w:tab w:val="left" w:pos="1134"/>
        </w:tabs>
        <w:spacing w:after="160" w:line="360" w:lineRule="auto"/>
        <w:ind w:firstLine="567"/>
        <w:jc w:val="both"/>
        <w:rPr>
          <w:rFonts w:ascii="GHEA Grapalat" w:hAnsi="GHEA Grapalat"/>
          <w:spacing w:val="-4"/>
          <w:sz w:val="24"/>
          <w:szCs w:val="24"/>
        </w:rPr>
      </w:pPr>
      <w:r w:rsidRPr="00AC68F5">
        <w:rPr>
          <w:rFonts w:ascii="GHEA Grapalat" w:hAnsi="GHEA Grapalat"/>
          <w:spacing w:val="-4"/>
          <w:sz w:val="24"/>
          <w:szCs w:val="24"/>
        </w:rPr>
        <w:t>2)</w:t>
      </w:r>
      <w:r w:rsidRPr="00AC68F5">
        <w:rPr>
          <w:rFonts w:ascii="GHEA Grapalat" w:hAnsi="GHEA Grapalat"/>
          <w:spacing w:val="-4"/>
          <w:sz w:val="24"/>
          <w:szCs w:val="24"/>
        </w:rPr>
        <w:tab/>
        <w:t>данные, которые относятся к не более чем 3 налоговым годам, предшествующим совершению контролируемой сделки, раскрывают такие факты, которые могут повлиять на определение сопоставимости сравниваемых сделок.</w:t>
      </w:r>
    </w:p>
    <w:p w:rsidR="00786130" w:rsidRPr="00CF05E6" w:rsidRDefault="00786130" w:rsidP="0022062F">
      <w:pPr>
        <w:widowControl w:val="0"/>
        <w:tabs>
          <w:tab w:val="left" w:pos="1134"/>
        </w:tabs>
        <w:spacing w:after="160" w:line="360" w:lineRule="auto"/>
        <w:ind w:firstLine="567"/>
        <w:jc w:val="both"/>
        <w:rPr>
          <w:rFonts w:ascii="GHEA Grapalat" w:hAnsi="GHEA Grapalat"/>
          <w:sz w:val="24"/>
          <w:szCs w:val="24"/>
        </w:rPr>
      </w:pPr>
    </w:p>
    <w:tbl>
      <w:tblPr>
        <w:tblW w:w="4668" w:type="pct"/>
        <w:tblCellSpacing w:w="7" w:type="dxa"/>
        <w:tblCellMar>
          <w:left w:w="0" w:type="dxa"/>
          <w:right w:w="0" w:type="dxa"/>
        </w:tblCellMar>
        <w:tblLook w:val="04A0" w:firstRow="1" w:lastRow="0" w:firstColumn="1" w:lastColumn="0" w:noHBand="0" w:noVBand="1"/>
      </w:tblPr>
      <w:tblGrid>
        <w:gridCol w:w="1715"/>
        <w:gridCol w:w="6780"/>
      </w:tblGrid>
      <w:tr w:rsidR="00136576" w:rsidRPr="00CF05E6" w:rsidTr="00AC68F5">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371.</w:t>
            </w:r>
          </w:p>
        </w:tc>
        <w:tc>
          <w:tcPr>
            <w:tcW w:w="6759"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Интервал расстояния вытянутой руки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Интервал расстояния вытянутой руки является </w:t>
      </w:r>
      <w:r w:rsidR="002848E1">
        <w:rPr>
          <w:rFonts w:ascii="GHEA Grapalat" w:hAnsi="GHEA Grapalat"/>
          <w:sz w:val="24"/>
          <w:szCs w:val="24"/>
        </w:rPr>
        <w:t>совокупностью</w:t>
      </w:r>
      <w:r w:rsidR="002848E1" w:rsidRPr="00CF05E6">
        <w:rPr>
          <w:rFonts w:ascii="GHEA Grapalat" w:hAnsi="GHEA Grapalat"/>
          <w:sz w:val="24"/>
          <w:szCs w:val="24"/>
        </w:rPr>
        <w:t xml:space="preserve"> </w:t>
      </w:r>
      <w:r w:rsidRPr="00CF05E6">
        <w:rPr>
          <w:rFonts w:ascii="GHEA Grapalat" w:hAnsi="GHEA Grapalat"/>
          <w:sz w:val="24"/>
          <w:szCs w:val="24"/>
        </w:rPr>
        <w:t>соответствующ</w:t>
      </w:r>
      <w:r w:rsidR="002848E1">
        <w:rPr>
          <w:rFonts w:ascii="GHEA Grapalat" w:hAnsi="GHEA Grapalat"/>
          <w:sz w:val="24"/>
          <w:szCs w:val="24"/>
        </w:rPr>
        <w:t>их</w:t>
      </w:r>
      <w:r w:rsidRPr="00CF05E6">
        <w:rPr>
          <w:rFonts w:ascii="GHEA Grapalat" w:hAnsi="GHEA Grapalat"/>
          <w:sz w:val="24"/>
          <w:szCs w:val="24"/>
        </w:rPr>
        <w:t xml:space="preserve"> финансов</w:t>
      </w:r>
      <w:r w:rsidR="002848E1">
        <w:rPr>
          <w:rFonts w:ascii="GHEA Grapalat" w:hAnsi="GHEA Grapalat"/>
          <w:sz w:val="24"/>
          <w:szCs w:val="24"/>
        </w:rPr>
        <w:t>ых</w:t>
      </w:r>
      <w:r w:rsidRPr="00CF05E6">
        <w:rPr>
          <w:rFonts w:ascii="GHEA Grapalat" w:hAnsi="GHEA Grapalat"/>
          <w:sz w:val="24"/>
          <w:szCs w:val="24"/>
        </w:rPr>
        <w:t xml:space="preserve"> показател</w:t>
      </w:r>
      <w:r w:rsidR="002848E1">
        <w:rPr>
          <w:rFonts w:ascii="GHEA Grapalat" w:hAnsi="GHEA Grapalat"/>
          <w:sz w:val="24"/>
          <w:szCs w:val="24"/>
        </w:rPr>
        <w:t>ей</w:t>
      </w:r>
      <w:r w:rsidRPr="00CF05E6">
        <w:rPr>
          <w:rFonts w:ascii="GHEA Grapalat" w:hAnsi="GHEA Grapalat"/>
          <w:sz w:val="24"/>
          <w:szCs w:val="24"/>
        </w:rPr>
        <w:t xml:space="preserve">, который формируется </w:t>
      </w:r>
      <w:r w:rsidR="002848E1">
        <w:rPr>
          <w:rFonts w:ascii="GHEA Grapalat" w:hAnsi="GHEA Grapalat"/>
          <w:sz w:val="24"/>
          <w:szCs w:val="24"/>
        </w:rPr>
        <w:t>применением</w:t>
      </w:r>
      <w:r w:rsidRPr="00CF05E6">
        <w:rPr>
          <w:rFonts w:ascii="GHEA Grapalat" w:hAnsi="GHEA Grapalat"/>
          <w:sz w:val="24"/>
          <w:szCs w:val="24"/>
        </w:rPr>
        <w:t xml:space="preserve"> к сопоставимым неконтролируемым сделкам наиболее соответствующего метода трансфертного ценообразования.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002848E1">
        <w:rPr>
          <w:rFonts w:ascii="GHEA Grapalat" w:hAnsi="GHEA Grapalat"/>
          <w:sz w:val="24"/>
          <w:szCs w:val="24"/>
        </w:rPr>
        <w:t>Е</w:t>
      </w:r>
      <w:r w:rsidRPr="00CF05E6">
        <w:rPr>
          <w:rFonts w:ascii="GHEA Grapalat" w:hAnsi="GHEA Grapalat"/>
          <w:sz w:val="24"/>
          <w:szCs w:val="24"/>
        </w:rPr>
        <w:t xml:space="preserve">сли финансовый показатель, полученный при применении </w:t>
      </w:r>
      <w:r w:rsidR="002848E1">
        <w:rPr>
          <w:rFonts w:ascii="GHEA Grapalat" w:hAnsi="GHEA Grapalat"/>
          <w:sz w:val="24"/>
          <w:szCs w:val="24"/>
        </w:rPr>
        <w:t xml:space="preserve">наиболее </w:t>
      </w:r>
      <w:r w:rsidRPr="00CF05E6">
        <w:rPr>
          <w:rFonts w:ascii="GHEA Grapalat" w:hAnsi="GHEA Grapalat"/>
          <w:sz w:val="24"/>
          <w:szCs w:val="24"/>
        </w:rPr>
        <w:t>соответствующего метода трансфертного ценообразования</w:t>
      </w:r>
      <w:r w:rsidR="002848E1">
        <w:rPr>
          <w:rFonts w:ascii="GHEA Grapalat" w:hAnsi="GHEA Grapalat"/>
          <w:sz w:val="24"/>
          <w:szCs w:val="24"/>
        </w:rPr>
        <w:t xml:space="preserve"> для контролируемой сделки или комбинированной контролируемой сделки</w:t>
      </w:r>
      <w:r w:rsidRPr="00CF05E6">
        <w:rPr>
          <w:rFonts w:ascii="GHEA Grapalat" w:hAnsi="GHEA Grapalat"/>
          <w:sz w:val="24"/>
          <w:szCs w:val="24"/>
        </w:rPr>
        <w:t xml:space="preserve">, находится </w:t>
      </w:r>
      <w:r w:rsidR="002848E1" w:rsidRPr="002848E1">
        <w:rPr>
          <w:rFonts w:ascii="GHEA Grapalat" w:hAnsi="GHEA Grapalat"/>
          <w:sz w:val="24"/>
          <w:szCs w:val="24"/>
        </w:rPr>
        <w:t xml:space="preserve">за пределами </w:t>
      </w:r>
      <w:r w:rsidR="002848E1">
        <w:rPr>
          <w:rFonts w:ascii="GHEA Grapalat" w:hAnsi="GHEA Grapalat"/>
          <w:sz w:val="24"/>
          <w:szCs w:val="24"/>
        </w:rPr>
        <w:t>интервала</w:t>
      </w:r>
      <w:r w:rsidR="002848E1" w:rsidRPr="002848E1">
        <w:rPr>
          <w:rFonts w:ascii="GHEA Grapalat" w:hAnsi="GHEA Grapalat"/>
          <w:sz w:val="24"/>
          <w:szCs w:val="24"/>
        </w:rPr>
        <w:t xml:space="preserve"> расстояния </w:t>
      </w:r>
      <w:r w:rsidR="002848E1">
        <w:rPr>
          <w:rFonts w:ascii="GHEA Grapalat" w:hAnsi="GHEA Grapalat"/>
          <w:sz w:val="24"/>
          <w:szCs w:val="24"/>
        </w:rPr>
        <w:t>вытянутой</w:t>
      </w:r>
      <w:r w:rsidR="002848E1" w:rsidRPr="002848E1">
        <w:rPr>
          <w:rFonts w:ascii="GHEA Grapalat" w:hAnsi="GHEA Grapalat"/>
          <w:sz w:val="24"/>
          <w:szCs w:val="24"/>
        </w:rPr>
        <w:t xml:space="preserve"> руки, то налоговый орган может скорректировать его до медианы </w:t>
      </w:r>
      <w:r w:rsidR="00494461">
        <w:rPr>
          <w:rFonts w:ascii="GHEA Grapalat" w:hAnsi="GHEA Grapalat"/>
          <w:sz w:val="24"/>
          <w:szCs w:val="24"/>
        </w:rPr>
        <w:t>—</w:t>
      </w:r>
      <w:r w:rsidR="002848E1">
        <w:rPr>
          <w:rFonts w:ascii="GHEA Grapalat" w:hAnsi="GHEA Grapalat"/>
          <w:sz w:val="24"/>
          <w:szCs w:val="24"/>
        </w:rPr>
        <w:t xml:space="preserve"> </w:t>
      </w:r>
      <w:r w:rsidR="002848E1" w:rsidRPr="002848E1">
        <w:rPr>
          <w:rFonts w:ascii="GHEA Grapalat" w:hAnsi="GHEA Grapalat"/>
          <w:sz w:val="24"/>
          <w:szCs w:val="24"/>
        </w:rPr>
        <w:t>в соответствии с частью 3 статьи 364 Кодекса, при этом бремя доказывания правильности корректировки несет налоговый орган</w:t>
      </w:r>
      <w:r w:rsidR="002848E1">
        <w:rPr>
          <w:rFonts w:ascii="GHEA Grapalat" w:hAnsi="GHEA Grapalat"/>
          <w:sz w:val="24"/>
          <w:szCs w:val="24"/>
        </w:rPr>
        <w:t>.</w:t>
      </w:r>
    </w:p>
    <w:p w:rsidR="000E7998"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00AC68F5" w:rsidRPr="008A610E">
        <w:tab/>
      </w:r>
      <w:r w:rsidR="000E7998" w:rsidRPr="000E7998">
        <w:rPr>
          <w:rFonts w:ascii="GHEA Grapalat" w:hAnsi="GHEA Grapalat"/>
          <w:sz w:val="24"/>
          <w:szCs w:val="24"/>
        </w:rPr>
        <w:t xml:space="preserve">Если налогоплательщик не соглашается с предложением о корректировке финансового показателя, находящегося за пределами установленного налоговым органом </w:t>
      </w:r>
      <w:r w:rsidR="000E7998">
        <w:rPr>
          <w:rFonts w:ascii="GHEA Grapalat" w:hAnsi="GHEA Grapalat"/>
          <w:sz w:val="24"/>
          <w:szCs w:val="24"/>
        </w:rPr>
        <w:t xml:space="preserve">интервала </w:t>
      </w:r>
      <w:r w:rsidR="000E7998" w:rsidRPr="000E7998">
        <w:rPr>
          <w:rFonts w:ascii="GHEA Grapalat" w:hAnsi="GHEA Grapalat"/>
          <w:sz w:val="24"/>
          <w:szCs w:val="24"/>
        </w:rPr>
        <w:t xml:space="preserve">расстояния </w:t>
      </w:r>
      <w:r w:rsidR="000E7998">
        <w:rPr>
          <w:rFonts w:ascii="GHEA Grapalat" w:hAnsi="GHEA Grapalat"/>
          <w:sz w:val="24"/>
          <w:szCs w:val="24"/>
        </w:rPr>
        <w:t xml:space="preserve">вытянутой руки, </w:t>
      </w:r>
      <w:r w:rsidR="000E7998" w:rsidRPr="000E7998">
        <w:rPr>
          <w:rFonts w:ascii="GHEA Grapalat" w:hAnsi="GHEA Grapalat"/>
          <w:sz w:val="24"/>
          <w:szCs w:val="24"/>
        </w:rPr>
        <w:t>до медианы, то бремя доказывания правильности применения отличного от медианы финансового показателя несет налогоплательщик</w:t>
      </w:r>
      <w:r w:rsidR="000E7998">
        <w:rPr>
          <w:rFonts w:ascii="GHEA Grapalat" w:hAnsi="GHEA Grapalat"/>
          <w:sz w:val="24"/>
          <w:szCs w:val="24"/>
        </w:rPr>
        <w:t>.</w:t>
      </w:r>
    </w:p>
    <w:p w:rsidR="00136576" w:rsidRPr="00CF05E6" w:rsidRDefault="000E7998"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4</w:t>
      </w:r>
      <w:r w:rsidR="00136576" w:rsidRPr="00CF05E6">
        <w:rPr>
          <w:rFonts w:ascii="GHEA Grapalat" w:hAnsi="GHEA Grapalat"/>
          <w:sz w:val="24"/>
          <w:szCs w:val="24"/>
        </w:rPr>
        <w:t>.</w:t>
      </w:r>
      <w:r w:rsidR="00136576" w:rsidRPr="00CF05E6">
        <w:rPr>
          <w:rFonts w:ascii="GHEA Grapalat" w:hAnsi="GHEA Grapalat"/>
          <w:sz w:val="24"/>
          <w:szCs w:val="24"/>
        </w:rPr>
        <w:tab/>
        <w:t xml:space="preserve">Правила исчисления </w:t>
      </w:r>
      <w:r>
        <w:rPr>
          <w:rFonts w:ascii="GHEA Grapalat" w:hAnsi="GHEA Grapalat"/>
          <w:sz w:val="24"/>
          <w:szCs w:val="24"/>
        </w:rPr>
        <w:t>интервала</w:t>
      </w:r>
      <w:r w:rsidRPr="00CF05E6">
        <w:rPr>
          <w:rFonts w:ascii="GHEA Grapalat" w:hAnsi="GHEA Grapalat"/>
          <w:sz w:val="24"/>
          <w:szCs w:val="24"/>
        </w:rPr>
        <w:t xml:space="preserve"> </w:t>
      </w:r>
      <w:r w:rsidR="00136576" w:rsidRPr="00CF05E6">
        <w:rPr>
          <w:rFonts w:ascii="GHEA Grapalat" w:hAnsi="GHEA Grapalat"/>
          <w:sz w:val="24"/>
          <w:szCs w:val="24"/>
        </w:rPr>
        <w:t>расстояния вытянутой руки устанавлива</w:t>
      </w:r>
      <w:r w:rsidR="00D7121C">
        <w:rPr>
          <w:rFonts w:ascii="GHEA Grapalat" w:hAnsi="GHEA Grapalat"/>
          <w:sz w:val="24"/>
          <w:szCs w:val="24"/>
        </w:rPr>
        <w:t>ю</w:t>
      </w:r>
      <w:r w:rsidR="00136576" w:rsidRPr="00CF05E6">
        <w:rPr>
          <w:rFonts w:ascii="GHEA Grapalat" w:hAnsi="GHEA Grapalat"/>
          <w:sz w:val="24"/>
          <w:szCs w:val="24"/>
        </w:rPr>
        <w:t>т</w:t>
      </w:r>
      <w:r w:rsidR="00D7121C">
        <w:rPr>
          <w:rFonts w:ascii="GHEA Grapalat" w:hAnsi="GHEA Grapalat"/>
          <w:sz w:val="24"/>
          <w:szCs w:val="24"/>
        </w:rPr>
        <w:t>ся</w:t>
      </w:r>
      <w:r w:rsidR="00136576" w:rsidRPr="00CF05E6">
        <w:rPr>
          <w:rFonts w:ascii="GHEA Grapalat" w:hAnsi="GHEA Grapalat"/>
          <w:sz w:val="24"/>
          <w:szCs w:val="24"/>
        </w:rPr>
        <w:t xml:space="preserve"> Правительство</w:t>
      </w:r>
      <w:r w:rsidR="00D7121C">
        <w:rPr>
          <w:rFonts w:ascii="GHEA Grapalat" w:hAnsi="GHEA Grapalat"/>
          <w:sz w:val="24"/>
          <w:szCs w:val="24"/>
        </w:rPr>
        <w:t>м</w:t>
      </w:r>
      <w:r w:rsidR="00136576" w:rsidRPr="00CF05E6">
        <w:rPr>
          <w:rFonts w:ascii="GHEA Grapalat" w:hAnsi="GHEA Grapalat"/>
          <w:sz w:val="24"/>
          <w:szCs w:val="24"/>
        </w:rPr>
        <w:t>.</w:t>
      </w:r>
    </w:p>
    <w:p w:rsidR="0054032C" w:rsidRPr="00CF05E6" w:rsidRDefault="00AD0B05"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371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8956D0" w:rsidRPr="00CF05E6">
        <w:rPr>
          <w:rFonts w:ascii="Courier New" w:hAnsi="Courier New" w:cs="Courier New"/>
          <w:b/>
          <w:i/>
          <w:sz w:val="24"/>
          <w:szCs w:val="24"/>
          <w:lang w:val="en-US"/>
        </w:rPr>
        <w:t> </w:t>
      </w:r>
      <w:r w:rsidRPr="00CF05E6">
        <w:rPr>
          <w:rFonts w:ascii="GHEA Grapalat" w:hAnsi="GHEA Grapalat"/>
          <w:b/>
          <w:i/>
          <w:sz w:val="24"/>
          <w:szCs w:val="24"/>
        </w:rPr>
        <w:t>года</w:t>
      </w:r>
      <w:r w:rsidR="000E7998">
        <w:rPr>
          <w:rFonts w:ascii="GHEA Grapalat" w:hAnsi="GHEA Grapalat"/>
          <w:b/>
          <w:i/>
          <w:sz w:val="24"/>
          <w:szCs w:val="24"/>
        </w:rPr>
        <w:t xml:space="preserve">, отредактирована </w:t>
      </w:r>
      <w:r w:rsidR="000E7998" w:rsidRPr="00DA28BD">
        <w:rPr>
          <w:rFonts w:ascii="GHEA Grapalat" w:hAnsi="GHEA Grapalat"/>
          <w:b/>
          <w:i/>
          <w:sz w:val="24"/>
          <w:szCs w:val="24"/>
        </w:rPr>
        <w:t>в соответствии с НО-86-</w:t>
      </w:r>
      <w:r w:rsidR="000E7998" w:rsidRPr="00DA28BD">
        <w:rPr>
          <w:rFonts w:ascii="GHEA Grapalat" w:hAnsi="GHEA Grapalat"/>
          <w:b/>
          <w:i/>
          <w:sz w:val="24"/>
          <w:szCs w:val="24"/>
          <w:lang w:val="en-US"/>
        </w:rPr>
        <w:t>N</w:t>
      </w:r>
      <w:r w:rsidR="000E7998" w:rsidRPr="00DA28BD">
        <w:rPr>
          <w:rFonts w:ascii="GHEA Grapalat" w:hAnsi="GHEA Grapalat"/>
          <w:b/>
          <w:i/>
          <w:sz w:val="24"/>
          <w:szCs w:val="24"/>
        </w:rPr>
        <w:t xml:space="preserve"> от 23 марта 2022 года</w:t>
      </w:r>
      <w:r w:rsidRPr="00CF05E6">
        <w:rPr>
          <w:rFonts w:ascii="GHEA Grapalat" w:hAnsi="GHEA Grapalat"/>
          <w:b/>
          <w:i/>
          <w:sz w:val="24"/>
          <w:szCs w:val="24"/>
        </w:rPr>
        <w:t>)</w:t>
      </w:r>
    </w:p>
    <w:p w:rsidR="0060187D" w:rsidRPr="00CF05E6" w:rsidRDefault="0060187D" w:rsidP="0022062F">
      <w:pPr>
        <w:widowControl w:val="0"/>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AC68F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372.</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Оценка совокупных контролируемых сделок налогоплательщика </w:t>
            </w:r>
          </w:p>
        </w:tc>
      </w:tr>
    </w:tbl>
    <w:p w:rsidR="00136576" w:rsidRPr="00AC68F5"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Если при тех же либо аналогичных обстоятельствах налогоплательщик совершает две или более неконтролируемые сделки, которые экономически тесно связаны между собой либо одна является продолжением другой таким образом, что они не могут быть достоверно проанализированы по отдельности, то эти контролируемые сделки могут быть объединены с целью осуществления анализа сопоставимости и применения наиболее соответствующего метода трансфертного ценообразования.</w:t>
      </w:r>
    </w:p>
    <w:p w:rsidR="00AC68F5" w:rsidRPr="00AC68F5" w:rsidRDefault="00AC68F5"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AC68F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373.</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Признание фактически состоявшихся сделок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0E7998" w:rsidRPr="000E7998">
        <w:rPr>
          <w:rFonts w:ascii="GHEA Grapalat" w:hAnsi="GHEA Grapalat"/>
          <w:sz w:val="24"/>
          <w:szCs w:val="24"/>
        </w:rPr>
        <w:t xml:space="preserve">В случае, если содержание </w:t>
      </w:r>
      <w:r w:rsidR="00703DC4">
        <w:rPr>
          <w:rFonts w:ascii="GHEA Grapalat" w:hAnsi="GHEA Grapalat"/>
          <w:sz w:val="24"/>
          <w:szCs w:val="24"/>
        </w:rPr>
        <w:t xml:space="preserve">имевшей место </w:t>
      </w:r>
      <w:r w:rsidR="000E7998" w:rsidRPr="000E7998">
        <w:rPr>
          <w:rFonts w:ascii="GHEA Grapalat" w:hAnsi="GHEA Grapalat"/>
          <w:sz w:val="24"/>
          <w:szCs w:val="24"/>
        </w:rPr>
        <w:t xml:space="preserve">фактически </w:t>
      </w:r>
      <w:r w:rsidR="000E7998">
        <w:rPr>
          <w:rFonts w:ascii="GHEA Grapalat" w:hAnsi="GHEA Grapalat"/>
          <w:sz w:val="24"/>
          <w:szCs w:val="24"/>
        </w:rPr>
        <w:t xml:space="preserve">состоявшейся </w:t>
      </w:r>
      <w:r w:rsidR="000E7998" w:rsidRPr="000E7998">
        <w:rPr>
          <w:rFonts w:ascii="GHEA Grapalat" w:hAnsi="GHEA Grapalat"/>
          <w:sz w:val="24"/>
          <w:szCs w:val="24"/>
        </w:rPr>
        <w:t xml:space="preserve">контролируемой сделки отличается от содержания предусмотренной договором сделки, то установление налоговым органом соответствия контролируемой сделки принципу </w:t>
      </w:r>
      <w:r w:rsidR="00494461">
        <w:rPr>
          <w:rFonts w:ascii="GHEA Grapalat" w:hAnsi="GHEA Grapalat"/>
          <w:sz w:val="24"/>
          <w:szCs w:val="24"/>
        </w:rPr>
        <w:t>"</w:t>
      </w:r>
      <w:r w:rsidR="000E7998">
        <w:rPr>
          <w:rFonts w:ascii="GHEA Grapalat" w:hAnsi="GHEA Grapalat"/>
          <w:sz w:val="24"/>
          <w:szCs w:val="24"/>
        </w:rPr>
        <w:t>на расстоянии вытянутой руки</w:t>
      </w:r>
      <w:r w:rsidR="00494461">
        <w:rPr>
          <w:rFonts w:ascii="GHEA Grapalat" w:hAnsi="GHEA Grapalat"/>
          <w:sz w:val="24"/>
          <w:szCs w:val="24"/>
        </w:rPr>
        <w:t>"</w:t>
      </w:r>
      <w:r w:rsidR="000E7998" w:rsidRPr="000E7998">
        <w:rPr>
          <w:rFonts w:ascii="GHEA Grapalat" w:hAnsi="GHEA Grapalat"/>
          <w:sz w:val="24"/>
          <w:szCs w:val="24"/>
        </w:rPr>
        <w:t xml:space="preserve"> должно основываться на фактически </w:t>
      </w:r>
      <w:r w:rsidR="000E7998">
        <w:rPr>
          <w:rFonts w:ascii="GHEA Grapalat" w:hAnsi="GHEA Grapalat"/>
          <w:sz w:val="24"/>
          <w:szCs w:val="24"/>
        </w:rPr>
        <w:t>состоявшейся</w:t>
      </w:r>
      <w:r w:rsidR="000E7998" w:rsidRPr="000E7998">
        <w:rPr>
          <w:rFonts w:ascii="GHEA Grapalat" w:hAnsi="GHEA Grapalat"/>
          <w:sz w:val="24"/>
          <w:szCs w:val="24"/>
        </w:rPr>
        <w:t xml:space="preserve"> сделке </w:t>
      </w:r>
      <w:r w:rsidR="00494461">
        <w:rPr>
          <w:rFonts w:ascii="GHEA Grapalat" w:hAnsi="GHEA Grapalat"/>
          <w:sz w:val="24"/>
          <w:szCs w:val="24"/>
        </w:rPr>
        <w:t>—</w:t>
      </w:r>
      <w:r w:rsidR="000E7998">
        <w:rPr>
          <w:rFonts w:ascii="GHEA Grapalat" w:hAnsi="GHEA Grapalat"/>
          <w:sz w:val="24"/>
          <w:szCs w:val="24"/>
        </w:rPr>
        <w:t xml:space="preserve"> </w:t>
      </w:r>
      <w:r w:rsidR="000E7998" w:rsidRPr="000E7998">
        <w:rPr>
          <w:rFonts w:ascii="GHEA Grapalat" w:hAnsi="GHEA Grapalat"/>
          <w:sz w:val="24"/>
          <w:szCs w:val="24"/>
        </w:rPr>
        <w:t>с учетом факторов, установленных частью 2 статьи 365 Кодекса:</w:t>
      </w:r>
    </w:p>
    <w:p w:rsidR="000E7998" w:rsidRPr="00CF05E6" w:rsidRDefault="000E7998"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(статья 373 отредактирована </w:t>
      </w:r>
      <w:r w:rsidRPr="00DA28BD">
        <w:rPr>
          <w:rFonts w:ascii="GHEA Grapalat" w:hAnsi="GHEA Grapalat"/>
          <w:b/>
          <w:i/>
          <w:sz w:val="24"/>
          <w:szCs w:val="24"/>
        </w:rPr>
        <w:t>в соответствии с НО-86-</w:t>
      </w:r>
      <w:r w:rsidRPr="00DA28BD">
        <w:rPr>
          <w:rFonts w:ascii="GHEA Grapalat" w:hAnsi="GHEA Grapalat"/>
          <w:b/>
          <w:i/>
          <w:sz w:val="24"/>
          <w:szCs w:val="24"/>
          <w:lang w:val="en-US"/>
        </w:rPr>
        <w:t>N</w:t>
      </w:r>
      <w:r w:rsidRPr="00DA28BD">
        <w:rPr>
          <w:rFonts w:ascii="GHEA Grapalat" w:hAnsi="GHEA Grapalat"/>
          <w:b/>
          <w:i/>
          <w:sz w:val="24"/>
          <w:szCs w:val="24"/>
        </w:rPr>
        <w:t xml:space="preserve"> от 23</w:t>
      </w:r>
      <w:r w:rsidR="00AC68F5">
        <w:rPr>
          <w:rFonts w:ascii="Courier New" w:hAnsi="Courier New" w:cs="Courier New"/>
          <w:b/>
          <w:i/>
          <w:sz w:val="24"/>
          <w:szCs w:val="24"/>
          <w:lang w:val="en-US"/>
        </w:rPr>
        <w:t> </w:t>
      </w:r>
      <w:r w:rsidRPr="00DA28BD">
        <w:rPr>
          <w:rFonts w:ascii="GHEA Grapalat" w:hAnsi="GHEA Grapalat"/>
          <w:b/>
          <w:i/>
          <w:sz w:val="24"/>
          <w:szCs w:val="24"/>
        </w:rPr>
        <w:t>марта 2022 года</w:t>
      </w:r>
      <w:r w:rsidRPr="00CF05E6">
        <w:rPr>
          <w:rFonts w:ascii="GHEA Grapalat" w:hAnsi="GHEA Grapalat"/>
          <w:b/>
          <w:i/>
          <w:sz w:val="24"/>
          <w:szCs w:val="24"/>
        </w:rPr>
        <w:t>)</w:t>
      </w:r>
    </w:p>
    <w:p w:rsidR="00136576" w:rsidRPr="00CF05E6" w:rsidRDefault="00136576" w:rsidP="0022062F">
      <w:pPr>
        <w:widowControl w:val="0"/>
        <w:spacing w:after="160" w:line="360" w:lineRule="auto"/>
        <w:ind w:firstLine="567"/>
        <w:jc w:val="both"/>
        <w:rPr>
          <w:rFonts w:ascii="GHEA Grapalat" w:hAnsi="GHEA Grapalat"/>
          <w:sz w:val="24"/>
          <w:szCs w:val="24"/>
        </w:rPr>
      </w:pPr>
    </w:p>
    <w:tbl>
      <w:tblPr>
        <w:tblW w:w="4993" w:type="pct"/>
        <w:tblCellSpacing w:w="7" w:type="dxa"/>
        <w:tblCellMar>
          <w:left w:w="0" w:type="dxa"/>
          <w:right w:w="0" w:type="dxa"/>
        </w:tblCellMar>
        <w:tblLook w:val="04A0" w:firstRow="1" w:lastRow="0" w:firstColumn="1" w:lastColumn="0" w:noHBand="0" w:noVBand="1"/>
      </w:tblPr>
      <w:tblGrid>
        <w:gridCol w:w="1857"/>
        <w:gridCol w:w="7229"/>
      </w:tblGrid>
      <w:tr w:rsidR="00136576" w:rsidRPr="00CF05E6" w:rsidTr="00565BD2">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374.</w:t>
            </w:r>
          </w:p>
        </w:tc>
        <w:tc>
          <w:tcPr>
            <w:tcW w:w="7208" w:type="dxa"/>
            <w:hideMark/>
          </w:tcPr>
          <w:p w:rsidR="00C81343" w:rsidRPr="00AC68F5" w:rsidRDefault="000E7998" w:rsidP="00AC68F5">
            <w:pPr>
              <w:widowControl w:val="0"/>
              <w:spacing w:after="160" w:line="360" w:lineRule="auto"/>
              <w:ind w:left="88"/>
              <w:rPr>
                <w:rFonts w:ascii="GHEA Grapalat" w:hAnsi="GHEA Grapalat"/>
                <w:b/>
                <w:sz w:val="24"/>
                <w:szCs w:val="24"/>
                <w:lang w:val="en-US"/>
              </w:rPr>
            </w:pPr>
            <w:r>
              <w:rPr>
                <w:rFonts w:ascii="GHEA Grapalat" w:hAnsi="GHEA Grapalat"/>
                <w:b/>
                <w:sz w:val="24"/>
                <w:szCs w:val="24"/>
              </w:rPr>
              <w:t>П</w:t>
            </w:r>
            <w:r w:rsidR="00136576" w:rsidRPr="00CF05E6">
              <w:rPr>
                <w:rFonts w:ascii="GHEA Grapalat" w:hAnsi="GHEA Grapalat"/>
                <w:b/>
                <w:sz w:val="24"/>
                <w:szCs w:val="24"/>
              </w:rPr>
              <w:t>роизв</w:t>
            </w:r>
            <w:r>
              <w:rPr>
                <w:rFonts w:ascii="GHEA Grapalat" w:hAnsi="GHEA Grapalat"/>
                <w:b/>
                <w:sz w:val="24"/>
                <w:szCs w:val="24"/>
              </w:rPr>
              <w:t>одимы</w:t>
            </w:r>
            <w:r w:rsidR="00136576" w:rsidRPr="00CF05E6">
              <w:rPr>
                <w:rFonts w:ascii="GHEA Grapalat" w:hAnsi="GHEA Grapalat"/>
                <w:b/>
                <w:sz w:val="24"/>
                <w:szCs w:val="24"/>
              </w:rPr>
              <w:t>е налогоплательщиком корректировки</w:t>
            </w:r>
          </w:p>
        </w:tc>
      </w:tr>
    </w:tbl>
    <w:p w:rsidR="00AC68F5" w:rsidRPr="00AC68F5" w:rsidRDefault="00AC68F5" w:rsidP="0022062F">
      <w:pPr>
        <w:widowControl w:val="0"/>
        <w:tabs>
          <w:tab w:val="left" w:pos="1134"/>
        </w:tabs>
        <w:spacing w:after="160" w:line="360" w:lineRule="auto"/>
        <w:ind w:firstLine="567"/>
        <w:jc w:val="both"/>
        <w:rPr>
          <w:rFonts w:ascii="GHEA Grapalat" w:hAnsi="GHEA Grapalat"/>
          <w:sz w:val="24"/>
          <w:szCs w:val="24"/>
        </w:rPr>
      </w:pPr>
      <w:r w:rsidRPr="005430ED">
        <w:rPr>
          <w:rFonts w:ascii="GHEA Grapalat" w:hAnsi="GHEA Grapalat"/>
          <w:b/>
          <w:i/>
          <w:sz w:val="24"/>
          <w:szCs w:val="24"/>
        </w:rPr>
        <w:t>(заголовок отредактирован</w:t>
      </w:r>
      <w:r>
        <w:rPr>
          <w:rFonts w:ascii="GHEA Grapalat" w:hAnsi="GHEA Grapalat"/>
          <w:b/>
          <w:sz w:val="24"/>
          <w:szCs w:val="24"/>
        </w:rPr>
        <w:t xml:space="preserve"> </w:t>
      </w:r>
      <w:r w:rsidRPr="00DA28BD">
        <w:rPr>
          <w:rFonts w:ascii="GHEA Grapalat" w:hAnsi="GHEA Grapalat"/>
          <w:b/>
          <w:i/>
          <w:sz w:val="24"/>
          <w:szCs w:val="24"/>
        </w:rPr>
        <w:t>в соответствии с НО-86-</w:t>
      </w:r>
      <w:r w:rsidRPr="00DA28BD">
        <w:rPr>
          <w:rFonts w:ascii="GHEA Grapalat" w:hAnsi="GHEA Grapalat"/>
          <w:b/>
          <w:i/>
          <w:sz w:val="24"/>
          <w:szCs w:val="24"/>
          <w:lang w:val="en-US"/>
        </w:rPr>
        <w:t>N</w:t>
      </w:r>
      <w:r w:rsidRPr="00DA28BD">
        <w:rPr>
          <w:rFonts w:ascii="GHEA Grapalat" w:hAnsi="GHEA Grapalat"/>
          <w:b/>
          <w:i/>
          <w:sz w:val="24"/>
          <w:szCs w:val="24"/>
        </w:rPr>
        <w:t xml:space="preserve"> от 23 марта 2022 года</w:t>
      </w:r>
      <w:r w:rsidRPr="00CF05E6">
        <w:rPr>
          <w:rFonts w:ascii="GHEA Grapalat" w:hAnsi="GHEA Grapalat"/>
          <w:b/>
          <w:i/>
          <w:sz w:val="24"/>
          <w:szCs w:val="24"/>
        </w:rPr>
        <w:t>)</w:t>
      </w:r>
    </w:p>
    <w:p w:rsidR="00703DC4"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0E7998" w:rsidRPr="000E7998">
        <w:rPr>
          <w:rFonts w:ascii="GHEA Grapalat" w:hAnsi="GHEA Grapalat"/>
          <w:sz w:val="24"/>
          <w:szCs w:val="24"/>
        </w:rPr>
        <w:t xml:space="preserve">В случае осуществления сделок, не соответствующих принципу </w:t>
      </w:r>
      <w:r w:rsidR="00494461">
        <w:rPr>
          <w:rFonts w:ascii="GHEA Grapalat" w:hAnsi="GHEA Grapalat"/>
          <w:sz w:val="24"/>
          <w:szCs w:val="24"/>
        </w:rPr>
        <w:t>"</w:t>
      </w:r>
      <w:r w:rsidR="000E7998">
        <w:rPr>
          <w:rFonts w:ascii="GHEA Grapalat" w:hAnsi="GHEA Grapalat"/>
          <w:sz w:val="24"/>
          <w:szCs w:val="24"/>
        </w:rPr>
        <w:t>на расстоянии вытянутой руки</w:t>
      </w:r>
      <w:r w:rsidR="00494461">
        <w:rPr>
          <w:rFonts w:ascii="GHEA Grapalat" w:hAnsi="GHEA Grapalat"/>
          <w:sz w:val="24"/>
          <w:szCs w:val="24"/>
        </w:rPr>
        <w:t>"</w:t>
      </w:r>
      <w:r w:rsidR="000E7998" w:rsidRPr="000E7998">
        <w:rPr>
          <w:rFonts w:ascii="GHEA Grapalat" w:hAnsi="GHEA Grapalat"/>
          <w:sz w:val="24"/>
          <w:szCs w:val="24"/>
        </w:rPr>
        <w:t xml:space="preserve">, налогоплательщик может самостоятельно пересчитать базу </w:t>
      </w:r>
      <w:r w:rsidR="000E7998">
        <w:rPr>
          <w:rFonts w:ascii="GHEA Grapalat" w:hAnsi="GHEA Grapalat"/>
          <w:sz w:val="24"/>
          <w:szCs w:val="24"/>
        </w:rPr>
        <w:t>обложения</w:t>
      </w:r>
      <w:r w:rsidR="000E7998" w:rsidRPr="000E7998">
        <w:rPr>
          <w:rFonts w:ascii="GHEA Grapalat" w:hAnsi="GHEA Grapalat"/>
          <w:sz w:val="24"/>
          <w:szCs w:val="24"/>
        </w:rPr>
        <w:t xml:space="preserve"> налог</w:t>
      </w:r>
      <w:r w:rsidR="000E7998">
        <w:rPr>
          <w:rFonts w:ascii="GHEA Grapalat" w:hAnsi="GHEA Grapalat"/>
          <w:sz w:val="24"/>
          <w:szCs w:val="24"/>
        </w:rPr>
        <w:t>ом</w:t>
      </w:r>
      <w:r w:rsidR="000E7998" w:rsidRPr="000E7998">
        <w:rPr>
          <w:rFonts w:ascii="GHEA Grapalat" w:hAnsi="GHEA Grapalat"/>
          <w:sz w:val="24"/>
          <w:szCs w:val="24"/>
        </w:rPr>
        <w:t xml:space="preserve"> на прибыль и (или) базу роялти и в порядке, установленном статьей 54 Кодекса, представить в налоговый орган налоговые расчеты трансфер</w:t>
      </w:r>
      <w:r w:rsidR="00521BFC">
        <w:rPr>
          <w:rFonts w:ascii="GHEA Grapalat" w:hAnsi="GHEA Grapalat"/>
          <w:sz w:val="24"/>
          <w:szCs w:val="24"/>
        </w:rPr>
        <w:t>т</w:t>
      </w:r>
      <w:r w:rsidR="000E7998" w:rsidRPr="000E7998">
        <w:rPr>
          <w:rFonts w:ascii="GHEA Grapalat" w:hAnsi="GHEA Grapalat"/>
          <w:sz w:val="24"/>
          <w:szCs w:val="24"/>
        </w:rPr>
        <w:t xml:space="preserve">ного ценообразования (в том числе уточненные), если в случае соответствия принципу </w:t>
      </w:r>
      <w:r w:rsidR="00494461">
        <w:rPr>
          <w:rFonts w:ascii="GHEA Grapalat" w:hAnsi="GHEA Grapalat"/>
          <w:sz w:val="24"/>
          <w:szCs w:val="24"/>
        </w:rPr>
        <w:t>"</w:t>
      </w:r>
      <w:r w:rsidR="00BB23A9">
        <w:rPr>
          <w:rFonts w:ascii="GHEA Grapalat" w:hAnsi="GHEA Grapalat"/>
          <w:sz w:val="24"/>
          <w:szCs w:val="24"/>
        </w:rPr>
        <w:t>на расстоянии вытянутой руки</w:t>
      </w:r>
      <w:r w:rsidR="00494461">
        <w:rPr>
          <w:rFonts w:ascii="GHEA Grapalat" w:hAnsi="GHEA Grapalat"/>
          <w:sz w:val="24"/>
          <w:szCs w:val="24"/>
        </w:rPr>
        <w:t>"</w:t>
      </w:r>
      <w:r w:rsidR="00BB23A9">
        <w:rPr>
          <w:rFonts w:ascii="GHEA Grapalat" w:hAnsi="GHEA Grapalat"/>
          <w:sz w:val="24"/>
          <w:szCs w:val="24"/>
        </w:rPr>
        <w:t xml:space="preserve"> </w:t>
      </w:r>
      <w:r w:rsidR="000E7998" w:rsidRPr="000E7998">
        <w:rPr>
          <w:rFonts w:ascii="GHEA Grapalat" w:hAnsi="GHEA Grapalat"/>
          <w:sz w:val="24"/>
          <w:szCs w:val="24"/>
        </w:rPr>
        <w:t>могла быть сформирована дополнительная база обложения налог</w:t>
      </w:r>
      <w:r w:rsidR="00BB23A9">
        <w:rPr>
          <w:rFonts w:ascii="GHEA Grapalat" w:hAnsi="GHEA Grapalat"/>
          <w:sz w:val="24"/>
          <w:szCs w:val="24"/>
        </w:rPr>
        <w:t>ом</w:t>
      </w:r>
      <w:r w:rsidR="000E7998" w:rsidRPr="000E7998">
        <w:rPr>
          <w:rFonts w:ascii="GHEA Grapalat" w:hAnsi="GHEA Grapalat"/>
          <w:sz w:val="24"/>
          <w:szCs w:val="24"/>
        </w:rPr>
        <w:t xml:space="preserve"> на прибыль и (или) дополнительная база роялти</w:t>
      </w:r>
      <w:r w:rsidR="00BB23A9">
        <w:rPr>
          <w:rFonts w:ascii="GHEA Grapalat" w:hAnsi="GHEA Grapalat"/>
          <w:sz w:val="24"/>
          <w:szCs w:val="24"/>
        </w:rPr>
        <w:t>.</w:t>
      </w:r>
    </w:p>
    <w:p w:rsidR="00703DC4"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00BB23A9">
        <w:rPr>
          <w:rFonts w:ascii="GHEA Grapalat" w:hAnsi="GHEA Grapalat"/>
          <w:sz w:val="24"/>
          <w:szCs w:val="24"/>
        </w:rPr>
        <w:t>В</w:t>
      </w:r>
      <w:r w:rsidR="00BB23A9" w:rsidRPr="00BB23A9">
        <w:rPr>
          <w:rFonts w:ascii="GHEA Grapalat" w:hAnsi="GHEA Grapalat"/>
          <w:sz w:val="24"/>
          <w:szCs w:val="24"/>
        </w:rPr>
        <w:t xml:space="preserve"> случае несоответствия контролируемых сделок налогоплательщика принципу </w:t>
      </w:r>
      <w:r w:rsidR="00494461">
        <w:rPr>
          <w:rFonts w:ascii="GHEA Grapalat" w:hAnsi="GHEA Grapalat"/>
          <w:sz w:val="24"/>
          <w:szCs w:val="24"/>
        </w:rPr>
        <w:t>"</w:t>
      </w:r>
      <w:r w:rsidR="00BB23A9">
        <w:rPr>
          <w:rFonts w:ascii="GHEA Grapalat" w:hAnsi="GHEA Grapalat"/>
          <w:sz w:val="24"/>
          <w:szCs w:val="24"/>
        </w:rPr>
        <w:t>на расстоянии вытянутой руки</w:t>
      </w:r>
      <w:r w:rsidR="00494461">
        <w:rPr>
          <w:rFonts w:ascii="GHEA Grapalat" w:hAnsi="GHEA Grapalat"/>
          <w:sz w:val="24"/>
          <w:szCs w:val="24"/>
        </w:rPr>
        <w:t>"</w:t>
      </w:r>
      <w:r w:rsidR="00BB23A9" w:rsidRPr="00BB23A9">
        <w:rPr>
          <w:rFonts w:ascii="GHEA Grapalat" w:hAnsi="GHEA Grapalat"/>
          <w:sz w:val="24"/>
          <w:szCs w:val="24"/>
        </w:rPr>
        <w:t xml:space="preserve"> в результате анализа установленных статьей 376 Кодекса налоговых документов, дополнительной информации, запрошенной налоговым органом и представленной налогоплательщиком, и интервью, проведенного с налогоплательщиком по требованию налогового органа, налоговый орган может предложить налогоплательщику скорректировать финансовый показатель контролируемой сделки до медианы, </w:t>
      </w:r>
      <w:r w:rsidR="00BB23A9">
        <w:rPr>
          <w:rFonts w:ascii="GHEA Grapalat" w:hAnsi="GHEA Grapalat"/>
          <w:sz w:val="24"/>
          <w:szCs w:val="24"/>
        </w:rPr>
        <w:t>скорректировать</w:t>
      </w:r>
      <w:r w:rsidR="00BB23A9" w:rsidRPr="00BB23A9">
        <w:rPr>
          <w:rFonts w:ascii="GHEA Grapalat" w:hAnsi="GHEA Grapalat"/>
          <w:sz w:val="24"/>
          <w:szCs w:val="24"/>
        </w:rPr>
        <w:t xml:space="preserve"> базу </w:t>
      </w:r>
      <w:r w:rsidR="00BB23A9">
        <w:rPr>
          <w:rFonts w:ascii="GHEA Grapalat" w:hAnsi="GHEA Grapalat"/>
          <w:sz w:val="24"/>
          <w:szCs w:val="24"/>
        </w:rPr>
        <w:t xml:space="preserve">обложения налогом на прибыль </w:t>
      </w:r>
      <w:r w:rsidR="00BB23A9" w:rsidRPr="00BB23A9">
        <w:rPr>
          <w:rFonts w:ascii="GHEA Grapalat" w:hAnsi="GHEA Grapalat"/>
          <w:sz w:val="24"/>
          <w:szCs w:val="24"/>
        </w:rPr>
        <w:t xml:space="preserve">и (или) </w:t>
      </w:r>
      <w:r w:rsidR="00BB23A9">
        <w:rPr>
          <w:rFonts w:ascii="GHEA Grapalat" w:hAnsi="GHEA Grapalat"/>
          <w:sz w:val="24"/>
          <w:szCs w:val="24"/>
        </w:rPr>
        <w:t xml:space="preserve">базу </w:t>
      </w:r>
      <w:r w:rsidR="00BB23A9" w:rsidRPr="00BB23A9">
        <w:rPr>
          <w:rFonts w:ascii="GHEA Grapalat" w:hAnsi="GHEA Grapalat"/>
          <w:sz w:val="24"/>
          <w:szCs w:val="24"/>
        </w:rPr>
        <w:t xml:space="preserve">роялти и в </w:t>
      </w:r>
      <w:r w:rsidR="00BB23A9">
        <w:rPr>
          <w:rFonts w:ascii="GHEA Grapalat" w:hAnsi="GHEA Grapalat"/>
          <w:sz w:val="24"/>
          <w:szCs w:val="24"/>
        </w:rPr>
        <w:t>одно</w:t>
      </w:r>
      <w:r w:rsidR="00BB23A9" w:rsidRPr="00BB23A9">
        <w:rPr>
          <w:rFonts w:ascii="GHEA Grapalat" w:hAnsi="GHEA Grapalat"/>
          <w:sz w:val="24"/>
          <w:szCs w:val="24"/>
        </w:rPr>
        <w:t xml:space="preserve">месячный срок представить </w:t>
      </w:r>
      <w:r w:rsidR="00521BFC">
        <w:rPr>
          <w:rFonts w:ascii="GHEA Grapalat" w:hAnsi="GHEA Grapalat"/>
          <w:sz w:val="24"/>
          <w:szCs w:val="24"/>
        </w:rPr>
        <w:t xml:space="preserve">в </w:t>
      </w:r>
      <w:r w:rsidR="00BB23A9" w:rsidRPr="00BB23A9">
        <w:rPr>
          <w:rFonts w:ascii="GHEA Grapalat" w:hAnsi="GHEA Grapalat"/>
          <w:sz w:val="24"/>
          <w:szCs w:val="24"/>
        </w:rPr>
        <w:t>налогов</w:t>
      </w:r>
      <w:r w:rsidR="00521BFC">
        <w:rPr>
          <w:rFonts w:ascii="GHEA Grapalat" w:hAnsi="GHEA Grapalat"/>
          <w:sz w:val="24"/>
          <w:szCs w:val="24"/>
        </w:rPr>
        <w:t>ый</w:t>
      </w:r>
      <w:r w:rsidR="00BB23A9" w:rsidRPr="00BB23A9">
        <w:rPr>
          <w:rFonts w:ascii="GHEA Grapalat" w:hAnsi="GHEA Grapalat"/>
          <w:sz w:val="24"/>
          <w:szCs w:val="24"/>
        </w:rPr>
        <w:t xml:space="preserve"> орган налоговые расчеты трансфер</w:t>
      </w:r>
      <w:r w:rsidR="00521BFC">
        <w:rPr>
          <w:rFonts w:ascii="GHEA Grapalat" w:hAnsi="GHEA Grapalat"/>
          <w:sz w:val="24"/>
          <w:szCs w:val="24"/>
        </w:rPr>
        <w:t>т</w:t>
      </w:r>
      <w:r w:rsidR="00BB23A9" w:rsidRPr="00BB23A9">
        <w:rPr>
          <w:rFonts w:ascii="GHEA Grapalat" w:hAnsi="GHEA Grapalat"/>
          <w:sz w:val="24"/>
          <w:szCs w:val="24"/>
        </w:rPr>
        <w:t>ного ценообразования (в том числе уточненные)</w:t>
      </w:r>
      <w:r w:rsidR="00BB23A9">
        <w:rPr>
          <w:rFonts w:ascii="GHEA Grapalat" w:hAnsi="GHEA Grapalat"/>
          <w:sz w:val="24"/>
          <w:szCs w:val="24"/>
        </w:rPr>
        <w:t>.</w:t>
      </w:r>
    </w:p>
    <w:p w:rsidR="00BB23A9" w:rsidRPr="00CF05E6" w:rsidRDefault="00BB23A9" w:rsidP="0022062F">
      <w:pPr>
        <w:widowControl w:val="0"/>
        <w:tabs>
          <w:tab w:val="left" w:pos="1134"/>
        </w:tabs>
        <w:spacing w:after="160" w:line="360" w:lineRule="auto"/>
        <w:ind w:firstLine="567"/>
        <w:jc w:val="both"/>
        <w:rPr>
          <w:rFonts w:ascii="GHEA Grapalat" w:hAnsi="GHEA Grapalat"/>
          <w:sz w:val="24"/>
          <w:szCs w:val="24"/>
        </w:rPr>
      </w:pPr>
      <w:r w:rsidRPr="00BB23A9">
        <w:rPr>
          <w:rFonts w:ascii="GHEA Grapalat" w:hAnsi="GHEA Grapalat"/>
          <w:sz w:val="24"/>
          <w:szCs w:val="24"/>
        </w:rPr>
        <w:t>3.</w:t>
      </w:r>
      <w:r w:rsidR="00AC68F5" w:rsidRPr="008A610E">
        <w:rPr>
          <w:rFonts w:ascii="GHEA Grapalat" w:hAnsi="GHEA Grapalat"/>
          <w:sz w:val="24"/>
          <w:szCs w:val="24"/>
        </w:rPr>
        <w:tab/>
      </w:r>
      <w:r>
        <w:rPr>
          <w:rFonts w:ascii="GHEA Grapalat" w:hAnsi="GHEA Grapalat"/>
          <w:sz w:val="24"/>
          <w:szCs w:val="24"/>
        </w:rPr>
        <w:t>В</w:t>
      </w:r>
      <w:r w:rsidRPr="00BB23A9">
        <w:rPr>
          <w:rFonts w:ascii="GHEA Grapalat" w:hAnsi="GHEA Grapalat"/>
          <w:sz w:val="24"/>
          <w:szCs w:val="24"/>
        </w:rPr>
        <w:t xml:space="preserve"> отношении сумм налога и </w:t>
      </w:r>
      <w:r w:rsidR="00521BFC">
        <w:rPr>
          <w:rFonts w:ascii="GHEA Grapalat" w:hAnsi="GHEA Grapalat"/>
          <w:sz w:val="24"/>
          <w:szCs w:val="24"/>
        </w:rPr>
        <w:t>сбора</w:t>
      </w:r>
      <w:r w:rsidRPr="00BB23A9">
        <w:rPr>
          <w:rFonts w:ascii="GHEA Grapalat" w:hAnsi="GHEA Grapalat"/>
          <w:sz w:val="24"/>
          <w:szCs w:val="24"/>
        </w:rPr>
        <w:t xml:space="preserve">, возникших в результате самостоятельно осуществляемых налогоплательщиком </w:t>
      </w:r>
      <w:r>
        <w:rPr>
          <w:rFonts w:ascii="GHEA Grapalat" w:hAnsi="GHEA Grapalat"/>
          <w:sz w:val="24"/>
          <w:szCs w:val="24"/>
        </w:rPr>
        <w:t>с</w:t>
      </w:r>
      <w:r w:rsidRPr="00BB23A9">
        <w:rPr>
          <w:rFonts w:ascii="GHEA Grapalat" w:hAnsi="GHEA Grapalat"/>
          <w:sz w:val="24"/>
          <w:szCs w:val="24"/>
        </w:rPr>
        <w:t>огласно части 1 настоящей статьи корректировок, пени не исчисляются</w:t>
      </w:r>
      <w:r>
        <w:rPr>
          <w:rFonts w:ascii="GHEA Grapalat" w:hAnsi="GHEA Grapalat"/>
          <w:sz w:val="24"/>
          <w:szCs w:val="24"/>
        </w:rPr>
        <w:t>.</w:t>
      </w:r>
    </w:p>
    <w:p w:rsidR="00136576" w:rsidRDefault="00BB23A9" w:rsidP="0022062F">
      <w:pPr>
        <w:widowControl w:val="0"/>
        <w:tabs>
          <w:tab w:val="left" w:pos="1134"/>
        </w:tabs>
        <w:spacing w:after="160" w:line="360" w:lineRule="auto"/>
        <w:ind w:firstLine="567"/>
        <w:jc w:val="both"/>
        <w:rPr>
          <w:rFonts w:ascii="GHEA Grapalat" w:hAnsi="GHEA Grapalat"/>
          <w:sz w:val="24"/>
          <w:szCs w:val="24"/>
        </w:rPr>
      </w:pPr>
      <w:r w:rsidRPr="00BB23A9">
        <w:rPr>
          <w:rFonts w:ascii="GHEA Grapalat" w:hAnsi="GHEA Grapalat"/>
          <w:sz w:val="24"/>
          <w:szCs w:val="24"/>
        </w:rPr>
        <w:t>4.</w:t>
      </w:r>
      <w:r w:rsidR="00AC68F5" w:rsidRPr="008A610E">
        <w:rPr>
          <w:rFonts w:ascii="GHEA Grapalat" w:hAnsi="GHEA Grapalat"/>
          <w:sz w:val="24"/>
          <w:szCs w:val="24"/>
        </w:rPr>
        <w:tab/>
      </w:r>
      <w:r>
        <w:rPr>
          <w:rFonts w:ascii="GHEA Grapalat" w:hAnsi="GHEA Grapalat"/>
          <w:sz w:val="24"/>
          <w:szCs w:val="24"/>
        </w:rPr>
        <w:t>П</w:t>
      </w:r>
      <w:r w:rsidRPr="00BB23A9">
        <w:rPr>
          <w:rFonts w:ascii="GHEA Grapalat" w:hAnsi="GHEA Grapalat"/>
          <w:sz w:val="24"/>
          <w:szCs w:val="24"/>
        </w:rPr>
        <w:t xml:space="preserve">ени в отношении сумм налога и </w:t>
      </w:r>
      <w:r w:rsidR="00521BFC">
        <w:rPr>
          <w:rFonts w:ascii="GHEA Grapalat" w:hAnsi="GHEA Grapalat"/>
          <w:sz w:val="24"/>
          <w:szCs w:val="24"/>
        </w:rPr>
        <w:t>сбора</w:t>
      </w:r>
      <w:r w:rsidRPr="00BB23A9">
        <w:rPr>
          <w:rFonts w:ascii="GHEA Grapalat" w:hAnsi="GHEA Grapalat"/>
          <w:sz w:val="24"/>
          <w:szCs w:val="24"/>
        </w:rPr>
        <w:t>, дополнительно возникших в результате представления налогоплательщиком расчета трансфер</w:t>
      </w:r>
      <w:r w:rsidR="00521BFC">
        <w:rPr>
          <w:rFonts w:ascii="GHEA Grapalat" w:hAnsi="GHEA Grapalat"/>
          <w:sz w:val="24"/>
          <w:szCs w:val="24"/>
        </w:rPr>
        <w:t>т</w:t>
      </w:r>
      <w:r w:rsidRPr="00BB23A9">
        <w:rPr>
          <w:rFonts w:ascii="GHEA Grapalat" w:hAnsi="GHEA Grapalat"/>
          <w:sz w:val="24"/>
          <w:szCs w:val="24"/>
        </w:rPr>
        <w:t>ного ценообразования (в том числе уточненного) на основании результатов анализа и соответствующих предложений налогового органа</w:t>
      </w:r>
      <w:r>
        <w:rPr>
          <w:rFonts w:ascii="GHEA Grapalat" w:hAnsi="GHEA Grapalat"/>
          <w:sz w:val="24"/>
          <w:szCs w:val="24"/>
        </w:rPr>
        <w:t xml:space="preserve"> с</w:t>
      </w:r>
      <w:r w:rsidRPr="00BB23A9">
        <w:rPr>
          <w:rFonts w:ascii="GHEA Grapalat" w:hAnsi="GHEA Grapalat"/>
          <w:sz w:val="24"/>
          <w:szCs w:val="24"/>
        </w:rPr>
        <w:t xml:space="preserve">огласно части 2 настоящей статьи, исчисляются со дня, следующего за днем представления </w:t>
      </w:r>
      <w:r w:rsidR="00AE1698">
        <w:rPr>
          <w:rFonts w:ascii="GHEA Grapalat" w:hAnsi="GHEA Grapalat"/>
          <w:sz w:val="24"/>
          <w:szCs w:val="24"/>
        </w:rPr>
        <w:t xml:space="preserve">налоговым органом </w:t>
      </w:r>
      <w:r w:rsidRPr="00BB23A9">
        <w:rPr>
          <w:rFonts w:ascii="GHEA Grapalat" w:hAnsi="GHEA Grapalat"/>
          <w:sz w:val="24"/>
          <w:szCs w:val="24"/>
        </w:rPr>
        <w:t xml:space="preserve">предложения о корректировке финансового показателя контролируемой сделки </w:t>
      </w:r>
      <w:r>
        <w:rPr>
          <w:rFonts w:ascii="GHEA Grapalat" w:hAnsi="GHEA Grapalat"/>
          <w:sz w:val="24"/>
          <w:szCs w:val="24"/>
        </w:rPr>
        <w:t>налогоплательщика</w:t>
      </w:r>
      <w:r w:rsidRPr="00BB23A9">
        <w:rPr>
          <w:rFonts w:ascii="GHEA Grapalat" w:hAnsi="GHEA Grapalat"/>
          <w:sz w:val="24"/>
          <w:szCs w:val="24"/>
        </w:rPr>
        <w:t xml:space="preserve"> до медианы</w:t>
      </w:r>
      <w:r w:rsidR="00AE1698">
        <w:rPr>
          <w:rFonts w:ascii="GHEA Grapalat" w:hAnsi="GHEA Grapalat"/>
          <w:sz w:val="24"/>
          <w:szCs w:val="24"/>
        </w:rPr>
        <w:t>.</w:t>
      </w:r>
    </w:p>
    <w:p w:rsidR="00AE1698" w:rsidRPr="00AE1698" w:rsidRDefault="00AE1698" w:rsidP="0022062F">
      <w:pPr>
        <w:widowControl w:val="0"/>
        <w:tabs>
          <w:tab w:val="left" w:pos="1134"/>
        </w:tabs>
        <w:spacing w:after="160" w:line="360" w:lineRule="auto"/>
        <w:ind w:firstLine="567"/>
        <w:jc w:val="both"/>
        <w:rPr>
          <w:rFonts w:ascii="GHEA Grapalat" w:hAnsi="GHEA Grapalat"/>
          <w:sz w:val="24"/>
          <w:szCs w:val="24"/>
        </w:rPr>
      </w:pPr>
      <w:r w:rsidRPr="00AE1698">
        <w:rPr>
          <w:rFonts w:ascii="GHEA Grapalat" w:hAnsi="GHEA Grapalat"/>
          <w:sz w:val="24"/>
          <w:szCs w:val="24"/>
        </w:rPr>
        <w:t>5.</w:t>
      </w:r>
      <w:r w:rsidR="00AC68F5" w:rsidRPr="008A610E">
        <w:rPr>
          <w:rFonts w:ascii="GHEA Grapalat" w:hAnsi="GHEA Grapalat"/>
          <w:sz w:val="24"/>
          <w:szCs w:val="24"/>
        </w:rPr>
        <w:tab/>
      </w:r>
      <w:r w:rsidRPr="00AE1698">
        <w:rPr>
          <w:rFonts w:ascii="GHEA Grapalat" w:hAnsi="GHEA Grapalat"/>
          <w:sz w:val="24"/>
          <w:szCs w:val="24"/>
        </w:rPr>
        <w:t>Пен</w:t>
      </w:r>
      <w:r>
        <w:rPr>
          <w:rFonts w:ascii="GHEA Grapalat" w:hAnsi="GHEA Grapalat"/>
          <w:sz w:val="24"/>
          <w:szCs w:val="24"/>
        </w:rPr>
        <w:t>и</w:t>
      </w:r>
      <w:r w:rsidRPr="00AE1698">
        <w:rPr>
          <w:rFonts w:ascii="GHEA Grapalat" w:hAnsi="GHEA Grapalat"/>
          <w:sz w:val="24"/>
          <w:szCs w:val="24"/>
        </w:rPr>
        <w:t xml:space="preserve"> в отношении сумм налога и </w:t>
      </w:r>
      <w:r w:rsidR="00521BFC">
        <w:rPr>
          <w:rFonts w:ascii="GHEA Grapalat" w:hAnsi="GHEA Grapalat"/>
          <w:sz w:val="24"/>
          <w:szCs w:val="24"/>
        </w:rPr>
        <w:t>сбора</w:t>
      </w:r>
      <w:r w:rsidRPr="00AE1698">
        <w:rPr>
          <w:rFonts w:ascii="GHEA Grapalat" w:hAnsi="GHEA Grapalat"/>
          <w:sz w:val="24"/>
          <w:szCs w:val="24"/>
        </w:rPr>
        <w:t>, выдвигаемых по результатам проверки трансф</w:t>
      </w:r>
      <w:r>
        <w:rPr>
          <w:rFonts w:ascii="GHEA Grapalat" w:hAnsi="GHEA Grapalat"/>
          <w:sz w:val="24"/>
          <w:szCs w:val="24"/>
        </w:rPr>
        <w:t>ер</w:t>
      </w:r>
      <w:r w:rsidR="00521BFC">
        <w:rPr>
          <w:rFonts w:ascii="GHEA Grapalat" w:hAnsi="GHEA Grapalat"/>
          <w:sz w:val="24"/>
          <w:szCs w:val="24"/>
        </w:rPr>
        <w:t>т</w:t>
      </w:r>
      <w:r>
        <w:rPr>
          <w:rFonts w:ascii="GHEA Grapalat" w:hAnsi="GHEA Grapalat"/>
          <w:sz w:val="24"/>
          <w:szCs w:val="24"/>
        </w:rPr>
        <w:t>ного ценообразования, исчисляю</w:t>
      </w:r>
      <w:r w:rsidRPr="00AE1698">
        <w:rPr>
          <w:rFonts w:ascii="GHEA Grapalat" w:hAnsi="GHEA Grapalat"/>
          <w:sz w:val="24"/>
          <w:szCs w:val="24"/>
        </w:rPr>
        <w:t>тся с</w:t>
      </w:r>
      <w:r>
        <w:rPr>
          <w:rFonts w:ascii="GHEA Grapalat" w:hAnsi="GHEA Grapalat"/>
          <w:sz w:val="24"/>
          <w:szCs w:val="24"/>
        </w:rPr>
        <w:t>о дня</w:t>
      </w:r>
      <w:r w:rsidRPr="00AE1698">
        <w:rPr>
          <w:rFonts w:ascii="GHEA Grapalat" w:hAnsi="GHEA Grapalat"/>
          <w:sz w:val="24"/>
          <w:szCs w:val="24"/>
        </w:rPr>
        <w:t xml:space="preserve"> их возникновения</w:t>
      </w:r>
      <w:r>
        <w:rPr>
          <w:rFonts w:ascii="GHEA Grapalat" w:hAnsi="GHEA Grapalat"/>
          <w:sz w:val="24"/>
          <w:szCs w:val="24"/>
        </w:rPr>
        <w:t>,</w:t>
      </w:r>
      <w:r w:rsidRPr="00AE1698">
        <w:rPr>
          <w:rFonts w:ascii="GHEA Grapalat" w:hAnsi="GHEA Grapalat"/>
          <w:sz w:val="24"/>
          <w:szCs w:val="24"/>
        </w:rPr>
        <w:t xml:space="preserve"> </w:t>
      </w:r>
      <w:r>
        <w:rPr>
          <w:rFonts w:ascii="GHEA Grapalat" w:hAnsi="GHEA Grapalat"/>
          <w:sz w:val="24"/>
          <w:szCs w:val="24"/>
        </w:rPr>
        <w:t>установленного</w:t>
      </w:r>
      <w:r w:rsidRPr="00AE1698">
        <w:rPr>
          <w:rFonts w:ascii="GHEA Grapalat" w:hAnsi="GHEA Grapalat"/>
          <w:sz w:val="24"/>
          <w:szCs w:val="24"/>
        </w:rPr>
        <w:t xml:space="preserve"> законом для представления расчета </w:t>
      </w:r>
      <w:r>
        <w:rPr>
          <w:rFonts w:ascii="GHEA Grapalat" w:hAnsi="GHEA Grapalat"/>
          <w:sz w:val="24"/>
          <w:szCs w:val="24"/>
        </w:rPr>
        <w:t xml:space="preserve">по </w:t>
      </w:r>
      <w:r w:rsidRPr="00AE1698">
        <w:rPr>
          <w:rFonts w:ascii="GHEA Grapalat" w:hAnsi="GHEA Grapalat"/>
          <w:sz w:val="24"/>
          <w:szCs w:val="24"/>
        </w:rPr>
        <w:t>отчетно</w:t>
      </w:r>
      <w:r>
        <w:rPr>
          <w:rFonts w:ascii="GHEA Grapalat" w:hAnsi="GHEA Grapalat"/>
          <w:sz w:val="24"/>
          <w:szCs w:val="24"/>
        </w:rPr>
        <w:t>му</w:t>
      </w:r>
      <w:r w:rsidRPr="00AE1698">
        <w:rPr>
          <w:rFonts w:ascii="GHEA Grapalat" w:hAnsi="GHEA Grapalat"/>
          <w:sz w:val="24"/>
          <w:szCs w:val="24"/>
        </w:rPr>
        <w:t xml:space="preserve"> период</w:t>
      </w:r>
      <w:r>
        <w:rPr>
          <w:rFonts w:ascii="GHEA Grapalat" w:hAnsi="GHEA Grapalat"/>
          <w:sz w:val="24"/>
          <w:szCs w:val="24"/>
        </w:rPr>
        <w:t>у этой сделки.</w:t>
      </w:r>
    </w:p>
    <w:p w:rsidR="00AE1698" w:rsidRDefault="00AE1698" w:rsidP="0022062F">
      <w:pPr>
        <w:widowControl w:val="0"/>
        <w:tabs>
          <w:tab w:val="left" w:pos="1134"/>
        </w:tabs>
        <w:spacing w:after="160" w:line="360" w:lineRule="auto"/>
        <w:ind w:firstLine="567"/>
        <w:jc w:val="both"/>
        <w:rPr>
          <w:rFonts w:ascii="GHEA Grapalat" w:hAnsi="GHEA Grapalat"/>
          <w:sz w:val="24"/>
          <w:szCs w:val="24"/>
        </w:rPr>
      </w:pPr>
      <w:r w:rsidRPr="00AE1698">
        <w:rPr>
          <w:rFonts w:ascii="GHEA Grapalat" w:hAnsi="GHEA Grapalat"/>
          <w:sz w:val="24"/>
          <w:szCs w:val="24"/>
        </w:rPr>
        <w:t>6.</w:t>
      </w:r>
      <w:r w:rsidR="00AC68F5" w:rsidRPr="00D71F4A">
        <w:rPr>
          <w:rFonts w:ascii="GHEA Grapalat" w:hAnsi="GHEA Grapalat"/>
          <w:sz w:val="24"/>
          <w:szCs w:val="24"/>
        </w:rPr>
        <w:tab/>
      </w:r>
      <w:r w:rsidRPr="00AE1698">
        <w:rPr>
          <w:rFonts w:ascii="GHEA Grapalat" w:hAnsi="GHEA Grapalat"/>
          <w:sz w:val="24"/>
          <w:szCs w:val="24"/>
        </w:rPr>
        <w:t xml:space="preserve">Форма, </w:t>
      </w:r>
      <w:hyperlink r:id="rId158" w:history="1">
        <w:r w:rsidRPr="00D71F4A">
          <w:rPr>
            <w:rStyle w:val="Hyperlink"/>
            <w:rFonts w:ascii="GHEA Grapalat" w:hAnsi="GHEA Grapalat"/>
            <w:sz w:val="24"/>
            <w:szCs w:val="24"/>
          </w:rPr>
          <w:t>порядок</w:t>
        </w:r>
      </w:hyperlink>
      <w:r w:rsidRPr="00AE1698">
        <w:rPr>
          <w:rFonts w:ascii="GHEA Grapalat" w:hAnsi="GHEA Grapalat"/>
          <w:sz w:val="24"/>
          <w:szCs w:val="24"/>
        </w:rPr>
        <w:t xml:space="preserve"> заполнения и представления расчета трансфер</w:t>
      </w:r>
      <w:r w:rsidR="00521BFC">
        <w:rPr>
          <w:rFonts w:ascii="GHEA Grapalat" w:hAnsi="GHEA Grapalat"/>
          <w:sz w:val="24"/>
          <w:szCs w:val="24"/>
        </w:rPr>
        <w:t>т</w:t>
      </w:r>
      <w:r w:rsidRPr="00AE1698">
        <w:rPr>
          <w:rFonts w:ascii="GHEA Grapalat" w:hAnsi="GHEA Grapalat"/>
          <w:sz w:val="24"/>
          <w:szCs w:val="24"/>
        </w:rPr>
        <w:t xml:space="preserve">ного ценообразования (в том числе уточненного) устанавливаются </w:t>
      </w:r>
      <w:r>
        <w:rPr>
          <w:rFonts w:ascii="GHEA Grapalat" w:hAnsi="GHEA Grapalat"/>
          <w:sz w:val="24"/>
          <w:szCs w:val="24"/>
        </w:rPr>
        <w:t>н</w:t>
      </w:r>
      <w:r w:rsidRPr="00AE1698">
        <w:rPr>
          <w:rFonts w:ascii="GHEA Grapalat" w:hAnsi="GHEA Grapalat"/>
          <w:sz w:val="24"/>
          <w:szCs w:val="24"/>
        </w:rPr>
        <w:t>алоговым органом</w:t>
      </w:r>
      <w:r>
        <w:rPr>
          <w:rFonts w:ascii="GHEA Grapalat" w:hAnsi="GHEA Grapalat"/>
          <w:sz w:val="24"/>
          <w:szCs w:val="24"/>
        </w:rPr>
        <w:t>.</w:t>
      </w:r>
    </w:p>
    <w:p w:rsidR="00AE1698" w:rsidRPr="00CF05E6" w:rsidRDefault="00AE1698"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(статья 374 отредактирована </w:t>
      </w:r>
      <w:r w:rsidRPr="00DA28BD">
        <w:rPr>
          <w:rFonts w:ascii="GHEA Grapalat" w:hAnsi="GHEA Grapalat"/>
          <w:b/>
          <w:i/>
          <w:sz w:val="24"/>
          <w:szCs w:val="24"/>
        </w:rPr>
        <w:t>в соответствии с НО-86-</w:t>
      </w:r>
      <w:r w:rsidRPr="00DA28BD">
        <w:rPr>
          <w:rFonts w:ascii="GHEA Grapalat" w:hAnsi="GHEA Grapalat"/>
          <w:b/>
          <w:i/>
          <w:sz w:val="24"/>
          <w:szCs w:val="24"/>
          <w:lang w:val="en-US"/>
        </w:rPr>
        <w:t>N</w:t>
      </w:r>
      <w:r w:rsidRPr="00DA28BD">
        <w:rPr>
          <w:rFonts w:ascii="GHEA Grapalat" w:hAnsi="GHEA Grapalat"/>
          <w:b/>
          <w:i/>
          <w:sz w:val="24"/>
          <w:szCs w:val="24"/>
        </w:rPr>
        <w:t xml:space="preserve"> от 23</w:t>
      </w:r>
      <w:r w:rsidR="00AC68F5">
        <w:rPr>
          <w:rFonts w:ascii="Courier New" w:hAnsi="Courier New" w:cs="Courier New"/>
          <w:b/>
          <w:i/>
          <w:sz w:val="24"/>
          <w:szCs w:val="24"/>
          <w:lang w:val="en-US"/>
        </w:rPr>
        <w:t> </w:t>
      </w:r>
      <w:r w:rsidRPr="00DA28BD">
        <w:rPr>
          <w:rFonts w:ascii="GHEA Grapalat" w:hAnsi="GHEA Grapalat"/>
          <w:b/>
          <w:i/>
          <w:sz w:val="24"/>
          <w:szCs w:val="24"/>
        </w:rPr>
        <w:t>марта 2022 года</w:t>
      </w:r>
      <w:r w:rsidRPr="00CF05E6">
        <w:rPr>
          <w:rFonts w:ascii="GHEA Grapalat" w:hAnsi="GHEA Grapalat"/>
          <w:b/>
          <w:i/>
          <w:sz w:val="24"/>
          <w:szCs w:val="24"/>
        </w:rPr>
        <w:t>)</w:t>
      </w:r>
    </w:p>
    <w:p w:rsidR="00AE1698" w:rsidRPr="00CF05E6" w:rsidRDefault="00AE1698"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71F4A">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375.</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Уведомление о контролируемых сделках </w:t>
            </w:r>
          </w:p>
        </w:tc>
      </w:tr>
    </w:tbl>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Если общая сумма всех контролируемых сделок налогоплательщика</w:t>
      </w:r>
      <w:r w:rsidR="00AE1698">
        <w:rPr>
          <w:rFonts w:ascii="GHEA Grapalat" w:hAnsi="GHEA Grapalat"/>
          <w:sz w:val="24"/>
          <w:szCs w:val="24"/>
        </w:rPr>
        <w:t>, за исключением контролируемых сделок, установленных частью 4 статьи 363 Кодекса,</w:t>
      </w:r>
      <w:r w:rsidRPr="00CF05E6">
        <w:rPr>
          <w:rFonts w:ascii="GHEA Grapalat" w:hAnsi="GHEA Grapalat"/>
          <w:sz w:val="24"/>
          <w:szCs w:val="24"/>
        </w:rPr>
        <w:t xml:space="preserve"> в</w:t>
      </w:r>
      <w:r w:rsidRPr="00CF05E6">
        <w:rPr>
          <w:rFonts w:ascii="Courier New" w:hAnsi="Courier New" w:cs="Courier New"/>
          <w:sz w:val="24"/>
          <w:szCs w:val="24"/>
        </w:rPr>
        <w:t> </w:t>
      </w:r>
      <w:r w:rsidRPr="00CF05E6">
        <w:rPr>
          <w:rFonts w:ascii="GHEA Grapalat" w:hAnsi="GHEA Grapalat"/>
          <w:sz w:val="24"/>
          <w:szCs w:val="24"/>
        </w:rPr>
        <w:t>налоговом году превышает порог в 200</w:t>
      </w:r>
      <w:r w:rsidRPr="00CF05E6">
        <w:rPr>
          <w:rFonts w:ascii="Courier New" w:hAnsi="Courier New" w:cs="Courier New"/>
          <w:sz w:val="24"/>
          <w:szCs w:val="24"/>
        </w:rPr>
        <w:t> </w:t>
      </w:r>
      <w:r w:rsidRPr="00CF05E6">
        <w:rPr>
          <w:rFonts w:ascii="GHEA Grapalat" w:hAnsi="GHEA Grapalat"/>
          <w:sz w:val="24"/>
          <w:szCs w:val="24"/>
        </w:rPr>
        <w:t>млн драмов (без учета НДС</w:t>
      </w:r>
      <w:r w:rsidR="00AE1698">
        <w:rPr>
          <w:rFonts w:ascii="GHEA Grapalat" w:hAnsi="GHEA Grapalat"/>
          <w:sz w:val="24"/>
          <w:szCs w:val="24"/>
        </w:rPr>
        <w:t>,</w:t>
      </w:r>
      <w:r w:rsidRPr="00CF05E6">
        <w:rPr>
          <w:rFonts w:ascii="GHEA Grapalat" w:hAnsi="GHEA Grapalat"/>
          <w:sz w:val="24"/>
          <w:szCs w:val="24"/>
        </w:rPr>
        <w:t xml:space="preserve"> акцизного налога</w:t>
      </w:r>
      <w:r w:rsidR="00AE1698">
        <w:rPr>
          <w:rFonts w:ascii="GHEA Grapalat" w:hAnsi="GHEA Grapalat"/>
          <w:sz w:val="24"/>
          <w:szCs w:val="24"/>
        </w:rPr>
        <w:t xml:space="preserve"> и природоохранного налога</w:t>
      </w:r>
      <w:r w:rsidRPr="00CF05E6">
        <w:rPr>
          <w:rFonts w:ascii="GHEA Grapalat" w:hAnsi="GHEA Grapalat"/>
          <w:sz w:val="24"/>
          <w:szCs w:val="24"/>
        </w:rPr>
        <w:t>), то налогоплательщик обязан представить в налоговый орган уведомление о контролируемых сделках</w:t>
      </w:r>
      <w:r w:rsidR="00AE1698">
        <w:rPr>
          <w:rFonts w:ascii="GHEA Grapalat" w:hAnsi="GHEA Grapalat"/>
          <w:sz w:val="24"/>
          <w:szCs w:val="24"/>
        </w:rPr>
        <w:t>.</w:t>
      </w:r>
    </w:p>
    <w:p w:rsidR="00D71F4A" w:rsidRPr="008A610E" w:rsidRDefault="00D71F4A"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hyperlink r:id="rId159" w:history="1">
        <w:r w:rsidRPr="00A34823">
          <w:rPr>
            <w:rStyle w:val="Hyperlink"/>
            <w:rFonts w:ascii="GHEA Grapalat" w:hAnsi="GHEA Grapalat"/>
            <w:sz w:val="24"/>
            <w:szCs w:val="24"/>
          </w:rPr>
          <w:t>Форму и порядок заполнения</w:t>
        </w:r>
      </w:hyperlink>
      <w:r w:rsidRPr="00CF05E6">
        <w:rPr>
          <w:rFonts w:ascii="GHEA Grapalat" w:hAnsi="GHEA Grapalat"/>
          <w:sz w:val="24"/>
          <w:szCs w:val="24"/>
        </w:rPr>
        <w:t xml:space="preserve"> уведомления о контролируемых сделках устанавливает налоговый орган.</w:t>
      </w:r>
    </w:p>
    <w:p w:rsidR="00983395"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Налогоплательщик заполняет и </w:t>
      </w:r>
      <w:r w:rsidR="00225E10" w:rsidRPr="00CF05E6">
        <w:rPr>
          <w:rFonts w:ascii="GHEA Grapalat" w:hAnsi="GHEA Grapalat"/>
          <w:sz w:val="24"/>
          <w:szCs w:val="24"/>
        </w:rPr>
        <w:t>на</w:t>
      </w:r>
      <w:r w:rsidRPr="00CF05E6">
        <w:rPr>
          <w:rFonts w:ascii="GHEA Grapalat" w:hAnsi="GHEA Grapalat"/>
          <w:sz w:val="24"/>
          <w:szCs w:val="24"/>
        </w:rPr>
        <w:t xml:space="preserve">правляет </w:t>
      </w:r>
      <w:r w:rsidR="00225E10" w:rsidRPr="00CF05E6">
        <w:rPr>
          <w:rFonts w:ascii="GHEA Grapalat" w:hAnsi="GHEA Grapalat"/>
          <w:sz w:val="24"/>
          <w:szCs w:val="24"/>
        </w:rPr>
        <w:t xml:space="preserve">в </w:t>
      </w:r>
      <w:r w:rsidRPr="00CF05E6">
        <w:rPr>
          <w:rFonts w:ascii="GHEA Grapalat" w:hAnsi="GHEA Grapalat"/>
          <w:sz w:val="24"/>
          <w:szCs w:val="24"/>
        </w:rPr>
        <w:t>налогов</w:t>
      </w:r>
      <w:r w:rsidR="00225E10" w:rsidRPr="00CF05E6">
        <w:rPr>
          <w:rFonts w:ascii="GHEA Grapalat" w:hAnsi="GHEA Grapalat"/>
          <w:sz w:val="24"/>
          <w:szCs w:val="24"/>
        </w:rPr>
        <w:t>ый</w:t>
      </w:r>
      <w:r w:rsidRPr="00CF05E6">
        <w:rPr>
          <w:rFonts w:ascii="GHEA Grapalat" w:hAnsi="GHEA Grapalat"/>
          <w:sz w:val="24"/>
          <w:szCs w:val="24"/>
        </w:rPr>
        <w:t xml:space="preserve"> орган уведомление о контролируемых сделках до 20 апреля (включительно) налогового года, следующего за каждым налоговым годом.</w:t>
      </w:r>
      <w:r w:rsidR="00AE1698">
        <w:rPr>
          <w:rFonts w:ascii="GHEA Grapalat" w:hAnsi="GHEA Grapalat"/>
          <w:sz w:val="24"/>
          <w:szCs w:val="24"/>
        </w:rPr>
        <w:t xml:space="preserve"> </w:t>
      </w:r>
      <w:r w:rsidR="00AE1698" w:rsidRPr="00AE1698">
        <w:rPr>
          <w:rFonts w:ascii="GHEA Grapalat" w:hAnsi="GHEA Grapalat"/>
          <w:sz w:val="24"/>
          <w:szCs w:val="24"/>
        </w:rPr>
        <w:t xml:space="preserve">При самостоятельном обнаружении ошибок в представленном налогоплательщиком в налоговый орган уведомлении о контролируемых сделках, могут быть представлены уточненные уведомления </w:t>
      </w:r>
      <w:r w:rsidR="00494461">
        <w:rPr>
          <w:rFonts w:ascii="GHEA Grapalat" w:hAnsi="GHEA Grapalat"/>
          <w:sz w:val="24"/>
          <w:szCs w:val="24"/>
        </w:rPr>
        <w:t>—</w:t>
      </w:r>
      <w:r w:rsidR="00AE1698">
        <w:rPr>
          <w:rFonts w:ascii="GHEA Grapalat" w:hAnsi="GHEA Grapalat"/>
          <w:sz w:val="24"/>
          <w:szCs w:val="24"/>
        </w:rPr>
        <w:t xml:space="preserve"> </w:t>
      </w:r>
      <w:r w:rsidR="00AE1698" w:rsidRPr="00AE1698">
        <w:rPr>
          <w:rFonts w:ascii="GHEA Grapalat" w:hAnsi="GHEA Grapalat"/>
          <w:sz w:val="24"/>
          <w:szCs w:val="24"/>
        </w:rPr>
        <w:t>до дня получения письменного уведомления о представлении в налоговый орган документации по трансфер</w:t>
      </w:r>
      <w:r w:rsidR="00AE1698">
        <w:rPr>
          <w:rFonts w:ascii="GHEA Grapalat" w:hAnsi="GHEA Grapalat"/>
          <w:sz w:val="24"/>
          <w:szCs w:val="24"/>
        </w:rPr>
        <w:t>т</w:t>
      </w:r>
      <w:r w:rsidR="00AE1698" w:rsidRPr="00AE1698">
        <w:rPr>
          <w:rFonts w:ascii="GHEA Grapalat" w:hAnsi="GHEA Grapalat"/>
          <w:sz w:val="24"/>
          <w:szCs w:val="24"/>
        </w:rPr>
        <w:t>ному ценообразованию</w:t>
      </w:r>
      <w:r w:rsidR="00AE1698">
        <w:rPr>
          <w:rFonts w:ascii="GHEA Grapalat" w:hAnsi="GHEA Grapalat"/>
          <w:sz w:val="24"/>
          <w:szCs w:val="24"/>
        </w:rPr>
        <w:t>.</w:t>
      </w:r>
    </w:p>
    <w:p w:rsidR="00136576" w:rsidRDefault="00983395"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Установленное частью 2 статьи 363 Кодекса уведомление о контролируемых сделках представляют обе стороны сделки.</w:t>
      </w:r>
    </w:p>
    <w:p w:rsidR="00983395" w:rsidRDefault="00983395" w:rsidP="0022062F">
      <w:pPr>
        <w:widowControl w:val="0"/>
        <w:tabs>
          <w:tab w:val="left" w:pos="1134"/>
        </w:tabs>
        <w:spacing w:after="160" w:line="360" w:lineRule="auto"/>
        <w:ind w:firstLine="567"/>
        <w:jc w:val="both"/>
        <w:rPr>
          <w:rFonts w:ascii="GHEA Grapalat" w:hAnsi="GHEA Grapalat"/>
          <w:sz w:val="24"/>
          <w:szCs w:val="24"/>
        </w:rPr>
      </w:pPr>
      <w:r w:rsidRPr="00983395">
        <w:rPr>
          <w:rFonts w:ascii="GHEA Grapalat" w:hAnsi="GHEA Grapalat"/>
          <w:sz w:val="24"/>
          <w:szCs w:val="24"/>
        </w:rPr>
        <w:t>4.</w:t>
      </w:r>
      <w:r w:rsidR="00D71F4A" w:rsidRPr="008A610E">
        <w:rPr>
          <w:rFonts w:ascii="GHEA Grapalat" w:hAnsi="GHEA Grapalat"/>
          <w:sz w:val="24"/>
          <w:szCs w:val="24"/>
        </w:rPr>
        <w:tab/>
      </w:r>
      <w:r>
        <w:rPr>
          <w:rFonts w:ascii="GHEA Grapalat" w:hAnsi="GHEA Grapalat"/>
          <w:sz w:val="24"/>
          <w:szCs w:val="24"/>
        </w:rPr>
        <w:t>В</w:t>
      </w:r>
      <w:r w:rsidRPr="00983395">
        <w:rPr>
          <w:rFonts w:ascii="GHEA Grapalat" w:hAnsi="GHEA Grapalat"/>
          <w:sz w:val="24"/>
          <w:szCs w:val="24"/>
        </w:rPr>
        <w:t xml:space="preserve"> случае </w:t>
      </w:r>
      <w:r>
        <w:rPr>
          <w:rFonts w:ascii="GHEA Grapalat" w:hAnsi="GHEA Grapalat"/>
          <w:sz w:val="24"/>
          <w:szCs w:val="24"/>
        </w:rPr>
        <w:t>обнаружения</w:t>
      </w:r>
      <w:r w:rsidRPr="00983395">
        <w:rPr>
          <w:rFonts w:ascii="GHEA Grapalat" w:hAnsi="GHEA Grapalat"/>
          <w:sz w:val="24"/>
          <w:szCs w:val="24"/>
        </w:rPr>
        <w:t xml:space="preserve"> в уведомлении о контролируемых сделках факта</w:t>
      </w:r>
      <w:r>
        <w:rPr>
          <w:rFonts w:ascii="GHEA Grapalat" w:hAnsi="GHEA Grapalat"/>
          <w:sz w:val="24"/>
          <w:szCs w:val="24"/>
        </w:rPr>
        <w:t xml:space="preserve"> неверного</w:t>
      </w:r>
      <w:r w:rsidRPr="00983395">
        <w:rPr>
          <w:rFonts w:ascii="GHEA Grapalat" w:hAnsi="GHEA Grapalat"/>
          <w:sz w:val="24"/>
          <w:szCs w:val="24"/>
        </w:rPr>
        <w:t xml:space="preserve"> </w:t>
      </w:r>
      <w:r>
        <w:rPr>
          <w:rFonts w:ascii="GHEA Grapalat" w:hAnsi="GHEA Grapalat"/>
          <w:sz w:val="24"/>
          <w:szCs w:val="24"/>
        </w:rPr>
        <w:t xml:space="preserve">указания </w:t>
      </w:r>
      <w:r w:rsidRPr="00983395">
        <w:rPr>
          <w:rFonts w:ascii="GHEA Grapalat" w:hAnsi="GHEA Grapalat"/>
          <w:sz w:val="24"/>
          <w:szCs w:val="24"/>
        </w:rPr>
        <w:t xml:space="preserve">количества сделок или </w:t>
      </w:r>
      <w:r>
        <w:rPr>
          <w:rFonts w:ascii="GHEA Grapalat" w:hAnsi="GHEA Grapalat"/>
          <w:sz w:val="24"/>
          <w:szCs w:val="24"/>
        </w:rPr>
        <w:t xml:space="preserve">указания их </w:t>
      </w:r>
      <w:r w:rsidRPr="00983395">
        <w:rPr>
          <w:rFonts w:ascii="GHEA Grapalat" w:hAnsi="GHEA Grapalat"/>
          <w:sz w:val="24"/>
          <w:szCs w:val="24"/>
        </w:rPr>
        <w:t xml:space="preserve">меньшего </w:t>
      </w:r>
      <w:r>
        <w:rPr>
          <w:rFonts w:ascii="GHEA Grapalat" w:hAnsi="GHEA Grapalat"/>
          <w:sz w:val="24"/>
          <w:szCs w:val="24"/>
        </w:rPr>
        <w:t xml:space="preserve">количества, налоговый орган </w:t>
      </w:r>
      <w:r w:rsidRPr="00983395">
        <w:rPr>
          <w:rFonts w:ascii="GHEA Grapalat" w:hAnsi="GHEA Grapalat"/>
          <w:sz w:val="24"/>
          <w:szCs w:val="24"/>
        </w:rPr>
        <w:t xml:space="preserve">уведомляет об этом налогоплательщика в течение 10 рабочих дней. Налогоплательщик в течение 30 рабочих дней после получения уведомления может представить уточненное уведомление </w:t>
      </w:r>
      <w:r>
        <w:rPr>
          <w:rFonts w:ascii="GHEA Grapalat" w:hAnsi="GHEA Grapalat"/>
          <w:sz w:val="24"/>
          <w:szCs w:val="24"/>
        </w:rPr>
        <w:t>либо</w:t>
      </w:r>
      <w:r w:rsidRPr="00983395">
        <w:rPr>
          <w:rFonts w:ascii="GHEA Grapalat" w:hAnsi="GHEA Grapalat"/>
          <w:sz w:val="24"/>
          <w:szCs w:val="24"/>
        </w:rPr>
        <w:t xml:space="preserve"> возражения против выявленных нарушений.</w:t>
      </w:r>
    </w:p>
    <w:p w:rsidR="00983395" w:rsidRPr="00CF05E6" w:rsidRDefault="00983395"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(статья 375 отредактирована </w:t>
      </w:r>
      <w:r w:rsidRPr="00DA28BD">
        <w:rPr>
          <w:rFonts w:ascii="GHEA Grapalat" w:hAnsi="GHEA Grapalat"/>
          <w:b/>
          <w:i/>
          <w:sz w:val="24"/>
          <w:szCs w:val="24"/>
        </w:rPr>
        <w:t>в соответствии с НО-86-</w:t>
      </w:r>
      <w:r w:rsidRPr="00DA28BD">
        <w:rPr>
          <w:rFonts w:ascii="GHEA Grapalat" w:hAnsi="GHEA Grapalat"/>
          <w:b/>
          <w:i/>
          <w:sz w:val="24"/>
          <w:szCs w:val="24"/>
          <w:lang w:val="en-US"/>
        </w:rPr>
        <w:t>N</w:t>
      </w:r>
      <w:r w:rsidRPr="00DA28BD">
        <w:rPr>
          <w:rFonts w:ascii="GHEA Grapalat" w:hAnsi="GHEA Grapalat"/>
          <w:b/>
          <w:i/>
          <w:sz w:val="24"/>
          <w:szCs w:val="24"/>
        </w:rPr>
        <w:t xml:space="preserve"> от 23</w:t>
      </w:r>
      <w:r w:rsidR="00D71F4A">
        <w:rPr>
          <w:rFonts w:ascii="Courier New" w:hAnsi="Courier New" w:cs="Courier New"/>
          <w:b/>
          <w:i/>
          <w:sz w:val="24"/>
          <w:szCs w:val="24"/>
          <w:lang w:val="en-US"/>
        </w:rPr>
        <w:t> </w:t>
      </w:r>
      <w:r w:rsidRPr="00DA28BD">
        <w:rPr>
          <w:rFonts w:ascii="GHEA Grapalat" w:hAnsi="GHEA Grapalat"/>
          <w:b/>
          <w:i/>
          <w:sz w:val="24"/>
          <w:szCs w:val="24"/>
        </w:rPr>
        <w:t>марта 2022 года</w:t>
      </w:r>
      <w:r w:rsidRPr="00CF05E6">
        <w:rPr>
          <w:rFonts w:ascii="GHEA Grapalat" w:hAnsi="GHEA Grapalat"/>
          <w:b/>
          <w:i/>
          <w:sz w:val="24"/>
          <w:szCs w:val="24"/>
        </w:rPr>
        <w:t>)</w:t>
      </w:r>
    </w:p>
    <w:p w:rsidR="0060187D" w:rsidRPr="00CF05E6" w:rsidRDefault="0060187D"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71F4A">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376.</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Документирование трансфертного ценообразования </w:t>
            </w:r>
          </w:p>
        </w:tc>
      </w:tr>
    </w:tbl>
    <w:p w:rsidR="00136576" w:rsidRPr="00AF1653"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Документированием трансфертного ценообразования является </w:t>
      </w:r>
      <w:r w:rsidR="00640538">
        <w:rPr>
          <w:rFonts w:ascii="GHEA Grapalat" w:hAnsi="GHEA Grapalat"/>
          <w:sz w:val="24"/>
          <w:szCs w:val="24"/>
        </w:rPr>
        <w:t>информация</w:t>
      </w:r>
      <w:r w:rsidRPr="00CF05E6">
        <w:rPr>
          <w:rFonts w:ascii="GHEA Grapalat" w:hAnsi="GHEA Grapalat"/>
          <w:sz w:val="24"/>
          <w:szCs w:val="24"/>
        </w:rPr>
        <w:t xml:space="preserve">, </w:t>
      </w:r>
      <w:r w:rsidR="00640538">
        <w:rPr>
          <w:rFonts w:ascii="GHEA Grapalat" w:hAnsi="GHEA Grapalat"/>
          <w:sz w:val="24"/>
          <w:szCs w:val="24"/>
        </w:rPr>
        <w:t>обосновывающая</w:t>
      </w:r>
      <w:r w:rsidR="00640538" w:rsidRPr="00CF05E6">
        <w:rPr>
          <w:rFonts w:ascii="GHEA Grapalat" w:hAnsi="GHEA Grapalat"/>
          <w:sz w:val="24"/>
          <w:szCs w:val="24"/>
        </w:rPr>
        <w:t xml:space="preserve"> </w:t>
      </w:r>
      <w:r w:rsidRPr="00CF05E6">
        <w:rPr>
          <w:rFonts w:ascii="GHEA Grapalat" w:hAnsi="GHEA Grapalat"/>
          <w:sz w:val="24"/>
          <w:szCs w:val="24"/>
        </w:rPr>
        <w:t xml:space="preserve">соответствие контролируемых сделок налогоплательщика </w:t>
      </w:r>
      <w:r w:rsidR="00640538">
        <w:rPr>
          <w:rFonts w:ascii="GHEA Grapalat" w:hAnsi="GHEA Grapalat"/>
          <w:sz w:val="24"/>
          <w:szCs w:val="24"/>
        </w:rPr>
        <w:t xml:space="preserve">принципу </w:t>
      </w:r>
      <w:r w:rsidR="00494461">
        <w:rPr>
          <w:rFonts w:ascii="GHEA Grapalat" w:hAnsi="GHEA Grapalat"/>
          <w:sz w:val="24"/>
          <w:szCs w:val="24"/>
        </w:rPr>
        <w:t>"</w:t>
      </w:r>
      <w:r w:rsidR="00640538">
        <w:rPr>
          <w:rFonts w:ascii="GHEA Grapalat" w:hAnsi="GHEA Grapalat"/>
          <w:sz w:val="24"/>
          <w:szCs w:val="24"/>
        </w:rPr>
        <w:t>на расстоянии протянутой руки</w:t>
      </w:r>
      <w:r w:rsidR="00494461">
        <w:rPr>
          <w:rFonts w:ascii="GHEA Grapalat" w:hAnsi="GHEA Grapalat"/>
          <w:sz w:val="24"/>
          <w:szCs w:val="24"/>
        </w:rPr>
        <w:t>"</w:t>
      </w:r>
      <w:r w:rsidR="00640538">
        <w:rPr>
          <w:rFonts w:ascii="GHEA Grapalat" w:hAnsi="GHEA Grapalat"/>
          <w:sz w:val="24"/>
          <w:szCs w:val="24"/>
        </w:rPr>
        <w:t>.</w:t>
      </w:r>
    </w:p>
    <w:p w:rsidR="00AF1653" w:rsidRPr="008A610E" w:rsidRDefault="00640538"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1.1.</w:t>
      </w:r>
    </w:p>
    <w:p w:rsidR="00D71F4A" w:rsidRPr="008A610E" w:rsidRDefault="00D71F4A" w:rsidP="0022062F">
      <w:pPr>
        <w:widowControl w:val="0"/>
        <w:tabs>
          <w:tab w:val="left" w:pos="1134"/>
        </w:tabs>
        <w:spacing w:after="160" w:line="360" w:lineRule="auto"/>
        <w:ind w:firstLine="567"/>
        <w:jc w:val="both"/>
        <w:rPr>
          <w:rFonts w:ascii="GHEA Grapalat" w:hAnsi="GHEA Grapalat"/>
          <w:sz w:val="24"/>
          <w:szCs w:val="24"/>
        </w:rPr>
      </w:pPr>
    </w:p>
    <w:p w:rsidR="00392CC2" w:rsidRPr="00392CC2"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Налогоплательщик представляет </w:t>
      </w:r>
      <w:r w:rsidR="00640538">
        <w:rPr>
          <w:rFonts w:ascii="GHEA Grapalat" w:hAnsi="GHEA Grapalat"/>
          <w:sz w:val="24"/>
          <w:szCs w:val="24"/>
        </w:rPr>
        <w:t>предусмотренную</w:t>
      </w:r>
      <w:r w:rsidR="00753673">
        <w:rPr>
          <w:rFonts w:ascii="GHEA Grapalat" w:hAnsi="GHEA Grapalat"/>
          <w:sz w:val="24"/>
          <w:szCs w:val="24"/>
        </w:rPr>
        <w:t xml:space="preserve"> </w:t>
      </w:r>
      <w:r w:rsidRPr="00CF05E6">
        <w:rPr>
          <w:rFonts w:ascii="GHEA Grapalat" w:hAnsi="GHEA Grapalat"/>
          <w:sz w:val="24"/>
          <w:szCs w:val="24"/>
        </w:rPr>
        <w:t>настоящей стать</w:t>
      </w:r>
      <w:r w:rsidR="00640538">
        <w:rPr>
          <w:rFonts w:ascii="GHEA Grapalat" w:hAnsi="GHEA Grapalat"/>
          <w:sz w:val="24"/>
          <w:szCs w:val="24"/>
        </w:rPr>
        <w:t xml:space="preserve">ей основную информацию, </w:t>
      </w:r>
      <w:r w:rsidR="009666CF" w:rsidRPr="00703DC4">
        <w:rPr>
          <w:rFonts w:ascii="GHEA Grapalat" w:hAnsi="GHEA Grapalat"/>
          <w:sz w:val="24"/>
          <w:szCs w:val="24"/>
        </w:rPr>
        <w:t>установленную главными и местными документами</w:t>
      </w:r>
      <w:r w:rsidR="00640538">
        <w:rPr>
          <w:rFonts w:ascii="GHEA Grapalat" w:hAnsi="GHEA Grapalat"/>
          <w:sz w:val="24"/>
          <w:szCs w:val="24"/>
        </w:rPr>
        <w:t>,</w:t>
      </w:r>
      <w:r w:rsidR="00640538" w:rsidRPr="00CF05E6">
        <w:rPr>
          <w:rFonts w:ascii="GHEA Grapalat" w:hAnsi="GHEA Grapalat"/>
          <w:sz w:val="24"/>
          <w:szCs w:val="24"/>
        </w:rPr>
        <w:t xml:space="preserve"> </w:t>
      </w:r>
      <w:r w:rsidRPr="00CF05E6">
        <w:rPr>
          <w:rFonts w:ascii="GHEA Grapalat" w:hAnsi="GHEA Grapalat"/>
          <w:sz w:val="24"/>
          <w:szCs w:val="24"/>
        </w:rPr>
        <w:t xml:space="preserve">в налоговый орган в течение 30 рабочих дней </w:t>
      </w:r>
      <w:r w:rsidR="00640538">
        <w:rPr>
          <w:rFonts w:ascii="GHEA Grapalat" w:hAnsi="GHEA Grapalat"/>
          <w:sz w:val="24"/>
          <w:szCs w:val="24"/>
        </w:rPr>
        <w:t>со дня</w:t>
      </w:r>
      <w:r w:rsidRPr="00CF05E6">
        <w:rPr>
          <w:rFonts w:ascii="GHEA Grapalat" w:hAnsi="GHEA Grapalat"/>
          <w:sz w:val="24"/>
          <w:szCs w:val="24"/>
        </w:rPr>
        <w:t xml:space="preserve"> получения </w:t>
      </w:r>
      <w:r w:rsidR="00640538">
        <w:rPr>
          <w:rFonts w:ascii="GHEA Grapalat" w:hAnsi="GHEA Grapalat"/>
          <w:sz w:val="24"/>
          <w:szCs w:val="24"/>
        </w:rPr>
        <w:t>отправленного</w:t>
      </w:r>
      <w:r w:rsidR="00640538" w:rsidRPr="00CF05E6">
        <w:rPr>
          <w:rFonts w:ascii="GHEA Grapalat" w:hAnsi="GHEA Grapalat"/>
          <w:sz w:val="24"/>
          <w:szCs w:val="24"/>
        </w:rPr>
        <w:t xml:space="preserve"> </w:t>
      </w:r>
      <w:r w:rsidRPr="00CF05E6">
        <w:rPr>
          <w:rFonts w:ascii="GHEA Grapalat" w:hAnsi="GHEA Grapalat"/>
          <w:sz w:val="24"/>
          <w:szCs w:val="24"/>
        </w:rPr>
        <w:t>последним письменного уведомления.</w:t>
      </w:r>
      <w:r w:rsidR="00640538">
        <w:rPr>
          <w:rFonts w:ascii="GHEA Grapalat" w:hAnsi="GHEA Grapalat"/>
          <w:sz w:val="24"/>
          <w:szCs w:val="24"/>
        </w:rPr>
        <w:t xml:space="preserve"> </w:t>
      </w:r>
      <w:r w:rsidR="00640538" w:rsidRPr="00640538">
        <w:rPr>
          <w:rFonts w:ascii="GHEA Grapalat" w:hAnsi="GHEA Grapalat"/>
          <w:sz w:val="24"/>
          <w:szCs w:val="24"/>
        </w:rPr>
        <w:t xml:space="preserve">Налоговый орган может потребовать дополнительную иную информацию, которую налогоплательщик представляет в налоговый орган в течение 10 рабочих дней </w:t>
      </w:r>
      <w:r w:rsidR="00640538">
        <w:rPr>
          <w:rFonts w:ascii="GHEA Grapalat" w:hAnsi="GHEA Grapalat"/>
          <w:sz w:val="24"/>
          <w:szCs w:val="24"/>
        </w:rPr>
        <w:t>со дня</w:t>
      </w:r>
      <w:r w:rsidR="00640538" w:rsidRPr="00640538">
        <w:rPr>
          <w:rFonts w:ascii="GHEA Grapalat" w:hAnsi="GHEA Grapalat"/>
          <w:sz w:val="24"/>
          <w:szCs w:val="24"/>
        </w:rPr>
        <w:t xml:space="preserve"> получения </w:t>
      </w:r>
      <w:r w:rsidR="00640538">
        <w:rPr>
          <w:rFonts w:ascii="GHEA Grapalat" w:hAnsi="GHEA Grapalat"/>
          <w:sz w:val="24"/>
          <w:szCs w:val="24"/>
        </w:rPr>
        <w:t>отправленного</w:t>
      </w:r>
      <w:r w:rsidR="00640538" w:rsidRPr="00CF05E6">
        <w:rPr>
          <w:rFonts w:ascii="GHEA Grapalat" w:hAnsi="GHEA Grapalat"/>
          <w:sz w:val="24"/>
          <w:szCs w:val="24"/>
        </w:rPr>
        <w:t xml:space="preserve"> последним письменного уведомления.</w:t>
      </w:r>
      <w:r w:rsidR="00640538">
        <w:rPr>
          <w:rFonts w:ascii="GHEA Grapalat" w:hAnsi="GHEA Grapalat"/>
          <w:sz w:val="24"/>
          <w:szCs w:val="24"/>
        </w:rPr>
        <w:t xml:space="preserve"> </w:t>
      </w:r>
      <w:r w:rsidR="00640538" w:rsidRPr="00640538">
        <w:rPr>
          <w:rFonts w:ascii="GHEA Grapalat" w:hAnsi="GHEA Grapalat"/>
          <w:sz w:val="24"/>
          <w:szCs w:val="24"/>
        </w:rPr>
        <w:t xml:space="preserve">Налоговый орган может потребовать </w:t>
      </w:r>
      <w:r w:rsidR="00392CC2" w:rsidRPr="00640538">
        <w:rPr>
          <w:rFonts w:ascii="GHEA Grapalat" w:hAnsi="GHEA Grapalat"/>
          <w:sz w:val="24"/>
          <w:szCs w:val="24"/>
        </w:rPr>
        <w:t xml:space="preserve">также </w:t>
      </w:r>
      <w:r w:rsidR="00392CC2">
        <w:rPr>
          <w:rFonts w:ascii="GHEA Grapalat" w:hAnsi="GHEA Grapalat"/>
          <w:sz w:val="24"/>
          <w:szCs w:val="24"/>
        </w:rPr>
        <w:t>провести</w:t>
      </w:r>
      <w:r w:rsidR="00640538" w:rsidRPr="00640538">
        <w:rPr>
          <w:rFonts w:ascii="GHEA Grapalat" w:hAnsi="GHEA Grapalat"/>
          <w:sz w:val="24"/>
          <w:szCs w:val="24"/>
        </w:rPr>
        <w:t xml:space="preserve"> собеседовани</w:t>
      </w:r>
      <w:r w:rsidR="00392CC2">
        <w:rPr>
          <w:rFonts w:ascii="GHEA Grapalat" w:hAnsi="GHEA Grapalat"/>
          <w:sz w:val="24"/>
          <w:szCs w:val="24"/>
        </w:rPr>
        <w:t>е</w:t>
      </w:r>
      <w:r w:rsidR="00640538" w:rsidRPr="00640538">
        <w:rPr>
          <w:rFonts w:ascii="GHEA Grapalat" w:hAnsi="GHEA Grapalat"/>
          <w:sz w:val="24"/>
          <w:szCs w:val="24"/>
        </w:rPr>
        <w:t xml:space="preserve"> с налогоплательщиком и </w:t>
      </w:r>
      <w:r w:rsidR="00392CC2">
        <w:rPr>
          <w:rFonts w:ascii="GHEA Grapalat" w:hAnsi="GHEA Grapalat"/>
          <w:sz w:val="24"/>
          <w:szCs w:val="24"/>
        </w:rPr>
        <w:t>(</w:t>
      </w:r>
      <w:r w:rsidR="00640538" w:rsidRPr="00640538">
        <w:rPr>
          <w:rFonts w:ascii="GHEA Grapalat" w:hAnsi="GHEA Grapalat"/>
          <w:sz w:val="24"/>
          <w:szCs w:val="24"/>
        </w:rPr>
        <w:t>или</w:t>
      </w:r>
      <w:r w:rsidR="00392CC2">
        <w:rPr>
          <w:rFonts w:ascii="GHEA Grapalat" w:hAnsi="GHEA Grapalat"/>
          <w:sz w:val="24"/>
          <w:szCs w:val="24"/>
        </w:rPr>
        <w:t>) с</w:t>
      </w:r>
      <w:r w:rsidR="00640538" w:rsidRPr="00640538">
        <w:rPr>
          <w:rFonts w:ascii="GHEA Grapalat" w:hAnsi="GHEA Grapalat"/>
          <w:sz w:val="24"/>
          <w:szCs w:val="24"/>
        </w:rPr>
        <w:t xml:space="preserve"> его представителями, в течение 5 рабочих дней </w:t>
      </w:r>
      <w:r w:rsidR="00392CC2">
        <w:rPr>
          <w:rFonts w:ascii="GHEA Grapalat" w:hAnsi="GHEA Grapalat"/>
          <w:sz w:val="24"/>
          <w:szCs w:val="24"/>
        </w:rPr>
        <w:t>со дня</w:t>
      </w:r>
      <w:r w:rsidR="00640538" w:rsidRPr="00640538">
        <w:rPr>
          <w:rFonts w:ascii="GHEA Grapalat" w:hAnsi="GHEA Grapalat"/>
          <w:sz w:val="24"/>
          <w:szCs w:val="24"/>
        </w:rPr>
        <w:t xml:space="preserve"> получения письменного уведомления о котором налогоплательщик должен письменно представить информацию о месте, сроках и участниках собеседования</w:t>
      </w:r>
      <w:r w:rsidR="00392CC2">
        <w:rPr>
          <w:rFonts w:ascii="GHEA Grapalat" w:hAnsi="GHEA Grapalat"/>
          <w:sz w:val="24"/>
          <w:szCs w:val="24"/>
        </w:rPr>
        <w:t>.</w:t>
      </w:r>
      <w:r w:rsidR="00324ECE">
        <w:rPr>
          <w:rFonts w:ascii="GHEA Grapalat" w:hAnsi="GHEA Grapalat"/>
          <w:sz w:val="24"/>
          <w:szCs w:val="24"/>
        </w:rPr>
        <w:t xml:space="preserve"> </w:t>
      </w:r>
      <w:r w:rsidR="00392CC2">
        <w:rPr>
          <w:rFonts w:ascii="GHEA Grapalat" w:hAnsi="GHEA Grapalat"/>
          <w:sz w:val="24"/>
          <w:szCs w:val="24"/>
        </w:rPr>
        <w:t>П</w:t>
      </w:r>
      <w:r w:rsidR="00392CC2" w:rsidRPr="00392CC2">
        <w:rPr>
          <w:rFonts w:ascii="GHEA Grapalat" w:hAnsi="GHEA Grapalat"/>
          <w:sz w:val="24"/>
          <w:szCs w:val="24"/>
          <w:lang w:val="hy-AM"/>
        </w:rPr>
        <w:t>редусмотренн</w:t>
      </w:r>
      <w:r w:rsidR="00392CC2">
        <w:rPr>
          <w:rFonts w:ascii="GHEA Grapalat" w:hAnsi="GHEA Grapalat"/>
          <w:sz w:val="24"/>
          <w:szCs w:val="24"/>
        </w:rPr>
        <w:t>ую</w:t>
      </w:r>
      <w:r w:rsidR="00392CC2" w:rsidRPr="00392CC2">
        <w:rPr>
          <w:rFonts w:ascii="GHEA Grapalat" w:hAnsi="GHEA Grapalat"/>
          <w:sz w:val="24"/>
          <w:szCs w:val="24"/>
          <w:lang w:val="hy-AM"/>
        </w:rPr>
        <w:t xml:space="preserve"> настоящей статьей </w:t>
      </w:r>
      <w:r w:rsidR="00392CC2">
        <w:rPr>
          <w:rFonts w:ascii="GHEA Grapalat" w:hAnsi="GHEA Grapalat"/>
          <w:sz w:val="24"/>
          <w:szCs w:val="24"/>
        </w:rPr>
        <w:t xml:space="preserve">информацию, </w:t>
      </w:r>
      <w:r w:rsidR="00392CC2" w:rsidRPr="00392CC2">
        <w:rPr>
          <w:rFonts w:ascii="GHEA Grapalat" w:hAnsi="GHEA Grapalat"/>
          <w:sz w:val="24"/>
          <w:szCs w:val="24"/>
          <w:lang w:val="hy-AM"/>
        </w:rPr>
        <w:t>установленн</w:t>
      </w:r>
      <w:r w:rsidR="00392CC2">
        <w:rPr>
          <w:rFonts w:ascii="GHEA Grapalat" w:hAnsi="GHEA Grapalat"/>
          <w:sz w:val="24"/>
          <w:szCs w:val="24"/>
        </w:rPr>
        <w:t>ую</w:t>
      </w:r>
      <w:r w:rsidR="00392CC2" w:rsidRPr="00392CC2">
        <w:rPr>
          <w:rFonts w:ascii="GHEA Grapalat" w:hAnsi="GHEA Grapalat"/>
          <w:sz w:val="24"/>
          <w:szCs w:val="24"/>
          <w:lang w:val="hy-AM"/>
        </w:rPr>
        <w:t xml:space="preserve"> обмениваемой между странами отчетностью, налогоплательщик представляет в налоговый орган сразу </w:t>
      </w:r>
      <w:r w:rsidR="00392CC2">
        <w:rPr>
          <w:rFonts w:ascii="GHEA Grapalat" w:hAnsi="GHEA Grapalat"/>
          <w:sz w:val="24"/>
          <w:szCs w:val="24"/>
        </w:rPr>
        <w:t>по</w:t>
      </w:r>
      <w:r w:rsidR="00753673">
        <w:rPr>
          <w:rFonts w:ascii="GHEA Grapalat" w:hAnsi="GHEA Grapalat"/>
          <w:sz w:val="24"/>
          <w:szCs w:val="24"/>
          <w:lang w:val="hy-AM"/>
        </w:rPr>
        <w:t xml:space="preserve"> окончани</w:t>
      </w:r>
      <w:r w:rsidR="00753673">
        <w:rPr>
          <w:rFonts w:ascii="GHEA Grapalat" w:hAnsi="GHEA Grapalat"/>
          <w:sz w:val="24"/>
          <w:szCs w:val="24"/>
        </w:rPr>
        <w:t>и</w:t>
      </w:r>
      <w:r w:rsidR="00392CC2" w:rsidRPr="00392CC2">
        <w:rPr>
          <w:rFonts w:ascii="GHEA Grapalat" w:hAnsi="GHEA Grapalat"/>
          <w:sz w:val="24"/>
          <w:szCs w:val="24"/>
          <w:lang w:val="hy-AM"/>
        </w:rPr>
        <w:t xml:space="preserve"> каждого налогового года </w:t>
      </w:r>
      <w:r w:rsidR="00494461">
        <w:rPr>
          <w:rFonts w:ascii="GHEA Grapalat" w:hAnsi="GHEA Grapalat"/>
          <w:sz w:val="24"/>
          <w:szCs w:val="24"/>
        </w:rPr>
        <w:t>—</w:t>
      </w:r>
      <w:r w:rsidR="00392CC2">
        <w:rPr>
          <w:rFonts w:ascii="GHEA Grapalat" w:hAnsi="GHEA Grapalat"/>
          <w:sz w:val="24"/>
          <w:szCs w:val="24"/>
        </w:rPr>
        <w:t xml:space="preserve"> </w:t>
      </w:r>
      <w:r w:rsidR="00392CC2" w:rsidRPr="00392CC2">
        <w:rPr>
          <w:rFonts w:ascii="GHEA Grapalat" w:hAnsi="GHEA Grapalat"/>
          <w:sz w:val="24"/>
          <w:szCs w:val="24"/>
          <w:lang w:val="hy-AM"/>
        </w:rPr>
        <w:t>в двенадцатимесячный период</w:t>
      </w:r>
      <w:r w:rsidR="00392CC2">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Налогоплательщик представляет в налоговый орган установленные частью 1 настоящей статьи документы в бумажном или электронном варианте — на армянском, английском или русском языках, при условии, что документы на</w:t>
      </w:r>
      <w:r w:rsidRPr="00CF05E6">
        <w:rPr>
          <w:rFonts w:ascii="Courier New" w:hAnsi="Courier New" w:cs="Courier New"/>
          <w:sz w:val="24"/>
          <w:szCs w:val="24"/>
        </w:rPr>
        <w:t> </w:t>
      </w:r>
      <w:r w:rsidRPr="00CF05E6">
        <w:rPr>
          <w:rFonts w:ascii="GHEA Grapalat" w:hAnsi="GHEA Grapalat"/>
          <w:sz w:val="24"/>
          <w:szCs w:val="24"/>
        </w:rPr>
        <w:t>английском или русском языке по требованию налогового органа будут переведены на армянский и представлены в налоговый орган в течение десяти рабочих дней после получения об этом письменного уведомления.</w:t>
      </w:r>
    </w:p>
    <w:p w:rsidR="00392CC2" w:rsidRDefault="00392CC2"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(статья 376 отредактирована </w:t>
      </w:r>
      <w:r w:rsidRPr="00DA28BD">
        <w:rPr>
          <w:rFonts w:ascii="GHEA Grapalat" w:hAnsi="GHEA Grapalat"/>
          <w:b/>
          <w:i/>
          <w:sz w:val="24"/>
          <w:szCs w:val="24"/>
        </w:rPr>
        <w:t>в соответствии с НО-86-</w:t>
      </w:r>
      <w:r w:rsidRPr="00DA28BD">
        <w:rPr>
          <w:rFonts w:ascii="GHEA Grapalat" w:hAnsi="GHEA Grapalat"/>
          <w:b/>
          <w:i/>
          <w:sz w:val="24"/>
          <w:szCs w:val="24"/>
          <w:lang w:val="en-US"/>
        </w:rPr>
        <w:t>N</w:t>
      </w:r>
      <w:r w:rsidRPr="00DA28BD">
        <w:rPr>
          <w:rFonts w:ascii="GHEA Grapalat" w:hAnsi="GHEA Grapalat"/>
          <w:b/>
          <w:i/>
          <w:sz w:val="24"/>
          <w:szCs w:val="24"/>
        </w:rPr>
        <w:t xml:space="preserve"> от 23</w:t>
      </w:r>
      <w:r w:rsidR="00D71F4A">
        <w:rPr>
          <w:rFonts w:ascii="Courier New" w:hAnsi="Courier New" w:cs="Courier New"/>
          <w:b/>
          <w:i/>
          <w:sz w:val="24"/>
          <w:szCs w:val="24"/>
          <w:lang w:val="en-US"/>
        </w:rPr>
        <w:t> </w:t>
      </w:r>
      <w:r w:rsidRPr="00DA28BD">
        <w:rPr>
          <w:rFonts w:ascii="GHEA Grapalat" w:hAnsi="GHEA Grapalat"/>
          <w:b/>
          <w:i/>
          <w:sz w:val="24"/>
          <w:szCs w:val="24"/>
        </w:rPr>
        <w:t>марта 2022 года</w:t>
      </w:r>
      <w:r w:rsidRPr="00CF05E6">
        <w:rPr>
          <w:rFonts w:ascii="GHEA Grapalat" w:hAnsi="GHEA Grapalat"/>
          <w:b/>
          <w:i/>
          <w:sz w:val="24"/>
          <w:szCs w:val="24"/>
        </w:rPr>
        <w:t>)</w:t>
      </w:r>
    </w:p>
    <w:p w:rsidR="00392CC2" w:rsidRPr="00CF05E6" w:rsidRDefault="00392CC2"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(статья с изменением части 2 статьи 26 Закона </w:t>
      </w:r>
      <w:hyperlink r:id="rId160" w:history="1">
        <w:r w:rsidRPr="00D71F4A">
          <w:rPr>
            <w:rStyle w:val="Hyperlink"/>
            <w:rFonts w:ascii="GHEA Grapalat" w:hAnsi="GHEA Grapalat"/>
            <w:b/>
            <w:i/>
            <w:sz w:val="24"/>
            <w:szCs w:val="24"/>
          </w:rPr>
          <w:t>НО-86-</w:t>
        </w:r>
        <w:r w:rsidRPr="00D71F4A">
          <w:rPr>
            <w:rStyle w:val="Hyperlink"/>
            <w:rFonts w:ascii="GHEA Grapalat" w:hAnsi="GHEA Grapalat"/>
            <w:b/>
            <w:i/>
            <w:sz w:val="24"/>
            <w:szCs w:val="24"/>
            <w:lang w:val="en-US"/>
          </w:rPr>
          <w:t>N</w:t>
        </w:r>
      </w:hyperlink>
      <w:r w:rsidRPr="00DA28BD">
        <w:rPr>
          <w:rFonts w:ascii="GHEA Grapalat" w:hAnsi="GHEA Grapalat"/>
          <w:b/>
          <w:i/>
          <w:sz w:val="24"/>
          <w:szCs w:val="24"/>
        </w:rPr>
        <w:t xml:space="preserve"> от 23</w:t>
      </w:r>
      <w:r w:rsidR="00D71F4A">
        <w:rPr>
          <w:rFonts w:ascii="Courier New" w:hAnsi="Courier New" w:cs="Courier New"/>
          <w:b/>
          <w:i/>
          <w:sz w:val="24"/>
          <w:szCs w:val="24"/>
          <w:lang w:val="en-US"/>
        </w:rPr>
        <w:t> </w:t>
      </w:r>
      <w:r w:rsidRPr="00DA28BD">
        <w:rPr>
          <w:rFonts w:ascii="GHEA Grapalat" w:hAnsi="GHEA Grapalat"/>
          <w:b/>
          <w:i/>
          <w:sz w:val="24"/>
          <w:szCs w:val="24"/>
        </w:rPr>
        <w:t>марта 2022 года</w:t>
      </w:r>
      <w:r>
        <w:rPr>
          <w:rFonts w:ascii="GHEA Grapalat" w:hAnsi="GHEA Grapalat"/>
          <w:b/>
          <w:i/>
          <w:sz w:val="24"/>
          <w:szCs w:val="24"/>
        </w:rPr>
        <w:t xml:space="preserve"> вступит в силу с 1 января 2024 года</w:t>
      </w:r>
      <w:r w:rsidRPr="00CF05E6">
        <w:rPr>
          <w:rFonts w:ascii="GHEA Grapalat" w:hAnsi="GHEA Grapalat"/>
          <w:b/>
          <w:i/>
          <w:sz w:val="24"/>
          <w:szCs w:val="24"/>
        </w:rPr>
        <w:t>)</w:t>
      </w:r>
    </w:p>
    <w:p w:rsidR="00392CC2" w:rsidRPr="00CF05E6" w:rsidRDefault="00392CC2" w:rsidP="0022062F">
      <w:pPr>
        <w:widowControl w:val="0"/>
        <w:spacing w:after="160" w:line="360" w:lineRule="auto"/>
        <w:ind w:firstLine="567"/>
        <w:jc w:val="both"/>
        <w:rPr>
          <w:rFonts w:ascii="GHEA Grapalat" w:hAnsi="GHEA Grapalat"/>
          <w:b/>
          <w:i/>
          <w:sz w:val="24"/>
          <w:szCs w:val="24"/>
        </w:rPr>
      </w:pP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4993" w:type="pct"/>
        <w:tblCellSpacing w:w="7" w:type="dxa"/>
        <w:tblCellMar>
          <w:left w:w="0" w:type="dxa"/>
          <w:right w:w="0" w:type="dxa"/>
        </w:tblCellMar>
        <w:tblLook w:val="04A0" w:firstRow="1" w:lastRow="0" w:firstColumn="1" w:lastColumn="0" w:noHBand="0" w:noVBand="1"/>
      </w:tblPr>
      <w:tblGrid>
        <w:gridCol w:w="1857"/>
        <w:gridCol w:w="7229"/>
      </w:tblGrid>
      <w:tr w:rsidR="00136576" w:rsidRPr="00CF05E6" w:rsidTr="00565BD2">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377.</w:t>
            </w:r>
          </w:p>
        </w:tc>
        <w:tc>
          <w:tcPr>
            <w:tcW w:w="7208" w:type="dxa"/>
            <w:hideMark/>
          </w:tcPr>
          <w:p w:rsidR="00392CC2" w:rsidRPr="00D71F4A" w:rsidRDefault="00392CC2" w:rsidP="00D71F4A">
            <w:pPr>
              <w:widowControl w:val="0"/>
              <w:spacing w:after="160" w:line="360" w:lineRule="auto"/>
              <w:ind w:left="88"/>
              <w:rPr>
                <w:rFonts w:ascii="GHEA Grapalat" w:hAnsi="GHEA Grapalat"/>
                <w:b/>
                <w:sz w:val="24"/>
                <w:szCs w:val="24"/>
                <w:lang w:val="en-US"/>
              </w:rPr>
            </w:pPr>
            <w:r>
              <w:rPr>
                <w:rFonts w:ascii="GHEA Grapalat" w:hAnsi="GHEA Grapalat"/>
                <w:b/>
                <w:sz w:val="24"/>
                <w:szCs w:val="24"/>
              </w:rPr>
              <w:t>Процедура взаимосогласования</w:t>
            </w:r>
          </w:p>
        </w:tc>
      </w:tr>
    </w:tbl>
    <w:p w:rsidR="00D71F4A" w:rsidRDefault="00D71F4A" w:rsidP="00D71F4A">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(заголовок отредактирован </w:t>
      </w:r>
      <w:r w:rsidRPr="00DA28BD">
        <w:rPr>
          <w:rFonts w:ascii="GHEA Grapalat" w:hAnsi="GHEA Grapalat"/>
          <w:b/>
          <w:i/>
          <w:sz w:val="24"/>
          <w:szCs w:val="24"/>
        </w:rPr>
        <w:t>в соответствии с НО-86-</w:t>
      </w:r>
      <w:r w:rsidRPr="00DA28BD">
        <w:rPr>
          <w:rFonts w:ascii="GHEA Grapalat" w:hAnsi="GHEA Grapalat"/>
          <w:b/>
          <w:i/>
          <w:sz w:val="24"/>
          <w:szCs w:val="24"/>
          <w:lang w:val="en-US"/>
        </w:rPr>
        <w:t>N</w:t>
      </w:r>
      <w:r w:rsidRPr="00DA28BD">
        <w:rPr>
          <w:rFonts w:ascii="GHEA Grapalat" w:hAnsi="GHEA Grapalat"/>
          <w:b/>
          <w:i/>
          <w:sz w:val="24"/>
          <w:szCs w:val="24"/>
        </w:rPr>
        <w:t xml:space="preserve"> от 23 марта 2022 года</w:t>
      </w:r>
      <w:r w:rsidRPr="00CF05E6">
        <w:rPr>
          <w:rFonts w:ascii="GHEA Grapalat" w:hAnsi="GHEA Grapalat"/>
          <w:b/>
          <w:i/>
          <w:sz w:val="24"/>
          <w:szCs w:val="24"/>
        </w:rPr>
        <w:t>)</w:t>
      </w:r>
    </w:p>
    <w:p w:rsidR="00392CC2"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392CC2" w:rsidRPr="00392CC2">
        <w:rPr>
          <w:rFonts w:ascii="GHEA Grapalat" w:hAnsi="GHEA Grapalat"/>
          <w:sz w:val="24"/>
          <w:szCs w:val="24"/>
        </w:rPr>
        <w:t>Процедура взаимосогласования</w:t>
      </w:r>
      <w:r w:rsidR="00392CC2">
        <w:rPr>
          <w:rFonts w:ascii="GHEA Grapalat" w:hAnsi="GHEA Grapalat"/>
          <w:sz w:val="24"/>
          <w:szCs w:val="24"/>
        </w:rPr>
        <w:t xml:space="preserve"> </w:t>
      </w:r>
      <w:r w:rsidR="00494461">
        <w:rPr>
          <w:rFonts w:ascii="GHEA Grapalat" w:hAnsi="GHEA Grapalat"/>
          <w:sz w:val="24"/>
          <w:szCs w:val="24"/>
        </w:rPr>
        <w:t>—</w:t>
      </w:r>
      <w:r w:rsidR="00392CC2">
        <w:rPr>
          <w:rFonts w:ascii="GHEA Grapalat" w:hAnsi="GHEA Grapalat"/>
          <w:sz w:val="24"/>
          <w:szCs w:val="24"/>
        </w:rPr>
        <w:t xml:space="preserve"> </w:t>
      </w:r>
      <w:r w:rsidR="00392CC2" w:rsidRPr="00392CC2">
        <w:rPr>
          <w:rFonts w:ascii="GHEA Grapalat" w:hAnsi="GHEA Grapalat"/>
          <w:sz w:val="24"/>
          <w:szCs w:val="24"/>
        </w:rPr>
        <w:t xml:space="preserve">это процесс разрешения споров по налоговым вопросам, возникшим между налоговыми органами при применении положений заключенных от имени Республики </w:t>
      </w:r>
      <w:r w:rsidR="00392CC2">
        <w:rPr>
          <w:rFonts w:ascii="GHEA Grapalat" w:hAnsi="GHEA Grapalat"/>
          <w:sz w:val="24"/>
          <w:szCs w:val="24"/>
        </w:rPr>
        <w:t>Армения или П</w:t>
      </w:r>
      <w:r w:rsidR="00392CC2" w:rsidRPr="00392CC2">
        <w:rPr>
          <w:rFonts w:ascii="GHEA Grapalat" w:hAnsi="GHEA Grapalat"/>
          <w:sz w:val="24"/>
          <w:szCs w:val="24"/>
        </w:rPr>
        <w:t>равительства международных соглашений об исключении двойного налогообложения.</w:t>
      </w:r>
    </w:p>
    <w:p w:rsidR="00392CC2" w:rsidRPr="00392CC2" w:rsidRDefault="00392CC2"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2.</w:t>
      </w:r>
      <w:r w:rsidR="00D71F4A" w:rsidRPr="008A610E">
        <w:rPr>
          <w:rFonts w:ascii="GHEA Grapalat" w:hAnsi="GHEA Grapalat"/>
          <w:sz w:val="24"/>
          <w:szCs w:val="24"/>
        </w:rPr>
        <w:tab/>
      </w:r>
      <w:r w:rsidRPr="00392CC2">
        <w:rPr>
          <w:rFonts w:ascii="GHEA Grapalat" w:hAnsi="GHEA Grapalat"/>
          <w:sz w:val="24"/>
          <w:szCs w:val="24"/>
        </w:rPr>
        <w:t xml:space="preserve">Процедура </w:t>
      </w:r>
      <w:r>
        <w:rPr>
          <w:rFonts w:ascii="GHEA Grapalat" w:hAnsi="GHEA Grapalat"/>
          <w:sz w:val="24"/>
          <w:szCs w:val="24"/>
        </w:rPr>
        <w:t>взаимо</w:t>
      </w:r>
      <w:r w:rsidRPr="00392CC2">
        <w:rPr>
          <w:rFonts w:ascii="GHEA Grapalat" w:hAnsi="GHEA Grapalat"/>
          <w:sz w:val="24"/>
          <w:szCs w:val="24"/>
        </w:rPr>
        <w:t>согласования может быть начата по предложению налогового органа Республики Армения или иностранного</w:t>
      </w:r>
      <w:r>
        <w:rPr>
          <w:rFonts w:ascii="GHEA Grapalat" w:hAnsi="GHEA Grapalat"/>
          <w:sz w:val="24"/>
          <w:szCs w:val="24"/>
        </w:rPr>
        <w:t xml:space="preserve"> налогового органа</w:t>
      </w:r>
      <w:r w:rsidRPr="00392CC2">
        <w:rPr>
          <w:rFonts w:ascii="GHEA Grapalat" w:hAnsi="GHEA Grapalat"/>
          <w:sz w:val="24"/>
          <w:szCs w:val="24"/>
        </w:rPr>
        <w:t>, если между двумя странами существует действующее соглашение об исключении двойного налогообложения.</w:t>
      </w:r>
    </w:p>
    <w:p w:rsidR="00392CC2" w:rsidRDefault="00392CC2" w:rsidP="0022062F">
      <w:pPr>
        <w:widowControl w:val="0"/>
        <w:tabs>
          <w:tab w:val="left" w:pos="1134"/>
        </w:tabs>
        <w:spacing w:after="160" w:line="360" w:lineRule="auto"/>
        <w:ind w:firstLine="567"/>
        <w:jc w:val="both"/>
        <w:rPr>
          <w:rFonts w:ascii="GHEA Grapalat" w:hAnsi="GHEA Grapalat"/>
          <w:sz w:val="24"/>
          <w:szCs w:val="24"/>
        </w:rPr>
      </w:pPr>
      <w:r w:rsidRPr="00392CC2">
        <w:rPr>
          <w:rFonts w:ascii="GHEA Grapalat" w:hAnsi="GHEA Grapalat"/>
          <w:sz w:val="24"/>
          <w:szCs w:val="24"/>
        </w:rPr>
        <w:t>3.</w:t>
      </w:r>
      <w:r w:rsidR="00D71F4A" w:rsidRPr="008A610E">
        <w:rPr>
          <w:rFonts w:ascii="GHEA Grapalat" w:hAnsi="GHEA Grapalat"/>
          <w:sz w:val="24"/>
          <w:szCs w:val="24"/>
        </w:rPr>
        <w:tab/>
      </w:r>
      <w:r w:rsidRPr="00392CC2">
        <w:rPr>
          <w:rFonts w:ascii="GHEA Grapalat" w:hAnsi="GHEA Grapalat"/>
          <w:sz w:val="24"/>
          <w:szCs w:val="24"/>
        </w:rPr>
        <w:t xml:space="preserve">Порядок и сроки разрешения споров по налоговым вопросам посредством процедуры </w:t>
      </w:r>
      <w:r>
        <w:rPr>
          <w:rFonts w:ascii="GHEA Grapalat" w:hAnsi="GHEA Grapalat"/>
          <w:sz w:val="24"/>
          <w:szCs w:val="24"/>
        </w:rPr>
        <w:t>взаимо</w:t>
      </w:r>
      <w:r w:rsidRPr="00392CC2">
        <w:rPr>
          <w:rFonts w:ascii="GHEA Grapalat" w:hAnsi="GHEA Grapalat"/>
          <w:sz w:val="24"/>
          <w:szCs w:val="24"/>
        </w:rPr>
        <w:t>согласования устанавливаются Правительством.</w:t>
      </w:r>
    </w:p>
    <w:p w:rsidR="00C81343" w:rsidRDefault="00AD0B05"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377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8956D0" w:rsidRPr="00CF05E6">
        <w:rPr>
          <w:rFonts w:ascii="Courier New" w:hAnsi="Courier New" w:cs="Courier New"/>
          <w:b/>
          <w:i/>
          <w:sz w:val="24"/>
          <w:szCs w:val="24"/>
          <w:lang w:val="en-US"/>
        </w:rPr>
        <w:t> </w:t>
      </w:r>
      <w:r w:rsidRPr="00CF05E6">
        <w:rPr>
          <w:rFonts w:ascii="GHEA Grapalat" w:hAnsi="GHEA Grapalat"/>
          <w:b/>
          <w:i/>
          <w:sz w:val="24"/>
          <w:szCs w:val="24"/>
        </w:rPr>
        <w:t>года</w:t>
      </w:r>
      <w:r w:rsidR="00392CC2">
        <w:rPr>
          <w:rFonts w:ascii="GHEA Grapalat" w:hAnsi="GHEA Grapalat"/>
          <w:b/>
          <w:i/>
          <w:sz w:val="24"/>
          <w:szCs w:val="24"/>
        </w:rPr>
        <w:t xml:space="preserve">, отредактирована </w:t>
      </w:r>
      <w:r w:rsidR="00392CC2" w:rsidRPr="00DA28BD">
        <w:rPr>
          <w:rFonts w:ascii="GHEA Grapalat" w:hAnsi="GHEA Grapalat"/>
          <w:b/>
          <w:i/>
          <w:sz w:val="24"/>
          <w:szCs w:val="24"/>
        </w:rPr>
        <w:t>в соответствии с НО-86-</w:t>
      </w:r>
      <w:r w:rsidR="00392CC2" w:rsidRPr="00DA28BD">
        <w:rPr>
          <w:rFonts w:ascii="GHEA Grapalat" w:hAnsi="GHEA Grapalat"/>
          <w:b/>
          <w:i/>
          <w:sz w:val="24"/>
          <w:szCs w:val="24"/>
          <w:lang w:val="en-US"/>
        </w:rPr>
        <w:t>N</w:t>
      </w:r>
      <w:r w:rsidR="00392CC2" w:rsidRPr="00DA28BD">
        <w:rPr>
          <w:rFonts w:ascii="GHEA Grapalat" w:hAnsi="GHEA Grapalat"/>
          <w:b/>
          <w:i/>
          <w:sz w:val="24"/>
          <w:szCs w:val="24"/>
        </w:rPr>
        <w:t xml:space="preserve"> от 23 марта 2022 года</w:t>
      </w:r>
      <w:r w:rsidRPr="00CF05E6">
        <w:rPr>
          <w:rFonts w:ascii="GHEA Grapalat" w:hAnsi="GHEA Grapalat"/>
          <w:b/>
          <w:i/>
          <w:sz w:val="24"/>
          <w:szCs w:val="24"/>
        </w:rPr>
        <w:t>)</w:t>
      </w:r>
    </w:p>
    <w:p w:rsidR="0054032C" w:rsidRPr="00CF05E6" w:rsidRDefault="0054032C" w:rsidP="0022062F">
      <w:pPr>
        <w:widowControl w:val="0"/>
        <w:tabs>
          <w:tab w:val="left" w:pos="1134"/>
        </w:tabs>
        <w:spacing w:after="160" w:line="360" w:lineRule="auto"/>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71F4A">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378.</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Процедура взаимного согласования</w:t>
            </w:r>
          </w:p>
        </w:tc>
      </w:tr>
    </w:tbl>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если согласно ратифицированному международному договору об</w:t>
      </w:r>
      <w:r w:rsidRPr="00CF05E6">
        <w:rPr>
          <w:rFonts w:ascii="Courier New" w:hAnsi="Courier New" w:cs="Courier New"/>
          <w:sz w:val="24"/>
          <w:szCs w:val="24"/>
        </w:rPr>
        <w:t> </w:t>
      </w:r>
      <w:r w:rsidRPr="00CF05E6">
        <w:rPr>
          <w:rFonts w:ascii="GHEA Grapalat" w:hAnsi="GHEA Grapalat"/>
          <w:sz w:val="24"/>
          <w:szCs w:val="24"/>
        </w:rPr>
        <w:t>избежании двойного налогообложения организации-резиденту или физическому лицу-резиденту становится известно, что в результате действий налогового органа или партнера-резидента страны, считающейся стороной международного договора об избежании двойного налогообложения, налогообложение контролируемой сделки может не соответствовать положениям соответствующего ратифицированного международного договора об избежании двойного налогообложения, то организация-резидент или физическое лицо-резидент может подать заявление в налоговый орган с просьбой о разрешении дела посредством процедуры взаимного согласования.</w:t>
      </w:r>
    </w:p>
    <w:p w:rsidR="00136576" w:rsidRPr="00CF05E6" w:rsidRDefault="00136576" w:rsidP="00D71F4A">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Порядок разрешения дела посредством процедуры взаимного согласования устанавливает</w:t>
      </w:r>
      <w:r w:rsidR="00D7121C">
        <w:rPr>
          <w:rFonts w:ascii="GHEA Grapalat" w:hAnsi="GHEA Grapalat"/>
          <w:sz w:val="24"/>
          <w:szCs w:val="24"/>
        </w:rPr>
        <w:t>ся</w:t>
      </w:r>
      <w:r w:rsidRPr="00CF05E6">
        <w:rPr>
          <w:rFonts w:ascii="GHEA Grapalat" w:hAnsi="GHEA Grapalat"/>
          <w:sz w:val="24"/>
          <w:szCs w:val="24"/>
        </w:rPr>
        <w:t xml:space="preserve"> Правительство</w:t>
      </w:r>
      <w:r w:rsidR="00D7121C">
        <w:rPr>
          <w:rFonts w:ascii="GHEA Grapalat" w:hAnsi="GHEA Grapalat"/>
          <w:sz w:val="24"/>
          <w:szCs w:val="24"/>
        </w:rPr>
        <w:t>м</w:t>
      </w:r>
      <w:r w:rsidRPr="00CF05E6">
        <w:rPr>
          <w:rFonts w:ascii="GHEA Grapalat" w:hAnsi="GHEA Grapalat"/>
          <w:sz w:val="24"/>
          <w:szCs w:val="24"/>
        </w:rPr>
        <w:t>.</w:t>
      </w:r>
    </w:p>
    <w:p w:rsidR="0054032C" w:rsidRDefault="00AD0B05" w:rsidP="00D71F4A">
      <w:pPr>
        <w:widowControl w:val="0"/>
        <w:spacing w:after="160" w:line="346"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378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8956D0" w:rsidRPr="00CF05E6">
        <w:rPr>
          <w:rFonts w:ascii="Courier New" w:hAnsi="Courier New" w:cs="Courier New"/>
          <w:b/>
          <w:i/>
          <w:sz w:val="24"/>
          <w:szCs w:val="24"/>
          <w:lang w:val="en-US"/>
        </w:rPr>
        <w:t> </w:t>
      </w:r>
      <w:r w:rsidRPr="00CF05E6">
        <w:rPr>
          <w:rFonts w:ascii="GHEA Grapalat" w:hAnsi="GHEA Grapalat"/>
          <w:b/>
          <w:i/>
          <w:sz w:val="24"/>
          <w:szCs w:val="24"/>
        </w:rPr>
        <w:t>года)</w:t>
      </w:r>
    </w:p>
    <w:p w:rsidR="00E1077B" w:rsidRPr="00CF05E6" w:rsidRDefault="00E1077B" w:rsidP="00D71F4A">
      <w:pPr>
        <w:widowControl w:val="0"/>
        <w:spacing w:after="160" w:line="346" w:lineRule="auto"/>
        <w:ind w:firstLine="567"/>
        <w:jc w:val="both"/>
        <w:rPr>
          <w:rFonts w:ascii="GHEA Grapalat" w:hAnsi="GHEA Grapalat"/>
          <w:b/>
          <w:i/>
          <w:sz w:val="24"/>
          <w:szCs w:val="24"/>
        </w:rPr>
      </w:pPr>
      <w:r>
        <w:rPr>
          <w:rFonts w:ascii="GHEA Grapalat" w:hAnsi="GHEA Grapalat"/>
          <w:b/>
          <w:i/>
          <w:sz w:val="24"/>
          <w:szCs w:val="24"/>
        </w:rPr>
        <w:t xml:space="preserve">(статья с изменением статьи 28 Закона </w:t>
      </w:r>
      <w:hyperlink r:id="rId161" w:history="1">
        <w:r w:rsidRPr="00D71F4A">
          <w:rPr>
            <w:rStyle w:val="Hyperlink"/>
            <w:rFonts w:ascii="GHEA Grapalat" w:hAnsi="GHEA Grapalat"/>
            <w:b/>
            <w:i/>
            <w:sz w:val="24"/>
            <w:szCs w:val="24"/>
          </w:rPr>
          <w:t>НО-86-</w:t>
        </w:r>
        <w:r w:rsidRPr="00D71F4A">
          <w:rPr>
            <w:rStyle w:val="Hyperlink"/>
            <w:rFonts w:ascii="GHEA Grapalat" w:hAnsi="GHEA Grapalat"/>
            <w:b/>
            <w:i/>
            <w:sz w:val="24"/>
            <w:szCs w:val="24"/>
            <w:lang w:val="en-US"/>
          </w:rPr>
          <w:t>N</w:t>
        </w:r>
      </w:hyperlink>
      <w:r w:rsidRPr="00DA28BD">
        <w:rPr>
          <w:rFonts w:ascii="GHEA Grapalat" w:hAnsi="GHEA Grapalat"/>
          <w:b/>
          <w:i/>
          <w:sz w:val="24"/>
          <w:szCs w:val="24"/>
        </w:rPr>
        <w:t xml:space="preserve"> от 23 марта 2022</w:t>
      </w:r>
      <w:r w:rsidR="00565BD2">
        <w:rPr>
          <w:rFonts w:ascii="Courier New" w:hAnsi="Courier New" w:cs="Courier New"/>
          <w:b/>
          <w:i/>
          <w:sz w:val="24"/>
          <w:szCs w:val="24"/>
          <w:lang w:val="en-US"/>
        </w:rPr>
        <w:t> </w:t>
      </w:r>
      <w:r w:rsidRPr="00DA28BD">
        <w:rPr>
          <w:rFonts w:ascii="GHEA Grapalat" w:hAnsi="GHEA Grapalat"/>
          <w:b/>
          <w:i/>
          <w:sz w:val="24"/>
          <w:szCs w:val="24"/>
        </w:rPr>
        <w:t>года</w:t>
      </w:r>
      <w:r>
        <w:rPr>
          <w:rFonts w:ascii="GHEA Grapalat" w:hAnsi="GHEA Grapalat"/>
          <w:b/>
          <w:i/>
          <w:sz w:val="24"/>
          <w:szCs w:val="24"/>
        </w:rPr>
        <w:t xml:space="preserve"> вступит в силу с 1 января 2024 года</w:t>
      </w:r>
      <w:r w:rsidRPr="00CF05E6">
        <w:rPr>
          <w:rFonts w:ascii="GHEA Grapalat" w:hAnsi="GHEA Grapalat"/>
          <w:b/>
          <w:i/>
          <w:sz w:val="24"/>
          <w:szCs w:val="24"/>
        </w:rPr>
        <w:t>)</w:t>
      </w:r>
    </w:p>
    <w:p w:rsidR="00AF1653" w:rsidRPr="00824CAF" w:rsidRDefault="00AF1653" w:rsidP="00D71F4A">
      <w:pPr>
        <w:widowControl w:val="0"/>
        <w:spacing w:after="160" w:line="240" w:lineRule="auto"/>
        <w:ind w:left="567" w:right="567"/>
        <w:jc w:val="center"/>
        <w:rPr>
          <w:rFonts w:ascii="GHEA Grapalat" w:hAnsi="GHEA Grapalat"/>
          <w:b/>
          <w:sz w:val="24"/>
          <w:szCs w:val="24"/>
        </w:rPr>
      </w:pPr>
    </w:p>
    <w:p w:rsidR="00AF1653" w:rsidRPr="00824CAF" w:rsidRDefault="00AF1653" w:rsidP="00D71F4A">
      <w:pPr>
        <w:widowControl w:val="0"/>
        <w:spacing w:after="160" w:line="240" w:lineRule="auto"/>
        <w:ind w:left="567" w:right="567"/>
        <w:jc w:val="center"/>
        <w:rPr>
          <w:rFonts w:ascii="GHEA Grapalat" w:hAnsi="GHEA Grapalat"/>
          <w:b/>
          <w:sz w:val="24"/>
          <w:szCs w:val="24"/>
        </w:rPr>
      </w:pPr>
    </w:p>
    <w:p w:rsidR="00B87521" w:rsidRPr="00CF05E6" w:rsidRDefault="00136576" w:rsidP="00D71F4A">
      <w:pPr>
        <w:widowControl w:val="0"/>
        <w:spacing w:after="160" w:line="346" w:lineRule="auto"/>
        <w:ind w:left="567" w:right="566"/>
        <w:jc w:val="center"/>
        <w:rPr>
          <w:rFonts w:ascii="GHEA Grapalat" w:hAnsi="GHEA Grapalat"/>
          <w:b/>
          <w:sz w:val="24"/>
          <w:szCs w:val="24"/>
        </w:rPr>
      </w:pPr>
      <w:r w:rsidRPr="00CF05E6">
        <w:rPr>
          <w:rFonts w:ascii="GHEA Grapalat" w:hAnsi="GHEA Grapalat"/>
          <w:b/>
          <w:sz w:val="24"/>
          <w:szCs w:val="24"/>
        </w:rPr>
        <w:t>ГЛАВА 74</w:t>
      </w:r>
    </w:p>
    <w:p w:rsidR="00136576" w:rsidRPr="00CF05E6" w:rsidRDefault="00136576" w:rsidP="00D71F4A">
      <w:pPr>
        <w:widowControl w:val="0"/>
        <w:spacing w:after="160" w:line="346" w:lineRule="auto"/>
        <w:ind w:left="567" w:right="566"/>
        <w:jc w:val="center"/>
        <w:rPr>
          <w:rFonts w:ascii="GHEA Grapalat" w:hAnsi="GHEA Grapalat"/>
          <w:b/>
          <w:i/>
          <w:sz w:val="24"/>
          <w:szCs w:val="24"/>
        </w:rPr>
      </w:pPr>
      <w:r w:rsidRPr="00CF05E6">
        <w:rPr>
          <w:rFonts w:ascii="GHEA Grapalat" w:hAnsi="GHEA Grapalat"/>
          <w:b/>
          <w:i/>
          <w:sz w:val="24"/>
          <w:szCs w:val="24"/>
        </w:rPr>
        <w:t xml:space="preserve">ПРИМЕНЕНИЕ КОНТРОЛЬНО-КАССОВЫХ МАШИН И </w:t>
      </w:r>
      <w:r w:rsidRPr="00CF05E6">
        <w:rPr>
          <w:rFonts w:ascii="GHEA Grapalat" w:hAnsi="GHEA Grapalat"/>
          <w:b/>
          <w:i/>
          <w:sz w:val="24"/>
          <w:szCs w:val="24"/>
        </w:rPr>
        <w:br/>
        <w:t>КАССОВЫЕ ОПЕРАЦИИ</w:t>
      </w:r>
    </w:p>
    <w:p w:rsidR="00136576" w:rsidRPr="00CF05E6" w:rsidRDefault="00136576" w:rsidP="00D71F4A">
      <w:pPr>
        <w:widowControl w:val="0"/>
        <w:spacing w:after="160" w:line="346"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71F4A">
        <w:trPr>
          <w:tblCellSpacing w:w="7" w:type="dxa"/>
        </w:trPr>
        <w:tc>
          <w:tcPr>
            <w:tcW w:w="1836" w:type="dxa"/>
            <w:hideMark/>
          </w:tcPr>
          <w:p w:rsidR="00136576" w:rsidRPr="00CF05E6" w:rsidRDefault="00136576" w:rsidP="00D71F4A">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379.</w:t>
            </w:r>
          </w:p>
        </w:tc>
        <w:tc>
          <w:tcPr>
            <w:tcW w:w="7221" w:type="dxa"/>
            <w:hideMark/>
          </w:tcPr>
          <w:p w:rsidR="00136576" w:rsidRPr="00CF05E6" w:rsidRDefault="00136576" w:rsidP="00D71F4A">
            <w:pPr>
              <w:widowControl w:val="0"/>
              <w:spacing w:after="160" w:line="346" w:lineRule="auto"/>
              <w:ind w:left="88" w:right="140"/>
              <w:rPr>
                <w:rFonts w:ascii="GHEA Grapalat" w:hAnsi="GHEA Grapalat"/>
                <w:b/>
                <w:sz w:val="24"/>
                <w:szCs w:val="24"/>
              </w:rPr>
            </w:pPr>
            <w:r w:rsidRPr="00CF05E6">
              <w:rPr>
                <w:rFonts w:ascii="GHEA Grapalat" w:hAnsi="GHEA Grapalat"/>
                <w:b/>
                <w:sz w:val="24"/>
                <w:szCs w:val="24"/>
              </w:rPr>
              <w:t>Применение контрольно-кассовых машин, ограничения на</w:t>
            </w:r>
            <w:r w:rsidRPr="00CF05E6">
              <w:rPr>
                <w:rFonts w:ascii="Courier New" w:hAnsi="Courier New" w:cs="Courier New"/>
                <w:b/>
                <w:sz w:val="24"/>
                <w:szCs w:val="24"/>
              </w:rPr>
              <w:t> </w:t>
            </w:r>
            <w:r w:rsidRPr="00CF05E6">
              <w:rPr>
                <w:rFonts w:ascii="GHEA Grapalat" w:hAnsi="GHEA Grapalat"/>
                <w:b/>
                <w:sz w:val="24"/>
                <w:szCs w:val="24"/>
              </w:rPr>
              <w:t>осуществление и прием платежей наличными деньгами</w:t>
            </w:r>
          </w:p>
        </w:tc>
      </w:tr>
    </w:tbl>
    <w:p w:rsidR="00136576" w:rsidRPr="00CF05E6" w:rsidRDefault="00136576" w:rsidP="00D71F4A">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Если иное не установлено статьей 380 Кодекса, организации, индивидуальные предприниматели и нотариусы обязаны применять контрольно-кассовую машину. Положения настоящей части не распространяются на</w:t>
      </w:r>
      <w:r w:rsidRPr="00CF05E6">
        <w:rPr>
          <w:rFonts w:ascii="Courier New" w:hAnsi="Courier New" w:cs="Courier New"/>
          <w:sz w:val="24"/>
          <w:szCs w:val="24"/>
        </w:rPr>
        <w:t> </w:t>
      </w:r>
      <w:r w:rsidRPr="00CF05E6">
        <w:rPr>
          <w:rFonts w:ascii="GHEA Grapalat" w:hAnsi="GHEA Grapalat"/>
          <w:sz w:val="24"/>
          <w:szCs w:val="24"/>
        </w:rPr>
        <w:t>аккредитованные на территории Республики Армения дипломатические представительства и консульские учреждения, приравненные к ним международные организации, Центральный банк Республики Армения, коммерческие банки, их филиалы, операционные офисы (пункты), а также кредитные организации, страховые и перестраховочные организации, на лиц, осуществляющих страховую посредническую деятельность, на профессиональных участников рынка ценных бумаг, ломбарды, платежно-расчетные организации,— по части видов такой деятельности.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2.</w:t>
      </w:r>
      <w:r w:rsidRPr="00CF05E6">
        <w:rPr>
          <w:rFonts w:ascii="GHEA Grapalat" w:hAnsi="GHEA Grapalat"/>
          <w:spacing w:val="-6"/>
          <w:sz w:val="24"/>
          <w:szCs w:val="24"/>
        </w:rPr>
        <w:tab/>
        <w:t>Организации и считающиеся плательщиками НДС индивидуальные предприниматели обязаны соблюдать установленные статьей 386 Кодекса ограничения на осуществление и прием платежей наличными деньгами. Положения настоящей части не распространяются на аккредитованные на</w:t>
      </w:r>
      <w:r w:rsidRPr="00CF05E6">
        <w:rPr>
          <w:rFonts w:ascii="Courier New" w:hAnsi="Courier New" w:cs="Courier New"/>
          <w:spacing w:val="-6"/>
          <w:sz w:val="24"/>
          <w:szCs w:val="24"/>
        </w:rPr>
        <w:t> </w:t>
      </w:r>
      <w:r w:rsidRPr="00CF05E6">
        <w:rPr>
          <w:rFonts w:ascii="GHEA Grapalat" w:hAnsi="GHEA Grapalat"/>
          <w:spacing w:val="-6"/>
          <w:sz w:val="24"/>
          <w:szCs w:val="24"/>
        </w:rPr>
        <w:t>территории Республики Армения дипломатические представительства и консульские учреждения, приравненные к ним международные организации, Центральный банк Республики Армения, коммерческие банки, их филиалы, операционные офисы (пункты), а также на кредитные организации, на</w:t>
      </w:r>
      <w:r w:rsidRPr="00CF05E6">
        <w:rPr>
          <w:rFonts w:ascii="Courier New" w:hAnsi="Courier New" w:cs="Courier New"/>
          <w:spacing w:val="-6"/>
          <w:sz w:val="24"/>
          <w:szCs w:val="24"/>
        </w:rPr>
        <w:t> </w:t>
      </w:r>
      <w:r w:rsidRPr="00CF05E6">
        <w:rPr>
          <w:rFonts w:ascii="GHEA Grapalat" w:hAnsi="GHEA Grapalat"/>
          <w:spacing w:val="-6"/>
          <w:sz w:val="24"/>
          <w:szCs w:val="24"/>
        </w:rPr>
        <w:t>организации, осуществляющие деятельность по купле-продаже иностранной валюты, и на индивидуальных предпринимателей (по части видов</w:t>
      </w:r>
      <w:r w:rsidRPr="00CF05E6">
        <w:rPr>
          <w:rFonts w:ascii="GHEA Grapalat" w:hAnsi="GHEA Grapalat"/>
          <w:sz w:val="24"/>
          <w:szCs w:val="24"/>
        </w:rPr>
        <w:t xml:space="preserve"> такой деятельности).</w:t>
      </w:r>
    </w:p>
    <w:p w:rsidR="001013D2" w:rsidRPr="00CF05E6" w:rsidRDefault="00395DE7"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color w:val="000000"/>
          <w:sz w:val="24"/>
          <w:szCs w:val="24"/>
        </w:rPr>
        <w:t>2.1.</w:t>
      </w:r>
      <w:r w:rsidRPr="00CF05E6">
        <w:rPr>
          <w:rFonts w:ascii="GHEA Grapalat" w:hAnsi="GHEA Grapalat"/>
          <w:color w:val="000000"/>
          <w:sz w:val="24"/>
          <w:szCs w:val="24"/>
        </w:rPr>
        <w:tab/>
      </w:r>
      <w:r w:rsidR="001013D2" w:rsidRPr="00CF05E6">
        <w:rPr>
          <w:rFonts w:ascii="GHEA Grapalat" w:hAnsi="GHEA Grapalat"/>
          <w:b/>
          <w:i/>
          <w:sz w:val="24"/>
          <w:szCs w:val="24"/>
        </w:rPr>
        <w:t>(</w:t>
      </w:r>
      <w:r w:rsidR="001013D2">
        <w:rPr>
          <w:rFonts w:ascii="GHEA Grapalat" w:hAnsi="GHEA Grapalat"/>
          <w:b/>
          <w:i/>
          <w:sz w:val="24"/>
          <w:szCs w:val="24"/>
        </w:rPr>
        <w:t>часть утратила силу</w:t>
      </w:r>
      <w:r w:rsidR="001013D2" w:rsidRPr="00CF05E6">
        <w:rPr>
          <w:rFonts w:ascii="GHEA Grapalat" w:hAnsi="GHEA Grapalat"/>
          <w:b/>
          <w:i/>
          <w:sz w:val="24"/>
          <w:szCs w:val="24"/>
        </w:rPr>
        <w:t xml:space="preserve"> в соответствии с </w:t>
      </w:r>
      <w:r w:rsidR="001013D2" w:rsidRPr="00CF05E6">
        <w:rPr>
          <w:rFonts w:ascii="GHEA Grapalat" w:hAnsi="GHEA Grapalat"/>
          <w:b/>
          <w:i/>
          <w:sz w:val="24"/>
          <w:szCs w:val="24"/>
          <w:lang w:val="en-US"/>
        </w:rPr>
        <w:t>HO</w:t>
      </w:r>
      <w:r w:rsidR="001013D2" w:rsidRPr="00CF05E6">
        <w:rPr>
          <w:rFonts w:ascii="GHEA Grapalat" w:hAnsi="GHEA Grapalat"/>
          <w:b/>
          <w:i/>
          <w:sz w:val="24"/>
          <w:szCs w:val="24"/>
        </w:rPr>
        <w:t>-</w:t>
      </w:r>
      <w:r w:rsidR="001013D2">
        <w:rPr>
          <w:rFonts w:ascii="GHEA Grapalat" w:hAnsi="GHEA Grapalat"/>
          <w:b/>
          <w:i/>
          <w:sz w:val="24"/>
          <w:szCs w:val="24"/>
        </w:rPr>
        <w:t>103</w:t>
      </w:r>
      <w:r w:rsidR="001013D2" w:rsidRPr="00CF05E6">
        <w:rPr>
          <w:rFonts w:ascii="GHEA Grapalat" w:hAnsi="GHEA Grapalat"/>
          <w:b/>
          <w:i/>
          <w:sz w:val="24"/>
          <w:szCs w:val="24"/>
        </w:rPr>
        <w:t>-</w:t>
      </w:r>
      <w:r w:rsidR="001013D2" w:rsidRPr="00CF05E6">
        <w:rPr>
          <w:rFonts w:ascii="GHEA Grapalat" w:hAnsi="GHEA Grapalat"/>
          <w:b/>
          <w:i/>
          <w:sz w:val="24"/>
          <w:szCs w:val="24"/>
          <w:lang w:val="en-US"/>
        </w:rPr>
        <w:t>N</w:t>
      </w:r>
      <w:r w:rsidR="001013D2" w:rsidRPr="00CF05E6">
        <w:rPr>
          <w:rFonts w:ascii="GHEA Grapalat" w:hAnsi="GHEA Grapalat"/>
          <w:b/>
          <w:i/>
          <w:sz w:val="24"/>
          <w:szCs w:val="24"/>
        </w:rPr>
        <w:t xml:space="preserve"> от </w:t>
      </w:r>
      <w:r w:rsidR="001013D2">
        <w:rPr>
          <w:rFonts w:ascii="GHEA Grapalat" w:hAnsi="GHEA Grapalat"/>
          <w:b/>
          <w:i/>
          <w:sz w:val="24"/>
          <w:szCs w:val="24"/>
        </w:rPr>
        <w:t xml:space="preserve">12 апреля 2022 </w:t>
      </w:r>
      <w:r w:rsidR="001013D2" w:rsidRPr="00CF05E6">
        <w:rPr>
          <w:rFonts w:ascii="GHEA Grapalat" w:hAnsi="GHEA Grapalat"/>
          <w:b/>
          <w:i/>
          <w:sz w:val="24"/>
          <w:szCs w:val="24"/>
        </w:rPr>
        <w:t>года)</w:t>
      </w:r>
    </w:p>
    <w:p w:rsidR="00324ECE" w:rsidRPr="00CF05E6" w:rsidRDefault="001013D2" w:rsidP="0022062F">
      <w:pPr>
        <w:widowControl w:val="0"/>
        <w:tabs>
          <w:tab w:val="left" w:pos="1134"/>
        </w:tabs>
        <w:spacing w:after="160" w:line="360" w:lineRule="auto"/>
        <w:ind w:firstLine="567"/>
        <w:jc w:val="both"/>
        <w:rPr>
          <w:rFonts w:ascii="GHEA Grapalat" w:hAnsi="GHEA Grapalat"/>
          <w:color w:val="000000"/>
          <w:sz w:val="24"/>
          <w:szCs w:val="24"/>
        </w:rPr>
      </w:pPr>
      <w:r>
        <w:rPr>
          <w:rFonts w:ascii="GHEA Grapalat" w:hAnsi="GHEA Grapalat"/>
          <w:color w:val="000000"/>
          <w:sz w:val="24"/>
          <w:szCs w:val="24"/>
        </w:rPr>
        <w:t>3.</w:t>
      </w:r>
      <w:r w:rsidR="00D71F4A" w:rsidRPr="008A610E">
        <w:rPr>
          <w:rFonts w:ascii="GHEA Grapalat" w:hAnsi="GHEA Grapalat"/>
          <w:color w:val="000000"/>
          <w:sz w:val="24"/>
          <w:szCs w:val="24"/>
        </w:rPr>
        <w:tab/>
      </w:r>
      <w:r w:rsidRPr="001013D2">
        <w:rPr>
          <w:rFonts w:ascii="GHEA Grapalat" w:hAnsi="GHEA Grapalat"/>
          <w:color w:val="000000"/>
          <w:sz w:val="24"/>
          <w:szCs w:val="24"/>
        </w:rPr>
        <w:t xml:space="preserve">Положения, установленные частью 2 настоящей статьи, применяются, если </w:t>
      </w:r>
      <w:r>
        <w:rPr>
          <w:rFonts w:ascii="GHEA Grapalat" w:hAnsi="GHEA Grapalat"/>
          <w:color w:val="000000"/>
          <w:sz w:val="24"/>
          <w:szCs w:val="24"/>
        </w:rPr>
        <w:t>З</w:t>
      </w:r>
      <w:r w:rsidRPr="001013D2">
        <w:rPr>
          <w:rFonts w:ascii="GHEA Grapalat" w:hAnsi="GHEA Grapalat"/>
          <w:color w:val="000000"/>
          <w:sz w:val="24"/>
          <w:szCs w:val="24"/>
        </w:rPr>
        <w:t xml:space="preserve">аконом Республики Армения </w:t>
      </w:r>
      <w:r w:rsidR="00494461">
        <w:rPr>
          <w:rFonts w:ascii="GHEA Grapalat" w:hAnsi="GHEA Grapalat"/>
          <w:color w:val="000000"/>
          <w:sz w:val="24"/>
          <w:szCs w:val="24"/>
        </w:rPr>
        <w:t>"</w:t>
      </w:r>
      <w:r w:rsidRPr="001013D2">
        <w:rPr>
          <w:rFonts w:ascii="GHEA Grapalat" w:hAnsi="GHEA Grapalat"/>
          <w:color w:val="000000"/>
          <w:sz w:val="24"/>
          <w:szCs w:val="24"/>
        </w:rPr>
        <w:t>О безналичных операциях</w:t>
      </w:r>
      <w:r w:rsidR="00494461">
        <w:rPr>
          <w:rFonts w:ascii="GHEA Grapalat" w:hAnsi="GHEA Grapalat"/>
          <w:color w:val="000000"/>
          <w:sz w:val="24"/>
          <w:szCs w:val="24"/>
        </w:rPr>
        <w:t>"</w:t>
      </w:r>
      <w:r w:rsidRPr="001013D2">
        <w:rPr>
          <w:rFonts w:ascii="GHEA Grapalat" w:hAnsi="GHEA Grapalat"/>
          <w:color w:val="000000"/>
          <w:sz w:val="24"/>
          <w:szCs w:val="24"/>
        </w:rPr>
        <w:t xml:space="preserve"> не предусмотрено иное.</w:t>
      </w:r>
    </w:p>
    <w:p w:rsidR="00324ECE" w:rsidRDefault="00395DE7"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379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w:t>
      </w:r>
      <w:r w:rsidR="0060187D" w:rsidRPr="00CF05E6">
        <w:rPr>
          <w:rFonts w:ascii="Courier New" w:hAnsi="Courier New" w:cs="Courier New"/>
          <w:b/>
          <w:i/>
          <w:sz w:val="24"/>
          <w:szCs w:val="24"/>
        </w:rPr>
        <w:t> </w:t>
      </w:r>
      <w:r w:rsidRPr="00CF05E6">
        <w:rPr>
          <w:rFonts w:ascii="GHEA Grapalat" w:hAnsi="GHEA Grapalat"/>
          <w:b/>
          <w:i/>
          <w:sz w:val="24"/>
          <w:szCs w:val="24"/>
        </w:rPr>
        <w:t>года</w:t>
      </w:r>
      <w:r w:rsidR="001013D2">
        <w:rPr>
          <w:rFonts w:ascii="GHEA Grapalat" w:hAnsi="GHEA Grapalat"/>
          <w:b/>
          <w:i/>
          <w:sz w:val="24"/>
          <w:szCs w:val="24"/>
        </w:rPr>
        <w:t xml:space="preserve">, изменена </w:t>
      </w:r>
      <w:r w:rsidR="001013D2" w:rsidRPr="00CF05E6">
        <w:rPr>
          <w:rFonts w:ascii="GHEA Grapalat" w:hAnsi="GHEA Grapalat"/>
          <w:b/>
          <w:i/>
          <w:sz w:val="24"/>
          <w:szCs w:val="24"/>
        </w:rPr>
        <w:t xml:space="preserve">в соответствии с </w:t>
      </w:r>
      <w:r w:rsidR="001013D2" w:rsidRPr="00CF05E6">
        <w:rPr>
          <w:rFonts w:ascii="GHEA Grapalat" w:hAnsi="GHEA Grapalat"/>
          <w:b/>
          <w:i/>
          <w:sz w:val="24"/>
          <w:szCs w:val="24"/>
          <w:lang w:val="en-US"/>
        </w:rPr>
        <w:t>HO</w:t>
      </w:r>
      <w:r w:rsidR="001013D2" w:rsidRPr="00CF05E6">
        <w:rPr>
          <w:rFonts w:ascii="GHEA Grapalat" w:hAnsi="GHEA Grapalat"/>
          <w:b/>
          <w:i/>
          <w:sz w:val="24"/>
          <w:szCs w:val="24"/>
        </w:rPr>
        <w:t>-</w:t>
      </w:r>
      <w:r w:rsidR="001013D2">
        <w:rPr>
          <w:rFonts w:ascii="GHEA Grapalat" w:hAnsi="GHEA Grapalat"/>
          <w:b/>
          <w:i/>
          <w:sz w:val="24"/>
          <w:szCs w:val="24"/>
        </w:rPr>
        <w:t>103</w:t>
      </w:r>
      <w:r w:rsidR="001013D2" w:rsidRPr="00CF05E6">
        <w:rPr>
          <w:rFonts w:ascii="GHEA Grapalat" w:hAnsi="GHEA Grapalat"/>
          <w:b/>
          <w:i/>
          <w:sz w:val="24"/>
          <w:szCs w:val="24"/>
        </w:rPr>
        <w:t>-</w:t>
      </w:r>
      <w:r w:rsidR="001013D2" w:rsidRPr="00CF05E6">
        <w:rPr>
          <w:rFonts w:ascii="GHEA Grapalat" w:hAnsi="GHEA Grapalat"/>
          <w:b/>
          <w:i/>
          <w:sz w:val="24"/>
          <w:szCs w:val="24"/>
          <w:lang w:val="en-US"/>
        </w:rPr>
        <w:t>N</w:t>
      </w:r>
      <w:r w:rsidR="001013D2" w:rsidRPr="00CF05E6">
        <w:rPr>
          <w:rFonts w:ascii="GHEA Grapalat" w:hAnsi="GHEA Grapalat"/>
          <w:b/>
          <w:i/>
          <w:sz w:val="24"/>
          <w:szCs w:val="24"/>
        </w:rPr>
        <w:t xml:space="preserve"> от </w:t>
      </w:r>
      <w:r w:rsidR="001013D2">
        <w:rPr>
          <w:rFonts w:ascii="GHEA Grapalat" w:hAnsi="GHEA Grapalat"/>
          <w:b/>
          <w:i/>
          <w:sz w:val="24"/>
          <w:szCs w:val="24"/>
        </w:rPr>
        <w:t xml:space="preserve">12 апреля 2022 </w:t>
      </w:r>
      <w:r w:rsidR="001013D2" w:rsidRPr="00CF05E6">
        <w:rPr>
          <w:rFonts w:ascii="GHEA Grapalat" w:hAnsi="GHEA Grapalat"/>
          <w:b/>
          <w:i/>
          <w:sz w:val="24"/>
          <w:szCs w:val="24"/>
        </w:rPr>
        <w:t>года</w:t>
      </w:r>
      <w:r w:rsidRPr="00CF05E6">
        <w:rPr>
          <w:rFonts w:ascii="GHEA Grapalat" w:hAnsi="GHEA Grapalat"/>
          <w:b/>
          <w:i/>
          <w:sz w:val="24"/>
          <w:szCs w:val="24"/>
        </w:rPr>
        <w:t>)</w:t>
      </w:r>
    </w:p>
    <w:p w:rsidR="00395DE7" w:rsidRDefault="001013D2"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62" w:history="1">
        <w:r w:rsidRPr="00D71F4A">
          <w:rPr>
            <w:rStyle w:val="Hyperlink"/>
            <w:rFonts w:ascii="GHEA Grapalat" w:hAnsi="GHEA Grapalat"/>
            <w:b/>
            <w:i/>
            <w:sz w:val="24"/>
            <w:szCs w:val="24"/>
            <w:lang w:val="en-US"/>
          </w:rPr>
          <w:t>HO</w:t>
        </w:r>
        <w:r w:rsidRPr="00D71F4A">
          <w:rPr>
            <w:rStyle w:val="Hyperlink"/>
            <w:rFonts w:ascii="GHEA Grapalat" w:hAnsi="GHEA Grapalat"/>
            <w:b/>
            <w:i/>
            <w:sz w:val="24"/>
            <w:szCs w:val="24"/>
          </w:rPr>
          <w:t>-20-</w:t>
        </w:r>
        <w:r w:rsidRPr="00D71F4A">
          <w:rPr>
            <w:rStyle w:val="Hyperlink"/>
            <w:rFonts w:ascii="GHEA Grapalat" w:hAnsi="GHEA Grapalat"/>
            <w:b/>
            <w:i/>
            <w:sz w:val="24"/>
            <w:szCs w:val="24"/>
            <w:lang w:val="en-US"/>
          </w:rPr>
          <w:t>N</w:t>
        </w:r>
      </w:hyperlink>
      <w:r w:rsidRPr="00CF05E6">
        <w:rPr>
          <w:rFonts w:ascii="GHEA Grapalat" w:hAnsi="GHEA Grapalat"/>
          <w:b/>
          <w:i/>
          <w:sz w:val="24"/>
          <w:szCs w:val="24"/>
        </w:rPr>
        <w:t xml:space="preserve"> от </w:t>
      </w:r>
      <w:r>
        <w:rPr>
          <w:rFonts w:ascii="GHEA Grapalat" w:hAnsi="GHEA Grapalat"/>
          <w:b/>
          <w:i/>
          <w:sz w:val="24"/>
          <w:szCs w:val="24"/>
        </w:rPr>
        <w:t xml:space="preserve">18 января 2022 </w:t>
      </w:r>
      <w:r w:rsidRPr="00CF05E6">
        <w:rPr>
          <w:rFonts w:ascii="GHEA Grapalat" w:hAnsi="GHEA Grapalat"/>
          <w:b/>
          <w:i/>
          <w:sz w:val="24"/>
          <w:szCs w:val="24"/>
        </w:rPr>
        <w:t>года</w:t>
      </w:r>
      <w:r>
        <w:rPr>
          <w:rFonts w:ascii="GHEA Grapalat" w:hAnsi="GHEA Grapalat"/>
          <w:b/>
          <w:i/>
          <w:sz w:val="24"/>
          <w:szCs w:val="24"/>
        </w:rPr>
        <w:t xml:space="preserve"> имеет переходное положение)</w:t>
      </w:r>
    </w:p>
    <w:p w:rsidR="001013D2" w:rsidRPr="00CF05E6" w:rsidRDefault="001013D2"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b/>
          <w:i/>
          <w:sz w:val="24"/>
          <w:szCs w:val="24"/>
        </w:rPr>
        <w:t>(Закон</w:t>
      </w:r>
      <w:r w:rsidRPr="001013D2">
        <w:rPr>
          <w:rFonts w:ascii="GHEA Grapalat" w:hAnsi="GHEA Grapalat"/>
          <w:b/>
          <w:i/>
          <w:sz w:val="24"/>
          <w:szCs w:val="24"/>
        </w:rPr>
        <w:t xml:space="preserve"> </w:t>
      </w:r>
      <w:hyperlink r:id="rId163" w:history="1">
        <w:r w:rsidRPr="00D71F4A">
          <w:rPr>
            <w:rStyle w:val="Hyperlink"/>
            <w:rFonts w:ascii="GHEA Grapalat" w:hAnsi="GHEA Grapalat"/>
            <w:b/>
            <w:i/>
            <w:sz w:val="24"/>
            <w:szCs w:val="24"/>
            <w:lang w:val="en-US"/>
          </w:rPr>
          <w:t>HO</w:t>
        </w:r>
        <w:r w:rsidRPr="00D71F4A">
          <w:rPr>
            <w:rStyle w:val="Hyperlink"/>
            <w:rFonts w:ascii="GHEA Grapalat" w:hAnsi="GHEA Grapalat"/>
            <w:b/>
            <w:i/>
            <w:sz w:val="24"/>
            <w:szCs w:val="24"/>
          </w:rPr>
          <w:t>-103-</w:t>
        </w:r>
        <w:r w:rsidRPr="00D71F4A">
          <w:rPr>
            <w:rStyle w:val="Hyperlink"/>
            <w:rFonts w:ascii="GHEA Grapalat" w:hAnsi="GHEA Grapalat"/>
            <w:b/>
            <w:i/>
            <w:sz w:val="24"/>
            <w:szCs w:val="24"/>
            <w:lang w:val="en-US"/>
          </w:rPr>
          <w:t>N</w:t>
        </w:r>
      </w:hyperlink>
      <w:r w:rsidRPr="00CF05E6">
        <w:rPr>
          <w:rFonts w:ascii="GHEA Grapalat" w:hAnsi="GHEA Grapalat"/>
          <w:b/>
          <w:i/>
          <w:sz w:val="24"/>
          <w:szCs w:val="24"/>
        </w:rPr>
        <w:t xml:space="preserve"> от </w:t>
      </w:r>
      <w:r>
        <w:rPr>
          <w:rFonts w:ascii="GHEA Grapalat" w:hAnsi="GHEA Grapalat"/>
          <w:b/>
          <w:i/>
          <w:sz w:val="24"/>
          <w:szCs w:val="24"/>
        </w:rPr>
        <w:t xml:space="preserve">12 апреля 2022 </w:t>
      </w:r>
      <w:r w:rsidRPr="00CF05E6">
        <w:rPr>
          <w:rFonts w:ascii="GHEA Grapalat" w:hAnsi="GHEA Grapalat"/>
          <w:b/>
          <w:i/>
          <w:sz w:val="24"/>
          <w:szCs w:val="24"/>
        </w:rPr>
        <w:t>года</w:t>
      </w:r>
      <w:r>
        <w:rPr>
          <w:rFonts w:ascii="GHEA Grapalat" w:hAnsi="GHEA Grapalat"/>
          <w:b/>
          <w:i/>
          <w:sz w:val="24"/>
          <w:szCs w:val="24"/>
        </w:rPr>
        <w:t xml:space="preserve"> имеет переходное положение)</w:t>
      </w:r>
    </w:p>
    <w:p w:rsidR="00CE0F2C" w:rsidRPr="00CF05E6" w:rsidRDefault="00CE0F2C"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D71F4A">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380.</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Сферы применения контрольно-кассовых машин</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При наличных денежных расчет</w:t>
      </w:r>
      <w:r w:rsidR="008E2363" w:rsidRPr="00CF05E6">
        <w:rPr>
          <w:rFonts w:ascii="GHEA Grapalat" w:hAnsi="GHEA Grapalat"/>
          <w:sz w:val="24"/>
          <w:szCs w:val="24"/>
        </w:rPr>
        <w:t>ах</w:t>
      </w:r>
      <w:r w:rsidRPr="00CF05E6">
        <w:rPr>
          <w:rFonts w:ascii="GHEA Grapalat" w:hAnsi="GHEA Grapalat"/>
          <w:sz w:val="24"/>
          <w:szCs w:val="24"/>
        </w:rPr>
        <w:t xml:space="preserve"> </w:t>
      </w:r>
      <w:r w:rsidR="00917DA8" w:rsidRPr="00CF05E6">
        <w:rPr>
          <w:rFonts w:ascii="GHEA Grapalat" w:hAnsi="GHEA Grapalat"/>
          <w:sz w:val="24"/>
          <w:szCs w:val="24"/>
        </w:rPr>
        <w:t xml:space="preserve">или расчетах </w:t>
      </w:r>
      <w:r w:rsidR="008E2363" w:rsidRPr="00CF05E6">
        <w:rPr>
          <w:rFonts w:ascii="GHEA Grapalat" w:hAnsi="GHEA Grapalat"/>
          <w:sz w:val="24"/>
          <w:szCs w:val="24"/>
        </w:rPr>
        <w:t xml:space="preserve">платежными </w:t>
      </w:r>
      <w:r w:rsidR="00917DA8" w:rsidRPr="00CF05E6">
        <w:rPr>
          <w:rFonts w:ascii="GHEA Grapalat" w:hAnsi="GHEA Grapalat"/>
          <w:sz w:val="24"/>
          <w:szCs w:val="24"/>
        </w:rPr>
        <w:t xml:space="preserve">картами </w:t>
      </w:r>
      <w:r w:rsidR="008E2363" w:rsidRPr="00CF05E6">
        <w:rPr>
          <w:rFonts w:ascii="GHEA Grapalat" w:hAnsi="GHEA Grapalat"/>
          <w:sz w:val="24"/>
          <w:szCs w:val="24"/>
        </w:rPr>
        <w:t xml:space="preserve">или иными платежными инструментами, применяемыми на основе платежных технологий </w:t>
      </w:r>
      <w:r w:rsidRPr="00CF05E6">
        <w:rPr>
          <w:rFonts w:ascii="GHEA Grapalat" w:hAnsi="GHEA Grapalat"/>
          <w:sz w:val="24"/>
          <w:szCs w:val="24"/>
        </w:rPr>
        <w:t>(включая предоплату, частичные выплаты) организациями, индивидуальными предпринимателями и нотариусами, применение контрольно-кассовых машин обязательно при осуществлении розничных продаж, выполнении для населения работ либо предоставлении населению услуг торговыми объектами</w:t>
      </w:r>
      <w:r w:rsidR="00987BE3" w:rsidRPr="00CF05E6">
        <w:rPr>
          <w:rFonts w:ascii="GHEA Grapalat" w:hAnsi="GHEA Grapalat"/>
          <w:sz w:val="24"/>
          <w:szCs w:val="24"/>
        </w:rPr>
        <w:t xml:space="preserve">, </w:t>
      </w:r>
      <w:r w:rsidR="00987BE3" w:rsidRPr="00CF05E6">
        <w:rPr>
          <w:rFonts w:ascii="GHEA Grapalat" w:eastAsia="Times New Roman" w:hAnsi="GHEA Grapalat" w:cs="Arial"/>
          <w:sz w:val="24"/>
          <w:szCs w:val="24"/>
        </w:rPr>
        <w:t>пунктами</w:t>
      </w:r>
      <w:r w:rsidR="00987BE3" w:rsidRPr="00CF05E6">
        <w:rPr>
          <w:rFonts w:ascii="GHEA Grapalat" w:eastAsia="Times New Roman" w:hAnsi="GHEA Grapalat" w:cs="Helvetica"/>
          <w:sz w:val="24"/>
          <w:szCs w:val="24"/>
        </w:rPr>
        <w:t xml:space="preserve"> </w:t>
      </w:r>
      <w:r w:rsidR="00987BE3" w:rsidRPr="00CF05E6">
        <w:rPr>
          <w:rFonts w:ascii="GHEA Grapalat" w:eastAsia="Times New Roman" w:hAnsi="GHEA Grapalat" w:cs="Arial"/>
          <w:sz w:val="24"/>
          <w:szCs w:val="24"/>
        </w:rPr>
        <w:t>мобильной</w:t>
      </w:r>
      <w:r w:rsidR="00987BE3" w:rsidRPr="00CF05E6">
        <w:rPr>
          <w:rFonts w:ascii="GHEA Grapalat" w:eastAsia="Times New Roman" w:hAnsi="GHEA Grapalat" w:cs="Helvetica"/>
          <w:sz w:val="24"/>
          <w:szCs w:val="24"/>
        </w:rPr>
        <w:t xml:space="preserve"> </w:t>
      </w:r>
      <w:r w:rsidR="00987BE3" w:rsidRPr="00CF05E6">
        <w:rPr>
          <w:rFonts w:ascii="GHEA Grapalat" w:eastAsia="Times New Roman" w:hAnsi="GHEA Grapalat" w:cs="Arial"/>
          <w:sz w:val="24"/>
          <w:szCs w:val="24"/>
        </w:rPr>
        <w:t>торговли</w:t>
      </w:r>
      <w:r w:rsidR="00987BE3" w:rsidRPr="00CF05E6">
        <w:rPr>
          <w:rFonts w:ascii="GHEA Grapalat" w:eastAsia="Times New Roman" w:hAnsi="GHEA Grapalat" w:cs="Helvetica"/>
          <w:sz w:val="24"/>
          <w:szCs w:val="24"/>
        </w:rPr>
        <w:t>,</w:t>
      </w:r>
      <w:r w:rsidRPr="00CF05E6">
        <w:rPr>
          <w:rFonts w:ascii="GHEA Grapalat" w:hAnsi="GHEA Grapalat"/>
          <w:sz w:val="24"/>
          <w:szCs w:val="24"/>
        </w:rPr>
        <w:t xml:space="preserve"> в местах осуществления торговли, за</w:t>
      </w:r>
      <w:r w:rsidRPr="00CF05E6">
        <w:rPr>
          <w:rFonts w:ascii="Courier New" w:hAnsi="Courier New" w:cs="Courier New"/>
          <w:sz w:val="24"/>
          <w:szCs w:val="24"/>
        </w:rPr>
        <w:t> </w:t>
      </w:r>
      <w:r w:rsidRPr="00CF05E6">
        <w:rPr>
          <w:rFonts w:ascii="GHEA Grapalat" w:hAnsi="GHEA Grapalat"/>
          <w:sz w:val="24"/>
          <w:szCs w:val="24"/>
        </w:rPr>
        <w:t>исключением случаев, установленных частью 3 настоящей статьи.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При осуществлении организациями и индивидуальными предпринимателями торговли посредством транспортных средств, выполнении для населения работ либо предоставлении населению услуг, контрольно-кассовая машина может применяться для выписывания установленных пунктами 1-4 части 2 статьи 55 Кодекса расчетных документов электронным способом.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3.</w:t>
      </w:r>
      <w:r w:rsidRPr="00CF05E6">
        <w:rPr>
          <w:rFonts w:ascii="GHEA Grapalat" w:hAnsi="GHEA Grapalat"/>
          <w:spacing w:val="-6"/>
          <w:sz w:val="24"/>
          <w:szCs w:val="24"/>
        </w:rPr>
        <w:tab/>
        <w:t xml:space="preserve">Применение контрольно-кассовых машин при наличных денежных расчетах </w:t>
      </w:r>
      <w:r w:rsidR="00917DA8" w:rsidRPr="00CF05E6">
        <w:rPr>
          <w:rFonts w:ascii="GHEA Grapalat" w:hAnsi="GHEA Grapalat"/>
          <w:spacing w:val="-6"/>
          <w:sz w:val="24"/>
          <w:szCs w:val="24"/>
        </w:rPr>
        <w:t xml:space="preserve">или расчетах </w:t>
      </w:r>
      <w:r w:rsidR="008E2363" w:rsidRPr="00CF05E6">
        <w:rPr>
          <w:rFonts w:ascii="GHEA Grapalat" w:hAnsi="GHEA Grapalat"/>
          <w:spacing w:val="-6"/>
          <w:sz w:val="24"/>
          <w:szCs w:val="24"/>
        </w:rPr>
        <w:t>платежными</w:t>
      </w:r>
      <w:r w:rsidR="001C0261" w:rsidRPr="00CF05E6">
        <w:rPr>
          <w:rFonts w:ascii="GHEA Grapalat" w:hAnsi="GHEA Grapalat"/>
          <w:spacing w:val="-6"/>
          <w:sz w:val="24"/>
          <w:szCs w:val="24"/>
        </w:rPr>
        <w:t xml:space="preserve"> </w:t>
      </w:r>
      <w:r w:rsidR="00917DA8" w:rsidRPr="00CF05E6">
        <w:rPr>
          <w:rFonts w:ascii="GHEA Grapalat" w:hAnsi="GHEA Grapalat"/>
          <w:spacing w:val="-6"/>
          <w:sz w:val="24"/>
          <w:szCs w:val="24"/>
        </w:rPr>
        <w:t xml:space="preserve">картами </w:t>
      </w:r>
      <w:r w:rsidR="008E2363" w:rsidRPr="00CF05E6">
        <w:rPr>
          <w:rFonts w:ascii="GHEA Grapalat" w:hAnsi="GHEA Grapalat"/>
          <w:spacing w:val="-6"/>
          <w:sz w:val="24"/>
          <w:szCs w:val="24"/>
        </w:rPr>
        <w:t xml:space="preserve">или иными платежными инструментами, применяемыми на основе платежных технологий </w:t>
      </w:r>
      <w:r w:rsidRPr="00CF05E6">
        <w:rPr>
          <w:rFonts w:ascii="GHEA Grapalat" w:hAnsi="GHEA Grapalat"/>
          <w:spacing w:val="-6"/>
          <w:sz w:val="24"/>
          <w:szCs w:val="24"/>
        </w:rPr>
        <w:t>(включая предоплату, частичные выплаты) организациями и индивидуальными предпринимателями не является обязательным для следующих видов деятельности</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предоставление коммунальных услуг населению, при условии выдачи плательщику в установленном законодательством порядке документа, удостоверяющего оплату при осуществлении наличных денежных расчетов</w:t>
      </w:r>
      <w:r w:rsidR="008E2363" w:rsidRPr="00CF05E6">
        <w:rPr>
          <w:rFonts w:ascii="GHEA Grapalat" w:hAnsi="GHEA Grapalat"/>
          <w:sz w:val="24"/>
          <w:szCs w:val="24"/>
        </w:rPr>
        <w:t xml:space="preserve"> или расчетов платежными картами или иными платежными инструментами, применяемыми на основе платежных технологий</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продажа лотерейных билетов;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продажа билетов и проездных билетов на пассажирские перевозки, грузоперевозки, осуществляемые автомобильным, водным, железнодорожным, воздушным транспортом;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торговля с прилавков, находящихся в местах, отведенных для</w:t>
      </w:r>
      <w:r w:rsidRPr="00CF05E6">
        <w:rPr>
          <w:rFonts w:ascii="Courier New" w:hAnsi="Courier New" w:cs="Courier New"/>
          <w:sz w:val="24"/>
          <w:szCs w:val="24"/>
        </w:rPr>
        <w:t> </w:t>
      </w:r>
      <w:r w:rsidRPr="00CF05E6">
        <w:rPr>
          <w:rFonts w:ascii="GHEA Grapalat" w:hAnsi="GHEA Grapalat"/>
          <w:sz w:val="24"/>
          <w:szCs w:val="24"/>
        </w:rPr>
        <w:t xml:space="preserve">осуществления торговли </w:t>
      </w:r>
      <w:r w:rsidR="00B701EC" w:rsidRPr="00CF05E6">
        <w:rPr>
          <w:rFonts w:ascii="GHEA Grapalat" w:hAnsi="GHEA Grapalat"/>
          <w:sz w:val="24"/>
          <w:szCs w:val="24"/>
        </w:rPr>
        <w:t xml:space="preserve">установленной частью 1 статьи 126 Кодекса </w:t>
      </w:r>
      <w:r w:rsidRPr="00CF05E6">
        <w:rPr>
          <w:rFonts w:ascii="GHEA Grapalat" w:hAnsi="GHEA Grapalat"/>
          <w:sz w:val="24"/>
          <w:szCs w:val="24"/>
        </w:rPr>
        <w:t>сельскохозяйственной продукцией, и бывшими в</w:t>
      </w:r>
      <w:r w:rsidRPr="00CF05E6">
        <w:rPr>
          <w:rFonts w:ascii="Courier New" w:hAnsi="Courier New" w:cs="Courier New"/>
          <w:sz w:val="24"/>
          <w:szCs w:val="24"/>
        </w:rPr>
        <w:t> </w:t>
      </w:r>
      <w:r w:rsidRPr="00CF05E6">
        <w:rPr>
          <w:rFonts w:ascii="GHEA Grapalat" w:hAnsi="GHEA Grapalat"/>
          <w:sz w:val="24"/>
          <w:szCs w:val="24"/>
        </w:rPr>
        <w:t>употреблении предметами личного пользования, принадлежащими гражданам на праве собственности;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 xml:space="preserve">продажа </w:t>
      </w:r>
      <w:r w:rsidR="00B701EC" w:rsidRPr="00CF05E6">
        <w:rPr>
          <w:rFonts w:ascii="GHEA Grapalat" w:hAnsi="GHEA Grapalat"/>
          <w:sz w:val="24"/>
          <w:szCs w:val="24"/>
        </w:rPr>
        <w:t xml:space="preserve">установленной частью 1 статьи 126 Кодекса </w:t>
      </w:r>
      <w:r w:rsidRPr="00CF05E6">
        <w:rPr>
          <w:rFonts w:ascii="GHEA Grapalat" w:hAnsi="GHEA Grapalat"/>
          <w:sz w:val="24"/>
          <w:szCs w:val="24"/>
        </w:rPr>
        <w:t>сельскохозяйственной продукции, осуществляемая с</w:t>
      </w:r>
      <w:r w:rsidRPr="00CF05E6">
        <w:rPr>
          <w:rFonts w:ascii="Courier New" w:hAnsi="Courier New" w:cs="Courier New"/>
          <w:sz w:val="24"/>
          <w:szCs w:val="24"/>
        </w:rPr>
        <w:t> </w:t>
      </w:r>
      <w:r w:rsidRPr="00CF05E6">
        <w:rPr>
          <w:rFonts w:ascii="GHEA Grapalat" w:hAnsi="GHEA Grapalat"/>
          <w:sz w:val="24"/>
          <w:szCs w:val="24"/>
        </w:rPr>
        <w:t>транспортных средств;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осуществление пассажирских перевозок легковыми автомобилями-такси в случае обеспечения автотранспортного средства таксометром (тарифометром);</w:t>
      </w:r>
    </w:p>
    <w:p w:rsidR="00136576" w:rsidRPr="00824CAF"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организация игорных домов и (или) игр с выигрышем;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реализация предметов религиозного культа и (или) предоставление услуг по проведению религиозных обрядов религиозными организациями, зарегистрированными в установленном законом порядке;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реализация по номинальной стоимости государственных знаков почтовой оплаты (почтовых марок и иных знаков), удостоверяющих оплату услуг почтовой связи;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осуществление почтовой и курьерской деятельности;</w:t>
      </w:r>
    </w:p>
    <w:p w:rsidR="00136576" w:rsidRPr="00CF05E6" w:rsidRDefault="00136576"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sz w:val="24"/>
          <w:szCs w:val="24"/>
        </w:rPr>
        <w:t>11)</w:t>
      </w:r>
      <w:r w:rsidRPr="00CF05E6">
        <w:rPr>
          <w:rFonts w:ascii="GHEA Grapalat" w:hAnsi="GHEA Grapalat"/>
          <w:sz w:val="24"/>
          <w:szCs w:val="24"/>
        </w:rPr>
        <w:tab/>
      </w:r>
      <w:r w:rsidR="004C21C7" w:rsidRPr="00CF05E6">
        <w:rPr>
          <w:rFonts w:ascii="GHEA Grapalat" w:hAnsi="GHEA Grapalat"/>
          <w:b/>
          <w:i/>
          <w:sz w:val="24"/>
          <w:szCs w:val="24"/>
        </w:rPr>
        <w:t>(пункт утратил силу в соответствии с НО-280-</w:t>
      </w:r>
      <w:r w:rsidR="004C21C7" w:rsidRPr="00CF05E6">
        <w:rPr>
          <w:rFonts w:ascii="GHEA Grapalat" w:hAnsi="GHEA Grapalat"/>
          <w:b/>
          <w:i/>
          <w:sz w:val="24"/>
          <w:szCs w:val="24"/>
          <w:lang w:val="en-US"/>
        </w:rPr>
        <w:t>N</w:t>
      </w:r>
      <w:r w:rsidR="004C21C7" w:rsidRPr="00CF05E6">
        <w:rPr>
          <w:rFonts w:ascii="GHEA Grapalat" w:hAnsi="GHEA Grapalat"/>
          <w:b/>
          <w:i/>
          <w:sz w:val="24"/>
          <w:szCs w:val="24"/>
        </w:rPr>
        <w:t xml:space="preserve"> от 1 июня 2020</w:t>
      </w:r>
      <w:r w:rsidR="00AF1653">
        <w:rPr>
          <w:rFonts w:ascii="Courier New" w:hAnsi="Courier New" w:cs="Courier New"/>
          <w:b/>
          <w:i/>
          <w:sz w:val="24"/>
          <w:szCs w:val="24"/>
          <w:lang w:val="en-US"/>
        </w:rPr>
        <w:t> </w:t>
      </w:r>
      <w:r w:rsidR="004C21C7" w:rsidRPr="00CF05E6">
        <w:rPr>
          <w:rFonts w:ascii="GHEA Grapalat" w:hAnsi="GHEA Grapalat"/>
          <w:b/>
          <w:i/>
          <w:sz w:val="24"/>
          <w:szCs w:val="24"/>
        </w:rPr>
        <w:t>года)</w:t>
      </w:r>
    </w:p>
    <w:p w:rsidR="00B701EC" w:rsidRPr="00CF05E6" w:rsidRDefault="00B701EC"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Pr="00CF05E6">
        <w:rPr>
          <w:rFonts w:ascii="GHEA Grapalat" w:hAnsi="GHEA Grapalat"/>
          <w:sz w:val="24"/>
          <w:szCs w:val="24"/>
        </w:rPr>
        <w:tab/>
        <w:t>реализация газет и журналов в киосках, если удельный вес оборота по реализации газет и журналов превышает 50 процентов всего оборота по реализации. Учет оборота по реализации газет и журналов осуществляется в отдельном порядке</w:t>
      </w:r>
      <w:r w:rsidR="005340B6" w:rsidRPr="00CF05E6">
        <w:rPr>
          <w:rFonts w:ascii="GHEA Grapalat" w:hAnsi="GHEA Grapalat"/>
          <w:sz w:val="24"/>
          <w:szCs w:val="24"/>
        </w:rPr>
        <w:t>;</w:t>
      </w:r>
    </w:p>
    <w:p w:rsidR="003B4163" w:rsidRPr="00CF05E6" w:rsidRDefault="003B416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color w:val="000000"/>
          <w:sz w:val="24"/>
          <w:szCs w:val="24"/>
        </w:rPr>
        <w:t>13)</w:t>
      </w:r>
      <w:r w:rsidR="00E313AB" w:rsidRPr="00CF05E6">
        <w:rPr>
          <w:rFonts w:ascii="GHEA Grapalat" w:hAnsi="GHEA Grapalat"/>
          <w:color w:val="000000"/>
          <w:sz w:val="24"/>
          <w:szCs w:val="24"/>
        </w:rPr>
        <w:tab/>
      </w:r>
      <w:r w:rsidR="00ED4972" w:rsidRPr="00CF05E6">
        <w:rPr>
          <w:rFonts w:ascii="GHEA Grapalat" w:hAnsi="GHEA Grapalat"/>
          <w:color w:val="000000"/>
          <w:sz w:val="24"/>
          <w:szCs w:val="24"/>
        </w:rPr>
        <w:t xml:space="preserve">обеспечение питанием </w:t>
      </w:r>
      <w:r w:rsidRPr="00CF05E6">
        <w:rPr>
          <w:rFonts w:ascii="GHEA Grapalat" w:hAnsi="GHEA Grapalat"/>
          <w:color w:val="000000"/>
          <w:sz w:val="24"/>
          <w:szCs w:val="24"/>
        </w:rPr>
        <w:t>в течение рабочего дня общеобразовательных учебных заведений учащихся и сотрудников этих заведений на территории общеобразовательных учебных заведений.</w:t>
      </w:r>
    </w:p>
    <w:p w:rsidR="00987BE3" w:rsidRDefault="00AD0B05"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380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w:t>
      </w:r>
      <w:r w:rsidR="008E2363" w:rsidRPr="00CF05E6">
        <w:rPr>
          <w:rFonts w:ascii="GHEA Grapalat" w:hAnsi="GHEA Grapalat"/>
          <w:b/>
          <w:i/>
          <w:sz w:val="24"/>
          <w:szCs w:val="24"/>
        </w:rPr>
        <w:t>, изменена в соответствии с НО-68-</w:t>
      </w:r>
      <w:r w:rsidR="008E2363"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8E2363" w:rsidRPr="00CF05E6">
        <w:rPr>
          <w:rFonts w:ascii="GHEA Grapalat" w:hAnsi="GHEA Grapalat"/>
          <w:b/>
          <w:i/>
          <w:sz w:val="24"/>
          <w:szCs w:val="24"/>
        </w:rPr>
        <w:t>от 25 июня 2019 года</w:t>
      </w:r>
      <w:r w:rsidR="003B4163" w:rsidRPr="00CF05E6">
        <w:rPr>
          <w:rFonts w:ascii="GHEA Grapalat" w:hAnsi="GHEA Grapalat"/>
          <w:b/>
          <w:i/>
          <w:sz w:val="24"/>
          <w:szCs w:val="24"/>
        </w:rPr>
        <w:t>, дополнена в соответствии с НО-146-</w:t>
      </w:r>
      <w:r w:rsidR="003B4163" w:rsidRPr="00CF05E6">
        <w:rPr>
          <w:rFonts w:ascii="GHEA Grapalat" w:hAnsi="GHEA Grapalat"/>
          <w:b/>
          <w:i/>
          <w:sz w:val="24"/>
          <w:szCs w:val="24"/>
          <w:lang w:val="en-US"/>
        </w:rPr>
        <w:t>N</w:t>
      </w:r>
      <w:r w:rsidR="003B4163" w:rsidRPr="00CF05E6">
        <w:rPr>
          <w:rFonts w:ascii="GHEA Grapalat" w:hAnsi="GHEA Grapalat"/>
          <w:b/>
          <w:i/>
          <w:sz w:val="24"/>
          <w:szCs w:val="24"/>
        </w:rPr>
        <w:t xml:space="preserve"> от 10 сентября 2019 года</w:t>
      </w:r>
      <w:r w:rsidR="00987BE3" w:rsidRPr="00CF05E6">
        <w:rPr>
          <w:rFonts w:ascii="GHEA Grapalat" w:hAnsi="GHEA Grapalat"/>
          <w:b/>
          <w:i/>
          <w:sz w:val="24"/>
          <w:szCs w:val="24"/>
        </w:rPr>
        <w:t>, дополнена, изменена в соответствии с НО-280-</w:t>
      </w:r>
      <w:r w:rsidR="00987BE3" w:rsidRPr="00CF05E6">
        <w:rPr>
          <w:rFonts w:ascii="GHEA Grapalat" w:hAnsi="GHEA Grapalat"/>
          <w:b/>
          <w:i/>
          <w:sz w:val="24"/>
          <w:szCs w:val="24"/>
          <w:lang w:val="en-US"/>
        </w:rPr>
        <w:t>N</w:t>
      </w:r>
      <w:r w:rsidR="00987BE3" w:rsidRPr="00CF05E6">
        <w:rPr>
          <w:rFonts w:ascii="GHEA Grapalat" w:hAnsi="GHEA Grapalat"/>
          <w:b/>
          <w:i/>
          <w:sz w:val="24"/>
          <w:szCs w:val="24"/>
        </w:rPr>
        <w:t xml:space="preserve"> от 1 июня 2020 года)</w:t>
      </w:r>
    </w:p>
    <w:p w:rsidR="001013D2" w:rsidRPr="00CF05E6" w:rsidRDefault="001013D2"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b/>
          <w:i/>
          <w:sz w:val="24"/>
          <w:szCs w:val="24"/>
        </w:rPr>
        <w:t>(Закон</w:t>
      </w:r>
      <w:r w:rsidRPr="001013D2">
        <w:rPr>
          <w:rFonts w:ascii="GHEA Grapalat" w:hAnsi="GHEA Grapalat"/>
          <w:b/>
          <w:i/>
          <w:sz w:val="24"/>
          <w:szCs w:val="24"/>
        </w:rPr>
        <w:t xml:space="preserve"> </w:t>
      </w:r>
      <w:hyperlink r:id="rId164" w:history="1">
        <w:r w:rsidRPr="00D71F4A">
          <w:rPr>
            <w:rStyle w:val="Hyperlink"/>
            <w:rFonts w:ascii="GHEA Grapalat" w:hAnsi="GHEA Grapalat"/>
            <w:b/>
            <w:i/>
            <w:sz w:val="24"/>
            <w:szCs w:val="24"/>
            <w:lang w:val="en-US"/>
          </w:rPr>
          <w:t>HO</w:t>
        </w:r>
        <w:r w:rsidRPr="00D71F4A">
          <w:rPr>
            <w:rStyle w:val="Hyperlink"/>
            <w:rFonts w:ascii="GHEA Grapalat" w:hAnsi="GHEA Grapalat"/>
            <w:b/>
            <w:i/>
            <w:sz w:val="24"/>
            <w:szCs w:val="24"/>
          </w:rPr>
          <w:t>-103-</w:t>
        </w:r>
        <w:r w:rsidRPr="00D71F4A">
          <w:rPr>
            <w:rStyle w:val="Hyperlink"/>
            <w:rFonts w:ascii="GHEA Grapalat" w:hAnsi="GHEA Grapalat"/>
            <w:b/>
            <w:i/>
            <w:sz w:val="24"/>
            <w:szCs w:val="24"/>
            <w:lang w:val="en-US"/>
          </w:rPr>
          <w:t>N</w:t>
        </w:r>
      </w:hyperlink>
      <w:r w:rsidRPr="00CF05E6">
        <w:rPr>
          <w:rFonts w:ascii="GHEA Grapalat" w:hAnsi="GHEA Grapalat"/>
          <w:b/>
          <w:i/>
          <w:sz w:val="24"/>
          <w:szCs w:val="24"/>
        </w:rPr>
        <w:t xml:space="preserve"> от </w:t>
      </w:r>
      <w:r>
        <w:rPr>
          <w:rFonts w:ascii="GHEA Grapalat" w:hAnsi="GHEA Grapalat"/>
          <w:b/>
          <w:i/>
          <w:sz w:val="24"/>
          <w:szCs w:val="24"/>
        </w:rPr>
        <w:t xml:space="preserve">12 апреля 2022 </w:t>
      </w:r>
      <w:r w:rsidRPr="00CF05E6">
        <w:rPr>
          <w:rFonts w:ascii="GHEA Grapalat" w:hAnsi="GHEA Grapalat"/>
          <w:b/>
          <w:i/>
          <w:sz w:val="24"/>
          <w:szCs w:val="24"/>
        </w:rPr>
        <w:t>года</w:t>
      </w:r>
      <w:r>
        <w:rPr>
          <w:rFonts w:ascii="GHEA Grapalat" w:hAnsi="GHEA Grapalat"/>
          <w:b/>
          <w:i/>
          <w:sz w:val="24"/>
          <w:szCs w:val="24"/>
        </w:rPr>
        <w:t xml:space="preserve"> имеет переходное положение)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336"/>
      </w:tblGrid>
      <w:tr w:rsidR="00A34823" w:rsidTr="00D71F4A">
        <w:tc>
          <w:tcPr>
            <w:tcW w:w="1951" w:type="dxa"/>
          </w:tcPr>
          <w:p w:rsidR="00A34823" w:rsidRDefault="00A34823" w:rsidP="006C2C8F">
            <w:pPr>
              <w:widowControl w:val="0"/>
              <w:spacing w:after="160" w:line="336" w:lineRule="auto"/>
              <w:jc w:val="center"/>
              <w:rPr>
                <w:rFonts w:ascii="GHEA Grapalat" w:hAnsi="GHEA Grapalat"/>
                <w:b/>
                <w:i/>
                <w:sz w:val="24"/>
                <w:szCs w:val="24"/>
              </w:rPr>
            </w:pPr>
            <w:r w:rsidRPr="00CF05E6">
              <w:rPr>
                <w:rFonts w:ascii="GHEA Grapalat" w:eastAsia="Times New Roman" w:hAnsi="GHEA Grapalat" w:cs="Helvetica"/>
                <w:b/>
                <w:bCs/>
                <w:sz w:val="24"/>
                <w:szCs w:val="24"/>
              </w:rPr>
              <w:t>Статья 380.1.</w:t>
            </w:r>
          </w:p>
        </w:tc>
        <w:tc>
          <w:tcPr>
            <w:tcW w:w="7336" w:type="dxa"/>
          </w:tcPr>
          <w:p w:rsidR="00A34823" w:rsidRPr="00A34823" w:rsidRDefault="00A34823" w:rsidP="006C2C8F">
            <w:pPr>
              <w:widowControl w:val="0"/>
              <w:shd w:val="clear" w:color="auto" w:fill="FFFFFF"/>
              <w:spacing w:after="160" w:line="336" w:lineRule="auto"/>
              <w:textAlignment w:val="top"/>
              <w:rPr>
                <w:rFonts w:ascii="GHEA Grapalat" w:eastAsia="Times New Roman" w:hAnsi="GHEA Grapalat" w:cs="Helvetica"/>
                <w:b/>
                <w:bCs/>
                <w:sz w:val="24"/>
                <w:szCs w:val="24"/>
              </w:rPr>
            </w:pPr>
            <w:r w:rsidRPr="00CF05E6">
              <w:rPr>
                <w:rFonts w:ascii="GHEA Grapalat" w:eastAsia="Times New Roman" w:hAnsi="GHEA Grapalat" w:cs="Helvetica"/>
                <w:b/>
                <w:bCs/>
                <w:sz w:val="24"/>
                <w:szCs w:val="24"/>
              </w:rPr>
              <w:t>Применение электронных контрольно-кассовых машин</w:t>
            </w:r>
          </w:p>
        </w:tc>
      </w:tr>
    </w:tbl>
    <w:p w:rsidR="00497EDB" w:rsidRPr="00CF05E6" w:rsidRDefault="00497EDB" w:rsidP="006C2C8F">
      <w:pPr>
        <w:widowControl w:val="0"/>
        <w:shd w:val="clear" w:color="auto" w:fill="FFFFFF"/>
        <w:tabs>
          <w:tab w:val="left" w:pos="1134"/>
        </w:tabs>
        <w:spacing w:after="160" w:line="336"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1.</w:t>
      </w:r>
      <w:r w:rsidR="00AF1653" w:rsidRPr="00A34823">
        <w:rPr>
          <w:rFonts w:ascii="GHEA Grapalat" w:eastAsia="Times New Roman" w:hAnsi="GHEA Grapalat" w:cs="Helvetica"/>
          <w:sz w:val="24"/>
          <w:szCs w:val="24"/>
        </w:rPr>
        <w:tab/>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w:t>
      </w:r>
      <w:r w:rsidR="00405344" w:rsidRPr="00CF05E6">
        <w:rPr>
          <w:rFonts w:ascii="GHEA Grapalat" w:eastAsia="Times New Roman" w:hAnsi="GHEA Grapalat" w:cs="Arial"/>
          <w:sz w:val="24"/>
          <w:szCs w:val="24"/>
        </w:rPr>
        <w:t>сделок 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поставк</w:t>
      </w:r>
      <w:r w:rsidR="00405344" w:rsidRPr="00CF05E6">
        <w:rPr>
          <w:rFonts w:ascii="GHEA Grapalat" w:eastAsia="Times New Roman" w:hAnsi="GHEA Grapalat" w:cs="Arial"/>
          <w:sz w:val="24"/>
          <w:szCs w:val="24"/>
        </w:rPr>
        <w:t>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товаров</w:t>
      </w:r>
      <w:r w:rsidRPr="00CF05E6">
        <w:rPr>
          <w:rFonts w:ascii="GHEA Grapalat" w:eastAsia="Times New Roman" w:hAnsi="GHEA Grapalat" w:cs="Helvetica"/>
          <w:sz w:val="24"/>
          <w:szCs w:val="24"/>
        </w:rPr>
        <w:t xml:space="preserve">, </w:t>
      </w:r>
      <w:r w:rsidR="00ED65CC" w:rsidRPr="00CF05E6">
        <w:rPr>
          <w:rFonts w:ascii="GHEA Grapalat" w:eastAsia="Times New Roman" w:hAnsi="GHEA Grapalat" w:cs="Arial"/>
          <w:sz w:val="24"/>
          <w:szCs w:val="24"/>
        </w:rPr>
        <w:t>предоставлени</w:t>
      </w:r>
      <w:r w:rsidR="00405344" w:rsidRPr="00CF05E6">
        <w:rPr>
          <w:rFonts w:ascii="GHEA Grapalat" w:eastAsia="Times New Roman" w:hAnsi="GHEA Grapalat" w:cs="Arial"/>
          <w:sz w:val="24"/>
          <w:szCs w:val="24"/>
        </w:rPr>
        <w:t>ю</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услуг</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выполнени</w:t>
      </w:r>
      <w:r w:rsidR="00405344" w:rsidRPr="00CF05E6">
        <w:rPr>
          <w:rFonts w:ascii="GHEA Grapalat" w:eastAsia="Times New Roman" w:hAnsi="GHEA Grapalat" w:cs="Arial"/>
          <w:sz w:val="24"/>
          <w:szCs w:val="24"/>
        </w:rPr>
        <w:t>ю</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работ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рамках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заказов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принимаемых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организациями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индивидуальными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предпринимателями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посредством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интернет</w:t>
      </w:r>
      <w:r w:rsidRPr="00CF05E6">
        <w:rPr>
          <w:rFonts w:ascii="GHEA Grapalat" w:eastAsia="Times New Roman" w:hAnsi="GHEA Grapalat" w:cs="Helvetica"/>
          <w:sz w:val="24"/>
          <w:szCs w:val="24"/>
        </w:rPr>
        <w:t>-</w:t>
      </w:r>
      <w:r w:rsidRPr="00CF05E6">
        <w:rPr>
          <w:rFonts w:ascii="GHEA Grapalat" w:eastAsia="Times New Roman" w:hAnsi="GHEA Grapalat" w:cs="Arial"/>
          <w:sz w:val="24"/>
          <w:szCs w:val="24"/>
        </w:rPr>
        <w:t>сайта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электронного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приложения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электронной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торговой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площадки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может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применяться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электронная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контрольно</w:t>
      </w:r>
      <w:r w:rsidRPr="00CF05E6">
        <w:rPr>
          <w:rFonts w:ascii="GHEA Grapalat" w:eastAsia="Times New Roman" w:hAnsi="GHEA Grapalat" w:cs="Helvetica"/>
          <w:sz w:val="24"/>
          <w:szCs w:val="24"/>
        </w:rPr>
        <w:t>-</w:t>
      </w:r>
      <w:r w:rsidRPr="00CF05E6">
        <w:rPr>
          <w:rFonts w:ascii="GHEA Grapalat" w:eastAsia="Times New Roman" w:hAnsi="GHEA Grapalat" w:cs="Arial"/>
          <w:sz w:val="24"/>
          <w:szCs w:val="24"/>
        </w:rPr>
        <w:t>кассовая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машина</w:t>
      </w:r>
      <w:r w:rsidRPr="00CF05E6">
        <w:rPr>
          <w:rFonts w:ascii="GHEA Grapalat" w:eastAsia="Times New Roman" w:hAnsi="GHEA Grapalat" w:cs="Helvetica"/>
          <w:sz w:val="24"/>
          <w:szCs w:val="24"/>
        </w:rPr>
        <w:t>.</w:t>
      </w:r>
    </w:p>
    <w:p w:rsidR="00497EDB" w:rsidRPr="00CF05E6" w:rsidRDefault="00497EDB" w:rsidP="006C2C8F">
      <w:pPr>
        <w:widowControl w:val="0"/>
        <w:shd w:val="clear" w:color="auto" w:fill="FFFFFF"/>
        <w:tabs>
          <w:tab w:val="left" w:pos="1134"/>
        </w:tabs>
        <w:spacing w:after="160" w:line="336"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2.</w:t>
      </w:r>
      <w:r w:rsidR="00AF1653" w:rsidRPr="00AF1653">
        <w:rPr>
          <w:rFonts w:ascii="GHEA Grapalat" w:eastAsia="Times New Roman" w:hAnsi="GHEA Grapalat" w:cs="Helvetica"/>
          <w:sz w:val="24"/>
          <w:szCs w:val="24"/>
        </w:rPr>
        <w:tab/>
      </w:r>
      <w:r w:rsidRPr="00CF05E6">
        <w:rPr>
          <w:rFonts w:ascii="GHEA Grapalat" w:eastAsia="Times New Roman" w:hAnsi="GHEA Grapalat" w:cs="Arial"/>
          <w:sz w:val="24"/>
          <w:szCs w:val="24"/>
        </w:rPr>
        <w:t>Электронная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контрольно</w:t>
      </w:r>
      <w:r w:rsidRPr="00CF05E6">
        <w:rPr>
          <w:rFonts w:ascii="GHEA Grapalat" w:eastAsia="Times New Roman" w:hAnsi="GHEA Grapalat" w:cs="Helvetica"/>
          <w:sz w:val="24"/>
          <w:szCs w:val="24"/>
        </w:rPr>
        <w:t>-</w:t>
      </w:r>
      <w:r w:rsidRPr="00CF05E6">
        <w:rPr>
          <w:rFonts w:ascii="GHEA Grapalat" w:eastAsia="Times New Roman" w:hAnsi="GHEA Grapalat" w:cs="Arial"/>
          <w:sz w:val="24"/>
          <w:szCs w:val="24"/>
        </w:rPr>
        <w:t>кассовая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машина</w:t>
      </w:r>
      <w:r w:rsidRPr="00CF05E6">
        <w:rPr>
          <w:rFonts w:ascii="GHEA Grapalat" w:eastAsia="Times New Roman" w:hAnsi="GHEA Grapalat" w:cs="Helvetica"/>
          <w:sz w:val="24"/>
          <w:szCs w:val="24"/>
        </w:rPr>
        <w:t xml:space="preserve"> </w:t>
      </w:r>
      <w:r w:rsidR="00AF1653">
        <w:rPr>
          <w:rFonts w:ascii="GHEA Grapalat" w:eastAsia="Times New Roman" w:hAnsi="GHEA Grapalat" w:cs="Helvetica"/>
          <w:sz w:val="24"/>
          <w:szCs w:val="24"/>
          <w:lang w:val="hy-AM"/>
        </w:rPr>
        <w:t>—</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это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программное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обеспечение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позволяющее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генерировать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электронный</w:t>
      </w:r>
      <w:r w:rsidRPr="00CF05E6">
        <w:rPr>
          <w:rFonts w:ascii="GHEA Grapalat" w:eastAsia="Times New Roman" w:hAnsi="GHEA Grapalat" w:cs="Helvetica"/>
          <w:sz w:val="24"/>
          <w:szCs w:val="24"/>
        </w:rPr>
        <w:t xml:space="preserve"> </w:t>
      </w:r>
      <w:r w:rsidR="001A5065" w:rsidRPr="00CF05E6">
        <w:rPr>
          <w:rFonts w:ascii="GHEA Grapalat" w:eastAsia="Times New Roman" w:hAnsi="GHEA Grapalat" w:cs="Arial"/>
          <w:sz w:val="24"/>
          <w:szCs w:val="24"/>
        </w:rPr>
        <w:t>чек</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электронной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контрольно</w:t>
      </w:r>
      <w:r w:rsidRPr="00CF05E6">
        <w:rPr>
          <w:rFonts w:ascii="GHEA Grapalat" w:eastAsia="Times New Roman" w:hAnsi="GHEA Grapalat" w:cs="Helvetica"/>
          <w:sz w:val="24"/>
          <w:szCs w:val="24"/>
        </w:rPr>
        <w:t>-</w:t>
      </w:r>
      <w:r w:rsidRPr="00CF05E6">
        <w:rPr>
          <w:rFonts w:ascii="GHEA Grapalat" w:eastAsia="Times New Roman" w:hAnsi="GHEA Grapalat" w:cs="Arial"/>
          <w:sz w:val="24"/>
          <w:szCs w:val="24"/>
        </w:rPr>
        <w:t>кассовой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машины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для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сделок</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поставке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товаров</w:t>
      </w:r>
      <w:r w:rsidRPr="00CF05E6">
        <w:rPr>
          <w:rFonts w:ascii="GHEA Grapalat" w:eastAsia="Times New Roman" w:hAnsi="GHEA Grapalat" w:cs="Helvetica"/>
          <w:sz w:val="24"/>
          <w:szCs w:val="24"/>
        </w:rPr>
        <w:t xml:space="preserve">, </w:t>
      </w:r>
      <w:r w:rsidR="00ED65CC" w:rsidRPr="00CF05E6">
        <w:rPr>
          <w:rFonts w:ascii="GHEA Grapalat" w:eastAsia="Times New Roman" w:hAnsi="GHEA Grapalat" w:cs="Arial"/>
          <w:sz w:val="24"/>
          <w:szCs w:val="24"/>
        </w:rPr>
        <w:t>предоставлению</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услуг</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выполнению</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работ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посредством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интернет</w:t>
      </w:r>
      <w:r w:rsidRPr="00CF05E6">
        <w:rPr>
          <w:rFonts w:ascii="GHEA Grapalat" w:eastAsia="Times New Roman" w:hAnsi="GHEA Grapalat" w:cs="Helvetica"/>
          <w:sz w:val="24"/>
          <w:szCs w:val="24"/>
        </w:rPr>
        <w:t>-</w:t>
      </w:r>
      <w:r w:rsidRPr="00CF05E6">
        <w:rPr>
          <w:rFonts w:ascii="GHEA Grapalat" w:eastAsia="Times New Roman" w:hAnsi="GHEA Grapalat" w:cs="Arial"/>
          <w:sz w:val="24"/>
          <w:szCs w:val="24"/>
        </w:rPr>
        <w:t>сайта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или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электронного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приложения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электронной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торговой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площадки</w:t>
      </w:r>
      <w:r w:rsidRPr="00CF05E6">
        <w:rPr>
          <w:rFonts w:ascii="GHEA Grapalat" w:eastAsia="Times New Roman" w:hAnsi="GHEA Grapalat" w:cs="Helvetica"/>
          <w:sz w:val="24"/>
          <w:szCs w:val="24"/>
        </w:rPr>
        <w:t>).</w:t>
      </w:r>
    </w:p>
    <w:p w:rsidR="00497EDB" w:rsidRPr="00CF05E6" w:rsidRDefault="00497EDB" w:rsidP="006C2C8F">
      <w:pPr>
        <w:widowControl w:val="0"/>
        <w:shd w:val="clear" w:color="auto" w:fill="FFFFFF"/>
        <w:tabs>
          <w:tab w:val="left" w:pos="1134"/>
        </w:tabs>
        <w:spacing w:after="160" w:line="336"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3.</w:t>
      </w:r>
      <w:r w:rsidR="00AF1653"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Электронный</w:t>
      </w:r>
      <w:r w:rsidRPr="00CF05E6">
        <w:rPr>
          <w:rFonts w:ascii="GHEA Grapalat" w:eastAsia="Times New Roman" w:hAnsi="GHEA Grapalat" w:cs="Helvetica"/>
          <w:sz w:val="24"/>
          <w:szCs w:val="24"/>
        </w:rPr>
        <w:t xml:space="preserve"> </w:t>
      </w:r>
      <w:r w:rsidR="001A5065" w:rsidRPr="00CF05E6">
        <w:rPr>
          <w:rFonts w:ascii="GHEA Grapalat" w:eastAsia="Times New Roman" w:hAnsi="GHEA Grapalat" w:cs="Arial"/>
          <w:sz w:val="24"/>
          <w:szCs w:val="24"/>
        </w:rPr>
        <w:t>чек</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формируется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путем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передачи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электронным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способом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системе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электронного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управления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налогового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органа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информации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устанавливаемой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формате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указанном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4 </w:t>
      </w:r>
      <w:r w:rsidRPr="00CF05E6">
        <w:rPr>
          <w:rFonts w:ascii="GHEA Grapalat" w:eastAsia="Times New Roman" w:hAnsi="GHEA Grapalat" w:cs="Arial"/>
          <w:sz w:val="24"/>
          <w:szCs w:val="24"/>
        </w:rPr>
        <w:t>настоящей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статьи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получения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электронным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способом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системы</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электронного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управления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налогового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органа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фискального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номера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отражения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подлежащей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обязательной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распечатке</w:t>
      </w:r>
      <w:r w:rsidR="0003715C" w:rsidRPr="00CF05E6">
        <w:rPr>
          <w:rFonts w:ascii="GHEA Grapalat" w:eastAsia="Times New Roman" w:hAnsi="GHEA Grapalat" w:cs="Arial"/>
          <w:sz w:val="24"/>
          <w:szCs w:val="24"/>
        </w:rPr>
        <w:t xml:space="preserve"> информации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электронном</w:t>
      </w:r>
      <w:r w:rsidRPr="00CF05E6">
        <w:rPr>
          <w:rFonts w:ascii="GHEA Grapalat" w:eastAsia="Times New Roman" w:hAnsi="GHEA Grapalat" w:cs="Helvetica"/>
          <w:sz w:val="24"/>
          <w:szCs w:val="24"/>
        </w:rPr>
        <w:t xml:space="preserve"> </w:t>
      </w:r>
      <w:r w:rsidR="001A5065" w:rsidRPr="00CF05E6">
        <w:rPr>
          <w:rFonts w:ascii="GHEA Grapalat" w:eastAsia="Times New Roman" w:hAnsi="GHEA Grapalat" w:cs="Arial"/>
          <w:sz w:val="24"/>
          <w:szCs w:val="24"/>
        </w:rPr>
        <w:t>чек</w:t>
      </w:r>
      <w:r w:rsidRPr="00CF05E6">
        <w:rPr>
          <w:rFonts w:ascii="GHEA Grapalat" w:eastAsia="Times New Roman" w:hAnsi="GHEA Grapalat" w:cs="Arial"/>
          <w:sz w:val="24"/>
          <w:szCs w:val="24"/>
        </w:rPr>
        <w:t>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электронной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контрольно</w:t>
      </w:r>
      <w:r w:rsidRPr="00CF05E6">
        <w:rPr>
          <w:rFonts w:ascii="GHEA Grapalat" w:eastAsia="Times New Roman" w:hAnsi="GHEA Grapalat" w:cs="Helvetica"/>
          <w:sz w:val="24"/>
          <w:szCs w:val="24"/>
        </w:rPr>
        <w:t>-</w:t>
      </w:r>
      <w:r w:rsidRPr="00CF05E6">
        <w:rPr>
          <w:rFonts w:ascii="GHEA Grapalat" w:eastAsia="Times New Roman" w:hAnsi="GHEA Grapalat" w:cs="Arial"/>
          <w:sz w:val="24"/>
          <w:szCs w:val="24"/>
        </w:rPr>
        <w:t>кассовой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машины</w:t>
      </w:r>
      <w:r w:rsidRPr="00CF05E6">
        <w:rPr>
          <w:rFonts w:ascii="GHEA Grapalat" w:eastAsia="Times New Roman" w:hAnsi="GHEA Grapalat" w:cs="Helvetica"/>
          <w:sz w:val="24"/>
          <w:szCs w:val="24"/>
        </w:rPr>
        <w:t>.</w:t>
      </w:r>
    </w:p>
    <w:p w:rsidR="00497EDB" w:rsidRPr="00CF05E6" w:rsidRDefault="00497EDB" w:rsidP="006C2C8F">
      <w:pPr>
        <w:widowControl w:val="0"/>
        <w:shd w:val="clear" w:color="auto" w:fill="FFFFFF"/>
        <w:tabs>
          <w:tab w:val="left" w:pos="1134"/>
        </w:tabs>
        <w:spacing w:after="160" w:line="341"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4.</w:t>
      </w:r>
      <w:r w:rsidR="00AF1653"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Технические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требования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электронным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контрольно</w:t>
      </w:r>
      <w:r w:rsidRPr="00CF05E6">
        <w:rPr>
          <w:rFonts w:ascii="GHEA Grapalat" w:eastAsia="Times New Roman" w:hAnsi="GHEA Grapalat" w:cs="Helvetica"/>
          <w:sz w:val="24"/>
          <w:szCs w:val="24"/>
        </w:rPr>
        <w:t>-</w:t>
      </w:r>
      <w:r w:rsidRPr="00CF05E6">
        <w:rPr>
          <w:rFonts w:ascii="GHEA Grapalat" w:eastAsia="Times New Roman" w:hAnsi="GHEA Grapalat" w:cs="Arial"/>
          <w:sz w:val="24"/>
          <w:szCs w:val="24"/>
        </w:rPr>
        <w:t>кассовым</w:t>
      </w:r>
      <w:r w:rsidRPr="00CF05E6">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машинам</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требования</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предъявляемые</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к</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их</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учету</w:t>
      </w:r>
      <w:r w:rsidRPr="006C2C8F">
        <w:rPr>
          <w:rFonts w:ascii="GHEA Grapalat" w:eastAsia="Times New Roman" w:hAnsi="GHEA Grapalat" w:cs="Helvetica"/>
          <w:sz w:val="24"/>
          <w:szCs w:val="24"/>
        </w:rPr>
        <w:t xml:space="preserve">, </w:t>
      </w:r>
      <w:hyperlink r:id="rId165" w:history="1">
        <w:r w:rsidRPr="006C2C8F">
          <w:rPr>
            <w:rStyle w:val="Hyperlink"/>
            <w:rFonts w:ascii="GHEA Grapalat" w:eastAsia="Times New Roman" w:hAnsi="GHEA Grapalat" w:cs="Arial"/>
            <w:sz w:val="24"/>
            <w:szCs w:val="24"/>
          </w:rPr>
          <w:t>снятию</w:t>
        </w:r>
        <w:r w:rsidRPr="006C2C8F">
          <w:rPr>
            <w:rStyle w:val="Hyperlink"/>
            <w:rFonts w:ascii="GHEA Grapalat" w:eastAsia="Times New Roman" w:hAnsi="GHEA Grapalat" w:cs="Helvetica"/>
            <w:sz w:val="24"/>
            <w:szCs w:val="24"/>
          </w:rPr>
          <w:t xml:space="preserve"> </w:t>
        </w:r>
        <w:r w:rsidRPr="006C2C8F">
          <w:rPr>
            <w:rStyle w:val="Hyperlink"/>
            <w:rFonts w:ascii="GHEA Grapalat" w:eastAsia="Times New Roman" w:hAnsi="GHEA Grapalat" w:cs="Arial"/>
            <w:sz w:val="24"/>
            <w:szCs w:val="24"/>
          </w:rPr>
          <w:t>с</w:t>
        </w:r>
        <w:r w:rsidRPr="006C2C8F">
          <w:rPr>
            <w:rStyle w:val="Hyperlink"/>
            <w:rFonts w:ascii="GHEA Grapalat" w:eastAsia="Times New Roman" w:hAnsi="GHEA Grapalat" w:cs="Helvetica"/>
            <w:sz w:val="24"/>
            <w:szCs w:val="24"/>
          </w:rPr>
          <w:t xml:space="preserve"> </w:t>
        </w:r>
        <w:r w:rsidRPr="006C2C8F">
          <w:rPr>
            <w:rStyle w:val="Hyperlink"/>
            <w:rFonts w:ascii="GHEA Grapalat" w:eastAsia="Times New Roman" w:hAnsi="GHEA Grapalat" w:cs="Arial"/>
            <w:sz w:val="24"/>
            <w:szCs w:val="24"/>
          </w:rPr>
          <w:t>учета</w:t>
        </w:r>
      </w:hyperlink>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обязательным</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реквизитам</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выдаваемого</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с</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их</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помощью</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электронного</w:t>
      </w:r>
      <w:r w:rsidRPr="006C2C8F">
        <w:rPr>
          <w:rFonts w:ascii="GHEA Grapalat" w:eastAsia="Times New Roman" w:hAnsi="GHEA Grapalat" w:cs="Helvetica"/>
          <w:sz w:val="24"/>
          <w:szCs w:val="24"/>
        </w:rPr>
        <w:t xml:space="preserve"> </w:t>
      </w:r>
      <w:r w:rsidR="001A5065" w:rsidRPr="006C2C8F">
        <w:rPr>
          <w:rFonts w:ascii="GHEA Grapalat" w:eastAsia="Times New Roman" w:hAnsi="GHEA Grapalat" w:cs="Arial"/>
          <w:sz w:val="24"/>
          <w:szCs w:val="24"/>
        </w:rPr>
        <w:t>чек</w:t>
      </w:r>
      <w:r w:rsidRPr="006C2C8F">
        <w:rPr>
          <w:rFonts w:ascii="GHEA Grapalat" w:eastAsia="Times New Roman" w:hAnsi="GHEA Grapalat" w:cs="Arial"/>
          <w:sz w:val="24"/>
          <w:szCs w:val="24"/>
        </w:rPr>
        <w:t>а</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а</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также</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предъявляемые</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к</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интернет</w:t>
      </w:r>
      <w:r w:rsidRPr="006C2C8F">
        <w:rPr>
          <w:rFonts w:ascii="GHEA Grapalat" w:eastAsia="Times New Roman" w:hAnsi="GHEA Grapalat" w:cs="Helvetica"/>
          <w:sz w:val="24"/>
          <w:szCs w:val="24"/>
        </w:rPr>
        <w:t>-</w:t>
      </w:r>
      <w:r w:rsidRPr="006C2C8F">
        <w:rPr>
          <w:rFonts w:ascii="GHEA Grapalat" w:eastAsia="Times New Roman" w:hAnsi="GHEA Grapalat" w:cs="Arial"/>
          <w:sz w:val="24"/>
          <w:szCs w:val="24"/>
        </w:rPr>
        <w:t>сайту</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или</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электронному</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приложению</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электронной</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торговой</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площадке</w:t>
      </w:r>
      <w:r w:rsidRPr="006C2C8F">
        <w:rPr>
          <w:rFonts w:ascii="GHEA Grapalat" w:eastAsia="Times New Roman" w:hAnsi="GHEA Grapalat" w:cs="Helvetica"/>
          <w:sz w:val="24"/>
          <w:szCs w:val="24"/>
        </w:rPr>
        <w:t xml:space="preserve">), </w:t>
      </w:r>
      <w:hyperlink r:id="rId166" w:history="1">
        <w:r w:rsidRPr="006C2C8F">
          <w:rPr>
            <w:rStyle w:val="Hyperlink"/>
            <w:rFonts w:ascii="GHEA Grapalat" w:eastAsia="Times New Roman" w:hAnsi="GHEA Grapalat" w:cs="Arial"/>
            <w:sz w:val="24"/>
            <w:szCs w:val="24"/>
          </w:rPr>
          <w:t>устанавлива</w:t>
        </w:r>
        <w:r w:rsidR="00D7121C" w:rsidRPr="006C2C8F">
          <w:rPr>
            <w:rStyle w:val="Hyperlink"/>
            <w:rFonts w:ascii="GHEA Grapalat" w:eastAsia="Times New Roman" w:hAnsi="GHEA Grapalat" w:cs="Arial"/>
            <w:sz w:val="24"/>
            <w:szCs w:val="24"/>
          </w:rPr>
          <w:t>ю</w:t>
        </w:r>
        <w:r w:rsidRPr="006C2C8F">
          <w:rPr>
            <w:rStyle w:val="Hyperlink"/>
            <w:rFonts w:ascii="GHEA Grapalat" w:eastAsia="Times New Roman" w:hAnsi="GHEA Grapalat" w:cs="Arial"/>
            <w:sz w:val="24"/>
            <w:szCs w:val="24"/>
          </w:rPr>
          <w:t>т</w:t>
        </w:r>
        <w:r w:rsidR="00D7121C" w:rsidRPr="006C2C8F">
          <w:rPr>
            <w:rStyle w:val="Hyperlink"/>
            <w:rFonts w:ascii="GHEA Grapalat" w:eastAsia="Times New Roman" w:hAnsi="GHEA Grapalat" w:cs="Arial"/>
            <w:sz w:val="24"/>
            <w:szCs w:val="24"/>
          </w:rPr>
          <w:t>ся</w:t>
        </w:r>
        <w:r w:rsidRPr="006C2C8F">
          <w:rPr>
            <w:rStyle w:val="Hyperlink"/>
            <w:rFonts w:ascii="GHEA Grapalat" w:eastAsia="Times New Roman" w:hAnsi="GHEA Grapalat" w:cs="Helvetica"/>
            <w:sz w:val="24"/>
            <w:szCs w:val="24"/>
          </w:rPr>
          <w:t xml:space="preserve"> </w:t>
        </w:r>
        <w:r w:rsidRPr="006C2C8F">
          <w:rPr>
            <w:rStyle w:val="Hyperlink"/>
            <w:rFonts w:ascii="GHEA Grapalat" w:eastAsia="Times New Roman" w:hAnsi="GHEA Grapalat" w:cs="Arial"/>
            <w:sz w:val="24"/>
            <w:szCs w:val="24"/>
          </w:rPr>
          <w:t>Правительство</w:t>
        </w:r>
        <w:r w:rsidR="00D7121C" w:rsidRPr="006C2C8F">
          <w:rPr>
            <w:rStyle w:val="Hyperlink"/>
            <w:rFonts w:ascii="GHEA Grapalat" w:eastAsia="Times New Roman" w:hAnsi="GHEA Grapalat" w:cs="Arial"/>
            <w:sz w:val="24"/>
            <w:szCs w:val="24"/>
          </w:rPr>
          <w:t>м</w:t>
        </w:r>
      </w:hyperlink>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Обмен</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информацией</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между</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электронной</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контрольно</w:t>
      </w:r>
      <w:r w:rsidRPr="006C2C8F">
        <w:rPr>
          <w:rFonts w:ascii="GHEA Grapalat" w:eastAsia="Times New Roman" w:hAnsi="GHEA Grapalat" w:cs="Helvetica"/>
          <w:sz w:val="24"/>
          <w:szCs w:val="24"/>
        </w:rPr>
        <w:t>-</w:t>
      </w:r>
      <w:r w:rsidRPr="006C2C8F">
        <w:rPr>
          <w:rFonts w:ascii="GHEA Grapalat" w:eastAsia="Times New Roman" w:hAnsi="GHEA Grapalat" w:cs="Arial"/>
          <w:sz w:val="24"/>
          <w:szCs w:val="24"/>
        </w:rPr>
        <w:t>кассовой</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машиной</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и</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системой</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электронного</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управления</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налогового</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органа</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осуществляется</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в</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специальном</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формате</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утвержденном</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налоговым</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органом</w:t>
      </w:r>
      <w:r w:rsidRPr="006C2C8F">
        <w:rPr>
          <w:rFonts w:ascii="GHEA Grapalat" w:eastAsia="Times New Roman" w:hAnsi="GHEA Grapalat" w:cs="Helvetica"/>
          <w:sz w:val="24"/>
          <w:szCs w:val="24"/>
        </w:rPr>
        <w:t xml:space="preserve"> (</w:t>
      </w:r>
      <w:r w:rsidRPr="006C2C8F">
        <w:rPr>
          <w:rFonts w:ascii="GHEA Grapalat" w:eastAsia="Times New Roman" w:hAnsi="GHEA Grapalat" w:cs="Arial"/>
          <w:sz w:val="24"/>
          <w:szCs w:val="24"/>
        </w:rPr>
        <w:t>опи</w:t>
      </w:r>
      <w:r w:rsidRPr="00CF05E6">
        <w:rPr>
          <w:rFonts w:ascii="GHEA Grapalat" w:eastAsia="Times New Roman" w:hAnsi="GHEA Grapalat" w:cs="Arial"/>
          <w:sz w:val="24"/>
          <w:szCs w:val="24"/>
        </w:rPr>
        <w:t>сание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веб</w:t>
      </w:r>
      <w:r w:rsidRPr="00CF05E6">
        <w:rPr>
          <w:rFonts w:ascii="GHEA Grapalat" w:eastAsia="Times New Roman" w:hAnsi="GHEA Grapalat" w:cs="Helvetica"/>
          <w:sz w:val="24"/>
          <w:szCs w:val="24"/>
        </w:rPr>
        <w:t>-</w:t>
      </w:r>
      <w:r w:rsidRPr="00CF05E6">
        <w:rPr>
          <w:rFonts w:ascii="GHEA Grapalat" w:eastAsia="Times New Roman" w:hAnsi="GHEA Grapalat" w:cs="Arial"/>
          <w:sz w:val="24"/>
          <w:szCs w:val="24"/>
        </w:rPr>
        <w:t>услуги</w:t>
      </w:r>
      <w:r w:rsidRPr="00CF05E6">
        <w:rPr>
          <w:rFonts w:ascii="GHEA Grapalat" w:eastAsia="Times New Roman" w:hAnsi="GHEA Grapalat" w:cs="Helvetica"/>
          <w:sz w:val="24"/>
          <w:szCs w:val="24"/>
        </w:rPr>
        <w:t>).</w:t>
      </w:r>
    </w:p>
    <w:p w:rsidR="00497EDB" w:rsidRPr="00CF05E6" w:rsidRDefault="00497EDB" w:rsidP="006C2C8F">
      <w:pPr>
        <w:widowControl w:val="0"/>
        <w:shd w:val="clear" w:color="auto" w:fill="FFFFFF"/>
        <w:tabs>
          <w:tab w:val="left" w:pos="1134"/>
        </w:tabs>
        <w:spacing w:after="160" w:line="341"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5.</w:t>
      </w:r>
      <w:r w:rsidR="00AF1653" w:rsidRPr="00824CAF">
        <w:rPr>
          <w:rFonts w:ascii="GHEA Grapalat" w:eastAsia="Times New Roman" w:hAnsi="GHEA Grapalat" w:cs="Helvetica"/>
          <w:sz w:val="24"/>
          <w:szCs w:val="24"/>
        </w:rPr>
        <w:tab/>
      </w:r>
      <w:r w:rsidRPr="00CF05E6">
        <w:rPr>
          <w:rFonts w:ascii="GHEA Grapalat" w:eastAsia="Times New Roman" w:hAnsi="GHEA Grapalat" w:cs="Arial"/>
          <w:sz w:val="24"/>
          <w:szCs w:val="24"/>
        </w:rPr>
        <w:t>Несоблюдение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правил</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применения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электронных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контрольно</w:t>
      </w:r>
      <w:r w:rsidRPr="00CF05E6">
        <w:rPr>
          <w:rFonts w:ascii="GHEA Grapalat" w:eastAsia="Times New Roman" w:hAnsi="GHEA Grapalat" w:cs="Helvetica"/>
          <w:sz w:val="24"/>
          <w:szCs w:val="24"/>
        </w:rPr>
        <w:t>-</w:t>
      </w:r>
      <w:r w:rsidRPr="00CF05E6">
        <w:rPr>
          <w:rFonts w:ascii="GHEA Grapalat" w:eastAsia="Times New Roman" w:hAnsi="GHEA Grapalat" w:cs="Arial"/>
          <w:sz w:val="24"/>
          <w:szCs w:val="24"/>
        </w:rPr>
        <w:t>кассовых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машин</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влечет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ответственность</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установленную</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Кодексом</w:t>
      </w:r>
      <w:r w:rsidRPr="00CF05E6">
        <w:rPr>
          <w:rFonts w:ascii="GHEA Grapalat" w:eastAsia="Times New Roman" w:hAnsi="GHEA Grapalat" w:cs="Helvetica"/>
          <w:sz w:val="24"/>
          <w:szCs w:val="24"/>
        </w:rPr>
        <w:t>.</w:t>
      </w:r>
    </w:p>
    <w:p w:rsidR="00497EDB" w:rsidRPr="006C2C8F" w:rsidRDefault="004C21C7" w:rsidP="0022062F">
      <w:pPr>
        <w:widowControl w:val="0"/>
        <w:shd w:val="clear" w:color="auto" w:fill="FFFFFF"/>
        <w:spacing w:after="160" w:line="360" w:lineRule="auto"/>
        <w:ind w:firstLine="450"/>
        <w:jc w:val="both"/>
        <w:textAlignment w:val="top"/>
        <w:rPr>
          <w:rFonts w:ascii="GHEA Grapalat" w:eastAsia="Times New Roman" w:hAnsi="GHEA Grapalat" w:cs="Helvetica"/>
          <w:b/>
          <w:i/>
          <w:spacing w:val="-6"/>
          <w:sz w:val="24"/>
          <w:szCs w:val="24"/>
          <w:lang w:val="hy-AM"/>
        </w:rPr>
      </w:pPr>
      <w:r w:rsidRPr="006C2C8F">
        <w:rPr>
          <w:rFonts w:ascii="GHEA Grapalat" w:eastAsia="Times New Roman" w:hAnsi="GHEA Grapalat" w:cs="Helvetica"/>
          <w:b/>
          <w:i/>
          <w:spacing w:val="-6"/>
          <w:sz w:val="24"/>
          <w:szCs w:val="24"/>
        </w:rPr>
        <w:t>(статья 380.1 дополнена в соответствии с НО-280-</w:t>
      </w:r>
      <w:r w:rsidRPr="006C2C8F">
        <w:rPr>
          <w:rFonts w:ascii="GHEA Grapalat" w:eastAsia="Times New Roman" w:hAnsi="GHEA Grapalat" w:cs="Helvetica"/>
          <w:b/>
          <w:i/>
          <w:spacing w:val="-6"/>
          <w:sz w:val="24"/>
          <w:szCs w:val="24"/>
          <w:lang w:val="en-US"/>
        </w:rPr>
        <w:t>N</w:t>
      </w:r>
      <w:r w:rsidRPr="006C2C8F">
        <w:rPr>
          <w:rFonts w:ascii="GHEA Grapalat" w:eastAsia="Times New Roman" w:hAnsi="GHEA Grapalat" w:cs="Helvetica"/>
          <w:b/>
          <w:i/>
          <w:spacing w:val="-6"/>
          <w:sz w:val="24"/>
          <w:szCs w:val="24"/>
        </w:rPr>
        <w:t xml:space="preserve"> от 1 июня 2020</w:t>
      </w:r>
      <w:r w:rsidR="006C2C8F">
        <w:rPr>
          <w:rFonts w:ascii="Courier New" w:eastAsia="Times New Roman" w:hAnsi="Courier New" w:cs="Courier New"/>
          <w:b/>
          <w:i/>
          <w:spacing w:val="-6"/>
          <w:sz w:val="24"/>
          <w:szCs w:val="24"/>
          <w:lang w:val="en-US"/>
        </w:rPr>
        <w:t> </w:t>
      </w:r>
      <w:r w:rsidRPr="006C2C8F">
        <w:rPr>
          <w:rFonts w:ascii="GHEA Grapalat" w:eastAsia="Times New Roman" w:hAnsi="GHEA Grapalat" w:cs="Helvetica"/>
          <w:b/>
          <w:i/>
          <w:spacing w:val="-6"/>
          <w:sz w:val="24"/>
          <w:szCs w:val="24"/>
        </w:rPr>
        <w:t>года)</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6C2C8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381.</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Правила применения контрольно-кассовых машин</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Организации, индивидуальные предприниматели и нотариусы обязаны осуществлять наличные денежные расчеты </w:t>
      </w:r>
      <w:r w:rsidR="00917DA8" w:rsidRPr="00CF05E6">
        <w:rPr>
          <w:rFonts w:ascii="GHEA Grapalat" w:hAnsi="GHEA Grapalat"/>
          <w:sz w:val="24"/>
          <w:szCs w:val="24"/>
        </w:rPr>
        <w:t xml:space="preserve">или расчеты </w:t>
      </w:r>
      <w:r w:rsidR="008E2363" w:rsidRPr="00CF05E6">
        <w:rPr>
          <w:rFonts w:ascii="GHEA Grapalat" w:hAnsi="GHEA Grapalat"/>
          <w:sz w:val="24"/>
          <w:szCs w:val="24"/>
        </w:rPr>
        <w:t xml:space="preserve">платежными </w:t>
      </w:r>
      <w:r w:rsidR="00917DA8" w:rsidRPr="00CF05E6">
        <w:rPr>
          <w:rFonts w:ascii="GHEA Grapalat" w:hAnsi="GHEA Grapalat"/>
          <w:sz w:val="24"/>
          <w:szCs w:val="24"/>
        </w:rPr>
        <w:t xml:space="preserve">картами </w:t>
      </w:r>
      <w:r w:rsidR="008E2363" w:rsidRPr="00CF05E6">
        <w:rPr>
          <w:rFonts w:ascii="GHEA Grapalat" w:hAnsi="GHEA Grapalat"/>
          <w:sz w:val="24"/>
          <w:szCs w:val="24"/>
        </w:rPr>
        <w:t xml:space="preserve">или иными платежными инструментами, применяемыми на основе платежных технологий, </w:t>
      </w:r>
      <w:r w:rsidRPr="00CF05E6">
        <w:rPr>
          <w:rFonts w:ascii="GHEA Grapalat" w:hAnsi="GHEA Grapalat"/>
          <w:sz w:val="24"/>
          <w:szCs w:val="24"/>
        </w:rPr>
        <w:t>контрольно-кассовой машиной, зарегистрированной в налоговом органе в установленном Правительством порядке, и удовлетворяющей установленным Правительством техническим требованиям, предъявляемым к</w:t>
      </w:r>
      <w:r w:rsidRPr="00CF05E6">
        <w:rPr>
          <w:rFonts w:ascii="Courier New" w:hAnsi="Courier New" w:cs="Courier New"/>
          <w:sz w:val="24"/>
          <w:szCs w:val="24"/>
        </w:rPr>
        <w:t> </w:t>
      </w:r>
      <w:r w:rsidRPr="00CF05E6">
        <w:rPr>
          <w:rFonts w:ascii="GHEA Grapalat" w:hAnsi="GHEA Grapalat"/>
          <w:sz w:val="24"/>
          <w:szCs w:val="24"/>
        </w:rPr>
        <w:t>контрольно-кассовым машинам.</w:t>
      </w:r>
    </w:p>
    <w:p w:rsidR="00497EDB" w:rsidRPr="00CF05E6" w:rsidRDefault="00136576"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hAnsi="GHEA Grapalat"/>
          <w:sz w:val="24"/>
          <w:szCs w:val="24"/>
        </w:rPr>
        <w:t>2.</w:t>
      </w:r>
      <w:r w:rsidRPr="00CF05E6">
        <w:rPr>
          <w:rFonts w:ascii="GHEA Grapalat" w:hAnsi="GHEA Grapalat"/>
          <w:sz w:val="24"/>
          <w:szCs w:val="24"/>
        </w:rPr>
        <w:tab/>
        <w:t xml:space="preserve">Контрольно-кассовая машина устанавливается в той части торгового объекта, </w:t>
      </w:r>
      <w:r w:rsidR="00497EDB" w:rsidRPr="00CF05E6">
        <w:rPr>
          <w:rFonts w:ascii="GHEA Grapalat" w:hAnsi="GHEA Grapalat"/>
          <w:sz w:val="24"/>
          <w:szCs w:val="24"/>
        </w:rPr>
        <w:t xml:space="preserve">пункта мобильной торговли </w:t>
      </w:r>
      <w:r w:rsidRPr="00CF05E6">
        <w:rPr>
          <w:rFonts w:ascii="GHEA Grapalat" w:hAnsi="GHEA Grapalat"/>
          <w:sz w:val="24"/>
          <w:szCs w:val="24"/>
        </w:rPr>
        <w:t>торговой точки места осуществления торговли, места выполнения работ или места предоставлению услуг, где производится оплата.</w:t>
      </w:r>
      <w:r w:rsidR="00497EDB" w:rsidRPr="00CF05E6">
        <w:rPr>
          <w:rFonts w:ascii="GHEA Grapalat" w:eastAsia="Times New Roman" w:hAnsi="GHEA Grapalat" w:cs="Arial"/>
          <w:sz w:val="24"/>
          <w:szCs w:val="24"/>
        </w:rPr>
        <w:t xml:space="preserve"> Посредством</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пунктов</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мобильной</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торговли</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также</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в</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случаях</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предусмотренных</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частью</w:t>
      </w:r>
      <w:r w:rsidR="00497EDB" w:rsidRPr="00CF05E6">
        <w:rPr>
          <w:rFonts w:ascii="GHEA Grapalat" w:eastAsia="Times New Roman" w:hAnsi="GHEA Grapalat" w:cs="Helvetica"/>
          <w:sz w:val="24"/>
          <w:szCs w:val="24"/>
        </w:rPr>
        <w:t xml:space="preserve"> 8.1 </w:t>
      </w:r>
      <w:r w:rsidR="00497EDB" w:rsidRPr="00CF05E6">
        <w:rPr>
          <w:rFonts w:ascii="GHEA Grapalat" w:eastAsia="Times New Roman" w:hAnsi="GHEA Grapalat" w:cs="Arial"/>
          <w:sz w:val="24"/>
          <w:szCs w:val="24"/>
        </w:rPr>
        <w:t>статьи</w:t>
      </w:r>
      <w:r w:rsidR="00497EDB" w:rsidRPr="00CF05E6">
        <w:rPr>
          <w:rFonts w:ascii="GHEA Grapalat" w:eastAsia="Times New Roman" w:hAnsi="GHEA Grapalat" w:cs="Helvetica"/>
          <w:sz w:val="24"/>
          <w:szCs w:val="24"/>
        </w:rPr>
        <w:t xml:space="preserve"> 56 </w:t>
      </w:r>
      <w:r w:rsidR="00497EDB" w:rsidRPr="00CF05E6">
        <w:rPr>
          <w:rFonts w:ascii="GHEA Grapalat" w:eastAsia="Times New Roman" w:hAnsi="GHEA Grapalat" w:cs="Arial"/>
          <w:sz w:val="24"/>
          <w:szCs w:val="24"/>
        </w:rPr>
        <w:t>Кодекса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для</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организаций</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и</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индивидуальных</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предпринимателей</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осуществляющих</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розничную</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торговлю</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или</w:t>
      </w:r>
      <w:r w:rsidR="00497EDB" w:rsidRPr="00CF05E6">
        <w:rPr>
          <w:rFonts w:ascii="GHEA Grapalat" w:eastAsia="Times New Roman" w:hAnsi="GHEA Grapalat" w:cs="Helvetica"/>
          <w:sz w:val="24"/>
          <w:szCs w:val="24"/>
        </w:rPr>
        <w:t xml:space="preserve"> </w:t>
      </w:r>
      <w:r w:rsidR="005340B6" w:rsidRPr="00CF05E6">
        <w:rPr>
          <w:rFonts w:ascii="GHEA Grapalat" w:eastAsia="Times New Roman" w:hAnsi="GHEA Grapalat" w:cs="Arial"/>
          <w:sz w:val="24"/>
          <w:szCs w:val="24"/>
        </w:rPr>
        <w:t>предоставля</w:t>
      </w:r>
      <w:r w:rsidR="00497EDB" w:rsidRPr="00CF05E6">
        <w:rPr>
          <w:rFonts w:ascii="GHEA Grapalat" w:eastAsia="Times New Roman" w:hAnsi="GHEA Grapalat" w:cs="Arial"/>
          <w:sz w:val="24"/>
          <w:szCs w:val="24"/>
        </w:rPr>
        <w:t>ющих</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услуги</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населению</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печат</w:t>
      </w:r>
      <w:r w:rsidR="0003715C" w:rsidRPr="00CF05E6">
        <w:rPr>
          <w:rFonts w:ascii="GHEA Grapalat" w:eastAsia="Times New Roman" w:hAnsi="GHEA Grapalat" w:cs="Arial"/>
          <w:sz w:val="24"/>
          <w:szCs w:val="24"/>
        </w:rPr>
        <w:t>ание</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на</w:t>
      </w:r>
      <w:r w:rsidR="00497EDB" w:rsidRPr="00CF05E6">
        <w:rPr>
          <w:rFonts w:ascii="GHEA Grapalat" w:eastAsia="Times New Roman" w:hAnsi="GHEA Grapalat" w:cs="Helvetica"/>
          <w:sz w:val="24"/>
          <w:szCs w:val="24"/>
        </w:rPr>
        <w:t xml:space="preserve"> </w:t>
      </w:r>
      <w:r w:rsidR="001A5065" w:rsidRPr="00CF05E6">
        <w:rPr>
          <w:rFonts w:ascii="GHEA Grapalat" w:eastAsia="Times New Roman" w:hAnsi="GHEA Grapalat" w:cs="Arial"/>
          <w:sz w:val="24"/>
          <w:szCs w:val="24"/>
        </w:rPr>
        <w:t>чек</w:t>
      </w:r>
      <w:r w:rsidR="00497EDB" w:rsidRPr="00CF05E6">
        <w:rPr>
          <w:rFonts w:ascii="GHEA Grapalat" w:eastAsia="Times New Roman" w:hAnsi="GHEA Grapalat" w:cs="Arial"/>
          <w:sz w:val="24"/>
          <w:szCs w:val="24"/>
        </w:rPr>
        <w:t>е</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контрольно</w:t>
      </w:r>
      <w:r w:rsidR="00497EDB" w:rsidRPr="00CF05E6">
        <w:rPr>
          <w:rFonts w:ascii="GHEA Grapalat" w:eastAsia="Times New Roman" w:hAnsi="GHEA Grapalat" w:cs="Helvetica"/>
          <w:sz w:val="24"/>
          <w:szCs w:val="24"/>
        </w:rPr>
        <w:t>-</w:t>
      </w:r>
      <w:r w:rsidR="00497EDB" w:rsidRPr="00CF05E6">
        <w:rPr>
          <w:rFonts w:ascii="GHEA Grapalat" w:eastAsia="Times New Roman" w:hAnsi="GHEA Grapalat" w:cs="Arial"/>
          <w:sz w:val="24"/>
          <w:szCs w:val="24"/>
        </w:rPr>
        <w:t>кассовой</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машины</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за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исключением</w:t>
      </w:r>
      <w:r w:rsidR="00497EDB" w:rsidRPr="00CF05E6">
        <w:rPr>
          <w:rFonts w:ascii="GHEA Grapalat" w:eastAsia="Times New Roman" w:hAnsi="GHEA Grapalat" w:cs="Helvetica"/>
          <w:sz w:val="24"/>
          <w:szCs w:val="24"/>
        </w:rPr>
        <w:t xml:space="preserve"> </w:t>
      </w:r>
      <w:r w:rsidR="001A5065" w:rsidRPr="00CF05E6">
        <w:rPr>
          <w:rFonts w:ascii="GHEA Grapalat" w:eastAsia="Times New Roman" w:hAnsi="GHEA Grapalat" w:cs="Arial"/>
          <w:sz w:val="24"/>
          <w:szCs w:val="24"/>
        </w:rPr>
        <w:t>чек</w:t>
      </w:r>
      <w:r w:rsidR="00497EDB" w:rsidRPr="00CF05E6">
        <w:rPr>
          <w:rFonts w:ascii="GHEA Grapalat" w:eastAsia="Times New Roman" w:hAnsi="GHEA Grapalat" w:cs="Arial"/>
          <w:sz w:val="24"/>
          <w:szCs w:val="24"/>
        </w:rPr>
        <w:t>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с</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надписью</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предоплата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наименования</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и</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товарной</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позиции</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товара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наименования</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и</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кода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услуги</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предусмотренных</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пунктами</w:t>
      </w:r>
      <w:r w:rsidR="00497EDB" w:rsidRPr="00CF05E6">
        <w:rPr>
          <w:rFonts w:ascii="GHEA Grapalat" w:eastAsia="Times New Roman" w:hAnsi="GHEA Grapalat" w:cs="Helvetica"/>
          <w:sz w:val="24"/>
          <w:szCs w:val="24"/>
        </w:rPr>
        <w:t xml:space="preserve"> 8 </w:t>
      </w:r>
      <w:r w:rsidR="00497EDB" w:rsidRPr="00CF05E6">
        <w:rPr>
          <w:rFonts w:ascii="GHEA Grapalat" w:eastAsia="Times New Roman" w:hAnsi="GHEA Grapalat" w:cs="Arial"/>
          <w:sz w:val="24"/>
          <w:szCs w:val="24"/>
        </w:rPr>
        <w:t>и</w:t>
      </w:r>
      <w:r w:rsidR="00497EDB" w:rsidRPr="00CF05E6">
        <w:rPr>
          <w:rFonts w:ascii="GHEA Grapalat" w:eastAsia="Times New Roman" w:hAnsi="GHEA Grapalat" w:cs="Helvetica"/>
          <w:sz w:val="24"/>
          <w:szCs w:val="24"/>
        </w:rPr>
        <w:t xml:space="preserve"> 9 </w:t>
      </w:r>
      <w:r w:rsidR="00497EDB" w:rsidRPr="00CF05E6">
        <w:rPr>
          <w:rFonts w:ascii="GHEA Grapalat" w:eastAsia="Times New Roman" w:hAnsi="GHEA Grapalat" w:cs="Arial"/>
          <w:sz w:val="24"/>
          <w:szCs w:val="24"/>
        </w:rPr>
        <w:t>части</w:t>
      </w:r>
      <w:r w:rsidR="00497EDB" w:rsidRPr="00CF05E6">
        <w:rPr>
          <w:rFonts w:ascii="GHEA Grapalat" w:eastAsia="Times New Roman" w:hAnsi="GHEA Grapalat" w:cs="Helvetica"/>
          <w:sz w:val="24"/>
          <w:szCs w:val="24"/>
        </w:rPr>
        <w:t xml:space="preserve"> 3 </w:t>
      </w:r>
      <w:r w:rsidR="00497EDB" w:rsidRPr="00CF05E6">
        <w:rPr>
          <w:rFonts w:ascii="GHEA Grapalat" w:eastAsia="Times New Roman" w:hAnsi="GHEA Grapalat" w:cs="Arial"/>
          <w:sz w:val="24"/>
          <w:szCs w:val="24"/>
        </w:rPr>
        <w:t>настоящей</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статьи</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количества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закупаемого</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товара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единицы</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его</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измерения</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является</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обязательн</w:t>
      </w:r>
      <w:r w:rsidR="0003715C" w:rsidRPr="00CF05E6">
        <w:rPr>
          <w:rFonts w:ascii="GHEA Grapalat" w:eastAsia="Times New Roman" w:hAnsi="GHEA Grapalat" w:cs="Arial"/>
          <w:sz w:val="24"/>
          <w:szCs w:val="24"/>
        </w:rPr>
        <w:t>ым</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независимо</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от</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порядка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и</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сроков</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установленных</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Правительством</w:t>
      </w:r>
      <w:r w:rsidR="00497EDB" w:rsidRPr="00CF05E6">
        <w:rPr>
          <w:rFonts w:ascii="GHEA Grapalat" w:eastAsia="Times New Roman" w:hAnsi="GHEA Grapalat" w:cs="Helvetica"/>
          <w:sz w:val="24"/>
          <w:szCs w:val="24"/>
        </w:rPr>
        <w:t>.</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Организации, индивидуальные предприниматели и нотариусы, применяющие контрольно-кассовую машину при осуществлении наличных денежных расчетов</w:t>
      </w:r>
      <w:r w:rsidR="00917DA8" w:rsidRPr="00CF05E6">
        <w:rPr>
          <w:rFonts w:ascii="GHEA Grapalat" w:hAnsi="GHEA Grapalat"/>
          <w:sz w:val="24"/>
          <w:szCs w:val="24"/>
        </w:rPr>
        <w:t xml:space="preserve"> или расчетах </w:t>
      </w:r>
      <w:r w:rsidR="008E2363" w:rsidRPr="00CF05E6">
        <w:rPr>
          <w:rFonts w:ascii="GHEA Grapalat" w:hAnsi="GHEA Grapalat"/>
          <w:sz w:val="24"/>
          <w:szCs w:val="24"/>
        </w:rPr>
        <w:t xml:space="preserve">платежными </w:t>
      </w:r>
      <w:r w:rsidR="00917DA8" w:rsidRPr="00CF05E6">
        <w:rPr>
          <w:rFonts w:ascii="GHEA Grapalat" w:hAnsi="GHEA Grapalat"/>
          <w:sz w:val="24"/>
          <w:szCs w:val="24"/>
        </w:rPr>
        <w:t>картами</w:t>
      </w:r>
      <w:r w:rsidR="008E2363" w:rsidRPr="00CF05E6">
        <w:rPr>
          <w:rFonts w:ascii="GHEA Grapalat" w:hAnsi="GHEA Grapalat"/>
          <w:sz w:val="24"/>
          <w:szCs w:val="24"/>
        </w:rPr>
        <w:t xml:space="preserve"> или иными платежными инструментами, применяемыми на основе платежных технологий</w:t>
      </w:r>
      <w:r w:rsidRPr="00CF05E6">
        <w:rPr>
          <w:rFonts w:ascii="GHEA Grapalat" w:hAnsi="GHEA Grapalat"/>
          <w:sz w:val="24"/>
          <w:szCs w:val="24"/>
        </w:rPr>
        <w:t>, обязаны предоставить приобретающему товары, принимающему работы или получателю услуг чек контрольно-кассовой машины.</w:t>
      </w:r>
    </w:p>
    <w:p w:rsidR="006C2C8F" w:rsidRPr="008A610E" w:rsidRDefault="006C2C8F"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136576"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На чеке контрольно-кассовой машины должна быть напечатана следующая информация (данные):</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порядковый номер чека</w:t>
      </w:r>
      <w:r w:rsidR="005101B8" w:rsidRPr="00CF05E6">
        <w:rPr>
          <w:rFonts w:ascii="GHEA Grapalat" w:hAnsi="GHEA Grapalat"/>
          <w:sz w:val="24"/>
          <w:szCs w:val="24"/>
        </w:rPr>
        <w:t xml:space="preserve"> (НЧ)</w:t>
      </w:r>
      <w:r w:rsidRPr="00CF05E6">
        <w:rPr>
          <w:rFonts w:ascii="GHEA Grapalat" w:hAnsi="GHEA Grapalat"/>
          <w:sz w:val="24"/>
          <w:szCs w:val="24"/>
        </w:rPr>
        <w:t xml:space="preserve"> — 8 знаков;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наименование пользователя контрольно-кассовой машин</w:t>
      </w:r>
      <w:r w:rsidR="005101B8" w:rsidRPr="00CF05E6">
        <w:rPr>
          <w:rFonts w:ascii="GHEA Grapalat" w:hAnsi="GHEA Grapalat"/>
          <w:sz w:val="24"/>
          <w:szCs w:val="24"/>
        </w:rPr>
        <w:t>ы</w:t>
      </w:r>
      <w:r w:rsidRPr="00CF05E6">
        <w:rPr>
          <w:rFonts w:ascii="GHEA Grapalat" w:hAnsi="GHEA Grapalat"/>
          <w:sz w:val="24"/>
          <w:szCs w:val="24"/>
        </w:rPr>
        <w:t xml:space="preserve"> (наименование организации и аббревиатура организационно-правовой формы организации, имя, фамилия индивидуального предпринимателя или нотариуса)</w:t>
      </w:r>
      <w:r w:rsidR="005101B8" w:rsidRPr="00CF05E6">
        <w:rPr>
          <w:rFonts w:ascii="GHEA Grapalat" w:hAnsi="GHEA Grapalat"/>
          <w:sz w:val="24"/>
          <w:szCs w:val="24"/>
        </w:rPr>
        <w:t>;</w:t>
      </w:r>
    </w:p>
    <w:p w:rsidR="00497EDB" w:rsidRPr="00CF05E6" w:rsidRDefault="00136576"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hAnsi="GHEA Grapalat"/>
          <w:sz w:val="24"/>
          <w:szCs w:val="24"/>
        </w:rPr>
        <w:t>3)</w:t>
      </w:r>
      <w:r w:rsidRPr="00CF05E6">
        <w:rPr>
          <w:rFonts w:ascii="GHEA Grapalat" w:hAnsi="GHEA Grapalat"/>
          <w:sz w:val="24"/>
          <w:szCs w:val="24"/>
        </w:rPr>
        <w:tab/>
        <w:t>адрес места применения контрольно-кассовой машины</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в</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случае</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осуществления</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розничной</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продажи</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посредством</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пунктов</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мобильной</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торговли</w:t>
      </w:r>
      <w:r w:rsidR="00497EDB" w:rsidRPr="00CF05E6">
        <w:rPr>
          <w:rFonts w:ascii="GHEA Grapalat" w:eastAsia="Times New Roman" w:hAnsi="GHEA Grapalat" w:cs="Helvetica"/>
          <w:sz w:val="24"/>
          <w:szCs w:val="24"/>
        </w:rPr>
        <w:t xml:space="preserve"> </w:t>
      </w:r>
      <w:r w:rsidR="0003715C" w:rsidRPr="00CF05E6">
        <w:rPr>
          <w:rFonts w:ascii="GHEA Grapalat" w:eastAsia="Times New Roman" w:hAnsi="GHEA Grapalat" w:cs="Helvetica"/>
          <w:sz w:val="24"/>
          <w:szCs w:val="24"/>
        </w:rPr>
        <w:t>—</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адрес</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места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нахождения</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учета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организации</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индивидуального</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предпринимателя</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марка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и</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учетный</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номер</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автомобиля</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и</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или</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ее</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прицепа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полуприцепа</w:t>
      </w:r>
      <w:r w:rsidR="00497EDB" w:rsidRPr="00CF05E6">
        <w:rPr>
          <w:rFonts w:ascii="GHEA Grapalat" w:eastAsia="Times New Roman" w:hAnsi="GHEA Grapalat" w:cs="Helvetica"/>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r>
      <w:r w:rsidR="00B701EC" w:rsidRPr="00CF05E6">
        <w:rPr>
          <w:rFonts w:ascii="GHEA Grapalat" w:hAnsi="GHEA Grapalat"/>
          <w:sz w:val="24"/>
          <w:szCs w:val="24"/>
        </w:rPr>
        <w:t>учетный номер налогоплательщика (УНН) пользователя контрольно-кассовой машины, а при выдаче чека контрольно-кассовой машины представителю организации, индивидуальному предпринимателю или его представителю, нотариусу или его представителю — также соответственно учетный номер налогоплательщика (УНН) приобретающего товары, принимающего работы и (или) получателя услуг организации, индивидуального предпринимателя или нотариуса</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регистрационный номер (РН) контрольно-кассовой машины;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r>
      <w:r w:rsidR="00497EDB" w:rsidRPr="00CF05E6">
        <w:rPr>
          <w:rFonts w:ascii="GHEA Grapalat" w:hAnsi="GHEA Grapalat"/>
          <w:sz w:val="24"/>
          <w:szCs w:val="24"/>
        </w:rPr>
        <w:t>секунд</w:t>
      </w:r>
      <w:r w:rsidR="001A5065" w:rsidRPr="00CF05E6">
        <w:rPr>
          <w:rFonts w:ascii="GHEA Grapalat" w:hAnsi="GHEA Grapalat"/>
          <w:sz w:val="24"/>
          <w:szCs w:val="24"/>
        </w:rPr>
        <w:t>а</w:t>
      </w:r>
      <w:r w:rsidR="00497EDB" w:rsidRPr="00CF05E6">
        <w:rPr>
          <w:rFonts w:ascii="GHEA Grapalat" w:hAnsi="GHEA Grapalat"/>
          <w:sz w:val="24"/>
          <w:szCs w:val="24"/>
        </w:rPr>
        <w:t xml:space="preserve">, </w:t>
      </w:r>
      <w:r w:rsidRPr="00CF05E6">
        <w:rPr>
          <w:rFonts w:ascii="GHEA Grapalat" w:hAnsi="GHEA Grapalat"/>
          <w:sz w:val="24"/>
          <w:szCs w:val="24"/>
        </w:rPr>
        <w:t>минут</w:t>
      </w:r>
      <w:r w:rsidR="001A5065" w:rsidRPr="00CF05E6">
        <w:rPr>
          <w:rFonts w:ascii="GHEA Grapalat" w:hAnsi="GHEA Grapalat"/>
          <w:sz w:val="24"/>
          <w:szCs w:val="24"/>
        </w:rPr>
        <w:t>а</w:t>
      </w:r>
      <w:r w:rsidRPr="00CF05E6">
        <w:rPr>
          <w:rFonts w:ascii="GHEA Grapalat" w:hAnsi="GHEA Grapalat"/>
          <w:sz w:val="24"/>
          <w:szCs w:val="24"/>
        </w:rPr>
        <w:t>, час, день, месяц, год предоставления чека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в</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случае</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применения</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внешней</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торговой</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программы</w:t>
      </w:r>
      <w:r w:rsidR="00497EDB" w:rsidRPr="00CF05E6">
        <w:rPr>
          <w:rFonts w:ascii="GHEA Grapalat" w:eastAsia="Times New Roman" w:hAnsi="GHEA Grapalat" w:cs="Helvetica"/>
          <w:sz w:val="24"/>
          <w:szCs w:val="24"/>
        </w:rPr>
        <w:t xml:space="preserve"> </w:t>
      </w:r>
      <w:r w:rsidR="0003715C" w:rsidRPr="00CF05E6">
        <w:rPr>
          <w:rFonts w:ascii="GHEA Grapalat" w:eastAsia="Times New Roman" w:hAnsi="GHEA Grapalat" w:cs="Helvetica"/>
          <w:sz w:val="24"/>
          <w:szCs w:val="24"/>
        </w:rPr>
        <w:t>—</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секунда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минута</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час</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день</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месяц</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год</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генерируемые</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контрольно</w:t>
      </w:r>
      <w:r w:rsidR="00497EDB" w:rsidRPr="00CF05E6">
        <w:rPr>
          <w:rFonts w:ascii="GHEA Grapalat" w:eastAsia="Times New Roman" w:hAnsi="GHEA Grapalat" w:cs="Helvetica"/>
          <w:sz w:val="24"/>
          <w:szCs w:val="24"/>
        </w:rPr>
        <w:t>-</w:t>
      </w:r>
      <w:r w:rsidR="00497EDB" w:rsidRPr="00CF05E6">
        <w:rPr>
          <w:rFonts w:ascii="GHEA Grapalat" w:eastAsia="Times New Roman" w:hAnsi="GHEA Grapalat" w:cs="Arial"/>
          <w:sz w:val="24"/>
          <w:szCs w:val="24"/>
        </w:rPr>
        <w:t>кассовой</w:t>
      </w:r>
      <w:r w:rsidR="00497EDB" w:rsidRPr="00CF05E6">
        <w:rPr>
          <w:rFonts w:ascii="GHEA Grapalat" w:eastAsia="Times New Roman" w:hAnsi="GHEA Grapalat" w:cs="Helvetica"/>
          <w:sz w:val="24"/>
          <w:szCs w:val="24"/>
        </w:rPr>
        <w:t xml:space="preserve"> </w:t>
      </w:r>
      <w:r w:rsidR="00497EDB" w:rsidRPr="00CF05E6">
        <w:rPr>
          <w:rFonts w:ascii="GHEA Grapalat" w:eastAsia="Times New Roman" w:hAnsi="GHEA Grapalat" w:cs="Arial"/>
          <w:sz w:val="24"/>
          <w:szCs w:val="24"/>
        </w:rPr>
        <w:t>машиной</w:t>
      </w:r>
      <w:r w:rsidR="00497EDB" w:rsidRPr="00CF05E6">
        <w:rPr>
          <w:rFonts w:ascii="GHEA Grapalat" w:eastAsia="Times New Roman" w:hAnsi="GHEA Grapalat" w:cs="Helvetica"/>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номер обслуживающего отдела, за исключением чеков с записью "предоплата";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 xml:space="preserve">наименование товара и позиция товара, наименование и код работы или услуги, </w:t>
      </w:r>
      <w:r w:rsidR="001013D2" w:rsidRPr="001013D2">
        <w:rPr>
          <w:rFonts w:ascii="GHEA Grapalat" w:hAnsi="GHEA Grapalat"/>
          <w:sz w:val="24"/>
          <w:szCs w:val="24"/>
        </w:rPr>
        <w:t xml:space="preserve">а при </w:t>
      </w:r>
      <w:r w:rsidR="001013D2">
        <w:rPr>
          <w:rFonts w:ascii="GHEA Grapalat" w:hAnsi="GHEA Grapalat"/>
          <w:sz w:val="24"/>
          <w:szCs w:val="24"/>
        </w:rPr>
        <w:t>оказании</w:t>
      </w:r>
      <w:r w:rsidR="001013D2" w:rsidRPr="001013D2">
        <w:rPr>
          <w:rFonts w:ascii="GHEA Grapalat" w:hAnsi="GHEA Grapalat"/>
          <w:sz w:val="24"/>
          <w:szCs w:val="24"/>
        </w:rPr>
        <w:t xml:space="preserve"> услуг общественного питания</w:t>
      </w:r>
      <w:r w:rsidR="001013D2">
        <w:rPr>
          <w:rFonts w:ascii="GHEA Grapalat" w:hAnsi="GHEA Grapalat"/>
          <w:sz w:val="24"/>
          <w:szCs w:val="24"/>
        </w:rPr>
        <w:t xml:space="preserve"> </w:t>
      </w:r>
      <w:r w:rsidR="00494461">
        <w:rPr>
          <w:rFonts w:ascii="GHEA Grapalat" w:hAnsi="GHEA Grapalat"/>
          <w:sz w:val="24"/>
          <w:szCs w:val="24"/>
        </w:rPr>
        <w:t>—</w:t>
      </w:r>
      <w:r w:rsidR="001013D2">
        <w:rPr>
          <w:rFonts w:ascii="GHEA Grapalat" w:hAnsi="GHEA Grapalat"/>
          <w:sz w:val="24"/>
          <w:szCs w:val="24"/>
        </w:rPr>
        <w:t xml:space="preserve"> </w:t>
      </w:r>
      <w:r w:rsidR="001013D2" w:rsidRPr="001013D2">
        <w:rPr>
          <w:rFonts w:ascii="GHEA Grapalat" w:hAnsi="GHEA Grapalat"/>
          <w:sz w:val="24"/>
          <w:szCs w:val="24"/>
        </w:rPr>
        <w:t>также предоставляемое в рамках фактически оказываемой услуги меню (наименования блю</w:t>
      </w:r>
      <w:r w:rsidR="0041613B">
        <w:rPr>
          <w:rFonts w:ascii="GHEA Grapalat" w:hAnsi="GHEA Grapalat"/>
          <w:sz w:val="24"/>
          <w:szCs w:val="24"/>
        </w:rPr>
        <w:t>д, кулинарных изделий, выпечки,</w:t>
      </w:r>
      <w:r w:rsidR="001013D2" w:rsidRPr="001013D2">
        <w:rPr>
          <w:rFonts w:ascii="GHEA Grapalat" w:hAnsi="GHEA Grapalat"/>
          <w:sz w:val="24"/>
          <w:szCs w:val="24"/>
        </w:rPr>
        <w:t xml:space="preserve"> хлебобулочных изделий и других покупаемых товаров),</w:t>
      </w:r>
      <w:r w:rsidR="0041613B">
        <w:rPr>
          <w:rFonts w:ascii="GHEA Grapalat" w:hAnsi="GHEA Grapalat"/>
          <w:sz w:val="24"/>
          <w:szCs w:val="24"/>
        </w:rPr>
        <w:t xml:space="preserve"> </w:t>
      </w:r>
      <w:r w:rsidRPr="00CF05E6">
        <w:rPr>
          <w:rFonts w:ascii="GHEA Grapalat" w:hAnsi="GHEA Grapalat"/>
          <w:sz w:val="24"/>
          <w:szCs w:val="24"/>
        </w:rPr>
        <w:t>за исключением чеков с записью "предоплата", в соответствии с</w:t>
      </w:r>
      <w:r w:rsidRPr="00CF05E6">
        <w:rPr>
          <w:rFonts w:ascii="Courier New" w:hAnsi="Courier New" w:cs="Courier New"/>
          <w:sz w:val="24"/>
          <w:szCs w:val="24"/>
        </w:rPr>
        <w:t> </w:t>
      </w:r>
      <w:r w:rsidRPr="00CF05E6">
        <w:rPr>
          <w:rFonts w:ascii="GHEA Grapalat" w:hAnsi="GHEA Grapalat"/>
          <w:sz w:val="24"/>
          <w:szCs w:val="24"/>
        </w:rPr>
        <w:t>установленными Правительством порядком и сроками;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количество приобретаемого товара, единица его измерения, за</w:t>
      </w:r>
      <w:r w:rsidRPr="00CF05E6">
        <w:rPr>
          <w:rFonts w:ascii="Courier New" w:hAnsi="Courier New" w:cs="Courier New"/>
          <w:sz w:val="24"/>
          <w:szCs w:val="24"/>
        </w:rPr>
        <w:t> </w:t>
      </w:r>
      <w:r w:rsidRPr="00CF05E6">
        <w:rPr>
          <w:rFonts w:ascii="GHEA Grapalat" w:hAnsi="GHEA Grapalat"/>
          <w:sz w:val="24"/>
          <w:szCs w:val="24"/>
        </w:rPr>
        <w:t>исключением чеков с записью "предоплата", в соответствии с установленными Правительством порядком и сроками;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размер примененной скидки (в случае применения);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Pr="00CF05E6">
        <w:rPr>
          <w:rFonts w:ascii="GHEA Grapalat" w:hAnsi="GHEA Grapalat"/>
          <w:sz w:val="24"/>
          <w:szCs w:val="24"/>
        </w:rPr>
        <w:tab/>
        <w:t>подлежащие уплате суммы — по отделам;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Pr="00CF05E6">
        <w:rPr>
          <w:rFonts w:ascii="GHEA Grapalat" w:hAnsi="GHEA Grapalat"/>
          <w:sz w:val="24"/>
          <w:szCs w:val="24"/>
        </w:rPr>
        <w:tab/>
        <w:t>общая сумма, включая НДС, если осуществляющий сделку является плательщиком НДС и сделка подлежит обложению НДС, за исключением чеков с</w:t>
      </w:r>
      <w:r w:rsidRPr="00CF05E6">
        <w:rPr>
          <w:rFonts w:ascii="Courier New" w:hAnsi="Courier New" w:cs="Courier New"/>
          <w:sz w:val="24"/>
          <w:szCs w:val="24"/>
        </w:rPr>
        <w:t> </w:t>
      </w:r>
      <w:r w:rsidRPr="00CF05E6">
        <w:rPr>
          <w:rFonts w:ascii="GHEA Grapalat" w:hAnsi="GHEA Grapalat"/>
          <w:sz w:val="24"/>
          <w:szCs w:val="24"/>
        </w:rPr>
        <w:t>записью "предоплата";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13)</w:t>
      </w:r>
      <w:r w:rsidRPr="00CF05E6">
        <w:rPr>
          <w:rFonts w:ascii="GHEA Grapalat" w:hAnsi="GHEA Grapalat"/>
          <w:sz w:val="24"/>
          <w:szCs w:val="24"/>
        </w:rPr>
        <w:tab/>
        <w:t>сумма НДС, если осуществляющий сделку является плательщиком НДС и сделка подлежит обложению НДС, за исключением чеков с записью "предоплата";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14)</w:t>
      </w:r>
      <w:r w:rsidRPr="00CF05E6">
        <w:rPr>
          <w:rFonts w:ascii="GHEA Grapalat" w:hAnsi="GHEA Grapalat"/>
          <w:sz w:val="24"/>
          <w:szCs w:val="24"/>
        </w:rPr>
        <w:tab/>
        <w:t>номер ответственного лица (кассира);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15)</w:t>
      </w:r>
      <w:r w:rsidRPr="00CF05E6">
        <w:rPr>
          <w:rFonts w:ascii="GHEA Grapalat" w:hAnsi="GHEA Grapalat"/>
          <w:sz w:val="24"/>
          <w:szCs w:val="24"/>
        </w:rPr>
        <w:tab/>
        <w:t>признак фискального режима (Ф);</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16)</w:t>
      </w:r>
      <w:r w:rsidRPr="00CF05E6">
        <w:rPr>
          <w:rFonts w:ascii="GHEA Grapalat" w:hAnsi="GHEA Grapalat"/>
          <w:sz w:val="24"/>
          <w:szCs w:val="24"/>
        </w:rPr>
        <w:tab/>
        <w:t>запись "предоплата" при получении предоплат, а также в случаях, когда неизвестно, в дальнейшем какие товары за взятые суммы будут реализованы, какие работы будут выполнены либо какие услуги будут предоставлены</w:t>
      </w:r>
      <w:r w:rsidR="001A5065" w:rsidRPr="00CF05E6">
        <w:rPr>
          <w:rFonts w:ascii="GHEA Grapalat" w:hAnsi="GHEA Grapalat"/>
          <w:sz w:val="24"/>
          <w:szCs w:val="24"/>
        </w:rPr>
        <w:t>;</w:t>
      </w:r>
    </w:p>
    <w:p w:rsidR="001A5065" w:rsidRPr="00CF05E6" w:rsidRDefault="001A5065"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17)</w:t>
      </w:r>
      <w:r w:rsidR="00AF1653">
        <w:rPr>
          <w:rFonts w:ascii="GHEA Grapalat" w:eastAsia="Times New Roman" w:hAnsi="GHEA Grapalat" w:cs="Helvetica"/>
          <w:sz w:val="24"/>
          <w:szCs w:val="24"/>
          <w:lang w:val="hy-AM"/>
        </w:rPr>
        <w:tab/>
      </w:r>
      <w:r w:rsidRPr="00CF05E6">
        <w:rPr>
          <w:rFonts w:ascii="GHEA Grapalat" w:eastAsia="Times New Roman" w:hAnsi="GHEA Grapalat" w:cs="Arial"/>
          <w:sz w:val="24"/>
          <w:szCs w:val="24"/>
        </w:rPr>
        <w:t>фискальный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номер</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генерируемый</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алгоритмом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утвержденным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налоговым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органом</w:t>
      </w:r>
      <w:r w:rsidRPr="00CF05E6">
        <w:rPr>
          <w:rFonts w:ascii="GHEA Grapalat" w:eastAsia="Times New Roman" w:hAnsi="GHEA Grapalat" w:cs="Helvetica"/>
          <w:sz w:val="24"/>
          <w:szCs w:val="24"/>
        </w:rPr>
        <w:t xml:space="preserve"> </w:t>
      </w:r>
      <w:r w:rsidR="00AF1653">
        <w:rPr>
          <w:rFonts w:ascii="GHEA Grapalat" w:eastAsia="Times New Roman" w:hAnsi="GHEA Grapalat" w:cs="Helvetica"/>
          <w:sz w:val="24"/>
          <w:szCs w:val="24"/>
          <w:lang w:val="hy-AM"/>
        </w:rPr>
        <w:t>—</w:t>
      </w:r>
      <w:r w:rsidRPr="00CF05E6">
        <w:rPr>
          <w:rFonts w:ascii="GHEA Grapalat" w:eastAsia="Times New Roman" w:hAnsi="GHEA Grapalat" w:cs="Helvetica"/>
          <w:sz w:val="24"/>
          <w:szCs w:val="24"/>
        </w:rPr>
        <w:t xml:space="preserve"> 8 </w:t>
      </w:r>
      <w:r w:rsidRPr="00CF05E6">
        <w:rPr>
          <w:rFonts w:ascii="GHEA Grapalat" w:eastAsia="Times New Roman" w:hAnsi="GHEA Grapalat" w:cs="Arial"/>
          <w:sz w:val="24"/>
          <w:szCs w:val="24"/>
        </w:rPr>
        <w:t>знаков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исключением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чеков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возврата</w:t>
      </w:r>
      <w:r w:rsidRPr="00CF05E6">
        <w:rPr>
          <w:rFonts w:ascii="GHEA Grapalat" w:eastAsia="Times New Roman" w:hAnsi="GHEA Grapalat" w:cs="Helvetica"/>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том случае, если осуществляющие нотариальную и (или) адвокатскую деятельность лица предоставляют населению услуги вне места осуществления деятельности (места применения контрольно-кассовой машины), они обязаны не</w:t>
      </w:r>
      <w:r w:rsidRPr="00CF05E6">
        <w:rPr>
          <w:rFonts w:ascii="Courier New" w:hAnsi="Courier New" w:cs="Courier New"/>
          <w:sz w:val="24"/>
          <w:szCs w:val="24"/>
        </w:rPr>
        <w:t> </w:t>
      </w:r>
      <w:r w:rsidRPr="00CF05E6">
        <w:rPr>
          <w:rFonts w:ascii="GHEA Grapalat" w:hAnsi="GHEA Grapalat"/>
          <w:sz w:val="24"/>
          <w:szCs w:val="24"/>
        </w:rPr>
        <w:t>позднее трех часов с момента возвращения на место деятельности внести в</w:t>
      </w:r>
      <w:r w:rsidRPr="00CF05E6">
        <w:rPr>
          <w:rFonts w:ascii="Courier New" w:hAnsi="Courier New" w:cs="Courier New"/>
          <w:sz w:val="24"/>
          <w:szCs w:val="24"/>
        </w:rPr>
        <w:t> </w:t>
      </w:r>
      <w:r w:rsidRPr="00CF05E6">
        <w:rPr>
          <w:rFonts w:ascii="GHEA Grapalat" w:hAnsi="GHEA Grapalat"/>
          <w:sz w:val="24"/>
          <w:szCs w:val="24"/>
        </w:rPr>
        <w:t>контрольно-кассовую машину сумму, полученную за предоставленную услугу, а</w:t>
      </w:r>
      <w:r w:rsidRPr="00CF05E6">
        <w:rPr>
          <w:rFonts w:ascii="Courier New" w:hAnsi="Courier New" w:cs="Courier New"/>
          <w:sz w:val="24"/>
          <w:szCs w:val="24"/>
        </w:rPr>
        <w:t> </w:t>
      </w:r>
      <w:r w:rsidRPr="00CF05E6">
        <w:rPr>
          <w:rFonts w:ascii="GHEA Grapalat" w:hAnsi="GHEA Grapalat"/>
          <w:sz w:val="24"/>
          <w:szCs w:val="24"/>
        </w:rPr>
        <w:t>в течение одного дня предоставить или выслать почтой получателю услуги чек контрольно-кассовой машины.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Лица, осуществляющие деятельность по купле-продаже иностранной валюты, осуществляют денежные расчеты с применением контрольно-кассовой машины, удовлетворяющей установленным частью 1 настоящей статьи требованиям, либо заменяющих ее и удовлетворяющих тем же требованиям компьютерных устройств, содержащих соответствующую программу.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 случае необязательности применения в соответствии с настоящей главой контрольно-кассовой машины для наличных денежных расчетов</w:t>
      </w:r>
      <w:r w:rsidR="00917DA8" w:rsidRPr="00CF05E6">
        <w:rPr>
          <w:rFonts w:ascii="GHEA Grapalat" w:hAnsi="GHEA Grapalat"/>
          <w:sz w:val="24"/>
          <w:szCs w:val="24"/>
        </w:rPr>
        <w:t xml:space="preserve"> или расчетов </w:t>
      </w:r>
      <w:r w:rsidR="008E2363" w:rsidRPr="00CF05E6">
        <w:rPr>
          <w:rFonts w:ascii="GHEA Grapalat" w:hAnsi="GHEA Grapalat"/>
          <w:sz w:val="24"/>
          <w:szCs w:val="24"/>
        </w:rPr>
        <w:t xml:space="preserve">платежными </w:t>
      </w:r>
      <w:r w:rsidR="00917DA8" w:rsidRPr="00CF05E6">
        <w:rPr>
          <w:rFonts w:ascii="GHEA Grapalat" w:hAnsi="GHEA Grapalat"/>
          <w:sz w:val="24"/>
          <w:szCs w:val="24"/>
        </w:rPr>
        <w:t>картами</w:t>
      </w:r>
      <w:r w:rsidR="008E2363" w:rsidRPr="00CF05E6">
        <w:rPr>
          <w:rFonts w:ascii="GHEA Grapalat" w:hAnsi="GHEA Grapalat"/>
          <w:sz w:val="24"/>
          <w:szCs w:val="24"/>
        </w:rPr>
        <w:t xml:space="preserve"> или иными платежными инструментами, применяемыми на основе платежных технологий</w:t>
      </w:r>
      <w:r w:rsidRPr="00CF05E6">
        <w:rPr>
          <w:rFonts w:ascii="GHEA Grapalat" w:hAnsi="GHEA Grapalat"/>
          <w:sz w:val="24"/>
          <w:szCs w:val="24"/>
        </w:rPr>
        <w:t>, зафиксированный установленной и применяемой контрольно-кассовой машиной оборот</w:t>
      </w:r>
      <w:r w:rsidRPr="00CF05E6" w:rsidDel="004A0C46">
        <w:rPr>
          <w:rFonts w:ascii="GHEA Grapalat" w:hAnsi="GHEA Grapalat"/>
          <w:sz w:val="24"/>
          <w:szCs w:val="24"/>
        </w:rPr>
        <w:t xml:space="preserve"> </w:t>
      </w:r>
      <w:r w:rsidRPr="00CF05E6">
        <w:rPr>
          <w:rFonts w:ascii="GHEA Grapalat" w:hAnsi="GHEA Grapalat"/>
          <w:sz w:val="24"/>
          <w:szCs w:val="24"/>
        </w:rPr>
        <w:t>не является основанием для расчета налогов, а эта контрольно-кассовая машина в установленном Правительством порядке снимается с регистрации в налоговом органе (в случае регистрации).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Предъявляемые к контрольно-кассовой машине и сетевой связи технические требования, порядок регистрации в налоговом органе и снятия с</w:t>
      </w:r>
      <w:r w:rsidRPr="00CF05E6">
        <w:rPr>
          <w:rFonts w:ascii="Courier New" w:hAnsi="Courier New" w:cs="Courier New"/>
          <w:sz w:val="24"/>
          <w:szCs w:val="24"/>
        </w:rPr>
        <w:t> </w:t>
      </w:r>
      <w:r w:rsidRPr="00CF05E6">
        <w:rPr>
          <w:rFonts w:ascii="GHEA Grapalat" w:hAnsi="GHEA Grapalat"/>
          <w:sz w:val="24"/>
          <w:szCs w:val="24"/>
        </w:rPr>
        <w:t xml:space="preserve">регистрации контрольно-кассовой машины, правила применения контрольно-кассовой машины </w:t>
      </w:r>
      <w:hyperlink r:id="rId167" w:history="1">
        <w:r w:rsidRPr="006C2C8F">
          <w:rPr>
            <w:rStyle w:val="Hyperlink"/>
            <w:rFonts w:ascii="GHEA Grapalat" w:hAnsi="GHEA Grapalat"/>
            <w:sz w:val="24"/>
            <w:szCs w:val="24"/>
          </w:rPr>
          <w:t>утверждает Правительство</w:t>
        </w:r>
      </w:hyperlink>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Требования, предъявляемые к заменяющему контрольно-кассовую машину компьютерному устройству с соответствующей программой и к средствам сетевой связи, применяемые лицами, осуществляющими деятельность по купле-продаже иностранной валюты, порядок регистрации и снятия с регистрации заменяющего контрольно-кассовую машину компьютерного устройства с соответствующей программой, правила применения заменяющего контрольно-кассовую машину компьютерного устройства, содержащего соответствующую программу, устанавливает Центральный банк Республики Армения — совместно с налоговым органом.</w:t>
      </w:r>
    </w:p>
    <w:p w:rsidR="00C81343" w:rsidRDefault="00AD0B05"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pacing w:val="-4"/>
          <w:sz w:val="24"/>
          <w:szCs w:val="24"/>
        </w:rPr>
        <w:t>(статья 381 дополнена</w:t>
      </w:r>
      <w:r w:rsidR="006B3017" w:rsidRPr="00CF05E6">
        <w:rPr>
          <w:rFonts w:ascii="GHEA Grapalat" w:hAnsi="GHEA Grapalat"/>
          <w:b/>
          <w:i/>
          <w:spacing w:val="-4"/>
          <w:sz w:val="24"/>
          <w:szCs w:val="24"/>
        </w:rPr>
        <w:t>, отредактирована</w:t>
      </w:r>
      <w:r w:rsidRPr="00CF05E6">
        <w:rPr>
          <w:rFonts w:ascii="GHEA Grapalat" w:hAnsi="GHEA Grapalat"/>
          <w:b/>
          <w:i/>
          <w:spacing w:val="-4"/>
          <w:sz w:val="24"/>
          <w:szCs w:val="24"/>
        </w:rPr>
        <w:t xml:space="preserve"> в соответствии с </w:t>
      </w:r>
      <w:r w:rsidRPr="00CF05E6">
        <w:rPr>
          <w:rFonts w:ascii="GHEA Grapalat" w:hAnsi="GHEA Grapalat"/>
          <w:b/>
          <w:i/>
          <w:spacing w:val="-4"/>
          <w:sz w:val="24"/>
          <w:szCs w:val="24"/>
          <w:lang w:val="en-US"/>
        </w:rPr>
        <w:t>HO</w:t>
      </w:r>
      <w:r w:rsidRPr="00CF05E6">
        <w:rPr>
          <w:rFonts w:ascii="GHEA Grapalat" w:hAnsi="GHEA Grapalat"/>
          <w:b/>
          <w:i/>
          <w:spacing w:val="-4"/>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w:t>
      </w:r>
      <w:r w:rsidR="00B87521" w:rsidRPr="00CF05E6">
        <w:rPr>
          <w:rFonts w:ascii="Courier New" w:hAnsi="Courier New" w:cs="Courier New"/>
          <w:b/>
          <w:i/>
          <w:sz w:val="24"/>
          <w:szCs w:val="24"/>
          <w:lang w:val="en-US"/>
        </w:rPr>
        <w:t> </w:t>
      </w:r>
      <w:r w:rsidRPr="00CF05E6">
        <w:rPr>
          <w:rFonts w:ascii="GHEA Grapalat" w:hAnsi="GHEA Grapalat"/>
          <w:b/>
          <w:i/>
          <w:sz w:val="24"/>
          <w:szCs w:val="24"/>
        </w:rPr>
        <w:t>марта 2018 года</w:t>
      </w:r>
      <w:r w:rsidR="008E2363" w:rsidRPr="00CF05E6">
        <w:rPr>
          <w:rFonts w:ascii="GHEA Grapalat" w:hAnsi="GHEA Grapalat"/>
          <w:b/>
          <w:i/>
          <w:sz w:val="24"/>
          <w:szCs w:val="24"/>
        </w:rPr>
        <w:t>, НО-68-</w:t>
      </w:r>
      <w:r w:rsidR="008E2363"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8E2363" w:rsidRPr="00CF05E6">
        <w:rPr>
          <w:rFonts w:ascii="GHEA Grapalat" w:hAnsi="GHEA Grapalat"/>
          <w:b/>
          <w:i/>
          <w:sz w:val="24"/>
          <w:szCs w:val="24"/>
        </w:rPr>
        <w:t>от 25 июня 2019 года</w:t>
      </w:r>
      <w:r w:rsidR="001A5065" w:rsidRPr="00CF05E6">
        <w:rPr>
          <w:rFonts w:ascii="GHEA Grapalat" w:hAnsi="GHEA Grapalat"/>
          <w:b/>
          <w:i/>
          <w:sz w:val="24"/>
          <w:szCs w:val="24"/>
        </w:rPr>
        <w:t>, НО-185-</w:t>
      </w:r>
      <w:r w:rsidR="001A5065"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1A5065" w:rsidRPr="00CF05E6">
        <w:rPr>
          <w:rFonts w:ascii="GHEA Grapalat" w:hAnsi="GHEA Grapalat"/>
          <w:b/>
          <w:i/>
          <w:sz w:val="24"/>
          <w:szCs w:val="24"/>
        </w:rPr>
        <w:t xml:space="preserve">от </w:t>
      </w:r>
      <w:r w:rsidR="001A5065" w:rsidRPr="00AF1653">
        <w:rPr>
          <w:rFonts w:ascii="GHEA Grapalat" w:hAnsi="GHEA Grapalat"/>
          <w:b/>
          <w:i/>
          <w:spacing w:val="6"/>
          <w:sz w:val="24"/>
          <w:szCs w:val="24"/>
        </w:rPr>
        <w:t>25</w:t>
      </w:r>
      <w:r w:rsidR="00AF1653" w:rsidRPr="00AF1653">
        <w:rPr>
          <w:rFonts w:ascii="Courier New" w:hAnsi="Courier New" w:cs="Courier New"/>
          <w:b/>
          <w:i/>
          <w:spacing w:val="6"/>
          <w:sz w:val="24"/>
          <w:szCs w:val="24"/>
        </w:rPr>
        <w:t> </w:t>
      </w:r>
      <w:r w:rsidR="001A5065" w:rsidRPr="00AF1653">
        <w:rPr>
          <w:rFonts w:ascii="GHEA Grapalat" w:hAnsi="GHEA Grapalat"/>
          <w:b/>
          <w:i/>
          <w:spacing w:val="6"/>
          <w:sz w:val="24"/>
          <w:szCs w:val="24"/>
        </w:rPr>
        <w:t>марта 2020 года, дополнена, отредактирована в соответствии с НО-280-</w:t>
      </w:r>
      <w:r w:rsidR="001A5065" w:rsidRPr="00AF1653">
        <w:rPr>
          <w:rFonts w:ascii="GHEA Grapalat" w:hAnsi="GHEA Grapalat"/>
          <w:b/>
          <w:i/>
          <w:spacing w:val="6"/>
          <w:sz w:val="24"/>
          <w:szCs w:val="24"/>
          <w:lang w:val="en-US"/>
        </w:rPr>
        <w:t>N</w:t>
      </w:r>
      <w:r w:rsidR="004C21C7" w:rsidRPr="00AF1653">
        <w:rPr>
          <w:rFonts w:ascii="GHEA Grapalat" w:hAnsi="GHEA Grapalat"/>
          <w:b/>
          <w:i/>
          <w:spacing w:val="6"/>
          <w:sz w:val="24"/>
          <w:szCs w:val="24"/>
        </w:rPr>
        <w:t xml:space="preserve"> </w:t>
      </w:r>
      <w:r w:rsidR="001A5065" w:rsidRPr="00AF1653">
        <w:rPr>
          <w:rFonts w:ascii="GHEA Grapalat" w:hAnsi="GHEA Grapalat"/>
          <w:b/>
          <w:i/>
          <w:spacing w:val="6"/>
          <w:sz w:val="24"/>
          <w:szCs w:val="24"/>
        </w:rPr>
        <w:t>от 1 июня</w:t>
      </w:r>
      <w:r w:rsidR="001A5065" w:rsidRPr="00CF05E6">
        <w:rPr>
          <w:rFonts w:ascii="GHEA Grapalat" w:hAnsi="GHEA Grapalat"/>
          <w:b/>
          <w:i/>
          <w:sz w:val="24"/>
          <w:szCs w:val="24"/>
        </w:rPr>
        <w:t xml:space="preserve"> 2020 года</w:t>
      </w:r>
      <w:r w:rsidR="0041613B">
        <w:rPr>
          <w:rFonts w:ascii="GHEA Grapalat" w:hAnsi="GHEA Grapalat"/>
          <w:b/>
          <w:i/>
          <w:sz w:val="24"/>
          <w:szCs w:val="24"/>
        </w:rPr>
        <w:t xml:space="preserve">, дополнена в соответствии с </w:t>
      </w:r>
      <w:r w:rsidR="0041613B" w:rsidRPr="00CF05E6">
        <w:rPr>
          <w:rFonts w:ascii="GHEA Grapalat" w:hAnsi="GHEA Grapalat"/>
          <w:b/>
          <w:i/>
          <w:sz w:val="24"/>
          <w:szCs w:val="24"/>
          <w:lang w:val="en-US"/>
        </w:rPr>
        <w:t>HO</w:t>
      </w:r>
      <w:r w:rsidR="0041613B" w:rsidRPr="00CF05E6">
        <w:rPr>
          <w:rFonts w:ascii="GHEA Grapalat" w:hAnsi="GHEA Grapalat"/>
          <w:b/>
          <w:i/>
          <w:sz w:val="24"/>
          <w:szCs w:val="24"/>
        </w:rPr>
        <w:t>-</w:t>
      </w:r>
      <w:r w:rsidR="0041613B">
        <w:rPr>
          <w:rFonts w:ascii="GHEA Grapalat" w:hAnsi="GHEA Grapalat"/>
          <w:b/>
          <w:i/>
          <w:sz w:val="24"/>
          <w:szCs w:val="24"/>
        </w:rPr>
        <w:t>103</w:t>
      </w:r>
      <w:r w:rsidR="0041613B" w:rsidRPr="00CF05E6">
        <w:rPr>
          <w:rFonts w:ascii="GHEA Grapalat" w:hAnsi="GHEA Grapalat"/>
          <w:b/>
          <w:i/>
          <w:sz w:val="24"/>
          <w:szCs w:val="24"/>
        </w:rPr>
        <w:t>-</w:t>
      </w:r>
      <w:r w:rsidR="0041613B" w:rsidRPr="00CF05E6">
        <w:rPr>
          <w:rFonts w:ascii="GHEA Grapalat" w:hAnsi="GHEA Grapalat"/>
          <w:b/>
          <w:i/>
          <w:sz w:val="24"/>
          <w:szCs w:val="24"/>
          <w:lang w:val="en-US"/>
        </w:rPr>
        <w:t>N</w:t>
      </w:r>
      <w:r w:rsidR="0041613B" w:rsidRPr="00CF05E6">
        <w:rPr>
          <w:rFonts w:ascii="GHEA Grapalat" w:hAnsi="GHEA Grapalat"/>
          <w:b/>
          <w:i/>
          <w:sz w:val="24"/>
          <w:szCs w:val="24"/>
        </w:rPr>
        <w:t xml:space="preserve"> от </w:t>
      </w:r>
      <w:r w:rsidR="0041613B">
        <w:rPr>
          <w:rFonts w:ascii="GHEA Grapalat" w:hAnsi="GHEA Grapalat"/>
          <w:b/>
          <w:i/>
          <w:sz w:val="24"/>
          <w:szCs w:val="24"/>
        </w:rPr>
        <w:t xml:space="preserve">12 апреля 2022 </w:t>
      </w:r>
      <w:r w:rsidR="0041613B" w:rsidRPr="00CF05E6">
        <w:rPr>
          <w:rFonts w:ascii="GHEA Grapalat" w:hAnsi="GHEA Grapalat"/>
          <w:b/>
          <w:i/>
          <w:sz w:val="24"/>
          <w:szCs w:val="24"/>
        </w:rPr>
        <w:t>года</w:t>
      </w:r>
      <w:r w:rsidR="0041613B">
        <w:rPr>
          <w:rFonts w:ascii="GHEA Grapalat" w:hAnsi="GHEA Grapalat"/>
          <w:b/>
          <w:i/>
          <w:sz w:val="24"/>
          <w:szCs w:val="24"/>
        </w:rPr>
        <w:t xml:space="preserve"> имеет переходное положение</w:t>
      </w:r>
      <w:r w:rsidR="001A5065" w:rsidRPr="00CF05E6">
        <w:rPr>
          <w:rFonts w:ascii="GHEA Grapalat" w:hAnsi="GHEA Grapalat"/>
          <w:b/>
          <w:i/>
          <w:sz w:val="24"/>
          <w:szCs w:val="24"/>
        </w:rPr>
        <w:t>)</w:t>
      </w:r>
    </w:p>
    <w:p w:rsidR="0041613B" w:rsidRPr="00CF05E6" w:rsidRDefault="0041613B"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b/>
          <w:i/>
          <w:sz w:val="24"/>
          <w:szCs w:val="24"/>
        </w:rPr>
        <w:t>(Закон</w:t>
      </w:r>
      <w:r w:rsidRPr="001013D2">
        <w:rPr>
          <w:rFonts w:ascii="GHEA Grapalat" w:hAnsi="GHEA Grapalat"/>
          <w:b/>
          <w:i/>
          <w:sz w:val="24"/>
          <w:szCs w:val="24"/>
        </w:rPr>
        <w:t xml:space="preserve"> </w:t>
      </w:r>
      <w:hyperlink r:id="rId168" w:history="1">
        <w:r w:rsidRPr="006C2C8F">
          <w:rPr>
            <w:rStyle w:val="Hyperlink"/>
            <w:rFonts w:ascii="GHEA Grapalat" w:hAnsi="GHEA Grapalat"/>
            <w:b/>
            <w:i/>
            <w:sz w:val="24"/>
            <w:szCs w:val="24"/>
            <w:lang w:val="en-US"/>
          </w:rPr>
          <w:t>HO</w:t>
        </w:r>
        <w:r w:rsidRPr="006C2C8F">
          <w:rPr>
            <w:rStyle w:val="Hyperlink"/>
            <w:rFonts w:ascii="GHEA Grapalat" w:hAnsi="GHEA Grapalat"/>
            <w:b/>
            <w:i/>
            <w:sz w:val="24"/>
            <w:szCs w:val="24"/>
          </w:rPr>
          <w:t>-103-</w:t>
        </w:r>
        <w:r w:rsidRPr="006C2C8F">
          <w:rPr>
            <w:rStyle w:val="Hyperlink"/>
            <w:rFonts w:ascii="GHEA Grapalat" w:hAnsi="GHEA Grapalat"/>
            <w:b/>
            <w:i/>
            <w:sz w:val="24"/>
            <w:szCs w:val="24"/>
            <w:lang w:val="en-US"/>
          </w:rPr>
          <w:t>N</w:t>
        </w:r>
      </w:hyperlink>
      <w:r w:rsidRPr="00CF05E6">
        <w:rPr>
          <w:rFonts w:ascii="GHEA Grapalat" w:hAnsi="GHEA Grapalat"/>
          <w:b/>
          <w:i/>
          <w:sz w:val="24"/>
          <w:szCs w:val="24"/>
        </w:rPr>
        <w:t xml:space="preserve"> от </w:t>
      </w:r>
      <w:r>
        <w:rPr>
          <w:rFonts w:ascii="GHEA Grapalat" w:hAnsi="GHEA Grapalat"/>
          <w:b/>
          <w:i/>
          <w:sz w:val="24"/>
          <w:szCs w:val="24"/>
        </w:rPr>
        <w:t xml:space="preserve">12 апреля 2022 </w:t>
      </w:r>
      <w:r w:rsidRPr="00CF05E6">
        <w:rPr>
          <w:rFonts w:ascii="GHEA Grapalat" w:hAnsi="GHEA Grapalat"/>
          <w:b/>
          <w:i/>
          <w:sz w:val="24"/>
          <w:szCs w:val="24"/>
        </w:rPr>
        <w:t>года</w:t>
      </w:r>
      <w:r>
        <w:rPr>
          <w:rFonts w:ascii="GHEA Grapalat" w:hAnsi="GHEA Grapalat"/>
          <w:b/>
          <w:i/>
          <w:sz w:val="24"/>
          <w:szCs w:val="24"/>
        </w:rPr>
        <w:t xml:space="preserve"> имеет переходное положение)</w:t>
      </w:r>
    </w:p>
    <w:p w:rsidR="005B3B2D" w:rsidRPr="0041613B" w:rsidRDefault="005B3B2D"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6C2C8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382.</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Обязанности лиц, применяющих контрольно-кассовую машину</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Организации, индивидуальные предприниматели и нотариусы, применяющие контрольно-кассовые машины обязаны: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соблюдать правила применения контрольно-кассовых машин, установленные Правительством;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обеспечивать должностным лицам налоговых органов беспрепятственный доступ к месту установки контрольно-кассовой машины с</w:t>
      </w:r>
      <w:r w:rsidRPr="00CF05E6">
        <w:rPr>
          <w:rFonts w:ascii="Courier New" w:hAnsi="Courier New" w:cs="Courier New"/>
          <w:sz w:val="24"/>
          <w:szCs w:val="24"/>
        </w:rPr>
        <w:t> </w:t>
      </w:r>
      <w:r w:rsidRPr="00CF05E6">
        <w:rPr>
          <w:rFonts w:ascii="GHEA Grapalat" w:hAnsi="GHEA Grapalat"/>
          <w:sz w:val="24"/>
          <w:szCs w:val="24"/>
        </w:rPr>
        <w:t>целью осуществления контрольных функций;</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обеспечивать посредством сетевой связи отправку в налоговый орган информации об общих суммах, осуществленных в течение дня денежных расчетов с каждой контрольно-кассовой машиной (в том числе контрольно-кассовой машиной, применяемой по части деятельности по купле-продаже иностранной валюты, компьютерным устройством, содержащим соответствующую программу)</w:t>
      </w:r>
      <w:r w:rsidR="005101B8" w:rsidRPr="00CF05E6">
        <w:rPr>
          <w:rFonts w:ascii="GHEA Grapalat" w:hAnsi="GHEA Grapalat"/>
          <w:sz w:val="24"/>
          <w:szCs w:val="24"/>
        </w:rPr>
        <w:t>.</w:t>
      </w:r>
    </w:p>
    <w:p w:rsidR="0054032C" w:rsidRPr="00CF05E6" w:rsidRDefault="00AD0B0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382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8956D0" w:rsidRPr="00CF05E6">
        <w:rPr>
          <w:rFonts w:ascii="Courier New" w:hAnsi="Courier New" w:cs="Courier New"/>
          <w:b/>
          <w:i/>
          <w:sz w:val="24"/>
          <w:szCs w:val="24"/>
          <w:lang w:val="en-US"/>
        </w:rPr>
        <w:t> </w:t>
      </w:r>
      <w:r w:rsidRPr="00CF05E6">
        <w:rPr>
          <w:rFonts w:ascii="GHEA Grapalat" w:hAnsi="GHEA Grapalat"/>
          <w:b/>
          <w:i/>
          <w:sz w:val="24"/>
          <w:szCs w:val="24"/>
        </w:rPr>
        <w:t>года</w:t>
      </w:r>
      <w:r w:rsidR="002359C1" w:rsidRPr="00CF05E6">
        <w:rPr>
          <w:rFonts w:ascii="GHEA Grapalat" w:hAnsi="GHEA Grapalat"/>
          <w:b/>
          <w:i/>
          <w:sz w:val="24"/>
          <w:szCs w:val="24"/>
        </w:rPr>
        <w:t>, НО-185-</w:t>
      </w:r>
      <w:r w:rsidR="002359C1" w:rsidRPr="00CF05E6">
        <w:rPr>
          <w:rFonts w:ascii="GHEA Grapalat" w:hAnsi="GHEA Grapalat"/>
          <w:b/>
          <w:i/>
          <w:sz w:val="24"/>
          <w:szCs w:val="24"/>
          <w:lang w:val="en-US"/>
        </w:rPr>
        <w:t>N</w:t>
      </w:r>
      <w:r w:rsidR="002359C1" w:rsidRPr="00CF05E6">
        <w:rPr>
          <w:rFonts w:ascii="GHEA Grapalat" w:hAnsi="GHEA Grapalat"/>
          <w:b/>
          <w:i/>
          <w:sz w:val="24"/>
          <w:szCs w:val="24"/>
        </w:rPr>
        <w:t xml:space="preserve"> от 25 марта 2020 года</w:t>
      </w:r>
      <w:r w:rsidRPr="00CF05E6">
        <w:rPr>
          <w:rFonts w:ascii="GHEA Grapalat" w:hAnsi="GHEA Grapalat"/>
          <w:b/>
          <w:i/>
          <w:sz w:val="24"/>
          <w:szCs w:val="24"/>
        </w:rPr>
        <w:t>)</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6C2C8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383.</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Разрешение на применение контрольно-кассовой машины</w:t>
            </w:r>
          </w:p>
        </w:tc>
      </w:tr>
    </w:tbl>
    <w:p w:rsidR="002359C1"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Разрешение на применение контрольно-кассовой машины, по части деятельности по купле-продаже иностранной валюты, компьютерного устройства, содержащего соответствующую программу, а также на применение компьютерной программы, предоставляет Центральный банк Республики Армения — согласовывая с</w:t>
      </w:r>
      <w:r w:rsidRPr="00CF05E6">
        <w:rPr>
          <w:rFonts w:ascii="Courier New" w:hAnsi="Courier New" w:cs="Courier New"/>
          <w:sz w:val="24"/>
          <w:szCs w:val="24"/>
        </w:rPr>
        <w:t> </w:t>
      </w:r>
      <w:r w:rsidRPr="00CF05E6">
        <w:rPr>
          <w:rFonts w:ascii="GHEA Grapalat" w:hAnsi="GHEA Grapalat"/>
          <w:sz w:val="24"/>
          <w:szCs w:val="24"/>
        </w:rPr>
        <w:t>налоговым органом.</w:t>
      </w:r>
    </w:p>
    <w:p w:rsidR="00136576" w:rsidRPr="008A610E" w:rsidRDefault="004C21C7"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383 изменена в соответствии с</w:t>
      </w:r>
      <w:r w:rsidR="002359C1" w:rsidRPr="00CF05E6">
        <w:rPr>
          <w:rFonts w:ascii="GHEA Grapalat" w:hAnsi="GHEA Grapalat"/>
          <w:sz w:val="24"/>
          <w:szCs w:val="24"/>
        </w:rPr>
        <w:t xml:space="preserve"> </w:t>
      </w:r>
      <w:r w:rsidR="002359C1" w:rsidRPr="00CF05E6">
        <w:rPr>
          <w:rFonts w:ascii="GHEA Grapalat" w:hAnsi="GHEA Grapalat"/>
          <w:b/>
          <w:i/>
          <w:sz w:val="24"/>
          <w:szCs w:val="24"/>
        </w:rPr>
        <w:t>НО-185-</w:t>
      </w:r>
      <w:r w:rsidR="002359C1" w:rsidRPr="00CF05E6">
        <w:rPr>
          <w:rFonts w:ascii="GHEA Grapalat" w:hAnsi="GHEA Grapalat"/>
          <w:b/>
          <w:i/>
          <w:sz w:val="24"/>
          <w:szCs w:val="24"/>
          <w:lang w:val="en-US"/>
        </w:rPr>
        <w:t>N</w:t>
      </w:r>
      <w:r w:rsidR="002359C1" w:rsidRPr="00CF05E6">
        <w:rPr>
          <w:rFonts w:ascii="GHEA Grapalat" w:hAnsi="GHEA Grapalat"/>
          <w:b/>
          <w:i/>
          <w:sz w:val="24"/>
          <w:szCs w:val="24"/>
        </w:rPr>
        <w:t xml:space="preserve"> от 25 марта 2020</w:t>
      </w:r>
      <w:r w:rsidR="00AF1653">
        <w:rPr>
          <w:rFonts w:ascii="Courier New" w:hAnsi="Courier New" w:cs="Courier New"/>
          <w:b/>
          <w:i/>
          <w:sz w:val="24"/>
          <w:szCs w:val="24"/>
        </w:rPr>
        <w:t> </w:t>
      </w:r>
      <w:r w:rsidR="002359C1" w:rsidRPr="00CF05E6">
        <w:rPr>
          <w:rFonts w:ascii="GHEA Grapalat" w:hAnsi="GHEA Grapalat"/>
          <w:b/>
          <w:i/>
          <w:sz w:val="24"/>
          <w:szCs w:val="24"/>
        </w:rPr>
        <w:t>года</w:t>
      </w:r>
    </w:p>
    <w:p w:rsidR="006C2C8F" w:rsidRPr="008A610E" w:rsidRDefault="006C2C8F"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6C2C8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384.</w:t>
            </w:r>
          </w:p>
        </w:tc>
        <w:tc>
          <w:tcPr>
            <w:tcW w:w="7221" w:type="dxa"/>
            <w:hideMark/>
          </w:tcPr>
          <w:p w:rsidR="00E52BFD"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Приостановление деятельности лиц, применяющих контрольно-кассовую машину, принятие решений о</w:t>
            </w:r>
            <w:r w:rsidRPr="00CF05E6">
              <w:rPr>
                <w:rFonts w:ascii="Courier New" w:hAnsi="Courier New" w:cs="Courier New"/>
                <w:b/>
                <w:sz w:val="24"/>
                <w:szCs w:val="24"/>
              </w:rPr>
              <w:t> </w:t>
            </w:r>
            <w:r w:rsidRPr="00CF05E6">
              <w:rPr>
                <w:rFonts w:ascii="GHEA Grapalat" w:hAnsi="GHEA Grapalat"/>
                <w:b/>
                <w:sz w:val="24"/>
                <w:szCs w:val="24"/>
              </w:rPr>
              <w:t xml:space="preserve">приостановлении и </w:t>
            </w:r>
            <w:r w:rsidR="008C7C00" w:rsidRPr="00CF05E6">
              <w:rPr>
                <w:rFonts w:ascii="GHEA Grapalat" w:hAnsi="GHEA Grapalat"/>
                <w:b/>
                <w:sz w:val="24"/>
                <w:szCs w:val="24"/>
              </w:rPr>
              <w:t xml:space="preserve">завершение </w:t>
            </w:r>
            <w:r w:rsidRPr="00CF05E6">
              <w:rPr>
                <w:rFonts w:ascii="GHEA Grapalat" w:hAnsi="GHEA Grapalat"/>
                <w:b/>
                <w:sz w:val="24"/>
                <w:szCs w:val="24"/>
              </w:rPr>
              <w:t xml:space="preserve">приостановления </w:t>
            </w:r>
          </w:p>
        </w:tc>
      </w:tr>
    </w:tbl>
    <w:p w:rsidR="0041613B" w:rsidRPr="00CF05E6" w:rsidRDefault="0041613B"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 xml:space="preserve">(статья утратила силу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w:t>
      </w:r>
      <w:r>
        <w:rPr>
          <w:rFonts w:ascii="GHEA Grapalat" w:hAnsi="GHEA Grapalat"/>
          <w:b/>
          <w:i/>
          <w:sz w:val="24"/>
          <w:szCs w:val="24"/>
        </w:rPr>
        <w:t>103</w:t>
      </w:r>
      <w:r w:rsidRPr="00CF05E6">
        <w:rPr>
          <w:rFonts w:ascii="GHEA Grapalat" w:hAnsi="GHEA Grapalat"/>
          <w:b/>
          <w:i/>
          <w:sz w:val="24"/>
          <w:szCs w:val="24"/>
        </w:rPr>
        <w:t>-</w:t>
      </w:r>
      <w:r w:rsidRPr="00CF05E6">
        <w:rPr>
          <w:rFonts w:ascii="GHEA Grapalat" w:hAnsi="GHEA Grapalat"/>
          <w:b/>
          <w:i/>
          <w:sz w:val="24"/>
          <w:szCs w:val="24"/>
          <w:lang w:val="en-US"/>
        </w:rPr>
        <w:t>N</w:t>
      </w:r>
      <w:r w:rsidRPr="00CF05E6">
        <w:rPr>
          <w:rFonts w:ascii="GHEA Grapalat" w:hAnsi="GHEA Grapalat"/>
          <w:b/>
          <w:i/>
          <w:sz w:val="24"/>
          <w:szCs w:val="24"/>
        </w:rPr>
        <w:t xml:space="preserve"> от </w:t>
      </w:r>
      <w:r>
        <w:rPr>
          <w:rFonts w:ascii="GHEA Grapalat" w:hAnsi="GHEA Grapalat"/>
          <w:b/>
          <w:i/>
          <w:sz w:val="24"/>
          <w:szCs w:val="24"/>
        </w:rPr>
        <w:t>12 апреля 2022</w:t>
      </w:r>
      <w:r w:rsidR="006C2C8F">
        <w:rPr>
          <w:rFonts w:ascii="Courier New" w:hAnsi="Courier New" w:cs="Courier New"/>
          <w:b/>
          <w:i/>
          <w:sz w:val="24"/>
          <w:szCs w:val="24"/>
          <w:lang w:val="en-US"/>
        </w:rPr>
        <w:t> </w:t>
      </w:r>
      <w:r w:rsidRPr="00CF05E6">
        <w:rPr>
          <w:rFonts w:ascii="GHEA Grapalat" w:hAnsi="GHEA Grapalat"/>
          <w:b/>
          <w:i/>
          <w:sz w:val="24"/>
          <w:szCs w:val="24"/>
        </w:rPr>
        <w:t>года)</w:t>
      </w:r>
    </w:p>
    <w:p w:rsidR="0041613B" w:rsidRPr="00CF05E6" w:rsidRDefault="0041613B"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b/>
          <w:i/>
          <w:sz w:val="24"/>
          <w:szCs w:val="24"/>
        </w:rPr>
        <w:t>(Закон</w:t>
      </w:r>
      <w:r w:rsidRPr="001013D2">
        <w:rPr>
          <w:rFonts w:ascii="GHEA Grapalat" w:hAnsi="GHEA Grapalat"/>
          <w:b/>
          <w:i/>
          <w:sz w:val="24"/>
          <w:szCs w:val="24"/>
        </w:rPr>
        <w:t xml:space="preserve"> </w:t>
      </w:r>
      <w:hyperlink r:id="rId169" w:history="1">
        <w:r w:rsidRPr="006C2C8F">
          <w:rPr>
            <w:rStyle w:val="Hyperlink"/>
            <w:rFonts w:ascii="GHEA Grapalat" w:hAnsi="GHEA Grapalat"/>
            <w:b/>
            <w:i/>
            <w:sz w:val="24"/>
            <w:szCs w:val="24"/>
            <w:lang w:val="en-US"/>
          </w:rPr>
          <w:t>HO</w:t>
        </w:r>
        <w:r w:rsidRPr="006C2C8F">
          <w:rPr>
            <w:rStyle w:val="Hyperlink"/>
            <w:rFonts w:ascii="GHEA Grapalat" w:hAnsi="GHEA Grapalat"/>
            <w:b/>
            <w:i/>
            <w:sz w:val="24"/>
            <w:szCs w:val="24"/>
          </w:rPr>
          <w:t>-103-</w:t>
        </w:r>
        <w:r w:rsidRPr="006C2C8F">
          <w:rPr>
            <w:rStyle w:val="Hyperlink"/>
            <w:rFonts w:ascii="GHEA Grapalat" w:hAnsi="GHEA Grapalat"/>
            <w:b/>
            <w:i/>
            <w:sz w:val="24"/>
            <w:szCs w:val="24"/>
            <w:lang w:val="en-US"/>
          </w:rPr>
          <w:t>N</w:t>
        </w:r>
      </w:hyperlink>
      <w:r w:rsidRPr="00CF05E6">
        <w:rPr>
          <w:rFonts w:ascii="GHEA Grapalat" w:hAnsi="GHEA Grapalat"/>
          <w:b/>
          <w:i/>
          <w:sz w:val="24"/>
          <w:szCs w:val="24"/>
        </w:rPr>
        <w:t xml:space="preserve"> от </w:t>
      </w:r>
      <w:r>
        <w:rPr>
          <w:rFonts w:ascii="GHEA Grapalat" w:hAnsi="GHEA Grapalat"/>
          <w:b/>
          <w:i/>
          <w:sz w:val="24"/>
          <w:szCs w:val="24"/>
        </w:rPr>
        <w:t xml:space="preserve">12 апреля 2022 </w:t>
      </w:r>
      <w:r w:rsidRPr="00CF05E6">
        <w:rPr>
          <w:rFonts w:ascii="GHEA Grapalat" w:hAnsi="GHEA Grapalat"/>
          <w:b/>
          <w:i/>
          <w:sz w:val="24"/>
          <w:szCs w:val="24"/>
        </w:rPr>
        <w:t>года</w:t>
      </w:r>
      <w:r>
        <w:rPr>
          <w:rFonts w:ascii="GHEA Grapalat" w:hAnsi="GHEA Grapalat"/>
          <w:b/>
          <w:i/>
          <w:sz w:val="24"/>
          <w:szCs w:val="24"/>
        </w:rPr>
        <w:t xml:space="preserve"> имеет переходное положение)</w:t>
      </w:r>
    </w:p>
    <w:p w:rsidR="00B87521" w:rsidRPr="0041613B" w:rsidRDefault="00B87521" w:rsidP="0022062F">
      <w:pPr>
        <w:widowControl w:val="0"/>
        <w:tabs>
          <w:tab w:val="left" w:pos="1134"/>
        </w:tabs>
        <w:spacing w:after="160" w:line="360" w:lineRule="auto"/>
        <w:ind w:firstLine="567"/>
        <w:jc w:val="both"/>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6C2C8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385.</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Осуществление кассовых операций</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pacing w:val="-4"/>
          <w:sz w:val="24"/>
          <w:szCs w:val="24"/>
        </w:rPr>
      </w:pPr>
      <w:r w:rsidRPr="00CF05E6">
        <w:rPr>
          <w:rFonts w:ascii="GHEA Grapalat" w:hAnsi="GHEA Grapalat"/>
          <w:spacing w:val="-4"/>
          <w:sz w:val="24"/>
          <w:szCs w:val="24"/>
        </w:rPr>
        <w:t>1.</w:t>
      </w:r>
      <w:r w:rsidRPr="00CF05E6">
        <w:rPr>
          <w:rFonts w:ascii="GHEA Grapalat" w:hAnsi="GHEA Grapalat"/>
          <w:spacing w:val="-4"/>
          <w:sz w:val="24"/>
          <w:szCs w:val="24"/>
        </w:rPr>
        <w:tab/>
        <w:t>Кассовые операции осуществляются через кассу и (или) подотчетных лиц.</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Кассовые операции регистрируются в кассовой книге, ведущейся бумажным или электронным способом. Порядок осуществления кассовых операций, их документирования, регистрации кассовой книги и ведения кассовой книги устанавливает</w:t>
      </w:r>
      <w:r w:rsidR="00D7121C">
        <w:rPr>
          <w:rFonts w:ascii="GHEA Grapalat" w:hAnsi="GHEA Grapalat"/>
          <w:sz w:val="24"/>
          <w:szCs w:val="24"/>
        </w:rPr>
        <w:t>ся</w:t>
      </w:r>
      <w:r w:rsidRPr="00CF05E6">
        <w:rPr>
          <w:rFonts w:ascii="GHEA Grapalat" w:hAnsi="GHEA Grapalat"/>
          <w:sz w:val="24"/>
          <w:szCs w:val="24"/>
        </w:rPr>
        <w:t xml:space="preserve"> Правительство</w:t>
      </w:r>
      <w:r w:rsidR="00D7121C">
        <w:rPr>
          <w:rFonts w:ascii="GHEA Grapalat" w:hAnsi="GHEA Grapalat"/>
          <w:sz w:val="24"/>
          <w:szCs w:val="24"/>
        </w:rPr>
        <w:t>м</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Оприходование снятых с банковских счетов наличных денег в кассу организации или индивидуального предпринимателя производится до рабочего дня, следующего за днем снятия с банковского счета наличных денег. Оприходование снятых из кассы организации или индивидуального предпринимателя на банковские счета организации или индивидуального предпринимателя наличных денег совершается до рабочего дня, следующего за</w:t>
      </w:r>
      <w:r w:rsidRPr="00CF05E6">
        <w:rPr>
          <w:rFonts w:ascii="Courier New" w:hAnsi="Courier New" w:cs="Courier New"/>
          <w:sz w:val="24"/>
          <w:szCs w:val="24"/>
        </w:rPr>
        <w:t> </w:t>
      </w:r>
      <w:r w:rsidRPr="00CF05E6">
        <w:rPr>
          <w:rFonts w:ascii="GHEA Grapalat" w:hAnsi="GHEA Grapalat"/>
          <w:sz w:val="24"/>
          <w:szCs w:val="24"/>
        </w:rPr>
        <w:t>днем снятия с кассы наличных денег.</w:t>
      </w:r>
    </w:p>
    <w:p w:rsidR="0054032C" w:rsidRPr="00CF05E6" w:rsidRDefault="00AD0B0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w:t>
      </w:r>
      <w:r w:rsidR="00742DC1" w:rsidRPr="00CF05E6">
        <w:rPr>
          <w:rFonts w:ascii="GHEA Grapalat" w:hAnsi="GHEA Grapalat"/>
          <w:b/>
          <w:i/>
          <w:sz w:val="24"/>
          <w:szCs w:val="24"/>
        </w:rPr>
        <w:t xml:space="preserve">385 </w:t>
      </w:r>
      <w:r w:rsidRPr="00CF05E6">
        <w:rPr>
          <w:rFonts w:ascii="GHEA Grapalat" w:hAnsi="GHEA Grapalat"/>
          <w:b/>
          <w:i/>
          <w:sz w:val="24"/>
          <w:szCs w:val="24"/>
        </w:rPr>
        <w:t xml:space="preserve">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8956D0" w:rsidRPr="00CF05E6">
        <w:rPr>
          <w:rFonts w:ascii="Courier New" w:hAnsi="Courier New" w:cs="Courier New"/>
          <w:b/>
          <w:i/>
          <w:sz w:val="24"/>
          <w:szCs w:val="24"/>
          <w:lang w:val="en-US"/>
        </w:rPr>
        <w:t> </w:t>
      </w:r>
      <w:r w:rsidRPr="00CF05E6">
        <w:rPr>
          <w:rFonts w:ascii="GHEA Grapalat" w:hAnsi="GHEA Grapalat"/>
          <w:b/>
          <w:i/>
          <w:sz w:val="24"/>
          <w:szCs w:val="24"/>
        </w:rPr>
        <w:t>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6C2C8F">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386.</w:t>
            </w:r>
          </w:p>
        </w:tc>
        <w:tc>
          <w:tcPr>
            <w:tcW w:w="7363"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Ограничения в отношении платежей наличными деньгами</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В отношении платежей наличными деньгами </w:t>
      </w:r>
      <w:r w:rsidR="00742DC1" w:rsidRPr="00CF05E6">
        <w:rPr>
          <w:rFonts w:ascii="GHEA Grapalat" w:hAnsi="GHEA Grapalat"/>
          <w:color w:val="000000"/>
          <w:sz w:val="24"/>
          <w:szCs w:val="24"/>
        </w:rPr>
        <w:t>на территории Республики Армения</w:t>
      </w:r>
      <w:r w:rsidR="00742DC1" w:rsidRPr="00CF05E6">
        <w:rPr>
          <w:rFonts w:ascii="GHEA Grapalat" w:hAnsi="GHEA Grapalat"/>
          <w:sz w:val="24"/>
          <w:szCs w:val="24"/>
        </w:rPr>
        <w:t xml:space="preserve"> </w:t>
      </w:r>
      <w:r w:rsidRPr="00CF05E6">
        <w:rPr>
          <w:rFonts w:ascii="GHEA Grapalat" w:hAnsi="GHEA Grapalat"/>
          <w:sz w:val="24"/>
          <w:szCs w:val="24"/>
        </w:rPr>
        <w:t>по сделкам поставки товаров, выполнения работ или предоставления услуг применяются следующие ограничения: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максимальный размер суммы оплаты наличными деньгами по каждой сделке поставки товаров, выполнения работ или предоставления услуг устанавливается в 300 тысяч драмов (включая сумму НДС), а по части общей суммы таких сделок в течение одного месяца — 3 миллиона драмов (включая сумму НДС);</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максимальный размер суммы приема наличными деньгами по каждой сделке поставки товаров, выполнения работ или предоставления услуг устанавливается в 300 тысяч драмов (включая сумму НДС), а по части общей суммы таких сделок в течение одного месяца — 3 миллиона драмов (включая сумму НДС), за исключением случаев, установленных пунктом 3 настоящей части;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максимальный размер суммы приема наличными деньгами по каждой сделке поставки товаров в розничной торговле, выполнения работ или предоставления услуг от физического лица, не являющегося индивидуальным предпринимателем, устанавливается в 3 миллиона драмов (включая сумму НДС), а</w:t>
      </w:r>
      <w:r w:rsidRPr="00CF05E6">
        <w:rPr>
          <w:rFonts w:ascii="Courier New" w:hAnsi="Courier New" w:cs="Courier New"/>
          <w:sz w:val="24"/>
          <w:szCs w:val="24"/>
        </w:rPr>
        <w:t> </w:t>
      </w:r>
      <w:r w:rsidRPr="00CF05E6">
        <w:rPr>
          <w:rFonts w:ascii="GHEA Grapalat" w:hAnsi="GHEA Grapalat"/>
          <w:sz w:val="24"/>
          <w:szCs w:val="24"/>
        </w:rPr>
        <w:t>если для поставки товаров в розничной торговле выписывается налоговый счет для возврата НДС, то максимальный размер приема суммы наличными деньгами по этим сделкам не применяется.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Установленные частью 1 настоящей статьи ограничения: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применимы: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в случаях оплаты или принятия причитающихся комиссионеру, агенту или поверенному сумм (комиссионных),</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в случаях принятия комитентом, принципалом или доверителем сумм от комиссионера, агента или поверенного соответственно</w:t>
      </w:r>
      <w:r w:rsidR="005101B8"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не применимы в случаях оплаты наличными деньгами комиссионером, агентом или поверенным комитенту, принципалу или доверителю соответственно, а также в случаях принятия наличными деньгами суммы от окончательных покупателей, от лиц, принимающих работы или от получателей услуг.</w:t>
      </w:r>
    </w:p>
    <w:p w:rsidR="000A29A2"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По смыслу применения </w:t>
      </w:r>
      <w:r w:rsidR="000A29A2" w:rsidRPr="00CF05E6">
        <w:rPr>
          <w:rFonts w:ascii="GHEA Grapalat" w:hAnsi="GHEA Grapalat"/>
          <w:sz w:val="24"/>
          <w:szCs w:val="24"/>
        </w:rPr>
        <w:t xml:space="preserve">ограничений, </w:t>
      </w:r>
      <w:r w:rsidRPr="00CF05E6">
        <w:rPr>
          <w:rFonts w:ascii="GHEA Grapalat" w:hAnsi="GHEA Grapalat"/>
          <w:sz w:val="24"/>
          <w:szCs w:val="24"/>
        </w:rPr>
        <w:t>установленных частью 1 настоящей статьи</w:t>
      </w:r>
      <w:r w:rsidR="000A29A2" w:rsidRPr="00CF05E6">
        <w:rPr>
          <w:rFonts w:ascii="GHEA Grapalat" w:hAnsi="GHEA Grapalat"/>
          <w:sz w:val="24"/>
          <w:szCs w:val="24"/>
        </w:rPr>
        <w:t>:</w:t>
      </w:r>
    </w:p>
    <w:p w:rsidR="000A29A2" w:rsidRPr="00CF05E6" w:rsidRDefault="000A29A2"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006C2C8F" w:rsidRPr="008A610E">
        <w:rPr>
          <w:rFonts w:ascii="GHEA Grapalat" w:hAnsi="GHEA Grapalat"/>
          <w:sz w:val="24"/>
          <w:szCs w:val="24"/>
        </w:rPr>
        <w:tab/>
      </w:r>
      <w:r w:rsidR="00136576" w:rsidRPr="00CF05E6">
        <w:rPr>
          <w:rFonts w:ascii="GHEA Grapalat" w:hAnsi="GHEA Grapalat"/>
          <w:sz w:val="24"/>
          <w:szCs w:val="24"/>
        </w:rPr>
        <w:t>оплатой наличными деньгами считается общая сумма всех платежей (в том числе предоплат, частичных платежей), осуществляемых по каждой сделке поставки товаров, выполнения работ или предоставления услуг</w:t>
      </w:r>
      <w:r w:rsidRPr="00CF05E6">
        <w:rPr>
          <w:rFonts w:ascii="GHEA Grapalat" w:hAnsi="GHEA Grapalat"/>
          <w:sz w:val="24"/>
          <w:szCs w:val="24"/>
        </w:rPr>
        <w:t>;</w:t>
      </w:r>
    </w:p>
    <w:p w:rsidR="00136576" w:rsidRPr="00CF05E6" w:rsidRDefault="000A29A2"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006C2C8F" w:rsidRPr="008A610E">
        <w:rPr>
          <w:rFonts w:ascii="GHEA Grapalat" w:hAnsi="GHEA Grapalat"/>
          <w:sz w:val="24"/>
          <w:szCs w:val="24"/>
        </w:rPr>
        <w:tab/>
      </w:r>
      <w:r w:rsidRPr="00CF05E6">
        <w:rPr>
          <w:rFonts w:ascii="GHEA Grapalat" w:hAnsi="GHEA Grapalat"/>
          <w:sz w:val="24"/>
          <w:szCs w:val="24"/>
        </w:rPr>
        <w:t>оплатой наличными деньгами не считается оплата, по части которой не выписан чек контрольно-кассовой машины, содержащий учетный номер налогоплательщика для установленных абзацем вторым части 3 статьи 381 настоящего Кодекса организации, индивидуального предпринимателя или нотариуса, приобретающих товар, принимающих работу и (или) получающих услугу.</w:t>
      </w:r>
    </w:p>
    <w:p w:rsidR="00136576" w:rsidRDefault="00C859B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Установленные частью 1 настоящей статьи ограничения не</w:t>
      </w:r>
      <w:r w:rsidRPr="00CF05E6">
        <w:rPr>
          <w:rFonts w:ascii="Courier New" w:hAnsi="Courier New" w:cs="Courier New"/>
          <w:sz w:val="24"/>
          <w:szCs w:val="24"/>
        </w:rPr>
        <w:t> </w:t>
      </w:r>
      <w:r w:rsidRPr="00CF05E6">
        <w:rPr>
          <w:rFonts w:ascii="GHEA Grapalat" w:hAnsi="GHEA Grapalat"/>
          <w:sz w:val="24"/>
          <w:szCs w:val="24"/>
        </w:rPr>
        <w:t>распространяются на платежи, осуществленные за</w:t>
      </w:r>
      <w:r w:rsidR="00136576" w:rsidRPr="00CF05E6">
        <w:rPr>
          <w:rFonts w:ascii="GHEA Grapalat" w:hAnsi="GHEA Grapalat"/>
          <w:sz w:val="24"/>
          <w:szCs w:val="24"/>
        </w:rPr>
        <w:t xml:space="preserve"> представительские расходы, на осуществляемые физическими лицами платежи, которые относятся к</w:t>
      </w:r>
      <w:r w:rsidR="00136576" w:rsidRPr="00CF05E6">
        <w:rPr>
          <w:rFonts w:ascii="Courier New" w:hAnsi="Courier New" w:cs="Courier New"/>
          <w:sz w:val="24"/>
          <w:szCs w:val="24"/>
        </w:rPr>
        <w:t> </w:t>
      </w:r>
      <w:r w:rsidR="00136576" w:rsidRPr="00CF05E6">
        <w:rPr>
          <w:rFonts w:ascii="GHEA Grapalat" w:hAnsi="GHEA Grapalat"/>
          <w:sz w:val="24"/>
          <w:szCs w:val="24"/>
        </w:rPr>
        <w:t xml:space="preserve">их личным или пассивным доходам (в частности заработной плате, приравненных к ним платежам, пособий, стипендий, пенсий, компенсационных выплат), на платежи </w:t>
      </w:r>
      <w:r w:rsidR="00167CB8" w:rsidRPr="00CF05E6">
        <w:rPr>
          <w:rFonts w:ascii="GHEA Grapalat" w:hAnsi="GHEA Grapalat"/>
          <w:sz w:val="24"/>
          <w:szCs w:val="24"/>
        </w:rPr>
        <w:t xml:space="preserve">производящих </w:t>
      </w:r>
      <w:r w:rsidR="00136576" w:rsidRPr="00CF05E6">
        <w:rPr>
          <w:rFonts w:ascii="GHEA Grapalat" w:hAnsi="GHEA Grapalat"/>
          <w:sz w:val="24"/>
          <w:szCs w:val="24"/>
        </w:rPr>
        <w:t>сельскохозяйственную продукцию на</w:t>
      </w:r>
      <w:r w:rsidR="00136576" w:rsidRPr="00CF05E6">
        <w:rPr>
          <w:rFonts w:ascii="Courier New" w:hAnsi="Courier New" w:cs="Courier New"/>
          <w:sz w:val="24"/>
          <w:szCs w:val="24"/>
        </w:rPr>
        <w:t> </w:t>
      </w:r>
      <w:r w:rsidR="00136576" w:rsidRPr="00CF05E6">
        <w:rPr>
          <w:rFonts w:ascii="GHEA Grapalat" w:hAnsi="GHEA Grapalat"/>
          <w:sz w:val="24"/>
          <w:szCs w:val="24"/>
        </w:rPr>
        <w:t>основании письменных договоров, заключенных с производящими сельскохозяйственную продукцию физическими лицами, не являющимся индивидуальными предпринимателями, за приобретенную у них сельскохозяйственную продукцию, а также на платежи по приобретению мяса у</w:t>
      </w:r>
      <w:r w:rsidR="00136576" w:rsidRPr="00CF05E6">
        <w:rPr>
          <w:rFonts w:ascii="Courier New" w:hAnsi="Courier New" w:cs="Courier New"/>
          <w:sz w:val="24"/>
          <w:szCs w:val="24"/>
        </w:rPr>
        <w:t> </w:t>
      </w:r>
      <w:r w:rsidR="00136576" w:rsidRPr="00CF05E6">
        <w:rPr>
          <w:rFonts w:ascii="GHEA Grapalat" w:hAnsi="GHEA Grapalat"/>
          <w:sz w:val="24"/>
          <w:szCs w:val="24"/>
        </w:rPr>
        <w:t>занимающихся непосредственно производством сельскохозяйственной продукции</w:t>
      </w:r>
      <w:r w:rsidR="00B701EC" w:rsidRPr="00CF05E6">
        <w:rPr>
          <w:rFonts w:ascii="GHEA Grapalat" w:hAnsi="GHEA Grapalat"/>
          <w:sz w:val="24"/>
          <w:szCs w:val="24"/>
        </w:rPr>
        <w:t xml:space="preserve"> физических лиц, не являющихся индивидуальными предпринимателями</w:t>
      </w:r>
      <w:r w:rsidR="00136576" w:rsidRPr="00CF05E6">
        <w:rPr>
          <w:rFonts w:ascii="GHEA Grapalat" w:hAnsi="GHEA Grapalat"/>
          <w:sz w:val="24"/>
          <w:szCs w:val="24"/>
        </w:rPr>
        <w:t>.</w:t>
      </w:r>
    </w:p>
    <w:p w:rsidR="0041613B" w:rsidRPr="00CF05E6" w:rsidRDefault="0041613B" w:rsidP="0022062F">
      <w:pPr>
        <w:widowControl w:val="0"/>
        <w:tabs>
          <w:tab w:val="left" w:pos="1134"/>
        </w:tabs>
        <w:spacing w:after="160" w:line="360" w:lineRule="auto"/>
        <w:ind w:firstLine="567"/>
        <w:jc w:val="both"/>
        <w:rPr>
          <w:rFonts w:ascii="GHEA Grapalat" w:hAnsi="GHEA Grapalat"/>
          <w:sz w:val="24"/>
          <w:szCs w:val="24"/>
        </w:rPr>
      </w:pPr>
      <w:r w:rsidRPr="0041613B">
        <w:rPr>
          <w:rFonts w:ascii="GHEA Grapalat" w:hAnsi="GHEA Grapalat"/>
          <w:sz w:val="24"/>
          <w:szCs w:val="24"/>
        </w:rPr>
        <w:t>5.</w:t>
      </w:r>
      <w:r w:rsidR="006C2C8F" w:rsidRPr="008A610E">
        <w:rPr>
          <w:rFonts w:ascii="GHEA Grapalat" w:hAnsi="GHEA Grapalat"/>
          <w:sz w:val="24"/>
          <w:szCs w:val="24"/>
        </w:rPr>
        <w:tab/>
      </w:r>
      <w:r>
        <w:rPr>
          <w:rFonts w:ascii="GHEA Grapalat" w:hAnsi="GHEA Grapalat"/>
          <w:sz w:val="24"/>
          <w:szCs w:val="24"/>
        </w:rPr>
        <w:t>У</w:t>
      </w:r>
      <w:r w:rsidRPr="0041613B">
        <w:rPr>
          <w:rFonts w:ascii="GHEA Grapalat" w:hAnsi="GHEA Grapalat"/>
          <w:sz w:val="24"/>
          <w:szCs w:val="24"/>
        </w:rPr>
        <w:t>становленные частью 1 настоящей статьи</w:t>
      </w:r>
      <w:r>
        <w:rPr>
          <w:rFonts w:ascii="GHEA Grapalat" w:hAnsi="GHEA Grapalat"/>
          <w:sz w:val="24"/>
          <w:szCs w:val="24"/>
        </w:rPr>
        <w:t xml:space="preserve"> ограничения</w:t>
      </w:r>
      <w:r w:rsidRPr="0041613B">
        <w:rPr>
          <w:rFonts w:ascii="GHEA Grapalat" w:hAnsi="GHEA Grapalat"/>
          <w:sz w:val="24"/>
          <w:szCs w:val="24"/>
        </w:rPr>
        <w:t xml:space="preserve"> применяются, если </w:t>
      </w:r>
      <w:r>
        <w:rPr>
          <w:rFonts w:ascii="GHEA Grapalat" w:hAnsi="GHEA Grapalat"/>
          <w:sz w:val="24"/>
          <w:szCs w:val="24"/>
        </w:rPr>
        <w:t>З</w:t>
      </w:r>
      <w:r w:rsidRPr="0041613B">
        <w:rPr>
          <w:rFonts w:ascii="GHEA Grapalat" w:hAnsi="GHEA Grapalat"/>
          <w:sz w:val="24"/>
          <w:szCs w:val="24"/>
        </w:rPr>
        <w:t xml:space="preserve">аконом Республики Армения </w:t>
      </w:r>
      <w:r w:rsidR="00494461">
        <w:rPr>
          <w:rFonts w:ascii="GHEA Grapalat" w:hAnsi="GHEA Grapalat"/>
          <w:sz w:val="24"/>
          <w:szCs w:val="24"/>
        </w:rPr>
        <w:t>"</w:t>
      </w:r>
      <w:r w:rsidRPr="0041613B">
        <w:rPr>
          <w:rFonts w:ascii="GHEA Grapalat" w:hAnsi="GHEA Grapalat"/>
          <w:sz w:val="24"/>
          <w:szCs w:val="24"/>
        </w:rPr>
        <w:t>О безналичных операциях</w:t>
      </w:r>
      <w:r w:rsidR="00494461">
        <w:rPr>
          <w:rFonts w:ascii="GHEA Grapalat" w:hAnsi="GHEA Grapalat"/>
          <w:sz w:val="24"/>
          <w:szCs w:val="24"/>
        </w:rPr>
        <w:t>"</w:t>
      </w:r>
      <w:r w:rsidRPr="0041613B">
        <w:rPr>
          <w:rFonts w:ascii="GHEA Grapalat" w:hAnsi="GHEA Grapalat"/>
          <w:sz w:val="24"/>
          <w:szCs w:val="24"/>
        </w:rPr>
        <w:t xml:space="preserve"> не установлены ограничения в размере ниже ограничений, установленных частью 1 настоящей статьи.</w:t>
      </w:r>
      <w:r>
        <w:rPr>
          <w:rFonts w:ascii="GHEA Grapalat" w:hAnsi="GHEA Grapalat"/>
          <w:sz w:val="24"/>
          <w:szCs w:val="24"/>
        </w:rPr>
        <w:t xml:space="preserve"> О</w:t>
      </w:r>
      <w:r w:rsidRPr="0041613B">
        <w:rPr>
          <w:rFonts w:ascii="GHEA Grapalat" w:hAnsi="GHEA Grapalat"/>
          <w:sz w:val="24"/>
          <w:szCs w:val="24"/>
        </w:rPr>
        <w:t xml:space="preserve">граничения </w:t>
      </w:r>
      <w:r w:rsidR="009666CF" w:rsidRPr="00626B34">
        <w:rPr>
          <w:rFonts w:ascii="GHEA Grapalat" w:hAnsi="GHEA Grapalat"/>
          <w:sz w:val="24"/>
          <w:szCs w:val="24"/>
        </w:rPr>
        <w:t xml:space="preserve">в отношении наличных платежей по Закону Республики Армения </w:t>
      </w:r>
      <w:r w:rsidR="00494461">
        <w:rPr>
          <w:rFonts w:ascii="GHEA Grapalat" w:hAnsi="GHEA Grapalat"/>
          <w:sz w:val="24"/>
          <w:szCs w:val="24"/>
        </w:rPr>
        <w:t>"</w:t>
      </w:r>
      <w:r w:rsidR="009666CF" w:rsidRPr="00626B34">
        <w:rPr>
          <w:rFonts w:ascii="GHEA Grapalat" w:hAnsi="GHEA Grapalat"/>
          <w:sz w:val="24"/>
          <w:szCs w:val="24"/>
        </w:rPr>
        <w:t>О безналичных операциях</w:t>
      </w:r>
      <w:r w:rsidR="00494461">
        <w:rPr>
          <w:rFonts w:ascii="GHEA Grapalat" w:hAnsi="GHEA Grapalat"/>
          <w:sz w:val="24"/>
          <w:szCs w:val="24"/>
        </w:rPr>
        <w:t>"</w:t>
      </w:r>
      <w:r w:rsidRPr="0041613B">
        <w:rPr>
          <w:rFonts w:ascii="GHEA Grapalat" w:hAnsi="GHEA Grapalat"/>
          <w:sz w:val="24"/>
          <w:szCs w:val="24"/>
        </w:rPr>
        <w:t xml:space="preserve"> в размере ниже ограничений, установленных частью 1 настоящей статьи, по смыслу применения статьи 419 Кодекса считаются ограничениями в отношении </w:t>
      </w:r>
      <w:r w:rsidR="005B7271" w:rsidRPr="0041613B">
        <w:rPr>
          <w:rFonts w:ascii="GHEA Grapalat" w:hAnsi="GHEA Grapalat"/>
          <w:sz w:val="24"/>
          <w:szCs w:val="24"/>
        </w:rPr>
        <w:t xml:space="preserve">платежей </w:t>
      </w:r>
      <w:r w:rsidRPr="0041613B">
        <w:rPr>
          <w:rFonts w:ascii="GHEA Grapalat" w:hAnsi="GHEA Grapalat"/>
          <w:sz w:val="24"/>
          <w:szCs w:val="24"/>
        </w:rPr>
        <w:t>наличными</w:t>
      </w:r>
      <w:r w:rsidR="005B7271">
        <w:rPr>
          <w:rFonts w:ascii="GHEA Grapalat" w:hAnsi="GHEA Grapalat"/>
          <w:sz w:val="24"/>
          <w:szCs w:val="24"/>
        </w:rPr>
        <w:t xml:space="preserve"> деньгами</w:t>
      </w:r>
      <w:r w:rsidR="00324ECE">
        <w:rPr>
          <w:rFonts w:ascii="GHEA Grapalat" w:hAnsi="GHEA Grapalat"/>
          <w:sz w:val="24"/>
          <w:szCs w:val="24"/>
        </w:rPr>
        <w:t>.</w:t>
      </w:r>
      <w:r w:rsidRPr="0041613B">
        <w:rPr>
          <w:rFonts w:ascii="GHEA Grapalat" w:hAnsi="GHEA Grapalat"/>
          <w:sz w:val="24"/>
          <w:szCs w:val="24"/>
        </w:rPr>
        <w:t xml:space="preserve"> </w:t>
      </w:r>
      <w:r>
        <w:rPr>
          <w:rFonts w:ascii="GHEA Grapalat" w:hAnsi="GHEA Grapalat"/>
          <w:sz w:val="24"/>
          <w:szCs w:val="24"/>
        </w:rPr>
        <w:t>У</w:t>
      </w:r>
      <w:r w:rsidRPr="0041613B">
        <w:rPr>
          <w:rFonts w:ascii="GHEA Grapalat" w:hAnsi="GHEA Grapalat"/>
          <w:sz w:val="24"/>
          <w:szCs w:val="24"/>
        </w:rPr>
        <w:t>становленные частями 2-4 настоящей статьи</w:t>
      </w:r>
      <w:r>
        <w:rPr>
          <w:rFonts w:ascii="GHEA Grapalat" w:hAnsi="GHEA Grapalat"/>
          <w:sz w:val="24"/>
          <w:szCs w:val="24"/>
        </w:rPr>
        <w:t xml:space="preserve"> р</w:t>
      </w:r>
      <w:r w:rsidRPr="0041613B">
        <w:rPr>
          <w:rFonts w:ascii="GHEA Grapalat" w:hAnsi="GHEA Grapalat"/>
          <w:sz w:val="24"/>
          <w:szCs w:val="24"/>
        </w:rPr>
        <w:t xml:space="preserve">егулирования применяются, если </w:t>
      </w:r>
      <w:r w:rsidR="00324ECE">
        <w:rPr>
          <w:rFonts w:ascii="GHEA Grapalat" w:hAnsi="GHEA Grapalat"/>
          <w:sz w:val="24"/>
          <w:szCs w:val="24"/>
        </w:rPr>
        <w:t>З</w:t>
      </w:r>
      <w:r w:rsidRPr="0041613B">
        <w:rPr>
          <w:rFonts w:ascii="GHEA Grapalat" w:hAnsi="GHEA Grapalat"/>
          <w:sz w:val="24"/>
          <w:szCs w:val="24"/>
        </w:rPr>
        <w:t xml:space="preserve">аконом Республики Армения </w:t>
      </w:r>
      <w:r w:rsidR="00494461">
        <w:rPr>
          <w:rFonts w:ascii="GHEA Grapalat" w:hAnsi="GHEA Grapalat"/>
          <w:sz w:val="24"/>
          <w:szCs w:val="24"/>
        </w:rPr>
        <w:t>"</w:t>
      </w:r>
      <w:r w:rsidRPr="0041613B">
        <w:rPr>
          <w:rFonts w:ascii="GHEA Grapalat" w:hAnsi="GHEA Grapalat"/>
          <w:sz w:val="24"/>
          <w:szCs w:val="24"/>
        </w:rPr>
        <w:t>О безналичных операциях</w:t>
      </w:r>
      <w:r w:rsidR="00494461">
        <w:rPr>
          <w:rFonts w:ascii="GHEA Grapalat" w:hAnsi="GHEA Grapalat"/>
          <w:sz w:val="24"/>
          <w:szCs w:val="24"/>
        </w:rPr>
        <w:t>"</w:t>
      </w:r>
      <w:r w:rsidRPr="0041613B">
        <w:rPr>
          <w:rFonts w:ascii="GHEA Grapalat" w:hAnsi="GHEA Grapalat"/>
          <w:sz w:val="24"/>
          <w:szCs w:val="24"/>
        </w:rPr>
        <w:t xml:space="preserve"> не предусмотрено иное.</w:t>
      </w:r>
    </w:p>
    <w:p w:rsidR="0054032C" w:rsidRDefault="00AD0B05"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pacing w:val="-6"/>
          <w:sz w:val="24"/>
          <w:szCs w:val="24"/>
        </w:rPr>
        <w:t xml:space="preserve">(статья 386 изменена в соответствии с </w:t>
      </w:r>
      <w:r w:rsidRPr="00CF05E6">
        <w:rPr>
          <w:rFonts w:ascii="GHEA Grapalat" w:hAnsi="GHEA Grapalat"/>
          <w:b/>
          <w:i/>
          <w:spacing w:val="-6"/>
          <w:sz w:val="24"/>
          <w:szCs w:val="24"/>
          <w:lang w:val="en-US"/>
        </w:rPr>
        <w:t>HO</w:t>
      </w:r>
      <w:r w:rsidRPr="00CF05E6">
        <w:rPr>
          <w:rFonts w:ascii="GHEA Grapalat" w:hAnsi="GHEA Grapalat"/>
          <w:b/>
          <w:i/>
          <w:spacing w:val="-6"/>
          <w:sz w:val="24"/>
          <w:szCs w:val="24"/>
        </w:rPr>
        <w:t>-266-</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21 декабря 2017</w:t>
      </w:r>
      <w:r w:rsidR="008956D0" w:rsidRPr="00CF05E6">
        <w:rPr>
          <w:rFonts w:ascii="Courier New" w:hAnsi="Courier New" w:cs="Courier New"/>
          <w:b/>
          <w:i/>
          <w:spacing w:val="-6"/>
          <w:sz w:val="24"/>
          <w:szCs w:val="24"/>
          <w:lang w:val="en-US"/>
        </w:rPr>
        <w:t> </w:t>
      </w:r>
      <w:r w:rsidRPr="00CF05E6">
        <w:rPr>
          <w:rFonts w:ascii="GHEA Grapalat" w:hAnsi="GHEA Grapalat"/>
          <w:b/>
          <w:i/>
          <w:spacing w:val="-6"/>
          <w:sz w:val="24"/>
          <w:szCs w:val="24"/>
        </w:rPr>
        <w:t>года</w:t>
      </w:r>
      <w:r w:rsidR="00742DC1" w:rsidRPr="00CF05E6">
        <w:rPr>
          <w:rFonts w:ascii="GHEA Grapalat" w:hAnsi="GHEA Grapalat"/>
          <w:b/>
          <w:i/>
          <w:spacing w:val="-6"/>
          <w:sz w:val="24"/>
          <w:szCs w:val="24"/>
        </w:rPr>
        <w:t xml:space="preserve">, дополнена в соответствии с </w:t>
      </w:r>
      <w:r w:rsidR="00742DC1" w:rsidRPr="00CF05E6">
        <w:rPr>
          <w:rFonts w:ascii="GHEA Grapalat" w:hAnsi="GHEA Grapalat"/>
          <w:b/>
          <w:i/>
          <w:spacing w:val="-6"/>
          <w:sz w:val="24"/>
          <w:szCs w:val="24"/>
          <w:lang w:val="en-US"/>
        </w:rPr>
        <w:t>HO</w:t>
      </w:r>
      <w:r w:rsidR="00742DC1" w:rsidRPr="00CF05E6">
        <w:rPr>
          <w:rFonts w:ascii="GHEA Grapalat" w:hAnsi="GHEA Grapalat"/>
          <w:b/>
          <w:i/>
          <w:spacing w:val="-6"/>
          <w:sz w:val="24"/>
          <w:szCs w:val="24"/>
        </w:rPr>
        <w:t>-338-</w:t>
      </w:r>
      <w:r w:rsidR="00742DC1" w:rsidRPr="00CF05E6">
        <w:rPr>
          <w:rFonts w:ascii="GHEA Grapalat" w:hAnsi="GHEA Grapalat"/>
          <w:b/>
          <w:i/>
          <w:spacing w:val="-6"/>
          <w:sz w:val="24"/>
          <w:szCs w:val="24"/>
          <w:lang w:val="en-US"/>
        </w:rPr>
        <w:t>N</w:t>
      </w:r>
      <w:r w:rsidR="00742DC1" w:rsidRPr="00CF05E6">
        <w:rPr>
          <w:rFonts w:ascii="GHEA Grapalat" w:hAnsi="GHEA Grapalat"/>
          <w:b/>
          <w:i/>
          <w:spacing w:val="-6"/>
          <w:sz w:val="24"/>
          <w:szCs w:val="24"/>
        </w:rPr>
        <w:t xml:space="preserve"> от 21 июня 2018 года</w:t>
      </w:r>
      <w:r w:rsidR="00912765" w:rsidRPr="00CF05E6">
        <w:rPr>
          <w:rFonts w:ascii="GHEA Grapalat" w:hAnsi="GHEA Grapalat"/>
          <w:b/>
          <w:i/>
          <w:spacing w:val="-6"/>
          <w:sz w:val="24"/>
          <w:szCs w:val="24"/>
        </w:rPr>
        <w:t>, отредактирована, изменена в соответствии с НО-68-</w:t>
      </w:r>
      <w:r w:rsidR="00912765" w:rsidRPr="00CF05E6">
        <w:rPr>
          <w:rFonts w:ascii="GHEA Grapalat" w:hAnsi="GHEA Grapalat"/>
          <w:b/>
          <w:i/>
          <w:spacing w:val="-6"/>
          <w:sz w:val="24"/>
          <w:szCs w:val="24"/>
          <w:lang w:val="en-US"/>
        </w:rPr>
        <w:t>N</w:t>
      </w:r>
      <w:r w:rsidR="00C859B8" w:rsidRPr="00CF05E6">
        <w:rPr>
          <w:rFonts w:ascii="GHEA Grapalat" w:hAnsi="GHEA Grapalat"/>
          <w:b/>
          <w:i/>
          <w:spacing w:val="-6"/>
          <w:sz w:val="24"/>
          <w:szCs w:val="24"/>
        </w:rPr>
        <w:t xml:space="preserve"> </w:t>
      </w:r>
      <w:r w:rsidR="00912765" w:rsidRPr="00CF05E6">
        <w:rPr>
          <w:rFonts w:ascii="GHEA Grapalat" w:hAnsi="GHEA Grapalat"/>
          <w:b/>
          <w:i/>
          <w:spacing w:val="-6"/>
          <w:sz w:val="24"/>
          <w:szCs w:val="24"/>
        </w:rPr>
        <w:t xml:space="preserve">от 25 июня 2019 </w:t>
      </w:r>
      <w:r w:rsidR="00912765" w:rsidRPr="00CF05E6">
        <w:rPr>
          <w:rFonts w:ascii="GHEA Grapalat" w:hAnsi="GHEA Grapalat"/>
          <w:b/>
          <w:i/>
          <w:sz w:val="24"/>
          <w:szCs w:val="24"/>
        </w:rPr>
        <w:t>года</w:t>
      </w:r>
      <w:r w:rsidR="0041613B">
        <w:rPr>
          <w:rFonts w:ascii="GHEA Grapalat" w:hAnsi="GHEA Grapalat"/>
          <w:b/>
          <w:i/>
          <w:sz w:val="24"/>
          <w:szCs w:val="24"/>
        </w:rPr>
        <w:t>, дополнена в соответствии с НО-20-</w:t>
      </w:r>
      <w:r w:rsidR="0041613B">
        <w:rPr>
          <w:rFonts w:ascii="GHEA Grapalat" w:hAnsi="GHEA Grapalat"/>
          <w:b/>
          <w:i/>
          <w:sz w:val="24"/>
          <w:szCs w:val="24"/>
          <w:lang w:val="en-US"/>
        </w:rPr>
        <w:t>N</w:t>
      </w:r>
      <w:r w:rsidR="005430ED" w:rsidRPr="005430ED">
        <w:rPr>
          <w:rFonts w:ascii="GHEA Grapalat" w:hAnsi="GHEA Grapalat"/>
          <w:b/>
          <w:i/>
          <w:sz w:val="24"/>
          <w:szCs w:val="24"/>
        </w:rPr>
        <w:t xml:space="preserve"> </w:t>
      </w:r>
      <w:r w:rsidR="0041613B">
        <w:rPr>
          <w:rFonts w:ascii="GHEA Grapalat" w:hAnsi="GHEA Grapalat"/>
          <w:b/>
          <w:i/>
          <w:sz w:val="24"/>
          <w:szCs w:val="24"/>
        </w:rPr>
        <w:t>от 18 января 2022 года</w:t>
      </w:r>
      <w:r w:rsidRPr="00CF05E6">
        <w:rPr>
          <w:rFonts w:ascii="GHEA Grapalat" w:hAnsi="GHEA Grapalat"/>
          <w:b/>
          <w:i/>
          <w:sz w:val="24"/>
          <w:szCs w:val="24"/>
        </w:rPr>
        <w:t>)</w:t>
      </w:r>
    </w:p>
    <w:p w:rsidR="0041613B" w:rsidRDefault="0041613B"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70" w:history="1">
        <w:r w:rsidRPr="006C2C8F">
          <w:rPr>
            <w:rStyle w:val="Hyperlink"/>
            <w:rFonts w:ascii="GHEA Grapalat" w:hAnsi="GHEA Grapalat"/>
            <w:b/>
            <w:i/>
            <w:sz w:val="24"/>
            <w:szCs w:val="24"/>
          </w:rPr>
          <w:t>НО-20-</w:t>
        </w:r>
        <w:r w:rsidRPr="006C2C8F">
          <w:rPr>
            <w:rStyle w:val="Hyperlink"/>
            <w:rFonts w:ascii="GHEA Grapalat" w:hAnsi="GHEA Grapalat"/>
            <w:b/>
            <w:i/>
            <w:sz w:val="24"/>
            <w:szCs w:val="24"/>
            <w:lang w:val="en-US"/>
          </w:rPr>
          <w:t>N</w:t>
        </w:r>
      </w:hyperlink>
      <w:r w:rsidRPr="0041613B">
        <w:rPr>
          <w:rFonts w:ascii="GHEA Grapalat" w:hAnsi="GHEA Grapalat"/>
          <w:b/>
          <w:i/>
          <w:sz w:val="24"/>
          <w:szCs w:val="24"/>
        </w:rPr>
        <w:t xml:space="preserve"> </w:t>
      </w:r>
      <w:r>
        <w:rPr>
          <w:rFonts w:ascii="GHEA Grapalat" w:hAnsi="GHEA Grapalat"/>
          <w:b/>
          <w:i/>
          <w:sz w:val="24"/>
          <w:szCs w:val="24"/>
        </w:rPr>
        <w:t>от 18 января 2022 года имеет переходное положение)</w:t>
      </w:r>
    </w:p>
    <w:p w:rsidR="006C2C8F" w:rsidRDefault="006C2C8F">
      <w:pPr>
        <w:rPr>
          <w:rFonts w:ascii="GHEA Grapalat" w:hAnsi="GHEA Grapalat"/>
          <w:b/>
          <w:i/>
          <w:sz w:val="24"/>
          <w:szCs w:val="24"/>
        </w:rPr>
      </w:pPr>
      <w:r>
        <w:rPr>
          <w:rFonts w:ascii="GHEA Grapalat" w:hAnsi="GHEA Grapalat"/>
          <w:b/>
          <w:i/>
          <w:sz w:val="24"/>
          <w:szCs w:val="24"/>
        </w:rPr>
        <w:br w:type="page"/>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6C2C8F">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387.</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Ограничения в отношении наличных сумм, выданных под</w:t>
            </w:r>
            <w:r w:rsidRPr="00CF05E6">
              <w:rPr>
                <w:rFonts w:ascii="Courier New" w:hAnsi="Courier New" w:cs="Courier New"/>
                <w:b/>
                <w:sz w:val="24"/>
                <w:szCs w:val="24"/>
              </w:rPr>
              <w:t> </w:t>
            </w:r>
            <w:r w:rsidRPr="00CF05E6">
              <w:rPr>
                <w:rFonts w:ascii="GHEA Grapalat" w:hAnsi="GHEA Grapalat"/>
                <w:b/>
                <w:sz w:val="24"/>
                <w:szCs w:val="24"/>
              </w:rPr>
              <w:t>отчет</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отношении выдачи наличных сумм лицам под отчет применяются следующие ограничения: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одному и тому же лицу не может быть выдана наличная сумма под</w:t>
      </w:r>
      <w:r w:rsidRPr="00CF05E6">
        <w:rPr>
          <w:rFonts w:ascii="Courier New" w:hAnsi="Courier New" w:cs="Courier New"/>
          <w:sz w:val="24"/>
          <w:szCs w:val="24"/>
        </w:rPr>
        <w:t> </w:t>
      </w:r>
      <w:r w:rsidRPr="00CF05E6">
        <w:rPr>
          <w:rFonts w:ascii="GHEA Grapalat" w:hAnsi="GHEA Grapalat"/>
          <w:sz w:val="24"/>
          <w:szCs w:val="24"/>
        </w:rPr>
        <w:t>отчет, если им еще не представлен ответственному в организации за прием этих отчетов или индивидуальному предпринимателю отчет о расходовании полученных ранее под отчет наличных суммах, за исключением случаев, когда срок представления отчета не истек;</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установленные Правительством следующие ограничения по срокам в отношении наличных сумм, выданных организациями</w:t>
      </w:r>
      <w:r w:rsidR="00B701EC" w:rsidRPr="00CF05E6">
        <w:rPr>
          <w:rFonts w:ascii="GHEA Grapalat" w:hAnsi="GHEA Grapalat"/>
          <w:sz w:val="24"/>
          <w:szCs w:val="24"/>
        </w:rPr>
        <w:t xml:space="preserve"> или индивидуальными предпринимателями</w:t>
      </w:r>
      <w:r w:rsidRPr="00CF05E6">
        <w:rPr>
          <w:rFonts w:ascii="GHEA Grapalat" w:hAnsi="GHEA Grapalat"/>
          <w:sz w:val="24"/>
          <w:szCs w:val="24"/>
        </w:rPr>
        <w:t xml:space="preserve"> под отчет:</w:t>
      </w:r>
    </w:p>
    <w:p w:rsidR="00136576" w:rsidRPr="00AF1653"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AF1653">
        <w:rPr>
          <w:rFonts w:ascii="GHEA Grapalat" w:hAnsi="GHEA Grapalat"/>
          <w:spacing w:val="-6"/>
          <w:sz w:val="24"/>
          <w:szCs w:val="24"/>
        </w:rPr>
        <w:t>а.</w:t>
      </w:r>
      <w:r w:rsidRPr="00AF1653">
        <w:rPr>
          <w:rFonts w:ascii="GHEA Grapalat" w:hAnsi="GHEA Grapalat"/>
          <w:spacing w:val="-6"/>
          <w:sz w:val="24"/>
          <w:szCs w:val="24"/>
        </w:rPr>
        <w:tab/>
        <w:t>максимальный срок целевого расходования, либо возврата в кассу или на банковский счет организации либо индивидуального предпринимателя сумм наличных денег, выданных под отчет для целей, отличных от целей командировки,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максимальный срок возврата в кассу или на банковский счет организации либо индивидуального предпринимателя неизрасходованных по</w:t>
      </w:r>
      <w:r w:rsidRPr="00CF05E6">
        <w:rPr>
          <w:rFonts w:ascii="Courier New" w:hAnsi="Courier New" w:cs="Courier New"/>
          <w:sz w:val="24"/>
          <w:szCs w:val="24"/>
        </w:rPr>
        <w:t> </w:t>
      </w:r>
      <w:r w:rsidRPr="00CF05E6">
        <w:rPr>
          <w:rFonts w:ascii="GHEA Grapalat" w:hAnsi="GHEA Grapalat"/>
          <w:sz w:val="24"/>
          <w:szCs w:val="24"/>
        </w:rPr>
        <w:t>целевому назначению части сумм наличных денег, выданных на</w:t>
      </w:r>
      <w:r w:rsidRPr="00CF05E6">
        <w:rPr>
          <w:rFonts w:ascii="Courier New" w:hAnsi="Courier New" w:cs="Courier New"/>
          <w:sz w:val="24"/>
          <w:szCs w:val="24"/>
        </w:rPr>
        <w:t> </w:t>
      </w:r>
      <w:r w:rsidRPr="00CF05E6">
        <w:rPr>
          <w:rFonts w:ascii="GHEA Grapalat" w:hAnsi="GHEA Grapalat"/>
          <w:sz w:val="24"/>
          <w:szCs w:val="24"/>
        </w:rPr>
        <w:t>командировку.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Если законом или в установленных законом случаях постановлением Правительства для государственных учреждений установлены иные ограничения в отношении платежей наличными деньгами и выданных под отчет наличных денег, то вместо установленных статьей 386 Кодекса и настоящей статьей ограничений, применяются эти ограничения.</w:t>
      </w:r>
    </w:p>
    <w:p w:rsidR="0054032C" w:rsidRDefault="003A6CB8"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387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942B4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388.</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Обязанности руководителя организации (индивидуального предпринимателя), кассира по хранению наличных денег</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Ответственность за сохранность ценностей, хранимых в кассе (кассах) организации, а также за обеспечение безопасности их перевозки несет руководитель исполнительного органа организации (индивидуальный предприниматель), если решением соответствующего органа управления организации (индивидуального предпринимателя) эта ответственность не</w:t>
      </w:r>
      <w:r w:rsidRPr="00CF05E6">
        <w:rPr>
          <w:rFonts w:ascii="Courier New" w:hAnsi="Courier New" w:cs="Courier New"/>
          <w:sz w:val="24"/>
          <w:szCs w:val="24"/>
        </w:rPr>
        <w:t> </w:t>
      </w:r>
      <w:r w:rsidRPr="00CF05E6">
        <w:rPr>
          <w:rFonts w:ascii="GHEA Grapalat" w:hAnsi="GHEA Grapalat"/>
          <w:sz w:val="24"/>
          <w:szCs w:val="24"/>
        </w:rPr>
        <w:t>возложена на другое лицо.</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Кассир осуществляет прием (оприходование) в кассу организации </w:t>
      </w:r>
      <w:r w:rsidR="00B701EC" w:rsidRPr="00CF05E6">
        <w:rPr>
          <w:rFonts w:ascii="GHEA Grapalat" w:hAnsi="GHEA Grapalat"/>
          <w:sz w:val="24"/>
          <w:szCs w:val="24"/>
        </w:rPr>
        <w:t xml:space="preserve">или индивидуального предпринимателя </w:t>
      </w:r>
      <w:r w:rsidRPr="00CF05E6">
        <w:rPr>
          <w:rFonts w:ascii="GHEA Grapalat" w:hAnsi="GHEA Grapalat"/>
          <w:sz w:val="24"/>
          <w:szCs w:val="24"/>
        </w:rPr>
        <w:t>и выдачу (расходование) из кассы организации наличных денег.</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Кассиру запрещается передавать исполнение своих обязанностей другим лицам без приказа (решения) руководителя организации (индивидуального предпринимателя).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Обязанности кассира не могут быть возложены на сотрудников организации</w:t>
      </w:r>
      <w:r w:rsidR="00B701EC" w:rsidRPr="00CF05E6">
        <w:rPr>
          <w:rFonts w:ascii="GHEA Grapalat" w:hAnsi="GHEA Grapalat"/>
          <w:sz w:val="24"/>
          <w:szCs w:val="24"/>
        </w:rPr>
        <w:t xml:space="preserve"> или индивидуального предпринимателя</w:t>
      </w:r>
      <w:r w:rsidRPr="00CF05E6">
        <w:rPr>
          <w:rFonts w:ascii="GHEA Grapalat" w:hAnsi="GHEA Grapalat"/>
          <w:sz w:val="24"/>
          <w:szCs w:val="24"/>
        </w:rPr>
        <w:t>, имеющих право подписи кассовых документов, за исключением организаций</w:t>
      </w:r>
      <w:r w:rsidR="00B701EC" w:rsidRPr="00CF05E6">
        <w:rPr>
          <w:rFonts w:ascii="GHEA Grapalat" w:hAnsi="GHEA Grapalat"/>
          <w:sz w:val="24"/>
          <w:szCs w:val="24"/>
        </w:rPr>
        <w:t xml:space="preserve"> или индивидуальных предпринимателей</w:t>
      </w:r>
      <w:r w:rsidRPr="00CF05E6">
        <w:rPr>
          <w:rFonts w:ascii="GHEA Grapalat" w:hAnsi="GHEA Grapalat"/>
          <w:sz w:val="24"/>
          <w:szCs w:val="24"/>
        </w:rPr>
        <w:t>, число сотрудников которых не превышает трех человек.</w:t>
      </w:r>
    </w:p>
    <w:p w:rsidR="0054032C" w:rsidRPr="00CF05E6" w:rsidRDefault="003A6CB8" w:rsidP="0022062F">
      <w:pPr>
        <w:widowControl w:val="0"/>
        <w:spacing w:after="160" w:line="360" w:lineRule="auto"/>
        <w:ind w:firstLine="567"/>
        <w:jc w:val="both"/>
        <w:rPr>
          <w:rFonts w:ascii="GHEA Grapalat" w:hAnsi="GHEA Grapalat"/>
          <w:b/>
          <w:sz w:val="24"/>
          <w:szCs w:val="24"/>
        </w:rPr>
      </w:pPr>
      <w:r w:rsidRPr="00CF05E6">
        <w:rPr>
          <w:rFonts w:ascii="GHEA Grapalat" w:hAnsi="GHEA Grapalat"/>
          <w:b/>
          <w:i/>
          <w:sz w:val="24"/>
          <w:szCs w:val="24"/>
        </w:rPr>
        <w:t xml:space="preserve">(статья 388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w:t>
      </w:r>
    </w:p>
    <w:p w:rsidR="00136576" w:rsidRPr="00CF05E6" w:rsidRDefault="00136576" w:rsidP="0022062F">
      <w:pPr>
        <w:widowControl w:val="0"/>
        <w:spacing w:after="160" w:line="360" w:lineRule="auto"/>
        <w:ind w:left="567" w:right="566"/>
        <w:jc w:val="center"/>
        <w:rPr>
          <w:rFonts w:ascii="GHEA Grapalat" w:hAnsi="GHEA Grapalat"/>
          <w:b/>
          <w:sz w:val="24"/>
          <w:szCs w:val="24"/>
        </w:rPr>
      </w:pPr>
    </w:p>
    <w:p w:rsidR="00942B47" w:rsidRDefault="00942B47">
      <w:pPr>
        <w:rPr>
          <w:rFonts w:ascii="GHEA Grapalat" w:hAnsi="GHEA Grapalat"/>
          <w:b/>
          <w:sz w:val="24"/>
          <w:szCs w:val="24"/>
        </w:rPr>
      </w:pPr>
      <w:r>
        <w:rPr>
          <w:rFonts w:ascii="GHEA Grapalat" w:hAnsi="GHEA Grapalat"/>
          <w:b/>
          <w:sz w:val="24"/>
          <w:szCs w:val="24"/>
        </w:rPr>
        <w:br w:type="page"/>
      </w:r>
    </w:p>
    <w:p w:rsidR="00B87521" w:rsidRPr="00CF05E6" w:rsidRDefault="0013657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75</w:t>
      </w:r>
    </w:p>
    <w:p w:rsidR="00136576" w:rsidRPr="00CF05E6" w:rsidRDefault="00136576"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ПРИМЕНЕНИЕ АКЦИЗНЫХ МАРОК И (ИЛИ) ГЕРБОВЫХ ЗНАКОВ</w:t>
      </w:r>
    </w:p>
    <w:p w:rsidR="00136576" w:rsidRPr="00CF05E6" w:rsidRDefault="00136576" w:rsidP="0022062F">
      <w:pPr>
        <w:widowControl w:val="0"/>
        <w:spacing w:after="160" w:line="360" w:lineRule="auto"/>
        <w:ind w:left="567" w:right="566"/>
        <w:jc w:val="center"/>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715"/>
        <w:gridCol w:w="7384"/>
      </w:tblGrid>
      <w:tr w:rsidR="00136576" w:rsidRPr="00CF05E6" w:rsidTr="00942B47">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389.</w:t>
            </w:r>
          </w:p>
        </w:tc>
        <w:tc>
          <w:tcPr>
            <w:tcW w:w="7363"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Маркировка товаров акцизными марками</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DE2FD4" w:rsidRPr="00CF05E6">
        <w:rPr>
          <w:rFonts w:ascii="GHEA Grapalat" w:hAnsi="GHEA Grapalat"/>
          <w:sz w:val="24"/>
          <w:szCs w:val="24"/>
        </w:rPr>
        <w:t>П</w:t>
      </w:r>
      <w:r w:rsidRPr="00CF05E6">
        <w:rPr>
          <w:rFonts w:ascii="GHEA Grapalat" w:hAnsi="GHEA Grapalat"/>
          <w:sz w:val="24"/>
          <w:szCs w:val="24"/>
        </w:rPr>
        <w:t xml:space="preserve">одлежащие маркировке акцизными марками </w:t>
      </w:r>
      <w:r w:rsidR="00DE2FD4" w:rsidRPr="00CF05E6">
        <w:rPr>
          <w:rFonts w:ascii="GHEA Grapalat" w:hAnsi="GHEA Grapalat"/>
          <w:sz w:val="24"/>
          <w:szCs w:val="24"/>
        </w:rPr>
        <w:t xml:space="preserve">товары </w:t>
      </w:r>
      <w:r w:rsidRPr="00CF05E6">
        <w:rPr>
          <w:rFonts w:ascii="GHEA Grapalat" w:hAnsi="GHEA Grapalat"/>
          <w:sz w:val="24"/>
          <w:szCs w:val="24"/>
        </w:rPr>
        <w:t xml:space="preserve">(далее — </w:t>
      </w:r>
      <w:r w:rsidR="00DE2FD4" w:rsidRPr="00CF05E6">
        <w:rPr>
          <w:rFonts w:ascii="GHEA Grapalat" w:hAnsi="GHEA Grapalat"/>
          <w:sz w:val="24"/>
          <w:szCs w:val="24"/>
        </w:rPr>
        <w:t xml:space="preserve">подлежащие маркировке </w:t>
      </w:r>
      <w:r w:rsidRPr="00CF05E6">
        <w:rPr>
          <w:rFonts w:ascii="GHEA Grapalat" w:hAnsi="GHEA Grapalat"/>
          <w:sz w:val="24"/>
          <w:szCs w:val="24"/>
        </w:rPr>
        <w:t>товары)</w:t>
      </w:r>
      <w:r w:rsidR="005101B8" w:rsidRPr="00CF05E6">
        <w:rPr>
          <w:rFonts w:ascii="GHEA Grapalat" w:hAnsi="GHEA Grapalat"/>
          <w:sz w:val="24"/>
          <w:szCs w:val="24"/>
        </w:rPr>
        <w:t>:</w:t>
      </w:r>
    </w:p>
    <w:tbl>
      <w:tblPr>
        <w:tblStyle w:val="TableGrid"/>
        <w:tblW w:w="0" w:type="auto"/>
        <w:tblLook w:val="04A0" w:firstRow="1" w:lastRow="0" w:firstColumn="1" w:lastColumn="0" w:noHBand="0" w:noVBand="1"/>
      </w:tblPr>
      <w:tblGrid>
        <w:gridCol w:w="1080"/>
        <w:gridCol w:w="6221"/>
        <w:gridCol w:w="1986"/>
      </w:tblGrid>
      <w:tr w:rsidR="00136576" w:rsidRPr="00AF1653" w:rsidTr="00951331">
        <w:tc>
          <w:tcPr>
            <w:tcW w:w="1080" w:type="dxa"/>
            <w:hideMark/>
          </w:tcPr>
          <w:p w:rsidR="00136576" w:rsidRPr="00AF1653" w:rsidRDefault="00136576" w:rsidP="00942B47">
            <w:pPr>
              <w:widowControl w:val="0"/>
              <w:spacing w:after="120"/>
              <w:jc w:val="center"/>
              <w:rPr>
                <w:rFonts w:ascii="GHEA Grapalat" w:hAnsi="GHEA Grapalat"/>
                <w:sz w:val="20"/>
                <w:szCs w:val="24"/>
              </w:rPr>
            </w:pPr>
            <w:r w:rsidRPr="00AF1653">
              <w:rPr>
                <w:rFonts w:ascii="GHEA Grapalat" w:hAnsi="GHEA Grapalat"/>
                <w:sz w:val="20"/>
                <w:szCs w:val="24"/>
              </w:rPr>
              <w:t>Код по ТН ВЭД</w:t>
            </w:r>
          </w:p>
        </w:tc>
        <w:tc>
          <w:tcPr>
            <w:tcW w:w="0" w:type="auto"/>
            <w:hideMark/>
          </w:tcPr>
          <w:p w:rsidR="00136576" w:rsidRPr="00AF1653" w:rsidRDefault="00136576" w:rsidP="00942B47">
            <w:pPr>
              <w:widowControl w:val="0"/>
              <w:spacing w:after="120"/>
              <w:jc w:val="center"/>
              <w:rPr>
                <w:rFonts w:ascii="GHEA Grapalat" w:hAnsi="GHEA Grapalat"/>
                <w:sz w:val="20"/>
                <w:szCs w:val="24"/>
              </w:rPr>
            </w:pPr>
            <w:r w:rsidRPr="00AF1653">
              <w:rPr>
                <w:rFonts w:ascii="GHEA Grapalat" w:hAnsi="GHEA Grapalat"/>
                <w:sz w:val="20"/>
                <w:szCs w:val="24"/>
              </w:rPr>
              <w:t>Наименование товарной группы</w:t>
            </w:r>
          </w:p>
        </w:tc>
        <w:tc>
          <w:tcPr>
            <w:tcW w:w="0" w:type="auto"/>
            <w:hideMark/>
          </w:tcPr>
          <w:p w:rsidR="00136576" w:rsidRPr="00AF1653" w:rsidRDefault="00136576" w:rsidP="00942B47">
            <w:pPr>
              <w:widowControl w:val="0"/>
              <w:spacing w:after="120"/>
              <w:jc w:val="center"/>
              <w:rPr>
                <w:rFonts w:ascii="GHEA Grapalat" w:hAnsi="GHEA Grapalat"/>
                <w:sz w:val="20"/>
                <w:szCs w:val="24"/>
              </w:rPr>
            </w:pPr>
            <w:r w:rsidRPr="00AF1653">
              <w:rPr>
                <w:rFonts w:ascii="GHEA Grapalat" w:hAnsi="GHEA Grapalat"/>
                <w:sz w:val="20"/>
                <w:szCs w:val="24"/>
              </w:rPr>
              <w:t>Краткое наименование товарной группы</w:t>
            </w:r>
          </w:p>
        </w:tc>
      </w:tr>
      <w:tr w:rsidR="00136576" w:rsidRPr="00AF1653" w:rsidTr="00951331">
        <w:tc>
          <w:tcPr>
            <w:tcW w:w="1080" w:type="dxa"/>
            <w:hideMark/>
          </w:tcPr>
          <w:p w:rsidR="00136576" w:rsidRPr="00AF1653" w:rsidRDefault="00136576" w:rsidP="00942B47">
            <w:pPr>
              <w:widowControl w:val="0"/>
              <w:spacing w:after="120"/>
              <w:jc w:val="center"/>
              <w:rPr>
                <w:rFonts w:ascii="GHEA Grapalat" w:hAnsi="GHEA Grapalat"/>
                <w:sz w:val="20"/>
                <w:szCs w:val="24"/>
              </w:rPr>
            </w:pPr>
            <w:r w:rsidRPr="00AF1653">
              <w:rPr>
                <w:rFonts w:ascii="GHEA Grapalat" w:hAnsi="GHEA Grapalat"/>
                <w:sz w:val="20"/>
                <w:szCs w:val="24"/>
              </w:rPr>
              <w:t>2204</w:t>
            </w:r>
          </w:p>
        </w:tc>
        <w:tc>
          <w:tcPr>
            <w:tcW w:w="0" w:type="auto"/>
            <w:hideMark/>
          </w:tcPr>
          <w:p w:rsidR="00477BE0" w:rsidRPr="00AF1653" w:rsidRDefault="00136576" w:rsidP="00942B47">
            <w:pPr>
              <w:widowControl w:val="0"/>
              <w:spacing w:after="120"/>
              <w:ind w:left="92"/>
              <w:rPr>
                <w:rFonts w:ascii="GHEA Grapalat" w:hAnsi="GHEA Grapalat"/>
                <w:sz w:val="20"/>
                <w:szCs w:val="24"/>
                <w:lang w:val="hy-AM"/>
              </w:rPr>
            </w:pPr>
            <w:r w:rsidRPr="00AF1653">
              <w:rPr>
                <w:rFonts w:ascii="GHEA Grapalat" w:hAnsi="GHEA Grapalat"/>
                <w:sz w:val="20"/>
                <w:szCs w:val="24"/>
              </w:rPr>
              <w:t>вина виноградные натуральные, включая крепленые; сусло виноградное, кроме указанного в товарной позиции 2009</w:t>
            </w:r>
          </w:p>
        </w:tc>
        <w:tc>
          <w:tcPr>
            <w:tcW w:w="0" w:type="auto"/>
            <w:hideMark/>
          </w:tcPr>
          <w:p w:rsidR="00136576" w:rsidRPr="00AF1653" w:rsidRDefault="00136576" w:rsidP="00942B47">
            <w:pPr>
              <w:widowControl w:val="0"/>
              <w:spacing w:after="120"/>
              <w:jc w:val="center"/>
              <w:rPr>
                <w:rFonts w:ascii="GHEA Grapalat" w:hAnsi="GHEA Grapalat"/>
                <w:sz w:val="20"/>
                <w:szCs w:val="24"/>
              </w:rPr>
            </w:pPr>
            <w:r w:rsidRPr="00AF1653">
              <w:rPr>
                <w:rFonts w:ascii="GHEA Grapalat" w:hAnsi="GHEA Grapalat"/>
                <w:sz w:val="20"/>
                <w:szCs w:val="24"/>
              </w:rPr>
              <w:t>напитки</w:t>
            </w:r>
          </w:p>
        </w:tc>
      </w:tr>
      <w:tr w:rsidR="00136576" w:rsidRPr="00AF1653" w:rsidTr="00951331">
        <w:tc>
          <w:tcPr>
            <w:tcW w:w="1080" w:type="dxa"/>
            <w:hideMark/>
          </w:tcPr>
          <w:p w:rsidR="00136576" w:rsidRPr="00AF1653" w:rsidRDefault="00136576" w:rsidP="00942B47">
            <w:pPr>
              <w:widowControl w:val="0"/>
              <w:spacing w:after="120"/>
              <w:jc w:val="center"/>
              <w:rPr>
                <w:rFonts w:ascii="GHEA Grapalat" w:hAnsi="GHEA Grapalat"/>
                <w:sz w:val="20"/>
                <w:szCs w:val="24"/>
              </w:rPr>
            </w:pPr>
            <w:r w:rsidRPr="00AF1653">
              <w:rPr>
                <w:rFonts w:ascii="GHEA Grapalat" w:hAnsi="GHEA Grapalat"/>
                <w:sz w:val="20"/>
                <w:szCs w:val="24"/>
              </w:rPr>
              <w:t>2205</w:t>
            </w:r>
          </w:p>
        </w:tc>
        <w:tc>
          <w:tcPr>
            <w:tcW w:w="0" w:type="auto"/>
            <w:hideMark/>
          </w:tcPr>
          <w:p w:rsidR="00136576" w:rsidRPr="00AF1653" w:rsidRDefault="00136576" w:rsidP="00942B47">
            <w:pPr>
              <w:widowControl w:val="0"/>
              <w:spacing w:after="120"/>
              <w:ind w:left="92"/>
              <w:rPr>
                <w:rFonts w:ascii="GHEA Grapalat" w:hAnsi="GHEA Grapalat"/>
                <w:sz w:val="20"/>
                <w:szCs w:val="24"/>
              </w:rPr>
            </w:pPr>
            <w:r w:rsidRPr="00AF1653">
              <w:rPr>
                <w:rFonts w:ascii="GHEA Grapalat" w:hAnsi="GHEA Grapalat"/>
                <w:sz w:val="20"/>
                <w:szCs w:val="24"/>
              </w:rPr>
              <w:t>вермуты и виноградные прочие натуральные вина с добавлением растительных или ароматических веществ</w:t>
            </w:r>
          </w:p>
        </w:tc>
        <w:tc>
          <w:tcPr>
            <w:tcW w:w="0" w:type="auto"/>
            <w:hideMark/>
          </w:tcPr>
          <w:p w:rsidR="00136576" w:rsidRPr="00AF1653" w:rsidRDefault="00136576" w:rsidP="00942B47">
            <w:pPr>
              <w:widowControl w:val="0"/>
              <w:spacing w:after="120"/>
              <w:jc w:val="center"/>
              <w:rPr>
                <w:rFonts w:ascii="GHEA Grapalat" w:hAnsi="GHEA Grapalat"/>
                <w:sz w:val="20"/>
                <w:szCs w:val="24"/>
              </w:rPr>
            </w:pPr>
            <w:r w:rsidRPr="00AF1653">
              <w:rPr>
                <w:rFonts w:ascii="GHEA Grapalat" w:hAnsi="GHEA Grapalat"/>
                <w:sz w:val="20"/>
                <w:szCs w:val="24"/>
              </w:rPr>
              <w:t>напитки</w:t>
            </w:r>
          </w:p>
        </w:tc>
      </w:tr>
      <w:tr w:rsidR="00136576" w:rsidRPr="00AF1653" w:rsidTr="00951331">
        <w:tc>
          <w:tcPr>
            <w:tcW w:w="1080" w:type="dxa"/>
            <w:hideMark/>
          </w:tcPr>
          <w:p w:rsidR="00136576" w:rsidRPr="00AF1653" w:rsidRDefault="00136576" w:rsidP="00942B47">
            <w:pPr>
              <w:widowControl w:val="0"/>
              <w:spacing w:after="120"/>
              <w:jc w:val="center"/>
              <w:rPr>
                <w:rFonts w:ascii="GHEA Grapalat" w:hAnsi="GHEA Grapalat"/>
                <w:sz w:val="20"/>
                <w:szCs w:val="24"/>
              </w:rPr>
            </w:pPr>
            <w:r w:rsidRPr="00AF1653">
              <w:rPr>
                <w:rFonts w:ascii="GHEA Grapalat" w:hAnsi="GHEA Grapalat"/>
                <w:sz w:val="20"/>
                <w:szCs w:val="24"/>
              </w:rPr>
              <w:t>2206</w:t>
            </w:r>
          </w:p>
        </w:tc>
        <w:tc>
          <w:tcPr>
            <w:tcW w:w="0" w:type="auto"/>
            <w:hideMark/>
          </w:tcPr>
          <w:p w:rsidR="00136576" w:rsidRPr="00AF1653" w:rsidRDefault="00136576" w:rsidP="00942B47">
            <w:pPr>
              <w:widowControl w:val="0"/>
              <w:spacing w:after="120"/>
              <w:ind w:left="92"/>
              <w:rPr>
                <w:rFonts w:ascii="GHEA Grapalat" w:hAnsi="GHEA Grapalat"/>
                <w:sz w:val="20"/>
                <w:szCs w:val="24"/>
              </w:rPr>
            </w:pPr>
            <w:r w:rsidRPr="00AF1653">
              <w:rPr>
                <w:rFonts w:ascii="GHEA Grapalat" w:hAnsi="GHEA Grapalat"/>
                <w:sz w:val="20"/>
                <w:szCs w:val="24"/>
              </w:rPr>
              <w:t>напитки прочие сброженные (например, сидр, перри, или сидр грушевый, напиток медовый); смеси из сброженных напитков и смеси сброженных напитков и безалкогольных напитков, в другом месте не указанные или не включенные</w:t>
            </w:r>
          </w:p>
        </w:tc>
        <w:tc>
          <w:tcPr>
            <w:tcW w:w="0" w:type="auto"/>
            <w:hideMark/>
          </w:tcPr>
          <w:p w:rsidR="00136576" w:rsidRPr="00AF1653" w:rsidRDefault="00136576" w:rsidP="00942B47">
            <w:pPr>
              <w:widowControl w:val="0"/>
              <w:spacing w:after="120"/>
              <w:jc w:val="center"/>
              <w:rPr>
                <w:rFonts w:ascii="GHEA Grapalat" w:hAnsi="GHEA Grapalat"/>
                <w:sz w:val="20"/>
                <w:szCs w:val="24"/>
              </w:rPr>
            </w:pPr>
            <w:r w:rsidRPr="00AF1653">
              <w:rPr>
                <w:rFonts w:ascii="GHEA Grapalat" w:hAnsi="GHEA Grapalat"/>
                <w:sz w:val="20"/>
                <w:szCs w:val="24"/>
              </w:rPr>
              <w:t>напитки</w:t>
            </w:r>
          </w:p>
        </w:tc>
      </w:tr>
      <w:tr w:rsidR="00136576" w:rsidRPr="00AF1653" w:rsidTr="00951331">
        <w:tc>
          <w:tcPr>
            <w:tcW w:w="1080" w:type="dxa"/>
            <w:hideMark/>
          </w:tcPr>
          <w:p w:rsidR="00136576" w:rsidRPr="00AF1653" w:rsidRDefault="00136576" w:rsidP="00942B47">
            <w:pPr>
              <w:widowControl w:val="0"/>
              <w:spacing w:after="120"/>
              <w:jc w:val="center"/>
              <w:rPr>
                <w:rFonts w:ascii="GHEA Grapalat" w:hAnsi="GHEA Grapalat"/>
                <w:sz w:val="20"/>
                <w:szCs w:val="24"/>
              </w:rPr>
            </w:pPr>
            <w:r w:rsidRPr="00AF1653">
              <w:rPr>
                <w:rFonts w:ascii="GHEA Grapalat" w:hAnsi="GHEA Grapalat"/>
                <w:sz w:val="20"/>
                <w:szCs w:val="24"/>
              </w:rPr>
              <w:t>2207</w:t>
            </w:r>
          </w:p>
        </w:tc>
        <w:tc>
          <w:tcPr>
            <w:tcW w:w="0" w:type="auto"/>
            <w:hideMark/>
          </w:tcPr>
          <w:p w:rsidR="00136576" w:rsidRPr="00AF1653" w:rsidRDefault="00136576" w:rsidP="00942B47">
            <w:pPr>
              <w:widowControl w:val="0"/>
              <w:spacing w:after="120"/>
              <w:ind w:left="92"/>
              <w:rPr>
                <w:rFonts w:ascii="GHEA Grapalat" w:hAnsi="GHEA Grapalat"/>
                <w:sz w:val="20"/>
                <w:szCs w:val="24"/>
              </w:rPr>
            </w:pPr>
            <w:r w:rsidRPr="00AF1653">
              <w:rPr>
                <w:rFonts w:ascii="GHEA Grapalat" w:hAnsi="GHEA Grapalat"/>
                <w:sz w:val="20"/>
                <w:szCs w:val="24"/>
              </w:rPr>
              <w:t>спирт этиловый неденатурированный с концентрацией спирта 80</w:t>
            </w:r>
            <w:r w:rsidRPr="00AF1653">
              <w:rPr>
                <w:rFonts w:ascii="Courier New" w:hAnsi="Courier New" w:cs="Courier New"/>
                <w:sz w:val="20"/>
                <w:szCs w:val="24"/>
              </w:rPr>
              <w:t> </w:t>
            </w:r>
            <w:r w:rsidRPr="00AF1653">
              <w:rPr>
                <w:rFonts w:ascii="GHEA Grapalat" w:hAnsi="GHEA Grapalat" w:cs="GHEA Grapalat"/>
                <w:sz w:val="20"/>
                <w:szCs w:val="24"/>
              </w:rPr>
              <w:t>об.</w:t>
            </w:r>
            <w:r w:rsidRPr="00AF1653">
              <w:rPr>
                <w:rFonts w:ascii="GHEA Grapalat" w:hAnsi="GHEA Grapalat"/>
                <w:sz w:val="20"/>
                <w:szCs w:val="24"/>
                <w:lang w:val="hy-AM"/>
              </w:rPr>
              <w:t xml:space="preserve"> </w:t>
            </w:r>
            <w:r w:rsidRPr="00AF1653">
              <w:rPr>
                <w:rFonts w:ascii="GHEA Grapalat" w:hAnsi="GHEA Grapalat"/>
                <w:sz w:val="20"/>
                <w:szCs w:val="24"/>
              </w:rPr>
              <w:t>% или более; этиловый спирт и прочие спиртовые настойки, денатурированные, любой концентрации</w:t>
            </w:r>
          </w:p>
        </w:tc>
        <w:tc>
          <w:tcPr>
            <w:tcW w:w="0" w:type="auto"/>
            <w:hideMark/>
          </w:tcPr>
          <w:p w:rsidR="00136576" w:rsidRPr="00AF1653" w:rsidRDefault="00136576" w:rsidP="00942B47">
            <w:pPr>
              <w:widowControl w:val="0"/>
              <w:spacing w:after="120"/>
              <w:jc w:val="center"/>
              <w:rPr>
                <w:rFonts w:ascii="GHEA Grapalat" w:hAnsi="GHEA Grapalat"/>
                <w:sz w:val="20"/>
                <w:szCs w:val="24"/>
              </w:rPr>
            </w:pPr>
            <w:r w:rsidRPr="00AF1653">
              <w:rPr>
                <w:rFonts w:ascii="GHEA Grapalat" w:hAnsi="GHEA Grapalat"/>
                <w:sz w:val="20"/>
                <w:szCs w:val="24"/>
              </w:rPr>
              <w:t>спирт</w:t>
            </w:r>
          </w:p>
        </w:tc>
      </w:tr>
      <w:tr w:rsidR="00136576" w:rsidRPr="00AF1653" w:rsidTr="00951331">
        <w:tc>
          <w:tcPr>
            <w:tcW w:w="1080" w:type="dxa"/>
            <w:hideMark/>
          </w:tcPr>
          <w:p w:rsidR="00136576" w:rsidRPr="00AF1653" w:rsidRDefault="00136576" w:rsidP="00942B47">
            <w:pPr>
              <w:widowControl w:val="0"/>
              <w:spacing w:after="120"/>
              <w:jc w:val="center"/>
              <w:rPr>
                <w:rFonts w:ascii="GHEA Grapalat" w:hAnsi="GHEA Grapalat"/>
                <w:sz w:val="20"/>
                <w:szCs w:val="24"/>
              </w:rPr>
            </w:pPr>
            <w:r w:rsidRPr="00AF1653">
              <w:rPr>
                <w:rFonts w:ascii="GHEA Grapalat" w:hAnsi="GHEA Grapalat"/>
                <w:sz w:val="20"/>
                <w:szCs w:val="24"/>
              </w:rPr>
              <w:t>2208</w:t>
            </w:r>
          </w:p>
        </w:tc>
        <w:tc>
          <w:tcPr>
            <w:tcW w:w="0" w:type="auto"/>
            <w:hideMark/>
          </w:tcPr>
          <w:p w:rsidR="00136576" w:rsidRPr="00AF1653" w:rsidRDefault="00136576" w:rsidP="00942B47">
            <w:pPr>
              <w:widowControl w:val="0"/>
              <w:spacing w:after="120"/>
              <w:ind w:left="92"/>
              <w:rPr>
                <w:rFonts w:ascii="GHEA Grapalat" w:hAnsi="GHEA Grapalat"/>
                <w:sz w:val="20"/>
                <w:szCs w:val="24"/>
              </w:rPr>
            </w:pPr>
            <w:r w:rsidRPr="00AF1653">
              <w:rPr>
                <w:rFonts w:ascii="GHEA Grapalat" w:hAnsi="GHEA Grapalat"/>
                <w:sz w:val="20"/>
                <w:szCs w:val="24"/>
              </w:rPr>
              <w:t>спирт этиловый неденатурированный с концентрацией спирта менее 80 об. %, спиртовые настойки, ликеры и прочие спиртные напитки, в том числе напитки с</w:t>
            </w:r>
            <w:r w:rsidRPr="00AF1653">
              <w:rPr>
                <w:rFonts w:ascii="Courier New" w:hAnsi="Courier New" w:cs="Courier New"/>
                <w:sz w:val="20"/>
                <w:szCs w:val="24"/>
              </w:rPr>
              <w:t> </w:t>
            </w:r>
            <w:r w:rsidRPr="00AF1653">
              <w:rPr>
                <w:rFonts w:ascii="GHEA Grapalat" w:hAnsi="GHEA Grapalat"/>
                <w:sz w:val="20"/>
                <w:szCs w:val="24"/>
              </w:rPr>
              <w:t>содержанием спирта до 9 %, включительно алкогольные напитки</w:t>
            </w:r>
          </w:p>
        </w:tc>
        <w:tc>
          <w:tcPr>
            <w:tcW w:w="0" w:type="auto"/>
            <w:hideMark/>
          </w:tcPr>
          <w:p w:rsidR="00136576" w:rsidRPr="00AF1653" w:rsidRDefault="00136576" w:rsidP="00942B47">
            <w:pPr>
              <w:widowControl w:val="0"/>
              <w:spacing w:after="120"/>
              <w:jc w:val="center"/>
              <w:rPr>
                <w:rFonts w:ascii="GHEA Grapalat" w:hAnsi="GHEA Grapalat"/>
                <w:sz w:val="20"/>
                <w:szCs w:val="24"/>
              </w:rPr>
            </w:pPr>
            <w:r w:rsidRPr="00AF1653">
              <w:rPr>
                <w:rFonts w:ascii="GHEA Grapalat" w:hAnsi="GHEA Grapalat"/>
                <w:sz w:val="20"/>
                <w:szCs w:val="24"/>
              </w:rPr>
              <w:t>напитки</w:t>
            </w:r>
          </w:p>
        </w:tc>
      </w:tr>
      <w:tr w:rsidR="00136576" w:rsidRPr="00AF1653" w:rsidTr="00951331">
        <w:tc>
          <w:tcPr>
            <w:tcW w:w="1080" w:type="dxa"/>
            <w:hideMark/>
          </w:tcPr>
          <w:p w:rsidR="00136576" w:rsidRPr="00AF1653" w:rsidRDefault="00136576" w:rsidP="00942B47">
            <w:pPr>
              <w:widowControl w:val="0"/>
              <w:spacing w:after="120"/>
              <w:jc w:val="center"/>
              <w:rPr>
                <w:rFonts w:ascii="GHEA Grapalat" w:hAnsi="GHEA Grapalat"/>
                <w:sz w:val="20"/>
                <w:szCs w:val="24"/>
              </w:rPr>
            </w:pPr>
            <w:r w:rsidRPr="00AF1653">
              <w:rPr>
                <w:rFonts w:ascii="GHEA Grapalat" w:hAnsi="GHEA Grapalat"/>
                <w:sz w:val="20"/>
                <w:szCs w:val="24"/>
              </w:rPr>
              <w:t>2402</w:t>
            </w:r>
          </w:p>
        </w:tc>
        <w:tc>
          <w:tcPr>
            <w:tcW w:w="0" w:type="auto"/>
            <w:hideMark/>
          </w:tcPr>
          <w:p w:rsidR="00136576" w:rsidRPr="00AF1653" w:rsidRDefault="00136576" w:rsidP="00942B47">
            <w:pPr>
              <w:widowControl w:val="0"/>
              <w:spacing w:after="120"/>
              <w:ind w:left="92"/>
              <w:rPr>
                <w:rFonts w:ascii="GHEA Grapalat" w:hAnsi="GHEA Grapalat"/>
                <w:sz w:val="20"/>
                <w:szCs w:val="24"/>
              </w:rPr>
            </w:pPr>
            <w:r w:rsidRPr="00AF1653">
              <w:rPr>
                <w:rFonts w:ascii="GHEA Grapalat" w:hAnsi="GHEA Grapalat"/>
                <w:sz w:val="20"/>
                <w:szCs w:val="24"/>
              </w:rPr>
              <w:t>сигары, сигары с обрезанными концами, сигариллы и сигареты из табака или его заменителей</w:t>
            </w:r>
          </w:p>
        </w:tc>
        <w:tc>
          <w:tcPr>
            <w:tcW w:w="0" w:type="auto"/>
            <w:hideMark/>
          </w:tcPr>
          <w:p w:rsidR="00136576" w:rsidRPr="00AF1653" w:rsidRDefault="00136576" w:rsidP="00942B47">
            <w:pPr>
              <w:widowControl w:val="0"/>
              <w:spacing w:after="120"/>
              <w:jc w:val="center"/>
              <w:rPr>
                <w:rFonts w:ascii="GHEA Grapalat" w:hAnsi="GHEA Grapalat"/>
                <w:sz w:val="20"/>
                <w:szCs w:val="24"/>
              </w:rPr>
            </w:pPr>
            <w:r w:rsidRPr="00AF1653">
              <w:rPr>
                <w:rFonts w:ascii="GHEA Grapalat" w:hAnsi="GHEA Grapalat"/>
                <w:sz w:val="20"/>
                <w:szCs w:val="24"/>
              </w:rPr>
              <w:t>производство табака</w:t>
            </w:r>
          </w:p>
        </w:tc>
      </w:tr>
    </w:tbl>
    <w:p w:rsidR="00F84640" w:rsidRPr="00CF05E6" w:rsidRDefault="00F84640" w:rsidP="0022062F">
      <w:pPr>
        <w:widowControl w:val="0"/>
        <w:tabs>
          <w:tab w:val="left" w:pos="1134"/>
        </w:tabs>
        <w:spacing w:after="160" w:line="360" w:lineRule="auto"/>
        <w:ind w:firstLine="567"/>
        <w:jc w:val="both"/>
        <w:rPr>
          <w:rFonts w:ascii="GHEA Grapalat" w:hAnsi="GHEA Grapalat"/>
          <w:sz w:val="24"/>
          <w:szCs w:val="24"/>
          <w:lang w:val="hy-AM"/>
        </w:rPr>
      </w:pP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Наличие акцизной марки на установленном частью 1 настоящей статьи, классифицируемом по коду 2207 ТН ВЭД этиловом спирте, производимом в</w:t>
      </w:r>
      <w:r w:rsidRPr="00CF05E6">
        <w:rPr>
          <w:rFonts w:ascii="Courier New" w:hAnsi="Courier New" w:cs="Courier New"/>
          <w:sz w:val="24"/>
          <w:szCs w:val="24"/>
        </w:rPr>
        <w:t> </w:t>
      </w:r>
      <w:r w:rsidRPr="00CF05E6">
        <w:rPr>
          <w:rFonts w:ascii="GHEA Grapalat" w:hAnsi="GHEA Grapalat"/>
          <w:sz w:val="24"/>
          <w:szCs w:val="24"/>
        </w:rPr>
        <w:t>Республике Армения и ввозимом в Республику Армения обязательно, если производителем или импортером, или иным образом затаривающим лицом эти товары затарены в емкости до 5 литров.</w:t>
      </w:r>
    </w:p>
    <w:p w:rsidR="00942B47" w:rsidRPr="008A610E" w:rsidRDefault="00942B47"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3.</w:t>
      </w:r>
      <w:r w:rsidRPr="00CF05E6">
        <w:rPr>
          <w:rFonts w:ascii="GHEA Grapalat" w:hAnsi="GHEA Grapalat"/>
          <w:spacing w:val="-6"/>
          <w:sz w:val="24"/>
          <w:szCs w:val="24"/>
        </w:rPr>
        <w:tab/>
        <w:t>Установленными частью 1 настоящей статьи классифицируемые по</w:t>
      </w:r>
      <w:r w:rsidRPr="00CF05E6">
        <w:rPr>
          <w:rFonts w:ascii="Courier New" w:hAnsi="Courier New" w:cs="Courier New"/>
          <w:spacing w:val="-6"/>
          <w:sz w:val="24"/>
          <w:szCs w:val="24"/>
        </w:rPr>
        <w:t> </w:t>
      </w:r>
      <w:r w:rsidRPr="00CF05E6">
        <w:rPr>
          <w:rFonts w:ascii="GHEA Grapalat" w:hAnsi="GHEA Grapalat"/>
          <w:spacing w:val="-6"/>
          <w:sz w:val="24"/>
          <w:szCs w:val="24"/>
        </w:rPr>
        <w:t>кодам 2204, 2205, 2206, 2208 ТН ВЭД напитки, затаренные в емкости менее 0,5 литров, а также классифицируемые по коду 2208 ТН ВЭД спиртные напитки с содержанием спирта до 9 % включительно не подлежат маркировке акцизными</w:t>
      </w:r>
      <w:r w:rsidRPr="00CF05E6">
        <w:rPr>
          <w:rFonts w:ascii="GHEA Grapalat" w:hAnsi="GHEA Grapalat"/>
          <w:sz w:val="24"/>
          <w:szCs w:val="24"/>
        </w:rPr>
        <w:t xml:space="preserve"> марками.</w:t>
      </w:r>
    </w:p>
    <w:p w:rsidR="00742DC1" w:rsidRDefault="00742DC1"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389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w:t>
      </w:r>
      <w:r w:rsidR="00477BE0" w:rsidRPr="00CF05E6">
        <w:rPr>
          <w:rFonts w:ascii="Courier New" w:hAnsi="Courier New" w:cs="Courier New"/>
          <w:b/>
          <w:i/>
          <w:sz w:val="24"/>
          <w:szCs w:val="24"/>
          <w:lang w:val="en-US"/>
        </w:rPr>
        <w:t> </w:t>
      </w:r>
      <w:r w:rsidRPr="00CF05E6">
        <w:rPr>
          <w:rFonts w:ascii="GHEA Grapalat" w:hAnsi="GHEA Grapalat"/>
          <w:b/>
          <w:i/>
          <w:sz w:val="24"/>
          <w:szCs w:val="24"/>
        </w:rPr>
        <w:t>года)</w:t>
      </w:r>
    </w:p>
    <w:p w:rsidR="00AF1653" w:rsidRPr="00CF05E6" w:rsidRDefault="00AF1653" w:rsidP="0022062F">
      <w:pPr>
        <w:widowControl w:val="0"/>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942B4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390.</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Маркировка товаров гербовыми знаками</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DE2FD4" w:rsidRPr="00CF05E6">
        <w:rPr>
          <w:rFonts w:ascii="GHEA Grapalat" w:hAnsi="GHEA Grapalat"/>
          <w:sz w:val="24"/>
          <w:szCs w:val="24"/>
        </w:rPr>
        <w:t>П</w:t>
      </w:r>
      <w:r w:rsidRPr="00CF05E6">
        <w:rPr>
          <w:rFonts w:ascii="GHEA Grapalat" w:hAnsi="GHEA Grapalat"/>
          <w:sz w:val="24"/>
          <w:szCs w:val="24"/>
        </w:rPr>
        <w:t xml:space="preserve">одлежащие маркировке </w:t>
      </w:r>
      <w:r w:rsidRPr="00CF05E6">
        <w:rPr>
          <w:rFonts w:ascii="GHEA Grapalat" w:hAnsi="GHEA Grapalat"/>
          <w:b/>
          <w:sz w:val="24"/>
          <w:szCs w:val="24"/>
        </w:rPr>
        <w:t>гербовыми знаками</w:t>
      </w:r>
      <w:r w:rsidRPr="00CF05E6">
        <w:rPr>
          <w:rFonts w:ascii="GHEA Grapalat" w:hAnsi="GHEA Grapalat"/>
          <w:sz w:val="24"/>
          <w:szCs w:val="24"/>
        </w:rPr>
        <w:t xml:space="preserve"> </w:t>
      </w:r>
      <w:r w:rsidR="00DE2FD4" w:rsidRPr="00CF05E6">
        <w:rPr>
          <w:rFonts w:ascii="GHEA Grapalat" w:hAnsi="GHEA Grapalat"/>
          <w:sz w:val="24"/>
          <w:szCs w:val="24"/>
        </w:rPr>
        <w:t xml:space="preserve">товары </w:t>
      </w:r>
      <w:r w:rsidRPr="00CF05E6">
        <w:rPr>
          <w:rFonts w:ascii="GHEA Grapalat" w:hAnsi="GHEA Grapalat"/>
          <w:sz w:val="24"/>
          <w:szCs w:val="24"/>
        </w:rPr>
        <w:t>(далее —</w:t>
      </w:r>
      <w:r w:rsidR="00C822AE" w:rsidRPr="00CF05E6">
        <w:rPr>
          <w:rFonts w:ascii="GHEA Grapalat" w:hAnsi="GHEA Grapalat"/>
          <w:sz w:val="24"/>
          <w:szCs w:val="24"/>
        </w:rPr>
        <w:t xml:space="preserve"> </w:t>
      </w:r>
      <w:r w:rsidRPr="00CF05E6">
        <w:rPr>
          <w:rFonts w:ascii="GHEA Grapalat" w:hAnsi="GHEA Grapalat"/>
          <w:sz w:val="24"/>
          <w:szCs w:val="24"/>
        </w:rPr>
        <w:t>подлежащие маркировке</w:t>
      </w:r>
      <w:r w:rsidR="00DE2FD4" w:rsidRPr="00CF05E6">
        <w:rPr>
          <w:rFonts w:ascii="GHEA Grapalat" w:hAnsi="GHEA Grapalat"/>
          <w:sz w:val="24"/>
          <w:szCs w:val="24"/>
        </w:rPr>
        <w:t xml:space="preserve"> товары</w:t>
      </w:r>
      <w:r w:rsidRPr="00CF05E6">
        <w:rPr>
          <w:rFonts w:ascii="GHEA Grapalat" w:hAnsi="GHEA Grapalat"/>
          <w:sz w:val="24"/>
          <w:szCs w:val="24"/>
        </w:rPr>
        <w:t>)</w:t>
      </w:r>
      <w:r w:rsidR="005101B8" w:rsidRPr="00CF05E6">
        <w:rPr>
          <w:rFonts w:ascii="GHEA Grapalat" w:hAnsi="GHEA Grapalat"/>
          <w:sz w:val="24"/>
          <w:szCs w:val="24"/>
        </w:rPr>
        <w:t>:</w:t>
      </w:r>
    </w:p>
    <w:tbl>
      <w:tblPr>
        <w:tblStyle w:val="TableGrid"/>
        <w:tblW w:w="0" w:type="auto"/>
        <w:tblLook w:val="04A0" w:firstRow="1" w:lastRow="0" w:firstColumn="1" w:lastColumn="0" w:noHBand="0" w:noVBand="1"/>
      </w:tblPr>
      <w:tblGrid>
        <w:gridCol w:w="1693"/>
        <w:gridCol w:w="5686"/>
        <w:gridCol w:w="1908"/>
      </w:tblGrid>
      <w:tr w:rsidR="00136576" w:rsidRPr="00A34823" w:rsidTr="00942B47">
        <w:trPr>
          <w:trHeight w:val="20"/>
          <w:tblHeader/>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Код по ТН ВЭД</w:t>
            </w:r>
          </w:p>
        </w:tc>
        <w:tc>
          <w:tcPr>
            <w:tcW w:w="5826"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Наименование товарной группы</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Краткое наименование товарной группы</w:t>
            </w:r>
          </w:p>
        </w:tc>
      </w:tr>
      <w:tr w:rsidR="00B701EC" w:rsidRPr="00A34823" w:rsidTr="00951331">
        <w:trPr>
          <w:trHeight w:val="20"/>
        </w:trPr>
        <w:tc>
          <w:tcPr>
            <w:tcW w:w="1725" w:type="dxa"/>
            <w:hideMark/>
          </w:tcPr>
          <w:p w:rsidR="00B701EC" w:rsidRPr="00A34823" w:rsidRDefault="00B701EC" w:rsidP="00942B47">
            <w:pPr>
              <w:widowControl w:val="0"/>
              <w:spacing w:after="120"/>
              <w:jc w:val="center"/>
              <w:rPr>
                <w:rFonts w:ascii="GHEA Grapalat" w:hAnsi="GHEA Grapalat"/>
                <w:sz w:val="20"/>
                <w:szCs w:val="20"/>
              </w:rPr>
            </w:pPr>
            <w:r w:rsidRPr="00A34823">
              <w:rPr>
                <w:rFonts w:ascii="GHEA Grapalat" w:hAnsi="GHEA Grapalat"/>
                <w:sz w:val="20"/>
                <w:szCs w:val="20"/>
              </w:rPr>
              <w:t>0207</w:t>
            </w:r>
          </w:p>
        </w:tc>
        <w:tc>
          <w:tcPr>
            <w:tcW w:w="5826" w:type="dxa"/>
            <w:hideMark/>
          </w:tcPr>
          <w:p w:rsidR="00B701EC" w:rsidRPr="00A34823" w:rsidRDefault="00B701EC" w:rsidP="00942B47">
            <w:pPr>
              <w:widowControl w:val="0"/>
              <w:spacing w:after="120"/>
              <w:ind w:left="72"/>
              <w:rPr>
                <w:rFonts w:ascii="GHEA Grapalat" w:hAnsi="GHEA Grapalat"/>
                <w:sz w:val="20"/>
                <w:szCs w:val="20"/>
              </w:rPr>
            </w:pPr>
            <w:r w:rsidRPr="00A34823">
              <w:rPr>
                <w:rFonts w:ascii="GHEA Grapalat" w:hAnsi="GHEA Grapalat"/>
                <w:sz w:val="20"/>
                <w:szCs w:val="20"/>
              </w:rPr>
              <w:t>мясо и пищевые субпродукты домашней птицы, указанные в товарной позиции 0105, свежие, охлажденные или замороженные</w:t>
            </w:r>
          </w:p>
        </w:tc>
        <w:tc>
          <w:tcPr>
            <w:tcW w:w="0" w:type="auto"/>
            <w:hideMark/>
          </w:tcPr>
          <w:p w:rsidR="00B701EC" w:rsidRPr="00A34823" w:rsidRDefault="00B701EC" w:rsidP="00942B47">
            <w:pPr>
              <w:widowControl w:val="0"/>
              <w:spacing w:after="120"/>
              <w:jc w:val="center"/>
              <w:rPr>
                <w:rFonts w:ascii="GHEA Grapalat" w:hAnsi="GHEA Grapalat"/>
                <w:sz w:val="20"/>
                <w:szCs w:val="20"/>
              </w:rPr>
            </w:pPr>
            <w:r w:rsidRPr="00A34823">
              <w:rPr>
                <w:rFonts w:ascii="GHEA Grapalat" w:hAnsi="GHEA Grapalat"/>
                <w:sz w:val="20"/>
                <w:szCs w:val="20"/>
              </w:rPr>
              <w:t>мясо</w:t>
            </w:r>
          </w:p>
        </w:tc>
      </w:tr>
      <w:tr w:rsidR="00B701EC" w:rsidRPr="00A34823" w:rsidTr="00951331">
        <w:trPr>
          <w:trHeight w:val="20"/>
        </w:trPr>
        <w:tc>
          <w:tcPr>
            <w:tcW w:w="1725" w:type="dxa"/>
            <w:hideMark/>
          </w:tcPr>
          <w:p w:rsidR="00B701EC" w:rsidRPr="00A34823" w:rsidRDefault="00B701EC" w:rsidP="00942B47">
            <w:pPr>
              <w:widowControl w:val="0"/>
              <w:spacing w:after="120"/>
              <w:jc w:val="center"/>
              <w:rPr>
                <w:rFonts w:ascii="GHEA Grapalat" w:hAnsi="GHEA Grapalat"/>
                <w:sz w:val="20"/>
                <w:szCs w:val="20"/>
              </w:rPr>
            </w:pPr>
            <w:r w:rsidRPr="00A34823">
              <w:rPr>
                <w:rFonts w:ascii="GHEA Grapalat" w:hAnsi="GHEA Grapalat"/>
                <w:sz w:val="20"/>
                <w:szCs w:val="20"/>
              </w:rPr>
              <w:t>0209</w:t>
            </w:r>
          </w:p>
        </w:tc>
        <w:tc>
          <w:tcPr>
            <w:tcW w:w="5826" w:type="dxa"/>
            <w:hideMark/>
          </w:tcPr>
          <w:p w:rsidR="00B701EC" w:rsidRPr="00A34823" w:rsidRDefault="00C72569" w:rsidP="00942B47">
            <w:pPr>
              <w:widowControl w:val="0"/>
              <w:spacing w:after="120"/>
              <w:ind w:left="72"/>
              <w:rPr>
                <w:rFonts w:ascii="GHEA Grapalat" w:hAnsi="GHEA Grapalat"/>
                <w:sz w:val="20"/>
                <w:szCs w:val="20"/>
              </w:rPr>
            </w:pPr>
            <w:r w:rsidRPr="00A34823">
              <w:rPr>
                <w:rFonts w:ascii="GHEA Grapalat" w:hAnsi="GHEA Grapalat"/>
                <w:color w:val="000000"/>
                <w:sz w:val="20"/>
                <w:szCs w:val="20"/>
              </w:rPr>
              <w:t>отделенный от тощего мяса свиной жир и не вытопленный или не извлеченный другим способом</w:t>
            </w:r>
            <w:r w:rsidRPr="00A34823" w:rsidDel="00C72569">
              <w:rPr>
                <w:rFonts w:ascii="GHEA Grapalat" w:hAnsi="GHEA Grapalat"/>
                <w:sz w:val="20"/>
                <w:szCs w:val="20"/>
              </w:rPr>
              <w:t xml:space="preserve"> </w:t>
            </w:r>
            <w:r w:rsidRPr="00A34823">
              <w:rPr>
                <w:rFonts w:ascii="GHEA Grapalat" w:hAnsi="GHEA Grapalat"/>
                <w:sz w:val="20"/>
                <w:szCs w:val="20"/>
              </w:rPr>
              <w:t xml:space="preserve">жир </w:t>
            </w:r>
            <w:r w:rsidR="00B701EC" w:rsidRPr="00A34823">
              <w:rPr>
                <w:rFonts w:ascii="GHEA Grapalat" w:hAnsi="GHEA Grapalat"/>
                <w:sz w:val="20"/>
                <w:szCs w:val="20"/>
              </w:rPr>
              <w:t>домашней птицы, свежие, охлажденные, замороженные, соленые, в рассоле, сушеные или копченые</w:t>
            </w:r>
          </w:p>
        </w:tc>
        <w:tc>
          <w:tcPr>
            <w:tcW w:w="0" w:type="auto"/>
            <w:hideMark/>
          </w:tcPr>
          <w:p w:rsidR="00B701EC" w:rsidRPr="00A34823" w:rsidRDefault="00B701EC" w:rsidP="00942B47">
            <w:pPr>
              <w:widowControl w:val="0"/>
              <w:spacing w:after="120"/>
              <w:jc w:val="center"/>
              <w:rPr>
                <w:rFonts w:ascii="GHEA Grapalat" w:hAnsi="GHEA Grapalat"/>
                <w:sz w:val="20"/>
                <w:szCs w:val="20"/>
              </w:rPr>
            </w:pPr>
            <w:r w:rsidRPr="00A34823">
              <w:rPr>
                <w:rFonts w:ascii="GHEA Grapalat" w:hAnsi="GHEA Grapalat"/>
                <w:sz w:val="20"/>
                <w:szCs w:val="20"/>
              </w:rPr>
              <w:t>мясо</w:t>
            </w:r>
          </w:p>
        </w:tc>
      </w:tr>
      <w:tr w:rsidR="00136576" w:rsidRPr="00A34823" w:rsidTr="00951331">
        <w:trPr>
          <w:trHeight w:val="20"/>
        </w:trPr>
        <w:tc>
          <w:tcPr>
            <w:tcW w:w="1725" w:type="dxa"/>
            <w:hideMark/>
          </w:tcPr>
          <w:p w:rsidR="00136576" w:rsidRPr="00A34823" w:rsidRDefault="00B701EC" w:rsidP="00942B47">
            <w:pPr>
              <w:widowControl w:val="0"/>
              <w:spacing w:after="120"/>
              <w:jc w:val="center"/>
              <w:rPr>
                <w:rFonts w:ascii="GHEA Grapalat" w:hAnsi="GHEA Grapalat"/>
                <w:sz w:val="20"/>
                <w:szCs w:val="20"/>
              </w:rPr>
            </w:pPr>
            <w:r w:rsidRPr="00A34823">
              <w:rPr>
                <w:rFonts w:ascii="GHEA Grapalat" w:hAnsi="GHEA Grapalat"/>
                <w:sz w:val="20"/>
                <w:szCs w:val="20"/>
              </w:rPr>
              <w:t>0210</w:t>
            </w:r>
          </w:p>
        </w:tc>
        <w:tc>
          <w:tcPr>
            <w:tcW w:w="5826" w:type="dxa"/>
            <w:hideMark/>
          </w:tcPr>
          <w:p w:rsidR="00136576" w:rsidRPr="00A34823" w:rsidRDefault="00B701EC" w:rsidP="00942B47">
            <w:pPr>
              <w:widowControl w:val="0"/>
              <w:spacing w:after="120"/>
              <w:ind w:left="72"/>
              <w:rPr>
                <w:rFonts w:ascii="GHEA Grapalat" w:hAnsi="GHEA Grapalat"/>
                <w:sz w:val="20"/>
                <w:szCs w:val="20"/>
              </w:rPr>
            </w:pPr>
            <w:r w:rsidRPr="00A34823">
              <w:rPr>
                <w:rFonts w:ascii="GHEA Grapalat" w:hAnsi="GHEA Grapalat"/>
                <w:sz w:val="20"/>
                <w:szCs w:val="20"/>
              </w:rPr>
              <w:t>мясо и пищевые мясные субпродукты домашней птицы, соленые, в рассоле, сушеные или копченые; пищевая мука мелкого и крупного помола из мяса или мясных субпродуктов</w:t>
            </w:r>
            <w:r w:rsidRPr="00A34823" w:rsidDel="00B701EC">
              <w:rPr>
                <w:rFonts w:ascii="GHEA Grapalat" w:hAnsi="GHEA Grapalat"/>
                <w:sz w:val="20"/>
                <w:szCs w:val="20"/>
              </w:rPr>
              <w:t xml:space="preserve"> </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мясо</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0401</w:t>
            </w:r>
          </w:p>
        </w:tc>
        <w:tc>
          <w:tcPr>
            <w:tcW w:w="5826" w:type="dxa"/>
            <w:hideMark/>
          </w:tcPr>
          <w:p w:rsidR="0060187D"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молоко и сливки, несгущенные и без добавления сахара или других подслащивающих веществ</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молочные продукты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0402</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молоко и сливки, сгущенные или с добавлением сахара или других подслащивающих веществ</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молочные продукты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0403</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тан, свернувшееся молоко и сливки, йогурт, кефир и прочие ферментированные или сквашенные молоко и сливки, сгущенные или несгущенные, с</w:t>
            </w:r>
            <w:r w:rsidRPr="00A34823">
              <w:rPr>
                <w:rFonts w:ascii="Courier New" w:hAnsi="Courier New" w:cs="Courier New"/>
                <w:sz w:val="20"/>
                <w:szCs w:val="20"/>
              </w:rPr>
              <w:t> </w:t>
            </w:r>
            <w:r w:rsidRPr="00A34823">
              <w:rPr>
                <w:rFonts w:ascii="GHEA Grapalat" w:hAnsi="GHEA Grapalat"/>
                <w:sz w:val="20"/>
                <w:szCs w:val="20"/>
              </w:rPr>
              <w:t>добавлением или без добавления сахара или других подслащивающих веществ, со вкусо-ароматическими добавками или без них, с</w:t>
            </w:r>
            <w:r w:rsidRPr="00A34823">
              <w:rPr>
                <w:rFonts w:ascii="Courier New" w:hAnsi="Courier New" w:cs="Courier New"/>
                <w:sz w:val="20"/>
                <w:szCs w:val="20"/>
              </w:rPr>
              <w:t> </w:t>
            </w:r>
            <w:r w:rsidRPr="00A34823">
              <w:rPr>
                <w:rFonts w:ascii="GHEA Grapalat" w:hAnsi="GHEA Grapalat"/>
                <w:sz w:val="20"/>
                <w:szCs w:val="20"/>
              </w:rPr>
              <w:t>добавлением или без добавления фруктов, орехов или какао</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молочные продукты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0404</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молочная сыворотка, сгущенная или несгущенная, с</w:t>
            </w:r>
            <w:r w:rsidRPr="00A34823">
              <w:rPr>
                <w:rFonts w:ascii="Courier New" w:hAnsi="Courier New" w:cs="Courier New"/>
                <w:sz w:val="20"/>
                <w:szCs w:val="20"/>
              </w:rPr>
              <w:t> </w:t>
            </w:r>
            <w:r w:rsidRPr="00A34823">
              <w:rPr>
                <w:rFonts w:ascii="GHEA Grapalat" w:hAnsi="GHEA Grapalat"/>
                <w:sz w:val="20"/>
                <w:szCs w:val="20"/>
              </w:rPr>
              <w:t>добавлением или без добавления сахара или других подслащивающих веществ; продукты из</w:t>
            </w:r>
            <w:r w:rsidRPr="00A34823">
              <w:rPr>
                <w:rFonts w:ascii="Courier New" w:hAnsi="Courier New" w:cs="Courier New"/>
                <w:sz w:val="20"/>
                <w:szCs w:val="20"/>
              </w:rPr>
              <w:t> </w:t>
            </w:r>
            <w:r w:rsidRPr="00A34823">
              <w:rPr>
                <w:rFonts w:ascii="GHEA Grapalat" w:hAnsi="GHEA Grapalat"/>
                <w:sz w:val="20"/>
                <w:szCs w:val="20"/>
              </w:rPr>
              <w:t>натуральных компонентов молока, с</w:t>
            </w:r>
            <w:r w:rsidRPr="00A34823">
              <w:rPr>
                <w:rFonts w:ascii="Courier New" w:hAnsi="Courier New" w:cs="Courier New"/>
                <w:sz w:val="20"/>
                <w:szCs w:val="20"/>
              </w:rPr>
              <w:t> </w:t>
            </w:r>
            <w:r w:rsidRPr="00A34823">
              <w:rPr>
                <w:rFonts w:ascii="GHEA Grapalat" w:hAnsi="GHEA Grapalat"/>
                <w:sz w:val="20"/>
                <w:szCs w:val="20"/>
              </w:rPr>
              <w:t>добавлением или без добавления сахара или других подслащивающих веществ, в другом месте не</w:t>
            </w:r>
            <w:r w:rsidRPr="00A34823">
              <w:rPr>
                <w:rFonts w:ascii="Courier New" w:hAnsi="Courier New" w:cs="Courier New"/>
                <w:sz w:val="20"/>
                <w:szCs w:val="20"/>
              </w:rPr>
              <w:t> </w:t>
            </w:r>
            <w:r w:rsidRPr="00A34823">
              <w:rPr>
                <w:rFonts w:ascii="GHEA Grapalat" w:hAnsi="GHEA Grapalat"/>
                <w:sz w:val="20"/>
                <w:szCs w:val="20"/>
              </w:rPr>
              <w:t>указанные или не включенные</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молочные продукты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0405</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сливочное масло и прочие жиры и масла, изготовленные из молока, молочные пасты</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молочные продукты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0406</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сыры и творог</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молочные продукты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0901</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кофе, жареный или нежареный, с кофеином или без кофеина; кофейная шелуха и оболочки зерен кофе; заменители кофе, содержащие кофе в любой пропорции</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кофе</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0902</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чай со вкусо-ароматическими добавками или без</w:t>
            </w:r>
            <w:r w:rsidRPr="00A34823">
              <w:rPr>
                <w:rFonts w:ascii="Courier New" w:hAnsi="Courier New" w:cs="Courier New"/>
                <w:sz w:val="20"/>
                <w:szCs w:val="20"/>
              </w:rPr>
              <w:t> </w:t>
            </w:r>
            <w:r w:rsidRPr="00A34823">
              <w:rPr>
                <w:rFonts w:ascii="GHEA Grapalat" w:hAnsi="GHEA Grapalat"/>
                <w:sz w:val="20"/>
                <w:szCs w:val="20"/>
              </w:rPr>
              <w:t>них</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чай</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090300 000</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мате или парагвайский чай</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чай</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1504</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жиры, масла и их фракции из рыбы или морских млекопитающих, нерафинированные или рафинированные, но без изменения химического состава</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жиры и масла</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1505</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жиропот и жировые вещества, получаемые из него (включая ланолин)</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жиры и масла</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1506</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прочие животные жиры, масла и их фракции, нерафинированные или рафинированные, но без изменения химического состава</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жиры и масла</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1507</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масло соевое и его фракции, рафинированные или нерафинированные, но без изменения их химического состава</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растительное масло</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1508</w:t>
            </w:r>
          </w:p>
        </w:tc>
        <w:tc>
          <w:tcPr>
            <w:tcW w:w="5826" w:type="dxa"/>
            <w:hideMark/>
          </w:tcPr>
          <w:p w:rsidR="00F84640"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масло арахисовое и его фракции, рафинированные или нерафинированные, но без изменения их химического состава</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растительное масло</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1509</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масло оливковое и его фракции, нерафинированные или рафинированные, но без изменения их химического состава</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растительное масло</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1510 00</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прочие масла и их фракции, получаемые только из зеленых или черных маслин, нерафинированные или рафинированные, но без изменения химического состава, включая смеси этих масел или фракций с маслами или фракциями товарной позиции 1509</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прочие масла</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1512 11 910</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подсолнечное масло</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растительное масло</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1512 19 900</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подсолнечное масло</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растительное масло</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1515</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прочие нелетучие растительные жиры, масла (включая масло жожоба) и их фракции, нерафинированные или рафинированные, но без изменения химического состава</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жиры и масла</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1516 20 960 2</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масло из виноградных косточек</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масло</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1517</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товарной позиции 1516</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маргарин</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1601</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колбасы и аналогичные продукты из мяса, мясных субпродуктов или крови; готовые пищевые продукты, изготовленные на их основе</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готовые продукты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1602</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 xml:space="preserve">готовые или консервированные прочие продукты из мяса, мясных субпродуктов или крови </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мясные продукты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1603</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экстракты и соки из мяса, рыбы или ракообразных, моллюсков или прочих водных беспозвоночных</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готовые продукты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1604</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готовая или консервированная рыба; икра осетровых и ее заменители, изготовленные из икринок рыбы</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рыбные продукты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1605</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готовые или консервированные ракообразные, моллюски и прочие водные беспозвоночные</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рыбные продукты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1806</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шоколад и прочие готовые пищевые продукты, содержащие какао</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какао и продукты из него</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1901</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экстракт солодовый; готовые пищевые продукты из муки тонкого или грубого помола, крупы, крахмала или солодового экстракта, не содержащие какао или содержащие менее 40</w:t>
            </w:r>
            <w:r w:rsidRPr="00A34823">
              <w:rPr>
                <w:rFonts w:ascii="Courier New" w:hAnsi="Courier New" w:cs="Courier New"/>
                <w:sz w:val="20"/>
                <w:szCs w:val="20"/>
              </w:rPr>
              <w:t> </w:t>
            </w:r>
            <w:r w:rsidRPr="00A34823">
              <w:rPr>
                <w:rFonts w:ascii="GHEA Grapalat" w:hAnsi="GHEA Grapalat" w:cs="GHEA Grapalat"/>
                <w:sz w:val="20"/>
                <w:szCs w:val="20"/>
              </w:rPr>
              <w:t>ма</w:t>
            </w:r>
            <w:r w:rsidRPr="00A34823">
              <w:rPr>
                <w:rFonts w:ascii="GHEA Grapalat" w:hAnsi="GHEA Grapalat"/>
                <w:sz w:val="20"/>
                <w:szCs w:val="20"/>
              </w:rPr>
              <w:t>с. % какао в</w:t>
            </w:r>
            <w:r w:rsidRPr="00A34823">
              <w:rPr>
                <w:rFonts w:ascii="Courier New" w:hAnsi="Courier New" w:cs="Courier New"/>
                <w:sz w:val="20"/>
                <w:szCs w:val="20"/>
              </w:rPr>
              <w:t> </w:t>
            </w:r>
            <w:r w:rsidRPr="00A34823">
              <w:rPr>
                <w:rFonts w:ascii="GHEA Grapalat" w:hAnsi="GHEA Grapalat"/>
                <w:sz w:val="20"/>
                <w:szCs w:val="20"/>
              </w:rPr>
              <w:t>пересчете на полностью обезжиренную основу, в</w:t>
            </w:r>
            <w:r w:rsidRPr="00A34823">
              <w:rPr>
                <w:rFonts w:ascii="Courier New" w:hAnsi="Courier New" w:cs="Courier New"/>
                <w:sz w:val="20"/>
                <w:szCs w:val="20"/>
              </w:rPr>
              <w:t> </w:t>
            </w:r>
            <w:r w:rsidRPr="00A34823">
              <w:rPr>
                <w:rFonts w:ascii="GHEA Grapalat" w:hAnsi="GHEA Grapalat"/>
                <w:sz w:val="20"/>
                <w:szCs w:val="20"/>
              </w:rPr>
              <w:t>другом месте не указанные или не включенные; готовые пищевые продукты из сырья товарных позиций 0401</w:t>
            </w:r>
            <w:r w:rsidR="008B07E6" w:rsidRPr="00A34823">
              <w:rPr>
                <w:rFonts w:ascii="GHEA Grapalat" w:hAnsi="GHEA Grapalat"/>
                <w:sz w:val="20"/>
                <w:szCs w:val="20"/>
              </w:rPr>
              <w:t>-</w:t>
            </w:r>
            <w:r w:rsidRPr="00A34823">
              <w:rPr>
                <w:rFonts w:ascii="GHEA Grapalat" w:hAnsi="GHEA Grapalat" w:cs="GHEA Grapalat"/>
                <w:sz w:val="20"/>
                <w:szCs w:val="20"/>
              </w:rPr>
              <w:t>0404, не содержащие или содержащие мен</w:t>
            </w:r>
            <w:r w:rsidRPr="00A34823">
              <w:rPr>
                <w:rFonts w:ascii="GHEA Grapalat" w:hAnsi="GHEA Grapalat"/>
                <w:sz w:val="20"/>
                <w:szCs w:val="20"/>
              </w:rPr>
              <w:t>ее 5</w:t>
            </w:r>
            <w:r w:rsidRPr="00A34823">
              <w:rPr>
                <w:rFonts w:ascii="Courier New" w:hAnsi="Courier New" w:cs="Courier New"/>
                <w:sz w:val="20"/>
                <w:szCs w:val="20"/>
              </w:rPr>
              <w:t> </w:t>
            </w:r>
            <w:r w:rsidRPr="00A34823">
              <w:rPr>
                <w:rFonts w:ascii="GHEA Grapalat" w:hAnsi="GHEA Grapalat" w:cs="GHEA Grapalat"/>
                <w:sz w:val="20"/>
                <w:szCs w:val="20"/>
              </w:rPr>
              <w:t>мас.</w:t>
            </w:r>
            <w:r w:rsidRPr="00A34823">
              <w:rPr>
                <w:rFonts w:ascii="Courier New" w:hAnsi="Courier New" w:cs="Courier New"/>
                <w:sz w:val="20"/>
                <w:szCs w:val="20"/>
              </w:rPr>
              <w:t> </w:t>
            </w:r>
            <w:r w:rsidRPr="00A34823">
              <w:rPr>
                <w:rFonts w:ascii="GHEA Grapalat" w:hAnsi="GHEA Grapalat" w:cs="GHEA Grapalat"/>
                <w:sz w:val="20"/>
                <w:szCs w:val="20"/>
              </w:rPr>
              <w:t>% какао в пересчете на</w:t>
            </w:r>
            <w:r w:rsidRPr="00A34823">
              <w:rPr>
                <w:rFonts w:ascii="Courier New" w:hAnsi="Courier New" w:cs="Courier New"/>
                <w:sz w:val="20"/>
                <w:szCs w:val="20"/>
              </w:rPr>
              <w:t> </w:t>
            </w:r>
            <w:r w:rsidRPr="00A34823">
              <w:rPr>
                <w:rFonts w:ascii="GHEA Grapalat" w:hAnsi="GHEA Grapalat" w:cs="GHEA Grapalat"/>
                <w:sz w:val="20"/>
                <w:szCs w:val="20"/>
              </w:rPr>
              <w:t>полностью обезжиренную основу, в другом месте не указанные или не включенные</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сгущенное молоко</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1902</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макаронные изделия, подвергнутые или не</w:t>
            </w:r>
            <w:r w:rsidRPr="00A34823">
              <w:rPr>
                <w:rFonts w:ascii="Courier New" w:hAnsi="Courier New" w:cs="Courier New"/>
                <w:sz w:val="20"/>
                <w:szCs w:val="20"/>
              </w:rPr>
              <w:t> </w:t>
            </w:r>
            <w:r w:rsidRPr="00A34823">
              <w:rPr>
                <w:rFonts w:ascii="GHEA Grapalat" w:hAnsi="GHEA Grapalat"/>
                <w:sz w:val="20"/>
                <w:szCs w:val="20"/>
              </w:rPr>
              <w:t>подвергнутые тепловой обработке, с начинкой (из мяса или прочих продуктов) или без начинки, или приготовленные другим способом, такие как спагетти, макароны, лапша, рожки, клецки, равиоли, каннеллони; кускус, готовый или не</w:t>
            </w:r>
            <w:r w:rsidRPr="00A34823">
              <w:rPr>
                <w:rFonts w:ascii="Courier New" w:hAnsi="Courier New" w:cs="Courier New"/>
                <w:sz w:val="20"/>
                <w:szCs w:val="20"/>
              </w:rPr>
              <w:t> </w:t>
            </w:r>
            <w:r w:rsidRPr="00A34823">
              <w:rPr>
                <w:rFonts w:ascii="GHEA Grapalat" w:hAnsi="GHEA Grapalat"/>
                <w:sz w:val="20"/>
                <w:szCs w:val="20"/>
              </w:rPr>
              <w:t>готовый к употреблению в пищу</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готовые продукты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1903</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тапиока и ее заменители, приготовленные из</w:t>
            </w:r>
            <w:r w:rsidRPr="00A34823">
              <w:rPr>
                <w:rFonts w:ascii="Courier New" w:hAnsi="Courier New" w:cs="Courier New"/>
                <w:sz w:val="20"/>
                <w:szCs w:val="20"/>
              </w:rPr>
              <w:t> </w:t>
            </w:r>
            <w:r w:rsidRPr="00A34823">
              <w:rPr>
                <w:rFonts w:ascii="GHEA Grapalat" w:hAnsi="GHEA Grapalat"/>
                <w:sz w:val="20"/>
                <w:szCs w:val="20"/>
              </w:rPr>
              <w:t>крахмала, в виде хлопьев, гранул, зернышек, крупинок или в другом аналогичном виде</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готовые продукты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1904</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готовые пищевые продукты, полученные путем вздувания или обжаривания зерна злаков или зерновых продуктов (например, кукурузные хлопья); злаки (кроме зерна кукурузы) в виде зерна или в виде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указанные или не включенные</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готовые продукты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2001</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овощи, фрукты, орехи и другие съедобные части растений, приготовленные или консервированные с</w:t>
            </w:r>
            <w:r w:rsidRPr="00A34823">
              <w:rPr>
                <w:rFonts w:ascii="Courier New" w:hAnsi="Courier New" w:cs="Courier New"/>
                <w:sz w:val="20"/>
                <w:szCs w:val="20"/>
              </w:rPr>
              <w:t> </w:t>
            </w:r>
            <w:r w:rsidRPr="00A34823">
              <w:rPr>
                <w:rFonts w:ascii="GHEA Grapalat" w:hAnsi="GHEA Grapalat"/>
                <w:sz w:val="20"/>
                <w:szCs w:val="20"/>
              </w:rPr>
              <w:t>добавлением уксуса или уксусной кислоты</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консервы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2002</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томаты (помидоры), приготовленные или консервированные без добавления уксуса или уксусной кислоты</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консервы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2003</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грибы и трюфели, приготовленные или консервированные без добавления уксуса или уксусной кислоты</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консервы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2004</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овощи прочие, приготовленные или консервированные без добавления уксуса или уксусной кислоты, замороженные, кроме продуктов товарной позиции 2006</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консервы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2005</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овощи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консервы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2006</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овощи, фрукты, орехи, кожура плодов и другие части растений, консервированные с сахаром (пропитанные сахарным сиропом, глазированные, сваренные в сахарном сиропе, засахаренные)</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консервы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2007</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джемы, желе фруктовое, мармелады, пюре фруктовое или ореховое, паста фруктовая или ореховая, полученные путем тепловой обработки, в</w:t>
            </w:r>
            <w:r w:rsidRPr="00A34823">
              <w:rPr>
                <w:rFonts w:ascii="Courier New" w:hAnsi="Courier New" w:cs="Courier New"/>
                <w:sz w:val="20"/>
                <w:szCs w:val="20"/>
              </w:rPr>
              <w:t> </w:t>
            </w:r>
            <w:r w:rsidRPr="00A34823">
              <w:rPr>
                <w:rFonts w:ascii="GHEA Grapalat" w:hAnsi="GHEA Grapalat"/>
                <w:sz w:val="20"/>
                <w:szCs w:val="20"/>
              </w:rPr>
              <w:t>том числе с добавлением сахара или других подслащивающих веществ</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консервы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2008</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фрукты, орехи и прочие съедобные части растений, приготовленные или консервированные иным способом, содержащие или не содержащие сахара или других подслащивающих веществ или спирта, в другом месте не указанные или не включенные</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консервы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2009</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соки фруктовые и соки овощные, несброженные и без добавления спирта</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сок</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2101</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экстракты, эссенции и концентраты кофе, чая или мате (парагвайского чая) и готовые продукты на их основе или на основе кофе, чая или мате (парагвайского чая); обжаренный цикорий и прочие обжаренные заменители кофе и экстракты, эссенции и концентраты из них</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кофе</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2105 00</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 xml:space="preserve">мороженое и прочие виды пищевого льда, содержащие или не содержащие какао </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мороженое</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2201</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воды, включая природные или искусственные минеральные воды, газированные или негазированные, без добавления сахара или других подслащивающих или ароматических веществ</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вода</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2202</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воды, включая минеральные и газированные, с</w:t>
            </w:r>
            <w:r w:rsidRPr="00A34823">
              <w:rPr>
                <w:rFonts w:ascii="Courier New" w:hAnsi="Courier New" w:cs="Courier New"/>
                <w:sz w:val="20"/>
                <w:szCs w:val="20"/>
              </w:rPr>
              <w:t> </w:t>
            </w:r>
            <w:r w:rsidRPr="00A34823">
              <w:rPr>
                <w:rFonts w:ascii="GHEA Grapalat" w:hAnsi="GHEA Grapalat"/>
                <w:sz w:val="20"/>
                <w:szCs w:val="20"/>
              </w:rPr>
              <w:t>добавлением сахара или других подслащивающих или ароматических веществ и прочие безалкогольные напитки</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напитки</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2203</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Пиво</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пиво</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2208</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напитки товарной позиции 2208 ТН ВЭД с</w:t>
            </w:r>
            <w:r w:rsidRPr="00A34823">
              <w:rPr>
                <w:rFonts w:ascii="Courier New" w:hAnsi="Courier New" w:cs="Courier New"/>
                <w:sz w:val="20"/>
                <w:szCs w:val="20"/>
              </w:rPr>
              <w:t> </w:t>
            </w:r>
            <w:r w:rsidRPr="00A34823">
              <w:rPr>
                <w:rFonts w:ascii="GHEA Grapalat" w:hAnsi="GHEA Grapalat"/>
                <w:sz w:val="20"/>
                <w:szCs w:val="20"/>
              </w:rPr>
              <w:t>содержанием спирта до 9 %, включая алкогольные коктейли</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коктейль</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2209 00</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уксус и его заменители, полученные из уксусной кислоты</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уксус</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2309</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продукты, используемые для кормления животных</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продукты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2710 19 710</w:t>
            </w:r>
            <w:r w:rsidR="0079535E" w:rsidRPr="00A34823">
              <w:rPr>
                <w:rFonts w:ascii="GHEA Grapalat" w:hAnsi="GHEA Grapalat"/>
                <w:sz w:val="20"/>
                <w:szCs w:val="20"/>
                <w:lang w:val="en-US"/>
              </w:rPr>
              <w:t xml:space="preserve"> </w:t>
            </w:r>
            <w:r w:rsidRPr="00A34823">
              <w:rPr>
                <w:rFonts w:ascii="GHEA Grapalat" w:hAnsi="GHEA Grapalat"/>
                <w:sz w:val="20"/>
                <w:szCs w:val="20"/>
              </w:rPr>
              <w:t>0</w:t>
            </w:r>
            <w:r w:rsidR="0079535E" w:rsidRPr="00A34823">
              <w:rPr>
                <w:rFonts w:ascii="GHEA Grapalat" w:hAnsi="GHEA Grapalat"/>
                <w:sz w:val="20"/>
                <w:szCs w:val="20"/>
                <w:lang w:val="en-US"/>
              </w:rPr>
              <w:br/>
            </w:r>
            <w:r w:rsidRPr="00A34823">
              <w:rPr>
                <w:rFonts w:ascii="GHEA Grapalat" w:hAnsi="GHEA Grapalat"/>
                <w:sz w:val="20"/>
                <w:szCs w:val="20"/>
              </w:rPr>
              <w:t>2710 19 750</w:t>
            </w:r>
            <w:r w:rsidR="0079535E" w:rsidRPr="00A34823">
              <w:rPr>
                <w:rFonts w:ascii="GHEA Grapalat" w:hAnsi="GHEA Grapalat"/>
                <w:sz w:val="20"/>
                <w:szCs w:val="20"/>
                <w:lang w:val="en-US"/>
              </w:rPr>
              <w:t xml:space="preserve"> </w:t>
            </w:r>
            <w:r w:rsidRPr="00A34823">
              <w:rPr>
                <w:rFonts w:ascii="GHEA Grapalat" w:hAnsi="GHEA Grapalat"/>
                <w:sz w:val="20"/>
                <w:szCs w:val="20"/>
              </w:rPr>
              <w:t>0</w:t>
            </w:r>
            <w:r w:rsidR="0079535E" w:rsidRPr="00A34823">
              <w:rPr>
                <w:rFonts w:ascii="GHEA Grapalat" w:hAnsi="GHEA Grapalat"/>
                <w:sz w:val="20"/>
                <w:szCs w:val="20"/>
                <w:lang w:val="en-US"/>
              </w:rPr>
              <w:br/>
            </w:r>
            <w:r w:rsidRPr="00A34823">
              <w:rPr>
                <w:rFonts w:ascii="GHEA Grapalat" w:hAnsi="GHEA Grapalat"/>
                <w:sz w:val="20"/>
                <w:szCs w:val="20"/>
              </w:rPr>
              <w:t>2710 19 820</w:t>
            </w:r>
            <w:r w:rsidR="0079535E" w:rsidRPr="00A34823">
              <w:rPr>
                <w:rFonts w:ascii="GHEA Grapalat" w:hAnsi="GHEA Grapalat"/>
                <w:sz w:val="20"/>
                <w:szCs w:val="20"/>
                <w:lang w:val="en-US"/>
              </w:rPr>
              <w:t xml:space="preserve"> </w:t>
            </w:r>
            <w:r w:rsidRPr="00A34823">
              <w:rPr>
                <w:rFonts w:ascii="GHEA Grapalat" w:hAnsi="GHEA Grapalat"/>
                <w:sz w:val="20"/>
                <w:szCs w:val="20"/>
              </w:rPr>
              <w:t>0</w:t>
            </w:r>
            <w:r w:rsidR="0079535E" w:rsidRPr="00A34823">
              <w:rPr>
                <w:rFonts w:ascii="GHEA Grapalat" w:hAnsi="GHEA Grapalat"/>
                <w:sz w:val="20"/>
                <w:szCs w:val="20"/>
                <w:lang w:val="en-US"/>
              </w:rPr>
              <w:br/>
            </w:r>
            <w:r w:rsidRPr="00A34823">
              <w:rPr>
                <w:rFonts w:ascii="GHEA Grapalat" w:hAnsi="GHEA Grapalat"/>
                <w:sz w:val="20"/>
                <w:szCs w:val="20"/>
              </w:rPr>
              <w:t>2710 19 840</w:t>
            </w:r>
            <w:r w:rsidR="0079535E" w:rsidRPr="00A34823">
              <w:rPr>
                <w:rFonts w:ascii="GHEA Grapalat" w:hAnsi="GHEA Grapalat"/>
                <w:sz w:val="20"/>
                <w:szCs w:val="20"/>
                <w:lang w:val="en-US"/>
              </w:rPr>
              <w:t xml:space="preserve"> </w:t>
            </w:r>
            <w:r w:rsidRPr="00A34823">
              <w:rPr>
                <w:rFonts w:ascii="GHEA Grapalat" w:hAnsi="GHEA Grapalat"/>
                <w:sz w:val="20"/>
                <w:szCs w:val="20"/>
              </w:rPr>
              <w:t>0</w:t>
            </w:r>
            <w:r w:rsidR="0079535E" w:rsidRPr="00A34823">
              <w:rPr>
                <w:rFonts w:ascii="GHEA Grapalat" w:hAnsi="GHEA Grapalat"/>
                <w:sz w:val="20"/>
                <w:szCs w:val="20"/>
                <w:lang w:val="en-US"/>
              </w:rPr>
              <w:br/>
            </w:r>
            <w:r w:rsidRPr="00A34823">
              <w:rPr>
                <w:rFonts w:ascii="GHEA Grapalat" w:hAnsi="GHEA Grapalat"/>
                <w:sz w:val="20"/>
                <w:szCs w:val="20"/>
              </w:rPr>
              <w:t>2710 19 860</w:t>
            </w:r>
            <w:r w:rsidR="0079535E" w:rsidRPr="00A34823">
              <w:rPr>
                <w:rFonts w:ascii="GHEA Grapalat" w:hAnsi="GHEA Grapalat"/>
                <w:sz w:val="20"/>
                <w:szCs w:val="20"/>
                <w:lang w:val="en-US"/>
              </w:rPr>
              <w:t xml:space="preserve"> </w:t>
            </w:r>
            <w:r w:rsidRPr="00A34823">
              <w:rPr>
                <w:rFonts w:ascii="GHEA Grapalat" w:hAnsi="GHEA Grapalat"/>
                <w:sz w:val="20"/>
                <w:szCs w:val="20"/>
              </w:rPr>
              <w:t>0</w:t>
            </w:r>
            <w:r w:rsidR="0079535E" w:rsidRPr="00A34823">
              <w:rPr>
                <w:rFonts w:ascii="GHEA Grapalat" w:hAnsi="GHEA Grapalat"/>
                <w:sz w:val="20"/>
                <w:szCs w:val="20"/>
                <w:lang w:val="en-US"/>
              </w:rPr>
              <w:br/>
            </w:r>
            <w:r w:rsidRPr="00A34823">
              <w:rPr>
                <w:rFonts w:ascii="GHEA Grapalat" w:hAnsi="GHEA Grapalat"/>
                <w:sz w:val="20"/>
                <w:szCs w:val="20"/>
              </w:rPr>
              <w:t>2710 19 880</w:t>
            </w:r>
            <w:r w:rsidR="0079535E" w:rsidRPr="00A34823">
              <w:rPr>
                <w:rFonts w:ascii="GHEA Grapalat" w:hAnsi="GHEA Grapalat"/>
                <w:sz w:val="20"/>
                <w:szCs w:val="20"/>
                <w:lang w:val="en-US"/>
              </w:rPr>
              <w:t xml:space="preserve"> </w:t>
            </w:r>
            <w:r w:rsidRPr="00A34823">
              <w:rPr>
                <w:rFonts w:ascii="GHEA Grapalat" w:hAnsi="GHEA Grapalat"/>
                <w:sz w:val="20"/>
                <w:szCs w:val="20"/>
              </w:rPr>
              <w:t>0</w:t>
            </w:r>
            <w:r w:rsidR="0079535E" w:rsidRPr="00A34823">
              <w:rPr>
                <w:rFonts w:ascii="GHEA Grapalat" w:hAnsi="GHEA Grapalat"/>
                <w:sz w:val="20"/>
                <w:szCs w:val="20"/>
                <w:lang w:val="en-US"/>
              </w:rPr>
              <w:br/>
            </w:r>
            <w:r w:rsidRPr="00A34823">
              <w:rPr>
                <w:rFonts w:ascii="GHEA Grapalat" w:hAnsi="GHEA Grapalat"/>
                <w:sz w:val="20"/>
                <w:szCs w:val="20"/>
              </w:rPr>
              <w:t>2710 19 920</w:t>
            </w:r>
            <w:r w:rsidR="0079535E" w:rsidRPr="00A34823">
              <w:rPr>
                <w:rFonts w:ascii="GHEA Grapalat" w:hAnsi="GHEA Grapalat"/>
                <w:sz w:val="20"/>
                <w:szCs w:val="20"/>
                <w:lang w:val="en-US"/>
              </w:rPr>
              <w:t xml:space="preserve"> </w:t>
            </w:r>
            <w:r w:rsidRPr="00A34823">
              <w:rPr>
                <w:rFonts w:ascii="GHEA Grapalat" w:hAnsi="GHEA Grapalat"/>
                <w:sz w:val="20"/>
                <w:szCs w:val="20"/>
              </w:rPr>
              <w:t>0</w:t>
            </w:r>
            <w:r w:rsidR="0079535E" w:rsidRPr="00A34823">
              <w:rPr>
                <w:rFonts w:ascii="GHEA Grapalat" w:hAnsi="GHEA Grapalat"/>
                <w:sz w:val="20"/>
                <w:szCs w:val="20"/>
                <w:lang w:val="en-US"/>
              </w:rPr>
              <w:br/>
            </w:r>
            <w:r w:rsidRPr="00A34823">
              <w:rPr>
                <w:rFonts w:ascii="GHEA Grapalat" w:hAnsi="GHEA Grapalat"/>
                <w:sz w:val="20"/>
                <w:szCs w:val="20"/>
              </w:rPr>
              <w:t>2710 19 940</w:t>
            </w:r>
            <w:r w:rsidR="0079535E" w:rsidRPr="00A34823">
              <w:rPr>
                <w:rFonts w:ascii="GHEA Grapalat" w:hAnsi="GHEA Grapalat"/>
                <w:sz w:val="20"/>
                <w:szCs w:val="20"/>
                <w:lang w:val="en-US"/>
              </w:rPr>
              <w:t xml:space="preserve"> </w:t>
            </w:r>
            <w:r w:rsidRPr="00A34823">
              <w:rPr>
                <w:rFonts w:ascii="GHEA Grapalat" w:hAnsi="GHEA Grapalat"/>
                <w:sz w:val="20"/>
                <w:szCs w:val="20"/>
              </w:rPr>
              <w:t>0</w:t>
            </w:r>
            <w:r w:rsidR="0079535E" w:rsidRPr="00A34823">
              <w:rPr>
                <w:rFonts w:ascii="GHEA Grapalat" w:hAnsi="GHEA Grapalat"/>
                <w:sz w:val="20"/>
                <w:szCs w:val="20"/>
                <w:lang w:val="en-US"/>
              </w:rPr>
              <w:br/>
            </w:r>
            <w:r w:rsidRPr="00A34823">
              <w:rPr>
                <w:rFonts w:ascii="GHEA Grapalat" w:hAnsi="GHEA Grapalat"/>
                <w:sz w:val="20"/>
                <w:szCs w:val="20"/>
              </w:rPr>
              <w:t>2710 19 980</w:t>
            </w:r>
            <w:r w:rsidR="0079535E" w:rsidRPr="00A34823">
              <w:rPr>
                <w:rFonts w:ascii="GHEA Grapalat" w:hAnsi="GHEA Grapalat"/>
                <w:sz w:val="20"/>
                <w:szCs w:val="20"/>
                <w:lang w:val="en-US"/>
              </w:rPr>
              <w:t xml:space="preserve"> </w:t>
            </w:r>
            <w:r w:rsidRPr="00A34823">
              <w:rPr>
                <w:rFonts w:ascii="GHEA Grapalat" w:hAnsi="GHEA Grapalat"/>
                <w:sz w:val="20"/>
                <w:szCs w:val="20"/>
              </w:rPr>
              <w:t>0</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масла смазочные; масла прочие</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продукты нефтепереработки</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2936</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провитамины, витамины</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витамины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3002 20 000</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вакцины для людей, предназначенные для</w:t>
            </w:r>
            <w:r w:rsidRPr="00A34823">
              <w:rPr>
                <w:rFonts w:ascii="Courier New" w:hAnsi="Courier New" w:cs="Courier New"/>
                <w:sz w:val="20"/>
                <w:szCs w:val="20"/>
              </w:rPr>
              <w:t> </w:t>
            </w:r>
            <w:r w:rsidRPr="00A34823">
              <w:rPr>
                <w:rFonts w:ascii="GHEA Grapalat" w:hAnsi="GHEA Grapalat"/>
                <w:sz w:val="20"/>
                <w:szCs w:val="20"/>
              </w:rPr>
              <w:t>розничной продажи</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вакцины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3002 30 000</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вакцины ветеринарные</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вакцины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3003</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лекарственные средства для использования в</w:t>
            </w:r>
            <w:r w:rsidRPr="00A34823">
              <w:rPr>
                <w:rFonts w:ascii="Courier New" w:hAnsi="Courier New" w:cs="Courier New"/>
                <w:sz w:val="20"/>
                <w:szCs w:val="20"/>
              </w:rPr>
              <w:t> </w:t>
            </w:r>
            <w:r w:rsidRPr="00A34823">
              <w:rPr>
                <w:rFonts w:ascii="GHEA Grapalat" w:hAnsi="GHEA Grapalat"/>
                <w:sz w:val="20"/>
                <w:szCs w:val="20"/>
              </w:rPr>
              <w:t>терапевтических или профилактических целях, не</w:t>
            </w:r>
            <w:r w:rsidRPr="00A34823">
              <w:rPr>
                <w:rFonts w:ascii="Courier New" w:hAnsi="Courier New" w:cs="Courier New"/>
                <w:sz w:val="20"/>
                <w:szCs w:val="20"/>
              </w:rPr>
              <w:t> </w:t>
            </w:r>
            <w:r w:rsidRPr="00A34823">
              <w:rPr>
                <w:rFonts w:ascii="GHEA Grapalat" w:hAnsi="GHEA Grapalat"/>
                <w:sz w:val="20"/>
                <w:szCs w:val="20"/>
              </w:rPr>
              <w:t>упакованные для розничной продажи</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лекарства</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3004</w:t>
            </w:r>
          </w:p>
        </w:tc>
        <w:tc>
          <w:tcPr>
            <w:tcW w:w="5826" w:type="dxa"/>
            <w:hideMark/>
          </w:tcPr>
          <w:p w:rsidR="0060187D"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лекарственные средства для использования в</w:t>
            </w:r>
            <w:r w:rsidRPr="00A34823">
              <w:rPr>
                <w:rFonts w:ascii="Courier New" w:hAnsi="Courier New" w:cs="Courier New"/>
                <w:sz w:val="20"/>
                <w:szCs w:val="20"/>
              </w:rPr>
              <w:t> </w:t>
            </w:r>
            <w:r w:rsidRPr="00A34823">
              <w:rPr>
                <w:rFonts w:ascii="GHEA Grapalat" w:hAnsi="GHEA Grapalat"/>
                <w:sz w:val="20"/>
                <w:szCs w:val="20"/>
              </w:rPr>
              <w:t>терапевтических или профилактических целях, упакованные для розничной продажи, за</w:t>
            </w:r>
            <w:r w:rsidRPr="00A34823">
              <w:rPr>
                <w:rFonts w:ascii="Courier New" w:hAnsi="Courier New" w:cs="Courier New"/>
                <w:sz w:val="20"/>
                <w:szCs w:val="20"/>
              </w:rPr>
              <w:t> </w:t>
            </w:r>
            <w:r w:rsidRPr="00A34823">
              <w:rPr>
                <w:rFonts w:ascii="GHEA Grapalat" w:hAnsi="GHEA Grapalat"/>
                <w:sz w:val="20"/>
                <w:szCs w:val="20"/>
              </w:rPr>
              <w:t>исключением приобретаемых по</w:t>
            </w:r>
            <w:r w:rsidRPr="00A34823">
              <w:rPr>
                <w:rFonts w:ascii="Courier New" w:hAnsi="Courier New" w:cs="Courier New"/>
                <w:sz w:val="20"/>
                <w:szCs w:val="20"/>
              </w:rPr>
              <w:t> </w:t>
            </w:r>
            <w:r w:rsidRPr="00A34823">
              <w:rPr>
                <w:rFonts w:ascii="GHEA Grapalat" w:hAnsi="GHEA Grapalat"/>
                <w:sz w:val="20"/>
                <w:szCs w:val="20"/>
              </w:rPr>
              <w:t>централизованному государством порядку и предоставляемых по гарантированному государством порядку лекарств, содержащих инсулин или наркотики, или психотропные вещества, для которых маркировки гербовым знаком не требуется</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лекарства</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3203 00</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указанные в примечании 3 к данной группе</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красители</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3204</w:t>
            </w:r>
          </w:p>
        </w:tc>
        <w:tc>
          <w:tcPr>
            <w:tcW w:w="5826" w:type="dxa"/>
            <w:hideMark/>
          </w:tcPr>
          <w:p w:rsidR="00477BE0" w:rsidRPr="00A34823" w:rsidRDefault="00136576" w:rsidP="00942B47">
            <w:pPr>
              <w:widowControl w:val="0"/>
              <w:spacing w:after="120"/>
              <w:ind w:left="74"/>
              <w:rPr>
                <w:rFonts w:ascii="GHEA Grapalat" w:hAnsi="GHEA Grapalat"/>
                <w:sz w:val="20"/>
                <w:szCs w:val="20"/>
              </w:rPr>
            </w:pPr>
            <w:r w:rsidRPr="00A34823">
              <w:rPr>
                <w:rFonts w:ascii="GHEA Grapalat" w:hAnsi="GHEA Grapalat"/>
                <w:sz w:val="20"/>
                <w:szCs w:val="20"/>
              </w:rPr>
              <w:t>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указанные в примечании 3 к данной группе;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красители</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3205 00 000 0</w:t>
            </w:r>
          </w:p>
        </w:tc>
        <w:tc>
          <w:tcPr>
            <w:tcW w:w="5826" w:type="dxa"/>
            <w:hideMark/>
          </w:tcPr>
          <w:p w:rsidR="00136576" w:rsidRPr="00A34823" w:rsidRDefault="00136576" w:rsidP="00942B47">
            <w:pPr>
              <w:widowControl w:val="0"/>
              <w:spacing w:after="120"/>
              <w:ind w:left="74"/>
              <w:rPr>
                <w:rFonts w:ascii="GHEA Grapalat" w:hAnsi="GHEA Grapalat"/>
                <w:sz w:val="20"/>
                <w:szCs w:val="20"/>
              </w:rPr>
            </w:pPr>
            <w:r w:rsidRPr="00A34823">
              <w:rPr>
                <w:rFonts w:ascii="GHEA Grapalat" w:hAnsi="GHEA Grapalat"/>
                <w:sz w:val="20"/>
                <w:szCs w:val="20"/>
              </w:rPr>
              <w:t>цветные лаки; препараты на основе цветных лаков, указанные в примечании 3 к данной группе</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лаки</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3206</w:t>
            </w:r>
          </w:p>
        </w:tc>
        <w:tc>
          <w:tcPr>
            <w:tcW w:w="5826" w:type="dxa"/>
            <w:hideMark/>
          </w:tcPr>
          <w:p w:rsidR="00136576" w:rsidRPr="00A34823" w:rsidRDefault="00136576" w:rsidP="00942B47">
            <w:pPr>
              <w:widowControl w:val="0"/>
              <w:spacing w:after="120"/>
              <w:ind w:left="74"/>
              <w:rPr>
                <w:rFonts w:ascii="GHEA Grapalat" w:hAnsi="GHEA Grapalat"/>
                <w:sz w:val="20"/>
                <w:szCs w:val="20"/>
              </w:rPr>
            </w:pPr>
            <w:r w:rsidRPr="00A34823">
              <w:rPr>
                <w:rFonts w:ascii="GHEA Grapalat" w:hAnsi="GHEA Grapalat"/>
                <w:sz w:val="20"/>
                <w:szCs w:val="20"/>
              </w:rPr>
              <w:t>красящие вещества прочие; препараты, указанные в примечании 3 к данной группе, отличные от</w:t>
            </w:r>
            <w:r w:rsidRPr="00A34823">
              <w:rPr>
                <w:rFonts w:ascii="Courier New" w:hAnsi="Courier New" w:cs="Courier New"/>
                <w:sz w:val="20"/>
                <w:szCs w:val="20"/>
              </w:rPr>
              <w:t> </w:t>
            </w:r>
            <w:r w:rsidRPr="00A34823">
              <w:rPr>
                <w:rFonts w:ascii="GHEA Grapalat" w:hAnsi="GHEA Grapalat"/>
                <w:sz w:val="20"/>
                <w:szCs w:val="20"/>
              </w:rPr>
              <w:t>препаратов товарной позиции 3203, 3204 или 3205; неорганические продукты, используемые в</w:t>
            </w:r>
            <w:r w:rsidRPr="00A34823">
              <w:rPr>
                <w:rFonts w:ascii="Courier New" w:hAnsi="Courier New" w:cs="Courier New"/>
                <w:sz w:val="20"/>
                <w:szCs w:val="20"/>
              </w:rPr>
              <w:t> </w:t>
            </w:r>
            <w:r w:rsidRPr="00A34823">
              <w:rPr>
                <w:rFonts w:ascii="GHEA Grapalat" w:hAnsi="GHEA Grapalat"/>
                <w:sz w:val="20"/>
                <w:szCs w:val="20"/>
              </w:rPr>
              <w:t>качестве люминофоров, определенного или неопределенного химического состава</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красители</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3207 10 000 0</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готовые пигменты, готовые глушители стекла, готовые краски и аналогичные препараты</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красители</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3208</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краски и лаки (включая эмали и политуры) на</w:t>
            </w:r>
            <w:r w:rsidRPr="00A34823">
              <w:rPr>
                <w:rFonts w:ascii="Courier New" w:hAnsi="Courier New" w:cs="Courier New"/>
                <w:sz w:val="20"/>
                <w:szCs w:val="20"/>
              </w:rPr>
              <w:t> </w:t>
            </w:r>
            <w:r w:rsidRPr="00A34823">
              <w:rPr>
                <w:rFonts w:ascii="GHEA Grapalat" w:hAnsi="GHEA Grapalat"/>
                <w:sz w:val="20"/>
                <w:szCs w:val="20"/>
              </w:rPr>
              <w:t>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w:t>
            </w:r>
            <w:r w:rsidRPr="00A34823">
              <w:rPr>
                <w:rFonts w:ascii="Courier New" w:hAnsi="Courier New" w:cs="Courier New"/>
                <w:sz w:val="20"/>
                <w:szCs w:val="20"/>
              </w:rPr>
              <w:t> </w:t>
            </w:r>
            <w:r w:rsidRPr="00A34823">
              <w:rPr>
                <w:rFonts w:ascii="GHEA Grapalat" w:hAnsi="GHEA Grapalat"/>
                <w:sz w:val="20"/>
                <w:szCs w:val="20"/>
              </w:rPr>
              <w:t>данной группе</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красители</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3209</w:t>
            </w:r>
          </w:p>
        </w:tc>
        <w:tc>
          <w:tcPr>
            <w:tcW w:w="5826" w:type="dxa"/>
            <w:hideMark/>
          </w:tcPr>
          <w:p w:rsidR="0079535E" w:rsidRPr="00A34823" w:rsidRDefault="00136576" w:rsidP="00942B47">
            <w:pPr>
              <w:widowControl w:val="0"/>
              <w:spacing w:after="120"/>
              <w:ind w:left="74"/>
              <w:rPr>
                <w:rFonts w:ascii="GHEA Grapalat" w:hAnsi="GHEA Grapalat"/>
                <w:sz w:val="20"/>
                <w:szCs w:val="20"/>
                <w:lang w:val="hy-AM"/>
              </w:rPr>
            </w:pPr>
            <w:r w:rsidRPr="00A34823">
              <w:rPr>
                <w:rFonts w:ascii="GHEA Grapalat" w:hAnsi="GHEA Grapalat"/>
                <w:sz w:val="20"/>
                <w:szCs w:val="20"/>
              </w:rPr>
              <w:t>краски и лаки (включая эмали и политуры) на</w:t>
            </w:r>
            <w:r w:rsidRPr="00A34823">
              <w:rPr>
                <w:rFonts w:ascii="Courier New" w:hAnsi="Courier New" w:cs="Courier New"/>
                <w:sz w:val="20"/>
                <w:szCs w:val="20"/>
              </w:rPr>
              <w:t> </w:t>
            </w:r>
            <w:r w:rsidRPr="00A34823">
              <w:rPr>
                <w:rFonts w:ascii="GHEA Grapalat" w:hAnsi="GHEA Grapalat"/>
                <w:sz w:val="20"/>
                <w:szCs w:val="20"/>
              </w:rPr>
              <w:t>основе синтетических полимеров или химически модифицированных природных полимеров, диспергированные или растворенные в водной среде</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красители</w:t>
            </w:r>
          </w:p>
        </w:tc>
      </w:tr>
      <w:tr w:rsidR="00B701EC" w:rsidRPr="00A34823" w:rsidTr="00951331">
        <w:trPr>
          <w:trHeight w:val="20"/>
        </w:trPr>
        <w:tc>
          <w:tcPr>
            <w:tcW w:w="1725" w:type="dxa"/>
            <w:hideMark/>
          </w:tcPr>
          <w:p w:rsidR="00B701EC" w:rsidRPr="00A34823" w:rsidRDefault="00B701EC" w:rsidP="00942B47">
            <w:pPr>
              <w:widowControl w:val="0"/>
              <w:spacing w:after="120"/>
              <w:jc w:val="center"/>
              <w:rPr>
                <w:rFonts w:ascii="GHEA Grapalat" w:hAnsi="GHEA Grapalat"/>
                <w:sz w:val="20"/>
                <w:szCs w:val="20"/>
              </w:rPr>
            </w:pPr>
            <w:r w:rsidRPr="00A34823">
              <w:rPr>
                <w:rFonts w:ascii="GHEA Grapalat" w:hAnsi="GHEA Grapalat"/>
                <w:sz w:val="20"/>
                <w:szCs w:val="20"/>
              </w:rPr>
              <w:t>3210 00</w:t>
            </w:r>
          </w:p>
        </w:tc>
        <w:tc>
          <w:tcPr>
            <w:tcW w:w="5826" w:type="dxa"/>
            <w:hideMark/>
          </w:tcPr>
          <w:p w:rsidR="00B701EC" w:rsidRPr="00A34823" w:rsidRDefault="00B701EC" w:rsidP="00942B47">
            <w:pPr>
              <w:widowControl w:val="0"/>
              <w:spacing w:after="120"/>
              <w:ind w:left="74"/>
              <w:rPr>
                <w:rFonts w:ascii="GHEA Grapalat" w:hAnsi="GHEA Grapalat"/>
                <w:sz w:val="20"/>
                <w:szCs w:val="20"/>
              </w:rPr>
            </w:pPr>
            <w:r w:rsidRPr="00A34823">
              <w:rPr>
                <w:rFonts w:ascii="GHEA Grapalat" w:hAnsi="GHEA Grapalat"/>
                <w:sz w:val="20"/>
                <w:szCs w:val="20"/>
              </w:rPr>
              <w:t>краски и лаки прочие (включая эмали, политуры и клеевые краски); готовые водные пигменты, используемые для отделки кож</w:t>
            </w:r>
          </w:p>
        </w:tc>
        <w:tc>
          <w:tcPr>
            <w:tcW w:w="0" w:type="auto"/>
            <w:hideMark/>
          </w:tcPr>
          <w:p w:rsidR="00B701EC" w:rsidRPr="00A34823" w:rsidRDefault="00B701EC" w:rsidP="00942B47">
            <w:pPr>
              <w:widowControl w:val="0"/>
              <w:spacing w:after="120"/>
              <w:jc w:val="center"/>
              <w:rPr>
                <w:rFonts w:ascii="GHEA Grapalat" w:hAnsi="GHEA Grapalat"/>
                <w:sz w:val="20"/>
                <w:szCs w:val="20"/>
              </w:rPr>
            </w:pPr>
            <w:r w:rsidRPr="00A34823">
              <w:rPr>
                <w:rFonts w:ascii="GHEA Grapalat" w:hAnsi="GHEA Grapalat"/>
                <w:sz w:val="20"/>
                <w:szCs w:val="20"/>
              </w:rPr>
              <w:t>красители</w:t>
            </w:r>
          </w:p>
        </w:tc>
      </w:tr>
      <w:tr w:rsidR="00B701EC" w:rsidRPr="00A34823" w:rsidTr="00951331">
        <w:trPr>
          <w:trHeight w:val="20"/>
        </w:trPr>
        <w:tc>
          <w:tcPr>
            <w:tcW w:w="1725" w:type="dxa"/>
            <w:hideMark/>
          </w:tcPr>
          <w:p w:rsidR="00B701EC" w:rsidRPr="00A34823" w:rsidRDefault="00B701EC" w:rsidP="00942B47">
            <w:pPr>
              <w:widowControl w:val="0"/>
              <w:spacing w:after="120"/>
              <w:jc w:val="center"/>
              <w:rPr>
                <w:rFonts w:ascii="GHEA Grapalat" w:hAnsi="GHEA Grapalat"/>
                <w:sz w:val="20"/>
                <w:szCs w:val="20"/>
              </w:rPr>
            </w:pPr>
            <w:r w:rsidRPr="00A34823">
              <w:rPr>
                <w:rFonts w:ascii="GHEA Grapalat" w:hAnsi="GHEA Grapalat"/>
                <w:sz w:val="20"/>
                <w:szCs w:val="20"/>
              </w:rPr>
              <w:t>3211 00</w:t>
            </w:r>
          </w:p>
        </w:tc>
        <w:tc>
          <w:tcPr>
            <w:tcW w:w="5826" w:type="dxa"/>
            <w:hideMark/>
          </w:tcPr>
          <w:p w:rsidR="00B701EC" w:rsidRPr="00A34823" w:rsidRDefault="00B701EC" w:rsidP="00942B47">
            <w:pPr>
              <w:widowControl w:val="0"/>
              <w:spacing w:after="120"/>
              <w:ind w:left="74"/>
              <w:rPr>
                <w:rFonts w:ascii="GHEA Grapalat" w:hAnsi="GHEA Grapalat"/>
                <w:sz w:val="20"/>
                <w:szCs w:val="20"/>
              </w:rPr>
            </w:pPr>
            <w:r w:rsidRPr="00A34823">
              <w:rPr>
                <w:rFonts w:ascii="GHEA Grapalat" w:hAnsi="GHEA Grapalat"/>
                <w:sz w:val="20"/>
                <w:szCs w:val="20"/>
              </w:rPr>
              <w:t>готовые сиккативы</w:t>
            </w:r>
          </w:p>
        </w:tc>
        <w:tc>
          <w:tcPr>
            <w:tcW w:w="0" w:type="auto"/>
            <w:hideMark/>
          </w:tcPr>
          <w:p w:rsidR="00B701EC" w:rsidRPr="00A34823" w:rsidRDefault="00B701EC" w:rsidP="00942B47">
            <w:pPr>
              <w:widowControl w:val="0"/>
              <w:spacing w:after="120"/>
              <w:jc w:val="center"/>
              <w:rPr>
                <w:rFonts w:ascii="GHEA Grapalat" w:hAnsi="GHEA Grapalat"/>
                <w:sz w:val="20"/>
                <w:szCs w:val="20"/>
              </w:rPr>
            </w:pPr>
            <w:r w:rsidRPr="00A34823">
              <w:rPr>
                <w:rFonts w:ascii="GHEA Grapalat" w:hAnsi="GHEA Grapalat"/>
                <w:sz w:val="20"/>
                <w:szCs w:val="20"/>
              </w:rPr>
              <w:t>сиккативы</w:t>
            </w:r>
          </w:p>
        </w:tc>
      </w:tr>
      <w:tr w:rsidR="00136576" w:rsidRPr="00A34823" w:rsidTr="00951331">
        <w:trPr>
          <w:trHeight w:val="20"/>
        </w:trPr>
        <w:tc>
          <w:tcPr>
            <w:tcW w:w="1725" w:type="dxa"/>
            <w:hideMark/>
          </w:tcPr>
          <w:p w:rsidR="00136576" w:rsidRPr="00A34823" w:rsidRDefault="00B701EC" w:rsidP="00942B47">
            <w:pPr>
              <w:widowControl w:val="0"/>
              <w:spacing w:after="120"/>
              <w:jc w:val="center"/>
              <w:rPr>
                <w:rFonts w:ascii="GHEA Grapalat" w:hAnsi="GHEA Grapalat"/>
                <w:sz w:val="20"/>
                <w:szCs w:val="20"/>
              </w:rPr>
            </w:pPr>
            <w:r w:rsidRPr="00A34823">
              <w:rPr>
                <w:rFonts w:ascii="GHEA Grapalat" w:hAnsi="GHEA Grapalat"/>
                <w:sz w:val="20"/>
                <w:szCs w:val="20"/>
              </w:rPr>
              <w:t xml:space="preserve">3212 </w:t>
            </w:r>
            <w:r w:rsidR="00136576" w:rsidRPr="00A34823">
              <w:rPr>
                <w:rFonts w:ascii="GHEA Grapalat" w:hAnsi="GHEA Grapalat"/>
                <w:sz w:val="20"/>
                <w:szCs w:val="20"/>
              </w:rPr>
              <w:t>00</w:t>
            </w:r>
          </w:p>
        </w:tc>
        <w:tc>
          <w:tcPr>
            <w:tcW w:w="5826" w:type="dxa"/>
            <w:hideMark/>
          </w:tcPr>
          <w:p w:rsidR="00136576" w:rsidRPr="00A34823" w:rsidRDefault="00B701EC" w:rsidP="00942B47">
            <w:pPr>
              <w:widowControl w:val="0"/>
              <w:spacing w:after="120"/>
              <w:ind w:left="74"/>
              <w:rPr>
                <w:rFonts w:ascii="GHEA Grapalat" w:hAnsi="GHEA Grapalat"/>
                <w:sz w:val="20"/>
                <w:szCs w:val="20"/>
              </w:rPr>
            </w:pPr>
            <w:r w:rsidRPr="00A34823">
              <w:rPr>
                <w:rFonts w:ascii="GHEA Grapalat" w:hAnsi="GHEA Grapalat"/>
                <w:sz w:val="20"/>
                <w:szCs w:val="20"/>
              </w:rPr>
              <w:t>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или упакованные для розничной продажи</w:t>
            </w:r>
          </w:p>
        </w:tc>
        <w:tc>
          <w:tcPr>
            <w:tcW w:w="0" w:type="auto"/>
            <w:hideMark/>
          </w:tcPr>
          <w:p w:rsidR="00136576" w:rsidRPr="00A34823" w:rsidRDefault="00B701EC" w:rsidP="00942B47">
            <w:pPr>
              <w:widowControl w:val="0"/>
              <w:spacing w:after="120"/>
              <w:jc w:val="center"/>
              <w:rPr>
                <w:rFonts w:ascii="GHEA Grapalat" w:hAnsi="GHEA Grapalat"/>
                <w:sz w:val="20"/>
                <w:szCs w:val="20"/>
              </w:rPr>
            </w:pPr>
            <w:r w:rsidRPr="00A34823">
              <w:rPr>
                <w:rFonts w:ascii="GHEA Grapalat" w:hAnsi="GHEA Grapalat"/>
                <w:sz w:val="20"/>
                <w:szCs w:val="20"/>
              </w:rPr>
              <w:t>пигменты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3303 00</w:t>
            </w:r>
          </w:p>
        </w:tc>
        <w:tc>
          <w:tcPr>
            <w:tcW w:w="5826" w:type="dxa"/>
            <w:hideMark/>
          </w:tcPr>
          <w:p w:rsidR="00136576" w:rsidRPr="00A34823" w:rsidRDefault="00B701EC" w:rsidP="00942B47">
            <w:pPr>
              <w:widowControl w:val="0"/>
              <w:spacing w:after="120"/>
              <w:ind w:left="72"/>
              <w:rPr>
                <w:rFonts w:ascii="GHEA Grapalat" w:hAnsi="GHEA Grapalat"/>
                <w:sz w:val="20"/>
                <w:szCs w:val="20"/>
              </w:rPr>
            </w:pPr>
            <w:r w:rsidRPr="00A34823">
              <w:rPr>
                <w:rFonts w:ascii="GHEA Grapalat" w:hAnsi="GHEA Grapalat"/>
                <w:sz w:val="20"/>
                <w:szCs w:val="20"/>
              </w:rPr>
              <w:t>духи, туалетная вода</w:t>
            </w:r>
          </w:p>
        </w:tc>
        <w:tc>
          <w:tcPr>
            <w:tcW w:w="0" w:type="auto"/>
            <w:hideMark/>
          </w:tcPr>
          <w:p w:rsidR="00136576" w:rsidRPr="00A34823" w:rsidRDefault="00B701EC" w:rsidP="00942B47">
            <w:pPr>
              <w:widowControl w:val="0"/>
              <w:spacing w:after="120"/>
              <w:jc w:val="center"/>
              <w:rPr>
                <w:rFonts w:ascii="GHEA Grapalat" w:hAnsi="GHEA Grapalat"/>
                <w:sz w:val="20"/>
                <w:szCs w:val="20"/>
              </w:rPr>
            </w:pPr>
            <w:r w:rsidRPr="00A34823">
              <w:rPr>
                <w:rFonts w:ascii="GHEA Grapalat" w:hAnsi="GHEA Grapalat"/>
                <w:sz w:val="20"/>
                <w:szCs w:val="20"/>
              </w:rPr>
              <w:t>духи</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3304</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косметические средства или средства для макияжа и прочие средства для ухода за кожей (за</w:t>
            </w:r>
            <w:r w:rsidRPr="00A34823">
              <w:rPr>
                <w:rFonts w:ascii="Courier New" w:hAnsi="Courier New" w:cs="Courier New"/>
                <w:sz w:val="20"/>
                <w:szCs w:val="20"/>
              </w:rPr>
              <w:t> </w:t>
            </w:r>
            <w:r w:rsidRPr="00A34823">
              <w:rPr>
                <w:rFonts w:ascii="GHEA Grapalat" w:hAnsi="GHEA Grapalat"/>
                <w:sz w:val="20"/>
                <w:szCs w:val="20"/>
              </w:rPr>
              <w:t>исключением лекарственных), включая средства против загара и для загара, средства для</w:t>
            </w:r>
            <w:r w:rsidRPr="00A34823">
              <w:rPr>
                <w:rFonts w:ascii="Courier New" w:hAnsi="Courier New" w:cs="Courier New"/>
                <w:sz w:val="20"/>
                <w:szCs w:val="20"/>
              </w:rPr>
              <w:t> </w:t>
            </w:r>
            <w:r w:rsidRPr="00A34823">
              <w:rPr>
                <w:rFonts w:ascii="GHEA Grapalat" w:hAnsi="GHEA Grapalat"/>
                <w:sz w:val="20"/>
                <w:szCs w:val="20"/>
              </w:rPr>
              <w:t>маникюра и педикюра</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косметика</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3305</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средства для ухода за волосами</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косметика</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3306</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средства для гигиены полости рта или зубов, включая фиксирующие порошки и пасты для</w:t>
            </w:r>
            <w:r w:rsidRPr="00A34823">
              <w:rPr>
                <w:rFonts w:ascii="Courier New" w:hAnsi="Courier New" w:cs="Courier New"/>
                <w:sz w:val="20"/>
                <w:szCs w:val="20"/>
              </w:rPr>
              <w:t> </w:t>
            </w:r>
            <w:r w:rsidRPr="00A34823">
              <w:rPr>
                <w:rFonts w:ascii="GHEA Grapalat" w:hAnsi="GHEA Grapalat"/>
                <w:sz w:val="20"/>
                <w:szCs w:val="20"/>
              </w:rPr>
              <w:t>зубных протезов; нитки для очистки межзубных промежутков (зубной шелк), в</w:t>
            </w:r>
            <w:r w:rsidRPr="00A34823">
              <w:rPr>
                <w:rFonts w:ascii="Courier New" w:hAnsi="Courier New" w:cs="Courier New"/>
                <w:sz w:val="20"/>
                <w:szCs w:val="20"/>
              </w:rPr>
              <w:t> </w:t>
            </w:r>
            <w:r w:rsidRPr="00A34823">
              <w:rPr>
                <w:rFonts w:ascii="GHEA Grapalat" w:hAnsi="GHEA Grapalat"/>
                <w:sz w:val="20"/>
                <w:szCs w:val="20"/>
              </w:rPr>
              <w:t>индивидуальной упаковке для розничной продажи</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средства гигиены</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3307</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или туалетные средства, в другом месте не указанные или не включенные; дезодоранты для помещений, ароматизированные или неароматизированные, обладающие или не обладающие дезинфицирующими свойствами</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средства для ухода</w:t>
            </w:r>
          </w:p>
        </w:tc>
      </w:tr>
      <w:tr w:rsidR="00136576" w:rsidRPr="00A34823" w:rsidTr="00951331">
        <w:trPr>
          <w:trHeight w:val="20"/>
        </w:trPr>
        <w:tc>
          <w:tcPr>
            <w:tcW w:w="1725" w:type="dxa"/>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3401</w:t>
            </w:r>
          </w:p>
        </w:tc>
        <w:tc>
          <w:tcPr>
            <w:tcW w:w="5826" w:type="dxa"/>
            <w:hideMark/>
          </w:tcPr>
          <w:p w:rsidR="00136576" w:rsidRPr="00A34823" w:rsidRDefault="00136576" w:rsidP="00942B47">
            <w:pPr>
              <w:widowControl w:val="0"/>
              <w:spacing w:after="120"/>
              <w:ind w:left="72"/>
              <w:rPr>
                <w:rFonts w:ascii="GHEA Grapalat" w:hAnsi="GHEA Grapalat"/>
                <w:sz w:val="20"/>
                <w:szCs w:val="20"/>
              </w:rPr>
            </w:pPr>
            <w:r w:rsidRPr="00A34823">
              <w:rPr>
                <w:rFonts w:ascii="GHEA Grapalat" w:hAnsi="GHEA Grapalat"/>
                <w:sz w:val="20"/>
                <w:szCs w:val="20"/>
              </w:rPr>
              <w:t>мыло, поверхностно-активные органические вещества и средства, применяемые в качестве мыла (в форме кусков, брусков или в виде формованных изделий), содержащие или не</w:t>
            </w:r>
            <w:r w:rsidRPr="00A34823">
              <w:rPr>
                <w:rFonts w:ascii="Courier New" w:hAnsi="Courier New" w:cs="Courier New"/>
                <w:sz w:val="20"/>
                <w:szCs w:val="20"/>
              </w:rPr>
              <w:t> </w:t>
            </w:r>
            <w:r w:rsidRPr="00A34823">
              <w:rPr>
                <w:rFonts w:ascii="GHEA Grapalat" w:hAnsi="GHEA Grapalat"/>
                <w:sz w:val="20"/>
                <w:szCs w:val="20"/>
              </w:rPr>
              <w:t>содержащие мыла, поверхностно-активные органические вещества и средства для мытья кожи в виде жидкости или крема, расфасованные для</w:t>
            </w:r>
            <w:r w:rsidRPr="00A34823">
              <w:rPr>
                <w:rFonts w:ascii="Courier New" w:hAnsi="Courier New" w:cs="Courier New"/>
                <w:sz w:val="20"/>
                <w:szCs w:val="20"/>
              </w:rPr>
              <w:t> </w:t>
            </w:r>
            <w:r w:rsidRPr="00A34823">
              <w:rPr>
                <w:rFonts w:ascii="GHEA Grapalat" w:hAnsi="GHEA Grapalat"/>
                <w:sz w:val="20"/>
                <w:szCs w:val="20"/>
              </w:rPr>
              <w:t>розничной продажи, содержащие или не</w:t>
            </w:r>
            <w:r w:rsidRPr="00A34823">
              <w:rPr>
                <w:rFonts w:ascii="Courier New" w:hAnsi="Courier New" w:cs="Courier New"/>
                <w:sz w:val="20"/>
                <w:szCs w:val="20"/>
              </w:rPr>
              <w:t> </w:t>
            </w:r>
            <w:r w:rsidRPr="00A34823">
              <w:rPr>
                <w:rFonts w:ascii="GHEA Grapalat" w:hAnsi="GHEA Grapalat"/>
                <w:sz w:val="20"/>
                <w:szCs w:val="20"/>
              </w:rPr>
              <w:t>содержащие мыла, бумага, вата, войлок или фетр и нетканые материалы, пропитанные или покрытые мылом или моющим средством</w:t>
            </w:r>
          </w:p>
        </w:tc>
        <w:tc>
          <w:tcPr>
            <w:tcW w:w="0" w:type="auto"/>
            <w:hideMark/>
          </w:tcPr>
          <w:p w:rsidR="00136576" w:rsidRPr="00A34823" w:rsidRDefault="00136576" w:rsidP="00942B47">
            <w:pPr>
              <w:widowControl w:val="0"/>
              <w:spacing w:after="120"/>
              <w:jc w:val="center"/>
              <w:rPr>
                <w:rFonts w:ascii="GHEA Grapalat" w:hAnsi="GHEA Grapalat"/>
                <w:sz w:val="20"/>
                <w:szCs w:val="20"/>
              </w:rPr>
            </w:pPr>
            <w:r w:rsidRPr="00A34823">
              <w:rPr>
                <w:rFonts w:ascii="GHEA Grapalat" w:hAnsi="GHEA Grapalat"/>
                <w:sz w:val="20"/>
                <w:szCs w:val="20"/>
              </w:rPr>
              <w:t>мыло</w:t>
            </w:r>
          </w:p>
        </w:tc>
      </w:tr>
      <w:tr w:rsidR="00B701EC" w:rsidRPr="00A34823" w:rsidTr="00951331">
        <w:trPr>
          <w:trHeight w:val="20"/>
        </w:trPr>
        <w:tc>
          <w:tcPr>
            <w:tcW w:w="1725" w:type="dxa"/>
            <w:hideMark/>
          </w:tcPr>
          <w:p w:rsidR="00B701EC" w:rsidRPr="00A34823" w:rsidRDefault="00B701EC" w:rsidP="00942B47">
            <w:pPr>
              <w:widowControl w:val="0"/>
              <w:spacing w:after="120"/>
              <w:jc w:val="center"/>
              <w:rPr>
                <w:rFonts w:ascii="GHEA Grapalat" w:hAnsi="GHEA Grapalat"/>
                <w:sz w:val="20"/>
                <w:szCs w:val="20"/>
              </w:rPr>
            </w:pPr>
            <w:r w:rsidRPr="00A34823">
              <w:rPr>
                <w:rFonts w:ascii="GHEA Grapalat" w:hAnsi="GHEA Grapalat"/>
                <w:sz w:val="20"/>
                <w:szCs w:val="20"/>
              </w:rPr>
              <w:t>3402</w:t>
            </w:r>
          </w:p>
        </w:tc>
        <w:tc>
          <w:tcPr>
            <w:tcW w:w="5826" w:type="dxa"/>
            <w:hideMark/>
          </w:tcPr>
          <w:p w:rsidR="00B701EC" w:rsidRPr="00A34823" w:rsidRDefault="00B701EC" w:rsidP="00942B47">
            <w:pPr>
              <w:widowControl w:val="0"/>
              <w:spacing w:after="120"/>
              <w:ind w:left="72"/>
              <w:rPr>
                <w:rFonts w:ascii="GHEA Grapalat" w:hAnsi="GHEA Grapalat"/>
                <w:sz w:val="20"/>
                <w:szCs w:val="20"/>
              </w:rPr>
            </w:pPr>
            <w:r w:rsidRPr="00A34823">
              <w:rPr>
                <w:rFonts w:ascii="GHEA Grapalat" w:hAnsi="GHEA Grapalat"/>
                <w:sz w:val="20"/>
                <w:szCs w:val="20"/>
              </w:rPr>
              <w:t>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мыла (кроме</w:t>
            </w:r>
            <w:r w:rsidRPr="00A34823">
              <w:rPr>
                <w:rFonts w:ascii="Courier New" w:hAnsi="Courier New" w:cs="Courier New"/>
                <w:sz w:val="20"/>
                <w:szCs w:val="20"/>
              </w:rPr>
              <w:t> </w:t>
            </w:r>
            <w:r w:rsidRPr="00A34823">
              <w:rPr>
                <w:rFonts w:ascii="GHEA Grapalat" w:hAnsi="GHEA Grapalat"/>
                <w:sz w:val="20"/>
                <w:szCs w:val="20"/>
              </w:rPr>
              <w:t>средств товарной позиции 3401)</w:t>
            </w:r>
          </w:p>
        </w:tc>
        <w:tc>
          <w:tcPr>
            <w:tcW w:w="0" w:type="auto"/>
            <w:hideMark/>
          </w:tcPr>
          <w:p w:rsidR="00B701EC" w:rsidRPr="00A34823" w:rsidRDefault="00B701EC" w:rsidP="00942B47">
            <w:pPr>
              <w:widowControl w:val="0"/>
              <w:spacing w:after="120"/>
              <w:jc w:val="center"/>
              <w:rPr>
                <w:rFonts w:ascii="GHEA Grapalat" w:hAnsi="GHEA Grapalat"/>
                <w:sz w:val="20"/>
                <w:szCs w:val="20"/>
              </w:rPr>
            </w:pPr>
            <w:r w:rsidRPr="00A34823">
              <w:rPr>
                <w:rFonts w:ascii="GHEA Grapalat" w:hAnsi="GHEA Grapalat"/>
                <w:sz w:val="20"/>
                <w:szCs w:val="20"/>
              </w:rPr>
              <w:t>мыло</w:t>
            </w:r>
          </w:p>
        </w:tc>
      </w:tr>
      <w:tr w:rsidR="00136576" w:rsidRPr="00A34823" w:rsidTr="00951331">
        <w:trPr>
          <w:trHeight w:val="20"/>
        </w:trPr>
        <w:tc>
          <w:tcPr>
            <w:tcW w:w="1725" w:type="dxa"/>
            <w:hideMark/>
          </w:tcPr>
          <w:p w:rsidR="00136576" w:rsidRPr="00A34823" w:rsidRDefault="00B701EC" w:rsidP="00942B47">
            <w:pPr>
              <w:widowControl w:val="0"/>
              <w:spacing w:after="120"/>
              <w:jc w:val="center"/>
              <w:rPr>
                <w:rFonts w:ascii="GHEA Grapalat" w:hAnsi="GHEA Grapalat"/>
                <w:sz w:val="20"/>
                <w:szCs w:val="20"/>
              </w:rPr>
            </w:pPr>
            <w:r w:rsidRPr="00A34823">
              <w:rPr>
                <w:rFonts w:ascii="GHEA Grapalat" w:hAnsi="GHEA Grapalat"/>
                <w:sz w:val="20"/>
                <w:szCs w:val="20"/>
              </w:rPr>
              <w:t>3403 19 100 0</w:t>
            </w:r>
            <w:r w:rsidRPr="00A34823">
              <w:rPr>
                <w:rFonts w:ascii="GHEA Grapalat" w:eastAsia="Times New Roman" w:hAnsi="GHEA Grapalat" w:cs="Times New Roman"/>
                <w:sz w:val="20"/>
                <w:szCs w:val="20"/>
              </w:rPr>
              <w:br/>
            </w:r>
            <w:r w:rsidRPr="00A34823">
              <w:rPr>
                <w:rFonts w:ascii="GHEA Grapalat" w:hAnsi="GHEA Grapalat"/>
                <w:sz w:val="20"/>
                <w:szCs w:val="20"/>
              </w:rPr>
              <w:t>3403 19 900 0</w:t>
            </w:r>
            <w:r w:rsidRPr="00A34823">
              <w:rPr>
                <w:rFonts w:ascii="GHEA Grapalat" w:eastAsia="Times New Roman" w:hAnsi="GHEA Grapalat" w:cs="Times New Roman"/>
                <w:sz w:val="20"/>
                <w:szCs w:val="20"/>
              </w:rPr>
              <w:br/>
            </w:r>
            <w:r w:rsidRPr="00A34823">
              <w:rPr>
                <w:rFonts w:ascii="GHEA Grapalat" w:hAnsi="GHEA Grapalat"/>
                <w:sz w:val="20"/>
                <w:szCs w:val="20"/>
              </w:rPr>
              <w:t>3403 99 000 0</w:t>
            </w:r>
          </w:p>
        </w:tc>
        <w:tc>
          <w:tcPr>
            <w:tcW w:w="5826" w:type="dxa"/>
            <w:hideMark/>
          </w:tcPr>
          <w:p w:rsidR="00136576" w:rsidRPr="00A34823" w:rsidRDefault="00B701EC" w:rsidP="00942B47">
            <w:pPr>
              <w:widowControl w:val="0"/>
              <w:spacing w:after="120"/>
              <w:ind w:left="72"/>
              <w:rPr>
                <w:rFonts w:ascii="GHEA Grapalat" w:hAnsi="GHEA Grapalat"/>
                <w:sz w:val="20"/>
                <w:szCs w:val="20"/>
              </w:rPr>
            </w:pPr>
            <w:r w:rsidRPr="00A34823">
              <w:rPr>
                <w:rFonts w:ascii="GHEA Grapalat" w:hAnsi="GHEA Grapalat"/>
                <w:sz w:val="20"/>
                <w:szCs w:val="20"/>
              </w:rPr>
              <w:t>масла смазочные, масла прочие</w:t>
            </w:r>
          </w:p>
        </w:tc>
        <w:tc>
          <w:tcPr>
            <w:tcW w:w="0" w:type="auto"/>
            <w:hideMark/>
          </w:tcPr>
          <w:p w:rsidR="00136576" w:rsidRPr="00A34823" w:rsidRDefault="00B701EC" w:rsidP="00942B47">
            <w:pPr>
              <w:widowControl w:val="0"/>
              <w:spacing w:after="120"/>
              <w:jc w:val="center"/>
              <w:rPr>
                <w:rFonts w:ascii="GHEA Grapalat" w:hAnsi="GHEA Grapalat"/>
                <w:sz w:val="20"/>
                <w:szCs w:val="20"/>
              </w:rPr>
            </w:pPr>
            <w:r w:rsidRPr="00A34823">
              <w:rPr>
                <w:rFonts w:ascii="GHEA Grapalat" w:hAnsi="GHEA Grapalat"/>
                <w:sz w:val="20"/>
                <w:szCs w:val="20"/>
              </w:rPr>
              <w:t>продукты нефтепереработки</w:t>
            </w:r>
          </w:p>
        </w:tc>
      </w:tr>
    </w:tbl>
    <w:p w:rsidR="00AF1653" w:rsidRDefault="00AF1653" w:rsidP="00942B47">
      <w:pPr>
        <w:widowControl w:val="0"/>
        <w:tabs>
          <w:tab w:val="left" w:pos="1134"/>
        </w:tabs>
        <w:spacing w:after="120" w:line="240" w:lineRule="auto"/>
        <w:ind w:firstLine="567"/>
        <w:jc w:val="both"/>
        <w:rPr>
          <w:rFonts w:ascii="GHEA Grapalat" w:hAnsi="GHEA Grapalat"/>
          <w:sz w:val="24"/>
          <w:szCs w:val="24"/>
        </w:rPr>
      </w:pPr>
    </w:p>
    <w:p w:rsidR="00136576" w:rsidRPr="00CF05E6" w:rsidRDefault="00136576" w:rsidP="00942B47">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Pr="00CF05E6">
        <w:rPr>
          <w:rFonts w:ascii="GHEA Grapalat" w:hAnsi="GHEA Grapalat"/>
          <w:spacing w:val="-6"/>
          <w:sz w:val="24"/>
          <w:szCs w:val="24"/>
        </w:rPr>
        <w:t>Наличие гербового знака на установленных частью 1 настоящей статьи бутилированных или любым иным способом затаренных (упакованных) товарах, произведенных на территории Республики Армения или ввезенных на территорию Республики</w:t>
      </w:r>
      <w:r w:rsidRPr="00CF05E6">
        <w:rPr>
          <w:rFonts w:ascii="GHEA Grapalat" w:hAnsi="GHEA Grapalat" w:cs="Courier New"/>
          <w:spacing w:val="-6"/>
          <w:sz w:val="24"/>
          <w:szCs w:val="24"/>
        </w:rPr>
        <w:t xml:space="preserve"> </w:t>
      </w:r>
      <w:r w:rsidRPr="00CF05E6">
        <w:rPr>
          <w:rFonts w:ascii="GHEA Grapalat" w:hAnsi="GHEA Grapalat"/>
          <w:spacing w:val="-6"/>
          <w:sz w:val="24"/>
          <w:szCs w:val="24"/>
        </w:rPr>
        <w:t>Армения, является</w:t>
      </w:r>
      <w:r w:rsidRPr="00CF05E6">
        <w:rPr>
          <w:rFonts w:ascii="GHEA Grapalat" w:hAnsi="GHEA Grapalat"/>
          <w:sz w:val="24"/>
          <w:szCs w:val="24"/>
        </w:rPr>
        <w:t xml:space="preserve"> обязательным на территории Республики Армения на любом этапе отчуждения, если эти товары отчуждаются в</w:t>
      </w:r>
      <w:r w:rsidRPr="00CF05E6">
        <w:rPr>
          <w:rFonts w:ascii="Courier New" w:hAnsi="Courier New" w:cs="Courier New"/>
          <w:sz w:val="24"/>
          <w:szCs w:val="24"/>
        </w:rPr>
        <w:t> </w:t>
      </w:r>
      <w:r w:rsidRPr="00CF05E6">
        <w:rPr>
          <w:rFonts w:ascii="GHEA Grapalat" w:hAnsi="GHEA Grapalat"/>
          <w:sz w:val="24"/>
          <w:szCs w:val="24"/>
        </w:rPr>
        <w:t>одинаковом затаривании (упаковке) и товарном виде без изменения веса (объема)</w:t>
      </w:r>
      <w:r w:rsidR="00C72569" w:rsidRPr="00CF05E6">
        <w:rPr>
          <w:rFonts w:ascii="GHEA Grapalat" w:hAnsi="GHEA Grapalat"/>
          <w:color w:val="000000"/>
          <w:sz w:val="24"/>
          <w:szCs w:val="24"/>
        </w:rPr>
        <w:t>, за исключением установленных част</w:t>
      </w:r>
      <w:r w:rsidR="00805D1F">
        <w:rPr>
          <w:rFonts w:ascii="GHEA Grapalat" w:hAnsi="GHEA Grapalat"/>
          <w:color w:val="000000"/>
          <w:sz w:val="24"/>
          <w:szCs w:val="24"/>
        </w:rPr>
        <w:t>ями</w:t>
      </w:r>
      <w:r w:rsidR="00C72569" w:rsidRPr="00CF05E6">
        <w:rPr>
          <w:rFonts w:ascii="GHEA Grapalat" w:hAnsi="GHEA Grapalat"/>
          <w:color w:val="000000"/>
          <w:sz w:val="24"/>
          <w:szCs w:val="24"/>
        </w:rPr>
        <w:t xml:space="preserve"> 3 </w:t>
      </w:r>
      <w:r w:rsidR="00805D1F">
        <w:rPr>
          <w:rFonts w:ascii="GHEA Grapalat" w:hAnsi="GHEA Grapalat"/>
          <w:color w:val="000000"/>
          <w:sz w:val="24"/>
          <w:szCs w:val="24"/>
        </w:rPr>
        <w:t xml:space="preserve">и 4 </w:t>
      </w:r>
      <w:r w:rsidR="00C72569" w:rsidRPr="00CF05E6">
        <w:rPr>
          <w:rFonts w:ascii="GHEA Grapalat" w:hAnsi="GHEA Grapalat"/>
          <w:color w:val="000000"/>
          <w:sz w:val="24"/>
          <w:szCs w:val="24"/>
        </w:rPr>
        <w:t>настоящей статьи случаев</w:t>
      </w:r>
      <w:r w:rsidRPr="00CF05E6">
        <w:rPr>
          <w:rFonts w:ascii="GHEA Grapalat" w:hAnsi="GHEA Grapalat"/>
          <w:sz w:val="24"/>
          <w:szCs w:val="24"/>
        </w:rPr>
        <w:t>.</w:t>
      </w:r>
    </w:p>
    <w:p w:rsidR="00C72569" w:rsidRDefault="00C72569" w:rsidP="0022062F">
      <w:pPr>
        <w:widowControl w:val="0"/>
        <w:tabs>
          <w:tab w:val="left" w:pos="1134"/>
        </w:tabs>
        <w:spacing w:after="160" w:line="360" w:lineRule="auto"/>
        <w:ind w:firstLine="567"/>
        <w:jc w:val="both"/>
        <w:rPr>
          <w:rFonts w:ascii="GHEA Grapalat" w:hAnsi="GHEA Grapalat"/>
          <w:color w:val="000000"/>
          <w:sz w:val="24"/>
          <w:szCs w:val="24"/>
        </w:rPr>
      </w:pPr>
      <w:r w:rsidRPr="00CF05E6">
        <w:rPr>
          <w:rFonts w:ascii="GHEA Grapalat" w:hAnsi="GHEA Grapalat"/>
          <w:color w:val="000000"/>
          <w:sz w:val="24"/>
          <w:szCs w:val="24"/>
        </w:rPr>
        <w:t>3.</w:t>
      </w:r>
      <w:r w:rsidRPr="00CF05E6">
        <w:rPr>
          <w:rFonts w:ascii="GHEA Grapalat" w:hAnsi="GHEA Grapalat"/>
          <w:color w:val="000000"/>
          <w:sz w:val="24"/>
          <w:szCs w:val="24"/>
        </w:rPr>
        <w:tab/>
        <w:t xml:space="preserve">Классифицируемые по кодам 0405, </w:t>
      </w:r>
      <w:r w:rsidR="00912765" w:rsidRPr="00CF05E6">
        <w:rPr>
          <w:rFonts w:ascii="GHEA Grapalat" w:hAnsi="GHEA Grapalat"/>
          <w:color w:val="000000"/>
          <w:sz w:val="24"/>
          <w:szCs w:val="24"/>
        </w:rPr>
        <w:t xml:space="preserve">0406, </w:t>
      </w:r>
      <w:r w:rsidRPr="00CF05E6">
        <w:rPr>
          <w:rFonts w:ascii="GHEA Grapalat" w:hAnsi="GHEA Grapalat"/>
          <w:color w:val="000000"/>
          <w:sz w:val="24"/>
          <w:szCs w:val="24"/>
        </w:rPr>
        <w:t>0901, 0902, 0903 00 000, 1806 и 2101 ТН ВЭД, имеющие содержание до 100 граммов (включительно) или с максимальным отклонением в 10 процентов от 100 граммов затаренные (упакованные) товары не подлежат маркировке гербовыми знаками.</w:t>
      </w:r>
    </w:p>
    <w:p w:rsidR="00805D1F" w:rsidRPr="00CF05E6" w:rsidRDefault="00324ECE"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color w:val="000000"/>
          <w:sz w:val="24"/>
          <w:szCs w:val="24"/>
        </w:rPr>
        <w:t>4</w:t>
      </w:r>
      <w:r w:rsidR="00805D1F" w:rsidRPr="00CF05E6">
        <w:rPr>
          <w:rFonts w:ascii="GHEA Grapalat" w:hAnsi="GHEA Grapalat"/>
          <w:color w:val="000000"/>
          <w:sz w:val="24"/>
          <w:szCs w:val="24"/>
        </w:rPr>
        <w:t>.</w:t>
      </w:r>
      <w:r w:rsidR="00805D1F" w:rsidRPr="00CF05E6">
        <w:rPr>
          <w:rFonts w:ascii="GHEA Grapalat" w:hAnsi="GHEA Grapalat"/>
          <w:color w:val="000000"/>
          <w:sz w:val="24"/>
          <w:szCs w:val="24"/>
        </w:rPr>
        <w:tab/>
        <w:t xml:space="preserve">Классифицируемые по кодам </w:t>
      </w:r>
      <w:r w:rsidR="005430ED" w:rsidRPr="005430ED">
        <w:rPr>
          <w:rFonts w:ascii="GHEA Grapalat" w:eastAsia="Times New Roman" w:hAnsi="GHEA Grapalat" w:cs="Times New Roman"/>
          <w:color w:val="000000"/>
          <w:sz w:val="24"/>
          <w:szCs w:val="24"/>
        </w:rPr>
        <w:t>3303, 3304, 3305, 3401</w:t>
      </w:r>
      <w:r w:rsidR="00805D1F" w:rsidRPr="003F386A">
        <w:rPr>
          <w:rFonts w:ascii="Sylfaen" w:eastAsia="Times New Roman" w:hAnsi="Sylfaen" w:cs="Times New Roman"/>
          <w:color w:val="000000"/>
          <w:sz w:val="24"/>
          <w:szCs w:val="24"/>
        </w:rPr>
        <w:t xml:space="preserve"> </w:t>
      </w:r>
      <w:r w:rsidR="00805D1F" w:rsidRPr="00CF05E6">
        <w:rPr>
          <w:rFonts w:ascii="GHEA Grapalat" w:hAnsi="GHEA Grapalat"/>
          <w:color w:val="000000"/>
          <w:sz w:val="24"/>
          <w:szCs w:val="24"/>
        </w:rPr>
        <w:t xml:space="preserve">ТН ВЭД, имеющие содержание до </w:t>
      </w:r>
      <w:r w:rsidR="00805D1F">
        <w:rPr>
          <w:rFonts w:ascii="GHEA Grapalat" w:hAnsi="GHEA Grapalat"/>
          <w:color w:val="000000"/>
          <w:sz w:val="24"/>
          <w:szCs w:val="24"/>
        </w:rPr>
        <w:t>2</w:t>
      </w:r>
      <w:r w:rsidR="00805D1F" w:rsidRPr="00CF05E6">
        <w:rPr>
          <w:rFonts w:ascii="GHEA Grapalat" w:hAnsi="GHEA Grapalat"/>
          <w:color w:val="000000"/>
          <w:sz w:val="24"/>
          <w:szCs w:val="24"/>
        </w:rPr>
        <w:t xml:space="preserve"> граммов или </w:t>
      </w:r>
      <w:r w:rsidR="00805D1F">
        <w:rPr>
          <w:rFonts w:ascii="GHEA Grapalat" w:hAnsi="GHEA Grapalat"/>
          <w:color w:val="000000"/>
          <w:sz w:val="24"/>
          <w:szCs w:val="24"/>
        </w:rPr>
        <w:t>объем до 2 мил</w:t>
      </w:r>
      <w:r w:rsidR="004C4B87">
        <w:rPr>
          <w:rFonts w:ascii="GHEA Grapalat" w:hAnsi="GHEA Grapalat"/>
          <w:color w:val="000000"/>
          <w:sz w:val="24"/>
          <w:szCs w:val="24"/>
        </w:rPr>
        <w:t>л</w:t>
      </w:r>
      <w:r w:rsidR="00805D1F">
        <w:rPr>
          <w:rFonts w:ascii="GHEA Grapalat" w:hAnsi="GHEA Grapalat"/>
          <w:color w:val="000000"/>
          <w:sz w:val="24"/>
          <w:szCs w:val="24"/>
        </w:rPr>
        <w:t>илитров</w:t>
      </w:r>
      <w:r w:rsidR="00805D1F" w:rsidRPr="00CF05E6">
        <w:rPr>
          <w:rFonts w:ascii="GHEA Grapalat" w:hAnsi="GHEA Grapalat"/>
          <w:color w:val="000000"/>
          <w:sz w:val="24"/>
          <w:szCs w:val="24"/>
        </w:rPr>
        <w:t xml:space="preserve"> товары </w:t>
      </w:r>
      <w:r w:rsidR="00805D1F">
        <w:rPr>
          <w:rFonts w:ascii="GHEA Grapalat" w:hAnsi="GHEA Grapalat"/>
          <w:color w:val="000000"/>
          <w:sz w:val="24"/>
          <w:szCs w:val="24"/>
        </w:rPr>
        <w:t xml:space="preserve">(в том числе </w:t>
      </w:r>
      <w:r w:rsidR="00494461">
        <w:rPr>
          <w:rFonts w:ascii="GHEA Grapalat" w:hAnsi="GHEA Grapalat"/>
          <w:color w:val="000000"/>
          <w:sz w:val="24"/>
          <w:szCs w:val="24"/>
        </w:rPr>
        <w:t>—</w:t>
      </w:r>
      <w:r w:rsidR="00805D1F">
        <w:rPr>
          <w:rFonts w:ascii="GHEA Grapalat" w:hAnsi="GHEA Grapalat"/>
          <w:color w:val="000000"/>
          <w:sz w:val="24"/>
          <w:szCs w:val="24"/>
        </w:rPr>
        <w:t xml:space="preserve"> образцы) </w:t>
      </w:r>
      <w:r w:rsidR="00805D1F" w:rsidRPr="00CF05E6">
        <w:rPr>
          <w:rFonts w:ascii="GHEA Grapalat" w:hAnsi="GHEA Grapalat"/>
          <w:color w:val="000000"/>
          <w:sz w:val="24"/>
          <w:szCs w:val="24"/>
        </w:rPr>
        <w:t>не подлежат маркировке гербовыми знаками.</w:t>
      </w:r>
    </w:p>
    <w:p w:rsidR="0054032C" w:rsidRPr="00CF05E6" w:rsidRDefault="003A6CB8" w:rsidP="00942B47">
      <w:pPr>
        <w:widowControl w:val="0"/>
        <w:spacing w:after="160" w:line="346" w:lineRule="auto"/>
        <w:ind w:firstLine="567"/>
        <w:jc w:val="both"/>
        <w:rPr>
          <w:rFonts w:ascii="GHEA Grapalat" w:hAnsi="GHEA Grapalat"/>
          <w:sz w:val="24"/>
          <w:szCs w:val="24"/>
        </w:rPr>
      </w:pPr>
      <w:r w:rsidRPr="00CF05E6">
        <w:rPr>
          <w:rFonts w:ascii="GHEA Grapalat" w:hAnsi="GHEA Grapalat"/>
          <w:b/>
          <w:i/>
          <w:spacing w:val="-2"/>
          <w:sz w:val="24"/>
          <w:szCs w:val="24"/>
        </w:rPr>
        <w:t xml:space="preserve">(статья 390 отредактирована, дополнена в соответствии с </w:t>
      </w:r>
      <w:r w:rsidRPr="00CF05E6">
        <w:rPr>
          <w:rFonts w:ascii="GHEA Grapalat" w:hAnsi="GHEA Grapalat"/>
          <w:b/>
          <w:i/>
          <w:spacing w:val="-2"/>
          <w:sz w:val="24"/>
          <w:szCs w:val="24"/>
          <w:lang w:val="en-US"/>
        </w:rPr>
        <w:t>HO</w:t>
      </w:r>
      <w:r w:rsidRPr="00CF05E6">
        <w:rPr>
          <w:rFonts w:ascii="GHEA Grapalat" w:hAnsi="GHEA Grapalat"/>
          <w:b/>
          <w:i/>
          <w:spacing w:val="-2"/>
          <w:sz w:val="24"/>
          <w:szCs w:val="24"/>
        </w:rPr>
        <w:t>-266-</w:t>
      </w:r>
      <w:r w:rsidRPr="00CF05E6">
        <w:rPr>
          <w:rFonts w:ascii="GHEA Grapalat" w:hAnsi="GHEA Grapalat"/>
          <w:b/>
          <w:i/>
          <w:spacing w:val="-2"/>
          <w:sz w:val="24"/>
          <w:szCs w:val="24"/>
          <w:lang w:val="en-US"/>
        </w:rPr>
        <w:t>N</w:t>
      </w:r>
      <w:r w:rsidRPr="00CF05E6">
        <w:rPr>
          <w:rFonts w:ascii="GHEA Grapalat" w:hAnsi="GHEA Grapalat"/>
          <w:b/>
          <w:i/>
          <w:sz w:val="24"/>
          <w:szCs w:val="24"/>
        </w:rPr>
        <w:t xml:space="preserve"> от 21 декабря 2017 года</w:t>
      </w:r>
      <w:r w:rsidR="00C72569" w:rsidRPr="00CF05E6">
        <w:rPr>
          <w:rFonts w:ascii="GHEA Grapalat" w:hAnsi="GHEA Grapalat"/>
          <w:b/>
          <w:i/>
          <w:sz w:val="24"/>
          <w:szCs w:val="24"/>
        </w:rPr>
        <w:t>, дополнена</w:t>
      </w:r>
      <w:r w:rsidR="00502BCC" w:rsidRPr="00CF05E6">
        <w:rPr>
          <w:rFonts w:ascii="GHEA Grapalat" w:hAnsi="GHEA Grapalat"/>
          <w:b/>
          <w:i/>
          <w:sz w:val="24"/>
          <w:szCs w:val="24"/>
        </w:rPr>
        <w:t>,</w:t>
      </w:r>
      <w:r w:rsidR="00C72569" w:rsidRPr="00CF05E6">
        <w:rPr>
          <w:rFonts w:ascii="GHEA Grapalat" w:hAnsi="GHEA Grapalat"/>
          <w:b/>
          <w:i/>
          <w:sz w:val="24"/>
          <w:szCs w:val="24"/>
        </w:rPr>
        <w:t xml:space="preserve"> </w:t>
      </w:r>
      <w:r w:rsidR="00502BCC" w:rsidRPr="00CF05E6">
        <w:rPr>
          <w:rFonts w:ascii="GHEA Grapalat" w:hAnsi="GHEA Grapalat"/>
          <w:b/>
          <w:i/>
          <w:sz w:val="24"/>
          <w:szCs w:val="24"/>
        </w:rPr>
        <w:t xml:space="preserve">изменена </w:t>
      </w:r>
      <w:r w:rsidR="00C72569" w:rsidRPr="00CF05E6">
        <w:rPr>
          <w:rFonts w:ascii="GHEA Grapalat" w:hAnsi="GHEA Grapalat"/>
          <w:b/>
          <w:i/>
          <w:sz w:val="24"/>
          <w:szCs w:val="24"/>
        </w:rPr>
        <w:t xml:space="preserve">в соответствии с </w:t>
      </w:r>
      <w:r w:rsidR="00C72569" w:rsidRPr="00CF05E6">
        <w:rPr>
          <w:rFonts w:ascii="GHEA Grapalat" w:hAnsi="GHEA Grapalat"/>
          <w:b/>
          <w:i/>
          <w:sz w:val="24"/>
          <w:szCs w:val="24"/>
          <w:lang w:val="en-US"/>
        </w:rPr>
        <w:t>HO</w:t>
      </w:r>
      <w:r w:rsidR="00C72569" w:rsidRPr="00CF05E6">
        <w:rPr>
          <w:rFonts w:ascii="GHEA Grapalat" w:hAnsi="GHEA Grapalat"/>
          <w:b/>
          <w:i/>
          <w:sz w:val="24"/>
          <w:szCs w:val="24"/>
        </w:rPr>
        <w:t>-338-</w:t>
      </w:r>
      <w:r w:rsidR="00C72569" w:rsidRPr="00CF05E6">
        <w:rPr>
          <w:rFonts w:ascii="GHEA Grapalat" w:hAnsi="GHEA Grapalat"/>
          <w:b/>
          <w:i/>
          <w:sz w:val="24"/>
          <w:szCs w:val="24"/>
          <w:lang w:val="en-US"/>
        </w:rPr>
        <w:t>N</w:t>
      </w:r>
      <w:r w:rsidR="00C72569" w:rsidRPr="00CF05E6">
        <w:rPr>
          <w:rFonts w:ascii="GHEA Grapalat" w:hAnsi="GHEA Grapalat"/>
          <w:b/>
          <w:i/>
          <w:sz w:val="24"/>
          <w:szCs w:val="24"/>
        </w:rPr>
        <w:t xml:space="preserve"> от 21 июня 2018 года</w:t>
      </w:r>
      <w:r w:rsidR="00912765" w:rsidRPr="00CF05E6">
        <w:rPr>
          <w:rFonts w:ascii="GHEA Grapalat" w:hAnsi="GHEA Grapalat"/>
          <w:b/>
          <w:i/>
          <w:sz w:val="24"/>
          <w:szCs w:val="24"/>
        </w:rPr>
        <w:t>, дополнена в соответствии с НО-68-</w:t>
      </w:r>
      <w:r w:rsidR="00912765"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912765" w:rsidRPr="00CF05E6">
        <w:rPr>
          <w:rFonts w:ascii="GHEA Grapalat" w:hAnsi="GHEA Grapalat"/>
          <w:b/>
          <w:i/>
          <w:sz w:val="24"/>
          <w:szCs w:val="24"/>
        </w:rPr>
        <w:t>от 25 июня 2019 года</w:t>
      </w:r>
      <w:r w:rsidR="00805D1F">
        <w:rPr>
          <w:rFonts w:ascii="GHEA Grapalat" w:hAnsi="GHEA Grapalat"/>
          <w:b/>
          <w:i/>
          <w:sz w:val="24"/>
          <w:szCs w:val="24"/>
        </w:rPr>
        <w:t>, изменена, дополнена в соответствии с НО-408-</w:t>
      </w:r>
      <w:r w:rsidR="00805D1F">
        <w:rPr>
          <w:rFonts w:ascii="GHEA Grapalat" w:hAnsi="GHEA Grapalat"/>
          <w:b/>
          <w:i/>
          <w:sz w:val="24"/>
          <w:szCs w:val="24"/>
          <w:lang w:val="en-US"/>
        </w:rPr>
        <w:t>N</w:t>
      </w:r>
      <w:r w:rsidR="005430ED" w:rsidRPr="005430ED">
        <w:rPr>
          <w:rFonts w:ascii="GHEA Grapalat" w:hAnsi="GHEA Grapalat"/>
          <w:b/>
          <w:i/>
          <w:sz w:val="24"/>
          <w:szCs w:val="24"/>
        </w:rPr>
        <w:t xml:space="preserve"> </w:t>
      </w:r>
      <w:r w:rsidR="00805D1F">
        <w:rPr>
          <w:rFonts w:ascii="GHEA Grapalat" w:hAnsi="GHEA Grapalat"/>
          <w:b/>
          <w:i/>
          <w:sz w:val="24"/>
          <w:szCs w:val="24"/>
        </w:rPr>
        <w:t>от 16 декабря 2021 года</w:t>
      </w:r>
      <w:r w:rsidRPr="00CF05E6">
        <w:rPr>
          <w:rFonts w:ascii="GHEA Grapalat" w:hAnsi="GHEA Grapalat"/>
          <w:b/>
          <w:i/>
          <w:sz w:val="24"/>
          <w:szCs w:val="24"/>
        </w:rPr>
        <w:t>)</w:t>
      </w:r>
    </w:p>
    <w:p w:rsidR="00F84640" w:rsidRPr="00CF05E6" w:rsidRDefault="00F84640" w:rsidP="00942B47">
      <w:pPr>
        <w:widowControl w:val="0"/>
        <w:tabs>
          <w:tab w:val="left" w:pos="1134"/>
        </w:tabs>
        <w:spacing w:after="160" w:line="346" w:lineRule="auto"/>
        <w:ind w:firstLine="567"/>
        <w:jc w:val="both"/>
        <w:rPr>
          <w:rFonts w:ascii="GHEA Grapalat" w:hAnsi="GHEA Grapalat"/>
          <w:sz w:val="24"/>
          <w:szCs w:val="24"/>
          <w:lang w:val="hy-AM"/>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942B47">
        <w:trPr>
          <w:tblCellSpacing w:w="7" w:type="dxa"/>
        </w:trPr>
        <w:tc>
          <w:tcPr>
            <w:tcW w:w="1836" w:type="dxa"/>
            <w:hideMark/>
          </w:tcPr>
          <w:p w:rsidR="00136576" w:rsidRPr="00CF05E6" w:rsidRDefault="00136576" w:rsidP="00942B47">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391.</w:t>
            </w:r>
          </w:p>
        </w:tc>
        <w:tc>
          <w:tcPr>
            <w:tcW w:w="7221" w:type="dxa"/>
            <w:hideMark/>
          </w:tcPr>
          <w:p w:rsidR="00136576" w:rsidRPr="00CF05E6" w:rsidRDefault="00136576" w:rsidP="00942B47">
            <w:pPr>
              <w:widowControl w:val="0"/>
              <w:spacing w:after="160" w:line="346" w:lineRule="auto"/>
              <w:ind w:left="88"/>
              <w:rPr>
                <w:rFonts w:ascii="GHEA Grapalat" w:hAnsi="GHEA Grapalat"/>
                <w:b/>
                <w:sz w:val="24"/>
                <w:szCs w:val="24"/>
              </w:rPr>
            </w:pPr>
            <w:r w:rsidRPr="00CF05E6">
              <w:rPr>
                <w:rFonts w:ascii="GHEA Grapalat" w:hAnsi="GHEA Grapalat"/>
                <w:b/>
                <w:sz w:val="24"/>
                <w:szCs w:val="24"/>
              </w:rPr>
              <w:t>Лица, несущие обязательство по маркировке акцизными марками и (или) гербовыми знаками</w:t>
            </w:r>
          </w:p>
        </w:tc>
      </w:tr>
    </w:tbl>
    <w:p w:rsidR="00136576" w:rsidRPr="00CF05E6" w:rsidRDefault="00136576" w:rsidP="00942B4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Обязательство по маркировке акцизными марками и (или) гербовыми знаками</w:t>
      </w:r>
      <w:r w:rsidRPr="00CF05E6" w:rsidDel="007854DC">
        <w:rPr>
          <w:rFonts w:ascii="GHEA Grapalat" w:hAnsi="GHEA Grapalat"/>
          <w:sz w:val="24"/>
          <w:szCs w:val="24"/>
        </w:rPr>
        <w:t xml:space="preserve"> </w:t>
      </w:r>
      <w:r w:rsidRPr="00CF05E6">
        <w:rPr>
          <w:rFonts w:ascii="GHEA Grapalat" w:hAnsi="GHEA Grapalat"/>
          <w:sz w:val="24"/>
          <w:szCs w:val="24"/>
        </w:rPr>
        <w:t>(далее в настоящей главе — также маркировка) несут организации и индивидуальные предприниматели,</w:t>
      </w:r>
      <w:r w:rsidRPr="00CF05E6" w:rsidDel="004D6193">
        <w:rPr>
          <w:rFonts w:ascii="GHEA Grapalat" w:hAnsi="GHEA Grapalat"/>
          <w:sz w:val="24"/>
          <w:szCs w:val="24"/>
        </w:rPr>
        <w:t xml:space="preserve"> </w:t>
      </w:r>
      <w:r w:rsidRPr="00CF05E6">
        <w:rPr>
          <w:rFonts w:ascii="GHEA Grapalat" w:hAnsi="GHEA Grapalat"/>
          <w:sz w:val="24"/>
          <w:szCs w:val="24"/>
        </w:rPr>
        <w:t>ввозящие в Республику Армения из</w:t>
      </w:r>
      <w:r w:rsidRPr="00CF05E6">
        <w:rPr>
          <w:rFonts w:ascii="Courier New" w:hAnsi="Courier New" w:cs="Courier New"/>
          <w:sz w:val="24"/>
          <w:szCs w:val="24"/>
        </w:rPr>
        <w:t> </w:t>
      </w:r>
      <w:r w:rsidRPr="00CF05E6">
        <w:rPr>
          <w:rFonts w:ascii="GHEA Grapalat" w:hAnsi="GHEA Grapalat"/>
          <w:sz w:val="24"/>
          <w:szCs w:val="24"/>
        </w:rPr>
        <w:t>не</w:t>
      </w:r>
      <w:r w:rsidRPr="00CF05E6">
        <w:rPr>
          <w:rFonts w:ascii="Courier New" w:hAnsi="Courier New" w:cs="Courier New"/>
          <w:sz w:val="24"/>
          <w:szCs w:val="24"/>
        </w:rPr>
        <w:t> </w:t>
      </w:r>
      <w:r w:rsidRPr="00CF05E6">
        <w:rPr>
          <w:rFonts w:ascii="GHEA Grapalat" w:hAnsi="GHEA Grapalat"/>
          <w:sz w:val="24"/>
          <w:szCs w:val="24"/>
        </w:rPr>
        <w:t xml:space="preserve">являющихся членами ЕАЭС государств по </w:t>
      </w:r>
      <w:r w:rsidR="00597793" w:rsidRPr="00CF05E6">
        <w:rPr>
          <w:rFonts w:ascii="GHEA Grapalat" w:hAnsi="GHEA Grapalat"/>
          <w:sz w:val="24"/>
          <w:szCs w:val="24"/>
        </w:rPr>
        <w:t>таможенной процедуре</w:t>
      </w:r>
      <w:r w:rsidR="00597793" w:rsidRPr="00CF05E6" w:rsidDel="00597793">
        <w:rPr>
          <w:rFonts w:ascii="GHEA Grapalat" w:hAnsi="GHEA Grapalat"/>
          <w:sz w:val="24"/>
          <w:szCs w:val="24"/>
        </w:rPr>
        <w:t xml:space="preserve"> </w:t>
      </w:r>
      <w:r w:rsidRPr="00CF05E6">
        <w:rPr>
          <w:rFonts w:ascii="GHEA Grapalat" w:hAnsi="GHEA Grapalat"/>
          <w:sz w:val="24"/>
          <w:szCs w:val="24"/>
        </w:rPr>
        <w:t>"Выпуск</w:t>
      </w:r>
      <w:r w:rsidRPr="00CF05E6">
        <w:rPr>
          <w:rFonts w:ascii="Courier New" w:hAnsi="Courier New" w:cs="Courier New"/>
          <w:sz w:val="24"/>
          <w:szCs w:val="24"/>
        </w:rPr>
        <w:t> </w:t>
      </w:r>
      <w:r w:rsidRPr="00CF05E6">
        <w:rPr>
          <w:rFonts w:ascii="GHEA Grapalat" w:hAnsi="GHEA Grapalat"/>
          <w:sz w:val="24"/>
          <w:szCs w:val="24"/>
        </w:rPr>
        <w:t>для внутреннего потребления" и из</w:t>
      </w:r>
      <w:r w:rsidRPr="00CF05E6">
        <w:rPr>
          <w:rFonts w:ascii="Courier New" w:hAnsi="Courier New" w:cs="Courier New"/>
          <w:sz w:val="24"/>
          <w:szCs w:val="24"/>
        </w:rPr>
        <w:t> </w:t>
      </w:r>
      <w:r w:rsidRPr="00CF05E6">
        <w:rPr>
          <w:rFonts w:ascii="GHEA Grapalat" w:hAnsi="GHEA Grapalat"/>
          <w:sz w:val="24"/>
          <w:szCs w:val="24"/>
        </w:rPr>
        <w:t>государств-членов ЕАЭС подлежащие маркировке</w:t>
      </w:r>
      <w:r w:rsidR="00DE2FD4" w:rsidRPr="00CF05E6">
        <w:rPr>
          <w:rFonts w:ascii="GHEA Grapalat" w:hAnsi="GHEA Grapalat"/>
          <w:sz w:val="24"/>
          <w:szCs w:val="24"/>
        </w:rPr>
        <w:t xml:space="preserve"> товары</w:t>
      </w:r>
      <w:r w:rsidRPr="00CF05E6">
        <w:rPr>
          <w:rFonts w:ascii="GHEA Grapalat" w:hAnsi="GHEA Grapalat"/>
          <w:sz w:val="24"/>
          <w:szCs w:val="24"/>
        </w:rPr>
        <w:t xml:space="preserve">, и (или) производящие на территории Республики Армения </w:t>
      </w:r>
      <w:r w:rsidR="00DE2FD4" w:rsidRPr="00CF05E6">
        <w:rPr>
          <w:rFonts w:ascii="GHEA Grapalat" w:hAnsi="GHEA Grapalat"/>
          <w:sz w:val="24"/>
          <w:szCs w:val="24"/>
        </w:rPr>
        <w:t xml:space="preserve">подлежащие маркировке </w:t>
      </w:r>
      <w:r w:rsidRPr="00CF05E6">
        <w:rPr>
          <w:rFonts w:ascii="GHEA Grapalat" w:hAnsi="GHEA Grapalat"/>
          <w:sz w:val="24"/>
          <w:szCs w:val="24"/>
        </w:rPr>
        <w:t>товары, за исключением случаев, установленных настоящей статьей.</w:t>
      </w:r>
    </w:p>
    <w:p w:rsidR="00136576" w:rsidRPr="00CF05E6" w:rsidRDefault="00136576" w:rsidP="00942B4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pacing w:val="-4"/>
          <w:sz w:val="24"/>
          <w:szCs w:val="24"/>
        </w:rPr>
        <w:t>2.</w:t>
      </w:r>
      <w:r w:rsidRPr="00CF05E6">
        <w:rPr>
          <w:rFonts w:ascii="GHEA Grapalat" w:hAnsi="GHEA Grapalat"/>
          <w:spacing w:val="-4"/>
          <w:sz w:val="24"/>
          <w:szCs w:val="24"/>
        </w:rPr>
        <w:tab/>
        <w:t>В случае производства другим налогоплательщиком по заказу организаций (за исключением организаций-нерезидентов, не имеющих постоянного учреждения) или индивидуальных предпринимателей, или бутилирования, или иным способом затаривания (упаковки) и возврата подлежащих маркировке товаров заказчику обязательство</w:t>
      </w:r>
      <w:r w:rsidRPr="00CF05E6">
        <w:rPr>
          <w:rFonts w:ascii="GHEA Grapalat" w:hAnsi="GHEA Grapalat"/>
          <w:sz w:val="24"/>
          <w:szCs w:val="24"/>
        </w:rPr>
        <w:t xml:space="preserve"> по маркировке несет заказчик.</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случае производства другими налогоплательщиками по заказу организаций-нерезидентов, не имеющих постоянного учреждения, и физических лиц-нерезидентов, не имеющих постоянного учреждения, или бутилирования, или иным способом затаривания (упаковки) и возврата подлежащих маркировке товаров заказчику, обязательство по маркировке несет лицо, производящее или бутилирующее, или иным способом затаривающее (упаковывающее) эти товары.</w:t>
      </w:r>
    </w:p>
    <w:p w:rsidR="004C4B87"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r>
      <w:r w:rsidR="005148C2" w:rsidRPr="005148C2">
        <w:rPr>
          <w:rFonts w:ascii="GHEA Grapalat" w:hAnsi="GHEA Grapalat"/>
          <w:sz w:val="24"/>
          <w:szCs w:val="24"/>
        </w:rPr>
        <w:t xml:space="preserve">Обязательство по маркировке </w:t>
      </w:r>
      <w:r w:rsidR="005148C2">
        <w:rPr>
          <w:rFonts w:ascii="GHEA Grapalat" w:hAnsi="GHEA Grapalat"/>
          <w:sz w:val="24"/>
          <w:szCs w:val="24"/>
        </w:rPr>
        <w:t>подлежащих маркировке</w:t>
      </w:r>
      <w:r w:rsidR="005148C2" w:rsidRPr="005148C2">
        <w:rPr>
          <w:rFonts w:ascii="GHEA Grapalat" w:hAnsi="GHEA Grapalat"/>
          <w:sz w:val="24"/>
          <w:szCs w:val="24"/>
        </w:rPr>
        <w:t xml:space="preserve"> не маркированных товаров, переданных </w:t>
      </w:r>
      <w:r w:rsidR="005148C2">
        <w:rPr>
          <w:rFonts w:ascii="GHEA Grapalat" w:hAnsi="GHEA Grapalat"/>
          <w:sz w:val="24"/>
          <w:szCs w:val="24"/>
        </w:rPr>
        <w:t xml:space="preserve">залогодержателю </w:t>
      </w:r>
      <w:r w:rsidR="005148C2" w:rsidRPr="005148C2">
        <w:rPr>
          <w:rFonts w:ascii="GHEA Grapalat" w:hAnsi="GHEA Grapalat"/>
          <w:sz w:val="24"/>
          <w:szCs w:val="24"/>
        </w:rPr>
        <w:t>в качестве предмета залога лицом, несущим обязательство по маркировке</w:t>
      </w:r>
      <w:r w:rsidR="005148C2">
        <w:rPr>
          <w:rFonts w:ascii="GHEA Grapalat" w:hAnsi="GHEA Grapalat"/>
          <w:sz w:val="24"/>
          <w:szCs w:val="24"/>
        </w:rPr>
        <w:t>,</w:t>
      </w:r>
      <w:r w:rsidR="005148C2" w:rsidRPr="005148C2">
        <w:rPr>
          <w:rFonts w:ascii="GHEA Grapalat" w:hAnsi="GHEA Grapalat"/>
          <w:sz w:val="24"/>
          <w:szCs w:val="24"/>
        </w:rPr>
        <w:t xml:space="preserve"> </w:t>
      </w:r>
      <w:r w:rsidR="005148C2">
        <w:rPr>
          <w:rFonts w:ascii="GHEA Grapalat" w:hAnsi="GHEA Grapalat"/>
          <w:sz w:val="24"/>
          <w:szCs w:val="24"/>
        </w:rPr>
        <w:t>до</w:t>
      </w:r>
      <w:r w:rsidR="005148C2" w:rsidRPr="005148C2">
        <w:rPr>
          <w:rFonts w:ascii="GHEA Grapalat" w:hAnsi="GHEA Grapalat"/>
          <w:sz w:val="24"/>
          <w:szCs w:val="24"/>
        </w:rPr>
        <w:t xml:space="preserve"> перехода в установленном законодательством порядке прав</w:t>
      </w:r>
      <w:r w:rsidR="005148C2">
        <w:rPr>
          <w:rFonts w:ascii="GHEA Grapalat" w:hAnsi="GHEA Grapalat"/>
          <w:sz w:val="24"/>
          <w:szCs w:val="24"/>
        </w:rPr>
        <w:t>а</w:t>
      </w:r>
      <w:r w:rsidR="005148C2" w:rsidRPr="005148C2">
        <w:rPr>
          <w:rFonts w:ascii="GHEA Grapalat" w:hAnsi="GHEA Grapalat"/>
          <w:sz w:val="24"/>
          <w:szCs w:val="24"/>
        </w:rPr>
        <w:t xml:space="preserve"> собственности </w:t>
      </w:r>
      <w:r w:rsidR="005148C2">
        <w:rPr>
          <w:rFonts w:ascii="GHEA Grapalat" w:hAnsi="GHEA Grapalat"/>
          <w:sz w:val="24"/>
          <w:szCs w:val="24"/>
        </w:rPr>
        <w:t xml:space="preserve">к </w:t>
      </w:r>
      <w:r w:rsidR="005148C2" w:rsidRPr="005148C2">
        <w:rPr>
          <w:rFonts w:ascii="GHEA Grapalat" w:hAnsi="GHEA Grapalat"/>
          <w:sz w:val="24"/>
          <w:szCs w:val="24"/>
        </w:rPr>
        <w:t>залогодержателю, несет залогодатель</w:t>
      </w:r>
      <w:r w:rsidR="005148C2">
        <w:rPr>
          <w:rFonts w:ascii="GHEA Grapalat" w:hAnsi="GHEA Grapalat"/>
          <w:sz w:val="24"/>
          <w:szCs w:val="24"/>
        </w:rPr>
        <w:t xml:space="preserve">. В случае перехода </w:t>
      </w:r>
      <w:r w:rsidR="004C4B87">
        <w:rPr>
          <w:rFonts w:ascii="GHEA Grapalat" w:hAnsi="GHEA Grapalat"/>
          <w:sz w:val="24"/>
          <w:szCs w:val="24"/>
        </w:rPr>
        <w:t xml:space="preserve">к </w:t>
      </w:r>
      <w:r w:rsidR="004C4B87" w:rsidRPr="005148C2">
        <w:rPr>
          <w:rFonts w:ascii="GHEA Grapalat" w:hAnsi="GHEA Grapalat"/>
          <w:sz w:val="24"/>
          <w:szCs w:val="24"/>
        </w:rPr>
        <w:t>залогодержателю</w:t>
      </w:r>
      <w:r w:rsidR="004C4B87" w:rsidRPr="00CF05E6" w:rsidDel="005148C2">
        <w:rPr>
          <w:rFonts w:ascii="GHEA Grapalat" w:hAnsi="GHEA Grapalat"/>
          <w:sz w:val="24"/>
          <w:szCs w:val="24"/>
        </w:rPr>
        <w:t xml:space="preserve"> </w:t>
      </w:r>
      <w:r w:rsidR="005148C2" w:rsidRPr="005148C2">
        <w:rPr>
          <w:rFonts w:ascii="GHEA Grapalat" w:hAnsi="GHEA Grapalat"/>
          <w:sz w:val="24"/>
          <w:szCs w:val="24"/>
        </w:rPr>
        <w:t>в установленном законодательством порядке прав</w:t>
      </w:r>
      <w:r w:rsidR="005148C2">
        <w:rPr>
          <w:rFonts w:ascii="GHEA Grapalat" w:hAnsi="GHEA Grapalat"/>
          <w:sz w:val="24"/>
          <w:szCs w:val="24"/>
        </w:rPr>
        <w:t>а</w:t>
      </w:r>
      <w:r w:rsidR="005148C2" w:rsidRPr="005148C2">
        <w:rPr>
          <w:rFonts w:ascii="GHEA Grapalat" w:hAnsi="GHEA Grapalat"/>
          <w:sz w:val="24"/>
          <w:szCs w:val="24"/>
        </w:rPr>
        <w:t xml:space="preserve"> собственности </w:t>
      </w:r>
      <w:r w:rsidR="004C4B87">
        <w:rPr>
          <w:rFonts w:ascii="GHEA Grapalat" w:hAnsi="GHEA Grapalat"/>
          <w:sz w:val="24"/>
          <w:szCs w:val="24"/>
        </w:rPr>
        <w:t>на подлежащие маркировке</w:t>
      </w:r>
      <w:r w:rsidR="004C4B87" w:rsidRPr="005148C2">
        <w:rPr>
          <w:rFonts w:ascii="GHEA Grapalat" w:hAnsi="GHEA Grapalat"/>
          <w:sz w:val="24"/>
          <w:szCs w:val="24"/>
        </w:rPr>
        <w:t xml:space="preserve"> не маркированны</w:t>
      </w:r>
      <w:r w:rsidR="004C4B87">
        <w:rPr>
          <w:rFonts w:ascii="GHEA Grapalat" w:hAnsi="GHEA Grapalat"/>
          <w:sz w:val="24"/>
          <w:szCs w:val="24"/>
        </w:rPr>
        <w:t>е</w:t>
      </w:r>
      <w:r w:rsidR="004C4B87" w:rsidRPr="005148C2">
        <w:rPr>
          <w:rFonts w:ascii="GHEA Grapalat" w:hAnsi="GHEA Grapalat"/>
          <w:sz w:val="24"/>
          <w:szCs w:val="24"/>
        </w:rPr>
        <w:t xml:space="preserve"> товар</w:t>
      </w:r>
      <w:r w:rsidR="002B04A9">
        <w:rPr>
          <w:rFonts w:ascii="GHEA Grapalat" w:hAnsi="GHEA Grapalat"/>
          <w:sz w:val="24"/>
          <w:szCs w:val="24"/>
        </w:rPr>
        <w:t>ы</w:t>
      </w:r>
      <w:r w:rsidR="004C4B87" w:rsidRPr="005148C2">
        <w:rPr>
          <w:rFonts w:ascii="GHEA Grapalat" w:hAnsi="GHEA Grapalat"/>
          <w:sz w:val="24"/>
          <w:szCs w:val="24"/>
        </w:rPr>
        <w:t xml:space="preserve">, </w:t>
      </w:r>
      <w:r w:rsidR="004C4B87">
        <w:rPr>
          <w:rFonts w:ascii="GHEA Grapalat" w:hAnsi="GHEA Grapalat"/>
          <w:sz w:val="24"/>
          <w:szCs w:val="24"/>
        </w:rPr>
        <w:t>являющиеся предметом</w:t>
      </w:r>
      <w:r w:rsidR="004C4B87" w:rsidRPr="005148C2">
        <w:rPr>
          <w:rFonts w:ascii="GHEA Grapalat" w:hAnsi="GHEA Grapalat"/>
          <w:sz w:val="24"/>
          <w:szCs w:val="24"/>
        </w:rPr>
        <w:t xml:space="preserve"> залога</w:t>
      </w:r>
      <w:r w:rsidR="004C4B87">
        <w:rPr>
          <w:rFonts w:ascii="GHEA Grapalat" w:hAnsi="GHEA Grapalat"/>
          <w:sz w:val="24"/>
          <w:szCs w:val="24"/>
        </w:rPr>
        <w:t xml:space="preserve">, </w:t>
      </w:r>
      <w:r w:rsidR="004C4B87" w:rsidRPr="00CF05E6">
        <w:rPr>
          <w:rFonts w:ascii="GHEA Grapalat" w:hAnsi="GHEA Grapalat"/>
          <w:spacing w:val="-4"/>
          <w:sz w:val="24"/>
          <w:szCs w:val="24"/>
        </w:rPr>
        <w:t>обязательство</w:t>
      </w:r>
      <w:r w:rsidR="004C4B87" w:rsidRPr="00CF05E6">
        <w:rPr>
          <w:rFonts w:ascii="GHEA Grapalat" w:hAnsi="GHEA Grapalat"/>
          <w:sz w:val="24"/>
          <w:szCs w:val="24"/>
        </w:rPr>
        <w:t xml:space="preserve"> по маркировке несет </w:t>
      </w:r>
      <w:r w:rsidR="004C4B87">
        <w:rPr>
          <w:rFonts w:ascii="GHEA Grapalat" w:hAnsi="GHEA Grapalat"/>
          <w:sz w:val="24"/>
          <w:szCs w:val="24"/>
        </w:rPr>
        <w:t>залогодержатель</w:t>
      </w:r>
      <w:r w:rsidR="004C4B87"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В случае совместной деятельности, осуществляемой в порядке, установленном главой 5 Кодекса, обязательство по маркировке несет подотчетный участник совместной деятельности.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 xml:space="preserve">Не являющиеся производителями или импортерами организации и индивидуальные предприниматели, отчуждающие подлежащие маркировке товары, </w:t>
      </w:r>
      <w:r w:rsidR="00E726D5" w:rsidRPr="00CF05E6">
        <w:rPr>
          <w:rFonts w:ascii="GHEA Grapalat" w:hAnsi="GHEA Grapalat"/>
          <w:sz w:val="24"/>
          <w:szCs w:val="24"/>
        </w:rPr>
        <w:t xml:space="preserve">включительно </w:t>
      </w:r>
      <w:r w:rsidRPr="00CF05E6">
        <w:rPr>
          <w:rFonts w:ascii="GHEA Grapalat" w:hAnsi="GHEA Grapalat"/>
          <w:sz w:val="24"/>
          <w:szCs w:val="24"/>
        </w:rPr>
        <w:t>до установленного законом окончательного срока отчуждения ими без маркировки товаров, подлежащих маркировке, могут маркировать в</w:t>
      </w:r>
      <w:r w:rsidRPr="00CF05E6">
        <w:rPr>
          <w:rFonts w:ascii="Courier New" w:hAnsi="Courier New" w:cs="Courier New"/>
          <w:sz w:val="24"/>
          <w:szCs w:val="24"/>
        </w:rPr>
        <w:t> </w:t>
      </w:r>
      <w:r w:rsidRPr="00CF05E6">
        <w:rPr>
          <w:rFonts w:ascii="GHEA Grapalat" w:hAnsi="GHEA Grapalat"/>
          <w:sz w:val="24"/>
          <w:szCs w:val="24"/>
        </w:rPr>
        <w:t>установленном Правительством порядке имеющиеся у них инвентаризированные остатки подлежащих маркировке товаров.</w:t>
      </w:r>
    </w:p>
    <w:p w:rsidR="00136576" w:rsidRDefault="00136576"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В установленном настоящей частью случае в отношении не являющихся производителями или импортерами организаций и индивидуальных предпринимателей, отчуждающих подлежащие маркировке товары, применяются регулирования, установленные настоящей главой и обеспечивающими применение системы акцизных марок и гербовых знаков соответствующими правовыми актами для налогоплательщиков, которые несут обязательство по</w:t>
      </w:r>
      <w:r w:rsidRPr="00CF05E6">
        <w:rPr>
          <w:rFonts w:ascii="Courier New" w:hAnsi="Courier New" w:cs="Courier New"/>
          <w:sz w:val="24"/>
          <w:szCs w:val="24"/>
        </w:rPr>
        <w:t> </w:t>
      </w:r>
      <w:r w:rsidRPr="00CF05E6">
        <w:rPr>
          <w:rFonts w:ascii="GHEA Grapalat" w:hAnsi="GHEA Grapalat"/>
          <w:sz w:val="24"/>
          <w:szCs w:val="24"/>
        </w:rPr>
        <w:t>маркировке, если законодательством не установлено иное.</w:t>
      </w:r>
    </w:p>
    <w:p w:rsidR="004C4B87" w:rsidRDefault="004C4B87" w:rsidP="00942B47">
      <w:pPr>
        <w:widowControl w:val="0"/>
        <w:tabs>
          <w:tab w:val="left" w:pos="1134"/>
        </w:tabs>
        <w:spacing w:after="160" w:line="360" w:lineRule="auto"/>
        <w:ind w:firstLine="567"/>
        <w:jc w:val="both"/>
        <w:rPr>
          <w:rFonts w:ascii="GHEA Grapalat" w:hAnsi="GHEA Grapalat"/>
          <w:sz w:val="24"/>
          <w:szCs w:val="24"/>
        </w:rPr>
      </w:pPr>
      <w:r w:rsidRPr="004C4B87">
        <w:rPr>
          <w:rFonts w:ascii="GHEA Grapalat" w:hAnsi="GHEA Grapalat"/>
          <w:sz w:val="24"/>
          <w:szCs w:val="24"/>
        </w:rPr>
        <w:t>7.</w:t>
      </w:r>
      <w:r w:rsidR="00942B47" w:rsidRPr="00942B47">
        <w:rPr>
          <w:rFonts w:ascii="GHEA Grapalat" w:hAnsi="GHEA Grapalat"/>
          <w:sz w:val="24"/>
          <w:szCs w:val="24"/>
        </w:rPr>
        <w:tab/>
      </w:r>
      <w:r w:rsidRPr="004C4B87">
        <w:rPr>
          <w:rFonts w:ascii="GHEA Grapalat" w:hAnsi="GHEA Grapalat"/>
          <w:sz w:val="24"/>
          <w:szCs w:val="24"/>
        </w:rPr>
        <w:t>По смыслу применения настоящей главы</w:t>
      </w:r>
      <w:r>
        <w:rPr>
          <w:rFonts w:ascii="GHEA Grapalat" w:hAnsi="GHEA Grapalat"/>
          <w:sz w:val="24"/>
          <w:szCs w:val="24"/>
        </w:rPr>
        <w:t>,</w:t>
      </w:r>
      <w:r w:rsidRPr="004C4B87">
        <w:rPr>
          <w:rFonts w:ascii="GHEA Grapalat" w:hAnsi="GHEA Grapalat"/>
          <w:sz w:val="24"/>
          <w:szCs w:val="24"/>
        </w:rPr>
        <w:t xml:space="preserve"> в Республике Армения изготовителями товаров, подлежащих маркировке, считаются также организации и индивидуальные предприниматели, иным образом </w:t>
      </w:r>
      <w:r w:rsidR="00F7750C">
        <w:rPr>
          <w:rFonts w:ascii="GHEA Grapalat" w:hAnsi="GHEA Grapalat"/>
          <w:sz w:val="24"/>
          <w:szCs w:val="24"/>
        </w:rPr>
        <w:t>тарирующие</w:t>
      </w:r>
      <w:r>
        <w:rPr>
          <w:rFonts w:ascii="GHEA Grapalat" w:hAnsi="GHEA Grapalat"/>
          <w:sz w:val="24"/>
          <w:szCs w:val="24"/>
        </w:rPr>
        <w:t xml:space="preserve"> (упаковывающие, ра</w:t>
      </w:r>
      <w:r w:rsidRPr="004C4B87">
        <w:rPr>
          <w:rFonts w:ascii="GHEA Grapalat" w:hAnsi="GHEA Grapalat"/>
          <w:sz w:val="24"/>
          <w:szCs w:val="24"/>
        </w:rPr>
        <w:t xml:space="preserve">зливающие) товары, маркированные </w:t>
      </w:r>
      <w:r>
        <w:rPr>
          <w:rFonts w:ascii="GHEA Grapalat" w:hAnsi="GHEA Grapalat"/>
          <w:sz w:val="24"/>
          <w:szCs w:val="24"/>
        </w:rPr>
        <w:t>гербовыми знаками</w:t>
      </w:r>
      <w:r w:rsidRPr="004C4B87">
        <w:rPr>
          <w:rFonts w:ascii="GHEA Grapalat" w:hAnsi="GHEA Grapalat"/>
          <w:sz w:val="24"/>
          <w:szCs w:val="24"/>
        </w:rPr>
        <w:t>, за исключением указанного в настоящей части случая</w:t>
      </w:r>
      <w:r>
        <w:rPr>
          <w:rFonts w:ascii="GHEA Grapalat" w:hAnsi="GHEA Grapalat"/>
          <w:sz w:val="24"/>
          <w:szCs w:val="24"/>
        </w:rPr>
        <w:t>.</w:t>
      </w:r>
    </w:p>
    <w:p w:rsidR="004C4B87" w:rsidRPr="00CF05E6" w:rsidRDefault="004C4B87" w:rsidP="0022062F">
      <w:pPr>
        <w:widowControl w:val="0"/>
        <w:spacing w:after="160" w:line="360" w:lineRule="auto"/>
        <w:ind w:firstLine="567"/>
        <w:jc w:val="both"/>
        <w:rPr>
          <w:rFonts w:ascii="GHEA Grapalat" w:hAnsi="GHEA Grapalat"/>
          <w:sz w:val="24"/>
          <w:szCs w:val="24"/>
        </w:rPr>
      </w:pPr>
      <w:r w:rsidRPr="004C4B87">
        <w:rPr>
          <w:rFonts w:ascii="GHEA Grapalat" w:hAnsi="GHEA Grapalat"/>
          <w:sz w:val="24"/>
          <w:szCs w:val="24"/>
        </w:rPr>
        <w:t xml:space="preserve">Организации и индивидуальные предприниматели, отчуждающие маркированные </w:t>
      </w:r>
      <w:r>
        <w:rPr>
          <w:rFonts w:ascii="GHEA Grapalat" w:hAnsi="GHEA Grapalat"/>
          <w:sz w:val="24"/>
          <w:szCs w:val="24"/>
        </w:rPr>
        <w:t>гербовыми знаками</w:t>
      </w:r>
      <w:r w:rsidRPr="004C4B87">
        <w:rPr>
          <w:rFonts w:ascii="GHEA Grapalat" w:hAnsi="GHEA Grapalat"/>
          <w:sz w:val="24"/>
          <w:szCs w:val="24"/>
        </w:rPr>
        <w:t xml:space="preserve"> товары в сфере розничной торговли, не несут обязательства по маркировке, если </w:t>
      </w:r>
      <w:r w:rsidR="00F7750C">
        <w:rPr>
          <w:rFonts w:ascii="GHEA Grapalat" w:hAnsi="GHEA Grapalat"/>
          <w:sz w:val="24"/>
          <w:szCs w:val="24"/>
        </w:rPr>
        <w:t>тарирование</w:t>
      </w:r>
      <w:r>
        <w:rPr>
          <w:rFonts w:ascii="GHEA Grapalat" w:hAnsi="GHEA Grapalat"/>
          <w:sz w:val="24"/>
          <w:szCs w:val="24"/>
        </w:rPr>
        <w:t xml:space="preserve"> этих товаров в</w:t>
      </w:r>
      <w:r w:rsidRPr="004C4B87">
        <w:rPr>
          <w:rFonts w:ascii="GHEA Grapalat" w:hAnsi="GHEA Grapalat"/>
          <w:sz w:val="24"/>
          <w:szCs w:val="24"/>
        </w:rPr>
        <w:t xml:space="preserve"> новой таре (упаковка, розлив) производится в момент отчуждения</w:t>
      </w:r>
      <w:r>
        <w:rPr>
          <w:rFonts w:ascii="GHEA Grapalat" w:hAnsi="GHEA Grapalat"/>
          <w:sz w:val="24"/>
          <w:szCs w:val="24"/>
        </w:rPr>
        <w:t>,</w:t>
      </w:r>
      <w:r w:rsidRPr="004C4B87">
        <w:rPr>
          <w:rFonts w:ascii="GHEA Grapalat" w:hAnsi="GHEA Grapalat"/>
          <w:sz w:val="24"/>
          <w:szCs w:val="24"/>
        </w:rPr>
        <w:t xml:space="preserve"> или упаковка этих товаров </w:t>
      </w:r>
      <w:r>
        <w:rPr>
          <w:rFonts w:ascii="GHEA Grapalat" w:hAnsi="GHEA Grapalat"/>
          <w:sz w:val="24"/>
          <w:szCs w:val="24"/>
        </w:rPr>
        <w:t>совершается</w:t>
      </w:r>
      <w:r w:rsidRPr="004C4B87">
        <w:rPr>
          <w:rFonts w:ascii="GHEA Grapalat" w:hAnsi="GHEA Grapalat"/>
          <w:sz w:val="24"/>
          <w:szCs w:val="24"/>
        </w:rPr>
        <w:t xml:space="preserve"> </w:t>
      </w:r>
      <w:r>
        <w:rPr>
          <w:rFonts w:ascii="GHEA Grapalat" w:hAnsi="GHEA Grapalat"/>
          <w:sz w:val="24"/>
          <w:szCs w:val="24"/>
        </w:rPr>
        <w:t>во время</w:t>
      </w:r>
      <w:r w:rsidRPr="004C4B87">
        <w:rPr>
          <w:rFonts w:ascii="GHEA Grapalat" w:hAnsi="GHEA Grapalat"/>
          <w:sz w:val="24"/>
          <w:szCs w:val="24"/>
        </w:rPr>
        <w:t xml:space="preserve"> </w:t>
      </w:r>
      <w:r>
        <w:rPr>
          <w:rFonts w:ascii="GHEA Grapalat" w:hAnsi="GHEA Grapalat"/>
          <w:sz w:val="24"/>
          <w:szCs w:val="24"/>
        </w:rPr>
        <w:t>коммерческих</w:t>
      </w:r>
      <w:r w:rsidRPr="004C4B87">
        <w:rPr>
          <w:rFonts w:ascii="GHEA Grapalat" w:hAnsi="GHEA Grapalat"/>
          <w:sz w:val="24"/>
          <w:szCs w:val="24"/>
        </w:rPr>
        <w:t xml:space="preserve"> сдел</w:t>
      </w:r>
      <w:r>
        <w:rPr>
          <w:rFonts w:ascii="GHEA Grapalat" w:hAnsi="GHEA Grapalat"/>
          <w:sz w:val="24"/>
          <w:szCs w:val="24"/>
        </w:rPr>
        <w:t>ок</w:t>
      </w:r>
      <w:r w:rsidRPr="004C4B87">
        <w:rPr>
          <w:rFonts w:ascii="GHEA Grapalat" w:hAnsi="GHEA Grapalat"/>
          <w:sz w:val="24"/>
          <w:szCs w:val="24"/>
        </w:rPr>
        <w:t xml:space="preserve">, осуществляемых с использованием </w:t>
      </w:r>
      <w:r>
        <w:rPr>
          <w:rFonts w:ascii="GHEA Grapalat" w:hAnsi="GHEA Grapalat"/>
          <w:sz w:val="24"/>
          <w:szCs w:val="24"/>
        </w:rPr>
        <w:t>взвешивающего</w:t>
      </w:r>
      <w:r w:rsidRPr="004C4B87">
        <w:rPr>
          <w:rFonts w:ascii="GHEA Grapalat" w:hAnsi="GHEA Grapalat"/>
          <w:sz w:val="24"/>
          <w:szCs w:val="24"/>
        </w:rPr>
        <w:t xml:space="preserve"> прибора</w:t>
      </w:r>
      <w:r>
        <w:rPr>
          <w:rFonts w:ascii="GHEA Grapalat" w:hAnsi="GHEA Grapalat"/>
          <w:sz w:val="24"/>
          <w:szCs w:val="24"/>
        </w:rPr>
        <w:t>.</w:t>
      </w:r>
    </w:p>
    <w:p w:rsidR="0054032C" w:rsidRDefault="003A6CB8"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391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E53B50" w:rsidRPr="00CF05E6">
        <w:rPr>
          <w:rFonts w:ascii="Courier New" w:hAnsi="Courier New" w:cs="Courier New"/>
          <w:b/>
          <w:i/>
          <w:sz w:val="24"/>
          <w:szCs w:val="24"/>
          <w:lang w:val="en-US"/>
        </w:rPr>
        <w:t> </w:t>
      </w:r>
      <w:r w:rsidRPr="00CF05E6">
        <w:rPr>
          <w:rFonts w:ascii="GHEA Grapalat" w:hAnsi="GHEA Grapalat"/>
          <w:b/>
          <w:i/>
          <w:sz w:val="24"/>
          <w:szCs w:val="24"/>
        </w:rPr>
        <w:t xml:space="preserve">года,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4C4B87">
        <w:rPr>
          <w:rFonts w:ascii="GHEA Grapalat" w:hAnsi="GHEA Grapalat"/>
          <w:b/>
          <w:i/>
          <w:sz w:val="24"/>
          <w:szCs w:val="24"/>
        </w:rPr>
        <w:t>, отредактирована, дополнена в соответствии с НО-408-</w:t>
      </w:r>
      <w:r w:rsidR="004C4B87">
        <w:rPr>
          <w:rFonts w:ascii="GHEA Grapalat" w:hAnsi="GHEA Grapalat"/>
          <w:b/>
          <w:i/>
          <w:sz w:val="24"/>
          <w:szCs w:val="24"/>
          <w:lang w:val="en-US"/>
        </w:rPr>
        <w:t>N</w:t>
      </w:r>
      <w:r w:rsidR="005430ED" w:rsidRPr="005430ED">
        <w:rPr>
          <w:rFonts w:ascii="GHEA Grapalat" w:hAnsi="GHEA Grapalat"/>
          <w:b/>
          <w:i/>
          <w:sz w:val="24"/>
          <w:szCs w:val="24"/>
        </w:rPr>
        <w:t xml:space="preserve"> </w:t>
      </w:r>
      <w:r w:rsidR="004C4B87">
        <w:rPr>
          <w:rFonts w:ascii="GHEA Grapalat" w:hAnsi="GHEA Grapalat"/>
          <w:b/>
          <w:i/>
          <w:sz w:val="24"/>
          <w:szCs w:val="24"/>
        </w:rPr>
        <w:t>от 16 декабря 2021 года</w:t>
      </w:r>
      <w:r w:rsidRPr="00CF05E6">
        <w:rPr>
          <w:rFonts w:ascii="GHEA Grapalat" w:hAnsi="GHEA Grapalat"/>
          <w:b/>
          <w:i/>
          <w:sz w:val="24"/>
          <w:szCs w:val="24"/>
        </w:rPr>
        <w:t>)</w:t>
      </w:r>
    </w:p>
    <w:p w:rsidR="00A34823" w:rsidRPr="00CF05E6" w:rsidRDefault="00A34823"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942B4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392.</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Немаркировка товаров, подлежащих маркировке</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Маркировке не подлежат:</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ввозимые физическими лицами в Республику Армения в качестве сопровождающего груза подлежащие маркировке</w:t>
      </w:r>
      <w:r w:rsidR="00DE2FD4" w:rsidRPr="00CF05E6">
        <w:rPr>
          <w:rFonts w:ascii="GHEA Grapalat" w:hAnsi="GHEA Grapalat"/>
          <w:sz w:val="24"/>
          <w:szCs w:val="24"/>
        </w:rPr>
        <w:t xml:space="preserve"> товары</w:t>
      </w:r>
      <w:r w:rsidRPr="00CF05E6">
        <w:rPr>
          <w:rFonts w:ascii="GHEA Grapalat" w:hAnsi="GHEA Grapalat"/>
          <w:sz w:val="24"/>
          <w:szCs w:val="24"/>
        </w:rPr>
        <w:t>, не превышающие установленные таможенным законодательством ЕАЭС и Республики Армения стоимостные, натуральные и количественные величины;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подлежащие маркировке товары, вывозимые с территории Республики</w:t>
      </w:r>
      <w:r w:rsidRPr="00CF05E6">
        <w:rPr>
          <w:rFonts w:ascii="Courier New" w:hAnsi="Courier New" w:cs="Courier New"/>
          <w:sz w:val="24"/>
          <w:szCs w:val="24"/>
        </w:rPr>
        <w:t> </w:t>
      </w:r>
      <w:r w:rsidRPr="00CF05E6">
        <w:rPr>
          <w:rFonts w:ascii="GHEA Grapalat" w:hAnsi="GHEA Grapalat"/>
          <w:sz w:val="24"/>
          <w:szCs w:val="24"/>
        </w:rPr>
        <w:t>Армения налогоплательщиками, которые в соответствии со статьей 391 Кодекса</w:t>
      </w:r>
      <w:r w:rsidRPr="00CF05E6" w:rsidDel="00593187">
        <w:rPr>
          <w:rFonts w:ascii="GHEA Grapalat" w:hAnsi="GHEA Grapalat"/>
          <w:sz w:val="24"/>
          <w:szCs w:val="24"/>
        </w:rPr>
        <w:t xml:space="preserve"> </w:t>
      </w:r>
      <w:r w:rsidRPr="00CF05E6">
        <w:rPr>
          <w:rFonts w:ascii="GHEA Grapalat" w:hAnsi="GHEA Grapalat"/>
          <w:sz w:val="24"/>
          <w:szCs w:val="24"/>
        </w:rPr>
        <w:t>несут обязательство по маркировке</w:t>
      </w:r>
      <w:r w:rsidR="00912765" w:rsidRPr="00CF05E6">
        <w:rPr>
          <w:rFonts w:ascii="GHEA Grapalat" w:hAnsi="GHEA Grapalat"/>
          <w:sz w:val="24"/>
          <w:szCs w:val="24"/>
        </w:rPr>
        <w:t>, а также подлежащие маркировке товары, предназначенные к продаже в магазине беспошлинной торговли</w:t>
      </w:r>
      <w:r w:rsidR="00597793"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подлежащие маркировке товары, ввозимые в Республику Армения аккредитованными в Республике Армения дипломатическими представительствами и консульскими учреждениями, приравненными к ним международными организациями на основании согласия, выдаваемого таможенным органом в порядке, установленном Правительством</w:t>
      </w:r>
      <w:r w:rsidR="00C63CEE" w:rsidRPr="00CF05E6">
        <w:rPr>
          <w:rFonts w:ascii="GHEA Grapalat" w:hAnsi="GHEA Grapalat"/>
          <w:sz w:val="24"/>
          <w:szCs w:val="24"/>
        </w:rPr>
        <w:t>.</w:t>
      </w:r>
    </w:p>
    <w:p w:rsidR="0054032C" w:rsidRPr="009038A3" w:rsidRDefault="005C1504"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392 изменена в соответствии с </w:t>
      </w:r>
      <w:r w:rsidR="00502BCC" w:rsidRPr="00CF05E6">
        <w:rPr>
          <w:rFonts w:ascii="GHEA Grapalat" w:hAnsi="GHEA Grapalat"/>
          <w:b/>
          <w:i/>
          <w:sz w:val="24"/>
          <w:szCs w:val="24"/>
          <w:lang w:val="en-US"/>
        </w:rPr>
        <w:t>HO</w:t>
      </w:r>
      <w:r w:rsidR="00502BCC" w:rsidRPr="00CF05E6">
        <w:rPr>
          <w:rFonts w:ascii="GHEA Grapalat" w:hAnsi="GHEA Grapalat"/>
          <w:b/>
          <w:i/>
          <w:sz w:val="24"/>
          <w:szCs w:val="24"/>
        </w:rPr>
        <w:t>-266-</w:t>
      </w:r>
      <w:r w:rsidR="00502BCC" w:rsidRPr="00CF05E6">
        <w:rPr>
          <w:rFonts w:ascii="GHEA Grapalat" w:hAnsi="GHEA Grapalat"/>
          <w:b/>
          <w:i/>
          <w:sz w:val="24"/>
          <w:szCs w:val="24"/>
          <w:lang w:val="en-US"/>
        </w:rPr>
        <w:t>N</w:t>
      </w:r>
      <w:r w:rsidR="00502BCC" w:rsidRPr="00CF05E6">
        <w:rPr>
          <w:rFonts w:ascii="GHEA Grapalat" w:hAnsi="GHEA Grapalat"/>
          <w:b/>
          <w:i/>
          <w:sz w:val="24"/>
          <w:szCs w:val="24"/>
        </w:rPr>
        <w:t xml:space="preserve"> от 21 декабря 2017</w:t>
      </w:r>
      <w:r w:rsidR="00502BCC" w:rsidRPr="00CF05E6">
        <w:rPr>
          <w:rFonts w:ascii="Courier New" w:hAnsi="Courier New" w:cs="Courier New"/>
          <w:b/>
          <w:i/>
          <w:sz w:val="24"/>
          <w:szCs w:val="24"/>
          <w:lang w:val="en-US"/>
        </w:rPr>
        <w:t> </w:t>
      </w:r>
      <w:r w:rsidR="00502BCC" w:rsidRPr="00CF05E6">
        <w:rPr>
          <w:rFonts w:ascii="GHEA Grapalat" w:hAnsi="GHEA Grapalat"/>
          <w:b/>
          <w:i/>
          <w:sz w:val="24"/>
          <w:szCs w:val="24"/>
        </w:rPr>
        <w:t>года,</w:t>
      </w:r>
      <w:r w:rsidR="00AC44C8" w:rsidRPr="00CF05E6">
        <w:rPr>
          <w:rFonts w:ascii="GHEA Grapalat" w:hAnsi="GHEA Grapalat"/>
          <w:b/>
          <w:i/>
          <w:sz w:val="24"/>
          <w:szCs w:val="24"/>
        </w:rPr>
        <w:t xml:space="preserve">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E53B50" w:rsidRPr="00CF05E6">
        <w:rPr>
          <w:rFonts w:ascii="Courier New" w:hAnsi="Courier New" w:cs="Courier New"/>
          <w:b/>
          <w:i/>
          <w:sz w:val="24"/>
          <w:szCs w:val="24"/>
          <w:lang w:val="en-US"/>
        </w:rPr>
        <w:t> </w:t>
      </w:r>
      <w:r w:rsidRPr="00CF05E6">
        <w:rPr>
          <w:rFonts w:ascii="GHEA Grapalat" w:hAnsi="GHEA Grapalat"/>
          <w:b/>
          <w:i/>
          <w:sz w:val="24"/>
          <w:szCs w:val="24"/>
        </w:rPr>
        <w:t>года</w:t>
      </w:r>
      <w:r w:rsidR="00912765" w:rsidRPr="00CF05E6">
        <w:rPr>
          <w:rFonts w:ascii="GHEA Grapalat" w:hAnsi="GHEA Grapalat"/>
          <w:b/>
          <w:i/>
          <w:sz w:val="24"/>
          <w:szCs w:val="24"/>
        </w:rPr>
        <w:t>, дополнена в соответствии с НО-68-</w:t>
      </w:r>
      <w:r w:rsidR="00912765"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912765" w:rsidRPr="00CF05E6">
        <w:rPr>
          <w:rFonts w:ascii="GHEA Grapalat" w:hAnsi="GHEA Grapalat"/>
          <w:b/>
          <w:i/>
          <w:sz w:val="24"/>
          <w:szCs w:val="24"/>
        </w:rPr>
        <w:t>от 25 июня 2019 года</w:t>
      </w:r>
      <w:r w:rsidRPr="00CF05E6">
        <w:rPr>
          <w:rFonts w:ascii="GHEA Grapalat" w:hAnsi="GHEA Grapalat"/>
          <w:b/>
          <w:i/>
          <w:sz w:val="24"/>
          <w:szCs w:val="24"/>
        </w:rPr>
        <w:t>)</w:t>
      </w:r>
    </w:p>
    <w:p w:rsidR="00951331" w:rsidRPr="009038A3" w:rsidRDefault="00951331" w:rsidP="0022062F">
      <w:pPr>
        <w:widowControl w:val="0"/>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942B4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393.</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Порядок предоставления акцизных марок и (или) гербовых знаков</w:t>
            </w:r>
          </w:p>
        </w:tc>
      </w:tr>
    </w:tbl>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Акцизные марки и (или) гербовые знаки предоставляются налогоплательщикам, которые согласно статье 391 Кодекса несут обязательство по</w:t>
      </w:r>
      <w:r w:rsidRPr="00CF05E6">
        <w:rPr>
          <w:rFonts w:ascii="Courier New" w:hAnsi="Courier New" w:cs="Courier New"/>
          <w:sz w:val="24"/>
          <w:szCs w:val="24"/>
        </w:rPr>
        <w:t> </w:t>
      </w:r>
      <w:r w:rsidRPr="00CF05E6">
        <w:rPr>
          <w:rFonts w:ascii="GHEA Grapalat" w:hAnsi="GHEA Grapalat"/>
          <w:sz w:val="24"/>
          <w:szCs w:val="24"/>
        </w:rPr>
        <w:t>маркировке.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00EF3A65" w:rsidRPr="00CF05E6">
        <w:rPr>
          <w:rFonts w:ascii="GHEA Grapalat" w:hAnsi="GHEA Grapalat"/>
          <w:color w:val="000000"/>
          <w:sz w:val="24"/>
          <w:szCs w:val="24"/>
        </w:rPr>
        <w:t>Налогоплательщики, несущие обязательство по маркировке (в том числе налогоплательщики, указанные в части 6 статьи 391 Кодекса), получают акцизные марки и (или) гербовые знаки от налогового органа</w:t>
      </w:r>
      <w:r w:rsidRPr="00CF05E6">
        <w:rPr>
          <w:rFonts w:ascii="GHEA Grapalat" w:hAnsi="GHEA Grapalat"/>
          <w:sz w:val="24"/>
          <w:szCs w:val="24"/>
        </w:rPr>
        <w:t>.</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Акцизные марки, предназначенные </w:t>
      </w:r>
      <w:r w:rsidR="00597793" w:rsidRPr="00CF05E6">
        <w:rPr>
          <w:rFonts w:ascii="GHEA Grapalat" w:hAnsi="GHEA Grapalat"/>
          <w:sz w:val="24"/>
          <w:szCs w:val="24"/>
        </w:rPr>
        <w:t>для маркировки ввозимых товаров, установленных частью 1 статьи 389 Кодекса</w:t>
      </w:r>
      <w:r w:rsidRPr="00CF05E6">
        <w:rPr>
          <w:rFonts w:ascii="GHEA Grapalat" w:hAnsi="GHEA Grapalat"/>
          <w:sz w:val="24"/>
          <w:szCs w:val="24"/>
        </w:rPr>
        <w:t>, получаются до ввоза этих товаров в</w:t>
      </w:r>
      <w:r w:rsidRPr="00CF05E6">
        <w:rPr>
          <w:rFonts w:ascii="Courier New" w:hAnsi="Courier New" w:cs="Courier New"/>
          <w:sz w:val="24"/>
          <w:szCs w:val="24"/>
        </w:rPr>
        <w:t> </w:t>
      </w:r>
      <w:r w:rsidRPr="00CF05E6">
        <w:rPr>
          <w:rFonts w:ascii="GHEA Grapalat" w:hAnsi="GHEA Grapalat"/>
          <w:sz w:val="24"/>
          <w:szCs w:val="24"/>
        </w:rPr>
        <w:t xml:space="preserve">Республику Армения, а </w:t>
      </w:r>
      <w:r w:rsidR="00597793" w:rsidRPr="00CF05E6">
        <w:rPr>
          <w:rFonts w:ascii="GHEA Grapalat" w:hAnsi="GHEA Grapalat"/>
          <w:sz w:val="24"/>
          <w:szCs w:val="24"/>
        </w:rPr>
        <w:t xml:space="preserve">акцизные марки, предназначенные для маркировки производимых товаров, установленных частью 1 статьи 389 Кодекса, а также </w:t>
      </w:r>
      <w:r w:rsidRPr="00CF05E6">
        <w:rPr>
          <w:rFonts w:ascii="GHEA Grapalat" w:hAnsi="GHEA Grapalat"/>
          <w:sz w:val="24"/>
          <w:szCs w:val="24"/>
        </w:rPr>
        <w:t>гербовые знаки, предназначенные для маркировки товаров, установленных частью 1 статьи 390, — до отчуждения этих товаров.</w:t>
      </w:r>
    </w:p>
    <w:p w:rsidR="00942B47" w:rsidRPr="008A610E" w:rsidRDefault="00942B47"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Акцизные марки и (или) гербовые знаки предоставляются на основании представленных электронным способом заявок и отчета об использовании ранее полученных акцизных марок и (или) гербовых знаков по состоянию на день представления заявки физическому лицу, уполномоченному организацией, представившей заявку (в случае индивидуального предпринимателя — индивидуальному предпринимателю или уполномоченному им физическому лицу), в течение трех рабочих дней после представления заявки.</w:t>
      </w:r>
    </w:p>
    <w:p w:rsidR="002F0EE5" w:rsidRPr="00CF05E6" w:rsidRDefault="00136576"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Установленные данной частью формы заявки и отчета, порядки заполнения устанавливаются налоговым органом.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Заявка на получение акцизных марок и (или) гербовых знаков отклоняется, если:</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не был представлен отчет, указанный в части 4 настоящей статьи;</w:t>
      </w:r>
    </w:p>
    <w:p w:rsidR="000A5F8A" w:rsidRDefault="000A5F8A" w:rsidP="00942B47">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sz w:val="24"/>
          <w:szCs w:val="24"/>
        </w:rPr>
        <w:t>2)</w:t>
      </w:r>
      <w:r w:rsidR="00942B47" w:rsidRPr="008A610E">
        <w:rPr>
          <w:rFonts w:ascii="GHEA Grapalat" w:hAnsi="GHEA Grapalat"/>
          <w:sz w:val="24"/>
          <w:szCs w:val="24"/>
        </w:rPr>
        <w:tab/>
      </w:r>
      <w:r w:rsidR="005430ED" w:rsidRPr="005430ED">
        <w:rPr>
          <w:rFonts w:ascii="GHEA Grapalat" w:hAnsi="GHEA Grapalat"/>
          <w:b/>
          <w:i/>
          <w:sz w:val="24"/>
          <w:szCs w:val="24"/>
        </w:rPr>
        <w:t xml:space="preserve">(пункт </w:t>
      </w:r>
      <w:r w:rsidR="002B04A9">
        <w:rPr>
          <w:rFonts w:ascii="GHEA Grapalat" w:hAnsi="GHEA Grapalat"/>
          <w:b/>
          <w:i/>
          <w:sz w:val="24"/>
          <w:szCs w:val="24"/>
        </w:rPr>
        <w:t>у</w:t>
      </w:r>
      <w:r w:rsidR="005430ED" w:rsidRPr="005430ED">
        <w:rPr>
          <w:rFonts w:ascii="GHEA Grapalat" w:hAnsi="GHEA Grapalat"/>
          <w:b/>
          <w:i/>
          <w:sz w:val="24"/>
          <w:szCs w:val="24"/>
        </w:rPr>
        <w:t>тратил силу</w:t>
      </w:r>
      <w:r>
        <w:rPr>
          <w:rFonts w:ascii="GHEA Grapalat" w:hAnsi="GHEA Grapalat"/>
          <w:sz w:val="24"/>
          <w:szCs w:val="24"/>
        </w:rPr>
        <w:t xml:space="preserve"> </w:t>
      </w:r>
      <w:r>
        <w:rPr>
          <w:rFonts w:ascii="GHEA Grapalat" w:hAnsi="GHEA Grapalat"/>
          <w:b/>
          <w:i/>
          <w:sz w:val="24"/>
          <w:szCs w:val="24"/>
        </w:rPr>
        <w:t>в соответствии с НО-408-</w:t>
      </w:r>
      <w:r>
        <w:rPr>
          <w:rFonts w:ascii="GHEA Grapalat" w:hAnsi="GHEA Grapalat"/>
          <w:b/>
          <w:i/>
          <w:sz w:val="24"/>
          <w:szCs w:val="24"/>
          <w:lang w:val="en-US"/>
        </w:rPr>
        <w:t>N</w:t>
      </w:r>
      <w:r w:rsidRPr="004C4B87">
        <w:rPr>
          <w:rFonts w:ascii="GHEA Grapalat" w:hAnsi="GHEA Grapalat"/>
          <w:b/>
          <w:i/>
          <w:sz w:val="24"/>
          <w:szCs w:val="24"/>
        </w:rPr>
        <w:t xml:space="preserve"> </w:t>
      </w:r>
      <w:r>
        <w:rPr>
          <w:rFonts w:ascii="GHEA Grapalat" w:hAnsi="GHEA Grapalat"/>
          <w:b/>
          <w:i/>
          <w:sz w:val="24"/>
          <w:szCs w:val="24"/>
        </w:rPr>
        <w:t>от 16 декабря 2021 года</w:t>
      </w:r>
      <w:r w:rsidRPr="00CF05E6">
        <w:rPr>
          <w:rFonts w:ascii="GHEA Grapalat" w:hAnsi="GHEA Grapalat"/>
          <w:b/>
          <w:i/>
          <w:sz w:val="24"/>
          <w:szCs w:val="24"/>
        </w:rPr>
        <w:t>)</w:t>
      </w:r>
    </w:p>
    <w:p w:rsidR="000A5F8A"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r>
      <w:r w:rsidRPr="00CF05E6">
        <w:rPr>
          <w:rFonts w:ascii="GHEA Grapalat" w:hAnsi="GHEA Grapalat"/>
          <w:spacing w:val="-6"/>
          <w:sz w:val="24"/>
          <w:szCs w:val="24"/>
        </w:rPr>
        <w:t xml:space="preserve">еще имеются в наличии ранее полученные акцизные марки, превышающие </w:t>
      </w:r>
      <w:r w:rsidR="00912765" w:rsidRPr="00CF05E6">
        <w:rPr>
          <w:rFonts w:ascii="GHEA Grapalat" w:hAnsi="GHEA Grapalat"/>
          <w:spacing w:val="-6"/>
          <w:sz w:val="24"/>
          <w:szCs w:val="24"/>
        </w:rPr>
        <w:t xml:space="preserve">30 </w:t>
      </w:r>
      <w:r w:rsidRPr="00CF05E6">
        <w:rPr>
          <w:rFonts w:ascii="GHEA Grapalat" w:hAnsi="GHEA Grapalat"/>
          <w:spacing w:val="-6"/>
          <w:sz w:val="24"/>
          <w:szCs w:val="24"/>
        </w:rPr>
        <w:t>миллионов штук на табачную продукцию, классифицируемую</w:t>
      </w:r>
      <w:r w:rsidRPr="00CF05E6">
        <w:rPr>
          <w:rFonts w:ascii="GHEA Grapalat" w:hAnsi="GHEA Grapalat"/>
          <w:sz w:val="24"/>
          <w:szCs w:val="24"/>
        </w:rPr>
        <w:t xml:space="preserve"> по</w:t>
      </w:r>
      <w:r w:rsidRPr="00CF05E6">
        <w:rPr>
          <w:rFonts w:ascii="Courier New" w:hAnsi="Courier New" w:cs="Courier New"/>
          <w:sz w:val="24"/>
          <w:szCs w:val="24"/>
        </w:rPr>
        <w:t> </w:t>
      </w:r>
      <w:r w:rsidRPr="00CF05E6">
        <w:rPr>
          <w:rFonts w:ascii="GHEA Grapalat" w:hAnsi="GHEA Grapalat"/>
          <w:sz w:val="24"/>
          <w:szCs w:val="24"/>
        </w:rPr>
        <w:t xml:space="preserve">коду 2402 ТН ВЭД, и (или) </w:t>
      </w:r>
      <w:r w:rsidR="00EF3A65" w:rsidRPr="00CF05E6">
        <w:rPr>
          <w:rFonts w:ascii="GHEA Grapalat" w:hAnsi="GHEA Grapalat"/>
          <w:color w:val="000000"/>
          <w:sz w:val="24"/>
          <w:szCs w:val="24"/>
        </w:rPr>
        <w:t>один миллион двести тысяч</w:t>
      </w:r>
      <w:r w:rsidR="00EF3A65" w:rsidRPr="00CF05E6" w:rsidDel="00EF3A65">
        <w:rPr>
          <w:rFonts w:ascii="GHEA Grapalat" w:hAnsi="GHEA Grapalat"/>
          <w:sz w:val="24"/>
          <w:szCs w:val="24"/>
        </w:rPr>
        <w:t xml:space="preserve"> </w:t>
      </w:r>
      <w:r w:rsidRPr="00CF05E6">
        <w:rPr>
          <w:rFonts w:ascii="GHEA Grapalat" w:hAnsi="GHEA Grapalat"/>
          <w:sz w:val="24"/>
          <w:szCs w:val="24"/>
        </w:rPr>
        <w:t>штук товарной группы, классифицируемой по кодам 2204, 2205, 2206, 2207, 2208 ТН ВЭД</w:t>
      </w:r>
      <w:r w:rsidR="000A5F8A">
        <w:rPr>
          <w:rFonts w:ascii="GHEA Grapalat" w:hAnsi="GHEA Grapalat"/>
          <w:sz w:val="24"/>
          <w:szCs w:val="24"/>
        </w:rPr>
        <w:t>;</w:t>
      </w:r>
    </w:p>
    <w:p w:rsidR="000A5F8A" w:rsidRPr="000A5F8A" w:rsidRDefault="000A5F8A"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4)</w:t>
      </w:r>
      <w:r w:rsidR="00942B47" w:rsidRPr="008A610E">
        <w:rPr>
          <w:rFonts w:ascii="GHEA Grapalat" w:hAnsi="GHEA Grapalat"/>
          <w:sz w:val="24"/>
          <w:szCs w:val="24"/>
        </w:rPr>
        <w:tab/>
      </w:r>
      <w:r w:rsidRPr="000A5F8A">
        <w:rPr>
          <w:rFonts w:ascii="GHEA Grapalat" w:hAnsi="GHEA Grapalat"/>
          <w:sz w:val="24"/>
          <w:szCs w:val="24"/>
        </w:rPr>
        <w:t>заявка и (или) форма отчета представлены с нарушением установленных налоговым органом требований</w:t>
      </w:r>
      <w:r>
        <w:rPr>
          <w:rFonts w:ascii="GHEA Grapalat" w:hAnsi="GHEA Grapalat"/>
          <w:sz w:val="24"/>
          <w:szCs w:val="24"/>
        </w:rPr>
        <w:t xml:space="preserve"> по</w:t>
      </w:r>
      <w:r w:rsidRPr="000A5F8A">
        <w:rPr>
          <w:rFonts w:ascii="GHEA Grapalat" w:hAnsi="GHEA Grapalat"/>
          <w:sz w:val="24"/>
          <w:szCs w:val="24"/>
        </w:rPr>
        <w:t xml:space="preserve"> порядк</w:t>
      </w:r>
      <w:r>
        <w:rPr>
          <w:rFonts w:ascii="GHEA Grapalat" w:hAnsi="GHEA Grapalat"/>
          <w:sz w:val="24"/>
          <w:szCs w:val="24"/>
        </w:rPr>
        <w:t>у</w:t>
      </w:r>
      <w:r w:rsidRPr="000A5F8A">
        <w:rPr>
          <w:rFonts w:ascii="GHEA Grapalat" w:hAnsi="GHEA Grapalat"/>
          <w:sz w:val="24"/>
          <w:szCs w:val="24"/>
        </w:rPr>
        <w:t xml:space="preserve"> </w:t>
      </w:r>
      <w:r>
        <w:rPr>
          <w:rFonts w:ascii="GHEA Grapalat" w:hAnsi="GHEA Grapalat"/>
          <w:sz w:val="24"/>
          <w:szCs w:val="24"/>
        </w:rPr>
        <w:t>заполнения.</w:t>
      </w:r>
    </w:p>
    <w:p w:rsidR="000A5F8A" w:rsidRPr="000A5F8A" w:rsidRDefault="000A5F8A" w:rsidP="0022062F">
      <w:pPr>
        <w:widowControl w:val="0"/>
        <w:tabs>
          <w:tab w:val="left" w:pos="1134"/>
        </w:tabs>
        <w:spacing w:after="160" w:line="360" w:lineRule="auto"/>
        <w:ind w:firstLine="567"/>
        <w:jc w:val="both"/>
        <w:rPr>
          <w:rFonts w:ascii="GHEA Grapalat" w:hAnsi="GHEA Grapalat"/>
          <w:sz w:val="24"/>
          <w:szCs w:val="24"/>
        </w:rPr>
      </w:pPr>
      <w:r w:rsidRPr="000A5F8A">
        <w:rPr>
          <w:rFonts w:ascii="GHEA Grapalat" w:hAnsi="GHEA Grapalat"/>
          <w:sz w:val="24"/>
          <w:szCs w:val="24"/>
        </w:rPr>
        <w:t>5.1.</w:t>
      </w:r>
      <w:r w:rsidR="00942B47" w:rsidRPr="008A610E">
        <w:rPr>
          <w:rFonts w:ascii="GHEA Grapalat" w:hAnsi="GHEA Grapalat"/>
          <w:sz w:val="24"/>
          <w:szCs w:val="24"/>
        </w:rPr>
        <w:tab/>
      </w:r>
      <w:r w:rsidRPr="000A5F8A">
        <w:rPr>
          <w:rFonts w:ascii="GHEA Grapalat" w:hAnsi="GHEA Grapalat"/>
          <w:sz w:val="24"/>
          <w:szCs w:val="24"/>
        </w:rPr>
        <w:t>Налоговый орган аннулирует заявку</w:t>
      </w:r>
      <w:r>
        <w:rPr>
          <w:rFonts w:ascii="GHEA Grapalat" w:hAnsi="GHEA Grapalat"/>
          <w:sz w:val="24"/>
          <w:szCs w:val="24"/>
        </w:rPr>
        <w:t>:</w:t>
      </w:r>
    </w:p>
    <w:p w:rsidR="000A5F8A" w:rsidRPr="000A5F8A" w:rsidRDefault="000A5F8A" w:rsidP="0022062F">
      <w:pPr>
        <w:widowControl w:val="0"/>
        <w:tabs>
          <w:tab w:val="left" w:pos="1134"/>
        </w:tabs>
        <w:spacing w:after="160" w:line="360" w:lineRule="auto"/>
        <w:ind w:firstLine="567"/>
        <w:jc w:val="both"/>
        <w:rPr>
          <w:rFonts w:ascii="GHEA Grapalat" w:hAnsi="GHEA Grapalat"/>
          <w:sz w:val="24"/>
          <w:szCs w:val="24"/>
        </w:rPr>
      </w:pPr>
      <w:r w:rsidRPr="000A5F8A">
        <w:rPr>
          <w:rFonts w:ascii="GHEA Grapalat" w:hAnsi="GHEA Grapalat"/>
          <w:sz w:val="24"/>
          <w:szCs w:val="24"/>
        </w:rPr>
        <w:t>1)</w:t>
      </w:r>
      <w:r w:rsidR="00942B47" w:rsidRPr="008A610E">
        <w:rPr>
          <w:rFonts w:ascii="GHEA Grapalat" w:hAnsi="GHEA Grapalat"/>
          <w:sz w:val="24"/>
          <w:szCs w:val="24"/>
        </w:rPr>
        <w:tab/>
      </w:r>
      <w:r w:rsidRPr="000A5F8A">
        <w:rPr>
          <w:rFonts w:ascii="GHEA Grapalat" w:hAnsi="GHEA Grapalat"/>
          <w:sz w:val="24"/>
          <w:szCs w:val="24"/>
        </w:rPr>
        <w:t>в течение одного рабочего дня, следующего за днем получения заявления налогоплательщика об отказе от поданной заявки;</w:t>
      </w:r>
    </w:p>
    <w:p w:rsidR="00136576" w:rsidRPr="008A610E" w:rsidRDefault="000A5F8A" w:rsidP="0022062F">
      <w:pPr>
        <w:widowControl w:val="0"/>
        <w:tabs>
          <w:tab w:val="left" w:pos="1134"/>
        </w:tabs>
        <w:spacing w:after="160" w:line="360" w:lineRule="auto"/>
        <w:ind w:firstLine="567"/>
        <w:jc w:val="both"/>
        <w:rPr>
          <w:rFonts w:ascii="GHEA Grapalat" w:hAnsi="GHEA Grapalat"/>
          <w:sz w:val="24"/>
          <w:szCs w:val="24"/>
        </w:rPr>
      </w:pPr>
      <w:r w:rsidRPr="000A5F8A">
        <w:rPr>
          <w:rFonts w:ascii="GHEA Grapalat" w:hAnsi="GHEA Grapalat"/>
          <w:sz w:val="24"/>
          <w:szCs w:val="24"/>
        </w:rPr>
        <w:t>2)</w:t>
      </w:r>
      <w:r w:rsidR="00942B47" w:rsidRPr="008A610E">
        <w:rPr>
          <w:rFonts w:ascii="GHEA Grapalat" w:hAnsi="GHEA Grapalat"/>
          <w:sz w:val="24"/>
          <w:szCs w:val="24"/>
        </w:rPr>
        <w:tab/>
      </w:r>
      <w:r w:rsidRPr="000A5F8A">
        <w:rPr>
          <w:rFonts w:ascii="GHEA Grapalat" w:hAnsi="GHEA Grapalat"/>
          <w:sz w:val="24"/>
          <w:szCs w:val="24"/>
        </w:rPr>
        <w:t xml:space="preserve">в случае неполучения налогоплательщиком акцизных марок и (или) </w:t>
      </w:r>
      <w:r w:rsidRPr="00CF05E6">
        <w:rPr>
          <w:rFonts w:ascii="GHEA Grapalat" w:hAnsi="GHEA Grapalat"/>
          <w:sz w:val="24"/>
          <w:szCs w:val="24"/>
        </w:rPr>
        <w:t xml:space="preserve">гербовых знаков </w:t>
      </w:r>
      <w:r w:rsidRPr="000A5F8A">
        <w:rPr>
          <w:rFonts w:ascii="GHEA Grapalat" w:hAnsi="GHEA Grapalat"/>
          <w:sz w:val="24"/>
          <w:szCs w:val="24"/>
        </w:rPr>
        <w:t>в течение 30 дней, следующих за днем удовлетворения заявки</w:t>
      </w:r>
      <w:r>
        <w:rPr>
          <w:rFonts w:ascii="GHEA Grapalat" w:hAnsi="GHEA Grapalat"/>
          <w:sz w:val="24"/>
          <w:szCs w:val="24"/>
        </w:rPr>
        <w:t>.</w:t>
      </w:r>
    </w:p>
    <w:p w:rsidR="00942B47" w:rsidRPr="008A610E" w:rsidRDefault="00942B47"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Получение акцизных марок и (или) гербовых знаков подтверждается распиской.</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Лица, несущие обязательство по маркировке:</w:t>
      </w:r>
    </w:p>
    <w:p w:rsidR="00136576" w:rsidRPr="00CF05E6" w:rsidRDefault="00136576" w:rsidP="00942B4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налогоплательщики (за исключением налогоплательщиков, согласно разделу 13 Кодекса являющихся плательщиками налога с оборота или субъектами </w:t>
      </w:r>
      <w:r w:rsidR="005A04CE" w:rsidRPr="00CF05E6">
        <w:rPr>
          <w:rFonts w:ascii="GHEA Grapalat" w:hAnsi="GHEA Grapalat"/>
          <w:sz w:val="24"/>
          <w:szCs w:val="24"/>
        </w:rPr>
        <w:t>микро</w:t>
      </w:r>
      <w:r w:rsidRPr="00CF05E6">
        <w:rPr>
          <w:rFonts w:ascii="GHEA Grapalat" w:hAnsi="GHEA Grapalat"/>
          <w:sz w:val="24"/>
          <w:szCs w:val="24"/>
        </w:rPr>
        <w:t xml:space="preserve">предпринимательства) до отчуждения товаров осуществляют </w:t>
      </w:r>
      <w:r w:rsidR="000A5F8A">
        <w:rPr>
          <w:rFonts w:ascii="GHEA Grapalat" w:hAnsi="GHEA Grapalat"/>
          <w:sz w:val="24"/>
          <w:szCs w:val="24"/>
        </w:rPr>
        <w:t xml:space="preserve">посредством электронной системы </w:t>
      </w:r>
      <w:r w:rsidR="00C75637">
        <w:rPr>
          <w:rFonts w:ascii="GHEA Grapalat" w:hAnsi="GHEA Grapalat"/>
          <w:sz w:val="24"/>
          <w:szCs w:val="24"/>
        </w:rPr>
        <w:t xml:space="preserve">предоставления, </w:t>
      </w:r>
      <w:r w:rsidR="000A5F8A">
        <w:rPr>
          <w:rFonts w:ascii="GHEA Grapalat" w:hAnsi="GHEA Grapalat"/>
          <w:sz w:val="24"/>
          <w:szCs w:val="24"/>
        </w:rPr>
        <w:t xml:space="preserve">учета </w:t>
      </w:r>
      <w:r w:rsidR="000A5F8A" w:rsidRPr="000A5F8A">
        <w:rPr>
          <w:rFonts w:ascii="GHEA Grapalat" w:hAnsi="GHEA Grapalat"/>
          <w:sz w:val="24"/>
          <w:szCs w:val="24"/>
        </w:rPr>
        <w:t xml:space="preserve">акцизных марок и (или) </w:t>
      </w:r>
      <w:r w:rsidR="000A5F8A" w:rsidRPr="00CF05E6">
        <w:rPr>
          <w:rFonts w:ascii="GHEA Grapalat" w:hAnsi="GHEA Grapalat"/>
          <w:sz w:val="24"/>
          <w:szCs w:val="24"/>
        </w:rPr>
        <w:t xml:space="preserve">гербовых знаков </w:t>
      </w:r>
      <w:r w:rsidRPr="00CF05E6">
        <w:rPr>
          <w:rFonts w:ascii="GHEA Grapalat" w:hAnsi="GHEA Grapalat"/>
          <w:sz w:val="24"/>
          <w:szCs w:val="24"/>
        </w:rPr>
        <w:t>записи в</w:t>
      </w:r>
      <w:r w:rsidRPr="00CF05E6">
        <w:rPr>
          <w:rFonts w:ascii="Courier New" w:hAnsi="Courier New" w:cs="Courier New"/>
          <w:sz w:val="24"/>
          <w:szCs w:val="24"/>
        </w:rPr>
        <w:t> </w:t>
      </w:r>
      <w:r w:rsidRPr="00CF05E6">
        <w:rPr>
          <w:rFonts w:ascii="GHEA Grapalat" w:hAnsi="GHEA Grapalat"/>
          <w:sz w:val="24"/>
          <w:szCs w:val="24"/>
        </w:rPr>
        <w:t>электронном виде, а при необходимости, до отчуждения товаров вносят корректировки в эти записи в электронном виде</w:t>
      </w:r>
      <w:r w:rsidR="00C63CEE" w:rsidRPr="00CF05E6">
        <w:rPr>
          <w:rFonts w:ascii="GHEA Grapalat" w:hAnsi="GHEA Grapalat"/>
          <w:sz w:val="24"/>
          <w:szCs w:val="24"/>
        </w:rPr>
        <w:t>;</w:t>
      </w:r>
    </w:p>
    <w:p w:rsidR="00136576" w:rsidRPr="00CF05E6" w:rsidRDefault="00136576" w:rsidP="00942B4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pacing w:val="-4"/>
          <w:sz w:val="24"/>
          <w:szCs w:val="24"/>
        </w:rPr>
        <w:t>2)</w:t>
      </w:r>
      <w:r w:rsidRPr="00CF05E6">
        <w:rPr>
          <w:rFonts w:ascii="GHEA Grapalat" w:hAnsi="GHEA Grapalat"/>
          <w:spacing w:val="-4"/>
          <w:sz w:val="24"/>
          <w:szCs w:val="24"/>
        </w:rPr>
        <w:tab/>
        <w:t xml:space="preserve">налогоплательщики, согласно разделу 13 Кодекса считающиеся плательщиками налога с оборота или субъектами </w:t>
      </w:r>
      <w:r w:rsidR="005A04CE" w:rsidRPr="00CF05E6">
        <w:rPr>
          <w:rFonts w:ascii="GHEA Grapalat" w:hAnsi="GHEA Grapalat"/>
          <w:spacing w:val="-4"/>
          <w:sz w:val="24"/>
          <w:szCs w:val="24"/>
        </w:rPr>
        <w:t>микро</w:t>
      </w:r>
      <w:r w:rsidRPr="00CF05E6">
        <w:rPr>
          <w:rFonts w:ascii="GHEA Grapalat" w:hAnsi="GHEA Grapalat"/>
          <w:spacing w:val="-4"/>
          <w:sz w:val="24"/>
          <w:szCs w:val="24"/>
        </w:rPr>
        <w:t xml:space="preserve">предпринимательства, могут не осуществлять </w:t>
      </w:r>
      <w:r w:rsidR="000A5F8A">
        <w:rPr>
          <w:rFonts w:ascii="GHEA Grapalat" w:hAnsi="GHEA Grapalat"/>
          <w:sz w:val="24"/>
          <w:szCs w:val="24"/>
        </w:rPr>
        <w:t xml:space="preserve">посредством электронной системы </w:t>
      </w:r>
      <w:r w:rsidR="00C75637">
        <w:rPr>
          <w:rFonts w:ascii="GHEA Grapalat" w:hAnsi="GHEA Grapalat"/>
          <w:sz w:val="24"/>
          <w:szCs w:val="24"/>
        </w:rPr>
        <w:t xml:space="preserve">предоставления, </w:t>
      </w:r>
      <w:r w:rsidR="000A5F8A">
        <w:rPr>
          <w:rFonts w:ascii="GHEA Grapalat" w:hAnsi="GHEA Grapalat"/>
          <w:sz w:val="24"/>
          <w:szCs w:val="24"/>
        </w:rPr>
        <w:t xml:space="preserve">учета </w:t>
      </w:r>
      <w:r w:rsidR="000A5F8A" w:rsidRPr="000A5F8A">
        <w:rPr>
          <w:rFonts w:ascii="GHEA Grapalat" w:hAnsi="GHEA Grapalat"/>
          <w:sz w:val="24"/>
          <w:szCs w:val="24"/>
        </w:rPr>
        <w:t xml:space="preserve">акцизных марок и (или) </w:t>
      </w:r>
      <w:r w:rsidR="000A5F8A" w:rsidRPr="00CF05E6">
        <w:rPr>
          <w:rFonts w:ascii="GHEA Grapalat" w:hAnsi="GHEA Grapalat"/>
          <w:sz w:val="24"/>
          <w:szCs w:val="24"/>
        </w:rPr>
        <w:t xml:space="preserve">гербовых знаков </w:t>
      </w:r>
      <w:r w:rsidRPr="00CF05E6">
        <w:rPr>
          <w:rFonts w:ascii="GHEA Grapalat" w:hAnsi="GHEA Grapalat"/>
          <w:spacing w:val="-4"/>
          <w:sz w:val="24"/>
          <w:szCs w:val="24"/>
        </w:rPr>
        <w:t>записей в электронном виде до</w:t>
      </w:r>
      <w:r w:rsidRPr="00CF05E6">
        <w:rPr>
          <w:rFonts w:ascii="Courier New" w:hAnsi="Courier New" w:cs="Courier New"/>
          <w:spacing w:val="-4"/>
          <w:sz w:val="24"/>
          <w:szCs w:val="24"/>
        </w:rPr>
        <w:t> </w:t>
      </w:r>
      <w:r w:rsidRPr="00CF05E6">
        <w:rPr>
          <w:rFonts w:ascii="GHEA Grapalat" w:hAnsi="GHEA Grapalat"/>
          <w:spacing w:val="-4"/>
          <w:sz w:val="24"/>
          <w:szCs w:val="24"/>
        </w:rPr>
        <w:t>отчуждения товаров, если все данные (за исключением серий и порядковых номеров предоставляемых гербовых</w:t>
      </w:r>
      <w:r w:rsidRPr="00CF05E6">
        <w:rPr>
          <w:rFonts w:ascii="GHEA Grapalat" w:hAnsi="GHEA Grapalat"/>
          <w:sz w:val="24"/>
          <w:szCs w:val="24"/>
        </w:rPr>
        <w:t xml:space="preserve"> знаков), подлежащие регистрации, указываются в заявке на получение гербовых знаков. Указанные в настоящем пункте налогоплательщики при необходимости до</w:t>
      </w:r>
      <w:r w:rsidRPr="00CF05E6">
        <w:rPr>
          <w:rFonts w:ascii="Courier New" w:hAnsi="Courier New" w:cs="Courier New"/>
          <w:sz w:val="24"/>
          <w:szCs w:val="24"/>
        </w:rPr>
        <w:t> </w:t>
      </w:r>
      <w:r w:rsidRPr="00CF05E6">
        <w:rPr>
          <w:rFonts w:ascii="GHEA Grapalat" w:hAnsi="GHEA Grapalat"/>
          <w:sz w:val="24"/>
          <w:szCs w:val="24"/>
        </w:rPr>
        <w:t xml:space="preserve">отчуждения товаров могут путем осуществления </w:t>
      </w:r>
      <w:r w:rsidR="000A5F8A">
        <w:rPr>
          <w:rFonts w:ascii="GHEA Grapalat" w:hAnsi="GHEA Grapalat"/>
          <w:sz w:val="24"/>
          <w:szCs w:val="24"/>
        </w:rPr>
        <w:t xml:space="preserve">посредством электронной системы </w:t>
      </w:r>
      <w:r w:rsidR="00C75637">
        <w:rPr>
          <w:rFonts w:ascii="GHEA Grapalat" w:hAnsi="GHEA Grapalat"/>
          <w:sz w:val="24"/>
          <w:szCs w:val="24"/>
        </w:rPr>
        <w:t xml:space="preserve">предоставления, </w:t>
      </w:r>
      <w:r w:rsidR="000A5F8A">
        <w:rPr>
          <w:rFonts w:ascii="GHEA Grapalat" w:hAnsi="GHEA Grapalat"/>
          <w:sz w:val="24"/>
          <w:szCs w:val="24"/>
        </w:rPr>
        <w:t xml:space="preserve">учета </w:t>
      </w:r>
      <w:r w:rsidR="000A5F8A" w:rsidRPr="000A5F8A">
        <w:rPr>
          <w:rFonts w:ascii="GHEA Grapalat" w:hAnsi="GHEA Grapalat"/>
          <w:sz w:val="24"/>
          <w:szCs w:val="24"/>
        </w:rPr>
        <w:t xml:space="preserve">акцизных марок и (или) </w:t>
      </w:r>
      <w:r w:rsidR="000A5F8A" w:rsidRPr="00CF05E6">
        <w:rPr>
          <w:rFonts w:ascii="GHEA Grapalat" w:hAnsi="GHEA Grapalat"/>
          <w:sz w:val="24"/>
          <w:szCs w:val="24"/>
        </w:rPr>
        <w:t xml:space="preserve">гербовых знаков </w:t>
      </w:r>
      <w:r w:rsidRPr="00CF05E6">
        <w:rPr>
          <w:rFonts w:ascii="GHEA Grapalat" w:hAnsi="GHEA Grapalat"/>
          <w:sz w:val="24"/>
          <w:szCs w:val="24"/>
        </w:rPr>
        <w:t>записей в электронном виде скорректировать представленные ими ранее данные, указанные в заявке на получение гербовых знаков.</w:t>
      </w:r>
    </w:p>
    <w:p w:rsidR="00136576" w:rsidRDefault="00136576" w:rsidP="00942B4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По смыслу применения части 7 настоящей статьи:</w:t>
      </w:r>
    </w:p>
    <w:p w:rsidR="00136576" w:rsidRPr="00CF05E6" w:rsidRDefault="00136576" w:rsidP="00942B4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осуществление записей в электронном виде и/или представление заявки</w:t>
      </w:r>
      <w:r w:rsidR="000A5F8A" w:rsidRPr="000A5F8A">
        <w:rPr>
          <w:rFonts w:ascii="GHEA Grapalat" w:hAnsi="GHEA Grapalat"/>
          <w:sz w:val="24"/>
          <w:szCs w:val="24"/>
        </w:rPr>
        <w:t xml:space="preserve"> </w:t>
      </w:r>
      <w:r w:rsidR="000A5F8A">
        <w:rPr>
          <w:rFonts w:ascii="GHEA Grapalat" w:hAnsi="GHEA Grapalat"/>
          <w:sz w:val="24"/>
          <w:szCs w:val="24"/>
        </w:rPr>
        <w:t xml:space="preserve">посредством электронной системы </w:t>
      </w:r>
      <w:r w:rsidR="00C75637">
        <w:rPr>
          <w:rFonts w:ascii="GHEA Grapalat" w:hAnsi="GHEA Grapalat"/>
          <w:sz w:val="24"/>
          <w:szCs w:val="24"/>
        </w:rPr>
        <w:t xml:space="preserve">предоставления, </w:t>
      </w:r>
      <w:r w:rsidR="000A5F8A">
        <w:rPr>
          <w:rFonts w:ascii="GHEA Grapalat" w:hAnsi="GHEA Grapalat"/>
          <w:sz w:val="24"/>
          <w:szCs w:val="24"/>
        </w:rPr>
        <w:t xml:space="preserve">учета </w:t>
      </w:r>
      <w:r w:rsidR="000A5F8A" w:rsidRPr="000A5F8A">
        <w:rPr>
          <w:rFonts w:ascii="GHEA Grapalat" w:hAnsi="GHEA Grapalat"/>
          <w:sz w:val="24"/>
          <w:szCs w:val="24"/>
        </w:rPr>
        <w:t xml:space="preserve">акцизных марок и (или) </w:t>
      </w:r>
      <w:r w:rsidR="000A5F8A" w:rsidRPr="00CF05E6">
        <w:rPr>
          <w:rFonts w:ascii="GHEA Grapalat" w:hAnsi="GHEA Grapalat"/>
          <w:sz w:val="24"/>
          <w:szCs w:val="24"/>
        </w:rPr>
        <w:t>гербовых знаков</w:t>
      </w:r>
      <w:r w:rsidRPr="00CF05E6">
        <w:rPr>
          <w:rFonts w:ascii="GHEA Grapalat" w:hAnsi="GHEA Grapalat"/>
          <w:sz w:val="24"/>
          <w:szCs w:val="24"/>
        </w:rPr>
        <w:t xml:space="preserve"> на получение гербовых знаков по всем подлежащим регистрации данным до</w:t>
      </w:r>
      <w:r w:rsidRPr="00CF05E6">
        <w:rPr>
          <w:rFonts w:ascii="Courier New" w:hAnsi="Courier New" w:cs="Courier New"/>
          <w:sz w:val="24"/>
          <w:szCs w:val="24"/>
        </w:rPr>
        <w:t> </w:t>
      </w:r>
      <w:r w:rsidRPr="00CF05E6">
        <w:rPr>
          <w:rFonts w:ascii="GHEA Grapalat" w:hAnsi="GHEA Grapalat"/>
          <w:sz w:val="24"/>
          <w:szCs w:val="24"/>
        </w:rPr>
        <w:t>отчуждения подлежащих маркировке товаров, не рассматривается как</w:t>
      </w:r>
      <w:r w:rsidRPr="00CF05E6">
        <w:rPr>
          <w:rFonts w:ascii="Courier New" w:hAnsi="Courier New" w:cs="Courier New"/>
          <w:sz w:val="24"/>
          <w:szCs w:val="24"/>
        </w:rPr>
        <w:t> </w:t>
      </w:r>
      <w:r w:rsidRPr="00CF05E6">
        <w:rPr>
          <w:rFonts w:ascii="GHEA Grapalat" w:hAnsi="GHEA Grapalat"/>
          <w:sz w:val="24"/>
          <w:szCs w:val="24"/>
        </w:rPr>
        <w:t>отчуждение товаров, указанных в электронных записях или в заявке на</w:t>
      </w:r>
      <w:r w:rsidRPr="00CF05E6">
        <w:rPr>
          <w:rFonts w:ascii="Courier New" w:hAnsi="Courier New" w:cs="Courier New"/>
          <w:sz w:val="24"/>
          <w:szCs w:val="24"/>
        </w:rPr>
        <w:t> </w:t>
      </w:r>
      <w:r w:rsidRPr="00CF05E6">
        <w:rPr>
          <w:rFonts w:ascii="GHEA Grapalat" w:hAnsi="GHEA Grapalat"/>
          <w:sz w:val="24"/>
          <w:szCs w:val="24"/>
        </w:rPr>
        <w:t>приобретение гербовых знаков;</w:t>
      </w:r>
    </w:p>
    <w:p w:rsidR="00224E10" w:rsidRPr="00A34823" w:rsidRDefault="00981188" w:rsidP="0022062F">
      <w:pPr>
        <w:widowControl w:val="0"/>
        <w:shd w:val="clear" w:color="auto" w:fill="FFFFFF"/>
        <w:tabs>
          <w:tab w:val="left" w:pos="1134"/>
        </w:tabs>
        <w:spacing w:after="160" w:line="360" w:lineRule="auto"/>
        <w:ind w:firstLine="567"/>
        <w:jc w:val="both"/>
        <w:textAlignment w:val="top"/>
        <w:rPr>
          <w:rFonts w:ascii="GHEA Grapalat" w:eastAsia="Times New Roman" w:hAnsi="GHEA Grapalat" w:cs="Helvetica"/>
          <w:spacing w:val="-6"/>
          <w:sz w:val="24"/>
          <w:szCs w:val="24"/>
        </w:rPr>
      </w:pPr>
      <w:r w:rsidRPr="00CF05E6">
        <w:rPr>
          <w:rFonts w:ascii="GHEA Grapalat" w:hAnsi="GHEA Grapalat"/>
          <w:sz w:val="24"/>
          <w:szCs w:val="24"/>
        </w:rPr>
        <w:t>2)</w:t>
      </w:r>
      <w:r w:rsidRPr="00CF05E6">
        <w:rPr>
          <w:rFonts w:ascii="GHEA Grapalat" w:hAnsi="GHEA Grapalat"/>
          <w:sz w:val="24"/>
          <w:szCs w:val="24"/>
        </w:rPr>
        <w:tab/>
        <w:t>до</w:t>
      </w:r>
      <w:r w:rsidR="00136576" w:rsidRPr="00CF05E6">
        <w:rPr>
          <w:rFonts w:ascii="GHEA Grapalat" w:hAnsi="GHEA Grapalat"/>
          <w:sz w:val="24"/>
          <w:szCs w:val="24"/>
        </w:rPr>
        <w:t xml:space="preserve"> отчуждения подлежащих маркировке товаров </w:t>
      </w:r>
      <w:r w:rsidR="000A5F8A">
        <w:rPr>
          <w:rFonts w:ascii="GHEA Grapalat" w:hAnsi="GHEA Grapalat"/>
          <w:sz w:val="24"/>
          <w:szCs w:val="24"/>
        </w:rPr>
        <w:t xml:space="preserve">посредством электронной системы </w:t>
      </w:r>
      <w:r w:rsidR="00C75637">
        <w:rPr>
          <w:rFonts w:ascii="GHEA Grapalat" w:hAnsi="GHEA Grapalat"/>
          <w:sz w:val="24"/>
          <w:szCs w:val="24"/>
        </w:rPr>
        <w:t xml:space="preserve">предоставления, </w:t>
      </w:r>
      <w:r w:rsidR="000A5F8A">
        <w:rPr>
          <w:rFonts w:ascii="GHEA Grapalat" w:hAnsi="GHEA Grapalat"/>
          <w:sz w:val="24"/>
          <w:szCs w:val="24"/>
        </w:rPr>
        <w:t xml:space="preserve">учета </w:t>
      </w:r>
      <w:r w:rsidR="000A5F8A" w:rsidRPr="000A5F8A">
        <w:rPr>
          <w:rFonts w:ascii="GHEA Grapalat" w:hAnsi="GHEA Grapalat"/>
          <w:sz w:val="24"/>
          <w:szCs w:val="24"/>
        </w:rPr>
        <w:t xml:space="preserve">акцизных марок и (или) </w:t>
      </w:r>
      <w:r w:rsidR="000A5F8A" w:rsidRPr="00CF05E6">
        <w:rPr>
          <w:rFonts w:ascii="GHEA Grapalat" w:hAnsi="GHEA Grapalat"/>
          <w:sz w:val="24"/>
          <w:szCs w:val="24"/>
        </w:rPr>
        <w:t xml:space="preserve">гербовых знаков </w:t>
      </w:r>
      <w:r w:rsidR="00136576" w:rsidRPr="00CF05E6">
        <w:rPr>
          <w:rFonts w:ascii="GHEA Grapalat" w:hAnsi="GHEA Grapalat"/>
          <w:sz w:val="24"/>
          <w:szCs w:val="24"/>
        </w:rPr>
        <w:t xml:space="preserve">в электронном виде регистрируется вид, подвид (описание), емкость (объем, вес или присущая </w:t>
      </w:r>
      <w:r w:rsidR="00136576" w:rsidRPr="00A34823">
        <w:rPr>
          <w:rFonts w:ascii="GHEA Grapalat" w:hAnsi="GHEA Grapalat"/>
          <w:spacing w:val="-6"/>
          <w:sz w:val="24"/>
          <w:szCs w:val="24"/>
        </w:rPr>
        <w:t>данному виду товара другая единица измерения), количество товаров и серии, порядковые номера (в</w:t>
      </w:r>
      <w:r w:rsidR="00136576" w:rsidRPr="00A34823">
        <w:rPr>
          <w:rFonts w:ascii="Courier New" w:hAnsi="Courier New" w:cs="Courier New"/>
          <w:spacing w:val="-6"/>
          <w:sz w:val="24"/>
          <w:szCs w:val="24"/>
        </w:rPr>
        <w:t> </w:t>
      </w:r>
      <w:r w:rsidR="00136576" w:rsidRPr="00A34823">
        <w:rPr>
          <w:rFonts w:ascii="GHEA Grapalat" w:hAnsi="GHEA Grapalat"/>
          <w:spacing w:val="-6"/>
          <w:sz w:val="24"/>
          <w:szCs w:val="24"/>
        </w:rPr>
        <w:t>том числе с пробелами) соответствующих акцизных марок и (или) гербовых знаков</w:t>
      </w:r>
      <w:r w:rsidR="00224E10" w:rsidRPr="00A34823">
        <w:rPr>
          <w:rFonts w:ascii="GHEA Grapalat" w:hAnsi="GHEA Grapalat"/>
          <w:spacing w:val="-6"/>
          <w:sz w:val="24"/>
          <w:szCs w:val="24"/>
        </w:rPr>
        <w:t xml:space="preserve"> </w:t>
      </w:r>
      <w:r w:rsidR="00224E10" w:rsidRPr="00A34823">
        <w:rPr>
          <w:rFonts w:ascii="GHEA Grapalat" w:eastAsia="Times New Roman" w:hAnsi="GHEA Grapalat" w:cs="Helvetica"/>
          <w:spacing w:val="-6"/>
          <w:sz w:val="24"/>
          <w:szCs w:val="24"/>
        </w:rPr>
        <w:t>(</w:t>
      </w:r>
      <w:r w:rsidR="00224E10" w:rsidRPr="00A34823">
        <w:rPr>
          <w:rFonts w:ascii="GHEA Grapalat" w:eastAsia="Times New Roman" w:hAnsi="GHEA Grapalat" w:cs="Arial"/>
          <w:spacing w:val="-6"/>
          <w:sz w:val="24"/>
          <w:szCs w:val="24"/>
        </w:rPr>
        <w:t>в том числе по диапазонам</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Для</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товаров</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классифицируемых</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по</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коду</w:t>
      </w:r>
      <w:r w:rsidR="00224E10" w:rsidRPr="00A34823">
        <w:rPr>
          <w:rFonts w:ascii="GHEA Grapalat" w:eastAsia="Times New Roman" w:hAnsi="GHEA Grapalat" w:cs="Helvetica"/>
          <w:spacing w:val="-6"/>
          <w:sz w:val="24"/>
          <w:szCs w:val="24"/>
        </w:rPr>
        <w:t xml:space="preserve"> 3004 </w:t>
      </w:r>
      <w:r w:rsidR="00224E10" w:rsidRPr="00A34823">
        <w:rPr>
          <w:rFonts w:ascii="GHEA Grapalat" w:eastAsia="Times New Roman" w:hAnsi="GHEA Grapalat" w:cs="Arial"/>
          <w:spacing w:val="-6"/>
          <w:sz w:val="24"/>
          <w:szCs w:val="24"/>
        </w:rPr>
        <w:t>ТН</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ВЭД</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за</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исключением</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товаров</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производимых</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в</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Республике</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Армения</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электронным</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способом</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регистрируются</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также</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номер</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сертификата</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на</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импорт</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соответствия</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и</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порядковый</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номер</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лекарства</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в</w:t>
      </w:r>
      <w:r w:rsidR="00224E10" w:rsidRPr="00A34823">
        <w:rPr>
          <w:rFonts w:ascii="GHEA Grapalat" w:eastAsia="Times New Roman" w:hAnsi="GHEA Grapalat" w:cs="Helvetica"/>
          <w:spacing w:val="-6"/>
          <w:sz w:val="24"/>
          <w:szCs w:val="24"/>
        </w:rPr>
        <w:t xml:space="preserve"> </w:t>
      </w:r>
      <w:r w:rsidR="00224E10" w:rsidRPr="00A34823">
        <w:rPr>
          <w:rFonts w:ascii="GHEA Grapalat" w:eastAsia="Times New Roman" w:hAnsi="GHEA Grapalat" w:cs="Arial"/>
          <w:spacing w:val="-6"/>
          <w:sz w:val="24"/>
          <w:szCs w:val="24"/>
        </w:rPr>
        <w:t>нем</w:t>
      </w:r>
      <w:r w:rsidR="00224E10" w:rsidRPr="00A34823">
        <w:rPr>
          <w:rFonts w:ascii="GHEA Grapalat" w:eastAsia="Times New Roman" w:hAnsi="GHEA Grapalat" w:cs="Helvetica"/>
          <w:spacing w:val="-6"/>
          <w:sz w:val="24"/>
          <w:szCs w:val="24"/>
        </w:rPr>
        <w:t>.</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r>
      <w:r w:rsidR="00EF3A65" w:rsidRPr="00CF05E6">
        <w:rPr>
          <w:rFonts w:ascii="GHEA Grapalat" w:hAnsi="GHEA Grapalat"/>
          <w:color w:val="000000"/>
          <w:sz w:val="24"/>
          <w:szCs w:val="24"/>
        </w:rPr>
        <w:t>Налоговый орган по каждому производителю и импортеру (в том числе из государств-членов ЕАЭС) ведет</w:t>
      </w:r>
      <w:r w:rsidRPr="00CF05E6">
        <w:rPr>
          <w:rFonts w:ascii="GHEA Grapalat" w:hAnsi="GHEA Grapalat"/>
          <w:sz w:val="24"/>
          <w:szCs w:val="24"/>
        </w:rPr>
        <w:t xml:space="preserve"> карты учета акцизных марок и (или) гербовых знаков </w:t>
      </w:r>
      <w:r w:rsidRPr="00CF05E6">
        <w:rPr>
          <w:rFonts w:ascii="GHEA Grapalat" w:hAnsi="GHEA Grapalat"/>
          <w:sz w:val="24"/>
          <w:szCs w:val="24"/>
          <w:lang w:val="hy-AM"/>
        </w:rPr>
        <w:t>—</w:t>
      </w:r>
      <w:r w:rsidRPr="00CF05E6">
        <w:rPr>
          <w:rFonts w:ascii="GHEA Grapalat" w:hAnsi="GHEA Grapalat"/>
          <w:sz w:val="24"/>
          <w:szCs w:val="24"/>
        </w:rPr>
        <w:t xml:space="preserve"> по видам. В карте указывается количество, серии и номера предоставленных, принятых обратно акцизных марок и (или) гербовых знаков.</w:t>
      </w:r>
    </w:p>
    <w:p w:rsidR="000A5F8A" w:rsidRPr="00CF05E6" w:rsidRDefault="000A5F8A"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10.</w:t>
      </w:r>
      <w:r w:rsidR="00942B47" w:rsidRPr="008A610E">
        <w:rPr>
          <w:rFonts w:ascii="GHEA Grapalat" w:hAnsi="GHEA Grapalat"/>
          <w:sz w:val="24"/>
          <w:szCs w:val="24"/>
        </w:rPr>
        <w:tab/>
      </w:r>
      <w:r>
        <w:rPr>
          <w:rFonts w:ascii="GHEA Grapalat" w:hAnsi="GHEA Grapalat"/>
          <w:sz w:val="24"/>
          <w:szCs w:val="24"/>
        </w:rPr>
        <w:t>Порядок совершения записей предусмотренным настоящей главой электронным способом устанавливает налоговый орган.</w:t>
      </w:r>
    </w:p>
    <w:p w:rsidR="00C81343" w:rsidRDefault="005C1504"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pacing w:val="6"/>
          <w:sz w:val="24"/>
          <w:szCs w:val="24"/>
        </w:rPr>
        <w:t xml:space="preserve">(статья 393 изменена, дополнена в соответствии с </w:t>
      </w:r>
      <w:r w:rsidRPr="00CF05E6">
        <w:rPr>
          <w:rFonts w:ascii="GHEA Grapalat" w:hAnsi="GHEA Grapalat"/>
          <w:b/>
          <w:i/>
          <w:spacing w:val="6"/>
          <w:sz w:val="24"/>
          <w:szCs w:val="24"/>
          <w:lang w:val="en-US"/>
        </w:rPr>
        <w:t>HO</w:t>
      </w:r>
      <w:r w:rsidRPr="00CF05E6">
        <w:rPr>
          <w:rFonts w:ascii="GHEA Grapalat" w:hAnsi="GHEA Grapalat"/>
          <w:b/>
          <w:i/>
          <w:spacing w:val="6"/>
          <w:sz w:val="24"/>
          <w:szCs w:val="24"/>
        </w:rPr>
        <w:t>-266-</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21</w:t>
      </w:r>
      <w:r w:rsidR="00E53B50" w:rsidRPr="00CF05E6">
        <w:rPr>
          <w:rFonts w:ascii="Courier New" w:hAnsi="Courier New" w:cs="Courier New"/>
          <w:b/>
          <w:i/>
          <w:spacing w:val="6"/>
          <w:sz w:val="24"/>
          <w:szCs w:val="24"/>
          <w:lang w:val="en-US"/>
        </w:rPr>
        <w:t> </w:t>
      </w:r>
      <w:r w:rsidRPr="00CF05E6">
        <w:rPr>
          <w:rFonts w:ascii="GHEA Grapalat" w:hAnsi="GHEA Grapalat"/>
          <w:b/>
          <w:i/>
          <w:spacing w:val="6"/>
          <w:sz w:val="24"/>
          <w:szCs w:val="24"/>
        </w:rPr>
        <w:t>декабря 2017 года</w:t>
      </w:r>
      <w:r w:rsidR="00EF3A65" w:rsidRPr="00CF05E6">
        <w:rPr>
          <w:rFonts w:ascii="GHEA Grapalat" w:hAnsi="GHEA Grapalat"/>
          <w:b/>
          <w:i/>
          <w:spacing w:val="6"/>
          <w:sz w:val="24"/>
          <w:szCs w:val="24"/>
        </w:rPr>
        <w:t>, отредактирована</w:t>
      </w:r>
      <w:r w:rsidR="00502BCC" w:rsidRPr="00CF05E6">
        <w:rPr>
          <w:rFonts w:ascii="GHEA Grapalat" w:hAnsi="GHEA Grapalat"/>
          <w:b/>
          <w:i/>
          <w:spacing w:val="6"/>
          <w:sz w:val="24"/>
          <w:szCs w:val="24"/>
        </w:rPr>
        <w:t>, изменена</w:t>
      </w:r>
      <w:r w:rsidR="00EF3A65" w:rsidRPr="00CF05E6">
        <w:rPr>
          <w:rFonts w:ascii="GHEA Grapalat" w:hAnsi="GHEA Grapalat"/>
          <w:b/>
          <w:i/>
          <w:spacing w:val="6"/>
          <w:sz w:val="24"/>
          <w:szCs w:val="24"/>
        </w:rPr>
        <w:t xml:space="preserve"> в соответствии с</w:t>
      </w:r>
      <w:r w:rsidR="00EF3A65" w:rsidRPr="00CF05E6">
        <w:rPr>
          <w:rFonts w:ascii="GHEA Grapalat" w:hAnsi="GHEA Grapalat"/>
          <w:b/>
          <w:i/>
          <w:sz w:val="24"/>
          <w:szCs w:val="24"/>
        </w:rPr>
        <w:t xml:space="preserve"> </w:t>
      </w:r>
      <w:r w:rsidR="00EF3A65" w:rsidRPr="00CF05E6">
        <w:rPr>
          <w:rFonts w:ascii="GHEA Grapalat" w:hAnsi="GHEA Grapalat"/>
          <w:b/>
          <w:i/>
          <w:sz w:val="24"/>
          <w:szCs w:val="24"/>
          <w:lang w:val="en-US"/>
        </w:rPr>
        <w:t>HO</w:t>
      </w:r>
      <w:r w:rsidR="00EF3A65" w:rsidRPr="00CF05E6">
        <w:rPr>
          <w:rFonts w:ascii="GHEA Grapalat" w:hAnsi="GHEA Grapalat"/>
          <w:b/>
          <w:i/>
          <w:sz w:val="24"/>
          <w:szCs w:val="24"/>
        </w:rPr>
        <w:t>-338-</w:t>
      </w:r>
      <w:r w:rsidR="00EF3A65" w:rsidRPr="00CF05E6">
        <w:rPr>
          <w:rFonts w:ascii="GHEA Grapalat" w:hAnsi="GHEA Grapalat"/>
          <w:b/>
          <w:i/>
          <w:sz w:val="24"/>
          <w:szCs w:val="24"/>
          <w:lang w:val="en-US"/>
        </w:rPr>
        <w:t>N</w:t>
      </w:r>
      <w:r w:rsidR="00EF3A65" w:rsidRPr="00CF05E6">
        <w:rPr>
          <w:rFonts w:ascii="GHEA Grapalat" w:hAnsi="GHEA Grapalat"/>
          <w:b/>
          <w:i/>
          <w:sz w:val="24"/>
          <w:szCs w:val="24"/>
        </w:rPr>
        <w:t xml:space="preserve"> от 21 июня 2018 года</w:t>
      </w:r>
      <w:r w:rsidR="00912765" w:rsidRPr="00CF05E6">
        <w:rPr>
          <w:rFonts w:ascii="GHEA Grapalat" w:hAnsi="GHEA Grapalat"/>
          <w:b/>
          <w:i/>
          <w:sz w:val="24"/>
          <w:szCs w:val="24"/>
        </w:rPr>
        <w:t>, изменена в соответствии с НО-68-</w:t>
      </w:r>
      <w:r w:rsidR="00912765"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912765" w:rsidRPr="00CF05E6">
        <w:rPr>
          <w:rFonts w:ascii="GHEA Grapalat" w:hAnsi="GHEA Grapalat"/>
          <w:b/>
          <w:i/>
          <w:sz w:val="24"/>
          <w:szCs w:val="24"/>
        </w:rPr>
        <w:t>от 25 июня 2019 года</w:t>
      </w:r>
      <w:r w:rsidR="00224E10" w:rsidRPr="00CF05E6">
        <w:rPr>
          <w:rFonts w:ascii="GHEA Grapalat" w:hAnsi="GHEA Grapalat"/>
          <w:b/>
          <w:i/>
          <w:sz w:val="24"/>
          <w:szCs w:val="24"/>
        </w:rPr>
        <w:t>, дополнена в соответствии с НО-281-</w:t>
      </w:r>
      <w:r w:rsidR="00224E10"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224E10" w:rsidRPr="00CF05E6">
        <w:rPr>
          <w:rFonts w:ascii="GHEA Grapalat" w:hAnsi="GHEA Grapalat"/>
          <w:b/>
          <w:i/>
          <w:sz w:val="24"/>
          <w:szCs w:val="24"/>
        </w:rPr>
        <w:t>от 1 июня 2020</w:t>
      </w:r>
      <w:r w:rsidR="00121B0E">
        <w:rPr>
          <w:rFonts w:ascii="Courier New" w:hAnsi="Courier New" w:cs="Courier New"/>
          <w:b/>
          <w:i/>
          <w:sz w:val="24"/>
          <w:szCs w:val="24"/>
        </w:rPr>
        <w:t> </w:t>
      </w:r>
      <w:r w:rsidR="00224E10" w:rsidRPr="00CF05E6">
        <w:rPr>
          <w:rFonts w:ascii="GHEA Grapalat" w:hAnsi="GHEA Grapalat"/>
          <w:b/>
          <w:i/>
          <w:sz w:val="24"/>
          <w:szCs w:val="24"/>
        </w:rPr>
        <w:t>года</w:t>
      </w:r>
      <w:r w:rsidR="000A5F8A">
        <w:rPr>
          <w:rFonts w:ascii="GHEA Grapalat" w:hAnsi="GHEA Grapalat"/>
          <w:b/>
          <w:i/>
          <w:sz w:val="24"/>
          <w:szCs w:val="24"/>
        </w:rPr>
        <w:t>, изменена, дополнена в соответствии с НО-408-</w:t>
      </w:r>
      <w:r w:rsidR="000A5F8A">
        <w:rPr>
          <w:rFonts w:ascii="GHEA Grapalat" w:hAnsi="GHEA Grapalat"/>
          <w:b/>
          <w:i/>
          <w:sz w:val="24"/>
          <w:szCs w:val="24"/>
          <w:lang w:val="en-US"/>
        </w:rPr>
        <w:t>N</w:t>
      </w:r>
      <w:r w:rsidR="000A5F8A" w:rsidRPr="004C4B87">
        <w:rPr>
          <w:rFonts w:ascii="GHEA Grapalat" w:hAnsi="GHEA Grapalat"/>
          <w:b/>
          <w:i/>
          <w:sz w:val="24"/>
          <w:szCs w:val="24"/>
        </w:rPr>
        <w:t xml:space="preserve"> </w:t>
      </w:r>
      <w:r w:rsidR="000A5F8A">
        <w:rPr>
          <w:rFonts w:ascii="GHEA Grapalat" w:hAnsi="GHEA Grapalat"/>
          <w:b/>
          <w:i/>
          <w:sz w:val="24"/>
          <w:szCs w:val="24"/>
        </w:rPr>
        <w:t>от 16 декабря 2021 года</w:t>
      </w:r>
      <w:r w:rsidR="00224E10" w:rsidRPr="00CF05E6">
        <w:rPr>
          <w:rFonts w:ascii="GHEA Grapalat" w:hAnsi="GHEA Grapalat"/>
          <w:b/>
          <w:i/>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942B4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394.</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Правила маркировки</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Маркировка товаров производится путем прикрепления полученных в</w:t>
      </w:r>
      <w:r w:rsidRPr="00CF05E6">
        <w:rPr>
          <w:rFonts w:ascii="Courier New" w:hAnsi="Courier New" w:cs="Courier New"/>
          <w:sz w:val="24"/>
          <w:szCs w:val="24"/>
        </w:rPr>
        <w:t> </w:t>
      </w:r>
      <w:r w:rsidRPr="00CF05E6">
        <w:rPr>
          <w:rFonts w:ascii="GHEA Grapalat" w:hAnsi="GHEA Grapalat"/>
          <w:sz w:val="24"/>
          <w:szCs w:val="24"/>
        </w:rPr>
        <w:t>соответствии со статьей 393 Кодекса акцизных марок и (или) гербовых знаков на подлежащие маркировке товары.</w:t>
      </w:r>
      <w:r w:rsidR="00F7750C" w:rsidRPr="00F7750C">
        <w:t xml:space="preserve"> </w:t>
      </w:r>
      <w:r w:rsidR="00F7750C" w:rsidRPr="00F7750C">
        <w:rPr>
          <w:rFonts w:ascii="GHEA Grapalat" w:hAnsi="GHEA Grapalat"/>
          <w:sz w:val="24"/>
          <w:szCs w:val="24"/>
        </w:rPr>
        <w:t>В плане применения настоящей части</w:t>
      </w:r>
      <w:r w:rsidR="00F7750C">
        <w:rPr>
          <w:rFonts w:ascii="GHEA Grapalat" w:hAnsi="GHEA Grapalat"/>
          <w:sz w:val="24"/>
          <w:szCs w:val="24"/>
        </w:rPr>
        <w:t>,</w:t>
      </w:r>
      <w:r w:rsidR="00F7750C" w:rsidRPr="00F7750C">
        <w:rPr>
          <w:rFonts w:ascii="GHEA Grapalat" w:hAnsi="GHEA Grapalat"/>
          <w:sz w:val="24"/>
          <w:szCs w:val="24"/>
        </w:rPr>
        <w:t xml:space="preserve"> маркировка производится на единицу изготовленного на территории Республики Армения или ввезенного на территорию Республики Армения, бутилированного или каким-либо иным образом </w:t>
      </w:r>
      <w:r w:rsidR="00F7750C">
        <w:rPr>
          <w:rFonts w:ascii="GHEA Grapalat" w:hAnsi="GHEA Grapalat"/>
          <w:sz w:val="24"/>
          <w:szCs w:val="24"/>
        </w:rPr>
        <w:t>тарированного</w:t>
      </w:r>
      <w:r w:rsidR="00F7750C" w:rsidRPr="00F7750C">
        <w:rPr>
          <w:rFonts w:ascii="GHEA Grapalat" w:hAnsi="GHEA Grapalat"/>
          <w:sz w:val="24"/>
          <w:szCs w:val="24"/>
        </w:rPr>
        <w:t xml:space="preserve"> (упакованного)</w:t>
      </w:r>
      <w:r w:rsidR="00F7750C">
        <w:rPr>
          <w:rFonts w:ascii="GHEA Grapalat" w:hAnsi="GHEA Grapalat"/>
          <w:sz w:val="24"/>
          <w:szCs w:val="24"/>
        </w:rPr>
        <w:t xml:space="preserve"> </w:t>
      </w:r>
      <w:r w:rsidR="00F7750C" w:rsidRPr="00F7750C">
        <w:rPr>
          <w:rFonts w:ascii="GHEA Grapalat" w:hAnsi="GHEA Grapalat"/>
          <w:sz w:val="24"/>
          <w:szCs w:val="24"/>
        </w:rPr>
        <w:t>товара,</w:t>
      </w:r>
      <w:r w:rsidR="00F7750C">
        <w:rPr>
          <w:rFonts w:ascii="GHEA Grapalat" w:hAnsi="GHEA Grapalat"/>
          <w:sz w:val="24"/>
          <w:szCs w:val="24"/>
        </w:rPr>
        <w:t xml:space="preserve"> </w:t>
      </w:r>
      <w:r w:rsidR="00F7750C" w:rsidRPr="00F7750C">
        <w:rPr>
          <w:rFonts w:ascii="GHEA Grapalat" w:hAnsi="GHEA Grapalat"/>
          <w:sz w:val="24"/>
          <w:szCs w:val="24"/>
        </w:rPr>
        <w:t>подлежащего маркировке, за исключением случая, указанного в абзаце втором части 3 настоящей статьи</w:t>
      </w:r>
      <w:r w:rsidR="00F7750C">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Если налогоплательщиками, которые несут обязательство по</w:t>
      </w:r>
      <w:r w:rsidRPr="00CF05E6">
        <w:rPr>
          <w:rFonts w:ascii="Courier New" w:hAnsi="Courier New" w:cs="Courier New"/>
          <w:sz w:val="24"/>
          <w:szCs w:val="24"/>
        </w:rPr>
        <w:t> </w:t>
      </w:r>
      <w:r w:rsidRPr="00CF05E6">
        <w:rPr>
          <w:rFonts w:ascii="GHEA Grapalat" w:hAnsi="GHEA Grapalat"/>
          <w:sz w:val="24"/>
          <w:szCs w:val="24"/>
        </w:rPr>
        <w:t>маркировке гербовыми знаками, отчуждаются подлежащие и не подлежащие маркировке гербовыми знаками товары, находящиеся в той же упаковке или в</w:t>
      </w:r>
      <w:r w:rsidRPr="00CF05E6">
        <w:rPr>
          <w:rFonts w:ascii="Courier New" w:hAnsi="Courier New" w:cs="Courier New"/>
          <w:sz w:val="24"/>
          <w:szCs w:val="24"/>
        </w:rPr>
        <w:t> </w:t>
      </w:r>
      <w:r w:rsidRPr="00CF05E6">
        <w:rPr>
          <w:rFonts w:ascii="GHEA Grapalat" w:hAnsi="GHEA Grapalat"/>
          <w:sz w:val="24"/>
          <w:szCs w:val="24"/>
        </w:rPr>
        <w:t xml:space="preserve">таре любой иной формы, то </w:t>
      </w:r>
      <w:r w:rsidR="00C75637">
        <w:rPr>
          <w:rFonts w:ascii="GHEA Grapalat" w:hAnsi="GHEA Grapalat"/>
          <w:sz w:val="24"/>
          <w:szCs w:val="24"/>
        </w:rPr>
        <w:t xml:space="preserve">их </w:t>
      </w:r>
      <w:r w:rsidRPr="00CF05E6">
        <w:rPr>
          <w:rFonts w:ascii="GHEA Grapalat" w:hAnsi="GHEA Grapalat"/>
          <w:sz w:val="24"/>
          <w:szCs w:val="24"/>
        </w:rPr>
        <w:t xml:space="preserve">маркировка и записи </w:t>
      </w:r>
      <w:r w:rsidR="00C75637">
        <w:rPr>
          <w:rFonts w:ascii="GHEA Grapalat" w:hAnsi="GHEA Grapalat"/>
          <w:sz w:val="24"/>
          <w:szCs w:val="24"/>
        </w:rPr>
        <w:t xml:space="preserve">электронным способом </w:t>
      </w:r>
      <w:r w:rsidRPr="00CF05E6">
        <w:rPr>
          <w:rFonts w:ascii="GHEA Grapalat" w:hAnsi="GHEA Grapalat"/>
          <w:sz w:val="24"/>
          <w:szCs w:val="24"/>
        </w:rPr>
        <w:t xml:space="preserve">(в </w:t>
      </w:r>
      <w:r w:rsidRPr="00942B47">
        <w:rPr>
          <w:rFonts w:ascii="GHEA Grapalat" w:hAnsi="GHEA Grapalat"/>
          <w:spacing w:val="-4"/>
          <w:sz w:val="24"/>
          <w:szCs w:val="24"/>
        </w:rPr>
        <w:t xml:space="preserve">том числе корректировки в записях) </w:t>
      </w:r>
      <w:r w:rsidR="00C75637" w:rsidRPr="00942B47">
        <w:rPr>
          <w:rFonts w:ascii="GHEA Grapalat" w:hAnsi="GHEA Grapalat"/>
          <w:spacing w:val="-4"/>
          <w:sz w:val="24"/>
          <w:szCs w:val="24"/>
        </w:rPr>
        <w:t xml:space="preserve">посредством электронной системы предоставления, учета акцизных марок и (или) гербовых знаков </w:t>
      </w:r>
      <w:r w:rsidRPr="00942B47">
        <w:rPr>
          <w:rFonts w:ascii="GHEA Grapalat" w:hAnsi="GHEA Grapalat"/>
          <w:spacing w:val="-4"/>
          <w:sz w:val="24"/>
          <w:szCs w:val="24"/>
        </w:rPr>
        <w:t>производятся отдельно, только по</w:t>
      </w:r>
      <w:r w:rsidRPr="00942B47">
        <w:rPr>
          <w:rFonts w:ascii="Courier New" w:hAnsi="Courier New" w:cs="Courier New"/>
          <w:spacing w:val="-4"/>
          <w:sz w:val="24"/>
          <w:szCs w:val="24"/>
        </w:rPr>
        <w:t> </w:t>
      </w:r>
      <w:r w:rsidRPr="00942B47">
        <w:rPr>
          <w:rFonts w:ascii="GHEA Grapalat" w:hAnsi="GHEA Grapalat"/>
          <w:spacing w:val="-4"/>
          <w:sz w:val="24"/>
          <w:szCs w:val="24"/>
        </w:rPr>
        <w:t>части товара, подлежащего маркировке гербовыми знаками — согласно</w:t>
      </w:r>
      <w:r w:rsidRPr="00CF05E6">
        <w:rPr>
          <w:rFonts w:ascii="GHEA Grapalat" w:hAnsi="GHEA Grapalat"/>
          <w:sz w:val="24"/>
          <w:szCs w:val="24"/>
        </w:rPr>
        <w:t xml:space="preserve"> настоящей статье и статье 393 Кодекса.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Если налогоплательщиками, которые несут обязательство по</w:t>
      </w:r>
      <w:r w:rsidRPr="00CF05E6">
        <w:rPr>
          <w:rFonts w:ascii="Courier New" w:hAnsi="Courier New" w:cs="Courier New"/>
          <w:sz w:val="24"/>
          <w:szCs w:val="24"/>
        </w:rPr>
        <w:t> </w:t>
      </w:r>
      <w:r w:rsidRPr="00CF05E6">
        <w:rPr>
          <w:rFonts w:ascii="GHEA Grapalat" w:hAnsi="GHEA Grapalat"/>
          <w:sz w:val="24"/>
          <w:szCs w:val="24"/>
        </w:rPr>
        <w:t xml:space="preserve">маркировке гербовыми знаками, отчуждаются подлежащие и не подлежащие маркировке гербовыми знаками более одного товара, находящиеся в той же упаковке или в таре любой иной формы, то их маркировка и записи </w:t>
      </w:r>
      <w:r w:rsidR="00C75637">
        <w:rPr>
          <w:rFonts w:ascii="GHEA Grapalat" w:hAnsi="GHEA Grapalat"/>
          <w:sz w:val="24"/>
          <w:szCs w:val="24"/>
        </w:rPr>
        <w:t xml:space="preserve">электронным способом </w:t>
      </w:r>
      <w:r w:rsidRPr="00CF05E6">
        <w:rPr>
          <w:rFonts w:ascii="GHEA Grapalat" w:hAnsi="GHEA Grapalat"/>
          <w:sz w:val="24"/>
          <w:szCs w:val="24"/>
        </w:rPr>
        <w:t xml:space="preserve">(в том числе корректировки в записях) </w:t>
      </w:r>
      <w:r w:rsidR="00C75637">
        <w:rPr>
          <w:rFonts w:ascii="GHEA Grapalat" w:hAnsi="GHEA Grapalat"/>
          <w:sz w:val="24"/>
          <w:szCs w:val="24"/>
        </w:rPr>
        <w:t xml:space="preserve">посредством электронной системы предоставления, учета </w:t>
      </w:r>
      <w:r w:rsidR="00C75637" w:rsidRPr="000A5F8A">
        <w:rPr>
          <w:rFonts w:ascii="GHEA Grapalat" w:hAnsi="GHEA Grapalat"/>
          <w:sz w:val="24"/>
          <w:szCs w:val="24"/>
        </w:rPr>
        <w:t xml:space="preserve">акцизных марок и (или) </w:t>
      </w:r>
      <w:r w:rsidR="00C75637" w:rsidRPr="00CF05E6">
        <w:rPr>
          <w:rFonts w:ascii="GHEA Grapalat" w:hAnsi="GHEA Grapalat"/>
          <w:sz w:val="24"/>
          <w:szCs w:val="24"/>
        </w:rPr>
        <w:t>гербовых знаков</w:t>
      </w:r>
      <w:r w:rsidR="00C75637" w:rsidRPr="00CF05E6" w:rsidDel="00C75637">
        <w:rPr>
          <w:rFonts w:ascii="GHEA Grapalat" w:hAnsi="GHEA Grapalat"/>
          <w:sz w:val="24"/>
          <w:szCs w:val="24"/>
        </w:rPr>
        <w:t xml:space="preserve"> </w:t>
      </w:r>
      <w:r w:rsidRPr="00CF05E6">
        <w:rPr>
          <w:rFonts w:ascii="GHEA Grapalat" w:hAnsi="GHEA Grapalat"/>
          <w:sz w:val="24"/>
          <w:szCs w:val="24"/>
        </w:rPr>
        <w:t>производятся отдельно, только по части товара, подлежащего маркировке гербовыми знаками — согласно настоящей статье и статье 393 Кодекса</w:t>
      </w:r>
      <w:r w:rsidR="005767FF" w:rsidRPr="00CF05E6">
        <w:rPr>
          <w:rFonts w:ascii="GHEA Grapalat" w:hAnsi="GHEA Grapalat"/>
          <w:sz w:val="24"/>
          <w:szCs w:val="24"/>
        </w:rPr>
        <w:t>, за исключением случаев, установленных вторым абзацем настоящей части</w:t>
      </w:r>
      <w:r w:rsidRPr="00CF05E6">
        <w:rPr>
          <w:rFonts w:ascii="GHEA Grapalat" w:hAnsi="GHEA Grapalat"/>
          <w:sz w:val="24"/>
          <w:szCs w:val="24"/>
        </w:rPr>
        <w:t>.</w:t>
      </w:r>
    </w:p>
    <w:p w:rsidR="005767FF" w:rsidRPr="00CF05E6" w:rsidRDefault="005767FF"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 xml:space="preserve">Маркировка классифицируемого </w:t>
      </w:r>
      <w:r w:rsidR="007A150D" w:rsidRPr="00CF05E6">
        <w:rPr>
          <w:rFonts w:ascii="GHEA Grapalat" w:hAnsi="GHEA Grapalat"/>
          <w:sz w:val="24"/>
          <w:szCs w:val="24"/>
        </w:rPr>
        <w:t>по</w:t>
      </w:r>
      <w:r w:rsidRPr="00CF05E6">
        <w:rPr>
          <w:rFonts w:ascii="GHEA Grapalat" w:hAnsi="GHEA Grapalat"/>
          <w:sz w:val="24"/>
          <w:szCs w:val="24"/>
        </w:rPr>
        <w:t xml:space="preserve"> кодам 0207 и 0210 ТН ВЭД охлажденного или замороженного мяса домашней птицы и электронные записи (в</w:t>
      </w:r>
      <w:r w:rsidR="00D5648A" w:rsidRPr="00CF05E6">
        <w:rPr>
          <w:rFonts w:ascii="Courier New" w:hAnsi="Courier New" w:cs="Courier New"/>
          <w:sz w:val="24"/>
          <w:szCs w:val="24"/>
          <w:lang w:val="hy-AM"/>
        </w:rPr>
        <w:t> </w:t>
      </w:r>
      <w:r w:rsidRPr="00CF05E6">
        <w:rPr>
          <w:rFonts w:ascii="GHEA Grapalat" w:hAnsi="GHEA Grapalat"/>
          <w:sz w:val="24"/>
          <w:szCs w:val="24"/>
        </w:rPr>
        <w:t xml:space="preserve">том числе </w:t>
      </w:r>
      <w:r w:rsidR="007A150D" w:rsidRPr="00CF05E6">
        <w:rPr>
          <w:rFonts w:ascii="GHEA Grapalat" w:hAnsi="GHEA Grapalat"/>
          <w:sz w:val="24"/>
          <w:szCs w:val="24"/>
        </w:rPr>
        <w:t>уточн</w:t>
      </w:r>
      <w:r w:rsidRPr="00CF05E6">
        <w:rPr>
          <w:rFonts w:ascii="GHEA Grapalat" w:hAnsi="GHEA Grapalat"/>
          <w:sz w:val="24"/>
          <w:szCs w:val="24"/>
        </w:rPr>
        <w:t>ения в записях) могут осуществляться для каждого ящика.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951331">
        <w:rPr>
          <w:rFonts w:ascii="GHEA Grapalat" w:hAnsi="GHEA Grapalat"/>
          <w:spacing w:val="-6"/>
          <w:sz w:val="24"/>
          <w:szCs w:val="24"/>
        </w:rPr>
        <w:t>4.</w:t>
      </w:r>
      <w:r w:rsidRPr="00951331">
        <w:rPr>
          <w:rFonts w:ascii="GHEA Grapalat" w:hAnsi="GHEA Grapalat"/>
          <w:spacing w:val="-6"/>
          <w:sz w:val="24"/>
          <w:szCs w:val="24"/>
        </w:rPr>
        <w:tab/>
        <w:t>Производители подлежащих маркировке товаров или налогоплательщики, указанные в части 6 статьи 391 Кодекса, могут производить маркировку товаров на любом этапе производства или подготовки к отчуждению товара на выбранной ими</w:t>
      </w:r>
      <w:r w:rsidRPr="00CF05E6">
        <w:rPr>
          <w:rFonts w:ascii="GHEA Grapalat" w:hAnsi="GHEA Grapalat"/>
          <w:sz w:val="24"/>
          <w:szCs w:val="24"/>
        </w:rPr>
        <w:t xml:space="preserve"> территории, но не позднее, чем до отчуждения этих товаров.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 xml:space="preserve">Налогоплательщики, ввозящие </w:t>
      </w:r>
      <w:r w:rsidR="00DE2FD4" w:rsidRPr="00CF05E6">
        <w:rPr>
          <w:rFonts w:ascii="GHEA Grapalat" w:hAnsi="GHEA Grapalat"/>
          <w:sz w:val="24"/>
          <w:szCs w:val="24"/>
        </w:rPr>
        <w:t>подлежащие маркировке гербовыми знаками товары</w:t>
      </w:r>
      <w:r w:rsidRPr="00CF05E6">
        <w:rPr>
          <w:rFonts w:ascii="GHEA Grapalat" w:hAnsi="GHEA Grapalat"/>
          <w:sz w:val="24"/>
          <w:szCs w:val="24"/>
        </w:rPr>
        <w:t>, могут производить маркировку товаров на выбранной импортером территории до или после ввоза этих товаров на территорию Республики Армения, но не позднее, чем до отчуждения этих товаров.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Маркировка акцизными марками ввозимых на территорию Республики</w:t>
      </w:r>
      <w:r w:rsidRPr="00CF05E6">
        <w:rPr>
          <w:rFonts w:ascii="Courier New" w:hAnsi="Courier New" w:cs="Courier New"/>
          <w:sz w:val="24"/>
          <w:szCs w:val="24"/>
        </w:rPr>
        <w:t> </w:t>
      </w:r>
      <w:r w:rsidRPr="00CF05E6">
        <w:rPr>
          <w:rFonts w:ascii="GHEA Grapalat" w:hAnsi="GHEA Grapalat"/>
          <w:sz w:val="24"/>
          <w:szCs w:val="24"/>
        </w:rPr>
        <w:t>Армения товаров, классифицируемых по кодам 2204, 2205, 2206, 2207, 2208, 2402 ТН ВЭД, производится до ввоза этих товаров на территорию Республики Армения, за исключением случаев, установленных настоящей частью.</w:t>
      </w:r>
    </w:p>
    <w:p w:rsidR="00136576" w:rsidRPr="00CF05E6" w:rsidRDefault="00136576"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Маркировка ввозимых на территорию Республики Армения конфискованных, признанных бесхозяйными в пользу государства или перешедших государству по праву наследования товаров, а также сигар или до</w:t>
      </w:r>
      <w:r w:rsidRPr="00CF05E6">
        <w:rPr>
          <w:rFonts w:ascii="Courier New" w:hAnsi="Courier New" w:cs="Courier New"/>
          <w:sz w:val="24"/>
          <w:szCs w:val="24"/>
        </w:rPr>
        <w:t> </w:t>
      </w:r>
      <w:r w:rsidRPr="00CF05E6">
        <w:rPr>
          <w:rFonts w:ascii="GHEA Grapalat" w:hAnsi="GHEA Grapalat"/>
          <w:sz w:val="24"/>
          <w:szCs w:val="24"/>
        </w:rPr>
        <w:t>25</w:t>
      </w:r>
      <w:r w:rsidRPr="00CF05E6">
        <w:rPr>
          <w:rFonts w:ascii="Courier New" w:hAnsi="Courier New" w:cs="Courier New"/>
          <w:sz w:val="24"/>
          <w:szCs w:val="24"/>
        </w:rPr>
        <w:t> </w:t>
      </w:r>
      <w:r w:rsidRPr="00CF05E6">
        <w:rPr>
          <w:rFonts w:ascii="GHEA Grapalat" w:hAnsi="GHEA Grapalat"/>
          <w:sz w:val="24"/>
          <w:szCs w:val="24"/>
        </w:rPr>
        <w:t>000 бутылок алкогольных напитков, классифицируемых по кодам 2204, 2205, 2206, 2207, 2208, 2402 ТН ВЭД товаров, может производиться на</w:t>
      </w:r>
      <w:r w:rsidRPr="00CF05E6">
        <w:rPr>
          <w:rFonts w:ascii="Courier New" w:hAnsi="Courier New" w:cs="Courier New"/>
          <w:sz w:val="24"/>
          <w:szCs w:val="24"/>
        </w:rPr>
        <w:t> </w:t>
      </w:r>
      <w:r w:rsidRPr="00CF05E6">
        <w:rPr>
          <w:rFonts w:ascii="GHEA Grapalat" w:hAnsi="GHEA Grapalat"/>
          <w:sz w:val="24"/>
          <w:szCs w:val="24"/>
        </w:rPr>
        <w:t>территории Республики Армения — до осуществления таможенных оформлений, под таможенным контролем.</w:t>
      </w:r>
    </w:p>
    <w:p w:rsidR="00EF3A65" w:rsidRPr="00CF05E6" w:rsidRDefault="00EF3A65" w:rsidP="0022062F">
      <w:pPr>
        <w:widowControl w:val="0"/>
        <w:spacing w:after="160" w:line="360" w:lineRule="auto"/>
        <w:ind w:firstLine="567"/>
        <w:jc w:val="both"/>
        <w:rPr>
          <w:rFonts w:ascii="GHEA Grapalat" w:hAnsi="GHEA Grapalat"/>
          <w:sz w:val="24"/>
          <w:szCs w:val="24"/>
        </w:rPr>
      </w:pPr>
      <w:r w:rsidRPr="00CF05E6">
        <w:rPr>
          <w:rFonts w:ascii="GHEA Grapalat" w:hAnsi="GHEA Grapalat"/>
          <w:color w:val="000000"/>
          <w:sz w:val="24"/>
          <w:szCs w:val="24"/>
        </w:rPr>
        <w:t>Маркировка ввозимых на территорию Республики Армения конфискованных, признанных бесхозяйными в пользу государства или перешедших государству по праву наследования товаров, классифицируемых по кодам 2204, 2205, 2206, 2207, 2208, 2402 ТН ВЭД, производится установленным Законом организатором публичных торгов.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 xml:space="preserve">На подлежащем маркировке товаре должна быть прикреплена неповрежденная, целая акцизная марка и (или) гербовый знак, </w:t>
      </w:r>
      <w:r w:rsidR="00C75637" w:rsidRPr="00CF05E6">
        <w:rPr>
          <w:rFonts w:ascii="GHEA Grapalat" w:hAnsi="GHEA Grapalat"/>
          <w:sz w:val="24"/>
          <w:szCs w:val="24"/>
        </w:rPr>
        <w:t xml:space="preserve">по части которых </w:t>
      </w:r>
      <w:r w:rsidR="00C75637">
        <w:rPr>
          <w:rFonts w:ascii="GHEA Grapalat" w:hAnsi="GHEA Grapalat"/>
          <w:sz w:val="24"/>
          <w:szCs w:val="24"/>
        </w:rPr>
        <w:t xml:space="preserve">произведенные посредством электронной системы предоставления, учета </w:t>
      </w:r>
      <w:r w:rsidR="00C75637" w:rsidRPr="000A5F8A">
        <w:rPr>
          <w:rFonts w:ascii="GHEA Grapalat" w:hAnsi="GHEA Grapalat"/>
          <w:sz w:val="24"/>
          <w:szCs w:val="24"/>
        </w:rPr>
        <w:t xml:space="preserve">акцизных марок и (или) </w:t>
      </w:r>
      <w:r w:rsidR="00C75637" w:rsidRPr="00CF05E6">
        <w:rPr>
          <w:rFonts w:ascii="GHEA Grapalat" w:hAnsi="GHEA Grapalat"/>
          <w:sz w:val="24"/>
          <w:szCs w:val="24"/>
        </w:rPr>
        <w:t xml:space="preserve">гербовых знаков </w:t>
      </w:r>
      <w:r w:rsidRPr="00CF05E6">
        <w:rPr>
          <w:rFonts w:ascii="GHEA Grapalat" w:hAnsi="GHEA Grapalat"/>
          <w:sz w:val="24"/>
          <w:szCs w:val="24"/>
        </w:rPr>
        <w:t>электронные записи должны соответствовать виду, подвиду (описанию), вместимости (объему, весу или единице измерения, присущей данному товару) и зарегистрированным электронным способом серии и номеру подлежащего маркировке товара</w:t>
      </w:r>
      <w:r w:rsidR="00CA2AED" w:rsidRPr="00CF05E6">
        <w:rPr>
          <w:rFonts w:ascii="GHEA Grapalat" w:hAnsi="GHEA Grapalat"/>
          <w:sz w:val="24"/>
          <w:szCs w:val="24"/>
        </w:rPr>
        <w:t>,</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а</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для</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товаров</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классифицируемых</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по</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коду</w:t>
      </w:r>
      <w:r w:rsidR="00CA2AED" w:rsidRPr="00CF05E6">
        <w:rPr>
          <w:rFonts w:ascii="GHEA Grapalat" w:eastAsia="Times New Roman" w:hAnsi="GHEA Grapalat" w:cs="Helvetica"/>
          <w:sz w:val="24"/>
          <w:szCs w:val="24"/>
        </w:rPr>
        <w:t xml:space="preserve"> 3004 </w:t>
      </w:r>
      <w:r w:rsidR="00CA2AED" w:rsidRPr="00CF05E6">
        <w:rPr>
          <w:rFonts w:ascii="GHEA Grapalat" w:eastAsia="Times New Roman" w:hAnsi="GHEA Grapalat" w:cs="Arial"/>
          <w:sz w:val="24"/>
          <w:szCs w:val="24"/>
        </w:rPr>
        <w:t>ТН</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ВЭД</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за</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исключением</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товаров</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производимых</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в</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Республике</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Армения</w:t>
      </w:r>
      <w:r w:rsidR="00CA2AED" w:rsidRPr="00CF05E6">
        <w:rPr>
          <w:rFonts w:ascii="GHEA Grapalat" w:eastAsia="Times New Roman" w:hAnsi="GHEA Grapalat" w:cs="Helvetica"/>
          <w:sz w:val="24"/>
          <w:szCs w:val="24"/>
        </w:rPr>
        <w:t>)</w:t>
      </w:r>
      <w:r w:rsidR="00097F80" w:rsidRPr="00CF05E6">
        <w:rPr>
          <w:rFonts w:ascii="GHEA Grapalat" w:eastAsia="Times New Roman" w:hAnsi="GHEA Grapalat" w:cs="Helvetica"/>
          <w:sz w:val="24"/>
          <w:szCs w:val="24"/>
        </w:rPr>
        <w:t>,</w:t>
      </w:r>
      <w:r w:rsidR="00CA2AED" w:rsidRPr="00CF05E6">
        <w:rPr>
          <w:rFonts w:ascii="GHEA Grapalat" w:eastAsia="Times New Roman" w:hAnsi="GHEA Grapalat" w:cs="Helvetica"/>
          <w:sz w:val="24"/>
          <w:szCs w:val="24"/>
        </w:rPr>
        <w:t xml:space="preserve"> </w:t>
      </w:r>
      <w:r w:rsidR="00494461">
        <w:rPr>
          <w:rFonts w:ascii="GHEA Grapalat" w:eastAsia="Times New Roman" w:hAnsi="GHEA Grapalat" w:cs="Helvetica"/>
          <w:sz w:val="24"/>
          <w:szCs w:val="24"/>
        </w:rPr>
        <w:t>—</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также</w:t>
      </w:r>
      <w:r w:rsidR="00CA2AED" w:rsidRPr="00CF05E6">
        <w:rPr>
          <w:rFonts w:ascii="GHEA Grapalat" w:eastAsia="Times New Roman" w:hAnsi="GHEA Grapalat" w:cs="Helvetica"/>
          <w:sz w:val="24"/>
          <w:szCs w:val="24"/>
        </w:rPr>
        <w:t xml:space="preserve"> по </w:t>
      </w:r>
      <w:r w:rsidR="00CA2AED" w:rsidRPr="00CF05E6">
        <w:rPr>
          <w:rFonts w:ascii="GHEA Grapalat" w:eastAsia="Times New Roman" w:hAnsi="GHEA Grapalat" w:cs="Arial"/>
          <w:sz w:val="24"/>
          <w:szCs w:val="24"/>
        </w:rPr>
        <w:t>номеру</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сертификата</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соответствия</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на</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импорт</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и</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порядковому</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номеру</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лекарства</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в</w:t>
      </w:r>
      <w:r w:rsidR="00CA2AED" w:rsidRPr="00CF05E6">
        <w:rPr>
          <w:rFonts w:ascii="GHEA Grapalat" w:eastAsia="Times New Roman" w:hAnsi="GHEA Grapalat" w:cs="Helvetica"/>
          <w:sz w:val="24"/>
          <w:szCs w:val="24"/>
        </w:rPr>
        <w:t xml:space="preserve"> </w:t>
      </w:r>
      <w:r w:rsidR="00CA2AED" w:rsidRPr="00CF05E6">
        <w:rPr>
          <w:rFonts w:ascii="GHEA Grapalat" w:eastAsia="Times New Roman" w:hAnsi="GHEA Grapalat" w:cs="Arial"/>
          <w:sz w:val="24"/>
          <w:szCs w:val="24"/>
        </w:rPr>
        <w:t>нем</w:t>
      </w:r>
      <w:r w:rsidRPr="00CF05E6">
        <w:rPr>
          <w:rFonts w:ascii="GHEA Grapalat" w:hAnsi="GHEA Grapalat"/>
          <w:sz w:val="24"/>
          <w:szCs w:val="24"/>
        </w:rPr>
        <w:t>.</w:t>
      </w:r>
    </w:p>
    <w:p w:rsidR="00136576" w:rsidRPr="00CF05E6" w:rsidRDefault="00136576" w:rsidP="00942B4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Правила маркировки товаров (в том числе место маркировки на</w:t>
      </w:r>
      <w:r w:rsidRPr="00CF05E6">
        <w:rPr>
          <w:rFonts w:ascii="Courier New" w:hAnsi="Courier New" w:cs="Courier New"/>
          <w:sz w:val="24"/>
          <w:szCs w:val="24"/>
        </w:rPr>
        <w:t> </w:t>
      </w:r>
      <w:r w:rsidRPr="00CF05E6">
        <w:rPr>
          <w:rFonts w:ascii="GHEA Grapalat" w:hAnsi="GHEA Grapalat"/>
          <w:sz w:val="24"/>
          <w:szCs w:val="24"/>
        </w:rPr>
        <w:t>подлежащем маркировке любом товаре или на упаковке или таре любой иной формы) устанавлива</w:t>
      </w:r>
      <w:r w:rsidR="00D7121C">
        <w:rPr>
          <w:rFonts w:ascii="GHEA Grapalat" w:hAnsi="GHEA Grapalat"/>
          <w:sz w:val="24"/>
          <w:szCs w:val="24"/>
        </w:rPr>
        <w:t>ю</w:t>
      </w:r>
      <w:r w:rsidRPr="00CF05E6">
        <w:rPr>
          <w:rFonts w:ascii="GHEA Grapalat" w:hAnsi="GHEA Grapalat"/>
          <w:sz w:val="24"/>
          <w:szCs w:val="24"/>
        </w:rPr>
        <w:t>т</w:t>
      </w:r>
      <w:r w:rsidR="00D7121C">
        <w:rPr>
          <w:rFonts w:ascii="GHEA Grapalat" w:hAnsi="GHEA Grapalat"/>
          <w:sz w:val="24"/>
          <w:szCs w:val="24"/>
        </w:rPr>
        <w:t>ся</w:t>
      </w:r>
      <w:r w:rsidRPr="00CF05E6">
        <w:rPr>
          <w:rFonts w:ascii="GHEA Grapalat" w:hAnsi="GHEA Grapalat"/>
          <w:sz w:val="24"/>
          <w:szCs w:val="24"/>
        </w:rPr>
        <w:t xml:space="preserve"> Правительство</w:t>
      </w:r>
      <w:r w:rsidR="00D7121C">
        <w:rPr>
          <w:rFonts w:ascii="GHEA Grapalat" w:hAnsi="GHEA Grapalat"/>
          <w:sz w:val="24"/>
          <w:szCs w:val="24"/>
        </w:rPr>
        <w:t>м</w:t>
      </w:r>
      <w:r w:rsidRPr="00CF05E6">
        <w:rPr>
          <w:rFonts w:ascii="GHEA Grapalat" w:hAnsi="GHEA Grapalat"/>
          <w:sz w:val="24"/>
          <w:szCs w:val="24"/>
        </w:rPr>
        <w:t>.</w:t>
      </w:r>
    </w:p>
    <w:p w:rsidR="00EF3A65" w:rsidRPr="00CF05E6" w:rsidRDefault="00EF3A65" w:rsidP="00942B4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color w:val="000000"/>
          <w:sz w:val="24"/>
          <w:szCs w:val="24"/>
        </w:rPr>
        <w:t>Положительная разница, имеющаяся между зарегистрированным электронным способом весом и фактическим весом на момент отчуждения указанных в таблице части 1 статьи 390 Кодекса видов товаров, классифицируемых по кодам 0207, 0209, 0210, 0406, 1601, 1602, 1603, 1604 и 1605 ТН ВЭД, не является нарушением правил маркировки товаров, если эта разница не превышает 10 процентов от зарегистрированного электронным способом веса.</w:t>
      </w:r>
    </w:p>
    <w:p w:rsidR="002F0EE5" w:rsidRPr="00CF05E6" w:rsidRDefault="00136576" w:rsidP="00942B4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Запрещается отчуждение или передача (предоставление, выделение) акцизных марок и (или) гербовых знаков другим налогоплательщикам, за</w:t>
      </w:r>
      <w:r w:rsidRPr="00CF05E6">
        <w:rPr>
          <w:rFonts w:ascii="Courier New" w:hAnsi="Courier New" w:cs="Courier New"/>
          <w:sz w:val="24"/>
          <w:szCs w:val="24"/>
        </w:rPr>
        <w:t> </w:t>
      </w:r>
      <w:r w:rsidRPr="00CF05E6">
        <w:rPr>
          <w:rFonts w:ascii="GHEA Grapalat" w:hAnsi="GHEA Grapalat"/>
          <w:sz w:val="24"/>
          <w:szCs w:val="24"/>
        </w:rPr>
        <w:t xml:space="preserve">исключением случаев передачи вывезенных по таможенной процедуре "временный вывоз" ("таможенный транзит" </w:t>
      </w:r>
      <w:r w:rsidRPr="00CF05E6">
        <w:rPr>
          <w:rFonts w:ascii="GHEA Grapalat" w:hAnsi="GHEA Grapalat"/>
          <w:sz w:val="24"/>
          <w:szCs w:val="24"/>
          <w:lang w:val="hy-AM"/>
        </w:rPr>
        <w:t>—</w:t>
      </w:r>
      <w:r w:rsidRPr="00CF05E6">
        <w:rPr>
          <w:rFonts w:ascii="GHEA Grapalat" w:hAnsi="GHEA Grapalat"/>
          <w:sz w:val="24"/>
          <w:szCs w:val="24"/>
        </w:rPr>
        <w:t xml:space="preserve"> по части государств-членов ЕАЭС) акцизных марок и (или) гербовых знаков иностранному контрагенту, передачи заказчиком акцизных марок и (или) гербовых знаков указанным в части 2 статьи 391 Кодекса налогоплательщикам, производящим или бутилирующим, или иным образом затаривающим подлежащие маркировке товары, а также налогоплательщикам, предоставляющим услугу (действие) по маркировке.</w:t>
      </w:r>
    </w:p>
    <w:p w:rsidR="00136576" w:rsidRPr="00CF05E6" w:rsidRDefault="004833EE"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394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E53B50" w:rsidRPr="00CF05E6">
        <w:rPr>
          <w:rFonts w:ascii="Courier New" w:hAnsi="Courier New" w:cs="Courier New"/>
          <w:b/>
          <w:i/>
          <w:sz w:val="24"/>
          <w:szCs w:val="24"/>
          <w:lang w:val="en-US"/>
        </w:rPr>
        <w:t> </w:t>
      </w:r>
      <w:r w:rsidRPr="00CF05E6">
        <w:rPr>
          <w:rFonts w:ascii="GHEA Grapalat" w:hAnsi="GHEA Grapalat"/>
          <w:b/>
          <w:i/>
          <w:sz w:val="24"/>
          <w:szCs w:val="24"/>
        </w:rPr>
        <w:t>года</w:t>
      </w:r>
      <w:r w:rsidR="00EF3A65" w:rsidRPr="00CF05E6">
        <w:rPr>
          <w:rFonts w:ascii="GHEA Grapalat" w:hAnsi="GHEA Grapalat"/>
          <w:b/>
          <w:i/>
          <w:sz w:val="24"/>
          <w:szCs w:val="24"/>
        </w:rPr>
        <w:t xml:space="preserve">, дополнена в соответствии с </w:t>
      </w:r>
      <w:r w:rsidR="00EF3A65" w:rsidRPr="00CF05E6">
        <w:rPr>
          <w:rFonts w:ascii="GHEA Grapalat" w:hAnsi="GHEA Grapalat"/>
          <w:b/>
          <w:i/>
          <w:sz w:val="24"/>
          <w:szCs w:val="24"/>
          <w:lang w:val="en-US"/>
        </w:rPr>
        <w:t>HO</w:t>
      </w:r>
      <w:r w:rsidR="00EF3A65" w:rsidRPr="00CF05E6">
        <w:rPr>
          <w:rFonts w:ascii="GHEA Grapalat" w:hAnsi="GHEA Grapalat"/>
          <w:b/>
          <w:i/>
          <w:sz w:val="24"/>
          <w:szCs w:val="24"/>
        </w:rPr>
        <w:t>-338-</w:t>
      </w:r>
      <w:r w:rsidR="00EF3A65" w:rsidRPr="00CF05E6">
        <w:rPr>
          <w:rFonts w:ascii="GHEA Grapalat" w:hAnsi="GHEA Grapalat"/>
          <w:b/>
          <w:i/>
          <w:sz w:val="24"/>
          <w:szCs w:val="24"/>
          <w:lang w:val="en-US"/>
        </w:rPr>
        <w:t>N</w:t>
      </w:r>
      <w:r w:rsidR="00EF3A65" w:rsidRPr="00CF05E6">
        <w:rPr>
          <w:rFonts w:ascii="GHEA Grapalat" w:hAnsi="GHEA Grapalat"/>
          <w:b/>
          <w:i/>
          <w:sz w:val="24"/>
          <w:szCs w:val="24"/>
        </w:rPr>
        <w:t xml:space="preserve"> от 21 июня 2018 года</w:t>
      </w:r>
      <w:r w:rsidR="005767FF" w:rsidRPr="00CF05E6">
        <w:rPr>
          <w:rFonts w:ascii="GHEA Grapalat" w:hAnsi="GHEA Grapalat"/>
          <w:b/>
          <w:i/>
          <w:sz w:val="24"/>
          <w:szCs w:val="24"/>
        </w:rPr>
        <w:t>, НО-68-</w:t>
      </w:r>
      <w:r w:rsidR="005767FF"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5767FF" w:rsidRPr="00CF05E6">
        <w:rPr>
          <w:rFonts w:ascii="GHEA Grapalat" w:hAnsi="GHEA Grapalat"/>
          <w:b/>
          <w:i/>
          <w:sz w:val="24"/>
          <w:szCs w:val="24"/>
        </w:rPr>
        <w:t>от 25 июня 2019 года</w:t>
      </w:r>
      <w:r w:rsidR="00CA2AED" w:rsidRPr="00CF05E6">
        <w:rPr>
          <w:rFonts w:ascii="GHEA Grapalat" w:hAnsi="GHEA Grapalat"/>
          <w:b/>
          <w:i/>
          <w:sz w:val="24"/>
          <w:szCs w:val="24"/>
        </w:rPr>
        <w:t>, НО-281-</w:t>
      </w:r>
      <w:r w:rsidR="00CA2AED"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CA2AED" w:rsidRPr="00CF05E6">
        <w:rPr>
          <w:rFonts w:ascii="GHEA Grapalat" w:hAnsi="GHEA Grapalat"/>
          <w:b/>
          <w:i/>
          <w:sz w:val="24"/>
          <w:szCs w:val="24"/>
        </w:rPr>
        <w:t>от 1 июня 2020 года</w:t>
      </w:r>
      <w:r w:rsidR="00C75637">
        <w:rPr>
          <w:rFonts w:ascii="GHEA Grapalat" w:hAnsi="GHEA Grapalat"/>
          <w:b/>
          <w:i/>
          <w:sz w:val="24"/>
          <w:szCs w:val="24"/>
        </w:rPr>
        <w:t>, НО-408-</w:t>
      </w:r>
      <w:r w:rsidR="00C75637">
        <w:rPr>
          <w:rFonts w:ascii="GHEA Grapalat" w:hAnsi="GHEA Grapalat"/>
          <w:b/>
          <w:i/>
          <w:sz w:val="24"/>
          <w:szCs w:val="24"/>
          <w:lang w:val="en-US"/>
        </w:rPr>
        <w:t>N</w:t>
      </w:r>
      <w:r w:rsidR="005430ED" w:rsidRPr="005430ED">
        <w:rPr>
          <w:rFonts w:ascii="GHEA Grapalat" w:hAnsi="GHEA Grapalat"/>
          <w:b/>
          <w:i/>
          <w:sz w:val="24"/>
          <w:szCs w:val="24"/>
        </w:rPr>
        <w:t xml:space="preserve"> </w:t>
      </w:r>
      <w:r w:rsidR="00C75637">
        <w:rPr>
          <w:rFonts w:ascii="GHEA Grapalat" w:hAnsi="GHEA Grapalat"/>
          <w:b/>
          <w:i/>
          <w:sz w:val="24"/>
          <w:szCs w:val="24"/>
        </w:rPr>
        <w:t>от 16 декабря 2021 года</w:t>
      </w:r>
      <w:r w:rsidRPr="00CF05E6">
        <w:rPr>
          <w:rFonts w:ascii="GHEA Grapalat" w:hAnsi="GHEA Grapalat"/>
          <w:b/>
          <w:i/>
          <w:sz w:val="24"/>
          <w:szCs w:val="24"/>
        </w:rPr>
        <w:t>)</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942B47">
        <w:trPr>
          <w:tblCellSpacing w:w="7" w:type="dxa"/>
        </w:trPr>
        <w:tc>
          <w:tcPr>
            <w:tcW w:w="1836" w:type="dxa"/>
            <w:hideMark/>
          </w:tcPr>
          <w:p w:rsidR="00136576" w:rsidRPr="00CF05E6" w:rsidRDefault="00136576" w:rsidP="00942B47">
            <w:pPr>
              <w:widowControl w:val="0"/>
              <w:spacing w:after="160" w:line="336" w:lineRule="auto"/>
              <w:jc w:val="center"/>
              <w:rPr>
                <w:rFonts w:ascii="GHEA Grapalat" w:hAnsi="GHEA Grapalat"/>
                <w:b/>
                <w:sz w:val="24"/>
                <w:szCs w:val="24"/>
              </w:rPr>
            </w:pPr>
            <w:r w:rsidRPr="00CF05E6">
              <w:rPr>
                <w:rFonts w:ascii="GHEA Grapalat" w:hAnsi="GHEA Grapalat"/>
                <w:b/>
                <w:sz w:val="24"/>
                <w:szCs w:val="24"/>
              </w:rPr>
              <w:t>Статья 395.</w:t>
            </w:r>
          </w:p>
        </w:tc>
        <w:tc>
          <w:tcPr>
            <w:tcW w:w="7221" w:type="dxa"/>
            <w:hideMark/>
          </w:tcPr>
          <w:p w:rsidR="00136576" w:rsidRPr="00CF05E6" w:rsidRDefault="00136576" w:rsidP="00942B47">
            <w:pPr>
              <w:widowControl w:val="0"/>
              <w:spacing w:after="160" w:line="336" w:lineRule="auto"/>
              <w:ind w:left="88"/>
              <w:rPr>
                <w:rFonts w:ascii="GHEA Grapalat" w:hAnsi="GHEA Grapalat"/>
                <w:b/>
                <w:sz w:val="24"/>
                <w:szCs w:val="24"/>
              </w:rPr>
            </w:pPr>
            <w:r w:rsidRPr="00CF05E6">
              <w:rPr>
                <w:rFonts w:ascii="GHEA Grapalat" w:hAnsi="GHEA Grapalat"/>
                <w:b/>
                <w:sz w:val="24"/>
                <w:szCs w:val="24"/>
              </w:rPr>
              <w:t>Установление образцов и технических требований акцизных марок и (или) гербовых знаков</w:t>
            </w:r>
          </w:p>
        </w:tc>
      </w:tr>
    </w:tbl>
    <w:p w:rsidR="00136576" w:rsidRDefault="00136576" w:rsidP="00942B47">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Образцы, размер, форма, цвет и технические требования акцизных марок и (или) гербовых знаков, применяемых для маркировки товаров, производимых в Республике Армения или ввозимых на территорию Республики</w:t>
      </w:r>
      <w:r w:rsidRPr="00CF05E6">
        <w:rPr>
          <w:rFonts w:ascii="Courier New" w:hAnsi="Courier New" w:cs="Courier New"/>
          <w:sz w:val="24"/>
          <w:szCs w:val="24"/>
        </w:rPr>
        <w:t> </w:t>
      </w:r>
      <w:r w:rsidRPr="00CF05E6">
        <w:rPr>
          <w:rFonts w:ascii="GHEA Grapalat" w:hAnsi="GHEA Grapalat"/>
          <w:sz w:val="24"/>
          <w:szCs w:val="24"/>
        </w:rPr>
        <w:t>Армения, устанавлива</w:t>
      </w:r>
      <w:r w:rsidR="00AC6B84">
        <w:rPr>
          <w:rFonts w:ascii="GHEA Grapalat" w:hAnsi="GHEA Grapalat"/>
          <w:sz w:val="24"/>
          <w:szCs w:val="24"/>
        </w:rPr>
        <w:t>е</w:t>
      </w:r>
      <w:r w:rsidRPr="00CF05E6">
        <w:rPr>
          <w:rFonts w:ascii="GHEA Grapalat" w:hAnsi="GHEA Grapalat"/>
          <w:sz w:val="24"/>
          <w:szCs w:val="24"/>
        </w:rPr>
        <w:t>т налоговы</w:t>
      </w:r>
      <w:r w:rsidR="00AC6B84">
        <w:rPr>
          <w:rFonts w:ascii="GHEA Grapalat" w:hAnsi="GHEA Grapalat"/>
          <w:sz w:val="24"/>
          <w:szCs w:val="24"/>
        </w:rPr>
        <w:t>й</w:t>
      </w:r>
      <w:r w:rsidRPr="00CF05E6">
        <w:rPr>
          <w:rFonts w:ascii="GHEA Grapalat" w:hAnsi="GHEA Grapalat"/>
          <w:sz w:val="24"/>
          <w:szCs w:val="24"/>
        </w:rPr>
        <w:t xml:space="preserve"> орган.</w:t>
      </w:r>
    </w:p>
    <w:p w:rsidR="00136576" w:rsidRPr="00CF05E6" w:rsidRDefault="00136576" w:rsidP="00942B47">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Акцизные марки и (или) гербовые знаки производимых в</w:t>
      </w:r>
      <w:r w:rsidRPr="00CF05E6">
        <w:rPr>
          <w:rFonts w:ascii="Courier New" w:hAnsi="Courier New" w:cs="Courier New"/>
          <w:sz w:val="24"/>
          <w:szCs w:val="24"/>
        </w:rPr>
        <w:t> </w:t>
      </w:r>
      <w:r w:rsidRPr="00CF05E6">
        <w:rPr>
          <w:rFonts w:ascii="GHEA Grapalat" w:hAnsi="GHEA Grapalat"/>
          <w:sz w:val="24"/>
          <w:szCs w:val="24"/>
        </w:rPr>
        <w:t>Республике</w:t>
      </w:r>
      <w:r w:rsidRPr="00CF05E6">
        <w:rPr>
          <w:rFonts w:ascii="Courier New" w:hAnsi="Courier New" w:cs="Courier New"/>
          <w:sz w:val="24"/>
          <w:szCs w:val="24"/>
        </w:rPr>
        <w:t> </w:t>
      </w:r>
      <w:r w:rsidRPr="00CF05E6">
        <w:rPr>
          <w:rFonts w:ascii="GHEA Grapalat" w:hAnsi="GHEA Grapalat"/>
          <w:sz w:val="24"/>
          <w:szCs w:val="24"/>
        </w:rPr>
        <w:t>Армения или ввозимых на территорию Республики Армения подлежащих маркировке товаров, должны отличаться цветом и, соответственно, надписями "местный" или "ввезенный".</w:t>
      </w:r>
    </w:p>
    <w:p w:rsidR="00CA2AED" w:rsidRPr="00CF05E6" w:rsidRDefault="00136576" w:rsidP="00942B47">
      <w:pPr>
        <w:widowControl w:val="0"/>
        <w:shd w:val="clear" w:color="auto" w:fill="FFFFFF"/>
        <w:tabs>
          <w:tab w:val="left" w:pos="1134"/>
        </w:tabs>
        <w:spacing w:after="160" w:line="336" w:lineRule="auto"/>
        <w:ind w:firstLine="567"/>
        <w:jc w:val="both"/>
        <w:textAlignment w:val="top"/>
        <w:rPr>
          <w:rFonts w:ascii="GHEA Grapalat" w:eastAsia="Times New Roman" w:hAnsi="GHEA Grapalat" w:cs="Helvetica"/>
          <w:sz w:val="24"/>
          <w:szCs w:val="24"/>
        </w:rPr>
      </w:pPr>
      <w:r w:rsidRPr="00CF05E6">
        <w:rPr>
          <w:rFonts w:ascii="GHEA Grapalat" w:hAnsi="GHEA Grapalat"/>
          <w:sz w:val="24"/>
          <w:szCs w:val="24"/>
        </w:rPr>
        <w:t>3.</w:t>
      </w:r>
      <w:r w:rsidRPr="00CF05E6">
        <w:rPr>
          <w:rFonts w:ascii="GHEA Grapalat" w:hAnsi="GHEA Grapalat"/>
          <w:sz w:val="24"/>
          <w:szCs w:val="24"/>
        </w:rPr>
        <w:tab/>
        <w:t xml:space="preserve">Акцизные марки и (или) гербовые знаки должны предоставлять </w:t>
      </w:r>
      <w:r w:rsidRPr="00942B47">
        <w:rPr>
          <w:rFonts w:ascii="GHEA Grapalat" w:hAnsi="GHEA Grapalat"/>
          <w:spacing w:val="-6"/>
          <w:sz w:val="24"/>
          <w:szCs w:val="24"/>
        </w:rPr>
        <w:t>возможность посредством портативных электронных устройств общего пользования (мобильный телефон, планшет и т. д.), работающих под управлением одной из операционных систем Apple iOS 6, Android 4, Windows Phone 8, а также эквивалентных или более мощных операционных систем визуализировать наименование производителя или импортера товара, адрес, УНН, вид, подвид (описание), емкость товара (объем, вес или другую единицу измерения, присущую данному виду товара), за исключением гербовых знаков, предусмотренных для</w:t>
      </w:r>
      <w:r w:rsidRPr="00942B47">
        <w:rPr>
          <w:rFonts w:ascii="Courier New" w:hAnsi="Courier New" w:cs="Courier New"/>
          <w:spacing w:val="-6"/>
          <w:sz w:val="24"/>
          <w:szCs w:val="24"/>
        </w:rPr>
        <w:t> </w:t>
      </w:r>
      <w:r w:rsidRPr="00942B47">
        <w:rPr>
          <w:rFonts w:ascii="GHEA Grapalat" w:hAnsi="GHEA Grapalat"/>
          <w:spacing w:val="-6"/>
          <w:sz w:val="24"/>
          <w:szCs w:val="24"/>
        </w:rPr>
        <w:t>маркировки установленных статьей 390 Кодекса товаров, классифицируемых по кодам 3304, 3305, 3401 и 3402 ТН ВЭД, для которых невозможно установить соответств</w:t>
      </w:r>
      <w:r w:rsidR="00CA2AED" w:rsidRPr="00942B47">
        <w:rPr>
          <w:rFonts w:ascii="GHEA Grapalat" w:hAnsi="GHEA Grapalat"/>
          <w:spacing w:val="-6"/>
          <w:sz w:val="24"/>
          <w:szCs w:val="24"/>
        </w:rPr>
        <w:t>ующую</w:t>
      </w:r>
      <w:r w:rsidRPr="00942B47">
        <w:rPr>
          <w:rFonts w:ascii="GHEA Grapalat" w:hAnsi="GHEA Grapalat"/>
          <w:spacing w:val="-6"/>
          <w:sz w:val="24"/>
          <w:szCs w:val="24"/>
        </w:rPr>
        <w:t xml:space="preserve"> единицу измерения.</w:t>
      </w:r>
      <w:r w:rsidR="00CA2AED" w:rsidRPr="00942B47">
        <w:rPr>
          <w:rFonts w:ascii="GHEA Grapalat" w:eastAsia="Times New Roman" w:hAnsi="GHEA Grapalat" w:cs="Arial"/>
          <w:spacing w:val="-6"/>
          <w:sz w:val="24"/>
          <w:szCs w:val="24"/>
        </w:rPr>
        <w:t xml:space="preserve"> Акцизные</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марки</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товаров</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классифицируемых</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по</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коду</w:t>
      </w:r>
      <w:r w:rsidR="00CA2AED" w:rsidRPr="00942B47">
        <w:rPr>
          <w:rFonts w:ascii="GHEA Grapalat" w:eastAsia="Times New Roman" w:hAnsi="GHEA Grapalat" w:cs="Helvetica"/>
          <w:spacing w:val="-6"/>
          <w:sz w:val="24"/>
          <w:szCs w:val="24"/>
        </w:rPr>
        <w:t xml:space="preserve"> 3004 </w:t>
      </w:r>
      <w:r w:rsidR="00CA2AED" w:rsidRPr="00942B47">
        <w:rPr>
          <w:rFonts w:ascii="GHEA Grapalat" w:eastAsia="Times New Roman" w:hAnsi="GHEA Grapalat" w:cs="Arial"/>
          <w:spacing w:val="-6"/>
          <w:sz w:val="24"/>
          <w:szCs w:val="24"/>
        </w:rPr>
        <w:t>ТН</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ВЭД</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за</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исключением</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товаров</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производимых</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в</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Республике</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Армения</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должны</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давать возможность</w:t>
      </w:r>
      <w:r w:rsidR="00CA2AED" w:rsidRPr="00942B47">
        <w:rPr>
          <w:rFonts w:ascii="GHEA Grapalat" w:eastAsia="Times New Roman" w:hAnsi="GHEA Grapalat" w:cs="Helvetica"/>
          <w:spacing w:val="-6"/>
          <w:sz w:val="24"/>
          <w:szCs w:val="24"/>
        </w:rPr>
        <w:t xml:space="preserve"> с</w:t>
      </w:r>
      <w:r w:rsidR="00CA2AED" w:rsidRPr="00942B47">
        <w:rPr>
          <w:rFonts w:ascii="GHEA Grapalat" w:eastAsia="Times New Roman" w:hAnsi="GHEA Grapalat" w:cs="Arial"/>
          <w:spacing w:val="-6"/>
          <w:sz w:val="24"/>
          <w:szCs w:val="24"/>
        </w:rPr>
        <w:t>делать</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видимым</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также</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номер</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сертификата</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соответствия</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на</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импорт</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лекарства</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и</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порядковый</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номер</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лекарства</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в</w:t>
      </w:r>
      <w:r w:rsidR="00CA2AED" w:rsidRPr="00942B47">
        <w:rPr>
          <w:rFonts w:ascii="GHEA Grapalat" w:eastAsia="Times New Roman" w:hAnsi="GHEA Grapalat" w:cs="Helvetica"/>
          <w:spacing w:val="-6"/>
          <w:sz w:val="24"/>
          <w:szCs w:val="24"/>
        </w:rPr>
        <w:t xml:space="preserve"> </w:t>
      </w:r>
      <w:r w:rsidR="00CA2AED" w:rsidRPr="00942B47">
        <w:rPr>
          <w:rFonts w:ascii="GHEA Grapalat" w:eastAsia="Times New Roman" w:hAnsi="GHEA Grapalat" w:cs="Arial"/>
          <w:spacing w:val="-6"/>
          <w:sz w:val="24"/>
          <w:szCs w:val="24"/>
        </w:rPr>
        <w:t>нем</w:t>
      </w:r>
      <w:r w:rsidR="00CA2AED" w:rsidRPr="00CF05E6">
        <w:rPr>
          <w:rFonts w:ascii="GHEA Grapalat" w:eastAsia="Times New Roman" w:hAnsi="GHEA Grapalat" w:cs="Helvetica"/>
          <w:sz w:val="24"/>
          <w:szCs w:val="24"/>
        </w:rPr>
        <w:t>.</w:t>
      </w:r>
    </w:p>
    <w:p w:rsidR="00136576" w:rsidRPr="00CF05E6" w:rsidRDefault="00136576" w:rsidP="00942B47">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 xml:space="preserve">После прикрепления на </w:t>
      </w:r>
      <w:r w:rsidR="00DE2FD4" w:rsidRPr="00CF05E6">
        <w:rPr>
          <w:rFonts w:ascii="GHEA Grapalat" w:hAnsi="GHEA Grapalat"/>
          <w:sz w:val="24"/>
          <w:szCs w:val="24"/>
        </w:rPr>
        <w:t xml:space="preserve">подлежащие маркировке </w:t>
      </w:r>
      <w:r w:rsidRPr="00CF05E6">
        <w:rPr>
          <w:rFonts w:ascii="GHEA Grapalat" w:hAnsi="GHEA Grapalat"/>
          <w:sz w:val="24"/>
          <w:szCs w:val="24"/>
        </w:rPr>
        <w:t>товары акцизной марки и (или) гербового знака должна исключаться возможность ее отклеивания без нанесения повреждений.</w:t>
      </w:r>
    </w:p>
    <w:p w:rsidR="00477BE0" w:rsidRPr="009038A3" w:rsidRDefault="004C21C7"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395 дополнена в соответствии с НО-281-</w:t>
      </w:r>
      <w:r w:rsidRPr="00CF05E6">
        <w:rPr>
          <w:rFonts w:ascii="GHEA Grapalat" w:hAnsi="GHEA Grapalat"/>
          <w:b/>
          <w:i/>
          <w:sz w:val="24"/>
          <w:szCs w:val="24"/>
          <w:lang w:val="en-US"/>
        </w:rPr>
        <w:t>N</w:t>
      </w:r>
      <w:r w:rsidRPr="00CF05E6">
        <w:rPr>
          <w:rFonts w:ascii="GHEA Grapalat" w:hAnsi="GHEA Grapalat"/>
          <w:b/>
          <w:i/>
          <w:sz w:val="24"/>
          <w:szCs w:val="24"/>
        </w:rPr>
        <w:t xml:space="preserve"> от 1 июня 2020</w:t>
      </w:r>
      <w:r w:rsidR="00121B0E">
        <w:rPr>
          <w:rFonts w:ascii="Courier New" w:hAnsi="Courier New" w:cs="Courier New"/>
          <w:b/>
          <w:i/>
          <w:sz w:val="24"/>
          <w:szCs w:val="24"/>
        </w:rPr>
        <w:t> </w:t>
      </w:r>
      <w:r w:rsidRPr="00CF05E6">
        <w:rPr>
          <w:rFonts w:ascii="GHEA Grapalat" w:hAnsi="GHEA Grapalat"/>
          <w:b/>
          <w:i/>
          <w:sz w:val="24"/>
          <w:szCs w:val="24"/>
        </w:rPr>
        <w:t>года</w:t>
      </w:r>
      <w:r w:rsidR="00AC6B84">
        <w:rPr>
          <w:rFonts w:ascii="GHEA Grapalat" w:hAnsi="GHEA Grapalat"/>
          <w:b/>
          <w:i/>
          <w:sz w:val="24"/>
          <w:szCs w:val="24"/>
        </w:rPr>
        <w:t>, изменена в соответствии с НО-408-</w:t>
      </w:r>
      <w:r w:rsidR="00AC6B84">
        <w:rPr>
          <w:rFonts w:ascii="GHEA Grapalat" w:hAnsi="GHEA Grapalat"/>
          <w:b/>
          <w:i/>
          <w:sz w:val="24"/>
          <w:szCs w:val="24"/>
          <w:lang w:val="en-US"/>
        </w:rPr>
        <w:t>N</w:t>
      </w:r>
      <w:r w:rsidR="00AC6B84" w:rsidRPr="00C75637">
        <w:rPr>
          <w:rFonts w:ascii="GHEA Grapalat" w:hAnsi="GHEA Grapalat"/>
          <w:b/>
          <w:i/>
          <w:sz w:val="24"/>
          <w:szCs w:val="24"/>
        </w:rPr>
        <w:t xml:space="preserve"> </w:t>
      </w:r>
      <w:r w:rsidR="00AC6B84">
        <w:rPr>
          <w:rFonts w:ascii="GHEA Grapalat" w:hAnsi="GHEA Grapalat"/>
          <w:b/>
          <w:i/>
          <w:sz w:val="24"/>
          <w:szCs w:val="24"/>
        </w:rPr>
        <w:t>от 16 декабря 2021 года</w:t>
      </w:r>
      <w:r w:rsidRPr="00CF05E6">
        <w:rPr>
          <w:rFonts w:ascii="GHEA Grapalat" w:hAnsi="GHEA Grapalat"/>
          <w:b/>
          <w:i/>
          <w:sz w:val="24"/>
          <w:szCs w:val="24"/>
        </w:rPr>
        <w:t>)</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942B4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396.</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Возврат неиспользованных или поврежденных акцизных марок и (или) гербовых знаков</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Неиспользованные акцизные марки и (или) гербовые знаки возвращаются </w:t>
      </w:r>
      <w:r w:rsidR="00AC6B84">
        <w:rPr>
          <w:rFonts w:ascii="GHEA Grapalat" w:hAnsi="GHEA Grapalat"/>
          <w:sz w:val="24"/>
          <w:szCs w:val="24"/>
        </w:rPr>
        <w:t>включительно до последнего дня двенадцатого месяца</w:t>
      </w:r>
      <w:r w:rsidRPr="00CF05E6">
        <w:rPr>
          <w:rFonts w:ascii="GHEA Grapalat" w:hAnsi="GHEA Grapalat"/>
          <w:sz w:val="24"/>
          <w:szCs w:val="24"/>
        </w:rPr>
        <w:t>, следующий за месяцем их получения.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Поврежденные акцизные марки и (или) гербовые знаки</w:t>
      </w:r>
      <w:r w:rsidR="00AC6B84">
        <w:rPr>
          <w:rFonts w:ascii="GHEA Grapalat" w:hAnsi="GHEA Grapalat"/>
          <w:sz w:val="24"/>
          <w:szCs w:val="24"/>
        </w:rPr>
        <w:t xml:space="preserve"> </w:t>
      </w:r>
      <w:r w:rsidR="00AC6B84" w:rsidRPr="00AC6B84">
        <w:rPr>
          <w:rFonts w:ascii="GHEA Grapalat" w:hAnsi="GHEA Grapalat"/>
          <w:sz w:val="24"/>
          <w:szCs w:val="24"/>
        </w:rPr>
        <w:t xml:space="preserve">(за исключением акцизных марок и (или) марок, </w:t>
      </w:r>
      <w:r w:rsidR="00AC6B84">
        <w:rPr>
          <w:rFonts w:ascii="GHEA Grapalat" w:hAnsi="GHEA Grapalat"/>
          <w:sz w:val="24"/>
          <w:szCs w:val="24"/>
        </w:rPr>
        <w:t>забракованных</w:t>
      </w:r>
      <w:r w:rsidR="00AC6B84" w:rsidRPr="00AC6B84">
        <w:rPr>
          <w:rFonts w:ascii="GHEA Grapalat" w:hAnsi="GHEA Grapalat"/>
          <w:sz w:val="24"/>
          <w:szCs w:val="24"/>
        </w:rPr>
        <w:t xml:space="preserve"> при маркировке)</w:t>
      </w:r>
      <w:r w:rsidRPr="00CF05E6">
        <w:rPr>
          <w:rFonts w:ascii="GHEA Grapalat" w:hAnsi="GHEA Grapalat"/>
          <w:sz w:val="24"/>
          <w:szCs w:val="24"/>
        </w:rPr>
        <w:t xml:space="preserve"> возвращаются по результатам каждого полугодия, до 20 числа (включительно) месяца, следующего за полугодием.</w:t>
      </w:r>
    </w:p>
    <w:p w:rsidR="00136576" w:rsidRPr="009038A3"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Неиспользованные или поврежденные акцизные марки и (или) гербовые знаки </w:t>
      </w:r>
      <w:r w:rsidR="00AC6B84" w:rsidRPr="00AC6B84">
        <w:rPr>
          <w:rFonts w:ascii="GHEA Grapalat" w:hAnsi="GHEA Grapalat"/>
          <w:sz w:val="24"/>
          <w:szCs w:val="24"/>
        </w:rPr>
        <w:t xml:space="preserve">(за исключением акцизных марок и (или) марок, </w:t>
      </w:r>
      <w:r w:rsidR="00AC6B84">
        <w:rPr>
          <w:rFonts w:ascii="GHEA Grapalat" w:hAnsi="GHEA Grapalat"/>
          <w:sz w:val="24"/>
          <w:szCs w:val="24"/>
        </w:rPr>
        <w:t>забракованных</w:t>
      </w:r>
      <w:r w:rsidR="00AC6B84" w:rsidRPr="00AC6B84">
        <w:rPr>
          <w:rFonts w:ascii="GHEA Grapalat" w:hAnsi="GHEA Grapalat"/>
          <w:sz w:val="24"/>
          <w:szCs w:val="24"/>
        </w:rPr>
        <w:t xml:space="preserve"> при маркировке)</w:t>
      </w:r>
      <w:r w:rsidR="00AC6B84" w:rsidRPr="00CF05E6">
        <w:rPr>
          <w:rFonts w:ascii="GHEA Grapalat" w:hAnsi="GHEA Grapalat"/>
          <w:sz w:val="24"/>
          <w:szCs w:val="24"/>
        </w:rPr>
        <w:t xml:space="preserve"> </w:t>
      </w:r>
      <w:r w:rsidR="00F3733A" w:rsidRPr="00CF05E6">
        <w:rPr>
          <w:rFonts w:ascii="GHEA Grapalat" w:hAnsi="GHEA Grapalat"/>
          <w:sz w:val="24"/>
          <w:szCs w:val="24"/>
        </w:rPr>
        <w:t xml:space="preserve">на основании установленной налоговым органом формы </w:t>
      </w:r>
      <w:r w:rsidRPr="00CF05E6">
        <w:rPr>
          <w:rFonts w:ascii="GHEA Grapalat" w:hAnsi="GHEA Grapalat"/>
          <w:sz w:val="24"/>
          <w:szCs w:val="24"/>
        </w:rPr>
        <w:t>налогоплательщиком возвращаются в</w:t>
      </w:r>
      <w:r w:rsidRPr="00CF05E6">
        <w:rPr>
          <w:rFonts w:ascii="Courier New" w:hAnsi="Courier New" w:cs="Courier New"/>
          <w:sz w:val="24"/>
          <w:szCs w:val="24"/>
        </w:rPr>
        <w:t> </w:t>
      </w:r>
      <w:r w:rsidRPr="00CF05E6">
        <w:rPr>
          <w:rFonts w:ascii="GHEA Grapalat" w:hAnsi="GHEA Grapalat"/>
          <w:sz w:val="24"/>
          <w:szCs w:val="24"/>
        </w:rPr>
        <w:t>налоговый орган.</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Налоговый орган в течение десяти рабочих дней после полу</w:t>
      </w:r>
      <w:r w:rsidR="00AC44C8" w:rsidRPr="00CF05E6">
        <w:rPr>
          <w:rFonts w:ascii="GHEA Grapalat" w:hAnsi="GHEA Grapalat"/>
          <w:sz w:val="24"/>
          <w:szCs w:val="24"/>
        </w:rPr>
        <w:t>чения заявления проверяет соответствие поврежденных акцизных марок и (или) гербовых знаков требованиям, установленным частью 6 настоящей статьи, принимает решение об их соответствии (несоответствии) этим требованиям и в</w:t>
      </w:r>
      <w:r w:rsidR="00AC44C8" w:rsidRPr="00CF05E6">
        <w:rPr>
          <w:rFonts w:ascii="Courier New" w:hAnsi="Courier New" w:cs="Courier New"/>
          <w:sz w:val="24"/>
          <w:szCs w:val="24"/>
        </w:rPr>
        <w:t> </w:t>
      </w:r>
      <w:r w:rsidR="00AC44C8" w:rsidRPr="00CF05E6">
        <w:rPr>
          <w:rFonts w:ascii="GHEA Grapalat" w:hAnsi="GHEA Grapalat"/>
          <w:sz w:val="24"/>
          <w:szCs w:val="24"/>
        </w:rPr>
        <w:t>течение двух рабочих дней, следующих за днем принятия решения, уведомляет налогоплательщика.</w:t>
      </w:r>
    </w:p>
    <w:p w:rsidR="00136576" w:rsidRPr="00CF05E6" w:rsidRDefault="00AC44C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Налоговый орган принимает неиспользованные акцизные марки и (или) гербовые знаки обратно, не проверяя их соответствия требованиям, установленным частью 6 настоящей статьи.</w:t>
      </w:r>
    </w:p>
    <w:p w:rsidR="002F0EE5" w:rsidRDefault="00AC44C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Налоговый орган не принимает поврежденные акцизные марки и (или) гербовые знаки, если</w:t>
      </w:r>
      <w:r w:rsidR="00136576" w:rsidRPr="00CF05E6">
        <w:rPr>
          <w:rFonts w:ascii="GHEA Grapalat" w:hAnsi="GHEA Grapalat"/>
          <w:sz w:val="24"/>
          <w:szCs w:val="24"/>
        </w:rPr>
        <w:t xml:space="preserve"> не были соблюдены следующие условия: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акцизные марки и (или) гербовые знаки должны быть наклеены на</w:t>
      </w:r>
      <w:r w:rsidRPr="00CF05E6">
        <w:rPr>
          <w:rFonts w:ascii="Courier New" w:hAnsi="Courier New" w:cs="Courier New"/>
          <w:sz w:val="24"/>
          <w:szCs w:val="24"/>
        </w:rPr>
        <w:t> </w:t>
      </w:r>
      <w:r w:rsidRPr="00CF05E6">
        <w:rPr>
          <w:rFonts w:ascii="GHEA Grapalat" w:hAnsi="GHEA Grapalat"/>
          <w:sz w:val="24"/>
          <w:szCs w:val="24"/>
        </w:rPr>
        <w:t>отдельные листы, без сгибов и неровностей;</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должны четко просматриваться серия и номер акцизных марок и (или) гербовых знаков;</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в)</w:t>
      </w:r>
      <w:r w:rsidRPr="00CF05E6">
        <w:rPr>
          <w:rFonts w:ascii="GHEA Grapalat" w:hAnsi="GHEA Grapalat"/>
          <w:sz w:val="24"/>
          <w:szCs w:val="24"/>
        </w:rPr>
        <w:tab/>
        <w:t>при разорванности акцизных марок и (или) гербовых знаков разорванные части должны быть соединены.</w:t>
      </w:r>
    </w:p>
    <w:p w:rsidR="0054032C" w:rsidRDefault="00C540D7"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396 дополнена,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E53B50" w:rsidRPr="00CF05E6">
        <w:rPr>
          <w:rFonts w:ascii="Courier New" w:hAnsi="Courier New" w:cs="Courier New"/>
          <w:b/>
          <w:i/>
          <w:sz w:val="24"/>
          <w:szCs w:val="24"/>
          <w:lang w:val="en-US"/>
        </w:rPr>
        <w:t> </w:t>
      </w:r>
      <w:r w:rsidRPr="00CF05E6">
        <w:rPr>
          <w:rFonts w:ascii="GHEA Grapalat" w:hAnsi="GHEA Grapalat"/>
          <w:b/>
          <w:i/>
          <w:sz w:val="24"/>
          <w:szCs w:val="24"/>
        </w:rPr>
        <w:t>декабря 2017 года</w:t>
      </w:r>
      <w:r w:rsidR="007B0B43" w:rsidRPr="00CF05E6">
        <w:rPr>
          <w:rFonts w:ascii="GHEA Grapalat" w:hAnsi="GHEA Grapalat"/>
          <w:b/>
          <w:i/>
          <w:sz w:val="24"/>
          <w:szCs w:val="24"/>
        </w:rPr>
        <w:t xml:space="preserve">, изменена, дополнена в соответствии с </w:t>
      </w:r>
      <w:r w:rsidR="007B0B43" w:rsidRPr="00CF05E6">
        <w:rPr>
          <w:rFonts w:ascii="GHEA Grapalat" w:hAnsi="GHEA Grapalat"/>
          <w:b/>
          <w:i/>
          <w:sz w:val="24"/>
          <w:szCs w:val="24"/>
          <w:lang w:val="en-US"/>
        </w:rPr>
        <w:t>HO</w:t>
      </w:r>
      <w:r w:rsidR="007B0B43" w:rsidRPr="00CF05E6">
        <w:rPr>
          <w:rFonts w:ascii="GHEA Grapalat" w:hAnsi="GHEA Grapalat"/>
          <w:b/>
          <w:i/>
          <w:sz w:val="24"/>
          <w:szCs w:val="24"/>
        </w:rPr>
        <w:t>-338-</w:t>
      </w:r>
      <w:r w:rsidR="007B0B43" w:rsidRPr="00CF05E6">
        <w:rPr>
          <w:rFonts w:ascii="GHEA Grapalat" w:hAnsi="GHEA Grapalat"/>
          <w:b/>
          <w:i/>
          <w:sz w:val="24"/>
          <w:szCs w:val="24"/>
          <w:lang w:val="en-US"/>
        </w:rPr>
        <w:t>N</w:t>
      </w:r>
      <w:r w:rsidR="007B0B43" w:rsidRPr="00CF05E6">
        <w:rPr>
          <w:rFonts w:ascii="GHEA Grapalat" w:hAnsi="GHEA Grapalat"/>
          <w:b/>
          <w:i/>
          <w:sz w:val="24"/>
          <w:szCs w:val="24"/>
        </w:rPr>
        <w:t xml:space="preserve"> от </w:t>
      </w:r>
      <w:r w:rsidR="007B0B43" w:rsidRPr="00CF05E6">
        <w:rPr>
          <w:rFonts w:ascii="GHEA Grapalat" w:hAnsi="GHEA Grapalat"/>
          <w:b/>
          <w:i/>
          <w:spacing w:val="-6"/>
          <w:sz w:val="24"/>
          <w:szCs w:val="24"/>
        </w:rPr>
        <w:t>21 июня 2018 года</w:t>
      </w:r>
      <w:r w:rsidR="005767FF" w:rsidRPr="00CF05E6">
        <w:rPr>
          <w:rFonts w:ascii="GHEA Grapalat" w:hAnsi="GHEA Grapalat"/>
          <w:b/>
          <w:i/>
          <w:spacing w:val="-6"/>
          <w:sz w:val="24"/>
          <w:szCs w:val="24"/>
        </w:rPr>
        <w:t>, изменена в соответствии с НО-68-</w:t>
      </w:r>
      <w:r w:rsidR="005767FF" w:rsidRPr="00CF05E6">
        <w:rPr>
          <w:rFonts w:ascii="GHEA Grapalat" w:hAnsi="GHEA Grapalat"/>
          <w:b/>
          <w:i/>
          <w:spacing w:val="-6"/>
          <w:sz w:val="24"/>
          <w:szCs w:val="24"/>
          <w:lang w:val="en-US"/>
        </w:rPr>
        <w:t>N</w:t>
      </w:r>
      <w:r w:rsidR="00C859B8" w:rsidRPr="00CF05E6">
        <w:rPr>
          <w:rFonts w:ascii="GHEA Grapalat" w:hAnsi="GHEA Grapalat"/>
          <w:b/>
          <w:i/>
          <w:spacing w:val="-6"/>
          <w:sz w:val="24"/>
          <w:szCs w:val="24"/>
        </w:rPr>
        <w:t xml:space="preserve"> </w:t>
      </w:r>
      <w:r w:rsidR="005767FF" w:rsidRPr="00CF05E6">
        <w:rPr>
          <w:rFonts w:ascii="GHEA Grapalat" w:hAnsi="GHEA Grapalat"/>
          <w:b/>
          <w:i/>
          <w:spacing w:val="-6"/>
          <w:sz w:val="24"/>
          <w:szCs w:val="24"/>
        </w:rPr>
        <w:t>от 25 июня 2019 года</w:t>
      </w:r>
      <w:r w:rsidR="00AC6B84">
        <w:rPr>
          <w:rFonts w:ascii="GHEA Grapalat" w:hAnsi="GHEA Grapalat"/>
          <w:b/>
          <w:i/>
          <w:spacing w:val="-6"/>
          <w:sz w:val="24"/>
          <w:szCs w:val="24"/>
        </w:rPr>
        <w:t xml:space="preserve">, отредактирована, дополнена </w:t>
      </w:r>
      <w:r w:rsidR="00AC6B84">
        <w:rPr>
          <w:rFonts w:ascii="GHEA Grapalat" w:hAnsi="GHEA Grapalat"/>
          <w:b/>
          <w:i/>
          <w:sz w:val="24"/>
          <w:szCs w:val="24"/>
        </w:rPr>
        <w:t>в соответствии с НО-408-</w:t>
      </w:r>
      <w:r w:rsidR="00AC6B84">
        <w:rPr>
          <w:rFonts w:ascii="GHEA Grapalat" w:hAnsi="GHEA Grapalat"/>
          <w:b/>
          <w:i/>
          <w:sz w:val="24"/>
          <w:szCs w:val="24"/>
          <w:lang w:val="en-US"/>
        </w:rPr>
        <w:t>N</w:t>
      </w:r>
      <w:r w:rsidR="00AC6B84" w:rsidRPr="00C75637">
        <w:rPr>
          <w:rFonts w:ascii="GHEA Grapalat" w:hAnsi="GHEA Grapalat"/>
          <w:b/>
          <w:i/>
          <w:sz w:val="24"/>
          <w:szCs w:val="24"/>
        </w:rPr>
        <w:t xml:space="preserve"> </w:t>
      </w:r>
      <w:r w:rsidR="00AC6B84">
        <w:rPr>
          <w:rFonts w:ascii="GHEA Grapalat" w:hAnsi="GHEA Grapalat"/>
          <w:b/>
          <w:i/>
          <w:sz w:val="24"/>
          <w:szCs w:val="24"/>
        </w:rPr>
        <w:t>от 16 декабря 2021 года</w:t>
      </w:r>
      <w:r w:rsidRPr="00CF05E6">
        <w:rPr>
          <w:rFonts w:ascii="GHEA Grapalat" w:hAnsi="GHEA Grapalat"/>
          <w:b/>
          <w:i/>
          <w:sz w:val="24"/>
          <w:szCs w:val="24"/>
        </w:rPr>
        <w:t>)</w:t>
      </w:r>
    </w:p>
    <w:p w:rsidR="00A34823" w:rsidRPr="00CF05E6" w:rsidRDefault="00A34823"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872"/>
        <w:gridCol w:w="7257"/>
      </w:tblGrid>
      <w:tr w:rsidR="00F3733A" w:rsidRPr="00CF05E6" w:rsidTr="00942B47">
        <w:trPr>
          <w:tblCellSpacing w:w="7" w:type="dxa"/>
        </w:trPr>
        <w:tc>
          <w:tcPr>
            <w:tcW w:w="1851" w:type="dxa"/>
            <w:hideMark/>
          </w:tcPr>
          <w:p w:rsidR="00F3733A" w:rsidRPr="00CF05E6" w:rsidRDefault="00F3733A" w:rsidP="0022062F">
            <w:pPr>
              <w:widowControl w:val="0"/>
              <w:spacing w:after="160" w:line="360" w:lineRule="auto"/>
              <w:jc w:val="center"/>
              <w:rPr>
                <w:rFonts w:ascii="GHEA Grapalat" w:eastAsia="Times New Roman" w:hAnsi="GHEA Grapalat" w:cs="Times New Roman"/>
                <w:sz w:val="24"/>
                <w:szCs w:val="24"/>
              </w:rPr>
            </w:pPr>
            <w:r w:rsidRPr="00CF05E6">
              <w:rPr>
                <w:rFonts w:ascii="GHEA Grapalat" w:hAnsi="GHEA Grapalat"/>
                <w:b/>
                <w:sz w:val="24"/>
                <w:szCs w:val="24"/>
              </w:rPr>
              <w:t>Статья 396.1.</w:t>
            </w:r>
          </w:p>
        </w:tc>
        <w:tc>
          <w:tcPr>
            <w:tcW w:w="7236" w:type="dxa"/>
            <w:hideMark/>
          </w:tcPr>
          <w:p w:rsidR="00F3733A" w:rsidRPr="00CF05E6" w:rsidRDefault="00F3733A" w:rsidP="0022062F">
            <w:pPr>
              <w:widowControl w:val="0"/>
              <w:spacing w:after="160" w:line="360" w:lineRule="auto"/>
              <w:rPr>
                <w:rFonts w:ascii="GHEA Grapalat" w:eastAsia="Times New Roman" w:hAnsi="GHEA Grapalat" w:cs="Times New Roman"/>
                <w:sz w:val="24"/>
                <w:szCs w:val="24"/>
              </w:rPr>
            </w:pPr>
            <w:r w:rsidRPr="00CF05E6">
              <w:rPr>
                <w:rFonts w:ascii="GHEA Grapalat" w:hAnsi="GHEA Grapalat"/>
                <w:b/>
                <w:sz w:val="24"/>
                <w:szCs w:val="24"/>
              </w:rPr>
              <w:t>Порядок маркировки товаров на основании ратифицированных Республикой Армения международных соглашений</w:t>
            </w:r>
          </w:p>
        </w:tc>
      </w:tr>
    </w:tbl>
    <w:p w:rsidR="00F3733A" w:rsidRPr="00CF05E6" w:rsidRDefault="00F3733A"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В случае, когда маркировка товаров контрольными (идентификационными) знаками на основании ратифицированных Республикой Армения международных соглашений установлена, в отношении организаций и индивидуальных предпринимателей, несущих обязательство по маркировке товаров контрольными (идентификационными) знаками, применяются регулирования, предусмотренные Кодексом, иными законами и </w:t>
      </w:r>
      <w:r w:rsidRPr="00951331">
        <w:rPr>
          <w:rFonts w:ascii="GHEA Grapalat" w:hAnsi="GHEA Grapalat"/>
          <w:spacing w:val="-6"/>
          <w:sz w:val="24"/>
          <w:szCs w:val="24"/>
        </w:rPr>
        <w:t>обеспечивающими применение системы гербовых знаков соответствующими подзаконными актами для организаций и индивидуальных предпринимателей, импортирующих или производящих подлежащие маркировке гербовыми</w:t>
      </w:r>
      <w:r w:rsidRPr="00CF05E6">
        <w:rPr>
          <w:rFonts w:ascii="GHEA Grapalat" w:hAnsi="GHEA Grapalat"/>
          <w:sz w:val="24"/>
          <w:szCs w:val="24"/>
        </w:rPr>
        <w:t xml:space="preserve"> знаками товары.</w:t>
      </w:r>
    </w:p>
    <w:p w:rsidR="0054032C" w:rsidRPr="009038A3" w:rsidRDefault="00C540D7"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396.1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w:t>
      </w:r>
    </w:p>
    <w:p w:rsidR="00951331" w:rsidRPr="009038A3" w:rsidRDefault="00951331" w:rsidP="0022062F">
      <w:pPr>
        <w:widowControl w:val="0"/>
        <w:tabs>
          <w:tab w:val="left" w:pos="1134"/>
        </w:tabs>
        <w:spacing w:after="160" w:line="360" w:lineRule="auto"/>
        <w:ind w:firstLine="567"/>
        <w:jc w:val="both"/>
        <w:rPr>
          <w:rFonts w:ascii="GHEA Grapalat" w:hAnsi="GHEA Grapalat"/>
          <w:sz w:val="24"/>
          <w:szCs w:val="24"/>
        </w:rPr>
      </w:pPr>
    </w:p>
    <w:p w:rsidR="00942B47" w:rsidRDefault="00942B47">
      <w:pPr>
        <w:rPr>
          <w:rFonts w:ascii="GHEA Grapalat" w:hAnsi="GHEA Grapalat"/>
          <w:b/>
          <w:sz w:val="24"/>
          <w:szCs w:val="24"/>
        </w:rPr>
      </w:pPr>
      <w:r>
        <w:rPr>
          <w:rFonts w:ascii="GHEA Grapalat" w:hAnsi="GHEA Grapalat"/>
          <w:b/>
          <w:sz w:val="24"/>
          <w:szCs w:val="24"/>
        </w:rPr>
        <w:br w:type="page"/>
      </w:r>
    </w:p>
    <w:p w:rsidR="00477BE0" w:rsidRPr="00CF05E6" w:rsidRDefault="0013657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РАЗДЕЛ 18</w:t>
      </w:r>
    </w:p>
    <w:p w:rsidR="00136576" w:rsidRPr="00CF05E6" w:rsidRDefault="0013657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ОТВЕТСТВЕННОСТЬ ЗА НАРУШЕНИЕ ИЛИ НЕВЫПОЛНЕНИЕ УСТАНОВЛЕННЫХ КОДЕКСОМ ТРЕБОВАНИЙ</w:t>
      </w:r>
    </w:p>
    <w:p w:rsidR="00136576" w:rsidRPr="00CF05E6" w:rsidRDefault="00136576" w:rsidP="0022062F">
      <w:pPr>
        <w:widowControl w:val="0"/>
        <w:spacing w:after="160" w:line="360" w:lineRule="auto"/>
        <w:ind w:left="567" w:right="567"/>
        <w:jc w:val="center"/>
        <w:rPr>
          <w:rFonts w:ascii="GHEA Grapalat" w:hAnsi="GHEA Grapalat"/>
          <w:b/>
          <w:sz w:val="24"/>
          <w:szCs w:val="24"/>
        </w:rPr>
      </w:pPr>
    </w:p>
    <w:p w:rsidR="00136576" w:rsidRPr="00CF05E6" w:rsidRDefault="00136576" w:rsidP="0022062F">
      <w:pPr>
        <w:widowControl w:val="0"/>
        <w:spacing w:after="160" w:line="360" w:lineRule="auto"/>
        <w:ind w:left="567" w:right="567"/>
        <w:jc w:val="center"/>
        <w:rPr>
          <w:rFonts w:ascii="GHEA Grapalat" w:hAnsi="GHEA Grapalat"/>
          <w:b/>
          <w:sz w:val="24"/>
          <w:szCs w:val="24"/>
        </w:rPr>
      </w:pPr>
    </w:p>
    <w:p w:rsidR="00477BE0" w:rsidRPr="00CF05E6" w:rsidRDefault="0013657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76</w:t>
      </w:r>
    </w:p>
    <w:p w:rsidR="00136576" w:rsidRPr="00CF05E6" w:rsidRDefault="00136576"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ОБЩИЕ ПОЛОЖЕНИЯ ОБ ОТВЕТСТВЕННОСТИ ЗА СОВЕРШЕНИЕ НАЛОГОВЫХ ПРАВОНАРУШЕНИЙ</w:t>
      </w:r>
    </w:p>
    <w:p w:rsidR="00136576" w:rsidRPr="00CF05E6" w:rsidRDefault="00136576" w:rsidP="0022062F">
      <w:pPr>
        <w:widowControl w:val="0"/>
        <w:spacing w:after="160" w:line="360" w:lineRule="auto"/>
        <w:ind w:left="567" w:right="567"/>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942B4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397.</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Налоговое правонарушение и налоговая ответственность</w:t>
            </w:r>
          </w:p>
        </w:tc>
      </w:tr>
    </w:tbl>
    <w:p w:rsidR="00136576" w:rsidRPr="00951331"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Налоговым правонарушением считается такое противоправное действие или бездействие налогоплательщика либо налогового агента, за которое Кодексом и (или) законами Республики Армения о сборах установлена налоговая ответственность.</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Налоговая ответственность — самостоятельный вид юридической ответственности, направленный на обеспечение финансовой стабильности и финансовых интересов государства посредством возмещения в полном объеме материального ущерба, нанесенного государству вследствие нарушения положений регулирующих налоговые отношения правовых актов, установления дополнительного обязательства в отношении совершившего налоговое правонарушение налогоплательщика, а также принуждения его к немедленному исполнению обязательства и предотвращения дальнейших налоговых правонарушений.</w:t>
      </w:r>
    </w:p>
    <w:p w:rsidR="00136576" w:rsidRPr="009038A3"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Налогоплательщики или налоговые агенты привлекаются к</w:t>
      </w:r>
      <w:r w:rsidRPr="00CF05E6">
        <w:rPr>
          <w:rFonts w:ascii="Courier New" w:hAnsi="Courier New" w:cs="Courier New"/>
          <w:sz w:val="24"/>
          <w:szCs w:val="24"/>
        </w:rPr>
        <w:t> </w:t>
      </w:r>
      <w:r w:rsidRPr="00CF05E6">
        <w:rPr>
          <w:rFonts w:ascii="GHEA Grapalat" w:hAnsi="GHEA Grapalat"/>
          <w:sz w:val="24"/>
          <w:szCs w:val="24"/>
        </w:rPr>
        <w:t>ответственности за налоговое правонарушение исключительно в случаях и порядке, установленных Кодексом и законами Республики Армения о сборах.</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942B4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398.</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Фиксирование налоговых правонарушений</w:t>
            </w:r>
          </w:p>
        </w:tc>
      </w:tr>
    </w:tbl>
    <w:p w:rsidR="00136576" w:rsidRPr="00CF05E6" w:rsidRDefault="00136576" w:rsidP="00942B4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В процессе осуществления налогового администрирования ответственное должностное лицо налогового органа непосредственно после выявления </w:t>
      </w:r>
      <w:r w:rsidR="00DB0F0B">
        <w:rPr>
          <w:rFonts w:ascii="GHEA Grapalat" w:hAnsi="GHEA Grapalat"/>
          <w:sz w:val="24"/>
          <w:szCs w:val="24"/>
        </w:rPr>
        <w:t xml:space="preserve">возможного </w:t>
      </w:r>
      <w:r w:rsidRPr="00CF05E6">
        <w:rPr>
          <w:rFonts w:ascii="GHEA Grapalat" w:hAnsi="GHEA Grapalat"/>
          <w:sz w:val="24"/>
          <w:szCs w:val="24"/>
        </w:rPr>
        <w:t>налогового правонарушения составляет протокол, за исключением случаев, когда налоговые правонарушения выявляются и фиксируются налоговым органом в</w:t>
      </w:r>
      <w:r w:rsidRPr="00CF05E6">
        <w:rPr>
          <w:rFonts w:ascii="Courier New" w:hAnsi="Courier New" w:cs="Courier New"/>
          <w:sz w:val="24"/>
          <w:szCs w:val="24"/>
        </w:rPr>
        <w:t> </w:t>
      </w:r>
      <w:r w:rsidRPr="00CF05E6">
        <w:rPr>
          <w:rFonts w:ascii="GHEA Grapalat" w:hAnsi="GHEA Grapalat"/>
          <w:sz w:val="24"/>
          <w:szCs w:val="24"/>
        </w:rPr>
        <w:t>результате осуществляемых в установленном Кодексом порядке проверок, обследований либо в результате проведения оперативно-розыскных мероприятий, осуществляемых в установленном законом порядке, или учета налоговых обязательств в карточках лицевых счетов налогоплательщика.</w:t>
      </w:r>
    </w:p>
    <w:p w:rsidR="00136576" w:rsidRPr="00CF05E6" w:rsidRDefault="00136576" w:rsidP="00942B4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Форма и порядок заполнения протокола утверждается налоговым органом. Протокол должен содержать:</w:t>
      </w:r>
    </w:p>
    <w:p w:rsidR="00136576" w:rsidRPr="009038A3" w:rsidRDefault="00136576" w:rsidP="00942B4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место составления, число, месяц, год и номер протокола;</w:t>
      </w:r>
    </w:p>
    <w:p w:rsidR="00136576" w:rsidRPr="00CF05E6" w:rsidRDefault="00136576" w:rsidP="00942B4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имя, фамилию лица, совершившего </w:t>
      </w:r>
      <w:r w:rsidR="00DB0F0B">
        <w:rPr>
          <w:rFonts w:ascii="GHEA Grapalat" w:hAnsi="GHEA Grapalat"/>
          <w:sz w:val="24"/>
          <w:szCs w:val="24"/>
        </w:rPr>
        <w:t xml:space="preserve">возможное </w:t>
      </w:r>
      <w:r w:rsidRPr="00CF05E6">
        <w:rPr>
          <w:rFonts w:ascii="GHEA Grapalat" w:hAnsi="GHEA Grapalat"/>
          <w:sz w:val="24"/>
          <w:szCs w:val="24"/>
        </w:rPr>
        <w:t>налоговое правонарушение, полное наименование организации, УНН — при наличии, адрес его места проживания (местонахождения), паспортные данные и (или) номерной знак общественных услуг (если известен) физического лица;</w:t>
      </w:r>
    </w:p>
    <w:p w:rsidR="00136576" w:rsidRPr="00CF05E6" w:rsidRDefault="00136576" w:rsidP="00942B4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описание </w:t>
      </w:r>
      <w:r w:rsidR="00DB0F0B">
        <w:rPr>
          <w:rFonts w:ascii="GHEA Grapalat" w:hAnsi="GHEA Grapalat"/>
          <w:sz w:val="24"/>
          <w:szCs w:val="24"/>
        </w:rPr>
        <w:t xml:space="preserve">возможных </w:t>
      </w:r>
      <w:r w:rsidRPr="00CF05E6">
        <w:rPr>
          <w:rFonts w:ascii="GHEA Grapalat" w:hAnsi="GHEA Grapalat"/>
          <w:sz w:val="24"/>
          <w:szCs w:val="24"/>
        </w:rPr>
        <w:t>налоговых правонарушений, период, приобретенные сведения и правовые нормы, требования которых не исполнены;</w:t>
      </w:r>
    </w:p>
    <w:p w:rsidR="00136576" w:rsidRPr="00CF05E6" w:rsidRDefault="00136576" w:rsidP="00942B4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предварительный расчет налогового обязательства и юридические основания применения ответственности в пределах приобретенных сведений;</w:t>
      </w:r>
    </w:p>
    <w:p w:rsidR="00136576" w:rsidRPr="00CF05E6" w:rsidRDefault="00136576" w:rsidP="00942B4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должность, имя, фамилию, подпись составившего протокол должностного лица налогового органа.</w:t>
      </w:r>
    </w:p>
    <w:p w:rsidR="00136576" w:rsidRPr="00CF05E6" w:rsidRDefault="00136576" w:rsidP="00942B47">
      <w:pPr>
        <w:widowControl w:val="0"/>
        <w:tabs>
          <w:tab w:val="left" w:pos="1276"/>
        </w:tabs>
        <w:spacing w:after="160" w:line="35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К составленному протоколу могут прилагаться подтверждающие </w:t>
      </w:r>
      <w:r w:rsidR="00DB0F0B">
        <w:rPr>
          <w:rFonts w:ascii="GHEA Grapalat" w:hAnsi="GHEA Grapalat"/>
          <w:sz w:val="24"/>
          <w:szCs w:val="24"/>
        </w:rPr>
        <w:t xml:space="preserve">возможное </w:t>
      </w:r>
      <w:r w:rsidRPr="00CF05E6">
        <w:rPr>
          <w:rFonts w:ascii="GHEA Grapalat" w:hAnsi="GHEA Grapalat"/>
          <w:sz w:val="24"/>
          <w:szCs w:val="24"/>
        </w:rPr>
        <w:t>налогово</w:t>
      </w:r>
      <w:r w:rsidR="00DB0F0B">
        <w:rPr>
          <w:rFonts w:ascii="GHEA Grapalat" w:hAnsi="GHEA Grapalat"/>
          <w:sz w:val="24"/>
          <w:szCs w:val="24"/>
        </w:rPr>
        <w:t>е</w:t>
      </w:r>
      <w:r w:rsidRPr="00CF05E6">
        <w:rPr>
          <w:rFonts w:ascii="GHEA Grapalat" w:hAnsi="GHEA Grapalat"/>
          <w:sz w:val="24"/>
          <w:szCs w:val="24"/>
        </w:rPr>
        <w:t xml:space="preserve"> правонарушени</w:t>
      </w:r>
      <w:r w:rsidR="00DB0F0B">
        <w:rPr>
          <w:rFonts w:ascii="GHEA Grapalat" w:hAnsi="GHEA Grapalat"/>
          <w:sz w:val="24"/>
          <w:szCs w:val="24"/>
        </w:rPr>
        <w:t>е</w:t>
      </w:r>
      <w:r w:rsidRPr="00CF05E6">
        <w:rPr>
          <w:rFonts w:ascii="GHEA Grapalat" w:hAnsi="GHEA Grapalat"/>
          <w:sz w:val="24"/>
          <w:szCs w:val="24"/>
        </w:rPr>
        <w:t xml:space="preserve"> соответствующие документы, фотографии, содержащие электронные сведения носители, материалы и содержащие необходимые сведения иные предметы.</w:t>
      </w:r>
    </w:p>
    <w:p w:rsidR="00136576" w:rsidRPr="00CF05E6" w:rsidRDefault="00136576" w:rsidP="00942B4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С целью обеспечения дальнейшего хода после составления протокола он представляется руководителю структурного подразделения налогового органа. Если на основании составленного протокола возбуждается производство по</w:t>
      </w:r>
      <w:r w:rsidRPr="00CF05E6">
        <w:rPr>
          <w:rFonts w:ascii="Courier New" w:hAnsi="Courier New" w:cs="Courier New"/>
          <w:sz w:val="24"/>
          <w:szCs w:val="24"/>
        </w:rPr>
        <w:t> </w:t>
      </w:r>
      <w:r w:rsidRPr="00CF05E6">
        <w:rPr>
          <w:rFonts w:ascii="GHEA Grapalat" w:hAnsi="GHEA Grapalat"/>
          <w:sz w:val="24"/>
          <w:szCs w:val="24"/>
        </w:rPr>
        <w:t>административному или уголовному делу, то протокол сохраняется в</w:t>
      </w:r>
      <w:r w:rsidRPr="00CF05E6">
        <w:rPr>
          <w:rFonts w:ascii="Courier New" w:hAnsi="Courier New" w:cs="Courier New"/>
          <w:sz w:val="24"/>
          <w:szCs w:val="24"/>
        </w:rPr>
        <w:t> </w:t>
      </w:r>
      <w:r w:rsidRPr="00CF05E6">
        <w:rPr>
          <w:rFonts w:ascii="GHEA Grapalat" w:hAnsi="GHEA Grapalat"/>
          <w:sz w:val="24"/>
          <w:szCs w:val="24"/>
        </w:rPr>
        <w:t>административном или уголовном деле, а если производство по делу не</w:t>
      </w:r>
      <w:r w:rsidRPr="00CF05E6">
        <w:rPr>
          <w:rFonts w:ascii="Courier New" w:hAnsi="Courier New" w:cs="Courier New"/>
          <w:sz w:val="24"/>
          <w:szCs w:val="24"/>
        </w:rPr>
        <w:t> </w:t>
      </w:r>
      <w:r w:rsidRPr="00CF05E6">
        <w:rPr>
          <w:rFonts w:ascii="GHEA Grapalat" w:hAnsi="GHEA Grapalat"/>
          <w:sz w:val="24"/>
          <w:szCs w:val="24"/>
        </w:rPr>
        <w:t>возбуждается, то он сохраняется в налоговом деле налогоплательщика с целью использования в процессе дальнейшего налогового контроля.</w:t>
      </w:r>
    </w:p>
    <w:p w:rsidR="00136576" w:rsidRDefault="00136576" w:rsidP="00942B4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В случае возникновения налоговых обязательств в установленном Кодексом или законами Республики Армения о сборах порядке на карточках лицевого счета налогоплательщика, который ведется в налоговом органе,</w:t>
      </w:r>
      <w:r w:rsidR="007B0B43" w:rsidRPr="00CF05E6">
        <w:rPr>
          <w:rFonts w:ascii="GHEA Grapalat" w:hAnsi="GHEA Grapalat"/>
          <w:color w:val="000000"/>
          <w:sz w:val="24"/>
          <w:szCs w:val="24"/>
        </w:rPr>
        <w:t xml:space="preserve"> за исключением случаев, когда налоговые обязательства предъявлены актами проверки или иными административными актами, </w:t>
      </w:r>
      <w:r w:rsidRPr="00CF05E6">
        <w:rPr>
          <w:rFonts w:ascii="GHEA Grapalat" w:hAnsi="GHEA Grapalat"/>
          <w:sz w:val="24"/>
          <w:szCs w:val="24"/>
        </w:rPr>
        <w:t>по</w:t>
      </w:r>
      <w:r w:rsidRPr="00CF05E6">
        <w:rPr>
          <w:rFonts w:ascii="Courier New" w:hAnsi="Courier New" w:cs="Courier New"/>
          <w:sz w:val="24"/>
          <w:szCs w:val="24"/>
        </w:rPr>
        <w:t> </w:t>
      </w:r>
      <w:r w:rsidRPr="00CF05E6">
        <w:rPr>
          <w:rFonts w:ascii="GHEA Grapalat" w:hAnsi="GHEA Grapalat"/>
          <w:sz w:val="24"/>
          <w:szCs w:val="24"/>
        </w:rPr>
        <w:t xml:space="preserve">инициативе налогового органа в установленном Законом Республики Армения "Об основах администрирования и административном производстве" порядке возбуждается </w:t>
      </w:r>
      <w:r w:rsidR="007B0B43" w:rsidRPr="00CF05E6">
        <w:rPr>
          <w:rFonts w:ascii="GHEA Grapalat" w:hAnsi="GHEA Grapalat"/>
          <w:color w:val="000000"/>
          <w:sz w:val="24"/>
          <w:szCs w:val="24"/>
        </w:rPr>
        <w:t>административное производство по взысканию неуплаченных налоговых обязательств</w:t>
      </w:r>
      <w:r w:rsidRPr="00CF05E6">
        <w:rPr>
          <w:rFonts w:ascii="GHEA Grapalat" w:hAnsi="GHEA Grapalat"/>
          <w:sz w:val="24"/>
          <w:szCs w:val="24"/>
        </w:rPr>
        <w:t>, если размер неуплаченного налогового обязательства превышает 200 тысяч драмов либо со дня возникновения налогового обязательства прошло более двух месяцев.</w:t>
      </w:r>
    </w:p>
    <w:p w:rsidR="00B51E77" w:rsidRPr="00881C97" w:rsidRDefault="00E14030" w:rsidP="00942B47">
      <w:pPr>
        <w:widowControl w:val="0"/>
        <w:tabs>
          <w:tab w:val="left" w:pos="1134"/>
        </w:tabs>
        <w:spacing w:after="160" w:line="350" w:lineRule="auto"/>
        <w:ind w:firstLine="567"/>
        <w:jc w:val="both"/>
        <w:rPr>
          <w:rFonts w:ascii="GHEA Grapalat" w:hAnsi="GHEA Grapalat"/>
          <w:sz w:val="24"/>
          <w:szCs w:val="24"/>
        </w:rPr>
      </w:pPr>
      <w:r>
        <w:rPr>
          <w:rFonts w:ascii="GHEA Grapalat" w:hAnsi="GHEA Grapalat"/>
          <w:sz w:val="24"/>
          <w:szCs w:val="24"/>
        </w:rPr>
        <w:t>5.1</w:t>
      </w:r>
      <w:r w:rsidR="002B04A9">
        <w:rPr>
          <w:rFonts w:ascii="GHEA Grapalat" w:hAnsi="GHEA Grapalat"/>
          <w:sz w:val="24"/>
          <w:szCs w:val="24"/>
        </w:rPr>
        <w:t>.</w:t>
      </w:r>
      <w:r w:rsidR="00942B47" w:rsidRPr="008A610E">
        <w:rPr>
          <w:rFonts w:ascii="GHEA Grapalat" w:hAnsi="GHEA Grapalat"/>
          <w:sz w:val="24"/>
          <w:szCs w:val="24"/>
        </w:rPr>
        <w:tab/>
      </w:r>
      <w:r w:rsidR="00CF50B8" w:rsidRPr="00CF50B8">
        <w:rPr>
          <w:rFonts w:ascii="GHEA Grapalat" w:hAnsi="GHEA Grapalat"/>
          <w:sz w:val="24"/>
          <w:szCs w:val="24"/>
        </w:rPr>
        <w:t xml:space="preserve">Предусмотренные Кодексом и </w:t>
      </w:r>
      <w:r w:rsidR="00CF50B8">
        <w:rPr>
          <w:rFonts w:ascii="GHEA Grapalat" w:hAnsi="GHEA Grapalat"/>
          <w:sz w:val="24"/>
          <w:szCs w:val="24"/>
        </w:rPr>
        <w:t>з</w:t>
      </w:r>
      <w:r w:rsidR="00CF50B8" w:rsidRPr="00CF50B8">
        <w:rPr>
          <w:rFonts w:ascii="GHEA Grapalat" w:hAnsi="GHEA Grapalat"/>
          <w:sz w:val="24"/>
          <w:szCs w:val="24"/>
        </w:rPr>
        <w:t xml:space="preserve">аконом документы (протоколы, </w:t>
      </w:r>
      <w:r w:rsidR="00CF50B8">
        <w:rPr>
          <w:rFonts w:ascii="GHEA Grapalat" w:hAnsi="GHEA Grapalat"/>
          <w:sz w:val="24"/>
          <w:szCs w:val="24"/>
        </w:rPr>
        <w:t>предписания</w:t>
      </w:r>
      <w:r w:rsidR="00CF50B8" w:rsidRPr="00CF50B8">
        <w:rPr>
          <w:rFonts w:ascii="GHEA Grapalat" w:hAnsi="GHEA Grapalat"/>
          <w:sz w:val="24"/>
          <w:szCs w:val="24"/>
        </w:rPr>
        <w:t xml:space="preserve"> </w:t>
      </w:r>
      <w:r w:rsidR="00CF50B8">
        <w:rPr>
          <w:rFonts w:ascii="GHEA Grapalat" w:hAnsi="GHEA Grapalat"/>
          <w:sz w:val="24"/>
          <w:szCs w:val="24"/>
        </w:rPr>
        <w:t xml:space="preserve">на </w:t>
      </w:r>
      <w:r w:rsidR="00B51E77">
        <w:rPr>
          <w:rFonts w:ascii="GHEA Grapalat" w:hAnsi="GHEA Grapalat"/>
          <w:sz w:val="24"/>
          <w:szCs w:val="24"/>
        </w:rPr>
        <w:t>арест</w:t>
      </w:r>
      <w:r w:rsidR="00CF50B8" w:rsidRPr="00CF50B8">
        <w:rPr>
          <w:rFonts w:ascii="GHEA Grapalat" w:hAnsi="GHEA Grapalat"/>
          <w:sz w:val="24"/>
          <w:szCs w:val="24"/>
        </w:rPr>
        <w:t xml:space="preserve">, постановления, уведомления), </w:t>
      </w:r>
      <w:r w:rsidR="00CF50B8">
        <w:rPr>
          <w:rFonts w:ascii="GHEA Grapalat" w:hAnsi="GHEA Grapalat"/>
          <w:sz w:val="24"/>
          <w:szCs w:val="24"/>
        </w:rPr>
        <w:t xml:space="preserve">принимаемые </w:t>
      </w:r>
      <w:r w:rsidR="00CF50B8" w:rsidRPr="00CF50B8">
        <w:rPr>
          <w:rFonts w:ascii="GHEA Grapalat" w:hAnsi="GHEA Grapalat"/>
          <w:sz w:val="24"/>
          <w:szCs w:val="24"/>
        </w:rPr>
        <w:t>налоговым органом как в бумажном виде, так и посредством электронной системы</w:t>
      </w:r>
      <w:r w:rsidR="00CF50B8">
        <w:rPr>
          <w:rFonts w:ascii="GHEA Grapalat" w:hAnsi="GHEA Grapalat"/>
          <w:sz w:val="24"/>
          <w:szCs w:val="24"/>
        </w:rPr>
        <w:t xml:space="preserve"> </w:t>
      </w:r>
      <w:r w:rsidR="00CF50B8" w:rsidRPr="00CF50B8">
        <w:rPr>
          <w:rFonts w:ascii="GHEA Grapalat" w:hAnsi="GHEA Grapalat"/>
          <w:sz w:val="24"/>
          <w:szCs w:val="24"/>
        </w:rPr>
        <w:t xml:space="preserve">в рамках </w:t>
      </w:r>
      <w:r w:rsidR="00B51E77">
        <w:rPr>
          <w:rFonts w:ascii="GHEA Grapalat" w:hAnsi="GHEA Grapalat"/>
          <w:sz w:val="24"/>
          <w:szCs w:val="24"/>
        </w:rPr>
        <w:t>п</w:t>
      </w:r>
      <w:r w:rsidR="00CF50B8">
        <w:rPr>
          <w:rFonts w:ascii="GHEA Grapalat" w:hAnsi="GHEA Grapalat"/>
          <w:sz w:val="24"/>
          <w:szCs w:val="24"/>
        </w:rPr>
        <w:t>редусмотренны</w:t>
      </w:r>
      <w:r w:rsidR="00B51E77">
        <w:rPr>
          <w:rFonts w:ascii="GHEA Grapalat" w:hAnsi="GHEA Grapalat"/>
          <w:sz w:val="24"/>
          <w:szCs w:val="24"/>
        </w:rPr>
        <w:t>х</w:t>
      </w:r>
      <w:r w:rsidR="00CF50B8">
        <w:rPr>
          <w:rFonts w:ascii="GHEA Grapalat" w:hAnsi="GHEA Grapalat"/>
          <w:sz w:val="24"/>
          <w:szCs w:val="24"/>
        </w:rPr>
        <w:t xml:space="preserve"> </w:t>
      </w:r>
      <w:r w:rsidR="00CF50B8" w:rsidRPr="00CF50B8">
        <w:rPr>
          <w:rFonts w:ascii="GHEA Grapalat" w:hAnsi="GHEA Grapalat"/>
          <w:sz w:val="24"/>
          <w:szCs w:val="24"/>
        </w:rPr>
        <w:t>частью 5 настоящей статьи административных производств по взысканию неуплаченных налоговых обязательств</w:t>
      </w:r>
      <w:r w:rsidR="00B51E77">
        <w:rPr>
          <w:rFonts w:ascii="GHEA Grapalat" w:hAnsi="GHEA Grapalat"/>
          <w:sz w:val="24"/>
          <w:szCs w:val="24"/>
        </w:rPr>
        <w:t xml:space="preserve"> </w:t>
      </w:r>
      <w:r w:rsidR="00CF50B8" w:rsidRPr="00CF50B8">
        <w:rPr>
          <w:rFonts w:ascii="GHEA Grapalat" w:hAnsi="GHEA Grapalat"/>
          <w:sz w:val="24"/>
          <w:szCs w:val="24"/>
        </w:rPr>
        <w:t xml:space="preserve">или аресту </w:t>
      </w:r>
      <w:r w:rsidR="0040167E">
        <w:rPr>
          <w:rFonts w:ascii="GHEA Grapalat" w:hAnsi="GHEA Grapalat"/>
          <w:sz w:val="24"/>
          <w:szCs w:val="24"/>
        </w:rPr>
        <w:t xml:space="preserve">на </w:t>
      </w:r>
      <w:r w:rsidR="00CF50B8" w:rsidRPr="00CF50B8">
        <w:rPr>
          <w:rFonts w:ascii="GHEA Grapalat" w:hAnsi="GHEA Grapalat"/>
          <w:sz w:val="24"/>
          <w:szCs w:val="24"/>
        </w:rPr>
        <w:t>имуществ</w:t>
      </w:r>
      <w:r w:rsidR="0040167E">
        <w:rPr>
          <w:rFonts w:ascii="GHEA Grapalat" w:hAnsi="GHEA Grapalat"/>
          <w:sz w:val="24"/>
          <w:szCs w:val="24"/>
        </w:rPr>
        <w:t>о</w:t>
      </w:r>
      <w:r w:rsidR="00CF50B8" w:rsidRPr="00CF50B8">
        <w:rPr>
          <w:rFonts w:ascii="GHEA Grapalat" w:hAnsi="GHEA Grapalat"/>
          <w:sz w:val="24"/>
          <w:szCs w:val="24"/>
        </w:rPr>
        <w:t xml:space="preserve"> налогоплательщика, могут быть </w:t>
      </w:r>
      <w:r w:rsidR="00B51E77">
        <w:rPr>
          <w:rFonts w:ascii="GHEA Grapalat" w:hAnsi="GHEA Grapalat"/>
          <w:sz w:val="24"/>
          <w:szCs w:val="24"/>
        </w:rPr>
        <w:t>представлены</w:t>
      </w:r>
      <w:r w:rsidR="00CF50B8" w:rsidRPr="00CF50B8">
        <w:rPr>
          <w:rFonts w:ascii="GHEA Grapalat" w:hAnsi="GHEA Grapalat"/>
          <w:sz w:val="24"/>
          <w:szCs w:val="24"/>
        </w:rPr>
        <w:t xml:space="preserve"> налогоплательщикам посредством электронного уведомления</w:t>
      </w:r>
      <w:r w:rsidR="00B51E77">
        <w:rPr>
          <w:rFonts w:ascii="GHEA Grapalat" w:hAnsi="GHEA Grapalat"/>
          <w:sz w:val="24"/>
          <w:szCs w:val="24"/>
        </w:rPr>
        <w:t>. Налогоплательщик считается надлежаще уведомленным об указанных в настоящей части</w:t>
      </w:r>
      <w:r w:rsidR="005175D9">
        <w:rPr>
          <w:rFonts w:ascii="GHEA Grapalat" w:hAnsi="GHEA Grapalat"/>
          <w:sz w:val="24"/>
          <w:szCs w:val="24"/>
        </w:rPr>
        <w:t xml:space="preserve"> документ</w:t>
      </w:r>
      <w:r w:rsidR="00B51E77">
        <w:rPr>
          <w:rFonts w:ascii="GHEA Grapalat" w:hAnsi="GHEA Grapalat"/>
          <w:sz w:val="24"/>
          <w:szCs w:val="24"/>
        </w:rPr>
        <w:t>ах</w:t>
      </w:r>
      <w:r w:rsidR="005175D9">
        <w:rPr>
          <w:rFonts w:ascii="GHEA Grapalat" w:hAnsi="GHEA Grapalat"/>
          <w:sz w:val="24"/>
          <w:szCs w:val="24"/>
        </w:rPr>
        <w:t>, подлежащи</w:t>
      </w:r>
      <w:r w:rsidR="00B51E77">
        <w:rPr>
          <w:rFonts w:ascii="GHEA Grapalat" w:hAnsi="GHEA Grapalat"/>
          <w:sz w:val="24"/>
          <w:szCs w:val="24"/>
        </w:rPr>
        <w:t>х</w:t>
      </w:r>
      <w:r w:rsidR="005175D9">
        <w:rPr>
          <w:rFonts w:ascii="GHEA Grapalat" w:hAnsi="GHEA Grapalat"/>
          <w:sz w:val="24"/>
          <w:szCs w:val="24"/>
        </w:rPr>
        <w:t xml:space="preserve"> обязательному доведению до сведения, </w:t>
      </w:r>
      <w:r w:rsidR="00B51E77" w:rsidRPr="00C81760">
        <w:rPr>
          <w:rFonts w:ascii="GHEA Grapalat" w:hAnsi="GHEA Grapalat"/>
          <w:sz w:val="24"/>
          <w:szCs w:val="24"/>
        </w:rPr>
        <w:t xml:space="preserve">со дня размещения указанных документов на личной странице </w:t>
      </w:r>
      <w:r w:rsidR="00B51E77">
        <w:rPr>
          <w:rFonts w:ascii="GHEA Grapalat" w:hAnsi="GHEA Grapalat"/>
          <w:sz w:val="24"/>
          <w:szCs w:val="24"/>
        </w:rPr>
        <w:t xml:space="preserve">в </w:t>
      </w:r>
      <w:r w:rsidR="00B51E77" w:rsidRPr="00C81760">
        <w:rPr>
          <w:rFonts w:ascii="GHEA Grapalat" w:hAnsi="GHEA Grapalat"/>
          <w:sz w:val="24"/>
          <w:szCs w:val="24"/>
        </w:rPr>
        <w:t>систем</w:t>
      </w:r>
      <w:r w:rsidR="00B51E77">
        <w:rPr>
          <w:rFonts w:ascii="GHEA Grapalat" w:hAnsi="GHEA Grapalat"/>
          <w:sz w:val="24"/>
          <w:szCs w:val="24"/>
        </w:rPr>
        <w:t>е</w:t>
      </w:r>
      <w:r w:rsidR="00B51E77" w:rsidRPr="00C81760">
        <w:rPr>
          <w:rFonts w:ascii="GHEA Grapalat" w:hAnsi="GHEA Grapalat"/>
          <w:sz w:val="24"/>
          <w:szCs w:val="24"/>
        </w:rPr>
        <w:t xml:space="preserve"> </w:t>
      </w:r>
      <w:r w:rsidR="00B51E77" w:rsidRPr="00B14D32">
        <w:rPr>
          <w:rFonts w:ascii="GHEA Grapalat" w:hAnsi="GHEA Grapalat"/>
          <w:sz w:val="24"/>
          <w:szCs w:val="24"/>
        </w:rPr>
        <w:t>электронного управления представлением отчетов налогового органа</w:t>
      </w:r>
      <w:r w:rsidR="00B51E77">
        <w:rPr>
          <w:rFonts w:ascii="GHEA Grapalat" w:hAnsi="GHEA Grapalat"/>
          <w:sz w:val="24"/>
          <w:szCs w:val="24"/>
        </w:rPr>
        <w:t>, что подтверждается электронной системой.</w:t>
      </w:r>
    </w:p>
    <w:p w:rsidR="005175D9" w:rsidRDefault="005175D9" w:rsidP="0022062F">
      <w:pPr>
        <w:widowControl w:val="0"/>
        <w:tabs>
          <w:tab w:val="left" w:pos="1134"/>
        </w:tabs>
        <w:spacing w:after="160" w:line="360" w:lineRule="auto"/>
        <w:ind w:firstLine="567"/>
        <w:jc w:val="both"/>
        <w:rPr>
          <w:rFonts w:ascii="GHEA Grapalat" w:hAnsi="GHEA Grapalat"/>
          <w:color w:val="000000"/>
          <w:sz w:val="24"/>
          <w:szCs w:val="24"/>
        </w:rPr>
      </w:pPr>
      <w:r>
        <w:rPr>
          <w:rFonts w:ascii="GHEA Grapalat" w:hAnsi="GHEA Grapalat"/>
          <w:sz w:val="24"/>
          <w:szCs w:val="24"/>
        </w:rPr>
        <w:t xml:space="preserve">Уведомление налогоплательщиков электронным способом осуществляется </w:t>
      </w:r>
      <w:r w:rsidRPr="00CF05E6">
        <w:rPr>
          <w:rFonts w:ascii="GHEA Grapalat" w:hAnsi="GHEA Grapalat"/>
          <w:color w:val="000000"/>
          <w:sz w:val="24"/>
          <w:szCs w:val="24"/>
        </w:rPr>
        <w:t>посредством</w:t>
      </w:r>
      <w:r>
        <w:rPr>
          <w:rFonts w:ascii="GHEA Grapalat" w:hAnsi="GHEA Grapalat"/>
          <w:color w:val="000000"/>
          <w:sz w:val="24"/>
          <w:szCs w:val="24"/>
        </w:rPr>
        <w:t xml:space="preserve"> размещения </w:t>
      </w:r>
      <w:r>
        <w:rPr>
          <w:rFonts w:ascii="GHEA Grapalat" w:hAnsi="GHEA Grapalat"/>
          <w:sz w:val="24"/>
          <w:szCs w:val="24"/>
        </w:rPr>
        <w:t>подлежащих обязательному доведению до сведения</w:t>
      </w:r>
      <w:r>
        <w:rPr>
          <w:rFonts w:ascii="GHEA Grapalat" w:hAnsi="GHEA Grapalat"/>
          <w:color w:val="000000"/>
          <w:sz w:val="24"/>
          <w:szCs w:val="24"/>
        </w:rPr>
        <w:t xml:space="preserve"> </w:t>
      </w:r>
      <w:r>
        <w:rPr>
          <w:rFonts w:ascii="GHEA Grapalat" w:hAnsi="GHEA Grapalat"/>
          <w:sz w:val="24"/>
          <w:szCs w:val="24"/>
        </w:rPr>
        <w:t xml:space="preserve">документов </w:t>
      </w:r>
      <w:r>
        <w:rPr>
          <w:rFonts w:ascii="GHEA Grapalat" w:hAnsi="GHEA Grapalat"/>
          <w:color w:val="000000"/>
          <w:sz w:val="24"/>
          <w:szCs w:val="24"/>
        </w:rPr>
        <w:t>на личной странице налогоплательщика системы электронного управления представлени</w:t>
      </w:r>
      <w:r w:rsidR="00316B09">
        <w:rPr>
          <w:rFonts w:ascii="GHEA Grapalat" w:hAnsi="GHEA Grapalat"/>
          <w:color w:val="000000"/>
          <w:sz w:val="24"/>
          <w:szCs w:val="24"/>
        </w:rPr>
        <w:t>ем</w:t>
      </w:r>
      <w:r>
        <w:rPr>
          <w:rFonts w:ascii="GHEA Grapalat" w:hAnsi="GHEA Grapalat"/>
          <w:color w:val="000000"/>
          <w:sz w:val="24"/>
          <w:szCs w:val="24"/>
        </w:rPr>
        <w:t xml:space="preserve"> отчетов налогового органа,</w:t>
      </w:r>
      <w:r>
        <w:rPr>
          <w:rFonts w:ascii="GHEA Grapalat" w:hAnsi="GHEA Grapalat"/>
          <w:sz w:val="24"/>
          <w:szCs w:val="24"/>
        </w:rPr>
        <w:t xml:space="preserve"> </w:t>
      </w:r>
      <w:r>
        <w:rPr>
          <w:rFonts w:ascii="GHEA Grapalat" w:hAnsi="GHEA Grapalat"/>
          <w:color w:val="000000"/>
          <w:sz w:val="24"/>
          <w:szCs w:val="24"/>
        </w:rPr>
        <w:t xml:space="preserve">а в случае невозможности размещения или в случае если в течение 5 рабочих дней со дня размещения налогоплательщик не входил на предусмотренную настоящим пунктом личную страницу </w:t>
      </w:r>
      <w:r w:rsidRPr="00CF05E6">
        <w:rPr>
          <w:rFonts w:ascii="GHEA Grapalat" w:hAnsi="GHEA Grapalat"/>
          <w:color w:val="000000"/>
          <w:sz w:val="24"/>
          <w:szCs w:val="24"/>
        </w:rPr>
        <w:t>— посредством размещения на официальном интернет-сайте публичных уведомлений Республики Армения</w:t>
      </w:r>
      <w:r>
        <w:rPr>
          <w:rFonts w:ascii="GHEA Grapalat" w:hAnsi="GHEA Grapalat"/>
          <w:color w:val="000000"/>
          <w:sz w:val="24"/>
          <w:szCs w:val="24"/>
        </w:rPr>
        <w:t>, о чем налогоплательщик уведомляется по адресу своей электронной почты,</w:t>
      </w:r>
      <w:r w:rsidRPr="00617A36">
        <w:rPr>
          <w:rFonts w:ascii="GHEA Grapalat" w:hAnsi="GHEA Grapalat"/>
          <w:color w:val="000000"/>
          <w:sz w:val="24"/>
          <w:szCs w:val="24"/>
        </w:rPr>
        <w:t xml:space="preserve"> </w:t>
      </w:r>
      <w:r>
        <w:rPr>
          <w:rFonts w:ascii="GHEA Grapalat" w:hAnsi="GHEA Grapalat"/>
          <w:color w:val="000000"/>
          <w:sz w:val="24"/>
          <w:szCs w:val="24"/>
        </w:rPr>
        <w:t>имеющемуся в налоговом органе</w:t>
      </w:r>
      <w:r w:rsidRPr="00CF05E6">
        <w:rPr>
          <w:rFonts w:ascii="GHEA Grapalat" w:hAnsi="GHEA Grapalat"/>
          <w:color w:val="000000"/>
          <w:sz w:val="24"/>
          <w:szCs w:val="24"/>
        </w:rPr>
        <w:t xml:space="preserve">. </w:t>
      </w:r>
    </w:p>
    <w:p w:rsidR="001E3B2E" w:rsidRDefault="005175D9" w:rsidP="0022062F">
      <w:pPr>
        <w:widowControl w:val="0"/>
        <w:tabs>
          <w:tab w:val="left" w:pos="1134"/>
        </w:tabs>
        <w:spacing w:after="160" w:line="360" w:lineRule="auto"/>
        <w:ind w:firstLine="567"/>
        <w:jc w:val="both"/>
        <w:rPr>
          <w:rFonts w:ascii="GHEA Grapalat" w:hAnsi="GHEA Grapalat"/>
          <w:color w:val="000000"/>
          <w:sz w:val="24"/>
          <w:szCs w:val="24"/>
        </w:rPr>
      </w:pPr>
      <w:r>
        <w:rPr>
          <w:rFonts w:ascii="GHEA Grapalat" w:hAnsi="GHEA Grapalat"/>
          <w:color w:val="000000"/>
          <w:sz w:val="24"/>
          <w:szCs w:val="24"/>
        </w:rPr>
        <w:t>Налогоплательщик считается надлежащим образом уведомленным о документах, подлежащих обязательному доведению до сведения</w:t>
      </w:r>
      <w:r w:rsidR="001E06F9">
        <w:rPr>
          <w:rFonts w:ascii="GHEA Grapalat" w:hAnsi="GHEA Grapalat"/>
          <w:color w:val="000000"/>
          <w:sz w:val="24"/>
          <w:szCs w:val="24"/>
        </w:rPr>
        <w:t>,</w:t>
      </w:r>
      <w:r>
        <w:rPr>
          <w:rFonts w:ascii="GHEA Grapalat" w:hAnsi="GHEA Grapalat"/>
          <w:color w:val="000000"/>
          <w:sz w:val="24"/>
          <w:szCs w:val="24"/>
        </w:rPr>
        <w:t xml:space="preserve"> в момент входа на личную страницу системы электронного управления представлени</w:t>
      </w:r>
      <w:r w:rsidR="00316B09">
        <w:rPr>
          <w:rFonts w:ascii="GHEA Grapalat" w:hAnsi="GHEA Grapalat"/>
          <w:color w:val="000000"/>
          <w:sz w:val="24"/>
          <w:szCs w:val="24"/>
        </w:rPr>
        <w:t>ем</w:t>
      </w:r>
      <w:r>
        <w:rPr>
          <w:rFonts w:ascii="GHEA Grapalat" w:hAnsi="GHEA Grapalat"/>
          <w:color w:val="000000"/>
          <w:sz w:val="24"/>
          <w:szCs w:val="24"/>
        </w:rPr>
        <w:t xml:space="preserve"> отчетов налогового органа</w:t>
      </w:r>
      <w:r w:rsidR="00E074ED" w:rsidRPr="00E074ED">
        <w:rPr>
          <w:rFonts w:ascii="GHEA Grapalat" w:hAnsi="GHEA Grapalat"/>
          <w:color w:val="000000"/>
          <w:sz w:val="24"/>
          <w:szCs w:val="24"/>
        </w:rPr>
        <w:t xml:space="preserve">, </w:t>
      </w:r>
      <w:r w:rsidR="00170D0A">
        <w:rPr>
          <w:rFonts w:ascii="GHEA Grapalat" w:hAnsi="GHEA Grapalat"/>
          <w:color w:val="000000"/>
          <w:sz w:val="24"/>
          <w:szCs w:val="24"/>
        </w:rPr>
        <w:t xml:space="preserve">что подтверждается сообщением, автоматически </w:t>
      </w:r>
      <w:r w:rsidR="001E06F9">
        <w:rPr>
          <w:rFonts w:ascii="GHEA Grapalat" w:hAnsi="GHEA Grapalat"/>
          <w:color w:val="000000"/>
          <w:sz w:val="24"/>
          <w:szCs w:val="24"/>
        </w:rPr>
        <w:t>направляемым</w:t>
      </w:r>
      <w:r w:rsidR="00170D0A">
        <w:rPr>
          <w:rFonts w:ascii="GHEA Grapalat" w:hAnsi="GHEA Grapalat"/>
          <w:color w:val="000000"/>
          <w:sz w:val="24"/>
          <w:szCs w:val="24"/>
        </w:rPr>
        <w:t xml:space="preserve"> налогоплательщику</w:t>
      </w:r>
      <w:r w:rsidR="0037228D" w:rsidRPr="0037228D">
        <w:rPr>
          <w:rFonts w:ascii="GHEA Grapalat" w:hAnsi="GHEA Grapalat"/>
          <w:color w:val="000000"/>
          <w:sz w:val="24"/>
          <w:szCs w:val="24"/>
        </w:rPr>
        <w:t xml:space="preserve"> </w:t>
      </w:r>
      <w:r w:rsidR="0037228D">
        <w:rPr>
          <w:rFonts w:ascii="GHEA Grapalat" w:hAnsi="GHEA Grapalat"/>
          <w:color w:val="000000"/>
          <w:sz w:val="24"/>
          <w:szCs w:val="24"/>
        </w:rPr>
        <w:t>электронной системой</w:t>
      </w:r>
      <w:r w:rsidR="00170D0A">
        <w:rPr>
          <w:rFonts w:ascii="GHEA Grapalat" w:hAnsi="GHEA Grapalat"/>
          <w:color w:val="000000"/>
          <w:sz w:val="24"/>
          <w:szCs w:val="24"/>
        </w:rPr>
        <w:t>.</w:t>
      </w:r>
    </w:p>
    <w:p w:rsidR="001E3B2E" w:rsidRPr="009038A3" w:rsidRDefault="001E3B2E" w:rsidP="0022062F">
      <w:pPr>
        <w:widowControl w:val="0"/>
        <w:tabs>
          <w:tab w:val="left" w:pos="1134"/>
        </w:tabs>
        <w:spacing w:after="160" w:line="360" w:lineRule="auto"/>
        <w:ind w:firstLine="567"/>
        <w:jc w:val="both"/>
        <w:rPr>
          <w:rFonts w:ascii="GHEA Grapalat" w:hAnsi="GHEA Grapalat"/>
          <w:color w:val="000000"/>
          <w:sz w:val="24"/>
          <w:szCs w:val="24"/>
        </w:rPr>
      </w:pPr>
      <w:r>
        <w:rPr>
          <w:rFonts w:ascii="GHEA Grapalat" w:hAnsi="GHEA Grapalat"/>
          <w:color w:val="000000"/>
          <w:sz w:val="24"/>
          <w:szCs w:val="24"/>
        </w:rPr>
        <w:t xml:space="preserve">В случае </w:t>
      </w:r>
      <w:r w:rsidRPr="00CF05E6">
        <w:rPr>
          <w:rFonts w:ascii="GHEA Grapalat" w:hAnsi="GHEA Grapalat"/>
          <w:color w:val="000000"/>
          <w:sz w:val="24"/>
          <w:szCs w:val="24"/>
        </w:rPr>
        <w:t>размещения</w:t>
      </w:r>
      <w:r>
        <w:rPr>
          <w:rFonts w:ascii="GHEA Grapalat" w:hAnsi="GHEA Grapalat"/>
          <w:color w:val="000000"/>
          <w:sz w:val="24"/>
          <w:szCs w:val="24"/>
        </w:rPr>
        <w:t xml:space="preserve"> подлежащих обязательному доведению до сведения</w:t>
      </w:r>
      <w:r w:rsidRPr="00CF05E6">
        <w:rPr>
          <w:rFonts w:ascii="GHEA Grapalat" w:hAnsi="GHEA Grapalat"/>
          <w:color w:val="000000"/>
          <w:sz w:val="24"/>
          <w:szCs w:val="24"/>
        </w:rPr>
        <w:t xml:space="preserve"> </w:t>
      </w:r>
      <w:r>
        <w:rPr>
          <w:rFonts w:ascii="GHEA Grapalat" w:hAnsi="GHEA Grapalat"/>
          <w:color w:val="000000"/>
          <w:sz w:val="24"/>
          <w:szCs w:val="24"/>
        </w:rPr>
        <w:t xml:space="preserve">документов </w:t>
      </w:r>
      <w:r w:rsidRPr="00CF05E6">
        <w:rPr>
          <w:rFonts w:ascii="GHEA Grapalat" w:hAnsi="GHEA Grapalat"/>
          <w:color w:val="000000"/>
          <w:sz w:val="24"/>
          <w:szCs w:val="24"/>
        </w:rPr>
        <w:t>на официальном интернет-сайте публичных уведомлений Республики Армения</w:t>
      </w:r>
      <w:r>
        <w:rPr>
          <w:rFonts w:ascii="GHEA Grapalat" w:hAnsi="GHEA Grapalat"/>
          <w:color w:val="000000"/>
          <w:sz w:val="24"/>
          <w:szCs w:val="24"/>
        </w:rPr>
        <w:t xml:space="preserve"> налогоплательщик считается надлежащим образом уведомленным</w:t>
      </w:r>
      <w:r w:rsidR="00A13D0A">
        <w:rPr>
          <w:rFonts w:ascii="GHEA Grapalat" w:hAnsi="GHEA Grapalat"/>
          <w:color w:val="000000"/>
          <w:sz w:val="24"/>
          <w:szCs w:val="24"/>
        </w:rPr>
        <w:t xml:space="preserve"> </w:t>
      </w:r>
      <w:r>
        <w:rPr>
          <w:rFonts w:ascii="GHEA Grapalat" w:hAnsi="GHEA Grapalat"/>
          <w:color w:val="000000"/>
          <w:sz w:val="24"/>
          <w:szCs w:val="24"/>
        </w:rPr>
        <w:t>со дня размещения этих документов на интернет-сайте.</w:t>
      </w:r>
      <w:r w:rsidR="00A13D0A">
        <w:rPr>
          <w:rFonts w:ascii="GHEA Grapalat" w:hAnsi="GHEA Grapalat"/>
          <w:color w:val="000000"/>
          <w:sz w:val="24"/>
          <w:szCs w:val="24"/>
        </w:rPr>
        <w:t xml:space="preserve"> </w:t>
      </w:r>
    </w:p>
    <w:p w:rsidR="005175D9" w:rsidRDefault="001E3B2E" w:rsidP="0022062F">
      <w:pPr>
        <w:widowControl w:val="0"/>
        <w:tabs>
          <w:tab w:val="left" w:pos="1134"/>
        </w:tabs>
        <w:spacing w:after="160" w:line="360" w:lineRule="auto"/>
        <w:ind w:firstLine="567"/>
        <w:jc w:val="both"/>
        <w:rPr>
          <w:rFonts w:ascii="GHEA Grapalat" w:hAnsi="GHEA Grapalat"/>
          <w:color w:val="000000"/>
          <w:sz w:val="24"/>
          <w:szCs w:val="24"/>
        </w:rPr>
      </w:pPr>
      <w:r>
        <w:rPr>
          <w:rFonts w:ascii="GHEA Grapalat" w:hAnsi="GHEA Grapalat"/>
          <w:color w:val="000000"/>
          <w:sz w:val="24"/>
          <w:szCs w:val="24"/>
        </w:rPr>
        <w:t>Подлежащие обязательному доведению до сведения</w:t>
      </w:r>
      <w:r w:rsidRPr="00CF05E6">
        <w:rPr>
          <w:rFonts w:ascii="GHEA Grapalat" w:hAnsi="GHEA Grapalat"/>
          <w:color w:val="000000"/>
          <w:sz w:val="24"/>
          <w:szCs w:val="24"/>
        </w:rPr>
        <w:t xml:space="preserve"> </w:t>
      </w:r>
      <w:r>
        <w:rPr>
          <w:rFonts w:ascii="GHEA Grapalat" w:hAnsi="GHEA Grapalat"/>
          <w:color w:val="000000"/>
          <w:sz w:val="24"/>
          <w:szCs w:val="24"/>
        </w:rPr>
        <w:t>документы вступают в силу со</w:t>
      </w:r>
      <w:r w:rsidR="0037228D">
        <w:rPr>
          <w:rFonts w:ascii="GHEA Grapalat" w:hAnsi="GHEA Grapalat"/>
          <w:color w:val="000000"/>
          <w:sz w:val="24"/>
          <w:szCs w:val="24"/>
        </w:rPr>
        <w:t xml:space="preserve"> дня,</w:t>
      </w:r>
      <w:r>
        <w:rPr>
          <w:rFonts w:ascii="GHEA Grapalat" w:hAnsi="GHEA Grapalat"/>
          <w:color w:val="000000"/>
          <w:sz w:val="24"/>
          <w:szCs w:val="24"/>
        </w:rPr>
        <w:t xml:space="preserve"> следующего</w:t>
      </w:r>
      <w:r w:rsidR="0037228D">
        <w:rPr>
          <w:rFonts w:ascii="GHEA Grapalat" w:hAnsi="GHEA Grapalat"/>
          <w:color w:val="000000"/>
          <w:sz w:val="24"/>
          <w:szCs w:val="24"/>
        </w:rPr>
        <w:t xml:space="preserve"> за днем</w:t>
      </w:r>
      <w:r>
        <w:rPr>
          <w:rFonts w:ascii="GHEA Grapalat" w:hAnsi="GHEA Grapalat"/>
          <w:color w:val="000000"/>
          <w:sz w:val="24"/>
          <w:szCs w:val="24"/>
        </w:rPr>
        <w:t xml:space="preserve"> надлежащего уведомления налогоплательщика об указанных документах.</w:t>
      </w:r>
    </w:p>
    <w:p w:rsidR="00345194" w:rsidRPr="00942B47" w:rsidRDefault="001E3B2E" w:rsidP="0022062F">
      <w:pPr>
        <w:widowControl w:val="0"/>
        <w:tabs>
          <w:tab w:val="left" w:pos="1134"/>
        </w:tabs>
        <w:spacing w:after="160" w:line="360" w:lineRule="auto"/>
        <w:ind w:firstLine="567"/>
        <w:jc w:val="both"/>
        <w:rPr>
          <w:rFonts w:ascii="GHEA Grapalat" w:hAnsi="GHEA Grapalat"/>
          <w:color w:val="000000"/>
          <w:sz w:val="24"/>
          <w:szCs w:val="24"/>
        </w:rPr>
      </w:pPr>
      <w:r>
        <w:rPr>
          <w:rFonts w:ascii="GHEA Grapalat" w:hAnsi="GHEA Grapalat"/>
          <w:color w:val="000000"/>
          <w:sz w:val="24"/>
          <w:szCs w:val="24"/>
        </w:rPr>
        <w:t>5.2</w:t>
      </w:r>
      <w:r w:rsidR="002B04A9">
        <w:rPr>
          <w:rFonts w:ascii="GHEA Grapalat" w:hAnsi="GHEA Grapalat"/>
          <w:color w:val="000000"/>
          <w:sz w:val="24"/>
          <w:szCs w:val="24"/>
        </w:rPr>
        <w:t>.</w:t>
      </w:r>
      <w:r w:rsidR="00942B47" w:rsidRPr="00942B47">
        <w:rPr>
          <w:rFonts w:ascii="GHEA Grapalat" w:hAnsi="GHEA Grapalat"/>
          <w:color w:val="000000"/>
          <w:sz w:val="24"/>
          <w:szCs w:val="24"/>
        </w:rPr>
        <w:tab/>
      </w:r>
      <w:r w:rsidR="00345194">
        <w:rPr>
          <w:rFonts w:ascii="GHEA Grapalat" w:hAnsi="GHEA Grapalat"/>
          <w:color w:val="000000"/>
          <w:sz w:val="24"/>
          <w:szCs w:val="24"/>
        </w:rPr>
        <w:t>Налогоплательщики, не имеющие учетного номера налогоплательщика, уведомляются о подлежащих обязательному доведению до сведения</w:t>
      </w:r>
      <w:r w:rsidR="00345194" w:rsidRPr="00CF05E6">
        <w:rPr>
          <w:rFonts w:ascii="GHEA Grapalat" w:hAnsi="GHEA Grapalat"/>
          <w:color w:val="000000"/>
          <w:sz w:val="24"/>
          <w:szCs w:val="24"/>
        </w:rPr>
        <w:t xml:space="preserve"> </w:t>
      </w:r>
      <w:r w:rsidR="00345194">
        <w:rPr>
          <w:rFonts w:ascii="GHEA Grapalat" w:hAnsi="GHEA Grapalat"/>
          <w:color w:val="000000"/>
          <w:sz w:val="24"/>
          <w:szCs w:val="24"/>
        </w:rPr>
        <w:t xml:space="preserve">документах посредством почтовой связи с уведомлением о </w:t>
      </w:r>
      <w:r w:rsidR="001E06F9">
        <w:rPr>
          <w:rFonts w:ascii="GHEA Grapalat" w:hAnsi="GHEA Grapalat"/>
          <w:color w:val="000000"/>
          <w:sz w:val="24"/>
          <w:szCs w:val="24"/>
        </w:rPr>
        <w:t>вручении</w:t>
      </w:r>
      <w:r w:rsidR="00345194">
        <w:rPr>
          <w:rFonts w:ascii="GHEA Grapalat" w:hAnsi="GHEA Grapalat"/>
          <w:color w:val="000000"/>
          <w:sz w:val="24"/>
          <w:szCs w:val="24"/>
        </w:rPr>
        <w:t xml:space="preserve"> по последнему </w:t>
      </w:r>
      <w:r w:rsidR="001E06F9">
        <w:rPr>
          <w:rFonts w:ascii="GHEA Grapalat" w:hAnsi="GHEA Grapalat"/>
          <w:color w:val="000000"/>
          <w:sz w:val="24"/>
          <w:szCs w:val="24"/>
        </w:rPr>
        <w:t xml:space="preserve">в хронологическом порядке </w:t>
      </w:r>
      <w:r w:rsidR="00345194">
        <w:rPr>
          <w:rFonts w:ascii="GHEA Grapalat" w:hAnsi="GHEA Grapalat"/>
          <w:color w:val="000000"/>
          <w:sz w:val="24"/>
          <w:szCs w:val="24"/>
        </w:rPr>
        <w:t>адресу регистрации имеющ</w:t>
      </w:r>
      <w:r w:rsidR="0037228D">
        <w:rPr>
          <w:rFonts w:ascii="GHEA Grapalat" w:hAnsi="GHEA Grapalat"/>
          <w:color w:val="000000"/>
          <w:sz w:val="24"/>
          <w:szCs w:val="24"/>
        </w:rPr>
        <w:t>ихся</w:t>
      </w:r>
      <w:r w:rsidR="00345194">
        <w:rPr>
          <w:rFonts w:ascii="GHEA Grapalat" w:hAnsi="GHEA Grapalat"/>
          <w:color w:val="000000"/>
          <w:sz w:val="24"/>
          <w:szCs w:val="24"/>
        </w:rPr>
        <w:t xml:space="preserve"> в налоговом органе сведений. </w:t>
      </w:r>
    </w:p>
    <w:p w:rsidR="00942B47" w:rsidRPr="00942B47" w:rsidRDefault="00942B47" w:rsidP="0022062F">
      <w:pPr>
        <w:widowControl w:val="0"/>
        <w:tabs>
          <w:tab w:val="left" w:pos="1134"/>
        </w:tabs>
        <w:spacing w:after="160" w:line="360" w:lineRule="auto"/>
        <w:ind w:firstLine="567"/>
        <w:jc w:val="both"/>
        <w:rPr>
          <w:rFonts w:ascii="GHEA Grapalat" w:hAnsi="GHEA Grapalat"/>
          <w:color w:val="000000"/>
          <w:sz w:val="24"/>
          <w:szCs w:val="24"/>
        </w:rPr>
      </w:pPr>
    </w:p>
    <w:p w:rsidR="001E3B2E" w:rsidRPr="00CF05E6" w:rsidRDefault="00345194" w:rsidP="00942B47">
      <w:pPr>
        <w:widowControl w:val="0"/>
        <w:tabs>
          <w:tab w:val="left" w:pos="1134"/>
        </w:tabs>
        <w:spacing w:after="160" w:line="346" w:lineRule="auto"/>
        <w:ind w:firstLine="567"/>
        <w:jc w:val="both"/>
        <w:rPr>
          <w:rFonts w:ascii="GHEA Grapalat" w:hAnsi="GHEA Grapalat"/>
          <w:color w:val="000000"/>
          <w:sz w:val="24"/>
          <w:szCs w:val="24"/>
        </w:rPr>
      </w:pPr>
      <w:r>
        <w:rPr>
          <w:rFonts w:ascii="GHEA Grapalat" w:hAnsi="GHEA Grapalat"/>
          <w:color w:val="000000"/>
          <w:sz w:val="24"/>
          <w:szCs w:val="24"/>
        </w:rPr>
        <w:t xml:space="preserve">В случае неполучения в течение 10 рабочих дней со дня направления налогоплательщику подлежащих обязательному доведению до сведения документов посредством почтовой связи обратного уведомления о </w:t>
      </w:r>
      <w:r w:rsidR="001E06F9">
        <w:rPr>
          <w:rFonts w:ascii="GHEA Grapalat" w:hAnsi="GHEA Grapalat"/>
          <w:color w:val="000000"/>
          <w:sz w:val="24"/>
          <w:szCs w:val="24"/>
        </w:rPr>
        <w:t>вручении</w:t>
      </w:r>
      <w:r>
        <w:rPr>
          <w:rFonts w:ascii="GHEA Grapalat" w:hAnsi="GHEA Grapalat"/>
          <w:color w:val="000000"/>
          <w:sz w:val="24"/>
          <w:szCs w:val="24"/>
        </w:rPr>
        <w:t xml:space="preserve"> налоговый орган осуществляет уведомление указанных документов посредством размещения </w:t>
      </w:r>
      <w:r w:rsidRPr="00CF05E6">
        <w:rPr>
          <w:rFonts w:ascii="GHEA Grapalat" w:hAnsi="GHEA Grapalat"/>
          <w:color w:val="000000"/>
          <w:sz w:val="24"/>
          <w:szCs w:val="24"/>
        </w:rPr>
        <w:t>на официальном интернет-сайте публичных уведомлений Республики Армения</w:t>
      </w:r>
      <w:r>
        <w:rPr>
          <w:rFonts w:ascii="GHEA Grapalat" w:hAnsi="GHEA Grapalat"/>
          <w:color w:val="000000"/>
          <w:sz w:val="24"/>
          <w:szCs w:val="24"/>
        </w:rPr>
        <w:t>, и документы вступают в силу на 5-й день</w:t>
      </w:r>
      <w:r w:rsidR="00761E9F">
        <w:rPr>
          <w:rFonts w:ascii="GHEA Grapalat" w:hAnsi="GHEA Grapalat"/>
          <w:color w:val="000000"/>
          <w:sz w:val="24"/>
          <w:szCs w:val="24"/>
        </w:rPr>
        <w:t xml:space="preserve">, следующий за днем размещения на </w:t>
      </w:r>
      <w:r w:rsidR="00761E9F" w:rsidRPr="00CF05E6">
        <w:rPr>
          <w:rFonts w:ascii="GHEA Grapalat" w:hAnsi="GHEA Grapalat"/>
          <w:color w:val="000000"/>
          <w:sz w:val="24"/>
          <w:szCs w:val="24"/>
        </w:rPr>
        <w:t>интернет-сайте</w:t>
      </w:r>
      <w:r w:rsidR="001E06F9">
        <w:rPr>
          <w:rFonts w:ascii="GHEA Grapalat" w:hAnsi="GHEA Grapalat"/>
          <w:color w:val="000000"/>
          <w:sz w:val="24"/>
          <w:szCs w:val="24"/>
        </w:rPr>
        <w:t>.</w:t>
      </w:r>
    </w:p>
    <w:p w:rsidR="007B0B43" w:rsidRPr="00CF05E6" w:rsidRDefault="007B0B43" w:rsidP="00942B47">
      <w:pPr>
        <w:widowControl w:val="0"/>
        <w:shd w:val="clear" w:color="auto" w:fill="FFFFFF"/>
        <w:tabs>
          <w:tab w:val="left" w:pos="1134"/>
        </w:tabs>
        <w:spacing w:after="160" w:line="346"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6.</w:t>
      </w:r>
      <w:r w:rsidRPr="00CF05E6">
        <w:rPr>
          <w:rFonts w:ascii="GHEA Grapalat" w:hAnsi="GHEA Grapalat"/>
          <w:color w:val="000000"/>
          <w:sz w:val="24"/>
          <w:szCs w:val="24"/>
        </w:rPr>
        <w:tab/>
        <w:t>В случае если налоговые обязательства предъявлены по актам проверки или иным административным актам, составленным по результатам осуществленного налоговым органом налогового контроля, указанные акты проверки или иные административные акты становятся необжалуемыми в двухмесячный срок после вступления в силу, и зафиксированные актами налоговые обязательства подлежат исполнению налогоплательщиком в десятидневный срок, следующий за днем становления указанных актов необжалуемыми.</w:t>
      </w:r>
    </w:p>
    <w:p w:rsidR="007B0B43" w:rsidRPr="00CF05E6" w:rsidRDefault="007B0B43" w:rsidP="00942B47">
      <w:pPr>
        <w:widowControl w:val="0"/>
        <w:shd w:val="clear" w:color="auto" w:fill="FFFFFF"/>
        <w:spacing w:after="160" w:line="346"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В случае неуплаты в установленный настоящей частью срок налоговых обязательств, зафиксированных актами проверки или иными административными актами, составленными по результатам осуществленного налоговым органом налогового контроля, указанные акты проверки или иные административные акты исполняются в порядке и сроки, установленные Законом Республики Армения "Об</w:t>
      </w:r>
      <w:r w:rsidRPr="00CF05E6">
        <w:rPr>
          <w:rFonts w:ascii="Courier New" w:hAnsi="Courier New" w:cs="Courier New"/>
          <w:color w:val="000000"/>
          <w:sz w:val="24"/>
          <w:szCs w:val="24"/>
          <w:lang w:val="en-US"/>
        </w:rPr>
        <w:t> </w:t>
      </w:r>
      <w:r w:rsidRPr="00CF05E6">
        <w:rPr>
          <w:rFonts w:ascii="GHEA Grapalat" w:hAnsi="GHEA Grapalat"/>
          <w:color w:val="000000"/>
          <w:sz w:val="24"/>
          <w:szCs w:val="24"/>
        </w:rPr>
        <w:t>основах администрирования и административном производстве".</w:t>
      </w:r>
    </w:p>
    <w:p w:rsidR="007B0B43" w:rsidRPr="00CF05E6" w:rsidRDefault="007B0B43" w:rsidP="00942B47">
      <w:pPr>
        <w:widowControl w:val="0"/>
        <w:tabs>
          <w:tab w:val="left" w:pos="1134"/>
        </w:tabs>
        <w:spacing w:after="160" w:line="346" w:lineRule="auto"/>
        <w:ind w:firstLine="567"/>
        <w:jc w:val="both"/>
        <w:rPr>
          <w:rFonts w:ascii="GHEA Grapalat" w:hAnsi="GHEA Grapalat"/>
          <w:color w:val="000000"/>
          <w:sz w:val="24"/>
          <w:szCs w:val="24"/>
        </w:rPr>
      </w:pPr>
      <w:r w:rsidRPr="00CF05E6">
        <w:rPr>
          <w:rFonts w:ascii="GHEA Grapalat" w:hAnsi="GHEA Grapalat"/>
          <w:color w:val="000000"/>
          <w:sz w:val="24"/>
          <w:szCs w:val="24"/>
        </w:rPr>
        <w:t>7.</w:t>
      </w:r>
      <w:r w:rsidRPr="00CF05E6">
        <w:rPr>
          <w:rFonts w:ascii="GHEA Grapalat" w:hAnsi="GHEA Grapalat"/>
          <w:color w:val="000000"/>
          <w:sz w:val="24"/>
          <w:szCs w:val="24"/>
        </w:rPr>
        <w:tab/>
        <w:t>В соответствии с частями 5 и 6 настоящей статьи, подлежащие взысканию (уплате) обязательства подлежат исполнению до дня исполнения вместе с исчисленными в установленном Кодексом или законом порядке пенями и штрафами.</w:t>
      </w:r>
    </w:p>
    <w:p w:rsidR="007B0B43" w:rsidRPr="00942B47" w:rsidRDefault="007B0B43" w:rsidP="00942B47">
      <w:pPr>
        <w:widowControl w:val="0"/>
        <w:tabs>
          <w:tab w:val="left" w:pos="1134"/>
        </w:tabs>
        <w:spacing w:after="160" w:line="346" w:lineRule="auto"/>
        <w:ind w:firstLine="567"/>
        <w:jc w:val="both"/>
        <w:rPr>
          <w:rFonts w:ascii="GHEA Grapalat" w:hAnsi="GHEA Grapalat"/>
          <w:b/>
          <w:i/>
          <w:spacing w:val="-6"/>
          <w:sz w:val="24"/>
          <w:szCs w:val="24"/>
        </w:rPr>
      </w:pPr>
      <w:r w:rsidRPr="00121B0E">
        <w:rPr>
          <w:rFonts w:ascii="GHEA Grapalat" w:hAnsi="GHEA Grapalat"/>
          <w:b/>
          <w:i/>
          <w:spacing w:val="-6"/>
          <w:sz w:val="24"/>
          <w:szCs w:val="24"/>
        </w:rPr>
        <w:t xml:space="preserve">(статья 398 дополнена в соответствии с </w:t>
      </w:r>
      <w:r w:rsidRPr="00121B0E">
        <w:rPr>
          <w:rFonts w:ascii="GHEA Grapalat" w:hAnsi="GHEA Grapalat"/>
          <w:b/>
          <w:i/>
          <w:spacing w:val="-6"/>
          <w:sz w:val="24"/>
          <w:szCs w:val="24"/>
          <w:lang w:val="en-US"/>
        </w:rPr>
        <w:t>HO</w:t>
      </w:r>
      <w:r w:rsidRPr="00121B0E">
        <w:rPr>
          <w:rFonts w:ascii="GHEA Grapalat" w:hAnsi="GHEA Grapalat"/>
          <w:b/>
          <w:i/>
          <w:spacing w:val="-6"/>
          <w:sz w:val="24"/>
          <w:szCs w:val="24"/>
        </w:rPr>
        <w:t>-338-</w:t>
      </w:r>
      <w:r w:rsidRPr="00121B0E">
        <w:rPr>
          <w:rFonts w:ascii="GHEA Grapalat" w:hAnsi="GHEA Grapalat"/>
          <w:b/>
          <w:i/>
          <w:spacing w:val="-6"/>
          <w:sz w:val="24"/>
          <w:szCs w:val="24"/>
          <w:lang w:val="en-US"/>
        </w:rPr>
        <w:t>N</w:t>
      </w:r>
      <w:r w:rsidRPr="00121B0E">
        <w:rPr>
          <w:rFonts w:ascii="GHEA Grapalat" w:hAnsi="GHEA Grapalat"/>
          <w:b/>
          <w:i/>
          <w:spacing w:val="-6"/>
          <w:sz w:val="24"/>
          <w:szCs w:val="24"/>
        </w:rPr>
        <w:t xml:space="preserve"> от 21 июня </w:t>
      </w:r>
      <w:r w:rsidRPr="00942B47">
        <w:rPr>
          <w:rFonts w:ascii="GHEA Grapalat" w:hAnsi="GHEA Grapalat"/>
          <w:b/>
          <w:i/>
          <w:sz w:val="24"/>
          <w:szCs w:val="24"/>
        </w:rPr>
        <w:t>2018</w:t>
      </w:r>
      <w:r w:rsidR="00121B0E" w:rsidRPr="00942B47">
        <w:rPr>
          <w:rFonts w:ascii="Courier New" w:hAnsi="Courier New" w:cs="Courier New"/>
          <w:b/>
          <w:i/>
          <w:sz w:val="24"/>
          <w:szCs w:val="24"/>
        </w:rPr>
        <w:t> </w:t>
      </w:r>
      <w:r w:rsidRPr="00942B47">
        <w:rPr>
          <w:rFonts w:ascii="GHEA Grapalat" w:hAnsi="GHEA Grapalat"/>
          <w:b/>
          <w:i/>
          <w:sz w:val="24"/>
          <w:szCs w:val="24"/>
        </w:rPr>
        <w:t>года</w:t>
      </w:r>
      <w:r w:rsidR="000927F9" w:rsidRPr="00942B47">
        <w:rPr>
          <w:rFonts w:ascii="GHEA Grapalat" w:hAnsi="GHEA Grapalat"/>
          <w:b/>
          <w:i/>
          <w:sz w:val="24"/>
          <w:szCs w:val="24"/>
        </w:rPr>
        <w:t>,</w:t>
      </w:r>
      <w:r w:rsidR="00A13D0A" w:rsidRPr="00942B47">
        <w:rPr>
          <w:rFonts w:ascii="GHEA Grapalat" w:hAnsi="GHEA Grapalat"/>
          <w:b/>
          <w:i/>
          <w:sz w:val="24"/>
          <w:szCs w:val="24"/>
        </w:rPr>
        <w:t xml:space="preserve"> </w:t>
      </w:r>
      <w:r w:rsidR="000927F9" w:rsidRPr="00942B47">
        <w:rPr>
          <w:rFonts w:ascii="GHEA Grapalat" w:hAnsi="GHEA Grapalat"/>
          <w:b/>
          <w:i/>
          <w:sz w:val="24"/>
          <w:szCs w:val="24"/>
          <w:lang w:val="en-US"/>
        </w:rPr>
        <w:t>HO</w:t>
      </w:r>
      <w:r w:rsidR="000927F9" w:rsidRPr="00942B47">
        <w:rPr>
          <w:rFonts w:ascii="GHEA Grapalat" w:hAnsi="GHEA Grapalat"/>
          <w:b/>
          <w:i/>
          <w:sz w:val="24"/>
          <w:szCs w:val="24"/>
        </w:rPr>
        <w:t>-80-</w:t>
      </w:r>
      <w:r w:rsidR="000927F9" w:rsidRPr="00942B47">
        <w:rPr>
          <w:rFonts w:ascii="GHEA Grapalat" w:hAnsi="GHEA Grapalat"/>
          <w:b/>
          <w:i/>
          <w:sz w:val="24"/>
          <w:szCs w:val="24"/>
          <w:lang w:val="en-US"/>
        </w:rPr>
        <w:t>N</w:t>
      </w:r>
      <w:r w:rsidR="000927F9" w:rsidRPr="00942B47">
        <w:rPr>
          <w:rFonts w:ascii="GHEA Grapalat" w:hAnsi="GHEA Grapalat"/>
          <w:b/>
          <w:i/>
          <w:sz w:val="24"/>
          <w:szCs w:val="24"/>
        </w:rPr>
        <w:t xml:space="preserve"> от 3 марта 2021 года</w:t>
      </w:r>
      <w:r w:rsidR="00DB0F0B" w:rsidRPr="00942B47">
        <w:rPr>
          <w:rFonts w:ascii="GHEA Grapalat" w:hAnsi="GHEA Grapalat"/>
          <w:b/>
          <w:i/>
          <w:sz w:val="24"/>
          <w:szCs w:val="24"/>
        </w:rPr>
        <w:t xml:space="preserve">, дополнена в соответствии с </w:t>
      </w:r>
      <w:r w:rsidR="00DB0F0B" w:rsidRPr="00942B47">
        <w:rPr>
          <w:rFonts w:ascii="GHEA Grapalat" w:hAnsi="GHEA Grapalat"/>
          <w:b/>
          <w:i/>
          <w:spacing w:val="-6"/>
          <w:sz w:val="24"/>
          <w:szCs w:val="24"/>
        </w:rPr>
        <w:t>НО-88-</w:t>
      </w:r>
      <w:r w:rsidR="00DB0F0B" w:rsidRPr="00942B47">
        <w:rPr>
          <w:rFonts w:ascii="GHEA Grapalat" w:hAnsi="GHEA Grapalat"/>
          <w:b/>
          <w:i/>
          <w:spacing w:val="-6"/>
          <w:sz w:val="24"/>
          <w:szCs w:val="24"/>
          <w:lang w:val="en-US"/>
        </w:rPr>
        <w:t>N</w:t>
      </w:r>
      <w:r w:rsidR="005430ED" w:rsidRPr="00942B47">
        <w:rPr>
          <w:rFonts w:ascii="GHEA Grapalat" w:hAnsi="GHEA Grapalat"/>
          <w:b/>
          <w:i/>
          <w:spacing w:val="-6"/>
          <w:sz w:val="24"/>
          <w:szCs w:val="24"/>
        </w:rPr>
        <w:t xml:space="preserve"> </w:t>
      </w:r>
      <w:r w:rsidR="00DB0F0B" w:rsidRPr="00942B47">
        <w:rPr>
          <w:rFonts w:ascii="GHEA Grapalat" w:hAnsi="GHEA Grapalat"/>
          <w:b/>
          <w:i/>
          <w:spacing w:val="-6"/>
          <w:sz w:val="24"/>
          <w:szCs w:val="24"/>
        </w:rPr>
        <w:t>от 23 марта 2022 года</w:t>
      </w:r>
      <w:r w:rsidR="00B51E77" w:rsidRPr="00942B47">
        <w:rPr>
          <w:rFonts w:ascii="GHEA Grapalat" w:hAnsi="GHEA Grapalat"/>
          <w:b/>
          <w:i/>
          <w:spacing w:val="-6"/>
          <w:sz w:val="24"/>
          <w:szCs w:val="24"/>
        </w:rPr>
        <w:t>, отредактирована в соответствии с НО-55-</w:t>
      </w:r>
      <w:r w:rsidR="00B51E77" w:rsidRPr="00942B47">
        <w:rPr>
          <w:rFonts w:ascii="GHEA Grapalat" w:hAnsi="GHEA Grapalat"/>
          <w:b/>
          <w:i/>
          <w:spacing w:val="-6"/>
          <w:sz w:val="24"/>
          <w:szCs w:val="24"/>
          <w:lang w:val="en-US"/>
        </w:rPr>
        <w:t>N</w:t>
      </w:r>
      <w:r w:rsidR="005430ED" w:rsidRPr="00942B47">
        <w:rPr>
          <w:rFonts w:ascii="GHEA Grapalat" w:hAnsi="GHEA Grapalat"/>
          <w:b/>
          <w:i/>
          <w:spacing w:val="-6"/>
          <w:sz w:val="24"/>
          <w:szCs w:val="24"/>
        </w:rPr>
        <w:t xml:space="preserve"> </w:t>
      </w:r>
      <w:r w:rsidR="00B51E77" w:rsidRPr="00942B47">
        <w:rPr>
          <w:rFonts w:ascii="GHEA Grapalat" w:hAnsi="GHEA Grapalat"/>
          <w:b/>
          <w:i/>
          <w:spacing w:val="-6"/>
          <w:sz w:val="24"/>
          <w:szCs w:val="24"/>
        </w:rPr>
        <w:t>от 4 марта 2022 года</w:t>
      </w:r>
      <w:r w:rsidRPr="00942B47">
        <w:rPr>
          <w:rFonts w:ascii="GHEA Grapalat" w:hAnsi="GHEA Grapalat"/>
          <w:b/>
          <w:i/>
          <w:spacing w:val="-6"/>
          <w:sz w:val="24"/>
          <w:szCs w:val="24"/>
        </w:rPr>
        <w:t>)</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942B4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399.</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Общие условия применения налоговой ответственности за</w:t>
            </w:r>
            <w:r w:rsidRPr="00CF05E6">
              <w:rPr>
                <w:rFonts w:ascii="Courier New" w:hAnsi="Courier New" w:cs="Courier New"/>
                <w:b/>
                <w:sz w:val="24"/>
                <w:szCs w:val="24"/>
              </w:rPr>
              <w:t> </w:t>
            </w:r>
            <w:r w:rsidRPr="00CF05E6">
              <w:rPr>
                <w:rFonts w:ascii="GHEA Grapalat" w:hAnsi="GHEA Grapalat"/>
                <w:b/>
                <w:sz w:val="24"/>
                <w:szCs w:val="24"/>
              </w:rPr>
              <w:t>налоговые правонарушения</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Налогоплательщики или налоговые агенты не подлежат налоговой ответственности, если в данных налоговых правоотношениях, являющихся объектом налогового правонарушения, руководствовались официальными разъяснениями </w:t>
      </w:r>
      <w:r w:rsidR="007B0B43" w:rsidRPr="00CF05E6">
        <w:rPr>
          <w:rFonts w:ascii="GHEA Grapalat" w:hAnsi="GHEA Grapalat"/>
          <w:color w:val="000000"/>
          <w:sz w:val="24"/>
          <w:szCs w:val="24"/>
        </w:rPr>
        <w:t>уполномоченного Правительством государственного органа, осуществляющего государственное регулирование в финансовой сфере</w:t>
      </w:r>
      <w:r w:rsidRPr="00CF05E6">
        <w:rPr>
          <w:rFonts w:ascii="GHEA Grapalat" w:hAnsi="GHEA Grapalat"/>
          <w:sz w:val="24"/>
          <w:szCs w:val="24"/>
        </w:rPr>
        <w:t>.</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Налогоплательщики или налоговые агенты привлекаются налоговым органом либо уполномоченным законом иными государственными органами к</w:t>
      </w:r>
      <w:r w:rsidRPr="00CF05E6">
        <w:rPr>
          <w:rFonts w:ascii="Courier New" w:hAnsi="Courier New" w:cs="Courier New"/>
          <w:sz w:val="24"/>
          <w:szCs w:val="24"/>
        </w:rPr>
        <w:t> </w:t>
      </w:r>
      <w:r w:rsidRPr="00CF05E6">
        <w:rPr>
          <w:rFonts w:ascii="GHEA Grapalat" w:hAnsi="GHEA Grapalat"/>
          <w:sz w:val="24"/>
          <w:szCs w:val="24"/>
        </w:rPr>
        <w:t>налоговой ответственности по акту проверки или протоколу обследования, принятыми в установленном Кодексом порядке, если Кодексом предусмотрено предъявление налоговых обязательств в результате обследования либо административному акту, составленному в результате оперативно-розыскных мероприятий, либо иному административному акту.</w:t>
      </w:r>
    </w:p>
    <w:p w:rsidR="00136576" w:rsidRPr="009038A3"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случае совершения налогоплательщиком или налоговым агентом двух и более налоговых правонарушений налоговая ответственность применяется отдельно в отношении каждого правонарушения.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Привлечение налогоплательщика или налогового агента к</w:t>
      </w:r>
      <w:r w:rsidRPr="00CF05E6">
        <w:rPr>
          <w:rFonts w:ascii="Courier New" w:hAnsi="Courier New" w:cs="Courier New"/>
          <w:sz w:val="24"/>
          <w:szCs w:val="24"/>
        </w:rPr>
        <w:t> </w:t>
      </w:r>
      <w:r w:rsidRPr="00CF05E6">
        <w:rPr>
          <w:rFonts w:ascii="GHEA Grapalat" w:hAnsi="GHEA Grapalat"/>
          <w:sz w:val="24"/>
          <w:szCs w:val="24"/>
        </w:rPr>
        <w:t>ответственности за совершение налогового правонарушения не освобождает от</w:t>
      </w:r>
      <w:r w:rsidRPr="00CF05E6">
        <w:rPr>
          <w:rFonts w:ascii="Courier New" w:hAnsi="Courier New" w:cs="Courier New"/>
          <w:sz w:val="24"/>
          <w:szCs w:val="24"/>
        </w:rPr>
        <w:t> </w:t>
      </w:r>
      <w:r w:rsidRPr="00CF05E6">
        <w:rPr>
          <w:rFonts w:ascii="GHEA Grapalat" w:hAnsi="GHEA Grapalat"/>
          <w:sz w:val="24"/>
          <w:szCs w:val="24"/>
        </w:rPr>
        <w:t>применения в отношении них или их должностных лиц административной, уголовной либо иной установленной законодательством Республики Армения ответственности.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Применение налоговой ответственности не освобождает налогоплательщика от исполнения установленных Кодексом налоговых обязательств, если Кодексом не установлено иное.</w:t>
      </w:r>
    </w:p>
    <w:p w:rsidR="007B0B43" w:rsidRPr="00CF05E6" w:rsidRDefault="007B0B43"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399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w:t>
      </w:r>
      <w:r w:rsidR="00477BE0" w:rsidRPr="00CF05E6">
        <w:rPr>
          <w:rFonts w:ascii="Courier New" w:hAnsi="Courier New" w:cs="Courier New"/>
          <w:b/>
          <w:i/>
          <w:sz w:val="24"/>
          <w:szCs w:val="24"/>
          <w:lang w:val="en-US"/>
        </w:rPr>
        <w:t> </w:t>
      </w:r>
      <w:r w:rsidRPr="00CF05E6">
        <w:rPr>
          <w:rFonts w:ascii="GHEA Grapalat" w:hAnsi="GHEA Grapalat"/>
          <w:b/>
          <w:i/>
          <w:sz w:val="24"/>
          <w:szCs w:val="24"/>
        </w:rPr>
        <w:t>года)</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942B4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400.</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Виды налоговой ответственности</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За налоговое правонарушение могут применяться следующие виды налоговой ответственности: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предупреждение;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пеня;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штраф;</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конфискация имущества, являющегося предметом налогового правонарушения;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приостановление</w:t>
      </w:r>
      <w:r w:rsidR="00C63CEE" w:rsidRPr="00CF05E6">
        <w:rPr>
          <w:rFonts w:ascii="GHEA Grapalat" w:hAnsi="GHEA Grapalat"/>
          <w:sz w:val="24"/>
          <w:szCs w:val="24"/>
        </w:rPr>
        <w:t xml:space="preserve"> деятельности налогоплательщика.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случае предупреждения дополнительные налоговые обязательства не</w:t>
      </w:r>
      <w:r w:rsidRPr="00CF05E6">
        <w:rPr>
          <w:rFonts w:ascii="Courier New" w:hAnsi="Courier New" w:cs="Courier New"/>
          <w:sz w:val="24"/>
          <w:szCs w:val="24"/>
        </w:rPr>
        <w:t> </w:t>
      </w:r>
      <w:r w:rsidRPr="00CF05E6">
        <w:rPr>
          <w:rFonts w:ascii="GHEA Grapalat" w:hAnsi="GHEA Grapalat"/>
          <w:sz w:val="24"/>
          <w:szCs w:val="24"/>
        </w:rPr>
        <w:t>возникают.</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При расчете пени в установленном статьей 401 Кодекса порядке исчисляется дополнительное налоговое обязательство по фиксированной процентной ставке за каждый день неуплаты в установленный срок или уплаты позже установленного срока суммы налога.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случае назначения штрафа за невыполнение либо за выполнение с</w:t>
      </w:r>
      <w:r w:rsidRPr="00CF05E6">
        <w:rPr>
          <w:rFonts w:ascii="Courier New" w:hAnsi="Courier New" w:cs="Courier New"/>
          <w:sz w:val="24"/>
          <w:szCs w:val="24"/>
        </w:rPr>
        <w:t> </w:t>
      </w:r>
      <w:r w:rsidRPr="00CF05E6">
        <w:rPr>
          <w:rFonts w:ascii="GHEA Grapalat" w:hAnsi="GHEA Grapalat"/>
          <w:sz w:val="24"/>
          <w:szCs w:val="24"/>
        </w:rPr>
        <w:t>нарушениями требований, установленных Кодексом или законами Республики</w:t>
      </w:r>
      <w:r w:rsidRPr="00CF05E6">
        <w:rPr>
          <w:rFonts w:ascii="Courier New" w:hAnsi="Courier New" w:cs="Courier New"/>
          <w:sz w:val="24"/>
          <w:szCs w:val="24"/>
        </w:rPr>
        <w:t> </w:t>
      </w:r>
      <w:r w:rsidRPr="00CF05E6">
        <w:rPr>
          <w:rFonts w:ascii="GHEA Grapalat" w:hAnsi="GHEA Grapalat"/>
          <w:sz w:val="24"/>
          <w:szCs w:val="24"/>
        </w:rPr>
        <w:t>Армения о сборах, в установленном главой 77 Кодекса порядке исчисляется дополнительное налоговое обязательство по процентной либо фиксированной ставке, выраженной в драмах Республики Армения.</w:t>
      </w:r>
    </w:p>
    <w:p w:rsidR="00136576" w:rsidRPr="00CF05E6" w:rsidRDefault="00136576" w:rsidP="00942B47">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В случае конфискации являющегося предметом налогового правонарушения имущества, являющееся предметом налогового правонарушения имущество на основании принятого налоговым органом решения о конфискации в принудительном порядке безвозмездно взыскивается в собственность государства. В случае выявления налогового правонарушения, предусматривающего конфискацию являющегося предметом налогового правонарушения имущества, налоговый орган незамедлительно предпринимает меры по обеспечению ареста имущества, обеспечивающего исполнение установленных Кодексом налоговых обязательств. Порядок принудительного изъятия имущества в собственность государства, хранения и распоряжения им устанавливает</w:t>
      </w:r>
      <w:r w:rsidR="00D7121C">
        <w:rPr>
          <w:rFonts w:ascii="GHEA Grapalat" w:hAnsi="GHEA Grapalat"/>
          <w:sz w:val="24"/>
          <w:szCs w:val="24"/>
        </w:rPr>
        <w:t>ся</w:t>
      </w:r>
      <w:r w:rsidRPr="00CF05E6">
        <w:rPr>
          <w:rFonts w:ascii="GHEA Grapalat" w:hAnsi="GHEA Grapalat"/>
          <w:sz w:val="24"/>
          <w:szCs w:val="24"/>
        </w:rPr>
        <w:t xml:space="preserve"> Правительство</w:t>
      </w:r>
      <w:r w:rsidR="00D7121C">
        <w:rPr>
          <w:rFonts w:ascii="GHEA Grapalat" w:hAnsi="GHEA Grapalat"/>
          <w:sz w:val="24"/>
          <w:szCs w:val="24"/>
        </w:rPr>
        <w:t>м</w:t>
      </w:r>
      <w:r w:rsidRPr="00CF05E6">
        <w:rPr>
          <w:rFonts w:ascii="GHEA Grapalat" w:hAnsi="GHEA Grapalat"/>
          <w:sz w:val="24"/>
          <w:szCs w:val="24"/>
        </w:rPr>
        <w:t>.</w:t>
      </w:r>
    </w:p>
    <w:p w:rsidR="00136576" w:rsidRPr="00CF05E6" w:rsidRDefault="00136576" w:rsidP="00942B47">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 случае приостановления деятельности налогоплательщика дополнительного налогового обязательства не</w:t>
      </w:r>
      <w:r w:rsidRPr="00CF05E6">
        <w:rPr>
          <w:rFonts w:ascii="Courier New" w:hAnsi="Courier New" w:cs="Courier New"/>
          <w:sz w:val="24"/>
          <w:szCs w:val="24"/>
        </w:rPr>
        <w:t> </w:t>
      </w:r>
      <w:r w:rsidRPr="00CF05E6">
        <w:rPr>
          <w:rFonts w:ascii="GHEA Grapalat" w:hAnsi="GHEA Grapalat"/>
          <w:sz w:val="24"/>
          <w:szCs w:val="24"/>
        </w:rPr>
        <w:t>возникает. В установленных Кодексом случаях приостановление может быть заменено штрафом.</w:t>
      </w:r>
    </w:p>
    <w:p w:rsidR="00136576" w:rsidRDefault="00136576" w:rsidP="00942B47">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За одно и то же налоговое правонарушение не могут быть применены различные виды налоговой ответственности, за исключением случаев, установленных настоящим разделом.</w:t>
      </w:r>
    </w:p>
    <w:p w:rsidR="00136576" w:rsidRPr="00CF05E6" w:rsidRDefault="00136576" w:rsidP="00942B47">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В отношении установленных настоящей статьей видов налоговой ответственности иные виды налоговой ответственности не применяются.</w:t>
      </w:r>
    </w:p>
    <w:p w:rsidR="0054032C" w:rsidRPr="00CF05E6" w:rsidRDefault="00E37B32" w:rsidP="00942B47">
      <w:pPr>
        <w:widowControl w:val="0"/>
        <w:spacing w:after="160" w:line="353" w:lineRule="auto"/>
        <w:ind w:firstLine="567"/>
        <w:jc w:val="both"/>
        <w:rPr>
          <w:rFonts w:ascii="GHEA Grapalat" w:hAnsi="GHEA Grapalat"/>
          <w:sz w:val="24"/>
          <w:szCs w:val="24"/>
        </w:rPr>
      </w:pPr>
      <w:r w:rsidRPr="00CF05E6">
        <w:rPr>
          <w:rFonts w:ascii="GHEA Grapalat" w:hAnsi="GHEA Grapalat"/>
          <w:b/>
          <w:i/>
          <w:sz w:val="24"/>
          <w:szCs w:val="24"/>
        </w:rPr>
        <w:t xml:space="preserve">(статья 400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E53B50" w:rsidRPr="00CF05E6">
        <w:rPr>
          <w:rFonts w:ascii="Courier New" w:hAnsi="Courier New" w:cs="Courier New"/>
          <w:b/>
          <w:i/>
          <w:sz w:val="24"/>
          <w:szCs w:val="24"/>
          <w:lang w:val="en-US"/>
        </w:rPr>
        <w:t> </w:t>
      </w:r>
      <w:r w:rsidRPr="00CF05E6">
        <w:rPr>
          <w:rFonts w:ascii="GHEA Grapalat" w:hAnsi="GHEA Grapalat"/>
          <w:b/>
          <w:i/>
          <w:sz w:val="24"/>
          <w:szCs w:val="24"/>
        </w:rPr>
        <w:t>года)</w:t>
      </w:r>
    </w:p>
    <w:p w:rsidR="00CE0F2C" w:rsidRPr="008A610E" w:rsidRDefault="00CE0F2C" w:rsidP="00942B47">
      <w:pPr>
        <w:widowControl w:val="0"/>
        <w:tabs>
          <w:tab w:val="left" w:pos="1134"/>
        </w:tabs>
        <w:spacing w:after="160" w:line="353" w:lineRule="auto"/>
        <w:jc w:val="center"/>
        <w:rPr>
          <w:rFonts w:ascii="GHEA Grapalat" w:hAnsi="GHEA Grapalat"/>
          <w:sz w:val="24"/>
          <w:szCs w:val="24"/>
        </w:rPr>
      </w:pPr>
    </w:p>
    <w:p w:rsidR="00942B47" w:rsidRPr="008A610E" w:rsidRDefault="00942B47" w:rsidP="00942B47">
      <w:pPr>
        <w:widowControl w:val="0"/>
        <w:tabs>
          <w:tab w:val="left" w:pos="1134"/>
        </w:tabs>
        <w:spacing w:after="160" w:line="353" w:lineRule="auto"/>
        <w:jc w:val="center"/>
        <w:rPr>
          <w:rFonts w:ascii="GHEA Grapalat" w:hAnsi="GHEA Grapalat"/>
          <w:sz w:val="24"/>
          <w:szCs w:val="24"/>
        </w:rPr>
      </w:pPr>
    </w:p>
    <w:p w:rsidR="00477BE0" w:rsidRPr="00CF05E6" w:rsidRDefault="00136576" w:rsidP="00942B47">
      <w:pPr>
        <w:widowControl w:val="0"/>
        <w:spacing w:after="160" w:line="353" w:lineRule="auto"/>
        <w:ind w:left="567" w:right="566"/>
        <w:jc w:val="center"/>
        <w:rPr>
          <w:rFonts w:ascii="GHEA Grapalat" w:hAnsi="GHEA Grapalat"/>
          <w:b/>
          <w:sz w:val="24"/>
          <w:szCs w:val="24"/>
        </w:rPr>
      </w:pPr>
      <w:r w:rsidRPr="00CF05E6">
        <w:rPr>
          <w:rFonts w:ascii="GHEA Grapalat" w:hAnsi="GHEA Grapalat"/>
          <w:b/>
          <w:sz w:val="24"/>
          <w:szCs w:val="24"/>
        </w:rPr>
        <w:t>ГЛАВА 77</w:t>
      </w:r>
    </w:p>
    <w:p w:rsidR="00136576" w:rsidRPr="00CF05E6" w:rsidRDefault="00136576" w:rsidP="00942B47">
      <w:pPr>
        <w:widowControl w:val="0"/>
        <w:spacing w:after="160" w:line="353" w:lineRule="auto"/>
        <w:ind w:left="567" w:right="566"/>
        <w:jc w:val="center"/>
        <w:rPr>
          <w:rFonts w:ascii="GHEA Grapalat" w:hAnsi="GHEA Grapalat"/>
          <w:b/>
          <w:i/>
          <w:sz w:val="24"/>
          <w:szCs w:val="24"/>
        </w:rPr>
      </w:pPr>
      <w:r w:rsidRPr="00CF05E6">
        <w:rPr>
          <w:rFonts w:ascii="GHEA Grapalat" w:hAnsi="GHEA Grapalat"/>
          <w:b/>
          <w:i/>
          <w:sz w:val="24"/>
          <w:szCs w:val="24"/>
        </w:rPr>
        <w:t>ВИДЫ НАЛОГОВЫХ ПРАВОНАРУШЕНИЙ И НАЛОГОВАЯ ОТВЕТСТВЕННОСТЬ ПРИ ИХ СОВЕРШЕНИИ</w:t>
      </w:r>
    </w:p>
    <w:p w:rsidR="00136576" w:rsidRPr="00CF05E6" w:rsidRDefault="00136576" w:rsidP="00942B47">
      <w:pPr>
        <w:widowControl w:val="0"/>
        <w:spacing w:after="160" w:line="353"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942B4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401.</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Задержка уплаты налога от установленного срока</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задержки уплаты налога от установленного срока налогоплательщик либо налоговый агент за каждый день просрочки уплачивает пеню в размере 0,0</w:t>
      </w:r>
      <w:r w:rsidR="00CA2AED" w:rsidRPr="00CF05E6">
        <w:rPr>
          <w:rFonts w:ascii="GHEA Grapalat" w:hAnsi="GHEA Grapalat"/>
          <w:sz w:val="24"/>
          <w:szCs w:val="24"/>
        </w:rPr>
        <w:t>4</w:t>
      </w:r>
      <w:r w:rsidRPr="00CF05E6">
        <w:rPr>
          <w:rFonts w:ascii="Courier New" w:hAnsi="Courier New" w:cs="Courier New"/>
          <w:sz w:val="24"/>
          <w:szCs w:val="24"/>
        </w:rPr>
        <w:t> </w:t>
      </w:r>
      <w:r w:rsidRPr="00CF05E6">
        <w:rPr>
          <w:rFonts w:ascii="GHEA Grapalat" w:hAnsi="GHEA Grapalat"/>
          <w:sz w:val="24"/>
          <w:szCs w:val="24"/>
        </w:rPr>
        <w:t>процентов.</w:t>
      </w:r>
    </w:p>
    <w:p w:rsidR="00136576" w:rsidRPr="00CF05E6" w:rsidRDefault="00136576" w:rsidP="00780BC5">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Установленная частью 1 настоящей статьи пеня применяется в</w:t>
      </w:r>
      <w:r w:rsidRPr="00CF05E6">
        <w:rPr>
          <w:rFonts w:ascii="Courier New" w:hAnsi="Courier New" w:cs="Courier New"/>
          <w:sz w:val="24"/>
          <w:szCs w:val="24"/>
        </w:rPr>
        <w:t> </w:t>
      </w:r>
      <w:r w:rsidRPr="00CF05E6">
        <w:rPr>
          <w:rFonts w:ascii="GHEA Grapalat" w:hAnsi="GHEA Grapalat"/>
          <w:sz w:val="24"/>
          <w:szCs w:val="24"/>
        </w:rPr>
        <w:t>отношении своевременно неуплаченной суммы налога (в том числе неуплаченных налоговым агентом в случаях, установленных регулирующими налоговые отношения правовыми актами), авансовых сумм налогов, суммы налога, выявленного (заниженного) по</w:t>
      </w:r>
      <w:r w:rsidRPr="00CF05E6">
        <w:rPr>
          <w:rFonts w:ascii="Courier New" w:hAnsi="Courier New" w:cs="Courier New"/>
          <w:sz w:val="24"/>
          <w:szCs w:val="24"/>
        </w:rPr>
        <w:t> </w:t>
      </w:r>
      <w:r w:rsidRPr="00CF05E6">
        <w:rPr>
          <w:rFonts w:ascii="GHEA Grapalat" w:hAnsi="GHEA Grapalat"/>
          <w:sz w:val="24"/>
          <w:szCs w:val="24"/>
        </w:rPr>
        <w:t>результатам налогового контроля — за весь просроченный период их уплаты, но</w:t>
      </w:r>
      <w:r w:rsidRPr="00CF05E6">
        <w:rPr>
          <w:rFonts w:ascii="Courier New" w:hAnsi="Courier New" w:cs="Courier New"/>
          <w:sz w:val="24"/>
          <w:szCs w:val="24"/>
        </w:rPr>
        <w:t> </w:t>
      </w:r>
      <w:r w:rsidRPr="00CF05E6">
        <w:rPr>
          <w:rFonts w:ascii="GHEA Grapalat" w:hAnsi="GHEA Grapalat"/>
          <w:sz w:val="24"/>
          <w:szCs w:val="24"/>
        </w:rPr>
        <w:t>не</w:t>
      </w:r>
      <w:r w:rsidRPr="00CF05E6">
        <w:rPr>
          <w:rFonts w:ascii="Courier New" w:hAnsi="Courier New" w:cs="Courier New"/>
          <w:sz w:val="24"/>
          <w:szCs w:val="24"/>
        </w:rPr>
        <w:t> </w:t>
      </w:r>
      <w:r w:rsidRPr="00CF05E6">
        <w:rPr>
          <w:rFonts w:ascii="GHEA Grapalat" w:hAnsi="GHEA Grapalat"/>
          <w:sz w:val="24"/>
          <w:szCs w:val="24"/>
        </w:rPr>
        <w:t>более чем за 730 дней.</w:t>
      </w:r>
    </w:p>
    <w:p w:rsidR="00136576" w:rsidRPr="00CF05E6" w:rsidRDefault="00136576" w:rsidP="00780BC5">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установленном настоящей статьей порядке пени начисляются также в</w:t>
      </w:r>
      <w:r w:rsidRPr="00CF05E6">
        <w:rPr>
          <w:rFonts w:ascii="Courier New" w:hAnsi="Courier New" w:cs="Courier New"/>
          <w:sz w:val="24"/>
          <w:szCs w:val="24"/>
        </w:rPr>
        <w:t> </w:t>
      </w:r>
      <w:r w:rsidRPr="00CF05E6">
        <w:rPr>
          <w:rFonts w:ascii="GHEA Grapalat" w:hAnsi="GHEA Grapalat"/>
          <w:sz w:val="24"/>
          <w:szCs w:val="24"/>
        </w:rPr>
        <w:t>случаях, когда:</w:t>
      </w:r>
    </w:p>
    <w:p w:rsidR="00136576" w:rsidRPr="00CF05E6" w:rsidRDefault="00136576" w:rsidP="00780BC5">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установленная пунктом 17 части 2 статьи 64 Кодекса квалификационная комиссия изменяет или приостанавливает решения по субсидиям, субвенциям и грантовым программам, квалифицированным как льготные,— в отношении не</w:t>
      </w:r>
      <w:r w:rsidRPr="00CF05E6">
        <w:rPr>
          <w:rFonts w:ascii="GHEA Grapalat" w:hAnsi="GHEA Grapalat" w:cs="Courier New"/>
          <w:sz w:val="24"/>
          <w:szCs w:val="24"/>
        </w:rPr>
        <w:t>доплаченных</w:t>
      </w:r>
      <w:r w:rsidRPr="00CF05E6">
        <w:rPr>
          <w:rFonts w:ascii="GHEA Grapalat" w:hAnsi="GHEA Grapalat"/>
          <w:sz w:val="24"/>
          <w:szCs w:val="24"/>
        </w:rPr>
        <w:t xml:space="preserve"> или неуплаченных в их рамках сумм НДС;</w:t>
      </w:r>
    </w:p>
    <w:p w:rsidR="00136576" w:rsidRPr="00CF05E6" w:rsidRDefault="00136576" w:rsidP="00780BC5">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установленным пунктом 37 части 2 статьи 64 Кодекса имеющим статус уполномоченного экономического оператора налогоплательщиком для ввезенных на территорию Республики Армения товаров из государств, не являющихся членами ЕАЭС, по отношению к исчисляемым в установленном Кодексом порядке суммам НДС — со дня, следующего за установленным Кодексом окончательным сроком уплаты сумм НДС для товаров, ввезенных на территорию Республики</w:t>
      </w:r>
      <w:r w:rsidRPr="00CF05E6">
        <w:rPr>
          <w:rFonts w:ascii="Courier New" w:hAnsi="Courier New" w:cs="Courier New"/>
          <w:sz w:val="24"/>
          <w:szCs w:val="24"/>
        </w:rPr>
        <w:t> </w:t>
      </w:r>
      <w:r w:rsidRPr="00CF05E6">
        <w:rPr>
          <w:rFonts w:ascii="GHEA Grapalat" w:hAnsi="GHEA Grapalat"/>
          <w:sz w:val="24"/>
          <w:szCs w:val="24"/>
        </w:rPr>
        <w:t>Армения из государств, не являющихся членами ЕАЭС, если эти товары или товары, полученные в результате их переработки, в течение 180 дней, следующих за днем их ввоза, не реэкспортируются с территории Республики</w:t>
      </w:r>
      <w:r w:rsidRPr="00CF05E6">
        <w:rPr>
          <w:rFonts w:ascii="Courier New" w:hAnsi="Courier New" w:cs="Courier New"/>
          <w:sz w:val="24"/>
          <w:szCs w:val="24"/>
        </w:rPr>
        <w:t> </w:t>
      </w:r>
      <w:r w:rsidRPr="00CF05E6">
        <w:rPr>
          <w:rFonts w:ascii="GHEA Grapalat" w:hAnsi="GHEA Grapalat"/>
          <w:sz w:val="24"/>
          <w:szCs w:val="24"/>
        </w:rPr>
        <w:t>Армения.</w:t>
      </w:r>
    </w:p>
    <w:p w:rsidR="007B0B43" w:rsidRPr="00CF05E6" w:rsidRDefault="007B0B43" w:rsidP="00780BC5">
      <w:pPr>
        <w:widowControl w:val="0"/>
        <w:spacing w:after="160" w:line="341"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401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w:t>
      </w:r>
      <w:r w:rsidR="00477BE0" w:rsidRPr="00CF05E6">
        <w:rPr>
          <w:rFonts w:ascii="Courier New" w:hAnsi="Courier New" w:cs="Courier New"/>
          <w:b/>
          <w:i/>
          <w:sz w:val="24"/>
          <w:szCs w:val="24"/>
          <w:lang w:val="en-US"/>
        </w:rPr>
        <w:t> </w:t>
      </w:r>
      <w:r w:rsidRPr="00CF05E6">
        <w:rPr>
          <w:rFonts w:ascii="GHEA Grapalat" w:hAnsi="GHEA Grapalat"/>
          <w:b/>
          <w:i/>
          <w:sz w:val="24"/>
          <w:szCs w:val="24"/>
        </w:rPr>
        <w:t>года</w:t>
      </w:r>
      <w:r w:rsidR="00815F2C" w:rsidRPr="00CF05E6">
        <w:rPr>
          <w:rFonts w:ascii="GHEA Grapalat" w:hAnsi="GHEA Grapalat"/>
          <w:b/>
          <w:i/>
          <w:sz w:val="24"/>
          <w:szCs w:val="24"/>
        </w:rPr>
        <w:t>, НО-220-</w:t>
      </w:r>
      <w:r w:rsidR="00815F2C"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815F2C" w:rsidRPr="00CF05E6">
        <w:rPr>
          <w:rFonts w:ascii="GHEA Grapalat" w:hAnsi="GHEA Grapalat"/>
          <w:b/>
          <w:i/>
          <w:sz w:val="24"/>
          <w:szCs w:val="24"/>
        </w:rPr>
        <w:t>от 22 апреля 2020 года</w:t>
      </w:r>
      <w:r w:rsidRPr="00CF05E6">
        <w:rPr>
          <w:rFonts w:ascii="GHEA Grapalat" w:hAnsi="GHEA Grapalat"/>
          <w:b/>
          <w:i/>
          <w:sz w:val="24"/>
          <w:szCs w:val="24"/>
        </w:rPr>
        <w:t>)</w:t>
      </w:r>
    </w:p>
    <w:p w:rsidR="00815F2C" w:rsidRPr="00CF05E6" w:rsidRDefault="00981188" w:rsidP="00780BC5">
      <w:pPr>
        <w:widowControl w:val="0"/>
        <w:spacing w:after="160" w:line="341" w:lineRule="auto"/>
        <w:ind w:firstLine="567"/>
        <w:jc w:val="both"/>
        <w:rPr>
          <w:rFonts w:ascii="GHEA Grapalat" w:hAnsi="GHEA Grapalat"/>
          <w:b/>
          <w:i/>
          <w:sz w:val="24"/>
          <w:szCs w:val="24"/>
        </w:rPr>
      </w:pPr>
      <w:r w:rsidRPr="00CF05E6">
        <w:rPr>
          <w:rFonts w:ascii="GHEA Grapalat" w:hAnsi="GHEA Grapalat"/>
          <w:b/>
          <w:i/>
          <w:sz w:val="24"/>
          <w:szCs w:val="24"/>
        </w:rPr>
        <w:t xml:space="preserve">(согласно статье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171" w:history="1">
        <w:r w:rsidRPr="00780BC5">
          <w:rPr>
            <w:rStyle w:val="Hyperlink"/>
            <w:rFonts w:ascii="GHEA Grapalat" w:hAnsi="GHEA Grapalat"/>
            <w:b/>
            <w:i/>
            <w:sz w:val="24"/>
            <w:szCs w:val="24"/>
          </w:rPr>
          <w:t>НО-220-</w:t>
        </w:r>
        <w:r w:rsidRPr="00780BC5">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22 апреля 2020 года с 21 апреля 2020 года </w:t>
      </w:r>
      <w:r w:rsidR="004C21C7" w:rsidRPr="00CF05E6">
        <w:rPr>
          <w:rFonts w:ascii="GHEA Grapalat" w:hAnsi="GHEA Grapalat"/>
          <w:b/>
          <w:i/>
          <w:sz w:val="24"/>
          <w:szCs w:val="24"/>
        </w:rPr>
        <w:t>налогоплательщик либо налоговый агент за каждый день просрочки уплачивает пеню в размере 0,04</w:t>
      </w:r>
      <w:r w:rsidR="004C21C7" w:rsidRPr="00CF05E6">
        <w:rPr>
          <w:rFonts w:ascii="Courier New" w:hAnsi="Courier New" w:cs="Courier New"/>
          <w:b/>
          <w:i/>
          <w:sz w:val="24"/>
          <w:szCs w:val="24"/>
        </w:rPr>
        <w:t> </w:t>
      </w:r>
      <w:r w:rsidR="004C21C7" w:rsidRPr="00CF05E6">
        <w:rPr>
          <w:rFonts w:ascii="GHEA Grapalat" w:hAnsi="GHEA Grapalat"/>
          <w:b/>
          <w:i/>
          <w:sz w:val="24"/>
          <w:szCs w:val="24"/>
        </w:rPr>
        <w:t xml:space="preserve">процентов, а также в том </w:t>
      </w:r>
      <w:r w:rsidR="004C21C7" w:rsidRPr="00121B0E">
        <w:rPr>
          <w:rFonts w:ascii="GHEA Grapalat" w:hAnsi="GHEA Grapalat"/>
          <w:b/>
          <w:i/>
          <w:spacing w:val="-6"/>
          <w:sz w:val="24"/>
          <w:szCs w:val="24"/>
        </w:rPr>
        <w:t xml:space="preserve">случае, если исчисление пеней начато до вступления в силу </w:t>
      </w:r>
      <w:r w:rsidR="000D5A52" w:rsidRPr="00121B0E">
        <w:rPr>
          <w:rFonts w:ascii="GHEA Grapalat" w:hAnsi="GHEA Grapalat"/>
          <w:b/>
          <w:i/>
          <w:spacing w:val="-6"/>
          <w:sz w:val="24"/>
          <w:szCs w:val="24"/>
        </w:rPr>
        <w:t>З</w:t>
      </w:r>
      <w:r w:rsidR="004C21C7" w:rsidRPr="00121B0E">
        <w:rPr>
          <w:rFonts w:ascii="GHEA Grapalat" w:hAnsi="GHEA Grapalat"/>
          <w:b/>
          <w:i/>
          <w:spacing w:val="-6"/>
          <w:sz w:val="24"/>
          <w:szCs w:val="24"/>
        </w:rPr>
        <w:t xml:space="preserve">акона </w:t>
      </w:r>
      <w:hyperlink r:id="rId172" w:history="1">
        <w:r w:rsidR="004C21C7" w:rsidRPr="00780BC5">
          <w:rPr>
            <w:rStyle w:val="Hyperlink"/>
            <w:rFonts w:ascii="GHEA Grapalat" w:hAnsi="GHEA Grapalat"/>
            <w:b/>
            <w:i/>
            <w:spacing w:val="-6"/>
            <w:sz w:val="24"/>
            <w:szCs w:val="24"/>
          </w:rPr>
          <w:t>НО-220-</w:t>
        </w:r>
        <w:r w:rsidRPr="00780BC5">
          <w:rPr>
            <w:rStyle w:val="Hyperlink"/>
            <w:rFonts w:ascii="GHEA Grapalat" w:hAnsi="GHEA Grapalat"/>
            <w:b/>
            <w:i/>
            <w:spacing w:val="-6"/>
            <w:sz w:val="24"/>
            <w:szCs w:val="24"/>
            <w:lang w:val="en-US"/>
          </w:rPr>
          <w:t>N</w:t>
        </w:r>
      </w:hyperlink>
      <w:r w:rsidRPr="00121B0E">
        <w:rPr>
          <w:rFonts w:ascii="GHEA Grapalat" w:hAnsi="GHEA Grapalat"/>
          <w:b/>
          <w:i/>
          <w:spacing w:val="-6"/>
          <w:sz w:val="24"/>
          <w:szCs w:val="24"/>
        </w:rPr>
        <w:t xml:space="preserve"> от 22 апреля</w:t>
      </w:r>
      <w:r w:rsidRPr="00CF05E6">
        <w:rPr>
          <w:rFonts w:ascii="GHEA Grapalat" w:hAnsi="GHEA Grapalat"/>
          <w:b/>
          <w:i/>
          <w:sz w:val="24"/>
          <w:szCs w:val="24"/>
        </w:rPr>
        <w:t xml:space="preserve"> 2020 года)</w:t>
      </w:r>
    </w:p>
    <w:tbl>
      <w:tblPr>
        <w:tblW w:w="4993" w:type="pct"/>
        <w:tblCellSpacing w:w="7" w:type="dxa"/>
        <w:tblCellMar>
          <w:left w:w="0" w:type="dxa"/>
          <w:right w:w="0" w:type="dxa"/>
        </w:tblCellMar>
        <w:tblLook w:val="04A0" w:firstRow="1" w:lastRow="0" w:firstColumn="1" w:lastColumn="0" w:noHBand="0" w:noVBand="1"/>
      </w:tblPr>
      <w:tblGrid>
        <w:gridCol w:w="1715"/>
        <w:gridCol w:w="7371"/>
      </w:tblGrid>
      <w:tr w:rsidR="00136576" w:rsidRPr="00CF05E6" w:rsidTr="00780BC5">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402.</w:t>
            </w:r>
          </w:p>
        </w:tc>
        <w:tc>
          <w:tcPr>
            <w:tcW w:w="7350"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Представление позже установленного срока или непредставление налогового расчета</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представления позже установленного срока или непредставления налогоплательщиками либо налоговыми агентами налогового расчета за каждые истекшие 15 дней (независимо от того, является ли 15-й день нерабочим), следующих за</w:t>
      </w:r>
      <w:r w:rsidRPr="00CF05E6">
        <w:rPr>
          <w:rFonts w:ascii="Courier New" w:hAnsi="Courier New" w:cs="Courier New"/>
          <w:sz w:val="24"/>
          <w:szCs w:val="24"/>
        </w:rPr>
        <w:t> </w:t>
      </w:r>
      <w:r w:rsidRPr="00CF05E6">
        <w:rPr>
          <w:rFonts w:ascii="GHEA Grapalat" w:hAnsi="GHEA Grapalat"/>
          <w:sz w:val="24"/>
          <w:szCs w:val="24"/>
        </w:rPr>
        <w:t>этим сроком, в сроки, установленные Кодексом или законами Республики</w:t>
      </w:r>
      <w:r w:rsidRPr="00CF05E6">
        <w:rPr>
          <w:rFonts w:ascii="Courier New" w:hAnsi="Courier New" w:cs="Courier New"/>
          <w:sz w:val="24"/>
          <w:szCs w:val="24"/>
        </w:rPr>
        <w:t> </w:t>
      </w:r>
      <w:r w:rsidRPr="00CF05E6">
        <w:rPr>
          <w:rFonts w:ascii="GHEA Grapalat" w:hAnsi="GHEA Grapalat"/>
          <w:sz w:val="24"/>
          <w:szCs w:val="24"/>
        </w:rPr>
        <w:t>Армения о сборах, с налогоплательщика либо с налогового агента взимается штраф (также по акту проверки) в размере 5 процентов от общей суммы исчисляемого налога.</w:t>
      </w:r>
    </w:p>
    <w:p w:rsidR="00F3733A" w:rsidRPr="00CF05E6" w:rsidRDefault="00F3733A"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По смыслу применения установленного настоящей частью штрафа для физических лиц, не являющихся индивидуальными предпринимателями и нотариусами, расчет за каждые истекшие 15 дней начинается с даты административного акта, выражающего величину налогового обязательства, подлежащего исполнению физическим лицом, не являющимся индивидуальным предпринимателем и нотариусом.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Расчет установленного настоящей статьей штрафа прекращается с</w:t>
      </w:r>
      <w:r w:rsidRPr="00CF05E6">
        <w:rPr>
          <w:rFonts w:ascii="Courier New" w:hAnsi="Courier New" w:cs="Courier New"/>
          <w:sz w:val="24"/>
          <w:szCs w:val="24"/>
        </w:rPr>
        <w:t> </w:t>
      </w:r>
      <w:r w:rsidRPr="00CF05E6">
        <w:rPr>
          <w:rFonts w:ascii="GHEA Grapalat" w:hAnsi="GHEA Grapalat"/>
          <w:sz w:val="24"/>
          <w:szCs w:val="24"/>
        </w:rPr>
        <w:t>даты представления в налоговый орган соответствующего налогового расчета или с даты проекта акта комплексной налоговой проверки по данному налогу, а</w:t>
      </w:r>
      <w:r w:rsidRPr="00CF05E6">
        <w:rPr>
          <w:rFonts w:ascii="Courier New" w:hAnsi="Courier New" w:cs="Courier New"/>
          <w:sz w:val="24"/>
          <w:szCs w:val="24"/>
        </w:rPr>
        <w:t> </w:t>
      </w:r>
      <w:r w:rsidRPr="00CF05E6">
        <w:rPr>
          <w:rFonts w:ascii="GHEA Grapalat" w:hAnsi="GHEA Grapalat"/>
          <w:sz w:val="24"/>
          <w:szCs w:val="24"/>
        </w:rPr>
        <w:t>в</w:t>
      </w:r>
      <w:r w:rsidRPr="00CF05E6">
        <w:rPr>
          <w:rFonts w:ascii="Courier New" w:hAnsi="Courier New" w:cs="Courier New"/>
          <w:sz w:val="24"/>
          <w:szCs w:val="24"/>
        </w:rPr>
        <w:t> </w:t>
      </w:r>
      <w:r w:rsidRPr="00CF05E6">
        <w:rPr>
          <w:rFonts w:ascii="GHEA Grapalat" w:hAnsi="GHEA Grapalat"/>
          <w:sz w:val="24"/>
          <w:szCs w:val="24"/>
        </w:rPr>
        <w:t xml:space="preserve">случаях с физическими лицами, не являющимися индивидуальными </w:t>
      </w:r>
      <w:r w:rsidRPr="00CF05E6">
        <w:rPr>
          <w:rFonts w:ascii="GHEA Grapalat" w:hAnsi="GHEA Grapalat"/>
          <w:spacing w:val="-6"/>
          <w:sz w:val="24"/>
          <w:szCs w:val="24"/>
        </w:rPr>
        <w:t>предпринимателями и нотариусами, — также с даты иного административ</w:t>
      </w:r>
      <w:r w:rsidRPr="00CF05E6">
        <w:rPr>
          <w:rFonts w:ascii="GHEA Grapalat" w:hAnsi="GHEA Grapalat"/>
          <w:sz w:val="24"/>
          <w:szCs w:val="24"/>
        </w:rPr>
        <w:t>ного акта.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Общая сумма установленных частью 1 настоящей статьи штрафов не</w:t>
      </w:r>
      <w:r w:rsidRPr="00CF05E6">
        <w:rPr>
          <w:rFonts w:ascii="Courier New" w:hAnsi="Courier New" w:cs="Courier New"/>
          <w:sz w:val="24"/>
          <w:szCs w:val="24"/>
        </w:rPr>
        <w:t> </w:t>
      </w:r>
      <w:r w:rsidRPr="00CF05E6">
        <w:rPr>
          <w:rFonts w:ascii="GHEA Grapalat" w:hAnsi="GHEA Grapalat"/>
          <w:sz w:val="24"/>
          <w:szCs w:val="24"/>
        </w:rPr>
        <w:t>должна превышать общей суммы исчисленного налога.</w:t>
      </w:r>
    </w:p>
    <w:p w:rsidR="0054032C" w:rsidRPr="00CF05E6" w:rsidRDefault="003C23D3"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402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w:t>
      </w:r>
      <w:r w:rsidR="005A04CE" w:rsidRPr="00CF05E6">
        <w:rPr>
          <w:rFonts w:ascii="GHEA Grapalat" w:hAnsi="GHEA Grapalat"/>
          <w:b/>
          <w:i/>
          <w:sz w:val="24"/>
          <w:szCs w:val="24"/>
        </w:rPr>
        <w:t>, изменена в соответствии с</w:t>
      </w:r>
      <w:r w:rsidR="001C0261" w:rsidRPr="00CF05E6">
        <w:rPr>
          <w:rFonts w:ascii="GHEA Grapalat" w:hAnsi="GHEA Grapalat"/>
          <w:b/>
          <w:i/>
          <w:sz w:val="24"/>
          <w:szCs w:val="24"/>
        </w:rPr>
        <w:t xml:space="preserve"> </w:t>
      </w:r>
      <w:r w:rsidR="005A04CE" w:rsidRPr="00CF05E6">
        <w:rPr>
          <w:rFonts w:ascii="GHEA Grapalat" w:hAnsi="GHEA Grapalat"/>
          <w:b/>
          <w:i/>
          <w:sz w:val="24"/>
          <w:szCs w:val="24"/>
        </w:rPr>
        <w:t>НО-68-</w:t>
      </w:r>
      <w:r w:rsidR="005A04CE" w:rsidRPr="00CF05E6">
        <w:rPr>
          <w:rFonts w:ascii="GHEA Grapalat" w:hAnsi="GHEA Grapalat"/>
          <w:b/>
          <w:i/>
          <w:sz w:val="24"/>
          <w:szCs w:val="24"/>
          <w:lang w:val="en-US"/>
        </w:rPr>
        <w:t>N</w:t>
      </w:r>
      <w:r w:rsidR="005A04CE" w:rsidRPr="00CF05E6">
        <w:rPr>
          <w:rFonts w:ascii="GHEA Grapalat" w:hAnsi="GHEA Grapalat"/>
          <w:b/>
          <w:i/>
          <w:sz w:val="24"/>
          <w:szCs w:val="24"/>
        </w:rPr>
        <w:t xml:space="preserve"> от 25 июня 2019 года</w:t>
      </w:r>
      <w:r w:rsidRPr="00CF05E6">
        <w:rPr>
          <w:rFonts w:ascii="GHEA Grapalat" w:hAnsi="GHEA Grapalat"/>
          <w:b/>
          <w:i/>
          <w:sz w:val="24"/>
          <w:szCs w:val="24"/>
        </w:rPr>
        <w:t>)</w:t>
      </w:r>
    </w:p>
    <w:p w:rsidR="00780BC5" w:rsidRPr="008A610E" w:rsidRDefault="00780BC5" w:rsidP="0022062F">
      <w:pPr>
        <w:widowControl w:val="0"/>
        <w:tabs>
          <w:tab w:val="left" w:pos="1134"/>
        </w:tabs>
        <w:spacing w:after="160" w:line="360" w:lineRule="auto"/>
        <w:ind w:firstLine="567"/>
        <w:jc w:val="both"/>
        <w:rPr>
          <w:rFonts w:ascii="GHEA Grapalat" w:hAnsi="GHEA Grapalat"/>
          <w:b/>
          <w:sz w:val="24"/>
          <w:szCs w:val="24"/>
        </w:rPr>
      </w:pPr>
    </w:p>
    <w:p w:rsidR="00780BC5" w:rsidRPr="008A610E" w:rsidRDefault="00780BC5" w:rsidP="0022062F">
      <w:pPr>
        <w:widowControl w:val="0"/>
        <w:tabs>
          <w:tab w:val="left" w:pos="1134"/>
        </w:tabs>
        <w:spacing w:after="160" w:line="360" w:lineRule="auto"/>
        <w:ind w:firstLine="567"/>
        <w:jc w:val="both"/>
        <w:rPr>
          <w:rFonts w:ascii="GHEA Grapalat" w:hAnsi="GHEA Grapala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336"/>
      </w:tblGrid>
      <w:tr w:rsidR="00780BC5" w:rsidRPr="00780BC5" w:rsidTr="00780BC5">
        <w:tc>
          <w:tcPr>
            <w:tcW w:w="1951" w:type="dxa"/>
          </w:tcPr>
          <w:p w:rsidR="00780BC5" w:rsidRDefault="00780BC5" w:rsidP="00780BC5">
            <w:pPr>
              <w:widowControl w:val="0"/>
              <w:spacing w:after="160" w:line="360" w:lineRule="auto"/>
              <w:jc w:val="center"/>
              <w:rPr>
                <w:rFonts w:ascii="GHEA Grapalat" w:hAnsi="GHEA Grapalat"/>
                <w:b/>
                <w:sz w:val="24"/>
                <w:szCs w:val="24"/>
                <w:lang w:val="en-US"/>
              </w:rPr>
            </w:pPr>
            <w:r w:rsidRPr="005430ED">
              <w:rPr>
                <w:rFonts w:ascii="GHEA Grapalat" w:hAnsi="GHEA Grapalat"/>
                <w:b/>
                <w:sz w:val="24"/>
                <w:szCs w:val="24"/>
              </w:rPr>
              <w:t>Статья 402.1.</w:t>
            </w:r>
          </w:p>
        </w:tc>
        <w:tc>
          <w:tcPr>
            <w:tcW w:w="7336" w:type="dxa"/>
          </w:tcPr>
          <w:p w:rsidR="00780BC5" w:rsidRPr="008A610E" w:rsidRDefault="00780BC5" w:rsidP="00780BC5">
            <w:pPr>
              <w:widowControl w:val="0"/>
              <w:spacing w:after="160" w:line="360" w:lineRule="auto"/>
              <w:rPr>
                <w:rFonts w:ascii="GHEA Grapalat" w:hAnsi="GHEA Grapalat"/>
                <w:b/>
                <w:sz w:val="24"/>
                <w:szCs w:val="24"/>
              </w:rPr>
            </w:pPr>
            <w:r w:rsidRPr="005430ED">
              <w:rPr>
                <w:rFonts w:ascii="GHEA Grapalat" w:hAnsi="GHEA Grapalat"/>
                <w:b/>
                <w:sz w:val="24"/>
                <w:szCs w:val="24"/>
              </w:rPr>
              <w:t>Не</w:t>
            </w:r>
            <w:r>
              <w:rPr>
                <w:rFonts w:ascii="GHEA Grapalat" w:hAnsi="GHEA Grapalat"/>
                <w:b/>
                <w:sz w:val="24"/>
                <w:szCs w:val="24"/>
              </w:rPr>
              <w:t>ис</w:t>
            </w:r>
            <w:r w:rsidRPr="005430ED">
              <w:rPr>
                <w:rFonts w:ascii="GHEA Grapalat" w:hAnsi="GHEA Grapalat"/>
                <w:b/>
                <w:sz w:val="24"/>
                <w:szCs w:val="24"/>
              </w:rPr>
              <w:t>полнение обязанности по уведомлению о контролируемой сделке</w:t>
            </w:r>
          </w:p>
        </w:tc>
      </w:tr>
    </w:tbl>
    <w:p w:rsidR="00DB0F0B" w:rsidRPr="00DB0F0B" w:rsidRDefault="00DB0F0B" w:rsidP="00780BC5">
      <w:pPr>
        <w:widowControl w:val="0"/>
        <w:tabs>
          <w:tab w:val="left" w:pos="1134"/>
        </w:tabs>
        <w:spacing w:after="160" w:line="360" w:lineRule="auto"/>
        <w:ind w:firstLine="567"/>
        <w:jc w:val="both"/>
        <w:rPr>
          <w:rFonts w:ascii="GHEA Grapalat" w:hAnsi="GHEA Grapalat"/>
          <w:sz w:val="24"/>
          <w:szCs w:val="24"/>
        </w:rPr>
      </w:pPr>
      <w:r w:rsidRPr="00DB0F0B">
        <w:rPr>
          <w:rFonts w:ascii="GHEA Grapalat" w:hAnsi="GHEA Grapalat"/>
          <w:sz w:val="24"/>
          <w:szCs w:val="24"/>
        </w:rPr>
        <w:t>1.</w:t>
      </w:r>
      <w:r w:rsidR="00780BC5" w:rsidRPr="008A610E">
        <w:rPr>
          <w:rFonts w:ascii="GHEA Grapalat" w:hAnsi="GHEA Grapalat"/>
          <w:sz w:val="24"/>
          <w:szCs w:val="24"/>
        </w:rPr>
        <w:tab/>
      </w:r>
      <w:r w:rsidRPr="00DB0F0B">
        <w:rPr>
          <w:rFonts w:ascii="GHEA Grapalat" w:hAnsi="GHEA Grapalat"/>
          <w:sz w:val="24"/>
          <w:szCs w:val="24"/>
        </w:rPr>
        <w:t>В случае непредставления уведомления о контролируемых сделках в срок, установленный частью 3 статьи 375 Кодекса, взимается штраф</w:t>
      </w:r>
      <w:r w:rsidR="00B357B0">
        <w:rPr>
          <w:rFonts w:ascii="GHEA Grapalat" w:hAnsi="GHEA Grapalat"/>
          <w:sz w:val="24"/>
          <w:szCs w:val="24"/>
        </w:rPr>
        <w:t>:</w:t>
      </w:r>
    </w:p>
    <w:p w:rsidR="00DB0F0B" w:rsidRPr="00DB0F0B" w:rsidRDefault="00DB0F0B" w:rsidP="00780BC5">
      <w:pPr>
        <w:widowControl w:val="0"/>
        <w:tabs>
          <w:tab w:val="left" w:pos="1134"/>
        </w:tabs>
        <w:spacing w:after="160" w:line="360" w:lineRule="auto"/>
        <w:ind w:firstLine="567"/>
        <w:jc w:val="both"/>
        <w:rPr>
          <w:rFonts w:ascii="GHEA Grapalat" w:hAnsi="GHEA Grapalat"/>
          <w:sz w:val="24"/>
          <w:szCs w:val="24"/>
        </w:rPr>
      </w:pPr>
      <w:r w:rsidRPr="00DB0F0B">
        <w:rPr>
          <w:rFonts w:ascii="GHEA Grapalat" w:hAnsi="GHEA Grapalat"/>
          <w:sz w:val="24"/>
          <w:szCs w:val="24"/>
        </w:rPr>
        <w:t>1)</w:t>
      </w:r>
      <w:r w:rsidR="00780BC5" w:rsidRPr="008A610E">
        <w:rPr>
          <w:rFonts w:ascii="GHEA Grapalat" w:hAnsi="GHEA Grapalat"/>
          <w:sz w:val="24"/>
          <w:szCs w:val="24"/>
        </w:rPr>
        <w:tab/>
      </w:r>
      <w:r w:rsidR="00B357B0" w:rsidRPr="00DB0F0B">
        <w:rPr>
          <w:rFonts w:ascii="GHEA Grapalat" w:hAnsi="GHEA Grapalat"/>
          <w:sz w:val="24"/>
          <w:szCs w:val="24"/>
        </w:rPr>
        <w:t xml:space="preserve">в размере 5 миллионов драмов </w:t>
      </w:r>
      <w:r w:rsidR="00494461">
        <w:rPr>
          <w:rFonts w:ascii="GHEA Grapalat" w:hAnsi="GHEA Grapalat"/>
          <w:sz w:val="24"/>
          <w:szCs w:val="24"/>
        </w:rPr>
        <w:t>—</w:t>
      </w:r>
      <w:r w:rsidR="00B357B0">
        <w:rPr>
          <w:rFonts w:ascii="GHEA Grapalat" w:hAnsi="GHEA Grapalat"/>
          <w:sz w:val="24"/>
          <w:szCs w:val="24"/>
        </w:rPr>
        <w:t xml:space="preserve"> </w:t>
      </w:r>
      <w:r w:rsidRPr="00DB0F0B">
        <w:rPr>
          <w:rFonts w:ascii="GHEA Grapalat" w:hAnsi="GHEA Grapalat"/>
          <w:sz w:val="24"/>
          <w:szCs w:val="24"/>
        </w:rPr>
        <w:t>в отношении организаций, превы</w:t>
      </w:r>
      <w:r w:rsidR="00B357B0">
        <w:rPr>
          <w:rFonts w:ascii="GHEA Grapalat" w:hAnsi="GHEA Grapalat"/>
          <w:sz w:val="24"/>
          <w:szCs w:val="24"/>
        </w:rPr>
        <w:t>сивших</w:t>
      </w:r>
      <w:r w:rsidRPr="00DB0F0B">
        <w:rPr>
          <w:rFonts w:ascii="GHEA Grapalat" w:hAnsi="GHEA Grapalat"/>
          <w:sz w:val="24"/>
          <w:szCs w:val="24"/>
        </w:rPr>
        <w:t xml:space="preserve"> </w:t>
      </w:r>
      <w:r w:rsidR="00B357B0" w:rsidRPr="00DB0F0B">
        <w:rPr>
          <w:rFonts w:ascii="GHEA Grapalat" w:hAnsi="GHEA Grapalat"/>
          <w:sz w:val="24"/>
          <w:szCs w:val="24"/>
        </w:rPr>
        <w:t xml:space="preserve">по результатам предыдущего налогового года исчисленный в установленном Кодексом порядке </w:t>
      </w:r>
      <w:r w:rsidRPr="00DB0F0B">
        <w:rPr>
          <w:rFonts w:ascii="GHEA Grapalat" w:hAnsi="GHEA Grapalat"/>
          <w:sz w:val="24"/>
          <w:szCs w:val="24"/>
        </w:rPr>
        <w:t xml:space="preserve">порог </w:t>
      </w:r>
      <w:r w:rsidR="00B357B0" w:rsidRPr="00DB0F0B">
        <w:rPr>
          <w:rFonts w:ascii="GHEA Grapalat" w:hAnsi="GHEA Grapalat"/>
          <w:sz w:val="24"/>
          <w:szCs w:val="24"/>
        </w:rPr>
        <w:t xml:space="preserve">валового дохода </w:t>
      </w:r>
      <w:r w:rsidRPr="00DB0F0B">
        <w:rPr>
          <w:rFonts w:ascii="GHEA Grapalat" w:hAnsi="GHEA Grapalat"/>
          <w:sz w:val="24"/>
          <w:szCs w:val="24"/>
        </w:rPr>
        <w:t>в два миллиарда драмов</w:t>
      </w:r>
      <w:r w:rsidR="002B04A9">
        <w:rPr>
          <w:rFonts w:ascii="GHEA Grapalat" w:hAnsi="GHEA Grapalat"/>
          <w:sz w:val="24"/>
          <w:szCs w:val="24"/>
        </w:rPr>
        <w:t>;</w:t>
      </w:r>
    </w:p>
    <w:p w:rsidR="00C81343" w:rsidRDefault="00DB0F0B" w:rsidP="00780BC5">
      <w:pPr>
        <w:widowControl w:val="0"/>
        <w:tabs>
          <w:tab w:val="left" w:pos="1134"/>
        </w:tabs>
        <w:spacing w:after="160" w:line="360" w:lineRule="auto"/>
        <w:ind w:firstLine="567"/>
        <w:jc w:val="both"/>
        <w:rPr>
          <w:rFonts w:ascii="GHEA Grapalat" w:hAnsi="GHEA Grapalat"/>
          <w:sz w:val="24"/>
          <w:szCs w:val="24"/>
        </w:rPr>
      </w:pPr>
      <w:r w:rsidRPr="00DB0F0B">
        <w:rPr>
          <w:rFonts w:ascii="GHEA Grapalat" w:hAnsi="GHEA Grapalat"/>
          <w:sz w:val="24"/>
          <w:szCs w:val="24"/>
        </w:rPr>
        <w:t>2)</w:t>
      </w:r>
      <w:r w:rsidR="00780BC5" w:rsidRPr="008A610E">
        <w:rPr>
          <w:rFonts w:ascii="GHEA Grapalat" w:hAnsi="GHEA Grapalat"/>
          <w:sz w:val="24"/>
          <w:szCs w:val="24"/>
        </w:rPr>
        <w:tab/>
      </w:r>
      <w:r w:rsidR="00B357B0">
        <w:rPr>
          <w:rFonts w:ascii="GHEA Grapalat" w:hAnsi="GHEA Grapalat"/>
          <w:sz w:val="24"/>
          <w:szCs w:val="24"/>
        </w:rPr>
        <w:t>в размере 3</w:t>
      </w:r>
      <w:r w:rsidR="00B357B0" w:rsidRPr="00DB0F0B">
        <w:rPr>
          <w:rFonts w:ascii="GHEA Grapalat" w:hAnsi="GHEA Grapalat"/>
          <w:sz w:val="24"/>
          <w:szCs w:val="24"/>
        </w:rPr>
        <w:t xml:space="preserve"> миллионов драмов </w:t>
      </w:r>
      <w:r w:rsidR="00494461">
        <w:rPr>
          <w:rFonts w:ascii="GHEA Grapalat" w:hAnsi="GHEA Grapalat"/>
          <w:sz w:val="24"/>
          <w:szCs w:val="24"/>
        </w:rPr>
        <w:t>—</w:t>
      </w:r>
      <w:r w:rsidR="00B357B0">
        <w:rPr>
          <w:rFonts w:ascii="GHEA Grapalat" w:hAnsi="GHEA Grapalat"/>
          <w:sz w:val="24"/>
          <w:szCs w:val="24"/>
        </w:rPr>
        <w:t xml:space="preserve"> </w:t>
      </w:r>
      <w:r w:rsidR="00B357B0" w:rsidRPr="00DB0F0B">
        <w:rPr>
          <w:rFonts w:ascii="GHEA Grapalat" w:hAnsi="GHEA Grapalat"/>
          <w:sz w:val="24"/>
          <w:szCs w:val="24"/>
        </w:rPr>
        <w:t>в отношении организаций, превы</w:t>
      </w:r>
      <w:r w:rsidR="00B357B0">
        <w:rPr>
          <w:rFonts w:ascii="GHEA Grapalat" w:hAnsi="GHEA Grapalat"/>
          <w:sz w:val="24"/>
          <w:szCs w:val="24"/>
        </w:rPr>
        <w:t>сивших</w:t>
      </w:r>
      <w:r w:rsidR="00B357B0" w:rsidRPr="00DB0F0B">
        <w:rPr>
          <w:rFonts w:ascii="GHEA Grapalat" w:hAnsi="GHEA Grapalat"/>
          <w:sz w:val="24"/>
          <w:szCs w:val="24"/>
        </w:rPr>
        <w:t xml:space="preserve"> по результатам предыдущего налогового года исчисленный в установленном Кодексом порядке порог валового дохода в </w:t>
      </w:r>
      <w:r w:rsidR="00B357B0">
        <w:rPr>
          <w:rFonts w:ascii="GHEA Grapalat" w:hAnsi="GHEA Grapalat"/>
          <w:sz w:val="24"/>
          <w:szCs w:val="24"/>
        </w:rPr>
        <w:t>один</w:t>
      </w:r>
      <w:r w:rsidR="00B357B0" w:rsidRPr="00DB0F0B">
        <w:rPr>
          <w:rFonts w:ascii="GHEA Grapalat" w:hAnsi="GHEA Grapalat"/>
          <w:sz w:val="24"/>
          <w:szCs w:val="24"/>
        </w:rPr>
        <w:t xml:space="preserve"> миллиард драмов</w:t>
      </w:r>
      <w:r w:rsidR="002B04A9">
        <w:rPr>
          <w:rFonts w:ascii="GHEA Grapalat" w:hAnsi="GHEA Grapalat"/>
          <w:sz w:val="24"/>
          <w:szCs w:val="24"/>
        </w:rPr>
        <w:t>;</w:t>
      </w:r>
    </w:p>
    <w:p w:rsidR="00C81343" w:rsidRDefault="00DB0F0B" w:rsidP="00780BC5">
      <w:pPr>
        <w:widowControl w:val="0"/>
        <w:tabs>
          <w:tab w:val="left" w:pos="1134"/>
        </w:tabs>
        <w:spacing w:after="160" w:line="360" w:lineRule="auto"/>
        <w:ind w:firstLine="567"/>
        <w:jc w:val="both"/>
        <w:rPr>
          <w:rFonts w:ascii="GHEA Grapalat" w:hAnsi="GHEA Grapalat"/>
          <w:sz w:val="24"/>
          <w:szCs w:val="24"/>
        </w:rPr>
      </w:pPr>
      <w:r w:rsidRPr="00DB0F0B">
        <w:rPr>
          <w:rFonts w:ascii="GHEA Grapalat" w:hAnsi="GHEA Grapalat"/>
          <w:sz w:val="24"/>
          <w:szCs w:val="24"/>
        </w:rPr>
        <w:t>3)</w:t>
      </w:r>
      <w:r w:rsidR="00780BC5" w:rsidRPr="008A610E">
        <w:rPr>
          <w:rFonts w:ascii="GHEA Grapalat" w:hAnsi="GHEA Grapalat"/>
          <w:sz w:val="24"/>
          <w:szCs w:val="24"/>
        </w:rPr>
        <w:tab/>
      </w:r>
      <w:r w:rsidR="00B357B0">
        <w:rPr>
          <w:rFonts w:ascii="GHEA Grapalat" w:hAnsi="GHEA Grapalat"/>
          <w:sz w:val="24"/>
          <w:szCs w:val="24"/>
        </w:rPr>
        <w:t>в размере 1</w:t>
      </w:r>
      <w:r w:rsidR="00B357B0" w:rsidRPr="00DB0F0B">
        <w:rPr>
          <w:rFonts w:ascii="GHEA Grapalat" w:hAnsi="GHEA Grapalat"/>
          <w:sz w:val="24"/>
          <w:szCs w:val="24"/>
        </w:rPr>
        <w:t xml:space="preserve"> миллион</w:t>
      </w:r>
      <w:r w:rsidR="00B357B0">
        <w:rPr>
          <w:rFonts w:ascii="GHEA Grapalat" w:hAnsi="GHEA Grapalat"/>
          <w:sz w:val="24"/>
          <w:szCs w:val="24"/>
        </w:rPr>
        <w:t>а</w:t>
      </w:r>
      <w:r w:rsidR="00B357B0" w:rsidRPr="00DB0F0B">
        <w:rPr>
          <w:rFonts w:ascii="GHEA Grapalat" w:hAnsi="GHEA Grapalat"/>
          <w:sz w:val="24"/>
          <w:szCs w:val="24"/>
        </w:rPr>
        <w:t xml:space="preserve"> драмов </w:t>
      </w:r>
      <w:r w:rsidR="00494461">
        <w:rPr>
          <w:rFonts w:ascii="GHEA Grapalat" w:hAnsi="GHEA Grapalat"/>
          <w:sz w:val="24"/>
          <w:szCs w:val="24"/>
        </w:rPr>
        <w:t>—</w:t>
      </w:r>
      <w:r w:rsidR="00B357B0">
        <w:rPr>
          <w:rFonts w:ascii="GHEA Grapalat" w:hAnsi="GHEA Grapalat"/>
          <w:sz w:val="24"/>
          <w:szCs w:val="24"/>
        </w:rPr>
        <w:t xml:space="preserve"> </w:t>
      </w:r>
      <w:r w:rsidR="00B357B0" w:rsidRPr="00DB0F0B">
        <w:rPr>
          <w:rFonts w:ascii="GHEA Grapalat" w:hAnsi="GHEA Grapalat"/>
          <w:sz w:val="24"/>
          <w:szCs w:val="24"/>
        </w:rPr>
        <w:t xml:space="preserve">в отношении организаций, </w:t>
      </w:r>
      <w:r w:rsidR="00B357B0">
        <w:rPr>
          <w:rFonts w:ascii="GHEA Grapalat" w:hAnsi="GHEA Grapalat"/>
          <w:sz w:val="24"/>
          <w:szCs w:val="24"/>
        </w:rPr>
        <w:t xml:space="preserve">не </w:t>
      </w:r>
      <w:r w:rsidR="00B357B0" w:rsidRPr="00DB0F0B">
        <w:rPr>
          <w:rFonts w:ascii="GHEA Grapalat" w:hAnsi="GHEA Grapalat"/>
          <w:sz w:val="24"/>
          <w:szCs w:val="24"/>
        </w:rPr>
        <w:t>превы</w:t>
      </w:r>
      <w:r w:rsidR="00B357B0">
        <w:rPr>
          <w:rFonts w:ascii="GHEA Grapalat" w:hAnsi="GHEA Grapalat"/>
          <w:sz w:val="24"/>
          <w:szCs w:val="24"/>
        </w:rPr>
        <w:t>сивших</w:t>
      </w:r>
      <w:r w:rsidR="00B357B0" w:rsidRPr="00DB0F0B">
        <w:rPr>
          <w:rFonts w:ascii="GHEA Grapalat" w:hAnsi="GHEA Grapalat"/>
          <w:sz w:val="24"/>
          <w:szCs w:val="24"/>
        </w:rPr>
        <w:t xml:space="preserve"> по результатам предыдущего налогового года исчисленный в установленном Кодексом порядке порог валового дохода в </w:t>
      </w:r>
      <w:r w:rsidR="00B357B0">
        <w:rPr>
          <w:rFonts w:ascii="GHEA Grapalat" w:hAnsi="GHEA Grapalat"/>
          <w:sz w:val="24"/>
          <w:szCs w:val="24"/>
        </w:rPr>
        <w:t>один</w:t>
      </w:r>
      <w:r w:rsidR="00B357B0" w:rsidRPr="00DB0F0B">
        <w:rPr>
          <w:rFonts w:ascii="GHEA Grapalat" w:hAnsi="GHEA Grapalat"/>
          <w:sz w:val="24"/>
          <w:szCs w:val="24"/>
        </w:rPr>
        <w:t xml:space="preserve"> миллиард драмов</w:t>
      </w:r>
      <w:r w:rsidR="00B357B0">
        <w:rPr>
          <w:rFonts w:ascii="GHEA Grapalat" w:hAnsi="GHEA Grapalat"/>
          <w:sz w:val="24"/>
          <w:szCs w:val="24"/>
        </w:rPr>
        <w:t>.</w:t>
      </w:r>
    </w:p>
    <w:p w:rsidR="00C81343" w:rsidRDefault="00B357B0" w:rsidP="00780BC5">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2.</w:t>
      </w:r>
      <w:r w:rsidR="00780BC5" w:rsidRPr="008A610E">
        <w:rPr>
          <w:rFonts w:ascii="GHEA Grapalat" w:hAnsi="GHEA Grapalat"/>
          <w:sz w:val="24"/>
          <w:szCs w:val="24"/>
        </w:rPr>
        <w:tab/>
      </w:r>
      <w:r w:rsidRPr="00B357B0">
        <w:rPr>
          <w:rFonts w:ascii="GHEA Grapalat" w:hAnsi="GHEA Grapalat"/>
          <w:sz w:val="24"/>
          <w:szCs w:val="24"/>
        </w:rPr>
        <w:t>В случае представления неверных или недостающих сведений в уведомлении о контролируемых сделках после получения письменного требования налогового органа о представлении уточненного уведомления</w:t>
      </w:r>
      <w:r>
        <w:rPr>
          <w:rFonts w:ascii="GHEA Grapalat" w:hAnsi="GHEA Grapalat"/>
          <w:sz w:val="24"/>
          <w:szCs w:val="24"/>
        </w:rPr>
        <w:t>,</w:t>
      </w:r>
      <w:r w:rsidRPr="00B357B0">
        <w:rPr>
          <w:rFonts w:ascii="GHEA Grapalat" w:hAnsi="GHEA Grapalat"/>
          <w:sz w:val="24"/>
          <w:szCs w:val="24"/>
        </w:rPr>
        <w:t xml:space="preserve"> взимается штраф в размере 500 тысяч драмов </w:t>
      </w:r>
      <w:r w:rsidR="00494461">
        <w:rPr>
          <w:rFonts w:ascii="GHEA Grapalat" w:hAnsi="GHEA Grapalat"/>
          <w:sz w:val="24"/>
          <w:szCs w:val="24"/>
        </w:rPr>
        <w:t>—</w:t>
      </w:r>
      <w:r>
        <w:rPr>
          <w:rFonts w:ascii="GHEA Grapalat" w:hAnsi="GHEA Grapalat"/>
          <w:sz w:val="24"/>
          <w:szCs w:val="24"/>
        </w:rPr>
        <w:t xml:space="preserve"> </w:t>
      </w:r>
      <w:r w:rsidRPr="00B357B0">
        <w:rPr>
          <w:rFonts w:ascii="GHEA Grapalat" w:hAnsi="GHEA Grapalat"/>
          <w:sz w:val="24"/>
          <w:szCs w:val="24"/>
        </w:rPr>
        <w:t>п</w:t>
      </w:r>
      <w:r>
        <w:rPr>
          <w:rFonts w:ascii="GHEA Grapalat" w:hAnsi="GHEA Grapalat"/>
          <w:sz w:val="24"/>
          <w:szCs w:val="24"/>
        </w:rPr>
        <w:t xml:space="preserve">о части каждой ошибки или </w:t>
      </w:r>
      <w:r w:rsidR="005430ED" w:rsidRPr="005430ED">
        <w:rPr>
          <w:rFonts w:ascii="GHEA Grapalat" w:hAnsi="GHEA Grapalat"/>
          <w:sz w:val="24"/>
          <w:szCs w:val="24"/>
        </w:rPr>
        <w:t>неполностью заполненных сведений о</w:t>
      </w:r>
      <w:r w:rsidR="009666CF" w:rsidRPr="0040167E">
        <w:rPr>
          <w:rFonts w:ascii="GHEA Grapalat" w:hAnsi="GHEA Grapalat"/>
          <w:sz w:val="24"/>
          <w:szCs w:val="24"/>
        </w:rPr>
        <w:t xml:space="preserve"> сделк</w:t>
      </w:r>
      <w:r w:rsidR="007C2948">
        <w:rPr>
          <w:rFonts w:ascii="GHEA Grapalat" w:hAnsi="GHEA Grapalat"/>
          <w:sz w:val="24"/>
          <w:szCs w:val="24"/>
        </w:rPr>
        <w:t>е</w:t>
      </w:r>
      <w:r>
        <w:rPr>
          <w:rFonts w:ascii="GHEA Grapalat" w:hAnsi="GHEA Grapalat"/>
          <w:sz w:val="24"/>
          <w:szCs w:val="24"/>
        </w:rPr>
        <w:t>.</w:t>
      </w:r>
    </w:p>
    <w:p w:rsidR="00C81343" w:rsidRDefault="00B357B0" w:rsidP="00780BC5">
      <w:pPr>
        <w:widowControl w:val="0"/>
        <w:tabs>
          <w:tab w:val="left" w:pos="1134"/>
        </w:tabs>
        <w:spacing w:after="160" w:line="360" w:lineRule="auto"/>
        <w:ind w:firstLine="567"/>
        <w:jc w:val="both"/>
        <w:rPr>
          <w:rFonts w:ascii="GHEA Grapalat" w:hAnsi="GHEA Grapalat"/>
          <w:sz w:val="24"/>
          <w:szCs w:val="24"/>
        </w:rPr>
      </w:pPr>
      <w:r w:rsidRPr="00B357B0">
        <w:rPr>
          <w:rFonts w:ascii="GHEA Grapalat" w:hAnsi="GHEA Grapalat"/>
          <w:sz w:val="24"/>
          <w:szCs w:val="24"/>
        </w:rPr>
        <w:t>3.</w:t>
      </w:r>
      <w:r w:rsidR="00780BC5" w:rsidRPr="008A610E">
        <w:rPr>
          <w:rFonts w:ascii="GHEA Grapalat" w:hAnsi="GHEA Grapalat"/>
          <w:sz w:val="24"/>
          <w:szCs w:val="24"/>
        </w:rPr>
        <w:tab/>
      </w:r>
      <w:r w:rsidRPr="00B357B0">
        <w:rPr>
          <w:rFonts w:ascii="GHEA Grapalat" w:hAnsi="GHEA Grapalat"/>
          <w:sz w:val="24"/>
          <w:szCs w:val="24"/>
        </w:rPr>
        <w:t>В случае непредставления налогоплательщиком уточненного уведомления в срок, установленный частью 4 статьи 375 Кодекса, или не признания представленных возражений обоснованными</w:t>
      </w:r>
      <w:r>
        <w:rPr>
          <w:rFonts w:ascii="GHEA Grapalat" w:hAnsi="GHEA Grapalat"/>
          <w:sz w:val="24"/>
          <w:szCs w:val="24"/>
        </w:rPr>
        <w:t>,</w:t>
      </w:r>
      <w:r w:rsidRPr="00B357B0">
        <w:rPr>
          <w:rFonts w:ascii="GHEA Grapalat" w:hAnsi="GHEA Grapalat"/>
          <w:sz w:val="24"/>
          <w:szCs w:val="24"/>
        </w:rPr>
        <w:t xml:space="preserve"> налоговый орган исчисляет и взимает сумму штрафа, предусмотренную частью 2 настоящей статьи</w:t>
      </w:r>
      <w:r>
        <w:rPr>
          <w:rFonts w:ascii="GHEA Grapalat" w:hAnsi="GHEA Grapalat"/>
          <w:sz w:val="24"/>
          <w:szCs w:val="24"/>
        </w:rPr>
        <w:t>.</w:t>
      </w:r>
    </w:p>
    <w:p w:rsidR="00221A61" w:rsidRPr="00CF05E6" w:rsidRDefault="00221A61"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402</w:t>
      </w:r>
      <w:r>
        <w:rPr>
          <w:rFonts w:ascii="GHEA Grapalat" w:hAnsi="GHEA Grapalat"/>
          <w:b/>
          <w:i/>
          <w:sz w:val="24"/>
          <w:szCs w:val="24"/>
        </w:rPr>
        <w:t>.1</w:t>
      </w:r>
      <w:r w:rsidRPr="00CF05E6">
        <w:rPr>
          <w:rFonts w:ascii="GHEA Grapalat" w:hAnsi="GHEA Grapalat"/>
          <w:b/>
          <w:i/>
          <w:sz w:val="24"/>
          <w:szCs w:val="24"/>
        </w:rPr>
        <w:t xml:space="preserve"> дополнена в соответствии с </w:t>
      </w:r>
      <w:r>
        <w:rPr>
          <w:rFonts w:ascii="GHEA Grapalat" w:hAnsi="GHEA Grapalat"/>
          <w:b/>
          <w:i/>
          <w:sz w:val="24"/>
          <w:szCs w:val="24"/>
        </w:rPr>
        <w:t>НО-</w:t>
      </w:r>
      <w:r w:rsidRPr="00CF05E6">
        <w:rPr>
          <w:rFonts w:ascii="GHEA Grapalat" w:hAnsi="GHEA Grapalat"/>
          <w:b/>
          <w:i/>
          <w:sz w:val="24"/>
          <w:szCs w:val="24"/>
        </w:rPr>
        <w:t>8</w:t>
      </w:r>
      <w:r>
        <w:rPr>
          <w:rFonts w:ascii="GHEA Grapalat" w:hAnsi="GHEA Grapalat"/>
          <w:b/>
          <w:i/>
          <w:sz w:val="24"/>
          <w:szCs w:val="24"/>
        </w:rPr>
        <w:t>6</w:t>
      </w:r>
      <w:r w:rsidRPr="00CF05E6">
        <w:rPr>
          <w:rFonts w:ascii="GHEA Grapalat" w:hAnsi="GHEA Grapalat"/>
          <w:b/>
          <w:i/>
          <w:sz w:val="24"/>
          <w:szCs w:val="24"/>
        </w:rPr>
        <w:t>-</w:t>
      </w:r>
      <w:r w:rsidRPr="00CF05E6">
        <w:rPr>
          <w:rFonts w:ascii="GHEA Grapalat" w:hAnsi="GHEA Grapalat"/>
          <w:b/>
          <w:i/>
          <w:sz w:val="24"/>
          <w:szCs w:val="24"/>
          <w:lang w:val="en-US"/>
        </w:rPr>
        <w:t>N</w:t>
      </w:r>
      <w:r w:rsidRPr="00CF05E6">
        <w:rPr>
          <w:rFonts w:ascii="GHEA Grapalat" w:hAnsi="GHEA Grapalat"/>
          <w:b/>
          <w:i/>
          <w:sz w:val="24"/>
          <w:szCs w:val="24"/>
        </w:rPr>
        <w:t xml:space="preserve"> от </w:t>
      </w:r>
      <w:r>
        <w:rPr>
          <w:rFonts w:ascii="GHEA Grapalat" w:hAnsi="GHEA Grapalat"/>
          <w:b/>
          <w:i/>
          <w:sz w:val="24"/>
          <w:szCs w:val="24"/>
        </w:rPr>
        <w:t>23 марта 2022</w:t>
      </w:r>
      <w:r w:rsidRPr="00CF05E6">
        <w:rPr>
          <w:rFonts w:ascii="GHEA Grapalat" w:hAnsi="GHEA Grapalat"/>
          <w:b/>
          <w:i/>
          <w:sz w:val="24"/>
          <w:szCs w:val="24"/>
        </w:rPr>
        <w:t xml:space="preserve"> года)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391"/>
      </w:tblGrid>
      <w:tr w:rsidR="00780BC5" w:rsidRPr="00780BC5" w:rsidTr="00780BC5">
        <w:tc>
          <w:tcPr>
            <w:tcW w:w="1896" w:type="dxa"/>
          </w:tcPr>
          <w:p w:rsidR="00780BC5" w:rsidRDefault="00780BC5" w:rsidP="00780BC5">
            <w:pPr>
              <w:widowControl w:val="0"/>
              <w:tabs>
                <w:tab w:val="left" w:pos="1134"/>
              </w:tabs>
              <w:spacing w:after="160" w:line="360" w:lineRule="auto"/>
              <w:jc w:val="center"/>
              <w:rPr>
                <w:rFonts w:ascii="GHEA Grapalat" w:hAnsi="GHEA Grapalat"/>
                <w:sz w:val="24"/>
                <w:szCs w:val="24"/>
                <w:lang w:val="en-US"/>
              </w:rPr>
            </w:pPr>
            <w:r w:rsidRPr="005430ED">
              <w:rPr>
                <w:rFonts w:ascii="GHEA Grapalat" w:hAnsi="GHEA Grapalat"/>
                <w:b/>
                <w:sz w:val="24"/>
                <w:szCs w:val="24"/>
              </w:rPr>
              <w:t>Статья 402.2.</w:t>
            </w:r>
          </w:p>
        </w:tc>
        <w:tc>
          <w:tcPr>
            <w:tcW w:w="7391" w:type="dxa"/>
          </w:tcPr>
          <w:p w:rsidR="00780BC5" w:rsidRPr="008A610E" w:rsidRDefault="00780BC5" w:rsidP="00780BC5">
            <w:pPr>
              <w:widowControl w:val="0"/>
              <w:tabs>
                <w:tab w:val="left" w:pos="1134"/>
              </w:tabs>
              <w:spacing w:after="160" w:line="360" w:lineRule="auto"/>
              <w:rPr>
                <w:rFonts w:ascii="GHEA Grapalat" w:hAnsi="GHEA Grapalat"/>
                <w:b/>
                <w:sz w:val="24"/>
                <w:szCs w:val="24"/>
              </w:rPr>
            </w:pPr>
            <w:r w:rsidRPr="005430ED">
              <w:rPr>
                <w:rFonts w:ascii="GHEA Grapalat" w:hAnsi="GHEA Grapalat"/>
                <w:b/>
                <w:sz w:val="24"/>
                <w:szCs w:val="24"/>
              </w:rPr>
              <w:t>Нарушение правил документирования тр</w:t>
            </w:r>
            <w:r>
              <w:rPr>
                <w:rFonts w:ascii="GHEA Grapalat" w:hAnsi="GHEA Grapalat"/>
                <w:b/>
                <w:sz w:val="24"/>
                <w:szCs w:val="24"/>
              </w:rPr>
              <w:t>а</w:t>
            </w:r>
            <w:r w:rsidRPr="005430ED">
              <w:rPr>
                <w:rFonts w:ascii="GHEA Grapalat" w:hAnsi="GHEA Grapalat"/>
                <w:b/>
                <w:sz w:val="24"/>
                <w:szCs w:val="24"/>
              </w:rPr>
              <w:t>нсфертного ценообразования</w:t>
            </w:r>
          </w:p>
        </w:tc>
      </w:tr>
    </w:tbl>
    <w:p w:rsidR="00C81343" w:rsidRDefault="00221A61" w:rsidP="00780BC5">
      <w:pPr>
        <w:widowControl w:val="0"/>
        <w:tabs>
          <w:tab w:val="left" w:pos="1134"/>
        </w:tabs>
        <w:spacing w:after="160" w:line="360" w:lineRule="auto"/>
        <w:ind w:firstLine="567"/>
        <w:jc w:val="both"/>
        <w:rPr>
          <w:rFonts w:ascii="GHEA Grapalat" w:hAnsi="GHEA Grapalat"/>
          <w:sz w:val="24"/>
          <w:szCs w:val="24"/>
        </w:rPr>
      </w:pPr>
      <w:r w:rsidRPr="00221A61">
        <w:rPr>
          <w:rFonts w:ascii="GHEA Grapalat" w:hAnsi="GHEA Grapalat"/>
          <w:sz w:val="24"/>
          <w:szCs w:val="24"/>
        </w:rPr>
        <w:t>1.</w:t>
      </w:r>
      <w:r w:rsidR="00780BC5" w:rsidRPr="008A610E">
        <w:rPr>
          <w:rFonts w:ascii="GHEA Grapalat" w:hAnsi="GHEA Grapalat"/>
          <w:sz w:val="24"/>
          <w:szCs w:val="24"/>
        </w:rPr>
        <w:tab/>
      </w:r>
      <w:r w:rsidRPr="00221A61">
        <w:rPr>
          <w:rFonts w:ascii="GHEA Grapalat" w:hAnsi="GHEA Grapalat"/>
          <w:sz w:val="24"/>
          <w:szCs w:val="24"/>
        </w:rPr>
        <w:t xml:space="preserve">В случае непредставления в налоговый орган в установленные сроки </w:t>
      </w:r>
      <w:r>
        <w:rPr>
          <w:rFonts w:ascii="GHEA Grapalat" w:hAnsi="GHEA Grapalat"/>
          <w:sz w:val="24"/>
          <w:szCs w:val="24"/>
        </w:rPr>
        <w:t>документации по</w:t>
      </w:r>
      <w:r w:rsidRPr="00221A61">
        <w:rPr>
          <w:rFonts w:ascii="GHEA Grapalat" w:hAnsi="GHEA Grapalat"/>
          <w:sz w:val="24"/>
          <w:szCs w:val="24"/>
        </w:rPr>
        <w:t xml:space="preserve"> трансфер</w:t>
      </w:r>
      <w:r>
        <w:rPr>
          <w:rFonts w:ascii="GHEA Grapalat" w:hAnsi="GHEA Grapalat"/>
          <w:sz w:val="24"/>
          <w:szCs w:val="24"/>
        </w:rPr>
        <w:t>т</w:t>
      </w:r>
      <w:r w:rsidRPr="00221A61">
        <w:rPr>
          <w:rFonts w:ascii="GHEA Grapalat" w:hAnsi="GHEA Grapalat"/>
          <w:sz w:val="24"/>
          <w:szCs w:val="24"/>
        </w:rPr>
        <w:t>но</w:t>
      </w:r>
      <w:r>
        <w:rPr>
          <w:rFonts w:ascii="GHEA Grapalat" w:hAnsi="GHEA Grapalat"/>
          <w:sz w:val="24"/>
          <w:szCs w:val="24"/>
        </w:rPr>
        <w:t>му</w:t>
      </w:r>
      <w:r w:rsidRPr="00221A61">
        <w:rPr>
          <w:rFonts w:ascii="GHEA Grapalat" w:hAnsi="GHEA Grapalat"/>
          <w:sz w:val="24"/>
          <w:szCs w:val="24"/>
        </w:rPr>
        <w:t xml:space="preserve"> ценообразовани</w:t>
      </w:r>
      <w:r>
        <w:rPr>
          <w:rFonts w:ascii="GHEA Grapalat" w:hAnsi="GHEA Grapalat"/>
          <w:sz w:val="24"/>
          <w:szCs w:val="24"/>
        </w:rPr>
        <w:t>ю,</w:t>
      </w:r>
      <w:r w:rsidRPr="00221A61">
        <w:rPr>
          <w:rFonts w:ascii="GHEA Grapalat" w:hAnsi="GHEA Grapalat"/>
          <w:sz w:val="24"/>
          <w:szCs w:val="24"/>
        </w:rPr>
        <w:t xml:space="preserve"> налогоплательщик уплачивает штраф в размере 10 процентов от стоимости каждой контролируемой сделки, подлежащей документированию.</w:t>
      </w:r>
    </w:p>
    <w:p w:rsidR="00C81343" w:rsidRDefault="00221A61" w:rsidP="00780BC5">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2.</w:t>
      </w:r>
      <w:r w:rsidR="00780BC5" w:rsidRPr="008A610E">
        <w:rPr>
          <w:rFonts w:ascii="GHEA Grapalat" w:hAnsi="GHEA Grapalat"/>
          <w:sz w:val="24"/>
          <w:szCs w:val="24"/>
        </w:rPr>
        <w:tab/>
      </w:r>
      <w:r>
        <w:rPr>
          <w:rFonts w:ascii="GHEA Grapalat" w:hAnsi="GHEA Grapalat"/>
          <w:sz w:val="24"/>
          <w:szCs w:val="24"/>
        </w:rPr>
        <w:t>В</w:t>
      </w:r>
      <w:r w:rsidRPr="00221A61">
        <w:rPr>
          <w:rFonts w:ascii="GHEA Grapalat" w:hAnsi="GHEA Grapalat"/>
          <w:sz w:val="24"/>
          <w:szCs w:val="24"/>
        </w:rPr>
        <w:t xml:space="preserve"> случае непредставления налогоплательщиком в налоговый орган документации по трансфер</w:t>
      </w:r>
      <w:r>
        <w:rPr>
          <w:rFonts w:ascii="GHEA Grapalat" w:hAnsi="GHEA Grapalat"/>
          <w:sz w:val="24"/>
          <w:szCs w:val="24"/>
        </w:rPr>
        <w:t>т</w:t>
      </w:r>
      <w:r w:rsidRPr="00221A61">
        <w:rPr>
          <w:rFonts w:ascii="GHEA Grapalat" w:hAnsi="GHEA Grapalat"/>
          <w:sz w:val="24"/>
          <w:szCs w:val="24"/>
        </w:rPr>
        <w:t xml:space="preserve">ному ценообразованию в течение 30 дней со дня назначения штрафа, предусмотренного частью 1 настоящей статьи, за каждый просроченный день исчисляется пеня </w:t>
      </w:r>
      <w:r w:rsidR="00494461">
        <w:rPr>
          <w:rFonts w:ascii="GHEA Grapalat" w:hAnsi="GHEA Grapalat"/>
          <w:sz w:val="24"/>
          <w:szCs w:val="24"/>
        </w:rPr>
        <w:t>—</w:t>
      </w:r>
      <w:r>
        <w:rPr>
          <w:rFonts w:ascii="GHEA Grapalat" w:hAnsi="GHEA Grapalat"/>
          <w:sz w:val="24"/>
          <w:szCs w:val="24"/>
        </w:rPr>
        <w:t xml:space="preserve"> </w:t>
      </w:r>
      <w:r w:rsidRPr="00221A61">
        <w:rPr>
          <w:rFonts w:ascii="GHEA Grapalat" w:hAnsi="GHEA Grapalat"/>
          <w:sz w:val="24"/>
          <w:szCs w:val="24"/>
        </w:rPr>
        <w:t>в размере 0,04 процента от стоимости каждой контролируемой сдел</w:t>
      </w:r>
      <w:r>
        <w:rPr>
          <w:rFonts w:ascii="GHEA Grapalat" w:hAnsi="GHEA Grapalat"/>
          <w:sz w:val="24"/>
          <w:szCs w:val="24"/>
        </w:rPr>
        <w:t>ки, подлежащей документированию.</w:t>
      </w:r>
    </w:p>
    <w:p w:rsidR="00221A61" w:rsidRPr="00CF05E6" w:rsidRDefault="00221A61"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402</w:t>
      </w:r>
      <w:r>
        <w:rPr>
          <w:rFonts w:ascii="GHEA Grapalat" w:hAnsi="GHEA Grapalat"/>
          <w:b/>
          <w:i/>
          <w:sz w:val="24"/>
          <w:szCs w:val="24"/>
        </w:rPr>
        <w:t>.2</w:t>
      </w:r>
      <w:r w:rsidRPr="00CF05E6">
        <w:rPr>
          <w:rFonts w:ascii="GHEA Grapalat" w:hAnsi="GHEA Grapalat"/>
          <w:b/>
          <w:i/>
          <w:sz w:val="24"/>
          <w:szCs w:val="24"/>
        </w:rPr>
        <w:t xml:space="preserve"> дополнена в соответствии с </w:t>
      </w:r>
      <w:r>
        <w:rPr>
          <w:rFonts w:ascii="GHEA Grapalat" w:hAnsi="GHEA Grapalat"/>
          <w:b/>
          <w:i/>
          <w:sz w:val="24"/>
          <w:szCs w:val="24"/>
        </w:rPr>
        <w:t>НО-</w:t>
      </w:r>
      <w:r w:rsidRPr="00CF05E6">
        <w:rPr>
          <w:rFonts w:ascii="GHEA Grapalat" w:hAnsi="GHEA Grapalat"/>
          <w:b/>
          <w:i/>
          <w:sz w:val="24"/>
          <w:szCs w:val="24"/>
        </w:rPr>
        <w:t>8</w:t>
      </w:r>
      <w:r>
        <w:rPr>
          <w:rFonts w:ascii="GHEA Grapalat" w:hAnsi="GHEA Grapalat"/>
          <w:b/>
          <w:i/>
          <w:sz w:val="24"/>
          <w:szCs w:val="24"/>
        </w:rPr>
        <w:t>6</w:t>
      </w:r>
      <w:r w:rsidRPr="00CF05E6">
        <w:rPr>
          <w:rFonts w:ascii="GHEA Grapalat" w:hAnsi="GHEA Grapalat"/>
          <w:b/>
          <w:i/>
          <w:sz w:val="24"/>
          <w:szCs w:val="24"/>
        </w:rPr>
        <w:t>-</w:t>
      </w:r>
      <w:r w:rsidRPr="00CF05E6">
        <w:rPr>
          <w:rFonts w:ascii="GHEA Grapalat" w:hAnsi="GHEA Grapalat"/>
          <w:b/>
          <w:i/>
          <w:sz w:val="24"/>
          <w:szCs w:val="24"/>
          <w:lang w:val="en-US"/>
        </w:rPr>
        <w:t>N</w:t>
      </w:r>
      <w:r w:rsidRPr="00CF05E6">
        <w:rPr>
          <w:rFonts w:ascii="GHEA Grapalat" w:hAnsi="GHEA Grapalat"/>
          <w:b/>
          <w:i/>
          <w:sz w:val="24"/>
          <w:szCs w:val="24"/>
        </w:rPr>
        <w:t xml:space="preserve"> от </w:t>
      </w:r>
      <w:r>
        <w:rPr>
          <w:rFonts w:ascii="GHEA Grapalat" w:hAnsi="GHEA Grapalat"/>
          <w:b/>
          <w:i/>
          <w:sz w:val="24"/>
          <w:szCs w:val="24"/>
        </w:rPr>
        <w:t>23 марта 2022</w:t>
      </w:r>
      <w:r w:rsidRPr="00CF05E6">
        <w:rPr>
          <w:rFonts w:ascii="GHEA Grapalat" w:hAnsi="GHEA Grapalat"/>
          <w:b/>
          <w:i/>
          <w:sz w:val="24"/>
          <w:szCs w:val="24"/>
        </w:rPr>
        <w:t xml:space="preserve"> года)</w:t>
      </w:r>
    </w:p>
    <w:p w:rsidR="00C81343" w:rsidRDefault="00C81343" w:rsidP="0022062F">
      <w:pPr>
        <w:widowControl w:val="0"/>
        <w:tabs>
          <w:tab w:val="left" w:pos="1134"/>
        </w:tabs>
        <w:spacing w:after="160" w:line="360" w:lineRule="auto"/>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65BD2">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403.</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Занижение суммы налога</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занижения в каждом налоговом расчете за каждый отчетный период суммы налога, исчисляемой в установленном Кодексом или законами Республики</w:t>
      </w:r>
      <w:r w:rsidRPr="00CF05E6">
        <w:rPr>
          <w:rFonts w:ascii="Courier New" w:hAnsi="Courier New" w:cs="Courier New"/>
          <w:sz w:val="24"/>
          <w:szCs w:val="24"/>
        </w:rPr>
        <w:t> </w:t>
      </w:r>
      <w:r w:rsidRPr="00CF05E6">
        <w:rPr>
          <w:rFonts w:ascii="GHEA Grapalat" w:hAnsi="GHEA Grapalat"/>
          <w:sz w:val="24"/>
          <w:szCs w:val="24"/>
        </w:rPr>
        <w:t>Армения о сборах порядке, взимается заниженная сумма налога, а</w:t>
      </w:r>
      <w:r w:rsidRPr="00CF05E6">
        <w:rPr>
          <w:rFonts w:ascii="Courier New" w:hAnsi="Courier New" w:cs="Courier New"/>
          <w:sz w:val="24"/>
          <w:szCs w:val="24"/>
        </w:rPr>
        <w:t> </w:t>
      </w:r>
      <w:r w:rsidRPr="00CF05E6">
        <w:rPr>
          <w:rFonts w:ascii="GHEA Grapalat" w:hAnsi="GHEA Grapalat"/>
          <w:sz w:val="24"/>
          <w:szCs w:val="24"/>
        </w:rPr>
        <w:t>также штраф в размере 50 процентов от этой суммы, за исключением случаев, установленных частями 3 и 4 настоящей статьи.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случае повторного совершения указанного в части 1 настоящей статьи нарушения в течение одного года после фиксирования актом, составляемым в</w:t>
      </w:r>
      <w:r w:rsidRPr="00CF05E6">
        <w:rPr>
          <w:rFonts w:ascii="Courier New" w:hAnsi="Courier New" w:cs="Courier New"/>
          <w:sz w:val="24"/>
          <w:szCs w:val="24"/>
        </w:rPr>
        <w:t> </w:t>
      </w:r>
      <w:r w:rsidRPr="00CF05E6">
        <w:rPr>
          <w:rFonts w:ascii="GHEA Grapalat" w:hAnsi="GHEA Grapalat"/>
          <w:sz w:val="24"/>
          <w:szCs w:val="24"/>
        </w:rPr>
        <w:t>результате комплексной налоговой проверки, взимается сумма заниженного налога, а также штраф в размере 100 процентов от этой суммы, за исключением случаев, установленных частями 3 и 4 настоящей статьи. По смыслу применения настоящей части днем повторного совершения нарушения считается:</w:t>
      </w:r>
    </w:p>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течение года, следующего за фиксированием предыдущего нарушения, — фактический день представления в налоговый орган содержащего нарушение налогового расчета (независимо от представления в дальнейшем скорректированных налоговых расчетов) до установленного Кодексом или законами Республики Армения о сборах срока для представления в налоговый орган налогового расчета;</w:t>
      </w:r>
    </w:p>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последний день (независимо от фактического дня представления налогового расчета и независимо от представления в дальнейшем скорректированных налоговых расчетов) установленного Кодексом или законами </w:t>
      </w:r>
      <w:r w:rsidRPr="00121B0E">
        <w:rPr>
          <w:rFonts w:ascii="GHEA Grapalat" w:hAnsi="GHEA Grapalat"/>
          <w:spacing w:val="-6"/>
          <w:sz w:val="24"/>
          <w:szCs w:val="24"/>
        </w:rPr>
        <w:t>Республики Армения о сборах срока для представления в налоговый орган налогового расчета — в случае представления в налоговый орган содержащего нарушение налогового расчета в течение года, следующего за фиксированием предыдущего нарушения после истечения установленного Кодексом или законами Республики Армения о сборах срока для представления в налоговый орган налогового расчета</w:t>
      </w:r>
      <w:r w:rsidRPr="00CF05E6">
        <w:rPr>
          <w:rFonts w:ascii="GHEA Grapalat" w:hAnsi="GHEA Grapalat"/>
          <w:sz w:val="24"/>
          <w:szCs w:val="24"/>
        </w:rPr>
        <w:t>.</w:t>
      </w:r>
    </w:p>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В случаях занижения плательщиками налога с оборота суммы налога, исчисляемой в установленном Кодексом порядке </w:t>
      </w:r>
      <w:r w:rsidR="00F3733A" w:rsidRPr="00CF05E6">
        <w:rPr>
          <w:rFonts w:ascii="GHEA Grapalat" w:hAnsi="GHEA Grapalat"/>
          <w:sz w:val="24"/>
          <w:szCs w:val="24"/>
        </w:rPr>
        <w:t>в расчете налога с оборота</w:t>
      </w:r>
      <w:r w:rsidR="00F3733A" w:rsidRPr="00CF05E6" w:rsidDel="00F3733A">
        <w:rPr>
          <w:rFonts w:ascii="GHEA Grapalat" w:hAnsi="GHEA Grapalat"/>
          <w:sz w:val="24"/>
          <w:szCs w:val="24"/>
        </w:rPr>
        <w:t xml:space="preserve"> </w:t>
      </w:r>
      <w:r w:rsidRPr="00CF05E6">
        <w:rPr>
          <w:rFonts w:ascii="GHEA Grapalat" w:hAnsi="GHEA Grapalat"/>
          <w:sz w:val="24"/>
          <w:szCs w:val="24"/>
        </w:rPr>
        <w:t>каждого отчетного периода, взимается сумма заниженного налога, а также штраф в</w:t>
      </w:r>
      <w:r w:rsidRPr="00CF05E6">
        <w:rPr>
          <w:rFonts w:ascii="Courier New" w:hAnsi="Courier New" w:cs="Courier New"/>
          <w:sz w:val="24"/>
          <w:szCs w:val="24"/>
        </w:rPr>
        <w:t> </w:t>
      </w:r>
      <w:r w:rsidRPr="00CF05E6">
        <w:rPr>
          <w:rFonts w:ascii="GHEA Grapalat" w:hAnsi="GHEA Grapalat"/>
          <w:sz w:val="24"/>
          <w:szCs w:val="24"/>
        </w:rPr>
        <w:t>размере 100 процентов от этой суммы.</w:t>
      </w:r>
    </w:p>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Если в налоговом расчете соответствующего отчетного периода заниженная сумма налога (либо его часть) показана:</w:t>
      </w:r>
    </w:p>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предшествующий данному отчетному периоду</w:t>
      </w:r>
      <w:r w:rsidRPr="00CF05E6" w:rsidDel="00FB5958">
        <w:rPr>
          <w:rFonts w:ascii="GHEA Grapalat" w:hAnsi="GHEA Grapalat"/>
          <w:sz w:val="24"/>
          <w:szCs w:val="24"/>
        </w:rPr>
        <w:t xml:space="preserve"> </w:t>
      </w:r>
      <w:r w:rsidRPr="00CF05E6">
        <w:rPr>
          <w:rFonts w:ascii="GHEA Grapalat" w:hAnsi="GHEA Grapalat"/>
          <w:sz w:val="24"/>
          <w:szCs w:val="24"/>
        </w:rPr>
        <w:t>какой-либо отчетный период, включенный в проверяемый данной комплексной налоговой проверкой период, то установленные частями 1 и 2 настоящей статьи штрафы по части этих сумм не применяются;</w:t>
      </w:r>
    </w:p>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следующей за данным отчетным периодом какой-либо отчетный период, включенный в период, проверяемый данной комплексной налоговой проверкой, то установленные частями 1 и 2 настоящей статьи штрафы по части этих сумм применяются наполовину.</w:t>
      </w:r>
    </w:p>
    <w:p w:rsidR="00136576" w:rsidRPr="00CF05E6" w:rsidRDefault="00136576" w:rsidP="0022062F">
      <w:pPr>
        <w:widowControl w:val="0"/>
        <w:spacing w:after="160" w:line="360" w:lineRule="auto"/>
        <w:ind w:firstLine="567"/>
        <w:jc w:val="both"/>
        <w:rPr>
          <w:rFonts w:ascii="GHEA Grapalat" w:hAnsi="GHEA Grapalat"/>
          <w:sz w:val="24"/>
          <w:szCs w:val="24"/>
        </w:rPr>
      </w:pPr>
      <w:r w:rsidRPr="00CF05E6">
        <w:rPr>
          <w:rFonts w:ascii="GHEA Grapalat" w:hAnsi="GHEA Grapalat"/>
          <w:sz w:val="24"/>
          <w:szCs w:val="24"/>
        </w:rPr>
        <w:t>По смыслу применения настоящей части в предшествующие отчетным периодам</w:t>
      </w:r>
      <w:r w:rsidRPr="00CF05E6" w:rsidDel="00FB5958">
        <w:rPr>
          <w:rFonts w:ascii="GHEA Grapalat" w:hAnsi="GHEA Grapalat"/>
          <w:sz w:val="24"/>
          <w:szCs w:val="24"/>
        </w:rPr>
        <w:t xml:space="preserve"> </w:t>
      </w:r>
      <w:r w:rsidRPr="00CF05E6">
        <w:rPr>
          <w:rFonts w:ascii="GHEA Grapalat" w:hAnsi="GHEA Grapalat"/>
          <w:sz w:val="24"/>
          <w:szCs w:val="24"/>
        </w:rPr>
        <w:t>отчетные периоды, включенные в проверяемые комплексной налоговой проверкой периоды:</w:t>
      </w:r>
    </w:p>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ранее показанные завышенные суммы (или их часть) налога считаются погашенными за счет заниженных сумм налога (или их части), ранее заявленных в</w:t>
      </w:r>
      <w:r w:rsidRPr="00CF05E6">
        <w:rPr>
          <w:rFonts w:ascii="Courier New" w:hAnsi="Courier New" w:cs="Courier New"/>
          <w:sz w:val="24"/>
          <w:szCs w:val="24"/>
        </w:rPr>
        <w:t> </w:t>
      </w:r>
      <w:r w:rsidRPr="00CF05E6">
        <w:rPr>
          <w:rFonts w:ascii="GHEA Grapalat" w:hAnsi="GHEA Grapalat"/>
          <w:sz w:val="24"/>
          <w:szCs w:val="24"/>
        </w:rPr>
        <w:t>налоговом расчете соответствующего отчетного периода;</w:t>
      </w:r>
    </w:p>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ранее показанные заниженные суммы (или их часть) налога считаются погашенными за счет завышенных сумм налога (или их части), ранее заявленных в налоговом расчете соответствующего отчетного периода.</w:t>
      </w:r>
    </w:p>
    <w:p w:rsidR="0054032C" w:rsidRPr="00CF05E6" w:rsidRDefault="005C0F94" w:rsidP="00780BC5">
      <w:pPr>
        <w:widowControl w:val="0"/>
        <w:spacing w:after="160" w:line="353"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403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E53B50" w:rsidRPr="00CF05E6">
        <w:rPr>
          <w:rFonts w:ascii="Courier New" w:hAnsi="Courier New" w:cs="Courier New"/>
          <w:b/>
          <w:i/>
          <w:sz w:val="24"/>
          <w:szCs w:val="24"/>
          <w:lang w:val="en-US"/>
        </w:rPr>
        <w:t> </w:t>
      </w:r>
      <w:r w:rsidRPr="00CF05E6">
        <w:rPr>
          <w:rFonts w:ascii="GHEA Grapalat" w:hAnsi="GHEA Grapalat"/>
          <w:b/>
          <w:i/>
          <w:sz w:val="24"/>
          <w:szCs w:val="24"/>
        </w:rPr>
        <w:t>года</w:t>
      </w:r>
      <w:r w:rsidR="005A04CE" w:rsidRPr="00CF05E6">
        <w:rPr>
          <w:rFonts w:ascii="GHEA Grapalat" w:hAnsi="GHEA Grapalat"/>
          <w:b/>
          <w:i/>
          <w:sz w:val="24"/>
          <w:szCs w:val="24"/>
        </w:rPr>
        <w:t>, НО-68-</w:t>
      </w:r>
      <w:r w:rsidR="005A04CE" w:rsidRPr="00CF05E6">
        <w:rPr>
          <w:rFonts w:ascii="GHEA Grapalat" w:hAnsi="GHEA Grapalat"/>
          <w:b/>
          <w:i/>
          <w:sz w:val="24"/>
          <w:szCs w:val="24"/>
          <w:lang w:val="en-US"/>
        </w:rPr>
        <w:t>N</w:t>
      </w:r>
      <w:r w:rsidR="005A04CE" w:rsidRPr="00CF05E6">
        <w:rPr>
          <w:rFonts w:ascii="GHEA Grapalat" w:hAnsi="GHEA Grapalat"/>
          <w:b/>
          <w:i/>
          <w:sz w:val="24"/>
          <w:szCs w:val="24"/>
        </w:rPr>
        <w:t xml:space="preserve"> от 25 июня 2019 года</w:t>
      </w:r>
      <w:r w:rsidRPr="00CF05E6">
        <w:rPr>
          <w:rFonts w:ascii="GHEA Grapalat" w:hAnsi="GHEA Grapalat"/>
          <w:b/>
          <w:i/>
          <w:sz w:val="24"/>
          <w:szCs w:val="24"/>
        </w:rPr>
        <w:t>)</w:t>
      </w:r>
    </w:p>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780BC5">
            <w:pPr>
              <w:widowControl w:val="0"/>
              <w:spacing w:after="160" w:line="353" w:lineRule="auto"/>
              <w:jc w:val="center"/>
              <w:rPr>
                <w:rFonts w:ascii="GHEA Grapalat" w:hAnsi="GHEA Grapalat"/>
                <w:b/>
                <w:sz w:val="24"/>
                <w:szCs w:val="24"/>
              </w:rPr>
            </w:pPr>
            <w:r w:rsidRPr="00CF05E6">
              <w:rPr>
                <w:rFonts w:ascii="GHEA Grapalat" w:hAnsi="GHEA Grapalat"/>
                <w:b/>
                <w:sz w:val="24"/>
                <w:szCs w:val="24"/>
              </w:rPr>
              <w:t>Статья 404.</w:t>
            </w:r>
          </w:p>
        </w:tc>
        <w:tc>
          <w:tcPr>
            <w:tcW w:w="7221" w:type="dxa"/>
            <w:hideMark/>
          </w:tcPr>
          <w:p w:rsidR="00136576" w:rsidRPr="00CF05E6" w:rsidRDefault="00136576" w:rsidP="00780BC5">
            <w:pPr>
              <w:widowControl w:val="0"/>
              <w:spacing w:after="160" w:line="353" w:lineRule="auto"/>
              <w:ind w:left="88"/>
              <w:rPr>
                <w:rFonts w:ascii="GHEA Grapalat" w:hAnsi="GHEA Grapalat"/>
                <w:b/>
                <w:sz w:val="24"/>
                <w:szCs w:val="24"/>
              </w:rPr>
            </w:pPr>
            <w:r w:rsidRPr="00CF05E6">
              <w:rPr>
                <w:rFonts w:ascii="GHEA Grapalat" w:hAnsi="GHEA Grapalat"/>
                <w:b/>
                <w:sz w:val="24"/>
                <w:szCs w:val="24"/>
              </w:rPr>
              <w:t>Завышение налогового убытка</w:t>
            </w:r>
          </w:p>
        </w:tc>
      </w:tr>
    </w:tbl>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pacing w:val="-4"/>
          <w:sz w:val="24"/>
          <w:szCs w:val="24"/>
        </w:rPr>
        <w:t>1.</w:t>
      </w:r>
      <w:r w:rsidRPr="00CF05E6">
        <w:rPr>
          <w:rFonts w:ascii="GHEA Grapalat" w:hAnsi="GHEA Grapalat"/>
          <w:spacing w:val="-4"/>
          <w:sz w:val="24"/>
          <w:szCs w:val="24"/>
        </w:rPr>
        <w:tab/>
        <w:t>В случае завышения налогового убытка в расчете по налогу на прибыль, представленного в налоговый орган за каждый налоговый год, завышенный за</w:t>
      </w:r>
      <w:r w:rsidRPr="00CF05E6">
        <w:rPr>
          <w:rFonts w:ascii="Courier New" w:hAnsi="Courier New" w:cs="Courier New"/>
          <w:spacing w:val="-4"/>
          <w:sz w:val="24"/>
          <w:szCs w:val="24"/>
        </w:rPr>
        <w:t> </w:t>
      </w:r>
      <w:r w:rsidRPr="00CF05E6">
        <w:rPr>
          <w:rFonts w:ascii="GHEA Grapalat" w:hAnsi="GHEA Grapalat"/>
          <w:spacing w:val="-4"/>
          <w:sz w:val="24"/>
          <w:szCs w:val="24"/>
        </w:rPr>
        <w:t>этот отчетный период налоговый убыток по результатам комплексной налоговой проверки уменьшается</w:t>
      </w:r>
      <w:r w:rsidRPr="00CF05E6">
        <w:rPr>
          <w:rFonts w:ascii="GHEA Grapalat" w:hAnsi="GHEA Grapalat"/>
          <w:sz w:val="24"/>
          <w:szCs w:val="24"/>
        </w:rPr>
        <w:t>, в том числе в размере, переносимом в установленном Кодексом порядке на следующие отчетные периоды.</w:t>
      </w:r>
    </w:p>
    <w:p w:rsidR="0054032C" w:rsidRPr="00CF05E6" w:rsidRDefault="005C0F94" w:rsidP="00780BC5">
      <w:pPr>
        <w:widowControl w:val="0"/>
        <w:spacing w:after="160" w:line="353"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404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477BE0" w:rsidRPr="00CF05E6">
        <w:rPr>
          <w:rFonts w:ascii="Courier New" w:hAnsi="Courier New" w:cs="Courier New"/>
          <w:b/>
          <w:i/>
          <w:sz w:val="24"/>
          <w:szCs w:val="24"/>
          <w:lang w:val="en-US"/>
        </w:rPr>
        <w:t> </w:t>
      </w:r>
      <w:r w:rsidRPr="00CF05E6">
        <w:rPr>
          <w:rFonts w:ascii="GHEA Grapalat" w:hAnsi="GHEA Grapalat"/>
          <w:b/>
          <w:i/>
          <w:sz w:val="24"/>
          <w:szCs w:val="24"/>
        </w:rPr>
        <w:t>года)</w:t>
      </w:r>
    </w:p>
    <w:p w:rsidR="0079535E" w:rsidRPr="00CF05E6" w:rsidRDefault="0079535E" w:rsidP="00780BC5">
      <w:pPr>
        <w:widowControl w:val="0"/>
        <w:tabs>
          <w:tab w:val="left" w:pos="1134"/>
        </w:tabs>
        <w:spacing w:after="160" w:line="353"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780BC5">
            <w:pPr>
              <w:widowControl w:val="0"/>
              <w:spacing w:after="160" w:line="353" w:lineRule="auto"/>
              <w:jc w:val="center"/>
              <w:rPr>
                <w:rFonts w:ascii="GHEA Grapalat" w:hAnsi="GHEA Grapalat"/>
                <w:b/>
                <w:sz w:val="24"/>
                <w:szCs w:val="24"/>
              </w:rPr>
            </w:pPr>
            <w:r w:rsidRPr="00CF05E6">
              <w:rPr>
                <w:rFonts w:ascii="GHEA Grapalat" w:hAnsi="GHEA Grapalat"/>
                <w:b/>
                <w:sz w:val="24"/>
                <w:szCs w:val="24"/>
              </w:rPr>
              <w:t>Статья 405.</w:t>
            </w:r>
          </w:p>
        </w:tc>
        <w:tc>
          <w:tcPr>
            <w:tcW w:w="7221" w:type="dxa"/>
            <w:hideMark/>
          </w:tcPr>
          <w:p w:rsidR="00136576" w:rsidRPr="00CF05E6" w:rsidRDefault="00136576" w:rsidP="00780BC5">
            <w:pPr>
              <w:widowControl w:val="0"/>
              <w:spacing w:after="160" w:line="353" w:lineRule="auto"/>
              <w:ind w:left="88"/>
              <w:rPr>
                <w:rFonts w:ascii="GHEA Grapalat" w:hAnsi="GHEA Grapalat"/>
                <w:b/>
                <w:sz w:val="24"/>
                <w:szCs w:val="24"/>
              </w:rPr>
            </w:pPr>
            <w:r w:rsidRPr="00CF05E6">
              <w:rPr>
                <w:rFonts w:ascii="GHEA Grapalat" w:hAnsi="GHEA Grapalat"/>
                <w:b/>
                <w:sz w:val="24"/>
                <w:szCs w:val="24"/>
              </w:rPr>
              <w:t>Неведение в установленном порядке бухгалтерского учета или непредставление данных бухгалтерского учета должностным лицам, осуществляющим проверку</w:t>
            </w:r>
          </w:p>
        </w:tc>
      </w:tr>
    </w:tbl>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выявления в процессе комплексной налоговой проверки факта неведения бухгалтерского учета по компьютерным программам, установленного Законом Республики Армения "О бухгалтерском учете", организациями, имеющими обязательство по ведению бухгалтерского учета по компьютерным программам в</w:t>
      </w:r>
      <w:r w:rsidRPr="00CF05E6">
        <w:rPr>
          <w:rFonts w:ascii="Courier New" w:hAnsi="Courier New" w:cs="Courier New"/>
          <w:sz w:val="24"/>
          <w:szCs w:val="24"/>
        </w:rPr>
        <w:t> </w:t>
      </w:r>
      <w:r w:rsidRPr="00CF05E6">
        <w:rPr>
          <w:rFonts w:ascii="GHEA Grapalat" w:hAnsi="GHEA Grapalat"/>
          <w:sz w:val="24"/>
          <w:szCs w:val="24"/>
        </w:rPr>
        <w:t>соответствии с Законом Республики Армения "О бухгалтерском учете", либо непредоставления на электронном носителе по письменному требованию осуществляющих комплексную налоговую проверку должностных лиц на</w:t>
      </w:r>
      <w:r w:rsidRPr="00CF05E6">
        <w:rPr>
          <w:rFonts w:ascii="Courier New" w:hAnsi="Courier New" w:cs="Courier New"/>
          <w:sz w:val="24"/>
          <w:szCs w:val="24"/>
        </w:rPr>
        <w:t> </w:t>
      </w:r>
      <w:r w:rsidRPr="00CF05E6">
        <w:rPr>
          <w:rFonts w:ascii="GHEA Grapalat" w:hAnsi="GHEA Grapalat"/>
          <w:sz w:val="24"/>
          <w:szCs w:val="24"/>
        </w:rPr>
        <w:t>следующий за этим рабочий день установленной настоящей статьей копии файла (по части периода, охватываемого предписанием на проверку), созданного посредством компьютерной программы бухгалтерского учета, должностным лицам, осуществляющим проверку, взимается штраф:</w:t>
      </w:r>
    </w:p>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Pr="00CF05E6">
        <w:rPr>
          <w:rFonts w:ascii="GHEA Grapalat" w:hAnsi="GHEA Grapalat"/>
          <w:spacing w:val="-6"/>
          <w:sz w:val="24"/>
          <w:szCs w:val="24"/>
        </w:rPr>
        <w:t>в размере 5 миллионов драмов — в отношении организаций, превысивших порог в один миллиард драмов валового дохода, исчисленного в</w:t>
      </w:r>
      <w:r w:rsidRPr="00CF05E6">
        <w:rPr>
          <w:rFonts w:ascii="GHEA Grapalat" w:hAnsi="GHEA Grapalat" w:cs="Courier New"/>
          <w:spacing w:val="-6"/>
          <w:sz w:val="24"/>
          <w:szCs w:val="24"/>
        </w:rPr>
        <w:t xml:space="preserve"> </w:t>
      </w:r>
      <w:r w:rsidRPr="00CF05E6">
        <w:rPr>
          <w:rFonts w:ascii="GHEA Grapalat" w:hAnsi="GHEA Grapalat"/>
          <w:spacing w:val="-6"/>
          <w:sz w:val="24"/>
          <w:szCs w:val="24"/>
        </w:rPr>
        <w:t>установленном Кодексом</w:t>
      </w:r>
      <w:r w:rsidRPr="00CF05E6">
        <w:rPr>
          <w:rFonts w:ascii="GHEA Grapalat" w:hAnsi="GHEA Grapalat"/>
          <w:sz w:val="24"/>
          <w:szCs w:val="24"/>
        </w:rPr>
        <w:t xml:space="preserve"> порядке по результатам предыдущего налогового года;</w:t>
      </w:r>
    </w:p>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r>
      <w:r w:rsidRPr="00CF05E6">
        <w:rPr>
          <w:rFonts w:ascii="GHEA Grapalat" w:hAnsi="GHEA Grapalat"/>
          <w:spacing w:val="-6"/>
          <w:sz w:val="24"/>
          <w:szCs w:val="24"/>
        </w:rPr>
        <w:t>в размере 3 миллионов драмов — в отношении организаций, превысивших порог в 500 миллионов драмов валового дохода, исчисленного в</w:t>
      </w:r>
      <w:r w:rsidRPr="00CF05E6">
        <w:rPr>
          <w:rFonts w:ascii="GHEA Grapalat" w:hAnsi="GHEA Grapalat" w:cs="Courier New"/>
          <w:spacing w:val="-6"/>
          <w:sz w:val="24"/>
          <w:szCs w:val="24"/>
        </w:rPr>
        <w:t xml:space="preserve"> </w:t>
      </w:r>
      <w:r w:rsidRPr="00CF05E6">
        <w:rPr>
          <w:rFonts w:ascii="GHEA Grapalat" w:hAnsi="GHEA Grapalat"/>
          <w:spacing w:val="-6"/>
          <w:sz w:val="24"/>
          <w:szCs w:val="24"/>
        </w:rPr>
        <w:t>установленном Кодексом</w:t>
      </w:r>
      <w:r w:rsidRPr="00CF05E6">
        <w:rPr>
          <w:rFonts w:ascii="GHEA Grapalat" w:hAnsi="GHEA Grapalat"/>
          <w:sz w:val="24"/>
          <w:szCs w:val="24"/>
        </w:rPr>
        <w:t xml:space="preserve"> порядке по результатам предыдущего налогового года.</w:t>
      </w:r>
    </w:p>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установленных настоящей статьей случаях предоставление на</w:t>
      </w:r>
      <w:r w:rsidRPr="00CF05E6">
        <w:rPr>
          <w:rFonts w:ascii="Courier New" w:hAnsi="Courier New" w:cs="Courier New"/>
          <w:sz w:val="24"/>
          <w:szCs w:val="24"/>
        </w:rPr>
        <w:t> </w:t>
      </w:r>
      <w:r w:rsidRPr="00CF05E6">
        <w:rPr>
          <w:rFonts w:ascii="GHEA Grapalat" w:hAnsi="GHEA Grapalat"/>
          <w:sz w:val="24"/>
          <w:szCs w:val="24"/>
        </w:rPr>
        <w:t>электронном носителе осуществляющим проверку должностным лицам копии файла, созданного посредством компьютерной программы бухгалтерского учета, фиксируется актом приема-сдачи, который подписывают налогоплательщик и осуществляющие проверку должностные лица.</w:t>
      </w:r>
    </w:p>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установленных настоящей статьей случаях порядок и условия истребования осуществляющими проверку должностными лицами копии созданного банками, кредитными организациями, страховыми компаниями или инвестиционными компаниями посредством компьютерной программы бухгалтерского учета файла и предоставления на электронном носителе указанным должностным лицам устанавлива</w:t>
      </w:r>
      <w:r w:rsidR="00D7121C">
        <w:rPr>
          <w:rFonts w:ascii="GHEA Grapalat" w:hAnsi="GHEA Grapalat"/>
          <w:sz w:val="24"/>
          <w:szCs w:val="24"/>
        </w:rPr>
        <w:t>ю</w:t>
      </w:r>
      <w:r w:rsidRPr="00CF05E6">
        <w:rPr>
          <w:rFonts w:ascii="GHEA Grapalat" w:hAnsi="GHEA Grapalat"/>
          <w:sz w:val="24"/>
          <w:szCs w:val="24"/>
        </w:rPr>
        <w:t>т</w:t>
      </w:r>
      <w:r w:rsidR="00D7121C">
        <w:rPr>
          <w:rFonts w:ascii="GHEA Grapalat" w:hAnsi="GHEA Grapalat"/>
          <w:sz w:val="24"/>
          <w:szCs w:val="24"/>
        </w:rPr>
        <w:t>ся</w:t>
      </w:r>
      <w:r w:rsidRPr="00CF05E6">
        <w:rPr>
          <w:rFonts w:ascii="GHEA Grapalat" w:hAnsi="GHEA Grapalat"/>
          <w:sz w:val="24"/>
          <w:szCs w:val="24"/>
        </w:rPr>
        <w:t xml:space="preserve"> Правительство</w:t>
      </w:r>
      <w:r w:rsidR="00D7121C">
        <w:rPr>
          <w:rFonts w:ascii="GHEA Grapalat" w:hAnsi="GHEA Grapalat"/>
          <w:sz w:val="24"/>
          <w:szCs w:val="24"/>
        </w:rPr>
        <w:t>м</w:t>
      </w:r>
      <w:r w:rsidRPr="00CF05E6">
        <w:rPr>
          <w:rFonts w:ascii="GHEA Grapalat" w:hAnsi="GHEA Grapalat"/>
          <w:sz w:val="24"/>
          <w:szCs w:val="24"/>
        </w:rPr>
        <w:t>.</w:t>
      </w:r>
    </w:p>
    <w:p w:rsidR="0054032C" w:rsidRPr="00780BC5" w:rsidRDefault="005C0F94" w:rsidP="0022062F">
      <w:pPr>
        <w:widowControl w:val="0"/>
        <w:spacing w:after="160" w:line="360" w:lineRule="auto"/>
        <w:ind w:firstLine="567"/>
        <w:jc w:val="both"/>
        <w:rPr>
          <w:rFonts w:ascii="GHEA Grapalat" w:hAnsi="GHEA Grapalat"/>
          <w:spacing w:val="-6"/>
          <w:sz w:val="24"/>
          <w:szCs w:val="24"/>
        </w:rPr>
      </w:pPr>
      <w:r w:rsidRPr="00780BC5">
        <w:rPr>
          <w:rFonts w:ascii="GHEA Grapalat" w:hAnsi="GHEA Grapalat"/>
          <w:b/>
          <w:i/>
          <w:spacing w:val="-6"/>
          <w:sz w:val="24"/>
          <w:szCs w:val="24"/>
        </w:rPr>
        <w:t xml:space="preserve">(статья 405 изменена в соответствии с </w:t>
      </w:r>
      <w:r w:rsidRPr="00780BC5">
        <w:rPr>
          <w:rFonts w:ascii="GHEA Grapalat" w:hAnsi="GHEA Grapalat"/>
          <w:b/>
          <w:i/>
          <w:spacing w:val="-6"/>
          <w:sz w:val="24"/>
          <w:szCs w:val="24"/>
          <w:lang w:val="en-US"/>
        </w:rPr>
        <w:t>HO</w:t>
      </w:r>
      <w:r w:rsidRPr="00780BC5">
        <w:rPr>
          <w:rFonts w:ascii="GHEA Grapalat" w:hAnsi="GHEA Grapalat"/>
          <w:b/>
          <w:i/>
          <w:spacing w:val="-6"/>
          <w:sz w:val="24"/>
          <w:szCs w:val="24"/>
        </w:rPr>
        <w:t>-261-</w:t>
      </w:r>
      <w:r w:rsidRPr="00780BC5">
        <w:rPr>
          <w:rFonts w:ascii="GHEA Grapalat" w:hAnsi="GHEA Grapalat"/>
          <w:b/>
          <w:i/>
          <w:spacing w:val="-6"/>
          <w:sz w:val="24"/>
          <w:szCs w:val="24"/>
          <w:lang w:val="en-US"/>
        </w:rPr>
        <w:t>N</w:t>
      </w:r>
      <w:r w:rsidRPr="00780BC5">
        <w:rPr>
          <w:rFonts w:ascii="GHEA Grapalat" w:hAnsi="GHEA Grapalat"/>
          <w:b/>
          <w:i/>
          <w:spacing w:val="-6"/>
          <w:sz w:val="24"/>
          <w:szCs w:val="24"/>
        </w:rPr>
        <w:t xml:space="preserve"> от 23 марта 2018</w:t>
      </w:r>
      <w:r w:rsidR="00E53B50" w:rsidRPr="00780BC5">
        <w:rPr>
          <w:rFonts w:ascii="Courier New" w:hAnsi="Courier New" w:cs="Courier New"/>
          <w:b/>
          <w:i/>
          <w:spacing w:val="-6"/>
          <w:sz w:val="24"/>
          <w:szCs w:val="24"/>
          <w:lang w:val="en-US"/>
        </w:rPr>
        <w:t> </w:t>
      </w:r>
      <w:r w:rsidRPr="00780BC5">
        <w:rPr>
          <w:rFonts w:ascii="GHEA Grapalat" w:hAnsi="GHEA Grapalat"/>
          <w:b/>
          <w:i/>
          <w:spacing w:val="-6"/>
          <w:sz w:val="24"/>
          <w:szCs w:val="24"/>
        </w:rPr>
        <w:t>года)</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406.</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Нарушение порядка учета остатка товаров</w:t>
            </w:r>
          </w:p>
        </w:tc>
      </w:tr>
    </w:tbl>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выявления при комплексной налоговой проверке недостачи, установленной статьей 346 Кодекса, с плательщика НДС взимается штраф в</w:t>
      </w:r>
      <w:r w:rsidRPr="00CF05E6">
        <w:rPr>
          <w:rFonts w:ascii="Courier New" w:hAnsi="Courier New" w:cs="Courier New"/>
          <w:sz w:val="24"/>
          <w:szCs w:val="24"/>
        </w:rPr>
        <w:t> </w:t>
      </w:r>
      <w:r w:rsidRPr="00CF05E6">
        <w:rPr>
          <w:rFonts w:ascii="GHEA Grapalat" w:hAnsi="GHEA Grapalat"/>
          <w:sz w:val="24"/>
          <w:szCs w:val="24"/>
        </w:rPr>
        <w:t xml:space="preserve">размере 50 процентов от цены (стоимости) недостачи, а в случае выявления недостачи установленных статьей 87 Кодекса товаров, подлежащих обложению акцизным налогом — 50 процентов от цены (стоимости) недостачи и в размере общей суммы акцизного налога, исчисляемого по его части в размере, установленном разделом 5 Кодекса. В случае повторного совершения установленного </w:t>
      </w:r>
      <w:r w:rsidR="00B10A5D" w:rsidRPr="00CF05E6">
        <w:rPr>
          <w:rFonts w:ascii="GHEA Grapalat" w:hAnsi="GHEA Grapalat"/>
          <w:sz w:val="24"/>
          <w:szCs w:val="24"/>
        </w:rPr>
        <w:t xml:space="preserve">настоящей </w:t>
      </w:r>
      <w:r w:rsidRPr="00CF05E6">
        <w:rPr>
          <w:rFonts w:ascii="GHEA Grapalat" w:hAnsi="GHEA Grapalat"/>
          <w:sz w:val="24"/>
          <w:szCs w:val="24"/>
        </w:rPr>
        <w:t>частью либо частью 2 настоящей статьи нарушения в</w:t>
      </w:r>
      <w:r w:rsidRPr="00CF05E6">
        <w:rPr>
          <w:rFonts w:ascii="Courier New" w:hAnsi="Courier New" w:cs="Courier New"/>
          <w:sz w:val="24"/>
          <w:szCs w:val="24"/>
        </w:rPr>
        <w:t> </w:t>
      </w:r>
      <w:r w:rsidRPr="00CF05E6">
        <w:rPr>
          <w:rFonts w:ascii="GHEA Grapalat" w:hAnsi="GHEA Grapalat"/>
          <w:sz w:val="24"/>
          <w:szCs w:val="24"/>
        </w:rPr>
        <w:t>течение года после его фиксирования, с плательщика НДС взимается штраф в</w:t>
      </w:r>
      <w:r w:rsidRPr="00CF05E6">
        <w:rPr>
          <w:rFonts w:ascii="Courier New" w:hAnsi="Courier New" w:cs="Courier New"/>
          <w:sz w:val="24"/>
          <w:szCs w:val="24"/>
        </w:rPr>
        <w:t> </w:t>
      </w:r>
      <w:r w:rsidRPr="00CF05E6">
        <w:rPr>
          <w:rFonts w:ascii="GHEA Grapalat" w:hAnsi="GHEA Grapalat"/>
          <w:sz w:val="24"/>
          <w:szCs w:val="24"/>
        </w:rPr>
        <w:t>размере 100 процентов от цены (стоимости) недостачи, а в случае выявления недостачи установленных статьей 87 Кодекса товаров, подлежащих обложению акцизным налогом, — 100 процентов от цены (стоимости) недостачи и в размере общей суммы акцизного налога, исчисляемого по его части в размере, установленном разделом 5 Кодекса.</w:t>
      </w:r>
    </w:p>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случае выявления при обмерах установленной статьей 346 Кодекса недостачи, с плательщика НДС взимается штраф в размере 50 процентов от</w:t>
      </w:r>
      <w:r w:rsidRPr="00CF05E6">
        <w:rPr>
          <w:rFonts w:ascii="Courier New" w:hAnsi="Courier New" w:cs="Courier New"/>
          <w:sz w:val="24"/>
          <w:szCs w:val="24"/>
        </w:rPr>
        <w:t> </w:t>
      </w:r>
      <w:r w:rsidRPr="00CF05E6">
        <w:rPr>
          <w:rFonts w:ascii="GHEA Grapalat" w:hAnsi="GHEA Grapalat"/>
          <w:sz w:val="24"/>
          <w:szCs w:val="24"/>
        </w:rPr>
        <w:t xml:space="preserve">цены (стоимости) недостачи, а в случае выявления недостачи товаров, установленных статьей 87 Кодекса, подлежащих обложению акцизным налогом — 50 процентов от цены (стоимости) недостачи и в размере общей суммы акцизного налога, исчисляемого по его части в размере, установленном разделом 5 Кодекса. В случае повторного совершения установленного </w:t>
      </w:r>
      <w:r w:rsidR="00B10A5D" w:rsidRPr="00CF05E6">
        <w:rPr>
          <w:rFonts w:ascii="GHEA Grapalat" w:hAnsi="GHEA Grapalat"/>
          <w:sz w:val="24"/>
          <w:szCs w:val="24"/>
        </w:rPr>
        <w:t xml:space="preserve">настоящей </w:t>
      </w:r>
      <w:r w:rsidRPr="00CF05E6">
        <w:rPr>
          <w:rFonts w:ascii="GHEA Grapalat" w:hAnsi="GHEA Grapalat"/>
          <w:sz w:val="24"/>
          <w:szCs w:val="24"/>
        </w:rPr>
        <w:t>частью либо частью 1 настоящей статьи нарушения в течение года после его фиксирования, с</w:t>
      </w:r>
      <w:r w:rsidRPr="00CF05E6">
        <w:rPr>
          <w:rFonts w:ascii="Courier New" w:hAnsi="Courier New" w:cs="Courier New"/>
          <w:sz w:val="24"/>
          <w:szCs w:val="24"/>
        </w:rPr>
        <w:t> </w:t>
      </w:r>
      <w:r w:rsidRPr="00CF05E6">
        <w:rPr>
          <w:rFonts w:ascii="GHEA Grapalat" w:hAnsi="GHEA Grapalat"/>
          <w:sz w:val="24"/>
          <w:szCs w:val="24"/>
        </w:rPr>
        <w:t xml:space="preserve">налогоплательщика взимается штраф в размере 100 процентов от цены (стоимости) недостачи, а в случае выявления недостачи установленных статьей 87 Кодекса товаров, подлежащих обложению акцизным налогом, — 100 процентов от цены (стоимости) недостачи и в размере общей суммы акцизного налога, исчисляемого по его части в размере, установленном разделом 5 Кодекса. Указанный в </w:t>
      </w:r>
      <w:r w:rsidR="00B10A5D" w:rsidRPr="00CF05E6">
        <w:rPr>
          <w:rFonts w:ascii="GHEA Grapalat" w:hAnsi="GHEA Grapalat"/>
          <w:sz w:val="24"/>
          <w:szCs w:val="24"/>
        </w:rPr>
        <w:t xml:space="preserve">настоящей </w:t>
      </w:r>
      <w:r w:rsidRPr="00CF05E6">
        <w:rPr>
          <w:rFonts w:ascii="GHEA Grapalat" w:hAnsi="GHEA Grapalat"/>
          <w:sz w:val="24"/>
          <w:szCs w:val="24"/>
        </w:rPr>
        <w:t>части штраф взимается: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 налогоплательщика, у которого в каком-либо месяце до обмера, в</w:t>
      </w:r>
      <w:r w:rsidRPr="00CF05E6">
        <w:rPr>
          <w:rFonts w:ascii="Courier New" w:hAnsi="Courier New" w:cs="Courier New"/>
          <w:sz w:val="24"/>
          <w:szCs w:val="24"/>
        </w:rPr>
        <w:t> </w:t>
      </w:r>
      <w:r w:rsidRPr="00CF05E6">
        <w:rPr>
          <w:rFonts w:ascii="GHEA Grapalat" w:hAnsi="GHEA Grapalat"/>
          <w:sz w:val="24"/>
          <w:szCs w:val="24"/>
        </w:rPr>
        <w:t>течение налогового года проведения обмеров, оборот по реализации превышает 100 миллионов драмов;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с налогоплательщика, у которого в каком-либо месяце до обмера, в</w:t>
      </w:r>
      <w:r w:rsidRPr="00CF05E6">
        <w:rPr>
          <w:rFonts w:ascii="Courier New" w:hAnsi="Courier New" w:cs="Courier New"/>
          <w:sz w:val="24"/>
          <w:szCs w:val="24"/>
        </w:rPr>
        <w:t> </w:t>
      </w:r>
      <w:r w:rsidRPr="00CF05E6">
        <w:rPr>
          <w:rFonts w:ascii="GHEA Grapalat" w:hAnsi="GHEA Grapalat"/>
          <w:sz w:val="24"/>
          <w:szCs w:val="24"/>
        </w:rPr>
        <w:t xml:space="preserve">течение налогового года проведения обмеров, общая сумма таможенной стоимости товаров, ввезенных по таможенной процедуре "Выпуск для внутреннего потребления" из государств, не являющихся членами ЕАЭС, а по ввезенным из государств-членов ЕАЭС товарам </w:t>
      </w:r>
      <w:r w:rsidRPr="00CF05E6">
        <w:rPr>
          <w:rFonts w:ascii="GHEA Grapalat" w:hAnsi="GHEA Grapalat"/>
          <w:sz w:val="24"/>
          <w:szCs w:val="24"/>
          <w:lang w:val="hy-AM"/>
        </w:rPr>
        <w:t>—</w:t>
      </w:r>
      <w:r w:rsidRPr="00CF05E6">
        <w:rPr>
          <w:rFonts w:ascii="GHEA Grapalat" w:hAnsi="GHEA Grapalat"/>
          <w:sz w:val="24"/>
          <w:szCs w:val="24"/>
        </w:rPr>
        <w:t xml:space="preserve"> общая сумма определяемой в установленном порядке базы налогообложения (без акцизного налога) по НДС, превысила 100</w:t>
      </w:r>
      <w:r w:rsidRPr="00CF05E6">
        <w:rPr>
          <w:rFonts w:ascii="Courier New" w:hAnsi="Courier New" w:cs="Courier New"/>
          <w:sz w:val="24"/>
          <w:szCs w:val="24"/>
        </w:rPr>
        <w:t> </w:t>
      </w:r>
      <w:r w:rsidRPr="00CF05E6">
        <w:rPr>
          <w:rFonts w:ascii="GHEA Grapalat" w:hAnsi="GHEA Grapalat"/>
          <w:sz w:val="24"/>
          <w:szCs w:val="24"/>
        </w:rPr>
        <w:t>миллионов драмов.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По смыслу применения частей 1 и 2 настоящей статьи повторным совершением нарушения является совершение установленного частью 1 или 2 настоящей статьи нарушения в течение одного года с даты акта комплексной налоговой проверки либо протокола обмера до даты проекта акта следующей комплексной налоговой проверки либо проекта протокола следующего обмера.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случае выявления установленной частью 2 настоящей статьи недостачи по результатам обмеров штраф может быть применен только один раз в течение каждого налогового 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Установленные настоящей статьей штрафы по части недостачи являются окончательными налоговыми обязательствами.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r>
      <w:r w:rsidR="00E313AB" w:rsidRPr="00CF05E6">
        <w:rPr>
          <w:rFonts w:ascii="GHEA Grapalat" w:hAnsi="GHEA Grapalat"/>
          <w:b/>
          <w:i/>
          <w:sz w:val="24"/>
          <w:szCs w:val="24"/>
        </w:rPr>
        <w:t>(</w:t>
      </w:r>
      <w:r w:rsidR="005A04CE" w:rsidRPr="00CF05E6">
        <w:rPr>
          <w:rFonts w:ascii="GHEA Grapalat" w:hAnsi="GHEA Grapalat"/>
          <w:b/>
          <w:i/>
          <w:sz w:val="24"/>
          <w:szCs w:val="24"/>
        </w:rPr>
        <w:t>часть утратила силу в соответствии с НО-68-</w:t>
      </w:r>
      <w:r w:rsidR="005A04CE" w:rsidRPr="00CF05E6">
        <w:rPr>
          <w:rFonts w:ascii="GHEA Grapalat" w:hAnsi="GHEA Grapalat"/>
          <w:b/>
          <w:i/>
          <w:sz w:val="24"/>
          <w:szCs w:val="24"/>
          <w:lang w:val="en-US"/>
        </w:rPr>
        <w:t>N</w:t>
      </w:r>
      <w:r w:rsidR="005A04CE" w:rsidRPr="00CF05E6">
        <w:rPr>
          <w:rFonts w:ascii="GHEA Grapalat" w:hAnsi="GHEA Grapalat"/>
          <w:b/>
          <w:i/>
          <w:sz w:val="24"/>
          <w:szCs w:val="24"/>
        </w:rPr>
        <w:t xml:space="preserve"> от 25 июня 2019 года</w:t>
      </w:r>
      <w:r w:rsidR="00E313AB" w:rsidRPr="00CF05E6">
        <w:rPr>
          <w:rFonts w:ascii="GHEA Grapalat" w:hAnsi="GHEA Grapalat"/>
          <w:b/>
          <w:i/>
          <w:sz w:val="24"/>
          <w:szCs w:val="24"/>
        </w:rPr>
        <w:t>)</w:t>
      </w:r>
    </w:p>
    <w:p w:rsidR="0028283E" w:rsidRPr="00CF05E6" w:rsidRDefault="00532D46" w:rsidP="0022062F">
      <w:pPr>
        <w:widowControl w:val="0"/>
        <w:spacing w:after="160" w:line="360" w:lineRule="auto"/>
        <w:ind w:right="-1" w:firstLine="567"/>
        <w:jc w:val="both"/>
        <w:rPr>
          <w:rFonts w:ascii="GHEA Grapalat" w:hAnsi="GHEA Grapalat"/>
          <w:b/>
          <w:i/>
          <w:sz w:val="24"/>
          <w:szCs w:val="24"/>
        </w:rPr>
      </w:pPr>
      <w:r w:rsidRPr="00CF05E6">
        <w:rPr>
          <w:rFonts w:ascii="GHEA Grapalat" w:hAnsi="GHEA Grapalat"/>
          <w:b/>
          <w:i/>
          <w:sz w:val="24"/>
          <w:szCs w:val="24"/>
        </w:rPr>
        <w:t>(</w:t>
      </w:r>
      <w:r w:rsidR="005A04CE" w:rsidRPr="00CF05E6">
        <w:rPr>
          <w:rFonts w:ascii="GHEA Grapalat" w:hAnsi="GHEA Grapalat"/>
          <w:b/>
          <w:i/>
          <w:sz w:val="24"/>
          <w:szCs w:val="24"/>
        </w:rPr>
        <w:t>статья</w:t>
      </w:r>
      <w:r w:rsidRPr="00CF05E6">
        <w:rPr>
          <w:rFonts w:ascii="GHEA Grapalat" w:hAnsi="GHEA Grapalat"/>
          <w:b/>
          <w:i/>
          <w:sz w:val="24"/>
          <w:szCs w:val="24"/>
        </w:rPr>
        <w:t xml:space="preserve"> 406 </w:t>
      </w:r>
      <w:r w:rsidR="005A04CE" w:rsidRPr="00CF05E6">
        <w:rPr>
          <w:rFonts w:ascii="GHEA Grapalat" w:hAnsi="GHEA Grapalat"/>
          <w:b/>
          <w:i/>
          <w:sz w:val="24"/>
          <w:szCs w:val="24"/>
        </w:rPr>
        <w:t xml:space="preserve">изменена </w:t>
      </w:r>
      <w:r w:rsidRPr="00CF05E6">
        <w:rPr>
          <w:rFonts w:ascii="GHEA Grapalat" w:hAnsi="GHEA Grapalat"/>
          <w:b/>
          <w:i/>
          <w:sz w:val="24"/>
          <w:szCs w:val="24"/>
        </w:rPr>
        <w:t>в соответствии с НО-68-</w:t>
      </w:r>
      <w:r w:rsidRPr="00CF05E6">
        <w:rPr>
          <w:rFonts w:ascii="GHEA Grapalat" w:hAnsi="GHEA Grapalat"/>
          <w:b/>
          <w:i/>
          <w:sz w:val="24"/>
          <w:szCs w:val="24"/>
          <w:lang w:val="en-US"/>
        </w:rPr>
        <w:t>N</w:t>
      </w:r>
      <w:r w:rsidRPr="00CF05E6">
        <w:rPr>
          <w:rFonts w:ascii="GHEA Grapalat" w:hAnsi="GHEA Grapalat"/>
          <w:b/>
          <w:i/>
          <w:sz w:val="24"/>
          <w:szCs w:val="24"/>
        </w:rPr>
        <w:t xml:space="preserve"> от 25 июня 2019</w:t>
      </w:r>
      <w:r w:rsidR="00265ADF" w:rsidRPr="00CF05E6">
        <w:rPr>
          <w:rFonts w:ascii="Courier New" w:hAnsi="Courier New" w:cs="Courier New"/>
          <w:b/>
          <w:i/>
          <w:sz w:val="24"/>
          <w:szCs w:val="24"/>
          <w:lang w:val="hy-AM"/>
        </w:rPr>
        <w:t> </w:t>
      </w:r>
      <w:r w:rsidRPr="00CF05E6">
        <w:rPr>
          <w:rFonts w:ascii="GHEA Grapalat" w:hAnsi="GHEA Grapalat"/>
          <w:b/>
          <w:i/>
          <w:sz w:val="24"/>
          <w:szCs w:val="24"/>
        </w:rPr>
        <w:t>года)</w:t>
      </w:r>
    </w:p>
    <w:p w:rsidR="00E53B50" w:rsidRPr="00CF05E6" w:rsidRDefault="00E53B50"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407.</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Занятие незаконной деятельностью</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В случае выявления незаконной деятельности в результате оперативно-розыскных мероприятий, осуществляемых в порядке, установленном Законом Республики Армения "Об оперативно-розыскной деятельности", взимается штраф в размере 50 процентов от предпринимательского дохода, исчисленного </w:t>
      </w:r>
      <w:r w:rsidRPr="00121B0E">
        <w:rPr>
          <w:rFonts w:ascii="GHEA Grapalat" w:hAnsi="GHEA Grapalat"/>
          <w:spacing w:val="-6"/>
          <w:sz w:val="24"/>
          <w:szCs w:val="24"/>
        </w:rPr>
        <w:t>в</w:t>
      </w:r>
      <w:r w:rsidRPr="00121B0E">
        <w:rPr>
          <w:rFonts w:ascii="Courier New" w:hAnsi="Courier New" w:cs="Courier New"/>
          <w:spacing w:val="-6"/>
          <w:sz w:val="24"/>
          <w:szCs w:val="24"/>
        </w:rPr>
        <w:t> </w:t>
      </w:r>
      <w:r w:rsidRPr="00121B0E">
        <w:rPr>
          <w:rFonts w:ascii="GHEA Grapalat" w:hAnsi="GHEA Grapalat"/>
          <w:spacing w:val="-6"/>
          <w:sz w:val="24"/>
          <w:szCs w:val="24"/>
        </w:rPr>
        <w:t>результате этой деятельности в установленном Кодексом порядке, но не менее 200 тысяч драмов. По смыслу применения настоящей статьи незаконной деятельностью считается осуществление предпринимательской деятельности (за</w:t>
      </w:r>
      <w:r w:rsidRPr="00121B0E">
        <w:rPr>
          <w:rFonts w:ascii="Courier New" w:hAnsi="Courier New" w:cs="Courier New"/>
          <w:spacing w:val="-6"/>
          <w:sz w:val="24"/>
          <w:szCs w:val="24"/>
        </w:rPr>
        <w:t> </w:t>
      </w:r>
      <w:r w:rsidRPr="00121B0E">
        <w:rPr>
          <w:rFonts w:ascii="GHEA Grapalat" w:hAnsi="GHEA Grapalat"/>
          <w:spacing w:val="-6"/>
          <w:sz w:val="24"/>
          <w:szCs w:val="24"/>
        </w:rPr>
        <w:t>исключением запрещенной законом деятельности) без установленной законом государственной регистрации</w:t>
      </w:r>
      <w:r w:rsidRPr="00CF05E6">
        <w:rPr>
          <w:rFonts w:ascii="GHEA Grapalat" w:hAnsi="GHEA Grapalat"/>
          <w:sz w:val="24"/>
          <w:szCs w:val="24"/>
        </w:rPr>
        <w:t xml:space="preserve"> (учета) либо без постановки на учет в </w:t>
      </w:r>
      <w:r w:rsidR="001B4913" w:rsidRPr="00CF05E6">
        <w:rPr>
          <w:rFonts w:ascii="GHEA Grapalat" w:hAnsi="GHEA Grapalat"/>
          <w:sz w:val="24"/>
          <w:szCs w:val="24"/>
        </w:rPr>
        <w:t>налоговом органе</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случае фиксирования факта повторного и последующего (независимо от вида осуществляемой предпринимательской деятельности) нарушения в</w:t>
      </w:r>
      <w:r w:rsidRPr="00CF05E6">
        <w:rPr>
          <w:rFonts w:ascii="Courier New" w:hAnsi="Courier New" w:cs="Courier New"/>
          <w:sz w:val="24"/>
          <w:szCs w:val="24"/>
        </w:rPr>
        <w:t> </w:t>
      </w:r>
      <w:r w:rsidRPr="00CF05E6">
        <w:rPr>
          <w:rFonts w:ascii="GHEA Grapalat" w:hAnsi="GHEA Grapalat"/>
          <w:sz w:val="24"/>
          <w:szCs w:val="24"/>
        </w:rPr>
        <w:t>результате оперативно-розыскных мероприятий в течение одного года после фиксирования установленного частью 1 настоящей статьи нарушения, взимается штраф в размере 100 процентов от предпринимательского дохода, исчисленного в результате этой деятельности в соответствии с Кодексом, но не менее 500</w:t>
      </w:r>
      <w:r w:rsidRPr="00CF05E6">
        <w:rPr>
          <w:rFonts w:ascii="Courier New" w:hAnsi="Courier New" w:cs="Courier New"/>
          <w:sz w:val="24"/>
          <w:szCs w:val="24"/>
        </w:rPr>
        <w:t> </w:t>
      </w:r>
      <w:r w:rsidRPr="00CF05E6">
        <w:rPr>
          <w:rFonts w:ascii="GHEA Grapalat" w:hAnsi="GHEA Grapalat"/>
          <w:sz w:val="24"/>
          <w:szCs w:val="24"/>
        </w:rPr>
        <w:t>тысяч драмов.</w:t>
      </w:r>
    </w:p>
    <w:p w:rsidR="00136576" w:rsidRPr="00CF05E6" w:rsidRDefault="00136576" w:rsidP="00780BC5">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Если незаконно осуществляемая деятельность подлежит лицензированию согласно Закону Республики Армения "О лицензировании" или подлежит уведомлению согласно Закону Республики Армения "Об уведомлении об</w:t>
      </w:r>
      <w:r w:rsidRPr="00CF05E6">
        <w:rPr>
          <w:rFonts w:ascii="Courier New" w:hAnsi="Courier New" w:cs="Courier New"/>
          <w:sz w:val="24"/>
          <w:szCs w:val="24"/>
        </w:rPr>
        <w:t> </w:t>
      </w:r>
      <w:r w:rsidRPr="00CF05E6">
        <w:rPr>
          <w:rFonts w:ascii="GHEA Grapalat" w:hAnsi="GHEA Grapalat"/>
          <w:sz w:val="24"/>
          <w:szCs w:val="24"/>
        </w:rPr>
        <w:t>осуществлении деятельности", то кроме установленных частями 1 и 2 настоящей статьи штрафов, с совершивших нарушения лиц по части каждого вида деятельности взимается также возмещение ущерба в размере суммы, соответствующей ставке установленной законом государственной пошлины (в</w:t>
      </w:r>
      <w:r w:rsidRPr="00CF05E6">
        <w:rPr>
          <w:rFonts w:ascii="Courier New" w:hAnsi="Courier New" w:cs="Courier New"/>
          <w:sz w:val="24"/>
          <w:szCs w:val="24"/>
        </w:rPr>
        <w:t> </w:t>
      </w:r>
      <w:r w:rsidRPr="00CF05E6">
        <w:rPr>
          <w:rFonts w:ascii="GHEA Grapalat" w:hAnsi="GHEA Grapalat"/>
          <w:sz w:val="24"/>
          <w:szCs w:val="24"/>
        </w:rPr>
        <w:t>случае объекта взимания годовой государственной пошлины — государственной пошлины за год) на выдачу лицензии или приобретение права на</w:t>
      </w:r>
      <w:r w:rsidRPr="00CF05E6">
        <w:rPr>
          <w:rFonts w:ascii="Courier New" w:hAnsi="Courier New" w:cs="Courier New"/>
          <w:sz w:val="24"/>
          <w:szCs w:val="24"/>
        </w:rPr>
        <w:t> </w:t>
      </w:r>
      <w:r w:rsidRPr="00CF05E6">
        <w:rPr>
          <w:rFonts w:ascii="GHEA Grapalat" w:hAnsi="GHEA Grapalat"/>
          <w:sz w:val="24"/>
          <w:szCs w:val="24"/>
        </w:rPr>
        <w:t>занятие деятельностью, подлежащей уведомлению. Если осуществляется более одного вида подлежащих лицензированию или уведомлению незаконной деятельности и (или) указанные виды деятельности осуществляются более чем в</w:t>
      </w:r>
      <w:r w:rsidRPr="00CF05E6">
        <w:rPr>
          <w:rFonts w:ascii="Courier New" w:hAnsi="Courier New" w:cs="Courier New"/>
          <w:sz w:val="24"/>
          <w:szCs w:val="24"/>
        </w:rPr>
        <w:t> </w:t>
      </w:r>
      <w:r w:rsidRPr="00CF05E6">
        <w:rPr>
          <w:rFonts w:ascii="GHEA Grapalat" w:hAnsi="GHEA Grapalat"/>
          <w:sz w:val="24"/>
          <w:szCs w:val="24"/>
        </w:rPr>
        <w:t>одном месте (при наличии установленного законом требования об</w:t>
      </w:r>
      <w:r w:rsidRPr="00CF05E6">
        <w:rPr>
          <w:rFonts w:ascii="Courier New" w:hAnsi="Courier New" w:cs="Courier New"/>
          <w:sz w:val="24"/>
          <w:szCs w:val="24"/>
        </w:rPr>
        <w:t> </w:t>
      </w:r>
      <w:r w:rsidRPr="00CF05E6">
        <w:rPr>
          <w:rFonts w:ascii="GHEA Grapalat" w:hAnsi="GHEA Grapalat"/>
          <w:sz w:val="24"/>
          <w:szCs w:val="24"/>
        </w:rPr>
        <w:t xml:space="preserve">осуществлении подлежащей лицензированию или уведомлению деятельности </w:t>
      </w:r>
      <w:r w:rsidRPr="00CF05E6">
        <w:rPr>
          <w:rFonts w:ascii="GHEA Grapalat" w:hAnsi="GHEA Grapalat"/>
          <w:spacing w:val="-4"/>
          <w:sz w:val="24"/>
          <w:szCs w:val="24"/>
        </w:rPr>
        <w:t>только в месте, указанном в лицензии или уведомлении), возмещение вреда в</w:t>
      </w:r>
      <w:r w:rsidRPr="00CF05E6">
        <w:rPr>
          <w:rFonts w:ascii="Courier New" w:hAnsi="Courier New" w:cs="Courier New"/>
          <w:spacing w:val="-4"/>
          <w:sz w:val="24"/>
          <w:szCs w:val="24"/>
        </w:rPr>
        <w:t> </w:t>
      </w:r>
      <w:r w:rsidRPr="00CF05E6">
        <w:rPr>
          <w:rFonts w:ascii="GHEA Grapalat" w:hAnsi="GHEA Grapalat"/>
          <w:spacing w:val="-4"/>
          <w:sz w:val="24"/>
          <w:szCs w:val="24"/>
        </w:rPr>
        <w:t>размере суммы государственной пошлины взимается отдельно для каждого вида деятельности и (или) каждого места осуществления деятельности в размере суммы, соответствующей установленным законом ставкам</w:t>
      </w:r>
      <w:r w:rsidRPr="00CF05E6">
        <w:rPr>
          <w:rFonts w:ascii="GHEA Grapalat" w:hAnsi="GHEA Grapalat"/>
          <w:sz w:val="24"/>
          <w:szCs w:val="24"/>
        </w:rPr>
        <w:t xml:space="preserve"> государственной пошлины.</w:t>
      </w:r>
    </w:p>
    <w:p w:rsidR="00136576" w:rsidRPr="00CF05E6" w:rsidRDefault="00136576" w:rsidP="00780BC5">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По требованию налогоплательщика в процессе оперативно-розыскного мероприятия, осуществляемого с целью выявления установленных настоящей статьей нарушений, должностное лицо налогового органа предъявляет выписку из</w:t>
      </w:r>
      <w:r w:rsidRPr="00CF05E6">
        <w:rPr>
          <w:rFonts w:ascii="Courier New" w:hAnsi="Courier New" w:cs="Courier New"/>
          <w:sz w:val="24"/>
          <w:szCs w:val="24"/>
        </w:rPr>
        <w:t> </w:t>
      </w:r>
      <w:r w:rsidRPr="00CF05E6">
        <w:rPr>
          <w:rFonts w:ascii="GHEA Grapalat" w:hAnsi="GHEA Grapalat"/>
          <w:sz w:val="24"/>
          <w:szCs w:val="24"/>
        </w:rPr>
        <w:t>решения об осуществлении оперативно-розыскного мероприятия.</w:t>
      </w:r>
    </w:p>
    <w:p w:rsidR="00136576" w:rsidRPr="00CF05E6" w:rsidRDefault="00136576" w:rsidP="00780BC5">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Установленные частями 1 и 2 настоящей статьи штрафы по части незаконной деятельности являются окончательным налоговым обязательством для лиц, осуществляющих незаконную деятельность.</w:t>
      </w:r>
    </w:p>
    <w:p w:rsidR="00136576" w:rsidRPr="00CF05E6" w:rsidRDefault="00136576" w:rsidP="00780BC5">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pacing w:val="-4"/>
          <w:sz w:val="24"/>
          <w:szCs w:val="24"/>
        </w:rPr>
        <w:t>6.</w:t>
      </w:r>
      <w:r w:rsidRPr="00CF05E6">
        <w:rPr>
          <w:rFonts w:ascii="GHEA Grapalat" w:hAnsi="GHEA Grapalat"/>
          <w:spacing w:val="-4"/>
          <w:sz w:val="24"/>
          <w:szCs w:val="24"/>
        </w:rPr>
        <w:tab/>
        <w:t>По смыслу применения установленных настоящей статьей штрафов при невозможности определения предпринимательского дохода лица, осуществляющего незаконную деятельность, предпринимательский</w:t>
      </w:r>
      <w:r w:rsidRPr="00CF05E6">
        <w:rPr>
          <w:rFonts w:ascii="GHEA Grapalat" w:hAnsi="GHEA Grapalat"/>
          <w:sz w:val="24"/>
          <w:szCs w:val="24"/>
        </w:rPr>
        <w:t xml:space="preserve"> доход определяется налоговым </w:t>
      </w:r>
      <w:r w:rsidR="001B4913" w:rsidRPr="00CF05E6">
        <w:rPr>
          <w:rFonts w:ascii="GHEA Grapalat" w:hAnsi="GHEA Grapalat"/>
          <w:sz w:val="24"/>
          <w:szCs w:val="24"/>
        </w:rPr>
        <w:t>органом</w:t>
      </w:r>
      <w:r w:rsidRPr="00CF05E6">
        <w:rPr>
          <w:rFonts w:ascii="GHEA Grapalat" w:hAnsi="GHEA Grapalat"/>
          <w:sz w:val="24"/>
          <w:szCs w:val="24"/>
        </w:rPr>
        <w:t>, с применением установленного Кодексом порядка оценки баз налогообложения и налоговых обязательств косвенными способами.</w:t>
      </w:r>
    </w:p>
    <w:p w:rsidR="00136576" w:rsidRPr="00CF05E6" w:rsidRDefault="00136576" w:rsidP="00780BC5">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По смыслу применения правовых актов, регулирующих налоговые отношения, не является предпринимательской деятельностью:</w:t>
      </w:r>
    </w:p>
    <w:p w:rsidR="00136576" w:rsidRPr="00CF05E6" w:rsidRDefault="00136576" w:rsidP="00780BC5">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отчуждение гражданами личного имущества (включая недвижимое имущество) и предметов, за исключением установленных Кодексом случаев;</w:t>
      </w:r>
    </w:p>
    <w:p w:rsidR="00136576" w:rsidRPr="00CF05E6" w:rsidRDefault="00136576" w:rsidP="00780BC5">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сдача гражданами имущества в аренду либо в безвозмездное пользование (за исключением установленных Кодексом случаев), отчуждение нематериальных активов и получение процентов;</w:t>
      </w:r>
    </w:p>
    <w:p w:rsidR="00136576" w:rsidRPr="00CF05E6" w:rsidRDefault="00136576" w:rsidP="00780BC5">
      <w:pPr>
        <w:widowControl w:val="0"/>
        <w:tabs>
          <w:tab w:val="left" w:pos="1134"/>
        </w:tabs>
        <w:spacing w:after="160" w:line="346" w:lineRule="auto"/>
        <w:ind w:firstLine="567"/>
        <w:jc w:val="both"/>
        <w:rPr>
          <w:rFonts w:ascii="GHEA Grapalat" w:hAnsi="GHEA Grapalat"/>
          <w:b/>
          <w:i/>
          <w:sz w:val="24"/>
          <w:szCs w:val="24"/>
          <w:lang w:val="hy-AM"/>
        </w:rPr>
      </w:pPr>
      <w:r w:rsidRPr="00CF05E6">
        <w:rPr>
          <w:rFonts w:ascii="GHEA Grapalat" w:hAnsi="GHEA Grapalat"/>
          <w:sz w:val="24"/>
          <w:szCs w:val="24"/>
        </w:rPr>
        <w:t>3)</w:t>
      </w:r>
      <w:r w:rsidRPr="00CF05E6">
        <w:rPr>
          <w:rFonts w:ascii="GHEA Grapalat" w:hAnsi="GHEA Grapalat"/>
          <w:sz w:val="24"/>
          <w:szCs w:val="24"/>
        </w:rPr>
        <w:tab/>
      </w:r>
      <w:r w:rsidR="00E313AB" w:rsidRPr="00CF05E6">
        <w:rPr>
          <w:rFonts w:ascii="GHEA Grapalat" w:hAnsi="GHEA Grapalat"/>
          <w:b/>
          <w:i/>
          <w:sz w:val="24"/>
          <w:szCs w:val="24"/>
        </w:rPr>
        <w:t>(</w:t>
      </w:r>
      <w:r w:rsidR="005A04CE" w:rsidRPr="00CF05E6">
        <w:rPr>
          <w:rFonts w:ascii="GHEA Grapalat" w:hAnsi="GHEA Grapalat"/>
          <w:b/>
          <w:i/>
          <w:sz w:val="24"/>
          <w:szCs w:val="24"/>
        </w:rPr>
        <w:t>подпункт утратил силу в соответствии с НО-68-</w:t>
      </w:r>
      <w:r w:rsidR="005A04CE" w:rsidRPr="00CF05E6">
        <w:rPr>
          <w:rFonts w:ascii="GHEA Grapalat" w:hAnsi="GHEA Grapalat"/>
          <w:b/>
          <w:i/>
          <w:sz w:val="24"/>
          <w:szCs w:val="24"/>
          <w:lang w:val="en-US"/>
        </w:rPr>
        <w:t>N</w:t>
      </w:r>
      <w:r w:rsidR="005A04CE" w:rsidRPr="00CF05E6">
        <w:rPr>
          <w:rFonts w:ascii="GHEA Grapalat" w:hAnsi="GHEA Grapalat"/>
          <w:b/>
          <w:i/>
          <w:sz w:val="24"/>
          <w:szCs w:val="24"/>
        </w:rPr>
        <w:t xml:space="preserve"> от 25 июня 2019 года</w:t>
      </w:r>
      <w:r w:rsidR="00E313AB" w:rsidRPr="00CF05E6">
        <w:rPr>
          <w:rFonts w:ascii="GHEA Grapalat" w:hAnsi="GHEA Grapalat"/>
          <w:b/>
          <w:i/>
          <w:sz w:val="24"/>
          <w:szCs w:val="24"/>
        </w:rPr>
        <w:t>)</w:t>
      </w:r>
    </w:p>
    <w:p w:rsidR="00136576" w:rsidRPr="00CF05E6" w:rsidRDefault="00136576" w:rsidP="00780BC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 xml:space="preserve">передача для удовлетворения собственных нужд электрической энергии, произведенной автономными энергопроизводителями </w:t>
      </w:r>
      <w:r w:rsidRPr="00CF05E6">
        <w:rPr>
          <w:rFonts w:ascii="GHEA Grapalat" w:hAnsi="GHEA Grapalat"/>
          <w:sz w:val="24"/>
          <w:szCs w:val="24"/>
          <w:lang w:val="hy-AM"/>
        </w:rPr>
        <w:t>—</w:t>
      </w:r>
      <w:r w:rsidRPr="00CF05E6">
        <w:rPr>
          <w:rFonts w:ascii="GHEA Grapalat" w:hAnsi="GHEA Grapalat"/>
          <w:sz w:val="24"/>
          <w:szCs w:val="24"/>
        </w:rPr>
        <w:t xml:space="preserve"> физическими лицами, не являющимися индивидуальными предпринимателями и нотариусами, использующими восстанавливаемые энергетические ресурсы, лицу, имеющему лицензию на распределение электрической энергии, в том числе получаемые за нее возмещения, если установленная мощность вырабатывающих электроэнергию их электростанций не превышает общей мощности электрической энергии их размещенных потребителей, но не более 150 кВт;</w:t>
      </w:r>
    </w:p>
    <w:p w:rsidR="00136576" w:rsidRPr="00CF05E6" w:rsidRDefault="00136576" w:rsidP="00780BC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выполнение работ для налогового агента и (или) предоставление услуг налоговому агенту гражданами в рамках гражданско-правовых договоров.</w:t>
      </w:r>
    </w:p>
    <w:p w:rsidR="00136576" w:rsidRPr="00CF05E6" w:rsidRDefault="00136576" w:rsidP="00780BC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Настоящая статья не применяется:</w:t>
      </w:r>
    </w:p>
    <w:p w:rsidR="00136576" w:rsidRPr="00CF05E6" w:rsidRDefault="00136576" w:rsidP="00780BC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отношении физических лиц, не являющихся индивидуальными предпринимателями, в установленном порядке состоящих на учете и получивших патент — по части этой деятельности;</w:t>
      </w:r>
    </w:p>
    <w:p w:rsidR="00136576" w:rsidRPr="00CF05E6" w:rsidRDefault="00136576" w:rsidP="00780BC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отношении физических лиц, занимающихся непосредственно производством и реализацией сельскохозяйственной продукции,— по части этой деятельности, а также в отношении физических лиц, осуществляемая предпринимательская деятельность которых в установленном законом порядке может быть осуществлена без государственного учета, — по части этой деятельности;</w:t>
      </w:r>
    </w:p>
    <w:p w:rsidR="00136576" w:rsidRPr="00CF05E6" w:rsidRDefault="00136576" w:rsidP="00780BC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отношении физического лица-нерезидента, имеющего постоянное учреждение в Республике Армения</w:t>
      </w:r>
      <w:r w:rsidR="003E0DF0" w:rsidRPr="00CF05E6">
        <w:rPr>
          <w:rFonts w:ascii="GHEA Grapalat" w:hAnsi="GHEA Grapalat"/>
          <w:sz w:val="24"/>
          <w:szCs w:val="24"/>
        </w:rPr>
        <w:t xml:space="preserve"> </w:t>
      </w:r>
      <w:r w:rsidR="003E0DF0" w:rsidRPr="00CF05E6">
        <w:rPr>
          <w:rFonts w:ascii="GHEA Grapalat" w:hAnsi="GHEA Grapalat"/>
          <w:color w:val="000000"/>
          <w:sz w:val="24"/>
          <w:szCs w:val="24"/>
        </w:rPr>
        <w:t>и организации-нерезидента, имеющей постоянное учреждение в Республике Армения</w:t>
      </w:r>
      <w:r w:rsidRPr="00CF05E6">
        <w:rPr>
          <w:rFonts w:ascii="GHEA Grapalat" w:hAnsi="GHEA Grapalat"/>
          <w:sz w:val="24"/>
          <w:szCs w:val="24"/>
        </w:rPr>
        <w:t>, — по части деятельности, отнесенной к этому постоянному учреждению.</w:t>
      </w:r>
    </w:p>
    <w:p w:rsidR="0054032C" w:rsidRPr="00CF05E6" w:rsidRDefault="005C0F94" w:rsidP="00780BC5">
      <w:pPr>
        <w:widowControl w:val="0"/>
        <w:tabs>
          <w:tab w:val="left" w:pos="1134"/>
        </w:tabs>
        <w:spacing w:after="160" w:line="346"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407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E53B50" w:rsidRPr="00CF05E6">
        <w:rPr>
          <w:rFonts w:ascii="Courier New" w:hAnsi="Courier New" w:cs="Courier New"/>
          <w:b/>
          <w:i/>
          <w:sz w:val="24"/>
          <w:szCs w:val="24"/>
          <w:lang w:val="en-US"/>
        </w:rPr>
        <w:t> </w:t>
      </w:r>
      <w:r w:rsidRPr="00CF05E6">
        <w:rPr>
          <w:rFonts w:ascii="GHEA Grapalat" w:hAnsi="GHEA Grapalat"/>
          <w:b/>
          <w:i/>
          <w:sz w:val="24"/>
          <w:szCs w:val="24"/>
        </w:rPr>
        <w:t>года</w:t>
      </w:r>
      <w:r w:rsidR="003E0DF0" w:rsidRPr="00CF05E6">
        <w:rPr>
          <w:rFonts w:ascii="GHEA Grapalat" w:hAnsi="GHEA Grapalat"/>
          <w:b/>
          <w:i/>
          <w:sz w:val="24"/>
          <w:szCs w:val="24"/>
        </w:rPr>
        <w:t xml:space="preserve">, дополнена в соответствии с </w:t>
      </w:r>
      <w:r w:rsidR="003E0DF0" w:rsidRPr="00CF05E6">
        <w:rPr>
          <w:rFonts w:ascii="GHEA Grapalat" w:hAnsi="GHEA Grapalat"/>
          <w:b/>
          <w:i/>
          <w:sz w:val="24"/>
          <w:szCs w:val="24"/>
          <w:lang w:val="en-US"/>
        </w:rPr>
        <w:t>HO</w:t>
      </w:r>
      <w:r w:rsidR="003E0DF0" w:rsidRPr="00CF05E6">
        <w:rPr>
          <w:rFonts w:ascii="GHEA Grapalat" w:hAnsi="GHEA Grapalat"/>
          <w:b/>
          <w:i/>
          <w:sz w:val="24"/>
          <w:szCs w:val="24"/>
        </w:rPr>
        <w:t>-338-</w:t>
      </w:r>
      <w:r w:rsidR="003E0DF0" w:rsidRPr="00CF05E6">
        <w:rPr>
          <w:rFonts w:ascii="GHEA Grapalat" w:hAnsi="GHEA Grapalat"/>
          <w:b/>
          <w:i/>
          <w:sz w:val="24"/>
          <w:szCs w:val="24"/>
          <w:lang w:val="en-US"/>
        </w:rPr>
        <w:t>N</w:t>
      </w:r>
      <w:r w:rsidR="003E0DF0" w:rsidRPr="00CF05E6">
        <w:rPr>
          <w:rFonts w:ascii="GHEA Grapalat" w:hAnsi="GHEA Grapalat"/>
          <w:b/>
          <w:i/>
          <w:sz w:val="24"/>
          <w:szCs w:val="24"/>
        </w:rPr>
        <w:t xml:space="preserve"> от 21 июня 2018 года</w:t>
      </w:r>
      <w:r w:rsidR="005A04CE" w:rsidRPr="00CF05E6">
        <w:rPr>
          <w:rFonts w:ascii="GHEA Grapalat" w:hAnsi="GHEA Grapalat"/>
          <w:b/>
          <w:i/>
          <w:sz w:val="24"/>
          <w:szCs w:val="24"/>
        </w:rPr>
        <w:t>, изменена в соответствии с НО-68-</w:t>
      </w:r>
      <w:r w:rsidR="005A04CE" w:rsidRPr="00CF05E6">
        <w:rPr>
          <w:rFonts w:ascii="GHEA Grapalat" w:hAnsi="GHEA Grapalat"/>
          <w:b/>
          <w:i/>
          <w:sz w:val="24"/>
          <w:szCs w:val="24"/>
          <w:lang w:val="en-US"/>
        </w:rPr>
        <w:t>N</w:t>
      </w:r>
      <w:r w:rsidR="005A04CE" w:rsidRPr="00CF05E6">
        <w:rPr>
          <w:rFonts w:ascii="GHEA Grapalat" w:hAnsi="GHEA Grapalat"/>
          <w:b/>
          <w:i/>
          <w:sz w:val="24"/>
          <w:szCs w:val="24"/>
        </w:rPr>
        <w:t xml:space="preserve"> от 25 июня 2019 года</w:t>
      </w:r>
      <w:r w:rsidRPr="00CF05E6">
        <w:rPr>
          <w:rFonts w:ascii="GHEA Grapalat" w:hAnsi="GHEA Grapalat"/>
          <w:b/>
          <w:i/>
          <w:sz w:val="24"/>
          <w:szCs w:val="24"/>
        </w:rPr>
        <w:t>)</w:t>
      </w:r>
    </w:p>
    <w:tbl>
      <w:tblPr>
        <w:tblW w:w="5071" w:type="pct"/>
        <w:tblCellSpacing w:w="7" w:type="dxa"/>
        <w:tblCellMar>
          <w:left w:w="0" w:type="dxa"/>
          <w:right w:w="0" w:type="dxa"/>
        </w:tblCellMar>
        <w:tblLook w:val="04A0" w:firstRow="1" w:lastRow="0" w:firstColumn="1" w:lastColumn="0" w:noHBand="0" w:noVBand="1"/>
      </w:tblPr>
      <w:tblGrid>
        <w:gridCol w:w="1857"/>
        <w:gridCol w:w="7371"/>
      </w:tblGrid>
      <w:tr w:rsidR="00136576" w:rsidRPr="00CF05E6" w:rsidTr="00565BD2">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408.</w:t>
            </w:r>
          </w:p>
        </w:tc>
        <w:tc>
          <w:tcPr>
            <w:tcW w:w="7350" w:type="dxa"/>
            <w:hideMark/>
          </w:tcPr>
          <w:p w:rsidR="0010788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Осуществление подлежащей лицензированию или уведомлению деятельности без лицензии или без уведомления либо использование недр или природных ресурсов без</w:t>
            </w:r>
            <w:r w:rsidRPr="00CF05E6">
              <w:rPr>
                <w:rFonts w:ascii="Courier New" w:hAnsi="Courier New" w:cs="Courier New"/>
                <w:b/>
                <w:sz w:val="24"/>
                <w:szCs w:val="24"/>
              </w:rPr>
              <w:t> </w:t>
            </w:r>
            <w:r w:rsidRPr="00CF05E6">
              <w:rPr>
                <w:rFonts w:ascii="GHEA Grapalat" w:hAnsi="GHEA Grapalat"/>
                <w:b/>
                <w:sz w:val="24"/>
                <w:szCs w:val="24"/>
              </w:rPr>
              <w:t>разрешения или без лицензии</w:t>
            </w:r>
            <w:r w:rsidR="00ED4972" w:rsidRPr="00CF05E6">
              <w:rPr>
                <w:rFonts w:ascii="GHEA Grapalat" w:hAnsi="GHEA Grapalat"/>
                <w:b/>
                <w:sz w:val="24"/>
                <w:szCs w:val="24"/>
              </w:rPr>
              <w:t>, или осуществление деятельности без</w:t>
            </w:r>
            <w:r w:rsidR="00107886" w:rsidRPr="00CF05E6">
              <w:rPr>
                <w:rFonts w:ascii="GHEA Grapalat" w:hAnsi="GHEA Grapalat"/>
                <w:b/>
                <w:sz w:val="24"/>
                <w:szCs w:val="24"/>
              </w:rPr>
              <w:t xml:space="preserve"> патента</w:t>
            </w:r>
            <w:r w:rsidRPr="00CF05E6">
              <w:rPr>
                <w:rFonts w:ascii="GHEA Grapalat" w:hAnsi="GHEA Grapalat"/>
                <w:b/>
                <w:sz w:val="24"/>
                <w:szCs w:val="24"/>
              </w:rPr>
              <w:t xml:space="preserve"> </w:t>
            </w:r>
          </w:p>
        </w:tc>
      </w:tr>
    </w:tbl>
    <w:p w:rsidR="00A34823" w:rsidRDefault="00A34823"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(заголовок дополнен в соответствии с НО-68-</w:t>
      </w:r>
      <w:r w:rsidRPr="00CF05E6">
        <w:rPr>
          <w:rFonts w:ascii="GHEA Grapalat" w:hAnsi="GHEA Grapalat"/>
          <w:b/>
          <w:i/>
          <w:sz w:val="24"/>
          <w:szCs w:val="24"/>
          <w:lang w:val="en-US"/>
        </w:rPr>
        <w:t>N</w:t>
      </w:r>
      <w:r w:rsidRPr="00CF05E6">
        <w:rPr>
          <w:rFonts w:ascii="GHEA Grapalat" w:hAnsi="GHEA Grapalat"/>
          <w:b/>
          <w:i/>
          <w:sz w:val="24"/>
          <w:szCs w:val="24"/>
        </w:rPr>
        <w:t xml:space="preserve"> от 25</w:t>
      </w:r>
      <w:r>
        <w:rPr>
          <w:rFonts w:ascii="Courier New" w:hAnsi="Courier New" w:cs="Courier New"/>
          <w:b/>
          <w:i/>
          <w:sz w:val="24"/>
          <w:szCs w:val="24"/>
        </w:rPr>
        <w:t> </w:t>
      </w:r>
      <w:r w:rsidRPr="00CF05E6">
        <w:rPr>
          <w:rFonts w:ascii="GHEA Grapalat" w:hAnsi="GHEA Grapalat"/>
          <w:b/>
          <w:i/>
          <w:sz w:val="24"/>
          <w:szCs w:val="24"/>
        </w:rPr>
        <w:t>июня 2019</w:t>
      </w:r>
      <w:r>
        <w:rPr>
          <w:rFonts w:ascii="Courier New" w:hAnsi="Courier New" w:cs="Courier New"/>
          <w:b/>
          <w:i/>
          <w:sz w:val="24"/>
          <w:szCs w:val="24"/>
        </w:rPr>
        <w:t> </w:t>
      </w:r>
      <w:r w:rsidRPr="00CF05E6">
        <w:rPr>
          <w:rFonts w:ascii="GHEA Grapalat" w:hAnsi="GHEA Grapalat"/>
          <w:b/>
          <w:i/>
          <w:sz w:val="24"/>
          <w:szCs w:val="24"/>
        </w:rPr>
        <w:t>года)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осуществления без лицензии деятельности, подлежащей лицензированию в соответствии с Законом Республики Армения "О</w:t>
      </w:r>
      <w:r w:rsidRPr="00CF05E6">
        <w:rPr>
          <w:rFonts w:ascii="Courier New" w:hAnsi="Courier New" w:cs="Courier New"/>
          <w:sz w:val="24"/>
          <w:szCs w:val="24"/>
        </w:rPr>
        <w:t> </w:t>
      </w:r>
      <w:r w:rsidRPr="00CF05E6">
        <w:rPr>
          <w:rFonts w:ascii="GHEA Grapalat" w:hAnsi="GHEA Grapalat"/>
          <w:sz w:val="24"/>
          <w:szCs w:val="24"/>
        </w:rPr>
        <w:t>лицензировании", либо осуществления без уведомления деятельности, подлежащей уведомлению в соответствии с Законом Республики Армения "Об</w:t>
      </w:r>
      <w:r w:rsidRPr="00CF05E6">
        <w:rPr>
          <w:rFonts w:ascii="Courier New" w:hAnsi="Courier New" w:cs="Courier New"/>
          <w:sz w:val="24"/>
          <w:szCs w:val="24"/>
        </w:rPr>
        <w:t> </w:t>
      </w:r>
      <w:r w:rsidRPr="00CF05E6">
        <w:rPr>
          <w:rFonts w:ascii="GHEA Grapalat" w:hAnsi="GHEA Grapalat"/>
          <w:sz w:val="24"/>
          <w:szCs w:val="24"/>
        </w:rPr>
        <w:t>уведомлении об осуществлении деятельности", либо использования недр или природных ресурсов без разрешения или без лицензии (в том числе приостановления в установленном законом порядке действия лицензии или разрешения либо права на занятие деятельностью, подлежащей уведомлению), выявленных в процессе комплексных налоговых проверок и (или) в результате оперативно-розыскных мероприятий в порядке, установленном Законом Республики</w:t>
      </w:r>
      <w:r w:rsidRPr="00CF05E6">
        <w:rPr>
          <w:rFonts w:ascii="Courier New" w:hAnsi="Courier New" w:cs="Courier New"/>
          <w:sz w:val="24"/>
          <w:szCs w:val="24"/>
        </w:rPr>
        <w:t> </w:t>
      </w:r>
      <w:r w:rsidRPr="00CF05E6">
        <w:rPr>
          <w:rFonts w:ascii="GHEA Grapalat" w:hAnsi="GHEA Grapalat"/>
          <w:sz w:val="24"/>
          <w:szCs w:val="24"/>
        </w:rPr>
        <w:t>Армения "Об оперативно-розыскной деятельности", по части каждого вида деятельности с организации или индивидуального предпринимателя взимается штраф в десятикратном размере от</w:t>
      </w:r>
      <w:r w:rsidRPr="00CF05E6">
        <w:rPr>
          <w:rFonts w:ascii="Courier New" w:hAnsi="Courier New" w:cs="Courier New"/>
          <w:sz w:val="24"/>
          <w:szCs w:val="24"/>
        </w:rPr>
        <w:t> </w:t>
      </w:r>
      <w:r w:rsidRPr="00CF05E6">
        <w:rPr>
          <w:rFonts w:ascii="GHEA Grapalat" w:hAnsi="GHEA Grapalat"/>
          <w:sz w:val="24"/>
          <w:szCs w:val="24"/>
        </w:rPr>
        <w:t>ставки установленной законом государственной пошлины за выдачу лицензии или разрешения или приобретение права на занятие деятельностью, подлежащей уведомлению, но не менее 500</w:t>
      </w:r>
      <w:r w:rsidR="0079535E" w:rsidRPr="00CF05E6">
        <w:rPr>
          <w:rFonts w:ascii="Courier New" w:hAnsi="Courier New" w:cs="Courier New"/>
          <w:sz w:val="24"/>
          <w:szCs w:val="24"/>
          <w:lang w:val="en-US"/>
        </w:rPr>
        <w:t> </w:t>
      </w:r>
      <w:r w:rsidRPr="00CF05E6">
        <w:rPr>
          <w:rFonts w:ascii="GHEA Grapalat" w:hAnsi="GHEA Grapalat"/>
          <w:sz w:val="24"/>
          <w:szCs w:val="24"/>
        </w:rPr>
        <w:t>тысяч драмов.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случае выявления в течение одного года после фиксирования нарушения в процессе комплексной налоговой проверки и (или) в</w:t>
      </w:r>
      <w:r w:rsidRPr="00CF05E6">
        <w:rPr>
          <w:rFonts w:ascii="Courier New" w:hAnsi="Courier New" w:cs="Courier New"/>
          <w:sz w:val="24"/>
          <w:szCs w:val="24"/>
        </w:rPr>
        <w:t> </w:t>
      </w:r>
      <w:r w:rsidRPr="00CF05E6">
        <w:rPr>
          <w:rFonts w:ascii="GHEA Grapalat" w:hAnsi="GHEA Grapalat"/>
          <w:sz w:val="24"/>
          <w:szCs w:val="24"/>
        </w:rPr>
        <w:t>результате оперативно-розыскных мероприятий факта повторного и последующего нарушения, установленного частью 1 настоящей статьи, с организации или индивидуального предпринимателя взимается штраф в двадцатикратном размере от ставки установленной законом государственной пошлины за выдачу лицензии или разрешения или приобретение права на занятие деятельностью, подлежащей уведомлению, но не менее одного миллиона драмов. По смыслу применения настоящей статьи нарушение считается повторным, независимо от вида осуществляемой деятельности, подлежащей лицензированию или уведомлению или разрешению.</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В случаях выявления нарушений, установленных частями 1 и 2 настоящей статьи, с совершившей нарушения организации или индивидуального предпринимателя по части каждого вида деятельности взимается также возмещение ущерба в размере суммы, соответствующей ставке установленной законом государственной пошлины (в случае объекта взыскания годовой государственной пошлины </w:t>
      </w:r>
      <w:r w:rsidRPr="00CF05E6">
        <w:rPr>
          <w:rFonts w:ascii="GHEA Grapalat" w:hAnsi="GHEA Grapalat"/>
          <w:sz w:val="24"/>
          <w:szCs w:val="24"/>
          <w:lang w:val="hy-AM"/>
        </w:rPr>
        <w:t>—</w:t>
      </w:r>
      <w:r w:rsidRPr="00CF05E6">
        <w:rPr>
          <w:rFonts w:ascii="GHEA Grapalat" w:hAnsi="GHEA Grapalat"/>
          <w:sz w:val="24"/>
          <w:szCs w:val="24"/>
        </w:rPr>
        <w:t xml:space="preserve"> государственной пошлины за один год) за выдачу лицензии или приобретение права на занятие деятельностью, подлежащей уведомлению. Если осуществляется более одного вида деятельности, подлежащей лицензированию или уведомлению, и (или) указанные виды деятельности осуществляются в более чем одном месте (при наличии установленного законом требования об осуществлении подлежащей лицензированию или уведомлению деятельности только в месте, указанном в лицензии или уведомлении), возмещение ущерба в размере суммы государственной пошлины взимается отдельно для</w:t>
      </w:r>
      <w:r w:rsidRPr="00CF05E6">
        <w:rPr>
          <w:rFonts w:ascii="Courier New" w:hAnsi="Courier New" w:cs="Courier New"/>
          <w:sz w:val="24"/>
          <w:szCs w:val="24"/>
        </w:rPr>
        <w:t> </w:t>
      </w:r>
      <w:r w:rsidRPr="00CF05E6">
        <w:rPr>
          <w:rFonts w:ascii="GHEA Grapalat" w:hAnsi="GHEA Grapalat"/>
          <w:sz w:val="24"/>
          <w:szCs w:val="24"/>
        </w:rPr>
        <w:t>каждого вида деятельности и (или) каждого места осуществления деятельности в размере суммы, соответствующей установленным законом ставкам. Установленное настоящей частью возмещение ущерба не взимается в</w:t>
      </w:r>
      <w:r w:rsidRPr="00CF05E6">
        <w:rPr>
          <w:rFonts w:ascii="Courier New" w:hAnsi="Courier New" w:cs="Courier New"/>
          <w:sz w:val="24"/>
          <w:szCs w:val="24"/>
        </w:rPr>
        <w:t> </w:t>
      </w:r>
      <w:r w:rsidRPr="00CF05E6">
        <w:rPr>
          <w:rFonts w:ascii="GHEA Grapalat" w:hAnsi="GHEA Grapalat"/>
          <w:sz w:val="24"/>
          <w:szCs w:val="24"/>
        </w:rPr>
        <w:t>случае, указанном в части 6 настоящей части, а также в случаях, когда действие лицензии либо право на занятие деятельностью, подлежащей уведомлению, приостановлено в установленном законом порядке.</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По требованию налогоплательщика или его должностного лица в процессе оперативно-розыскного мероприятия, осуществляемого с целью выявления установленных настоящей статьей нарушений, должностное лицо налогового органа представляет выписку из решения об осуществлении оперативно-розыскного мероприятия.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Штрафы, установленные частями 1 и 2 настоящей статьи, не</w:t>
      </w:r>
      <w:r w:rsidRPr="00CF05E6">
        <w:rPr>
          <w:rFonts w:ascii="Courier New" w:hAnsi="Courier New" w:cs="Courier New"/>
          <w:sz w:val="24"/>
          <w:szCs w:val="24"/>
        </w:rPr>
        <w:t> </w:t>
      </w:r>
      <w:r w:rsidRPr="00CF05E6">
        <w:rPr>
          <w:rFonts w:ascii="GHEA Grapalat" w:hAnsi="GHEA Grapalat"/>
          <w:sz w:val="24"/>
          <w:szCs w:val="24"/>
        </w:rPr>
        <w:t>применяются в случаях, когда действие лицензии или разрешения либо право на занятие деятельностью, подлежащей уведомлению, было приостановлено без решения лицензирующего органа, независимо от обстоятельства приостановления силой закона.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r>
      <w:r w:rsidR="004C21C7" w:rsidRPr="00CF05E6">
        <w:rPr>
          <w:rFonts w:ascii="GHEA Grapalat" w:hAnsi="GHEA Grapalat"/>
          <w:b/>
          <w:i/>
          <w:sz w:val="24"/>
          <w:szCs w:val="24"/>
        </w:rPr>
        <w:t>(часть утратила силу в соответствии с НО-476-</w:t>
      </w:r>
      <w:r w:rsidR="004C21C7" w:rsidRPr="00CF05E6">
        <w:rPr>
          <w:rFonts w:ascii="GHEA Grapalat" w:hAnsi="GHEA Grapalat"/>
          <w:b/>
          <w:i/>
          <w:sz w:val="24"/>
          <w:szCs w:val="24"/>
          <w:lang w:val="en-US"/>
        </w:rPr>
        <w:t>N</w:t>
      </w:r>
      <w:r w:rsidR="004C21C7" w:rsidRPr="00CF05E6">
        <w:rPr>
          <w:rFonts w:ascii="GHEA Grapalat" w:hAnsi="GHEA Grapalat"/>
          <w:b/>
          <w:i/>
          <w:sz w:val="24"/>
          <w:szCs w:val="24"/>
        </w:rPr>
        <w:t xml:space="preserve"> от 27</w:t>
      </w:r>
      <w:r w:rsidR="00121B0E">
        <w:rPr>
          <w:rFonts w:ascii="Courier New" w:hAnsi="Courier New" w:cs="Courier New"/>
          <w:b/>
          <w:i/>
          <w:sz w:val="24"/>
          <w:szCs w:val="24"/>
        </w:rPr>
        <w:t> </w:t>
      </w:r>
      <w:r w:rsidR="004C21C7" w:rsidRPr="00CF05E6">
        <w:rPr>
          <w:rFonts w:ascii="GHEA Grapalat" w:hAnsi="GHEA Grapalat"/>
          <w:b/>
          <w:i/>
          <w:sz w:val="24"/>
          <w:szCs w:val="24"/>
        </w:rPr>
        <w:t>октября 2020 года)</w:t>
      </w:r>
    </w:p>
    <w:p w:rsidR="001E41B9" w:rsidRPr="00CF05E6" w:rsidRDefault="001E41B9"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color w:val="000000"/>
          <w:sz w:val="24"/>
          <w:szCs w:val="24"/>
        </w:rPr>
        <w:t>7.</w:t>
      </w:r>
      <w:r w:rsidRPr="00CF05E6">
        <w:rPr>
          <w:rFonts w:ascii="GHEA Grapalat" w:hAnsi="GHEA Grapalat"/>
          <w:color w:val="000000"/>
          <w:sz w:val="24"/>
          <w:szCs w:val="24"/>
        </w:rPr>
        <w:tab/>
        <w:t xml:space="preserve">В случае осуществления без </w:t>
      </w:r>
      <w:r w:rsidR="00107886" w:rsidRPr="00CF05E6">
        <w:rPr>
          <w:rFonts w:ascii="GHEA Grapalat" w:hAnsi="GHEA Grapalat"/>
          <w:color w:val="000000"/>
          <w:sz w:val="24"/>
          <w:szCs w:val="24"/>
        </w:rPr>
        <w:t>патента</w:t>
      </w:r>
      <w:r w:rsidRPr="00CF05E6">
        <w:rPr>
          <w:rFonts w:ascii="GHEA Grapalat" w:hAnsi="GHEA Grapalat"/>
          <w:color w:val="000000"/>
          <w:sz w:val="24"/>
          <w:szCs w:val="24"/>
        </w:rPr>
        <w:t xml:space="preserve"> установленных статьями 19.7 и 19.8 Закона Республики Армения "О государственной пошлине" видов деятельности, выявленных в </w:t>
      </w:r>
      <w:r w:rsidR="00107886" w:rsidRPr="00CF05E6">
        <w:rPr>
          <w:rFonts w:ascii="GHEA Grapalat" w:hAnsi="GHEA Grapalat"/>
          <w:color w:val="000000"/>
          <w:sz w:val="24"/>
          <w:szCs w:val="24"/>
        </w:rPr>
        <w:t>процесс</w:t>
      </w:r>
      <w:r w:rsidRPr="00CF05E6">
        <w:rPr>
          <w:rFonts w:ascii="GHEA Grapalat" w:hAnsi="GHEA Grapalat"/>
          <w:color w:val="000000"/>
          <w:sz w:val="24"/>
          <w:szCs w:val="24"/>
        </w:rPr>
        <w:t xml:space="preserve">е налоговых проверок и (или) в результате оперативно-розыскных мероприятий, осуществляемых в установленном Законом Республики Армения "Об оперативно-розыскной деятельности" порядке, взимается штраф в размере 500 тысяч драмов. По смыслу применения настоящей части осуществлением без </w:t>
      </w:r>
      <w:r w:rsidR="00107886" w:rsidRPr="00CF05E6">
        <w:rPr>
          <w:rFonts w:ascii="GHEA Grapalat" w:hAnsi="GHEA Grapalat"/>
          <w:color w:val="000000"/>
          <w:sz w:val="24"/>
          <w:szCs w:val="24"/>
        </w:rPr>
        <w:t>патента</w:t>
      </w:r>
      <w:r w:rsidRPr="00CF05E6">
        <w:rPr>
          <w:rFonts w:ascii="GHEA Grapalat" w:hAnsi="GHEA Grapalat"/>
          <w:color w:val="000000"/>
          <w:sz w:val="24"/>
          <w:szCs w:val="24"/>
        </w:rPr>
        <w:t xml:space="preserve"> установленных статьями 19.7 и 19.8 Закона Республики Армения "О государственной пошлине" видов деятельности считается также исчисление суммы государственной пошлины менее установленного теми же статьями размера.</w:t>
      </w:r>
    </w:p>
    <w:p w:rsidR="00532D46" w:rsidRPr="00CF05E6" w:rsidRDefault="00532D46" w:rsidP="0022062F">
      <w:pPr>
        <w:widowControl w:val="0"/>
        <w:spacing w:after="160" w:line="360" w:lineRule="auto"/>
        <w:ind w:right="-1" w:firstLine="567"/>
        <w:jc w:val="both"/>
        <w:rPr>
          <w:rFonts w:ascii="GHEA Grapalat" w:hAnsi="GHEA Grapalat"/>
          <w:b/>
          <w:i/>
          <w:sz w:val="24"/>
          <w:szCs w:val="24"/>
        </w:rPr>
      </w:pPr>
      <w:r w:rsidRPr="00CF05E6">
        <w:rPr>
          <w:rFonts w:ascii="GHEA Grapalat" w:hAnsi="GHEA Grapalat"/>
          <w:b/>
          <w:i/>
          <w:sz w:val="24"/>
          <w:szCs w:val="24"/>
        </w:rPr>
        <w:t>(статья 408</w:t>
      </w:r>
      <w:r w:rsidR="001E41B9" w:rsidRPr="00CF05E6">
        <w:rPr>
          <w:rFonts w:ascii="GHEA Grapalat" w:hAnsi="GHEA Grapalat"/>
          <w:b/>
          <w:i/>
          <w:sz w:val="24"/>
          <w:szCs w:val="24"/>
        </w:rPr>
        <w:t xml:space="preserve"> дополнена в соответствии с </w:t>
      </w:r>
      <w:r w:rsidRPr="00CF05E6">
        <w:rPr>
          <w:rFonts w:ascii="GHEA Grapalat" w:hAnsi="GHEA Grapalat"/>
          <w:b/>
          <w:i/>
          <w:sz w:val="24"/>
          <w:szCs w:val="24"/>
        </w:rPr>
        <w:t>НО-68-</w:t>
      </w:r>
      <w:r w:rsidRPr="00CF05E6">
        <w:rPr>
          <w:rFonts w:ascii="GHEA Grapalat" w:hAnsi="GHEA Grapalat"/>
          <w:b/>
          <w:i/>
          <w:sz w:val="24"/>
          <w:szCs w:val="24"/>
          <w:lang w:val="en-US"/>
        </w:rPr>
        <w:t>N</w:t>
      </w:r>
      <w:r w:rsidRPr="00CF05E6">
        <w:rPr>
          <w:rFonts w:ascii="GHEA Grapalat" w:hAnsi="GHEA Grapalat"/>
          <w:b/>
          <w:i/>
          <w:sz w:val="24"/>
          <w:szCs w:val="24"/>
        </w:rPr>
        <w:t xml:space="preserve"> от 25 июня 2019</w:t>
      </w:r>
      <w:r w:rsidR="00815F2C" w:rsidRPr="00CF05E6">
        <w:rPr>
          <w:rFonts w:ascii="GHEA Grapalat" w:hAnsi="GHEA Grapalat"/>
          <w:b/>
          <w:i/>
          <w:sz w:val="24"/>
          <w:szCs w:val="24"/>
        </w:rPr>
        <w:t>, изменена в соответствии с НО-476-</w:t>
      </w:r>
      <w:r w:rsidR="00815F2C"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815F2C" w:rsidRPr="00CF05E6">
        <w:rPr>
          <w:rFonts w:ascii="GHEA Grapalat" w:hAnsi="GHEA Grapalat"/>
          <w:b/>
          <w:i/>
          <w:sz w:val="24"/>
          <w:szCs w:val="24"/>
        </w:rPr>
        <w:t>от 27 октября 2020 года</w:t>
      </w:r>
      <w:r w:rsidRPr="00CF05E6">
        <w:rPr>
          <w:rFonts w:ascii="GHEA Grapalat" w:hAnsi="GHEA Grapalat"/>
          <w:b/>
          <w:i/>
          <w:sz w:val="24"/>
          <w:szCs w:val="24"/>
        </w:rPr>
        <w:t>)</w:t>
      </w:r>
    </w:p>
    <w:p w:rsidR="00815F2C" w:rsidRPr="00CF05E6" w:rsidRDefault="00815F2C" w:rsidP="0022062F">
      <w:pPr>
        <w:widowControl w:val="0"/>
        <w:spacing w:after="160" w:line="360" w:lineRule="auto"/>
        <w:ind w:right="-1" w:firstLine="567"/>
        <w:jc w:val="both"/>
        <w:rPr>
          <w:rFonts w:ascii="GHEA Grapalat" w:hAnsi="GHEA Grapalat"/>
          <w:b/>
          <w:i/>
          <w:sz w:val="24"/>
          <w:szCs w:val="24"/>
        </w:rPr>
      </w:pPr>
      <w:r w:rsidRPr="00CF05E6">
        <w:rPr>
          <w:rFonts w:ascii="GHEA Grapalat" w:hAnsi="GHEA Grapalat"/>
          <w:b/>
          <w:i/>
          <w:sz w:val="24"/>
          <w:szCs w:val="24"/>
        </w:rPr>
        <w:t>(</w:t>
      </w:r>
      <w:r w:rsidR="00862F87" w:rsidRPr="00CF05E6">
        <w:rPr>
          <w:rFonts w:ascii="GHEA Grapalat" w:hAnsi="GHEA Grapalat"/>
          <w:b/>
          <w:i/>
          <w:sz w:val="24"/>
          <w:szCs w:val="24"/>
        </w:rPr>
        <w:t>З</w:t>
      </w:r>
      <w:r w:rsidRPr="00CF05E6">
        <w:rPr>
          <w:rFonts w:ascii="GHEA Grapalat" w:hAnsi="GHEA Grapalat"/>
          <w:b/>
          <w:i/>
          <w:sz w:val="24"/>
          <w:szCs w:val="24"/>
        </w:rPr>
        <w:t xml:space="preserve">акон </w:t>
      </w:r>
      <w:hyperlink r:id="rId173" w:history="1">
        <w:r w:rsidRPr="00780BC5">
          <w:rPr>
            <w:rStyle w:val="Hyperlink"/>
            <w:rFonts w:ascii="GHEA Grapalat" w:hAnsi="GHEA Grapalat"/>
            <w:b/>
            <w:i/>
            <w:sz w:val="24"/>
            <w:szCs w:val="24"/>
          </w:rPr>
          <w:t>НО-476-</w:t>
        </w:r>
        <w:r w:rsidRPr="00780BC5">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27 октября 2020 года имеет переходное положение)</w:t>
      </w:r>
    </w:p>
    <w:p w:rsidR="00121B0E" w:rsidRDefault="00121B0E" w:rsidP="0022062F">
      <w:pPr>
        <w:widowControl w:val="0"/>
        <w:spacing w:after="160" w:line="360" w:lineRule="auto"/>
        <w:rPr>
          <w:rFonts w:ascii="GHEA Grapalat" w:hAnsi="GHEA Grapalat"/>
          <w:sz w:val="24"/>
          <w:szCs w:val="24"/>
        </w:rPr>
      </w:pPr>
      <w:r>
        <w:rPr>
          <w:rFonts w:ascii="GHEA Grapalat" w:hAnsi="GHEA Grapalat"/>
          <w:sz w:val="24"/>
          <w:szCs w:val="24"/>
        </w:rPr>
        <w:br w:type="page"/>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409.</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Занятие запрещенной деятельностью</w:t>
            </w:r>
          </w:p>
        </w:tc>
      </w:tr>
    </w:tbl>
    <w:p w:rsidR="00136576" w:rsidRPr="00CF05E6" w:rsidRDefault="00136576" w:rsidP="00780BC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выявления в ходе комплексных налоговых проверок и (или) в</w:t>
      </w:r>
      <w:r w:rsidRPr="00CF05E6">
        <w:rPr>
          <w:rFonts w:ascii="Courier New" w:hAnsi="Courier New" w:cs="Courier New"/>
          <w:sz w:val="24"/>
          <w:szCs w:val="24"/>
        </w:rPr>
        <w:t> </w:t>
      </w:r>
      <w:r w:rsidRPr="00CF05E6">
        <w:rPr>
          <w:rFonts w:ascii="GHEA Grapalat" w:hAnsi="GHEA Grapalat"/>
          <w:sz w:val="24"/>
          <w:szCs w:val="24"/>
        </w:rPr>
        <w:t>результате оперативно-розыскных мероприятий, осуществляемых в</w:t>
      </w:r>
      <w:r w:rsidRPr="00CF05E6">
        <w:rPr>
          <w:rFonts w:ascii="Courier New" w:hAnsi="Courier New" w:cs="Courier New"/>
          <w:sz w:val="24"/>
          <w:szCs w:val="24"/>
        </w:rPr>
        <w:t> </w:t>
      </w:r>
      <w:r w:rsidRPr="00CF05E6">
        <w:rPr>
          <w:rFonts w:ascii="GHEA Grapalat" w:hAnsi="GHEA Grapalat"/>
          <w:sz w:val="24"/>
          <w:szCs w:val="24"/>
        </w:rPr>
        <w:t>установленном Законом Республики Армения "Об оперативно-розыскных мероприятиях" порядке запрещенной законом деятельности, взимается штраф в</w:t>
      </w:r>
      <w:r w:rsidRPr="00CF05E6">
        <w:rPr>
          <w:rFonts w:ascii="Courier New" w:hAnsi="Courier New" w:cs="Courier New"/>
          <w:sz w:val="24"/>
          <w:szCs w:val="24"/>
        </w:rPr>
        <w:t> </w:t>
      </w:r>
      <w:r w:rsidRPr="00CF05E6">
        <w:rPr>
          <w:rFonts w:ascii="GHEA Grapalat" w:hAnsi="GHEA Grapalat"/>
          <w:sz w:val="24"/>
          <w:szCs w:val="24"/>
        </w:rPr>
        <w:t>размере 100 процентов от оборота по реализации в результате этой деятельности, исчисленный в установленном Кодексом порядке, но не менее десяти миллионов драмов.</w:t>
      </w:r>
    </w:p>
    <w:p w:rsidR="00136576" w:rsidRPr="00CF05E6" w:rsidRDefault="00136576" w:rsidP="00780BC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 смыслу применения настоящей статьи:</w:t>
      </w:r>
    </w:p>
    <w:p w:rsidR="00136576" w:rsidRPr="00CF05E6" w:rsidRDefault="00136576" w:rsidP="00780BC5">
      <w:pPr>
        <w:widowControl w:val="0"/>
        <w:tabs>
          <w:tab w:val="left" w:pos="1134"/>
        </w:tabs>
        <w:spacing w:after="160" w:line="346" w:lineRule="auto"/>
        <w:ind w:firstLine="567"/>
        <w:jc w:val="both"/>
        <w:rPr>
          <w:rFonts w:ascii="GHEA Grapalat" w:hAnsi="GHEA Grapalat"/>
          <w:sz w:val="24"/>
          <w:szCs w:val="24"/>
          <w:lang w:val="hy-AM"/>
        </w:rPr>
      </w:pPr>
      <w:r w:rsidRPr="00CF05E6">
        <w:rPr>
          <w:rFonts w:ascii="GHEA Grapalat" w:hAnsi="GHEA Grapalat"/>
          <w:sz w:val="24"/>
          <w:szCs w:val="24"/>
        </w:rPr>
        <w:t>1)</w:t>
      </w:r>
      <w:r w:rsidRPr="00CF05E6">
        <w:rPr>
          <w:rFonts w:ascii="GHEA Grapalat" w:hAnsi="GHEA Grapalat"/>
          <w:sz w:val="24"/>
          <w:szCs w:val="24"/>
        </w:rPr>
        <w:tab/>
        <w:t>запрещенной является деятельность (в том числе действие или функция), осуществление которой запрещено законом в Республике Армения (в</w:t>
      </w:r>
      <w:r w:rsidRPr="00CF05E6">
        <w:rPr>
          <w:rFonts w:ascii="Courier New" w:hAnsi="Courier New" w:cs="Courier New"/>
          <w:sz w:val="24"/>
          <w:szCs w:val="24"/>
        </w:rPr>
        <w:t> </w:t>
      </w:r>
      <w:r w:rsidRPr="00CF05E6">
        <w:rPr>
          <w:rFonts w:ascii="GHEA Grapalat" w:hAnsi="GHEA Grapalat"/>
          <w:sz w:val="24"/>
          <w:szCs w:val="24"/>
        </w:rPr>
        <w:t>том числе на установленных законом территориях) либо осуществление которой законом запрещено некоторым группам лиц;</w:t>
      </w:r>
    </w:p>
    <w:p w:rsidR="002F0EE5" w:rsidRPr="00CF05E6" w:rsidRDefault="00136576" w:rsidP="00780BC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запрещенной деятельностью не считается осуществление подлежащей лицензированию или уведомлению деятельности без лицензии или без уведомления либо использование недр или природных ресурсов без разрешения или без</w:t>
      </w:r>
      <w:r w:rsidRPr="00CF05E6">
        <w:rPr>
          <w:rFonts w:ascii="Courier New" w:hAnsi="Courier New" w:cs="Courier New"/>
          <w:sz w:val="24"/>
          <w:szCs w:val="24"/>
        </w:rPr>
        <w:t> </w:t>
      </w:r>
      <w:r w:rsidRPr="00CF05E6">
        <w:rPr>
          <w:rFonts w:ascii="GHEA Grapalat" w:hAnsi="GHEA Grapalat"/>
          <w:sz w:val="24"/>
          <w:szCs w:val="24"/>
        </w:rPr>
        <w:t>лицензии, за исключением случаев, когда их осуществление законом запрещено для данной группы лиц.</w:t>
      </w:r>
    </w:p>
    <w:p w:rsidR="00136576" w:rsidRPr="00CF05E6" w:rsidRDefault="00136576" w:rsidP="00780BC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Установленный частью 1 настоящей статьи штраф является окончательным налоговым обязательством по части деятельности, запрещенной для лиц, не имеющих государственной регистрации (не состоящих на учете) в</w:t>
      </w:r>
      <w:r w:rsidRPr="00CF05E6">
        <w:rPr>
          <w:rFonts w:ascii="Courier New" w:hAnsi="Courier New" w:cs="Courier New"/>
          <w:sz w:val="24"/>
          <w:szCs w:val="24"/>
        </w:rPr>
        <w:t> </w:t>
      </w:r>
      <w:r w:rsidRPr="00CF05E6">
        <w:rPr>
          <w:rFonts w:ascii="GHEA Grapalat" w:hAnsi="GHEA Grapalat"/>
          <w:sz w:val="24"/>
          <w:szCs w:val="24"/>
        </w:rPr>
        <w:t>установленном порядке.</w:t>
      </w:r>
    </w:p>
    <w:p w:rsidR="002F0EE5" w:rsidRPr="00CF05E6" w:rsidRDefault="00136576" w:rsidP="00780BC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 xml:space="preserve">В плане применения штрафов за осуществление запрещенной деятельности, установленной частью 1 настоящей статьи, при невозможности определения оборота по реализации лица, осуществляющего запрещенную деятельность, оборот по реализации </w:t>
      </w:r>
      <w:r w:rsidR="001B4913" w:rsidRPr="00CF05E6">
        <w:rPr>
          <w:rFonts w:ascii="GHEA Grapalat" w:hAnsi="GHEA Grapalat"/>
          <w:sz w:val="24"/>
          <w:szCs w:val="24"/>
        </w:rPr>
        <w:t xml:space="preserve">определяется налоговым </w:t>
      </w:r>
      <w:r w:rsidRPr="00CF05E6">
        <w:rPr>
          <w:rFonts w:ascii="GHEA Grapalat" w:hAnsi="GHEA Grapalat"/>
          <w:sz w:val="24"/>
          <w:szCs w:val="24"/>
        </w:rPr>
        <w:t>орган</w:t>
      </w:r>
      <w:r w:rsidR="001B4913" w:rsidRPr="00CF05E6">
        <w:rPr>
          <w:rFonts w:ascii="GHEA Grapalat" w:hAnsi="GHEA Grapalat"/>
          <w:sz w:val="24"/>
          <w:szCs w:val="24"/>
        </w:rPr>
        <w:t>ом</w:t>
      </w:r>
      <w:r w:rsidRPr="00CF05E6">
        <w:rPr>
          <w:rFonts w:ascii="GHEA Grapalat" w:hAnsi="GHEA Grapalat"/>
          <w:sz w:val="24"/>
          <w:szCs w:val="24"/>
        </w:rPr>
        <w:t xml:space="preserve"> — с применением установленного Кодексом порядка оценки баз</w:t>
      </w:r>
      <w:r w:rsidRPr="00CF05E6">
        <w:rPr>
          <w:rFonts w:ascii="Courier New" w:hAnsi="Courier New" w:cs="Courier New"/>
          <w:sz w:val="24"/>
          <w:szCs w:val="24"/>
        </w:rPr>
        <w:t> </w:t>
      </w:r>
      <w:r w:rsidRPr="00CF05E6">
        <w:rPr>
          <w:rFonts w:ascii="GHEA Grapalat" w:hAnsi="GHEA Grapalat"/>
          <w:sz w:val="24"/>
          <w:szCs w:val="24"/>
        </w:rPr>
        <w:t>налогообложения и налоговых обязательств косвенными способами.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В ходе оперативно-розыскного мероприятия, осуществляемого с целью выявления установленных настоящей статьей нарушений, по требованию налогоплательщика или его должностного лица представляется выписка из решения об осуществлении оперативно-розыскного мероприятия.</w:t>
      </w:r>
    </w:p>
    <w:p w:rsidR="0054032C" w:rsidRPr="00CF05E6" w:rsidRDefault="005C0F94"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409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E53B50" w:rsidRPr="00CF05E6">
        <w:rPr>
          <w:rFonts w:ascii="Courier New" w:hAnsi="Courier New" w:cs="Courier New"/>
          <w:b/>
          <w:i/>
          <w:sz w:val="24"/>
          <w:szCs w:val="24"/>
          <w:lang w:val="en-US"/>
        </w:rPr>
        <w:t> </w:t>
      </w:r>
      <w:r w:rsidRPr="00CF05E6">
        <w:rPr>
          <w:rFonts w:ascii="GHEA Grapalat" w:hAnsi="GHEA Grapalat"/>
          <w:b/>
          <w:i/>
          <w:sz w:val="24"/>
          <w:szCs w:val="24"/>
        </w:rPr>
        <w:t>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410.</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Нарушение обязательных требований к документированию сделок по поставке или перемещению товаров</w:t>
            </w:r>
          </w:p>
        </w:tc>
      </w:tr>
    </w:tbl>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выявления в ходе оперативно-розыскных мероприятий, осуществляемых в порядке, установленном Законом Республики Армения "Об</w:t>
      </w:r>
      <w:r w:rsidRPr="00CF05E6">
        <w:rPr>
          <w:rFonts w:ascii="Courier New" w:hAnsi="Courier New" w:cs="Courier New"/>
          <w:sz w:val="24"/>
          <w:szCs w:val="24"/>
        </w:rPr>
        <w:t> </w:t>
      </w:r>
      <w:r w:rsidRPr="00CF05E6">
        <w:rPr>
          <w:rFonts w:ascii="GHEA Grapalat" w:hAnsi="GHEA Grapalat"/>
          <w:sz w:val="24"/>
          <w:szCs w:val="24"/>
        </w:rPr>
        <w:t xml:space="preserve">оперативно-розыскной деятельности", нарушений установленных Кодексом требований к документированию поставки </w:t>
      </w:r>
      <w:r w:rsidR="00221A61" w:rsidRPr="00CF05E6">
        <w:rPr>
          <w:rFonts w:ascii="GHEA Grapalat" w:hAnsi="GHEA Grapalat"/>
          <w:sz w:val="24"/>
          <w:szCs w:val="24"/>
        </w:rPr>
        <w:t xml:space="preserve">товаров </w:t>
      </w:r>
      <w:r w:rsidRPr="00CF05E6">
        <w:rPr>
          <w:rFonts w:ascii="GHEA Grapalat" w:hAnsi="GHEA Grapalat"/>
          <w:sz w:val="24"/>
          <w:szCs w:val="24"/>
        </w:rPr>
        <w:t>или перемещения товаров — поставки или перемещения товаров при наличии сопроводительного документа, не</w:t>
      </w:r>
      <w:r w:rsidRPr="00CF05E6">
        <w:rPr>
          <w:rFonts w:ascii="Courier New" w:hAnsi="Courier New" w:cs="Courier New"/>
          <w:sz w:val="24"/>
          <w:szCs w:val="24"/>
        </w:rPr>
        <w:t> </w:t>
      </w:r>
      <w:r w:rsidRPr="00CF05E6">
        <w:rPr>
          <w:rFonts w:ascii="GHEA Grapalat" w:hAnsi="GHEA Grapalat"/>
          <w:sz w:val="24"/>
          <w:szCs w:val="24"/>
        </w:rPr>
        <w:t>удовлетворяющего установленным Кодексом требованиям, или без</w:t>
      </w:r>
      <w:r w:rsidRPr="00CF05E6">
        <w:rPr>
          <w:rFonts w:ascii="Courier New" w:hAnsi="Courier New" w:cs="Courier New"/>
          <w:sz w:val="24"/>
          <w:szCs w:val="24"/>
        </w:rPr>
        <w:t> </w:t>
      </w:r>
      <w:r w:rsidRPr="00CF05E6">
        <w:rPr>
          <w:rFonts w:ascii="GHEA Grapalat" w:hAnsi="GHEA Grapalat"/>
          <w:sz w:val="24"/>
          <w:szCs w:val="24"/>
        </w:rPr>
        <w:t>сопроводительного документа, за исключением установленных настоящей статьей случаев по части сделки или действия, послужившего основанием для</w:t>
      </w:r>
      <w:r w:rsidRPr="00CF05E6">
        <w:rPr>
          <w:rFonts w:ascii="Courier New" w:hAnsi="Courier New" w:cs="Courier New"/>
          <w:sz w:val="24"/>
          <w:szCs w:val="24"/>
        </w:rPr>
        <w:t> </w:t>
      </w:r>
      <w:r w:rsidRPr="00CF05E6">
        <w:rPr>
          <w:rFonts w:ascii="GHEA Grapalat" w:hAnsi="GHEA Grapalat"/>
          <w:sz w:val="24"/>
          <w:szCs w:val="24"/>
        </w:rPr>
        <w:t>нарушения: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взимается штраф в размере 50 процентов от цены (стоимости) этого товара, но не менее </w:t>
      </w:r>
      <w:r w:rsidR="00221A61">
        <w:rPr>
          <w:rFonts w:ascii="GHEA Grapalat" w:hAnsi="GHEA Grapalat"/>
          <w:sz w:val="24"/>
          <w:szCs w:val="24"/>
        </w:rPr>
        <w:t>500</w:t>
      </w:r>
      <w:r w:rsidR="00221A61" w:rsidRPr="00CF05E6">
        <w:rPr>
          <w:rFonts w:ascii="GHEA Grapalat" w:hAnsi="GHEA Grapalat"/>
          <w:sz w:val="24"/>
          <w:szCs w:val="24"/>
        </w:rPr>
        <w:t xml:space="preserve"> </w:t>
      </w:r>
      <w:r w:rsidRPr="00CF05E6">
        <w:rPr>
          <w:rFonts w:ascii="GHEA Grapalat" w:hAnsi="GHEA Grapalat"/>
          <w:sz w:val="24"/>
          <w:szCs w:val="24"/>
        </w:rPr>
        <w:t>тысяч драмов;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течение одного года после фиксирования нарушения, указанного в</w:t>
      </w:r>
      <w:r w:rsidRPr="00CF05E6">
        <w:rPr>
          <w:rFonts w:ascii="Courier New" w:hAnsi="Courier New" w:cs="Courier New"/>
          <w:sz w:val="24"/>
          <w:szCs w:val="24"/>
        </w:rPr>
        <w:t> </w:t>
      </w:r>
      <w:r w:rsidRPr="00CF05E6">
        <w:rPr>
          <w:rFonts w:ascii="GHEA Grapalat" w:hAnsi="GHEA Grapalat"/>
          <w:sz w:val="24"/>
          <w:szCs w:val="24"/>
        </w:rPr>
        <w:t>пункте 1 настоящей части:</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в случае фиксирования факта второго нарушения взимается штраф в</w:t>
      </w:r>
      <w:r w:rsidRPr="00CF05E6">
        <w:rPr>
          <w:rFonts w:ascii="Courier New" w:hAnsi="Courier New" w:cs="Courier New"/>
          <w:sz w:val="24"/>
          <w:szCs w:val="24"/>
        </w:rPr>
        <w:t> </w:t>
      </w:r>
      <w:r w:rsidRPr="00CF05E6">
        <w:rPr>
          <w:rFonts w:ascii="GHEA Grapalat" w:hAnsi="GHEA Grapalat"/>
          <w:sz w:val="24"/>
          <w:szCs w:val="24"/>
        </w:rPr>
        <w:t>размере 100 процентов от цены (стоимости) бестоварных документов, но не</w:t>
      </w:r>
      <w:r w:rsidRPr="00CF05E6">
        <w:rPr>
          <w:rFonts w:ascii="Courier New" w:hAnsi="Courier New" w:cs="Courier New"/>
          <w:sz w:val="24"/>
          <w:szCs w:val="24"/>
        </w:rPr>
        <w:t> </w:t>
      </w:r>
      <w:r w:rsidRPr="00CF05E6">
        <w:rPr>
          <w:rFonts w:ascii="GHEA Grapalat" w:hAnsi="GHEA Grapalat"/>
          <w:sz w:val="24"/>
          <w:szCs w:val="24"/>
        </w:rPr>
        <w:t xml:space="preserve">менее </w:t>
      </w:r>
      <w:r w:rsidR="00221A61">
        <w:rPr>
          <w:rFonts w:ascii="GHEA Grapalat" w:hAnsi="GHEA Grapalat"/>
          <w:sz w:val="24"/>
          <w:szCs w:val="24"/>
        </w:rPr>
        <w:t>двух миллионов</w:t>
      </w:r>
      <w:r w:rsidRPr="00CF05E6">
        <w:rPr>
          <w:rFonts w:ascii="GHEA Grapalat" w:hAnsi="GHEA Grapalat"/>
          <w:sz w:val="24"/>
          <w:szCs w:val="24"/>
        </w:rPr>
        <w:t xml:space="preserve"> драмов,</w:t>
      </w:r>
    </w:p>
    <w:p w:rsidR="00780BC5" w:rsidRPr="008A610E" w:rsidRDefault="00780BC5"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t>в случае фиксирования факта третьего нарушения и более взимается штраф в размере 200 процентов от цены (стоимости) бестоварных документов, но</w:t>
      </w:r>
      <w:r w:rsidRPr="00CF05E6">
        <w:rPr>
          <w:rFonts w:ascii="Courier New" w:hAnsi="Courier New" w:cs="Courier New"/>
          <w:sz w:val="24"/>
          <w:szCs w:val="24"/>
        </w:rPr>
        <w:t> </w:t>
      </w:r>
      <w:r w:rsidRPr="00CF05E6">
        <w:rPr>
          <w:rFonts w:ascii="GHEA Grapalat" w:hAnsi="GHEA Grapalat"/>
          <w:sz w:val="24"/>
          <w:szCs w:val="24"/>
        </w:rPr>
        <w:t xml:space="preserve">не менее </w:t>
      </w:r>
      <w:r w:rsidR="00221A61">
        <w:rPr>
          <w:rFonts w:ascii="GHEA Grapalat" w:hAnsi="GHEA Grapalat"/>
          <w:sz w:val="24"/>
          <w:szCs w:val="24"/>
        </w:rPr>
        <w:t>10</w:t>
      </w:r>
      <w:r w:rsidR="00221A61" w:rsidRPr="00CF05E6">
        <w:rPr>
          <w:rFonts w:ascii="GHEA Grapalat" w:hAnsi="GHEA Grapalat"/>
          <w:sz w:val="24"/>
          <w:szCs w:val="24"/>
        </w:rPr>
        <w:t xml:space="preserve"> </w:t>
      </w:r>
      <w:r w:rsidRPr="00CF05E6">
        <w:rPr>
          <w:rFonts w:ascii="GHEA Grapalat" w:hAnsi="GHEA Grapalat"/>
          <w:sz w:val="24"/>
          <w:szCs w:val="24"/>
        </w:rPr>
        <w:t>миллион</w:t>
      </w:r>
      <w:r w:rsidR="00221A61">
        <w:rPr>
          <w:rFonts w:ascii="GHEA Grapalat" w:hAnsi="GHEA Grapalat"/>
          <w:sz w:val="24"/>
          <w:szCs w:val="24"/>
        </w:rPr>
        <w:t>ов</w:t>
      </w:r>
      <w:r w:rsidRPr="00CF05E6">
        <w:rPr>
          <w:rFonts w:ascii="GHEA Grapalat" w:hAnsi="GHEA Grapalat"/>
          <w:sz w:val="24"/>
          <w:szCs w:val="24"/>
        </w:rPr>
        <w:t xml:space="preserve"> драмов.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 смыслу применения части 1 настоящей статьи:</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сделка или действие являются основанием для нарушения, если нарушение установленных Кодексом требований к документированию поставки </w:t>
      </w:r>
      <w:r w:rsidR="006F5CD8" w:rsidRPr="00CF05E6">
        <w:rPr>
          <w:rFonts w:ascii="GHEA Grapalat" w:hAnsi="GHEA Grapalat"/>
          <w:sz w:val="24"/>
          <w:szCs w:val="24"/>
        </w:rPr>
        <w:t xml:space="preserve">товаров </w:t>
      </w:r>
      <w:r w:rsidRPr="00CF05E6">
        <w:rPr>
          <w:rFonts w:ascii="GHEA Grapalat" w:hAnsi="GHEA Grapalat"/>
          <w:sz w:val="24"/>
          <w:szCs w:val="24"/>
        </w:rPr>
        <w:t>или перемещения товаров было фактически совершено в сроки, установленные законом для осуществления оперативно-розыскных мероприятий;</w:t>
      </w:r>
    </w:p>
    <w:p w:rsidR="00136576" w:rsidRPr="00CF05E6" w:rsidRDefault="00136576" w:rsidP="00780BC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фактом совершения нарушения во второй, третий и более разы считается повтор установленного частью 1 настоящей статьи нарушения соответственно во второй, третий и более разы в течение одного года после дня вступления в силу составленного в результате оперативно-розыскных мероприятий административного акта, до дня принятия административного акта, составляемого в результате оперативно-розыскных мероприятий.</w:t>
      </w:r>
    </w:p>
    <w:p w:rsidR="00136576" w:rsidRPr="00CF05E6" w:rsidRDefault="00136576" w:rsidP="00780BC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случае выявления в ходе оперативно-розыскных мероприятий, осуществляемых в порядке, установленном Законом Республики Армения "Об</w:t>
      </w:r>
      <w:r w:rsidRPr="00CF05E6">
        <w:rPr>
          <w:rFonts w:ascii="Courier New" w:hAnsi="Courier New" w:cs="Courier New"/>
          <w:sz w:val="24"/>
          <w:szCs w:val="24"/>
        </w:rPr>
        <w:t> </w:t>
      </w:r>
      <w:r w:rsidRPr="00CF05E6">
        <w:rPr>
          <w:rFonts w:ascii="GHEA Grapalat" w:hAnsi="GHEA Grapalat"/>
          <w:sz w:val="24"/>
          <w:szCs w:val="24"/>
        </w:rPr>
        <w:t>оперативно-розыскной деятельности", нарушений налогоплательщиками, в</w:t>
      </w:r>
      <w:r w:rsidRPr="00CF05E6">
        <w:rPr>
          <w:rFonts w:ascii="Courier New" w:hAnsi="Courier New" w:cs="Courier New"/>
          <w:sz w:val="24"/>
          <w:szCs w:val="24"/>
        </w:rPr>
        <w:t> </w:t>
      </w:r>
      <w:r w:rsidRPr="00CF05E6">
        <w:rPr>
          <w:rFonts w:ascii="GHEA Grapalat" w:hAnsi="GHEA Grapalat"/>
          <w:sz w:val="24"/>
          <w:szCs w:val="24"/>
        </w:rPr>
        <w:t xml:space="preserve">установленном Кодексом порядке считающимися субъектами </w:t>
      </w:r>
      <w:r w:rsidR="001E41B9" w:rsidRPr="00CF05E6">
        <w:rPr>
          <w:rFonts w:ascii="GHEA Grapalat" w:hAnsi="GHEA Grapalat"/>
          <w:sz w:val="24"/>
          <w:szCs w:val="24"/>
        </w:rPr>
        <w:t>микро</w:t>
      </w:r>
      <w:r w:rsidRPr="00CF05E6">
        <w:rPr>
          <w:rFonts w:ascii="GHEA Grapalat" w:hAnsi="GHEA Grapalat"/>
          <w:sz w:val="24"/>
          <w:szCs w:val="24"/>
        </w:rPr>
        <w:t xml:space="preserve">предпринимательства, установленных Кодексом требований к документированию поставки </w:t>
      </w:r>
      <w:r w:rsidR="006F5CD8" w:rsidRPr="00CF05E6">
        <w:rPr>
          <w:rFonts w:ascii="GHEA Grapalat" w:hAnsi="GHEA Grapalat"/>
          <w:sz w:val="24"/>
          <w:szCs w:val="24"/>
        </w:rPr>
        <w:t xml:space="preserve">товаров </w:t>
      </w:r>
      <w:r w:rsidRPr="00CF05E6">
        <w:rPr>
          <w:rFonts w:ascii="GHEA Grapalat" w:hAnsi="GHEA Grapalat"/>
          <w:sz w:val="24"/>
          <w:szCs w:val="24"/>
        </w:rPr>
        <w:t>и перемещения товаров — поставки или перемещения товаров при наличии сопроводительного документа, не удовлетворяющего требованиям, установленным Кодексом, или поставки или перемещения товаров без сопроводительного документа, применяется предупреждение, а в случае фиксирования установленного настоящей частью факта второго нарушения в</w:t>
      </w:r>
      <w:r w:rsidRPr="00CF05E6">
        <w:rPr>
          <w:rFonts w:ascii="Courier New" w:hAnsi="Courier New" w:cs="Courier New"/>
          <w:sz w:val="24"/>
          <w:szCs w:val="24"/>
        </w:rPr>
        <w:t> </w:t>
      </w:r>
      <w:r w:rsidRPr="00CF05E6">
        <w:rPr>
          <w:rFonts w:ascii="GHEA Grapalat" w:hAnsi="GHEA Grapalat"/>
          <w:sz w:val="24"/>
          <w:szCs w:val="24"/>
        </w:rPr>
        <w:t xml:space="preserve">течение одного года после применения предупреждения налогоплательщик перестает считаться субъектом </w:t>
      </w:r>
      <w:r w:rsidR="001E41B9" w:rsidRPr="00CF05E6">
        <w:rPr>
          <w:rFonts w:ascii="GHEA Grapalat" w:hAnsi="GHEA Grapalat"/>
          <w:sz w:val="24"/>
          <w:szCs w:val="24"/>
        </w:rPr>
        <w:t>микро</w:t>
      </w:r>
      <w:r w:rsidRPr="00CF05E6">
        <w:rPr>
          <w:rFonts w:ascii="GHEA Grapalat" w:hAnsi="GHEA Grapalat"/>
          <w:sz w:val="24"/>
          <w:szCs w:val="24"/>
        </w:rPr>
        <w:t>предпринимательства со дня, следующего за днем вступления в силу административного акта.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По смыслу применения части 3 настоящей статьи: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1)</w:t>
      </w:r>
      <w:r w:rsidRPr="00CF05E6">
        <w:rPr>
          <w:rFonts w:ascii="GHEA Grapalat" w:hAnsi="GHEA Grapalat"/>
          <w:spacing w:val="-6"/>
          <w:sz w:val="24"/>
          <w:szCs w:val="24"/>
        </w:rPr>
        <w:tab/>
        <w:t xml:space="preserve">сделка или действие является основанием для нарушения, если нарушение установленных Кодексом требований к документированию поставки </w:t>
      </w:r>
      <w:r w:rsidR="006F5CD8" w:rsidRPr="00CF05E6">
        <w:rPr>
          <w:rFonts w:ascii="GHEA Grapalat" w:hAnsi="GHEA Grapalat"/>
          <w:spacing w:val="-6"/>
          <w:sz w:val="24"/>
          <w:szCs w:val="24"/>
        </w:rPr>
        <w:t xml:space="preserve">товаров </w:t>
      </w:r>
      <w:r w:rsidRPr="00CF05E6">
        <w:rPr>
          <w:rFonts w:ascii="GHEA Grapalat" w:hAnsi="GHEA Grapalat"/>
          <w:spacing w:val="-6"/>
          <w:sz w:val="24"/>
          <w:szCs w:val="24"/>
        </w:rPr>
        <w:t>или перемещения товаров было фактически совершено в момент осуществления оперативно-р</w:t>
      </w:r>
      <w:r w:rsidRPr="00CF05E6">
        <w:rPr>
          <w:rFonts w:ascii="GHEA Grapalat" w:hAnsi="GHEA Grapalat"/>
          <w:sz w:val="24"/>
          <w:szCs w:val="24"/>
        </w:rPr>
        <w:t>озыскных мероприятий;</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вторым фактом совершения нарушения считается повторное совершение установленного настоящей частью нарушения в течение одного года после дня вступления в силу составленного в результате оперативно-розыскных мероприятий административного акта, до дня принятия административного акта, составляемого в результате оперативно-розыскных мероприятий.</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 xml:space="preserve">В случае выявления в ходе оперативно-розыскных мероприятий нарушения установленных Кодексом требований к документированию поставки </w:t>
      </w:r>
      <w:r w:rsidR="00F3733A" w:rsidRPr="00CF05E6">
        <w:rPr>
          <w:rFonts w:ascii="GHEA Grapalat" w:hAnsi="GHEA Grapalat"/>
          <w:sz w:val="24"/>
          <w:szCs w:val="24"/>
        </w:rPr>
        <w:t xml:space="preserve">или </w:t>
      </w:r>
      <w:r w:rsidRPr="00CF05E6">
        <w:rPr>
          <w:rFonts w:ascii="GHEA Grapalat" w:hAnsi="GHEA Grapalat"/>
          <w:sz w:val="24"/>
          <w:szCs w:val="24"/>
        </w:rPr>
        <w:t>перемещения товаров — поставки и перемещения товаров при наличии сопроводительного документа, не удовлетворяющего установленным Кодексом требованиям, или поставки и перемещения товаров без сопроводительного документа</w:t>
      </w:r>
      <w:r w:rsidR="00F3733A" w:rsidRPr="00CF05E6">
        <w:rPr>
          <w:rFonts w:ascii="GHEA Grapalat" w:hAnsi="GHEA Grapalat"/>
          <w:sz w:val="24"/>
          <w:szCs w:val="24"/>
        </w:rPr>
        <w:t xml:space="preserve"> </w:t>
      </w:r>
      <w:r w:rsidRPr="00CF05E6">
        <w:rPr>
          <w:rFonts w:ascii="GHEA Grapalat" w:hAnsi="GHEA Grapalat"/>
          <w:sz w:val="24"/>
          <w:szCs w:val="24"/>
        </w:rPr>
        <w:t xml:space="preserve">налогоплательщиком, пользующимся налоговыми льготами и осуществляющим деятельность </w:t>
      </w:r>
      <w:r w:rsidR="00677182" w:rsidRPr="00CF05E6">
        <w:rPr>
          <w:rFonts w:ascii="GHEA Grapalat" w:hAnsi="GHEA Grapalat"/>
          <w:sz w:val="24"/>
          <w:szCs w:val="24"/>
        </w:rPr>
        <w:t>в приграничных населенных пунктах</w:t>
      </w:r>
      <w:r w:rsidRPr="00CF05E6">
        <w:rPr>
          <w:rFonts w:ascii="GHEA Grapalat" w:hAnsi="GHEA Grapalat"/>
          <w:sz w:val="24"/>
          <w:szCs w:val="24"/>
        </w:rPr>
        <w:t>, имеющих земельные участки, не используемые вследствие боевых действий и включенные в</w:t>
      </w:r>
      <w:r w:rsidRPr="00CF05E6">
        <w:rPr>
          <w:rFonts w:ascii="Courier New" w:hAnsi="Courier New" w:cs="Courier New"/>
          <w:sz w:val="24"/>
          <w:szCs w:val="24"/>
        </w:rPr>
        <w:t> </w:t>
      </w:r>
      <w:r w:rsidRPr="00CF05E6">
        <w:rPr>
          <w:rFonts w:ascii="GHEA Grapalat" w:hAnsi="GHEA Grapalat"/>
          <w:sz w:val="24"/>
          <w:szCs w:val="24"/>
        </w:rPr>
        <w:t>утвержденный Правительством список, применяются меры ответственности, установленные частью 1 настоящей статьи. В случае выявления нарушения, установленного подпунктом "а" пункта 2 части 1 настоящей статьи, со дня, следующего за днем вступления в силу соответствующего административного акта, налогоплательщик перестает пользоваться льготой по</w:t>
      </w:r>
      <w:r w:rsidRPr="00CF05E6">
        <w:rPr>
          <w:rFonts w:ascii="Courier New" w:hAnsi="Courier New" w:cs="Courier New"/>
          <w:sz w:val="24"/>
          <w:szCs w:val="24"/>
        </w:rPr>
        <w:t> </w:t>
      </w:r>
      <w:r w:rsidRPr="00CF05E6">
        <w:rPr>
          <w:rFonts w:ascii="GHEA Grapalat" w:hAnsi="GHEA Grapalat"/>
          <w:sz w:val="24"/>
          <w:szCs w:val="24"/>
        </w:rPr>
        <w:t>освобождению от налогов в оставшийся период данного года и в следующем за ним году.</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В случае выявления и фиксирования в установленном Законом Республики Армения "Об оперативно-розыскной деятельности" порядке установленных настоящей статьей нарушений, все нарушения, зафиксированные в ходе одного и того же оперативно-розыскного мероприятия, осуществленного в</w:t>
      </w:r>
      <w:r w:rsidRPr="00CF05E6">
        <w:rPr>
          <w:rFonts w:ascii="Courier New" w:hAnsi="Courier New" w:cs="Courier New"/>
          <w:sz w:val="24"/>
          <w:szCs w:val="24"/>
        </w:rPr>
        <w:t> </w:t>
      </w:r>
      <w:r w:rsidRPr="00CF05E6">
        <w:rPr>
          <w:rFonts w:ascii="GHEA Grapalat" w:hAnsi="GHEA Grapalat"/>
          <w:sz w:val="24"/>
          <w:szCs w:val="24"/>
        </w:rPr>
        <w:t>рамках решения об осуществлении оперативно-розыскного мероприятия, рассматриваются и обсуждаются в рамках одного и того же административного производства в качестве одного случая фиксирования факта нарушения.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В ходе оперативно-розыскного мероприятия, осуществляемого с целью выявления установленных настоящей статьей нарушений, по требованию налогоплательщика или его должностного лица представляется выписка из</w:t>
      </w:r>
      <w:r w:rsidRPr="00CF05E6">
        <w:rPr>
          <w:rFonts w:ascii="Courier New" w:hAnsi="Courier New" w:cs="Courier New"/>
          <w:sz w:val="24"/>
          <w:szCs w:val="24"/>
        </w:rPr>
        <w:t> </w:t>
      </w:r>
      <w:r w:rsidRPr="00CF05E6">
        <w:rPr>
          <w:rFonts w:ascii="GHEA Grapalat" w:hAnsi="GHEA Grapalat"/>
          <w:sz w:val="24"/>
          <w:szCs w:val="24"/>
        </w:rPr>
        <w:t>решения об осуществлении оперативно-розыскного мероприятия.</w:t>
      </w:r>
    </w:p>
    <w:p w:rsidR="00121B0E" w:rsidRPr="00BF1849" w:rsidRDefault="00136576"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sz w:val="24"/>
          <w:szCs w:val="24"/>
        </w:rPr>
        <w:t>8.</w:t>
      </w:r>
      <w:r w:rsidRPr="00CF05E6">
        <w:rPr>
          <w:rFonts w:ascii="GHEA Grapalat" w:hAnsi="GHEA Grapalat"/>
          <w:sz w:val="24"/>
          <w:szCs w:val="24"/>
        </w:rPr>
        <w:tab/>
        <w:t>По смыслу применения установленных настоящей статьей штрафов при невозможности определения цены (стоимости) товара, ценой (стоимостью) товара считается средневзвешенная цена продажи (реализации) того же товара, подтвержденная двусторонними расчетными документами у налогоплательщика в</w:t>
      </w:r>
      <w:r w:rsidRPr="00CF05E6">
        <w:rPr>
          <w:rFonts w:ascii="Courier New" w:hAnsi="Courier New" w:cs="Courier New"/>
          <w:sz w:val="24"/>
          <w:szCs w:val="24"/>
        </w:rPr>
        <w:t> </w:t>
      </w:r>
      <w:r w:rsidRPr="00CF05E6">
        <w:rPr>
          <w:rFonts w:ascii="GHEA Grapalat" w:hAnsi="GHEA Grapalat"/>
          <w:sz w:val="24"/>
          <w:szCs w:val="24"/>
        </w:rPr>
        <w:t xml:space="preserve">квартале выявления нарушения. Если в квартале выявления налоговым органом нарушения у налогоплательщика отсутствует цена продажи (реализации) того же товара, подтвержденная двусторонними расчетными документами, цена (стоимость) товара исчисляется налоговым органом — с применением установленного Кодексом порядка оценки баз налогообложения и налоговых обязательств косвенными способами. </w:t>
      </w:r>
      <w:r w:rsidR="005430ED" w:rsidRPr="005430ED">
        <w:rPr>
          <w:rFonts w:ascii="GHEA Grapalat" w:hAnsi="GHEA Grapalat"/>
          <w:b/>
          <w:i/>
          <w:sz w:val="24"/>
          <w:szCs w:val="24"/>
        </w:rPr>
        <w:t>(предложение исключено в соответствии с НО-245-</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26 мая 2021 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По части перемещения поставляемого или перемещаемого без</w:t>
      </w:r>
      <w:r w:rsidRPr="00CF05E6">
        <w:rPr>
          <w:rFonts w:ascii="Courier New" w:hAnsi="Courier New" w:cs="Courier New"/>
          <w:sz w:val="24"/>
          <w:szCs w:val="24"/>
        </w:rPr>
        <w:t> </w:t>
      </w:r>
      <w:r w:rsidRPr="00CF05E6">
        <w:rPr>
          <w:rFonts w:ascii="GHEA Grapalat" w:hAnsi="GHEA Grapalat"/>
          <w:sz w:val="24"/>
          <w:szCs w:val="24"/>
        </w:rPr>
        <w:t>сопроводительного документа товара налогоплательщиками, приобретающими товары, установленный настоящей статьей штраф не</w:t>
      </w:r>
      <w:r w:rsidRPr="00CF05E6">
        <w:rPr>
          <w:rFonts w:ascii="Courier New" w:hAnsi="Courier New" w:cs="Courier New"/>
          <w:sz w:val="24"/>
          <w:szCs w:val="24"/>
        </w:rPr>
        <w:t> </w:t>
      </w:r>
      <w:r w:rsidRPr="00CF05E6">
        <w:rPr>
          <w:rFonts w:ascii="GHEA Grapalat" w:hAnsi="GHEA Grapalat"/>
          <w:sz w:val="24"/>
          <w:szCs w:val="24"/>
        </w:rPr>
        <w:t>применяется в отношении налогоплательщика, приобретающего товары, если при фиксировании нарушения подтверждается приобретение товара у иного налогоплательщика и непредоставление этим налогоплательщиком сопроводительного документа. В этом случае штраф применяется в отношении продающего товар налогоплательщика, не предоставившего сопроводительный расчетный документ.</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Положения настоящей статьи не</w:t>
      </w:r>
      <w:r w:rsidRPr="00CF05E6">
        <w:rPr>
          <w:rFonts w:ascii="Courier New" w:hAnsi="Courier New" w:cs="Courier New"/>
          <w:sz w:val="24"/>
          <w:szCs w:val="24"/>
        </w:rPr>
        <w:t> </w:t>
      </w:r>
      <w:r w:rsidRPr="00CF05E6">
        <w:rPr>
          <w:rFonts w:ascii="GHEA Grapalat" w:hAnsi="GHEA Grapalat"/>
          <w:sz w:val="24"/>
          <w:szCs w:val="24"/>
        </w:rPr>
        <w:t>распространяются на банки, страховые компании, специализированных участников рынка ценных бумаг, платежно-расчетные и кредитные организации.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Pr="00CF05E6">
        <w:rPr>
          <w:rFonts w:ascii="GHEA Grapalat" w:hAnsi="GHEA Grapalat"/>
          <w:sz w:val="24"/>
          <w:szCs w:val="24"/>
        </w:rPr>
        <w:tab/>
        <w:t>Положения настоящей статьи применимы к некоммерческим организациям только по части предпринимательской деятельности.</w:t>
      </w:r>
    </w:p>
    <w:p w:rsidR="0054032C" w:rsidRPr="001B297F" w:rsidRDefault="005C0F94"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410 изменена</w:t>
      </w:r>
      <w:r w:rsidR="00840C5A" w:rsidRPr="00CF05E6">
        <w:rPr>
          <w:rFonts w:ascii="GHEA Grapalat" w:hAnsi="GHEA Grapalat"/>
          <w:b/>
          <w:i/>
          <w:sz w:val="24"/>
          <w:szCs w:val="24"/>
        </w:rPr>
        <w:t>, дополнена</w:t>
      </w:r>
      <w:r w:rsidRPr="00CF05E6">
        <w:rPr>
          <w:rFonts w:ascii="GHEA Grapalat" w:hAnsi="GHEA Grapalat"/>
          <w:b/>
          <w:i/>
          <w:sz w:val="24"/>
          <w:szCs w:val="24"/>
        </w:rPr>
        <w:t xml:space="preserve">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477BE0" w:rsidRPr="00CF05E6">
        <w:rPr>
          <w:rFonts w:ascii="Courier New" w:hAnsi="Courier New" w:cs="Courier New"/>
          <w:b/>
          <w:i/>
          <w:sz w:val="24"/>
          <w:szCs w:val="24"/>
          <w:lang w:val="en-US"/>
        </w:rPr>
        <w:t> </w:t>
      </w:r>
      <w:r w:rsidRPr="00CF05E6">
        <w:rPr>
          <w:rFonts w:ascii="GHEA Grapalat" w:hAnsi="GHEA Grapalat"/>
          <w:b/>
          <w:i/>
          <w:sz w:val="24"/>
          <w:szCs w:val="24"/>
        </w:rPr>
        <w:t>декабря 2017</w:t>
      </w:r>
      <w:r w:rsidR="00E53B50" w:rsidRPr="00CF05E6">
        <w:rPr>
          <w:rFonts w:ascii="Courier New" w:hAnsi="Courier New" w:cs="Courier New"/>
          <w:b/>
          <w:i/>
          <w:sz w:val="24"/>
          <w:szCs w:val="24"/>
          <w:lang w:val="en-US"/>
        </w:rPr>
        <w:t> </w:t>
      </w:r>
      <w:r w:rsidRPr="00CF05E6">
        <w:rPr>
          <w:rFonts w:ascii="GHEA Grapalat" w:hAnsi="GHEA Grapalat"/>
          <w:b/>
          <w:i/>
          <w:sz w:val="24"/>
          <w:szCs w:val="24"/>
        </w:rPr>
        <w:t xml:space="preserve">года, </w:t>
      </w:r>
      <w:r w:rsidR="00985A0A" w:rsidRPr="00CF05E6">
        <w:rPr>
          <w:rFonts w:ascii="GHEA Grapalat" w:hAnsi="GHEA Grapalat"/>
          <w:b/>
          <w:i/>
          <w:sz w:val="24"/>
          <w:szCs w:val="24"/>
        </w:rPr>
        <w:t xml:space="preserve">изменена </w:t>
      </w:r>
      <w:r w:rsidRPr="00CF05E6">
        <w:rPr>
          <w:rFonts w:ascii="GHEA Grapalat" w:hAnsi="GHEA Grapalat"/>
          <w:b/>
          <w:i/>
          <w:sz w:val="24"/>
          <w:szCs w:val="24"/>
        </w:rPr>
        <w:t xml:space="preserve">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2C66AE" w:rsidRPr="00CF05E6">
        <w:rPr>
          <w:rFonts w:ascii="GHEA Grapalat" w:hAnsi="GHEA Grapalat"/>
          <w:b/>
          <w:i/>
          <w:sz w:val="24"/>
          <w:szCs w:val="24"/>
        </w:rPr>
        <w:t>, НО-68-</w:t>
      </w:r>
      <w:r w:rsidR="002C66AE" w:rsidRPr="00CF05E6">
        <w:rPr>
          <w:rFonts w:ascii="GHEA Grapalat" w:hAnsi="GHEA Grapalat"/>
          <w:b/>
          <w:i/>
          <w:sz w:val="24"/>
          <w:szCs w:val="24"/>
          <w:lang w:val="en-US"/>
        </w:rPr>
        <w:t>N</w:t>
      </w:r>
      <w:r w:rsidR="002C66AE" w:rsidRPr="00CF05E6">
        <w:rPr>
          <w:rFonts w:ascii="GHEA Grapalat" w:hAnsi="GHEA Grapalat"/>
          <w:b/>
          <w:i/>
          <w:sz w:val="24"/>
          <w:szCs w:val="24"/>
        </w:rPr>
        <w:t xml:space="preserve"> от 25 июня 2019 года</w:t>
      </w:r>
      <w:r w:rsidR="001B297F" w:rsidRPr="001B297F">
        <w:rPr>
          <w:rFonts w:ascii="GHEA Grapalat" w:hAnsi="GHEA Grapalat"/>
          <w:b/>
          <w:i/>
          <w:sz w:val="24"/>
          <w:szCs w:val="24"/>
        </w:rPr>
        <w:t xml:space="preserve">, </w:t>
      </w:r>
      <w:r w:rsidR="005430ED" w:rsidRPr="005430ED">
        <w:rPr>
          <w:rFonts w:ascii="GHEA Grapalat" w:hAnsi="GHEA Grapalat"/>
          <w:b/>
          <w:i/>
          <w:sz w:val="24"/>
          <w:szCs w:val="24"/>
        </w:rPr>
        <w:t>НО-245-</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26 мая 2021 года, НО-103-</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12 апреля 2022 года</w:t>
      </w:r>
      <w:r w:rsidRPr="001B297F">
        <w:rPr>
          <w:rFonts w:ascii="GHEA Grapalat" w:hAnsi="GHEA Grapalat"/>
          <w:b/>
          <w:i/>
          <w:sz w:val="24"/>
          <w:szCs w:val="24"/>
        </w:rPr>
        <w:t>)</w:t>
      </w:r>
    </w:p>
    <w:p w:rsidR="001B297F" w:rsidRDefault="001B297F" w:rsidP="00780BC5">
      <w:pPr>
        <w:widowControl w:val="0"/>
        <w:tabs>
          <w:tab w:val="left" w:pos="1134"/>
        </w:tabs>
        <w:spacing w:after="160" w:line="353"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74" w:history="1">
        <w:r w:rsidRPr="00780BC5">
          <w:rPr>
            <w:rStyle w:val="Hyperlink"/>
            <w:rFonts w:ascii="GHEA Grapalat" w:hAnsi="GHEA Grapalat"/>
            <w:b/>
            <w:i/>
            <w:sz w:val="24"/>
            <w:szCs w:val="24"/>
          </w:rPr>
          <w:t>НО-103-</w:t>
        </w:r>
        <w:r w:rsidRPr="00780BC5">
          <w:rPr>
            <w:rStyle w:val="Hyperlink"/>
            <w:rFonts w:ascii="GHEA Grapalat" w:hAnsi="GHEA Grapalat"/>
            <w:b/>
            <w:i/>
            <w:sz w:val="24"/>
            <w:szCs w:val="24"/>
            <w:lang w:val="en-US"/>
          </w:rPr>
          <w:t>N</w:t>
        </w:r>
      </w:hyperlink>
      <w:r w:rsidRPr="001B297F">
        <w:rPr>
          <w:rFonts w:ascii="GHEA Grapalat" w:hAnsi="GHEA Grapalat"/>
          <w:b/>
          <w:i/>
          <w:sz w:val="24"/>
          <w:szCs w:val="24"/>
        </w:rPr>
        <w:t xml:space="preserve"> от 12 апреля 2022 года</w:t>
      </w:r>
      <w:r>
        <w:rPr>
          <w:rFonts w:ascii="GHEA Grapalat" w:hAnsi="GHEA Grapalat"/>
          <w:b/>
          <w:i/>
          <w:sz w:val="24"/>
          <w:szCs w:val="24"/>
        </w:rPr>
        <w:t xml:space="preserve"> имеет переходное положение)</w:t>
      </w:r>
    </w:p>
    <w:p w:rsidR="00121B0E" w:rsidRPr="00CF05E6" w:rsidRDefault="00121B0E" w:rsidP="00780BC5">
      <w:pPr>
        <w:widowControl w:val="0"/>
        <w:tabs>
          <w:tab w:val="left" w:pos="1134"/>
        </w:tabs>
        <w:spacing w:after="160" w:line="353"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780BC5">
            <w:pPr>
              <w:widowControl w:val="0"/>
              <w:spacing w:after="160" w:line="353" w:lineRule="auto"/>
              <w:jc w:val="center"/>
              <w:rPr>
                <w:rFonts w:ascii="GHEA Grapalat" w:hAnsi="GHEA Grapalat"/>
                <w:b/>
                <w:sz w:val="24"/>
                <w:szCs w:val="24"/>
              </w:rPr>
            </w:pPr>
            <w:r w:rsidRPr="00CF05E6">
              <w:rPr>
                <w:rFonts w:ascii="GHEA Grapalat" w:hAnsi="GHEA Grapalat"/>
                <w:b/>
                <w:sz w:val="24"/>
                <w:szCs w:val="24"/>
              </w:rPr>
              <w:t>Статья 411.</w:t>
            </w:r>
          </w:p>
        </w:tc>
        <w:tc>
          <w:tcPr>
            <w:tcW w:w="7221" w:type="dxa"/>
            <w:hideMark/>
          </w:tcPr>
          <w:p w:rsidR="00136576" w:rsidRPr="00CF05E6" w:rsidRDefault="00136576" w:rsidP="00780BC5">
            <w:pPr>
              <w:widowControl w:val="0"/>
              <w:spacing w:after="160" w:line="353" w:lineRule="auto"/>
              <w:ind w:left="88"/>
              <w:rPr>
                <w:rFonts w:ascii="GHEA Grapalat" w:hAnsi="GHEA Grapalat"/>
                <w:b/>
                <w:sz w:val="24"/>
                <w:szCs w:val="24"/>
              </w:rPr>
            </w:pPr>
            <w:r w:rsidRPr="00CF05E6">
              <w:rPr>
                <w:rFonts w:ascii="GHEA Grapalat" w:hAnsi="GHEA Grapalat"/>
                <w:b/>
                <w:sz w:val="24"/>
                <w:szCs w:val="24"/>
              </w:rPr>
              <w:t xml:space="preserve">Неразмещение установленных сведений по адресу осуществления деятельности налогоплательщика </w:t>
            </w:r>
          </w:p>
        </w:tc>
      </w:tr>
    </w:tbl>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незакрепления налогоплательщиком по установленной налоговым органом форме объявления (с указанием полного наименования налогоплательщика (в случае индивидуальных предпринимателей — имени, фамилии, отчества физического лица), УНН, адреса данного места деятельности и вида (видов) деятельности, осуществляемой по данному адресу) в наиболее видном месте по каждому адресу осуществления своей деятельности (а в местах нахождения и (или) принятия управленческих решений, оперативного финансового управления — на соответствующих указателях) в результате комплексной налоговой проверки взимается штраф в размере 50 тысяч драмов по части сведения, не закрепленного по каждому адресу.</w:t>
      </w:r>
    </w:p>
    <w:p w:rsidR="00136576" w:rsidRPr="00CF05E6" w:rsidRDefault="00136576" w:rsidP="00780BC5">
      <w:pPr>
        <w:widowControl w:val="0"/>
        <w:tabs>
          <w:tab w:val="left" w:pos="1134"/>
        </w:tabs>
        <w:spacing w:after="160" w:line="353"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случае повторного совершения установленного частью 1 настоящей статьи нарушения в течение одного года после фиксирования актом комплексной налоговой проверки взимается штраф в размере 100 тысяч драмов по части каждого незакрепленного сведения.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3.</w:t>
      </w:r>
      <w:r w:rsidRPr="00CF05E6">
        <w:rPr>
          <w:rFonts w:ascii="GHEA Grapalat" w:hAnsi="GHEA Grapalat"/>
          <w:sz w:val="24"/>
          <w:szCs w:val="24"/>
        </w:rPr>
        <w:tab/>
        <w:t>По смыслу применения настоящей статьи повторным совершением нарушения является совершение установленного частью 1 настоящей статьи нарушения в течение одного года с даты акта комплексной налоговой проверки до даты проекта акта следующей комплексной налоговой проверки.</w:t>
      </w:r>
    </w:p>
    <w:p w:rsidR="001E76FB" w:rsidRPr="00CF05E6" w:rsidRDefault="001E76FB" w:rsidP="0022062F">
      <w:pPr>
        <w:widowControl w:val="0"/>
        <w:tabs>
          <w:tab w:val="left" w:pos="1134"/>
        </w:tabs>
        <w:spacing w:after="160" w:line="360" w:lineRule="auto"/>
        <w:ind w:firstLine="567"/>
        <w:jc w:val="both"/>
        <w:rPr>
          <w:rFonts w:ascii="GHEA Grapalat" w:hAnsi="GHEA Grapalat"/>
          <w:sz w:val="24"/>
          <w:szCs w:val="24"/>
          <w:lang w:val="hy-AM"/>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412.</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Неоформление приема работника на работу в порядке, установленном законодательством Республики Армения и (или) непредставление в установленный срок заявки на</w:t>
            </w:r>
            <w:r w:rsidRPr="00CF05E6">
              <w:rPr>
                <w:rFonts w:ascii="Courier New" w:hAnsi="Courier New" w:cs="Courier New"/>
                <w:b/>
                <w:sz w:val="24"/>
                <w:szCs w:val="24"/>
              </w:rPr>
              <w:t> </w:t>
            </w:r>
            <w:r w:rsidRPr="00CF05E6">
              <w:rPr>
                <w:rFonts w:ascii="GHEA Grapalat" w:hAnsi="GHEA Grapalat"/>
                <w:b/>
                <w:sz w:val="24"/>
                <w:szCs w:val="24"/>
              </w:rPr>
              <w:t>регистрацию работника</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1A1805" w:rsidRPr="00CF05E6">
        <w:rPr>
          <w:rFonts w:ascii="GHEA Grapalat" w:hAnsi="GHEA Grapalat"/>
          <w:color w:val="000000"/>
          <w:sz w:val="24"/>
          <w:szCs w:val="24"/>
        </w:rPr>
        <w:t>В случае фиксирования в установленном Правительством порядке в ходе осуществляемых налоговым органом комплексных или тематических налоговых проверок, в установленном Правительством порядке, а в случае лиц, осуществляющих незаконную деятельность,— в ходе оперативно-розыскных мероприятий факта неоформления в письменной форме в установленном законодательством Республики Армения порядке приема работника на работу (то</w:t>
      </w:r>
      <w:r w:rsidR="00477BE0" w:rsidRPr="00CF05E6">
        <w:rPr>
          <w:rFonts w:ascii="Courier New" w:hAnsi="Courier New" w:cs="Courier New"/>
          <w:color w:val="000000"/>
          <w:sz w:val="24"/>
          <w:szCs w:val="24"/>
          <w:lang w:val="en-US"/>
        </w:rPr>
        <w:t> </w:t>
      </w:r>
      <w:r w:rsidR="001A1805" w:rsidRPr="00CF05E6">
        <w:rPr>
          <w:rFonts w:ascii="GHEA Grapalat" w:hAnsi="GHEA Grapalat"/>
          <w:color w:val="000000"/>
          <w:sz w:val="24"/>
          <w:szCs w:val="24"/>
        </w:rPr>
        <w:t xml:space="preserve">есть отсутствия индивидуального правового акта и письменного договора о приеме на работу) и (или) непредставления заявки на регистрацию нового работника в </w:t>
      </w:r>
      <w:r w:rsidR="0081092B" w:rsidRPr="00CF05E6">
        <w:rPr>
          <w:rFonts w:ascii="GHEA Grapalat" w:hAnsi="GHEA Grapalat"/>
          <w:color w:val="000000"/>
          <w:sz w:val="24"/>
          <w:szCs w:val="24"/>
        </w:rPr>
        <w:t xml:space="preserve">случаях и </w:t>
      </w:r>
      <w:r w:rsidR="001A1805" w:rsidRPr="00CF05E6">
        <w:rPr>
          <w:rFonts w:ascii="GHEA Grapalat" w:hAnsi="GHEA Grapalat"/>
          <w:color w:val="000000"/>
          <w:sz w:val="24"/>
          <w:szCs w:val="24"/>
        </w:rPr>
        <w:t>срок</w:t>
      </w:r>
      <w:r w:rsidR="0081092B" w:rsidRPr="00CF05E6">
        <w:rPr>
          <w:rFonts w:ascii="GHEA Grapalat" w:hAnsi="GHEA Grapalat"/>
          <w:color w:val="000000"/>
          <w:sz w:val="24"/>
          <w:szCs w:val="24"/>
        </w:rPr>
        <w:t>и</w:t>
      </w:r>
      <w:r w:rsidR="001A1805" w:rsidRPr="00CF05E6">
        <w:rPr>
          <w:rFonts w:ascii="GHEA Grapalat" w:hAnsi="GHEA Grapalat"/>
          <w:color w:val="000000"/>
          <w:sz w:val="24"/>
          <w:szCs w:val="24"/>
        </w:rPr>
        <w:t>, установленны</w:t>
      </w:r>
      <w:r w:rsidR="0081092B" w:rsidRPr="00CF05E6">
        <w:rPr>
          <w:rFonts w:ascii="GHEA Grapalat" w:hAnsi="GHEA Grapalat"/>
          <w:color w:val="000000"/>
          <w:sz w:val="24"/>
          <w:szCs w:val="24"/>
        </w:rPr>
        <w:t>е</w:t>
      </w:r>
      <w:r w:rsidR="001A1805" w:rsidRPr="00CF05E6">
        <w:rPr>
          <w:rFonts w:ascii="GHEA Grapalat" w:hAnsi="GHEA Grapalat"/>
          <w:color w:val="000000"/>
          <w:sz w:val="24"/>
          <w:szCs w:val="24"/>
        </w:rPr>
        <w:t xml:space="preserve"> частью 2 статьи 156 Кодекса, с работодателя </w:t>
      </w:r>
      <w:r w:rsidR="001A1805" w:rsidRPr="00CF05E6">
        <w:rPr>
          <w:rFonts w:ascii="GHEA Grapalat" w:hAnsi="GHEA Grapalat"/>
          <w:color w:val="000000"/>
          <w:spacing w:val="-2"/>
          <w:sz w:val="24"/>
          <w:szCs w:val="24"/>
        </w:rPr>
        <w:t>(в</w:t>
      </w:r>
      <w:r w:rsidR="001A1805" w:rsidRPr="00CF05E6">
        <w:rPr>
          <w:rFonts w:ascii="Courier New" w:hAnsi="Courier New" w:cs="Courier New"/>
          <w:color w:val="000000"/>
          <w:spacing w:val="-2"/>
          <w:sz w:val="24"/>
          <w:szCs w:val="24"/>
          <w:lang w:val="en-US"/>
        </w:rPr>
        <w:t> </w:t>
      </w:r>
      <w:r w:rsidR="001A1805" w:rsidRPr="00CF05E6">
        <w:rPr>
          <w:rFonts w:ascii="GHEA Grapalat" w:hAnsi="GHEA Grapalat"/>
          <w:color w:val="000000"/>
          <w:spacing w:val="-2"/>
          <w:sz w:val="24"/>
          <w:szCs w:val="24"/>
        </w:rPr>
        <w:t>том числе с лиц, осуществляющих незаконную деятельность, или не являющихся</w:t>
      </w:r>
      <w:r w:rsidR="001A1805" w:rsidRPr="00CF05E6">
        <w:rPr>
          <w:rFonts w:ascii="GHEA Grapalat" w:hAnsi="GHEA Grapalat"/>
          <w:color w:val="000000"/>
          <w:sz w:val="24"/>
          <w:szCs w:val="24"/>
        </w:rPr>
        <w:t xml:space="preserve"> индивидуальными предпринимателями физических лиц, в установленном порядке состоящих на учете и получивших патент) взимается штраф за каждого неоформленного наемного работника в размере 250.000</w:t>
      </w:r>
      <w:r w:rsidR="001A1805" w:rsidRPr="00CF05E6">
        <w:rPr>
          <w:rFonts w:ascii="Courier New" w:hAnsi="Courier New" w:cs="Courier New"/>
          <w:color w:val="000000"/>
          <w:sz w:val="24"/>
          <w:szCs w:val="24"/>
          <w:lang w:val="en-US"/>
        </w:rPr>
        <w:t> </w:t>
      </w:r>
      <w:r w:rsidR="001A1805" w:rsidRPr="00CF05E6">
        <w:rPr>
          <w:rFonts w:ascii="GHEA Grapalat" w:hAnsi="GHEA Grapalat"/>
          <w:color w:val="000000"/>
          <w:sz w:val="24"/>
          <w:szCs w:val="24"/>
        </w:rPr>
        <w:t>драмов</w:t>
      </w:r>
      <w:r w:rsidR="009020DA"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По смыслу применения части 1 настоящей статьи установленный штраф за непредставление заявки на регистрацию нового работника </w:t>
      </w:r>
      <w:r w:rsidR="0081092B" w:rsidRPr="00CF05E6">
        <w:rPr>
          <w:rFonts w:ascii="GHEA Grapalat" w:hAnsi="GHEA Grapalat"/>
          <w:sz w:val="24"/>
          <w:szCs w:val="24"/>
        </w:rPr>
        <w:t xml:space="preserve">в случаях и </w:t>
      </w:r>
      <w:r w:rsidRPr="00CF05E6">
        <w:rPr>
          <w:rFonts w:ascii="GHEA Grapalat" w:hAnsi="GHEA Grapalat"/>
          <w:sz w:val="24"/>
          <w:szCs w:val="24"/>
        </w:rPr>
        <w:t>срок</w:t>
      </w:r>
      <w:r w:rsidR="0081092B" w:rsidRPr="00CF05E6">
        <w:rPr>
          <w:rFonts w:ascii="GHEA Grapalat" w:hAnsi="GHEA Grapalat"/>
          <w:sz w:val="24"/>
          <w:szCs w:val="24"/>
        </w:rPr>
        <w:t>и</w:t>
      </w:r>
      <w:r w:rsidRPr="00CF05E6">
        <w:rPr>
          <w:rFonts w:ascii="GHEA Grapalat" w:hAnsi="GHEA Grapalat"/>
          <w:sz w:val="24"/>
          <w:szCs w:val="24"/>
        </w:rPr>
        <w:t>, установленны</w:t>
      </w:r>
      <w:r w:rsidR="0081092B" w:rsidRPr="00CF05E6">
        <w:rPr>
          <w:rFonts w:ascii="GHEA Grapalat" w:hAnsi="GHEA Grapalat"/>
          <w:sz w:val="24"/>
          <w:szCs w:val="24"/>
        </w:rPr>
        <w:t>е</w:t>
      </w:r>
      <w:r w:rsidRPr="00CF05E6">
        <w:rPr>
          <w:rFonts w:ascii="GHEA Grapalat" w:hAnsi="GHEA Grapalat"/>
          <w:sz w:val="24"/>
          <w:szCs w:val="24"/>
        </w:rPr>
        <w:t xml:space="preserve"> частью 2 статьи 156 Кодекса, применяется только в случае, когда в ходе комплексной или тематической налоговой проверки было выявлено фактически выполняющее работу лицо, заявка на регистрацию которого не была представлена до конца дня, предшествующего дню фактического начала проверки</w:t>
      </w:r>
      <w:r w:rsidR="0081092B" w:rsidRPr="00CF05E6">
        <w:rPr>
          <w:rFonts w:ascii="GHEA Grapalat" w:hAnsi="GHEA Grapalat"/>
          <w:sz w:val="24"/>
          <w:szCs w:val="24"/>
        </w:rPr>
        <w:t xml:space="preserve">, а в случае фактического начала работы в день приема на работу </w:t>
      </w:r>
      <w:r w:rsidR="001C0261" w:rsidRPr="00CF05E6">
        <w:rPr>
          <w:rFonts w:ascii="GHEA Grapalat" w:hAnsi="GHEA Grapalat"/>
          <w:sz w:val="24"/>
          <w:szCs w:val="24"/>
        </w:rPr>
        <w:t>—</w:t>
      </w:r>
      <w:r w:rsidR="0081092B" w:rsidRPr="00CF05E6">
        <w:rPr>
          <w:rFonts w:ascii="GHEA Grapalat" w:hAnsi="GHEA Grapalat"/>
          <w:sz w:val="24"/>
          <w:szCs w:val="24"/>
        </w:rPr>
        <w:t xml:space="preserve"> до 14:00 дня приема на работу</w:t>
      </w:r>
      <w:r w:rsidRPr="00CF05E6">
        <w:rPr>
          <w:rFonts w:ascii="GHEA Grapalat" w:hAnsi="GHEA Grapalat"/>
          <w:sz w:val="24"/>
          <w:szCs w:val="24"/>
        </w:rPr>
        <w:t>.</w:t>
      </w:r>
    </w:p>
    <w:p w:rsidR="0054032C" w:rsidRPr="00CF05E6" w:rsidRDefault="00B42440" w:rsidP="0022062F">
      <w:pPr>
        <w:widowControl w:val="0"/>
        <w:tabs>
          <w:tab w:val="left" w:pos="1134"/>
        </w:tabs>
        <w:spacing w:after="160" w:line="360" w:lineRule="auto"/>
        <w:ind w:firstLine="567"/>
        <w:jc w:val="both"/>
        <w:rPr>
          <w:rFonts w:ascii="GHEA Grapalat" w:hAnsi="GHEA Grapalat"/>
          <w:b/>
          <w:i/>
          <w:sz w:val="24"/>
          <w:szCs w:val="24"/>
          <w:lang w:val="hy-AM"/>
        </w:rPr>
      </w:pPr>
      <w:r w:rsidRPr="00CF05E6">
        <w:rPr>
          <w:rFonts w:ascii="GHEA Grapalat" w:hAnsi="GHEA Grapalat"/>
          <w:b/>
          <w:i/>
          <w:sz w:val="24"/>
          <w:szCs w:val="24"/>
        </w:rPr>
        <w:t xml:space="preserve">(статья 412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E53B50" w:rsidRPr="00CF05E6">
        <w:rPr>
          <w:rFonts w:ascii="Courier New" w:hAnsi="Courier New" w:cs="Courier New"/>
          <w:b/>
          <w:i/>
          <w:sz w:val="24"/>
          <w:szCs w:val="24"/>
          <w:lang w:val="en-US"/>
        </w:rPr>
        <w:t> </w:t>
      </w:r>
      <w:r w:rsidRPr="00CF05E6">
        <w:rPr>
          <w:rFonts w:ascii="GHEA Grapalat" w:hAnsi="GHEA Grapalat"/>
          <w:b/>
          <w:i/>
          <w:sz w:val="24"/>
          <w:szCs w:val="24"/>
        </w:rPr>
        <w:t>года</w:t>
      </w:r>
      <w:r w:rsidR="001A1805" w:rsidRPr="00CF05E6">
        <w:rPr>
          <w:rFonts w:ascii="GHEA Grapalat" w:hAnsi="GHEA Grapalat"/>
          <w:b/>
          <w:i/>
          <w:sz w:val="24"/>
          <w:szCs w:val="24"/>
        </w:rPr>
        <w:t xml:space="preserve">, отредактирована в соответствии с </w:t>
      </w:r>
      <w:r w:rsidR="001A1805" w:rsidRPr="00CF05E6">
        <w:rPr>
          <w:rFonts w:ascii="GHEA Grapalat" w:hAnsi="GHEA Grapalat"/>
          <w:b/>
          <w:i/>
          <w:sz w:val="24"/>
          <w:szCs w:val="24"/>
          <w:lang w:val="en-US"/>
        </w:rPr>
        <w:t>HO</w:t>
      </w:r>
      <w:r w:rsidR="001A1805" w:rsidRPr="00CF05E6">
        <w:rPr>
          <w:rFonts w:ascii="GHEA Grapalat" w:hAnsi="GHEA Grapalat"/>
          <w:b/>
          <w:i/>
          <w:sz w:val="24"/>
          <w:szCs w:val="24"/>
        </w:rPr>
        <w:t>-338-</w:t>
      </w:r>
      <w:r w:rsidR="001A1805" w:rsidRPr="00CF05E6">
        <w:rPr>
          <w:rFonts w:ascii="GHEA Grapalat" w:hAnsi="GHEA Grapalat"/>
          <w:b/>
          <w:i/>
          <w:sz w:val="24"/>
          <w:szCs w:val="24"/>
          <w:lang w:val="en-US"/>
        </w:rPr>
        <w:t>N</w:t>
      </w:r>
      <w:r w:rsidR="001A1805" w:rsidRPr="00CF05E6">
        <w:rPr>
          <w:rFonts w:ascii="GHEA Grapalat" w:hAnsi="GHEA Grapalat"/>
          <w:b/>
          <w:i/>
          <w:sz w:val="24"/>
          <w:szCs w:val="24"/>
        </w:rPr>
        <w:t xml:space="preserve"> от 21 июня 2018</w:t>
      </w:r>
      <w:r w:rsidR="00477BE0" w:rsidRPr="00CF05E6">
        <w:rPr>
          <w:rFonts w:ascii="Courier New" w:hAnsi="Courier New" w:cs="Courier New"/>
          <w:b/>
          <w:i/>
          <w:sz w:val="24"/>
          <w:szCs w:val="24"/>
          <w:lang w:val="en-US"/>
        </w:rPr>
        <w:t> </w:t>
      </w:r>
      <w:r w:rsidR="001A1805" w:rsidRPr="00CF05E6">
        <w:rPr>
          <w:rFonts w:ascii="GHEA Grapalat" w:hAnsi="GHEA Grapalat"/>
          <w:b/>
          <w:i/>
          <w:sz w:val="24"/>
          <w:szCs w:val="24"/>
        </w:rPr>
        <w:t>года</w:t>
      </w:r>
      <w:r w:rsidR="0081092B" w:rsidRPr="00CF05E6">
        <w:rPr>
          <w:rFonts w:ascii="GHEA Grapalat" w:hAnsi="GHEA Grapalat"/>
          <w:b/>
          <w:i/>
          <w:sz w:val="24"/>
          <w:szCs w:val="24"/>
        </w:rPr>
        <w:t>, дополнена в соответствии с НО-68-</w:t>
      </w:r>
      <w:r w:rsidR="0081092B"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81092B" w:rsidRPr="00CF05E6">
        <w:rPr>
          <w:rFonts w:ascii="GHEA Grapalat" w:hAnsi="GHEA Grapalat"/>
          <w:b/>
          <w:i/>
          <w:sz w:val="24"/>
          <w:szCs w:val="24"/>
        </w:rPr>
        <w:t>от 25 июня 2019 года</w:t>
      </w:r>
      <w:r w:rsidRPr="00CF05E6">
        <w:rPr>
          <w:rFonts w:ascii="GHEA Grapalat" w:hAnsi="GHEA Grapalat"/>
          <w:b/>
          <w:i/>
          <w:sz w:val="24"/>
          <w:szCs w:val="24"/>
        </w:rPr>
        <w:t>)</w:t>
      </w:r>
    </w:p>
    <w:p w:rsidR="001E76FB" w:rsidRPr="00CF05E6" w:rsidRDefault="001E76FB" w:rsidP="0022062F">
      <w:pPr>
        <w:widowControl w:val="0"/>
        <w:tabs>
          <w:tab w:val="left" w:pos="1134"/>
        </w:tabs>
        <w:spacing w:after="160" w:line="360" w:lineRule="auto"/>
        <w:ind w:firstLine="567"/>
        <w:jc w:val="both"/>
        <w:rPr>
          <w:rFonts w:ascii="GHEA Grapalat" w:hAnsi="GHEA Grapalat"/>
          <w:sz w:val="24"/>
          <w:szCs w:val="24"/>
          <w:lang w:val="hy-AM"/>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413.</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Имущество, являющееся предметом налогового правонарушения</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1.</w:t>
      </w:r>
      <w:r w:rsidRPr="00CF05E6">
        <w:rPr>
          <w:rFonts w:ascii="GHEA Grapalat" w:hAnsi="GHEA Grapalat"/>
          <w:sz w:val="24"/>
          <w:szCs w:val="24"/>
        </w:rPr>
        <w:tab/>
        <w:t>Имущество, являющееся предметом налогового правонарушения, в</w:t>
      </w:r>
      <w:r w:rsidRPr="00CF05E6">
        <w:rPr>
          <w:rFonts w:ascii="Courier New" w:hAnsi="Courier New" w:cs="Courier New"/>
          <w:sz w:val="24"/>
          <w:szCs w:val="24"/>
        </w:rPr>
        <w:t> </w:t>
      </w:r>
      <w:r w:rsidRPr="00CF05E6">
        <w:rPr>
          <w:rFonts w:ascii="GHEA Grapalat" w:hAnsi="GHEA Grapalat"/>
          <w:sz w:val="24"/>
          <w:szCs w:val="24"/>
        </w:rPr>
        <w:t>установленном частью 5 статьи 400 Кодекса порядке подлежит конфискации: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реализации установленных статьями 389 и 390 Кодекса немаркированных товаров, подлежащих маркировке гербовыми знаками или гербовыми марками, а также товаров, маркированных незаконно приобретенными гербовыми знаками или гербовыми марками;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случае установленного статьей 424 Кодекса нарушения правил маркировки акцизными марками и (или) гербовыми знаками, когда общая стоимость отчуждаемых товаров по указанным у продавца (а в случае неуказания</w:t>
      </w:r>
      <w:r w:rsidR="00E53B50" w:rsidRPr="00CF05E6">
        <w:rPr>
          <w:rFonts w:ascii="Courier New" w:hAnsi="Courier New" w:cs="Courier New"/>
          <w:sz w:val="24"/>
          <w:szCs w:val="24"/>
          <w:lang w:val="en-US"/>
        </w:rPr>
        <w:t> </w:t>
      </w:r>
      <w:r w:rsidRPr="00CF05E6">
        <w:rPr>
          <w:rFonts w:ascii="GHEA Grapalat" w:hAnsi="GHEA Grapalat"/>
          <w:sz w:val="24"/>
          <w:szCs w:val="24"/>
        </w:rPr>
        <w:t>— определенным в установленном Кодексом порядке) ценам превышает 50</w:t>
      </w:r>
      <w:r w:rsidRPr="00CF05E6">
        <w:rPr>
          <w:rFonts w:ascii="Courier New" w:hAnsi="Courier New" w:cs="Courier New"/>
          <w:sz w:val="24"/>
          <w:szCs w:val="24"/>
        </w:rPr>
        <w:t> </w:t>
      </w:r>
      <w:r w:rsidRPr="00CF05E6">
        <w:rPr>
          <w:rFonts w:ascii="GHEA Grapalat" w:hAnsi="GHEA Grapalat"/>
          <w:sz w:val="24"/>
          <w:szCs w:val="24"/>
        </w:rPr>
        <w:t>тысяч</w:t>
      </w:r>
      <w:r w:rsidRPr="00CF05E6">
        <w:rPr>
          <w:rFonts w:ascii="Courier New" w:hAnsi="Courier New" w:cs="Courier New"/>
          <w:sz w:val="24"/>
          <w:szCs w:val="24"/>
        </w:rPr>
        <w:t> </w:t>
      </w:r>
      <w:r w:rsidRPr="00CF05E6">
        <w:rPr>
          <w:rFonts w:ascii="GHEA Grapalat" w:hAnsi="GHEA Grapalat"/>
          <w:sz w:val="24"/>
          <w:szCs w:val="24"/>
        </w:rPr>
        <w:t>драмов;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случае реализации в процессе установленной статьей 407 Кодекса незаконной деятельности товаров, включенных в список, установленный Правительством.</w:t>
      </w:r>
    </w:p>
    <w:p w:rsidR="0054032C" w:rsidRPr="00CF05E6" w:rsidRDefault="00B42440"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413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E53B50" w:rsidRPr="00CF05E6">
        <w:rPr>
          <w:rFonts w:ascii="Courier New" w:hAnsi="Courier New" w:cs="Courier New"/>
          <w:b/>
          <w:i/>
          <w:sz w:val="24"/>
          <w:szCs w:val="24"/>
          <w:lang w:val="en-US"/>
        </w:rPr>
        <w:t> </w:t>
      </w:r>
      <w:r w:rsidRPr="00CF05E6">
        <w:rPr>
          <w:rFonts w:ascii="GHEA Grapalat" w:hAnsi="GHEA Grapalat"/>
          <w:b/>
          <w:i/>
          <w:sz w:val="24"/>
          <w:szCs w:val="24"/>
        </w:rPr>
        <w:t>года)</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414.</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Нерегистрирование в установленном порядке операций по</w:t>
            </w:r>
            <w:r w:rsidRPr="00CF05E6">
              <w:rPr>
                <w:rFonts w:ascii="Courier New" w:hAnsi="Courier New" w:cs="Courier New"/>
                <w:b/>
                <w:sz w:val="24"/>
                <w:szCs w:val="24"/>
              </w:rPr>
              <w:t> </w:t>
            </w:r>
            <w:r w:rsidRPr="00CF05E6">
              <w:rPr>
                <w:rFonts w:ascii="GHEA Grapalat" w:hAnsi="GHEA Grapalat"/>
                <w:b/>
                <w:sz w:val="24"/>
                <w:szCs w:val="24"/>
              </w:rPr>
              <w:t>купле-продаже иностранной валюты</w:t>
            </w:r>
          </w:p>
        </w:tc>
      </w:tr>
    </w:tbl>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нерегистрирования в порядке, установленном Центральным банком Республики Армения, операций по купле-продаже иностранной валюты лицами, осуществляющими деятельность по купле-продаже иностранной валюты, с налогоплательщиков взимается штраф в размере 25 процентов от выраженной в драмах Республики</w:t>
      </w:r>
      <w:r w:rsidRPr="00CF05E6">
        <w:rPr>
          <w:rFonts w:ascii="Courier New" w:hAnsi="Courier New" w:cs="Courier New"/>
          <w:sz w:val="24"/>
          <w:szCs w:val="24"/>
        </w:rPr>
        <w:t> </w:t>
      </w:r>
      <w:r w:rsidRPr="00CF05E6">
        <w:rPr>
          <w:rFonts w:ascii="GHEA Grapalat" w:hAnsi="GHEA Grapalat"/>
          <w:sz w:val="24"/>
          <w:szCs w:val="24"/>
        </w:rPr>
        <w:t>Армения общей суммы валюты, обмененной во время незарегистрированной операции.</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случае повторного совершения нарушения в течение одного года после фиксирования налоговым органом нарушения, установленного частью 1 настоящей статьи, взимается штраф в размере 50 процентов от выраженной в</w:t>
      </w:r>
      <w:r w:rsidRPr="00CF05E6">
        <w:rPr>
          <w:rFonts w:ascii="Courier New" w:hAnsi="Courier New" w:cs="Courier New"/>
          <w:sz w:val="24"/>
          <w:szCs w:val="24"/>
        </w:rPr>
        <w:t> </w:t>
      </w:r>
      <w:r w:rsidRPr="00CF05E6">
        <w:rPr>
          <w:rFonts w:ascii="GHEA Grapalat" w:hAnsi="GHEA Grapalat"/>
          <w:sz w:val="24"/>
          <w:szCs w:val="24"/>
        </w:rPr>
        <w:t>драмах Республики Армения общей суммы валюты, обмененной во время незарегистрированной операции.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По смыслу применения настоящей статьи повторным совершением нарушения является совершение установленного частью 1 настоящей статьи нарушения в течение одного года с даты акта комплексной или тематической налоговой проверки или протокола обследования до даты проекта акта следующей комплексной или тематической налоговой проверки либо проекта протокола обследования.</w:t>
      </w:r>
    </w:p>
    <w:p w:rsidR="0079535E" w:rsidRPr="008A610E" w:rsidRDefault="004C21C7"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414 изменена в соответствии с НО-185-</w:t>
      </w:r>
      <w:r w:rsidRPr="00CF05E6">
        <w:rPr>
          <w:rFonts w:ascii="GHEA Grapalat" w:hAnsi="GHEA Grapalat"/>
          <w:b/>
          <w:i/>
          <w:sz w:val="24"/>
          <w:szCs w:val="24"/>
          <w:lang w:val="en-US"/>
        </w:rPr>
        <w:t>N</w:t>
      </w:r>
      <w:r w:rsidRPr="00CF05E6">
        <w:rPr>
          <w:rFonts w:ascii="GHEA Grapalat" w:hAnsi="GHEA Grapalat"/>
          <w:b/>
          <w:i/>
          <w:sz w:val="24"/>
          <w:szCs w:val="24"/>
        </w:rPr>
        <w:t xml:space="preserve"> от 25 марта 2020</w:t>
      </w:r>
      <w:r w:rsidR="00121B0E">
        <w:rPr>
          <w:rFonts w:ascii="Courier New" w:hAnsi="Courier New" w:cs="Courier New"/>
          <w:b/>
          <w:i/>
          <w:sz w:val="24"/>
          <w:szCs w:val="24"/>
        </w:rPr>
        <w:t> </w:t>
      </w:r>
      <w:r w:rsidRPr="00CF05E6">
        <w:rPr>
          <w:rFonts w:ascii="GHEA Grapalat" w:hAnsi="GHEA Grapalat"/>
          <w:b/>
          <w:i/>
          <w:sz w:val="24"/>
          <w:szCs w:val="24"/>
        </w:rPr>
        <w:t>года)</w:t>
      </w:r>
    </w:p>
    <w:p w:rsidR="00780BC5" w:rsidRPr="008A610E" w:rsidRDefault="00780BC5"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415.</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Выписывание и (или) получение бестоварных расчетных документов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 организации, индивидуального предпринимателя или нотариуса, выписавших и (или) получивших бестоварные документы по результатам комплексной налоговой проверки, взимается штраф в размере отклонения (в</w:t>
      </w:r>
      <w:r w:rsidR="00121B0E">
        <w:rPr>
          <w:rFonts w:ascii="Courier New" w:hAnsi="Courier New" w:cs="Courier New"/>
          <w:sz w:val="24"/>
          <w:szCs w:val="24"/>
        </w:rPr>
        <w:t> </w:t>
      </w:r>
      <w:r w:rsidRPr="00CF05E6">
        <w:rPr>
          <w:rFonts w:ascii="GHEA Grapalat" w:hAnsi="GHEA Grapalat"/>
          <w:sz w:val="24"/>
          <w:szCs w:val="24"/>
        </w:rPr>
        <w:t xml:space="preserve">денежном выражении), установленного Кодексом для признания сделки бестоварной, указанного в документе, подтверждающем фактическое совершение сделки (поставленного товара, предоставленной услуги или выполненной работы), а в случае фактического несовершения сделки между сторонами </w:t>
      </w:r>
      <w:r w:rsidRPr="00CF05E6">
        <w:rPr>
          <w:rFonts w:ascii="GHEA Grapalat" w:hAnsi="GHEA Grapalat"/>
          <w:sz w:val="24"/>
          <w:szCs w:val="24"/>
          <w:lang w:val="hy-AM"/>
        </w:rPr>
        <w:t>—</w:t>
      </w:r>
      <w:r w:rsidRPr="00CF05E6">
        <w:rPr>
          <w:rFonts w:ascii="GHEA Grapalat" w:hAnsi="GHEA Grapalat"/>
          <w:sz w:val="24"/>
          <w:szCs w:val="24"/>
        </w:rPr>
        <w:t xml:space="preserve"> в размере суммы, указанной в бестоварном документе. В случае, когда сумма штрафа, исчисленная в соответствии с настоящей частью, меньше одного миллиона драмов, штраф применяется в размере одного миллиона драмов.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случае повторного совершения нарушения в течение одного года после фиксирования налоговым органом по результатам комплексной налоговой проверки установленного частью 1 настоящей статьи нарушения с организации, индивидуального предпринимателя или нотариуса, выписавших и (или) получивших бестоварные документы, взимается штраф в двукратном размере отклонения (в</w:t>
      </w:r>
      <w:r w:rsidRPr="00CF05E6">
        <w:rPr>
          <w:rFonts w:ascii="Courier New" w:hAnsi="Courier New" w:cs="Courier New"/>
          <w:sz w:val="24"/>
          <w:szCs w:val="24"/>
        </w:rPr>
        <w:t> </w:t>
      </w:r>
      <w:r w:rsidRPr="00CF05E6">
        <w:rPr>
          <w:rFonts w:ascii="GHEA Grapalat" w:hAnsi="GHEA Grapalat"/>
          <w:sz w:val="24"/>
          <w:szCs w:val="24"/>
        </w:rPr>
        <w:t>денежном выражении), установленного Кодексом для признания сделки бестоварной, указанного в документе, подтверждающем фактическое совершение сделки (поставленного товара, предоставленной услуги или выполненной работы), а в случае фактического несовершения сделки между сторонами — в двукратном размере суммы, указанной в бестоварном документе. В случае, когда сумма штрафа, исчисленная в соответствии с настоящей частью, меньше 2 миллионов драмов, штраф применяется в размере 2 миллионов драмов.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По смыслу применения настоящей статьи, повторным совершением нарушения является совершение установленного частью 1 настоящей статьи нарушения в течение одного года с даты акта комплексной налоговой проверки до даты проекта акта следующей комплексной налоговой проверки.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780BC5">
        <w:rPr>
          <w:rFonts w:ascii="GHEA Grapalat" w:hAnsi="GHEA Grapalat"/>
          <w:spacing w:val="-6"/>
          <w:sz w:val="24"/>
          <w:szCs w:val="24"/>
        </w:rPr>
        <w:t>.</w:t>
      </w:r>
      <w:r w:rsidRPr="00780BC5">
        <w:rPr>
          <w:rFonts w:ascii="GHEA Grapalat" w:hAnsi="GHEA Grapalat"/>
          <w:spacing w:val="-6"/>
          <w:sz w:val="24"/>
          <w:szCs w:val="24"/>
        </w:rPr>
        <w:tab/>
        <w:t>Установленный настоящей статьей штраф применяется в отношении получивших бестоварный документ организации, индивидуального предпринимателя или нотариуса только в случае, если документ был заверен получателем и послужил основанием для исчис</w:t>
      </w:r>
      <w:r w:rsidRPr="00CF05E6">
        <w:rPr>
          <w:rFonts w:ascii="GHEA Grapalat" w:hAnsi="GHEA Grapalat"/>
          <w:sz w:val="24"/>
          <w:szCs w:val="24"/>
        </w:rPr>
        <w:t>ления и (или) уплаты налогов и (или) сборов.</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416.</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Несоблюдение правил применения контрольно-кассовых </w:t>
            </w:r>
            <w:r w:rsidR="00786130" w:rsidRPr="00CF05E6">
              <w:rPr>
                <w:rFonts w:ascii="GHEA Grapalat" w:hAnsi="GHEA Grapalat"/>
                <w:b/>
                <w:sz w:val="24"/>
                <w:szCs w:val="24"/>
              </w:rPr>
              <w:t>машин</w:t>
            </w:r>
            <w:r w:rsidRPr="00CF05E6">
              <w:rPr>
                <w:rFonts w:ascii="GHEA Grapalat" w:hAnsi="GHEA Grapalat"/>
                <w:b/>
                <w:sz w:val="24"/>
                <w:szCs w:val="24"/>
              </w:rPr>
              <w:t xml:space="preserve"> и (или) правил денежных расчетов посредством контрольно-кассовых </w:t>
            </w:r>
            <w:r w:rsidR="00786130" w:rsidRPr="00CF05E6">
              <w:rPr>
                <w:rFonts w:ascii="GHEA Grapalat" w:hAnsi="GHEA Grapalat"/>
                <w:b/>
                <w:sz w:val="24"/>
                <w:szCs w:val="24"/>
              </w:rPr>
              <w:t>машин</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случаях, установленных частью 1 статьи 380 Кодекса, за отсутствие в</w:t>
      </w:r>
      <w:r w:rsidRPr="00CF05E6">
        <w:rPr>
          <w:rFonts w:ascii="Courier New" w:hAnsi="Courier New" w:cs="Courier New"/>
          <w:sz w:val="24"/>
          <w:szCs w:val="24"/>
        </w:rPr>
        <w:t> </w:t>
      </w:r>
      <w:r w:rsidRPr="00CF05E6">
        <w:rPr>
          <w:rFonts w:ascii="GHEA Grapalat" w:hAnsi="GHEA Grapalat"/>
          <w:sz w:val="24"/>
          <w:szCs w:val="24"/>
        </w:rPr>
        <w:t>момент осуществления и в месте осуществления</w:t>
      </w:r>
      <w:r w:rsidR="00CE191A" w:rsidRPr="00CF05E6">
        <w:rPr>
          <w:rFonts w:ascii="GHEA Grapalat" w:hAnsi="GHEA Grapalat"/>
          <w:sz w:val="24"/>
          <w:szCs w:val="24"/>
        </w:rPr>
        <w:t xml:space="preserve"> или в пункте мобильной торговли</w:t>
      </w:r>
      <w:r w:rsidRPr="00CF05E6">
        <w:rPr>
          <w:rFonts w:ascii="GHEA Grapalat" w:hAnsi="GHEA Grapalat"/>
          <w:sz w:val="24"/>
          <w:szCs w:val="24"/>
        </w:rPr>
        <w:t xml:space="preserve"> денежных расчетов наличными</w:t>
      </w:r>
      <w:r w:rsidR="00917DA8" w:rsidRPr="00CF05E6">
        <w:rPr>
          <w:rFonts w:ascii="GHEA Grapalat" w:hAnsi="GHEA Grapalat"/>
          <w:sz w:val="24"/>
          <w:szCs w:val="24"/>
        </w:rPr>
        <w:t xml:space="preserve"> или расчетов </w:t>
      </w:r>
      <w:r w:rsidR="0081092B" w:rsidRPr="00CF05E6">
        <w:rPr>
          <w:rFonts w:ascii="GHEA Grapalat" w:hAnsi="GHEA Grapalat"/>
          <w:sz w:val="24"/>
          <w:szCs w:val="24"/>
        </w:rPr>
        <w:t xml:space="preserve">платежными </w:t>
      </w:r>
      <w:r w:rsidR="00917DA8" w:rsidRPr="00CF05E6">
        <w:rPr>
          <w:rFonts w:ascii="GHEA Grapalat" w:hAnsi="GHEA Grapalat"/>
          <w:sz w:val="24"/>
          <w:szCs w:val="24"/>
        </w:rPr>
        <w:t>картами</w:t>
      </w:r>
      <w:r w:rsidRPr="00CF05E6">
        <w:rPr>
          <w:rFonts w:ascii="GHEA Grapalat" w:hAnsi="GHEA Grapalat"/>
          <w:sz w:val="24"/>
          <w:szCs w:val="24"/>
        </w:rPr>
        <w:t xml:space="preserve"> </w:t>
      </w:r>
      <w:r w:rsidR="0081092B" w:rsidRPr="00CF05E6">
        <w:rPr>
          <w:rFonts w:ascii="GHEA Grapalat" w:hAnsi="GHEA Grapalat"/>
          <w:sz w:val="24"/>
          <w:szCs w:val="24"/>
        </w:rPr>
        <w:t xml:space="preserve">или иными платежными инструментами, применяемыми на основе платежных технологий, </w:t>
      </w:r>
      <w:r w:rsidRPr="00CF05E6">
        <w:rPr>
          <w:rFonts w:ascii="GHEA Grapalat" w:hAnsi="GHEA Grapalat"/>
          <w:sz w:val="24"/>
          <w:szCs w:val="24"/>
        </w:rPr>
        <w:t>удовлетворяющ</w:t>
      </w:r>
      <w:r w:rsidR="00637108" w:rsidRPr="00CF05E6">
        <w:rPr>
          <w:rFonts w:ascii="GHEA Grapalat" w:hAnsi="GHEA Grapalat"/>
          <w:sz w:val="24"/>
          <w:szCs w:val="24"/>
        </w:rPr>
        <w:t>ей</w:t>
      </w:r>
      <w:r w:rsidRPr="00CF05E6">
        <w:rPr>
          <w:rFonts w:ascii="GHEA Grapalat" w:hAnsi="GHEA Grapalat"/>
          <w:sz w:val="24"/>
          <w:szCs w:val="24"/>
        </w:rPr>
        <w:t xml:space="preserve"> техническим требованиям контрольно-кассово</w:t>
      </w:r>
      <w:r w:rsidR="00786130" w:rsidRPr="00CF05E6">
        <w:rPr>
          <w:rFonts w:ascii="GHEA Grapalat" w:hAnsi="GHEA Grapalat"/>
          <w:sz w:val="24"/>
          <w:szCs w:val="24"/>
        </w:rPr>
        <w:t>й</w:t>
      </w:r>
      <w:r w:rsidRPr="00CF05E6">
        <w:rPr>
          <w:rFonts w:ascii="GHEA Grapalat" w:hAnsi="GHEA Grapalat"/>
          <w:sz w:val="24"/>
          <w:szCs w:val="24"/>
        </w:rPr>
        <w:t xml:space="preserve"> </w:t>
      </w:r>
      <w:r w:rsidR="00786130" w:rsidRPr="00CF05E6">
        <w:rPr>
          <w:rFonts w:ascii="GHEA Grapalat" w:hAnsi="GHEA Grapalat"/>
          <w:sz w:val="24"/>
          <w:szCs w:val="24"/>
        </w:rPr>
        <w:t>машины</w:t>
      </w:r>
      <w:r w:rsidRPr="00CF05E6">
        <w:rPr>
          <w:rFonts w:ascii="GHEA Grapalat" w:hAnsi="GHEA Grapalat"/>
          <w:sz w:val="24"/>
          <w:szCs w:val="24"/>
        </w:rPr>
        <w:t>, зарегистрированно</w:t>
      </w:r>
      <w:r w:rsidR="00786130" w:rsidRPr="00CF05E6">
        <w:rPr>
          <w:rFonts w:ascii="GHEA Grapalat" w:hAnsi="GHEA Grapalat"/>
          <w:sz w:val="24"/>
          <w:szCs w:val="24"/>
        </w:rPr>
        <w:t>й</w:t>
      </w:r>
      <w:r w:rsidRPr="00CF05E6">
        <w:rPr>
          <w:rFonts w:ascii="GHEA Grapalat" w:hAnsi="GHEA Grapalat"/>
          <w:sz w:val="24"/>
          <w:szCs w:val="24"/>
        </w:rPr>
        <w:t xml:space="preserve"> в налоговом органе по адресу этого места</w:t>
      </w:r>
      <w:r w:rsidR="00CE191A" w:rsidRPr="00CF05E6">
        <w:rPr>
          <w:rFonts w:ascii="GHEA Grapalat" w:hAnsi="GHEA Grapalat"/>
          <w:sz w:val="24"/>
          <w:szCs w:val="24"/>
        </w:rPr>
        <w:t xml:space="preserve"> или для пункта мобильной торговли</w:t>
      </w:r>
      <w:r w:rsidRPr="00CF05E6">
        <w:rPr>
          <w:rFonts w:ascii="GHEA Grapalat" w:hAnsi="GHEA Grapalat"/>
          <w:sz w:val="24"/>
          <w:szCs w:val="24"/>
        </w:rPr>
        <w:t>, или за</w:t>
      </w:r>
      <w:r w:rsidRPr="00CF05E6">
        <w:rPr>
          <w:rFonts w:ascii="Courier New" w:hAnsi="Courier New" w:cs="Courier New"/>
          <w:sz w:val="24"/>
          <w:szCs w:val="24"/>
        </w:rPr>
        <w:t> </w:t>
      </w:r>
      <w:r w:rsidRPr="00CF05E6">
        <w:rPr>
          <w:rFonts w:ascii="GHEA Grapalat" w:hAnsi="GHEA Grapalat"/>
          <w:sz w:val="24"/>
          <w:szCs w:val="24"/>
        </w:rPr>
        <w:t xml:space="preserve">нерегистрацию в налоговом органе по адресу этого места </w:t>
      </w:r>
      <w:r w:rsidR="00CE191A" w:rsidRPr="00CF05E6">
        <w:rPr>
          <w:rFonts w:ascii="GHEA Grapalat" w:hAnsi="GHEA Grapalat"/>
          <w:sz w:val="24"/>
          <w:szCs w:val="24"/>
        </w:rPr>
        <w:t xml:space="preserve">или для пункта мобильной торговли </w:t>
      </w:r>
      <w:r w:rsidRPr="00CF05E6">
        <w:rPr>
          <w:rFonts w:ascii="GHEA Grapalat" w:hAnsi="GHEA Grapalat"/>
          <w:sz w:val="24"/>
          <w:szCs w:val="24"/>
        </w:rPr>
        <w:t>контрольно-кассово</w:t>
      </w:r>
      <w:r w:rsidR="00786130" w:rsidRPr="00CF05E6">
        <w:rPr>
          <w:rFonts w:ascii="GHEA Grapalat" w:hAnsi="GHEA Grapalat"/>
          <w:sz w:val="24"/>
          <w:szCs w:val="24"/>
        </w:rPr>
        <w:t>й</w:t>
      </w:r>
      <w:r w:rsidRPr="00CF05E6">
        <w:rPr>
          <w:rFonts w:ascii="GHEA Grapalat" w:hAnsi="GHEA Grapalat"/>
          <w:sz w:val="24"/>
          <w:szCs w:val="24"/>
        </w:rPr>
        <w:t xml:space="preserve"> </w:t>
      </w:r>
      <w:r w:rsidR="00786130" w:rsidRPr="00CF05E6">
        <w:rPr>
          <w:rFonts w:ascii="GHEA Grapalat" w:hAnsi="GHEA Grapalat"/>
          <w:sz w:val="24"/>
          <w:szCs w:val="24"/>
        </w:rPr>
        <w:t>машины</w:t>
      </w:r>
      <w:r w:rsidRPr="00CF05E6">
        <w:rPr>
          <w:rFonts w:ascii="GHEA Grapalat" w:hAnsi="GHEA Grapalat"/>
          <w:sz w:val="24"/>
          <w:szCs w:val="24"/>
        </w:rPr>
        <w:t>, удовлетворяюще</w:t>
      </w:r>
      <w:r w:rsidR="00786130" w:rsidRPr="00CF05E6">
        <w:rPr>
          <w:rFonts w:ascii="GHEA Grapalat" w:hAnsi="GHEA Grapalat"/>
          <w:sz w:val="24"/>
          <w:szCs w:val="24"/>
        </w:rPr>
        <w:t>й</w:t>
      </w:r>
      <w:r w:rsidRPr="00CF05E6">
        <w:rPr>
          <w:rFonts w:ascii="GHEA Grapalat" w:hAnsi="GHEA Grapalat"/>
          <w:sz w:val="24"/>
          <w:szCs w:val="24"/>
        </w:rPr>
        <w:t xml:space="preserve"> техническим требованиям, с организации, индивидуального предпринимателя или нотариуса взимается штраф</w:t>
      </w:r>
      <w:r w:rsidR="00995631">
        <w:rPr>
          <w:rFonts w:ascii="GHEA Grapalat" w:hAnsi="GHEA Grapalat"/>
          <w:sz w:val="24"/>
          <w:szCs w:val="24"/>
        </w:rPr>
        <w:t xml:space="preserve"> в размере 500 тысяч драмов.</w:t>
      </w:r>
    </w:p>
    <w:p w:rsidR="00136576" w:rsidRPr="00CF05E6" w:rsidRDefault="00995631"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2</w:t>
      </w:r>
      <w:r w:rsidR="00AC44C8" w:rsidRPr="00CF05E6">
        <w:rPr>
          <w:rFonts w:ascii="GHEA Grapalat" w:hAnsi="GHEA Grapalat"/>
          <w:sz w:val="24"/>
          <w:szCs w:val="24"/>
        </w:rPr>
        <w:t>.</w:t>
      </w:r>
      <w:r w:rsidR="00AC44C8" w:rsidRPr="00CF05E6">
        <w:rPr>
          <w:rFonts w:ascii="GHEA Grapalat" w:hAnsi="GHEA Grapalat"/>
          <w:sz w:val="24"/>
          <w:szCs w:val="24"/>
        </w:rPr>
        <w:tab/>
        <w:t xml:space="preserve">За </w:t>
      </w:r>
      <w:r>
        <w:rPr>
          <w:rFonts w:ascii="GHEA Grapalat" w:hAnsi="GHEA Grapalat"/>
          <w:sz w:val="24"/>
          <w:szCs w:val="24"/>
        </w:rPr>
        <w:t xml:space="preserve">нарушение правил </w:t>
      </w:r>
      <w:r w:rsidR="00AC44C8" w:rsidRPr="00CF05E6">
        <w:rPr>
          <w:rFonts w:ascii="GHEA Grapalat" w:hAnsi="GHEA Grapalat"/>
          <w:sz w:val="24"/>
          <w:szCs w:val="24"/>
        </w:rPr>
        <w:t>применени</w:t>
      </w:r>
      <w:r>
        <w:rPr>
          <w:rFonts w:ascii="GHEA Grapalat" w:hAnsi="GHEA Grapalat"/>
          <w:sz w:val="24"/>
          <w:szCs w:val="24"/>
        </w:rPr>
        <w:t>я</w:t>
      </w:r>
      <w:r w:rsidR="00AC44C8" w:rsidRPr="00CF05E6">
        <w:rPr>
          <w:rFonts w:ascii="GHEA Grapalat" w:hAnsi="GHEA Grapalat"/>
          <w:sz w:val="24"/>
          <w:szCs w:val="24"/>
        </w:rPr>
        <w:t xml:space="preserve"> контрольно-кассовых машин (за</w:t>
      </w:r>
      <w:r w:rsidR="0079535E" w:rsidRPr="00CF05E6">
        <w:rPr>
          <w:rFonts w:ascii="Courier New" w:hAnsi="Courier New" w:cs="Courier New"/>
          <w:sz w:val="24"/>
          <w:szCs w:val="24"/>
          <w:lang w:val="en-US"/>
        </w:rPr>
        <w:t> </w:t>
      </w:r>
      <w:r w:rsidR="00AC44C8" w:rsidRPr="00CF05E6">
        <w:rPr>
          <w:rFonts w:ascii="GHEA Grapalat" w:hAnsi="GHEA Grapalat"/>
          <w:sz w:val="24"/>
          <w:szCs w:val="24"/>
        </w:rPr>
        <w:t>исключением случая,</w:t>
      </w:r>
      <w:r w:rsidR="006F5CD8" w:rsidRPr="00CF05E6">
        <w:rPr>
          <w:rFonts w:ascii="GHEA Grapalat" w:hAnsi="GHEA Grapalat"/>
          <w:sz w:val="24"/>
          <w:szCs w:val="24"/>
        </w:rPr>
        <w:t xml:space="preserve"> </w:t>
      </w:r>
      <w:r>
        <w:rPr>
          <w:rFonts w:ascii="GHEA Grapalat" w:hAnsi="GHEA Grapalat"/>
          <w:sz w:val="24"/>
          <w:szCs w:val="24"/>
        </w:rPr>
        <w:t>указанного в</w:t>
      </w:r>
      <w:r w:rsidRPr="00CF05E6">
        <w:rPr>
          <w:rFonts w:ascii="GHEA Grapalat" w:hAnsi="GHEA Grapalat"/>
          <w:sz w:val="24"/>
          <w:szCs w:val="24"/>
        </w:rPr>
        <w:t xml:space="preserve"> </w:t>
      </w:r>
      <w:r w:rsidR="006F5CD8" w:rsidRPr="00CF05E6">
        <w:rPr>
          <w:rFonts w:ascii="GHEA Grapalat" w:hAnsi="GHEA Grapalat"/>
          <w:sz w:val="24"/>
          <w:szCs w:val="24"/>
        </w:rPr>
        <w:t>част</w:t>
      </w:r>
      <w:r>
        <w:rPr>
          <w:rFonts w:ascii="GHEA Grapalat" w:hAnsi="GHEA Grapalat"/>
          <w:sz w:val="24"/>
          <w:szCs w:val="24"/>
        </w:rPr>
        <w:t>и</w:t>
      </w:r>
      <w:r w:rsidR="006F5CD8" w:rsidRPr="00CF05E6">
        <w:rPr>
          <w:rFonts w:ascii="GHEA Grapalat" w:hAnsi="GHEA Grapalat"/>
          <w:sz w:val="24"/>
          <w:szCs w:val="24"/>
        </w:rPr>
        <w:t xml:space="preserve"> </w:t>
      </w:r>
      <w:r>
        <w:rPr>
          <w:rFonts w:ascii="GHEA Grapalat" w:hAnsi="GHEA Grapalat"/>
          <w:sz w:val="24"/>
          <w:szCs w:val="24"/>
        </w:rPr>
        <w:t>4</w:t>
      </w:r>
      <w:r w:rsidR="006F5CD8" w:rsidRPr="00CF05E6">
        <w:rPr>
          <w:rFonts w:ascii="GHEA Grapalat" w:hAnsi="GHEA Grapalat"/>
          <w:sz w:val="24"/>
          <w:szCs w:val="24"/>
        </w:rPr>
        <w:t xml:space="preserve"> настоящей статьи) </w:t>
      </w:r>
      <w:r w:rsidR="00136576" w:rsidRPr="00CF05E6">
        <w:rPr>
          <w:rFonts w:ascii="GHEA Grapalat" w:hAnsi="GHEA Grapalat"/>
          <w:sz w:val="24"/>
          <w:szCs w:val="24"/>
        </w:rPr>
        <w:t>с организации, индивидуального предпринимателя или нотариуса взимается штраф</w:t>
      </w:r>
      <w:r>
        <w:rPr>
          <w:rFonts w:ascii="GHEA Grapalat" w:hAnsi="GHEA Grapalat"/>
          <w:sz w:val="24"/>
          <w:szCs w:val="24"/>
        </w:rPr>
        <w:t xml:space="preserve"> в размере 200 тысяч драмов и в размере 0,5 процентов от суммы оборота, зарегистрированного всеми контрольно-кассовыми машинами данного налогоплательщика в течение предыдущего квартала, но не более 10 миллионов драмов.</w:t>
      </w:r>
    </w:p>
    <w:p w:rsidR="003317E1" w:rsidRDefault="003317E1"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3.</w:t>
      </w:r>
      <w:r w:rsidR="00780BC5" w:rsidRPr="008A610E">
        <w:rPr>
          <w:rFonts w:ascii="GHEA Grapalat" w:hAnsi="GHEA Grapalat"/>
          <w:sz w:val="24"/>
          <w:szCs w:val="24"/>
        </w:rPr>
        <w:tab/>
      </w:r>
      <w:r>
        <w:rPr>
          <w:rFonts w:ascii="GHEA Grapalat" w:hAnsi="GHEA Grapalat"/>
          <w:sz w:val="24"/>
          <w:szCs w:val="24"/>
        </w:rPr>
        <w:t>У</w:t>
      </w:r>
      <w:r w:rsidRPr="00995631">
        <w:rPr>
          <w:rFonts w:ascii="GHEA Grapalat" w:hAnsi="GHEA Grapalat"/>
          <w:sz w:val="24"/>
          <w:szCs w:val="24"/>
        </w:rPr>
        <w:t xml:space="preserve">казанный </w:t>
      </w:r>
      <w:r>
        <w:rPr>
          <w:rFonts w:ascii="GHEA Grapalat" w:hAnsi="GHEA Grapalat"/>
          <w:sz w:val="24"/>
          <w:szCs w:val="24"/>
        </w:rPr>
        <w:t>в частях</w:t>
      </w:r>
      <w:r w:rsidRPr="00995631">
        <w:rPr>
          <w:rFonts w:ascii="GHEA Grapalat" w:hAnsi="GHEA Grapalat"/>
          <w:sz w:val="24"/>
          <w:szCs w:val="24"/>
        </w:rPr>
        <w:t xml:space="preserve"> 2 и 4 настоящей статьи </w:t>
      </w:r>
      <w:r>
        <w:rPr>
          <w:rFonts w:ascii="GHEA Grapalat" w:hAnsi="GHEA Grapalat"/>
          <w:sz w:val="24"/>
          <w:szCs w:val="24"/>
        </w:rPr>
        <w:t>п</w:t>
      </w:r>
      <w:r w:rsidRPr="00995631">
        <w:rPr>
          <w:rFonts w:ascii="GHEA Grapalat" w:hAnsi="GHEA Grapalat"/>
          <w:sz w:val="24"/>
          <w:szCs w:val="24"/>
        </w:rPr>
        <w:t xml:space="preserve">редыдущий квартал определяется как квартал, предшествующий кварталу, включающему </w:t>
      </w:r>
      <w:r w:rsidR="007A2406">
        <w:rPr>
          <w:rFonts w:ascii="GHEA Grapalat" w:hAnsi="GHEA Grapalat"/>
          <w:sz w:val="24"/>
          <w:szCs w:val="24"/>
        </w:rPr>
        <w:t xml:space="preserve">в себя </w:t>
      </w:r>
      <w:r w:rsidRPr="00995631">
        <w:rPr>
          <w:rFonts w:ascii="GHEA Grapalat" w:hAnsi="GHEA Grapalat"/>
          <w:sz w:val="24"/>
          <w:szCs w:val="24"/>
        </w:rPr>
        <w:t>дату составления предусмотренного частью 6 статьи 345 Кодекса протокола</w:t>
      </w:r>
      <w:r>
        <w:rPr>
          <w:rFonts w:ascii="GHEA Grapalat" w:hAnsi="GHEA Grapalat"/>
          <w:sz w:val="24"/>
          <w:szCs w:val="24"/>
        </w:rPr>
        <w:t>.</w:t>
      </w:r>
    </w:p>
    <w:p w:rsidR="00136576" w:rsidRPr="00CF05E6" w:rsidRDefault="003317E1"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4.</w:t>
      </w:r>
      <w:r w:rsidR="00780BC5" w:rsidRPr="008A610E">
        <w:rPr>
          <w:rFonts w:ascii="GHEA Grapalat" w:hAnsi="GHEA Grapalat"/>
          <w:sz w:val="24"/>
          <w:szCs w:val="24"/>
        </w:rPr>
        <w:tab/>
      </w:r>
      <w:r>
        <w:rPr>
          <w:rFonts w:ascii="GHEA Grapalat" w:hAnsi="GHEA Grapalat"/>
          <w:sz w:val="24"/>
          <w:szCs w:val="24"/>
        </w:rPr>
        <w:t>При интегрир</w:t>
      </w:r>
      <w:r w:rsidR="00607B0C">
        <w:rPr>
          <w:rFonts w:ascii="GHEA Grapalat" w:hAnsi="GHEA Grapalat"/>
          <w:sz w:val="24"/>
          <w:szCs w:val="24"/>
        </w:rPr>
        <w:t>о</w:t>
      </w:r>
      <w:r>
        <w:rPr>
          <w:rFonts w:ascii="GHEA Grapalat" w:hAnsi="GHEA Grapalat"/>
          <w:sz w:val="24"/>
          <w:szCs w:val="24"/>
        </w:rPr>
        <w:t xml:space="preserve">ванности контрольно-кассовой машины с </w:t>
      </w:r>
      <w:r w:rsidR="00AC44C8" w:rsidRPr="00CF05E6">
        <w:rPr>
          <w:rFonts w:ascii="GHEA Grapalat" w:hAnsi="GHEA Grapalat"/>
          <w:sz w:val="24"/>
          <w:szCs w:val="24"/>
        </w:rPr>
        <w:t>внешними (торговыми) программами, за отправление в налоговый орган информации, отличающейся в</w:t>
      </w:r>
      <w:r w:rsidR="006F5CD8" w:rsidRPr="00CF05E6">
        <w:rPr>
          <w:rFonts w:ascii="GHEA Grapalat" w:hAnsi="GHEA Grapalat"/>
          <w:sz w:val="24"/>
          <w:szCs w:val="24"/>
        </w:rPr>
        <w:t xml:space="preserve"> результате вмешательства организации, индивидуального предпринимателя или нотариуса в эти программы и (или) в программу контрольно-кассовой машины от информации, напечатанной на чеке контрольно-кассовой машины или от </w:t>
      </w:r>
      <w:r w:rsidR="006F5CD8" w:rsidRPr="00CF05E6">
        <w:rPr>
          <w:rFonts w:ascii="GHEA Grapalat" w:hAnsi="GHEA Grapalat"/>
          <w:spacing w:val="-6"/>
          <w:sz w:val="24"/>
          <w:szCs w:val="24"/>
        </w:rPr>
        <w:t xml:space="preserve">информации относительно наименования, позиции товара, выполненной работы или предоставленной услуги, кода, количества и (или) объема работы или услуги, с организации, индивидуального предпринимателя или нотариуса взимается штраф в размере </w:t>
      </w:r>
      <w:r>
        <w:rPr>
          <w:rFonts w:ascii="GHEA Grapalat" w:hAnsi="GHEA Grapalat"/>
          <w:spacing w:val="-6"/>
          <w:sz w:val="24"/>
          <w:szCs w:val="24"/>
        </w:rPr>
        <w:t xml:space="preserve">пяти миллионов драмов и </w:t>
      </w:r>
      <w:r>
        <w:rPr>
          <w:rFonts w:ascii="GHEA Grapalat" w:hAnsi="GHEA Grapalat"/>
          <w:sz w:val="24"/>
          <w:szCs w:val="24"/>
        </w:rPr>
        <w:t>в размере одного процента от суммы оборота, зарегистрированного всеми контрольно-кассовыми машинами данного налогоплательщика в течение предыдущего квартала</w:t>
      </w:r>
      <w:r w:rsidR="006F5CD8" w:rsidRPr="00CF05E6">
        <w:rPr>
          <w:rFonts w:ascii="GHEA Grapalat" w:hAnsi="GHEA Grapalat"/>
          <w:sz w:val="24"/>
          <w:szCs w:val="24"/>
        </w:rPr>
        <w:t>.</w:t>
      </w:r>
    </w:p>
    <w:p w:rsidR="00C81343" w:rsidRDefault="003317E1"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5</w:t>
      </w:r>
      <w:r w:rsidR="00136576" w:rsidRPr="00CF05E6">
        <w:rPr>
          <w:rFonts w:ascii="GHEA Grapalat" w:hAnsi="GHEA Grapalat"/>
          <w:sz w:val="24"/>
          <w:szCs w:val="24"/>
        </w:rPr>
        <w:t>.</w:t>
      </w:r>
      <w:r w:rsidR="00136576" w:rsidRPr="00CF05E6">
        <w:rPr>
          <w:rFonts w:ascii="GHEA Grapalat" w:hAnsi="GHEA Grapalat"/>
          <w:sz w:val="24"/>
          <w:szCs w:val="24"/>
        </w:rPr>
        <w:tab/>
        <w:t>Независимо от положений части 1 настоящей статьи, при первом выявлении случая применения контрольно-кассово</w:t>
      </w:r>
      <w:r w:rsidR="00786130" w:rsidRPr="00CF05E6">
        <w:rPr>
          <w:rFonts w:ascii="GHEA Grapalat" w:hAnsi="GHEA Grapalat"/>
          <w:sz w:val="24"/>
          <w:szCs w:val="24"/>
        </w:rPr>
        <w:t>й</w:t>
      </w:r>
      <w:r w:rsidR="00136576" w:rsidRPr="00CF05E6">
        <w:rPr>
          <w:rFonts w:ascii="GHEA Grapalat" w:hAnsi="GHEA Grapalat"/>
          <w:sz w:val="24"/>
          <w:szCs w:val="24"/>
        </w:rPr>
        <w:t xml:space="preserve"> </w:t>
      </w:r>
      <w:r w:rsidR="00786130" w:rsidRPr="00CF05E6">
        <w:rPr>
          <w:rFonts w:ascii="GHEA Grapalat" w:hAnsi="GHEA Grapalat"/>
          <w:sz w:val="24"/>
          <w:szCs w:val="24"/>
        </w:rPr>
        <w:t>машины</w:t>
      </w:r>
      <w:r w:rsidR="00136576" w:rsidRPr="00CF05E6">
        <w:rPr>
          <w:rFonts w:ascii="GHEA Grapalat" w:hAnsi="GHEA Grapalat"/>
          <w:sz w:val="24"/>
          <w:szCs w:val="24"/>
        </w:rPr>
        <w:t>, зарегистрированно</w:t>
      </w:r>
      <w:r w:rsidR="00786130" w:rsidRPr="00CF05E6">
        <w:rPr>
          <w:rFonts w:ascii="GHEA Grapalat" w:hAnsi="GHEA Grapalat"/>
          <w:sz w:val="24"/>
          <w:szCs w:val="24"/>
        </w:rPr>
        <w:t>й</w:t>
      </w:r>
      <w:r w:rsidR="00136576" w:rsidRPr="00CF05E6">
        <w:rPr>
          <w:rFonts w:ascii="GHEA Grapalat" w:hAnsi="GHEA Grapalat"/>
          <w:sz w:val="24"/>
          <w:szCs w:val="24"/>
        </w:rPr>
        <w:t xml:space="preserve"> в налоговом органе в момент и по месту осуществления денежных расчетов по адресу этого места, однако не</w:t>
      </w:r>
      <w:r w:rsidR="00136576" w:rsidRPr="00CF05E6">
        <w:rPr>
          <w:rFonts w:ascii="Courier New" w:hAnsi="Courier New" w:cs="Courier New"/>
          <w:sz w:val="24"/>
          <w:szCs w:val="24"/>
        </w:rPr>
        <w:t> </w:t>
      </w:r>
      <w:r w:rsidR="00136576" w:rsidRPr="00CF05E6">
        <w:rPr>
          <w:rFonts w:ascii="GHEA Grapalat" w:hAnsi="GHEA Grapalat"/>
          <w:sz w:val="24"/>
          <w:szCs w:val="24"/>
        </w:rPr>
        <w:t>удовлетворяюще</w:t>
      </w:r>
      <w:r w:rsidR="00786130" w:rsidRPr="00CF05E6">
        <w:rPr>
          <w:rFonts w:ascii="GHEA Grapalat" w:hAnsi="GHEA Grapalat"/>
          <w:sz w:val="24"/>
          <w:szCs w:val="24"/>
        </w:rPr>
        <w:t>й</w:t>
      </w:r>
      <w:r w:rsidR="00136576" w:rsidRPr="00CF05E6">
        <w:rPr>
          <w:rFonts w:ascii="GHEA Grapalat" w:hAnsi="GHEA Grapalat"/>
          <w:sz w:val="24"/>
          <w:szCs w:val="24"/>
        </w:rPr>
        <w:t xml:space="preserve"> установленным Правительством техническим требованиям к контрольно-кассово</w:t>
      </w:r>
      <w:r w:rsidR="00786130" w:rsidRPr="00CF05E6">
        <w:rPr>
          <w:rFonts w:ascii="GHEA Grapalat" w:hAnsi="GHEA Grapalat"/>
          <w:sz w:val="24"/>
          <w:szCs w:val="24"/>
        </w:rPr>
        <w:t>й</w:t>
      </w:r>
      <w:r w:rsidR="00136576" w:rsidRPr="00CF05E6">
        <w:rPr>
          <w:rFonts w:ascii="GHEA Grapalat" w:hAnsi="GHEA Grapalat"/>
          <w:sz w:val="24"/>
          <w:szCs w:val="24"/>
        </w:rPr>
        <w:t xml:space="preserve"> </w:t>
      </w:r>
      <w:r w:rsidR="00786130" w:rsidRPr="00CF05E6">
        <w:rPr>
          <w:rFonts w:ascii="GHEA Grapalat" w:hAnsi="GHEA Grapalat"/>
          <w:sz w:val="24"/>
          <w:szCs w:val="24"/>
        </w:rPr>
        <w:t>машине</w:t>
      </w:r>
      <w:r w:rsidR="00136576" w:rsidRPr="00CF05E6">
        <w:rPr>
          <w:rFonts w:ascii="GHEA Grapalat" w:hAnsi="GHEA Grapalat"/>
          <w:sz w:val="24"/>
          <w:szCs w:val="24"/>
        </w:rPr>
        <w:t xml:space="preserve">, применяется предупреждение. </w:t>
      </w:r>
    </w:p>
    <w:p w:rsidR="0054032C" w:rsidRDefault="00B42440"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416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1A0CD6" w:rsidRPr="00CF05E6">
        <w:rPr>
          <w:rFonts w:ascii="GHEA Grapalat" w:hAnsi="GHEA Grapalat"/>
          <w:b/>
          <w:i/>
          <w:sz w:val="24"/>
          <w:szCs w:val="24"/>
        </w:rPr>
        <w:t xml:space="preserve">, </w:t>
      </w:r>
      <w:r w:rsidR="001A0CD6" w:rsidRPr="00CF05E6">
        <w:rPr>
          <w:rFonts w:ascii="GHEA Grapalat" w:hAnsi="GHEA Grapalat"/>
          <w:b/>
          <w:i/>
          <w:sz w:val="24"/>
          <w:szCs w:val="24"/>
          <w:lang w:val="en-US"/>
        </w:rPr>
        <w:t>HO</w:t>
      </w:r>
      <w:r w:rsidR="001A0CD6" w:rsidRPr="00CF05E6">
        <w:rPr>
          <w:rFonts w:ascii="GHEA Grapalat" w:hAnsi="GHEA Grapalat"/>
          <w:b/>
          <w:i/>
          <w:sz w:val="24"/>
          <w:szCs w:val="24"/>
        </w:rPr>
        <w:t>-338-</w:t>
      </w:r>
      <w:r w:rsidR="001A0CD6" w:rsidRPr="00CF05E6">
        <w:rPr>
          <w:rFonts w:ascii="GHEA Grapalat" w:hAnsi="GHEA Grapalat"/>
          <w:b/>
          <w:i/>
          <w:sz w:val="24"/>
          <w:szCs w:val="24"/>
          <w:lang w:val="en-US"/>
        </w:rPr>
        <w:t>N</w:t>
      </w:r>
      <w:r w:rsidR="001A0CD6" w:rsidRPr="00CF05E6">
        <w:rPr>
          <w:rFonts w:ascii="GHEA Grapalat" w:hAnsi="GHEA Grapalat"/>
          <w:b/>
          <w:i/>
          <w:sz w:val="24"/>
          <w:szCs w:val="24"/>
        </w:rPr>
        <w:t xml:space="preserve"> от 21 июня 2018 года</w:t>
      </w:r>
      <w:r w:rsidR="0081092B" w:rsidRPr="00CF05E6">
        <w:rPr>
          <w:rFonts w:ascii="GHEA Grapalat" w:hAnsi="GHEA Grapalat"/>
          <w:b/>
          <w:i/>
          <w:sz w:val="24"/>
          <w:szCs w:val="24"/>
        </w:rPr>
        <w:t>, НО-68-</w:t>
      </w:r>
      <w:r w:rsidR="0081092B"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81092B" w:rsidRPr="00CF05E6">
        <w:rPr>
          <w:rFonts w:ascii="GHEA Grapalat" w:hAnsi="GHEA Grapalat"/>
          <w:b/>
          <w:i/>
          <w:sz w:val="24"/>
          <w:szCs w:val="24"/>
        </w:rPr>
        <w:t>от 25 июня 2019 года</w:t>
      </w:r>
      <w:r w:rsidR="00CE191A" w:rsidRPr="00CF05E6">
        <w:rPr>
          <w:rFonts w:ascii="GHEA Grapalat" w:hAnsi="GHEA Grapalat"/>
          <w:b/>
          <w:i/>
          <w:sz w:val="24"/>
          <w:szCs w:val="24"/>
        </w:rPr>
        <w:t>, дополнена в соответствии с НО-280-</w:t>
      </w:r>
      <w:r w:rsidR="00CE191A"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CE191A" w:rsidRPr="00CF05E6">
        <w:rPr>
          <w:rFonts w:ascii="GHEA Grapalat" w:hAnsi="GHEA Grapalat"/>
          <w:b/>
          <w:i/>
          <w:sz w:val="24"/>
          <w:szCs w:val="24"/>
        </w:rPr>
        <w:t>от 1 июня 2020 года</w:t>
      </w:r>
      <w:r w:rsidR="003317E1">
        <w:rPr>
          <w:rFonts w:ascii="GHEA Grapalat" w:hAnsi="GHEA Grapalat"/>
          <w:b/>
          <w:i/>
          <w:sz w:val="24"/>
          <w:szCs w:val="24"/>
        </w:rPr>
        <w:t>, отредактирована в соответствии с НО-103-</w:t>
      </w:r>
      <w:r w:rsidR="003317E1">
        <w:rPr>
          <w:rFonts w:ascii="GHEA Grapalat" w:hAnsi="GHEA Grapalat"/>
          <w:b/>
          <w:i/>
          <w:sz w:val="24"/>
          <w:szCs w:val="24"/>
          <w:lang w:val="en-US"/>
        </w:rPr>
        <w:t>N</w:t>
      </w:r>
      <w:r w:rsidR="005430ED" w:rsidRPr="005430ED">
        <w:rPr>
          <w:rFonts w:ascii="GHEA Grapalat" w:hAnsi="GHEA Grapalat"/>
          <w:b/>
          <w:i/>
          <w:sz w:val="24"/>
          <w:szCs w:val="24"/>
        </w:rPr>
        <w:t xml:space="preserve"> </w:t>
      </w:r>
      <w:r w:rsidR="003317E1">
        <w:rPr>
          <w:rFonts w:ascii="GHEA Grapalat" w:hAnsi="GHEA Grapalat"/>
          <w:b/>
          <w:i/>
          <w:sz w:val="24"/>
          <w:szCs w:val="24"/>
        </w:rPr>
        <w:t>от 12 апреля 2022 года</w:t>
      </w:r>
      <w:r w:rsidRPr="00CF05E6">
        <w:rPr>
          <w:rFonts w:ascii="GHEA Grapalat" w:hAnsi="GHEA Grapalat"/>
          <w:b/>
          <w:i/>
          <w:sz w:val="24"/>
          <w:szCs w:val="24"/>
        </w:rPr>
        <w:t>)</w:t>
      </w:r>
    </w:p>
    <w:p w:rsidR="003317E1" w:rsidRPr="008A610E" w:rsidRDefault="003317E1"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75" w:history="1">
        <w:r w:rsidRPr="00780BC5">
          <w:rPr>
            <w:rStyle w:val="Hyperlink"/>
            <w:rFonts w:ascii="GHEA Grapalat" w:hAnsi="GHEA Grapalat"/>
            <w:b/>
            <w:i/>
            <w:sz w:val="24"/>
            <w:szCs w:val="24"/>
          </w:rPr>
          <w:t>НО-103-</w:t>
        </w:r>
        <w:r w:rsidRPr="00780BC5">
          <w:rPr>
            <w:rStyle w:val="Hyperlink"/>
            <w:rFonts w:ascii="GHEA Grapalat" w:hAnsi="GHEA Grapalat"/>
            <w:b/>
            <w:i/>
            <w:sz w:val="24"/>
            <w:szCs w:val="24"/>
            <w:lang w:val="en-US"/>
          </w:rPr>
          <w:t>N</w:t>
        </w:r>
      </w:hyperlink>
      <w:r w:rsidRPr="003317E1">
        <w:rPr>
          <w:rFonts w:ascii="GHEA Grapalat" w:hAnsi="GHEA Grapalat"/>
          <w:b/>
          <w:i/>
          <w:sz w:val="24"/>
          <w:szCs w:val="24"/>
        </w:rPr>
        <w:t xml:space="preserve"> </w:t>
      </w:r>
      <w:r>
        <w:rPr>
          <w:rFonts w:ascii="GHEA Grapalat" w:hAnsi="GHEA Grapalat"/>
          <w:b/>
          <w:i/>
          <w:sz w:val="24"/>
          <w:szCs w:val="24"/>
        </w:rPr>
        <w:t>от 12 апреля 2022 года имеет переходное положение)</w:t>
      </w:r>
    </w:p>
    <w:p w:rsidR="00780BC5" w:rsidRPr="008A610E" w:rsidRDefault="00780BC5"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417.</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Несоблюдение правил приостановления деятельности</w:t>
            </w:r>
          </w:p>
        </w:tc>
      </w:tr>
    </w:tbl>
    <w:p w:rsidR="003317E1" w:rsidRDefault="003317E1"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(статья утратила силу в соответствии с НО-103-</w:t>
      </w:r>
      <w:r>
        <w:rPr>
          <w:rFonts w:ascii="GHEA Grapalat" w:hAnsi="GHEA Grapalat"/>
          <w:b/>
          <w:i/>
          <w:sz w:val="24"/>
          <w:szCs w:val="24"/>
          <w:lang w:val="en-US"/>
        </w:rPr>
        <w:t>N</w:t>
      </w:r>
      <w:r w:rsidRPr="003317E1">
        <w:rPr>
          <w:rFonts w:ascii="GHEA Grapalat" w:hAnsi="GHEA Grapalat"/>
          <w:b/>
          <w:i/>
          <w:sz w:val="24"/>
          <w:szCs w:val="24"/>
        </w:rPr>
        <w:t xml:space="preserve"> </w:t>
      </w:r>
      <w:r>
        <w:rPr>
          <w:rFonts w:ascii="GHEA Grapalat" w:hAnsi="GHEA Grapalat"/>
          <w:b/>
          <w:i/>
          <w:sz w:val="24"/>
          <w:szCs w:val="24"/>
        </w:rPr>
        <w:t>от 12 апреля 2022</w:t>
      </w:r>
      <w:r w:rsidR="00780BC5">
        <w:rPr>
          <w:rFonts w:ascii="Courier New" w:hAnsi="Courier New" w:cs="Courier New"/>
          <w:b/>
          <w:i/>
          <w:sz w:val="24"/>
          <w:szCs w:val="24"/>
          <w:lang w:val="en-US"/>
        </w:rPr>
        <w:t> </w:t>
      </w:r>
      <w:r>
        <w:rPr>
          <w:rFonts w:ascii="GHEA Grapalat" w:hAnsi="GHEA Grapalat"/>
          <w:b/>
          <w:i/>
          <w:sz w:val="24"/>
          <w:szCs w:val="24"/>
        </w:rPr>
        <w:t>года</w:t>
      </w:r>
      <w:r w:rsidRPr="00CF05E6">
        <w:rPr>
          <w:rFonts w:ascii="GHEA Grapalat" w:hAnsi="GHEA Grapalat"/>
          <w:b/>
          <w:i/>
          <w:sz w:val="24"/>
          <w:szCs w:val="24"/>
        </w:rPr>
        <w:t>)</w:t>
      </w:r>
    </w:p>
    <w:p w:rsidR="003317E1" w:rsidRPr="00CF05E6" w:rsidRDefault="003317E1" w:rsidP="0022062F">
      <w:pPr>
        <w:widowControl w:val="0"/>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76" w:history="1">
        <w:r w:rsidRPr="00780BC5">
          <w:rPr>
            <w:rStyle w:val="Hyperlink"/>
            <w:rFonts w:ascii="GHEA Grapalat" w:hAnsi="GHEA Grapalat"/>
            <w:b/>
            <w:i/>
            <w:sz w:val="24"/>
            <w:szCs w:val="24"/>
          </w:rPr>
          <w:t>НО-103-</w:t>
        </w:r>
        <w:r w:rsidRPr="00780BC5">
          <w:rPr>
            <w:rStyle w:val="Hyperlink"/>
            <w:rFonts w:ascii="GHEA Grapalat" w:hAnsi="GHEA Grapalat"/>
            <w:b/>
            <w:i/>
            <w:sz w:val="24"/>
            <w:szCs w:val="24"/>
            <w:lang w:val="en-US"/>
          </w:rPr>
          <w:t>N</w:t>
        </w:r>
      </w:hyperlink>
      <w:r w:rsidRPr="003317E1">
        <w:rPr>
          <w:rFonts w:ascii="GHEA Grapalat" w:hAnsi="GHEA Grapalat"/>
          <w:b/>
          <w:i/>
          <w:sz w:val="24"/>
          <w:szCs w:val="24"/>
        </w:rPr>
        <w:t xml:space="preserve"> </w:t>
      </w:r>
      <w:r>
        <w:rPr>
          <w:rFonts w:ascii="GHEA Grapalat" w:hAnsi="GHEA Grapalat"/>
          <w:b/>
          <w:i/>
          <w:sz w:val="24"/>
          <w:szCs w:val="24"/>
        </w:rPr>
        <w:t>от 12 апреля 2022 года имеет переходное положение)</w:t>
      </w:r>
    </w:p>
    <w:p w:rsidR="003317E1" w:rsidRDefault="003317E1" w:rsidP="0022062F">
      <w:pPr>
        <w:widowControl w:val="0"/>
        <w:tabs>
          <w:tab w:val="left" w:pos="1134"/>
        </w:tabs>
        <w:spacing w:after="160" w:line="360" w:lineRule="auto"/>
        <w:ind w:firstLine="567"/>
        <w:jc w:val="both"/>
        <w:rPr>
          <w:rFonts w:ascii="GHEA Grapalat" w:hAnsi="GHEA Grapalat"/>
          <w:sz w:val="24"/>
          <w:szCs w:val="24"/>
        </w:rPr>
      </w:pPr>
    </w:p>
    <w:p w:rsidR="007A2406" w:rsidRPr="00CF05E6" w:rsidRDefault="007A240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418.</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Нерегистрация кассовых операций в кассовой книге, нарушение правил ведения кассовой книги</w:t>
            </w:r>
          </w:p>
        </w:tc>
      </w:tr>
    </w:tbl>
    <w:p w:rsidR="00136576" w:rsidRPr="00CF05E6" w:rsidRDefault="00136576" w:rsidP="00780BC5">
      <w:pPr>
        <w:widowControl w:val="0"/>
        <w:tabs>
          <w:tab w:val="left" w:pos="1134"/>
        </w:tabs>
        <w:spacing w:after="160" w:line="350" w:lineRule="auto"/>
        <w:ind w:firstLine="567"/>
        <w:jc w:val="both"/>
        <w:rPr>
          <w:rFonts w:ascii="GHEA Grapalat" w:hAnsi="GHEA Grapalat"/>
          <w:sz w:val="24"/>
          <w:szCs w:val="24"/>
          <w:lang w:val="hy-AM"/>
        </w:rPr>
      </w:pPr>
      <w:r w:rsidRPr="00CF05E6">
        <w:rPr>
          <w:rFonts w:ascii="GHEA Grapalat" w:hAnsi="GHEA Grapalat"/>
          <w:sz w:val="24"/>
          <w:szCs w:val="24"/>
        </w:rPr>
        <w:t>1.</w:t>
      </w:r>
      <w:r w:rsidRPr="00CF05E6">
        <w:rPr>
          <w:rFonts w:ascii="GHEA Grapalat" w:hAnsi="GHEA Grapalat"/>
          <w:sz w:val="24"/>
          <w:szCs w:val="24"/>
        </w:rPr>
        <w:tab/>
        <w:t>В случае нерегистрирования кассовых операций в кассовой книге с</w:t>
      </w:r>
      <w:r w:rsidRPr="00CF05E6">
        <w:rPr>
          <w:rFonts w:ascii="Courier New" w:hAnsi="Courier New" w:cs="Courier New"/>
          <w:sz w:val="24"/>
          <w:szCs w:val="24"/>
        </w:rPr>
        <w:t> </w:t>
      </w:r>
      <w:r w:rsidRPr="00CF05E6">
        <w:rPr>
          <w:rFonts w:ascii="GHEA Grapalat" w:hAnsi="GHEA Grapalat"/>
          <w:sz w:val="24"/>
          <w:szCs w:val="24"/>
        </w:rPr>
        <w:t>налогоплательщика взимается штраф в размере 50 тысяч драмов.</w:t>
      </w:r>
    </w:p>
    <w:p w:rsidR="00136576" w:rsidRPr="00CF05E6" w:rsidRDefault="00136576" w:rsidP="00780BC5">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случае повторного совершения указанного в части 1 настоящей статьи нарушения в течение одного года после фиксирования актом комплексной налоговой проверки с налогоплательщика взимается штраф в размере 100</w:t>
      </w:r>
      <w:r w:rsidRPr="00CF05E6">
        <w:rPr>
          <w:rFonts w:ascii="Courier New" w:hAnsi="Courier New" w:cs="Courier New"/>
          <w:sz w:val="24"/>
          <w:szCs w:val="24"/>
        </w:rPr>
        <w:t> </w:t>
      </w:r>
      <w:r w:rsidRPr="00CF05E6">
        <w:rPr>
          <w:rFonts w:ascii="GHEA Grapalat" w:hAnsi="GHEA Grapalat"/>
          <w:sz w:val="24"/>
          <w:szCs w:val="24"/>
        </w:rPr>
        <w:t>тысяч</w:t>
      </w:r>
      <w:r w:rsidRPr="00CF05E6">
        <w:rPr>
          <w:rFonts w:ascii="Courier New" w:hAnsi="Courier New" w:cs="Courier New"/>
          <w:sz w:val="24"/>
          <w:szCs w:val="24"/>
        </w:rPr>
        <w:t> </w:t>
      </w:r>
      <w:r w:rsidRPr="00CF05E6">
        <w:rPr>
          <w:rFonts w:ascii="GHEA Grapalat" w:hAnsi="GHEA Grapalat"/>
          <w:sz w:val="24"/>
          <w:szCs w:val="24"/>
        </w:rPr>
        <w:t>драмов.</w:t>
      </w:r>
    </w:p>
    <w:p w:rsidR="00136576" w:rsidRDefault="00136576" w:rsidP="00780BC5">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случае нарушения установленного порядка регистрации кассовой книги или ведения кассовой книги с налогоплательщика взимается штраф в</w:t>
      </w:r>
      <w:r w:rsidRPr="00CF05E6">
        <w:rPr>
          <w:rFonts w:ascii="Courier New" w:hAnsi="Courier New" w:cs="Courier New"/>
          <w:sz w:val="24"/>
          <w:szCs w:val="24"/>
        </w:rPr>
        <w:t> </w:t>
      </w:r>
      <w:r w:rsidRPr="00CF05E6">
        <w:rPr>
          <w:rFonts w:ascii="GHEA Grapalat" w:hAnsi="GHEA Grapalat"/>
          <w:sz w:val="24"/>
          <w:szCs w:val="24"/>
        </w:rPr>
        <w:t>размере 20 тысяч драмов.</w:t>
      </w:r>
    </w:p>
    <w:p w:rsidR="00136576" w:rsidRPr="00CF05E6" w:rsidRDefault="00136576" w:rsidP="00780BC5">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случае повторного совершения указанного в части 3 настоящей статьи нарушения в течение одного года после фиксирования актом комплексной налоговой проверки с налогоплательщика взимается штраф в размере 50</w:t>
      </w:r>
      <w:r w:rsidRPr="00CF05E6">
        <w:rPr>
          <w:rFonts w:ascii="Courier New" w:hAnsi="Courier New" w:cs="Courier New"/>
          <w:sz w:val="24"/>
          <w:szCs w:val="24"/>
        </w:rPr>
        <w:t> </w:t>
      </w:r>
      <w:r w:rsidRPr="00CF05E6">
        <w:rPr>
          <w:rFonts w:ascii="GHEA Grapalat" w:hAnsi="GHEA Grapalat"/>
          <w:sz w:val="24"/>
          <w:szCs w:val="24"/>
        </w:rPr>
        <w:t>тысяч</w:t>
      </w:r>
      <w:r w:rsidRPr="00CF05E6">
        <w:rPr>
          <w:rFonts w:ascii="Courier New" w:hAnsi="Courier New" w:cs="Courier New"/>
          <w:sz w:val="24"/>
          <w:szCs w:val="24"/>
        </w:rPr>
        <w:t> </w:t>
      </w:r>
      <w:r w:rsidRPr="00CF05E6">
        <w:rPr>
          <w:rFonts w:ascii="GHEA Grapalat" w:hAnsi="GHEA Grapalat"/>
          <w:sz w:val="24"/>
          <w:szCs w:val="24"/>
        </w:rPr>
        <w:t>драмов.</w:t>
      </w:r>
    </w:p>
    <w:p w:rsidR="00136576" w:rsidRPr="00CF05E6" w:rsidRDefault="00136576" w:rsidP="00780BC5">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По смыслу применения частей 2 и 4 настоящей статьи повторным совершением нарушения считается совершение установленного соответственно частью 1 или 3 настоящей статьи нарушения в течение одного года с даты акта комплексной налоговой проверки до даты проекта акта следующей комплексной налоговой проверки.</w:t>
      </w:r>
    </w:p>
    <w:p w:rsidR="00C1433A" w:rsidRPr="00CF05E6" w:rsidRDefault="00C1433A" w:rsidP="00780BC5">
      <w:pPr>
        <w:widowControl w:val="0"/>
        <w:tabs>
          <w:tab w:val="left" w:pos="1134"/>
        </w:tabs>
        <w:spacing w:after="160" w:line="35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65BD2">
        <w:trPr>
          <w:tblCellSpacing w:w="7" w:type="dxa"/>
        </w:trPr>
        <w:tc>
          <w:tcPr>
            <w:tcW w:w="1836" w:type="dxa"/>
            <w:hideMark/>
          </w:tcPr>
          <w:p w:rsidR="00136576" w:rsidRPr="00CF05E6" w:rsidRDefault="00136576" w:rsidP="00780BC5">
            <w:pPr>
              <w:widowControl w:val="0"/>
              <w:spacing w:after="160" w:line="350" w:lineRule="auto"/>
              <w:jc w:val="center"/>
              <w:rPr>
                <w:rFonts w:ascii="GHEA Grapalat" w:hAnsi="GHEA Grapalat"/>
                <w:b/>
                <w:sz w:val="24"/>
                <w:szCs w:val="24"/>
              </w:rPr>
            </w:pPr>
            <w:r w:rsidRPr="00CF05E6">
              <w:rPr>
                <w:rFonts w:ascii="GHEA Grapalat" w:hAnsi="GHEA Grapalat"/>
                <w:b/>
                <w:sz w:val="24"/>
                <w:szCs w:val="24"/>
              </w:rPr>
              <w:t>Статья 419.</w:t>
            </w:r>
          </w:p>
        </w:tc>
        <w:tc>
          <w:tcPr>
            <w:tcW w:w="7221" w:type="dxa"/>
            <w:hideMark/>
          </w:tcPr>
          <w:p w:rsidR="00136576" w:rsidRPr="00CF05E6" w:rsidRDefault="00136576" w:rsidP="00780BC5">
            <w:pPr>
              <w:widowControl w:val="0"/>
              <w:spacing w:after="160" w:line="350" w:lineRule="auto"/>
              <w:ind w:left="88"/>
              <w:rPr>
                <w:rFonts w:ascii="GHEA Grapalat" w:hAnsi="GHEA Grapalat"/>
                <w:b/>
                <w:sz w:val="24"/>
                <w:szCs w:val="24"/>
              </w:rPr>
            </w:pPr>
            <w:r w:rsidRPr="00CF05E6">
              <w:rPr>
                <w:rFonts w:ascii="GHEA Grapalat" w:hAnsi="GHEA Grapalat"/>
                <w:b/>
                <w:sz w:val="24"/>
                <w:szCs w:val="24"/>
              </w:rPr>
              <w:t>Несоблюдение ограничений в кассовых операциях</w:t>
            </w:r>
          </w:p>
        </w:tc>
      </w:tr>
    </w:tbl>
    <w:p w:rsidR="00136576" w:rsidRPr="00CF05E6" w:rsidRDefault="00136576" w:rsidP="00780BC5">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несоблюдения установленных статьей 386 Кодекса ограничений в отношении уплаты суммы наличными с налогоплательщика взимается штраф в размере пяти процентов от общей суммы (суммы нарушения), превышающей допустимый размер уплаты суммы наличными, но не менее 500</w:t>
      </w:r>
      <w:r w:rsidRPr="00CF05E6">
        <w:rPr>
          <w:rFonts w:ascii="Courier New" w:hAnsi="Courier New" w:cs="Courier New"/>
          <w:sz w:val="24"/>
          <w:szCs w:val="24"/>
        </w:rPr>
        <w:t> </w:t>
      </w:r>
      <w:r w:rsidRPr="00CF05E6">
        <w:rPr>
          <w:rFonts w:ascii="GHEA Grapalat" w:hAnsi="GHEA Grapalat"/>
          <w:sz w:val="24"/>
          <w:szCs w:val="24"/>
        </w:rPr>
        <w:t>тысяч драмов и не более двух миллионов драмов.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случае повторного совершения указанного в части 1 настоящей статьи нарушения в течение одного года после его фиксирования с налогоплательщика взимается штраф в размере десяти процентов от общей суммы нарушения, но не</w:t>
      </w:r>
      <w:r w:rsidRPr="00CF05E6">
        <w:rPr>
          <w:rFonts w:ascii="Courier New" w:hAnsi="Courier New" w:cs="Courier New"/>
          <w:sz w:val="24"/>
          <w:szCs w:val="24"/>
        </w:rPr>
        <w:t> </w:t>
      </w:r>
      <w:r w:rsidRPr="00CF05E6">
        <w:rPr>
          <w:rFonts w:ascii="GHEA Grapalat" w:hAnsi="GHEA Grapalat"/>
          <w:sz w:val="24"/>
          <w:szCs w:val="24"/>
        </w:rPr>
        <w:t>менее одного миллиона драмов и не более четырех миллионов драмов.</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случае несоблюдения установленных статьей 386 Кодекса ограничений в отношении приема суммы наличными с налогоплательщика взимается штраф в размере пяти процентов от общей суммы (суммы нарушения), превышающей допустимый размер приема суммы наличными, но не менее 500</w:t>
      </w:r>
      <w:r w:rsidRPr="00CF05E6">
        <w:rPr>
          <w:rFonts w:ascii="Courier New" w:hAnsi="Courier New" w:cs="Courier New"/>
          <w:sz w:val="24"/>
          <w:szCs w:val="24"/>
        </w:rPr>
        <w:t> </w:t>
      </w:r>
      <w:r w:rsidRPr="00CF05E6">
        <w:rPr>
          <w:rFonts w:ascii="GHEA Grapalat" w:hAnsi="GHEA Grapalat"/>
          <w:sz w:val="24"/>
          <w:szCs w:val="24"/>
        </w:rPr>
        <w:t>тысяч драмов и не более двух миллионов драмов.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случае повторного совершения указанного в части 3 настоящей статьи нарушения в течение одного года после его фиксирования с</w:t>
      </w:r>
      <w:r w:rsidRPr="00CF05E6">
        <w:rPr>
          <w:rFonts w:ascii="Courier New" w:hAnsi="Courier New" w:cs="Courier New"/>
          <w:sz w:val="24"/>
          <w:szCs w:val="24"/>
        </w:rPr>
        <w:t> </w:t>
      </w:r>
      <w:r w:rsidRPr="00CF05E6">
        <w:rPr>
          <w:rFonts w:ascii="GHEA Grapalat" w:hAnsi="GHEA Grapalat"/>
          <w:sz w:val="24"/>
          <w:szCs w:val="24"/>
        </w:rPr>
        <w:t>налогоплательщика взимается штраф в размере десяти процентов от общей суммы нарушения, но не менее одного миллиона драмов и не более четырех миллионов драмов.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Установленные частями 1</w:t>
      </w:r>
      <w:r w:rsidR="002C66AE" w:rsidRPr="00CF05E6">
        <w:rPr>
          <w:rFonts w:ascii="GHEA Grapalat" w:hAnsi="GHEA Grapalat"/>
          <w:sz w:val="24"/>
          <w:szCs w:val="24"/>
        </w:rPr>
        <w:t>-4</w:t>
      </w:r>
      <w:r w:rsidRPr="00CF05E6">
        <w:rPr>
          <w:rFonts w:ascii="GHEA Grapalat" w:hAnsi="GHEA Grapalat"/>
          <w:sz w:val="24"/>
          <w:szCs w:val="24"/>
        </w:rPr>
        <w:t xml:space="preserve"> настоящей статьи штрафы за</w:t>
      </w:r>
      <w:r w:rsidRPr="00CF05E6">
        <w:rPr>
          <w:rFonts w:ascii="Courier New" w:hAnsi="Courier New" w:cs="Courier New"/>
          <w:sz w:val="24"/>
          <w:szCs w:val="24"/>
        </w:rPr>
        <w:t> </w:t>
      </w:r>
      <w:r w:rsidRPr="00CF05E6">
        <w:rPr>
          <w:rFonts w:ascii="GHEA Grapalat" w:hAnsi="GHEA Grapalat"/>
          <w:sz w:val="24"/>
          <w:szCs w:val="24"/>
        </w:rPr>
        <w:t>несоблюдение установленных статьей 386 Кодекса ограничений в отношении оплаты суммы наличными и (или) приема суммы наличными применяются в</w:t>
      </w:r>
      <w:r w:rsidRPr="00CF05E6">
        <w:rPr>
          <w:rFonts w:ascii="Courier New" w:hAnsi="Courier New" w:cs="Courier New"/>
          <w:sz w:val="24"/>
          <w:szCs w:val="24"/>
        </w:rPr>
        <w:t> </w:t>
      </w:r>
      <w:r w:rsidRPr="00CF05E6">
        <w:rPr>
          <w:rFonts w:ascii="GHEA Grapalat" w:hAnsi="GHEA Grapalat" w:cs="Courier New"/>
          <w:sz w:val="24"/>
          <w:szCs w:val="24"/>
        </w:rPr>
        <w:t xml:space="preserve">проверяемый </w:t>
      </w:r>
      <w:r w:rsidRPr="00CF05E6">
        <w:rPr>
          <w:rFonts w:ascii="GHEA Grapalat" w:hAnsi="GHEA Grapalat"/>
          <w:sz w:val="24"/>
          <w:szCs w:val="24"/>
        </w:rPr>
        <w:t>комплексной налоговой проверкой период:</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отношении общей суммы нарушения установленных Кодексом максимальных размеров оплаты суммы наличными за каждую сделку по</w:t>
      </w:r>
      <w:r w:rsidRPr="00CF05E6">
        <w:rPr>
          <w:rFonts w:ascii="Courier New" w:hAnsi="Courier New" w:cs="Courier New"/>
          <w:sz w:val="24"/>
          <w:szCs w:val="24"/>
        </w:rPr>
        <w:t> </w:t>
      </w:r>
      <w:r w:rsidRPr="00CF05E6">
        <w:rPr>
          <w:rFonts w:ascii="GHEA Grapalat" w:hAnsi="GHEA Grapalat"/>
          <w:sz w:val="24"/>
          <w:szCs w:val="24"/>
        </w:rPr>
        <w:t>приобретению товаров, принятию работ, получению услуг;</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отношении общей суммы нарушения установленных Кодексом максимальных размеров приема суммы наличными за каждую сделку по</w:t>
      </w:r>
      <w:r w:rsidRPr="00CF05E6">
        <w:rPr>
          <w:rFonts w:ascii="Courier New" w:hAnsi="Courier New" w:cs="Courier New"/>
          <w:sz w:val="24"/>
          <w:szCs w:val="24"/>
        </w:rPr>
        <w:t> </w:t>
      </w:r>
      <w:r w:rsidRPr="00CF05E6">
        <w:rPr>
          <w:rFonts w:ascii="GHEA Grapalat" w:hAnsi="GHEA Grapalat"/>
          <w:sz w:val="24"/>
          <w:szCs w:val="24"/>
        </w:rPr>
        <w:t>поставке товаров, выполнению работ, предоставлению услуг;</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отношении общей суммы нарушения установленного Кодексом максимального размера оплаты суммы наличными за сделки по приобретению товаров, принятию работ, получению услуг в течение одного месяца;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отношении общей суммы нарушения установленного Кодексом максимального размера приема суммы наличными за сделки по поставке товаров, выполнению работ, предоставлению услуг в течение одного месяца.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По смыслу применения: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пункта 3 части 5 настоящей статьи в общую сумму нарушения не</w:t>
      </w:r>
      <w:r w:rsidRPr="00CF05E6">
        <w:rPr>
          <w:rFonts w:ascii="Courier New" w:hAnsi="Courier New" w:cs="Courier New"/>
          <w:sz w:val="24"/>
          <w:szCs w:val="24"/>
        </w:rPr>
        <w:t> </w:t>
      </w:r>
      <w:r w:rsidRPr="00CF05E6">
        <w:rPr>
          <w:rFonts w:ascii="GHEA Grapalat" w:hAnsi="GHEA Grapalat"/>
          <w:sz w:val="24"/>
          <w:szCs w:val="24"/>
        </w:rPr>
        <w:t>включаются оплаченные наличными суммы за те сделки по приобретению товаров, принятию работ, получению услуг, по части которых были нарушены установленные статьей 386 Кодекса максимальные размеры оплаты суммы наличными за каждую сделку по приобретению товаров, принятию работ, получению услуг;</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пункта 4 части 5 настоящей статьи в общую сумму нарушения не</w:t>
      </w:r>
      <w:r w:rsidRPr="00CF05E6">
        <w:rPr>
          <w:rFonts w:ascii="Courier New" w:hAnsi="Courier New" w:cs="Courier New"/>
          <w:sz w:val="24"/>
          <w:szCs w:val="24"/>
        </w:rPr>
        <w:t> </w:t>
      </w:r>
      <w:r w:rsidRPr="00CF05E6">
        <w:rPr>
          <w:rFonts w:ascii="GHEA Grapalat" w:hAnsi="GHEA Grapalat"/>
          <w:sz w:val="24"/>
          <w:szCs w:val="24"/>
        </w:rPr>
        <w:t>включаются оприходованные наличными суммы за те сделки по поставке товаров, выполнению работ, предоставлению услуг, по части которых были нарушены установленные статьей 386 Кодекса максимальные размеры приема суммы наличными за каждую сделку по поставке товаров, выполнению работ, предоставлению услуг.</w:t>
      </w:r>
    </w:p>
    <w:p w:rsidR="00136576" w:rsidRPr="00A127E2"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По смыслу применения частей 2 и 4 настоящей статьи повторным совершением нарушения считается совершение установленного соответственно частью 1 или 3 настоящей статьи нарушения в течение одного года с даты акта комплексной налоговой проверки до даты проекта акта следующей комплексной налоговой проверки.</w:t>
      </w:r>
    </w:p>
    <w:p w:rsidR="00A127E2" w:rsidRDefault="00A127E2"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8.</w:t>
      </w:r>
      <w:r w:rsidR="00780BC5" w:rsidRPr="008A610E">
        <w:rPr>
          <w:rFonts w:ascii="GHEA Grapalat" w:hAnsi="GHEA Grapalat"/>
          <w:sz w:val="24"/>
          <w:szCs w:val="24"/>
        </w:rPr>
        <w:tab/>
      </w:r>
      <w:r>
        <w:rPr>
          <w:rFonts w:ascii="GHEA Grapalat" w:hAnsi="GHEA Grapalat"/>
          <w:sz w:val="24"/>
          <w:szCs w:val="24"/>
        </w:rPr>
        <w:t>В</w:t>
      </w:r>
      <w:r w:rsidRPr="00A127E2">
        <w:rPr>
          <w:rFonts w:ascii="GHEA Grapalat" w:hAnsi="GHEA Grapalat"/>
          <w:sz w:val="24"/>
          <w:szCs w:val="24"/>
        </w:rPr>
        <w:t xml:space="preserve"> случае несоблюдения </w:t>
      </w:r>
      <w:r>
        <w:rPr>
          <w:rFonts w:ascii="GHEA Grapalat" w:hAnsi="GHEA Grapalat"/>
          <w:sz w:val="24"/>
          <w:szCs w:val="24"/>
        </w:rPr>
        <w:t xml:space="preserve">установленных </w:t>
      </w:r>
      <w:r w:rsidRPr="00A127E2">
        <w:rPr>
          <w:rFonts w:ascii="GHEA Grapalat" w:hAnsi="GHEA Grapalat"/>
          <w:sz w:val="24"/>
          <w:szCs w:val="24"/>
        </w:rPr>
        <w:t>Законом Республики Армения</w:t>
      </w:r>
      <w:r>
        <w:rPr>
          <w:rFonts w:ascii="GHEA Grapalat" w:hAnsi="GHEA Grapalat"/>
          <w:sz w:val="24"/>
          <w:szCs w:val="24"/>
        </w:rPr>
        <w:t xml:space="preserve"> </w:t>
      </w:r>
      <w:r w:rsidR="00494461">
        <w:rPr>
          <w:rFonts w:ascii="GHEA Grapalat" w:hAnsi="GHEA Grapalat"/>
          <w:sz w:val="24"/>
          <w:szCs w:val="24"/>
        </w:rPr>
        <w:t>"</w:t>
      </w:r>
      <w:r w:rsidRPr="00A127E2">
        <w:rPr>
          <w:rFonts w:ascii="GHEA Grapalat" w:hAnsi="GHEA Grapalat"/>
          <w:sz w:val="24"/>
          <w:szCs w:val="24"/>
        </w:rPr>
        <w:t>О безналичных операциях</w:t>
      </w:r>
      <w:r w:rsidR="00494461">
        <w:rPr>
          <w:rFonts w:ascii="GHEA Grapalat" w:hAnsi="GHEA Grapalat"/>
          <w:sz w:val="24"/>
          <w:szCs w:val="24"/>
        </w:rPr>
        <w:t>"</w:t>
      </w:r>
      <w:r w:rsidRPr="00A127E2">
        <w:rPr>
          <w:rFonts w:ascii="GHEA Grapalat" w:hAnsi="GHEA Grapalat"/>
          <w:sz w:val="24"/>
          <w:szCs w:val="24"/>
        </w:rPr>
        <w:t xml:space="preserve"> ограничений </w:t>
      </w:r>
      <w:r>
        <w:rPr>
          <w:rFonts w:ascii="GHEA Grapalat" w:hAnsi="GHEA Grapalat"/>
          <w:sz w:val="24"/>
          <w:szCs w:val="24"/>
        </w:rPr>
        <w:t>по</w:t>
      </w:r>
      <w:r w:rsidRPr="00A127E2">
        <w:rPr>
          <w:rFonts w:ascii="GHEA Grapalat" w:hAnsi="GHEA Grapalat"/>
          <w:sz w:val="24"/>
          <w:szCs w:val="24"/>
        </w:rPr>
        <w:t xml:space="preserve"> уплат</w:t>
      </w:r>
      <w:r>
        <w:rPr>
          <w:rFonts w:ascii="GHEA Grapalat" w:hAnsi="GHEA Grapalat"/>
          <w:sz w:val="24"/>
          <w:szCs w:val="24"/>
        </w:rPr>
        <w:t>е</w:t>
      </w:r>
      <w:r w:rsidRPr="00A127E2">
        <w:rPr>
          <w:rFonts w:ascii="GHEA Grapalat" w:hAnsi="GHEA Grapalat"/>
          <w:sz w:val="24"/>
          <w:szCs w:val="24"/>
        </w:rPr>
        <w:t xml:space="preserve"> или прием</w:t>
      </w:r>
      <w:r>
        <w:rPr>
          <w:rFonts w:ascii="GHEA Grapalat" w:hAnsi="GHEA Grapalat"/>
          <w:sz w:val="24"/>
          <w:szCs w:val="24"/>
        </w:rPr>
        <w:t>у</w:t>
      </w:r>
      <w:r w:rsidRPr="00A127E2">
        <w:rPr>
          <w:rFonts w:ascii="GHEA Grapalat" w:hAnsi="GHEA Grapalat"/>
          <w:sz w:val="24"/>
          <w:szCs w:val="24"/>
        </w:rPr>
        <w:t xml:space="preserve"> сумм</w:t>
      </w:r>
      <w:r>
        <w:rPr>
          <w:rFonts w:ascii="GHEA Grapalat" w:hAnsi="GHEA Grapalat"/>
          <w:sz w:val="24"/>
          <w:szCs w:val="24"/>
        </w:rPr>
        <w:t>ы</w:t>
      </w:r>
      <w:r w:rsidRPr="00A127E2">
        <w:rPr>
          <w:rFonts w:ascii="GHEA Grapalat" w:hAnsi="GHEA Grapalat"/>
          <w:sz w:val="24"/>
          <w:szCs w:val="24"/>
        </w:rPr>
        <w:t xml:space="preserve"> </w:t>
      </w:r>
      <w:r>
        <w:rPr>
          <w:rFonts w:ascii="GHEA Grapalat" w:hAnsi="GHEA Grapalat"/>
          <w:sz w:val="24"/>
          <w:szCs w:val="24"/>
        </w:rPr>
        <w:t>наличными</w:t>
      </w:r>
      <w:r w:rsidR="005B7271">
        <w:rPr>
          <w:rFonts w:ascii="GHEA Grapalat" w:hAnsi="GHEA Grapalat"/>
          <w:sz w:val="24"/>
          <w:szCs w:val="24"/>
        </w:rPr>
        <w:t xml:space="preserve"> деньгами</w:t>
      </w:r>
      <w:r>
        <w:rPr>
          <w:rFonts w:ascii="GHEA Grapalat" w:hAnsi="GHEA Grapalat"/>
          <w:sz w:val="24"/>
          <w:szCs w:val="24"/>
        </w:rPr>
        <w:t>,</w:t>
      </w:r>
      <w:r w:rsidRPr="00A127E2">
        <w:rPr>
          <w:rFonts w:ascii="GHEA Grapalat" w:hAnsi="GHEA Grapalat"/>
          <w:sz w:val="24"/>
          <w:szCs w:val="24"/>
        </w:rPr>
        <w:t xml:space="preserve"> с налогоплательщика </w:t>
      </w:r>
      <w:r w:rsidR="00FD0FC4" w:rsidRPr="00CF05E6">
        <w:rPr>
          <w:rFonts w:ascii="GHEA Grapalat" w:hAnsi="GHEA Grapalat"/>
          <w:sz w:val="24"/>
          <w:szCs w:val="24"/>
        </w:rPr>
        <w:t xml:space="preserve">взимается </w:t>
      </w:r>
      <w:r w:rsidRPr="00A127E2">
        <w:rPr>
          <w:rFonts w:ascii="GHEA Grapalat" w:hAnsi="GHEA Grapalat"/>
          <w:sz w:val="24"/>
          <w:szCs w:val="24"/>
        </w:rPr>
        <w:t xml:space="preserve">штраф в размере пяти процентов от сумм (сумм нарушения), превышающих разрешенный размер </w:t>
      </w:r>
      <w:r>
        <w:rPr>
          <w:rFonts w:ascii="GHEA Grapalat" w:hAnsi="GHEA Grapalat"/>
          <w:sz w:val="24"/>
          <w:szCs w:val="24"/>
        </w:rPr>
        <w:t>уплаты</w:t>
      </w:r>
      <w:r w:rsidRPr="00A127E2">
        <w:rPr>
          <w:rFonts w:ascii="GHEA Grapalat" w:hAnsi="GHEA Grapalat"/>
          <w:sz w:val="24"/>
          <w:szCs w:val="24"/>
        </w:rPr>
        <w:t xml:space="preserve"> суммы</w:t>
      </w:r>
      <w:r>
        <w:rPr>
          <w:rFonts w:ascii="GHEA Grapalat" w:hAnsi="GHEA Grapalat"/>
          <w:sz w:val="24"/>
          <w:szCs w:val="24"/>
        </w:rPr>
        <w:t xml:space="preserve"> наличными</w:t>
      </w:r>
      <w:r w:rsidR="005B7271">
        <w:rPr>
          <w:rFonts w:ascii="GHEA Grapalat" w:hAnsi="GHEA Grapalat"/>
          <w:sz w:val="24"/>
          <w:szCs w:val="24"/>
        </w:rPr>
        <w:t xml:space="preserve"> деньгами</w:t>
      </w:r>
      <w:r w:rsidRPr="00A127E2">
        <w:rPr>
          <w:rFonts w:ascii="GHEA Grapalat" w:hAnsi="GHEA Grapalat"/>
          <w:sz w:val="24"/>
          <w:szCs w:val="24"/>
        </w:rPr>
        <w:t>, но не менее 500 тысяч драмов и не более двух миллионов драмов</w:t>
      </w:r>
      <w:r>
        <w:rPr>
          <w:rFonts w:ascii="GHEA Grapalat" w:hAnsi="GHEA Grapalat"/>
          <w:sz w:val="24"/>
          <w:szCs w:val="24"/>
        </w:rPr>
        <w:t>.</w:t>
      </w:r>
    </w:p>
    <w:p w:rsidR="005B7271" w:rsidRDefault="00A127E2"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9.</w:t>
      </w:r>
      <w:r w:rsidR="00780BC5" w:rsidRPr="008A610E">
        <w:rPr>
          <w:rFonts w:ascii="GHEA Grapalat" w:hAnsi="GHEA Grapalat"/>
          <w:sz w:val="24"/>
          <w:szCs w:val="24"/>
        </w:rPr>
        <w:tab/>
      </w:r>
      <w:r>
        <w:rPr>
          <w:rFonts w:ascii="GHEA Grapalat" w:hAnsi="GHEA Grapalat"/>
          <w:sz w:val="24"/>
          <w:szCs w:val="24"/>
        </w:rPr>
        <w:t>В случае повторного совершения в течение одного года нарушения, указанного в части 8 настоящей статьи, с налогоплат</w:t>
      </w:r>
      <w:r w:rsidR="00FD0FC4">
        <w:rPr>
          <w:rFonts w:ascii="GHEA Grapalat" w:hAnsi="GHEA Grapalat"/>
          <w:sz w:val="24"/>
          <w:szCs w:val="24"/>
        </w:rPr>
        <w:t xml:space="preserve">ельщика </w:t>
      </w:r>
      <w:r w:rsidR="00FD0FC4" w:rsidRPr="00CF05E6">
        <w:rPr>
          <w:rFonts w:ascii="GHEA Grapalat" w:hAnsi="GHEA Grapalat"/>
          <w:sz w:val="24"/>
          <w:szCs w:val="24"/>
        </w:rPr>
        <w:t xml:space="preserve">взимается </w:t>
      </w:r>
      <w:r w:rsidR="00FD0FC4">
        <w:rPr>
          <w:rFonts w:ascii="GHEA Grapalat" w:hAnsi="GHEA Grapalat"/>
          <w:sz w:val="24"/>
          <w:szCs w:val="24"/>
        </w:rPr>
        <w:t>штраф в ра</w:t>
      </w:r>
      <w:r>
        <w:rPr>
          <w:rFonts w:ascii="GHEA Grapalat" w:hAnsi="GHEA Grapalat"/>
          <w:sz w:val="24"/>
          <w:szCs w:val="24"/>
        </w:rPr>
        <w:t xml:space="preserve">змере десяти процентов от общего размера сумм нарушения, но не менее одного миллиона драмов и не более четырех миллионов драмов. По смыслу применения настоящей части, </w:t>
      </w:r>
      <w:r w:rsidR="00FD0FC4">
        <w:rPr>
          <w:rFonts w:ascii="GHEA Grapalat" w:hAnsi="GHEA Grapalat"/>
          <w:sz w:val="24"/>
          <w:szCs w:val="24"/>
        </w:rPr>
        <w:t xml:space="preserve">повторным совершением нарушения считается совершение </w:t>
      </w:r>
      <w:r w:rsidR="00844C9F">
        <w:rPr>
          <w:rFonts w:ascii="GHEA Grapalat" w:hAnsi="GHEA Grapalat"/>
          <w:sz w:val="24"/>
          <w:szCs w:val="24"/>
        </w:rPr>
        <w:t>установленного</w:t>
      </w:r>
      <w:r w:rsidR="00FD0FC4">
        <w:rPr>
          <w:rFonts w:ascii="GHEA Grapalat" w:hAnsi="GHEA Grapalat"/>
          <w:sz w:val="24"/>
          <w:szCs w:val="24"/>
        </w:rPr>
        <w:t xml:space="preserve"> в части 8 настоящей статьи нарушения в течение одного года </w:t>
      </w:r>
      <w:r w:rsidR="00FD0FC4" w:rsidRPr="00CF05E6">
        <w:rPr>
          <w:rFonts w:ascii="GHEA Grapalat" w:hAnsi="GHEA Grapalat"/>
          <w:sz w:val="24"/>
          <w:szCs w:val="24"/>
        </w:rPr>
        <w:t>с даты акта комплексной налоговой проверки до даты проекта акта следующей комплексной налоговой проверки</w:t>
      </w:r>
      <w:r w:rsidR="00FD0FC4">
        <w:rPr>
          <w:rFonts w:ascii="GHEA Grapalat" w:hAnsi="GHEA Grapalat"/>
          <w:sz w:val="24"/>
          <w:szCs w:val="24"/>
        </w:rPr>
        <w:t>.</w:t>
      </w:r>
    </w:p>
    <w:p w:rsidR="00FD0FC4" w:rsidRDefault="00FD0FC4"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10.</w:t>
      </w:r>
      <w:r w:rsidR="00780BC5" w:rsidRPr="008A610E">
        <w:rPr>
          <w:rFonts w:ascii="GHEA Grapalat" w:hAnsi="GHEA Grapalat"/>
          <w:sz w:val="24"/>
          <w:szCs w:val="24"/>
        </w:rPr>
        <w:tab/>
      </w:r>
      <w:r>
        <w:rPr>
          <w:rFonts w:ascii="GHEA Grapalat" w:hAnsi="GHEA Grapalat"/>
          <w:sz w:val="24"/>
          <w:szCs w:val="24"/>
        </w:rPr>
        <w:t xml:space="preserve">В случае непринятия безналичных расчетов по платежным картам в порядке и случаях, установленных </w:t>
      </w:r>
      <w:r w:rsidRPr="00A127E2">
        <w:rPr>
          <w:rFonts w:ascii="GHEA Grapalat" w:hAnsi="GHEA Grapalat"/>
          <w:sz w:val="24"/>
          <w:szCs w:val="24"/>
        </w:rPr>
        <w:t>Законом Республики Армения</w:t>
      </w:r>
      <w:r>
        <w:rPr>
          <w:rFonts w:ascii="GHEA Grapalat" w:hAnsi="GHEA Grapalat"/>
          <w:sz w:val="24"/>
          <w:szCs w:val="24"/>
        </w:rPr>
        <w:t xml:space="preserve"> </w:t>
      </w:r>
      <w:r w:rsidR="00494461">
        <w:rPr>
          <w:rFonts w:ascii="GHEA Grapalat" w:hAnsi="GHEA Grapalat"/>
          <w:sz w:val="24"/>
          <w:szCs w:val="24"/>
        </w:rPr>
        <w:t>"</w:t>
      </w:r>
      <w:r w:rsidRPr="00A127E2">
        <w:rPr>
          <w:rFonts w:ascii="GHEA Grapalat" w:hAnsi="GHEA Grapalat"/>
          <w:sz w:val="24"/>
          <w:szCs w:val="24"/>
        </w:rPr>
        <w:t>О безналичных операциях</w:t>
      </w:r>
      <w:r w:rsidR="00494461">
        <w:rPr>
          <w:rFonts w:ascii="GHEA Grapalat" w:hAnsi="GHEA Grapalat"/>
          <w:sz w:val="24"/>
          <w:szCs w:val="24"/>
        </w:rPr>
        <w:t>"</w:t>
      </w:r>
      <w:r>
        <w:rPr>
          <w:rFonts w:ascii="GHEA Grapalat" w:hAnsi="GHEA Grapalat"/>
          <w:sz w:val="24"/>
          <w:szCs w:val="24"/>
        </w:rPr>
        <w:t xml:space="preserve">, в том числе </w:t>
      </w:r>
      <w:r w:rsidR="00494461">
        <w:rPr>
          <w:rFonts w:ascii="GHEA Grapalat" w:hAnsi="GHEA Grapalat"/>
          <w:sz w:val="24"/>
          <w:szCs w:val="24"/>
        </w:rPr>
        <w:t>—</w:t>
      </w:r>
      <w:r>
        <w:rPr>
          <w:rFonts w:ascii="GHEA Grapalat" w:hAnsi="GHEA Grapalat"/>
          <w:sz w:val="24"/>
          <w:szCs w:val="24"/>
        </w:rPr>
        <w:t xml:space="preserve"> необеспечения возможности принятия безналичных расчетов по платежным картам, с налогоплательщика </w:t>
      </w:r>
      <w:r w:rsidRPr="00CF05E6">
        <w:rPr>
          <w:rFonts w:ascii="GHEA Grapalat" w:hAnsi="GHEA Grapalat"/>
          <w:sz w:val="24"/>
          <w:szCs w:val="24"/>
        </w:rPr>
        <w:t>взимается</w:t>
      </w:r>
      <w:r>
        <w:rPr>
          <w:rFonts w:ascii="GHEA Grapalat" w:hAnsi="GHEA Grapalat"/>
          <w:sz w:val="24"/>
          <w:szCs w:val="24"/>
        </w:rPr>
        <w:t xml:space="preserve"> штраф в размере 300 тысяч драмов.</w:t>
      </w:r>
    </w:p>
    <w:p w:rsidR="00FD0FC4" w:rsidRDefault="00FD0FC4"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11.</w:t>
      </w:r>
      <w:r w:rsidR="00780BC5" w:rsidRPr="008A610E">
        <w:rPr>
          <w:rFonts w:ascii="GHEA Grapalat" w:hAnsi="GHEA Grapalat"/>
          <w:sz w:val="24"/>
          <w:szCs w:val="24"/>
        </w:rPr>
        <w:tab/>
      </w:r>
      <w:r>
        <w:rPr>
          <w:rFonts w:ascii="GHEA Grapalat" w:hAnsi="GHEA Grapalat"/>
          <w:sz w:val="24"/>
          <w:szCs w:val="24"/>
        </w:rPr>
        <w:t xml:space="preserve">В случае повторного совершения указанного в части 10 настоящей статьи нарушения в течение одного года, следующего за его констатацией, с налогоплательщика </w:t>
      </w:r>
      <w:r w:rsidRPr="00CF05E6">
        <w:rPr>
          <w:rFonts w:ascii="GHEA Grapalat" w:hAnsi="GHEA Grapalat"/>
          <w:sz w:val="24"/>
          <w:szCs w:val="24"/>
        </w:rPr>
        <w:t>взимается</w:t>
      </w:r>
      <w:r>
        <w:rPr>
          <w:rFonts w:ascii="GHEA Grapalat" w:hAnsi="GHEA Grapalat"/>
          <w:sz w:val="24"/>
          <w:szCs w:val="24"/>
        </w:rPr>
        <w:t xml:space="preserve"> штраф в размере 400 тысяч драмов. По смыслу применения настоящей части, повторным совершением нарушения </w:t>
      </w:r>
      <w:r w:rsidR="00844C9F">
        <w:rPr>
          <w:rFonts w:ascii="GHEA Grapalat" w:hAnsi="GHEA Grapalat"/>
          <w:sz w:val="24"/>
          <w:szCs w:val="24"/>
        </w:rPr>
        <w:t xml:space="preserve">считается совершение установленного в части 10 настоящей статьи нарушения в течение одного года </w:t>
      </w:r>
      <w:r w:rsidR="00844C9F" w:rsidRPr="00CF05E6">
        <w:rPr>
          <w:rFonts w:ascii="GHEA Grapalat" w:hAnsi="GHEA Grapalat"/>
          <w:sz w:val="24"/>
          <w:szCs w:val="24"/>
        </w:rPr>
        <w:t>с даты</w:t>
      </w:r>
      <w:r w:rsidR="00844C9F">
        <w:rPr>
          <w:rFonts w:ascii="GHEA Grapalat" w:hAnsi="GHEA Grapalat"/>
          <w:sz w:val="24"/>
          <w:szCs w:val="24"/>
        </w:rPr>
        <w:t xml:space="preserve"> протокола изучения контрольной закупки до даты проекта протокола изучения следующей контрольной закупки.</w:t>
      </w:r>
    </w:p>
    <w:p w:rsidR="0081092B" w:rsidRDefault="0081092B" w:rsidP="0022062F">
      <w:pPr>
        <w:widowControl w:val="0"/>
        <w:spacing w:after="160" w:line="360" w:lineRule="auto"/>
        <w:ind w:right="-1" w:firstLine="567"/>
        <w:jc w:val="both"/>
        <w:rPr>
          <w:rFonts w:ascii="GHEA Grapalat" w:hAnsi="GHEA Grapalat"/>
          <w:b/>
          <w:i/>
          <w:spacing w:val="-6"/>
          <w:sz w:val="24"/>
          <w:szCs w:val="24"/>
        </w:rPr>
      </w:pPr>
      <w:r w:rsidRPr="00CF05E6">
        <w:rPr>
          <w:rFonts w:ascii="GHEA Grapalat" w:hAnsi="GHEA Grapalat"/>
          <w:b/>
          <w:i/>
          <w:spacing w:val="-6"/>
          <w:sz w:val="24"/>
          <w:szCs w:val="24"/>
        </w:rPr>
        <w:t>(статья 419 изменен</w:t>
      </w:r>
      <w:r w:rsidR="002C66AE" w:rsidRPr="00CF05E6">
        <w:rPr>
          <w:rFonts w:ascii="GHEA Grapalat" w:hAnsi="GHEA Grapalat"/>
          <w:b/>
          <w:i/>
          <w:spacing w:val="-6"/>
          <w:sz w:val="24"/>
          <w:szCs w:val="24"/>
        </w:rPr>
        <w:t xml:space="preserve">а в соответствии с </w:t>
      </w:r>
      <w:r w:rsidRPr="00CF05E6">
        <w:rPr>
          <w:rFonts w:ascii="GHEA Grapalat" w:hAnsi="GHEA Grapalat"/>
          <w:b/>
          <w:i/>
          <w:spacing w:val="-6"/>
          <w:sz w:val="24"/>
          <w:szCs w:val="24"/>
        </w:rPr>
        <w:t>НО-68-</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25 июня 2019 года</w:t>
      </w:r>
      <w:r w:rsidR="00844C9F">
        <w:rPr>
          <w:rFonts w:ascii="GHEA Grapalat" w:hAnsi="GHEA Grapalat"/>
          <w:b/>
          <w:i/>
          <w:spacing w:val="-6"/>
          <w:sz w:val="24"/>
          <w:szCs w:val="24"/>
        </w:rPr>
        <w:t>, дополнена в соответствии с НО-20-</w:t>
      </w:r>
      <w:r w:rsidR="00844C9F">
        <w:rPr>
          <w:rFonts w:ascii="GHEA Grapalat" w:hAnsi="GHEA Grapalat"/>
          <w:b/>
          <w:i/>
          <w:spacing w:val="-6"/>
          <w:sz w:val="24"/>
          <w:szCs w:val="24"/>
          <w:lang w:val="en-US"/>
        </w:rPr>
        <w:t>N</w:t>
      </w:r>
      <w:r w:rsidR="005430ED" w:rsidRPr="005430ED">
        <w:rPr>
          <w:rFonts w:ascii="GHEA Grapalat" w:hAnsi="GHEA Grapalat"/>
          <w:b/>
          <w:i/>
          <w:spacing w:val="-6"/>
          <w:sz w:val="24"/>
          <w:szCs w:val="24"/>
        </w:rPr>
        <w:t xml:space="preserve"> </w:t>
      </w:r>
      <w:r w:rsidR="00844C9F">
        <w:rPr>
          <w:rFonts w:ascii="GHEA Grapalat" w:hAnsi="GHEA Grapalat"/>
          <w:b/>
          <w:i/>
          <w:spacing w:val="-6"/>
          <w:sz w:val="24"/>
          <w:szCs w:val="24"/>
        </w:rPr>
        <w:t>от 18 января 2022 года, изменена, дополнена в соответствии с НО-299-</w:t>
      </w:r>
      <w:r w:rsidR="00844C9F">
        <w:rPr>
          <w:rFonts w:ascii="GHEA Grapalat" w:hAnsi="GHEA Grapalat"/>
          <w:b/>
          <w:i/>
          <w:spacing w:val="-6"/>
          <w:sz w:val="24"/>
          <w:szCs w:val="24"/>
          <w:lang w:val="en-US"/>
        </w:rPr>
        <w:t>N</w:t>
      </w:r>
      <w:r w:rsidR="005430ED" w:rsidRPr="005430ED">
        <w:rPr>
          <w:rFonts w:ascii="GHEA Grapalat" w:hAnsi="GHEA Grapalat"/>
          <w:b/>
          <w:i/>
          <w:spacing w:val="-6"/>
          <w:sz w:val="24"/>
          <w:szCs w:val="24"/>
        </w:rPr>
        <w:t xml:space="preserve"> </w:t>
      </w:r>
      <w:r w:rsidR="00844C9F">
        <w:rPr>
          <w:rFonts w:ascii="GHEA Grapalat" w:hAnsi="GHEA Grapalat"/>
          <w:b/>
          <w:i/>
          <w:spacing w:val="-6"/>
          <w:sz w:val="24"/>
          <w:szCs w:val="24"/>
        </w:rPr>
        <w:t>от 7 июля 2022 года</w:t>
      </w:r>
      <w:r w:rsidRPr="00CF05E6">
        <w:rPr>
          <w:rFonts w:ascii="GHEA Grapalat" w:hAnsi="GHEA Grapalat"/>
          <w:b/>
          <w:i/>
          <w:spacing w:val="-6"/>
          <w:sz w:val="24"/>
          <w:szCs w:val="24"/>
        </w:rPr>
        <w:t>)</w:t>
      </w:r>
    </w:p>
    <w:p w:rsidR="00844C9F" w:rsidRDefault="00844C9F" w:rsidP="0022062F">
      <w:pPr>
        <w:widowControl w:val="0"/>
        <w:spacing w:after="160" w:line="360" w:lineRule="auto"/>
        <w:ind w:right="-1" w:firstLine="567"/>
        <w:jc w:val="both"/>
        <w:rPr>
          <w:rFonts w:ascii="GHEA Grapalat" w:hAnsi="GHEA Grapalat"/>
          <w:b/>
          <w:i/>
          <w:spacing w:val="-6"/>
          <w:sz w:val="24"/>
          <w:szCs w:val="24"/>
        </w:rPr>
      </w:pPr>
      <w:r>
        <w:rPr>
          <w:rFonts w:ascii="GHEA Grapalat" w:hAnsi="GHEA Grapalat"/>
          <w:b/>
          <w:i/>
          <w:spacing w:val="-6"/>
          <w:sz w:val="24"/>
          <w:szCs w:val="24"/>
        </w:rPr>
        <w:t xml:space="preserve">(статья </w:t>
      </w:r>
      <w:r w:rsidR="007A2406">
        <w:rPr>
          <w:rFonts w:ascii="GHEA Grapalat" w:hAnsi="GHEA Grapalat"/>
          <w:b/>
          <w:i/>
          <w:spacing w:val="-6"/>
          <w:sz w:val="24"/>
          <w:szCs w:val="24"/>
        </w:rPr>
        <w:t>с</w:t>
      </w:r>
      <w:r>
        <w:rPr>
          <w:rFonts w:ascii="GHEA Grapalat" w:hAnsi="GHEA Grapalat"/>
          <w:b/>
          <w:i/>
          <w:spacing w:val="-6"/>
          <w:sz w:val="24"/>
          <w:szCs w:val="24"/>
        </w:rPr>
        <w:t xml:space="preserve"> изменением части 1 статьи 4 Закона </w:t>
      </w:r>
      <w:hyperlink r:id="rId177" w:history="1">
        <w:r w:rsidRPr="00780BC5">
          <w:rPr>
            <w:rStyle w:val="Hyperlink"/>
            <w:rFonts w:ascii="GHEA Grapalat" w:hAnsi="GHEA Grapalat"/>
            <w:b/>
            <w:i/>
            <w:spacing w:val="-6"/>
            <w:sz w:val="24"/>
            <w:szCs w:val="24"/>
          </w:rPr>
          <w:t>НО-299-</w:t>
        </w:r>
        <w:r w:rsidRPr="00780BC5">
          <w:rPr>
            <w:rStyle w:val="Hyperlink"/>
            <w:rFonts w:ascii="GHEA Grapalat" w:hAnsi="GHEA Grapalat"/>
            <w:b/>
            <w:i/>
            <w:spacing w:val="-6"/>
            <w:sz w:val="24"/>
            <w:szCs w:val="24"/>
            <w:lang w:val="en-US"/>
          </w:rPr>
          <w:t>N</w:t>
        </w:r>
      </w:hyperlink>
      <w:r w:rsidRPr="00844C9F">
        <w:rPr>
          <w:rFonts w:ascii="GHEA Grapalat" w:hAnsi="GHEA Grapalat"/>
          <w:b/>
          <w:i/>
          <w:spacing w:val="-6"/>
          <w:sz w:val="24"/>
          <w:szCs w:val="24"/>
        </w:rPr>
        <w:t xml:space="preserve"> </w:t>
      </w:r>
      <w:r>
        <w:rPr>
          <w:rFonts w:ascii="GHEA Grapalat" w:hAnsi="GHEA Grapalat"/>
          <w:b/>
          <w:i/>
          <w:spacing w:val="-6"/>
          <w:sz w:val="24"/>
          <w:szCs w:val="24"/>
        </w:rPr>
        <w:t>от 7 июля 2022</w:t>
      </w:r>
      <w:r w:rsidR="00565BD2">
        <w:rPr>
          <w:rFonts w:ascii="Courier New" w:hAnsi="Courier New" w:cs="Courier New"/>
          <w:b/>
          <w:i/>
          <w:spacing w:val="-6"/>
          <w:sz w:val="24"/>
          <w:szCs w:val="24"/>
          <w:lang w:val="en-US"/>
        </w:rPr>
        <w:t> </w:t>
      </w:r>
      <w:r>
        <w:rPr>
          <w:rFonts w:ascii="GHEA Grapalat" w:hAnsi="GHEA Grapalat"/>
          <w:b/>
          <w:i/>
          <w:spacing w:val="-6"/>
          <w:sz w:val="24"/>
          <w:szCs w:val="24"/>
        </w:rPr>
        <w:t>года вступит в силу с 1 января 2023 года)</w:t>
      </w:r>
    </w:p>
    <w:p w:rsidR="00844C9F" w:rsidRPr="00CF05E6" w:rsidRDefault="00844C9F" w:rsidP="0022062F">
      <w:pPr>
        <w:widowControl w:val="0"/>
        <w:spacing w:after="160" w:line="360" w:lineRule="auto"/>
        <w:ind w:right="-1" w:firstLine="567"/>
        <w:jc w:val="both"/>
        <w:rPr>
          <w:rFonts w:ascii="GHEA Grapalat" w:hAnsi="GHEA Grapalat"/>
          <w:b/>
          <w:i/>
          <w:spacing w:val="-6"/>
          <w:sz w:val="24"/>
          <w:szCs w:val="24"/>
        </w:rPr>
      </w:pPr>
      <w:r>
        <w:rPr>
          <w:rFonts w:ascii="GHEA Grapalat" w:hAnsi="GHEA Grapalat"/>
          <w:b/>
          <w:i/>
          <w:spacing w:val="-6"/>
          <w:sz w:val="24"/>
          <w:szCs w:val="24"/>
        </w:rPr>
        <w:t>(Закон</w:t>
      </w:r>
      <w:r w:rsidRPr="00844C9F">
        <w:rPr>
          <w:rFonts w:ascii="GHEA Grapalat" w:hAnsi="GHEA Grapalat"/>
          <w:b/>
          <w:i/>
          <w:spacing w:val="-6"/>
          <w:sz w:val="24"/>
          <w:szCs w:val="24"/>
        </w:rPr>
        <w:t xml:space="preserve"> </w:t>
      </w:r>
      <w:hyperlink r:id="rId178" w:history="1">
        <w:r w:rsidRPr="00780BC5">
          <w:rPr>
            <w:rStyle w:val="Hyperlink"/>
            <w:rFonts w:ascii="GHEA Grapalat" w:hAnsi="GHEA Grapalat"/>
            <w:b/>
            <w:i/>
            <w:spacing w:val="-6"/>
            <w:sz w:val="24"/>
            <w:szCs w:val="24"/>
          </w:rPr>
          <w:t>НО-20-</w:t>
        </w:r>
        <w:r w:rsidRPr="00780BC5">
          <w:rPr>
            <w:rStyle w:val="Hyperlink"/>
            <w:rFonts w:ascii="GHEA Grapalat" w:hAnsi="GHEA Grapalat"/>
            <w:b/>
            <w:i/>
            <w:spacing w:val="-6"/>
            <w:sz w:val="24"/>
            <w:szCs w:val="24"/>
            <w:lang w:val="en-US"/>
          </w:rPr>
          <w:t>N</w:t>
        </w:r>
      </w:hyperlink>
      <w:r w:rsidRPr="00844C9F">
        <w:rPr>
          <w:rFonts w:ascii="GHEA Grapalat" w:hAnsi="GHEA Grapalat"/>
          <w:b/>
          <w:i/>
          <w:spacing w:val="-6"/>
          <w:sz w:val="24"/>
          <w:szCs w:val="24"/>
        </w:rPr>
        <w:t xml:space="preserve"> </w:t>
      </w:r>
      <w:r>
        <w:rPr>
          <w:rFonts w:ascii="GHEA Grapalat" w:hAnsi="GHEA Grapalat"/>
          <w:b/>
          <w:i/>
          <w:spacing w:val="-6"/>
          <w:sz w:val="24"/>
          <w:szCs w:val="24"/>
        </w:rPr>
        <w:t xml:space="preserve">от 18 января 2022 года имеет переходное положение) </w:t>
      </w:r>
    </w:p>
    <w:p w:rsidR="0079535E" w:rsidRPr="00CF05E6" w:rsidRDefault="0079535E"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780BC5">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420.</w:t>
            </w:r>
          </w:p>
        </w:tc>
        <w:tc>
          <w:tcPr>
            <w:tcW w:w="7221" w:type="dxa"/>
            <w:hideMark/>
          </w:tcPr>
          <w:p w:rsidR="00136576" w:rsidRPr="00CF05E6" w:rsidRDefault="00136576" w:rsidP="00780BC5">
            <w:pPr>
              <w:widowControl w:val="0"/>
              <w:spacing w:after="160" w:line="346" w:lineRule="auto"/>
              <w:ind w:left="88"/>
              <w:rPr>
                <w:rFonts w:ascii="GHEA Grapalat" w:hAnsi="GHEA Grapalat"/>
                <w:b/>
                <w:sz w:val="24"/>
                <w:szCs w:val="24"/>
              </w:rPr>
            </w:pPr>
            <w:r w:rsidRPr="00CF05E6">
              <w:rPr>
                <w:rFonts w:ascii="GHEA Grapalat" w:hAnsi="GHEA Grapalat"/>
                <w:b/>
                <w:sz w:val="24"/>
                <w:szCs w:val="24"/>
              </w:rPr>
              <w:t>Исчисление в меньшем размере исходного данного или коэффициента для расчета патентного налога</w:t>
            </w:r>
          </w:p>
        </w:tc>
      </w:tr>
    </w:tbl>
    <w:p w:rsidR="0081092B" w:rsidRPr="00CF05E6" w:rsidRDefault="00E313AB" w:rsidP="00780BC5">
      <w:pPr>
        <w:widowControl w:val="0"/>
        <w:spacing w:after="160" w:line="346" w:lineRule="auto"/>
        <w:ind w:right="-1" w:firstLine="567"/>
        <w:jc w:val="both"/>
        <w:rPr>
          <w:rFonts w:ascii="GHEA Grapalat" w:hAnsi="GHEA Grapalat"/>
          <w:b/>
          <w:i/>
          <w:sz w:val="24"/>
          <w:szCs w:val="24"/>
        </w:rPr>
      </w:pPr>
      <w:r w:rsidRPr="00CF05E6">
        <w:rPr>
          <w:rFonts w:ascii="GHEA Grapalat" w:hAnsi="GHEA Grapalat"/>
          <w:b/>
          <w:i/>
          <w:sz w:val="24"/>
          <w:szCs w:val="24"/>
        </w:rPr>
        <w:t>(</w:t>
      </w:r>
      <w:r w:rsidR="002C66AE" w:rsidRPr="00CF05E6">
        <w:rPr>
          <w:rFonts w:ascii="GHEA Grapalat" w:hAnsi="GHEA Grapalat"/>
          <w:b/>
          <w:i/>
          <w:sz w:val="24"/>
          <w:szCs w:val="24"/>
        </w:rPr>
        <w:t>статья утратила силу в соответствии с НО-68-</w:t>
      </w:r>
      <w:r w:rsidR="002C66AE" w:rsidRPr="00CF05E6">
        <w:rPr>
          <w:rFonts w:ascii="GHEA Grapalat" w:hAnsi="GHEA Grapalat"/>
          <w:b/>
          <w:i/>
          <w:sz w:val="24"/>
          <w:szCs w:val="24"/>
          <w:lang w:val="en-US"/>
        </w:rPr>
        <w:t>N</w:t>
      </w:r>
      <w:r w:rsidR="002C66AE" w:rsidRPr="00CF05E6">
        <w:rPr>
          <w:rFonts w:ascii="GHEA Grapalat" w:hAnsi="GHEA Grapalat"/>
          <w:b/>
          <w:i/>
          <w:sz w:val="24"/>
          <w:szCs w:val="24"/>
        </w:rPr>
        <w:t xml:space="preserve"> от 25 июня 2019</w:t>
      </w:r>
      <w:r w:rsidR="001E76FB" w:rsidRPr="00CF05E6">
        <w:rPr>
          <w:rFonts w:ascii="Courier New" w:hAnsi="Courier New" w:cs="Courier New"/>
          <w:b/>
          <w:i/>
          <w:sz w:val="24"/>
          <w:szCs w:val="24"/>
          <w:lang w:val="hy-AM"/>
        </w:rPr>
        <w:t> </w:t>
      </w:r>
      <w:r w:rsidR="002C66AE" w:rsidRPr="00CF05E6">
        <w:rPr>
          <w:rFonts w:ascii="GHEA Grapalat" w:hAnsi="GHEA Grapalat"/>
          <w:b/>
          <w:i/>
          <w:sz w:val="24"/>
          <w:szCs w:val="24"/>
        </w:rPr>
        <w:t>года</w:t>
      </w:r>
      <w:r w:rsidRPr="00CF05E6">
        <w:rPr>
          <w:rFonts w:ascii="GHEA Grapalat" w:hAnsi="GHEA Grapalat"/>
          <w:b/>
          <w:i/>
          <w:sz w:val="24"/>
          <w:szCs w:val="24"/>
        </w:rPr>
        <w:t>)</w:t>
      </w:r>
    </w:p>
    <w:p w:rsidR="00136576" w:rsidRPr="00CF05E6" w:rsidRDefault="00136576" w:rsidP="00780BC5">
      <w:pPr>
        <w:widowControl w:val="0"/>
        <w:tabs>
          <w:tab w:val="left" w:pos="1134"/>
        </w:tabs>
        <w:spacing w:after="160" w:line="346"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780BC5">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421.</w:t>
            </w:r>
          </w:p>
        </w:tc>
        <w:tc>
          <w:tcPr>
            <w:tcW w:w="7221" w:type="dxa"/>
            <w:hideMark/>
          </w:tcPr>
          <w:p w:rsidR="00136576" w:rsidRPr="00CF05E6" w:rsidRDefault="00136576" w:rsidP="00780BC5">
            <w:pPr>
              <w:widowControl w:val="0"/>
              <w:spacing w:after="160" w:line="346" w:lineRule="auto"/>
              <w:ind w:left="88"/>
              <w:rPr>
                <w:rFonts w:ascii="GHEA Grapalat" w:hAnsi="GHEA Grapalat"/>
                <w:b/>
                <w:sz w:val="24"/>
                <w:szCs w:val="24"/>
              </w:rPr>
            </w:pPr>
            <w:r w:rsidRPr="00CF05E6">
              <w:rPr>
                <w:rFonts w:ascii="GHEA Grapalat" w:hAnsi="GHEA Grapalat"/>
                <w:b/>
                <w:sz w:val="24"/>
                <w:szCs w:val="24"/>
              </w:rPr>
              <w:t>Осуществление деятельности без патента</w:t>
            </w:r>
          </w:p>
        </w:tc>
      </w:tr>
    </w:tbl>
    <w:p w:rsidR="00F92323" w:rsidRDefault="002C66AE" w:rsidP="00780BC5">
      <w:pPr>
        <w:widowControl w:val="0"/>
        <w:spacing w:after="160" w:line="346" w:lineRule="auto"/>
        <w:ind w:firstLine="567"/>
        <w:jc w:val="both"/>
        <w:rPr>
          <w:rFonts w:ascii="GHEA Grapalat" w:hAnsi="GHEA Grapalat"/>
          <w:b/>
          <w:i/>
          <w:sz w:val="24"/>
          <w:szCs w:val="24"/>
        </w:rPr>
      </w:pPr>
      <w:r w:rsidRPr="00CF05E6">
        <w:rPr>
          <w:rFonts w:ascii="GHEA Grapalat" w:hAnsi="GHEA Grapalat"/>
          <w:b/>
          <w:i/>
          <w:sz w:val="24"/>
          <w:szCs w:val="24"/>
        </w:rPr>
        <w:t>(статья утратила силу в соответствии с НО-68-</w:t>
      </w:r>
      <w:r w:rsidRPr="00CF05E6">
        <w:rPr>
          <w:rFonts w:ascii="GHEA Grapalat" w:hAnsi="GHEA Grapalat"/>
          <w:b/>
          <w:i/>
          <w:sz w:val="24"/>
          <w:szCs w:val="24"/>
          <w:lang w:val="en-US"/>
        </w:rPr>
        <w:t>N</w:t>
      </w:r>
      <w:r w:rsidRPr="00CF05E6">
        <w:rPr>
          <w:rFonts w:ascii="GHEA Grapalat" w:hAnsi="GHEA Grapalat"/>
          <w:b/>
          <w:i/>
          <w:sz w:val="24"/>
          <w:szCs w:val="24"/>
        </w:rPr>
        <w:t xml:space="preserve"> от 25 июня 2019</w:t>
      </w:r>
      <w:r w:rsidR="001E76FB" w:rsidRPr="00CF05E6">
        <w:rPr>
          <w:rFonts w:ascii="Courier New" w:hAnsi="Courier New" w:cs="Courier New"/>
          <w:b/>
          <w:i/>
          <w:sz w:val="24"/>
          <w:szCs w:val="24"/>
          <w:lang w:val="hy-AM"/>
        </w:rPr>
        <w:t> </w:t>
      </w:r>
      <w:r w:rsidRPr="00CF05E6">
        <w:rPr>
          <w:rFonts w:ascii="GHEA Grapalat" w:hAnsi="GHEA Grapalat"/>
          <w:b/>
          <w:i/>
          <w:sz w:val="24"/>
          <w:szCs w:val="24"/>
        </w:rPr>
        <w:t>года)</w:t>
      </w:r>
    </w:p>
    <w:p w:rsidR="00FD7FEB" w:rsidRPr="00CF05E6" w:rsidRDefault="00FD7FEB" w:rsidP="00780BC5">
      <w:pPr>
        <w:widowControl w:val="0"/>
        <w:spacing w:after="160" w:line="346" w:lineRule="auto"/>
        <w:ind w:firstLine="567"/>
        <w:jc w:val="both"/>
        <w:rPr>
          <w:rFonts w:ascii="GHEA Grapalat" w:hAnsi="GHEA Grapalat"/>
          <w:b/>
          <w:i/>
          <w:sz w:val="24"/>
          <w:szCs w:val="24"/>
          <w:lang w:val="hy-AM"/>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65BD2">
        <w:trPr>
          <w:tblCellSpacing w:w="7" w:type="dxa"/>
        </w:trPr>
        <w:tc>
          <w:tcPr>
            <w:tcW w:w="1836" w:type="dxa"/>
            <w:hideMark/>
          </w:tcPr>
          <w:p w:rsidR="00136576" w:rsidRPr="00CF05E6" w:rsidRDefault="00136576" w:rsidP="00780BC5">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422.</w:t>
            </w:r>
          </w:p>
        </w:tc>
        <w:tc>
          <w:tcPr>
            <w:tcW w:w="7221" w:type="dxa"/>
            <w:hideMark/>
          </w:tcPr>
          <w:p w:rsidR="00136576" w:rsidRPr="00CF05E6" w:rsidRDefault="00136576" w:rsidP="00780BC5">
            <w:pPr>
              <w:widowControl w:val="0"/>
              <w:spacing w:after="160" w:line="346" w:lineRule="auto"/>
              <w:ind w:left="88"/>
              <w:rPr>
                <w:rFonts w:ascii="GHEA Grapalat" w:hAnsi="GHEA Grapalat"/>
                <w:b/>
                <w:sz w:val="24"/>
                <w:szCs w:val="24"/>
              </w:rPr>
            </w:pPr>
            <w:r w:rsidRPr="00CF05E6">
              <w:rPr>
                <w:rFonts w:ascii="GHEA Grapalat" w:hAnsi="GHEA Grapalat"/>
                <w:b/>
                <w:sz w:val="24"/>
                <w:szCs w:val="24"/>
              </w:rPr>
              <w:t>Невозвращение в установленный срок, непринятие обратно или утеря акцизных марок и (или) гербовых знаков</w:t>
            </w:r>
          </w:p>
        </w:tc>
      </w:tr>
    </w:tbl>
    <w:p w:rsidR="00136576" w:rsidRPr="00CF05E6" w:rsidRDefault="00136576" w:rsidP="00780BC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В случае возврата неиспользованных или поврежденных акцизных марок и (или) гербовых знаков </w:t>
      </w:r>
      <w:r w:rsidR="007A226E">
        <w:rPr>
          <w:rFonts w:ascii="GHEA Grapalat" w:hAnsi="GHEA Grapalat"/>
          <w:sz w:val="24"/>
          <w:szCs w:val="24"/>
        </w:rPr>
        <w:t xml:space="preserve">(за исключением бракованных </w:t>
      </w:r>
      <w:r w:rsidR="007A226E" w:rsidRPr="00CF05E6">
        <w:rPr>
          <w:rFonts w:ascii="GHEA Grapalat" w:hAnsi="GHEA Grapalat"/>
          <w:sz w:val="24"/>
          <w:szCs w:val="24"/>
        </w:rPr>
        <w:t>акцизных марок и (или) гербовых знаков</w:t>
      </w:r>
      <w:r w:rsidR="007A226E">
        <w:rPr>
          <w:rFonts w:ascii="GHEA Grapalat" w:hAnsi="GHEA Grapalat"/>
          <w:sz w:val="24"/>
          <w:szCs w:val="24"/>
        </w:rPr>
        <w:t xml:space="preserve">) </w:t>
      </w:r>
      <w:r w:rsidRPr="00CF05E6">
        <w:rPr>
          <w:rFonts w:ascii="GHEA Grapalat" w:hAnsi="GHEA Grapalat"/>
          <w:sz w:val="24"/>
          <w:szCs w:val="24"/>
        </w:rPr>
        <w:t xml:space="preserve">позднее сроков, установленных соответственно частями 1 и 2 статьи 396 Кодекса, или их непринятия </w:t>
      </w:r>
      <w:r w:rsidR="00BD1004" w:rsidRPr="00CF05E6">
        <w:rPr>
          <w:rFonts w:ascii="GHEA Grapalat" w:hAnsi="GHEA Grapalat"/>
          <w:sz w:val="24"/>
          <w:szCs w:val="24"/>
        </w:rPr>
        <w:t>обратно</w:t>
      </w:r>
      <w:r w:rsidR="00BD1004">
        <w:rPr>
          <w:rFonts w:ascii="GHEA Grapalat" w:hAnsi="GHEA Grapalat"/>
          <w:sz w:val="24"/>
          <w:szCs w:val="24"/>
        </w:rPr>
        <w:t xml:space="preserve"> </w:t>
      </w:r>
      <w:r w:rsidR="00A644DC" w:rsidRPr="00CF05E6">
        <w:rPr>
          <w:rFonts w:ascii="GHEA Grapalat" w:hAnsi="GHEA Grapalat"/>
          <w:color w:val="000000"/>
          <w:sz w:val="24"/>
          <w:szCs w:val="24"/>
        </w:rPr>
        <w:t>налоговым органом</w:t>
      </w:r>
      <w:r w:rsidR="00A644DC">
        <w:rPr>
          <w:rFonts w:ascii="GHEA Grapalat" w:hAnsi="GHEA Grapalat"/>
          <w:sz w:val="24"/>
          <w:szCs w:val="24"/>
        </w:rPr>
        <w:t xml:space="preserve"> </w:t>
      </w:r>
      <w:r w:rsidR="007A226E">
        <w:rPr>
          <w:rFonts w:ascii="GHEA Grapalat" w:hAnsi="GHEA Grapalat"/>
          <w:sz w:val="24"/>
          <w:szCs w:val="24"/>
        </w:rPr>
        <w:t xml:space="preserve">либо утери </w:t>
      </w:r>
      <w:r w:rsidRPr="00CF05E6">
        <w:rPr>
          <w:rFonts w:ascii="GHEA Grapalat" w:hAnsi="GHEA Grapalat"/>
          <w:sz w:val="24"/>
          <w:szCs w:val="24"/>
        </w:rPr>
        <w:t>в случаях, установленных частью 6 статьи 396 Кодекса, исчисляется штраф:</w:t>
      </w:r>
    </w:p>
    <w:p w:rsidR="00136576" w:rsidRPr="00CF05E6" w:rsidRDefault="00136576" w:rsidP="00780BC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размере 50 драмов за каждую акцизную марку и (или) гербовый знак в случае возврата акцизных марок и (или) гербовых знаков позднее установленных сроков, или их непринятия обратно соответствующими налоговыми или таможенными органами, или их утери в размере до одного процента (включительно) от числа полученных в течение предыдущего налогового года акцизных марок и (или) гербовых знаков;</w:t>
      </w:r>
    </w:p>
    <w:p w:rsidR="00136576" w:rsidRPr="00CF05E6" w:rsidRDefault="00136576" w:rsidP="00780BC5">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в </w:t>
      </w:r>
      <w:r w:rsidRPr="00CF05E6">
        <w:rPr>
          <w:rFonts w:ascii="GHEA Grapalat" w:hAnsi="GHEA Grapalat"/>
          <w:spacing w:val="-6"/>
          <w:sz w:val="24"/>
          <w:szCs w:val="24"/>
        </w:rPr>
        <w:t>размере 100 драмов за каждую акцизную марку и (или) гербовый знак в</w:t>
      </w:r>
      <w:r w:rsidRPr="00CF05E6">
        <w:rPr>
          <w:rFonts w:ascii="Courier New" w:hAnsi="Courier New" w:cs="Courier New"/>
          <w:spacing w:val="-6"/>
          <w:sz w:val="24"/>
          <w:szCs w:val="24"/>
        </w:rPr>
        <w:t> </w:t>
      </w:r>
      <w:r w:rsidRPr="00CF05E6">
        <w:rPr>
          <w:rFonts w:ascii="GHEA Grapalat" w:hAnsi="GHEA Grapalat"/>
          <w:spacing w:val="-6"/>
          <w:sz w:val="24"/>
          <w:szCs w:val="24"/>
        </w:rPr>
        <w:t>случае возврата акцизных марок и (или) гербовых знаков позднее установленных сроков, или их непринятия обратно соответствующими налоговыми или таможенными</w:t>
      </w:r>
      <w:r w:rsidRPr="00CF05E6">
        <w:rPr>
          <w:rFonts w:ascii="GHEA Grapalat" w:hAnsi="GHEA Grapalat"/>
          <w:sz w:val="24"/>
          <w:szCs w:val="24"/>
        </w:rPr>
        <w:t xml:space="preserve"> органами, или их утери в размере от 1 до 10 процентов (включительно) от числа полученных в течение предыдущего налогового года акцизных марок и (или) гербовых знаков;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r>
      <w:r w:rsidRPr="00CF05E6">
        <w:rPr>
          <w:rFonts w:ascii="GHEA Grapalat" w:hAnsi="GHEA Grapalat"/>
          <w:spacing w:val="-6"/>
          <w:sz w:val="24"/>
          <w:szCs w:val="24"/>
        </w:rPr>
        <w:t>в размере 300 драмов за каждую акцизную марку и (или) гербовый знак в</w:t>
      </w:r>
      <w:r w:rsidRPr="00CF05E6">
        <w:rPr>
          <w:rFonts w:ascii="Courier New" w:hAnsi="Courier New" w:cs="Courier New"/>
          <w:spacing w:val="-6"/>
          <w:sz w:val="24"/>
          <w:szCs w:val="24"/>
        </w:rPr>
        <w:t> </w:t>
      </w:r>
      <w:r w:rsidRPr="00CF05E6">
        <w:rPr>
          <w:rFonts w:ascii="GHEA Grapalat" w:hAnsi="GHEA Grapalat"/>
          <w:spacing w:val="-6"/>
          <w:sz w:val="24"/>
          <w:szCs w:val="24"/>
        </w:rPr>
        <w:t>случае возврата акцизных марок и (или) гербовых знаков позднее установленных сроков, или их непринятия</w:t>
      </w:r>
      <w:r w:rsidRPr="00CF05E6">
        <w:rPr>
          <w:rFonts w:ascii="GHEA Grapalat" w:hAnsi="GHEA Grapalat"/>
          <w:sz w:val="24"/>
          <w:szCs w:val="24"/>
        </w:rPr>
        <w:t xml:space="preserve"> обратно соответствующими налоговыми или таможенными органами, или их утери в размере от 10 до 50 процентов (включительно) от числа полученных в течение предыдущего налогового года акцизных марок и (или) гербовых знаков;</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размере 500 драмов за каждую акцизную марку и (или) гербовый знак в случае возврата акцизных марок и (или) гербовых знаков позднее установленных сроков, или их непринятия обратно соответствующими налоговыми или таможенными органами, или их утери в размере более 50</w:t>
      </w:r>
      <w:r w:rsidRPr="00CF05E6">
        <w:rPr>
          <w:rFonts w:ascii="Courier New" w:hAnsi="Courier New" w:cs="Courier New"/>
          <w:sz w:val="24"/>
          <w:szCs w:val="24"/>
        </w:rPr>
        <w:t> </w:t>
      </w:r>
      <w:r w:rsidRPr="00CF05E6">
        <w:rPr>
          <w:rFonts w:ascii="GHEA Grapalat" w:hAnsi="GHEA Grapalat"/>
          <w:sz w:val="24"/>
          <w:szCs w:val="24"/>
        </w:rPr>
        <w:t>процентов от числа полученных в течение предыдущего налогового года акцизных марок и (или) гербовых знаков.</w:t>
      </w:r>
    </w:p>
    <w:p w:rsidR="00052AED" w:rsidRDefault="00052AED"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2.</w:t>
      </w:r>
      <w:r w:rsidR="00780BC5" w:rsidRPr="008A610E">
        <w:rPr>
          <w:rFonts w:ascii="GHEA Grapalat" w:hAnsi="GHEA Grapalat"/>
          <w:sz w:val="24"/>
          <w:szCs w:val="24"/>
        </w:rPr>
        <w:tab/>
      </w:r>
      <w:r>
        <w:rPr>
          <w:rFonts w:ascii="GHEA Grapalat" w:hAnsi="GHEA Grapalat"/>
          <w:sz w:val="24"/>
          <w:szCs w:val="24"/>
        </w:rPr>
        <w:t>Установленный в части 1 настоящей статьи предыдущий налоговый год определяется:</w:t>
      </w:r>
    </w:p>
    <w:p w:rsidR="00052AED" w:rsidRDefault="00052AED" w:rsidP="0022062F">
      <w:pPr>
        <w:widowControl w:val="0"/>
        <w:tabs>
          <w:tab w:val="left" w:pos="1134"/>
        </w:tabs>
        <w:spacing w:after="160" w:line="360" w:lineRule="auto"/>
        <w:ind w:firstLine="567"/>
        <w:jc w:val="both"/>
        <w:rPr>
          <w:rFonts w:ascii="GHEA Grapalat" w:hAnsi="GHEA Grapalat"/>
          <w:sz w:val="24"/>
          <w:szCs w:val="24"/>
        </w:rPr>
      </w:pPr>
      <w:r w:rsidRPr="00052AED">
        <w:rPr>
          <w:rFonts w:ascii="GHEA Grapalat" w:hAnsi="GHEA Grapalat"/>
          <w:sz w:val="24"/>
          <w:szCs w:val="24"/>
        </w:rPr>
        <w:t>1)</w:t>
      </w:r>
      <w:r w:rsidR="00780BC5" w:rsidRPr="008A610E">
        <w:rPr>
          <w:rFonts w:ascii="GHEA Grapalat" w:hAnsi="GHEA Grapalat"/>
          <w:sz w:val="24"/>
          <w:szCs w:val="24"/>
        </w:rPr>
        <w:tab/>
      </w:r>
      <w:r w:rsidRPr="00052AED">
        <w:rPr>
          <w:rFonts w:ascii="GHEA Grapalat" w:hAnsi="GHEA Grapalat"/>
          <w:sz w:val="24"/>
          <w:szCs w:val="24"/>
        </w:rPr>
        <w:t xml:space="preserve">в случае задержки возврата неиспользованных или поврежденных акцизных марок и (или) </w:t>
      </w:r>
      <w:r w:rsidR="00B35588">
        <w:rPr>
          <w:rFonts w:ascii="GHEA Grapalat" w:hAnsi="GHEA Grapalat"/>
          <w:sz w:val="24"/>
          <w:szCs w:val="24"/>
        </w:rPr>
        <w:t>гербовых знаков</w:t>
      </w:r>
      <w:r w:rsidRPr="00052AED">
        <w:rPr>
          <w:rFonts w:ascii="GHEA Grapalat" w:hAnsi="GHEA Grapalat"/>
          <w:sz w:val="24"/>
          <w:szCs w:val="24"/>
        </w:rPr>
        <w:t xml:space="preserve"> </w:t>
      </w:r>
      <w:r w:rsidR="00B35588">
        <w:rPr>
          <w:rFonts w:ascii="GHEA Grapalat" w:hAnsi="GHEA Grapalat"/>
          <w:sz w:val="24"/>
          <w:szCs w:val="24"/>
        </w:rPr>
        <w:t xml:space="preserve">в </w:t>
      </w:r>
      <w:r w:rsidRPr="00052AED">
        <w:rPr>
          <w:rFonts w:ascii="GHEA Grapalat" w:hAnsi="GHEA Grapalat"/>
          <w:sz w:val="24"/>
          <w:szCs w:val="24"/>
        </w:rPr>
        <w:t>срок</w:t>
      </w:r>
      <w:r w:rsidR="00B35588">
        <w:rPr>
          <w:rFonts w:ascii="GHEA Grapalat" w:hAnsi="GHEA Grapalat"/>
          <w:sz w:val="24"/>
          <w:szCs w:val="24"/>
        </w:rPr>
        <w:t>и</w:t>
      </w:r>
      <w:r w:rsidRPr="00052AED">
        <w:rPr>
          <w:rFonts w:ascii="GHEA Grapalat" w:hAnsi="GHEA Grapalat"/>
          <w:sz w:val="24"/>
          <w:szCs w:val="24"/>
        </w:rPr>
        <w:t>, установленны</w:t>
      </w:r>
      <w:r w:rsidR="00B35588">
        <w:rPr>
          <w:rFonts w:ascii="GHEA Grapalat" w:hAnsi="GHEA Grapalat"/>
          <w:sz w:val="24"/>
          <w:szCs w:val="24"/>
        </w:rPr>
        <w:t>е</w:t>
      </w:r>
      <w:r w:rsidRPr="00052AED">
        <w:rPr>
          <w:rFonts w:ascii="GHEA Grapalat" w:hAnsi="GHEA Grapalat"/>
          <w:sz w:val="24"/>
          <w:szCs w:val="24"/>
        </w:rPr>
        <w:t xml:space="preserve"> </w:t>
      </w:r>
      <w:r w:rsidR="00B35588" w:rsidRPr="00052AED">
        <w:rPr>
          <w:rFonts w:ascii="GHEA Grapalat" w:hAnsi="GHEA Grapalat"/>
          <w:sz w:val="24"/>
          <w:szCs w:val="24"/>
        </w:rPr>
        <w:t xml:space="preserve">соответственно </w:t>
      </w:r>
      <w:r w:rsidRPr="00052AED">
        <w:rPr>
          <w:rFonts w:ascii="GHEA Grapalat" w:hAnsi="GHEA Grapalat"/>
          <w:sz w:val="24"/>
          <w:szCs w:val="24"/>
        </w:rPr>
        <w:t xml:space="preserve">частями 1 и 2 </w:t>
      </w:r>
      <w:r w:rsidR="00B35588">
        <w:rPr>
          <w:rFonts w:ascii="GHEA Grapalat" w:hAnsi="GHEA Grapalat"/>
          <w:sz w:val="24"/>
          <w:szCs w:val="24"/>
        </w:rPr>
        <w:t xml:space="preserve">статьи 396 Кодекса </w:t>
      </w:r>
      <w:r w:rsidR="00494461">
        <w:rPr>
          <w:rFonts w:ascii="GHEA Grapalat" w:hAnsi="GHEA Grapalat"/>
          <w:sz w:val="24"/>
          <w:szCs w:val="24"/>
        </w:rPr>
        <w:t>—</w:t>
      </w:r>
      <w:r w:rsidR="00B35588">
        <w:rPr>
          <w:rFonts w:ascii="GHEA Grapalat" w:hAnsi="GHEA Grapalat"/>
          <w:sz w:val="24"/>
          <w:szCs w:val="24"/>
        </w:rPr>
        <w:t xml:space="preserve"> как </w:t>
      </w:r>
      <w:r w:rsidRPr="00052AED">
        <w:rPr>
          <w:rFonts w:ascii="GHEA Grapalat" w:hAnsi="GHEA Grapalat"/>
          <w:sz w:val="24"/>
          <w:szCs w:val="24"/>
        </w:rPr>
        <w:t xml:space="preserve">налоговый год, предшествующий налоговому году, включающему </w:t>
      </w:r>
      <w:r w:rsidR="00BD1004">
        <w:rPr>
          <w:rFonts w:ascii="GHEA Grapalat" w:hAnsi="GHEA Grapalat"/>
          <w:sz w:val="24"/>
          <w:szCs w:val="24"/>
        </w:rPr>
        <w:t xml:space="preserve">в себя </w:t>
      </w:r>
      <w:r w:rsidRPr="00052AED">
        <w:rPr>
          <w:rFonts w:ascii="GHEA Grapalat" w:hAnsi="GHEA Grapalat"/>
          <w:sz w:val="24"/>
          <w:szCs w:val="24"/>
        </w:rPr>
        <w:t xml:space="preserve">дату составления административного акта, принятого руководителем налогового органа или уполномоченным </w:t>
      </w:r>
      <w:r w:rsidR="00B35588">
        <w:rPr>
          <w:rFonts w:ascii="GHEA Grapalat" w:hAnsi="GHEA Grapalat"/>
          <w:sz w:val="24"/>
          <w:szCs w:val="24"/>
        </w:rPr>
        <w:t xml:space="preserve">им </w:t>
      </w:r>
      <w:r w:rsidRPr="00052AED">
        <w:rPr>
          <w:rFonts w:ascii="GHEA Grapalat" w:hAnsi="GHEA Grapalat"/>
          <w:sz w:val="24"/>
          <w:szCs w:val="24"/>
        </w:rPr>
        <w:t>должностным лицом;</w:t>
      </w:r>
    </w:p>
    <w:p w:rsidR="00B35588" w:rsidRDefault="00B35588" w:rsidP="0022062F">
      <w:pPr>
        <w:widowControl w:val="0"/>
        <w:tabs>
          <w:tab w:val="left" w:pos="1134"/>
        </w:tabs>
        <w:spacing w:after="160" w:line="360" w:lineRule="auto"/>
        <w:ind w:firstLine="567"/>
        <w:jc w:val="both"/>
        <w:rPr>
          <w:rFonts w:ascii="GHEA Grapalat" w:hAnsi="GHEA Grapalat"/>
          <w:sz w:val="24"/>
          <w:szCs w:val="24"/>
        </w:rPr>
      </w:pPr>
      <w:r w:rsidRPr="00780BC5">
        <w:rPr>
          <w:rFonts w:ascii="GHEA Grapalat" w:hAnsi="GHEA Grapalat"/>
          <w:spacing w:val="-6"/>
          <w:sz w:val="24"/>
          <w:szCs w:val="24"/>
        </w:rPr>
        <w:t>2)</w:t>
      </w:r>
      <w:r w:rsidR="00780BC5" w:rsidRPr="008A610E">
        <w:rPr>
          <w:rFonts w:ascii="GHEA Grapalat" w:hAnsi="GHEA Grapalat"/>
          <w:spacing w:val="-6"/>
          <w:sz w:val="24"/>
          <w:szCs w:val="24"/>
        </w:rPr>
        <w:tab/>
      </w:r>
      <w:r w:rsidRPr="00780BC5">
        <w:rPr>
          <w:rFonts w:ascii="GHEA Grapalat" w:hAnsi="GHEA Grapalat"/>
          <w:spacing w:val="-6"/>
          <w:sz w:val="24"/>
          <w:szCs w:val="24"/>
        </w:rPr>
        <w:t xml:space="preserve">в случае непринятия налоговым органом в случаях, установленных частью 6 статьи 396 Кодекса </w:t>
      </w:r>
      <w:r w:rsidR="00494461" w:rsidRPr="00780BC5">
        <w:rPr>
          <w:rFonts w:ascii="GHEA Grapalat" w:hAnsi="GHEA Grapalat"/>
          <w:spacing w:val="-6"/>
          <w:sz w:val="24"/>
          <w:szCs w:val="24"/>
        </w:rPr>
        <w:t>—</w:t>
      </w:r>
      <w:r w:rsidRPr="00780BC5">
        <w:rPr>
          <w:rFonts w:ascii="GHEA Grapalat" w:hAnsi="GHEA Grapalat"/>
          <w:spacing w:val="-6"/>
          <w:sz w:val="24"/>
          <w:szCs w:val="24"/>
        </w:rPr>
        <w:t xml:space="preserve"> как налоговый год, предшествующий налоговому году, включающему </w:t>
      </w:r>
      <w:r w:rsidR="00BD1004" w:rsidRPr="00780BC5">
        <w:rPr>
          <w:rFonts w:ascii="GHEA Grapalat" w:hAnsi="GHEA Grapalat"/>
          <w:spacing w:val="-6"/>
          <w:sz w:val="24"/>
          <w:szCs w:val="24"/>
        </w:rPr>
        <w:t xml:space="preserve">в себя </w:t>
      </w:r>
      <w:r w:rsidRPr="00780BC5">
        <w:rPr>
          <w:rFonts w:ascii="GHEA Grapalat" w:hAnsi="GHEA Grapalat"/>
          <w:spacing w:val="-6"/>
          <w:sz w:val="24"/>
          <w:szCs w:val="24"/>
        </w:rPr>
        <w:t>дату принятия налоговым органом решения о соответствии (несоответствии) реквизитам</w:t>
      </w:r>
      <w:r w:rsidRPr="00B35588">
        <w:rPr>
          <w:rFonts w:ascii="GHEA Grapalat" w:hAnsi="GHEA Grapalat"/>
          <w:sz w:val="24"/>
          <w:szCs w:val="24"/>
        </w:rPr>
        <w:t>, установленным частью 6 статьи 396 Кодекса;</w:t>
      </w:r>
    </w:p>
    <w:p w:rsidR="00B35588" w:rsidRDefault="00B35588" w:rsidP="00780BC5">
      <w:pPr>
        <w:widowControl w:val="0"/>
        <w:tabs>
          <w:tab w:val="left" w:pos="1134"/>
        </w:tabs>
        <w:spacing w:after="160" w:line="341" w:lineRule="auto"/>
        <w:ind w:firstLine="567"/>
        <w:jc w:val="both"/>
        <w:rPr>
          <w:rFonts w:ascii="GHEA Grapalat" w:hAnsi="GHEA Grapalat"/>
          <w:sz w:val="24"/>
          <w:szCs w:val="24"/>
        </w:rPr>
      </w:pPr>
      <w:r w:rsidRPr="00B35588">
        <w:rPr>
          <w:rFonts w:ascii="GHEA Grapalat" w:hAnsi="GHEA Grapalat"/>
          <w:sz w:val="24"/>
          <w:szCs w:val="24"/>
        </w:rPr>
        <w:t>3)</w:t>
      </w:r>
      <w:r w:rsidR="00780BC5" w:rsidRPr="008A610E">
        <w:rPr>
          <w:rFonts w:ascii="GHEA Grapalat" w:hAnsi="GHEA Grapalat"/>
          <w:sz w:val="24"/>
          <w:szCs w:val="24"/>
        </w:rPr>
        <w:tab/>
      </w:r>
      <w:r w:rsidRPr="00B35588">
        <w:rPr>
          <w:rFonts w:ascii="GHEA Grapalat" w:hAnsi="GHEA Grapalat"/>
          <w:sz w:val="24"/>
          <w:szCs w:val="24"/>
        </w:rPr>
        <w:t>в случае утраты акцизных марок и</w:t>
      </w:r>
      <w:r>
        <w:rPr>
          <w:rFonts w:ascii="GHEA Grapalat" w:hAnsi="GHEA Grapalat"/>
          <w:sz w:val="24"/>
          <w:szCs w:val="24"/>
        </w:rPr>
        <w:t xml:space="preserve"> (или) гербовых знаков </w:t>
      </w:r>
      <w:r w:rsidR="00494461">
        <w:rPr>
          <w:rFonts w:ascii="GHEA Grapalat" w:hAnsi="GHEA Grapalat"/>
          <w:sz w:val="24"/>
          <w:szCs w:val="24"/>
        </w:rPr>
        <w:t>—</w:t>
      </w:r>
      <w:r>
        <w:rPr>
          <w:rFonts w:ascii="GHEA Grapalat" w:hAnsi="GHEA Grapalat"/>
          <w:sz w:val="24"/>
          <w:szCs w:val="24"/>
        </w:rPr>
        <w:t xml:space="preserve"> как </w:t>
      </w:r>
      <w:r w:rsidRPr="00B35588">
        <w:rPr>
          <w:rFonts w:ascii="GHEA Grapalat" w:hAnsi="GHEA Grapalat"/>
          <w:sz w:val="24"/>
          <w:szCs w:val="24"/>
        </w:rPr>
        <w:t>налоговый год, предшеству</w:t>
      </w:r>
      <w:r>
        <w:rPr>
          <w:rFonts w:ascii="GHEA Grapalat" w:hAnsi="GHEA Grapalat"/>
          <w:sz w:val="24"/>
          <w:szCs w:val="24"/>
        </w:rPr>
        <w:t>ющий налоговому году, включающем</w:t>
      </w:r>
      <w:r w:rsidRPr="00B35588">
        <w:rPr>
          <w:rFonts w:ascii="GHEA Grapalat" w:hAnsi="GHEA Grapalat"/>
          <w:sz w:val="24"/>
          <w:szCs w:val="24"/>
        </w:rPr>
        <w:t xml:space="preserve"> </w:t>
      </w:r>
      <w:r w:rsidR="00BD1004">
        <w:rPr>
          <w:rFonts w:ascii="GHEA Grapalat" w:hAnsi="GHEA Grapalat"/>
          <w:sz w:val="24"/>
          <w:szCs w:val="24"/>
        </w:rPr>
        <w:t xml:space="preserve">в себя </w:t>
      </w:r>
      <w:r w:rsidRPr="00B35588">
        <w:rPr>
          <w:rFonts w:ascii="GHEA Grapalat" w:hAnsi="GHEA Grapalat"/>
          <w:sz w:val="24"/>
          <w:szCs w:val="24"/>
        </w:rPr>
        <w:t xml:space="preserve">дату составления административного акта, принятого руководителем уполномоченного руководителем налогового органа подразделения в результате возбужденного на основании заявления (письма) налогоплательщика административного производства о признании акцизных марок и (или) </w:t>
      </w:r>
      <w:r>
        <w:rPr>
          <w:rFonts w:ascii="GHEA Grapalat" w:hAnsi="GHEA Grapalat"/>
          <w:sz w:val="24"/>
          <w:szCs w:val="24"/>
        </w:rPr>
        <w:t>гербовых знаков</w:t>
      </w:r>
      <w:r w:rsidRPr="00B35588">
        <w:rPr>
          <w:rFonts w:ascii="GHEA Grapalat" w:hAnsi="GHEA Grapalat"/>
          <w:sz w:val="24"/>
          <w:szCs w:val="24"/>
        </w:rPr>
        <w:t xml:space="preserve"> утраченными</w:t>
      </w:r>
      <w:r>
        <w:rPr>
          <w:rFonts w:ascii="GHEA Grapalat" w:hAnsi="GHEA Grapalat"/>
          <w:sz w:val="24"/>
          <w:szCs w:val="24"/>
        </w:rPr>
        <w:t>.</w:t>
      </w:r>
    </w:p>
    <w:p w:rsidR="00D24D6A" w:rsidRDefault="00D24D6A" w:rsidP="00780BC5">
      <w:pPr>
        <w:widowControl w:val="0"/>
        <w:tabs>
          <w:tab w:val="left" w:pos="1134"/>
        </w:tabs>
        <w:spacing w:after="160" w:line="341" w:lineRule="auto"/>
        <w:ind w:firstLine="567"/>
        <w:jc w:val="both"/>
        <w:rPr>
          <w:rFonts w:ascii="GHEA Grapalat" w:hAnsi="GHEA Grapalat"/>
          <w:sz w:val="24"/>
          <w:szCs w:val="24"/>
        </w:rPr>
      </w:pPr>
      <w:r>
        <w:rPr>
          <w:rFonts w:ascii="GHEA Grapalat" w:hAnsi="GHEA Grapalat"/>
          <w:sz w:val="24"/>
          <w:szCs w:val="24"/>
        </w:rPr>
        <w:t>3.</w:t>
      </w:r>
      <w:r w:rsidR="00780BC5" w:rsidRPr="008A610E">
        <w:rPr>
          <w:rFonts w:ascii="GHEA Grapalat" w:hAnsi="GHEA Grapalat"/>
          <w:sz w:val="24"/>
          <w:szCs w:val="24"/>
        </w:rPr>
        <w:tab/>
      </w:r>
      <w:r w:rsidRPr="00D24D6A">
        <w:rPr>
          <w:rFonts w:ascii="GHEA Grapalat" w:hAnsi="GHEA Grapalat"/>
          <w:sz w:val="24"/>
          <w:szCs w:val="24"/>
        </w:rPr>
        <w:t xml:space="preserve">В случае неполучения налогоплательщиком акцизных марок и (или) </w:t>
      </w:r>
      <w:r>
        <w:rPr>
          <w:rFonts w:ascii="GHEA Grapalat" w:hAnsi="GHEA Grapalat"/>
          <w:sz w:val="24"/>
          <w:szCs w:val="24"/>
        </w:rPr>
        <w:t>гербовых знаков</w:t>
      </w:r>
      <w:r w:rsidRPr="00D24D6A">
        <w:rPr>
          <w:rFonts w:ascii="GHEA Grapalat" w:hAnsi="GHEA Grapalat"/>
          <w:sz w:val="24"/>
          <w:szCs w:val="24"/>
        </w:rPr>
        <w:t xml:space="preserve"> в течение предыдущего налогового года, в случае задержки возврата акцизных марок и (или) </w:t>
      </w:r>
      <w:r>
        <w:rPr>
          <w:rFonts w:ascii="GHEA Grapalat" w:hAnsi="GHEA Grapalat"/>
          <w:sz w:val="24"/>
          <w:szCs w:val="24"/>
        </w:rPr>
        <w:t>гербовых знаков</w:t>
      </w:r>
      <w:r w:rsidRPr="00D24D6A">
        <w:rPr>
          <w:rFonts w:ascii="GHEA Grapalat" w:hAnsi="GHEA Grapalat"/>
          <w:sz w:val="24"/>
          <w:szCs w:val="24"/>
        </w:rPr>
        <w:t xml:space="preserve"> </w:t>
      </w:r>
      <w:r>
        <w:rPr>
          <w:rFonts w:ascii="GHEA Grapalat" w:hAnsi="GHEA Grapalat"/>
          <w:sz w:val="24"/>
          <w:szCs w:val="24"/>
        </w:rPr>
        <w:t>в</w:t>
      </w:r>
      <w:r w:rsidRPr="00D24D6A">
        <w:rPr>
          <w:rFonts w:ascii="GHEA Grapalat" w:hAnsi="GHEA Grapalat"/>
          <w:sz w:val="24"/>
          <w:szCs w:val="24"/>
        </w:rPr>
        <w:t xml:space="preserve"> установленны</w:t>
      </w:r>
      <w:r>
        <w:rPr>
          <w:rFonts w:ascii="GHEA Grapalat" w:hAnsi="GHEA Grapalat"/>
          <w:sz w:val="24"/>
          <w:szCs w:val="24"/>
        </w:rPr>
        <w:t>е</w:t>
      </w:r>
      <w:r w:rsidRPr="00D24D6A">
        <w:rPr>
          <w:rFonts w:ascii="GHEA Grapalat" w:hAnsi="GHEA Grapalat"/>
          <w:sz w:val="24"/>
          <w:szCs w:val="24"/>
        </w:rPr>
        <w:t xml:space="preserve"> срок</w:t>
      </w:r>
      <w:r>
        <w:rPr>
          <w:rFonts w:ascii="GHEA Grapalat" w:hAnsi="GHEA Grapalat"/>
          <w:sz w:val="24"/>
          <w:szCs w:val="24"/>
        </w:rPr>
        <w:t>и</w:t>
      </w:r>
      <w:r w:rsidRPr="00D24D6A">
        <w:rPr>
          <w:rFonts w:ascii="GHEA Grapalat" w:hAnsi="GHEA Grapalat"/>
          <w:sz w:val="24"/>
          <w:szCs w:val="24"/>
        </w:rPr>
        <w:t xml:space="preserve"> или непринятия </w:t>
      </w:r>
      <w:r w:rsidR="00BD1004" w:rsidRPr="00D24D6A">
        <w:rPr>
          <w:rFonts w:ascii="GHEA Grapalat" w:hAnsi="GHEA Grapalat"/>
          <w:sz w:val="24"/>
          <w:szCs w:val="24"/>
        </w:rPr>
        <w:t xml:space="preserve">налоговым органом </w:t>
      </w:r>
      <w:r w:rsidRPr="00D24D6A">
        <w:rPr>
          <w:rFonts w:ascii="GHEA Grapalat" w:hAnsi="GHEA Grapalat"/>
          <w:sz w:val="24"/>
          <w:szCs w:val="24"/>
        </w:rPr>
        <w:t xml:space="preserve">или </w:t>
      </w:r>
      <w:r w:rsidR="00BD1004" w:rsidRPr="00D24D6A">
        <w:rPr>
          <w:rFonts w:ascii="GHEA Grapalat" w:hAnsi="GHEA Grapalat"/>
          <w:sz w:val="24"/>
          <w:szCs w:val="24"/>
        </w:rPr>
        <w:t xml:space="preserve">их </w:t>
      </w:r>
      <w:r w:rsidRPr="00D24D6A">
        <w:rPr>
          <w:rFonts w:ascii="GHEA Grapalat" w:hAnsi="GHEA Grapalat"/>
          <w:sz w:val="24"/>
          <w:szCs w:val="24"/>
        </w:rPr>
        <w:t>утраты</w:t>
      </w:r>
      <w:r>
        <w:rPr>
          <w:rFonts w:ascii="GHEA Grapalat" w:hAnsi="GHEA Grapalat"/>
          <w:sz w:val="24"/>
          <w:szCs w:val="24"/>
        </w:rPr>
        <w:t>,</w:t>
      </w:r>
      <w:r w:rsidRPr="00D24D6A">
        <w:rPr>
          <w:rFonts w:ascii="GHEA Grapalat" w:hAnsi="GHEA Grapalat"/>
          <w:sz w:val="24"/>
          <w:szCs w:val="24"/>
        </w:rPr>
        <w:t xml:space="preserve"> штраф исчисляется за каждую акцизную марку и (или) </w:t>
      </w:r>
      <w:r>
        <w:rPr>
          <w:rFonts w:ascii="GHEA Grapalat" w:hAnsi="GHEA Grapalat"/>
          <w:sz w:val="24"/>
          <w:szCs w:val="24"/>
        </w:rPr>
        <w:t xml:space="preserve">гербовый знак </w:t>
      </w:r>
      <w:r w:rsidR="00494461">
        <w:rPr>
          <w:rFonts w:ascii="GHEA Grapalat" w:hAnsi="GHEA Grapalat"/>
          <w:sz w:val="24"/>
          <w:szCs w:val="24"/>
        </w:rPr>
        <w:t>—</w:t>
      </w:r>
      <w:r>
        <w:rPr>
          <w:rFonts w:ascii="GHEA Grapalat" w:hAnsi="GHEA Grapalat"/>
          <w:sz w:val="24"/>
          <w:szCs w:val="24"/>
        </w:rPr>
        <w:t xml:space="preserve"> </w:t>
      </w:r>
      <w:r w:rsidRPr="00D24D6A">
        <w:rPr>
          <w:rFonts w:ascii="GHEA Grapalat" w:hAnsi="GHEA Grapalat"/>
          <w:sz w:val="24"/>
          <w:szCs w:val="24"/>
        </w:rPr>
        <w:t>в размере 50 драмов</w:t>
      </w:r>
      <w:r>
        <w:rPr>
          <w:rFonts w:ascii="GHEA Grapalat" w:hAnsi="GHEA Grapalat"/>
          <w:sz w:val="24"/>
          <w:szCs w:val="24"/>
        </w:rPr>
        <w:t>.</w:t>
      </w:r>
    </w:p>
    <w:p w:rsidR="00D24D6A" w:rsidRDefault="00D24D6A" w:rsidP="00780BC5">
      <w:pPr>
        <w:widowControl w:val="0"/>
        <w:tabs>
          <w:tab w:val="left" w:pos="1134"/>
        </w:tabs>
        <w:spacing w:after="160" w:line="341" w:lineRule="auto"/>
        <w:ind w:firstLine="567"/>
        <w:jc w:val="both"/>
        <w:rPr>
          <w:rFonts w:ascii="GHEA Grapalat" w:hAnsi="GHEA Grapalat"/>
          <w:sz w:val="24"/>
          <w:szCs w:val="24"/>
        </w:rPr>
      </w:pPr>
      <w:r w:rsidRPr="00D24D6A">
        <w:rPr>
          <w:rFonts w:ascii="GHEA Grapalat" w:hAnsi="GHEA Grapalat"/>
          <w:sz w:val="24"/>
          <w:szCs w:val="24"/>
        </w:rPr>
        <w:t>4.</w:t>
      </w:r>
      <w:r w:rsidR="00780BC5" w:rsidRPr="008A610E">
        <w:rPr>
          <w:rFonts w:ascii="GHEA Grapalat" w:hAnsi="GHEA Grapalat"/>
          <w:sz w:val="24"/>
          <w:szCs w:val="24"/>
        </w:rPr>
        <w:tab/>
      </w:r>
      <w:r w:rsidRPr="00D24D6A">
        <w:rPr>
          <w:rFonts w:ascii="GHEA Grapalat" w:hAnsi="GHEA Grapalat"/>
          <w:sz w:val="24"/>
          <w:szCs w:val="24"/>
        </w:rPr>
        <w:t xml:space="preserve">Независимо от положений настоящей статьи, в случае возврата неиспользованных акцизных марок и (или) </w:t>
      </w:r>
      <w:r>
        <w:rPr>
          <w:rFonts w:ascii="GHEA Grapalat" w:hAnsi="GHEA Grapalat"/>
          <w:sz w:val="24"/>
          <w:szCs w:val="24"/>
        </w:rPr>
        <w:t>гербовых знаков</w:t>
      </w:r>
      <w:r w:rsidRPr="00D24D6A">
        <w:rPr>
          <w:rFonts w:ascii="GHEA Grapalat" w:hAnsi="GHEA Grapalat"/>
          <w:sz w:val="24"/>
          <w:szCs w:val="24"/>
        </w:rPr>
        <w:t xml:space="preserve">, не возвращенных в установленный срок </w:t>
      </w:r>
      <w:r w:rsidR="008011B0">
        <w:rPr>
          <w:rFonts w:ascii="GHEA Grapalat" w:hAnsi="GHEA Grapalat"/>
          <w:sz w:val="24"/>
          <w:szCs w:val="24"/>
        </w:rPr>
        <w:t xml:space="preserve">и </w:t>
      </w:r>
      <w:r w:rsidR="008011B0" w:rsidRPr="008011B0">
        <w:rPr>
          <w:rFonts w:ascii="GHEA Grapalat" w:hAnsi="GHEA Grapalat"/>
          <w:sz w:val="24"/>
          <w:szCs w:val="24"/>
        </w:rPr>
        <w:t>представления налоговым органом акта об их реадмиссии в орган, осуществляющий производство</w:t>
      </w:r>
      <w:r w:rsidR="008011B0">
        <w:rPr>
          <w:rFonts w:ascii="GHEA Grapalat" w:hAnsi="GHEA Grapalat"/>
          <w:sz w:val="24"/>
          <w:szCs w:val="24"/>
        </w:rPr>
        <w:t>,</w:t>
      </w:r>
      <w:r w:rsidR="008011B0" w:rsidRPr="008011B0">
        <w:rPr>
          <w:rFonts w:ascii="GHEA Grapalat" w:hAnsi="GHEA Grapalat"/>
          <w:sz w:val="24"/>
          <w:szCs w:val="24"/>
        </w:rPr>
        <w:t xml:space="preserve"> </w:t>
      </w:r>
      <w:r>
        <w:rPr>
          <w:rFonts w:ascii="GHEA Grapalat" w:hAnsi="GHEA Grapalat"/>
          <w:sz w:val="24"/>
          <w:szCs w:val="24"/>
        </w:rPr>
        <w:t xml:space="preserve">до принятия </w:t>
      </w:r>
      <w:r w:rsidRPr="00D24D6A">
        <w:rPr>
          <w:rFonts w:ascii="GHEA Grapalat" w:hAnsi="GHEA Grapalat"/>
          <w:sz w:val="24"/>
          <w:szCs w:val="24"/>
        </w:rPr>
        <w:t xml:space="preserve">руководителем налогового органа или уполномоченным им должностным лицом </w:t>
      </w:r>
      <w:r>
        <w:rPr>
          <w:rFonts w:ascii="GHEA Grapalat" w:hAnsi="GHEA Grapalat"/>
          <w:sz w:val="24"/>
          <w:szCs w:val="24"/>
        </w:rPr>
        <w:t xml:space="preserve">акта </w:t>
      </w:r>
      <w:r w:rsidRPr="00D24D6A">
        <w:rPr>
          <w:rFonts w:ascii="GHEA Grapalat" w:hAnsi="GHEA Grapalat"/>
          <w:sz w:val="24"/>
          <w:szCs w:val="24"/>
        </w:rPr>
        <w:t xml:space="preserve">в рамках административного производства, возбужденного в соответствии с положениями </w:t>
      </w:r>
      <w:r w:rsidR="00BD1004">
        <w:rPr>
          <w:rFonts w:ascii="GHEA Grapalat" w:hAnsi="GHEA Grapalat"/>
          <w:sz w:val="24"/>
          <w:szCs w:val="24"/>
        </w:rPr>
        <w:t>З</w:t>
      </w:r>
      <w:r w:rsidRPr="00D24D6A">
        <w:rPr>
          <w:rFonts w:ascii="GHEA Grapalat" w:hAnsi="GHEA Grapalat"/>
          <w:sz w:val="24"/>
          <w:szCs w:val="24"/>
        </w:rPr>
        <w:t xml:space="preserve">акона </w:t>
      </w:r>
      <w:r w:rsidR="00494461">
        <w:rPr>
          <w:rFonts w:ascii="GHEA Grapalat" w:hAnsi="GHEA Grapalat"/>
          <w:sz w:val="24"/>
          <w:szCs w:val="24"/>
        </w:rPr>
        <w:t>"</w:t>
      </w:r>
      <w:r w:rsidRPr="00D24D6A">
        <w:rPr>
          <w:rFonts w:ascii="GHEA Grapalat" w:hAnsi="GHEA Grapalat"/>
          <w:sz w:val="24"/>
          <w:szCs w:val="24"/>
        </w:rPr>
        <w:t>Об основах администрирования и административном производстве</w:t>
      </w:r>
      <w:r w:rsidR="00494461">
        <w:rPr>
          <w:rFonts w:ascii="GHEA Grapalat" w:hAnsi="GHEA Grapalat"/>
          <w:sz w:val="24"/>
          <w:szCs w:val="24"/>
        </w:rPr>
        <w:t>"</w:t>
      </w:r>
      <w:r w:rsidRPr="00D24D6A">
        <w:rPr>
          <w:rFonts w:ascii="GHEA Grapalat" w:hAnsi="GHEA Grapalat"/>
          <w:sz w:val="24"/>
          <w:szCs w:val="24"/>
        </w:rPr>
        <w:t xml:space="preserve"> </w:t>
      </w:r>
      <w:r>
        <w:rPr>
          <w:rFonts w:ascii="GHEA Grapalat" w:hAnsi="GHEA Grapalat"/>
          <w:sz w:val="24"/>
          <w:szCs w:val="24"/>
        </w:rPr>
        <w:t xml:space="preserve">за </w:t>
      </w:r>
      <w:r w:rsidRPr="00D24D6A">
        <w:rPr>
          <w:rFonts w:ascii="GHEA Grapalat" w:hAnsi="GHEA Grapalat"/>
          <w:sz w:val="24"/>
          <w:szCs w:val="24"/>
        </w:rPr>
        <w:t>задержк</w:t>
      </w:r>
      <w:r>
        <w:rPr>
          <w:rFonts w:ascii="GHEA Grapalat" w:hAnsi="GHEA Grapalat"/>
          <w:sz w:val="24"/>
          <w:szCs w:val="24"/>
        </w:rPr>
        <w:t>у</w:t>
      </w:r>
      <w:r w:rsidRPr="00D24D6A">
        <w:rPr>
          <w:rFonts w:ascii="GHEA Grapalat" w:hAnsi="GHEA Grapalat"/>
          <w:sz w:val="24"/>
          <w:szCs w:val="24"/>
        </w:rPr>
        <w:t xml:space="preserve"> возврата акцизных марок и (или) </w:t>
      </w:r>
      <w:r>
        <w:rPr>
          <w:rFonts w:ascii="GHEA Grapalat" w:hAnsi="GHEA Grapalat"/>
          <w:sz w:val="24"/>
          <w:szCs w:val="24"/>
        </w:rPr>
        <w:t>гербовых знаков</w:t>
      </w:r>
      <w:r w:rsidRPr="00D24D6A">
        <w:rPr>
          <w:rFonts w:ascii="GHEA Grapalat" w:hAnsi="GHEA Grapalat"/>
          <w:sz w:val="24"/>
          <w:szCs w:val="24"/>
        </w:rPr>
        <w:t xml:space="preserve"> </w:t>
      </w:r>
      <w:r>
        <w:rPr>
          <w:rFonts w:ascii="GHEA Grapalat" w:hAnsi="GHEA Grapalat"/>
          <w:sz w:val="24"/>
          <w:szCs w:val="24"/>
        </w:rPr>
        <w:t>в</w:t>
      </w:r>
      <w:r w:rsidRPr="00D24D6A">
        <w:rPr>
          <w:rFonts w:ascii="GHEA Grapalat" w:hAnsi="GHEA Grapalat"/>
          <w:sz w:val="24"/>
          <w:szCs w:val="24"/>
        </w:rPr>
        <w:t xml:space="preserve"> установленны</w:t>
      </w:r>
      <w:r>
        <w:rPr>
          <w:rFonts w:ascii="GHEA Grapalat" w:hAnsi="GHEA Grapalat"/>
          <w:sz w:val="24"/>
          <w:szCs w:val="24"/>
        </w:rPr>
        <w:t>е</w:t>
      </w:r>
      <w:r w:rsidRPr="00D24D6A">
        <w:rPr>
          <w:rFonts w:ascii="GHEA Grapalat" w:hAnsi="GHEA Grapalat"/>
          <w:sz w:val="24"/>
          <w:szCs w:val="24"/>
        </w:rPr>
        <w:t xml:space="preserve"> срок</w:t>
      </w:r>
      <w:r>
        <w:rPr>
          <w:rFonts w:ascii="GHEA Grapalat" w:hAnsi="GHEA Grapalat"/>
          <w:sz w:val="24"/>
          <w:szCs w:val="24"/>
        </w:rPr>
        <w:t xml:space="preserve">и, </w:t>
      </w:r>
      <w:r w:rsidRPr="00D24D6A">
        <w:rPr>
          <w:rFonts w:ascii="GHEA Grapalat" w:hAnsi="GHEA Grapalat"/>
          <w:sz w:val="24"/>
          <w:szCs w:val="24"/>
        </w:rPr>
        <w:t xml:space="preserve">за акцизную марку и (или) </w:t>
      </w:r>
      <w:r w:rsidR="008011B0">
        <w:rPr>
          <w:rFonts w:ascii="GHEA Grapalat" w:hAnsi="GHEA Grapalat"/>
          <w:sz w:val="24"/>
          <w:szCs w:val="24"/>
        </w:rPr>
        <w:t>гербовый знак</w:t>
      </w:r>
      <w:r w:rsidRPr="00D24D6A">
        <w:rPr>
          <w:rFonts w:ascii="GHEA Grapalat" w:hAnsi="GHEA Grapalat"/>
          <w:sz w:val="24"/>
          <w:szCs w:val="24"/>
        </w:rPr>
        <w:t xml:space="preserve"> </w:t>
      </w:r>
      <w:r w:rsidR="008011B0">
        <w:rPr>
          <w:rFonts w:ascii="GHEA Grapalat" w:hAnsi="GHEA Grapalat"/>
          <w:sz w:val="24"/>
          <w:szCs w:val="24"/>
        </w:rPr>
        <w:t>ис</w:t>
      </w:r>
      <w:r w:rsidRPr="00D24D6A">
        <w:rPr>
          <w:rFonts w:ascii="GHEA Grapalat" w:hAnsi="GHEA Grapalat"/>
          <w:sz w:val="24"/>
          <w:szCs w:val="24"/>
        </w:rPr>
        <w:t>числяется и взимается штраф в размере 100 драмов, но не более 100 тысяч драмов</w:t>
      </w:r>
      <w:r w:rsidR="008011B0">
        <w:rPr>
          <w:rFonts w:ascii="GHEA Grapalat" w:hAnsi="GHEA Grapalat"/>
          <w:sz w:val="24"/>
          <w:szCs w:val="24"/>
        </w:rPr>
        <w:t>.</w:t>
      </w:r>
    </w:p>
    <w:p w:rsidR="008011B0" w:rsidRPr="00CF05E6" w:rsidRDefault="008011B0" w:rsidP="00780BC5">
      <w:pPr>
        <w:widowControl w:val="0"/>
        <w:tabs>
          <w:tab w:val="left" w:pos="1134"/>
        </w:tabs>
        <w:spacing w:after="160" w:line="341" w:lineRule="auto"/>
        <w:ind w:firstLine="567"/>
        <w:jc w:val="both"/>
        <w:rPr>
          <w:rFonts w:ascii="GHEA Grapalat" w:hAnsi="GHEA Grapalat"/>
          <w:sz w:val="24"/>
          <w:szCs w:val="24"/>
        </w:rPr>
      </w:pPr>
      <w:r>
        <w:rPr>
          <w:rFonts w:ascii="GHEA Grapalat" w:hAnsi="GHEA Grapalat"/>
          <w:sz w:val="24"/>
          <w:szCs w:val="24"/>
        </w:rPr>
        <w:t>5.</w:t>
      </w:r>
      <w:r w:rsidR="00780BC5" w:rsidRPr="008A610E">
        <w:rPr>
          <w:rFonts w:ascii="GHEA Grapalat" w:hAnsi="GHEA Grapalat"/>
          <w:sz w:val="24"/>
          <w:szCs w:val="24"/>
        </w:rPr>
        <w:tab/>
      </w:r>
      <w:r w:rsidRPr="008011B0">
        <w:rPr>
          <w:rFonts w:ascii="GHEA Grapalat" w:hAnsi="GHEA Grapalat"/>
          <w:sz w:val="24"/>
          <w:szCs w:val="24"/>
        </w:rPr>
        <w:t>По смыслу настоящей главы</w:t>
      </w:r>
      <w:r>
        <w:rPr>
          <w:rFonts w:ascii="GHEA Grapalat" w:hAnsi="GHEA Grapalat"/>
          <w:sz w:val="24"/>
          <w:szCs w:val="24"/>
        </w:rPr>
        <w:t>,</w:t>
      </w:r>
      <w:r w:rsidRPr="008011B0">
        <w:rPr>
          <w:rFonts w:ascii="GHEA Grapalat" w:hAnsi="GHEA Grapalat"/>
          <w:sz w:val="24"/>
          <w:szCs w:val="24"/>
        </w:rPr>
        <w:t xml:space="preserve"> </w:t>
      </w:r>
      <w:r>
        <w:rPr>
          <w:rFonts w:ascii="GHEA Grapalat" w:hAnsi="GHEA Grapalat"/>
          <w:sz w:val="24"/>
          <w:szCs w:val="24"/>
        </w:rPr>
        <w:t>бракованными</w:t>
      </w:r>
      <w:r w:rsidRPr="008011B0">
        <w:rPr>
          <w:rFonts w:ascii="GHEA Grapalat" w:hAnsi="GHEA Grapalat"/>
          <w:sz w:val="24"/>
          <w:szCs w:val="24"/>
        </w:rPr>
        <w:t xml:space="preserve"> считаются поврежденные в процессе маркировки акцизные марки и (или) </w:t>
      </w:r>
      <w:r>
        <w:rPr>
          <w:rFonts w:ascii="GHEA Grapalat" w:hAnsi="GHEA Grapalat"/>
          <w:sz w:val="24"/>
          <w:szCs w:val="24"/>
        </w:rPr>
        <w:t>гербовые знаки</w:t>
      </w:r>
      <w:r w:rsidRPr="008011B0">
        <w:rPr>
          <w:rFonts w:ascii="GHEA Grapalat" w:hAnsi="GHEA Grapalat"/>
          <w:sz w:val="24"/>
          <w:szCs w:val="24"/>
        </w:rPr>
        <w:t>, количество которых не превышает 0,5 процента от количества использованных марок, указанного в представленном в соответствии с частью 4 статьи 393 Кодекса последнем отчете</w:t>
      </w:r>
      <w:r>
        <w:rPr>
          <w:rFonts w:ascii="GHEA Grapalat" w:hAnsi="GHEA Grapalat"/>
          <w:sz w:val="24"/>
          <w:szCs w:val="24"/>
        </w:rPr>
        <w:t>.</w:t>
      </w:r>
    </w:p>
    <w:p w:rsidR="00F44E75" w:rsidRPr="00CF05E6" w:rsidRDefault="00F44E75" w:rsidP="00780BC5">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b/>
          <w:i/>
          <w:sz w:val="24"/>
          <w:szCs w:val="24"/>
        </w:rPr>
        <w:t xml:space="preserve">(статья 422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w:t>
      </w:r>
      <w:r w:rsidR="00876F3E" w:rsidRPr="00CF05E6">
        <w:rPr>
          <w:rFonts w:ascii="Courier New" w:hAnsi="Courier New" w:cs="Courier New"/>
          <w:b/>
          <w:i/>
          <w:sz w:val="24"/>
          <w:szCs w:val="24"/>
          <w:lang w:val="en-US"/>
        </w:rPr>
        <w:t> </w:t>
      </w:r>
      <w:r w:rsidRPr="00CF05E6">
        <w:rPr>
          <w:rFonts w:ascii="GHEA Grapalat" w:hAnsi="GHEA Grapalat"/>
          <w:b/>
          <w:i/>
          <w:sz w:val="24"/>
          <w:szCs w:val="24"/>
        </w:rPr>
        <w:t>года</w:t>
      </w:r>
      <w:r w:rsidR="002E55D9">
        <w:rPr>
          <w:rFonts w:ascii="GHEA Grapalat" w:hAnsi="GHEA Grapalat"/>
          <w:b/>
          <w:i/>
          <w:sz w:val="24"/>
          <w:szCs w:val="24"/>
        </w:rPr>
        <w:t>, изменена, дополнена в соответствии с НО-408-</w:t>
      </w:r>
      <w:r w:rsidR="002E55D9">
        <w:rPr>
          <w:rFonts w:ascii="GHEA Grapalat" w:hAnsi="GHEA Grapalat"/>
          <w:b/>
          <w:i/>
          <w:sz w:val="24"/>
          <w:szCs w:val="24"/>
          <w:lang w:val="en-US"/>
        </w:rPr>
        <w:t>N</w:t>
      </w:r>
      <w:r w:rsidR="005430ED" w:rsidRPr="005430ED">
        <w:rPr>
          <w:rFonts w:ascii="GHEA Grapalat" w:hAnsi="GHEA Grapalat"/>
          <w:b/>
          <w:i/>
          <w:sz w:val="24"/>
          <w:szCs w:val="24"/>
        </w:rPr>
        <w:t xml:space="preserve"> </w:t>
      </w:r>
      <w:r w:rsidR="00607B0C">
        <w:rPr>
          <w:rFonts w:ascii="GHEA Grapalat" w:hAnsi="GHEA Grapalat"/>
          <w:b/>
          <w:i/>
          <w:sz w:val="24"/>
          <w:szCs w:val="24"/>
        </w:rPr>
        <w:t>от 16 декабря 2021 года</w:t>
      </w:r>
      <w:r w:rsidR="002E55D9">
        <w:rPr>
          <w:rFonts w:ascii="GHEA Grapalat" w:hAnsi="GHEA Grapalat"/>
          <w:b/>
          <w:i/>
          <w:sz w:val="24"/>
          <w:szCs w:val="24"/>
        </w:rPr>
        <w:t>, изменена в соответствии с НО-88-</w:t>
      </w:r>
      <w:r w:rsidR="002E55D9">
        <w:rPr>
          <w:rFonts w:ascii="GHEA Grapalat" w:hAnsi="GHEA Grapalat"/>
          <w:b/>
          <w:i/>
          <w:sz w:val="24"/>
          <w:szCs w:val="24"/>
          <w:lang w:val="en-US"/>
        </w:rPr>
        <w:t>N</w:t>
      </w:r>
      <w:r w:rsidR="005430ED" w:rsidRPr="005430ED">
        <w:rPr>
          <w:rFonts w:ascii="GHEA Grapalat" w:hAnsi="GHEA Grapalat"/>
          <w:b/>
          <w:i/>
          <w:sz w:val="24"/>
          <w:szCs w:val="24"/>
        </w:rPr>
        <w:t xml:space="preserve"> </w:t>
      </w:r>
      <w:r w:rsidR="002E55D9">
        <w:rPr>
          <w:rFonts w:ascii="GHEA Grapalat" w:hAnsi="GHEA Grapalat"/>
          <w:b/>
          <w:i/>
          <w:sz w:val="24"/>
          <w:szCs w:val="24"/>
        </w:rPr>
        <w:t>от 23 марта 2022 года</w:t>
      </w:r>
      <w:r w:rsidRPr="00CF05E6">
        <w:rPr>
          <w:rFonts w:ascii="GHEA Grapalat" w:hAnsi="GHEA Grapalat"/>
          <w:b/>
          <w:i/>
          <w:sz w:val="24"/>
          <w:szCs w:val="24"/>
        </w:rPr>
        <w:t>)</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780BC5">
            <w:pPr>
              <w:widowControl w:val="0"/>
              <w:spacing w:after="160" w:line="377" w:lineRule="auto"/>
              <w:jc w:val="center"/>
              <w:rPr>
                <w:rFonts w:ascii="GHEA Grapalat" w:hAnsi="GHEA Grapalat"/>
                <w:b/>
                <w:sz w:val="24"/>
                <w:szCs w:val="24"/>
              </w:rPr>
            </w:pPr>
            <w:r w:rsidRPr="00CF05E6">
              <w:rPr>
                <w:rFonts w:ascii="GHEA Grapalat" w:hAnsi="GHEA Grapalat"/>
                <w:b/>
                <w:sz w:val="24"/>
                <w:szCs w:val="24"/>
              </w:rPr>
              <w:t>Статья 423.</w:t>
            </w:r>
          </w:p>
        </w:tc>
        <w:tc>
          <w:tcPr>
            <w:tcW w:w="7221" w:type="dxa"/>
            <w:hideMark/>
          </w:tcPr>
          <w:p w:rsidR="00136576" w:rsidRPr="00CF05E6" w:rsidRDefault="00136576" w:rsidP="00780BC5">
            <w:pPr>
              <w:widowControl w:val="0"/>
              <w:spacing w:after="160" w:line="377" w:lineRule="auto"/>
              <w:ind w:left="88"/>
              <w:rPr>
                <w:rFonts w:ascii="GHEA Grapalat" w:hAnsi="GHEA Grapalat"/>
                <w:b/>
                <w:sz w:val="24"/>
                <w:szCs w:val="24"/>
              </w:rPr>
            </w:pPr>
            <w:r w:rsidRPr="00CF05E6">
              <w:rPr>
                <w:rFonts w:ascii="GHEA Grapalat" w:hAnsi="GHEA Grapalat"/>
                <w:b/>
                <w:sz w:val="24"/>
                <w:szCs w:val="24"/>
              </w:rPr>
              <w:t>Компенсация расходов на печатание акцизных марок и (или) гербовых знаков</w:t>
            </w:r>
          </w:p>
        </w:tc>
      </w:tr>
    </w:tbl>
    <w:p w:rsidR="002F0EE5" w:rsidRPr="00CF05E6" w:rsidRDefault="00136576" w:rsidP="00780BC5">
      <w:pPr>
        <w:widowControl w:val="0"/>
        <w:tabs>
          <w:tab w:val="left" w:pos="1134"/>
        </w:tabs>
        <w:spacing w:after="160" w:line="377"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За поврежденные </w:t>
      </w:r>
      <w:r w:rsidR="006213C5">
        <w:rPr>
          <w:rFonts w:ascii="GHEA Grapalat" w:hAnsi="GHEA Grapalat"/>
          <w:sz w:val="24"/>
          <w:szCs w:val="24"/>
        </w:rPr>
        <w:t>или бракованные или наклеенные на не подлежащих маркировке товарах</w:t>
      </w:r>
      <w:r w:rsidR="006213C5" w:rsidRPr="00CF05E6">
        <w:rPr>
          <w:rFonts w:ascii="GHEA Grapalat" w:hAnsi="GHEA Grapalat"/>
          <w:sz w:val="24"/>
          <w:szCs w:val="24"/>
        </w:rPr>
        <w:t xml:space="preserve"> </w:t>
      </w:r>
      <w:r w:rsidR="006213C5">
        <w:rPr>
          <w:rFonts w:ascii="GHEA Grapalat" w:hAnsi="GHEA Grapalat"/>
          <w:sz w:val="24"/>
          <w:szCs w:val="24"/>
        </w:rPr>
        <w:t xml:space="preserve">и </w:t>
      </w:r>
      <w:r w:rsidR="00052AED">
        <w:rPr>
          <w:rFonts w:ascii="GHEA Grapalat" w:hAnsi="GHEA Grapalat"/>
          <w:sz w:val="24"/>
          <w:szCs w:val="24"/>
        </w:rPr>
        <w:t xml:space="preserve">зарегистрированные </w:t>
      </w:r>
      <w:r w:rsidR="00052AED" w:rsidRPr="00CF05E6">
        <w:rPr>
          <w:rFonts w:ascii="GHEA Grapalat" w:hAnsi="GHEA Grapalat"/>
          <w:sz w:val="24"/>
          <w:szCs w:val="24"/>
        </w:rPr>
        <w:t xml:space="preserve">в электронном виде </w:t>
      </w:r>
      <w:r w:rsidR="00052AED">
        <w:rPr>
          <w:rFonts w:ascii="GHEA Grapalat" w:hAnsi="GHEA Grapalat"/>
          <w:sz w:val="24"/>
          <w:szCs w:val="24"/>
        </w:rPr>
        <w:t xml:space="preserve">посредством электронной системы предоставления, учета </w:t>
      </w:r>
      <w:r w:rsidR="00052AED" w:rsidRPr="000A5F8A">
        <w:rPr>
          <w:rFonts w:ascii="GHEA Grapalat" w:hAnsi="GHEA Grapalat"/>
          <w:sz w:val="24"/>
          <w:szCs w:val="24"/>
        </w:rPr>
        <w:t xml:space="preserve">акцизных марок и (или) </w:t>
      </w:r>
      <w:r w:rsidR="00052AED" w:rsidRPr="00CF05E6">
        <w:rPr>
          <w:rFonts w:ascii="GHEA Grapalat" w:hAnsi="GHEA Grapalat"/>
          <w:sz w:val="24"/>
          <w:szCs w:val="24"/>
        </w:rPr>
        <w:t xml:space="preserve">гербовых знаков </w:t>
      </w:r>
      <w:r w:rsidRPr="00CF05E6">
        <w:rPr>
          <w:rFonts w:ascii="GHEA Grapalat" w:hAnsi="GHEA Grapalat"/>
          <w:sz w:val="24"/>
          <w:szCs w:val="24"/>
        </w:rPr>
        <w:t xml:space="preserve">акцизные марки и (или) гербовые знаки, представленные к возврату в установленный частью 2 статьи 396 Кодекса срок и принятые обратно </w:t>
      </w:r>
      <w:r w:rsidR="00801A84" w:rsidRPr="00CF05E6">
        <w:rPr>
          <w:rFonts w:ascii="GHEA Grapalat" w:hAnsi="GHEA Grapalat"/>
          <w:color w:val="000000"/>
          <w:sz w:val="24"/>
          <w:szCs w:val="24"/>
        </w:rPr>
        <w:t>налоговым органом</w:t>
      </w:r>
      <w:r w:rsidRPr="00CF05E6">
        <w:rPr>
          <w:rFonts w:ascii="GHEA Grapalat" w:hAnsi="GHEA Grapalat"/>
          <w:sz w:val="24"/>
          <w:szCs w:val="24"/>
        </w:rPr>
        <w:t>, с</w:t>
      </w:r>
      <w:r w:rsidRPr="00CF05E6">
        <w:rPr>
          <w:rFonts w:ascii="Courier New" w:hAnsi="Courier New" w:cs="Courier New"/>
          <w:sz w:val="24"/>
          <w:szCs w:val="24"/>
        </w:rPr>
        <w:t> </w:t>
      </w:r>
      <w:r w:rsidRPr="00CF05E6">
        <w:rPr>
          <w:rFonts w:ascii="GHEA Grapalat" w:hAnsi="GHEA Grapalat"/>
          <w:sz w:val="24"/>
          <w:szCs w:val="24"/>
        </w:rPr>
        <w:t xml:space="preserve">налогоплательщика в качестве компенсации взимаются </w:t>
      </w:r>
      <w:r w:rsidR="00801A84" w:rsidRPr="00CF05E6">
        <w:rPr>
          <w:rFonts w:ascii="GHEA Grapalat" w:hAnsi="GHEA Grapalat"/>
          <w:color w:val="000000"/>
          <w:sz w:val="24"/>
          <w:szCs w:val="24"/>
        </w:rPr>
        <w:t>расходы налогового органа</w:t>
      </w:r>
      <w:r w:rsidR="00801A84" w:rsidRPr="00CF05E6" w:rsidDel="00801A84">
        <w:rPr>
          <w:rFonts w:ascii="GHEA Grapalat" w:hAnsi="GHEA Grapalat"/>
          <w:sz w:val="24"/>
          <w:szCs w:val="24"/>
        </w:rPr>
        <w:t xml:space="preserve"> </w:t>
      </w:r>
      <w:r w:rsidRPr="00CF05E6">
        <w:rPr>
          <w:rFonts w:ascii="GHEA Grapalat" w:hAnsi="GHEA Grapalat"/>
          <w:sz w:val="24"/>
          <w:szCs w:val="24"/>
        </w:rPr>
        <w:t>на печатание этих акцизных марок и (или) гербовых знаков.</w:t>
      </w:r>
    </w:p>
    <w:p w:rsidR="00136576" w:rsidRPr="00CF05E6" w:rsidRDefault="00136576" w:rsidP="00780BC5">
      <w:pPr>
        <w:widowControl w:val="0"/>
        <w:tabs>
          <w:tab w:val="left" w:pos="1134"/>
        </w:tabs>
        <w:spacing w:after="160" w:line="377" w:lineRule="auto"/>
        <w:ind w:firstLine="567"/>
        <w:jc w:val="both"/>
        <w:rPr>
          <w:rFonts w:ascii="GHEA Grapalat" w:hAnsi="GHEA Grapalat"/>
          <w:sz w:val="24"/>
          <w:szCs w:val="24"/>
          <w:lang w:val="hy-AM"/>
        </w:rPr>
      </w:pPr>
      <w:r w:rsidRPr="00CF05E6">
        <w:rPr>
          <w:rFonts w:ascii="GHEA Grapalat" w:hAnsi="GHEA Grapalat"/>
          <w:sz w:val="24"/>
          <w:szCs w:val="24"/>
        </w:rPr>
        <w:t>2.</w:t>
      </w:r>
      <w:r w:rsidRPr="00CF05E6">
        <w:rPr>
          <w:rFonts w:ascii="GHEA Grapalat" w:hAnsi="GHEA Grapalat"/>
          <w:sz w:val="24"/>
          <w:szCs w:val="24"/>
        </w:rPr>
        <w:tab/>
        <w:t xml:space="preserve">В случае </w:t>
      </w:r>
      <w:r w:rsidR="00052AED" w:rsidRPr="00CF05E6">
        <w:rPr>
          <w:rFonts w:ascii="GHEA Grapalat" w:hAnsi="GHEA Grapalat"/>
          <w:sz w:val="24"/>
          <w:szCs w:val="24"/>
        </w:rPr>
        <w:t xml:space="preserve">списания в установленном Правительством </w:t>
      </w:r>
      <w:r w:rsidR="00052AED">
        <w:rPr>
          <w:rFonts w:ascii="GHEA Grapalat" w:hAnsi="GHEA Grapalat"/>
          <w:sz w:val="24"/>
          <w:szCs w:val="24"/>
        </w:rPr>
        <w:t>порядке</w:t>
      </w:r>
      <w:r w:rsidRPr="00CF05E6">
        <w:rPr>
          <w:rFonts w:ascii="GHEA Grapalat" w:hAnsi="GHEA Grapalat"/>
          <w:sz w:val="24"/>
          <w:szCs w:val="24"/>
        </w:rPr>
        <w:t xml:space="preserve"> товаров, указанных в стать</w:t>
      </w:r>
      <w:r w:rsidR="00052AED">
        <w:rPr>
          <w:rFonts w:ascii="GHEA Grapalat" w:hAnsi="GHEA Grapalat"/>
          <w:sz w:val="24"/>
          <w:szCs w:val="24"/>
        </w:rPr>
        <w:t>ях 389 и</w:t>
      </w:r>
      <w:r w:rsidRPr="00CF05E6">
        <w:rPr>
          <w:rFonts w:ascii="GHEA Grapalat" w:hAnsi="GHEA Grapalat"/>
          <w:sz w:val="24"/>
          <w:szCs w:val="24"/>
        </w:rPr>
        <w:t xml:space="preserve"> 390 Кодекса, за наклеенные на эти товары </w:t>
      </w:r>
      <w:r w:rsidR="00052AED">
        <w:rPr>
          <w:rFonts w:ascii="GHEA Grapalat" w:hAnsi="GHEA Grapalat"/>
          <w:sz w:val="24"/>
          <w:szCs w:val="24"/>
        </w:rPr>
        <w:t xml:space="preserve">акцизные марки и </w:t>
      </w:r>
      <w:r w:rsidRPr="00CF05E6">
        <w:rPr>
          <w:rFonts w:ascii="GHEA Grapalat" w:hAnsi="GHEA Grapalat"/>
          <w:sz w:val="24"/>
          <w:szCs w:val="24"/>
        </w:rPr>
        <w:t>гербовые знаки с</w:t>
      </w:r>
      <w:r w:rsidRPr="00CF05E6">
        <w:rPr>
          <w:rFonts w:ascii="Courier New" w:hAnsi="Courier New" w:cs="Courier New"/>
          <w:sz w:val="24"/>
          <w:szCs w:val="24"/>
        </w:rPr>
        <w:t> </w:t>
      </w:r>
      <w:r w:rsidRPr="00CF05E6">
        <w:rPr>
          <w:rFonts w:ascii="GHEA Grapalat" w:hAnsi="GHEA Grapalat"/>
          <w:sz w:val="24"/>
          <w:szCs w:val="24"/>
        </w:rPr>
        <w:t xml:space="preserve">налогоплательщика в качестве компенсации взимаются </w:t>
      </w:r>
      <w:r w:rsidR="00801A84" w:rsidRPr="00CF05E6">
        <w:rPr>
          <w:rFonts w:ascii="GHEA Grapalat" w:hAnsi="GHEA Grapalat"/>
          <w:color w:val="000000"/>
          <w:sz w:val="24"/>
          <w:szCs w:val="24"/>
        </w:rPr>
        <w:t>расходы налогового органа</w:t>
      </w:r>
      <w:r w:rsidR="00801A84" w:rsidRPr="00CF05E6" w:rsidDel="00801A84">
        <w:rPr>
          <w:rFonts w:ascii="GHEA Grapalat" w:hAnsi="GHEA Grapalat"/>
          <w:sz w:val="24"/>
          <w:szCs w:val="24"/>
        </w:rPr>
        <w:t xml:space="preserve"> </w:t>
      </w:r>
      <w:r w:rsidRPr="00CF05E6">
        <w:rPr>
          <w:rFonts w:ascii="GHEA Grapalat" w:hAnsi="GHEA Grapalat"/>
          <w:sz w:val="24"/>
          <w:szCs w:val="24"/>
        </w:rPr>
        <w:t>на печатание этих гербовых знаков.</w:t>
      </w:r>
    </w:p>
    <w:p w:rsidR="00801A84" w:rsidRDefault="00801A84" w:rsidP="00780BC5">
      <w:pPr>
        <w:widowControl w:val="0"/>
        <w:tabs>
          <w:tab w:val="left" w:pos="1134"/>
        </w:tabs>
        <w:spacing w:after="160" w:line="377" w:lineRule="auto"/>
        <w:ind w:firstLine="567"/>
        <w:jc w:val="both"/>
        <w:rPr>
          <w:rFonts w:ascii="GHEA Grapalat" w:hAnsi="GHEA Grapalat"/>
          <w:color w:val="000000"/>
          <w:sz w:val="24"/>
          <w:szCs w:val="24"/>
        </w:rPr>
      </w:pPr>
      <w:r w:rsidRPr="00CF05E6">
        <w:rPr>
          <w:rFonts w:ascii="GHEA Grapalat" w:hAnsi="GHEA Grapalat"/>
          <w:color w:val="000000"/>
          <w:sz w:val="24"/>
          <w:szCs w:val="24"/>
        </w:rPr>
        <w:t>3.</w:t>
      </w:r>
      <w:r w:rsidRPr="00CF05E6">
        <w:rPr>
          <w:rFonts w:ascii="GHEA Grapalat" w:hAnsi="GHEA Grapalat"/>
          <w:color w:val="000000"/>
          <w:sz w:val="24"/>
          <w:szCs w:val="24"/>
        </w:rPr>
        <w:tab/>
        <w:t>В случае, когда по смыслу применения частей 1</w:t>
      </w:r>
      <w:r w:rsidR="00052AED">
        <w:rPr>
          <w:rFonts w:ascii="GHEA Grapalat" w:hAnsi="GHEA Grapalat"/>
          <w:color w:val="000000"/>
          <w:sz w:val="24"/>
          <w:szCs w:val="24"/>
        </w:rPr>
        <w:t>, 2</w:t>
      </w:r>
      <w:r w:rsidRPr="00CF05E6">
        <w:rPr>
          <w:rFonts w:ascii="GHEA Grapalat" w:hAnsi="GHEA Grapalat"/>
          <w:color w:val="000000"/>
          <w:sz w:val="24"/>
          <w:szCs w:val="24"/>
        </w:rPr>
        <w:t xml:space="preserve"> и </w:t>
      </w:r>
      <w:r w:rsidR="00052AED">
        <w:rPr>
          <w:rFonts w:ascii="GHEA Grapalat" w:hAnsi="GHEA Grapalat"/>
          <w:color w:val="000000"/>
          <w:sz w:val="24"/>
          <w:szCs w:val="24"/>
        </w:rPr>
        <w:t>4</w:t>
      </w:r>
      <w:r w:rsidRPr="00CF05E6">
        <w:rPr>
          <w:rFonts w:ascii="GHEA Grapalat" w:hAnsi="GHEA Grapalat"/>
          <w:color w:val="000000"/>
          <w:sz w:val="24"/>
          <w:szCs w:val="24"/>
        </w:rPr>
        <w:t xml:space="preserve"> настоящей статьи невозможно определить расходы налогового органа на печатание акцизных марок и (или) гербовых знаков, эти расходы исчисляются, принимая за основу действующие на момент исчисления расходов установленные постановлением Правительства цены на акцизные марки и (или) гербовые знаки.</w:t>
      </w:r>
    </w:p>
    <w:p w:rsidR="00052AED" w:rsidRPr="00CF05E6" w:rsidRDefault="00052AED" w:rsidP="00B25927">
      <w:pPr>
        <w:widowControl w:val="0"/>
        <w:tabs>
          <w:tab w:val="left" w:pos="1134"/>
        </w:tabs>
        <w:spacing w:after="160" w:line="372" w:lineRule="auto"/>
        <w:ind w:firstLine="567"/>
        <w:jc w:val="both"/>
        <w:rPr>
          <w:rFonts w:ascii="GHEA Grapalat" w:hAnsi="GHEA Grapalat"/>
          <w:sz w:val="24"/>
          <w:szCs w:val="24"/>
        </w:rPr>
      </w:pPr>
      <w:r>
        <w:rPr>
          <w:rFonts w:ascii="GHEA Grapalat" w:hAnsi="GHEA Grapalat"/>
          <w:color w:val="000000"/>
          <w:sz w:val="24"/>
          <w:szCs w:val="24"/>
        </w:rPr>
        <w:t>4.</w:t>
      </w:r>
      <w:r w:rsidR="00780BC5" w:rsidRPr="008A610E">
        <w:rPr>
          <w:rFonts w:ascii="GHEA Grapalat" w:hAnsi="GHEA Grapalat"/>
          <w:color w:val="000000"/>
          <w:sz w:val="24"/>
          <w:szCs w:val="24"/>
        </w:rPr>
        <w:tab/>
      </w:r>
      <w:r w:rsidR="002E55D9" w:rsidRPr="002E55D9">
        <w:rPr>
          <w:rFonts w:ascii="GHEA Grapalat" w:hAnsi="GHEA Grapalat"/>
          <w:color w:val="000000"/>
          <w:sz w:val="24"/>
          <w:szCs w:val="24"/>
        </w:rPr>
        <w:t>В случае маркировки товаров, вывозимых с территории Республики Армения налогоплательщиками, несущими обязательство по маркировке в соответствии с Кодексом, а также товаров, предназначенных для продажи в магазине беспошлинной торговли</w:t>
      </w:r>
      <w:r w:rsidR="002E55D9">
        <w:rPr>
          <w:rFonts w:ascii="GHEA Grapalat" w:hAnsi="GHEA Grapalat"/>
          <w:color w:val="000000"/>
          <w:sz w:val="24"/>
          <w:szCs w:val="24"/>
        </w:rPr>
        <w:t xml:space="preserve">, </w:t>
      </w:r>
      <w:r w:rsidR="002E55D9" w:rsidRPr="002E55D9">
        <w:rPr>
          <w:rFonts w:ascii="GHEA Grapalat" w:hAnsi="GHEA Grapalat"/>
          <w:color w:val="000000"/>
          <w:sz w:val="24"/>
          <w:szCs w:val="24"/>
        </w:rPr>
        <w:t xml:space="preserve">с налогоплательщика, несущего обязательство по маркировке, в качестве компенсации взимаются расходы, </w:t>
      </w:r>
      <w:r w:rsidR="002E55D9">
        <w:rPr>
          <w:rFonts w:ascii="GHEA Grapalat" w:hAnsi="GHEA Grapalat"/>
          <w:color w:val="000000"/>
          <w:sz w:val="24"/>
          <w:szCs w:val="24"/>
        </w:rPr>
        <w:t>произведенные</w:t>
      </w:r>
      <w:r w:rsidR="002E55D9" w:rsidRPr="002E55D9">
        <w:rPr>
          <w:rFonts w:ascii="GHEA Grapalat" w:hAnsi="GHEA Grapalat"/>
          <w:color w:val="000000"/>
          <w:sz w:val="24"/>
          <w:szCs w:val="24"/>
        </w:rPr>
        <w:t xml:space="preserve"> </w:t>
      </w:r>
      <w:r w:rsidR="002E55D9" w:rsidRPr="00780BC5">
        <w:rPr>
          <w:rFonts w:ascii="GHEA Grapalat" w:hAnsi="GHEA Grapalat"/>
          <w:color w:val="000000"/>
          <w:spacing w:val="-4"/>
          <w:sz w:val="24"/>
          <w:szCs w:val="24"/>
        </w:rPr>
        <w:t>налоговым органом за печатание этих марок и (или) гербовых знаков, если в таможенной декларации на эти товары (при вывозе в государства</w:t>
      </w:r>
      <w:r w:rsidR="00A644DC" w:rsidRPr="00780BC5">
        <w:rPr>
          <w:rFonts w:ascii="GHEA Grapalat" w:hAnsi="GHEA Grapalat"/>
          <w:color w:val="000000"/>
          <w:spacing w:val="-4"/>
          <w:sz w:val="24"/>
          <w:szCs w:val="24"/>
        </w:rPr>
        <w:t xml:space="preserve"> </w:t>
      </w:r>
      <w:r w:rsidR="00A644DC" w:rsidRPr="00780BC5">
        <w:rPr>
          <w:rFonts w:ascii="GHEA Grapalat" w:hAnsi="GHEA Grapalat"/>
          <w:color w:val="000000"/>
          <w:spacing w:val="-4"/>
          <w:sz w:val="24"/>
          <w:szCs w:val="24"/>
          <w:lang w:val="hy-AM"/>
        </w:rPr>
        <w:t>—</w:t>
      </w:r>
      <w:r w:rsidR="00A644DC" w:rsidRPr="00780BC5">
        <w:rPr>
          <w:rFonts w:ascii="GHEA Grapalat" w:hAnsi="GHEA Grapalat"/>
          <w:color w:val="000000"/>
          <w:spacing w:val="-4"/>
          <w:sz w:val="24"/>
          <w:szCs w:val="24"/>
        </w:rPr>
        <w:t xml:space="preserve"> </w:t>
      </w:r>
      <w:r w:rsidR="002E55D9" w:rsidRPr="00780BC5">
        <w:rPr>
          <w:rFonts w:ascii="GHEA Grapalat" w:hAnsi="GHEA Grapalat"/>
          <w:color w:val="000000"/>
          <w:spacing w:val="-4"/>
          <w:sz w:val="24"/>
          <w:szCs w:val="24"/>
        </w:rPr>
        <w:t xml:space="preserve">члены Евразийского экономического союза </w:t>
      </w:r>
      <w:r w:rsidR="00494461" w:rsidRPr="00780BC5">
        <w:rPr>
          <w:rFonts w:ascii="GHEA Grapalat" w:hAnsi="GHEA Grapalat"/>
          <w:color w:val="000000"/>
          <w:spacing w:val="-4"/>
          <w:sz w:val="24"/>
          <w:szCs w:val="24"/>
        </w:rPr>
        <w:t>—</w:t>
      </w:r>
      <w:r w:rsidR="002E55D9" w:rsidRPr="00780BC5">
        <w:rPr>
          <w:rFonts w:ascii="GHEA Grapalat" w:hAnsi="GHEA Grapalat"/>
          <w:color w:val="000000"/>
          <w:spacing w:val="-4"/>
          <w:sz w:val="24"/>
          <w:szCs w:val="24"/>
        </w:rPr>
        <w:t xml:space="preserve"> в транзитной таможенной декларации) указаны число, серия, порядковые номера марок (гербовых знаков) (в том числе </w:t>
      </w:r>
      <w:r w:rsidR="00494461" w:rsidRPr="00780BC5">
        <w:rPr>
          <w:rFonts w:ascii="GHEA Grapalat" w:hAnsi="GHEA Grapalat"/>
          <w:color w:val="000000"/>
          <w:spacing w:val="-4"/>
          <w:sz w:val="24"/>
          <w:szCs w:val="24"/>
        </w:rPr>
        <w:t>—</w:t>
      </w:r>
      <w:r w:rsidR="00651E0A" w:rsidRPr="00780BC5">
        <w:rPr>
          <w:rFonts w:ascii="GHEA Grapalat" w:hAnsi="GHEA Grapalat"/>
          <w:color w:val="000000"/>
          <w:spacing w:val="-4"/>
          <w:sz w:val="24"/>
          <w:szCs w:val="24"/>
        </w:rPr>
        <w:t xml:space="preserve"> </w:t>
      </w:r>
      <w:r w:rsidR="002E55D9" w:rsidRPr="00780BC5">
        <w:rPr>
          <w:rFonts w:ascii="GHEA Grapalat" w:hAnsi="GHEA Grapalat"/>
          <w:color w:val="000000"/>
          <w:spacing w:val="-4"/>
          <w:sz w:val="24"/>
          <w:szCs w:val="24"/>
        </w:rPr>
        <w:t>с интервалами</w:t>
      </w:r>
      <w:r w:rsidR="002E55D9" w:rsidRPr="002E55D9">
        <w:rPr>
          <w:rFonts w:ascii="GHEA Grapalat" w:hAnsi="GHEA Grapalat"/>
          <w:color w:val="000000"/>
          <w:sz w:val="24"/>
          <w:szCs w:val="24"/>
        </w:rPr>
        <w:t>) и номер и дата получения</w:t>
      </w:r>
      <w:r w:rsidR="00651E0A">
        <w:rPr>
          <w:rFonts w:ascii="GHEA Grapalat" w:hAnsi="GHEA Grapalat"/>
          <w:color w:val="000000"/>
          <w:sz w:val="24"/>
          <w:szCs w:val="24"/>
        </w:rPr>
        <w:t xml:space="preserve"> их счет</w:t>
      </w:r>
      <w:r w:rsidR="00A644DC">
        <w:rPr>
          <w:rFonts w:ascii="GHEA Grapalat" w:hAnsi="GHEA Grapalat"/>
          <w:color w:val="000000"/>
          <w:sz w:val="24"/>
          <w:szCs w:val="24"/>
        </w:rPr>
        <w:t>а</w:t>
      </w:r>
      <w:r w:rsidR="00651E0A">
        <w:rPr>
          <w:rFonts w:ascii="GHEA Grapalat" w:hAnsi="GHEA Grapalat"/>
          <w:color w:val="000000"/>
          <w:sz w:val="24"/>
          <w:szCs w:val="24"/>
        </w:rPr>
        <w:t>-фактуры.</w:t>
      </w:r>
    </w:p>
    <w:p w:rsidR="0054032C" w:rsidRPr="00CF05E6" w:rsidRDefault="006C7647" w:rsidP="00B25927">
      <w:pPr>
        <w:widowControl w:val="0"/>
        <w:spacing w:after="160" w:line="336" w:lineRule="auto"/>
        <w:ind w:firstLine="567"/>
        <w:jc w:val="both"/>
        <w:rPr>
          <w:rFonts w:ascii="GHEA Grapalat" w:hAnsi="GHEA Grapalat"/>
          <w:sz w:val="24"/>
          <w:szCs w:val="24"/>
        </w:rPr>
      </w:pPr>
      <w:r w:rsidRPr="00CF05E6">
        <w:rPr>
          <w:rFonts w:ascii="GHEA Grapalat" w:hAnsi="GHEA Grapalat"/>
          <w:b/>
          <w:i/>
          <w:sz w:val="24"/>
          <w:szCs w:val="24"/>
        </w:rPr>
        <w:t xml:space="preserve">(статья </w:t>
      </w:r>
      <w:r w:rsidR="00801A84" w:rsidRPr="00CF05E6">
        <w:rPr>
          <w:rFonts w:ascii="GHEA Grapalat" w:hAnsi="GHEA Grapalat"/>
          <w:b/>
          <w:i/>
          <w:sz w:val="24"/>
          <w:szCs w:val="24"/>
        </w:rPr>
        <w:t xml:space="preserve">423 </w:t>
      </w:r>
      <w:r w:rsidRPr="00CF05E6">
        <w:rPr>
          <w:rFonts w:ascii="GHEA Grapalat" w:hAnsi="GHEA Grapalat"/>
          <w:b/>
          <w:i/>
          <w:sz w:val="24"/>
          <w:szCs w:val="24"/>
        </w:rPr>
        <w:t xml:space="preserve">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E53B50" w:rsidRPr="00CF05E6">
        <w:rPr>
          <w:rFonts w:ascii="Courier New" w:hAnsi="Courier New" w:cs="Courier New"/>
          <w:b/>
          <w:i/>
          <w:sz w:val="24"/>
          <w:szCs w:val="24"/>
          <w:lang w:val="en-US"/>
        </w:rPr>
        <w:t> </w:t>
      </w:r>
      <w:r w:rsidRPr="00CF05E6">
        <w:rPr>
          <w:rFonts w:ascii="GHEA Grapalat" w:hAnsi="GHEA Grapalat"/>
          <w:b/>
          <w:i/>
          <w:sz w:val="24"/>
          <w:szCs w:val="24"/>
        </w:rPr>
        <w:t>года</w:t>
      </w:r>
      <w:r w:rsidR="00801A84" w:rsidRPr="00CF05E6">
        <w:rPr>
          <w:rFonts w:ascii="GHEA Grapalat" w:hAnsi="GHEA Grapalat"/>
          <w:b/>
          <w:i/>
          <w:sz w:val="24"/>
          <w:szCs w:val="24"/>
        </w:rPr>
        <w:t xml:space="preserve">, </w:t>
      </w:r>
      <w:r w:rsidR="00C1433A" w:rsidRPr="00CF05E6">
        <w:rPr>
          <w:rFonts w:ascii="GHEA Grapalat" w:hAnsi="GHEA Grapalat"/>
          <w:b/>
          <w:i/>
          <w:sz w:val="24"/>
          <w:szCs w:val="24"/>
        </w:rPr>
        <w:t xml:space="preserve">изменена, </w:t>
      </w:r>
      <w:r w:rsidR="00801A84" w:rsidRPr="00CF05E6">
        <w:rPr>
          <w:rFonts w:ascii="GHEA Grapalat" w:hAnsi="GHEA Grapalat"/>
          <w:b/>
          <w:i/>
          <w:sz w:val="24"/>
          <w:szCs w:val="24"/>
        </w:rPr>
        <w:t xml:space="preserve">дополнена в соответствии с </w:t>
      </w:r>
      <w:r w:rsidR="00801A84" w:rsidRPr="00CF05E6">
        <w:rPr>
          <w:rFonts w:ascii="GHEA Grapalat" w:hAnsi="GHEA Grapalat"/>
          <w:b/>
          <w:i/>
          <w:sz w:val="24"/>
          <w:szCs w:val="24"/>
          <w:lang w:val="en-US"/>
        </w:rPr>
        <w:t>HO</w:t>
      </w:r>
      <w:r w:rsidR="00801A84" w:rsidRPr="00CF05E6">
        <w:rPr>
          <w:rFonts w:ascii="GHEA Grapalat" w:hAnsi="GHEA Grapalat"/>
          <w:b/>
          <w:i/>
          <w:sz w:val="24"/>
          <w:szCs w:val="24"/>
        </w:rPr>
        <w:t>-338-</w:t>
      </w:r>
      <w:r w:rsidR="00801A84" w:rsidRPr="00CF05E6">
        <w:rPr>
          <w:rFonts w:ascii="GHEA Grapalat" w:hAnsi="GHEA Grapalat"/>
          <w:b/>
          <w:i/>
          <w:sz w:val="24"/>
          <w:szCs w:val="24"/>
          <w:lang w:val="en-US"/>
        </w:rPr>
        <w:t>N</w:t>
      </w:r>
      <w:r w:rsidR="00801A84" w:rsidRPr="00CF05E6">
        <w:rPr>
          <w:rFonts w:ascii="GHEA Grapalat" w:hAnsi="GHEA Grapalat"/>
          <w:b/>
          <w:i/>
          <w:sz w:val="24"/>
          <w:szCs w:val="24"/>
        </w:rPr>
        <w:t xml:space="preserve"> от 21 июня 2018 года</w:t>
      </w:r>
      <w:r w:rsidR="00651E0A">
        <w:rPr>
          <w:rFonts w:ascii="GHEA Grapalat" w:hAnsi="GHEA Grapalat"/>
          <w:b/>
          <w:i/>
          <w:sz w:val="24"/>
          <w:szCs w:val="24"/>
        </w:rPr>
        <w:t>, НО-408-</w:t>
      </w:r>
      <w:r w:rsidR="00651E0A">
        <w:rPr>
          <w:rFonts w:ascii="GHEA Grapalat" w:hAnsi="GHEA Grapalat"/>
          <w:b/>
          <w:i/>
          <w:sz w:val="24"/>
          <w:szCs w:val="24"/>
          <w:lang w:val="en-US"/>
        </w:rPr>
        <w:t>N</w:t>
      </w:r>
      <w:r w:rsidR="005430ED" w:rsidRPr="005430ED">
        <w:rPr>
          <w:rFonts w:ascii="GHEA Grapalat" w:hAnsi="GHEA Grapalat"/>
          <w:b/>
          <w:i/>
          <w:sz w:val="24"/>
          <w:szCs w:val="24"/>
        </w:rPr>
        <w:t xml:space="preserve"> </w:t>
      </w:r>
      <w:r w:rsidR="00651E0A">
        <w:rPr>
          <w:rFonts w:ascii="GHEA Grapalat" w:hAnsi="GHEA Grapalat"/>
          <w:b/>
          <w:i/>
          <w:sz w:val="24"/>
          <w:szCs w:val="24"/>
        </w:rPr>
        <w:t>от 16 декабря 2021 года</w:t>
      </w:r>
      <w:r w:rsidRPr="00CF05E6">
        <w:rPr>
          <w:rFonts w:ascii="GHEA Grapalat" w:hAnsi="GHEA Grapalat"/>
          <w:b/>
          <w:i/>
          <w:sz w:val="24"/>
          <w:szCs w:val="24"/>
        </w:rPr>
        <w:t>)</w:t>
      </w:r>
    </w:p>
    <w:p w:rsidR="00136576" w:rsidRPr="00CF05E6" w:rsidRDefault="00136576" w:rsidP="00B25927">
      <w:pPr>
        <w:widowControl w:val="0"/>
        <w:tabs>
          <w:tab w:val="left" w:pos="1134"/>
        </w:tabs>
        <w:spacing w:after="0" w:line="24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780BC5">
        <w:trPr>
          <w:tblCellSpacing w:w="7" w:type="dxa"/>
        </w:trPr>
        <w:tc>
          <w:tcPr>
            <w:tcW w:w="1836" w:type="dxa"/>
            <w:hideMark/>
          </w:tcPr>
          <w:p w:rsidR="00136576" w:rsidRPr="00CF05E6" w:rsidRDefault="00136576" w:rsidP="00B25927">
            <w:pPr>
              <w:widowControl w:val="0"/>
              <w:spacing w:after="160" w:line="336" w:lineRule="auto"/>
              <w:jc w:val="center"/>
              <w:rPr>
                <w:rFonts w:ascii="GHEA Grapalat" w:hAnsi="GHEA Grapalat"/>
                <w:b/>
                <w:sz w:val="24"/>
                <w:szCs w:val="24"/>
              </w:rPr>
            </w:pPr>
            <w:r w:rsidRPr="00CF05E6">
              <w:rPr>
                <w:rFonts w:ascii="GHEA Grapalat" w:hAnsi="GHEA Grapalat"/>
                <w:b/>
                <w:sz w:val="24"/>
                <w:szCs w:val="24"/>
              </w:rPr>
              <w:t>Статья 424.</w:t>
            </w:r>
          </w:p>
        </w:tc>
        <w:tc>
          <w:tcPr>
            <w:tcW w:w="7221" w:type="dxa"/>
            <w:hideMark/>
          </w:tcPr>
          <w:p w:rsidR="00136576" w:rsidRPr="00CF05E6" w:rsidRDefault="00136576" w:rsidP="00B25927">
            <w:pPr>
              <w:widowControl w:val="0"/>
              <w:spacing w:after="160" w:line="336" w:lineRule="auto"/>
              <w:ind w:left="88"/>
              <w:rPr>
                <w:rFonts w:ascii="GHEA Grapalat" w:hAnsi="GHEA Grapalat"/>
                <w:b/>
                <w:sz w:val="24"/>
                <w:szCs w:val="24"/>
              </w:rPr>
            </w:pPr>
            <w:r w:rsidRPr="00CF05E6">
              <w:rPr>
                <w:rFonts w:ascii="GHEA Grapalat" w:hAnsi="GHEA Grapalat"/>
                <w:b/>
                <w:sz w:val="24"/>
                <w:szCs w:val="24"/>
              </w:rPr>
              <w:t>Нарушение правил маркировки акцизными марками и (или) гербовыми знаками</w:t>
            </w:r>
          </w:p>
        </w:tc>
      </w:tr>
    </w:tbl>
    <w:p w:rsidR="00136576" w:rsidRPr="00780BC5" w:rsidRDefault="00136576" w:rsidP="00B25927">
      <w:pPr>
        <w:widowControl w:val="0"/>
        <w:tabs>
          <w:tab w:val="left" w:pos="1134"/>
        </w:tabs>
        <w:spacing w:after="160" w:line="336" w:lineRule="auto"/>
        <w:ind w:firstLine="567"/>
        <w:jc w:val="both"/>
        <w:rPr>
          <w:rFonts w:ascii="GHEA Grapalat" w:hAnsi="GHEA Grapalat"/>
          <w:spacing w:val="-6"/>
          <w:sz w:val="24"/>
          <w:szCs w:val="24"/>
        </w:rPr>
      </w:pPr>
      <w:r w:rsidRPr="00CF05E6">
        <w:rPr>
          <w:rFonts w:ascii="GHEA Grapalat" w:hAnsi="GHEA Grapalat"/>
          <w:sz w:val="24"/>
          <w:szCs w:val="24"/>
        </w:rPr>
        <w:t>1.</w:t>
      </w:r>
      <w:r w:rsidRPr="00CF05E6">
        <w:rPr>
          <w:rFonts w:ascii="GHEA Grapalat" w:hAnsi="GHEA Grapalat"/>
          <w:sz w:val="24"/>
          <w:szCs w:val="24"/>
        </w:rPr>
        <w:tab/>
        <w:t>В случае отчуждения товаров, подлежащих маркировке, не</w:t>
      </w:r>
      <w:r w:rsidRPr="00CF05E6">
        <w:rPr>
          <w:rFonts w:ascii="Courier New" w:hAnsi="Courier New" w:cs="Courier New"/>
          <w:sz w:val="24"/>
          <w:szCs w:val="24"/>
        </w:rPr>
        <w:t> </w:t>
      </w:r>
      <w:r w:rsidRPr="00CF05E6">
        <w:rPr>
          <w:rFonts w:ascii="GHEA Grapalat" w:hAnsi="GHEA Grapalat"/>
          <w:sz w:val="24"/>
          <w:szCs w:val="24"/>
        </w:rPr>
        <w:t xml:space="preserve">исключающей возможность использования акцизных марок и (или) гербовых знаков более одного раза, или маркировке без выполнения в установленном </w:t>
      </w:r>
      <w:r w:rsidRPr="00FD7FEB">
        <w:rPr>
          <w:rFonts w:ascii="GHEA Grapalat" w:hAnsi="GHEA Grapalat"/>
          <w:spacing w:val="-6"/>
          <w:sz w:val="24"/>
          <w:szCs w:val="24"/>
        </w:rPr>
        <w:t>порядке регистрации акцизных марок и (или) гербовых знаков электронным способом</w:t>
      </w:r>
      <w:r w:rsidR="00052AED">
        <w:rPr>
          <w:rFonts w:ascii="GHEA Grapalat" w:hAnsi="GHEA Grapalat"/>
          <w:spacing w:val="-6"/>
          <w:sz w:val="24"/>
          <w:szCs w:val="24"/>
        </w:rPr>
        <w:t xml:space="preserve"> </w:t>
      </w:r>
      <w:r w:rsidR="00052AED">
        <w:rPr>
          <w:rFonts w:ascii="GHEA Grapalat" w:hAnsi="GHEA Grapalat"/>
          <w:sz w:val="24"/>
          <w:szCs w:val="24"/>
        </w:rPr>
        <w:t xml:space="preserve">посредством электронной системы предоставления, учета </w:t>
      </w:r>
      <w:r w:rsidR="00052AED" w:rsidRPr="000A5F8A">
        <w:rPr>
          <w:rFonts w:ascii="GHEA Grapalat" w:hAnsi="GHEA Grapalat"/>
          <w:sz w:val="24"/>
          <w:szCs w:val="24"/>
        </w:rPr>
        <w:t xml:space="preserve">акцизных марок и (или) </w:t>
      </w:r>
      <w:r w:rsidR="00052AED" w:rsidRPr="00CF05E6">
        <w:rPr>
          <w:rFonts w:ascii="GHEA Grapalat" w:hAnsi="GHEA Grapalat"/>
          <w:sz w:val="24"/>
          <w:szCs w:val="24"/>
        </w:rPr>
        <w:t>гербовых знаков</w:t>
      </w:r>
      <w:r w:rsidRPr="00FD7FEB">
        <w:rPr>
          <w:rFonts w:ascii="GHEA Grapalat" w:hAnsi="GHEA Grapalat"/>
          <w:spacing w:val="-6"/>
          <w:sz w:val="24"/>
          <w:szCs w:val="24"/>
        </w:rPr>
        <w:t xml:space="preserve">, или маркировке, не соответствующей регистрации акцизных марок и (или) гербовых знаков электронным способом, либо регистрации, выполненной согласно пункту 2 части 7 статьи 393 Кодекса, если </w:t>
      </w:r>
      <w:r w:rsidR="00052AED">
        <w:rPr>
          <w:rFonts w:ascii="GHEA Grapalat" w:hAnsi="GHEA Grapalat"/>
          <w:spacing w:val="-6"/>
          <w:sz w:val="24"/>
          <w:szCs w:val="24"/>
        </w:rPr>
        <w:t xml:space="preserve">общая стоимость подлежащего маркировке товара, указанного в выписанных расчетных документах, и (или) </w:t>
      </w:r>
      <w:r w:rsidRPr="00FD7FEB">
        <w:rPr>
          <w:rFonts w:ascii="GHEA Grapalat" w:hAnsi="GHEA Grapalat"/>
          <w:spacing w:val="-6"/>
          <w:sz w:val="24"/>
          <w:szCs w:val="24"/>
        </w:rPr>
        <w:t xml:space="preserve">общая стоимость этих товаров, находящихся в предусмотренном для отчуждения месте, по </w:t>
      </w:r>
      <w:r w:rsidRPr="00780BC5">
        <w:rPr>
          <w:rFonts w:ascii="GHEA Grapalat" w:hAnsi="GHEA Grapalat"/>
          <w:spacing w:val="-6"/>
          <w:sz w:val="24"/>
          <w:szCs w:val="24"/>
        </w:rPr>
        <w:t>указанным у</w:t>
      </w:r>
      <w:r w:rsidRPr="00780BC5">
        <w:rPr>
          <w:rFonts w:ascii="Courier New" w:hAnsi="Courier New" w:cs="Courier New"/>
          <w:spacing w:val="-6"/>
          <w:sz w:val="24"/>
          <w:szCs w:val="24"/>
        </w:rPr>
        <w:t> </w:t>
      </w:r>
      <w:r w:rsidRPr="00780BC5">
        <w:rPr>
          <w:rFonts w:ascii="GHEA Grapalat" w:hAnsi="GHEA Grapalat"/>
          <w:spacing w:val="-6"/>
          <w:sz w:val="24"/>
          <w:szCs w:val="24"/>
        </w:rPr>
        <w:t>продавца (а в случае неуказания — определенным в установленном Кодексом порядке) ценам:</w:t>
      </w:r>
    </w:p>
    <w:p w:rsidR="00136576" w:rsidRPr="00780BC5" w:rsidRDefault="00136576" w:rsidP="00B25927">
      <w:pPr>
        <w:widowControl w:val="0"/>
        <w:tabs>
          <w:tab w:val="left" w:pos="1134"/>
        </w:tabs>
        <w:spacing w:after="160" w:line="336" w:lineRule="auto"/>
        <w:ind w:firstLine="567"/>
        <w:jc w:val="both"/>
        <w:rPr>
          <w:rFonts w:ascii="GHEA Grapalat" w:hAnsi="GHEA Grapalat"/>
          <w:spacing w:val="-6"/>
          <w:sz w:val="24"/>
          <w:szCs w:val="24"/>
        </w:rPr>
      </w:pPr>
      <w:r w:rsidRPr="00780BC5">
        <w:rPr>
          <w:rFonts w:ascii="GHEA Grapalat" w:hAnsi="GHEA Grapalat"/>
          <w:spacing w:val="-6"/>
          <w:sz w:val="24"/>
          <w:szCs w:val="24"/>
        </w:rPr>
        <w:t>1)</w:t>
      </w:r>
      <w:r w:rsidRPr="00780BC5">
        <w:rPr>
          <w:rFonts w:ascii="GHEA Grapalat" w:hAnsi="GHEA Grapalat"/>
          <w:spacing w:val="-6"/>
          <w:sz w:val="24"/>
          <w:szCs w:val="24"/>
        </w:rPr>
        <w:tab/>
        <w:t xml:space="preserve">не превышает 50 тысяч драмов </w:t>
      </w:r>
      <w:r w:rsidRPr="00780BC5">
        <w:rPr>
          <w:rFonts w:ascii="GHEA Grapalat" w:hAnsi="GHEA Grapalat"/>
          <w:spacing w:val="-6"/>
          <w:sz w:val="24"/>
          <w:szCs w:val="24"/>
          <w:lang w:val="hy-AM"/>
        </w:rPr>
        <w:t>—</w:t>
      </w:r>
      <w:r w:rsidRPr="00780BC5">
        <w:rPr>
          <w:rFonts w:ascii="GHEA Grapalat" w:hAnsi="GHEA Grapalat"/>
          <w:spacing w:val="-6"/>
          <w:sz w:val="24"/>
          <w:szCs w:val="24"/>
        </w:rPr>
        <w:t xml:space="preserve"> лицо, несущее обязательство по</w:t>
      </w:r>
      <w:r w:rsidRPr="00780BC5">
        <w:rPr>
          <w:rFonts w:ascii="Courier New" w:hAnsi="Courier New" w:cs="Courier New"/>
          <w:spacing w:val="-6"/>
          <w:sz w:val="24"/>
          <w:szCs w:val="24"/>
        </w:rPr>
        <w:t> </w:t>
      </w:r>
      <w:r w:rsidRPr="00780BC5">
        <w:rPr>
          <w:rFonts w:ascii="GHEA Grapalat" w:hAnsi="GHEA Grapalat"/>
          <w:spacing w:val="-6"/>
          <w:sz w:val="24"/>
          <w:szCs w:val="24"/>
        </w:rPr>
        <w:t>маркировке, установленное статьей 391 Кодекса, уплачивает штраф в размере 500 тысяч драмов;</w:t>
      </w:r>
    </w:p>
    <w:p w:rsidR="00136576" w:rsidRPr="00B25927" w:rsidRDefault="00136576" w:rsidP="00B25927">
      <w:pPr>
        <w:widowControl w:val="0"/>
        <w:tabs>
          <w:tab w:val="left" w:pos="1134"/>
        </w:tabs>
        <w:spacing w:after="160" w:line="336" w:lineRule="auto"/>
        <w:ind w:firstLine="567"/>
        <w:jc w:val="both"/>
        <w:rPr>
          <w:rFonts w:ascii="GHEA Grapalat" w:hAnsi="GHEA Grapalat"/>
          <w:sz w:val="24"/>
          <w:szCs w:val="24"/>
        </w:rPr>
      </w:pPr>
      <w:r w:rsidRPr="00B25927">
        <w:rPr>
          <w:rFonts w:ascii="GHEA Grapalat" w:hAnsi="GHEA Grapalat"/>
          <w:sz w:val="24"/>
          <w:szCs w:val="24"/>
        </w:rPr>
        <w:t>2)</w:t>
      </w:r>
      <w:r w:rsidRPr="00B25927">
        <w:rPr>
          <w:rFonts w:ascii="GHEA Grapalat" w:hAnsi="GHEA Grapalat"/>
          <w:sz w:val="24"/>
          <w:szCs w:val="24"/>
        </w:rPr>
        <w:tab/>
        <w:t>превышает 50 тысяч драмов</w:t>
      </w:r>
      <w:r w:rsidRPr="00B25927">
        <w:rPr>
          <w:rFonts w:ascii="GHEA Grapalat" w:hAnsi="GHEA Grapalat"/>
          <w:sz w:val="24"/>
          <w:szCs w:val="24"/>
          <w:lang w:val="hy-AM"/>
        </w:rPr>
        <w:t xml:space="preserve"> —</w:t>
      </w:r>
      <w:r w:rsidRPr="00B25927">
        <w:rPr>
          <w:rFonts w:ascii="GHEA Grapalat" w:hAnsi="GHEA Grapalat"/>
          <w:sz w:val="24"/>
          <w:szCs w:val="24"/>
        </w:rPr>
        <w:t xml:space="preserve"> лицо, несущее обязательство по</w:t>
      </w:r>
      <w:r w:rsidRPr="00B25927">
        <w:rPr>
          <w:rFonts w:ascii="Courier New" w:hAnsi="Courier New" w:cs="Courier New"/>
          <w:sz w:val="24"/>
          <w:szCs w:val="24"/>
        </w:rPr>
        <w:t> </w:t>
      </w:r>
      <w:r w:rsidRPr="00B25927">
        <w:rPr>
          <w:rFonts w:ascii="GHEA Grapalat" w:hAnsi="GHEA Grapalat"/>
          <w:sz w:val="24"/>
          <w:szCs w:val="24"/>
        </w:rPr>
        <w:t>маркировке, установленное статьей 391 Кодекса, уплачивает штраф в размере 100 процентов от общей стоимости товаров, но не менее одного миллиона</w:t>
      </w:r>
      <w:r w:rsidR="002C66AE" w:rsidRPr="00B25927">
        <w:rPr>
          <w:rFonts w:ascii="GHEA Grapalat" w:hAnsi="GHEA Grapalat"/>
          <w:sz w:val="24"/>
          <w:szCs w:val="24"/>
        </w:rPr>
        <w:t xml:space="preserve"> 500 тысяч</w:t>
      </w:r>
      <w:r w:rsidR="00B25927" w:rsidRPr="00B25927">
        <w:rPr>
          <w:rFonts w:ascii="Courier New" w:hAnsi="Courier New" w:cs="Courier New"/>
          <w:sz w:val="24"/>
          <w:szCs w:val="24"/>
        </w:rPr>
        <w:t xml:space="preserve"> </w:t>
      </w:r>
      <w:r w:rsidRPr="00B25927">
        <w:rPr>
          <w:rFonts w:ascii="GHEA Grapalat" w:hAnsi="GHEA Grapalat"/>
          <w:sz w:val="24"/>
          <w:szCs w:val="24"/>
        </w:rPr>
        <w:t>драмов.</w:t>
      </w:r>
    </w:p>
    <w:p w:rsidR="002C66AE" w:rsidRPr="00780BC5" w:rsidRDefault="00E313AB" w:rsidP="00B25927">
      <w:pPr>
        <w:widowControl w:val="0"/>
        <w:spacing w:after="160" w:line="336" w:lineRule="auto"/>
        <w:ind w:firstLine="567"/>
        <w:jc w:val="both"/>
        <w:rPr>
          <w:rFonts w:ascii="GHEA Grapalat" w:hAnsi="GHEA Grapalat"/>
          <w:b/>
          <w:i/>
          <w:spacing w:val="-6"/>
          <w:sz w:val="24"/>
          <w:szCs w:val="24"/>
        </w:rPr>
      </w:pPr>
      <w:r w:rsidRPr="00780BC5">
        <w:rPr>
          <w:rFonts w:ascii="GHEA Grapalat" w:hAnsi="GHEA Grapalat"/>
          <w:b/>
          <w:i/>
          <w:spacing w:val="-6"/>
          <w:sz w:val="24"/>
          <w:szCs w:val="24"/>
        </w:rPr>
        <w:t>(</w:t>
      </w:r>
      <w:r w:rsidR="002C66AE" w:rsidRPr="00780BC5">
        <w:rPr>
          <w:rFonts w:ascii="GHEA Grapalat" w:hAnsi="GHEA Grapalat"/>
          <w:b/>
          <w:i/>
          <w:spacing w:val="-6"/>
          <w:sz w:val="24"/>
          <w:szCs w:val="24"/>
        </w:rPr>
        <w:t>статья 424 изменена в соответствии с НО-198-</w:t>
      </w:r>
      <w:r w:rsidR="002C66AE" w:rsidRPr="00780BC5">
        <w:rPr>
          <w:rFonts w:ascii="GHEA Grapalat" w:hAnsi="GHEA Grapalat"/>
          <w:b/>
          <w:i/>
          <w:spacing w:val="-6"/>
          <w:sz w:val="24"/>
          <w:szCs w:val="24"/>
          <w:lang w:val="en-US"/>
        </w:rPr>
        <w:t>N</w:t>
      </w:r>
      <w:r w:rsidR="002C66AE" w:rsidRPr="00780BC5">
        <w:rPr>
          <w:rFonts w:ascii="GHEA Grapalat" w:hAnsi="GHEA Grapalat"/>
          <w:b/>
          <w:i/>
          <w:spacing w:val="-6"/>
          <w:sz w:val="24"/>
          <w:szCs w:val="24"/>
        </w:rPr>
        <w:t xml:space="preserve"> от 24 октября 2019</w:t>
      </w:r>
      <w:r w:rsidR="00B25927">
        <w:rPr>
          <w:rFonts w:ascii="Courier New" w:hAnsi="Courier New" w:cs="Courier New"/>
          <w:b/>
          <w:i/>
          <w:spacing w:val="-6"/>
          <w:sz w:val="24"/>
          <w:szCs w:val="24"/>
          <w:lang w:val="en-US"/>
        </w:rPr>
        <w:t> </w:t>
      </w:r>
      <w:r w:rsidR="002C66AE" w:rsidRPr="00780BC5">
        <w:rPr>
          <w:rFonts w:ascii="GHEA Grapalat" w:hAnsi="GHEA Grapalat"/>
          <w:b/>
          <w:i/>
          <w:spacing w:val="-6"/>
          <w:sz w:val="24"/>
          <w:szCs w:val="24"/>
        </w:rPr>
        <w:t>года)</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9735E2" w:rsidRPr="00CF05E6" w:rsidTr="00B25927">
        <w:trPr>
          <w:tblCellSpacing w:w="7" w:type="dxa"/>
        </w:trPr>
        <w:tc>
          <w:tcPr>
            <w:tcW w:w="1836" w:type="dxa"/>
            <w:hideMark/>
          </w:tcPr>
          <w:p w:rsidR="009735E2" w:rsidRPr="00CF05E6" w:rsidRDefault="009735E2" w:rsidP="00B25927">
            <w:pPr>
              <w:widowControl w:val="0"/>
              <w:spacing w:after="160" w:line="336" w:lineRule="auto"/>
              <w:jc w:val="center"/>
              <w:rPr>
                <w:rFonts w:ascii="GHEA Grapalat" w:hAnsi="GHEA Grapalat"/>
                <w:b/>
                <w:sz w:val="24"/>
                <w:szCs w:val="24"/>
                <w:lang w:val="en-US"/>
              </w:rPr>
            </w:pPr>
            <w:r w:rsidRPr="00CF05E6">
              <w:rPr>
                <w:rFonts w:ascii="GHEA Grapalat" w:hAnsi="GHEA Grapalat"/>
                <w:b/>
                <w:sz w:val="24"/>
                <w:szCs w:val="24"/>
              </w:rPr>
              <w:t>Статья 424.</w:t>
            </w:r>
            <w:r w:rsidRPr="00CF05E6">
              <w:rPr>
                <w:rFonts w:ascii="GHEA Grapalat" w:hAnsi="GHEA Grapalat"/>
                <w:b/>
                <w:sz w:val="24"/>
                <w:szCs w:val="24"/>
                <w:lang w:val="en-US"/>
              </w:rPr>
              <w:t>1.</w:t>
            </w:r>
          </w:p>
        </w:tc>
        <w:tc>
          <w:tcPr>
            <w:tcW w:w="7221" w:type="dxa"/>
            <w:hideMark/>
          </w:tcPr>
          <w:p w:rsidR="009735E2" w:rsidRPr="00CF05E6" w:rsidRDefault="009735E2" w:rsidP="00B25927">
            <w:pPr>
              <w:widowControl w:val="0"/>
              <w:spacing w:after="160" w:line="336" w:lineRule="auto"/>
              <w:ind w:left="88"/>
              <w:rPr>
                <w:rFonts w:ascii="GHEA Grapalat" w:hAnsi="GHEA Grapalat"/>
                <w:b/>
                <w:sz w:val="24"/>
                <w:szCs w:val="24"/>
              </w:rPr>
            </w:pPr>
            <w:r w:rsidRPr="00CF05E6">
              <w:rPr>
                <w:rFonts w:ascii="GHEA Grapalat" w:hAnsi="GHEA Grapalat"/>
                <w:b/>
                <w:sz w:val="24"/>
                <w:szCs w:val="24"/>
              </w:rPr>
              <w:t>Нарушение срока поставки товаров организатору магазина беспошлинной торговли</w:t>
            </w:r>
          </w:p>
        </w:tc>
      </w:tr>
    </w:tbl>
    <w:p w:rsidR="00F92323" w:rsidRPr="00CF05E6" w:rsidRDefault="00F92323" w:rsidP="00B25927">
      <w:pPr>
        <w:widowControl w:val="0"/>
        <w:tabs>
          <w:tab w:val="left" w:pos="1134"/>
        </w:tabs>
        <w:spacing w:after="160" w:line="336" w:lineRule="auto"/>
        <w:ind w:firstLine="567"/>
        <w:jc w:val="both"/>
        <w:rPr>
          <w:rFonts w:ascii="GHEA Grapalat" w:hAnsi="GHEA Grapalat"/>
          <w:sz w:val="24"/>
          <w:szCs w:val="24"/>
        </w:rPr>
      </w:pPr>
      <w:r w:rsidRPr="00B25927">
        <w:rPr>
          <w:rFonts w:ascii="GHEA Grapalat" w:hAnsi="GHEA Grapalat"/>
          <w:spacing w:val="-6"/>
          <w:sz w:val="24"/>
          <w:szCs w:val="24"/>
        </w:rPr>
        <w:t xml:space="preserve">В случае нарушения срока, установленного пунктом 3 части 2 статьи 89 Кодекса, централизованный поставщик выплачивает организатору магазина беспошлинной торговли штраф по части недопоставленных товаров (в том числе в случае обнаружения установленного настоящей частью нарушения в результате камерального обследования) </w:t>
      </w:r>
      <w:r w:rsidR="001C0261" w:rsidRPr="00B25927">
        <w:rPr>
          <w:rFonts w:ascii="GHEA Grapalat" w:hAnsi="GHEA Grapalat"/>
          <w:spacing w:val="-6"/>
          <w:sz w:val="24"/>
          <w:szCs w:val="24"/>
        </w:rPr>
        <w:t>—</w:t>
      </w:r>
      <w:r w:rsidRPr="00B25927">
        <w:rPr>
          <w:rFonts w:ascii="GHEA Grapalat" w:hAnsi="GHEA Grapalat"/>
          <w:spacing w:val="-6"/>
          <w:sz w:val="24"/>
          <w:szCs w:val="24"/>
        </w:rPr>
        <w:t xml:space="preserve"> в двукратном размере суммы акцизного налога, исчисляемого в порядке, установлен</w:t>
      </w:r>
      <w:r w:rsidR="00052FC5" w:rsidRPr="00B25927">
        <w:rPr>
          <w:rFonts w:ascii="GHEA Grapalat" w:hAnsi="GHEA Grapalat"/>
          <w:spacing w:val="-6"/>
          <w:sz w:val="24"/>
          <w:szCs w:val="24"/>
        </w:rPr>
        <w:t>н</w:t>
      </w:r>
      <w:r w:rsidRPr="00B25927">
        <w:rPr>
          <w:rFonts w:ascii="GHEA Grapalat" w:hAnsi="GHEA Grapalat"/>
          <w:spacing w:val="-6"/>
          <w:sz w:val="24"/>
          <w:szCs w:val="24"/>
        </w:rPr>
        <w:t>ом Кодексом для недопоставленных организатору магазина</w:t>
      </w:r>
      <w:r w:rsidRPr="00CF05E6">
        <w:rPr>
          <w:rFonts w:ascii="GHEA Grapalat" w:hAnsi="GHEA Grapalat"/>
          <w:sz w:val="24"/>
          <w:szCs w:val="24"/>
        </w:rPr>
        <w:t xml:space="preserve"> беспошлинной торговли товаров.</w:t>
      </w:r>
    </w:p>
    <w:p w:rsidR="00F92323" w:rsidRPr="008A610E" w:rsidRDefault="00F92323" w:rsidP="00B25927">
      <w:pPr>
        <w:widowControl w:val="0"/>
        <w:spacing w:after="160" w:line="336"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424.1.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-68-</w:t>
      </w:r>
      <w:r w:rsidRPr="00CF05E6">
        <w:rPr>
          <w:rFonts w:ascii="GHEA Grapalat" w:hAnsi="GHEA Grapalat"/>
          <w:b/>
          <w:i/>
          <w:sz w:val="24"/>
          <w:szCs w:val="24"/>
          <w:lang w:val="en-US"/>
        </w:rPr>
        <w:t>N</w:t>
      </w:r>
      <w:r w:rsidRPr="00CF05E6">
        <w:rPr>
          <w:rFonts w:ascii="GHEA Grapalat" w:hAnsi="GHEA Grapalat"/>
          <w:b/>
          <w:i/>
          <w:sz w:val="24"/>
          <w:szCs w:val="24"/>
        </w:rPr>
        <w:t xml:space="preserve"> от 25 июня 2019</w:t>
      </w:r>
      <w:r w:rsidRPr="00CF05E6">
        <w:rPr>
          <w:rFonts w:ascii="Courier New" w:hAnsi="Courier New" w:cs="Courier New"/>
          <w:b/>
          <w:i/>
          <w:sz w:val="24"/>
          <w:szCs w:val="24"/>
          <w:lang w:val="en-US"/>
        </w:rPr>
        <w:t> </w:t>
      </w:r>
      <w:r w:rsidRPr="00CF05E6">
        <w:rPr>
          <w:rFonts w:ascii="GHEA Grapalat" w:hAnsi="GHEA Grapalat"/>
          <w:b/>
          <w:i/>
          <w:sz w:val="24"/>
          <w:szCs w:val="24"/>
        </w:rPr>
        <w:t>года)</w:t>
      </w:r>
    </w:p>
    <w:p w:rsidR="00B25927" w:rsidRPr="008A610E" w:rsidRDefault="00B25927" w:rsidP="00B25927">
      <w:pPr>
        <w:widowControl w:val="0"/>
        <w:spacing w:after="0" w:line="24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5927">
        <w:trPr>
          <w:tblCellSpacing w:w="7" w:type="dxa"/>
        </w:trPr>
        <w:tc>
          <w:tcPr>
            <w:tcW w:w="1836" w:type="dxa"/>
            <w:hideMark/>
          </w:tcPr>
          <w:p w:rsidR="00136576" w:rsidRPr="00CF05E6" w:rsidRDefault="00136576" w:rsidP="00B25927">
            <w:pPr>
              <w:widowControl w:val="0"/>
              <w:spacing w:after="160" w:line="336" w:lineRule="auto"/>
              <w:jc w:val="center"/>
              <w:rPr>
                <w:rFonts w:ascii="GHEA Grapalat" w:hAnsi="GHEA Grapalat"/>
                <w:b/>
                <w:sz w:val="24"/>
                <w:szCs w:val="24"/>
              </w:rPr>
            </w:pPr>
            <w:r w:rsidRPr="00CF05E6">
              <w:rPr>
                <w:rFonts w:ascii="GHEA Grapalat" w:hAnsi="GHEA Grapalat"/>
                <w:b/>
                <w:sz w:val="24"/>
                <w:szCs w:val="24"/>
              </w:rPr>
              <w:t>Статья 425.</w:t>
            </w:r>
          </w:p>
        </w:tc>
        <w:tc>
          <w:tcPr>
            <w:tcW w:w="7221" w:type="dxa"/>
            <w:hideMark/>
          </w:tcPr>
          <w:p w:rsidR="00136576" w:rsidRPr="00CF05E6" w:rsidRDefault="00136576" w:rsidP="00B25927">
            <w:pPr>
              <w:widowControl w:val="0"/>
              <w:spacing w:after="160" w:line="336" w:lineRule="auto"/>
              <w:ind w:left="88"/>
              <w:rPr>
                <w:rFonts w:ascii="GHEA Grapalat" w:hAnsi="GHEA Grapalat"/>
                <w:b/>
                <w:sz w:val="24"/>
                <w:szCs w:val="24"/>
              </w:rPr>
            </w:pPr>
            <w:r w:rsidRPr="00CF05E6">
              <w:rPr>
                <w:rFonts w:ascii="GHEA Grapalat" w:hAnsi="GHEA Grapalat"/>
                <w:b/>
                <w:sz w:val="24"/>
                <w:szCs w:val="24"/>
              </w:rPr>
              <w:t>Нарушение ограничений при выписывании налоговых счетов</w:t>
            </w:r>
          </w:p>
        </w:tc>
      </w:tr>
    </w:tbl>
    <w:p w:rsidR="00136576" w:rsidRPr="00CF05E6" w:rsidRDefault="00136576" w:rsidP="00B25927">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выписывания налогового счета с нарушением установленных частью 1 статьи 67 Кодекса ограничений при выписывании налоговых счетов налогоплательщики обязаны в установленном Кодексом порядке уплатить в</w:t>
      </w:r>
      <w:r w:rsidRPr="00CF05E6">
        <w:rPr>
          <w:rFonts w:ascii="Courier New" w:hAnsi="Courier New" w:cs="Courier New"/>
          <w:sz w:val="24"/>
          <w:szCs w:val="24"/>
        </w:rPr>
        <w:t> </w:t>
      </w:r>
      <w:r w:rsidRPr="00CF05E6">
        <w:rPr>
          <w:rFonts w:ascii="GHEA Grapalat" w:hAnsi="GHEA Grapalat"/>
          <w:sz w:val="24"/>
          <w:szCs w:val="24"/>
        </w:rPr>
        <w:t>государственный бюджет сумму выделенного в налоговом счете НДС, если выписанный налоговый счет в установленном порядке не был признан недействительным.</w:t>
      </w:r>
    </w:p>
    <w:p w:rsidR="002F0EE5" w:rsidRPr="00CF05E6" w:rsidRDefault="00136576" w:rsidP="00B25927">
      <w:pPr>
        <w:widowControl w:val="0"/>
        <w:tabs>
          <w:tab w:val="left" w:pos="1134"/>
        </w:tabs>
        <w:spacing w:after="160" w:line="33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случае установленных частью 6 статьи 62 Кодекса безвозмездных сделок по поставке товара, выполнению работы или предоставлению услуги либо сделок с возмещением по стоимости, значительно ниже реальной стоимости, организации и физические лица обязаны уплатить в государственный бюджет положительную разницу суммы исчисляемого в установленном частью 6 статьи 62 Кодекса порядке НДС, соответствующего базе обложения НДС</w:t>
      </w:r>
      <w:r w:rsidR="00F92323" w:rsidRPr="00CF05E6">
        <w:rPr>
          <w:rFonts w:ascii="GHEA Grapalat" w:hAnsi="GHEA Grapalat"/>
          <w:sz w:val="24"/>
          <w:szCs w:val="24"/>
        </w:rPr>
        <w:t>, и суммы выделенного в налоговом счете НДС</w:t>
      </w:r>
      <w:r w:rsidRPr="00CF05E6">
        <w:rPr>
          <w:rFonts w:ascii="GHEA Grapalat" w:hAnsi="GHEA Grapalat"/>
          <w:sz w:val="24"/>
          <w:szCs w:val="24"/>
        </w:rPr>
        <w:t>.</w:t>
      </w:r>
    </w:p>
    <w:p w:rsidR="00883D47" w:rsidRDefault="00883D47"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425 изменена,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-68-</w:t>
      </w:r>
      <w:r w:rsidRPr="00CF05E6">
        <w:rPr>
          <w:rFonts w:ascii="GHEA Grapalat" w:hAnsi="GHEA Grapalat"/>
          <w:b/>
          <w:i/>
          <w:sz w:val="24"/>
          <w:szCs w:val="24"/>
          <w:lang w:val="en-US"/>
        </w:rPr>
        <w:t>N</w:t>
      </w:r>
      <w:r w:rsidRPr="00CF05E6">
        <w:rPr>
          <w:rFonts w:ascii="GHEA Grapalat" w:hAnsi="GHEA Grapalat"/>
          <w:b/>
          <w:i/>
          <w:sz w:val="24"/>
          <w:szCs w:val="24"/>
        </w:rPr>
        <w:t xml:space="preserve"> от 25</w:t>
      </w:r>
      <w:r w:rsidR="009735E2" w:rsidRPr="00CF05E6">
        <w:rPr>
          <w:rFonts w:ascii="Courier New" w:hAnsi="Courier New" w:cs="Courier New"/>
          <w:b/>
          <w:i/>
          <w:sz w:val="24"/>
          <w:szCs w:val="24"/>
          <w:lang w:val="en-US"/>
        </w:rPr>
        <w:t> </w:t>
      </w:r>
      <w:r w:rsidRPr="00CF05E6">
        <w:rPr>
          <w:rFonts w:ascii="GHEA Grapalat" w:hAnsi="GHEA Grapalat"/>
          <w:b/>
          <w:i/>
          <w:sz w:val="24"/>
          <w:szCs w:val="24"/>
        </w:rPr>
        <w:t>июня 2019</w:t>
      </w:r>
      <w:r w:rsidRPr="00CF05E6">
        <w:rPr>
          <w:rFonts w:ascii="Courier New" w:hAnsi="Courier New" w:cs="Courier New"/>
          <w:b/>
          <w:i/>
          <w:sz w:val="24"/>
          <w:szCs w:val="24"/>
          <w:lang w:val="en-US"/>
        </w:rPr>
        <w:t> </w:t>
      </w:r>
      <w:r w:rsidRPr="00CF05E6">
        <w:rPr>
          <w:rFonts w:ascii="GHEA Grapalat" w:hAnsi="GHEA Grapalat"/>
          <w:b/>
          <w:i/>
          <w:sz w:val="24"/>
          <w:szCs w:val="24"/>
        </w:rPr>
        <w:t>года)</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592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426.</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Выписывание налогового счета с нарушением установленного порядка</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выписывания налогового счета или уточненного налогового счета с нарушением установленного Правительством порядка лицо, выписывающее налоговый счет или уточненный налоговый счет, уплачивает штраф в двукратном размере суммы возмещения по полной стоимости налогового счета или уточненного налогового счета (включая сумму НДС), но не менее 5</w:t>
      </w:r>
      <w:r w:rsidR="00AE54DB" w:rsidRPr="00CF05E6">
        <w:rPr>
          <w:rFonts w:ascii="Courier New" w:hAnsi="Courier New" w:cs="Courier New"/>
          <w:sz w:val="24"/>
          <w:szCs w:val="24"/>
          <w:lang w:val="en-US"/>
        </w:rPr>
        <w:t> </w:t>
      </w:r>
      <w:r w:rsidRPr="00CF05E6">
        <w:rPr>
          <w:rFonts w:ascii="GHEA Grapalat" w:hAnsi="GHEA Grapalat"/>
          <w:sz w:val="24"/>
          <w:szCs w:val="24"/>
        </w:rPr>
        <w:t>миллионов драмов.</w:t>
      </w:r>
    </w:p>
    <w:p w:rsidR="00E53B50" w:rsidRPr="008A610E" w:rsidRDefault="006C7647"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426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AE54DB" w:rsidRPr="00CF05E6">
        <w:rPr>
          <w:rFonts w:ascii="Courier New" w:hAnsi="Courier New" w:cs="Courier New"/>
          <w:b/>
          <w:i/>
          <w:sz w:val="24"/>
          <w:szCs w:val="24"/>
          <w:lang w:val="en-US"/>
        </w:rPr>
        <w:t> </w:t>
      </w:r>
      <w:r w:rsidRPr="00CF05E6">
        <w:rPr>
          <w:rFonts w:ascii="GHEA Grapalat" w:hAnsi="GHEA Grapalat"/>
          <w:b/>
          <w:i/>
          <w:sz w:val="24"/>
          <w:szCs w:val="24"/>
        </w:rPr>
        <w:t>года)</w:t>
      </w:r>
    </w:p>
    <w:p w:rsidR="00B25927" w:rsidRPr="008A610E" w:rsidRDefault="00B25927"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592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427.</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Сроки уплаты штрафа, суммы возмещения ущерба и компенсации</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Установленные настоящим разделом Кодекса штрафы и установленные статьей 407 Кодекса суммы возмещения ущерба уплачиваются в соответствующий бюджет </w:t>
      </w:r>
      <w:r w:rsidR="00883D47" w:rsidRPr="00CF05E6">
        <w:rPr>
          <w:rFonts w:ascii="GHEA Grapalat" w:hAnsi="GHEA Grapalat"/>
          <w:sz w:val="24"/>
          <w:szCs w:val="24"/>
        </w:rPr>
        <w:t>в срок, установленный частью 6 статьи 398 Кодекса</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Установленная статьей 423 Кодекса сумма компенсации расходов на</w:t>
      </w:r>
      <w:r w:rsidRPr="00CF05E6">
        <w:rPr>
          <w:rFonts w:ascii="Courier New" w:hAnsi="Courier New" w:cs="Courier New"/>
          <w:sz w:val="24"/>
          <w:szCs w:val="24"/>
        </w:rPr>
        <w:t> </w:t>
      </w:r>
      <w:r w:rsidRPr="00CF05E6">
        <w:rPr>
          <w:rFonts w:ascii="GHEA Grapalat" w:hAnsi="GHEA Grapalat"/>
          <w:sz w:val="24"/>
          <w:szCs w:val="24"/>
        </w:rPr>
        <w:t>печатание акцизных марок и (или) гербовых знаков уплачивается в течение десяти дней, следующих за датой соответствующего административного акта.</w:t>
      </w:r>
    </w:p>
    <w:p w:rsidR="00883D47" w:rsidRDefault="00883D47"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427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-68-</w:t>
      </w:r>
      <w:r w:rsidRPr="00CF05E6">
        <w:rPr>
          <w:rFonts w:ascii="GHEA Grapalat" w:hAnsi="GHEA Grapalat"/>
          <w:b/>
          <w:i/>
          <w:sz w:val="24"/>
          <w:szCs w:val="24"/>
          <w:lang w:val="en-US"/>
        </w:rPr>
        <w:t>N</w:t>
      </w:r>
      <w:r w:rsidRPr="00CF05E6">
        <w:rPr>
          <w:rFonts w:ascii="GHEA Grapalat" w:hAnsi="GHEA Grapalat"/>
          <w:b/>
          <w:i/>
          <w:sz w:val="24"/>
          <w:szCs w:val="24"/>
        </w:rPr>
        <w:t xml:space="preserve"> от 25 июня 2019</w:t>
      </w:r>
      <w:r w:rsidRPr="00CF05E6">
        <w:rPr>
          <w:rFonts w:ascii="Courier New" w:hAnsi="Courier New" w:cs="Courier New"/>
          <w:b/>
          <w:i/>
          <w:sz w:val="24"/>
          <w:szCs w:val="24"/>
          <w:lang w:val="en-US"/>
        </w:rPr>
        <w:t> </w:t>
      </w:r>
      <w:r w:rsidRPr="00CF05E6">
        <w:rPr>
          <w:rFonts w:ascii="GHEA Grapalat" w:hAnsi="GHEA Grapalat"/>
          <w:b/>
          <w:i/>
          <w:sz w:val="24"/>
          <w:szCs w:val="24"/>
        </w:rPr>
        <w:t>года</w:t>
      </w:r>
      <w:r w:rsidR="00651E0A">
        <w:rPr>
          <w:rFonts w:ascii="GHEA Grapalat" w:hAnsi="GHEA Grapalat"/>
          <w:b/>
          <w:i/>
          <w:sz w:val="24"/>
          <w:szCs w:val="24"/>
        </w:rPr>
        <w:t>, НО-103-</w:t>
      </w:r>
      <w:r w:rsidR="00651E0A">
        <w:rPr>
          <w:rFonts w:ascii="GHEA Grapalat" w:hAnsi="GHEA Grapalat"/>
          <w:b/>
          <w:i/>
          <w:sz w:val="24"/>
          <w:szCs w:val="24"/>
          <w:lang w:val="en-US"/>
        </w:rPr>
        <w:t>N</w:t>
      </w:r>
      <w:r w:rsidR="005430ED" w:rsidRPr="005430ED">
        <w:rPr>
          <w:rFonts w:ascii="GHEA Grapalat" w:hAnsi="GHEA Grapalat"/>
          <w:b/>
          <w:i/>
          <w:sz w:val="24"/>
          <w:szCs w:val="24"/>
        </w:rPr>
        <w:t xml:space="preserve"> </w:t>
      </w:r>
      <w:r w:rsidR="00651E0A">
        <w:rPr>
          <w:rFonts w:ascii="GHEA Grapalat" w:hAnsi="GHEA Grapalat"/>
          <w:b/>
          <w:i/>
          <w:sz w:val="24"/>
          <w:szCs w:val="24"/>
        </w:rPr>
        <w:t>от 12 апреля 2022 года</w:t>
      </w:r>
      <w:r w:rsidRPr="00CF05E6">
        <w:rPr>
          <w:rFonts w:ascii="GHEA Grapalat" w:hAnsi="GHEA Grapalat"/>
          <w:b/>
          <w:i/>
          <w:sz w:val="24"/>
          <w:szCs w:val="24"/>
        </w:rPr>
        <w:t>)</w:t>
      </w:r>
    </w:p>
    <w:p w:rsidR="00651E0A" w:rsidRPr="00CF05E6" w:rsidRDefault="00651E0A" w:rsidP="0022062F">
      <w:pPr>
        <w:widowControl w:val="0"/>
        <w:spacing w:after="160" w:line="360" w:lineRule="auto"/>
        <w:ind w:firstLine="567"/>
        <w:jc w:val="both"/>
        <w:rPr>
          <w:rFonts w:ascii="GHEA Grapalat" w:hAnsi="GHEA Grapalat"/>
          <w:sz w:val="24"/>
          <w:szCs w:val="24"/>
        </w:rPr>
      </w:pPr>
      <w:r>
        <w:rPr>
          <w:rFonts w:ascii="GHEA Grapalat" w:hAnsi="GHEA Grapalat"/>
          <w:b/>
          <w:i/>
          <w:sz w:val="24"/>
          <w:szCs w:val="24"/>
        </w:rPr>
        <w:t xml:space="preserve">(Закон </w:t>
      </w:r>
      <w:hyperlink r:id="rId179" w:history="1">
        <w:r w:rsidRPr="00B25927">
          <w:rPr>
            <w:rStyle w:val="Hyperlink"/>
            <w:rFonts w:ascii="GHEA Grapalat" w:hAnsi="GHEA Grapalat"/>
            <w:b/>
            <w:i/>
            <w:sz w:val="24"/>
            <w:szCs w:val="24"/>
          </w:rPr>
          <w:t>НО-103-</w:t>
        </w:r>
        <w:r w:rsidRPr="00B25927">
          <w:rPr>
            <w:rStyle w:val="Hyperlink"/>
            <w:rFonts w:ascii="GHEA Grapalat" w:hAnsi="GHEA Grapalat"/>
            <w:b/>
            <w:i/>
            <w:sz w:val="24"/>
            <w:szCs w:val="24"/>
            <w:lang w:val="en-US"/>
          </w:rPr>
          <w:t>N</w:t>
        </w:r>
      </w:hyperlink>
      <w:r w:rsidRPr="00651E0A">
        <w:rPr>
          <w:rFonts w:ascii="GHEA Grapalat" w:hAnsi="GHEA Grapalat"/>
          <w:b/>
          <w:i/>
          <w:sz w:val="24"/>
          <w:szCs w:val="24"/>
        </w:rPr>
        <w:t xml:space="preserve"> </w:t>
      </w:r>
      <w:r>
        <w:rPr>
          <w:rFonts w:ascii="GHEA Grapalat" w:hAnsi="GHEA Grapalat"/>
          <w:b/>
          <w:i/>
          <w:sz w:val="24"/>
          <w:szCs w:val="24"/>
        </w:rPr>
        <w:t>от 12 апреля 2022 года имеет переходное положение)</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p>
    <w:p w:rsidR="00B25927" w:rsidRPr="008A610E" w:rsidRDefault="00B25927"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592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428.</w:t>
            </w:r>
          </w:p>
        </w:tc>
        <w:tc>
          <w:tcPr>
            <w:tcW w:w="7221" w:type="dxa"/>
            <w:hideMark/>
          </w:tcPr>
          <w:p w:rsidR="00136576" w:rsidRPr="00CF05E6" w:rsidRDefault="00136576" w:rsidP="0022062F">
            <w:pPr>
              <w:widowControl w:val="0"/>
              <w:spacing w:after="160" w:line="360" w:lineRule="auto"/>
              <w:ind w:left="139"/>
              <w:rPr>
                <w:rFonts w:ascii="GHEA Grapalat" w:hAnsi="GHEA Grapalat"/>
                <w:b/>
                <w:sz w:val="24"/>
                <w:szCs w:val="24"/>
              </w:rPr>
            </w:pPr>
            <w:r w:rsidRPr="00CF05E6">
              <w:rPr>
                <w:rFonts w:ascii="GHEA Grapalat" w:hAnsi="GHEA Grapalat"/>
                <w:b/>
                <w:sz w:val="24"/>
                <w:szCs w:val="24"/>
              </w:rPr>
              <w:t>Предъявление штрафа, суммы возмещения ущерба и компенсации</w:t>
            </w:r>
          </w:p>
        </w:tc>
      </w:tr>
    </w:tbl>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выявления и фиксирования установленных статьями 407-410 Кодекса правонарушений в результате оперативно-розыскных мероприятий, осуществляемых в порядке, установленном Законом Республики Армения "Об</w:t>
      </w:r>
      <w:r w:rsidRPr="00CF05E6">
        <w:rPr>
          <w:rFonts w:ascii="Courier New" w:hAnsi="Courier New" w:cs="Courier New"/>
          <w:sz w:val="24"/>
          <w:szCs w:val="24"/>
        </w:rPr>
        <w:t> </w:t>
      </w:r>
      <w:r w:rsidRPr="00CF05E6">
        <w:rPr>
          <w:rFonts w:ascii="GHEA Grapalat" w:hAnsi="GHEA Grapalat"/>
          <w:sz w:val="24"/>
          <w:szCs w:val="24"/>
        </w:rPr>
        <w:t>оперативно-розыскной деятельности", налоговые обязательства налоговым органом исчисляются и предъявляются к взысканию в рамках административного производства, возбужденного в соответствии с положениями Закона Республики</w:t>
      </w:r>
      <w:r w:rsidRPr="00CF05E6">
        <w:rPr>
          <w:rFonts w:ascii="Courier New" w:hAnsi="Courier New" w:cs="Courier New"/>
          <w:sz w:val="24"/>
          <w:szCs w:val="24"/>
        </w:rPr>
        <w:t> </w:t>
      </w:r>
      <w:r w:rsidRPr="00CF05E6">
        <w:rPr>
          <w:rFonts w:ascii="GHEA Grapalat" w:hAnsi="GHEA Grapalat"/>
          <w:sz w:val="24"/>
          <w:szCs w:val="24"/>
        </w:rPr>
        <w:t>Армения "Об основах администрирования и административного производства" и согласно административному акту, принятому руководителем налогового органа или уполномоченным им должностным лицом в порядке, установленном тем же Законом.</w:t>
      </w:r>
    </w:p>
    <w:p w:rsidR="004368E3"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2.</w:t>
      </w:r>
      <w:r w:rsidRPr="00CF05E6">
        <w:rPr>
          <w:rFonts w:ascii="GHEA Grapalat" w:hAnsi="GHEA Grapalat"/>
          <w:sz w:val="24"/>
          <w:szCs w:val="24"/>
        </w:rPr>
        <w:tab/>
      </w:r>
      <w:r w:rsidR="00CB5AE8">
        <w:rPr>
          <w:rFonts w:ascii="GHEA Grapalat" w:hAnsi="GHEA Grapalat"/>
          <w:sz w:val="24"/>
          <w:szCs w:val="24"/>
        </w:rPr>
        <w:t>Предусмотренные</w:t>
      </w:r>
      <w:r w:rsidR="00CB5AE8" w:rsidRPr="00CF05E6">
        <w:rPr>
          <w:rFonts w:ascii="GHEA Grapalat" w:hAnsi="GHEA Grapalat"/>
          <w:sz w:val="24"/>
          <w:szCs w:val="24"/>
        </w:rPr>
        <w:t xml:space="preserve"> </w:t>
      </w:r>
      <w:r w:rsidRPr="00CF05E6">
        <w:rPr>
          <w:rFonts w:ascii="GHEA Grapalat" w:hAnsi="GHEA Grapalat"/>
          <w:sz w:val="24"/>
          <w:szCs w:val="24"/>
        </w:rPr>
        <w:t>стать</w:t>
      </w:r>
      <w:r w:rsidR="00CB5AE8">
        <w:rPr>
          <w:rFonts w:ascii="GHEA Grapalat" w:hAnsi="GHEA Grapalat"/>
          <w:sz w:val="24"/>
          <w:szCs w:val="24"/>
        </w:rPr>
        <w:t>ями</w:t>
      </w:r>
      <w:r w:rsidRPr="00CF05E6">
        <w:rPr>
          <w:rFonts w:ascii="GHEA Grapalat" w:hAnsi="GHEA Grapalat"/>
          <w:sz w:val="24"/>
          <w:szCs w:val="24"/>
        </w:rPr>
        <w:t xml:space="preserve"> </w:t>
      </w:r>
      <w:r w:rsidR="00CB5AE8">
        <w:rPr>
          <w:rFonts w:ascii="GHEA Grapalat" w:hAnsi="GHEA Grapalat"/>
          <w:sz w:val="24"/>
          <w:szCs w:val="24"/>
        </w:rPr>
        <w:t xml:space="preserve">402.1, 402.2 и </w:t>
      </w:r>
      <w:r w:rsidRPr="00CF05E6">
        <w:rPr>
          <w:rFonts w:ascii="GHEA Grapalat" w:hAnsi="GHEA Grapalat"/>
          <w:sz w:val="24"/>
          <w:szCs w:val="24"/>
        </w:rPr>
        <w:t>422 Кодекса штраф</w:t>
      </w:r>
      <w:r w:rsidR="00CB5AE8">
        <w:rPr>
          <w:rFonts w:ascii="GHEA Grapalat" w:hAnsi="GHEA Grapalat"/>
          <w:sz w:val="24"/>
          <w:szCs w:val="24"/>
        </w:rPr>
        <w:t>ы, предусмотренные статьей 402.2 Кодекса пени</w:t>
      </w:r>
      <w:r w:rsidRPr="00CF05E6">
        <w:rPr>
          <w:rFonts w:ascii="GHEA Grapalat" w:hAnsi="GHEA Grapalat"/>
          <w:sz w:val="24"/>
          <w:szCs w:val="24"/>
        </w:rPr>
        <w:t xml:space="preserve"> и установленная статьей</w:t>
      </w:r>
      <w:r w:rsidR="009735E2" w:rsidRPr="00CF05E6">
        <w:rPr>
          <w:rFonts w:ascii="Courier New" w:hAnsi="Courier New" w:cs="Courier New"/>
          <w:sz w:val="24"/>
          <w:szCs w:val="24"/>
          <w:lang w:val="en-US"/>
        </w:rPr>
        <w:t> </w:t>
      </w:r>
      <w:r w:rsidRPr="00CF05E6">
        <w:rPr>
          <w:rFonts w:ascii="GHEA Grapalat" w:hAnsi="GHEA Grapalat"/>
          <w:sz w:val="24"/>
          <w:szCs w:val="24"/>
        </w:rPr>
        <w:t>423 Кодекса сумма компенсации исчисляются и предъявляются к взысканию налоговым органом в рамках административного производства, возбужденного в</w:t>
      </w:r>
      <w:r w:rsidRPr="00CF05E6">
        <w:rPr>
          <w:rFonts w:ascii="Courier New" w:hAnsi="Courier New" w:cs="Courier New"/>
          <w:sz w:val="24"/>
          <w:szCs w:val="24"/>
        </w:rPr>
        <w:t> </w:t>
      </w:r>
      <w:r w:rsidRPr="00CF05E6">
        <w:rPr>
          <w:rFonts w:ascii="GHEA Grapalat" w:hAnsi="GHEA Grapalat"/>
          <w:sz w:val="24"/>
          <w:szCs w:val="24"/>
        </w:rPr>
        <w:t>соответствии с положениями Закона Республики Армения "Об</w:t>
      </w:r>
      <w:r w:rsidR="00C21F7B" w:rsidRPr="00CF05E6">
        <w:rPr>
          <w:rFonts w:ascii="Courier New" w:hAnsi="Courier New" w:cs="Courier New"/>
          <w:sz w:val="24"/>
          <w:szCs w:val="24"/>
          <w:lang w:val="hy-AM"/>
        </w:rPr>
        <w:t> </w:t>
      </w:r>
      <w:r w:rsidRPr="00CF05E6">
        <w:rPr>
          <w:rFonts w:ascii="GHEA Grapalat" w:hAnsi="GHEA Grapalat"/>
          <w:sz w:val="24"/>
          <w:szCs w:val="24"/>
        </w:rPr>
        <w:t xml:space="preserve">основах администрирования и административного производства" и согласно </w:t>
      </w:r>
      <w:r w:rsidRPr="00CF05E6">
        <w:rPr>
          <w:rFonts w:ascii="GHEA Grapalat" w:hAnsi="GHEA Grapalat"/>
          <w:spacing w:val="-6"/>
          <w:sz w:val="24"/>
          <w:szCs w:val="24"/>
        </w:rPr>
        <w:t>административному акту, принятому руководителем налогового органа или уполномоченным им должностным лицом в порядке, установленном тем же Законом.</w:t>
      </w:r>
    </w:p>
    <w:p w:rsidR="00CB5AE8" w:rsidRPr="00CB5AE8" w:rsidRDefault="005430ED" w:rsidP="0022062F">
      <w:pPr>
        <w:widowControl w:val="0"/>
        <w:tabs>
          <w:tab w:val="left" w:pos="1134"/>
        </w:tabs>
        <w:spacing w:after="160" w:line="360" w:lineRule="auto"/>
        <w:ind w:firstLine="567"/>
        <w:jc w:val="both"/>
        <w:rPr>
          <w:rFonts w:ascii="GHEA Grapalat" w:hAnsi="GHEA Grapalat"/>
          <w:b/>
          <w:i/>
          <w:spacing w:val="-6"/>
          <w:sz w:val="24"/>
          <w:szCs w:val="24"/>
        </w:rPr>
      </w:pPr>
      <w:r w:rsidRPr="005430ED">
        <w:rPr>
          <w:rFonts w:ascii="GHEA Grapalat" w:hAnsi="GHEA Grapalat"/>
          <w:b/>
          <w:i/>
          <w:spacing w:val="-6"/>
          <w:sz w:val="24"/>
          <w:szCs w:val="24"/>
        </w:rPr>
        <w:t>(статья 428 изменена в соответствии с НО-86-</w:t>
      </w:r>
      <w:r w:rsidRPr="005430ED">
        <w:rPr>
          <w:rFonts w:ascii="GHEA Grapalat" w:hAnsi="GHEA Grapalat"/>
          <w:b/>
          <w:i/>
          <w:spacing w:val="-6"/>
          <w:sz w:val="24"/>
          <w:szCs w:val="24"/>
          <w:lang w:val="en-US"/>
        </w:rPr>
        <w:t>N</w:t>
      </w:r>
      <w:r w:rsidRPr="005430ED">
        <w:rPr>
          <w:rFonts w:ascii="GHEA Grapalat" w:hAnsi="GHEA Grapalat"/>
          <w:b/>
          <w:i/>
          <w:spacing w:val="-6"/>
          <w:sz w:val="24"/>
          <w:szCs w:val="24"/>
        </w:rPr>
        <w:t xml:space="preserve"> от 23 марта 2022</w:t>
      </w:r>
      <w:r w:rsidR="00B25927">
        <w:rPr>
          <w:rFonts w:ascii="Courier New" w:hAnsi="Courier New" w:cs="Courier New"/>
          <w:b/>
          <w:i/>
          <w:spacing w:val="-6"/>
          <w:sz w:val="24"/>
          <w:szCs w:val="24"/>
          <w:lang w:val="en-US"/>
        </w:rPr>
        <w:t> </w:t>
      </w:r>
      <w:r w:rsidRPr="005430ED">
        <w:rPr>
          <w:rFonts w:ascii="GHEA Grapalat" w:hAnsi="GHEA Grapalat"/>
          <w:b/>
          <w:i/>
          <w:spacing w:val="-6"/>
          <w:sz w:val="24"/>
          <w:szCs w:val="24"/>
        </w:rPr>
        <w:t>года)</w:t>
      </w:r>
    </w:p>
    <w:p w:rsidR="00B25927" w:rsidRDefault="00B25927">
      <w:pPr>
        <w:rPr>
          <w:rFonts w:ascii="GHEA Grapalat" w:hAnsi="GHEA Grapalat"/>
          <w:b/>
          <w:sz w:val="24"/>
          <w:szCs w:val="24"/>
        </w:rPr>
      </w:pPr>
      <w:r>
        <w:rPr>
          <w:rFonts w:ascii="GHEA Grapalat" w:hAnsi="GHEA Grapalat"/>
          <w:b/>
          <w:sz w:val="24"/>
          <w:szCs w:val="24"/>
        </w:rPr>
        <w:br w:type="page"/>
      </w:r>
    </w:p>
    <w:p w:rsidR="00876F3E" w:rsidRPr="00CF05E6" w:rsidRDefault="0013657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РАЗДЕЛ 19</w:t>
      </w:r>
    </w:p>
    <w:p w:rsidR="00136576" w:rsidRPr="00CF05E6" w:rsidRDefault="0013657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ОБЕСПЕЧЕНИЕ ВЫПОЛНЕНИЯ НАЛОГОВЫХ ОБЯЗАТЕЛЬСТВ</w:t>
      </w:r>
    </w:p>
    <w:p w:rsidR="00136576" w:rsidRPr="00CF05E6" w:rsidRDefault="00136576" w:rsidP="0022062F">
      <w:pPr>
        <w:widowControl w:val="0"/>
        <w:spacing w:after="160" w:line="360" w:lineRule="auto"/>
        <w:ind w:left="567" w:right="566"/>
        <w:jc w:val="center"/>
        <w:rPr>
          <w:rFonts w:ascii="GHEA Grapalat" w:hAnsi="GHEA Grapalat"/>
          <w:b/>
          <w:sz w:val="24"/>
          <w:szCs w:val="24"/>
        </w:rPr>
      </w:pPr>
    </w:p>
    <w:p w:rsidR="00136576" w:rsidRPr="00CF05E6" w:rsidRDefault="00136576" w:rsidP="0022062F">
      <w:pPr>
        <w:widowControl w:val="0"/>
        <w:spacing w:after="160" w:line="360" w:lineRule="auto"/>
        <w:ind w:left="567" w:right="566"/>
        <w:jc w:val="center"/>
        <w:rPr>
          <w:rFonts w:ascii="GHEA Grapalat" w:hAnsi="GHEA Grapalat"/>
          <w:b/>
          <w:sz w:val="24"/>
          <w:szCs w:val="24"/>
        </w:rPr>
      </w:pPr>
    </w:p>
    <w:p w:rsidR="00876F3E" w:rsidRPr="00CF05E6" w:rsidRDefault="0013657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ГЛАВА 78</w:t>
      </w:r>
    </w:p>
    <w:p w:rsidR="00136576" w:rsidRPr="00CF05E6" w:rsidRDefault="00136576" w:rsidP="0022062F">
      <w:pPr>
        <w:widowControl w:val="0"/>
        <w:spacing w:after="160" w:line="360" w:lineRule="auto"/>
        <w:ind w:left="567" w:right="566"/>
        <w:jc w:val="center"/>
        <w:rPr>
          <w:rFonts w:ascii="GHEA Grapalat" w:hAnsi="GHEA Grapalat"/>
          <w:b/>
          <w:i/>
          <w:sz w:val="24"/>
          <w:szCs w:val="24"/>
        </w:rPr>
      </w:pPr>
      <w:r w:rsidRPr="00CF05E6">
        <w:rPr>
          <w:rFonts w:ascii="GHEA Grapalat" w:hAnsi="GHEA Grapalat"/>
          <w:b/>
          <w:i/>
          <w:sz w:val="24"/>
          <w:szCs w:val="24"/>
        </w:rPr>
        <w:t>ОСНОВАНИЯ, ПРОЦЕДУРА ПРИМЕНЕНИЯ АРЕСТА НА ИМУЩЕСТВО И СНЯТИЕ АРЕСТА С ИМУЩЕТСВА</w:t>
      </w:r>
    </w:p>
    <w:p w:rsidR="00136576" w:rsidRPr="00CF05E6" w:rsidRDefault="00136576"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592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429.</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Арест имущества</w:t>
            </w:r>
          </w:p>
        </w:tc>
      </w:tr>
    </w:tbl>
    <w:p w:rsidR="00136576" w:rsidRPr="00CF05E6" w:rsidRDefault="00136576" w:rsidP="00B2592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Арест имущества является осуществляемым налоговым органом действием, направленным на ограничение имущественных прав налогоплательщика с целью обеспечения исполнения налогового обязательства. Арест на имущество применяется посредством ограничения в размере налоговых обязательств права распоряжения, владения или пользования имеющимися на</w:t>
      </w:r>
      <w:r w:rsidRPr="00CF05E6">
        <w:rPr>
          <w:rFonts w:ascii="Courier New" w:hAnsi="Courier New" w:cs="Courier New"/>
          <w:sz w:val="24"/>
          <w:szCs w:val="24"/>
        </w:rPr>
        <w:t> </w:t>
      </w:r>
      <w:r w:rsidRPr="00CF05E6">
        <w:rPr>
          <w:rFonts w:ascii="GHEA Grapalat" w:hAnsi="GHEA Grapalat"/>
          <w:sz w:val="24"/>
          <w:szCs w:val="24"/>
        </w:rPr>
        <w:t>банковских счетах и (или) в кассе налогоплательщика денежными средствами, а также иным имуществом.</w:t>
      </w:r>
    </w:p>
    <w:p w:rsidR="00136576" w:rsidRPr="00CF05E6" w:rsidRDefault="00136576" w:rsidP="00B25927">
      <w:pPr>
        <w:widowControl w:val="0"/>
        <w:tabs>
          <w:tab w:val="left" w:pos="1134"/>
        </w:tabs>
        <w:spacing w:after="160" w:line="35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5927">
        <w:trPr>
          <w:tblCellSpacing w:w="7" w:type="dxa"/>
        </w:trPr>
        <w:tc>
          <w:tcPr>
            <w:tcW w:w="1836" w:type="dxa"/>
            <w:hideMark/>
          </w:tcPr>
          <w:p w:rsidR="00136576" w:rsidRPr="00CF05E6" w:rsidRDefault="00136576" w:rsidP="00B25927">
            <w:pPr>
              <w:widowControl w:val="0"/>
              <w:spacing w:after="160" w:line="350" w:lineRule="auto"/>
              <w:jc w:val="center"/>
              <w:rPr>
                <w:rFonts w:ascii="GHEA Grapalat" w:hAnsi="GHEA Grapalat"/>
                <w:b/>
                <w:sz w:val="24"/>
                <w:szCs w:val="24"/>
              </w:rPr>
            </w:pPr>
            <w:r w:rsidRPr="00CF05E6">
              <w:rPr>
                <w:rFonts w:ascii="GHEA Grapalat" w:hAnsi="GHEA Grapalat"/>
                <w:b/>
                <w:sz w:val="24"/>
                <w:szCs w:val="24"/>
              </w:rPr>
              <w:t>Статья 430.</w:t>
            </w:r>
          </w:p>
        </w:tc>
        <w:tc>
          <w:tcPr>
            <w:tcW w:w="7221" w:type="dxa"/>
            <w:hideMark/>
          </w:tcPr>
          <w:p w:rsidR="00136576" w:rsidRPr="00CF05E6" w:rsidRDefault="00136576" w:rsidP="00B25927">
            <w:pPr>
              <w:widowControl w:val="0"/>
              <w:spacing w:after="160" w:line="350" w:lineRule="auto"/>
              <w:ind w:left="88"/>
              <w:rPr>
                <w:rFonts w:ascii="GHEA Grapalat" w:hAnsi="GHEA Grapalat"/>
                <w:b/>
                <w:sz w:val="24"/>
                <w:szCs w:val="24"/>
              </w:rPr>
            </w:pPr>
            <w:r w:rsidRPr="00CF05E6">
              <w:rPr>
                <w:rFonts w:ascii="GHEA Grapalat" w:hAnsi="GHEA Grapalat"/>
                <w:b/>
                <w:sz w:val="24"/>
                <w:szCs w:val="24"/>
              </w:rPr>
              <w:t>Основания применения ареста имущества</w:t>
            </w:r>
          </w:p>
        </w:tc>
      </w:tr>
    </w:tbl>
    <w:p w:rsidR="00136576" w:rsidRPr="00CF05E6" w:rsidRDefault="00136576" w:rsidP="00B2592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В случае если размер неисполненного налогового обязательства составляет </w:t>
      </w:r>
      <w:r w:rsidR="00CE191A" w:rsidRPr="00CF05E6">
        <w:rPr>
          <w:rFonts w:ascii="GHEA Grapalat" w:hAnsi="GHEA Grapalat"/>
          <w:sz w:val="24"/>
          <w:szCs w:val="24"/>
        </w:rPr>
        <w:t xml:space="preserve">1 миллион </w:t>
      </w:r>
      <w:r w:rsidRPr="00CF05E6">
        <w:rPr>
          <w:rFonts w:ascii="GHEA Grapalat" w:hAnsi="GHEA Grapalat"/>
          <w:sz w:val="24"/>
          <w:szCs w:val="24"/>
        </w:rPr>
        <w:t>500 тысяч драмов или больше, если приобретенные уже в процессе осуществленного налоговым органом администрирования доказательства дают достаточное основание полагать, что налогоплательщик может скрыть, испортить или растратить имущество, необходимое для исполнения принятого налоговым органом правового акта, то руководитель налогового органа в установленном Кодексом порядке имеет право опубликовать предписание о наложении ареста на</w:t>
      </w:r>
      <w:r w:rsidRPr="00CF05E6">
        <w:rPr>
          <w:rFonts w:ascii="Courier New" w:hAnsi="Courier New" w:cs="Courier New"/>
          <w:sz w:val="24"/>
          <w:szCs w:val="24"/>
        </w:rPr>
        <w:t> </w:t>
      </w:r>
      <w:r w:rsidRPr="00CF05E6">
        <w:rPr>
          <w:rFonts w:ascii="GHEA Grapalat" w:hAnsi="GHEA Grapalat"/>
          <w:sz w:val="24"/>
          <w:szCs w:val="24"/>
        </w:rPr>
        <w:t>имущество налогоплательщика.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Арест на имущество может применяться налоговым органом только с</w:t>
      </w:r>
      <w:r w:rsidRPr="00CF05E6">
        <w:rPr>
          <w:rFonts w:ascii="Courier New" w:hAnsi="Courier New" w:cs="Courier New"/>
          <w:sz w:val="24"/>
          <w:szCs w:val="24"/>
        </w:rPr>
        <w:t> </w:t>
      </w:r>
      <w:r w:rsidRPr="00CF05E6">
        <w:rPr>
          <w:rFonts w:ascii="GHEA Grapalat" w:hAnsi="GHEA Grapalat"/>
          <w:sz w:val="24"/>
          <w:szCs w:val="24"/>
        </w:rPr>
        <w:t>целью обеспечения исполнения налогового обязательства, контролируемого налоговым органом. Аресту подлежит только имущество, необходимое для</w:t>
      </w:r>
      <w:r w:rsidRPr="00CF05E6">
        <w:rPr>
          <w:rFonts w:ascii="Courier New" w:hAnsi="Courier New" w:cs="Courier New"/>
          <w:sz w:val="24"/>
          <w:szCs w:val="24"/>
        </w:rPr>
        <w:t> </w:t>
      </w:r>
      <w:r w:rsidRPr="00CF05E6">
        <w:rPr>
          <w:rFonts w:ascii="GHEA Grapalat" w:hAnsi="GHEA Grapalat"/>
          <w:sz w:val="24"/>
          <w:szCs w:val="24"/>
        </w:rPr>
        <w:t>обеспечения исполнения налогового обязательства в размере налоговых обязательств. Налоговым органом налагается арест на имущество налогоплательщика, независимо от обстоятельства, у кого оно находится. Арест не может быть применен в отношении имущества, на которое по закону не может быть обращено взыскание, или срок хранения которого на момент наложения ареста составляет менее трех лет. Арест не может быть наложен на банковские счета, счета депо или пенсионные счета и денежные средства банков, платежно-расчетных организаций, инвестиционных фондов (в том числе пенсионных фондов) и страховых (перестраховочных) компаний.</w:t>
      </w:r>
    </w:p>
    <w:p w:rsidR="004368E3" w:rsidRPr="00CF05E6" w:rsidRDefault="004C21C7"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430 дополнена в соответствии с НО-220-</w:t>
      </w:r>
      <w:r w:rsidRPr="00CF05E6">
        <w:rPr>
          <w:rFonts w:ascii="GHEA Grapalat" w:hAnsi="GHEA Grapalat"/>
          <w:b/>
          <w:i/>
          <w:sz w:val="24"/>
          <w:szCs w:val="24"/>
          <w:lang w:val="en-US"/>
        </w:rPr>
        <w:t>N</w:t>
      </w:r>
      <w:r w:rsidRPr="00CF05E6">
        <w:rPr>
          <w:rFonts w:ascii="GHEA Grapalat" w:hAnsi="GHEA Grapalat"/>
          <w:b/>
          <w:i/>
          <w:sz w:val="24"/>
          <w:szCs w:val="24"/>
        </w:rPr>
        <w:t xml:space="preserve"> от 22 апреля 2020 года)</w:t>
      </w:r>
    </w:p>
    <w:p w:rsidR="00CE191A" w:rsidRPr="008A610E" w:rsidRDefault="004C21C7"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(согласно статье 3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180" w:history="1">
        <w:r w:rsidRPr="00B25927">
          <w:rPr>
            <w:rStyle w:val="Hyperlink"/>
            <w:rFonts w:ascii="GHEA Grapalat" w:hAnsi="GHEA Grapalat"/>
            <w:b/>
            <w:i/>
            <w:sz w:val="24"/>
            <w:szCs w:val="24"/>
          </w:rPr>
          <w:t>НО-220-</w:t>
        </w:r>
        <w:r w:rsidRPr="00B25927">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22 апреля 2020 года, в соответствии со статьей 2 того же закона размер, установленный частью 1 статьи 430 Кодекса, применяется после вступления в силу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181" w:history="1">
        <w:r w:rsidRPr="00B25927">
          <w:rPr>
            <w:rStyle w:val="Hyperlink"/>
            <w:rFonts w:ascii="GHEA Grapalat" w:hAnsi="GHEA Grapalat"/>
            <w:b/>
            <w:i/>
            <w:sz w:val="24"/>
            <w:szCs w:val="24"/>
          </w:rPr>
          <w:t>НО-220-</w:t>
        </w:r>
        <w:r w:rsidRPr="00B25927">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22 апреля 2020 года для применения ареста на имущество налогоплательщика)</w:t>
      </w:r>
    </w:p>
    <w:p w:rsidR="00B25927" w:rsidRPr="008A610E" w:rsidRDefault="00B25927"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592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431.</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Процедура применения ареста имущества</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Руководитель налогового органа публикует предписание о наложении ареста на имущество в двух экземплярах. В предписании о наложении ареста указывается имя, фамилия, должность публикующего предписание должностного лица, год, месяц, число выдачи предписания, наименование органа, налагающего арест, должность, имя, фамилия должностного лица (лиц), осуществляющего наложение ареста, имя, фамилия налогоплательщика, в случае организации — полное наименование, УНН — при наличии, а в случае плательщиков НДС — также учетный номер плательщика НДС, размер неисполненного налогового обязательства и правовые основания для наложения ареста. При наложении ареста один экземпляр предписания </w:t>
      </w:r>
      <w:r w:rsidR="005F10E7" w:rsidRPr="00CF05E6">
        <w:rPr>
          <w:rFonts w:ascii="GHEA Grapalat" w:hAnsi="GHEA Grapalat"/>
          <w:color w:val="000000"/>
          <w:sz w:val="24"/>
          <w:szCs w:val="24"/>
        </w:rPr>
        <w:t>отправляется</w:t>
      </w:r>
      <w:r w:rsidR="005F10E7" w:rsidRPr="00CF05E6" w:rsidDel="005F10E7">
        <w:rPr>
          <w:rFonts w:ascii="GHEA Grapalat" w:hAnsi="GHEA Grapalat"/>
          <w:sz w:val="24"/>
          <w:szCs w:val="24"/>
        </w:rPr>
        <w:t xml:space="preserve"> </w:t>
      </w:r>
      <w:r w:rsidRPr="00CF05E6">
        <w:rPr>
          <w:rFonts w:ascii="GHEA Grapalat" w:hAnsi="GHEA Grapalat"/>
          <w:sz w:val="24"/>
          <w:szCs w:val="24"/>
        </w:rPr>
        <w:t>налогоплательщику.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Арест на имущество налогоплательщика применяется в следующей последовательности: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денежные средства, имеющиеся на банковских счетах;</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наличные денежные средства, имеющиеся в кассе;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иное имущество, подлежащее аресту.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Арест на имущество каждой следующей очереди применяется только после применения ареста на имущество предыдущей очереди. Арест на</w:t>
      </w:r>
      <w:r w:rsidRPr="00CF05E6">
        <w:rPr>
          <w:rFonts w:ascii="Courier New" w:hAnsi="Courier New" w:cs="Courier New"/>
          <w:sz w:val="24"/>
          <w:szCs w:val="24"/>
        </w:rPr>
        <w:t> </w:t>
      </w:r>
      <w:r w:rsidRPr="00CF05E6">
        <w:rPr>
          <w:rFonts w:ascii="GHEA Grapalat" w:hAnsi="GHEA Grapalat"/>
          <w:sz w:val="24"/>
          <w:szCs w:val="24"/>
        </w:rPr>
        <w:t>имущество следующей очереди может быть применен без применения ареста на имущество, включенного в предыдущую очередь, если очевидно, что</w:t>
      </w:r>
      <w:r w:rsidRPr="00CF05E6">
        <w:rPr>
          <w:rFonts w:ascii="Courier New" w:hAnsi="Courier New" w:cs="Courier New"/>
          <w:sz w:val="24"/>
          <w:szCs w:val="24"/>
        </w:rPr>
        <w:t> </w:t>
      </w:r>
      <w:r w:rsidRPr="00CF05E6">
        <w:rPr>
          <w:rFonts w:ascii="GHEA Grapalat" w:hAnsi="GHEA Grapalat"/>
          <w:sz w:val="24"/>
          <w:szCs w:val="24"/>
        </w:rPr>
        <w:t>стоимость имущества предыдущей очереди недостаточна для удовлетворения требований. При этом:</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арест на имущество каждой следующей очереди применяется только в</w:t>
      </w:r>
      <w:r w:rsidRPr="00CF05E6">
        <w:rPr>
          <w:rFonts w:ascii="Courier New" w:hAnsi="Courier New" w:cs="Courier New"/>
          <w:sz w:val="24"/>
          <w:szCs w:val="24"/>
        </w:rPr>
        <w:t> </w:t>
      </w:r>
      <w:r w:rsidRPr="00CF05E6">
        <w:rPr>
          <w:rFonts w:ascii="GHEA Grapalat" w:hAnsi="GHEA Grapalat"/>
          <w:sz w:val="24"/>
          <w:szCs w:val="24"/>
        </w:rPr>
        <w:t>размере, который не обеспечен после наложения ареста на имущество предыдущей очереди;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случае, если арест, наложенный на имущество следующей очереди, полностью обеспечивает налоговое обязательство, налоговый орган должен принять решение о снятии ареста с имущества предыдущей очереди.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Должностное лицо, осуществляющее арест имущества налогоплательщика, на основании предписания о наложении ареста на имущество в течение трех рабочих дней после его опубликования принимает решение о</w:t>
      </w:r>
      <w:r w:rsidRPr="00CF05E6">
        <w:rPr>
          <w:rFonts w:ascii="Courier New" w:hAnsi="Courier New" w:cs="Courier New"/>
          <w:sz w:val="24"/>
          <w:szCs w:val="24"/>
        </w:rPr>
        <w:t> </w:t>
      </w:r>
      <w:r w:rsidRPr="00CF05E6">
        <w:rPr>
          <w:rFonts w:ascii="GHEA Grapalat" w:hAnsi="GHEA Grapalat"/>
          <w:sz w:val="24"/>
          <w:szCs w:val="24"/>
        </w:rPr>
        <w:t xml:space="preserve">наложении ареста на имущество налогоплательщика, в котором указывается год, месяц, число, место принятия решения, должность, имя, фамилия лица, принявшего решение, рассматриваемый вопрос, при осуществлении ареста имеющихся на банковских счетах или кассе налогоплательщика денежных средств, </w:t>
      </w:r>
      <w:r w:rsidRPr="00CF05E6">
        <w:rPr>
          <w:rFonts w:ascii="GHEA Grapalat" w:hAnsi="GHEA Grapalat"/>
          <w:sz w:val="24"/>
          <w:szCs w:val="24"/>
          <w:lang w:val="hy-AM"/>
        </w:rPr>
        <w:t>—</w:t>
      </w:r>
      <w:r w:rsidRPr="00CF05E6">
        <w:rPr>
          <w:rFonts w:ascii="GHEA Grapalat" w:hAnsi="GHEA Grapalat"/>
          <w:sz w:val="24"/>
          <w:szCs w:val="24"/>
        </w:rPr>
        <w:t xml:space="preserve"> также размер суммы, подлежащей аресту, основания принятого решения </w:t>
      </w:r>
      <w:r w:rsidRPr="00CF05E6">
        <w:rPr>
          <w:rFonts w:ascii="GHEA Grapalat" w:hAnsi="GHEA Grapalat"/>
          <w:sz w:val="24"/>
          <w:szCs w:val="24"/>
          <w:lang w:val="hy-AM"/>
        </w:rPr>
        <w:t>—</w:t>
      </w:r>
      <w:r w:rsidRPr="00CF05E6">
        <w:rPr>
          <w:rFonts w:ascii="GHEA Grapalat" w:hAnsi="GHEA Grapalat"/>
          <w:sz w:val="24"/>
          <w:szCs w:val="24"/>
        </w:rPr>
        <w:t xml:space="preserve"> со ссылкой на законы или иные правовые акты, которыми при его принятии руководствовалось принимающее решение лицо, заключение относительно рассматриваемого вопроса.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5.</w:t>
      </w:r>
      <w:r w:rsidRPr="00CF05E6">
        <w:rPr>
          <w:rFonts w:ascii="GHEA Grapalat" w:hAnsi="GHEA Grapalat"/>
          <w:spacing w:val="-6"/>
          <w:sz w:val="24"/>
          <w:szCs w:val="24"/>
        </w:rPr>
        <w:tab/>
        <w:t>В случае отсутствия, недостаточности имущества или неизвестности места нахождения налогоплательщика, осуществляющее арест должностное лицо, составляет соответствующий протокол по форме, установленной налогов</w:t>
      </w:r>
      <w:r w:rsidRPr="00CF05E6">
        <w:rPr>
          <w:rFonts w:ascii="GHEA Grapalat" w:hAnsi="GHEA Grapalat"/>
          <w:sz w:val="24"/>
          <w:szCs w:val="24"/>
        </w:rPr>
        <w:t>ым органом.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При наложении ареста на имущество осуществляющее его должностное лицо для каждого случая определяет виды, объемы ограничения, с учетом признаков имущества, его значения для собственника или владельца и размера обязательства. В качестве стоимости имущества принимается балансовая стоимость имущества.</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Налогоплательщик предупреждается о привлечении к</w:t>
      </w:r>
      <w:r w:rsidR="009735E2" w:rsidRPr="00CF05E6">
        <w:rPr>
          <w:rFonts w:ascii="GHEA Grapalat" w:hAnsi="GHEA Grapalat" w:cs="Courier New"/>
          <w:sz w:val="24"/>
          <w:szCs w:val="24"/>
        </w:rPr>
        <w:t xml:space="preserve"> </w:t>
      </w:r>
      <w:r w:rsidRPr="00CF05E6">
        <w:rPr>
          <w:rFonts w:ascii="GHEA Grapalat" w:hAnsi="GHEA Grapalat"/>
          <w:sz w:val="24"/>
          <w:szCs w:val="24"/>
        </w:rPr>
        <w:t>административной или уголовной ответственности в случае растраты имущества или его отдельных компонентов, отчуждения, сокрытия или незаконной передачи какому-либо другому лицу, на которое наложен арест.</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Решение о наложении ареста обязательно для должностных лиц всех государственных органов, органов местного самоуправления, организаций и физических лиц и подлежит исполнению на всей территории Республики</w:t>
      </w:r>
      <w:r w:rsidRPr="00CF05E6">
        <w:rPr>
          <w:rFonts w:ascii="Courier New" w:hAnsi="Courier New" w:cs="Courier New"/>
          <w:sz w:val="24"/>
          <w:szCs w:val="24"/>
        </w:rPr>
        <w:t> </w:t>
      </w:r>
      <w:r w:rsidRPr="00CF05E6">
        <w:rPr>
          <w:rFonts w:ascii="GHEA Grapalat" w:hAnsi="GHEA Grapalat"/>
          <w:sz w:val="24"/>
          <w:szCs w:val="24"/>
        </w:rPr>
        <w:t>Армения. Копия решения о наложении ареста надлежащим образом направляется налогоплательщику, а также иным лицам и органам не позднее дня, следующего за его принятием.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Должностное лицо, осуществляющее арест имущества, не может запретить участия представителя налогоплательщика в осуществлении ареста имущества. По смыслу применения настоящей статьи представителем налогоплательщика считается лицо, полномочия которого утверждаются в</w:t>
      </w:r>
      <w:r w:rsidRPr="00CF05E6">
        <w:rPr>
          <w:rFonts w:ascii="Courier New" w:hAnsi="Courier New" w:cs="Courier New"/>
          <w:sz w:val="24"/>
          <w:szCs w:val="24"/>
        </w:rPr>
        <w:t> </w:t>
      </w:r>
      <w:r w:rsidRPr="00CF05E6">
        <w:rPr>
          <w:rFonts w:ascii="GHEA Grapalat" w:hAnsi="GHEA Grapalat"/>
          <w:sz w:val="24"/>
          <w:szCs w:val="24"/>
        </w:rPr>
        <w:t>порядке, установленном Гражданским кодексом Республики Армения.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Арест имущества может осуществляться с 8</w:t>
      </w:r>
      <w:r w:rsidR="00AC6020" w:rsidRPr="00CF05E6">
        <w:rPr>
          <w:rFonts w:ascii="GHEA Grapalat" w:hAnsi="GHEA Grapalat"/>
          <w:sz w:val="24"/>
          <w:szCs w:val="24"/>
        </w:rPr>
        <w:t>:</w:t>
      </w:r>
      <w:r w:rsidRPr="00CF05E6">
        <w:rPr>
          <w:rFonts w:ascii="GHEA Grapalat" w:hAnsi="GHEA Grapalat"/>
          <w:sz w:val="24"/>
          <w:szCs w:val="24"/>
        </w:rPr>
        <w:t>00 до 18</w:t>
      </w:r>
      <w:r w:rsidR="00AC6020" w:rsidRPr="00CF05E6">
        <w:rPr>
          <w:rFonts w:ascii="GHEA Grapalat" w:hAnsi="GHEA Grapalat"/>
          <w:sz w:val="24"/>
          <w:szCs w:val="24"/>
        </w:rPr>
        <w:t>:</w:t>
      </w:r>
      <w:r w:rsidRPr="00CF05E6">
        <w:rPr>
          <w:rFonts w:ascii="GHEA Grapalat" w:hAnsi="GHEA Grapalat"/>
          <w:sz w:val="24"/>
          <w:szCs w:val="24"/>
        </w:rPr>
        <w:t>00 часов.</w:t>
      </w:r>
    </w:p>
    <w:p w:rsidR="00136576" w:rsidRPr="00CF05E6" w:rsidRDefault="00136576" w:rsidP="00B25927">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11.</w:t>
      </w:r>
      <w:r w:rsidRPr="00CF05E6">
        <w:rPr>
          <w:rFonts w:ascii="GHEA Grapalat" w:hAnsi="GHEA Grapalat"/>
          <w:sz w:val="24"/>
          <w:szCs w:val="24"/>
        </w:rPr>
        <w:tab/>
      </w:r>
      <w:r w:rsidR="005F10E7" w:rsidRPr="00CF05E6">
        <w:rPr>
          <w:rFonts w:ascii="GHEA Grapalat" w:hAnsi="GHEA Grapalat"/>
          <w:color w:val="000000"/>
          <w:sz w:val="24"/>
          <w:szCs w:val="24"/>
        </w:rPr>
        <w:t>В случае ареста имущества, установленного настоящей статьей, при погашении не менее 20 процентов от имеющегося налогового обязательства и при наличии установленных Кодексом соответствующих оснований, руководитель налогового органа согласно заявлению налогоплательщика заменяет меру по обеспечению налоговых обязательств — арест имущества на иные меры по обеспечению налоговых обязательств, длительность которых может быть установлена на срок до девяти месяцев. Форму предписания о замене ареста имущества в установленном Кодексом порядке на иные меры по обеспечению налоговых обязательств устанавливается руководителем налогового органа. Предписание публикуется в двух экземплярах, один из которых в течение одного рабочего дня представляется налогоплательщику.</w:t>
      </w:r>
    </w:p>
    <w:p w:rsidR="00136576" w:rsidRPr="00CF05E6" w:rsidRDefault="00136576" w:rsidP="00B25927">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12.</w:t>
      </w:r>
      <w:r w:rsidRPr="00CF05E6">
        <w:rPr>
          <w:rFonts w:ascii="GHEA Grapalat" w:hAnsi="GHEA Grapalat"/>
          <w:sz w:val="24"/>
          <w:szCs w:val="24"/>
        </w:rPr>
        <w:tab/>
        <w:t>В случае препятствования выполнению должностным лицом, налагающим арест на</w:t>
      </w:r>
      <w:r w:rsidRPr="00CF05E6">
        <w:rPr>
          <w:rFonts w:ascii="Courier New" w:hAnsi="Courier New" w:cs="Courier New"/>
          <w:sz w:val="24"/>
          <w:szCs w:val="24"/>
        </w:rPr>
        <w:t> </w:t>
      </w:r>
      <w:r w:rsidRPr="00CF05E6">
        <w:rPr>
          <w:rFonts w:ascii="GHEA Grapalat" w:hAnsi="GHEA Grapalat"/>
          <w:sz w:val="24"/>
          <w:szCs w:val="24"/>
        </w:rPr>
        <w:t>имущество налогоплательщика, действий в рамках его правомочий налагающее арест должностное лицо в порядке, установленном Кодексом Республики Армения "Об административных правонарушениях", фиксирует факт препятствования, обращается к правоохранительным органам с</w:t>
      </w:r>
      <w:r w:rsidRPr="00CF05E6">
        <w:rPr>
          <w:rFonts w:ascii="Courier New" w:hAnsi="Courier New" w:cs="Courier New"/>
          <w:sz w:val="24"/>
          <w:szCs w:val="24"/>
        </w:rPr>
        <w:t> </w:t>
      </w:r>
      <w:r w:rsidRPr="00CF05E6">
        <w:rPr>
          <w:rFonts w:ascii="GHEA Grapalat" w:hAnsi="GHEA Grapalat"/>
          <w:sz w:val="24"/>
          <w:szCs w:val="24"/>
        </w:rPr>
        <w:t>целью получения содействия в устранении препятствующих обстоятельств и при их содействии продолжает действия по наложению ареста на имущество.</w:t>
      </w:r>
    </w:p>
    <w:p w:rsidR="005F10E7" w:rsidRPr="00CF05E6" w:rsidRDefault="005F10E7" w:rsidP="00B25927">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b/>
          <w:i/>
          <w:sz w:val="24"/>
          <w:szCs w:val="24"/>
        </w:rPr>
        <w:t xml:space="preserve">(статья 431 изменена, отредактирована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 года)</w:t>
      </w:r>
    </w:p>
    <w:p w:rsidR="002D1A91" w:rsidRPr="00CF05E6" w:rsidRDefault="002D1A91" w:rsidP="00B25927">
      <w:pPr>
        <w:widowControl w:val="0"/>
        <w:spacing w:after="160" w:line="348" w:lineRule="auto"/>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5927">
        <w:trPr>
          <w:tblCellSpacing w:w="7" w:type="dxa"/>
        </w:trPr>
        <w:tc>
          <w:tcPr>
            <w:tcW w:w="1836" w:type="dxa"/>
            <w:hideMark/>
          </w:tcPr>
          <w:p w:rsidR="00136576" w:rsidRPr="00CF05E6" w:rsidRDefault="00136576" w:rsidP="00B25927">
            <w:pPr>
              <w:widowControl w:val="0"/>
              <w:spacing w:after="160" w:line="348" w:lineRule="auto"/>
              <w:jc w:val="center"/>
              <w:rPr>
                <w:rFonts w:ascii="GHEA Grapalat" w:hAnsi="GHEA Grapalat"/>
                <w:b/>
                <w:sz w:val="24"/>
                <w:szCs w:val="24"/>
              </w:rPr>
            </w:pPr>
            <w:r w:rsidRPr="00CF05E6">
              <w:rPr>
                <w:rFonts w:ascii="GHEA Grapalat" w:hAnsi="GHEA Grapalat"/>
                <w:b/>
                <w:sz w:val="24"/>
                <w:szCs w:val="24"/>
              </w:rPr>
              <w:t>Статья 432.</w:t>
            </w:r>
          </w:p>
        </w:tc>
        <w:tc>
          <w:tcPr>
            <w:tcW w:w="7221" w:type="dxa"/>
            <w:hideMark/>
          </w:tcPr>
          <w:p w:rsidR="00136576" w:rsidRPr="00CF05E6" w:rsidRDefault="00136576" w:rsidP="00B25927">
            <w:pPr>
              <w:widowControl w:val="0"/>
              <w:spacing w:after="160" w:line="348" w:lineRule="auto"/>
              <w:ind w:left="88"/>
              <w:rPr>
                <w:rFonts w:ascii="GHEA Grapalat" w:hAnsi="GHEA Grapalat"/>
                <w:b/>
                <w:sz w:val="24"/>
                <w:szCs w:val="24"/>
              </w:rPr>
            </w:pPr>
            <w:r w:rsidRPr="00CF05E6">
              <w:rPr>
                <w:rFonts w:ascii="GHEA Grapalat" w:hAnsi="GHEA Grapalat"/>
                <w:b/>
                <w:sz w:val="24"/>
                <w:szCs w:val="24"/>
              </w:rPr>
              <w:t>Снятие ареста с имущества</w:t>
            </w:r>
          </w:p>
        </w:tc>
      </w:tr>
    </w:tbl>
    <w:p w:rsidR="00136576" w:rsidRPr="00CF05E6" w:rsidRDefault="00136576" w:rsidP="00B25927">
      <w:pPr>
        <w:widowControl w:val="0"/>
        <w:tabs>
          <w:tab w:val="left" w:pos="1134"/>
        </w:tabs>
        <w:spacing w:after="160" w:line="348"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 имущества, на которое в установленном настоящей статьей порядке наложен арест, снимается арест:</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если после того, как принятый в отношении налогоплательщика индивидуальный правовой акт стал необжалуемым, налоговый орган в срок и порядке, установленные Законом Республики Армения "Об администрировании и административном производстве", не представил соответствующего требования в</w:t>
      </w:r>
      <w:r w:rsidRPr="00CF05E6">
        <w:rPr>
          <w:rFonts w:ascii="Courier New" w:hAnsi="Courier New" w:cs="Courier New"/>
          <w:sz w:val="24"/>
          <w:szCs w:val="24"/>
        </w:rPr>
        <w:t> </w:t>
      </w:r>
      <w:r w:rsidRPr="00CF05E6">
        <w:rPr>
          <w:rFonts w:ascii="GHEA Grapalat" w:hAnsi="GHEA Grapalat"/>
          <w:sz w:val="24"/>
          <w:szCs w:val="24"/>
        </w:rPr>
        <w:t>Службу</w:t>
      </w:r>
      <w:r w:rsidR="002F0534" w:rsidRPr="00CF05E6">
        <w:rPr>
          <w:rFonts w:ascii="GHEA Grapalat" w:hAnsi="GHEA Grapalat"/>
          <w:sz w:val="24"/>
          <w:szCs w:val="24"/>
        </w:rPr>
        <w:t>, обеспечивающую</w:t>
      </w:r>
      <w:r w:rsidRPr="00CF05E6">
        <w:rPr>
          <w:rFonts w:ascii="GHEA Grapalat" w:hAnsi="GHEA Grapalat"/>
          <w:sz w:val="24"/>
          <w:szCs w:val="24"/>
        </w:rPr>
        <w:t xml:space="preserve"> </w:t>
      </w:r>
      <w:r w:rsidR="002F0534" w:rsidRPr="00CF05E6">
        <w:rPr>
          <w:rFonts w:ascii="GHEA Grapalat" w:hAnsi="GHEA Grapalat"/>
          <w:sz w:val="24"/>
          <w:szCs w:val="24"/>
        </w:rPr>
        <w:t xml:space="preserve">принудительное исполнение </w:t>
      </w:r>
      <w:r w:rsidRPr="00CF05E6">
        <w:rPr>
          <w:rFonts w:ascii="GHEA Grapalat" w:hAnsi="GHEA Grapalat"/>
          <w:sz w:val="24"/>
          <w:szCs w:val="24"/>
        </w:rPr>
        <w:t>или суд;</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если налоговое обязательство налогоплательщика прекратилось или сумма налогового обязательства была взыскана в установленном Кодексом порядке;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если руководитель налогового органа опубликовал предписание о</w:t>
      </w:r>
      <w:r w:rsidRPr="00CF05E6">
        <w:rPr>
          <w:rFonts w:ascii="Courier New" w:hAnsi="Courier New" w:cs="Courier New"/>
          <w:sz w:val="24"/>
          <w:szCs w:val="24"/>
        </w:rPr>
        <w:t> </w:t>
      </w:r>
      <w:r w:rsidRPr="00CF05E6">
        <w:rPr>
          <w:rFonts w:ascii="GHEA Grapalat" w:hAnsi="GHEA Grapalat"/>
          <w:sz w:val="24"/>
          <w:szCs w:val="24"/>
        </w:rPr>
        <w:t>замене в установленном Кодексом порядке меры по обеспечению налоговых обязательств — ареста имущества на иные меры по обеспечению налоговых обязательств</w:t>
      </w:r>
      <w:r w:rsidR="005F10E7" w:rsidRPr="00CF05E6">
        <w:rPr>
          <w:rFonts w:ascii="GHEA Grapalat" w:hAnsi="GHEA Grapalat"/>
          <w:sz w:val="24"/>
          <w:szCs w:val="24"/>
        </w:rPr>
        <w:t xml:space="preserve"> </w:t>
      </w:r>
      <w:r w:rsidR="005F10E7" w:rsidRPr="00CF05E6">
        <w:rPr>
          <w:rFonts w:ascii="GHEA Grapalat" w:hAnsi="GHEA Grapalat"/>
          <w:color w:val="000000"/>
          <w:sz w:val="24"/>
          <w:szCs w:val="24"/>
        </w:rPr>
        <w:t>и арест был заменен на иную меру по обеспечению налогового обязательства</w:t>
      </w:r>
      <w:r w:rsidRPr="00CF05E6">
        <w:rPr>
          <w:rFonts w:ascii="GHEA Grapalat" w:hAnsi="GHEA Grapalat"/>
          <w:sz w:val="24"/>
          <w:szCs w:val="24"/>
        </w:rPr>
        <w:t>;</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если индивидуальный правовой акт о взыскании суммы обеспеченного арестом обязательства был признан недействительным в судебном или внесудебном порядке.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2.</w:t>
      </w:r>
      <w:r w:rsidRPr="00CF05E6">
        <w:rPr>
          <w:rFonts w:ascii="GHEA Grapalat" w:hAnsi="GHEA Grapalat"/>
          <w:sz w:val="24"/>
          <w:szCs w:val="24"/>
        </w:rPr>
        <w:tab/>
        <w:t xml:space="preserve">После зачисления на соответствующий казначейский счет необходимой суммы с целью погашения налогового обязательства или после опубликования руководителем налогового органа предписания о замене меры по обеспечению налоговых обязательств — ареста имущества на иные меры по обеспечению налоговых обязательств </w:t>
      </w:r>
      <w:r w:rsidR="005F10E7" w:rsidRPr="00CF05E6">
        <w:rPr>
          <w:rFonts w:ascii="GHEA Grapalat" w:hAnsi="GHEA Grapalat"/>
          <w:color w:val="000000"/>
          <w:sz w:val="24"/>
          <w:szCs w:val="24"/>
        </w:rPr>
        <w:t>и после замены ареста на иную меру по обеспечению налогового обязательства</w:t>
      </w:r>
      <w:r w:rsidR="005F10E7" w:rsidRPr="00CF05E6">
        <w:rPr>
          <w:rFonts w:ascii="GHEA Grapalat" w:hAnsi="GHEA Grapalat"/>
          <w:sz w:val="24"/>
          <w:szCs w:val="24"/>
        </w:rPr>
        <w:t xml:space="preserve"> </w:t>
      </w:r>
      <w:r w:rsidRPr="00CF05E6">
        <w:rPr>
          <w:rFonts w:ascii="GHEA Grapalat" w:hAnsi="GHEA Grapalat"/>
          <w:sz w:val="24"/>
          <w:szCs w:val="24"/>
        </w:rPr>
        <w:t>осуществляющее арест должностное лицо налогового органа обязано незамедлительно отправить соответствующим лицам и организациям распоряжение о снятии ареста. В случае непредставления налоговым органом в установленный настоящей частью срок указанного распоряжения при аресте денежных средств, имеющихся на банковских счетах, налогоплательщик имеет право представить в соответствующий банк квитанцию об уплате налогового обязательства или документ, заверяющий взыскание в</w:t>
      </w:r>
      <w:r w:rsidRPr="00CF05E6">
        <w:rPr>
          <w:rFonts w:ascii="Courier New" w:hAnsi="Courier New" w:cs="Courier New"/>
          <w:sz w:val="24"/>
          <w:szCs w:val="24"/>
        </w:rPr>
        <w:t> </w:t>
      </w:r>
      <w:r w:rsidRPr="00CF05E6">
        <w:rPr>
          <w:rFonts w:ascii="GHEA Grapalat" w:hAnsi="GHEA Grapalat"/>
          <w:sz w:val="24"/>
          <w:szCs w:val="24"/>
        </w:rPr>
        <w:t xml:space="preserve">установленном Кодексом порядке суммы обязательства, или опубликованное руководителем налогового </w:t>
      </w:r>
      <w:r w:rsidR="00AC44C8" w:rsidRPr="00CF05E6">
        <w:rPr>
          <w:rFonts w:ascii="GHEA Grapalat" w:hAnsi="GHEA Grapalat"/>
          <w:sz w:val="24"/>
          <w:szCs w:val="24"/>
        </w:rPr>
        <w:t>органа соответствующее предписание о замене меры по обеспечению налоговых обязательств и соотве</w:t>
      </w:r>
      <w:r w:rsidR="0066652F" w:rsidRPr="00CF05E6">
        <w:rPr>
          <w:rFonts w:ascii="GHEA Grapalat" w:hAnsi="GHEA Grapalat"/>
          <w:sz w:val="24"/>
          <w:szCs w:val="24"/>
        </w:rPr>
        <w:t>т</w:t>
      </w:r>
      <w:r w:rsidR="00AC44C8" w:rsidRPr="00CF05E6">
        <w:rPr>
          <w:rFonts w:ascii="GHEA Grapalat" w:hAnsi="GHEA Grapalat"/>
          <w:sz w:val="24"/>
          <w:szCs w:val="24"/>
        </w:rPr>
        <w:t xml:space="preserve">ствующий документ </w:t>
      </w:r>
      <w:r w:rsidR="00AC44C8" w:rsidRPr="00CF05E6">
        <w:rPr>
          <w:rFonts w:ascii="GHEA Grapalat" w:hAnsi="GHEA Grapalat"/>
          <w:color w:val="000000"/>
          <w:sz w:val="24"/>
          <w:szCs w:val="24"/>
        </w:rPr>
        <w:t>о замене ареста на иную меру по обеспечению налогового обязательства,</w:t>
      </w:r>
      <w:r w:rsidR="00AC44C8" w:rsidRPr="00CF05E6">
        <w:rPr>
          <w:rFonts w:ascii="GHEA Grapalat" w:hAnsi="GHEA Grapalat"/>
          <w:sz w:val="24"/>
          <w:szCs w:val="24"/>
        </w:rPr>
        <w:t xml:space="preserve"> после чего данный банк в течение одного рабочего дня направляет в налоговый орган</w:t>
      </w:r>
      <w:r w:rsidRPr="00CF05E6">
        <w:rPr>
          <w:rFonts w:ascii="GHEA Grapalat" w:hAnsi="GHEA Grapalat"/>
          <w:sz w:val="24"/>
          <w:szCs w:val="24"/>
        </w:rPr>
        <w:t xml:space="preserve"> запрос о снятии ареста. Если в течение одного рабочего дня после отправления запроса банк не получает отказа от налогового органа, то арест снимается.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Налоговый орган не может отклонить запрос о снятии ареста при</w:t>
      </w:r>
      <w:r w:rsidRPr="00CF05E6">
        <w:rPr>
          <w:rFonts w:ascii="Courier New" w:hAnsi="Courier New" w:cs="Courier New"/>
          <w:sz w:val="24"/>
          <w:szCs w:val="24"/>
        </w:rPr>
        <w:t> </w:t>
      </w:r>
      <w:r w:rsidRPr="00CF05E6">
        <w:rPr>
          <w:rFonts w:ascii="GHEA Grapalat" w:hAnsi="GHEA Grapalat"/>
          <w:sz w:val="24"/>
          <w:szCs w:val="24"/>
        </w:rPr>
        <w:t>наличии какого-либо из следующих оснований:</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сумма налогового обязательства зачислена на соответствующий казначейский счет;</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по данным налогового органа было осуществлено погашение суммы налогового обязательства в порядке, установленном Кодексом;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руководитель налогового органа опубликовал соответствующее предписание о замене меры по обеспечению налоговых обязательств — ареста имущества на иные меры по обеспечению налоговых обязательств</w:t>
      </w:r>
      <w:r w:rsidR="0022068F" w:rsidRPr="00CF05E6">
        <w:rPr>
          <w:rFonts w:ascii="GHEA Grapalat" w:hAnsi="GHEA Grapalat"/>
          <w:color w:val="000000"/>
          <w:sz w:val="24"/>
          <w:szCs w:val="24"/>
        </w:rPr>
        <w:t xml:space="preserve"> и арест был заменен на иную меру по обеспечению налогового обязательства</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Лица и органы, применившие арест, обязаны незамедлительно снять примененный ими арест, если налогоплательщик представляет квитанцию, заверяющую уплату обязательства в полном размере, или опубликованное руководителем налогового органа соответствующее предписание о замене меры по обеспечению налоговых обязательств — ареста имущества на иные меры по</w:t>
      </w:r>
      <w:r w:rsidRPr="00CF05E6">
        <w:rPr>
          <w:rFonts w:ascii="Courier New" w:hAnsi="Courier New" w:cs="Courier New"/>
          <w:sz w:val="24"/>
          <w:szCs w:val="24"/>
        </w:rPr>
        <w:t> </w:t>
      </w:r>
      <w:r w:rsidRPr="00CF05E6">
        <w:rPr>
          <w:rFonts w:ascii="GHEA Grapalat" w:hAnsi="GHEA Grapalat"/>
          <w:sz w:val="24"/>
          <w:szCs w:val="24"/>
        </w:rPr>
        <w:t>обеспечению налоговых обязательств.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Решение о наложении ареста на имущество может быть обжаловано в</w:t>
      </w:r>
      <w:r w:rsidRPr="00CF05E6">
        <w:rPr>
          <w:rFonts w:ascii="Courier New" w:hAnsi="Courier New" w:cs="Courier New"/>
          <w:sz w:val="24"/>
          <w:szCs w:val="24"/>
        </w:rPr>
        <w:t> </w:t>
      </w:r>
      <w:r w:rsidRPr="00CF05E6">
        <w:rPr>
          <w:rFonts w:ascii="GHEA Grapalat" w:hAnsi="GHEA Grapalat"/>
          <w:sz w:val="24"/>
          <w:szCs w:val="24"/>
        </w:rPr>
        <w:t>срок, установленный для обжалования индивидуального правового акта о</w:t>
      </w:r>
      <w:r w:rsidRPr="00CF05E6">
        <w:rPr>
          <w:rFonts w:ascii="Courier New" w:hAnsi="Courier New" w:cs="Courier New"/>
          <w:sz w:val="24"/>
          <w:szCs w:val="24"/>
        </w:rPr>
        <w:t> </w:t>
      </w:r>
      <w:r w:rsidRPr="00CF05E6">
        <w:rPr>
          <w:rFonts w:ascii="GHEA Grapalat" w:hAnsi="GHEA Grapalat"/>
          <w:sz w:val="24"/>
          <w:szCs w:val="24"/>
        </w:rPr>
        <w:t>взыскании у налогоплательщика суммы налогового обязательства. Решение о</w:t>
      </w:r>
      <w:r w:rsidRPr="00CF05E6">
        <w:rPr>
          <w:rFonts w:ascii="Courier New" w:hAnsi="Courier New" w:cs="Courier New"/>
          <w:sz w:val="24"/>
          <w:szCs w:val="24"/>
        </w:rPr>
        <w:t> </w:t>
      </w:r>
      <w:r w:rsidRPr="00CF05E6">
        <w:rPr>
          <w:rFonts w:ascii="GHEA Grapalat" w:hAnsi="GHEA Grapalat"/>
          <w:sz w:val="24"/>
          <w:szCs w:val="24"/>
        </w:rPr>
        <w:t>наложении ареста на имущество становится необжалуемым одновременно с</w:t>
      </w:r>
      <w:r w:rsidRPr="00CF05E6">
        <w:rPr>
          <w:rFonts w:ascii="Courier New" w:hAnsi="Courier New" w:cs="Courier New"/>
          <w:sz w:val="24"/>
          <w:szCs w:val="24"/>
        </w:rPr>
        <w:t> </w:t>
      </w:r>
      <w:r w:rsidRPr="00CF05E6">
        <w:rPr>
          <w:rFonts w:ascii="GHEA Grapalat" w:hAnsi="GHEA Grapalat"/>
          <w:sz w:val="24"/>
          <w:szCs w:val="24"/>
        </w:rPr>
        <w:t>тем, как индивидуальный правовой акт о взыскании у налогоплательщика суммы налогового обязательства становится необжалуемым. Обжалование во</w:t>
      </w:r>
      <w:r w:rsidRPr="00CF05E6">
        <w:rPr>
          <w:rFonts w:ascii="Courier New" w:hAnsi="Courier New" w:cs="Courier New"/>
          <w:sz w:val="24"/>
          <w:szCs w:val="24"/>
        </w:rPr>
        <w:t> </w:t>
      </w:r>
      <w:r w:rsidRPr="00CF05E6">
        <w:rPr>
          <w:rFonts w:ascii="GHEA Grapalat" w:hAnsi="GHEA Grapalat"/>
          <w:sz w:val="24"/>
          <w:szCs w:val="24"/>
        </w:rPr>
        <w:t>внесудебном порядке решения о наложении ареста на имущество не</w:t>
      </w:r>
      <w:r w:rsidRPr="00CF05E6">
        <w:rPr>
          <w:rFonts w:ascii="Courier New" w:hAnsi="Courier New" w:cs="Courier New"/>
          <w:sz w:val="24"/>
          <w:szCs w:val="24"/>
        </w:rPr>
        <w:t> </w:t>
      </w:r>
      <w:r w:rsidRPr="00CF05E6">
        <w:rPr>
          <w:rFonts w:ascii="GHEA Grapalat" w:hAnsi="GHEA Grapalat"/>
          <w:sz w:val="24"/>
          <w:szCs w:val="24"/>
        </w:rPr>
        <w:t>приостанавливает исполнения решения.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Запрещается растрата, отчуждение, сокрытие, незаконная передача другому лицу, порча или уничтожение имущества, на которое наложен арест.</w:t>
      </w:r>
    </w:p>
    <w:p w:rsidR="0054032C" w:rsidRDefault="00A47A20"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432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AE54DB" w:rsidRPr="00CF05E6">
        <w:rPr>
          <w:rFonts w:ascii="Courier New" w:hAnsi="Courier New" w:cs="Courier New"/>
          <w:b/>
          <w:i/>
          <w:sz w:val="24"/>
          <w:szCs w:val="24"/>
          <w:lang w:val="en-US"/>
        </w:rPr>
        <w:t> </w:t>
      </w:r>
      <w:r w:rsidRPr="00CF05E6">
        <w:rPr>
          <w:rFonts w:ascii="GHEA Grapalat" w:hAnsi="GHEA Grapalat"/>
          <w:b/>
          <w:i/>
          <w:sz w:val="24"/>
          <w:szCs w:val="24"/>
        </w:rPr>
        <w:t>года</w:t>
      </w:r>
      <w:r w:rsidR="0022068F" w:rsidRPr="00CF05E6">
        <w:rPr>
          <w:rFonts w:ascii="GHEA Grapalat" w:hAnsi="GHEA Grapalat"/>
          <w:b/>
          <w:i/>
          <w:sz w:val="24"/>
          <w:szCs w:val="24"/>
        </w:rPr>
        <w:t xml:space="preserve">, дополнена в соответствии с </w:t>
      </w:r>
      <w:r w:rsidR="0022068F" w:rsidRPr="00CF05E6">
        <w:rPr>
          <w:rFonts w:ascii="GHEA Grapalat" w:hAnsi="GHEA Grapalat"/>
          <w:b/>
          <w:i/>
          <w:sz w:val="24"/>
          <w:szCs w:val="24"/>
          <w:lang w:val="en-US"/>
        </w:rPr>
        <w:t>HO</w:t>
      </w:r>
      <w:r w:rsidR="0022068F" w:rsidRPr="00CF05E6">
        <w:rPr>
          <w:rFonts w:ascii="GHEA Grapalat" w:hAnsi="GHEA Grapalat"/>
          <w:b/>
          <w:i/>
          <w:sz w:val="24"/>
          <w:szCs w:val="24"/>
        </w:rPr>
        <w:t>-338-</w:t>
      </w:r>
      <w:r w:rsidR="0022068F" w:rsidRPr="00CF05E6">
        <w:rPr>
          <w:rFonts w:ascii="GHEA Grapalat" w:hAnsi="GHEA Grapalat"/>
          <w:b/>
          <w:i/>
          <w:sz w:val="24"/>
          <w:szCs w:val="24"/>
          <w:lang w:val="en-US"/>
        </w:rPr>
        <w:t>N</w:t>
      </w:r>
      <w:r w:rsidR="0022068F" w:rsidRPr="00CF05E6">
        <w:rPr>
          <w:rFonts w:ascii="GHEA Grapalat" w:hAnsi="GHEA Grapalat"/>
          <w:b/>
          <w:i/>
          <w:sz w:val="24"/>
          <w:szCs w:val="24"/>
        </w:rPr>
        <w:t xml:space="preserve"> от 21 июня 2018 года</w:t>
      </w:r>
      <w:r w:rsidRPr="00CF05E6">
        <w:rPr>
          <w:rFonts w:ascii="GHEA Grapalat" w:hAnsi="GHEA Grapalat"/>
          <w:b/>
          <w:i/>
          <w:sz w:val="24"/>
          <w:szCs w:val="24"/>
        </w:rPr>
        <w:t>)</w:t>
      </w:r>
    </w:p>
    <w:p w:rsidR="00FD7FEB" w:rsidRPr="00CF05E6" w:rsidRDefault="00FD7FEB" w:rsidP="0022062F">
      <w:pPr>
        <w:widowControl w:val="0"/>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592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433.</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Наложение ареста на денежные средства, имеющиеся на</w:t>
            </w:r>
            <w:r w:rsidRPr="00CF05E6">
              <w:rPr>
                <w:rFonts w:ascii="Courier New" w:hAnsi="Courier New" w:cs="Courier New"/>
                <w:b/>
                <w:sz w:val="24"/>
                <w:szCs w:val="24"/>
              </w:rPr>
              <w:t> </w:t>
            </w:r>
            <w:r w:rsidRPr="00CF05E6">
              <w:rPr>
                <w:rFonts w:ascii="GHEA Grapalat" w:hAnsi="GHEA Grapalat"/>
                <w:b/>
                <w:sz w:val="24"/>
                <w:szCs w:val="24"/>
              </w:rPr>
              <w:t>банковских счетах</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Процесс наложения ареста на денежные средства, имеющиеся на</w:t>
      </w:r>
      <w:r w:rsidRPr="00CF05E6">
        <w:rPr>
          <w:rFonts w:ascii="Courier New" w:hAnsi="Courier New" w:cs="Courier New"/>
          <w:sz w:val="24"/>
          <w:szCs w:val="24"/>
        </w:rPr>
        <w:t> </w:t>
      </w:r>
      <w:r w:rsidRPr="00CF05E6">
        <w:rPr>
          <w:rFonts w:ascii="GHEA Grapalat" w:hAnsi="GHEA Grapalat"/>
          <w:sz w:val="24"/>
          <w:szCs w:val="24"/>
        </w:rPr>
        <w:t xml:space="preserve">установленных настоящей статьей банковских счетах, осуществляется посредством электронной системы, </w:t>
      </w:r>
      <w:hyperlink r:id="rId182" w:history="1">
        <w:r w:rsidRPr="006447F8">
          <w:rPr>
            <w:rStyle w:val="Hyperlink"/>
            <w:rFonts w:ascii="GHEA Grapalat" w:hAnsi="GHEA Grapalat"/>
            <w:sz w:val="24"/>
            <w:szCs w:val="24"/>
          </w:rPr>
          <w:t>порядок и условия</w:t>
        </w:r>
      </w:hyperlink>
      <w:r w:rsidRPr="00CF05E6">
        <w:rPr>
          <w:rFonts w:ascii="GHEA Grapalat" w:hAnsi="GHEA Grapalat"/>
          <w:sz w:val="24"/>
          <w:szCs w:val="24"/>
        </w:rPr>
        <w:t xml:space="preserve"> функционирования которой устанавливаются совместным правовым актом Центрального банка Республики Армения и уполномоченного органа государственного управления Правительства. Решение о наложении ареста на денежные средства, имеющиеся на банковских счетах налогоплательщика, направляется банкам и государственным органам посредством электронной системы.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Коммерческие банки немедленно налагают арест в размере суммы предусмотренного обязательства на денежные средства, имеющиеся на</w:t>
      </w:r>
      <w:r w:rsidRPr="00CF05E6">
        <w:rPr>
          <w:rFonts w:ascii="Courier New" w:hAnsi="Courier New" w:cs="Courier New"/>
          <w:sz w:val="24"/>
          <w:szCs w:val="24"/>
        </w:rPr>
        <w:t> </w:t>
      </w:r>
      <w:r w:rsidRPr="00CF05E6">
        <w:rPr>
          <w:rFonts w:ascii="GHEA Grapalat" w:hAnsi="GHEA Grapalat"/>
          <w:sz w:val="24"/>
          <w:szCs w:val="24"/>
        </w:rPr>
        <w:t>банковских счетах (в том числе на счета, открываемые после получения решения) налогоплательщика на момент получения решения</w:t>
      </w:r>
      <w:r w:rsidR="00EA5990" w:rsidRPr="00CF05E6">
        <w:rPr>
          <w:rFonts w:ascii="GHEA Grapalat" w:hAnsi="GHEA Grapalat"/>
          <w:color w:val="000000"/>
          <w:sz w:val="24"/>
          <w:szCs w:val="24"/>
        </w:rPr>
        <w:t>, о чем коммерческие банки представляют в налоговый орган информацию (в</w:t>
      </w:r>
      <w:r w:rsidR="00EA5990" w:rsidRPr="00CF05E6">
        <w:rPr>
          <w:rFonts w:ascii="Courier New" w:hAnsi="Courier New" w:cs="Courier New"/>
          <w:color w:val="000000"/>
          <w:sz w:val="24"/>
          <w:szCs w:val="24"/>
          <w:lang w:val="en-US"/>
        </w:rPr>
        <w:t> </w:t>
      </w:r>
      <w:r w:rsidR="00EA5990" w:rsidRPr="00CF05E6">
        <w:rPr>
          <w:rFonts w:ascii="GHEA Grapalat" w:hAnsi="GHEA Grapalat"/>
          <w:color w:val="000000"/>
          <w:sz w:val="24"/>
          <w:szCs w:val="24"/>
        </w:rPr>
        <w:t>том числе о находящемся под арестом в размере обязательства сумме, имеющейся на принадлежащих налогоплательщику банковских счетах, которые ведутся в данном банке)</w:t>
      </w:r>
      <w:r w:rsidRPr="00CF05E6">
        <w:rPr>
          <w:rFonts w:ascii="GHEA Grapalat" w:hAnsi="GHEA Grapalat"/>
          <w:sz w:val="24"/>
          <w:szCs w:val="24"/>
        </w:rPr>
        <w:t>. По</w:t>
      </w:r>
      <w:r w:rsidR="00876F3E" w:rsidRPr="00CF05E6">
        <w:rPr>
          <w:rFonts w:ascii="Courier New" w:hAnsi="Courier New" w:cs="Courier New"/>
          <w:sz w:val="24"/>
          <w:szCs w:val="24"/>
          <w:lang w:val="en-US"/>
        </w:rPr>
        <w:t> </w:t>
      </w:r>
      <w:r w:rsidRPr="00CF05E6">
        <w:rPr>
          <w:rFonts w:ascii="GHEA Grapalat" w:hAnsi="GHEA Grapalat"/>
          <w:sz w:val="24"/>
          <w:szCs w:val="24"/>
        </w:rPr>
        <w:t>решению о</w:t>
      </w:r>
      <w:r w:rsidRPr="00CF05E6">
        <w:rPr>
          <w:rFonts w:ascii="Courier New" w:hAnsi="Courier New" w:cs="Courier New"/>
          <w:sz w:val="24"/>
          <w:szCs w:val="24"/>
        </w:rPr>
        <w:t> </w:t>
      </w:r>
      <w:r w:rsidRPr="00CF05E6">
        <w:rPr>
          <w:rFonts w:ascii="GHEA Grapalat" w:hAnsi="GHEA Grapalat"/>
          <w:sz w:val="24"/>
          <w:szCs w:val="24"/>
        </w:rPr>
        <w:t>наложении ареста на денежные средства, имеющиеся на банковских счетах, в</w:t>
      </w:r>
      <w:r w:rsidRPr="00CF05E6">
        <w:rPr>
          <w:rFonts w:ascii="Courier New" w:hAnsi="Courier New" w:cs="Courier New"/>
          <w:sz w:val="24"/>
          <w:szCs w:val="24"/>
        </w:rPr>
        <w:t> </w:t>
      </w:r>
      <w:r w:rsidRPr="00CF05E6">
        <w:rPr>
          <w:rFonts w:ascii="GHEA Grapalat" w:hAnsi="GHEA Grapalat"/>
          <w:sz w:val="24"/>
          <w:szCs w:val="24"/>
        </w:rPr>
        <w:t>первую очередь, налагается арест на текущие счета в драмах Республики</w:t>
      </w:r>
      <w:r w:rsidRPr="00CF05E6">
        <w:rPr>
          <w:rFonts w:ascii="Courier New" w:hAnsi="Courier New" w:cs="Courier New"/>
          <w:sz w:val="24"/>
          <w:szCs w:val="24"/>
        </w:rPr>
        <w:t> </w:t>
      </w:r>
      <w:r w:rsidRPr="00CF05E6">
        <w:rPr>
          <w:rFonts w:ascii="GHEA Grapalat" w:hAnsi="GHEA Grapalat"/>
          <w:sz w:val="24"/>
          <w:szCs w:val="24"/>
        </w:rPr>
        <w:t>Армения, при недостаточности на них денежных средств поочередно налагается арест на текущие счета в иностранной валюте, на депозитные счета в</w:t>
      </w:r>
      <w:r w:rsidRPr="00CF05E6">
        <w:rPr>
          <w:rFonts w:ascii="Courier New" w:hAnsi="Courier New" w:cs="Courier New"/>
          <w:sz w:val="24"/>
          <w:szCs w:val="24"/>
        </w:rPr>
        <w:t> </w:t>
      </w:r>
      <w:r w:rsidRPr="00CF05E6">
        <w:rPr>
          <w:rFonts w:ascii="GHEA Grapalat" w:hAnsi="GHEA Grapalat"/>
          <w:sz w:val="24"/>
          <w:szCs w:val="24"/>
        </w:rPr>
        <w:t>драмах Республики Армения, на депозитные счета в иностранной валюте.</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При отсутствии или недостаточности денежных средств на банковских счетах налогоплательщика коммерческие банки обязаны налагать арест на</w:t>
      </w:r>
      <w:r w:rsidRPr="00CF05E6">
        <w:rPr>
          <w:rFonts w:ascii="Courier New" w:hAnsi="Courier New" w:cs="Courier New"/>
          <w:sz w:val="24"/>
          <w:szCs w:val="24"/>
        </w:rPr>
        <w:t> </w:t>
      </w:r>
      <w:r w:rsidRPr="00CF05E6">
        <w:rPr>
          <w:rFonts w:ascii="GHEA Grapalat" w:hAnsi="GHEA Grapalat"/>
          <w:sz w:val="24"/>
          <w:szCs w:val="24"/>
        </w:rPr>
        <w:t>средства, в дальнейшем зачисляемые на банковские счета налогоплательщика до обеспечения суммы в размере налогового обязательства, указанного в решении о наложении ареста, или утраты силы решения о наложении ареста, или до</w:t>
      </w:r>
      <w:r w:rsidRPr="00CF05E6">
        <w:rPr>
          <w:rFonts w:ascii="Courier New" w:hAnsi="Courier New" w:cs="Courier New"/>
          <w:sz w:val="24"/>
          <w:szCs w:val="24"/>
        </w:rPr>
        <w:t> </w:t>
      </w:r>
      <w:r w:rsidRPr="00CF05E6">
        <w:rPr>
          <w:rFonts w:ascii="GHEA Grapalat" w:hAnsi="GHEA Grapalat"/>
          <w:sz w:val="24"/>
          <w:szCs w:val="24"/>
        </w:rPr>
        <w:t>возникновения предусмотренных Кодексом случаев снятия ареста.</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r>
      <w:r w:rsidR="00EA5990" w:rsidRPr="00CF05E6">
        <w:rPr>
          <w:rFonts w:ascii="GHEA Grapalat" w:hAnsi="GHEA Grapalat"/>
          <w:color w:val="000000"/>
          <w:sz w:val="24"/>
          <w:szCs w:val="24"/>
        </w:rPr>
        <w:t xml:space="preserve">В случае, когда в результате наложения ареста на денежные средства, имеющиеся на банковских счетах, налагается арест на имеющиеся на более чем одном банковском счете денежные средства налогоплательщика, и общая сумма, на которую наложен арест, превышает размер налогового обязательства, или денежными средствами, имеющимися на каком-либо из банковских счетов, обеспечивается размер налогового обязательства, то налоговый орган на основании полученной от коммерческих банков информации исчисляет </w:t>
      </w:r>
      <w:r w:rsidR="00EA5990" w:rsidRPr="00CF05E6">
        <w:rPr>
          <w:rFonts w:ascii="GHEA Grapalat" w:hAnsi="GHEA Grapalat"/>
          <w:color w:val="000000"/>
          <w:spacing w:val="-6"/>
          <w:sz w:val="24"/>
          <w:szCs w:val="24"/>
        </w:rPr>
        <w:t xml:space="preserve">находящиеся под арестом на банковских счетах суммы и по результатам исчисления направляет распоряжение о снятии ареста или уменьшении ареста в размере суммы, превышающей арестованную сумму налогового обязательства, в коммерческий банк (коммерческие банки), применивший по тому же решению о наложении ареста арест в размере суммы, превышающей обязательства налогоплательщика. В течения одного рабочего дня после получения указанного распоряжения коммерческий банк (коммерческие банки) обязан снять или уменьшить арест и представить соответствующую информацию в налоговый </w:t>
      </w:r>
      <w:r w:rsidR="00EA5990" w:rsidRPr="00CF05E6">
        <w:rPr>
          <w:rFonts w:ascii="GHEA Grapalat" w:hAnsi="GHEA Grapalat"/>
          <w:color w:val="000000"/>
          <w:sz w:val="24"/>
          <w:szCs w:val="24"/>
        </w:rPr>
        <w:t>орган</w:t>
      </w:r>
      <w:r w:rsidRPr="00CF05E6">
        <w:rPr>
          <w:rFonts w:ascii="GHEA Grapalat" w:hAnsi="GHEA Grapalat"/>
          <w:sz w:val="24"/>
          <w:szCs w:val="24"/>
        </w:rPr>
        <w:t>.</w:t>
      </w:r>
    </w:p>
    <w:p w:rsidR="00B25927" w:rsidRPr="008A610E" w:rsidRDefault="00B25927"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5.</w:t>
      </w:r>
      <w:r w:rsidRPr="00CF05E6">
        <w:rPr>
          <w:rFonts w:ascii="GHEA Grapalat" w:hAnsi="GHEA Grapalat"/>
          <w:sz w:val="24"/>
          <w:szCs w:val="24"/>
        </w:rPr>
        <w:tab/>
      </w:r>
      <w:r w:rsidR="00AC44C8" w:rsidRPr="00CF05E6">
        <w:rPr>
          <w:rFonts w:ascii="GHEA Grapalat" w:hAnsi="GHEA Grapalat"/>
          <w:b/>
          <w:i/>
          <w:sz w:val="24"/>
          <w:szCs w:val="24"/>
        </w:rPr>
        <w:t>(</w:t>
      </w:r>
      <w:r w:rsidR="00D94BA8" w:rsidRPr="00CF05E6">
        <w:rPr>
          <w:rFonts w:ascii="GHEA Grapalat" w:hAnsi="GHEA Grapalat"/>
          <w:b/>
          <w:i/>
          <w:sz w:val="24"/>
          <w:szCs w:val="24"/>
        </w:rPr>
        <w:t>часть</w:t>
      </w:r>
      <w:r w:rsidR="00AC44C8" w:rsidRPr="00CF05E6">
        <w:rPr>
          <w:rFonts w:ascii="GHEA Grapalat" w:hAnsi="GHEA Grapalat"/>
          <w:b/>
          <w:i/>
          <w:sz w:val="24"/>
          <w:szCs w:val="24"/>
        </w:rPr>
        <w:t xml:space="preserve"> утратил</w:t>
      </w:r>
      <w:r w:rsidR="00D94BA8" w:rsidRPr="00CF05E6">
        <w:rPr>
          <w:rFonts w:ascii="GHEA Grapalat" w:hAnsi="GHEA Grapalat"/>
          <w:b/>
          <w:i/>
          <w:sz w:val="24"/>
          <w:szCs w:val="24"/>
        </w:rPr>
        <w:t>а</w:t>
      </w:r>
      <w:r w:rsidR="00AC44C8" w:rsidRPr="00CF05E6">
        <w:rPr>
          <w:rFonts w:ascii="GHEA Grapalat" w:hAnsi="GHEA Grapalat"/>
          <w:b/>
          <w:i/>
          <w:sz w:val="24"/>
          <w:szCs w:val="24"/>
        </w:rPr>
        <w:t xml:space="preserve"> силу </w:t>
      </w:r>
      <w:r w:rsidR="00EA5990" w:rsidRPr="00CF05E6">
        <w:rPr>
          <w:rFonts w:ascii="GHEA Grapalat" w:hAnsi="GHEA Grapalat"/>
          <w:b/>
          <w:i/>
          <w:sz w:val="24"/>
          <w:szCs w:val="24"/>
        </w:rPr>
        <w:t xml:space="preserve">в соответствии с </w:t>
      </w:r>
      <w:r w:rsidR="00EA5990" w:rsidRPr="00CF05E6">
        <w:rPr>
          <w:rFonts w:ascii="GHEA Grapalat" w:hAnsi="GHEA Grapalat"/>
          <w:b/>
          <w:i/>
          <w:sz w:val="24"/>
          <w:szCs w:val="24"/>
          <w:lang w:val="en-US"/>
        </w:rPr>
        <w:t>HO</w:t>
      </w:r>
      <w:r w:rsidR="00203181" w:rsidRPr="00CF05E6">
        <w:rPr>
          <w:rFonts w:ascii="GHEA Grapalat" w:hAnsi="GHEA Grapalat"/>
          <w:b/>
          <w:i/>
          <w:sz w:val="24"/>
          <w:szCs w:val="24"/>
        </w:rPr>
        <w:t>-338-</w:t>
      </w:r>
      <w:r w:rsidR="00203181" w:rsidRPr="00CF05E6">
        <w:rPr>
          <w:rFonts w:ascii="GHEA Grapalat" w:hAnsi="GHEA Grapalat"/>
          <w:b/>
          <w:i/>
          <w:sz w:val="24"/>
          <w:szCs w:val="24"/>
          <w:lang w:val="en-US"/>
        </w:rPr>
        <w:t>N</w:t>
      </w:r>
      <w:r w:rsidR="00203181" w:rsidRPr="00CF05E6">
        <w:rPr>
          <w:rFonts w:ascii="GHEA Grapalat" w:hAnsi="GHEA Grapalat"/>
          <w:b/>
          <w:i/>
          <w:sz w:val="24"/>
          <w:szCs w:val="24"/>
        </w:rPr>
        <w:t xml:space="preserve"> от 21 июня 2018 года)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r>
      <w:r w:rsidR="00EA5990" w:rsidRPr="00CF05E6">
        <w:rPr>
          <w:rFonts w:ascii="GHEA Grapalat" w:hAnsi="GHEA Grapalat"/>
          <w:b/>
          <w:i/>
          <w:sz w:val="24"/>
          <w:szCs w:val="24"/>
        </w:rPr>
        <w:t>(</w:t>
      </w:r>
      <w:r w:rsidR="00D94BA8" w:rsidRPr="00CF05E6">
        <w:rPr>
          <w:rFonts w:ascii="GHEA Grapalat" w:hAnsi="GHEA Grapalat"/>
          <w:b/>
          <w:i/>
          <w:sz w:val="24"/>
          <w:szCs w:val="24"/>
        </w:rPr>
        <w:t>часть</w:t>
      </w:r>
      <w:r w:rsidR="00EA5990" w:rsidRPr="00CF05E6">
        <w:rPr>
          <w:rFonts w:ascii="GHEA Grapalat" w:hAnsi="GHEA Grapalat"/>
          <w:b/>
          <w:i/>
          <w:sz w:val="24"/>
          <w:szCs w:val="24"/>
        </w:rPr>
        <w:t xml:space="preserve"> утратил</w:t>
      </w:r>
      <w:r w:rsidR="00D94BA8" w:rsidRPr="00CF05E6">
        <w:rPr>
          <w:rFonts w:ascii="GHEA Grapalat" w:hAnsi="GHEA Grapalat"/>
          <w:b/>
          <w:i/>
          <w:sz w:val="24"/>
          <w:szCs w:val="24"/>
        </w:rPr>
        <w:t>а</w:t>
      </w:r>
      <w:r w:rsidR="00EA5990" w:rsidRPr="00CF05E6">
        <w:rPr>
          <w:rFonts w:ascii="GHEA Grapalat" w:hAnsi="GHEA Grapalat"/>
          <w:b/>
          <w:i/>
          <w:sz w:val="24"/>
          <w:szCs w:val="24"/>
        </w:rPr>
        <w:t xml:space="preserve"> силу в соответствии с </w:t>
      </w:r>
      <w:r w:rsidR="00EA5990" w:rsidRPr="00CF05E6">
        <w:rPr>
          <w:rFonts w:ascii="GHEA Grapalat" w:hAnsi="GHEA Grapalat"/>
          <w:b/>
          <w:i/>
          <w:sz w:val="24"/>
          <w:szCs w:val="24"/>
          <w:lang w:val="en-US"/>
        </w:rPr>
        <w:t>HO</w:t>
      </w:r>
      <w:r w:rsidR="00EA5990" w:rsidRPr="00CF05E6">
        <w:rPr>
          <w:rFonts w:ascii="GHEA Grapalat" w:hAnsi="GHEA Grapalat"/>
          <w:b/>
          <w:i/>
          <w:sz w:val="24"/>
          <w:szCs w:val="24"/>
        </w:rPr>
        <w:t>-338-</w:t>
      </w:r>
      <w:r w:rsidR="00EA5990" w:rsidRPr="00CF05E6">
        <w:rPr>
          <w:rFonts w:ascii="GHEA Grapalat" w:hAnsi="GHEA Grapalat"/>
          <w:b/>
          <w:i/>
          <w:sz w:val="24"/>
          <w:szCs w:val="24"/>
          <w:lang w:val="en-US"/>
        </w:rPr>
        <w:t>N</w:t>
      </w:r>
      <w:r w:rsidR="00EA5990" w:rsidRPr="00CF05E6">
        <w:rPr>
          <w:rFonts w:ascii="GHEA Grapalat" w:hAnsi="GHEA Grapalat"/>
          <w:b/>
          <w:i/>
          <w:sz w:val="24"/>
          <w:szCs w:val="24"/>
        </w:rPr>
        <w:t xml:space="preserve"> от 21 июня 2018 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Решение о наложении ареста на имеющиеся денежные средства на банковских счетах налогоплательщика, в котором отсутствует конкретный размер подлежащей аресту суммы, не подлежит исполнению.</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Решение о наложении ареста на денежные средства, имеющиеся у</w:t>
      </w:r>
      <w:r w:rsidRPr="00CF05E6">
        <w:rPr>
          <w:rFonts w:ascii="Courier New" w:hAnsi="Courier New" w:cs="Courier New"/>
          <w:sz w:val="24"/>
          <w:szCs w:val="24"/>
        </w:rPr>
        <w:t> </w:t>
      </w:r>
      <w:r w:rsidRPr="00CF05E6">
        <w:rPr>
          <w:rFonts w:ascii="GHEA Grapalat" w:hAnsi="GHEA Grapalat"/>
          <w:sz w:val="24"/>
          <w:szCs w:val="24"/>
        </w:rPr>
        <w:t>налогоплательщика на банковских счетах, не распространяется на перевод денежных средств, подлежащих уплате в государственный бюджет, и налогоплательщик имеет право на совершение переводов в государственный бюджет из этих средств, если эти денежные средства не являются предметом залога.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Обмен между налоговым органом и банками сведениями о переводах, выполняемых в государственный бюджет из денежных средств, имеющихся на</w:t>
      </w:r>
      <w:r w:rsidRPr="00CF05E6">
        <w:rPr>
          <w:rFonts w:ascii="Courier New" w:hAnsi="Courier New" w:cs="Courier New"/>
          <w:sz w:val="24"/>
          <w:szCs w:val="24"/>
        </w:rPr>
        <w:t> </w:t>
      </w:r>
      <w:r w:rsidRPr="00CF05E6">
        <w:rPr>
          <w:rFonts w:ascii="GHEA Grapalat" w:hAnsi="GHEA Grapalat"/>
          <w:sz w:val="24"/>
          <w:szCs w:val="24"/>
        </w:rPr>
        <w:t>банковских счетах, которые находятся под арестом, выполняется в порядке, установленном совместно налоговым органом и Центральным банком Республики</w:t>
      </w:r>
      <w:r w:rsidRPr="00CF05E6">
        <w:rPr>
          <w:rFonts w:ascii="Courier New" w:hAnsi="Courier New" w:cs="Courier New"/>
          <w:sz w:val="24"/>
          <w:szCs w:val="24"/>
        </w:rPr>
        <w:t> </w:t>
      </w:r>
      <w:r w:rsidRPr="00CF05E6">
        <w:rPr>
          <w:rFonts w:ascii="GHEA Grapalat" w:hAnsi="GHEA Grapalat"/>
          <w:sz w:val="24"/>
          <w:szCs w:val="24"/>
        </w:rPr>
        <w:t>Армения.</w:t>
      </w:r>
    </w:p>
    <w:p w:rsidR="00A47A20" w:rsidRPr="00CF05E6" w:rsidRDefault="00A47A20"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pacing w:val="6"/>
          <w:sz w:val="24"/>
          <w:szCs w:val="24"/>
        </w:rPr>
        <w:t xml:space="preserve">(статья 433 изменена в соответствии с </w:t>
      </w:r>
      <w:r w:rsidRPr="00CF05E6">
        <w:rPr>
          <w:rFonts w:ascii="GHEA Grapalat" w:hAnsi="GHEA Grapalat"/>
          <w:b/>
          <w:i/>
          <w:spacing w:val="6"/>
          <w:sz w:val="24"/>
          <w:szCs w:val="24"/>
          <w:lang w:val="en-US"/>
        </w:rPr>
        <w:t>HO</w:t>
      </w:r>
      <w:r w:rsidRPr="00CF05E6">
        <w:rPr>
          <w:rFonts w:ascii="GHEA Grapalat" w:hAnsi="GHEA Grapalat"/>
          <w:b/>
          <w:i/>
          <w:spacing w:val="6"/>
          <w:sz w:val="24"/>
          <w:szCs w:val="24"/>
        </w:rPr>
        <w:t>-261-</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23 марта 2018</w:t>
      </w:r>
      <w:r w:rsidR="00AE54DB" w:rsidRPr="00CF05E6">
        <w:rPr>
          <w:rFonts w:ascii="Courier New" w:hAnsi="Courier New" w:cs="Courier New"/>
          <w:b/>
          <w:i/>
          <w:spacing w:val="6"/>
          <w:sz w:val="24"/>
          <w:szCs w:val="24"/>
          <w:lang w:val="en-US"/>
        </w:rPr>
        <w:t> </w:t>
      </w:r>
      <w:r w:rsidRPr="00CF05E6">
        <w:rPr>
          <w:rFonts w:ascii="GHEA Grapalat" w:hAnsi="GHEA Grapalat"/>
          <w:b/>
          <w:i/>
          <w:spacing w:val="6"/>
          <w:sz w:val="24"/>
          <w:szCs w:val="24"/>
        </w:rPr>
        <w:t>года</w:t>
      </w:r>
      <w:r w:rsidR="00EA5990" w:rsidRPr="00CF05E6">
        <w:rPr>
          <w:rFonts w:ascii="GHEA Grapalat" w:hAnsi="GHEA Grapalat"/>
          <w:b/>
          <w:i/>
          <w:spacing w:val="6"/>
          <w:sz w:val="24"/>
          <w:szCs w:val="24"/>
        </w:rPr>
        <w:t>, дополнена, отредактирована, изменена в соответствии</w:t>
      </w:r>
      <w:r w:rsidR="00EA5990" w:rsidRPr="00CF05E6">
        <w:rPr>
          <w:rFonts w:ascii="GHEA Grapalat" w:hAnsi="GHEA Grapalat"/>
          <w:b/>
          <w:i/>
          <w:sz w:val="24"/>
          <w:szCs w:val="24"/>
        </w:rPr>
        <w:t xml:space="preserve"> с </w:t>
      </w:r>
      <w:r w:rsidR="00EA5990" w:rsidRPr="00CF05E6">
        <w:rPr>
          <w:rFonts w:ascii="GHEA Grapalat" w:hAnsi="GHEA Grapalat"/>
          <w:b/>
          <w:i/>
          <w:sz w:val="24"/>
          <w:szCs w:val="24"/>
          <w:lang w:val="en-US"/>
        </w:rPr>
        <w:t>HO</w:t>
      </w:r>
      <w:r w:rsidR="00EA5990" w:rsidRPr="00CF05E6">
        <w:rPr>
          <w:rFonts w:ascii="GHEA Grapalat" w:hAnsi="GHEA Grapalat"/>
          <w:b/>
          <w:i/>
          <w:sz w:val="24"/>
          <w:szCs w:val="24"/>
        </w:rPr>
        <w:t>-338-</w:t>
      </w:r>
      <w:r w:rsidR="00EA5990" w:rsidRPr="00CF05E6">
        <w:rPr>
          <w:rFonts w:ascii="GHEA Grapalat" w:hAnsi="GHEA Grapalat"/>
          <w:b/>
          <w:i/>
          <w:sz w:val="24"/>
          <w:szCs w:val="24"/>
          <w:lang w:val="en-US"/>
        </w:rPr>
        <w:t>N</w:t>
      </w:r>
      <w:r w:rsidR="00EA5990" w:rsidRPr="00CF05E6">
        <w:rPr>
          <w:rFonts w:ascii="GHEA Grapalat" w:hAnsi="GHEA Grapalat"/>
          <w:b/>
          <w:i/>
          <w:sz w:val="24"/>
          <w:szCs w:val="24"/>
        </w:rPr>
        <w:t xml:space="preserve"> от 21 июня 2018 года</w:t>
      </w:r>
      <w:r w:rsidRPr="00CF05E6">
        <w:rPr>
          <w:rFonts w:ascii="GHEA Grapalat" w:hAnsi="GHEA Grapalat"/>
          <w:b/>
          <w:i/>
          <w:sz w:val="24"/>
          <w:szCs w:val="24"/>
        </w:rPr>
        <w:t>)</w:t>
      </w:r>
    </w:p>
    <w:p w:rsidR="0054032C" w:rsidRPr="00CF05E6" w:rsidRDefault="0054032C" w:rsidP="0022062F">
      <w:pPr>
        <w:widowControl w:val="0"/>
        <w:tabs>
          <w:tab w:val="left" w:pos="1134"/>
        </w:tabs>
        <w:spacing w:after="160" w:line="360" w:lineRule="auto"/>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592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434.</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Наложение ареста на наличные денежные средства, имеющиеся в кассе налогоплательщика</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В случае отсутствия банковских счетов налогоплательщика или недостаточности имеющихся на них средств для погашения налоговых обязательств, налоговый орган налагает арест на имеющиеся в кассе налогоплательщика наличные денежные средства, в размере суммы, не превышающей налогового обязательства.</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день представления налогоплательщику решения о наложении ареста на имеющиеся в кассе налогоплательщика наличные денежные средства должностное лицо принявшего решение налогового органа осуществляет инвентаризацию имеющихся в кассе налогоплательщика наличных денежных средств и их, а также зачисляемые в кассу в период применения ареста наличные денежные средства в пределах налогового обязательства сдает на хранение налогоплательщику. Должностное лицо налогового органа, вынесшего решение в</w:t>
      </w:r>
      <w:r w:rsidRPr="00CF05E6">
        <w:rPr>
          <w:rFonts w:ascii="Courier New" w:hAnsi="Courier New" w:cs="Courier New"/>
          <w:sz w:val="24"/>
          <w:szCs w:val="24"/>
        </w:rPr>
        <w:t> </w:t>
      </w:r>
      <w:r w:rsidRPr="00CF05E6">
        <w:rPr>
          <w:rFonts w:ascii="GHEA Grapalat" w:hAnsi="GHEA Grapalat"/>
          <w:sz w:val="24"/>
          <w:szCs w:val="24"/>
        </w:rPr>
        <w:t>период нахождения под арестом имеющихся в кассе налогоплательщика наличных денежных средств, в любой момент имеет право на инвентаризацию наличия денежных средств в кассе, а также движения оприходованных и списанных денежных средств, в результате чего составляется протокол. Налоговый орган устанавливает форму протокола инвентаризации наличных денежных средств или движения наличных денежных средств в кассе, в котором указывается дата, период инвентаризации, валюта, стоимость, количество денежных средств, находящихся под арестом, стоимость оприходованных денежных средств и источник их получения, стоимость списанных денежных средств и направления расходования, валюта, стоимость, количество сдаваемых на хранение денежных средств, период прекращения выполнения кассовых операций в процессе инвентаризации, запись о нахождении под арестом и принятии на хранение денежных средств, зачисленных в кассу в пределах налоговых обязательств в период применения ареста, данные и подписи участвующих в инвентаризации лиц. Указанные протоколы являются неотъемлемой частью решения о наложении ареста на имеющиеся в кассе налогоплательщика наличные денежные средства.</w:t>
      </w:r>
    </w:p>
    <w:p w:rsidR="00B25927" w:rsidRPr="008A610E" w:rsidRDefault="00B25927"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r>
      <w:r w:rsidR="00EA5990" w:rsidRPr="00CF05E6">
        <w:rPr>
          <w:rFonts w:ascii="GHEA Grapalat" w:hAnsi="GHEA Grapalat"/>
          <w:color w:val="000000"/>
          <w:sz w:val="24"/>
          <w:szCs w:val="24"/>
        </w:rPr>
        <w:t>Решение о наложении ареста на имеющиеся в кассе налогоплательщика наличные денежные средства, не распространяется на платежи в государственный и общинные бюджеты, и налогоплательщик имеет право на выполнение платежей в государственные и общинные бюджеты из имеющихся в кассе денежных средств</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отношении денежных средств, зачисленных на банковские счета налогоплательщика, применяются предусмотренные статьей 433 Кодекса положения относительно денежных средств, имеющихся на банковских счетах.</w:t>
      </w:r>
    </w:p>
    <w:p w:rsidR="00EA5990" w:rsidRPr="00CF05E6" w:rsidRDefault="00EA5990"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434 отредактирована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876F3E" w:rsidRPr="00CF05E6">
        <w:rPr>
          <w:rFonts w:ascii="Courier New" w:hAnsi="Courier New" w:cs="Courier New"/>
          <w:b/>
          <w:i/>
          <w:sz w:val="24"/>
          <w:szCs w:val="24"/>
          <w:lang w:val="en-US"/>
        </w:rPr>
        <w:t> </w:t>
      </w:r>
      <w:r w:rsidRPr="00CF05E6">
        <w:rPr>
          <w:rFonts w:ascii="GHEA Grapalat" w:hAnsi="GHEA Grapalat"/>
          <w:b/>
          <w:i/>
          <w:sz w:val="24"/>
          <w:szCs w:val="24"/>
        </w:rPr>
        <w:t>июня 2018 года)</w:t>
      </w:r>
    </w:p>
    <w:p w:rsidR="004368E3" w:rsidRPr="00CF05E6" w:rsidRDefault="004368E3"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592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435.</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Наложение ареста на иное имущество</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EA5990" w:rsidRPr="00CF05E6">
        <w:rPr>
          <w:rFonts w:ascii="GHEA Grapalat" w:hAnsi="GHEA Grapalat"/>
          <w:color w:val="000000"/>
          <w:sz w:val="24"/>
          <w:szCs w:val="24"/>
        </w:rPr>
        <w:t>В случае отсутствия у налогоплательщика банковских счетов и кассы или при недостаточности средств на них для погашения налоговых обязательств, должностное лицо налогового органа принимает решение о наложении ареста на иное имущество налогоплательщика</w:t>
      </w:r>
      <w:r w:rsidRPr="00CF05E6">
        <w:rPr>
          <w:rFonts w:ascii="GHEA Grapalat" w:hAnsi="GHEA Grapalat"/>
          <w:sz w:val="24"/>
          <w:szCs w:val="24"/>
        </w:rPr>
        <w:t>.</w:t>
      </w:r>
    </w:p>
    <w:p w:rsidR="007C369B"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Должностное лицо, осуществляющее арест, сдает налогоплательщику на хранение иное имущество, на которое наложен арест, а если налогоплательщик пытается растратить, скрыть, незаконно передать другому лицу, испортить или уничтожить имущество, на которое наложен арест, или его отдельные компоненты, то хранение имущества передается на основании договора о хранении осуществляющей подобную деятельность специализированной организации. Расходы, связанные с хранением, выполняет налогоплательщик.</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B25927">
        <w:rPr>
          <w:rFonts w:ascii="GHEA Grapalat" w:hAnsi="GHEA Grapalat"/>
          <w:spacing w:val="-6"/>
          <w:sz w:val="24"/>
          <w:szCs w:val="24"/>
        </w:rPr>
        <w:t>.</w:t>
      </w:r>
      <w:r w:rsidRPr="00B25927">
        <w:rPr>
          <w:rFonts w:ascii="GHEA Grapalat" w:hAnsi="GHEA Grapalat"/>
          <w:spacing w:val="-6"/>
          <w:sz w:val="24"/>
          <w:szCs w:val="24"/>
        </w:rPr>
        <w:tab/>
        <w:t>Порядок и условия функционирования электронной системы наложения ареста на иное имущество устанавливаются совместным правовым актом налогового органа и уполномоченных Правительством органов</w:t>
      </w:r>
      <w:r w:rsidRPr="00CF05E6">
        <w:rPr>
          <w:rFonts w:ascii="GHEA Grapalat" w:hAnsi="GHEA Grapalat"/>
          <w:sz w:val="24"/>
          <w:szCs w:val="24"/>
        </w:rPr>
        <w:t xml:space="preserve"> государственного управления.</w:t>
      </w:r>
    </w:p>
    <w:p w:rsidR="00EA5990" w:rsidRPr="00CF05E6" w:rsidRDefault="00EA5990" w:rsidP="00B2592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color w:val="000000"/>
          <w:sz w:val="24"/>
          <w:szCs w:val="24"/>
        </w:rPr>
        <w:t>4.</w:t>
      </w:r>
      <w:r w:rsidRPr="00CF05E6">
        <w:rPr>
          <w:rFonts w:ascii="GHEA Grapalat" w:hAnsi="GHEA Grapalat"/>
          <w:color w:val="000000"/>
          <w:sz w:val="24"/>
          <w:szCs w:val="24"/>
        </w:rPr>
        <w:tab/>
        <w:t>После исполнения осуществляющими учет соответствующими государственными уполномоченными органами решения о наложении ареста, если налогоплательщик представляет в налоговый орган выданную получившими квалификацию лицами справку о рыночной стоимости принадлежащего ему на праве собственности иного имущества, и выданный компетентным органом соответствующий документ о том, что имущество не является предметом залога, налоговый орган предпринимает предусмотренные законодательством Республики Армения меры и принимает решение о снятии ареста с имущества, арестованного в размере суммы, превышающей налоговое обязательство, и с имущества предыдущей очереди и об оставлении под арестом только того имущества, которое полностью обеспечивает налоговое обязательство.</w:t>
      </w:r>
    </w:p>
    <w:p w:rsidR="0054032C" w:rsidRPr="00CF05E6" w:rsidRDefault="00A47A20" w:rsidP="00B25927">
      <w:pPr>
        <w:widowControl w:val="0"/>
        <w:spacing w:after="160" w:line="350" w:lineRule="auto"/>
        <w:ind w:firstLine="567"/>
        <w:jc w:val="both"/>
        <w:rPr>
          <w:rFonts w:ascii="GHEA Grapalat" w:hAnsi="GHEA Grapalat"/>
          <w:sz w:val="24"/>
          <w:szCs w:val="24"/>
        </w:rPr>
      </w:pPr>
      <w:r w:rsidRPr="00CF05E6">
        <w:rPr>
          <w:rFonts w:ascii="GHEA Grapalat" w:hAnsi="GHEA Grapalat"/>
          <w:b/>
          <w:i/>
          <w:spacing w:val="6"/>
          <w:sz w:val="24"/>
          <w:szCs w:val="24"/>
        </w:rPr>
        <w:t xml:space="preserve">(статья 435 изменена в соответствии с </w:t>
      </w:r>
      <w:r w:rsidRPr="00CF05E6">
        <w:rPr>
          <w:rFonts w:ascii="GHEA Grapalat" w:hAnsi="GHEA Grapalat"/>
          <w:b/>
          <w:i/>
          <w:spacing w:val="6"/>
          <w:sz w:val="24"/>
          <w:szCs w:val="24"/>
          <w:lang w:val="en-US"/>
        </w:rPr>
        <w:t>HO</w:t>
      </w:r>
      <w:r w:rsidRPr="00CF05E6">
        <w:rPr>
          <w:rFonts w:ascii="GHEA Grapalat" w:hAnsi="GHEA Grapalat"/>
          <w:b/>
          <w:i/>
          <w:spacing w:val="6"/>
          <w:sz w:val="24"/>
          <w:szCs w:val="24"/>
        </w:rPr>
        <w:t>-261-</w:t>
      </w:r>
      <w:r w:rsidRPr="00CF05E6">
        <w:rPr>
          <w:rFonts w:ascii="GHEA Grapalat" w:hAnsi="GHEA Grapalat"/>
          <w:b/>
          <w:i/>
          <w:spacing w:val="6"/>
          <w:sz w:val="24"/>
          <w:szCs w:val="24"/>
          <w:lang w:val="en-US"/>
        </w:rPr>
        <w:t>N</w:t>
      </w:r>
      <w:r w:rsidRPr="00CF05E6">
        <w:rPr>
          <w:rFonts w:ascii="GHEA Grapalat" w:hAnsi="GHEA Grapalat"/>
          <w:b/>
          <w:i/>
          <w:spacing w:val="6"/>
          <w:sz w:val="24"/>
          <w:szCs w:val="24"/>
        </w:rPr>
        <w:t xml:space="preserve"> от 23 марта 2018</w:t>
      </w:r>
      <w:r w:rsidR="00AE54DB" w:rsidRPr="00CF05E6">
        <w:rPr>
          <w:rFonts w:ascii="Courier New" w:hAnsi="Courier New" w:cs="Courier New"/>
          <w:b/>
          <w:i/>
          <w:spacing w:val="6"/>
          <w:sz w:val="24"/>
          <w:szCs w:val="24"/>
          <w:lang w:val="en-US"/>
        </w:rPr>
        <w:t> </w:t>
      </w:r>
      <w:r w:rsidRPr="00CF05E6">
        <w:rPr>
          <w:rFonts w:ascii="GHEA Grapalat" w:hAnsi="GHEA Grapalat"/>
          <w:b/>
          <w:i/>
          <w:spacing w:val="6"/>
          <w:sz w:val="24"/>
          <w:szCs w:val="24"/>
        </w:rPr>
        <w:t>года</w:t>
      </w:r>
      <w:r w:rsidR="00EA5990" w:rsidRPr="00CF05E6">
        <w:rPr>
          <w:rFonts w:ascii="GHEA Grapalat" w:hAnsi="GHEA Grapalat"/>
          <w:b/>
          <w:i/>
          <w:spacing w:val="6"/>
          <w:sz w:val="24"/>
          <w:szCs w:val="24"/>
        </w:rPr>
        <w:t>, отредактирована, изменена, дополнена в соответствии с</w:t>
      </w:r>
      <w:r w:rsidR="00EA5990" w:rsidRPr="00CF05E6">
        <w:rPr>
          <w:rFonts w:ascii="GHEA Grapalat" w:hAnsi="GHEA Grapalat"/>
          <w:b/>
          <w:i/>
          <w:sz w:val="24"/>
          <w:szCs w:val="24"/>
        </w:rPr>
        <w:t xml:space="preserve"> </w:t>
      </w:r>
      <w:r w:rsidR="00EA5990" w:rsidRPr="00CF05E6">
        <w:rPr>
          <w:rFonts w:ascii="GHEA Grapalat" w:hAnsi="GHEA Grapalat"/>
          <w:b/>
          <w:i/>
          <w:sz w:val="24"/>
          <w:szCs w:val="24"/>
          <w:lang w:val="en-US"/>
        </w:rPr>
        <w:t>HO</w:t>
      </w:r>
      <w:r w:rsidR="00EA5990" w:rsidRPr="00CF05E6">
        <w:rPr>
          <w:rFonts w:ascii="GHEA Grapalat" w:hAnsi="GHEA Grapalat"/>
          <w:b/>
          <w:i/>
          <w:sz w:val="24"/>
          <w:szCs w:val="24"/>
        </w:rPr>
        <w:t>-338-</w:t>
      </w:r>
      <w:r w:rsidR="00EA5990" w:rsidRPr="00CF05E6">
        <w:rPr>
          <w:rFonts w:ascii="GHEA Grapalat" w:hAnsi="GHEA Grapalat"/>
          <w:b/>
          <w:i/>
          <w:sz w:val="24"/>
          <w:szCs w:val="24"/>
          <w:lang w:val="en-US"/>
        </w:rPr>
        <w:t>N</w:t>
      </w:r>
      <w:r w:rsidR="00EA5990" w:rsidRPr="00CF05E6">
        <w:rPr>
          <w:rFonts w:ascii="GHEA Grapalat" w:hAnsi="GHEA Grapalat"/>
          <w:b/>
          <w:i/>
          <w:sz w:val="24"/>
          <w:szCs w:val="24"/>
        </w:rPr>
        <w:t xml:space="preserve"> от 21 июня 2018 года</w:t>
      </w:r>
      <w:r w:rsidRPr="00CF05E6">
        <w:rPr>
          <w:rFonts w:ascii="GHEA Grapalat" w:hAnsi="GHEA Grapalat"/>
          <w:b/>
          <w:i/>
          <w:sz w:val="24"/>
          <w:szCs w:val="24"/>
        </w:rPr>
        <w:t>)</w:t>
      </w:r>
    </w:p>
    <w:p w:rsidR="00B25927" w:rsidRPr="008A610E" w:rsidRDefault="00B25927" w:rsidP="00B25927">
      <w:pPr>
        <w:widowControl w:val="0"/>
        <w:spacing w:after="160" w:line="350" w:lineRule="auto"/>
        <w:ind w:left="567" w:right="566"/>
        <w:jc w:val="center"/>
        <w:rPr>
          <w:rFonts w:ascii="GHEA Grapalat" w:hAnsi="GHEA Grapalat"/>
          <w:b/>
          <w:sz w:val="24"/>
          <w:szCs w:val="24"/>
        </w:rPr>
      </w:pPr>
    </w:p>
    <w:p w:rsidR="00B25927" w:rsidRPr="008A610E" w:rsidRDefault="00B25927" w:rsidP="00B25927">
      <w:pPr>
        <w:widowControl w:val="0"/>
        <w:spacing w:after="160" w:line="350" w:lineRule="auto"/>
        <w:ind w:left="567" w:right="566"/>
        <w:jc w:val="center"/>
        <w:rPr>
          <w:rFonts w:ascii="GHEA Grapalat" w:hAnsi="GHEA Grapalat"/>
          <w:b/>
          <w:sz w:val="24"/>
          <w:szCs w:val="24"/>
        </w:rPr>
      </w:pPr>
    </w:p>
    <w:p w:rsidR="00EA13C6" w:rsidRPr="00CF05E6" w:rsidRDefault="00136576" w:rsidP="00B25927">
      <w:pPr>
        <w:widowControl w:val="0"/>
        <w:spacing w:after="160" w:line="350" w:lineRule="auto"/>
        <w:ind w:left="567" w:right="566"/>
        <w:jc w:val="center"/>
        <w:rPr>
          <w:rFonts w:ascii="GHEA Grapalat" w:hAnsi="GHEA Grapalat"/>
          <w:b/>
          <w:sz w:val="24"/>
          <w:szCs w:val="24"/>
        </w:rPr>
      </w:pPr>
      <w:r w:rsidRPr="00CF05E6">
        <w:rPr>
          <w:rFonts w:ascii="GHEA Grapalat" w:hAnsi="GHEA Grapalat"/>
          <w:b/>
          <w:sz w:val="24"/>
          <w:szCs w:val="24"/>
        </w:rPr>
        <w:t>ГЛАВА 79</w:t>
      </w:r>
    </w:p>
    <w:p w:rsidR="00136576" w:rsidRPr="00CF05E6" w:rsidRDefault="00136576" w:rsidP="00B25927">
      <w:pPr>
        <w:widowControl w:val="0"/>
        <w:spacing w:after="160" w:line="350" w:lineRule="auto"/>
        <w:ind w:left="567" w:right="566"/>
        <w:jc w:val="center"/>
        <w:rPr>
          <w:rFonts w:ascii="GHEA Grapalat" w:hAnsi="GHEA Grapalat"/>
          <w:b/>
          <w:i/>
          <w:sz w:val="24"/>
          <w:szCs w:val="24"/>
        </w:rPr>
      </w:pPr>
      <w:r w:rsidRPr="00CF05E6">
        <w:rPr>
          <w:rFonts w:ascii="GHEA Grapalat" w:hAnsi="GHEA Grapalat"/>
          <w:b/>
          <w:i/>
          <w:sz w:val="24"/>
          <w:szCs w:val="24"/>
        </w:rPr>
        <w:t>ИНЫЕ МЕРЫ ПО ОБЕСПЕЧЕНИЮ ИСПОЛНЕНИЯ НАЛОГОВЫХ ОБЯЗАТЕЛЬСТВ</w:t>
      </w:r>
    </w:p>
    <w:p w:rsidR="00136576" w:rsidRPr="00CF05E6" w:rsidRDefault="00136576" w:rsidP="00B25927">
      <w:pPr>
        <w:widowControl w:val="0"/>
        <w:spacing w:after="160" w:line="350" w:lineRule="auto"/>
        <w:ind w:left="567" w:right="567"/>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5927">
        <w:trPr>
          <w:tblCellSpacing w:w="7" w:type="dxa"/>
        </w:trPr>
        <w:tc>
          <w:tcPr>
            <w:tcW w:w="1836" w:type="dxa"/>
            <w:hideMark/>
          </w:tcPr>
          <w:p w:rsidR="00136576" w:rsidRPr="00CF05E6" w:rsidRDefault="00136576" w:rsidP="00B25927">
            <w:pPr>
              <w:widowControl w:val="0"/>
              <w:spacing w:after="160" w:line="350" w:lineRule="auto"/>
              <w:jc w:val="center"/>
              <w:rPr>
                <w:rFonts w:ascii="GHEA Grapalat" w:hAnsi="GHEA Grapalat"/>
                <w:b/>
                <w:sz w:val="24"/>
                <w:szCs w:val="24"/>
              </w:rPr>
            </w:pPr>
            <w:r w:rsidRPr="00CF05E6">
              <w:rPr>
                <w:rFonts w:ascii="GHEA Grapalat" w:hAnsi="GHEA Grapalat"/>
                <w:b/>
                <w:sz w:val="24"/>
                <w:szCs w:val="24"/>
              </w:rPr>
              <w:t>Статья 436.</w:t>
            </w:r>
          </w:p>
        </w:tc>
        <w:tc>
          <w:tcPr>
            <w:tcW w:w="7221" w:type="dxa"/>
            <w:hideMark/>
          </w:tcPr>
          <w:p w:rsidR="00136576" w:rsidRPr="00CF05E6" w:rsidRDefault="00136576" w:rsidP="00B25927">
            <w:pPr>
              <w:widowControl w:val="0"/>
              <w:spacing w:after="160" w:line="350" w:lineRule="auto"/>
              <w:ind w:left="88"/>
              <w:rPr>
                <w:rFonts w:ascii="GHEA Grapalat" w:hAnsi="GHEA Grapalat"/>
                <w:b/>
                <w:sz w:val="24"/>
                <w:szCs w:val="24"/>
              </w:rPr>
            </w:pPr>
            <w:r w:rsidRPr="00CF05E6">
              <w:rPr>
                <w:rFonts w:ascii="GHEA Grapalat" w:hAnsi="GHEA Grapalat"/>
                <w:b/>
                <w:sz w:val="24"/>
                <w:szCs w:val="24"/>
              </w:rPr>
              <w:t>Иные меры по обеспечению исполнения налоговых обязательств</w:t>
            </w:r>
          </w:p>
        </w:tc>
      </w:tr>
    </w:tbl>
    <w:p w:rsidR="00136576" w:rsidRPr="00CF05E6" w:rsidRDefault="00136576" w:rsidP="00B25927">
      <w:pPr>
        <w:widowControl w:val="0"/>
        <w:tabs>
          <w:tab w:val="left" w:pos="1134"/>
        </w:tabs>
        <w:spacing w:after="160" w:line="35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При невозможности применения ареста на имущество или недостаточной стоимости имущества, на которое наложен арест, с целью погашения налогового обязательства или необходимости замены примененной меры по обеспечению ареста имущества, исполнение налоговых обязательств может быть обеспечено следующими мерами: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заключение договора залога;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гарантия;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уступка налогоплательщиком права требования.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Применение какой-либо меры по обеспечению исполнения налоговых обязательств не ограничивает применения иных мер по обеспечению исполнения налоговых обязательств.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Руководитель налогового органа может передать другому должностному лицу налогового органа полномочие по применению установленных частью 1 настоящей статьи мер по обеспечению исполнения налоговых обязательств.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592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437.</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Заключение договора залога</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Между налоговым органом и налогоплательщиком в качестве меры по</w:t>
      </w:r>
      <w:r w:rsidRPr="00CF05E6">
        <w:rPr>
          <w:rFonts w:ascii="Courier New" w:hAnsi="Courier New" w:cs="Courier New"/>
          <w:sz w:val="24"/>
          <w:szCs w:val="24"/>
        </w:rPr>
        <w:t> </w:t>
      </w:r>
      <w:r w:rsidRPr="00CF05E6">
        <w:rPr>
          <w:rFonts w:ascii="GHEA Grapalat" w:hAnsi="GHEA Grapalat"/>
          <w:sz w:val="24"/>
          <w:szCs w:val="24"/>
        </w:rPr>
        <w:t>обеспечению исполнения налоговых обязательств может быть заключен договор залога.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Отношения, связанные с заключением договора залога имущества, исполнением обеспеченных залогом налоговых обязательств, прекращением договора залога, регулируются гражданским законодательством Республики Армения и Кодексом.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 случае заключения договора залога с целью погашения налоговых обязательств составляется график постепенного погашения обязательств, продолжительность которого может быть установлена сроком до девяти месяцев. В</w:t>
      </w:r>
      <w:r w:rsidRPr="00CF05E6">
        <w:rPr>
          <w:rFonts w:ascii="Courier New" w:hAnsi="Courier New" w:cs="Courier New"/>
          <w:sz w:val="24"/>
          <w:szCs w:val="24"/>
        </w:rPr>
        <w:t> </w:t>
      </w:r>
      <w:r w:rsidRPr="00CF05E6">
        <w:rPr>
          <w:rFonts w:ascii="GHEA Grapalat" w:hAnsi="GHEA Grapalat"/>
          <w:sz w:val="24"/>
          <w:szCs w:val="24"/>
        </w:rPr>
        <w:t>качестве залогодателя может выступать как должник, так и третье лицо. В</w:t>
      </w:r>
      <w:r w:rsidRPr="00CF05E6">
        <w:rPr>
          <w:rFonts w:ascii="Courier New" w:hAnsi="Courier New" w:cs="Courier New"/>
          <w:sz w:val="24"/>
          <w:szCs w:val="24"/>
        </w:rPr>
        <w:t> </w:t>
      </w:r>
      <w:r w:rsidRPr="00CF05E6">
        <w:rPr>
          <w:rFonts w:ascii="GHEA Grapalat" w:hAnsi="GHEA Grapalat"/>
          <w:sz w:val="24"/>
          <w:szCs w:val="24"/>
        </w:rPr>
        <w:t>случае, когда в качестве залогодателя выступает третье лицо, к договору залога прилагается также письменное согласие должника-налогоплательщика на</w:t>
      </w:r>
      <w:r w:rsidRPr="00CF05E6">
        <w:rPr>
          <w:rFonts w:ascii="Courier New" w:hAnsi="Courier New" w:cs="Courier New"/>
          <w:sz w:val="24"/>
          <w:szCs w:val="24"/>
        </w:rPr>
        <w:t> </w:t>
      </w:r>
      <w:r w:rsidRPr="00CF05E6">
        <w:rPr>
          <w:rFonts w:ascii="GHEA Grapalat" w:hAnsi="GHEA Grapalat"/>
          <w:sz w:val="24"/>
          <w:szCs w:val="24"/>
        </w:rPr>
        <w:t>исполнение налоговых обязательств согласно составленному вместе с</w:t>
      </w:r>
      <w:r w:rsidRPr="00CF05E6">
        <w:rPr>
          <w:rFonts w:ascii="Courier New" w:hAnsi="Courier New" w:cs="Courier New"/>
          <w:sz w:val="24"/>
          <w:szCs w:val="24"/>
        </w:rPr>
        <w:t> </w:t>
      </w:r>
      <w:r w:rsidRPr="00CF05E6">
        <w:rPr>
          <w:rFonts w:ascii="GHEA Grapalat" w:hAnsi="GHEA Grapalat"/>
          <w:sz w:val="24"/>
          <w:szCs w:val="24"/>
        </w:rPr>
        <w:t>договором залога графику постепенного погашения налоговых обязательств.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случае неисполнения налогоплательщиком своих налоговых обязательств налоговый орган имеет право на погашение этих обязательств за</w:t>
      </w:r>
      <w:r w:rsidRPr="00CF05E6">
        <w:rPr>
          <w:rFonts w:ascii="Courier New" w:hAnsi="Courier New" w:cs="Courier New"/>
          <w:sz w:val="24"/>
          <w:szCs w:val="24"/>
        </w:rPr>
        <w:t> </w:t>
      </w:r>
      <w:r w:rsidRPr="00CF05E6">
        <w:rPr>
          <w:rFonts w:ascii="GHEA Grapalat" w:hAnsi="GHEA Grapalat"/>
          <w:sz w:val="24"/>
          <w:szCs w:val="24"/>
        </w:rPr>
        <w:t xml:space="preserve">счет заложенного имущества в порядке, установленном </w:t>
      </w:r>
      <w:r w:rsidR="00B34B78" w:rsidRPr="00CF05E6">
        <w:rPr>
          <w:rFonts w:ascii="GHEA Grapalat" w:hAnsi="GHEA Grapalat"/>
          <w:color w:val="000000"/>
          <w:sz w:val="24"/>
          <w:szCs w:val="24"/>
        </w:rPr>
        <w:t>Законом Республики "О принудительном исполнении судебных актов"</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Предметом залога может являться имущество, в отношении которого может быть применено залоговое право в порядке, установленном гражданским законодательством Республики Армения. По заключаемому между налоговым органом и залогодателем договору залога предметом залога не может являться имущество, являющееся предметом залога по другому договору залога.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Если имущество, являющееся предметом залога, каким-либо образом будет реализовано или передано в распоряжение, владение или пользование третьего лица без исполнения налоговых обязательств, то залоговое право продолжает распространяться на заложенное имущество.</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7.</w:t>
      </w:r>
      <w:r w:rsidRPr="00CF05E6">
        <w:rPr>
          <w:rFonts w:ascii="GHEA Grapalat" w:hAnsi="GHEA Grapalat"/>
          <w:spacing w:val="-6"/>
          <w:sz w:val="24"/>
          <w:szCs w:val="24"/>
        </w:rPr>
        <w:tab/>
        <w:t>Любая сделка в отношении заложенного имущества, независимо от</w:t>
      </w:r>
      <w:r w:rsidRPr="00CF05E6">
        <w:rPr>
          <w:rFonts w:ascii="Courier New" w:hAnsi="Courier New" w:cs="Courier New"/>
          <w:spacing w:val="-6"/>
          <w:sz w:val="24"/>
          <w:szCs w:val="24"/>
        </w:rPr>
        <w:t> </w:t>
      </w:r>
      <w:r w:rsidRPr="00CF05E6">
        <w:rPr>
          <w:rFonts w:ascii="GHEA Grapalat" w:hAnsi="GHEA Grapalat"/>
          <w:spacing w:val="-6"/>
          <w:sz w:val="24"/>
          <w:szCs w:val="24"/>
        </w:rPr>
        <w:t xml:space="preserve">целей ее осуществления, может осуществляться только с согласия налогового </w:t>
      </w:r>
      <w:r w:rsidRPr="00CF05E6">
        <w:rPr>
          <w:rFonts w:ascii="GHEA Grapalat" w:hAnsi="GHEA Grapalat"/>
          <w:sz w:val="24"/>
          <w:szCs w:val="24"/>
        </w:rPr>
        <w:t>органа.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В случае залога имущества предмет залога может оставаться у</w:t>
      </w:r>
      <w:r w:rsidRPr="00CF05E6">
        <w:rPr>
          <w:rFonts w:ascii="Courier New" w:hAnsi="Courier New" w:cs="Courier New"/>
          <w:sz w:val="24"/>
          <w:szCs w:val="24"/>
        </w:rPr>
        <w:t> </w:t>
      </w:r>
      <w:r w:rsidRPr="00CF05E6">
        <w:rPr>
          <w:rFonts w:ascii="GHEA Grapalat" w:hAnsi="GHEA Grapalat"/>
          <w:sz w:val="24"/>
          <w:szCs w:val="24"/>
        </w:rPr>
        <w:t xml:space="preserve">залогодателя или за счет средств залогодателя быть передан </w:t>
      </w:r>
      <w:r w:rsidR="0038366C" w:rsidRPr="00CF05E6">
        <w:rPr>
          <w:rFonts w:ascii="GHEA Grapalat" w:hAnsi="GHEA Grapalat"/>
          <w:sz w:val="24"/>
          <w:szCs w:val="24"/>
        </w:rPr>
        <w:t xml:space="preserve">в </w:t>
      </w:r>
      <w:r w:rsidRPr="00CF05E6">
        <w:rPr>
          <w:rFonts w:ascii="GHEA Grapalat" w:hAnsi="GHEA Grapalat"/>
          <w:sz w:val="24"/>
          <w:szCs w:val="24"/>
        </w:rPr>
        <w:t>налогов</w:t>
      </w:r>
      <w:r w:rsidR="0038366C" w:rsidRPr="00CF05E6">
        <w:rPr>
          <w:rFonts w:ascii="GHEA Grapalat" w:hAnsi="GHEA Grapalat"/>
          <w:sz w:val="24"/>
          <w:szCs w:val="24"/>
        </w:rPr>
        <w:t>ый орган</w:t>
      </w:r>
      <w:r w:rsidRPr="00CF05E6">
        <w:rPr>
          <w:rFonts w:ascii="GHEA Grapalat" w:hAnsi="GHEA Grapalat"/>
          <w:sz w:val="24"/>
          <w:szCs w:val="24"/>
        </w:rPr>
        <w:t>, который обязан обеспечить сохранность заложенного имущества.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Договор залога имущества может быть заключен, если рыночная стоимость предмета залога превышает необходимый размер обеспечения налоговых обязательств более чем на 20 процентов.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Налоговый орган рассматривает предложение собственника предмета залога о заключении договора залога имущества максимум в течение пяти рабочих дней.</w:t>
      </w:r>
    </w:p>
    <w:p w:rsidR="00136576" w:rsidRPr="00CF05E6"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pacing w:val="-6"/>
          <w:sz w:val="24"/>
          <w:szCs w:val="24"/>
        </w:rPr>
        <w:t>11.</w:t>
      </w:r>
      <w:r w:rsidRPr="00CF05E6">
        <w:rPr>
          <w:rFonts w:ascii="GHEA Grapalat" w:hAnsi="GHEA Grapalat"/>
          <w:spacing w:val="-6"/>
          <w:sz w:val="24"/>
          <w:szCs w:val="24"/>
        </w:rPr>
        <w:tab/>
        <w:t>Налоговый орган отказывает в заключении договора залога имущества, если: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представленный договор залога имущества не соответствует критериям, установленным законодательством Республики Армения и Кодексом;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рыночная стоимость предмета залога меньше 120 процентов суммы налогового обязательства, подлежащего уплате;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срок договора залога или срок годности предмета залога короче установленного графиком договора залога окончательного срока исполнения налогового обязательства;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налоговый орган располагает сведениями о попытках умышленного уклонения от исполнения взятых на себя обязательств имеющим налоговые обязательства налогоплательщиком или залогодателем.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Pr="00CF05E6">
        <w:rPr>
          <w:rFonts w:ascii="GHEA Grapalat" w:hAnsi="GHEA Grapalat"/>
          <w:sz w:val="24"/>
          <w:szCs w:val="24"/>
        </w:rPr>
        <w:tab/>
        <w:t>В случае отказа в заключении договора залога имущества налоговый орган в срок, установленный частью 10 настоящей статьи, информирует об этом лицо, с указанием причин отказа.</w:t>
      </w:r>
    </w:p>
    <w:p w:rsidR="00B34B78" w:rsidRPr="00CF05E6" w:rsidRDefault="00B34B78" w:rsidP="0022062F">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4"/>
        </w:rPr>
      </w:pPr>
      <w:r w:rsidRPr="00CF05E6">
        <w:rPr>
          <w:rFonts w:ascii="GHEA Grapalat" w:hAnsi="GHEA Grapalat"/>
          <w:color w:val="000000"/>
          <w:sz w:val="24"/>
          <w:szCs w:val="24"/>
        </w:rPr>
        <w:t>12.1.</w:t>
      </w:r>
      <w:r w:rsidRPr="00CF05E6">
        <w:rPr>
          <w:rFonts w:ascii="GHEA Grapalat" w:hAnsi="GHEA Grapalat"/>
          <w:color w:val="000000"/>
          <w:sz w:val="24"/>
          <w:szCs w:val="24"/>
        </w:rPr>
        <w:tab/>
        <w:t>При первом же нарушении налогоплательщиком исполнения обеспеченных залогом налоговых обязательств в установленный графиком постепенного погашения обязательств срок, налоговый орган в течение 10</w:t>
      </w:r>
      <w:r w:rsidRPr="00CF05E6">
        <w:rPr>
          <w:rFonts w:ascii="Courier New" w:hAnsi="Courier New" w:cs="Courier New"/>
          <w:color w:val="000000"/>
          <w:sz w:val="24"/>
          <w:szCs w:val="24"/>
          <w:lang w:val="en-US"/>
        </w:rPr>
        <w:t> </w:t>
      </w:r>
      <w:r w:rsidRPr="00CF05E6">
        <w:rPr>
          <w:rFonts w:ascii="GHEA Grapalat" w:hAnsi="GHEA Grapalat"/>
          <w:color w:val="000000"/>
          <w:sz w:val="24"/>
          <w:szCs w:val="24"/>
        </w:rPr>
        <w:t>рабочих дней после дня нарушения предъявляет налогоплательщику и залогодателю письменное требование с целью исполнения обеспеченных залогом налоговых обязательств.</w:t>
      </w:r>
    </w:p>
    <w:p w:rsidR="00B34B78" w:rsidRPr="00CF05E6" w:rsidRDefault="00B34B7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color w:val="000000"/>
          <w:sz w:val="24"/>
          <w:szCs w:val="24"/>
        </w:rPr>
        <w:t>12.2.</w:t>
      </w:r>
      <w:r w:rsidRPr="00CF05E6">
        <w:rPr>
          <w:rFonts w:ascii="GHEA Grapalat" w:hAnsi="GHEA Grapalat"/>
          <w:color w:val="000000"/>
          <w:sz w:val="24"/>
          <w:szCs w:val="24"/>
        </w:rPr>
        <w:tab/>
        <w:t>Неисполненные налогоплательщиком обеспеченные залогом налоговые обязательства подлежат исполнению в течение трех рабочих дней после получения такого требования от налогового органа.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13.</w:t>
      </w:r>
      <w:r w:rsidRPr="00CF05E6">
        <w:rPr>
          <w:rFonts w:ascii="GHEA Grapalat" w:hAnsi="GHEA Grapalat"/>
          <w:sz w:val="24"/>
          <w:szCs w:val="24"/>
        </w:rPr>
        <w:tab/>
      </w:r>
      <w:r w:rsidR="00B34B78" w:rsidRPr="00CF05E6">
        <w:rPr>
          <w:rFonts w:ascii="GHEA Grapalat" w:hAnsi="GHEA Grapalat"/>
          <w:color w:val="000000"/>
          <w:sz w:val="24"/>
          <w:szCs w:val="24"/>
        </w:rPr>
        <w:t>При неисполнении или частичном исполнении налогоплательщиком своих обязательств в срок, указанный в части 12.2 настоящей статьи, устанавливающий это требование документ налогового органа считается необжалуемым административным актом, после чего налоговый орган может применить в отношении лица, заключившего договор залога, предусмотренные Кодексом для необжалуемых административных актов процедуры принудительного исполнения налоговых обязательств</w:t>
      </w:r>
      <w:r w:rsidRPr="00CF05E6">
        <w:rPr>
          <w:rFonts w:ascii="GHEA Grapalat" w:hAnsi="GHEA Grapalat"/>
          <w:sz w:val="24"/>
          <w:szCs w:val="24"/>
        </w:rPr>
        <w:t>.</w:t>
      </w:r>
    </w:p>
    <w:p w:rsidR="0054032C"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14.</w:t>
      </w:r>
      <w:r w:rsidR="00EA13C6" w:rsidRPr="00CF05E6">
        <w:rPr>
          <w:rFonts w:ascii="GHEA Grapalat" w:hAnsi="GHEA Grapalat"/>
          <w:sz w:val="24"/>
          <w:szCs w:val="24"/>
        </w:rPr>
        <w:tab/>
      </w:r>
      <w:r w:rsidRPr="00CF05E6">
        <w:rPr>
          <w:rFonts w:ascii="GHEA Grapalat" w:hAnsi="GHEA Grapalat"/>
          <w:sz w:val="24"/>
          <w:szCs w:val="24"/>
        </w:rPr>
        <w:t>Расходы, связанные с заключением договора залога имущества и обращением взыскания на заложенное имущество, несет налогоплательщик.</w:t>
      </w:r>
    </w:p>
    <w:p w:rsidR="00B34B78" w:rsidRPr="00CF05E6" w:rsidRDefault="00B34B78"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437 изменена, дополнена, отредактирована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 года)</w:t>
      </w:r>
    </w:p>
    <w:p w:rsidR="00AE54DB" w:rsidRPr="00CF05E6" w:rsidRDefault="00AE54DB" w:rsidP="0022062F">
      <w:pPr>
        <w:widowControl w:val="0"/>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B25927">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438.</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Гарантия</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 целью обеспечения исполнения налоговых обязательств налоговый орган принимает гарантии, которые предоставляют банки, кредитные организации или страховые компании (далее — лицо, предоставившее гарантию).</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Лицо, предоставившее гарантию, обязуется перед налоговым органом исполнить по гарантии налоговые обязательства налогоплательщика, если последний не исполнил своих налоговых обязательств в установленном Кодексом порядке и в установленный гарантией срок — при представлении такого письменного требования налоговым органом лицу, предоставившему гарантию. Отношения, связанные с гарантией, регулируются гражданским законодательством Республики Армения и Кодексом.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Срок исполнения налоговых обязательств с гарантией может быть установлен на срок до девяти месяцев, который не может быть позднее 1 числа 6-</w:t>
      </w:r>
      <w:r w:rsidRPr="00CF05E6">
        <w:rPr>
          <w:rFonts w:ascii="Courier New" w:hAnsi="Courier New" w:cs="Courier New"/>
          <w:sz w:val="24"/>
          <w:szCs w:val="24"/>
        </w:rPr>
        <w:t> </w:t>
      </w:r>
      <w:r w:rsidRPr="00CF05E6">
        <w:rPr>
          <w:rFonts w:ascii="GHEA Grapalat" w:hAnsi="GHEA Grapalat"/>
          <w:sz w:val="24"/>
          <w:szCs w:val="24"/>
        </w:rPr>
        <w:t>го месяца, предшествующего завершению срока действия лицензии лица, предоставившего гарантию.</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Гарантия не может быть отозвана лицом, предоставившим гарантию.</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Гарантия представляется в налоговый орган в двух экземплярах, в ней должны быть указаны: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налоговые обязательства налогоплательщика и срок их погашения, надлежащее исполнение которых обеспечивается гарантией</w:t>
      </w:r>
      <w:r w:rsidR="00F814D6" w:rsidRPr="00CF05E6">
        <w:rPr>
          <w:rFonts w:ascii="GHEA Grapalat" w:hAnsi="GHEA Grapalat"/>
          <w:sz w:val="24"/>
          <w:szCs w:val="24"/>
        </w:rPr>
        <w:t>;</w:t>
      </w:r>
    </w:p>
    <w:p w:rsidR="00136576" w:rsidRPr="00CF05E6" w:rsidRDefault="00136576" w:rsidP="00B259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неоспоримое право требования налоговым органом исполнения налоговых обязательств у лица, предоставившего гарантию при неисполнении налоговых обязательств, обеспеченных гарантией;</w:t>
      </w:r>
    </w:p>
    <w:p w:rsidR="00136576" w:rsidRPr="00CF05E6" w:rsidRDefault="00136576" w:rsidP="00B259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факт наличия денежных средств у лица, предоставившего гарантию исполнения налоговых обязательств, обеспеченных гарантией;</w:t>
      </w:r>
    </w:p>
    <w:p w:rsidR="00136576" w:rsidRPr="00CF05E6" w:rsidRDefault="00136576" w:rsidP="00B259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срок действия гарантии;</w:t>
      </w:r>
    </w:p>
    <w:p w:rsidR="00136576" w:rsidRPr="00CF05E6" w:rsidRDefault="00136576" w:rsidP="00B259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номер и срок действия лицензии лица, предоставившего гарантию.</w:t>
      </w:r>
    </w:p>
    <w:p w:rsidR="00136576" w:rsidRPr="00CF05E6" w:rsidRDefault="00136576" w:rsidP="00B259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Форму и порядок заполнения гарантии устанавливает налоговый орган.</w:t>
      </w:r>
    </w:p>
    <w:p w:rsidR="00136576" w:rsidRPr="00CF05E6" w:rsidRDefault="00136576" w:rsidP="00B259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Налоговый орган с целью принятия или отклонения гарантии рассматривает ее в течение трех рабочих дней после получения.</w:t>
      </w:r>
    </w:p>
    <w:p w:rsidR="00136576" w:rsidRPr="00CF05E6" w:rsidRDefault="00136576" w:rsidP="00B25927">
      <w:pPr>
        <w:widowControl w:val="0"/>
        <w:tabs>
          <w:tab w:val="left" w:pos="1134"/>
        </w:tabs>
        <w:spacing w:after="160" w:line="346" w:lineRule="auto"/>
        <w:ind w:firstLine="567"/>
        <w:jc w:val="both"/>
        <w:rPr>
          <w:rFonts w:ascii="GHEA Grapalat" w:hAnsi="GHEA Grapalat"/>
          <w:sz w:val="24"/>
          <w:szCs w:val="24"/>
          <w:lang w:val="hy-AM"/>
        </w:rPr>
      </w:pPr>
      <w:r w:rsidRPr="00CF05E6">
        <w:rPr>
          <w:rFonts w:ascii="GHEA Grapalat" w:hAnsi="GHEA Grapalat"/>
          <w:sz w:val="24"/>
          <w:szCs w:val="24"/>
        </w:rPr>
        <w:t>8.</w:t>
      </w:r>
      <w:r w:rsidRPr="00CF05E6">
        <w:rPr>
          <w:rFonts w:ascii="GHEA Grapalat" w:hAnsi="GHEA Grapalat"/>
          <w:sz w:val="24"/>
          <w:szCs w:val="24"/>
        </w:rPr>
        <w:tab/>
        <w:t>В принятии гарантии отказывается, если:</w:t>
      </w:r>
    </w:p>
    <w:p w:rsidR="00136576" w:rsidRPr="00CF05E6" w:rsidRDefault="00136576" w:rsidP="00B259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гарантия не соответствует критериям, установленным законом и частями 3-5 настоящей статьи;</w:t>
      </w:r>
    </w:p>
    <w:p w:rsidR="00136576" w:rsidRPr="00CF05E6" w:rsidRDefault="00136576" w:rsidP="00B259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срок действия гарантии короче установленного гарантией срока исполнения налогоплательщиком налоговых обязательств;</w:t>
      </w:r>
    </w:p>
    <w:p w:rsidR="00136576" w:rsidRPr="00CF05E6" w:rsidRDefault="00136576" w:rsidP="00B259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лицензия на занятие установленной законом деятельностью лица, предоставившего гарантию, приостановлена или признана утратившей силу;</w:t>
      </w:r>
    </w:p>
    <w:p w:rsidR="00136576" w:rsidRPr="00CF05E6" w:rsidRDefault="00136576" w:rsidP="00B259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лицо, предоставившее гарантию, имеет непогашенное налоговое обязательство.</w:t>
      </w:r>
    </w:p>
    <w:p w:rsidR="00136576" w:rsidRPr="00CF05E6" w:rsidRDefault="00136576" w:rsidP="00B25927">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Налоговый орган производит соответствующую запись о принятии или отказе в принятии гарантии в соответствующей строке предоставленной гарантии и в установленный частью 7 настоящей статьи срок отправляет один экземпляр лицу, предоставившему гарантию. При отказе в принятии гарантии налоговый орган также указывает причины, считающиеся основанием для отказа.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При неисполнении или частичном исполнении налогоплательщиком обеспеченных гарантией налоговых обязательств в срок, установленный гарантией, налоговый орган в течение трех рабочих дней после завершения установленного гарантией окончательного срока исполнения налоговых обязательств представляет лицу, предоставившему гарантию, письменное требование об исполнении обеспеченных гарантией налоговых обязательств.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Pr="00CF05E6">
        <w:rPr>
          <w:rFonts w:ascii="GHEA Grapalat" w:hAnsi="GHEA Grapalat"/>
          <w:sz w:val="24"/>
          <w:szCs w:val="24"/>
        </w:rPr>
        <w:tab/>
        <w:t>Неисполненные должником-налогоплательщиком обеспеченные гарантией налоговые обязательства подлежат исполнению лицом, предоставившим гарантию, в течение трех рабочих дней после получения такого требования от налогового органа.</w:t>
      </w:r>
    </w:p>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Pr="00CF05E6">
        <w:rPr>
          <w:rFonts w:ascii="GHEA Grapalat" w:hAnsi="GHEA Grapalat"/>
          <w:sz w:val="24"/>
          <w:szCs w:val="24"/>
        </w:rPr>
        <w:tab/>
        <w:t>При неисполнении или частичном исполнении лицом, предоставившим гарантию, своих обязательств в срок, указанный в части 11 настоящей статьи, это требование налогового органа считается необжалуемым административным актом, после чего налоговый орган может применить в отношении лица, предоставившего гарантию, предусмотренные Кодексом для необжалуемых административных актов процедуры принудительного исполнения налоговых обязательств.</w:t>
      </w:r>
    </w:p>
    <w:p w:rsidR="005B4745" w:rsidRPr="008A610E" w:rsidRDefault="005B4745"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439.</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Уступка налогоплательщиком права требования</w:t>
            </w:r>
          </w:p>
        </w:tc>
      </w:tr>
    </w:tbl>
    <w:p w:rsidR="00136576" w:rsidRPr="008A610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 целью взыскания налоговых обязательств налогоплательщика налоговый орган имеет право на основании договора уступки права требования налогоплательщика на приобретение права требования налогоплательщика в</w:t>
      </w:r>
      <w:r w:rsidRPr="00CF05E6">
        <w:rPr>
          <w:rFonts w:ascii="Courier New" w:hAnsi="Courier New" w:cs="Courier New"/>
          <w:sz w:val="24"/>
          <w:szCs w:val="24"/>
        </w:rPr>
        <w:t> </w:t>
      </w:r>
      <w:r w:rsidRPr="00CF05E6">
        <w:rPr>
          <w:rFonts w:ascii="GHEA Grapalat" w:hAnsi="GHEA Grapalat"/>
          <w:sz w:val="24"/>
          <w:szCs w:val="24"/>
        </w:rPr>
        <w:t xml:space="preserve">отношении должника (дебитора) </w:t>
      </w:r>
      <w:r w:rsidR="006447F8">
        <w:rPr>
          <w:rFonts w:ascii="GHEA Grapalat" w:hAnsi="GHEA Grapalat"/>
          <w:sz w:val="24"/>
          <w:szCs w:val="24"/>
        </w:rPr>
        <w:t>—</w:t>
      </w:r>
      <w:r w:rsidRPr="00CF05E6">
        <w:rPr>
          <w:rFonts w:ascii="GHEA Grapalat" w:hAnsi="GHEA Grapalat"/>
          <w:sz w:val="24"/>
          <w:szCs w:val="24"/>
        </w:rPr>
        <w:t xml:space="preserve"> налогоплательщика и направление полученных сумм на погашение налоговых обязательств налогоплательщика. При этом налоговому органу в полном объеме переходит право требования налогоплательщика, в том числе — право на проценты, начисляемые на долг.</w:t>
      </w:r>
    </w:p>
    <w:p w:rsidR="005B4745" w:rsidRPr="008A610E" w:rsidRDefault="005B4745" w:rsidP="0022062F">
      <w:pPr>
        <w:widowControl w:val="0"/>
        <w:tabs>
          <w:tab w:val="left" w:pos="1134"/>
        </w:tabs>
        <w:spacing w:after="160" w:line="360" w:lineRule="auto"/>
        <w:ind w:firstLine="567"/>
        <w:jc w:val="both"/>
        <w:rPr>
          <w:rFonts w:ascii="GHEA Grapalat" w:hAnsi="GHEA Grapalat"/>
          <w:sz w:val="24"/>
          <w:szCs w:val="24"/>
        </w:rPr>
      </w:pP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Заключение с налогоплательщиком договора уступки права требования не освобождает налогоплательщика от исполнения налоговых обязательств и от</w:t>
      </w:r>
      <w:r w:rsidRPr="00CF05E6">
        <w:rPr>
          <w:rFonts w:ascii="Courier New" w:hAnsi="Courier New" w:cs="Courier New"/>
          <w:sz w:val="24"/>
          <w:szCs w:val="24"/>
        </w:rPr>
        <w:t> </w:t>
      </w:r>
      <w:r w:rsidRPr="00CF05E6">
        <w:rPr>
          <w:rFonts w:ascii="GHEA Grapalat" w:hAnsi="GHEA Grapalat"/>
          <w:sz w:val="24"/>
          <w:szCs w:val="24"/>
        </w:rPr>
        <w:t>исчисления и уплаты пени за их задержку в порядке, установленном Кодексом.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Налоговый орган в течение пяти рабочих дней после получения предложения о заключении с налогоплательщиком договора уступки права требования рассматривает правомерность и обоснованность требования налогоплательщика, а также платежеспособность должника, сообщив об этом должнику в письменной форме. Для перехода прав кредитора-налогоплательщика к</w:t>
      </w:r>
      <w:r w:rsidRPr="00CF05E6">
        <w:rPr>
          <w:rFonts w:ascii="Courier New" w:hAnsi="Courier New" w:cs="Courier New"/>
          <w:sz w:val="24"/>
          <w:szCs w:val="24"/>
        </w:rPr>
        <w:t> </w:t>
      </w:r>
      <w:r w:rsidRPr="00CF05E6">
        <w:rPr>
          <w:rFonts w:ascii="GHEA Grapalat" w:hAnsi="GHEA Grapalat"/>
          <w:sz w:val="24"/>
          <w:szCs w:val="24"/>
        </w:rPr>
        <w:t>налоговому органу разрешения должника не требуется.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При принятии предложения о заключении договора уступки права требования налогоплательщика налоговый орган в срок, указанный в части 3 настоящей статьи, в установленном гражданским законодательством Республики</w:t>
      </w:r>
      <w:r w:rsidRPr="00CF05E6">
        <w:rPr>
          <w:rFonts w:ascii="Courier New" w:hAnsi="Courier New" w:cs="Courier New"/>
          <w:sz w:val="24"/>
          <w:szCs w:val="24"/>
        </w:rPr>
        <w:t> </w:t>
      </w:r>
      <w:r w:rsidRPr="00CF05E6">
        <w:rPr>
          <w:rFonts w:ascii="GHEA Grapalat" w:hAnsi="GHEA Grapalat"/>
          <w:sz w:val="24"/>
          <w:szCs w:val="24"/>
        </w:rPr>
        <w:t>Армения порядке заключает с налогоплательщиком договор уступки права требования, в котором указываются, в частности, права и обязанности налогоплательщика и налогового органа, идентификационные данные должника-налогоплательщика, размер требования, порядок исчисления и обстоятельства, подтверждающие его обоснованность, а также размеры имеющихся налоговых обязательств налогоплательщика и порядок их исчисления по видам налогов и обязательств. При отклонении предложения налогоплательщика о заключении договора налоговый орган в срок, указанный в части 3 настоящей статьи, письменно сообщает налогоплательщику об основаниях отказа.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5.</w:t>
      </w:r>
      <w:r w:rsidRPr="00CF05E6">
        <w:rPr>
          <w:rFonts w:ascii="GHEA Grapalat" w:hAnsi="GHEA Grapalat"/>
          <w:sz w:val="24"/>
          <w:szCs w:val="24"/>
        </w:rPr>
        <w:tab/>
        <w:t>После заключения с налогоплательщиком договора уступки права требования налоговый орган в течение трех рабочих дней сообщает должнику налогоплательщика и требует выплатить в течение десяти рабочих дней в</w:t>
      </w:r>
      <w:r w:rsidRPr="00CF05E6">
        <w:rPr>
          <w:rFonts w:ascii="Courier New" w:hAnsi="Courier New" w:cs="Courier New"/>
          <w:sz w:val="24"/>
          <w:szCs w:val="24"/>
        </w:rPr>
        <w:t> </w:t>
      </w:r>
      <w:r w:rsidRPr="00CF05E6">
        <w:rPr>
          <w:rFonts w:ascii="GHEA Grapalat" w:hAnsi="GHEA Grapalat"/>
          <w:sz w:val="24"/>
          <w:szCs w:val="24"/>
        </w:rPr>
        <w:t>установленном кодексом порядке налоговые обязательства налогоплательщика в пределах своих обязательств в отношении кредитора. При неисполнении должником налогоплательщика своего обязательства в отношении налогоплательщика или невыполнении налогового обязательства налогоплательщика в указанный в настоящей части срок, требование налогового органа считается необжалуемым административным актом, после чего налоговый орган может применить в отношении должника иные меры принудительного исполнения налоговых обязательств, предусмотренные для установленного Кодексом ареста имущества, а также необжалуемых административных актов.</w:t>
      </w:r>
    </w:p>
    <w:p w:rsidR="009902C0" w:rsidRPr="00CF05E6" w:rsidRDefault="009902C0" w:rsidP="0022062F">
      <w:pPr>
        <w:widowControl w:val="0"/>
        <w:spacing w:after="160" w:line="360" w:lineRule="auto"/>
        <w:jc w:val="center"/>
        <w:rPr>
          <w:rFonts w:ascii="GHEA Grapalat" w:hAnsi="GHEA Grapalat"/>
          <w:sz w:val="24"/>
          <w:szCs w:val="24"/>
          <w:lang w:val="hy-AM"/>
        </w:rPr>
      </w:pPr>
    </w:p>
    <w:p w:rsidR="00EA13C6" w:rsidRPr="00CF05E6" w:rsidRDefault="0013657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РАЗДЕЛ 20</w:t>
      </w:r>
    </w:p>
    <w:p w:rsidR="00136576" w:rsidRPr="00CF05E6" w:rsidRDefault="00136576" w:rsidP="0022062F">
      <w:pPr>
        <w:widowControl w:val="0"/>
        <w:spacing w:after="160" w:line="360" w:lineRule="auto"/>
        <w:ind w:left="567" w:right="567"/>
        <w:jc w:val="center"/>
        <w:rPr>
          <w:rFonts w:ascii="GHEA Grapalat" w:hAnsi="GHEA Grapalat"/>
          <w:b/>
          <w:sz w:val="24"/>
          <w:szCs w:val="24"/>
        </w:rPr>
      </w:pPr>
      <w:r w:rsidRPr="00CF05E6">
        <w:rPr>
          <w:rFonts w:ascii="GHEA Grapalat" w:hAnsi="GHEA Grapalat"/>
          <w:b/>
          <w:sz w:val="24"/>
          <w:szCs w:val="24"/>
        </w:rPr>
        <w:t xml:space="preserve">ОБЖАЛОВАНИЕ ДЕЙСТВИЙ ИЛИ БЕЗДЕЙСТВИЯ </w:t>
      </w:r>
      <w:r w:rsidR="006447F8">
        <w:rPr>
          <w:rFonts w:ascii="GHEA Grapalat" w:hAnsi="GHEA Grapalat"/>
          <w:b/>
          <w:sz w:val="24"/>
          <w:szCs w:val="24"/>
        </w:rPr>
        <w:br/>
      </w:r>
      <w:r w:rsidRPr="00CF05E6">
        <w:rPr>
          <w:rFonts w:ascii="GHEA Grapalat" w:hAnsi="GHEA Grapalat"/>
          <w:b/>
          <w:sz w:val="24"/>
          <w:szCs w:val="24"/>
        </w:rPr>
        <w:t>НАЛОГОВОГО СЛУЖАЩЕГО</w:t>
      </w:r>
    </w:p>
    <w:p w:rsidR="00136576" w:rsidRPr="00CF05E6" w:rsidRDefault="00136576" w:rsidP="0022062F">
      <w:pPr>
        <w:widowControl w:val="0"/>
        <w:spacing w:after="160" w:line="360" w:lineRule="auto"/>
        <w:ind w:left="567" w:right="567"/>
        <w:jc w:val="center"/>
        <w:rPr>
          <w:rFonts w:ascii="GHEA Grapalat" w:hAnsi="GHEA Grapalat"/>
          <w:b/>
          <w:sz w:val="24"/>
          <w:szCs w:val="24"/>
        </w:rPr>
      </w:pPr>
    </w:p>
    <w:p w:rsidR="00136576" w:rsidRPr="00CF05E6" w:rsidRDefault="00136576" w:rsidP="0022062F">
      <w:pPr>
        <w:widowControl w:val="0"/>
        <w:spacing w:after="160" w:line="360" w:lineRule="auto"/>
        <w:ind w:left="567" w:right="567"/>
        <w:jc w:val="center"/>
        <w:rPr>
          <w:rFonts w:ascii="GHEA Grapalat" w:hAnsi="GHEA Grapalat"/>
          <w:b/>
          <w:sz w:val="24"/>
          <w:szCs w:val="24"/>
        </w:rPr>
      </w:pPr>
    </w:p>
    <w:p w:rsidR="00EA13C6" w:rsidRPr="00CF05E6" w:rsidRDefault="00136576" w:rsidP="0022062F">
      <w:pPr>
        <w:widowControl w:val="0"/>
        <w:spacing w:after="160" w:line="360" w:lineRule="auto"/>
        <w:ind w:left="567" w:right="567"/>
        <w:jc w:val="center"/>
        <w:rPr>
          <w:rFonts w:ascii="GHEA Grapalat" w:hAnsi="GHEA Grapalat"/>
          <w:b/>
          <w:sz w:val="24"/>
          <w:szCs w:val="24"/>
          <w:lang w:val="en-US"/>
        </w:rPr>
      </w:pPr>
      <w:r w:rsidRPr="00CF05E6">
        <w:rPr>
          <w:rFonts w:ascii="GHEA Grapalat" w:hAnsi="GHEA Grapalat"/>
          <w:b/>
          <w:sz w:val="24"/>
          <w:szCs w:val="24"/>
        </w:rPr>
        <w:t>ГЛАВА 80</w:t>
      </w:r>
    </w:p>
    <w:p w:rsidR="00136576" w:rsidRPr="00CF05E6" w:rsidRDefault="00136576" w:rsidP="0022062F">
      <w:pPr>
        <w:widowControl w:val="0"/>
        <w:spacing w:after="160" w:line="360" w:lineRule="auto"/>
        <w:ind w:left="567" w:right="567"/>
        <w:jc w:val="center"/>
        <w:rPr>
          <w:rFonts w:ascii="GHEA Grapalat" w:hAnsi="GHEA Grapalat"/>
          <w:b/>
          <w:i/>
          <w:sz w:val="24"/>
          <w:szCs w:val="24"/>
        </w:rPr>
      </w:pPr>
      <w:r w:rsidRPr="00CF05E6">
        <w:rPr>
          <w:rFonts w:ascii="GHEA Grapalat" w:hAnsi="GHEA Grapalat"/>
          <w:b/>
          <w:i/>
          <w:sz w:val="24"/>
          <w:szCs w:val="24"/>
        </w:rPr>
        <w:t>СИСТЕМА ОБЖАЛОВАНИЯ</w:t>
      </w:r>
    </w:p>
    <w:p w:rsidR="00136576" w:rsidRPr="00CF05E6" w:rsidRDefault="00136576" w:rsidP="0022062F">
      <w:pPr>
        <w:widowControl w:val="0"/>
        <w:spacing w:after="160" w:line="360" w:lineRule="auto"/>
        <w:ind w:left="567" w:right="566"/>
        <w:jc w:val="center"/>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440.</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Право налогоплательщика на обжалование</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Принятый налоговым органом индивидуальный правовой акт, а также действия или бездействие налогового служащего могут быть обжалованы в</w:t>
      </w:r>
      <w:r w:rsidRPr="00CF05E6">
        <w:rPr>
          <w:rFonts w:ascii="Courier New" w:hAnsi="Courier New" w:cs="Courier New"/>
          <w:sz w:val="24"/>
          <w:szCs w:val="24"/>
        </w:rPr>
        <w:t> </w:t>
      </w:r>
      <w:r w:rsidRPr="00CF05E6">
        <w:rPr>
          <w:rFonts w:ascii="GHEA Grapalat" w:hAnsi="GHEA Grapalat"/>
          <w:sz w:val="24"/>
          <w:szCs w:val="24"/>
        </w:rPr>
        <w:t>установленном Кодексом порядке в Апелляционную комиссию налогового органа либо в суд.</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На любой стадии жалобы, поданной в Апелляционную комиссию налогового органа с целью обжалования принятого налоговым органом индивидуального правового акта, действий или бездействия налогового служащего, налогоплательщик может обратиться в суд.</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Решение органа дознания или следователя о назначении налоговой проверки в соответствии с Уголовно-процессуальным кодексом Республики</w:t>
      </w:r>
      <w:r w:rsidR="00AE54DB" w:rsidRPr="00CF05E6">
        <w:rPr>
          <w:rFonts w:ascii="GHEA Grapalat" w:hAnsi="GHEA Grapalat" w:cs="Courier New"/>
          <w:sz w:val="24"/>
          <w:szCs w:val="24"/>
        </w:rPr>
        <w:t xml:space="preserve"> </w:t>
      </w:r>
      <w:r w:rsidRPr="00CF05E6">
        <w:rPr>
          <w:rFonts w:ascii="GHEA Grapalat" w:hAnsi="GHEA Grapalat"/>
          <w:sz w:val="24"/>
          <w:szCs w:val="24"/>
        </w:rPr>
        <w:t>Армения обжалуется в порядке, установленном Уголовно-процессуальным кодексом Республики Армения, а действия проверяющего лица в процессе указанной проверки и акт, составленный в</w:t>
      </w:r>
      <w:r w:rsidRPr="00CF05E6">
        <w:rPr>
          <w:rFonts w:ascii="Courier New" w:hAnsi="Courier New" w:cs="Courier New"/>
          <w:sz w:val="24"/>
          <w:szCs w:val="24"/>
        </w:rPr>
        <w:t> </w:t>
      </w:r>
      <w:r w:rsidRPr="00CF05E6">
        <w:rPr>
          <w:rFonts w:ascii="GHEA Grapalat" w:hAnsi="GHEA Grapalat"/>
          <w:sz w:val="24"/>
          <w:szCs w:val="24"/>
        </w:rPr>
        <w:t xml:space="preserve">результате проверки, </w:t>
      </w:r>
      <w:r w:rsidRPr="00CF05E6">
        <w:rPr>
          <w:rFonts w:ascii="GHEA Grapalat" w:hAnsi="GHEA Grapalat"/>
          <w:sz w:val="24"/>
          <w:szCs w:val="24"/>
          <w:lang w:val="hy-AM"/>
        </w:rPr>
        <w:t>—</w:t>
      </w:r>
      <w:r w:rsidRPr="00CF05E6">
        <w:rPr>
          <w:rFonts w:ascii="GHEA Grapalat" w:hAnsi="GHEA Grapalat"/>
          <w:sz w:val="24"/>
          <w:szCs w:val="24"/>
        </w:rPr>
        <w:t xml:space="preserve"> в порядке, установленном Кодексом.</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Обжалование действий должностных лиц налогового органа, связанных с применением административной ответственности, осуществляется в</w:t>
      </w:r>
      <w:r w:rsidRPr="00CF05E6">
        <w:rPr>
          <w:rFonts w:ascii="Courier New" w:hAnsi="Courier New" w:cs="Courier New"/>
          <w:sz w:val="24"/>
          <w:szCs w:val="24"/>
        </w:rPr>
        <w:t> </w:t>
      </w:r>
      <w:r w:rsidRPr="00CF05E6">
        <w:rPr>
          <w:rFonts w:ascii="GHEA Grapalat" w:hAnsi="GHEA Grapalat"/>
          <w:sz w:val="24"/>
          <w:szCs w:val="24"/>
        </w:rPr>
        <w:t>соответствии с законодательством Республики Армения об административных правонарушениях.</w:t>
      </w:r>
    </w:p>
    <w:p w:rsidR="00CB5AE8" w:rsidRPr="00CB5AE8" w:rsidRDefault="00CB5AE8" w:rsidP="0022062F">
      <w:pPr>
        <w:widowControl w:val="0"/>
        <w:tabs>
          <w:tab w:val="left" w:pos="1134"/>
        </w:tabs>
        <w:spacing w:after="160" w:line="360" w:lineRule="auto"/>
        <w:ind w:firstLine="567"/>
        <w:jc w:val="both"/>
        <w:rPr>
          <w:rFonts w:ascii="GHEA Grapalat" w:hAnsi="GHEA Grapalat"/>
          <w:sz w:val="24"/>
          <w:szCs w:val="24"/>
        </w:rPr>
      </w:pPr>
      <w:r w:rsidRPr="00CB5AE8">
        <w:rPr>
          <w:rFonts w:ascii="GHEA Grapalat" w:hAnsi="GHEA Grapalat"/>
          <w:sz w:val="24"/>
          <w:szCs w:val="24"/>
        </w:rPr>
        <w:t>5.</w:t>
      </w:r>
      <w:r w:rsidR="005B4745" w:rsidRPr="008A610E">
        <w:rPr>
          <w:rFonts w:ascii="GHEA Grapalat" w:hAnsi="GHEA Grapalat"/>
          <w:sz w:val="24"/>
          <w:szCs w:val="24"/>
        </w:rPr>
        <w:tab/>
      </w:r>
      <w:r w:rsidRPr="00CB5AE8">
        <w:rPr>
          <w:rFonts w:ascii="GHEA Grapalat" w:hAnsi="GHEA Grapalat"/>
          <w:sz w:val="24"/>
          <w:szCs w:val="24"/>
        </w:rPr>
        <w:t>Рассмотрение заявлений-жалоб, поданных в Апелляционную комиссию налогового органа, осуществляется по письменной процедуре, за исключением заявлений-жалоб, принятых в результате комплексной налоговой проверки, рассмотрение которых осуществляется по устной процедуре, а также случаев, предусмотренны</w:t>
      </w:r>
      <w:r>
        <w:rPr>
          <w:rFonts w:ascii="GHEA Grapalat" w:hAnsi="GHEA Grapalat"/>
          <w:sz w:val="24"/>
          <w:szCs w:val="24"/>
        </w:rPr>
        <w:t>х частью 4.2 статьи 442 Кодекса.</w:t>
      </w:r>
    </w:p>
    <w:p w:rsidR="00CB5AE8" w:rsidRDefault="00CB5AE8" w:rsidP="0022062F">
      <w:pPr>
        <w:widowControl w:val="0"/>
        <w:tabs>
          <w:tab w:val="left" w:pos="1134"/>
        </w:tabs>
        <w:spacing w:after="160" w:line="360" w:lineRule="auto"/>
        <w:ind w:firstLine="567"/>
        <w:jc w:val="both"/>
        <w:rPr>
          <w:rFonts w:ascii="GHEA Grapalat" w:hAnsi="GHEA Grapalat"/>
          <w:sz w:val="24"/>
          <w:szCs w:val="24"/>
        </w:rPr>
      </w:pPr>
      <w:r w:rsidRPr="00CB5AE8">
        <w:rPr>
          <w:rFonts w:ascii="GHEA Grapalat" w:hAnsi="GHEA Grapalat"/>
          <w:sz w:val="24"/>
          <w:szCs w:val="24"/>
        </w:rPr>
        <w:t>6.</w:t>
      </w:r>
    </w:p>
    <w:p w:rsidR="00FD7FEB" w:rsidRPr="007175D6" w:rsidRDefault="005430ED" w:rsidP="0022062F">
      <w:pPr>
        <w:widowControl w:val="0"/>
        <w:tabs>
          <w:tab w:val="left" w:pos="1134"/>
        </w:tabs>
        <w:spacing w:after="160" w:line="360" w:lineRule="auto"/>
        <w:ind w:firstLine="567"/>
        <w:jc w:val="both"/>
        <w:rPr>
          <w:rFonts w:ascii="GHEA Grapalat" w:hAnsi="GHEA Grapalat"/>
          <w:b/>
          <w:i/>
          <w:sz w:val="24"/>
          <w:szCs w:val="24"/>
        </w:rPr>
      </w:pPr>
      <w:r w:rsidRPr="005430ED">
        <w:rPr>
          <w:rFonts w:ascii="GHEA Grapalat" w:hAnsi="GHEA Grapalat"/>
          <w:b/>
          <w:i/>
          <w:sz w:val="24"/>
          <w:szCs w:val="24"/>
        </w:rPr>
        <w:t>(статья 440 дополнена в соответствии с НО-89-</w:t>
      </w:r>
      <w:r w:rsidRPr="005430ED">
        <w:rPr>
          <w:rFonts w:ascii="GHEA Grapalat" w:hAnsi="GHEA Grapalat"/>
          <w:b/>
          <w:i/>
          <w:sz w:val="24"/>
          <w:szCs w:val="24"/>
          <w:lang w:val="en-US"/>
        </w:rPr>
        <w:t>N</w:t>
      </w:r>
      <w:r w:rsidRPr="005430ED">
        <w:rPr>
          <w:rFonts w:ascii="GHEA Grapalat" w:hAnsi="GHEA Grapalat"/>
          <w:b/>
          <w:i/>
          <w:sz w:val="24"/>
          <w:szCs w:val="24"/>
        </w:rPr>
        <w:t xml:space="preserve"> от 12 апреля 2022</w:t>
      </w:r>
      <w:r w:rsidR="005B4745">
        <w:rPr>
          <w:rFonts w:ascii="Courier New" w:hAnsi="Courier New" w:cs="Courier New"/>
          <w:b/>
          <w:i/>
          <w:sz w:val="24"/>
          <w:szCs w:val="24"/>
          <w:lang w:val="en-US"/>
        </w:rPr>
        <w:t> </w:t>
      </w:r>
      <w:r w:rsidRPr="005430ED">
        <w:rPr>
          <w:rFonts w:ascii="GHEA Grapalat" w:hAnsi="GHEA Grapalat"/>
          <w:b/>
          <w:i/>
          <w:sz w:val="24"/>
          <w:szCs w:val="24"/>
        </w:rPr>
        <w:t>года)</w:t>
      </w:r>
    </w:p>
    <w:p w:rsidR="00CB5AE8" w:rsidRPr="007175D6" w:rsidRDefault="005430ED" w:rsidP="0022062F">
      <w:pPr>
        <w:widowControl w:val="0"/>
        <w:tabs>
          <w:tab w:val="left" w:pos="1134"/>
        </w:tabs>
        <w:spacing w:after="160" w:line="360" w:lineRule="auto"/>
        <w:ind w:firstLine="567"/>
        <w:jc w:val="both"/>
        <w:rPr>
          <w:rFonts w:ascii="GHEA Grapalat" w:hAnsi="GHEA Grapalat"/>
          <w:b/>
          <w:i/>
          <w:sz w:val="24"/>
          <w:szCs w:val="24"/>
        </w:rPr>
      </w:pPr>
      <w:r w:rsidRPr="005430ED">
        <w:rPr>
          <w:rFonts w:ascii="GHEA Grapalat" w:hAnsi="GHEA Grapalat"/>
          <w:b/>
          <w:i/>
          <w:sz w:val="24"/>
          <w:szCs w:val="24"/>
        </w:rPr>
        <w:t xml:space="preserve">(дополняемая статьей 1 Закона </w:t>
      </w:r>
      <w:hyperlink r:id="rId183" w:history="1">
        <w:r w:rsidRPr="008F29F3">
          <w:rPr>
            <w:rStyle w:val="Hyperlink"/>
            <w:rFonts w:ascii="GHEA Grapalat" w:hAnsi="GHEA Grapalat"/>
            <w:b/>
            <w:i/>
            <w:sz w:val="24"/>
            <w:szCs w:val="24"/>
          </w:rPr>
          <w:t>НО-89-</w:t>
        </w:r>
        <w:r w:rsidRPr="008F29F3">
          <w:rPr>
            <w:rStyle w:val="Hyperlink"/>
            <w:rFonts w:ascii="GHEA Grapalat" w:hAnsi="GHEA Grapalat"/>
            <w:b/>
            <w:i/>
            <w:sz w:val="24"/>
            <w:szCs w:val="24"/>
            <w:lang w:val="en-US"/>
          </w:rPr>
          <w:t>N</w:t>
        </w:r>
      </w:hyperlink>
      <w:r w:rsidRPr="005430ED">
        <w:rPr>
          <w:rFonts w:ascii="GHEA Grapalat" w:hAnsi="GHEA Grapalat"/>
          <w:b/>
          <w:i/>
          <w:sz w:val="24"/>
          <w:szCs w:val="24"/>
        </w:rPr>
        <w:t xml:space="preserve"> от 12 апреля 2022 года част</w:t>
      </w:r>
      <w:r w:rsidR="007175D6">
        <w:rPr>
          <w:rFonts w:ascii="GHEA Grapalat" w:hAnsi="GHEA Grapalat"/>
          <w:b/>
          <w:i/>
          <w:sz w:val="24"/>
          <w:szCs w:val="24"/>
        </w:rPr>
        <w:t>ь</w:t>
      </w:r>
      <w:r w:rsidRPr="005430ED">
        <w:rPr>
          <w:rFonts w:ascii="GHEA Grapalat" w:hAnsi="GHEA Grapalat"/>
          <w:b/>
          <w:i/>
          <w:sz w:val="24"/>
          <w:szCs w:val="24"/>
        </w:rPr>
        <w:t xml:space="preserve"> 6 вступает в силу через шесть месяцев после официального опубликования того же Закона </w:t>
      </w:r>
      <w:r w:rsidR="00494461">
        <w:rPr>
          <w:rFonts w:ascii="GHEA Grapalat" w:hAnsi="GHEA Grapalat"/>
          <w:b/>
          <w:i/>
          <w:sz w:val="24"/>
          <w:szCs w:val="24"/>
        </w:rPr>
        <w:t>—</w:t>
      </w:r>
      <w:r w:rsidRPr="005430ED">
        <w:rPr>
          <w:rFonts w:ascii="GHEA Grapalat" w:hAnsi="GHEA Grapalat"/>
          <w:b/>
          <w:i/>
          <w:sz w:val="24"/>
          <w:szCs w:val="24"/>
        </w:rPr>
        <w:t xml:space="preserve"> согласно части 2 статьи 5 Закона </w:t>
      </w:r>
      <w:hyperlink r:id="rId184" w:history="1">
        <w:r w:rsidRPr="005A2CB2">
          <w:rPr>
            <w:rStyle w:val="Hyperlink"/>
            <w:rFonts w:ascii="GHEA Grapalat" w:hAnsi="GHEA Grapalat"/>
            <w:b/>
            <w:i/>
            <w:sz w:val="24"/>
            <w:szCs w:val="24"/>
          </w:rPr>
          <w:t>НО-89-</w:t>
        </w:r>
        <w:r w:rsidRPr="005A2CB2">
          <w:rPr>
            <w:rStyle w:val="Hyperlink"/>
            <w:rFonts w:ascii="GHEA Grapalat" w:hAnsi="GHEA Grapalat"/>
            <w:b/>
            <w:i/>
            <w:sz w:val="24"/>
            <w:szCs w:val="24"/>
            <w:lang w:val="en-US"/>
          </w:rPr>
          <w:t>N</w:t>
        </w:r>
      </w:hyperlink>
      <w:r w:rsidRPr="005430ED">
        <w:rPr>
          <w:rFonts w:ascii="GHEA Grapalat" w:hAnsi="GHEA Grapalat"/>
          <w:b/>
          <w:i/>
          <w:sz w:val="24"/>
          <w:szCs w:val="24"/>
        </w:rPr>
        <w:t xml:space="preserve"> от 12 апреля 2022 года)</w:t>
      </w:r>
    </w:p>
    <w:p w:rsidR="008C7068" w:rsidRPr="005A2CB2" w:rsidRDefault="005430ED" w:rsidP="0022062F">
      <w:pPr>
        <w:widowControl w:val="0"/>
        <w:tabs>
          <w:tab w:val="left" w:pos="1134"/>
        </w:tabs>
        <w:spacing w:after="160" w:line="360" w:lineRule="auto"/>
        <w:ind w:firstLine="567"/>
        <w:jc w:val="both"/>
        <w:rPr>
          <w:rFonts w:ascii="GHEA Grapalat" w:hAnsi="GHEA Grapalat"/>
          <w:b/>
          <w:i/>
          <w:sz w:val="24"/>
          <w:szCs w:val="24"/>
        </w:rPr>
      </w:pPr>
      <w:r w:rsidRPr="005430ED">
        <w:rPr>
          <w:rFonts w:ascii="GHEA Grapalat" w:hAnsi="GHEA Grapalat"/>
          <w:b/>
          <w:i/>
          <w:sz w:val="24"/>
          <w:szCs w:val="24"/>
        </w:rPr>
        <w:t xml:space="preserve">(Закон </w:t>
      </w:r>
      <w:hyperlink r:id="rId185" w:history="1">
        <w:r w:rsidRPr="005A2CB2">
          <w:rPr>
            <w:rStyle w:val="Hyperlink"/>
            <w:rFonts w:ascii="GHEA Grapalat" w:hAnsi="GHEA Grapalat"/>
            <w:b/>
            <w:i/>
            <w:sz w:val="24"/>
            <w:szCs w:val="24"/>
          </w:rPr>
          <w:t>НО-89-</w:t>
        </w:r>
        <w:r w:rsidRPr="005A2CB2">
          <w:rPr>
            <w:rStyle w:val="Hyperlink"/>
            <w:rFonts w:ascii="GHEA Grapalat" w:hAnsi="GHEA Grapalat"/>
            <w:b/>
            <w:i/>
            <w:sz w:val="24"/>
            <w:szCs w:val="24"/>
            <w:lang w:val="en-US"/>
          </w:rPr>
          <w:t>N</w:t>
        </w:r>
      </w:hyperlink>
      <w:r w:rsidRPr="005430ED">
        <w:rPr>
          <w:rFonts w:ascii="GHEA Grapalat" w:hAnsi="GHEA Grapalat"/>
          <w:b/>
          <w:i/>
          <w:sz w:val="24"/>
          <w:szCs w:val="24"/>
        </w:rPr>
        <w:t xml:space="preserve"> от 12 апреля 2022 года имеет переходное положение)</w:t>
      </w:r>
    </w:p>
    <w:p w:rsidR="005B4745" w:rsidRPr="005A2CB2" w:rsidRDefault="005B4745" w:rsidP="0022062F">
      <w:pPr>
        <w:widowControl w:val="0"/>
        <w:tabs>
          <w:tab w:val="left" w:pos="1134"/>
        </w:tabs>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441.</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Апелляционная комиссия налогового органа и порядок представления жалобы</w:t>
            </w:r>
          </w:p>
        </w:tc>
      </w:tr>
    </w:tbl>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 целью разрешения споров относительно принятых налоговым органом индивидуальных правовых актов, действий или бездействия налогового служащего в налоговом органе действует Апелляционная комиссия налогового органа. Апелляционная комиссия налогового органа — это орган, состоящий из председателя и восьми членов, которые совмещают свою работу в</w:t>
      </w:r>
      <w:r w:rsidRPr="00CF05E6">
        <w:rPr>
          <w:rFonts w:ascii="Courier New" w:hAnsi="Courier New" w:cs="Courier New"/>
          <w:sz w:val="24"/>
          <w:szCs w:val="24"/>
        </w:rPr>
        <w:t> </w:t>
      </w:r>
      <w:r w:rsidRPr="00CF05E6">
        <w:rPr>
          <w:rFonts w:ascii="GHEA Grapalat" w:hAnsi="GHEA Grapalat"/>
          <w:sz w:val="24"/>
          <w:szCs w:val="24"/>
        </w:rPr>
        <w:t>Комиссии с занимаемыми ими должностями налоговой службы.</w:t>
      </w:r>
    </w:p>
    <w:p w:rsidR="00136576" w:rsidRPr="00FD7FEB"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FD7FEB">
        <w:rPr>
          <w:rFonts w:ascii="GHEA Grapalat" w:hAnsi="GHEA Grapalat"/>
          <w:spacing w:val="-6"/>
          <w:sz w:val="24"/>
          <w:szCs w:val="24"/>
        </w:rPr>
        <w:t>2.</w:t>
      </w:r>
      <w:r w:rsidRPr="00FD7FEB">
        <w:rPr>
          <w:rFonts w:ascii="GHEA Grapalat" w:hAnsi="GHEA Grapalat"/>
          <w:spacing w:val="-6"/>
          <w:sz w:val="24"/>
          <w:szCs w:val="24"/>
        </w:rPr>
        <w:tab/>
        <w:t>Апелляционная комиссия налогового органа принимает в производство представленную жалобу на основании поданного налогоплательщиком в</w:t>
      </w:r>
      <w:r w:rsidRPr="00FD7FEB">
        <w:rPr>
          <w:rFonts w:ascii="Courier New" w:hAnsi="Courier New" w:cs="Courier New"/>
          <w:spacing w:val="-6"/>
          <w:sz w:val="24"/>
          <w:szCs w:val="24"/>
        </w:rPr>
        <w:t> </w:t>
      </w:r>
      <w:r w:rsidRPr="00FD7FEB">
        <w:rPr>
          <w:rFonts w:ascii="GHEA Grapalat" w:hAnsi="GHEA Grapalat"/>
          <w:spacing w:val="-6"/>
          <w:sz w:val="24"/>
          <w:szCs w:val="24"/>
        </w:rPr>
        <w:t>письменной форме и на армянском языке заявления-жалобы, которая должна содержать:</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наименование Апелляционной комиссии налогового органа, в которую представляется жалоба;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имя, фамилию, УНН (при отсутствии указывается номерной знак общественной услуги), адрес подающего жалобу физического лица, а в случае организации — наименование организации, место нахождения, УНН, а в случае плательщиков НДС — также учетный номер плательщика НДС, имя, фамилию и должность лица, представляющего жалобу от его имени, а также данные средств коммуникации;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предмет обжалования;</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требование лица, подающего жалобу;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перечень документов, прилагаемых к жалобе;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год, месяц и число составления жалобы;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подпись лица, подающего жалобу, в случае организации — подпись лица, подающего жалобу от ее имени.</w:t>
      </w:r>
    </w:p>
    <w:p w:rsidR="00136576" w:rsidRPr="00CF05E6" w:rsidRDefault="00136576" w:rsidP="0022062F">
      <w:pPr>
        <w:widowControl w:val="0"/>
        <w:tabs>
          <w:tab w:val="left" w:pos="1134"/>
        </w:tabs>
        <w:spacing w:after="160" w:line="360" w:lineRule="auto"/>
        <w:ind w:firstLine="567"/>
        <w:jc w:val="both"/>
        <w:rPr>
          <w:rFonts w:ascii="GHEA Grapalat" w:hAnsi="GHEA Grapalat"/>
          <w:spacing w:val="-4"/>
          <w:sz w:val="24"/>
          <w:szCs w:val="24"/>
        </w:rPr>
      </w:pPr>
      <w:r w:rsidRPr="00CF05E6">
        <w:rPr>
          <w:rFonts w:ascii="GHEA Grapalat" w:hAnsi="GHEA Grapalat"/>
          <w:sz w:val="24"/>
          <w:szCs w:val="24"/>
        </w:rPr>
        <w:t>3.</w:t>
      </w:r>
      <w:r w:rsidRPr="00CF05E6">
        <w:rPr>
          <w:rFonts w:ascii="GHEA Grapalat" w:hAnsi="GHEA Grapalat"/>
          <w:sz w:val="24"/>
          <w:szCs w:val="24"/>
        </w:rPr>
        <w:tab/>
        <w:t>В случае неполного представления заявления-жалобы, указанной в</w:t>
      </w:r>
      <w:r w:rsidRPr="00CF05E6">
        <w:rPr>
          <w:rFonts w:ascii="Courier New" w:hAnsi="Courier New" w:cs="Courier New"/>
          <w:sz w:val="24"/>
          <w:szCs w:val="24"/>
        </w:rPr>
        <w:t> </w:t>
      </w:r>
      <w:r w:rsidRPr="00CF05E6">
        <w:rPr>
          <w:rFonts w:ascii="GHEA Grapalat" w:hAnsi="GHEA Grapalat"/>
          <w:sz w:val="24"/>
          <w:szCs w:val="24"/>
        </w:rPr>
        <w:t>части 2 настоящей статьи, налоговый орган в письменной форме уведомляет представляющего заявление-жалобу налогоплательщика об имеющихся в</w:t>
      </w:r>
      <w:r w:rsidRPr="00CF05E6">
        <w:rPr>
          <w:rFonts w:ascii="Courier New" w:hAnsi="Courier New" w:cs="Courier New"/>
          <w:sz w:val="24"/>
          <w:szCs w:val="24"/>
        </w:rPr>
        <w:t> </w:t>
      </w:r>
      <w:r w:rsidRPr="00CF05E6">
        <w:rPr>
          <w:rFonts w:ascii="GHEA Grapalat" w:hAnsi="GHEA Grapalat"/>
          <w:sz w:val="24"/>
          <w:szCs w:val="24"/>
        </w:rPr>
        <w:t xml:space="preserve">заявлении-жалобе недостатках и предлагает устранить их в течение трех рабочих дней. В случае устранения недостатков в указанный срок и уведомления </w:t>
      </w:r>
      <w:r w:rsidRPr="00CF05E6">
        <w:rPr>
          <w:rFonts w:ascii="GHEA Grapalat" w:hAnsi="GHEA Grapalat"/>
          <w:spacing w:val="-4"/>
          <w:sz w:val="24"/>
          <w:szCs w:val="24"/>
        </w:rPr>
        <w:t>об этом Апелляционной комиссии, заявление-жалоба считается принятой со дня ее представления в первый раз. Апелляционная комиссия налогового органа принимает к рассмотрению также представленное с недостатками заявление-жалобу, если эти недостатки не препятствуют дальнейшему рассмотрению жалобы.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 xml:space="preserve">Принятый налоговым органом и вступивший в силу индивидуальный правовой акт может быть обжалован в течение двух месяцев со дня его вступления в силу, </w:t>
      </w:r>
      <w:r w:rsidR="00E54819">
        <w:rPr>
          <w:rFonts w:ascii="GHEA Grapalat" w:hAnsi="GHEA Grapalat"/>
          <w:sz w:val="24"/>
          <w:szCs w:val="24"/>
        </w:rPr>
        <w:t>а</w:t>
      </w:r>
      <w:r w:rsidR="007175D6">
        <w:rPr>
          <w:rFonts w:ascii="GHEA Grapalat" w:hAnsi="GHEA Grapalat"/>
          <w:sz w:val="24"/>
          <w:szCs w:val="24"/>
        </w:rPr>
        <w:t xml:space="preserve"> </w:t>
      </w:r>
      <w:r w:rsidRPr="00CF05E6">
        <w:rPr>
          <w:rFonts w:ascii="GHEA Grapalat" w:hAnsi="GHEA Grapalat"/>
          <w:sz w:val="24"/>
          <w:szCs w:val="24"/>
        </w:rPr>
        <w:t xml:space="preserve">действия или бездействие налогового служащего </w:t>
      </w:r>
      <w:r w:rsidR="00E54819">
        <w:rPr>
          <w:rFonts w:ascii="GHEA Grapalat" w:hAnsi="GHEA Grapalat"/>
          <w:sz w:val="24"/>
          <w:szCs w:val="24"/>
        </w:rPr>
        <w:t>—</w:t>
      </w:r>
      <w:r w:rsidRPr="00CF05E6">
        <w:rPr>
          <w:rFonts w:ascii="GHEA Grapalat" w:hAnsi="GHEA Grapalat"/>
          <w:sz w:val="24"/>
          <w:szCs w:val="24"/>
        </w:rPr>
        <w:t xml:space="preserve"> в течение </w:t>
      </w:r>
      <w:r w:rsidR="007175D6">
        <w:rPr>
          <w:rFonts w:ascii="GHEA Grapalat" w:hAnsi="GHEA Grapalat"/>
          <w:sz w:val="24"/>
          <w:szCs w:val="24"/>
        </w:rPr>
        <w:t>двух месяцев</w:t>
      </w:r>
      <w:r w:rsidRPr="00CF05E6">
        <w:rPr>
          <w:rFonts w:ascii="GHEA Grapalat" w:hAnsi="GHEA Grapalat"/>
          <w:sz w:val="24"/>
          <w:szCs w:val="24"/>
        </w:rPr>
        <w:t xml:space="preserve"> со дня их совершения или </w:t>
      </w:r>
      <w:r w:rsidR="00E54819">
        <w:rPr>
          <w:rFonts w:ascii="GHEA Grapalat" w:hAnsi="GHEA Grapalat"/>
          <w:sz w:val="24"/>
          <w:szCs w:val="24"/>
        </w:rPr>
        <w:t>проявления</w:t>
      </w:r>
      <w:r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Регламент работы Апелляционной комиссии налогового органа, индивидуальный состав (учитывая максимальное соблюдение принципа конфликта интересов), форма заявления-жалобы, представляемой в</w:t>
      </w:r>
      <w:r w:rsidRPr="00CF05E6">
        <w:rPr>
          <w:rFonts w:ascii="Courier New" w:hAnsi="Courier New" w:cs="Courier New"/>
          <w:sz w:val="24"/>
          <w:szCs w:val="24"/>
        </w:rPr>
        <w:t> </w:t>
      </w:r>
      <w:r w:rsidRPr="00CF05E6">
        <w:rPr>
          <w:rFonts w:ascii="GHEA Grapalat" w:hAnsi="GHEA Grapalat"/>
          <w:sz w:val="24"/>
          <w:szCs w:val="24"/>
        </w:rPr>
        <w:t xml:space="preserve">Апелляционную комиссию, и форма уведомления о месте и времени проведения заседания Комиссии, направляемого подавшему заявление-жалобу лицу, </w:t>
      </w:r>
      <w:r w:rsidR="007175D6">
        <w:rPr>
          <w:rFonts w:ascii="GHEA Grapalat" w:hAnsi="GHEA Grapalat"/>
          <w:sz w:val="24"/>
          <w:szCs w:val="24"/>
        </w:rPr>
        <w:t xml:space="preserve">форма представляемого членами Комиссии бюллетеня для голосования, </w:t>
      </w:r>
      <w:r w:rsidRPr="00CF05E6">
        <w:rPr>
          <w:rFonts w:ascii="GHEA Grapalat" w:hAnsi="GHEA Grapalat"/>
          <w:sz w:val="24"/>
          <w:szCs w:val="24"/>
        </w:rPr>
        <w:t>а также формы решений, принимаемых Комиссией, устанавливаются налоговым органом.</w:t>
      </w:r>
    </w:p>
    <w:p w:rsidR="0054032C" w:rsidRDefault="00A47A20"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441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01766A" w:rsidRPr="00CF05E6">
        <w:rPr>
          <w:rFonts w:ascii="Courier New" w:hAnsi="Courier New" w:cs="Courier New"/>
          <w:b/>
          <w:i/>
          <w:sz w:val="24"/>
          <w:szCs w:val="24"/>
          <w:lang w:val="en-US"/>
        </w:rPr>
        <w:t> </w:t>
      </w:r>
      <w:r w:rsidRPr="00CF05E6">
        <w:rPr>
          <w:rFonts w:ascii="GHEA Grapalat" w:hAnsi="GHEA Grapalat"/>
          <w:b/>
          <w:i/>
          <w:sz w:val="24"/>
          <w:szCs w:val="24"/>
        </w:rPr>
        <w:t>года</w:t>
      </w:r>
      <w:r w:rsidR="007175D6">
        <w:rPr>
          <w:rFonts w:ascii="GHEA Grapalat" w:hAnsi="GHEA Grapalat"/>
          <w:b/>
          <w:i/>
          <w:sz w:val="24"/>
          <w:szCs w:val="24"/>
        </w:rPr>
        <w:t>, отредактирована, дополнена в соответствии с НО-89-</w:t>
      </w:r>
      <w:r w:rsidR="007175D6">
        <w:rPr>
          <w:rFonts w:ascii="GHEA Grapalat" w:hAnsi="GHEA Grapalat"/>
          <w:b/>
          <w:i/>
          <w:sz w:val="24"/>
          <w:szCs w:val="24"/>
          <w:lang w:val="en-US"/>
        </w:rPr>
        <w:t>N</w:t>
      </w:r>
      <w:r w:rsidR="005430ED" w:rsidRPr="005430ED">
        <w:rPr>
          <w:rFonts w:ascii="GHEA Grapalat" w:hAnsi="GHEA Grapalat"/>
          <w:b/>
          <w:i/>
          <w:sz w:val="24"/>
          <w:szCs w:val="24"/>
        </w:rPr>
        <w:t xml:space="preserve"> </w:t>
      </w:r>
      <w:r w:rsidR="007175D6">
        <w:rPr>
          <w:rFonts w:ascii="GHEA Grapalat" w:hAnsi="GHEA Grapalat"/>
          <w:b/>
          <w:i/>
          <w:sz w:val="24"/>
          <w:szCs w:val="24"/>
        </w:rPr>
        <w:t>от 12</w:t>
      </w:r>
      <w:r w:rsidR="005B4745">
        <w:rPr>
          <w:rFonts w:ascii="Courier New" w:hAnsi="Courier New" w:cs="Courier New"/>
          <w:b/>
          <w:i/>
          <w:sz w:val="24"/>
          <w:szCs w:val="24"/>
          <w:lang w:val="en-US"/>
        </w:rPr>
        <w:t> </w:t>
      </w:r>
      <w:r w:rsidR="007175D6">
        <w:rPr>
          <w:rFonts w:ascii="GHEA Grapalat" w:hAnsi="GHEA Grapalat"/>
          <w:b/>
          <w:i/>
          <w:sz w:val="24"/>
          <w:szCs w:val="24"/>
        </w:rPr>
        <w:t>апреля 2022 года</w:t>
      </w:r>
      <w:r w:rsidRPr="00CF05E6">
        <w:rPr>
          <w:rFonts w:ascii="GHEA Grapalat" w:hAnsi="GHEA Grapalat"/>
          <w:b/>
          <w:i/>
          <w:sz w:val="24"/>
          <w:szCs w:val="24"/>
        </w:rPr>
        <w:t>)</w:t>
      </w:r>
    </w:p>
    <w:p w:rsidR="007175D6" w:rsidRPr="00CF05E6" w:rsidRDefault="007175D6" w:rsidP="0022062F">
      <w:pPr>
        <w:widowControl w:val="0"/>
        <w:spacing w:after="160" w:line="360" w:lineRule="auto"/>
        <w:ind w:firstLine="567"/>
        <w:jc w:val="both"/>
        <w:rPr>
          <w:rFonts w:ascii="GHEA Grapalat" w:hAnsi="GHEA Grapalat"/>
          <w:sz w:val="24"/>
          <w:szCs w:val="24"/>
        </w:rPr>
      </w:pPr>
      <w:r>
        <w:rPr>
          <w:rFonts w:ascii="GHEA Grapalat" w:hAnsi="GHEA Grapalat"/>
          <w:b/>
          <w:i/>
          <w:sz w:val="24"/>
          <w:szCs w:val="24"/>
        </w:rPr>
        <w:t xml:space="preserve">(Закон </w:t>
      </w:r>
      <w:hyperlink r:id="rId186" w:history="1">
        <w:r w:rsidRPr="005A2CB2">
          <w:rPr>
            <w:rStyle w:val="Hyperlink"/>
            <w:rFonts w:ascii="GHEA Grapalat" w:hAnsi="GHEA Grapalat"/>
            <w:b/>
            <w:i/>
            <w:sz w:val="24"/>
            <w:szCs w:val="24"/>
          </w:rPr>
          <w:t>НО-89-</w:t>
        </w:r>
        <w:r w:rsidRPr="005A2CB2">
          <w:rPr>
            <w:rStyle w:val="Hyperlink"/>
            <w:rFonts w:ascii="GHEA Grapalat" w:hAnsi="GHEA Grapalat"/>
            <w:b/>
            <w:i/>
            <w:sz w:val="24"/>
            <w:szCs w:val="24"/>
            <w:lang w:val="en-US"/>
          </w:rPr>
          <w:t>N</w:t>
        </w:r>
      </w:hyperlink>
      <w:r w:rsidRPr="007175D6">
        <w:rPr>
          <w:rFonts w:ascii="GHEA Grapalat" w:hAnsi="GHEA Grapalat"/>
          <w:b/>
          <w:i/>
          <w:sz w:val="24"/>
          <w:szCs w:val="24"/>
        </w:rPr>
        <w:t xml:space="preserve"> </w:t>
      </w:r>
      <w:r>
        <w:rPr>
          <w:rFonts w:ascii="GHEA Grapalat" w:hAnsi="GHEA Grapalat"/>
          <w:b/>
          <w:i/>
          <w:sz w:val="24"/>
          <w:szCs w:val="24"/>
        </w:rPr>
        <w:t>от 12 апреля 2022 года имеет переходное положение)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442.</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Рассмотрение заявления-жалобы, представляемой в</w:t>
            </w:r>
            <w:r w:rsidRPr="00CF05E6">
              <w:rPr>
                <w:rFonts w:ascii="Courier New" w:hAnsi="Courier New" w:cs="Courier New"/>
                <w:b/>
                <w:sz w:val="24"/>
                <w:szCs w:val="24"/>
              </w:rPr>
              <w:t> </w:t>
            </w:r>
            <w:r w:rsidRPr="00CF05E6">
              <w:rPr>
                <w:rFonts w:ascii="GHEA Grapalat" w:hAnsi="GHEA Grapalat"/>
                <w:b/>
                <w:sz w:val="24"/>
                <w:szCs w:val="24"/>
              </w:rPr>
              <w:t>Апелляционную комиссию налогового органа</w:t>
            </w:r>
          </w:p>
        </w:tc>
      </w:tr>
    </w:tbl>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Налоговый орган принимает к рассмотрению представленные в</w:t>
      </w:r>
      <w:r w:rsidRPr="00CF05E6">
        <w:rPr>
          <w:rFonts w:ascii="Courier New" w:hAnsi="Courier New" w:cs="Courier New"/>
          <w:sz w:val="24"/>
          <w:szCs w:val="24"/>
        </w:rPr>
        <w:t> </w:t>
      </w:r>
      <w:r w:rsidRPr="00CF05E6">
        <w:rPr>
          <w:rFonts w:ascii="GHEA Grapalat" w:hAnsi="GHEA Grapalat"/>
          <w:sz w:val="24"/>
          <w:szCs w:val="24"/>
        </w:rPr>
        <w:t>Апелляционную комиссию налогового органа заявления-жалобы и выносит решения по ним в течение 30 дней</w:t>
      </w:r>
      <w:r w:rsidR="00E14656">
        <w:rPr>
          <w:rFonts w:ascii="GHEA Grapalat" w:hAnsi="GHEA Grapalat"/>
          <w:sz w:val="24"/>
          <w:szCs w:val="24"/>
        </w:rPr>
        <w:t>, а</w:t>
      </w:r>
      <w:r w:rsidR="003749A2">
        <w:rPr>
          <w:rFonts w:ascii="GHEA Grapalat" w:hAnsi="GHEA Grapalat"/>
          <w:sz w:val="24"/>
          <w:szCs w:val="24"/>
        </w:rPr>
        <w:t xml:space="preserve"> по</w:t>
      </w:r>
      <w:r w:rsidR="00E14656">
        <w:rPr>
          <w:rFonts w:ascii="GHEA Grapalat" w:hAnsi="GHEA Grapalat"/>
          <w:sz w:val="24"/>
          <w:szCs w:val="24"/>
        </w:rPr>
        <w:t xml:space="preserve"> заявления</w:t>
      </w:r>
      <w:r w:rsidR="003749A2">
        <w:rPr>
          <w:rFonts w:ascii="GHEA Grapalat" w:hAnsi="GHEA Grapalat"/>
          <w:sz w:val="24"/>
          <w:szCs w:val="24"/>
        </w:rPr>
        <w:t>м</w:t>
      </w:r>
      <w:r w:rsidR="00E14656">
        <w:rPr>
          <w:rFonts w:ascii="GHEA Grapalat" w:hAnsi="GHEA Grapalat"/>
          <w:sz w:val="24"/>
          <w:szCs w:val="24"/>
        </w:rPr>
        <w:t>-жалоб</w:t>
      </w:r>
      <w:r w:rsidR="003749A2">
        <w:rPr>
          <w:rFonts w:ascii="GHEA Grapalat" w:hAnsi="GHEA Grapalat"/>
          <w:sz w:val="24"/>
          <w:szCs w:val="24"/>
        </w:rPr>
        <w:t>ам</w:t>
      </w:r>
      <w:r w:rsidR="00E14656">
        <w:rPr>
          <w:rFonts w:ascii="GHEA Grapalat" w:hAnsi="GHEA Grapalat"/>
          <w:sz w:val="24"/>
          <w:szCs w:val="24"/>
        </w:rPr>
        <w:t xml:space="preserve"> имеющих действующий сертификат законопослушного налогоплательщика — </w:t>
      </w:r>
      <w:r w:rsidR="00E14656" w:rsidRPr="00CF05E6">
        <w:rPr>
          <w:rFonts w:ascii="GHEA Grapalat" w:hAnsi="GHEA Grapalat"/>
          <w:sz w:val="24"/>
          <w:szCs w:val="24"/>
        </w:rPr>
        <w:t xml:space="preserve">в течение </w:t>
      </w:r>
      <w:r w:rsidR="00E14656">
        <w:rPr>
          <w:rFonts w:ascii="GHEA Grapalat" w:hAnsi="GHEA Grapalat"/>
          <w:sz w:val="24"/>
          <w:szCs w:val="24"/>
        </w:rPr>
        <w:t>15</w:t>
      </w:r>
      <w:r w:rsidR="00E14656" w:rsidRPr="00CF05E6">
        <w:rPr>
          <w:rFonts w:ascii="GHEA Grapalat" w:hAnsi="GHEA Grapalat"/>
          <w:sz w:val="24"/>
          <w:szCs w:val="24"/>
        </w:rPr>
        <w:t xml:space="preserve"> дней</w:t>
      </w:r>
      <w:r w:rsidRPr="00CF05E6">
        <w:rPr>
          <w:rFonts w:ascii="GHEA Grapalat" w:hAnsi="GHEA Grapalat"/>
          <w:sz w:val="24"/>
          <w:szCs w:val="24"/>
        </w:rPr>
        <w:t>. Исчисление срока, установленного настоящей частью, начинается с первого рабочего дня, следующего за днем регистрации письменного заявления-жалобы в соответствующем органе. В отдельных случаях по решению руководителя налогового органа указанный срок может быть продлен на 15 дней, о чем заявитель получает извещение. В случае оставления в</w:t>
      </w:r>
      <w:r w:rsidRPr="00CF05E6">
        <w:rPr>
          <w:rFonts w:ascii="Courier New" w:hAnsi="Courier New" w:cs="Courier New"/>
          <w:sz w:val="24"/>
          <w:szCs w:val="24"/>
        </w:rPr>
        <w:t> </w:t>
      </w:r>
      <w:r w:rsidRPr="00CF05E6">
        <w:rPr>
          <w:rFonts w:ascii="GHEA Grapalat" w:hAnsi="GHEA Grapalat"/>
          <w:sz w:val="24"/>
          <w:szCs w:val="24"/>
        </w:rPr>
        <w:t>указанный срок заявления-жалобы без ответа решение Апелляционной комиссии налогового органа об удовлетворении заявления-жалобы считается принятым.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Апелляционная комиссия налогового органа принимает соответствующее письменное решение о прекращении производства по</w:t>
      </w:r>
      <w:r w:rsidRPr="00CF05E6">
        <w:rPr>
          <w:rFonts w:ascii="Courier New" w:hAnsi="Courier New" w:cs="Courier New"/>
          <w:sz w:val="24"/>
          <w:szCs w:val="24"/>
        </w:rPr>
        <w:t> </w:t>
      </w:r>
      <w:r w:rsidRPr="00CF05E6">
        <w:rPr>
          <w:rFonts w:ascii="GHEA Grapalat" w:hAnsi="GHEA Grapalat"/>
          <w:sz w:val="24"/>
          <w:szCs w:val="24"/>
        </w:rPr>
        <w:t>рассмотрению заявления-жалобы налогоплательщика, если: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заявление-жалоба, представляемая в Апелляционную комиссию налогового органа, не удовлетворяет критериям, установленным Кодексом, за</w:t>
      </w:r>
      <w:r w:rsidRPr="00CF05E6">
        <w:rPr>
          <w:rFonts w:ascii="Courier New" w:hAnsi="Courier New" w:cs="Courier New"/>
          <w:sz w:val="24"/>
          <w:szCs w:val="24"/>
        </w:rPr>
        <w:t> </w:t>
      </w:r>
      <w:r w:rsidRPr="00CF05E6">
        <w:rPr>
          <w:rFonts w:ascii="GHEA Grapalat" w:hAnsi="GHEA Grapalat"/>
          <w:sz w:val="24"/>
          <w:szCs w:val="24"/>
        </w:rPr>
        <w:t>исключением случаев, когда это обстоятельство не препятствует дальнейшему рассмотрению заявления-жалобы;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в заявлении-жалобе, представляемой в Апелляционную комиссию налогового органа, четко не указано требование лица, подающего жалобу;</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к заявлению-жалобе, представляемой в Апелляционную комиссию налогового органа, не прилагается перечень обжалуемых документов;</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заявление-жалоба подана лицом, не уполномоченным на подачу заявления-жалобы;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заявление-жалоба не соответствует процедурным требованиям, и имеющиеся в заявлении-жалобе недостатки не были устранены представляющим жалобу налогоплательщиком в срок, установленный частью 3 статьи 441 Кодекса;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подающий заявление-жалобу налогоплательщик отказывается от</w:t>
      </w:r>
      <w:r w:rsidRPr="00CF05E6">
        <w:rPr>
          <w:rFonts w:ascii="Courier New" w:hAnsi="Courier New" w:cs="Courier New"/>
          <w:sz w:val="24"/>
          <w:szCs w:val="24"/>
        </w:rPr>
        <w:t> </w:t>
      </w:r>
      <w:r w:rsidRPr="00CF05E6">
        <w:rPr>
          <w:rFonts w:ascii="GHEA Grapalat" w:hAnsi="GHEA Grapalat"/>
          <w:sz w:val="24"/>
          <w:szCs w:val="24"/>
        </w:rPr>
        <w:t>жалобы;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указанное в заявлении-жалобе требование находится вне компетенции Апелляционной комиссии налогового органа;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отсутствует случай обжалуемого налоговым органом индивидуального правового акта, действия или бездействия;</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t>заявление-жалоба была представлена после окончания срока, установленного частью 4 статьи 441 Кодекса;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имеется решение Апелляционной комиссии налогового органа относительно жалобы одного и того же подавшего заявление-жалобу лица по одному и тому же предмету обжалования, по жалобе с одними и теми же основаниями, за исключением решений о</w:t>
      </w:r>
      <w:r w:rsidRPr="00CF05E6">
        <w:rPr>
          <w:rFonts w:ascii="Courier New" w:hAnsi="Courier New" w:cs="Courier New"/>
          <w:sz w:val="24"/>
          <w:szCs w:val="24"/>
        </w:rPr>
        <w:t> </w:t>
      </w:r>
      <w:r w:rsidRPr="00CF05E6">
        <w:rPr>
          <w:rFonts w:ascii="GHEA Grapalat" w:hAnsi="GHEA Grapalat"/>
          <w:sz w:val="24"/>
          <w:szCs w:val="24"/>
        </w:rPr>
        <w:t>прекращении производства по рассмотрению заявления-жалобы в случаях, предусмотренных пунктами 1-5 настоящей части, после устранения оснований для</w:t>
      </w:r>
      <w:r w:rsidRPr="00CF05E6">
        <w:rPr>
          <w:rFonts w:ascii="Courier New" w:hAnsi="Courier New" w:cs="Courier New"/>
          <w:sz w:val="24"/>
          <w:szCs w:val="24"/>
        </w:rPr>
        <w:t> </w:t>
      </w:r>
      <w:r w:rsidRPr="00CF05E6">
        <w:rPr>
          <w:rFonts w:ascii="GHEA Grapalat" w:hAnsi="GHEA Grapalat"/>
          <w:sz w:val="24"/>
          <w:szCs w:val="24"/>
        </w:rPr>
        <w:t>прекращения которых в установленный частью 4 статьи 441 Кодекса срок представленные заявления-жалобы подлежат рассмотрению;</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Pr="00CF05E6">
        <w:rPr>
          <w:rFonts w:ascii="GHEA Grapalat" w:hAnsi="GHEA Grapalat"/>
          <w:sz w:val="24"/>
          <w:szCs w:val="24"/>
        </w:rPr>
        <w:tab/>
        <w:t>налогоплательщик, представляющий заявление-жалобу, с тем же требованием обратился в суд;</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Pr="00CF05E6">
        <w:rPr>
          <w:rFonts w:ascii="GHEA Grapalat" w:hAnsi="GHEA Grapalat"/>
          <w:sz w:val="24"/>
          <w:szCs w:val="24"/>
        </w:rPr>
        <w:tab/>
        <w:t>в случае ликвидации представившей заявление-жалобу организации или смерти подавшего заявление-жалобу физического лица.</w:t>
      </w:r>
    </w:p>
    <w:p w:rsidR="00A644DC" w:rsidRPr="00CF05E6" w:rsidRDefault="005430ED" w:rsidP="0022062F">
      <w:pPr>
        <w:widowControl w:val="0"/>
        <w:tabs>
          <w:tab w:val="left" w:pos="1134"/>
        </w:tabs>
        <w:spacing w:after="160" w:line="360" w:lineRule="auto"/>
        <w:ind w:firstLine="567"/>
        <w:jc w:val="both"/>
        <w:rPr>
          <w:rFonts w:ascii="GHEA Grapalat" w:hAnsi="GHEA Grapalat"/>
          <w:sz w:val="24"/>
          <w:szCs w:val="24"/>
        </w:rPr>
      </w:pPr>
      <w:r w:rsidRPr="005430ED">
        <w:rPr>
          <w:rFonts w:ascii="GHEA Grapalat" w:hAnsi="GHEA Grapalat"/>
          <w:b/>
          <w:sz w:val="24"/>
          <w:szCs w:val="24"/>
        </w:rPr>
        <w:t>3.</w:t>
      </w:r>
      <w:r w:rsidR="005B4745" w:rsidRPr="008A610E">
        <w:rPr>
          <w:rFonts w:ascii="GHEA Grapalat" w:hAnsi="GHEA Grapalat"/>
          <w:sz w:val="24"/>
          <w:szCs w:val="24"/>
        </w:rPr>
        <w:tab/>
      </w:r>
      <w:r w:rsidRPr="005430ED">
        <w:rPr>
          <w:rFonts w:ascii="GHEA Grapalat" w:hAnsi="GHEA Grapalat"/>
          <w:i/>
          <w:sz w:val="24"/>
          <w:szCs w:val="24"/>
        </w:rPr>
        <w:t>(</w:t>
      </w:r>
      <w:r w:rsidRPr="005430ED">
        <w:rPr>
          <w:rFonts w:ascii="GHEA Grapalat" w:hAnsi="GHEA Grapalat"/>
          <w:b/>
          <w:i/>
          <w:sz w:val="24"/>
          <w:szCs w:val="24"/>
        </w:rPr>
        <w:t xml:space="preserve">часть утратила силу в соответствии с </w:t>
      </w:r>
      <w:r w:rsidR="007175D6">
        <w:rPr>
          <w:rFonts w:ascii="GHEA Grapalat" w:hAnsi="GHEA Grapalat"/>
          <w:b/>
          <w:i/>
          <w:sz w:val="24"/>
          <w:szCs w:val="24"/>
        </w:rPr>
        <w:t>НО-89-</w:t>
      </w:r>
      <w:r w:rsidR="007175D6">
        <w:rPr>
          <w:rFonts w:ascii="GHEA Grapalat" w:hAnsi="GHEA Grapalat"/>
          <w:b/>
          <w:i/>
          <w:sz w:val="24"/>
          <w:szCs w:val="24"/>
          <w:lang w:val="en-US"/>
        </w:rPr>
        <w:t>N</w:t>
      </w:r>
      <w:r w:rsidR="007175D6" w:rsidRPr="007175D6">
        <w:rPr>
          <w:rFonts w:ascii="GHEA Grapalat" w:hAnsi="GHEA Grapalat"/>
          <w:b/>
          <w:i/>
          <w:sz w:val="24"/>
          <w:szCs w:val="24"/>
        </w:rPr>
        <w:t xml:space="preserve"> </w:t>
      </w:r>
      <w:r w:rsidR="007175D6">
        <w:rPr>
          <w:rFonts w:ascii="GHEA Grapalat" w:hAnsi="GHEA Grapalat"/>
          <w:b/>
          <w:i/>
          <w:sz w:val="24"/>
          <w:szCs w:val="24"/>
        </w:rPr>
        <w:t>от 12 апреля 2022 года)</w:t>
      </w:r>
    </w:p>
    <w:p w:rsidR="00136576" w:rsidRPr="005B4745"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sz w:val="24"/>
          <w:szCs w:val="24"/>
        </w:rPr>
        <w:t>4.</w:t>
      </w:r>
      <w:r w:rsidRPr="00CF05E6">
        <w:rPr>
          <w:rFonts w:ascii="GHEA Grapalat" w:hAnsi="GHEA Grapalat"/>
          <w:sz w:val="24"/>
          <w:szCs w:val="24"/>
        </w:rPr>
        <w:tab/>
        <w:t xml:space="preserve">В случае принятия к рассмотрению Апелляционной комиссией налогового органа </w:t>
      </w:r>
      <w:r w:rsidR="008930B9">
        <w:rPr>
          <w:rFonts w:ascii="GHEA Grapalat" w:hAnsi="GHEA Grapalat"/>
          <w:sz w:val="24"/>
          <w:szCs w:val="24"/>
        </w:rPr>
        <w:t xml:space="preserve">подлежащей рассмотрению по устной процедуре </w:t>
      </w:r>
      <w:r w:rsidRPr="00CF05E6">
        <w:rPr>
          <w:rFonts w:ascii="GHEA Grapalat" w:hAnsi="GHEA Grapalat"/>
          <w:sz w:val="24"/>
          <w:szCs w:val="24"/>
        </w:rPr>
        <w:t xml:space="preserve">заявления-жалобы, представленной в Комиссию, подавшее заявление-жалобу лицо предварительно извещается о месте и времени проведения соответствующего заседания. В заседании Апелляционной комиссии могут участвовать подавшее заявление-жалобу лицо, его главный бухгалтер и (или) уполномоченное лицо </w:t>
      </w:r>
      <w:r w:rsidRPr="005B4745">
        <w:rPr>
          <w:rFonts w:ascii="GHEA Grapalat" w:hAnsi="GHEA Grapalat"/>
          <w:spacing w:val="-6"/>
          <w:sz w:val="24"/>
          <w:szCs w:val="24"/>
        </w:rPr>
        <w:t>подавшего заявление-жалобу лица (специалист). Отсутствие подавшего заявление-жалобу лица или его представителей, уведомленных о месте и времени проведения заседания Апелляционной комиссии, не является препятствием для продолжения заседания Апелляционной комиссии и разрешения спора по существу.</w:t>
      </w:r>
    </w:p>
    <w:p w:rsidR="00B90F69" w:rsidRDefault="008930B9" w:rsidP="005B4745">
      <w:pPr>
        <w:widowControl w:val="0"/>
        <w:tabs>
          <w:tab w:val="left" w:pos="1134"/>
        </w:tabs>
        <w:spacing w:after="160" w:line="346" w:lineRule="auto"/>
        <w:ind w:firstLine="567"/>
        <w:jc w:val="both"/>
        <w:rPr>
          <w:rFonts w:ascii="GHEA Grapalat" w:hAnsi="GHEA Grapalat"/>
          <w:sz w:val="24"/>
          <w:szCs w:val="24"/>
        </w:rPr>
      </w:pPr>
      <w:r>
        <w:rPr>
          <w:rFonts w:ascii="GHEA Grapalat" w:hAnsi="GHEA Grapalat"/>
          <w:sz w:val="24"/>
          <w:szCs w:val="24"/>
        </w:rPr>
        <w:t>4.1.</w:t>
      </w:r>
      <w:r w:rsidR="005B4745" w:rsidRPr="008A610E">
        <w:rPr>
          <w:rFonts w:ascii="GHEA Grapalat" w:hAnsi="GHEA Grapalat"/>
          <w:sz w:val="24"/>
          <w:szCs w:val="24"/>
        </w:rPr>
        <w:tab/>
      </w:r>
      <w:r w:rsidR="00B90F69" w:rsidRPr="00B90F69">
        <w:rPr>
          <w:rFonts w:ascii="GHEA Grapalat" w:hAnsi="GHEA Grapalat"/>
          <w:sz w:val="24"/>
          <w:szCs w:val="24"/>
        </w:rPr>
        <w:t>Устное рассмотрение заявления-жалобы, представленно</w:t>
      </w:r>
      <w:r w:rsidR="00B90F69">
        <w:rPr>
          <w:rFonts w:ascii="GHEA Grapalat" w:hAnsi="GHEA Grapalat"/>
          <w:sz w:val="24"/>
          <w:szCs w:val="24"/>
        </w:rPr>
        <w:t>й</w:t>
      </w:r>
      <w:r w:rsidR="00B90F69" w:rsidRPr="00B90F69">
        <w:rPr>
          <w:rFonts w:ascii="GHEA Grapalat" w:hAnsi="GHEA Grapalat"/>
          <w:sz w:val="24"/>
          <w:szCs w:val="24"/>
        </w:rPr>
        <w:t xml:space="preserve"> в Апелляционную комиссию налогового органа, осуществляется посредством заседаний </w:t>
      </w:r>
      <w:r w:rsidR="00A644DC">
        <w:rPr>
          <w:rFonts w:ascii="GHEA Grapalat" w:hAnsi="GHEA Grapalat"/>
          <w:sz w:val="24"/>
          <w:szCs w:val="24"/>
        </w:rPr>
        <w:t>А</w:t>
      </w:r>
      <w:r w:rsidR="00B90F69" w:rsidRPr="00B90F69">
        <w:rPr>
          <w:rFonts w:ascii="GHEA Grapalat" w:hAnsi="GHEA Grapalat"/>
          <w:sz w:val="24"/>
          <w:szCs w:val="24"/>
        </w:rPr>
        <w:t>пелляционной комиссии, а письменное рассмотрение</w:t>
      </w:r>
      <w:r w:rsidR="00B90F69">
        <w:rPr>
          <w:rFonts w:ascii="GHEA Grapalat" w:hAnsi="GHEA Grapalat"/>
          <w:sz w:val="24"/>
          <w:szCs w:val="24"/>
        </w:rPr>
        <w:t xml:space="preserve"> </w:t>
      </w:r>
      <w:r w:rsidR="00494461">
        <w:rPr>
          <w:rFonts w:ascii="GHEA Grapalat" w:hAnsi="GHEA Grapalat"/>
          <w:sz w:val="24"/>
          <w:szCs w:val="24"/>
        </w:rPr>
        <w:t>—</w:t>
      </w:r>
      <w:r w:rsidR="00B90F69">
        <w:rPr>
          <w:rFonts w:ascii="GHEA Grapalat" w:hAnsi="GHEA Grapalat"/>
          <w:sz w:val="24"/>
          <w:szCs w:val="24"/>
        </w:rPr>
        <w:t xml:space="preserve"> </w:t>
      </w:r>
      <w:r w:rsidR="00B90F69" w:rsidRPr="00B90F69">
        <w:rPr>
          <w:rFonts w:ascii="GHEA Grapalat" w:hAnsi="GHEA Grapalat"/>
          <w:sz w:val="24"/>
          <w:szCs w:val="24"/>
        </w:rPr>
        <w:t xml:space="preserve">посредством общего электронного документооборота </w:t>
      </w:r>
      <w:r w:rsidR="00494461">
        <w:rPr>
          <w:rFonts w:ascii="GHEA Grapalat" w:hAnsi="GHEA Grapalat"/>
          <w:sz w:val="24"/>
          <w:szCs w:val="24"/>
        </w:rPr>
        <w:t>—</w:t>
      </w:r>
      <w:r w:rsidR="00B90F69">
        <w:rPr>
          <w:rFonts w:ascii="GHEA Grapalat" w:hAnsi="GHEA Grapalat"/>
          <w:sz w:val="24"/>
          <w:szCs w:val="24"/>
        </w:rPr>
        <w:t xml:space="preserve"> </w:t>
      </w:r>
      <w:r w:rsidR="00B90F69" w:rsidRPr="00B90F69">
        <w:rPr>
          <w:rFonts w:ascii="GHEA Grapalat" w:hAnsi="GHEA Grapalat"/>
          <w:sz w:val="24"/>
          <w:szCs w:val="24"/>
        </w:rPr>
        <w:t>путем организации пись</w:t>
      </w:r>
      <w:r w:rsidR="00B90F69">
        <w:rPr>
          <w:rFonts w:ascii="GHEA Grapalat" w:hAnsi="GHEA Grapalat"/>
          <w:sz w:val="24"/>
          <w:szCs w:val="24"/>
        </w:rPr>
        <w:t>менного голосования.</w:t>
      </w:r>
    </w:p>
    <w:p w:rsidR="00B90F69" w:rsidRDefault="00B90F69" w:rsidP="005B4745">
      <w:pPr>
        <w:widowControl w:val="0"/>
        <w:tabs>
          <w:tab w:val="left" w:pos="1134"/>
        </w:tabs>
        <w:spacing w:after="160" w:line="346" w:lineRule="auto"/>
        <w:ind w:firstLine="567"/>
        <w:jc w:val="both"/>
        <w:rPr>
          <w:rFonts w:ascii="GHEA Grapalat" w:hAnsi="GHEA Grapalat"/>
          <w:sz w:val="24"/>
          <w:szCs w:val="24"/>
        </w:rPr>
      </w:pPr>
      <w:r>
        <w:rPr>
          <w:rFonts w:ascii="GHEA Grapalat" w:hAnsi="GHEA Grapalat"/>
          <w:sz w:val="24"/>
          <w:szCs w:val="24"/>
        </w:rPr>
        <w:t>4.2.</w:t>
      </w:r>
      <w:r w:rsidR="005B4745" w:rsidRPr="008A610E">
        <w:rPr>
          <w:rFonts w:ascii="GHEA Grapalat" w:hAnsi="GHEA Grapalat"/>
          <w:sz w:val="24"/>
          <w:szCs w:val="24"/>
        </w:rPr>
        <w:tab/>
      </w:r>
      <w:r w:rsidRPr="00B90F69">
        <w:rPr>
          <w:rFonts w:ascii="GHEA Grapalat" w:hAnsi="GHEA Grapalat"/>
          <w:sz w:val="24"/>
          <w:szCs w:val="24"/>
        </w:rPr>
        <w:t>Апелляционная комиссия налогового органа решает провести рассмотрение заявления-жалобы в устной форме, и лицо, принесшее заявление-жалобу, заранее уведомляется о месте и времени проведения соответствующего заседания, если:</w:t>
      </w:r>
    </w:p>
    <w:p w:rsidR="00B90F69" w:rsidRPr="00B90F69" w:rsidRDefault="00B90F69" w:rsidP="005B4745">
      <w:pPr>
        <w:widowControl w:val="0"/>
        <w:tabs>
          <w:tab w:val="left" w:pos="1134"/>
        </w:tabs>
        <w:spacing w:after="160" w:line="346" w:lineRule="auto"/>
        <w:ind w:firstLine="567"/>
        <w:jc w:val="both"/>
        <w:rPr>
          <w:rFonts w:ascii="GHEA Grapalat" w:hAnsi="GHEA Grapalat"/>
          <w:sz w:val="24"/>
          <w:szCs w:val="24"/>
        </w:rPr>
      </w:pPr>
      <w:r w:rsidRPr="00B90F69">
        <w:rPr>
          <w:rFonts w:ascii="GHEA Grapalat" w:hAnsi="GHEA Grapalat"/>
          <w:sz w:val="24"/>
          <w:szCs w:val="24"/>
        </w:rPr>
        <w:t>1)</w:t>
      </w:r>
      <w:r w:rsidR="005B4745" w:rsidRPr="008A610E">
        <w:rPr>
          <w:rFonts w:ascii="GHEA Grapalat" w:hAnsi="GHEA Grapalat"/>
          <w:sz w:val="24"/>
          <w:szCs w:val="24"/>
        </w:rPr>
        <w:tab/>
      </w:r>
      <w:r w:rsidRPr="00B90F69">
        <w:rPr>
          <w:rFonts w:ascii="GHEA Grapalat" w:hAnsi="GHEA Grapalat"/>
          <w:sz w:val="24"/>
          <w:szCs w:val="24"/>
        </w:rPr>
        <w:t xml:space="preserve">в ходе письменного </w:t>
      </w:r>
      <w:r>
        <w:rPr>
          <w:rFonts w:ascii="GHEA Grapalat" w:hAnsi="GHEA Grapalat"/>
          <w:sz w:val="24"/>
          <w:szCs w:val="24"/>
        </w:rPr>
        <w:t>рассмотрения</w:t>
      </w:r>
      <w:r w:rsidRPr="00B90F69">
        <w:rPr>
          <w:rFonts w:ascii="GHEA Grapalat" w:hAnsi="GHEA Grapalat"/>
          <w:sz w:val="24"/>
          <w:szCs w:val="24"/>
        </w:rPr>
        <w:t xml:space="preserve"> </w:t>
      </w:r>
      <w:r w:rsidR="0028261F">
        <w:rPr>
          <w:rFonts w:ascii="GHEA Grapalat" w:hAnsi="GHEA Grapalat"/>
          <w:sz w:val="24"/>
          <w:szCs w:val="24"/>
        </w:rPr>
        <w:t>устанавливается</w:t>
      </w:r>
      <w:r w:rsidRPr="00B90F69">
        <w:rPr>
          <w:rFonts w:ascii="GHEA Grapalat" w:hAnsi="GHEA Grapalat"/>
          <w:sz w:val="24"/>
          <w:szCs w:val="24"/>
        </w:rPr>
        <w:t xml:space="preserve">, что имеются обстоятельства, необходимые для </w:t>
      </w:r>
      <w:r w:rsidR="0028261F">
        <w:rPr>
          <w:rFonts w:ascii="GHEA Grapalat" w:hAnsi="GHEA Grapalat"/>
          <w:sz w:val="24"/>
          <w:szCs w:val="24"/>
        </w:rPr>
        <w:t>разъяснения</w:t>
      </w:r>
      <w:r w:rsidRPr="00B90F69">
        <w:rPr>
          <w:rFonts w:ascii="GHEA Grapalat" w:hAnsi="GHEA Grapalat"/>
          <w:sz w:val="24"/>
          <w:szCs w:val="24"/>
        </w:rPr>
        <w:t xml:space="preserve"> фактических обстоятельств дела, которые может разъяснить только лицо, принесшее заявление-</w:t>
      </w:r>
      <w:r w:rsidR="0028261F">
        <w:rPr>
          <w:rFonts w:ascii="GHEA Grapalat" w:hAnsi="GHEA Grapalat"/>
          <w:sz w:val="24"/>
          <w:szCs w:val="24"/>
        </w:rPr>
        <w:t>жалобу</w:t>
      </w:r>
      <w:r w:rsidRPr="00B90F69">
        <w:rPr>
          <w:rFonts w:ascii="GHEA Grapalat" w:hAnsi="GHEA Grapalat"/>
          <w:sz w:val="24"/>
          <w:szCs w:val="24"/>
        </w:rPr>
        <w:t>;</w:t>
      </w:r>
    </w:p>
    <w:p w:rsidR="0028261F" w:rsidRDefault="00B90F69" w:rsidP="005B4745">
      <w:pPr>
        <w:widowControl w:val="0"/>
        <w:tabs>
          <w:tab w:val="left" w:pos="1134"/>
        </w:tabs>
        <w:spacing w:after="160" w:line="346" w:lineRule="auto"/>
        <w:ind w:firstLine="567"/>
        <w:jc w:val="both"/>
        <w:rPr>
          <w:rFonts w:ascii="GHEA Grapalat" w:hAnsi="GHEA Grapalat"/>
          <w:sz w:val="24"/>
          <w:szCs w:val="24"/>
        </w:rPr>
      </w:pPr>
      <w:r w:rsidRPr="00B90F69">
        <w:rPr>
          <w:rFonts w:ascii="GHEA Grapalat" w:hAnsi="GHEA Grapalat"/>
          <w:sz w:val="24"/>
          <w:szCs w:val="24"/>
        </w:rPr>
        <w:t>2)</w:t>
      </w:r>
      <w:r w:rsidR="005B4745" w:rsidRPr="008A610E">
        <w:rPr>
          <w:rFonts w:ascii="GHEA Grapalat" w:hAnsi="GHEA Grapalat"/>
          <w:sz w:val="24"/>
          <w:szCs w:val="24"/>
        </w:rPr>
        <w:tab/>
      </w:r>
      <w:r w:rsidRPr="00B90F69">
        <w:rPr>
          <w:rFonts w:ascii="GHEA Grapalat" w:hAnsi="GHEA Grapalat"/>
          <w:sz w:val="24"/>
          <w:szCs w:val="24"/>
        </w:rPr>
        <w:t>лицо, принесшее заявление-</w:t>
      </w:r>
      <w:r w:rsidR="0028261F">
        <w:rPr>
          <w:rFonts w:ascii="GHEA Grapalat" w:hAnsi="GHEA Grapalat"/>
          <w:sz w:val="24"/>
          <w:szCs w:val="24"/>
        </w:rPr>
        <w:t>жалобу</w:t>
      </w:r>
      <w:r w:rsidRPr="00B90F69">
        <w:rPr>
          <w:rFonts w:ascii="GHEA Grapalat" w:hAnsi="GHEA Grapalat"/>
          <w:sz w:val="24"/>
          <w:szCs w:val="24"/>
        </w:rPr>
        <w:t xml:space="preserve">, представило </w:t>
      </w:r>
      <w:r w:rsidR="0028261F">
        <w:rPr>
          <w:rFonts w:ascii="GHEA Grapalat" w:hAnsi="GHEA Grapalat"/>
          <w:sz w:val="24"/>
          <w:szCs w:val="24"/>
        </w:rPr>
        <w:t>в</w:t>
      </w:r>
      <w:r w:rsidRPr="00B90F69">
        <w:rPr>
          <w:rFonts w:ascii="GHEA Grapalat" w:hAnsi="GHEA Grapalat"/>
          <w:sz w:val="24"/>
          <w:szCs w:val="24"/>
        </w:rPr>
        <w:t xml:space="preserve"> заявлени</w:t>
      </w:r>
      <w:r w:rsidR="0028261F">
        <w:rPr>
          <w:rFonts w:ascii="GHEA Grapalat" w:hAnsi="GHEA Grapalat"/>
          <w:sz w:val="24"/>
          <w:szCs w:val="24"/>
        </w:rPr>
        <w:t>и</w:t>
      </w:r>
      <w:r w:rsidRPr="00B90F69">
        <w:rPr>
          <w:rFonts w:ascii="GHEA Grapalat" w:hAnsi="GHEA Grapalat"/>
          <w:sz w:val="24"/>
          <w:szCs w:val="24"/>
        </w:rPr>
        <w:t xml:space="preserve"> обоснования проведения </w:t>
      </w:r>
      <w:r w:rsidR="0028261F">
        <w:rPr>
          <w:rFonts w:ascii="GHEA Grapalat" w:hAnsi="GHEA Grapalat"/>
          <w:sz w:val="24"/>
          <w:szCs w:val="24"/>
        </w:rPr>
        <w:t>рассмотрения</w:t>
      </w:r>
      <w:r w:rsidRPr="00B90F69">
        <w:rPr>
          <w:rFonts w:ascii="GHEA Grapalat" w:hAnsi="GHEA Grapalat"/>
          <w:sz w:val="24"/>
          <w:szCs w:val="24"/>
        </w:rPr>
        <w:t xml:space="preserve"> по устной процедуре, которые приняла </w:t>
      </w:r>
      <w:r w:rsidR="00A644DC">
        <w:rPr>
          <w:rFonts w:ascii="GHEA Grapalat" w:hAnsi="GHEA Grapalat"/>
          <w:sz w:val="24"/>
          <w:szCs w:val="24"/>
        </w:rPr>
        <w:t>К</w:t>
      </w:r>
      <w:r w:rsidRPr="00B90F69">
        <w:rPr>
          <w:rFonts w:ascii="GHEA Grapalat" w:hAnsi="GHEA Grapalat"/>
          <w:sz w:val="24"/>
          <w:szCs w:val="24"/>
        </w:rPr>
        <w:t xml:space="preserve">омиссия </w:t>
      </w:r>
      <w:r w:rsidR="00494461">
        <w:rPr>
          <w:rFonts w:ascii="GHEA Grapalat" w:hAnsi="GHEA Grapalat"/>
          <w:sz w:val="24"/>
          <w:szCs w:val="24"/>
        </w:rPr>
        <w:t>—</w:t>
      </w:r>
      <w:r w:rsidR="0028261F">
        <w:t xml:space="preserve"> </w:t>
      </w:r>
      <w:r w:rsidR="0028261F">
        <w:rPr>
          <w:rFonts w:ascii="GHEA Grapalat" w:hAnsi="GHEA Grapalat"/>
          <w:sz w:val="24"/>
          <w:szCs w:val="24"/>
        </w:rPr>
        <w:t>по основанию</w:t>
      </w:r>
      <w:r w:rsidRPr="00B90F69">
        <w:rPr>
          <w:rFonts w:ascii="GHEA Grapalat" w:hAnsi="GHEA Grapalat"/>
          <w:sz w:val="24"/>
          <w:szCs w:val="24"/>
        </w:rPr>
        <w:t xml:space="preserve"> более эффективного проведения </w:t>
      </w:r>
      <w:r w:rsidR="0028261F">
        <w:rPr>
          <w:rFonts w:ascii="GHEA Grapalat" w:hAnsi="GHEA Grapalat"/>
          <w:sz w:val="24"/>
          <w:szCs w:val="24"/>
        </w:rPr>
        <w:t>рассмотрения</w:t>
      </w:r>
      <w:r w:rsidR="0028261F" w:rsidRPr="00B90F69">
        <w:rPr>
          <w:rFonts w:ascii="GHEA Grapalat" w:hAnsi="GHEA Grapalat"/>
          <w:sz w:val="24"/>
          <w:szCs w:val="24"/>
        </w:rPr>
        <w:t xml:space="preserve"> </w:t>
      </w:r>
      <w:r w:rsidRPr="00B90F69">
        <w:rPr>
          <w:rFonts w:ascii="GHEA Grapalat" w:hAnsi="GHEA Grapalat"/>
          <w:sz w:val="24"/>
          <w:szCs w:val="24"/>
        </w:rPr>
        <w:t>по устной процедуре</w:t>
      </w:r>
      <w:r w:rsidR="0028261F">
        <w:rPr>
          <w:rFonts w:ascii="GHEA Grapalat" w:hAnsi="GHEA Grapalat"/>
          <w:sz w:val="24"/>
          <w:szCs w:val="24"/>
        </w:rPr>
        <w:t>.</w:t>
      </w:r>
    </w:p>
    <w:p w:rsidR="00A644DC" w:rsidRPr="0028261F" w:rsidRDefault="0028261F" w:rsidP="005B4745">
      <w:pPr>
        <w:widowControl w:val="0"/>
        <w:tabs>
          <w:tab w:val="left" w:pos="1134"/>
        </w:tabs>
        <w:spacing w:after="160" w:line="346" w:lineRule="auto"/>
        <w:ind w:firstLine="567"/>
        <w:jc w:val="both"/>
        <w:rPr>
          <w:rFonts w:ascii="GHEA Grapalat" w:hAnsi="GHEA Grapalat"/>
          <w:b/>
          <w:i/>
          <w:sz w:val="24"/>
          <w:szCs w:val="24"/>
        </w:rPr>
      </w:pPr>
      <w:r>
        <w:rPr>
          <w:rFonts w:ascii="GHEA Grapalat" w:hAnsi="GHEA Grapalat"/>
          <w:sz w:val="24"/>
          <w:szCs w:val="24"/>
        </w:rPr>
        <w:t>5.</w:t>
      </w:r>
      <w:r w:rsidR="005B4745" w:rsidRPr="008A610E">
        <w:rPr>
          <w:rFonts w:ascii="GHEA Grapalat" w:hAnsi="GHEA Grapalat"/>
          <w:sz w:val="24"/>
          <w:szCs w:val="24"/>
        </w:rPr>
        <w:tab/>
      </w:r>
      <w:r w:rsidR="005430ED" w:rsidRPr="005430ED">
        <w:rPr>
          <w:rFonts w:ascii="GHEA Grapalat" w:hAnsi="GHEA Grapalat"/>
          <w:b/>
          <w:i/>
          <w:sz w:val="24"/>
          <w:szCs w:val="24"/>
        </w:rPr>
        <w:t>(часть утратила силу в соответствии с НО-89-</w:t>
      </w:r>
      <w:r w:rsidR="005430ED" w:rsidRPr="005430ED">
        <w:rPr>
          <w:rFonts w:ascii="GHEA Grapalat" w:hAnsi="GHEA Grapalat"/>
          <w:b/>
          <w:i/>
          <w:sz w:val="24"/>
          <w:szCs w:val="24"/>
          <w:lang w:val="en-US"/>
        </w:rPr>
        <w:t>N</w:t>
      </w:r>
      <w:r w:rsidR="005430ED" w:rsidRPr="005430ED">
        <w:rPr>
          <w:rFonts w:ascii="GHEA Grapalat" w:hAnsi="GHEA Grapalat"/>
          <w:b/>
          <w:i/>
          <w:sz w:val="24"/>
          <w:szCs w:val="24"/>
        </w:rPr>
        <w:t xml:space="preserve"> от 12 апреля 2022 года)</w:t>
      </w:r>
    </w:p>
    <w:p w:rsidR="00C639DF" w:rsidRDefault="00E074ED" w:rsidP="005B4745">
      <w:pPr>
        <w:widowControl w:val="0"/>
        <w:tabs>
          <w:tab w:val="left" w:pos="1134"/>
        </w:tabs>
        <w:spacing w:after="160" w:line="346" w:lineRule="auto"/>
        <w:ind w:firstLine="567"/>
        <w:jc w:val="both"/>
        <w:rPr>
          <w:rFonts w:ascii="GHEA Grapalat" w:hAnsi="GHEA Grapalat"/>
          <w:b/>
          <w:i/>
          <w:sz w:val="24"/>
          <w:szCs w:val="24"/>
        </w:rPr>
      </w:pPr>
      <w:r w:rsidRPr="005B4745">
        <w:rPr>
          <w:rFonts w:ascii="GHEA Grapalat" w:hAnsi="GHEA Grapalat"/>
          <w:b/>
          <w:i/>
          <w:spacing w:val="-4"/>
          <w:sz w:val="24"/>
          <w:szCs w:val="24"/>
        </w:rPr>
        <w:t>(</w:t>
      </w:r>
      <w:r w:rsidR="00C639DF" w:rsidRPr="005B4745">
        <w:rPr>
          <w:rFonts w:ascii="GHEA Grapalat" w:hAnsi="GHEA Grapalat"/>
          <w:b/>
          <w:i/>
          <w:spacing w:val="-4"/>
          <w:sz w:val="24"/>
          <w:szCs w:val="24"/>
        </w:rPr>
        <w:t xml:space="preserve">статья 442 дополнена в соответствии с </w:t>
      </w:r>
      <w:r w:rsidR="00C639DF" w:rsidRPr="005B4745">
        <w:rPr>
          <w:rFonts w:ascii="GHEA Grapalat" w:hAnsi="GHEA Grapalat"/>
          <w:b/>
          <w:i/>
          <w:spacing w:val="-4"/>
          <w:sz w:val="24"/>
          <w:szCs w:val="24"/>
          <w:lang w:val="en-US"/>
        </w:rPr>
        <w:t>HO</w:t>
      </w:r>
      <w:r w:rsidR="00C639DF" w:rsidRPr="005B4745">
        <w:rPr>
          <w:rFonts w:ascii="GHEA Grapalat" w:hAnsi="GHEA Grapalat"/>
          <w:b/>
          <w:i/>
          <w:spacing w:val="-4"/>
          <w:sz w:val="24"/>
          <w:szCs w:val="24"/>
        </w:rPr>
        <w:t>-190-</w:t>
      </w:r>
      <w:r w:rsidR="00C639DF" w:rsidRPr="005B4745">
        <w:rPr>
          <w:rFonts w:ascii="GHEA Grapalat" w:hAnsi="GHEA Grapalat"/>
          <w:b/>
          <w:i/>
          <w:spacing w:val="-4"/>
          <w:sz w:val="24"/>
          <w:szCs w:val="24"/>
          <w:lang w:val="en-US"/>
        </w:rPr>
        <w:t>N</w:t>
      </w:r>
      <w:r w:rsidR="00C639DF" w:rsidRPr="005B4745">
        <w:rPr>
          <w:rFonts w:ascii="GHEA Grapalat" w:hAnsi="GHEA Grapalat"/>
          <w:b/>
          <w:i/>
          <w:spacing w:val="-4"/>
          <w:sz w:val="24"/>
          <w:szCs w:val="24"/>
        </w:rPr>
        <w:t xml:space="preserve"> от 5 мая 2021</w:t>
      </w:r>
      <w:r w:rsidR="00C639DF" w:rsidRPr="005B4745">
        <w:rPr>
          <w:rFonts w:ascii="Courier New" w:hAnsi="Courier New" w:cs="Courier New"/>
          <w:b/>
          <w:i/>
          <w:spacing w:val="-4"/>
          <w:sz w:val="24"/>
          <w:szCs w:val="24"/>
          <w:lang w:val="en-US"/>
        </w:rPr>
        <w:t> </w:t>
      </w:r>
      <w:r w:rsidR="00C639DF" w:rsidRPr="005B4745">
        <w:rPr>
          <w:rFonts w:ascii="GHEA Grapalat" w:hAnsi="GHEA Grapalat"/>
          <w:b/>
          <w:i/>
          <w:spacing w:val="-4"/>
          <w:sz w:val="24"/>
          <w:szCs w:val="24"/>
        </w:rPr>
        <w:t>года</w:t>
      </w:r>
      <w:r w:rsidR="0028261F" w:rsidRPr="005B4745">
        <w:rPr>
          <w:rFonts w:ascii="GHEA Grapalat" w:hAnsi="GHEA Grapalat"/>
          <w:b/>
          <w:i/>
          <w:spacing w:val="-4"/>
          <w:sz w:val="24"/>
          <w:szCs w:val="24"/>
        </w:rPr>
        <w:t>, изменена, отредактирована, дополнена в соответствии с НО-89-</w:t>
      </w:r>
      <w:r w:rsidR="0028261F" w:rsidRPr="005B4745">
        <w:rPr>
          <w:rFonts w:ascii="GHEA Grapalat" w:hAnsi="GHEA Grapalat"/>
          <w:b/>
          <w:i/>
          <w:spacing w:val="-4"/>
          <w:sz w:val="24"/>
          <w:szCs w:val="24"/>
          <w:lang w:val="en-US"/>
        </w:rPr>
        <w:t>N</w:t>
      </w:r>
      <w:r w:rsidR="0028261F" w:rsidRPr="005B4745">
        <w:rPr>
          <w:rFonts w:ascii="GHEA Grapalat" w:hAnsi="GHEA Grapalat"/>
          <w:b/>
          <w:i/>
          <w:spacing w:val="-4"/>
          <w:sz w:val="24"/>
          <w:szCs w:val="24"/>
        </w:rPr>
        <w:t xml:space="preserve"> от 12</w:t>
      </w:r>
      <w:r w:rsidR="005B4745">
        <w:rPr>
          <w:rFonts w:ascii="Courier New" w:hAnsi="Courier New" w:cs="Courier New"/>
          <w:b/>
          <w:i/>
          <w:spacing w:val="-4"/>
          <w:sz w:val="24"/>
          <w:szCs w:val="24"/>
          <w:lang w:val="en-US"/>
        </w:rPr>
        <w:t> </w:t>
      </w:r>
      <w:r w:rsidR="0028261F" w:rsidRPr="005B4745">
        <w:rPr>
          <w:rFonts w:ascii="GHEA Grapalat" w:hAnsi="GHEA Grapalat"/>
          <w:b/>
          <w:i/>
          <w:spacing w:val="-4"/>
          <w:sz w:val="24"/>
          <w:szCs w:val="24"/>
        </w:rPr>
        <w:t>апреля</w:t>
      </w:r>
      <w:r w:rsidR="0028261F" w:rsidRPr="0028261F">
        <w:rPr>
          <w:rFonts w:ascii="GHEA Grapalat" w:hAnsi="GHEA Grapalat"/>
          <w:b/>
          <w:i/>
          <w:sz w:val="24"/>
          <w:szCs w:val="24"/>
        </w:rPr>
        <w:t xml:space="preserve"> 2022 года</w:t>
      </w:r>
      <w:r w:rsidRPr="00E074ED">
        <w:rPr>
          <w:rFonts w:ascii="GHEA Grapalat" w:hAnsi="GHEA Grapalat"/>
          <w:b/>
          <w:i/>
          <w:sz w:val="24"/>
          <w:szCs w:val="24"/>
        </w:rPr>
        <w:t>)</w:t>
      </w:r>
    </w:p>
    <w:p w:rsidR="00C639DF" w:rsidRDefault="00C639DF" w:rsidP="005B4745">
      <w:pPr>
        <w:widowControl w:val="0"/>
        <w:tabs>
          <w:tab w:val="left" w:pos="1134"/>
        </w:tabs>
        <w:spacing w:after="160" w:line="346"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87" w:history="1">
        <w:r w:rsidRPr="005A2CB2">
          <w:rPr>
            <w:rStyle w:val="Hyperlink"/>
            <w:rFonts w:ascii="GHEA Grapalat" w:hAnsi="GHEA Grapalat"/>
            <w:b/>
            <w:i/>
            <w:sz w:val="24"/>
            <w:szCs w:val="24"/>
            <w:lang w:val="en-US"/>
          </w:rPr>
          <w:t>HO</w:t>
        </w:r>
        <w:r w:rsidRPr="005A2CB2">
          <w:rPr>
            <w:rStyle w:val="Hyperlink"/>
            <w:rFonts w:ascii="GHEA Grapalat" w:hAnsi="GHEA Grapalat"/>
            <w:b/>
            <w:i/>
            <w:sz w:val="24"/>
            <w:szCs w:val="24"/>
          </w:rPr>
          <w:t>-190-</w:t>
        </w:r>
        <w:r w:rsidRPr="005A2CB2">
          <w:rPr>
            <w:rStyle w:val="Hyperlink"/>
            <w:rFonts w:ascii="GHEA Grapalat" w:hAnsi="GHEA Grapalat"/>
            <w:b/>
            <w:i/>
            <w:sz w:val="24"/>
            <w:szCs w:val="24"/>
            <w:lang w:val="en-US"/>
          </w:rPr>
          <w:t>N</w:t>
        </w:r>
      </w:hyperlink>
      <w:r w:rsidRPr="00CF05E6">
        <w:rPr>
          <w:rFonts w:ascii="GHEA Grapalat" w:hAnsi="GHEA Grapalat"/>
          <w:b/>
          <w:i/>
          <w:sz w:val="24"/>
          <w:szCs w:val="24"/>
        </w:rPr>
        <w:t xml:space="preserve"> от </w:t>
      </w:r>
      <w:r>
        <w:rPr>
          <w:rFonts w:ascii="GHEA Grapalat" w:hAnsi="GHEA Grapalat"/>
          <w:b/>
          <w:i/>
          <w:sz w:val="24"/>
          <w:szCs w:val="24"/>
        </w:rPr>
        <w:t>5 мая</w:t>
      </w:r>
      <w:r w:rsidRPr="00CF05E6">
        <w:rPr>
          <w:rFonts w:ascii="GHEA Grapalat" w:hAnsi="GHEA Grapalat"/>
          <w:b/>
          <w:i/>
          <w:sz w:val="24"/>
          <w:szCs w:val="24"/>
        </w:rPr>
        <w:t xml:space="preserve"> 20</w:t>
      </w:r>
      <w:r>
        <w:rPr>
          <w:rFonts w:ascii="GHEA Grapalat" w:hAnsi="GHEA Grapalat"/>
          <w:b/>
          <w:i/>
          <w:sz w:val="24"/>
          <w:szCs w:val="24"/>
        </w:rPr>
        <w:t>21</w:t>
      </w:r>
      <w:r w:rsidR="003749A2">
        <w:rPr>
          <w:rFonts w:ascii="GHEA Grapalat" w:hAnsi="GHEA Grapalat"/>
          <w:b/>
          <w:i/>
          <w:sz w:val="24"/>
          <w:szCs w:val="24"/>
        </w:rPr>
        <w:t xml:space="preserve"> </w:t>
      </w:r>
      <w:r w:rsidRPr="00CF05E6">
        <w:rPr>
          <w:rFonts w:ascii="GHEA Grapalat" w:hAnsi="GHEA Grapalat"/>
          <w:b/>
          <w:i/>
          <w:sz w:val="24"/>
          <w:szCs w:val="24"/>
        </w:rPr>
        <w:t>года</w:t>
      </w:r>
      <w:r>
        <w:rPr>
          <w:rFonts w:ascii="GHEA Grapalat" w:hAnsi="GHEA Grapalat"/>
          <w:b/>
          <w:i/>
          <w:sz w:val="24"/>
          <w:szCs w:val="24"/>
        </w:rPr>
        <w:t xml:space="preserve"> имеет переходное положение)</w:t>
      </w:r>
    </w:p>
    <w:p w:rsidR="0028261F" w:rsidRPr="00C639DF" w:rsidRDefault="0028261F"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 xml:space="preserve">(Закон </w:t>
      </w:r>
      <w:hyperlink r:id="rId188" w:history="1">
        <w:r w:rsidRPr="005A2CB2">
          <w:rPr>
            <w:rStyle w:val="Hyperlink"/>
            <w:rFonts w:ascii="GHEA Grapalat" w:hAnsi="GHEA Grapalat"/>
            <w:b/>
            <w:i/>
            <w:sz w:val="24"/>
            <w:szCs w:val="24"/>
          </w:rPr>
          <w:t>НО-89-</w:t>
        </w:r>
        <w:r w:rsidRPr="005A2CB2">
          <w:rPr>
            <w:rStyle w:val="Hyperlink"/>
            <w:rFonts w:ascii="GHEA Grapalat" w:hAnsi="GHEA Grapalat"/>
            <w:b/>
            <w:i/>
            <w:sz w:val="24"/>
            <w:szCs w:val="24"/>
            <w:lang w:val="en-US"/>
          </w:rPr>
          <w:t>N</w:t>
        </w:r>
      </w:hyperlink>
      <w:r w:rsidRPr="0028261F">
        <w:rPr>
          <w:rFonts w:ascii="GHEA Grapalat" w:hAnsi="GHEA Grapalat"/>
          <w:b/>
          <w:i/>
          <w:sz w:val="24"/>
          <w:szCs w:val="24"/>
        </w:rPr>
        <w:t xml:space="preserve"> от 12 апреля 2022 года</w:t>
      </w:r>
      <w:r>
        <w:rPr>
          <w:rFonts w:ascii="GHEA Grapalat" w:hAnsi="GHEA Grapalat"/>
          <w:b/>
          <w:i/>
          <w:sz w:val="24"/>
          <w:szCs w:val="24"/>
        </w:rPr>
        <w:t xml:space="preserve"> имеет переходное положение)</w:t>
      </w:r>
    </w:p>
    <w:tbl>
      <w:tblPr>
        <w:tblW w:w="4700" w:type="pct"/>
        <w:tblCellSpacing w:w="7" w:type="dxa"/>
        <w:tblCellMar>
          <w:left w:w="0" w:type="dxa"/>
          <w:right w:w="0" w:type="dxa"/>
        </w:tblCellMar>
        <w:tblLook w:val="04A0" w:firstRow="1" w:lastRow="0" w:firstColumn="1" w:lastColumn="0" w:noHBand="0" w:noVBand="1"/>
      </w:tblPr>
      <w:tblGrid>
        <w:gridCol w:w="1715"/>
        <w:gridCol w:w="6838"/>
      </w:tblGrid>
      <w:tr w:rsidR="00136576" w:rsidRPr="00CF05E6" w:rsidTr="005B4745">
        <w:trPr>
          <w:tblCellSpacing w:w="7" w:type="dxa"/>
        </w:trPr>
        <w:tc>
          <w:tcPr>
            <w:tcW w:w="1694"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443.</w:t>
            </w:r>
          </w:p>
        </w:tc>
        <w:tc>
          <w:tcPr>
            <w:tcW w:w="6817"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Решение Апелляционной комиссии налогового органа</w:t>
            </w:r>
          </w:p>
        </w:tc>
      </w:tr>
    </w:tbl>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Апелляционная комиссия налогового органа относительно принятого заявления-жалобы выносит мотивированное решение:</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о прекращении производства по рассмотрению заявления-жалобы;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об удовлетворении заявления-жалобы;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о частичном удовлетворении заявления-жалобы;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об отклонении заявления-жалобы;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о проведении повторной проверки.</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Решения Апелляционной комиссии налогового органа правомочны, если при вынесении этих решений участвовало не менее </w:t>
      </w:r>
      <w:r w:rsidR="00B34B78" w:rsidRPr="00CF05E6">
        <w:rPr>
          <w:rFonts w:ascii="GHEA Grapalat" w:hAnsi="GHEA Grapalat"/>
          <w:color w:val="000000"/>
          <w:sz w:val="24"/>
          <w:szCs w:val="24"/>
        </w:rPr>
        <w:t>шести</w:t>
      </w:r>
      <w:r w:rsidRPr="00CF05E6">
        <w:rPr>
          <w:rFonts w:ascii="GHEA Grapalat" w:hAnsi="GHEA Grapalat"/>
          <w:sz w:val="24"/>
          <w:szCs w:val="24"/>
        </w:rPr>
        <w:t xml:space="preserve"> членов Комиссии. Решения принимаются путем голосования</w:t>
      </w:r>
      <w:r w:rsidR="00F06AD9">
        <w:rPr>
          <w:rFonts w:ascii="GHEA Grapalat" w:hAnsi="GHEA Grapalat"/>
          <w:sz w:val="24"/>
          <w:szCs w:val="24"/>
        </w:rPr>
        <w:t xml:space="preserve"> </w:t>
      </w:r>
      <w:r w:rsidR="00494461">
        <w:rPr>
          <w:rFonts w:ascii="GHEA Grapalat" w:hAnsi="GHEA Grapalat"/>
          <w:sz w:val="24"/>
          <w:szCs w:val="24"/>
        </w:rPr>
        <w:t>—</w:t>
      </w:r>
      <w:r w:rsidRPr="00CF05E6">
        <w:rPr>
          <w:rFonts w:ascii="GHEA Grapalat" w:hAnsi="GHEA Grapalat"/>
          <w:sz w:val="24"/>
          <w:szCs w:val="24"/>
        </w:rPr>
        <w:t xml:space="preserve"> простым большинством голосов.</w:t>
      </w:r>
      <w:r w:rsidR="00F06AD9" w:rsidRPr="00F06AD9">
        <w:t xml:space="preserve"> </w:t>
      </w:r>
      <w:r w:rsidR="00F06AD9" w:rsidRPr="00F06AD9">
        <w:rPr>
          <w:rFonts w:ascii="GHEA Grapalat" w:hAnsi="GHEA Grapalat"/>
          <w:sz w:val="24"/>
          <w:szCs w:val="24"/>
        </w:rPr>
        <w:t>В результате рассмотрения по устной процедуре решения принимаются открытым голосованием в ходе заседания, а по результатам рассмотрения по письменной процедуре</w:t>
      </w:r>
      <w:r w:rsidR="00F06AD9">
        <w:rPr>
          <w:rFonts w:ascii="GHEA Grapalat" w:hAnsi="GHEA Grapalat"/>
          <w:sz w:val="24"/>
          <w:szCs w:val="24"/>
        </w:rPr>
        <w:t xml:space="preserve"> </w:t>
      </w:r>
      <w:r w:rsidR="00494461">
        <w:rPr>
          <w:rFonts w:ascii="GHEA Grapalat" w:hAnsi="GHEA Grapalat"/>
          <w:sz w:val="24"/>
          <w:szCs w:val="24"/>
        </w:rPr>
        <w:t>—</w:t>
      </w:r>
      <w:r w:rsidR="00F06AD9">
        <w:rPr>
          <w:rFonts w:ascii="GHEA Grapalat" w:hAnsi="GHEA Grapalat"/>
          <w:sz w:val="24"/>
          <w:szCs w:val="24"/>
        </w:rPr>
        <w:t xml:space="preserve"> </w:t>
      </w:r>
      <w:r w:rsidR="00F06AD9" w:rsidRPr="00F06AD9">
        <w:rPr>
          <w:rFonts w:ascii="GHEA Grapalat" w:hAnsi="GHEA Grapalat"/>
          <w:sz w:val="24"/>
          <w:szCs w:val="24"/>
        </w:rPr>
        <w:t>письменным голосованием в день рассмотрения</w:t>
      </w:r>
      <w:r w:rsidR="00F06AD9">
        <w:rPr>
          <w:rFonts w:ascii="GHEA Grapalat" w:hAnsi="GHEA Grapalat"/>
          <w:sz w:val="24"/>
          <w:szCs w:val="24"/>
        </w:rPr>
        <w:t>.</w:t>
      </w:r>
    </w:p>
    <w:p w:rsidR="00E54819"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Решени</w:t>
      </w:r>
      <w:r w:rsidR="00F06AD9">
        <w:rPr>
          <w:rFonts w:ascii="GHEA Grapalat" w:hAnsi="GHEA Grapalat"/>
          <w:sz w:val="24"/>
          <w:szCs w:val="24"/>
        </w:rPr>
        <w:t>я</w:t>
      </w:r>
      <w:r w:rsidRPr="00CF05E6">
        <w:rPr>
          <w:rFonts w:ascii="GHEA Grapalat" w:hAnsi="GHEA Grapalat"/>
          <w:sz w:val="24"/>
          <w:szCs w:val="24"/>
        </w:rPr>
        <w:t>, вынесенн</w:t>
      </w:r>
      <w:r w:rsidR="00F06AD9">
        <w:rPr>
          <w:rFonts w:ascii="GHEA Grapalat" w:hAnsi="GHEA Grapalat"/>
          <w:sz w:val="24"/>
          <w:szCs w:val="24"/>
        </w:rPr>
        <w:t>ы</w:t>
      </w:r>
      <w:r w:rsidRPr="00CF05E6">
        <w:rPr>
          <w:rFonts w:ascii="GHEA Grapalat" w:hAnsi="GHEA Grapalat"/>
          <w:sz w:val="24"/>
          <w:szCs w:val="24"/>
        </w:rPr>
        <w:t xml:space="preserve">е Апелляционной комиссией налогового органа, </w:t>
      </w:r>
      <w:r w:rsidR="00F06AD9" w:rsidRPr="00F06AD9">
        <w:rPr>
          <w:rFonts w:ascii="GHEA Grapalat" w:hAnsi="GHEA Grapalat"/>
          <w:sz w:val="24"/>
          <w:szCs w:val="24"/>
        </w:rPr>
        <w:t>подписываются электронной подписью председателя комиссии</w:t>
      </w:r>
      <w:r w:rsidR="00F06AD9">
        <w:rPr>
          <w:rFonts w:ascii="GHEA Grapalat" w:hAnsi="GHEA Grapalat"/>
          <w:sz w:val="24"/>
          <w:szCs w:val="24"/>
        </w:rPr>
        <w:t xml:space="preserve">. </w:t>
      </w:r>
      <w:r w:rsidR="00B14D32">
        <w:rPr>
          <w:rFonts w:ascii="GHEA Grapalat" w:hAnsi="GHEA Grapalat"/>
          <w:sz w:val="24"/>
          <w:szCs w:val="24"/>
        </w:rPr>
        <w:t xml:space="preserve">Решения вступают в силу на следующий день после уведомления. </w:t>
      </w:r>
      <w:r w:rsidR="00F06AD9" w:rsidRPr="00F06AD9">
        <w:rPr>
          <w:rFonts w:ascii="GHEA Grapalat" w:hAnsi="GHEA Grapalat"/>
          <w:sz w:val="24"/>
          <w:szCs w:val="24"/>
        </w:rPr>
        <w:t xml:space="preserve">Комиссия уведомляет заявителя о принятии решения в течение трех рабочих дней после принятия решения </w:t>
      </w:r>
      <w:r w:rsidR="00494461">
        <w:rPr>
          <w:rFonts w:ascii="GHEA Grapalat" w:hAnsi="GHEA Grapalat"/>
          <w:sz w:val="24"/>
          <w:szCs w:val="24"/>
        </w:rPr>
        <w:t>—</w:t>
      </w:r>
      <w:r w:rsidR="00F06AD9">
        <w:rPr>
          <w:rFonts w:ascii="GHEA Grapalat" w:hAnsi="GHEA Grapalat"/>
          <w:sz w:val="24"/>
          <w:szCs w:val="24"/>
        </w:rPr>
        <w:t xml:space="preserve"> </w:t>
      </w:r>
      <w:r w:rsidR="00F06AD9" w:rsidRPr="00F06AD9">
        <w:rPr>
          <w:rFonts w:ascii="GHEA Grapalat" w:hAnsi="GHEA Grapalat"/>
          <w:sz w:val="24"/>
          <w:szCs w:val="24"/>
        </w:rPr>
        <w:t xml:space="preserve">путем размещения решения на личной странице налогоплательщика </w:t>
      </w:r>
      <w:r w:rsidR="00F06AD9">
        <w:rPr>
          <w:rFonts w:ascii="GHEA Grapalat" w:hAnsi="GHEA Grapalat"/>
          <w:sz w:val="24"/>
          <w:szCs w:val="24"/>
        </w:rPr>
        <w:t xml:space="preserve">в </w:t>
      </w:r>
      <w:r w:rsidR="00F06AD9" w:rsidRPr="00F06AD9">
        <w:rPr>
          <w:rFonts w:ascii="GHEA Grapalat" w:hAnsi="GHEA Grapalat"/>
          <w:sz w:val="24"/>
          <w:szCs w:val="24"/>
        </w:rPr>
        <w:t>систем</w:t>
      </w:r>
      <w:r w:rsidR="00F06AD9">
        <w:rPr>
          <w:rFonts w:ascii="GHEA Grapalat" w:hAnsi="GHEA Grapalat"/>
          <w:sz w:val="24"/>
          <w:szCs w:val="24"/>
        </w:rPr>
        <w:t>е</w:t>
      </w:r>
      <w:r w:rsidR="00F06AD9" w:rsidRPr="00F06AD9">
        <w:rPr>
          <w:rFonts w:ascii="GHEA Grapalat" w:hAnsi="GHEA Grapalat"/>
          <w:sz w:val="24"/>
          <w:szCs w:val="24"/>
        </w:rPr>
        <w:t xml:space="preserve"> электронного управления представлением отчетов налогового органа</w:t>
      </w:r>
      <w:r w:rsidR="00F06AD9">
        <w:rPr>
          <w:rFonts w:ascii="GHEA Grapalat" w:hAnsi="GHEA Grapalat"/>
          <w:sz w:val="24"/>
          <w:szCs w:val="24"/>
        </w:rPr>
        <w:t xml:space="preserve">. </w:t>
      </w:r>
      <w:r w:rsidR="00B14D32" w:rsidRPr="00B14D32">
        <w:rPr>
          <w:rFonts w:ascii="GHEA Grapalat" w:hAnsi="GHEA Grapalat"/>
          <w:sz w:val="24"/>
          <w:szCs w:val="24"/>
        </w:rPr>
        <w:t xml:space="preserve">Размещение решения на личной странице </w:t>
      </w:r>
      <w:r w:rsidR="00B14D32">
        <w:rPr>
          <w:rFonts w:ascii="GHEA Grapalat" w:hAnsi="GHEA Grapalat"/>
          <w:sz w:val="24"/>
          <w:szCs w:val="24"/>
        </w:rPr>
        <w:t xml:space="preserve">в </w:t>
      </w:r>
      <w:r w:rsidR="00B14D32" w:rsidRPr="00B14D32">
        <w:rPr>
          <w:rFonts w:ascii="GHEA Grapalat" w:hAnsi="GHEA Grapalat"/>
          <w:sz w:val="24"/>
          <w:szCs w:val="24"/>
        </w:rPr>
        <w:t>систем</w:t>
      </w:r>
      <w:r w:rsidR="00B14D32">
        <w:rPr>
          <w:rFonts w:ascii="GHEA Grapalat" w:hAnsi="GHEA Grapalat"/>
          <w:sz w:val="24"/>
          <w:szCs w:val="24"/>
        </w:rPr>
        <w:t>е</w:t>
      </w:r>
      <w:r w:rsidR="00B14D32" w:rsidRPr="00B14D32">
        <w:rPr>
          <w:rFonts w:ascii="GHEA Grapalat" w:hAnsi="GHEA Grapalat"/>
          <w:sz w:val="24"/>
          <w:szCs w:val="24"/>
        </w:rPr>
        <w:t xml:space="preserve"> электронного управления представлением отчетов налогового органа </w:t>
      </w:r>
      <w:r w:rsidR="00C0798C">
        <w:rPr>
          <w:rFonts w:ascii="GHEA Grapalat" w:hAnsi="GHEA Grapalat"/>
          <w:sz w:val="24"/>
          <w:szCs w:val="24"/>
        </w:rPr>
        <w:t>удосто</w:t>
      </w:r>
      <w:r w:rsidR="00B14D32">
        <w:rPr>
          <w:rFonts w:ascii="GHEA Grapalat" w:hAnsi="GHEA Grapalat"/>
          <w:sz w:val="24"/>
          <w:szCs w:val="24"/>
        </w:rPr>
        <w:t>веряется</w:t>
      </w:r>
      <w:r w:rsidR="00B14D32" w:rsidRPr="00B14D32">
        <w:rPr>
          <w:rFonts w:ascii="GHEA Grapalat" w:hAnsi="GHEA Grapalat"/>
          <w:sz w:val="24"/>
          <w:szCs w:val="24"/>
        </w:rPr>
        <w:t xml:space="preserve"> электронной системой</w:t>
      </w:r>
      <w:r w:rsidR="00B14D32">
        <w:rPr>
          <w:rFonts w:ascii="GHEA Grapalat" w:hAnsi="GHEA Grapalat"/>
          <w:sz w:val="24"/>
          <w:szCs w:val="24"/>
        </w:rPr>
        <w:t xml:space="preserve">. </w:t>
      </w:r>
      <w:r w:rsidR="00B14D32" w:rsidRPr="00B14D32">
        <w:rPr>
          <w:rFonts w:ascii="GHEA Grapalat" w:hAnsi="GHEA Grapalat"/>
          <w:sz w:val="24"/>
          <w:szCs w:val="24"/>
        </w:rPr>
        <w:t xml:space="preserve">Комиссия </w:t>
      </w:r>
      <w:r w:rsidR="00B14D32">
        <w:rPr>
          <w:rFonts w:ascii="GHEA Grapalat" w:hAnsi="GHEA Grapalat"/>
          <w:sz w:val="24"/>
          <w:szCs w:val="24"/>
        </w:rPr>
        <w:t xml:space="preserve">уведомляет не зарегистрированных в качестве налогоплательщика физических лиц о принятии решения </w:t>
      </w:r>
      <w:r w:rsidR="00B14D32" w:rsidRPr="00B14D32">
        <w:rPr>
          <w:rFonts w:ascii="GHEA Grapalat" w:hAnsi="GHEA Grapalat"/>
          <w:sz w:val="24"/>
          <w:szCs w:val="24"/>
        </w:rPr>
        <w:t xml:space="preserve">в порядке, установленном статьей 59 Закона Республики Армения </w:t>
      </w:r>
      <w:r w:rsidR="00494461">
        <w:rPr>
          <w:rFonts w:ascii="GHEA Grapalat" w:hAnsi="GHEA Grapalat"/>
          <w:sz w:val="24"/>
          <w:szCs w:val="24"/>
        </w:rPr>
        <w:t>"</w:t>
      </w:r>
      <w:r w:rsidR="00B14D32">
        <w:rPr>
          <w:rFonts w:ascii="GHEA Grapalat" w:hAnsi="GHEA Grapalat"/>
          <w:sz w:val="24"/>
          <w:szCs w:val="24"/>
        </w:rPr>
        <w:t>О</w:t>
      </w:r>
      <w:r w:rsidR="00B14D32" w:rsidRPr="00B14D32">
        <w:rPr>
          <w:rFonts w:ascii="GHEA Grapalat" w:hAnsi="GHEA Grapalat"/>
          <w:sz w:val="24"/>
          <w:szCs w:val="24"/>
        </w:rPr>
        <w:t>б основах администрирования и административном производстве</w:t>
      </w:r>
      <w:r w:rsidR="00494461">
        <w:rPr>
          <w:rFonts w:ascii="GHEA Grapalat" w:hAnsi="GHEA Grapalat"/>
          <w:sz w:val="24"/>
          <w:szCs w:val="24"/>
        </w:rPr>
        <w:t>"</w:t>
      </w:r>
      <w:r w:rsidR="00B14D32">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Решения Апелляционной комиссии налогового органа могут быть обжалованы в суд.</w:t>
      </w:r>
    </w:p>
    <w:p w:rsidR="00B34B78" w:rsidRDefault="00B34B78"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443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-338-</w:t>
      </w:r>
      <w:r w:rsidRPr="00CF05E6">
        <w:rPr>
          <w:rFonts w:ascii="GHEA Grapalat" w:hAnsi="GHEA Grapalat"/>
          <w:b/>
          <w:i/>
          <w:sz w:val="24"/>
          <w:szCs w:val="24"/>
          <w:lang w:val="en-US"/>
        </w:rPr>
        <w:t>N</w:t>
      </w:r>
      <w:r w:rsidRPr="00CF05E6">
        <w:rPr>
          <w:rFonts w:ascii="GHEA Grapalat" w:hAnsi="GHEA Grapalat"/>
          <w:b/>
          <w:i/>
          <w:sz w:val="24"/>
          <w:szCs w:val="24"/>
        </w:rPr>
        <w:t xml:space="preserve"> от 21 июня 2018</w:t>
      </w:r>
      <w:r w:rsidR="00EA13C6" w:rsidRPr="00CF05E6">
        <w:rPr>
          <w:rFonts w:ascii="Courier New" w:hAnsi="Courier New" w:cs="Courier New"/>
          <w:b/>
          <w:i/>
          <w:sz w:val="24"/>
          <w:szCs w:val="24"/>
          <w:lang w:val="en-US"/>
        </w:rPr>
        <w:t> </w:t>
      </w:r>
      <w:r w:rsidRPr="00CF05E6">
        <w:rPr>
          <w:rFonts w:ascii="GHEA Grapalat" w:hAnsi="GHEA Grapalat"/>
          <w:b/>
          <w:i/>
          <w:sz w:val="24"/>
          <w:szCs w:val="24"/>
        </w:rPr>
        <w:t>года</w:t>
      </w:r>
      <w:r w:rsidR="00B14D32">
        <w:rPr>
          <w:rFonts w:ascii="GHEA Grapalat" w:hAnsi="GHEA Grapalat"/>
          <w:b/>
          <w:i/>
          <w:sz w:val="24"/>
          <w:szCs w:val="24"/>
        </w:rPr>
        <w:t>, отредактирована, изменена в соответствии с НО-89-</w:t>
      </w:r>
      <w:r w:rsidR="00B14D32">
        <w:rPr>
          <w:rFonts w:ascii="GHEA Grapalat" w:hAnsi="GHEA Grapalat"/>
          <w:b/>
          <w:i/>
          <w:sz w:val="24"/>
          <w:szCs w:val="24"/>
          <w:lang w:val="en-US"/>
        </w:rPr>
        <w:t>N</w:t>
      </w:r>
      <w:r w:rsidR="005430ED" w:rsidRPr="005430ED">
        <w:rPr>
          <w:rFonts w:ascii="GHEA Grapalat" w:hAnsi="GHEA Grapalat"/>
          <w:b/>
          <w:i/>
          <w:sz w:val="24"/>
          <w:szCs w:val="24"/>
        </w:rPr>
        <w:t xml:space="preserve"> </w:t>
      </w:r>
      <w:r w:rsidR="00B14D32">
        <w:rPr>
          <w:rFonts w:ascii="GHEA Grapalat" w:hAnsi="GHEA Grapalat"/>
          <w:b/>
          <w:i/>
          <w:sz w:val="24"/>
          <w:szCs w:val="24"/>
        </w:rPr>
        <w:t>от 12</w:t>
      </w:r>
      <w:r w:rsidR="005B4745">
        <w:rPr>
          <w:rFonts w:ascii="Courier New" w:hAnsi="Courier New" w:cs="Courier New"/>
          <w:b/>
          <w:i/>
          <w:sz w:val="24"/>
          <w:szCs w:val="24"/>
          <w:lang w:val="en-US"/>
        </w:rPr>
        <w:t> </w:t>
      </w:r>
      <w:r w:rsidR="00B14D32">
        <w:rPr>
          <w:rFonts w:ascii="GHEA Grapalat" w:hAnsi="GHEA Grapalat"/>
          <w:b/>
          <w:i/>
          <w:sz w:val="24"/>
          <w:szCs w:val="24"/>
        </w:rPr>
        <w:t>апреля 2022 года</w:t>
      </w:r>
      <w:r w:rsidRPr="00CF05E6">
        <w:rPr>
          <w:rFonts w:ascii="GHEA Grapalat" w:hAnsi="GHEA Grapalat"/>
          <w:b/>
          <w:i/>
          <w:sz w:val="24"/>
          <w:szCs w:val="24"/>
        </w:rPr>
        <w:t>)</w:t>
      </w:r>
    </w:p>
    <w:p w:rsidR="00B14D32" w:rsidRDefault="00B14D32" w:rsidP="0022062F">
      <w:pPr>
        <w:widowControl w:val="0"/>
        <w:tabs>
          <w:tab w:val="left" w:pos="1134"/>
        </w:tabs>
        <w:spacing w:after="160" w:line="360" w:lineRule="auto"/>
        <w:ind w:firstLine="567"/>
        <w:jc w:val="both"/>
        <w:rPr>
          <w:rFonts w:ascii="GHEA Grapalat" w:hAnsi="GHEA Grapalat"/>
          <w:b/>
          <w:i/>
          <w:sz w:val="24"/>
          <w:szCs w:val="24"/>
        </w:rPr>
      </w:pPr>
      <w:r>
        <w:rPr>
          <w:rFonts w:ascii="GHEA Grapalat" w:hAnsi="GHEA Grapalat"/>
          <w:b/>
          <w:i/>
          <w:sz w:val="24"/>
          <w:szCs w:val="24"/>
        </w:rPr>
        <w:t>(</w:t>
      </w:r>
      <w:r w:rsidR="00F06A29">
        <w:rPr>
          <w:rFonts w:ascii="GHEA Grapalat" w:hAnsi="GHEA Grapalat"/>
          <w:b/>
          <w:i/>
          <w:sz w:val="24"/>
          <w:szCs w:val="24"/>
        </w:rPr>
        <w:t>с</w:t>
      </w:r>
      <w:r w:rsidRPr="00B14D32">
        <w:rPr>
          <w:rFonts w:ascii="GHEA Grapalat" w:hAnsi="GHEA Grapalat"/>
          <w:b/>
          <w:i/>
          <w:sz w:val="24"/>
          <w:szCs w:val="24"/>
        </w:rPr>
        <w:t xml:space="preserve">огласно части 4 статьи 5 Закона </w:t>
      </w:r>
      <w:hyperlink r:id="rId189" w:history="1">
        <w:r w:rsidRPr="005A2CB2">
          <w:rPr>
            <w:rStyle w:val="Hyperlink"/>
            <w:rFonts w:ascii="GHEA Grapalat" w:hAnsi="GHEA Grapalat"/>
            <w:b/>
            <w:i/>
            <w:sz w:val="24"/>
            <w:szCs w:val="24"/>
          </w:rPr>
          <w:t>НО-89-</w:t>
        </w:r>
        <w:r w:rsidRPr="005A2CB2">
          <w:rPr>
            <w:rStyle w:val="Hyperlink"/>
            <w:rFonts w:ascii="GHEA Grapalat" w:hAnsi="GHEA Grapalat"/>
            <w:b/>
            <w:i/>
            <w:sz w:val="24"/>
            <w:szCs w:val="24"/>
            <w:lang w:val="en-US"/>
          </w:rPr>
          <w:t>N</w:t>
        </w:r>
      </w:hyperlink>
      <w:r w:rsidRPr="00B14D32">
        <w:rPr>
          <w:rFonts w:ascii="GHEA Grapalat" w:hAnsi="GHEA Grapalat"/>
          <w:b/>
          <w:i/>
          <w:sz w:val="24"/>
          <w:szCs w:val="24"/>
        </w:rPr>
        <w:t xml:space="preserve"> </w:t>
      </w:r>
      <w:r>
        <w:rPr>
          <w:rFonts w:ascii="GHEA Grapalat" w:hAnsi="GHEA Grapalat"/>
          <w:b/>
          <w:i/>
          <w:sz w:val="24"/>
          <w:szCs w:val="24"/>
        </w:rPr>
        <w:t>от 12 апреля 2022 года,</w:t>
      </w:r>
      <w:r w:rsidRPr="00B14D32">
        <w:rPr>
          <w:rFonts w:ascii="GHEA Grapalat" w:hAnsi="GHEA Grapalat"/>
          <w:b/>
          <w:i/>
          <w:sz w:val="24"/>
          <w:szCs w:val="24"/>
        </w:rPr>
        <w:t xml:space="preserve"> до срока, предусмотренного частью 3 статьи 5 Закона </w:t>
      </w:r>
      <w:hyperlink r:id="rId190" w:history="1">
        <w:r w:rsidRPr="005A2CB2">
          <w:rPr>
            <w:rStyle w:val="Hyperlink"/>
            <w:rFonts w:ascii="GHEA Grapalat" w:hAnsi="GHEA Grapalat"/>
            <w:b/>
            <w:i/>
            <w:sz w:val="24"/>
            <w:szCs w:val="24"/>
          </w:rPr>
          <w:t>НО-89-</w:t>
        </w:r>
        <w:r w:rsidRPr="005A2CB2">
          <w:rPr>
            <w:rStyle w:val="Hyperlink"/>
            <w:rFonts w:ascii="GHEA Grapalat" w:hAnsi="GHEA Grapalat"/>
            <w:b/>
            <w:i/>
            <w:sz w:val="24"/>
            <w:szCs w:val="24"/>
            <w:lang w:val="en-US"/>
          </w:rPr>
          <w:t>N</w:t>
        </w:r>
      </w:hyperlink>
      <w:r w:rsidRPr="00B14D32">
        <w:rPr>
          <w:rFonts w:ascii="GHEA Grapalat" w:hAnsi="GHEA Grapalat"/>
          <w:b/>
          <w:i/>
          <w:sz w:val="24"/>
          <w:szCs w:val="24"/>
        </w:rPr>
        <w:t xml:space="preserve"> </w:t>
      </w:r>
      <w:r>
        <w:rPr>
          <w:rFonts w:ascii="GHEA Grapalat" w:hAnsi="GHEA Grapalat"/>
          <w:b/>
          <w:i/>
          <w:sz w:val="24"/>
          <w:szCs w:val="24"/>
        </w:rPr>
        <w:t>от 12</w:t>
      </w:r>
      <w:r w:rsidR="005B4745">
        <w:rPr>
          <w:rFonts w:ascii="Courier New" w:hAnsi="Courier New" w:cs="Courier New"/>
          <w:b/>
          <w:i/>
          <w:sz w:val="24"/>
          <w:szCs w:val="24"/>
          <w:lang w:val="en-US"/>
        </w:rPr>
        <w:t> </w:t>
      </w:r>
      <w:r>
        <w:rPr>
          <w:rFonts w:ascii="GHEA Grapalat" w:hAnsi="GHEA Grapalat"/>
          <w:b/>
          <w:i/>
          <w:sz w:val="24"/>
          <w:szCs w:val="24"/>
        </w:rPr>
        <w:t>апреля 2022 года, К</w:t>
      </w:r>
      <w:r w:rsidRPr="00B14D32">
        <w:rPr>
          <w:rFonts w:ascii="GHEA Grapalat" w:hAnsi="GHEA Grapalat"/>
          <w:b/>
          <w:i/>
          <w:sz w:val="24"/>
          <w:szCs w:val="24"/>
        </w:rPr>
        <w:t xml:space="preserve">омиссия уведомляет заявителя о принятии решения в порядке, установленном статьей 59 Закона </w:t>
      </w:r>
      <w:r w:rsidR="00494461">
        <w:rPr>
          <w:rFonts w:ascii="GHEA Grapalat" w:hAnsi="GHEA Grapalat"/>
          <w:b/>
          <w:i/>
          <w:sz w:val="24"/>
          <w:szCs w:val="24"/>
        </w:rPr>
        <w:t>"</w:t>
      </w:r>
      <w:hyperlink r:id="rId191" w:history="1">
        <w:r w:rsidRPr="005A2CB2">
          <w:rPr>
            <w:rStyle w:val="Hyperlink"/>
            <w:rFonts w:ascii="GHEA Grapalat" w:hAnsi="GHEA Grapalat"/>
            <w:b/>
            <w:i/>
            <w:sz w:val="24"/>
            <w:szCs w:val="24"/>
          </w:rPr>
          <w:t>Об основах администрирования и административном производстве</w:t>
        </w:r>
        <w:r w:rsidR="00494461" w:rsidRPr="005A2CB2">
          <w:rPr>
            <w:rStyle w:val="Hyperlink"/>
            <w:rFonts w:ascii="GHEA Grapalat" w:hAnsi="GHEA Grapalat"/>
            <w:b/>
            <w:i/>
            <w:sz w:val="24"/>
            <w:szCs w:val="24"/>
          </w:rPr>
          <w:t>"</w:t>
        </w:r>
        <w:r w:rsidRPr="005A2CB2">
          <w:rPr>
            <w:rStyle w:val="Hyperlink"/>
            <w:rFonts w:ascii="GHEA Grapalat" w:hAnsi="GHEA Grapalat"/>
            <w:b/>
            <w:i/>
            <w:sz w:val="24"/>
            <w:szCs w:val="24"/>
          </w:rPr>
          <w:t>)</w:t>
        </w:r>
      </w:hyperlink>
    </w:p>
    <w:p w:rsidR="00B14D32" w:rsidRPr="00CF05E6" w:rsidRDefault="00B14D32" w:rsidP="0022062F">
      <w:pPr>
        <w:widowControl w:val="0"/>
        <w:tabs>
          <w:tab w:val="left" w:pos="1134"/>
        </w:tabs>
        <w:spacing w:after="160" w:line="360" w:lineRule="auto"/>
        <w:ind w:firstLine="567"/>
        <w:jc w:val="both"/>
        <w:rPr>
          <w:rFonts w:ascii="GHEA Grapalat" w:hAnsi="GHEA Grapalat"/>
          <w:sz w:val="24"/>
          <w:szCs w:val="24"/>
        </w:rPr>
      </w:pPr>
      <w:r>
        <w:rPr>
          <w:rFonts w:ascii="GHEA Grapalat" w:hAnsi="GHEA Grapalat"/>
          <w:b/>
          <w:i/>
          <w:sz w:val="24"/>
          <w:szCs w:val="24"/>
        </w:rPr>
        <w:t xml:space="preserve">(Закон </w:t>
      </w:r>
      <w:hyperlink r:id="rId192" w:history="1">
        <w:r w:rsidRPr="005A2CB2">
          <w:rPr>
            <w:rStyle w:val="Hyperlink"/>
            <w:rFonts w:ascii="GHEA Grapalat" w:hAnsi="GHEA Grapalat"/>
            <w:b/>
            <w:i/>
            <w:sz w:val="24"/>
            <w:szCs w:val="24"/>
          </w:rPr>
          <w:t>НО-89-</w:t>
        </w:r>
        <w:r w:rsidRPr="005A2CB2">
          <w:rPr>
            <w:rStyle w:val="Hyperlink"/>
            <w:rFonts w:ascii="GHEA Grapalat" w:hAnsi="GHEA Grapalat"/>
            <w:b/>
            <w:i/>
            <w:sz w:val="24"/>
            <w:szCs w:val="24"/>
            <w:lang w:val="en-US"/>
          </w:rPr>
          <w:t>N</w:t>
        </w:r>
      </w:hyperlink>
      <w:r w:rsidRPr="00B14D32">
        <w:rPr>
          <w:rFonts w:ascii="GHEA Grapalat" w:hAnsi="GHEA Grapalat"/>
          <w:b/>
          <w:i/>
          <w:sz w:val="24"/>
          <w:szCs w:val="24"/>
        </w:rPr>
        <w:t xml:space="preserve"> </w:t>
      </w:r>
      <w:r>
        <w:rPr>
          <w:rFonts w:ascii="GHEA Grapalat" w:hAnsi="GHEA Grapalat"/>
          <w:b/>
          <w:i/>
          <w:sz w:val="24"/>
          <w:szCs w:val="24"/>
        </w:rPr>
        <w:t>от 12 апреля 2022 года имеет переходное положение)</w:t>
      </w:r>
    </w:p>
    <w:p w:rsidR="005A2CB2" w:rsidRDefault="005A2CB2">
      <w:pPr>
        <w:rPr>
          <w:rFonts w:ascii="GHEA Grapalat" w:hAnsi="GHEA Grapalat"/>
          <w:sz w:val="24"/>
          <w:szCs w:val="24"/>
        </w:rPr>
      </w:pPr>
      <w:r>
        <w:rPr>
          <w:rFonts w:ascii="GHEA Grapalat" w:hAnsi="GHEA Grapalat"/>
          <w:sz w:val="24"/>
          <w:szCs w:val="24"/>
        </w:rPr>
        <w:br w:type="page"/>
      </w:r>
    </w:p>
    <w:p w:rsidR="00B14D32" w:rsidRDefault="00B14D32"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РАЗДЕЛ 20</w:t>
      </w:r>
      <w:r>
        <w:rPr>
          <w:rFonts w:ascii="GHEA Grapalat" w:hAnsi="GHEA Grapalat"/>
          <w:b/>
          <w:sz w:val="24"/>
          <w:szCs w:val="24"/>
        </w:rPr>
        <w:t>.1</w:t>
      </w:r>
    </w:p>
    <w:p w:rsidR="00B14D32" w:rsidRPr="00B14D32" w:rsidRDefault="005430ED" w:rsidP="0022062F">
      <w:pPr>
        <w:widowControl w:val="0"/>
        <w:spacing w:after="160" w:line="360" w:lineRule="auto"/>
        <w:ind w:left="567" w:right="566"/>
        <w:jc w:val="center"/>
        <w:rPr>
          <w:rFonts w:ascii="GHEA Grapalat" w:hAnsi="GHEA Grapalat"/>
          <w:b/>
          <w:i/>
          <w:sz w:val="24"/>
          <w:szCs w:val="24"/>
        </w:rPr>
      </w:pPr>
      <w:r w:rsidRPr="005430ED">
        <w:rPr>
          <w:rFonts w:ascii="GHEA Grapalat" w:hAnsi="GHEA Grapalat"/>
          <w:b/>
          <w:i/>
          <w:sz w:val="24"/>
          <w:szCs w:val="24"/>
        </w:rPr>
        <w:t xml:space="preserve">(раздел дополнен в соответствии с </w:t>
      </w:r>
      <w:r w:rsidR="005A2CB2" w:rsidRPr="005A2CB2">
        <w:rPr>
          <w:rFonts w:ascii="GHEA Grapalat" w:hAnsi="GHEA Grapalat"/>
          <w:b/>
          <w:i/>
          <w:sz w:val="24"/>
          <w:szCs w:val="24"/>
        </w:rPr>
        <w:br/>
      </w:r>
      <w:r w:rsidRPr="005430ED">
        <w:rPr>
          <w:rFonts w:ascii="GHEA Grapalat" w:hAnsi="GHEA Grapalat"/>
          <w:b/>
          <w:i/>
          <w:sz w:val="24"/>
          <w:szCs w:val="24"/>
        </w:rPr>
        <w:t>НО-101-</w:t>
      </w:r>
      <w:r w:rsidRPr="005430ED">
        <w:rPr>
          <w:rFonts w:ascii="GHEA Grapalat" w:hAnsi="GHEA Grapalat"/>
          <w:b/>
          <w:i/>
          <w:sz w:val="24"/>
          <w:szCs w:val="24"/>
          <w:lang w:val="en-US"/>
        </w:rPr>
        <w:t>N</w:t>
      </w:r>
      <w:r w:rsidRPr="005430ED">
        <w:rPr>
          <w:rFonts w:ascii="GHEA Grapalat" w:hAnsi="GHEA Grapalat"/>
          <w:b/>
          <w:i/>
          <w:sz w:val="24"/>
          <w:szCs w:val="24"/>
        </w:rPr>
        <w:t xml:space="preserve"> от 12 апреля 2022 года)</w:t>
      </w:r>
    </w:p>
    <w:p w:rsidR="00B14D32" w:rsidRPr="00CF05E6" w:rsidRDefault="00B14D32" w:rsidP="0022062F">
      <w:pPr>
        <w:widowControl w:val="0"/>
        <w:spacing w:after="160" w:line="360" w:lineRule="auto"/>
        <w:ind w:left="567" w:right="567"/>
        <w:jc w:val="center"/>
        <w:rPr>
          <w:rFonts w:ascii="GHEA Grapalat" w:hAnsi="GHEA Grapalat"/>
          <w:b/>
          <w:sz w:val="24"/>
          <w:szCs w:val="24"/>
        </w:rPr>
      </w:pPr>
      <w:r>
        <w:rPr>
          <w:rFonts w:ascii="GHEA Grapalat" w:hAnsi="GHEA Grapalat"/>
          <w:b/>
          <w:sz w:val="24"/>
          <w:szCs w:val="24"/>
        </w:rPr>
        <w:t>ОБМЕН ИНФОРМАЦИЕЙ С ИНОСТРАННЫМИ ГОСУДАРСТВАМИ</w:t>
      </w:r>
    </w:p>
    <w:p w:rsidR="005B4745" w:rsidRPr="008A610E" w:rsidRDefault="005B4745" w:rsidP="0022062F">
      <w:pPr>
        <w:widowControl w:val="0"/>
        <w:spacing w:after="160" w:line="360" w:lineRule="auto"/>
        <w:ind w:left="567" w:right="567"/>
        <w:jc w:val="center"/>
        <w:rPr>
          <w:rFonts w:ascii="GHEA Grapalat" w:hAnsi="GHEA Grapalat"/>
          <w:b/>
          <w:sz w:val="24"/>
          <w:szCs w:val="24"/>
        </w:rPr>
      </w:pPr>
    </w:p>
    <w:p w:rsidR="005B4745" w:rsidRPr="008A610E" w:rsidRDefault="005B4745" w:rsidP="0022062F">
      <w:pPr>
        <w:widowControl w:val="0"/>
        <w:spacing w:after="160" w:line="360" w:lineRule="auto"/>
        <w:ind w:left="567" w:right="567"/>
        <w:jc w:val="center"/>
        <w:rPr>
          <w:rFonts w:ascii="GHEA Grapalat" w:hAnsi="GHEA Grapalat"/>
          <w:b/>
          <w:sz w:val="24"/>
          <w:szCs w:val="24"/>
        </w:rPr>
      </w:pPr>
    </w:p>
    <w:p w:rsidR="00B14D32" w:rsidRPr="00B14D32" w:rsidRDefault="00B14D32" w:rsidP="0022062F">
      <w:pPr>
        <w:widowControl w:val="0"/>
        <w:spacing w:after="160" w:line="360" w:lineRule="auto"/>
        <w:ind w:left="567" w:right="567"/>
        <w:jc w:val="center"/>
        <w:rPr>
          <w:rFonts w:ascii="GHEA Grapalat" w:hAnsi="GHEA Grapalat"/>
          <w:b/>
          <w:sz w:val="24"/>
          <w:szCs w:val="24"/>
        </w:rPr>
      </w:pPr>
      <w:r w:rsidRPr="00CF05E6">
        <w:rPr>
          <w:rFonts w:ascii="GHEA Grapalat" w:hAnsi="GHEA Grapalat"/>
          <w:b/>
          <w:sz w:val="24"/>
          <w:szCs w:val="24"/>
        </w:rPr>
        <w:t>ГЛАВА 80</w:t>
      </w:r>
      <w:r>
        <w:rPr>
          <w:rFonts w:ascii="GHEA Grapalat" w:hAnsi="GHEA Grapalat"/>
          <w:b/>
          <w:sz w:val="24"/>
          <w:szCs w:val="24"/>
        </w:rPr>
        <w:t>.1</w:t>
      </w:r>
    </w:p>
    <w:p w:rsidR="00B14D32" w:rsidRPr="00B14D32" w:rsidRDefault="005430ED" w:rsidP="0022062F">
      <w:pPr>
        <w:widowControl w:val="0"/>
        <w:spacing w:after="160" w:line="360" w:lineRule="auto"/>
        <w:ind w:left="567" w:right="567"/>
        <w:jc w:val="center"/>
        <w:rPr>
          <w:rFonts w:ascii="GHEA Grapalat" w:hAnsi="GHEA Grapalat"/>
          <w:b/>
          <w:i/>
          <w:sz w:val="24"/>
          <w:szCs w:val="24"/>
        </w:rPr>
      </w:pPr>
      <w:r w:rsidRPr="005430ED">
        <w:rPr>
          <w:rFonts w:ascii="GHEA Grapalat" w:hAnsi="GHEA Grapalat"/>
          <w:b/>
          <w:i/>
          <w:sz w:val="24"/>
          <w:szCs w:val="24"/>
        </w:rPr>
        <w:t>ПРОЦЕДУРА ОБМЕНА ИНФОРМАЦИЕЙ С ИНОСТРАННЫМИ ГОСУДАРСТВАМИ</w:t>
      </w:r>
    </w:p>
    <w:p w:rsidR="00B14D32" w:rsidRPr="00CF05E6" w:rsidRDefault="00B14D32" w:rsidP="0022062F">
      <w:pPr>
        <w:widowControl w:val="0"/>
        <w:spacing w:after="160" w:line="360" w:lineRule="auto"/>
        <w:ind w:left="567" w:right="566"/>
        <w:jc w:val="center"/>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B14D32" w:rsidRPr="00CF05E6" w:rsidTr="005B4745">
        <w:trPr>
          <w:tblCellSpacing w:w="7" w:type="dxa"/>
        </w:trPr>
        <w:tc>
          <w:tcPr>
            <w:tcW w:w="1836" w:type="dxa"/>
            <w:hideMark/>
          </w:tcPr>
          <w:p w:rsidR="00B14D32" w:rsidRPr="00CF05E6" w:rsidRDefault="00B14D32" w:rsidP="0022062F">
            <w:pPr>
              <w:widowControl w:val="0"/>
              <w:spacing w:after="160" w:line="360" w:lineRule="auto"/>
              <w:jc w:val="center"/>
              <w:rPr>
                <w:rFonts w:ascii="GHEA Grapalat" w:hAnsi="GHEA Grapalat"/>
                <w:b/>
                <w:sz w:val="24"/>
                <w:szCs w:val="24"/>
              </w:rPr>
            </w:pPr>
            <w:r>
              <w:rPr>
                <w:rFonts w:ascii="GHEA Grapalat" w:hAnsi="GHEA Grapalat"/>
                <w:b/>
                <w:sz w:val="24"/>
                <w:szCs w:val="24"/>
              </w:rPr>
              <w:t>Статья 443</w:t>
            </w:r>
            <w:r w:rsidRPr="00CF05E6">
              <w:rPr>
                <w:rFonts w:ascii="GHEA Grapalat" w:hAnsi="GHEA Grapalat"/>
                <w:b/>
                <w:sz w:val="24"/>
                <w:szCs w:val="24"/>
              </w:rPr>
              <w:t>.</w:t>
            </w:r>
            <w:r>
              <w:rPr>
                <w:rFonts w:ascii="GHEA Grapalat" w:hAnsi="GHEA Grapalat"/>
                <w:b/>
                <w:sz w:val="24"/>
                <w:szCs w:val="24"/>
              </w:rPr>
              <w:t>1</w:t>
            </w:r>
          </w:p>
        </w:tc>
        <w:tc>
          <w:tcPr>
            <w:tcW w:w="7221" w:type="dxa"/>
            <w:hideMark/>
          </w:tcPr>
          <w:p w:rsidR="00B14D32" w:rsidRPr="00CF05E6" w:rsidRDefault="00B14D32" w:rsidP="0022062F">
            <w:pPr>
              <w:widowControl w:val="0"/>
              <w:spacing w:after="160" w:line="360" w:lineRule="auto"/>
              <w:ind w:left="88"/>
              <w:rPr>
                <w:rFonts w:ascii="GHEA Grapalat" w:hAnsi="GHEA Grapalat"/>
                <w:b/>
                <w:sz w:val="24"/>
                <w:szCs w:val="24"/>
              </w:rPr>
            </w:pPr>
            <w:r w:rsidRPr="00B14D32">
              <w:rPr>
                <w:rFonts w:ascii="GHEA Grapalat" w:hAnsi="GHEA Grapalat"/>
                <w:b/>
                <w:sz w:val="24"/>
                <w:szCs w:val="24"/>
              </w:rPr>
              <w:t>Изучение запросов о получении охраняемой законом конфиденциальной информации на основании обязательств, принятых ратифицированными Республикой Армения международными договорами</w:t>
            </w:r>
          </w:p>
        </w:tc>
      </w:tr>
    </w:tbl>
    <w:p w:rsidR="00C81343" w:rsidRDefault="00B14D32" w:rsidP="005B4745">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r>
      <w:r w:rsidR="00477089" w:rsidRPr="00477089">
        <w:rPr>
          <w:rFonts w:ascii="GHEA Grapalat" w:hAnsi="GHEA Grapalat"/>
          <w:sz w:val="24"/>
          <w:szCs w:val="24"/>
        </w:rPr>
        <w:t>В случае получения на основании обязательств, принятых ратифицированными Республикой Армения международными договорами</w:t>
      </w:r>
      <w:r w:rsidR="00477089">
        <w:rPr>
          <w:rFonts w:ascii="GHEA Grapalat" w:hAnsi="GHEA Grapalat"/>
          <w:sz w:val="24"/>
          <w:szCs w:val="24"/>
        </w:rPr>
        <w:t>,</w:t>
      </w:r>
      <w:r w:rsidR="00477089" w:rsidRPr="00477089">
        <w:rPr>
          <w:rFonts w:ascii="GHEA Grapalat" w:hAnsi="GHEA Grapalat"/>
          <w:sz w:val="24"/>
          <w:szCs w:val="24"/>
        </w:rPr>
        <w:t xml:space="preserve"> обоснованного запроса </w:t>
      </w:r>
      <w:r w:rsidR="00477089">
        <w:rPr>
          <w:rFonts w:ascii="GHEA Grapalat" w:hAnsi="GHEA Grapalat"/>
          <w:sz w:val="24"/>
          <w:szCs w:val="24"/>
        </w:rPr>
        <w:t xml:space="preserve">от </w:t>
      </w:r>
      <w:r w:rsidR="00477089" w:rsidRPr="00477089">
        <w:rPr>
          <w:rFonts w:ascii="GHEA Grapalat" w:hAnsi="GHEA Grapalat"/>
          <w:sz w:val="24"/>
          <w:szCs w:val="24"/>
        </w:rPr>
        <w:t>компетентны</w:t>
      </w:r>
      <w:r w:rsidR="00477089">
        <w:rPr>
          <w:rFonts w:ascii="GHEA Grapalat" w:hAnsi="GHEA Grapalat"/>
          <w:sz w:val="24"/>
          <w:szCs w:val="24"/>
        </w:rPr>
        <w:t>х органов</w:t>
      </w:r>
      <w:r w:rsidR="00477089" w:rsidRPr="00477089">
        <w:rPr>
          <w:rFonts w:ascii="GHEA Grapalat" w:hAnsi="GHEA Grapalat"/>
          <w:sz w:val="24"/>
          <w:szCs w:val="24"/>
        </w:rPr>
        <w:t xml:space="preserve"> иностранных государств на получение конфиденциальной информации </w:t>
      </w:r>
      <w:r w:rsidR="00477089">
        <w:rPr>
          <w:rFonts w:ascii="GHEA Grapalat" w:hAnsi="GHEA Grapalat"/>
          <w:sz w:val="24"/>
          <w:szCs w:val="24"/>
        </w:rPr>
        <w:t>в</w:t>
      </w:r>
      <w:r w:rsidR="00477089" w:rsidRPr="00477089">
        <w:rPr>
          <w:rFonts w:ascii="GHEA Grapalat" w:hAnsi="GHEA Grapalat"/>
          <w:sz w:val="24"/>
          <w:szCs w:val="24"/>
        </w:rPr>
        <w:t xml:space="preserve"> цел</w:t>
      </w:r>
      <w:r w:rsidR="00477089">
        <w:rPr>
          <w:rFonts w:ascii="GHEA Grapalat" w:hAnsi="GHEA Grapalat"/>
          <w:sz w:val="24"/>
          <w:szCs w:val="24"/>
        </w:rPr>
        <w:t>ях</w:t>
      </w:r>
      <w:r w:rsidR="00477089" w:rsidRPr="00477089">
        <w:rPr>
          <w:rFonts w:ascii="GHEA Grapalat" w:hAnsi="GHEA Grapalat"/>
          <w:sz w:val="24"/>
          <w:szCs w:val="24"/>
        </w:rPr>
        <w:t xml:space="preserve"> налогообложения, налоговый орган рассматривает у</w:t>
      </w:r>
      <w:r w:rsidR="00477089">
        <w:rPr>
          <w:rFonts w:ascii="GHEA Grapalat" w:hAnsi="GHEA Grapalat"/>
          <w:sz w:val="24"/>
          <w:szCs w:val="24"/>
        </w:rPr>
        <w:t>казанный запрос в разумный срок.</w:t>
      </w:r>
    </w:p>
    <w:p w:rsidR="00C81343" w:rsidRDefault="00477089" w:rsidP="008F29F3">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2.</w:t>
      </w:r>
      <w:r w:rsidR="005B4745" w:rsidRPr="008A610E">
        <w:rPr>
          <w:rFonts w:ascii="GHEA Grapalat" w:hAnsi="GHEA Grapalat"/>
          <w:sz w:val="24"/>
          <w:szCs w:val="24"/>
        </w:rPr>
        <w:tab/>
      </w:r>
      <w:r>
        <w:rPr>
          <w:rFonts w:ascii="GHEA Grapalat" w:hAnsi="GHEA Grapalat"/>
          <w:sz w:val="24"/>
          <w:szCs w:val="24"/>
        </w:rPr>
        <w:t>В результате</w:t>
      </w:r>
      <w:r w:rsidRPr="00477089">
        <w:rPr>
          <w:rFonts w:ascii="GHEA Grapalat" w:hAnsi="GHEA Grapalat"/>
          <w:sz w:val="24"/>
          <w:szCs w:val="24"/>
        </w:rPr>
        <w:t xml:space="preserve"> предусмотренного частью 1 настоящей статьи</w:t>
      </w:r>
      <w:r>
        <w:rPr>
          <w:rFonts w:ascii="GHEA Grapalat" w:hAnsi="GHEA Grapalat"/>
          <w:sz w:val="24"/>
          <w:szCs w:val="24"/>
        </w:rPr>
        <w:t xml:space="preserve"> рассмотрения</w:t>
      </w:r>
      <w:r w:rsidRPr="00477089">
        <w:rPr>
          <w:rFonts w:ascii="GHEA Grapalat" w:hAnsi="GHEA Grapalat"/>
          <w:sz w:val="24"/>
          <w:szCs w:val="24"/>
        </w:rPr>
        <w:t xml:space="preserve"> налоговый орган</w:t>
      </w:r>
      <w:r>
        <w:rPr>
          <w:rFonts w:ascii="GHEA Grapalat" w:hAnsi="GHEA Grapalat"/>
          <w:sz w:val="24"/>
          <w:szCs w:val="24"/>
        </w:rPr>
        <w:t>:</w:t>
      </w:r>
    </w:p>
    <w:p w:rsidR="00C81343" w:rsidRDefault="00477089" w:rsidP="008F29F3">
      <w:pPr>
        <w:widowControl w:val="0"/>
        <w:tabs>
          <w:tab w:val="left" w:pos="1134"/>
        </w:tabs>
        <w:spacing w:after="160" w:line="360" w:lineRule="auto"/>
        <w:ind w:firstLine="567"/>
        <w:jc w:val="both"/>
        <w:rPr>
          <w:rFonts w:ascii="GHEA Grapalat" w:hAnsi="GHEA Grapalat"/>
          <w:sz w:val="24"/>
          <w:szCs w:val="24"/>
        </w:rPr>
      </w:pPr>
      <w:r w:rsidRPr="00477089">
        <w:rPr>
          <w:rFonts w:ascii="GHEA Grapalat" w:hAnsi="GHEA Grapalat"/>
          <w:sz w:val="24"/>
          <w:szCs w:val="24"/>
        </w:rPr>
        <w:t>1)</w:t>
      </w:r>
      <w:r w:rsidR="008F29F3" w:rsidRPr="008A610E">
        <w:rPr>
          <w:rFonts w:ascii="GHEA Grapalat" w:hAnsi="GHEA Grapalat"/>
          <w:sz w:val="24"/>
          <w:szCs w:val="24"/>
        </w:rPr>
        <w:tab/>
      </w:r>
      <w:r w:rsidRPr="00477089">
        <w:rPr>
          <w:rFonts w:ascii="GHEA Grapalat" w:hAnsi="GHEA Grapalat"/>
          <w:sz w:val="24"/>
          <w:szCs w:val="24"/>
        </w:rPr>
        <w:t>обращается в административный суд с целью получения охраняемой законом конфиденциальной информации (далее</w:t>
      </w:r>
      <w:r>
        <w:rPr>
          <w:rFonts w:ascii="GHEA Grapalat" w:hAnsi="GHEA Grapalat"/>
          <w:sz w:val="24"/>
          <w:szCs w:val="24"/>
        </w:rPr>
        <w:t xml:space="preserve"> </w:t>
      </w:r>
      <w:r w:rsidR="00494461">
        <w:rPr>
          <w:rFonts w:ascii="GHEA Grapalat" w:hAnsi="GHEA Grapalat"/>
          <w:sz w:val="24"/>
          <w:szCs w:val="24"/>
        </w:rPr>
        <w:t>—</w:t>
      </w:r>
      <w:r>
        <w:rPr>
          <w:rFonts w:ascii="GHEA Grapalat" w:hAnsi="GHEA Grapalat"/>
          <w:sz w:val="24"/>
          <w:szCs w:val="24"/>
        </w:rPr>
        <w:t xml:space="preserve"> </w:t>
      </w:r>
      <w:r w:rsidRPr="00477089">
        <w:rPr>
          <w:rFonts w:ascii="GHEA Grapalat" w:hAnsi="GHEA Grapalat"/>
          <w:sz w:val="24"/>
          <w:szCs w:val="24"/>
        </w:rPr>
        <w:t>конфиденциальная информация) в банках и других финансовых организациях на основании обязательств, принятых ратифицированными Республикой Ар</w:t>
      </w:r>
      <w:r>
        <w:rPr>
          <w:rFonts w:ascii="GHEA Grapalat" w:hAnsi="GHEA Grapalat"/>
          <w:sz w:val="24"/>
          <w:szCs w:val="24"/>
        </w:rPr>
        <w:t xml:space="preserve">мения международными договорами </w:t>
      </w:r>
      <w:r w:rsidR="00494461">
        <w:rPr>
          <w:rFonts w:ascii="GHEA Grapalat" w:hAnsi="GHEA Grapalat"/>
          <w:sz w:val="24"/>
          <w:szCs w:val="24"/>
        </w:rPr>
        <w:t>—</w:t>
      </w:r>
      <w:r>
        <w:rPr>
          <w:rFonts w:ascii="GHEA Grapalat" w:hAnsi="GHEA Grapalat"/>
          <w:sz w:val="24"/>
          <w:szCs w:val="24"/>
        </w:rPr>
        <w:t xml:space="preserve"> </w:t>
      </w:r>
      <w:r w:rsidRPr="00477089">
        <w:rPr>
          <w:rFonts w:ascii="GHEA Grapalat" w:hAnsi="GHEA Grapalat"/>
          <w:sz w:val="24"/>
          <w:szCs w:val="24"/>
        </w:rPr>
        <w:t>в соответствии с главой 31.7 Кодекса административного судопроизводства Республики Армения, или</w:t>
      </w:r>
    </w:p>
    <w:p w:rsidR="00C81343" w:rsidRDefault="00477089" w:rsidP="008F29F3">
      <w:pPr>
        <w:widowControl w:val="0"/>
        <w:tabs>
          <w:tab w:val="left" w:pos="1134"/>
        </w:tabs>
        <w:spacing w:after="160" w:line="360" w:lineRule="auto"/>
        <w:ind w:firstLine="567"/>
        <w:jc w:val="both"/>
        <w:rPr>
          <w:rFonts w:ascii="GHEA Grapalat" w:hAnsi="GHEA Grapalat"/>
          <w:sz w:val="24"/>
          <w:szCs w:val="24"/>
        </w:rPr>
      </w:pPr>
      <w:r w:rsidRPr="00477089">
        <w:rPr>
          <w:rFonts w:ascii="GHEA Grapalat" w:hAnsi="GHEA Grapalat"/>
          <w:sz w:val="24"/>
          <w:szCs w:val="24"/>
        </w:rPr>
        <w:t>2)</w:t>
      </w:r>
      <w:r w:rsidR="008F29F3" w:rsidRPr="008A610E">
        <w:rPr>
          <w:rFonts w:ascii="GHEA Grapalat" w:hAnsi="GHEA Grapalat"/>
          <w:sz w:val="24"/>
          <w:szCs w:val="24"/>
        </w:rPr>
        <w:tab/>
      </w:r>
      <w:r w:rsidRPr="00477089">
        <w:rPr>
          <w:rFonts w:ascii="GHEA Grapalat" w:hAnsi="GHEA Grapalat"/>
          <w:sz w:val="24"/>
          <w:szCs w:val="24"/>
        </w:rPr>
        <w:t>отказывает компетентному органу иностранного государства в предоставлении конфиденциальной информации, если</w:t>
      </w:r>
      <w:r>
        <w:rPr>
          <w:rFonts w:ascii="GHEA Grapalat" w:hAnsi="GHEA Grapalat"/>
          <w:sz w:val="24"/>
          <w:szCs w:val="24"/>
        </w:rPr>
        <w:t>:</w:t>
      </w:r>
    </w:p>
    <w:p w:rsidR="00C81343" w:rsidRDefault="00477089" w:rsidP="008F29F3">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а</w:t>
      </w:r>
      <w:r w:rsidRPr="00477089">
        <w:rPr>
          <w:rFonts w:ascii="GHEA Grapalat" w:hAnsi="GHEA Grapalat"/>
          <w:sz w:val="24"/>
          <w:szCs w:val="24"/>
        </w:rPr>
        <w:t>.</w:t>
      </w:r>
      <w:r w:rsidR="008F29F3" w:rsidRPr="008A610E">
        <w:rPr>
          <w:rFonts w:ascii="GHEA Grapalat" w:hAnsi="GHEA Grapalat"/>
          <w:sz w:val="24"/>
          <w:szCs w:val="24"/>
        </w:rPr>
        <w:tab/>
      </w:r>
      <w:r w:rsidRPr="00477089">
        <w:rPr>
          <w:rFonts w:ascii="GHEA Grapalat" w:hAnsi="GHEA Grapalat"/>
          <w:sz w:val="24"/>
          <w:szCs w:val="24"/>
        </w:rPr>
        <w:t xml:space="preserve">запрос иностранного компетентного органа не обоснован, запрашиваемая информация не </w:t>
      </w:r>
      <w:r>
        <w:rPr>
          <w:rFonts w:ascii="GHEA Grapalat" w:hAnsi="GHEA Grapalat"/>
          <w:sz w:val="24"/>
          <w:szCs w:val="24"/>
        </w:rPr>
        <w:t>относима</w:t>
      </w:r>
      <w:r w:rsidRPr="00477089">
        <w:rPr>
          <w:rFonts w:ascii="GHEA Grapalat" w:hAnsi="GHEA Grapalat"/>
          <w:sz w:val="24"/>
          <w:szCs w:val="24"/>
        </w:rPr>
        <w:t xml:space="preserve"> к </w:t>
      </w:r>
      <w:r>
        <w:rPr>
          <w:rFonts w:ascii="GHEA Grapalat" w:hAnsi="GHEA Grapalat"/>
          <w:sz w:val="24"/>
          <w:szCs w:val="24"/>
        </w:rPr>
        <w:t>изучению</w:t>
      </w:r>
      <w:r w:rsidRPr="00477089">
        <w:rPr>
          <w:rFonts w:ascii="GHEA Grapalat" w:hAnsi="GHEA Grapalat"/>
          <w:sz w:val="24"/>
          <w:szCs w:val="24"/>
        </w:rPr>
        <w:t xml:space="preserve"> (</w:t>
      </w:r>
      <w:r>
        <w:rPr>
          <w:rFonts w:ascii="GHEA Grapalat" w:hAnsi="GHEA Grapalat"/>
          <w:sz w:val="24"/>
          <w:szCs w:val="24"/>
        </w:rPr>
        <w:t>рассмотрению</w:t>
      </w:r>
      <w:r w:rsidRPr="00477089">
        <w:rPr>
          <w:rFonts w:ascii="GHEA Grapalat" w:hAnsi="GHEA Grapalat"/>
          <w:sz w:val="24"/>
          <w:szCs w:val="24"/>
        </w:rPr>
        <w:t xml:space="preserve">), осуществляемому в данном иностранном государстве, или запрос не </w:t>
      </w:r>
      <w:r>
        <w:rPr>
          <w:rFonts w:ascii="GHEA Grapalat" w:hAnsi="GHEA Grapalat"/>
          <w:sz w:val="24"/>
          <w:szCs w:val="24"/>
        </w:rPr>
        <w:t>удовлетворяет</w:t>
      </w:r>
      <w:r w:rsidRPr="00477089">
        <w:rPr>
          <w:rFonts w:ascii="GHEA Grapalat" w:hAnsi="GHEA Grapalat"/>
          <w:sz w:val="24"/>
          <w:szCs w:val="24"/>
        </w:rPr>
        <w:t xml:space="preserve"> требованиям, установленным в рамках обязательств, принятых ратифицированными Республикой Армения международными договорами,</w:t>
      </w:r>
    </w:p>
    <w:p w:rsidR="00C81343" w:rsidRDefault="00477089" w:rsidP="008F29F3">
      <w:pPr>
        <w:widowControl w:val="0"/>
        <w:tabs>
          <w:tab w:val="left" w:pos="1134"/>
        </w:tabs>
        <w:spacing w:after="160" w:line="360" w:lineRule="auto"/>
        <w:ind w:firstLine="567"/>
        <w:jc w:val="both"/>
        <w:rPr>
          <w:rFonts w:ascii="GHEA Grapalat" w:hAnsi="GHEA Grapalat"/>
          <w:sz w:val="24"/>
          <w:szCs w:val="24"/>
        </w:rPr>
      </w:pPr>
      <w:r w:rsidRPr="00477089">
        <w:rPr>
          <w:rFonts w:ascii="GHEA Grapalat" w:hAnsi="GHEA Grapalat"/>
          <w:sz w:val="24"/>
          <w:szCs w:val="24"/>
        </w:rPr>
        <w:t>б.</w:t>
      </w:r>
      <w:r w:rsidR="008F29F3" w:rsidRPr="008A610E">
        <w:rPr>
          <w:rFonts w:ascii="GHEA Grapalat" w:hAnsi="GHEA Grapalat"/>
          <w:sz w:val="24"/>
          <w:szCs w:val="24"/>
        </w:rPr>
        <w:tab/>
      </w:r>
      <w:r w:rsidRPr="00477089">
        <w:rPr>
          <w:rFonts w:ascii="GHEA Grapalat" w:hAnsi="GHEA Grapalat"/>
          <w:sz w:val="24"/>
          <w:szCs w:val="24"/>
        </w:rPr>
        <w:t xml:space="preserve">предоставление испрашиваемой конфиденциальной информации может повлечь за собой тяжелые последствия для Республики Армения, в том числе привести к предоставлению государственной или служебной тайны, установленной </w:t>
      </w:r>
      <w:r w:rsidR="00F06A29">
        <w:rPr>
          <w:rFonts w:ascii="GHEA Grapalat" w:hAnsi="GHEA Grapalat"/>
          <w:sz w:val="24"/>
          <w:szCs w:val="24"/>
        </w:rPr>
        <w:t>З</w:t>
      </w:r>
      <w:r w:rsidRPr="00477089">
        <w:rPr>
          <w:rFonts w:ascii="GHEA Grapalat" w:hAnsi="GHEA Grapalat"/>
          <w:sz w:val="24"/>
          <w:szCs w:val="24"/>
        </w:rPr>
        <w:t xml:space="preserve">аконом Республики Армения </w:t>
      </w:r>
      <w:r w:rsidR="00494461">
        <w:rPr>
          <w:rFonts w:ascii="GHEA Grapalat" w:hAnsi="GHEA Grapalat"/>
          <w:sz w:val="24"/>
          <w:szCs w:val="24"/>
        </w:rPr>
        <w:t>"</w:t>
      </w:r>
      <w:r w:rsidRPr="00477089">
        <w:rPr>
          <w:rFonts w:ascii="GHEA Grapalat" w:hAnsi="GHEA Grapalat"/>
          <w:sz w:val="24"/>
          <w:szCs w:val="24"/>
        </w:rPr>
        <w:t>О государственной и служебной тайне</w:t>
      </w:r>
      <w:r w:rsidR="00494461">
        <w:rPr>
          <w:rFonts w:ascii="GHEA Grapalat" w:hAnsi="GHEA Grapalat"/>
          <w:sz w:val="24"/>
          <w:szCs w:val="24"/>
        </w:rPr>
        <w:t>"</w:t>
      </w:r>
      <w:r>
        <w:rPr>
          <w:rFonts w:ascii="GHEA Grapalat" w:hAnsi="GHEA Grapalat"/>
          <w:sz w:val="24"/>
          <w:szCs w:val="24"/>
        </w:rPr>
        <w:t>.</w:t>
      </w:r>
    </w:p>
    <w:p w:rsidR="00C81343" w:rsidRPr="008A610E" w:rsidRDefault="00477089" w:rsidP="008F29F3">
      <w:pPr>
        <w:widowControl w:val="0"/>
        <w:tabs>
          <w:tab w:val="left" w:pos="1134"/>
        </w:tabs>
        <w:spacing w:after="160" w:line="360" w:lineRule="auto"/>
        <w:ind w:firstLine="567"/>
        <w:jc w:val="both"/>
        <w:rPr>
          <w:rFonts w:ascii="GHEA Grapalat" w:hAnsi="GHEA Grapalat"/>
          <w:sz w:val="24"/>
          <w:szCs w:val="24"/>
        </w:rPr>
      </w:pPr>
      <w:r w:rsidRPr="00477089">
        <w:rPr>
          <w:rFonts w:ascii="GHEA Grapalat" w:hAnsi="GHEA Grapalat"/>
          <w:sz w:val="24"/>
          <w:szCs w:val="24"/>
        </w:rPr>
        <w:t>3.</w:t>
      </w:r>
      <w:r w:rsidR="008F29F3" w:rsidRPr="008A610E">
        <w:rPr>
          <w:rFonts w:ascii="GHEA Grapalat" w:hAnsi="GHEA Grapalat"/>
          <w:sz w:val="24"/>
          <w:szCs w:val="24"/>
        </w:rPr>
        <w:tab/>
      </w:r>
      <w:r w:rsidRPr="00477089">
        <w:rPr>
          <w:rFonts w:ascii="GHEA Grapalat" w:hAnsi="GHEA Grapalat"/>
          <w:sz w:val="24"/>
          <w:szCs w:val="24"/>
        </w:rPr>
        <w:t xml:space="preserve">В целях </w:t>
      </w:r>
      <w:r>
        <w:rPr>
          <w:rFonts w:ascii="GHEA Grapalat" w:hAnsi="GHEA Grapalat"/>
          <w:sz w:val="24"/>
          <w:szCs w:val="24"/>
        </w:rPr>
        <w:t>установления</w:t>
      </w:r>
      <w:r w:rsidRPr="00477089">
        <w:rPr>
          <w:rFonts w:ascii="GHEA Grapalat" w:hAnsi="GHEA Grapalat"/>
          <w:sz w:val="24"/>
          <w:szCs w:val="24"/>
        </w:rPr>
        <w:t xml:space="preserve"> предусмотренного подпунктом </w:t>
      </w:r>
      <w:r w:rsidR="00494461">
        <w:rPr>
          <w:rFonts w:ascii="GHEA Grapalat" w:hAnsi="GHEA Grapalat"/>
          <w:sz w:val="24"/>
          <w:szCs w:val="24"/>
        </w:rPr>
        <w:t>"</w:t>
      </w:r>
      <w:r w:rsidRPr="00477089">
        <w:rPr>
          <w:rFonts w:ascii="GHEA Grapalat" w:hAnsi="GHEA Grapalat"/>
          <w:sz w:val="24"/>
          <w:szCs w:val="24"/>
        </w:rPr>
        <w:t>б</w:t>
      </w:r>
      <w:r w:rsidR="00494461">
        <w:rPr>
          <w:rFonts w:ascii="GHEA Grapalat" w:hAnsi="GHEA Grapalat"/>
          <w:sz w:val="24"/>
          <w:szCs w:val="24"/>
        </w:rPr>
        <w:t>"</w:t>
      </w:r>
      <w:r w:rsidRPr="00477089">
        <w:rPr>
          <w:rFonts w:ascii="GHEA Grapalat" w:hAnsi="GHEA Grapalat"/>
          <w:sz w:val="24"/>
          <w:szCs w:val="24"/>
        </w:rPr>
        <w:t xml:space="preserve"> пункта 2 части 2 настоящей статьи обстоятельства налоговый орган</w:t>
      </w:r>
      <w:r>
        <w:rPr>
          <w:rFonts w:ascii="GHEA Grapalat" w:hAnsi="GHEA Grapalat"/>
          <w:sz w:val="24"/>
          <w:szCs w:val="24"/>
        </w:rPr>
        <w:t>, при</w:t>
      </w:r>
      <w:r w:rsidRPr="00477089">
        <w:rPr>
          <w:rFonts w:ascii="GHEA Grapalat" w:hAnsi="GHEA Grapalat"/>
          <w:sz w:val="24"/>
          <w:szCs w:val="24"/>
        </w:rPr>
        <w:t xml:space="preserve"> необходимости</w:t>
      </w:r>
      <w:r>
        <w:rPr>
          <w:rFonts w:ascii="GHEA Grapalat" w:hAnsi="GHEA Grapalat"/>
          <w:sz w:val="24"/>
          <w:szCs w:val="24"/>
        </w:rPr>
        <w:t>,</w:t>
      </w:r>
      <w:r w:rsidRPr="00477089">
        <w:rPr>
          <w:rFonts w:ascii="GHEA Grapalat" w:hAnsi="GHEA Grapalat"/>
          <w:sz w:val="24"/>
          <w:szCs w:val="24"/>
        </w:rPr>
        <w:t xml:space="preserve"> может направить запросы в уполномоченные органы, которые обязаны ответить на указанный запрос в установленном налоговым органом порядке</w:t>
      </w:r>
      <w:r>
        <w:rPr>
          <w:rFonts w:ascii="GHEA Grapalat" w:hAnsi="GHEA Grapalat"/>
          <w:sz w:val="24"/>
          <w:szCs w:val="24"/>
        </w:rPr>
        <w:t>.</w:t>
      </w:r>
    </w:p>
    <w:p w:rsidR="008F29F3" w:rsidRPr="008A610E" w:rsidRDefault="008F29F3" w:rsidP="008F29F3">
      <w:pPr>
        <w:widowControl w:val="0"/>
        <w:tabs>
          <w:tab w:val="left" w:pos="1134"/>
        </w:tabs>
        <w:spacing w:after="160" w:line="360" w:lineRule="auto"/>
        <w:ind w:firstLine="567"/>
        <w:jc w:val="both"/>
        <w:rPr>
          <w:rFonts w:ascii="GHEA Grapalat" w:hAnsi="GHEA Grapalat"/>
          <w:sz w:val="24"/>
          <w:szCs w:val="24"/>
        </w:rPr>
      </w:pPr>
    </w:p>
    <w:tbl>
      <w:tblPr>
        <w:tblW w:w="4812" w:type="pct"/>
        <w:tblCellSpacing w:w="7" w:type="dxa"/>
        <w:tblCellMar>
          <w:left w:w="0" w:type="dxa"/>
          <w:right w:w="0" w:type="dxa"/>
        </w:tblCellMar>
        <w:tblLook w:val="04A0" w:firstRow="1" w:lastRow="0" w:firstColumn="1" w:lastColumn="0" w:noHBand="0" w:noVBand="1"/>
      </w:tblPr>
      <w:tblGrid>
        <w:gridCol w:w="1703"/>
        <w:gridCol w:w="7054"/>
      </w:tblGrid>
      <w:tr w:rsidR="00477089" w:rsidRPr="00CF05E6" w:rsidTr="005A2CB2">
        <w:trPr>
          <w:tblCellSpacing w:w="7" w:type="dxa"/>
        </w:trPr>
        <w:tc>
          <w:tcPr>
            <w:tcW w:w="1682" w:type="dxa"/>
            <w:hideMark/>
          </w:tcPr>
          <w:p w:rsidR="00477089" w:rsidRPr="00CF05E6" w:rsidRDefault="00477089" w:rsidP="0022062F">
            <w:pPr>
              <w:widowControl w:val="0"/>
              <w:spacing w:after="160" w:line="360" w:lineRule="auto"/>
              <w:jc w:val="center"/>
              <w:rPr>
                <w:rFonts w:ascii="GHEA Grapalat" w:hAnsi="GHEA Grapalat"/>
                <w:b/>
                <w:sz w:val="24"/>
                <w:szCs w:val="24"/>
              </w:rPr>
            </w:pPr>
            <w:r>
              <w:rPr>
                <w:rFonts w:ascii="GHEA Grapalat" w:hAnsi="GHEA Grapalat"/>
                <w:b/>
                <w:sz w:val="24"/>
                <w:szCs w:val="24"/>
              </w:rPr>
              <w:t>Статья 443</w:t>
            </w:r>
            <w:r w:rsidRPr="00CF05E6">
              <w:rPr>
                <w:rFonts w:ascii="GHEA Grapalat" w:hAnsi="GHEA Grapalat"/>
                <w:b/>
                <w:sz w:val="24"/>
                <w:szCs w:val="24"/>
              </w:rPr>
              <w:t>.</w:t>
            </w:r>
            <w:r>
              <w:rPr>
                <w:rFonts w:ascii="GHEA Grapalat" w:hAnsi="GHEA Grapalat"/>
                <w:b/>
                <w:sz w:val="24"/>
                <w:szCs w:val="24"/>
              </w:rPr>
              <w:t>2</w:t>
            </w:r>
            <w:r w:rsidR="00F06A29">
              <w:rPr>
                <w:rFonts w:ascii="GHEA Grapalat" w:hAnsi="GHEA Grapalat"/>
                <w:b/>
                <w:sz w:val="24"/>
                <w:szCs w:val="24"/>
              </w:rPr>
              <w:t>.</w:t>
            </w:r>
          </w:p>
        </w:tc>
        <w:tc>
          <w:tcPr>
            <w:tcW w:w="0" w:type="auto"/>
            <w:hideMark/>
          </w:tcPr>
          <w:p w:rsidR="00477089" w:rsidRPr="00CF05E6" w:rsidRDefault="00477089" w:rsidP="0022062F">
            <w:pPr>
              <w:widowControl w:val="0"/>
              <w:spacing w:after="160" w:line="360" w:lineRule="auto"/>
              <w:ind w:left="88"/>
              <w:rPr>
                <w:rFonts w:ascii="GHEA Grapalat" w:hAnsi="GHEA Grapalat"/>
                <w:b/>
                <w:sz w:val="24"/>
                <w:szCs w:val="24"/>
              </w:rPr>
            </w:pPr>
            <w:r>
              <w:rPr>
                <w:rFonts w:ascii="GHEA Grapalat" w:hAnsi="GHEA Grapalat"/>
                <w:b/>
                <w:sz w:val="24"/>
                <w:szCs w:val="24"/>
              </w:rPr>
              <w:t xml:space="preserve">Уведомление </w:t>
            </w:r>
            <w:r w:rsidRPr="00B14D32">
              <w:rPr>
                <w:rFonts w:ascii="GHEA Grapalat" w:hAnsi="GHEA Grapalat"/>
                <w:b/>
                <w:sz w:val="24"/>
                <w:szCs w:val="24"/>
              </w:rPr>
              <w:t xml:space="preserve">о получении конфиденциальной информации </w:t>
            </w:r>
          </w:p>
        </w:tc>
      </w:tr>
    </w:tbl>
    <w:p w:rsidR="00C81343" w:rsidRPr="005A2CB2" w:rsidRDefault="00A208D4" w:rsidP="008F29F3">
      <w:pPr>
        <w:widowControl w:val="0"/>
        <w:tabs>
          <w:tab w:val="left" w:pos="1134"/>
        </w:tabs>
        <w:spacing w:after="160" w:line="360" w:lineRule="auto"/>
        <w:ind w:right="566" w:firstLine="567"/>
        <w:jc w:val="both"/>
        <w:rPr>
          <w:rFonts w:ascii="GHEA Grapalat" w:hAnsi="GHEA Grapalat"/>
          <w:sz w:val="24"/>
          <w:szCs w:val="24"/>
        </w:rPr>
      </w:pPr>
      <w:r>
        <w:rPr>
          <w:rFonts w:ascii="GHEA Grapalat" w:hAnsi="GHEA Grapalat"/>
          <w:sz w:val="24"/>
          <w:szCs w:val="24"/>
        </w:rPr>
        <w:t>1.</w:t>
      </w:r>
      <w:r w:rsidR="008F29F3" w:rsidRPr="008F29F3">
        <w:rPr>
          <w:rFonts w:ascii="GHEA Grapalat" w:hAnsi="GHEA Grapalat"/>
          <w:sz w:val="24"/>
          <w:szCs w:val="24"/>
        </w:rPr>
        <w:tab/>
      </w:r>
      <w:r w:rsidRPr="00A208D4">
        <w:rPr>
          <w:rFonts w:ascii="GHEA Grapalat" w:hAnsi="GHEA Grapalat"/>
          <w:sz w:val="24"/>
          <w:szCs w:val="24"/>
        </w:rPr>
        <w:t xml:space="preserve">Если налоговый орган в соответствии с пунктом 1 части 2 статьи 443.1 настоящего Кодекса </w:t>
      </w:r>
      <w:r>
        <w:rPr>
          <w:rFonts w:ascii="GHEA Grapalat" w:hAnsi="GHEA Grapalat"/>
          <w:sz w:val="24"/>
          <w:szCs w:val="24"/>
        </w:rPr>
        <w:t>отметил</w:t>
      </w:r>
      <w:r w:rsidRPr="00A208D4">
        <w:rPr>
          <w:rFonts w:ascii="GHEA Grapalat" w:hAnsi="GHEA Grapalat"/>
          <w:sz w:val="24"/>
          <w:szCs w:val="24"/>
        </w:rPr>
        <w:t xml:space="preserve"> в </w:t>
      </w:r>
      <w:r>
        <w:rPr>
          <w:rFonts w:ascii="GHEA Grapalat" w:hAnsi="GHEA Grapalat"/>
          <w:sz w:val="24"/>
          <w:szCs w:val="24"/>
        </w:rPr>
        <w:t>поданном</w:t>
      </w:r>
      <w:r w:rsidRPr="00A208D4">
        <w:rPr>
          <w:rFonts w:ascii="GHEA Grapalat" w:hAnsi="GHEA Grapalat"/>
          <w:sz w:val="24"/>
          <w:szCs w:val="24"/>
        </w:rPr>
        <w:t xml:space="preserve"> в а</w:t>
      </w:r>
      <w:r>
        <w:rPr>
          <w:rFonts w:ascii="GHEA Grapalat" w:hAnsi="GHEA Grapalat"/>
          <w:sz w:val="24"/>
          <w:szCs w:val="24"/>
        </w:rPr>
        <w:t xml:space="preserve">дминистративный суд заявлении необходимость </w:t>
      </w:r>
      <w:r w:rsidRPr="00A208D4">
        <w:rPr>
          <w:rFonts w:ascii="GHEA Grapalat" w:hAnsi="GHEA Grapalat"/>
          <w:sz w:val="24"/>
          <w:szCs w:val="24"/>
        </w:rPr>
        <w:t xml:space="preserve">не уведомлять лицо или лиц, в отношении которых должен быть вынесен судебный акт, то налоговый орган </w:t>
      </w:r>
      <w:r>
        <w:rPr>
          <w:rFonts w:ascii="GHEA Grapalat" w:hAnsi="GHEA Grapalat"/>
          <w:sz w:val="24"/>
          <w:szCs w:val="24"/>
        </w:rPr>
        <w:t>при</w:t>
      </w:r>
      <w:r w:rsidRPr="00A208D4">
        <w:rPr>
          <w:rFonts w:ascii="GHEA Grapalat" w:hAnsi="GHEA Grapalat"/>
          <w:sz w:val="24"/>
          <w:szCs w:val="24"/>
        </w:rPr>
        <w:t xml:space="preserve"> получени</w:t>
      </w:r>
      <w:r>
        <w:rPr>
          <w:rFonts w:ascii="GHEA Grapalat" w:hAnsi="GHEA Grapalat"/>
          <w:sz w:val="24"/>
          <w:szCs w:val="24"/>
        </w:rPr>
        <w:t>и</w:t>
      </w:r>
      <w:r w:rsidRPr="00A208D4">
        <w:rPr>
          <w:rFonts w:ascii="GHEA Grapalat" w:hAnsi="GHEA Grapalat"/>
          <w:sz w:val="24"/>
          <w:szCs w:val="24"/>
        </w:rPr>
        <w:t xml:space="preserve"> конфиденциальной информации</w:t>
      </w:r>
      <w:r>
        <w:rPr>
          <w:rFonts w:ascii="GHEA Grapalat" w:hAnsi="GHEA Grapalat"/>
          <w:sz w:val="24"/>
          <w:szCs w:val="24"/>
        </w:rPr>
        <w:t>:</w:t>
      </w:r>
    </w:p>
    <w:p w:rsidR="005A2CB2" w:rsidRPr="005A2CB2" w:rsidRDefault="005A2CB2" w:rsidP="008F29F3">
      <w:pPr>
        <w:widowControl w:val="0"/>
        <w:tabs>
          <w:tab w:val="left" w:pos="1134"/>
        </w:tabs>
        <w:spacing w:after="160" w:line="360" w:lineRule="auto"/>
        <w:ind w:right="566" w:firstLine="567"/>
        <w:jc w:val="both"/>
        <w:rPr>
          <w:rFonts w:ascii="GHEA Grapalat" w:hAnsi="GHEA Grapalat"/>
          <w:sz w:val="24"/>
          <w:szCs w:val="24"/>
        </w:rPr>
      </w:pPr>
    </w:p>
    <w:p w:rsidR="00C81343" w:rsidRDefault="005430ED" w:rsidP="008F29F3">
      <w:pPr>
        <w:widowControl w:val="0"/>
        <w:tabs>
          <w:tab w:val="left" w:pos="1134"/>
        </w:tabs>
        <w:spacing w:after="160" w:line="360" w:lineRule="auto"/>
        <w:ind w:right="566" w:firstLine="567"/>
        <w:jc w:val="both"/>
        <w:rPr>
          <w:rFonts w:ascii="GHEA Grapalat" w:hAnsi="GHEA Grapalat"/>
          <w:sz w:val="24"/>
          <w:szCs w:val="24"/>
        </w:rPr>
      </w:pPr>
      <w:r w:rsidRPr="005430ED">
        <w:rPr>
          <w:rFonts w:ascii="GHEA Grapalat" w:hAnsi="GHEA Grapalat"/>
          <w:sz w:val="24"/>
          <w:szCs w:val="24"/>
        </w:rPr>
        <w:t>1)</w:t>
      </w:r>
      <w:r w:rsidR="008F29F3" w:rsidRPr="005A2CB2">
        <w:rPr>
          <w:rFonts w:ascii="GHEA Grapalat" w:hAnsi="GHEA Grapalat"/>
          <w:sz w:val="24"/>
          <w:szCs w:val="24"/>
        </w:rPr>
        <w:tab/>
      </w:r>
      <w:r w:rsidRPr="005430ED">
        <w:rPr>
          <w:rFonts w:ascii="GHEA Grapalat" w:hAnsi="GHEA Grapalat"/>
          <w:sz w:val="24"/>
          <w:szCs w:val="24"/>
        </w:rPr>
        <w:t xml:space="preserve">представляет </w:t>
      </w:r>
      <w:r w:rsidR="00F06A29">
        <w:rPr>
          <w:rFonts w:ascii="GHEA Grapalat" w:hAnsi="GHEA Grapalat"/>
          <w:sz w:val="24"/>
          <w:szCs w:val="24"/>
        </w:rPr>
        <w:t xml:space="preserve">в </w:t>
      </w:r>
      <w:r w:rsidRPr="005430ED">
        <w:rPr>
          <w:rFonts w:ascii="GHEA Grapalat" w:hAnsi="GHEA Grapalat"/>
          <w:sz w:val="24"/>
          <w:szCs w:val="24"/>
        </w:rPr>
        <w:t>иностранн</w:t>
      </w:r>
      <w:r w:rsidR="00F06A29">
        <w:rPr>
          <w:rFonts w:ascii="GHEA Grapalat" w:hAnsi="GHEA Grapalat"/>
          <w:sz w:val="24"/>
          <w:szCs w:val="24"/>
        </w:rPr>
        <w:t>ый</w:t>
      </w:r>
      <w:r w:rsidRPr="005430ED">
        <w:rPr>
          <w:rFonts w:ascii="GHEA Grapalat" w:hAnsi="GHEA Grapalat"/>
          <w:sz w:val="24"/>
          <w:szCs w:val="24"/>
        </w:rPr>
        <w:t xml:space="preserve"> компетентн</w:t>
      </w:r>
      <w:r w:rsidR="00F06A29">
        <w:rPr>
          <w:rFonts w:ascii="GHEA Grapalat" w:hAnsi="GHEA Grapalat"/>
          <w:sz w:val="24"/>
          <w:szCs w:val="24"/>
        </w:rPr>
        <w:t>ый</w:t>
      </w:r>
      <w:r w:rsidRPr="005430ED">
        <w:rPr>
          <w:rFonts w:ascii="GHEA Grapalat" w:hAnsi="GHEA Grapalat"/>
          <w:sz w:val="24"/>
          <w:szCs w:val="24"/>
        </w:rPr>
        <w:t xml:space="preserve"> орган письменное требование о предоставлении лицу или лицам судебного акта в разумный срок после </w:t>
      </w:r>
      <w:r w:rsidR="00A208D4">
        <w:rPr>
          <w:rFonts w:ascii="GHEA Grapalat" w:hAnsi="GHEA Grapalat"/>
          <w:sz w:val="24"/>
          <w:szCs w:val="24"/>
        </w:rPr>
        <w:t xml:space="preserve">прекращения </w:t>
      </w:r>
      <w:r w:rsidRPr="005430ED">
        <w:rPr>
          <w:rFonts w:ascii="GHEA Grapalat" w:hAnsi="GHEA Grapalat"/>
          <w:sz w:val="24"/>
          <w:szCs w:val="24"/>
        </w:rPr>
        <w:t xml:space="preserve">обстоятельств, исключающих </w:t>
      </w:r>
      <w:r w:rsidR="00A208D4">
        <w:rPr>
          <w:rFonts w:ascii="GHEA Grapalat" w:hAnsi="GHEA Grapalat"/>
          <w:sz w:val="24"/>
          <w:szCs w:val="24"/>
        </w:rPr>
        <w:t>уведомление</w:t>
      </w:r>
      <w:r w:rsidRPr="005430ED">
        <w:rPr>
          <w:rFonts w:ascii="GHEA Grapalat" w:hAnsi="GHEA Grapalat"/>
          <w:sz w:val="24"/>
          <w:szCs w:val="24"/>
        </w:rPr>
        <w:t xml:space="preserve">, и предоставляет иностранному компетентному органу конфиденциальную информацию в случае получения </w:t>
      </w:r>
      <w:r w:rsidR="00A208D4">
        <w:rPr>
          <w:rFonts w:ascii="GHEA Grapalat" w:hAnsi="GHEA Grapalat"/>
          <w:sz w:val="24"/>
          <w:szCs w:val="24"/>
        </w:rPr>
        <w:t xml:space="preserve">от </w:t>
      </w:r>
      <w:r w:rsidRPr="005430ED">
        <w:rPr>
          <w:rFonts w:ascii="GHEA Grapalat" w:hAnsi="GHEA Grapalat"/>
          <w:sz w:val="24"/>
          <w:szCs w:val="24"/>
        </w:rPr>
        <w:t>данн</w:t>
      </w:r>
      <w:r w:rsidR="00A208D4">
        <w:rPr>
          <w:rFonts w:ascii="GHEA Grapalat" w:hAnsi="GHEA Grapalat"/>
          <w:sz w:val="24"/>
          <w:szCs w:val="24"/>
        </w:rPr>
        <w:t>ого</w:t>
      </w:r>
      <w:r w:rsidRPr="005430ED">
        <w:rPr>
          <w:rFonts w:ascii="GHEA Grapalat" w:hAnsi="GHEA Grapalat"/>
          <w:sz w:val="24"/>
          <w:szCs w:val="24"/>
        </w:rPr>
        <w:t xml:space="preserve"> компетентн</w:t>
      </w:r>
      <w:r w:rsidR="00A208D4">
        <w:rPr>
          <w:rFonts w:ascii="GHEA Grapalat" w:hAnsi="GHEA Grapalat"/>
          <w:sz w:val="24"/>
          <w:szCs w:val="24"/>
        </w:rPr>
        <w:t>ого</w:t>
      </w:r>
      <w:r w:rsidRPr="005430ED">
        <w:rPr>
          <w:rFonts w:ascii="GHEA Grapalat" w:hAnsi="GHEA Grapalat"/>
          <w:sz w:val="24"/>
          <w:szCs w:val="24"/>
        </w:rPr>
        <w:t xml:space="preserve"> орган</w:t>
      </w:r>
      <w:r w:rsidR="00A208D4">
        <w:rPr>
          <w:rFonts w:ascii="GHEA Grapalat" w:hAnsi="GHEA Grapalat"/>
          <w:sz w:val="24"/>
          <w:szCs w:val="24"/>
        </w:rPr>
        <w:t>а</w:t>
      </w:r>
      <w:r w:rsidRPr="005430ED">
        <w:rPr>
          <w:rFonts w:ascii="GHEA Grapalat" w:hAnsi="GHEA Grapalat"/>
          <w:sz w:val="24"/>
          <w:szCs w:val="24"/>
        </w:rPr>
        <w:t xml:space="preserve"> письменного подтверждения об обязательстве сделать судебный акт доступным </w:t>
      </w:r>
      <w:r w:rsidR="00A208D4">
        <w:rPr>
          <w:rFonts w:ascii="GHEA Grapalat" w:hAnsi="GHEA Grapalat"/>
          <w:sz w:val="24"/>
          <w:szCs w:val="24"/>
        </w:rPr>
        <w:t xml:space="preserve">для </w:t>
      </w:r>
      <w:r w:rsidRPr="005430ED">
        <w:rPr>
          <w:rFonts w:ascii="GHEA Grapalat" w:hAnsi="GHEA Grapalat"/>
          <w:sz w:val="24"/>
          <w:szCs w:val="24"/>
        </w:rPr>
        <w:t>лиц</w:t>
      </w:r>
      <w:r w:rsidR="00A208D4">
        <w:rPr>
          <w:rFonts w:ascii="GHEA Grapalat" w:hAnsi="GHEA Grapalat"/>
          <w:sz w:val="24"/>
          <w:szCs w:val="24"/>
        </w:rPr>
        <w:t>а</w:t>
      </w:r>
      <w:r w:rsidRPr="005430ED">
        <w:rPr>
          <w:rFonts w:ascii="GHEA Grapalat" w:hAnsi="GHEA Grapalat"/>
          <w:sz w:val="24"/>
          <w:szCs w:val="24"/>
        </w:rPr>
        <w:t xml:space="preserve"> или лиц в разумный срок после </w:t>
      </w:r>
      <w:r w:rsidR="00A208D4">
        <w:rPr>
          <w:rFonts w:ascii="GHEA Grapalat" w:hAnsi="GHEA Grapalat"/>
          <w:sz w:val="24"/>
          <w:szCs w:val="24"/>
        </w:rPr>
        <w:t>прекращения исключающих уведомление</w:t>
      </w:r>
      <w:r w:rsidR="00A208D4" w:rsidRPr="00A208D4">
        <w:rPr>
          <w:rFonts w:ascii="GHEA Grapalat" w:hAnsi="GHEA Grapalat"/>
          <w:sz w:val="24"/>
          <w:szCs w:val="24"/>
        </w:rPr>
        <w:t xml:space="preserve"> обсто</w:t>
      </w:r>
      <w:r w:rsidR="00A208D4">
        <w:rPr>
          <w:rFonts w:ascii="GHEA Grapalat" w:hAnsi="GHEA Grapalat"/>
          <w:sz w:val="24"/>
          <w:szCs w:val="24"/>
        </w:rPr>
        <w:t>ятельств</w:t>
      </w:r>
      <w:r w:rsidR="00F06A29">
        <w:rPr>
          <w:rFonts w:ascii="GHEA Grapalat" w:hAnsi="GHEA Grapalat"/>
          <w:sz w:val="24"/>
          <w:szCs w:val="24"/>
        </w:rPr>
        <w:t>;</w:t>
      </w:r>
    </w:p>
    <w:p w:rsidR="00C81343" w:rsidRDefault="00A208D4" w:rsidP="008F29F3">
      <w:pPr>
        <w:widowControl w:val="0"/>
        <w:tabs>
          <w:tab w:val="left" w:pos="1134"/>
        </w:tabs>
        <w:spacing w:after="160" w:line="360" w:lineRule="auto"/>
        <w:ind w:right="566" w:firstLine="567"/>
        <w:jc w:val="both"/>
        <w:rPr>
          <w:rFonts w:ascii="GHEA Grapalat" w:hAnsi="GHEA Grapalat"/>
          <w:sz w:val="24"/>
          <w:szCs w:val="24"/>
        </w:rPr>
      </w:pPr>
      <w:r w:rsidRPr="00A208D4">
        <w:rPr>
          <w:rFonts w:ascii="GHEA Grapalat" w:hAnsi="GHEA Grapalat"/>
          <w:sz w:val="24"/>
          <w:szCs w:val="24"/>
        </w:rPr>
        <w:t>2)</w:t>
      </w:r>
      <w:r w:rsidR="008F29F3" w:rsidRPr="008A610E">
        <w:rPr>
          <w:rFonts w:ascii="GHEA Grapalat" w:hAnsi="GHEA Grapalat"/>
          <w:sz w:val="24"/>
          <w:szCs w:val="24"/>
        </w:rPr>
        <w:tab/>
      </w:r>
      <w:r w:rsidRPr="00A208D4">
        <w:rPr>
          <w:rFonts w:ascii="GHEA Grapalat" w:hAnsi="GHEA Grapalat"/>
          <w:sz w:val="24"/>
          <w:szCs w:val="24"/>
        </w:rPr>
        <w:t xml:space="preserve">независимо от положения, указанного в пункте 1 настоящей части, в десятидневный срок </w:t>
      </w:r>
      <w:r>
        <w:rPr>
          <w:rFonts w:ascii="GHEA Grapalat" w:hAnsi="GHEA Grapalat"/>
          <w:sz w:val="24"/>
          <w:szCs w:val="24"/>
        </w:rPr>
        <w:t>по истечении</w:t>
      </w:r>
      <w:r w:rsidRPr="00A208D4">
        <w:rPr>
          <w:rFonts w:ascii="GHEA Grapalat" w:hAnsi="GHEA Grapalat"/>
          <w:sz w:val="24"/>
          <w:szCs w:val="24"/>
        </w:rPr>
        <w:t xml:space="preserve"> двух лет со дня вынесения судебного акта направляет его лицу или лицам, в отношении которых вынесен данный судебный акт</w:t>
      </w:r>
      <w:r>
        <w:rPr>
          <w:rFonts w:ascii="GHEA Grapalat" w:hAnsi="GHEA Grapalat"/>
          <w:sz w:val="24"/>
          <w:szCs w:val="24"/>
        </w:rPr>
        <w:t>.</w:t>
      </w:r>
    </w:p>
    <w:p w:rsidR="005A2CB2" w:rsidRDefault="005A2CB2">
      <w:pPr>
        <w:rPr>
          <w:rFonts w:ascii="GHEA Grapalat" w:hAnsi="GHEA Grapalat"/>
          <w:b/>
          <w:sz w:val="24"/>
          <w:szCs w:val="24"/>
        </w:rPr>
      </w:pPr>
      <w:r>
        <w:rPr>
          <w:rFonts w:ascii="GHEA Grapalat" w:hAnsi="GHEA Grapalat"/>
          <w:b/>
          <w:sz w:val="24"/>
          <w:szCs w:val="24"/>
        </w:rPr>
        <w:br w:type="page"/>
      </w:r>
    </w:p>
    <w:p w:rsidR="00EA13C6" w:rsidRPr="00CF05E6" w:rsidRDefault="00136576" w:rsidP="0022062F">
      <w:pPr>
        <w:widowControl w:val="0"/>
        <w:spacing w:after="160" w:line="360" w:lineRule="auto"/>
        <w:ind w:left="567" w:right="566"/>
        <w:jc w:val="center"/>
        <w:rPr>
          <w:rFonts w:ascii="GHEA Grapalat" w:hAnsi="GHEA Grapalat"/>
          <w:b/>
          <w:sz w:val="24"/>
          <w:szCs w:val="24"/>
        </w:rPr>
      </w:pPr>
      <w:r w:rsidRPr="00CF05E6">
        <w:rPr>
          <w:rFonts w:ascii="GHEA Grapalat" w:hAnsi="GHEA Grapalat"/>
          <w:b/>
          <w:sz w:val="24"/>
          <w:szCs w:val="24"/>
        </w:rPr>
        <w:t>ЧАСТЬ 4</w:t>
      </w:r>
    </w:p>
    <w:p w:rsidR="00136576" w:rsidRPr="00CF05E6" w:rsidRDefault="00136576" w:rsidP="005B4745">
      <w:pPr>
        <w:widowControl w:val="0"/>
        <w:spacing w:after="160" w:line="360" w:lineRule="auto"/>
        <w:ind w:right="-1"/>
        <w:jc w:val="center"/>
        <w:rPr>
          <w:rFonts w:ascii="GHEA Grapalat" w:hAnsi="GHEA Grapalat"/>
          <w:b/>
          <w:sz w:val="24"/>
          <w:szCs w:val="24"/>
        </w:rPr>
      </w:pPr>
      <w:r w:rsidRPr="00CF05E6">
        <w:rPr>
          <w:rFonts w:ascii="GHEA Grapalat" w:hAnsi="GHEA Grapalat"/>
          <w:b/>
          <w:sz w:val="24"/>
          <w:szCs w:val="24"/>
        </w:rPr>
        <w:t>ЗАКЛЮЧИТЕЛЬНАЯ И ПЕРЕХОДНАЯ ЧАСТЬ</w:t>
      </w:r>
    </w:p>
    <w:p w:rsidR="0001766A" w:rsidRPr="00CF05E6" w:rsidRDefault="0001766A" w:rsidP="005B4745">
      <w:pPr>
        <w:widowControl w:val="0"/>
        <w:spacing w:after="160" w:line="360" w:lineRule="auto"/>
        <w:ind w:right="-1"/>
        <w:jc w:val="center"/>
        <w:rPr>
          <w:rFonts w:ascii="GHEA Grapalat" w:hAnsi="GHEA Grapalat"/>
          <w:b/>
          <w:sz w:val="24"/>
          <w:szCs w:val="24"/>
        </w:rPr>
      </w:pPr>
    </w:p>
    <w:p w:rsidR="00EA13C6" w:rsidRPr="00CF05E6" w:rsidRDefault="00136576" w:rsidP="005B4745">
      <w:pPr>
        <w:widowControl w:val="0"/>
        <w:spacing w:after="160" w:line="360" w:lineRule="auto"/>
        <w:ind w:right="-1"/>
        <w:jc w:val="center"/>
        <w:rPr>
          <w:rFonts w:ascii="GHEA Grapalat" w:hAnsi="GHEA Grapalat"/>
          <w:b/>
          <w:sz w:val="24"/>
          <w:szCs w:val="24"/>
        </w:rPr>
      </w:pPr>
      <w:r w:rsidRPr="00CF05E6">
        <w:rPr>
          <w:rFonts w:ascii="GHEA Grapalat" w:hAnsi="GHEA Grapalat"/>
          <w:b/>
          <w:sz w:val="24"/>
          <w:szCs w:val="24"/>
        </w:rPr>
        <w:t>РАЗДЕЛ 21</w:t>
      </w:r>
    </w:p>
    <w:p w:rsidR="00136576" w:rsidRPr="00CF05E6" w:rsidRDefault="00136576" w:rsidP="005B4745">
      <w:pPr>
        <w:widowControl w:val="0"/>
        <w:spacing w:after="160" w:line="360" w:lineRule="auto"/>
        <w:ind w:right="-1"/>
        <w:jc w:val="center"/>
        <w:rPr>
          <w:rFonts w:ascii="GHEA Grapalat" w:hAnsi="GHEA Grapalat"/>
          <w:b/>
          <w:sz w:val="24"/>
          <w:szCs w:val="24"/>
        </w:rPr>
      </w:pPr>
      <w:r w:rsidRPr="00CF05E6">
        <w:rPr>
          <w:rFonts w:ascii="GHEA Grapalat" w:hAnsi="GHEA Grapalat"/>
          <w:b/>
          <w:sz w:val="24"/>
          <w:szCs w:val="24"/>
        </w:rPr>
        <w:t>ЗАКЛЮЧИТЕЛЬНЫЕ ПОЛОЖЕНИЯ</w:t>
      </w:r>
    </w:p>
    <w:p w:rsidR="00136576" w:rsidRPr="00CF05E6" w:rsidRDefault="00136576" w:rsidP="005B4745">
      <w:pPr>
        <w:widowControl w:val="0"/>
        <w:spacing w:after="160" w:line="360" w:lineRule="auto"/>
        <w:ind w:right="-1"/>
        <w:jc w:val="center"/>
        <w:rPr>
          <w:rFonts w:ascii="GHEA Grapalat" w:hAnsi="GHEA Grapalat"/>
          <w:b/>
          <w:sz w:val="24"/>
          <w:szCs w:val="24"/>
        </w:rPr>
      </w:pPr>
    </w:p>
    <w:p w:rsidR="00136576" w:rsidRPr="00CF05E6" w:rsidRDefault="00136576" w:rsidP="005B4745">
      <w:pPr>
        <w:widowControl w:val="0"/>
        <w:spacing w:after="160" w:line="360" w:lineRule="auto"/>
        <w:ind w:right="-1"/>
        <w:jc w:val="center"/>
        <w:rPr>
          <w:rFonts w:ascii="GHEA Grapalat" w:hAnsi="GHEA Grapalat"/>
          <w:b/>
          <w:sz w:val="24"/>
          <w:szCs w:val="24"/>
        </w:rPr>
      </w:pPr>
    </w:p>
    <w:p w:rsidR="00EA13C6" w:rsidRPr="00CF05E6" w:rsidRDefault="00136576" w:rsidP="005B4745">
      <w:pPr>
        <w:widowControl w:val="0"/>
        <w:spacing w:after="160" w:line="360" w:lineRule="auto"/>
        <w:ind w:right="-1"/>
        <w:jc w:val="center"/>
        <w:rPr>
          <w:rFonts w:ascii="GHEA Grapalat" w:hAnsi="GHEA Grapalat"/>
          <w:b/>
          <w:sz w:val="24"/>
          <w:szCs w:val="24"/>
          <w:lang w:val="en-US"/>
        </w:rPr>
      </w:pPr>
      <w:r w:rsidRPr="00CF05E6">
        <w:rPr>
          <w:rFonts w:ascii="GHEA Grapalat" w:hAnsi="GHEA Grapalat"/>
          <w:b/>
          <w:sz w:val="24"/>
          <w:szCs w:val="24"/>
        </w:rPr>
        <w:t>ГЛАВА 81</w:t>
      </w:r>
    </w:p>
    <w:p w:rsidR="00136576" w:rsidRPr="00CF05E6" w:rsidRDefault="00136576" w:rsidP="005B4745">
      <w:pPr>
        <w:widowControl w:val="0"/>
        <w:spacing w:after="160" w:line="360" w:lineRule="auto"/>
        <w:ind w:right="-1"/>
        <w:jc w:val="center"/>
        <w:rPr>
          <w:rFonts w:ascii="GHEA Grapalat" w:hAnsi="GHEA Grapalat"/>
          <w:b/>
          <w:i/>
          <w:sz w:val="24"/>
          <w:szCs w:val="24"/>
        </w:rPr>
      </w:pPr>
      <w:r w:rsidRPr="00CF05E6">
        <w:rPr>
          <w:rFonts w:ascii="GHEA Grapalat" w:hAnsi="GHEA Grapalat"/>
          <w:b/>
          <w:i/>
          <w:sz w:val="24"/>
          <w:szCs w:val="24"/>
        </w:rPr>
        <w:t>ОБЩИЕ ПОЛОЖЕНИЯ</w:t>
      </w:r>
    </w:p>
    <w:p w:rsidR="00136576" w:rsidRPr="00CF05E6" w:rsidRDefault="00136576" w:rsidP="0022062F">
      <w:pPr>
        <w:widowControl w:val="0"/>
        <w:spacing w:after="160" w:line="360" w:lineRule="auto"/>
        <w:ind w:left="567" w:right="567"/>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444.</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Вступление Кодекса в силу</w:t>
            </w:r>
          </w:p>
        </w:tc>
      </w:tr>
    </w:tbl>
    <w:p w:rsidR="002F0EE5" w:rsidRPr="00FE438E"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Кодекс вступает в силу с 1 января 2018 года, за исключением положений, установленных частями 2-13 настоящей статьи Кодекса, которые вступают в силу в установленные теми же частями сроки.</w:t>
      </w:r>
    </w:p>
    <w:p w:rsidR="0013657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Пункт 37 части 2 статьи 64 Кодекса вступает в силу с 1 января 2017</w:t>
      </w:r>
      <w:r w:rsidRPr="00CF05E6">
        <w:rPr>
          <w:rFonts w:ascii="Courier New" w:hAnsi="Courier New" w:cs="Courier New"/>
          <w:sz w:val="24"/>
          <w:szCs w:val="24"/>
        </w:rPr>
        <w:t> </w:t>
      </w:r>
      <w:r w:rsidRPr="00CF05E6">
        <w:rPr>
          <w:rFonts w:ascii="GHEA Grapalat" w:hAnsi="GHEA Grapalat"/>
          <w:sz w:val="24"/>
          <w:szCs w:val="24"/>
        </w:rPr>
        <w:t>года и распространяется на импорт, производимый с этого момента.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 xml:space="preserve">Подпункт "е" пункта 47 части 2 статьи 64 </w:t>
      </w:r>
      <w:r w:rsidRPr="00CF05E6">
        <w:rPr>
          <w:rFonts w:ascii="GHEA Grapalat" w:hAnsi="GHEA Grapalat"/>
          <w:sz w:val="24"/>
          <w:szCs w:val="24"/>
          <w:lang w:val="hy-AM"/>
        </w:rPr>
        <w:t>—</w:t>
      </w:r>
      <w:r w:rsidRPr="00CF05E6">
        <w:rPr>
          <w:rFonts w:ascii="GHEA Grapalat" w:hAnsi="GHEA Grapalat"/>
          <w:sz w:val="24"/>
          <w:szCs w:val="24"/>
        </w:rPr>
        <w:t xml:space="preserve"> по части производных финансовых инструментов, пункт 15 части 4 статьи 109 и пункт 7 части 1 статьи 123 Кодекса вступают в силу с 1 января 2017 года и распространяются на</w:t>
      </w:r>
      <w:r w:rsidRPr="00CF05E6">
        <w:rPr>
          <w:rFonts w:ascii="Courier New" w:hAnsi="Courier New" w:cs="Courier New"/>
          <w:sz w:val="24"/>
          <w:szCs w:val="24"/>
        </w:rPr>
        <w:t> </w:t>
      </w:r>
      <w:r w:rsidRPr="00CF05E6">
        <w:rPr>
          <w:rFonts w:ascii="GHEA Grapalat" w:hAnsi="GHEA Grapalat"/>
          <w:sz w:val="24"/>
          <w:szCs w:val="24"/>
        </w:rPr>
        <w:t>производные финансовые инструменты, заключаемые с этого момента.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 xml:space="preserve">Пункт 2 части 1 статьи 104, пункт 2 части 1 статьи 105 и часть 2 статьи 125 Кодекса </w:t>
      </w:r>
      <w:r w:rsidRPr="00CF05E6">
        <w:rPr>
          <w:rFonts w:ascii="GHEA Grapalat" w:hAnsi="GHEA Grapalat"/>
          <w:sz w:val="24"/>
          <w:szCs w:val="24"/>
          <w:lang w:val="hy-AM"/>
        </w:rPr>
        <w:t>—</w:t>
      </w:r>
      <w:r w:rsidRPr="00CF05E6">
        <w:rPr>
          <w:rFonts w:ascii="GHEA Grapalat" w:hAnsi="GHEA Grapalat"/>
          <w:sz w:val="24"/>
          <w:szCs w:val="24"/>
        </w:rPr>
        <w:t xml:space="preserve"> по части фонда секьюритизации, созданного на основании Закона Республики Армения "О секьюритизации активов и о ценных бумагах, обеспеченных активами", вступают в силу с 1 января 2017 года.</w:t>
      </w:r>
    </w:p>
    <w:p w:rsidR="00136576" w:rsidRPr="00CF05E6" w:rsidRDefault="00136576" w:rsidP="00565BD2">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 xml:space="preserve">Пункт 5 части 3 статьи 109 Кодекса и пункт 7 части 2 статьи 132 Кодекса </w:t>
      </w:r>
      <w:r w:rsidRPr="00CF05E6">
        <w:rPr>
          <w:rFonts w:ascii="GHEA Grapalat" w:hAnsi="GHEA Grapalat"/>
          <w:sz w:val="24"/>
          <w:szCs w:val="24"/>
          <w:lang w:val="hy-AM"/>
        </w:rPr>
        <w:t>—</w:t>
      </w:r>
      <w:r w:rsidRPr="00CF05E6">
        <w:rPr>
          <w:rFonts w:ascii="GHEA Grapalat" w:hAnsi="GHEA Grapalat"/>
          <w:sz w:val="24"/>
          <w:szCs w:val="24"/>
        </w:rPr>
        <w:t xml:space="preserve"> по части дивидендов, полученных организациями-нерезидентами, вступают в силу с 1 января 2017 года и распространяются на дивиденды, относящиеся к периодам, приходящимся на период после 1 января 2017 года.</w:t>
      </w:r>
    </w:p>
    <w:p w:rsidR="002F0EE5" w:rsidRPr="00CF05E6" w:rsidRDefault="00136576" w:rsidP="00565BD2">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Установленные частью 4 статьи 135 Кодекса положения, относящиеся к</w:t>
      </w:r>
      <w:r w:rsidRPr="00CF05E6">
        <w:rPr>
          <w:rFonts w:ascii="Courier New" w:hAnsi="Courier New" w:cs="Courier New"/>
          <w:sz w:val="24"/>
          <w:szCs w:val="24"/>
        </w:rPr>
        <w:t> </w:t>
      </w:r>
      <w:r w:rsidRPr="00CF05E6">
        <w:rPr>
          <w:rFonts w:ascii="GHEA Grapalat" w:hAnsi="GHEA Grapalat"/>
          <w:sz w:val="24"/>
          <w:szCs w:val="24"/>
        </w:rPr>
        <w:t>альтернативному способу совершения авансовых платежей по налогу на</w:t>
      </w:r>
      <w:r w:rsidRPr="00CF05E6">
        <w:rPr>
          <w:rFonts w:ascii="Courier New" w:hAnsi="Courier New" w:cs="Courier New"/>
          <w:sz w:val="24"/>
          <w:szCs w:val="24"/>
        </w:rPr>
        <w:t> </w:t>
      </w:r>
      <w:r w:rsidRPr="00CF05E6">
        <w:rPr>
          <w:rFonts w:ascii="GHEA Grapalat" w:hAnsi="GHEA Grapalat"/>
          <w:sz w:val="24"/>
          <w:szCs w:val="24"/>
        </w:rPr>
        <w:t>прибыль, вступают в силу с 1 января 2017 года.</w:t>
      </w:r>
    </w:p>
    <w:p w:rsidR="00136576" w:rsidRPr="00CF05E6" w:rsidRDefault="00136576" w:rsidP="00565BD2">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t>Установленное частью 8 статьи 150 Кодекса положение, относящееся к</w:t>
      </w:r>
      <w:r w:rsidRPr="00CF05E6">
        <w:rPr>
          <w:rFonts w:ascii="Courier New" w:hAnsi="Courier New" w:cs="Courier New"/>
          <w:sz w:val="24"/>
          <w:szCs w:val="24"/>
        </w:rPr>
        <w:t> </w:t>
      </w:r>
      <w:r w:rsidRPr="00CF05E6">
        <w:rPr>
          <w:rFonts w:ascii="GHEA Grapalat" w:hAnsi="GHEA Grapalat"/>
          <w:sz w:val="24"/>
          <w:szCs w:val="24"/>
        </w:rPr>
        <w:t>обложению подоходным налогом дивидендов, полученных иностранными гражданами и лицами, не имеющими гражданства, вступает в силу с 1 января 2017</w:t>
      </w:r>
      <w:r w:rsidRPr="00CF05E6">
        <w:rPr>
          <w:rFonts w:ascii="Courier New" w:hAnsi="Courier New" w:cs="Courier New"/>
          <w:sz w:val="24"/>
          <w:szCs w:val="24"/>
        </w:rPr>
        <w:t> </w:t>
      </w:r>
      <w:r w:rsidRPr="00CF05E6">
        <w:rPr>
          <w:rFonts w:ascii="GHEA Grapalat" w:hAnsi="GHEA Grapalat"/>
          <w:sz w:val="24"/>
          <w:szCs w:val="24"/>
        </w:rPr>
        <w:t>года и распространяется на дивиденды, объявленные после 1 января 2017</w:t>
      </w:r>
      <w:r w:rsidRPr="00CF05E6">
        <w:rPr>
          <w:rFonts w:ascii="Courier New" w:hAnsi="Courier New" w:cs="Courier New"/>
          <w:sz w:val="24"/>
          <w:szCs w:val="24"/>
        </w:rPr>
        <w:t> </w:t>
      </w:r>
      <w:r w:rsidRPr="00CF05E6">
        <w:rPr>
          <w:rFonts w:ascii="GHEA Grapalat" w:hAnsi="GHEA Grapalat"/>
          <w:sz w:val="24"/>
          <w:szCs w:val="24"/>
        </w:rPr>
        <w:t xml:space="preserve">года, независимо от положений Закона Республики Армения "О подоходном налоге", а положение, относящееся к обложению подоходным налогом дивидендов, полученных гражданами Республики Армения, распространяется </w:t>
      </w:r>
      <w:r w:rsidR="006F5CD8" w:rsidRPr="00CF05E6">
        <w:rPr>
          <w:rFonts w:ascii="GHEA Grapalat" w:hAnsi="GHEA Grapalat"/>
          <w:sz w:val="24"/>
          <w:szCs w:val="24"/>
        </w:rPr>
        <w:t>на дивиденды, полученные участником в качестве распределения прибыли, от доходов, относящихся к периодам, приходящимся на период (получаемых в результате деятельности в этих периодах)</w:t>
      </w:r>
      <w:r w:rsidRPr="00CF05E6">
        <w:rPr>
          <w:rFonts w:ascii="GHEA Grapalat" w:hAnsi="GHEA Grapalat"/>
          <w:sz w:val="24"/>
          <w:szCs w:val="24"/>
        </w:rPr>
        <w:t xml:space="preserve"> после 1 января 2018 года.</w:t>
      </w:r>
    </w:p>
    <w:p w:rsidR="002F0EE5" w:rsidRPr="00CF05E6" w:rsidRDefault="00136576" w:rsidP="00565BD2">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Часть 4 статьи 159 Кодекса вступает в силу с 1 января 2017 года.</w:t>
      </w:r>
    </w:p>
    <w:p w:rsidR="002F0EE5" w:rsidRPr="00CF05E6" w:rsidRDefault="00136576" w:rsidP="00565BD2">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9.</w:t>
      </w:r>
      <w:r w:rsidRPr="00CF05E6">
        <w:rPr>
          <w:rFonts w:ascii="GHEA Grapalat" w:hAnsi="GHEA Grapalat"/>
          <w:sz w:val="24"/>
          <w:szCs w:val="24"/>
        </w:rPr>
        <w:tab/>
      </w:r>
      <w:r w:rsidR="006F5CD8" w:rsidRPr="00CF05E6">
        <w:rPr>
          <w:rFonts w:ascii="GHEA Grapalat" w:hAnsi="GHEA Grapalat"/>
          <w:sz w:val="24"/>
          <w:szCs w:val="24"/>
        </w:rPr>
        <w:t xml:space="preserve">Разделы 11 (за исключением части 3 статьи 238 Кодекса) и 12 Кодекса вступают в силу с 1 января </w:t>
      </w:r>
      <w:r w:rsidR="00D94BA8" w:rsidRPr="00CF05E6">
        <w:rPr>
          <w:rFonts w:ascii="GHEA Grapalat" w:hAnsi="GHEA Grapalat"/>
          <w:sz w:val="24"/>
          <w:szCs w:val="24"/>
        </w:rPr>
        <w:t>202</w:t>
      </w:r>
      <w:r w:rsidR="00883D47" w:rsidRPr="00CF05E6">
        <w:rPr>
          <w:rFonts w:ascii="GHEA Grapalat" w:hAnsi="GHEA Grapalat"/>
          <w:sz w:val="24"/>
          <w:szCs w:val="24"/>
        </w:rPr>
        <w:t>1</w:t>
      </w:r>
      <w:r w:rsidR="00D94BA8" w:rsidRPr="00CF05E6">
        <w:rPr>
          <w:rFonts w:ascii="GHEA Grapalat" w:hAnsi="GHEA Grapalat"/>
          <w:sz w:val="24"/>
          <w:szCs w:val="24"/>
        </w:rPr>
        <w:t xml:space="preserve"> </w:t>
      </w:r>
      <w:r w:rsidR="006F5CD8" w:rsidRPr="00CF05E6">
        <w:rPr>
          <w:rFonts w:ascii="GHEA Grapalat" w:hAnsi="GHEA Grapalat"/>
          <w:sz w:val="24"/>
          <w:szCs w:val="24"/>
        </w:rPr>
        <w:t>года. Установленное частью 3 статьи 238 Кодекса положение, относящееся к представлению с целью исчисления налога на недвижимое имущество органом, ведущим кадастр недвижимого имущества, по владельцам недвижимого имущества, сведений относительно недвижимого имущества, считающегося объектом обложения налогом на недвижимое имущество (по земельным участкам и (или) их соответствующим улучшениям), установленным статьей 227 Кодекса, и их соответствующих кадастровых стоимостей и расчетных чистых доходов в органы учета налогоплательщиков вступает в силу с 1 января 201</w:t>
      </w:r>
      <w:r w:rsidR="00883D47" w:rsidRPr="00CF05E6">
        <w:rPr>
          <w:rFonts w:ascii="GHEA Grapalat" w:hAnsi="GHEA Grapalat"/>
          <w:sz w:val="24"/>
          <w:szCs w:val="24"/>
        </w:rPr>
        <w:t>7</w:t>
      </w:r>
      <w:r w:rsidR="006F5CD8" w:rsidRPr="00CF05E6">
        <w:rPr>
          <w:rFonts w:ascii="GHEA Grapalat" w:hAnsi="GHEA Grapalat"/>
          <w:sz w:val="24"/>
          <w:szCs w:val="24"/>
        </w:rPr>
        <w:t xml:space="preserve"> 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Pr="00CF05E6">
        <w:rPr>
          <w:rFonts w:ascii="GHEA Grapalat" w:hAnsi="GHEA Grapalat"/>
          <w:sz w:val="24"/>
          <w:szCs w:val="24"/>
        </w:rPr>
        <w:tab/>
        <w:t>Глава 65 Кодекса вступает в силу с 1 января 2019 года.</w:t>
      </w:r>
    </w:p>
    <w:p w:rsidR="002F0EE5"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11.</w:t>
      </w:r>
      <w:r w:rsidRPr="00CF05E6">
        <w:rPr>
          <w:rFonts w:ascii="GHEA Grapalat" w:hAnsi="GHEA Grapalat"/>
          <w:sz w:val="24"/>
          <w:szCs w:val="24"/>
        </w:rPr>
        <w:tab/>
        <w:t>Часть 10 статьи 348 Кодекса вступает в силу с 1 января 2017 года. Сумма НДС, возмещаемая по части сделок, облагаемых в течение 2017 года по нулевой ставке НДС, возвращается налогоплательщику по</w:t>
      </w:r>
      <w:r w:rsidRPr="00CF05E6">
        <w:rPr>
          <w:rFonts w:ascii="Courier New" w:hAnsi="Courier New" w:cs="Courier New"/>
          <w:sz w:val="24"/>
          <w:szCs w:val="24"/>
        </w:rPr>
        <w:t> </w:t>
      </w:r>
      <w:r w:rsidRPr="00CF05E6">
        <w:rPr>
          <w:rFonts w:ascii="GHEA Grapalat" w:hAnsi="GHEA Grapalat"/>
          <w:sz w:val="24"/>
          <w:szCs w:val="24"/>
        </w:rPr>
        <w:t>упрощенной процедуре и в сроки, установленные Правительством.</w:t>
      </w:r>
    </w:p>
    <w:p w:rsidR="00CC0EA0" w:rsidRPr="00CF05E6" w:rsidRDefault="00CC0EA0"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color w:val="000000"/>
          <w:sz w:val="24"/>
          <w:szCs w:val="24"/>
        </w:rPr>
        <w:t>11.1</w:t>
      </w:r>
      <w:r w:rsidR="00AC6020" w:rsidRPr="00CF05E6">
        <w:rPr>
          <w:rFonts w:ascii="GHEA Grapalat" w:hAnsi="GHEA Grapalat"/>
          <w:color w:val="000000"/>
          <w:sz w:val="24"/>
          <w:szCs w:val="24"/>
        </w:rPr>
        <w:t>.</w:t>
      </w:r>
      <w:r w:rsidRPr="00CF05E6">
        <w:rPr>
          <w:rFonts w:ascii="GHEA Grapalat" w:hAnsi="GHEA Grapalat"/>
          <w:color w:val="000000"/>
          <w:sz w:val="24"/>
          <w:szCs w:val="24"/>
        </w:rPr>
        <w:tab/>
        <w:t>Глава 73 Кодекса вступает в силу с 1 января 2020 года.</w:t>
      </w:r>
    </w:p>
    <w:p w:rsidR="00136576"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12.</w:t>
      </w:r>
      <w:r w:rsidRPr="00CF05E6">
        <w:rPr>
          <w:rFonts w:ascii="GHEA Grapalat" w:hAnsi="GHEA Grapalat"/>
          <w:sz w:val="24"/>
          <w:szCs w:val="24"/>
        </w:rPr>
        <w:tab/>
        <w:t>Установленное частью 4 статьи 393 Кодекса положение о</w:t>
      </w:r>
      <w:r w:rsidRPr="00CF05E6">
        <w:rPr>
          <w:rFonts w:ascii="Courier New" w:hAnsi="Courier New" w:cs="Courier New"/>
          <w:sz w:val="24"/>
          <w:szCs w:val="24"/>
        </w:rPr>
        <w:t> </w:t>
      </w:r>
      <w:r w:rsidRPr="00CF05E6">
        <w:rPr>
          <w:rFonts w:ascii="GHEA Grapalat" w:hAnsi="GHEA Grapalat"/>
          <w:sz w:val="24"/>
          <w:szCs w:val="24"/>
        </w:rPr>
        <w:t>предоставлении акцизных марок и (или) гербовых знаков на основании представляемой в электронном виде заявки, вступает в силу 1 июля 2017 года.</w:t>
      </w:r>
    </w:p>
    <w:p w:rsidR="002F0EE5"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13.</w:t>
      </w:r>
      <w:r w:rsidRPr="00CF05E6">
        <w:rPr>
          <w:rFonts w:ascii="GHEA Grapalat" w:hAnsi="GHEA Grapalat"/>
          <w:sz w:val="24"/>
          <w:szCs w:val="24"/>
        </w:rPr>
        <w:tab/>
        <w:t>Часть 1 статьи 396 Кодекса вступает в силу с 1 января 2017 года, и установленный ею срок распространяется на акцизные марки и (или) гербовые знаки, полученные после этой даты.</w:t>
      </w:r>
    </w:p>
    <w:p w:rsidR="00136576"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14.</w:t>
      </w:r>
      <w:r w:rsidRPr="00CF05E6">
        <w:rPr>
          <w:rFonts w:ascii="GHEA Grapalat" w:hAnsi="GHEA Grapalat"/>
          <w:sz w:val="24"/>
          <w:szCs w:val="24"/>
        </w:rPr>
        <w:tab/>
        <w:t>Установить, что с 1 января 2017 года ставка государственной пошлины для видов деятельности, установленных подпунктами 14.1 и 14.4. пункта 14 статьи 19 Закона Республики Армения НО-186 "О государственной пошлине" от</w:t>
      </w:r>
      <w:r w:rsidRPr="00CF05E6">
        <w:rPr>
          <w:rFonts w:ascii="Courier New" w:hAnsi="Courier New" w:cs="Courier New"/>
          <w:sz w:val="24"/>
          <w:szCs w:val="24"/>
        </w:rPr>
        <w:t> </w:t>
      </w:r>
      <w:r w:rsidRPr="00CF05E6">
        <w:rPr>
          <w:rFonts w:ascii="GHEA Grapalat" w:hAnsi="GHEA Grapalat"/>
          <w:sz w:val="24"/>
          <w:szCs w:val="24"/>
        </w:rPr>
        <w:t>27</w:t>
      </w:r>
      <w:r w:rsidRPr="00CF05E6">
        <w:rPr>
          <w:rFonts w:ascii="Courier New" w:hAnsi="Courier New" w:cs="Courier New"/>
          <w:sz w:val="24"/>
          <w:szCs w:val="24"/>
        </w:rPr>
        <w:t> </w:t>
      </w:r>
      <w:r w:rsidRPr="00CF05E6">
        <w:rPr>
          <w:rFonts w:ascii="GHEA Grapalat" w:hAnsi="GHEA Grapalat"/>
          <w:sz w:val="24"/>
          <w:szCs w:val="24"/>
        </w:rPr>
        <w:t>декабря 1997 года, составляет 500000-кратный размер базовой пошлины.</w:t>
      </w:r>
    </w:p>
    <w:p w:rsidR="00A47A20" w:rsidRPr="009038A3" w:rsidRDefault="00A47A20" w:rsidP="00565BD2">
      <w:pPr>
        <w:widowControl w:val="0"/>
        <w:spacing w:after="160" w:line="346"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444 изменена, отредактирована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w:t>
      </w:r>
      <w:r w:rsidR="0001766A" w:rsidRPr="00CF05E6">
        <w:rPr>
          <w:rFonts w:ascii="Courier New" w:hAnsi="Courier New" w:cs="Courier New"/>
          <w:b/>
          <w:i/>
          <w:sz w:val="24"/>
          <w:szCs w:val="24"/>
          <w:lang w:val="en-US"/>
        </w:rPr>
        <w:t> </w:t>
      </w:r>
      <w:r w:rsidRPr="00CF05E6">
        <w:rPr>
          <w:rFonts w:ascii="GHEA Grapalat" w:hAnsi="GHEA Grapalat"/>
          <w:b/>
          <w:i/>
          <w:sz w:val="24"/>
          <w:szCs w:val="24"/>
        </w:rPr>
        <w:t>марта 2018 года</w:t>
      </w:r>
      <w:r w:rsidR="00CC0EA0" w:rsidRPr="00CF05E6">
        <w:rPr>
          <w:rFonts w:ascii="GHEA Grapalat" w:hAnsi="GHEA Grapalat"/>
          <w:b/>
          <w:i/>
          <w:sz w:val="24"/>
          <w:szCs w:val="24"/>
        </w:rPr>
        <w:t xml:space="preserve">, изменена, дополнена в соответствии с </w:t>
      </w:r>
      <w:r w:rsidR="00CC0EA0" w:rsidRPr="00CF05E6">
        <w:rPr>
          <w:rFonts w:ascii="GHEA Grapalat" w:hAnsi="GHEA Grapalat"/>
          <w:b/>
          <w:i/>
          <w:sz w:val="24"/>
          <w:szCs w:val="24"/>
          <w:lang w:val="en-US"/>
        </w:rPr>
        <w:t>HO</w:t>
      </w:r>
      <w:r w:rsidR="00CC0EA0" w:rsidRPr="00CF05E6">
        <w:rPr>
          <w:rFonts w:ascii="GHEA Grapalat" w:hAnsi="GHEA Grapalat"/>
          <w:b/>
          <w:i/>
          <w:sz w:val="24"/>
          <w:szCs w:val="24"/>
        </w:rPr>
        <w:t>-338-</w:t>
      </w:r>
      <w:r w:rsidR="00CC0EA0" w:rsidRPr="00CF05E6">
        <w:rPr>
          <w:rFonts w:ascii="GHEA Grapalat" w:hAnsi="GHEA Grapalat"/>
          <w:b/>
          <w:i/>
          <w:sz w:val="24"/>
          <w:szCs w:val="24"/>
          <w:lang w:val="en-US"/>
        </w:rPr>
        <w:t>N</w:t>
      </w:r>
      <w:r w:rsidR="00CC0EA0" w:rsidRPr="00CF05E6">
        <w:rPr>
          <w:rFonts w:ascii="GHEA Grapalat" w:hAnsi="GHEA Grapalat"/>
          <w:b/>
          <w:i/>
          <w:sz w:val="24"/>
          <w:szCs w:val="24"/>
        </w:rPr>
        <w:t xml:space="preserve"> от 21 июня 2018 года</w:t>
      </w:r>
      <w:r w:rsidR="00883D47" w:rsidRPr="00CF05E6">
        <w:rPr>
          <w:rFonts w:ascii="GHEA Grapalat" w:hAnsi="GHEA Grapalat"/>
          <w:b/>
          <w:i/>
          <w:sz w:val="24"/>
          <w:szCs w:val="24"/>
        </w:rPr>
        <w:t>, отредактирована в соответствии с НО-68-</w:t>
      </w:r>
      <w:r w:rsidR="00883D47"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883D47" w:rsidRPr="00CF05E6">
        <w:rPr>
          <w:rFonts w:ascii="GHEA Grapalat" w:hAnsi="GHEA Grapalat"/>
          <w:b/>
          <w:i/>
          <w:sz w:val="24"/>
          <w:szCs w:val="24"/>
        </w:rPr>
        <w:t>от 25</w:t>
      </w:r>
      <w:r w:rsidR="009735E2" w:rsidRPr="00CF05E6">
        <w:rPr>
          <w:rFonts w:ascii="Courier New" w:hAnsi="Courier New" w:cs="Courier New"/>
          <w:b/>
          <w:i/>
          <w:sz w:val="24"/>
          <w:szCs w:val="24"/>
          <w:lang w:val="en-US"/>
        </w:rPr>
        <w:t> </w:t>
      </w:r>
      <w:r w:rsidR="00883D47" w:rsidRPr="00CF05E6">
        <w:rPr>
          <w:rFonts w:ascii="GHEA Grapalat" w:hAnsi="GHEA Grapalat"/>
          <w:b/>
          <w:i/>
          <w:sz w:val="24"/>
          <w:szCs w:val="24"/>
        </w:rPr>
        <w:t>июня 2019 года</w:t>
      </w:r>
      <w:r w:rsidRPr="00CF05E6">
        <w:rPr>
          <w:rFonts w:ascii="GHEA Grapalat" w:hAnsi="GHEA Grapalat"/>
          <w:b/>
          <w:i/>
          <w:sz w:val="24"/>
          <w:szCs w:val="24"/>
        </w:rPr>
        <w:t>)</w:t>
      </w:r>
    </w:p>
    <w:p w:rsidR="00FE438E" w:rsidRPr="009038A3" w:rsidRDefault="00FE438E" w:rsidP="00565BD2">
      <w:pPr>
        <w:widowControl w:val="0"/>
        <w:spacing w:after="160" w:line="346"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565BD2">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445.</w:t>
            </w:r>
          </w:p>
        </w:tc>
        <w:tc>
          <w:tcPr>
            <w:tcW w:w="7221" w:type="dxa"/>
            <w:hideMark/>
          </w:tcPr>
          <w:p w:rsidR="00136576" w:rsidRPr="00CF05E6" w:rsidRDefault="00136576" w:rsidP="00565BD2">
            <w:pPr>
              <w:widowControl w:val="0"/>
              <w:spacing w:after="160" w:line="346" w:lineRule="auto"/>
              <w:ind w:left="88"/>
              <w:rPr>
                <w:rFonts w:ascii="GHEA Grapalat" w:hAnsi="GHEA Grapalat"/>
                <w:b/>
                <w:sz w:val="24"/>
                <w:szCs w:val="24"/>
              </w:rPr>
            </w:pPr>
            <w:r w:rsidRPr="00CF05E6">
              <w:rPr>
                <w:rFonts w:ascii="GHEA Grapalat" w:hAnsi="GHEA Grapalat"/>
                <w:b/>
                <w:sz w:val="24"/>
                <w:szCs w:val="24"/>
              </w:rPr>
              <w:t>Признание утратившими силу некоторых законов Республики Армения в связи со вступлением Кодекса в</w:t>
            </w:r>
            <w:r w:rsidRPr="00CF05E6">
              <w:rPr>
                <w:rFonts w:ascii="Courier New" w:hAnsi="Courier New" w:cs="Courier New"/>
                <w:b/>
                <w:sz w:val="24"/>
                <w:szCs w:val="24"/>
              </w:rPr>
              <w:t> </w:t>
            </w:r>
            <w:r w:rsidRPr="00CF05E6">
              <w:rPr>
                <w:rFonts w:ascii="GHEA Grapalat" w:hAnsi="GHEA Grapalat"/>
                <w:b/>
                <w:sz w:val="24"/>
                <w:szCs w:val="24"/>
              </w:rPr>
              <w:t>силу</w:t>
            </w:r>
          </w:p>
        </w:tc>
      </w:tr>
    </w:tbl>
    <w:p w:rsidR="00136576"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Со дня вступления Кодекса в силу утратившими силу признаются:</w:t>
      </w:r>
    </w:p>
    <w:p w:rsidR="00136576"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Закон Республики Армения НО-107 "О налогах" от 14 апреля 1997 года, за исключением статьи 8 Закона Республики Армения "О налогах", которая признается утратившей силу с 1 января 2017 года</w:t>
      </w:r>
      <w:r w:rsidR="00F814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Закон Республики Армения НО-118 "О налоге на добавленную стоимость" от 14 мая 1997 года, за исключением последнего абзаца статьи 6 и пункта 4 статьи 26 настоящего Закона, которые действуют до 31 декабря 2019</w:t>
      </w:r>
      <w:r w:rsidRPr="00CF05E6">
        <w:rPr>
          <w:rFonts w:ascii="Courier New" w:hAnsi="Courier New" w:cs="Courier New"/>
          <w:sz w:val="24"/>
          <w:szCs w:val="24"/>
        </w:rPr>
        <w:t> </w:t>
      </w:r>
      <w:r w:rsidRPr="00CF05E6">
        <w:rPr>
          <w:rFonts w:ascii="GHEA Grapalat" w:hAnsi="GHEA Grapalat"/>
          <w:sz w:val="24"/>
          <w:szCs w:val="24"/>
        </w:rPr>
        <w:t>года включительно</w:t>
      </w:r>
      <w:r w:rsidR="00F814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Закон Республики Армения НО-79 "Об акцизном налоге" от 7 июля 2000 года, за исключением:</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а.</w:t>
      </w:r>
      <w:r w:rsidRPr="00CF05E6">
        <w:rPr>
          <w:rFonts w:ascii="GHEA Grapalat" w:hAnsi="GHEA Grapalat"/>
          <w:sz w:val="24"/>
          <w:szCs w:val="24"/>
        </w:rPr>
        <w:tab/>
        <w:t>ставок акцизного налога, относящихся к кодам ТН ВЭД 2208, 2208 30, 2208 40, 2402 20 90011, 2402 20 10011, 2402 90 00013, 2402 20 90012, 2402</w:t>
      </w:r>
      <w:r w:rsidRPr="00CF05E6">
        <w:rPr>
          <w:rFonts w:ascii="Courier New" w:hAnsi="Courier New" w:cs="Courier New"/>
          <w:sz w:val="24"/>
          <w:szCs w:val="24"/>
        </w:rPr>
        <w:t> </w:t>
      </w:r>
      <w:r w:rsidRPr="00CF05E6">
        <w:rPr>
          <w:rFonts w:ascii="GHEA Grapalat" w:hAnsi="GHEA Grapalat"/>
          <w:sz w:val="24"/>
          <w:szCs w:val="24"/>
        </w:rPr>
        <w:t>20</w:t>
      </w:r>
      <w:r w:rsidRPr="00CF05E6">
        <w:rPr>
          <w:rFonts w:ascii="Courier New" w:hAnsi="Courier New" w:cs="Courier New"/>
          <w:sz w:val="24"/>
          <w:szCs w:val="24"/>
        </w:rPr>
        <w:t> </w:t>
      </w:r>
      <w:r w:rsidRPr="00CF05E6">
        <w:rPr>
          <w:rFonts w:ascii="GHEA Grapalat" w:hAnsi="GHEA Grapalat"/>
          <w:sz w:val="24"/>
          <w:szCs w:val="24"/>
        </w:rPr>
        <w:t>10012 и 2402 90 00014 таблицы в части 1 статьи 5 закона Республики</w:t>
      </w:r>
      <w:r w:rsidRPr="00CF05E6">
        <w:rPr>
          <w:rFonts w:ascii="Courier New" w:hAnsi="Courier New" w:cs="Courier New"/>
          <w:sz w:val="24"/>
          <w:szCs w:val="24"/>
        </w:rPr>
        <w:t> </w:t>
      </w:r>
      <w:r w:rsidRPr="00CF05E6">
        <w:rPr>
          <w:rFonts w:ascii="GHEA Grapalat" w:hAnsi="GHEA Grapalat"/>
          <w:sz w:val="24"/>
          <w:szCs w:val="24"/>
        </w:rPr>
        <w:t>Армения "Об акцизном налоге", которые признаются утратившими силу с 1 января 2017 года. Ставка акцизного налога для товаров, классифицируемых по кодам 2208 ТН ВЭД (за исключением 2208 90 330 0, 2208</w:t>
      </w:r>
      <w:r w:rsidR="00C8319C" w:rsidRPr="00CF05E6">
        <w:rPr>
          <w:rFonts w:ascii="Courier New" w:hAnsi="Courier New" w:cs="Courier New"/>
          <w:sz w:val="24"/>
          <w:szCs w:val="24"/>
        </w:rPr>
        <w:t> </w:t>
      </w:r>
      <w:r w:rsidRPr="00CF05E6">
        <w:rPr>
          <w:rFonts w:ascii="GHEA Grapalat" w:hAnsi="GHEA Grapalat"/>
          <w:sz w:val="24"/>
          <w:szCs w:val="24"/>
        </w:rPr>
        <w:t>90 380 0, 2208 90 480 0, 2208 20, 2208 30, 2208 40 ТН ВЭД), с 1 января 2017 года устанавливается 63 процента, но не менее 630 драмов за 1 литр, ставка акцизного налога для товаров, классифицируемых по кодам 2208 30, 2208 40 ТН ВЭД, с 1 января 2017 года устанавливается 57 процентов, но не менее 3</w:t>
      </w:r>
      <w:r w:rsidRPr="00CF05E6">
        <w:rPr>
          <w:rFonts w:ascii="Courier New" w:hAnsi="Courier New" w:cs="Courier New"/>
          <w:sz w:val="24"/>
          <w:szCs w:val="24"/>
        </w:rPr>
        <w:t> </w:t>
      </w:r>
      <w:r w:rsidRPr="00CF05E6">
        <w:rPr>
          <w:rFonts w:ascii="GHEA Grapalat" w:hAnsi="GHEA Grapalat"/>
          <w:sz w:val="24"/>
          <w:szCs w:val="24"/>
        </w:rPr>
        <w:t>450</w:t>
      </w:r>
      <w:r w:rsidRPr="00CF05E6">
        <w:rPr>
          <w:rFonts w:ascii="Courier New" w:hAnsi="Courier New" w:cs="Courier New"/>
          <w:sz w:val="24"/>
          <w:szCs w:val="24"/>
        </w:rPr>
        <w:t> </w:t>
      </w:r>
      <w:r w:rsidRPr="00CF05E6">
        <w:rPr>
          <w:rFonts w:ascii="GHEA Grapalat" w:hAnsi="GHEA Grapalat"/>
          <w:sz w:val="24"/>
          <w:szCs w:val="24"/>
        </w:rPr>
        <w:t>драмов за 1 литр, ставка акцизного налога для товаров, классифицируемых по кодам 2208 90 330 0, 2208 90 380 0, 2208 90 480 0 ТН ВЭД, с 1 января 2017 года устанавливается 55 процентов, но не менее 550</w:t>
      </w:r>
      <w:r w:rsidR="00C8319C" w:rsidRPr="00CF05E6">
        <w:rPr>
          <w:rFonts w:ascii="Courier New" w:hAnsi="Courier New" w:cs="Courier New"/>
          <w:sz w:val="24"/>
          <w:szCs w:val="24"/>
        </w:rPr>
        <w:t> </w:t>
      </w:r>
      <w:r w:rsidRPr="00CF05E6">
        <w:rPr>
          <w:rFonts w:ascii="GHEA Grapalat" w:hAnsi="GHEA Grapalat"/>
          <w:sz w:val="24"/>
          <w:szCs w:val="24"/>
        </w:rPr>
        <w:t>драмов за 1 литр, ставка акцизного налога для товаров, классифицируемых по кодам 2402</w:t>
      </w:r>
      <w:r w:rsidRPr="00CF05E6">
        <w:rPr>
          <w:rFonts w:ascii="Courier New" w:hAnsi="Courier New" w:cs="Courier New"/>
          <w:sz w:val="24"/>
          <w:szCs w:val="24"/>
        </w:rPr>
        <w:t> </w:t>
      </w:r>
      <w:r w:rsidRPr="00CF05E6">
        <w:rPr>
          <w:rFonts w:ascii="GHEA Grapalat" w:hAnsi="GHEA Grapalat"/>
          <w:sz w:val="24"/>
          <w:szCs w:val="24"/>
        </w:rPr>
        <w:t>20</w:t>
      </w:r>
      <w:r w:rsidRPr="00CF05E6">
        <w:rPr>
          <w:rFonts w:ascii="Courier New" w:hAnsi="Courier New" w:cs="Courier New"/>
          <w:sz w:val="24"/>
          <w:szCs w:val="24"/>
        </w:rPr>
        <w:t> </w:t>
      </w:r>
      <w:r w:rsidRPr="00CF05E6">
        <w:rPr>
          <w:rFonts w:ascii="GHEA Grapalat" w:hAnsi="GHEA Grapalat"/>
          <w:sz w:val="24"/>
          <w:szCs w:val="24"/>
        </w:rPr>
        <w:t>90011, 2402 20 10011, 2402 90 00013, 2402 20 90012, 2402</w:t>
      </w:r>
      <w:r w:rsidR="00C8319C" w:rsidRPr="00CF05E6">
        <w:rPr>
          <w:rFonts w:ascii="Courier New" w:hAnsi="Courier New" w:cs="Courier New"/>
          <w:sz w:val="24"/>
          <w:szCs w:val="24"/>
        </w:rPr>
        <w:t> </w:t>
      </w:r>
      <w:r w:rsidRPr="00CF05E6">
        <w:rPr>
          <w:rFonts w:ascii="GHEA Grapalat" w:hAnsi="GHEA Grapalat"/>
          <w:sz w:val="24"/>
          <w:szCs w:val="24"/>
        </w:rPr>
        <w:t>20</w:t>
      </w:r>
      <w:r w:rsidR="00C8319C" w:rsidRPr="00CF05E6">
        <w:rPr>
          <w:rFonts w:ascii="Courier New" w:hAnsi="Courier New" w:cs="Courier New"/>
          <w:sz w:val="24"/>
          <w:szCs w:val="24"/>
        </w:rPr>
        <w:t> </w:t>
      </w:r>
      <w:r w:rsidRPr="00CF05E6">
        <w:rPr>
          <w:rFonts w:ascii="GHEA Grapalat" w:hAnsi="GHEA Grapalat"/>
          <w:sz w:val="24"/>
          <w:szCs w:val="24"/>
        </w:rPr>
        <w:t>10012 и 2402 90 00014 ТН ВЭД, с 1 января 2017 года устанавливается 15 процентов, но</w:t>
      </w:r>
      <w:r w:rsidRPr="00CF05E6">
        <w:rPr>
          <w:rFonts w:ascii="Courier New" w:hAnsi="Courier New" w:cs="Courier New"/>
          <w:sz w:val="24"/>
          <w:szCs w:val="24"/>
        </w:rPr>
        <w:t> </w:t>
      </w:r>
      <w:r w:rsidRPr="00CF05E6">
        <w:rPr>
          <w:rFonts w:ascii="GHEA Grapalat" w:hAnsi="GHEA Grapalat"/>
          <w:sz w:val="24"/>
          <w:szCs w:val="24"/>
        </w:rPr>
        <w:t>не менее 6 325 драмов за 1 000 штук, а ставка акцизного налога для товаров, классифицируемых по коду 2208 20, с 1 января 2017 года устанавливается в</w:t>
      </w:r>
      <w:r w:rsidRPr="00CF05E6">
        <w:rPr>
          <w:rFonts w:ascii="Courier New" w:hAnsi="Courier New" w:cs="Courier New"/>
          <w:sz w:val="24"/>
          <w:szCs w:val="24"/>
        </w:rPr>
        <w:t> </w:t>
      </w:r>
      <w:r w:rsidRPr="00CF05E6">
        <w:rPr>
          <w:rFonts w:ascii="GHEA Grapalat" w:hAnsi="GHEA Grapalat"/>
          <w:sz w:val="24"/>
          <w:szCs w:val="24"/>
        </w:rPr>
        <w:t>размере, установленном действующим до вступления Кодекса в силу Законом Республики Армения "Об акцизном налоге"</w:t>
      </w:r>
      <w:r w:rsidR="00F814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б.</w:t>
      </w:r>
      <w:r w:rsidRPr="00CF05E6">
        <w:rPr>
          <w:rFonts w:ascii="GHEA Grapalat" w:hAnsi="GHEA Grapalat"/>
          <w:sz w:val="24"/>
          <w:szCs w:val="24"/>
        </w:rPr>
        <w:tab/>
      </w:r>
      <w:r w:rsidR="00F814D6" w:rsidRPr="00CF05E6">
        <w:rPr>
          <w:rFonts w:ascii="GHEA Grapalat" w:hAnsi="GHEA Grapalat"/>
          <w:sz w:val="24"/>
          <w:szCs w:val="24"/>
        </w:rPr>
        <w:t>ч</w:t>
      </w:r>
      <w:r w:rsidRPr="00CF05E6">
        <w:rPr>
          <w:rFonts w:ascii="GHEA Grapalat" w:hAnsi="GHEA Grapalat"/>
          <w:sz w:val="24"/>
          <w:szCs w:val="24"/>
        </w:rPr>
        <w:t>асть 6 статьи 8 Закона Республики Армения "Об акцизном налоге", которая действует до 31 декабря 2019 года включительно</w:t>
      </w:r>
      <w:r w:rsidR="00F814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Закон Республики Армения НО-155 "О налоге на прибыль" от</w:t>
      </w:r>
      <w:r w:rsidRPr="00CF05E6">
        <w:rPr>
          <w:rFonts w:ascii="Courier New" w:hAnsi="Courier New" w:cs="Courier New"/>
          <w:sz w:val="24"/>
          <w:szCs w:val="24"/>
        </w:rPr>
        <w:t> </w:t>
      </w:r>
      <w:r w:rsidRPr="00CF05E6">
        <w:rPr>
          <w:rFonts w:ascii="GHEA Grapalat" w:hAnsi="GHEA Grapalat"/>
          <w:sz w:val="24"/>
          <w:szCs w:val="24"/>
        </w:rPr>
        <w:t>30</w:t>
      </w:r>
      <w:r w:rsidRPr="00CF05E6">
        <w:rPr>
          <w:rFonts w:ascii="Courier New" w:hAnsi="Courier New" w:cs="Courier New"/>
          <w:sz w:val="24"/>
          <w:szCs w:val="24"/>
        </w:rPr>
        <w:t> </w:t>
      </w:r>
      <w:r w:rsidRPr="00CF05E6">
        <w:rPr>
          <w:rFonts w:ascii="GHEA Grapalat" w:hAnsi="GHEA Grapalat"/>
          <w:sz w:val="24"/>
          <w:szCs w:val="24"/>
        </w:rPr>
        <w:t>сентября 1997 года, за исключением положений предпоследних абзацев статей 8 и 11 настоящего Закона, касающихся резидентов, сертифицированных в</w:t>
      </w:r>
      <w:r w:rsidRPr="00CF05E6">
        <w:rPr>
          <w:rFonts w:ascii="Courier New" w:hAnsi="Courier New" w:cs="Courier New"/>
          <w:sz w:val="24"/>
          <w:szCs w:val="24"/>
        </w:rPr>
        <w:t> </w:t>
      </w:r>
      <w:r w:rsidRPr="00CF05E6">
        <w:rPr>
          <w:rFonts w:ascii="GHEA Grapalat" w:hAnsi="GHEA Grapalat"/>
          <w:sz w:val="24"/>
          <w:szCs w:val="24"/>
        </w:rPr>
        <w:t xml:space="preserve">порядке, установленном Законом Республики Армения "О государственной поддержке сферы информационных технологий", которые действуют </w:t>
      </w:r>
      <w:r w:rsidR="006F5CD8" w:rsidRPr="00CF05E6">
        <w:rPr>
          <w:rFonts w:ascii="GHEA Grapalat" w:hAnsi="GHEA Grapalat"/>
          <w:sz w:val="24"/>
          <w:szCs w:val="24"/>
        </w:rPr>
        <w:t>со дня выдачи сертификата</w:t>
      </w:r>
      <w:r w:rsidR="00883D47" w:rsidRPr="00CF05E6">
        <w:rPr>
          <w:rFonts w:ascii="GHEA Grapalat" w:hAnsi="GHEA Grapalat"/>
          <w:sz w:val="24"/>
          <w:szCs w:val="24"/>
        </w:rPr>
        <w:t xml:space="preserve"> до 31 декабря 2022 года</w:t>
      </w:r>
      <w:r w:rsidR="00F814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Закон Республики Армения НО-246-N "О подоходном налоге" от</w:t>
      </w:r>
      <w:r w:rsidRPr="00CF05E6">
        <w:rPr>
          <w:rFonts w:ascii="Courier New" w:hAnsi="Courier New" w:cs="Courier New"/>
          <w:sz w:val="24"/>
          <w:szCs w:val="24"/>
        </w:rPr>
        <w:t> </w:t>
      </w:r>
      <w:r w:rsidRPr="00CF05E6">
        <w:rPr>
          <w:rFonts w:ascii="GHEA Grapalat" w:hAnsi="GHEA Grapalat"/>
          <w:sz w:val="24"/>
          <w:szCs w:val="24"/>
        </w:rPr>
        <w:t>22</w:t>
      </w:r>
      <w:r w:rsidRPr="00CF05E6">
        <w:rPr>
          <w:rFonts w:ascii="Courier New" w:hAnsi="Courier New" w:cs="Courier New"/>
          <w:sz w:val="24"/>
          <w:szCs w:val="24"/>
        </w:rPr>
        <w:t> </w:t>
      </w:r>
      <w:r w:rsidRPr="00CF05E6">
        <w:rPr>
          <w:rFonts w:ascii="GHEA Grapalat" w:hAnsi="GHEA Grapalat"/>
          <w:sz w:val="24"/>
          <w:szCs w:val="24"/>
        </w:rPr>
        <w:t>декабря 2010 года, за исключением положений части 1.1 статьи 10 настоящего Закона, касающихся налоговых агентов, сертифицированных в</w:t>
      </w:r>
      <w:r w:rsidRPr="00CF05E6">
        <w:rPr>
          <w:rFonts w:ascii="Courier New" w:hAnsi="Courier New" w:cs="Courier New"/>
          <w:sz w:val="24"/>
          <w:szCs w:val="24"/>
        </w:rPr>
        <w:t> </w:t>
      </w:r>
      <w:r w:rsidRPr="00CF05E6">
        <w:rPr>
          <w:rFonts w:ascii="GHEA Grapalat" w:hAnsi="GHEA Grapalat"/>
          <w:sz w:val="24"/>
          <w:szCs w:val="24"/>
        </w:rPr>
        <w:t xml:space="preserve">порядке, установленном Законом Республики Армения "О государственной поддержке сферы информационных технологий", которые действуют </w:t>
      </w:r>
      <w:r w:rsidR="006F5CD8" w:rsidRPr="00CF05E6">
        <w:rPr>
          <w:rFonts w:ascii="GHEA Grapalat" w:hAnsi="GHEA Grapalat"/>
          <w:sz w:val="24"/>
          <w:szCs w:val="24"/>
        </w:rPr>
        <w:t>со дня выдачи сертификата</w:t>
      </w:r>
      <w:r w:rsidR="00883D47" w:rsidRPr="00CF05E6">
        <w:rPr>
          <w:rFonts w:ascii="GHEA Grapalat" w:hAnsi="GHEA Grapalat"/>
          <w:sz w:val="24"/>
          <w:szCs w:val="24"/>
        </w:rPr>
        <w:t xml:space="preserve"> до 31 декабря 2022 года</w:t>
      </w:r>
      <w:r w:rsidR="006F5CD8" w:rsidRPr="00CF05E6">
        <w:rPr>
          <w:rFonts w:ascii="GHEA Grapalat" w:hAnsi="GHEA Grapalat"/>
          <w:sz w:val="24"/>
          <w:szCs w:val="24"/>
        </w:rPr>
        <w:t>, а также за исключением положений, предусмотренных статьей 8.2 настоящего Закона, которые продолжают действовать по части ипотечных кредитов, полученных в период с 1</w:t>
      </w:r>
      <w:r w:rsidR="006F5CD8" w:rsidRPr="00CF05E6">
        <w:rPr>
          <w:rFonts w:ascii="Courier New" w:hAnsi="Courier New" w:cs="Courier New"/>
          <w:sz w:val="24"/>
          <w:szCs w:val="24"/>
          <w:lang w:val="en-US"/>
        </w:rPr>
        <w:t> </w:t>
      </w:r>
      <w:r w:rsidR="006F5CD8" w:rsidRPr="00CF05E6">
        <w:rPr>
          <w:rFonts w:ascii="GHEA Grapalat" w:hAnsi="GHEA Grapalat"/>
          <w:sz w:val="24"/>
          <w:szCs w:val="24"/>
        </w:rPr>
        <w:t>ноября 2014</w:t>
      </w:r>
      <w:r w:rsidR="00C8319C" w:rsidRPr="00CF05E6">
        <w:rPr>
          <w:rFonts w:ascii="Courier New" w:hAnsi="Courier New" w:cs="Courier New"/>
          <w:sz w:val="24"/>
          <w:szCs w:val="24"/>
        </w:rPr>
        <w:t> </w:t>
      </w:r>
      <w:r w:rsidR="006F5CD8" w:rsidRPr="00CF05E6">
        <w:rPr>
          <w:rFonts w:ascii="GHEA Grapalat" w:hAnsi="GHEA Grapalat"/>
          <w:sz w:val="24"/>
          <w:szCs w:val="24"/>
        </w:rPr>
        <w:t>года до 31 декабря 2017 года включительно</w:t>
      </w:r>
      <w:r w:rsidR="00F814D6" w:rsidRPr="00CF05E6">
        <w:rPr>
          <w:rFonts w:ascii="GHEA Grapalat" w:hAnsi="GHEA Grapalat"/>
          <w:sz w:val="24"/>
          <w:szCs w:val="24"/>
        </w:rPr>
        <w:t>;</w:t>
      </w:r>
    </w:p>
    <w:p w:rsidR="002F0EE5" w:rsidRPr="00FD7FEB"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FD7FEB">
        <w:rPr>
          <w:rFonts w:ascii="GHEA Grapalat" w:hAnsi="GHEA Grapalat"/>
          <w:spacing w:val="-6"/>
          <w:sz w:val="24"/>
          <w:szCs w:val="24"/>
        </w:rPr>
        <w:t>6)</w:t>
      </w:r>
      <w:r w:rsidRPr="00FD7FEB">
        <w:rPr>
          <w:rFonts w:ascii="GHEA Grapalat" w:hAnsi="GHEA Grapalat"/>
          <w:spacing w:val="-6"/>
          <w:sz w:val="24"/>
          <w:szCs w:val="24"/>
        </w:rPr>
        <w:tab/>
        <w:t>Закон Республики Армения НО-270 "О природоохранных сборах и сборах за природопользование" от 28 декабря 1998 года</w:t>
      </w:r>
      <w:r w:rsidR="00F814D6" w:rsidRPr="00FD7FEB">
        <w:rPr>
          <w:rFonts w:ascii="GHEA Grapalat" w:hAnsi="GHEA Grapalat"/>
          <w:spacing w:val="-6"/>
          <w:sz w:val="24"/>
          <w:szCs w:val="24"/>
        </w:rPr>
        <w:t>;</w:t>
      </w:r>
    </w:p>
    <w:p w:rsidR="00136576" w:rsidRPr="00FD7FEB" w:rsidRDefault="00136576" w:rsidP="0022062F">
      <w:pPr>
        <w:widowControl w:val="0"/>
        <w:tabs>
          <w:tab w:val="left" w:pos="1134"/>
        </w:tabs>
        <w:spacing w:after="160" w:line="360" w:lineRule="auto"/>
        <w:ind w:firstLine="567"/>
        <w:jc w:val="both"/>
        <w:rPr>
          <w:rFonts w:ascii="GHEA Grapalat" w:hAnsi="GHEA Grapalat"/>
          <w:spacing w:val="-6"/>
          <w:sz w:val="24"/>
          <w:szCs w:val="24"/>
        </w:rPr>
      </w:pPr>
      <w:r w:rsidRPr="00FD7FEB">
        <w:rPr>
          <w:rFonts w:ascii="GHEA Grapalat" w:hAnsi="GHEA Grapalat"/>
          <w:spacing w:val="-6"/>
          <w:sz w:val="24"/>
          <w:szCs w:val="24"/>
        </w:rPr>
        <w:t>7)</w:t>
      </w:r>
      <w:r w:rsidRPr="00FD7FEB">
        <w:rPr>
          <w:rFonts w:ascii="GHEA Grapalat" w:hAnsi="GHEA Grapalat"/>
          <w:spacing w:val="-6"/>
          <w:sz w:val="24"/>
          <w:szCs w:val="24"/>
        </w:rPr>
        <w:tab/>
        <w:t>Закон Республики Армения НО-245-N "О</w:t>
      </w:r>
      <w:r w:rsidRPr="00FD7FEB">
        <w:rPr>
          <w:rFonts w:ascii="Courier New" w:hAnsi="Courier New" w:cs="Courier New"/>
          <w:spacing w:val="-6"/>
          <w:sz w:val="24"/>
          <w:szCs w:val="24"/>
        </w:rPr>
        <w:t> </w:t>
      </w:r>
      <w:r w:rsidRPr="00FD7FEB">
        <w:rPr>
          <w:rFonts w:ascii="GHEA Grapalat" w:hAnsi="GHEA Grapalat"/>
          <w:spacing w:val="-6"/>
          <w:sz w:val="24"/>
          <w:szCs w:val="24"/>
        </w:rPr>
        <w:t>ставках природоохранных сборов" от 20 декабря 2006 года, за исключением пункта "б" статьи 3 настоящего Закона, который действует до 31 декабря 2020 года включительно</w:t>
      </w:r>
      <w:r w:rsidR="00F814D6" w:rsidRPr="00FD7FEB">
        <w:rPr>
          <w:rFonts w:ascii="GHEA Grapalat" w:hAnsi="GHEA Grapalat"/>
          <w:spacing w:val="-6"/>
          <w:sz w:val="24"/>
          <w:szCs w:val="24"/>
        </w:rPr>
        <w:t>;</w:t>
      </w:r>
    </w:p>
    <w:p w:rsidR="00136576" w:rsidRPr="005B4745" w:rsidRDefault="00136576" w:rsidP="0022062F">
      <w:pPr>
        <w:widowControl w:val="0"/>
        <w:tabs>
          <w:tab w:val="left" w:pos="1134"/>
        </w:tabs>
        <w:spacing w:after="160" w:line="360" w:lineRule="auto"/>
        <w:ind w:firstLine="567"/>
        <w:jc w:val="both"/>
        <w:rPr>
          <w:rFonts w:ascii="GHEA Grapalat" w:hAnsi="GHEA Grapalat"/>
          <w:sz w:val="24"/>
          <w:szCs w:val="24"/>
        </w:rPr>
      </w:pPr>
      <w:r w:rsidRPr="005B4745">
        <w:rPr>
          <w:rFonts w:ascii="GHEA Grapalat" w:hAnsi="GHEA Grapalat"/>
          <w:sz w:val="24"/>
          <w:szCs w:val="24"/>
        </w:rPr>
        <w:t>8)</w:t>
      </w:r>
      <w:r w:rsidRPr="005B4745">
        <w:rPr>
          <w:rFonts w:ascii="GHEA Grapalat" w:hAnsi="GHEA Grapalat"/>
          <w:sz w:val="24"/>
          <w:szCs w:val="24"/>
        </w:rPr>
        <w:tab/>
        <w:t>Закон Республики Армения НО-203 "О дорожном сборе" от 3 марта 1998 года</w:t>
      </w:r>
      <w:r w:rsidR="00F814D6" w:rsidRPr="005B4745">
        <w:rPr>
          <w:rFonts w:ascii="GHEA Grapalat" w:hAnsi="GHEA Grapalat"/>
          <w:sz w:val="24"/>
          <w:szCs w:val="24"/>
        </w:rPr>
        <w:t>;</w:t>
      </w:r>
    </w:p>
    <w:p w:rsidR="00304E45" w:rsidRPr="00CF05E6" w:rsidRDefault="00304E4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9)</w:t>
      </w:r>
      <w:r w:rsidR="00FE438E" w:rsidRPr="009038A3">
        <w:rPr>
          <w:rFonts w:ascii="GHEA Grapalat" w:hAnsi="GHEA Grapalat"/>
          <w:sz w:val="24"/>
          <w:szCs w:val="24"/>
        </w:rPr>
        <w:tab/>
      </w:r>
      <w:r w:rsidRPr="00CF05E6">
        <w:rPr>
          <w:rFonts w:ascii="GHEA Grapalat" w:hAnsi="GHEA Grapalat"/>
          <w:sz w:val="24"/>
          <w:szCs w:val="24"/>
        </w:rPr>
        <w:t>Закон Республики Армения НО-491-</w:t>
      </w:r>
      <w:r w:rsidRPr="00CF05E6">
        <w:rPr>
          <w:rFonts w:ascii="GHEA Grapalat" w:hAnsi="GHEA Grapalat"/>
          <w:sz w:val="24"/>
          <w:szCs w:val="24"/>
          <w:lang w:val="en-US"/>
        </w:rPr>
        <w:t>N</w:t>
      </w:r>
      <w:r w:rsidR="004C21C7" w:rsidRPr="00CF05E6">
        <w:rPr>
          <w:rFonts w:ascii="GHEA Grapalat" w:hAnsi="GHEA Grapalat"/>
          <w:sz w:val="24"/>
          <w:szCs w:val="24"/>
        </w:rPr>
        <w:t xml:space="preserve"> </w:t>
      </w:r>
      <w:r w:rsidR="00F804BE" w:rsidRPr="00CF05E6">
        <w:rPr>
          <w:rFonts w:ascii="GHEA Grapalat" w:hAnsi="GHEA Grapalat"/>
          <w:sz w:val="24"/>
          <w:szCs w:val="24"/>
        </w:rPr>
        <w:t>"</w:t>
      </w:r>
      <w:r w:rsidRPr="00CF05E6">
        <w:rPr>
          <w:rFonts w:ascii="GHEA Grapalat" w:hAnsi="GHEA Grapalat"/>
          <w:sz w:val="24"/>
          <w:szCs w:val="24"/>
        </w:rPr>
        <w:t>О налоге на имущество</w:t>
      </w:r>
      <w:r w:rsidR="00F804BE" w:rsidRPr="00CF05E6">
        <w:rPr>
          <w:rFonts w:ascii="GHEA Grapalat" w:hAnsi="GHEA Grapalat"/>
          <w:sz w:val="24"/>
          <w:szCs w:val="24"/>
        </w:rPr>
        <w:t>"</w:t>
      </w:r>
      <w:r w:rsidRPr="00CF05E6">
        <w:rPr>
          <w:rFonts w:ascii="GHEA Grapalat" w:hAnsi="GHEA Grapalat"/>
          <w:sz w:val="24"/>
          <w:szCs w:val="24"/>
        </w:rPr>
        <w:t xml:space="preserve"> от 26</w:t>
      </w:r>
      <w:r w:rsidR="00FD7FEB">
        <w:rPr>
          <w:rFonts w:ascii="Courier New" w:hAnsi="Courier New" w:cs="Courier New"/>
          <w:sz w:val="24"/>
          <w:szCs w:val="24"/>
        </w:rPr>
        <w:t> </w:t>
      </w:r>
      <w:r w:rsidRPr="00CF05E6">
        <w:rPr>
          <w:rFonts w:ascii="GHEA Grapalat" w:hAnsi="GHEA Grapalat"/>
          <w:sz w:val="24"/>
          <w:szCs w:val="24"/>
        </w:rPr>
        <w:t>декабря 2002 года;</w:t>
      </w:r>
    </w:p>
    <w:p w:rsidR="00304E45" w:rsidRPr="00CF05E6" w:rsidRDefault="00304E45"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10)</w:t>
      </w:r>
      <w:r w:rsidR="00FE438E" w:rsidRPr="009038A3">
        <w:rPr>
          <w:rFonts w:ascii="GHEA Grapalat" w:hAnsi="GHEA Grapalat"/>
          <w:sz w:val="24"/>
          <w:szCs w:val="24"/>
        </w:rPr>
        <w:tab/>
      </w:r>
      <w:r w:rsidRPr="00CF05E6">
        <w:rPr>
          <w:rFonts w:ascii="GHEA Grapalat" w:hAnsi="GHEA Grapalat"/>
          <w:sz w:val="24"/>
          <w:szCs w:val="24"/>
        </w:rPr>
        <w:t xml:space="preserve">Закон Республики Армения НО-101 </w:t>
      </w:r>
      <w:r w:rsidR="00F804BE" w:rsidRPr="00CF05E6">
        <w:rPr>
          <w:rFonts w:ascii="GHEA Grapalat" w:hAnsi="GHEA Grapalat"/>
          <w:sz w:val="24"/>
          <w:szCs w:val="24"/>
        </w:rPr>
        <w:t>"</w:t>
      </w:r>
      <w:r w:rsidRPr="00CF05E6">
        <w:rPr>
          <w:rFonts w:ascii="GHEA Grapalat" w:hAnsi="GHEA Grapalat"/>
          <w:sz w:val="24"/>
          <w:szCs w:val="24"/>
        </w:rPr>
        <w:t>О налоге на землю</w:t>
      </w:r>
      <w:r w:rsidR="00F804BE" w:rsidRPr="00CF05E6">
        <w:rPr>
          <w:rFonts w:ascii="GHEA Grapalat" w:hAnsi="GHEA Grapalat"/>
          <w:sz w:val="24"/>
          <w:szCs w:val="24"/>
        </w:rPr>
        <w:t>"</w:t>
      </w:r>
      <w:r w:rsidRPr="00CF05E6">
        <w:rPr>
          <w:rFonts w:ascii="GHEA Grapalat" w:hAnsi="GHEA Grapalat"/>
          <w:sz w:val="24"/>
          <w:szCs w:val="24"/>
        </w:rPr>
        <w:t xml:space="preserve"> от 14 февраля 1994 года;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11)</w:t>
      </w:r>
      <w:r w:rsidRPr="00CF05E6">
        <w:rPr>
          <w:rFonts w:ascii="GHEA Grapalat" w:hAnsi="GHEA Grapalat"/>
          <w:sz w:val="24"/>
          <w:szCs w:val="24"/>
        </w:rPr>
        <w:tab/>
        <w:t>Закон Республики Армения НО-236-N "О налоге с оборота" от</w:t>
      </w:r>
      <w:r w:rsidRPr="00CF05E6">
        <w:rPr>
          <w:rFonts w:ascii="Courier New" w:hAnsi="Courier New" w:cs="Courier New"/>
          <w:sz w:val="24"/>
          <w:szCs w:val="24"/>
        </w:rPr>
        <w:t> </w:t>
      </w:r>
      <w:r w:rsidRPr="00CF05E6">
        <w:rPr>
          <w:rFonts w:ascii="GHEA Grapalat" w:hAnsi="GHEA Grapalat"/>
          <w:sz w:val="24"/>
          <w:szCs w:val="24"/>
        </w:rPr>
        <w:t>19</w:t>
      </w:r>
      <w:r w:rsidRPr="00CF05E6">
        <w:rPr>
          <w:rFonts w:ascii="Courier New" w:hAnsi="Courier New" w:cs="Courier New"/>
          <w:sz w:val="24"/>
          <w:szCs w:val="24"/>
        </w:rPr>
        <w:t> </w:t>
      </w:r>
      <w:r w:rsidRPr="00CF05E6">
        <w:rPr>
          <w:rFonts w:ascii="GHEA Grapalat" w:hAnsi="GHEA Grapalat"/>
          <w:sz w:val="24"/>
          <w:szCs w:val="24"/>
        </w:rPr>
        <w:t>декабря 2012 года</w:t>
      </w:r>
      <w:r w:rsidR="00F814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12)</w:t>
      </w:r>
      <w:r w:rsidRPr="00CF05E6">
        <w:rPr>
          <w:rFonts w:ascii="GHEA Grapalat" w:hAnsi="GHEA Grapalat"/>
          <w:sz w:val="24"/>
          <w:szCs w:val="24"/>
        </w:rPr>
        <w:tab/>
        <w:t>Закон Республики Армения НО-209-N "О лицензионных сборах" от 22</w:t>
      </w:r>
      <w:r w:rsidR="00EA13C6" w:rsidRPr="00CF05E6">
        <w:rPr>
          <w:rFonts w:ascii="Courier New" w:hAnsi="Courier New" w:cs="Courier New"/>
          <w:sz w:val="24"/>
          <w:szCs w:val="24"/>
          <w:lang w:val="en-US"/>
        </w:rPr>
        <w:t> </w:t>
      </w:r>
      <w:r w:rsidRPr="00CF05E6">
        <w:rPr>
          <w:rFonts w:ascii="GHEA Grapalat" w:hAnsi="GHEA Grapalat"/>
          <w:sz w:val="24"/>
          <w:szCs w:val="24"/>
        </w:rPr>
        <w:t>декабря 2010 года</w:t>
      </w:r>
      <w:r w:rsidR="00F814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13)</w:t>
      </w:r>
      <w:r w:rsidRPr="00CF05E6">
        <w:rPr>
          <w:rFonts w:ascii="GHEA Grapalat" w:hAnsi="GHEA Grapalat"/>
          <w:sz w:val="24"/>
          <w:szCs w:val="24"/>
        </w:rPr>
        <w:tab/>
        <w:t>Закон Республики Армения НО-236 "О</w:t>
      </w:r>
      <w:r w:rsidRPr="00CF05E6">
        <w:rPr>
          <w:rFonts w:ascii="Courier New" w:hAnsi="Courier New" w:cs="Courier New"/>
          <w:sz w:val="24"/>
          <w:szCs w:val="24"/>
        </w:rPr>
        <w:t> </w:t>
      </w:r>
      <w:r w:rsidRPr="00CF05E6">
        <w:rPr>
          <w:rFonts w:ascii="GHEA Grapalat" w:hAnsi="GHEA Grapalat"/>
          <w:sz w:val="24"/>
          <w:szCs w:val="24"/>
        </w:rPr>
        <w:t>фиксированных сборах" от 7</w:t>
      </w:r>
      <w:r w:rsidR="00EA13C6" w:rsidRPr="00CF05E6">
        <w:rPr>
          <w:rFonts w:ascii="Courier New" w:hAnsi="Courier New" w:cs="Courier New"/>
          <w:sz w:val="24"/>
          <w:szCs w:val="24"/>
          <w:lang w:val="en-US"/>
        </w:rPr>
        <w:t> </w:t>
      </w:r>
      <w:r w:rsidRPr="00CF05E6">
        <w:rPr>
          <w:rFonts w:ascii="GHEA Grapalat" w:hAnsi="GHEA Grapalat"/>
          <w:sz w:val="24"/>
          <w:szCs w:val="24"/>
        </w:rPr>
        <w:t>июля 1998 года</w:t>
      </w:r>
      <w:r w:rsidR="00F814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14)</w:t>
      </w:r>
      <w:r w:rsidRPr="00CF05E6">
        <w:rPr>
          <w:rFonts w:ascii="GHEA Grapalat" w:hAnsi="GHEA Grapalat"/>
          <w:sz w:val="24"/>
          <w:szCs w:val="24"/>
        </w:rPr>
        <w:tab/>
        <w:t>Закон Республики Армения НО-215-N "О постановке на налоговый учет и снятии с налогового учета организаций и физических лиц" от 11 октября 2007</w:t>
      </w:r>
      <w:r w:rsidRPr="00CF05E6">
        <w:rPr>
          <w:rFonts w:ascii="Courier New" w:hAnsi="Courier New" w:cs="Courier New"/>
          <w:sz w:val="24"/>
          <w:szCs w:val="24"/>
        </w:rPr>
        <w:t> </w:t>
      </w:r>
      <w:r w:rsidRPr="00CF05E6">
        <w:rPr>
          <w:rFonts w:ascii="GHEA Grapalat" w:hAnsi="GHEA Grapalat"/>
          <w:sz w:val="24"/>
          <w:szCs w:val="24"/>
        </w:rPr>
        <w:t>года</w:t>
      </w:r>
      <w:r w:rsidR="00F814D6" w:rsidRPr="00CF05E6">
        <w:rPr>
          <w:rFonts w:ascii="GHEA Grapalat" w:hAnsi="GHEA Grapalat"/>
          <w:sz w:val="24"/>
          <w:szCs w:val="24"/>
        </w:rPr>
        <w:t>;</w:t>
      </w:r>
    </w:p>
    <w:p w:rsidR="00136576" w:rsidRPr="009038A3"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15)</w:t>
      </w:r>
      <w:r w:rsidRPr="00CF05E6">
        <w:rPr>
          <w:rFonts w:ascii="GHEA Grapalat" w:hAnsi="GHEA Grapalat"/>
          <w:sz w:val="24"/>
          <w:szCs w:val="24"/>
        </w:rPr>
        <w:tab/>
        <w:t xml:space="preserve">Закон Республики Армения НО-129-N "О применении контрольно-кассовых </w:t>
      </w:r>
      <w:r w:rsidR="00786130" w:rsidRPr="00CF05E6">
        <w:rPr>
          <w:rFonts w:ascii="GHEA Grapalat" w:hAnsi="GHEA Grapalat"/>
          <w:sz w:val="24"/>
          <w:szCs w:val="24"/>
        </w:rPr>
        <w:t>машин</w:t>
      </w:r>
      <w:r w:rsidRPr="00CF05E6">
        <w:rPr>
          <w:rFonts w:ascii="GHEA Grapalat" w:hAnsi="GHEA Grapalat"/>
          <w:sz w:val="24"/>
          <w:szCs w:val="24"/>
        </w:rPr>
        <w:t>" от 22 ноября 2004 года</w:t>
      </w:r>
      <w:r w:rsidR="00F814D6" w:rsidRPr="00CF05E6">
        <w:rPr>
          <w:rFonts w:ascii="GHEA Grapalat" w:hAnsi="GHEA Grapalat"/>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16)</w:t>
      </w:r>
      <w:r w:rsidRPr="00CF05E6">
        <w:rPr>
          <w:rFonts w:ascii="GHEA Grapalat" w:hAnsi="GHEA Grapalat"/>
          <w:sz w:val="24"/>
          <w:szCs w:val="24"/>
        </w:rPr>
        <w:tab/>
        <w:t xml:space="preserve">Закон Республики Армения НО-220-N "О приостановлении деятельности лиц, применяющих контрольно-кассовые </w:t>
      </w:r>
      <w:r w:rsidR="00786130" w:rsidRPr="00CF05E6">
        <w:rPr>
          <w:rFonts w:ascii="GHEA Grapalat" w:hAnsi="GHEA Grapalat"/>
          <w:sz w:val="24"/>
          <w:szCs w:val="24"/>
        </w:rPr>
        <w:t>машины</w:t>
      </w:r>
      <w:r w:rsidRPr="00CF05E6">
        <w:rPr>
          <w:rFonts w:ascii="GHEA Grapalat" w:hAnsi="GHEA Grapalat"/>
          <w:sz w:val="24"/>
          <w:szCs w:val="24"/>
        </w:rPr>
        <w:t>" от 28 ноября 2006 года</w:t>
      </w:r>
      <w:r w:rsidR="00F814D6" w:rsidRPr="00CF05E6">
        <w:rPr>
          <w:rFonts w:ascii="GHEA Grapalat" w:hAnsi="GHEA Grapalat"/>
          <w:sz w:val="24"/>
          <w:szCs w:val="24"/>
        </w:rPr>
        <w:t>;</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17)</w:t>
      </w:r>
      <w:r w:rsidRPr="00CF05E6">
        <w:rPr>
          <w:rFonts w:ascii="GHEA Grapalat" w:hAnsi="GHEA Grapalat"/>
          <w:sz w:val="24"/>
          <w:szCs w:val="24"/>
        </w:rPr>
        <w:tab/>
        <w:t>Закон Республики Армения НО-501-N "О кассовых операциях" от</w:t>
      </w:r>
      <w:r w:rsidRPr="00CF05E6">
        <w:rPr>
          <w:rFonts w:ascii="Courier New" w:hAnsi="Courier New" w:cs="Courier New"/>
          <w:sz w:val="24"/>
          <w:szCs w:val="24"/>
        </w:rPr>
        <w:t> </w:t>
      </w:r>
      <w:r w:rsidRPr="00CF05E6">
        <w:rPr>
          <w:rFonts w:ascii="GHEA Grapalat" w:hAnsi="GHEA Grapalat"/>
          <w:sz w:val="24"/>
          <w:szCs w:val="24"/>
        </w:rPr>
        <w:t>26</w:t>
      </w:r>
      <w:r w:rsidRPr="00CF05E6">
        <w:rPr>
          <w:rFonts w:ascii="Courier New" w:hAnsi="Courier New" w:cs="Courier New"/>
          <w:sz w:val="24"/>
          <w:szCs w:val="24"/>
        </w:rPr>
        <w:t> </w:t>
      </w:r>
      <w:r w:rsidRPr="00CF05E6">
        <w:rPr>
          <w:rFonts w:ascii="GHEA Grapalat" w:hAnsi="GHEA Grapalat"/>
          <w:sz w:val="24"/>
          <w:szCs w:val="24"/>
        </w:rPr>
        <w:t>декабря 2002 года.</w:t>
      </w:r>
    </w:p>
    <w:p w:rsidR="0054032C" w:rsidRPr="00CF05E6" w:rsidRDefault="00A47A20"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445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01766A" w:rsidRPr="00CF05E6">
        <w:rPr>
          <w:rFonts w:ascii="Courier New" w:hAnsi="Courier New" w:cs="Courier New"/>
          <w:b/>
          <w:i/>
          <w:sz w:val="24"/>
          <w:szCs w:val="24"/>
          <w:lang w:val="en-US"/>
        </w:rPr>
        <w:t> </w:t>
      </w:r>
      <w:r w:rsidRPr="00CF05E6">
        <w:rPr>
          <w:rFonts w:ascii="GHEA Grapalat" w:hAnsi="GHEA Grapalat"/>
          <w:b/>
          <w:i/>
          <w:sz w:val="24"/>
          <w:szCs w:val="24"/>
        </w:rPr>
        <w:t>года</w:t>
      </w:r>
      <w:r w:rsidR="007E6712" w:rsidRPr="00CF05E6">
        <w:rPr>
          <w:rFonts w:ascii="GHEA Grapalat" w:hAnsi="GHEA Grapalat"/>
          <w:b/>
          <w:i/>
          <w:sz w:val="24"/>
          <w:szCs w:val="24"/>
        </w:rPr>
        <w:t>, НО-23-</w:t>
      </w:r>
      <w:r w:rsidR="007E6712"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7E6712" w:rsidRPr="00CF05E6">
        <w:rPr>
          <w:rFonts w:ascii="GHEA Grapalat" w:hAnsi="GHEA Grapalat"/>
          <w:b/>
          <w:i/>
          <w:sz w:val="24"/>
          <w:szCs w:val="24"/>
        </w:rPr>
        <w:t>от 23 апреля 2019 года, НО-68-</w:t>
      </w:r>
      <w:r w:rsidR="007E6712" w:rsidRPr="00CF05E6">
        <w:rPr>
          <w:rFonts w:ascii="GHEA Grapalat" w:hAnsi="GHEA Grapalat"/>
          <w:b/>
          <w:i/>
          <w:sz w:val="24"/>
          <w:szCs w:val="24"/>
          <w:lang w:val="en-US"/>
        </w:rPr>
        <w:t>N</w:t>
      </w:r>
      <w:r w:rsidR="00C859B8" w:rsidRPr="00CF05E6">
        <w:rPr>
          <w:rFonts w:ascii="GHEA Grapalat" w:hAnsi="GHEA Grapalat"/>
          <w:b/>
          <w:i/>
          <w:sz w:val="24"/>
          <w:szCs w:val="24"/>
        </w:rPr>
        <w:t xml:space="preserve"> </w:t>
      </w:r>
      <w:r w:rsidR="007E6712" w:rsidRPr="00CF05E6">
        <w:rPr>
          <w:rFonts w:ascii="GHEA Grapalat" w:hAnsi="GHEA Grapalat"/>
          <w:b/>
          <w:i/>
          <w:sz w:val="24"/>
          <w:szCs w:val="24"/>
        </w:rPr>
        <w:t>от 25 июня 2019 года</w:t>
      </w:r>
      <w:r w:rsidRPr="00CF05E6">
        <w:rPr>
          <w:rFonts w:ascii="GHEA Grapalat" w:hAnsi="GHEA Grapalat"/>
          <w:b/>
          <w:i/>
          <w:sz w:val="24"/>
          <w:szCs w:val="24"/>
        </w:rPr>
        <w:t>)</w:t>
      </w:r>
    </w:p>
    <w:p w:rsidR="00EA13C6" w:rsidRPr="009038A3" w:rsidRDefault="00A47A20"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w:t>
      </w:r>
      <w:r w:rsidR="007E6712" w:rsidRPr="00CF05E6">
        <w:rPr>
          <w:rFonts w:ascii="GHEA Grapalat" w:hAnsi="GHEA Grapalat"/>
          <w:b/>
          <w:i/>
          <w:sz w:val="24"/>
          <w:szCs w:val="24"/>
        </w:rPr>
        <w:t xml:space="preserve">согласно статье 71 </w:t>
      </w:r>
      <w:r w:rsidR="000D5A52" w:rsidRPr="00CF05E6">
        <w:rPr>
          <w:rFonts w:ascii="GHEA Grapalat" w:hAnsi="GHEA Grapalat"/>
          <w:b/>
          <w:i/>
          <w:sz w:val="24"/>
          <w:szCs w:val="24"/>
        </w:rPr>
        <w:t>З</w:t>
      </w:r>
      <w:r w:rsidR="007E6712" w:rsidRPr="00CF05E6">
        <w:rPr>
          <w:rFonts w:ascii="GHEA Grapalat" w:hAnsi="GHEA Grapalat"/>
          <w:b/>
          <w:i/>
          <w:sz w:val="24"/>
          <w:szCs w:val="24"/>
        </w:rPr>
        <w:t xml:space="preserve">акона </w:t>
      </w:r>
      <w:hyperlink r:id="rId193" w:history="1">
        <w:r w:rsidR="007E6712" w:rsidRPr="006447F8">
          <w:rPr>
            <w:rStyle w:val="Hyperlink"/>
            <w:rFonts w:ascii="GHEA Grapalat" w:hAnsi="GHEA Grapalat"/>
            <w:b/>
            <w:i/>
            <w:sz w:val="24"/>
            <w:szCs w:val="24"/>
          </w:rPr>
          <w:t>НО-68-</w:t>
        </w:r>
        <w:r w:rsidR="007E6712" w:rsidRPr="006447F8">
          <w:rPr>
            <w:rStyle w:val="Hyperlink"/>
            <w:rFonts w:ascii="GHEA Grapalat" w:hAnsi="GHEA Grapalat"/>
            <w:b/>
            <w:i/>
            <w:sz w:val="24"/>
            <w:szCs w:val="24"/>
            <w:lang w:val="en-US"/>
          </w:rPr>
          <w:t>N</w:t>
        </w:r>
      </w:hyperlink>
      <w:r w:rsidR="007E6712" w:rsidRPr="00CF05E6">
        <w:rPr>
          <w:rFonts w:ascii="GHEA Grapalat" w:hAnsi="GHEA Grapalat"/>
          <w:b/>
          <w:i/>
          <w:sz w:val="24"/>
          <w:szCs w:val="24"/>
        </w:rPr>
        <w:t xml:space="preserve"> от 25 июня 2019 года изменения статьи 68 </w:t>
      </w:r>
      <w:r w:rsidR="000D5A52" w:rsidRPr="00CF05E6">
        <w:rPr>
          <w:rFonts w:ascii="GHEA Grapalat" w:hAnsi="GHEA Grapalat"/>
          <w:b/>
          <w:i/>
          <w:sz w:val="24"/>
          <w:szCs w:val="24"/>
        </w:rPr>
        <w:t>З</w:t>
      </w:r>
      <w:r w:rsidR="007E6712" w:rsidRPr="00CF05E6">
        <w:rPr>
          <w:rFonts w:ascii="GHEA Grapalat" w:hAnsi="GHEA Grapalat"/>
          <w:b/>
          <w:i/>
          <w:sz w:val="24"/>
          <w:szCs w:val="24"/>
        </w:rPr>
        <w:t xml:space="preserve">акона </w:t>
      </w:r>
      <w:hyperlink r:id="rId194" w:history="1">
        <w:r w:rsidR="007E6712" w:rsidRPr="006447F8">
          <w:rPr>
            <w:rStyle w:val="Hyperlink"/>
            <w:rFonts w:ascii="GHEA Grapalat" w:hAnsi="GHEA Grapalat"/>
            <w:b/>
            <w:i/>
            <w:sz w:val="24"/>
            <w:szCs w:val="24"/>
          </w:rPr>
          <w:t>НО-68-</w:t>
        </w:r>
        <w:r w:rsidR="007E6712" w:rsidRPr="006447F8">
          <w:rPr>
            <w:rStyle w:val="Hyperlink"/>
            <w:rFonts w:ascii="GHEA Grapalat" w:hAnsi="GHEA Grapalat"/>
            <w:b/>
            <w:i/>
            <w:sz w:val="24"/>
            <w:szCs w:val="24"/>
            <w:lang w:val="en-US"/>
          </w:rPr>
          <w:t>N</w:t>
        </w:r>
      </w:hyperlink>
      <w:r w:rsidR="007E6712" w:rsidRPr="00CF05E6">
        <w:rPr>
          <w:rFonts w:ascii="GHEA Grapalat" w:hAnsi="GHEA Grapalat"/>
          <w:b/>
          <w:i/>
          <w:sz w:val="24"/>
          <w:szCs w:val="24"/>
        </w:rPr>
        <w:t xml:space="preserve"> от 25 июня 2019 года вступают в силу со следующего дня после официального опубликования </w:t>
      </w:r>
      <w:r w:rsidR="000D5A52" w:rsidRPr="00CF05E6">
        <w:rPr>
          <w:rFonts w:ascii="GHEA Grapalat" w:hAnsi="GHEA Grapalat"/>
          <w:b/>
          <w:i/>
          <w:sz w:val="24"/>
          <w:szCs w:val="24"/>
        </w:rPr>
        <w:t>З</w:t>
      </w:r>
      <w:r w:rsidR="007E6712" w:rsidRPr="00CF05E6">
        <w:rPr>
          <w:rFonts w:ascii="GHEA Grapalat" w:hAnsi="GHEA Grapalat"/>
          <w:b/>
          <w:i/>
          <w:sz w:val="24"/>
          <w:szCs w:val="24"/>
        </w:rPr>
        <w:t xml:space="preserve">акона </w:t>
      </w:r>
      <w:hyperlink r:id="rId195" w:history="1">
        <w:r w:rsidR="007E6712" w:rsidRPr="006447F8">
          <w:rPr>
            <w:rStyle w:val="Hyperlink"/>
            <w:rFonts w:ascii="GHEA Grapalat" w:hAnsi="GHEA Grapalat"/>
            <w:b/>
            <w:i/>
            <w:sz w:val="24"/>
            <w:szCs w:val="24"/>
          </w:rPr>
          <w:t>НО-68-</w:t>
        </w:r>
        <w:r w:rsidR="007E6712" w:rsidRPr="006447F8">
          <w:rPr>
            <w:rStyle w:val="Hyperlink"/>
            <w:rFonts w:ascii="GHEA Grapalat" w:hAnsi="GHEA Grapalat"/>
            <w:b/>
            <w:i/>
            <w:sz w:val="24"/>
            <w:szCs w:val="24"/>
            <w:lang w:val="en-US"/>
          </w:rPr>
          <w:t>N</w:t>
        </w:r>
      </w:hyperlink>
      <w:r w:rsidR="007E6712" w:rsidRPr="00CF05E6">
        <w:rPr>
          <w:rFonts w:ascii="GHEA Grapalat" w:hAnsi="GHEA Grapalat"/>
          <w:b/>
          <w:i/>
          <w:sz w:val="24"/>
          <w:szCs w:val="24"/>
        </w:rPr>
        <w:t xml:space="preserve"> от 25</w:t>
      </w:r>
      <w:r w:rsidR="009735E2" w:rsidRPr="00CF05E6">
        <w:rPr>
          <w:rFonts w:ascii="Courier New" w:hAnsi="Courier New" w:cs="Courier New"/>
          <w:b/>
          <w:i/>
          <w:sz w:val="24"/>
          <w:szCs w:val="24"/>
          <w:lang w:val="en-US"/>
        </w:rPr>
        <w:t> </w:t>
      </w:r>
      <w:r w:rsidR="007E6712" w:rsidRPr="00CF05E6">
        <w:rPr>
          <w:rFonts w:ascii="GHEA Grapalat" w:hAnsi="GHEA Grapalat"/>
          <w:b/>
          <w:i/>
          <w:sz w:val="24"/>
          <w:szCs w:val="24"/>
        </w:rPr>
        <w:t>июня 2019 года и применяются к отношения</w:t>
      </w:r>
      <w:r w:rsidR="00D53661" w:rsidRPr="00CF05E6">
        <w:rPr>
          <w:rFonts w:ascii="GHEA Grapalat" w:hAnsi="GHEA Grapalat"/>
          <w:b/>
          <w:i/>
          <w:sz w:val="24"/>
          <w:szCs w:val="24"/>
        </w:rPr>
        <w:t>м</w:t>
      </w:r>
      <w:r w:rsidR="007E6712" w:rsidRPr="00CF05E6">
        <w:rPr>
          <w:rFonts w:ascii="GHEA Grapalat" w:hAnsi="GHEA Grapalat"/>
          <w:b/>
          <w:i/>
          <w:sz w:val="24"/>
          <w:szCs w:val="24"/>
        </w:rPr>
        <w:t>, возникшим (возникающим) с 1 января 2019 года и действуют до 1 января 2021 года)</w:t>
      </w:r>
      <w:r w:rsidRPr="00CF05E6">
        <w:rPr>
          <w:rFonts w:ascii="GHEA Grapalat" w:hAnsi="GHEA Grapalat"/>
          <w:b/>
          <w:i/>
          <w:sz w:val="24"/>
          <w:szCs w:val="24"/>
        </w:rPr>
        <w:t xml:space="preserve"> </w:t>
      </w:r>
    </w:p>
    <w:p w:rsidR="00565BD2" w:rsidRDefault="00565BD2">
      <w:pPr>
        <w:rPr>
          <w:rFonts w:ascii="GHEA Grapalat" w:hAnsi="GHEA Grapalat"/>
          <w:b/>
          <w:i/>
          <w:sz w:val="24"/>
          <w:szCs w:val="24"/>
        </w:rPr>
      </w:pPr>
      <w:r>
        <w:rPr>
          <w:rFonts w:ascii="GHEA Grapalat" w:hAnsi="GHEA Grapalat"/>
          <w:b/>
          <w:i/>
          <w:sz w:val="24"/>
          <w:szCs w:val="24"/>
        </w:rPr>
        <w:br w:type="page"/>
      </w:r>
    </w:p>
    <w:p w:rsidR="00EA13C6" w:rsidRPr="00CF05E6" w:rsidRDefault="00136576" w:rsidP="0022062F">
      <w:pPr>
        <w:widowControl w:val="0"/>
        <w:spacing w:after="160" w:line="360" w:lineRule="auto"/>
        <w:ind w:left="567" w:right="567"/>
        <w:jc w:val="center"/>
        <w:rPr>
          <w:rFonts w:ascii="GHEA Grapalat" w:hAnsi="GHEA Grapalat"/>
          <w:b/>
          <w:sz w:val="24"/>
          <w:szCs w:val="24"/>
        </w:rPr>
      </w:pPr>
      <w:r w:rsidRPr="00CF05E6">
        <w:rPr>
          <w:rFonts w:ascii="GHEA Grapalat" w:hAnsi="GHEA Grapalat"/>
          <w:b/>
          <w:sz w:val="24"/>
          <w:szCs w:val="24"/>
        </w:rPr>
        <w:t>РАЗДЕЛ 22</w:t>
      </w:r>
    </w:p>
    <w:p w:rsidR="00136576" w:rsidRPr="00CF05E6" w:rsidRDefault="00136576" w:rsidP="0022062F">
      <w:pPr>
        <w:widowControl w:val="0"/>
        <w:spacing w:after="160" w:line="360" w:lineRule="auto"/>
        <w:ind w:left="567" w:right="567"/>
        <w:jc w:val="center"/>
        <w:rPr>
          <w:rFonts w:ascii="GHEA Grapalat" w:hAnsi="GHEA Grapalat"/>
          <w:b/>
          <w:sz w:val="24"/>
          <w:szCs w:val="24"/>
        </w:rPr>
      </w:pPr>
      <w:r w:rsidRPr="00CF05E6">
        <w:rPr>
          <w:rFonts w:ascii="GHEA Grapalat" w:hAnsi="GHEA Grapalat"/>
          <w:b/>
          <w:sz w:val="24"/>
          <w:szCs w:val="24"/>
        </w:rPr>
        <w:t>ПЕРЕХОДНЫЕ ПОЛОЖЕНИЯ</w:t>
      </w:r>
    </w:p>
    <w:p w:rsidR="00136576" w:rsidRPr="00CF05E6" w:rsidRDefault="00136576" w:rsidP="0022062F">
      <w:pPr>
        <w:widowControl w:val="0"/>
        <w:spacing w:after="160" w:line="360" w:lineRule="auto"/>
        <w:ind w:left="567" w:right="567"/>
        <w:jc w:val="center"/>
        <w:rPr>
          <w:rFonts w:ascii="GHEA Grapalat" w:hAnsi="GHEA Grapalat"/>
          <w:b/>
          <w:sz w:val="24"/>
          <w:szCs w:val="24"/>
        </w:rPr>
      </w:pPr>
    </w:p>
    <w:p w:rsidR="00136576" w:rsidRPr="00CF05E6" w:rsidRDefault="00136576" w:rsidP="0022062F">
      <w:pPr>
        <w:widowControl w:val="0"/>
        <w:spacing w:after="160" w:line="360" w:lineRule="auto"/>
        <w:ind w:left="567" w:right="567"/>
        <w:jc w:val="center"/>
        <w:rPr>
          <w:rFonts w:ascii="GHEA Grapalat" w:hAnsi="GHEA Grapalat"/>
          <w:b/>
          <w:sz w:val="24"/>
          <w:szCs w:val="24"/>
        </w:rPr>
      </w:pPr>
    </w:p>
    <w:p w:rsidR="00EA13C6" w:rsidRPr="00CF05E6" w:rsidRDefault="00136576" w:rsidP="0022062F">
      <w:pPr>
        <w:widowControl w:val="0"/>
        <w:spacing w:after="160" w:line="360" w:lineRule="auto"/>
        <w:ind w:left="567" w:right="567"/>
        <w:jc w:val="center"/>
        <w:rPr>
          <w:rFonts w:ascii="GHEA Grapalat" w:hAnsi="GHEA Grapalat"/>
          <w:b/>
          <w:sz w:val="24"/>
          <w:szCs w:val="24"/>
        </w:rPr>
      </w:pPr>
      <w:r w:rsidRPr="00CF05E6">
        <w:rPr>
          <w:rFonts w:ascii="GHEA Grapalat" w:hAnsi="GHEA Grapalat"/>
          <w:b/>
          <w:sz w:val="24"/>
          <w:szCs w:val="24"/>
        </w:rPr>
        <w:t>ГЛАВА 82</w:t>
      </w:r>
    </w:p>
    <w:p w:rsidR="00136576" w:rsidRPr="00CF05E6" w:rsidRDefault="00136576" w:rsidP="0022062F">
      <w:pPr>
        <w:widowControl w:val="0"/>
        <w:spacing w:after="160" w:line="360" w:lineRule="auto"/>
        <w:ind w:left="567" w:right="567"/>
        <w:jc w:val="center"/>
        <w:rPr>
          <w:rFonts w:ascii="GHEA Grapalat" w:hAnsi="GHEA Grapalat"/>
          <w:b/>
          <w:i/>
          <w:sz w:val="24"/>
          <w:szCs w:val="24"/>
        </w:rPr>
      </w:pPr>
      <w:r w:rsidRPr="00CF05E6">
        <w:rPr>
          <w:rFonts w:ascii="GHEA Grapalat" w:hAnsi="GHEA Grapalat"/>
          <w:b/>
          <w:i/>
          <w:sz w:val="24"/>
          <w:szCs w:val="24"/>
        </w:rPr>
        <w:t>ОБЩИЕ ПОЛОЖЕНИЯ</w:t>
      </w:r>
    </w:p>
    <w:p w:rsidR="00136576" w:rsidRPr="00CF05E6" w:rsidRDefault="00136576" w:rsidP="0022062F">
      <w:pPr>
        <w:widowControl w:val="0"/>
        <w:spacing w:after="160" w:line="360" w:lineRule="auto"/>
        <w:ind w:left="567" w:right="566"/>
        <w:jc w:val="center"/>
        <w:rPr>
          <w:rFonts w:ascii="GHEA Grapalat" w:hAnsi="GHEA Grapalat"/>
          <w:b/>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446.</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 xml:space="preserve">Продолжение в связи со вступлением в силу Кодекса действия некоторых законов Республики Армения, регулирующих налоговые отношения </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После вступления Кодекса в силу не отмеченные в части 1 статьи 445 Кодекса законы, регулирующие налоговые отношения (в том числе устанавливающие налоговые льготы и (или) механизмы налогообложения) продолжают свое действие до тех пор, пока они не признаны утратившими силу или пока не истек срок действия этих законов.</w:t>
      </w:r>
    </w:p>
    <w:p w:rsidR="00A47A20" w:rsidRPr="00CF05E6" w:rsidRDefault="00A47A20"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446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w:t>
      </w:r>
    </w:p>
    <w:p w:rsidR="00EA13C6" w:rsidRPr="00CF05E6" w:rsidRDefault="00EA13C6"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447.</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Общее регулирование переходных налоговых отношений</w:t>
            </w:r>
          </w:p>
        </w:tc>
      </w:tr>
    </w:tbl>
    <w:p w:rsidR="00304E45" w:rsidRPr="00CF05E6" w:rsidRDefault="00136576" w:rsidP="0022062F">
      <w:pPr>
        <w:widowControl w:val="0"/>
        <w:shd w:val="clear" w:color="auto" w:fill="FFFFFF"/>
        <w:tabs>
          <w:tab w:val="left" w:pos="1134"/>
        </w:tabs>
        <w:spacing w:after="160" w:line="360" w:lineRule="auto"/>
        <w:ind w:firstLine="567"/>
        <w:jc w:val="both"/>
        <w:textAlignment w:val="top"/>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Налоговые обязательства, относящиеся к отчетным периодам, завершившимся до вступления Кодекса в силу, не считаются прекратившимися после 1 января 2018 года и подлежат исполнению в порядке и сроки, установленные законодательством, действующим до вступления в силу Кодекса.</w:t>
      </w:r>
    </w:p>
    <w:p w:rsidR="00304E45" w:rsidRPr="00CF05E6" w:rsidRDefault="00304E45" w:rsidP="00565BD2">
      <w:pPr>
        <w:widowControl w:val="0"/>
        <w:shd w:val="clear" w:color="auto" w:fill="FFFFFF"/>
        <w:tabs>
          <w:tab w:val="left" w:pos="1134"/>
        </w:tabs>
        <w:spacing w:after="160" w:line="346" w:lineRule="auto"/>
        <w:ind w:firstLine="567"/>
        <w:jc w:val="both"/>
        <w:textAlignment w:val="top"/>
        <w:rPr>
          <w:rFonts w:ascii="GHEA Grapalat" w:eastAsia="Times New Roman" w:hAnsi="GHEA Grapalat" w:cs="Helvetica"/>
          <w:sz w:val="24"/>
          <w:szCs w:val="24"/>
        </w:rPr>
      </w:pPr>
      <w:r w:rsidRPr="00CF05E6">
        <w:rPr>
          <w:rFonts w:ascii="GHEA Grapalat" w:eastAsia="Times New Roman" w:hAnsi="GHEA Grapalat" w:cs="Helvetica"/>
          <w:sz w:val="24"/>
          <w:szCs w:val="24"/>
        </w:rPr>
        <w:t>1.1.</w:t>
      </w:r>
      <w:r w:rsidR="00592D0F">
        <w:rPr>
          <w:rFonts w:ascii="GHEA Grapalat" w:eastAsia="Times New Roman" w:hAnsi="GHEA Grapalat" w:cs="Helvetica"/>
          <w:sz w:val="24"/>
          <w:szCs w:val="24"/>
        </w:rPr>
        <w:tab/>
      </w:r>
      <w:r w:rsidRPr="00CF05E6">
        <w:rPr>
          <w:rFonts w:ascii="GHEA Grapalat" w:eastAsia="Times New Roman" w:hAnsi="GHEA Grapalat" w:cs="Arial"/>
          <w:sz w:val="24"/>
          <w:szCs w:val="24"/>
        </w:rPr>
        <w:t>Налоговые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обязательства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части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имущественного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налога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землю</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касающиеся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отчетных</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периодов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завершившихся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вступления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силу</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разделов</w:t>
      </w:r>
      <w:r w:rsidRPr="00CF05E6">
        <w:rPr>
          <w:rFonts w:ascii="GHEA Grapalat" w:eastAsia="Times New Roman" w:hAnsi="GHEA Grapalat" w:cs="Helvetica"/>
          <w:sz w:val="24"/>
          <w:szCs w:val="24"/>
        </w:rPr>
        <w:t xml:space="preserve"> 11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12 </w:t>
      </w:r>
      <w:r w:rsidRPr="00CF05E6">
        <w:rPr>
          <w:rFonts w:ascii="GHEA Grapalat" w:eastAsia="Times New Roman" w:hAnsi="GHEA Grapalat" w:cs="Arial"/>
          <w:sz w:val="24"/>
          <w:szCs w:val="24"/>
        </w:rPr>
        <w:t>Кодекса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после</w:t>
      </w:r>
      <w:r w:rsidRPr="00CF05E6">
        <w:rPr>
          <w:rFonts w:ascii="GHEA Grapalat" w:eastAsia="Times New Roman" w:hAnsi="GHEA Grapalat" w:cs="Helvetica"/>
          <w:sz w:val="24"/>
          <w:szCs w:val="24"/>
        </w:rPr>
        <w:t xml:space="preserve"> 1 </w:t>
      </w:r>
      <w:r w:rsidRPr="00CF05E6">
        <w:rPr>
          <w:rFonts w:ascii="GHEA Grapalat" w:eastAsia="Times New Roman" w:hAnsi="GHEA Grapalat" w:cs="Arial"/>
          <w:sz w:val="24"/>
          <w:szCs w:val="24"/>
        </w:rPr>
        <w:t>января</w:t>
      </w:r>
      <w:r w:rsidRPr="00CF05E6">
        <w:rPr>
          <w:rFonts w:ascii="GHEA Grapalat" w:eastAsia="Times New Roman" w:hAnsi="GHEA Grapalat" w:cs="Helvetica"/>
          <w:sz w:val="24"/>
          <w:szCs w:val="24"/>
        </w:rPr>
        <w:t xml:space="preserve"> 2021 </w:t>
      </w:r>
      <w:r w:rsidRPr="00CF05E6">
        <w:rPr>
          <w:rFonts w:ascii="GHEA Grapalat" w:eastAsia="Times New Roman" w:hAnsi="GHEA Grapalat" w:cs="Arial"/>
          <w:sz w:val="24"/>
          <w:szCs w:val="24"/>
        </w:rPr>
        <w:t>года</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не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считаются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завершенными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подлежат</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исполнению</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общем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порядке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сроки</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установленные</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законодательством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действ</w:t>
      </w:r>
      <w:r w:rsidR="00F804BE" w:rsidRPr="00CF05E6">
        <w:rPr>
          <w:rFonts w:ascii="GHEA Grapalat" w:eastAsia="Times New Roman" w:hAnsi="GHEA Grapalat" w:cs="Arial"/>
          <w:sz w:val="24"/>
          <w:szCs w:val="24"/>
        </w:rPr>
        <w:t>ующ</w:t>
      </w:r>
      <w:r w:rsidRPr="00CF05E6">
        <w:rPr>
          <w:rFonts w:ascii="GHEA Grapalat" w:eastAsia="Times New Roman" w:hAnsi="GHEA Grapalat" w:cs="Arial"/>
          <w:sz w:val="24"/>
          <w:szCs w:val="24"/>
        </w:rPr>
        <w:t>им</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до</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вступления</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Кодекса в</w:t>
      </w:r>
      <w:r w:rsidRPr="00CF05E6">
        <w:rPr>
          <w:rFonts w:ascii="GHEA Grapalat" w:eastAsia="Times New Roman" w:hAnsi="GHEA Grapalat" w:cs="Helvetica"/>
          <w:sz w:val="24"/>
          <w:szCs w:val="24"/>
        </w:rPr>
        <w:t xml:space="preserve"> </w:t>
      </w:r>
      <w:r w:rsidRPr="00CF05E6">
        <w:rPr>
          <w:rFonts w:ascii="GHEA Grapalat" w:eastAsia="Times New Roman" w:hAnsi="GHEA Grapalat" w:cs="Arial"/>
          <w:sz w:val="24"/>
          <w:szCs w:val="24"/>
        </w:rPr>
        <w:t>силу</w:t>
      </w:r>
      <w:r w:rsidRPr="00CF05E6">
        <w:rPr>
          <w:rFonts w:ascii="GHEA Grapalat" w:eastAsia="Times New Roman" w:hAnsi="GHEA Grapalat" w:cs="Helvetica"/>
          <w:sz w:val="24"/>
          <w:szCs w:val="24"/>
        </w:rPr>
        <w:t>.</w:t>
      </w:r>
    </w:p>
    <w:p w:rsidR="002F0EE5"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Обязательства по природоохранным сборам, сборам за</w:t>
      </w:r>
      <w:r w:rsidRPr="00CF05E6">
        <w:rPr>
          <w:rFonts w:ascii="Courier New" w:hAnsi="Courier New" w:cs="Courier New"/>
          <w:sz w:val="24"/>
          <w:szCs w:val="24"/>
        </w:rPr>
        <w:t> </w:t>
      </w:r>
      <w:r w:rsidRPr="00CF05E6">
        <w:rPr>
          <w:rFonts w:ascii="GHEA Grapalat" w:hAnsi="GHEA Grapalat"/>
          <w:sz w:val="24"/>
          <w:szCs w:val="24"/>
        </w:rPr>
        <w:t>природопользование, обязательства по дорожному сбору и фиксированному сбору, относящиеся к отчетным периодам, завершившимся до вступления Кодекса в силу, не считаются прекратившимися после 1 января 2018 года и подлежат исполнению в порядке и сроки, установленные законодательством, регулирующим до вступления Кодекса в силу отношения, связанные с</w:t>
      </w:r>
      <w:r w:rsidRPr="00CF05E6">
        <w:rPr>
          <w:rFonts w:ascii="Courier New" w:hAnsi="Courier New" w:cs="Courier New"/>
          <w:sz w:val="24"/>
          <w:szCs w:val="24"/>
        </w:rPr>
        <w:t> </w:t>
      </w:r>
      <w:r w:rsidRPr="00CF05E6">
        <w:rPr>
          <w:rFonts w:ascii="GHEA Grapalat" w:hAnsi="GHEA Grapalat"/>
          <w:sz w:val="24"/>
          <w:szCs w:val="24"/>
        </w:rPr>
        <w:t>природоохранными сборами, сборами за природопользование, дорожным сбором и фиксированным сбором.</w:t>
      </w:r>
    </w:p>
    <w:p w:rsidR="002F0EE5"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Налоговые расчеты, относящиеся к завершающимся 31 декабря 2017</w:t>
      </w:r>
      <w:r w:rsidRPr="00CF05E6">
        <w:rPr>
          <w:rFonts w:ascii="Courier New" w:hAnsi="Courier New" w:cs="Courier New"/>
          <w:sz w:val="24"/>
          <w:szCs w:val="24"/>
        </w:rPr>
        <w:t> </w:t>
      </w:r>
      <w:r w:rsidRPr="00CF05E6">
        <w:rPr>
          <w:rFonts w:ascii="GHEA Grapalat" w:hAnsi="GHEA Grapalat"/>
          <w:sz w:val="24"/>
          <w:szCs w:val="24"/>
        </w:rPr>
        <w:t>года отчетным периодам, после вступления Кодекса в силу представляются в окончательные сроки, установленные законодательством, действующим до вступления в</w:t>
      </w:r>
      <w:r w:rsidRPr="00CF05E6">
        <w:rPr>
          <w:rFonts w:ascii="Courier New" w:hAnsi="Courier New" w:cs="Courier New"/>
          <w:sz w:val="24"/>
          <w:szCs w:val="24"/>
        </w:rPr>
        <w:t> </w:t>
      </w:r>
      <w:r w:rsidRPr="00CF05E6">
        <w:rPr>
          <w:rFonts w:ascii="GHEA Grapalat" w:hAnsi="GHEA Grapalat"/>
          <w:sz w:val="24"/>
          <w:szCs w:val="24"/>
        </w:rPr>
        <w:t>силу Кодекса.</w:t>
      </w:r>
    </w:p>
    <w:p w:rsidR="00136576"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В случае, когда относящиеся к завершающимся 31 декабря 2017 года отчетным периодам налоговые расчеты установлены законодательством, действующим до вступления в силу Кодекса, они могут быть представлены также в бумажной форме.</w:t>
      </w:r>
    </w:p>
    <w:p w:rsidR="002F0EE5"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К обнаруженным после вступления в силу Кодекса нарушениям налогового законодательства, совершенным до вступления в силу Кодекса, применяются меры ответственности, установленные до вступления в</w:t>
      </w:r>
      <w:r w:rsidRPr="00CF05E6">
        <w:rPr>
          <w:rFonts w:ascii="Courier New" w:hAnsi="Courier New" w:cs="Courier New"/>
          <w:sz w:val="24"/>
          <w:szCs w:val="24"/>
        </w:rPr>
        <w:t> </w:t>
      </w:r>
      <w:r w:rsidRPr="00CF05E6">
        <w:rPr>
          <w:rFonts w:ascii="GHEA Grapalat" w:hAnsi="GHEA Grapalat"/>
          <w:sz w:val="24"/>
          <w:szCs w:val="24"/>
        </w:rPr>
        <w:t>силу Кодекса, за исключением предусмотренных статьей 401 Кодекса пеней, которые применяются в порядке, установленном частями 6 и 7 настоящей статьи.</w:t>
      </w:r>
    </w:p>
    <w:p w:rsidR="002F0EE5"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За каждый день просрочки, следующий за днем вступления в</w:t>
      </w:r>
      <w:r w:rsidRPr="00CF05E6">
        <w:rPr>
          <w:rFonts w:ascii="Courier New" w:hAnsi="Courier New" w:cs="Courier New"/>
          <w:sz w:val="24"/>
          <w:szCs w:val="24"/>
        </w:rPr>
        <w:t> </w:t>
      </w:r>
      <w:r w:rsidRPr="00CF05E6">
        <w:rPr>
          <w:rFonts w:ascii="GHEA Grapalat" w:hAnsi="GHEA Grapalat"/>
          <w:sz w:val="24"/>
          <w:szCs w:val="24"/>
        </w:rPr>
        <w:t>силу Кодекса, налогоплательщик или налоговый агент выплачивает пеню в</w:t>
      </w:r>
      <w:r w:rsidRPr="00CF05E6">
        <w:rPr>
          <w:rFonts w:ascii="Courier New" w:hAnsi="Courier New" w:cs="Courier New"/>
          <w:sz w:val="24"/>
          <w:szCs w:val="24"/>
        </w:rPr>
        <w:t> </w:t>
      </w:r>
      <w:r w:rsidRPr="00CF05E6">
        <w:rPr>
          <w:rFonts w:ascii="GHEA Grapalat" w:hAnsi="GHEA Grapalat"/>
          <w:sz w:val="24"/>
          <w:szCs w:val="24"/>
        </w:rPr>
        <w:t>размере</w:t>
      </w:r>
      <w:r w:rsidRPr="00CF05E6">
        <w:rPr>
          <w:rFonts w:ascii="Courier New" w:hAnsi="Courier New" w:cs="Courier New"/>
          <w:sz w:val="24"/>
          <w:szCs w:val="24"/>
        </w:rPr>
        <w:t> </w:t>
      </w:r>
      <w:r w:rsidRPr="00CF05E6">
        <w:rPr>
          <w:rFonts w:ascii="GHEA Grapalat" w:hAnsi="GHEA Grapalat"/>
          <w:sz w:val="24"/>
          <w:szCs w:val="24"/>
        </w:rPr>
        <w:t>0,075 процентов, в том числе в случаях, если исчисление пени начато до</w:t>
      </w:r>
      <w:r w:rsidRPr="00CF05E6">
        <w:rPr>
          <w:rFonts w:ascii="Courier New" w:hAnsi="Courier New" w:cs="Courier New"/>
          <w:sz w:val="24"/>
          <w:szCs w:val="24"/>
        </w:rPr>
        <w:t> </w:t>
      </w:r>
      <w:r w:rsidRPr="00CF05E6">
        <w:rPr>
          <w:rFonts w:ascii="GHEA Grapalat" w:hAnsi="GHEA Grapalat"/>
          <w:sz w:val="24"/>
          <w:szCs w:val="24"/>
        </w:rPr>
        <w:t>вступления в силу Кодекса.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7.</w:t>
      </w:r>
      <w:r w:rsidRPr="00CF05E6">
        <w:rPr>
          <w:rFonts w:ascii="GHEA Grapalat" w:hAnsi="GHEA Grapalat"/>
          <w:sz w:val="24"/>
          <w:szCs w:val="24"/>
        </w:rPr>
        <w:tab/>
        <w:t>Начатое до вступления в силу Кодекса и еще не завершившееся по</w:t>
      </w:r>
      <w:r w:rsidRPr="00CF05E6">
        <w:rPr>
          <w:rFonts w:ascii="Courier New" w:hAnsi="Courier New" w:cs="Courier New"/>
          <w:sz w:val="24"/>
          <w:szCs w:val="24"/>
        </w:rPr>
        <w:t> </w:t>
      </w:r>
      <w:r w:rsidRPr="00CF05E6">
        <w:rPr>
          <w:rFonts w:ascii="GHEA Grapalat" w:hAnsi="GHEA Grapalat"/>
          <w:sz w:val="24"/>
          <w:szCs w:val="24"/>
        </w:rPr>
        <w:t>состоянию на день вступления в силу Кодекса исчисление пеней продолжается после вступления в силу Кодекса до истечения 365-го дня расчета.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t>После вступления в силу Кодекса, до тех пор, пока соответствующими правовыми актами еще не установлены рамки применимости налоговых льгот в</w:t>
      </w:r>
      <w:r w:rsidRPr="00CF05E6">
        <w:rPr>
          <w:rFonts w:ascii="Courier New" w:hAnsi="Courier New" w:cs="Courier New"/>
          <w:sz w:val="24"/>
          <w:szCs w:val="24"/>
        </w:rPr>
        <w:t> </w:t>
      </w:r>
      <w:r w:rsidRPr="00CF05E6">
        <w:rPr>
          <w:rFonts w:ascii="GHEA Grapalat" w:hAnsi="GHEA Grapalat"/>
          <w:sz w:val="24"/>
          <w:szCs w:val="24"/>
        </w:rPr>
        <w:t>предусмотренных Кодексом случаях, рамки применимости налоговых льгот определяются согласно соответствующим правовым актам, действующим до</w:t>
      </w:r>
      <w:r w:rsidRPr="00CF05E6">
        <w:rPr>
          <w:rFonts w:ascii="Courier New" w:hAnsi="Courier New" w:cs="Courier New"/>
          <w:sz w:val="24"/>
          <w:szCs w:val="24"/>
        </w:rPr>
        <w:t> </w:t>
      </w:r>
      <w:r w:rsidRPr="00CF05E6">
        <w:rPr>
          <w:rFonts w:ascii="GHEA Grapalat" w:hAnsi="GHEA Grapalat"/>
          <w:sz w:val="24"/>
          <w:szCs w:val="24"/>
        </w:rPr>
        <w:t>вступления в силу Кодекса.</w:t>
      </w:r>
    </w:p>
    <w:p w:rsidR="0001766A" w:rsidRPr="00CF05E6" w:rsidRDefault="004C21C7"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(статья 447 дополнена в соответствии с НО-332-</w:t>
      </w:r>
      <w:r w:rsidRPr="00CF05E6">
        <w:rPr>
          <w:rFonts w:ascii="GHEA Grapalat" w:hAnsi="GHEA Grapalat"/>
          <w:b/>
          <w:i/>
          <w:sz w:val="24"/>
          <w:szCs w:val="24"/>
          <w:lang w:val="en-US"/>
        </w:rPr>
        <w:t>N</w:t>
      </w:r>
      <w:r w:rsidRPr="00CF05E6">
        <w:rPr>
          <w:rFonts w:ascii="GHEA Grapalat" w:hAnsi="GHEA Grapalat"/>
          <w:b/>
          <w:i/>
          <w:sz w:val="24"/>
          <w:szCs w:val="24"/>
        </w:rPr>
        <w:t xml:space="preserve"> от 25 июня 2020</w:t>
      </w:r>
      <w:r w:rsidR="00592D0F">
        <w:rPr>
          <w:rFonts w:ascii="Courier New" w:hAnsi="Courier New" w:cs="Courier New"/>
          <w:b/>
          <w:i/>
          <w:sz w:val="24"/>
          <w:szCs w:val="24"/>
        </w:rPr>
        <w:t> </w:t>
      </w:r>
      <w:r w:rsidRPr="00CF05E6">
        <w:rPr>
          <w:rFonts w:ascii="GHEA Grapalat" w:hAnsi="GHEA Grapalat"/>
          <w:b/>
          <w:i/>
          <w:sz w:val="24"/>
          <w:szCs w:val="24"/>
        </w:rPr>
        <w:t>года)</w:t>
      </w:r>
    </w:p>
    <w:p w:rsidR="00304E45" w:rsidRPr="00CF05E6" w:rsidRDefault="00304E45"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448.</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Регулирование переходных налоговых отношений, относящихся к общей части Кодекса</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Установленные статьей 51 Кодекса положения о передаче неисполненных налоговых обязательств умершего или признанного решением суда умершим физического лица его наследнику (наследникам) распространяются на возникшие после 1 января 2018 года обязательства физических лиц, умерших или признанных решением суда умершими после 1 января 2018 года.</w:t>
      </w:r>
    </w:p>
    <w:p w:rsidR="00EA13C6" w:rsidRPr="00CF05E6" w:rsidRDefault="00EA13C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449.</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Регулирование переходных налоговых отношений, относящихся к разделу 4 Кодекса</w:t>
            </w:r>
          </w:p>
        </w:tc>
      </w:tr>
    </w:tbl>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Установленное вторым абзацем части 2 статьи 74 Кодекса положение о</w:t>
      </w:r>
      <w:r w:rsidRPr="00CF05E6">
        <w:rPr>
          <w:rFonts w:ascii="Courier New" w:hAnsi="Courier New" w:cs="Courier New"/>
          <w:sz w:val="24"/>
          <w:szCs w:val="24"/>
        </w:rPr>
        <w:t> </w:t>
      </w:r>
      <w:r w:rsidRPr="00CF05E6">
        <w:rPr>
          <w:rFonts w:ascii="GHEA Grapalat" w:hAnsi="GHEA Grapalat"/>
          <w:sz w:val="24"/>
          <w:szCs w:val="24"/>
        </w:rPr>
        <w:t xml:space="preserve">внесении по состоянию на 21-е число месяца, следующего за каждым отчетным </w:t>
      </w:r>
      <w:r w:rsidR="007E6712" w:rsidRPr="00CF05E6">
        <w:rPr>
          <w:rFonts w:ascii="GHEA Grapalat" w:hAnsi="GHEA Grapalat"/>
          <w:sz w:val="24"/>
          <w:szCs w:val="24"/>
        </w:rPr>
        <w:t>кварталом</w:t>
      </w:r>
      <w:r w:rsidRPr="00CF05E6">
        <w:rPr>
          <w:rFonts w:ascii="GHEA Grapalat" w:hAnsi="GHEA Grapalat"/>
          <w:sz w:val="24"/>
          <w:szCs w:val="24"/>
        </w:rPr>
        <w:t>, возмещаемой суммы НДС на единый казначейский налоговый счет плательщика НДС на основании письменного заявления плательщика НДС, относится к возмещаемым суммам, возникающим по единым расчетам НДС и акцизного налога, представляемым в налоговый орган для отчетных периодов, следующих за вступлением в силу Кодекса.</w:t>
      </w:r>
    </w:p>
    <w:p w:rsidR="00136576" w:rsidRPr="00CF05E6" w:rsidRDefault="00136576" w:rsidP="0022062F">
      <w:pPr>
        <w:widowControl w:val="0"/>
        <w:tabs>
          <w:tab w:val="left" w:pos="1134"/>
        </w:tabs>
        <w:spacing w:after="160" w:line="360" w:lineRule="auto"/>
        <w:ind w:firstLine="567"/>
        <w:jc w:val="both"/>
        <w:rPr>
          <w:rFonts w:ascii="GHEA Grapalat" w:hAnsi="GHEA Grapalat"/>
          <w:b/>
          <w:i/>
          <w:sz w:val="24"/>
          <w:szCs w:val="24"/>
          <w:lang w:val="hy-AM"/>
        </w:rPr>
      </w:pPr>
      <w:r w:rsidRPr="00CF05E6">
        <w:rPr>
          <w:rFonts w:ascii="GHEA Grapalat" w:hAnsi="GHEA Grapalat"/>
          <w:sz w:val="24"/>
          <w:szCs w:val="24"/>
        </w:rPr>
        <w:t>2.</w:t>
      </w:r>
      <w:r w:rsidRPr="00CF05E6">
        <w:rPr>
          <w:rFonts w:ascii="GHEA Grapalat" w:hAnsi="GHEA Grapalat"/>
          <w:sz w:val="24"/>
          <w:szCs w:val="24"/>
        </w:rPr>
        <w:tab/>
      </w:r>
      <w:r w:rsidR="00DD309B" w:rsidRPr="00CF05E6">
        <w:rPr>
          <w:rFonts w:ascii="GHEA Grapalat" w:hAnsi="GHEA Grapalat"/>
          <w:b/>
          <w:i/>
          <w:sz w:val="24"/>
          <w:szCs w:val="24"/>
        </w:rPr>
        <w:t>(</w:t>
      </w:r>
      <w:r w:rsidR="00BD1186" w:rsidRPr="00CF05E6">
        <w:rPr>
          <w:rFonts w:ascii="GHEA Grapalat" w:hAnsi="GHEA Grapalat"/>
          <w:b/>
          <w:i/>
          <w:sz w:val="24"/>
          <w:szCs w:val="24"/>
        </w:rPr>
        <w:t xml:space="preserve">часть утратила силу </w:t>
      </w:r>
      <w:r w:rsidR="00DD309B" w:rsidRPr="00CF05E6">
        <w:rPr>
          <w:rFonts w:ascii="GHEA Grapalat" w:hAnsi="GHEA Grapalat"/>
          <w:b/>
          <w:i/>
          <w:sz w:val="24"/>
          <w:szCs w:val="24"/>
        </w:rPr>
        <w:t xml:space="preserve">в соответствии с </w:t>
      </w:r>
      <w:r w:rsidR="00DD309B" w:rsidRPr="00CF05E6">
        <w:rPr>
          <w:rFonts w:ascii="GHEA Grapalat" w:hAnsi="GHEA Grapalat"/>
          <w:b/>
          <w:i/>
          <w:sz w:val="24"/>
          <w:szCs w:val="24"/>
          <w:lang w:val="en-US"/>
        </w:rPr>
        <w:t>HO</w:t>
      </w:r>
      <w:r w:rsidR="00DD309B" w:rsidRPr="00CF05E6">
        <w:rPr>
          <w:rFonts w:ascii="GHEA Grapalat" w:hAnsi="GHEA Grapalat"/>
          <w:b/>
          <w:i/>
          <w:sz w:val="24"/>
          <w:szCs w:val="24"/>
        </w:rPr>
        <w:t>-266-</w:t>
      </w:r>
      <w:r w:rsidR="00DD309B" w:rsidRPr="00CF05E6">
        <w:rPr>
          <w:rFonts w:ascii="GHEA Grapalat" w:hAnsi="GHEA Grapalat"/>
          <w:b/>
          <w:i/>
          <w:sz w:val="24"/>
          <w:szCs w:val="24"/>
          <w:lang w:val="en-US"/>
        </w:rPr>
        <w:t>N</w:t>
      </w:r>
      <w:r w:rsidR="00DD309B" w:rsidRPr="00CF05E6">
        <w:rPr>
          <w:rFonts w:ascii="GHEA Grapalat" w:hAnsi="GHEA Grapalat"/>
          <w:b/>
          <w:i/>
          <w:sz w:val="24"/>
          <w:szCs w:val="24"/>
        </w:rPr>
        <w:t xml:space="preserve"> от 21 декабря 2017 года)</w:t>
      </w:r>
    </w:p>
    <w:p w:rsidR="00136576" w:rsidRPr="00CF05E6" w:rsidRDefault="006F5CD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Выделенные и незачтенные в налоговых счетах налогоплательщика по состоянию на 1 января 2018 года суммы НДС подлежат зачету согласно действующему до 1 января 2018 года порядку.</w:t>
      </w:r>
    </w:p>
    <w:p w:rsidR="0054032C" w:rsidRPr="009038A3" w:rsidRDefault="006C4A1D"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449 изменена,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w:t>
      </w:r>
      <w:r w:rsidR="0001766A" w:rsidRPr="00CF05E6">
        <w:rPr>
          <w:rFonts w:ascii="Courier New" w:hAnsi="Courier New" w:cs="Courier New"/>
          <w:b/>
          <w:i/>
          <w:sz w:val="24"/>
          <w:szCs w:val="24"/>
          <w:lang w:val="en-US"/>
        </w:rPr>
        <w:t> </w:t>
      </w:r>
      <w:r w:rsidRPr="00CF05E6">
        <w:rPr>
          <w:rFonts w:ascii="GHEA Grapalat" w:hAnsi="GHEA Grapalat"/>
          <w:b/>
          <w:i/>
          <w:sz w:val="24"/>
          <w:szCs w:val="24"/>
        </w:rPr>
        <w:t>декабря 2017 года</w:t>
      </w:r>
      <w:r w:rsidR="007E6712" w:rsidRPr="00CF05E6">
        <w:rPr>
          <w:rFonts w:ascii="GHEA Grapalat" w:hAnsi="GHEA Grapalat"/>
          <w:b/>
          <w:i/>
          <w:sz w:val="24"/>
          <w:szCs w:val="24"/>
        </w:rPr>
        <w:t>, изменена в соответствии с НО-68-</w:t>
      </w:r>
      <w:r w:rsidR="007E6712" w:rsidRPr="00CF05E6">
        <w:rPr>
          <w:rFonts w:ascii="GHEA Grapalat" w:hAnsi="GHEA Grapalat"/>
          <w:b/>
          <w:i/>
          <w:sz w:val="24"/>
          <w:szCs w:val="24"/>
          <w:lang w:val="en-US"/>
        </w:rPr>
        <w:t>N</w:t>
      </w:r>
      <w:r w:rsidR="007E6712" w:rsidRPr="00CF05E6">
        <w:rPr>
          <w:rFonts w:ascii="GHEA Grapalat" w:hAnsi="GHEA Grapalat"/>
          <w:b/>
          <w:i/>
          <w:sz w:val="24"/>
          <w:szCs w:val="24"/>
        </w:rPr>
        <w:t xml:space="preserve"> от 25 июня 2019 года</w:t>
      </w:r>
      <w:r w:rsidRPr="00CF05E6">
        <w:rPr>
          <w:rFonts w:ascii="GHEA Grapalat" w:hAnsi="GHEA Grapalat"/>
          <w:b/>
          <w:i/>
          <w:sz w:val="24"/>
          <w:szCs w:val="24"/>
        </w:rPr>
        <w:t>)</w:t>
      </w:r>
    </w:p>
    <w:p w:rsidR="007E6712" w:rsidRPr="00CF05E6" w:rsidRDefault="007E6712" w:rsidP="0022062F">
      <w:pPr>
        <w:widowControl w:val="0"/>
        <w:tabs>
          <w:tab w:val="left" w:pos="1134"/>
        </w:tabs>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(часть 1 статьи 449 согласно статье 71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196" w:history="1">
        <w:r w:rsidRPr="006447F8">
          <w:rPr>
            <w:rStyle w:val="Hyperlink"/>
            <w:rFonts w:ascii="GHEA Grapalat" w:hAnsi="GHEA Grapalat"/>
            <w:b/>
            <w:i/>
            <w:sz w:val="24"/>
            <w:szCs w:val="24"/>
          </w:rPr>
          <w:t>НО-68-</w:t>
        </w:r>
        <w:r w:rsidRPr="006447F8">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 года относится к возмещаемым суммам, возникающим по единым расчетам НДС и акцизного налога, представляемым в налоговый орган для начинающихся после 1 июля 2019 года отчетных периодов)</w:t>
      </w:r>
    </w:p>
    <w:p w:rsidR="0001766A" w:rsidRPr="00CF05E6" w:rsidRDefault="0001766A" w:rsidP="0022062F">
      <w:pPr>
        <w:widowControl w:val="0"/>
        <w:tabs>
          <w:tab w:val="left" w:pos="1134"/>
        </w:tabs>
        <w:spacing w:after="160" w:line="360" w:lineRule="auto"/>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450.</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Регулирование переходных налоговых отношений, относящихся к разделу 5 Кодекса</w:t>
            </w:r>
          </w:p>
        </w:tc>
      </w:tr>
    </w:tbl>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Если после вступления в силу Кодекса представляется более одного уточняющего расчета акцизного налога для каждого отчетного периода, приходящегося на период до вступления в силу Кодекса, то штраф, предусмотренный частью 3 статьи 10 Закона Республики Армения "Об акцизном налоге", не применяется.</w:t>
      </w:r>
    </w:p>
    <w:p w:rsidR="00136576" w:rsidRDefault="00136576" w:rsidP="0022062F">
      <w:pPr>
        <w:widowControl w:val="0"/>
        <w:tabs>
          <w:tab w:val="left" w:pos="1134"/>
        </w:tabs>
        <w:spacing w:after="160" w:line="360" w:lineRule="auto"/>
        <w:ind w:firstLine="567"/>
        <w:jc w:val="both"/>
        <w:rPr>
          <w:rFonts w:ascii="GHEA Grapalat" w:hAnsi="GHEA Grapalat"/>
          <w:sz w:val="24"/>
          <w:szCs w:val="24"/>
          <w:lang w:val="en-US"/>
        </w:rPr>
      </w:pPr>
      <w:r w:rsidRPr="00CF05E6">
        <w:rPr>
          <w:rFonts w:ascii="GHEA Grapalat" w:hAnsi="GHEA Grapalat"/>
          <w:sz w:val="24"/>
          <w:szCs w:val="24"/>
        </w:rPr>
        <w:t>2.</w:t>
      </w:r>
      <w:r w:rsidRPr="00CF05E6">
        <w:rPr>
          <w:rFonts w:ascii="GHEA Grapalat" w:hAnsi="GHEA Grapalat"/>
          <w:sz w:val="24"/>
          <w:szCs w:val="24"/>
        </w:rPr>
        <w:tab/>
      </w:r>
      <w:r w:rsidRPr="00CF05E6">
        <w:rPr>
          <w:rFonts w:ascii="GHEA Grapalat" w:hAnsi="GHEA Grapalat"/>
          <w:spacing w:val="6"/>
          <w:sz w:val="24"/>
          <w:szCs w:val="24"/>
        </w:rPr>
        <w:t>Окончательный срок для ежемесячных выплат акцизного налога</w:t>
      </w:r>
      <w:r w:rsidRPr="00CF05E6">
        <w:rPr>
          <w:rFonts w:ascii="GHEA Grapalat" w:hAnsi="GHEA Grapalat"/>
          <w:sz w:val="24"/>
          <w:szCs w:val="24"/>
        </w:rPr>
        <w:t xml:space="preserve"> за</w:t>
      </w:r>
      <w:r w:rsidRPr="00CF05E6">
        <w:rPr>
          <w:rFonts w:ascii="Courier New" w:hAnsi="Courier New" w:cs="Courier New"/>
          <w:sz w:val="24"/>
          <w:szCs w:val="24"/>
        </w:rPr>
        <w:t> </w:t>
      </w:r>
      <w:r w:rsidRPr="00CF05E6">
        <w:rPr>
          <w:rFonts w:ascii="GHEA Grapalat" w:hAnsi="GHEA Grapalat"/>
          <w:sz w:val="24"/>
          <w:szCs w:val="24"/>
        </w:rPr>
        <w:t>4-й квартал 2017 года устанавливается до 20 января 2018 года включительно, а дебетовые суммы рассчитываются на дату представления налогового расчета.</w:t>
      </w:r>
    </w:p>
    <w:p w:rsidR="00565BD2" w:rsidRPr="00565BD2" w:rsidRDefault="00565BD2" w:rsidP="0022062F">
      <w:pPr>
        <w:widowControl w:val="0"/>
        <w:tabs>
          <w:tab w:val="left" w:pos="1134"/>
        </w:tabs>
        <w:spacing w:after="160" w:line="360" w:lineRule="auto"/>
        <w:ind w:firstLine="567"/>
        <w:jc w:val="both"/>
        <w:rPr>
          <w:rFonts w:ascii="GHEA Grapalat" w:hAnsi="GHEA Grapalat"/>
          <w:sz w:val="24"/>
          <w:szCs w:val="24"/>
          <w:lang w:val="en-US"/>
        </w:rPr>
      </w:pPr>
    </w:p>
    <w:p w:rsidR="006F5CD8" w:rsidRPr="00CF05E6" w:rsidRDefault="006F5CD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Уплаченный при ввозе акцизный налог в размере 22 000 драмов за каждую тонну, по части товарных остатков дизельного топлива, ввезенного до 31</w:t>
      </w:r>
      <w:r w:rsidRPr="00CF05E6">
        <w:rPr>
          <w:rFonts w:ascii="Courier New" w:hAnsi="Courier New" w:cs="Courier New"/>
          <w:sz w:val="24"/>
          <w:szCs w:val="24"/>
          <w:lang w:val="en-US"/>
        </w:rPr>
        <w:t> </w:t>
      </w:r>
      <w:r w:rsidRPr="00CF05E6">
        <w:rPr>
          <w:rFonts w:ascii="GHEA Grapalat" w:hAnsi="GHEA Grapalat"/>
          <w:sz w:val="24"/>
          <w:szCs w:val="24"/>
        </w:rPr>
        <w:t>декабря 2017 года включительно и имеющегося у налогоплательщиков по состоянию на 1 января 2018 года, по смыслу статьи 92 Кодекса считается зачитываемой (вычитываемой) суммой акцизного налога и включается в представляемый для отчетного периода января месяца 2018 года единый расчет налога на добавленную стоимость и акцизного налога, как сумма акцизного налога, выделенного в декларации по части ввезенного на территорию Республики Армения сырья, и в случае обоснования по результатам осуществляемой в установленном разделом 17 Кодекса порядке проверки или обследования зачисляется на единый счет. С целью обеспечения применения настоящей части налогоплательщики обязаны исчислить товарные остатки дизельного топлива по состоянию на 1 января 2018 года и информацию о них, согласно утвержденной налоговым органом форме, представить в налоговый орган до 20 января 2018 года включительно.</w:t>
      </w:r>
    </w:p>
    <w:p w:rsidR="00BD1186" w:rsidRPr="00CF05E6" w:rsidRDefault="008E521A" w:rsidP="0022062F">
      <w:pPr>
        <w:widowControl w:val="0"/>
        <w:spacing w:after="160" w:line="360" w:lineRule="auto"/>
        <w:ind w:firstLine="567"/>
        <w:jc w:val="both"/>
        <w:rPr>
          <w:rFonts w:ascii="GHEA Grapalat" w:hAnsi="GHEA Grapalat"/>
          <w:sz w:val="24"/>
          <w:szCs w:val="24"/>
        </w:rPr>
      </w:pPr>
      <w:r w:rsidRPr="00CF05E6">
        <w:rPr>
          <w:rFonts w:ascii="GHEA Grapalat" w:hAnsi="GHEA Grapalat"/>
          <w:b/>
          <w:i/>
          <w:sz w:val="24"/>
          <w:szCs w:val="24"/>
        </w:rPr>
        <w:t xml:space="preserve">(статья 450 дополнена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w:t>
      </w:r>
      <w:r w:rsidR="007E6712" w:rsidRPr="00CF05E6">
        <w:rPr>
          <w:rFonts w:ascii="GHEA Grapalat" w:hAnsi="GHEA Grapalat"/>
          <w:b/>
          <w:i/>
          <w:sz w:val="24"/>
          <w:szCs w:val="24"/>
        </w:rPr>
        <w:t>, изменена в соответствии с НО-68-</w:t>
      </w:r>
      <w:r w:rsidR="007E6712" w:rsidRPr="00CF05E6">
        <w:rPr>
          <w:rFonts w:ascii="GHEA Grapalat" w:hAnsi="GHEA Grapalat"/>
          <w:b/>
          <w:i/>
          <w:sz w:val="24"/>
          <w:szCs w:val="24"/>
          <w:lang w:val="en-US"/>
        </w:rPr>
        <w:t>N</w:t>
      </w:r>
      <w:r w:rsidR="007E6712" w:rsidRPr="00CF05E6">
        <w:rPr>
          <w:rFonts w:ascii="GHEA Grapalat" w:hAnsi="GHEA Grapalat"/>
          <w:b/>
          <w:i/>
          <w:sz w:val="24"/>
          <w:szCs w:val="24"/>
        </w:rPr>
        <w:t xml:space="preserve"> от 25 июня 2019 года</w:t>
      </w:r>
      <w:r w:rsidRPr="00CF05E6">
        <w:rPr>
          <w:rFonts w:ascii="GHEA Grapalat" w:hAnsi="GHEA Grapalat"/>
          <w:b/>
          <w:i/>
          <w:sz w:val="24"/>
          <w:szCs w:val="24"/>
        </w:rPr>
        <w:t>)</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451.</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Регулирование переходных налоговых отношений, относящихся к разделу 6 Кодекса</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1.</w:t>
      </w:r>
      <w:r w:rsidRPr="00CF05E6">
        <w:rPr>
          <w:rFonts w:ascii="GHEA Grapalat" w:hAnsi="GHEA Grapalat"/>
          <w:sz w:val="24"/>
          <w:szCs w:val="24"/>
        </w:rPr>
        <w:tab/>
        <w:t>В течение 2017 года авансовые платежи по налогу на прибыль альтернативным способом осуществления авансовых платежей по налогу на</w:t>
      </w:r>
      <w:r w:rsidRPr="00CF05E6">
        <w:rPr>
          <w:rFonts w:ascii="Courier New" w:hAnsi="Courier New" w:cs="Courier New"/>
          <w:sz w:val="24"/>
          <w:szCs w:val="24"/>
        </w:rPr>
        <w:t> </w:t>
      </w:r>
      <w:r w:rsidRPr="00CF05E6">
        <w:rPr>
          <w:rFonts w:ascii="GHEA Grapalat" w:hAnsi="GHEA Grapalat"/>
          <w:sz w:val="24"/>
          <w:szCs w:val="24"/>
        </w:rPr>
        <w:t>прибыль исчисляются и производятся до 15 числа последнего месяца соответствующего квартала включительно. База налогообложения сделок, облагаемых НДС и не облагаемых НДС, за кварталы, приходящиеся на период до</w:t>
      </w:r>
      <w:r w:rsidRPr="00CF05E6">
        <w:rPr>
          <w:rFonts w:ascii="Courier New" w:hAnsi="Courier New" w:cs="Courier New"/>
          <w:sz w:val="24"/>
          <w:szCs w:val="24"/>
        </w:rPr>
        <w:t> </w:t>
      </w:r>
      <w:r w:rsidRPr="00CF05E6">
        <w:rPr>
          <w:rFonts w:ascii="GHEA Grapalat" w:hAnsi="GHEA Grapalat"/>
          <w:sz w:val="24"/>
          <w:szCs w:val="24"/>
        </w:rPr>
        <w:t xml:space="preserve">31 декабря 2017 года включительно, рассчитывается, принимая за основу базы налогообложения сделок, облагаемых НДС и не облагаемых НДС, отраженные в квартальных расчетах НДС, представленных в налоговый орган за эти кварталы (в случаях ежемесячных плательщиков НДС </w:t>
      </w:r>
      <w:r w:rsidRPr="00CF05E6">
        <w:rPr>
          <w:rFonts w:ascii="GHEA Grapalat" w:hAnsi="GHEA Grapalat"/>
          <w:sz w:val="24"/>
          <w:szCs w:val="24"/>
          <w:lang w:val="hy-AM"/>
        </w:rPr>
        <w:t>—</w:t>
      </w:r>
      <w:r w:rsidRPr="00CF05E6">
        <w:rPr>
          <w:rFonts w:ascii="GHEA Grapalat" w:hAnsi="GHEA Grapalat"/>
          <w:sz w:val="24"/>
          <w:szCs w:val="24"/>
        </w:rPr>
        <w:t xml:space="preserve"> общая сумма баз налогообложения сделок, облагаемых НДС и не облагаемых НДС, отраженная в ежемесячных расчетах НДС, представленных в налоговый орган за месяцы, включенные в эти кварталы).</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Резидент-плательщик налога на прибыль и нерезидент-плательщик налога на прибыль, осуществляющий в Республике Армения деятельность посредством постоянного учреждения, в порядке, установленном статьей 135 Кодекса, в первый раз исчисляют и уплачивают авансовые платежи по налогу на</w:t>
      </w:r>
      <w:r w:rsidRPr="00CF05E6">
        <w:rPr>
          <w:rFonts w:ascii="Courier New" w:hAnsi="Courier New" w:cs="Courier New"/>
          <w:sz w:val="24"/>
          <w:szCs w:val="24"/>
        </w:rPr>
        <w:t> </w:t>
      </w:r>
      <w:r w:rsidRPr="00CF05E6">
        <w:rPr>
          <w:rFonts w:ascii="GHEA Grapalat" w:hAnsi="GHEA Grapalat"/>
          <w:sz w:val="24"/>
          <w:szCs w:val="24"/>
        </w:rPr>
        <w:t>прибыль за 2018 год. До исчисления суммы налога на прибыль за 2017 год (до представления в налоговый орган расчета по налогу на прибыль за 2017 год) указанные в настоящей части налогоплательщики каждый раз осуществляют авансовые платежи по налогу на прибыль в размере не менее суммы последнего авансового платежа за 2017 год. После исчисления суммы налога на прибыль за 2017 год (при</w:t>
      </w:r>
      <w:r w:rsidRPr="00CF05E6">
        <w:rPr>
          <w:rFonts w:ascii="Courier New" w:hAnsi="Courier New" w:cs="Courier New"/>
          <w:sz w:val="24"/>
          <w:szCs w:val="24"/>
        </w:rPr>
        <w:t> </w:t>
      </w:r>
      <w:r w:rsidRPr="00CF05E6">
        <w:rPr>
          <w:rFonts w:ascii="GHEA Grapalat" w:hAnsi="GHEA Grapalat"/>
          <w:sz w:val="24"/>
          <w:szCs w:val="24"/>
        </w:rPr>
        <w:t>представлении в налоговый орган расчета по налогу на прибыль за 2017</w:t>
      </w:r>
      <w:r w:rsidR="00C8319C" w:rsidRPr="00CF05E6">
        <w:rPr>
          <w:rFonts w:ascii="Courier New" w:hAnsi="Courier New" w:cs="Courier New"/>
          <w:sz w:val="24"/>
          <w:szCs w:val="24"/>
        </w:rPr>
        <w:t> </w:t>
      </w:r>
      <w:r w:rsidRPr="00CF05E6">
        <w:rPr>
          <w:rFonts w:ascii="GHEA Grapalat" w:hAnsi="GHEA Grapalat"/>
          <w:sz w:val="24"/>
          <w:szCs w:val="24"/>
        </w:rPr>
        <w:t>год) при осуществлении в установленном частью 1 статьи 135 Кодекса порядке в первый раз авансового платежа, производится уточнение сумм авансовых платежей, осуществленных в течение 2018 года до представления расчета по налогу на</w:t>
      </w:r>
      <w:r w:rsidRPr="00CF05E6">
        <w:rPr>
          <w:rFonts w:ascii="Courier New" w:hAnsi="Courier New" w:cs="Courier New"/>
          <w:sz w:val="24"/>
          <w:szCs w:val="24"/>
        </w:rPr>
        <w:t> </w:t>
      </w:r>
      <w:r w:rsidRPr="00CF05E6">
        <w:rPr>
          <w:rFonts w:ascii="GHEA Grapalat" w:hAnsi="GHEA Grapalat"/>
          <w:sz w:val="24"/>
          <w:szCs w:val="24"/>
        </w:rPr>
        <w:t>прибыль</w:t>
      </w:r>
      <w:r w:rsidRPr="00CF05E6">
        <w:rPr>
          <w:rFonts w:ascii="Courier New" w:hAnsi="Courier New" w:cs="Courier New"/>
          <w:sz w:val="24"/>
          <w:szCs w:val="24"/>
        </w:rPr>
        <w:t> </w:t>
      </w:r>
      <w:r w:rsidRPr="00CF05E6">
        <w:rPr>
          <w:rFonts w:ascii="GHEA Grapalat" w:hAnsi="GHEA Grapalat"/>
          <w:sz w:val="24"/>
          <w:szCs w:val="24"/>
        </w:rPr>
        <w:t>— нарастающим итогом с начала налогового года и в</w:t>
      </w:r>
      <w:r w:rsidRPr="00CF05E6">
        <w:rPr>
          <w:rFonts w:ascii="Courier New" w:hAnsi="Courier New" w:cs="Courier New"/>
          <w:sz w:val="24"/>
          <w:szCs w:val="24"/>
        </w:rPr>
        <w:t> </w:t>
      </w:r>
      <w:r w:rsidRPr="00CF05E6">
        <w:rPr>
          <w:rFonts w:ascii="GHEA Grapalat" w:hAnsi="GHEA Grapalat"/>
          <w:sz w:val="24"/>
          <w:szCs w:val="24"/>
        </w:rPr>
        <w:t>размерах, указанных в части 1 статьи 135 Кодекса.</w:t>
      </w:r>
    </w:p>
    <w:p w:rsidR="00136576"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Индивидуальные предприниматели и нотариусы в порядке, установленном статьей 135 Кодекса, в первый раз исчисляют и осуществляют авансовый платеж по налогу на прибыль за первый квартал 2018 года, принимая за основу вместо суммы налога на прибыль, исчисленной по итогам деятельности предыдущего налогового года, сумму подоходного налога, исчисленную по итогам 2017-го налогового года. До исчисления суммы подоходного налога за 2017 год (до представления в налоговый орган расчета о годовых доходах за 2017 год) указанные в настоящей части налогоплательщики каждый раз осуществляют авансовые платежи по налогу на прибыль в размере не менее суммы последнего авансового платежа по подоходному налогу за 2017 год. После исчисления суммы подоходного налога (представления в налоговый орган расчета о годовых доходах) при осуществлении в установленном частью 1 статьи 135 Кодекса порядке в первый раз авансового платежа производится уточнение сумм авансовых платежей, совершенных в течение 2018 года до представления расчета о годовых доходах — нарастающим итогом с начала налогового года и в</w:t>
      </w:r>
      <w:r w:rsidRPr="00CF05E6">
        <w:rPr>
          <w:rFonts w:ascii="Courier New" w:hAnsi="Courier New" w:cs="Courier New"/>
          <w:sz w:val="24"/>
          <w:szCs w:val="24"/>
        </w:rPr>
        <w:t> </w:t>
      </w:r>
      <w:r w:rsidRPr="00CF05E6">
        <w:rPr>
          <w:rFonts w:ascii="GHEA Grapalat" w:hAnsi="GHEA Grapalat"/>
          <w:sz w:val="24"/>
          <w:szCs w:val="24"/>
        </w:rPr>
        <w:t>размерах, указанных в части 1 статьи 135 Кодекса.</w:t>
      </w:r>
    </w:p>
    <w:p w:rsidR="00136576" w:rsidRPr="009038A3"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Относящиеся к основным средствам, приобретенным (построенным, разработанным) до 1 января 2014 года</w:t>
      </w:r>
      <w:r w:rsidR="006F5CD8" w:rsidRPr="00CF05E6">
        <w:rPr>
          <w:rFonts w:ascii="GHEA Grapalat" w:hAnsi="GHEA Grapalat"/>
          <w:sz w:val="24"/>
          <w:szCs w:val="24"/>
        </w:rPr>
        <w:t xml:space="preserve"> и с целью исчисления сумм амортизационных отчислений нематериальных активов</w:t>
      </w:r>
      <w:r w:rsidRPr="00CF05E6">
        <w:rPr>
          <w:rFonts w:ascii="GHEA Grapalat" w:hAnsi="GHEA Grapalat"/>
          <w:sz w:val="24"/>
          <w:szCs w:val="24"/>
        </w:rPr>
        <w:t>:</w:t>
      </w:r>
    </w:p>
    <w:p w:rsidR="00136576"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балансовые стоимости по состоянию на 1 января 2018 года, после принятия Кодекса считаются первоначальными стоимостями соответствующих основных средств</w:t>
      </w:r>
      <w:r w:rsidR="00F814D6" w:rsidRPr="00CF05E6">
        <w:rPr>
          <w:rFonts w:ascii="GHEA Grapalat" w:hAnsi="GHEA Grapalat"/>
          <w:sz w:val="24"/>
          <w:szCs w:val="24"/>
        </w:rPr>
        <w:t>;</w:t>
      </w:r>
    </w:p>
    <w:p w:rsidR="00136576"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остаточные амортизационные периоды по состоянию на</w:t>
      </w:r>
      <w:r w:rsidRPr="00CF05E6">
        <w:rPr>
          <w:rFonts w:ascii="Courier New" w:hAnsi="Courier New" w:cs="Courier New"/>
          <w:sz w:val="24"/>
          <w:szCs w:val="24"/>
        </w:rPr>
        <w:t> </w:t>
      </w:r>
      <w:r w:rsidRPr="00CF05E6">
        <w:rPr>
          <w:rFonts w:ascii="GHEA Grapalat" w:hAnsi="GHEA Grapalat"/>
          <w:sz w:val="24"/>
          <w:szCs w:val="24"/>
        </w:rPr>
        <w:t>1</w:t>
      </w:r>
      <w:r w:rsidRPr="00CF05E6">
        <w:rPr>
          <w:rFonts w:ascii="Courier New" w:hAnsi="Courier New" w:cs="Courier New"/>
          <w:sz w:val="24"/>
          <w:szCs w:val="24"/>
        </w:rPr>
        <w:t> </w:t>
      </w:r>
      <w:r w:rsidRPr="00CF05E6">
        <w:rPr>
          <w:rFonts w:ascii="GHEA Grapalat" w:hAnsi="GHEA Grapalat"/>
          <w:sz w:val="24"/>
          <w:szCs w:val="24"/>
        </w:rPr>
        <w:t>января 2018</w:t>
      </w:r>
      <w:r w:rsidR="00C8319C" w:rsidRPr="00CF05E6">
        <w:rPr>
          <w:rFonts w:ascii="Courier New" w:hAnsi="Courier New" w:cs="Courier New"/>
          <w:sz w:val="24"/>
          <w:szCs w:val="24"/>
        </w:rPr>
        <w:t> </w:t>
      </w:r>
      <w:r w:rsidRPr="00CF05E6">
        <w:rPr>
          <w:rFonts w:ascii="GHEA Grapalat" w:hAnsi="GHEA Grapalat"/>
          <w:sz w:val="24"/>
          <w:szCs w:val="24"/>
        </w:rPr>
        <w:t>года, после принятия Кодекса считаются минимальными амортизационными сроками соответствующих основных средств.</w:t>
      </w:r>
    </w:p>
    <w:p w:rsidR="00136576"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Относящиеся к основным средствам, приобретенным (построенным, разработанным) после 1 января 2014 года</w:t>
      </w:r>
      <w:r w:rsidR="006F5CD8" w:rsidRPr="00CF05E6">
        <w:rPr>
          <w:rFonts w:ascii="GHEA Grapalat" w:hAnsi="GHEA Grapalat"/>
          <w:sz w:val="24"/>
          <w:szCs w:val="24"/>
        </w:rPr>
        <w:t xml:space="preserve"> и с целью исчисления сумм амортизационных отчислений нематериальных активов</w:t>
      </w:r>
      <w:r w:rsidRPr="00CF05E6">
        <w:rPr>
          <w:rFonts w:ascii="GHEA Grapalat" w:hAnsi="GHEA Grapalat"/>
          <w:sz w:val="24"/>
          <w:szCs w:val="24"/>
        </w:rPr>
        <w:t>:</w:t>
      </w:r>
    </w:p>
    <w:p w:rsidR="002F0EE5"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 xml:space="preserve">разницы между первоначальными стоимостями и амортизационными отчислениями, </w:t>
      </w:r>
      <w:r w:rsidR="0063449D" w:rsidRPr="00CF05E6">
        <w:rPr>
          <w:rFonts w:ascii="GHEA Grapalat" w:hAnsi="GHEA Grapalat"/>
          <w:sz w:val="24"/>
          <w:szCs w:val="24"/>
        </w:rPr>
        <w:t xml:space="preserve">исчисляемыми </w:t>
      </w:r>
      <w:r w:rsidRPr="00CF05E6">
        <w:rPr>
          <w:rFonts w:ascii="GHEA Grapalat" w:hAnsi="GHEA Grapalat"/>
          <w:sz w:val="24"/>
          <w:szCs w:val="24"/>
        </w:rPr>
        <w:t>до 1 января 2018</w:t>
      </w:r>
      <w:r w:rsidRPr="00CF05E6">
        <w:rPr>
          <w:rFonts w:ascii="Courier New" w:hAnsi="Courier New" w:cs="Courier New"/>
          <w:sz w:val="24"/>
          <w:szCs w:val="24"/>
        </w:rPr>
        <w:t> </w:t>
      </w:r>
      <w:r w:rsidRPr="00CF05E6">
        <w:rPr>
          <w:rFonts w:ascii="GHEA Grapalat" w:hAnsi="GHEA Grapalat"/>
          <w:sz w:val="24"/>
          <w:szCs w:val="24"/>
        </w:rPr>
        <w:t>года в порядке, установленном статьей 12 Закона Республики Арм</w:t>
      </w:r>
      <w:r w:rsidR="00AC44C8" w:rsidRPr="00CF05E6">
        <w:rPr>
          <w:rFonts w:ascii="GHEA Grapalat" w:hAnsi="GHEA Grapalat"/>
          <w:sz w:val="24"/>
          <w:szCs w:val="24"/>
        </w:rPr>
        <w:t>ения "О</w:t>
      </w:r>
      <w:r w:rsidR="00AC44C8" w:rsidRPr="00CF05E6">
        <w:rPr>
          <w:rFonts w:ascii="Courier New" w:hAnsi="Courier New" w:cs="Courier New"/>
          <w:sz w:val="24"/>
          <w:szCs w:val="24"/>
        </w:rPr>
        <w:t> </w:t>
      </w:r>
      <w:r w:rsidR="00AC44C8" w:rsidRPr="00CF05E6">
        <w:rPr>
          <w:rFonts w:ascii="GHEA Grapalat" w:hAnsi="GHEA Grapalat"/>
          <w:sz w:val="24"/>
          <w:szCs w:val="24"/>
        </w:rPr>
        <w:t>налоге на прибыль", соответствующих основных средств, с учетом также расходов капитального характера, осуществленных на соответствующее основное средство и нематериальный актив в период с 1 января 2014 года до 1 января 2018 года, и результатов переоценки, осуществленной в установленном Законом порядке, считаются первоначальными стоимостями соответствующих основных средств;</w:t>
      </w:r>
    </w:p>
    <w:p w:rsidR="00136576" w:rsidRPr="00CF05E6" w:rsidRDefault="00AC44C8"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установленные статьей 121 Кодекса разницы между амортизационными сроками соответствующих групп основных средств и сроков фактического исполнения амортизационных отчислений, исчисляемых до 1 января 2018 года в</w:t>
      </w:r>
      <w:r w:rsidRPr="00CF05E6">
        <w:rPr>
          <w:rFonts w:ascii="Courier New" w:hAnsi="Courier New" w:cs="Courier New"/>
          <w:sz w:val="24"/>
          <w:szCs w:val="24"/>
        </w:rPr>
        <w:t> </w:t>
      </w:r>
      <w:r w:rsidRPr="00CF05E6">
        <w:rPr>
          <w:rFonts w:ascii="GHEA Grapalat" w:hAnsi="GHEA Grapalat"/>
          <w:sz w:val="24"/>
          <w:szCs w:val="24"/>
        </w:rPr>
        <w:t>порядке, установленном статьей 12 Закона Республики Армения "О налоге на</w:t>
      </w:r>
      <w:r w:rsidRPr="00CF05E6">
        <w:rPr>
          <w:rFonts w:ascii="Courier New" w:hAnsi="Courier New" w:cs="Courier New"/>
          <w:sz w:val="24"/>
          <w:szCs w:val="24"/>
        </w:rPr>
        <w:t> </w:t>
      </w:r>
      <w:r w:rsidRPr="00CF05E6">
        <w:rPr>
          <w:rFonts w:ascii="GHEA Grapalat" w:hAnsi="GHEA Grapalat"/>
          <w:sz w:val="24"/>
          <w:szCs w:val="24"/>
        </w:rPr>
        <w:t>прибыль" соответствующих групп основных средств считаются минимальными амортизационными сроками соответствующих</w:t>
      </w:r>
      <w:r w:rsidR="00136576" w:rsidRPr="00CF05E6">
        <w:rPr>
          <w:rFonts w:ascii="GHEA Grapalat" w:hAnsi="GHEA Grapalat"/>
          <w:sz w:val="24"/>
          <w:szCs w:val="24"/>
        </w:rPr>
        <w:t xml:space="preserve"> основных средств.</w:t>
      </w:r>
    </w:p>
    <w:p w:rsidR="00203321" w:rsidRPr="009038A3" w:rsidRDefault="00203321"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5.1.</w:t>
      </w:r>
      <w:r w:rsidR="00592D0F">
        <w:rPr>
          <w:rFonts w:ascii="GHEA Grapalat" w:hAnsi="GHEA Grapalat"/>
          <w:sz w:val="24"/>
          <w:szCs w:val="24"/>
        </w:rPr>
        <w:tab/>
      </w:r>
      <w:r w:rsidRPr="00CF05E6">
        <w:rPr>
          <w:rFonts w:ascii="GHEA Grapalat" w:hAnsi="GHEA Grapalat"/>
          <w:sz w:val="24"/>
          <w:szCs w:val="24"/>
        </w:rPr>
        <w:t>По смыслу применения части 3 статьи 121 Кодекса с целью классификации и учета осуществленных на основные средства и нематериальные активы расходов в качестве расходов капитального или текущего характера, — положения частей 4 и 5 настоящей статьи не применимы.</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Окончательным сроком ежемесячных платежей налоговым агентом налога на прибыль нерезидента за 2017 год устанавливается 20 февраля 2018</w:t>
      </w:r>
      <w:r w:rsidRPr="00CF05E6">
        <w:rPr>
          <w:rFonts w:ascii="Courier New" w:hAnsi="Courier New" w:cs="Courier New"/>
          <w:sz w:val="24"/>
          <w:szCs w:val="24"/>
        </w:rPr>
        <w:t> </w:t>
      </w:r>
      <w:r w:rsidRPr="00CF05E6">
        <w:rPr>
          <w:rFonts w:ascii="GHEA Grapalat" w:hAnsi="GHEA Grapalat"/>
          <w:sz w:val="24"/>
          <w:szCs w:val="24"/>
        </w:rPr>
        <w:t>года включительно.</w:t>
      </w:r>
    </w:p>
    <w:p w:rsidR="008E521A" w:rsidRPr="00CF05E6" w:rsidRDefault="00136576" w:rsidP="00565BD2">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r>
      <w:r w:rsidR="00203321" w:rsidRPr="00CF05E6">
        <w:rPr>
          <w:rFonts w:ascii="GHEA Grapalat" w:hAnsi="GHEA Grapalat"/>
          <w:sz w:val="24"/>
          <w:szCs w:val="24"/>
        </w:rPr>
        <w:t>Относящиеся к отчетным периодам до 1 января 2014 года уплаченные и незачтенные из фактической суммы налога на прибыль суммы минимального налога на прибыль, зачитываются из относящихся к отчетным периодам после 1</w:t>
      </w:r>
      <w:r w:rsidR="00203321" w:rsidRPr="00CF05E6">
        <w:rPr>
          <w:rFonts w:ascii="Courier New" w:hAnsi="Courier New" w:cs="Courier New"/>
          <w:sz w:val="24"/>
          <w:szCs w:val="24"/>
          <w:lang w:val="en-US"/>
        </w:rPr>
        <w:t> </w:t>
      </w:r>
      <w:r w:rsidR="00203321" w:rsidRPr="00CF05E6">
        <w:rPr>
          <w:rFonts w:ascii="GHEA Grapalat" w:hAnsi="GHEA Grapalat"/>
          <w:sz w:val="24"/>
          <w:szCs w:val="24"/>
        </w:rPr>
        <w:t>января 2018 года сумм фактического налога на прибыль резидента-плательщика налога на прибыль, превышающих суммы авансовых платежей по налогу на прибыль за данный отчетный период</w:t>
      </w:r>
      <w:r w:rsidR="008E521A" w:rsidRPr="00CF05E6">
        <w:rPr>
          <w:rFonts w:ascii="GHEA Grapalat" w:hAnsi="GHEA Grapalat"/>
          <w:sz w:val="24"/>
          <w:szCs w:val="24"/>
        </w:rPr>
        <w:t>.</w:t>
      </w:r>
    </w:p>
    <w:p w:rsidR="00BD1186" w:rsidRPr="008A610E" w:rsidRDefault="008E521A" w:rsidP="00565BD2">
      <w:pPr>
        <w:widowControl w:val="0"/>
        <w:spacing w:after="160" w:line="360" w:lineRule="auto"/>
        <w:ind w:firstLine="567"/>
        <w:jc w:val="both"/>
        <w:rPr>
          <w:rFonts w:ascii="GHEA Grapalat" w:hAnsi="GHEA Grapalat"/>
          <w:b/>
          <w:i/>
          <w:sz w:val="24"/>
          <w:szCs w:val="24"/>
        </w:rPr>
      </w:pPr>
      <w:r w:rsidRPr="00CF05E6">
        <w:rPr>
          <w:rFonts w:ascii="GHEA Grapalat" w:hAnsi="GHEA Grapalat"/>
          <w:b/>
          <w:i/>
          <w:spacing w:val="-2"/>
          <w:sz w:val="24"/>
          <w:szCs w:val="24"/>
        </w:rPr>
        <w:t xml:space="preserve">(статья 451 дополнена, отредактирована в соответствии с </w:t>
      </w:r>
      <w:r w:rsidRPr="00CF05E6">
        <w:rPr>
          <w:rFonts w:ascii="GHEA Grapalat" w:hAnsi="GHEA Grapalat"/>
          <w:b/>
          <w:i/>
          <w:spacing w:val="-2"/>
          <w:sz w:val="24"/>
          <w:szCs w:val="24"/>
          <w:lang w:val="en-US"/>
        </w:rPr>
        <w:t>HO</w:t>
      </w:r>
      <w:r w:rsidRPr="00CF05E6">
        <w:rPr>
          <w:rFonts w:ascii="GHEA Grapalat" w:hAnsi="GHEA Grapalat"/>
          <w:b/>
          <w:i/>
          <w:spacing w:val="-2"/>
          <w:sz w:val="24"/>
          <w:szCs w:val="24"/>
        </w:rPr>
        <w:t>-266-</w:t>
      </w:r>
      <w:r w:rsidRPr="00CF05E6">
        <w:rPr>
          <w:rFonts w:ascii="GHEA Grapalat" w:hAnsi="GHEA Grapalat"/>
          <w:b/>
          <w:i/>
          <w:spacing w:val="-2"/>
          <w:sz w:val="24"/>
          <w:szCs w:val="24"/>
          <w:lang w:val="en-US"/>
        </w:rPr>
        <w:t>N</w:t>
      </w:r>
      <w:r w:rsidRPr="00CF05E6">
        <w:rPr>
          <w:rFonts w:ascii="GHEA Grapalat" w:hAnsi="GHEA Grapalat"/>
          <w:b/>
          <w:i/>
          <w:sz w:val="24"/>
          <w:szCs w:val="24"/>
        </w:rPr>
        <w:t xml:space="preserve"> от 21 декабря 2017 года</w:t>
      </w:r>
      <w:r w:rsidR="009A7C18" w:rsidRPr="00CF05E6">
        <w:rPr>
          <w:rFonts w:ascii="GHEA Grapalat" w:hAnsi="GHEA Grapalat"/>
          <w:b/>
          <w:i/>
          <w:sz w:val="24"/>
          <w:szCs w:val="24"/>
        </w:rPr>
        <w:t xml:space="preserve">, изменена в соответствии с </w:t>
      </w:r>
      <w:r w:rsidR="009A7C18" w:rsidRPr="00CF05E6">
        <w:rPr>
          <w:rFonts w:ascii="GHEA Grapalat" w:hAnsi="GHEA Grapalat"/>
          <w:b/>
          <w:i/>
          <w:sz w:val="24"/>
          <w:szCs w:val="24"/>
          <w:lang w:val="en-US"/>
        </w:rPr>
        <w:t>HO</w:t>
      </w:r>
      <w:r w:rsidR="009A7C18" w:rsidRPr="00CF05E6">
        <w:rPr>
          <w:rFonts w:ascii="GHEA Grapalat" w:hAnsi="GHEA Grapalat"/>
          <w:b/>
          <w:i/>
          <w:sz w:val="24"/>
          <w:szCs w:val="24"/>
        </w:rPr>
        <w:t>-338-</w:t>
      </w:r>
      <w:r w:rsidR="009A7C18" w:rsidRPr="00CF05E6">
        <w:rPr>
          <w:rFonts w:ascii="GHEA Grapalat" w:hAnsi="GHEA Grapalat"/>
          <w:b/>
          <w:i/>
          <w:sz w:val="24"/>
          <w:szCs w:val="24"/>
          <w:lang w:val="en-US"/>
        </w:rPr>
        <w:t>N</w:t>
      </w:r>
      <w:r w:rsidR="009A7C18" w:rsidRPr="00CF05E6">
        <w:rPr>
          <w:rFonts w:ascii="GHEA Grapalat" w:hAnsi="GHEA Grapalat"/>
          <w:b/>
          <w:i/>
          <w:sz w:val="24"/>
          <w:szCs w:val="24"/>
        </w:rPr>
        <w:t xml:space="preserve"> от 21 июня 2018 года</w:t>
      </w:r>
      <w:r w:rsidR="00304E45" w:rsidRPr="00CF05E6">
        <w:rPr>
          <w:rFonts w:ascii="GHEA Grapalat" w:hAnsi="GHEA Grapalat"/>
          <w:b/>
          <w:i/>
          <w:sz w:val="24"/>
          <w:szCs w:val="24"/>
        </w:rPr>
        <w:t>, НО-302-</w:t>
      </w:r>
      <w:r w:rsidR="00304E45" w:rsidRPr="00CF05E6">
        <w:rPr>
          <w:rFonts w:ascii="GHEA Grapalat" w:hAnsi="GHEA Grapalat"/>
          <w:b/>
          <w:i/>
          <w:sz w:val="24"/>
          <w:szCs w:val="24"/>
          <w:lang w:val="en-US"/>
        </w:rPr>
        <w:t>N</w:t>
      </w:r>
      <w:r w:rsidR="004C21C7" w:rsidRPr="00CF05E6">
        <w:rPr>
          <w:rFonts w:ascii="GHEA Grapalat" w:hAnsi="GHEA Grapalat"/>
          <w:b/>
          <w:i/>
          <w:sz w:val="24"/>
          <w:szCs w:val="24"/>
        </w:rPr>
        <w:t xml:space="preserve"> </w:t>
      </w:r>
      <w:r w:rsidR="00F804BE" w:rsidRPr="00CF05E6">
        <w:rPr>
          <w:rFonts w:ascii="GHEA Grapalat" w:hAnsi="GHEA Grapalat"/>
          <w:b/>
          <w:i/>
          <w:sz w:val="24"/>
          <w:szCs w:val="24"/>
        </w:rPr>
        <w:t>о</w:t>
      </w:r>
      <w:r w:rsidR="00304E45" w:rsidRPr="00CF05E6">
        <w:rPr>
          <w:rFonts w:ascii="GHEA Grapalat" w:hAnsi="GHEA Grapalat"/>
          <w:b/>
          <w:i/>
          <w:sz w:val="24"/>
          <w:szCs w:val="24"/>
        </w:rPr>
        <w:t>т 16 июня 2020 года</w:t>
      </w:r>
      <w:r w:rsidRPr="00CF05E6">
        <w:rPr>
          <w:rFonts w:ascii="GHEA Grapalat" w:hAnsi="GHEA Grapalat"/>
          <w:b/>
          <w:i/>
          <w:sz w:val="24"/>
          <w:szCs w:val="24"/>
        </w:rPr>
        <w:t>)</w:t>
      </w:r>
    </w:p>
    <w:p w:rsidR="00565BD2" w:rsidRDefault="00565BD2" w:rsidP="00565BD2">
      <w:pPr>
        <w:spacing w:after="160" w:line="360" w:lineRule="auto"/>
        <w:rPr>
          <w:rFonts w:ascii="GHEA Grapalat" w:hAnsi="GHEA Grapalat"/>
          <w:b/>
          <w:i/>
          <w:sz w:val="24"/>
          <w:szCs w:val="24"/>
        </w:rPr>
      </w:pPr>
      <w:r>
        <w:rPr>
          <w:rFonts w:ascii="GHEA Grapalat" w:hAnsi="GHEA Grapalat"/>
          <w:b/>
          <w:i/>
          <w:sz w:val="24"/>
          <w:szCs w:val="24"/>
        </w:rPr>
        <w:br w:type="page"/>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565BD2">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452.</w:t>
            </w:r>
          </w:p>
        </w:tc>
        <w:tc>
          <w:tcPr>
            <w:tcW w:w="7221" w:type="dxa"/>
            <w:hideMark/>
          </w:tcPr>
          <w:p w:rsidR="00136576" w:rsidRPr="00CF05E6" w:rsidRDefault="00136576" w:rsidP="00565BD2">
            <w:pPr>
              <w:widowControl w:val="0"/>
              <w:spacing w:after="160" w:line="360" w:lineRule="auto"/>
              <w:ind w:left="88"/>
              <w:rPr>
                <w:rFonts w:ascii="GHEA Grapalat" w:hAnsi="GHEA Grapalat"/>
                <w:b/>
                <w:sz w:val="24"/>
                <w:szCs w:val="24"/>
              </w:rPr>
            </w:pPr>
            <w:r w:rsidRPr="00CF05E6">
              <w:rPr>
                <w:rFonts w:ascii="GHEA Grapalat" w:hAnsi="GHEA Grapalat"/>
                <w:b/>
                <w:sz w:val="24"/>
                <w:szCs w:val="24"/>
              </w:rPr>
              <w:t>Регулирование переходных налоговых отношений, относящихся к разделу 8 Кодекса</w:t>
            </w:r>
          </w:p>
        </w:tc>
      </w:tr>
    </w:tbl>
    <w:p w:rsidR="002F0EE5" w:rsidRPr="00CF05E6" w:rsidRDefault="00136576" w:rsidP="00565BD2">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Раздел 8 Кодекса применяется к тем отношениям, которые возникли после вступления в силу Кодекса, а к отношениям, связанным с природоохранным налогом и возникшим до вступления в силу Кодекса, применяется законодательство, регулирующее отношения, связанные с природоохранными сборами, до вступления в силу Кодекса.</w:t>
      </w:r>
    </w:p>
    <w:p w:rsidR="002F0EE5" w:rsidRPr="00CF05E6" w:rsidRDefault="00136576" w:rsidP="00565BD2">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Нормы базы налогообложения, установленной Кодексом по части природоохранного налога, которые по части природоохранных сборов не были установлены до вступления в силу Кодекса, применяются в отношении базы налогообложения, исчисляемой после вступления в силу Кодекса.</w:t>
      </w:r>
    </w:p>
    <w:p w:rsidR="002F0EE5" w:rsidRPr="00CF05E6" w:rsidRDefault="00136576" w:rsidP="00565BD2">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Сроки давности, установленные для возникновения дополнительных обязательств по общей части Кодекса, действуют также в случае нарушений порядка исчисления и уплаты природоохранных сборов, осуществленных до</w:t>
      </w:r>
      <w:r w:rsidRPr="00CF05E6">
        <w:rPr>
          <w:rFonts w:ascii="Courier New" w:hAnsi="Courier New" w:cs="Courier New"/>
          <w:sz w:val="24"/>
          <w:szCs w:val="24"/>
        </w:rPr>
        <w:t> </w:t>
      </w:r>
      <w:r w:rsidRPr="00CF05E6">
        <w:rPr>
          <w:rFonts w:ascii="GHEA Grapalat" w:hAnsi="GHEA Grapalat"/>
          <w:sz w:val="24"/>
          <w:szCs w:val="24"/>
        </w:rPr>
        <w:t>вступления в силу Кодекса и выявленных в порядке, установленном разделом 17 Кодекса.</w:t>
      </w:r>
    </w:p>
    <w:p w:rsidR="00136576" w:rsidRPr="00CF05E6" w:rsidRDefault="00136576" w:rsidP="00565BD2">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Базой обложения природоохранным налогом за хранение в специально отведенных местах отходов недропользования, производства и (или) потребления с 1 января 2018 года до 31 декабря 2020 года включительно считается объект исчисления природоохранного сбора до вступления в силу Кодекса.</w:t>
      </w:r>
    </w:p>
    <w:p w:rsidR="00136576" w:rsidRDefault="00136576" w:rsidP="00565BD2">
      <w:pPr>
        <w:widowControl w:val="0"/>
        <w:tabs>
          <w:tab w:val="left" w:pos="1134"/>
        </w:tabs>
        <w:spacing w:after="160" w:line="360" w:lineRule="auto"/>
        <w:ind w:firstLine="567"/>
        <w:jc w:val="both"/>
        <w:rPr>
          <w:rFonts w:ascii="GHEA Grapalat" w:hAnsi="GHEA Grapalat"/>
          <w:sz w:val="24"/>
          <w:szCs w:val="24"/>
          <w:lang w:val="en-US"/>
        </w:rPr>
      </w:pPr>
      <w:r w:rsidRPr="00CF05E6">
        <w:rPr>
          <w:rFonts w:ascii="GHEA Grapalat" w:hAnsi="GHEA Grapalat"/>
          <w:sz w:val="24"/>
          <w:szCs w:val="24"/>
        </w:rPr>
        <w:t>5.</w:t>
      </w:r>
      <w:r w:rsidRPr="00CF05E6">
        <w:rPr>
          <w:rFonts w:ascii="GHEA Grapalat" w:hAnsi="GHEA Grapalat"/>
          <w:sz w:val="24"/>
          <w:szCs w:val="24"/>
        </w:rPr>
        <w:tab/>
        <w:t>Природоохранный налог на хранение в специально отведенных местах отходов недропользования, производства и (или) потребления с 1 января 2018</w:t>
      </w:r>
      <w:r w:rsidRPr="00CF05E6">
        <w:rPr>
          <w:rFonts w:ascii="Courier New" w:hAnsi="Courier New" w:cs="Courier New"/>
          <w:sz w:val="24"/>
          <w:szCs w:val="24"/>
        </w:rPr>
        <w:t> </w:t>
      </w:r>
      <w:r w:rsidRPr="00CF05E6">
        <w:rPr>
          <w:rFonts w:ascii="GHEA Grapalat" w:hAnsi="GHEA Grapalat"/>
          <w:sz w:val="24"/>
          <w:szCs w:val="24"/>
        </w:rPr>
        <w:t>года до 31 декабря 2020 года включительно исчисляется в порядке и ставкам, установленным для расчета природоохранного сбора, до вступления в силу Кодекса.</w:t>
      </w:r>
    </w:p>
    <w:p w:rsidR="00565BD2" w:rsidRPr="00565BD2" w:rsidRDefault="00565BD2" w:rsidP="00565BD2">
      <w:pPr>
        <w:widowControl w:val="0"/>
        <w:tabs>
          <w:tab w:val="left" w:pos="1134"/>
        </w:tabs>
        <w:spacing w:after="160" w:line="360" w:lineRule="auto"/>
        <w:ind w:firstLine="567"/>
        <w:jc w:val="both"/>
        <w:rPr>
          <w:rFonts w:ascii="GHEA Grapalat" w:hAnsi="GHEA Grapalat"/>
          <w:sz w:val="24"/>
          <w:szCs w:val="24"/>
          <w:lang w:val="en-US"/>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565BD2">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453.</w:t>
            </w:r>
          </w:p>
        </w:tc>
        <w:tc>
          <w:tcPr>
            <w:tcW w:w="7221" w:type="dxa"/>
            <w:hideMark/>
          </w:tcPr>
          <w:p w:rsidR="00136576" w:rsidRPr="00CF05E6" w:rsidRDefault="00136576" w:rsidP="00565BD2">
            <w:pPr>
              <w:widowControl w:val="0"/>
              <w:spacing w:after="160" w:line="360" w:lineRule="auto"/>
              <w:ind w:left="88"/>
              <w:rPr>
                <w:rFonts w:ascii="GHEA Grapalat" w:hAnsi="GHEA Grapalat"/>
                <w:b/>
                <w:sz w:val="24"/>
                <w:szCs w:val="24"/>
              </w:rPr>
            </w:pPr>
            <w:r w:rsidRPr="00CF05E6">
              <w:rPr>
                <w:rFonts w:ascii="GHEA Grapalat" w:hAnsi="GHEA Grapalat"/>
                <w:b/>
                <w:sz w:val="24"/>
                <w:szCs w:val="24"/>
              </w:rPr>
              <w:t>Регулирование переходных налоговых отношений, относящихся к разделу 9 Кодекса</w:t>
            </w:r>
          </w:p>
        </w:tc>
      </w:tr>
    </w:tbl>
    <w:p w:rsidR="00136576" w:rsidRPr="00CF05E6" w:rsidRDefault="00136576" w:rsidP="00565BD2">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Раздел 9 Кодекса применяется к тем отношениям, которые возникли после вступления в силу Кодекса, а к отношениям, связанным с дорожным налогом и возникшим до вступления в силу Кодекса, применяется законодательство, регулирующее связанные с дорожными сборами отношения до</w:t>
      </w:r>
      <w:r w:rsidRPr="00CF05E6">
        <w:rPr>
          <w:rFonts w:ascii="Courier New" w:hAnsi="Courier New" w:cs="Courier New"/>
          <w:sz w:val="24"/>
          <w:szCs w:val="24"/>
        </w:rPr>
        <w:t> </w:t>
      </w:r>
      <w:r w:rsidRPr="00CF05E6">
        <w:rPr>
          <w:rFonts w:ascii="GHEA Grapalat" w:hAnsi="GHEA Grapalat"/>
          <w:sz w:val="24"/>
          <w:szCs w:val="24"/>
        </w:rPr>
        <w:t>вступления в силу Кодекса.</w:t>
      </w:r>
    </w:p>
    <w:p w:rsidR="00136576" w:rsidRPr="00CF05E6" w:rsidRDefault="00136576" w:rsidP="00565BD2">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2.</w:t>
      </w:r>
      <w:r w:rsidRPr="00CF05E6">
        <w:rPr>
          <w:rFonts w:ascii="GHEA Grapalat" w:hAnsi="GHEA Grapalat"/>
          <w:sz w:val="24"/>
          <w:szCs w:val="24"/>
        </w:rPr>
        <w:tab/>
        <w:t>Сроки давности, установленные для возникновения дополнительных обязательств по общей части Кодекса, действуют также в случае нарушений порядка исчисления и уплаты дорожных сборов, совершенных до вступления в силу Кодекса и выявленных в порядке, установленном разделом 17 Кодекса.</w:t>
      </w:r>
    </w:p>
    <w:p w:rsidR="00315652" w:rsidRPr="009038A3" w:rsidRDefault="00315652" w:rsidP="00565BD2">
      <w:pPr>
        <w:widowControl w:val="0"/>
        <w:tabs>
          <w:tab w:val="left" w:pos="1134"/>
        </w:tabs>
        <w:spacing w:after="160" w:line="360"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565BD2">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454.</w:t>
            </w:r>
          </w:p>
        </w:tc>
        <w:tc>
          <w:tcPr>
            <w:tcW w:w="7221" w:type="dxa"/>
            <w:hideMark/>
          </w:tcPr>
          <w:p w:rsidR="00136576" w:rsidRPr="00CF05E6" w:rsidRDefault="00136576" w:rsidP="00565BD2">
            <w:pPr>
              <w:widowControl w:val="0"/>
              <w:spacing w:after="160" w:line="360" w:lineRule="auto"/>
              <w:ind w:left="88"/>
              <w:rPr>
                <w:rFonts w:ascii="GHEA Grapalat" w:hAnsi="GHEA Grapalat"/>
                <w:b/>
                <w:sz w:val="24"/>
                <w:szCs w:val="24"/>
              </w:rPr>
            </w:pPr>
            <w:r w:rsidRPr="00CF05E6">
              <w:rPr>
                <w:rFonts w:ascii="GHEA Grapalat" w:hAnsi="GHEA Grapalat"/>
                <w:b/>
                <w:sz w:val="24"/>
                <w:szCs w:val="24"/>
              </w:rPr>
              <w:t>Регулирование переходных налоговых отношений, относящихся к разделу 10 Кодекса</w:t>
            </w:r>
          </w:p>
        </w:tc>
      </w:tr>
    </w:tbl>
    <w:p w:rsidR="00136576" w:rsidRPr="00CF05E6" w:rsidRDefault="00136576" w:rsidP="00565BD2">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Раздел 10 Кодекса применяется к тем отношениям, которые возникли после вступления в силу Кодекса, а к отношениям, связанным со сборами за</w:t>
      </w:r>
      <w:r w:rsidRPr="00CF05E6">
        <w:rPr>
          <w:rFonts w:ascii="Courier New" w:hAnsi="Courier New" w:cs="Courier New"/>
          <w:sz w:val="24"/>
          <w:szCs w:val="24"/>
        </w:rPr>
        <w:t> </w:t>
      </w:r>
      <w:r w:rsidRPr="00CF05E6">
        <w:rPr>
          <w:rFonts w:ascii="GHEA Grapalat" w:hAnsi="GHEA Grapalat"/>
          <w:sz w:val="24"/>
          <w:szCs w:val="24"/>
        </w:rPr>
        <w:t>природопользование и возникшим до вступления в силу Кодекса, применяется законодательство, регулирующее связанные со сборами за природопользование отношения до вступления в силу Кодекса.</w:t>
      </w:r>
    </w:p>
    <w:p w:rsidR="00136576" w:rsidRPr="00CF05E6" w:rsidRDefault="00136576" w:rsidP="00565BD2">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pacing w:val="-6"/>
          <w:sz w:val="24"/>
          <w:szCs w:val="24"/>
        </w:rPr>
        <w:t>2.</w:t>
      </w:r>
      <w:r w:rsidRPr="00CF05E6">
        <w:rPr>
          <w:rFonts w:ascii="GHEA Grapalat" w:hAnsi="GHEA Grapalat"/>
          <w:spacing w:val="-6"/>
          <w:sz w:val="24"/>
          <w:szCs w:val="24"/>
        </w:rPr>
        <w:tab/>
        <w:t>Льготы, предоставленные постановлениями Правительства по части сбора за природопользование до вступления в силу Кодекса, действуют до истечения сроков, установленных соответствующими постановлениям</w:t>
      </w:r>
      <w:r w:rsidRPr="00CF05E6">
        <w:rPr>
          <w:rFonts w:ascii="GHEA Grapalat" w:hAnsi="GHEA Grapalat"/>
          <w:sz w:val="24"/>
          <w:szCs w:val="24"/>
        </w:rPr>
        <w:t>и Правительства.</w:t>
      </w:r>
    </w:p>
    <w:p w:rsidR="00136576" w:rsidRPr="00CF05E6" w:rsidRDefault="00136576" w:rsidP="00565BD2">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Нормы базы сборов, установленной Кодексом по части сбора за природопользование, которые по части сборов за природопользование не были установлены до вступления в силу Кодекса, применяются в отношении базы сборов, исчисляемой после вступления в силу Кодекса.</w:t>
      </w:r>
    </w:p>
    <w:p w:rsidR="00136576" w:rsidRPr="00CF05E6" w:rsidRDefault="00136576" w:rsidP="00565BD2">
      <w:pPr>
        <w:widowControl w:val="0"/>
        <w:tabs>
          <w:tab w:val="left" w:pos="1134"/>
        </w:tabs>
        <w:spacing w:after="160" w:line="372"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Сроки давности, установленные для возникновения дополнительных обязательств по общей части Кодекса, действуют также в случае нарушений порядка исчисления и уплаты сборов за природопользование, совершенных до</w:t>
      </w:r>
      <w:r w:rsidRPr="00CF05E6">
        <w:rPr>
          <w:rFonts w:ascii="Courier New" w:hAnsi="Courier New" w:cs="Courier New"/>
          <w:sz w:val="24"/>
          <w:szCs w:val="24"/>
        </w:rPr>
        <w:t> </w:t>
      </w:r>
      <w:r w:rsidRPr="00CF05E6">
        <w:rPr>
          <w:rFonts w:ascii="GHEA Grapalat" w:hAnsi="GHEA Grapalat"/>
          <w:sz w:val="24"/>
          <w:szCs w:val="24"/>
        </w:rPr>
        <w:t>вступления в силу Кодекса и выявленных в порядке, установленном разделом 17 Кодекса.</w:t>
      </w:r>
    </w:p>
    <w:p w:rsidR="00BD1186" w:rsidRDefault="008E521A" w:rsidP="00565BD2">
      <w:pPr>
        <w:widowControl w:val="0"/>
        <w:spacing w:after="160" w:line="372"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454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w:t>
      </w:r>
      <w:r w:rsidR="0001766A" w:rsidRPr="00CF05E6">
        <w:rPr>
          <w:rFonts w:ascii="Courier New" w:hAnsi="Courier New" w:cs="Courier New"/>
          <w:b/>
          <w:i/>
          <w:sz w:val="24"/>
          <w:szCs w:val="24"/>
          <w:lang w:val="en-US"/>
        </w:rPr>
        <w:t> </w:t>
      </w:r>
      <w:r w:rsidRPr="00CF05E6">
        <w:rPr>
          <w:rFonts w:ascii="GHEA Grapalat" w:hAnsi="GHEA Grapalat"/>
          <w:b/>
          <w:i/>
          <w:sz w:val="24"/>
          <w:szCs w:val="24"/>
        </w:rPr>
        <w:t>года)</w:t>
      </w:r>
    </w:p>
    <w:p w:rsidR="00592D0F" w:rsidRPr="00CF05E6" w:rsidRDefault="00592D0F" w:rsidP="00565BD2">
      <w:pPr>
        <w:widowControl w:val="0"/>
        <w:spacing w:after="160" w:line="372" w:lineRule="auto"/>
        <w:ind w:firstLine="567"/>
        <w:jc w:val="both"/>
        <w:rPr>
          <w:rFonts w:ascii="GHEA Grapalat" w:hAnsi="GHEA Grapalat"/>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565BD2">
            <w:pPr>
              <w:widowControl w:val="0"/>
              <w:spacing w:after="160" w:line="372" w:lineRule="auto"/>
              <w:jc w:val="center"/>
              <w:rPr>
                <w:rFonts w:ascii="GHEA Grapalat" w:hAnsi="GHEA Grapalat"/>
                <w:b/>
                <w:sz w:val="24"/>
                <w:szCs w:val="24"/>
              </w:rPr>
            </w:pPr>
            <w:r w:rsidRPr="00CF05E6">
              <w:rPr>
                <w:rFonts w:ascii="GHEA Grapalat" w:hAnsi="GHEA Grapalat"/>
                <w:b/>
                <w:sz w:val="24"/>
                <w:szCs w:val="24"/>
              </w:rPr>
              <w:t>Статья 455.</w:t>
            </w:r>
          </w:p>
        </w:tc>
        <w:tc>
          <w:tcPr>
            <w:tcW w:w="7221" w:type="dxa"/>
            <w:hideMark/>
          </w:tcPr>
          <w:p w:rsidR="00136576" w:rsidRPr="00CF05E6" w:rsidRDefault="00136576" w:rsidP="00565BD2">
            <w:pPr>
              <w:widowControl w:val="0"/>
              <w:spacing w:after="160" w:line="372" w:lineRule="auto"/>
              <w:ind w:left="88"/>
              <w:rPr>
                <w:rFonts w:ascii="GHEA Grapalat" w:hAnsi="GHEA Grapalat"/>
                <w:b/>
                <w:sz w:val="24"/>
                <w:szCs w:val="24"/>
              </w:rPr>
            </w:pPr>
            <w:r w:rsidRPr="00CF05E6">
              <w:rPr>
                <w:rFonts w:ascii="GHEA Grapalat" w:hAnsi="GHEA Grapalat"/>
                <w:b/>
                <w:sz w:val="24"/>
                <w:szCs w:val="24"/>
              </w:rPr>
              <w:t>Регулирование переходных налоговых отношений, относящихся к разделу 13 Кодекса</w:t>
            </w:r>
          </w:p>
        </w:tc>
      </w:tr>
    </w:tbl>
    <w:p w:rsidR="00136576" w:rsidRPr="00FE438E" w:rsidRDefault="00136576" w:rsidP="00565BD2">
      <w:pPr>
        <w:widowControl w:val="0"/>
        <w:tabs>
          <w:tab w:val="left" w:pos="1134"/>
        </w:tabs>
        <w:spacing w:after="160" w:line="372" w:lineRule="auto"/>
        <w:ind w:firstLine="567"/>
        <w:jc w:val="both"/>
        <w:rPr>
          <w:rFonts w:ascii="GHEA Grapalat" w:hAnsi="GHEA Grapalat"/>
          <w:b/>
          <w:i/>
          <w:sz w:val="24"/>
          <w:szCs w:val="24"/>
        </w:rPr>
      </w:pPr>
      <w:r w:rsidRPr="00CF05E6">
        <w:rPr>
          <w:rFonts w:ascii="GHEA Grapalat" w:hAnsi="GHEA Grapalat"/>
          <w:sz w:val="24"/>
          <w:szCs w:val="24"/>
        </w:rPr>
        <w:t>1.</w:t>
      </w:r>
      <w:r w:rsidRPr="00CF05E6">
        <w:rPr>
          <w:rFonts w:ascii="GHEA Grapalat" w:hAnsi="GHEA Grapalat"/>
          <w:sz w:val="24"/>
          <w:szCs w:val="24"/>
        </w:rPr>
        <w:tab/>
      </w:r>
      <w:r w:rsidR="00C859B8" w:rsidRPr="00CF05E6">
        <w:rPr>
          <w:rFonts w:ascii="GHEA Grapalat" w:hAnsi="GHEA Grapalat"/>
          <w:b/>
          <w:i/>
          <w:sz w:val="24"/>
          <w:szCs w:val="24"/>
        </w:rPr>
        <w:t xml:space="preserve">(часть утратила силу в соответствии с </w:t>
      </w:r>
      <w:hyperlink r:id="rId197" w:history="1">
        <w:r w:rsidR="007E6712" w:rsidRPr="005A2CB2">
          <w:rPr>
            <w:rStyle w:val="Hyperlink"/>
            <w:rFonts w:ascii="GHEA Grapalat" w:hAnsi="GHEA Grapalat"/>
            <w:b/>
            <w:i/>
            <w:sz w:val="24"/>
            <w:szCs w:val="24"/>
          </w:rPr>
          <w:t>НО-68-</w:t>
        </w:r>
        <w:r w:rsidR="007E6712" w:rsidRPr="005A2CB2">
          <w:rPr>
            <w:rStyle w:val="Hyperlink"/>
            <w:rFonts w:ascii="GHEA Grapalat" w:hAnsi="GHEA Grapalat"/>
            <w:b/>
            <w:i/>
            <w:sz w:val="24"/>
            <w:szCs w:val="24"/>
            <w:lang w:val="en-US"/>
          </w:rPr>
          <w:t>N</w:t>
        </w:r>
      </w:hyperlink>
      <w:r w:rsidR="007E6712" w:rsidRPr="00CF05E6">
        <w:rPr>
          <w:rFonts w:ascii="GHEA Grapalat" w:hAnsi="GHEA Grapalat"/>
          <w:b/>
          <w:i/>
          <w:sz w:val="24"/>
          <w:szCs w:val="24"/>
        </w:rPr>
        <w:t xml:space="preserve"> от 25 июня 2019 года)</w:t>
      </w:r>
    </w:p>
    <w:p w:rsidR="00136576" w:rsidRPr="00CF05E6" w:rsidRDefault="00136576" w:rsidP="00565BD2">
      <w:pPr>
        <w:widowControl w:val="0"/>
        <w:tabs>
          <w:tab w:val="left" w:pos="1134"/>
        </w:tabs>
        <w:spacing w:after="160" w:line="372"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 xml:space="preserve">Окончательным сроком ежемесячной уплаты подоходного налога субъектов </w:t>
      </w:r>
      <w:r w:rsidR="008971EB" w:rsidRPr="00CF05E6">
        <w:rPr>
          <w:rFonts w:ascii="GHEA Grapalat" w:hAnsi="GHEA Grapalat"/>
          <w:sz w:val="24"/>
          <w:szCs w:val="24"/>
        </w:rPr>
        <w:t>семейного предпринимательства</w:t>
      </w:r>
      <w:r w:rsidR="00E313AB" w:rsidRPr="00CF05E6">
        <w:rPr>
          <w:rFonts w:ascii="GHEA Grapalat" w:hAnsi="GHEA Grapalat"/>
          <w:sz w:val="24"/>
          <w:szCs w:val="24"/>
        </w:rPr>
        <w:t xml:space="preserve"> за 2017 год устанавливается 1 февраля 2018 года включительно.</w:t>
      </w:r>
    </w:p>
    <w:p w:rsidR="00136576" w:rsidRPr="00CF05E6" w:rsidRDefault="00136576" w:rsidP="00565BD2">
      <w:pPr>
        <w:widowControl w:val="0"/>
        <w:tabs>
          <w:tab w:val="left" w:pos="1134"/>
        </w:tabs>
        <w:spacing w:after="160" w:line="372"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r>
      <w:r w:rsidR="00BD1186" w:rsidRPr="00CF05E6">
        <w:rPr>
          <w:rFonts w:ascii="GHEA Grapalat" w:hAnsi="GHEA Grapalat"/>
          <w:sz w:val="24"/>
          <w:szCs w:val="24"/>
        </w:rPr>
        <w:t>Организации и индивидуальные предприниматели, осуществляющие виды деятельности (за исключением вида деятельности по перевозке пассажиров, осуществляемых автобусами и (или) микроавтобусами), установленные частью 1 статьи 276 Кодекса, представляют объявление относительно уплаты патентного налога за отчетный период, включающий январь 2018 года, и совершают уплату патентного налога до 31 января 2018 года включительно. Организации и индивидуальные предприниматели представляют объявление относительно уплаты патентного налога за январь и (или) февраль 2018 года по части осуществляемой автобусами и (или) микроавтобусами перевозок пассажиров до 1</w:t>
      </w:r>
      <w:r w:rsidR="009735E2" w:rsidRPr="00CF05E6">
        <w:rPr>
          <w:rFonts w:ascii="Courier New" w:hAnsi="Courier New" w:cs="Courier New"/>
          <w:sz w:val="24"/>
          <w:szCs w:val="24"/>
          <w:lang w:val="en-US"/>
        </w:rPr>
        <w:t> </w:t>
      </w:r>
      <w:r w:rsidR="00BD1186" w:rsidRPr="00CF05E6">
        <w:rPr>
          <w:rFonts w:ascii="GHEA Grapalat" w:hAnsi="GHEA Grapalat"/>
          <w:sz w:val="24"/>
          <w:szCs w:val="24"/>
        </w:rPr>
        <w:t>марта 2018 года включительно, а срок уплаты патентного налога за январь и (или) февраль 2018 года, исчисленного в установленном Кодексом порядке для осуществляемой автобусами и (или) микроавтобусами перевозок пассажиров, устанавливается до 20 июня 2018 года включительно</w:t>
      </w:r>
      <w:r w:rsidRPr="00CF05E6">
        <w:rPr>
          <w:rFonts w:ascii="GHEA Grapalat" w:hAnsi="GHEA Grapalat"/>
          <w:sz w:val="24"/>
          <w:szCs w:val="24"/>
        </w:rPr>
        <w:t>.</w:t>
      </w:r>
    </w:p>
    <w:p w:rsidR="008E521A" w:rsidRPr="00CF05E6" w:rsidRDefault="008E521A" w:rsidP="00565BD2">
      <w:pPr>
        <w:widowControl w:val="0"/>
        <w:spacing w:after="160" w:line="346"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455 отредактирована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-124-</w:t>
      </w:r>
      <w:r w:rsidRPr="00CF05E6">
        <w:rPr>
          <w:rFonts w:ascii="GHEA Grapalat" w:hAnsi="GHEA Grapalat"/>
          <w:b/>
          <w:i/>
          <w:sz w:val="24"/>
          <w:szCs w:val="24"/>
          <w:lang w:val="en-US"/>
        </w:rPr>
        <w:t>N</w:t>
      </w:r>
      <w:r w:rsidRPr="00CF05E6">
        <w:rPr>
          <w:rFonts w:ascii="GHEA Grapalat" w:hAnsi="GHEA Grapalat"/>
          <w:b/>
          <w:i/>
          <w:sz w:val="24"/>
          <w:szCs w:val="24"/>
        </w:rPr>
        <w:t xml:space="preserve"> от 8</w:t>
      </w:r>
      <w:r w:rsidR="0001766A" w:rsidRPr="00CF05E6">
        <w:rPr>
          <w:rFonts w:ascii="Courier New" w:hAnsi="Courier New" w:cs="Courier New"/>
          <w:b/>
          <w:i/>
          <w:sz w:val="24"/>
          <w:szCs w:val="24"/>
          <w:lang w:val="en-US"/>
        </w:rPr>
        <w:t> </w:t>
      </w:r>
      <w:r w:rsidRPr="00CF05E6">
        <w:rPr>
          <w:rFonts w:ascii="GHEA Grapalat" w:hAnsi="GHEA Grapalat"/>
          <w:b/>
          <w:i/>
          <w:sz w:val="24"/>
          <w:szCs w:val="24"/>
        </w:rPr>
        <w:t>февраля 2018 года</w:t>
      </w:r>
      <w:r w:rsidR="007E6712" w:rsidRPr="00CF05E6">
        <w:rPr>
          <w:rFonts w:ascii="GHEA Grapalat" w:hAnsi="GHEA Grapalat"/>
          <w:b/>
          <w:i/>
          <w:sz w:val="24"/>
          <w:szCs w:val="24"/>
        </w:rPr>
        <w:t>, изменена в соответствии с НО-68-</w:t>
      </w:r>
      <w:r w:rsidR="007E6712" w:rsidRPr="00CF05E6">
        <w:rPr>
          <w:rFonts w:ascii="GHEA Grapalat" w:hAnsi="GHEA Grapalat"/>
          <w:b/>
          <w:i/>
          <w:sz w:val="24"/>
          <w:szCs w:val="24"/>
          <w:lang w:val="en-US"/>
        </w:rPr>
        <w:t>N</w:t>
      </w:r>
      <w:r w:rsidR="007E6712" w:rsidRPr="00CF05E6">
        <w:rPr>
          <w:rFonts w:ascii="GHEA Grapalat" w:hAnsi="GHEA Grapalat"/>
          <w:b/>
          <w:i/>
          <w:sz w:val="24"/>
          <w:szCs w:val="24"/>
        </w:rPr>
        <w:t xml:space="preserve"> от 25 июня 2019 года</w:t>
      </w:r>
      <w:r w:rsidRPr="00CF05E6">
        <w:rPr>
          <w:rFonts w:ascii="GHEA Grapalat" w:hAnsi="GHEA Grapalat"/>
          <w:b/>
          <w:i/>
          <w:sz w:val="24"/>
          <w:szCs w:val="24"/>
        </w:rPr>
        <w:t>)</w:t>
      </w:r>
    </w:p>
    <w:p w:rsidR="00E1390C" w:rsidRPr="009038A3" w:rsidRDefault="00E1390C" w:rsidP="00565BD2">
      <w:pPr>
        <w:widowControl w:val="0"/>
        <w:spacing w:after="160" w:line="346" w:lineRule="auto"/>
        <w:ind w:firstLine="567"/>
        <w:jc w:val="both"/>
        <w:rPr>
          <w:rFonts w:ascii="GHEA Grapalat" w:hAnsi="GHEA Grapalat"/>
          <w:b/>
          <w:i/>
          <w:sz w:val="24"/>
          <w:szCs w:val="24"/>
        </w:rPr>
      </w:pPr>
      <w:r w:rsidRPr="00CF05E6">
        <w:rPr>
          <w:rFonts w:ascii="GHEA Grapalat" w:hAnsi="GHEA Grapalat"/>
          <w:b/>
          <w:i/>
          <w:sz w:val="24"/>
          <w:szCs w:val="24"/>
        </w:rPr>
        <w:t xml:space="preserve">(согласно статье 71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198" w:history="1">
        <w:r w:rsidRPr="006447F8">
          <w:rPr>
            <w:rStyle w:val="Hyperlink"/>
            <w:rFonts w:ascii="GHEA Grapalat" w:hAnsi="GHEA Grapalat"/>
            <w:b/>
            <w:i/>
            <w:sz w:val="24"/>
            <w:szCs w:val="24"/>
          </w:rPr>
          <w:t>НО-68-</w:t>
        </w:r>
        <w:r w:rsidRPr="006447F8">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 года налогоплательщики, которые в течение текущего налогового года до дня официального опубликования </w:t>
      </w:r>
      <w:r w:rsidR="000D5A52" w:rsidRPr="00CF05E6">
        <w:rPr>
          <w:rFonts w:ascii="GHEA Grapalat" w:hAnsi="GHEA Grapalat"/>
          <w:b/>
          <w:i/>
          <w:sz w:val="24"/>
          <w:szCs w:val="24"/>
        </w:rPr>
        <w:t>З</w:t>
      </w:r>
      <w:r w:rsidRPr="00CF05E6">
        <w:rPr>
          <w:rFonts w:ascii="GHEA Grapalat" w:hAnsi="GHEA Grapalat"/>
          <w:b/>
          <w:i/>
          <w:sz w:val="24"/>
          <w:szCs w:val="24"/>
        </w:rPr>
        <w:t xml:space="preserve">акона </w:t>
      </w:r>
      <w:hyperlink r:id="rId199" w:history="1">
        <w:r w:rsidRPr="006447F8">
          <w:rPr>
            <w:rStyle w:val="Hyperlink"/>
            <w:rFonts w:ascii="GHEA Grapalat" w:hAnsi="GHEA Grapalat"/>
            <w:b/>
            <w:i/>
            <w:sz w:val="24"/>
            <w:szCs w:val="24"/>
          </w:rPr>
          <w:t>НО-68-</w:t>
        </w:r>
        <w:r w:rsidRPr="006447F8">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25 июня 2019 года включительно превысили порог в 58.35 миллионов драмов оборота по реализации по части всех видов деятельности, продолжают в течение 2019 года считаться плательщиками НДС)</w:t>
      </w:r>
    </w:p>
    <w:p w:rsidR="00FE438E" w:rsidRPr="009038A3" w:rsidRDefault="00FE438E" w:rsidP="00565BD2">
      <w:pPr>
        <w:widowControl w:val="0"/>
        <w:spacing w:after="160" w:line="346"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565BD2">
            <w:pPr>
              <w:widowControl w:val="0"/>
              <w:spacing w:after="160" w:line="346" w:lineRule="auto"/>
              <w:jc w:val="center"/>
              <w:rPr>
                <w:rFonts w:ascii="GHEA Grapalat" w:hAnsi="GHEA Grapalat"/>
                <w:b/>
                <w:sz w:val="24"/>
                <w:szCs w:val="24"/>
              </w:rPr>
            </w:pPr>
            <w:r w:rsidRPr="00CF05E6">
              <w:rPr>
                <w:rFonts w:ascii="GHEA Grapalat" w:hAnsi="GHEA Grapalat"/>
                <w:b/>
                <w:sz w:val="24"/>
                <w:szCs w:val="24"/>
              </w:rPr>
              <w:t>Статья 456.</w:t>
            </w:r>
          </w:p>
        </w:tc>
        <w:tc>
          <w:tcPr>
            <w:tcW w:w="7221" w:type="dxa"/>
            <w:hideMark/>
          </w:tcPr>
          <w:p w:rsidR="00136576" w:rsidRPr="00CF05E6" w:rsidRDefault="00136576" w:rsidP="00565BD2">
            <w:pPr>
              <w:widowControl w:val="0"/>
              <w:spacing w:after="160" w:line="346" w:lineRule="auto"/>
              <w:ind w:left="88"/>
              <w:rPr>
                <w:rFonts w:ascii="GHEA Grapalat" w:hAnsi="GHEA Grapalat"/>
                <w:b/>
                <w:sz w:val="24"/>
                <w:szCs w:val="24"/>
              </w:rPr>
            </w:pPr>
            <w:r w:rsidRPr="00CF05E6">
              <w:rPr>
                <w:rFonts w:ascii="GHEA Grapalat" w:hAnsi="GHEA Grapalat"/>
                <w:b/>
                <w:sz w:val="24"/>
                <w:szCs w:val="24"/>
              </w:rPr>
              <w:t>Регулирование переходных налоговых отношений, относящихся к разделу 16 Кодекса</w:t>
            </w:r>
          </w:p>
        </w:tc>
      </w:tr>
    </w:tbl>
    <w:p w:rsidR="00136576"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1.</w:t>
      </w:r>
      <w:r w:rsidRPr="00CF05E6">
        <w:rPr>
          <w:rFonts w:ascii="GHEA Grapalat" w:hAnsi="GHEA Grapalat"/>
          <w:sz w:val="24"/>
          <w:szCs w:val="24"/>
        </w:rPr>
        <w:tab/>
        <w:t>Имеющиеся по состоянию на день вступления в силу Кодекса переплаты учитываются в порядке, действующем до вступления в силу Кодекса, на отдельном субсчете средств государственного бюджета, который ведется казначейством. Возврат указанных в настоящей части переплат осуществляется в порядке, действующем после вступления в силу Кодекса.</w:t>
      </w:r>
    </w:p>
    <w:p w:rsidR="002F0EE5"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Переплаты, имеющиеся по состоянию на день вступления в силу Кодекса в контексте исчисления пеней в отношении сумм налога, образовавшегося по налоговым расчетам (в том числе уточненным), представленных налогоплательщиком за периоды, предшествующие дню вступления в силу Кодекса, не учитываются.</w:t>
      </w:r>
    </w:p>
    <w:p w:rsidR="002F0EE5" w:rsidRPr="00CF05E6" w:rsidRDefault="00136576" w:rsidP="00565BD2">
      <w:pPr>
        <w:widowControl w:val="0"/>
        <w:tabs>
          <w:tab w:val="left" w:pos="1134"/>
        </w:tabs>
        <w:spacing w:after="160" w:line="346"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По состоянию на день вступления в силу Кодекса налогоплательщики освобождаются от обязательства уплаты исчисленных и неуплаченных сумм минимального налога на прибыль, а также установленных пеней.</w:t>
      </w:r>
    </w:p>
    <w:p w:rsidR="002F0EE5" w:rsidRPr="00CF05E6" w:rsidRDefault="00136576" w:rsidP="00D41068">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4.</w:t>
      </w:r>
      <w:r w:rsidRPr="00CF05E6">
        <w:rPr>
          <w:rFonts w:ascii="GHEA Grapalat" w:hAnsi="GHEA Grapalat"/>
          <w:sz w:val="24"/>
          <w:szCs w:val="24"/>
        </w:rPr>
        <w:tab/>
        <w:t>Налоговые обязательства по части сумм минимального налога на</w:t>
      </w:r>
      <w:r w:rsidRPr="00CF05E6">
        <w:rPr>
          <w:rFonts w:ascii="Courier New" w:hAnsi="Courier New" w:cs="Courier New"/>
          <w:sz w:val="24"/>
          <w:szCs w:val="24"/>
        </w:rPr>
        <w:t> </w:t>
      </w:r>
      <w:r w:rsidRPr="00CF05E6">
        <w:rPr>
          <w:rFonts w:ascii="GHEA Grapalat" w:hAnsi="GHEA Grapalat"/>
          <w:sz w:val="24"/>
          <w:szCs w:val="24"/>
        </w:rPr>
        <w:t>прибыль по результатам проверки, осуществляемой в установленном порядке, после вступления в силу Кодекса за периоды, предшествовавшие дню вступления в силу Кодекса, не предъявляются.</w:t>
      </w:r>
    </w:p>
    <w:p w:rsidR="002F0EE5" w:rsidRPr="00CF05E6" w:rsidRDefault="00136576" w:rsidP="00D41068">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5.</w:t>
      </w:r>
      <w:r w:rsidRPr="00CF05E6">
        <w:rPr>
          <w:rFonts w:ascii="GHEA Grapalat" w:hAnsi="GHEA Grapalat"/>
          <w:sz w:val="24"/>
          <w:szCs w:val="24"/>
        </w:rPr>
        <w:tab/>
        <w:t>Суммы, уплаченные за отчетные периоды, приходящиеся на период до 1 января 2010 года налогоплательщиками, не представившими в налоговый орган с 1 января 2010 года до дня вступления в силу Кодекса каких-либо налоговых расчетов или заявлений о прекращении деятельности, снимаются с</w:t>
      </w:r>
      <w:r w:rsidRPr="00CF05E6">
        <w:rPr>
          <w:rFonts w:ascii="Courier New" w:hAnsi="Courier New" w:cs="Courier New"/>
          <w:sz w:val="24"/>
          <w:szCs w:val="24"/>
        </w:rPr>
        <w:t> </w:t>
      </w:r>
      <w:r w:rsidRPr="00CF05E6">
        <w:rPr>
          <w:rFonts w:ascii="GHEA Grapalat" w:hAnsi="GHEA Grapalat"/>
          <w:sz w:val="24"/>
          <w:szCs w:val="24"/>
        </w:rPr>
        <w:t>учета, если за эти отчетные периоды не представлены налоговые расчеты.</w:t>
      </w:r>
    </w:p>
    <w:p w:rsidR="00136576" w:rsidRPr="00CF05E6" w:rsidRDefault="00136576" w:rsidP="00D41068">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6.</w:t>
      </w:r>
      <w:r w:rsidRPr="00CF05E6">
        <w:rPr>
          <w:rFonts w:ascii="GHEA Grapalat" w:hAnsi="GHEA Grapalat"/>
          <w:sz w:val="24"/>
          <w:szCs w:val="24"/>
        </w:rPr>
        <w:tab/>
        <w:t>Обязательства и дебетовые суммы, возникающие по расчетам (в</w:t>
      </w:r>
      <w:r w:rsidRPr="00CF05E6">
        <w:rPr>
          <w:rFonts w:ascii="Courier New" w:hAnsi="Courier New" w:cs="Courier New"/>
          <w:sz w:val="24"/>
          <w:szCs w:val="24"/>
        </w:rPr>
        <w:t> </w:t>
      </w:r>
      <w:r w:rsidRPr="00CF05E6">
        <w:rPr>
          <w:rFonts w:ascii="GHEA Grapalat" w:hAnsi="GHEA Grapalat"/>
          <w:sz w:val="24"/>
          <w:szCs w:val="24"/>
        </w:rPr>
        <w:t>том</w:t>
      </w:r>
      <w:r w:rsidRPr="00CF05E6">
        <w:rPr>
          <w:rFonts w:ascii="Courier New" w:hAnsi="Courier New" w:cs="Courier New"/>
          <w:sz w:val="24"/>
          <w:szCs w:val="24"/>
        </w:rPr>
        <w:t> </w:t>
      </w:r>
      <w:r w:rsidRPr="00CF05E6">
        <w:rPr>
          <w:rFonts w:ascii="GHEA Grapalat" w:hAnsi="GHEA Grapalat"/>
          <w:sz w:val="24"/>
          <w:szCs w:val="24"/>
        </w:rPr>
        <w:t xml:space="preserve">числе </w:t>
      </w:r>
      <w:r w:rsidR="00491F9A" w:rsidRPr="00CF05E6">
        <w:rPr>
          <w:rFonts w:ascii="GHEA Grapalat" w:hAnsi="GHEA Grapalat"/>
          <w:sz w:val="24"/>
          <w:szCs w:val="24"/>
        </w:rPr>
        <w:t>уточненным</w:t>
      </w:r>
      <w:r w:rsidRPr="00CF05E6">
        <w:rPr>
          <w:rFonts w:ascii="GHEA Grapalat" w:hAnsi="GHEA Grapalat"/>
          <w:sz w:val="24"/>
          <w:szCs w:val="24"/>
        </w:rPr>
        <w:t>), относящимся к отчетным периодам до</w:t>
      </w:r>
      <w:r w:rsidRPr="00CF05E6">
        <w:rPr>
          <w:rFonts w:ascii="Courier New" w:hAnsi="Courier New" w:cs="Courier New"/>
          <w:sz w:val="24"/>
          <w:szCs w:val="24"/>
        </w:rPr>
        <w:t> </w:t>
      </w:r>
      <w:r w:rsidRPr="00CF05E6">
        <w:rPr>
          <w:rFonts w:ascii="GHEA Grapalat" w:hAnsi="GHEA Grapalat"/>
          <w:sz w:val="24"/>
          <w:szCs w:val="24"/>
        </w:rPr>
        <w:t>1</w:t>
      </w:r>
      <w:r w:rsidRPr="00CF05E6">
        <w:rPr>
          <w:rFonts w:ascii="Courier New" w:hAnsi="Courier New" w:cs="Courier New"/>
          <w:sz w:val="24"/>
          <w:szCs w:val="24"/>
        </w:rPr>
        <w:t> </w:t>
      </w:r>
      <w:r w:rsidRPr="00CF05E6">
        <w:rPr>
          <w:rFonts w:ascii="GHEA Grapalat" w:hAnsi="GHEA Grapalat"/>
          <w:sz w:val="24"/>
          <w:szCs w:val="24"/>
        </w:rPr>
        <w:t>января 2018</w:t>
      </w:r>
      <w:r w:rsidR="00565BD2">
        <w:rPr>
          <w:rFonts w:ascii="Courier New" w:hAnsi="Courier New" w:cs="Courier New"/>
          <w:sz w:val="24"/>
          <w:szCs w:val="24"/>
          <w:lang w:val="en-US"/>
        </w:rPr>
        <w:t> </w:t>
      </w:r>
      <w:r w:rsidRPr="00CF05E6">
        <w:rPr>
          <w:rFonts w:ascii="GHEA Grapalat" w:hAnsi="GHEA Grapalat"/>
          <w:sz w:val="24"/>
          <w:szCs w:val="24"/>
        </w:rPr>
        <w:t>года, учитываются в порядке, установленном Правительством.</w:t>
      </w:r>
    </w:p>
    <w:p w:rsidR="00136576" w:rsidRPr="00CF05E6" w:rsidRDefault="00136576" w:rsidP="00D41068">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7.</w:t>
      </w:r>
      <w:r w:rsidRPr="00CF05E6">
        <w:rPr>
          <w:rFonts w:ascii="GHEA Grapalat" w:hAnsi="GHEA Grapalat"/>
          <w:sz w:val="24"/>
          <w:szCs w:val="24"/>
        </w:rPr>
        <w:tab/>
      </w:r>
      <w:r w:rsidR="00E313AB" w:rsidRPr="00CF05E6">
        <w:rPr>
          <w:rFonts w:ascii="GHEA Grapalat" w:hAnsi="GHEA Grapalat"/>
          <w:b/>
          <w:i/>
          <w:sz w:val="24"/>
          <w:szCs w:val="24"/>
        </w:rPr>
        <w:t>(</w:t>
      </w:r>
      <w:r w:rsidR="00A54BE3" w:rsidRPr="00CF05E6">
        <w:rPr>
          <w:rFonts w:ascii="GHEA Grapalat" w:hAnsi="GHEA Grapalat"/>
          <w:b/>
          <w:i/>
          <w:sz w:val="24"/>
          <w:szCs w:val="24"/>
        </w:rPr>
        <w:t xml:space="preserve">часть утратила силу в соответствии с </w:t>
      </w:r>
      <w:r w:rsidR="00A54BE3" w:rsidRPr="00CF05E6">
        <w:rPr>
          <w:rFonts w:ascii="GHEA Grapalat" w:hAnsi="GHEA Grapalat"/>
          <w:b/>
          <w:i/>
          <w:sz w:val="24"/>
          <w:szCs w:val="24"/>
          <w:lang w:val="en-US"/>
        </w:rPr>
        <w:t>HO</w:t>
      </w:r>
      <w:r w:rsidR="00A54BE3" w:rsidRPr="00CF05E6">
        <w:rPr>
          <w:rFonts w:ascii="GHEA Grapalat" w:hAnsi="GHEA Grapalat"/>
          <w:b/>
          <w:i/>
          <w:sz w:val="24"/>
          <w:szCs w:val="24"/>
        </w:rPr>
        <w:t>-172-</w:t>
      </w:r>
      <w:r w:rsidR="00A54BE3" w:rsidRPr="00CF05E6">
        <w:rPr>
          <w:rFonts w:ascii="GHEA Grapalat" w:hAnsi="GHEA Grapalat"/>
          <w:b/>
          <w:i/>
          <w:sz w:val="24"/>
          <w:szCs w:val="24"/>
          <w:lang w:val="en-US"/>
        </w:rPr>
        <w:t>N</w:t>
      </w:r>
      <w:r w:rsidR="00A54BE3" w:rsidRPr="00CF05E6">
        <w:rPr>
          <w:rFonts w:ascii="GHEA Grapalat" w:hAnsi="GHEA Grapalat"/>
          <w:b/>
          <w:i/>
          <w:sz w:val="24"/>
          <w:szCs w:val="24"/>
        </w:rPr>
        <w:t xml:space="preserve"> от 23</w:t>
      </w:r>
      <w:r w:rsidR="00315652" w:rsidRPr="00CF05E6">
        <w:rPr>
          <w:rFonts w:ascii="Courier New" w:hAnsi="Courier New" w:cs="Courier New"/>
          <w:b/>
          <w:i/>
          <w:sz w:val="24"/>
          <w:szCs w:val="24"/>
          <w:lang w:val="hy-AM"/>
        </w:rPr>
        <w:t> </w:t>
      </w:r>
      <w:r w:rsidR="00A54BE3" w:rsidRPr="00CF05E6">
        <w:rPr>
          <w:rFonts w:ascii="GHEA Grapalat" w:hAnsi="GHEA Grapalat"/>
          <w:b/>
          <w:i/>
          <w:sz w:val="24"/>
          <w:szCs w:val="24"/>
        </w:rPr>
        <w:t>сентября 2019</w:t>
      </w:r>
      <w:r w:rsidR="00A54BE3" w:rsidRPr="00CF05E6">
        <w:rPr>
          <w:rFonts w:ascii="Courier New" w:hAnsi="Courier New" w:cs="Courier New"/>
          <w:b/>
          <w:i/>
          <w:sz w:val="24"/>
          <w:szCs w:val="24"/>
          <w:lang w:val="en-US"/>
        </w:rPr>
        <w:t> </w:t>
      </w:r>
      <w:r w:rsidR="00A54BE3" w:rsidRPr="00CF05E6">
        <w:rPr>
          <w:rFonts w:ascii="GHEA Grapalat" w:hAnsi="GHEA Grapalat"/>
          <w:b/>
          <w:i/>
          <w:sz w:val="24"/>
          <w:szCs w:val="24"/>
        </w:rPr>
        <w:t>года</w:t>
      </w:r>
      <w:r w:rsidR="00E313AB" w:rsidRPr="00CF05E6">
        <w:rPr>
          <w:rFonts w:ascii="GHEA Grapalat" w:hAnsi="GHEA Grapalat"/>
          <w:b/>
          <w:i/>
          <w:sz w:val="24"/>
          <w:szCs w:val="24"/>
        </w:rPr>
        <w:t>)</w:t>
      </w:r>
    </w:p>
    <w:p w:rsidR="00136576" w:rsidRPr="00CF05E6" w:rsidRDefault="00136576" w:rsidP="00D41068">
      <w:pPr>
        <w:widowControl w:val="0"/>
        <w:tabs>
          <w:tab w:val="left" w:pos="1134"/>
        </w:tabs>
        <w:spacing w:after="160" w:line="341" w:lineRule="auto"/>
        <w:ind w:firstLine="567"/>
        <w:jc w:val="both"/>
        <w:rPr>
          <w:rFonts w:ascii="GHEA Grapalat" w:hAnsi="GHEA Grapalat"/>
          <w:sz w:val="24"/>
          <w:szCs w:val="24"/>
        </w:rPr>
      </w:pPr>
      <w:r w:rsidRPr="00CF05E6">
        <w:rPr>
          <w:rFonts w:ascii="GHEA Grapalat" w:hAnsi="GHEA Grapalat"/>
          <w:sz w:val="24"/>
          <w:szCs w:val="24"/>
        </w:rPr>
        <w:t>8.</w:t>
      </w:r>
      <w:r w:rsidRPr="00CF05E6">
        <w:rPr>
          <w:rFonts w:ascii="GHEA Grapalat" w:hAnsi="GHEA Grapalat"/>
          <w:sz w:val="24"/>
          <w:szCs w:val="24"/>
        </w:rPr>
        <w:tab/>
      </w:r>
      <w:r w:rsidR="00A54BE3" w:rsidRPr="00CF05E6">
        <w:rPr>
          <w:rFonts w:ascii="GHEA Grapalat" w:hAnsi="GHEA Grapalat"/>
          <w:color w:val="000000"/>
          <w:sz w:val="24"/>
          <w:szCs w:val="24"/>
        </w:rPr>
        <w:t>Если после погашения в установленном частью 4 статьи 325 Кодекса порядке налоговых обязательств по части НДС и (или) акцизного налога вычитаются представляемые в налоговый орган налоговые обязательства, представленные ранее в налоговый орган, задекларированные по единому расчету НДС и акцизного налога или по расчетам НДС или акцизного налога, то сумма, погашенная за счет дебетовых сумм, имеющихся на карточке лицевого счета налогоплательщика, либо за счет подлежащих зачету из бюджета сумм НДС или акцизного налога, возникших из расчетов (в том числе уточненных) НДС или акцизного налога, представленных для отчетных периодов, завершившихся до 1</w:t>
      </w:r>
      <w:r w:rsidR="00A54BE3" w:rsidRPr="00CF05E6">
        <w:rPr>
          <w:rFonts w:ascii="Courier New" w:hAnsi="Courier New" w:cs="Courier New"/>
          <w:color w:val="000000"/>
          <w:sz w:val="24"/>
          <w:szCs w:val="24"/>
          <w:lang w:val="en-US"/>
        </w:rPr>
        <w:t> </w:t>
      </w:r>
      <w:r w:rsidR="00A54BE3" w:rsidRPr="00CF05E6">
        <w:rPr>
          <w:rFonts w:ascii="GHEA Grapalat" w:hAnsi="GHEA Grapalat"/>
          <w:color w:val="000000"/>
          <w:sz w:val="24"/>
          <w:szCs w:val="24"/>
        </w:rPr>
        <w:t>января 2018 года, снова восстанавливается на карточке лицевого счета налогоплательщика в качестве дебетовой суммы или подлежащей зачету из бюджета суммы НДС или акцизного налога (не зачисляется на единый счет).</w:t>
      </w:r>
    </w:p>
    <w:p w:rsidR="008E521A" w:rsidRPr="00CF05E6" w:rsidRDefault="008E521A" w:rsidP="00D41068">
      <w:pPr>
        <w:widowControl w:val="0"/>
        <w:spacing w:after="160" w:line="341"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456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w:t>
      </w:r>
      <w:r w:rsidR="0001766A" w:rsidRPr="00CF05E6">
        <w:rPr>
          <w:rFonts w:ascii="Courier New" w:hAnsi="Courier New" w:cs="Courier New"/>
          <w:b/>
          <w:i/>
          <w:sz w:val="24"/>
          <w:szCs w:val="24"/>
          <w:lang w:val="en-US"/>
        </w:rPr>
        <w:t> </w:t>
      </w:r>
      <w:r w:rsidRPr="00CF05E6">
        <w:rPr>
          <w:rFonts w:ascii="GHEA Grapalat" w:hAnsi="GHEA Grapalat"/>
          <w:b/>
          <w:i/>
          <w:sz w:val="24"/>
          <w:szCs w:val="24"/>
        </w:rPr>
        <w:t xml:space="preserve">года,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A54BE3" w:rsidRPr="00CF05E6">
        <w:rPr>
          <w:rFonts w:ascii="GHEA Grapalat" w:hAnsi="GHEA Grapalat"/>
          <w:b/>
          <w:i/>
          <w:sz w:val="24"/>
          <w:szCs w:val="24"/>
        </w:rPr>
        <w:t xml:space="preserve">, изменена, отредактирована в соответствии с </w:t>
      </w:r>
      <w:r w:rsidR="00A54BE3" w:rsidRPr="00CF05E6">
        <w:rPr>
          <w:rFonts w:ascii="GHEA Grapalat" w:hAnsi="GHEA Grapalat"/>
          <w:b/>
          <w:i/>
          <w:sz w:val="24"/>
          <w:szCs w:val="24"/>
          <w:lang w:val="en-US"/>
        </w:rPr>
        <w:t>HO</w:t>
      </w:r>
      <w:r w:rsidR="00A54BE3" w:rsidRPr="00CF05E6">
        <w:rPr>
          <w:rFonts w:ascii="GHEA Grapalat" w:hAnsi="GHEA Grapalat"/>
          <w:b/>
          <w:i/>
          <w:sz w:val="24"/>
          <w:szCs w:val="24"/>
        </w:rPr>
        <w:t>-172-</w:t>
      </w:r>
      <w:r w:rsidR="00A54BE3" w:rsidRPr="00CF05E6">
        <w:rPr>
          <w:rFonts w:ascii="GHEA Grapalat" w:hAnsi="GHEA Grapalat"/>
          <w:b/>
          <w:i/>
          <w:sz w:val="24"/>
          <w:szCs w:val="24"/>
          <w:lang w:val="en-US"/>
        </w:rPr>
        <w:t>N</w:t>
      </w:r>
      <w:r w:rsidR="00A54BE3" w:rsidRPr="00CF05E6">
        <w:rPr>
          <w:rFonts w:ascii="GHEA Grapalat" w:hAnsi="GHEA Grapalat"/>
          <w:b/>
          <w:i/>
          <w:sz w:val="24"/>
          <w:szCs w:val="24"/>
        </w:rPr>
        <w:t xml:space="preserve"> от 23 сентября 2019</w:t>
      </w:r>
      <w:r w:rsidR="00A54BE3" w:rsidRPr="00CF05E6">
        <w:rPr>
          <w:rFonts w:ascii="Courier New" w:hAnsi="Courier New" w:cs="Courier New"/>
          <w:b/>
          <w:i/>
          <w:sz w:val="24"/>
          <w:szCs w:val="24"/>
          <w:lang w:val="en-US"/>
        </w:rPr>
        <w:t> </w:t>
      </w:r>
      <w:r w:rsidR="00A54BE3" w:rsidRPr="00CF05E6">
        <w:rPr>
          <w:rFonts w:ascii="GHEA Grapalat" w:hAnsi="GHEA Grapalat"/>
          <w:b/>
          <w:i/>
          <w:sz w:val="24"/>
          <w:szCs w:val="24"/>
        </w:rPr>
        <w:t>года</w:t>
      </w:r>
      <w:r w:rsidRPr="00CF05E6">
        <w:rPr>
          <w:rFonts w:ascii="GHEA Grapalat" w:hAnsi="GHEA Grapalat"/>
          <w:b/>
          <w:i/>
          <w:sz w:val="24"/>
          <w:szCs w:val="24"/>
        </w:rPr>
        <w:t>)</w:t>
      </w: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457.</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Регулирование переходных налоговых отношений, относящихся к разделу 17 Кодекса</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1.</w:t>
      </w:r>
      <w:r w:rsidRPr="00CF05E6">
        <w:rPr>
          <w:rFonts w:ascii="GHEA Grapalat" w:hAnsi="GHEA Grapalat"/>
          <w:sz w:val="24"/>
          <w:szCs w:val="24"/>
        </w:rPr>
        <w:tab/>
        <w:t>Начатые и не завершившиеся до вступления в силу Кодекса налоговые проверки, налоговые обследования и иные действия, осуществляемые в рамках налогового администрирования, продолжаются, и их результаты обобщаются в</w:t>
      </w:r>
      <w:r w:rsidRPr="00CF05E6">
        <w:rPr>
          <w:rFonts w:ascii="Courier New" w:hAnsi="Courier New" w:cs="Courier New"/>
          <w:sz w:val="24"/>
          <w:szCs w:val="24"/>
        </w:rPr>
        <w:t> </w:t>
      </w:r>
      <w:r w:rsidRPr="00CF05E6">
        <w:rPr>
          <w:rFonts w:ascii="GHEA Grapalat" w:hAnsi="GHEA Grapalat"/>
          <w:sz w:val="24"/>
          <w:szCs w:val="24"/>
        </w:rPr>
        <w:t>порядке, установленном законодательством, действовавшим до вступления в</w:t>
      </w:r>
      <w:r w:rsidR="004368E3" w:rsidRPr="00CF05E6">
        <w:rPr>
          <w:rFonts w:ascii="Courier New" w:hAnsi="Courier New" w:cs="Courier New"/>
          <w:sz w:val="24"/>
          <w:szCs w:val="24"/>
        </w:rPr>
        <w:t> </w:t>
      </w:r>
      <w:r w:rsidRPr="00CF05E6">
        <w:rPr>
          <w:rFonts w:ascii="GHEA Grapalat" w:hAnsi="GHEA Grapalat"/>
          <w:sz w:val="24"/>
          <w:szCs w:val="24"/>
        </w:rPr>
        <w:t>силу Кодекса.</w:t>
      </w:r>
    </w:p>
    <w:p w:rsidR="002F0EE5"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2.</w:t>
      </w:r>
      <w:r w:rsidRPr="00CF05E6">
        <w:rPr>
          <w:rFonts w:ascii="GHEA Grapalat" w:hAnsi="GHEA Grapalat"/>
          <w:sz w:val="24"/>
          <w:szCs w:val="24"/>
        </w:rPr>
        <w:tab/>
        <w:t>Плательщики НДС по состоянию на 1 число месяца, следующего за</w:t>
      </w:r>
      <w:r w:rsidR="004368E3" w:rsidRPr="00CF05E6">
        <w:rPr>
          <w:rFonts w:ascii="Courier New" w:hAnsi="Courier New" w:cs="Courier New"/>
          <w:sz w:val="24"/>
          <w:szCs w:val="24"/>
        </w:rPr>
        <w:t> </w:t>
      </w:r>
      <w:r w:rsidRPr="00CF05E6">
        <w:rPr>
          <w:rFonts w:ascii="GHEA Grapalat" w:hAnsi="GHEA Grapalat"/>
          <w:sz w:val="24"/>
          <w:szCs w:val="24"/>
        </w:rPr>
        <w:t>месяцем вступления в силу Кодекса, учитывают остатки товаров по отдельным местам поставки и хранения. Те налогоплательщики, которые по состоянию на</w:t>
      </w:r>
      <w:r w:rsidRPr="00CF05E6">
        <w:rPr>
          <w:rFonts w:ascii="Courier New" w:hAnsi="Courier New" w:cs="Courier New"/>
          <w:sz w:val="24"/>
          <w:szCs w:val="24"/>
        </w:rPr>
        <w:t> </w:t>
      </w:r>
      <w:r w:rsidRPr="00CF05E6">
        <w:rPr>
          <w:rFonts w:ascii="GHEA Grapalat" w:hAnsi="GHEA Grapalat"/>
          <w:sz w:val="24"/>
          <w:szCs w:val="24"/>
        </w:rPr>
        <w:t>момент вступления в силу Кодекса не считаются плательщиками НДС, однако впоследствии, по состоянию на какую-либо дату будут считаться плательщиками НДС или вновь</w:t>
      </w:r>
      <w:r w:rsidRPr="00CF05E6">
        <w:rPr>
          <w:rFonts w:ascii="GHEA Grapalat" w:hAnsi="GHEA Grapalat"/>
          <w:sz w:val="24"/>
          <w:szCs w:val="24"/>
          <w:lang w:val="hy-AM"/>
        </w:rPr>
        <w:t xml:space="preserve"> </w:t>
      </w:r>
      <w:r w:rsidRPr="00CF05E6">
        <w:rPr>
          <w:rFonts w:ascii="GHEA Grapalat" w:hAnsi="GHEA Grapalat"/>
          <w:sz w:val="24"/>
          <w:szCs w:val="24"/>
        </w:rPr>
        <w:t>созданные (прошедшие государственную регистрацию или взятые на учет) плательщики НДС, или налогоплательщики, у которых в</w:t>
      </w:r>
      <w:r w:rsidR="004368E3" w:rsidRPr="00CF05E6">
        <w:rPr>
          <w:rFonts w:ascii="GHEA Grapalat" w:hAnsi="GHEA Grapalat" w:cs="Courier New"/>
          <w:sz w:val="24"/>
          <w:szCs w:val="24"/>
        </w:rPr>
        <w:t xml:space="preserve"> </w:t>
      </w:r>
      <w:r w:rsidRPr="00CF05E6">
        <w:rPr>
          <w:rFonts w:ascii="GHEA Grapalat" w:hAnsi="GHEA Grapalat"/>
          <w:sz w:val="24"/>
          <w:szCs w:val="24"/>
        </w:rPr>
        <w:t xml:space="preserve">каком-либо месяце налогового года таможенная стоимость товаров, импортированных по таможенной процедуре "Выпуск для внутреннего потребления" из государств, не считающихся членами ЕАЭС, а для товаров, импортированных из государств-членов ЕАЭС </w:t>
      </w:r>
      <w:r w:rsidRPr="00CF05E6">
        <w:rPr>
          <w:rFonts w:ascii="GHEA Grapalat" w:hAnsi="GHEA Grapalat"/>
          <w:sz w:val="24"/>
          <w:szCs w:val="24"/>
          <w:lang w:val="hy-AM"/>
        </w:rPr>
        <w:t>—</w:t>
      </w:r>
      <w:r w:rsidRPr="00CF05E6">
        <w:rPr>
          <w:rFonts w:ascii="GHEA Grapalat" w:hAnsi="GHEA Grapalat"/>
          <w:sz w:val="24"/>
          <w:szCs w:val="24"/>
        </w:rPr>
        <w:t xml:space="preserve"> определяемая в установленном порядке база обложения НДС (без</w:t>
      </w:r>
      <w:r w:rsidR="00EA13C6" w:rsidRPr="00CF05E6">
        <w:rPr>
          <w:rFonts w:ascii="Courier New" w:hAnsi="Courier New" w:cs="Courier New"/>
          <w:sz w:val="24"/>
          <w:szCs w:val="24"/>
          <w:lang w:val="en-US"/>
        </w:rPr>
        <w:t> </w:t>
      </w:r>
      <w:r w:rsidRPr="00CF05E6">
        <w:rPr>
          <w:rFonts w:ascii="GHEA Grapalat" w:hAnsi="GHEA Grapalat"/>
          <w:sz w:val="24"/>
          <w:szCs w:val="24"/>
        </w:rPr>
        <w:t>акцизного налога) превысит порог в</w:t>
      </w:r>
      <w:r w:rsidRPr="00CF05E6">
        <w:rPr>
          <w:rFonts w:ascii="Courier New" w:hAnsi="Courier New" w:cs="Courier New"/>
          <w:sz w:val="24"/>
          <w:szCs w:val="24"/>
        </w:rPr>
        <w:t> </w:t>
      </w:r>
      <w:r w:rsidRPr="00CF05E6">
        <w:rPr>
          <w:rFonts w:ascii="GHEA Grapalat" w:hAnsi="GHEA Grapalat"/>
          <w:sz w:val="24"/>
          <w:szCs w:val="24"/>
        </w:rPr>
        <w:t>100</w:t>
      </w:r>
      <w:r w:rsidRPr="00CF05E6">
        <w:rPr>
          <w:rFonts w:ascii="Courier New" w:hAnsi="Courier New" w:cs="Courier New"/>
          <w:sz w:val="24"/>
          <w:szCs w:val="24"/>
        </w:rPr>
        <w:t> </w:t>
      </w:r>
      <w:r w:rsidRPr="00CF05E6">
        <w:rPr>
          <w:rFonts w:ascii="GHEA Grapalat" w:hAnsi="GHEA Grapalat"/>
          <w:sz w:val="24"/>
          <w:szCs w:val="24"/>
        </w:rPr>
        <w:t>миллионов драмов, осуществляют учет установленных настоящим пунктом товарных остатков по состоянию на 1 число месяца, следующего за месяцем, в</w:t>
      </w:r>
      <w:r w:rsidRPr="00CF05E6">
        <w:rPr>
          <w:rFonts w:ascii="Courier New" w:hAnsi="Courier New" w:cs="Courier New"/>
          <w:sz w:val="24"/>
          <w:szCs w:val="24"/>
        </w:rPr>
        <w:t> </w:t>
      </w:r>
      <w:r w:rsidRPr="00CF05E6">
        <w:rPr>
          <w:rFonts w:ascii="GHEA Grapalat" w:hAnsi="GHEA Grapalat"/>
          <w:sz w:val="24"/>
          <w:szCs w:val="24"/>
        </w:rPr>
        <w:t>который входит день признания плательщиком НДС или день превышения порога в 100 миллионов драмов. Указанные в настоящем пункте результаты учета отражаются в форме, установленной налоговым органом. Налогоплательщики могут отражать результаты учета в ином формате, но</w:t>
      </w:r>
      <w:r w:rsidR="004368E3" w:rsidRPr="00CF05E6">
        <w:rPr>
          <w:rFonts w:ascii="GHEA Grapalat" w:hAnsi="GHEA Grapalat" w:cs="Courier New"/>
          <w:sz w:val="24"/>
          <w:szCs w:val="24"/>
        </w:rPr>
        <w:t xml:space="preserve"> </w:t>
      </w:r>
      <w:r w:rsidRPr="00CF05E6">
        <w:rPr>
          <w:rFonts w:ascii="GHEA Grapalat" w:hAnsi="GHEA Grapalat"/>
          <w:sz w:val="24"/>
          <w:szCs w:val="24"/>
        </w:rPr>
        <w:t>с</w:t>
      </w:r>
      <w:r w:rsidR="004368E3" w:rsidRPr="00CF05E6">
        <w:rPr>
          <w:rFonts w:ascii="GHEA Grapalat" w:hAnsi="GHEA Grapalat" w:cs="Courier New"/>
          <w:sz w:val="24"/>
          <w:szCs w:val="24"/>
        </w:rPr>
        <w:t xml:space="preserve"> </w:t>
      </w:r>
      <w:r w:rsidRPr="00CF05E6">
        <w:rPr>
          <w:rFonts w:ascii="GHEA Grapalat" w:hAnsi="GHEA Grapalat"/>
          <w:sz w:val="24"/>
          <w:szCs w:val="24"/>
        </w:rPr>
        <w:t>обязательным соблюдением данных и реквизитов, требуемых по форме, установленной налоговым органом.</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rPr>
      </w:pPr>
      <w:r w:rsidRPr="00CF05E6">
        <w:rPr>
          <w:rFonts w:ascii="GHEA Grapalat" w:hAnsi="GHEA Grapalat"/>
          <w:sz w:val="24"/>
          <w:szCs w:val="24"/>
        </w:rPr>
        <w:t>3.</w:t>
      </w:r>
      <w:r w:rsidRPr="00CF05E6">
        <w:rPr>
          <w:rFonts w:ascii="GHEA Grapalat" w:hAnsi="GHEA Grapalat"/>
          <w:sz w:val="24"/>
          <w:szCs w:val="24"/>
        </w:rPr>
        <w:tab/>
        <w:t>Акцизные марки и гербовые знаки, введенные в обращение до</w:t>
      </w:r>
      <w:r w:rsidRPr="00CF05E6">
        <w:rPr>
          <w:rFonts w:ascii="Courier New" w:hAnsi="Courier New" w:cs="Courier New"/>
          <w:sz w:val="24"/>
          <w:szCs w:val="24"/>
        </w:rPr>
        <w:t> </w:t>
      </w:r>
      <w:r w:rsidRPr="00CF05E6">
        <w:rPr>
          <w:rFonts w:ascii="GHEA Grapalat" w:hAnsi="GHEA Grapalat"/>
          <w:sz w:val="24"/>
          <w:szCs w:val="24"/>
        </w:rPr>
        <w:t>вступления в силу Кодекса, продолжают применяться до тех пор, пока не</w:t>
      </w:r>
      <w:r w:rsidRPr="00CF05E6">
        <w:rPr>
          <w:rFonts w:ascii="Courier New" w:hAnsi="Courier New" w:cs="Courier New"/>
          <w:sz w:val="24"/>
          <w:szCs w:val="24"/>
        </w:rPr>
        <w:t> </w:t>
      </w:r>
      <w:r w:rsidRPr="00CF05E6">
        <w:rPr>
          <w:rFonts w:ascii="GHEA Grapalat" w:hAnsi="GHEA Grapalat"/>
          <w:sz w:val="24"/>
          <w:szCs w:val="24"/>
        </w:rPr>
        <w:t>будут изъяты из обращения в порядке, установленном законодательством, действующим до вступления в силу Кодекса.</w:t>
      </w:r>
    </w:p>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4.</w:t>
      </w:r>
      <w:r w:rsidRPr="00CF05E6">
        <w:rPr>
          <w:rFonts w:ascii="GHEA Grapalat" w:hAnsi="GHEA Grapalat"/>
          <w:sz w:val="24"/>
          <w:szCs w:val="24"/>
        </w:rPr>
        <w:tab/>
        <w:t>Акцизные марки и гербовые знаки в установленном порядке в первый раз вводятся в обращение после вступления в силу Кодекса.</w:t>
      </w:r>
    </w:p>
    <w:p w:rsidR="003952B5" w:rsidRPr="00CF05E6" w:rsidRDefault="003952B5" w:rsidP="0022062F">
      <w:pPr>
        <w:widowControl w:val="0"/>
        <w:tabs>
          <w:tab w:val="left" w:pos="1134"/>
        </w:tabs>
        <w:spacing w:after="160" w:line="360" w:lineRule="auto"/>
        <w:ind w:firstLine="567"/>
        <w:jc w:val="both"/>
        <w:rPr>
          <w:rFonts w:ascii="GHEA Grapalat" w:hAnsi="GHEA Grapalat"/>
          <w:sz w:val="24"/>
          <w:szCs w:val="24"/>
        </w:rPr>
      </w:pPr>
      <w:r w:rsidRPr="00592D0F">
        <w:rPr>
          <w:rFonts w:ascii="GHEA Grapalat" w:hAnsi="GHEA Grapalat"/>
          <w:spacing w:val="-6"/>
          <w:sz w:val="24"/>
          <w:szCs w:val="24"/>
        </w:rPr>
        <w:t>5.</w:t>
      </w:r>
      <w:r w:rsidRPr="00592D0F">
        <w:rPr>
          <w:rFonts w:ascii="GHEA Grapalat" w:hAnsi="GHEA Grapalat"/>
          <w:spacing w:val="-6"/>
          <w:sz w:val="24"/>
          <w:szCs w:val="24"/>
        </w:rPr>
        <w:tab/>
        <w:t>Для организаций, индивидуальных предпринимателей и нотариусов, не применяющих по состоянию на день вступления Кодекса в</w:t>
      </w:r>
      <w:r w:rsidRPr="00592D0F">
        <w:rPr>
          <w:rFonts w:ascii="Courier New" w:hAnsi="Courier New" w:cs="Courier New"/>
          <w:spacing w:val="-6"/>
          <w:sz w:val="24"/>
          <w:szCs w:val="24"/>
          <w:lang w:val="en-US"/>
        </w:rPr>
        <w:t> </w:t>
      </w:r>
      <w:r w:rsidRPr="00592D0F">
        <w:rPr>
          <w:rFonts w:ascii="GHEA Grapalat" w:hAnsi="GHEA Grapalat"/>
          <w:spacing w:val="-6"/>
          <w:sz w:val="24"/>
          <w:szCs w:val="24"/>
        </w:rPr>
        <w:t>силу контрольно-кассовые машины, отправляющие в налоговый орган посредством сетевой связи сведения относительно итоговой суммы денежных расчетов, осуществленных в течение дня, применение этих контрольно-кассовых машин обязательно в сроки, установленные Правительством Республики</w:t>
      </w:r>
      <w:r w:rsidRPr="00CF05E6">
        <w:rPr>
          <w:rFonts w:ascii="GHEA Grapalat" w:hAnsi="GHEA Grapalat"/>
          <w:sz w:val="24"/>
          <w:szCs w:val="24"/>
        </w:rPr>
        <w:t xml:space="preserve"> Армения, но не позднее 1 января 2019</w:t>
      </w:r>
      <w:r w:rsidR="00592D0F">
        <w:rPr>
          <w:rFonts w:ascii="Courier New" w:hAnsi="Courier New" w:cs="Courier New"/>
          <w:sz w:val="24"/>
          <w:szCs w:val="24"/>
        </w:rPr>
        <w:t> </w:t>
      </w:r>
      <w:r w:rsidRPr="00CF05E6">
        <w:rPr>
          <w:rFonts w:ascii="GHEA Grapalat" w:hAnsi="GHEA Grapalat"/>
          <w:sz w:val="24"/>
          <w:szCs w:val="24"/>
        </w:rPr>
        <w:t>года</w:t>
      </w:r>
      <w:r w:rsidR="00D05CA2">
        <w:rPr>
          <w:rFonts w:ascii="GHEA Grapalat" w:hAnsi="GHEA Grapalat"/>
          <w:sz w:val="24"/>
          <w:szCs w:val="24"/>
        </w:rPr>
        <w:t xml:space="preserve">. </w:t>
      </w:r>
      <w:r w:rsidR="00D05CA2" w:rsidRPr="00D05CA2">
        <w:rPr>
          <w:rFonts w:ascii="GHEA Grapalat" w:hAnsi="GHEA Grapalat"/>
          <w:sz w:val="24"/>
          <w:szCs w:val="24"/>
        </w:rPr>
        <w:t xml:space="preserve">Контрольно-кассовые </w:t>
      </w:r>
      <w:r w:rsidR="00D05CA2">
        <w:rPr>
          <w:rFonts w:ascii="GHEA Grapalat" w:hAnsi="GHEA Grapalat"/>
          <w:sz w:val="24"/>
          <w:szCs w:val="24"/>
        </w:rPr>
        <w:t>машины</w:t>
      </w:r>
      <w:r w:rsidR="00D05CA2" w:rsidRPr="00D05CA2">
        <w:rPr>
          <w:rFonts w:ascii="GHEA Grapalat" w:hAnsi="GHEA Grapalat"/>
          <w:sz w:val="24"/>
          <w:szCs w:val="24"/>
        </w:rPr>
        <w:t>, не отвечающие требованиям статей 380.1 и 381 Кодекса, снимаются с учета в установленном налоговым органом порядке</w:t>
      </w:r>
      <w:r w:rsidR="00D05CA2">
        <w:rPr>
          <w:rFonts w:ascii="GHEA Grapalat" w:hAnsi="GHEA Grapalat"/>
          <w:sz w:val="24"/>
          <w:szCs w:val="24"/>
        </w:rPr>
        <w:t>.</w:t>
      </w:r>
    </w:p>
    <w:p w:rsidR="0048337D" w:rsidRDefault="0048337D" w:rsidP="0022062F">
      <w:pPr>
        <w:widowControl w:val="0"/>
        <w:tabs>
          <w:tab w:val="left" w:pos="1134"/>
        </w:tabs>
        <w:spacing w:after="160" w:line="360" w:lineRule="auto"/>
        <w:ind w:firstLine="567"/>
        <w:jc w:val="both"/>
        <w:rPr>
          <w:rFonts w:ascii="GHEA Grapalat" w:hAnsi="GHEA Grapalat"/>
          <w:sz w:val="24"/>
          <w:szCs w:val="24"/>
          <w:lang w:val="en-US"/>
        </w:rPr>
      </w:pPr>
      <w:r w:rsidRPr="00CF05E6">
        <w:rPr>
          <w:rFonts w:ascii="GHEA Grapalat" w:hAnsi="GHEA Grapalat"/>
          <w:sz w:val="24"/>
          <w:szCs w:val="24"/>
        </w:rPr>
        <w:t>6.</w:t>
      </w:r>
      <w:r w:rsidRPr="00CF05E6">
        <w:rPr>
          <w:rFonts w:ascii="GHEA Grapalat" w:hAnsi="GHEA Grapalat"/>
          <w:sz w:val="24"/>
          <w:szCs w:val="24"/>
        </w:rPr>
        <w:tab/>
        <w:t>Организации, индивидуальные предприниматели и нотариусы, не применяющие по состоянию на день вступления Кодекса в силу контрольно-кассовых машин, отправляющих в налоговый орган посредством сетевой связи сведения относительно итоговой суммы денежных расчетов, осуществленных в течение дня (за исключением плательщиков налога с оборота) до предусмотренного частью 5 настоящей статьи срока в течение первых пяти рабочих дней каждого месяца по установленной Правительством Республики Армения форме предоставляют в налоговый орган по месту их учета сведения об общих суммах денежных расчетов, осуществленных каждой контрольно-кассовой машиной в течение предыдущего месяца. До предусмотренного частью 5 настоящей статьи срока плательщики налога с оборота квартальные сведения об общих суммах денежных расчетов, осуществленных каждой контрольно-кассовой машиной, включают в расчет налога с оборота, представляемый в налоговый орган в установленном порядке.</w:t>
      </w:r>
    </w:p>
    <w:p w:rsidR="00D41068" w:rsidRPr="00D41068" w:rsidRDefault="00D41068" w:rsidP="0022062F">
      <w:pPr>
        <w:widowControl w:val="0"/>
        <w:tabs>
          <w:tab w:val="left" w:pos="1134"/>
        </w:tabs>
        <w:spacing w:after="160" w:line="360" w:lineRule="auto"/>
        <w:ind w:firstLine="567"/>
        <w:jc w:val="both"/>
        <w:rPr>
          <w:rFonts w:ascii="GHEA Grapalat" w:hAnsi="GHEA Grapalat"/>
          <w:sz w:val="24"/>
          <w:szCs w:val="24"/>
          <w:lang w:val="en-US"/>
        </w:rPr>
      </w:pPr>
    </w:p>
    <w:p w:rsidR="00196FB4" w:rsidRPr="00592D0F" w:rsidRDefault="00196FB4" w:rsidP="0022062F">
      <w:pPr>
        <w:widowControl w:val="0"/>
        <w:tabs>
          <w:tab w:val="left" w:pos="1134"/>
        </w:tabs>
        <w:spacing w:after="160" w:line="360" w:lineRule="auto"/>
        <w:ind w:firstLine="567"/>
        <w:jc w:val="both"/>
        <w:rPr>
          <w:rFonts w:ascii="GHEA Grapalat" w:hAnsi="GHEA Grapalat"/>
          <w:spacing w:val="-6"/>
          <w:sz w:val="24"/>
          <w:szCs w:val="24"/>
        </w:rPr>
      </w:pPr>
      <w:r w:rsidRPr="00CF05E6">
        <w:rPr>
          <w:rFonts w:ascii="GHEA Grapalat" w:hAnsi="GHEA Grapalat"/>
          <w:color w:val="000000"/>
          <w:sz w:val="24"/>
          <w:szCs w:val="24"/>
        </w:rPr>
        <w:t>7.</w:t>
      </w:r>
      <w:r w:rsidRPr="00CF05E6">
        <w:rPr>
          <w:rFonts w:ascii="GHEA Grapalat" w:hAnsi="GHEA Grapalat"/>
          <w:color w:val="000000"/>
          <w:sz w:val="24"/>
          <w:szCs w:val="24"/>
        </w:rPr>
        <w:tab/>
        <w:t xml:space="preserve">Если до вступления Кодекса в силу по состоянию на 21 число месяца, следующего за каким-либо полугодием, налогоплательщик имеет сумму, превышающую суммы НДС, исчисленные в отношении налогооблагаемого оборота, подлежащих зачету в отчетный период сумм НДС (по смыслу применимости настоящей части </w:t>
      </w:r>
      <w:r w:rsidRPr="00CF05E6">
        <w:rPr>
          <w:rFonts w:ascii="GHEA Grapalat" w:hAnsi="GHEA Grapalat"/>
          <w:color w:val="000000"/>
          <w:sz w:val="24"/>
          <w:szCs w:val="24"/>
          <w:lang w:val="hy-AM"/>
        </w:rPr>
        <w:t>—</w:t>
      </w:r>
      <w:r w:rsidRPr="00CF05E6">
        <w:rPr>
          <w:rFonts w:ascii="GHEA Grapalat" w:hAnsi="GHEA Grapalat"/>
          <w:color w:val="000000"/>
          <w:sz w:val="24"/>
          <w:szCs w:val="24"/>
        </w:rPr>
        <w:t xml:space="preserve"> сумму НДС, подлежащую зачету из бюджета), то на основании письменного заявления налогоплательщика, имеющего государственную регистрацию (состоящего на учете) в установленном законом порядке, эта сумма, в случае ее обоснования по результатам проверки или изучения, осуществляемых в установленном разделом 17 Кодекса порядке, зачисляется на единый счет, за исключением установленных законом случаев. Положения настоящей части распространяются на сумму, превышающую суммы НДС, исчисленные в отношении налогооблагаемого оборота, подлежащих зачету </w:t>
      </w:r>
      <w:r w:rsidRPr="00592D0F">
        <w:rPr>
          <w:rFonts w:ascii="GHEA Grapalat" w:hAnsi="GHEA Grapalat"/>
          <w:color w:val="000000"/>
          <w:spacing w:val="-6"/>
          <w:sz w:val="24"/>
          <w:szCs w:val="24"/>
        </w:rPr>
        <w:t>сумм НДС (сумму НДС, подлежащую зачету из бюджета), возникшую по расчетам НДС, представленным в налоговый орган для отчетных периодов каждого полугодия.</w:t>
      </w:r>
    </w:p>
    <w:p w:rsidR="008E521A" w:rsidRPr="00CF05E6" w:rsidRDefault="008E521A" w:rsidP="0022062F">
      <w:pPr>
        <w:widowControl w:val="0"/>
        <w:spacing w:after="160" w:line="360" w:lineRule="auto"/>
        <w:ind w:firstLine="567"/>
        <w:jc w:val="both"/>
        <w:rPr>
          <w:rFonts w:ascii="GHEA Grapalat" w:hAnsi="GHEA Grapalat"/>
          <w:b/>
          <w:i/>
          <w:sz w:val="24"/>
          <w:szCs w:val="24"/>
        </w:rPr>
      </w:pPr>
      <w:r w:rsidRPr="00CF05E6">
        <w:rPr>
          <w:rFonts w:ascii="GHEA Grapalat" w:hAnsi="GHEA Grapalat"/>
          <w:b/>
          <w:i/>
          <w:sz w:val="24"/>
          <w:szCs w:val="24"/>
        </w:rPr>
        <w:t xml:space="preserve">(статья 457 дополнена в соответствии с </w:t>
      </w:r>
      <w:r w:rsidRPr="00CF05E6">
        <w:rPr>
          <w:rFonts w:ascii="GHEA Grapalat" w:hAnsi="GHEA Grapalat"/>
          <w:b/>
          <w:i/>
          <w:sz w:val="24"/>
          <w:szCs w:val="24"/>
          <w:lang w:val="en-US"/>
        </w:rPr>
        <w:t>HO</w:t>
      </w:r>
      <w:r w:rsidR="00BD1186" w:rsidRPr="00CF05E6">
        <w:rPr>
          <w:rFonts w:ascii="GHEA Grapalat" w:hAnsi="GHEA Grapalat"/>
          <w:b/>
          <w:i/>
          <w:sz w:val="24"/>
          <w:szCs w:val="24"/>
        </w:rPr>
        <w:t>-191-</w:t>
      </w:r>
      <w:r w:rsidRPr="00CF05E6">
        <w:rPr>
          <w:rFonts w:ascii="GHEA Grapalat" w:hAnsi="GHEA Grapalat"/>
          <w:b/>
          <w:i/>
          <w:sz w:val="24"/>
          <w:szCs w:val="24"/>
          <w:lang w:val="en-US"/>
        </w:rPr>
        <w:t>N</w:t>
      </w:r>
      <w:r w:rsidR="00BD1186" w:rsidRPr="00CF05E6">
        <w:rPr>
          <w:rFonts w:ascii="GHEA Grapalat" w:hAnsi="GHEA Grapalat"/>
          <w:b/>
          <w:i/>
          <w:sz w:val="24"/>
          <w:szCs w:val="24"/>
        </w:rPr>
        <w:t xml:space="preserve"> </w:t>
      </w:r>
      <w:r w:rsidRPr="00CF05E6">
        <w:rPr>
          <w:rFonts w:ascii="GHEA Grapalat" w:hAnsi="GHEA Grapalat"/>
          <w:b/>
          <w:i/>
          <w:sz w:val="24"/>
          <w:szCs w:val="24"/>
        </w:rPr>
        <w:t xml:space="preserve">от 25 октября 2017 года, </w:t>
      </w:r>
      <w:r w:rsidRPr="00CF05E6">
        <w:rPr>
          <w:rFonts w:ascii="GHEA Grapalat" w:hAnsi="GHEA Grapalat"/>
          <w:b/>
          <w:i/>
          <w:sz w:val="24"/>
          <w:szCs w:val="24"/>
          <w:lang w:val="en-US"/>
        </w:rPr>
        <w:t>HO</w:t>
      </w:r>
      <w:r w:rsidRPr="00CF05E6">
        <w:rPr>
          <w:rFonts w:ascii="GHEA Grapalat" w:hAnsi="GHEA Grapalat"/>
          <w:b/>
          <w:i/>
          <w:sz w:val="24"/>
          <w:szCs w:val="24"/>
        </w:rPr>
        <w:t>-266-</w:t>
      </w:r>
      <w:r w:rsidRPr="00CF05E6">
        <w:rPr>
          <w:rFonts w:ascii="GHEA Grapalat" w:hAnsi="GHEA Grapalat"/>
          <w:b/>
          <w:i/>
          <w:sz w:val="24"/>
          <w:szCs w:val="24"/>
          <w:lang w:val="en-US"/>
        </w:rPr>
        <w:t>N</w:t>
      </w:r>
      <w:r w:rsidRPr="00CF05E6">
        <w:rPr>
          <w:rFonts w:ascii="GHEA Grapalat" w:hAnsi="GHEA Grapalat"/>
          <w:b/>
          <w:i/>
          <w:sz w:val="24"/>
          <w:szCs w:val="24"/>
        </w:rPr>
        <w:t xml:space="preserve"> от 21 декабря 2017 года, изменена в соответствии с </w:t>
      </w:r>
      <w:r w:rsidRPr="00CF05E6">
        <w:rPr>
          <w:rFonts w:ascii="GHEA Grapalat" w:hAnsi="GHEA Grapalat"/>
          <w:b/>
          <w:i/>
          <w:sz w:val="24"/>
          <w:szCs w:val="24"/>
          <w:lang w:val="en-US"/>
        </w:rPr>
        <w:t>HO</w:t>
      </w:r>
      <w:r w:rsidRPr="00CF05E6">
        <w:rPr>
          <w:rFonts w:ascii="GHEA Grapalat" w:hAnsi="GHEA Grapalat"/>
          <w:b/>
          <w:i/>
          <w:sz w:val="24"/>
          <w:szCs w:val="24"/>
        </w:rPr>
        <w:t>-261-</w:t>
      </w:r>
      <w:r w:rsidRPr="00CF05E6">
        <w:rPr>
          <w:rFonts w:ascii="GHEA Grapalat" w:hAnsi="GHEA Grapalat"/>
          <w:b/>
          <w:i/>
          <w:sz w:val="24"/>
          <w:szCs w:val="24"/>
          <w:lang w:val="en-US"/>
        </w:rPr>
        <w:t>N</w:t>
      </w:r>
      <w:r w:rsidRPr="00CF05E6">
        <w:rPr>
          <w:rFonts w:ascii="GHEA Grapalat" w:hAnsi="GHEA Grapalat"/>
          <w:b/>
          <w:i/>
          <w:sz w:val="24"/>
          <w:szCs w:val="24"/>
        </w:rPr>
        <w:t xml:space="preserve"> от 23 марта 2018 года</w:t>
      </w:r>
      <w:r w:rsidR="00196FB4" w:rsidRPr="00CF05E6">
        <w:rPr>
          <w:rFonts w:ascii="GHEA Grapalat" w:hAnsi="GHEA Grapalat"/>
          <w:b/>
          <w:i/>
          <w:sz w:val="24"/>
          <w:szCs w:val="24"/>
        </w:rPr>
        <w:t xml:space="preserve">, дополнена в соответствии с </w:t>
      </w:r>
      <w:r w:rsidR="00196FB4" w:rsidRPr="00CF05E6">
        <w:rPr>
          <w:rFonts w:ascii="GHEA Grapalat" w:hAnsi="GHEA Grapalat"/>
          <w:b/>
          <w:i/>
          <w:sz w:val="24"/>
          <w:szCs w:val="24"/>
          <w:lang w:val="en-US"/>
        </w:rPr>
        <w:t>HO</w:t>
      </w:r>
      <w:r w:rsidR="00196FB4" w:rsidRPr="00CF05E6">
        <w:rPr>
          <w:rFonts w:ascii="GHEA Grapalat" w:hAnsi="GHEA Grapalat"/>
          <w:b/>
          <w:i/>
          <w:sz w:val="24"/>
          <w:szCs w:val="24"/>
        </w:rPr>
        <w:t>-172-</w:t>
      </w:r>
      <w:r w:rsidR="00196FB4" w:rsidRPr="00CF05E6">
        <w:rPr>
          <w:rFonts w:ascii="GHEA Grapalat" w:hAnsi="GHEA Grapalat"/>
          <w:b/>
          <w:i/>
          <w:sz w:val="24"/>
          <w:szCs w:val="24"/>
          <w:lang w:val="en-US"/>
        </w:rPr>
        <w:t>N</w:t>
      </w:r>
      <w:r w:rsidR="00196FB4" w:rsidRPr="00CF05E6">
        <w:rPr>
          <w:rFonts w:ascii="GHEA Grapalat" w:hAnsi="GHEA Grapalat"/>
          <w:b/>
          <w:i/>
          <w:sz w:val="24"/>
          <w:szCs w:val="24"/>
        </w:rPr>
        <w:t xml:space="preserve"> от 23 сентября 2019</w:t>
      </w:r>
      <w:r w:rsidR="00196FB4" w:rsidRPr="00CF05E6">
        <w:rPr>
          <w:rFonts w:ascii="Courier New" w:hAnsi="Courier New" w:cs="Courier New"/>
          <w:b/>
          <w:i/>
          <w:sz w:val="24"/>
          <w:szCs w:val="24"/>
          <w:lang w:val="en-US"/>
        </w:rPr>
        <w:t> </w:t>
      </w:r>
      <w:r w:rsidR="00196FB4" w:rsidRPr="00CF05E6">
        <w:rPr>
          <w:rFonts w:ascii="GHEA Grapalat" w:hAnsi="GHEA Grapalat"/>
          <w:b/>
          <w:i/>
          <w:sz w:val="24"/>
          <w:szCs w:val="24"/>
        </w:rPr>
        <w:t>года</w:t>
      </w:r>
      <w:r w:rsidR="00D05CA2">
        <w:rPr>
          <w:rFonts w:ascii="GHEA Grapalat" w:hAnsi="GHEA Grapalat"/>
          <w:b/>
          <w:i/>
          <w:sz w:val="24"/>
          <w:szCs w:val="24"/>
        </w:rPr>
        <w:t>, НО-55-</w:t>
      </w:r>
      <w:r w:rsidR="00D05CA2">
        <w:rPr>
          <w:rFonts w:ascii="GHEA Grapalat" w:hAnsi="GHEA Grapalat"/>
          <w:b/>
          <w:i/>
          <w:sz w:val="24"/>
          <w:szCs w:val="24"/>
          <w:lang w:val="en-US"/>
        </w:rPr>
        <w:t>N</w:t>
      </w:r>
      <w:r w:rsidR="005430ED" w:rsidRPr="005430ED">
        <w:rPr>
          <w:rFonts w:ascii="GHEA Grapalat" w:hAnsi="GHEA Grapalat"/>
          <w:b/>
          <w:i/>
          <w:sz w:val="24"/>
          <w:szCs w:val="24"/>
        </w:rPr>
        <w:t xml:space="preserve"> </w:t>
      </w:r>
      <w:r w:rsidR="00D05CA2">
        <w:rPr>
          <w:rFonts w:ascii="GHEA Grapalat" w:hAnsi="GHEA Grapalat"/>
          <w:b/>
          <w:i/>
          <w:sz w:val="24"/>
          <w:szCs w:val="24"/>
        </w:rPr>
        <w:t>от 4 марта 2022 года</w:t>
      </w:r>
      <w:r w:rsidRPr="00CF05E6">
        <w:rPr>
          <w:rFonts w:ascii="GHEA Grapalat" w:hAnsi="GHEA Grapalat"/>
          <w:b/>
          <w:i/>
          <w:sz w:val="24"/>
          <w:szCs w:val="24"/>
        </w:rPr>
        <w:t>)</w:t>
      </w:r>
    </w:p>
    <w:p w:rsidR="00E313AB" w:rsidRPr="00CF05E6" w:rsidRDefault="00D717FA" w:rsidP="0022062F">
      <w:pPr>
        <w:widowControl w:val="0"/>
        <w:shd w:val="clear" w:color="auto" w:fill="FFFFFF"/>
        <w:spacing w:after="160" w:line="360" w:lineRule="auto"/>
        <w:ind w:firstLine="567"/>
        <w:jc w:val="both"/>
        <w:rPr>
          <w:rFonts w:ascii="GHEA Grapalat" w:hAnsi="GHEA Grapalat"/>
          <w:b/>
          <w:i/>
          <w:sz w:val="24"/>
          <w:szCs w:val="24"/>
        </w:rPr>
      </w:pPr>
      <w:r w:rsidRPr="00CF05E6">
        <w:rPr>
          <w:rFonts w:ascii="GHEA Grapalat" w:hAnsi="GHEA Grapalat"/>
          <w:b/>
          <w:i/>
          <w:sz w:val="24"/>
          <w:szCs w:val="24"/>
        </w:rPr>
        <w:t>(</w:t>
      </w:r>
      <w:r w:rsidR="00E313AB" w:rsidRPr="00CF05E6">
        <w:rPr>
          <w:rFonts w:ascii="GHEA Grapalat" w:hAnsi="GHEA Grapalat"/>
          <w:b/>
          <w:i/>
          <w:color w:val="000000"/>
          <w:sz w:val="24"/>
          <w:szCs w:val="24"/>
        </w:rPr>
        <w:t xml:space="preserve">Имеющийся по состоянию на десятый день, следующий за официальным опубликованием </w:t>
      </w:r>
      <w:r w:rsidR="00ED65CC" w:rsidRPr="00CF05E6">
        <w:rPr>
          <w:rFonts w:ascii="GHEA Grapalat" w:hAnsi="GHEA Grapalat"/>
          <w:b/>
          <w:i/>
          <w:color w:val="000000"/>
          <w:sz w:val="24"/>
          <w:szCs w:val="24"/>
        </w:rPr>
        <w:t>Закона</w:t>
      </w:r>
      <w:r w:rsidR="00ED65CC" w:rsidRPr="00CF05E6">
        <w:rPr>
          <w:rFonts w:ascii="GHEA Grapalat" w:hAnsi="GHEA Grapalat"/>
          <w:b/>
          <w:i/>
          <w:sz w:val="24"/>
          <w:szCs w:val="24"/>
        </w:rPr>
        <w:t xml:space="preserve"> </w:t>
      </w:r>
      <w:hyperlink r:id="rId200" w:history="1">
        <w:r w:rsidRPr="006447F8">
          <w:rPr>
            <w:rStyle w:val="Hyperlink"/>
            <w:rFonts w:ascii="GHEA Grapalat" w:hAnsi="GHEA Grapalat"/>
            <w:b/>
            <w:i/>
            <w:sz w:val="24"/>
            <w:szCs w:val="24"/>
            <w:lang w:val="en-US"/>
          </w:rPr>
          <w:t>HO</w:t>
        </w:r>
        <w:r w:rsidRPr="006447F8">
          <w:rPr>
            <w:rStyle w:val="Hyperlink"/>
            <w:rFonts w:ascii="GHEA Grapalat" w:hAnsi="GHEA Grapalat"/>
            <w:b/>
            <w:i/>
            <w:sz w:val="24"/>
            <w:szCs w:val="24"/>
          </w:rPr>
          <w:t>-172-</w:t>
        </w:r>
        <w:r w:rsidRPr="006447F8">
          <w:rPr>
            <w:rStyle w:val="Hyperlink"/>
            <w:rFonts w:ascii="GHEA Grapalat" w:hAnsi="GHEA Grapalat"/>
            <w:b/>
            <w:i/>
            <w:sz w:val="24"/>
            <w:szCs w:val="24"/>
            <w:lang w:val="en-US"/>
          </w:rPr>
          <w:t>N</w:t>
        </w:r>
      </w:hyperlink>
      <w:r w:rsidRPr="00CF05E6">
        <w:rPr>
          <w:rFonts w:ascii="GHEA Grapalat" w:hAnsi="GHEA Grapalat"/>
          <w:b/>
          <w:i/>
          <w:sz w:val="24"/>
          <w:szCs w:val="24"/>
        </w:rPr>
        <w:t xml:space="preserve"> от 23 сентября 2019</w:t>
      </w:r>
      <w:r w:rsidRPr="00CF05E6">
        <w:rPr>
          <w:rFonts w:ascii="Courier New" w:hAnsi="Courier New" w:cs="Courier New"/>
          <w:b/>
          <w:i/>
          <w:sz w:val="24"/>
          <w:szCs w:val="24"/>
          <w:lang w:val="en-US"/>
        </w:rPr>
        <w:t> </w:t>
      </w:r>
      <w:r w:rsidRPr="00CF05E6">
        <w:rPr>
          <w:rFonts w:ascii="GHEA Grapalat" w:hAnsi="GHEA Grapalat"/>
          <w:b/>
          <w:i/>
          <w:sz w:val="24"/>
          <w:szCs w:val="24"/>
        </w:rPr>
        <w:t>года</w:t>
      </w:r>
      <w:r w:rsidR="00E313AB" w:rsidRPr="00CF05E6">
        <w:rPr>
          <w:rFonts w:ascii="GHEA Grapalat" w:hAnsi="GHEA Grapalat"/>
          <w:b/>
          <w:i/>
          <w:color w:val="000000"/>
          <w:sz w:val="24"/>
          <w:szCs w:val="24"/>
        </w:rPr>
        <w:t xml:space="preserve"> предусмотренный частью 7 статьи 457 Кодекса остаток суммы НДС, подлежащей зачету из бюджета до 5 миллионов драмов включительно, </w:t>
      </w:r>
      <w:r w:rsidR="00E313AB" w:rsidRPr="005A2CB2">
        <w:rPr>
          <w:rFonts w:ascii="GHEA Grapalat" w:hAnsi="GHEA Grapalat"/>
          <w:b/>
          <w:i/>
          <w:color w:val="000000"/>
          <w:sz w:val="24"/>
          <w:szCs w:val="24"/>
        </w:rPr>
        <w:t>зачисляется на единый счет налогоплательщика, имеющего</w:t>
      </w:r>
      <w:r w:rsidR="00E313AB" w:rsidRPr="00CF05E6">
        <w:rPr>
          <w:rFonts w:ascii="GHEA Grapalat" w:hAnsi="GHEA Grapalat"/>
          <w:b/>
          <w:i/>
          <w:color w:val="000000"/>
          <w:sz w:val="24"/>
          <w:szCs w:val="24"/>
        </w:rPr>
        <w:t xml:space="preserve"> </w:t>
      </w:r>
      <w:r w:rsidR="00E313AB" w:rsidRPr="00D41068">
        <w:rPr>
          <w:rFonts w:ascii="GHEA Grapalat" w:hAnsi="GHEA Grapalat"/>
          <w:b/>
          <w:i/>
          <w:color w:val="000000"/>
          <w:sz w:val="24"/>
          <w:szCs w:val="24"/>
        </w:rPr>
        <w:t xml:space="preserve">государственную регистрацию (состоящего на учете) в установленном законом порядке </w:t>
      </w:r>
      <w:r w:rsidR="00E313AB" w:rsidRPr="00D41068">
        <w:rPr>
          <w:rFonts w:ascii="GHEA Grapalat" w:hAnsi="GHEA Grapalat"/>
          <w:b/>
          <w:i/>
          <w:color w:val="000000"/>
          <w:sz w:val="24"/>
          <w:szCs w:val="24"/>
          <w:lang w:val="hy-AM"/>
        </w:rPr>
        <w:t>—</w:t>
      </w:r>
      <w:r w:rsidR="00E313AB" w:rsidRPr="00D41068">
        <w:rPr>
          <w:rFonts w:ascii="GHEA Grapalat" w:hAnsi="GHEA Grapalat"/>
          <w:b/>
          <w:i/>
          <w:color w:val="000000"/>
          <w:sz w:val="24"/>
          <w:szCs w:val="24"/>
        </w:rPr>
        <w:t xml:space="preserve"> без представления налогоплательщиком заявления и без проведения проверки или изучения, осуществляемых в установленном разделом 17 Кодекса порядке, </w:t>
      </w:r>
      <w:r w:rsidR="005A3AB2" w:rsidRPr="00D41068">
        <w:rPr>
          <w:rFonts w:ascii="GHEA Grapalat" w:hAnsi="GHEA Grapalat"/>
          <w:b/>
          <w:i/>
          <w:color w:val="000000"/>
          <w:sz w:val="24"/>
          <w:szCs w:val="24"/>
        </w:rPr>
        <w:t xml:space="preserve">— </w:t>
      </w:r>
      <w:r w:rsidR="00E313AB" w:rsidRPr="00D41068">
        <w:rPr>
          <w:rFonts w:ascii="GHEA Grapalat" w:hAnsi="GHEA Grapalat"/>
          <w:b/>
          <w:i/>
          <w:color w:val="000000"/>
          <w:sz w:val="24"/>
          <w:szCs w:val="24"/>
        </w:rPr>
        <w:t>согласно статье 6 того же закона.</w:t>
      </w:r>
      <w:r w:rsidRPr="00D41068">
        <w:rPr>
          <w:rFonts w:ascii="GHEA Grapalat" w:hAnsi="GHEA Grapalat"/>
          <w:b/>
          <w:i/>
          <w:sz w:val="24"/>
          <w:szCs w:val="24"/>
        </w:rPr>
        <w:t>)</w:t>
      </w:r>
    </w:p>
    <w:p w:rsidR="009735E2" w:rsidRPr="00CF05E6" w:rsidRDefault="009735E2" w:rsidP="0022062F">
      <w:pPr>
        <w:widowControl w:val="0"/>
        <w:spacing w:after="160" w:line="360" w:lineRule="auto"/>
        <w:ind w:firstLine="567"/>
        <w:jc w:val="both"/>
        <w:rPr>
          <w:rFonts w:ascii="GHEA Grapalat" w:hAnsi="GHEA Grapalat"/>
          <w:b/>
          <w:i/>
          <w:sz w:val="24"/>
          <w:szCs w:val="24"/>
        </w:rPr>
      </w:pPr>
    </w:p>
    <w:tbl>
      <w:tblPr>
        <w:tblW w:w="5000" w:type="pct"/>
        <w:tblCellSpacing w:w="7" w:type="dxa"/>
        <w:tblCellMar>
          <w:left w:w="0" w:type="dxa"/>
          <w:right w:w="0" w:type="dxa"/>
        </w:tblCellMar>
        <w:tblLook w:val="04A0" w:firstRow="1" w:lastRow="0" w:firstColumn="1" w:lastColumn="0" w:noHBand="0" w:noVBand="1"/>
      </w:tblPr>
      <w:tblGrid>
        <w:gridCol w:w="1857"/>
        <w:gridCol w:w="7242"/>
      </w:tblGrid>
      <w:tr w:rsidR="00136576" w:rsidRPr="00CF05E6" w:rsidTr="005B4745">
        <w:trPr>
          <w:tblCellSpacing w:w="7" w:type="dxa"/>
        </w:trPr>
        <w:tc>
          <w:tcPr>
            <w:tcW w:w="1836" w:type="dxa"/>
            <w:hideMark/>
          </w:tcPr>
          <w:p w:rsidR="00136576" w:rsidRPr="00CF05E6" w:rsidRDefault="00136576" w:rsidP="0022062F">
            <w:pPr>
              <w:widowControl w:val="0"/>
              <w:spacing w:after="160" w:line="360" w:lineRule="auto"/>
              <w:jc w:val="center"/>
              <w:rPr>
                <w:rFonts w:ascii="GHEA Grapalat" w:hAnsi="GHEA Grapalat"/>
                <w:b/>
                <w:sz w:val="24"/>
                <w:szCs w:val="24"/>
              </w:rPr>
            </w:pPr>
            <w:r w:rsidRPr="00CF05E6">
              <w:rPr>
                <w:rFonts w:ascii="GHEA Grapalat" w:hAnsi="GHEA Grapalat"/>
                <w:b/>
                <w:sz w:val="24"/>
                <w:szCs w:val="24"/>
              </w:rPr>
              <w:t>Статья 458.</w:t>
            </w:r>
          </w:p>
        </w:tc>
        <w:tc>
          <w:tcPr>
            <w:tcW w:w="7221" w:type="dxa"/>
            <w:hideMark/>
          </w:tcPr>
          <w:p w:rsidR="00136576" w:rsidRPr="00CF05E6" w:rsidRDefault="00136576" w:rsidP="0022062F">
            <w:pPr>
              <w:widowControl w:val="0"/>
              <w:spacing w:after="160" w:line="360" w:lineRule="auto"/>
              <w:ind w:left="88"/>
              <w:rPr>
                <w:rFonts w:ascii="GHEA Grapalat" w:hAnsi="GHEA Grapalat"/>
                <w:b/>
                <w:sz w:val="24"/>
                <w:szCs w:val="24"/>
              </w:rPr>
            </w:pPr>
            <w:r w:rsidRPr="00CF05E6">
              <w:rPr>
                <w:rFonts w:ascii="GHEA Grapalat" w:hAnsi="GHEA Grapalat"/>
                <w:b/>
                <w:sz w:val="24"/>
                <w:szCs w:val="24"/>
              </w:rPr>
              <w:t>Регулирование переходных налоговых отношений, относящихся к разделу 18 Кодекса</w:t>
            </w:r>
          </w:p>
        </w:tc>
      </w:tr>
    </w:tbl>
    <w:p w:rsidR="00136576" w:rsidRPr="00CF05E6" w:rsidRDefault="00136576" w:rsidP="0022062F">
      <w:pPr>
        <w:widowControl w:val="0"/>
        <w:tabs>
          <w:tab w:val="left" w:pos="1134"/>
        </w:tabs>
        <w:spacing w:after="160" w:line="360" w:lineRule="auto"/>
        <w:ind w:firstLine="567"/>
        <w:jc w:val="both"/>
        <w:rPr>
          <w:rFonts w:ascii="GHEA Grapalat" w:hAnsi="GHEA Grapalat"/>
          <w:sz w:val="24"/>
          <w:szCs w:val="24"/>
          <w:lang w:val="hy-AM"/>
        </w:rPr>
      </w:pPr>
      <w:r w:rsidRPr="00CF05E6">
        <w:rPr>
          <w:rFonts w:ascii="GHEA Grapalat" w:hAnsi="GHEA Grapalat"/>
          <w:sz w:val="24"/>
          <w:szCs w:val="24"/>
        </w:rPr>
        <w:t>1.</w:t>
      </w:r>
      <w:r w:rsidRPr="00CF05E6">
        <w:rPr>
          <w:rFonts w:ascii="GHEA Grapalat" w:hAnsi="GHEA Grapalat"/>
          <w:sz w:val="24"/>
          <w:szCs w:val="24"/>
        </w:rPr>
        <w:tab/>
        <w:t>Меры ответственности, установленные разделом 18 Кодекса за</w:t>
      </w:r>
      <w:r w:rsidRPr="00CF05E6">
        <w:rPr>
          <w:rFonts w:ascii="Courier New" w:hAnsi="Courier New" w:cs="Courier New"/>
          <w:sz w:val="24"/>
          <w:szCs w:val="24"/>
        </w:rPr>
        <w:t> </w:t>
      </w:r>
      <w:r w:rsidRPr="00CF05E6">
        <w:rPr>
          <w:rFonts w:ascii="GHEA Grapalat" w:hAnsi="GHEA Grapalat"/>
          <w:sz w:val="24"/>
          <w:szCs w:val="24"/>
        </w:rPr>
        <w:t>нарушение или невыполнение установленных Кодексом требований, действуют до вступления в силу нового Кодекса Республики Армения об административных правонарушениях в случае, если им установлены меры ответственности за</w:t>
      </w:r>
      <w:r w:rsidR="000C39C3" w:rsidRPr="00CF05E6">
        <w:rPr>
          <w:rFonts w:ascii="Courier New" w:hAnsi="Courier New" w:cs="Courier New"/>
          <w:sz w:val="24"/>
          <w:szCs w:val="24"/>
        </w:rPr>
        <w:t> </w:t>
      </w:r>
      <w:r w:rsidRPr="00CF05E6">
        <w:rPr>
          <w:rFonts w:ascii="GHEA Grapalat" w:hAnsi="GHEA Grapalat"/>
          <w:sz w:val="24"/>
          <w:szCs w:val="24"/>
        </w:rPr>
        <w:t>нарушение или невыполнение установленных Кодексом требований.</w:t>
      </w:r>
    </w:p>
    <w:p w:rsidR="004F6561" w:rsidRPr="00CF05E6" w:rsidRDefault="004F6561" w:rsidP="0022062F">
      <w:pPr>
        <w:widowControl w:val="0"/>
        <w:tabs>
          <w:tab w:val="left" w:pos="1134"/>
        </w:tabs>
        <w:spacing w:after="160" w:line="360" w:lineRule="auto"/>
        <w:ind w:firstLine="567"/>
        <w:jc w:val="both"/>
        <w:rPr>
          <w:rFonts w:ascii="GHEA Grapalat" w:hAnsi="GHEA Grapalat"/>
          <w:sz w:val="24"/>
          <w:szCs w:val="24"/>
          <w:lang w:val="hy-AM"/>
        </w:rPr>
      </w:pPr>
    </w:p>
    <w:tbl>
      <w:tblPr>
        <w:tblW w:w="0" w:type="auto"/>
        <w:jc w:val="center"/>
        <w:tblCellSpacing w:w="7" w:type="dxa"/>
        <w:tblCellMar>
          <w:top w:w="15" w:type="dxa"/>
          <w:left w:w="15" w:type="dxa"/>
          <w:bottom w:w="15" w:type="dxa"/>
          <w:right w:w="15" w:type="dxa"/>
        </w:tblCellMar>
        <w:tblLook w:val="04A0" w:firstRow="1" w:lastRow="0" w:firstColumn="1" w:lastColumn="0" w:noHBand="0" w:noVBand="1"/>
      </w:tblPr>
      <w:tblGrid>
        <w:gridCol w:w="3560"/>
        <w:gridCol w:w="4974"/>
      </w:tblGrid>
      <w:tr w:rsidR="00136576" w:rsidRPr="00592D0F" w:rsidTr="001A73BB">
        <w:trPr>
          <w:tblCellSpacing w:w="7" w:type="dxa"/>
          <w:jc w:val="center"/>
        </w:trPr>
        <w:tc>
          <w:tcPr>
            <w:tcW w:w="3539" w:type="dxa"/>
            <w:vAlign w:val="center"/>
            <w:hideMark/>
          </w:tcPr>
          <w:p w:rsidR="00136576" w:rsidRPr="00FE438E" w:rsidRDefault="00136576" w:rsidP="0022062F">
            <w:pPr>
              <w:widowControl w:val="0"/>
              <w:spacing w:after="160" w:line="360" w:lineRule="auto"/>
              <w:jc w:val="center"/>
              <w:rPr>
                <w:rFonts w:ascii="GHEA Grapalat" w:hAnsi="GHEA Grapalat"/>
                <w:b/>
                <w:sz w:val="24"/>
                <w:szCs w:val="24"/>
              </w:rPr>
            </w:pPr>
            <w:r w:rsidRPr="00FE438E">
              <w:rPr>
                <w:rFonts w:ascii="GHEA Grapalat" w:hAnsi="GHEA Grapalat"/>
                <w:b/>
                <w:sz w:val="24"/>
                <w:szCs w:val="24"/>
              </w:rPr>
              <w:t xml:space="preserve">Президент </w:t>
            </w:r>
            <w:r w:rsidR="00786130" w:rsidRPr="00FE438E">
              <w:rPr>
                <w:rFonts w:ascii="GHEA Grapalat" w:hAnsi="GHEA Grapalat"/>
                <w:b/>
                <w:sz w:val="24"/>
                <w:szCs w:val="24"/>
                <w:lang w:val="en-US"/>
              </w:rPr>
              <w:br/>
            </w:r>
            <w:r w:rsidRPr="00FE438E">
              <w:rPr>
                <w:rFonts w:ascii="GHEA Grapalat" w:hAnsi="GHEA Grapalat"/>
                <w:b/>
                <w:sz w:val="24"/>
                <w:szCs w:val="24"/>
              </w:rPr>
              <w:t>Республики Армения</w:t>
            </w:r>
          </w:p>
        </w:tc>
        <w:tc>
          <w:tcPr>
            <w:tcW w:w="4953" w:type="dxa"/>
            <w:hideMark/>
          </w:tcPr>
          <w:p w:rsidR="00136576" w:rsidRPr="00FE438E" w:rsidRDefault="00136576" w:rsidP="0022062F">
            <w:pPr>
              <w:widowControl w:val="0"/>
              <w:spacing w:after="160" w:line="360" w:lineRule="auto"/>
              <w:ind w:right="114"/>
              <w:jc w:val="right"/>
              <w:rPr>
                <w:rFonts w:ascii="GHEA Grapalat" w:hAnsi="GHEA Grapalat"/>
                <w:b/>
                <w:sz w:val="24"/>
                <w:szCs w:val="24"/>
              </w:rPr>
            </w:pPr>
            <w:r w:rsidRPr="00FE438E">
              <w:rPr>
                <w:rFonts w:ascii="GHEA Grapalat" w:hAnsi="GHEA Grapalat"/>
                <w:b/>
                <w:sz w:val="24"/>
                <w:szCs w:val="24"/>
              </w:rPr>
              <w:t>С. Саргсян</w:t>
            </w:r>
          </w:p>
        </w:tc>
      </w:tr>
      <w:tr w:rsidR="00136576" w:rsidRPr="00592D0F" w:rsidTr="004F6561">
        <w:trPr>
          <w:tblCellSpacing w:w="7" w:type="dxa"/>
          <w:jc w:val="center"/>
        </w:trPr>
        <w:tc>
          <w:tcPr>
            <w:tcW w:w="3539" w:type="dxa"/>
            <w:hideMark/>
          </w:tcPr>
          <w:p w:rsidR="00136576" w:rsidRPr="00FE438E" w:rsidRDefault="00136576" w:rsidP="0022062F">
            <w:pPr>
              <w:widowControl w:val="0"/>
              <w:spacing w:after="160" w:line="360" w:lineRule="auto"/>
              <w:ind w:left="142"/>
              <w:jc w:val="center"/>
              <w:rPr>
                <w:rFonts w:ascii="GHEA Grapalat" w:hAnsi="GHEA Grapalat"/>
                <w:sz w:val="24"/>
                <w:szCs w:val="24"/>
              </w:rPr>
            </w:pPr>
            <w:r w:rsidRPr="00FE438E">
              <w:rPr>
                <w:rFonts w:ascii="GHEA Grapalat" w:hAnsi="GHEA Grapalat"/>
                <w:sz w:val="24"/>
                <w:szCs w:val="24"/>
              </w:rPr>
              <w:t>1 ноября 2016 года</w:t>
            </w:r>
            <w:r w:rsidRPr="00FE438E">
              <w:rPr>
                <w:rFonts w:ascii="GHEA Grapalat" w:hAnsi="GHEA Grapalat"/>
                <w:sz w:val="24"/>
                <w:szCs w:val="24"/>
              </w:rPr>
              <w:br/>
              <w:t>Ереван</w:t>
            </w:r>
            <w:r w:rsidRPr="00FE438E">
              <w:rPr>
                <w:rFonts w:ascii="GHEA Grapalat" w:hAnsi="GHEA Grapalat"/>
                <w:sz w:val="24"/>
                <w:szCs w:val="24"/>
              </w:rPr>
              <w:br/>
              <w:t>НО-165-N</w:t>
            </w:r>
          </w:p>
        </w:tc>
        <w:tc>
          <w:tcPr>
            <w:tcW w:w="4953" w:type="dxa"/>
            <w:vAlign w:val="center"/>
            <w:hideMark/>
          </w:tcPr>
          <w:p w:rsidR="00136576" w:rsidRPr="00FE438E" w:rsidRDefault="00136576" w:rsidP="0022062F">
            <w:pPr>
              <w:widowControl w:val="0"/>
              <w:spacing w:after="160" w:line="360" w:lineRule="auto"/>
              <w:jc w:val="both"/>
              <w:rPr>
                <w:rFonts w:ascii="GHEA Grapalat" w:hAnsi="GHEA Grapalat"/>
                <w:sz w:val="24"/>
                <w:szCs w:val="24"/>
              </w:rPr>
            </w:pPr>
          </w:p>
        </w:tc>
      </w:tr>
    </w:tbl>
    <w:p w:rsidR="00CF05E6" w:rsidRPr="00CF05E6" w:rsidRDefault="00CF05E6" w:rsidP="005B4745">
      <w:pPr>
        <w:widowControl w:val="0"/>
        <w:spacing w:after="160" w:line="360" w:lineRule="auto"/>
        <w:jc w:val="both"/>
        <w:rPr>
          <w:rFonts w:ascii="GHEA Grapalat" w:hAnsi="GHEA Grapalat"/>
          <w:sz w:val="24"/>
          <w:szCs w:val="24"/>
        </w:rPr>
      </w:pPr>
    </w:p>
    <w:sectPr w:rsidR="00CF05E6" w:rsidRPr="00CF05E6" w:rsidSect="0022062F">
      <w:footerReference w:type="default" r:id="rId201"/>
      <w:pgSz w:w="11907" w:h="16839"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209" w:rsidRDefault="00262209" w:rsidP="00C41296">
      <w:pPr>
        <w:spacing w:after="0" w:line="240" w:lineRule="auto"/>
      </w:pPr>
      <w:r>
        <w:separator/>
      </w:r>
    </w:p>
  </w:endnote>
  <w:endnote w:type="continuationSeparator" w:id="0">
    <w:p w:rsidR="00262209" w:rsidRDefault="00262209" w:rsidP="00C4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5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3508"/>
      <w:docPartObj>
        <w:docPartGallery w:val="Page Numbers (Bottom of Page)"/>
        <w:docPartUnique/>
      </w:docPartObj>
    </w:sdtPr>
    <w:sdtEndPr>
      <w:rPr>
        <w:rFonts w:ascii="GHEA Grapalat" w:hAnsi="GHEA Grapalat"/>
        <w:sz w:val="24"/>
      </w:rPr>
    </w:sdtEndPr>
    <w:sdtContent>
      <w:p w:rsidR="008A610E" w:rsidRPr="00ED496D" w:rsidRDefault="008A610E">
        <w:pPr>
          <w:pStyle w:val="Footer"/>
          <w:jc w:val="center"/>
          <w:rPr>
            <w:rFonts w:ascii="GHEA Grapalat" w:hAnsi="GHEA Grapalat"/>
            <w:sz w:val="24"/>
          </w:rPr>
        </w:pPr>
        <w:r w:rsidRPr="00ED496D">
          <w:rPr>
            <w:rFonts w:ascii="GHEA Grapalat" w:hAnsi="GHEA Grapalat"/>
            <w:sz w:val="24"/>
          </w:rPr>
          <w:fldChar w:fldCharType="begin"/>
        </w:r>
        <w:r w:rsidRPr="00ED496D">
          <w:rPr>
            <w:rFonts w:ascii="GHEA Grapalat" w:hAnsi="GHEA Grapalat"/>
            <w:sz w:val="24"/>
          </w:rPr>
          <w:instrText xml:space="preserve"> PAGE   \* MERGEFORMAT </w:instrText>
        </w:r>
        <w:r w:rsidRPr="00ED496D">
          <w:rPr>
            <w:rFonts w:ascii="GHEA Grapalat" w:hAnsi="GHEA Grapalat"/>
            <w:sz w:val="24"/>
          </w:rPr>
          <w:fldChar w:fldCharType="separate"/>
        </w:r>
        <w:r w:rsidR="0005444F">
          <w:rPr>
            <w:rFonts w:ascii="GHEA Grapalat" w:hAnsi="GHEA Grapalat"/>
            <w:noProof/>
            <w:sz w:val="24"/>
          </w:rPr>
          <w:t>2</w:t>
        </w:r>
        <w:r w:rsidRPr="00ED496D">
          <w:rPr>
            <w:rFonts w:ascii="GHEA Grapalat" w:hAnsi="GHEA Grapalat"/>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209" w:rsidRDefault="00262209" w:rsidP="00C41296">
      <w:pPr>
        <w:spacing w:after="0" w:line="240" w:lineRule="auto"/>
      </w:pPr>
      <w:r>
        <w:separator/>
      </w:r>
    </w:p>
  </w:footnote>
  <w:footnote w:type="continuationSeparator" w:id="0">
    <w:p w:rsidR="00262209" w:rsidRDefault="00262209" w:rsidP="00C41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6397"/>
    <w:multiLevelType w:val="hybridMultilevel"/>
    <w:tmpl w:val="4B8ED57E"/>
    <w:lvl w:ilvl="0" w:tplc="7DA836CA">
      <w:start w:val="1"/>
      <w:numFmt w:val="decimal"/>
      <w:lvlText w:val="%1."/>
      <w:lvlJc w:val="left"/>
      <w:pPr>
        <w:ind w:left="1707" w:hanging="11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EE27DDF"/>
    <w:multiLevelType w:val="hybridMultilevel"/>
    <w:tmpl w:val="5E2E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350A4B"/>
    <w:multiLevelType w:val="hybridMultilevel"/>
    <w:tmpl w:val="25AE00A2"/>
    <w:lvl w:ilvl="0" w:tplc="4FF61724">
      <w:start w:val="1"/>
      <w:numFmt w:val="decimal"/>
      <w:lvlText w:val="%1."/>
      <w:lvlJc w:val="left"/>
      <w:pPr>
        <w:ind w:left="927" w:hanging="360"/>
      </w:pPr>
      <w:rPr>
        <w:rFonts w:ascii="GHEA Grapalat" w:hAnsi="GHEA Grapalat"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82F5D87"/>
    <w:multiLevelType w:val="hybridMultilevel"/>
    <w:tmpl w:val="B6BE45D0"/>
    <w:lvl w:ilvl="0" w:tplc="49DA91B8">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430514E"/>
    <w:multiLevelType w:val="hybridMultilevel"/>
    <w:tmpl w:val="3A0EA292"/>
    <w:lvl w:ilvl="0" w:tplc="8480943C">
      <w:start w:val="1"/>
      <w:numFmt w:val="decimal"/>
      <w:lvlText w:val="%1."/>
      <w:lvlJc w:val="left"/>
      <w:pPr>
        <w:ind w:left="1947" w:hanging="360"/>
      </w:pPr>
      <w:rPr>
        <w:rFonts w:hint="default"/>
      </w:rPr>
    </w:lvl>
    <w:lvl w:ilvl="1" w:tplc="04190019" w:tentative="1">
      <w:start w:val="1"/>
      <w:numFmt w:val="lowerLetter"/>
      <w:lvlText w:val="%2."/>
      <w:lvlJc w:val="left"/>
      <w:pPr>
        <w:ind w:left="2667" w:hanging="360"/>
      </w:pPr>
    </w:lvl>
    <w:lvl w:ilvl="2" w:tplc="0419001B" w:tentative="1">
      <w:start w:val="1"/>
      <w:numFmt w:val="lowerRoman"/>
      <w:lvlText w:val="%3."/>
      <w:lvlJc w:val="right"/>
      <w:pPr>
        <w:ind w:left="3387" w:hanging="180"/>
      </w:pPr>
    </w:lvl>
    <w:lvl w:ilvl="3" w:tplc="0419000F" w:tentative="1">
      <w:start w:val="1"/>
      <w:numFmt w:val="decimal"/>
      <w:lvlText w:val="%4."/>
      <w:lvlJc w:val="left"/>
      <w:pPr>
        <w:ind w:left="4107" w:hanging="360"/>
      </w:pPr>
    </w:lvl>
    <w:lvl w:ilvl="4" w:tplc="04190019" w:tentative="1">
      <w:start w:val="1"/>
      <w:numFmt w:val="lowerLetter"/>
      <w:lvlText w:val="%5."/>
      <w:lvlJc w:val="left"/>
      <w:pPr>
        <w:ind w:left="4827" w:hanging="360"/>
      </w:pPr>
    </w:lvl>
    <w:lvl w:ilvl="5" w:tplc="0419001B" w:tentative="1">
      <w:start w:val="1"/>
      <w:numFmt w:val="lowerRoman"/>
      <w:lvlText w:val="%6."/>
      <w:lvlJc w:val="right"/>
      <w:pPr>
        <w:ind w:left="5547" w:hanging="180"/>
      </w:pPr>
    </w:lvl>
    <w:lvl w:ilvl="6" w:tplc="0419000F" w:tentative="1">
      <w:start w:val="1"/>
      <w:numFmt w:val="decimal"/>
      <w:lvlText w:val="%7."/>
      <w:lvlJc w:val="left"/>
      <w:pPr>
        <w:ind w:left="6267" w:hanging="360"/>
      </w:pPr>
    </w:lvl>
    <w:lvl w:ilvl="7" w:tplc="04190019" w:tentative="1">
      <w:start w:val="1"/>
      <w:numFmt w:val="lowerLetter"/>
      <w:lvlText w:val="%8."/>
      <w:lvlJc w:val="left"/>
      <w:pPr>
        <w:ind w:left="6987" w:hanging="360"/>
      </w:pPr>
    </w:lvl>
    <w:lvl w:ilvl="8" w:tplc="0419001B" w:tentative="1">
      <w:start w:val="1"/>
      <w:numFmt w:val="lowerRoman"/>
      <w:lvlText w:val="%9."/>
      <w:lvlJc w:val="right"/>
      <w:pPr>
        <w:ind w:left="7707" w:hanging="180"/>
      </w:pPr>
    </w:lvl>
  </w:abstractNum>
  <w:abstractNum w:abstractNumId="5" w15:restartNumberingAfterBreak="0">
    <w:nsid w:val="3E6563D8"/>
    <w:multiLevelType w:val="hybridMultilevel"/>
    <w:tmpl w:val="5890F138"/>
    <w:lvl w:ilvl="0" w:tplc="8640A902">
      <w:start w:val="1"/>
      <w:numFmt w:val="decimal"/>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9F45134"/>
    <w:multiLevelType w:val="hybridMultilevel"/>
    <w:tmpl w:val="5F442B70"/>
    <w:lvl w:ilvl="0" w:tplc="CD46B1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4741D60"/>
    <w:multiLevelType w:val="hybridMultilevel"/>
    <w:tmpl w:val="D1D6A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2B671F"/>
    <w:multiLevelType w:val="hybridMultilevel"/>
    <w:tmpl w:val="C714FF10"/>
    <w:lvl w:ilvl="0" w:tplc="BEF2F676">
      <w:start w:val="1"/>
      <w:numFmt w:val="bullet"/>
      <w:lvlText w:val="-"/>
      <w:lvlJc w:val="left"/>
      <w:pPr>
        <w:ind w:left="1287" w:hanging="360"/>
      </w:pPr>
      <w:rPr>
        <w:rFonts w:ascii="GHEA Grapalat" w:hAnsi="GHEA Grapala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D551CFE"/>
    <w:multiLevelType w:val="hybridMultilevel"/>
    <w:tmpl w:val="FF70130E"/>
    <w:lvl w:ilvl="0" w:tplc="E81E6A36">
      <w:start w:val="1"/>
      <w:numFmt w:val="decimal"/>
      <w:lvlText w:val="%1."/>
      <w:lvlJc w:val="left"/>
      <w:pPr>
        <w:ind w:left="927" w:hanging="360"/>
      </w:pPr>
      <w:rPr>
        <w:rFonts w:ascii="GHEA Grapalat" w:hAnsi="GHEA Grapalat"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F8733D2"/>
    <w:multiLevelType w:val="hybridMultilevel"/>
    <w:tmpl w:val="0ACEC484"/>
    <w:lvl w:ilvl="0" w:tplc="7DF6CA9A">
      <w:start w:val="1"/>
      <w:numFmt w:val="decimal"/>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10"/>
  </w:num>
  <w:num w:numId="3">
    <w:abstractNumId w:val="8"/>
  </w:num>
  <w:num w:numId="4">
    <w:abstractNumId w:val="6"/>
  </w:num>
  <w:num w:numId="5">
    <w:abstractNumId w:val="3"/>
  </w:num>
  <w:num w:numId="6">
    <w:abstractNumId w:val="4"/>
  </w:num>
  <w:num w:numId="7">
    <w:abstractNumId w:val="7"/>
  </w:num>
  <w:num w:numId="8">
    <w:abstractNumId w:val="0"/>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A6"/>
    <w:rsid w:val="0000127F"/>
    <w:rsid w:val="00001FC1"/>
    <w:rsid w:val="0000203C"/>
    <w:rsid w:val="0000416B"/>
    <w:rsid w:val="000044DB"/>
    <w:rsid w:val="00004F3C"/>
    <w:rsid w:val="000071D4"/>
    <w:rsid w:val="0001006F"/>
    <w:rsid w:val="00013C78"/>
    <w:rsid w:val="00015120"/>
    <w:rsid w:val="00015CCE"/>
    <w:rsid w:val="00015E73"/>
    <w:rsid w:val="0001766A"/>
    <w:rsid w:val="00017AD2"/>
    <w:rsid w:val="000205FD"/>
    <w:rsid w:val="00020DD9"/>
    <w:rsid w:val="00023542"/>
    <w:rsid w:val="00025083"/>
    <w:rsid w:val="0002736D"/>
    <w:rsid w:val="0003247A"/>
    <w:rsid w:val="0003266E"/>
    <w:rsid w:val="00032B39"/>
    <w:rsid w:val="00034162"/>
    <w:rsid w:val="00034995"/>
    <w:rsid w:val="00034C34"/>
    <w:rsid w:val="00035326"/>
    <w:rsid w:val="000355FE"/>
    <w:rsid w:val="00036656"/>
    <w:rsid w:val="0003715C"/>
    <w:rsid w:val="0003741A"/>
    <w:rsid w:val="00037A5D"/>
    <w:rsid w:val="000406CB"/>
    <w:rsid w:val="00040ADE"/>
    <w:rsid w:val="0004187E"/>
    <w:rsid w:val="00042E89"/>
    <w:rsid w:val="0004635C"/>
    <w:rsid w:val="000467E0"/>
    <w:rsid w:val="0004749E"/>
    <w:rsid w:val="00050502"/>
    <w:rsid w:val="00050856"/>
    <w:rsid w:val="00052AED"/>
    <w:rsid w:val="00052E7A"/>
    <w:rsid w:val="00052FC5"/>
    <w:rsid w:val="0005444F"/>
    <w:rsid w:val="000559C6"/>
    <w:rsid w:val="00055E6E"/>
    <w:rsid w:val="00056F8B"/>
    <w:rsid w:val="00057495"/>
    <w:rsid w:val="00057B92"/>
    <w:rsid w:val="00057E26"/>
    <w:rsid w:val="000606DD"/>
    <w:rsid w:val="00061026"/>
    <w:rsid w:val="000635B2"/>
    <w:rsid w:val="000657A1"/>
    <w:rsid w:val="00070246"/>
    <w:rsid w:val="0007158B"/>
    <w:rsid w:val="00071E37"/>
    <w:rsid w:val="00072426"/>
    <w:rsid w:val="000725F7"/>
    <w:rsid w:val="0007466B"/>
    <w:rsid w:val="00074C02"/>
    <w:rsid w:val="00074E64"/>
    <w:rsid w:val="00077BAC"/>
    <w:rsid w:val="00080B1A"/>
    <w:rsid w:val="00080EF1"/>
    <w:rsid w:val="00081313"/>
    <w:rsid w:val="000819CF"/>
    <w:rsid w:val="00081EAC"/>
    <w:rsid w:val="00081F2A"/>
    <w:rsid w:val="000829C2"/>
    <w:rsid w:val="00083302"/>
    <w:rsid w:val="00083A46"/>
    <w:rsid w:val="0008456D"/>
    <w:rsid w:val="000866A4"/>
    <w:rsid w:val="0009082F"/>
    <w:rsid w:val="00090C9D"/>
    <w:rsid w:val="000927F9"/>
    <w:rsid w:val="00092B60"/>
    <w:rsid w:val="0009439A"/>
    <w:rsid w:val="0009454E"/>
    <w:rsid w:val="000957F3"/>
    <w:rsid w:val="00096BC0"/>
    <w:rsid w:val="00097728"/>
    <w:rsid w:val="00097DAD"/>
    <w:rsid w:val="00097F80"/>
    <w:rsid w:val="000A0516"/>
    <w:rsid w:val="000A08A7"/>
    <w:rsid w:val="000A26B2"/>
    <w:rsid w:val="000A29A2"/>
    <w:rsid w:val="000A3323"/>
    <w:rsid w:val="000A3438"/>
    <w:rsid w:val="000A58F7"/>
    <w:rsid w:val="000A5B6E"/>
    <w:rsid w:val="000A5F8A"/>
    <w:rsid w:val="000A7FB4"/>
    <w:rsid w:val="000B13BC"/>
    <w:rsid w:val="000B29C3"/>
    <w:rsid w:val="000B30F7"/>
    <w:rsid w:val="000B3A19"/>
    <w:rsid w:val="000B3D49"/>
    <w:rsid w:val="000B47D1"/>
    <w:rsid w:val="000B5B0D"/>
    <w:rsid w:val="000B6308"/>
    <w:rsid w:val="000B7097"/>
    <w:rsid w:val="000B7BD0"/>
    <w:rsid w:val="000C0033"/>
    <w:rsid w:val="000C0036"/>
    <w:rsid w:val="000C0735"/>
    <w:rsid w:val="000C1593"/>
    <w:rsid w:val="000C1B15"/>
    <w:rsid w:val="000C349A"/>
    <w:rsid w:val="000C3938"/>
    <w:rsid w:val="000C39C3"/>
    <w:rsid w:val="000C4919"/>
    <w:rsid w:val="000C51F1"/>
    <w:rsid w:val="000C62FF"/>
    <w:rsid w:val="000C7969"/>
    <w:rsid w:val="000D072F"/>
    <w:rsid w:val="000D2F83"/>
    <w:rsid w:val="000D3248"/>
    <w:rsid w:val="000D49A9"/>
    <w:rsid w:val="000D5A52"/>
    <w:rsid w:val="000D5EEA"/>
    <w:rsid w:val="000D6C13"/>
    <w:rsid w:val="000D73DE"/>
    <w:rsid w:val="000E26DB"/>
    <w:rsid w:val="000E39A5"/>
    <w:rsid w:val="000E55A9"/>
    <w:rsid w:val="000E5CBD"/>
    <w:rsid w:val="000E6038"/>
    <w:rsid w:val="000E75E8"/>
    <w:rsid w:val="000E7998"/>
    <w:rsid w:val="000F11F7"/>
    <w:rsid w:val="000F197A"/>
    <w:rsid w:val="000F2F3C"/>
    <w:rsid w:val="000F3761"/>
    <w:rsid w:val="000F3D1A"/>
    <w:rsid w:val="000F4936"/>
    <w:rsid w:val="000F6621"/>
    <w:rsid w:val="000F78C5"/>
    <w:rsid w:val="00100275"/>
    <w:rsid w:val="001013D2"/>
    <w:rsid w:val="00101A5F"/>
    <w:rsid w:val="00103FA8"/>
    <w:rsid w:val="00107886"/>
    <w:rsid w:val="0011169D"/>
    <w:rsid w:val="00113C2E"/>
    <w:rsid w:val="00114E02"/>
    <w:rsid w:val="00115FE9"/>
    <w:rsid w:val="00115FFF"/>
    <w:rsid w:val="001169C3"/>
    <w:rsid w:val="00116B43"/>
    <w:rsid w:val="00116FE9"/>
    <w:rsid w:val="001203C3"/>
    <w:rsid w:val="0012167F"/>
    <w:rsid w:val="00121B0E"/>
    <w:rsid w:val="001244B9"/>
    <w:rsid w:val="001265C1"/>
    <w:rsid w:val="00127215"/>
    <w:rsid w:val="00127385"/>
    <w:rsid w:val="001273B9"/>
    <w:rsid w:val="00130990"/>
    <w:rsid w:val="00130AE1"/>
    <w:rsid w:val="001336B4"/>
    <w:rsid w:val="00133E38"/>
    <w:rsid w:val="001341AE"/>
    <w:rsid w:val="001356D8"/>
    <w:rsid w:val="00136479"/>
    <w:rsid w:val="00136576"/>
    <w:rsid w:val="00137F80"/>
    <w:rsid w:val="0014015C"/>
    <w:rsid w:val="00140F4A"/>
    <w:rsid w:val="0014169C"/>
    <w:rsid w:val="00142C42"/>
    <w:rsid w:val="00143035"/>
    <w:rsid w:val="001449BA"/>
    <w:rsid w:val="00145216"/>
    <w:rsid w:val="00146812"/>
    <w:rsid w:val="00147E57"/>
    <w:rsid w:val="001502CA"/>
    <w:rsid w:val="00151FD4"/>
    <w:rsid w:val="00153DD5"/>
    <w:rsid w:val="00153DF7"/>
    <w:rsid w:val="00156B3E"/>
    <w:rsid w:val="00156CA4"/>
    <w:rsid w:val="00157F68"/>
    <w:rsid w:val="00160A1F"/>
    <w:rsid w:val="00160EB2"/>
    <w:rsid w:val="001625B1"/>
    <w:rsid w:val="0016275A"/>
    <w:rsid w:val="001633B8"/>
    <w:rsid w:val="001646A7"/>
    <w:rsid w:val="00167CB8"/>
    <w:rsid w:val="00170D0A"/>
    <w:rsid w:val="0017161D"/>
    <w:rsid w:val="0017282A"/>
    <w:rsid w:val="00172849"/>
    <w:rsid w:val="00172E56"/>
    <w:rsid w:val="00173782"/>
    <w:rsid w:val="00174783"/>
    <w:rsid w:val="0017506A"/>
    <w:rsid w:val="00175F93"/>
    <w:rsid w:val="00176896"/>
    <w:rsid w:val="001777C6"/>
    <w:rsid w:val="0017798D"/>
    <w:rsid w:val="00177B44"/>
    <w:rsid w:val="00180BB7"/>
    <w:rsid w:val="00180CFE"/>
    <w:rsid w:val="00180D3A"/>
    <w:rsid w:val="001811CB"/>
    <w:rsid w:val="00182A1D"/>
    <w:rsid w:val="00182DAA"/>
    <w:rsid w:val="00183BE9"/>
    <w:rsid w:val="00184035"/>
    <w:rsid w:val="00185159"/>
    <w:rsid w:val="00186049"/>
    <w:rsid w:val="00187228"/>
    <w:rsid w:val="001876D4"/>
    <w:rsid w:val="00190242"/>
    <w:rsid w:val="00190D92"/>
    <w:rsid w:val="00190EF2"/>
    <w:rsid w:val="00192493"/>
    <w:rsid w:val="001928B2"/>
    <w:rsid w:val="00193301"/>
    <w:rsid w:val="00193971"/>
    <w:rsid w:val="00193B01"/>
    <w:rsid w:val="00193F43"/>
    <w:rsid w:val="00195362"/>
    <w:rsid w:val="001957E5"/>
    <w:rsid w:val="00196F25"/>
    <w:rsid w:val="00196FB4"/>
    <w:rsid w:val="00197516"/>
    <w:rsid w:val="001A0CD6"/>
    <w:rsid w:val="001A102E"/>
    <w:rsid w:val="001A1805"/>
    <w:rsid w:val="001A1A98"/>
    <w:rsid w:val="001A27BB"/>
    <w:rsid w:val="001A3017"/>
    <w:rsid w:val="001A3B60"/>
    <w:rsid w:val="001A5065"/>
    <w:rsid w:val="001A522E"/>
    <w:rsid w:val="001A56F3"/>
    <w:rsid w:val="001A5B88"/>
    <w:rsid w:val="001A6788"/>
    <w:rsid w:val="001A6E0F"/>
    <w:rsid w:val="001A73BB"/>
    <w:rsid w:val="001A74FD"/>
    <w:rsid w:val="001B187B"/>
    <w:rsid w:val="001B2123"/>
    <w:rsid w:val="001B23AF"/>
    <w:rsid w:val="001B297F"/>
    <w:rsid w:val="001B3CB9"/>
    <w:rsid w:val="001B4055"/>
    <w:rsid w:val="001B4268"/>
    <w:rsid w:val="001B4696"/>
    <w:rsid w:val="001B4913"/>
    <w:rsid w:val="001B4A01"/>
    <w:rsid w:val="001B5036"/>
    <w:rsid w:val="001B604E"/>
    <w:rsid w:val="001C0261"/>
    <w:rsid w:val="001C0AE0"/>
    <w:rsid w:val="001C14A3"/>
    <w:rsid w:val="001C22C1"/>
    <w:rsid w:val="001C36A1"/>
    <w:rsid w:val="001C4A4B"/>
    <w:rsid w:val="001C7284"/>
    <w:rsid w:val="001D0F28"/>
    <w:rsid w:val="001D199A"/>
    <w:rsid w:val="001D2BDB"/>
    <w:rsid w:val="001D2DE8"/>
    <w:rsid w:val="001D2F46"/>
    <w:rsid w:val="001D406D"/>
    <w:rsid w:val="001D412B"/>
    <w:rsid w:val="001D5C2F"/>
    <w:rsid w:val="001D5C67"/>
    <w:rsid w:val="001D5D8A"/>
    <w:rsid w:val="001D64AC"/>
    <w:rsid w:val="001D79A8"/>
    <w:rsid w:val="001E050F"/>
    <w:rsid w:val="001E06F9"/>
    <w:rsid w:val="001E0EEA"/>
    <w:rsid w:val="001E3B2E"/>
    <w:rsid w:val="001E412A"/>
    <w:rsid w:val="001E41B9"/>
    <w:rsid w:val="001E4240"/>
    <w:rsid w:val="001E52A2"/>
    <w:rsid w:val="001E6EAA"/>
    <w:rsid w:val="001E768E"/>
    <w:rsid w:val="001E76FB"/>
    <w:rsid w:val="001F0B85"/>
    <w:rsid w:val="001F148C"/>
    <w:rsid w:val="001F1911"/>
    <w:rsid w:val="001F1EEB"/>
    <w:rsid w:val="001F2C74"/>
    <w:rsid w:val="001F4CCA"/>
    <w:rsid w:val="001F5816"/>
    <w:rsid w:val="001F59FA"/>
    <w:rsid w:val="001F6E33"/>
    <w:rsid w:val="001F7500"/>
    <w:rsid w:val="001F7928"/>
    <w:rsid w:val="001F7CFE"/>
    <w:rsid w:val="0020094C"/>
    <w:rsid w:val="00201447"/>
    <w:rsid w:val="0020193C"/>
    <w:rsid w:val="00201B05"/>
    <w:rsid w:val="00202462"/>
    <w:rsid w:val="002027DA"/>
    <w:rsid w:val="002028AB"/>
    <w:rsid w:val="00203181"/>
    <w:rsid w:val="00203321"/>
    <w:rsid w:val="002034EF"/>
    <w:rsid w:val="00203C06"/>
    <w:rsid w:val="00204D87"/>
    <w:rsid w:val="002063AF"/>
    <w:rsid w:val="0021496C"/>
    <w:rsid w:val="002151A7"/>
    <w:rsid w:val="00216618"/>
    <w:rsid w:val="0021747C"/>
    <w:rsid w:val="0022062F"/>
    <w:rsid w:val="0022068F"/>
    <w:rsid w:val="00221A46"/>
    <w:rsid w:val="00221A61"/>
    <w:rsid w:val="0022284D"/>
    <w:rsid w:val="0022309C"/>
    <w:rsid w:val="002236CD"/>
    <w:rsid w:val="002238BA"/>
    <w:rsid w:val="00224052"/>
    <w:rsid w:val="00224E10"/>
    <w:rsid w:val="00225E10"/>
    <w:rsid w:val="0022648B"/>
    <w:rsid w:val="00227019"/>
    <w:rsid w:val="0023219E"/>
    <w:rsid w:val="002327E3"/>
    <w:rsid w:val="002327EA"/>
    <w:rsid w:val="00233F28"/>
    <w:rsid w:val="002359C1"/>
    <w:rsid w:val="00236178"/>
    <w:rsid w:val="002367AB"/>
    <w:rsid w:val="00236C07"/>
    <w:rsid w:val="002377CE"/>
    <w:rsid w:val="00237FA6"/>
    <w:rsid w:val="002403ED"/>
    <w:rsid w:val="00240D2E"/>
    <w:rsid w:val="002411A2"/>
    <w:rsid w:val="0024122C"/>
    <w:rsid w:val="002413D2"/>
    <w:rsid w:val="00242FD1"/>
    <w:rsid w:val="00243153"/>
    <w:rsid w:val="00243E28"/>
    <w:rsid w:val="002444CC"/>
    <w:rsid w:val="00244557"/>
    <w:rsid w:val="00244ABD"/>
    <w:rsid w:val="00245463"/>
    <w:rsid w:val="0024571C"/>
    <w:rsid w:val="00246008"/>
    <w:rsid w:val="00246674"/>
    <w:rsid w:val="002479D6"/>
    <w:rsid w:val="00247F8E"/>
    <w:rsid w:val="00250A68"/>
    <w:rsid w:val="002515C1"/>
    <w:rsid w:val="00252B32"/>
    <w:rsid w:val="00252D82"/>
    <w:rsid w:val="002550E3"/>
    <w:rsid w:val="0025658F"/>
    <w:rsid w:val="00256C32"/>
    <w:rsid w:val="00256EDE"/>
    <w:rsid w:val="00257A35"/>
    <w:rsid w:val="00261D4B"/>
    <w:rsid w:val="00262209"/>
    <w:rsid w:val="00262E7C"/>
    <w:rsid w:val="0026311D"/>
    <w:rsid w:val="00263BF5"/>
    <w:rsid w:val="00265052"/>
    <w:rsid w:val="00265ADF"/>
    <w:rsid w:val="00266235"/>
    <w:rsid w:val="00266701"/>
    <w:rsid w:val="00266AEA"/>
    <w:rsid w:val="00267206"/>
    <w:rsid w:val="00267221"/>
    <w:rsid w:val="00271DBD"/>
    <w:rsid w:val="00273E10"/>
    <w:rsid w:val="00274B43"/>
    <w:rsid w:val="002755F1"/>
    <w:rsid w:val="00275B51"/>
    <w:rsid w:val="00276A5A"/>
    <w:rsid w:val="00276E45"/>
    <w:rsid w:val="00276EAD"/>
    <w:rsid w:val="00277496"/>
    <w:rsid w:val="00281217"/>
    <w:rsid w:val="002812B0"/>
    <w:rsid w:val="00281F23"/>
    <w:rsid w:val="0028261F"/>
    <w:rsid w:val="0028283E"/>
    <w:rsid w:val="002836C1"/>
    <w:rsid w:val="00283771"/>
    <w:rsid w:val="00283804"/>
    <w:rsid w:val="00283911"/>
    <w:rsid w:val="002848E1"/>
    <w:rsid w:val="00284A99"/>
    <w:rsid w:val="00284C1C"/>
    <w:rsid w:val="00285889"/>
    <w:rsid w:val="00285B9B"/>
    <w:rsid w:val="002867DA"/>
    <w:rsid w:val="00286BED"/>
    <w:rsid w:val="00287CE1"/>
    <w:rsid w:val="00290E09"/>
    <w:rsid w:val="002930D2"/>
    <w:rsid w:val="00295DBA"/>
    <w:rsid w:val="00296847"/>
    <w:rsid w:val="00297E2B"/>
    <w:rsid w:val="002A0B0E"/>
    <w:rsid w:val="002A1258"/>
    <w:rsid w:val="002A5A21"/>
    <w:rsid w:val="002A5D8B"/>
    <w:rsid w:val="002A62B3"/>
    <w:rsid w:val="002A65C0"/>
    <w:rsid w:val="002A7DE0"/>
    <w:rsid w:val="002B04A9"/>
    <w:rsid w:val="002B0709"/>
    <w:rsid w:val="002B0BC9"/>
    <w:rsid w:val="002B0EDA"/>
    <w:rsid w:val="002B2128"/>
    <w:rsid w:val="002B2294"/>
    <w:rsid w:val="002B2653"/>
    <w:rsid w:val="002B280F"/>
    <w:rsid w:val="002B290B"/>
    <w:rsid w:val="002B33FD"/>
    <w:rsid w:val="002B557C"/>
    <w:rsid w:val="002B657D"/>
    <w:rsid w:val="002C0874"/>
    <w:rsid w:val="002C1473"/>
    <w:rsid w:val="002C3C92"/>
    <w:rsid w:val="002C4F35"/>
    <w:rsid w:val="002C513A"/>
    <w:rsid w:val="002C53DC"/>
    <w:rsid w:val="002C5750"/>
    <w:rsid w:val="002C66AE"/>
    <w:rsid w:val="002C6774"/>
    <w:rsid w:val="002C7305"/>
    <w:rsid w:val="002C7498"/>
    <w:rsid w:val="002C7A2B"/>
    <w:rsid w:val="002D1A91"/>
    <w:rsid w:val="002D1C80"/>
    <w:rsid w:val="002D26A9"/>
    <w:rsid w:val="002D5DA6"/>
    <w:rsid w:val="002D64EF"/>
    <w:rsid w:val="002E03FF"/>
    <w:rsid w:val="002E042C"/>
    <w:rsid w:val="002E0797"/>
    <w:rsid w:val="002E1851"/>
    <w:rsid w:val="002E221D"/>
    <w:rsid w:val="002E3FB5"/>
    <w:rsid w:val="002E4DEF"/>
    <w:rsid w:val="002E55D9"/>
    <w:rsid w:val="002E6AC4"/>
    <w:rsid w:val="002E7A6C"/>
    <w:rsid w:val="002E7E9D"/>
    <w:rsid w:val="002F0534"/>
    <w:rsid w:val="002F0EE5"/>
    <w:rsid w:val="002F0F6C"/>
    <w:rsid w:val="002F2862"/>
    <w:rsid w:val="002F5388"/>
    <w:rsid w:val="002F57CD"/>
    <w:rsid w:val="002F5D7E"/>
    <w:rsid w:val="002F63A3"/>
    <w:rsid w:val="002F6413"/>
    <w:rsid w:val="002F69F1"/>
    <w:rsid w:val="002F771A"/>
    <w:rsid w:val="003003BF"/>
    <w:rsid w:val="00301842"/>
    <w:rsid w:val="0030305D"/>
    <w:rsid w:val="0030420D"/>
    <w:rsid w:val="00304E45"/>
    <w:rsid w:val="00304F33"/>
    <w:rsid w:val="0030540C"/>
    <w:rsid w:val="00306D57"/>
    <w:rsid w:val="003070C8"/>
    <w:rsid w:val="003100F4"/>
    <w:rsid w:val="00311942"/>
    <w:rsid w:val="00311EA2"/>
    <w:rsid w:val="00312112"/>
    <w:rsid w:val="00312E56"/>
    <w:rsid w:val="003143AA"/>
    <w:rsid w:val="00314DA8"/>
    <w:rsid w:val="00315267"/>
    <w:rsid w:val="003153D8"/>
    <w:rsid w:val="00315652"/>
    <w:rsid w:val="00315E43"/>
    <w:rsid w:val="00316B09"/>
    <w:rsid w:val="00316EEA"/>
    <w:rsid w:val="003174F3"/>
    <w:rsid w:val="00320787"/>
    <w:rsid w:val="0032217D"/>
    <w:rsid w:val="00322F28"/>
    <w:rsid w:val="00324ECE"/>
    <w:rsid w:val="003255DC"/>
    <w:rsid w:val="00327916"/>
    <w:rsid w:val="00327D3B"/>
    <w:rsid w:val="003303BF"/>
    <w:rsid w:val="003317E1"/>
    <w:rsid w:val="00331F3A"/>
    <w:rsid w:val="0033238A"/>
    <w:rsid w:val="0033292D"/>
    <w:rsid w:val="00333FED"/>
    <w:rsid w:val="003344B4"/>
    <w:rsid w:val="0033535B"/>
    <w:rsid w:val="00336646"/>
    <w:rsid w:val="00336830"/>
    <w:rsid w:val="0034000F"/>
    <w:rsid w:val="00342C02"/>
    <w:rsid w:val="00342C0C"/>
    <w:rsid w:val="00342CD3"/>
    <w:rsid w:val="00342CF3"/>
    <w:rsid w:val="00343673"/>
    <w:rsid w:val="00343C5E"/>
    <w:rsid w:val="00345194"/>
    <w:rsid w:val="00346B52"/>
    <w:rsid w:val="0034725E"/>
    <w:rsid w:val="003477A6"/>
    <w:rsid w:val="00350DF7"/>
    <w:rsid w:val="0035153D"/>
    <w:rsid w:val="003519B5"/>
    <w:rsid w:val="0035298D"/>
    <w:rsid w:val="0035527B"/>
    <w:rsid w:val="00356F4A"/>
    <w:rsid w:val="0035727A"/>
    <w:rsid w:val="00361D50"/>
    <w:rsid w:val="00361F19"/>
    <w:rsid w:val="00362171"/>
    <w:rsid w:val="003654FF"/>
    <w:rsid w:val="003656F1"/>
    <w:rsid w:val="00365EBA"/>
    <w:rsid w:val="00365FE3"/>
    <w:rsid w:val="003662CA"/>
    <w:rsid w:val="0036659B"/>
    <w:rsid w:val="0037106A"/>
    <w:rsid w:val="00371620"/>
    <w:rsid w:val="0037228D"/>
    <w:rsid w:val="003741A8"/>
    <w:rsid w:val="003749A2"/>
    <w:rsid w:val="00375489"/>
    <w:rsid w:val="003820FC"/>
    <w:rsid w:val="00382D35"/>
    <w:rsid w:val="00383236"/>
    <w:rsid w:val="0038366C"/>
    <w:rsid w:val="003847F9"/>
    <w:rsid w:val="00384FD3"/>
    <w:rsid w:val="00385EE3"/>
    <w:rsid w:val="0038691F"/>
    <w:rsid w:val="00386CF5"/>
    <w:rsid w:val="00387205"/>
    <w:rsid w:val="003872B3"/>
    <w:rsid w:val="003915AD"/>
    <w:rsid w:val="00391D28"/>
    <w:rsid w:val="00391D8A"/>
    <w:rsid w:val="00392CC2"/>
    <w:rsid w:val="00393EC4"/>
    <w:rsid w:val="00394BF2"/>
    <w:rsid w:val="003952B5"/>
    <w:rsid w:val="00395DE7"/>
    <w:rsid w:val="00396FC0"/>
    <w:rsid w:val="003A0642"/>
    <w:rsid w:val="003A35B3"/>
    <w:rsid w:val="003A385C"/>
    <w:rsid w:val="003A52CF"/>
    <w:rsid w:val="003A64B2"/>
    <w:rsid w:val="003A6CB8"/>
    <w:rsid w:val="003A6F61"/>
    <w:rsid w:val="003B0133"/>
    <w:rsid w:val="003B12A9"/>
    <w:rsid w:val="003B1504"/>
    <w:rsid w:val="003B16A1"/>
    <w:rsid w:val="003B26E7"/>
    <w:rsid w:val="003B3403"/>
    <w:rsid w:val="003B4163"/>
    <w:rsid w:val="003B4B93"/>
    <w:rsid w:val="003B4BA0"/>
    <w:rsid w:val="003B6C05"/>
    <w:rsid w:val="003B76E7"/>
    <w:rsid w:val="003C05B8"/>
    <w:rsid w:val="003C0732"/>
    <w:rsid w:val="003C0BDE"/>
    <w:rsid w:val="003C1761"/>
    <w:rsid w:val="003C23D3"/>
    <w:rsid w:val="003C3687"/>
    <w:rsid w:val="003C3C58"/>
    <w:rsid w:val="003C4D18"/>
    <w:rsid w:val="003C4EA8"/>
    <w:rsid w:val="003C6028"/>
    <w:rsid w:val="003C6215"/>
    <w:rsid w:val="003C7A7C"/>
    <w:rsid w:val="003D1C75"/>
    <w:rsid w:val="003D21FF"/>
    <w:rsid w:val="003D3149"/>
    <w:rsid w:val="003D3813"/>
    <w:rsid w:val="003D411C"/>
    <w:rsid w:val="003D645D"/>
    <w:rsid w:val="003D66D9"/>
    <w:rsid w:val="003E0DF0"/>
    <w:rsid w:val="003E1B3B"/>
    <w:rsid w:val="003E1F8B"/>
    <w:rsid w:val="003E28E2"/>
    <w:rsid w:val="003E2BA5"/>
    <w:rsid w:val="003E3746"/>
    <w:rsid w:val="003E4B1B"/>
    <w:rsid w:val="003E4F35"/>
    <w:rsid w:val="003E52B8"/>
    <w:rsid w:val="003E5997"/>
    <w:rsid w:val="003E7486"/>
    <w:rsid w:val="003E7876"/>
    <w:rsid w:val="003E7892"/>
    <w:rsid w:val="003F1584"/>
    <w:rsid w:val="003F3F0B"/>
    <w:rsid w:val="003F42D7"/>
    <w:rsid w:val="003F551B"/>
    <w:rsid w:val="00400405"/>
    <w:rsid w:val="00400919"/>
    <w:rsid w:val="004010C7"/>
    <w:rsid w:val="0040130F"/>
    <w:rsid w:val="0040167E"/>
    <w:rsid w:val="00401CC3"/>
    <w:rsid w:val="0040202A"/>
    <w:rsid w:val="00402BBC"/>
    <w:rsid w:val="00404ACE"/>
    <w:rsid w:val="00405344"/>
    <w:rsid w:val="004056D9"/>
    <w:rsid w:val="00406CC5"/>
    <w:rsid w:val="00407B07"/>
    <w:rsid w:val="004117CC"/>
    <w:rsid w:val="00413505"/>
    <w:rsid w:val="004135C2"/>
    <w:rsid w:val="004144D9"/>
    <w:rsid w:val="00414C36"/>
    <w:rsid w:val="004153C3"/>
    <w:rsid w:val="00415D8B"/>
    <w:rsid w:val="00415E86"/>
    <w:rsid w:val="0041613B"/>
    <w:rsid w:val="0042150F"/>
    <w:rsid w:val="00421674"/>
    <w:rsid w:val="00422E4B"/>
    <w:rsid w:val="004246E2"/>
    <w:rsid w:val="004247A7"/>
    <w:rsid w:val="00424EF4"/>
    <w:rsid w:val="00425693"/>
    <w:rsid w:val="00427F6E"/>
    <w:rsid w:val="00431F5A"/>
    <w:rsid w:val="0043260E"/>
    <w:rsid w:val="00432F01"/>
    <w:rsid w:val="00433A8C"/>
    <w:rsid w:val="004358D2"/>
    <w:rsid w:val="004367A2"/>
    <w:rsid w:val="004368E3"/>
    <w:rsid w:val="00437F74"/>
    <w:rsid w:val="00440F93"/>
    <w:rsid w:val="004411FD"/>
    <w:rsid w:val="0044190D"/>
    <w:rsid w:val="00443286"/>
    <w:rsid w:val="0044345A"/>
    <w:rsid w:val="00444436"/>
    <w:rsid w:val="0044664C"/>
    <w:rsid w:val="004473DD"/>
    <w:rsid w:val="0045024F"/>
    <w:rsid w:val="0045210F"/>
    <w:rsid w:val="0045396C"/>
    <w:rsid w:val="00453BB0"/>
    <w:rsid w:val="00454AE2"/>
    <w:rsid w:val="00455470"/>
    <w:rsid w:val="00456E98"/>
    <w:rsid w:val="00464985"/>
    <w:rsid w:val="00464BBA"/>
    <w:rsid w:val="0046610D"/>
    <w:rsid w:val="004679FA"/>
    <w:rsid w:val="00470070"/>
    <w:rsid w:val="0047018C"/>
    <w:rsid w:val="004701C8"/>
    <w:rsid w:val="004702CD"/>
    <w:rsid w:val="00470F0A"/>
    <w:rsid w:val="00471867"/>
    <w:rsid w:val="00472AA5"/>
    <w:rsid w:val="0047581F"/>
    <w:rsid w:val="0047600C"/>
    <w:rsid w:val="00476800"/>
    <w:rsid w:val="00476ECC"/>
    <w:rsid w:val="00477089"/>
    <w:rsid w:val="00477830"/>
    <w:rsid w:val="004779E5"/>
    <w:rsid w:val="00477BE0"/>
    <w:rsid w:val="00477DFA"/>
    <w:rsid w:val="004818EA"/>
    <w:rsid w:val="0048254F"/>
    <w:rsid w:val="0048337D"/>
    <w:rsid w:val="004833EE"/>
    <w:rsid w:val="004836D9"/>
    <w:rsid w:val="00484BE3"/>
    <w:rsid w:val="00485210"/>
    <w:rsid w:val="00487946"/>
    <w:rsid w:val="00490EF8"/>
    <w:rsid w:val="00490FB6"/>
    <w:rsid w:val="00491D5A"/>
    <w:rsid w:val="00491F9A"/>
    <w:rsid w:val="00492318"/>
    <w:rsid w:val="00492C27"/>
    <w:rsid w:val="00492C9F"/>
    <w:rsid w:val="00493497"/>
    <w:rsid w:val="004943E8"/>
    <w:rsid w:val="00494461"/>
    <w:rsid w:val="0049471D"/>
    <w:rsid w:val="0049560B"/>
    <w:rsid w:val="00496948"/>
    <w:rsid w:val="004978A7"/>
    <w:rsid w:val="00497EDB"/>
    <w:rsid w:val="00497EEF"/>
    <w:rsid w:val="004A03A3"/>
    <w:rsid w:val="004A0666"/>
    <w:rsid w:val="004A2784"/>
    <w:rsid w:val="004A27E1"/>
    <w:rsid w:val="004A5A56"/>
    <w:rsid w:val="004A5FCA"/>
    <w:rsid w:val="004A6154"/>
    <w:rsid w:val="004A6405"/>
    <w:rsid w:val="004A72B2"/>
    <w:rsid w:val="004A758E"/>
    <w:rsid w:val="004B02AC"/>
    <w:rsid w:val="004B313E"/>
    <w:rsid w:val="004B3A8A"/>
    <w:rsid w:val="004B4815"/>
    <w:rsid w:val="004B4CA7"/>
    <w:rsid w:val="004B6872"/>
    <w:rsid w:val="004B7DC7"/>
    <w:rsid w:val="004C0337"/>
    <w:rsid w:val="004C05E4"/>
    <w:rsid w:val="004C21C7"/>
    <w:rsid w:val="004C273F"/>
    <w:rsid w:val="004C274A"/>
    <w:rsid w:val="004C335D"/>
    <w:rsid w:val="004C4B87"/>
    <w:rsid w:val="004C5D1A"/>
    <w:rsid w:val="004D008F"/>
    <w:rsid w:val="004D0CAB"/>
    <w:rsid w:val="004D2405"/>
    <w:rsid w:val="004D240A"/>
    <w:rsid w:val="004D2C8A"/>
    <w:rsid w:val="004D473C"/>
    <w:rsid w:val="004D4F55"/>
    <w:rsid w:val="004D529E"/>
    <w:rsid w:val="004D52D8"/>
    <w:rsid w:val="004D5A04"/>
    <w:rsid w:val="004D6D1B"/>
    <w:rsid w:val="004D739A"/>
    <w:rsid w:val="004E0929"/>
    <w:rsid w:val="004E19D4"/>
    <w:rsid w:val="004E231A"/>
    <w:rsid w:val="004E333A"/>
    <w:rsid w:val="004E44BE"/>
    <w:rsid w:val="004E4B2E"/>
    <w:rsid w:val="004E5161"/>
    <w:rsid w:val="004E6A84"/>
    <w:rsid w:val="004E6B1E"/>
    <w:rsid w:val="004E7249"/>
    <w:rsid w:val="004F12BF"/>
    <w:rsid w:val="004F1937"/>
    <w:rsid w:val="004F2078"/>
    <w:rsid w:val="004F6561"/>
    <w:rsid w:val="004F658F"/>
    <w:rsid w:val="004F6708"/>
    <w:rsid w:val="004F6F62"/>
    <w:rsid w:val="004F7C6D"/>
    <w:rsid w:val="00500126"/>
    <w:rsid w:val="005012FB"/>
    <w:rsid w:val="00502BCC"/>
    <w:rsid w:val="005038D1"/>
    <w:rsid w:val="00505A3D"/>
    <w:rsid w:val="00506DB4"/>
    <w:rsid w:val="005101B8"/>
    <w:rsid w:val="0051021B"/>
    <w:rsid w:val="0051122B"/>
    <w:rsid w:val="00511CB0"/>
    <w:rsid w:val="0051276D"/>
    <w:rsid w:val="00513FB0"/>
    <w:rsid w:val="005148C2"/>
    <w:rsid w:val="0051508C"/>
    <w:rsid w:val="0051694C"/>
    <w:rsid w:val="00516BFE"/>
    <w:rsid w:val="005175D9"/>
    <w:rsid w:val="00517D6B"/>
    <w:rsid w:val="005207AE"/>
    <w:rsid w:val="00521BFC"/>
    <w:rsid w:val="005228F1"/>
    <w:rsid w:val="00522F30"/>
    <w:rsid w:val="00523EDB"/>
    <w:rsid w:val="00524141"/>
    <w:rsid w:val="0052449E"/>
    <w:rsid w:val="005258C0"/>
    <w:rsid w:val="005266F8"/>
    <w:rsid w:val="00526EB7"/>
    <w:rsid w:val="00530705"/>
    <w:rsid w:val="005308BC"/>
    <w:rsid w:val="00530ECE"/>
    <w:rsid w:val="005317C7"/>
    <w:rsid w:val="00531A32"/>
    <w:rsid w:val="00531C9F"/>
    <w:rsid w:val="00532439"/>
    <w:rsid w:val="00532D46"/>
    <w:rsid w:val="00532F64"/>
    <w:rsid w:val="0053342C"/>
    <w:rsid w:val="0053390C"/>
    <w:rsid w:val="005340B6"/>
    <w:rsid w:val="00536A30"/>
    <w:rsid w:val="0054032C"/>
    <w:rsid w:val="005403A5"/>
    <w:rsid w:val="005406C9"/>
    <w:rsid w:val="00540EA7"/>
    <w:rsid w:val="00540F74"/>
    <w:rsid w:val="00541349"/>
    <w:rsid w:val="0054271E"/>
    <w:rsid w:val="005430ED"/>
    <w:rsid w:val="0054619E"/>
    <w:rsid w:val="00546338"/>
    <w:rsid w:val="005463CA"/>
    <w:rsid w:val="005524B2"/>
    <w:rsid w:val="005539D4"/>
    <w:rsid w:val="005546A2"/>
    <w:rsid w:val="005554D1"/>
    <w:rsid w:val="00555C27"/>
    <w:rsid w:val="00561166"/>
    <w:rsid w:val="00561899"/>
    <w:rsid w:val="005634EC"/>
    <w:rsid w:val="00563F7F"/>
    <w:rsid w:val="0056417C"/>
    <w:rsid w:val="00564838"/>
    <w:rsid w:val="0056497D"/>
    <w:rsid w:val="00565566"/>
    <w:rsid w:val="00565A16"/>
    <w:rsid w:val="00565BD2"/>
    <w:rsid w:val="00570C5F"/>
    <w:rsid w:val="005714AC"/>
    <w:rsid w:val="00571FC7"/>
    <w:rsid w:val="0057344E"/>
    <w:rsid w:val="00573C99"/>
    <w:rsid w:val="005753FA"/>
    <w:rsid w:val="005767FF"/>
    <w:rsid w:val="00576F98"/>
    <w:rsid w:val="00577B5E"/>
    <w:rsid w:val="00577FD0"/>
    <w:rsid w:val="00580147"/>
    <w:rsid w:val="005802B3"/>
    <w:rsid w:val="005813DA"/>
    <w:rsid w:val="00581A15"/>
    <w:rsid w:val="00581D1D"/>
    <w:rsid w:val="005821D5"/>
    <w:rsid w:val="00582AE1"/>
    <w:rsid w:val="00582F08"/>
    <w:rsid w:val="005831DD"/>
    <w:rsid w:val="00584649"/>
    <w:rsid w:val="00585383"/>
    <w:rsid w:val="005871E8"/>
    <w:rsid w:val="0058790E"/>
    <w:rsid w:val="0058798F"/>
    <w:rsid w:val="005901A0"/>
    <w:rsid w:val="00591CDC"/>
    <w:rsid w:val="00592D0F"/>
    <w:rsid w:val="00593CC1"/>
    <w:rsid w:val="00596442"/>
    <w:rsid w:val="00596942"/>
    <w:rsid w:val="00596A0E"/>
    <w:rsid w:val="00596EF6"/>
    <w:rsid w:val="00597533"/>
    <w:rsid w:val="00597748"/>
    <w:rsid w:val="00597793"/>
    <w:rsid w:val="005A023F"/>
    <w:rsid w:val="005A04CE"/>
    <w:rsid w:val="005A2CB2"/>
    <w:rsid w:val="005A3272"/>
    <w:rsid w:val="005A3AB2"/>
    <w:rsid w:val="005A3D5F"/>
    <w:rsid w:val="005A4F02"/>
    <w:rsid w:val="005A503C"/>
    <w:rsid w:val="005A517E"/>
    <w:rsid w:val="005A54C1"/>
    <w:rsid w:val="005A68BE"/>
    <w:rsid w:val="005A7AA4"/>
    <w:rsid w:val="005B17F9"/>
    <w:rsid w:val="005B1C04"/>
    <w:rsid w:val="005B26C8"/>
    <w:rsid w:val="005B2ABE"/>
    <w:rsid w:val="005B2E5B"/>
    <w:rsid w:val="005B3B2D"/>
    <w:rsid w:val="005B4745"/>
    <w:rsid w:val="005B493D"/>
    <w:rsid w:val="005B4A80"/>
    <w:rsid w:val="005B5504"/>
    <w:rsid w:val="005B7271"/>
    <w:rsid w:val="005B7330"/>
    <w:rsid w:val="005C01CB"/>
    <w:rsid w:val="005C05C6"/>
    <w:rsid w:val="005C0F94"/>
    <w:rsid w:val="005C1504"/>
    <w:rsid w:val="005C36E6"/>
    <w:rsid w:val="005C37DB"/>
    <w:rsid w:val="005C3994"/>
    <w:rsid w:val="005C4D75"/>
    <w:rsid w:val="005C4DB6"/>
    <w:rsid w:val="005C5309"/>
    <w:rsid w:val="005C57F5"/>
    <w:rsid w:val="005C6A6E"/>
    <w:rsid w:val="005D039B"/>
    <w:rsid w:val="005D06FE"/>
    <w:rsid w:val="005D144E"/>
    <w:rsid w:val="005D17BD"/>
    <w:rsid w:val="005D2412"/>
    <w:rsid w:val="005D4D14"/>
    <w:rsid w:val="005D5755"/>
    <w:rsid w:val="005D580E"/>
    <w:rsid w:val="005D6613"/>
    <w:rsid w:val="005D66EE"/>
    <w:rsid w:val="005D7C88"/>
    <w:rsid w:val="005D7F9A"/>
    <w:rsid w:val="005E0C2F"/>
    <w:rsid w:val="005E0E2A"/>
    <w:rsid w:val="005E0E39"/>
    <w:rsid w:val="005E137D"/>
    <w:rsid w:val="005E2358"/>
    <w:rsid w:val="005E2FAE"/>
    <w:rsid w:val="005E323F"/>
    <w:rsid w:val="005E3332"/>
    <w:rsid w:val="005E34D8"/>
    <w:rsid w:val="005E41E8"/>
    <w:rsid w:val="005E657F"/>
    <w:rsid w:val="005E718D"/>
    <w:rsid w:val="005F04A0"/>
    <w:rsid w:val="005F0B5C"/>
    <w:rsid w:val="005F10E7"/>
    <w:rsid w:val="005F12B2"/>
    <w:rsid w:val="005F191D"/>
    <w:rsid w:val="005F397C"/>
    <w:rsid w:val="005F4EF2"/>
    <w:rsid w:val="005F7D7E"/>
    <w:rsid w:val="005F7DD8"/>
    <w:rsid w:val="00600331"/>
    <w:rsid w:val="0060187D"/>
    <w:rsid w:val="00602944"/>
    <w:rsid w:val="00604349"/>
    <w:rsid w:val="006046A5"/>
    <w:rsid w:val="00605484"/>
    <w:rsid w:val="006070E8"/>
    <w:rsid w:val="006075D6"/>
    <w:rsid w:val="00607B0C"/>
    <w:rsid w:val="006102B7"/>
    <w:rsid w:val="0061087D"/>
    <w:rsid w:val="0061233A"/>
    <w:rsid w:val="00613B07"/>
    <w:rsid w:val="0061419A"/>
    <w:rsid w:val="0061555A"/>
    <w:rsid w:val="00615875"/>
    <w:rsid w:val="00616C51"/>
    <w:rsid w:val="0061702C"/>
    <w:rsid w:val="00617A36"/>
    <w:rsid w:val="00617CDD"/>
    <w:rsid w:val="006213C5"/>
    <w:rsid w:val="0062198E"/>
    <w:rsid w:val="00623EE0"/>
    <w:rsid w:val="006244E4"/>
    <w:rsid w:val="00624BA3"/>
    <w:rsid w:val="006255EE"/>
    <w:rsid w:val="00625D77"/>
    <w:rsid w:val="00626B34"/>
    <w:rsid w:val="00630557"/>
    <w:rsid w:val="00630648"/>
    <w:rsid w:val="00630773"/>
    <w:rsid w:val="006328CF"/>
    <w:rsid w:val="006338DF"/>
    <w:rsid w:val="00634348"/>
    <w:rsid w:val="0063449D"/>
    <w:rsid w:val="00634B4E"/>
    <w:rsid w:val="00635D0A"/>
    <w:rsid w:val="00636C62"/>
    <w:rsid w:val="00637108"/>
    <w:rsid w:val="00637799"/>
    <w:rsid w:val="00637E41"/>
    <w:rsid w:val="00640426"/>
    <w:rsid w:val="00640448"/>
    <w:rsid w:val="00640538"/>
    <w:rsid w:val="00642103"/>
    <w:rsid w:val="006421F9"/>
    <w:rsid w:val="006435BD"/>
    <w:rsid w:val="00643D6C"/>
    <w:rsid w:val="00643DC3"/>
    <w:rsid w:val="006443FB"/>
    <w:rsid w:val="006446C0"/>
    <w:rsid w:val="006447F8"/>
    <w:rsid w:val="006511A9"/>
    <w:rsid w:val="00651DED"/>
    <w:rsid w:val="00651E0A"/>
    <w:rsid w:val="00651E89"/>
    <w:rsid w:val="00651FB3"/>
    <w:rsid w:val="0065311A"/>
    <w:rsid w:val="00653664"/>
    <w:rsid w:val="00653D64"/>
    <w:rsid w:val="00656DA1"/>
    <w:rsid w:val="00657538"/>
    <w:rsid w:val="00661043"/>
    <w:rsid w:val="00661E6B"/>
    <w:rsid w:val="0066432F"/>
    <w:rsid w:val="00665522"/>
    <w:rsid w:val="00665D0A"/>
    <w:rsid w:val="0066652F"/>
    <w:rsid w:val="00667342"/>
    <w:rsid w:val="00670ADF"/>
    <w:rsid w:val="00671C8E"/>
    <w:rsid w:val="006729C4"/>
    <w:rsid w:val="00673205"/>
    <w:rsid w:val="006745D3"/>
    <w:rsid w:val="00675F7B"/>
    <w:rsid w:val="00677182"/>
    <w:rsid w:val="0067733B"/>
    <w:rsid w:val="00677444"/>
    <w:rsid w:val="0068131C"/>
    <w:rsid w:val="00684851"/>
    <w:rsid w:val="00686307"/>
    <w:rsid w:val="006865EB"/>
    <w:rsid w:val="00686F17"/>
    <w:rsid w:val="00687A7C"/>
    <w:rsid w:val="00687A91"/>
    <w:rsid w:val="00691A56"/>
    <w:rsid w:val="00692808"/>
    <w:rsid w:val="006929B3"/>
    <w:rsid w:val="006962AC"/>
    <w:rsid w:val="0069741C"/>
    <w:rsid w:val="006A0C07"/>
    <w:rsid w:val="006A13B7"/>
    <w:rsid w:val="006A46EE"/>
    <w:rsid w:val="006A491A"/>
    <w:rsid w:val="006A5E5C"/>
    <w:rsid w:val="006B0623"/>
    <w:rsid w:val="006B2236"/>
    <w:rsid w:val="006B26D2"/>
    <w:rsid w:val="006B3017"/>
    <w:rsid w:val="006B4066"/>
    <w:rsid w:val="006B4CD4"/>
    <w:rsid w:val="006B6695"/>
    <w:rsid w:val="006C2C8F"/>
    <w:rsid w:val="006C3F27"/>
    <w:rsid w:val="006C4A1D"/>
    <w:rsid w:val="006C6140"/>
    <w:rsid w:val="006C6A43"/>
    <w:rsid w:val="006C6D4E"/>
    <w:rsid w:val="006C7418"/>
    <w:rsid w:val="006C7647"/>
    <w:rsid w:val="006C7B6E"/>
    <w:rsid w:val="006D06A4"/>
    <w:rsid w:val="006D1F4A"/>
    <w:rsid w:val="006D3D54"/>
    <w:rsid w:val="006D3D96"/>
    <w:rsid w:val="006D47B1"/>
    <w:rsid w:val="006D48F9"/>
    <w:rsid w:val="006D4E11"/>
    <w:rsid w:val="006D66D8"/>
    <w:rsid w:val="006E0935"/>
    <w:rsid w:val="006E2253"/>
    <w:rsid w:val="006E6191"/>
    <w:rsid w:val="006E67E8"/>
    <w:rsid w:val="006F37A0"/>
    <w:rsid w:val="006F526F"/>
    <w:rsid w:val="006F5CD8"/>
    <w:rsid w:val="00700132"/>
    <w:rsid w:val="00701EB4"/>
    <w:rsid w:val="0070390E"/>
    <w:rsid w:val="00703C98"/>
    <w:rsid w:val="00703DC4"/>
    <w:rsid w:val="00704DF4"/>
    <w:rsid w:val="00707084"/>
    <w:rsid w:val="0070720C"/>
    <w:rsid w:val="00710205"/>
    <w:rsid w:val="00710A6C"/>
    <w:rsid w:val="00713728"/>
    <w:rsid w:val="00714C2D"/>
    <w:rsid w:val="007173A8"/>
    <w:rsid w:val="00717537"/>
    <w:rsid w:val="007175D6"/>
    <w:rsid w:val="00720335"/>
    <w:rsid w:val="007203B8"/>
    <w:rsid w:val="00720421"/>
    <w:rsid w:val="00720A15"/>
    <w:rsid w:val="007218B9"/>
    <w:rsid w:val="00721974"/>
    <w:rsid w:val="00721C53"/>
    <w:rsid w:val="00722467"/>
    <w:rsid w:val="00722DB5"/>
    <w:rsid w:val="00722EDD"/>
    <w:rsid w:val="00722F06"/>
    <w:rsid w:val="0072385F"/>
    <w:rsid w:val="00723D3C"/>
    <w:rsid w:val="0072660B"/>
    <w:rsid w:val="00726ECD"/>
    <w:rsid w:val="00727AA0"/>
    <w:rsid w:val="007305F2"/>
    <w:rsid w:val="00730979"/>
    <w:rsid w:val="00731438"/>
    <w:rsid w:val="00731A48"/>
    <w:rsid w:val="00731B0A"/>
    <w:rsid w:val="00732F3B"/>
    <w:rsid w:val="007332AF"/>
    <w:rsid w:val="00733A95"/>
    <w:rsid w:val="00735516"/>
    <w:rsid w:val="0073766D"/>
    <w:rsid w:val="00741CC1"/>
    <w:rsid w:val="00742475"/>
    <w:rsid w:val="00742DC1"/>
    <w:rsid w:val="00743A89"/>
    <w:rsid w:val="00743B6A"/>
    <w:rsid w:val="00745487"/>
    <w:rsid w:val="00746E91"/>
    <w:rsid w:val="00747938"/>
    <w:rsid w:val="007518D3"/>
    <w:rsid w:val="007526F7"/>
    <w:rsid w:val="00753673"/>
    <w:rsid w:val="0075391F"/>
    <w:rsid w:val="00753BB4"/>
    <w:rsid w:val="00754A72"/>
    <w:rsid w:val="0075503A"/>
    <w:rsid w:val="0075614D"/>
    <w:rsid w:val="00756425"/>
    <w:rsid w:val="0076022F"/>
    <w:rsid w:val="007606CC"/>
    <w:rsid w:val="00760EBD"/>
    <w:rsid w:val="0076112E"/>
    <w:rsid w:val="00761E9F"/>
    <w:rsid w:val="007628F8"/>
    <w:rsid w:val="00764750"/>
    <w:rsid w:val="00765BF6"/>
    <w:rsid w:val="00766514"/>
    <w:rsid w:val="00766DE5"/>
    <w:rsid w:val="007672AA"/>
    <w:rsid w:val="00771408"/>
    <w:rsid w:val="00771ED5"/>
    <w:rsid w:val="007721B0"/>
    <w:rsid w:val="00773548"/>
    <w:rsid w:val="00773C8E"/>
    <w:rsid w:val="0077465A"/>
    <w:rsid w:val="007756AD"/>
    <w:rsid w:val="007775C1"/>
    <w:rsid w:val="00777CE6"/>
    <w:rsid w:val="00780BC5"/>
    <w:rsid w:val="00781F89"/>
    <w:rsid w:val="00782CFB"/>
    <w:rsid w:val="00783AFB"/>
    <w:rsid w:val="00784CE7"/>
    <w:rsid w:val="007855DB"/>
    <w:rsid w:val="00786130"/>
    <w:rsid w:val="007877AA"/>
    <w:rsid w:val="00787DC2"/>
    <w:rsid w:val="00790A36"/>
    <w:rsid w:val="00791DF0"/>
    <w:rsid w:val="00793157"/>
    <w:rsid w:val="0079356E"/>
    <w:rsid w:val="00793B86"/>
    <w:rsid w:val="0079535E"/>
    <w:rsid w:val="007954D8"/>
    <w:rsid w:val="00795948"/>
    <w:rsid w:val="00795E5F"/>
    <w:rsid w:val="00797835"/>
    <w:rsid w:val="007A150D"/>
    <w:rsid w:val="007A1715"/>
    <w:rsid w:val="007A1740"/>
    <w:rsid w:val="007A1943"/>
    <w:rsid w:val="007A1982"/>
    <w:rsid w:val="007A21C2"/>
    <w:rsid w:val="007A226E"/>
    <w:rsid w:val="007A2406"/>
    <w:rsid w:val="007A483D"/>
    <w:rsid w:val="007A4C67"/>
    <w:rsid w:val="007A6E53"/>
    <w:rsid w:val="007A6E62"/>
    <w:rsid w:val="007A7838"/>
    <w:rsid w:val="007B0B43"/>
    <w:rsid w:val="007B1585"/>
    <w:rsid w:val="007B296A"/>
    <w:rsid w:val="007B29D3"/>
    <w:rsid w:val="007B38C6"/>
    <w:rsid w:val="007B3EFE"/>
    <w:rsid w:val="007B463E"/>
    <w:rsid w:val="007B54E0"/>
    <w:rsid w:val="007B5D54"/>
    <w:rsid w:val="007B62E5"/>
    <w:rsid w:val="007B6D25"/>
    <w:rsid w:val="007B7454"/>
    <w:rsid w:val="007C014A"/>
    <w:rsid w:val="007C0554"/>
    <w:rsid w:val="007C0CA8"/>
    <w:rsid w:val="007C2948"/>
    <w:rsid w:val="007C369B"/>
    <w:rsid w:val="007C3A46"/>
    <w:rsid w:val="007C3C7B"/>
    <w:rsid w:val="007C44B1"/>
    <w:rsid w:val="007C544E"/>
    <w:rsid w:val="007D1B62"/>
    <w:rsid w:val="007D256C"/>
    <w:rsid w:val="007D386C"/>
    <w:rsid w:val="007D3B8B"/>
    <w:rsid w:val="007D3F50"/>
    <w:rsid w:val="007D4DBF"/>
    <w:rsid w:val="007D4F30"/>
    <w:rsid w:val="007D6A6C"/>
    <w:rsid w:val="007E065A"/>
    <w:rsid w:val="007E0ABE"/>
    <w:rsid w:val="007E11C0"/>
    <w:rsid w:val="007E3743"/>
    <w:rsid w:val="007E5811"/>
    <w:rsid w:val="007E5E5E"/>
    <w:rsid w:val="007E6712"/>
    <w:rsid w:val="007E76AE"/>
    <w:rsid w:val="007E7E35"/>
    <w:rsid w:val="007F0E0D"/>
    <w:rsid w:val="007F1338"/>
    <w:rsid w:val="007F3370"/>
    <w:rsid w:val="007F3D1B"/>
    <w:rsid w:val="007F4AE4"/>
    <w:rsid w:val="007F5681"/>
    <w:rsid w:val="007F56EC"/>
    <w:rsid w:val="007F6835"/>
    <w:rsid w:val="007F6C98"/>
    <w:rsid w:val="0080000F"/>
    <w:rsid w:val="008003A8"/>
    <w:rsid w:val="00800B61"/>
    <w:rsid w:val="00800D69"/>
    <w:rsid w:val="008011B0"/>
    <w:rsid w:val="0080162E"/>
    <w:rsid w:val="00801A84"/>
    <w:rsid w:val="008034F5"/>
    <w:rsid w:val="00803A65"/>
    <w:rsid w:val="00803DB5"/>
    <w:rsid w:val="00805D1F"/>
    <w:rsid w:val="00805F1B"/>
    <w:rsid w:val="00806968"/>
    <w:rsid w:val="00806BD2"/>
    <w:rsid w:val="008071B4"/>
    <w:rsid w:val="00807D9A"/>
    <w:rsid w:val="0081092B"/>
    <w:rsid w:val="00811414"/>
    <w:rsid w:val="00811DDD"/>
    <w:rsid w:val="00812825"/>
    <w:rsid w:val="00814625"/>
    <w:rsid w:val="00815BEC"/>
    <w:rsid w:val="00815F2C"/>
    <w:rsid w:val="00815F3E"/>
    <w:rsid w:val="008165A9"/>
    <w:rsid w:val="00817156"/>
    <w:rsid w:val="008201DD"/>
    <w:rsid w:val="00820324"/>
    <w:rsid w:val="0082117C"/>
    <w:rsid w:val="00822BF5"/>
    <w:rsid w:val="00823209"/>
    <w:rsid w:val="00824CAF"/>
    <w:rsid w:val="00825B3D"/>
    <w:rsid w:val="00827A67"/>
    <w:rsid w:val="00831D57"/>
    <w:rsid w:val="00831E14"/>
    <w:rsid w:val="00832C7F"/>
    <w:rsid w:val="00834E40"/>
    <w:rsid w:val="008364FF"/>
    <w:rsid w:val="00837DC0"/>
    <w:rsid w:val="00840C5A"/>
    <w:rsid w:val="00841D9F"/>
    <w:rsid w:val="00843728"/>
    <w:rsid w:val="00843AF6"/>
    <w:rsid w:val="00843D11"/>
    <w:rsid w:val="00844C9F"/>
    <w:rsid w:val="00844E46"/>
    <w:rsid w:val="00845BBC"/>
    <w:rsid w:val="00845E1B"/>
    <w:rsid w:val="0084733E"/>
    <w:rsid w:val="008513AB"/>
    <w:rsid w:val="008513BB"/>
    <w:rsid w:val="0085199B"/>
    <w:rsid w:val="00852076"/>
    <w:rsid w:val="00853E62"/>
    <w:rsid w:val="00853FE2"/>
    <w:rsid w:val="008552A9"/>
    <w:rsid w:val="00857AC8"/>
    <w:rsid w:val="00857BD4"/>
    <w:rsid w:val="008602DD"/>
    <w:rsid w:val="008614EC"/>
    <w:rsid w:val="00862401"/>
    <w:rsid w:val="00862F87"/>
    <w:rsid w:val="00863733"/>
    <w:rsid w:val="00864073"/>
    <w:rsid w:val="0086419C"/>
    <w:rsid w:val="00865B26"/>
    <w:rsid w:val="008660A7"/>
    <w:rsid w:val="008671B0"/>
    <w:rsid w:val="00867876"/>
    <w:rsid w:val="00871F12"/>
    <w:rsid w:val="008721FA"/>
    <w:rsid w:val="00872A32"/>
    <w:rsid w:val="00872C27"/>
    <w:rsid w:val="00874C3A"/>
    <w:rsid w:val="00874F8C"/>
    <w:rsid w:val="008756D4"/>
    <w:rsid w:val="008760AD"/>
    <w:rsid w:val="008760FB"/>
    <w:rsid w:val="00876795"/>
    <w:rsid w:val="00876CFC"/>
    <w:rsid w:val="00876F3E"/>
    <w:rsid w:val="00880D8D"/>
    <w:rsid w:val="00881552"/>
    <w:rsid w:val="00881BAE"/>
    <w:rsid w:val="00881C97"/>
    <w:rsid w:val="00881ED7"/>
    <w:rsid w:val="008822A9"/>
    <w:rsid w:val="0088330F"/>
    <w:rsid w:val="0088398D"/>
    <w:rsid w:val="00883D47"/>
    <w:rsid w:val="00883DB7"/>
    <w:rsid w:val="008842C3"/>
    <w:rsid w:val="008847A4"/>
    <w:rsid w:val="00885034"/>
    <w:rsid w:val="008853B8"/>
    <w:rsid w:val="00886000"/>
    <w:rsid w:val="008918B4"/>
    <w:rsid w:val="008919B7"/>
    <w:rsid w:val="008926CA"/>
    <w:rsid w:val="008930B9"/>
    <w:rsid w:val="00894735"/>
    <w:rsid w:val="008947F1"/>
    <w:rsid w:val="00894DAD"/>
    <w:rsid w:val="008956D0"/>
    <w:rsid w:val="00895C3F"/>
    <w:rsid w:val="00895D05"/>
    <w:rsid w:val="0089684C"/>
    <w:rsid w:val="00896D66"/>
    <w:rsid w:val="008970BF"/>
    <w:rsid w:val="008971EB"/>
    <w:rsid w:val="008A1147"/>
    <w:rsid w:val="008A1A23"/>
    <w:rsid w:val="008A1EE2"/>
    <w:rsid w:val="008A2525"/>
    <w:rsid w:val="008A2681"/>
    <w:rsid w:val="008A2C5E"/>
    <w:rsid w:val="008A2E77"/>
    <w:rsid w:val="008A34AD"/>
    <w:rsid w:val="008A42C2"/>
    <w:rsid w:val="008A4C90"/>
    <w:rsid w:val="008A6034"/>
    <w:rsid w:val="008A610E"/>
    <w:rsid w:val="008A715F"/>
    <w:rsid w:val="008A7412"/>
    <w:rsid w:val="008B074D"/>
    <w:rsid w:val="008B07E6"/>
    <w:rsid w:val="008B0828"/>
    <w:rsid w:val="008B0C64"/>
    <w:rsid w:val="008B2BEF"/>
    <w:rsid w:val="008B4EF0"/>
    <w:rsid w:val="008B603C"/>
    <w:rsid w:val="008B72FF"/>
    <w:rsid w:val="008C0DFE"/>
    <w:rsid w:val="008C13CB"/>
    <w:rsid w:val="008C1702"/>
    <w:rsid w:val="008C1F2F"/>
    <w:rsid w:val="008C2490"/>
    <w:rsid w:val="008C27E8"/>
    <w:rsid w:val="008C32FE"/>
    <w:rsid w:val="008C7068"/>
    <w:rsid w:val="008C7831"/>
    <w:rsid w:val="008C7A8A"/>
    <w:rsid w:val="008C7C00"/>
    <w:rsid w:val="008C7D52"/>
    <w:rsid w:val="008C7FCD"/>
    <w:rsid w:val="008D06D5"/>
    <w:rsid w:val="008D09BE"/>
    <w:rsid w:val="008D0EE0"/>
    <w:rsid w:val="008D11F2"/>
    <w:rsid w:val="008D37C2"/>
    <w:rsid w:val="008D42D8"/>
    <w:rsid w:val="008D465C"/>
    <w:rsid w:val="008D57F5"/>
    <w:rsid w:val="008D597E"/>
    <w:rsid w:val="008D5C01"/>
    <w:rsid w:val="008D5C32"/>
    <w:rsid w:val="008D60A1"/>
    <w:rsid w:val="008D62F8"/>
    <w:rsid w:val="008D6556"/>
    <w:rsid w:val="008D77F1"/>
    <w:rsid w:val="008E1015"/>
    <w:rsid w:val="008E1D05"/>
    <w:rsid w:val="008E2363"/>
    <w:rsid w:val="008E2F62"/>
    <w:rsid w:val="008E3279"/>
    <w:rsid w:val="008E521A"/>
    <w:rsid w:val="008E56F1"/>
    <w:rsid w:val="008E58D7"/>
    <w:rsid w:val="008E5F29"/>
    <w:rsid w:val="008E64CE"/>
    <w:rsid w:val="008E6589"/>
    <w:rsid w:val="008E7D40"/>
    <w:rsid w:val="008F15BE"/>
    <w:rsid w:val="008F2271"/>
    <w:rsid w:val="008F29F3"/>
    <w:rsid w:val="008F3611"/>
    <w:rsid w:val="008F3CD0"/>
    <w:rsid w:val="008F4BC5"/>
    <w:rsid w:val="008F4CDB"/>
    <w:rsid w:val="008F4D06"/>
    <w:rsid w:val="008F6716"/>
    <w:rsid w:val="008F68AE"/>
    <w:rsid w:val="008F69A8"/>
    <w:rsid w:val="008F6A13"/>
    <w:rsid w:val="008F70F9"/>
    <w:rsid w:val="008F7CC7"/>
    <w:rsid w:val="00901946"/>
    <w:rsid w:val="00901B5E"/>
    <w:rsid w:val="0090208B"/>
    <w:rsid w:val="009020DA"/>
    <w:rsid w:val="00902BF8"/>
    <w:rsid w:val="009038A3"/>
    <w:rsid w:val="00903CF0"/>
    <w:rsid w:val="00904918"/>
    <w:rsid w:val="009053C0"/>
    <w:rsid w:val="0090582D"/>
    <w:rsid w:val="00911504"/>
    <w:rsid w:val="00911AB0"/>
    <w:rsid w:val="00912765"/>
    <w:rsid w:val="0091500F"/>
    <w:rsid w:val="009150C9"/>
    <w:rsid w:val="00916D21"/>
    <w:rsid w:val="00917DA8"/>
    <w:rsid w:val="009200DF"/>
    <w:rsid w:val="00920807"/>
    <w:rsid w:val="0092693B"/>
    <w:rsid w:val="0092711D"/>
    <w:rsid w:val="00927DA1"/>
    <w:rsid w:val="00932DD6"/>
    <w:rsid w:val="00933087"/>
    <w:rsid w:val="00935550"/>
    <w:rsid w:val="00937BA9"/>
    <w:rsid w:val="00941285"/>
    <w:rsid w:val="00941D6A"/>
    <w:rsid w:val="009428DA"/>
    <w:rsid w:val="00942B47"/>
    <w:rsid w:val="00942CE3"/>
    <w:rsid w:val="00942EA6"/>
    <w:rsid w:val="0094311C"/>
    <w:rsid w:val="009439DC"/>
    <w:rsid w:val="00943A83"/>
    <w:rsid w:val="00943BC3"/>
    <w:rsid w:val="00943CD5"/>
    <w:rsid w:val="00943E30"/>
    <w:rsid w:val="00944A7E"/>
    <w:rsid w:val="009451F4"/>
    <w:rsid w:val="00945316"/>
    <w:rsid w:val="00947928"/>
    <w:rsid w:val="00951331"/>
    <w:rsid w:val="009517F4"/>
    <w:rsid w:val="00951B44"/>
    <w:rsid w:val="00951CD1"/>
    <w:rsid w:val="00951E45"/>
    <w:rsid w:val="00952765"/>
    <w:rsid w:val="00952E7E"/>
    <w:rsid w:val="009530E0"/>
    <w:rsid w:val="009533A0"/>
    <w:rsid w:val="0095374B"/>
    <w:rsid w:val="00953B68"/>
    <w:rsid w:val="009547C9"/>
    <w:rsid w:val="00954D1F"/>
    <w:rsid w:val="0095571E"/>
    <w:rsid w:val="00956195"/>
    <w:rsid w:val="00956B24"/>
    <w:rsid w:val="00956C9C"/>
    <w:rsid w:val="00957117"/>
    <w:rsid w:val="0096046D"/>
    <w:rsid w:val="00960C3A"/>
    <w:rsid w:val="00960C4A"/>
    <w:rsid w:val="0096253E"/>
    <w:rsid w:val="009660A3"/>
    <w:rsid w:val="0096668C"/>
    <w:rsid w:val="009666CF"/>
    <w:rsid w:val="00967F2F"/>
    <w:rsid w:val="00970A63"/>
    <w:rsid w:val="00970CD5"/>
    <w:rsid w:val="00971C33"/>
    <w:rsid w:val="009726B3"/>
    <w:rsid w:val="009735E2"/>
    <w:rsid w:val="00976C9A"/>
    <w:rsid w:val="00977732"/>
    <w:rsid w:val="00980DA5"/>
    <w:rsid w:val="0098103D"/>
    <w:rsid w:val="00981188"/>
    <w:rsid w:val="00981C3F"/>
    <w:rsid w:val="00983395"/>
    <w:rsid w:val="00985313"/>
    <w:rsid w:val="00985A0A"/>
    <w:rsid w:val="00986EAF"/>
    <w:rsid w:val="009879AC"/>
    <w:rsid w:val="00987A68"/>
    <w:rsid w:val="00987BE3"/>
    <w:rsid w:val="009902C0"/>
    <w:rsid w:val="0099131C"/>
    <w:rsid w:val="009932FF"/>
    <w:rsid w:val="009936CA"/>
    <w:rsid w:val="00993C8B"/>
    <w:rsid w:val="00993FE4"/>
    <w:rsid w:val="0099405B"/>
    <w:rsid w:val="009943B1"/>
    <w:rsid w:val="00995111"/>
    <w:rsid w:val="009955B2"/>
    <w:rsid w:val="00995631"/>
    <w:rsid w:val="009957D6"/>
    <w:rsid w:val="009968F5"/>
    <w:rsid w:val="009A2979"/>
    <w:rsid w:val="009A4187"/>
    <w:rsid w:val="009A53E2"/>
    <w:rsid w:val="009A5907"/>
    <w:rsid w:val="009A601E"/>
    <w:rsid w:val="009A6BD4"/>
    <w:rsid w:val="009A7C18"/>
    <w:rsid w:val="009A7DC4"/>
    <w:rsid w:val="009B15CD"/>
    <w:rsid w:val="009B178C"/>
    <w:rsid w:val="009B1FBF"/>
    <w:rsid w:val="009B2775"/>
    <w:rsid w:val="009B3AC6"/>
    <w:rsid w:val="009B541F"/>
    <w:rsid w:val="009B62B5"/>
    <w:rsid w:val="009B68ED"/>
    <w:rsid w:val="009B72BF"/>
    <w:rsid w:val="009B7CF5"/>
    <w:rsid w:val="009B7D0C"/>
    <w:rsid w:val="009C0F4D"/>
    <w:rsid w:val="009C2EA7"/>
    <w:rsid w:val="009C386C"/>
    <w:rsid w:val="009C3D02"/>
    <w:rsid w:val="009C479E"/>
    <w:rsid w:val="009C605C"/>
    <w:rsid w:val="009D0024"/>
    <w:rsid w:val="009D01E2"/>
    <w:rsid w:val="009D025A"/>
    <w:rsid w:val="009D0530"/>
    <w:rsid w:val="009D23E5"/>
    <w:rsid w:val="009D319A"/>
    <w:rsid w:val="009D31CF"/>
    <w:rsid w:val="009D4067"/>
    <w:rsid w:val="009D4209"/>
    <w:rsid w:val="009D5114"/>
    <w:rsid w:val="009D52F6"/>
    <w:rsid w:val="009D5FB2"/>
    <w:rsid w:val="009E1E49"/>
    <w:rsid w:val="009E26FC"/>
    <w:rsid w:val="009E2EEB"/>
    <w:rsid w:val="009E4536"/>
    <w:rsid w:val="009E5009"/>
    <w:rsid w:val="009E577B"/>
    <w:rsid w:val="009E5C3C"/>
    <w:rsid w:val="009E5D79"/>
    <w:rsid w:val="009E6C89"/>
    <w:rsid w:val="009E721F"/>
    <w:rsid w:val="009F03B0"/>
    <w:rsid w:val="009F17A0"/>
    <w:rsid w:val="009F2F39"/>
    <w:rsid w:val="009F315A"/>
    <w:rsid w:val="009F4035"/>
    <w:rsid w:val="009F5315"/>
    <w:rsid w:val="009F5D38"/>
    <w:rsid w:val="009F73A0"/>
    <w:rsid w:val="009F7A45"/>
    <w:rsid w:val="009F7D5B"/>
    <w:rsid w:val="00A011D6"/>
    <w:rsid w:val="00A0145B"/>
    <w:rsid w:val="00A01643"/>
    <w:rsid w:val="00A0226C"/>
    <w:rsid w:val="00A02C57"/>
    <w:rsid w:val="00A03363"/>
    <w:rsid w:val="00A03691"/>
    <w:rsid w:val="00A03F7A"/>
    <w:rsid w:val="00A04B99"/>
    <w:rsid w:val="00A05413"/>
    <w:rsid w:val="00A064CC"/>
    <w:rsid w:val="00A1070A"/>
    <w:rsid w:val="00A11C99"/>
    <w:rsid w:val="00A127E2"/>
    <w:rsid w:val="00A12D17"/>
    <w:rsid w:val="00A13867"/>
    <w:rsid w:val="00A138BE"/>
    <w:rsid w:val="00A13B16"/>
    <w:rsid w:val="00A13D0A"/>
    <w:rsid w:val="00A14328"/>
    <w:rsid w:val="00A144A0"/>
    <w:rsid w:val="00A14967"/>
    <w:rsid w:val="00A161E8"/>
    <w:rsid w:val="00A20374"/>
    <w:rsid w:val="00A205F7"/>
    <w:rsid w:val="00A208D4"/>
    <w:rsid w:val="00A21277"/>
    <w:rsid w:val="00A23A5C"/>
    <w:rsid w:val="00A241FC"/>
    <w:rsid w:val="00A26AFF"/>
    <w:rsid w:val="00A3096E"/>
    <w:rsid w:val="00A31F3C"/>
    <w:rsid w:val="00A326F2"/>
    <w:rsid w:val="00A32AA8"/>
    <w:rsid w:val="00A33151"/>
    <w:rsid w:val="00A34823"/>
    <w:rsid w:val="00A357AC"/>
    <w:rsid w:val="00A36480"/>
    <w:rsid w:val="00A3796E"/>
    <w:rsid w:val="00A4027B"/>
    <w:rsid w:val="00A4029E"/>
    <w:rsid w:val="00A409FB"/>
    <w:rsid w:val="00A42558"/>
    <w:rsid w:val="00A42943"/>
    <w:rsid w:val="00A42D03"/>
    <w:rsid w:val="00A44A94"/>
    <w:rsid w:val="00A44B53"/>
    <w:rsid w:val="00A44B85"/>
    <w:rsid w:val="00A44D44"/>
    <w:rsid w:val="00A45E1D"/>
    <w:rsid w:val="00A46506"/>
    <w:rsid w:val="00A4708E"/>
    <w:rsid w:val="00A47A20"/>
    <w:rsid w:val="00A47F94"/>
    <w:rsid w:val="00A50A69"/>
    <w:rsid w:val="00A512D1"/>
    <w:rsid w:val="00A5160E"/>
    <w:rsid w:val="00A5192C"/>
    <w:rsid w:val="00A535A9"/>
    <w:rsid w:val="00A54BE3"/>
    <w:rsid w:val="00A558B4"/>
    <w:rsid w:val="00A55913"/>
    <w:rsid w:val="00A55C76"/>
    <w:rsid w:val="00A57E44"/>
    <w:rsid w:val="00A605D8"/>
    <w:rsid w:val="00A606A5"/>
    <w:rsid w:val="00A6137E"/>
    <w:rsid w:val="00A6185C"/>
    <w:rsid w:val="00A63ADC"/>
    <w:rsid w:val="00A644DC"/>
    <w:rsid w:val="00A64C51"/>
    <w:rsid w:val="00A65F54"/>
    <w:rsid w:val="00A65F84"/>
    <w:rsid w:val="00A66808"/>
    <w:rsid w:val="00A7105C"/>
    <w:rsid w:val="00A71432"/>
    <w:rsid w:val="00A72C32"/>
    <w:rsid w:val="00A730F2"/>
    <w:rsid w:val="00A7390A"/>
    <w:rsid w:val="00A7512C"/>
    <w:rsid w:val="00A76BA2"/>
    <w:rsid w:val="00A80E17"/>
    <w:rsid w:val="00A812E4"/>
    <w:rsid w:val="00A813A0"/>
    <w:rsid w:val="00A83FD2"/>
    <w:rsid w:val="00A86C52"/>
    <w:rsid w:val="00A90010"/>
    <w:rsid w:val="00A90AF2"/>
    <w:rsid w:val="00A910D4"/>
    <w:rsid w:val="00A914B5"/>
    <w:rsid w:val="00A9161A"/>
    <w:rsid w:val="00A92F9A"/>
    <w:rsid w:val="00A933AE"/>
    <w:rsid w:val="00A9344A"/>
    <w:rsid w:val="00A938CF"/>
    <w:rsid w:val="00A94544"/>
    <w:rsid w:val="00A95637"/>
    <w:rsid w:val="00A95926"/>
    <w:rsid w:val="00A96830"/>
    <w:rsid w:val="00A96B0A"/>
    <w:rsid w:val="00A97678"/>
    <w:rsid w:val="00A97930"/>
    <w:rsid w:val="00AA047D"/>
    <w:rsid w:val="00AA082E"/>
    <w:rsid w:val="00AA15AA"/>
    <w:rsid w:val="00AA2899"/>
    <w:rsid w:val="00AA2B26"/>
    <w:rsid w:val="00AA35D3"/>
    <w:rsid w:val="00AA49AF"/>
    <w:rsid w:val="00AA578A"/>
    <w:rsid w:val="00AA5D15"/>
    <w:rsid w:val="00AA601A"/>
    <w:rsid w:val="00AB06A1"/>
    <w:rsid w:val="00AB10F8"/>
    <w:rsid w:val="00AB2997"/>
    <w:rsid w:val="00AB64FE"/>
    <w:rsid w:val="00AB7901"/>
    <w:rsid w:val="00AC44C8"/>
    <w:rsid w:val="00AC466B"/>
    <w:rsid w:val="00AC6020"/>
    <w:rsid w:val="00AC68F5"/>
    <w:rsid w:val="00AC6B84"/>
    <w:rsid w:val="00AC71A7"/>
    <w:rsid w:val="00AC724C"/>
    <w:rsid w:val="00AD042F"/>
    <w:rsid w:val="00AD06DB"/>
    <w:rsid w:val="00AD0B05"/>
    <w:rsid w:val="00AD1B52"/>
    <w:rsid w:val="00AD2EA7"/>
    <w:rsid w:val="00AD342F"/>
    <w:rsid w:val="00AD3CC2"/>
    <w:rsid w:val="00AD495D"/>
    <w:rsid w:val="00AD5664"/>
    <w:rsid w:val="00AD6C1A"/>
    <w:rsid w:val="00AD6D31"/>
    <w:rsid w:val="00AD71F6"/>
    <w:rsid w:val="00AD72C7"/>
    <w:rsid w:val="00AE1399"/>
    <w:rsid w:val="00AE1698"/>
    <w:rsid w:val="00AE20BA"/>
    <w:rsid w:val="00AE27A1"/>
    <w:rsid w:val="00AE2DAD"/>
    <w:rsid w:val="00AE3357"/>
    <w:rsid w:val="00AE397C"/>
    <w:rsid w:val="00AE401C"/>
    <w:rsid w:val="00AE54DB"/>
    <w:rsid w:val="00AE6052"/>
    <w:rsid w:val="00AE6563"/>
    <w:rsid w:val="00AE7027"/>
    <w:rsid w:val="00AF1653"/>
    <w:rsid w:val="00AF20F8"/>
    <w:rsid w:val="00AF3231"/>
    <w:rsid w:val="00AF404C"/>
    <w:rsid w:val="00AF6077"/>
    <w:rsid w:val="00AF607D"/>
    <w:rsid w:val="00AF63E6"/>
    <w:rsid w:val="00AF6D99"/>
    <w:rsid w:val="00B00169"/>
    <w:rsid w:val="00B003E4"/>
    <w:rsid w:val="00B00E98"/>
    <w:rsid w:val="00B053E9"/>
    <w:rsid w:val="00B06034"/>
    <w:rsid w:val="00B0635B"/>
    <w:rsid w:val="00B07836"/>
    <w:rsid w:val="00B07E78"/>
    <w:rsid w:val="00B10325"/>
    <w:rsid w:val="00B10A0B"/>
    <w:rsid w:val="00B10A5D"/>
    <w:rsid w:val="00B10ACA"/>
    <w:rsid w:val="00B1163A"/>
    <w:rsid w:val="00B121A7"/>
    <w:rsid w:val="00B14D32"/>
    <w:rsid w:val="00B1799B"/>
    <w:rsid w:val="00B17BB0"/>
    <w:rsid w:val="00B202DF"/>
    <w:rsid w:val="00B2270A"/>
    <w:rsid w:val="00B22EB4"/>
    <w:rsid w:val="00B23D7D"/>
    <w:rsid w:val="00B23FC5"/>
    <w:rsid w:val="00B24A7B"/>
    <w:rsid w:val="00B258DC"/>
    <w:rsid w:val="00B25927"/>
    <w:rsid w:val="00B268C2"/>
    <w:rsid w:val="00B269E1"/>
    <w:rsid w:val="00B26DED"/>
    <w:rsid w:val="00B27FE8"/>
    <w:rsid w:val="00B302A8"/>
    <w:rsid w:val="00B30417"/>
    <w:rsid w:val="00B31515"/>
    <w:rsid w:val="00B32869"/>
    <w:rsid w:val="00B337FB"/>
    <w:rsid w:val="00B33AEF"/>
    <w:rsid w:val="00B34B78"/>
    <w:rsid w:val="00B34F2D"/>
    <w:rsid w:val="00B35588"/>
    <w:rsid w:val="00B357B0"/>
    <w:rsid w:val="00B357EA"/>
    <w:rsid w:val="00B35BB1"/>
    <w:rsid w:val="00B35E17"/>
    <w:rsid w:val="00B373B5"/>
    <w:rsid w:val="00B402E8"/>
    <w:rsid w:val="00B40368"/>
    <w:rsid w:val="00B4119D"/>
    <w:rsid w:val="00B4194B"/>
    <w:rsid w:val="00B42440"/>
    <w:rsid w:val="00B42626"/>
    <w:rsid w:val="00B4267C"/>
    <w:rsid w:val="00B44309"/>
    <w:rsid w:val="00B44BDB"/>
    <w:rsid w:val="00B468E7"/>
    <w:rsid w:val="00B46BD8"/>
    <w:rsid w:val="00B475AA"/>
    <w:rsid w:val="00B47AB0"/>
    <w:rsid w:val="00B47DA4"/>
    <w:rsid w:val="00B50C4B"/>
    <w:rsid w:val="00B51E77"/>
    <w:rsid w:val="00B53586"/>
    <w:rsid w:val="00B53D04"/>
    <w:rsid w:val="00B53D60"/>
    <w:rsid w:val="00B54907"/>
    <w:rsid w:val="00B552A0"/>
    <w:rsid w:val="00B558A1"/>
    <w:rsid w:val="00B56690"/>
    <w:rsid w:val="00B567A7"/>
    <w:rsid w:val="00B5688F"/>
    <w:rsid w:val="00B56D1B"/>
    <w:rsid w:val="00B60C8C"/>
    <w:rsid w:val="00B612C4"/>
    <w:rsid w:val="00B61C9A"/>
    <w:rsid w:val="00B61F4A"/>
    <w:rsid w:val="00B62930"/>
    <w:rsid w:val="00B63EF0"/>
    <w:rsid w:val="00B63F96"/>
    <w:rsid w:val="00B64D95"/>
    <w:rsid w:val="00B65B5E"/>
    <w:rsid w:val="00B66051"/>
    <w:rsid w:val="00B701EC"/>
    <w:rsid w:val="00B70D66"/>
    <w:rsid w:val="00B718A5"/>
    <w:rsid w:val="00B71A17"/>
    <w:rsid w:val="00B72A91"/>
    <w:rsid w:val="00B731EB"/>
    <w:rsid w:val="00B73214"/>
    <w:rsid w:val="00B7475B"/>
    <w:rsid w:val="00B74C73"/>
    <w:rsid w:val="00B8052A"/>
    <w:rsid w:val="00B84BC1"/>
    <w:rsid w:val="00B84C80"/>
    <w:rsid w:val="00B85C2F"/>
    <w:rsid w:val="00B85D23"/>
    <w:rsid w:val="00B87521"/>
    <w:rsid w:val="00B876AA"/>
    <w:rsid w:val="00B87BEC"/>
    <w:rsid w:val="00B90F69"/>
    <w:rsid w:val="00B91421"/>
    <w:rsid w:val="00B922F1"/>
    <w:rsid w:val="00B923D8"/>
    <w:rsid w:val="00B9262D"/>
    <w:rsid w:val="00B92913"/>
    <w:rsid w:val="00B93A01"/>
    <w:rsid w:val="00B94419"/>
    <w:rsid w:val="00B9454A"/>
    <w:rsid w:val="00B94952"/>
    <w:rsid w:val="00B94C3D"/>
    <w:rsid w:val="00B94FE7"/>
    <w:rsid w:val="00B952EF"/>
    <w:rsid w:val="00B95775"/>
    <w:rsid w:val="00B963C9"/>
    <w:rsid w:val="00B968DA"/>
    <w:rsid w:val="00BA16A5"/>
    <w:rsid w:val="00BA2E7D"/>
    <w:rsid w:val="00BA5176"/>
    <w:rsid w:val="00BA5F51"/>
    <w:rsid w:val="00BA7570"/>
    <w:rsid w:val="00BA762B"/>
    <w:rsid w:val="00BA7775"/>
    <w:rsid w:val="00BA7BF2"/>
    <w:rsid w:val="00BB009C"/>
    <w:rsid w:val="00BB0CAA"/>
    <w:rsid w:val="00BB14B9"/>
    <w:rsid w:val="00BB208C"/>
    <w:rsid w:val="00BB23A9"/>
    <w:rsid w:val="00BB2C71"/>
    <w:rsid w:val="00BB2D86"/>
    <w:rsid w:val="00BB32AB"/>
    <w:rsid w:val="00BB39CD"/>
    <w:rsid w:val="00BB3C9E"/>
    <w:rsid w:val="00BB4D29"/>
    <w:rsid w:val="00BB4F26"/>
    <w:rsid w:val="00BB524D"/>
    <w:rsid w:val="00BB555A"/>
    <w:rsid w:val="00BB6EE1"/>
    <w:rsid w:val="00BB74DB"/>
    <w:rsid w:val="00BC0A5A"/>
    <w:rsid w:val="00BC1811"/>
    <w:rsid w:val="00BC1A79"/>
    <w:rsid w:val="00BC30BC"/>
    <w:rsid w:val="00BC3678"/>
    <w:rsid w:val="00BC464A"/>
    <w:rsid w:val="00BC480E"/>
    <w:rsid w:val="00BC493B"/>
    <w:rsid w:val="00BC4AAA"/>
    <w:rsid w:val="00BC6147"/>
    <w:rsid w:val="00BC72EC"/>
    <w:rsid w:val="00BC7597"/>
    <w:rsid w:val="00BC7A4D"/>
    <w:rsid w:val="00BD07A4"/>
    <w:rsid w:val="00BD1004"/>
    <w:rsid w:val="00BD1186"/>
    <w:rsid w:val="00BD2E7A"/>
    <w:rsid w:val="00BD3226"/>
    <w:rsid w:val="00BD49F2"/>
    <w:rsid w:val="00BD5FD6"/>
    <w:rsid w:val="00BD7E49"/>
    <w:rsid w:val="00BE208E"/>
    <w:rsid w:val="00BE38B0"/>
    <w:rsid w:val="00BE3906"/>
    <w:rsid w:val="00BE4437"/>
    <w:rsid w:val="00BE46B8"/>
    <w:rsid w:val="00BE51B3"/>
    <w:rsid w:val="00BE66A8"/>
    <w:rsid w:val="00BE6C56"/>
    <w:rsid w:val="00BE700F"/>
    <w:rsid w:val="00BE72DC"/>
    <w:rsid w:val="00BE73EF"/>
    <w:rsid w:val="00BE7DBF"/>
    <w:rsid w:val="00BF1106"/>
    <w:rsid w:val="00BF1309"/>
    <w:rsid w:val="00BF1849"/>
    <w:rsid w:val="00BF1CBE"/>
    <w:rsid w:val="00BF24E2"/>
    <w:rsid w:val="00BF3512"/>
    <w:rsid w:val="00BF3BEB"/>
    <w:rsid w:val="00BF470E"/>
    <w:rsid w:val="00BF722D"/>
    <w:rsid w:val="00C00D3E"/>
    <w:rsid w:val="00C0197E"/>
    <w:rsid w:val="00C027A6"/>
    <w:rsid w:val="00C03329"/>
    <w:rsid w:val="00C03BC4"/>
    <w:rsid w:val="00C04F6A"/>
    <w:rsid w:val="00C06317"/>
    <w:rsid w:val="00C0798C"/>
    <w:rsid w:val="00C07B60"/>
    <w:rsid w:val="00C103FD"/>
    <w:rsid w:val="00C10592"/>
    <w:rsid w:val="00C107EC"/>
    <w:rsid w:val="00C11D14"/>
    <w:rsid w:val="00C1433A"/>
    <w:rsid w:val="00C146DD"/>
    <w:rsid w:val="00C14B1A"/>
    <w:rsid w:val="00C15AAC"/>
    <w:rsid w:val="00C169E4"/>
    <w:rsid w:val="00C174F2"/>
    <w:rsid w:val="00C200BB"/>
    <w:rsid w:val="00C2096C"/>
    <w:rsid w:val="00C21F7B"/>
    <w:rsid w:val="00C22979"/>
    <w:rsid w:val="00C2345B"/>
    <w:rsid w:val="00C234DE"/>
    <w:rsid w:val="00C2400E"/>
    <w:rsid w:val="00C2449A"/>
    <w:rsid w:val="00C24C35"/>
    <w:rsid w:val="00C25F68"/>
    <w:rsid w:val="00C26621"/>
    <w:rsid w:val="00C30760"/>
    <w:rsid w:val="00C31CA1"/>
    <w:rsid w:val="00C320E2"/>
    <w:rsid w:val="00C32362"/>
    <w:rsid w:val="00C326E0"/>
    <w:rsid w:val="00C32871"/>
    <w:rsid w:val="00C32DA4"/>
    <w:rsid w:val="00C33F22"/>
    <w:rsid w:val="00C348F4"/>
    <w:rsid w:val="00C37548"/>
    <w:rsid w:val="00C40CA3"/>
    <w:rsid w:val="00C41296"/>
    <w:rsid w:val="00C42F8D"/>
    <w:rsid w:val="00C437DA"/>
    <w:rsid w:val="00C4570C"/>
    <w:rsid w:val="00C4601B"/>
    <w:rsid w:val="00C46FEE"/>
    <w:rsid w:val="00C4748D"/>
    <w:rsid w:val="00C531EF"/>
    <w:rsid w:val="00C533DC"/>
    <w:rsid w:val="00C540D7"/>
    <w:rsid w:val="00C544DC"/>
    <w:rsid w:val="00C55C8A"/>
    <w:rsid w:val="00C5693D"/>
    <w:rsid w:val="00C57622"/>
    <w:rsid w:val="00C57EB6"/>
    <w:rsid w:val="00C6003A"/>
    <w:rsid w:val="00C60F0C"/>
    <w:rsid w:val="00C613CA"/>
    <w:rsid w:val="00C62ABA"/>
    <w:rsid w:val="00C6373A"/>
    <w:rsid w:val="00C639DF"/>
    <w:rsid w:val="00C63CEE"/>
    <w:rsid w:val="00C64598"/>
    <w:rsid w:val="00C64AE1"/>
    <w:rsid w:val="00C6505C"/>
    <w:rsid w:val="00C701CC"/>
    <w:rsid w:val="00C70A90"/>
    <w:rsid w:val="00C72569"/>
    <w:rsid w:val="00C73B38"/>
    <w:rsid w:val="00C73C08"/>
    <w:rsid w:val="00C74188"/>
    <w:rsid w:val="00C7452C"/>
    <w:rsid w:val="00C75637"/>
    <w:rsid w:val="00C75C39"/>
    <w:rsid w:val="00C7728A"/>
    <w:rsid w:val="00C77AD9"/>
    <w:rsid w:val="00C80F4C"/>
    <w:rsid w:val="00C81343"/>
    <w:rsid w:val="00C81760"/>
    <w:rsid w:val="00C822AE"/>
    <w:rsid w:val="00C8319C"/>
    <w:rsid w:val="00C83617"/>
    <w:rsid w:val="00C83F3B"/>
    <w:rsid w:val="00C84B78"/>
    <w:rsid w:val="00C859B8"/>
    <w:rsid w:val="00C862AB"/>
    <w:rsid w:val="00C87461"/>
    <w:rsid w:val="00C905DC"/>
    <w:rsid w:val="00C90FC2"/>
    <w:rsid w:val="00C91374"/>
    <w:rsid w:val="00C92370"/>
    <w:rsid w:val="00C92DB6"/>
    <w:rsid w:val="00C94AAF"/>
    <w:rsid w:val="00C97487"/>
    <w:rsid w:val="00C979F1"/>
    <w:rsid w:val="00CA2276"/>
    <w:rsid w:val="00CA23FB"/>
    <w:rsid w:val="00CA2844"/>
    <w:rsid w:val="00CA286D"/>
    <w:rsid w:val="00CA2AED"/>
    <w:rsid w:val="00CA3245"/>
    <w:rsid w:val="00CA36CB"/>
    <w:rsid w:val="00CA43D0"/>
    <w:rsid w:val="00CA597B"/>
    <w:rsid w:val="00CA5C64"/>
    <w:rsid w:val="00CA5E11"/>
    <w:rsid w:val="00CA719E"/>
    <w:rsid w:val="00CB07EB"/>
    <w:rsid w:val="00CB0CF6"/>
    <w:rsid w:val="00CB1048"/>
    <w:rsid w:val="00CB3BB8"/>
    <w:rsid w:val="00CB4279"/>
    <w:rsid w:val="00CB5977"/>
    <w:rsid w:val="00CB5AE8"/>
    <w:rsid w:val="00CB66BB"/>
    <w:rsid w:val="00CB78A7"/>
    <w:rsid w:val="00CC0C62"/>
    <w:rsid w:val="00CC0EA0"/>
    <w:rsid w:val="00CC351A"/>
    <w:rsid w:val="00CC40D4"/>
    <w:rsid w:val="00CC4CB7"/>
    <w:rsid w:val="00CC73A1"/>
    <w:rsid w:val="00CD0B31"/>
    <w:rsid w:val="00CD242D"/>
    <w:rsid w:val="00CD307F"/>
    <w:rsid w:val="00CD32EF"/>
    <w:rsid w:val="00CD3E11"/>
    <w:rsid w:val="00CD3F48"/>
    <w:rsid w:val="00CD536A"/>
    <w:rsid w:val="00CD5665"/>
    <w:rsid w:val="00CD5C52"/>
    <w:rsid w:val="00CE0F2C"/>
    <w:rsid w:val="00CE141A"/>
    <w:rsid w:val="00CE191A"/>
    <w:rsid w:val="00CE2DAF"/>
    <w:rsid w:val="00CE6264"/>
    <w:rsid w:val="00CE7F3C"/>
    <w:rsid w:val="00CF001F"/>
    <w:rsid w:val="00CF036D"/>
    <w:rsid w:val="00CF05E6"/>
    <w:rsid w:val="00CF11E9"/>
    <w:rsid w:val="00CF2159"/>
    <w:rsid w:val="00CF26C9"/>
    <w:rsid w:val="00CF284F"/>
    <w:rsid w:val="00CF3BD6"/>
    <w:rsid w:val="00CF41C1"/>
    <w:rsid w:val="00CF50B8"/>
    <w:rsid w:val="00CF52BE"/>
    <w:rsid w:val="00CF5F38"/>
    <w:rsid w:val="00CF67AA"/>
    <w:rsid w:val="00CF69C3"/>
    <w:rsid w:val="00CF7025"/>
    <w:rsid w:val="00CF7F4E"/>
    <w:rsid w:val="00D03548"/>
    <w:rsid w:val="00D03FF5"/>
    <w:rsid w:val="00D04603"/>
    <w:rsid w:val="00D05A9A"/>
    <w:rsid w:val="00D05CA2"/>
    <w:rsid w:val="00D06954"/>
    <w:rsid w:val="00D06B7F"/>
    <w:rsid w:val="00D10500"/>
    <w:rsid w:val="00D1280C"/>
    <w:rsid w:val="00D14096"/>
    <w:rsid w:val="00D163C2"/>
    <w:rsid w:val="00D16649"/>
    <w:rsid w:val="00D169F3"/>
    <w:rsid w:val="00D16D4B"/>
    <w:rsid w:val="00D213AA"/>
    <w:rsid w:val="00D24D6A"/>
    <w:rsid w:val="00D25062"/>
    <w:rsid w:val="00D271B4"/>
    <w:rsid w:val="00D31507"/>
    <w:rsid w:val="00D32A2E"/>
    <w:rsid w:val="00D34AC6"/>
    <w:rsid w:val="00D36096"/>
    <w:rsid w:val="00D365BD"/>
    <w:rsid w:val="00D3682C"/>
    <w:rsid w:val="00D369ED"/>
    <w:rsid w:val="00D36A29"/>
    <w:rsid w:val="00D372A3"/>
    <w:rsid w:val="00D40523"/>
    <w:rsid w:val="00D40FF1"/>
    <w:rsid w:val="00D41068"/>
    <w:rsid w:val="00D4158B"/>
    <w:rsid w:val="00D4388B"/>
    <w:rsid w:val="00D439D5"/>
    <w:rsid w:val="00D43FF4"/>
    <w:rsid w:val="00D441F3"/>
    <w:rsid w:val="00D4423B"/>
    <w:rsid w:val="00D44972"/>
    <w:rsid w:val="00D4722F"/>
    <w:rsid w:val="00D516C4"/>
    <w:rsid w:val="00D52516"/>
    <w:rsid w:val="00D53557"/>
    <w:rsid w:val="00D53661"/>
    <w:rsid w:val="00D54C39"/>
    <w:rsid w:val="00D5530B"/>
    <w:rsid w:val="00D55C3E"/>
    <w:rsid w:val="00D5648A"/>
    <w:rsid w:val="00D57826"/>
    <w:rsid w:val="00D6055F"/>
    <w:rsid w:val="00D60D66"/>
    <w:rsid w:val="00D61D63"/>
    <w:rsid w:val="00D64450"/>
    <w:rsid w:val="00D658C5"/>
    <w:rsid w:val="00D70AE1"/>
    <w:rsid w:val="00D7121C"/>
    <w:rsid w:val="00D717FA"/>
    <w:rsid w:val="00D71F4A"/>
    <w:rsid w:val="00D72D95"/>
    <w:rsid w:val="00D73117"/>
    <w:rsid w:val="00D74547"/>
    <w:rsid w:val="00D753A7"/>
    <w:rsid w:val="00D76DF8"/>
    <w:rsid w:val="00D7778B"/>
    <w:rsid w:val="00D802D6"/>
    <w:rsid w:val="00D81AA8"/>
    <w:rsid w:val="00D82129"/>
    <w:rsid w:val="00D824D3"/>
    <w:rsid w:val="00D82CC2"/>
    <w:rsid w:val="00D834DB"/>
    <w:rsid w:val="00D83CAA"/>
    <w:rsid w:val="00D83D7E"/>
    <w:rsid w:val="00D8591C"/>
    <w:rsid w:val="00D859F1"/>
    <w:rsid w:val="00D85E7A"/>
    <w:rsid w:val="00D863CD"/>
    <w:rsid w:val="00D86655"/>
    <w:rsid w:val="00D86A0C"/>
    <w:rsid w:val="00D86E9D"/>
    <w:rsid w:val="00D907A6"/>
    <w:rsid w:val="00D90B95"/>
    <w:rsid w:val="00D90DD5"/>
    <w:rsid w:val="00D9195B"/>
    <w:rsid w:val="00D946E9"/>
    <w:rsid w:val="00D94BA8"/>
    <w:rsid w:val="00D96C8D"/>
    <w:rsid w:val="00D97A9B"/>
    <w:rsid w:val="00DA1E31"/>
    <w:rsid w:val="00DA1EB0"/>
    <w:rsid w:val="00DA28BD"/>
    <w:rsid w:val="00DA2DAE"/>
    <w:rsid w:val="00DA3C00"/>
    <w:rsid w:val="00DA3DAC"/>
    <w:rsid w:val="00DA499E"/>
    <w:rsid w:val="00DA529D"/>
    <w:rsid w:val="00DA52EA"/>
    <w:rsid w:val="00DA61BE"/>
    <w:rsid w:val="00DB06AD"/>
    <w:rsid w:val="00DB0F0B"/>
    <w:rsid w:val="00DB1F80"/>
    <w:rsid w:val="00DB7248"/>
    <w:rsid w:val="00DB754D"/>
    <w:rsid w:val="00DC0436"/>
    <w:rsid w:val="00DC1818"/>
    <w:rsid w:val="00DC1BAB"/>
    <w:rsid w:val="00DC2524"/>
    <w:rsid w:val="00DC3562"/>
    <w:rsid w:val="00DC44EE"/>
    <w:rsid w:val="00DC6956"/>
    <w:rsid w:val="00DC6CDE"/>
    <w:rsid w:val="00DC7BB8"/>
    <w:rsid w:val="00DD04CA"/>
    <w:rsid w:val="00DD1BD6"/>
    <w:rsid w:val="00DD309B"/>
    <w:rsid w:val="00DD3E80"/>
    <w:rsid w:val="00DD76F7"/>
    <w:rsid w:val="00DE0302"/>
    <w:rsid w:val="00DE0E11"/>
    <w:rsid w:val="00DE2BBC"/>
    <w:rsid w:val="00DE2FD4"/>
    <w:rsid w:val="00DE410E"/>
    <w:rsid w:val="00DE502F"/>
    <w:rsid w:val="00DE5170"/>
    <w:rsid w:val="00DE5A2C"/>
    <w:rsid w:val="00DE7F04"/>
    <w:rsid w:val="00DF2F37"/>
    <w:rsid w:val="00DF4779"/>
    <w:rsid w:val="00DF4D55"/>
    <w:rsid w:val="00DF4E01"/>
    <w:rsid w:val="00DF4E33"/>
    <w:rsid w:val="00DF5281"/>
    <w:rsid w:val="00DF554A"/>
    <w:rsid w:val="00E008DB"/>
    <w:rsid w:val="00E00D32"/>
    <w:rsid w:val="00E0241E"/>
    <w:rsid w:val="00E02E0E"/>
    <w:rsid w:val="00E03BD9"/>
    <w:rsid w:val="00E069FF"/>
    <w:rsid w:val="00E074ED"/>
    <w:rsid w:val="00E10191"/>
    <w:rsid w:val="00E10316"/>
    <w:rsid w:val="00E1046C"/>
    <w:rsid w:val="00E1077B"/>
    <w:rsid w:val="00E114B7"/>
    <w:rsid w:val="00E11ADE"/>
    <w:rsid w:val="00E12C7F"/>
    <w:rsid w:val="00E12CB2"/>
    <w:rsid w:val="00E12CF5"/>
    <w:rsid w:val="00E1390C"/>
    <w:rsid w:val="00E13B22"/>
    <w:rsid w:val="00E13D3A"/>
    <w:rsid w:val="00E13F20"/>
    <w:rsid w:val="00E14030"/>
    <w:rsid w:val="00E14656"/>
    <w:rsid w:val="00E1537F"/>
    <w:rsid w:val="00E15BF7"/>
    <w:rsid w:val="00E20344"/>
    <w:rsid w:val="00E21091"/>
    <w:rsid w:val="00E23641"/>
    <w:rsid w:val="00E242FF"/>
    <w:rsid w:val="00E2483E"/>
    <w:rsid w:val="00E2529F"/>
    <w:rsid w:val="00E254E3"/>
    <w:rsid w:val="00E2758B"/>
    <w:rsid w:val="00E30B45"/>
    <w:rsid w:val="00E313AB"/>
    <w:rsid w:val="00E31C3E"/>
    <w:rsid w:val="00E31CF4"/>
    <w:rsid w:val="00E326BF"/>
    <w:rsid w:val="00E34187"/>
    <w:rsid w:val="00E34B77"/>
    <w:rsid w:val="00E352AD"/>
    <w:rsid w:val="00E35743"/>
    <w:rsid w:val="00E37590"/>
    <w:rsid w:val="00E37B32"/>
    <w:rsid w:val="00E37DCB"/>
    <w:rsid w:val="00E40339"/>
    <w:rsid w:val="00E419D3"/>
    <w:rsid w:val="00E4237C"/>
    <w:rsid w:val="00E429FF"/>
    <w:rsid w:val="00E42D5F"/>
    <w:rsid w:val="00E43ADC"/>
    <w:rsid w:val="00E43F21"/>
    <w:rsid w:val="00E44EC1"/>
    <w:rsid w:val="00E45DF3"/>
    <w:rsid w:val="00E46971"/>
    <w:rsid w:val="00E46CED"/>
    <w:rsid w:val="00E47D61"/>
    <w:rsid w:val="00E52BFD"/>
    <w:rsid w:val="00E53B50"/>
    <w:rsid w:val="00E5461C"/>
    <w:rsid w:val="00E54819"/>
    <w:rsid w:val="00E550FA"/>
    <w:rsid w:val="00E561C9"/>
    <w:rsid w:val="00E6011D"/>
    <w:rsid w:val="00E61EDC"/>
    <w:rsid w:val="00E63F49"/>
    <w:rsid w:val="00E65738"/>
    <w:rsid w:val="00E658EF"/>
    <w:rsid w:val="00E66D4C"/>
    <w:rsid w:val="00E674DD"/>
    <w:rsid w:val="00E67884"/>
    <w:rsid w:val="00E679FD"/>
    <w:rsid w:val="00E67E5F"/>
    <w:rsid w:val="00E67E6B"/>
    <w:rsid w:val="00E70058"/>
    <w:rsid w:val="00E71C86"/>
    <w:rsid w:val="00E726D5"/>
    <w:rsid w:val="00E75CD9"/>
    <w:rsid w:val="00E763DA"/>
    <w:rsid w:val="00E80C22"/>
    <w:rsid w:val="00E8130C"/>
    <w:rsid w:val="00E81728"/>
    <w:rsid w:val="00E81F35"/>
    <w:rsid w:val="00E82665"/>
    <w:rsid w:val="00E82918"/>
    <w:rsid w:val="00E8470B"/>
    <w:rsid w:val="00E861CD"/>
    <w:rsid w:val="00E866F0"/>
    <w:rsid w:val="00E86931"/>
    <w:rsid w:val="00E86DC9"/>
    <w:rsid w:val="00E913DB"/>
    <w:rsid w:val="00E9181B"/>
    <w:rsid w:val="00E93557"/>
    <w:rsid w:val="00E956C1"/>
    <w:rsid w:val="00E9664C"/>
    <w:rsid w:val="00EA13C6"/>
    <w:rsid w:val="00EA1A7D"/>
    <w:rsid w:val="00EA1DAF"/>
    <w:rsid w:val="00EA31D7"/>
    <w:rsid w:val="00EA3259"/>
    <w:rsid w:val="00EA4B15"/>
    <w:rsid w:val="00EA5990"/>
    <w:rsid w:val="00EA5A47"/>
    <w:rsid w:val="00EA754F"/>
    <w:rsid w:val="00EA7679"/>
    <w:rsid w:val="00EB2004"/>
    <w:rsid w:val="00EB2459"/>
    <w:rsid w:val="00EB4EED"/>
    <w:rsid w:val="00EB4EFA"/>
    <w:rsid w:val="00EB576D"/>
    <w:rsid w:val="00EB5FB5"/>
    <w:rsid w:val="00EB624F"/>
    <w:rsid w:val="00EB6404"/>
    <w:rsid w:val="00EC0FAF"/>
    <w:rsid w:val="00EC1AB1"/>
    <w:rsid w:val="00EC1B3B"/>
    <w:rsid w:val="00EC4C77"/>
    <w:rsid w:val="00EC4DE2"/>
    <w:rsid w:val="00EC5C07"/>
    <w:rsid w:val="00ED0573"/>
    <w:rsid w:val="00ED1830"/>
    <w:rsid w:val="00ED2652"/>
    <w:rsid w:val="00ED2731"/>
    <w:rsid w:val="00ED2E73"/>
    <w:rsid w:val="00ED416D"/>
    <w:rsid w:val="00ED496D"/>
    <w:rsid w:val="00ED4972"/>
    <w:rsid w:val="00ED51D0"/>
    <w:rsid w:val="00ED524A"/>
    <w:rsid w:val="00ED5592"/>
    <w:rsid w:val="00ED5ED3"/>
    <w:rsid w:val="00ED622B"/>
    <w:rsid w:val="00ED65CC"/>
    <w:rsid w:val="00ED699E"/>
    <w:rsid w:val="00ED7052"/>
    <w:rsid w:val="00EE1378"/>
    <w:rsid w:val="00EE1855"/>
    <w:rsid w:val="00EE1BFC"/>
    <w:rsid w:val="00EE1C95"/>
    <w:rsid w:val="00EE1FBD"/>
    <w:rsid w:val="00EE27E7"/>
    <w:rsid w:val="00EE3540"/>
    <w:rsid w:val="00EE38D7"/>
    <w:rsid w:val="00EE68D7"/>
    <w:rsid w:val="00EE6A4E"/>
    <w:rsid w:val="00EE7044"/>
    <w:rsid w:val="00EF1917"/>
    <w:rsid w:val="00EF1F3A"/>
    <w:rsid w:val="00EF32C0"/>
    <w:rsid w:val="00EF3548"/>
    <w:rsid w:val="00EF3832"/>
    <w:rsid w:val="00EF3A65"/>
    <w:rsid w:val="00EF587D"/>
    <w:rsid w:val="00EF64F4"/>
    <w:rsid w:val="00EF6F80"/>
    <w:rsid w:val="00EF75E2"/>
    <w:rsid w:val="00EF7B52"/>
    <w:rsid w:val="00F0242E"/>
    <w:rsid w:val="00F02CDC"/>
    <w:rsid w:val="00F02F05"/>
    <w:rsid w:val="00F0331E"/>
    <w:rsid w:val="00F04395"/>
    <w:rsid w:val="00F051F2"/>
    <w:rsid w:val="00F06A29"/>
    <w:rsid w:val="00F06AD9"/>
    <w:rsid w:val="00F07B23"/>
    <w:rsid w:val="00F07BFA"/>
    <w:rsid w:val="00F1226E"/>
    <w:rsid w:val="00F129DB"/>
    <w:rsid w:val="00F13A0A"/>
    <w:rsid w:val="00F140ED"/>
    <w:rsid w:val="00F14122"/>
    <w:rsid w:val="00F14C9A"/>
    <w:rsid w:val="00F14DA0"/>
    <w:rsid w:val="00F151CF"/>
    <w:rsid w:val="00F15669"/>
    <w:rsid w:val="00F166AC"/>
    <w:rsid w:val="00F201A7"/>
    <w:rsid w:val="00F20931"/>
    <w:rsid w:val="00F21DF6"/>
    <w:rsid w:val="00F223EE"/>
    <w:rsid w:val="00F26B76"/>
    <w:rsid w:val="00F2702E"/>
    <w:rsid w:val="00F31613"/>
    <w:rsid w:val="00F32296"/>
    <w:rsid w:val="00F32A6E"/>
    <w:rsid w:val="00F32E69"/>
    <w:rsid w:val="00F34BBC"/>
    <w:rsid w:val="00F35892"/>
    <w:rsid w:val="00F3733A"/>
    <w:rsid w:val="00F37453"/>
    <w:rsid w:val="00F37BE1"/>
    <w:rsid w:val="00F4026D"/>
    <w:rsid w:val="00F40DA2"/>
    <w:rsid w:val="00F41358"/>
    <w:rsid w:val="00F41C91"/>
    <w:rsid w:val="00F41E30"/>
    <w:rsid w:val="00F420E9"/>
    <w:rsid w:val="00F42A27"/>
    <w:rsid w:val="00F431E1"/>
    <w:rsid w:val="00F437B4"/>
    <w:rsid w:val="00F44876"/>
    <w:rsid w:val="00F44E75"/>
    <w:rsid w:val="00F45723"/>
    <w:rsid w:val="00F46B5F"/>
    <w:rsid w:val="00F472AA"/>
    <w:rsid w:val="00F505F8"/>
    <w:rsid w:val="00F51597"/>
    <w:rsid w:val="00F51886"/>
    <w:rsid w:val="00F518E1"/>
    <w:rsid w:val="00F52221"/>
    <w:rsid w:val="00F5224F"/>
    <w:rsid w:val="00F52B48"/>
    <w:rsid w:val="00F5462A"/>
    <w:rsid w:val="00F56054"/>
    <w:rsid w:val="00F562A5"/>
    <w:rsid w:val="00F56928"/>
    <w:rsid w:val="00F56B8B"/>
    <w:rsid w:val="00F61125"/>
    <w:rsid w:val="00F62498"/>
    <w:rsid w:val="00F63380"/>
    <w:rsid w:val="00F64497"/>
    <w:rsid w:val="00F65AE3"/>
    <w:rsid w:val="00F663AF"/>
    <w:rsid w:val="00F66E71"/>
    <w:rsid w:val="00F674D5"/>
    <w:rsid w:val="00F71EBB"/>
    <w:rsid w:val="00F738F4"/>
    <w:rsid w:val="00F74F5E"/>
    <w:rsid w:val="00F76001"/>
    <w:rsid w:val="00F7606C"/>
    <w:rsid w:val="00F762F1"/>
    <w:rsid w:val="00F763E4"/>
    <w:rsid w:val="00F7750C"/>
    <w:rsid w:val="00F8001C"/>
    <w:rsid w:val="00F804BE"/>
    <w:rsid w:val="00F8124B"/>
    <w:rsid w:val="00F814D6"/>
    <w:rsid w:val="00F82DAA"/>
    <w:rsid w:val="00F83B7E"/>
    <w:rsid w:val="00F83DAC"/>
    <w:rsid w:val="00F84206"/>
    <w:rsid w:val="00F84321"/>
    <w:rsid w:val="00F84640"/>
    <w:rsid w:val="00F849FC"/>
    <w:rsid w:val="00F84A40"/>
    <w:rsid w:val="00F84B09"/>
    <w:rsid w:val="00F86FF8"/>
    <w:rsid w:val="00F8757D"/>
    <w:rsid w:val="00F8759C"/>
    <w:rsid w:val="00F87C3A"/>
    <w:rsid w:val="00F90957"/>
    <w:rsid w:val="00F91BF7"/>
    <w:rsid w:val="00F92323"/>
    <w:rsid w:val="00F92A79"/>
    <w:rsid w:val="00F94D1C"/>
    <w:rsid w:val="00F96F70"/>
    <w:rsid w:val="00F97458"/>
    <w:rsid w:val="00FA0D52"/>
    <w:rsid w:val="00FA3774"/>
    <w:rsid w:val="00FA4E1A"/>
    <w:rsid w:val="00FA56C3"/>
    <w:rsid w:val="00FA5DC1"/>
    <w:rsid w:val="00FA6A58"/>
    <w:rsid w:val="00FB0CF1"/>
    <w:rsid w:val="00FB165C"/>
    <w:rsid w:val="00FB244C"/>
    <w:rsid w:val="00FB3127"/>
    <w:rsid w:val="00FB6358"/>
    <w:rsid w:val="00FB7605"/>
    <w:rsid w:val="00FB7C01"/>
    <w:rsid w:val="00FC18D2"/>
    <w:rsid w:val="00FC1F59"/>
    <w:rsid w:val="00FC5444"/>
    <w:rsid w:val="00FC7B96"/>
    <w:rsid w:val="00FD0FC4"/>
    <w:rsid w:val="00FD14D6"/>
    <w:rsid w:val="00FD154A"/>
    <w:rsid w:val="00FD1593"/>
    <w:rsid w:val="00FD2B1A"/>
    <w:rsid w:val="00FD35B3"/>
    <w:rsid w:val="00FD3B48"/>
    <w:rsid w:val="00FD4F85"/>
    <w:rsid w:val="00FD4FF0"/>
    <w:rsid w:val="00FD5B9B"/>
    <w:rsid w:val="00FD5BEE"/>
    <w:rsid w:val="00FD606B"/>
    <w:rsid w:val="00FD7F26"/>
    <w:rsid w:val="00FD7FEB"/>
    <w:rsid w:val="00FE030C"/>
    <w:rsid w:val="00FE032D"/>
    <w:rsid w:val="00FE0412"/>
    <w:rsid w:val="00FE0E05"/>
    <w:rsid w:val="00FE18C5"/>
    <w:rsid w:val="00FE3B1F"/>
    <w:rsid w:val="00FE4348"/>
    <w:rsid w:val="00FE438E"/>
    <w:rsid w:val="00FE5B63"/>
    <w:rsid w:val="00FE70B9"/>
    <w:rsid w:val="00FF3357"/>
    <w:rsid w:val="00FF3C6B"/>
    <w:rsid w:val="00FF56FE"/>
    <w:rsid w:val="00FF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1EE2E-16FF-4F30-B910-C1B3D129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7A6"/>
  </w:style>
  <w:style w:type="paragraph" w:styleId="Heading1">
    <w:name w:val="heading 1"/>
    <w:basedOn w:val="Normal"/>
    <w:link w:val="Heading1Char"/>
    <w:uiPriority w:val="9"/>
    <w:qFormat/>
    <w:rsid w:val="00D907A6"/>
    <w:pPr>
      <w:spacing w:before="100" w:beforeAutospacing="1" w:after="100" w:afterAutospacing="1" w:line="240" w:lineRule="auto"/>
      <w:jc w:val="center"/>
      <w:outlineLvl w:val="0"/>
    </w:pPr>
    <w:rPr>
      <w:rFonts w:ascii="Times New Roman" w:eastAsia="Times New Roman" w:hAnsi="Times New Roman" w:cs="Times New Roman"/>
      <w:b/>
      <w:bCs/>
      <w:kern w:val="36"/>
      <w:sz w:val="40"/>
      <w:szCs w:val="40"/>
    </w:rPr>
  </w:style>
  <w:style w:type="paragraph" w:styleId="Heading2">
    <w:name w:val="heading 2"/>
    <w:basedOn w:val="Normal"/>
    <w:link w:val="Heading2Char"/>
    <w:uiPriority w:val="9"/>
    <w:qFormat/>
    <w:rsid w:val="00D907A6"/>
    <w:pPr>
      <w:spacing w:before="100" w:beforeAutospacing="1" w:after="100" w:afterAutospacing="1" w:line="240" w:lineRule="auto"/>
      <w:jc w:val="center"/>
      <w:outlineLvl w:val="1"/>
    </w:pPr>
    <w:rPr>
      <w:rFonts w:ascii="Times New Roman" w:eastAsia="Times New Roman" w:hAnsi="Times New Roman" w:cs="Times New Roman"/>
      <w:b/>
      <w:bCs/>
      <w:i/>
      <w:iCs/>
      <w:sz w:val="30"/>
      <w:szCs w:val="30"/>
    </w:rPr>
  </w:style>
  <w:style w:type="paragraph" w:styleId="Heading3">
    <w:name w:val="heading 3"/>
    <w:basedOn w:val="Normal"/>
    <w:link w:val="Heading3Char"/>
    <w:uiPriority w:val="9"/>
    <w:qFormat/>
    <w:rsid w:val="00D907A6"/>
    <w:pPr>
      <w:spacing w:before="100" w:beforeAutospacing="1" w:after="100" w:afterAutospacing="1" w:line="240" w:lineRule="auto"/>
      <w:outlineLvl w:val="2"/>
    </w:pPr>
    <w:rPr>
      <w:rFonts w:ascii="Times New Roman" w:eastAsia="Times New Roman" w:hAnsi="Times New Roman" w:cs="Times New Roman"/>
      <w:b/>
      <w:bCs/>
      <w:i/>
      <w:iCs/>
      <w:sz w:val="30"/>
      <w:szCs w:val="30"/>
    </w:rPr>
  </w:style>
  <w:style w:type="paragraph" w:styleId="Heading4">
    <w:name w:val="heading 4"/>
    <w:basedOn w:val="Normal"/>
    <w:link w:val="Heading4Char"/>
    <w:uiPriority w:val="9"/>
    <w:qFormat/>
    <w:rsid w:val="00D907A6"/>
    <w:pPr>
      <w:spacing w:before="100" w:beforeAutospacing="1" w:after="100" w:afterAutospacing="1" w:line="240" w:lineRule="auto"/>
      <w:outlineLvl w:val="3"/>
    </w:pPr>
    <w:rPr>
      <w:rFonts w:ascii="Times New Roman" w:eastAsia="Times New Roman" w:hAnsi="Times New Roman" w:cs="Times New Roman"/>
      <w:b/>
      <w:bCs/>
      <w:cap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7A6"/>
    <w:rPr>
      <w:rFonts w:ascii="Times New Roman" w:eastAsia="Times New Roman" w:hAnsi="Times New Roman" w:cs="Times New Roman"/>
      <w:b/>
      <w:bCs/>
      <w:kern w:val="36"/>
      <w:sz w:val="40"/>
      <w:szCs w:val="40"/>
    </w:rPr>
  </w:style>
  <w:style w:type="character" w:customStyle="1" w:styleId="Heading2Char">
    <w:name w:val="Heading 2 Char"/>
    <w:basedOn w:val="DefaultParagraphFont"/>
    <w:link w:val="Heading2"/>
    <w:uiPriority w:val="9"/>
    <w:rsid w:val="00D907A6"/>
    <w:rPr>
      <w:rFonts w:ascii="Times New Roman" w:eastAsia="Times New Roman" w:hAnsi="Times New Roman" w:cs="Times New Roman"/>
      <w:b/>
      <w:bCs/>
      <w:i/>
      <w:iCs/>
      <w:sz w:val="30"/>
      <w:szCs w:val="30"/>
    </w:rPr>
  </w:style>
  <w:style w:type="character" w:customStyle="1" w:styleId="Heading3Char">
    <w:name w:val="Heading 3 Char"/>
    <w:basedOn w:val="DefaultParagraphFont"/>
    <w:link w:val="Heading3"/>
    <w:uiPriority w:val="9"/>
    <w:rsid w:val="00D907A6"/>
    <w:rPr>
      <w:rFonts w:ascii="Times New Roman" w:eastAsia="Times New Roman" w:hAnsi="Times New Roman" w:cs="Times New Roman"/>
      <w:b/>
      <w:bCs/>
      <w:i/>
      <w:iCs/>
      <w:sz w:val="30"/>
      <w:szCs w:val="30"/>
    </w:rPr>
  </w:style>
  <w:style w:type="character" w:customStyle="1" w:styleId="Heading4Char">
    <w:name w:val="Heading 4 Char"/>
    <w:basedOn w:val="DefaultParagraphFont"/>
    <w:link w:val="Heading4"/>
    <w:uiPriority w:val="9"/>
    <w:rsid w:val="00D907A6"/>
    <w:rPr>
      <w:rFonts w:ascii="Times New Roman" w:eastAsia="Times New Roman" w:hAnsi="Times New Roman" w:cs="Times New Roman"/>
      <w:b/>
      <w:bCs/>
      <w:caps/>
      <w:sz w:val="27"/>
      <w:szCs w:val="27"/>
    </w:rPr>
  </w:style>
  <w:style w:type="character" w:styleId="Hyperlink">
    <w:name w:val="Hyperlink"/>
    <w:basedOn w:val="DefaultParagraphFont"/>
    <w:uiPriority w:val="99"/>
    <w:unhideWhenUsed/>
    <w:rsid w:val="00D907A6"/>
    <w:rPr>
      <w:color w:val="0000FF"/>
      <w:u w:val="single"/>
    </w:rPr>
  </w:style>
  <w:style w:type="character" w:styleId="FollowedHyperlink">
    <w:name w:val="FollowedHyperlink"/>
    <w:basedOn w:val="DefaultParagraphFont"/>
    <w:uiPriority w:val="99"/>
    <w:semiHidden/>
    <w:unhideWhenUsed/>
    <w:rsid w:val="00D907A6"/>
    <w:rPr>
      <w:color w:val="800080"/>
      <w:u w:val="single"/>
    </w:rPr>
  </w:style>
  <w:style w:type="paragraph" w:styleId="HTMLPreformatted">
    <w:name w:val="HTML Preformatted"/>
    <w:basedOn w:val="Normal"/>
    <w:link w:val="HTMLPreformattedChar"/>
    <w:uiPriority w:val="99"/>
    <w:semiHidden/>
    <w:unhideWhenUsed/>
    <w:rsid w:val="00D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ylfaen" w:eastAsia="Times New Roman" w:hAnsi="Sylfaen" w:cs="Courier New"/>
      <w:sz w:val="20"/>
      <w:szCs w:val="20"/>
    </w:rPr>
  </w:style>
  <w:style w:type="character" w:customStyle="1" w:styleId="HTMLPreformattedChar">
    <w:name w:val="HTML Preformatted Char"/>
    <w:basedOn w:val="DefaultParagraphFont"/>
    <w:link w:val="HTMLPreformatted"/>
    <w:uiPriority w:val="99"/>
    <w:semiHidden/>
    <w:rsid w:val="00D907A6"/>
    <w:rPr>
      <w:rFonts w:ascii="Sylfaen" w:eastAsia="Times New Roman" w:hAnsi="Sylfaen" w:cs="Courier New"/>
      <w:sz w:val="20"/>
      <w:szCs w:val="20"/>
    </w:rPr>
  </w:style>
  <w:style w:type="paragraph" w:customStyle="1" w:styleId="design">
    <w:name w:val="design"/>
    <w:basedOn w:val="Normal"/>
    <w:rsid w:val="00D907A6"/>
    <w:pPr>
      <w:shd w:val="clear" w:color="auto" w:fill="F6F6F6"/>
      <w:spacing w:before="100" w:beforeAutospacing="1" w:after="100" w:afterAutospacing="1" w:line="240" w:lineRule="auto"/>
    </w:pPr>
    <w:rPr>
      <w:rFonts w:ascii="Times New Roman" w:eastAsia="Times New Roman" w:hAnsi="Times New Roman" w:cs="Times New Roman"/>
      <w:b/>
      <w:bCs/>
      <w:i/>
      <w:iCs/>
      <w:color w:val="545454"/>
      <w:sz w:val="23"/>
      <w:szCs w:val="23"/>
    </w:rPr>
  </w:style>
  <w:style w:type="paragraph" w:customStyle="1" w:styleId="diz">
    <w:name w:val="diz"/>
    <w:basedOn w:val="Normal"/>
    <w:rsid w:val="00D907A6"/>
    <w:pPr>
      <w:shd w:val="clear" w:color="auto" w:fill="F6F6F6"/>
      <w:spacing w:before="100" w:beforeAutospacing="1" w:after="100" w:afterAutospacing="1" w:line="240" w:lineRule="auto"/>
    </w:pPr>
    <w:rPr>
      <w:rFonts w:ascii="Times New Roman" w:eastAsia="Times New Roman" w:hAnsi="Times New Roman" w:cs="Times New Roman"/>
      <w:b/>
      <w:bCs/>
      <w:color w:val="545454"/>
      <w:sz w:val="23"/>
      <w:szCs w:val="23"/>
    </w:rPr>
  </w:style>
  <w:style w:type="paragraph" w:customStyle="1" w:styleId="diz1">
    <w:name w:val="diz1"/>
    <w:basedOn w:val="Normal"/>
    <w:rsid w:val="00D907A6"/>
    <w:pPr>
      <w:shd w:val="clear" w:color="auto" w:fill="F6F6F6"/>
      <w:spacing w:before="100" w:beforeAutospacing="1" w:after="100" w:afterAutospacing="1" w:line="240" w:lineRule="auto"/>
    </w:pPr>
    <w:rPr>
      <w:rFonts w:ascii="Times New Roman" w:eastAsia="Times New Roman" w:hAnsi="Times New Roman" w:cs="Times New Roman"/>
      <w:b/>
      <w:bCs/>
      <w:color w:val="545454"/>
      <w:sz w:val="24"/>
      <w:szCs w:val="24"/>
    </w:rPr>
  </w:style>
  <w:style w:type="paragraph" w:customStyle="1" w:styleId="diz2">
    <w:name w:val="diz2"/>
    <w:basedOn w:val="Normal"/>
    <w:rsid w:val="00D907A6"/>
    <w:pPr>
      <w:shd w:val="clear" w:color="auto" w:fill="F6F6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hide">
    <w:name w:val="showhide"/>
    <w:basedOn w:val="Normal"/>
    <w:rsid w:val="00D907A6"/>
    <w:pPr>
      <w:spacing w:before="100" w:beforeAutospacing="1" w:after="100" w:afterAutospacing="1" w:line="240" w:lineRule="auto"/>
    </w:pPr>
    <w:rPr>
      <w:rFonts w:ascii="Times New Roman" w:eastAsia="Times New Roman" w:hAnsi="Times New Roman" w:cs="Times New Roman"/>
      <w:b/>
      <w:bCs/>
      <w:color w:val="000000"/>
      <w:sz w:val="23"/>
      <w:szCs w:val="23"/>
      <w:u w:val="single"/>
    </w:rPr>
  </w:style>
  <w:style w:type="paragraph" w:customStyle="1" w:styleId="hilite">
    <w:name w:val="hilite"/>
    <w:basedOn w:val="Normal"/>
    <w:rsid w:val="00D907A6"/>
    <w:pPr>
      <w:shd w:val="clear" w:color="auto" w:fill="0A246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argin">
    <w:name w:val="margin"/>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ding">
    <w:name w:val="nopadding"/>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D907A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oubleborder">
    <w:name w:val="doubleborder"/>
    <w:basedOn w:val="Normal"/>
    <w:rsid w:val="00D907A6"/>
    <w:pPr>
      <w:spacing w:before="837" w:after="100" w:afterAutospacing="1" w:line="240" w:lineRule="auto"/>
    </w:pPr>
    <w:rPr>
      <w:rFonts w:ascii="Times New Roman" w:eastAsia="Times New Roman" w:hAnsi="Times New Roman" w:cs="Times New Roman"/>
      <w:sz w:val="24"/>
      <w:szCs w:val="24"/>
    </w:rPr>
  </w:style>
  <w:style w:type="paragraph" w:customStyle="1" w:styleId="quantity">
    <w:name w:val="quantity"/>
    <w:basedOn w:val="Normal"/>
    <w:rsid w:val="00D907A6"/>
    <w:pPr>
      <w:spacing w:before="100" w:beforeAutospacing="1" w:after="100" w:afterAutospacing="1" w:line="240" w:lineRule="auto"/>
    </w:pPr>
    <w:rPr>
      <w:rFonts w:ascii="Times New Roman" w:eastAsia="Times New Roman" w:hAnsi="Times New Roman" w:cs="Times New Roman"/>
      <w:b/>
      <w:bCs/>
      <w:sz w:val="27"/>
      <w:szCs w:val="27"/>
    </w:rPr>
  </w:style>
  <w:style w:type="paragraph" w:customStyle="1" w:styleId="frame">
    <w:name w:val="frame"/>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amebody">
    <w:name w:val="framebody"/>
    <w:basedOn w:val="Normal"/>
    <w:rsid w:val="00D907A6"/>
    <w:pPr>
      <w:spacing w:before="100" w:beforeAutospacing="1" w:after="100" w:afterAutospacing="1" w:line="240" w:lineRule="auto"/>
      <w:ind w:right="-17"/>
    </w:pPr>
    <w:rPr>
      <w:rFonts w:ascii="Times New Roman" w:eastAsia="Times New Roman" w:hAnsi="Times New Roman" w:cs="Times New Roman"/>
      <w:sz w:val="24"/>
      <w:szCs w:val="24"/>
    </w:rPr>
  </w:style>
  <w:style w:type="paragraph" w:customStyle="1" w:styleId="frametitle">
    <w:name w:val="frametitle"/>
    <w:basedOn w:val="Normal"/>
    <w:rsid w:val="00D907A6"/>
    <w:pPr>
      <w:spacing w:after="0" w:line="240" w:lineRule="auto"/>
      <w:ind w:left="17" w:right="17"/>
      <w:jc w:val="center"/>
    </w:pPr>
    <w:rPr>
      <w:rFonts w:ascii="Times New Roman" w:eastAsia="Times New Roman" w:hAnsi="Times New Roman" w:cs="Times New Roman"/>
      <w:b/>
      <w:bCs/>
      <w:spacing w:val="50"/>
      <w:sz w:val="25"/>
      <w:szCs w:val="25"/>
    </w:rPr>
  </w:style>
  <w:style w:type="paragraph" w:customStyle="1" w:styleId="main">
    <w:name w:val="main"/>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width">
    <w:name w:val="min-width"/>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
    <w:name w:val="wrapper"/>
    <w:basedOn w:val="Normal"/>
    <w:rsid w:val="00D907A6"/>
    <w:pPr>
      <w:spacing w:before="335" w:after="335" w:line="240" w:lineRule="auto"/>
      <w:ind w:left="1224" w:right="1224"/>
    </w:pPr>
    <w:rPr>
      <w:rFonts w:ascii="Times New Roman" w:eastAsia="Times New Roman" w:hAnsi="Times New Roman" w:cs="Times New Roman"/>
      <w:sz w:val="24"/>
      <w:szCs w:val="24"/>
    </w:rPr>
  </w:style>
  <w:style w:type="paragraph" w:customStyle="1" w:styleId="logobar">
    <w:name w:val="logobar"/>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D907A6"/>
    <w:pPr>
      <w:shd w:val="clear" w:color="auto" w:fill="507DA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head">
    <w:name w:val="mainhead"/>
    <w:basedOn w:val="Normal"/>
    <w:rsid w:val="00D907A6"/>
    <w:pPr>
      <w:spacing w:before="100" w:beforeAutospacing="1" w:after="100" w:afterAutospacing="1" w:line="240" w:lineRule="auto"/>
    </w:pPr>
    <w:rPr>
      <w:rFonts w:ascii="Sylfaen" w:eastAsia="Times New Roman" w:hAnsi="Sylfaen" w:cs="Times New Roman"/>
      <w:b/>
      <w:bCs/>
      <w:caps/>
      <w:color w:val="FFFFFF"/>
      <w:sz w:val="37"/>
      <w:szCs w:val="37"/>
    </w:rPr>
  </w:style>
  <w:style w:type="paragraph" w:customStyle="1" w:styleId="navbar">
    <w:name w:val="navbar"/>
    <w:basedOn w:val="Normal"/>
    <w:rsid w:val="00D907A6"/>
    <w:pPr>
      <w:pBdr>
        <w:bottom w:val="single" w:sz="6" w:space="0" w:color="507DA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
    <w:name w:val="contentwrapper"/>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column">
    <w:name w:val="contentcolumn"/>
    <w:basedOn w:val="Normal"/>
    <w:rsid w:val="00D907A6"/>
    <w:pPr>
      <w:spacing w:before="100" w:beforeAutospacing="1" w:after="100" w:afterAutospacing="1" w:line="240" w:lineRule="auto"/>
      <w:ind w:left="2448"/>
    </w:pPr>
    <w:rPr>
      <w:rFonts w:ascii="Times New Roman" w:eastAsia="Times New Roman" w:hAnsi="Times New Roman" w:cs="Times New Roman"/>
      <w:sz w:val="24"/>
      <w:szCs w:val="24"/>
    </w:rPr>
  </w:style>
  <w:style w:type="paragraph" w:customStyle="1" w:styleId="leftcolumn">
    <w:name w:val="leftcolumn"/>
    <w:basedOn w:val="Normal"/>
    <w:rsid w:val="00D907A6"/>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rightcolumn">
    <w:name w:val="rightcolumn"/>
    <w:basedOn w:val="Normal"/>
    <w:rsid w:val="00D907A6"/>
    <w:pPr>
      <w:spacing w:before="100" w:beforeAutospacing="1" w:after="100" w:afterAutospacing="1" w:line="240" w:lineRule="auto"/>
      <w:ind w:left="-2448"/>
    </w:pPr>
    <w:rPr>
      <w:rFonts w:ascii="Times New Roman" w:eastAsia="Times New Roman" w:hAnsi="Times New Roman" w:cs="Times New Roman"/>
      <w:sz w:val="24"/>
      <w:szCs w:val="24"/>
    </w:rPr>
  </w:style>
  <w:style w:type="paragraph" w:customStyle="1" w:styleId="inner">
    <w:name w:val="inner"/>
    <w:basedOn w:val="Normal"/>
    <w:rsid w:val="00D907A6"/>
    <w:pPr>
      <w:spacing w:before="335" w:after="335" w:line="240" w:lineRule="auto"/>
    </w:pPr>
    <w:rPr>
      <w:rFonts w:ascii="Times New Roman" w:eastAsia="Times New Roman" w:hAnsi="Times New Roman" w:cs="Times New Roman"/>
      <w:sz w:val="24"/>
      <w:szCs w:val="24"/>
    </w:rPr>
  </w:style>
  <w:style w:type="paragraph" w:customStyle="1" w:styleId="booksthumbs">
    <w:name w:val="booksthumbs"/>
    <w:basedOn w:val="Normal"/>
    <w:rsid w:val="00D907A6"/>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bannersblock">
    <w:name w:val="bannersblock"/>
    <w:basedOn w:val="Normal"/>
    <w:rsid w:val="00D907A6"/>
    <w:pPr>
      <w:spacing w:before="167" w:after="167" w:line="240" w:lineRule="auto"/>
      <w:ind w:left="84" w:right="84"/>
    </w:pPr>
    <w:rPr>
      <w:rFonts w:ascii="Times New Roman" w:eastAsia="Times New Roman" w:hAnsi="Times New Roman" w:cs="Times New Roman"/>
      <w:sz w:val="24"/>
      <w:szCs w:val="24"/>
    </w:rPr>
  </w:style>
  <w:style w:type="paragraph" w:customStyle="1" w:styleId="row">
    <w:name w:val="row"/>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s">
    <w:name w:val="buttons"/>
    <w:basedOn w:val="Normal"/>
    <w:rsid w:val="00D907A6"/>
    <w:pPr>
      <w:spacing w:before="335" w:after="100" w:afterAutospacing="1" w:line="240" w:lineRule="auto"/>
    </w:pPr>
    <w:rPr>
      <w:rFonts w:ascii="Times New Roman" w:eastAsia="Times New Roman" w:hAnsi="Times New Roman" w:cs="Times New Roman"/>
      <w:sz w:val="24"/>
      <w:szCs w:val="24"/>
    </w:rPr>
  </w:style>
  <w:style w:type="paragraph" w:customStyle="1" w:styleId="halfrow">
    <w:name w:val="halfrow"/>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
    <w:name w:val="cell"/>
    <w:basedOn w:val="Normal"/>
    <w:rsid w:val="00D907A6"/>
    <w:pPr>
      <w:spacing w:after="84" w:line="240" w:lineRule="auto"/>
      <w:ind w:left="84" w:right="84"/>
      <w:jc w:val="center"/>
    </w:pPr>
    <w:rPr>
      <w:rFonts w:ascii="Times New Roman" w:eastAsia="Times New Roman" w:hAnsi="Times New Roman" w:cs="Times New Roman"/>
      <w:sz w:val="24"/>
      <w:szCs w:val="24"/>
    </w:rPr>
  </w:style>
  <w:style w:type="paragraph" w:customStyle="1" w:styleId="resultstable">
    <w:name w:val="resultstable"/>
    <w:basedOn w:val="Normal"/>
    <w:rsid w:val="00D907A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ocumentwrapper">
    <w:name w:val="documentwrapper"/>
    <w:basedOn w:val="Normal"/>
    <w:rsid w:val="00D907A6"/>
    <w:pPr>
      <w:spacing w:after="0" w:line="240" w:lineRule="auto"/>
    </w:pPr>
    <w:rPr>
      <w:rFonts w:ascii="Times New Roman" w:eastAsia="Times New Roman" w:hAnsi="Times New Roman" w:cs="Times New Roman"/>
      <w:sz w:val="24"/>
      <w:szCs w:val="24"/>
    </w:rPr>
  </w:style>
  <w:style w:type="paragraph" w:customStyle="1" w:styleId="documentheader">
    <w:name w:val="documentheader"/>
    <w:basedOn w:val="Normal"/>
    <w:rsid w:val="00D907A6"/>
    <w:pPr>
      <w:spacing w:before="100" w:beforeAutospacing="1" w:after="167" w:line="240" w:lineRule="auto"/>
    </w:pPr>
    <w:rPr>
      <w:rFonts w:ascii="Times New Roman" w:eastAsia="Times New Roman" w:hAnsi="Times New Roman" w:cs="Times New Roman"/>
      <w:sz w:val="24"/>
      <w:szCs w:val="24"/>
    </w:rPr>
  </w:style>
  <w:style w:type="paragraph" w:customStyle="1" w:styleId="documentbody">
    <w:name w:val="documentbody"/>
    <w:basedOn w:val="Normal"/>
    <w:rsid w:val="00D907A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tube">
    <w:name w:val="innertube"/>
    <w:basedOn w:val="Normal"/>
    <w:rsid w:val="00D907A6"/>
    <w:pPr>
      <w:spacing w:before="335" w:after="335" w:line="240" w:lineRule="auto"/>
    </w:pPr>
    <w:rPr>
      <w:rFonts w:ascii="Arial" w:eastAsia="Times New Roman" w:hAnsi="Arial" w:cs="Arial"/>
      <w:sz w:val="24"/>
      <w:szCs w:val="24"/>
    </w:rPr>
  </w:style>
  <w:style w:type="paragraph" w:customStyle="1" w:styleId="watermarkon">
    <w:name w:val="watermarkon"/>
    <w:basedOn w:val="Normal"/>
    <w:rsid w:val="00D907A6"/>
    <w:pPr>
      <w:pBdr>
        <w:top w:val="single" w:sz="6" w:space="0" w:color="BEBEBE"/>
        <w:left w:val="single" w:sz="6" w:space="0" w:color="BEBEBE"/>
        <w:bottom w:val="single" w:sz="6" w:space="0" w:color="BEBEBE"/>
        <w:right w:val="single" w:sz="6" w:space="0" w:color="BEBEBE"/>
      </w:pBdr>
      <w:spacing w:before="100" w:beforeAutospacing="1" w:after="100" w:afterAutospacing="1" w:line="240" w:lineRule="auto"/>
    </w:pPr>
    <w:rPr>
      <w:rFonts w:ascii="Times New Roman" w:eastAsia="Times New Roman" w:hAnsi="Times New Roman" w:cs="Times New Roman"/>
      <w:i/>
      <w:iCs/>
      <w:color w:val="BBBBBB"/>
      <w:sz w:val="20"/>
      <w:szCs w:val="20"/>
    </w:rPr>
  </w:style>
  <w:style w:type="paragraph" w:customStyle="1" w:styleId="framelawlist">
    <w:name w:val="framelawlist"/>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D907A6"/>
    <w:pPr>
      <w:spacing w:before="50" w:after="100" w:afterAutospacing="1" w:line="240" w:lineRule="auto"/>
    </w:pPr>
    <w:rPr>
      <w:rFonts w:ascii="Times New Roman" w:eastAsia="Times New Roman" w:hAnsi="Times New Roman" w:cs="Times New Roman"/>
      <w:color w:val="1C5180"/>
      <w:sz w:val="17"/>
      <w:szCs w:val="17"/>
    </w:rPr>
  </w:style>
  <w:style w:type="paragraph" w:customStyle="1" w:styleId="framewrapper">
    <w:name w:val="framewrapper"/>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wndselected">
    <w:name w:val="tabwndselected"/>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wnd">
    <w:name w:val="tabwnd"/>
    <w:basedOn w:val="Normal"/>
    <w:rsid w:val="00D907A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rameborder">
    <w:name w:val="frameborder"/>
    <w:basedOn w:val="Normal"/>
    <w:rsid w:val="00D907A6"/>
    <w:pPr>
      <w:pBdr>
        <w:top w:val="single" w:sz="6" w:space="0" w:color="7F9DB9"/>
        <w:left w:val="single" w:sz="6" w:space="0" w:color="7F9DB9"/>
        <w:bottom w:val="single" w:sz="6" w:space="0" w:color="7F9DB9"/>
        <w:right w:val="single" w:sz="6" w:space="0" w:color="7F9D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button">
    <w:name w:val="language_button"/>
    <w:basedOn w:val="Normal"/>
    <w:rsid w:val="00D907A6"/>
    <w:pPr>
      <w:pBdr>
        <w:top w:val="single" w:sz="6" w:space="0" w:color="FFFFFF"/>
        <w:left w:val="single" w:sz="6" w:space="0" w:color="FFFFFF"/>
        <w:bottom w:val="single" w:sz="6" w:space="0" w:color="507DA5"/>
        <w:right w:val="single" w:sz="6" w:space="0" w:color="507DA5"/>
      </w:pBdr>
      <w:spacing w:before="100" w:beforeAutospacing="1" w:after="100" w:afterAutospacing="1" w:line="240" w:lineRule="auto"/>
      <w:ind w:right="84"/>
    </w:pPr>
    <w:rPr>
      <w:rFonts w:ascii="Times New Roman" w:eastAsia="Times New Roman" w:hAnsi="Times New Roman" w:cs="Times New Roman"/>
      <w:sz w:val="24"/>
      <w:szCs w:val="24"/>
    </w:rPr>
  </w:style>
  <w:style w:type="paragraph" w:customStyle="1" w:styleId="languagebuttonselected">
    <w:name w:val="language_button_selected"/>
    <w:basedOn w:val="Normal"/>
    <w:rsid w:val="00D907A6"/>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switches">
    <w:name w:val="langswitches"/>
    <w:basedOn w:val="Normal"/>
    <w:rsid w:val="00D907A6"/>
    <w:pPr>
      <w:spacing w:before="67" w:after="100" w:afterAutospacing="1" w:line="240" w:lineRule="auto"/>
    </w:pPr>
    <w:rPr>
      <w:rFonts w:ascii="Times New Roman" w:eastAsia="Times New Roman" w:hAnsi="Times New Roman" w:cs="Times New Roman"/>
      <w:sz w:val="24"/>
      <w:szCs w:val="24"/>
    </w:rPr>
  </w:style>
  <w:style w:type="paragraph" w:customStyle="1" w:styleId="labelmarkwords">
    <w:name w:val="labelmarkwords"/>
    <w:basedOn w:val="Normal"/>
    <w:rsid w:val="00D907A6"/>
    <w:pPr>
      <w:spacing w:before="100" w:beforeAutospacing="1" w:after="100" w:afterAutospacing="1" w:line="240" w:lineRule="auto"/>
      <w:ind w:right="167"/>
    </w:pPr>
    <w:rPr>
      <w:rFonts w:ascii="Times New Roman" w:eastAsia="Times New Roman" w:hAnsi="Times New Roman" w:cs="Times New Roman"/>
      <w:spacing w:val="17"/>
      <w:sz w:val="17"/>
      <w:szCs w:val="17"/>
      <w:vertAlign w:val="superscript"/>
    </w:rPr>
  </w:style>
  <w:style w:type="paragraph" w:customStyle="1" w:styleId="modalbg">
    <w:name w:val="modal_bg"/>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popup">
    <w:name w:val="pl_popup"/>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popuptop">
    <w:name w:val="pl_popup_top"/>
    <w:basedOn w:val="Normal"/>
    <w:rsid w:val="00D907A6"/>
    <w:pPr>
      <w:shd w:val="clear" w:color="auto" w:fill="FFFFFF"/>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plpopupbottom">
    <w:name w:val="pl_popup_bottom"/>
    <w:basedOn w:val="Normal"/>
    <w:rsid w:val="00D907A6"/>
    <w:pPr>
      <w:pBdr>
        <w:top w:val="single" w:sz="6" w:space="8" w:color="BAD492"/>
      </w:pBdr>
      <w:shd w:val="clear" w:color="auto" w:fill="E2E8ED"/>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lear">
    <w:name w:val="clear"/>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ationsyearselector">
    <w:name w:val="publicationsyearselector"/>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popuptext">
    <w:name w:val="pl_popup_text"/>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olor">
    <w:name w:val="bcolor"/>
    <w:basedOn w:val="Normal"/>
    <w:rsid w:val="00D907A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ame1">
    <w:name w:val="frame1"/>
    <w:basedOn w:val="Normal"/>
    <w:rsid w:val="00D907A6"/>
    <w:pPr>
      <w:spacing w:before="167" w:after="167" w:line="240" w:lineRule="auto"/>
      <w:ind w:left="1468" w:right="1468"/>
      <w:jc w:val="center"/>
    </w:pPr>
    <w:rPr>
      <w:rFonts w:ascii="Times New Roman" w:eastAsia="Times New Roman" w:hAnsi="Times New Roman" w:cs="Times New Roman"/>
      <w:sz w:val="24"/>
      <w:szCs w:val="24"/>
    </w:rPr>
  </w:style>
  <w:style w:type="paragraph" w:customStyle="1" w:styleId="logo1">
    <w:name w:val="logo1"/>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bar1">
    <w:name w:val="logobar1"/>
    <w:basedOn w:val="Normal"/>
    <w:rsid w:val="00D9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2">
    <w:name w:val="logo2"/>
    <w:basedOn w:val="Normal"/>
    <w:rsid w:val="00D907A6"/>
    <w:pPr>
      <w:spacing w:after="0" w:line="240" w:lineRule="auto"/>
      <w:ind w:left="502" w:right="502"/>
    </w:pPr>
    <w:rPr>
      <w:rFonts w:ascii="Times New Roman" w:eastAsia="Times New Roman" w:hAnsi="Times New Roman" w:cs="Times New Roman"/>
      <w:sz w:val="24"/>
      <w:szCs w:val="24"/>
    </w:rPr>
  </w:style>
  <w:style w:type="paragraph" w:customStyle="1" w:styleId="langswitches1">
    <w:name w:val="langswitches1"/>
    <w:basedOn w:val="Normal"/>
    <w:rsid w:val="00D907A6"/>
    <w:pPr>
      <w:spacing w:after="0" w:line="240" w:lineRule="auto"/>
      <w:ind w:left="502" w:right="502"/>
    </w:pPr>
    <w:rPr>
      <w:rFonts w:ascii="Times New Roman" w:eastAsia="Times New Roman" w:hAnsi="Times New Roman" w:cs="Times New Roman"/>
      <w:sz w:val="24"/>
      <w:szCs w:val="24"/>
    </w:rPr>
  </w:style>
  <w:style w:type="paragraph" w:customStyle="1" w:styleId="plpopuptext1">
    <w:name w:val="pl_popup_text1"/>
    <w:basedOn w:val="Normal"/>
    <w:rsid w:val="00D907A6"/>
    <w:pPr>
      <w:spacing w:before="84" w:after="100" w:afterAutospacing="1" w:line="240" w:lineRule="auto"/>
      <w:ind w:left="167"/>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D907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907A6"/>
    <w:rPr>
      <w:rFonts w:ascii="Arial" w:eastAsia="Times New Roman" w:hAnsi="Arial" w:cs="Arial"/>
      <w:vanish/>
      <w:sz w:val="16"/>
      <w:szCs w:val="16"/>
    </w:rPr>
  </w:style>
  <w:style w:type="paragraph" w:styleId="NormalWeb">
    <w:name w:val="Normal (Web)"/>
    <w:basedOn w:val="Normal"/>
    <w:uiPriority w:val="99"/>
    <w:unhideWhenUsed/>
    <w:rsid w:val="00D907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07A6"/>
    <w:rPr>
      <w:b/>
      <w:bCs/>
    </w:rPr>
  </w:style>
  <w:style w:type="character" w:styleId="Emphasis">
    <w:name w:val="Emphasis"/>
    <w:basedOn w:val="DefaultParagraphFont"/>
    <w:uiPriority w:val="20"/>
    <w:qFormat/>
    <w:rsid w:val="00D907A6"/>
    <w:rPr>
      <w:i/>
      <w:iCs/>
    </w:rPr>
  </w:style>
  <w:style w:type="paragraph" w:styleId="z-BottomofForm">
    <w:name w:val="HTML Bottom of Form"/>
    <w:basedOn w:val="Normal"/>
    <w:next w:val="Normal"/>
    <w:link w:val="z-BottomofFormChar"/>
    <w:hidden/>
    <w:uiPriority w:val="99"/>
    <w:semiHidden/>
    <w:unhideWhenUsed/>
    <w:rsid w:val="00D907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907A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A2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6B2"/>
    <w:rPr>
      <w:rFonts w:ascii="Tahoma" w:hAnsi="Tahoma" w:cs="Tahoma"/>
      <w:sz w:val="16"/>
      <w:szCs w:val="16"/>
    </w:rPr>
  </w:style>
  <w:style w:type="character" w:styleId="CommentReference">
    <w:name w:val="annotation reference"/>
    <w:basedOn w:val="DefaultParagraphFont"/>
    <w:uiPriority w:val="99"/>
    <w:semiHidden/>
    <w:unhideWhenUsed/>
    <w:rsid w:val="00034995"/>
    <w:rPr>
      <w:sz w:val="16"/>
      <w:szCs w:val="16"/>
    </w:rPr>
  </w:style>
  <w:style w:type="paragraph" w:styleId="CommentText">
    <w:name w:val="annotation text"/>
    <w:basedOn w:val="Normal"/>
    <w:link w:val="CommentTextChar"/>
    <w:uiPriority w:val="99"/>
    <w:semiHidden/>
    <w:unhideWhenUsed/>
    <w:rsid w:val="00034995"/>
    <w:pPr>
      <w:spacing w:line="240" w:lineRule="auto"/>
    </w:pPr>
    <w:rPr>
      <w:sz w:val="20"/>
      <w:szCs w:val="20"/>
    </w:rPr>
  </w:style>
  <w:style w:type="character" w:customStyle="1" w:styleId="CommentTextChar">
    <w:name w:val="Comment Text Char"/>
    <w:basedOn w:val="DefaultParagraphFont"/>
    <w:link w:val="CommentText"/>
    <w:uiPriority w:val="99"/>
    <w:semiHidden/>
    <w:rsid w:val="00034995"/>
    <w:rPr>
      <w:sz w:val="20"/>
      <w:szCs w:val="20"/>
    </w:rPr>
  </w:style>
  <w:style w:type="paragraph" w:styleId="CommentSubject">
    <w:name w:val="annotation subject"/>
    <w:basedOn w:val="CommentText"/>
    <w:next w:val="CommentText"/>
    <w:link w:val="CommentSubjectChar"/>
    <w:uiPriority w:val="99"/>
    <w:semiHidden/>
    <w:unhideWhenUsed/>
    <w:rsid w:val="00034995"/>
    <w:rPr>
      <w:b/>
      <w:bCs/>
    </w:rPr>
  </w:style>
  <w:style w:type="character" w:customStyle="1" w:styleId="CommentSubjectChar">
    <w:name w:val="Comment Subject Char"/>
    <w:basedOn w:val="CommentTextChar"/>
    <w:link w:val="CommentSubject"/>
    <w:uiPriority w:val="99"/>
    <w:semiHidden/>
    <w:rsid w:val="00034995"/>
    <w:rPr>
      <w:b/>
      <w:bCs/>
      <w:sz w:val="20"/>
      <w:szCs w:val="20"/>
    </w:rPr>
  </w:style>
  <w:style w:type="character" w:customStyle="1" w:styleId="HeaderChar">
    <w:name w:val="Header Char"/>
    <w:basedOn w:val="DefaultParagraphFont"/>
    <w:link w:val="Header"/>
    <w:uiPriority w:val="99"/>
    <w:semiHidden/>
    <w:rsid w:val="001169C3"/>
  </w:style>
  <w:style w:type="paragraph" w:styleId="Header">
    <w:name w:val="header"/>
    <w:basedOn w:val="Normal"/>
    <w:link w:val="HeaderChar"/>
    <w:uiPriority w:val="99"/>
    <w:semiHidden/>
    <w:unhideWhenUsed/>
    <w:rsid w:val="001169C3"/>
    <w:pPr>
      <w:tabs>
        <w:tab w:val="center" w:pos="4677"/>
        <w:tab w:val="right" w:pos="9355"/>
      </w:tabs>
      <w:spacing w:after="0" w:line="240" w:lineRule="auto"/>
    </w:pPr>
  </w:style>
  <w:style w:type="character" w:customStyle="1" w:styleId="FooterChar">
    <w:name w:val="Footer Char"/>
    <w:basedOn w:val="DefaultParagraphFont"/>
    <w:link w:val="Footer"/>
    <w:uiPriority w:val="99"/>
    <w:rsid w:val="001169C3"/>
  </w:style>
  <w:style w:type="paragraph" w:styleId="Footer">
    <w:name w:val="footer"/>
    <w:basedOn w:val="Normal"/>
    <w:link w:val="FooterChar"/>
    <w:uiPriority w:val="99"/>
    <w:unhideWhenUsed/>
    <w:rsid w:val="001169C3"/>
    <w:pPr>
      <w:tabs>
        <w:tab w:val="center" w:pos="4677"/>
        <w:tab w:val="right" w:pos="9355"/>
      </w:tabs>
      <w:spacing w:after="0" w:line="240" w:lineRule="auto"/>
    </w:pPr>
  </w:style>
  <w:style w:type="paragraph" w:styleId="ListParagraph">
    <w:name w:val="List Paragraph"/>
    <w:basedOn w:val="Normal"/>
    <w:uiPriority w:val="34"/>
    <w:qFormat/>
    <w:rsid w:val="00A92F9A"/>
    <w:pPr>
      <w:ind w:left="720"/>
      <w:contextualSpacing/>
    </w:pPr>
  </w:style>
  <w:style w:type="paragraph" w:styleId="Revision">
    <w:name w:val="Revision"/>
    <w:hidden/>
    <w:uiPriority w:val="99"/>
    <w:semiHidden/>
    <w:rsid w:val="00432F01"/>
    <w:pPr>
      <w:spacing w:after="0" w:line="240" w:lineRule="auto"/>
    </w:pPr>
  </w:style>
  <w:style w:type="table" w:styleId="TableGrid">
    <w:name w:val="Table Grid"/>
    <w:basedOn w:val="TableNormal"/>
    <w:uiPriority w:val="59"/>
    <w:rsid w:val="00B92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6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rlis.am/DocumentView.aspx?docid=164753" TargetMode="External"/><Relationship Id="rId21" Type="http://schemas.openxmlformats.org/officeDocument/2006/relationships/hyperlink" Target="https://www.arlis.am/DocumentView.aspx?docid=158700" TargetMode="External"/><Relationship Id="rId42" Type="http://schemas.openxmlformats.org/officeDocument/2006/relationships/hyperlink" Target="https://www.arlis.am/DocumentView.aspx?docid=131962" TargetMode="External"/><Relationship Id="rId63" Type="http://schemas.openxmlformats.org/officeDocument/2006/relationships/hyperlink" Target="https://www.arlis.am/DocumentView.aspx?docid=169087" TargetMode="External"/><Relationship Id="rId84" Type="http://schemas.openxmlformats.org/officeDocument/2006/relationships/hyperlink" Target="https://www.arlis.am/DocumentView.aspx?docid=139064" TargetMode="External"/><Relationship Id="rId138" Type="http://schemas.openxmlformats.org/officeDocument/2006/relationships/hyperlink" Target="https://www.arlis.am/DocumentView.aspx?docid=160938" TargetMode="External"/><Relationship Id="rId159" Type="http://schemas.openxmlformats.org/officeDocument/2006/relationships/hyperlink" Target="https://www.arlis.am/DocumentView.aspx?docid=135284" TargetMode="External"/><Relationship Id="rId170" Type="http://schemas.openxmlformats.org/officeDocument/2006/relationships/hyperlink" Target="https://www.arlis.am/DocumentView.aspx?docid=160060" TargetMode="External"/><Relationship Id="rId191" Type="http://schemas.openxmlformats.org/officeDocument/2006/relationships/hyperlink" Target="https://www.arlis.am/DocumentView.aspx?docid=159065" TargetMode="External"/><Relationship Id="rId196" Type="http://schemas.openxmlformats.org/officeDocument/2006/relationships/hyperlink" Target="https://www.arlis.am/DocumentView.aspx?docid=131962" TargetMode="External"/><Relationship Id="rId200" Type="http://schemas.openxmlformats.org/officeDocument/2006/relationships/hyperlink" Target="https://www.arlis.am/DocumentView.aspx?docid=134792" TargetMode="External"/><Relationship Id="rId16" Type="http://schemas.openxmlformats.org/officeDocument/2006/relationships/hyperlink" Target="https://www.arlis.am/DocumentView.aspx?docid=131962" TargetMode="External"/><Relationship Id="rId107" Type="http://schemas.openxmlformats.org/officeDocument/2006/relationships/hyperlink" Target="https://www.arlis.am/DocumentView.aspx?docid=131962" TargetMode="External"/><Relationship Id="rId11" Type="http://schemas.openxmlformats.org/officeDocument/2006/relationships/hyperlink" Target="https://www.arlis.am/DocumentView.aspx?docid=150812" TargetMode="External"/><Relationship Id="rId32" Type="http://schemas.openxmlformats.org/officeDocument/2006/relationships/hyperlink" Target="https://www.arlis.am/DocumentView.aspx?docid=131962" TargetMode="External"/><Relationship Id="rId37" Type="http://schemas.openxmlformats.org/officeDocument/2006/relationships/hyperlink" Target="https://www.arlis.am/DocumentView.aspx?docid=143290" TargetMode="External"/><Relationship Id="rId53" Type="http://schemas.openxmlformats.org/officeDocument/2006/relationships/hyperlink" Target="https://www.arlis.am/DocumentView.aspx?docid=146618" TargetMode="External"/><Relationship Id="rId58" Type="http://schemas.openxmlformats.org/officeDocument/2006/relationships/hyperlink" Target="https://www.arlis.am/DocumentView.aspx?docid=143290" TargetMode="External"/><Relationship Id="rId74" Type="http://schemas.openxmlformats.org/officeDocument/2006/relationships/hyperlink" Target="https://www.arlis.am/DocumentView.aspx?docid=131962" TargetMode="External"/><Relationship Id="rId79" Type="http://schemas.openxmlformats.org/officeDocument/2006/relationships/hyperlink" Target="https://www.arlis.am/DocumentView.aspx?docid=131962" TargetMode="External"/><Relationship Id="rId102" Type="http://schemas.openxmlformats.org/officeDocument/2006/relationships/hyperlink" Target="https://www.arlis.am/DocumentView.aspx?docid=131962" TargetMode="External"/><Relationship Id="rId123" Type="http://schemas.openxmlformats.org/officeDocument/2006/relationships/hyperlink" Target="https://www.arlis.am/DocumentView.aspx?docid=162553" TargetMode="External"/><Relationship Id="rId128" Type="http://schemas.openxmlformats.org/officeDocument/2006/relationships/hyperlink" Target="https://www.arlis.am/DocumentView.aspx?docid=141991" TargetMode="External"/><Relationship Id="rId144" Type="http://schemas.openxmlformats.org/officeDocument/2006/relationships/hyperlink" Target="https://www.arlis.am/DocumentView.aspx?docid=152741" TargetMode="External"/><Relationship Id="rId149" Type="http://schemas.openxmlformats.org/officeDocument/2006/relationships/hyperlink" Target="https://www.arlis.am/DocumentView.aspx?docid=153842" TargetMode="External"/><Relationship Id="rId5" Type="http://schemas.openxmlformats.org/officeDocument/2006/relationships/webSettings" Target="webSettings.xml"/><Relationship Id="rId90" Type="http://schemas.openxmlformats.org/officeDocument/2006/relationships/hyperlink" Target="https://www.arlis.am/DocumentView.aspx?docid=162535" TargetMode="External"/><Relationship Id="rId95" Type="http://schemas.openxmlformats.org/officeDocument/2006/relationships/hyperlink" Target="https://www.arlis.am/DocumentView.aspx?docid=157898" TargetMode="External"/><Relationship Id="rId160" Type="http://schemas.openxmlformats.org/officeDocument/2006/relationships/hyperlink" Target="https://www.arlis.am/DocumentView.aspx?docid=161942" TargetMode="External"/><Relationship Id="rId165" Type="http://schemas.openxmlformats.org/officeDocument/2006/relationships/hyperlink" Target="https://www.arlis.am/DocumentView.aspx?docid=169414" TargetMode="External"/><Relationship Id="rId181" Type="http://schemas.openxmlformats.org/officeDocument/2006/relationships/hyperlink" Target="https://www.arlis.am/DocumentView.aspx?docid=141792" TargetMode="External"/><Relationship Id="rId186" Type="http://schemas.openxmlformats.org/officeDocument/2006/relationships/hyperlink" Target="https://www.arlis.am/DocumentView.aspx?docid=162538" TargetMode="External"/><Relationship Id="rId22" Type="http://schemas.openxmlformats.org/officeDocument/2006/relationships/hyperlink" Target="https://www.arlis.am/DocumentView.aspx?docid=152741" TargetMode="External"/><Relationship Id="rId27" Type="http://schemas.openxmlformats.org/officeDocument/2006/relationships/hyperlink" Target="https://www.arlis.am/DocumentView.aspx?docid=141275" TargetMode="External"/><Relationship Id="rId43" Type="http://schemas.openxmlformats.org/officeDocument/2006/relationships/hyperlink" Target="https://www.arlis.am/DocumentView.aspx?docid=153400" TargetMode="External"/><Relationship Id="rId48" Type="http://schemas.openxmlformats.org/officeDocument/2006/relationships/hyperlink" Target="https://www.arlis.am/DocumentView.aspx?docid=158700" TargetMode="External"/><Relationship Id="rId64" Type="http://schemas.openxmlformats.org/officeDocument/2006/relationships/hyperlink" Target="https://www.arlis.am/DocumentView.aspx?docid=146618" TargetMode="External"/><Relationship Id="rId69" Type="http://schemas.openxmlformats.org/officeDocument/2006/relationships/hyperlink" Target="https://www.arlis.am/DocumentView.aspx?docid=153231" TargetMode="External"/><Relationship Id="rId113" Type="http://schemas.openxmlformats.org/officeDocument/2006/relationships/hyperlink" Target="https://www.arlis.am/DocumentView.aspx?docid=161930" TargetMode="External"/><Relationship Id="rId118" Type="http://schemas.openxmlformats.org/officeDocument/2006/relationships/hyperlink" Target="https://www.arlis.am/DocumentView.aspx?docid=164753" TargetMode="External"/><Relationship Id="rId134" Type="http://schemas.openxmlformats.org/officeDocument/2006/relationships/hyperlink" Target="https://www.arlis.am/DocumentView.aspx?docid=157896" TargetMode="External"/><Relationship Id="rId139" Type="http://schemas.openxmlformats.org/officeDocument/2006/relationships/hyperlink" Target="https://www.arlis.am/DocumentView.aspx?docid=152741" TargetMode="External"/><Relationship Id="rId80" Type="http://schemas.openxmlformats.org/officeDocument/2006/relationships/hyperlink" Target="https://www.arlis.am/DocumentView.aspx?docid=131962" TargetMode="External"/><Relationship Id="rId85" Type="http://schemas.openxmlformats.org/officeDocument/2006/relationships/hyperlink" Target="https://www.arlis.am/DocumentView.aspx?docid=123322" TargetMode="External"/><Relationship Id="rId150" Type="http://schemas.openxmlformats.org/officeDocument/2006/relationships/hyperlink" Target="https://www.arlis.am/DocumentView.aspx?docid=160938" TargetMode="External"/><Relationship Id="rId155" Type="http://schemas.openxmlformats.org/officeDocument/2006/relationships/hyperlink" Target="https://www.arlis.am/DocumentView.aspx?docid=161942" TargetMode="External"/><Relationship Id="rId171" Type="http://schemas.openxmlformats.org/officeDocument/2006/relationships/hyperlink" Target="https://www.arlis.am/DocumentView.aspx?docid=141792" TargetMode="External"/><Relationship Id="rId176" Type="http://schemas.openxmlformats.org/officeDocument/2006/relationships/hyperlink" Target="https://www.arlis.am/DocumentView.aspx?docid=162553" TargetMode="External"/><Relationship Id="rId192" Type="http://schemas.openxmlformats.org/officeDocument/2006/relationships/hyperlink" Target="https://www.arlis.am/DocumentView.aspx?docid=162538" TargetMode="External"/><Relationship Id="rId197" Type="http://schemas.openxmlformats.org/officeDocument/2006/relationships/hyperlink" Target="https://www.arlis.am/DocumentView.aspx?docid=131962" TargetMode="External"/><Relationship Id="rId201" Type="http://schemas.openxmlformats.org/officeDocument/2006/relationships/footer" Target="footer1.xml"/><Relationship Id="rId12" Type="http://schemas.openxmlformats.org/officeDocument/2006/relationships/hyperlink" Target="https://www.arlis.am/DocumentView.aspx?docid=153400" TargetMode="External"/><Relationship Id="rId17" Type="http://schemas.openxmlformats.org/officeDocument/2006/relationships/hyperlink" Target="https://www.arlis.am/DocumentView.aspx?docid=131962" TargetMode="External"/><Relationship Id="rId33" Type="http://schemas.openxmlformats.org/officeDocument/2006/relationships/hyperlink" Target="https://www.arlis.am/DocumentView.aspx?docid=131962" TargetMode="External"/><Relationship Id="rId38" Type="http://schemas.openxmlformats.org/officeDocument/2006/relationships/hyperlink" Target="https://www.arlis.am/DocumentView.aspx?docid=153231" TargetMode="External"/><Relationship Id="rId59" Type="http://schemas.openxmlformats.org/officeDocument/2006/relationships/hyperlink" Target="https://www.arlis.am/DocumentView.aspx?docid=164753" TargetMode="External"/><Relationship Id="rId103" Type="http://schemas.openxmlformats.org/officeDocument/2006/relationships/hyperlink" Target="https://www.arlis.am/DocumentView.aspx?docid=131962" TargetMode="External"/><Relationship Id="rId108" Type="http://schemas.openxmlformats.org/officeDocument/2006/relationships/hyperlink" Target="https://www.arlis.am/DocumentView.aspx?docid=131962" TargetMode="External"/><Relationship Id="rId124" Type="http://schemas.openxmlformats.org/officeDocument/2006/relationships/hyperlink" Target="https://www.arlis.am/DocumentView.aspx?docid=131962" TargetMode="External"/><Relationship Id="rId129" Type="http://schemas.openxmlformats.org/officeDocument/2006/relationships/hyperlink" Target="https://www.arlis.am/DocumentView.aspx?docid=131962" TargetMode="External"/><Relationship Id="rId54" Type="http://schemas.openxmlformats.org/officeDocument/2006/relationships/hyperlink" Target="https://www.arlis.am/DocumentView.aspx?docid=146993" TargetMode="External"/><Relationship Id="rId70" Type="http://schemas.openxmlformats.org/officeDocument/2006/relationships/hyperlink" Target="https://www.arlis.am/DocumentView.aspx?docid=123322" TargetMode="External"/><Relationship Id="rId75" Type="http://schemas.openxmlformats.org/officeDocument/2006/relationships/hyperlink" Target="https://www.arlis.am/DocumentView.aspx?docid=131962" TargetMode="External"/><Relationship Id="rId91" Type="http://schemas.openxmlformats.org/officeDocument/2006/relationships/hyperlink" Target="https://www.arlis.am/DocumentView.aspx?docid=162535" TargetMode="External"/><Relationship Id="rId96" Type="http://schemas.openxmlformats.org/officeDocument/2006/relationships/hyperlink" Target="https://www.arlis.am/DocumentView.aspx?docid=167629" TargetMode="External"/><Relationship Id="rId140" Type="http://schemas.openxmlformats.org/officeDocument/2006/relationships/hyperlink" Target="https://www.arlis.am/DocumentView.aspx?docid=158679" TargetMode="External"/><Relationship Id="rId145" Type="http://schemas.openxmlformats.org/officeDocument/2006/relationships/hyperlink" Target="https://www.arlis.am/DocumentView.aspx?docid=160060" TargetMode="External"/><Relationship Id="rId161" Type="http://schemas.openxmlformats.org/officeDocument/2006/relationships/hyperlink" Target="https://www.arlis.am/DocumentView.aspx?docid=161942" TargetMode="External"/><Relationship Id="rId166" Type="http://schemas.openxmlformats.org/officeDocument/2006/relationships/hyperlink" Target="https://www.arlis.am/DocumentView.aspx?docid=147897" TargetMode="External"/><Relationship Id="rId182" Type="http://schemas.openxmlformats.org/officeDocument/2006/relationships/hyperlink" Target="https://www.arlis.am/DocumentView.aspx?docid=128744" TargetMode="External"/><Relationship Id="rId187" Type="http://schemas.openxmlformats.org/officeDocument/2006/relationships/hyperlink" Target="https://www.arlis.am/DocumentView.aspx?docid=15274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rlis.am/DocumentView.aspx?docid=163779" TargetMode="External"/><Relationship Id="rId28" Type="http://schemas.openxmlformats.org/officeDocument/2006/relationships/hyperlink" Target="https://www.arlis.am/DocumentView.aspx?docid=143843" TargetMode="External"/><Relationship Id="rId49" Type="http://schemas.openxmlformats.org/officeDocument/2006/relationships/hyperlink" Target="https://www.arlis.am/DocumentView.aspx?docid=153400" TargetMode="External"/><Relationship Id="rId114" Type="http://schemas.openxmlformats.org/officeDocument/2006/relationships/hyperlink" Target="https://www.arlis.am/DocumentView.aspx?docid=164753" TargetMode="External"/><Relationship Id="rId119" Type="http://schemas.openxmlformats.org/officeDocument/2006/relationships/hyperlink" Target="https://www.arlis.am/DocumentView.aspx?docid=166211" TargetMode="External"/><Relationship Id="rId44" Type="http://schemas.openxmlformats.org/officeDocument/2006/relationships/hyperlink" Target="https://www.arlis.am/DocumentView.aspx?docid=159641" TargetMode="External"/><Relationship Id="rId60" Type="http://schemas.openxmlformats.org/officeDocument/2006/relationships/hyperlink" Target="https://www.arlis.am/DocumentView.aspx?docid=129392" TargetMode="External"/><Relationship Id="rId65" Type="http://schemas.openxmlformats.org/officeDocument/2006/relationships/hyperlink" Target="https://www.arlis.am/DocumentView.aspx?docid=146993" TargetMode="External"/><Relationship Id="rId81" Type="http://schemas.openxmlformats.org/officeDocument/2006/relationships/hyperlink" Target="https://www.arlis.am/DocumentView.aspx?docid=146993" TargetMode="External"/><Relationship Id="rId86" Type="http://schemas.openxmlformats.org/officeDocument/2006/relationships/hyperlink" Target="https://www.arlis.am/DocumentView.aspx?docid=131962" TargetMode="External"/><Relationship Id="rId130" Type="http://schemas.openxmlformats.org/officeDocument/2006/relationships/hyperlink" Target="https://www.arlis.am/DocumentView.aspx?docid=131962" TargetMode="External"/><Relationship Id="rId135" Type="http://schemas.openxmlformats.org/officeDocument/2006/relationships/hyperlink" Target="https://www.arlis.am/DocumentView.aspx?docid=155167" TargetMode="External"/><Relationship Id="rId151" Type="http://schemas.openxmlformats.org/officeDocument/2006/relationships/hyperlink" Target="https://www.arlis.am/DocumentView.aspx?docid=166201" TargetMode="External"/><Relationship Id="rId156" Type="http://schemas.openxmlformats.org/officeDocument/2006/relationships/hyperlink" Target="https://www.arlis.am/DocumentView.aspx?docid=161942" TargetMode="External"/><Relationship Id="rId177" Type="http://schemas.openxmlformats.org/officeDocument/2006/relationships/hyperlink" Target="https://www.arlis.am/DocumentView.aspx?docid=166201" TargetMode="External"/><Relationship Id="rId198" Type="http://schemas.openxmlformats.org/officeDocument/2006/relationships/hyperlink" Target="https://www.arlis.am/DocumentView.aspx?docid=131962" TargetMode="External"/><Relationship Id="rId172" Type="http://schemas.openxmlformats.org/officeDocument/2006/relationships/hyperlink" Target="https://www.arlis.am/DocumentView.aspx?docid=141792" TargetMode="External"/><Relationship Id="rId193" Type="http://schemas.openxmlformats.org/officeDocument/2006/relationships/hyperlink" Target="https://www.arlis.am/DocumentView.aspx?docid=131962" TargetMode="External"/><Relationship Id="rId202" Type="http://schemas.openxmlformats.org/officeDocument/2006/relationships/fontTable" Target="fontTable.xml"/><Relationship Id="rId13" Type="http://schemas.openxmlformats.org/officeDocument/2006/relationships/hyperlink" Target="https://www.arlis.am/DocumentView.aspx?docid=160938" TargetMode="External"/><Relationship Id="rId18" Type="http://schemas.openxmlformats.org/officeDocument/2006/relationships/hyperlink" Target="https://www.arlis.am/DocumentView.aspx?docid=131962" TargetMode="External"/><Relationship Id="rId39" Type="http://schemas.openxmlformats.org/officeDocument/2006/relationships/hyperlink" Target="https://www.arlis.am/DocumentView.aspx?docid=131533" TargetMode="External"/><Relationship Id="rId109" Type="http://schemas.openxmlformats.org/officeDocument/2006/relationships/hyperlink" Target="https://www.arlis.am/DocumentView.aspx?docid=131962" TargetMode="External"/><Relationship Id="rId34" Type="http://schemas.openxmlformats.org/officeDocument/2006/relationships/hyperlink" Target="https://www.arlis.am/DocumentView.aspx?docid=153842" TargetMode="External"/><Relationship Id="rId50" Type="http://schemas.openxmlformats.org/officeDocument/2006/relationships/hyperlink" Target="https://www.arlis.am/DocumentView.aspx?docid=168917" TargetMode="External"/><Relationship Id="rId55" Type="http://schemas.openxmlformats.org/officeDocument/2006/relationships/hyperlink" Target="https://www.arlis.am/DocumentView.aspx?docid=153231" TargetMode="External"/><Relationship Id="rId76" Type="http://schemas.openxmlformats.org/officeDocument/2006/relationships/hyperlink" Target="https://www.arlis.am/DocumentView.aspx?docid=153842" TargetMode="External"/><Relationship Id="rId97" Type="http://schemas.openxmlformats.org/officeDocument/2006/relationships/hyperlink" Target="https://www.arlis.am/DocumentView.aspx?docid=140533" TargetMode="External"/><Relationship Id="rId104" Type="http://schemas.openxmlformats.org/officeDocument/2006/relationships/hyperlink" Target="https://www.arlis.am/DocumentView.aspx?docid=131962" TargetMode="External"/><Relationship Id="rId120" Type="http://schemas.openxmlformats.org/officeDocument/2006/relationships/hyperlink" Target="https://www.arlis.am/DocumentView.aspx?docid=166949" TargetMode="External"/><Relationship Id="rId125" Type="http://schemas.openxmlformats.org/officeDocument/2006/relationships/hyperlink" Target="https://www.arlis.am/DocumentView.aspx?docid=131962" TargetMode="External"/><Relationship Id="rId141" Type="http://schemas.openxmlformats.org/officeDocument/2006/relationships/hyperlink" Target="https://www.arlis.am/DocumentView.aspx?docid=162553" TargetMode="External"/><Relationship Id="rId146" Type="http://schemas.openxmlformats.org/officeDocument/2006/relationships/hyperlink" Target="https://www.arlis.am/DocumentView.aspx?docid=131962" TargetMode="External"/><Relationship Id="rId167" Type="http://schemas.openxmlformats.org/officeDocument/2006/relationships/hyperlink" Target="https://www.arlis.am/DocumentView.aspx?docid=147897" TargetMode="External"/><Relationship Id="rId188" Type="http://schemas.openxmlformats.org/officeDocument/2006/relationships/hyperlink" Target="https://www.arlis.am/DocumentView.aspx?docid=162538" TargetMode="External"/><Relationship Id="rId7" Type="http://schemas.openxmlformats.org/officeDocument/2006/relationships/endnotes" Target="endnotes.xml"/><Relationship Id="rId71" Type="http://schemas.openxmlformats.org/officeDocument/2006/relationships/hyperlink" Target="https://www.arlis.am/DocumentView.aspx?docid=153841" TargetMode="External"/><Relationship Id="rId92" Type="http://schemas.openxmlformats.org/officeDocument/2006/relationships/hyperlink" Target="https://www.arlis.am/DocumentView.aspx?docid=140533" TargetMode="External"/><Relationship Id="rId162" Type="http://schemas.openxmlformats.org/officeDocument/2006/relationships/hyperlink" Target="https://www.arlis.am/DocumentView.aspx?docid=161942" TargetMode="External"/><Relationship Id="rId183" Type="http://schemas.openxmlformats.org/officeDocument/2006/relationships/hyperlink" Target="https://www.arlis.am/DocumentView.aspx?docid=162538" TargetMode="External"/><Relationship Id="rId2" Type="http://schemas.openxmlformats.org/officeDocument/2006/relationships/numbering" Target="numbering.xml"/><Relationship Id="rId29" Type="http://schemas.openxmlformats.org/officeDocument/2006/relationships/hyperlink" Target="https://www.arlis.am/DocumentView.aspx?docid=164428" TargetMode="External"/><Relationship Id="rId24" Type="http://schemas.openxmlformats.org/officeDocument/2006/relationships/hyperlink" Target="https://www.arlis.am/DocumentView.aspx?docid=152741" TargetMode="External"/><Relationship Id="rId40" Type="http://schemas.openxmlformats.org/officeDocument/2006/relationships/hyperlink" Target="https://www.arlis.am/DocumentView.aspx?docid=131533" TargetMode="External"/><Relationship Id="rId45" Type="http://schemas.openxmlformats.org/officeDocument/2006/relationships/hyperlink" Target="https://www.arlis.am/DocumentView.aspx?docid=158700" TargetMode="External"/><Relationship Id="rId66" Type="http://schemas.openxmlformats.org/officeDocument/2006/relationships/hyperlink" Target="https://www.arlis.am/DocumentView.aspx?docid=131962" TargetMode="External"/><Relationship Id="rId87" Type="http://schemas.openxmlformats.org/officeDocument/2006/relationships/hyperlink" Target="https://www.arlis.am/DocumentView.aspx?docid=131962" TargetMode="External"/><Relationship Id="rId110" Type="http://schemas.openxmlformats.org/officeDocument/2006/relationships/hyperlink" Target="https://www.arlis.am/DocumentView.aspx?docid=164753" TargetMode="External"/><Relationship Id="rId115" Type="http://schemas.openxmlformats.org/officeDocument/2006/relationships/hyperlink" Target="https://www.arlis.am/DocumentView.aspx?docid=164753" TargetMode="External"/><Relationship Id="rId131" Type="http://schemas.openxmlformats.org/officeDocument/2006/relationships/hyperlink" Target="https://www.arlis.am/DocumentView.aspx?docid=162553" TargetMode="External"/><Relationship Id="rId136" Type="http://schemas.openxmlformats.org/officeDocument/2006/relationships/hyperlink" Target="https://www.arlis.am/DocumentView.aspx?docid=152741" TargetMode="External"/><Relationship Id="rId157" Type="http://schemas.openxmlformats.org/officeDocument/2006/relationships/hyperlink" Target="https://www.arlis.am/DocumentView.aspx?docid=141437" TargetMode="External"/><Relationship Id="rId178" Type="http://schemas.openxmlformats.org/officeDocument/2006/relationships/hyperlink" Target="https://www.arlis.am/DocumentView.aspx?docid=160060" TargetMode="External"/><Relationship Id="rId61" Type="http://schemas.openxmlformats.org/officeDocument/2006/relationships/hyperlink" Target="https://www.arlis.am/DocumentView.aspx?docid=163049" TargetMode="External"/><Relationship Id="rId82" Type="http://schemas.openxmlformats.org/officeDocument/2006/relationships/hyperlink" Target="https://www.arlis.am/DocumentView.aspx?docid=157898" TargetMode="External"/><Relationship Id="rId152" Type="http://schemas.openxmlformats.org/officeDocument/2006/relationships/hyperlink" Target="https://www.arlis.am/DocumentView.aspx?docid=162553" TargetMode="External"/><Relationship Id="rId173" Type="http://schemas.openxmlformats.org/officeDocument/2006/relationships/hyperlink" Target="https://www.arlis.am/DocumentView.aspx?docid=147133" TargetMode="External"/><Relationship Id="rId194" Type="http://schemas.openxmlformats.org/officeDocument/2006/relationships/hyperlink" Target="https://www.arlis.am/DocumentView.aspx?docid=131962" TargetMode="External"/><Relationship Id="rId199" Type="http://schemas.openxmlformats.org/officeDocument/2006/relationships/hyperlink" Target="https://www.arlis.am/DocumentView.aspx?docid=131962" TargetMode="External"/><Relationship Id="rId203" Type="http://schemas.openxmlformats.org/officeDocument/2006/relationships/theme" Target="theme/theme1.xml"/><Relationship Id="rId19" Type="http://schemas.openxmlformats.org/officeDocument/2006/relationships/hyperlink" Target="https://www.arlis.am/DocumentView.aspx?docid=131962" TargetMode="External"/><Relationship Id="rId14" Type="http://schemas.openxmlformats.org/officeDocument/2006/relationships/hyperlink" Target="https://www.arlis.am/DocumentView.aspx?docid=164753" TargetMode="External"/><Relationship Id="rId30" Type="http://schemas.openxmlformats.org/officeDocument/2006/relationships/hyperlink" Target="https://www.arlis.am/DocumentView.aspx?docid=143031" TargetMode="External"/><Relationship Id="rId35" Type="http://schemas.openxmlformats.org/officeDocument/2006/relationships/hyperlink" Target="https://www.arlis.am/DocumentView.aspx?docid=157898" TargetMode="External"/><Relationship Id="rId56" Type="http://schemas.openxmlformats.org/officeDocument/2006/relationships/hyperlink" Target="https://www.arlis.am/DocumentView.aspx?docid=153842" TargetMode="External"/><Relationship Id="rId77" Type="http://schemas.openxmlformats.org/officeDocument/2006/relationships/hyperlink" Target="https://www.arlis.am/DocumentView.aspx?docid=157898" TargetMode="External"/><Relationship Id="rId100" Type="http://schemas.openxmlformats.org/officeDocument/2006/relationships/hyperlink" Target="https://www.arlis.am/DocumentView.aspx?docid=131962" TargetMode="External"/><Relationship Id="rId105" Type="http://schemas.openxmlformats.org/officeDocument/2006/relationships/hyperlink" Target="https://www.arlis.am/DocumentView.aspx?docid=131962" TargetMode="External"/><Relationship Id="rId126" Type="http://schemas.openxmlformats.org/officeDocument/2006/relationships/hyperlink" Target="https://www.arlis.am/DocumentView.aspx?docid=162553" TargetMode="External"/><Relationship Id="rId147" Type="http://schemas.openxmlformats.org/officeDocument/2006/relationships/hyperlink" Target="https://www.arlis.am/DocumentView.aspx?docid=152741" TargetMode="External"/><Relationship Id="rId168" Type="http://schemas.openxmlformats.org/officeDocument/2006/relationships/hyperlink" Target="https://www.arlis.am/DocumentView.aspx?docid=162553" TargetMode="External"/><Relationship Id="rId8" Type="http://schemas.openxmlformats.org/officeDocument/2006/relationships/hyperlink" Target="https://www.arlis.am/DocumentView.aspx?docid=160400" TargetMode="External"/><Relationship Id="rId51" Type="http://schemas.openxmlformats.org/officeDocument/2006/relationships/hyperlink" Target="https://www.arlis.am/DocumentView.aspx?docid=142368" TargetMode="External"/><Relationship Id="rId72" Type="http://schemas.openxmlformats.org/officeDocument/2006/relationships/hyperlink" Target="https://www.arlis.am/DocumentView.aspx?docid=143495" TargetMode="External"/><Relationship Id="rId93" Type="http://schemas.openxmlformats.org/officeDocument/2006/relationships/hyperlink" Target="https://www.arlis.am/DocumentView.aspx?docid=156303" TargetMode="External"/><Relationship Id="rId98" Type="http://schemas.openxmlformats.org/officeDocument/2006/relationships/hyperlink" Target="https://www.arlis.am/DocumentView.aspx?docid=160926" TargetMode="External"/><Relationship Id="rId121" Type="http://schemas.openxmlformats.org/officeDocument/2006/relationships/hyperlink" Target="https://www.arlis.am/DocumentView.aspx?docid=131962" TargetMode="External"/><Relationship Id="rId142" Type="http://schemas.openxmlformats.org/officeDocument/2006/relationships/hyperlink" Target="https://www.arlis.am/DocumentView.aspx?docid=161933" TargetMode="External"/><Relationship Id="rId163" Type="http://schemas.openxmlformats.org/officeDocument/2006/relationships/hyperlink" Target="https://www.arlis.am/DocumentView.aspx?docid=162553" TargetMode="External"/><Relationship Id="rId184" Type="http://schemas.openxmlformats.org/officeDocument/2006/relationships/hyperlink" Target="https://www.arlis.am/DocumentView.aspx?docid=162538" TargetMode="External"/><Relationship Id="rId189" Type="http://schemas.openxmlformats.org/officeDocument/2006/relationships/hyperlink" Target="https://www.arlis.am/DocumentView.aspx?docid=162538" TargetMode="External"/><Relationship Id="rId3" Type="http://schemas.openxmlformats.org/officeDocument/2006/relationships/styles" Target="styles.xml"/><Relationship Id="rId25" Type="http://schemas.openxmlformats.org/officeDocument/2006/relationships/hyperlink" Target="https://www.arlis.am/DocumentView.aspx?docid=153400" TargetMode="External"/><Relationship Id="rId46" Type="http://schemas.openxmlformats.org/officeDocument/2006/relationships/hyperlink" Target="https://www.arlis.am/DocumentView.aspx?docid=168917" TargetMode="External"/><Relationship Id="rId67" Type="http://schemas.openxmlformats.org/officeDocument/2006/relationships/hyperlink" Target="https://www.arlis.am/DocumentView.aspx?docid=131962" TargetMode="External"/><Relationship Id="rId116" Type="http://schemas.openxmlformats.org/officeDocument/2006/relationships/hyperlink" Target="https://www.arlis.am/DocumentView.aspx?docid=166211" TargetMode="External"/><Relationship Id="rId137" Type="http://schemas.openxmlformats.org/officeDocument/2006/relationships/hyperlink" Target="https://www.arlis.am/DocumentView.aspx?docid=169414" TargetMode="External"/><Relationship Id="rId158" Type="http://schemas.openxmlformats.org/officeDocument/2006/relationships/hyperlink" Target="https://www.arlis.am/DocumentView.aspx?docid=169184" TargetMode="External"/><Relationship Id="rId20" Type="http://schemas.openxmlformats.org/officeDocument/2006/relationships/hyperlink" Target="https://www.arlis.am/DocumentView.aspx?docid=131962" TargetMode="External"/><Relationship Id="rId41" Type="http://schemas.openxmlformats.org/officeDocument/2006/relationships/hyperlink" Target="https://www.arlis.am/DocumentView.aspx?docid=158700" TargetMode="External"/><Relationship Id="rId62" Type="http://schemas.openxmlformats.org/officeDocument/2006/relationships/hyperlink" Target="https://www.arlis.am/DocumentView.aspx?docid=163049" TargetMode="External"/><Relationship Id="rId83" Type="http://schemas.openxmlformats.org/officeDocument/2006/relationships/hyperlink" Target="https://www.arlis.am/DocumentView.aspx?docid=163049" TargetMode="External"/><Relationship Id="rId88" Type="http://schemas.openxmlformats.org/officeDocument/2006/relationships/hyperlink" Target="https://www.arlis.am/DocumentView.aspx?docid=131962" TargetMode="External"/><Relationship Id="rId111" Type="http://schemas.openxmlformats.org/officeDocument/2006/relationships/hyperlink" Target="https://www.arlis.am/DocumentView.aspx?docid=164753" TargetMode="External"/><Relationship Id="rId132" Type="http://schemas.openxmlformats.org/officeDocument/2006/relationships/hyperlink" Target="https://www.arlis.am/DocumentView.aspx?docid=162553" TargetMode="External"/><Relationship Id="rId153" Type="http://schemas.openxmlformats.org/officeDocument/2006/relationships/hyperlink" Target="https://www.arlis.am/DocumentView.aspx?docid=159529" TargetMode="External"/><Relationship Id="rId174" Type="http://schemas.openxmlformats.org/officeDocument/2006/relationships/hyperlink" Target="https://www.arlis.am/DocumentView.aspx?docid=162553" TargetMode="External"/><Relationship Id="rId179" Type="http://schemas.openxmlformats.org/officeDocument/2006/relationships/hyperlink" Target="https://www.arlis.am/DocumentView.aspx?docid=162553" TargetMode="External"/><Relationship Id="rId195" Type="http://schemas.openxmlformats.org/officeDocument/2006/relationships/hyperlink" Target="https://www.arlis.am/DocumentView.aspx?docid=131962" TargetMode="External"/><Relationship Id="rId190" Type="http://schemas.openxmlformats.org/officeDocument/2006/relationships/hyperlink" Target="https://www.arlis.am/DocumentView.aspx?docid=162538" TargetMode="External"/><Relationship Id="rId15" Type="http://schemas.openxmlformats.org/officeDocument/2006/relationships/hyperlink" Target="https://www.arlis.am/DocumentView.aspx?docid=164753" TargetMode="External"/><Relationship Id="rId36" Type="http://schemas.openxmlformats.org/officeDocument/2006/relationships/hyperlink" Target="https://www.arlis.am/DocumentView.aspx?docid=131533" TargetMode="External"/><Relationship Id="rId57" Type="http://schemas.openxmlformats.org/officeDocument/2006/relationships/hyperlink" Target="https://www.arlis.am/DocumentView.aspx?docid=142368" TargetMode="External"/><Relationship Id="rId106" Type="http://schemas.openxmlformats.org/officeDocument/2006/relationships/hyperlink" Target="https://www.arlis.am/DocumentView.aspx?docid=131962" TargetMode="External"/><Relationship Id="rId127" Type="http://schemas.openxmlformats.org/officeDocument/2006/relationships/hyperlink" Target="https://www.arlis.am/DocumentView.aspx?docid=127217" TargetMode="External"/><Relationship Id="rId10" Type="http://schemas.openxmlformats.org/officeDocument/2006/relationships/hyperlink" Target="https://www.arlis.am/DocumentView.aspx?docid=142486" TargetMode="External"/><Relationship Id="rId31" Type="http://schemas.openxmlformats.org/officeDocument/2006/relationships/hyperlink" Target="https://www.arlis.am/DocumentView.aspx?docid=147897" TargetMode="External"/><Relationship Id="rId52" Type="http://schemas.openxmlformats.org/officeDocument/2006/relationships/hyperlink" Target="https://www.arlis.am/DocumentView.aspx?docid=143290" TargetMode="External"/><Relationship Id="rId73" Type="http://schemas.openxmlformats.org/officeDocument/2006/relationships/hyperlink" Target="https://www.arlis.am/DocumentView.aspx?docid=143495" TargetMode="External"/><Relationship Id="rId78" Type="http://schemas.openxmlformats.org/officeDocument/2006/relationships/hyperlink" Target="https://www.arlis.am/DocumentView.aspx?docid=131962" TargetMode="External"/><Relationship Id="rId94" Type="http://schemas.openxmlformats.org/officeDocument/2006/relationships/hyperlink" Target="https://www.arlis.am/DocumentView.aspx?docid=162083" TargetMode="External"/><Relationship Id="rId99" Type="http://schemas.openxmlformats.org/officeDocument/2006/relationships/hyperlink" Target="https://www.arlis.am/DocumentView.aspx?docid=168917" TargetMode="External"/><Relationship Id="rId101" Type="http://schemas.openxmlformats.org/officeDocument/2006/relationships/hyperlink" Target="https://www.arlis.am/DocumentView.aspx?docid=131962" TargetMode="External"/><Relationship Id="rId122" Type="http://schemas.openxmlformats.org/officeDocument/2006/relationships/hyperlink" Target="https://www.arlis.am/DocumentView.aspx?docid=131962" TargetMode="External"/><Relationship Id="rId143" Type="http://schemas.openxmlformats.org/officeDocument/2006/relationships/hyperlink" Target="https://www.arlis.am/DocumentView.aspx?docid=162553" TargetMode="External"/><Relationship Id="rId148" Type="http://schemas.openxmlformats.org/officeDocument/2006/relationships/hyperlink" Target="https://www.arlis.am/DocumentView.aspx?docid=153400" TargetMode="External"/><Relationship Id="rId164" Type="http://schemas.openxmlformats.org/officeDocument/2006/relationships/hyperlink" Target="https://www.arlis.am/DocumentView.aspx?docid=162553" TargetMode="External"/><Relationship Id="rId169" Type="http://schemas.openxmlformats.org/officeDocument/2006/relationships/hyperlink" Target="https://www.arlis.am/DocumentView.aspx?docid=162553" TargetMode="External"/><Relationship Id="rId185" Type="http://schemas.openxmlformats.org/officeDocument/2006/relationships/hyperlink" Target="https://www.arlis.am/DocumentView.aspx?docid=162538" TargetMode="External"/><Relationship Id="rId4" Type="http://schemas.openxmlformats.org/officeDocument/2006/relationships/settings" Target="settings.xml"/><Relationship Id="rId9" Type="http://schemas.openxmlformats.org/officeDocument/2006/relationships/hyperlink" Target="https://www.arlis.am/DocumentView.aspx?docid=143843" TargetMode="External"/><Relationship Id="rId180" Type="http://schemas.openxmlformats.org/officeDocument/2006/relationships/hyperlink" Target="https://www.arlis.am/DocumentView.aspx?docid=141792" TargetMode="External"/><Relationship Id="rId26" Type="http://schemas.openxmlformats.org/officeDocument/2006/relationships/hyperlink" Target="https://www.arlis.am/DocumentView.aspx?docid=161933" TargetMode="External"/><Relationship Id="rId47" Type="http://schemas.openxmlformats.org/officeDocument/2006/relationships/hyperlink" Target="https://www.arlis.am/DocumentView.aspx?docid=157896" TargetMode="External"/><Relationship Id="rId68" Type="http://schemas.openxmlformats.org/officeDocument/2006/relationships/hyperlink" Target="https://www.arlis.am/DocumentView.aspx?docid=139064" TargetMode="External"/><Relationship Id="rId89" Type="http://schemas.openxmlformats.org/officeDocument/2006/relationships/hyperlink" Target="https://www.arlis.am/DocumentView.aspx?docid=131962" TargetMode="External"/><Relationship Id="rId112" Type="http://schemas.openxmlformats.org/officeDocument/2006/relationships/hyperlink" Target="https://www.arlis.am/DocumentView.aspx?docid=166211" TargetMode="External"/><Relationship Id="rId133" Type="http://schemas.openxmlformats.org/officeDocument/2006/relationships/hyperlink" Target="https://www.arlis.am/DocumentView.aspx?docid=160401" TargetMode="External"/><Relationship Id="rId154" Type="http://schemas.openxmlformats.org/officeDocument/2006/relationships/hyperlink" Target="https://www.arlis.am/DocumentView.aspx?docid=161942" TargetMode="External"/><Relationship Id="rId175" Type="http://schemas.openxmlformats.org/officeDocument/2006/relationships/hyperlink" Target="https://www.arlis.am/DocumentView.aspx?docid=1625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56B82-DE4B-4E6A-B3EB-9E1E48B9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201963</Words>
  <Characters>1151195</Characters>
  <Application>Microsoft Office Word</Application>
  <DocSecurity>0</DocSecurity>
  <Lines>9593</Lines>
  <Paragraphs>2700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HArmine</dc:creator>
  <cp:keywords>https:/mul2-minfin.gov.am/tasks/563104/oneclick/Tax_Code_HO-165-N_04102016_26052021_RUS.docx?token=34bc53b774238eb575f5dfcc65b51e8a</cp:keywords>
  <dc:description/>
  <cp:lastModifiedBy>Սուսաննա Արզումանյան</cp:lastModifiedBy>
  <cp:revision>2</cp:revision>
  <cp:lastPrinted>2019-10-04T07:23:00Z</cp:lastPrinted>
  <dcterms:created xsi:type="dcterms:W3CDTF">2022-12-15T06:03:00Z</dcterms:created>
  <dcterms:modified xsi:type="dcterms:W3CDTF">2022-12-15T06:03:00Z</dcterms:modified>
</cp:coreProperties>
</file>